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104" w:line="222" w:lineRule="auto"/>
        <w:rPr>
          <w:rFonts w:ascii="SimHei" w:hAnsi="SimHei" w:eastAsia="SimHei" w:cs="SimHei"/>
          <w:sz w:val="51"/>
          <w:szCs w:val="51"/>
        </w:rPr>
      </w:pPr>
      <w:r>
        <w:drawing>
          <wp:anchor distT="0" distB="0" distL="0" distR="0" simplePos="0" relativeHeight="251660288" behindDoc="0" locked="0" layoutInCell="0" allowOverlap="1">
            <wp:simplePos x="0" y="0"/>
            <wp:positionH relativeFrom="page">
              <wp:posOffset>2398233</wp:posOffset>
            </wp:positionH>
            <wp:positionV relativeFrom="page">
              <wp:posOffset>7506986</wp:posOffset>
            </wp:positionV>
            <wp:extent cx="129652" cy="141420"/>
            <wp:effectExtent l="0" t="0" r="0" b="0"/>
            <wp:wrapNone/>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29652" cy="141420"/>
                    </a:xfrm>
                    <a:prstGeom prst="rect">
                      <a:avLst/>
                    </a:prstGeom>
                  </pic:spPr>
                </pic:pic>
              </a:graphicData>
            </a:graphic>
          </wp:anchor>
        </w:drawing>
      </w:r>
      <w:r>
        <w:drawing>
          <wp:anchor distT="0" distB="0" distL="0" distR="0" simplePos="0" relativeHeight="251658240" behindDoc="0" locked="0" layoutInCell="0" allowOverlap="1">
            <wp:simplePos x="0" y="0"/>
            <wp:positionH relativeFrom="page">
              <wp:posOffset>6328540</wp:posOffset>
            </wp:positionH>
            <wp:positionV relativeFrom="page">
              <wp:posOffset>2963808</wp:posOffset>
            </wp:positionV>
            <wp:extent cx="4442807" cy="5621438"/>
            <wp:effectExtent l="0" t="0" r="0" b="0"/>
            <wp:wrapNone/>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4442807" cy="5621438"/>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2946168</wp:posOffset>
            </wp:positionH>
            <wp:positionV relativeFrom="page">
              <wp:posOffset>6027999</wp:posOffset>
            </wp:positionV>
            <wp:extent cx="218033" cy="282841"/>
            <wp:effectExtent l="0" t="0" r="0" b="0"/>
            <wp:wrapNone/>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218033" cy="282841"/>
                    </a:xfrm>
                    <a:prstGeom prst="rect">
                      <a:avLst/>
                    </a:prstGeom>
                  </pic:spPr>
                </pic:pic>
              </a:graphicData>
            </a:graphic>
          </wp:anchor>
        </w:drawing>
      </w:r>
      <w:r>
        <w:rPr>
          <w:rFonts w:ascii="SimHei" w:hAnsi="SimHei" w:eastAsia="SimHei" w:cs="SimHei"/>
          <w:sz w:val="51"/>
          <w:szCs w:val="51"/>
          <w:spacing w:val="17"/>
        </w:rPr>
        <w:t>数字化转型理论与实践系列丛书</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3925"/>
        <w:spacing w:line="789" w:lineRule="exact"/>
        <w:rPr/>
      </w:pPr>
      <w:r>
        <w:rPr>
          <w:position w:val="-15"/>
        </w:rPr>
        <w:drawing>
          <wp:inline distT="0" distB="0" distL="0" distR="0">
            <wp:extent cx="2174362" cy="500910"/>
            <wp:effectExtent l="0" t="0" r="0" b="0"/>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2174362" cy="500910"/>
                    </a:xfrm>
                    <a:prstGeom prst="rect">
                      <a:avLst/>
                    </a:prstGeom>
                  </pic:spPr>
                </pic:pic>
              </a:graphicData>
            </a:graphic>
          </wp:inline>
        </w:drawing>
      </w:r>
    </w:p>
    <w:p>
      <w:pPr>
        <w:ind w:firstLine="3906"/>
        <w:spacing w:before="194" w:line="288" w:lineRule="exact"/>
        <w:rPr/>
      </w:pPr>
      <w:r>
        <w:rPr>
          <w:position w:val="-5"/>
        </w:rPr>
        <w:drawing>
          <wp:inline distT="0" distB="0" distL="0" distR="0">
            <wp:extent cx="2168524" cy="182660"/>
            <wp:effectExtent l="0" t="0" r="0" b="0"/>
            <wp:docPr id="10" name="IM 10"/>
            <wp:cNvGraphicFramePr/>
            <a:graphic>
              <a:graphicData uri="http://schemas.openxmlformats.org/drawingml/2006/picture">
                <pic:pic>
                  <pic:nvPicPr>
                    <pic:cNvPr id="10" name="IM 10"/>
                    <pic:cNvPicPr/>
                  </pic:nvPicPr>
                  <pic:blipFill>
                    <a:blip r:embed="rId5"/>
                    <a:stretch>
                      <a:fillRect/>
                    </a:stretch>
                  </pic:blipFill>
                  <pic:spPr>
                    <a:xfrm rot="0">
                      <a:off x="0" y="0"/>
                      <a:ext cx="2168524" cy="182660"/>
                    </a:xfrm>
                    <a:prstGeom prst="rect">
                      <a:avLst/>
                    </a:prstGeom>
                  </pic:spPr>
                </pic:pic>
              </a:graphicData>
            </a:graphic>
          </wp:inline>
        </w:drawing>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ind w:left="3155"/>
        <w:spacing w:before="305" w:line="786" w:lineRule="exact"/>
        <w:rPr>
          <w:rFonts w:ascii="Times New Roman" w:hAnsi="Times New Roman" w:eastAsia="Times New Roman" w:cs="Times New Roman"/>
          <w:sz w:val="106"/>
          <w:szCs w:val="106"/>
        </w:rPr>
      </w:pPr>
      <w:r>
        <w:drawing>
          <wp:anchor distT="0" distB="0" distL="0" distR="0" simplePos="0" relativeHeight="251661312" behindDoc="0" locked="0" layoutInCell="1" allowOverlap="1">
            <wp:simplePos x="0" y="0"/>
            <wp:positionH relativeFrom="column">
              <wp:posOffset>2150739</wp:posOffset>
            </wp:positionH>
            <wp:positionV relativeFrom="paragraph">
              <wp:posOffset>664614</wp:posOffset>
            </wp:positionV>
            <wp:extent cx="2480641" cy="53109"/>
            <wp:effectExtent l="0" t="0" r="0" b="0"/>
            <wp:wrapNone/>
            <wp:docPr id="12" name="IM 12"/>
            <wp:cNvGraphicFramePr/>
            <a:graphic>
              <a:graphicData uri="http://schemas.openxmlformats.org/drawingml/2006/picture">
                <pic:pic>
                  <pic:nvPicPr>
                    <pic:cNvPr id="12" name="IM 12"/>
                    <pic:cNvPicPr/>
                  </pic:nvPicPr>
                  <pic:blipFill>
                    <a:blip r:embed="rId6"/>
                    <a:stretch>
                      <a:fillRect/>
                    </a:stretch>
                  </pic:blipFill>
                  <pic:spPr>
                    <a:xfrm rot="0">
                      <a:off x="0" y="0"/>
                      <a:ext cx="2480641" cy="53109"/>
                    </a:xfrm>
                    <a:prstGeom prst="rect">
                      <a:avLst/>
                    </a:prstGeom>
                  </pic:spPr>
                </pic:pic>
              </a:graphicData>
            </a:graphic>
          </wp:anchor>
        </w:drawing>
      </w:r>
      <w:r>
        <w:rPr>
          <w:rFonts w:ascii="Times New Roman" w:hAnsi="Times New Roman" w:eastAsia="Times New Roman" w:cs="Times New Roman"/>
          <w:sz w:val="106"/>
          <w:szCs w:val="106"/>
          <w:spacing w:val="-1"/>
          <w:position w:val="-10"/>
        </w:rPr>
        <w:t>m2</w:t>
      </w:r>
    </w:p>
    <w:p>
      <w:pPr>
        <w:ind w:left="4110"/>
        <w:spacing w:before="2" w:line="224" w:lineRule="auto"/>
        <w:rPr>
          <w:rFonts w:ascii="STHupo" w:hAnsi="STHupo" w:eastAsia="STHupo" w:cs="STHupo"/>
          <w:sz w:val="122"/>
          <w:szCs w:val="122"/>
        </w:rPr>
      </w:pPr>
      <w:r>
        <w:rPr>
          <w:rFonts w:ascii="STHupo" w:hAnsi="STHupo" w:eastAsia="STHupo" w:cs="STHupo"/>
          <w:sz w:val="122"/>
          <w:szCs w:val="122"/>
        </w:rPr>
        <w:t>儿</w:t>
      </w:r>
    </w:p>
    <w:p>
      <w:pPr>
        <w:ind w:left="1993"/>
        <w:spacing w:before="381" w:line="222" w:lineRule="auto"/>
        <w:outlineLvl w:val="0"/>
        <w:rPr>
          <w:rFonts w:ascii="SimHei" w:hAnsi="SimHei" w:eastAsia="SimHei" w:cs="SimHei"/>
          <w:sz w:val="187"/>
          <w:szCs w:val="187"/>
        </w:rPr>
      </w:pPr>
      <w:r>
        <w:rPr>
          <w:rFonts w:ascii="SimHei" w:hAnsi="SimHei" w:eastAsia="SimHei" w:cs="SimHei"/>
          <w:sz w:val="187"/>
          <w:szCs w:val="187"/>
          <w:b/>
          <w:bCs/>
          <w:spacing w:val="-37"/>
        </w:rPr>
        <w:t>数字化转型百问</w:t>
      </w:r>
    </w:p>
    <w:p>
      <w:pPr>
        <w:ind w:left="1818"/>
        <w:spacing w:before="161" w:line="222" w:lineRule="auto"/>
        <w:rPr>
          <w:rFonts w:ascii="SimHei" w:hAnsi="SimHei" w:eastAsia="SimHei" w:cs="SimHei"/>
          <w:sz w:val="115"/>
          <w:szCs w:val="115"/>
        </w:rPr>
      </w:pPr>
      <w:r>
        <w:rPr>
          <w:rFonts w:ascii="SimHei" w:hAnsi="SimHei" w:eastAsia="SimHei" w:cs="SimHei"/>
          <w:sz w:val="115"/>
          <w:szCs w:val="115"/>
          <w:spacing w:val="51"/>
        </w:rPr>
        <w:t>(第二辑)</w:t>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ectPr>
          <w:pgSz w:w="21380" w:h="31680"/>
          <w:pgMar w:top="1388" w:right="3206" w:bottom="0" w:left="1169" w:header="0" w:footer="0" w:gutter="0"/>
          <w:cols w:equalWidth="0" w:num="1">
            <w:col w:w="17004" w:space="0"/>
          </w:cols>
        </w:sectPr>
        <w:rPr/>
      </w:pPr>
    </w:p>
    <w:p>
      <w:pPr>
        <w:ind w:left="1781"/>
        <w:spacing w:before="105" w:line="223" w:lineRule="auto"/>
        <w:rPr>
          <w:rFonts w:ascii="SimHei" w:hAnsi="SimHei" w:eastAsia="SimHei" w:cs="SimHei"/>
          <w:sz w:val="47"/>
          <w:szCs w:val="47"/>
        </w:rPr>
      </w:pPr>
      <w:r>
        <w:rPr>
          <w:rFonts w:ascii="SimHei" w:hAnsi="SimHei" w:eastAsia="SimHei" w:cs="SimHei"/>
          <w:sz w:val="47"/>
          <w:szCs w:val="47"/>
          <w:spacing w:val="44"/>
        </w:rPr>
        <w:t>点亮智库·中信联</w:t>
      </w:r>
    </w:p>
    <w:p>
      <w:pPr>
        <w:ind w:left="1772"/>
        <w:spacing w:before="35" w:line="189" w:lineRule="auto"/>
        <w:rPr>
          <w:rFonts w:ascii="SimHei" w:hAnsi="SimHei" w:eastAsia="SimHei" w:cs="SimHei"/>
          <w:sz w:val="47"/>
          <w:szCs w:val="47"/>
        </w:rPr>
      </w:pPr>
      <w:r>
        <w:rPr>
          <w:rFonts w:ascii="SimHei" w:hAnsi="SimHei" w:eastAsia="SimHei" w:cs="SimHei"/>
          <w:sz w:val="47"/>
          <w:szCs w:val="47"/>
          <w:spacing w:val="36"/>
        </w:rPr>
        <w:t>数字化转型百问联合工作组</w:t>
      </w:r>
    </w:p>
    <w:p>
      <w:pPr>
        <w:pStyle w:val="BodyText"/>
        <w:spacing w:line="14" w:lineRule="auto"/>
        <w:rPr>
          <w:sz w:val="2"/>
        </w:rPr>
      </w:pPr>
      <w:r>
        <w:rPr>
          <w:sz w:val="2"/>
          <w:szCs w:val="2"/>
        </w:rPr>
        <w:br w:type="column"/>
      </w:r>
    </w:p>
    <w:p>
      <w:pPr>
        <w:spacing w:before="383" w:line="224" w:lineRule="auto"/>
        <w:rPr>
          <w:rFonts w:ascii="SimHei" w:hAnsi="SimHei" w:eastAsia="SimHei" w:cs="SimHei"/>
          <w:sz w:val="51"/>
          <w:szCs w:val="51"/>
        </w:rPr>
      </w:pPr>
      <w:r>
        <w:rPr>
          <w:rFonts w:ascii="SimHei" w:hAnsi="SimHei" w:eastAsia="SimHei" w:cs="SimHei"/>
          <w:sz w:val="51"/>
          <w:szCs w:val="51"/>
          <w:spacing w:val="1"/>
        </w:rPr>
        <w:t>编著</w:t>
      </w:r>
    </w:p>
    <w:p>
      <w:pPr>
        <w:spacing w:line="224" w:lineRule="auto"/>
        <w:sectPr>
          <w:type w:val="continuous"/>
          <w:pgSz w:w="21380" w:h="31680"/>
          <w:pgMar w:top="1388" w:right="3206" w:bottom="0" w:left="1169" w:header="0" w:footer="0" w:gutter="0"/>
          <w:cols w:equalWidth="0" w:num="2">
            <w:col w:w="8790" w:space="100"/>
            <w:col w:w="8114" w:space="0"/>
          </w:cols>
        </w:sectPr>
        <w:rPr>
          <w:rFonts w:ascii="SimHei" w:hAnsi="SimHei" w:eastAsia="SimHei" w:cs="SimHei"/>
          <w:sz w:val="51"/>
          <w:szCs w:val="51"/>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6715"/>
        <w:spacing w:before="153" w:line="220" w:lineRule="auto"/>
        <w:rPr>
          <w:rFonts w:ascii="SimSun" w:hAnsi="SimSun" w:eastAsia="SimSun" w:cs="SimSun"/>
          <w:sz w:val="47"/>
          <w:szCs w:val="47"/>
        </w:rPr>
      </w:pPr>
      <w:r>
        <w:rPr>
          <w:rFonts w:ascii="SimSun" w:hAnsi="SimSun" w:eastAsia="SimSun" w:cs="SimSun"/>
          <w:sz w:val="47"/>
          <w:szCs w:val="47"/>
          <w:b/>
          <w:bCs/>
          <w:spacing w:val="40"/>
        </w:rPr>
        <w:t>電子工業出版社</w:t>
      </w:r>
    </w:p>
    <w:p>
      <w:pPr>
        <w:ind w:left="5456"/>
        <w:spacing w:before="95" w:line="190"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Pu</w:t>
      </w:r>
      <w:r>
        <w:rPr>
          <w:rFonts w:ascii="Times New Roman" w:hAnsi="Times New Roman" w:eastAsia="Times New Roman" w:cs="Times New Roman"/>
          <w:sz w:val="35"/>
          <w:szCs w:val="35"/>
          <w:b/>
          <w:bCs/>
          <w:spacing w:val="-1"/>
        </w:rPr>
        <w:t>blishing House of</w:t>
      </w:r>
      <w:r>
        <w:rPr>
          <w:rFonts w:ascii="Times New Roman" w:hAnsi="Times New Roman" w:eastAsia="Times New Roman" w:cs="Times New Roman"/>
          <w:sz w:val="35"/>
          <w:szCs w:val="35"/>
          <w:b/>
          <w:bCs/>
          <w:spacing w:val="-20"/>
        </w:rPr>
        <w:t xml:space="preserve"> </w:t>
      </w:r>
      <w:r>
        <w:rPr>
          <w:rFonts w:ascii="Times New Roman" w:hAnsi="Times New Roman" w:eastAsia="Times New Roman" w:cs="Times New Roman"/>
          <w:sz w:val="35"/>
          <w:szCs w:val="35"/>
          <w:b/>
          <w:bCs/>
          <w:spacing w:val="-1"/>
        </w:rPr>
        <w:t>Electr</w:t>
      </w:r>
      <w:r>
        <w:rPr>
          <w:rFonts w:ascii="Times New Roman" w:hAnsi="Times New Roman" w:eastAsia="Times New Roman" w:cs="Times New Roman"/>
          <w:sz w:val="35"/>
          <w:szCs w:val="35"/>
          <w:b/>
          <w:bCs/>
          <w:spacing w:val="-2"/>
        </w:rPr>
        <w:t>onics Industr</w:t>
      </w:r>
      <w:r>
        <w:rPr>
          <w:rFonts w:ascii="Times New Roman" w:hAnsi="Times New Roman" w:eastAsia="Times New Roman" w:cs="Times New Roman"/>
          <w:sz w:val="35"/>
          <w:szCs w:val="35"/>
          <w:spacing w:val="-2"/>
        </w:rPr>
        <w:t>y</w:t>
      </w:r>
    </w:p>
    <w:p>
      <w:pPr>
        <w:ind w:left="7344"/>
        <w:spacing w:before="166" w:line="186" w:lineRule="auto"/>
        <w:rPr>
          <w:rFonts w:ascii="Times New Roman" w:hAnsi="Times New Roman" w:eastAsia="Times New Roman" w:cs="Times New Roman"/>
          <w:sz w:val="35"/>
          <w:szCs w:val="35"/>
        </w:rPr>
      </w:pPr>
      <w:r>
        <w:rPr>
          <w:rFonts w:ascii="SimSun" w:hAnsi="SimSun" w:eastAsia="SimSun" w:cs="SimSun"/>
          <w:sz w:val="35"/>
          <w:szCs w:val="35"/>
          <w:b/>
          <w:bCs/>
          <w:spacing w:val="-17"/>
        </w:rPr>
        <w:t>北京·</w:t>
      </w:r>
      <w:r>
        <w:rPr>
          <w:rFonts w:ascii="Times New Roman" w:hAnsi="Times New Roman" w:eastAsia="Times New Roman" w:cs="Times New Roman"/>
          <w:sz w:val="35"/>
          <w:szCs w:val="35"/>
          <w:b/>
          <w:bCs/>
          <w:spacing w:val="-17"/>
        </w:rPr>
        <w:t>BEIJING</w:t>
      </w:r>
    </w:p>
    <w:p>
      <w:pPr>
        <w:spacing w:line="186" w:lineRule="auto"/>
        <w:sectPr>
          <w:type w:val="continuous"/>
          <w:pgSz w:w="21380" w:h="31680"/>
          <w:pgMar w:top="1388" w:right="3206" w:bottom="0" w:left="1169" w:header="0" w:footer="0" w:gutter="0"/>
          <w:cols w:equalWidth="0" w:num="1">
            <w:col w:w="17004" w:space="0"/>
          </w:cols>
        </w:sectPr>
        <w:rPr>
          <w:rFonts w:ascii="Times New Roman" w:hAnsi="Times New Roman" w:eastAsia="Times New Roman" w:cs="Times New Roman"/>
          <w:sz w:val="35"/>
          <w:szCs w:val="35"/>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5694"/>
        <w:spacing w:before="107" w:line="223" w:lineRule="auto"/>
        <w:rPr>
          <w:rFonts w:ascii="SimHei" w:hAnsi="SimHei" w:eastAsia="SimHei" w:cs="SimHei"/>
          <w:sz w:val="33"/>
          <w:szCs w:val="33"/>
        </w:rPr>
      </w:pPr>
      <w:r>
        <w:rPr>
          <w:rFonts w:ascii="SimHei" w:hAnsi="SimHei" w:eastAsia="SimHei" w:cs="SimHei"/>
          <w:sz w:val="33"/>
          <w:szCs w:val="33"/>
          <w:b/>
          <w:bCs/>
          <w:spacing w:val="-13"/>
        </w:rPr>
        <w:t>内</w:t>
      </w:r>
      <w:r>
        <w:rPr>
          <w:rFonts w:ascii="SimHei" w:hAnsi="SimHei" w:eastAsia="SimHei" w:cs="SimHei"/>
          <w:sz w:val="33"/>
          <w:szCs w:val="33"/>
          <w:spacing w:val="-13"/>
        </w:rPr>
        <w:t xml:space="preserve"> </w:t>
      </w:r>
      <w:r>
        <w:rPr>
          <w:rFonts w:ascii="SimHei" w:hAnsi="SimHei" w:eastAsia="SimHei" w:cs="SimHei"/>
          <w:sz w:val="33"/>
          <w:szCs w:val="33"/>
          <w:b/>
          <w:bCs/>
          <w:spacing w:val="-13"/>
        </w:rPr>
        <w:t>容</w:t>
      </w:r>
      <w:r>
        <w:rPr>
          <w:rFonts w:ascii="SimHei" w:hAnsi="SimHei" w:eastAsia="SimHei" w:cs="SimHei"/>
          <w:sz w:val="33"/>
          <w:szCs w:val="33"/>
          <w:spacing w:val="5"/>
        </w:rPr>
        <w:t xml:space="preserve"> </w:t>
      </w:r>
      <w:r>
        <w:rPr>
          <w:rFonts w:ascii="SimHei" w:hAnsi="SimHei" w:eastAsia="SimHei" w:cs="SimHei"/>
          <w:sz w:val="33"/>
          <w:szCs w:val="33"/>
          <w:b/>
          <w:bCs/>
          <w:spacing w:val="-13"/>
        </w:rPr>
        <w:t>简</w:t>
      </w:r>
      <w:r>
        <w:rPr>
          <w:rFonts w:ascii="SimHei" w:hAnsi="SimHei" w:eastAsia="SimHei" w:cs="SimHei"/>
          <w:sz w:val="33"/>
          <w:szCs w:val="33"/>
          <w:spacing w:val="-13"/>
        </w:rPr>
        <w:t xml:space="preserve"> </w:t>
      </w:r>
      <w:r>
        <w:rPr>
          <w:rFonts w:ascii="SimHei" w:hAnsi="SimHei" w:eastAsia="SimHei" w:cs="SimHei"/>
          <w:sz w:val="33"/>
          <w:szCs w:val="33"/>
          <w:b/>
          <w:bCs/>
          <w:spacing w:val="-13"/>
        </w:rPr>
        <w:t>介</w:t>
      </w:r>
    </w:p>
    <w:p>
      <w:pPr>
        <w:ind w:right="1310" w:firstLine="837"/>
        <w:spacing w:before="313" w:line="255" w:lineRule="auto"/>
        <w:rPr>
          <w:rFonts w:ascii="SimSun" w:hAnsi="SimSun" w:eastAsia="SimSun" w:cs="SimSun"/>
          <w:sz w:val="33"/>
          <w:szCs w:val="33"/>
        </w:rPr>
      </w:pPr>
      <w:r>
        <w:rPr>
          <w:rFonts w:ascii="SimSun" w:hAnsi="SimSun" w:eastAsia="SimSun" w:cs="SimSun"/>
          <w:sz w:val="33"/>
          <w:szCs w:val="33"/>
          <w:b/>
          <w:bCs/>
          <w:spacing w:val="-19"/>
        </w:rPr>
        <w:t>当今世界正处于从工业经济向数字经济加速转型的大变革时代，全面推进数字化转型</w:t>
      </w:r>
      <w:r>
        <w:rPr>
          <w:rFonts w:ascii="SimSun" w:hAnsi="SimSun" w:eastAsia="SimSun" w:cs="SimSun"/>
          <w:sz w:val="33"/>
          <w:szCs w:val="33"/>
          <w:spacing w:val="18"/>
        </w:rPr>
        <w:t xml:space="preserve"> </w:t>
      </w:r>
      <w:r>
        <w:rPr>
          <w:rFonts w:ascii="SimSun" w:hAnsi="SimSun" w:eastAsia="SimSun" w:cs="SimSun"/>
          <w:sz w:val="33"/>
          <w:szCs w:val="33"/>
          <w:b/>
          <w:bCs/>
          <w:spacing w:val="-13"/>
        </w:rPr>
        <w:t>已经成为新时代企业生存和发展的必答题。本书创新性地以问答的形式，</w:t>
      </w:r>
      <w:r>
        <w:rPr>
          <w:rFonts w:ascii="SimSun" w:hAnsi="SimSun" w:eastAsia="SimSun" w:cs="SimSun"/>
          <w:sz w:val="33"/>
          <w:szCs w:val="33"/>
          <w:b/>
          <w:bCs/>
          <w:spacing w:val="-14"/>
        </w:rPr>
        <w:t>围绕数字化转型</w:t>
      </w:r>
      <w:r>
        <w:rPr>
          <w:rFonts w:ascii="SimSun" w:hAnsi="SimSun" w:eastAsia="SimSun" w:cs="SimSun"/>
          <w:sz w:val="33"/>
          <w:szCs w:val="33"/>
        </w:rPr>
        <w:t xml:space="preserve">  </w:t>
      </w:r>
      <w:r>
        <w:rPr>
          <w:rFonts w:ascii="SimSun" w:hAnsi="SimSun" w:eastAsia="SimSun" w:cs="SimSun"/>
          <w:sz w:val="33"/>
          <w:szCs w:val="33"/>
          <w:b/>
          <w:bCs/>
          <w:spacing w:val="-31"/>
        </w:rPr>
        <w:t>“为什么”“是什么”“干什么”“怎么干”等方面，以100个转型的共性问题为牵引，通</w:t>
      </w:r>
      <w:r>
        <w:rPr>
          <w:rFonts w:ascii="SimSun" w:hAnsi="SimSun" w:eastAsia="SimSun" w:cs="SimSun"/>
          <w:sz w:val="33"/>
          <w:szCs w:val="33"/>
          <w:b/>
          <w:bCs/>
          <w:spacing w:val="-32"/>
        </w:rPr>
        <w:t>过共</w:t>
      </w:r>
      <w:r>
        <w:rPr>
          <w:rFonts w:ascii="SimSun" w:hAnsi="SimSun" w:eastAsia="SimSun" w:cs="SimSun"/>
          <w:sz w:val="33"/>
          <w:szCs w:val="33"/>
        </w:rPr>
        <w:t xml:space="preserve">  </w:t>
      </w:r>
      <w:r>
        <w:rPr>
          <w:rFonts w:ascii="SimSun" w:hAnsi="SimSun" w:eastAsia="SimSun" w:cs="SimSun"/>
          <w:sz w:val="33"/>
          <w:szCs w:val="33"/>
          <w:b/>
          <w:bCs/>
          <w:spacing w:val="-8"/>
        </w:rPr>
        <w:t>创的方式形成集“问题+关键知识点+典型案例+解决方</w:t>
      </w:r>
      <w:r>
        <w:rPr>
          <w:rFonts w:ascii="SimSun" w:hAnsi="SimSun" w:eastAsia="SimSun" w:cs="SimSun"/>
          <w:sz w:val="33"/>
          <w:szCs w:val="33"/>
          <w:b/>
          <w:bCs/>
          <w:spacing w:val="-9"/>
        </w:rPr>
        <w:t>案”为一体的知识体系，服务于企</w:t>
      </w:r>
      <w:r>
        <w:rPr>
          <w:rFonts w:ascii="SimSun" w:hAnsi="SimSun" w:eastAsia="SimSun" w:cs="SimSun"/>
          <w:sz w:val="33"/>
          <w:szCs w:val="33"/>
          <w:spacing w:val="-9"/>
        </w:rPr>
        <w:t xml:space="preserve"> </w:t>
      </w:r>
      <w:r>
        <w:rPr>
          <w:rFonts w:ascii="SimSun" w:hAnsi="SimSun" w:eastAsia="SimSun" w:cs="SimSun"/>
          <w:sz w:val="33"/>
          <w:szCs w:val="33"/>
          <w:b/>
          <w:bCs/>
          <w:spacing w:val="-13"/>
        </w:rPr>
        <w:t>业、服务机构、科研院所、行业组织、政府部门等，以形成推进数字化转型的广泛共识，</w:t>
      </w:r>
      <w:r>
        <w:rPr>
          <w:rFonts w:ascii="SimSun" w:hAnsi="SimSun" w:eastAsia="SimSun" w:cs="SimSun"/>
          <w:sz w:val="33"/>
          <w:szCs w:val="33"/>
          <w:spacing w:val="-13"/>
        </w:rPr>
        <w:t xml:space="preserve"> </w:t>
      </w:r>
      <w:r>
        <w:rPr>
          <w:rFonts w:ascii="SimSun" w:hAnsi="SimSun" w:eastAsia="SimSun" w:cs="SimSun"/>
          <w:sz w:val="33"/>
          <w:szCs w:val="33"/>
          <w:b/>
          <w:bCs/>
          <w:spacing w:val="-3"/>
        </w:rPr>
        <w:t>促进形成转型工作合力。</w:t>
      </w:r>
    </w:p>
    <w:p>
      <w:pPr>
        <w:ind w:left="166" w:right="1275" w:firstLine="671"/>
        <w:spacing w:before="102" w:line="245" w:lineRule="auto"/>
        <w:rPr>
          <w:rFonts w:ascii="SimSun" w:hAnsi="SimSun" w:eastAsia="SimSun" w:cs="SimSun"/>
          <w:sz w:val="33"/>
          <w:szCs w:val="33"/>
        </w:rPr>
      </w:pPr>
      <w:r>
        <w:rPr>
          <w:rFonts w:ascii="SimSun" w:hAnsi="SimSun" w:eastAsia="SimSun" w:cs="SimSun"/>
          <w:sz w:val="33"/>
          <w:szCs w:val="33"/>
          <w:b/>
          <w:bCs/>
          <w:spacing w:val="-17"/>
        </w:rPr>
        <w:t>本书由点及面、深入浅出，既可作为广大读者全面认知数字化转型的知识读本，也可</w:t>
      </w:r>
      <w:r>
        <w:rPr>
          <w:rFonts w:ascii="SimSun" w:hAnsi="SimSun" w:eastAsia="SimSun" w:cs="SimSun"/>
          <w:sz w:val="33"/>
          <w:szCs w:val="33"/>
          <w:spacing w:val="14"/>
        </w:rPr>
        <w:t xml:space="preserve"> </w:t>
      </w:r>
      <w:r>
        <w:rPr>
          <w:rFonts w:ascii="SimSun" w:hAnsi="SimSun" w:eastAsia="SimSun" w:cs="SimSun"/>
          <w:sz w:val="33"/>
          <w:szCs w:val="33"/>
          <w:b/>
          <w:bCs/>
          <w:spacing w:val="-13"/>
        </w:rPr>
        <w:t>作为社会各界系统推进数字化转型的常备工具书</w:t>
      </w:r>
      <w:r>
        <w:rPr>
          <w:rFonts w:ascii="SimSun" w:hAnsi="SimSun" w:eastAsia="SimSun" w:cs="SimSun"/>
          <w:sz w:val="33"/>
          <w:szCs w:val="33"/>
          <w:spacing w:val="-13"/>
        </w:rPr>
        <w:t>。</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61"/>
        <w:spacing w:before="107" w:line="444" w:lineRule="exact"/>
        <w:rPr>
          <w:rFonts w:ascii="SimSun" w:hAnsi="SimSun" w:eastAsia="SimSun" w:cs="SimSun"/>
          <w:sz w:val="33"/>
          <w:szCs w:val="33"/>
        </w:rPr>
      </w:pPr>
      <w:r>
        <w:rPr>
          <w:rFonts w:ascii="SimSun" w:hAnsi="SimSun" w:eastAsia="SimSun" w:cs="SimSun"/>
          <w:sz w:val="33"/>
          <w:szCs w:val="33"/>
          <w:spacing w:val="-10"/>
          <w:position w:val="7"/>
        </w:rPr>
        <w:t>未经许可，不得以任何方式复制或抄袭本书</w:t>
      </w:r>
      <w:r>
        <w:rPr>
          <w:rFonts w:ascii="SimSun" w:hAnsi="SimSun" w:eastAsia="SimSun" w:cs="SimSun"/>
          <w:sz w:val="33"/>
          <w:szCs w:val="33"/>
          <w:spacing w:val="-11"/>
          <w:position w:val="7"/>
        </w:rPr>
        <w:t>之部分或全部内容。</w:t>
      </w:r>
    </w:p>
    <w:p>
      <w:pPr>
        <w:ind w:left="161"/>
        <w:spacing w:before="1" w:line="213" w:lineRule="auto"/>
        <w:rPr>
          <w:rFonts w:ascii="SimHei" w:hAnsi="SimHei" w:eastAsia="SimHei" w:cs="SimHei"/>
          <w:sz w:val="33"/>
          <w:szCs w:val="33"/>
        </w:rPr>
      </w:pPr>
      <w:r>
        <w:rPr>
          <w:rFonts w:ascii="SimHei" w:hAnsi="SimHei" w:eastAsia="SimHei" w:cs="SimHei"/>
          <w:sz w:val="33"/>
          <w:szCs w:val="33"/>
          <w:spacing w:val="-16"/>
        </w:rPr>
        <w:t>版权所有，侵权必究。</w:t>
      </w:r>
    </w:p>
    <w:p>
      <w:pPr>
        <w:pStyle w:val="BodyText"/>
        <w:spacing w:line="264" w:lineRule="auto"/>
        <w:rPr/>
      </w:pPr>
      <w:r/>
    </w:p>
    <w:p>
      <w:pPr>
        <w:pStyle w:val="BodyText"/>
        <w:spacing w:line="264" w:lineRule="auto"/>
        <w:rPr/>
      </w:pPr>
      <w:r/>
    </w:p>
    <w:p>
      <w:pPr>
        <w:ind w:left="166"/>
        <w:spacing w:before="107" w:line="222" w:lineRule="auto"/>
        <w:rPr>
          <w:rFonts w:ascii="SimHei" w:hAnsi="SimHei" w:eastAsia="SimHei" w:cs="SimHei"/>
          <w:sz w:val="33"/>
          <w:szCs w:val="33"/>
        </w:rPr>
      </w:pPr>
      <w:r>
        <w:rPr>
          <w:rFonts w:ascii="SimHei" w:hAnsi="SimHei" w:eastAsia="SimHei" w:cs="SimHei"/>
          <w:sz w:val="33"/>
          <w:szCs w:val="33"/>
          <w:b/>
          <w:bCs/>
          <w:spacing w:val="-2"/>
        </w:rPr>
        <w:t>图书在版编目</w:t>
      </w:r>
      <w:r>
        <w:rPr>
          <w:rFonts w:ascii="SimSun" w:hAnsi="SimSun" w:eastAsia="SimSun" w:cs="SimSun"/>
          <w:sz w:val="33"/>
          <w:szCs w:val="33"/>
          <w:b/>
          <w:bCs/>
          <w:spacing w:val="-2"/>
        </w:rPr>
        <w:t>(CIP)</w:t>
      </w:r>
      <w:r>
        <w:rPr>
          <w:rFonts w:ascii="SimSun" w:hAnsi="SimSun" w:eastAsia="SimSun" w:cs="SimSun"/>
          <w:sz w:val="33"/>
          <w:szCs w:val="33"/>
          <w:spacing w:val="72"/>
        </w:rPr>
        <w:t xml:space="preserve"> </w:t>
      </w:r>
      <w:r>
        <w:rPr>
          <w:rFonts w:ascii="SimHei" w:hAnsi="SimHei" w:eastAsia="SimHei" w:cs="SimHei"/>
          <w:sz w:val="33"/>
          <w:szCs w:val="33"/>
          <w:b/>
          <w:bCs/>
          <w:spacing w:val="-2"/>
        </w:rPr>
        <w:t>数据</w:t>
      </w:r>
    </w:p>
    <w:p>
      <w:pPr>
        <w:pStyle w:val="BodyText"/>
        <w:spacing w:line="314" w:lineRule="auto"/>
        <w:rPr/>
      </w:pPr>
      <w:r/>
    </w:p>
    <w:p>
      <w:pPr>
        <w:ind w:left="165" w:right="1307"/>
        <w:spacing w:before="108" w:line="243" w:lineRule="auto"/>
        <w:rPr>
          <w:rFonts w:ascii="SimSun" w:hAnsi="SimSun" w:eastAsia="SimSun" w:cs="SimSun"/>
          <w:sz w:val="33"/>
          <w:szCs w:val="33"/>
        </w:rPr>
      </w:pPr>
      <w:r>
        <w:rPr>
          <w:rFonts w:ascii="SimSun" w:hAnsi="SimSun" w:eastAsia="SimSun" w:cs="SimSun"/>
          <w:sz w:val="33"/>
          <w:szCs w:val="33"/>
          <w:b/>
          <w:bCs/>
          <w:spacing w:val="-16"/>
        </w:rPr>
        <w:t>数字航图：数字化转型百问：第二辑/点亮智库·中信</w:t>
      </w:r>
      <w:r>
        <w:rPr>
          <w:rFonts w:ascii="SimSun" w:hAnsi="SimSun" w:eastAsia="SimSun" w:cs="SimSun"/>
          <w:sz w:val="33"/>
          <w:szCs w:val="33"/>
          <w:b/>
          <w:bCs/>
          <w:spacing w:val="-17"/>
        </w:rPr>
        <w:t>联数字化转型百问联合工作组编著.</w:t>
      </w:r>
      <w:r>
        <w:rPr>
          <w:rFonts w:ascii="SimSun" w:hAnsi="SimSun" w:eastAsia="SimSun" w:cs="SimSun"/>
          <w:sz w:val="33"/>
          <w:szCs w:val="33"/>
          <w:spacing w:val="-17"/>
        </w:rPr>
        <w:t xml:space="preserve"> </w:t>
      </w:r>
      <w:r>
        <w:rPr>
          <w:rFonts w:ascii="SimSun" w:hAnsi="SimSun" w:eastAsia="SimSun" w:cs="SimSun"/>
          <w:sz w:val="33"/>
          <w:szCs w:val="33"/>
          <w:b/>
          <w:bCs/>
          <w:spacing w:val="-26"/>
        </w:rPr>
        <w:t>一北京：电子工业出版社，2023.2</w:t>
      </w:r>
    </w:p>
    <w:p>
      <w:pPr>
        <w:ind w:left="378"/>
        <w:spacing w:before="98" w:line="511" w:lineRule="exact"/>
        <w:rPr>
          <w:rFonts w:ascii="SimSun" w:hAnsi="SimSun" w:eastAsia="SimSun" w:cs="SimSun"/>
          <w:sz w:val="33"/>
          <w:szCs w:val="33"/>
        </w:rPr>
      </w:pPr>
      <w:r>
        <w:rPr>
          <w:rFonts w:ascii="SimSun" w:hAnsi="SimSun" w:eastAsia="SimSun" w:cs="SimSun"/>
          <w:sz w:val="33"/>
          <w:szCs w:val="33"/>
          <w:b/>
          <w:bCs/>
          <w:spacing w:val="-18"/>
          <w:position w:val="12"/>
        </w:rPr>
        <w:t>(数字化转型理论与实践系列丛书)</w:t>
      </w:r>
    </w:p>
    <w:p>
      <w:pPr>
        <w:ind w:left="165"/>
        <w:spacing w:before="1" w:line="184" w:lineRule="auto"/>
        <w:rPr>
          <w:rFonts w:ascii="SimSun" w:hAnsi="SimSun" w:eastAsia="SimSun" w:cs="SimSun"/>
          <w:sz w:val="33"/>
          <w:szCs w:val="33"/>
        </w:rPr>
      </w:pPr>
      <w:r>
        <w:rPr>
          <w:rFonts w:ascii="SimSun" w:hAnsi="SimSun" w:eastAsia="SimSun" w:cs="SimSun"/>
          <w:sz w:val="33"/>
          <w:szCs w:val="33"/>
          <w:b/>
          <w:bCs/>
          <w:spacing w:val="-25"/>
        </w:rPr>
        <w:t>ISBN</w:t>
      </w:r>
      <w:r>
        <w:rPr>
          <w:rFonts w:ascii="SimSun" w:hAnsi="SimSun" w:eastAsia="SimSun" w:cs="SimSun"/>
          <w:sz w:val="33"/>
          <w:szCs w:val="33"/>
          <w:spacing w:val="-25"/>
        </w:rPr>
        <w:t xml:space="preserve"> </w:t>
      </w:r>
      <w:r>
        <w:rPr>
          <w:rFonts w:ascii="SimSun" w:hAnsi="SimSun" w:eastAsia="SimSun" w:cs="SimSun"/>
          <w:sz w:val="33"/>
          <w:szCs w:val="33"/>
          <w:b/>
          <w:bCs/>
          <w:spacing w:val="-25"/>
        </w:rPr>
        <w:t>978-7-121-44788-4</w:t>
      </w:r>
    </w:p>
    <w:p>
      <w:pPr>
        <w:pStyle w:val="BodyText"/>
        <w:spacing w:line="272" w:lineRule="auto"/>
        <w:rPr/>
      </w:pPr>
      <w:r/>
    </w:p>
    <w:p>
      <w:pPr>
        <w:ind w:left="280"/>
        <w:spacing w:before="108" w:line="218" w:lineRule="auto"/>
        <w:outlineLvl w:val="0"/>
        <w:rPr>
          <w:rFonts w:ascii="SimSun" w:hAnsi="SimSun" w:eastAsia="SimSun" w:cs="SimSun"/>
          <w:sz w:val="33"/>
          <w:szCs w:val="33"/>
        </w:rPr>
      </w:pPr>
      <w:r>
        <w:rPr>
          <w:rFonts w:ascii="Times New Roman" w:hAnsi="Times New Roman" w:eastAsia="Times New Roman" w:cs="Times New Roman"/>
          <w:sz w:val="33"/>
          <w:szCs w:val="33"/>
          <w:b/>
          <w:bCs/>
          <w:spacing w:val="-17"/>
        </w:rPr>
        <w:t>I.</w:t>
      </w:r>
      <w:r>
        <w:rPr>
          <w:rFonts w:ascii="SimSun" w:hAnsi="SimSun" w:eastAsia="SimSun" w:cs="SimSun"/>
          <w:sz w:val="33"/>
          <w:szCs w:val="33"/>
          <w:b/>
          <w:bCs/>
          <w:spacing w:val="-17"/>
        </w:rPr>
        <w:t>①</w:t>
      </w:r>
      <w:r>
        <w:rPr>
          <w:rFonts w:ascii="SimSun" w:hAnsi="SimSun" w:eastAsia="SimSun" w:cs="SimSun"/>
          <w:sz w:val="33"/>
          <w:szCs w:val="33"/>
          <w:spacing w:val="-17"/>
        </w:rPr>
        <w:t xml:space="preserve"> </w:t>
      </w:r>
      <w:r>
        <w:rPr>
          <w:rFonts w:ascii="SimSun" w:hAnsi="SimSun" w:eastAsia="SimSun" w:cs="SimSun"/>
          <w:sz w:val="33"/>
          <w:szCs w:val="33"/>
          <w:b/>
          <w:bCs/>
          <w:spacing w:val="-17"/>
        </w:rPr>
        <w:t>数…</w:t>
      </w:r>
      <w:r>
        <w:rPr>
          <w:rFonts w:ascii="SimSun" w:hAnsi="SimSun" w:eastAsia="SimSun" w:cs="SimSun"/>
          <w:sz w:val="33"/>
          <w:szCs w:val="33"/>
          <w:spacing w:val="126"/>
        </w:rPr>
        <w:t xml:space="preserve"> </w:t>
      </w:r>
      <w:r>
        <w:rPr>
          <w:rFonts w:ascii="SimSun" w:hAnsi="SimSun" w:eastAsia="SimSun" w:cs="SimSun"/>
          <w:sz w:val="33"/>
          <w:szCs w:val="33"/>
          <w:b/>
          <w:bCs/>
          <w:spacing w:val="-17"/>
        </w:rPr>
        <w:t>Ⅱ.①点…</w:t>
      </w:r>
      <w:r>
        <w:rPr>
          <w:rFonts w:ascii="SimSun" w:hAnsi="SimSun" w:eastAsia="SimSun" w:cs="SimSun"/>
          <w:sz w:val="33"/>
          <w:szCs w:val="33"/>
          <w:spacing w:val="92"/>
        </w:rPr>
        <w:t xml:space="preserve"> </w:t>
      </w:r>
      <w:r>
        <w:rPr>
          <w:rFonts w:ascii="SimSun" w:hAnsi="SimSun" w:eastAsia="SimSun" w:cs="SimSun"/>
          <w:sz w:val="33"/>
          <w:szCs w:val="33"/>
          <w:b/>
          <w:bCs/>
          <w:spacing w:val="-17"/>
        </w:rPr>
        <w:t>Ⅲ.①数字技术一应用一问题解答</w:t>
      </w:r>
      <w:r>
        <w:rPr>
          <w:rFonts w:ascii="SimSun" w:hAnsi="SimSun" w:eastAsia="SimSun" w:cs="SimSun"/>
          <w:sz w:val="33"/>
          <w:szCs w:val="33"/>
          <w:spacing w:val="-58"/>
        </w:rPr>
        <w:t xml:space="preserve"> </w:t>
      </w:r>
      <w:r>
        <w:rPr>
          <w:rFonts w:ascii="SimSun" w:hAnsi="SimSun" w:eastAsia="SimSun" w:cs="SimSun"/>
          <w:sz w:val="33"/>
          <w:szCs w:val="33"/>
          <w:b/>
          <w:bCs/>
          <w:spacing w:val="-17"/>
        </w:rPr>
        <w:t>IV.①TN911.72-44</w:t>
      </w:r>
    </w:p>
    <w:p>
      <w:pPr>
        <w:pStyle w:val="BodyText"/>
        <w:spacing w:line="290" w:lineRule="auto"/>
        <w:rPr/>
      </w:pPr>
      <w:r/>
    </w:p>
    <w:p>
      <w:pPr>
        <w:ind w:left="161"/>
        <w:spacing w:before="107" w:line="220" w:lineRule="auto"/>
        <w:rPr>
          <w:rFonts w:ascii="SimSun" w:hAnsi="SimSun" w:eastAsia="SimSun" w:cs="SimSun"/>
          <w:sz w:val="33"/>
          <w:szCs w:val="33"/>
        </w:rPr>
      </w:pPr>
      <w:r>
        <w:rPr>
          <w:rFonts w:ascii="SimSun" w:hAnsi="SimSun" w:eastAsia="SimSun" w:cs="SimSun"/>
          <w:sz w:val="33"/>
          <w:szCs w:val="33"/>
          <w:spacing w:val="-4"/>
        </w:rPr>
        <w:t>中国版本图书馆</w:t>
      </w:r>
      <w:r>
        <w:rPr>
          <w:rFonts w:ascii="Times New Roman" w:hAnsi="Times New Roman" w:eastAsia="Times New Roman" w:cs="Times New Roman"/>
          <w:sz w:val="33"/>
          <w:szCs w:val="33"/>
          <w:spacing w:val="-4"/>
        </w:rPr>
        <w:t>CIP</w:t>
      </w:r>
      <w:r>
        <w:rPr>
          <w:rFonts w:ascii="SimSun" w:hAnsi="SimSun" w:eastAsia="SimSun" w:cs="SimSun"/>
          <w:sz w:val="33"/>
          <w:szCs w:val="33"/>
          <w:spacing w:val="-4"/>
        </w:rPr>
        <w:t>数据核字(2022)第249158号</w:t>
      </w:r>
    </w:p>
    <w:p>
      <w:pPr>
        <w:pStyle w:val="BodyText"/>
        <w:spacing w:line="267" w:lineRule="auto"/>
        <w:rPr/>
      </w:pPr>
      <w:r/>
    </w:p>
    <w:p>
      <w:pPr>
        <w:pStyle w:val="BodyText"/>
        <w:spacing w:line="267" w:lineRule="auto"/>
        <w:rPr/>
      </w:pPr>
      <w:r/>
    </w:p>
    <w:p>
      <w:pPr>
        <w:pStyle w:val="BodyText"/>
        <w:spacing w:line="268" w:lineRule="auto"/>
        <w:rPr/>
      </w:pPr>
      <w:r/>
    </w:p>
    <w:p>
      <w:pPr>
        <w:ind w:left="161"/>
        <w:spacing w:before="108" w:line="213" w:lineRule="auto"/>
        <w:rPr>
          <w:rFonts w:ascii="Times New Roman" w:hAnsi="Times New Roman" w:eastAsia="Times New Roman" w:cs="Times New Roman"/>
          <w:sz w:val="33"/>
          <w:szCs w:val="33"/>
        </w:rPr>
      </w:pPr>
      <w:r>
        <w:rPr>
          <w:rFonts w:ascii="SimSun" w:hAnsi="SimSun" w:eastAsia="SimSun" w:cs="SimSun"/>
          <w:sz w:val="33"/>
          <w:szCs w:val="33"/>
          <w:spacing w:val="-4"/>
        </w:rPr>
        <w:t>责任编辑：柴</w:t>
      </w:r>
      <w:r>
        <w:rPr>
          <w:rFonts w:ascii="SimSun" w:hAnsi="SimSun" w:eastAsia="SimSun" w:cs="SimSun"/>
          <w:sz w:val="33"/>
          <w:szCs w:val="33"/>
          <w:spacing w:val="136"/>
        </w:rPr>
        <w:t xml:space="preserve"> </w:t>
      </w:r>
      <w:r>
        <w:rPr>
          <w:rFonts w:ascii="SimSun" w:hAnsi="SimSun" w:eastAsia="SimSun" w:cs="SimSun"/>
          <w:sz w:val="33"/>
          <w:szCs w:val="33"/>
          <w:spacing w:val="-4"/>
        </w:rPr>
        <w:t>燕</w:t>
      </w:r>
      <w:r>
        <w:rPr>
          <w:rFonts w:ascii="SimSun" w:hAnsi="SimSun" w:eastAsia="SimSun" w:cs="SimSun"/>
          <w:sz w:val="33"/>
          <w:szCs w:val="33"/>
          <w:spacing w:val="49"/>
        </w:rPr>
        <w:t xml:space="preserve">   </w:t>
      </w:r>
      <w:r>
        <w:rPr>
          <w:rFonts w:ascii="SimSun" w:hAnsi="SimSun" w:eastAsia="SimSun" w:cs="SimSun"/>
          <w:sz w:val="33"/>
          <w:szCs w:val="33"/>
          <w:spacing w:val="-4"/>
        </w:rPr>
        <w:t>文字编辑：魏子钧</w:t>
      </w:r>
      <w:r>
        <w:rPr>
          <w:rFonts w:ascii="SimSun" w:hAnsi="SimSun" w:eastAsia="SimSun" w:cs="SimSun"/>
          <w:sz w:val="33"/>
          <w:szCs w:val="33"/>
          <w:spacing w:val="-42"/>
        </w:rPr>
        <w:t xml:space="preserve"> </w:t>
      </w:r>
      <w:r>
        <w:rPr>
          <w:rFonts w:ascii="Times New Roman" w:hAnsi="Times New Roman" w:eastAsia="Times New Roman" w:cs="Times New Roman"/>
          <w:sz w:val="33"/>
          <w:szCs w:val="33"/>
          <w:spacing w:val="-4"/>
        </w:rPr>
        <w:t>(weizj</w:t>
      </w:r>
      <w:r>
        <w:rPr>
          <w:rFonts w:ascii="Times New Roman" w:hAnsi="Times New Roman" w:eastAsia="Times New Roman" w:cs="Times New Roman"/>
          <w:sz w:val="33"/>
          <w:szCs w:val="33"/>
          <w:spacing w:val="-5"/>
        </w:rPr>
        <w:t>@phei.com.cn)</w:t>
      </w:r>
    </w:p>
    <w:p>
      <w:pPr>
        <w:ind w:left="166"/>
        <w:spacing w:before="120" w:line="220" w:lineRule="auto"/>
        <w:rPr>
          <w:rFonts w:ascii="SimSun" w:hAnsi="SimSun" w:eastAsia="SimSun" w:cs="SimSun"/>
          <w:sz w:val="33"/>
          <w:szCs w:val="33"/>
        </w:rPr>
      </w:pPr>
      <w:r>
        <w:rPr>
          <w:rFonts w:ascii="SimSun" w:hAnsi="SimSun" w:eastAsia="SimSun" w:cs="SimSun"/>
          <w:sz w:val="33"/>
          <w:szCs w:val="33"/>
          <w:b/>
          <w:bCs/>
          <w:spacing w:val="-14"/>
        </w:rPr>
        <w:t>印</w:t>
      </w:r>
      <w:r>
        <w:rPr>
          <w:rFonts w:ascii="SimSun" w:hAnsi="SimSun" w:eastAsia="SimSun" w:cs="SimSun"/>
          <w:sz w:val="33"/>
          <w:szCs w:val="33"/>
          <w:spacing w:val="45"/>
        </w:rPr>
        <w:t xml:space="preserve">   </w:t>
      </w:r>
      <w:r>
        <w:rPr>
          <w:rFonts w:ascii="SimSun" w:hAnsi="SimSun" w:eastAsia="SimSun" w:cs="SimSun"/>
          <w:sz w:val="33"/>
          <w:szCs w:val="33"/>
          <w:b/>
          <w:bCs/>
          <w:spacing w:val="-14"/>
        </w:rPr>
        <w:t>刷：河北鑫兆源印刷有限公司</w:t>
      </w:r>
    </w:p>
    <w:p>
      <w:pPr>
        <w:ind w:left="166"/>
        <w:spacing w:before="75" w:line="220" w:lineRule="auto"/>
        <w:rPr>
          <w:rFonts w:ascii="SimSun" w:hAnsi="SimSun" w:eastAsia="SimSun" w:cs="SimSun"/>
          <w:sz w:val="33"/>
          <w:szCs w:val="33"/>
        </w:rPr>
      </w:pPr>
      <w:r>
        <w:rPr>
          <w:rFonts w:ascii="SimSun" w:hAnsi="SimSun" w:eastAsia="SimSun" w:cs="SimSun"/>
          <w:sz w:val="33"/>
          <w:szCs w:val="33"/>
          <w:b/>
          <w:bCs/>
          <w:spacing w:val="-14"/>
        </w:rPr>
        <w:t>装</w:t>
      </w:r>
      <w:r>
        <w:rPr>
          <w:rFonts w:ascii="SimSun" w:hAnsi="SimSun" w:eastAsia="SimSun" w:cs="SimSun"/>
          <w:sz w:val="33"/>
          <w:szCs w:val="33"/>
          <w:spacing w:val="45"/>
        </w:rPr>
        <w:t xml:space="preserve">   </w:t>
      </w:r>
      <w:r>
        <w:rPr>
          <w:rFonts w:ascii="SimSun" w:hAnsi="SimSun" w:eastAsia="SimSun" w:cs="SimSun"/>
          <w:sz w:val="33"/>
          <w:szCs w:val="33"/>
          <w:b/>
          <w:bCs/>
          <w:spacing w:val="-14"/>
        </w:rPr>
        <w:t>订：河北鑫兆源印刷有限公司</w:t>
      </w:r>
    </w:p>
    <w:p>
      <w:pPr>
        <w:ind w:left="161"/>
        <w:spacing w:before="79" w:line="220" w:lineRule="auto"/>
        <w:rPr>
          <w:rFonts w:ascii="SimSun" w:hAnsi="SimSun" w:eastAsia="SimSun" w:cs="SimSun"/>
          <w:sz w:val="33"/>
          <w:szCs w:val="33"/>
        </w:rPr>
      </w:pPr>
      <w:r>
        <w:rPr>
          <w:rFonts w:ascii="SimSun" w:hAnsi="SimSun" w:eastAsia="SimSun" w:cs="SimSun"/>
          <w:sz w:val="33"/>
          <w:szCs w:val="33"/>
          <w:spacing w:val="-9"/>
        </w:rPr>
        <w:t>出版发行：电子工业出版社</w:t>
      </w:r>
    </w:p>
    <w:p>
      <w:pPr>
        <w:ind w:left="1811"/>
        <w:spacing w:before="75" w:line="220" w:lineRule="auto"/>
        <w:rPr>
          <w:rFonts w:ascii="SimSun" w:hAnsi="SimSun" w:eastAsia="SimSun" w:cs="SimSun"/>
          <w:sz w:val="33"/>
          <w:szCs w:val="33"/>
        </w:rPr>
      </w:pPr>
      <w:r>
        <w:pict>
          <v:shape id="_x0000_s2" style="position:absolute;margin-left:315.799pt;margin-top:2.71884pt;mso-position-vertical-relative:text;mso-position-horizontal-relative:text;width:91.75pt;height:21.7pt;z-index:2516623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33"/>
                      <w:szCs w:val="33"/>
                    </w:rPr>
                  </w:pPr>
                  <w:r>
                    <w:rPr>
                      <w:rFonts w:ascii="SimSun" w:hAnsi="SimSun" w:eastAsia="SimSun" w:cs="SimSun"/>
                      <w:sz w:val="33"/>
                      <w:szCs w:val="33"/>
                      <w:spacing w:val="18"/>
                    </w:rPr>
                    <w:t>邮编100036</w:t>
                  </w:r>
                </w:p>
              </w:txbxContent>
            </v:textbox>
          </v:shape>
        </w:pict>
      </w:r>
      <w:r>
        <w:rPr>
          <w:rFonts w:ascii="SimSun" w:hAnsi="SimSun" w:eastAsia="SimSun" w:cs="SimSun"/>
          <w:sz w:val="33"/>
          <w:szCs w:val="33"/>
          <w:spacing w:val="-10"/>
        </w:rPr>
        <w:t>北京市海淀区万寿路173信箱</w:t>
      </w:r>
    </w:p>
    <w:p>
      <w:pPr>
        <w:ind w:left="166"/>
        <w:spacing w:before="102" w:line="477" w:lineRule="exact"/>
        <w:rPr>
          <w:rFonts w:ascii="SimSun" w:hAnsi="SimSun" w:eastAsia="SimSun" w:cs="SimSun"/>
          <w:sz w:val="33"/>
          <w:szCs w:val="33"/>
        </w:rPr>
      </w:pPr>
      <w:r>
        <w:rPr>
          <w:rFonts w:ascii="SimSun" w:hAnsi="SimSun" w:eastAsia="SimSun" w:cs="SimSun"/>
          <w:sz w:val="33"/>
          <w:szCs w:val="33"/>
          <w:b/>
          <w:bCs/>
          <w:spacing w:val="-15"/>
          <w:position w:val="10"/>
        </w:rPr>
        <w:t>开</w:t>
      </w:r>
      <w:r>
        <w:rPr>
          <w:rFonts w:ascii="SimSun" w:hAnsi="SimSun" w:eastAsia="SimSun" w:cs="SimSun"/>
          <w:sz w:val="33"/>
          <w:szCs w:val="33"/>
          <w:spacing w:val="-15"/>
          <w:position w:val="10"/>
        </w:rPr>
        <w:t xml:space="preserve">    </w:t>
      </w:r>
      <w:r>
        <w:rPr>
          <w:rFonts w:ascii="SimSun" w:hAnsi="SimSun" w:eastAsia="SimSun" w:cs="SimSun"/>
          <w:sz w:val="33"/>
          <w:szCs w:val="33"/>
          <w:b/>
          <w:bCs/>
          <w:spacing w:val="-15"/>
          <w:position w:val="10"/>
        </w:rPr>
        <w:t>本：720×1000</w:t>
      </w:r>
      <w:r>
        <w:rPr>
          <w:rFonts w:ascii="SimSun" w:hAnsi="SimSun" w:eastAsia="SimSun" w:cs="SimSun"/>
          <w:sz w:val="33"/>
          <w:szCs w:val="33"/>
          <w:spacing w:val="-15"/>
          <w:position w:val="10"/>
        </w:rPr>
        <w:t xml:space="preserve">  </w:t>
      </w:r>
      <w:r>
        <w:rPr>
          <w:rFonts w:ascii="SimSun" w:hAnsi="SimSun" w:eastAsia="SimSun" w:cs="SimSun"/>
          <w:sz w:val="33"/>
          <w:szCs w:val="33"/>
          <w:b/>
          <w:bCs/>
          <w:spacing w:val="-15"/>
          <w:position w:val="10"/>
        </w:rPr>
        <w:t>1/16</w:t>
      </w:r>
      <w:r>
        <w:rPr>
          <w:rFonts w:ascii="SimSun" w:hAnsi="SimSun" w:eastAsia="SimSun" w:cs="SimSun"/>
          <w:sz w:val="33"/>
          <w:szCs w:val="33"/>
          <w:spacing w:val="36"/>
          <w:position w:val="10"/>
        </w:rPr>
        <w:t xml:space="preserve">  </w:t>
      </w:r>
      <w:r>
        <w:rPr>
          <w:rFonts w:ascii="SimSun" w:hAnsi="SimSun" w:eastAsia="SimSun" w:cs="SimSun"/>
          <w:sz w:val="33"/>
          <w:szCs w:val="33"/>
          <w:b/>
          <w:bCs/>
          <w:spacing w:val="-15"/>
          <w:position w:val="10"/>
        </w:rPr>
        <w:t>印张：19.</w:t>
      </w:r>
      <w:r>
        <w:rPr>
          <w:rFonts w:ascii="SimSun" w:hAnsi="SimSun" w:eastAsia="SimSun" w:cs="SimSun"/>
          <w:sz w:val="33"/>
          <w:szCs w:val="33"/>
          <w:b/>
          <w:bCs/>
          <w:spacing w:val="-16"/>
          <w:position w:val="10"/>
        </w:rPr>
        <w:t>75</w:t>
      </w:r>
      <w:r>
        <w:rPr>
          <w:rFonts w:ascii="SimSun" w:hAnsi="SimSun" w:eastAsia="SimSun" w:cs="SimSun"/>
          <w:sz w:val="33"/>
          <w:szCs w:val="33"/>
          <w:spacing w:val="-16"/>
          <w:position w:val="10"/>
        </w:rPr>
        <w:t xml:space="preserve">  </w:t>
      </w:r>
      <w:r>
        <w:rPr>
          <w:rFonts w:ascii="SimSun" w:hAnsi="SimSun" w:eastAsia="SimSun" w:cs="SimSun"/>
          <w:sz w:val="33"/>
          <w:szCs w:val="33"/>
          <w:b/>
          <w:bCs/>
          <w:spacing w:val="-16"/>
          <w:position w:val="10"/>
        </w:rPr>
        <w:t>字数：379.2千字</w:t>
      </w:r>
    </w:p>
    <w:p>
      <w:pPr>
        <w:ind w:left="161"/>
        <w:spacing w:before="1" w:line="220" w:lineRule="auto"/>
        <w:rPr>
          <w:rFonts w:ascii="SimSun" w:hAnsi="SimSun" w:eastAsia="SimSun" w:cs="SimSun"/>
          <w:sz w:val="33"/>
          <w:szCs w:val="33"/>
        </w:rPr>
      </w:pPr>
      <w:r>
        <w:rPr>
          <w:rFonts w:ascii="SimSun" w:hAnsi="SimSun" w:eastAsia="SimSun" w:cs="SimSun"/>
          <w:sz w:val="33"/>
          <w:szCs w:val="33"/>
          <w:spacing w:val="22"/>
        </w:rPr>
        <w:t>版</w:t>
      </w:r>
      <w:r>
        <w:rPr>
          <w:rFonts w:ascii="SimSun" w:hAnsi="SimSun" w:eastAsia="SimSun" w:cs="SimSun"/>
          <w:sz w:val="33"/>
          <w:szCs w:val="33"/>
          <w:spacing w:val="48"/>
        </w:rPr>
        <w:t xml:space="preserve">   </w:t>
      </w:r>
      <w:r>
        <w:rPr>
          <w:rFonts w:ascii="SimSun" w:hAnsi="SimSun" w:eastAsia="SimSun" w:cs="SimSun"/>
          <w:sz w:val="33"/>
          <w:szCs w:val="33"/>
          <w:b/>
          <w:bCs/>
          <w:spacing w:val="22"/>
        </w:rPr>
        <w:t>次：2023年2月第1版</w:t>
      </w:r>
    </w:p>
    <w:p>
      <w:pPr>
        <w:ind w:left="166"/>
        <w:spacing w:before="91" w:line="467" w:lineRule="exact"/>
        <w:rPr>
          <w:rFonts w:ascii="SimSun" w:hAnsi="SimSun" w:eastAsia="SimSun" w:cs="SimSun"/>
          <w:sz w:val="33"/>
          <w:szCs w:val="33"/>
        </w:rPr>
      </w:pPr>
      <w:r>
        <w:rPr>
          <w:rFonts w:ascii="SimSun" w:hAnsi="SimSun" w:eastAsia="SimSun" w:cs="SimSun"/>
          <w:sz w:val="33"/>
          <w:szCs w:val="33"/>
          <w:b/>
          <w:bCs/>
          <w:spacing w:val="14"/>
          <w:position w:val="9"/>
        </w:rPr>
        <w:t>印</w:t>
      </w:r>
      <w:r>
        <w:rPr>
          <w:rFonts w:ascii="SimSun" w:hAnsi="SimSun" w:eastAsia="SimSun" w:cs="SimSun"/>
          <w:sz w:val="33"/>
          <w:szCs w:val="33"/>
          <w:spacing w:val="57"/>
          <w:position w:val="9"/>
        </w:rPr>
        <w:t xml:space="preserve">   </w:t>
      </w:r>
      <w:r>
        <w:rPr>
          <w:rFonts w:ascii="SimSun" w:hAnsi="SimSun" w:eastAsia="SimSun" w:cs="SimSun"/>
          <w:sz w:val="33"/>
          <w:szCs w:val="33"/>
          <w:b/>
          <w:bCs/>
          <w:spacing w:val="14"/>
          <w:position w:val="9"/>
        </w:rPr>
        <w:t>次：2023年2月第1次印刷</w:t>
      </w:r>
    </w:p>
    <w:p>
      <w:pPr>
        <w:ind w:left="166"/>
        <w:spacing w:line="222" w:lineRule="auto"/>
        <w:rPr>
          <w:rFonts w:ascii="SimHei" w:hAnsi="SimHei" w:eastAsia="SimHei" w:cs="SimHei"/>
          <w:sz w:val="33"/>
          <w:szCs w:val="33"/>
        </w:rPr>
      </w:pPr>
      <w:r>
        <w:rPr>
          <w:rFonts w:ascii="SimHei" w:hAnsi="SimHei" w:eastAsia="SimHei" w:cs="SimHei"/>
          <w:sz w:val="33"/>
          <w:szCs w:val="33"/>
          <w:b/>
          <w:bCs/>
          <w:spacing w:val="-13"/>
        </w:rPr>
        <w:t>定</w:t>
      </w:r>
      <w:r>
        <w:rPr>
          <w:rFonts w:ascii="SimHei" w:hAnsi="SimHei" w:eastAsia="SimHei" w:cs="SimHei"/>
          <w:sz w:val="33"/>
          <w:szCs w:val="33"/>
          <w:spacing w:val="-13"/>
        </w:rPr>
        <w:t xml:space="preserve">    </w:t>
      </w:r>
      <w:r>
        <w:rPr>
          <w:rFonts w:ascii="SimHei" w:hAnsi="SimHei" w:eastAsia="SimHei" w:cs="SimHei"/>
          <w:sz w:val="33"/>
          <w:szCs w:val="33"/>
          <w:b/>
          <w:bCs/>
          <w:spacing w:val="-13"/>
        </w:rPr>
        <w:t>价：158.00元</w:t>
      </w:r>
    </w:p>
    <w:p>
      <w:pPr>
        <w:pStyle w:val="BodyText"/>
        <w:spacing w:line="252" w:lineRule="auto"/>
        <w:rPr/>
      </w:pPr>
      <w:r/>
    </w:p>
    <w:p>
      <w:pPr>
        <w:pStyle w:val="BodyText"/>
        <w:spacing w:line="253" w:lineRule="auto"/>
        <w:rPr/>
      </w:pPr>
      <w:r/>
    </w:p>
    <w:p>
      <w:pPr>
        <w:pStyle w:val="BodyText"/>
        <w:spacing w:line="253" w:lineRule="auto"/>
        <w:rPr/>
      </w:pPr>
      <w:r/>
    </w:p>
    <w:p>
      <w:pPr>
        <w:ind w:left="166" w:right="1171" w:firstLine="671"/>
        <w:spacing w:before="108" w:line="238" w:lineRule="auto"/>
        <w:rPr>
          <w:rFonts w:ascii="SimHei" w:hAnsi="SimHei" w:eastAsia="SimHei" w:cs="SimHei"/>
          <w:sz w:val="33"/>
          <w:szCs w:val="33"/>
        </w:rPr>
      </w:pPr>
      <w:r>
        <w:rPr>
          <w:rFonts w:ascii="SimSun" w:hAnsi="SimSun" w:eastAsia="SimSun" w:cs="SimSun"/>
          <w:sz w:val="33"/>
          <w:szCs w:val="33"/>
          <w:b/>
          <w:bCs/>
          <w:spacing w:val="-14"/>
        </w:rPr>
        <w:t>凡所购买电子工业出版社图书有缺损问题，请向购买书店调换。若书店售缺，请与本</w:t>
      </w:r>
      <w:r>
        <w:rPr>
          <w:rFonts w:ascii="SimSun" w:hAnsi="SimSun" w:eastAsia="SimSun" w:cs="SimSun"/>
          <w:sz w:val="33"/>
          <w:szCs w:val="33"/>
          <w:spacing w:val="6"/>
        </w:rPr>
        <w:t xml:space="preserve"> </w:t>
      </w:r>
      <w:r>
        <w:rPr>
          <w:rFonts w:ascii="SimHei" w:hAnsi="SimHei" w:eastAsia="SimHei" w:cs="SimHei"/>
          <w:sz w:val="33"/>
          <w:szCs w:val="33"/>
          <w:b/>
          <w:bCs/>
          <w:spacing w:val="-2"/>
        </w:rPr>
        <w:t>社发行部联系，联系及邮购电话：(010)88254888,88258888</w:t>
      </w:r>
      <w:r>
        <w:rPr>
          <w:rFonts w:ascii="SimHei" w:hAnsi="SimHei" w:eastAsia="SimHei" w:cs="SimHei"/>
          <w:sz w:val="33"/>
          <w:szCs w:val="33"/>
          <w:spacing w:val="-2"/>
        </w:rPr>
        <w:t>。</w:t>
      </w:r>
    </w:p>
    <w:p>
      <w:pPr>
        <w:ind w:left="837" w:right="1301"/>
        <w:spacing w:before="61" w:line="242" w:lineRule="auto"/>
        <w:rPr>
          <w:rFonts w:ascii="SimSun" w:hAnsi="SimSun" w:eastAsia="SimSun" w:cs="SimSun"/>
          <w:sz w:val="33"/>
          <w:szCs w:val="33"/>
        </w:rPr>
      </w:pPr>
      <w:r>
        <w:rPr>
          <w:rFonts w:ascii="SimSun" w:hAnsi="SimSun" w:eastAsia="SimSun" w:cs="SimSun"/>
          <w:sz w:val="33"/>
          <w:szCs w:val="33"/>
          <w:b/>
          <w:bCs/>
          <w:spacing w:val="-18"/>
        </w:rPr>
        <w:t>质量投诉请发邮件至</w:t>
      </w:r>
      <w:r>
        <w:rPr>
          <w:rFonts w:ascii="SimSun" w:hAnsi="SimSun" w:eastAsia="SimSun" w:cs="SimSun"/>
          <w:sz w:val="33"/>
          <w:szCs w:val="33"/>
          <w:spacing w:val="-65"/>
        </w:rPr>
        <w:t xml:space="preserve"> </w:t>
      </w:r>
      <w:r>
        <w:rPr>
          <w:rFonts w:ascii="Times New Roman" w:hAnsi="Times New Roman" w:eastAsia="Times New Roman" w:cs="Times New Roman"/>
          <w:sz w:val="33"/>
          <w:szCs w:val="33"/>
          <w:b/>
          <w:bCs/>
          <w:spacing w:val="-18"/>
        </w:rPr>
        <w:t>zlts@phei.com.cn,</w:t>
      </w:r>
      <w:r>
        <w:rPr>
          <w:rFonts w:ascii="Times New Roman" w:hAnsi="Times New Roman" w:eastAsia="Times New Roman" w:cs="Times New Roman"/>
          <w:sz w:val="33"/>
          <w:szCs w:val="33"/>
          <w:b/>
          <w:bCs/>
          <w:spacing w:val="16"/>
        </w:rPr>
        <w:t xml:space="preserve">  </w:t>
      </w:r>
      <w:r>
        <w:rPr>
          <w:rFonts w:ascii="SimSun" w:hAnsi="SimSun" w:eastAsia="SimSun" w:cs="SimSun"/>
          <w:sz w:val="33"/>
          <w:szCs w:val="33"/>
          <w:b/>
          <w:bCs/>
          <w:spacing w:val="-18"/>
        </w:rPr>
        <w:t>盗版侵权举报请发邮件至</w:t>
      </w:r>
      <w:r>
        <w:rPr>
          <w:rFonts w:ascii="SimSun" w:hAnsi="SimSun" w:eastAsia="SimSun" w:cs="SimSun"/>
          <w:sz w:val="33"/>
          <w:szCs w:val="33"/>
          <w:spacing w:val="-73"/>
        </w:rPr>
        <w:t xml:space="preserve"> </w:t>
      </w:r>
      <w:r>
        <w:rPr>
          <w:rFonts w:ascii="Times New Roman" w:hAnsi="Times New Roman" w:eastAsia="Times New Roman" w:cs="Times New Roman"/>
          <w:sz w:val="33"/>
          <w:szCs w:val="33"/>
          <w:b/>
          <w:bCs/>
          <w:spacing w:val="-18"/>
        </w:rPr>
        <w:t>dbqq@phei.com.cn</w:t>
      </w:r>
      <w:r>
        <w:rPr>
          <w:rFonts w:ascii="SimSun" w:hAnsi="SimSun" w:eastAsia="SimSun" w:cs="SimSun"/>
          <w:sz w:val="33"/>
          <w:szCs w:val="33"/>
          <w:spacing w:val="-18"/>
        </w:rPr>
        <w:t>。</w:t>
      </w:r>
      <w:r>
        <w:rPr>
          <w:rFonts w:ascii="SimSun" w:hAnsi="SimSun" w:eastAsia="SimSun" w:cs="SimSun"/>
          <w:sz w:val="33"/>
          <w:szCs w:val="33"/>
        </w:rPr>
        <w:t xml:space="preserve"> </w:t>
      </w:r>
      <w:r>
        <w:rPr>
          <w:rFonts w:ascii="SimSun" w:hAnsi="SimSun" w:eastAsia="SimSun" w:cs="SimSun"/>
          <w:sz w:val="33"/>
          <w:szCs w:val="33"/>
          <w:b/>
          <w:bCs/>
          <w:spacing w:val="-15"/>
        </w:rPr>
        <w:t>本书咨询联系方式：</w:t>
      </w:r>
      <w:r>
        <w:rPr>
          <w:rFonts w:ascii="SimSun" w:hAnsi="SimSun" w:eastAsia="SimSun" w:cs="SimSun"/>
          <w:sz w:val="33"/>
          <w:szCs w:val="33"/>
          <w:spacing w:val="-49"/>
        </w:rPr>
        <w:t xml:space="preserve"> </w:t>
      </w:r>
      <w:r>
        <w:rPr>
          <w:rFonts w:ascii="Times New Roman" w:hAnsi="Times New Roman" w:eastAsia="Times New Roman" w:cs="Times New Roman"/>
          <w:sz w:val="33"/>
          <w:szCs w:val="33"/>
          <w:b/>
          <w:bCs/>
          <w:spacing w:val="-15"/>
        </w:rPr>
        <w:t>weizj@phei.com.c</w:t>
      </w:r>
      <w:r>
        <w:rPr>
          <w:rFonts w:ascii="Times New Roman" w:hAnsi="Times New Roman" w:eastAsia="Times New Roman" w:cs="Times New Roman"/>
          <w:sz w:val="33"/>
          <w:szCs w:val="33"/>
          <w:b/>
          <w:bCs/>
          <w:spacing w:val="-16"/>
        </w:rPr>
        <w:t>n</w:t>
      </w:r>
      <w:r>
        <w:rPr>
          <w:rFonts w:ascii="SimSun" w:hAnsi="SimSun" w:eastAsia="SimSun" w:cs="SimSun"/>
          <w:sz w:val="33"/>
          <w:szCs w:val="33"/>
          <w:b/>
          <w:bCs/>
          <w:spacing w:val="-16"/>
        </w:rPr>
        <w:t>。</w:t>
      </w:r>
    </w:p>
    <w:p>
      <w:pPr>
        <w:spacing w:before="45"/>
        <w:rPr/>
      </w:pPr>
      <w:r/>
    </w:p>
    <w:p>
      <w:pPr>
        <w:spacing w:before="45"/>
        <w:rPr/>
      </w:pPr>
      <w:r/>
    </w:p>
    <w:p>
      <w:pPr>
        <w:spacing w:before="44"/>
        <w:rPr/>
      </w:pPr>
      <w:r/>
    </w:p>
    <w:p>
      <w:pPr>
        <w:spacing w:before="44"/>
        <w:rPr/>
      </w:pPr>
      <w:r/>
    </w:p>
    <w:p>
      <w:pPr>
        <w:spacing w:before="44"/>
        <w:rPr/>
      </w:pPr>
      <w:r/>
    </w:p>
    <w:p>
      <w:pPr>
        <w:pStyle w:val="BodyText"/>
        <w:spacing w:line="14" w:lineRule="auto"/>
        <w:rPr>
          <w:sz w:val="2"/>
        </w:rPr>
      </w:pPr>
      <w:r>
        <w:rPr>
          <w:sz w:val="2"/>
          <w:szCs w:val="2"/>
        </w:rPr>
        <w:br w:type="column"/>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379"/>
        <w:spacing w:before="175" w:line="221" w:lineRule="auto"/>
        <w:rPr>
          <w:rFonts w:ascii="SimSun" w:hAnsi="SimSun" w:eastAsia="SimSun" w:cs="SimSun"/>
          <w:sz w:val="54"/>
          <w:szCs w:val="54"/>
        </w:rPr>
      </w:pPr>
      <w:r>
        <w:rPr>
          <w:rFonts w:ascii="SimSun" w:hAnsi="SimSun" w:eastAsia="SimSun" w:cs="SimSun"/>
          <w:sz w:val="54"/>
          <w:szCs w:val="54"/>
          <w:b/>
          <w:bCs/>
          <w:spacing w:val="-7"/>
        </w:rPr>
        <w:t>特别鸣谢</w:t>
      </w:r>
    </w:p>
    <w:p>
      <w:pPr>
        <w:pStyle w:val="BodyText"/>
        <w:spacing w:line="261" w:lineRule="auto"/>
        <w:rPr/>
      </w:pPr>
      <w:r/>
    </w:p>
    <w:p>
      <w:pPr>
        <w:pStyle w:val="BodyText"/>
        <w:spacing w:line="262" w:lineRule="auto"/>
        <w:rPr/>
      </w:pPr>
      <w:r/>
    </w:p>
    <w:p>
      <w:pPr>
        <w:pStyle w:val="BodyText"/>
        <w:spacing w:line="262" w:lineRule="auto"/>
        <w:rPr/>
      </w:pPr>
      <w:r/>
    </w:p>
    <w:p>
      <w:pPr>
        <w:ind w:left="3850"/>
        <w:spacing w:before="107" w:line="220" w:lineRule="auto"/>
        <w:rPr>
          <w:rFonts w:ascii="SimSun" w:hAnsi="SimSun" w:eastAsia="SimSun" w:cs="SimSun"/>
          <w:sz w:val="33"/>
          <w:szCs w:val="33"/>
        </w:rPr>
      </w:pPr>
      <w:r>
        <w:rPr>
          <w:rFonts w:ascii="SimSun" w:hAnsi="SimSun" w:eastAsia="SimSun" w:cs="SimSun"/>
          <w:sz w:val="33"/>
          <w:szCs w:val="33"/>
          <w:b/>
          <w:bCs/>
          <w:spacing w:val="11"/>
        </w:rPr>
        <w:t>工业和信息化部信息技术发展司</w:t>
      </w:r>
    </w:p>
    <w:p>
      <w:pPr>
        <w:ind w:left="3850"/>
        <w:spacing w:before="208" w:line="220" w:lineRule="auto"/>
        <w:rPr>
          <w:rFonts w:ascii="SimSun" w:hAnsi="SimSun" w:eastAsia="SimSun" w:cs="SimSun"/>
          <w:sz w:val="33"/>
          <w:szCs w:val="33"/>
        </w:rPr>
      </w:pPr>
      <w:r>
        <w:rPr>
          <w:rFonts w:ascii="SimSun" w:hAnsi="SimSun" w:eastAsia="SimSun" w:cs="SimSun"/>
          <w:sz w:val="33"/>
          <w:szCs w:val="33"/>
          <w:b/>
          <w:bCs/>
          <w:spacing w:val="11"/>
        </w:rPr>
        <w:t>国务院国有资产监督管理委员会科技创新局</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6602"/>
        <w:spacing w:before="201" w:line="889" w:lineRule="exact"/>
        <w:rPr>
          <w:rFonts w:ascii="SimSun" w:hAnsi="SimSun" w:eastAsia="SimSun" w:cs="SimSun"/>
          <w:sz w:val="62"/>
          <w:szCs w:val="62"/>
        </w:rPr>
      </w:pPr>
      <w:r>
        <w:rPr>
          <w:rFonts w:ascii="SimSun" w:hAnsi="SimSun" w:eastAsia="SimSun" w:cs="SimSun"/>
          <w:sz w:val="62"/>
          <w:szCs w:val="62"/>
          <w:b/>
          <w:bCs/>
          <w:spacing w:val="-31"/>
          <w:position w:val="17"/>
        </w:rPr>
        <w:t>鸣</w:t>
      </w:r>
      <w:r>
        <w:rPr>
          <w:rFonts w:ascii="SimSun" w:hAnsi="SimSun" w:eastAsia="SimSun" w:cs="SimSun"/>
          <w:sz w:val="62"/>
          <w:szCs w:val="62"/>
          <w:spacing w:val="146"/>
          <w:position w:val="17"/>
        </w:rPr>
        <w:t xml:space="preserve"> </w:t>
      </w:r>
      <w:r>
        <w:rPr>
          <w:rFonts w:ascii="SimSun" w:hAnsi="SimSun" w:eastAsia="SimSun" w:cs="SimSun"/>
          <w:sz w:val="62"/>
          <w:szCs w:val="62"/>
          <w:b/>
          <w:bCs/>
          <w:spacing w:val="-31"/>
          <w:position w:val="17"/>
        </w:rPr>
        <w:t>谢</w:t>
      </w:r>
    </w:p>
    <w:p>
      <w:pPr>
        <w:ind w:left="6053"/>
        <w:spacing w:line="223" w:lineRule="auto"/>
        <w:rPr>
          <w:rFonts w:ascii="FangSong" w:hAnsi="FangSong" w:eastAsia="FangSong" w:cs="FangSong"/>
          <w:sz w:val="33"/>
          <w:szCs w:val="33"/>
        </w:rPr>
      </w:pPr>
      <w:r>
        <w:rPr>
          <w:rFonts w:ascii="FangSong" w:hAnsi="FangSong" w:eastAsia="FangSong" w:cs="FangSong"/>
          <w:sz w:val="33"/>
          <w:szCs w:val="33"/>
          <w:b/>
          <w:bCs/>
          <w:spacing w:val="34"/>
        </w:rPr>
        <w:t>(排名不分先后)</w:t>
      </w:r>
    </w:p>
    <w:p>
      <w:pPr>
        <w:spacing w:before="38"/>
        <w:rPr/>
      </w:pPr>
      <w:r/>
    </w:p>
    <w:p>
      <w:pPr>
        <w:spacing w:before="38"/>
        <w:rPr/>
      </w:pPr>
      <w:r/>
    </w:p>
    <w:p>
      <w:pPr>
        <w:spacing w:before="38"/>
        <w:rPr/>
      </w:pPr>
      <w:r/>
    </w:p>
    <w:p>
      <w:pPr>
        <w:spacing w:before="37"/>
        <w:rPr/>
      </w:pPr>
      <w:r/>
    </w:p>
    <w:tbl>
      <w:tblPr>
        <w:tblStyle w:val="TableNormal"/>
        <w:tblW w:w="11372" w:type="dxa"/>
        <w:tblInd w:w="117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162"/>
        <w:gridCol w:w="5210"/>
      </w:tblGrid>
      <w:tr>
        <w:trPr>
          <w:trHeight w:val="10375" w:hRule="atLeast"/>
        </w:trPr>
        <w:tc>
          <w:tcPr>
            <w:tcW w:w="6162" w:type="dxa"/>
            <w:vAlign w:val="top"/>
          </w:tcPr>
          <w:p>
            <w:pPr>
              <w:pStyle w:val="TableText"/>
              <w:spacing w:line="595" w:lineRule="exact"/>
              <w:rPr/>
            </w:pPr>
            <w:r>
              <w:rPr>
                <w:b/>
                <w:bCs/>
                <w:spacing w:val="9"/>
                <w:position w:val="19"/>
              </w:rPr>
              <w:t>中国航空工业集团有限公司</w:t>
            </w:r>
          </w:p>
          <w:p>
            <w:pPr>
              <w:pStyle w:val="TableText"/>
              <w:spacing w:line="220" w:lineRule="auto"/>
              <w:rPr/>
            </w:pPr>
            <w:r>
              <w:rPr>
                <w:b/>
                <w:bCs/>
                <w:spacing w:val="9"/>
              </w:rPr>
              <w:t>中国兵器工业集团有限公司</w:t>
            </w:r>
          </w:p>
          <w:p>
            <w:pPr>
              <w:pStyle w:val="TableText"/>
              <w:spacing w:before="174" w:line="220" w:lineRule="auto"/>
              <w:rPr/>
            </w:pPr>
            <w:r>
              <w:rPr>
                <w:b/>
                <w:bCs/>
                <w:spacing w:val="9"/>
              </w:rPr>
              <w:t>中国电子科技集团有限公司</w:t>
            </w:r>
          </w:p>
          <w:p>
            <w:pPr>
              <w:pStyle w:val="TableText"/>
              <w:spacing w:before="204" w:line="220" w:lineRule="auto"/>
              <w:rPr/>
            </w:pPr>
            <w:r>
              <w:rPr>
                <w:b/>
                <w:bCs/>
                <w:spacing w:val="9"/>
              </w:rPr>
              <w:t>中国石油化工集团有限公司</w:t>
            </w:r>
          </w:p>
          <w:p>
            <w:pPr>
              <w:pStyle w:val="TableText"/>
              <w:spacing w:before="177" w:line="221" w:lineRule="auto"/>
              <w:rPr/>
            </w:pPr>
            <w:r>
              <w:rPr>
                <w:b/>
                <w:bCs/>
                <w:spacing w:val="5"/>
              </w:rPr>
              <w:t>国家电网有限公司</w:t>
            </w:r>
          </w:p>
          <w:p>
            <w:pPr>
              <w:pStyle w:val="TableText"/>
              <w:spacing w:before="190" w:line="612" w:lineRule="exact"/>
              <w:rPr/>
            </w:pPr>
            <w:r>
              <w:rPr>
                <w:b/>
                <w:bCs/>
                <w:spacing w:val="12"/>
                <w:position w:val="20"/>
              </w:rPr>
              <w:t>中国华能集团有限公司</w:t>
            </w:r>
          </w:p>
          <w:p>
            <w:pPr>
              <w:pStyle w:val="TableText"/>
              <w:spacing w:before="1" w:line="220" w:lineRule="auto"/>
              <w:rPr/>
            </w:pPr>
            <w:r>
              <w:rPr>
                <w:b/>
                <w:bCs/>
                <w:spacing w:val="12"/>
              </w:rPr>
              <w:t>中国华电集团有限公司</w:t>
            </w:r>
          </w:p>
          <w:p>
            <w:pPr>
              <w:pStyle w:val="TableText"/>
              <w:spacing w:before="193" w:line="578" w:lineRule="exact"/>
              <w:rPr/>
            </w:pPr>
            <w:r>
              <w:rPr>
                <w:b/>
                <w:bCs/>
                <w:spacing w:val="11"/>
                <w:position w:val="18"/>
              </w:rPr>
              <w:t>中国长江三峡集团有限公司</w:t>
            </w:r>
          </w:p>
          <w:p>
            <w:pPr>
              <w:pStyle w:val="TableText"/>
              <w:spacing w:before="1" w:line="220" w:lineRule="auto"/>
              <w:rPr/>
            </w:pPr>
            <w:r>
              <w:rPr>
                <w:b/>
                <w:bCs/>
                <w:spacing w:val="12"/>
              </w:rPr>
              <w:t>中国电信集团有限公司</w:t>
            </w:r>
          </w:p>
          <w:p>
            <w:pPr>
              <w:pStyle w:val="TableText"/>
              <w:spacing w:before="218" w:line="587" w:lineRule="exact"/>
              <w:rPr/>
            </w:pPr>
            <w:r>
              <w:rPr>
                <w:b/>
                <w:bCs/>
                <w:spacing w:val="11"/>
                <w:position w:val="18"/>
              </w:rPr>
              <w:t>中国电子信息产业集团有限公司</w:t>
            </w:r>
          </w:p>
          <w:p>
            <w:pPr>
              <w:pStyle w:val="TableText"/>
              <w:spacing w:line="220" w:lineRule="auto"/>
              <w:rPr/>
            </w:pPr>
            <w:r>
              <w:rPr>
                <w:b/>
                <w:bCs/>
                <w:spacing w:val="14"/>
              </w:rPr>
              <w:t>东风汽车集团有限公司</w:t>
            </w:r>
          </w:p>
          <w:p>
            <w:pPr>
              <w:pStyle w:val="TableText"/>
              <w:spacing w:before="185" w:line="587" w:lineRule="exact"/>
              <w:rPr/>
            </w:pPr>
            <w:r>
              <w:rPr>
                <w:b/>
                <w:bCs/>
                <w:spacing w:val="13"/>
                <w:position w:val="18"/>
              </w:rPr>
              <w:t>中国东方电气集团有限公司</w:t>
            </w:r>
          </w:p>
          <w:p>
            <w:pPr>
              <w:pStyle w:val="TableText"/>
              <w:spacing w:before="1" w:line="220" w:lineRule="auto"/>
              <w:rPr/>
            </w:pPr>
            <w:r>
              <w:rPr>
                <w:b/>
                <w:bCs/>
                <w:spacing w:val="14"/>
              </w:rPr>
              <w:t>中国铝业集团有限公司</w:t>
            </w:r>
          </w:p>
          <w:p>
            <w:pPr>
              <w:pStyle w:val="TableText"/>
              <w:spacing w:before="201" w:line="220" w:lineRule="auto"/>
              <w:rPr/>
            </w:pPr>
            <w:r>
              <w:rPr>
                <w:b/>
                <w:bCs/>
                <w:spacing w:val="13"/>
              </w:rPr>
              <w:t>中国中化控股有限责任公司</w:t>
            </w:r>
          </w:p>
          <w:p>
            <w:pPr>
              <w:pStyle w:val="TableText"/>
              <w:spacing w:before="185" w:line="629" w:lineRule="exact"/>
              <w:rPr/>
            </w:pPr>
            <w:r>
              <w:rPr>
                <w:b/>
                <w:bCs/>
                <w:spacing w:val="10"/>
                <w:position w:val="22"/>
              </w:rPr>
              <w:t>中国通用技术(集团)控股有限责任公司</w:t>
            </w:r>
          </w:p>
          <w:p>
            <w:pPr>
              <w:pStyle w:val="TableText"/>
              <w:spacing w:before="1" w:line="220" w:lineRule="auto"/>
              <w:rPr/>
            </w:pPr>
            <w:r>
              <w:rPr>
                <w:b/>
                <w:bCs/>
                <w:spacing w:val="11"/>
              </w:rPr>
              <w:t>招商局集团有限公司</w:t>
            </w:r>
          </w:p>
          <w:p>
            <w:pPr>
              <w:pStyle w:val="TableText"/>
              <w:spacing w:before="201" w:line="581" w:lineRule="exact"/>
              <w:rPr/>
            </w:pPr>
            <w:r>
              <w:rPr>
                <w:b/>
                <w:bCs/>
                <w:spacing w:val="13"/>
                <w:position w:val="18"/>
              </w:rPr>
              <w:t>中国商用飞机有限责任公司</w:t>
            </w:r>
          </w:p>
          <w:p>
            <w:pPr>
              <w:pStyle w:val="TableText"/>
              <w:spacing w:line="183" w:lineRule="auto"/>
              <w:rPr/>
            </w:pPr>
            <w:r>
              <w:rPr>
                <w:b/>
                <w:bCs/>
                <w:spacing w:val="13"/>
              </w:rPr>
              <w:t>中国中煤能源集团有限公司</w:t>
            </w:r>
          </w:p>
        </w:tc>
        <w:tc>
          <w:tcPr>
            <w:tcW w:w="5210" w:type="dxa"/>
            <w:vAlign w:val="top"/>
          </w:tcPr>
          <w:p>
            <w:pPr>
              <w:pStyle w:val="TableText"/>
              <w:ind w:left="293"/>
              <w:spacing w:before="17" w:line="220" w:lineRule="auto"/>
              <w:rPr/>
            </w:pPr>
            <w:r>
              <w:rPr>
                <w:b/>
                <w:bCs/>
                <w:spacing w:val="16"/>
              </w:rPr>
              <w:t>中国船舶集团有限公司</w:t>
            </w:r>
          </w:p>
          <w:p>
            <w:pPr>
              <w:pStyle w:val="TableText"/>
              <w:ind w:left="293"/>
              <w:spacing w:before="193" w:line="220" w:lineRule="auto"/>
              <w:rPr/>
            </w:pPr>
            <w:r>
              <w:rPr>
                <w:b/>
                <w:bCs/>
                <w:spacing w:val="18"/>
              </w:rPr>
              <w:t>中国兵器装备集团有限公司</w:t>
            </w:r>
          </w:p>
          <w:p>
            <w:pPr>
              <w:pStyle w:val="TableText"/>
              <w:ind w:left="293"/>
              <w:spacing w:before="192" w:line="587" w:lineRule="exact"/>
              <w:rPr/>
            </w:pPr>
            <w:r>
              <w:rPr>
                <w:b/>
                <w:bCs/>
                <w:spacing w:val="19"/>
                <w:position w:val="19"/>
              </w:rPr>
              <w:t>中国航空发动机集团有限公司</w:t>
            </w:r>
          </w:p>
          <w:p>
            <w:pPr>
              <w:pStyle w:val="TableText"/>
              <w:ind w:left="293"/>
              <w:spacing w:line="220" w:lineRule="auto"/>
              <w:rPr/>
            </w:pPr>
            <w:r>
              <w:rPr>
                <w:b/>
                <w:bCs/>
                <w:spacing w:val="18"/>
              </w:rPr>
              <w:t>中国海洋石油集团有限公司</w:t>
            </w:r>
          </w:p>
          <w:p>
            <w:pPr>
              <w:pStyle w:val="TableText"/>
              <w:ind w:left="293"/>
              <w:spacing w:before="193" w:line="587" w:lineRule="exact"/>
              <w:rPr/>
            </w:pPr>
            <w:r>
              <w:rPr>
                <w:b/>
                <w:bCs/>
                <w:spacing w:val="15"/>
                <w:position w:val="19"/>
              </w:rPr>
              <w:t>中国南方电网有限责任公司</w:t>
            </w:r>
          </w:p>
          <w:p>
            <w:pPr>
              <w:pStyle w:val="TableText"/>
              <w:ind w:left="293"/>
              <w:spacing w:line="220" w:lineRule="auto"/>
              <w:rPr/>
            </w:pPr>
            <w:r>
              <w:rPr>
                <w:b/>
                <w:bCs/>
                <w:spacing w:val="16"/>
              </w:rPr>
              <w:t>中国大唐集团有限公司</w:t>
            </w:r>
          </w:p>
          <w:p>
            <w:pPr>
              <w:pStyle w:val="TableText"/>
              <w:ind w:left="293"/>
              <w:spacing w:before="194" w:line="220" w:lineRule="auto"/>
              <w:rPr/>
            </w:pPr>
            <w:r>
              <w:rPr>
                <w:b/>
                <w:bCs/>
                <w:spacing w:val="16"/>
              </w:rPr>
              <w:t>国家电力投资集团有限公司</w:t>
            </w:r>
          </w:p>
          <w:p>
            <w:pPr>
              <w:pStyle w:val="TableText"/>
              <w:spacing w:before="194" w:line="220" w:lineRule="auto"/>
              <w:jc w:val="right"/>
              <w:rPr/>
            </w:pPr>
            <w:r>
              <w:rPr>
                <w:b/>
                <w:bCs/>
                <w:spacing w:val="17"/>
              </w:rPr>
              <w:t>国家能源投资集团有限责任公司</w:t>
            </w:r>
          </w:p>
          <w:p>
            <w:pPr>
              <w:pStyle w:val="TableText"/>
              <w:ind w:left="293" w:right="730"/>
              <w:spacing w:before="196" w:line="326" w:lineRule="auto"/>
              <w:jc w:val="both"/>
              <w:rPr/>
            </w:pPr>
            <w:r>
              <w:rPr>
                <w:b/>
                <w:bCs/>
                <w:spacing w:val="15"/>
              </w:rPr>
              <w:t>中国移动通信集团有限公司</w:t>
            </w:r>
            <w:r>
              <w:rPr>
                <w:spacing w:val="3"/>
              </w:rPr>
              <w:t xml:space="preserve"> </w:t>
            </w:r>
            <w:r>
              <w:rPr>
                <w:b/>
                <w:bCs/>
                <w:spacing w:val="15"/>
              </w:rPr>
              <w:t>中国第一汽车集团有限公司</w:t>
            </w:r>
            <w:r>
              <w:rPr>
                <w:spacing w:val="3"/>
              </w:rPr>
              <w:t xml:space="preserve"> </w:t>
            </w:r>
            <w:r>
              <w:rPr>
                <w:b/>
                <w:bCs/>
                <w:spacing w:val="15"/>
              </w:rPr>
              <w:t>中国机械工业集团有限公司</w:t>
            </w:r>
            <w:r>
              <w:rPr>
                <w:spacing w:val="3"/>
              </w:rPr>
              <w:t xml:space="preserve"> </w:t>
            </w:r>
            <w:r>
              <w:rPr>
                <w:b/>
                <w:bCs/>
                <w:spacing w:val="12"/>
              </w:rPr>
              <w:t>中国宝武钢铁集团有限公司</w:t>
            </w:r>
            <w:r>
              <w:rPr>
                <w:spacing w:val="5"/>
              </w:rPr>
              <w:t xml:space="preserve"> </w:t>
            </w:r>
            <w:r>
              <w:rPr>
                <w:b/>
                <w:bCs/>
                <w:spacing w:val="12"/>
              </w:rPr>
              <w:t>中国南方航空集团有限公司</w:t>
            </w:r>
          </w:p>
          <w:p>
            <w:pPr>
              <w:pStyle w:val="TableText"/>
              <w:ind w:left="293"/>
              <w:spacing w:before="1" w:line="220" w:lineRule="auto"/>
              <w:rPr/>
            </w:pPr>
            <w:r>
              <w:rPr>
                <w:b/>
                <w:bCs/>
                <w:spacing w:val="12"/>
              </w:rPr>
              <w:t>中国五矿集团有限公司</w:t>
            </w:r>
          </w:p>
          <w:p>
            <w:pPr>
              <w:pStyle w:val="TableText"/>
              <w:ind w:left="293"/>
              <w:spacing w:before="184" w:line="579" w:lineRule="exact"/>
              <w:rPr/>
            </w:pPr>
            <w:r>
              <w:rPr>
                <w:b/>
                <w:bCs/>
                <w:spacing w:val="12"/>
                <w:position w:val="18"/>
              </w:rPr>
              <w:t>中国建筑集团有限公司</w:t>
            </w:r>
          </w:p>
          <w:p>
            <w:pPr>
              <w:pStyle w:val="TableText"/>
              <w:ind w:left="293"/>
              <w:spacing w:line="220" w:lineRule="auto"/>
              <w:rPr/>
            </w:pPr>
            <w:r>
              <w:rPr>
                <w:b/>
                <w:bCs/>
                <w:spacing w:val="45"/>
              </w:rPr>
              <w:t>华润(集团)有限公司</w:t>
            </w:r>
          </w:p>
          <w:p>
            <w:pPr>
              <w:pStyle w:val="TableText"/>
              <w:ind w:left="293"/>
              <w:spacing w:before="185" w:line="578" w:lineRule="exact"/>
              <w:rPr/>
            </w:pPr>
            <w:r>
              <w:rPr>
                <w:b/>
                <w:bCs/>
                <w:spacing w:val="15"/>
                <w:position w:val="18"/>
              </w:rPr>
              <w:t>中国节能环保集团有限公司</w:t>
            </w:r>
          </w:p>
          <w:p>
            <w:pPr>
              <w:pStyle w:val="TableText"/>
              <w:ind w:left="293"/>
              <w:spacing w:line="220" w:lineRule="auto"/>
              <w:rPr/>
            </w:pPr>
            <w:r>
              <w:rPr>
                <w:b/>
                <w:bCs/>
                <w:spacing w:val="12"/>
              </w:rPr>
              <w:t>中国中钢集团有限公司</w:t>
            </w:r>
          </w:p>
        </w:tc>
      </w:tr>
    </w:tbl>
    <w:p>
      <w:pPr>
        <w:pStyle w:val="BodyText"/>
        <w:rPr/>
      </w:pPr>
      <w:r/>
    </w:p>
    <w:p>
      <w:pPr>
        <w:sectPr>
          <w:pgSz w:w="31680" w:h="23618"/>
          <w:pgMar w:top="1030" w:right="3292" w:bottom="0" w:left="1904" w:header="0" w:footer="0" w:gutter="0"/>
          <w:cols w:equalWidth="0" w:num="2" w:sep="1">
            <w:col w:w="13838" w:space="100"/>
            <w:col w:w="12545" w:space="0"/>
          </w:cols>
        </w:sectPr>
        <w:rPr/>
      </w:pPr>
    </w:p>
    <w:p>
      <w:pPr>
        <w:rPr/>
      </w:pPr>
      <w:r/>
    </w:p>
    <w:p>
      <w:pPr>
        <w:sectPr>
          <w:type w:val="continuous"/>
          <w:pgSz w:w="31680" w:h="23618"/>
          <w:pgMar w:top="1030" w:right="3292" w:bottom="0" w:left="1904" w:header="0" w:footer="0" w:gutter="0"/>
          <w:cols w:equalWidth="0" w:num="1">
            <w:col w:w="26483" w:space="0"/>
          </w:cols>
        </w:sectPr>
        <w:rPr/>
      </w:pPr>
    </w:p>
    <w:p>
      <w:pPr>
        <w:ind w:left="26"/>
        <w:spacing w:before="70" w:line="227" w:lineRule="auto"/>
        <w:rPr>
          <w:rFonts w:ascii="SimHei" w:hAnsi="SimHei" w:eastAsia="SimHei" w:cs="SimHei"/>
          <w:sz w:val="34"/>
          <w:szCs w:val="34"/>
        </w:rPr>
      </w:pPr>
      <w:r>
        <w:rPr>
          <w:rFonts w:ascii="SimHei" w:hAnsi="SimHei" w:eastAsia="SimHei" w:cs="SimHei"/>
          <w:sz w:val="34"/>
          <w:szCs w:val="34"/>
          <w:spacing w:val="-25"/>
        </w:rPr>
        <w:t>数字航图——数字化转型百问(第二辑)</w:t>
      </w:r>
    </w:p>
    <w:p>
      <w:pPr>
        <w:spacing w:before="54"/>
        <w:rPr/>
      </w:pPr>
      <w:r/>
    </w:p>
    <w:p>
      <w:pPr>
        <w:spacing w:before="54"/>
        <w:rPr/>
      </w:pPr>
      <w:r/>
    </w:p>
    <w:p>
      <w:pPr>
        <w:spacing w:before="54"/>
        <w:rPr/>
      </w:pPr>
      <w:r/>
    </w:p>
    <w:p>
      <w:pPr>
        <w:sectPr>
          <w:footerReference w:type="default" r:id="rId7"/>
          <w:pgSz w:w="31680" w:h="24068"/>
          <w:pgMar w:top="1869" w:right="2220" w:bottom="801" w:left="2726" w:header="0" w:footer="474" w:gutter="0"/>
          <w:cols w:equalWidth="0" w:num="1">
            <w:col w:w="26734" w:space="0"/>
          </w:cols>
        </w:sectPr>
        <w:rPr/>
      </w:pPr>
    </w:p>
    <w:p>
      <w:pPr>
        <w:ind w:left="197"/>
        <w:spacing w:before="103" w:line="225" w:lineRule="auto"/>
        <w:rPr>
          <w:rFonts w:ascii="SimSun" w:hAnsi="SimSun" w:eastAsia="SimSun" w:cs="SimSun"/>
          <w:sz w:val="34"/>
          <w:szCs w:val="34"/>
        </w:rPr>
      </w:pPr>
      <w:r>
        <w:rPr>
          <w:rFonts w:ascii="SimSun" w:hAnsi="SimSun" w:eastAsia="SimSun" w:cs="SimSun"/>
          <w:sz w:val="34"/>
          <w:szCs w:val="34"/>
          <w:spacing w:val="10"/>
        </w:rPr>
        <w:t>中国中车集团有限公司</w:t>
      </w:r>
    </w:p>
    <w:p>
      <w:pPr>
        <w:ind w:left="197"/>
        <w:spacing w:before="195" w:line="610" w:lineRule="exact"/>
        <w:rPr>
          <w:rFonts w:ascii="SimSun" w:hAnsi="SimSun" w:eastAsia="SimSun" w:cs="SimSun"/>
          <w:sz w:val="34"/>
          <w:szCs w:val="34"/>
        </w:rPr>
      </w:pPr>
      <w:r>
        <w:rPr>
          <w:rFonts w:ascii="SimSun" w:hAnsi="SimSun" w:eastAsia="SimSun" w:cs="SimSun"/>
          <w:sz w:val="34"/>
          <w:szCs w:val="34"/>
          <w:spacing w:val="9"/>
          <w:position w:val="19"/>
        </w:rPr>
        <w:t>中国民航信息集团有限公司</w:t>
      </w:r>
    </w:p>
    <w:p>
      <w:pPr>
        <w:ind w:left="197"/>
        <w:spacing w:before="1" w:line="224" w:lineRule="auto"/>
        <w:rPr>
          <w:rFonts w:ascii="SimSun" w:hAnsi="SimSun" w:eastAsia="SimSun" w:cs="SimSun"/>
          <w:sz w:val="34"/>
          <w:szCs w:val="34"/>
        </w:rPr>
      </w:pPr>
      <w:r>
        <w:rPr>
          <w:rFonts w:ascii="SimSun" w:hAnsi="SimSun" w:eastAsia="SimSun" w:cs="SimSun"/>
          <w:sz w:val="34"/>
          <w:szCs w:val="34"/>
          <w:spacing w:val="7"/>
        </w:rPr>
        <w:t>中国黄金集团有限公司</w:t>
      </w:r>
    </w:p>
    <w:p>
      <w:pPr>
        <w:ind w:left="197"/>
        <w:spacing w:before="196" w:line="225" w:lineRule="auto"/>
        <w:rPr>
          <w:rFonts w:ascii="SimSun" w:hAnsi="SimSun" w:eastAsia="SimSun" w:cs="SimSun"/>
          <w:sz w:val="34"/>
          <w:szCs w:val="34"/>
        </w:rPr>
      </w:pPr>
      <w:r>
        <w:rPr>
          <w:rFonts w:ascii="SimSun" w:hAnsi="SimSun" w:eastAsia="SimSun" w:cs="SimSun"/>
          <w:sz w:val="34"/>
          <w:szCs w:val="34"/>
          <w:spacing w:val="9"/>
        </w:rPr>
        <w:t>中国国新控股有限责任公司</w:t>
      </w:r>
    </w:p>
    <w:p>
      <w:pPr>
        <w:ind w:left="197"/>
        <w:spacing w:before="195" w:line="225" w:lineRule="auto"/>
        <w:rPr>
          <w:rFonts w:ascii="SimSun" w:hAnsi="SimSun" w:eastAsia="SimSun" w:cs="SimSun"/>
          <w:sz w:val="34"/>
          <w:szCs w:val="34"/>
        </w:rPr>
      </w:pPr>
      <w:r>
        <w:rPr>
          <w:rFonts w:ascii="SimSun" w:hAnsi="SimSun" w:eastAsia="SimSun" w:cs="SimSun"/>
          <w:sz w:val="34"/>
          <w:szCs w:val="34"/>
          <w:spacing w:val="11"/>
        </w:rPr>
        <w:t>联想控股股份有限公司</w:t>
      </w:r>
    </w:p>
    <w:p>
      <w:pPr>
        <w:ind w:left="197"/>
        <w:spacing w:before="196" w:line="610" w:lineRule="exact"/>
        <w:rPr>
          <w:rFonts w:ascii="SimSun" w:hAnsi="SimSun" w:eastAsia="SimSun" w:cs="SimSun"/>
          <w:sz w:val="34"/>
          <w:szCs w:val="34"/>
        </w:rPr>
      </w:pPr>
      <w:r>
        <w:rPr>
          <w:rFonts w:ascii="SimSun" w:hAnsi="SimSun" w:eastAsia="SimSun" w:cs="SimSun"/>
          <w:sz w:val="34"/>
          <w:szCs w:val="34"/>
          <w:spacing w:val="8"/>
          <w:position w:val="19"/>
        </w:rPr>
        <w:t>湖南华菱湘潭钢铁有限公司</w:t>
      </w:r>
    </w:p>
    <w:p>
      <w:pPr>
        <w:ind w:left="197"/>
        <w:spacing w:before="1" w:line="224" w:lineRule="auto"/>
        <w:rPr>
          <w:rFonts w:ascii="SimSun" w:hAnsi="SimSun" w:eastAsia="SimSun" w:cs="SimSun"/>
          <w:sz w:val="34"/>
          <w:szCs w:val="34"/>
        </w:rPr>
      </w:pPr>
      <w:r>
        <w:rPr>
          <w:rFonts w:ascii="SimSun" w:hAnsi="SimSun" w:eastAsia="SimSun" w:cs="SimSun"/>
          <w:sz w:val="34"/>
          <w:szCs w:val="34"/>
          <w:spacing w:val="9"/>
        </w:rPr>
        <w:t>云南中烟工业有限责任公司</w:t>
      </w:r>
    </w:p>
    <w:p>
      <w:pPr>
        <w:ind w:left="197"/>
        <w:spacing w:before="195" w:line="224" w:lineRule="auto"/>
        <w:rPr>
          <w:rFonts w:ascii="SimSun" w:hAnsi="SimSun" w:eastAsia="SimSun" w:cs="SimSun"/>
          <w:sz w:val="34"/>
          <w:szCs w:val="34"/>
        </w:rPr>
      </w:pPr>
      <w:r>
        <w:rPr>
          <w:rFonts w:ascii="SimSun" w:hAnsi="SimSun" w:eastAsia="SimSun" w:cs="SimSun"/>
          <w:sz w:val="34"/>
          <w:szCs w:val="34"/>
          <w:spacing w:val="8"/>
        </w:rPr>
        <w:t>徐工集团工程机械有限公司</w:t>
      </w:r>
    </w:p>
    <w:p>
      <w:pPr>
        <w:ind w:left="197"/>
        <w:spacing w:before="198" w:line="609" w:lineRule="exact"/>
        <w:rPr>
          <w:rFonts w:ascii="SimSun" w:hAnsi="SimSun" w:eastAsia="SimSun" w:cs="SimSun"/>
          <w:sz w:val="34"/>
          <w:szCs w:val="34"/>
        </w:rPr>
      </w:pPr>
      <w:r>
        <w:rPr>
          <w:rFonts w:ascii="SimSun" w:hAnsi="SimSun" w:eastAsia="SimSun" w:cs="SimSun"/>
          <w:sz w:val="34"/>
          <w:szCs w:val="34"/>
          <w:spacing w:val="11"/>
          <w:position w:val="19"/>
        </w:rPr>
        <w:t>中国银河金融控股有限责任公司</w:t>
      </w:r>
    </w:p>
    <w:p>
      <w:pPr>
        <w:ind w:left="197"/>
        <w:spacing w:before="2" w:line="223" w:lineRule="auto"/>
        <w:rPr>
          <w:rFonts w:ascii="SimSun" w:hAnsi="SimSun" w:eastAsia="SimSun" w:cs="SimSun"/>
          <w:sz w:val="34"/>
          <w:szCs w:val="34"/>
        </w:rPr>
      </w:pPr>
      <w:r>
        <w:rPr>
          <w:rFonts w:ascii="SimSun" w:hAnsi="SimSun" w:eastAsia="SimSun" w:cs="SimSun"/>
          <w:sz w:val="34"/>
          <w:szCs w:val="34"/>
          <w:spacing w:val="10"/>
        </w:rPr>
        <w:t>中国电子工业标准化技术协会</w:t>
      </w:r>
    </w:p>
    <w:p>
      <w:pPr>
        <w:ind w:left="197"/>
        <w:spacing w:before="197" w:line="225" w:lineRule="auto"/>
        <w:rPr>
          <w:rFonts w:ascii="SimSun" w:hAnsi="SimSun" w:eastAsia="SimSun" w:cs="SimSun"/>
          <w:sz w:val="34"/>
          <w:szCs w:val="34"/>
        </w:rPr>
      </w:pPr>
      <w:r>
        <w:rPr>
          <w:rFonts w:ascii="SimSun" w:hAnsi="SimSun" w:eastAsia="SimSun" w:cs="SimSun"/>
          <w:sz w:val="34"/>
          <w:szCs w:val="34"/>
          <w:spacing w:val="10"/>
        </w:rPr>
        <w:t>北京大学</w:t>
      </w:r>
    </w:p>
    <w:p>
      <w:pPr>
        <w:ind w:left="197"/>
        <w:spacing w:before="198" w:line="225" w:lineRule="auto"/>
        <w:rPr>
          <w:rFonts w:ascii="SimSun" w:hAnsi="SimSun" w:eastAsia="SimSun" w:cs="SimSun"/>
          <w:sz w:val="34"/>
          <w:szCs w:val="34"/>
        </w:rPr>
      </w:pPr>
      <w:r>
        <w:rPr>
          <w:rFonts w:ascii="SimSun" w:hAnsi="SimSun" w:eastAsia="SimSun" w:cs="SimSun"/>
          <w:sz w:val="34"/>
          <w:szCs w:val="34"/>
          <w:spacing w:val="18"/>
        </w:rPr>
        <w:t>清华大学</w:t>
      </w:r>
    </w:p>
    <w:p>
      <w:pPr>
        <w:ind w:left="197"/>
        <w:spacing w:before="194" w:line="610" w:lineRule="exact"/>
        <w:rPr>
          <w:rFonts w:ascii="SimSun" w:hAnsi="SimSun" w:eastAsia="SimSun" w:cs="SimSun"/>
          <w:sz w:val="34"/>
          <w:szCs w:val="34"/>
        </w:rPr>
      </w:pPr>
      <w:r>
        <w:rPr>
          <w:rFonts w:ascii="SimSun" w:hAnsi="SimSun" w:eastAsia="SimSun" w:cs="SimSun"/>
          <w:sz w:val="34"/>
          <w:szCs w:val="34"/>
          <w:spacing w:val="6"/>
          <w:position w:val="19"/>
        </w:rPr>
        <w:t>北京邮电大学</w:t>
      </w:r>
    </w:p>
    <w:p>
      <w:pPr>
        <w:ind w:left="197"/>
        <w:spacing w:before="1" w:line="224" w:lineRule="auto"/>
        <w:rPr>
          <w:rFonts w:ascii="SimSun" w:hAnsi="SimSun" w:eastAsia="SimSun" w:cs="SimSun"/>
          <w:sz w:val="34"/>
          <w:szCs w:val="34"/>
        </w:rPr>
      </w:pPr>
      <w:r>
        <w:rPr>
          <w:rFonts w:ascii="SimSun" w:hAnsi="SimSun" w:eastAsia="SimSun" w:cs="SimSun"/>
          <w:sz w:val="34"/>
          <w:szCs w:val="34"/>
          <w:spacing w:val="1"/>
        </w:rPr>
        <w:t>中国矿业大学</w:t>
      </w:r>
    </w:p>
    <w:p>
      <w:pPr>
        <w:ind w:left="197"/>
        <w:spacing w:before="198" w:line="225" w:lineRule="auto"/>
        <w:rPr>
          <w:rFonts w:ascii="SimSun" w:hAnsi="SimSun" w:eastAsia="SimSun" w:cs="SimSun"/>
          <w:sz w:val="34"/>
          <w:szCs w:val="34"/>
        </w:rPr>
      </w:pPr>
      <w:r>
        <w:rPr>
          <w:rFonts w:ascii="SimSun" w:hAnsi="SimSun" w:eastAsia="SimSun" w:cs="SimSun"/>
          <w:sz w:val="34"/>
          <w:szCs w:val="34"/>
          <w:spacing w:val="10"/>
        </w:rPr>
        <w:t>同济大学</w:t>
      </w:r>
    </w:p>
    <w:p>
      <w:pPr>
        <w:ind w:left="197"/>
        <w:spacing w:before="192" w:line="225" w:lineRule="auto"/>
        <w:rPr>
          <w:rFonts w:ascii="SimSun" w:hAnsi="SimSun" w:eastAsia="SimSun" w:cs="SimSun"/>
          <w:sz w:val="34"/>
          <w:szCs w:val="34"/>
        </w:rPr>
      </w:pPr>
      <w:r>
        <w:rPr>
          <w:rFonts w:ascii="SimSun" w:hAnsi="SimSun" w:eastAsia="SimSun" w:cs="SimSun"/>
          <w:sz w:val="34"/>
          <w:szCs w:val="34"/>
          <w:spacing w:val="2"/>
        </w:rPr>
        <w:t>华东政法大学</w:t>
      </w:r>
    </w:p>
    <w:p>
      <w:pPr>
        <w:ind w:left="197"/>
        <w:spacing w:before="195" w:line="611" w:lineRule="exact"/>
        <w:rPr>
          <w:rFonts w:ascii="SimSun" w:hAnsi="SimSun" w:eastAsia="SimSun" w:cs="SimSun"/>
          <w:sz w:val="34"/>
          <w:szCs w:val="34"/>
        </w:rPr>
      </w:pPr>
      <w:r>
        <w:rPr>
          <w:rFonts w:ascii="SimSun" w:hAnsi="SimSun" w:eastAsia="SimSun" w:cs="SimSun"/>
          <w:sz w:val="34"/>
          <w:szCs w:val="34"/>
          <w:spacing w:val="10"/>
          <w:position w:val="19"/>
        </w:rPr>
        <w:t>中国科学院软件研究所</w:t>
      </w:r>
    </w:p>
    <w:p>
      <w:pPr>
        <w:ind w:left="197"/>
        <w:spacing w:before="1" w:line="224" w:lineRule="auto"/>
        <w:rPr>
          <w:rFonts w:ascii="SimSun" w:hAnsi="SimSun" w:eastAsia="SimSun" w:cs="SimSun"/>
          <w:sz w:val="34"/>
          <w:szCs w:val="34"/>
        </w:rPr>
      </w:pPr>
      <w:r>
        <w:rPr>
          <w:rFonts w:ascii="SimSun" w:hAnsi="SimSun" w:eastAsia="SimSun" w:cs="SimSun"/>
          <w:sz w:val="34"/>
          <w:szCs w:val="34"/>
          <w:spacing w:val="10"/>
        </w:rPr>
        <w:t>国家信息中心</w:t>
      </w:r>
    </w:p>
    <w:p>
      <w:pPr>
        <w:ind w:left="197"/>
        <w:spacing w:before="240" w:line="593" w:lineRule="exact"/>
        <w:rPr>
          <w:rFonts w:ascii="SimSun" w:hAnsi="SimSun" w:eastAsia="SimSun" w:cs="SimSun"/>
          <w:sz w:val="34"/>
          <w:szCs w:val="34"/>
        </w:rPr>
      </w:pPr>
      <w:r>
        <w:rPr>
          <w:rFonts w:ascii="SimSun" w:hAnsi="SimSun" w:eastAsia="SimSun" w:cs="SimSun"/>
          <w:sz w:val="34"/>
          <w:szCs w:val="34"/>
          <w:spacing w:val="11"/>
          <w:position w:val="18"/>
        </w:rPr>
        <w:t>工业和信息化部电子第五研究所</w:t>
      </w:r>
    </w:p>
    <w:p>
      <w:pPr>
        <w:ind w:left="197"/>
        <w:spacing w:before="1" w:line="224" w:lineRule="auto"/>
        <w:rPr>
          <w:rFonts w:ascii="SimSun" w:hAnsi="SimSun" w:eastAsia="SimSun" w:cs="SimSun"/>
          <w:sz w:val="34"/>
          <w:szCs w:val="34"/>
        </w:rPr>
      </w:pPr>
      <w:r>
        <w:rPr>
          <w:rFonts w:ascii="SimSun" w:hAnsi="SimSun" w:eastAsia="SimSun" w:cs="SimSun"/>
          <w:sz w:val="34"/>
          <w:szCs w:val="34"/>
          <w:spacing w:val="12"/>
        </w:rPr>
        <w:t>物联网智库</w:t>
      </w:r>
    </w:p>
    <w:p>
      <w:pPr>
        <w:ind w:left="197"/>
        <w:spacing w:before="230" w:line="611" w:lineRule="exact"/>
        <w:rPr>
          <w:rFonts w:ascii="SimSun" w:hAnsi="SimSun" w:eastAsia="SimSun" w:cs="SimSun"/>
          <w:sz w:val="34"/>
          <w:szCs w:val="34"/>
        </w:rPr>
      </w:pPr>
      <w:r>
        <w:rPr>
          <w:rFonts w:ascii="SimSun" w:hAnsi="SimSun" w:eastAsia="SimSun" w:cs="SimSun"/>
          <w:sz w:val="34"/>
          <w:szCs w:val="34"/>
          <w:spacing w:val="11"/>
          <w:position w:val="19"/>
        </w:rPr>
        <w:t>海尔卡奥斯物联生态科技有限公司</w:t>
      </w:r>
    </w:p>
    <w:p>
      <w:pPr>
        <w:ind w:left="197"/>
        <w:spacing w:before="2" w:line="223" w:lineRule="auto"/>
        <w:rPr>
          <w:rFonts w:ascii="SimSun" w:hAnsi="SimSun" w:eastAsia="SimSun" w:cs="SimSun"/>
          <w:sz w:val="34"/>
          <w:szCs w:val="34"/>
        </w:rPr>
      </w:pPr>
      <w:r>
        <w:rPr>
          <w:rFonts w:ascii="SimSun" w:hAnsi="SimSun" w:eastAsia="SimSun" w:cs="SimSun"/>
          <w:sz w:val="34"/>
          <w:szCs w:val="34"/>
          <w:spacing w:val="8"/>
        </w:rPr>
        <w:t>深圳市腾讯计算机系统有限公司</w:t>
      </w:r>
    </w:p>
    <w:p>
      <w:pPr>
        <w:ind w:left="197"/>
        <w:spacing w:before="197" w:line="225" w:lineRule="auto"/>
        <w:rPr>
          <w:rFonts w:ascii="SimSun" w:hAnsi="SimSun" w:eastAsia="SimSun" w:cs="SimSun"/>
          <w:sz w:val="34"/>
          <w:szCs w:val="34"/>
        </w:rPr>
      </w:pPr>
      <w:r>
        <w:rPr>
          <w:rFonts w:ascii="SimSun" w:hAnsi="SimSun" w:eastAsia="SimSun" w:cs="SimSun"/>
          <w:sz w:val="34"/>
          <w:szCs w:val="34"/>
          <w:spacing w:val="36"/>
        </w:rPr>
        <w:t>金蝶软件(中国)有限公司</w:t>
      </w:r>
    </w:p>
    <w:p>
      <w:pPr>
        <w:ind w:left="197"/>
        <w:spacing w:before="195" w:line="610" w:lineRule="exact"/>
        <w:rPr>
          <w:rFonts w:ascii="SimSun" w:hAnsi="SimSun" w:eastAsia="SimSun" w:cs="SimSun"/>
          <w:sz w:val="34"/>
          <w:szCs w:val="34"/>
        </w:rPr>
      </w:pPr>
      <w:r>
        <w:rPr>
          <w:rFonts w:ascii="SimSun" w:hAnsi="SimSun" w:eastAsia="SimSun" w:cs="SimSun"/>
          <w:sz w:val="34"/>
          <w:szCs w:val="34"/>
          <w:spacing w:val="11"/>
          <w:position w:val="19"/>
        </w:rPr>
        <w:t>广东盘古信息科技股份有限公司</w:t>
      </w:r>
    </w:p>
    <w:p>
      <w:pPr>
        <w:ind w:left="197"/>
        <w:spacing w:before="2" w:line="223" w:lineRule="auto"/>
        <w:rPr>
          <w:rFonts w:ascii="SimSun" w:hAnsi="SimSun" w:eastAsia="SimSun" w:cs="SimSun"/>
          <w:sz w:val="34"/>
          <w:szCs w:val="34"/>
        </w:rPr>
      </w:pPr>
      <w:r>
        <w:rPr>
          <w:rFonts w:ascii="SimSun" w:hAnsi="SimSun" w:eastAsia="SimSun" w:cs="SimSun"/>
          <w:sz w:val="34"/>
          <w:szCs w:val="34"/>
          <w:spacing w:val="11"/>
        </w:rPr>
        <w:t>石化盈科信息技术有限责任公司</w:t>
      </w:r>
    </w:p>
    <w:p>
      <w:pPr>
        <w:ind w:left="197"/>
        <w:spacing w:before="197" w:line="224" w:lineRule="auto"/>
        <w:rPr>
          <w:rFonts w:ascii="SimSun" w:hAnsi="SimSun" w:eastAsia="SimSun" w:cs="SimSun"/>
          <w:sz w:val="34"/>
          <w:szCs w:val="34"/>
        </w:rPr>
      </w:pPr>
      <w:r>
        <w:rPr>
          <w:rFonts w:ascii="SimSun" w:hAnsi="SimSun" w:eastAsia="SimSun" w:cs="SimSun"/>
          <w:sz w:val="34"/>
          <w:szCs w:val="34"/>
          <w:spacing w:val="9"/>
        </w:rPr>
        <w:t>上海优也信息科技有限公司</w:t>
      </w:r>
    </w:p>
    <w:p>
      <w:pPr>
        <w:ind w:left="197"/>
        <w:spacing w:before="198" w:line="225" w:lineRule="auto"/>
        <w:rPr>
          <w:rFonts w:ascii="SimSun" w:hAnsi="SimSun" w:eastAsia="SimSun" w:cs="SimSun"/>
          <w:sz w:val="34"/>
          <w:szCs w:val="34"/>
        </w:rPr>
      </w:pPr>
      <w:r>
        <w:rPr>
          <w:rFonts w:ascii="SimSun" w:hAnsi="SimSun" w:eastAsia="SimSun" w:cs="SimSun"/>
          <w:sz w:val="34"/>
          <w:szCs w:val="34"/>
          <w:spacing w:val="9"/>
        </w:rPr>
        <w:t>美林数据技术股份有限公司</w:t>
      </w:r>
    </w:p>
    <w:p>
      <w:pPr>
        <w:ind w:left="197"/>
        <w:spacing w:before="194" w:line="224" w:lineRule="auto"/>
        <w:rPr>
          <w:rFonts w:ascii="SimSun" w:hAnsi="SimSun" w:eastAsia="SimSun" w:cs="SimSun"/>
          <w:sz w:val="34"/>
          <w:szCs w:val="34"/>
        </w:rPr>
      </w:pPr>
      <w:r>
        <w:rPr>
          <w:rFonts w:ascii="SimSun" w:hAnsi="SimSun" w:eastAsia="SimSun" w:cs="SimSun"/>
          <w:sz w:val="34"/>
          <w:szCs w:val="34"/>
          <w:spacing w:val="9"/>
        </w:rPr>
        <w:t>安世亚太科技股份有限公司</w:t>
      </w:r>
    </w:p>
    <w:p>
      <w:pPr>
        <w:ind w:left="197"/>
        <w:spacing w:before="198" w:line="224" w:lineRule="auto"/>
        <w:rPr>
          <w:rFonts w:ascii="SimSun" w:hAnsi="SimSun" w:eastAsia="SimSun" w:cs="SimSun"/>
          <w:sz w:val="34"/>
          <w:szCs w:val="34"/>
        </w:rPr>
      </w:pPr>
      <w:r>
        <w:rPr>
          <w:rFonts w:ascii="SimSun" w:hAnsi="SimSun" w:eastAsia="SimSun" w:cs="SimSun"/>
          <w:sz w:val="34"/>
          <w:szCs w:val="34"/>
          <w:spacing w:val="8"/>
        </w:rPr>
        <w:t>江苏敏捷创新经济管理研究院</w:t>
      </w:r>
    </w:p>
    <w:p>
      <w:pPr>
        <w:ind w:left="197"/>
        <w:spacing w:before="197" w:line="610" w:lineRule="exact"/>
        <w:rPr>
          <w:rFonts w:ascii="SimSun" w:hAnsi="SimSun" w:eastAsia="SimSun" w:cs="SimSun"/>
          <w:sz w:val="34"/>
          <w:szCs w:val="34"/>
        </w:rPr>
      </w:pPr>
      <w:r>
        <w:rPr>
          <w:rFonts w:ascii="SimSun" w:hAnsi="SimSun" w:eastAsia="SimSun" w:cs="SimSun"/>
          <w:sz w:val="34"/>
          <w:szCs w:val="34"/>
          <w:spacing w:val="32"/>
          <w:position w:val="19"/>
        </w:rPr>
        <w:t>鉴微数字科技(重庆)有限公司</w:t>
      </w:r>
    </w:p>
    <w:p>
      <w:pPr>
        <w:ind w:left="197"/>
        <w:spacing w:before="1" w:line="189" w:lineRule="auto"/>
        <w:rPr>
          <w:rFonts w:ascii="SimSun" w:hAnsi="SimSun" w:eastAsia="SimSun" w:cs="SimSun"/>
          <w:sz w:val="34"/>
          <w:szCs w:val="34"/>
        </w:rPr>
      </w:pPr>
      <w:r>
        <w:rPr>
          <w:rFonts w:ascii="SimSun" w:hAnsi="SimSun" w:eastAsia="SimSun" w:cs="SimSun"/>
          <w:sz w:val="34"/>
          <w:szCs w:val="34"/>
          <w:spacing w:val="1"/>
        </w:rPr>
        <w:t>北斗应用发展研究院</w:t>
      </w:r>
    </w:p>
    <w:p>
      <w:pPr>
        <w:pStyle w:val="BodyText"/>
        <w:spacing w:line="14" w:lineRule="auto"/>
        <w:rPr>
          <w:sz w:val="2"/>
        </w:rPr>
      </w:pPr>
      <w:r>
        <w:rPr>
          <w:sz w:val="2"/>
          <w:szCs w:val="2"/>
        </w:rPr>
        <w:br w:type="column"/>
      </w:r>
    </w:p>
    <w:p>
      <w:pPr>
        <w:spacing w:before="156" w:line="601" w:lineRule="exact"/>
        <w:rPr>
          <w:rFonts w:ascii="SimSun" w:hAnsi="SimSun" w:eastAsia="SimSun" w:cs="SimSun"/>
          <w:sz w:val="34"/>
          <w:szCs w:val="34"/>
        </w:rPr>
      </w:pPr>
      <w:r>
        <w:rPr>
          <w:rFonts w:ascii="SimSun" w:hAnsi="SimSun" w:eastAsia="SimSun" w:cs="SimSun"/>
          <w:sz w:val="34"/>
          <w:szCs w:val="34"/>
          <w:spacing w:val="11"/>
          <w:position w:val="18"/>
        </w:rPr>
        <w:t>中国铁道建筑集团有限公司</w:t>
      </w:r>
    </w:p>
    <w:p>
      <w:pPr>
        <w:spacing w:before="1" w:line="224" w:lineRule="auto"/>
        <w:rPr>
          <w:rFonts w:ascii="SimSun" w:hAnsi="SimSun" w:eastAsia="SimSun" w:cs="SimSun"/>
          <w:sz w:val="34"/>
          <w:szCs w:val="34"/>
        </w:rPr>
      </w:pPr>
      <w:r>
        <w:rPr>
          <w:rFonts w:ascii="SimSun" w:hAnsi="SimSun" w:eastAsia="SimSun" w:cs="SimSun"/>
          <w:sz w:val="34"/>
          <w:szCs w:val="34"/>
          <w:spacing w:val="11"/>
        </w:rPr>
        <w:t>中国电力建设集团有限公司</w:t>
      </w:r>
    </w:p>
    <w:p>
      <w:pPr>
        <w:spacing w:before="186" w:line="225" w:lineRule="auto"/>
        <w:rPr>
          <w:rFonts w:ascii="SimSun" w:hAnsi="SimSun" w:eastAsia="SimSun" w:cs="SimSun"/>
          <w:sz w:val="34"/>
          <w:szCs w:val="34"/>
        </w:rPr>
      </w:pPr>
      <w:r>
        <w:rPr>
          <w:rFonts w:ascii="SimSun" w:hAnsi="SimSun" w:eastAsia="SimSun" w:cs="SimSun"/>
          <w:sz w:val="34"/>
          <w:szCs w:val="34"/>
          <w:spacing w:val="16"/>
        </w:rPr>
        <w:t>中国广核集团有限公司</w:t>
      </w:r>
    </w:p>
    <w:p>
      <w:pPr>
        <w:spacing w:before="187" w:line="601" w:lineRule="exact"/>
        <w:rPr>
          <w:rFonts w:ascii="SimSun" w:hAnsi="SimSun" w:eastAsia="SimSun" w:cs="SimSun"/>
          <w:sz w:val="34"/>
          <w:szCs w:val="34"/>
        </w:rPr>
      </w:pPr>
      <w:r>
        <w:rPr>
          <w:rFonts w:ascii="SimSun" w:hAnsi="SimSun" w:eastAsia="SimSun" w:cs="SimSun"/>
          <w:sz w:val="34"/>
          <w:szCs w:val="34"/>
          <w:spacing w:val="18"/>
          <w:position w:val="18"/>
        </w:rPr>
        <w:t>中国中信股份有限公司</w:t>
      </w:r>
    </w:p>
    <w:p>
      <w:pPr>
        <w:spacing w:before="1" w:line="224" w:lineRule="auto"/>
        <w:rPr>
          <w:rFonts w:ascii="SimSun" w:hAnsi="SimSun" w:eastAsia="SimSun" w:cs="SimSun"/>
          <w:sz w:val="34"/>
          <w:szCs w:val="34"/>
        </w:rPr>
      </w:pPr>
      <w:r>
        <w:rPr>
          <w:rFonts w:ascii="SimSun" w:hAnsi="SimSun" w:eastAsia="SimSun" w:cs="SimSun"/>
          <w:sz w:val="34"/>
          <w:szCs w:val="34"/>
          <w:spacing w:val="23"/>
        </w:rPr>
        <w:t>河钢集团有限公司</w:t>
      </w:r>
    </w:p>
    <w:p>
      <w:pPr>
        <w:spacing w:before="187" w:line="601" w:lineRule="exact"/>
        <w:rPr>
          <w:rFonts w:ascii="SimSun" w:hAnsi="SimSun" w:eastAsia="SimSun" w:cs="SimSun"/>
          <w:sz w:val="34"/>
          <w:szCs w:val="34"/>
        </w:rPr>
      </w:pPr>
      <w:r>
        <w:rPr>
          <w:rFonts w:ascii="SimSun" w:hAnsi="SimSun" w:eastAsia="SimSun" w:cs="SimSun"/>
          <w:sz w:val="34"/>
          <w:szCs w:val="34"/>
          <w:spacing w:val="19"/>
          <w:position w:val="18"/>
        </w:rPr>
        <w:t>江西铜业集团有限公司</w:t>
      </w:r>
    </w:p>
    <w:p>
      <w:pPr>
        <w:spacing w:before="1" w:line="224" w:lineRule="auto"/>
        <w:rPr>
          <w:rFonts w:ascii="SimSun" w:hAnsi="SimSun" w:eastAsia="SimSun" w:cs="SimSun"/>
          <w:sz w:val="34"/>
          <w:szCs w:val="34"/>
        </w:rPr>
      </w:pPr>
      <w:r>
        <w:rPr>
          <w:rFonts w:ascii="SimSun" w:hAnsi="SimSun" w:eastAsia="SimSun" w:cs="SimSun"/>
          <w:sz w:val="34"/>
          <w:szCs w:val="34"/>
          <w:spacing w:val="18"/>
        </w:rPr>
        <w:t>潍柴动力股份有限公司</w:t>
      </w:r>
    </w:p>
    <w:p>
      <w:pPr>
        <w:spacing w:before="189" w:line="225" w:lineRule="auto"/>
        <w:rPr>
          <w:rFonts w:ascii="SimSun" w:hAnsi="SimSun" w:eastAsia="SimSun" w:cs="SimSun"/>
          <w:sz w:val="34"/>
          <w:szCs w:val="34"/>
        </w:rPr>
      </w:pPr>
      <w:r>
        <w:rPr>
          <w:rFonts w:ascii="SimSun" w:hAnsi="SimSun" w:eastAsia="SimSun" w:cs="SimSun"/>
          <w:sz w:val="34"/>
          <w:szCs w:val="34"/>
          <w:spacing w:val="21"/>
        </w:rPr>
        <w:t>建业控股有限公司</w:t>
      </w:r>
    </w:p>
    <w:p>
      <w:pPr>
        <w:spacing w:before="183" w:line="224" w:lineRule="auto"/>
        <w:rPr>
          <w:rFonts w:ascii="SimSun" w:hAnsi="SimSun" w:eastAsia="SimSun" w:cs="SimSun"/>
          <w:sz w:val="34"/>
          <w:szCs w:val="34"/>
        </w:rPr>
      </w:pPr>
      <w:r>
        <w:rPr>
          <w:rFonts w:ascii="SimSun" w:hAnsi="SimSun" w:eastAsia="SimSun" w:cs="SimSun"/>
          <w:sz w:val="34"/>
          <w:szCs w:val="34"/>
          <w:spacing w:val="18"/>
        </w:rPr>
        <w:t>中国企业联合会</w:t>
      </w:r>
    </w:p>
    <w:p>
      <w:pPr>
        <w:spacing w:before="188" w:line="224" w:lineRule="auto"/>
        <w:rPr>
          <w:rFonts w:ascii="SimSun" w:hAnsi="SimSun" w:eastAsia="SimSun" w:cs="SimSun"/>
          <w:sz w:val="34"/>
          <w:szCs w:val="34"/>
        </w:rPr>
      </w:pPr>
      <w:r>
        <w:rPr>
          <w:rFonts w:ascii="SimSun" w:hAnsi="SimSun" w:eastAsia="SimSun" w:cs="SimSun"/>
          <w:sz w:val="34"/>
          <w:szCs w:val="34"/>
          <w:spacing w:val="15"/>
        </w:rPr>
        <w:t>中国电子信息行业联合会</w:t>
      </w:r>
    </w:p>
    <w:p>
      <w:pPr>
        <w:spacing w:before="188" w:line="224" w:lineRule="auto"/>
        <w:rPr>
          <w:rFonts w:ascii="SimSun" w:hAnsi="SimSun" w:eastAsia="SimSun" w:cs="SimSun"/>
          <w:sz w:val="34"/>
          <w:szCs w:val="34"/>
        </w:rPr>
      </w:pPr>
      <w:r>
        <w:rPr>
          <w:rFonts w:ascii="SimSun" w:hAnsi="SimSun" w:eastAsia="SimSun" w:cs="SimSun"/>
          <w:sz w:val="34"/>
          <w:szCs w:val="34"/>
          <w:spacing w:val="18"/>
        </w:rPr>
        <w:t>中国科学院大学</w:t>
      </w:r>
    </w:p>
    <w:p>
      <w:pPr>
        <w:spacing w:before="190" w:line="601" w:lineRule="exact"/>
        <w:rPr>
          <w:rFonts w:ascii="SimSun" w:hAnsi="SimSun" w:eastAsia="SimSun" w:cs="SimSun"/>
          <w:sz w:val="34"/>
          <w:szCs w:val="34"/>
        </w:rPr>
      </w:pPr>
      <w:r>
        <w:rPr>
          <w:rFonts w:ascii="SimSun" w:hAnsi="SimSun" w:eastAsia="SimSun" w:cs="SimSun"/>
          <w:sz w:val="34"/>
          <w:szCs w:val="34"/>
          <w:spacing w:val="19"/>
          <w:position w:val="18"/>
        </w:rPr>
        <w:t>北京航空航天大学</w:t>
      </w:r>
    </w:p>
    <w:p>
      <w:pPr>
        <w:spacing w:before="1" w:line="224" w:lineRule="auto"/>
        <w:rPr>
          <w:rFonts w:ascii="SimSun" w:hAnsi="SimSun" w:eastAsia="SimSun" w:cs="SimSun"/>
          <w:sz w:val="34"/>
          <w:szCs w:val="34"/>
        </w:rPr>
      </w:pPr>
      <w:r>
        <w:rPr>
          <w:rFonts w:ascii="SimSun" w:hAnsi="SimSun" w:eastAsia="SimSun" w:cs="SimSun"/>
          <w:sz w:val="34"/>
          <w:szCs w:val="34"/>
          <w:spacing w:val="23"/>
        </w:rPr>
        <w:t>北京理工大学</w:t>
      </w:r>
    </w:p>
    <w:p>
      <w:pPr>
        <w:spacing w:before="188" w:line="601" w:lineRule="exact"/>
        <w:rPr>
          <w:rFonts w:ascii="SimSun" w:hAnsi="SimSun" w:eastAsia="SimSun" w:cs="SimSun"/>
          <w:sz w:val="34"/>
          <w:szCs w:val="34"/>
        </w:rPr>
      </w:pPr>
      <w:r>
        <w:rPr>
          <w:rFonts w:ascii="SimSun" w:hAnsi="SimSun" w:eastAsia="SimSun" w:cs="SimSun"/>
          <w:sz w:val="34"/>
          <w:szCs w:val="34"/>
          <w:spacing w:val="18"/>
          <w:position w:val="18"/>
        </w:rPr>
        <w:t>哈尔滨工业大学</w:t>
      </w:r>
    </w:p>
    <w:p>
      <w:pPr>
        <w:spacing w:before="1" w:line="225" w:lineRule="auto"/>
        <w:rPr>
          <w:rFonts w:ascii="SimSun" w:hAnsi="SimSun" w:eastAsia="SimSun" w:cs="SimSun"/>
          <w:sz w:val="34"/>
          <w:szCs w:val="34"/>
        </w:rPr>
      </w:pPr>
      <w:r>
        <w:rPr>
          <w:rFonts w:ascii="SimSun" w:hAnsi="SimSun" w:eastAsia="SimSun" w:cs="SimSun"/>
          <w:sz w:val="34"/>
          <w:szCs w:val="34"/>
          <w:spacing w:val="15"/>
        </w:rPr>
        <w:t>中国政法大学</w:t>
      </w:r>
    </w:p>
    <w:p>
      <w:pPr>
        <w:spacing w:before="267" w:line="225" w:lineRule="auto"/>
        <w:rPr>
          <w:rFonts w:ascii="SimSun" w:hAnsi="SimSun" w:eastAsia="SimSun" w:cs="SimSun"/>
          <w:sz w:val="34"/>
          <w:szCs w:val="34"/>
        </w:rPr>
      </w:pPr>
      <w:r>
        <w:rPr>
          <w:rFonts w:ascii="SimSun" w:hAnsi="SimSun" w:eastAsia="SimSun" w:cs="SimSun"/>
          <w:sz w:val="34"/>
          <w:szCs w:val="34"/>
          <w:spacing w:val="16"/>
        </w:rPr>
        <w:t>中国工程院战略咨询中心</w:t>
      </w:r>
    </w:p>
    <w:p>
      <w:pPr>
        <w:spacing w:before="192" w:line="610" w:lineRule="exact"/>
        <w:rPr>
          <w:rFonts w:ascii="SimSun" w:hAnsi="SimSun" w:eastAsia="SimSun" w:cs="SimSun"/>
          <w:sz w:val="34"/>
          <w:szCs w:val="34"/>
        </w:rPr>
      </w:pPr>
      <w:r>
        <w:rPr>
          <w:rFonts w:ascii="SimSun" w:hAnsi="SimSun" w:eastAsia="SimSun" w:cs="SimSun"/>
          <w:sz w:val="34"/>
          <w:szCs w:val="34"/>
          <w:spacing w:val="-22"/>
          <w:position w:val="19"/>
        </w:rPr>
        <w:t>国务院国有资产监督管理委员会信息中心</w:t>
      </w:r>
    </w:p>
    <w:p>
      <w:pPr>
        <w:spacing w:before="2" w:line="223" w:lineRule="auto"/>
        <w:rPr>
          <w:rFonts w:ascii="SimSun" w:hAnsi="SimSun" w:eastAsia="SimSun" w:cs="SimSun"/>
          <w:sz w:val="34"/>
          <w:szCs w:val="34"/>
        </w:rPr>
      </w:pPr>
      <w:r>
        <w:rPr>
          <w:rFonts w:ascii="SimSun" w:hAnsi="SimSun" w:eastAsia="SimSun" w:cs="SimSun"/>
          <w:sz w:val="34"/>
          <w:szCs w:val="34"/>
          <w:spacing w:val="12"/>
        </w:rPr>
        <w:t>国家工业信息安全发展研究中心</w:t>
      </w:r>
    </w:p>
    <w:p>
      <w:pPr>
        <w:spacing w:before="197" w:line="611" w:lineRule="exact"/>
        <w:rPr>
          <w:rFonts w:ascii="SimSun" w:hAnsi="SimSun" w:eastAsia="SimSun" w:cs="SimSun"/>
          <w:sz w:val="34"/>
          <w:szCs w:val="34"/>
        </w:rPr>
      </w:pPr>
      <w:r>
        <w:rPr>
          <w:rFonts w:ascii="SimSun" w:hAnsi="SimSun" w:eastAsia="SimSun" w:cs="SimSun"/>
          <w:sz w:val="34"/>
          <w:szCs w:val="34"/>
          <w:spacing w:val="16"/>
          <w:position w:val="19"/>
        </w:rPr>
        <w:t>上海质量管理科学研究院</w:t>
      </w:r>
    </w:p>
    <w:p>
      <w:pPr>
        <w:spacing w:before="1" w:line="224" w:lineRule="auto"/>
        <w:rPr>
          <w:rFonts w:ascii="SimSun" w:hAnsi="SimSun" w:eastAsia="SimSun" w:cs="SimSun"/>
          <w:sz w:val="34"/>
          <w:szCs w:val="34"/>
        </w:rPr>
      </w:pPr>
      <w:r>
        <w:rPr>
          <w:rFonts w:ascii="SimSun" w:hAnsi="SimSun" w:eastAsia="SimSun" w:cs="SimSun"/>
          <w:sz w:val="34"/>
          <w:szCs w:val="34"/>
          <w:spacing w:val="21"/>
        </w:rPr>
        <w:t>华为技术有限公司</w:t>
      </w:r>
    </w:p>
    <w:p>
      <w:pPr>
        <w:spacing w:before="196" w:line="609" w:lineRule="exact"/>
        <w:rPr>
          <w:rFonts w:ascii="SimSun" w:hAnsi="SimSun" w:eastAsia="SimSun" w:cs="SimSun"/>
          <w:sz w:val="34"/>
          <w:szCs w:val="34"/>
        </w:rPr>
      </w:pPr>
      <w:r>
        <w:rPr>
          <w:rFonts w:ascii="SimSun" w:hAnsi="SimSun" w:eastAsia="SimSun" w:cs="SimSun"/>
          <w:sz w:val="34"/>
          <w:szCs w:val="34"/>
          <w:spacing w:val="15"/>
          <w:position w:val="19"/>
        </w:rPr>
        <w:t>阿里巴巴集团控股有限公司</w:t>
      </w:r>
    </w:p>
    <w:p>
      <w:pPr>
        <w:spacing w:before="1" w:line="223" w:lineRule="auto"/>
        <w:rPr>
          <w:rFonts w:ascii="SimSun" w:hAnsi="SimSun" w:eastAsia="SimSun" w:cs="SimSun"/>
          <w:sz w:val="34"/>
          <w:szCs w:val="34"/>
        </w:rPr>
      </w:pPr>
      <w:r>
        <w:rPr>
          <w:rFonts w:ascii="SimSun" w:hAnsi="SimSun" w:eastAsia="SimSun" w:cs="SimSun"/>
          <w:sz w:val="34"/>
          <w:szCs w:val="34"/>
          <w:spacing w:val="18"/>
        </w:rPr>
        <w:t>用友网络科技股份有限公司</w:t>
      </w:r>
    </w:p>
    <w:p>
      <w:pPr>
        <w:spacing w:before="198" w:line="225" w:lineRule="auto"/>
        <w:rPr>
          <w:rFonts w:ascii="SimSun" w:hAnsi="SimSun" w:eastAsia="SimSun" w:cs="SimSun"/>
          <w:sz w:val="34"/>
          <w:szCs w:val="34"/>
        </w:rPr>
      </w:pPr>
      <w:r>
        <w:rPr>
          <w:rFonts w:ascii="SimSun" w:hAnsi="SimSun" w:eastAsia="SimSun" w:cs="SimSun"/>
          <w:sz w:val="34"/>
          <w:szCs w:val="34"/>
          <w:spacing w:val="19"/>
        </w:rPr>
        <w:t>浪潮集团有限公司</w:t>
      </w:r>
    </w:p>
    <w:p>
      <w:pPr>
        <w:spacing w:before="258" w:line="225" w:lineRule="auto"/>
        <w:rPr>
          <w:rFonts w:ascii="SimSun" w:hAnsi="SimSun" w:eastAsia="SimSun" w:cs="SimSun"/>
          <w:sz w:val="34"/>
          <w:szCs w:val="34"/>
        </w:rPr>
      </w:pPr>
      <w:r>
        <w:rPr>
          <w:rFonts w:ascii="SimSun" w:hAnsi="SimSun" w:eastAsia="SimSun" w:cs="SimSun"/>
          <w:sz w:val="34"/>
          <w:szCs w:val="34"/>
          <w:spacing w:val="4"/>
        </w:rPr>
        <w:t>深圳华龙讯达信息技术股份有限公司</w:t>
      </w:r>
    </w:p>
    <w:p>
      <w:pPr>
        <w:spacing w:before="195" w:line="224" w:lineRule="auto"/>
        <w:rPr>
          <w:rFonts w:ascii="SimSun" w:hAnsi="SimSun" w:eastAsia="SimSun" w:cs="SimSun"/>
          <w:sz w:val="34"/>
          <w:szCs w:val="34"/>
        </w:rPr>
      </w:pPr>
      <w:r>
        <w:rPr>
          <w:rFonts w:ascii="SimSun" w:hAnsi="SimSun" w:eastAsia="SimSun" w:cs="SimSun"/>
          <w:sz w:val="34"/>
          <w:szCs w:val="34"/>
          <w:spacing w:val="15"/>
        </w:rPr>
        <w:t>广东美云智数科技有限公司</w:t>
      </w:r>
    </w:p>
    <w:p>
      <w:pPr>
        <w:spacing w:before="198" w:line="609" w:lineRule="exact"/>
        <w:rPr>
          <w:rFonts w:ascii="SimSun" w:hAnsi="SimSun" w:eastAsia="SimSun" w:cs="SimSun"/>
          <w:sz w:val="34"/>
          <w:szCs w:val="34"/>
        </w:rPr>
      </w:pPr>
      <w:r>
        <w:rPr>
          <w:rFonts w:ascii="SimSun" w:hAnsi="SimSun" w:eastAsia="SimSun" w:cs="SimSun"/>
          <w:sz w:val="34"/>
          <w:szCs w:val="34"/>
          <w:spacing w:val="11"/>
          <w:position w:val="19"/>
        </w:rPr>
        <w:t>北京数码大方科技股份有限公司</w:t>
      </w:r>
    </w:p>
    <w:p>
      <w:pPr>
        <w:spacing w:before="2" w:line="223" w:lineRule="auto"/>
        <w:rPr>
          <w:rFonts w:ascii="SimSun" w:hAnsi="SimSun" w:eastAsia="SimSun" w:cs="SimSun"/>
          <w:sz w:val="34"/>
          <w:szCs w:val="34"/>
        </w:rPr>
      </w:pPr>
      <w:r>
        <w:rPr>
          <w:rFonts w:ascii="SimSun" w:hAnsi="SimSun" w:eastAsia="SimSun" w:cs="SimSun"/>
          <w:sz w:val="34"/>
          <w:szCs w:val="34"/>
          <w:spacing w:val="18"/>
        </w:rPr>
        <w:t>深信服科技股份有限公司</w:t>
      </w:r>
    </w:p>
    <w:p>
      <w:pPr>
        <w:spacing w:before="197" w:line="610" w:lineRule="exact"/>
        <w:rPr>
          <w:rFonts w:ascii="SimSun" w:hAnsi="SimSun" w:eastAsia="SimSun" w:cs="SimSun"/>
          <w:sz w:val="34"/>
          <w:szCs w:val="34"/>
        </w:rPr>
      </w:pPr>
      <w:r>
        <w:rPr>
          <w:rFonts w:ascii="SimSun" w:hAnsi="SimSun" w:eastAsia="SimSun" w:cs="SimSun"/>
          <w:sz w:val="34"/>
          <w:szCs w:val="34"/>
          <w:spacing w:val="9"/>
          <w:position w:val="19"/>
        </w:rPr>
        <w:t>成都智慧企业发展研究院有限公司</w:t>
      </w:r>
    </w:p>
    <w:p>
      <w:pPr>
        <w:spacing w:before="2" w:line="223" w:lineRule="auto"/>
        <w:rPr>
          <w:rFonts w:ascii="SimSun" w:hAnsi="SimSun" w:eastAsia="SimSun" w:cs="SimSun"/>
          <w:sz w:val="34"/>
          <w:szCs w:val="34"/>
        </w:rPr>
      </w:pPr>
      <w:r>
        <w:rPr>
          <w:rFonts w:ascii="SimSun" w:hAnsi="SimSun" w:eastAsia="SimSun" w:cs="SimSun"/>
          <w:sz w:val="34"/>
          <w:szCs w:val="34"/>
          <w:spacing w:val="35"/>
        </w:rPr>
        <w:t>36氪商学院</w:t>
      </w:r>
    </w:p>
    <w:p>
      <w:pPr>
        <w:spacing w:before="197" w:line="225" w:lineRule="auto"/>
        <w:rPr>
          <w:rFonts w:ascii="SimSun" w:hAnsi="SimSun" w:eastAsia="SimSun" w:cs="SimSun"/>
          <w:sz w:val="34"/>
          <w:szCs w:val="34"/>
        </w:rPr>
      </w:pPr>
      <w:r>
        <w:rPr>
          <w:rFonts w:ascii="SimSun" w:hAnsi="SimSun" w:eastAsia="SimSun" w:cs="SimSun"/>
          <w:sz w:val="34"/>
          <w:szCs w:val="34"/>
          <w:spacing w:val="20"/>
        </w:rPr>
        <w:t>北京瑞太智联技术有限公司</w:t>
      </w:r>
    </w:p>
    <w:p>
      <w:pPr>
        <w:pStyle w:val="BodyText"/>
        <w:spacing w:line="14" w:lineRule="auto"/>
        <w:rPr>
          <w:sz w:val="2"/>
        </w:rPr>
      </w:pPr>
      <w:r>
        <w:rPr>
          <w:sz w:val="2"/>
          <w:szCs w:val="2"/>
        </w:rPr>
        <w:br w:type="column"/>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3292"/>
        <w:spacing w:before="169" w:line="220" w:lineRule="auto"/>
        <w:rPr>
          <w:rFonts w:ascii="SimSun" w:hAnsi="SimSun" w:eastAsia="SimSun" w:cs="SimSun"/>
          <w:sz w:val="52"/>
          <w:szCs w:val="52"/>
        </w:rPr>
      </w:pPr>
      <w:r>
        <w:rPr>
          <w:rFonts w:ascii="SimSun" w:hAnsi="SimSun" w:eastAsia="SimSun" w:cs="SimSun"/>
          <w:sz w:val="52"/>
          <w:szCs w:val="52"/>
          <w:b/>
          <w:bCs/>
          <w:spacing w:val="12"/>
        </w:rPr>
        <w:t>百问专家工作体系</w:t>
      </w:r>
    </w:p>
    <w:p>
      <w:pPr>
        <w:pStyle w:val="BodyText"/>
        <w:spacing w:line="286" w:lineRule="auto"/>
        <w:rPr/>
      </w:pPr>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7" w:lineRule="auto"/>
        <w:rPr/>
      </w:pPr>
      <w:r/>
    </w:p>
    <w:p>
      <w:pPr>
        <w:ind w:left="4206"/>
        <w:spacing w:before="169" w:line="222" w:lineRule="auto"/>
        <w:rPr>
          <w:rFonts w:ascii="SimHei" w:hAnsi="SimHei" w:eastAsia="SimHei" w:cs="SimHei"/>
          <w:sz w:val="52"/>
          <w:szCs w:val="52"/>
        </w:rPr>
      </w:pPr>
      <w:r>
        <w:rPr>
          <w:rFonts w:ascii="SimHei" w:hAnsi="SimHei" w:eastAsia="SimHei" w:cs="SimHei"/>
          <w:sz w:val="52"/>
          <w:szCs w:val="52"/>
          <w:b/>
          <w:bCs/>
          <w:spacing w:val="-30"/>
        </w:rPr>
        <w:t>顾</w:t>
      </w:r>
      <w:r>
        <w:rPr>
          <w:rFonts w:ascii="SimHei" w:hAnsi="SimHei" w:eastAsia="SimHei" w:cs="SimHei"/>
          <w:sz w:val="52"/>
          <w:szCs w:val="52"/>
          <w:spacing w:val="205"/>
        </w:rPr>
        <w:t xml:space="preserve"> </w:t>
      </w:r>
      <w:r>
        <w:rPr>
          <w:rFonts w:ascii="SimHei" w:hAnsi="SimHei" w:eastAsia="SimHei" w:cs="SimHei"/>
          <w:sz w:val="52"/>
          <w:szCs w:val="52"/>
          <w:b/>
          <w:bCs/>
          <w:spacing w:val="-30"/>
        </w:rPr>
        <w:t>问</w:t>
      </w:r>
      <w:r>
        <w:rPr>
          <w:rFonts w:ascii="SimHei" w:hAnsi="SimHei" w:eastAsia="SimHei" w:cs="SimHei"/>
          <w:sz w:val="52"/>
          <w:szCs w:val="52"/>
          <w:spacing w:val="-30"/>
        </w:rPr>
        <w:t xml:space="preserve">  </w:t>
      </w:r>
      <w:r>
        <w:rPr>
          <w:rFonts w:ascii="SimHei" w:hAnsi="SimHei" w:eastAsia="SimHei" w:cs="SimHei"/>
          <w:sz w:val="52"/>
          <w:szCs w:val="52"/>
          <w:b/>
          <w:bCs/>
          <w:spacing w:val="-30"/>
        </w:rPr>
        <w:t>组</w:t>
      </w:r>
    </w:p>
    <w:p>
      <w:pPr>
        <w:pStyle w:val="BodyText"/>
        <w:spacing w:line="443" w:lineRule="auto"/>
        <w:rPr/>
      </w:pPr>
      <w:r/>
    </w:p>
    <w:p>
      <w:pPr>
        <w:spacing w:before="121" w:line="228" w:lineRule="auto"/>
        <w:rPr>
          <w:rFonts w:ascii="SimHei" w:hAnsi="SimHei" w:eastAsia="SimHei" w:cs="SimHei"/>
          <w:sz w:val="37"/>
          <w:szCs w:val="37"/>
        </w:rPr>
      </w:pPr>
      <w:r>
        <w:rPr>
          <w:rFonts w:ascii="SimHei" w:hAnsi="SimHei" w:eastAsia="SimHei" w:cs="SimHei"/>
          <w:sz w:val="37"/>
          <w:szCs w:val="37"/>
          <w:b/>
          <w:bCs/>
          <w:spacing w:val="-8"/>
        </w:rPr>
        <w:t>组</w:t>
      </w:r>
      <w:r>
        <w:rPr>
          <w:rFonts w:ascii="SimHei" w:hAnsi="SimHei" w:eastAsia="SimHei" w:cs="SimHei"/>
          <w:sz w:val="37"/>
          <w:szCs w:val="37"/>
          <w:spacing w:val="169"/>
        </w:rPr>
        <w:t xml:space="preserve"> </w:t>
      </w:r>
      <w:r>
        <w:rPr>
          <w:rFonts w:ascii="SimHei" w:hAnsi="SimHei" w:eastAsia="SimHei" w:cs="SimHei"/>
          <w:sz w:val="37"/>
          <w:szCs w:val="37"/>
          <w:b/>
          <w:bCs/>
          <w:spacing w:val="-8"/>
        </w:rPr>
        <w:t>长</w:t>
      </w:r>
    </w:p>
    <w:p>
      <w:pPr>
        <w:ind w:left="1491"/>
        <w:spacing w:before="191" w:line="227" w:lineRule="auto"/>
        <w:rPr>
          <w:rFonts w:ascii="SimSun" w:hAnsi="SimSun" w:eastAsia="SimSun" w:cs="SimSun"/>
          <w:sz w:val="37"/>
          <w:szCs w:val="37"/>
        </w:rPr>
      </w:pPr>
      <w:r>
        <w:rPr>
          <w:rFonts w:ascii="KaiTi" w:hAnsi="KaiTi" w:eastAsia="KaiTi" w:cs="KaiTi"/>
          <w:sz w:val="37"/>
          <w:szCs w:val="37"/>
          <w:spacing w:val="-6"/>
        </w:rPr>
        <w:t>张平文</w:t>
      </w:r>
      <w:r>
        <w:rPr>
          <w:rFonts w:ascii="KaiTi" w:hAnsi="KaiTi" w:eastAsia="KaiTi" w:cs="KaiTi"/>
          <w:sz w:val="37"/>
          <w:szCs w:val="37"/>
          <w:spacing w:val="167"/>
        </w:rPr>
        <w:t xml:space="preserve"> </w:t>
      </w:r>
      <w:r>
        <w:rPr>
          <w:rFonts w:ascii="SimSun" w:hAnsi="SimSun" w:eastAsia="SimSun" w:cs="SimSun"/>
          <w:sz w:val="37"/>
          <w:szCs w:val="37"/>
          <w:spacing w:val="-6"/>
        </w:rPr>
        <w:t>中国科学院院士，武汉大学校长、党</w:t>
      </w:r>
      <w:r>
        <w:rPr>
          <w:rFonts w:ascii="SimSun" w:hAnsi="SimSun" w:eastAsia="SimSun" w:cs="SimSun"/>
          <w:sz w:val="37"/>
          <w:szCs w:val="37"/>
          <w:spacing w:val="-7"/>
        </w:rPr>
        <w:t>委副书记</w:t>
      </w:r>
    </w:p>
    <w:p>
      <w:pPr>
        <w:pStyle w:val="BodyText"/>
        <w:spacing w:line="250" w:lineRule="auto"/>
        <w:rPr/>
      </w:pPr>
      <w:r/>
    </w:p>
    <w:p>
      <w:pPr>
        <w:pStyle w:val="BodyText"/>
        <w:spacing w:line="250" w:lineRule="auto"/>
        <w:rPr/>
      </w:pPr>
      <w:r/>
    </w:p>
    <w:p>
      <w:pPr>
        <w:pStyle w:val="BodyText"/>
        <w:spacing w:line="251" w:lineRule="auto"/>
        <w:rPr/>
      </w:pPr>
      <w:r/>
    </w:p>
    <w:p>
      <w:pPr>
        <w:ind w:left="17"/>
        <w:spacing w:before="121" w:line="226" w:lineRule="auto"/>
        <w:rPr>
          <w:rFonts w:ascii="SimHei" w:hAnsi="SimHei" w:eastAsia="SimHei" w:cs="SimHei"/>
          <w:sz w:val="37"/>
          <w:szCs w:val="37"/>
        </w:rPr>
      </w:pPr>
      <w:r>
        <w:rPr>
          <w:rFonts w:ascii="SimHei" w:hAnsi="SimHei" w:eastAsia="SimHei" w:cs="SimHei"/>
          <w:sz w:val="37"/>
          <w:szCs w:val="37"/>
          <w:b/>
          <w:bCs/>
          <w:spacing w:val="-6"/>
        </w:rPr>
        <w:t>副组长</w:t>
      </w:r>
    </w:p>
    <w:p>
      <w:pPr>
        <w:spacing w:before="1"/>
        <w:rPr/>
      </w:pPr>
      <w:r/>
    </w:p>
    <w:tbl>
      <w:tblPr>
        <w:tblStyle w:val="TableNormal"/>
        <w:tblW w:w="9821" w:type="dxa"/>
        <w:tblInd w:w="149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8"/>
        <w:gridCol w:w="8603"/>
      </w:tblGrid>
      <w:tr>
        <w:trPr>
          <w:trHeight w:val="1168" w:hRule="atLeast"/>
        </w:trPr>
        <w:tc>
          <w:tcPr>
            <w:tcW w:w="1218" w:type="dxa"/>
            <w:vAlign w:val="top"/>
          </w:tcPr>
          <w:p>
            <w:pPr>
              <w:spacing w:before="1" w:line="229" w:lineRule="auto"/>
              <w:rPr>
                <w:rFonts w:ascii="KaiTi" w:hAnsi="KaiTi" w:eastAsia="KaiTi" w:cs="KaiTi"/>
                <w:sz w:val="34"/>
                <w:szCs w:val="34"/>
              </w:rPr>
            </w:pPr>
            <w:r>
              <w:rPr>
                <w:rFonts w:ascii="KaiTi" w:hAnsi="KaiTi" w:eastAsia="KaiTi" w:cs="KaiTi"/>
                <w:sz w:val="34"/>
                <w:szCs w:val="34"/>
                <w:spacing w:val="-30"/>
              </w:rPr>
              <w:t>肖</w:t>
            </w:r>
            <w:r>
              <w:rPr>
                <w:rFonts w:ascii="KaiTi" w:hAnsi="KaiTi" w:eastAsia="KaiTi" w:cs="KaiTi"/>
                <w:sz w:val="34"/>
                <w:szCs w:val="34"/>
                <w:spacing w:val="21"/>
              </w:rPr>
              <w:t xml:space="preserve">  </w:t>
            </w:r>
            <w:r>
              <w:rPr>
                <w:rFonts w:ascii="KaiTi" w:hAnsi="KaiTi" w:eastAsia="KaiTi" w:cs="KaiTi"/>
                <w:sz w:val="34"/>
                <w:szCs w:val="34"/>
                <w:spacing w:val="-30"/>
              </w:rPr>
              <w:t>华</w:t>
            </w:r>
          </w:p>
        </w:tc>
        <w:tc>
          <w:tcPr>
            <w:tcW w:w="8603" w:type="dxa"/>
            <w:vAlign w:val="top"/>
          </w:tcPr>
          <w:p>
            <w:pPr>
              <w:pStyle w:val="TableText"/>
              <w:spacing w:line="677" w:lineRule="exact"/>
              <w:jc w:val="right"/>
              <w:rPr>
                <w:sz w:val="34"/>
                <w:szCs w:val="34"/>
              </w:rPr>
            </w:pPr>
            <w:r>
              <w:rPr>
                <w:sz w:val="34"/>
                <w:szCs w:val="34"/>
                <w:spacing w:val="25"/>
                <w:position w:val="25"/>
              </w:rPr>
              <w:t>工业和信息化部电子科技委副主任委员，中国工程院</w:t>
            </w:r>
          </w:p>
          <w:p>
            <w:pPr>
              <w:pStyle w:val="TableText"/>
              <w:ind w:left="189"/>
              <w:spacing w:before="1" w:line="224" w:lineRule="auto"/>
              <w:rPr>
                <w:sz w:val="34"/>
                <w:szCs w:val="34"/>
              </w:rPr>
            </w:pPr>
            <w:r>
              <w:rPr>
                <w:sz w:val="34"/>
                <w:szCs w:val="34"/>
                <w:spacing w:val="21"/>
              </w:rPr>
              <w:t>战略咨询中心特聘专家</w:t>
            </w:r>
          </w:p>
        </w:tc>
      </w:tr>
      <w:tr>
        <w:trPr>
          <w:trHeight w:val="1351" w:hRule="atLeast"/>
        </w:trPr>
        <w:tc>
          <w:tcPr>
            <w:tcW w:w="1218" w:type="dxa"/>
            <w:vAlign w:val="top"/>
          </w:tcPr>
          <w:p>
            <w:pPr>
              <w:spacing w:before="141" w:line="235" w:lineRule="auto"/>
              <w:rPr>
                <w:rFonts w:ascii="KaiTi" w:hAnsi="KaiTi" w:eastAsia="KaiTi" w:cs="KaiTi"/>
                <w:sz w:val="34"/>
                <w:szCs w:val="34"/>
              </w:rPr>
            </w:pPr>
            <w:r>
              <w:rPr>
                <w:rFonts w:ascii="KaiTi" w:hAnsi="KaiTi" w:eastAsia="KaiTi" w:cs="KaiTi"/>
                <w:sz w:val="34"/>
                <w:szCs w:val="34"/>
                <w:spacing w:val="-18"/>
                <w:position w:val="4"/>
              </w:rPr>
              <w:t>胡</w:t>
            </w:r>
            <w:r>
              <w:rPr>
                <w:rFonts w:ascii="KaiTi" w:hAnsi="KaiTi" w:eastAsia="KaiTi" w:cs="KaiTi"/>
                <w:sz w:val="34"/>
                <w:szCs w:val="34"/>
                <w:spacing w:val="27"/>
                <w:position w:val="4"/>
              </w:rPr>
              <w:t xml:space="preserve">  </w:t>
            </w:r>
            <w:r>
              <w:rPr>
                <w:rFonts w:ascii="KaiTi" w:hAnsi="KaiTi" w:eastAsia="KaiTi" w:cs="KaiTi"/>
                <w:sz w:val="34"/>
                <w:szCs w:val="34"/>
                <w:spacing w:val="-18"/>
                <w:position w:val="4"/>
              </w:rPr>
              <w:t>燕</w:t>
            </w:r>
          </w:p>
        </w:tc>
        <w:tc>
          <w:tcPr>
            <w:tcW w:w="8603" w:type="dxa"/>
            <w:vAlign w:val="top"/>
          </w:tcPr>
          <w:p>
            <w:pPr>
              <w:pStyle w:val="TableText"/>
              <w:ind w:left="189"/>
              <w:spacing w:before="190" w:line="645" w:lineRule="exact"/>
              <w:rPr>
                <w:sz w:val="34"/>
                <w:szCs w:val="34"/>
              </w:rPr>
            </w:pPr>
            <w:r>
              <w:rPr>
                <w:sz w:val="34"/>
                <w:szCs w:val="34"/>
                <w:spacing w:val="24"/>
                <w:position w:val="22"/>
              </w:rPr>
              <w:t>中国电子工业标准化技术协会理事长，工业和信息化</w:t>
            </w:r>
          </w:p>
          <w:p>
            <w:pPr>
              <w:pStyle w:val="TableText"/>
              <w:ind w:left="189"/>
              <w:spacing w:before="1" w:line="223" w:lineRule="auto"/>
              <w:rPr>
                <w:sz w:val="34"/>
                <w:szCs w:val="34"/>
              </w:rPr>
            </w:pPr>
            <w:r>
              <w:rPr>
                <w:sz w:val="34"/>
                <w:szCs w:val="34"/>
                <w:spacing w:val="19"/>
              </w:rPr>
              <w:t>部科技司原司长</w:t>
            </w:r>
          </w:p>
        </w:tc>
      </w:tr>
      <w:tr>
        <w:trPr>
          <w:trHeight w:val="530" w:hRule="atLeast"/>
        </w:trPr>
        <w:tc>
          <w:tcPr>
            <w:tcW w:w="1218" w:type="dxa"/>
            <w:vAlign w:val="top"/>
          </w:tcPr>
          <w:p>
            <w:pPr>
              <w:spacing w:before="166" w:line="192" w:lineRule="auto"/>
              <w:rPr>
                <w:rFonts w:ascii="KaiTi" w:hAnsi="KaiTi" w:eastAsia="KaiTi" w:cs="KaiTi"/>
                <w:sz w:val="34"/>
                <w:szCs w:val="34"/>
              </w:rPr>
            </w:pPr>
            <w:r>
              <w:rPr>
                <w:rFonts w:ascii="KaiTi" w:hAnsi="KaiTi" w:eastAsia="KaiTi" w:cs="KaiTi"/>
                <w:sz w:val="34"/>
                <w:szCs w:val="34"/>
                <w:spacing w:val="-8"/>
              </w:rPr>
              <w:t>李</w:t>
            </w:r>
            <w:r>
              <w:rPr>
                <w:rFonts w:ascii="KaiTi" w:hAnsi="KaiTi" w:eastAsia="KaiTi" w:cs="KaiTi"/>
                <w:sz w:val="34"/>
                <w:szCs w:val="34"/>
                <w:spacing w:val="17"/>
              </w:rPr>
              <w:t xml:space="preserve">  </w:t>
            </w:r>
            <w:r>
              <w:rPr>
                <w:rFonts w:ascii="KaiTi" w:hAnsi="KaiTi" w:eastAsia="KaiTi" w:cs="KaiTi"/>
                <w:sz w:val="34"/>
                <w:szCs w:val="34"/>
                <w:spacing w:val="-8"/>
              </w:rPr>
              <w:t>颖</w:t>
            </w:r>
          </w:p>
        </w:tc>
        <w:tc>
          <w:tcPr>
            <w:tcW w:w="8603" w:type="dxa"/>
            <w:vAlign w:val="top"/>
          </w:tcPr>
          <w:p>
            <w:pPr>
              <w:pStyle w:val="TableText"/>
              <w:ind w:right="25"/>
              <w:spacing w:before="166" w:line="192" w:lineRule="auto"/>
              <w:jc w:val="right"/>
              <w:rPr>
                <w:sz w:val="34"/>
                <w:szCs w:val="34"/>
              </w:rPr>
            </w:pPr>
            <w:r>
              <w:rPr>
                <w:sz w:val="34"/>
                <w:szCs w:val="34"/>
                <w:spacing w:val="24"/>
              </w:rPr>
              <w:t>中国科学院大学应急管理科学与工程学院院长，工业</w:t>
            </w:r>
          </w:p>
        </w:tc>
      </w:tr>
    </w:tbl>
    <w:p>
      <w:pPr>
        <w:ind w:left="2899"/>
        <w:spacing w:before="318" w:line="225" w:lineRule="auto"/>
        <w:rPr>
          <w:rFonts w:ascii="SimSun" w:hAnsi="SimSun" w:eastAsia="SimSun" w:cs="SimSun"/>
          <w:sz w:val="34"/>
          <w:szCs w:val="34"/>
        </w:rPr>
      </w:pPr>
      <w:r>
        <w:rPr>
          <w:rFonts w:ascii="SimSun" w:hAnsi="SimSun" w:eastAsia="SimSun" w:cs="SimSun"/>
          <w:sz w:val="34"/>
          <w:szCs w:val="34"/>
          <w:spacing w:val="21"/>
        </w:rPr>
        <w:t>和信息化部信息技术发展司原一级巡视员</w:t>
      </w:r>
    </w:p>
    <w:p>
      <w:pPr>
        <w:spacing w:before="225" w:line="688" w:lineRule="exact"/>
        <w:jc w:val="right"/>
        <w:rPr>
          <w:rFonts w:ascii="SimSun" w:hAnsi="SimSun" w:eastAsia="SimSun" w:cs="SimSun"/>
          <w:sz w:val="34"/>
          <w:szCs w:val="34"/>
        </w:rPr>
      </w:pPr>
      <w:r>
        <w:rPr>
          <w:rFonts w:ascii="KaiTi" w:hAnsi="KaiTi" w:eastAsia="KaiTi" w:cs="KaiTi"/>
          <w:sz w:val="34"/>
          <w:szCs w:val="34"/>
          <w:spacing w:val="16"/>
          <w:position w:val="25"/>
        </w:rPr>
        <w:t>朱卫列</w:t>
      </w:r>
      <w:r>
        <w:rPr>
          <w:rFonts w:ascii="KaiTi" w:hAnsi="KaiTi" w:eastAsia="KaiTi" w:cs="KaiTi"/>
          <w:sz w:val="34"/>
          <w:szCs w:val="34"/>
          <w:spacing w:val="173"/>
          <w:position w:val="25"/>
        </w:rPr>
        <w:t xml:space="preserve"> </w:t>
      </w:r>
      <w:r>
        <w:rPr>
          <w:rFonts w:ascii="SimSun" w:hAnsi="SimSun" w:eastAsia="SimSun" w:cs="SimSun"/>
          <w:sz w:val="34"/>
          <w:szCs w:val="34"/>
          <w:spacing w:val="16"/>
          <w:position w:val="25"/>
        </w:rPr>
        <w:t>国务院国有资产监督管理委员会国资监管信息化专家组</w:t>
      </w:r>
    </w:p>
    <w:p>
      <w:pPr>
        <w:ind w:left="2899"/>
        <w:spacing w:before="1" w:line="224" w:lineRule="auto"/>
        <w:rPr>
          <w:rFonts w:ascii="SimSun" w:hAnsi="SimSun" w:eastAsia="SimSun" w:cs="SimSun"/>
          <w:sz w:val="34"/>
          <w:szCs w:val="34"/>
        </w:rPr>
      </w:pPr>
      <w:r>
        <w:rPr>
          <w:rFonts w:ascii="SimSun" w:hAnsi="SimSun" w:eastAsia="SimSun" w:cs="SimSun"/>
          <w:sz w:val="34"/>
          <w:szCs w:val="34"/>
          <w:spacing w:val="24"/>
        </w:rPr>
        <w:t>副组长，中国华能集团有限公司原首席信息师</w:t>
      </w:r>
    </w:p>
    <w:p>
      <w:pPr>
        <w:ind w:right="97"/>
        <w:spacing w:before="240" w:line="683" w:lineRule="exact"/>
        <w:jc w:val="right"/>
        <w:rPr>
          <w:rFonts w:ascii="SimSun" w:hAnsi="SimSun" w:eastAsia="SimSun" w:cs="SimSun"/>
          <w:sz w:val="34"/>
          <w:szCs w:val="34"/>
        </w:rPr>
      </w:pPr>
      <w:r>
        <w:rPr>
          <w:rFonts w:ascii="KaiTi" w:hAnsi="KaiTi" w:eastAsia="KaiTi" w:cs="KaiTi"/>
          <w:sz w:val="34"/>
          <w:szCs w:val="34"/>
          <w:spacing w:val="26"/>
          <w:position w:val="24"/>
        </w:rPr>
        <w:t>李德芳</w:t>
      </w:r>
      <w:r>
        <w:rPr>
          <w:rFonts w:ascii="KaiTi" w:hAnsi="KaiTi" w:eastAsia="KaiTi" w:cs="KaiTi"/>
          <w:sz w:val="34"/>
          <w:szCs w:val="34"/>
          <w:spacing w:val="172"/>
          <w:position w:val="24"/>
        </w:rPr>
        <w:t xml:space="preserve"> </w:t>
      </w:r>
      <w:r>
        <w:rPr>
          <w:rFonts w:ascii="SimSun" w:hAnsi="SimSun" w:eastAsia="SimSun" w:cs="SimSun"/>
          <w:sz w:val="34"/>
          <w:szCs w:val="34"/>
          <w:spacing w:val="26"/>
          <w:position w:val="24"/>
        </w:rPr>
        <w:t>石油化工管理干部学院党委书记，中国石油化工集团</w:t>
      </w:r>
    </w:p>
    <w:p>
      <w:pPr>
        <w:ind w:left="2899"/>
        <w:spacing w:before="1" w:line="224" w:lineRule="auto"/>
        <w:rPr>
          <w:rFonts w:ascii="SimSun" w:hAnsi="SimSun" w:eastAsia="SimSun" w:cs="SimSun"/>
          <w:sz w:val="34"/>
          <w:szCs w:val="34"/>
        </w:rPr>
      </w:pPr>
      <w:r>
        <w:rPr>
          <w:rFonts w:ascii="SimSun" w:hAnsi="SimSun" w:eastAsia="SimSun" w:cs="SimSun"/>
          <w:sz w:val="34"/>
          <w:szCs w:val="34"/>
          <w:spacing w:val="21"/>
        </w:rPr>
        <w:t>有限公司信息化管理部原主任</w:t>
      </w:r>
    </w:p>
    <w:p>
      <w:pPr>
        <w:ind w:left="1491"/>
        <w:spacing w:before="264" w:line="676" w:lineRule="exact"/>
        <w:rPr>
          <w:rFonts w:ascii="SimSun" w:hAnsi="SimSun" w:eastAsia="SimSun" w:cs="SimSun"/>
          <w:sz w:val="34"/>
          <w:szCs w:val="34"/>
        </w:rPr>
      </w:pPr>
      <w:r>
        <w:rPr>
          <w:rFonts w:ascii="KaiTi" w:hAnsi="KaiTi" w:eastAsia="KaiTi" w:cs="KaiTi"/>
          <w:sz w:val="34"/>
          <w:szCs w:val="34"/>
          <w:spacing w:val="23"/>
          <w:position w:val="24"/>
        </w:rPr>
        <w:t>孙迎新</w:t>
      </w:r>
      <w:r>
        <w:rPr>
          <w:rFonts w:ascii="KaiTi" w:hAnsi="KaiTi" w:eastAsia="KaiTi" w:cs="KaiTi"/>
          <w:sz w:val="34"/>
          <w:szCs w:val="34"/>
          <w:spacing w:val="6"/>
          <w:position w:val="24"/>
        </w:rPr>
        <w:t xml:space="preserve">  </w:t>
      </w:r>
      <w:r>
        <w:rPr>
          <w:rFonts w:ascii="SimSun" w:hAnsi="SimSun" w:eastAsia="SimSun" w:cs="SimSun"/>
          <w:sz w:val="34"/>
          <w:szCs w:val="34"/>
          <w:spacing w:val="23"/>
          <w:position w:val="24"/>
        </w:rPr>
        <w:t>中国电子信息产业集团有限公司规划科技</w:t>
      </w:r>
      <w:r>
        <w:rPr>
          <w:rFonts w:ascii="SimSun" w:hAnsi="SimSun" w:eastAsia="SimSun" w:cs="SimSun"/>
          <w:sz w:val="34"/>
          <w:szCs w:val="34"/>
          <w:spacing w:val="22"/>
          <w:position w:val="24"/>
        </w:rPr>
        <w:t>部主任</w:t>
      </w:r>
    </w:p>
    <w:p>
      <w:pPr>
        <w:ind w:left="1491"/>
        <w:spacing w:before="2" w:line="232" w:lineRule="auto"/>
        <w:rPr>
          <w:rFonts w:ascii="SimSun" w:hAnsi="SimSun" w:eastAsia="SimSun" w:cs="SimSun"/>
          <w:sz w:val="34"/>
          <w:szCs w:val="34"/>
        </w:rPr>
      </w:pPr>
      <w:r>
        <w:rPr>
          <w:rFonts w:ascii="KaiTi" w:hAnsi="KaiTi" w:eastAsia="KaiTi" w:cs="KaiTi"/>
          <w:sz w:val="34"/>
          <w:szCs w:val="34"/>
          <w:spacing w:val="21"/>
        </w:rPr>
        <w:t>吴张建</w:t>
      </w:r>
      <w:r>
        <w:rPr>
          <w:rFonts w:ascii="KaiTi" w:hAnsi="KaiTi" w:eastAsia="KaiTi" w:cs="KaiTi"/>
          <w:sz w:val="34"/>
          <w:szCs w:val="34"/>
          <w:spacing w:val="21"/>
        </w:rPr>
        <w:t xml:space="preserve">  </w:t>
      </w:r>
      <w:r>
        <w:rPr>
          <w:rFonts w:ascii="SimSun" w:hAnsi="SimSun" w:eastAsia="SimSun" w:cs="SimSun"/>
          <w:sz w:val="34"/>
          <w:szCs w:val="34"/>
          <w:spacing w:val="21"/>
        </w:rPr>
        <w:t>中国电力建设集团有限公司信息化管理部主任</w:t>
      </w:r>
    </w:p>
    <w:p>
      <w:pPr>
        <w:ind w:left="1491"/>
        <w:spacing w:before="243" w:line="225" w:lineRule="auto"/>
        <w:rPr>
          <w:rFonts w:ascii="SimSun" w:hAnsi="SimSun" w:eastAsia="SimSun" w:cs="SimSun"/>
          <w:sz w:val="34"/>
          <w:szCs w:val="34"/>
        </w:rPr>
      </w:pPr>
      <w:r>
        <w:rPr>
          <w:rFonts w:ascii="SimSun" w:hAnsi="SimSun" w:eastAsia="SimSun" w:cs="SimSun"/>
          <w:sz w:val="34"/>
          <w:szCs w:val="34"/>
          <w:spacing w:val="15"/>
        </w:rPr>
        <w:t>李  红</w:t>
      </w:r>
      <w:r>
        <w:rPr>
          <w:rFonts w:ascii="SimSun" w:hAnsi="SimSun" w:eastAsia="SimSun" w:cs="SimSun"/>
          <w:sz w:val="34"/>
          <w:szCs w:val="34"/>
          <w:spacing w:val="35"/>
        </w:rPr>
        <w:t xml:space="preserve">  </w:t>
      </w:r>
      <w:r>
        <w:rPr>
          <w:rFonts w:ascii="SimSun" w:hAnsi="SimSun" w:eastAsia="SimSun" w:cs="SimSun"/>
          <w:sz w:val="34"/>
          <w:szCs w:val="34"/>
          <w:spacing w:val="15"/>
        </w:rPr>
        <w:t>中钢资产管理有限责任公司执行董事</w:t>
      </w:r>
    </w:p>
    <w:p>
      <w:pPr>
        <w:spacing w:line="225" w:lineRule="auto"/>
        <w:sectPr>
          <w:type w:val="continuous"/>
          <w:pgSz w:w="31680" w:h="24068"/>
          <w:pgMar w:top="1869" w:right="2220" w:bottom="801" w:left="2726" w:header="0" w:footer="474" w:gutter="0"/>
          <w:cols w:equalWidth="0" w:num="3">
            <w:col w:w="6626" w:space="100"/>
            <w:col w:w="8460" w:space="100"/>
            <w:col w:w="11449" w:space="0"/>
          </w:cols>
        </w:sectPr>
        <w:rPr>
          <w:rFonts w:ascii="SimSun" w:hAnsi="SimSun" w:eastAsia="SimSun" w:cs="SimSun"/>
          <w:sz w:val="34"/>
          <w:szCs w:val="34"/>
        </w:rPr>
      </w:pPr>
    </w:p>
    <w:p>
      <w:pPr>
        <w:ind w:left="105"/>
        <w:spacing w:before="62" w:line="223" w:lineRule="auto"/>
        <w:rPr>
          <w:rFonts w:ascii="SimHei" w:hAnsi="SimHei" w:eastAsia="SimHei" w:cs="SimHei"/>
          <w:sz w:val="31"/>
          <w:szCs w:val="31"/>
        </w:rPr>
      </w:pPr>
      <w:r>
        <w:pict>
          <v:shape id="_x0000_s4" style="position:absolute;margin-left:349.069pt;margin-top:170.416pt;mso-position-vertical-relative:page;mso-position-horizontal-relative:page;width:119.2pt;height:31.6pt;z-index:251671552;" o:allowincell="f" filled="false" stroked="false" type="#_x0000_t202">
            <v:fill on="false"/>
            <v:stroke on="false"/>
            <v:path/>
            <v:imagedata o:title=""/>
            <o:lock v:ext="edit" aspectratio="false"/>
            <v:textbox inset="0mm,0mm,0mm,0mm">
              <w:txbxContent>
                <w:p>
                  <w:pPr>
                    <w:spacing w:before="19" w:line="223" w:lineRule="auto"/>
                    <w:jc w:val="right"/>
                    <w:rPr>
                      <w:rFonts w:ascii="SimHei" w:hAnsi="SimHei" w:eastAsia="SimHei" w:cs="SimHei"/>
                      <w:sz w:val="49"/>
                      <w:szCs w:val="49"/>
                    </w:rPr>
                  </w:pPr>
                  <w:r>
                    <w:rPr>
                      <w:rFonts w:ascii="SimHei" w:hAnsi="SimHei" w:eastAsia="SimHei" w:cs="SimHei"/>
                      <w:sz w:val="49"/>
                      <w:szCs w:val="49"/>
                      <w:b/>
                      <w:bCs/>
                      <w:spacing w:val="-36"/>
                    </w:rPr>
                    <w:t>委</w:t>
                  </w:r>
                  <w:r>
                    <w:rPr>
                      <w:rFonts w:ascii="SimHei" w:hAnsi="SimHei" w:eastAsia="SimHei" w:cs="SimHei"/>
                      <w:sz w:val="49"/>
                      <w:szCs w:val="49"/>
                      <w:spacing w:val="209"/>
                    </w:rPr>
                    <w:t xml:space="preserve"> </w:t>
                  </w:r>
                  <w:r>
                    <w:rPr>
                      <w:rFonts w:ascii="SimHei" w:hAnsi="SimHei" w:eastAsia="SimHei" w:cs="SimHei"/>
                      <w:sz w:val="49"/>
                      <w:szCs w:val="49"/>
                      <w:b/>
                      <w:bCs/>
                      <w:spacing w:val="-35"/>
                    </w:rPr>
                    <w:t>员</w:t>
                  </w:r>
                  <w:r>
                    <w:rPr>
                      <w:rFonts w:ascii="SimHei" w:hAnsi="SimHei" w:eastAsia="SimHei" w:cs="SimHei"/>
                      <w:sz w:val="49"/>
                      <w:szCs w:val="49"/>
                      <w:spacing w:val="3"/>
                    </w:rPr>
                    <w:t xml:space="preserve">  </w:t>
                  </w:r>
                  <w:r>
                    <w:rPr>
                      <w:rFonts w:ascii="SimHei" w:hAnsi="SimHei" w:eastAsia="SimHei" w:cs="SimHei"/>
                      <w:sz w:val="49"/>
                      <w:szCs w:val="49"/>
                      <w:b/>
                      <w:bCs/>
                      <w:spacing w:val="-22"/>
                    </w:rPr>
                    <w:t>组</w:t>
                  </w:r>
                </w:p>
              </w:txbxContent>
            </v:textbox>
          </v:shape>
        </w:pict>
      </w:r>
      <w:r>
        <w:pict>
          <v:shape id="_x0000_s6" style="position:absolute;margin-left:102.808pt;margin-top:228.859pt;mso-position-vertical-relative:page;mso-position-horizontal-relative:page;width:622.05pt;height:922.35pt;z-index:25167052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2395" w:type="dxa"/>
                    <w:tblInd w:w="2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04"/>
                    <w:gridCol w:w="1567"/>
                    <w:gridCol w:w="2593"/>
                    <w:gridCol w:w="1622"/>
                    <w:gridCol w:w="4409"/>
                  </w:tblGrid>
                  <w:tr>
                    <w:trPr>
                      <w:trHeight w:val="852" w:hRule="atLeast"/>
                    </w:trPr>
                    <w:tc>
                      <w:tcPr>
                        <w:shd w:val="clear" w:fill="413F3E"/>
                        <w:tcW w:w="12395" w:type="dxa"/>
                        <w:vAlign w:val="top"/>
                        <w:gridSpan w:val="5"/>
                      </w:tcPr>
                      <w:p>
                        <w:pPr>
                          <w:pStyle w:val="TableText"/>
                          <w:ind w:left="555"/>
                          <w:spacing w:before="256" w:line="227" w:lineRule="auto"/>
                          <w:rPr>
                            <w:sz w:val="38"/>
                            <w:szCs w:val="38"/>
                          </w:rPr>
                        </w:pPr>
                        <w:r>
                          <w:rPr>
                            <w:sz w:val="38"/>
                            <w:szCs w:val="38"/>
                            <w:b/>
                            <w:bCs/>
                            <w:color w:val="FFFFFF"/>
                            <w:spacing w:val="7"/>
                          </w:rPr>
                          <w:t>知识域</w:t>
                        </w:r>
                        <w:r>
                          <w:rPr>
                            <w:sz w:val="38"/>
                            <w:szCs w:val="38"/>
                            <w:color w:val="FFFFFF"/>
                            <w:spacing w:val="20"/>
                          </w:rPr>
                          <w:t xml:space="preserve">         </w:t>
                        </w:r>
                        <w:r>
                          <w:rPr>
                            <w:sz w:val="38"/>
                            <w:szCs w:val="38"/>
                            <w:b/>
                            <w:bCs/>
                            <w:color w:val="FFFFFF"/>
                            <w:spacing w:val="7"/>
                          </w:rPr>
                          <w:t>主任委员</w:t>
                        </w:r>
                        <w:r>
                          <w:rPr>
                            <w:sz w:val="38"/>
                            <w:szCs w:val="38"/>
                            <w:color w:val="FFFFFF"/>
                            <w:spacing w:val="7"/>
                          </w:rPr>
                          <w:t xml:space="preserve">                 </w:t>
                        </w:r>
                        <w:r>
                          <w:rPr>
                            <w:sz w:val="38"/>
                            <w:szCs w:val="38"/>
                            <w:b/>
                            <w:bCs/>
                            <w:color w:val="FFFFFF"/>
                            <w:spacing w:val="7"/>
                          </w:rPr>
                          <w:t>副主任委员</w:t>
                        </w:r>
                      </w:p>
                    </w:tc>
                  </w:tr>
                  <w:tr>
                    <w:trPr>
                      <w:trHeight w:val="5567" w:hRule="atLeast"/>
                    </w:trPr>
                    <w:tc>
                      <w:tcPr>
                        <w:shd w:val="clear" w:fill="E4E4E4"/>
                        <w:tcW w:w="2204" w:type="dxa"/>
                        <w:vAlign w:val="top"/>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42"/>
                          <w:spacing w:before="124" w:line="222" w:lineRule="auto"/>
                          <w:rPr>
                            <w:sz w:val="38"/>
                            <w:szCs w:val="38"/>
                          </w:rPr>
                        </w:pPr>
                        <w:r>
                          <w:rPr>
                            <w:sz w:val="38"/>
                            <w:szCs w:val="38"/>
                            <w:b/>
                            <w:bCs/>
                            <w:spacing w:val="2"/>
                          </w:rPr>
                          <w:t>总体认识域</w:t>
                        </w:r>
                      </w:p>
                    </w:tc>
                    <w:tc>
                      <w:tcPr>
                        <w:tcW w:w="1567" w:type="dxa"/>
                        <w:vAlign w:val="top"/>
                      </w:tcPr>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97"/>
                          <w:spacing w:before="123" w:line="222" w:lineRule="auto"/>
                          <w:rPr>
                            <w:sz w:val="38"/>
                            <w:szCs w:val="38"/>
                          </w:rPr>
                        </w:pPr>
                        <w:r>
                          <w:rPr>
                            <w:sz w:val="38"/>
                            <w:szCs w:val="38"/>
                            <w:spacing w:val="-7"/>
                          </w:rPr>
                          <w:t>李</w:t>
                        </w:r>
                        <w:r>
                          <w:rPr>
                            <w:sz w:val="38"/>
                            <w:szCs w:val="38"/>
                            <w:spacing w:val="28"/>
                          </w:rPr>
                          <w:t xml:space="preserve">  </w:t>
                        </w:r>
                        <w:r>
                          <w:rPr>
                            <w:sz w:val="38"/>
                            <w:szCs w:val="38"/>
                            <w:spacing w:val="-7"/>
                          </w:rPr>
                          <w:t>清</w:t>
                        </w:r>
                      </w:p>
                    </w:tc>
                    <w:tc>
                      <w:tcPr>
                        <w:shd w:val="clear" w:fill="E8E8E8"/>
                        <w:tcW w:w="2593" w:type="dxa"/>
                        <w:vAlign w:val="top"/>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206"/>
                          <w:spacing w:before="124" w:line="557" w:lineRule="exact"/>
                          <w:rPr>
                            <w:sz w:val="38"/>
                            <w:szCs w:val="38"/>
                          </w:rPr>
                        </w:pPr>
                        <w:r>
                          <w:rPr>
                            <w:sz w:val="38"/>
                            <w:szCs w:val="38"/>
                            <w:spacing w:val="9"/>
                            <w:position w:val="12"/>
                          </w:rPr>
                          <w:t>清华大学自动</w:t>
                        </w:r>
                      </w:p>
                      <w:p>
                        <w:pPr>
                          <w:pStyle w:val="TableText"/>
                          <w:ind w:left="216"/>
                          <w:spacing w:before="1" w:line="221" w:lineRule="auto"/>
                          <w:rPr>
                            <w:sz w:val="38"/>
                            <w:szCs w:val="38"/>
                          </w:rPr>
                        </w:pPr>
                        <w:r>
                          <w:rPr>
                            <w:sz w:val="38"/>
                            <w:szCs w:val="38"/>
                            <w:spacing w:val="9"/>
                          </w:rPr>
                          <w:t>化系教授</w:t>
                        </w:r>
                      </w:p>
                    </w:tc>
                    <w:tc>
                      <w:tcPr>
                        <w:tcW w:w="1622" w:type="dxa"/>
                        <w:vAlign w:val="top"/>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226"/>
                          <w:spacing w:before="124" w:line="221" w:lineRule="auto"/>
                          <w:rPr>
                            <w:sz w:val="38"/>
                            <w:szCs w:val="38"/>
                          </w:rPr>
                        </w:pPr>
                        <w:r>
                          <w:rPr>
                            <w:sz w:val="38"/>
                            <w:szCs w:val="38"/>
                            <w:spacing w:val="10"/>
                          </w:rPr>
                          <w:t>宁连举</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226"/>
                          <w:spacing w:before="124" w:line="223" w:lineRule="auto"/>
                          <w:rPr>
                            <w:sz w:val="38"/>
                            <w:szCs w:val="38"/>
                          </w:rPr>
                        </w:pPr>
                        <w:r>
                          <w:rPr>
                            <w:sz w:val="38"/>
                            <w:szCs w:val="38"/>
                            <w:spacing w:val="11"/>
                          </w:rPr>
                          <w:t>李灿强</w:t>
                        </w: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pStyle w:val="TableText"/>
                          <w:ind w:left="327"/>
                          <w:spacing w:before="124" w:line="223" w:lineRule="auto"/>
                          <w:rPr>
                            <w:sz w:val="38"/>
                            <w:szCs w:val="38"/>
                          </w:rPr>
                        </w:pPr>
                        <w:r>
                          <w:rPr>
                            <w:sz w:val="38"/>
                            <w:szCs w:val="38"/>
                            <w:spacing w:val="-7"/>
                          </w:rPr>
                          <w:t>李</w:t>
                        </w:r>
                        <w:r>
                          <w:rPr>
                            <w:sz w:val="38"/>
                            <w:szCs w:val="38"/>
                            <w:spacing w:val="59"/>
                          </w:rPr>
                          <w:t xml:space="preserve"> </w:t>
                        </w:r>
                        <w:r>
                          <w:rPr>
                            <w:sz w:val="38"/>
                            <w:szCs w:val="38"/>
                            <w:spacing w:val="-7"/>
                          </w:rPr>
                          <w:t>君</w:t>
                        </w:r>
                      </w:p>
                    </w:tc>
                    <w:tc>
                      <w:tcPr>
                        <w:tcW w:w="4409" w:type="dxa"/>
                        <w:vAlign w:val="top"/>
                      </w:tcPr>
                      <w:p>
                        <w:pPr>
                          <w:pStyle w:val="TableText"/>
                          <w:ind w:left="226" w:firstLine="36"/>
                          <w:spacing w:before="249" w:line="282" w:lineRule="auto"/>
                          <w:jc w:val="both"/>
                          <w:rPr>
                            <w:sz w:val="38"/>
                            <w:szCs w:val="38"/>
                          </w:rPr>
                        </w:pPr>
                        <w:r>
                          <w:rPr>
                            <w:sz w:val="38"/>
                            <w:szCs w:val="38"/>
                            <w:spacing w:val="-2"/>
                          </w:rPr>
                          <w:t>北京邮电大学经济管理  </w:t>
                        </w:r>
                        <w:r>
                          <w:rPr>
                            <w:sz w:val="38"/>
                            <w:szCs w:val="38"/>
                            <w:spacing w:val="-1"/>
                          </w:rPr>
                          <w:t>学院教授、博士生导师，</w:t>
                        </w:r>
                        <w:r>
                          <w:rPr>
                            <w:sz w:val="38"/>
                            <w:szCs w:val="38"/>
                            <w:spacing w:val="7"/>
                          </w:rPr>
                          <w:t xml:space="preserve"> </w:t>
                        </w:r>
                        <w:r>
                          <w:rPr>
                            <w:sz w:val="38"/>
                            <w:szCs w:val="38"/>
                          </w:rPr>
                          <w:t>大数据与商业模式研究</w:t>
                        </w:r>
                      </w:p>
                      <w:p>
                        <w:pPr>
                          <w:pStyle w:val="TableText"/>
                          <w:ind w:left="245"/>
                          <w:spacing w:before="1" w:line="221" w:lineRule="auto"/>
                          <w:rPr>
                            <w:sz w:val="38"/>
                            <w:szCs w:val="38"/>
                          </w:rPr>
                        </w:pPr>
                        <w:r>
                          <w:rPr>
                            <w:sz w:val="38"/>
                            <w:szCs w:val="38"/>
                            <w:spacing w:val="2"/>
                          </w:rPr>
                          <w:t>中心主任</w:t>
                        </w:r>
                      </w:p>
                      <w:p>
                        <w:pPr>
                          <w:spacing w:line="316" w:lineRule="auto"/>
                          <w:rPr>
                            <w:rFonts w:ascii="Arial"/>
                            <w:sz w:val="21"/>
                          </w:rPr>
                        </w:pPr>
                        <w:r/>
                      </w:p>
                      <w:p>
                        <w:pPr>
                          <w:pStyle w:val="TableText"/>
                          <w:spacing w:before="123" w:line="557" w:lineRule="exact"/>
                          <w:jc w:val="right"/>
                          <w:rPr>
                            <w:sz w:val="38"/>
                            <w:szCs w:val="38"/>
                          </w:rPr>
                        </w:pPr>
                        <w:r>
                          <w:rPr>
                            <w:sz w:val="38"/>
                            <w:szCs w:val="38"/>
                            <w:spacing w:val="-1"/>
                            <w:position w:val="12"/>
                          </w:rPr>
                          <w:t>国家信息中心公共技术服</w:t>
                        </w:r>
                      </w:p>
                      <w:p>
                        <w:pPr>
                          <w:pStyle w:val="TableText"/>
                          <w:ind w:left="254"/>
                          <w:spacing w:line="220" w:lineRule="auto"/>
                          <w:rPr>
                            <w:sz w:val="38"/>
                            <w:szCs w:val="38"/>
                          </w:rPr>
                        </w:pPr>
                        <w:r>
                          <w:rPr>
                            <w:sz w:val="38"/>
                            <w:szCs w:val="38"/>
                            <w:spacing w:val="6"/>
                          </w:rPr>
                          <w:t>务部咨询评估处副处长</w:t>
                        </w:r>
                      </w:p>
                      <w:p>
                        <w:pPr>
                          <w:spacing w:line="340" w:lineRule="auto"/>
                          <w:rPr>
                            <w:rFonts w:ascii="Arial"/>
                            <w:sz w:val="21"/>
                          </w:rPr>
                        </w:pPr>
                        <w:r/>
                      </w:p>
                      <w:p>
                        <w:pPr>
                          <w:pStyle w:val="TableText"/>
                          <w:spacing w:before="123" w:line="595" w:lineRule="exact"/>
                          <w:jc w:val="right"/>
                          <w:rPr>
                            <w:sz w:val="38"/>
                            <w:szCs w:val="38"/>
                          </w:rPr>
                        </w:pPr>
                        <w:r>
                          <w:rPr>
                            <w:sz w:val="38"/>
                            <w:szCs w:val="38"/>
                            <w:spacing w:val="-3"/>
                            <w:position w:val="15"/>
                          </w:rPr>
                          <w:t>国家工业信息安全发展研</w:t>
                        </w:r>
                      </w:p>
                      <w:p>
                        <w:pPr>
                          <w:pStyle w:val="TableText"/>
                          <w:ind w:left="254"/>
                          <w:spacing w:line="221" w:lineRule="auto"/>
                          <w:rPr>
                            <w:sz w:val="38"/>
                            <w:szCs w:val="38"/>
                          </w:rPr>
                        </w:pPr>
                        <w:r>
                          <w:rPr>
                            <w:sz w:val="38"/>
                            <w:szCs w:val="38"/>
                            <w:spacing w:val="6"/>
                          </w:rPr>
                          <w:t>究中心交流合作处处长</w:t>
                        </w:r>
                      </w:p>
                    </w:tc>
                  </w:tr>
                  <w:tr>
                    <w:trPr>
                      <w:trHeight w:val="8233" w:hRule="atLeast"/>
                    </w:trPr>
                    <w:tc>
                      <w:tcPr>
                        <w:shd w:val="clear" w:fill="E4E3E4"/>
                        <w:tcW w:w="2204" w:type="dxa"/>
                        <w:vAlign w:val="top"/>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pStyle w:val="TableText"/>
                          <w:ind w:left="142"/>
                          <w:spacing w:before="124" w:line="221" w:lineRule="auto"/>
                          <w:rPr>
                            <w:sz w:val="38"/>
                            <w:szCs w:val="38"/>
                          </w:rPr>
                        </w:pPr>
                        <w:r>
                          <w:rPr>
                            <w:sz w:val="38"/>
                            <w:szCs w:val="38"/>
                            <w:b/>
                            <w:bCs/>
                            <w:spacing w:val="2"/>
                          </w:rPr>
                          <w:t>战略布局域</w:t>
                        </w:r>
                      </w:p>
                    </w:tc>
                    <w:tc>
                      <w:tcPr>
                        <w:tcW w:w="1567" w:type="dxa"/>
                        <w:vAlign w:val="top"/>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ind w:left="197"/>
                          <w:spacing w:before="124" w:line="223" w:lineRule="auto"/>
                          <w:rPr>
                            <w:sz w:val="38"/>
                            <w:szCs w:val="38"/>
                          </w:rPr>
                        </w:pPr>
                        <w:r>
                          <w:rPr>
                            <w:sz w:val="38"/>
                            <w:szCs w:val="38"/>
                            <w:spacing w:val="-7"/>
                          </w:rPr>
                          <w:t>李</w:t>
                        </w:r>
                        <w:r>
                          <w:rPr>
                            <w:sz w:val="38"/>
                            <w:szCs w:val="38"/>
                            <w:spacing w:val="32"/>
                          </w:rPr>
                          <w:t xml:space="preserve">  </w:t>
                        </w:r>
                        <w:r>
                          <w:rPr>
                            <w:sz w:val="38"/>
                            <w:szCs w:val="38"/>
                            <w:spacing w:val="-7"/>
                          </w:rPr>
                          <w:t>红</w:t>
                        </w:r>
                      </w:p>
                    </w:tc>
                    <w:tc>
                      <w:tcPr>
                        <w:shd w:val="clear" w:fill="E8E8E8"/>
                        <w:tcW w:w="2593" w:type="dxa"/>
                        <w:vAlign w:val="top"/>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152" w:right="66" w:firstLine="45"/>
                          <w:spacing w:before="123" w:line="281" w:lineRule="auto"/>
                          <w:jc w:val="both"/>
                          <w:rPr>
                            <w:sz w:val="38"/>
                            <w:szCs w:val="38"/>
                          </w:rPr>
                        </w:pPr>
                        <w:r>
                          <w:rPr>
                            <w:sz w:val="38"/>
                            <w:szCs w:val="38"/>
                            <w:spacing w:val="7"/>
                          </w:rPr>
                          <w:t>中钢资产管理</w:t>
                        </w:r>
                        <w:r>
                          <w:rPr>
                            <w:sz w:val="38"/>
                            <w:szCs w:val="38"/>
                          </w:rPr>
                          <w:t xml:space="preserve"> </w:t>
                        </w:r>
                        <w:r>
                          <w:rPr>
                            <w:sz w:val="38"/>
                            <w:szCs w:val="38"/>
                            <w:spacing w:val="13"/>
                          </w:rPr>
                          <w:t>有限责任公司</w:t>
                        </w:r>
                      </w:p>
                      <w:p>
                        <w:pPr>
                          <w:pStyle w:val="TableText"/>
                          <w:ind w:left="188"/>
                          <w:spacing w:before="1" w:line="221" w:lineRule="auto"/>
                          <w:rPr>
                            <w:sz w:val="38"/>
                            <w:szCs w:val="38"/>
                          </w:rPr>
                        </w:pPr>
                        <w:r>
                          <w:rPr>
                            <w:sz w:val="38"/>
                            <w:szCs w:val="38"/>
                            <w:spacing w:val="9"/>
                          </w:rPr>
                          <w:t>执行董事</w:t>
                        </w:r>
                      </w:p>
                    </w:tc>
                    <w:tc>
                      <w:tcPr>
                        <w:tcW w:w="1622" w:type="dxa"/>
                        <w:vAlign w:val="top"/>
                      </w:tcPr>
                      <w:p>
                        <w:pPr>
                          <w:spacing w:line="355" w:lineRule="auto"/>
                          <w:rPr>
                            <w:rFonts w:ascii="Arial"/>
                            <w:sz w:val="21"/>
                          </w:rPr>
                        </w:pPr>
                        <w:r/>
                      </w:p>
                      <w:p>
                        <w:pPr>
                          <w:spacing w:line="356" w:lineRule="auto"/>
                          <w:rPr>
                            <w:rFonts w:ascii="Arial"/>
                            <w:sz w:val="21"/>
                          </w:rPr>
                        </w:pPr>
                        <w:r/>
                      </w:p>
                      <w:p>
                        <w:pPr>
                          <w:pStyle w:val="TableText"/>
                          <w:ind w:left="232"/>
                          <w:spacing w:before="124" w:line="222" w:lineRule="auto"/>
                          <w:rPr>
                            <w:sz w:val="38"/>
                            <w:szCs w:val="38"/>
                          </w:rPr>
                        </w:pPr>
                        <w:r>
                          <w:rPr>
                            <w:sz w:val="38"/>
                            <w:szCs w:val="38"/>
                            <w:b/>
                            <w:bCs/>
                            <w:spacing w:val="2"/>
                          </w:rPr>
                          <w:t>李剑峰</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ind w:left="232"/>
                          <w:spacing w:before="123" w:line="222" w:lineRule="auto"/>
                          <w:rPr>
                            <w:sz w:val="38"/>
                            <w:szCs w:val="38"/>
                          </w:rPr>
                        </w:pPr>
                        <w:r>
                          <w:rPr>
                            <w:sz w:val="38"/>
                            <w:szCs w:val="38"/>
                            <w:b/>
                            <w:bCs/>
                            <w:spacing w:val="2"/>
                          </w:rPr>
                          <w:t>杨富春</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pStyle w:val="TableText"/>
                          <w:ind w:left="232"/>
                          <w:spacing w:before="124" w:line="222" w:lineRule="auto"/>
                          <w:rPr>
                            <w:sz w:val="38"/>
                            <w:szCs w:val="38"/>
                          </w:rPr>
                        </w:pPr>
                        <w:r>
                          <w:rPr>
                            <w:sz w:val="38"/>
                            <w:szCs w:val="38"/>
                            <w:b/>
                            <w:bCs/>
                            <w:spacing w:val="2"/>
                          </w:rPr>
                          <w:t>吴张建</w:t>
                        </w:r>
                      </w:p>
                      <w:p>
                        <w:pPr>
                          <w:spacing w:line="297" w:lineRule="auto"/>
                          <w:rPr>
                            <w:rFonts w:ascii="Arial"/>
                            <w:sz w:val="21"/>
                          </w:rPr>
                        </w:pPr>
                        <w:r/>
                      </w:p>
                      <w:p>
                        <w:pPr>
                          <w:spacing w:line="297" w:lineRule="auto"/>
                          <w:rPr>
                            <w:rFonts w:ascii="Arial"/>
                            <w:sz w:val="21"/>
                          </w:rPr>
                        </w:pPr>
                        <w:r/>
                      </w:p>
                      <w:p>
                        <w:pPr>
                          <w:spacing w:line="298" w:lineRule="auto"/>
                          <w:rPr>
                            <w:rFonts w:ascii="Arial"/>
                            <w:sz w:val="21"/>
                          </w:rPr>
                        </w:pPr>
                        <w:r/>
                      </w:p>
                      <w:p>
                        <w:pPr>
                          <w:pStyle w:val="TableText"/>
                          <w:ind w:left="232"/>
                          <w:spacing w:before="124" w:line="222" w:lineRule="auto"/>
                          <w:rPr>
                            <w:sz w:val="38"/>
                            <w:szCs w:val="38"/>
                          </w:rPr>
                        </w:pPr>
                        <w:r>
                          <w:rPr>
                            <w:sz w:val="38"/>
                            <w:szCs w:val="38"/>
                            <w:b/>
                            <w:bCs/>
                            <w:spacing w:val="5"/>
                          </w:rPr>
                          <w:t>文欣荣</w:t>
                        </w:r>
                      </w:p>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pStyle w:val="TableText"/>
                          <w:ind w:left="332"/>
                          <w:spacing w:before="124" w:line="222" w:lineRule="auto"/>
                          <w:rPr>
                            <w:sz w:val="38"/>
                            <w:szCs w:val="38"/>
                          </w:rPr>
                        </w:pPr>
                        <w:r>
                          <w:rPr>
                            <w:sz w:val="38"/>
                            <w:szCs w:val="38"/>
                            <w:b/>
                            <w:bCs/>
                            <w:spacing w:val="-9"/>
                          </w:rPr>
                          <w:t>袁</w:t>
                        </w:r>
                        <w:r>
                          <w:rPr>
                            <w:sz w:val="38"/>
                            <w:szCs w:val="38"/>
                            <w:spacing w:val="44"/>
                          </w:rPr>
                          <w:t xml:space="preserve"> </w:t>
                        </w:r>
                        <w:r>
                          <w:rPr>
                            <w:sz w:val="38"/>
                            <w:szCs w:val="38"/>
                            <w:b/>
                            <w:bCs/>
                            <w:spacing w:val="-9"/>
                          </w:rPr>
                          <w:t>泉</w:t>
                        </w:r>
                      </w:p>
                    </w:tc>
                    <w:tc>
                      <w:tcPr>
                        <w:tcW w:w="4409" w:type="dxa"/>
                        <w:vAlign w:val="top"/>
                      </w:tcPr>
                      <w:p>
                        <w:pPr>
                          <w:pStyle w:val="TableText"/>
                          <w:ind w:left="254" w:right="278"/>
                          <w:spacing w:before="288" w:line="278" w:lineRule="auto"/>
                          <w:jc w:val="both"/>
                          <w:rPr>
                            <w:sz w:val="38"/>
                            <w:szCs w:val="38"/>
                          </w:rPr>
                        </w:pPr>
                        <w:r>
                          <w:rPr>
                            <w:sz w:val="38"/>
                            <w:szCs w:val="38"/>
                            <w:spacing w:val="7"/>
                          </w:rPr>
                          <w:t>中国石油化工集团有限</w:t>
                        </w:r>
                        <w:r>
                          <w:rPr>
                            <w:sz w:val="38"/>
                            <w:szCs w:val="38"/>
                          </w:rPr>
                          <w:t xml:space="preserve"> </w:t>
                        </w:r>
                        <w:r>
                          <w:rPr>
                            <w:sz w:val="38"/>
                            <w:szCs w:val="38"/>
                            <w:spacing w:val="6"/>
                          </w:rPr>
                          <w:t>公司信息和数字化管理</w:t>
                        </w:r>
                      </w:p>
                      <w:p>
                        <w:pPr>
                          <w:pStyle w:val="TableText"/>
                          <w:ind w:left="236"/>
                          <w:spacing w:before="1" w:line="221" w:lineRule="auto"/>
                          <w:rPr>
                            <w:sz w:val="38"/>
                            <w:szCs w:val="38"/>
                          </w:rPr>
                        </w:pPr>
                        <w:r>
                          <w:rPr>
                            <w:sz w:val="38"/>
                            <w:szCs w:val="38"/>
                            <w:spacing w:val="7"/>
                          </w:rPr>
                          <w:t>部副总经理</w:t>
                        </w:r>
                      </w:p>
                      <w:p>
                        <w:pPr>
                          <w:spacing w:line="352" w:lineRule="auto"/>
                          <w:rPr>
                            <w:rFonts w:ascii="Arial"/>
                            <w:sz w:val="21"/>
                          </w:rPr>
                        </w:pPr>
                        <w:r/>
                      </w:p>
                      <w:p>
                        <w:pPr>
                          <w:pStyle w:val="TableText"/>
                          <w:ind w:left="208"/>
                          <w:spacing w:before="124" w:line="587" w:lineRule="exact"/>
                          <w:rPr>
                            <w:sz w:val="38"/>
                            <w:szCs w:val="38"/>
                          </w:rPr>
                        </w:pPr>
                        <w:r>
                          <w:rPr>
                            <w:sz w:val="38"/>
                            <w:szCs w:val="38"/>
                            <w:spacing w:val="10"/>
                            <w:position w:val="14"/>
                          </w:rPr>
                          <w:t>中国建筑集团有限公司</w:t>
                        </w:r>
                      </w:p>
                      <w:p>
                        <w:pPr>
                          <w:pStyle w:val="TableText"/>
                          <w:ind w:left="181"/>
                          <w:spacing w:before="1" w:line="221" w:lineRule="auto"/>
                          <w:rPr>
                            <w:sz w:val="38"/>
                            <w:szCs w:val="38"/>
                          </w:rPr>
                        </w:pPr>
                        <w:r>
                          <w:rPr>
                            <w:sz w:val="38"/>
                            <w:szCs w:val="38"/>
                            <w:spacing w:val="6"/>
                          </w:rPr>
                          <w:t>信息化管理部副总经理</w:t>
                        </w:r>
                      </w:p>
                      <w:p>
                        <w:pPr>
                          <w:spacing w:line="416" w:lineRule="auto"/>
                          <w:rPr>
                            <w:rFonts w:ascii="Arial"/>
                            <w:sz w:val="21"/>
                          </w:rPr>
                        </w:pPr>
                        <w:r/>
                      </w:p>
                      <w:p>
                        <w:pPr>
                          <w:pStyle w:val="TableText"/>
                          <w:ind w:left="199"/>
                          <w:spacing w:before="124" w:line="605" w:lineRule="exact"/>
                          <w:rPr>
                            <w:sz w:val="38"/>
                            <w:szCs w:val="38"/>
                          </w:rPr>
                        </w:pPr>
                        <w:r>
                          <w:rPr>
                            <w:sz w:val="38"/>
                            <w:szCs w:val="38"/>
                            <w:spacing w:val="7"/>
                            <w:position w:val="15"/>
                          </w:rPr>
                          <w:t>中国电力建设集团有限</w:t>
                        </w:r>
                      </w:p>
                      <w:p>
                        <w:pPr>
                          <w:pStyle w:val="TableText"/>
                          <w:ind w:left="245"/>
                          <w:spacing w:before="1" w:line="221" w:lineRule="auto"/>
                          <w:rPr>
                            <w:sz w:val="38"/>
                            <w:szCs w:val="38"/>
                          </w:rPr>
                        </w:pPr>
                        <w:r>
                          <w:rPr>
                            <w:sz w:val="38"/>
                            <w:szCs w:val="38"/>
                            <w:spacing w:val="6"/>
                          </w:rPr>
                          <w:t>公司信息化管理部主任</w:t>
                        </w:r>
                      </w:p>
                      <w:p>
                        <w:pPr>
                          <w:spacing w:line="324" w:lineRule="auto"/>
                          <w:rPr>
                            <w:rFonts w:ascii="Arial"/>
                            <w:sz w:val="21"/>
                          </w:rPr>
                        </w:pPr>
                        <w:r/>
                      </w:p>
                      <w:p>
                        <w:pPr>
                          <w:pStyle w:val="TableText"/>
                          <w:ind w:left="199"/>
                          <w:spacing w:before="123" w:line="634" w:lineRule="exact"/>
                          <w:rPr>
                            <w:sz w:val="38"/>
                            <w:szCs w:val="38"/>
                          </w:rPr>
                        </w:pPr>
                        <w:r>
                          <w:rPr>
                            <w:sz w:val="38"/>
                            <w:szCs w:val="38"/>
                            <w:spacing w:val="9"/>
                            <w:position w:val="18"/>
                          </w:rPr>
                          <w:t>中铝智能科技发展有阳</w:t>
                        </w:r>
                      </w:p>
                      <w:p>
                        <w:pPr>
                          <w:pStyle w:val="TableText"/>
                          <w:ind w:left="245"/>
                          <w:spacing w:before="2" w:line="221" w:lineRule="auto"/>
                          <w:rPr>
                            <w:sz w:val="38"/>
                            <w:szCs w:val="38"/>
                          </w:rPr>
                        </w:pPr>
                        <w:r>
                          <w:rPr>
                            <w:sz w:val="38"/>
                            <w:szCs w:val="38"/>
                            <w:spacing w:val="8"/>
                          </w:rPr>
                          <w:t>公司总工程师</w:t>
                        </w:r>
                      </w:p>
                      <w:p>
                        <w:pPr>
                          <w:spacing w:line="298" w:lineRule="auto"/>
                          <w:rPr>
                            <w:rFonts w:ascii="Arial"/>
                            <w:sz w:val="21"/>
                          </w:rPr>
                        </w:pPr>
                        <w:r/>
                      </w:p>
                      <w:p>
                        <w:pPr>
                          <w:pStyle w:val="TableText"/>
                          <w:ind w:left="199"/>
                          <w:spacing w:before="123" w:line="633" w:lineRule="exact"/>
                          <w:rPr>
                            <w:sz w:val="38"/>
                            <w:szCs w:val="38"/>
                          </w:rPr>
                        </w:pPr>
                        <w:r>
                          <w:rPr>
                            <w:sz w:val="38"/>
                            <w:szCs w:val="38"/>
                            <w:spacing w:val="7"/>
                            <w:position w:val="18"/>
                          </w:rPr>
                          <w:t>中国节能环保集团有限</w:t>
                        </w:r>
                      </w:p>
                      <w:p>
                        <w:pPr>
                          <w:pStyle w:val="TableText"/>
                          <w:ind w:left="236"/>
                          <w:spacing w:before="1" w:line="221" w:lineRule="auto"/>
                          <w:rPr>
                            <w:sz w:val="38"/>
                            <w:szCs w:val="38"/>
                          </w:rPr>
                        </w:pPr>
                        <w:r>
                          <w:rPr>
                            <w:sz w:val="38"/>
                            <w:szCs w:val="38"/>
                            <w:spacing w:val="6"/>
                          </w:rPr>
                          <w:t>公司信息化工作处处长</w:t>
                        </w:r>
                      </w:p>
                    </w:tc>
                  </w:tr>
                  <w:tr>
                    <w:trPr>
                      <w:trHeight w:val="3729" w:hRule="atLeast"/>
                    </w:trPr>
                    <w:tc>
                      <w:tcPr>
                        <w:shd w:val="clear" w:fill="E0E0E2"/>
                        <w:tcW w:w="2204" w:type="dxa"/>
                        <w:vAlign w:val="top"/>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TableText"/>
                          <w:ind w:left="142"/>
                          <w:spacing w:before="124" w:line="222" w:lineRule="auto"/>
                          <w:rPr>
                            <w:sz w:val="38"/>
                            <w:szCs w:val="38"/>
                          </w:rPr>
                        </w:pPr>
                        <w:r>
                          <w:rPr>
                            <w:sz w:val="38"/>
                            <w:szCs w:val="38"/>
                            <w:b/>
                            <w:bCs/>
                            <w:spacing w:val="2"/>
                          </w:rPr>
                          <w:t>能力建设域</w:t>
                        </w:r>
                      </w:p>
                    </w:tc>
                    <w:tc>
                      <w:tcPr>
                        <w:tcW w:w="1567" w:type="dxa"/>
                        <w:vAlign w:val="top"/>
                      </w:tcPr>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TableText"/>
                          <w:ind w:left="197"/>
                          <w:spacing w:before="123" w:line="222" w:lineRule="auto"/>
                          <w:rPr>
                            <w:sz w:val="38"/>
                            <w:szCs w:val="38"/>
                          </w:rPr>
                        </w:pPr>
                        <w:r>
                          <w:rPr>
                            <w:sz w:val="38"/>
                            <w:szCs w:val="38"/>
                            <w:spacing w:val="13"/>
                          </w:rPr>
                          <w:t>李德芳</w:t>
                        </w:r>
                      </w:p>
                    </w:tc>
                    <w:tc>
                      <w:tcPr>
                        <w:tcW w:w="2593" w:type="dxa"/>
                        <w:vAlign w:val="top"/>
                      </w:tcPr>
                      <w:p>
                        <w:pPr>
                          <w:pStyle w:val="TableText"/>
                          <w:ind w:left="179" w:right="14" w:firstLine="55"/>
                          <w:spacing w:before="311" w:line="274" w:lineRule="auto"/>
                          <w:jc w:val="both"/>
                          <w:rPr>
                            <w:sz w:val="38"/>
                            <w:szCs w:val="38"/>
                          </w:rPr>
                        </w:pPr>
                        <w:r>
                          <w:rPr>
                            <w:sz w:val="38"/>
                            <w:szCs w:val="38"/>
                            <w:spacing w:val="7"/>
                          </w:rPr>
                          <w:t>石油化工管理</w:t>
                        </w:r>
                        <w:r>
                          <w:rPr>
                            <w:sz w:val="38"/>
                            <w:szCs w:val="38"/>
                          </w:rPr>
                          <w:t xml:space="preserve"> </w:t>
                        </w:r>
                        <w:r>
                          <w:rPr>
                            <w:sz w:val="38"/>
                            <w:szCs w:val="38"/>
                            <w:spacing w:val="16"/>
                          </w:rPr>
                          <w:t>干部学院党委</w:t>
                        </w:r>
                        <w:r>
                          <w:rPr>
                            <w:sz w:val="38"/>
                            <w:szCs w:val="38"/>
                            <w:spacing w:val="4"/>
                          </w:rPr>
                          <w:t xml:space="preserve"> </w:t>
                        </w:r>
                        <w:r>
                          <w:rPr>
                            <w:sz w:val="38"/>
                            <w:szCs w:val="38"/>
                            <w:spacing w:val="19"/>
                          </w:rPr>
                          <w:t>书记，中国石</w:t>
                        </w:r>
                        <w:r>
                          <w:rPr>
                            <w:sz w:val="38"/>
                            <w:szCs w:val="38"/>
                          </w:rPr>
                          <w:t xml:space="preserve"> </w:t>
                        </w:r>
                        <w:r>
                          <w:rPr>
                            <w:sz w:val="38"/>
                            <w:szCs w:val="38"/>
                            <w:spacing w:val="8"/>
                          </w:rPr>
                          <w:t>油化工集团有</w:t>
                        </w:r>
                        <w:r>
                          <w:rPr>
                            <w:sz w:val="38"/>
                            <w:szCs w:val="38"/>
                          </w:rPr>
                          <w:t xml:space="preserve"> </w:t>
                        </w:r>
                        <w:r>
                          <w:rPr>
                            <w:sz w:val="38"/>
                            <w:szCs w:val="38"/>
                            <w:spacing w:val="7"/>
                          </w:rPr>
                          <w:t>限公司信息化</w:t>
                        </w:r>
                      </w:p>
                      <w:p>
                        <w:pPr>
                          <w:pStyle w:val="TableText"/>
                          <w:ind w:right="17"/>
                          <w:spacing w:before="1" w:line="221" w:lineRule="auto"/>
                          <w:jc w:val="right"/>
                          <w:rPr>
                            <w:sz w:val="38"/>
                            <w:szCs w:val="38"/>
                          </w:rPr>
                        </w:pPr>
                        <w:r>
                          <w:rPr>
                            <w:sz w:val="38"/>
                            <w:szCs w:val="38"/>
                            <w:spacing w:val="7"/>
                          </w:rPr>
                          <w:t>管理部原主任</w:t>
                        </w:r>
                      </w:p>
                    </w:tc>
                    <w:tc>
                      <w:tcPr>
                        <w:tcW w:w="1622" w:type="dxa"/>
                        <w:vAlign w:val="top"/>
                      </w:tcPr>
                      <w:p>
                        <w:pPr>
                          <w:spacing w:line="437" w:lineRule="auto"/>
                          <w:rPr>
                            <w:rFonts w:ascii="Arial"/>
                            <w:sz w:val="21"/>
                          </w:rPr>
                        </w:pPr>
                        <w:r/>
                      </w:p>
                      <w:p>
                        <w:pPr>
                          <w:pStyle w:val="TableText"/>
                          <w:ind w:left="226"/>
                          <w:spacing w:before="124" w:line="222" w:lineRule="auto"/>
                          <w:rPr>
                            <w:sz w:val="38"/>
                            <w:szCs w:val="38"/>
                          </w:rPr>
                        </w:pPr>
                        <w:r>
                          <w:rPr>
                            <w:sz w:val="38"/>
                            <w:szCs w:val="38"/>
                            <w:spacing w:val="10"/>
                          </w:rPr>
                          <w:t>郑小华</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TableText"/>
                          <w:ind w:left="226"/>
                          <w:spacing w:before="123" w:line="221" w:lineRule="auto"/>
                          <w:rPr>
                            <w:sz w:val="38"/>
                            <w:szCs w:val="38"/>
                          </w:rPr>
                        </w:pPr>
                        <w:r>
                          <w:rPr>
                            <w:sz w:val="38"/>
                            <w:szCs w:val="38"/>
                            <w:spacing w:val="12"/>
                          </w:rPr>
                          <w:t>苗建军</w:t>
                        </w:r>
                      </w:p>
                    </w:tc>
                    <w:tc>
                      <w:tcPr>
                        <w:tcW w:w="4409" w:type="dxa"/>
                        <w:vAlign w:val="top"/>
                      </w:tcPr>
                      <w:p>
                        <w:pPr>
                          <w:pStyle w:val="TableText"/>
                          <w:ind w:left="208"/>
                          <w:spacing w:before="306" w:line="590" w:lineRule="exact"/>
                          <w:rPr>
                            <w:sz w:val="38"/>
                            <w:szCs w:val="38"/>
                          </w:rPr>
                        </w:pPr>
                        <w:r>
                          <w:rPr>
                            <w:sz w:val="38"/>
                            <w:szCs w:val="38"/>
                            <w:spacing w:val="7"/>
                            <w:position w:val="14"/>
                          </w:rPr>
                          <w:t>成都智慧企业发展研究</w:t>
                        </w:r>
                      </w:p>
                      <w:p>
                        <w:pPr>
                          <w:pStyle w:val="TableText"/>
                          <w:ind w:left="217"/>
                          <w:spacing w:line="222" w:lineRule="auto"/>
                          <w:rPr>
                            <w:sz w:val="38"/>
                            <w:szCs w:val="38"/>
                          </w:rPr>
                        </w:pPr>
                        <w:r>
                          <w:rPr>
                            <w:sz w:val="38"/>
                            <w:szCs w:val="38"/>
                            <w:spacing w:val="6"/>
                          </w:rPr>
                          <w:t>院有限公司总经理</w:t>
                        </w:r>
                      </w:p>
                      <w:p>
                        <w:pPr>
                          <w:spacing w:line="324" w:lineRule="auto"/>
                          <w:rPr>
                            <w:rFonts w:ascii="Arial"/>
                            <w:sz w:val="21"/>
                          </w:rPr>
                        </w:pPr>
                        <w:r/>
                      </w:p>
                      <w:p>
                        <w:pPr>
                          <w:spacing w:line="325" w:lineRule="auto"/>
                          <w:rPr>
                            <w:rFonts w:ascii="Arial"/>
                            <w:sz w:val="21"/>
                          </w:rPr>
                        </w:pPr>
                        <w:r/>
                      </w:p>
                      <w:p>
                        <w:pPr>
                          <w:pStyle w:val="TableText"/>
                          <w:ind w:left="208"/>
                          <w:spacing w:before="124" w:line="624" w:lineRule="exact"/>
                          <w:rPr>
                            <w:sz w:val="38"/>
                            <w:szCs w:val="38"/>
                          </w:rPr>
                        </w:pPr>
                        <w:r>
                          <w:rPr>
                            <w:sz w:val="38"/>
                            <w:szCs w:val="38"/>
                            <w:spacing w:val="7"/>
                            <w:position w:val="17"/>
                          </w:rPr>
                          <w:t>中国航空综合技术研究</w:t>
                        </w:r>
                      </w:p>
                      <w:p>
                        <w:pPr>
                          <w:pStyle w:val="TableText"/>
                          <w:ind w:left="217"/>
                          <w:spacing w:before="1" w:line="221" w:lineRule="auto"/>
                          <w:rPr>
                            <w:sz w:val="38"/>
                            <w:szCs w:val="38"/>
                          </w:rPr>
                        </w:pPr>
                        <w:r>
                          <w:rPr>
                            <w:sz w:val="38"/>
                            <w:szCs w:val="38"/>
                            <w:spacing w:val="8"/>
                          </w:rPr>
                          <w:t>所副总工程师</w:t>
                        </w:r>
                      </w:p>
                    </w:tc>
                  </w:tr>
                </w:tbl>
                <w:p>
                  <w:pPr>
                    <w:pStyle w:val="BodyText"/>
                    <w:rPr/>
                  </w:pPr>
                  <w:r/>
                </w:p>
              </w:txbxContent>
            </v:textbox>
          </v:shape>
        </w:pict>
      </w:r>
      <w:r>
        <w:rPr>
          <w:rFonts w:ascii="SimHei" w:hAnsi="SimHei" w:eastAsia="SimHei" w:cs="SimHei"/>
          <w:sz w:val="31"/>
          <w:szCs w:val="31"/>
          <w:b/>
          <w:bCs/>
          <w:spacing w:val="-12"/>
        </w:rPr>
        <w:t>数字航图——数字化转型百问(第二辑)</w:t>
      </w:r>
    </w:p>
    <w:p>
      <w:pPr>
        <w:spacing w:before="4"/>
        <w:rPr/>
      </w:pPr>
      <w:r/>
    </w:p>
    <w:p>
      <w:pPr>
        <w:spacing w:before="4"/>
        <w:rPr/>
      </w:pPr>
      <w:r/>
    </w:p>
    <w:p>
      <w:pPr>
        <w:spacing w:before="4"/>
        <w:rPr/>
      </w:pPr>
      <w:r/>
    </w:p>
    <w:p>
      <w:pPr>
        <w:spacing w:before="4"/>
        <w:rPr/>
      </w:pPr>
      <w:r/>
    </w:p>
    <w:p>
      <w:pPr>
        <w:spacing w:before="4"/>
        <w:rPr/>
      </w:pPr>
      <w:r/>
    </w:p>
    <w:tbl>
      <w:tblPr>
        <w:tblStyle w:val="TableNormal"/>
        <w:tblW w:w="12699" w:type="dxa"/>
        <w:tblInd w:w="1518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86"/>
        <w:gridCol w:w="1622"/>
        <w:gridCol w:w="2694"/>
        <w:gridCol w:w="1631"/>
        <w:gridCol w:w="4466"/>
      </w:tblGrid>
      <w:tr>
        <w:trPr>
          <w:trHeight w:val="842" w:hRule="atLeast"/>
        </w:trPr>
        <w:tc>
          <w:tcPr>
            <w:shd w:val="clear" w:fill="353433"/>
            <w:tcW w:w="6602" w:type="dxa"/>
            <w:vAlign w:val="top"/>
            <w:gridSpan w:val="3"/>
          </w:tcPr>
          <w:p>
            <w:pPr>
              <w:pStyle w:val="TableText"/>
              <w:ind w:left="564"/>
              <w:spacing w:before="239" w:line="226" w:lineRule="auto"/>
              <w:rPr>
                <w:sz w:val="37"/>
                <w:szCs w:val="37"/>
              </w:rPr>
            </w:pPr>
            <w:r>
              <w:rPr>
                <w:sz w:val="37"/>
                <w:szCs w:val="37"/>
                <w:b/>
                <w:bCs/>
                <w:color w:val="FFFFFF"/>
                <w:spacing w:val="8"/>
              </w:rPr>
              <w:t>知识域</w:t>
            </w:r>
            <w:r>
              <w:rPr>
                <w:sz w:val="37"/>
                <w:szCs w:val="37"/>
                <w:color w:val="FFFFFF"/>
              </w:rPr>
              <w:t xml:space="preserve">           </w:t>
            </w:r>
            <w:r>
              <w:rPr>
                <w:sz w:val="37"/>
                <w:szCs w:val="37"/>
                <w:b/>
                <w:bCs/>
                <w:color w:val="FFFFFF"/>
                <w:spacing w:val="8"/>
              </w:rPr>
              <w:t>主任委员</w:t>
            </w:r>
          </w:p>
        </w:tc>
        <w:tc>
          <w:tcPr>
            <w:tcW w:w="1631"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245"/>
              <w:spacing w:before="120" w:line="222" w:lineRule="auto"/>
              <w:rPr>
                <w:sz w:val="37"/>
                <w:szCs w:val="37"/>
              </w:rPr>
            </w:pPr>
            <w:r>
              <w:rPr>
                <w:sz w:val="37"/>
                <w:szCs w:val="37"/>
                <w:spacing w:val="14"/>
              </w:rPr>
              <w:t>王叶忠</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pStyle w:val="TableText"/>
              <w:ind w:left="245"/>
              <w:spacing w:before="120" w:line="222" w:lineRule="auto"/>
              <w:rPr>
                <w:sz w:val="37"/>
                <w:szCs w:val="37"/>
              </w:rPr>
            </w:pPr>
            <w:r>
              <w:rPr>
                <w:sz w:val="37"/>
                <w:szCs w:val="37"/>
                <w:spacing w:val="-9"/>
              </w:rPr>
              <w:t>实</w:t>
            </w:r>
            <w:r>
              <w:rPr>
                <w:sz w:val="37"/>
                <w:szCs w:val="37"/>
                <w:spacing w:val="33"/>
              </w:rPr>
              <w:t xml:space="preserve">  </w:t>
            </w:r>
            <w:r>
              <w:rPr>
                <w:sz w:val="37"/>
                <w:szCs w:val="37"/>
                <w:spacing w:val="-9"/>
              </w:rPr>
              <w:t>伟</w:t>
            </w:r>
          </w:p>
        </w:tc>
        <w:tc>
          <w:tcPr>
            <w:shd w:val="clear" w:fill="3E3B3A"/>
            <w:tcW w:w="4466" w:type="dxa"/>
            <w:vAlign w:val="top"/>
          </w:tcPr>
          <w:p>
            <w:pPr>
              <w:pStyle w:val="TableText"/>
              <w:ind w:left="227"/>
              <w:spacing w:before="244" w:line="222" w:lineRule="auto"/>
              <w:rPr>
                <w:sz w:val="37"/>
                <w:szCs w:val="37"/>
              </w:rPr>
            </w:pPr>
            <w:r>
              <w:rPr>
                <w:sz w:val="37"/>
                <w:szCs w:val="37"/>
                <w:color w:val="FFFFFF"/>
                <w:spacing w:val="16"/>
              </w:rPr>
              <w:t>副主任委员</w:t>
            </w:r>
          </w:p>
        </w:tc>
      </w:tr>
      <w:tr>
        <w:trPr>
          <w:trHeight w:val="3395" w:hRule="atLeast"/>
        </w:trPr>
        <w:tc>
          <w:tcPr>
            <w:shd w:val="clear" w:fill="E4E4E4"/>
            <w:tcW w:w="2286" w:type="dxa"/>
            <w:vAlign w:val="top"/>
          </w:tcPr>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pStyle w:val="TableText"/>
              <w:ind w:left="206"/>
              <w:spacing w:before="120" w:line="222" w:lineRule="auto"/>
              <w:rPr>
                <w:sz w:val="37"/>
                <w:szCs w:val="37"/>
              </w:rPr>
            </w:pPr>
            <w:r>
              <w:rPr>
                <w:sz w:val="37"/>
                <w:szCs w:val="37"/>
                <w:b/>
                <w:bCs/>
                <w:spacing w:val="3"/>
              </w:rPr>
              <w:t>能力建设域</w:t>
            </w:r>
          </w:p>
        </w:tc>
        <w:tc>
          <w:tcPr>
            <w:tcW w:w="1622" w:type="dxa"/>
            <w:vAlign w:val="top"/>
          </w:tcPr>
          <w:p>
            <w:pPr>
              <w:rPr>
                <w:rFonts w:ascii="Arial"/>
                <w:sz w:val="21"/>
              </w:rPr>
            </w:pPr>
            <w:r/>
          </w:p>
        </w:tc>
        <w:tc>
          <w:tcPr>
            <w:tcW w:w="2694" w:type="dxa"/>
            <w:vAlign w:val="top"/>
          </w:tcPr>
          <w:p>
            <w:pPr>
              <w:rPr>
                <w:rFonts w:ascii="Arial"/>
                <w:sz w:val="21"/>
              </w:rPr>
            </w:pPr>
            <w:r/>
          </w:p>
        </w:tc>
        <w:tc>
          <w:tcPr>
            <w:tcW w:w="1631" w:type="dxa"/>
            <w:vAlign w:val="top"/>
            <w:vMerge w:val="continue"/>
            <w:tcBorders>
              <w:top w:val="nil"/>
            </w:tcBorders>
          </w:tcPr>
          <w:p>
            <w:pPr>
              <w:rPr>
                <w:rFonts w:ascii="Arial"/>
                <w:sz w:val="21"/>
              </w:rPr>
            </w:pPr>
            <w:r/>
          </w:p>
        </w:tc>
        <w:tc>
          <w:tcPr>
            <w:tcW w:w="4466" w:type="dxa"/>
            <w:vAlign w:val="top"/>
          </w:tcPr>
          <w:p>
            <w:pPr>
              <w:pStyle w:val="TableText"/>
              <w:ind w:left="223"/>
              <w:spacing w:before="289" w:line="559" w:lineRule="exact"/>
              <w:rPr>
                <w:sz w:val="37"/>
                <w:szCs w:val="37"/>
              </w:rPr>
            </w:pPr>
            <w:r>
              <w:rPr>
                <w:sz w:val="37"/>
                <w:szCs w:val="37"/>
                <w:b/>
                <w:bCs/>
                <w:spacing w:val="2"/>
                <w:position w:val="13"/>
              </w:rPr>
              <w:t>金蝶软件(中国)有限公</w:t>
            </w:r>
          </w:p>
          <w:p>
            <w:pPr>
              <w:pStyle w:val="TableText"/>
              <w:ind w:left="232"/>
              <w:spacing w:line="222" w:lineRule="auto"/>
              <w:rPr>
                <w:sz w:val="37"/>
                <w:szCs w:val="37"/>
              </w:rPr>
            </w:pPr>
            <w:r>
              <w:rPr>
                <w:sz w:val="37"/>
                <w:szCs w:val="37"/>
                <w:b/>
                <w:bCs/>
                <w:spacing w:val="3"/>
              </w:rPr>
              <w:t>司数字化转型首席专家</w:t>
            </w:r>
          </w:p>
          <w:p>
            <w:pPr>
              <w:spacing w:line="285" w:lineRule="auto"/>
              <w:rPr>
                <w:rFonts w:ascii="Arial"/>
                <w:sz w:val="21"/>
              </w:rPr>
            </w:pPr>
            <w:r/>
          </w:p>
          <w:p>
            <w:pPr>
              <w:pStyle w:val="TableText"/>
              <w:ind w:left="214"/>
              <w:spacing w:before="120" w:line="222" w:lineRule="auto"/>
              <w:rPr>
                <w:sz w:val="37"/>
                <w:szCs w:val="37"/>
              </w:rPr>
            </w:pPr>
            <w:r>
              <w:rPr>
                <w:sz w:val="37"/>
                <w:szCs w:val="37"/>
                <w:b/>
                <w:bCs/>
                <w:spacing w:val="2"/>
              </w:rPr>
              <w:t>阿里巴巴集团控股有限</w:t>
            </w:r>
          </w:p>
          <w:p>
            <w:pPr>
              <w:pStyle w:val="TableText"/>
              <w:ind w:left="223"/>
              <w:spacing w:before="113" w:line="541" w:lineRule="exact"/>
              <w:rPr>
                <w:sz w:val="37"/>
                <w:szCs w:val="37"/>
              </w:rPr>
            </w:pPr>
            <w:r>
              <w:rPr>
                <w:sz w:val="37"/>
                <w:szCs w:val="37"/>
                <w:b/>
                <w:bCs/>
                <w:spacing w:val="3"/>
                <w:position w:val="11"/>
              </w:rPr>
              <w:t>公司公共事务部战略规划</w:t>
            </w:r>
          </w:p>
          <w:p>
            <w:pPr>
              <w:pStyle w:val="TableText"/>
              <w:ind w:left="232"/>
              <w:spacing w:before="1" w:line="230" w:lineRule="auto"/>
              <w:rPr>
                <w:sz w:val="37"/>
                <w:szCs w:val="37"/>
              </w:rPr>
            </w:pPr>
            <w:r>
              <w:rPr>
                <w:sz w:val="37"/>
                <w:szCs w:val="37"/>
                <w:b/>
                <w:bCs/>
                <w:spacing w:val="4"/>
              </w:rPr>
              <w:t>总监</w:t>
            </w:r>
          </w:p>
        </w:tc>
      </w:tr>
      <w:tr>
        <w:trPr>
          <w:trHeight w:val="5732" w:hRule="atLeast"/>
        </w:trPr>
        <w:tc>
          <w:tcPr>
            <w:shd w:val="clear" w:fill="E0E0E0"/>
            <w:tcW w:w="2286"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TableText"/>
              <w:ind w:left="206"/>
              <w:spacing w:before="120" w:line="222" w:lineRule="auto"/>
              <w:rPr>
                <w:sz w:val="37"/>
                <w:szCs w:val="37"/>
              </w:rPr>
            </w:pPr>
            <w:r>
              <w:rPr>
                <w:sz w:val="37"/>
                <w:szCs w:val="37"/>
                <w:b/>
                <w:bCs/>
                <w:spacing w:val="3"/>
              </w:rPr>
              <w:t>技术应用域</w:t>
            </w:r>
          </w:p>
        </w:tc>
        <w:tc>
          <w:tcPr>
            <w:tcW w:w="1622" w:type="dxa"/>
            <w:vAlign w:val="top"/>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243"/>
              <w:spacing w:before="121" w:line="222" w:lineRule="auto"/>
              <w:rPr>
                <w:sz w:val="37"/>
                <w:szCs w:val="37"/>
              </w:rPr>
            </w:pPr>
            <w:r>
              <w:rPr>
                <w:sz w:val="37"/>
                <w:szCs w:val="37"/>
                <w:spacing w:val="16"/>
              </w:rPr>
              <w:t>朱卫列</w:t>
            </w:r>
          </w:p>
        </w:tc>
        <w:tc>
          <w:tcPr>
            <w:tcW w:w="2694" w:type="dxa"/>
            <w:vAlign w:val="top"/>
          </w:tcPr>
          <w:p>
            <w:pPr>
              <w:spacing w:line="298" w:lineRule="auto"/>
              <w:rPr>
                <w:rFonts w:ascii="Arial"/>
                <w:sz w:val="21"/>
              </w:rPr>
            </w:pPr>
            <w:r/>
          </w:p>
          <w:p>
            <w:pPr>
              <w:spacing w:line="299" w:lineRule="auto"/>
              <w:rPr>
                <w:rFonts w:ascii="Arial"/>
                <w:sz w:val="21"/>
              </w:rPr>
            </w:pPr>
            <w:r/>
          </w:p>
          <w:p>
            <w:pPr>
              <w:pStyle w:val="TableText"/>
              <w:ind w:left="216" w:right="179"/>
              <w:spacing w:before="121" w:line="280" w:lineRule="auto"/>
              <w:jc w:val="both"/>
              <w:rPr>
                <w:sz w:val="37"/>
                <w:szCs w:val="37"/>
              </w:rPr>
            </w:pPr>
            <w:r>
              <w:rPr>
                <w:sz w:val="37"/>
                <w:szCs w:val="37"/>
                <w:spacing w:val="10"/>
              </w:rPr>
              <w:t>国务院国有资</w:t>
            </w:r>
            <w:r>
              <w:rPr>
                <w:sz w:val="37"/>
                <w:szCs w:val="37"/>
                <w:spacing w:val="1"/>
              </w:rPr>
              <w:t xml:space="preserve"> </w:t>
            </w:r>
            <w:r>
              <w:rPr>
                <w:sz w:val="37"/>
                <w:szCs w:val="37"/>
                <w:spacing w:val="8"/>
              </w:rPr>
              <w:t>产监督管理委</w:t>
            </w:r>
            <w:r>
              <w:rPr>
                <w:sz w:val="37"/>
                <w:szCs w:val="37"/>
                <w:spacing w:val="2"/>
              </w:rPr>
              <w:t xml:space="preserve"> </w:t>
            </w:r>
            <w:r>
              <w:rPr>
                <w:sz w:val="37"/>
                <w:szCs w:val="37"/>
                <w:spacing w:val="9"/>
              </w:rPr>
              <w:t>员会国资监管</w:t>
            </w:r>
            <w:r>
              <w:rPr>
                <w:sz w:val="37"/>
                <w:szCs w:val="37"/>
              </w:rPr>
              <w:t xml:space="preserve"> </w:t>
            </w:r>
            <w:r>
              <w:rPr>
                <w:sz w:val="37"/>
                <w:szCs w:val="37"/>
                <w:spacing w:val="8"/>
              </w:rPr>
              <w:t>信息化专家组</w:t>
            </w:r>
            <w:r>
              <w:rPr>
                <w:sz w:val="37"/>
                <w:szCs w:val="37"/>
              </w:rPr>
              <w:t xml:space="preserve"> </w:t>
            </w:r>
            <w:r>
              <w:rPr>
                <w:sz w:val="37"/>
                <w:szCs w:val="37"/>
                <w:spacing w:val="12"/>
              </w:rPr>
              <w:t>副组长，中国</w:t>
            </w:r>
            <w:r>
              <w:rPr>
                <w:sz w:val="37"/>
                <w:szCs w:val="37"/>
              </w:rPr>
              <w:t xml:space="preserve"> </w:t>
            </w:r>
            <w:r>
              <w:rPr>
                <w:sz w:val="37"/>
                <w:szCs w:val="37"/>
                <w:spacing w:val="9"/>
              </w:rPr>
              <w:t>华能集团有限</w:t>
            </w:r>
            <w:r>
              <w:rPr>
                <w:sz w:val="37"/>
                <w:szCs w:val="37"/>
              </w:rPr>
              <w:t xml:space="preserve"> </w:t>
            </w:r>
            <w:r>
              <w:rPr>
                <w:sz w:val="37"/>
                <w:szCs w:val="37"/>
                <w:spacing w:val="10"/>
              </w:rPr>
              <w:t>公司原首席信</w:t>
            </w:r>
          </w:p>
          <w:p>
            <w:pPr>
              <w:pStyle w:val="TableText"/>
              <w:ind w:left="216"/>
              <w:spacing w:line="222" w:lineRule="auto"/>
              <w:rPr>
                <w:sz w:val="37"/>
                <w:szCs w:val="37"/>
              </w:rPr>
            </w:pPr>
            <w:r>
              <w:rPr>
                <w:sz w:val="37"/>
                <w:szCs w:val="37"/>
                <w:spacing w:val="15"/>
              </w:rPr>
              <w:t>息师</w:t>
            </w:r>
          </w:p>
        </w:tc>
        <w:tc>
          <w:tcPr>
            <w:tcW w:w="1631" w:type="dxa"/>
            <w:vAlign w:val="top"/>
          </w:tcPr>
          <w:p>
            <w:pPr>
              <w:spacing w:line="439" w:lineRule="auto"/>
              <w:rPr>
                <w:rFonts w:ascii="Arial"/>
                <w:sz w:val="21"/>
              </w:rPr>
            </w:pPr>
            <w:r/>
          </w:p>
          <w:p>
            <w:pPr>
              <w:pStyle w:val="TableText"/>
              <w:ind w:left="245"/>
              <w:spacing w:before="120" w:line="222" w:lineRule="auto"/>
              <w:rPr>
                <w:sz w:val="37"/>
                <w:szCs w:val="37"/>
              </w:rPr>
            </w:pPr>
            <w:r>
              <w:rPr>
                <w:sz w:val="37"/>
                <w:szCs w:val="37"/>
                <w:spacing w:val="11"/>
              </w:rPr>
              <w:t>郭朝晖</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pStyle w:val="TableText"/>
              <w:ind w:left="245"/>
              <w:spacing w:before="120" w:line="224" w:lineRule="auto"/>
              <w:rPr>
                <w:sz w:val="37"/>
                <w:szCs w:val="37"/>
              </w:rPr>
            </w:pPr>
            <w:r>
              <w:rPr>
                <w:sz w:val="37"/>
                <w:szCs w:val="37"/>
                <w:spacing w:val="-15"/>
              </w:rPr>
              <w:t>陶</w:t>
            </w:r>
            <w:r>
              <w:rPr>
                <w:sz w:val="37"/>
                <w:szCs w:val="37"/>
                <w:spacing w:val="44"/>
              </w:rPr>
              <w:t xml:space="preserve">  </w:t>
            </w:r>
            <w:r>
              <w:rPr>
                <w:sz w:val="37"/>
                <w:szCs w:val="37"/>
                <w:spacing w:val="-15"/>
              </w:rPr>
              <w:t>飞</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pStyle w:val="TableText"/>
              <w:ind w:left="245"/>
              <w:spacing w:before="121" w:line="223" w:lineRule="auto"/>
              <w:rPr>
                <w:sz w:val="37"/>
                <w:szCs w:val="37"/>
              </w:rPr>
            </w:pPr>
            <w:r>
              <w:rPr>
                <w:sz w:val="37"/>
                <w:szCs w:val="37"/>
                <w:spacing w:val="11"/>
              </w:rPr>
              <w:t>赵振锐</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pStyle w:val="TableText"/>
              <w:ind w:left="245"/>
              <w:spacing w:before="120" w:line="224" w:lineRule="auto"/>
              <w:rPr>
                <w:sz w:val="37"/>
                <w:szCs w:val="37"/>
              </w:rPr>
            </w:pPr>
            <w:r>
              <w:rPr>
                <w:sz w:val="37"/>
                <w:szCs w:val="37"/>
                <w:spacing w:val="-6"/>
              </w:rPr>
              <w:t>王</w:t>
            </w:r>
            <w:r>
              <w:rPr>
                <w:sz w:val="37"/>
                <w:szCs w:val="37"/>
                <w:spacing w:val="27"/>
              </w:rPr>
              <w:t xml:space="preserve">  </w:t>
            </w:r>
            <w:r>
              <w:rPr>
                <w:sz w:val="37"/>
                <w:szCs w:val="37"/>
                <w:spacing w:val="-6"/>
              </w:rPr>
              <w:t>瑞</w:t>
            </w:r>
          </w:p>
        </w:tc>
        <w:tc>
          <w:tcPr>
            <w:tcW w:w="4466" w:type="dxa"/>
            <w:vAlign w:val="top"/>
          </w:tcPr>
          <w:p>
            <w:pPr>
              <w:pStyle w:val="TableText"/>
              <w:ind w:left="227"/>
              <w:spacing w:before="276" w:line="568" w:lineRule="exact"/>
              <w:rPr>
                <w:sz w:val="37"/>
                <w:szCs w:val="37"/>
              </w:rPr>
            </w:pPr>
            <w:r>
              <w:rPr>
                <w:sz w:val="37"/>
                <w:szCs w:val="37"/>
                <w:spacing w:val="7"/>
                <w:position w:val="13"/>
              </w:rPr>
              <w:t>上海优也信息科技有限</w:t>
            </w:r>
          </w:p>
          <w:p>
            <w:pPr>
              <w:pStyle w:val="TableText"/>
              <w:ind w:left="227"/>
              <w:spacing w:before="1" w:line="221" w:lineRule="auto"/>
              <w:rPr>
                <w:sz w:val="37"/>
                <w:szCs w:val="37"/>
              </w:rPr>
            </w:pPr>
            <w:r>
              <w:rPr>
                <w:sz w:val="37"/>
                <w:szCs w:val="37"/>
                <w:spacing w:val="9"/>
              </w:rPr>
              <w:t>公司首席科学家</w:t>
            </w:r>
          </w:p>
          <w:p>
            <w:pPr>
              <w:spacing w:line="313" w:lineRule="auto"/>
              <w:rPr>
                <w:rFonts w:ascii="Arial"/>
                <w:sz w:val="21"/>
              </w:rPr>
            </w:pPr>
            <w:r/>
          </w:p>
          <w:p>
            <w:pPr>
              <w:pStyle w:val="TableText"/>
              <w:ind w:left="218"/>
              <w:spacing w:before="121" w:line="559" w:lineRule="exact"/>
              <w:rPr>
                <w:sz w:val="37"/>
                <w:szCs w:val="37"/>
              </w:rPr>
            </w:pPr>
            <w:r>
              <w:rPr>
                <w:sz w:val="37"/>
                <w:szCs w:val="37"/>
                <w:spacing w:val="7"/>
                <w:position w:val="13"/>
              </w:rPr>
              <w:t>北京航空航天大学科学</w:t>
            </w:r>
          </w:p>
          <w:p>
            <w:pPr>
              <w:pStyle w:val="TableText"/>
              <w:ind w:left="227"/>
              <w:spacing w:before="1" w:line="221" w:lineRule="auto"/>
              <w:rPr>
                <w:sz w:val="37"/>
                <w:szCs w:val="37"/>
              </w:rPr>
            </w:pPr>
            <w:r>
              <w:rPr>
                <w:sz w:val="37"/>
                <w:szCs w:val="37"/>
                <w:spacing w:val="8"/>
              </w:rPr>
              <w:t>技术研究院副院长</w:t>
            </w:r>
          </w:p>
          <w:p>
            <w:pPr>
              <w:spacing w:line="287" w:lineRule="auto"/>
              <w:rPr>
                <w:rFonts w:ascii="Arial"/>
                <w:sz w:val="21"/>
              </w:rPr>
            </w:pPr>
            <w:r/>
          </w:p>
          <w:p>
            <w:pPr>
              <w:pStyle w:val="TableText"/>
              <w:ind w:left="209"/>
              <w:spacing w:before="120" w:line="589" w:lineRule="exact"/>
              <w:rPr>
                <w:sz w:val="37"/>
                <w:szCs w:val="37"/>
              </w:rPr>
            </w:pPr>
            <w:r>
              <w:rPr>
                <w:sz w:val="37"/>
                <w:szCs w:val="37"/>
                <w:spacing w:val="8"/>
                <w:position w:val="15"/>
              </w:rPr>
              <w:t>河钢集团唐钢公司信息</w:t>
            </w:r>
          </w:p>
          <w:p>
            <w:pPr>
              <w:pStyle w:val="TableText"/>
              <w:ind w:left="227"/>
              <w:spacing w:before="1" w:line="222" w:lineRule="auto"/>
              <w:rPr>
                <w:sz w:val="37"/>
                <w:szCs w:val="37"/>
              </w:rPr>
            </w:pPr>
            <w:r>
              <w:rPr>
                <w:sz w:val="37"/>
                <w:szCs w:val="37"/>
                <w:spacing w:val="9"/>
              </w:rPr>
              <w:t>自动化首席专家</w:t>
            </w:r>
          </w:p>
          <w:p>
            <w:pPr>
              <w:spacing w:line="308" w:lineRule="auto"/>
              <w:rPr>
                <w:rFonts w:ascii="Arial"/>
                <w:sz w:val="21"/>
              </w:rPr>
            </w:pPr>
            <w:r/>
          </w:p>
          <w:p>
            <w:pPr>
              <w:pStyle w:val="TableText"/>
              <w:ind w:left="227" w:right="663" w:hanging="9"/>
              <w:spacing w:before="120" w:line="244" w:lineRule="auto"/>
              <w:rPr>
                <w:sz w:val="37"/>
                <w:szCs w:val="37"/>
              </w:rPr>
            </w:pPr>
            <w:r>
              <w:rPr>
                <w:sz w:val="37"/>
                <w:szCs w:val="37"/>
                <w:spacing w:val="8"/>
              </w:rPr>
              <w:t>华为云</w:t>
            </w:r>
            <w:r>
              <w:rPr>
                <w:sz w:val="37"/>
                <w:szCs w:val="37"/>
              </w:rPr>
              <w:t>CTO</w:t>
            </w:r>
            <w:r>
              <w:rPr>
                <w:sz w:val="37"/>
                <w:szCs w:val="37"/>
                <w:spacing w:val="8"/>
              </w:rPr>
              <w:t>办公室行业</w:t>
            </w:r>
            <w:r>
              <w:rPr>
                <w:sz w:val="37"/>
                <w:szCs w:val="37"/>
              </w:rPr>
              <w:t xml:space="preserve"> </w:t>
            </w:r>
            <w:r>
              <w:rPr>
                <w:sz w:val="37"/>
                <w:szCs w:val="37"/>
                <w:spacing w:val="9"/>
              </w:rPr>
              <w:t>数字化总监</w:t>
            </w:r>
          </w:p>
        </w:tc>
      </w:tr>
      <w:tr>
        <w:trPr>
          <w:trHeight w:val="3789" w:hRule="atLeast"/>
        </w:trPr>
        <w:tc>
          <w:tcPr>
            <w:shd w:val="clear" w:fill="DCDCDE"/>
            <w:tcW w:w="2286" w:type="dxa"/>
            <w:vAlign w:val="top"/>
          </w:tcPr>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TableText"/>
              <w:ind w:left="206"/>
              <w:spacing w:before="120" w:line="222" w:lineRule="auto"/>
              <w:rPr>
                <w:sz w:val="37"/>
                <w:szCs w:val="37"/>
              </w:rPr>
            </w:pPr>
            <w:r>
              <w:rPr>
                <w:sz w:val="37"/>
                <w:szCs w:val="37"/>
                <w:b/>
                <w:bCs/>
                <w:spacing w:val="3"/>
              </w:rPr>
              <w:t>管理变革域</w:t>
            </w:r>
          </w:p>
        </w:tc>
        <w:tc>
          <w:tcPr>
            <w:tcW w:w="1622" w:type="dxa"/>
            <w:vAlign w:val="top"/>
          </w:tcPr>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pStyle w:val="TableText"/>
              <w:ind w:left="243"/>
              <w:spacing w:before="120" w:line="222" w:lineRule="auto"/>
              <w:rPr>
                <w:sz w:val="37"/>
                <w:szCs w:val="37"/>
              </w:rPr>
            </w:pPr>
            <w:r>
              <w:rPr>
                <w:sz w:val="37"/>
                <w:szCs w:val="37"/>
                <w:spacing w:val="12"/>
              </w:rPr>
              <w:t>张文彬</w:t>
            </w:r>
          </w:p>
        </w:tc>
        <w:tc>
          <w:tcPr>
            <w:tcW w:w="2694" w:type="dxa"/>
            <w:vAlign w:val="top"/>
          </w:tcPr>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pStyle w:val="TableText"/>
              <w:ind w:left="216" w:right="196"/>
              <w:spacing w:before="120" w:line="283" w:lineRule="auto"/>
              <w:jc w:val="both"/>
              <w:rPr>
                <w:sz w:val="37"/>
                <w:szCs w:val="37"/>
              </w:rPr>
            </w:pPr>
            <w:r>
              <w:rPr>
                <w:sz w:val="37"/>
                <w:szCs w:val="37"/>
                <w:spacing w:val="8"/>
              </w:rPr>
              <w:t>中国企业联合</w:t>
            </w:r>
            <w:r>
              <w:rPr>
                <w:sz w:val="37"/>
                <w:szCs w:val="37"/>
                <w:spacing w:val="2"/>
              </w:rPr>
              <w:t xml:space="preserve"> </w:t>
            </w:r>
            <w:r>
              <w:rPr>
                <w:sz w:val="37"/>
                <w:szCs w:val="37"/>
                <w:spacing w:val="9"/>
              </w:rPr>
              <w:t>会创新工作部</w:t>
            </w:r>
          </w:p>
          <w:p>
            <w:pPr>
              <w:pStyle w:val="TableText"/>
              <w:ind w:left="216"/>
              <w:spacing w:line="222" w:lineRule="auto"/>
              <w:rPr>
                <w:sz w:val="37"/>
                <w:szCs w:val="37"/>
              </w:rPr>
            </w:pPr>
            <w:r>
              <w:rPr>
                <w:sz w:val="37"/>
                <w:szCs w:val="37"/>
                <w:spacing w:val="13"/>
              </w:rPr>
              <w:t>主任</w:t>
            </w:r>
          </w:p>
        </w:tc>
        <w:tc>
          <w:tcPr>
            <w:tcW w:w="1631" w:type="dxa"/>
            <w:vAlign w:val="top"/>
          </w:tcPr>
          <w:p>
            <w:pPr>
              <w:spacing w:line="419" w:lineRule="auto"/>
              <w:rPr>
                <w:rFonts w:ascii="Arial"/>
                <w:sz w:val="21"/>
              </w:rPr>
            </w:pPr>
            <w:r/>
          </w:p>
          <w:p>
            <w:pPr>
              <w:pStyle w:val="TableText"/>
              <w:ind w:left="245"/>
              <w:spacing w:before="121" w:line="222" w:lineRule="auto"/>
              <w:rPr>
                <w:sz w:val="37"/>
                <w:szCs w:val="37"/>
              </w:rPr>
            </w:pPr>
            <w:r>
              <w:rPr>
                <w:sz w:val="37"/>
                <w:szCs w:val="37"/>
                <w:spacing w:val="11"/>
              </w:rPr>
              <w:t>陈南峰</w:t>
            </w:r>
          </w:p>
          <w:p>
            <w:pPr>
              <w:spacing w:line="313" w:lineRule="auto"/>
              <w:rPr>
                <w:rFonts w:ascii="Arial"/>
                <w:sz w:val="21"/>
              </w:rPr>
            </w:pPr>
            <w:r/>
          </w:p>
          <w:p>
            <w:pPr>
              <w:spacing w:line="313" w:lineRule="auto"/>
              <w:rPr>
                <w:rFonts w:ascii="Arial"/>
                <w:sz w:val="21"/>
              </w:rPr>
            </w:pPr>
            <w:r/>
          </w:p>
          <w:p>
            <w:pPr>
              <w:pStyle w:val="TableText"/>
              <w:ind w:left="250"/>
              <w:spacing w:before="120" w:line="222" w:lineRule="auto"/>
              <w:rPr>
                <w:sz w:val="37"/>
                <w:szCs w:val="37"/>
              </w:rPr>
            </w:pPr>
            <w:r>
              <w:rPr>
                <w:sz w:val="37"/>
                <w:szCs w:val="37"/>
                <w:b/>
                <w:bCs/>
                <w:spacing w:val="-19"/>
              </w:rPr>
              <w:t>陈</w:t>
            </w:r>
            <w:r>
              <w:rPr>
                <w:sz w:val="37"/>
                <w:szCs w:val="37"/>
                <w:spacing w:val="60"/>
              </w:rPr>
              <w:t xml:space="preserve">  </w:t>
            </w:r>
            <w:r>
              <w:rPr>
                <w:sz w:val="37"/>
                <w:szCs w:val="37"/>
                <w:b/>
                <w:bCs/>
                <w:spacing w:val="-19"/>
              </w:rPr>
              <w:t>明</w:t>
            </w:r>
          </w:p>
          <w:p>
            <w:pPr>
              <w:spacing w:line="306" w:lineRule="auto"/>
              <w:rPr>
                <w:rFonts w:ascii="Arial"/>
                <w:sz w:val="21"/>
              </w:rPr>
            </w:pPr>
            <w:r/>
          </w:p>
          <w:p>
            <w:pPr>
              <w:spacing w:line="307" w:lineRule="auto"/>
              <w:rPr>
                <w:rFonts w:ascii="Arial"/>
                <w:sz w:val="21"/>
              </w:rPr>
            </w:pPr>
            <w:r/>
          </w:p>
          <w:p>
            <w:pPr>
              <w:pStyle w:val="TableText"/>
              <w:ind w:left="245"/>
              <w:spacing w:before="120" w:line="223" w:lineRule="auto"/>
              <w:rPr>
                <w:sz w:val="37"/>
                <w:szCs w:val="37"/>
              </w:rPr>
            </w:pPr>
            <w:r>
              <w:rPr>
                <w:sz w:val="37"/>
                <w:szCs w:val="37"/>
                <w:spacing w:val="11"/>
              </w:rPr>
              <w:t>马冬妍</w:t>
            </w:r>
          </w:p>
        </w:tc>
        <w:tc>
          <w:tcPr>
            <w:tcW w:w="4466" w:type="dxa"/>
            <w:vAlign w:val="top"/>
          </w:tcPr>
          <w:p>
            <w:pPr>
              <w:pStyle w:val="TableText"/>
              <w:ind w:left="209"/>
              <w:spacing w:before="297" w:line="559" w:lineRule="exact"/>
              <w:rPr>
                <w:sz w:val="37"/>
                <w:szCs w:val="37"/>
              </w:rPr>
            </w:pPr>
            <w:r>
              <w:rPr>
                <w:sz w:val="37"/>
                <w:szCs w:val="37"/>
                <w:spacing w:val="7"/>
                <w:position w:val="13"/>
              </w:rPr>
              <w:t>中航电测仪器股份有限</w:t>
            </w:r>
          </w:p>
          <w:p>
            <w:pPr>
              <w:pStyle w:val="TableText"/>
              <w:ind w:left="227"/>
              <w:spacing w:line="222" w:lineRule="auto"/>
              <w:rPr>
                <w:sz w:val="37"/>
                <w:szCs w:val="37"/>
              </w:rPr>
            </w:pPr>
            <w:r>
              <w:rPr>
                <w:sz w:val="37"/>
                <w:szCs w:val="37"/>
                <w:spacing w:val="8"/>
              </w:rPr>
              <w:t>公司首席技术专家</w:t>
            </w:r>
          </w:p>
          <w:p>
            <w:pPr>
              <w:spacing w:line="294" w:lineRule="auto"/>
              <w:rPr>
                <w:rFonts w:ascii="Arial"/>
                <w:sz w:val="21"/>
              </w:rPr>
            </w:pPr>
            <w:r/>
          </w:p>
          <w:p>
            <w:pPr>
              <w:pStyle w:val="TableText"/>
              <w:ind w:left="227"/>
              <w:spacing w:before="120" w:line="222" w:lineRule="auto"/>
              <w:rPr>
                <w:sz w:val="37"/>
                <w:szCs w:val="37"/>
              </w:rPr>
            </w:pPr>
            <w:r>
              <w:rPr>
                <w:sz w:val="37"/>
                <w:szCs w:val="37"/>
                <w:spacing w:val="8"/>
              </w:rPr>
              <w:t>同济大学教授</w:t>
            </w:r>
          </w:p>
          <w:p>
            <w:pPr>
              <w:spacing w:line="339" w:lineRule="auto"/>
              <w:rPr>
                <w:rFonts w:ascii="Arial"/>
                <w:sz w:val="21"/>
              </w:rPr>
            </w:pPr>
            <w:r/>
          </w:p>
          <w:p>
            <w:pPr>
              <w:pStyle w:val="TableText"/>
              <w:ind w:left="227"/>
              <w:spacing w:before="120" w:line="558" w:lineRule="exact"/>
              <w:rPr>
                <w:sz w:val="37"/>
                <w:szCs w:val="37"/>
              </w:rPr>
            </w:pPr>
            <w:r>
              <w:rPr>
                <w:sz w:val="37"/>
                <w:szCs w:val="37"/>
                <w:spacing w:val="7"/>
                <w:position w:val="12"/>
              </w:rPr>
              <w:t>国家工业信息安全发展</w:t>
            </w:r>
          </w:p>
          <w:p>
            <w:pPr>
              <w:pStyle w:val="TableText"/>
              <w:ind w:left="227"/>
              <w:spacing w:before="1" w:line="221" w:lineRule="auto"/>
              <w:rPr>
                <w:sz w:val="37"/>
                <w:szCs w:val="37"/>
              </w:rPr>
            </w:pPr>
            <w:r>
              <w:rPr>
                <w:sz w:val="37"/>
                <w:szCs w:val="37"/>
                <w:spacing w:val="7"/>
              </w:rPr>
              <w:t>研究中心信息化所所长</w:t>
            </w:r>
          </w:p>
        </w:tc>
      </w:tr>
      <w:tr>
        <w:trPr>
          <w:trHeight w:val="5901" w:hRule="atLeast"/>
        </w:trPr>
        <w:tc>
          <w:tcPr>
            <w:shd w:val="clear" w:fill="DBDBDD"/>
            <w:tcW w:w="2286"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pStyle w:val="TableText"/>
              <w:ind w:left="206"/>
              <w:spacing w:before="121" w:line="222" w:lineRule="auto"/>
              <w:rPr>
                <w:sz w:val="37"/>
                <w:szCs w:val="37"/>
              </w:rPr>
            </w:pPr>
            <w:r>
              <w:rPr>
                <w:sz w:val="37"/>
                <w:szCs w:val="37"/>
                <w:b/>
                <w:bCs/>
                <w:spacing w:val="3"/>
              </w:rPr>
              <w:t>业务转型域</w:t>
            </w:r>
          </w:p>
        </w:tc>
        <w:tc>
          <w:tcPr>
            <w:tcW w:w="1622"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pStyle w:val="TableText"/>
              <w:ind w:left="248"/>
              <w:spacing w:before="121" w:line="222" w:lineRule="auto"/>
              <w:rPr>
                <w:sz w:val="37"/>
                <w:szCs w:val="37"/>
              </w:rPr>
            </w:pPr>
            <w:r>
              <w:rPr>
                <w:sz w:val="37"/>
                <w:szCs w:val="37"/>
                <w:b/>
                <w:bCs/>
                <w:spacing w:val="3"/>
              </w:rPr>
              <w:t>吴张建</w:t>
            </w:r>
          </w:p>
        </w:tc>
        <w:tc>
          <w:tcPr>
            <w:shd w:val="clear" w:fill="E0E0E1"/>
            <w:tcW w:w="2694"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TableText"/>
              <w:ind w:left="222" w:right="171"/>
              <w:spacing w:before="120" w:line="281" w:lineRule="auto"/>
              <w:jc w:val="both"/>
              <w:rPr>
                <w:sz w:val="37"/>
                <w:szCs w:val="37"/>
              </w:rPr>
            </w:pPr>
            <w:r>
              <w:rPr>
                <w:sz w:val="37"/>
                <w:szCs w:val="37"/>
                <w:b/>
                <w:bCs/>
                <w:spacing w:val="3"/>
              </w:rPr>
              <w:t>中国电力建设</w:t>
            </w:r>
            <w:r>
              <w:rPr>
                <w:sz w:val="37"/>
                <w:szCs w:val="37"/>
              </w:rPr>
              <w:t xml:space="preserve"> </w:t>
            </w:r>
            <w:r>
              <w:rPr>
                <w:sz w:val="37"/>
                <w:szCs w:val="37"/>
                <w:b/>
                <w:bCs/>
                <w:spacing w:val="8"/>
              </w:rPr>
              <w:t>集团有限公司</w:t>
            </w:r>
            <w:r>
              <w:rPr>
                <w:sz w:val="37"/>
                <w:szCs w:val="37"/>
                <w:spacing w:val="3"/>
              </w:rPr>
              <w:t xml:space="preserve"> </w:t>
            </w:r>
            <w:r>
              <w:rPr>
                <w:sz w:val="37"/>
                <w:szCs w:val="37"/>
                <w:b/>
                <w:bCs/>
                <w:spacing w:val="3"/>
              </w:rPr>
              <w:t>信息化管理部</w:t>
            </w:r>
          </w:p>
          <w:p>
            <w:pPr>
              <w:pStyle w:val="TableText"/>
              <w:ind w:left="203"/>
              <w:spacing w:line="222" w:lineRule="auto"/>
              <w:rPr>
                <w:sz w:val="37"/>
                <w:szCs w:val="37"/>
              </w:rPr>
            </w:pPr>
            <w:r>
              <w:rPr>
                <w:sz w:val="37"/>
                <w:szCs w:val="37"/>
                <w:b/>
                <w:bCs/>
                <w:spacing w:val="4"/>
              </w:rPr>
              <w:t>主任</w:t>
            </w:r>
          </w:p>
        </w:tc>
        <w:tc>
          <w:tcPr>
            <w:tcW w:w="1631" w:type="dxa"/>
            <w:vAlign w:val="top"/>
          </w:tcPr>
          <w:p>
            <w:pPr>
              <w:spacing w:line="434" w:lineRule="auto"/>
              <w:rPr>
                <w:rFonts w:ascii="Arial"/>
                <w:sz w:val="21"/>
              </w:rPr>
            </w:pPr>
            <w:r/>
          </w:p>
          <w:p>
            <w:pPr>
              <w:pStyle w:val="TableText"/>
              <w:ind w:left="245"/>
              <w:spacing w:before="120" w:line="224" w:lineRule="auto"/>
              <w:rPr>
                <w:sz w:val="37"/>
                <w:szCs w:val="37"/>
              </w:rPr>
            </w:pPr>
            <w:r>
              <w:rPr>
                <w:sz w:val="37"/>
                <w:szCs w:val="37"/>
                <w:spacing w:val="15"/>
              </w:rPr>
              <w:t>阮开利</w:t>
            </w:r>
          </w:p>
          <w:p>
            <w:pPr>
              <w:spacing w:line="301" w:lineRule="auto"/>
              <w:rPr>
                <w:rFonts w:ascii="Arial"/>
                <w:sz w:val="21"/>
              </w:rPr>
            </w:pPr>
            <w:r/>
          </w:p>
          <w:p>
            <w:pPr>
              <w:spacing w:line="301" w:lineRule="auto"/>
              <w:rPr>
                <w:rFonts w:ascii="Arial"/>
                <w:sz w:val="21"/>
              </w:rPr>
            </w:pPr>
            <w:r/>
          </w:p>
          <w:p>
            <w:pPr>
              <w:spacing w:line="301" w:lineRule="auto"/>
              <w:rPr>
                <w:rFonts w:ascii="Arial"/>
                <w:sz w:val="21"/>
              </w:rPr>
            </w:pPr>
            <w:r/>
          </w:p>
          <w:p>
            <w:pPr>
              <w:pStyle w:val="TableText"/>
              <w:ind w:left="250"/>
              <w:spacing w:before="120" w:line="222" w:lineRule="auto"/>
              <w:rPr>
                <w:sz w:val="37"/>
                <w:szCs w:val="37"/>
              </w:rPr>
            </w:pPr>
            <w:r>
              <w:rPr>
                <w:sz w:val="37"/>
                <w:szCs w:val="37"/>
                <w:b/>
                <w:bCs/>
                <w:spacing w:val="-10"/>
              </w:rPr>
              <w:t>李</w:t>
            </w:r>
            <w:r>
              <w:rPr>
                <w:sz w:val="37"/>
                <w:szCs w:val="37"/>
                <w:spacing w:val="24"/>
              </w:rPr>
              <w:t xml:space="preserve">  </w:t>
            </w:r>
            <w:r>
              <w:rPr>
                <w:sz w:val="37"/>
                <w:szCs w:val="37"/>
                <w:b/>
                <w:bCs/>
                <w:spacing w:val="-10"/>
              </w:rPr>
              <w:t>凯</w:t>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pStyle w:val="TableText"/>
              <w:ind w:left="250"/>
              <w:spacing w:before="120" w:line="222" w:lineRule="auto"/>
              <w:rPr>
                <w:sz w:val="37"/>
                <w:szCs w:val="37"/>
              </w:rPr>
            </w:pPr>
            <w:r>
              <w:rPr>
                <w:sz w:val="37"/>
                <w:szCs w:val="37"/>
                <w:b/>
                <w:bCs/>
                <w:spacing w:val="-19"/>
              </w:rPr>
              <w:t>陈</w:t>
            </w:r>
            <w:r>
              <w:rPr>
                <w:sz w:val="37"/>
                <w:szCs w:val="37"/>
                <w:spacing w:val="36"/>
              </w:rPr>
              <w:t xml:space="preserve">  </w:t>
            </w:r>
            <w:r>
              <w:rPr>
                <w:sz w:val="37"/>
                <w:szCs w:val="37"/>
                <w:b/>
                <w:bCs/>
                <w:spacing w:val="-19"/>
              </w:rPr>
              <w:t>溯</w:t>
            </w:r>
          </w:p>
          <w:p>
            <w:pPr>
              <w:spacing w:line="317" w:lineRule="auto"/>
              <w:rPr>
                <w:rFonts w:ascii="Arial"/>
                <w:sz w:val="21"/>
              </w:rPr>
            </w:pPr>
            <w:r/>
          </w:p>
          <w:p>
            <w:pPr>
              <w:spacing w:line="318" w:lineRule="auto"/>
              <w:rPr>
                <w:rFonts w:ascii="Arial"/>
                <w:sz w:val="21"/>
              </w:rPr>
            </w:pPr>
            <w:r/>
          </w:p>
          <w:p>
            <w:pPr>
              <w:spacing w:line="318" w:lineRule="auto"/>
              <w:rPr>
                <w:rFonts w:ascii="Arial"/>
                <w:sz w:val="21"/>
              </w:rPr>
            </w:pPr>
            <w:r/>
          </w:p>
          <w:p>
            <w:pPr>
              <w:pStyle w:val="TableText"/>
              <w:ind w:left="250"/>
              <w:spacing w:before="120" w:line="222" w:lineRule="auto"/>
              <w:rPr>
                <w:sz w:val="37"/>
                <w:szCs w:val="37"/>
              </w:rPr>
            </w:pPr>
            <w:r>
              <w:rPr>
                <w:sz w:val="37"/>
                <w:szCs w:val="37"/>
                <w:b/>
                <w:bCs/>
                <w:spacing w:val="3"/>
              </w:rPr>
              <w:t>邹来龙</w:t>
            </w:r>
          </w:p>
        </w:tc>
        <w:tc>
          <w:tcPr>
            <w:tcW w:w="4466" w:type="dxa"/>
            <w:vAlign w:val="top"/>
          </w:tcPr>
          <w:p>
            <w:pPr>
              <w:pStyle w:val="TableText"/>
              <w:ind w:left="227"/>
              <w:spacing w:before="269" w:line="589" w:lineRule="exact"/>
              <w:rPr>
                <w:sz w:val="37"/>
                <w:szCs w:val="37"/>
              </w:rPr>
            </w:pPr>
            <w:r>
              <w:rPr>
                <w:sz w:val="37"/>
                <w:szCs w:val="37"/>
                <w:spacing w:val="7"/>
                <w:position w:val="15"/>
              </w:rPr>
              <w:t>中国长城科技集团股份</w:t>
            </w:r>
          </w:p>
          <w:p>
            <w:pPr>
              <w:pStyle w:val="TableText"/>
              <w:ind w:left="227"/>
              <w:spacing w:before="1" w:line="222" w:lineRule="auto"/>
              <w:rPr>
                <w:sz w:val="37"/>
                <w:szCs w:val="37"/>
              </w:rPr>
            </w:pPr>
            <w:r>
              <w:rPr>
                <w:sz w:val="37"/>
                <w:szCs w:val="37"/>
                <w:spacing w:val="7"/>
              </w:rPr>
              <w:t>有限公司总裁助理</w:t>
            </w:r>
          </w:p>
          <w:p>
            <w:pPr>
              <w:spacing w:line="307" w:lineRule="auto"/>
              <w:rPr>
                <w:rFonts w:ascii="Arial"/>
                <w:sz w:val="21"/>
              </w:rPr>
            </w:pPr>
            <w:r/>
          </w:p>
          <w:p>
            <w:pPr>
              <w:pStyle w:val="TableText"/>
              <w:ind w:left="227"/>
              <w:spacing w:before="120" w:line="222" w:lineRule="auto"/>
              <w:rPr>
                <w:sz w:val="37"/>
                <w:szCs w:val="37"/>
              </w:rPr>
            </w:pPr>
            <w:r>
              <w:rPr>
                <w:sz w:val="37"/>
                <w:szCs w:val="37"/>
                <w:spacing w:val="7"/>
              </w:rPr>
              <w:t>用友网络科技股份有限</w:t>
            </w:r>
          </w:p>
          <w:p>
            <w:pPr>
              <w:pStyle w:val="TableText"/>
              <w:ind w:left="232"/>
              <w:spacing w:before="140" w:line="223" w:lineRule="auto"/>
              <w:rPr>
                <w:sz w:val="37"/>
                <w:szCs w:val="37"/>
              </w:rPr>
            </w:pPr>
            <w:r>
              <w:rPr>
                <w:sz w:val="37"/>
                <w:szCs w:val="37"/>
                <w:b/>
                <w:bCs/>
                <w:spacing w:val="3"/>
              </w:rPr>
              <w:t>公司助理总裁</w:t>
            </w:r>
          </w:p>
          <w:p>
            <w:pPr>
              <w:spacing w:line="345" w:lineRule="auto"/>
              <w:rPr>
                <w:rFonts w:ascii="Arial"/>
                <w:sz w:val="21"/>
              </w:rPr>
            </w:pPr>
            <w:r/>
          </w:p>
          <w:p>
            <w:pPr>
              <w:pStyle w:val="TableText"/>
              <w:ind w:left="232"/>
              <w:spacing w:before="121" w:line="585" w:lineRule="exact"/>
              <w:rPr>
                <w:sz w:val="37"/>
                <w:szCs w:val="37"/>
              </w:rPr>
            </w:pPr>
            <w:r>
              <w:rPr>
                <w:sz w:val="37"/>
                <w:szCs w:val="37"/>
                <w:b/>
                <w:bCs/>
                <w:spacing w:val="2"/>
                <w:position w:val="15"/>
              </w:rPr>
              <w:t>中国海洋石油集团有限公</w:t>
            </w:r>
          </w:p>
          <w:p>
            <w:pPr>
              <w:pStyle w:val="TableText"/>
              <w:ind w:left="232"/>
              <w:spacing w:before="2" w:line="221" w:lineRule="auto"/>
              <w:rPr>
                <w:sz w:val="37"/>
                <w:szCs w:val="37"/>
              </w:rPr>
            </w:pPr>
            <w:r>
              <w:rPr>
                <w:sz w:val="37"/>
                <w:szCs w:val="37"/>
                <w:b/>
                <w:bCs/>
                <w:spacing w:val="2"/>
              </w:rPr>
              <w:t>司科技信息部副总经理</w:t>
            </w:r>
          </w:p>
          <w:p>
            <w:pPr>
              <w:spacing w:line="342" w:lineRule="auto"/>
              <w:rPr>
                <w:rFonts w:ascii="Arial"/>
                <w:sz w:val="21"/>
              </w:rPr>
            </w:pPr>
            <w:r/>
          </w:p>
          <w:p>
            <w:pPr>
              <w:pStyle w:val="TableText"/>
              <w:ind w:left="232"/>
              <w:spacing w:before="121" w:line="222" w:lineRule="auto"/>
              <w:rPr>
                <w:sz w:val="37"/>
                <w:szCs w:val="37"/>
              </w:rPr>
            </w:pPr>
            <w:r>
              <w:rPr>
                <w:sz w:val="37"/>
                <w:szCs w:val="37"/>
                <w:b/>
                <w:bCs/>
                <w:spacing w:val="6"/>
              </w:rPr>
              <w:t>中国广核集团有限公司</w:t>
            </w:r>
          </w:p>
          <w:p>
            <w:pPr>
              <w:pStyle w:val="TableText"/>
              <w:ind w:left="227"/>
              <w:spacing w:before="147" w:line="222" w:lineRule="auto"/>
              <w:rPr>
                <w:sz w:val="37"/>
                <w:szCs w:val="37"/>
              </w:rPr>
            </w:pPr>
            <w:r>
              <w:rPr>
                <w:sz w:val="37"/>
                <w:szCs w:val="37"/>
                <w:spacing w:val="7"/>
              </w:rPr>
              <w:t>信息技术中心副主任</w:t>
            </w:r>
          </w:p>
        </w:tc>
      </w:tr>
    </w:tbl>
    <w:p>
      <w:pPr>
        <w:pStyle w:val="BodyText"/>
        <w:spacing w:line="284" w:lineRule="auto"/>
        <w:rPr/>
      </w:pPr>
      <w:r/>
    </w:p>
    <w:p>
      <w:pPr>
        <w:pStyle w:val="BodyText"/>
        <w:spacing w:line="285" w:lineRule="auto"/>
        <w:rPr/>
      </w:pPr>
      <w:r/>
    </w:p>
    <w:p>
      <w:pPr>
        <w:spacing w:before="89" w:line="186" w:lineRule="auto"/>
        <w:jc w:val="right"/>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VII</w:t>
      </w:r>
    </w:p>
    <w:p>
      <w:pPr>
        <w:spacing w:line="186" w:lineRule="auto"/>
        <w:sectPr>
          <w:footerReference w:type="default" r:id="rId8"/>
          <w:pgSz w:w="31680" w:h="24640"/>
          <w:pgMar w:top="1483" w:right="1733" w:bottom="772" w:left="1750" w:header="0" w:footer="496" w:gutter="0"/>
        </w:sectPr>
        <w:rPr>
          <w:rFonts w:ascii="Times New Roman" w:hAnsi="Times New Roman" w:eastAsia="Times New Roman" w:cs="Times New Roman"/>
          <w:sz w:val="31"/>
          <w:szCs w:val="31"/>
        </w:rPr>
      </w:pPr>
    </w:p>
    <w:p>
      <w:pPr>
        <w:spacing w:before="59" w:line="224" w:lineRule="auto"/>
        <w:rPr>
          <w:rFonts w:ascii="SimHei" w:hAnsi="SimHei" w:eastAsia="SimHei" w:cs="SimHei"/>
          <w:sz w:val="29"/>
          <w:szCs w:val="29"/>
        </w:rPr>
      </w:pPr>
      <w:r>
        <w:pict>
          <v:shape id="_x0000_s8" style="position:absolute;margin-left:1100.76pt;margin-top:230.151pt;mso-position-vertical-relative:page;mso-position-horizontal-relative:page;width:138.1pt;height:34.05pt;z-index:251676672;"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54"/>
                      <w:szCs w:val="54"/>
                    </w:rPr>
                  </w:pPr>
                  <w:r>
                    <w:rPr>
                      <w:rFonts w:ascii="SimSun" w:hAnsi="SimSun" w:eastAsia="SimSun" w:cs="SimSun"/>
                      <w:sz w:val="54"/>
                      <w:szCs w:val="54"/>
                      <w:b/>
                      <w:bCs/>
                      <w:spacing w:val="-2"/>
                    </w:rPr>
                    <w:t>编写委员会</w:t>
                  </w:r>
                </w:p>
              </w:txbxContent>
            </v:textbox>
          </v:shape>
        </w:pict>
      </w:r>
      <w:r>
        <w:pict>
          <v:shape id="_x0000_s10" style="position:absolute;margin-left:881.55pt;margin-top:349.514pt;mso-position-vertical-relative:page;mso-position-horizontal-relative:page;width:55.1pt;height:23.9pt;z-index:251678720;" o:allowincell="f"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36"/>
                      <w:szCs w:val="36"/>
                    </w:rPr>
                  </w:pPr>
                  <w:r>
                    <w:rPr>
                      <w:rFonts w:ascii="SimHei" w:hAnsi="SimHei" w:eastAsia="SimHei" w:cs="SimHei"/>
                      <w:sz w:val="36"/>
                      <w:szCs w:val="36"/>
                      <w:b/>
                      <w:bCs/>
                      <w:spacing w:val="-6"/>
                    </w:rPr>
                    <w:t>主</w:t>
                  </w:r>
                  <w:r>
                    <w:rPr>
                      <w:rFonts w:ascii="SimHei" w:hAnsi="SimHei" w:eastAsia="SimHei" w:cs="SimHei"/>
                      <w:sz w:val="36"/>
                      <w:szCs w:val="36"/>
                      <w:spacing w:val="-6"/>
                    </w:rPr>
                    <w:t xml:space="preserve">  </w:t>
                  </w:r>
                  <w:r>
                    <w:rPr>
                      <w:rFonts w:ascii="SimHei" w:hAnsi="SimHei" w:eastAsia="SimHei" w:cs="SimHei"/>
                      <w:sz w:val="36"/>
                      <w:szCs w:val="36"/>
                      <w:b/>
                      <w:bCs/>
                      <w:spacing w:val="-6"/>
                    </w:rPr>
                    <w:t>编</w:t>
                  </w:r>
                </w:p>
              </w:txbxContent>
            </v:textbox>
          </v:shape>
        </w:pict>
      </w:r>
      <w:r>
        <w:pict>
          <v:shape id="_x0000_s12" style="position:absolute;margin-left:950.755pt;margin-top:386.254pt;mso-position-vertical-relative:page;mso-position-horizontal-relative:page;width:526.1pt;height:55.75pt;z-index:251675648;" o:allowincell="f"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36"/>
                      <w:szCs w:val="36"/>
                    </w:rPr>
                  </w:pPr>
                  <w:r>
                    <w:rPr>
                      <w:rFonts w:ascii="KaiTi" w:hAnsi="KaiTi" w:eastAsia="KaiTi" w:cs="KaiTi"/>
                      <w:sz w:val="36"/>
                      <w:szCs w:val="36"/>
                      <w:b/>
                      <w:bCs/>
                      <w:spacing w:val="23"/>
                    </w:rPr>
                    <w:t>周</w:t>
                  </w:r>
                  <w:r>
                    <w:rPr>
                      <w:rFonts w:ascii="KaiTi" w:hAnsi="KaiTi" w:eastAsia="KaiTi" w:cs="KaiTi"/>
                      <w:sz w:val="36"/>
                      <w:szCs w:val="36"/>
                      <w:spacing w:val="23"/>
                    </w:rPr>
                    <w:t xml:space="preserve">  </w:t>
                  </w:r>
                  <w:r>
                    <w:rPr>
                      <w:rFonts w:ascii="KaiTi" w:hAnsi="KaiTi" w:eastAsia="KaiTi" w:cs="KaiTi"/>
                      <w:sz w:val="36"/>
                      <w:szCs w:val="36"/>
                      <w:b/>
                      <w:bCs/>
                      <w:spacing w:val="23"/>
                    </w:rPr>
                    <w:t>剑</w:t>
                  </w:r>
                  <w:r>
                    <w:rPr>
                      <w:rFonts w:ascii="KaiTi" w:hAnsi="KaiTi" w:eastAsia="KaiTi" w:cs="KaiTi"/>
                      <w:sz w:val="36"/>
                      <w:szCs w:val="36"/>
                      <w:spacing w:val="23"/>
                    </w:rPr>
                    <w:t xml:space="preserve">  </w:t>
                  </w:r>
                  <w:r>
                    <w:rPr>
                      <w:rFonts w:ascii="SimSun" w:hAnsi="SimSun" w:eastAsia="SimSun" w:cs="SimSun"/>
                      <w:sz w:val="36"/>
                      <w:szCs w:val="36"/>
                      <w:b/>
                      <w:bCs/>
                      <w:spacing w:val="23"/>
                    </w:rPr>
                    <w:t>中关村信息技术和实体经济融合发展联盟副理事</w:t>
                  </w:r>
                  <w:r>
                    <w:rPr>
                      <w:rFonts w:ascii="SimSun" w:hAnsi="SimSun" w:eastAsia="SimSun" w:cs="SimSun"/>
                      <w:sz w:val="36"/>
                      <w:szCs w:val="36"/>
                      <w:b/>
                      <w:bCs/>
                      <w:spacing w:val="22"/>
                    </w:rPr>
                    <w:t>长兼</w:t>
                  </w:r>
                </w:p>
                <w:p>
                  <w:pPr>
                    <w:ind w:left="1541"/>
                    <w:spacing w:before="192" w:line="222" w:lineRule="auto"/>
                    <w:rPr>
                      <w:rFonts w:ascii="SimSun" w:hAnsi="SimSun" w:eastAsia="SimSun" w:cs="SimSun"/>
                      <w:sz w:val="36"/>
                      <w:szCs w:val="36"/>
                    </w:rPr>
                  </w:pPr>
                  <w:r>
                    <w:rPr>
                      <w:rFonts w:ascii="SimSun" w:hAnsi="SimSun" w:eastAsia="SimSun" w:cs="SimSun"/>
                      <w:sz w:val="36"/>
                      <w:szCs w:val="36"/>
                      <w:b/>
                      <w:bCs/>
                      <w:spacing w:val="-11"/>
                    </w:rPr>
                    <w:t>秘书长</w:t>
                  </w:r>
                </w:p>
              </w:txbxContent>
            </v:textbox>
          </v:shape>
        </w:pict>
      </w:r>
      <w:r>
        <w:pict>
          <v:shape id="_x0000_s14" style="position:absolute;margin-left:879.713pt;margin-top:484.227pt;mso-position-vertical-relative:page;mso-position-horizontal-relative:page;width:55.8pt;height:23.9pt;z-index:251677696;" o:allowincell="f"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36"/>
                      <w:szCs w:val="36"/>
                    </w:rPr>
                  </w:pPr>
                  <w:r>
                    <w:rPr>
                      <w:rFonts w:ascii="SimHei" w:hAnsi="SimHei" w:eastAsia="SimHei" w:cs="SimHei"/>
                      <w:sz w:val="36"/>
                      <w:szCs w:val="36"/>
                      <w:b/>
                      <w:bCs/>
                      <w:spacing w:val="-5"/>
                    </w:rPr>
                    <w:t>副主编</w:t>
                  </w:r>
                </w:p>
              </w:txbxContent>
            </v:textbox>
          </v:shape>
        </w:pict>
      </w:r>
      <w:r>
        <w:pict>
          <v:shape id="_x0000_s16" style="position:absolute;margin-left:950.739pt;margin-top:484.227pt;mso-position-vertical-relative:page;mso-position-horizontal-relative:page;width:533.85pt;height:502.5pt;z-index:251674624;" o:allowincell="f" filled="false" stroked="false" type="#_x0000_t202">
            <v:fill on="false"/>
            <v:stroke on="false"/>
            <v:path/>
            <v:imagedata o:title=""/>
            <o:lock v:ext="edit" aspectratio="false"/>
            <v:textbox inset="0mm,0mm,0mm,0mm">
              <w:txbxContent>
                <w:p>
                  <w:pPr>
                    <w:ind w:left="57"/>
                    <w:spacing w:before="19" w:line="216" w:lineRule="auto"/>
                    <w:rPr>
                      <w:rFonts w:ascii="Times New Roman" w:hAnsi="Times New Roman" w:eastAsia="Times New Roman" w:cs="Times New Roman"/>
                      <w:sz w:val="36"/>
                      <w:szCs w:val="36"/>
                    </w:rPr>
                  </w:pPr>
                  <w:r>
                    <w:rPr>
                      <w:rFonts w:ascii="FangSong" w:hAnsi="FangSong" w:eastAsia="FangSong" w:cs="FangSong"/>
                      <w:sz w:val="36"/>
                      <w:szCs w:val="36"/>
                      <w:b/>
                      <w:bCs/>
                      <w:spacing w:val="3"/>
                    </w:rPr>
                    <w:t>(按姓名音序排序</w:t>
                  </w:r>
                  <w:r>
                    <w:rPr>
                      <w:rFonts w:ascii="Times New Roman" w:hAnsi="Times New Roman" w:eastAsia="Times New Roman" w:cs="Times New Roman"/>
                      <w:sz w:val="36"/>
                      <w:szCs w:val="36"/>
                      <w:b/>
                      <w:bCs/>
                      <w:spacing w:val="3"/>
                    </w:rPr>
                    <w:t>)</w:t>
                  </w:r>
                </w:p>
                <w:p>
                  <w:pPr>
                    <w:ind w:left="20"/>
                    <w:spacing w:before="269" w:line="225" w:lineRule="auto"/>
                    <w:rPr>
                      <w:rFonts w:ascii="SimHei" w:hAnsi="SimHei" w:eastAsia="SimHei" w:cs="SimHei"/>
                      <w:sz w:val="36"/>
                      <w:szCs w:val="36"/>
                    </w:rPr>
                  </w:pPr>
                  <w:r>
                    <w:rPr>
                      <w:rFonts w:ascii="SimSun" w:hAnsi="SimSun" w:eastAsia="SimSun" w:cs="SimSun"/>
                      <w:sz w:val="36"/>
                      <w:szCs w:val="36"/>
                      <w:b/>
                      <w:bCs/>
                      <w:spacing w:val="2"/>
                    </w:rPr>
                    <w:t>陈</w:t>
                  </w:r>
                  <w:r>
                    <w:rPr>
                      <w:rFonts w:ascii="SimSun" w:hAnsi="SimSun" w:eastAsia="SimSun" w:cs="SimSun"/>
                      <w:sz w:val="36"/>
                      <w:szCs w:val="36"/>
                      <w:spacing w:val="2"/>
                    </w:rPr>
                    <w:t xml:space="preserve">  </w:t>
                  </w:r>
                  <w:r>
                    <w:rPr>
                      <w:rFonts w:ascii="LiSu" w:hAnsi="LiSu" w:eastAsia="LiSu" w:cs="LiSu"/>
                      <w:sz w:val="36"/>
                      <w:szCs w:val="36"/>
                      <w:b/>
                      <w:bCs/>
                      <w:spacing w:val="2"/>
                    </w:rPr>
                    <w:t>杰</w:t>
                  </w:r>
                  <w:r>
                    <w:rPr>
                      <w:rFonts w:ascii="LiSu" w:hAnsi="LiSu" w:eastAsia="LiSu" w:cs="LiSu"/>
                      <w:sz w:val="36"/>
                      <w:szCs w:val="36"/>
                      <w:spacing w:val="2"/>
                    </w:rPr>
                    <w:t xml:space="preserve">  </w:t>
                  </w:r>
                  <w:r>
                    <w:rPr>
                      <w:rFonts w:ascii="SimSun" w:hAnsi="SimSun" w:eastAsia="SimSun" w:cs="SimSun"/>
                      <w:sz w:val="36"/>
                      <w:szCs w:val="36"/>
                      <w:b/>
                      <w:bCs/>
                      <w:spacing w:val="2"/>
                    </w:rPr>
                    <w:t>北京国信数字化转型技术研究院执行院</w:t>
                  </w:r>
                  <w:r>
                    <w:rPr>
                      <w:rFonts w:ascii="SimHei" w:hAnsi="SimHei" w:eastAsia="SimHei" w:cs="SimHei"/>
                      <w:sz w:val="36"/>
                      <w:szCs w:val="36"/>
                      <w:b/>
                      <w:bCs/>
                      <w:spacing w:val="2"/>
                    </w:rPr>
                    <w:t>长</w:t>
                  </w:r>
                </w:p>
                <w:p>
                  <w:pPr>
                    <w:ind w:left="20"/>
                    <w:spacing w:before="248" w:line="680" w:lineRule="exact"/>
                    <w:rPr>
                      <w:rFonts w:ascii="SimSun" w:hAnsi="SimSun" w:eastAsia="SimSun" w:cs="SimSun"/>
                      <w:sz w:val="36"/>
                      <w:szCs w:val="36"/>
                    </w:rPr>
                  </w:pPr>
                  <w:r>
                    <w:rPr>
                      <w:rFonts w:ascii="KaiTi" w:hAnsi="KaiTi" w:eastAsia="KaiTi" w:cs="KaiTi"/>
                      <w:sz w:val="36"/>
                      <w:szCs w:val="36"/>
                      <w:b/>
                      <w:bCs/>
                      <w:spacing w:val="12"/>
                      <w:position w:val="22"/>
                    </w:rPr>
                    <w:t>李德芳</w:t>
                  </w:r>
                  <w:r>
                    <w:rPr>
                      <w:rFonts w:ascii="KaiTi" w:hAnsi="KaiTi" w:eastAsia="KaiTi" w:cs="KaiTi"/>
                      <w:sz w:val="36"/>
                      <w:szCs w:val="36"/>
                      <w:spacing w:val="7"/>
                      <w:position w:val="22"/>
                    </w:rPr>
                    <w:t xml:space="preserve">  </w:t>
                  </w:r>
                  <w:r>
                    <w:rPr>
                      <w:rFonts w:ascii="SimSun" w:hAnsi="SimSun" w:eastAsia="SimSun" w:cs="SimSun"/>
                      <w:sz w:val="36"/>
                      <w:szCs w:val="36"/>
                      <w:b/>
                      <w:bCs/>
                      <w:spacing w:val="12"/>
                      <w:position w:val="22"/>
                    </w:rPr>
                    <w:t>石油化工管理干部学院党委书记，中</w:t>
                  </w:r>
                  <w:r>
                    <w:rPr>
                      <w:rFonts w:ascii="SimSun" w:hAnsi="SimSun" w:eastAsia="SimSun" w:cs="SimSun"/>
                      <w:sz w:val="36"/>
                      <w:szCs w:val="36"/>
                      <w:b/>
                      <w:bCs/>
                      <w:spacing w:val="11"/>
                      <w:position w:val="22"/>
                    </w:rPr>
                    <w:t>国石油化工集团有</w:t>
                  </w:r>
                </w:p>
                <w:p>
                  <w:pPr>
                    <w:ind w:left="1542"/>
                    <w:spacing w:before="1" w:line="222" w:lineRule="auto"/>
                    <w:rPr>
                      <w:rFonts w:ascii="SimSun" w:hAnsi="SimSun" w:eastAsia="SimSun" w:cs="SimSun"/>
                      <w:sz w:val="36"/>
                      <w:szCs w:val="36"/>
                    </w:rPr>
                  </w:pPr>
                  <w:r>
                    <w:rPr>
                      <w:rFonts w:ascii="SimSun" w:hAnsi="SimSun" w:eastAsia="SimSun" w:cs="SimSun"/>
                      <w:sz w:val="36"/>
                      <w:szCs w:val="36"/>
                      <w:b/>
                      <w:bCs/>
                      <w:spacing w:val="-1"/>
                    </w:rPr>
                    <w:t>限公司信息化管理部原主任</w:t>
                  </w:r>
                </w:p>
                <w:p>
                  <w:pPr>
                    <w:ind w:left="20"/>
                    <w:spacing w:before="243" w:line="670" w:lineRule="exact"/>
                    <w:rPr>
                      <w:rFonts w:ascii="SimSun" w:hAnsi="SimSun" w:eastAsia="SimSun" w:cs="SimSun"/>
                      <w:sz w:val="36"/>
                      <w:szCs w:val="36"/>
                    </w:rPr>
                  </w:pPr>
                  <w:r>
                    <w:rPr>
                      <w:rFonts w:ascii="SimSun" w:hAnsi="SimSun" w:eastAsia="SimSun" w:cs="SimSun"/>
                      <w:sz w:val="36"/>
                      <w:szCs w:val="36"/>
                      <w:b/>
                      <w:bCs/>
                      <w:spacing w:val="2"/>
                      <w:position w:val="22"/>
                    </w:rPr>
                    <w:t>李</w:t>
                  </w:r>
                  <w:r>
                    <w:rPr>
                      <w:rFonts w:ascii="SimSun" w:hAnsi="SimSun" w:eastAsia="SimSun" w:cs="SimSun"/>
                      <w:sz w:val="36"/>
                      <w:szCs w:val="36"/>
                      <w:spacing w:val="2"/>
                      <w:position w:val="22"/>
                    </w:rPr>
                    <w:t xml:space="preserve">  </w:t>
                  </w:r>
                  <w:r>
                    <w:rPr>
                      <w:rFonts w:ascii="KaiTi" w:hAnsi="KaiTi" w:eastAsia="KaiTi" w:cs="KaiTi"/>
                      <w:sz w:val="36"/>
                      <w:szCs w:val="36"/>
                      <w:b/>
                      <w:bCs/>
                      <w:spacing w:val="2"/>
                      <w:position w:val="22"/>
                    </w:rPr>
                    <w:t>红</w:t>
                  </w:r>
                  <w:r>
                    <w:rPr>
                      <w:rFonts w:ascii="KaiTi" w:hAnsi="KaiTi" w:eastAsia="KaiTi" w:cs="KaiTi"/>
                      <w:sz w:val="36"/>
                      <w:szCs w:val="36"/>
                      <w:spacing w:val="2"/>
                      <w:position w:val="22"/>
                    </w:rPr>
                    <w:t xml:space="preserve">  </w:t>
                  </w:r>
                  <w:r>
                    <w:rPr>
                      <w:rFonts w:ascii="SimSun" w:hAnsi="SimSun" w:eastAsia="SimSun" w:cs="SimSun"/>
                      <w:sz w:val="36"/>
                      <w:szCs w:val="36"/>
                      <w:b/>
                      <w:bCs/>
                      <w:spacing w:val="2"/>
                      <w:position w:val="22"/>
                    </w:rPr>
                    <w:t>中钢资产管理有限责任公司执行董事</w:t>
                  </w:r>
                </w:p>
                <w:p>
                  <w:pPr>
                    <w:ind w:left="20"/>
                    <w:spacing w:line="226" w:lineRule="auto"/>
                    <w:rPr>
                      <w:rFonts w:ascii="SimSun" w:hAnsi="SimSun" w:eastAsia="SimSun" w:cs="SimSun"/>
                      <w:sz w:val="36"/>
                      <w:szCs w:val="36"/>
                    </w:rPr>
                  </w:pPr>
                  <w:r>
                    <w:rPr>
                      <w:rFonts w:ascii="SimSun" w:hAnsi="SimSun" w:eastAsia="SimSun" w:cs="SimSun"/>
                      <w:sz w:val="36"/>
                      <w:szCs w:val="36"/>
                      <w:b/>
                      <w:bCs/>
                      <w:spacing w:val="1"/>
                    </w:rPr>
                    <w:t>李</w:t>
                  </w:r>
                  <w:r>
                    <w:rPr>
                      <w:rFonts w:ascii="SimSun" w:hAnsi="SimSun" w:eastAsia="SimSun" w:cs="SimSun"/>
                      <w:sz w:val="36"/>
                      <w:szCs w:val="36"/>
                      <w:spacing w:val="1"/>
                    </w:rPr>
                    <w:t xml:space="preserve">  </w:t>
                  </w:r>
                  <w:r>
                    <w:rPr>
                      <w:rFonts w:ascii="KaiTi" w:hAnsi="KaiTi" w:eastAsia="KaiTi" w:cs="KaiTi"/>
                      <w:sz w:val="36"/>
                      <w:szCs w:val="36"/>
                      <w:b/>
                      <w:bCs/>
                      <w:spacing w:val="1"/>
                    </w:rPr>
                    <w:t>清</w:t>
                  </w:r>
                  <w:r>
                    <w:rPr>
                      <w:rFonts w:ascii="KaiTi" w:hAnsi="KaiTi" w:eastAsia="KaiTi" w:cs="KaiTi"/>
                      <w:sz w:val="36"/>
                      <w:szCs w:val="36"/>
                      <w:spacing w:val="1"/>
                    </w:rPr>
                    <w:t xml:space="preserve">  </w:t>
                  </w:r>
                  <w:r>
                    <w:rPr>
                      <w:rFonts w:ascii="SimSun" w:hAnsi="SimSun" w:eastAsia="SimSun" w:cs="SimSun"/>
                      <w:sz w:val="36"/>
                      <w:szCs w:val="36"/>
                      <w:b/>
                      <w:bCs/>
                      <w:spacing w:val="1"/>
                    </w:rPr>
                    <w:t>清华大学自动化系教授</w:t>
                  </w:r>
                </w:p>
                <w:p>
                  <w:pPr>
                    <w:ind w:left="20"/>
                    <w:spacing w:before="252" w:line="224" w:lineRule="auto"/>
                    <w:rPr>
                      <w:rFonts w:ascii="SimSun" w:hAnsi="SimSun" w:eastAsia="SimSun" w:cs="SimSun"/>
                      <w:sz w:val="36"/>
                      <w:szCs w:val="36"/>
                    </w:rPr>
                  </w:pPr>
                  <w:r>
                    <w:rPr>
                      <w:rFonts w:ascii="KaiTi" w:hAnsi="KaiTi" w:eastAsia="KaiTi" w:cs="KaiTi"/>
                      <w:sz w:val="36"/>
                      <w:szCs w:val="36"/>
                      <w:b/>
                      <w:bCs/>
                      <w:spacing w:val="4"/>
                    </w:rPr>
                    <w:t>邱君降</w:t>
                  </w:r>
                  <w:r>
                    <w:rPr>
                      <w:rFonts w:ascii="KaiTi" w:hAnsi="KaiTi" w:eastAsia="KaiTi" w:cs="KaiTi"/>
                      <w:sz w:val="36"/>
                      <w:szCs w:val="36"/>
                      <w:spacing w:val="7"/>
                    </w:rPr>
                    <w:t xml:space="preserve">  </w:t>
                  </w:r>
                  <w:r>
                    <w:rPr>
                      <w:rFonts w:ascii="SimSun" w:hAnsi="SimSun" w:eastAsia="SimSun" w:cs="SimSun"/>
                      <w:sz w:val="36"/>
                      <w:szCs w:val="36"/>
                      <w:b/>
                      <w:bCs/>
                      <w:spacing w:val="4"/>
                    </w:rPr>
                    <w:t>北京国信数字化转型技术研究院研究总监</w:t>
                  </w:r>
                </w:p>
                <w:p>
                  <w:pPr>
                    <w:ind w:left="20"/>
                    <w:spacing w:before="289" w:line="222" w:lineRule="auto"/>
                    <w:rPr>
                      <w:rFonts w:ascii="SimSun" w:hAnsi="SimSun" w:eastAsia="SimSun" w:cs="SimSun"/>
                      <w:sz w:val="36"/>
                      <w:szCs w:val="36"/>
                    </w:rPr>
                  </w:pPr>
                  <w:r>
                    <w:rPr>
                      <w:rFonts w:ascii="SimSun" w:hAnsi="SimSun" w:eastAsia="SimSun" w:cs="SimSun"/>
                      <w:sz w:val="36"/>
                      <w:szCs w:val="36"/>
                      <w:b/>
                      <w:bCs/>
                      <w:spacing w:val="5"/>
                    </w:rPr>
                    <w:t>王</w:t>
                  </w:r>
                  <w:r>
                    <w:rPr>
                      <w:rFonts w:ascii="SimSun" w:hAnsi="SimSun" w:eastAsia="SimSun" w:cs="SimSun"/>
                      <w:sz w:val="36"/>
                      <w:szCs w:val="36"/>
                      <w:spacing w:val="179"/>
                    </w:rPr>
                    <w:t xml:space="preserve"> </w:t>
                  </w:r>
                  <w:r>
                    <w:rPr>
                      <w:rFonts w:ascii="SimSun" w:hAnsi="SimSun" w:eastAsia="SimSun" w:cs="SimSun"/>
                      <w:sz w:val="36"/>
                      <w:szCs w:val="36"/>
                      <w:b/>
                      <w:bCs/>
                      <w:spacing w:val="5"/>
                    </w:rPr>
                    <w:t>晨</w:t>
                  </w:r>
                  <w:r>
                    <w:rPr>
                      <w:rFonts w:ascii="SimSun" w:hAnsi="SimSun" w:eastAsia="SimSun" w:cs="SimSun"/>
                      <w:sz w:val="36"/>
                      <w:szCs w:val="36"/>
                      <w:spacing w:val="5"/>
                    </w:rPr>
                    <w:t xml:space="preserve">  </w:t>
                  </w:r>
                  <w:r>
                    <w:rPr>
                      <w:rFonts w:ascii="SimSun" w:hAnsi="SimSun" w:eastAsia="SimSun" w:cs="SimSun"/>
                      <w:sz w:val="36"/>
                      <w:szCs w:val="36"/>
                      <w:b/>
                      <w:bCs/>
                      <w:spacing w:val="5"/>
                    </w:rPr>
                    <w:t>清华大学大数据系统软件国家工程研究中</w:t>
                  </w:r>
                  <w:r>
                    <w:rPr>
                      <w:rFonts w:ascii="SimSun" w:hAnsi="SimSun" w:eastAsia="SimSun" w:cs="SimSun"/>
                      <w:sz w:val="36"/>
                      <w:szCs w:val="36"/>
                      <w:b/>
                      <w:bCs/>
                      <w:spacing w:val="4"/>
                    </w:rPr>
                    <w:t>心总工程师</w:t>
                  </w:r>
                </w:p>
                <w:p>
                  <w:pPr>
                    <w:ind w:left="20"/>
                    <w:spacing w:before="237" w:line="223" w:lineRule="auto"/>
                    <w:rPr>
                      <w:rFonts w:ascii="SimSun" w:hAnsi="SimSun" w:eastAsia="SimSun" w:cs="SimSun"/>
                      <w:sz w:val="36"/>
                      <w:szCs w:val="36"/>
                    </w:rPr>
                  </w:pPr>
                  <w:r>
                    <w:rPr>
                      <w:rFonts w:ascii="SimSun" w:hAnsi="SimSun" w:eastAsia="SimSun" w:cs="SimSun"/>
                      <w:sz w:val="36"/>
                      <w:szCs w:val="36"/>
                      <w:b/>
                      <w:bCs/>
                      <w:spacing w:val="-1"/>
                    </w:rPr>
                    <w:t>王</w:t>
                  </w:r>
                  <w:r>
                    <w:rPr>
                      <w:rFonts w:ascii="SimSun" w:hAnsi="SimSun" w:eastAsia="SimSun" w:cs="SimSun"/>
                      <w:sz w:val="36"/>
                      <w:szCs w:val="36"/>
                      <w:spacing w:val="179"/>
                    </w:rPr>
                    <w:t xml:space="preserve"> </w:t>
                  </w:r>
                  <w:r>
                    <w:rPr>
                      <w:rFonts w:ascii="SimSun" w:hAnsi="SimSun" w:eastAsia="SimSun" w:cs="SimSun"/>
                      <w:sz w:val="36"/>
                      <w:szCs w:val="36"/>
                      <w:b/>
                      <w:bCs/>
                      <w:spacing w:val="-1"/>
                    </w:rPr>
                    <w:t>瑞</w:t>
                  </w:r>
                  <w:r>
                    <w:rPr>
                      <w:rFonts w:ascii="SimSun" w:hAnsi="SimSun" w:eastAsia="SimSun" w:cs="SimSun"/>
                      <w:sz w:val="36"/>
                      <w:szCs w:val="36"/>
                      <w:spacing w:val="-1"/>
                    </w:rPr>
                    <w:t xml:space="preserve">  </w:t>
                  </w:r>
                  <w:r>
                    <w:rPr>
                      <w:rFonts w:ascii="SimSun" w:hAnsi="SimSun" w:eastAsia="SimSun" w:cs="SimSun"/>
                      <w:sz w:val="36"/>
                      <w:szCs w:val="36"/>
                      <w:b/>
                      <w:bCs/>
                      <w:spacing w:val="-1"/>
                    </w:rPr>
                    <w:t>华为云</w:t>
                  </w:r>
                  <w:r>
                    <w:rPr>
                      <w:rFonts w:ascii="SimSun" w:hAnsi="SimSun" w:eastAsia="SimSun" w:cs="SimSun"/>
                      <w:sz w:val="36"/>
                      <w:szCs w:val="36"/>
                      <w:spacing w:val="-87"/>
                    </w:rPr>
                    <w:t xml:space="preserve"> </w:t>
                  </w:r>
                  <w:r>
                    <w:rPr>
                      <w:rFonts w:ascii="Times New Roman" w:hAnsi="Times New Roman" w:eastAsia="Times New Roman" w:cs="Times New Roman"/>
                      <w:sz w:val="36"/>
                      <w:szCs w:val="36"/>
                      <w:b/>
                      <w:bCs/>
                      <w:spacing w:val="-1"/>
                    </w:rPr>
                    <w:t>CTO </w:t>
                  </w:r>
                  <w:r>
                    <w:rPr>
                      <w:rFonts w:ascii="SimSun" w:hAnsi="SimSun" w:eastAsia="SimSun" w:cs="SimSun"/>
                      <w:sz w:val="36"/>
                      <w:szCs w:val="36"/>
                      <w:b/>
                      <w:bCs/>
                      <w:spacing w:val="-1"/>
                    </w:rPr>
                    <w:t>办公室行业数字化总监</w:t>
                  </w:r>
                </w:p>
                <w:p>
                  <w:pPr>
                    <w:ind w:left="20"/>
                    <w:spacing w:before="235" w:line="666" w:lineRule="exact"/>
                    <w:rPr>
                      <w:rFonts w:ascii="SimSun" w:hAnsi="SimSun" w:eastAsia="SimSun" w:cs="SimSun"/>
                      <w:sz w:val="36"/>
                      <w:szCs w:val="36"/>
                    </w:rPr>
                  </w:pPr>
                  <w:r>
                    <w:rPr>
                      <w:rFonts w:ascii="KaiTi" w:hAnsi="KaiTi" w:eastAsia="KaiTi" w:cs="KaiTi"/>
                      <w:sz w:val="36"/>
                      <w:szCs w:val="36"/>
                      <w:b/>
                      <w:bCs/>
                      <w:spacing w:val="3"/>
                      <w:position w:val="21"/>
                    </w:rPr>
                    <w:t>吴张建</w:t>
                  </w:r>
                  <w:r>
                    <w:rPr>
                      <w:rFonts w:ascii="KaiTi" w:hAnsi="KaiTi" w:eastAsia="KaiTi" w:cs="KaiTi"/>
                      <w:sz w:val="36"/>
                      <w:szCs w:val="36"/>
                      <w:spacing w:val="8"/>
                      <w:position w:val="21"/>
                    </w:rPr>
                    <w:t xml:space="preserve">  </w:t>
                  </w:r>
                  <w:r>
                    <w:rPr>
                      <w:rFonts w:ascii="SimSun" w:hAnsi="SimSun" w:eastAsia="SimSun" w:cs="SimSun"/>
                      <w:sz w:val="36"/>
                      <w:szCs w:val="36"/>
                      <w:b/>
                      <w:bCs/>
                      <w:spacing w:val="3"/>
                      <w:position w:val="21"/>
                    </w:rPr>
                    <w:t>中国电力建设集团有限公司信息化管理部主任</w:t>
                  </w:r>
                </w:p>
                <w:p>
                  <w:pPr>
                    <w:ind w:left="20"/>
                    <w:spacing w:before="1" w:line="229" w:lineRule="auto"/>
                    <w:rPr>
                      <w:rFonts w:ascii="SimSun" w:hAnsi="SimSun" w:eastAsia="SimSun" w:cs="SimSun"/>
                      <w:sz w:val="36"/>
                      <w:szCs w:val="36"/>
                    </w:rPr>
                  </w:pPr>
                  <w:r>
                    <w:rPr>
                      <w:rFonts w:ascii="SimSun" w:hAnsi="SimSun" w:eastAsia="SimSun" w:cs="SimSun"/>
                      <w:sz w:val="36"/>
                      <w:szCs w:val="36"/>
                      <w:b/>
                      <w:bCs/>
                      <w:spacing w:val="2"/>
                    </w:rPr>
                    <w:t>杨</w:t>
                  </w:r>
                  <w:r>
                    <w:rPr>
                      <w:rFonts w:ascii="SimSun" w:hAnsi="SimSun" w:eastAsia="SimSun" w:cs="SimSun"/>
                      <w:sz w:val="36"/>
                      <w:szCs w:val="36"/>
                      <w:spacing w:val="161"/>
                    </w:rPr>
                    <w:t xml:space="preserve"> </w:t>
                  </w:r>
                  <w:r>
                    <w:rPr>
                      <w:rFonts w:ascii="KaiTi" w:hAnsi="KaiTi" w:eastAsia="KaiTi" w:cs="KaiTi"/>
                      <w:sz w:val="36"/>
                      <w:szCs w:val="36"/>
                      <w:b/>
                      <w:bCs/>
                      <w:spacing w:val="2"/>
                    </w:rPr>
                    <w:t>晨</w:t>
                  </w:r>
                  <w:r>
                    <w:rPr>
                      <w:rFonts w:ascii="KaiTi" w:hAnsi="KaiTi" w:eastAsia="KaiTi" w:cs="KaiTi"/>
                      <w:sz w:val="36"/>
                      <w:szCs w:val="36"/>
                      <w:spacing w:val="33"/>
                    </w:rPr>
                    <w:t xml:space="preserve">  </w:t>
                  </w:r>
                  <w:r>
                    <w:rPr>
                      <w:rFonts w:ascii="SimSun" w:hAnsi="SimSun" w:eastAsia="SimSun" w:cs="SimSun"/>
                      <w:sz w:val="36"/>
                      <w:szCs w:val="36"/>
                      <w:b/>
                      <w:bCs/>
                      <w:spacing w:val="2"/>
                    </w:rPr>
                    <w:t>中国科学院软件研究所研究员</w:t>
                  </w:r>
                </w:p>
                <w:p>
                  <w:pPr>
                    <w:ind w:left="20"/>
                    <w:spacing w:before="261" w:line="231" w:lineRule="auto"/>
                    <w:rPr>
                      <w:rFonts w:ascii="SimSun" w:hAnsi="SimSun" w:eastAsia="SimSun" w:cs="SimSun"/>
                      <w:sz w:val="36"/>
                      <w:szCs w:val="36"/>
                    </w:rPr>
                  </w:pPr>
                  <w:r>
                    <w:rPr>
                      <w:rFonts w:ascii="SimSun" w:hAnsi="SimSun" w:eastAsia="SimSun" w:cs="SimSun"/>
                      <w:sz w:val="36"/>
                      <w:szCs w:val="36"/>
                      <w:b/>
                      <w:bCs/>
                      <w:spacing w:val="5"/>
                    </w:rPr>
                    <w:t>张</w:t>
                  </w:r>
                  <w:r>
                    <w:rPr>
                      <w:rFonts w:ascii="SimSun" w:hAnsi="SimSun" w:eastAsia="SimSun" w:cs="SimSun"/>
                      <w:sz w:val="36"/>
                      <w:szCs w:val="36"/>
                      <w:spacing w:val="177"/>
                    </w:rPr>
                    <w:t xml:space="preserve"> </w:t>
                  </w:r>
                  <w:r>
                    <w:rPr>
                      <w:rFonts w:ascii="KaiTi" w:hAnsi="KaiTi" w:eastAsia="KaiTi" w:cs="KaiTi"/>
                      <w:sz w:val="36"/>
                      <w:szCs w:val="36"/>
                      <w:b/>
                      <w:bCs/>
                      <w:spacing w:val="5"/>
                    </w:rPr>
                    <w:t>健</w:t>
                  </w:r>
                  <w:r>
                    <w:rPr>
                      <w:rFonts w:ascii="KaiTi" w:hAnsi="KaiTi" w:eastAsia="KaiTi" w:cs="KaiTi"/>
                      <w:sz w:val="36"/>
                      <w:szCs w:val="36"/>
                      <w:spacing w:val="5"/>
                    </w:rPr>
                    <w:t xml:space="preserve">  </w:t>
                  </w:r>
                  <w:r>
                    <w:rPr>
                      <w:rFonts w:ascii="SimSun" w:hAnsi="SimSun" w:eastAsia="SimSun" w:cs="SimSun"/>
                      <w:sz w:val="36"/>
                      <w:szCs w:val="36"/>
                      <w:b/>
                      <w:bCs/>
                      <w:spacing w:val="5"/>
                    </w:rPr>
                    <w:t>北京国联视讯信息技术股份有限公司高级副总裁</w:t>
                  </w:r>
                </w:p>
                <w:p>
                  <w:pPr>
                    <w:ind w:left="20"/>
                    <w:spacing w:before="218" w:line="230" w:lineRule="auto"/>
                    <w:rPr>
                      <w:rFonts w:ascii="SimSun" w:hAnsi="SimSun" w:eastAsia="SimSun" w:cs="SimSun"/>
                      <w:sz w:val="36"/>
                      <w:szCs w:val="36"/>
                    </w:rPr>
                  </w:pPr>
                  <w:r>
                    <w:rPr>
                      <w:rFonts w:ascii="KaiTi" w:hAnsi="KaiTi" w:eastAsia="KaiTi" w:cs="KaiTi"/>
                      <w:sz w:val="36"/>
                      <w:szCs w:val="36"/>
                      <w:b/>
                      <w:bCs/>
                      <w:spacing w:val="2"/>
                    </w:rPr>
                    <w:t>张文彬</w:t>
                  </w:r>
                  <w:r>
                    <w:rPr>
                      <w:rFonts w:ascii="KaiTi" w:hAnsi="KaiTi" w:eastAsia="KaiTi" w:cs="KaiTi"/>
                      <w:sz w:val="36"/>
                      <w:szCs w:val="36"/>
                      <w:spacing w:val="2"/>
                    </w:rPr>
                    <w:t xml:space="preserve">  </w:t>
                  </w:r>
                  <w:r>
                    <w:rPr>
                      <w:rFonts w:ascii="SimSun" w:hAnsi="SimSun" w:eastAsia="SimSun" w:cs="SimSun"/>
                      <w:sz w:val="36"/>
                      <w:szCs w:val="36"/>
                      <w:b/>
                      <w:bCs/>
                      <w:spacing w:val="2"/>
                    </w:rPr>
                    <w:t>中国企业联合会创新工作部主任</w:t>
                  </w:r>
                </w:p>
                <w:p>
                  <w:pPr>
                    <w:ind w:left="20"/>
                    <w:spacing w:before="216" w:line="228" w:lineRule="auto"/>
                    <w:rPr>
                      <w:rFonts w:ascii="SimSun" w:hAnsi="SimSun" w:eastAsia="SimSun" w:cs="SimSun"/>
                      <w:sz w:val="36"/>
                      <w:szCs w:val="36"/>
                    </w:rPr>
                  </w:pPr>
                  <w:r>
                    <w:rPr>
                      <w:rFonts w:ascii="KaiTi" w:hAnsi="KaiTi" w:eastAsia="KaiTi" w:cs="KaiTi"/>
                      <w:sz w:val="36"/>
                      <w:szCs w:val="36"/>
                      <w:b/>
                      <w:bCs/>
                      <w:spacing w:val="7"/>
                    </w:rPr>
                    <w:t>郑小华</w:t>
                  </w:r>
                  <w:r>
                    <w:rPr>
                      <w:rFonts w:ascii="KaiTi" w:hAnsi="KaiTi" w:eastAsia="KaiTi" w:cs="KaiTi"/>
                      <w:sz w:val="36"/>
                      <w:szCs w:val="36"/>
                      <w:spacing w:val="2"/>
                    </w:rPr>
                    <w:t xml:space="preserve">  </w:t>
                  </w:r>
                  <w:r>
                    <w:rPr>
                      <w:rFonts w:ascii="SimHei" w:hAnsi="SimHei" w:eastAsia="SimHei" w:cs="SimHei"/>
                      <w:sz w:val="36"/>
                      <w:szCs w:val="36"/>
                      <w:b/>
                      <w:bCs/>
                      <w:spacing w:val="7"/>
                    </w:rPr>
                    <w:t>成</w:t>
                  </w:r>
                  <w:r>
                    <w:rPr>
                      <w:rFonts w:ascii="SimSun" w:hAnsi="SimSun" w:eastAsia="SimSun" w:cs="SimSun"/>
                      <w:sz w:val="36"/>
                      <w:szCs w:val="36"/>
                      <w:b/>
                      <w:bCs/>
                      <w:spacing w:val="7"/>
                    </w:rPr>
                    <w:t>都智慧企业发展研究院有限公司总经理</w:t>
                  </w:r>
                </w:p>
                <w:p>
                  <w:pPr>
                    <w:ind w:left="20"/>
                    <w:spacing w:before="251" w:line="227" w:lineRule="auto"/>
                    <w:rPr>
                      <w:rFonts w:ascii="SimSun" w:hAnsi="SimSun" w:eastAsia="SimSun" w:cs="SimSun"/>
                      <w:sz w:val="36"/>
                      <w:szCs w:val="36"/>
                    </w:rPr>
                  </w:pPr>
                  <w:r>
                    <w:rPr>
                      <w:rFonts w:ascii="KaiTi" w:hAnsi="KaiTi" w:eastAsia="KaiTi" w:cs="KaiTi"/>
                      <w:sz w:val="36"/>
                      <w:szCs w:val="36"/>
                      <w:b/>
                      <w:bCs/>
                      <w:spacing w:val="15"/>
                    </w:rPr>
                    <w:t>朱卫列</w:t>
                  </w:r>
                  <w:r>
                    <w:rPr>
                      <w:rFonts w:ascii="KaiTi" w:hAnsi="KaiTi" w:eastAsia="KaiTi" w:cs="KaiTi"/>
                      <w:sz w:val="36"/>
                      <w:szCs w:val="36"/>
                      <w:spacing w:val="15"/>
                    </w:rPr>
                    <w:t xml:space="preserve">  </w:t>
                  </w:r>
                  <w:r>
                    <w:rPr>
                      <w:rFonts w:ascii="SimSun" w:hAnsi="SimSun" w:eastAsia="SimSun" w:cs="SimSun"/>
                      <w:sz w:val="36"/>
                      <w:szCs w:val="36"/>
                      <w:b/>
                      <w:bCs/>
                      <w:spacing w:val="15"/>
                    </w:rPr>
                    <w:t>国务院国有资产监督管理委员会国资监管信息化专家组</w:t>
                  </w:r>
                </w:p>
              </w:txbxContent>
            </v:textbox>
          </v:shape>
        </w:pict>
      </w:r>
      <w:r>
        <w:rPr>
          <w:rFonts w:ascii="SimHei" w:hAnsi="SimHei" w:eastAsia="SimHei" w:cs="SimHei"/>
          <w:sz w:val="29"/>
          <w:szCs w:val="29"/>
          <w:b/>
          <w:bCs/>
          <w:spacing w:val="-3"/>
        </w:rPr>
        <w:t>数字航图——数字化转型百问(第二辑)</w:t>
      </w:r>
    </w:p>
    <w:p>
      <w:pPr>
        <w:spacing w:before="19"/>
        <w:rPr/>
      </w:pPr>
      <w:r/>
    </w:p>
    <w:p>
      <w:pPr>
        <w:spacing w:before="18"/>
        <w:rPr/>
      </w:pPr>
      <w:r/>
    </w:p>
    <w:p>
      <w:pPr>
        <w:spacing w:before="18"/>
        <w:rPr/>
      </w:pPr>
      <w:r/>
    </w:p>
    <w:p>
      <w:pPr>
        <w:spacing w:before="18"/>
        <w:rPr/>
      </w:pPr>
      <w:r/>
    </w:p>
    <w:tbl>
      <w:tblPr>
        <w:tblStyle w:val="TableNormal"/>
        <w:tblW w:w="12149" w:type="dxa"/>
        <w:tblInd w:w="31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21"/>
        <w:gridCol w:w="1390"/>
        <w:gridCol w:w="2827"/>
        <w:gridCol w:w="1447"/>
        <w:gridCol w:w="4364"/>
      </w:tblGrid>
      <w:tr>
        <w:trPr>
          <w:trHeight w:val="852" w:hRule="atLeast"/>
        </w:trPr>
        <w:tc>
          <w:tcPr>
            <w:shd w:val="clear" w:fill="3C3B3C"/>
            <w:tcW w:w="12149" w:type="dxa"/>
            <w:vAlign w:val="top"/>
            <w:gridSpan w:val="5"/>
          </w:tcPr>
          <w:p>
            <w:pPr>
              <w:pStyle w:val="TableText"/>
              <w:ind w:left="536"/>
              <w:spacing w:before="257" w:line="228" w:lineRule="auto"/>
              <w:rPr>
                <w:sz w:val="38"/>
                <w:szCs w:val="38"/>
              </w:rPr>
            </w:pPr>
            <w:r>
              <w:rPr>
                <w:sz w:val="38"/>
                <w:szCs w:val="38"/>
                <w:b/>
                <w:bCs/>
                <w:color w:val="FFFFFF"/>
                <w:spacing w:val="10"/>
              </w:rPr>
              <w:t>知识域</w:t>
            </w:r>
            <w:r>
              <w:rPr>
                <w:sz w:val="38"/>
                <w:szCs w:val="38"/>
                <w:color w:val="FFFFFF"/>
                <w:spacing w:val="7"/>
              </w:rPr>
              <w:t xml:space="preserve">         </w:t>
            </w:r>
            <w:r>
              <w:rPr>
                <w:sz w:val="38"/>
                <w:szCs w:val="38"/>
                <w:b/>
                <w:bCs/>
                <w:color w:val="FFFFFF"/>
                <w:spacing w:val="10"/>
                <w:position w:val="1"/>
              </w:rPr>
              <w:t>主任委员</w:t>
            </w:r>
            <w:r>
              <w:rPr>
                <w:sz w:val="38"/>
                <w:szCs w:val="38"/>
                <w:color w:val="FFFFFF"/>
                <w:spacing w:val="1"/>
                <w:position w:val="1"/>
              </w:rPr>
              <w:t xml:space="preserve">                 </w:t>
            </w:r>
            <w:r>
              <w:rPr>
                <w:sz w:val="38"/>
                <w:szCs w:val="38"/>
                <w:color w:val="FFFFFF"/>
                <w:spacing w:val="10"/>
                <w:position w:val="-1"/>
              </w:rPr>
              <w:t>副主任委员</w:t>
            </w:r>
          </w:p>
        </w:tc>
      </w:tr>
      <w:tr>
        <w:trPr>
          <w:trHeight w:val="10671" w:hRule="atLeast"/>
        </w:trPr>
        <w:tc>
          <w:tcPr>
            <w:shd w:val="clear" w:fill="E0E0E0"/>
            <w:tcW w:w="2121" w:type="dxa"/>
            <w:vAlign w:val="top"/>
          </w:tcPr>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91"/>
              <w:spacing w:before="123" w:line="222" w:lineRule="auto"/>
              <w:rPr>
                <w:sz w:val="38"/>
                <w:szCs w:val="38"/>
              </w:rPr>
            </w:pPr>
            <w:r>
              <w:rPr>
                <w:sz w:val="38"/>
                <w:szCs w:val="38"/>
                <w:spacing w:val="8"/>
              </w:rPr>
              <w:t>业务转型域</w:t>
            </w:r>
          </w:p>
        </w:tc>
        <w:tc>
          <w:tcPr>
            <w:shd w:val="clear" w:fill="E8E8E8"/>
            <w:tcW w:w="5664" w:type="dxa"/>
            <w:vAlign w:val="top"/>
            <w:gridSpan w:val="3"/>
            <w:tcBorders>
              <w:right w:val="nil"/>
            </w:tcBorders>
          </w:tcPr>
          <w:p>
            <w:pPr>
              <w:spacing w:line="427" w:lineRule="auto"/>
              <w:rPr>
                <w:rFonts w:ascii="Arial"/>
                <w:sz w:val="21"/>
              </w:rPr>
            </w:pPr>
            <w:r/>
          </w:p>
          <w:p>
            <w:pPr>
              <w:pStyle w:val="TableText"/>
              <w:ind w:left="4368"/>
              <w:spacing w:before="124" w:line="222" w:lineRule="auto"/>
              <w:rPr>
                <w:sz w:val="38"/>
                <w:szCs w:val="38"/>
              </w:rPr>
            </w:pPr>
            <w:r>
              <w:rPr>
                <w:sz w:val="38"/>
                <w:szCs w:val="38"/>
                <w:spacing w:val="11"/>
              </w:rPr>
              <w:t>严义君</w:t>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pStyle w:val="TableText"/>
              <w:ind w:left="4368"/>
              <w:spacing w:before="124" w:line="222" w:lineRule="auto"/>
              <w:rPr>
                <w:sz w:val="38"/>
                <w:szCs w:val="38"/>
              </w:rPr>
            </w:pPr>
            <w:r>
              <w:rPr>
                <w:sz w:val="38"/>
                <w:szCs w:val="38"/>
                <w:spacing w:val="15"/>
              </w:rPr>
              <w:t>何瑞娟</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right="128"/>
              <w:spacing w:before="123" w:line="1180" w:lineRule="exact"/>
              <w:jc w:val="right"/>
              <w:rPr>
                <w:sz w:val="38"/>
                <w:szCs w:val="38"/>
              </w:rPr>
            </w:pPr>
            <w:r>
              <w:rPr>
                <w:sz w:val="38"/>
                <w:szCs w:val="38"/>
                <w:spacing w:val="10"/>
                <w:position w:val="61"/>
              </w:rPr>
              <w:t>窦宏冰</w:t>
            </w:r>
          </w:p>
          <w:p>
            <w:pPr>
              <w:pStyle w:val="TableText"/>
              <w:ind w:left="4368"/>
              <w:spacing w:before="1" w:line="221" w:lineRule="auto"/>
              <w:rPr>
                <w:sz w:val="38"/>
                <w:szCs w:val="38"/>
              </w:rPr>
            </w:pPr>
            <w:r>
              <w:rPr>
                <w:sz w:val="38"/>
                <w:szCs w:val="38"/>
                <w:spacing w:val="12"/>
              </w:rPr>
              <w:t>蔡铧延</w:t>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pStyle w:val="TableText"/>
              <w:ind w:left="4368"/>
              <w:spacing w:before="124" w:line="222" w:lineRule="auto"/>
              <w:rPr>
                <w:sz w:val="38"/>
                <w:szCs w:val="38"/>
              </w:rPr>
            </w:pPr>
            <w:r>
              <w:rPr>
                <w:sz w:val="38"/>
                <w:szCs w:val="38"/>
                <w:spacing w:val="10"/>
              </w:rPr>
              <w:t>李旭昶</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pStyle w:val="TableText"/>
              <w:ind w:left="4332"/>
              <w:spacing w:before="123" w:line="222" w:lineRule="auto"/>
              <w:rPr>
                <w:sz w:val="38"/>
                <w:szCs w:val="38"/>
              </w:rPr>
            </w:pPr>
            <w:r>
              <w:rPr>
                <w:sz w:val="38"/>
                <w:szCs w:val="38"/>
                <w:spacing w:val="10"/>
              </w:rPr>
              <w:t>杜培峰</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pStyle w:val="TableText"/>
              <w:ind w:left="4359"/>
              <w:spacing w:before="124" w:line="221" w:lineRule="auto"/>
              <w:rPr>
                <w:sz w:val="38"/>
                <w:szCs w:val="38"/>
              </w:rPr>
            </w:pPr>
            <w:r>
              <w:rPr>
                <w:sz w:val="38"/>
                <w:szCs w:val="38"/>
                <w:spacing w:val="14"/>
              </w:rPr>
              <w:t>陈江宁</w:t>
            </w:r>
          </w:p>
        </w:tc>
        <w:tc>
          <w:tcPr>
            <w:shd w:val="clear" w:fill="E8E8E8"/>
            <w:tcW w:w="4364" w:type="dxa"/>
            <w:vAlign w:val="top"/>
            <w:tcBorders>
              <w:left w:val="nil"/>
            </w:tcBorders>
          </w:tcPr>
          <w:p>
            <w:pPr>
              <w:pStyle w:val="TableText"/>
              <w:ind w:left="319" w:right="172" w:hanging="210"/>
              <w:spacing w:before="291" w:line="243" w:lineRule="auto"/>
              <w:rPr>
                <w:sz w:val="38"/>
                <w:szCs w:val="38"/>
              </w:rPr>
            </w:pPr>
            <w:r>
              <w:rPr>
                <w:sz w:val="38"/>
                <w:szCs w:val="38"/>
                <w:spacing w:val="7"/>
              </w:rPr>
              <w:t>中国电子科技集团有限</w:t>
            </w:r>
            <w:r>
              <w:rPr>
                <w:sz w:val="38"/>
                <w:szCs w:val="38"/>
              </w:rPr>
              <w:t xml:space="preserve">  </w:t>
            </w:r>
            <w:r>
              <w:rPr>
                <w:sz w:val="38"/>
                <w:szCs w:val="38"/>
                <w:spacing w:val="6"/>
              </w:rPr>
              <w:t>公司第四十七所副所长</w:t>
            </w:r>
          </w:p>
          <w:p>
            <w:pPr>
              <w:spacing w:line="252" w:lineRule="auto"/>
              <w:rPr>
                <w:rFonts w:ascii="Arial"/>
                <w:sz w:val="21"/>
              </w:rPr>
            </w:pPr>
            <w:r/>
          </w:p>
          <w:p>
            <w:pPr>
              <w:pStyle w:val="TableText"/>
              <w:ind w:left="109"/>
              <w:spacing w:before="124" w:line="596" w:lineRule="exact"/>
              <w:rPr>
                <w:sz w:val="38"/>
                <w:szCs w:val="38"/>
              </w:rPr>
            </w:pPr>
            <w:r>
              <w:rPr>
                <w:sz w:val="38"/>
                <w:szCs w:val="38"/>
                <w:spacing w:val="10"/>
                <w:position w:val="15"/>
              </w:rPr>
              <w:t>中国五矿集团有限公司</w:t>
            </w:r>
          </w:p>
          <w:p>
            <w:pPr>
              <w:pStyle w:val="TableText"/>
              <w:ind w:left="494"/>
              <w:spacing w:before="1" w:line="221" w:lineRule="auto"/>
              <w:rPr>
                <w:sz w:val="38"/>
                <w:szCs w:val="38"/>
              </w:rPr>
            </w:pPr>
            <w:r>
              <w:rPr>
                <w:sz w:val="38"/>
                <w:szCs w:val="38"/>
                <w:spacing w:val="6"/>
              </w:rPr>
              <w:t>信息化管理部副部长</w:t>
            </w:r>
          </w:p>
          <w:p>
            <w:pPr>
              <w:spacing w:line="280" w:lineRule="auto"/>
              <w:rPr>
                <w:rFonts w:ascii="Arial"/>
                <w:sz w:val="21"/>
              </w:rPr>
            </w:pPr>
            <w:r/>
          </w:p>
          <w:p>
            <w:pPr>
              <w:pStyle w:val="TableText"/>
              <w:ind w:left="109"/>
              <w:spacing w:before="123" w:line="596" w:lineRule="exact"/>
              <w:rPr>
                <w:sz w:val="38"/>
                <w:szCs w:val="38"/>
              </w:rPr>
            </w:pPr>
            <w:r>
              <w:rPr>
                <w:sz w:val="38"/>
                <w:szCs w:val="38"/>
                <w:spacing w:val="10"/>
                <w:position w:val="15"/>
              </w:rPr>
              <w:t>中国铁建股份有限公司</w:t>
            </w:r>
          </w:p>
          <w:p>
            <w:pPr>
              <w:pStyle w:val="TableText"/>
              <w:ind w:left="109"/>
              <w:spacing w:before="1" w:line="221" w:lineRule="auto"/>
              <w:rPr>
                <w:sz w:val="38"/>
                <w:szCs w:val="38"/>
              </w:rPr>
            </w:pPr>
            <w:r>
              <w:rPr>
                <w:sz w:val="38"/>
                <w:szCs w:val="38"/>
                <w:spacing w:val="6"/>
              </w:rPr>
              <w:t>信息化管理部副总经理</w:t>
            </w:r>
          </w:p>
          <w:p>
            <w:pPr>
              <w:spacing w:line="269" w:lineRule="auto"/>
              <w:rPr>
                <w:rFonts w:ascii="Arial"/>
                <w:sz w:val="21"/>
              </w:rPr>
            </w:pPr>
            <w:r/>
          </w:p>
          <w:p>
            <w:pPr>
              <w:pStyle w:val="TableText"/>
              <w:ind w:left="219"/>
              <w:spacing w:before="124" w:line="221" w:lineRule="auto"/>
              <w:rPr>
                <w:sz w:val="38"/>
                <w:szCs w:val="38"/>
              </w:rPr>
            </w:pPr>
            <w:r>
              <w:rPr>
                <w:sz w:val="38"/>
                <w:szCs w:val="38"/>
                <w:spacing w:val="6"/>
              </w:rPr>
              <w:t>36氪商学院副院长</w:t>
            </w:r>
          </w:p>
          <w:p>
            <w:pPr>
              <w:spacing w:line="319" w:lineRule="auto"/>
              <w:rPr>
                <w:rFonts w:ascii="Arial"/>
                <w:sz w:val="21"/>
              </w:rPr>
            </w:pPr>
            <w:r/>
          </w:p>
          <w:p>
            <w:pPr>
              <w:pStyle w:val="TableText"/>
              <w:ind w:left="109" w:right="383" w:firstLine="146"/>
              <w:spacing w:before="124" w:line="276" w:lineRule="auto"/>
              <w:rPr>
                <w:sz w:val="38"/>
                <w:szCs w:val="38"/>
              </w:rPr>
            </w:pPr>
            <w:r>
              <w:rPr>
                <w:sz w:val="38"/>
                <w:szCs w:val="38"/>
                <w:spacing w:val="6"/>
              </w:rPr>
              <w:t>金蝶软件(中国)有限</w:t>
            </w:r>
            <w:r>
              <w:rPr>
                <w:sz w:val="38"/>
                <w:szCs w:val="38"/>
                <w:spacing w:val="2"/>
              </w:rPr>
              <w:t xml:space="preserve">  </w:t>
            </w:r>
            <w:r>
              <w:rPr>
                <w:sz w:val="38"/>
                <w:szCs w:val="38"/>
                <w:spacing w:val="6"/>
              </w:rPr>
              <w:t>公司高级副总裁、数字</w:t>
            </w:r>
          </w:p>
          <w:p>
            <w:pPr>
              <w:pStyle w:val="TableText"/>
              <w:ind w:left="247"/>
              <w:spacing w:before="2" w:line="221" w:lineRule="auto"/>
              <w:rPr>
                <w:sz w:val="38"/>
                <w:szCs w:val="38"/>
              </w:rPr>
            </w:pPr>
            <w:r>
              <w:rPr>
                <w:sz w:val="38"/>
                <w:szCs w:val="38"/>
                <w:spacing w:val="7"/>
              </w:rPr>
              <w:t>化转型负责人</w:t>
            </w:r>
          </w:p>
          <w:p>
            <w:pPr>
              <w:spacing w:line="298" w:lineRule="auto"/>
              <w:rPr>
                <w:rFonts w:ascii="Arial"/>
                <w:sz w:val="21"/>
              </w:rPr>
            </w:pPr>
            <w:r/>
          </w:p>
          <w:p>
            <w:pPr>
              <w:pStyle w:val="TableText"/>
              <w:ind w:left="200" w:right="370" w:hanging="91"/>
              <w:spacing w:before="124" w:line="254" w:lineRule="auto"/>
              <w:jc w:val="both"/>
              <w:rPr>
                <w:sz w:val="38"/>
                <w:szCs w:val="38"/>
              </w:rPr>
            </w:pPr>
            <w:r>
              <w:rPr>
                <w:sz w:val="38"/>
                <w:szCs w:val="38"/>
                <w:spacing w:val="6"/>
              </w:rPr>
              <w:t>浪潮集团有限公司大企</w:t>
            </w:r>
            <w:r>
              <w:rPr>
                <w:sz w:val="38"/>
                <w:szCs w:val="38"/>
                <w:spacing w:val="5"/>
              </w:rPr>
              <w:t xml:space="preserve"> </w:t>
            </w:r>
            <w:r>
              <w:rPr>
                <w:sz w:val="38"/>
                <w:szCs w:val="38"/>
                <w:spacing w:val="22"/>
              </w:rPr>
              <w:t>业本部</w:t>
            </w:r>
            <w:r>
              <w:rPr>
                <w:sz w:val="38"/>
                <w:szCs w:val="38"/>
              </w:rPr>
              <w:t>CTO</w:t>
            </w:r>
            <w:r>
              <w:rPr>
                <w:sz w:val="38"/>
                <w:szCs w:val="38"/>
                <w:spacing w:val="22"/>
              </w:rPr>
              <w:t>、首席咨询</w:t>
            </w:r>
            <w:r>
              <w:rPr>
                <w:sz w:val="38"/>
                <w:szCs w:val="38"/>
                <w:spacing w:val="2"/>
              </w:rPr>
              <w:t xml:space="preserve"> </w:t>
            </w:r>
            <w:r>
              <w:rPr>
                <w:sz w:val="38"/>
                <w:szCs w:val="38"/>
                <w:spacing w:val="27"/>
              </w:rPr>
              <w:t>顾问</w:t>
            </w:r>
          </w:p>
          <w:p>
            <w:pPr>
              <w:spacing w:line="321" w:lineRule="auto"/>
              <w:rPr>
                <w:rFonts w:ascii="Arial"/>
                <w:sz w:val="21"/>
              </w:rPr>
            </w:pPr>
            <w:r/>
          </w:p>
          <w:p>
            <w:pPr>
              <w:pStyle w:val="TableText"/>
              <w:ind w:left="274"/>
              <w:spacing w:before="123" w:line="579" w:lineRule="exact"/>
              <w:rPr>
                <w:sz w:val="38"/>
                <w:szCs w:val="38"/>
              </w:rPr>
            </w:pPr>
            <w:r>
              <w:rPr>
                <w:sz w:val="38"/>
                <w:szCs w:val="38"/>
                <w:spacing w:val="12"/>
                <w:position w:val="13"/>
              </w:rPr>
              <w:t>鉴微数字科技(重庆)</w:t>
            </w:r>
          </w:p>
          <w:p>
            <w:pPr>
              <w:pStyle w:val="TableText"/>
              <w:ind w:left="265"/>
              <w:spacing w:before="2" w:line="221" w:lineRule="auto"/>
              <w:rPr>
                <w:sz w:val="38"/>
                <w:szCs w:val="38"/>
              </w:rPr>
            </w:pPr>
            <w:r>
              <w:rPr>
                <w:sz w:val="38"/>
                <w:szCs w:val="38"/>
                <w:spacing w:val="7"/>
              </w:rPr>
              <w:t>有限公司高级副总裁</w:t>
            </w:r>
          </w:p>
        </w:tc>
      </w:tr>
      <w:tr>
        <w:trPr>
          <w:trHeight w:val="2588" w:hRule="atLeast"/>
        </w:trPr>
        <w:tc>
          <w:tcPr>
            <w:shd w:val="clear" w:fill="E4E4E4"/>
            <w:tcW w:w="2121" w:type="dxa"/>
            <w:vAlign w:val="top"/>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91"/>
              <w:spacing w:before="124" w:line="222" w:lineRule="auto"/>
              <w:rPr>
                <w:sz w:val="38"/>
                <w:szCs w:val="38"/>
              </w:rPr>
            </w:pPr>
            <w:r>
              <w:rPr>
                <w:sz w:val="38"/>
                <w:szCs w:val="38"/>
                <w:spacing w:val="8"/>
              </w:rPr>
              <w:t>数据要素域</w:t>
            </w:r>
          </w:p>
        </w:tc>
        <w:tc>
          <w:tcPr>
            <w:tcW w:w="1390" w:type="dxa"/>
            <w:vAlign w:val="top"/>
            <w:tcBorders>
              <w:right w:val="nil"/>
            </w:tcBorders>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234"/>
              <w:spacing w:before="123" w:line="222" w:lineRule="auto"/>
              <w:rPr>
                <w:sz w:val="38"/>
                <w:szCs w:val="38"/>
              </w:rPr>
            </w:pPr>
            <w:r>
              <w:rPr>
                <w:sz w:val="38"/>
                <w:szCs w:val="38"/>
                <w:spacing w:val="-7"/>
              </w:rPr>
              <w:t>王</w:t>
            </w:r>
            <w:r>
              <w:rPr>
                <w:sz w:val="38"/>
                <w:szCs w:val="38"/>
                <w:spacing w:val="58"/>
              </w:rPr>
              <w:t xml:space="preserve"> </w:t>
            </w:r>
            <w:r>
              <w:rPr>
                <w:sz w:val="38"/>
                <w:szCs w:val="38"/>
                <w:spacing w:val="-7"/>
              </w:rPr>
              <w:t>晨</w:t>
            </w:r>
          </w:p>
        </w:tc>
        <w:tc>
          <w:tcPr>
            <w:tcW w:w="2827" w:type="dxa"/>
            <w:vAlign w:val="top"/>
            <w:tcBorders>
              <w:left w:val="nil"/>
              <w:right w:val="nil"/>
            </w:tcBorders>
          </w:tcPr>
          <w:p>
            <w:pPr>
              <w:pStyle w:val="TableText"/>
              <w:ind w:left="313" w:right="161" w:hanging="27"/>
              <w:spacing w:before="295" w:line="278" w:lineRule="auto"/>
              <w:jc w:val="both"/>
              <w:rPr>
                <w:sz w:val="38"/>
                <w:szCs w:val="38"/>
              </w:rPr>
            </w:pPr>
            <w:r>
              <w:rPr>
                <w:sz w:val="38"/>
                <w:szCs w:val="38"/>
                <w:spacing w:val="7"/>
              </w:rPr>
              <w:t>清华大学大数</w:t>
            </w:r>
            <w:r>
              <w:rPr>
                <w:sz w:val="38"/>
                <w:szCs w:val="38"/>
                <w:spacing w:val="3"/>
              </w:rPr>
              <w:t xml:space="preserve"> </w:t>
            </w:r>
            <w:r>
              <w:rPr>
                <w:sz w:val="38"/>
                <w:szCs w:val="38"/>
                <w:spacing w:val="11"/>
              </w:rPr>
              <w:t>据系统软件国</w:t>
            </w:r>
            <w:r>
              <w:rPr>
                <w:sz w:val="38"/>
                <w:szCs w:val="38"/>
                <w:spacing w:val="2"/>
              </w:rPr>
              <w:t xml:space="preserve"> </w:t>
            </w:r>
            <w:r>
              <w:rPr>
                <w:sz w:val="38"/>
                <w:szCs w:val="38"/>
                <w:spacing w:val="12"/>
              </w:rPr>
              <w:t>家工程研究中</w:t>
            </w:r>
          </w:p>
          <w:p>
            <w:pPr>
              <w:pStyle w:val="TableText"/>
              <w:ind w:left="166"/>
              <w:spacing w:before="1" w:line="221" w:lineRule="auto"/>
              <w:rPr>
                <w:sz w:val="38"/>
                <w:szCs w:val="38"/>
              </w:rPr>
            </w:pPr>
            <w:r>
              <w:rPr>
                <w:sz w:val="38"/>
                <w:szCs w:val="38"/>
                <w:spacing w:val="8"/>
              </w:rPr>
              <w:t>心总工程师</w:t>
            </w:r>
          </w:p>
        </w:tc>
        <w:tc>
          <w:tcPr>
            <w:tcW w:w="5811" w:type="dxa"/>
            <w:vAlign w:val="top"/>
            <w:gridSpan w:val="2"/>
            <w:tcBorders>
              <w:left w:val="nil"/>
            </w:tcBorders>
          </w:tcPr>
          <w:p>
            <w:pPr>
              <w:spacing w:line="475" w:lineRule="auto"/>
              <w:rPr>
                <w:rFonts w:ascii="Arial"/>
                <w:sz w:val="21"/>
              </w:rPr>
            </w:pPr>
            <w:r/>
          </w:p>
          <w:p>
            <w:pPr>
              <w:pStyle w:val="TableText"/>
              <w:ind w:left="163" w:right="380" w:firstLine="1393"/>
              <w:spacing w:before="124" w:line="238" w:lineRule="auto"/>
              <w:rPr>
                <w:sz w:val="38"/>
                <w:szCs w:val="38"/>
              </w:rPr>
            </w:pPr>
            <w:r>
              <w:rPr>
                <w:sz w:val="38"/>
                <w:szCs w:val="38"/>
                <w:spacing w:val="6"/>
              </w:rPr>
              <w:t>中国南方电网有限责任</w:t>
            </w:r>
            <w:r>
              <w:rPr>
                <w:sz w:val="38"/>
                <w:szCs w:val="38"/>
                <w:spacing w:val="5"/>
              </w:rPr>
              <w:t xml:space="preserve"> </w:t>
            </w:r>
            <w:r>
              <w:rPr>
                <w:sz w:val="38"/>
                <w:szCs w:val="38"/>
                <w:spacing w:val="4"/>
                <w:position w:val="-5"/>
              </w:rPr>
              <w:t>陈</w:t>
            </w:r>
            <w:r>
              <w:rPr>
                <w:sz w:val="38"/>
                <w:szCs w:val="38"/>
                <w:spacing w:val="40"/>
                <w:position w:val="-5"/>
              </w:rPr>
              <w:t xml:space="preserve">  </w:t>
            </w:r>
            <w:r>
              <w:rPr>
                <w:sz w:val="38"/>
                <w:szCs w:val="38"/>
                <w:spacing w:val="4"/>
              </w:rPr>
              <w:t>彬 公司数字化部信息化管</w:t>
            </w:r>
          </w:p>
          <w:p>
            <w:pPr>
              <w:pStyle w:val="TableText"/>
              <w:ind w:left="1703"/>
              <w:spacing w:before="135" w:line="232" w:lineRule="auto"/>
              <w:rPr>
                <w:sz w:val="38"/>
                <w:szCs w:val="38"/>
              </w:rPr>
            </w:pPr>
            <w:r>
              <w:rPr>
                <w:sz w:val="38"/>
                <w:szCs w:val="38"/>
                <w:spacing w:val="9"/>
              </w:rPr>
              <w:t>理经理</w:t>
            </w:r>
          </w:p>
        </w:tc>
      </w:tr>
      <w:tr>
        <w:trPr>
          <w:trHeight w:val="2015" w:hRule="atLeast"/>
        </w:trPr>
        <w:tc>
          <w:tcPr>
            <w:shd w:val="clear" w:fill="E3E3E3"/>
            <w:tcW w:w="2121" w:type="dxa"/>
            <w:vAlign w:val="top"/>
          </w:tcPr>
          <w:p>
            <w:pPr>
              <w:spacing w:line="352" w:lineRule="auto"/>
              <w:rPr>
                <w:rFonts w:ascii="Arial"/>
                <w:sz w:val="21"/>
              </w:rPr>
            </w:pPr>
            <w:r/>
          </w:p>
          <w:p>
            <w:pPr>
              <w:spacing w:line="353" w:lineRule="auto"/>
              <w:rPr>
                <w:rFonts w:ascii="Arial"/>
                <w:sz w:val="21"/>
              </w:rPr>
            </w:pPr>
            <w:r/>
          </w:p>
          <w:p>
            <w:pPr>
              <w:pStyle w:val="TableText"/>
              <w:ind w:left="91"/>
              <w:spacing w:before="123" w:line="222" w:lineRule="auto"/>
              <w:rPr>
                <w:sz w:val="38"/>
                <w:szCs w:val="38"/>
              </w:rPr>
            </w:pPr>
            <w:r>
              <w:rPr>
                <w:sz w:val="38"/>
                <w:szCs w:val="38"/>
                <w:spacing w:val="8"/>
              </w:rPr>
              <w:t>安全可靠域</w:t>
            </w:r>
          </w:p>
        </w:tc>
        <w:tc>
          <w:tcPr>
            <w:tcW w:w="4217" w:type="dxa"/>
            <w:vAlign w:val="top"/>
            <w:gridSpan w:val="2"/>
            <w:tcBorders>
              <w:right w:val="nil"/>
            </w:tcBorders>
          </w:tcPr>
          <w:p>
            <w:pPr>
              <w:pStyle w:val="TableText"/>
              <w:ind w:left="1737"/>
              <w:spacing w:before="297" w:line="579" w:lineRule="exact"/>
              <w:rPr>
                <w:sz w:val="38"/>
                <w:szCs w:val="38"/>
              </w:rPr>
            </w:pPr>
            <w:r>
              <w:rPr>
                <w:sz w:val="38"/>
                <w:szCs w:val="38"/>
                <w:spacing w:val="9"/>
                <w:position w:val="13"/>
              </w:rPr>
              <w:t>中国科学院</w:t>
            </w:r>
          </w:p>
          <w:p>
            <w:pPr>
              <w:pStyle w:val="TableText"/>
              <w:ind w:left="216"/>
              <w:spacing w:before="1" w:line="224" w:lineRule="auto"/>
              <w:rPr>
                <w:sz w:val="38"/>
                <w:szCs w:val="38"/>
              </w:rPr>
            </w:pPr>
            <w:r>
              <w:rPr>
                <w:sz w:val="38"/>
                <w:szCs w:val="38"/>
                <w:spacing w:val="2"/>
              </w:rPr>
              <w:t>杨</w:t>
            </w:r>
            <w:r>
              <w:rPr>
                <w:sz w:val="38"/>
                <w:szCs w:val="38"/>
                <w:spacing w:val="30"/>
              </w:rPr>
              <w:t xml:space="preserve">  </w:t>
            </w:r>
            <w:r>
              <w:rPr>
                <w:sz w:val="38"/>
                <w:szCs w:val="38"/>
                <w:spacing w:val="2"/>
              </w:rPr>
              <w:t>晨</w:t>
            </w:r>
            <w:r>
              <w:rPr>
                <w:sz w:val="38"/>
                <w:szCs w:val="38"/>
                <w:spacing w:val="109"/>
              </w:rPr>
              <w:t xml:space="preserve"> </w:t>
            </w:r>
            <w:r>
              <w:rPr>
                <w:sz w:val="38"/>
                <w:szCs w:val="38"/>
                <w:spacing w:val="2"/>
              </w:rPr>
              <w:t>软件研究所</w:t>
            </w:r>
          </w:p>
          <w:p>
            <w:pPr>
              <w:pStyle w:val="TableText"/>
              <w:ind w:left="1508"/>
              <w:spacing w:before="67" w:line="221" w:lineRule="auto"/>
              <w:rPr>
                <w:sz w:val="38"/>
                <w:szCs w:val="38"/>
              </w:rPr>
            </w:pPr>
            <w:r>
              <w:rPr>
                <w:sz w:val="38"/>
                <w:szCs w:val="38"/>
                <w:spacing w:val="22"/>
              </w:rPr>
              <w:t>研究员</w:t>
            </w:r>
          </w:p>
        </w:tc>
        <w:tc>
          <w:tcPr>
            <w:tcW w:w="1447" w:type="dxa"/>
            <w:vAlign w:val="top"/>
            <w:tcBorders>
              <w:left w:val="nil"/>
              <w:right w:val="nil"/>
            </w:tcBorders>
          </w:tcPr>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pStyle w:val="TableText"/>
              <w:ind w:left="44"/>
              <w:spacing w:before="123" w:line="222" w:lineRule="auto"/>
              <w:rPr>
                <w:sz w:val="38"/>
                <w:szCs w:val="38"/>
              </w:rPr>
            </w:pPr>
            <w:r>
              <w:rPr>
                <w:sz w:val="38"/>
                <w:szCs w:val="38"/>
                <w:spacing w:val="10"/>
              </w:rPr>
              <w:t>赵金元</w:t>
            </w:r>
          </w:p>
        </w:tc>
        <w:tc>
          <w:tcPr>
            <w:tcW w:w="4364" w:type="dxa"/>
            <w:vAlign w:val="top"/>
            <w:tcBorders>
              <w:left w:val="nil"/>
            </w:tcBorders>
          </w:tcPr>
          <w:p>
            <w:pPr>
              <w:spacing w:line="456" w:lineRule="auto"/>
              <w:rPr>
                <w:rFonts w:ascii="Arial"/>
                <w:sz w:val="21"/>
              </w:rPr>
            </w:pPr>
            <w:r/>
          </w:p>
          <w:p>
            <w:pPr>
              <w:pStyle w:val="TableText"/>
              <w:ind w:left="109"/>
              <w:spacing w:before="124" w:line="628" w:lineRule="exact"/>
              <w:rPr>
                <w:sz w:val="38"/>
                <w:szCs w:val="38"/>
              </w:rPr>
            </w:pPr>
            <w:r>
              <w:rPr>
                <w:sz w:val="38"/>
                <w:szCs w:val="38"/>
                <w:spacing w:val="7"/>
                <w:position w:val="17"/>
              </w:rPr>
              <w:t>北京瑞太智联技术有限</w:t>
            </w:r>
          </w:p>
          <w:p>
            <w:pPr>
              <w:pStyle w:val="TableText"/>
              <w:ind w:left="201"/>
              <w:spacing w:before="1" w:line="223" w:lineRule="auto"/>
              <w:rPr>
                <w:sz w:val="38"/>
                <w:szCs w:val="38"/>
              </w:rPr>
            </w:pPr>
            <w:r>
              <w:rPr>
                <w:sz w:val="38"/>
                <w:szCs w:val="38"/>
                <w:spacing w:val="7"/>
              </w:rPr>
              <w:t>公司总经理</w:t>
            </w:r>
          </w:p>
        </w:tc>
      </w:tr>
    </w:tbl>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18233"/>
        <w:spacing w:before="117" w:line="223" w:lineRule="auto"/>
        <w:rPr>
          <w:rFonts w:ascii="SimSun" w:hAnsi="SimSun" w:eastAsia="SimSun" w:cs="SimSun"/>
          <w:sz w:val="36"/>
          <w:szCs w:val="36"/>
        </w:rPr>
      </w:pPr>
      <w:r>
        <w:rPr>
          <w:rFonts w:ascii="SimSun" w:hAnsi="SimSun" w:eastAsia="SimSun" w:cs="SimSun"/>
          <w:sz w:val="36"/>
          <w:szCs w:val="36"/>
          <w:b/>
          <w:bCs/>
          <w:spacing w:val="4"/>
        </w:rPr>
        <w:t>副组长，中国华能集团有限公司原首席信息师</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ind w:left="23"/>
        <w:spacing w:before="72" w:line="200" w:lineRule="auto"/>
        <w:rPr>
          <w:sz w:val="25"/>
          <w:szCs w:val="25"/>
        </w:rPr>
      </w:pPr>
      <w:r>
        <w:rPr>
          <w:sz w:val="25"/>
          <w:szCs w:val="25"/>
          <w:b/>
          <w:bCs/>
          <w:spacing w:val="3"/>
        </w:rPr>
        <w:t>VIH</w:t>
      </w:r>
    </w:p>
    <w:p>
      <w:pPr>
        <w:spacing w:line="200" w:lineRule="auto"/>
        <w:sectPr>
          <w:footerReference w:type="default" r:id="rId9"/>
          <w:pgSz w:w="31680" w:h="23779"/>
          <w:pgMar w:top="1267" w:right="2008" w:bottom="400" w:left="2323" w:header="0" w:footer="0" w:gutter="0"/>
        </w:sectPr>
        <w:rPr>
          <w:sz w:val="25"/>
          <w:szCs w:val="25"/>
        </w:rPr>
      </w:pPr>
    </w:p>
    <w:p>
      <w:pPr>
        <w:ind w:left="49"/>
        <w:spacing w:before="59" w:line="224" w:lineRule="auto"/>
        <w:rPr>
          <w:rFonts w:ascii="SimSun" w:hAnsi="SimSun" w:eastAsia="SimSun" w:cs="SimSun"/>
          <w:sz w:val="29"/>
          <w:szCs w:val="29"/>
        </w:rPr>
      </w:pPr>
      <w:r>
        <w:rPr>
          <w:rFonts w:ascii="SimSun" w:hAnsi="SimSun" w:eastAsia="SimSun" w:cs="SimSun"/>
          <w:sz w:val="29"/>
          <w:szCs w:val="29"/>
          <w:spacing w:val="19"/>
        </w:rPr>
        <w:t>数害航图——散安化响制百间(单二相)</w:t>
      </w:r>
    </w:p>
    <w:p>
      <w:pPr>
        <w:spacing w:before="9"/>
        <w:rPr/>
      </w:pPr>
      <w:r/>
    </w:p>
    <w:p>
      <w:pPr>
        <w:spacing w:before="9"/>
        <w:rPr/>
      </w:pPr>
      <w:r/>
    </w:p>
    <w:p>
      <w:pPr>
        <w:spacing w:before="9"/>
        <w:rPr/>
      </w:pPr>
      <w:r/>
    </w:p>
    <w:p>
      <w:pPr>
        <w:spacing w:before="8"/>
        <w:rPr/>
      </w:pPr>
      <w:r/>
    </w:p>
    <w:p>
      <w:pPr>
        <w:sectPr>
          <w:pgSz w:w="31680" w:h="23412"/>
          <w:pgMar w:top="1446" w:right="1807" w:bottom="400" w:left="2013" w:header="0" w:footer="0" w:gutter="0"/>
          <w:cols w:equalWidth="0" w:num="1">
            <w:col w:w="27860" w:space="0"/>
          </w:cols>
        </w:sectPr>
        <w:rPr/>
      </w:pPr>
    </w:p>
    <w:p>
      <w:pPr>
        <w:ind w:left="841"/>
        <w:spacing w:before="77" w:line="222" w:lineRule="auto"/>
        <w:rPr>
          <w:rFonts w:ascii="SimSun" w:hAnsi="SimSun" w:eastAsia="SimSun" w:cs="SimSun"/>
          <w:sz w:val="35"/>
          <w:szCs w:val="35"/>
        </w:rPr>
      </w:pPr>
      <w:r>
        <w:rPr>
          <w:rFonts w:ascii="SimSun" w:hAnsi="SimSun" w:eastAsia="SimSun" w:cs="SimSun"/>
          <w:sz w:val="35"/>
          <w:szCs w:val="35"/>
          <w:spacing w:val="50"/>
        </w:rPr>
        <w:t>输写组(按姓有音序排序)</w:t>
      </w:r>
    </w:p>
    <w:p>
      <w:pPr>
        <w:ind w:left="2293"/>
        <w:spacing w:before="247" w:line="222" w:lineRule="auto"/>
        <w:rPr>
          <w:rFonts w:ascii="SimSun" w:hAnsi="SimSun" w:eastAsia="SimSun" w:cs="SimSun"/>
          <w:sz w:val="35"/>
          <w:szCs w:val="35"/>
        </w:rPr>
      </w:pPr>
      <w:r>
        <w:rPr>
          <w:rFonts w:ascii="SimSun" w:hAnsi="SimSun" w:eastAsia="SimSun" w:cs="SimSun"/>
          <w:sz w:val="35"/>
          <w:szCs w:val="35"/>
          <w:spacing w:val="29"/>
        </w:rPr>
        <w:t>曹  胡  英飞度半导体(无锡)有限公司信息技术总监</w:t>
      </w:r>
    </w:p>
    <w:p>
      <w:pPr>
        <w:ind w:left="2293"/>
        <w:spacing w:before="288" w:line="222" w:lineRule="auto"/>
        <w:rPr>
          <w:rFonts w:ascii="SimSun" w:hAnsi="SimSun" w:eastAsia="SimSun" w:cs="SimSun"/>
          <w:sz w:val="35"/>
          <w:szCs w:val="35"/>
        </w:rPr>
      </w:pPr>
      <w:r>
        <w:rPr>
          <w:rFonts w:ascii="SimSun" w:hAnsi="SimSun" w:eastAsia="SimSun" w:cs="SimSun"/>
          <w:sz w:val="35"/>
          <w:szCs w:val="35"/>
          <w:spacing w:val="16"/>
        </w:rPr>
        <w:t>柴森春  北京理工大学教授、院长肋理</w:t>
      </w:r>
    </w:p>
    <w:p>
      <w:pPr>
        <w:ind w:left="2293"/>
        <w:spacing w:before="279" w:line="221" w:lineRule="auto"/>
        <w:rPr>
          <w:rFonts w:ascii="SimSun" w:hAnsi="SimSun" w:eastAsia="SimSun" w:cs="SimSun"/>
          <w:sz w:val="35"/>
          <w:szCs w:val="35"/>
        </w:rPr>
      </w:pPr>
      <w:r>
        <w:rPr>
          <w:rFonts w:ascii="SimSun" w:hAnsi="SimSun" w:eastAsia="SimSun" w:cs="SimSun"/>
          <w:sz w:val="35"/>
          <w:szCs w:val="35"/>
          <w:spacing w:val="16"/>
        </w:rPr>
        <w:t>陈</w:t>
      </w:r>
      <w:r>
        <w:rPr>
          <w:rFonts w:ascii="SimSun" w:hAnsi="SimSun" w:eastAsia="SimSun" w:cs="SimSun"/>
          <w:sz w:val="35"/>
          <w:szCs w:val="35"/>
          <w:spacing w:val="7"/>
        </w:rPr>
        <w:t xml:space="preserve">  </w:t>
      </w:r>
      <w:r>
        <w:rPr>
          <w:rFonts w:ascii="SimSun" w:hAnsi="SimSun" w:eastAsia="SimSun" w:cs="SimSun"/>
          <w:sz w:val="35"/>
          <w:szCs w:val="35"/>
          <w:spacing w:val="16"/>
        </w:rPr>
        <w:t>相  中国南方电同有限击住公司数字化部</w:t>
      </w:r>
      <w:r>
        <w:rPr>
          <w:rFonts w:ascii="SimSun" w:hAnsi="SimSun" w:eastAsia="SimSun" w:cs="SimSun"/>
          <w:sz w:val="35"/>
          <w:szCs w:val="35"/>
          <w:spacing w:val="15"/>
        </w:rPr>
        <w:t>信息化管理经理</w:t>
      </w:r>
    </w:p>
    <w:p>
      <w:pPr>
        <w:ind w:left="2293"/>
        <w:spacing w:before="258" w:line="221" w:lineRule="auto"/>
        <w:rPr>
          <w:rFonts w:ascii="SimSun" w:hAnsi="SimSun" w:eastAsia="SimSun" w:cs="SimSun"/>
          <w:sz w:val="35"/>
          <w:szCs w:val="35"/>
        </w:rPr>
      </w:pPr>
      <w:r>
        <w:rPr>
          <w:rFonts w:ascii="SimSun" w:hAnsi="SimSun" w:eastAsia="SimSun" w:cs="SimSun"/>
          <w:sz w:val="35"/>
          <w:szCs w:val="35"/>
          <w:spacing w:val="16"/>
        </w:rPr>
        <w:t>陈  测  中国海洋右油集团有限公司科技信息部删总经理</w:t>
      </w:r>
    </w:p>
    <w:p>
      <w:pPr>
        <w:ind w:left="2293"/>
        <w:spacing w:before="258" w:line="221" w:lineRule="auto"/>
        <w:rPr>
          <w:rFonts w:ascii="SimSun" w:hAnsi="SimSun" w:eastAsia="SimSun" w:cs="SimSun"/>
          <w:sz w:val="35"/>
          <w:szCs w:val="35"/>
        </w:rPr>
      </w:pPr>
      <w:r>
        <w:rPr>
          <w:rFonts w:ascii="SimSun" w:hAnsi="SimSun" w:eastAsia="SimSun" w:cs="SimSun"/>
          <w:sz w:val="35"/>
          <w:szCs w:val="35"/>
          <w:spacing w:val="16"/>
        </w:rPr>
        <w:t>陈  希  中关村信息技术和实体经济融合发展联照则相书长</w:t>
      </w:r>
    </w:p>
    <w:p>
      <w:pPr>
        <w:ind w:left="2293"/>
        <w:spacing w:before="257" w:line="221" w:lineRule="auto"/>
        <w:rPr>
          <w:rFonts w:ascii="SimSun" w:hAnsi="SimSun" w:eastAsia="SimSun" w:cs="SimSun"/>
          <w:sz w:val="35"/>
          <w:szCs w:val="35"/>
        </w:rPr>
      </w:pPr>
      <w:r>
        <w:rPr>
          <w:rFonts w:ascii="SimSun" w:hAnsi="SimSun" w:eastAsia="SimSun" w:cs="SimSun"/>
          <w:sz w:val="35"/>
          <w:szCs w:val="35"/>
          <w:spacing w:val="10"/>
        </w:rPr>
        <w:t>陈  地  中国东方电气集团有限公司东</w:t>
      </w:r>
      <w:r>
        <w:rPr>
          <w:rFonts w:ascii="SimSun" w:hAnsi="SimSun" w:eastAsia="SimSun" w:cs="SimSun"/>
          <w:sz w:val="35"/>
          <w:szCs w:val="35"/>
          <w:spacing w:val="9"/>
        </w:rPr>
        <w:t>方电机有限公司高做工程师</w:t>
      </w:r>
    </w:p>
    <w:p>
      <w:pPr>
        <w:ind w:left="2293"/>
        <w:spacing w:before="258" w:line="221" w:lineRule="auto"/>
        <w:rPr>
          <w:rFonts w:ascii="SimSun" w:hAnsi="SimSun" w:eastAsia="SimSun" w:cs="SimSun"/>
          <w:sz w:val="35"/>
          <w:szCs w:val="35"/>
        </w:rPr>
      </w:pPr>
      <w:r>
        <w:rPr>
          <w:rFonts w:ascii="SimSun" w:hAnsi="SimSun" w:eastAsia="SimSun" w:cs="SimSun"/>
          <w:sz w:val="35"/>
          <w:szCs w:val="35"/>
          <w:spacing w:val="16"/>
        </w:rPr>
        <w:t>陈</w:t>
      </w:r>
      <w:r>
        <w:rPr>
          <w:rFonts w:ascii="SimSun" w:hAnsi="SimSun" w:eastAsia="SimSun" w:cs="SimSun"/>
          <w:sz w:val="35"/>
          <w:szCs w:val="35"/>
          <w:spacing w:val="9"/>
        </w:rPr>
        <w:t xml:space="preserve">  </w:t>
      </w:r>
      <w:r>
        <w:rPr>
          <w:rFonts w:ascii="SimSun" w:hAnsi="SimSun" w:eastAsia="SimSun" w:cs="SimSun"/>
          <w:sz w:val="35"/>
          <w:szCs w:val="35"/>
          <w:spacing w:val="16"/>
        </w:rPr>
        <w:t>悦  右化盈料信息技术有限责任公司咨询规划部总超理</w:t>
      </w:r>
    </w:p>
    <w:p>
      <w:pPr>
        <w:ind w:left="2293"/>
        <w:spacing w:before="258" w:line="222" w:lineRule="auto"/>
        <w:rPr>
          <w:rFonts w:ascii="SimSun" w:hAnsi="SimSun" w:eastAsia="SimSun" w:cs="SimSun"/>
          <w:sz w:val="35"/>
          <w:szCs w:val="35"/>
        </w:rPr>
      </w:pPr>
      <w:r>
        <w:rPr>
          <w:rFonts w:ascii="SimSun" w:hAnsi="SimSun" w:eastAsia="SimSun" w:cs="SimSun"/>
          <w:sz w:val="35"/>
          <w:szCs w:val="35"/>
          <w:spacing w:val="19"/>
        </w:rPr>
        <w:t>程宏城</w:t>
      </w:r>
      <w:r>
        <w:rPr>
          <w:rFonts w:ascii="SimSun" w:hAnsi="SimSun" w:eastAsia="SimSun" w:cs="SimSun"/>
          <w:sz w:val="35"/>
          <w:szCs w:val="35"/>
          <w:spacing w:val="7"/>
        </w:rPr>
        <w:t xml:space="preserve">  </w:t>
      </w:r>
      <w:r>
        <w:rPr>
          <w:rFonts w:ascii="SimSun" w:hAnsi="SimSun" w:eastAsia="SimSun" w:cs="SimSun"/>
          <w:sz w:val="35"/>
          <w:szCs w:val="35"/>
          <w:spacing w:val="19"/>
        </w:rPr>
        <w:t>美林数据技术股份有限公司执行总截</w:t>
      </w:r>
    </w:p>
    <w:p>
      <w:pPr>
        <w:ind w:left="2293"/>
        <w:spacing w:before="255" w:line="677" w:lineRule="exact"/>
        <w:rPr>
          <w:rFonts w:ascii="SimSun" w:hAnsi="SimSun" w:eastAsia="SimSun" w:cs="SimSun"/>
          <w:sz w:val="35"/>
          <w:szCs w:val="35"/>
        </w:rPr>
      </w:pPr>
      <w:r>
        <w:rPr>
          <w:rFonts w:ascii="SimSun" w:hAnsi="SimSun" w:eastAsia="SimSun" w:cs="SimSun"/>
          <w:sz w:val="35"/>
          <w:szCs w:val="35"/>
          <w:spacing w:val="16"/>
          <w:position w:val="24"/>
        </w:rPr>
        <w:t>程  些  北京国信数丰化转型技术研究院研究员</w:t>
      </w:r>
    </w:p>
    <w:p>
      <w:pPr>
        <w:ind w:left="2293"/>
        <w:spacing w:line="221" w:lineRule="auto"/>
        <w:rPr>
          <w:rFonts w:ascii="SimSun" w:hAnsi="SimSun" w:eastAsia="SimSun" w:cs="SimSun"/>
          <w:sz w:val="35"/>
          <w:szCs w:val="35"/>
        </w:rPr>
      </w:pPr>
      <w:r>
        <w:rPr>
          <w:rFonts w:ascii="SimSun" w:hAnsi="SimSun" w:eastAsia="SimSun" w:cs="SimSun"/>
          <w:sz w:val="35"/>
          <w:szCs w:val="35"/>
          <w:spacing w:val="18"/>
        </w:rPr>
        <w:t>截静远</w:t>
      </w:r>
      <w:r>
        <w:rPr>
          <w:rFonts w:ascii="SimSun" w:hAnsi="SimSun" w:eastAsia="SimSun" w:cs="SimSun"/>
          <w:sz w:val="35"/>
          <w:szCs w:val="35"/>
          <w:spacing w:val="10"/>
        </w:rPr>
        <w:t xml:space="preserve">  </w:t>
      </w:r>
      <w:r>
        <w:rPr>
          <w:rFonts w:ascii="SimSun" w:hAnsi="SimSun" w:eastAsia="SimSun" w:cs="SimSun"/>
          <w:sz w:val="35"/>
          <w:szCs w:val="35"/>
          <w:spacing w:val="18"/>
        </w:rPr>
        <w:t>北求国信数字化转型技术研究院研究员</w:t>
      </w:r>
    </w:p>
    <w:p>
      <w:pPr>
        <w:ind w:left="2293"/>
        <w:spacing w:before="258" w:line="222" w:lineRule="auto"/>
        <w:rPr>
          <w:rFonts w:ascii="SimSun" w:hAnsi="SimSun" w:eastAsia="SimSun" w:cs="SimSun"/>
          <w:sz w:val="35"/>
          <w:szCs w:val="35"/>
        </w:rPr>
      </w:pPr>
      <w:r>
        <w:rPr>
          <w:rFonts w:ascii="SimSun" w:hAnsi="SimSun" w:eastAsia="SimSun" w:cs="SimSun"/>
          <w:sz w:val="35"/>
          <w:szCs w:val="35"/>
          <w:spacing w:val="19"/>
        </w:rPr>
        <w:t>于小欧</w:t>
      </w:r>
      <w:r>
        <w:rPr>
          <w:rFonts w:ascii="SimSun" w:hAnsi="SimSun" w:eastAsia="SimSun" w:cs="SimSun"/>
          <w:sz w:val="35"/>
          <w:szCs w:val="35"/>
          <w:spacing w:val="4"/>
        </w:rPr>
        <w:t xml:space="preserve">  </w:t>
      </w:r>
      <w:r>
        <w:rPr>
          <w:rFonts w:ascii="SimSun" w:hAnsi="SimSun" w:eastAsia="SimSun" w:cs="SimSun"/>
          <w:sz w:val="35"/>
          <w:szCs w:val="35"/>
          <w:spacing w:val="19"/>
        </w:rPr>
        <w:t>哈尔演工业大学讲师</w:t>
      </w:r>
    </w:p>
    <w:p>
      <w:pPr>
        <w:ind w:left="2293"/>
        <w:spacing w:before="304" w:line="220" w:lineRule="auto"/>
        <w:rPr>
          <w:rFonts w:ascii="SimSun" w:hAnsi="SimSun" w:eastAsia="SimSun" w:cs="SimSun"/>
          <w:sz w:val="35"/>
          <w:szCs w:val="35"/>
        </w:rPr>
      </w:pPr>
      <w:r>
        <w:rPr>
          <w:rFonts w:ascii="SimSun" w:hAnsi="SimSun" w:eastAsia="SimSun" w:cs="SimSun"/>
          <w:sz w:val="35"/>
          <w:szCs w:val="35"/>
          <w:spacing w:val="16"/>
        </w:rPr>
        <w:t>奥安冰  中国铁建股份有限公司信息化管理部副总经理</w:t>
      </w:r>
    </w:p>
    <w:p>
      <w:pPr>
        <w:ind w:left="2293"/>
        <w:spacing w:before="327" w:line="626" w:lineRule="exact"/>
        <w:rPr>
          <w:rFonts w:ascii="SimSun" w:hAnsi="SimSun" w:eastAsia="SimSun" w:cs="SimSun"/>
          <w:sz w:val="35"/>
          <w:szCs w:val="35"/>
        </w:rPr>
      </w:pPr>
      <w:r>
        <w:rPr>
          <w:rFonts w:ascii="SimSun" w:hAnsi="SimSun" w:eastAsia="SimSun" w:cs="SimSun"/>
          <w:sz w:val="35"/>
          <w:szCs w:val="35"/>
          <w:spacing w:val="21"/>
          <w:position w:val="20"/>
        </w:rPr>
        <w:t>4</w:t>
      </w:r>
      <w:r>
        <w:rPr>
          <w:rFonts w:ascii="SimSun" w:hAnsi="SimSun" w:eastAsia="SimSun" w:cs="SimSun"/>
          <w:sz w:val="35"/>
          <w:szCs w:val="35"/>
          <w:spacing w:val="-29"/>
          <w:position w:val="20"/>
        </w:rPr>
        <w:t xml:space="preserve"> </w:t>
      </w:r>
      <w:r>
        <w:rPr>
          <w:rFonts w:ascii="SimSun" w:hAnsi="SimSun" w:eastAsia="SimSun" w:cs="SimSun"/>
          <w:sz w:val="35"/>
          <w:szCs w:val="35"/>
          <w:spacing w:val="21"/>
          <w:position w:val="20"/>
        </w:rPr>
        <w:t>收</w:t>
      </w:r>
      <w:r>
        <w:rPr>
          <w:rFonts w:ascii="SimSun" w:hAnsi="SimSun" w:eastAsia="SimSun" w:cs="SimSun"/>
          <w:sz w:val="35"/>
          <w:szCs w:val="35"/>
          <w:spacing w:val="-34"/>
          <w:position w:val="20"/>
        </w:rPr>
        <w:t xml:space="preserve"> </w:t>
      </w:r>
      <w:r>
        <w:rPr>
          <w:rFonts w:ascii="SimSun" w:hAnsi="SimSun" w:eastAsia="SimSun" w:cs="SimSun"/>
          <w:sz w:val="35"/>
          <w:szCs w:val="35"/>
          <w:spacing w:val="21"/>
          <w:position w:val="20"/>
        </w:rPr>
        <w:t>典  中国政法大毕民商经济法学院博</w:t>
      </w:r>
      <w:r>
        <w:rPr>
          <w:rFonts w:ascii="SimSun" w:hAnsi="SimSun" w:eastAsia="SimSun" w:cs="SimSun"/>
          <w:sz w:val="35"/>
          <w:szCs w:val="35"/>
          <w:spacing w:val="20"/>
          <w:position w:val="20"/>
        </w:rPr>
        <w:t>士后，数据要素市场促</w:t>
      </w:r>
    </w:p>
    <w:p>
      <w:pPr>
        <w:ind w:left="3779"/>
        <w:spacing w:before="1" w:line="221" w:lineRule="auto"/>
        <w:rPr>
          <w:rFonts w:ascii="SimSun" w:hAnsi="SimSun" w:eastAsia="SimSun" w:cs="SimSun"/>
          <w:sz w:val="35"/>
          <w:szCs w:val="35"/>
        </w:rPr>
      </w:pPr>
      <w:r>
        <w:rPr>
          <w:rFonts w:ascii="SimSun" w:hAnsi="SimSun" w:eastAsia="SimSun" w:cs="SimSun"/>
          <w:sz w:val="35"/>
          <w:szCs w:val="35"/>
          <w:spacing w:val="22"/>
        </w:rPr>
        <w:t>进会专家</w:t>
      </w:r>
    </w:p>
    <w:p>
      <w:pPr>
        <w:ind w:left="2293"/>
        <w:spacing w:before="266" w:line="221" w:lineRule="auto"/>
        <w:rPr>
          <w:rFonts w:ascii="SimSun" w:hAnsi="SimSun" w:eastAsia="SimSun" w:cs="SimSun"/>
          <w:sz w:val="35"/>
          <w:szCs w:val="35"/>
        </w:rPr>
      </w:pPr>
      <w:r>
        <w:rPr>
          <w:rFonts w:ascii="SimSun" w:hAnsi="SimSun" w:eastAsia="SimSun" w:cs="SimSun"/>
          <w:sz w:val="35"/>
          <w:szCs w:val="35"/>
          <w:spacing w:val="14"/>
        </w:rPr>
        <w:t>方  般  广东美云智数科技有限公司战略行业部总监</w:t>
      </w:r>
    </w:p>
    <w:p>
      <w:pPr>
        <w:ind w:left="2293"/>
        <w:spacing w:before="299" w:line="643" w:lineRule="exact"/>
        <w:rPr>
          <w:rFonts w:ascii="SimSun" w:hAnsi="SimSun" w:eastAsia="SimSun" w:cs="SimSun"/>
          <w:sz w:val="35"/>
          <w:szCs w:val="35"/>
        </w:rPr>
      </w:pPr>
      <w:r>
        <w:rPr>
          <w:rFonts w:ascii="SimSun" w:hAnsi="SimSun" w:eastAsia="SimSun" w:cs="SimSun"/>
          <w:sz w:val="35"/>
          <w:szCs w:val="35"/>
          <w:spacing w:val="23"/>
          <w:position w:val="21"/>
        </w:rPr>
        <w:t>高窗率  非东政法大学教慢、数掘法伟研究中心主任、五联网法</w:t>
      </w:r>
    </w:p>
    <w:p>
      <w:pPr>
        <w:ind w:left="3779"/>
        <w:spacing w:line="221" w:lineRule="auto"/>
        <w:rPr>
          <w:rFonts w:ascii="SimSun" w:hAnsi="SimSun" w:eastAsia="SimSun" w:cs="SimSun"/>
          <w:sz w:val="35"/>
          <w:szCs w:val="35"/>
        </w:rPr>
      </w:pPr>
      <w:r>
        <w:rPr>
          <w:rFonts w:ascii="SimSun" w:hAnsi="SimSun" w:eastAsia="SimSun" w:cs="SimSun"/>
          <w:sz w:val="35"/>
          <w:szCs w:val="35"/>
          <w:spacing w:val="18"/>
        </w:rPr>
        <w:t>治研究院院长，数烟要素市场促进会专家</w:t>
      </w:r>
    </w:p>
    <w:p>
      <w:pPr>
        <w:ind w:left="2293"/>
        <w:spacing w:before="324" w:line="221" w:lineRule="auto"/>
        <w:rPr>
          <w:rFonts w:ascii="SimSun" w:hAnsi="SimSun" w:eastAsia="SimSun" w:cs="SimSun"/>
          <w:sz w:val="35"/>
          <w:szCs w:val="35"/>
        </w:rPr>
      </w:pPr>
      <w:r>
        <w:rPr>
          <w:rFonts w:ascii="SimSun" w:hAnsi="SimSun" w:eastAsia="SimSun" w:cs="SimSun"/>
          <w:sz w:val="35"/>
          <w:szCs w:val="35"/>
          <w:spacing w:val="16"/>
        </w:rPr>
        <w:t>那朝哪  上海优也信息利技有限公司首席科够家</w:t>
      </w:r>
    </w:p>
    <w:p>
      <w:pPr>
        <w:ind w:left="2293"/>
        <w:spacing w:before="250" w:line="221" w:lineRule="auto"/>
        <w:rPr>
          <w:rFonts w:ascii="SimSun" w:hAnsi="SimSun" w:eastAsia="SimSun" w:cs="SimSun"/>
          <w:sz w:val="35"/>
          <w:szCs w:val="35"/>
        </w:rPr>
      </w:pPr>
      <w:r>
        <w:rPr>
          <w:rFonts w:ascii="SimSun" w:hAnsi="SimSun" w:eastAsia="SimSun" w:cs="SimSun"/>
          <w:sz w:val="35"/>
          <w:szCs w:val="35"/>
          <w:spacing w:val="15"/>
        </w:rPr>
        <w:t>何城胡  中国五矿集团有限公司伯恩化管理部刷部长</w:t>
      </w:r>
    </w:p>
    <w:p>
      <w:pPr>
        <w:ind w:left="2293"/>
        <w:spacing w:before="249" w:line="221" w:lineRule="auto"/>
        <w:rPr>
          <w:rFonts w:ascii="SimSun" w:hAnsi="SimSun" w:eastAsia="SimSun" w:cs="SimSun"/>
          <w:sz w:val="35"/>
          <w:szCs w:val="35"/>
        </w:rPr>
      </w:pPr>
      <w:r>
        <w:rPr>
          <w:rFonts w:ascii="SimSun" w:hAnsi="SimSun" w:eastAsia="SimSun" w:cs="SimSun"/>
          <w:sz w:val="35"/>
          <w:szCs w:val="35"/>
          <w:spacing w:val="15"/>
        </w:rPr>
        <w:t>金  前  北束国信数字化转型技术研究院商罐研</w:t>
      </w:r>
      <w:r>
        <w:rPr>
          <w:rFonts w:ascii="SimSun" w:hAnsi="SimSun" w:eastAsia="SimSun" w:cs="SimSun"/>
          <w:sz w:val="35"/>
          <w:szCs w:val="35"/>
          <w:spacing w:val="14"/>
        </w:rPr>
        <w:t>究员</w:t>
      </w:r>
    </w:p>
    <w:p>
      <w:pPr>
        <w:ind w:left="2293"/>
        <w:spacing w:before="250" w:line="221" w:lineRule="auto"/>
        <w:rPr>
          <w:rFonts w:ascii="SimSun" w:hAnsi="SimSun" w:eastAsia="SimSun" w:cs="SimSun"/>
          <w:sz w:val="35"/>
          <w:szCs w:val="35"/>
        </w:rPr>
      </w:pPr>
      <w:r>
        <w:rPr>
          <w:rFonts w:ascii="SimSun" w:hAnsi="SimSun" w:eastAsia="SimSun" w:cs="SimSun"/>
          <w:sz w:val="35"/>
          <w:szCs w:val="35"/>
          <w:spacing w:val="15"/>
        </w:rPr>
        <w:t>金胡胡  北束国信数字化转型技术研究院商级</w:t>
      </w:r>
      <w:r>
        <w:rPr>
          <w:rFonts w:ascii="SimSun" w:hAnsi="SimSun" w:eastAsia="SimSun" w:cs="SimSun"/>
          <w:sz w:val="35"/>
          <w:szCs w:val="35"/>
          <w:spacing w:val="14"/>
        </w:rPr>
        <w:t>研究员</w:t>
      </w:r>
    </w:p>
    <w:p>
      <w:pPr>
        <w:ind w:left="2293"/>
        <w:spacing w:before="250" w:line="222" w:lineRule="auto"/>
        <w:rPr>
          <w:rFonts w:ascii="SimSun" w:hAnsi="SimSun" w:eastAsia="SimSun" w:cs="SimSun"/>
          <w:sz w:val="35"/>
          <w:szCs w:val="35"/>
        </w:rPr>
      </w:pPr>
      <w:r>
        <w:rPr>
          <w:rFonts w:ascii="SimSun" w:hAnsi="SimSun" w:eastAsia="SimSun" w:cs="SimSun"/>
          <w:sz w:val="35"/>
          <w:szCs w:val="35"/>
          <w:spacing w:val="13"/>
        </w:rPr>
        <w:t>康</w:t>
      </w:r>
      <w:r>
        <w:rPr>
          <w:rFonts w:ascii="SimSun" w:hAnsi="SimSun" w:eastAsia="SimSun" w:cs="SimSun"/>
          <w:sz w:val="35"/>
          <w:szCs w:val="35"/>
          <w:spacing w:val="8"/>
        </w:rPr>
        <w:t xml:space="preserve">  </w:t>
      </w:r>
      <w:r>
        <w:rPr>
          <w:rFonts w:ascii="SimSun" w:hAnsi="SimSun" w:eastAsia="SimSun" w:cs="SimSun"/>
          <w:sz w:val="35"/>
          <w:szCs w:val="35"/>
          <w:spacing w:val="13"/>
        </w:rPr>
        <w:t>帮  能业控股有限公司德息规划总监</w:t>
      </w:r>
    </w:p>
    <w:p>
      <w:pPr>
        <w:ind w:left="2293"/>
        <w:spacing w:before="271" w:line="221" w:lineRule="auto"/>
        <w:rPr>
          <w:rFonts w:ascii="SimSun" w:hAnsi="SimSun" w:eastAsia="SimSun" w:cs="SimSun"/>
          <w:sz w:val="35"/>
          <w:szCs w:val="35"/>
        </w:rPr>
      </w:pPr>
      <w:r>
        <w:rPr>
          <w:rFonts w:ascii="SimSun" w:hAnsi="SimSun" w:eastAsia="SimSun" w:cs="SimSun"/>
          <w:sz w:val="35"/>
          <w:szCs w:val="35"/>
          <w:spacing w:val="12"/>
        </w:rPr>
        <w:t>本  精  北灰国伯敷字化转假技术研究院诊断评级部总监</w:t>
      </w:r>
    </w:p>
    <w:p>
      <w:pPr>
        <w:ind w:left="2293"/>
        <w:spacing w:before="267" w:line="684" w:lineRule="exact"/>
        <w:rPr>
          <w:rFonts w:ascii="SimSun" w:hAnsi="SimSun" w:eastAsia="SimSun" w:cs="SimSun"/>
          <w:sz w:val="35"/>
          <w:szCs w:val="35"/>
        </w:rPr>
      </w:pPr>
      <w:r>
        <w:rPr>
          <w:rFonts w:ascii="SimSun" w:hAnsi="SimSun" w:eastAsia="SimSun" w:cs="SimSun"/>
          <w:sz w:val="35"/>
          <w:szCs w:val="35"/>
          <w:spacing w:val="9"/>
          <w:position w:val="24"/>
        </w:rPr>
        <w:t>命到师</w:t>
      </w:r>
      <w:r>
        <w:rPr>
          <w:rFonts w:ascii="SimSun" w:hAnsi="SimSun" w:eastAsia="SimSun" w:cs="SimSun"/>
          <w:sz w:val="35"/>
          <w:szCs w:val="35"/>
          <w:spacing w:val="162"/>
          <w:position w:val="24"/>
        </w:rPr>
        <w:t xml:space="preserve"> </w:t>
      </w:r>
      <w:r>
        <w:rPr>
          <w:rFonts w:ascii="SimSun" w:hAnsi="SimSun" w:eastAsia="SimSun" w:cs="SimSun"/>
          <w:sz w:val="35"/>
          <w:szCs w:val="35"/>
          <w:spacing w:val="9"/>
          <w:position w:val="24"/>
        </w:rPr>
        <w:t>中国石油化工集团有限公司信思和数字化管理</w:t>
      </w:r>
      <w:r>
        <w:rPr>
          <w:rFonts w:ascii="SimSun" w:hAnsi="SimSun" w:eastAsia="SimSun" w:cs="SimSun"/>
          <w:sz w:val="35"/>
          <w:szCs w:val="35"/>
          <w:spacing w:val="8"/>
          <w:position w:val="24"/>
        </w:rPr>
        <w:t>部刚总师理</w:t>
      </w:r>
    </w:p>
    <w:p>
      <w:pPr>
        <w:ind w:left="2293"/>
        <w:spacing w:line="221" w:lineRule="auto"/>
        <w:rPr>
          <w:rFonts w:ascii="SimSun" w:hAnsi="SimSun" w:eastAsia="SimSun" w:cs="SimSun"/>
          <w:sz w:val="35"/>
          <w:szCs w:val="35"/>
        </w:rPr>
      </w:pPr>
      <w:r>
        <w:rPr>
          <w:rFonts w:ascii="SimSun" w:hAnsi="SimSun" w:eastAsia="SimSun" w:cs="SimSun"/>
          <w:sz w:val="35"/>
          <w:szCs w:val="35"/>
          <w:spacing w:val="14"/>
        </w:rPr>
        <w:t>中  君  国家工业信应安金发展研究中心变流</w:t>
      </w:r>
      <w:r>
        <w:rPr>
          <w:rFonts w:ascii="SimSun" w:hAnsi="SimSun" w:eastAsia="SimSun" w:cs="SimSun"/>
          <w:sz w:val="35"/>
          <w:szCs w:val="35"/>
          <w:spacing w:val="13"/>
        </w:rPr>
        <w:t>合作处处收</w:t>
      </w:r>
    </w:p>
    <w:p>
      <w:pPr>
        <w:ind w:left="2293"/>
        <w:spacing w:before="266" w:line="221" w:lineRule="auto"/>
        <w:rPr>
          <w:rFonts w:ascii="SimSun" w:hAnsi="SimSun" w:eastAsia="SimSun" w:cs="SimSun"/>
          <w:sz w:val="35"/>
          <w:szCs w:val="35"/>
        </w:rPr>
      </w:pPr>
      <w:r>
        <w:rPr>
          <w:rFonts w:ascii="SimSun" w:hAnsi="SimSun" w:eastAsia="SimSun" w:cs="SimSun"/>
          <w:sz w:val="35"/>
          <w:szCs w:val="35"/>
          <w:spacing w:val="13"/>
        </w:rPr>
        <w:t>中  但  国家工业信总安全发展研究中心保障性术所所长</w:t>
      </w:r>
    </w:p>
    <w:p>
      <w:pPr>
        <w:ind w:left="2293"/>
        <w:spacing w:before="266" w:line="221" w:lineRule="auto"/>
        <w:rPr>
          <w:rFonts w:ascii="SimSun" w:hAnsi="SimSun" w:eastAsia="SimSun" w:cs="SimSun"/>
          <w:sz w:val="35"/>
          <w:szCs w:val="35"/>
        </w:rPr>
      </w:pPr>
      <w:r>
        <w:rPr>
          <w:rFonts w:ascii="SimSun" w:hAnsi="SimSun" w:eastAsia="SimSun" w:cs="SimSun"/>
          <w:sz w:val="35"/>
          <w:szCs w:val="35"/>
          <w:spacing w:val="12"/>
        </w:rPr>
        <w:t>本  机  用友网鳍科技服份有限会司助型热械</w:t>
      </w:r>
    </w:p>
    <w:p>
      <w:pPr>
        <w:pStyle w:val="BodyText"/>
        <w:spacing w:line="242" w:lineRule="auto"/>
        <w:rPr/>
      </w:pPr>
      <w:r/>
    </w:p>
    <w:p>
      <w:pPr>
        <w:pStyle w:val="BodyText"/>
        <w:spacing w:line="242" w:lineRule="auto"/>
        <w:rPr/>
      </w:pPr>
      <w:r/>
    </w:p>
    <w:p>
      <w:pPr>
        <w:pStyle w:val="BodyText"/>
        <w:spacing w:line="242" w:lineRule="auto"/>
        <w:rPr/>
      </w:pPr>
      <w:r/>
    </w:p>
    <w:p>
      <w:pPr>
        <w:spacing w:before="1" w:line="272" w:lineRule="exact"/>
        <w:rPr/>
      </w:pPr>
      <w:r>
        <w:rPr>
          <w:position w:val="-5"/>
        </w:rPr>
        <w:drawing>
          <wp:inline distT="0" distB="0" distL="0" distR="0">
            <wp:extent cx="178033" cy="172893"/>
            <wp:effectExtent l="0" t="0" r="0" b="0"/>
            <wp:docPr id="14" name="IM 14"/>
            <wp:cNvGraphicFramePr/>
            <a:graphic>
              <a:graphicData uri="http://schemas.openxmlformats.org/drawingml/2006/picture">
                <pic:pic>
                  <pic:nvPicPr>
                    <pic:cNvPr id="14" name="IM 14"/>
                    <pic:cNvPicPr/>
                  </pic:nvPicPr>
                  <pic:blipFill>
                    <a:blip r:embed="rId10"/>
                    <a:stretch>
                      <a:fillRect/>
                    </a:stretch>
                  </pic:blipFill>
                  <pic:spPr>
                    <a:xfrm rot="0">
                      <a:off x="0" y="0"/>
                      <a:ext cx="178033" cy="172893"/>
                    </a:xfrm>
                    <a:prstGeom prst="rect">
                      <a:avLst/>
                    </a:prstGeom>
                  </pic:spPr>
                </pic:pic>
              </a:graphicData>
            </a:graphic>
          </wp:inline>
        </w:drawing>
      </w:r>
    </w:p>
    <w:p>
      <w:pPr>
        <w:pStyle w:val="BodyText"/>
        <w:spacing w:line="14" w:lineRule="auto"/>
        <w:rPr>
          <w:sz w:val="2"/>
        </w:rPr>
      </w:pPr>
      <w:r>
        <w:rPr>
          <w:sz w:val="2"/>
          <w:szCs w:val="2"/>
        </w:rPr>
        <w:br w:type="column"/>
      </w:r>
    </w:p>
    <w:p>
      <w:pPr>
        <w:ind w:right="197"/>
        <w:spacing w:before="327" w:line="338" w:lineRule="auto"/>
        <w:jc w:val="both"/>
        <w:rPr>
          <w:rFonts w:ascii="SimSun" w:hAnsi="SimSun" w:eastAsia="SimSun" w:cs="SimSun"/>
          <w:sz w:val="35"/>
          <w:szCs w:val="35"/>
        </w:rPr>
      </w:pPr>
      <w:r>
        <w:rPr>
          <w:rFonts w:ascii="STXingkai" w:hAnsi="STXingkai" w:eastAsia="STXingkai" w:cs="STXingkai"/>
          <w:sz w:val="35"/>
          <w:szCs w:val="35"/>
          <w:spacing w:val="6"/>
        </w:rPr>
        <w:t>李林声</w:t>
      </w:r>
      <w:r>
        <w:rPr>
          <w:rFonts w:ascii="STXingkai" w:hAnsi="STXingkai" w:eastAsia="STXingkai" w:cs="STXingkai"/>
          <w:sz w:val="35"/>
          <w:szCs w:val="35"/>
        </w:rPr>
        <w:t xml:space="preserve"> </w:t>
      </w:r>
      <w:r>
        <w:rPr>
          <w:rFonts w:ascii="SimSun" w:hAnsi="SimSun" w:eastAsia="SimSun" w:cs="SimSun"/>
          <w:sz w:val="35"/>
          <w:szCs w:val="35"/>
          <w:spacing w:val="-1"/>
        </w:rPr>
        <w:t>率一史</w:t>
      </w:r>
      <w:r>
        <w:rPr>
          <w:rFonts w:ascii="SimSun" w:hAnsi="SimSun" w:eastAsia="SimSun" w:cs="SimSun"/>
          <w:sz w:val="35"/>
          <w:szCs w:val="35"/>
        </w:rPr>
        <w:t xml:space="preserve"> </w:t>
      </w:r>
      <w:r>
        <w:rPr>
          <w:rFonts w:ascii="STXingkai" w:hAnsi="STXingkai" w:eastAsia="STXingkai" w:cs="STXingkai"/>
          <w:sz w:val="35"/>
          <w:szCs w:val="35"/>
          <w:spacing w:val="7"/>
        </w:rPr>
        <w:t>中吨两</w:t>
      </w:r>
      <w:r>
        <w:rPr>
          <w:rFonts w:ascii="STXingkai" w:hAnsi="STXingkai" w:eastAsia="STXingkai" w:cs="STXingkai"/>
          <w:sz w:val="35"/>
          <w:szCs w:val="35"/>
        </w:rPr>
        <w:t xml:space="preserve"> </w:t>
      </w:r>
      <w:r>
        <w:rPr>
          <w:rFonts w:ascii="SimSun" w:hAnsi="SimSun" w:eastAsia="SimSun" w:cs="SimSun"/>
          <w:sz w:val="35"/>
          <w:szCs w:val="35"/>
          <w:spacing w:val="-11"/>
        </w:rPr>
        <w:t>率</w:t>
      </w:r>
      <w:r>
        <w:rPr>
          <w:rFonts w:ascii="SimSun" w:hAnsi="SimSun" w:eastAsia="SimSun" w:cs="SimSun"/>
          <w:sz w:val="35"/>
          <w:szCs w:val="35"/>
          <w:spacing w:val="19"/>
        </w:rPr>
        <w:t xml:space="preserve">  </w:t>
      </w:r>
      <w:r>
        <w:rPr>
          <w:rFonts w:ascii="SimSun" w:hAnsi="SimSun" w:eastAsia="SimSun" w:cs="SimSun"/>
          <w:sz w:val="35"/>
          <w:szCs w:val="35"/>
          <w:spacing w:val="-11"/>
        </w:rPr>
        <w:t>地</w:t>
      </w:r>
    </w:p>
    <w:p>
      <w:pPr>
        <w:spacing w:line="221" w:lineRule="auto"/>
        <w:rPr>
          <w:rFonts w:ascii="SimSun" w:hAnsi="SimSun" w:eastAsia="SimSun" w:cs="SimSun"/>
          <w:sz w:val="35"/>
          <w:szCs w:val="35"/>
        </w:rPr>
      </w:pPr>
      <w:r>
        <w:rPr>
          <w:rFonts w:ascii="SimSun" w:hAnsi="SimSun" w:eastAsia="SimSun" w:cs="SimSun"/>
          <w:sz w:val="35"/>
          <w:szCs w:val="35"/>
          <w:spacing w:val="-2"/>
        </w:rPr>
        <w:t>列国本</w:t>
      </w:r>
    </w:p>
    <w:p>
      <w:pPr>
        <w:pStyle w:val="BodyText"/>
        <w:spacing w:line="266" w:lineRule="auto"/>
        <w:rPr/>
      </w:pPr>
      <w:r/>
    </w:p>
    <w:p>
      <w:pPr>
        <w:pStyle w:val="BodyText"/>
        <w:spacing w:line="266" w:lineRule="auto"/>
        <w:rPr/>
      </w:pPr>
      <w:r/>
    </w:p>
    <w:p>
      <w:pPr>
        <w:pStyle w:val="BodyText"/>
        <w:spacing w:line="266" w:lineRule="auto"/>
        <w:rPr/>
      </w:pPr>
      <w:r/>
    </w:p>
    <w:p>
      <w:pPr>
        <w:ind w:right="192"/>
        <w:spacing w:before="114" w:line="345" w:lineRule="auto"/>
        <w:jc w:val="both"/>
        <w:rPr>
          <w:rFonts w:ascii="STXingkai" w:hAnsi="STXingkai" w:eastAsia="STXingkai" w:cs="STXingkai"/>
          <w:sz w:val="35"/>
          <w:szCs w:val="35"/>
        </w:rPr>
      </w:pPr>
      <w:r>
        <w:rPr>
          <w:rFonts w:ascii="SimSun" w:hAnsi="SimSun" w:eastAsia="SimSun" w:cs="SimSun"/>
          <w:sz w:val="35"/>
          <w:szCs w:val="35"/>
        </w:rPr>
        <w:t>刘会平</w:t>
      </w:r>
      <w:r>
        <w:rPr>
          <w:rFonts w:ascii="SimSun" w:hAnsi="SimSun" w:eastAsia="SimSun" w:cs="SimSun"/>
          <w:sz w:val="35"/>
          <w:szCs w:val="35"/>
          <w:spacing w:val="1"/>
        </w:rPr>
        <w:t xml:space="preserve"> </w:t>
      </w:r>
      <w:r>
        <w:rPr>
          <w:rFonts w:ascii="FangSong" w:hAnsi="FangSong" w:eastAsia="FangSong" w:cs="FangSong"/>
          <w:sz w:val="35"/>
          <w:szCs w:val="35"/>
          <w:spacing w:val="-7"/>
        </w:rPr>
        <w:t>罗建本</w:t>
      </w:r>
      <w:r>
        <w:rPr>
          <w:rFonts w:ascii="FangSong" w:hAnsi="FangSong" w:eastAsia="FangSong" w:cs="FangSong"/>
          <w:sz w:val="35"/>
          <w:szCs w:val="35"/>
          <w:spacing w:val="1"/>
        </w:rPr>
        <w:t xml:space="preserve"> </w:t>
      </w:r>
      <w:r>
        <w:rPr>
          <w:rFonts w:ascii="SimSun" w:hAnsi="SimSun" w:eastAsia="SimSun" w:cs="SimSun"/>
          <w:sz w:val="35"/>
          <w:szCs w:val="35"/>
          <w:spacing w:val="-14"/>
        </w:rPr>
        <w:t>昌住宋</w:t>
      </w:r>
      <w:r>
        <w:rPr>
          <w:rFonts w:ascii="SimSun" w:hAnsi="SimSun" w:eastAsia="SimSun" w:cs="SimSun"/>
          <w:sz w:val="35"/>
          <w:szCs w:val="35"/>
          <w:spacing w:val="1"/>
        </w:rPr>
        <w:t xml:space="preserve"> </w:t>
      </w:r>
      <w:r>
        <w:rPr>
          <w:rFonts w:ascii="STXingkai" w:hAnsi="STXingkai" w:eastAsia="STXingkai" w:cs="STXingkai"/>
          <w:sz w:val="35"/>
          <w:szCs w:val="35"/>
          <w:spacing w:val="9"/>
        </w:rPr>
        <w:t>苗建军</w:t>
      </w:r>
    </w:p>
    <w:p>
      <w:pPr>
        <w:spacing w:before="1" w:line="222" w:lineRule="auto"/>
        <w:rPr>
          <w:rFonts w:ascii="SimSun" w:hAnsi="SimSun" w:eastAsia="SimSun" w:cs="SimSun"/>
          <w:sz w:val="35"/>
          <w:szCs w:val="35"/>
        </w:rPr>
      </w:pPr>
      <w:r>
        <w:rPr>
          <w:rFonts w:ascii="SimSun" w:hAnsi="SimSun" w:eastAsia="SimSun" w:cs="SimSun"/>
          <w:sz w:val="35"/>
          <w:szCs w:val="35"/>
          <w:spacing w:val="1"/>
        </w:rPr>
        <w:t>中地非</w:t>
      </w:r>
    </w:p>
    <w:p>
      <w:pPr>
        <w:pStyle w:val="BodyText"/>
        <w:spacing w:line="253" w:lineRule="auto"/>
        <w:rPr/>
      </w:pPr>
      <w:r/>
    </w:p>
    <w:p>
      <w:pPr>
        <w:pStyle w:val="BodyText"/>
        <w:spacing w:line="253" w:lineRule="auto"/>
        <w:rPr/>
      </w:pPr>
      <w:r/>
    </w:p>
    <w:p>
      <w:pPr>
        <w:pStyle w:val="BodyText"/>
        <w:spacing w:line="254" w:lineRule="auto"/>
        <w:rPr/>
      </w:pPr>
      <w:r/>
    </w:p>
    <w:p>
      <w:pPr>
        <w:ind w:right="219"/>
        <w:spacing w:before="114" w:line="356" w:lineRule="auto"/>
        <w:jc w:val="both"/>
        <w:rPr>
          <w:rFonts w:ascii="SimSun" w:hAnsi="SimSun" w:eastAsia="SimSun" w:cs="SimSun"/>
          <w:sz w:val="35"/>
          <w:szCs w:val="35"/>
        </w:rPr>
      </w:pPr>
      <w:r>
        <w:rPr>
          <w:rFonts w:ascii="SimSun" w:hAnsi="SimSun" w:eastAsia="SimSun" w:cs="SimSun"/>
          <w:sz w:val="35"/>
          <w:szCs w:val="35"/>
          <w:spacing w:val="-26"/>
          <w:w w:val="97"/>
        </w:rPr>
        <w:t>彭</w:t>
      </w:r>
      <w:r>
        <w:rPr>
          <w:rFonts w:ascii="SimSun" w:hAnsi="SimSun" w:eastAsia="SimSun" w:cs="SimSun"/>
          <w:sz w:val="35"/>
          <w:szCs w:val="35"/>
          <w:spacing w:val="16"/>
        </w:rPr>
        <w:t xml:space="preserve">  </w:t>
      </w:r>
      <w:r>
        <w:rPr>
          <w:rFonts w:ascii="SimSun" w:hAnsi="SimSun" w:eastAsia="SimSun" w:cs="SimSun"/>
          <w:sz w:val="35"/>
          <w:szCs w:val="35"/>
          <w:spacing w:val="-26"/>
          <w:w w:val="97"/>
        </w:rPr>
        <w:t>解</w:t>
      </w:r>
      <w:r>
        <w:rPr>
          <w:rFonts w:ascii="SimSun" w:hAnsi="SimSun" w:eastAsia="SimSun" w:cs="SimSun"/>
          <w:sz w:val="35"/>
          <w:szCs w:val="35"/>
        </w:rPr>
        <w:t xml:space="preserve"> </w:t>
      </w:r>
      <w:r>
        <w:rPr>
          <w:rFonts w:ascii="SimSun" w:hAnsi="SimSun" w:eastAsia="SimSun" w:cs="SimSun"/>
          <w:sz w:val="35"/>
          <w:szCs w:val="35"/>
          <w:spacing w:val="-7"/>
        </w:rPr>
        <w:t>既外利</w:t>
      </w:r>
      <w:r>
        <w:rPr>
          <w:rFonts w:ascii="SimSun" w:hAnsi="SimSun" w:eastAsia="SimSun" w:cs="SimSun"/>
          <w:sz w:val="35"/>
          <w:szCs w:val="35"/>
        </w:rPr>
        <w:t xml:space="preserve"> </w:t>
      </w:r>
      <w:r>
        <w:rPr>
          <w:rFonts w:ascii="SimSun" w:hAnsi="SimSun" w:eastAsia="SimSun" w:cs="SimSun"/>
          <w:sz w:val="35"/>
          <w:szCs w:val="35"/>
          <w:spacing w:val="-1"/>
        </w:rPr>
        <w:t>孙广体</w:t>
      </w:r>
      <w:r>
        <w:rPr>
          <w:rFonts w:ascii="SimSun" w:hAnsi="SimSun" w:eastAsia="SimSun" w:cs="SimSun"/>
          <w:sz w:val="35"/>
          <w:szCs w:val="35"/>
          <w:spacing w:val="1"/>
        </w:rPr>
        <w:t xml:space="preserve"> </w:t>
      </w:r>
      <w:r>
        <w:rPr>
          <w:rFonts w:ascii="SimSun" w:hAnsi="SimSun" w:eastAsia="SimSun" w:cs="SimSun"/>
          <w:sz w:val="35"/>
          <w:szCs w:val="35"/>
          <w:spacing w:val="-1"/>
        </w:rPr>
        <w:t>肃菲婚</w:t>
      </w:r>
      <w:r>
        <w:rPr>
          <w:rFonts w:ascii="SimSun" w:hAnsi="SimSun" w:eastAsia="SimSun" w:cs="SimSun"/>
          <w:sz w:val="35"/>
          <w:szCs w:val="35"/>
          <w:spacing w:val="1"/>
        </w:rPr>
        <w:t xml:space="preserve"> </w:t>
      </w:r>
      <w:r>
        <w:rPr>
          <w:rFonts w:ascii="SimSun" w:hAnsi="SimSun" w:eastAsia="SimSun" w:cs="SimSun"/>
          <w:sz w:val="35"/>
          <w:szCs w:val="35"/>
          <w:spacing w:val="-2"/>
        </w:rPr>
        <w:t>W</w:t>
      </w:r>
      <w:r>
        <w:rPr>
          <w:rFonts w:ascii="SimSun" w:hAnsi="SimSun" w:eastAsia="SimSun" w:cs="SimSun"/>
          <w:sz w:val="35"/>
          <w:szCs w:val="35"/>
          <w:spacing w:val="-18"/>
        </w:rPr>
        <w:t xml:space="preserve"> </w:t>
      </w:r>
      <w:r>
        <w:rPr>
          <w:rFonts w:ascii="SimSun" w:hAnsi="SimSun" w:eastAsia="SimSun" w:cs="SimSun"/>
          <w:sz w:val="35"/>
          <w:szCs w:val="35"/>
          <w:spacing w:val="-2"/>
        </w:rPr>
        <w:t>春华</w:t>
      </w:r>
      <w:r>
        <w:rPr>
          <w:rFonts w:ascii="SimSun" w:hAnsi="SimSun" w:eastAsia="SimSun" w:cs="SimSun"/>
          <w:sz w:val="35"/>
          <w:szCs w:val="35"/>
        </w:rPr>
        <w:t xml:space="preserve"> </w:t>
      </w:r>
      <w:r>
        <w:rPr>
          <w:rFonts w:ascii="SimSun" w:hAnsi="SimSun" w:eastAsia="SimSun" w:cs="SimSun"/>
          <w:sz w:val="35"/>
          <w:szCs w:val="35"/>
        </w:rPr>
        <w:t>深照释 </w:t>
      </w:r>
      <w:r>
        <w:rPr>
          <w:rFonts w:ascii="SimSun" w:hAnsi="SimSun" w:eastAsia="SimSun" w:cs="SimSun"/>
          <w:sz w:val="35"/>
          <w:szCs w:val="35"/>
          <w:spacing w:val="-1"/>
        </w:rPr>
        <w:t>车拿德</w:t>
      </w:r>
    </w:p>
    <w:p>
      <w:pPr>
        <w:spacing w:before="1" w:line="221" w:lineRule="auto"/>
        <w:rPr>
          <w:rFonts w:ascii="SimSun" w:hAnsi="SimSun" w:eastAsia="SimSun" w:cs="SimSun"/>
          <w:sz w:val="35"/>
          <w:szCs w:val="35"/>
        </w:rPr>
      </w:pPr>
      <w:r>
        <w:rPr>
          <w:rFonts w:ascii="SimSun" w:hAnsi="SimSun" w:eastAsia="SimSun" w:cs="SimSun"/>
          <w:sz w:val="35"/>
          <w:szCs w:val="35"/>
          <w:spacing w:val="-1"/>
        </w:rPr>
        <w:t>重一朝</w:t>
      </w:r>
    </w:p>
    <w:p>
      <w:pPr>
        <w:pStyle w:val="BodyText"/>
        <w:spacing w:line="265" w:lineRule="auto"/>
        <w:rPr/>
      </w:pPr>
      <w:r/>
    </w:p>
    <w:p>
      <w:pPr>
        <w:pStyle w:val="BodyText"/>
        <w:spacing w:line="265" w:lineRule="auto"/>
        <w:rPr/>
      </w:pPr>
      <w:r/>
    </w:p>
    <w:p>
      <w:pPr>
        <w:pStyle w:val="BodyText"/>
        <w:spacing w:line="265" w:lineRule="auto"/>
        <w:rPr/>
      </w:pPr>
      <w:r/>
    </w:p>
    <w:p>
      <w:pPr>
        <w:ind w:right="187"/>
        <w:spacing w:before="115" w:line="348" w:lineRule="auto"/>
        <w:jc w:val="both"/>
        <w:rPr>
          <w:rFonts w:ascii="SimSun" w:hAnsi="SimSun" w:eastAsia="SimSun" w:cs="SimSun"/>
          <w:sz w:val="35"/>
          <w:szCs w:val="35"/>
        </w:rPr>
      </w:pPr>
      <w:r>
        <w:rPr>
          <w:rFonts w:ascii="SimSun" w:hAnsi="SimSun" w:eastAsia="SimSun" w:cs="SimSun"/>
          <w:sz w:val="35"/>
          <w:szCs w:val="35"/>
          <w:spacing w:val="-32"/>
        </w:rPr>
        <w:t>重</w:t>
      </w:r>
      <w:r>
        <w:rPr>
          <w:rFonts w:ascii="SimSun" w:hAnsi="SimSun" w:eastAsia="SimSun" w:cs="SimSun"/>
          <w:sz w:val="35"/>
          <w:szCs w:val="35"/>
          <w:spacing w:val="7"/>
        </w:rPr>
        <w:t xml:space="preserve">  </w:t>
      </w:r>
      <w:r>
        <w:rPr>
          <w:rFonts w:ascii="SimSun" w:hAnsi="SimSun" w:eastAsia="SimSun" w:cs="SimSun"/>
          <w:sz w:val="35"/>
          <w:szCs w:val="35"/>
          <w:spacing w:val="-32"/>
        </w:rPr>
        <w:t>时</w:t>
      </w:r>
      <w:r>
        <w:rPr>
          <w:rFonts w:ascii="SimSun" w:hAnsi="SimSun" w:eastAsia="SimSun" w:cs="SimSun"/>
          <w:sz w:val="35"/>
          <w:szCs w:val="35"/>
        </w:rPr>
        <w:t xml:space="preserve"> </w:t>
      </w:r>
      <w:r>
        <w:rPr>
          <w:rFonts w:ascii="SimSun" w:hAnsi="SimSun" w:eastAsia="SimSun" w:cs="SimSun"/>
          <w:sz w:val="35"/>
          <w:szCs w:val="35"/>
          <w:spacing w:val="10"/>
        </w:rPr>
        <w:t>重叶出</w:t>
      </w:r>
    </w:p>
    <w:p>
      <w:pPr>
        <w:spacing w:line="221" w:lineRule="auto"/>
        <w:rPr>
          <w:rFonts w:ascii="SimSun" w:hAnsi="SimSun" w:eastAsia="SimSun" w:cs="SimSun"/>
          <w:sz w:val="35"/>
          <w:szCs w:val="35"/>
        </w:rPr>
      </w:pPr>
      <w:r>
        <w:rPr>
          <w:rFonts w:ascii="SimSun" w:hAnsi="SimSun" w:eastAsia="SimSun" w:cs="SimSun"/>
          <w:sz w:val="35"/>
          <w:szCs w:val="35"/>
          <w:spacing w:val="15"/>
        </w:rPr>
        <w:t>灵帆机</w:t>
      </w:r>
    </w:p>
    <w:p>
      <w:pPr>
        <w:pStyle w:val="BodyText"/>
        <w:spacing w:line="272" w:lineRule="auto"/>
        <w:rPr/>
      </w:pPr>
      <w:r/>
    </w:p>
    <w:p>
      <w:pPr>
        <w:pStyle w:val="BodyText"/>
        <w:spacing w:line="272" w:lineRule="auto"/>
        <w:rPr/>
      </w:pPr>
      <w:r/>
    </w:p>
    <w:p>
      <w:pPr>
        <w:pStyle w:val="BodyText"/>
        <w:spacing w:line="273" w:lineRule="auto"/>
        <w:rPr/>
      </w:pPr>
      <w:r/>
    </w:p>
    <w:p>
      <w:pPr>
        <w:spacing w:before="115" w:line="660" w:lineRule="exact"/>
        <w:rPr>
          <w:rFonts w:ascii="SimSun" w:hAnsi="SimSun" w:eastAsia="SimSun" w:cs="SimSun"/>
          <w:sz w:val="35"/>
          <w:szCs w:val="35"/>
        </w:rPr>
      </w:pPr>
      <w:r>
        <w:rPr>
          <w:rFonts w:ascii="SimSun" w:hAnsi="SimSun" w:eastAsia="SimSun" w:cs="SimSun"/>
          <w:sz w:val="35"/>
          <w:szCs w:val="35"/>
          <w:spacing w:val="-18"/>
          <w:position w:val="23"/>
        </w:rPr>
        <w:t>是</w:t>
      </w:r>
      <w:r>
        <w:rPr>
          <w:rFonts w:ascii="SimSun" w:hAnsi="SimSun" w:eastAsia="SimSun" w:cs="SimSun"/>
          <w:sz w:val="35"/>
          <w:szCs w:val="35"/>
          <w:spacing w:val="18"/>
          <w:position w:val="23"/>
        </w:rPr>
        <w:t xml:space="preserve">  </w:t>
      </w:r>
      <w:r>
        <w:rPr>
          <w:rFonts w:ascii="SimSun" w:hAnsi="SimSun" w:eastAsia="SimSun" w:cs="SimSun"/>
          <w:sz w:val="35"/>
          <w:szCs w:val="35"/>
          <w:spacing w:val="-18"/>
          <w:position w:val="23"/>
        </w:rPr>
        <w:t>讲</w:t>
      </w:r>
    </w:p>
    <w:p>
      <w:pPr>
        <w:spacing w:before="1" w:line="222" w:lineRule="auto"/>
        <w:rPr>
          <w:rFonts w:ascii="SimSun" w:hAnsi="SimSun" w:eastAsia="SimSun" w:cs="SimSun"/>
          <w:sz w:val="35"/>
          <w:szCs w:val="35"/>
        </w:rPr>
      </w:pPr>
      <w:r>
        <w:rPr>
          <w:rFonts w:ascii="SimSun" w:hAnsi="SimSun" w:eastAsia="SimSun" w:cs="SimSun"/>
          <w:sz w:val="35"/>
          <w:szCs w:val="35"/>
          <w:spacing w:val="-4"/>
        </w:rPr>
        <w:t>武  悚</w:t>
      </w:r>
    </w:p>
    <w:p>
      <w:pPr>
        <w:pStyle w:val="BodyText"/>
        <w:spacing w:line="14" w:lineRule="auto"/>
        <w:rPr>
          <w:sz w:val="2"/>
        </w:rPr>
      </w:pPr>
      <w:r>
        <w:rPr>
          <w:sz w:val="2"/>
          <w:szCs w:val="2"/>
        </w:rPr>
        <w:br w:type="column"/>
      </w:r>
    </w:p>
    <w:p>
      <w:pPr>
        <w:ind w:left="57"/>
        <w:spacing w:before="307" w:line="683" w:lineRule="exact"/>
        <w:rPr>
          <w:rFonts w:ascii="SimSun" w:hAnsi="SimSun" w:eastAsia="SimSun" w:cs="SimSun"/>
          <w:sz w:val="35"/>
          <w:szCs w:val="35"/>
        </w:rPr>
      </w:pPr>
      <w:r>
        <w:rPr>
          <w:rFonts w:ascii="SimSun" w:hAnsi="SimSun" w:eastAsia="SimSun" w:cs="SimSun"/>
          <w:sz w:val="35"/>
          <w:szCs w:val="35"/>
          <w:spacing w:val="20"/>
          <w:position w:val="24"/>
        </w:rPr>
        <w:t>熊声企业钟珊期阳(上海)有限会的总经册、培训州</w:t>
      </w:r>
    </w:p>
    <w:p>
      <w:pPr>
        <w:ind w:left="24"/>
        <w:spacing w:line="221" w:lineRule="auto"/>
        <w:rPr>
          <w:rFonts w:ascii="SimSun" w:hAnsi="SimSun" w:eastAsia="SimSun" w:cs="SimSun"/>
          <w:sz w:val="35"/>
          <w:szCs w:val="35"/>
        </w:rPr>
      </w:pPr>
      <w:r>
        <w:rPr>
          <w:rFonts w:ascii="SimSun" w:hAnsi="SimSun" w:eastAsia="SimSun" w:cs="SimSun"/>
          <w:sz w:val="35"/>
          <w:szCs w:val="35"/>
          <w:spacing w:val="9"/>
        </w:rPr>
        <w:t>北东国信数宇化转型技术研究院研究员</w:t>
      </w:r>
    </w:p>
    <w:p>
      <w:pPr>
        <w:ind w:left="41"/>
        <w:spacing w:before="203" w:line="239" w:lineRule="auto"/>
        <w:rPr>
          <w:rFonts w:ascii="STXingkai" w:hAnsi="STXingkai" w:eastAsia="STXingkai" w:cs="STXingkai"/>
          <w:sz w:val="35"/>
          <w:szCs w:val="35"/>
        </w:rPr>
      </w:pPr>
      <w:r>
        <w:rPr>
          <w:rFonts w:ascii="STXingkai" w:hAnsi="STXingkai" w:eastAsia="STXingkai" w:cs="STXingkai"/>
          <w:sz w:val="35"/>
          <w:szCs w:val="35"/>
          <w:spacing w:val="6"/>
        </w:rPr>
        <w:t>荧林数据技术股份有限公刮数根治理产品线总监</w:t>
      </w:r>
    </w:p>
    <w:p>
      <w:pPr>
        <w:ind w:left="41"/>
        <w:spacing w:before="247" w:line="222" w:lineRule="auto"/>
        <w:rPr>
          <w:rFonts w:ascii="SimSun" w:hAnsi="SimSun" w:eastAsia="SimSun" w:cs="SimSun"/>
          <w:sz w:val="35"/>
          <w:szCs w:val="35"/>
        </w:rPr>
      </w:pPr>
      <w:r>
        <w:rPr>
          <w:rFonts w:ascii="STXingkai" w:hAnsi="STXingkai" w:eastAsia="STXingkai" w:cs="STXingkai"/>
          <w:sz w:val="35"/>
          <w:szCs w:val="35"/>
          <w:spacing w:val="7"/>
        </w:rPr>
        <w:t>工业</w:t>
      </w:r>
      <w:r>
        <w:rPr>
          <w:rFonts w:ascii="SimSun" w:hAnsi="SimSun" w:eastAsia="SimSun" w:cs="SimSun"/>
          <w:sz w:val="35"/>
          <w:szCs w:val="35"/>
          <w:spacing w:val="7"/>
        </w:rPr>
        <w:t>和信想化部电于第五研究所认证中心制</w:t>
      </w:r>
      <w:r>
        <w:rPr>
          <w:rFonts w:ascii="SimSun" w:hAnsi="SimSun" w:eastAsia="SimSun" w:cs="SimSun"/>
          <w:sz w:val="35"/>
          <w:szCs w:val="35"/>
          <w:spacing w:val="6"/>
        </w:rPr>
        <w:t>总的理</w:t>
      </w:r>
    </w:p>
    <w:p>
      <w:pPr>
        <w:ind w:left="49"/>
        <w:spacing w:before="144" w:line="653" w:lineRule="exact"/>
        <w:rPr>
          <w:rFonts w:ascii="SimSun" w:hAnsi="SimSun" w:eastAsia="SimSun" w:cs="SimSun"/>
          <w:sz w:val="35"/>
          <w:szCs w:val="35"/>
        </w:rPr>
      </w:pPr>
      <w:r>
        <w:rPr>
          <w:rFonts w:ascii="SimSun" w:hAnsi="SimSun" w:eastAsia="SimSun" w:cs="SimSun"/>
          <w:sz w:val="35"/>
          <w:szCs w:val="35"/>
          <w:spacing w:val="14"/>
          <w:position w:val="22"/>
        </w:rPr>
        <w:t>中国电子技术标准化研究院信息技术研究中</w:t>
      </w:r>
      <w:r>
        <w:rPr>
          <w:rFonts w:ascii="SimSun" w:hAnsi="SimSun" w:eastAsia="SimSun" w:cs="SimSun"/>
          <w:sz w:val="35"/>
          <w:szCs w:val="35"/>
          <w:spacing w:val="13"/>
          <w:position w:val="22"/>
        </w:rPr>
        <w:t>心博士厅\</w:t>
      </w:r>
    </w:p>
    <w:p>
      <w:pPr>
        <w:ind w:left="41"/>
        <w:spacing w:before="2" w:line="221" w:lineRule="auto"/>
        <w:rPr>
          <w:rFonts w:ascii="SimSun" w:hAnsi="SimSun" w:eastAsia="SimSun" w:cs="SimSun"/>
          <w:sz w:val="35"/>
          <w:szCs w:val="35"/>
        </w:rPr>
      </w:pPr>
      <w:r>
        <w:rPr>
          <w:rFonts w:ascii="SimSun" w:hAnsi="SimSun" w:eastAsia="SimSun" w:cs="SimSun"/>
          <w:sz w:val="35"/>
          <w:szCs w:val="35"/>
          <w:spacing w:val="5"/>
        </w:rPr>
        <w:t>商鳗工和师</w:t>
      </w:r>
    </w:p>
    <w:p>
      <w:pPr>
        <w:ind w:left="16" w:right="221" w:firstLine="33"/>
        <w:spacing w:before="263" w:line="346" w:lineRule="auto"/>
        <w:jc w:val="both"/>
        <w:rPr>
          <w:rFonts w:ascii="SimSun" w:hAnsi="SimSun" w:eastAsia="SimSun" w:cs="SimSun"/>
          <w:sz w:val="35"/>
          <w:szCs w:val="35"/>
        </w:rPr>
      </w:pPr>
      <w:r>
        <w:rPr>
          <w:rFonts w:ascii="SimSun" w:hAnsi="SimSun" w:eastAsia="SimSun" w:cs="SimSun"/>
          <w:sz w:val="35"/>
          <w:szCs w:val="35"/>
          <w:spacing w:val="1"/>
        </w:rPr>
        <w:t>中国东务由气集团有限公司东务电机有限会可商级工程师</w:t>
      </w:r>
      <w:r>
        <w:rPr>
          <w:rFonts w:ascii="SimSun" w:hAnsi="SimSun" w:eastAsia="SimSun" w:cs="SimSun"/>
          <w:sz w:val="35"/>
          <w:szCs w:val="35"/>
          <w:spacing w:val="5"/>
        </w:rPr>
        <w:t xml:space="preserve"> </w:t>
      </w:r>
      <w:r>
        <w:rPr>
          <w:rFonts w:ascii="SimSun" w:hAnsi="SimSun" w:eastAsia="SimSun" w:cs="SimSun"/>
          <w:sz w:val="35"/>
          <w:szCs w:val="35"/>
          <w:spacing w:val="1"/>
        </w:rPr>
        <w:t>中国华电集团有限公司科技倍息部网络要金与技术处处长</w:t>
      </w:r>
    </w:p>
    <w:p>
      <w:pPr>
        <w:spacing w:line="221" w:lineRule="auto"/>
        <w:rPr>
          <w:rFonts w:ascii="SimSun" w:hAnsi="SimSun" w:eastAsia="SimSun" w:cs="SimSun"/>
          <w:sz w:val="35"/>
          <w:szCs w:val="35"/>
        </w:rPr>
      </w:pPr>
      <w:r>
        <w:rPr>
          <w:rFonts w:ascii="SimSun" w:hAnsi="SimSun" w:eastAsia="SimSun" w:cs="SimSun"/>
          <w:sz w:val="35"/>
          <w:szCs w:val="35"/>
          <w:spacing w:val="26"/>
        </w:rPr>
        <w:t>国网区块钴科技(北京)有限公网运背处处长</w:t>
      </w:r>
    </w:p>
    <w:p>
      <w:pPr>
        <w:ind w:left="41"/>
        <w:spacing w:before="206" w:line="221" w:lineRule="auto"/>
        <w:rPr>
          <w:rFonts w:ascii="SimSun" w:hAnsi="SimSun" w:eastAsia="SimSun" w:cs="SimSun"/>
          <w:sz w:val="35"/>
          <w:szCs w:val="35"/>
        </w:rPr>
      </w:pPr>
      <w:r>
        <w:rPr>
          <w:rFonts w:ascii="SimSun" w:hAnsi="SimSun" w:eastAsia="SimSun" w:cs="SimSun"/>
          <w:sz w:val="35"/>
          <w:szCs w:val="35"/>
          <w:spacing w:val="8"/>
        </w:rPr>
        <w:t>中国航空综合批术研究所附总工程师</w:t>
      </w:r>
    </w:p>
    <w:p>
      <w:pPr>
        <w:ind w:left="49"/>
        <w:spacing w:before="293" w:line="669" w:lineRule="exact"/>
        <w:rPr>
          <w:rFonts w:ascii="SimSun" w:hAnsi="SimSun" w:eastAsia="SimSun" w:cs="SimSun"/>
          <w:sz w:val="35"/>
          <w:szCs w:val="35"/>
        </w:rPr>
      </w:pPr>
      <w:r>
        <w:rPr>
          <w:rFonts w:ascii="SimSun" w:hAnsi="SimSun" w:eastAsia="SimSun" w:cs="SimSun"/>
          <w:sz w:val="35"/>
          <w:szCs w:val="35"/>
          <w:spacing w:val="16"/>
          <w:position w:val="23"/>
        </w:rPr>
        <w:t>北前邮电大举配济世理学院教便、博士生母断、大黏概</w:t>
      </w:r>
    </w:p>
    <w:p>
      <w:pPr>
        <w:ind w:left="41"/>
        <w:spacing w:line="221" w:lineRule="auto"/>
        <w:rPr>
          <w:rFonts w:ascii="SimSun" w:hAnsi="SimSun" w:eastAsia="SimSun" w:cs="SimSun"/>
          <w:sz w:val="35"/>
          <w:szCs w:val="35"/>
        </w:rPr>
      </w:pPr>
      <w:r>
        <w:rPr>
          <w:rFonts w:ascii="SimSun" w:hAnsi="SimSun" w:eastAsia="SimSun" w:cs="SimSun"/>
          <w:sz w:val="35"/>
          <w:szCs w:val="35"/>
          <w:spacing w:val="6"/>
        </w:rPr>
        <w:t>与商业横式研究中心主任</w:t>
      </w:r>
    </w:p>
    <w:p>
      <w:pPr>
        <w:ind w:left="24"/>
        <w:spacing w:before="216" w:line="668" w:lineRule="exact"/>
        <w:rPr>
          <w:rFonts w:ascii="SimSun" w:hAnsi="SimSun" w:eastAsia="SimSun" w:cs="SimSun"/>
          <w:sz w:val="35"/>
          <w:szCs w:val="35"/>
        </w:rPr>
      </w:pPr>
      <w:r>
        <w:rPr>
          <w:rFonts w:ascii="SimSun" w:hAnsi="SimSun" w:eastAsia="SimSun" w:cs="SimSun"/>
          <w:sz w:val="35"/>
          <w:szCs w:val="35"/>
          <w:spacing w:val="16"/>
          <w:position w:val="23"/>
        </w:rPr>
        <w:t>物联网智库创始人，被次方(深州)科性有限公而前事心</w:t>
      </w:r>
    </w:p>
    <w:p>
      <w:pPr>
        <w:ind w:left="41"/>
        <w:spacing w:before="1" w:line="221" w:lineRule="auto"/>
        <w:rPr>
          <w:rFonts w:ascii="SimSun" w:hAnsi="SimSun" w:eastAsia="SimSun" w:cs="SimSun"/>
          <w:sz w:val="35"/>
          <w:szCs w:val="35"/>
        </w:rPr>
      </w:pPr>
      <w:r>
        <w:rPr>
          <w:rFonts w:ascii="SimSun" w:hAnsi="SimSun" w:eastAsia="SimSun" w:cs="SimSun"/>
          <w:sz w:val="35"/>
          <w:szCs w:val="35"/>
          <w:spacing w:val="7"/>
        </w:rPr>
        <w:t>中国长规科技集团股份有限公司总就助理</w:t>
      </w:r>
    </w:p>
    <w:p>
      <w:pPr>
        <w:ind w:left="49"/>
        <w:spacing w:before="249" w:line="221" w:lineRule="auto"/>
        <w:rPr>
          <w:rFonts w:ascii="SimSun" w:hAnsi="SimSun" w:eastAsia="SimSun" w:cs="SimSun"/>
          <w:sz w:val="35"/>
          <w:szCs w:val="35"/>
        </w:rPr>
      </w:pPr>
      <w:r>
        <w:rPr>
          <w:rFonts w:ascii="SimSun" w:hAnsi="SimSun" w:eastAsia="SimSun" w:cs="SimSun"/>
          <w:sz w:val="35"/>
          <w:szCs w:val="35"/>
          <w:spacing w:val="7"/>
        </w:rPr>
        <w:t>江阴兴泄特种倒铁有限公司副总的划、总会计师</w:t>
      </w:r>
    </w:p>
    <w:p>
      <w:pPr>
        <w:ind w:left="32"/>
        <w:spacing w:before="249" w:line="669" w:lineRule="exact"/>
        <w:rPr>
          <w:rFonts w:ascii="SimSun" w:hAnsi="SimSun" w:eastAsia="SimSun" w:cs="SimSun"/>
          <w:sz w:val="35"/>
          <w:szCs w:val="35"/>
        </w:rPr>
      </w:pPr>
      <w:r>
        <w:rPr>
          <w:rFonts w:ascii="SimSun" w:hAnsi="SimSun" w:eastAsia="SimSun" w:cs="SimSun"/>
          <w:sz w:val="35"/>
          <w:szCs w:val="35"/>
          <w:spacing w:val="9"/>
          <w:position w:val="23"/>
        </w:rPr>
        <w:t>中关村倍思拉术和实体经济融合发展联照市场师测总数</w:t>
      </w:r>
    </w:p>
    <w:p>
      <w:pPr>
        <w:ind w:left="41"/>
        <w:spacing w:line="221" w:lineRule="auto"/>
        <w:rPr>
          <w:rFonts w:ascii="SimSun" w:hAnsi="SimSun" w:eastAsia="SimSun" w:cs="SimSun"/>
          <w:sz w:val="35"/>
          <w:szCs w:val="35"/>
        </w:rPr>
      </w:pPr>
      <w:r>
        <w:rPr>
          <w:rFonts w:ascii="SimSun" w:hAnsi="SimSun" w:eastAsia="SimSun" w:cs="SimSun"/>
          <w:sz w:val="35"/>
          <w:szCs w:val="35"/>
          <w:spacing w:val="9"/>
        </w:rPr>
        <w:t>北京工业大酸据创新中心有限公司营席数据科学家</w:t>
      </w:r>
    </w:p>
    <w:p>
      <w:pPr>
        <w:ind w:left="74"/>
        <w:spacing w:before="249" w:line="668" w:lineRule="exact"/>
        <w:rPr>
          <w:rFonts w:ascii="SimSun" w:hAnsi="SimSun" w:eastAsia="SimSun" w:cs="SimSun"/>
          <w:sz w:val="35"/>
          <w:szCs w:val="35"/>
        </w:rPr>
      </w:pPr>
      <w:r>
        <w:rPr>
          <w:rFonts w:ascii="SimSun" w:hAnsi="SimSun" w:eastAsia="SimSun" w:cs="SimSun"/>
          <w:sz w:val="35"/>
          <w:szCs w:val="35"/>
          <w:spacing w:val="6"/>
          <w:position w:val="23"/>
        </w:rPr>
        <w:t>中围附附证势股份有闲公司架构师</w:t>
      </w:r>
    </w:p>
    <w:p>
      <w:pPr>
        <w:ind w:left="41"/>
        <w:spacing w:before="1" w:line="221" w:lineRule="auto"/>
        <w:rPr>
          <w:rFonts w:ascii="SimSun" w:hAnsi="SimSun" w:eastAsia="SimSun" w:cs="SimSun"/>
          <w:sz w:val="35"/>
          <w:szCs w:val="35"/>
        </w:rPr>
      </w:pPr>
      <w:r>
        <w:rPr>
          <w:rFonts w:ascii="SimSun" w:hAnsi="SimSun" w:eastAsia="SimSun" w:cs="SimSun"/>
          <w:sz w:val="35"/>
          <w:szCs w:val="35"/>
          <w:spacing w:val="7"/>
        </w:rPr>
        <w:t>上海质量管理科学研究脑副酰长</w:t>
      </w:r>
    </w:p>
    <w:p>
      <w:pPr>
        <w:ind w:left="57"/>
        <w:spacing w:before="291" w:line="618" w:lineRule="exact"/>
        <w:rPr>
          <w:rFonts w:ascii="SimSun" w:hAnsi="SimSun" w:eastAsia="SimSun" w:cs="SimSun"/>
          <w:sz w:val="35"/>
          <w:szCs w:val="35"/>
        </w:rPr>
      </w:pPr>
      <w:r>
        <w:rPr>
          <w:rFonts w:ascii="SimSun" w:hAnsi="SimSun" w:eastAsia="SimSun" w:cs="SimSun"/>
          <w:sz w:val="35"/>
          <w:szCs w:val="35"/>
          <w:spacing w:val="18"/>
          <w:position w:val="19"/>
        </w:rPr>
        <w:t>北京大学大数据分析与应用技求国家工程实制室秘孵测</w:t>
      </w:r>
    </w:p>
    <w:p>
      <w:pPr>
        <w:ind w:left="41"/>
        <w:spacing w:line="221" w:lineRule="auto"/>
        <w:rPr>
          <w:rFonts w:ascii="SimSun" w:hAnsi="SimSun" w:eastAsia="SimSun" w:cs="SimSun"/>
          <w:sz w:val="35"/>
          <w:szCs w:val="35"/>
        </w:rPr>
      </w:pPr>
      <w:r>
        <w:rPr>
          <w:rFonts w:ascii="SimSun" w:hAnsi="SimSun" w:eastAsia="SimSun" w:cs="SimSun"/>
          <w:sz w:val="35"/>
          <w:szCs w:val="35"/>
          <w:spacing w:val="9"/>
        </w:rPr>
        <w:t>肼究菌</w:t>
      </w:r>
    </w:p>
    <w:p>
      <w:pPr>
        <w:ind w:left="24"/>
        <w:spacing w:before="299" w:line="661" w:lineRule="exact"/>
        <w:rPr>
          <w:rFonts w:ascii="SimSun" w:hAnsi="SimSun" w:eastAsia="SimSun" w:cs="SimSun"/>
          <w:sz w:val="35"/>
          <w:szCs w:val="35"/>
        </w:rPr>
      </w:pPr>
      <w:r>
        <w:rPr>
          <w:rFonts w:ascii="SimSun" w:hAnsi="SimSun" w:eastAsia="SimSun" w:cs="SimSun"/>
          <w:sz w:val="35"/>
          <w:szCs w:val="35"/>
          <w:spacing w:val="9"/>
          <w:position w:val="23"/>
        </w:rPr>
        <w:t>中必村信总拉术相实体经济融合发展联整增调标测总慰</w:t>
      </w:r>
    </w:p>
    <w:p>
      <w:pPr>
        <w:ind w:left="57"/>
        <w:spacing w:before="2" w:line="221" w:lineRule="auto"/>
        <w:rPr>
          <w:rFonts w:ascii="SimSun" w:hAnsi="SimSun" w:eastAsia="SimSun" w:cs="SimSun"/>
          <w:sz w:val="35"/>
          <w:szCs w:val="35"/>
        </w:rPr>
      </w:pPr>
      <w:r>
        <w:rPr>
          <w:rFonts w:ascii="SimSun" w:hAnsi="SimSun" w:eastAsia="SimSun" w:cs="SimSun"/>
          <w:sz w:val="35"/>
          <w:szCs w:val="35"/>
          <w:spacing w:val="24"/>
        </w:rPr>
        <w:t>杂螺状件(中国)有限公司数字化转型首席专家</w:t>
      </w:r>
    </w:p>
    <w:p>
      <w:pPr>
        <w:ind w:left="90"/>
        <w:spacing w:before="237" w:line="662" w:lineRule="exact"/>
        <w:rPr>
          <w:rFonts w:ascii="SimSun" w:hAnsi="SimSun" w:eastAsia="SimSun" w:cs="SimSun"/>
          <w:sz w:val="35"/>
          <w:szCs w:val="35"/>
        </w:rPr>
      </w:pPr>
      <w:r>
        <w:rPr>
          <w:rFonts w:ascii="SimSun" w:hAnsi="SimSun" w:eastAsia="SimSun" w:cs="SimSun"/>
          <w:sz w:val="35"/>
          <w:szCs w:val="35"/>
          <w:spacing w:val="17"/>
          <w:position w:val="23"/>
        </w:rPr>
        <w:t>中车促布轨增库牢股份有阳公可流作与数字估断能支部</w:t>
      </w:r>
    </w:p>
    <w:p>
      <w:pPr>
        <w:ind w:left="41"/>
        <w:spacing w:line="221" w:lineRule="auto"/>
        <w:rPr>
          <w:rFonts w:ascii="SimSun" w:hAnsi="SimSun" w:eastAsia="SimSun" w:cs="SimSun"/>
          <w:sz w:val="35"/>
          <w:szCs w:val="35"/>
        </w:rPr>
      </w:pPr>
      <w:r>
        <w:rPr>
          <w:rFonts w:ascii="SimSun" w:hAnsi="SimSun" w:eastAsia="SimSun" w:cs="SimSun"/>
          <w:sz w:val="35"/>
          <w:szCs w:val="35"/>
          <w:spacing w:val="18"/>
        </w:rPr>
        <w:t>州们</w:t>
      </w:r>
    </w:p>
    <w:p>
      <w:pPr>
        <w:ind w:left="24"/>
        <w:spacing w:before="275" w:line="222" w:lineRule="auto"/>
        <w:rPr>
          <w:rFonts w:ascii="SimSun" w:hAnsi="SimSun" w:eastAsia="SimSun" w:cs="SimSun"/>
          <w:sz w:val="35"/>
          <w:szCs w:val="35"/>
        </w:rPr>
      </w:pPr>
      <w:r>
        <w:rPr>
          <w:rFonts w:ascii="SimSun" w:hAnsi="SimSun" w:eastAsia="SimSun" w:cs="SimSun"/>
          <w:sz w:val="35"/>
          <w:szCs w:val="35"/>
          <w:spacing w:val="7"/>
        </w:rPr>
        <w:t>招商局集团有限公可信息拉术心制</w:t>
      </w:r>
    </w:p>
    <w:p>
      <w:pPr>
        <w:ind w:left="16"/>
        <w:spacing w:before="239" w:line="652" w:lineRule="exact"/>
        <w:rPr>
          <w:rFonts w:ascii="SimSun" w:hAnsi="SimSun" w:eastAsia="SimSun" w:cs="SimSun"/>
          <w:sz w:val="35"/>
          <w:szCs w:val="35"/>
        </w:rPr>
      </w:pPr>
      <w:r>
        <w:rPr>
          <w:rFonts w:ascii="SimSun" w:hAnsi="SimSun" w:eastAsia="SimSun" w:cs="SimSun"/>
          <w:sz w:val="35"/>
          <w:szCs w:val="35"/>
          <w:spacing w:val="16"/>
          <w:position w:val="22"/>
        </w:rPr>
        <w:t>北京市鑫诺律师事办所离级合代入、数冠些亦南辆配缘</w:t>
      </w:r>
    </w:p>
    <w:p>
      <w:pPr>
        <w:ind w:left="41"/>
        <w:spacing w:before="2" w:line="221" w:lineRule="auto"/>
        <w:rPr>
          <w:rFonts w:ascii="SimSun" w:hAnsi="SimSun" w:eastAsia="SimSun" w:cs="SimSun"/>
          <w:sz w:val="35"/>
          <w:szCs w:val="35"/>
        </w:rPr>
      </w:pPr>
      <w:r>
        <w:rPr>
          <w:rFonts w:ascii="SimSun" w:hAnsi="SimSun" w:eastAsia="SimSun" w:cs="SimSun"/>
          <w:sz w:val="35"/>
          <w:szCs w:val="35"/>
          <w:spacing w:val="9"/>
        </w:rPr>
        <w:t>验女家</w:t>
      </w:r>
    </w:p>
    <w:p>
      <w:pPr>
        <w:pStyle w:val="BodyText"/>
        <w:spacing w:line="333" w:lineRule="auto"/>
        <w:rPr/>
      </w:pPr>
      <w:r/>
    </w:p>
    <w:p>
      <w:pPr>
        <w:pStyle w:val="BodyText"/>
        <w:spacing w:line="333" w:lineRule="auto"/>
        <w:rPr/>
      </w:pPr>
      <w:r/>
    </w:p>
    <w:p>
      <w:pPr>
        <w:ind w:firstLine="8697"/>
        <w:spacing w:before="1" w:line="280" w:lineRule="exact"/>
        <w:rPr/>
      </w:pPr>
      <w:r>
        <w:rPr>
          <w:position w:val="-5"/>
        </w:rPr>
        <w:drawing>
          <wp:inline distT="0" distB="0" distL="0" distR="0">
            <wp:extent cx="225308" cy="178097"/>
            <wp:effectExtent l="0" t="0" r="0" b="0"/>
            <wp:docPr id="16" name="IM 16"/>
            <wp:cNvGraphicFramePr/>
            <a:graphic>
              <a:graphicData uri="http://schemas.openxmlformats.org/drawingml/2006/picture">
                <pic:pic>
                  <pic:nvPicPr>
                    <pic:cNvPr id="16" name="IM 16"/>
                    <pic:cNvPicPr/>
                  </pic:nvPicPr>
                  <pic:blipFill>
                    <a:blip r:embed="rId11"/>
                    <a:stretch>
                      <a:fillRect/>
                    </a:stretch>
                  </pic:blipFill>
                  <pic:spPr>
                    <a:xfrm rot="0">
                      <a:off x="0" y="0"/>
                      <a:ext cx="225308" cy="178097"/>
                    </a:xfrm>
                    <a:prstGeom prst="rect">
                      <a:avLst/>
                    </a:prstGeom>
                  </pic:spPr>
                </pic:pic>
              </a:graphicData>
            </a:graphic>
          </wp:inline>
        </w:drawing>
      </w:r>
    </w:p>
    <w:p>
      <w:pPr>
        <w:spacing w:line="280" w:lineRule="exact"/>
        <w:sectPr>
          <w:type w:val="continuous"/>
          <w:pgSz w:w="31680" w:h="23412"/>
          <w:pgMar w:top="1446" w:right="1807" w:bottom="400" w:left="2013" w:header="0" w:footer="0" w:gutter="0"/>
          <w:cols w:equalWidth="0" w:num="3">
            <w:col w:w="17337" w:space="100"/>
            <w:col w:w="1270" w:space="100"/>
            <w:col w:w="9053" w:space="0"/>
          </w:cols>
        </w:sectPr>
        <w:rPr/>
      </w:pPr>
    </w:p>
    <w:p>
      <w:pPr>
        <w:ind w:left="104"/>
        <w:spacing w:before="56" w:line="222" w:lineRule="auto"/>
        <w:rPr>
          <w:rFonts w:ascii="SimHei" w:hAnsi="SimHei" w:eastAsia="SimHei" w:cs="SimHei"/>
          <w:sz w:val="28"/>
          <w:szCs w:val="28"/>
        </w:rPr>
      </w:pPr>
      <w:r>
        <w:rPr>
          <w:rFonts w:ascii="SimHei" w:hAnsi="SimHei" w:eastAsia="SimHei" w:cs="SimHei"/>
          <w:sz w:val="28"/>
          <w:szCs w:val="28"/>
          <w:b/>
          <w:bCs/>
        </w:rPr>
        <w:t>数字航图——数字化转型百问(第二辑)</w:t>
      </w:r>
    </w:p>
    <w:p>
      <w:pPr>
        <w:spacing w:before="60"/>
        <w:rPr/>
      </w:pPr>
      <w:r/>
    </w:p>
    <w:p>
      <w:pPr>
        <w:spacing w:before="60"/>
        <w:rPr/>
      </w:pPr>
      <w:r/>
    </w:p>
    <w:p>
      <w:pPr>
        <w:spacing w:before="59"/>
        <w:rPr/>
      </w:pPr>
      <w:r/>
    </w:p>
    <w:p>
      <w:pPr>
        <w:sectPr>
          <w:footerReference w:type="default" r:id="rId12"/>
          <w:pgSz w:w="29430" w:h="23040"/>
          <w:pgMar w:top="1359" w:right="1841" w:bottom="818" w:left="1510" w:header="0" w:footer="569" w:gutter="0"/>
          <w:cols w:equalWidth="0" w:num="1">
            <w:col w:w="26079" w:space="0"/>
          </w:cols>
        </w:sectPr>
        <w:rPr/>
      </w:pPr>
    </w:p>
    <w:p>
      <w:pPr>
        <w:ind w:left="2114"/>
        <w:spacing w:before="111" w:line="227" w:lineRule="auto"/>
        <w:rPr>
          <w:rFonts w:ascii="SimSun" w:hAnsi="SimSun" w:eastAsia="SimSun" w:cs="SimSun"/>
          <w:sz w:val="35"/>
          <w:szCs w:val="35"/>
        </w:rPr>
      </w:pPr>
      <w:r>
        <w:rPr>
          <w:rFonts w:ascii="KaiTi" w:hAnsi="KaiTi" w:eastAsia="KaiTi" w:cs="KaiTi"/>
          <w:sz w:val="35"/>
          <w:szCs w:val="35"/>
          <w:b/>
          <w:bCs/>
          <w:spacing w:val="-10"/>
        </w:rPr>
        <w:t>国长坡</w:t>
      </w:r>
      <w:r>
        <w:rPr>
          <w:rFonts w:ascii="KaiTi" w:hAnsi="KaiTi" w:eastAsia="KaiTi" w:cs="KaiTi"/>
          <w:sz w:val="35"/>
          <w:szCs w:val="35"/>
          <w:spacing w:val="-10"/>
        </w:rPr>
        <w:t xml:space="preserve">  </w:t>
      </w:r>
      <w:r>
        <w:rPr>
          <w:rFonts w:ascii="SimSun" w:hAnsi="SimSun" w:eastAsia="SimSun" w:cs="SimSun"/>
          <w:sz w:val="35"/>
          <w:szCs w:val="35"/>
          <w:b/>
          <w:bCs/>
          <w:spacing w:val="-10"/>
        </w:rPr>
        <w:t>中国企业联合会咨询与培训中心副主任</w:t>
      </w:r>
    </w:p>
    <w:p>
      <w:pPr>
        <w:ind w:left="2114"/>
        <w:spacing w:before="219" w:line="648" w:lineRule="exact"/>
        <w:rPr>
          <w:rFonts w:ascii="SimSun" w:hAnsi="SimSun" w:eastAsia="SimSun" w:cs="SimSun"/>
          <w:sz w:val="35"/>
          <w:szCs w:val="35"/>
        </w:rPr>
      </w:pPr>
      <w:r>
        <w:rPr>
          <w:rFonts w:ascii="KaiTi" w:hAnsi="KaiTi" w:eastAsia="KaiTi" w:cs="KaiTi"/>
          <w:sz w:val="35"/>
          <w:szCs w:val="35"/>
          <w:b/>
          <w:bCs/>
          <w:spacing w:val="-7"/>
          <w:position w:val="21"/>
        </w:rPr>
        <w:t>严义君</w:t>
      </w:r>
      <w:r>
        <w:rPr>
          <w:rFonts w:ascii="KaiTi" w:hAnsi="KaiTi" w:eastAsia="KaiTi" w:cs="KaiTi"/>
          <w:sz w:val="35"/>
          <w:szCs w:val="35"/>
          <w:spacing w:val="-7"/>
          <w:position w:val="21"/>
        </w:rPr>
        <w:t xml:space="preserve">  </w:t>
      </w:r>
      <w:r>
        <w:rPr>
          <w:rFonts w:ascii="SimSun" w:hAnsi="SimSun" w:eastAsia="SimSun" w:cs="SimSun"/>
          <w:sz w:val="35"/>
          <w:szCs w:val="35"/>
          <w:b/>
          <w:bCs/>
          <w:spacing w:val="-7"/>
          <w:position w:val="21"/>
        </w:rPr>
        <w:t>中国电子科技集团有限公司第四十七所副所长</w:t>
      </w:r>
    </w:p>
    <w:p>
      <w:pPr>
        <w:ind w:left="2114"/>
        <w:spacing w:line="225" w:lineRule="auto"/>
        <w:rPr>
          <w:rFonts w:ascii="SimSun" w:hAnsi="SimSun" w:eastAsia="SimSun" w:cs="SimSun"/>
          <w:sz w:val="35"/>
          <w:szCs w:val="35"/>
        </w:rPr>
      </w:pPr>
      <w:r>
        <w:rPr>
          <w:rFonts w:ascii="KaiTi" w:hAnsi="KaiTi" w:eastAsia="KaiTi" w:cs="KaiTi"/>
          <w:sz w:val="35"/>
          <w:szCs w:val="35"/>
          <w:b/>
          <w:bCs/>
          <w:spacing w:val="-6"/>
        </w:rPr>
        <w:t>杨富春</w:t>
      </w:r>
      <w:r>
        <w:rPr>
          <w:rFonts w:ascii="KaiTi" w:hAnsi="KaiTi" w:eastAsia="KaiTi" w:cs="KaiTi"/>
          <w:sz w:val="35"/>
          <w:szCs w:val="35"/>
          <w:spacing w:val="-6"/>
        </w:rPr>
        <w:t xml:space="preserve">  </w:t>
      </w:r>
      <w:r>
        <w:rPr>
          <w:rFonts w:ascii="SimSun" w:hAnsi="SimSun" w:eastAsia="SimSun" w:cs="SimSun"/>
          <w:sz w:val="35"/>
          <w:szCs w:val="35"/>
          <w:b/>
          <w:bCs/>
          <w:spacing w:val="-6"/>
        </w:rPr>
        <w:t>中国建筑集团有限公司信息化管理部副总经理</w:t>
      </w:r>
    </w:p>
    <w:p>
      <w:pPr>
        <w:ind w:left="2114"/>
        <w:spacing w:before="225" w:line="649" w:lineRule="exact"/>
        <w:rPr>
          <w:rFonts w:ascii="SimSun" w:hAnsi="SimSun" w:eastAsia="SimSun" w:cs="SimSun"/>
          <w:sz w:val="35"/>
          <w:szCs w:val="35"/>
        </w:rPr>
      </w:pPr>
      <w:r>
        <w:rPr>
          <w:rFonts w:ascii="KaiTi" w:hAnsi="KaiTi" w:eastAsia="KaiTi" w:cs="KaiTi"/>
          <w:sz w:val="35"/>
          <w:szCs w:val="35"/>
          <w:b/>
          <w:bCs/>
          <w:spacing w:val="-7"/>
          <w:position w:val="21"/>
        </w:rPr>
        <w:t>杨帅</w:t>
      </w:r>
      <w:r>
        <w:rPr>
          <w:rFonts w:ascii="LiSu" w:hAnsi="LiSu" w:eastAsia="LiSu" w:cs="LiSu"/>
          <w:sz w:val="35"/>
          <w:szCs w:val="35"/>
          <w:b/>
          <w:bCs/>
          <w:spacing w:val="-7"/>
          <w:position w:val="21"/>
        </w:rPr>
        <w:t>锋</w:t>
      </w:r>
      <w:r>
        <w:rPr>
          <w:rFonts w:ascii="LiSu" w:hAnsi="LiSu" w:eastAsia="LiSu" w:cs="LiSu"/>
          <w:sz w:val="35"/>
          <w:szCs w:val="35"/>
          <w:spacing w:val="-7"/>
          <w:position w:val="21"/>
        </w:rPr>
        <w:t xml:space="preserve">  </w:t>
      </w:r>
      <w:r>
        <w:rPr>
          <w:rFonts w:ascii="SimSun" w:hAnsi="SimSun" w:eastAsia="SimSun" w:cs="SimSun"/>
          <w:sz w:val="35"/>
          <w:szCs w:val="35"/>
          <w:b/>
          <w:bCs/>
          <w:spacing w:val="-7"/>
          <w:position w:val="21"/>
        </w:rPr>
        <w:t>国家工业信息安全发展研究中心保障技术所研</w:t>
      </w:r>
      <w:r>
        <w:rPr>
          <w:rFonts w:ascii="SimSun" w:hAnsi="SimSun" w:eastAsia="SimSun" w:cs="SimSun"/>
          <w:sz w:val="35"/>
          <w:szCs w:val="35"/>
          <w:b/>
          <w:bCs/>
          <w:spacing w:val="-8"/>
          <w:position w:val="21"/>
        </w:rPr>
        <w:t>究总监</w:t>
      </w:r>
    </w:p>
    <w:p>
      <w:pPr>
        <w:ind w:left="2114"/>
        <w:spacing w:before="1" w:line="225" w:lineRule="auto"/>
        <w:rPr>
          <w:rFonts w:ascii="SimSun" w:hAnsi="SimSun" w:eastAsia="SimSun" w:cs="SimSun"/>
          <w:sz w:val="35"/>
          <w:szCs w:val="35"/>
        </w:rPr>
      </w:pPr>
      <w:r>
        <w:rPr>
          <w:rFonts w:ascii="KaiTi" w:hAnsi="KaiTi" w:eastAsia="KaiTi" w:cs="KaiTi"/>
          <w:sz w:val="35"/>
          <w:szCs w:val="35"/>
          <w:b/>
          <w:bCs/>
          <w:spacing w:val="-15"/>
        </w:rPr>
        <w:t>于辰涛</w:t>
      </w:r>
      <w:r>
        <w:rPr>
          <w:rFonts w:ascii="KaiTi" w:hAnsi="KaiTi" w:eastAsia="KaiTi" w:cs="KaiTi"/>
          <w:sz w:val="35"/>
          <w:szCs w:val="35"/>
          <w:spacing w:val="-15"/>
        </w:rPr>
        <w:t xml:space="preserve">  </w:t>
      </w:r>
      <w:r>
        <w:rPr>
          <w:rFonts w:ascii="SimSun" w:hAnsi="SimSun" w:eastAsia="SimSun" w:cs="SimSun"/>
          <w:sz w:val="35"/>
          <w:szCs w:val="35"/>
          <w:b/>
          <w:bCs/>
          <w:spacing w:val="-15"/>
        </w:rPr>
        <w:t>联想集团副总裁</w:t>
      </w:r>
    </w:p>
    <w:p>
      <w:pPr>
        <w:ind w:left="2114"/>
        <w:spacing w:before="273" w:line="671" w:lineRule="exact"/>
        <w:rPr>
          <w:rFonts w:ascii="SimSun" w:hAnsi="SimSun" w:eastAsia="SimSun" w:cs="SimSun"/>
          <w:sz w:val="35"/>
          <w:szCs w:val="35"/>
        </w:rPr>
      </w:pPr>
      <w:r>
        <w:rPr>
          <w:rFonts w:ascii="KaiTi" w:hAnsi="KaiTi" w:eastAsia="KaiTi" w:cs="KaiTi"/>
          <w:sz w:val="35"/>
          <w:szCs w:val="35"/>
          <w:b/>
          <w:bCs/>
          <w:spacing w:val="-3"/>
          <w:position w:val="23"/>
        </w:rPr>
        <w:t>赵剑男</w:t>
      </w:r>
      <w:r>
        <w:rPr>
          <w:rFonts w:ascii="KaiTi" w:hAnsi="KaiTi" w:eastAsia="KaiTi" w:cs="KaiTi"/>
          <w:sz w:val="35"/>
          <w:szCs w:val="35"/>
          <w:spacing w:val="147"/>
          <w:position w:val="23"/>
        </w:rPr>
        <w:t xml:space="preserve"> </w:t>
      </w:r>
      <w:r>
        <w:rPr>
          <w:rFonts w:ascii="SimSun" w:hAnsi="SimSun" w:eastAsia="SimSun" w:cs="SimSun"/>
          <w:sz w:val="35"/>
          <w:szCs w:val="35"/>
          <w:b/>
          <w:bCs/>
          <w:spacing w:val="-3"/>
          <w:position w:val="23"/>
        </w:rPr>
        <w:t>北京国信数字化转型技术研究院高级研究员</w:t>
      </w:r>
    </w:p>
    <w:p>
      <w:pPr>
        <w:ind w:left="2114"/>
        <w:spacing w:before="1" w:line="227" w:lineRule="auto"/>
        <w:rPr>
          <w:rFonts w:ascii="SimSun" w:hAnsi="SimSun" w:eastAsia="SimSun" w:cs="SimSun"/>
          <w:sz w:val="35"/>
          <w:szCs w:val="35"/>
        </w:rPr>
      </w:pPr>
      <w:r>
        <w:rPr>
          <w:rFonts w:ascii="KaiTi" w:hAnsi="KaiTi" w:eastAsia="KaiTi" w:cs="KaiTi"/>
          <w:sz w:val="35"/>
          <w:szCs w:val="35"/>
          <w:b/>
          <w:bCs/>
          <w:spacing w:val="-9"/>
        </w:rPr>
        <w:t>赵金元</w:t>
      </w:r>
      <w:r>
        <w:rPr>
          <w:rFonts w:ascii="KaiTi" w:hAnsi="KaiTi" w:eastAsia="KaiTi" w:cs="KaiTi"/>
          <w:sz w:val="35"/>
          <w:szCs w:val="35"/>
          <w:spacing w:val="162"/>
        </w:rPr>
        <w:t xml:space="preserve"> </w:t>
      </w:r>
      <w:r>
        <w:rPr>
          <w:rFonts w:ascii="SimSun" w:hAnsi="SimSun" w:eastAsia="SimSun" w:cs="SimSun"/>
          <w:sz w:val="35"/>
          <w:szCs w:val="35"/>
          <w:b/>
          <w:bCs/>
          <w:spacing w:val="-9"/>
        </w:rPr>
        <w:t>北京瑞太智联技术有限公司总经理</w:t>
      </w:r>
    </w:p>
    <w:p>
      <w:pPr>
        <w:ind w:left="2114"/>
        <w:spacing w:before="240" w:line="219" w:lineRule="auto"/>
        <w:rPr>
          <w:rFonts w:ascii="SimSun" w:hAnsi="SimSun" w:eastAsia="SimSun" w:cs="SimSun"/>
          <w:sz w:val="35"/>
          <w:szCs w:val="35"/>
        </w:rPr>
      </w:pPr>
      <w:r>
        <w:rPr>
          <w:rFonts w:ascii="SimSun" w:hAnsi="SimSun" w:eastAsia="SimSun" w:cs="SimSun"/>
          <w:sz w:val="35"/>
          <w:szCs w:val="35"/>
          <w:b/>
          <w:bCs/>
          <w:spacing w:val="-8"/>
        </w:rPr>
        <w:t>赵振锐</w:t>
      </w:r>
      <w:r>
        <w:rPr>
          <w:rFonts w:ascii="SimSun" w:hAnsi="SimSun" w:eastAsia="SimSun" w:cs="SimSun"/>
          <w:sz w:val="35"/>
          <w:szCs w:val="35"/>
          <w:spacing w:val="159"/>
        </w:rPr>
        <w:t xml:space="preserve"> </w:t>
      </w:r>
      <w:r>
        <w:rPr>
          <w:rFonts w:ascii="SimSun" w:hAnsi="SimSun" w:eastAsia="SimSun" w:cs="SimSun"/>
          <w:sz w:val="35"/>
          <w:szCs w:val="35"/>
          <w:b/>
          <w:bCs/>
          <w:spacing w:val="-8"/>
        </w:rPr>
        <w:t>河钢集团唐钢公司信息自动化首席专家</w:t>
      </w:r>
    </w:p>
    <w:p>
      <w:pPr>
        <w:ind w:left="2114"/>
        <w:spacing w:before="254" w:line="219" w:lineRule="auto"/>
        <w:rPr>
          <w:rFonts w:ascii="SimSun" w:hAnsi="SimSun" w:eastAsia="SimSun" w:cs="SimSun"/>
          <w:sz w:val="35"/>
          <w:szCs w:val="35"/>
        </w:rPr>
      </w:pPr>
      <w:r>
        <w:rPr>
          <w:rFonts w:ascii="SimSun" w:hAnsi="SimSun" w:eastAsia="SimSun" w:cs="SimSun"/>
          <w:sz w:val="35"/>
          <w:szCs w:val="35"/>
          <w:b/>
          <w:bCs/>
          <w:spacing w:val="13"/>
        </w:rPr>
        <w:t>周</w:t>
      </w:r>
      <w:r>
        <w:rPr>
          <w:rFonts w:ascii="SimSun" w:hAnsi="SimSun" w:eastAsia="SimSun" w:cs="SimSun"/>
          <w:sz w:val="35"/>
          <w:szCs w:val="35"/>
          <w:spacing w:val="187"/>
        </w:rPr>
        <w:t xml:space="preserve"> </w:t>
      </w:r>
      <w:r>
        <w:rPr>
          <w:rFonts w:ascii="SimSun" w:hAnsi="SimSun" w:eastAsia="SimSun" w:cs="SimSun"/>
          <w:sz w:val="35"/>
          <w:szCs w:val="35"/>
          <w:b/>
          <w:bCs/>
          <w:spacing w:val="13"/>
        </w:rPr>
        <w:t>冰</w:t>
      </w:r>
      <w:r>
        <w:rPr>
          <w:rFonts w:ascii="SimSun" w:hAnsi="SimSun" w:eastAsia="SimSun" w:cs="SimSun"/>
          <w:sz w:val="35"/>
          <w:szCs w:val="35"/>
          <w:spacing w:val="159"/>
        </w:rPr>
        <w:t xml:space="preserve"> </w:t>
      </w:r>
      <w:r>
        <w:rPr>
          <w:rFonts w:ascii="SimSun" w:hAnsi="SimSun" w:eastAsia="SimSun" w:cs="SimSun"/>
          <w:sz w:val="35"/>
          <w:szCs w:val="35"/>
          <w:b/>
          <w:bCs/>
          <w:spacing w:val="13"/>
        </w:rPr>
        <w:t>智周管理咨询(武汉)有限公司首席顾问</w:t>
      </w:r>
    </w:p>
    <w:p>
      <w:pPr>
        <w:ind w:left="2114"/>
        <w:spacing w:before="247" w:line="224" w:lineRule="auto"/>
        <w:rPr>
          <w:rFonts w:ascii="SimSun" w:hAnsi="SimSun" w:eastAsia="SimSun" w:cs="SimSun"/>
          <w:sz w:val="35"/>
          <w:szCs w:val="35"/>
        </w:rPr>
      </w:pPr>
      <w:r>
        <w:rPr>
          <w:rFonts w:ascii="KaiTi" w:hAnsi="KaiTi" w:eastAsia="KaiTi" w:cs="KaiTi"/>
          <w:sz w:val="35"/>
          <w:szCs w:val="35"/>
          <w:b/>
          <w:bCs/>
          <w:spacing w:val="-5"/>
        </w:rPr>
        <w:t>朱规锋</w:t>
      </w:r>
      <w:r>
        <w:rPr>
          <w:rFonts w:ascii="KaiTi" w:hAnsi="KaiTi" w:eastAsia="KaiTi" w:cs="KaiTi"/>
          <w:sz w:val="35"/>
          <w:szCs w:val="35"/>
          <w:spacing w:val="140"/>
        </w:rPr>
        <w:t xml:space="preserve"> </w:t>
      </w:r>
      <w:r>
        <w:rPr>
          <w:rFonts w:ascii="SimSun" w:hAnsi="SimSun" w:eastAsia="SimSun" w:cs="SimSun"/>
          <w:sz w:val="35"/>
          <w:szCs w:val="35"/>
          <w:b/>
          <w:bCs/>
          <w:spacing w:val="-5"/>
        </w:rPr>
        <w:t>广东盘古信息科技股份有限公司北京公司总</w:t>
      </w:r>
      <w:r>
        <w:rPr>
          <w:rFonts w:ascii="SimSun" w:hAnsi="SimSun" w:eastAsia="SimSun" w:cs="SimSun"/>
          <w:sz w:val="35"/>
          <w:szCs w:val="35"/>
          <w:b/>
          <w:bCs/>
          <w:spacing w:val="-6"/>
        </w:rPr>
        <w:t>经理</w:t>
      </w:r>
    </w:p>
    <w:p>
      <w:pPr>
        <w:pStyle w:val="BodyText"/>
        <w:spacing w:line="280" w:lineRule="auto"/>
        <w:rPr/>
      </w:pPr>
      <w:r/>
    </w:p>
    <w:p>
      <w:pPr>
        <w:pStyle w:val="BodyText"/>
        <w:spacing w:line="280" w:lineRule="auto"/>
        <w:rPr/>
      </w:pPr>
      <w:r/>
    </w:p>
    <w:p>
      <w:pPr>
        <w:pStyle w:val="BodyText"/>
        <w:spacing w:line="281" w:lineRule="auto"/>
        <w:rPr/>
      </w:pPr>
      <w:r/>
    </w:p>
    <w:p>
      <w:pPr>
        <w:ind w:left="804"/>
        <w:spacing w:before="115" w:line="227" w:lineRule="auto"/>
        <w:rPr>
          <w:rFonts w:ascii="KaiTi" w:hAnsi="KaiTi" w:eastAsia="KaiTi" w:cs="KaiTi"/>
          <w:sz w:val="35"/>
          <w:szCs w:val="35"/>
        </w:rPr>
      </w:pPr>
      <w:r>
        <w:rPr>
          <w:rFonts w:ascii="SimHei" w:hAnsi="SimHei" w:eastAsia="SimHei" w:cs="SimHei"/>
          <w:sz w:val="35"/>
          <w:szCs w:val="35"/>
          <w:b/>
          <w:bCs/>
          <w:spacing w:val="-17"/>
        </w:rPr>
        <w:t>秘书处</w:t>
      </w:r>
      <w:r>
        <w:rPr>
          <w:rFonts w:ascii="SimHei" w:hAnsi="SimHei" w:eastAsia="SimHei" w:cs="SimHei"/>
          <w:sz w:val="35"/>
          <w:szCs w:val="35"/>
          <w:spacing w:val="161"/>
        </w:rPr>
        <w:t xml:space="preserve"> </w:t>
      </w:r>
      <w:r>
        <w:rPr>
          <w:rFonts w:ascii="SimHei" w:hAnsi="SimHei" w:eastAsia="SimHei" w:cs="SimHei"/>
          <w:sz w:val="35"/>
          <w:szCs w:val="35"/>
          <w:b/>
          <w:bCs/>
          <w:spacing w:val="-17"/>
        </w:rPr>
        <w:t>衣秀颀</w:t>
      </w:r>
      <w:r>
        <w:rPr>
          <w:rFonts w:ascii="SimHei" w:hAnsi="SimHei" w:eastAsia="SimHei" w:cs="SimHei"/>
          <w:sz w:val="35"/>
          <w:szCs w:val="35"/>
          <w:spacing w:val="120"/>
        </w:rPr>
        <w:t xml:space="preserve"> </w:t>
      </w:r>
      <w:r>
        <w:rPr>
          <w:rFonts w:ascii="SimHei" w:hAnsi="SimHei" w:eastAsia="SimHei" w:cs="SimHei"/>
          <w:sz w:val="35"/>
          <w:szCs w:val="35"/>
          <w:b/>
          <w:bCs/>
          <w:spacing w:val="-17"/>
        </w:rPr>
        <w:t>哈</w:t>
      </w:r>
      <w:r>
        <w:rPr>
          <w:rFonts w:ascii="SimHei" w:hAnsi="SimHei" w:eastAsia="SimHei" w:cs="SimHei"/>
          <w:sz w:val="35"/>
          <w:szCs w:val="35"/>
          <w:spacing w:val="13"/>
        </w:rPr>
        <w:t xml:space="preserve">  </w:t>
      </w:r>
      <w:r>
        <w:rPr>
          <w:rFonts w:ascii="SimHei" w:hAnsi="SimHei" w:eastAsia="SimHei" w:cs="SimHei"/>
          <w:sz w:val="35"/>
          <w:szCs w:val="35"/>
          <w:b/>
          <w:bCs/>
          <w:spacing w:val="-17"/>
        </w:rPr>
        <w:t>杨</w:t>
      </w:r>
      <w:r>
        <w:rPr>
          <w:rFonts w:ascii="SimHei" w:hAnsi="SimHei" w:eastAsia="SimHei" w:cs="SimHei"/>
          <w:sz w:val="35"/>
          <w:szCs w:val="35"/>
          <w:spacing w:val="45"/>
        </w:rPr>
        <w:t xml:space="preserve">  </w:t>
      </w:r>
      <w:r>
        <w:rPr>
          <w:rFonts w:ascii="KaiTi" w:hAnsi="KaiTi" w:eastAsia="KaiTi" w:cs="KaiTi"/>
          <w:sz w:val="35"/>
          <w:szCs w:val="35"/>
          <w:b/>
          <w:bCs/>
          <w:spacing w:val="-17"/>
        </w:rPr>
        <w:t>张珈铭</w:t>
      </w:r>
    </w:p>
    <w:p>
      <w:pPr>
        <w:pStyle w:val="BodyText"/>
        <w:spacing w:line="260" w:lineRule="auto"/>
        <w:rPr/>
      </w:pPr>
      <w:r/>
    </w:p>
    <w:p>
      <w:pPr>
        <w:pStyle w:val="BodyText"/>
        <w:spacing w:line="260" w:lineRule="auto"/>
        <w:rPr/>
      </w:pPr>
      <w:r/>
    </w:p>
    <w:p>
      <w:pPr>
        <w:pStyle w:val="BodyText"/>
        <w:spacing w:line="260" w:lineRule="auto"/>
        <w:rPr/>
      </w:pPr>
      <w:r/>
    </w:p>
    <w:p>
      <w:pPr>
        <w:ind w:left="794"/>
        <w:spacing w:before="114" w:line="221" w:lineRule="auto"/>
        <w:rPr>
          <w:rFonts w:ascii="SimHei" w:hAnsi="SimHei" w:eastAsia="SimHei" w:cs="SimHei"/>
          <w:sz w:val="35"/>
          <w:szCs w:val="35"/>
        </w:rPr>
      </w:pPr>
      <w:r>
        <w:rPr>
          <w:rFonts w:ascii="SimHei" w:hAnsi="SimHei" w:eastAsia="SimHei" w:cs="SimHei"/>
          <w:sz w:val="35"/>
          <w:szCs w:val="35"/>
          <w:b/>
          <w:bCs/>
          <w:spacing w:val="-11"/>
        </w:rPr>
        <w:t>感谢以下个人在本书编著过程中提供宝贵意见和材料</w:t>
      </w:r>
    </w:p>
    <w:p>
      <w:pPr>
        <w:ind w:left="2114"/>
        <w:spacing w:before="262" w:line="219" w:lineRule="auto"/>
        <w:rPr>
          <w:rFonts w:ascii="SimSun" w:hAnsi="SimSun" w:eastAsia="SimSun" w:cs="SimSun"/>
          <w:sz w:val="35"/>
          <w:szCs w:val="35"/>
        </w:rPr>
      </w:pPr>
      <w:r>
        <w:rPr>
          <w:rFonts w:ascii="SimSun" w:hAnsi="SimSun" w:eastAsia="SimSun" w:cs="SimSun"/>
          <w:sz w:val="35"/>
          <w:szCs w:val="35"/>
          <w:b/>
          <w:bCs/>
          <w:spacing w:val="-18"/>
        </w:rPr>
        <w:t>陈荣敏</w:t>
      </w:r>
      <w:r>
        <w:rPr>
          <w:rFonts w:ascii="SimSun" w:hAnsi="SimSun" w:eastAsia="SimSun" w:cs="SimSun"/>
          <w:sz w:val="35"/>
          <w:szCs w:val="35"/>
          <w:spacing w:val="-18"/>
        </w:rPr>
        <w:t xml:space="preserve">  </w:t>
      </w:r>
      <w:r>
        <w:rPr>
          <w:rFonts w:ascii="SimSun" w:hAnsi="SimSun" w:eastAsia="SimSun" w:cs="SimSun"/>
          <w:sz w:val="35"/>
          <w:szCs w:val="35"/>
          <w:b/>
          <w:bCs/>
          <w:spacing w:val="-18"/>
        </w:rPr>
        <w:t>陈南峰</w:t>
      </w:r>
      <w:r>
        <w:rPr>
          <w:rFonts w:ascii="SimSun" w:hAnsi="SimSun" w:eastAsia="SimSun" w:cs="SimSun"/>
          <w:sz w:val="35"/>
          <w:szCs w:val="35"/>
          <w:spacing w:val="14"/>
        </w:rPr>
        <w:t xml:space="preserve">  </w:t>
      </w:r>
      <w:r>
        <w:rPr>
          <w:rFonts w:ascii="SimSun" w:hAnsi="SimSun" w:eastAsia="SimSun" w:cs="SimSun"/>
          <w:sz w:val="35"/>
          <w:szCs w:val="35"/>
          <w:b/>
          <w:bCs/>
          <w:spacing w:val="-18"/>
        </w:rPr>
        <w:t>陈</w:t>
      </w:r>
      <w:r>
        <w:rPr>
          <w:rFonts w:ascii="SimSun" w:hAnsi="SimSun" w:eastAsia="SimSun" w:cs="SimSun"/>
          <w:sz w:val="35"/>
          <w:szCs w:val="35"/>
          <w:spacing w:val="-18"/>
        </w:rPr>
        <w:t xml:space="preserve">  </w:t>
      </w:r>
      <w:r>
        <w:rPr>
          <w:rFonts w:ascii="SimSun" w:hAnsi="SimSun" w:eastAsia="SimSun" w:cs="SimSun"/>
          <w:sz w:val="35"/>
          <w:szCs w:val="35"/>
          <w:b/>
          <w:bCs/>
          <w:spacing w:val="-18"/>
        </w:rPr>
        <w:t>瑶</w:t>
      </w:r>
      <w:r>
        <w:rPr>
          <w:rFonts w:ascii="SimSun" w:hAnsi="SimSun" w:eastAsia="SimSun" w:cs="SimSun"/>
          <w:sz w:val="35"/>
          <w:szCs w:val="35"/>
          <w:spacing w:val="9"/>
        </w:rPr>
        <w:t xml:space="preserve">  </w:t>
      </w:r>
      <w:r>
        <w:rPr>
          <w:rFonts w:ascii="SimSun" w:hAnsi="SimSun" w:eastAsia="SimSun" w:cs="SimSun"/>
          <w:sz w:val="35"/>
          <w:szCs w:val="35"/>
          <w:b/>
          <w:bCs/>
          <w:spacing w:val="-18"/>
        </w:rPr>
        <w:t>戴</w:t>
      </w:r>
      <w:r>
        <w:rPr>
          <w:rFonts w:ascii="SimSun" w:hAnsi="SimSun" w:eastAsia="SimSun" w:cs="SimSun"/>
          <w:sz w:val="35"/>
          <w:szCs w:val="35"/>
          <w:spacing w:val="15"/>
        </w:rPr>
        <w:t xml:space="preserve">  </w:t>
      </w:r>
      <w:r>
        <w:rPr>
          <w:rFonts w:ascii="SimSun" w:hAnsi="SimSun" w:eastAsia="SimSun" w:cs="SimSun"/>
          <w:sz w:val="35"/>
          <w:szCs w:val="35"/>
          <w:b/>
          <w:bCs/>
          <w:spacing w:val="-18"/>
        </w:rPr>
        <w:t>勇</w:t>
      </w:r>
      <w:r>
        <w:rPr>
          <w:rFonts w:ascii="SimSun" w:hAnsi="SimSun" w:eastAsia="SimSun" w:cs="SimSun"/>
          <w:sz w:val="35"/>
          <w:szCs w:val="35"/>
          <w:spacing w:val="-18"/>
        </w:rPr>
        <w:t xml:space="preserve">  </w:t>
      </w:r>
      <w:r>
        <w:rPr>
          <w:rFonts w:ascii="SimSun" w:hAnsi="SimSun" w:eastAsia="SimSun" w:cs="SimSun"/>
          <w:sz w:val="35"/>
          <w:szCs w:val="35"/>
          <w:b/>
          <w:bCs/>
          <w:spacing w:val="-18"/>
        </w:rPr>
        <w:t>付</w:t>
      </w:r>
      <w:r>
        <w:rPr>
          <w:rFonts w:ascii="SimSun" w:hAnsi="SimSun" w:eastAsia="SimSun" w:cs="SimSun"/>
          <w:sz w:val="35"/>
          <w:szCs w:val="35"/>
          <w:spacing w:val="42"/>
        </w:rPr>
        <w:t xml:space="preserve">  </w:t>
      </w:r>
      <w:r>
        <w:rPr>
          <w:rFonts w:ascii="SimSun" w:hAnsi="SimSun" w:eastAsia="SimSun" w:cs="SimSun"/>
          <w:sz w:val="35"/>
          <w:szCs w:val="35"/>
          <w:b/>
          <w:bCs/>
          <w:spacing w:val="-18"/>
        </w:rPr>
        <w:t>国</w:t>
      </w:r>
      <w:r>
        <w:rPr>
          <w:rFonts w:ascii="SimSun" w:hAnsi="SimSun" w:eastAsia="SimSun" w:cs="SimSun"/>
          <w:sz w:val="35"/>
          <w:szCs w:val="35"/>
          <w:spacing w:val="24"/>
        </w:rPr>
        <w:t xml:space="preserve">  </w:t>
      </w:r>
      <w:r>
        <w:rPr>
          <w:rFonts w:ascii="SimSun" w:hAnsi="SimSun" w:eastAsia="SimSun" w:cs="SimSun"/>
          <w:sz w:val="35"/>
          <w:szCs w:val="35"/>
          <w:b/>
          <w:bCs/>
          <w:spacing w:val="-18"/>
        </w:rPr>
        <w:t>黄</w:t>
      </w:r>
      <w:r>
        <w:rPr>
          <w:rFonts w:ascii="SimSun" w:hAnsi="SimSun" w:eastAsia="SimSun" w:cs="SimSun"/>
          <w:sz w:val="35"/>
          <w:szCs w:val="35"/>
          <w:spacing w:val="26"/>
        </w:rPr>
        <w:t xml:space="preserve">  </w:t>
      </w:r>
      <w:r>
        <w:rPr>
          <w:rFonts w:ascii="SimSun" w:hAnsi="SimSun" w:eastAsia="SimSun" w:cs="SimSun"/>
          <w:sz w:val="35"/>
          <w:szCs w:val="35"/>
          <w:b/>
          <w:bCs/>
          <w:spacing w:val="-18"/>
        </w:rPr>
        <w:t>蓉</w:t>
      </w:r>
      <w:r>
        <w:rPr>
          <w:rFonts w:ascii="SimSun" w:hAnsi="SimSun" w:eastAsia="SimSun" w:cs="SimSun"/>
          <w:sz w:val="35"/>
          <w:szCs w:val="35"/>
          <w:spacing w:val="11"/>
        </w:rPr>
        <w:t xml:space="preserve">  </w:t>
      </w:r>
      <w:r>
        <w:rPr>
          <w:rFonts w:ascii="SimSun" w:hAnsi="SimSun" w:eastAsia="SimSun" w:cs="SimSun"/>
          <w:sz w:val="35"/>
          <w:szCs w:val="35"/>
          <w:b/>
          <w:bCs/>
          <w:spacing w:val="-18"/>
        </w:rPr>
        <w:t>黄</w:t>
      </w:r>
      <w:r>
        <w:rPr>
          <w:rFonts w:ascii="SimSun" w:hAnsi="SimSun" w:eastAsia="SimSun" w:cs="SimSun"/>
          <w:sz w:val="35"/>
          <w:szCs w:val="35"/>
          <w:spacing w:val="-18"/>
        </w:rPr>
        <w:t xml:space="preserve">  </w:t>
      </w:r>
      <w:r>
        <w:rPr>
          <w:rFonts w:ascii="SimSun" w:hAnsi="SimSun" w:eastAsia="SimSun" w:cs="SimSun"/>
          <w:sz w:val="35"/>
          <w:szCs w:val="35"/>
          <w:b/>
          <w:bCs/>
          <w:spacing w:val="-18"/>
        </w:rPr>
        <w:t>强</w:t>
      </w:r>
    </w:p>
    <w:p>
      <w:pPr>
        <w:ind w:left="2114"/>
        <w:spacing w:before="269" w:line="224" w:lineRule="auto"/>
        <w:rPr>
          <w:rFonts w:ascii="KaiTi" w:hAnsi="KaiTi" w:eastAsia="KaiTi" w:cs="KaiTi"/>
          <w:sz w:val="35"/>
          <w:szCs w:val="35"/>
        </w:rPr>
      </w:pPr>
      <w:r>
        <w:rPr>
          <w:rFonts w:ascii="KaiTi" w:hAnsi="KaiTi" w:eastAsia="KaiTi" w:cs="KaiTi"/>
          <w:sz w:val="35"/>
          <w:szCs w:val="35"/>
          <w:b/>
          <w:bCs/>
          <w:spacing w:val="-10"/>
        </w:rPr>
        <w:t>康</w:t>
      </w:r>
      <w:r>
        <w:rPr>
          <w:rFonts w:ascii="KaiTi" w:hAnsi="KaiTi" w:eastAsia="KaiTi" w:cs="KaiTi"/>
          <w:sz w:val="35"/>
          <w:szCs w:val="35"/>
          <w:spacing w:val="-10"/>
        </w:rPr>
        <w:t xml:space="preserve">  </w:t>
      </w:r>
      <w:r>
        <w:rPr>
          <w:rFonts w:ascii="KaiTi" w:hAnsi="KaiTi" w:eastAsia="KaiTi" w:cs="KaiTi"/>
          <w:sz w:val="35"/>
          <w:szCs w:val="35"/>
          <w:b/>
          <w:bCs/>
          <w:spacing w:val="-10"/>
        </w:rPr>
        <w:t>欢</w:t>
      </w:r>
      <w:r>
        <w:rPr>
          <w:rFonts w:ascii="KaiTi" w:hAnsi="KaiTi" w:eastAsia="KaiTi" w:cs="KaiTi"/>
          <w:sz w:val="35"/>
          <w:szCs w:val="35"/>
          <w:spacing w:val="-10"/>
        </w:rPr>
        <w:t xml:space="preserve">  </w:t>
      </w:r>
      <w:r>
        <w:rPr>
          <w:rFonts w:ascii="KaiTi" w:hAnsi="KaiTi" w:eastAsia="KaiTi" w:cs="KaiTi"/>
          <w:sz w:val="35"/>
          <w:szCs w:val="35"/>
          <w:b/>
          <w:bCs/>
          <w:spacing w:val="-10"/>
        </w:rPr>
        <w:t>刘镇洋</w:t>
      </w:r>
      <w:r>
        <w:rPr>
          <w:rFonts w:ascii="KaiTi" w:hAnsi="KaiTi" w:eastAsia="KaiTi" w:cs="KaiTi"/>
          <w:sz w:val="35"/>
          <w:szCs w:val="35"/>
          <w:spacing w:val="-10"/>
        </w:rPr>
        <w:t xml:space="preserve">  </w:t>
      </w:r>
      <w:r>
        <w:rPr>
          <w:rFonts w:ascii="KaiTi" w:hAnsi="KaiTi" w:eastAsia="KaiTi" w:cs="KaiTi"/>
          <w:sz w:val="35"/>
          <w:szCs w:val="35"/>
          <w:b/>
          <w:bCs/>
          <w:spacing w:val="-10"/>
        </w:rPr>
        <w:t>钱宝超</w:t>
      </w:r>
      <w:r>
        <w:rPr>
          <w:rFonts w:ascii="KaiTi" w:hAnsi="KaiTi" w:eastAsia="KaiTi" w:cs="KaiTi"/>
          <w:sz w:val="35"/>
          <w:szCs w:val="35"/>
          <w:spacing w:val="-10"/>
        </w:rPr>
        <w:t xml:space="preserve">  </w:t>
      </w:r>
      <w:r>
        <w:rPr>
          <w:rFonts w:ascii="KaiTi" w:hAnsi="KaiTi" w:eastAsia="KaiTi" w:cs="KaiTi"/>
          <w:sz w:val="35"/>
          <w:szCs w:val="35"/>
          <w:b/>
          <w:bCs/>
          <w:spacing w:val="-10"/>
        </w:rPr>
        <w:t>田</w:t>
      </w:r>
      <w:r>
        <w:rPr>
          <w:rFonts w:ascii="KaiTi" w:hAnsi="KaiTi" w:eastAsia="KaiTi" w:cs="KaiTi"/>
          <w:sz w:val="35"/>
          <w:szCs w:val="35"/>
          <w:spacing w:val="-10"/>
        </w:rPr>
        <w:t xml:space="preserve">  </w:t>
      </w:r>
      <w:r>
        <w:rPr>
          <w:rFonts w:ascii="KaiTi" w:hAnsi="KaiTi" w:eastAsia="KaiTi" w:cs="KaiTi"/>
          <w:sz w:val="35"/>
          <w:szCs w:val="35"/>
          <w:b/>
          <w:bCs/>
          <w:spacing w:val="-10"/>
        </w:rPr>
        <w:t>锋</w:t>
      </w:r>
      <w:r>
        <w:rPr>
          <w:rFonts w:ascii="KaiTi" w:hAnsi="KaiTi" w:eastAsia="KaiTi" w:cs="KaiTi"/>
          <w:sz w:val="35"/>
          <w:szCs w:val="35"/>
          <w:spacing w:val="17"/>
        </w:rPr>
        <w:t xml:space="preserve">  </w:t>
      </w:r>
      <w:r>
        <w:rPr>
          <w:rFonts w:ascii="KaiTi" w:hAnsi="KaiTi" w:eastAsia="KaiTi" w:cs="KaiTi"/>
          <w:sz w:val="35"/>
          <w:szCs w:val="35"/>
          <w:b/>
          <w:bCs/>
          <w:spacing w:val="-10"/>
        </w:rPr>
        <w:t>张</w:t>
      </w:r>
      <w:r>
        <w:rPr>
          <w:rFonts w:ascii="KaiTi" w:hAnsi="KaiTi" w:eastAsia="KaiTi" w:cs="KaiTi"/>
          <w:sz w:val="35"/>
          <w:szCs w:val="35"/>
          <w:spacing w:val="27"/>
        </w:rPr>
        <w:t xml:space="preserve">  </w:t>
      </w:r>
      <w:r>
        <w:rPr>
          <w:rFonts w:ascii="KaiTi" w:hAnsi="KaiTi" w:eastAsia="KaiTi" w:cs="KaiTi"/>
          <w:sz w:val="35"/>
          <w:szCs w:val="35"/>
          <w:b/>
          <w:bCs/>
          <w:spacing w:val="-10"/>
        </w:rPr>
        <w:t>卫</w:t>
      </w:r>
      <w:r>
        <w:rPr>
          <w:rFonts w:ascii="KaiTi" w:hAnsi="KaiTi" w:eastAsia="KaiTi" w:cs="KaiTi"/>
          <w:sz w:val="35"/>
          <w:szCs w:val="35"/>
          <w:spacing w:val="30"/>
        </w:rPr>
        <w:t xml:space="preserve">  </w:t>
      </w:r>
      <w:r>
        <w:rPr>
          <w:rFonts w:ascii="KaiTi" w:hAnsi="KaiTi" w:eastAsia="KaiTi" w:cs="KaiTi"/>
          <w:sz w:val="35"/>
          <w:szCs w:val="35"/>
          <w:b/>
          <w:bCs/>
          <w:spacing w:val="-10"/>
        </w:rPr>
        <w:t>张西婷</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5132"/>
        <w:spacing w:before="182" w:line="221" w:lineRule="auto"/>
        <w:rPr>
          <w:rFonts w:ascii="SimSun" w:hAnsi="SimSun" w:eastAsia="SimSun" w:cs="SimSun"/>
          <w:sz w:val="56"/>
          <w:szCs w:val="56"/>
        </w:rPr>
      </w:pPr>
      <w:r>
        <w:rPr>
          <w:rFonts w:ascii="SimSun" w:hAnsi="SimSun" w:eastAsia="SimSun" w:cs="SimSun"/>
          <w:sz w:val="56"/>
          <w:szCs w:val="56"/>
          <w:b/>
          <w:bCs/>
          <w:spacing w:val="-16"/>
        </w:rPr>
        <w:t>序</w:t>
      </w:r>
      <w:r>
        <w:rPr>
          <w:rFonts w:ascii="SimSun" w:hAnsi="SimSun" w:eastAsia="SimSun" w:cs="SimSun"/>
          <w:sz w:val="56"/>
          <w:szCs w:val="56"/>
          <w:spacing w:val="229"/>
        </w:rPr>
        <w:t xml:space="preserve"> </w:t>
      </w:r>
      <w:r>
        <w:rPr>
          <w:rFonts w:ascii="SimSun" w:hAnsi="SimSun" w:eastAsia="SimSun" w:cs="SimSun"/>
          <w:sz w:val="56"/>
          <w:szCs w:val="56"/>
          <w:b/>
          <w:bCs/>
          <w:spacing w:val="-16"/>
        </w:rPr>
        <w:t>一</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39"/>
        <w:spacing w:before="114" w:line="691" w:lineRule="exact"/>
        <w:jc w:val="right"/>
        <w:rPr>
          <w:rFonts w:ascii="SimSun" w:hAnsi="SimSun" w:eastAsia="SimSun" w:cs="SimSun"/>
          <w:sz w:val="35"/>
          <w:szCs w:val="35"/>
        </w:rPr>
      </w:pPr>
      <w:r>
        <w:rPr>
          <w:rFonts w:ascii="SimSun" w:hAnsi="SimSun" w:eastAsia="SimSun" w:cs="SimSun"/>
          <w:sz w:val="35"/>
          <w:szCs w:val="35"/>
          <w:b/>
          <w:bCs/>
          <w:spacing w:val="-4"/>
          <w:position w:val="25"/>
        </w:rPr>
        <w:t>人类社会正在从工业经济转向数字经济，各行各业必然要</w:t>
      </w:r>
      <w:r>
        <w:rPr>
          <w:rFonts w:ascii="SimSun" w:hAnsi="SimSun" w:eastAsia="SimSun" w:cs="SimSun"/>
          <w:sz w:val="35"/>
          <w:szCs w:val="35"/>
          <w:b/>
          <w:bCs/>
          <w:spacing w:val="-5"/>
          <w:position w:val="25"/>
        </w:rPr>
        <w:t>向新的经济形态</w:t>
      </w:r>
    </w:p>
    <w:p>
      <w:pPr>
        <w:spacing w:line="219" w:lineRule="auto"/>
        <w:rPr>
          <w:rFonts w:ascii="SimSun" w:hAnsi="SimSun" w:eastAsia="SimSun" w:cs="SimSun"/>
          <w:sz w:val="35"/>
          <w:szCs w:val="35"/>
        </w:rPr>
      </w:pPr>
      <w:r>
        <w:rPr>
          <w:rFonts w:ascii="SimSun" w:hAnsi="SimSun" w:eastAsia="SimSun" w:cs="SimSun"/>
          <w:sz w:val="35"/>
          <w:szCs w:val="35"/>
          <w:b/>
          <w:bCs/>
          <w:spacing w:val="-8"/>
        </w:rPr>
        <w:t>过渡，过渡的路径就是数字化转型。</w:t>
      </w:r>
    </w:p>
    <w:p>
      <w:pPr>
        <w:ind w:right="15" w:firstLine="730"/>
        <w:spacing w:before="254" w:line="348" w:lineRule="auto"/>
        <w:rPr>
          <w:rFonts w:ascii="SimSun" w:hAnsi="SimSun" w:eastAsia="SimSun" w:cs="SimSun"/>
          <w:sz w:val="35"/>
          <w:szCs w:val="35"/>
        </w:rPr>
      </w:pPr>
      <w:r>
        <w:rPr>
          <w:rFonts w:ascii="SimSun" w:hAnsi="SimSun" w:eastAsia="SimSun" w:cs="SimSun"/>
          <w:sz w:val="35"/>
          <w:szCs w:val="35"/>
          <w:b/>
          <w:bCs/>
          <w:spacing w:val="-4"/>
        </w:rPr>
        <w:t>于是，加快数字化转型成为许多企业的战略重点。</w:t>
      </w:r>
      <w:r>
        <w:rPr>
          <w:rFonts w:ascii="SimSun" w:hAnsi="SimSun" w:eastAsia="SimSun" w:cs="SimSun"/>
          <w:sz w:val="35"/>
          <w:szCs w:val="35"/>
          <w:b/>
          <w:bCs/>
          <w:spacing w:val="-5"/>
        </w:rPr>
        <w:t>我国数千万家企业，大</w:t>
      </w:r>
      <w:r>
        <w:rPr>
          <w:rFonts w:ascii="SimSun" w:hAnsi="SimSun" w:eastAsia="SimSun" w:cs="SimSun"/>
          <w:sz w:val="35"/>
          <w:szCs w:val="35"/>
        </w:rPr>
        <w:t xml:space="preserve"> </w:t>
      </w:r>
      <w:r>
        <w:rPr>
          <w:rFonts w:ascii="SimSun" w:hAnsi="SimSun" w:eastAsia="SimSun" w:cs="SimSun"/>
          <w:sz w:val="35"/>
          <w:szCs w:val="35"/>
          <w:b/>
          <w:bCs/>
          <w:spacing w:val="-3"/>
        </w:rPr>
        <w:t>中小微、五行八作，基础条件各异，技术需求不同：同时，企业数字化转型是</w:t>
      </w:r>
      <w:r>
        <w:rPr>
          <w:rFonts w:ascii="SimSun" w:hAnsi="SimSun" w:eastAsia="SimSun" w:cs="SimSun"/>
          <w:sz w:val="35"/>
          <w:szCs w:val="35"/>
          <w:spacing w:val="13"/>
        </w:rPr>
        <w:t xml:space="preserve"> </w:t>
      </w:r>
      <w:r>
        <w:rPr>
          <w:rFonts w:ascii="SimSun" w:hAnsi="SimSun" w:eastAsia="SimSun" w:cs="SimSun"/>
          <w:sz w:val="35"/>
          <w:szCs w:val="35"/>
          <w:b/>
          <w:bCs/>
          <w:spacing w:val="-4"/>
        </w:rPr>
        <w:t>新概念、新实践，大量的数字化转型场景是点亮灯塔，是在探索中</w:t>
      </w:r>
      <w:r>
        <w:rPr>
          <w:rFonts w:ascii="SimSun" w:hAnsi="SimSun" w:eastAsia="SimSun" w:cs="SimSun"/>
          <w:sz w:val="35"/>
          <w:szCs w:val="35"/>
          <w:b/>
          <w:bCs/>
          <w:spacing w:val="-5"/>
        </w:rPr>
        <w:t>前行。如何</w:t>
      </w:r>
    </w:p>
    <w:p>
      <w:pPr>
        <w:spacing w:before="1" w:line="218" w:lineRule="auto"/>
        <w:rPr>
          <w:rFonts w:ascii="SimSun" w:hAnsi="SimSun" w:eastAsia="SimSun" w:cs="SimSun"/>
          <w:sz w:val="35"/>
          <w:szCs w:val="35"/>
        </w:rPr>
      </w:pPr>
      <w:r>
        <w:rPr>
          <w:rFonts w:ascii="SimSun" w:hAnsi="SimSun" w:eastAsia="SimSun" w:cs="SimSun"/>
          <w:sz w:val="35"/>
          <w:szCs w:val="35"/>
          <w:b/>
          <w:bCs/>
          <w:spacing w:val="-3"/>
        </w:rPr>
        <w:t>在这一场历史性变革中赢得先机、发展壮大，成为企业发展战略的重中之重。</w:t>
      </w:r>
    </w:p>
    <w:p>
      <w:pPr>
        <w:ind w:right="19" w:firstLine="555"/>
        <w:spacing w:before="295" w:line="343" w:lineRule="auto"/>
        <w:rPr>
          <w:rFonts w:ascii="SimSun" w:hAnsi="SimSun" w:eastAsia="SimSun" w:cs="SimSun"/>
          <w:sz w:val="35"/>
          <w:szCs w:val="35"/>
        </w:rPr>
      </w:pPr>
      <w:r>
        <w:rPr>
          <w:rFonts w:ascii="SimSun" w:hAnsi="SimSun" w:eastAsia="SimSun" w:cs="SimSun"/>
          <w:sz w:val="35"/>
          <w:szCs w:val="35"/>
          <w:b/>
          <w:bCs/>
          <w:spacing w:val="13"/>
        </w:rPr>
        <w:t>《数字航图——数字化转型百问(第二辑)》的立意就是要</w:t>
      </w:r>
      <w:r>
        <w:rPr>
          <w:rFonts w:ascii="SimSun" w:hAnsi="SimSun" w:eastAsia="SimSun" w:cs="SimSun"/>
          <w:sz w:val="35"/>
          <w:szCs w:val="35"/>
          <w:b/>
          <w:bCs/>
          <w:spacing w:val="12"/>
        </w:rPr>
        <w:t>帮助企业更好</w:t>
      </w:r>
      <w:r>
        <w:rPr>
          <w:rFonts w:ascii="SimSun" w:hAnsi="SimSun" w:eastAsia="SimSun" w:cs="SimSun"/>
          <w:sz w:val="35"/>
          <w:szCs w:val="35"/>
        </w:rPr>
        <w:t xml:space="preserve"> </w:t>
      </w:r>
      <w:r>
        <w:rPr>
          <w:rFonts w:ascii="SimSun" w:hAnsi="SimSun" w:eastAsia="SimSun" w:cs="SimSun"/>
          <w:sz w:val="35"/>
          <w:szCs w:val="35"/>
          <w:b/>
          <w:bCs/>
          <w:spacing w:val="-3"/>
        </w:rPr>
        <w:t>地应对这一历史性挑战。本书从总体认识、战略布局、能力建设、技术应用、</w:t>
      </w:r>
      <w:r>
        <w:rPr>
          <w:rFonts w:ascii="SimSun" w:hAnsi="SimSun" w:eastAsia="SimSun" w:cs="SimSun"/>
          <w:sz w:val="35"/>
          <w:szCs w:val="35"/>
          <w:spacing w:val="10"/>
        </w:rPr>
        <w:t xml:space="preserve"> </w:t>
      </w:r>
      <w:r>
        <w:rPr>
          <w:rFonts w:ascii="SimSun" w:hAnsi="SimSun" w:eastAsia="SimSun" w:cs="SimSun"/>
          <w:sz w:val="35"/>
          <w:szCs w:val="35"/>
          <w:b/>
          <w:bCs/>
          <w:spacing w:val="-4"/>
        </w:rPr>
        <w:t>管理变革、业务转型、数据要素、安全可靠八个方面，将专家学者的理论研</w:t>
      </w:r>
      <w:r>
        <w:rPr>
          <w:rFonts w:ascii="SimSun" w:hAnsi="SimSun" w:eastAsia="SimSun" w:cs="SimSun"/>
          <w:sz w:val="35"/>
          <w:szCs w:val="35"/>
          <w:b/>
          <w:bCs/>
          <w:spacing w:val="-5"/>
        </w:rPr>
        <w:t>究</w:t>
      </w:r>
      <w:r>
        <w:rPr>
          <w:rFonts w:ascii="SimSun" w:hAnsi="SimSun" w:eastAsia="SimSun" w:cs="SimSun"/>
          <w:sz w:val="35"/>
          <w:szCs w:val="35"/>
          <w:spacing w:val="-5"/>
        </w:rPr>
        <w:t xml:space="preserve"> </w:t>
      </w:r>
      <w:r>
        <w:rPr>
          <w:rFonts w:ascii="SimSun" w:hAnsi="SimSun" w:eastAsia="SimSun" w:cs="SimSun"/>
          <w:sz w:val="35"/>
          <w:szCs w:val="35"/>
          <w:b/>
          <w:bCs/>
          <w:spacing w:val="-4"/>
        </w:rPr>
        <w:t>和企业的实践总结相结合，以问答的方式，全面生动地呈现给读者</w:t>
      </w:r>
      <w:r>
        <w:rPr>
          <w:rFonts w:ascii="SimSun" w:hAnsi="SimSun" w:eastAsia="SimSun" w:cs="SimSun"/>
          <w:sz w:val="35"/>
          <w:szCs w:val="35"/>
          <w:b/>
          <w:bCs/>
          <w:spacing w:val="-5"/>
        </w:rPr>
        <w:t>，相信会给</w:t>
      </w:r>
    </w:p>
    <w:p>
      <w:pPr>
        <w:spacing w:before="1" w:line="218" w:lineRule="auto"/>
        <w:rPr>
          <w:rFonts w:ascii="SimSun" w:hAnsi="SimSun" w:eastAsia="SimSun" w:cs="SimSun"/>
          <w:sz w:val="35"/>
          <w:szCs w:val="35"/>
        </w:rPr>
      </w:pPr>
      <w:r>
        <w:rPr>
          <w:rFonts w:ascii="SimSun" w:hAnsi="SimSun" w:eastAsia="SimSun" w:cs="SimSun"/>
          <w:sz w:val="35"/>
          <w:szCs w:val="35"/>
          <w:b/>
          <w:bCs/>
          <w:spacing w:val="-9"/>
        </w:rPr>
        <w:t>企业转型带来有益的启示和借鉴。</w:t>
      </w:r>
    </w:p>
    <w:p>
      <w:pPr>
        <w:ind w:firstLine="730"/>
        <w:spacing w:before="322" w:line="338" w:lineRule="auto"/>
        <w:jc w:val="both"/>
        <w:rPr>
          <w:rFonts w:ascii="SimSun" w:hAnsi="SimSun" w:eastAsia="SimSun" w:cs="SimSun"/>
          <w:sz w:val="35"/>
          <w:szCs w:val="35"/>
        </w:rPr>
      </w:pPr>
      <w:r>
        <w:rPr>
          <w:rFonts w:ascii="SimSun" w:hAnsi="SimSun" w:eastAsia="SimSun" w:cs="SimSun"/>
          <w:sz w:val="35"/>
          <w:szCs w:val="35"/>
          <w:b/>
          <w:bCs/>
          <w:spacing w:val="-5"/>
        </w:rPr>
        <w:t>本书将当前我国数字化转型的发展阶段定义为探索期，这是一个符</w:t>
      </w:r>
      <w:r>
        <w:rPr>
          <w:rFonts w:ascii="SimSun" w:hAnsi="SimSun" w:eastAsia="SimSun" w:cs="SimSun"/>
          <w:sz w:val="35"/>
          <w:szCs w:val="35"/>
          <w:b/>
          <w:bCs/>
          <w:spacing w:val="-6"/>
        </w:rPr>
        <w:t>合实情</w:t>
      </w:r>
      <w:r>
        <w:rPr>
          <w:rFonts w:ascii="SimSun" w:hAnsi="SimSun" w:eastAsia="SimSun" w:cs="SimSun"/>
          <w:sz w:val="35"/>
          <w:szCs w:val="35"/>
        </w:rPr>
        <w:t xml:space="preserve">  </w:t>
      </w:r>
      <w:r>
        <w:rPr>
          <w:rFonts w:ascii="SimSun" w:hAnsi="SimSun" w:eastAsia="SimSun" w:cs="SimSun"/>
          <w:sz w:val="35"/>
          <w:szCs w:val="35"/>
          <w:b/>
          <w:bCs/>
          <w:spacing w:val="1"/>
        </w:rPr>
        <w:t>的判断。全书按八个领域分类，归纳了100个问题，针对每个问题给出相应的</w:t>
      </w:r>
      <w:r>
        <w:rPr>
          <w:rFonts w:ascii="SimSun" w:hAnsi="SimSun" w:eastAsia="SimSun" w:cs="SimSun"/>
          <w:sz w:val="35"/>
          <w:szCs w:val="35"/>
          <w:spacing w:val="3"/>
        </w:rPr>
        <w:t xml:space="preserve">  </w:t>
      </w:r>
      <w:r>
        <w:rPr>
          <w:rFonts w:ascii="SimSun" w:hAnsi="SimSun" w:eastAsia="SimSun" w:cs="SimSun"/>
          <w:sz w:val="35"/>
          <w:szCs w:val="35"/>
          <w:b/>
          <w:bCs/>
          <w:spacing w:val="-2"/>
        </w:rPr>
        <w:t>解答、说明、相关案例和解决方案，有的问题会给出几个不同的解</w:t>
      </w:r>
      <w:r>
        <w:rPr>
          <w:rFonts w:ascii="SimSun" w:hAnsi="SimSun" w:eastAsia="SimSun" w:cs="SimSun"/>
          <w:sz w:val="35"/>
          <w:szCs w:val="35"/>
          <w:b/>
          <w:bCs/>
          <w:spacing w:val="-3"/>
        </w:rPr>
        <w:t>答和解决方</w:t>
      </w:r>
      <w:r>
        <w:rPr>
          <w:rFonts w:ascii="SimSun" w:hAnsi="SimSun" w:eastAsia="SimSun" w:cs="SimSun"/>
          <w:sz w:val="35"/>
          <w:szCs w:val="35"/>
        </w:rPr>
        <w:t xml:space="preserve"> </w:t>
      </w:r>
      <w:r>
        <w:rPr>
          <w:rFonts w:ascii="SimSun" w:hAnsi="SimSun" w:eastAsia="SimSun" w:cs="SimSun"/>
          <w:sz w:val="35"/>
          <w:szCs w:val="35"/>
          <w:b/>
          <w:bCs/>
          <w:spacing w:val="-3"/>
        </w:rPr>
        <w:t>案，不同的解答和解决方案之间互补，甚至还包容了不一致的内</w:t>
      </w:r>
      <w:r>
        <w:rPr>
          <w:rFonts w:ascii="SimSun" w:hAnsi="SimSun" w:eastAsia="SimSun" w:cs="SimSun"/>
          <w:sz w:val="35"/>
          <w:szCs w:val="35"/>
          <w:b/>
          <w:bCs/>
          <w:spacing w:val="-4"/>
        </w:rPr>
        <w:t>容，这一体例</w:t>
      </w:r>
    </w:p>
    <w:p>
      <w:pPr>
        <w:spacing w:before="1" w:line="218" w:lineRule="auto"/>
        <w:rPr>
          <w:rFonts w:ascii="SimSun" w:hAnsi="SimSun" w:eastAsia="SimSun" w:cs="SimSun"/>
          <w:sz w:val="35"/>
          <w:szCs w:val="35"/>
        </w:rPr>
      </w:pPr>
      <w:r>
        <w:rPr>
          <w:rFonts w:ascii="SimSun" w:hAnsi="SimSun" w:eastAsia="SimSun" w:cs="SimSun"/>
          <w:sz w:val="35"/>
          <w:szCs w:val="35"/>
          <w:b/>
          <w:bCs/>
          <w:spacing w:val="-6"/>
        </w:rPr>
        <w:t>也是对数字化转型处于探索期的再次注解，体现了编著者们求实的精神。</w:t>
      </w:r>
    </w:p>
    <w:p>
      <w:pPr>
        <w:ind w:right="15" w:firstLine="730"/>
        <w:spacing w:before="298" w:line="348" w:lineRule="auto"/>
        <w:jc w:val="both"/>
        <w:rPr>
          <w:rFonts w:ascii="SimSun" w:hAnsi="SimSun" w:eastAsia="SimSun" w:cs="SimSun"/>
          <w:sz w:val="35"/>
          <w:szCs w:val="35"/>
        </w:rPr>
      </w:pPr>
      <w:r>
        <w:rPr>
          <w:rFonts w:ascii="SimSun" w:hAnsi="SimSun" w:eastAsia="SimSun" w:cs="SimSun"/>
          <w:sz w:val="35"/>
          <w:szCs w:val="35"/>
          <w:b/>
          <w:bCs/>
          <w:spacing w:val="-4"/>
        </w:rPr>
        <w:t>细读全书，既有很多鞭辟入里的分析，又有很多值得借鉴的实例，更有很</w:t>
      </w:r>
      <w:r>
        <w:rPr>
          <w:rFonts w:ascii="SimSun" w:hAnsi="SimSun" w:eastAsia="SimSun" w:cs="SimSun"/>
          <w:sz w:val="35"/>
          <w:szCs w:val="35"/>
          <w:spacing w:val="17"/>
        </w:rPr>
        <w:t xml:space="preserve"> </w:t>
      </w:r>
      <w:r>
        <w:rPr>
          <w:rFonts w:ascii="SimSun" w:hAnsi="SimSun" w:eastAsia="SimSun" w:cs="SimSun"/>
          <w:sz w:val="35"/>
          <w:szCs w:val="35"/>
          <w:b/>
          <w:bCs/>
          <w:spacing w:val="-4"/>
        </w:rPr>
        <w:t>多推进企业数字化转型用得到的思想方法和工作方法，值得读者反复斟酌、认</w:t>
      </w:r>
    </w:p>
    <w:p>
      <w:pPr>
        <w:spacing w:line="219" w:lineRule="auto"/>
        <w:rPr>
          <w:rFonts w:ascii="SimSun" w:hAnsi="SimSun" w:eastAsia="SimSun" w:cs="SimSun"/>
          <w:sz w:val="35"/>
          <w:szCs w:val="35"/>
        </w:rPr>
      </w:pPr>
      <w:r>
        <w:rPr>
          <w:rFonts w:ascii="SimSun" w:hAnsi="SimSun" w:eastAsia="SimSun" w:cs="SimSun"/>
          <w:sz w:val="35"/>
          <w:szCs w:val="35"/>
          <w:b/>
          <w:bCs/>
          <w:spacing w:val="-17"/>
        </w:rPr>
        <w:t>真思考。</w:t>
      </w:r>
    </w:p>
    <w:p>
      <w:pPr>
        <w:ind w:right="37" w:firstLine="730"/>
        <w:spacing w:before="315" w:line="342" w:lineRule="auto"/>
        <w:jc w:val="both"/>
        <w:rPr>
          <w:rFonts w:ascii="SimSun" w:hAnsi="SimSun" w:eastAsia="SimSun" w:cs="SimSun"/>
          <w:sz w:val="35"/>
          <w:szCs w:val="35"/>
        </w:rPr>
      </w:pPr>
      <w:r>
        <w:rPr>
          <w:rFonts w:ascii="SimSun" w:hAnsi="SimSun" w:eastAsia="SimSun" w:cs="SimSun"/>
          <w:sz w:val="35"/>
          <w:szCs w:val="35"/>
          <w:b/>
          <w:bCs/>
          <w:spacing w:val="-4"/>
        </w:rPr>
        <w:t>例如，在战略层面，企业数字化转型要从战略导向、问题导向</w:t>
      </w:r>
      <w:r>
        <w:rPr>
          <w:rFonts w:ascii="SimSun" w:hAnsi="SimSun" w:eastAsia="SimSun" w:cs="SimSun"/>
          <w:sz w:val="35"/>
          <w:szCs w:val="35"/>
          <w:b/>
          <w:bCs/>
          <w:spacing w:val="-5"/>
        </w:rPr>
        <w:t>和创新导向</w:t>
      </w:r>
      <w:r>
        <w:rPr>
          <w:rFonts w:ascii="SimSun" w:hAnsi="SimSun" w:eastAsia="SimSun" w:cs="SimSun"/>
          <w:sz w:val="35"/>
          <w:szCs w:val="35"/>
        </w:rPr>
        <w:t xml:space="preserve"> </w:t>
      </w:r>
      <w:r>
        <w:rPr>
          <w:rFonts w:ascii="SimSun" w:hAnsi="SimSun" w:eastAsia="SimSun" w:cs="SimSun"/>
          <w:sz w:val="35"/>
          <w:szCs w:val="35"/>
          <w:b/>
          <w:bCs/>
          <w:spacing w:val="-5"/>
        </w:rPr>
        <w:t>三个方面进行梳理，只有贴近企业实际的、和</w:t>
      </w:r>
      <w:r>
        <w:rPr>
          <w:rFonts w:ascii="SimSun" w:hAnsi="SimSun" w:eastAsia="SimSun" w:cs="SimSun"/>
          <w:sz w:val="35"/>
          <w:szCs w:val="35"/>
          <w:b/>
          <w:bCs/>
          <w:u w:val="single" w:color="auto"/>
          <w:spacing w:val="-5"/>
        </w:rPr>
        <w:t>企业业</w:t>
      </w:r>
      <w:r>
        <w:rPr>
          <w:rFonts w:ascii="SimSun" w:hAnsi="SimSun" w:eastAsia="SimSun" w:cs="SimSun"/>
          <w:sz w:val="35"/>
          <w:szCs w:val="35"/>
          <w:b/>
          <w:bCs/>
          <w:spacing w:val="-5"/>
        </w:rPr>
        <w:t>务深度融合的转型</w:t>
      </w:r>
      <w:r>
        <w:rPr>
          <w:rFonts w:ascii="SimSun" w:hAnsi="SimSun" w:eastAsia="SimSun" w:cs="SimSun"/>
          <w:sz w:val="35"/>
          <w:szCs w:val="35"/>
          <w:b/>
          <w:bCs/>
          <w:spacing w:val="-6"/>
        </w:rPr>
        <w:t>战略才</w:t>
      </w:r>
    </w:p>
    <w:p>
      <w:pPr>
        <w:spacing w:before="1" w:line="184" w:lineRule="auto"/>
        <w:rPr>
          <w:rFonts w:ascii="SimSun" w:hAnsi="SimSun" w:eastAsia="SimSun" w:cs="SimSun"/>
          <w:sz w:val="35"/>
          <w:szCs w:val="35"/>
        </w:rPr>
      </w:pPr>
      <w:r>
        <w:rPr>
          <w:rFonts w:ascii="SimSun" w:hAnsi="SimSun" w:eastAsia="SimSun" w:cs="SimSun"/>
          <w:sz w:val="35"/>
          <w:szCs w:val="35"/>
          <w:b/>
          <w:bCs/>
          <w:spacing w:val="-4"/>
        </w:rPr>
        <w:t>是切实可行的。在构建新商业模式层面，要从“价值模式、资源模式、产品模</w:t>
      </w:r>
    </w:p>
    <w:p>
      <w:pPr>
        <w:spacing w:line="184" w:lineRule="auto"/>
        <w:sectPr>
          <w:type w:val="continuous"/>
          <w:pgSz w:w="29430" w:h="23040"/>
          <w:pgMar w:top="1359" w:right="1841" w:bottom="818" w:left="1510" w:header="0" w:footer="569" w:gutter="0"/>
          <w:cols w:equalWidth="0" w:num="2">
            <w:col w:w="14025" w:space="100"/>
            <w:col w:w="11954" w:space="0"/>
          </w:cols>
        </w:sectPr>
        <w:rPr>
          <w:rFonts w:ascii="SimSun" w:hAnsi="SimSun" w:eastAsia="SimSun" w:cs="SimSun"/>
          <w:sz w:val="35"/>
          <w:szCs w:val="35"/>
        </w:rPr>
      </w:pPr>
    </w:p>
    <w:p>
      <w:pPr>
        <w:ind w:left="24"/>
        <w:spacing w:before="70" w:line="222" w:lineRule="auto"/>
        <w:rPr>
          <w:rFonts w:ascii="SimHei" w:hAnsi="SimHei" w:eastAsia="SimHei" w:cs="SimHei"/>
          <w:sz w:val="35"/>
          <w:szCs w:val="35"/>
        </w:rPr>
      </w:pPr>
      <w:r>
        <w:rPr>
          <w:rFonts w:ascii="SimHei" w:hAnsi="SimHei" w:eastAsia="SimHei" w:cs="SimHei"/>
          <w:sz w:val="35"/>
          <w:szCs w:val="35"/>
          <w:b/>
          <w:bCs/>
          <w:spacing w:val="-29"/>
          <w:w w:val="94"/>
        </w:rPr>
        <w:t>数字航图——数字化转型百问(第二辐)</w:t>
      </w:r>
    </w:p>
    <w:p>
      <w:pPr>
        <w:spacing w:before="49"/>
        <w:rPr/>
      </w:pPr>
      <w:r/>
    </w:p>
    <w:p>
      <w:pPr>
        <w:spacing w:before="49"/>
        <w:rPr/>
      </w:pPr>
      <w:r/>
    </w:p>
    <w:p>
      <w:pPr>
        <w:spacing w:before="49"/>
        <w:rPr/>
      </w:pPr>
      <w:r/>
    </w:p>
    <w:p>
      <w:pPr>
        <w:sectPr>
          <w:footerReference w:type="default" r:id="rId13"/>
          <w:pgSz w:w="31190" w:h="23040"/>
          <w:pgMar w:top="1266" w:right="1819" w:bottom="1110" w:left="2240" w:header="0" w:footer="799" w:gutter="0"/>
          <w:cols w:equalWidth="0" w:num="1">
            <w:col w:w="27131" w:space="0"/>
          </w:cols>
        </w:sectPr>
        <w:rPr/>
      </w:pPr>
    </w:p>
    <w:p>
      <w:pPr>
        <w:ind w:left="305" w:right="2752"/>
        <w:spacing w:before="107" w:line="343" w:lineRule="auto"/>
        <w:jc w:val="both"/>
        <w:rPr>
          <w:rFonts w:ascii="SimSun" w:hAnsi="SimSun" w:eastAsia="SimSun" w:cs="SimSun"/>
          <w:sz w:val="35"/>
          <w:szCs w:val="35"/>
        </w:rPr>
      </w:pPr>
      <w:r>
        <w:rPr>
          <w:rFonts w:ascii="SimSun" w:hAnsi="SimSun" w:eastAsia="SimSun" w:cs="SimSun"/>
          <w:sz w:val="35"/>
          <w:szCs w:val="35"/>
          <w:b/>
          <w:bCs/>
          <w:spacing w:val="-1"/>
        </w:rPr>
        <w:t>式、客户关系模式、收入模式、资本模式、市场模式”七</w:t>
      </w:r>
      <w:r>
        <w:rPr>
          <w:rFonts w:ascii="SimSun" w:hAnsi="SimSun" w:eastAsia="SimSun" w:cs="SimSun"/>
          <w:sz w:val="35"/>
          <w:szCs w:val="35"/>
          <w:b/>
          <w:bCs/>
          <w:spacing w:val="-2"/>
        </w:rPr>
        <w:t>个子模式出发，围绕</w:t>
      </w:r>
      <w:r>
        <w:rPr>
          <w:rFonts w:ascii="SimSun" w:hAnsi="SimSun" w:eastAsia="SimSun" w:cs="SimSun"/>
          <w:sz w:val="35"/>
          <w:szCs w:val="35"/>
        </w:rPr>
        <w:t xml:space="preserve">  </w:t>
      </w:r>
      <w:r>
        <w:rPr>
          <w:rFonts w:ascii="SimSun" w:hAnsi="SimSun" w:eastAsia="SimSun" w:cs="SimSun"/>
          <w:sz w:val="35"/>
          <w:szCs w:val="35"/>
          <w:b/>
          <w:bCs/>
          <w:spacing w:val="-1"/>
        </w:rPr>
        <w:t>每个子模式可以从创造价值、传递价值、获取价值三个维度</w:t>
      </w:r>
      <w:r>
        <w:rPr>
          <w:rFonts w:ascii="SimSun" w:hAnsi="SimSun" w:eastAsia="SimSun" w:cs="SimSun"/>
          <w:sz w:val="35"/>
          <w:szCs w:val="35"/>
          <w:b/>
          <w:bCs/>
          <w:spacing w:val="-2"/>
        </w:rPr>
        <w:t>分析现状和可以转</w:t>
      </w:r>
      <w:r>
        <w:rPr>
          <w:rFonts w:ascii="SimSun" w:hAnsi="SimSun" w:eastAsia="SimSun" w:cs="SimSun"/>
          <w:sz w:val="35"/>
          <w:szCs w:val="35"/>
        </w:rPr>
        <w:t xml:space="preserve">  </w:t>
      </w:r>
      <w:r>
        <w:rPr>
          <w:rFonts w:ascii="SimSun" w:hAnsi="SimSun" w:eastAsia="SimSun" w:cs="SimSun"/>
          <w:sz w:val="35"/>
          <w:szCs w:val="35"/>
          <w:b/>
          <w:bCs/>
          <w:spacing w:val="-1"/>
        </w:rPr>
        <w:t>型的方向，进而力争找到一个或多个子模式转型的切入点和突破口。在技术层</w:t>
      </w:r>
      <w:r>
        <w:rPr>
          <w:rFonts w:ascii="SimSun" w:hAnsi="SimSun" w:eastAsia="SimSun" w:cs="SimSun"/>
          <w:sz w:val="35"/>
          <w:szCs w:val="35"/>
          <w:spacing w:val="-1"/>
        </w:rPr>
        <w:t xml:space="preserve"> </w:t>
      </w:r>
      <w:r>
        <w:rPr>
          <w:rFonts w:ascii="SimSun" w:hAnsi="SimSun" w:eastAsia="SimSun" w:cs="SimSun"/>
          <w:sz w:val="35"/>
          <w:szCs w:val="35"/>
          <w:b/>
          <w:bCs/>
          <w:spacing w:val="-1"/>
        </w:rPr>
        <w:t>面，企业在推进数字化转型中，核心特征和标志是实现业务与技术的融合，即</w:t>
      </w:r>
      <w:r>
        <w:rPr>
          <w:rFonts w:ascii="SimSun" w:hAnsi="SimSun" w:eastAsia="SimSun" w:cs="SimSun"/>
          <w:sz w:val="35"/>
          <w:szCs w:val="35"/>
          <w:spacing w:val="-1"/>
        </w:rPr>
        <w:t xml:space="preserve"> </w:t>
      </w:r>
      <w:r>
        <w:rPr>
          <w:rFonts w:ascii="SimSun" w:hAnsi="SimSun" w:eastAsia="SimSun" w:cs="SimSun"/>
          <w:sz w:val="35"/>
          <w:szCs w:val="35"/>
          <w:b/>
          <w:bCs/>
        </w:rPr>
        <w:t>在业务上利用新一代信息技术实现效能提升和转型发展，在信息技术上通过业</w:t>
      </w:r>
      <w:r>
        <w:rPr>
          <w:rFonts w:ascii="SimSun" w:hAnsi="SimSun" w:eastAsia="SimSun" w:cs="SimSun"/>
          <w:sz w:val="35"/>
          <w:szCs w:val="35"/>
          <w:spacing w:val="16"/>
        </w:rPr>
        <w:t xml:space="preserve"> </w:t>
      </w:r>
      <w:r>
        <w:rPr>
          <w:rFonts w:ascii="SimSun" w:hAnsi="SimSun" w:eastAsia="SimSun" w:cs="SimSun"/>
          <w:sz w:val="35"/>
          <w:szCs w:val="35"/>
          <w:b/>
          <w:bCs/>
          <w:spacing w:val="1"/>
        </w:rPr>
        <w:t>务应用展现出强大的技术效能和创新动力，二者融合的共同效能就是催</w:t>
      </w:r>
      <w:r>
        <w:rPr>
          <w:rFonts w:ascii="SimSun" w:hAnsi="SimSun" w:eastAsia="SimSun" w:cs="SimSun"/>
          <w:sz w:val="35"/>
          <w:szCs w:val="35"/>
          <w:b/>
          <w:bCs/>
        </w:rPr>
        <w:t>生新的</w:t>
      </w:r>
    </w:p>
    <w:p>
      <w:pPr>
        <w:ind w:left="305"/>
        <w:spacing w:line="219" w:lineRule="auto"/>
        <w:rPr>
          <w:rFonts w:ascii="SimSun" w:hAnsi="SimSun" w:eastAsia="SimSun" w:cs="SimSun"/>
          <w:sz w:val="35"/>
          <w:szCs w:val="35"/>
        </w:rPr>
      </w:pPr>
      <w:r>
        <w:rPr>
          <w:rFonts w:ascii="SimSun" w:hAnsi="SimSun" w:eastAsia="SimSun" w:cs="SimSun"/>
          <w:sz w:val="35"/>
          <w:szCs w:val="35"/>
          <w:b/>
          <w:bCs/>
        </w:rPr>
        <w:t>生产力，实现企业整体的创新发展。还有很多，相信用心的读者能一一发掘出</w:t>
      </w:r>
    </w:p>
    <w:p>
      <w:pPr>
        <w:ind w:left="305"/>
        <w:spacing w:before="231" w:line="716" w:lineRule="exact"/>
        <w:rPr>
          <w:rFonts w:ascii="SimSun" w:hAnsi="SimSun" w:eastAsia="SimSun" w:cs="SimSun"/>
          <w:sz w:val="35"/>
          <w:szCs w:val="35"/>
        </w:rPr>
      </w:pPr>
      <w:r>
        <w:rPr>
          <w:rFonts w:ascii="SimSun" w:hAnsi="SimSun" w:eastAsia="SimSun" w:cs="SimSun"/>
          <w:sz w:val="35"/>
          <w:szCs w:val="35"/>
          <w:b/>
          <w:bCs/>
          <w:spacing w:val="-8"/>
          <w:position w:val="27"/>
        </w:rPr>
        <w:t>有价值的信息。</w:t>
      </w:r>
    </w:p>
    <w:p>
      <w:pPr>
        <w:ind w:left="1064"/>
        <w:spacing w:before="1" w:line="220" w:lineRule="auto"/>
        <w:rPr>
          <w:rFonts w:ascii="SimSun" w:hAnsi="SimSun" w:eastAsia="SimSun" w:cs="SimSun"/>
          <w:sz w:val="35"/>
          <w:szCs w:val="35"/>
        </w:rPr>
      </w:pPr>
      <w:r>
        <w:rPr>
          <w:rFonts w:ascii="SimSun" w:hAnsi="SimSun" w:eastAsia="SimSun" w:cs="SimSun"/>
          <w:sz w:val="35"/>
          <w:szCs w:val="35"/>
          <w:b/>
          <w:bCs/>
          <w:spacing w:val="-19"/>
        </w:rPr>
        <w:t>是以为序。</w:t>
      </w:r>
    </w:p>
    <w:p>
      <w:pPr>
        <w:pStyle w:val="BodyText"/>
        <w:spacing w:line="436" w:lineRule="auto"/>
        <w:rPr/>
      </w:pPr>
      <w:r/>
    </w:p>
    <w:p>
      <w:pPr>
        <w:ind w:firstLine="10220"/>
        <w:spacing w:before="1" w:line="1210" w:lineRule="exact"/>
        <w:rPr/>
      </w:pPr>
      <w:r>
        <w:rPr>
          <w:position w:val="-24"/>
        </w:rPr>
        <w:drawing>
          <wp:inline distT="0" distB="0" distL="0" distR="0">
            <wp:extent cx="1333514" cy="768388"/>
            <wp:effectExtent l="0" t="0" r="0" b="0"/>
            <wp:docPr id="18" name="IM 18"/>
            <wp:cNvGraphicFramePr/>
            <a:graphic>
              <a:graphicData uri="http://schemas.openxmlformats.org/drawingml/2006/picture">
                <pic:pic>
                  <pic:nvPicPr>
                    <pic:cNvPr id="18" name="IM 18"/>
                    <pic:cNvPicPr/>
                  </pic:nvPicPr>
                  <pic:blipFill>
                    <a:blip r:embed="rId14"/>
                    <a:stretch>
                      <a:fillRect/>
                    </a:stretch>
                  </pic:blipFill>
                  <pic:spPr>
                    <a:xfrm rot="0">
                      <a:off x="0" y="0"/>
                      <a:ext cx="1333514" cy="768388"/>
                    </a:xfrm>
                    <a:prstGeom prst="rect">
                      <a:avLst/>
                    </a:prstGeom>
                  </pic:spPr>
                </pic:pic>
              </a:graphicData>
            </a:graphic>
          </wp:inline>
        </w:drawing>
      </w:r>
    </w:p>
    <w:p>
      <w:pPr>
        <w:pStyle w:val="BodyText"/>
        <w:spacing w:line="260" w:lineRule="auto"/>
        <w:rPr/>
      </w:pPr>
      <w:r/>
    </w:p>
    <w:p>
      <w:pPr>
        <w:ind w:left="4004"/>
        <w:spacing w:before="113" w:line="220" w:lineRule="auto"/>
        <w:rPr>
          <w:rFonts w:ascii="KaiTi" w:hAnsi="KaiTi" w:eastAsia="KaiTi" w:cs="KaiTi"/>
          <w:sz w:val="35"/>
          <w:szCs w:val="35"/>
        </w:rPr>
      </w:pPr>
      <w:r>
        <w:rPr>
          <w:rFonts w:ascii="KaiTi" w:hAnsi="KaiTi" w:eastAsia="KaiTi" w:cs="KaiTi"/>
          <w:sz w:val="35"/>
          <w:szCs w:val="35"/>
          <w:b/>
          <w:bCs/>
          <w:spacing w:val="-16"/>
        </w:rPr>
        <w:t>信息化百人会学术委员会主席，工业和信息化部原副部长</w:t>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5122"/>
        <w:spacing w:before="176" w:line="221" w:lineRule="auto"/>
        <w:rPr>
          <w:rFonts w:ascii="SimSun" w:hAnsi="SimSun" w:eastAsia="SimSun" w:cs="SimSun"/>
          <w:sz w:val="54"/>
          <w:szCs w:val="54"/>
        </w:rPr>
      </w:pPr>
      <w:r>
        <w:rPr>
          <w:rFonts w:ascii="SimSun" w:hAnsi="SimSun" w:eastAsia="SimSun" w:cs="SimSun"/>
          <w:sz w:val="54"/>
          <w:szCs w:val="54"/>
          <w:b/>
          <w:bCs/>
          <w:spacing w:val="-18"/>
        </w:rPr>
        <w:t>序</w:t>
      </w:r>
      <w:r>
        <w:rPr>
          <w:rFonts w:ascii="SimSun" w:hAnsi="SimSun" w:eastAsia="SimSun" w:cs="SimSun"/>
          <w:sz w:val="54"/>
          <w:szCs w:val="54"/>
          <w:spacing w:val="-18"/>
        </w:rPr>
        <w:t xml:space="preserve">  </w:t>
      </w:r>
      <w:r>
        <w:rPr>
          <w:rFonts w:ascii="SimSun" w:hAnsi="SimSun" w:eastAsia="SimSun" w:cs="SimSun"/>
          <w:sz w:val="54"/>
          <w:szCs w:val="54"/>
          <w:b/>
          <w:bCs/>
          <w:spacing w:val="-18"/>
        </w:rPr>
        <w:t>二</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90"/>
        <w:spacing w:before="114" w:line="651" w:lineRule="exact"/>
        <w:jc w:val="right"/>
        <w:rPr>
          <w:rFonts w:ascii="SimSun" w:hAnsi="SimSun" w:eastAsia="SimSun" w:cs="SimSun"/>
          <w:sz w:val="35"/>
          <w:szCs w:val="35"/>
        </w:rPr>
      </w:pPr>
      <w:r>
        <w:rPr>
          <w:rFonts w:ascii="SimSun" w:hAnsi="SimSun" w:eastAsia="SimSun" w:cs="SimSun"/>
          <w:sz w:val="35"/>
          <w:szCs w:val="35"/>
          <w:b/>
          <w:bCs/>
          <w:spacing w:val="3"/>
          <w:position w:val="22"/>
        </w:rPr>
        <w:t>数字经济是在新一代信息技术与实体经济融合的背景下，世界经济社会</w:t>
      </w:r>
    </w:p>
    <w:p>
      <w:pPr>
        <w:spacing w:line="219" w:lineRule="auto"/>
        <w:rPr>
          <w:rFonts w:ascii="SimSun" w:hAnsi="SimSun" w:eastAsia="SimSun" w:cs="SimSun"/>
          <w:sz w:val="35"/>
          <w:szCs w:val="35"/>
        </w:rPr>
      </w:pPr>
      <w:r>
        <w:rPr>
          <w:rFonts w:ascii="SimSun" w:hAnsi="SimSun" w:eastAsia="SimSun" w:cs="SimSun"/>
          <w:sz w:val="35"/>
          <w:szCs w:val="35"/>
          <w:b/>
          <w:bCs/>
          <w:spacing w:val="3"/>
        </w:rPr>
        <w:t>发展的新方向和新出路，也是全球竞争新的制高点。只有加快数字化转型</w:t>
      </w:r>
      <w:r>
        <w:rPr>
          <w:rFonts w:ascii="SimSun" w:hAnsi="SimSun" w:eastAsia="SimSun" w:cs="SimSun"/>
          <w:sz w:val="35"/>
          <w:szCs w:val="35"/>
          <w:spacing w:val="3"/>
        </w:rPr>
        <w:t>，</w:t>
      </w:r>
    </w:p>
    <w:p>
      <w:pPr>
        <w:ind w:right="83"/>
        <w:spacing w:before="234" w:line="342" w:lineRule="auto"/>
        <w:rPr>
          <w:rFonts w:ascii="SimSun" w:hAnsi="SimSun" w:eastAsia="SimSun" w:cs="SimSun"/>
          <w:sz w:val="35"/>
          <w:szCs w:val="35"/>
        </w:rPr>
      </w:pPr>
      <w:r>
        <w:rPr>
          <w:rFonts w:ascii="SimSun" w:hAnsi="SimSun" w:eastAsia="SimSun" w:cs="SimSun"/>
          <w:sz w:val="35"/>
          <w:szCs w:val="35"/>
          <w:b/>
          <w:bCs/>
          <w:spacing w:val="3"/>
        </w:rPr>
        <w:t>才能破解传统模式的发展瓶颈，抢占数字经济的发展先机。世界主要国家和</w:t>
      </w:r>
      <w:r>
        <w:rPr>
          <w:rFonts w:ascii="SimSun" w:hAnsi="SimSun" w:eastAsia="SimSun" w:cs="SimSun"/>
          <w:sz w:val="35"/>
          <w:szCs w:val="35"/>
          <w:spacing w:val="3"/>
        </w:rPr>
        <w:t xml:space="preserve"> </w:t>
      </w:r>
      <w:r>
        <w:rPr>
          <w:rFonts w:ascii="SimSun" w:hAnsi="SimSun" w:eastAsia="SimSun" w:cs="SimSun"/>
          <w:sz w:val="35"/>
          <w:szCs w:val="35"/>
          <w:b/>
          <w:bCs/>
          <w:spacing w:val="4"/>
        </w:rPr>
        <w:t>地区均陆续制定了相关政策，我国也已将全方位加快数字化发展、建设数字</w:t>
      </w:r>
      <w:r>
        <w:rPr>
          <w:rFonts w:ascii="SimSun" w:hAnsi="SimSun" w:eastAsia="SimSun" w:cs="SimSun"/>
          <w:sz w:val="35"/>
          <w:szCs w:val="35"/>
          <w:spacing w:val="2"/>
        </w:rPr>
        <w:t xml:space="preserve"> </w:t>
      </w:r>
      <w:r>
        <w:rPr>
          <w:rFonts w:ascii="SimSun" w:hAnsi="SimSun" w:eastAsia="SimSun" w:cs="SimSun"/>
          <w:sz w:val="35"/>
          <w:szCs w:val="35"/>
          <w:b/>
          <w:bCs/>
          <w:spacing w:val="15"/>
        </w:rPr>
        <w:t>中国写入《中华人民共和国国民经济和社会发展第十四个五年规划</w:t>
      </w:r>
      <w:r>
        <w:rPr>
          <w:rFonts w:ascii="SimSun" w:hAnsi="SimSun" w:eastAsia="SimSun" w:cs="SimSun"/>
          <w:sz w:val="35"/>
          <w:szCs w:val="35"/>
          <w:b/>
          <w:bCs/>
          <w:spacing w:val="14"/>
        </w:rPr>
        <w:t>和2035</w:t>
      </w:r>
    </w:p>
    <w:p>
      <w:pPr>
        <w:spacing w:before="1" w:line="216" w:lineRule="auto"/>
        <w:rPr>
          <w:rFonts w:ascii="SimSun" w:hAnsi="SimSun" w:eastAsia="SimSun" w:cs="SimSun"/>
          <w:sz w:val="35"/>
          <w:szCs w:val="35"/>
        </w:rPr>
      </w:pPr>
      <w:r>
        <w:rPr>
          <w:rFonts w:ascii="SimSun" w:hAnsi="SimSun" w:eastAsia="SimSun" w:cs="SimSun"/>
          <w:sz w:val="35"/>
          <w:szCs w:val="35"/>
          <w:b/>
          <w:bCs/>
          <w:spacing w:val="-8"/>
        </w:rPr>
        <w:t>年远景目标纲要》,成为国家战略。</w:t>
      </w:r>
    </w:p>
    <w:p>
      <w:pPr>
        <w:ind w:firstLine="710"/>
        <w:spacing w:before="290" w:line="353" w:lineRule="auto"/>
        <w:rPr>
          <w:rFonts w:ascii="SimSun" w:hAnsi="SimSun" w:eastAsia="SimSun" w:cs="SimSun"/>
          <w:sz w:val="35"/>
          <w:szCs w:val="35"/>
        </w:rPr>
      </w:pPr>
      <w:r>
        <w:rPr>
          <w:rFonts w:ascii="SimSun" w:hAnsi="SimSun" w:eastAsia="SimSun" w:cs="SimSun"/>
          <w:sz w:val="35"/>
          <w:szCs w:val="35"/>
          <w:b/>
          <w:bCs/>
          <w:spacing w:val="5"/>
        </w:rPr>
        <w:t>在数字时代，任何地区、任何行业、任何企业乃至每个个体都必须</w:t>
      </w:r>
      <w:r>
        <w:rPr>
          <w:rFonts w:ascii="SimSun" w:hAnsi="SimSun" w:eastAsia="SimSun" w:cs="SimSun"/>
          <w:sz w:val="35"/>
          <w:szCs w:val="35"/>
          <w:b/>
          <w:bCs/>
          <w:spacing w:val="4"/>
        </w:rPr>
        <w:t>进行</w:t>
      </w:r>
      <w:r>
        <w:rPr>
          <w:rFonts w:ascii="SimSun" w:hAnsi="SimSun" w:eastAsia="SimSun" w:cs="SimSun"/>
          <w:sz w:val="35"/>
          <w:szCs w:val="35"/>
        </w:rPr>
        <w:t xml:space="preserve">  </w:t>
      </w:r>
      <w:r>
        <w:rPr>
          <w:rFonts w:ascii="SimSun" w:hAnsi="SimSun" w:eastAsia="SimSun" w:cs="SimSun"/>
          <w:sz w:val="35"/>
          <w:szCs w:val="35"/>
          <w:b/>
          <w:bCs/>
          <w:spacing w:val="5"/>
        </w:rPr>
        <w:t>数字化转型，数字化转型不仅是技术革命，更是</w:t>
      </w:r>
      <w:r>
        <w:rPr>
          <w:rFonts w:ascii="SimSun" w:hAnsi="SimSun" w:eastAsia="SimSun" w:cs="SimSun"/>
          <w:sz w:val="35"/>
          <w:szCs w:val="35"/>
          <w:b/>
          <w:bCs/>
          <w:spacing w:val="4"/>
        </w:rPr>
        <w:t>产业革命。对企业而言，数</w:t>
      </w:r>
      <w:r>
        <w:rPr>
          <w:rFonts w:ascii="SimSun" w:hAnsi="SimSun" w:eastAsia="SimSun" w:cs="SimSun"/>
          <w:sz w:val="35"/>
          <w:szCs w:val="35"/>
        </w:rPr>
        <w:t xml:space="preserve">  </w:t>
      </w:r>
      <w:r>
        <w:rPr>
          <w:rFonts w:ascii="SimSun" w:hAnsi="SimSun" w:eastAsia="SimSun" w:cs="SimSun"/>
          <w:sz w:val="35"/>
          <w:szCs w:val="35"/>
          <w:b/>
          <w:bCs/>
        </w:rPr>
        <w:t>字化转型是对传统管理机制、业务体系、商业模式进行的全面创新和重塑，</w:t>
      </w:r>
      <w:r>
        <w:rPr>
          <w:rFonts w:ascii="SimSun" w:hAnsi="SimSun" w:eastAsia="SimSun" w:cs="SimSun"/>
          <w:sz w:val="35"/>
          <w:szCs w:val="35"/>
        </w:rPr>
        <w:t xml:space="preserve">  </w:t>
      </w:r>
      <w:r>
        <w:rPr>
          <w:rFonts w:ascii="SimSun" w:hAnsi="SimSun" w:eastAsia="SimSun" w:cs="SimSun"/>
          <w:sz w:val="35"/>
          <w:szCs w:val="35"/>
          <w:b/>
          <w:bCs/>
          <w:spacing w:val="-3"/>
        </w:rPr>
        <w:t>聚焦于从低维物理空间向高维数字空间的转换，具体表现</w:t>
      </w:r>
      <w:r>
        <w:rPr>
          <w:rFonts w:ascii="SimSun" w:hAnsi="SimSun" w:eastAsia="SimSun" w:cs="SimSun"/>
          <w:sz w:val="35"/>
          <w:szCs w:val="35"/>
          <w:b/>
          <w:bCs/>
          <w:spacing w:val="-4"/>
        </w:rPr>
        <w:t>为：重塑能力体系，</w:t>
      </w:r>
      <w:r>
        <w:rPr>
          <w:rFonts w:ascii="SimSun" w:hAnsi="SimSun" w:eastAsia="SimSun" w:cs="SimSun"/>
          <w:sz w:val="35"/>
          <w:szCs w:val="35"/>
        </w:rPr>
        <w:t xml:space="preserve"> </w:t>
      </w:r>
      <w:r>
        <w:rPr>
          <w:rFonts w:ascii="SimSun" w:hAnsi="SimSun" w:eastAsia="SimSun" w:cs="SimSun"/>
          <w:sz w:val="35"/>
          <w:szCs w:val="35"/>
          <w:b/>
          <w:bCs/>
          <w:spacing w:val="5"/>
        </w:rPr>
        <w:t>依托数字能力建设与提升，推动企业业务从低附加值向高附加值</w:t>
      </w:r>
      <w:r>
        <w:rPr>
          <w:rFonts w:ascii="SimSun" w:hAnsi="SimSun" w:eastAsia="SimSun" w:cs="SimSun"/>
          <w:sz w:val="35"/>
          <w:szCs w:val="35"/>
          <w:b/>
          <w:bCs/>
          <w:spacing w:val="4"/>
        </w:rPr>
        <w:t>转变；重构</w:t>
      </w:r>
      <w:r>
        <w:rPr>
          <w:rFonts w:ascii="SimSun" w:hAnsi="SimSun" w:eastAsia="SimSun" w:cs="SimSun"/>
          <w:sz w:val="35"/>
          <w:szCs w:val="35"/>
        </w:rPr>
        <w:t xml:space="preserve">  </w:t>
      </w:r>
      <w:r>
        <w:rPr>
          <w:rFonts w:ascii="SimSun" w:hAnsi="SimSun" w:eastAsia="SimSun" w:cs="SimSun"/>
          <w:sz w:val="35"/>
          <w:szCs w:val="35"/>
          <w:b/>
          <w:bCs/>
          <w:spacing w:val="5"/>
        </w:rPr>
        <w:t>价值体系，基于全域数据的有序流动与共享利用，推动经</w:t>
      </w:r>
      <w:r>
        <w:rPr>
          <w:rFonts w:ascii="SimSun" w:hAnsi="SimSun" w:eastAsia="SimSun" w:cs="SimSun"/>
          <w:sz w:val="35"/>
          <w:szCs w:val="35"/>
          <w:b/>
          <w:bCs/>
          <w:spacing w:val="4"/>
        </w:rPr>
        <w:t>营管理决策从局部</w:t>
      </w:r>
      <w:r>
        <w:rPr>
          <w:rFonts w:ascii="SimSun" w:hAnsi="SimSun" w:eastAsia="SimSun" w:cs="SimSun"/>
          <w:sz w:val="35"/>
          <w:szCs w:val="35"/>
        </w:rPr>
        <w:t xml:space="preserve">  </w:t>
      </w:r>
      <w:r>
        <w:rPr>
          <w:rFonts w:ascii="SimSun" w:hAnsi="SimSun" w:eastAsia="SimSun" w:cs="SimSun"/>
          <w:sz w:val="35"/>
          <w:szCs w:val="35"/>
          <w:b/>
          <w:bCs/>
          <w:spacing w:val="5"/>
        </w:rPr>
        <w:t>最优提升为全局最优；重建盈利体系，利润的</w:t>
      </w:r>
      <w:r>
        <w:rPr>
          <w:rFonts w:ascii="SimSun" w:hAnsi="SimSun" w:eastAsia="SimSun" w:cs="SimSun"/>
          <w:sz w:val="35"/>
          <w:szCs w:val="35"/>
          <w:b/>
          <w:bCs/>
          <w:spacing w:val="4"/>
        </w:rPr>
        <w:t>来源、周期与方式都将被重新</w:t>
      </w:r>
    </w:p>
    <w:p>
      <w:pPr>
        <w:spacing w:before="1" w:line="219" w:lineRule="auto"/>
        <w:rPr>
          <w:rFonts w:ascii="SimSun" w:hAnsi="SimSun" w:eastAsia="SimSun" w:cs="SimSun"/>
          <w:sz w:val="35"/>
          <w:szCs w:val="35"/>
        </w:rPr>
      </w:pPr>
      <w:r>
        <w:rPr>
          <w:rFonts w:ascii="SimSun" w:hAnsi="SimSun" w:eastAsia="SimSun" w:cs="SimSun"/>
          <w:sz w:val="35"/>
          <w:szCs w:val="35"/>
          <w:b/>
          <w:bCs/>
          <w:spacing w:val="-4"/>
        </w:rPr>
        <w:t>思考与定义。最终，其将为企业带来系统性、综合性的转变。</w:t>
      </w:r>
    </w:p>
    <w:p>
      <w:pPr>
        <w:ind w:firstLine="710"/>
        <w:spacing w:before="228" w:line="354" w:lineRule="auto"/>
        <w:rPr>
          <w:rFonts w:ascii="SimSun" w:hAnsi="SimSun" w:eastAsia="SimSun" w:cs="SimSun"/>
          <w:sz w:val="35"/>
          <w:szCs w:val="35"/>
        </w:rPr>
      </w:pPr>
      <w:r>
        <w:rPr>
          <w:rFonts w:ascii="SimSun" w:hAnsi="SimSun" w:eastAsia="SimSun" w:cs="SimSun"/>
          <w:sz w:val="35"/>
          <w:szCs w:val="35"/>
          <w:b/>
          <w:bCs/>
          <w:spacing w:val="5"/>
        </w:rPr>
        <w:t>在数字化转型带来的巨大机遇和挑战面前，我国产业界在理解、认识和</w:t>
      </w:r>
      <w:r>
        <w:rPr>
          <w:rFonts w:ascii="SimSun" w:hAnsi="SimSun" w:eastAsia="SimSun" w:cs="SimSun"/>
          <w:sz w:val="35"/>
          <w:szCs w:val="35"/>
          <w:spacing w:val="4"/>
        </w:rPr>
        <w:t xml:space="preserve">  </w:t>
      </w:r>
      <w:r>
        <w:rPr>
          <w:rFonts w:ascii="SimSun" w:hAnsi="SimSun" w:eastAsia="SimSun" w:cs="SimSun"/>
          <w:sz w:val="35"/>
          <w:szCs w:val="35"/>
          <w:b/>
          <w:bCs/>
          <w:spacing w:val="4"/>
        </w:rPr>
        <w:t>推进数字化转型方面，仍缺乏广泛共识，亟待构建协同工作体系。在此背景</w:t>
      </w:r>
      <w:r>
        <w:rPr>
          <w:rFonts w:ascii="SimSun" w:hAnsi="SimSun" w:eastAsia="SimSun" w:cs="SimSun"/>
          <w:sz w:val="35"/>
          <w:szCs w:val="35"/>
          <w:spacing w:val="1"/>
        </w:rPr>
        <w:t xml:space="preserve">  </w:t>
      </w:r>
      <w:r>
        <w:rPr>
          <w:rFonts w:ascii="SimSun" w:hAnsi="SimSun" w:eastAsia="SimSun" w:cs="SimSun"/>
          <w:sz w:val="35"/>
          <w:szCs w:val="35"/>
          <w:b/>
          <w:bCs/>
          <w:spacing w:val="5"/>
        </w:rPr>
        <w:t>下，数字化转型百问工作的开展正当其时，它给当</w:t>
      </w:r>
      <w:r>
        <w:rPr>
          <w:rFonts w:ascii="SimSun" w:hAnsi="SimSun" w:eastAsia="SimSun" w:cs="SimSun"/>
          <w:sz w:val="35"/>
          <w:szCs w:val="35"/>
          <w:b/>
          <w:bCs/>
          <w:spacing w:val="4"/>
        </w:rPr>
        <w:t>下需求日新月异但又缺乏</w:t>
      </w:r>
      <w:r>
        <w:rPr>
          <w:rFonts w:ascii="SimSun" w:hAnsi="SimSun" w:eastAsia="SimSun" w:cs="SimSun"/>
          <w:sz w:val="35"/>
          <w:szCs w:val="35"/>
        </w:rPr>
        <w:t xml:space="preserve">  </w:t>
      </w:r>
      <w:r>
        <w:rPr>
          <w:rFonts w:ascii="SimSun" w:hAnsi="SimSun" w:eastAsia="SimSun" w:cs="SimSun"/>
          <w:sz w:val="35"/>
          <w:szCs w:val="35"/>
          <w:b/>
          <w:bCs/>
          <w:spacing w:val="-3"/>
        </w:rPr>
        <w:t>科学的方法论引领的数字化转型工作提供了十分有益的指</w:t>
      </w:r>
      <w:r>
        <w:rPr>
          <w:rFonts w:ascii="SimSun" w:hAnsi="SimSun" w:eastAsia="SimSun" w:cs="SimSun"/>
          <w:sz w:val="35"/>
          <w:szCs w:val="35"/>
          <w:b/>
          <w:bCs/>
          <w:spacing w:val="-4"/>
        </w:rPr>
        <w:t>导。以问题为牵引，</w:t>
      </w:r>
      <w:r>
        <w:rPr>
          <w:rFonts w:ascii="SimSun" w:hAnsi="SimSun" w:eastAsia="SimSun" w:cs="SimSun"/>
          <w:sz w:val="35"/>
          <w:szCs w:val="35"/>
        </w:rPr>
        <w:t xml:space="preserve"> </w:t>
      </w:r>
      <w:r>
        <w:rPr>
          <w:rFonts w:ascii="SimSun" w:hAnsi="SimSun" w:eastAsia="SimSun" w:cs="SimSun"/>
          <w:sz w:val="35"/>
          <w:szCs w:val="35"/>
          <w:b/>
          <w:bCs/>
          <w:spacing w:val="5"/>
        </w:rPr>
        <w:t>构建社会化的互动交流平台和开放的协同创新机制，有助于形成创新转型工</w:t>
      </w:r>
    </w:p>
    <w:p>
      <w:pPr>
        <w:spacing w:before="1" w:line="219" w:lineRule="auto"/>
        <w:rPr>
          <w:rFonts w:ascii="SimSun" w:hAnsi="SimSun" w:eastAsia="SimSun" w:cs="SimSun"/>
          <w:sz w:val="35"/>
          <w:szCs w:val="35"/>
        </w:rPr>
      </w:pPr>
      <w:r>
        <w:rPr>
          <w:rFonts w:ascii="SimSun" w:hAnsi="SimSun" w:eastAsia="SimSun" w:cs="SimSun"/>
          <w:sz w:val="35"/>
          <w:szCs w:val="35"/>
          <w:b/>
          <w:bCs/>
          <w:spacing w:val="-1"/>
        </w:rPr>
        <w:t>作的合力，共建知识分享的新模式，加快形成数字化转型的共同</w:t>
      </w:r>
      <w:r>
        <w:rPr>
          <w:rFonts w:ascii="SimSun" w:hAnsi="SimSun" w:eastAsia="SimSun" w:cs="SimSun"/>
          <w:sz w:val="35"/>
          <w:szCs w:val="35"/>
          <w:b/>
          <w:bCs/>
          <w:spacing w:val="-2"/>
        </w:rPr>
        <w:t>话语体系。</w:t>
      </w:r>
    </w:p>
    <w:p>
      <w:pPr>
        <w:ind w:right="70"/>
        <w:spacing w:before="243" w:line="690" w:lineRule="exact"/>
        <w:jc w:val="right"/>
        <w:rPr>
          <w:rFonts w:ascii="SimSun" w:hAnsi="SimSun" w:eastAsia="SimSun" w:cs="SimSun"/>
          <w:sz w:val="35"/>
          <w:szCs w:val="35"/>
        </w:rPr>
      </w:pPr>
      <w:r>
        <w:rPr>
          <w:rFonts w:ascii="SimSun" w:hAnsi="SimSun" w:eastAsia="SimSun" w:cs="SimSun"/>
          <w:sz w:val="35"/>
          <w:szCs w:val="35"/>
          <w:b/>
          <w:bCs/>
          <w:spacing w:val="5"/>
          <w:position w:val="25"/>
        </w:rPr>
        <w:t>截至目前，数字化转型依然在经济社会诸多领域快速演进，因此，《数</w:t>
      </w:r>
    </w:p>
    <w:p>
      <w:pPr>
        <w:spacing w:before="1" w:line="184" w:lineRule="auto"/>
        <w:rPr>
          <w:rFonts w:ascii="SimSun" w:hAnsi="SimSun" w:eastAsia="SimSun" w:cs="SimSun"/>
          <w:sz w:val="35"/>
          <w:szCs w:val="35"/>
        </w:rPr>
      </w:pPr>
      <w:r>
        <w:rPr>
          <w:rFonts w:ascii="SimSun" w:hAnsi="SimSun" w:eastAsia="SimSun" w:cs="SimSun"/>
          <w:sz w:val="35"/>
          <w:szCs w:val="35"/>
          <w:b/>
          <w:bCs/>
          <w:spacing w:val="15"/>
        </w:rPr>
        <w:t>字航图——数字化转型百问(第二辑)》并不奢求对数字化</w:t>
      </w:r>
      <w:r>
        <w:rPr>
          <w:rFonts w:ascii="SimSun" w:hAnsi="SimSun" w:eastAsia="SimSun" w:cs="SimSun"/>
          <w:sz w:val="35"/>
          <w:szCs w:val="35"/>
          <w:b/>
          <w:bCs/>
          <w:spacing w:val="14"/>
        </w:rPr>
        <w:t>转型中的若干问</w:t>
      </w:r>
    </w:p>
    <w:p>
      <w:pPr>
        <w:spacing w:line="184" w:lineRule="auto"/>
        <w:sectPr>
          <w:type w:val="continuous"/>
          <w:pgSz w:w="31190" w:h="23040"/>
          <w:pgMar w:top="1266" w:right="1819" w:bottom="1110" w:left="2240" w:header="0" w:footer="799" w:gutter="0"/>
          <w:cols w:equalWidth="0" w:num="2">
            <w:col w:w="15115" w:space="100"/>
            <w:col w:w="11916" w:space="0"/>
          </w:cols>
        </w:sectPr>
        <w:rPr>
          <w:rFonts w:ascii="SimSun" w:hAnsi="SimSun" w:eastAsia="SimSun" w:cs="SimSun"/>
          <w:sz w:val="35"/>
          <w:szCs w:val="35"/>
        </w:rPr>
      </w:pPr>
    </w:p>
    <w:p>
      <w:pPr>
        <w:spacing w:before="63" w:line="223" w:lineRule="auto"/>
        <w:rPr>
          <w:rFonts w:ascii="SimHei" w:hAnsi="SimHei" w:eastAsia="SimHei" w:cs="SimHei"/>
          <w:sz w:val="31"/>
          <w:szCs w:val="31"/>
        </w:rPr>
      </w:pPr>
      <w:r>
        <w:rPr>
          <w:rFonts w:ascii="SimHei" w:hAnsi="SimHei" w:eastAsia="SimHei" w:cs="SimHei"/>
          <w:sz w:val="31"/>
          <w:szCs w:val="31"/>
          <w:b/>
          <w:bCs/>
          <w:spacing w:val="-9"/>
        </w:rPr>
        <w:t>数字航图——数字化转型百问(第二辑)</w:t>
      </w:r>
    </w:p>
    <w:p>
      <w:pPr>
        <w:spacing w:before="59"/>
        <w:rPr/>
      </w:pPr>
      <w:r/>
    </w:p>
    <w:p>
      <w:pPr>
        <w:spacing w:before="59"/>
        <w:rPr/>
      </w:pPr>
      <w:r/>
    </w:p>
    <w:p>
      <w:pPr>
        <w:spacing w:before="59"/>
        <w:rPr/>
      </w:pPr>
      <w:r/>
    </w:p>
    <w:p>
      <w:pPr>
        <w:sectPr>
          <w:footerReference w:type="default" r:id="rId9"/>
          <w:pgSz w:w="31680" w:h="22515"/>
          <w:pgMar w:top="1243" w:right="1937" w:bottom="400" w:left="2066" w:header="0" w:footer="0" w:gutter="0"/>
          <w:cols w:equalWidth="0" w:num="1">
            <w:col w:w="27677" w:space="0"/>
          </w:cols>
        </w:sectPr>
        <w:rPr/>
      </w:pPr>
    </w:p>
    <w:p>
      <w:pPr>
        <w:ind w:left="332"/>
        <w:spacing w:before="113" w:line="223" w:lineRule="auto"/>
        <w:rPr>
          <w:rFonts w:ascii="SimSun" w:hAnsi="SimSun" w:eastAsia="SimSun" w:cs="SimSun"/>
          <w:sz w:val="35"/>
          <w:szCs w:val="35"/>
        </w:rPr>
      </w:pPr>
      <w:r>
        <w:rPr>
          <w:rFonts w:ascii="SimHei" w:hAnsi="SimHei" w:eastAsia="SimHei" w:cs="SimHei"/>
          <w:sz w:val="35"/>
          <w:szCs w:val="35"/>
          <w:b/>
          <w:bCs/>
          <w:spacing w:val="15"/>
        </w:rPr>
        <w:t>题给</w:t>
      </w:r>
      <w:r>
        <w:rPr>
          <w:rFonts w:ascii="SimSun" w:hAnsi="SimSun" w:eastAsia="SimSun" w:cs="SimSun"/>
          <w:sz w:val="35"/>
          <w:szCs w:val="35"/>
          <w:b/>
          <w:bCs/>
          <w:spacing w:val="15"/>
        </w:rPr>
        <w:t>出决定性的结论，而是希望基于开放共创的理念，抛砖引玉，带动更广</w:t>
      </w:r>
    </w:p>
    <w:p>
      <w:pPr>
        <w:ind w:left="327" w:right="2910"/>
        <w:spacing w:before="245" w:line="350" w:lineRule="auto"/>
        <w:jc w:val="both"/>
        <w:rPr>
          <w:rFonts w:ascii="SimSun" w:hAnsi="SimSun" w:eastAsia="SimSun" w:cs="SimSun"/>
          <w:sz w:val="35"/>
          <w:szCs w:val="35"/>
        </w:rPr>
      </w:pPr>
      <w:r>
        <w:rPr>
          <w:rFonts w:ascii="SimSun" w:hAnsi="SimSun" w:eastAsia="SimSun" w:cs="SimSun"/>
          <w:sz w:val="35"/>
          <w:szCs w:val="35"/>
          <w:spacing w:val="19"/>
        </w:rPr>
        <w:t>泛深入的讨论，系统化地构建以关键知识点、典型案例、方法工具和解决方</w:t>
      </w:r>
      <w:r>
        <w:rPr>
          <w:rFonts w:ascii="SimSun" w:hAnsi="SimSun" w:eastAsia="SimSun" w:cs="SimSun"/>
          <w:sz w:val="35"/>
          <w:szCs w:val="35"/>
          <w:spacing w:val="1"/>
        </w:rPr>
        <w:t xml:space="preserve"> </w:t>
      </w:r>
      <w:r>
        <w:rPr>
          <w:rFonts w:ascii="SimSun" w:hAnsi="SimSun" w:eastAsia="SimSun" w:cs="SimSun"/>
          <w:sz w:val="35"/>
          <w:szCs w:val="35"/>
          <w:spacing w:val="19"/>
        </w:rPr>
        <w:t>案等为一体的知识体系。对那些密切关注乃至参与</w:t>
      </w:r>
      <w:r>
        <w:rPr>
          <w:rFonts w:ascii="SimSun" w:hAnsi="SimSun" w:eastAsia="SimSun" w:cs="SimSun"/>
          <w:sz w:val="35"/>
          <w:szCs w:val="35"/>
          <w:spacing w:val="18"/>
        </w:rPr>
        <w:t>推动数字产业变革的专家</w:t>
      </w:r>
    </w:p>
    <w:p>
      <w:pPr>
        <w:ind w:left="327"/>
        <w:spacing w:before="1" w:line="218" w:lineRule="auto"/>
        <w:rPr>
          <w:rFonts w:ascii="SimSun" w:hAnsi="SimSun" w:eastAsia="SimSun" w:cs="SimSun"/>
          <w:sz w:val="35"/>
          <w:szCs w:val="35"/>
        </w:rPr>
      </w:pPr>
      <w:r>
        <w:rPr>
          <w:rFonts w:ascii="SimSun" w:hAnsi="SimSun" w:eastAsia="SimSun" w:cs="SimSun"/>
          <w:sz w:val="35"/>
          <w:szCs w:val="35"/>
          <w:spacing w:val="17"/>
        </w:rPr>
        <w:t>学者、企业家、政府官员而言，本书不仅是一本有价值的参考谈物，</w:t>
      </w:r>
      <w:r>
        <w:rPr>
          <w:rFonts w:ascii="SimSun" w:hAnsi="SimSun" w:eastAsia="SimSun" w:cs="SimSun"/>
          <w:sz w:val="35"/>
          <w:szCs w:val="35"/>
          <w:spacing w:val="16"/>
        </w:rPr>
        <w:t>也提供</w:t>
      </w:r>
    </w:p>
    <w:p>
      <w:pPr>
        <w:ind w:left="332"/>
        <w:spacing w:before="248" w:line="220" w:lineRule="auto"/>
        <w:rPr>
          <w:rFonts w:ascii="SimSun" w:hAnsi="SimSun" w:eastAsia="SimSun" w:cs="SimSun"/>
          <w:sz w:val="35"/>
          <w:szCs w:val="35"/>
        </w:rPr>
      </w:pPr>
      <w:r>
        <w:rPr>
          <w:rFonts w:ascii="SimSun" w:hAnsi="SimSun" w:eastAsia="SimSun" w:cs="SimSun"/>
          <w:sz w:val="35"/>
          <w:szCs w:val="35"/>
          <w:b/>
          <w:bCs/>
          <w:spacing w:val="5"/>
        </w:rPr>
        <w:t>了一个数字时代思想交流和理论交锋的优秀平台。</w:t>
      </w:r>
    </w:p>
    <w:p>
      <w:pPr>
        <w:pStyle w:val="BodyText"/>
        <w:spacing w:line="243" w:lineRule="auto"/>
        <w:rPr/>
      </w:pPr>
      <w:r/>
    </w:p>
    <w:p>
      <w:pPr>
        <w:pStyle w:val="BodyText"/>
        <w:spacing w:line="244" w:lineRule="auto"/>
        <w:rPr/>
      </w:pPr>
      <w:r/>
    </w:p>
    <w:p>
      <w:pPr>
        <w:ind w:firstLine="10177"/>
        <w:spacing w:before="1" w:line="1154" w:lineRule="exact"/>
        <w:rPr/>
      </w:pPr>
      <w:r>
        <w:rPr>
          <w:position w:val="-23"/>
        </w:rPr>
        <w:drawing>
          <wp:inline distT="0" distB="0" distL="0" distR="0">
            <wp:extent cx="1427253" cy="733005"/>
            <wp:effectExtent l="0" t="0" r="0" b="0"/>
            <wp:docPr id="20" name="IM 20"/>
            <wp:cNvGraphicFramePr/>
            <a:graphic>
              <a:graphicData uri="http://schemas.openxmlformats.org/drawingml/2006/picture">
                <pic:pic>
                  <pic:nvPicPr>
                    <pic:cNvPr id="20" name="IM 20"/>
                    <pic:cNvPicPr/>
                  </pic:nvPicPr>
                  <pic:blipFill>
                    <a:blip r:embed="rId15"/>
                    <a:stretch>
                      <a:fillRect/>
                    </a:stretch>
                  </pic:blipFill>
                  <pic:spPr>
                    <a:xfrm rot="0">
                      <a:off x="0" y="0"/>
                      <a:ext cx="1427253" cy="733005"/>
                    </a:xfrm>
                    <a:prstGeom prst="rect">
                      <a:avLst/>
                    </a:prstGeom>
                  </pic:spPr>
                </pic:pic>
              </a:graphicData>
            </a:graphic>
          </wp:inline>
        </w:drawing>
      </w:r>
    </w:p>
    <w:p>
      <w:pPr>
        <w:pStyle w:val="BodyText"/>
        <w:spacing w:line="275" w:lineRule="auto"/>
        <w:rPr/>
      </w:pPr>
      <w:r/>
    </w:p>
    <w:p>
      <w:pPr>
        <w:ind w:left="5770"/>
        <w:spacing w:before="115" w:line="221" w:lineRule="auto"/>
        <w:rPr>
          <w:rFonts w:ascii="KaiTi" w:hAnsi="KaiTi" w:eastAsia="KaiTi" w:cs="KaiTi"/>
          <w:sz w:val="35"/>
          <w:szCs w:val="35"/>
        </w:rPr>
      </w:pPr>
      <w:r>
        <w:rPr>
          <w:rFonts w:ascii="KaiTi" w:hAnsi="KaiTi" w:eastAsia="KaiTi" w:cs="KaiTi"/>
          <w:sz w:val="35"/>
          <w:szCs w:val="35"/>
          <w:spacing w:val="-14"/>
        </w:rPr>
        <w:t>中国科学院院士，武汉大学校长、党委副书记</w:t>
      </w:r>
    </w:p>
    <w:p>
      <w:pPr>
        <w:pStyle w:val="BodyText"/>
        <w:spacing w:line="14" w:lineRule="auto"/>
        <w:rPr>
          <w:sz w:val="2"/>
        </w:rPr>
      </w:pPr>
      <w:r>
        <w:rPr>
          <w:sz w:val="2"/>
          <w:szCs w:val="2"/>
        </w:rPr>
        <w:br w:type="column"/>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5035"/>
        <w:spacing w:before="182" w:line="221" w:lineRule="auto"/>
        <w:rPr>
          <w:rFonts w:ascii="SimSun" w:hAnsi="SimSun" w:eastAsia="SimSun" w:cs="SimSun"/>
          <w:sz w:val="56"/>
          <w:szCs w:val="56"/>
        </w:rPr>
      </w:pPr>
      <w:r>
        <w:rPr>
          <w:rFonts w:ascii="SimSun" w:hAnsi="SimSun" w:eastAsia="SimSun" w:cs="SimSun"/>
          <w:sz w:val="56"/>
          <w:szCs w:val="56"/>
          <w:b/>
          <w:bCs/>
          <w:spacing w:val="86"/>
        </w:rPr>
        <w:t>推荐语</w:t>
      </w:r>
    </w:p>
    <w:p>
      <w:pPr>
        <w:ind w:left="4006"/>
        <w:spacing w:before="174" w:line="223" w:lineRule="auto"/>
        <w:rPr>
          <w:rFonts w:ascii="FangSong" w:hAnsi="FangSong" w:eastAsia="FangSong" w:cs="FangSong"/>
          <w:sz w:val="35"/>
          <w:szCs w:val="35"/>
        </w:rPr>
      </w:pPr>
      <w:r>
        <w:rPr>
          <w:rFonts w:ascii="FangSong" w:hAnsi="FangSong" w:eastAsia="FangSong" w:cs="FangSong"/>
          <w:sz w:val="35"/>
          <w:szCs w:val="35"/>
          <w:b/>
          <w:bCs/>
          <w:spacing w:val="4"/>
        </w:rPr>
        <w:t>(按推荐人姓名音序排序)</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right="20" w:firstLine="733"/>
        <w:spacing w:before="114" w:line="345" w:lineRule="auto"/>
        <w:jc w:val="both"/>
        <w:rPr>
          <w:rFonts w:ascii="SimSun" w:hAnsi="SimSun" w:eastAsia="SimSun" w:cs="SimSun"/>
          <w:sz w:val="35"/>
          <w:szCs w:val="35"/>
        </w:rPr>
      </w:pPr>
      <w:r>
        <w:rPr>
          <w:rFonts w:ascii="SimSun" w:hAnsi="SimSun" w:eastAsia="SimSun" w:cs="SimSun"/>
          <w:sz w:val="35"/>
          <w:szCs w:val="35"/>
          <w:b/>
          <w:bCs/>
          <w:spacing w:val="2"/>
        </w:rPr>
        <w:t>数字化转型不是把技术武装到牙齿，而是把数字技术融入企业的基因，开</w:t>
      </w:r>
      <w:r>
        <w:rPr>
          <w:rFonts w:ascii="SimSun" w:hAnsi="SimSun" w:eastAsia="SimSun" w:cs="SimSun"/>
          <w:sz w:val="35"/>
          <w:szCs w:val="35"/>
          <w:spacing w:val="16"/>
        </w:rPr>
        <w:t xml:space="preserve"> </w:t>
      </w:r>
      <w:r>
        <w:rPr>
          <w:rFonts w:ascii="SimSun" w:hAnsi="SimSun" w:eastAsia="SimSun" w:cs="SimSun"/>
          <w:sz w:val="35"/>
          <w:szCs w:val="35"/>
          <w:b/>
          <w:bCs/>
          <w:spacing w:val="3"/>
        </w:rPr>
        <w:t>启一场永无止境的能力进化之旅。本书以问答的形式，从产业、企业等不同层</w:t>
      </w:r>
      <w:r>
        <w:rPr>
          <w:rFonts w:ascii="SimSun" w:hAnsi="SimSun" w:eastAsia="SimSun" w:cs="SimSun"/>
          <w:sz w:val="35"/>
          <w:szCs w:val="35"/>
          <w:spacing w:val="9"/>
        </w:rPr>
        <w:t xml:space="preserve"> </w:t>
      </w:r>
      <w:r>
        <w:rPr>
          <w:rFonts w:ascii="SimSun" w:hAnsi="SimSun" w:eastAsia="SimSun" w:cs="SimSun"/>
          <w:sz w:val="35"/>
          <w:szCs w:val="35"/>
          <w:b/>
          <w:bCs/>
          <w:spacing w:val="3"/>
        </w:rPr>
        <w:t>面洞见数字化转型的内涵本质、方法路径与推进举措，让读者充分感受数字化</w:t>
      </w:r>
    </w:p>
    <w:p>
      <w:pPr>
        <w:ind w:left="29"/>
        <w:spacing w:before="1" w:line="218" w:lineRule="auto"/>
        <w:rPr>
          <w:rFonts w:ascii="SimSun" w:hAnsi="SimSun" w:eastAsia="SimSun" w:cs="SimSun"/>
          <w:sz w:val="35"/>
          <w:szCs w:val="35"/>
        </w:rPr>
      </w:pPr>
      <w:r>
        <w:rPr>
          <w:rFonts w:ascii="SimSun" w:hAnsi="SimSun" w:eastAsia="SimSun" w:cs="SimSun"/>
          <w:sz w:val="35"/>
          <w:szCs w:val="35"/>
          <w:b/>
          <w:bCs/>
          <w:spacing w:val="1"/>
        </w:rPr>
        <w:t>浪潮，同时提供了一系列非常有价值的实操思路</w:t>
      </w:r>
      <w:r>
        <w:rPr>
          <w:rFonts w:ascii="SimSun" w:hAnsi="SimSun" w:eastAsia="SimSun" w:cs="SimSun"/>
          <w:sz w:val="35"/>
          <w:szCs w:val="35"/>
          <w:b/>
          <w:bCs/>
        </w:rPr>
        <w:t>，值得精读细品。</w:t>
      </w:r>
    </w:p>
    <w:p>
      <w:pPr>
        <w:pStyle w:val="BodyText"/>
        <w:spacing w:line="347" w:lineRule="auto"/>
        <w:rPr/>
      </w:pPr>
      <w:r/>
    </w:p>
    <w:p>
      <w:pPr>
        <w:ind w:right="4"/>
        <w:spacing w:before="115" w:line="193" w:lineRule="auto"/>
        <w:jc w:val="right"/>
        <w:rPr>
          <w:rFonts w:ascii="KaiTi" w:hAnsi="KaiTi" w:eastAsia="KaiTi" w:cs="KaiTi"/>
          <w:sz w:val="35"/>
          <w:szCs w:val="35"/>
        </w:rPr>
      </w:pPr>
      <w:r>
        <w:rPr>
          <w:rFonts w:ascii="KaiTi" w:hAnsi="KaiTi" w:eastAsia="KaiTi" w:cs="KaiTi"/>
          <w:sz w:val="35"/>
          <w:szCs w:val="35"/>
          <w:b/>
          <w:bCs/>
          <w:spacing w:val="-14"/>
        </w:rPr>
        <w:t>——安饭鸥</w:t>
      </w:r>
      <w:r>
        <w:rPr>
          <w:rFonts w:ascii="KaiTi" w:hAnsi="KaiTi" w:eastAsia="KaiTi" w:cs="KaiTi"/>
          <w:sz w:val="35"/>
          <w:szCs w:val="35"/>
          <w:spacing w:val="166"/>
        </w:rPr>
        <w:t xml:space="preserve"> </w:t>
      </w:r>
      <w:r>
        <w:rPr>
          <w:rFonts w:ascii="KaiTi" w:hAnsi="KaiTi" w:eastAsia="KaiTi" w:cs="KaiTi"/>
          <w:sz w:val="35"/>
          <w:szCs w:val="35"/>
          <w:b/>
          <w:bCs/>
          <w:spacing w:val="-14"/>
        </w:rPr>
        <w:t>阿里研究院副院长，信息化百人会执委</w:t>
      </w:r>
    </w:p>
    <w:p>
      <w:pPr>
        <w:spacing w:line="193" w:lineRule="auto"/>
        <w:sectPr>
          <w:type w:val="continuous"/>
          <w:pgSz w:w="31680" w:h="22515"/>
          <w:pgMar w:top="1243" w:right="1937" w:bottom="400" w:left="2066" w:header="0" w:footer="0" w:gutter="0"/>
          <w:cols w:equalWidth="0" w:num="2">
            <w:col w:w="15419" w:space="100"/>
            <w:col w:w="12159" w:space="0"/>
          </w:cols>
        </w:sectPr>
        <w:rPr>
          <w:rFonts w:ascii="KaiTi" w:hAnsi="KaiTi" w:eastAsia="KaiTi" w:cs="KaiTi"/>
          <w:sz w:val="35"/>
          <w:szCs w:val="35"/>
        </w:rPr>
      </w:pPr>
    </w:p>
    <w:p>
      <w:pPr>
        <w:pStyle w:val="BodyText"/>
        <w:spacing w:line="281" w:lineRule="auto"/>
        <w:rPr/>
      </w:pPr>
      <w:r/>
    </w:p>
    <w:p>
      <w:pPr>
        <w:pStyle w:val="BodyText"/>
        <w:spacing w:line="282" w:lineRule="auto"/>
        <w:rPr/>
      </w:pPr>
      <w:r/>
    </w:p>
    <w:p>
      <w:pPr>
        <w:pStyle w:val="BodyText"/>
        <w:spacing w:line="282" w:lineRule="auto"/>
        <w:rPr/>
      </w:pPr>
      <w:r/>
    </w:p>
    <w:p>
      <w:pPr>
        <w:ind w:left="15547" w:firstLine="723"/>
        <w:spacing w:before="114" w:line="340" w:lineRule="auto"/>
        <w:jc w:val="both"/>
        <w:rPr>
          <w:rFonts w:ascii="SimSun" w:hAnsi="SimSun" w:eastAsia="SimSun" w:cs="SimSun"/>
          <w:sz w:val="35"/>
          <w:szCs w:val="35"/>
        </w:rPr>
      </w:pPr>
      <w:r>
        <w:rPr>
          <w:rFonts w:ascii="SimSun" w:hAnsi="SimSun" w:eastAsia="SimSun" w:cs="SimSun"/>
          <w:sz w:val="35"/>
          <w:szCs w:val="35"/>
          <w:b/>
          <w:bCs/>
          <w:spacing w:val="3"/>
        </w:rPr>
        <w:t>数字化转型是数字时代企业增强核心竞争力、加快</w:t>
      </w:r>
      <w:r>
        <w:rPr>
          <w:rFonts w:ascii="SimSun" w:hAnsi="SimSun" w:eastAsia="SimSun" w:cs="SimSun"/>
          <w:sz w:val="35"/>
          <w:szCs w:val="35"/>
          <w:b/>
          <w:bCs/>
          <w:spacing w:val="2"/>
        </w:rPr>
        <w:t>实现高质量发展的必由</w:t>
      </w:r>
      <w:r>
        <w:rPr>
          <w:rFonts w:ascii="SimSun" w:hAnsi="SimSun" w:eastAsia="SimSun" w:cs="SimSun"/>
          <w:sz w:val="35"/>
          <w:szCs w:val="35"/>
        </w:rPr>
        <w:t xml:space="preserve"> </w:t>
      </w:r>
      <w:r>
        <w:rPr>
          <w:rFonts w:ascii="SimSun" w:hAnsi="SimSun" w:eastAsia="SimSun" w:cs="SimSun"/>
          <w:sz w:val="35"/>
          <w:szCs w:val="35"/>
          <w:b/>
          <w:bCs/>
          <w:spacing w:val="2"/>
        </w:rPr>
        <w:t>之路。本书对数字化转型热点问题进行了深度剖析，给出了丰富的案例和典型</w:t>
      </w:r>
      <w:r>
        <w:rPr>
          <w:rFonts w:ascii="SimSun" w:hAnsi="SimSun" w:eastAsia="SimSun" w:cs="SimSun"/>
          <w:sz w:val="35"/>
          <w:szCs w:val="35"/>
          <w:spacing w:val="16"/>
        </w:rPr>
        <w:t xml:space="preserve"> </w:t>
      </w:r>
      <w:r>
        <w:rPr>
          <w:rFonts w:ascii="SimSun" w:hAnsi="SimSun" w:eastAsia="SimSun" w:cs="SimSun"/>
          <w:sz w:val="35"/>
          <w:szCs w:val="35"/>
          <w:b/>
          <w:bCs/>
          <w:spacing w:val="-5"/>
        </w:rPr>
        <w:t>的解决方案，为企业高层领导、中层干部、</w:t>
      </w:r>
      <w:r>
        <w:rPr>
          <w:rFonts w:ascii="SimSun" w:hAnsi="SimSun" w:eastAsia="SimSun" w:cs="SimSun"/>
          <w:sz w:val="35"/>
          <w:szCs w:val="35"/>
          <w:spacing w:val="77"/>
        </w:rPr>
        <w:t xml:space="preserve"> </w:t>
      </w:r>
      <w:r>
        <w:rPr>
          <w:rFonts w:ascii="SimSun" w:hAnsi="SimSun" w:eastAsia="SimSun" w:cs="SimSun"/>
          <w:sz w:val="35"/>
          <w:szCs w:val="35"/>
          <w:b/>
          <w:bCs/>
          <w:spacing w:val="-5"/>
        </w:rPr>
        <w:t>一线员工等准确理解</w:t>
      </w:r>
      <w:r>
        <w:rPr>
          <w:rFonts w:ascii="SimSun" w:hAnsi="SimSun" w:eastAsia="SimSun" w:cs="SimSun"/>
          <w:sz w:val="35"/>
          <w:szCs w:val="35"/>
          <w:b/>
          <w:bCs/>
          <w:spacing w:val="-6"/>
        </w:rPr>
        <w:t>和全面推进数</w:t>
      </w:r>
    </w:p>
    <w:p>
      <w:pPr>
        <w:ind w:left="15547"/>
        <w:spacing w:before="2" w:line="218" w:lineRule="auto"/>
        <w:rPr>
          <w:rFonts w:ascii="SimSun" w:hAnsi="SimSun" w:eastAsia="SimSun" w:cs="SimSun"/>
          <w:sz w:val="35"/>
          <w:szCs w:val="35"/>
        </w:rPr>
      </w:pPr>
      <w:r>
        <w:rPr>
          <w:rFonts w:ascii="SimSun" w:hAnsi="SimSun" w:eastAsia="SimSun" w:cs="SimSun"/>
          <w:sz w:val="35"/>
          <w:szCs w:val="35"/>
          <w:b/>
          <w:bCs/>
          <w:spacing w:val="-4"/>
        </w:rPr>
        <w:t>字化转型提供了非常有价值的参考和指引。</w:t>
      </w:r>
    </w:p>
    <w:p>
      <w:pPr>
        <w:pStyle w:val="BodyText"/>
        <w:spacing w:line="459" w:lineRule="auto"/>
        <w:rPr/>
      </w:pPr>
      <w:r/>
    </w:p>
    <w:p>
      <w:pPr>
        <w:ind w:right="31"/>
        <w:spacing w:before="101" w:line="222" w:lineRule="auto"/>
        <w:jc w:val="right"/>
        <w:rPr>
          <w:rFonts w:ascii="KaiTi" w:hAnsi="KaiTi" w:eastAsia="KaiTi" w:cs="KaiTi"/>
          <w:sz w:val="31"/>
          <w:szCs w:val="31"/>
        </w:rPr>
      </w:pPr>
      <w:r>
        <w:rPr>
          <w:rFonts w:ascii="KaiTi" w:hAnsi="KaiTi" w:eastAsia="KaiTi" w:cs="KaiTi"/>
          <w:sz w:val="31"/>
          <w:szCs w:val="31"/>
          <w:b/>
          <w:bCs/>
          <w:spacing w:val="24"/>
        </w:rPr>
        <w:t>——柴旭东</w:t>
      </w:r>
      <w:r>
        <w:rPr>
          <w:rFonts w:ascii="KaiTi" w:hAnsi="KaiTi" w:eastAsia="KaiTi" w:cs="KaiTi"/>
          <w:sz w:val="31"/>
          <w:szCs w:val="31"/>
          <w:spacing w:val="143"/>
        </w:rPr>
        <w:t xml:space="preserve"> </w:t>
      </w:r>
      <w:r>
        <w:rPr>
          <w:rFonts w:ascii="KaiTi" w:hAnsi="KaiTi" w:eastAsia="KaiTi" w:cs="KaiTi"/>
          <w:sz w:val="31"/>
          <w:szCs w:val="31"/>
          <w:b/>
          <w:bCs/>
          <w:spacing w:val="24"/>
        </w:rPr>
        <w:t>航天云网科技发展有限责任公司党委副书记、总经理</w:t>
      </w:r>
    </w:p>
    <w:p>
      <w:pPr>
        <w:pStyle w:val="BodyText"/>
        <w:spacing w:line="266" w:lineRule="auto"/>
        <w:rPr/>
      </w:pPr>
      <w:r/>
    </w:p>
    <w:p>
      <w:pPr>
        <w:pStyle w:val="BodyText"/>
        <w:spacing w:line="267" w:lineRule="auto"/>
        <w:rPr/>
      </w:pPr>
      <w:r/>
    </w:p>
    <w:p>
      <w:pPr>
        <w:pStyle w:val="BodyText"/>
        <w:spacing w:line="267" w:lineRule="auto"/>
        <w:rPr/>
      </w:pPr>
      <w:r/>
    </w:p>
    <w:p>
      <w:pPr>
        <w:ind w:left="15547" w:right="26" w:firstLine="850"/>
        <w:spacing w:before="114" w:line="337" w:lineRule="auto"/>
        <w:jc w:val="both"/>
        <w:rPr>
          <w:rFonts w:ascii="SimSun" w:hAnsi="SimSun" w:eastAsia="SimSun" w:cs="SimSun"/>
          <w:sz w:val="35"/>
          <w:szCs w:val="35"/>
        </w:rPr>
      </w:pPr>
      <w:r>
        <w:rPr>
          <w:rFonts w:ascii="SimSun" w:hAnsi="SimSun" w:eastAsia="SimSun" w:cs="SimSun"/>
          <w:sz w:val="35"/>
          <w:szCs w:val="35"/>
          <w:b/>
          <w:bCs/>
          <w:spacing w:val="-2"/>
        </w:rPr>
        <w:t>当前，全球千行百业正以不同的节奏广泛而深入地推进数字化转型</w:t>
      </w:r>
      <w:r>
        <w:rPr>
          <w:rFonts w:ascii="SimSun" w:hAnsi="SimSun" w:eastAsia="SimSun" w:cs="SimSun"/>
          <w:sz w:val="35"/>
          <w:szCs w:val="35"/>
          <w:b/>
          <w:bCs/>
          <w:spacing w:val="-3"/>
        </w:rPr>
        <w:t>，以提</w:t>
      </w:r>
      <w:r>
        <w:rPr>
          <w:rFonts w:ascii="SimSun" w:hAnsi="SimSun" w:eastAsia="SimSun" w:cs="SimSun"/>
          <w:sz w:val="35"/>
          <w:szCs w:val="35"/>
        </w:rPr>
        <w:t xml:space="preserve"> </w:t>
      </w:r>
      <w:r>
        <w:rPr>
          <w:rFonts w:ascii="SimSun" w:hAnsi="SimSun" w:eastAsia="SimSun" w:cs="SimSun"/>
          <w:sz w:val="35"/>
          <w:szCs w:val="35"/>
          <w:b/>
          <w:bCs/>
          <w:spacing w:val="-1"/>
        </w:rPr>
        <w:t>升行业生产力、优化产业结构、创新供给品类，从而构建高质量可持续发展模</w:t>
      </w:r>
      <w:r>
        <w:rPr>
          <w:rFonts w:ascii="SimSun" w:hAnsi="SimSun" w:eastAsia="SimSun" w:cs="SimSun"/>
          <w:sz w:val="35"/>
          <w:szCs w:val="35"/>
          <w:spacing w:val="6"/>
        </w:rPr>
        <w:t xml:space="preserve">  </w:t>
      </w:r>
      <w:r>
        <w:rPr>
          <w:rFonts w:ascii="SimSun" w:hAnsi="SimSun" w:eastAsia="SimSun" w:cs="SimSun"/>
          <w:sz w:val="35"/>
          <w:szCs w:val="35"/>
          <w:b/>
          <w:bCs/>
          <w:spacing w:val="-2"/>
        </w:rPr>
        <w:t>式。对希望了解数字经济发展重大机遇的人们，以及渴望以数字化转型驱动全</w:t>
      </w:r>
    </w:p>
    <w:p>
      <w:pPr>
        <w:ind w:left="15547"/>
        <w:spacing w:before="2" w:line="213" w:lineRule="auto"/>
        <w:rPr>
          <w:rFonts w:ascii="SimHei" w:hAnsi="SimHei" w:eastAsia="SimHei" w:cs="SimHei"/>
          <w:sz w:val="35"/>
          <w:szCs w:val="35"/>
        </w:rPr>
      </w:pPr>
      <w:r>
        <w:rPr>
          <w:rFonts w:ascii="SimHei" w:hAnsi="SimHei" w:eastAsia="SimHei" w:cs="SimHei"/>
          <w:sz w:val="35"/>
          <w:szCs w:val="35"/>
          <w:b/>
          <w:bCs/>
          <w:spacing w:val="-2"/>
        </w:rPr>
        <w:t>局优化、融入数字生态、加快创新发展的企业家们而言，本书非常值得一读。</w:t>
      </w:r>
    </w:p>
    <w:p>
      <w:pPr>
        <w:pStyle w:val="BodyText"/>
        <w:spacing w:line="418" w:lineRule="auto"/>
        <w:rPr/>
      </w:pPr>
      <w:r/>
    </w:p>
    <w:p>
      <w:pPr>
        <w:ind w:right="16"/>
        <w:spacing w:before="101" w:line="225" w:lineRule="auto"/>
        <w:jc w:val="right"/>
        <w:rPr>
          <w:rFonts w:ascii="KaiTi" w:hAnsi="KaiTi" w:eastAsia="KaiTi" w:cs="KaiTi"/>
          <w:sz w:val="31"/>
          <w:szCs w:val="31"/>
        </w:rPr>
      </w:pPr>
      <w:r>
        <w:rPr>
          <w:rFonts w:ascii="KaiTi" w:hAnsi="KaiTi" w:eastAsia="KaiTi" w:cs="KaiTi"/>
          <w:sz w:val="31"/>
          <w:szCs w:val="31"/>
          <w:b/>
          <w:bCs/>
          <w:spacing w:val="20"/>
        </w:rPr>
        <w:t>——车海平</w:t>
      </w:r>
      <w:r>
        <w:rPr>
          <w:rFonts w:ascii="KaiTi" w:hAnsi="KaiTi" w:eastAsia="KaiTi" w:cs="KaiTi"/>
          <w:sz w:val="31"/>
          <w:szCs w:val="31"/>
          <w:spacing w:val="20"/>
        </w:rPr>
        <w:t xml:space="preserve">  </w:t>
      </w:r>
      <w:r>
        <w:rPr>
          <w:rFonts w:ascii="KaiTi" w:hAnsi="KaiTi" w:eastAsia="KaiTi" w:cs="KaiTi"/>
          <w:sz w:val="31"/>
          <w:szCs w:val="31"/>
          <w:b/>
          <w:bCs/>
          <w:spacing w:val="20"/>
        </w:rPr>
        <w:t>华为技术有限公司高级副总裁、敛字转型首席战略官</w:t>
      </w:r>
    </w:p>
    <w:p>
      <w:pPr>
        <w:pStyle w:val="BodyText"/>
        <w:spacing w:line="273" w:lineRule="auto"/>
        <w:rPr/>
      </w:pPr>
      <w:r/>
    </w:p>
    <w:p>
      <w:pPr>
        <w:pStyle w:val="BodyText"/>
        <w:spacing w:line="274" w:lineRule="auto"/>
        <w:rPr/>
      </w:pPr>
      <w:r/>
    </w:p>
    <w:p>
      <w:pPr>
        <w:pStyle w:val="BodyText"/>
        <w:spacing w:line="274" w:lineRule="auto"/>
        <w:rPr/>
      </w:pPr>
      <w:r/>
    </w:p>
    <w:p>
      <w:pPr>
        <w:ind w:right="60"/>
        <w:spacing w:before="115" w:line="664" w:lineRule="exact"/>
        <w:jc w:val="right"/>
        <w:rPr>
          <w:rFonts w:ascii="SimSun" w:hAnsi="SimSun" w:eastAsia="SimSun" w:cs="SimSun"/>
          <w:sz w:val="35"/>
          <w:szCs w:val="35"/>
        </w:rPr>
      </w:pPr>
      <w:r>
        <w:rPr>
          <w:rFonts w:ascii="SimSun" w:hAnsi="SimSun" w:eastAsia="SimSun" w:cs="SimSun"/>
          <w:sz w:val="35"/>
          <w:szCs w:val="35"/>
          <w:b/>
          <w:bCs/>
          <w:spacing w:val="1"/>
          <w:position w:val="23"/>
        </w:rPr>
        <w:t>《数字航图——数字化转型百问(第二辑)》融合了理论方法与案例经验，</w:t>
      </w:r>
    </w:p>
    <w:p>
      <w:pPr>
        <w:ind w:left="15547"/>
        <w:spacing w:before="1" w:line="220" w:lineRule="auto"/>
        <w:rPr>
          <w:rFonts w:ascii="SimSun" w:hAnsi="SimSun" w:eastAsia="SimSun" w:cs="SimSun"/>
          <w:sz w:val="35"/>
          <w:szCs w:val="35"/>
        </w:rPr>
      </w:pPr>
      <w:r>
        <w:rPr>
          <w:rFonts w:ascii="SimSun" w:hAnsi="SimSun" w:eastAsia="SimSun" w:cs="SimSun"/>
          <w:sz w:val="35"/>
          <w:szCs w:val="35"/>
          <w:b/>
          <w:bCs/>
          <w:spacing w:val="9"/>
        </w:rPr>
        <w:t>深入浅出地阐述了数字化转型的重点、难点和误区，帮助读者厘清数字化转</w:t>
      </w:r>
    </w:p>
    <w:p>
      <w:pPr>
        <w:pStyle w:val="BodyText"/>
        <w:spacing w:line="341" w:lineRule="auto"/>
        <w:rPr/>
      </w:pPr>
      <w:r/>
    </w:p>
    <w:p>
      <w:pPr>
        <w:pStyle w:val="BodyText"/>
        <w:spacing w:line="341" w:lineRule="auto"/>
        <w:rPr/>
      </w:pPr>
      <w:r/>
    </w:p>
    <w:p>
      <w:pPr>
        <w:ind w:left="34"/>
        <w:spacing w:before="89" w:line="215"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spacing w:val="-6"/>
          <w:position w:val="-4"/>
        </w:rPr>
        <w:t>×VI</w:t>
      </w:r>
    </w:p>
    <w:p>
      <w:pPr>
        <w:spacing w:line="215" w:lineRule="exact"/>
        <w:sectPr>
          <w:type w:val="continuous"/>
          <w:pgSz w:w="31680" w:h="22515"/>
          <w:pgMar w:top="1243" w:right="1937" w:bottom="400" w:left="2066" w:header="0" w:footer="0" w:gutter="0"/>
          <w:cols w:equalWidth="0" w:num="1">
            <w:col w:w="27677" w:space="0"/>
          </w:cols>
        </w:sectPr>
        <w:rPr>
          <w:rFonts w:ascii="Times New Roman" w:hAnsi="Times New Roman" w:eastAsia="Times New Roman" w:cs="Times New Roman"/>
          <w:sz w:val="31"/>
          <w:szCs w:val="31"/>
        </w:rPr>
      </w:pPr>
    </w:p>
    <w:p>
      <w:pPr>
        <w:ind w:left="292"/>
        <w:spacing w:before="68" w:line="226" w:lineRule="auto"/>
        <w:rPr>
          <w:rFonts w:ascii="SimHei" w:hAnsi="SimHei" w:eastAsia="SimHei" w:cs="SimHei"/>
          <w:sz w:val="33"/>
          <w:szCs w:val="33"/>
        </w:rPr>
      </w:pPr>
      <w:r>
        <w:rPr>
          <w:rFonts w:ascii="SimHei" w:hAnsi="SimHei" w:eastAsia="SimHei" w:cs="SimHei"/>
          <w:sz w:val="33"/>
          <w:szCs w:val="33"/>
          <w:b/>
          <w:bCs/>
          <w:spacing w:val="-28"/>
          <w:w w:val="98"/>
        </w:rPr>
        <w:t>数字航图——数字化转型百问(第二辑)</w:t>
      </w:r>
    </w:p>
    <w:p>
      <w:pPr>
        <w:spacing w:before="78"/>
        <w:rPr/>
      </w:pPr>
      <w:r/>
    </w:p>
    <w:p>
      <w:pPr>
        <w:spacing w:before="78"/>
        <w:rPr/>
      </w:pPr>
      <w:r/>
    </w:p>
    <w:p>
      <w:pPr>
        <w:spacing w:before="78"/>
        <w:rPr/>
      </w:pPr>
      <w:r/>
    </w:p>
    <w:p>
      <w:pPr>
        <w:sectPr>
          <w:footerReference w:type="default" r:id="rId16"/>
          <w:pgSz w:w="31680" w:h="22867"/>
          <w:pgMar w:top="1348" w:right="1694" w:bottom="911" w:left="2481" w:header="0" w:footer="588" w:gutter="0"/>
          <w:cols w:equalWidth="0" w:num="1">
            <w:col w:w="27504" w:space="0"/>
          </w:cols>
        </w:sectPr>
        <w:rPr/>
      </w:pPr>
    </w:p>
    <w:p>
      <w:pPr>
        <w:ind w:left="411"/>
        <w:spacing w:before="67" w:line="628" w:lineRule="exact"/>
        <w:rPr>
          <w:rFonts w:ascii="SimSun" w:hAnsi="SimSun" w:eastAsia="SimSun" w:cs="SimSun"/>
          <w:sz w:val="33"/>
          <w:szCs w:val="33"/>
        </w:rPr>
      </w:pPr>
      <w:r>
        <w:rPr>
          <w:rFonts w:ascii="SimSun" w:hAnsi="SimSun" w:eastAsia="SimSun" w:cs="SimSun"/>
          <w:sz w:val="33"/>
          <w:szCs w:val="33"/>
          <w:b/>
          <w:bCs/>
          <w:spacing w:val="26"/>
          <w:position w:val="21"/>
        </w:rPr>
        <w:t>型相关概念，明晰数字化转型方向和路径，可以为受到转型困扰的企业带来</w:t>
      </w:r>
    </w:p>
    <w:p>
      <w:pPr>
        <w:ind w:left="411"/>
        <w:spacing w:before="1" w:line="224" w:lineRule="auto"/>
        <w:rPr>
          <w:rFonts w:ascii="SimSun" w:hAnsi="SimSun" w:eastAsia="SimSun" w:cs="SimSun"/>
          <w:sz w:val="33"/>
          <w:szCs w:val="33"/>
        </w:rPr>
      </w:pPr>
      <w:r>
        <w:rPr>
          <w:rFonts w:ascii="SimSun" w:hAnsi="SimSun" w:eastAsia="SimSun" w:cs="SimSun"/>
          <w:sz w:val="33"/>
          <w:szCs w:val="33"/>
          <w:b/>
          <w:bCs/>
          <w:spacing w:val="-6"/>
        </w:rPr>
        <w:t>启示。</w:t>
      </w:r>
    </w:p>
    <w:p>
      <w:pPr>
        <w:pStyle w:val="BodyText"/>
        <w:spacing w:line="442" w:lineRule="auto"/>
        <w:rPr/>
      </w:pPr>
      <w:r/>
    </w:p>
    <w:p>
      <w:pPr>
        <w:ind w:left="3160"/>
        <w:spacing w:before="107" w:line="229" w:lineRule="auto"/>
        <w:rPr>
          <w:rFonts w:ascii="KaiTi" w:hAnsi="KaiTi" w:eastAsia="KaiTi" w:cs="KaiTi"/>
          <w:sz w:val="33"/>
          <w:szCs w:val="33"/>
        </w:rPr>
      </w:pPr>
      <w:r>
        <w:rPr>
          <w:rFonts w:ascii="KaiTi" w:hAnsi="KaiTi" w:eastAsia="KaiTi" w:cs="KaiTi"/>
          <w:sz w:val="33"/>
          <w:szCs w:val="33"/>
          <w:b/>
          <w:bCs/>
          <w:spacing w:val="-1"/>
        </w:rPr>
        <w:t>——陈录城</w:t>
      </w:r>
      <w:r>
        <w:rPr>
          <w:rFonts w:ascii="KaiTi" w:hAnsi="KaiTi" w:eastAsia="KaiTi" w:cs="KaiTi"/>
          <w:sz w:val="33"/>
          <w:szCs w:val="33"/>
          <w:spacing w:val="-1"/>
        </w:rPr>
        <w:t xml:space="preserve">  </w:t>
      </w:r>
      <w:r>
        <w:rPr>
          <w:rFonts w:ascii="KaiTi" w:hAnsi="KaiTi" w:eastAsia="KaiTi" w:cs="KaiTi"/>
          <w:sz w:val="33"/>
          <w:szCs w:val="33"/>
          <w:b/>
          <w:bCs/>
          <w:spacing w:val="-1"/>
        </w:rPr>
        <w:t>海尔卡奥斯物联生态科技有限公司董事长兼总经理</w:t>
      </w:r>
    </w:p>
    <w:p>
      <w:pPr>
        <w:pStyle w:val="BodyText"/>
        <w:spacing w:line="298" w:lineRule="auto"/>
        <w:rPr/>
      </w:pPr>
      <w:r/>
    </w:p>
    <w:p>
      <w:pPr>
        <w:pStyle w:val="BodyText"/>
        <w:spacing w:line="298" w:lineRule="auto"/>
        <w:rPr/>
      </w:pPr>
      <w:r/>
    </w:p>
    <w:p>
      <w:pPr>
        <w:pStyle w:val="BodyText"/>
        <w:spacing w:line="299" w:lineRule="auto"/>
        <w:rPr/>
      </w:pPr>
      <w:r/>
    </w:p>
    <w:p>
      <w:pPr>
        <w:ind w:left="411" w:right="2497" w:firstLine="873"/>
        <w:spacing w:before="108" w:line="378" w:lineRule="auto"/>
        <w:rPr>
          <w:rFonts w:ascii="SimSun" w:hAnsi="SimSun" w:eastAsia="SimSun" w:cs="SimSun"/>
          <w:sz w:val="33"/>
          <w:szCs w:val="33"/>
        </w:rPr>
      </w:pPr>
      <w:r>
        <w:rPr>
          <w:rFonts w:ascii="SimSun" w:hAnsi="SimSun" w:eastAsia="SimSun" w:cs="SimSun"/>
          <w:sz w:val="33"/>
          <w:szCs w:val="33"/>
          <w:b/>
          <w:bCs/>
          <w:spacing w:val="21"/>
        </w:rPr>
        <w:t>二十年前，中国企业在推进“甩图纸甩账本”“制造业信息化”,以及推</w:t>
      </w:r>
      <w:r>
        <w:rPr>
          <w:rFonts w:ascii="SimSun" w:hAnsi="SimSun" w:eastAsia="SimSun" w:cs="SimSun"/>
          <w:sz w:val="33"/>
          <w:szCs w:val="33"/>
        </w:rPr>
        <w:t xml:space="preserve">  </w:t>
      </w:r>
      <w:r>
        <w:rPr>
          <w:rFonts w:ascii="SimSun" w:hAnsi="SimSun" w:eastAsia="SimSun" w:cs="SimSun"/>
          <w:sz w:val="33"/>
          <w:szCs w:val="33"/>
          <w:b/>
          <w:bCs/>
          <w:spacing w:val="23"/>
        </w:rPr>
        <w:t>广</w:t>
      </w:r>
      <w:r>
        <w:rPr>
          <w:rFonts w:ascii="SimSun" w:hAnsi="SimSun" w:eastAsia="SimSun" w:cs="SimSun"/>
          <w:sz w:val="33"/>
          <w:szCs w:val="33"/>
          <w:spacing w:val="-56"/>
        </w:rPr>
        <w:t xml:space="preserve"> </w:t>
      </w:r>
      <w:r>
        <w:rPr>
          <w:rFonts w:ascii="Times New Roman" w:hAnsi="Times New Roman" w:eastAsia="Times New Roman" w:cs="Times New Roman"/>
          <w:sz w:val="33"/>
          <w:szCs w:val="33"/>
          <w:b/>
          <w:bCs/>
        </w:rPr>
        <w:t>ERP</w:t>
      </w:r>
      <w:r>
        <w:rPr>
          <w:rFonts w:ascii="Times New Roman" w:hAnsi="Times New Roman" w:eastAsia="Times New Roman" w:cs="Times New Roman"/>
          <w:sz w:val="33"/>
          <w:szCs w:val="33"/>
          <w:b/>
          <w:bCs/>
          <w:spacing w:val="-21"/>
        </w:rPr>
        <w:t xml:space="preserve"> </w:t>
      </w:r>
      <w:r>
        <w:rPr>
          <w:rFonts w:ascii="SimSun" w:hAnsi="SimSun" w:eastAsia="SimSun" w:cs="SimSun"/>
          <w:sz w:val="33"/>
          <w:szCs w:val="33"/>
          <w:b/>
          <w:bCs/>
          <w:spacing w:val="23"/>
        </w:rPr>
        <w:t>等软件的应用时，都是疑虑重重的——不知道有没有用、做什么、怎</w:t>
      </w:r>
      <w:r>
        <w:rPr>
          <w:rFonts w:ascii="SimSun" w:hAnsi="SimSun" w:eastAsia="SimSun" w:cs="SimSun"/>
          <w:sz w:val="33"/>
          <w:szCs w:val="33"/>
        </w:rPr>
        <w:t xml:space="preserve">   </w:t>
      </w:r>
      <w:r>
        <w:rPr>
          <w:rFonts w:ascii="SimSun" w:hAnsi="SimSun" w:eastAsia="SimSun" w:cs="SimSun"/>
          <w:sz w:val="33"/>
          <w:szCs w:val="33"/>
          <w:b/>
          <w:bCs/>
          <w:spacing w:val="26"/>
        </w:rPr>
        <w:t>么做，然而，今天几乎所有成功的企业都受益于此。过去几年，数字化转型</w:t>
      </w:r>
      <w:r>
        <w:rPr>
          <w:rFonts w:ascii="SimSun" w:hAnsi="SimSun" w:eastAsia="SimSun" w:cs="SimSun"/>
          <w:sz w:val="33"/>
          <w:szCs w:val="33"/>
        </w:rPr>
        <w:t xml:space="preserve">   </w:t>
      </w:r>
      <w:r>
        <w:rPr>
          <w:rFonts w:ascii="SimSun" w:hAnsi="SimSun" w:eastAsia="SimSun" w:cs="SimSun"/>
          <w:sz w:val="33"/>
          <w:szCs w:val="33"/>
          <w:b/>
          <w:bCs/>
          <w:spacing w:val="22"/>
        </w:rPr>
        <w:t>已经成为共识，几乎所有的企业领导者都在思考如何实现数字化转型，而不</w:t>
      </w:r>
      <w:r>
        <w:rPr>
          <w:rFonts w:ascii="SimSun" w:hAnsi="SimSun" w:eastAsia="SimSun" w:cs="SimSun"/>
          <w:sz w:val="33"/>
          <w:szCs w:val="33"/>
          <w:spacing w:val="22"/>
        </w:rPr>
        <w:t xml:space="preserve">   </w:t>
      </w:r>
      <w:r>
        <w:rPr>
          <w:rFonts w:ascii="SimSun" w:hAnsi="SimSun" w:eastAsia="SimSun" w:cs="SimSun"/>
          <w:sz w:val="33"/>
          <w:szCs w:val="33"/>
          <w:b/>
          <w:bCs/>
          <w:spacing w:val="5"/>
        </w:rPr>
        <w:t>是“要不要做”。本书系统地解答了数字化转型“是什么”“为何做”“如何做”</w:t>
      </w:r>
      <w:r>
        <w:rPr>
          <w:rFonts w:ascii="SimSun" w:hAnsi="SimSun" w:eastAsia="SimSun" w:cs="SimSun"/>
          <w:sz w:val="33"/>
          <w:szCs w:val="33"/>
          <w:spacing w:val="1"/>
        </w:rPr>
        <w:t xml:space="preserve"> </w:t>
      </w:r>
      <w:r>
        <w:rPr>
          <w:rFonts w:ascii="SimSun" w:hAnsi="SimSun" w:eastAsia="SimSun" w:cs="SimSun"/>
          <w:sz w:val="33"/>
          <w:szCs w:val="33"/>
          <w:b/>
          <w:bCs/>
          <w:spacing w:val="28"/>
        </w:rPr>
        <w:t>等问题，对那些迫切需要加快数字化转型、提升</w:t>
      </w:r>
      <w:r>
        <w:rPr>
          <w:rFonts w:ascii="SimSun" w:hAnsi="SimSun" w:eastAsia="SimSun" w:cs="SimSun"/>
          <w:sz w:val="33"/>
          <w:szCs w:val="33"/>
          <w:b/>
          <w:bCs/>
          <w:spacing w:val="27"/>
        </w:rPr>
        <w:t>创新能力和竞争力的企业而</w:t>
      </w:r>
    </w:p>
    <w:p>
      <w:pPr>
        <w:ind w:left="411"/>
        <w:spacing w:line="222" w:lineRule="auto"/>
        <w:rPr>
          <w:rFonts w:ascii="SimSun" w:hAnsi="SimSun" w:eastAsia="SimSun" w:cs="SimSun"/>
          <w:sz w:val="33"/>
          <w:szCs w:val="33"/>
        </w:rPr>
      </w:pPr>
      <w:r>
        <w:rPr>
          <w:rFonts w:ascii="SimSun" w:hAnsi="SimSun" w:eastAsia="SimSun" w:cs="SimSun"/>
          <w:sz w:val="33"/>
          <w:szCs w:val="33"/>
          <w:b/>
          <w:bCs/>
          <w:spacing w:val="8"/>
        </w:rPr>
        <w:t>言，非常有借鉴价值。</w:t>
      </w:r>
    </w:p>
    <w:p>
      <w:pPr>
        <w:pStyle w:val="BodyText"/>
        <w:spacing w:line="435" w:lineRule="auto"/>
        <w:rPr/>
      </w:pPr>
      <w:r/>
    </w:p>
    <w:p>
      <w:pPr>
        <w:ind w:left="6455"/>
        <w:spacing w:before="107" w:line="678" w:lineRule="exact"/>
        <w:rPr>
          <w:rFonts w:ascii="KaiTi" w:hAnsi="KaiTi" w:eastAsia="KaiTi" w:cs="KaiTi"/>
          <w:sz w:val="33"/>
          <w:szCs w:val="33"/>
        </w:rPr>
      </w:pPr>
      <w:r>
        <w:pict>
          <v:shape id="_x0000_s20" style="position:absolute;margin-left:225.507pt;margin-top:4.37306pt;mso-position-vertical-relative:text;mso-position-horizontal-relative:text;width:80.7pt;height:22.9pt;z-index:251700224;" filled="false" stroked="false" type="#_x0000_t202">
            <v:fill on="false"/>
            <v:stroke on="false"/>
            <v:path/>
            <v:imagedata o:title=""/>
            <o:lock v:ext="edit" aspectratio="false"/>
            <v:textbox inset="0mm,0mm,0mm,0mm">
              <w:txbxContent>
                <w:p>
                  <w:pPr>
                    <w:ind w:left="20"/>
                    <w:spacing w:before="19" w:line="234" w:lineRule="auto"/>
                    <w:rPr>
                      <w:rFonts w:ascii="KaiTi" w:hAnsi="KaiTi" w:eastAsia="KaiTi" w:cs="KaiTi"/>
                      <w:sz w:val="33"/>
                      <w:szCs w:val="33"/>
                    </w:rPr>
                  </w:pPr>
                  <w:r>
                    <w:rPr>
                      <w:rFonts w:ascii="KaiTi" w:hAnsi="KaiTi" w:eastAsia="KaiTi" w:cs="KaiTi"/>
                      <w:sz w:val="33"/>
                      <w:szCs w:val="33"/>
                      <w:b/>
                      <w:bCs/>
                      <w:spacing w:val="-4"/>
                      <w:w w:val="94"/>
                    </w:rPr>
                    <w:t>——褚</w:t>
                  </w:r>
                  <w:r>
                    <w:rPr>
                      <w:rFonts w:ascii="KaiTi" w:hAnsi="KaiTi" w:eastAsia="KaiTi" w:cs="KaiTi"/>
                      <w:sz w:val="33"/>
                      <w:szCs w:val="33"/>
                      <w:spacing w:val="168"/>
                    </w:rPr>
                    <w:t xml:space="preserve"> </w:t>
                  </w:r>
                  <w:r>
                    <w:rPr>
                      <w:rFonts w:ascii="KaiTi" w:hAnsi="KaiTi" w:eastAsia="KaiTi" w:cs="KaiTi"/>
                      <w:sz w:val="33"/>
                      <w:szCs w:val="33"/>
                      <w:b/>
                      <w:bCs/>
                      <w:spacing w:val="-4"/>
                      <w:w w:val="94"/>
                    </w:rPr>
                    <w:t>健</w:t>
                  </w:r>
                </w:p>
              </w:txbxContent>
            </v:textbox>
          </v:shape>
        </w:pict>
      </w:r>
      <w:r>
        <w:rPr>
          <w:rFonts w:ascii="KaiTi" w:hAnsi="KaiTi" w:eastAsia="KaiTi" w:cs="KaiTi"/>
          <w:sz w:val="33"/>
          <w:szCs w:val="33"/>
          <w:b/>
          <w:bCs/>
          <w:spacing w:val="-8"/>
          <w:position w:val="25"/>
        </w:rPr>
        <w:t>蓝卓科技创始人，中控科技集团创始人，</w:t>
      </w:r>
    </w:p>
    <w:p>
      <w:pPr>
        <w:ind w:left="8480"/>
        <w:spacing w:before="1" w:line="230" w:lineRule="auto"/>
        <w:rPr>
          <w:rFonts w:ascii="KaiTi" w:hAnsi="KaiTi" w:eastAsia="KaiTi" w:cs="KaiTi"/>
          <w:sz w:val="33"/>
          <w:szCs w:val="33"/>
        </w:rPr>
      </w:pPr>
      <w:r>
        <w:rPr>
          <w:rFonts w:ascii="KaiTi" w:hAnsi="KaiTi" w:eastAsia="KaiTi" w:cs="KaiTi"/>
          <w:sz w:val="33"/>
          <w:szCs w:val="33"/>
          <w:b/>
          <w:bCs/>
          <w:spacing w:val="-8"/>
        </w:rPr>
        <w:t>宁波工业互联网研究院院长</w:t>
      </w:r>
    </w:p>
    <w:p>
      <w:pPr>
        <w:pStyle w:val="BodyText"/>
        <w:spacing w:line="314" w:lineRule="auto"/>
        <w:rPr/>
      </w:pPr>
      <w:r/>
    </w:p>
    <w:p>
      <w:pPr>
        <w:pStyle w:val="BodyText"/>
        <w:spacing w:line="315" w:lineRule="auto"/>
        <w:rPr/>
      </w:pPr>
      <w:r/>
    </w:p>
    <w:p>
      <w:pPr>
        <w:pStyle w:val="BodyText"/>
        <w:spacing w:line="315" w:lineRule="auto"/>
        <w:rPr/>
      </w:pPr>
      <w:r/>
    </w:p>
    <w:p>
      <w:pPr>
        <w:ind w:left="411" w:right="2618" w:firstLine="783"/>
        <w:spacing w:before="108" w:line="383" w:lineRule="auto"/>
        <w:rPr>
          <w:rFonts w:ascii="SimSun" w:hAnsi="SimSun" w:eastAsia="SimSun" w:cs="SimSun"/>
          <w:sz w:val="33"/>
          <w:szCs w:val="33"/>
        </w:rPr>
      </w:pPr>
      <w:r>
        <w:rPr>
          <w:rFonts w:ascii="SimSun" w:hAnsi="SimSun" w:eastAsia="SimSun" w:cs="SimSun"/>
          <w:sz w:val="33"/>
          <w:szCs w:val="33"/>
          <w:b/>
          <w:bCs/>
          <w:spacing w:val="12"/>
        </w:rPr>
        <w:t>数字化与绿色低碳化两大历史趋势，正深刻改</w:t>
      </w:r>
      <w:r>
        <w:rPr>
          <w:rFonts w:ascii="SimSun" w:hAnsi="SimSun" w:eastAsia="SimSun" w:cs="SimSun"/>
          <w:sz w:val="33"/>
          <w:szCs w:val="33"/>
          <w:b/>
          <w:bCs/>
          <w:spacing w:val="11"/>
        </w:rPr>
        <w:t>变全球经济社会发展方式，</w:t>
      </w:r>
      <w:r>
        <w:rPr>
          <w:rFonts w:ascii="SimSun" w:hAnsi="SimSun" w:eastAsia="SimSun" w:cs="SimSun"/>
          <w:sz w:val="33"/>
          <w:szCs w:val="33"/>
          <w:spacing w:val="11"/>
        </w:rPr>
        <w:t xml:space="preserve">  </w:t>
      </w:r>
      <w:r>
        <w:rPr>
          <w:rFonts w:ascii="SimSun" w:hAnsi="SimSun" w:eastAsia="SimSun" w:cs="SimSun"/>
          <w:sz w:val="33"/>
          <w:szCs w:val="33"/>
          <w:b/>
          <w:bCs/>
          <w:spacing w:val="14"/>
        </w:rPr>
        <w:t>而数字化更深刻、更全面，渗透更广，发展速度更快。企业作为创造财富的主</w:t>
      </w:r>
      <w:r>
        <w:rPr>
          <w:rFonts w:ascii="SimSun" w:hAnsi="SimSun" w:eastAsia="SimSun" w:cs="SimSun"/>
          <w:sz w:val="33"/>
          <w:szCs w:val="33"/>
          <w:spacing w:val="14"/>
        </w:rPr>
        <w:t xml:space="preserve">  </w:t>
      </w:r>
      <w:r>
        <w:rPr>
          <w:rFonts w:ascii="SimSun" w:hAnsi="SimSun" w:eastAsia="SimSun" w:cs="SimSun"/>
          <w:sz w:val="33"/>
          <w:szCs w:val="33"/>
          <w:b/>
          <w:bCs/>
          <w:spacing w:val="14"/>
        </w:rPr>
        <w:t>体，必须面向数字化和绿色低碳化全面部署，提升能力，加快转型。推动企业</w:t>
      </w:r>
      <w:r>
        <w:rPr>
          <w:rFonts w:ascii="SimSun" w:hAnsi="SimSun" w:eastAsia="SimSun" w:cs="SimSun"/>
          <w:sz w:val="33"/>
          <w:szCs w:val="33"/>
          <w:spacing w:val="14"/>
        </w:rPr>
        <w:t xml:space="preserve">  </w:t>
      </w:r>
      <w:r>
        <w:rPr>
          <w:rFonts w:ascii="SimSun" w:hAnsi="SimSun" w:eastAsia="SimSun" w:cs="SimSun"/>
          <w:sz w:val="33"/>
          <w:szCs w:val="33"/>
          <w:b/>
          <w:bCs/>
          <w:spacing w:val="14"/>
        </w:rPr>
        <w:t>数字化转型的核心，就是要在深刻理解数字化转型革命性挑战的基础上，全方</w:t>
      </w:r>
      <w:r>
        <w:rPr>
          <w:rFonts w:ascii="SimSun" w:hAnsi="SimSun" w:eastAsia="SimSun" w:cs="SimSun"/>
          <w:sz w:val="33"/>
          <w:szCs w:val="33"/>
          <w:spacing w:val="14"/>
        </w:rPr>
        <w:t xml:space="preserve">  </w:t>
      </w:r>
      <w:r>
        <w:rPr>
          <w:rFonts w:ascii="SimSun" w:hAnsi="SimSun" w:eastAsia="SimSun" w:cs="SimSun"/>
          <w:sz w:val="33"/>
          <w:szCs w:val="33"/>
          <w:b/>
          <w:bCs/>
          <w:spacing w:val="11"/>
        </w:rPr>
        <w:t>位地提升应对不确定性的数字化生存与发展能力。本书涵盖了数字化基本知识、</w:t>
      </w:r>
      <w:r>
        <w:rPr>
          <w:rFonts w:ascii="SimSun" w:hAnsi="SimSun" w:eastAsia="SimSun" w:cs="SimSun"/>
          <w:sz w:val="33"/>
          <w:szCs w:val="33"/>
          <w:spacing w:val="8"/>
        </w:rPr>
        <w:t xml:space="preserve"> </w:t>
      </w:r>
      <w:r>
        <w:rPr>
          <w:rFonts w:ascii="SimSun" w:hAnsi="SimSun" w:eastAsia="SimSun" w:cs="SimSun"/>
          <w:sz w:val="33"/>
          <w:szCs w:val="33"/>
          <w:b/>
          <w:bCs/>
          <w:spacing w:val="10"/>
        </w:rPr>
        <w:t>行业应用、典型场景等内容，对关注企业数字化转型的企业</w:t>
      </w:r>
      <w:r>
        <w:rPr>
          <w:rFonts w:ascii="SimSun" w:hAnsi="SimSun" w:eastAsia="SimSun" w:cs="SimSun"/>
          <w:sz w:val="33"/>
          <w:szCs w:val="33"/>
          <w:b/>
          <w:bCs/>
          <w:spacing w:val="9"/>
        </w:rPr>
        <w:t>经营者及员工而言</w:t>
      </w:r>
      <w:r>
        <w:rPr>
          <w:rFonts w:ascii="SimSun" w:hAnsi="SimSun" w:eastAsia="SimSun" w:cs="SimSun"/>
          <w:sz w:val="33"/>
          <w:szCs w:val="33"/>
          <w:spacing w:val="9"/>
        </w:rPr>
        <w:t>，</w:t>
      </w:r>
    </w:p>
    <w:p>
      <w:pPr>
        <w:ind w:left="411"/>
        <w:spacing w:before="1" w:line="222" w:lineRule="auto"/>
        <w:rPr>
          <w:rFonts w:ascii="SimSun" w:hAnsi="SimSun" w:eastAsia="SimSun" w:cs="SimSun"/>
          <w:sz w:val="33"/>
          <w:szCs w:val="33"/>
        </w:rPr>
      </w:pPr>
      <w:r>
        <w:rPr>
          <w:rFonts w:ascii="SimSun" w:hAnsi="SimSun" w:eastAsia="SimSun" w:cs="SimSun"/>
          <w:sz w:val="33"/>
          <w:szCs w:val="33"/>
          <w:b/>
          <w:bCs/>
          <w:spacing w:val="13"/>
        </w:rPr>
        <w:t>阅读本书可获得最新的知识和有益的启示。</w:t>
      </w:r>
    </w:p>
    <w:p>
      <w:pPr>
        <w:pStyle w:val="BodyText"/>
        <w:spacing w:line="403" w:lineRule="auto"/>
        <w:rPr/>
      </w:pPr>
      <w:r/>
    </w:p>
    <w:p>
      <w:pPr>
        <w:ind w:left="1691"/>
        <w:spacing w:before="107" w:line="705" w:lineRule="exact"/>
        <w:rPr>
          <w:rFonts w:ascii="KaiTi" w:hAnsi="KaiTi" w:eastAsia="KaiTi" w:cs="KaiTi"/>
          <w:sz w:val="33"/>
          <w:szCs w:val="33"/>
        </w:rPr>
      </w:pPr>
      <w:r>
        <w:rPr>
          <w:rFonts w:ascii="KaiTi" w:hAnsi="KaiTi" w:eastAsia="KaiTi" w:cs="KaiTi"/>
          <w:sz w:val="33"/>
          <w:szCs w:val="33"/>
          <w:b/>
          <w:bCs/>
          <w:spacing w:val="-3"/>
          <w:position w:val="28"/>
        </w:rPr>
        <w:t>——高世楫</w:t>
      </w:r>
      <w:r>
        <w:rPr>
          <w:rFonts w:ascii="KaiTi" w:hAnsi="KaiTi" w:eastAsia="KaiTi" w:cs="KaiTi"/>
          <w:sz w:val="33"/>
          <w:szCs w:val="33"/>
          <w:spacing w:val="-3"/>
          <w:position w:val="28"/>
        </w:rPr>
        <w:t xml:space="preserve">  </w:t>
      </w:r>
      <w:r>
        <w:rPr>
          <w:rFonts w:ascii="KaiTi" w:hAnsi="KaiTi" w:eastAsia="KaiTi" w:cs="KaiTi"/>
          <w:sz w:val="33"/>
          <w:szCs w:val="33"/>
          <w:b/>
          <w:bCs/>
          <w:spacing w:val="-3"/>
          <w:position w:val="28"/>
        </w:rPr>
        <w:t>国务院发展研究中心资源与环境政策研究所所长、研究员，</w:t>
      </w:r>
    </w:p>
    <w:p>
      <w:pPr>
        <w:ind w:left="2694"/>
        <w:spacing w:line="224" w:lineRule="auto"/>
        <w:rPr>
          <w:rFonts w:ascii="KaiTi" w:hAnsi="KaiTi" w:eastAsia="KaiTi" w:cs="KaiTi"/>
          <w:sz w:val="33"/>
          <w:szCs w:val="33"/>
        </w:rPr>
      </w:pPr>
      <w:r>
        <w:rPr>
          <w:rFonts w:ascii="KaiTi" w:hAnsi="KaiTi" w:eastAsia="KaiTi" w:cs="KaiTi"/>
          <w:sz w:val="33"/>
          <w:szCs w:val="33"/>
          <w:b/>
          <w:bCs/>
          <w:spacing w:val="-1"/>
        </w:rPr>
        <w:t>国家生态环境保护专家委员会委员，国家气候变化专家</w:t>
      </w:r>
      <w:r>
        <w:rPr>
          <w:rFonts w:ascii="KaiTi" w:hAnsi="KaiTi" w:eastAsia="KaiTi" w:cs="KaiTi"/>
          <w:sz w:val="33"/>
          <w:szCs w:val="33"/>
          <w:b/>
          <w:bCs/>
          <w:spacing w:val="-2"/>
        </w:rPr>
        <w:t>委员会委员</w:t>
      </w:r>
    </w:p>
    <w:p>
      <w:pPr>
        <w:pStyle w:val="BodyText"/>
        <w:spacing w:line="14" w:lineRule="auto"/>
        <w:rPr>
          <w:sz w:val="2"/>
        </w:rPr>
      </w:pPr>
      <w:r>
        <w:rPr>
          <w:sz w:val="2"/>
          <w:szCs w:val="2"/>
        </w:rPr>
        <w:br w:type="column"/>
      </w:r>
    </w:p>
    <w:p>
      <w:pPr>
        <w:pStyle w:val="BodyText"/>
        <w:spacing w:line="340" w:lineRule="auto"/>
        <w:rPr/>
      </w:pPr>
      <w:r/>
    </w:p>
    <w:p>
      <w:pPr>
        <w:ind w:right="481"/>
        <w:spacing w:before="107" w:line="356" w:lineRule="auto"/>
        <w:jc w:val="both"/>
        <w:rPr>
          <w:rFonts w:ascii="SimSun" w:hAnsi="SimSun" w:eastAsia="SimSun" w:cs="SimSun"/>
          <w:sz w:val="33"/>
          <w:szCs w:val="33"/>
        </w:rPr>
      </w:pPr>
      <w:r>
        <w:rPr>
          <w:rFonts w:ascii="SimSun" w:hAnsi="SimSun" w:eastAsia="SimSun" w:cs="SimSun"/>
          <w:sz w:val="33"/>
          <w:szCs w:val="33"/>
          <w:b/>
          <w:bCs/>
          <w:spacing w:val="24"/>
        </w:rPr>
        <w:t>史性变革中赢得先机，企业不仅要有数字化转型的意愿，更要有数字化转型</w:t>
      </w:r>
      <w:r>
        <w:rPr>
          <w:rFonts w:ascii="SimSun" w:hAnsi="SimSun" w:eastAsia="SimSun" w:cs="SimSun"/>
          <w:sz w:val="33"/>
          <w:szCs w:val="33"/>
          <w:spacing w:val="5"/>
        </w:rPr>
        <w:t xml:space="preserve"> </w:t>
      </w:r>
      <w:r>
        <w:rPr>
          <w:rFonts w:ascii="SimSun" w:hAnsi="SimSun" w:eastAsia="SimSun" w:cs="SimSun"/>
          <w:sz w:val="33"/>
          <w:szCs w:val="33"/>
          <w:b/>
          <w:bCs/>
          <w:spacing w:val="25"/>
        </w:rPr>
        <w:t>的能力。本书以问答的形式，剖析了数字化转型带来的</w:t>
      </w:r>
      <w:r>
        <w:rPr>
          <w:rFonts w:ascii="SimSun" w:hAnsi="SimSun" w:eastAsia="SimSun" w:cs="SimSun"/>
          <w:sz w:val="33"/>
          <w:szCs w:val="33"/>
          <w:b/>
          <w:bCs/>
          <w:spacing w:val="24"/>
        </w:rPr>
        <w:t>系统性变革，并给出</w:t>
      </w:r>
      <w:r>
        <w:rPr>
          <w:rFonts w:ascii="SimSun" w:hAnsi="SimSun" w:eastAsia="SimSun" w:cs="SimSun"/>
          <w:sz w:val="33"/>
          <w:szCs w:val="33"/>
        </w:rPr>
        <w:t xml:space="preserve"> </w:t>
      </w:r>
      <w:r>
        <w:rPr>
          <w:rFonts w:ascii="SimSun" w:hAnsi="SimSun" w:eastAsia="SimSun" w:cs="SimSun"/>
          <w:sz w:val="33"/>
          <w:szCs w:val="33"/>
          <w:b/>
          <w:bCs/>
          <w:spacing w:val="24"/>
        </w:rPr>
        <w:t>了数字化转型可借鉴的方法策略、典型实践等，相信它能为相关人士提供经</w:t>
      </w:r>
    </w:p>
    <w:p>
      <w:pPr>
        <w:spacing w:line="223" w:lineRule="auto"/>
        <w:rPr>
          <w:rFonts w:ascii="SimSun" w:hAnsi="SimSun" w:eastAsia="SimSun" w:cs="SimSun"/>
          <w:sz w:val="33"/>
          <w:szCs w:val="33"/>
        </w:rPr>
      </w:pPr>
      <w:r>
        <w:rPr>
          <w:rFonts w:ascii="SimSun" w:hAnsi="SimSun" w:eastAsia="SimSun" w:cs="SimSun"/>
          <w:sz w:val="33"/>
          <w:szCs w:val="33"/>
          <w:b/>
          <w:bCs/>
          <w:spacing w:val="1"/>
        </w:rPr>
        <w:t>验和思路。</w:t>
      </w:r>
    </w:p>
    <w:p>
      <w:pPr>
        <w:pStyle w:val="BodyText"/>
        <w:spacing w:line="417" w:lineRule="auto"/>
        <w:rPr/>
      </w:pPr>
      <w:r/>
    </w:p>
    <w:p>
      <w:pPr>
        <w:ind w:left="3254"/>
        <w:spacing w:before="107" w:line="228" w:lineRule="auto"/>
        <w:rPr>
          <w:rFonts w:ascii="KaiTi" w:hAnsi="KaiTi" w:eastAsia="KaiTi" w:cs="KaiTi"/>
          <w:sz w:val="33"/>
          <w:szCs w:val="33"/>
        </w:rPr>
      </w:pPr>
      <w:r>
        <w:rPr>
          <w:rFonts w:ascii="KaiTi" w:hAnsi="KaiTi" w:eastAsia="KaiTi" w:cs="KaiTi"/>
          <w:sz w:val="33"/>
          <w:szCs w:val="33"/>
          <w:b/>
          <w:bCs/>
          <w:spacing w:val="8"/>
        </w:rPr>
        <w:t>——韩保江</w:t>
      </w:r>
      <w:r>
        <w:rPr>
          <w:rFonts w:ascii="KaiTi" w:hAnsi="KaiTi" w:eastAsia="KaiTi" w:cs="KaiTi"/>
          <w:sz w:val="33"/>
          <w:szCs w:val="33"/>
          <w:spacing w:val="8"/>
        </w:rPr>
        <w:t xml:space="preserve">  </w:t>
      </w:r>
      <w:r>
        <w:rPr>
          <w:rFonts w:ascii="KaiTi" w:hAnsi="KaiTi" w:eastAsia="KaiTi" w:cs="KaiTi"/>
          <w:sz w:val="33"/>
          <w:szCs w:val="33"/>
          <w:b/>
          <w:bCs/>
          <w:spacing w:val="8"/>
        </w:rPr>
        <w:t>中共中央党校(国家行政学院)经济学部主任</w:t>
      </w:r>
    </w:p>
    <w:p>
      <w:pPr>
        <w:pStyle w:val="BodyText"/>
        <w:spacing w:line="285" w:lineRule="auto"/>
        <w:rPr/>
      </w:pPr>
      <w:r/>
    </w:p>
    <w:p>
      <w:pPr>
        <w:pStyle w:val="BodyText"/>
        <w:spacing w:line="285" w:lineRule="auto"/>
        <w:rPr/>
      </w:pPr>
      <w:r/>
    </w:p>
    <w:p>
      <w:pPr>
        <w:pStyle w:val="BodyText"/>
        <w:spacing w:line="286" w:lineRule="auto"/>
        <w:rPr/>
      </w:pPr>
      <w:r/>
    </w:p>
    <w:p>
      <w:pPr>
        <w:ind w:right="75" w:firstLine="744"/>
        <w:spacing w:before="108" w:line="355" w:lineRule="auto"/>
        <w:rPr>
          <w:rFonts w:ascii="SimHei" w:hAnsi="SimHei" w:eastAsia="SimHei" w:cs="SimHei"/>
          <w:sz w:val="33"/>
          <w:szCs w:val="33"/>
        </w:rPr>
      </w:pPr>
      <w:r>
        <w:rPr>
          <w:rFonts w:ascii="SimSun" w:hAnsi="SimSun" w:eastAsia="SimSun" w:cs="SimSun"/>
          <w:sz w:val="33"/>
          <w:szCs w:val="33"/>
          <w:b/>
          <w:bCs/>
          <w:spacing w:val="33"/>
        </w:rPr>
        <w:t>数字化转型已经成为企业适应时代发展的必然选择，行动力强的企业</w:t>
      </w:r>
      <w:r>
        <w:rPr>
          <w:rFonts w:ascii="SimSun" w:hAnsi="SimSun" w:eastAsia="SimSun" w:cs="SimSun"/>
          <w:sz w:val="33"/>
          <w:szCs w:val="33"/>
          <w:spacing w:val="33"/>
        </w:rPr>
        <w:t xml:space="preserve">   </w:t>
      </w:r>
      <w:r>
        <w:rPr>
          <w:rFonts w:ascii="SimSun" w:hAnsi="SimSun" w:eastAsia="SimSun" w:cs="SimSun"/>
          <w:sz w:val="33"/>
          <w:szCs w:val="33"/>
          <w:b/>
          <w:bCs/>
          <w:spacing w:val="33"/>
        </w:rPr>
        <w:t>在引领，看清楚的企业在行动，没看清楚的企业在焦虑，没意识的企业终</w:t>
      </w:r>
      <w:r>
        <w:rPr>
          <w:rFonts w:ascii="SimSun" w:hAnsi="SimSun" w:eastAsia="SimSun" w:cs="SimSun"/>
          <w:sz w:val="33"/>
          <w:szCs w:val="33"/>
          <w:spacing w:val="33"/>
        </w:rPr>
        <w:t xml:space="preserve">   </w:t>
      </w:r>
      <w:r>
        <w:rPr>
          <w:rFonts w:ascii="SimHei" w:hAnsi="SimHei" w:eastAsia="SimHei" w:cs="SimHei"/>
          <w:sz w:val="33"/>
          <w:szCs w:val="33"/>
          <w:b/>
          <w:bCs/>
          <w:spacing w:val="25"/>
        </w:rPr>
        <w:t>将被淘汰。《数字航图——数字化转型百问(第二辑)》就是这场时代“大考”</w:t>
      </w:r>
    </w:p>
    <w:p>
      <w:pPr>
        <w:spacing w:before="2" w:line="222" w:lineRule="auto"/>
        <w:rPr>
          <w:rFonts w:ascii="SimSun" w:hAnsi="SimSun" w:eastAsia="SimSun" w:cs="SimSun"/>
          <w:sz w:val="33"/>
          <w:szCs w:val="33"/>
        </w:rPr>
      </w:pPr>
      <w:r>
        <w:rPr>
          <w:rFonts w:ascii="SimSun" w:hAnsi="SimSun" w:eastAsia="SimSun" w:cs="SimSun"/>
          <w:sz w:val="33"/>
          <w:szCs w:val="33"/>
          <w:b/>
          <w:bCs/>
          <w:spacing w:val="1"/>
        </w:rPr>
        <w:t>的参考书。</w:t>
      </w:r>
    </w:p>
    <w:p>
      <w:pPr>
        <w:pStyle w:val="BodyText"/>
        <w:spacing w:line="432" w:lineRule="auto"/>
        <w:rPr/>
      </w:pPr>
      <w:r/>
    </w:p>
    <w:p>
      <w:pPr>
        <w:ind w:left="3959"/>
        <w:spacing w:before="108" w:line="229" w:lineRule="auto"/>
        <w:rPr>
          <w:rFonts w:ascii="Times New Roman" w:hAnsi="Times New Roman" w:eastAsia="Times New Roman" w:cs="Times New Roman"/>
          <w:sz w:val="33"/>
          <w:szCs w:val="33"/>
        </w:rPr>
      </w:pPr>
      <w:r>
        <w:rPr>
          <w:rFonts w:ascii="KaiTi" w:hAnsi="KaiTi" w:eastAsia="KaiTi" w:cs="KaiTi"/>
          <w:sz w:val="33"/>
          <w:szCs w:val="33"/>
          <w:b/>
          <w:bCs/>
          <w:spacing w:val="-4"/>
        </w:rPr>
        <w:t>——贺东东</w:t>
      </w:r>
      <w:r>
        <w:rPr>
          <w:rFonts w:ascii="KaiTi" w:hAnsi="KaiTi" w:eastAsia="KaiTi" w:cs="KaiTi"/>
          <w:sz w:val="33"/>
          <w:szCs w:val="33"/>
          <w:spacing w:val="149"/>
        </w:rPr>
        <w:t xml:space="preserve"> </w:t>
      </w:r>
      <w:r>
        <w:rPr>
          <w:rFonts w:ascii="KaiTi" w:hAnsi="KaiTi" w:eastAsia="KaiTi" w:cs="KaiTi"/>
          <w:sz w:val="33"/>
          <w:szCs w:val="33"/>
          <w:b/>
          <w:bCs/>
          <w:spacing w:val="-4"/>
        </w:rPr>
        <w:t>树根互联技术有限公司联合创始人、</w:t>
      </w:r>
      <w:r>
        <w:rPr>
          <w:rFonts w:ascii="Times New Roman" w:hAnsi="Times New Roman" w:eastAsia="Times New Roman" w:cs="Times New Roman"/>
          <w:sz w:val="33"/>
          <w:szCs w:val="33"/>
          <w:b/>
          <w:bCs/>
          <w:spacing w:val="-4"/>
        </w:rPr>
        <w:t>CEO</w:t>
      </w:r>
    </w:p>
    <w:p>
      <w:pPr>
        <w:pStyle w:val="BodyText"/>
        <w:spacing w:line="285" w:lineRule="auto"/>
        <w:rPr/>
      </w:pPr>
      <w:r/>
    </w:p>
    <w:p>
      <w:pPr>
        <w:pStyle w:val="BodyText"/>
        <w:spacing w:line="286" w:lineRule="auto"/>
        <w:rPr/>
      </w:pPr>
      <w:r/>
    </w:p>
    <w:p>
      <w:pPr>
        <w:pStyle w:val="BodyText"/>
        <w:spacing w:line="286" w:lineRule="auto"/>
        <w:rPr/>
      </w:pPr>
      <w:r/>
    </w:p>
    <w:p>
      <w:pPr>
        <w:ind w:right="400" w:firstLine="784"/>
        <w:spacing w:before="107" w:line="356" w:lineRule="auto"/>
        <w:jc w:val="both"/>
        <w:rPr>
          <w:rFonts w:ascii="SimSun" w:hAnsi="SimSun" w:eastAsia="SimSun" w:cs="SimSun"/>
          <w:sz w:val="33"/>
          <w:szCs w:val="33"/>
        </w:rPr>
      </w:pPr>
      <w:r>
        <w:rPr>
          <w:rFonts w:ascii="SimSun" w:hAnsi="SimSun" w:eastAsia="SimSun" w:cs="SimSun"/>
          <w:sz w:val="33"/>
          <w:szCs w:val="33"/>
          <w:b/>
          <w:bCs/>
          <w:spacing w:val="-2"/>
        </w:rPr>
        <w:t>在数字化浪潮的“创造性重构”中，企业对数字化转型，不仅要“知其然”,</w:t>
      </w:r>
      <w:r>
        <w:rPr>
          <w:rFonts w:ascii="SimSun" w:hAnsi="SimSun" w:eastAsia="SimSun" w:cs="SimSun"/>
          <w:sz w:val="33"/>
          <w:szCs w:val="33"/>
          <w:spacing w:val="13"/>
        </w:rPr>
        <w:t xml:space="preserve"> </w:t>
      </w:r>
      <w:r>
        <w:rPr>
          <w:rFonts w:ascii="SimSun" w:hAnsi="SimSun" w:eastAsia="SimSun" w:cs="SimSun"/>
          <w:sz w:val="33"/>
          <w:szCs w:val="33"/>
          <w:b/>
          <w:bCs/>
          <w:spacing w:val="15"/>
        </w:rPr>
        <w:t>更要“知其所以然”。本书对数字化转型的核心理念、逻辑体</w:t>
      </w:r>
      <w:r>
        <w:rPr>
          <w:rFonts w:ascii="SimSun" w:hAnsi="SimSun" w:eastAsia="SimSun" w:cs="SimSun"/>
          <w:sz w:val="33"/>
          <w:szCs w:val="33"/>
          <w:b/>
          <w:bCs/>
          <w:spacing w:val="14"/>
        </w:rPr>
        <w:t>系、方法路径和</w:t>
      </w:r>
      <w:r>
        <w:rPr>
          <w:rFonts w:ascii="SimSun" w:hAnsi="SimSun" w:eastAsia="SimSun" w:cs="SimSun"/>
          <w:sz w:val="33"/>
          <w:szCs w:val="33"/>
          <w:spacing w:val="14"/>
        </w:rPr>
        <w:t xml:space="preserve"> </w:t>
      </w:r>
      <w:r>
        <w:rPr>
          <w:rFonts w:ascii="SimSun" w:hAnsi="SimSun" w:eastAsia="SimSun" w:cs="SimSun"/>
          <w:sz w:val="33"/>
          <w:szCs w:val="33"/>
          <w:b/>
          <w:bCs/>
          <w:spacing w:val="15"/>
        </w:rPr>
        <w:t>典型实践进行了系统性探讨，是数字时代各界</w:t>
      </w:r>
      <w:r>
        <w:rPr>
          <w:rFonts w:ascii="SimSun" w:hAnsi="SimSun" w:eastAsia="SimSun" w:cs="SimSun"/>
          <w:sz w:val="33"/>
          <w:szCs w:val="33"/>
          <w:b/>
          <w:bCs/>
          <w:spacing w:val="14"/>
        </w:rPr>
        <w:t>人士认识、思考、推动数字化转</w:t>
      </w:r>
    </w:p>
    <w:p>
      <w:pPr>
        <w:spacing w:before="1" w:line="223" w:lineRule="auto"/>
        <w:rPr>
          <w:rFonts w:ascii="SimSun" w:hAnsi="SimSun" w:eastAsia="SimSun" w:cs="SimSun"/>
          <w:sz w:val="33"/>
          <w:szCs w:val="33"/>
        </w:rPr>
      </w:pPr>
      <w:r>
        <w:rPr>
          <w:rFonts w:ascii="SimSun" w:hAnsi="SimSun" w:eastAsia="SimSun" w:cs="SimSun"/>
          <w:sz w:val="33"/>
          <w:szCs w:val="33"/>
          <w:b/>
          <w:bCs/>
          <w:spacing w:val="-3"/>
        </w:rPr>
        <w:t>型的有益参考。</w:t>
      </w:r>
    </w:p>
    <w:p>
      <w:pPr>
        <w:pStyle w:val="BodyText"/>
        <w:spacing w:line="437" w:lineRule="auto"/>
        <w:rPr/>
      </w:pPr>
      <w:r/>
    </w:p>
    <w:p>
      <w:pPr>
        <w:ind w:left="4336"/>
        <w:spacing w:before="108" w:line="229" w:lineRule="auto"/>
        <w:rPr>
          <w:rFonts w:ascii="KaiTi" w:hAnsi="KaiTi" w:eastAsia="KaiTi" w:cs="KaiTi"/>
          <w:sz w:val="33"/>
          <w:szCs w:val="33"/>
        </w:rPr>
      </w:pPr>
      <w:r>
        <w:rPr>
          <w:rFonts w:ascii="KaiTi" w:hAnsi="KaiTi" w:eastAsia="KaiTi" w:cs="KaiTi"/>
          <w:sz w:val="33"/>
          <w:szCs w:val="33"/>
          <w:b/>
          <w:bCs/>
          <w:spacing w:val="-4"/>
        </w:rPr>
        <w:t>——胡湘洪</w:t>
      </w:r>
      <w:r>
        <w:rPr>
          <w:rFonts w:ascii="KaiTi" w:hAnsi="KaiTi" w:eastAsia="KaiTi" w:cs="KaiTi"/>
          <w:sz w:val="33"/>
          <w:szCs w:val="33"/>
          <w:spacing w:val="-4"/>
        </w:rPr>
        <w:t xml:space="preserve">  </w:t>
      </w:r>
      <w:r>
        <w:rPr>
          <w:rFonts w:ascii="KaiTi" w:hAnsi="KaiTi" w:eastAsia="KaiTi" w:cs="KaiTi"/>
          <w:sz w:val="33"/>
          <w:szCs w:val="33"/>
          <w:b/>
          <w:bCs/>
          <w:spacing w:val="-4"/>
        </w:rPr>
        <w:t>工业和信息化部电子第五研究所副所长</w:t>
      </w:r>
    </w:p>
    <w:p>
      <w:pPr>
        <w:pStyle w:val="BodyText"/>
        <w:spacing w:line="275" w:lineRule="auto"/>
        <w:rPr/>
      </w:pPr>
      <w:r/>
    </w:p>
    <w:p>
      <w:pPr>
        <w:pStyle w:val="BodyText"/>
        <w:spacing w:line="275" w:lineRule="auto"/>
        <w:rPr/>
      </w:pPr>
      <w:r/>
    </w:p>
    <w:p>
      <w:pPr>
        <w:pStyle w:val="BodyText"/>
        <w:spacing w:line="275" w:lineRule="auto"/>
        <w:rPr/>
      </w:pPr>
      <w:r/>
    </w:p>
    <w:p>
      <w:pPr>
        <w:ind w:right="359" w:firstLine="833"/>
        <w:spacing w:before="107" w:line="366" w:lineRule="auto"/>
        <w:jc w:val="both"/>
        <w:rPr>
          <w:rFonts w:ascii="SimSun" w:hAnsi="SimSun" w:eastAsia="SimSun" w:cs="SimSun"/>
          <w:sz w:val="33"/>
          <w:szCs w:val="33"/>
        </w:rPr>
      </w:pPr>
      <w:r>
        <w:rPr>
          <w:rFonts w:ascii="SimSun" w:hAnsi="SimSun" w:eastAsia="SimSun" w:cs="SimSun"/>
          <w:sz w:val="33"/>
          <w:szCs w:val="33"/>
          <w:b/>
          <w:bCs/>
          <w:spacing w:val="25"/>
        </w:rPr>
        <w:t>当前，技术革命正引领新一轮产业变革，通过数字化转型构筑核</w:t>
      </w:r>
      <w:r>
        <w:rPr>
          <w:rFonts w:ascii="SimSun" w:hAnsi="SimSun" w:eastAsia="SimSun" w:cs="SimSun"/>
          <w:sz w:val="33"/>
          <w:szCs w:val="33"/>
          <w:b/>
          <w:bCs/>
          <w:spacing w:val="24"/>
        </w:rPr>
        <w:t>心竞争</w:t>
      </w:r>
      <w:r>
        <w:rPr>
          <w:rFonts w:ascii="SimSun" w:hAnsi="SimSun" w:eastAsia="SimSun" w:cs="SimSun"/>
          <w:sz w:val="33"/>
          <w:szCs w:val="33"/>
        </w:rPr>
        <w:t xml:space="preserve"> </w:t>
      </w:r>
      <w:r>
        <w:rPr>
          <w:rFonts w:ascii="SimSun" w:hAnsi="SimSun" w:eastAsia="SimSun" w:cs="SimSun"/>
          <w:sz w:val="33"/>
          <w:szCs w:val="33"/>
          <w:b/>
          <w:bCs/>
          <w:spacing w:val="24"/>
        </w:rPr>
        <w:t>能力，是数字时代企业的必行之道。对那些迫切需要全面理解并深入践行数</w:t>
      </w:r>
      <w:r>
        <w:rPr>
          <w:rFonts w:ascii="SimSun" w:hAnsi="SimSun" w:eastAsia="SimSun" w:cs="SimSun"/>
          <w:sz w:val="33"/>
          <w:szCs w:val="33"/>
          <w:spacing w:val="8"/>
        </w:rPr>
        <w:t xml:space="preserve">  </w:t>
      </w:r>
      <w:r>
        <w:rPr>
          <w:rFonts w:ascii="SimSun" w:hAnsi="SimSun" w:eastAsia="SimSun" w:cs="SimSun"/>
          <w:sz w:val="33"/>
          <w:szCs w:val="33"/>
          <w:b/>
          <w:bCs/>
          <w:spacing w:val="25"/>
        </w:rPr>
        <w:t>字化转型，以此缓解经营困境、提质降本增效、创新用户服务并实现可持续</w:t>
      </w:r>
    </w:p>
    <w:p>
      <w:pPr>
        <w:spacing w:before="2" w:line="222" w:lineRule="auto"/>
        <w:rPr>
          <w:rFonts w:ascii="SimSun" w:hAnsi="SimSun" w:eastAsia="SimSun" w:cs="SimSun"/>
          <w:sz w:val="33"/>
          <w:szCs w:val="33"/>
        </w:rPr>
      </w:pPr>
      <w:r>
        <w:rPr>
          <w:rFonts w:ascii="SimSun" w:hAnsi="SimSun" w:eastAsia="SimSun" w:cs="SimSun"/>
          <w:sz w:val="33"/>
          <w:szCs w:val="33"/>
          <w:b/>
          <w:bCs/>
          <w:spacing w:val="16"/>
        </w:rPr>
        <w:t>发展的企业而言，本书必能带来有益的启发和借鉴。</w:t>
      </w:r>
    </w:p>
    <w:p>
      <w:pPr>
        <w:pStyle w:val="BodyText"/>
        <w:spacing w:line="427" w:lineRule="auto"/>
        <w:rPr/>
      </w:pPr>
      <w:r/>
    </w:p>
    <w:p>
      <w:pPr>
        <w:ind w:left="1746"/>
        <w:spacing w:before="107" w:line="197" w:lineRule="auto"/>
        <w:rPr>
          <w:rFonts w:ascii="KaiTi" w:hAnsi="KaiTi" w:eastAsia="KaiTi" w:cs="KaiTi"/>
          <w:sz w:val="33"/>
          <w:szCs w:val="33"/>
        </w:rPr>
      </w:pPr>
      <w:r>
        <w:rPr>
          <w:rFonts w:ascii="KaiTi" w:hAnsi="KaiTi" w:eastAsia="KaiTi" w:cs="KaiTi"/>
          <w:sz w:val="33"/>
          <w:szCs w:val="33"/>
          <w:b/>
          <w:bCs/>
          <w:spacing w:val="-3"/>
        </w:rPr>
        <w:t>——黄文强</w:t>
      </w:r>
      <w:r>
        <w:rPr>
          <w:rFonts w:ascii="KaiTi" w:hAnsi="KaiTi" w:eastAsia="KaiTi" w:cs="KaiTi"/>
          <w:sz w:val="33"/>
          <w:szCs w:val="33"/>
          <w:spacing w:val="-3"/>
        </w:rPr>
        <w:t xml:space="preserve">  </w:t>
      </w:r>
      <w:r>
        <w:rPr>
          <w:rFonts w:ascii="KaiTi" w:hAnsi="KaiTi" w:eastAsia="KaiTi" w:cs="KaiTi"/>
          <w:sz w:val="33"/>
          <w:szCs w:val="33"/>
          <w:b/>
          <w:bCs/>
          <w:spacing w:val="-3"/>
        </w:rPr>
        <w:t>中国南方航空股份有限公司副总</w:t>
      </w:r>
      <w:r>
        <w:rPr>
          <w:rFonts w:ascii="KaiTi" w:hAnsi="KaiTi" w:eastAsia="KaiTi" w:cs="KaiTi"/>
          <w:sz w:val="33"/>
          <w:szCs w:val="33"/>
          <w:b/>
          <w:bCs/>
          <w:spacing w:val="-4"/>
        </w:rPr>
        <w:t>信息师兼效据合规保护官</w:t>
      </w:r>
    </w:p>
    <w:p>
      <w:pPr>
        <w:spacing w:line="197" w:lineRule="auto"/>
        <w:sectPr>
          <w:type w:val="continuous"/>
          <w:pgSz w:w="31680" w:h="22867"/>
          <w:pgMar w:top="1348" w:right="1694" w:bottom="911" w:left="2481" w:header="0" w:footer="588" w:gutter="0"/>
          <w:cols w:equalWidth="0" w:num="2">
            <w:col w:w="15100" w:space="100"/>
            <w:col w:w="12305" w:space="0"/>
          </w:cols>
        </w:sectPr>
        <w:rPr>
          <w:rFonts w:ascii="KaiTi" w:hAnsi="KaiTi" w:eastAsia="KaiTi" w:cs="KaiTi"/>
          <w:sz w:val="33"/>
          <w:szCs w:val="33"/>
        </w:rPr>
      </w:pPr>
    </w:p>
    <w:p>
      <w:pPr>
        <w:spacing w:before="69"/>
        <w:rPr/>
      </w:pPr>
      <w:r/>
    </w:p>
    <w:p>
      <w:pPr>
        <w:spacing w:before="68"/>
        <w:rPr/>
      </w:pPr>
      <w:r/>
    </w:p>
    <w:p>
      <w:pPr>
        <w:spacing w:before="68"/>
        <w:rPr/>
      </w:pPr>
      <w:r/>
    </w:p>
    <w:p>
      <w:pPr>
        <w:sectPr>
          <w:type w:val="continuous"/>
          <w:pgSz w:w="31680" w:h="22867"/>
          <w:pgMar w:top="1348" w:right="1694" w:bottom="911" w:left="2481" w:header="0" w:footer="588" w:gutter="0"/>
          <w:cols w:equalWidth="0" w:num="1">
            <w:col w:w="27504" w:space="0"/>
          </w:cols>
        </w:sectPr>
        <w:rPr/>
      </w:pPr>
    </w:p>
    <w:p>
      <w:pPr>
        <w:ind w:left="1126"/>
        <w:spacing w:before="67" w:line="664" w:lineRule="exact"/>
        <w:rPr>
          <w:rFonts w:ascii="SimSun" w:hAnsi="SimSun" w:eastAsia="SimSun" w:cs="SimSun"/>
          <w:sz w:val="33"/>
          <w:szCs w:val="33"/>
        </w:rPr>
      </w:pPr>
      <w:r>
        <w:rPr>
          <w:rFonts w:ascii="SimSun" w:hAnsi="SimSun" w:eastAsia="SimSun" w:cs="SimSun"/>
          <w:sz w:val="33"/>
          <w:szCs w:val="33"/>
          <w:b/>
          <w:bCs/>
          <w:spacing w:val="26"/>
          <w:position w:val="24"/>
        </w:rPr>
        <w:t>当前全球新一轮产业革命方兴未艾，数字化转型加快重塑生产方</w:t>
      </w:r>
      <w:r>
        <w:rPr>
          <w:rFonts w:ascii="SimSun" w:hAnsi="SimSun" w:eastAsia="SimSun" w:cs="SimSun"/>
          <w:sz w:val="33"/>
          <w:szCs w:val="33"/>
          <w:b/>
          <w:bCs/>
          <w:spacing w:val="25"/>
          <w:position w:val="24"/>
        </w:rPr>
        <w:t>式和生</w:t>
      </w:r>
    </w:p>
    <w:p>
      <w:pPr>
        <w:ind w:left="371"/>
        <w:spacing w:before="1" w:line="188" w:lineRule="auto"/>
        <w:rPr>
          <w:rFonts w:ascii="SimSun" w:hAnsi="SimSun" w:eastAsia="SimSun" w:cs="SimSun"/>
          <w:sz w:val="33"/>
          <w:szCs w:val="33"/>
        </w:rPr>
      </w:pPr>
      <w:r>
        <w:rPr>
          <w:rFonts w:ascii="SimSun" w:hAnsi="SimSun" w:eastAsia="SimSun" w:cs="SimSun"/>
          <w:sz w:val="33"/>
          <w:szCs w:val="33"/>
          <w:b/>
          <w:bCs/>
          <w:spacing w:val="27"/>
        </w:rPr>
        <w:t>活方式，我国经济社会发展将全面接受这场新产业革命的洗礼。要在这场历</w:t>
      </w:r>
    </w:p>
    <w:p>
      <w:pPr>
        <w:pStyle w:val="BodyText"/>
        <w:spacing w:line="14" w:lineRule="auto"/>
        <w:rPr>
          <w:sz w:val="2"/>
        </w:rPr>
      </w:pPr>
      <w:r>
        <w:rPr>
          <w:sz w:val="2"/>
          <w:szCs w:val="2"/>
        </w:rPr>
        <w:br w:type="column"/>
      </w:r>
    </w:p>
    <w:p>
      <w:pPr>
        <w:ind w:left="893"/>
        <w:spacing w:before="125" w:line="596" w:lineRule="exact"/>
        <w:rPr>
          <w:rFonts w:ascii="SimSun" w:hAnsi="SimSun" w:eastAsia="SimSun" w:cs="SimSun"/>
          <w:sz w:val="33"/>
          <w:szCs w:val="33"/>
        </w:rPr>
      </w:pPr>
      <w:r>
        <w:rPr>
          <w:rFonts w:ascii="SimSun" w:hAnsi="SimSun" w:eastAsia="SimSun" w:cs="SimSun"/>
          <w:sz w:val="33"/>
          <w:szCs w:val="33"/>
          <w:b/>
          <w:bCs/>
          <w:spacing w:val="24"/>
          <w:position w:val="19"/>
        </w:rPr>
        <w:t>伴随数字经济的蓬勃发展，以提高多样化效率为主的范围经济，正逐步</w:t>
      </w:r>
    </w:p>
    <w:p>
      <w:pPr>
        <w:spacing w:before="1" w:line="193" w:lineRule="auto"/>
        <w:rPr>
          <w:rFonts w:ascii="SimSun" w:hAnsi="SimSun" w:eastAsia="SimSun" w:cs="SimSun"/>
          <w:sz w:val="33"/>
          <w:szCs w:val="33"/>
        </w:rPr>
      </w:pPr>
      <w:r>
        <w:rPr>
          <w:rFonts w:ascii="SimSun" w:hAnsi="SimSun" w:eastAsia="SimSun" w:cs="SimSun"/>
          <w:sz w:val="33"/>
          <w:szCs w:val="33"/>
          <w:b/>
          <w:bCs/>
          <w:spacing w:val="25"/>
        </w:rPr>
        <w:t>取代以提高专业化效率为主的规模经济，成为</w:t>
      </w:r>
      <w:r>
        <w:rPr>
          <w:rFonts w:ascii="SimSun" w:hAnsi="SimSun" w:eastAsia="SimSun" w:cs="SimSun"/>
          <w:sz w:val="33"/>
          <w:szCs w:val="33"/>
          <w:b/>
          <w:bCs/>
          <w:spacing w:val="24"/>
        </w:rPr>
        <w:t>产业组织的主导逻辑。对想要</w:t>
      </w:r>
    </w:p>
    <w:p>
      <w:pPr>
        <w:spacing w:line="193" w:lineRule="auto"/>
        <w:sectPr>
          <w:type w:val="continuous"/>
          <w:pgSz w:w="31680" w:h="22867"/>
          <w:pgMar w:top="1348" w:right="1694" w:bottom="911" w:left="2481" w:header="0" w:footer="588" w:gutter="0"/>
          <w:cols w:equalWidth="0" w:num="2">
            <w:col w:w="15100" w:space="100"/>
            <w:col w:w="12305" w:space="0"/>
          </w:cols>
        </w:sectPr>
        <w:rPr>
          <w:rFonts w:ascii="SimSun" w:hAnsi="SimSun" w:eastAsia="SimSun" w:cs="SimSun"/>
          <w:sz w:val="33"/>
          <w:szCs w:val="33"/>
        </w:rPr>
      </w:pPr>
    </w:p>
    <w:p>
      <w:pPr>
        <w:ind w:left="332"/>
        <w:spacing w:before="66" w:line="222" w:lineRule="auto"/>
        <w:rPr>
          <w:rFonts w:ascii="SimHei" w:hAnsi="SimHei" w:eastAsia="SimHei" w:cs="SimHei"/>
          <w:sz w:val="33"/>
          <w:szCs w:val="33"/>
        </w:rPr>
      </w:pPr>
      <w:r>
        <w:rPr>
          <w:rFonts w:ascii="SimHei" w:hAnsi="SimHei" w:eastAsia="SimHei" w:cs="SimHei"/>
          <w:sz w:val="33"/>
          <w:szCs w:val="33"/>
          <w:b/>
          <w:bCs/>
          <w:spacing w:val="-27"/>
          <w:w w:val="95"/>
        </w:rPr>
        <w:t>数字航图——数字化转型百问(第二辑)</w:t>
      </w:r>
    </w:p>
    <w:p>
      <w:pPr>
        <w:spacing w:before="24"/>
        <w:rPr/>
      </w:pPr>
      <w:r/>
    </w:p>
    <w:p>
      <w:pPr>
        <w:spacing w:before="24"/>
        <w:rPr/>
      </w:pPr>
      <w:r/>
    </w:p>
    <w:p>
      <w:pPr>
        <w:spacing w:before="24"/>
        <w:rPr/>
      </w:pPr>
      <w:r/>
    </w:p>
    <w:p>
      <w:pPr>
        <w:spacing w:before="24"/>
        <w:rPr/>
      </w:pPr>
      <w:r/>
    </w:p>
    <w:p>
      <w:pPr>
        <w:sectPr>
          <w:footerReference w:type="default" r:id="rId9"/>
          <w:pgSz w:w="31680" w:h="24640"/>
          <w:pgMar w:top="1251" w:right="1780" w:bottom="400" w:left="1752" w:header="0" w:footer="0" w:gutter="0"/>
          <w:cols w:equalWidth="0" w:num="1">
            <w:col w:w="28148" w:space="0"/>
          </w:cols>
        </w:sectPr>
        <w:rPr/>
      </w:pPr>
    </w:p>
    <w:p>
      <w:pPr>
        <w:ind w:left="498"/>
        <w:spacing w:before="71" w:line="669" w:lineRule="exact"/>
        <w:rPr>
          <w:rFonts w:ascii="SimSun" w:hAnsi="SimSun" w:eastAsia="SimSun" w:cs="SimSun"/>
          <w:sz w:val="35"/>
          <w:szCs w:val="35"/>
        </w:rPr>
      </w:pPr>
      <w:r>
        <w:rPr>
          <w:rFonts w:ascii="SimSun" w:hAnsi="SimSun" w:eastAsia="SimSun" w:cs="SimSun"/>
          <w:sz w:val="35"/>
          <w:szCs w:val="35"/>
          <w:b/>
          <w:bCs/>
          <w:spacing w:val="13"/>
          <w:position w:val="23"/>
        </w:rPr>
        <w:t>开辟新的价值空间、实现可持续发展的企业来说</w:t>
      </w:r>
      <w:r>
        <w:rPr>
          <w:rFonts w:ascii="SimSun" w:hAnsi="SimSun" w:eastAsia="SimSun" w:cs="SimSun"/>
          <w:sz w:val="35"/>
          <w:szCs w:val="35"/>
          <w:b/>
          <w:bCs/>
          <w:spacing w:val="12"/>
          <w:position w:val="23"/>
        </w:rPr>
        <w:t>，本书对数字化转型的洞见</w:t>
      </w:r>
    </w:p>
    <w:p>
      <w:pPr>
        <w:ind w:left="498"/>
        <w:spacing w:before="1" w:line="221" w:lineRule="auto"/>
        <w:rPr>
          <w:rFonts w:ascii="SimSun" w:hAnsi="SimSun" w:eastAsia="SimSun" w:cs="SimSun"/>
          <w:sz w:val="35"/>
          <w:szCs w:val="35"/>
        </w:rPr>
      </w:pPr>
      <w:r>
        <w:rPr>
          <w:rFonts w:ascii="SimSun" w:hAnsi="SimSun" w:eastAsia="SimSun" w:cs="SimSun"/>
          <w:sz w:val="35"/>
          <w:szCs w:val="35"/>
          <w:b/>
          <w:bCs/>
          <w:spacing w:val="-12"/>
        </w:rPr>
        <w:t>很有参考价值。</w:t>
      </w:r>
    </w:p>
    <w:p>
      <w:pPr>
        <w:pStyle w:val="BodyText"/>
        <w:spacing w:line="456" w:lineRule="auto"/>
        <w:rPr/>
      </w:pPr>
      <w:r/>
    </w:p>
    <w:p>
      <w:pPr>
        <w:ind w:left="1203"/>
        <w:spacing w:before="109" w:line="227" w:lineRule="auto"/>
        <w:rPr>
          <w:rFonts w:ascii="STXinwei" w:hAnsi="STXinwei" w:eastAsia="STXinwei" w:cs="STXinwei"/>
          <w:sz w:val="33"/>
          <w:szCs w:val="33"/>
        </w:rPr>
      </w:pPr>
      <w:r>
        <w:rPr>
          <w:rFonts w:ascii="STXinwei" w:hAnsi="STXinwei" w:eastAsia="STXinwei" w:cs="STXinwei"/>
          <w:sz w:val="33"/>
          <w:szCs w:val="33"/>
          <w:b/>
          <w:bCs/>
          <w:spacing w:val="6"/>
        </w:rPr>
        <w:t>——姜奇平</w:t>
      </w:r>
      <w:r>
        <w:rPr>
          <w:rFonts w:ascii="STXinwei" w:hAnsi="STXinwei" w:eastAsia="STXinwei" w:cs="STXinwei"/>
          <w:sz w:val="33"/>
          <w:szCs w:val="33"/>
          <w:spacing w:val="6"/>
        </w:rPr>
        <w:t xml:space="preserve">    </w:t>
      </w:r>
      <w:r>
        <w:rPr>
          <w:rFonts w:ascii="STXinwei" w:hAnsi="STXinwei" w:eastAsia="STXinwei" w:cs="STXinwei"/>
          <w:sz w:val="33"/>
          <w:szCs w:val="33"/>
          <w:b/>
          <w:bCs/>
          <w:spacing w:val="6"/>
        </w:rPr>
        <w:t>中国社科院信息化研究中心主任、信息化与网络经济研究室主任</w:t>
      </w:r>
    </w:p>
    <w:p>
      <w:pPr>
        <w:pStyle w:val="BodyText"/>
        <w:spacing w:line="279" w:lineRule="auto"/>
        <w:rPr/>
      </w:pPr>
      <w:r/>
    </w:p>
    <w:p>
      <w:pPr>
        <w:pStyle w:val="BodyText"/>
        <w:spacing w:line="279" w:lineRule="auto"/>
        <w:rPr/>
      </w:pPr>
      <w:r/>
    </w:p>
    <w:p>
      <w:pPr>
        <w:pStyle w:val="BodyText"/>
        <w:spacing w:line="280" w:lineRule="auto"/>
        <w:rPr/>
      </w:pPr>
      <w:r/>
    </w:p>
    <w:p>
      <w:pPr>
        <w:ind w:left="498" w:right="2233" w:firstLine="815"/>
        <w:spacing w:before="115" w:line="362" w:lineRule="auto"/>
        <w:jc w:val="both"/>
        <w:rPr>
          <w:rFonts w:ascii="SimSun" w:hAnsi="SimSun" w:eastAsia="SimSun" w:cs="SimSun"/>
          <w:sz w:val="35"/>
          <w:szCs w:val="35"/>
        </w:rPr>
      </w:pPr>
      <w:r>
        <w:rPr>
          <w:rFonts w:ascii="SimSun" w:hAnsi="SimSun" w:eastAsia="SimSun" w:cs="SimSun"/>
          <w:sz w:val="35"/>
          <w:szCs w:val="35"/>
          <w:b/>
          <w:bCs/>
          <w:spacing w:val="13"/>
        </w:rPr>
        <w:t>传统企业或实体企业要想适应新时代的需求，必须抓住</w:t>
      </w:r>
      <w:r>
        <w:rPr>
          <w:rFonts w:ascii="SimSun" w:hAnsi="SimSun" w:eastAsia="SimSun" w:cs="SimSun"/>
          <w:sz w:val="35"/>
          <w:szCs w:val="35"/>
          <w:b/>
          <w:bCs/>
          <w:spacing w:val="12"/>
        </w:rPr>
        <w:t>数字化转型的窗</w:t>
      </w:r>
      <w:r>
        <w:rPr>
          <w:rFonts w:ascii="SimSun" w:hAnsi="SimSun" w:eastAsia="SimSun" w:cs="SimSun"/>
          <w:sz w:val="35"/>
          <w:szCs w:val="35"/>
          <w:spacing w:val="12"/>
        </w:rPr>
        <w:t xml:space="preserve"> </w:t>
      </w:r>
      <w:r>
        <w:rPr>
          <w:rFonts w:ascii="SimSun" w:hAnsi="SimSun" w:eastAsia="SimSun" w:cs="SimSun"/>
          <w:sz w:val="35"/>
          <w:szCs w:val="35"/>
          <w:b/>
          <w:bCs/>
          <w:spacing w:val="17"/>
        </w:rPr>
        <w:t>口期，否则就会被时代所淘汰。《数字航图——数字化转型</w:t>
      </w:r>
      <w:r>
        <w:rPr>
          <w:rFonts w:ascii="SimSun" w:hAnsi="SimSun" w:eastAsia="SimSun" w:cs="SimSun"/>
          <w:sz w:val="35"/>
          <w:szCs w:val="35"/>
          <w:b/>
          <w:bCs/>
          <w:spacing w:val="16"/>
        </w:rPr>
        <w:t>百问(第二辑)》</w:t>
      </w:r>
      <w:r>
        <w:rPr>
          <w:rFonts w:ascii="SimSun" w:hAnsi="SimSun" w:eastAsia="SimSun" w:cs="SimSun"/>
          <w:sz w:val="35"/>
          <w:szCs w:val="35"/>
        </w:rPr>
        <w:t xml:space="preserve"> </w:t>
      </w:r>
      <w:r>
        <w:rPr>
          <w:rFonts w:ascii="SimSun" w:hAnsi="SimSun" w:eastAsia="SimSun" w:cs="SimSun"/>
          <w:sz w:val="35"/>
          <w:szCs w:val="35"/>
          <w:b/>
          <w:bCs/>
          <w:spacing w:val="20"/>
        </w:rPr>
        <w:t>深入探讨了100个问题，对推进数字化转型的关键点给出了很多值得深思的</w:t>
      </w:r>
    </w:p>
    <w:p>
      <w:pPr>
        <w:ind w:left="498"/>
        <w:spacing w:before="1" w:line="221" w:lineRule="auto"/>
        <w:rPr>
          <w:rFonts w:ascii="SimSun" w:hAnsi="SimSun" w:eastAsia="SimSun" w:cs="SimSun"/>
          <w:sz w:val="35"/>
          <w:szCs w:val="35"/>
        </w:rPr>
      </w:pPr>
      <w:r>
        <w:rPr>
          <w:rFonts w:ascii="SimSun" w:hAnsi="SimSun" w:eastAsia="SimSun" w:cs="SimSun"/>
          <w:sz w:val="35"/>
          <w:szCs w:val="35"/>
          <w:b/>
          <w:bCs/>
          <w:spacing w:val="10"/>
        </w:rPr>
        <w:t>观点，对想要进行数字化转型却不知从何着手的企业来说，很有参</w:t>
      </w:r>
      <w:r>
        <w:rPr>
          <w:rFonts w:ascii="SimSun" w:hAnsi="SimSun" w:eastAsia="SimSun" w:cs="SimSun"/>
          <w:sz w:val="35"/>
          <w:szCs w:val="35"/>
          <w:b/>
          <w:bCs/>
          <w:spacing w:val="9"/>
        </w:rPr>
        <w:t>考价值。</w:t>
      </w:r>
    </w:p>
    <w:p>
      <w:pPr>
        <w:pStyle w:val="BodyText"/>
        <w:spacing w:line="462" w:lineRule="auto"/>
        <w:rPr/>
      </w:pPr>
      <w:r/>
    </w:p>
    <w:p>
      <w:pPr>
        <w:ind w:left="3458"/>
        <w:spacing w:before="108" w:line="223" w:lineRule="auto"/>
        <w:rPr>
          <w:rFonts w:ascii="KaiTi" w:hAnsi="KaiTi" w:eastAsia="KaiTi" w:cs="KaiTi"/>
          <w:sz w:val="33"/>
          <w:szCs w:val="33"/>
        </w:rPr>
      </w:pPr>
      <w:r>
        <w:rPr>
          <w:rFonts w:ascii="KaiTi" w:hAnsi="KaiTi" w:eastAsia="KaiTi" w:cs="KaiTi"/>
          <w:sz w:val="33"/>
          <w:szCs w:val="33"/>
          <w:b/>
          <w:bCs/>
          <w:spacing w:val="10"/>
        </w:rPr>
        <w:t>——李鸣涛</w:t>
      </w:r>
      <w:r>
        <w:rPr>
          <w:rFonts w:ascii="KaiTi" w:hAnsi="KaiTi" w:eastAsia="KaiTi" w:cs="KaiTi"/>
          <w:sz w:val="33"/>
          <w:szCs w:val="33"/>
          <w:spacing w:val="10"/>
        </w:rPr>
        <w:t xml:space="preserve">  </w:t>
      </w:r>
      <w:r>
        <w:rPr>
          <w:rFonts w:ascii="KaiTi" w:hAnsi="KaiTi" w:eastAsia="KaiTi" w:cs="KaiTi"/>
          <w:sz w:val="33"/>
          <w:szCs w:val="33"/>
          <w:b/>
          <w:bCs/>
          <w:spacing w:val="10"/>
        </w:rPr>
        <w:t>商务部中国国际电子商务中心电子商务首席专家</w:t>
      </w:r>
    </w:p>
    <w:p>
      <w:pPr>
        <w:pStyle w:val="BodyText"/>
        <w:spacing w:line="292" w:lineRule="auto"/>
        <w:rPr/>
      </w:pPr>
      <w:r/>
    </w:p>
    <w:p>
      <w:pPr>
        <w:pStyle w:val="BodyText"/>
        <w:spacing w:line="292" w:lineRule="auto"/>
        <w:rPr/>
      </w:pPr>
      <w:r/>
    </w:p>
    <w:p>
      <w:pPr>
        <w:pStyle w:val="BodyText"/>
        <w:spacing w:line="292" w:lineRule="auto"/>
        <w:rPr/>
      </w:pPr>
      <w:r/>
    </w:p>
    <w:p>
      <w:pPr>
        <w:ind w:left="498" w:right="2239" w:firstLine="779"/>
        <w:spacing w:before="115" w:line="358" w:lineRule="auto"/>
        <w:jc w:val="both"/>
        <w:rPr>
          <w:rFonts w:ascii="SimSun" w:hAnsi="SimSun" w:eastAsia="SimSun" w:cs="SimSun"/>
          <w:sz w:val="35"/>
          <w:szCs w:val="35"/>
        </w:rPr>
      </w:pPr>
      <w:r>
        <w:rPr>
          <w:rFonts w:ascii="SimSun" w:hAnsi="SimSun" w:eastAsia="SimSun" w:cs="SimSun"/>
          <w:sz w:val="35"/>
          <w:szCs w:val="35"/>
          <w:b/>
          <w:bCs/>
          <w:spacing w:val="4"/>
        </w:rPr>
        <w:t>当前，数字化转型已经进入了一个新的阶段。企业需要深刻理解何为数字</w:t>
      </w:r>
      <w:r>
        <w:rPr>
          <w:rFonts w:ascii="SimSun" w:hAnsi="SimSun" w:eastAsia="SimSun" w:cs="SimSun"/>
          <w:sz w:val="35"/>
          <w:szCs w:val="35"/>
          <w:spacing w:val="18"/>
        </w:rPr>
        <w:t xml:space="preserve"> </w:t>
      </w:r>
      <w:r>
        <w:rPr>
          <w:rFonts w:ascii="SimSun" w:hAnsi="SimSun" w:eastAsia="SimSun" w:cs="SimSun"/>
          <w:sz w:val="35"/>
          <w:szCs w:val="35"/>
          <w:b/>
          <w:bCs/>
          <w:spacing w:val="-4"/>
        </w:rPr>
        <w:t>化转型、数字化转型的主要任务有哪些、如何系统推进数字化转型等问题。《数</w:t>
      </w:r>
      <w:r>
        <w:rPr>
          <w:rFonts w:ascii="SimSun" w:hAnsi="SimSun" w:eastAsia="SimSun" w:cs="SimSun"/>
          <w:sz w:val="35"/>
          <w:szCs w:val="35"/>
          <w:spacing w:val="3"/>
        </w:rPr>
        <w:t xml:space="preserve"> </w:t>
      </w:r>
      <w:r>
        <w:rPr>
          <w:rFonts w:ascii="SimSun" w:hAnsi="SimSun" w:eastAsia="SimSun" w:cs="SimSun"/>
          <w:sz w:val="35"/>
          <w:szCs w:val="35"/>
          <w:b/>
          <w:bCs/>
          <w:spacing w:val="-4"/>
        </w:rPr>
        <w:t>字航图——数字化转型百问(第二辑)》回答了这些问题，堪称数字化转型的“立</w:t>
      </w:r>
    </w:p>
    <w:p>
      <w:pPr>
        <w:ind w:left="497"/>
        <w:spacing w:before="1" w:line="224" w:lineRule="auto"/>
        <w:rPr>
          <w:rFonts w:ascii="SimSun" w:hAnsi="SimSun" w:eastAsia="SimSun" w:cs="SimSun"/>
          <w:sz w:val="35"/>
          <w:szCs w:val="35"/>
        </w:rPr>
      </w:pPr>
      <w:r>
        <w:rPr>
          <w:rFonts w:ascii="SimSun" w:hAnsi="SimSun" w:eastAsia="SimSun" w:cs="SimSun"/>
          <w:sz w:val="35"/>
          <w:szCs w:val="35"/>
          <w:b/>
          <w:bCs/>
          <w:spacing w:val="-40"/>
        </w:rPr>
        <w:t>体化指南”。</w:t>
      </w:r>
    </w:p>
    <w:p>
      <w:pPr>
        <w:pStyle w:val="BodyText"/>
        <w:spacing w:line="429" w:lineRule="auto"/>
        <w:rPr/>
      </w:pPr>
      <w:r/>
    </w:p>
    <w:p>
      <w:pPr>
        <w:ind w:left="4448"/>
        <w:spacing w:before="114" w:line="229" w:lineRule="auto"/>
        <w:rPr>
          <w:rFonts w:ascii="KaiTi" w:hAnsi="KaiTi" w:eastAsia="KaiTi" w:cs="KaiTi"/>
          <w:sz w:val="35"/>
          <w:szCs w:val="35"/>
        </w:rPr>
      </w:pPr>
      <w:r>
        <w:rPr>
          <w:rFonts w:ascii="KaiTi" w:hAnsi="KaiTi" w:eastAsia="KaiTi" w:cs="KaiTi"/>
          <w:sz w:val="35"/>
          <w:szCs w:val="35"/>
          <w:b/>
          <w:bCs/>
          <w:spacing w:val="-8"/>
        </w:rPr>
        <w:t>——刘九如</w:t>
      </w:r>
      <w:r>
        <w:rPr>
          <w:rFonts w:ascii="KaiTi" w:hAnsi="KaiTi" w:eastAsia="KaiTi" w:cs="KaiTi"/>
          <w:sz w:val="35"/>
          <w:szCs w:val="35"/>
          <w:spacing w:val="-8"/>
        </w:rPr>
        <w:t xml:space="preserve">  </w:t>
      </w:r>
      <w:r>
        <w:rPr>
          <w:rFonts w:ascii="KaiTi" w:hAnsi="KaiTi" w:eastAsia="KaiTi" w:cs="KaiTi"/>
          <w:sz w:val="35"/>
          <w:szCs w:val="35"/>
          <w:b/>
          <w:bCs/>
          <w:spacing w:val="-8"/>
        </w:rPr>
        <w:t>电子工业出版社总编辑、华信研究院院长</w:t>
      </w:r>
    </w:p>
    <w:p>
      <w:pPr>
        <w:pStyle w:val="BodyText"/>
        <w:spacing w:line="284" w:lineRule="auto"/>
        <w:rPr/>
      </w:pPr>
      <w:r/>
    </w:p>
    <w:p>
      <w:pPr>
        <w:pStyle w:val="BodyText"/>
        <w:spacing w:line="284" w:lineRule="auto"/>
        <w:rPr/>
      </w:pPr>
      <w:r/>
    </w:p>
    <w:p>
      <w:pPr>
        <w:pStyle w:val="BodyText"/>
        <w:spacing w:line="285" w:lineRule="auto"/>
        <w:rPr/>
      </w:pPr>
      <w:r/>
    </w:p>
    <w:p>
      <w:pPr>
        <w:ind w:left="498" w:right="2200" w:firstLine="705"/>
        <w:spacing w:before="114" w:line="358" w:lineRule="auto"/>
        <w:jc w:val="both"/>
        <w:rPr>
          <w:rFonts w:ascii="SimSun" w:hAnsi="SimSun" w:eastAsia="SimSun" w:cs="SimSun"/>
          <w:sz w:val="35"/>
          <w:szCs w:val="35"/>
        </w:rPr>
      </w:pPr>
      <w:r>
        <w:rPr>
          <w:rFonts w:ascii="SimSun" w:hAnsi="SimSun" w:eastAsia="SimSun" w:cs="SimSun"/>
          <w:sz w:val="35"/>
          <w:szCs w:val="35"/>
          <w:b/>
          <w:bCs/>
          <w:spacing w:val="6"/>
        </w:rPr>
        <w:t>企业只有真正把握数字化转型的本质，并厘清数字化转型的主线，才可能</w:t>
      </w:r>
      <w:r>
        <w:rPr>
          <w:rFonts w:ascii="SimSun" w:hAnsi="SimSun" w:eastAsia="SimSun" w:cs="SimSun"/>
          <w:sz w:val="35"/>
          <w:szCs w:val="35"/>
          <w:spacing w:val="6"/>
        </w:rPr>
        <w:t xml:space="preserve"> </w:t>
      </w:r>
      <w:r>
        <w:rPr>
          <w:rFonts w:ascii="SimSun" w:hAnsi="SimSun" w:eastAsia="SimSun" w:cs="SimSun"/>
          <w:sz w:val="35"/>
          <w:szCs w:val="35"/>
          <w:b/>
          <w:bCs/>
          <w:spacing w:val="13"/>
        </w:rPr>
        <w:t>在数字化转型的潮流中谋得一席之地。《数字航图——</w:t>
      </w:r>
      <w:r>
        <w:rPr>
          <w:rFonts w:ascii="SimSun" w:hAnsi="SimSun" w:eastAsia="SimSun" w:cs="SimSun"/>
          <w:sz w:val="35"/>
          <w:szCs w:val="35"/>
          <w:b/>
          <w:bCs/>
          <w:spacing w:val="12"/>
        </w:rPr>
        <w:t>数字化转型百问(第二</w:t>
      </w:r>
    </w:p>
    <w:p>
      <w:pPr>
        <w:ind w:left="498"/>
        <w:spacing w:before="2" w:line="222" w:lineRule="auto"/>
        <w:rPr>
          <w:rFonts w:ascii="SimSun" w:hAnsi="SimSun" w:eastAsia="SimSun" w:cs="SimSun"/>
          <w:sz w:val="35"/>
          <w:szCs w:val="35"/>
        </w:rPr>
      </w:pPr>
      <w:r>
        <w:rPr>
          <w:rFonts w:ascii="SimSun" w:hAnsi="SimSun" w:eastAsia="SimSun" w:cs="SimSun"/>
          <w:sz w:val="35"/>
          <w:szCs w:val="35"/>
          <w:b/>
          <w:bCs/>
        </w:rPr>
        <w:t>辑)》剖析了数字化转型最核心的问题，帮助企业“透过现象看本质”。</w:t>
      </w:r>
    </w:p>
    <w:p>
      <w:pPr>
        <w:pStyle w:val="BodyText"/>
        <w:spacing w:line="462" w:lineRule="auto"/>
        <w:rPr/>
      </w:pPr>
      <w:r/>
    </w:p>
    <w:p>
      <w:pPr>
        <w:ind w:left="4742"/>
        <w:spacing w:before="114" w:line="227" w:lineRule="auto"/>
        <w:rPr>
          <w:rFonts w:ascii="KaiTi" w:hAnsi="KaiTi" w:eastAsia="KaiTi" w:cs="KaiTi"/>
          <w:sz w:val="35"/>
          <w:szCs w:val="35"/>
        </w:rPr>
      </w:pPr>
      <w:r>
        <w:rPr>
          <w:rFonts w:ascii="KaiTi" w:hAnsi="KaiTi" w:eastAsia="KaiTi" w:cs="KaiTi"/>
          <w:sz w:val="35"/>
          <w:szCs w:val="35"/>
          <w:b/>
          <w:bCs/>
          <w:spacing w:val="-6"/>
        </w:rPr>
        <w:t>——刘明亮</w:t>
      </w:r>
      <w:r>
        <w:rPr>
          <w:rFonts w:ascii="KaiTi" w:hAnsi="KaiTi" w:eastAsia="KaiTi" w:cs="KaiTi"/>
          <w:sz w:val="35"/>
          <w:szCs w:val="35"/>
          <w:spacing w:val="-6"/>
        </w:rPr>
        <w:t xml:space="preserve">  </w:t>
      </w:r>
      <w:r>
        <w:rPr>
          <w:rFonts w:ascii="KaiTi" w:hAnsi="KaiTi" w:eastAsia="KaiTi" w:cs="KaiTi"/>
          <w:sz w:val="35"/>
          <w:szCs w:val="35"/>
          <w:b/>
          <w:bCs/>
          <w:spacing w:val="-6"/>
        </w:rPr>
        <w:t>工业和信息化部教育与考试中心副主任</w:t>
      </w:r>
    </w:p>
    <w:p>
      <w:pPr>
        <w:pStyle w:val="BodyText"/>
        <w:spacing w:line="295" w:lineRule="auto"/>
        <w:rPr/>
      </w:pPr>
      <w:r/>
    </w:p>
    <w:p>
      <w:pPr>
        <w:pStyle w:val="BodyText"/>
        <w:spacing w:line="296" w:lineRule="auto"/>
        <w:rPr/>
      </w:pPr>
      <w:r/>
    </w:p>
    <w:p>
      <w:pPr>
        <w:pStyle w:val="BodyText"/>
        <w:spacing w:line="296" w:lineRule="auto"/>
        <w:rPr/>
      </w:pPr>
      <w:r/>
    </w:p>
    <w:p>
      <w:pPr>
        <w:ind w:left="498" w:right="2235" w:firstLine="705"/>
        <w:spacing w:before="108" w:line="382" w:lineRule="auto"/>
        <w:rPr>
          <w:rFonts w:ascii="SimSun" w:hAnsi="SimSun" w:eastAsia="SimSun" w:cs="SimSun"/>
          <w:sz w:val="33"/>
          <w:szCs w:val="33"/>
        </w:rPr>
      </w:pPr>
      <w:r>
        <w:rPr>
          <w:rFonts w:ascii="SimSun" w:hAnsi="SimSun" w:eastAsia="SimSun" w:cs="SimSun"/>
          <w:sz w:val="33"/>
          <w:szCs w:val="33"/>
          <w:b/>
          <w:bCs/>
          <w:spacing w:val="27"/>
        </w:rPr>
        <w:t>数字化转型是世界经济发展的大势所趋，是打造未来竞争新优势的迫切需</w:t>
      </w:r>
      <w:r>
        <w:rPr>
          <w:rFonts w:ascii="SimSun" w:hAnsi="SimSun" w:eastAsia="SimSun" w:cs="SimSun"/>
          <w:sz w:val="33"/>
          <w:szCs w:val="33"/>
          <w:spacing w:val="7"/>
        </w:rPr>
        <w:t xml:space="preserve"> </w:t>
      </w:r>
      <w:r>
        <w:rPr>
          <w:rFonts w:ascii="SimSun" w:hAnsi="SimSun" w:eastAsia="SimSun" w:cs="SimSun"/>
          <w:sz w:val="33"/>
          <w:szCs w:val="33"/>
          <w:b/>
          <w:bCs/>
          <w:spacing w:val="25"/>
        </w:rPr>
        <w:t>求，是把握发展主动权的战略选择。企业的数字化</w:t>
      </w:r>
      <w:r>
        <w:rPr>
          <w:rFonts w:ascii="SimSun" w:hAnsi="SimSun" w:eastAsia="SimSun" w:cs="SimSun"/>
          <w:sz w:val="33"/>
          <w:szCs w:val="33"/>
          <w:b/>
          <w:bCs/>
          <w:spacing w:val="24"/>
        </w:rPr>
        <w:t>转型，是数字经济时代的企</w:t>
      </w:r>
      <w:r>
        <w:rPr>
          <w:rFonts w:ascii="SimSun" w:hAnsi="SimSun" w:eastAsia="SimSun" w:cs="SimSun"/>
          <w:sz w:val="33"/>
          <w:szCs w:val="33"/>
          <w:spacing w:val="24"/>
        </w:rPr>
        <w:t xml:space="preserve"> </w:t>
      </w:r>
      <w:r>
        <w:rPr>
          <w:rFonts w:ascii="SimSun" w:hAnsi="SimSun" w:eastAsia="SimSun" w:cs="SimSun"/>
          <w:sz w:val="33"/>
          <w:szCs w:val="33"/>
          <w:b/>
          <w:bCs/>
          <w:spacing w:val="24"/>
        </w:rPr>
        <w:t>业转型，需要透过数字化和数字化转型的现象看到本质。本书以问题为牵引，</w:t>
      </w:r>
      <w:r>
        <w:rPr>
          <w:rFonts w:ascii="SimSun" w:hAnsi="SimSun" w:eastAsia="SimSun" w:cs="SimSun"/>
          <w:sz w:val="33"/>
          <w:szCs w:val="33"/>
        </w:rPr>
        <w:t xml:space="preserve">  </w:t>
      </w:r>
      <w:r>
        <w:rPr>
          <w:rFonts w:ascii="SimSun" w:hAnsi="SimSun" w:eastAsia="SimSun" w:cs="SimSun"/>
          <w:sz w:val="33"/>
          <w:szCs w:val="33"/>
          <w:b/>
          <w:bCs/>
          <w:spacing w:val="25"/>
        </w:rPr>
        <w:t>从构筑数字化核心能力入手，回答了是什么、为什么</w:t>
      </w:r>
      <w:r>
        <w:rPr>
          <w:rFonts w:ascii="SimSun" w:hAnsi="SimSun" w:eastAsia="SimSun" w:cs="SimSun"/>
          <w:sz w:val="33"/>
          <w:szCs w:val="33"/>
          <w:b/>
          <w:bCs/>
          <w:spacing w:val="24"/>
        </w:rPr>
        <w:t>、怎么转型的问题，是数</w:t>
      </w:r>
    </w:p>
    <w:p>
      <w:pPr>
        <w:ind w:left="498"/>
        <w:spacing w:before="1" w:line="212" w:lineRule="auto"/>
        <w:rPr>
          <w:rFonts w:ascii="SimHei" w:hAnsi="SimHei" w:eastAsia="SimHei" w:cs="SimHei"/>
          <w:sz w:val="33"/>
          <w:szCs w:val="33"/>
        </w:rPr>
      </w:pPr>
      <w:r>
        <w:rPr>
          <w:rFonts w:ascii="SimHei" w:hAnsi="SimHei" w:eastAsia="SimHei" w:cs="SimHei"/>
          <w:sz w:val="33"/>
          <w:szCs w:val="33"/>
          <w:b/>
          <w:bCs/>
          <w:spacing w:val="23"/>
        </w:rPr>
        <w:t>字化转型从战略到执行的说明书，描绘出从工业经济迈向数字经济的航线图。</w:t>
      </w:r>
    </w:p>
    <w:p>
      <w:pPr>
        <w:pStyle w:val="BodyText"/>
        <w:spacing w:line="464" w:lineRule="auto"/>
        <w:rPr/>
      </w:pPr>
      <w:r/>
    </w:p>
    <w:p>
      <w:pPr>
        <w:ind w:left="4394"/>
        <w:spacing w:before="115" w:line="196" w:lineRule="auto"/>
        <w:rPr>
          <w:rFonts w:ascii="KaiTi" w:hAnsi="KaiTi" w:eastAsia="KaiTi" w:cs="KaiTi"/>
          <w:sz w:val="35"/>
          <w:szCs w:val="35"/>
        </w:rPr>
      </w:pPr>
      <w:r>
        <w:rPr>
          <w:rFonts w:ascii="KaiTi" w:hAnsi="KaiTi" w:eastAsia="KaiTi" w:cs="KaiTi"/>
          <w:sz w:val="35"/>
          <w:szCs w:val="35"/>
          <w:b/>
          <w:bCs/>
          <w:spacing w:val="-6"/>
        </w:rPr>
        <w:t>——鲁春丛</w:t>
      </w:r>
      <w:r>
        <w:rPr>
          <w:rFonts w:ascii="KaiTi" w:hAnsi="KaiTi" w:eastAsia="KaiTi" w:cs="KaiTi"/>
          <w:sz w:val="35"/>
          <w:szCs w:val="35"/>
          <w:spacing w:val="-6"/>
        </w:rPr>
        <w:t xml:space="preserve">  </w:t>
      </w:r>
      <w:r>
        <w:rPr>
          <w:rFonts w:ascii="KaiTi" w:hAnsi="KaiTi" w:eastAsia="KaiTi" w:cs="KaiTi"/>
          <w:sz w:val="35"/>
          <w:szCs w:val="35"/>
          <w:b/>
          <w:bCs/>
          <w:spacing w:val="-6"/>
        </w:rPr>
        <w:t>中国工业互联网研究院院长、党委副书记</w:t>
      </w:r>
    </w:p>
    <w:p>
      <w:pPr>
        <w:pStyle w:val="BodyText"/>
        <w:spacing w:line="14" w:lineRule="auto"/>
        <w:rPr>
          <w:sz w:val="2"/>
        </w:rPr>
      </w:pPr>
      <w:r>
        <w:rPr>
          <w:sz w:val="2"/>
          <w:szCs w:val="2"/>
        </w:rPr>
        <w:br w:type="column"/>
      </w:r>
    </w:p>
    <w:p>
      <w:pPr>
        <w:pStyle w:val="BodyText"/>
        <w:spacing w:line="332" w:lineRule="auto"/>
        <w:rPr/>
      </w:pPr>
      <w:r/>
    </w:p>
    <w:p>
      <w:pPr>
        <w:ind w:right="271" w:firstLine="591"/>
        <w:spacing w:before="113" w:line="353" w:lineRule="auto"/>
        <w:jc w:val="both"/>
        <w:rPr>
          <w:rFonts w:ascii="SimSun" w:hAnsi="SimSun" w:eastAsia="SimSun" w:cs="SimSun"/>
          <w:sz w:val="35"/>
          <w:szCs w:val="35"/>
        </w:rPr>
      </w:pPr>
      <w:r>
        <w:rPr>
          <w:rFonts w:ascii="SimSun" w:hAnsi="SimSun" w:eastAsia="SimSun" w:cs="SimSun"/>
          <w:sz w:val="35"/>
          <w:szCs w:val="35"/>
          <w:b/>
          <w:bCs/>
          <w:spacing w:val="16"/>
        </w:rPr>
        <w:t>“他山之石，可以攻玉。”数字化尤其如此。数字化转型的企业需要厘清出</w:t>
      </w:r>
      <w:r>
        <w:rPr>
          <w:rFonts w:ascii="SimSun" w:hAnsi="SimSun" w:eastAsia="SimSun" w:cs="SimSun"/>
          <w:sz w:val="35"/>
          <w:szCs w:val="35"/>
          <w:spacing w:val="1"/>
        </w:rPr>
        <w:t xml:space="preserve"> </w:t>
      </w:r>
      <w:r>
        <w:rPr>
          <w:rFonts w:ascii="SimSun" w:hAnsi="SimSun" w:eastAsia="SimSun" w:cs="SimSun"/>
          <w:sz w:val="35"/>
          <w:szCs w:val="35"/>
          <w:b/>
          <w:bCs/>
          <w:spacing w:val="22"/>
        </w:rPr>
        <w:t>发点、切入点和着力点，明确思路、方法和路径。《数字航</w:t>
      </w:r>
      <w:r>
        <w:rPr>
          <w:rFonts w:ascii="SimSun" w:hAnsi="SimSun" w:eastAsia="SimSun" w:cs="SimSun"/>
          <w:sz w:val="35"/>
          <w:szCs w:val="35"/>
          <w:b/>
          <w:bCs/>
          <w:spacing w:val="21"/>
        </w:rPr>
        <w:t>图</w:t>
      </w:r>
      <w:r>
        <w:rPr>
          <w:rFonts w:ascii="SimHei" w:hAnsi="SimHei" w:eastAsia="SimHei" w:cs="SimHei"/>
          <w:sz w:val="35"/>
          <w:szCs w:val="35"/>
          <w:b/>
          <w:bCs/>
          <w:spacing w:val="21"/>
        </w:rPr>
        <w:t>——数字化转型</w:t>
      </w:r>
      <w:r>
        <w:rPr>
          <w:rFonts w:ascii="SimHei" w:hAnsi="SimHei" w:eastAsia="SimHei" w:cs="SimHei"/>
          <w:sz w:val="35"/>
          <w:szCs w:val="35"/>
        </w:rPr>
        <w:t xml:space="preserve"> </w:t>
      </w:r>
      <w:r>
        <w:rPr>
          <w:rFonts w:ascii="SimSun" w:hAnsi="SimSun" w:eastAsia="SimSun" w:cs="SimSun"/>
          <w:sz w:val="35"/>
          <w:szCs w:val="35"/>
          <w:b/>
          <w:bCs/>
          <w:spacing w:val="31"/>
        </w:rPr>
        <w:t>百问(第二辑)》以探讨问题的形式，给出了很多值得借鉴的观点、</w:t>
      </w:r>
      <w:r>
        <w:rPr>
          <w:rFonts w:ascii="SimSun" w:hAnsi="SimSun" w:eastAsia="SimSun" w:cs="SimSun"/>
          <w:sz w:val="35"/>
          <w:szCs w:val="35"/>
          <w:b/>
          <w:bCs/>
          <w:spacing w:val="30"/>
        </w:rPr>
        <w:t>案例和方</w:t>
      </w:r>
    </w:p>
    <w:p>
      <w:pPr>
        <w:spacing w:line="223" w:lineRule="auto"/>
        <w:rPr>
          <w:rFonts w:ascii="SimSun" w:hAnsi="SimSun" w:eastAsia="SimSun" w:cs="SimSun"/>
          <w:sz w:val="35"/>
          <w:szCs w:val="35"/>
        </w:rPr>
      </w:pPr>
      <w:r>
        <w:rPr>
          <w:rFonts w:ascii="SimSun" w:hAnsi="SimSun" w:eastAsia="SimSun" w:cs="SimSun"/>
          <w:sz w:val="35"/>
          <w:szCs w:val="35"/>
          <w:b/>
          <w:bCs/>
          <w:spacing w:val="19"/>
        </w:rPr>
        <w:t>案，能够为转型企业带来启发和思考!</w:t>
      </w:r>
    </w:p>
    <w:p>
      <w:pPr>
        <w:pStyle w:val="BodyText"/>
        <w:spacing w:line="372" w:lineRule="auto"/>
        <w:rPr/>
      </w:pPr>
      <w:r/>
    </w:p>
    <w:p>
      <w:pPr>
        <w:ind w:left="7095"/>
        <w:spacing w:before="114" w:line="694" w:lineRule="exact"/>
        <w:rPr>
          <w:rFonts w:ascii="KaiTi" w:hAnsi="KaiTi" w:eastAsia="KaiTi" w:cs="KaiTi"/>
          <w:sz w:val="35"/>
          <w:szCs w:val="35"/>
        </w:rPr>
      </w:pPr>
      <w:r>
        <w:pict>
          <v:shape id="_x0000_s22" style="position:absolute;margin-left:285.456pt;margin-top:4.72113pt;mso-position-vertical-relative:text;mso-position-horizontal-relative:text;width:50.9pt;height:23.75pt;z-index:251705344;" filled="false" stroked="false" type="#_x0000_t202">
            <v:fill on="false"/>
            <v:stroke on="false"/>
            <v:path/>
            <v:imagedata o:title=""/>
            <o:lock v:ext="edit" aspectratio="false"/>
            <v:textbox inset="0mm,0mm,0mm,0mm">
              <w:txbxContent>
                <w:p>
                  <w:pPr>
                    <w:spacing w:before="20" w:line="229" w:lineRule="auto"/>
                    <w:jc w:val="right"/>
                    <w:rPr>
                      <w:rFonts w:ascii="KaiTi" w:hAnsi="KaiTi" w:eastAsia="KaiTi" w:cs="KaiTi"/>
                      <w:sz w:val="35"/>
                      <w:szCs w:val="35"/>
                    </w:rPr>
                  </w:pPr>
                  <w:r>
                    <w:rPr>
                      <w:rFonts w:ascii="KaiTi" w:hAnsi="KaiTi" w:eastAsia="KaiTi" w:cs="KaiTi"/>
                      <w:sz w:val="35"/>
                      <w:szCs w:val="35"/>
                      <w:b/>
                      <w:bCs/>
                      <w:spacing w:val="-28"/>
                    </w:rPr>
                    <w:t>吕本富</w:t>
                  </w:r>
                </w:p>
              </w:txbxContent>
            </v:textbox>
          </v:shape>
        </w:pict>
      </w:r>
      <w:r>
        <w:pict>
          <v:shape id="_x0000_s24" style="position:absolute;margin-left:247.422pt;margin-top:12.9793pt;mso-position-vertical-relative:text;mso-position-horizontal-relative:text;width:36.8pt;height:14.1pt;z-index:251706368;" filled="false" stroked="false" type="#_x0000_t202">
            <v:fill on="false"/>
            <v:stroke on="false"/>
            <v:path/>
            <v:imagedata o:title=""/>
            <o:lock v:ext="edit" aspectratio="false"/>
            <v:textbox inset="0mm,0mm,0mm,0mm">
              <w:txbxContent>
                <w:p>
                  <w:pPr>
                    <w:ind w:left="20"/>
                    <w:spacing w:before="20" w:line="241" w:lineRule="exact"/>
                    <w:rPr>
                      <w:rFonts w:ascii="KaiTi" w:hAnsi="KaiTi" w:eastAsia="KaiTi" w:cs="KaiTi"/>
                      <w:sz w:val="35"/>
                      <w:szCs w:val="35"/>
                    </w:rPr>
                  </w:pPr>
                  <w:r>
                    <w:rPr>
                      <w:rFonts w:ascii="KaiTi" w:hAnsi="KaiTi" w:eastAsia="KaiTi" w:cs="KaiTi"/>
                      <w:sz w:val="35"/>
                      <w:szCs w:val="35"/>
                      <w:b/>
                      <w:bCs/>
                      <w:spacing w:val="-5"/>
                      <w:position w:val="-5"/>
                    </w:rPr>
                    <w:t>——</w:t>
                  </w:r>
                </w:p>
              </w:txbxContent>
            </v:textbox>
          </v:shape>
        </w:pict>
      </w:r>
      <w:r>
        <w:rPr>
          <w:rFonts w:ascii="KaiTi" w:hAnsi="KaiTi" w:eastAsia="KaiTi" w:cs="KaiTi"/>
          <w:sz w:val="35"/>
          <w:szCs w:val="35"/>
          <w:b/>
          <w:bCs/>
          <w:spacing w:val="-1"/>
          <w:position w:val="25"/>
        </w:rPr>
        <w:t>国家创新与发展战略研究会副会长，</w:t>
      </w:r>
    </w:p>
    <w:p>
      <w:pPr>
        <w:ind w:left="7498"/>
        <w:spacing w:line="227" w:lineRule="auto"/>
        <w:rPr>
          <w:rFonts w:ascii="KaiTi" w:hAnsi="KaiTi" w:eastAsia="KaiTi" w:cs="KaiTi"/>
          <w:sz w:val="35"/>
          <w:szCs w:val="35"/>
        </w:rPr>
      </w:pPr>
      <w:r>
        <w:rPr>
          <w:rFonts w:ascii="KaiTi" w:hAnsi="KaiTi" w:eastAsia="KaiTi" w:cs="KaiTi"/>
          <w:sz w:val="35"/>
          <w:szCs w:val="35"/>
          <w:b/>
          <w:bCs/>
          <w:spacing w:val="1"/>
        </w:rPr>
        <w:t>中国科学院大学经济管理学院教授</w:t>
      </w:r>
    </w:p>
    <w:p>
      <w:pPr>
        <w:pStyle w:val="BodyText"/>
        <w:spacing w:line="289" w:lineRule="auto"/>
        <w:rPr/>
      </w:pPr>
      <w:r/>
    </w:p>
    <w:p>
      <w:pPr>
        <w:pStyle w:val="BodyText"/>
        <w:spacing w:line="290" w:lineRule="auto"/>
        <w:rPr/>
      </w:pPr>
      <w:r/>
    </w:p>
    <w:p>
      <w:pPr>
        <w:pStyle w:val="BodyText"/>
        <w:spacing w:line="290" w:lineRule="auto"/>
        <w:rPr/>
      </w:pPr>
      <w:r/>
    </w:p>
    <w:p>
      <w:pPr>
        <w:ind w:right="274" w:firstLine="770"/>
        <w:spacing w:before="114" w:line="353" w:lineRule="auto"/>
        <w:jc w:val="both"/>
        <w:rPr>
          <w:rFonts w:ascii="SimSun" w:hAnsi="SimSun" w:eastAsia="SimSun" w:cs="SimSun"/>
          <w:sz w:val="35"/>
          <w:szCs w:val="35"/>
        </w:rPr>
      </w:pPr>
      <w:r>
        <w:rPr>
          <w:rFonts w:ascii="SimSun" w:hAnsi="SimSun" w:eastAsia="SimSun" w:cs="SimSun"/>
          <w:sz w:val="35"/>
          <w:szCs w:val="35"/>
          <w:b/>
          <w:bCs/>
          <w:spacing w:val="22"/>
        </w:rPr>
        <w:t>产业互联网是数字经济下产业数字化转型的重要路径，并能有效解</w:t>
      </w:r>
      <w:r>
        <w:rPr>
          <w:rFonts w:ascii="SimSun" w:hAnsi="SimSun" w:eastAsia="SimSun" w:cs="SimSun"/>
          <w:sz w:val="35"/>
          <w:szCs w:val="35"/>
          <w:b/>
          <w:bCs/>
          <w:spacing w:val="21"/>
        </w:rPr>
        <w:t>决企业</w:t>
      </w:r>
      <w:r>
        <w:rPr>
          <w:rFonts w:ascii="SimSun" w:hAnsi="SimSun" w:eastAsia="SimSun" w:cs="SimSun"/>
          <w:sz w:val="35"/>
          <w:szCs w:val="35"/>
        </w:rPr>
        <w:t xml:space="preserve"> </w:t>
      </w:r>
      <w:r>
        <w:rPr>
          <w:rFonts w:ascii="SimSun" w:hAnsi="SimSun" w:eastAsia="SimSun" w:cs="SimSun"/>
          <w:sz w:val="35"/>
          <w:szCs w:val="35"/>
          <w:b/>
          <w:bCs/>
          <w:spacing w:val="20"/>
        </w:rPr>
        <w:t>数字化的盈利模式问题。企业在推进数字化转型时，应重点关注数字供应链上</w:t>
      </w:r>
      <w:r>
        <w:rPr>
          <w:rFonts w:ascii="SimSun" w:hAnsi="SimSun" w:eastAsia="SimSun" w:cs="SimSun"/>
          <w:sz w:val="35"/>
          <w:szCs w:val="35"/>
          <w:spacing w:val="20"/>
        </w:rPr>
        <w:t xml:space="preserve"> </w:t>
      </w:r>
      <w:r>
        <w:rPr>
          <w:rFonts w:ascii="SimSun" w:hAnsi="SimSun" w:eastAsia="SimSun" w:cs="SimSun"/>
          <w:sz w:val="35"/>
          <w:szCs w:val="35"/>
          <w:b/>
          <w:bCs/>
          <w:spacing w:val="22"/>
        </w:rPr>
        <w:t>的网络协同和生产交易环节的数据智能，以数据、算法、算力构建需求引导供</w:t>
      </w:r>
      <w:r>
        <w:rPr>
          <w:rFonts w:ascii="SimSun" w:hAnsi="SimSun" w:eastAsia="SimSun" w:cs="SimSun"/>
          <w:sz w:val="35"/>
          <w:szCs w:val="35"/>
          <w:spacing w:val="15"/>
        </w:rPr>
        <w:t xml:space="preserve"> </w:t>
      </w:r>
      <w:r>
        <w:rPr>
          <w:rFonts w:ascii="SimSun" w:hAnsi="SimSun" w:eastAsia="SimSun" w:cs="SimSun"/>
          <w:sz w:val="35"/>
          <w:szCs w:val="35"/>
          <w:b/>
          <w:bCs/>
          <w:spacing w:val="21"/>
        </w:rPr>
        <w:t>给和供给创造需求的双重引擎。《数字航图——数字化转型百问(第二辑)</w:t>
      </w:r>
      <w:r>
        <w:rPr>
          <w:rFonts w:ascii="SimSun" w:hAnsi="SimSun" w:eastAsia="SimSun" w:cs="SimSun"/>
          <w:sz w:val="35"/>
          <w:szCs w:val="35"/>
          <w:b/>
          <w:bCs/>
          <w:spacing w:val="20"/>
        </w:rPr>
        <w:t>》收</w:t>
      </w:r>
      <w:r>
        <w:rPr>
          <w:rFonts w:ascii="SimSun" w:hAnsi="SimSun" w:eastAsia="SimSun" w:cs="SimSun"/>
          <w:sz w:val="35"/>
          <w:szCs w:val="35"/>
        </w:rPr>
        <w:t xml:space="preserve"> </w:t>
      </w:r>
      <w:r>
        <w:rPr>
          <w:rFonts w:ascii="SimSun" w:hAnsi="SimSun" w:eastAsia="SimSun" w:cs="SimSun"/>
          <w:sz w:val="35"/>
          <w:szCs w:val="35"/>
          <w:b/>
          <w:bCs/>
          <w:spacing w:val="22"/>
        </w:rPr>
        <w:t>录了丰富的产业、企业数字化转型的实践经验和案例，希望</w:t>
      </w:r>
      <w:r>
        <w:rPr>
          <w:rFonts w:ascii="SimSun" w:hAnsi="SimSun" w:eastAsia="SimSun" w:cs="SimSun"/>
          <w:sz w:val="35"/>
          <w:szCs w:val="35"/>
          <w:b/>
          <w:bCs/>
          <w:spacing w:val="21"/>
        </w:rPr>
        <w:t>本书能够帮助广大</w:t>
      </w:r>
    </w:p>
    <w:p>
      <w:pPr>
        <w:spacing w:before="1" w:line="223" w:lineRule="auto"/>
        <w:rPr>
          <w:rFonts w:ascii="SimSun" w:hAnsi="SimSun" w:eastAsia="SimSun" w:cs="SimSun"/>
          <w:sz w:val="35"/>
          <w:szCs w:val="35"/>
        </w:rPr>
      </w:pPr>
      <w:r>
        <w:rPr>
          <w:rFonts w:ascii="SimSun" w:hAnsi="SimSun" w:eastAsia="SimSun" w:cs="SimSun"/>
          <w:sz w:val="35"/>
          <w:szCs w:val="35"/>
          <w:b/>
          <w:bCs/>
          <w:spacing w:val="19"/>
        </w:rPr>
        <w:t>读者找准数字化转型的切入点，高质量推进产业、</w:t>
      </w:r>
      <w:r>
        <w:rPr>
          <w:rFonts w:ascii="SimSun" w:hAnsi="SimSun" w:eastAsia="SimSun" w:cs="SimSun"/>
          <w:sz w:val="35"/>
          <w:szCs w:val="35"/>
          <w:b/>
          <w:bCs/>
          <w:spacing w:val="18"/>
        </w:rPr>
        <w:t>企业数字化转型。</w:t>
      </w:r>
    </w:p>
    <w:p>
      <w:pPr>
        <w:pStyle w:val="BodyText"/>
        <w:spacing w:line="466" w:lineRule="auto"/>
        <w:rPr/>
      </w:pPr>
      <w:r/>
    </w:p>
    <w:p>
      <w:pPr>
        <w:ind w:left="6068"/>
        <w:spacing w:before="114" w:line="231" w:lineRule="auto"/>
        <w:rPr>
          <w:rFonts w:ascii="Times New Roman" w:hAnsi="Times New Roman" w:eastAsia="Times New Roman" w:cs="Times New Roman"/>
          <w:sz w:val="35"/>
          <w:szCs w:val="35"/>
        </w:rPr>
      </w:pPr>
      <w:r>
        <w:rPr>
          <w:rFonts w:ascii="KaiTi" w:hAnsi="KaiTi" w:eastAsia="KaiTi" w:cs="KaiTi"/>
          <w:sz w:val="35"/>
          <w:szCs w:val="35"/>
          <w:b/>
          <w:bCs/>
          <w:spacing w:val="1"/>
        </w:rPr>
        <w:t>——钱晓钧</w:t>
      </w:r>
      <w:r>
        <w:rPr>
          <w:rFonts w:ascii="KaiTi" w:hAnsi="KaiTi" w:eastAsia="KaiTi" w:cs="KaiTi"/>
          <w:sz w:val="35"/>
          <w:szCs w:val="35"/>
          <w:spacing w:val="1"/>
        </w:rPr>
        <w:t xml:space="preserve">  </w:t>
      </w:r>
      <w:r>
        <w:rPr>
          <w:rFonts w:ascii="KaiTi" w:hAnsi="KaiTi" w:eastAsia="KaiTi" w:cs="KaiTi"/>
          <w:sz w:val="35"/>
          <w:szCs w:val="35"/>
          <w:b/>
          <w:bCs/>
          <w:spacing w:val="1"/>
        </w:rPr>
        <w:t>国联股份创始人、总裁、</w:t>
      </w:r>
      <w:r>
        <w:rPr>
          <w:rFonts w:ascii="Times New Roman" w:hAnsi="Times New Roman" w:eastAsia="Times New Roman" w:cs="Times New Roman"/>
          <w:sz w:val="35"/>
          <w:szCs w:val="35"/>
          <w:b/>
          <w:bCs/>
        </w:rPr>
        <w:t>CEO</w:t>
      </w:r>
    </w:p>
    <w:p>
      <w:pPr>
        <w:pStyle w:val="BodyText"/>
        <w:spacing w:line="285" w:lineRule="auto"/>
        <w:rPr/>
      </w:pPr>
      <w:r/>
    </w:p>
    <w:p>
      <w:pPr>
        <w:pStyle w:val="BodyText"/>
        <w:spacing w:line="286" w:lineRule="auto"/>
        <w:rPr/>
      </w:pPr>
      <w:r/>
    </w:p>
    <w:p>
      <w:pPr>
        <w:pStyle w:val="BodyText"/>
        <w:spacing w:line="286" w:lineRule="auto"/>
        <w:rPr/>
      </w:pPr>
      <w:r/>
    </w:p>
    <w:p>
      <w:pPr>
        <w:ind w:right="280" w:firstLine="591"/>
        <w:spacing w:before="114" w:line="349" w:lineRule="auto"/>
        <w:jc w:val="both"/>
        <w:rPr>
          <w:rFonts w:ascii="SimSun" w:hAnsi="SimSun" w:eastAsia="SimSun" w:cs="SimSun"/>
          <w:sz w:val="35"/>
          <w:szCs w:val="35"/>
        </w:rPr>
      </w:pPr>
      <w:r>
        <w:rPr>
          <w:rFonts w:ascii="SimSun" w:hAnsi="SimSun" w:eastAsia="SimSun" w:cs="SimSun"/>
          <w:sz w:val="35"/>
          <w:szCs w:val="35"/>
          <w:b/>
          <w:bCs/>
          <w:spacing w:val="15"/>
        </w:rPr>
        <w:t>《数字航图——数字化转型百问(第二辑)》深入剖析了数字化转型带来的系</w:t>
      </w:r>
      <w:r>
        <w:rPr>
          <w:rFonts w:ascii="SimSun" w:hAnsi="SimSun" w:eastAsia="SimSun" w:cs="SimSun"/>
          <w:sz w:val="35"/>
          <w:szCs w:val="35"/>
          <w:spacing w:val="6"/>
        </w:rPr>
        <w:t xml:space="preserve"> </w:t>
      </w:r>
      <w:r>
        <w:rPr>
          <w:rFonts w:ascii="SimSun" w:hAnsi="SimSun" w:eastAsia="SimSun" w:cs="SimSun"/>
          <w:sz w:val="35"/>
          <w:szCs w:val="35"/>
          <w:b/>
          <w:bCs/>
          <w:spacing w:val="11"/>
        </w:rPr>
        <w:t>统性变革，从理念、实践等层面给出了企业应对数字时代不确定性、提升可持续</w:t>
      </w:r>
      <w:r>
        <w:rPr>
          <w:rFonts w:ascii="SimSun" w:hAnsi="SimSun" w:eastAsia="SimSun" w:cs="SimSun"/>
          <w:sz w:val="35"/>
          <w:szCs w:val="35"/>
          <w:spacing w:val="3"/>
        </w:rPr>
        <w:t xml:space="preserve"> </w:t>
      </w:r>
      <w:r>
        <w:rPr>
          <w:rFonts w:ascii="SimSun" w:hAnsi="SimSun" w:eastAsia="SimSun" w:cs="SimSun"/>
          <w:sz w:val="35"/>
          <w:szCs w:val="35"/>
          <w:b/>
          <w:bCs/>
          <w:spacing w:val="9"/>
        </w:rPr>
        <w:t>发展能力的策略、方法和路径。本书具有很强的可读性，其中探讨的诸多问题引</w:t>
      </w:r>
    </w:p>
    <w:p>
      <w:pPr>
        <w:spacing w:before="1" w:line="226" w:lineRule="auto"/>
        <w:rPr>
          <w:rFonts w:ascii="SimSun" w:hAnsi="SimSun" w:eastAsia="SimSun" w:cs="SimSun"/>
          <w:sz w:val="35"/>
          <w:szCs w:val="35"/>
        </w:rPr>
      </w:pPr>
      <w:r>
        <w:rPr>
          <w:rFonts w:ascii="SimSun" w:hAnsi="SimSun" w:eastAsia="SimSun" w:cs="SimSun"/>
          <w:sz w:val="35"/>
          <w:szCs w:val="35"/>
          <w:b/>
          <w:bCs/>
          <w:spacing w:val="-21"/>
        </w:rPr>
        <w:t>人深思。</w:t>
      </w:r>
    </w:p>
    <w:p>
      <w:pPr>
        <w:pStyle w:val="BodyText"/>
        <w:spacing w:line="418" w:lineRule="auto"/>
        <w:rPr/>
      </w:pPr>
      <w:r/>
    </w:p>
    <w:p>
      <w:pPr>
        <w:ind w:left="4968"/>
        <w:spacing w:before="114" w:line="226" w:lineRule="auto"/>
        <w:rPr>
          <w:rFonts w:ascii="KaiTi" w:hAnsi="KaiTi" w:eastAsia="KaiTi" w:cs="KaiTi"/>
          <w:sz w:val="35"/>
          <w:szCs w:val="35"/>
        </w:rPr>
      </w:pPr>
      <w:r>
        <w:rPr>
          <w:rFonts w:ascii="KaiTi" w:hAnsi="KaiTi" w:eastAsia="KaiTi" w:cs="KaiTi"/>
          <w:sz w:val="35"/>
          <w:szCs w:val="35"/>
          <w:b/>
          <w:bCs/>
          <w:spacing w:val="-4"/>
        </w:rPr>
        <w:t>——乔</w:t>
      </w:r>
      <w:r>
        <w:rPr>
          <w:rFonts w:ascii="KaiTi" w:hAnsi="KaiTi" w:eastAsia="KaiTi" w:cs="KaiTi"/>
          <w:sz w:val="35"/>
          <w:szCs w:val="35"/>
          <w:spacing w:val="176"/>
        </w:rPr>
        <w:t xml:space="preserve"> </w:t>
      </w:r>
      <w:r>
        <w:rPr>
          <w:rFonts w:ascii="KaiTi" w:hAnsi="KaiTi" w:eastAsia="KaiTi" w:cs="KaiTi"/>
          <w:sz w:val="35"/>
          <w:szCs w:val="35"/>
          <w:b/>
          <w:bCs/>
          <w:spacing w:val="-4"/>
        </w:rPr>
        <w:t>标</w:t>
      </w:r>
      <w:r>
        <w:rPr>
          <w:rFonts w:ascii="KaiTi" w:hAnsi="KaiTi" w:eastAsia="KaiTi" w:cs="KaiTi"/>
          <w:sz w:val="35"/>
          <w:szCs w:val="35"/>
          <w:spacing w:val="38"/>
        </w:rPr>
        <w:t xml:space="preserve">  </w:t>
      </w:r>
      <w:r>
        <w:rPr>
          <w:rFonts w:ascii="KaiTi" w:hAnsi="KaiTi" w:eastAsia="KaiTi" w:cs="KaiTi"/>
          <w:sz w:val="35"/>
          <w:szCs w:val="35"/>
          <w:b/>
          <w:bCs/>
          <w:spacing w:val="-4"/>
        </w:rPr>
        <w:t>中国电子信息产业发展研究院副院长</w:t>
      </w:r>
    </w:p>
    <w:p>
      <w:pPr>
        <w:pStyle w:val="BodyText"/>
        <w:spacing w:line="290" w:lineRule="auto"/>
        <w:rPr/>
      </w:pPr>
      <w:r/>
    </w:p>
    <w:p>
      <w:pPr>
        <w:pStyle w:val="BodyText"/>
        <w:spacing w:line="290" w:lineRule="auto"/>
        <w:rPr/>
      </w:pPr>
      <w:r/>
    </w:p>
    <w:p>
      <w:pPr>
        <w:pStyle w:val="BodyText"/>
        <w:spacing w:line="291" w:lineRule="auto"/>
        <w:rPr/>
      </w:pPr>
      <w:r/>
    </w:p>
    <w:p>
      <w:pPr>
        <w:ind w:right="246" w:firstLine="770"/>
        <w:spacing w:before="114" w:line="358" w:lineRule="auto"/>
        <w:rPr>
          <w:rFonts w:ascii="SimSun" w:hAnsi="SimSun" w:eastAsia="SimSun" w:cs="SimSun"/>
          <w:sz w:val="35"/>
          <w:szCs w:val="35"/>
        </w:rPr>
      </w:pPr>
      <w:r>
        <w:rPr>
          <w:rFonts w:ascii="SimSun" w:hAnsi="SimSun" w:eastAsia="SimSun" w:cs="SimSun"/>
          <w:sz w:val="35"/>
          <w:szCs w:val="35"/>
          <w:b/>
          <w:bCs/>
          <w:spacing w:val="18"/>
        </w:rPr>
        <w:t>量大面广的中小企业是我国经济和社会发展的主力军。数字经济时代，面</w:t>
      </w:r>
      <w:r>
        <w:rPr>
          <w:rFonts w:ascii="SimSun" w:hAnsi="SimSun" w:eastAsia="SimSun" w:cs="SimSun"/>
          <w:sz w:val="35"/>
          <w:szCs w:val="35"/>
          <w:spacing w:val="8"/>
        </w:rPr>
        <w:t xml:space="preserve">  </w:t>
      </w:r>
      <w:r>
        <w:rPr>
          <w:rFonts w:ascii="SimSun" w:hAnsi="SimSun" w:eastAsia="SimSun" w:cs="SimSun"/>
          <w:sz w:val="35"/>
          <w:szCs w:val="35"/>
          <w:b/>
          <w:bCs/>
          <w:spacing w:val="12"/>
        </w:rPr>
        <w:t>对日益复杂多变的内外部环境，中小企业只有紧紧抓住数字化转型的历史机遇，</w:t>
      </w:r>
      <w:r>
        <w:rPr>
          <w:rFonts w:ascii="SimSun" w:hAnsi="SimSun" w:eastAsia="SimSun" w:cs="SimSun"/>
          <w:sz w:val="35"/>
          <w:szCs w:val="35"/>
          <w:spacing w:val="15"/>
        </w:rPr>
        <w:t xml:space="preserve"> </w:t>
      </w:r>
      <w:r>
        <w:rPr>
          <w:rFonts w:ascii="SimSun" w:hAnsi="SimSun" w:eastAsia="SimSun" w:cs="SimSun"/>
          <w:sz w:val="35"/>
          <w:szCs w:val="35"/>
          <w:b/>
          <w:bCs/>
          <w:spacing w:val="20"/>
        </w:rPr>
        <w:t>才能不断开辟出更为广阔的发展空间。本书给出了一</w:t>
      </w:r>
      <w:r>
        <w:rPr>
          <w:rFonts w:ascii="SimSun" w:hAnsi="SimSun" w:eastAsia="SimSun" w:cs="SimSun"/>
          <w:sz w:val="35"/>
          <w:szCs w:val="35"/>
          <w:b/>
          <w:bCs/>
          <w:spacing w:val="19"/>
        </w:rPr>
        <w:t>系列富有启发性的理念、</w:t>
      </w:r>
      <w:r>
        <w:rPr>
          <w:rFonts w:ascii="SimSun" w:hAnsi="SimSun" w:eastAsia="SimSun" w:cs="SimSun"/>
          <w:sz w:val="35"/>
          <w:szCs w:val="35"/>
        </w:rPr>
        <w:t xml:space="preserve">  </w:t>
      </w:r>
      <w:r>
        <w:rPr>
          <w:rFonts w:ascii="SimSun" w:hAnsi="SimSun" w:eastAsia="SimSun" w:cs="SimSun"/>
          <w:sz w:val="35"/>
          <w:szCs w:val="35"/>
          <w:b/>
          <w:bCs/>
          <w:spacing w:val="22"/>
        </w:rPr>
        <w:t>思路和策略，对希望通过数字化转型实现提质降本增效、激发内</w:t>
      </w:r>
      <w:r>
        <w:rPr>
          <w:rFonts w:ascii="SimSun" w:hAnsi="SimSun" w:eastAsia="SimSun" w:cs="SimSun"/>
          <w:sz w:val="35"/>
          <w:szCs w:val="35"/>
          <w:b/>
          <w:bCs/>
          <w:spacing w:val="21"/>
        </w:rPr>
        <w:t>生动力、增强</w:t>
      </w:r>
    </w:p>
    <w:p>
      <w:pPr>
        <w:spacing w:before="2" w:line="221" w:lineRule="auto"/>
        <w:rPr>
          <w:rFonts w:ascii="SimSun" w:hAnsi="SimSun" w:eastAsia="SimSun" w:cs="SimSun"/>
          <w:sz w:val="35"/>
          <w:szCs w:val="35"/>
        </w:rPr>
      </w:pPr>
      <w:r>
        <w:rPr>
          <w:rFonts w:ascii="SimSun" w:hAnsi="SimSun" w:eastAsia="SimSun" w:cs="SimSun"/>
          <w:sz w:val="35"/>
          <w:szCs w:val="35"/>
          <w:b/>
          <w:bCs/>
          <w:spacing w:val="16"/>
        </w:rPr>
        <w:t>发展韧性的广大中小企业而言，具有很好的参考价值。</w:t>
      </w:r>
    </w:p>
    <w:p>
      <w:pPr>
        <w:pStyle w:val="BodyText"/>
        <w:spacing w:line="402" w:lineRule="auto"/>
        <w:rPr/>
      </w:pPr>
      <w:r/>
    </w:p>
    <w:p>
      <w:pPr>
        <w:ind w:left="5628"/>
        <w:spacing w:before="114" w:line="228" w:lineRule="auto"/>
        <w:rPr>
          <w:rFonts w:ascii="KaiTi" w:hAnsi="KaiTi" w:eastAsia="KaiTi" w:cs="KaiTi"/>
          <w:sz w:val="35"/>
          <w:szCs w:val="35"/>
        </w:rPr>
      </w:pPr>
      <w:r>
        <w:rPr>
          <w:rFonts w:ascii="KaiTi" w:hAnsi="KaiTi" w:eastAsia="KaiTi" w:cs="KaiTi"/>
          <w:sz w:val="35"/>
          <w:szCs w:val="35"/>
          <w:b/>
          <w:bCs/>
          <w:spacing w:val="1"/>
        </w:rPr>
        <w:t>——单立坡</w:t>
      </w:r>
      <w:r>
        <w:rPr>
          <w:rFonts w:ascii="KaiTi" w:hAnsi="KaiTi" w:eastAsia="KaiTi" w:cs="KaiTi"/>
          <w:sz w:val="35"/>
          <w:szCs w:val="35"/>
          <w:spacing w:val="1"/>
        </w:rPr>
        <w:t xml:space="preserve">  </w:t>
      </w:r>
      <w:r>
        <w:rPr>
          <w:rFonts w:ascii="KaiTi" w:hAnsi="KaiTi" w:eastAsia="KaiTi" w:cs="KaiTi"/>
          <w:sz w:val="35"/>
          <w:szCs w:val="35"/>
          <w:b/>
          <w:bCs/>
          <w:spacing w:val="1"/>
        </w:rPr>
        <w:t>中国中小企业发展促进中心主任</w:t>
      </w:r>
    </w:p>
    <w:p>
      <w:pPr>
        <w:spacing w:line="228" w:lineRule="auto"/>
        <w:sectPr>
          <w:type w:val="continuous"/>
          <w:pgSz w:w="31680" w:h="24640"/>
          <w:pgMar w:top="1251" w:right="1780" w:bottom="400" w:left="1752" w:header="0" w:footer="0" w:gutter="0"/>
          <w:cols w:equalWidth="0" w:num="2">
            <w:col w:w="14983" w:space="100"/>
            <w:col w:w="13065" w:space="0"/>
          </w:cols>
        </w:sectPr>
        <w:rPr>
          <w:rFonts w:ascii="KaiTi" w:hAnsi="KaiTi" w:eastAsia="KaiTi" w:cs="KaiTi"/>
          <w:sz w:val="35"/>
          <w:szCs w:val="35"/>
        </w:rPr>
      </w:pPr>
    </w:p>
    <w:p>
      <w:pPr>
        <w:spacing w:before="16"/>
        <w:rPr/>
      </w:pPr>
      <w:r/>
    </w:p>
    <w:p>
      <w:pPr>
        <w:spacing w:before="16"/>
        <w:rPr/>
      </w:pPr>
      <w:r/>
    </w:p>
    <w:p>
      <w:pPr>
        <w:spacing w:before="16"/>
        <w:rPr/>
      </w:pPr>
      <w:r/>
    </w:p>
    <w:p>
      <w:pPr>
        <w:spacing w:before="16"/>
        <w:rPr/>
      </w:pPr>
      <w:r/>
    </w:p>
    <w:p>
      <w:pPr>
        <w:sectPr>
          <w:type w:val="continuous"/>
          <w:pgSz w:w="31680" w:h="24640"/>
          <w:pgMar w:top="1251" w:right="1780" w:bottom="400" w:left="1752" w:header="0" w:footer="0" w:gutter="0"/>
          <w:cols w:equalWidth="0" w:num="1">
            <w:col w:w="28148" w:space="0"/>
          </w:cols>
        </w:sectPr>
        <w:rPr/>
      </w:pPr>
    </w:p>
    <w:p>
      <w:pPr>
        <w:ind w:left="245"/>
        <w:spacing w:before="173" w:line="221" w:lineRule="exact"/>
        <w:rPr>
          <w:rFonts w:ascii="Times New Roman" w:hAnsi="Times New Roman" w:eastAsia="Times New Roman" w:cs="Times New Roman"/>
          <w:sz w:val="33"/>
          <w:szCs w:val="33"/>
        </w:rPr>
      </w:pPr>
      <w:r>
        <w:rPr>
          <w:rFonts w:ascii="Times New Roman" w:hAnsi="Times New Roman" w:eastAsia="Times New Roman" w:cs="Times New Roman"/>
          <w:sz w:val="33"/>
          <w:szCs w:val="33"/>
          <w:b/>
          <w:bCs/>
          <w:spacing w:val="-1"/>
          <w:position w:val="-4"/>
        </w:rPr>
        <w:t>XX</w:t>
      </w:r>
    </w:p>
    <w:p>
      <w:pPr>
        <w:pStyle w:val="BodyText"/>
        <w:spacing w:line="14" w:lineRule="auto"/>
        <w:rPr>
          <w:sz w:val="2"/>
        </w:rPr>
      </w:pPr>
      <w:r>
        <w:rPr>
          <w:sz w:val="2"/>
          <w:szCs w:val="2"/>
        </w:rPr>
        <w:br w:type="column"/>
      </w:r>
    </w:p>
    <w:p>
      <w:pPr>
        <w:spacing w:before="43" w:line="185" w:lineRule="auto"/>
        <w:jc w:val="right"/>
        <w:rPr>
          <w:rFonts w:ascii="Times New Roman" w:hAnsi="Times New Roman" w:eastAsia="Times New Roman" w:cs="Times New Roman"/>
          <w:sz w:val="33"/>
          <w:szCs w:val="33"/>
        </w:rPr>
      </w:pPr>
      <w:r>
        <w:rPr>
          <w:rFonts w:ascii="Times New Roman" w:hAnsi="Times New Roman" w:eastAsia="Times New Roman" w:cs="Times New Roman"/>
          <w:sz w:val="33"/>
          <w:szCs w:val="33"/>
          <w:b/>
          <w:bCs/>
          <w:spacing w:val="-7"/>
          <w:w w:val="97"/>
        </w:rPr>
        <w:t>XXI</w:t>
      </w:r>
    </w:p>
    <w:p>
      <w:pPr>
        <w:spacing w:line="185" w:lineRule="auto"/>
        <w:sectPr>
          <w:type w:val="continuous"/>
          <w:pgSz w:w="31680" w:h="24640"/>
          <w:pgMar w:top="1251" w:right="1780" w:bottom="400" w:left="1752" w:header="0" w:footer="0" w:gutter="0"/>
          <w:cols w:equalWidth="0" w:num="2">
            <w:col w:w="27328" w:space="100"/>
            <w:col w:w="720" w:space="0"/>
          </w:cols>
        </w:sectPr>
        <w:rPr>
          <w:rFonts w:ascii="Times New Roman" w:hAnsi="Times New Roman" w:eastAsia="Times New Roman" w:cs="Times New Roman"/>
          <w:sz w:val="33"/>
          <w:szCs w:val="33"/>
        </w:rPr>
      </w:pPr>
    </w:p>
    <w:p>
      <w:pPr>
        <w:ind w:left="64"/>
        <w:spacing w:before="56" w:line="222" w:lineRule="auto"/>
        <w:rPr>
          <w:rFonts w:ascii="SimHei" w:hAnsi="SimHei" w:eastAsia="SimHei" w:cs="SimHei"/>
          <w:sz w:val="28"/>
          <w:szCs w:val="28"/>
        </w:rPr>
      </w:pPr>
      <w:r>
        <w:rPr>
          <w:rFonts w:ascii="SimHei" w:hAnsi="SimHei" w:eastAsia="SimHei" w:cs="SimHei"/>
          <w:sz w:val="28"/>
          <w:szCs w:val="28"/>
          <w:b/>
          <w:bCs/>
          <w:spacing w:val="8"/>
        </w:rPr>
        <w:t>数字航图——数字化转型百问(第二辑)</w:t>
      </w:r>
    </w:p>
    <w:p>
      <w:pPr>
        <w:spacing w:before="10"/>
        <w:rPr/>
      </w:pPr>
      <w:r/>
    </w:p>
    <w:p>
      <w:pPr>
        <w:spacing w:before="10"/>
        <w:rPr/>
      </w:pPr>
      <w:r/>
    </w:p>
    <w:p>
      <w:pPr>
        <w:spacing w:before="10"/>
        <w:rPr/>
      </w:pPr>
      <w:r/>
    </w:p>
    <w:p>
      <w:pPr>
        <w:spacing w:before="10"/>
        <w:rPr/>
      </w:pPr>
      <w:r/>
    </w:p>
    <w:p>
      <w:pPr>
        <w:sectPr>
          <w:pgSz w:w="30720" w:h="23850"/>
          <w:pgMar w:top="1419" w:right="1760" w:bottom="400" w:left="1489" w:header="0" w:footer="0" w:gutter="0"/>
          <w:cols w:equalWidth="0" w:num="1">
            <w:col w:w="27471" w:space="0"/>
          </w:cols>
        </w:sectPr>
        <w:rPr/>
      </w:pPr>
    </w:p>
    <w:p>
      <w:pPr>
        <w:ind w:left="325" w:right="2077" w:firstLine="729"/>
        <w:spacing w:before="67" w:line="364" w:lineRule="auto"/>
        <w:jc w:val="both"/>
        <w:rPr>
          <w:rFonts w:ascii="SimSun" w:hAnsi="SimSun" w:eastAsia="SimSun" w:cs="SimSun"/>
          <w:sz w:val="35"/>
          <w:szCs w:val="35"/>
        </w:rPr>
      </w:pPr>
      <w:r>
        <w:rPr>
          <w:rFonts w:ascii="SimSun" w:hAnsi="SimSun" w:eastAsia="SimSun" w:cs="SimSun"/>
          <w:sz w:val="35"/>
          <w:szCs w:val="35"/>
          <w:b/>
          <w:bCs/>
        </w:rPr>
        <w:t>数字革命的浪潮不可逆转，数字革命引发了生产力和生产关系的变革，为</w:t>
      </w:r>
      <w:r>
        <w:rPr>
          <w:rFonts w:ascii="SimSun" w:hAnsi="SimSun" w:eastAsia="SimSun" w:cs="SimSun"/>
          <w:sz w:val="35"/>
          <w:szCs w:val="35"/>
        </w:rPr>
        <w:t xml:space="preserve">  </w:t>
      </w:r>
      <w:r>
        <w:rPr>
          <w:rFonts w:ascii="SimSun" w:hAnsi="SimSun" w:eastAsia="SimSun" w:cs="SimSun"/>
          <w:sz w:val="35"/>
          <w:szCs w:val="35"/>
          <w:b/>
          <w:bCs/>
          <w:spacing w:val="-2"/>
        </w:rPr>
        <w:t>全社会带来生产工具的改变、能源结构的改变、消费方式的改变及各个领域业</w:t>
      </w:r>
      <w:r>
        <w:rPr>
          <w:rFonts w:ascii="SimSun" w:hAnsi="SimSun" w:eastAsia="SimSun" w:cs="SimSun"/>
          <w:sz w:val="35"/>
          <w:szCs w:val="35"/>
          <w:spacing w:val="-2"/>
        </w:rPr>
        <w:t xml:space="preserve">  </w:t>
      </w:r>
      <w:r>
        <w:rPr>
          <w:rFonts w:ascii="SimSun" w:hAnsi="SimSun" w:eastAsia="SimSun" w:cs="SimSun"/>
          <w:sz w:val="35"/>
          <w:szCs w:val="35"/>
          <w:b/>
          <w:bCs/>
          <w:spacing w:val="-6"/>
        </w:rPr>
        <w:t>务模式的创新。本书以问答的形式，深入浅出地阐释了企业数字化转型在战略、</w:t>
      </w:r>
      <w:r>
        <w:rPr>
          <w:rFonts w:ascii="SimSun" w:hAnsi="SimSun" w:eastAsia="SimSun" w:cs="SimSun"/>
          <w:sz w:val="35"/>
          <w:szCs w:val="35"/>
          <w:spacing w:val="13"/>
        </w:rPr>
        <w:t xml:space="preserve"> </w:t>
      </w:r>
      <w:r>
        <w:rPr>
          <w:rFonts w:ascii="SimSun" w:hAnsi="SimSun" w:eastAsia="SimSun" w:cs="SimSun"/>
          <w:sz w:val="35"/>
          <w:szCs w:val="35"/>
          <w:b/>
          <w:bCs/>
        </w:rPr>
        <w:t>能力、技术、管理、业务、产品和商业模式等</w:t>
      </w:r>
      <w:r>
        <w:rPr>
          <w:rFonts w:ascii="SimSun" w:hAnsi="SimSun" w:eastAsia="SimSun" w:cs="SimSun"/>
          <w:sz w:val="35"/>
          <w:szCs w:val="35"/>
          <w:b/>
          <w:bCs/>
          <w:spacing w:val="-1"/>
        </w:rPr>
        <w:t>方面的创新性变革，对企业，特</w:t>
      </w:r>
    </w:p>
    <w:p>
      <w:pPr>
        <w:ind w:left="325"/>
        <w:spacing w:before="1" w:line="217" w:lineRule="auto"/>
        <w:rPr>
          <w:rFonts w:ascii="SimSun" w:hAnsi="SimSun" w:eastAsia="SimSun" w:cs="SimSun"/>
          <w:sz w:val="35"/>
          <w:szCs w:val="35"/>
        </w:rPr>
      </w:pPr>
      <w:r>
        <w:rPr>
          <w:rFonts w:ascii="SimSun" w:hAnsi="SimSun" w:eastAsia="SimSun" w:cs="SimSun"/>
          <w:sz w:val="35"/>
          <w:szCs w:val="35"/>
          <w:b/>
          <w:bCs/>
          <w:spacing w:val="-11"/>
        </w:rPr>
        <w:t>别是非数字原生企业具有很高的参考价值。</w:t>
      </w:r>
    </w:p>
    <w:p>
      <w:pPr>
        <w:pStyle w:val="BodyText"/>
        <w:spacing w:line="249" w:lineRule="auto"/>
        <w:rPr/>
      </w:pPr>
      <w:r/>
    </w:p>
    <w:p>
      <w:pPr>
        <w:pStyle w:val="BodyText"/>
        <w:spacing w:line="249" w:lineRule="auto"/>
        <w:rPr/>
      </w:pPr>
      <w:r/>
    </w:p>
    <w:p>
      <w:pPr>
        <w:ind w:left="5924"/>
        <w:spacing w:before="114" w:line="225" w:lineRule="auto"/>
        <w:rPr>
          <w:rFonts w:ascii="KaiTi" w:hAnsi="KaiTi" w:eastAsia="KaiTi" w:cs="KaiTi"/>
          <w:sz w:val="35"/>
          <w:szCs w:val="35"/>
        </w:rPr>
      </w:pPr>
      <w:r>
        <w:rPr>
          <w:rFonts w:ascii="KaiTi" w:hAnsi="KaiTi" w:eastAsia="KaiTi" w:cs="KaiTi"/>
          <w:sz w:val="35"/>
          <w:szCs w:val="35"/>
          <w:b/>
          <w:bCs/>
          <w:spacing w:val="-9"/>
        </w:rPr>
        <w:t>——王继业</w:t>
      </w:r>
      <w:r>
        <w:rPr>
          <w:rFonts w:ascii="KaiTi" w:hAnsi="KaiTi" w:eastAsia="KaiTi" w:cs="KaiTi"/>
          <w:sz w:val="35"/>
          <w:szCs w:val="35"/>
          <w:spacing w:val="-9"/>
        </w:rPr>
        <w:t xml:space="preserve">  </w:t>
      </w:r>
      <w:r>
        <w:rPr>
          <w:rFonts w:ascii="KaiTi" w:hAnsi="KaiTi" w:eastAsia="KaiTi" w:cs="KaiTi"/>
          <w:sz w:val="35"/>
          <w:szCs w:val="35"/>
          <w:b/>
          <w:bCs/>
          <w:spacing w:val="-9"/>
        </w:rPr>
        <w:t>国家电网有限公司副总信息师</w:t>
      </w:r>
    </w:p>
    <w:p>
      <w:pPr>
        <w:pStyle w:val="BodyText"/>
        <w:spacing w:line="296" w:lineRule="auto"/>
        <w:rPr/>
      </w:pPr>
      <w:r/>
    </w:p>
    <w:p>
      <w:pPr>
        <w:pStyle w:val="BodyText"/>
        <w:spacing w:line="296" w:lineRule="auto"/>
        <w:rPr/>
      </w:pPr>
      <w:r/>
    </w:p>
    <w:p>
      <w:pPr>
        <w:pStyle w:val="BodyText"/>
        <w:spacing w:line="297" w:lineRule="auto"/>
        <w:rPr/>
      </w:pPr>
      <w:r/>
    </w:p>
    <w:p>
      <w:pPr>
        <w:ind w:left="325" w:right="2185" w:firstLine="729"/>
        <w:spacing w:before="114" w:line="369" w:lineRule="auto"/>
        <w:jc w:val="both"/>
        <w:rPr>
          <w:rFonts w:ascii="SimHei" w:hAnsi="SimHei" w:eastAsia="SimHei" w:cs="SimHei"/>
          <w:sz w:val="35"/>
          <w:szCs w:val="35"/>
        </w:rPr>
      </w:pPr>
      <w:r>
        <w:rPr>
          <w:rFonts w:ascii="SimSun" w:hAnsi="SimSun" w:eastAsia="SimSun" w:cs="SimSun"/>
          <w:sz w:val="35"/>
          <w:szCs w:val="35"/>
          <w:b/>
          <w:bCs/>
          <w:spacing w:val="1"/>
        </w:rPr>
        <w:t>未来的企业，要么是数字原生企业，要么是数字化转型企业</w:t>
      </w:r>
      <w:r>
        <w:rPr>
          <w:rFonts w:ascii="SimSun" w:hAnsi="SimSun" w:eastAsia="SimSun" w:cs="SimSun"/>
          <w:sz w:val="35"/>
          <w:szCs w:val="35"/>
          <w:b/>
          <w:bCs/>
        </w:rPr>
        <w:t>。全球大部分</w:t>
      </w:r>
      <w:r>
        <w:rPr>
          <w:rFonts w:ascii="SimSun" w:hAnsi="SimSun" w:eastAsia="SimSun" w:cs="SimSun"/>
          <w:sz w:val="35"/>
          <w:szCs w:val="35"/>
        </w:rPr>
        <w:t xml:space="preserve"> </w:t>
      </w:r>
      <w:r>
        <w:rPr>
          <w:rFonts w:ascii="SimSun" w:hAnsi="SimSun" w:eastAsia="SimSun" w:cs="SimSun"/>
          <w:sz w:val="35"/>
          <w:szCs w:val="35"/>
          <w:b/>
          <w:bCs/>
        </w:rPr>
        <w:t>企业正通过技术融合、业务创新和管理变革加速推进数字化转型进程。《数</w:t>
      </w:r>
      <w:r>
        <w:rPr>
          <w:rFonts w:ascii="SimSun" w:hAnsi="SimSun" w:eastAsia="SimSun" w:cs="SimSun"/>
          <w:sz w:val="35"/>
          <w:szCs w:val="35"/>
          <w:b/>
          <w:bCs/>
          <w:spacing w:val="-1"/>
        </w:rPr>
        <w:t>字</w:t>
      </w:r>
      <w:r>
        <w:rPr>
          <w:rFonts w:ascii="SimSun" w:hAnsi="SimSun" w:eastAsia="SimSun" w:cs="SimSun"/>
          <w:sz w:val="35"/>
          <w:szCs w:val="35"/>
          <w:spacing w:val="-1"/>
        </w:rPr>
        <w:t xml:space="preserve"> </w:t>
      </w:r>
      <w:r>
        <w:rPr>
          <w:rFonts w:ascii="SimHei" w:hAnsi="SimHei" w:eastAsia="SimHei" w:cs="SimHei"/>
          <w:sz w:val="35"/>
          <w:szCs w:val="35"/>
          <w:b/>
          <w:bCs/>
          <w:spacing w:val="12"/>
        </w:rPr>
        <w:t>航图——数字化转型百问(第二辑)》针对数</w:t>
      </w:r>
      <w:r>
        <w:rPr>
          <w:rFonts w:ascii="SimHei" w:hAnsi="SimHei" w:eastAsia="SimHei" w:cs="SimHei"/>
          <w:sz w:val="35"/>
          <w:szCs w:val="35"/>
          <w:b/>
          <w:bCs/>
          <w:spacing w:val="11"/>
        </w:rPr>
        <w:t>字化进程中的各类实际问题，给</w:t>
      </w:r>
    </w:p>
    <w:p>
      <w:pPr>
        <w:ind w:left="325"/>
        <w:spacing w:line="219" w:lineRule="auto"/>
        <w:rPr>
          <w:rFonts w:ascii="SimSun" w:hAnsi="SimSun" w:eastAsia="SimSun" w:cs="SimSun"/>
          <w:sz w:val="35"/>
          <w:szCs w:val="35"/>
        </w:rPr>
      </w:pPr>
      <w:r>
        <w:rPr>
          <w:rFonts w:ascii="SimSun" w:hAnsi="SimSun" w:eastAsia="SimSun" w:cs="SimSun"/>
          <w:sz w:val="35"/>
          <w:szCs w:val="35"/>
          <w:b/>
          <w:bCs/>
          <w:spacing w:val="-8"/>
        </w:rPr>
        <w:t>出全面系统的指引，是推进数字化转型的实用指南。</w:t>
      </w:r>
    </w:p>
    <w:p>
      <w:pPr>
        <w:pStyle w:val="BodyText"/>
        <w:spacing w:line="443" w:lineRule="auto"/>
        <w:rPr/>
      </w:pPr>
      <w:r/>
    </w:p>
    <w:p>
      <w:pPr>
        <w:ind w:left="4174"/>
        <w:spacing w:before="114" w:line="224" w:lineRule="auto"/>
        <w:rPr>
          <w:rFonts w:ascii="Times New Roman" w:hAnsi="Times New Roman" w:eastAsia="Times New Roman" w:cs="Times New Roman"/>
          <w:sz w:val="35"/>
          <w:szCs w:val="35"/>
        </w:rPr>
      </w:pPr>
      <w:r>
        <w:rPr>
          <w:rFonts w:ascii="KaiTi" w:hAnsi="KaiTi" w:eastAsia="KaiTi" w:cs="KaiTi"/>
          <w:sz w:val="35"/>
          <w:szCs w:val="35"/>
          <w:b/>
          <w:bCs/>
          <w:spacing w:val="-9"/>
        </w:rPr>
        <w:t>——王文京</w:t>
      </w:r>
      <w:r>
        <w:rPr>
          <w:rFonts w:ascii="KaiTi" w:hAnsi="KaiTi" w:eastAsia="KaiTi" w:cs="KaiTi"/>
          <w:sz w:val="35"/>
          <w:szCs w:val="35"/>
          <w:spacing w:val="164"/>
        </w:rPr>
        <w:t xml:space="preserve"> </w:t>
      </w:r>
      <w:r>
        <w:rPr>
          <w:rFonts w:ascii="KaiTi" w:hAnsi="KaiTi" w:eastAsia="KaiTi" w:cs="KaiTi"/>
          <w:sz w:val="35"/>
          <w:szCs w:val="35"/>
          <w:b/>
          <w:bCs/>
          <w:spacing w:val="-9"/>
        </w:rPr>
        <w:t>用友网络科技股份有限公司董事长兼</w:t>
      </w:r>
      <w:r>
        <w:rPr>
          <w:rFonts w:ascii="Times New Roman" w:hAnsi="Times New Roman" w:eastAsia="Times New Roman" w:cs="Times New Roman"/>
          <w:sz w:val="35"/>
          <w:szCs w:val="35"/>
          <w:b/>
          <w:bCs/>
          <w:spacing w:val="-9"/>
        </w:rPr>
        <w:t>CEO</w:t>
      </w:r>
    </w:p>
    <w:p>
      <w:pPr>
        <w:pStyle w:val="BodyText"/>
        <w:spacing w:line="309" w:lineRule="auto"/>
        <w:rPr/>
      </w:pPr>
      <w:r/>
    </w:p>
    <w:p>
      <w:pPr>
        <w:pStyle w:val="BodyText"/>
        <w:spacing w:line="310" w:lineRule="auto"/>
        <w:rPr/>
      </w:pPr>
      <w:r/>
    </w:p>
    <w:p>
      <w:pPr>
        <w:pStyle w:val="BodyText"/>
        <w:spacing w:line="310" w:lineRule="auto"/>
        <w:rPr/>
      </w:pPr>
      <w:r/>
    </w:p>
    <w:p>
      <w:pPr>
        <w:ind w:left="325" w:right="2122" w:firstLine="729"/>
        <w:spacing w:before="115" w:line="369" w:lineRule="auto"/>
        <w:jc w:val="both"/>
        <w:rPr>
          <w:rFonts w:ascii="SimSun" w:hAnsi="SimSun" w:eastAsia="SimSun" w:cs="SimSun"/>
          <w:sz w:val="35"/>
          <w:szCs w:val="35"/>
        </w:rPr>
      </w:pPr>
      <w:r>
        <w:rPr>
          <w:rFonts w:ascii="SimSun" w:hAnsi="SimSun" w:eastAsia="SimSun" w:cs="SimSun"/>
          <w:sz w:val="35"/>
          <w:szCs w:val="35"/>
          <w:b/>
          <w:bCs/>
          <w:spacing w:val="11"/>
        </w:rPr>
        <w:t>当前和今后很长一段时间是我国数字化发展的重大战略机遇期。在日益</w:t>
      </w:r>
      <w:r>
        <w:rPr>
          <w:rFonts w:ascii="SimSun" w:hAnsi="SimSun" w:eastAsia="SimSun" w:cs="SimSun"/>
          <w:sz w:val="35"/>
          <w:szCs w:val="35"/>
          <w:spacing w:val="5"/>
        </w:rPr>
        <w:t xml:space="preserve">  </w:t>
      </w:r>
      <w:r>
        <w:rPr>
          <w:rFonts w:ascii="SimSun" w:hAnsi="SimSun" w:eastAsia="SimSun" w:cs="SimSun"/>
          <w:sz w:val="35"/>
          <w:szCs w:val="35"/>
          <w:b/>
          <w:bCs/>
          <w:spacing w:val="3"/>
        </w:rPr>
        <w:t>澎湃的数字经济新浪潮面前，我国广大企业积极应对，已经形成了整体的数字</w:t>
      </w:r>
      <w:r>
        <w:rPr>
          <w:rFonts w:ascii="SimSun" w:hAnsi="SimSun" w:eastAsia="SimSun" w:cs="SimSun"/>
          <w:sz w:val="35"/>
          <w:szCs w:val="35"/>
          <w:spacing w:val="8"/>
        </w:rPr>
        <w:t xml:space="preserve"> </w:t>
      </w:r>
      <w:r>
        <w:rPr>
          <w:rFonts w:ascii="SimHei" w:hAnsi="SimHei" w:eastAsia="SimHei" w:cs="SimHei"/>
          <w:sz w:val="35"/>
          <w:szCs w:val="35"/>
          <w:b/>
          <w:bCs/>
          <w:spacing w:val="3"/>
        </w:rPr>
        <w:t>化转型态势。本书剖析了数字经济发展的核心理念，并给出了数字化转型可落</w:t>
      </w:r>
      <w:r>
        <w:rPr>
          <w:rFonts w:ascii="SimHei" w:hAnsi="SimHei" w:eastAsia="SimHei" w:cs="SimHei"/>
          <w:sz w:val="35"/>
          <w:szCs w:val="35"/>
          <w:spacing w:val="4"/>
        </w:rPr>
        <w:t xml:space="preserve"> </w:t>
      </w:r>
      <w:r>
        <w:rPr>
          <w:rFonts w:ascii="SimSun" w:hAnsi="SimSun" w:eastAsia="SimSun" w:cs="SimSun"/>
          <w:sz w:val="35"/>
          <w:szCs w:val="35"/>
          <w:b/>
          <w:bCs/>
          <w:spacing w:val="14"/>
        </w:rPr>
        <w:t>地执行的策略方法，对有志于拥抱并推动数字化转型的各界人士都具有阅读</w:t>
      </w:r>
    </w:p>
    <w:p>
      <w:pPr>
        <w:ind w:left="325"/>
        <w:spacing w:before="1" w:line="217" w:lineRule="auto"/>
        <w:rPr>
          <w:rFonts w:ascii="SimSun" w:hAnsi="SimSun" w:eastAsia="SimSun" w:cs="SimSun"/>
          <w:sz w:val="35"/>
          <w:szCs w:val="35"/>
        </w:rPr>
      </w:pPr>
      <w:r>
        <w:rPr>
          <w:rFonts w:ascii="SimSun" w:hAnsi="SimSun" w:eastAsia="SimSun" w:cs="SimSun"/>
          <w:sz w:val="35"/>
          <w:szCs w:val="35"/>
          <w:b/>
          <w:bCs/>
          <w:spacing w:val="-19"/>
        </w:rPr>
        <w:t>价值。</w:t>
      </w:r>
    </w:p>
    <w:p>
      <w:pPr>
        <w:pStyle w:val="BodyText"/>
        <w:spacing w:line="254" w:lineRule="auto"/>
        <w:rPr/>
      </w:pPr>
      <w:r/>
    </w:p>
    <w:p>
      <w:pPr>
        <w:pStyle w:val="BodyText"/>
        <w:spacing w:line="255" w:lineRule="auto"/>
        <w:rPr/>
      </w:pPr>
      <w:r/>
    </w:p>
    <w:p>
      <w:pPr>
        <w:ind w:left="2609"/>
        <w:spacing w:before="114" w:line="220" w:lineRule="auto"/>
        <w:rPr>
          <w:rFonts w:ascii="KaiTi" w:hAnsi="KaiTi" w:eastAsia="KaiTi" w:cs="KaiTi"/>
          <w:sz w:val="35"/>
          <w:szCs w:val="35"/>
        </w:rPr>
      </w:pPr>
      <w:r>
        <w:rPr>
          <w:rFonts w:ascii="Times New Roman" w:hAnsi="Times New Roman" w:eastAsia="Times New Roman" w:cs="Times New Roman"/>
          <w:sz w:val="35"/>
          <w:szCs w:val="35"/>
          <w:b/>
          <w:bCs/>
          <w:spacing w:val="-22"/>
          <w:w w:val="63"/>
        </w:rPr>
        <w:t>—</w:t>
      </w:r>
      <w:r>
        <w:rPr>
          <w:rFonts w:ascii="KaiTi" w:hAnsi="KaiTi" w:eastAsia="KaiTi" w:cs="KaiTi"/>
          <w:sz w:val="35"/>
          <w:szCs w:val="35"/>
          <w:b/>
          <w:bCs/>
          <w:spacing w:val="-9"/>
        </w:rPr>
        <w:t>—</w:t>
      </w:r>
      <w:r>
        <w:rPr>
          <w:rFonts w:ascii="KaiTi" w:hAnsi="KaiTi" w:eastAsia="KaiTi" w:cs="KaiTi"/>
          <w:sz w:val="35"/>
          <w:szCs w:val="35"/>
          <w:spacing w:val="-111"/>
        </w:rPr>
        <w:t xml:space="preserve"> </w:t>
      </w:r>
      <w:r>
        <w:rPr>
          <w:rFonts w:ascii="KaiTi" w:hAnsi="KaiTi" w:eastAsia="KaiTi" w:cs="KaiTi"/>
          <w:sz w:val="35"/>
          <w:szCs w:val="35"/>
          <w:b/>
          <w:bCs/>
          <w:spacing w:val="-9"/>
        </w:rPr>
        <w:t>徐</w:t>
      </w:r>
      <w:r>
        <w:rPr>
          <w:rFonts w:ascii="KaiTi" w:hAnsi="KaiTi" w:eastAsia="KaiTi" w:cs="KaiTi"/>
          <w:sz w:val="35"/>
          <w:szCs w:val="35"/>
          <w:spacing w:val="125"/>
        </w:rPr>
        <w:t xml:space="preserve"> </w:t>
      </w:r>
      <w:r>
        <w:rPr>
          <w:rFonts w:ascii="KaiTi" w:hAnsi="KaiTi" w:eastAsia="KaiTi" w:cs="KaiTi"/>
          <w:sz w:val="35"/>
          <w:szCs w:val="35"/>
          <w:b/>
          <w:bCs/>
          <w:spacing w:val="-9"/>
        </w:rPr>
        <w:t>愈</w:t>
      </w:r>
      <w:r>
        <w:rPr>
          <w:rFonts w:ascii="KaiTi" w:hAnsi="KaiTi" w:eastAsia="KaiTi" w:cs="KaiTi"/>
          <w:sz w:val="35"/>
          <w:szCs w:val="35"/>
          <w:spacing w:val="160"/>
        </w:rPr>
        <w:t xml:space="preserve"> </w:t>
      </w:r>
      <w:r>
        <w:rPr>
          <w:rFonts w:ascii="KaiTi" w:hAnsi="KaiTi" w:eastAsia="KaiTi" w:cs="KaiTi"/>
          <w:sz w:val="35"/>
          <w:szCs w:val="35"/>
          <w:b/>
          <w:bCs/>
          <w:spacing w:val="-9"/>
        </w:rPr>
        <w:t>信息化百人会执委，中央网信办信息化发展局原局长</w:t>
      </w:r>
    </w:p>
    <w:p>
      <w:pPr>
        <w:pStyle w:val="BodyText"/>
        <w:spacing w:line="308" w:lineRule="auto"/>
        <w:rPr/>
      </w:pPr>
      <w:r/>
    </w:p>
    <w:p>
      <w:pPr>
        <w:pStyle w:val="BodyText"/>
        <w:spacing w:line="308" w:lineRule="auto"/>
        <w:rPr/>
      </w:pPr>
      <w:r/>
    </w:p>
    <w:p>
      <w:pPr>
        <w:pStyle w:val="BodyText"/>
        <w:spacing w:line="308" w:lineRule="auto"/>
        <w:rPr/>
      </w:pPr>
      <w:r/>
    </w:p>
    <w:p>
      <w:pPr>
        <w:ind w:left="325" w:right="2122" w:firstLine="729"/>
        <w:spacing w:before="114" w:line="375" w:lineRule="auto"/>
        <w:rPr>
          <w:rFonts w:ascii="SimSun" w:hAnsi="SimSun" w:eastAsia="SimSun" w:cs="SimSun"/>
          <w:sz w:val="35"/>
          <w:szCs w:val="35"/>
        </w:rPr>
      </w:pPr>
      <w:r>
        <w:rPr>
          <w:rFonts w:ascii="SimSun" w:hAnsi="SimSun" w:eastAsia="SimSun" w:cs="SimSun"/>
          <w:sz w:val="35"/>
          <w:szCs w:val="35"/>
          <w:b/>
          <w:bCs/>
          <w:spacing w:val="1"/>
        </w:rPr>
        <w:t>数字化转型是大势所趋，正在引发社会生产生活方式的巨大变革。目前，</w:t>
      </w:r>
      <w:r>
        <w:rPr>
          <w:rFonts w:ascii="SimSun" w:hAnsi="SimSun" w:eastAsia="SimSun" w:cs="SimSun"/>
          <w:sz w:val="35"/>
          <w:szCs w:val="35"/>
          <w:spacing w:val="1"/>
        </w:rPr>
        <w:t xml:space="preserve"> </w:t>
      </w:r>
      <w:r>
        <w:rPr>
          <w:rFonts w:ascii="SimHei" w:hAnsi="SimHei" w:eastAsia="SimHei" w:cs="SimHei"/>
          <w:sz w:val="35"/>
          <w:szCs w:val="35"/>
          <w:b/>
          <w:bCs/>
          <w:spacing w:val="3"/>
        </w:rPr>
        <w:t>数字化转型加速推进，不断走实向深。本书探讨了一系列数字化转型过程中普</w:t>
      </w:r>
      <w:r>
        <w:rPr>
          <w:rFonts w:ascii="SimHei" w:hAnsi="SimHei" w:eastAsia="SimHei" w:cs="SimHei"/>
          <w:sz w:val="35"/>
          <w:szCs w:val="35"/>
          <w:spacing w:val="8"/>
        </w:rPr>
        <w:t xml:space="preserve"> </w:t>
      </w:r>
      <w:r>
        <w:rPr>
          <w:rFonts w:ascii="SimSun" w:hAnsi="SimSun" w:eastAsia="SimSun" w:cs="SimSun"/>
          <w:sz w:val="35"/>
          <w:szCs w:val="35"/>
          <w:b/>
          <w:bCs/>
          <w:spacing w:val="3"/>
        </w:rPr>
        <w:t>遍存在的问题和困惑，提出了一些新的观点和策略，具有很强的启发性和实操</w:t>
      </w:r>
    </w:p>
    <w:p>
      <w:pPr>
        <w:ind w:left="325"/>
        <w:spacing w:before="1" w:line="219" w:lineRule="auto"/>
        <w:rPr>
          <w:rFonts w:ascii="SimSun" w:hAnsi="SimSun" w:eastAsia="SimSun" w:cs="SimSun"/>
          <w:sz w:val="35"/>
          <w:szCs w:val="35"/>
        </w:rPr>
      </w:pPr>
      <w:r>
        <w:rPr>
          <w:rFonts w:ascii="SimSun" w:hAnsi="SimSun" w:eastAsia="SimSun" w:cs="SimSun"/>
          <w:sz w:val="35"/>
          <w:szCs w:val="35"/>
          <w:b/>
          <w:bCs/>
          <w:spacing w:val="-10"/>
        </w:rPr>
        <w:t>性，值得学界、业界、政界的朋友们品读。</w:t>
      </w:r>
    </w:p>
    <w:p>
      <w:pPr>
        <w:pStyle w:val="BodyText"/>
        <w:spacing w:line="463" w:lineRule="auto"/>
        <w:rPr/>
      </w:pPr>
      <w:r/>
    </w:p>
    <w:p>
      <w:pPr>
        <w:ind w:left="3584"/>
        <w:spacing w:before="114" w:line="225" w:lineRule="auto"/>
        <w:rPr>
          <w:rFonts w:ascii="KaiTi" w:hAnsi="KaiTi" w:eastAsia="KaiTi" w:cs="KaiTi"/>
          <w:sz w:val="35"/>
          <w:szCs w:val="35"/>
        </w:rPr>
      </w:pPr>
      <w:r>
        <w:rPr>
          <w:rFonts w:ascii="KaiTi" w:hAnsi="KaiTi" w:eastAsia="KaiTi" w:cs="KaiTi"/>
          <w:sz w:val="35"/>
          <w:szCs w:val="35"/>
          <w:b/>
          <w:bCs/>
          <w:spacing w:val="-13"/>
        </w:rPr>
        <w:t>——杨建军</w:t>
      </w:r>
      <w:r>
        <w:rPr>
          <w:rFonts w:ascii="KaiTi" w:hAnsi="KaiTi" w:eastAsia="KaiTi" w:cs="KaiTi"/>
          <w:sz w:val="35"/>
          <w:szCs w:val="35"/>
          <w:spacing w:val="-13"/>
        </w:rPr>
        <w:t xml:space="preserve">  </w:t>
      </w:r>
      <w:r>
        <w:rPr>
          <w:rFonts w:ascii="KaiTi" w:hAnsi="KaiTi" w:eastAsia="KaiTi" w:cs="KaiTi"/>
          <w:sz w:val="35"/>
          <w:szCs w:val="35"/>
          <w:b/>
          <w:bCs/>
          <w:spacing w:val="-13"/>
        </w:rPr>
        <w:t>中国电子技术标准化研究院党委书记、副院长</w:t>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81" w:line="188"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7"/>
          <w:w w:val="98"/>
          <w:position w:val="-4"/>
        </w:rPr>
        <w:t>XXII</w:t>
      </w:r>
    </w:p>
    <w:p>
      <w:pPr>
        <w:pStyle w:val="BodyText"/>
        <w:spacing w:line="14" w:lineRule="auto"/>
        <w:rPr>
          <w:sz w:val="2"/>
        </w:rPr>
      </w:pPr>
      <w:r>
        <w:rPr>
          <w:sz w:val="2"/>
          <w:szCs w:val="2"/>
        </w:rPr>
        <w:br w:type="column"/>
      </w:r>
    </w:p>
    <w:p>
      <w:pPr>
        <w:pStyle w:val="BodyText"/>
        <w:spacing w:line="257" w:lineRule="auto"/>
        <w:rPr/>
      </w:pPr>
      <w:r/>
    </w:p>
    <w:p>
      <w:pPr>
        <w:ind w:right="239" w:firstLine="809"/>
        <w:spacing w:before="114" w:line="353" w:lineRule="auto"/>
        <w:jc w:val="both"/>
        <w:rPr>
          <w:rFonts w:ascii="SimSun" w:hAnsi="SimSun" w:eastAsia="SimSun" w:cs="SimSun"/>
          <w:sz w:val="35"/>
          <w:szCs w:val="35"/>
        </w:rPr>
      </w:pPr>
      <w:r>
        <w:rPr>
          <w:rFonts w:ascii="SimSun" w:hAnsi="SimSun" w:eastAsia="SimSun" w:cs="SimSun"/>
          <w:sz w:val="35"/>
          <w:szCs w:val="35"/>
          <w:b/>
          <w:bCs/>
          <w:spacing w:val="13"/>
        </w:rPr>
        <w:t>数字化转型已成为各个行业和企业必须面对的、决定生存和发展的重大命</w:t>
      </w:r>
      <w:r>
        <w:rPr>
          <w:rFonts w:ascii="SimSun" w:hAnsi="SimSun" w:eastAsia="SimSun" w:cs="SimSun"/>
          <w:sz w:val="35"/>
          <w:szCs w:val="35"/>
        </w:rPr>
        <w:t xml:space="preserve"> </w:t>
      </w:r>
      <w:r>
        <w:rPr>
          <w:rFonts w:ascii="SimSun" w:hAnsi="SimSun" w:eastAsia="SimSun" w:cs="SimSun"/>
          <w:sz w:val="35"/>
          <w:szCs w:val="35"/>
          <w:b/>
          <w:bCs/>
          <w:spacing w:val="13"/>
        </w:rPr>
        <w:t>题，其本质是利用数字技术变革生产方式、商业模式和产业组织方式的系统转</w:t>
      </w:r>
      <w:r>
        <w:rPr>
          <w:rFonts w:ascii="SimSun" w:hAnsi="SimSun" w:eastAsia="SimSun" w:cs="SimSun"/>
          <w:sz w:val="35"/>
          <w:szCs w:val="35"/>
          <w:spacing w:val="13"/>
        </w:rPr>
        <w:t xml:space="preserve"> </w:t>
      </w:r>
      <w:r>
        <w:rPr>
          <w:rFonts w:ascii="SimSun" w:hAnsi="SimSun" w:eastAsia="SimSun" w:cs="SimSun"/>
          <w:sz w:val="35"/>
          <w:szCs w:val="35"/>
          <w:b/>
          <w:bCs/>
          <w:spacing w:val="13"/>
        </w:rPr>
        <w:t>型过程，体现为业务转型、运营转型和组织变革的一系列组合，从而带来新价</w:t>
      </w:r>
      <w:r>
        <w:rPr>
          <w:rFonts w:ascii="SimSun" w:hAnsi="SimSun" w:eastAsia="SimSun" w:cs="SimSun"/>
          <w:sz w:val="35"/>
          <w:szCs w:val="35"/>
          <w:spacing w:val="13"/>
        </w:rPr>
        <w:t xml:space="preserve"> </w:t>
      </w:r>
      <w:r>
        <w:rPr>
          <w:rFonts w:ascii="SimSun" w:hAnsi="SimSun" w:eastAsia="SimSun" w:cs="SimSun"/>
          <w:sz w:val="35"/>
          <w:szCs w:val="35"/>
          <w:b/>
          <w:bCs/>
          <w:spacing w:val="14"/>
        </w:rPr>
        <w:t>值增长和效率提升。数字化转型的实施是一个非常复杂的系统工程，本书以问</w:t>
      </w:r>
      <w:r>
        <w:rPr>
          <w:rFonts w:ascii="SimSun" w:hAnsi="SimSun" w:eastAsia="SimSun" w:cs="SimSun"/>
          <w:sz w:val="35"/>
          <w:szCs w:val="35"/>
          <w:spacing w:val="18"/>
        </w:rPr>
        <w:t xml:space="preserve"> </w:t>
      </w:r>
      <w:r>
        <w:rPr>
          <w:rFonts w:ascii="SimSun" w:hAnsi="SimSun" w:eastAsia="SimSun" w:cs="SimSun"/>
          <w:sz w:val="35"/>
          <w:szCs w:val="35"/>
          <w:b/>
          <w:bCs/>
          <w:spacing w:val="13"/>
        </w:rPr>
        <w:t>答方式，结合场景分析和理论探讨，系统地回答了数字化转型的总体认识、战</w:t>
      </w:r>
      <w:r>
        <w:rPr>
          <w:rFonts w:ascii="SimSun" w:hAnsi="SimSun" w:eastAsia="SimSun" w:cs="SimSun"/>
          <w:sz w:val="35"/>
          <w:szCs w:val="35"/>
          <w:spacing w:val="13"/>
        </w:rPr>
        <w:t xml:space="preserve"> </w:t>
      </w:r>
      <w:r>
        <w:rPr>
          <w:rFonts w:ascii="SimSun" w:hAnsi="SimSun" w:eastAsia="SimSun" w:cs="SimSun"/>
          <w:sz w:val="35"/>
          <w:szCs w:val="35"/>
          <w:b/>
          <w:bCs/>
          <w:spacing w:val="13"/>
        </w:rPr>
        <w:t>略布局、能力建设、技术应用、管理变革、业务转型、数据要素、安全可靠等</w:t>
      </w:r>
    </w:p>
    <w:p>
      <w:pPr>
        <w:spacing w:line="219" w:lineRule="auto"/>
        <w:rPr>
          <w:rFonts w:ascii="SimSun" w:hAnsi="SimSun" w:eastAsia="SimSun" w:cs="SimSun"/>
          <w:sz w:val="35"/>
          <w:szCs w:val="35"/>
        </w:rPr>
      </w:pPr>
      <w:r>
        <w:rPr>
          <w:rFonts w:ascii="SimSun" w:hAnsi="SimSun" w:eastAsia="SimSun" w:cs="SimSun"/>
          <w:sz w:val="35"/>
          <w:szCs w:val="35"/>
          <w:b/>
          <w:bCs/>
          <w:spacing w:val="9"/>
        </w:rPr>
        <w:t>重大问题，值得从事和推进数字化转型的各界人士一读。</w:t>
      </w:r>
    </w:p>
    <w:p>
      <w:pPr>
        <w:pStyle w:val="BodyText"/>
        <w:spacing w:line="460" w:lineRule="auto"/>
        <w:rPr/>
      </w:pPr>
      <w:r/>
    </w:p>
    <w:p>
      <w:pPr>
        <w:ind w:left="4529"/>
        <w:spacing w:before="114" w:line="224" w:lineRule="auto"/>
        <w:rPr>
          <w:rFonts w:ascii="KaiTi" w:hAnsi="KaiTi" w:eastAsia="KaiTi" w:cs="KaiTi"/>
          <w:sz w:val="35"/>
          <w:szCs w:val="35"/>
        </w:rPr>
      </w:pPr>
      <w:r>
        <w:rPr>
          <w:rFonts w:ascii="KaiTi" w:hAnsi="KaiTi" w:eastAsia="KaiTi" w:cs="KaiTi"/>
          <w:sz w:val="35"/>
          <w:szCs w:val="35"/>
          <w:b/>
          <w:bCs/>
          <w:spacing w:val="-4"/>
        </w:rPr>
        <w:t>——余晓晖</w:t>
      </w:r>
      <w:r>
        <w:rPr>
          <w:rFonts w:ascii="KaiTi" w:hAnsi="KaiTi" w:eastAsia="KaiTi" w:cs="KaiTi"/>
          <w:sz w:val="35"/>
          <w:szCs w:val="35"/>
          <w:spacing w:val="164"/>
        </w:rPr>
        <w:t xml:space="preserve"> </w:t>
      </w:r>
      <w:r>
        <w:rPr>
          <w:rFonts w:ascii="KaiTi" w:hAnsi="KaiTi" w:eastAsia="KaiTi" w:cs="KaiTi"/>
          <w:sz w:val="35"/>
          <w:szCs w:val="35"/>
          <w:b/>
          <w:bCs/>
          <w:spacing w:val="-4"/>
        </w:rPr>
        <w:t>中国信息通信研究院院长、党委副书记</w:t>
      </w:r>
    </w:p>
    <w:p>
      <w:pPr>
        <w:pStyle w:val="BodyText"/>
        <w:spacing w:line="285" w:lineRule="auto"/>
        <w:rPr/>
      </w:pPr>
      <w:r/>
    </w:p>
    <w:p>
      <w:pPr>
        <w:pStyle w:val="BodyText"/>
        <w:spacing w:line="286" w:lineRule="auto"/>
        <w:rPr/>
      </w:pPr>
      <w:r/>
    </w:p>
    <w:p>
      <w:pPr>
        <w:pStyle w:val="BodyText"/>
        <w:spacing w:line="286" w:lineRule="auto"/>
        <w:rPr/>
      </w:pPr>
      <w:r/>
    </w:p>
    <w:p>
      <w:pPr>
        <w:pStyle w:val="BodyText"/>
        <w:spacing w:line="286" w:lineRule="auto"/>
        <w:rPr/>
      </w:pPr>
      <w:r/>
    </w:p>
    <w:p>
      <w:pPr>
        <w:ind w:right="208" w:firstLine="809"/>
        <w:spacing w:before="113" w:line="353" w:lineRule="auto"/>
        <w:jc w:val="both"/>
        <w:rPr>
          <w:rFonts w:ascii="SimSun" w:hAnsi="SimSun" w:eastAsia="SimSun" w:cs="SimSun"/>
          <w:sz w:val="35"/>
          <w:szCs w:val="35"/>
        </w:rPr>
      </w:pPr>
      <w:r>
        <w:rPr>
          <w:rFonts w:ascii="SimSun" w:hAnsi="SimSun" w:eastAsia="SimSun" w:cs="SimSun"/>
          <w:sz w:val="35"/>
          <w:szCs w:val="35"/>
          <w:b/>
          <w:bCs/>
          <w:spacing w:val="14"/>
        </w:rPr>
        <w:t>数字化转型是数字时代企业创新发展的内在要求和必然趋势。当前，数字</w:t>
      </w:r>
      <w:r>
        <w:rPr>
          <w:rFonts w:ascii="SimSun" w:hAnsi="SimSun" w:eastAsia="SimSun" w:cs="SimSun"/>
          <w:sz w:val="35"/>
          <w:szCs w:val="35"/>
        </w:rPr>
        <w:t xml:space="preserve"> </w:t>
      </w:r>
      <w:r>
        <w:rPr>
          <w:rFonts w:ascii="SimSun" w:hAnsi="SimSun" w:eastAsia="SimSun" w:cs="SimSun"/>
          <w:sz w:val="35"/>
          <w:szCs w:val="35"/>
          <w:b/>
          <w:bCs/>
          <w:spacing w:val="14"/>
        </w:rPr>
        <w:t>化转型的价值和潜力已充分体现，转型需求也愈加迫切，未来将进入突破性发</w:t>
      </w:r>
      <w:r>
        <w:rPr>
          <w:rFonts w:ascii="SimSun" w:hAnsi="SimSun" w:eastAsia="SimSun" w:cs="SimSun"/>
          <w:sz w:val="35"/>
          <w:szCs w:val="35"/>
          <w:spacing w:val="14"/>
        </w:rPr>
        <w:t xml:space="preserve"> </w:t>
      </w:r>
      <w:r>
        <w:rPr>
          <w:rFonts w:ascii="SimSun" w:hAnsi="SimSun" w:eastAsia="SimSun" w:cs="SimSun"/>
          <w:sz w:val="35"/>
          <w:szCs w:val="35"/>
          <w:b/>
          <w:bCs/>
          <w:spacing w:val="19"/>
        </w:rPr>
        <w:t>展的新阶段。本书围绕企业数字化转型，以浅显</w:t>
      </w:r>
      <w:r>
        <w:rPr>
          <w:rFonts w:ascii="SimSun" w:hAnsi="SimSun" w:eastAsia="SimSun" w:cs="SimSun"/>
          <w:sz w:val="35"/>
          <w:szCs w:val="35"/>
          <w:b/>
          <w:bCs/>
          <w:spacing w:val="18"/>
        </w:rPr>
        <w:t>易懂的100个问答题，厘清了</w:t>
      </w:r>
    </w:p>
    <w:p>
      <w:pPr>
        <w:spacing w:before="2" w:line="218" w:lineRule="auto"/>
        <w:rPr>
          <w:rFonts w:ascii="SimSun" w:hAnsi="SimSun" w:eastAsia="SimSun" w:cs="SimSun"/>
          <w:sz w:val="35"/>
          <w:szCs w:val="35"/>
        </w:rPr>
      </w:pPr>
      <w:r>
        <w:rPr>
          <w:rFonts w:ascii="SimSun" w:hAnsi="SimSun" w:eastAsia="SimSun" w:cs="SimSun"/>
          <w:sz w:val="35"/>
          <w:szCs w:val="35"/>
          <w:b/>
          <w:bCs/>
          <w:spacing w:val="7"/>
        </w:rPr>
        <w:t>发展脉络，明确了方法路径，为企业系统全面推进数字化转型提供了有力指引。</w:t>
      </w:r>
    </w:p>
    <w:p>
      <w:pPr>
        <w:pStyle w:val="BodyText"/>
        <w:spacing w:line="436" w:lineRule="auto"/>
        <w:rPr/>
      </w:pPr>
      <w:r/>
    </w:p>
    <w:p>
      <w:pPr>
        <w:ind w:left="1399"/>
        <w:spacing w:before="114" w:line="220" w:lineRule="auto"/>
        <w:rPr>
          <w:rFonts w:ascii="KaiTi" w:hAnsi="KaiTi" w:eastAsia="KaiTi" w:cs="KaiTi"/>
          <w:sz w:val="35"/>
          <w:szCs w:val="35"/>
        </w:rPr>
      </w:pPr>
      <w:r>
        <w:rPr>
          <w:rFonts w:ascii="KaiTi" w:hAnsi="KaiTi" w:eastAsia="KaiTi" w:cs="KaiTi"/>
          <w:sz w:val="35"/>
          <w:szCs w:val="35"/>
          <w:b/>
          <w:bCs/>
          <w:spacing w:val="-6"/>
        </w:rPr>
        <w:t>——袁雷峰</w:t>
      </w:r>
      <w:r>
        <w:rPr>
          <w:rFonts w:ascii="KaiTi" w:hAnsi="KaiTi" w:eastAsia="KaiTi" w:cs="KaiTi"/>
          <w:sz w:val="35"/>
          <w:szCs w:val="35"/>
          <w:spacing w:val="-6"/>
        </w:rPr>
        <w:t xml:space="preserve">  </w:t>
      </w:r>
      <w:r>
        <w:rPr>
          <w:rFonts w:ascii="KaiTi" w:hAnsi="KaiTi" w:eastAsia="KaiTi" w:cs="KaiTi"/>
          <w:sz w:val="35"/>
          <w:szCs w:val="35"/>
          <w:b/>
          <w:bCs/>
          <w:spacing w:val="-6"/>
        </w:rPr>
        <w:t>中国民航信息集团有限公司党委常委兼股份公司副总经理，</w:t>
      </w:r>
    </w:p>
    <w:p>
      <w:pPr>
        <w:ind w:left="4539"/>
        <w:spacing w:before="308" w:line="223" w:lineRule="auto"/>
        <w:rPr>
          <w:rFonts w:ascii="KaiTi" w:hAnsi="KaiTi" w:eastAsia="KaiTi" w:cs="KaiTi"/>
          <w:sz w:val="35"/>
          <w:szCs w:val="35"/>
        </w:rPr>
      </w:pPr>
      <w:r>
        <w:rPr>
          <w:rFonts w:ascii="KaiTi" w:hAnsi="KaiTi" w:eastAsia="KaiTi" w:cs="KaiTi"/>
          <w:sz w:val="35"/>
          <w:szCs w:val="35"/>
          <w:b/>
          <w:bCs/>
          <w:spacing w:val="-6"/>
        </w:rPr>
        <w:t>国务院国有资产监督管理委员会科技创新局原副</w:t>
      </w:r>
      <w:r>
        <w:rPr>
          <w:rFonts w:ascii="KaiTi" w:hAnsi="KaiTi" w:eastAsia="KaiTi" w:cs="KaiTi"/>
          <w:sz w:val="35"/>
          <w:szCs w:val="35"/>
          <w:b/>
          <w:bCs/>
          <w:spacing w:val="-7"/>
        </w:rPr>
        <w:t>局长</w:t>
      </w:r>
    </w:p>
    <w:p>
      <w:pPr>
        <w:pStyle w:val="BodyText"/>
        <w:spacing w:line="275" w:lineRule="auto"/>
        <w:rPr/>
      </w:pPr>
      <w:r/>
    </w:p>
    <w:p>
      <w:pPr>
        <w:pStyle w:val="BodyText"/>
        <w:spacing w:line="275" w:lineRule="auto"/>
        <w:rPr/>
      </w:pPr>
      <w:r/>
    </w:p>
    <w:p>
      <w:pPr>
        <w:pStyle w:val="BodyText"/>
        <w:spacing w:line="276" w:lineRule="auto"/>
        <w:rPr/>
      </w:pPr>
      <w:r/>
    </w:p>
    <w:p>
      <w:pPr>
        <w:ind w:right="238" w:firstLine="809"/>
        <w:spacing w:before="114" w:line="364" w:lineRule="auto"/>
        <w:jc w:val="both"/>
        <w:rPr>
          <w:rFonts w:ascii="SimSun" w:hAnsi="SimSun" w:eastAsia="SimSun" w:cs="SimSun"/>
          <w:sz w:val="35"/>
          <w:szCs w:val="35"/>
        </w:rPr>
      </w:pPr>
      <w:r>
        <w:rPr>
          <w:rFonts w:ascii="SimSun" w:hAnsi="SimSun" w:eastAsia="SimSun" w:cs="SimSun"/>
          <w:sz w:val="35"/>
          <w:szCs w:val="35"/>
          <w:b/>
          <w:bCs/>
          <w:spacing w:val="25"/>
        </w:rPr>
        <w:t>中国制造业已来到了从“制造”到“智造”的转型路口。数字</w:t>
      </w:r>
      <w:r>
        <w:rPr>
          <w:rFonts w:ascii="SimSun" w:hAnsi="SimSun" w:eastAsia="SimSun" w:cs="SimSun"/>
          <w:sz w:val="35"/>
          <w:szCs w:val="35"/>
          <w:b/>
          <w:bCs/>
          <w:spacing w:val="24"/>
        </w:rPr>
        <w:t>化转型就</w:t>
      </w:r>
      <w:r>
        <w:rPr>
          <w:rFonts w:ascii="SimSun" w:hAnsi="SimSun" w:eastAsia="SimSun" w:cs="SimSun"/>
          <w:sz w:val="35"/>
          <w:szCs w:val="35"/>
        </w:rPr>
        <w:t xml:space="preserve"> </w:t>
      </w:r>
      <w:r>
        <w:rPr>
          <w:rFonts w:ascii="SimSun" w:hAnsi="SimSun" w:eastAsia="SimSun" w:cs="SimSun"/>
          <w:sz w:val="35"/>
          <w:szCs w:val="35"/>
          <w:b/>
          <w:bCs/>
          <w:spacing w:val="10"/>
        </w:rPr>
        <w:t>是一只“无形的手”,推着企业去“变”。</w:t>
      </w:r>
      <w:r>
        <w:rPr>
          <w:rFonts w:ascii="SimSun" w:hAnsi="SimSun" w:eastAsia="SimSun" w:cs="SimSun"/>
          <w:sz w:val="35"/>
          <w:szCs w:val="35"/>
          <w:b/>
          <w:bCs/>
          <w:spacing w:val="9"/>
        </w:rPr>
        <w:t>在这场产业变革中，《数字航图——</w:t>
      </w:r>
    </w:p>
    <w:p>
      <w:pPr>
        <w:spacing w:before="1" w:line="219" w:lineRule="auto"/>
        <w:rPr>
          <w:rFonts w:ascii="SimSun" w:hAnsi="SimSun" w:eastAsia="SimSun" w:cs="SimSun"/>
          <w:sz w:val="35"/>
          <w:szCs w:val="35"/>
        </w:rPr>
      </w:pPr>
      <w:r>
        <w:rPr>
          <w:rFonts w:ascii="SimSun" w:hAnsi="SimSun" w:eastAsia="SimSun" w:cs="SimSun"/>
          <w:sz w:val="35"/>
          <w:szCs w:val="35"/>
          <w:b/>
          <w:bCs/>
          <w:spacing w:val="25"/>
        </w:rPr>
        <w:t>数字化转型百问(第二辑)》将助力企业在数字化赛道上加</w:t>
      </w:r>
      <w:r>
        <w:rPr>
          <w:rFonts w:ascii="SimSun" w:hAnsi="SimSun" w:eastAsia="SimSun" w:cs="SimSun"/>
          <w:sz w:val="35"/>
          <w:szCs w:val="35"/>
          <w:b/>
          <w:bCs/>
          <w:spacing w:val="24"/>
        </w:rPr>
        <w:t>速“奔跑”</w:t>
      </w:r>
      <w:r>
        <w:rPr>
          <w:rFonts w:ascii="SimSun" w:hAnsi="SimSun" w:eastAsia="SimSun" w:cs="SimSun"/>
          <w:sz w:val="35"/>
          <w:szCs w:val="35"/>
          <w:spacing w:val="24"/>
        </w:rPr>
        <w:t>。</w:t>
      </w:r>
    </w:p>
    <w:p>
      <w:pPr>
        <w:pStyle w:val="BodyText"/>
        <w:spacing w:line="414" w:lineRule="auto"/>
        <w:rPr/>
      </w:pPr>
      <w:r/>
    </w:p>
    <w:p>
      <w:pPr>
        <w:ind w:left="4159"/>
        <w:spacing w:before="114" w:line="225" w:lineRule="auto"/>
        <w:rPr>
          <w:rFonts w:ascii="Times New Roman" w:hAnsi="Times New Roman" w:eastAsia="Times New Roman" w:cs="Times New Roman"/>
          <w:sz w:val="35"/>
          <w:szCs w:val="35"/>
        </w:rPr>
      </w:pPr>
      <w:r>
        <w:rPr>
          <w:rFonts w:ascii="KaiTi" w:hAnsi="KaiTi" w:eastAsia="KaiTi" w:cs="KaiTi"/>
          <w:sz w:val="35"/>
          <w:szCs w:val="35"/>
          <w:b/>
          <w:bCs/>
          <w:spacing w:val="-5"/>
        </w:rPr>
        <w:t>——张启亮</w:t>
      </w:r>
      <w:r>
        <w:rPr>
          <w:rFonts w:ascii="KaiTi" w:hAnsi="KaiTi" w:eastAsia="KaiTi" w:cs="KaiTi"/>
          <w:sz w:val="35"/>
          <w:szCs w:val="35"/>
          <w:spacing w:val="157"/>
        </w:rPr>
        <w:t xml:space="preserve"> </w:t>
      </w:r>
      <w:r>
        <w:rPr>
          <w:rFonts w:ascii="KaiTi" w:hAnsi="KaiTi" w:eastAsia="KaiTi" w:cs="KaiTi"/>
          <w:sz w:val="35"/>
          <w:szCs w:val="35"/>
          <w:b/>
          <w:bCs/>
          <w:spacing w:val="-5"/>
        </w:rPr>
        <w:t>徐工汉云技术股份有限公司创始人、</w:t>
      </w:r>
      <w:r>
        <w:rPr>
          <w:rFonts w:ascii="Times New Roman" w:hAnsi="Times New Roman" w:eastAsia="Times New Roman" w:cs="Times New Roman"/>
          <w:sz w:val="35"/>
          <w:szCs w:val="35"/>
          <w:b/>
          <w:bCs/>
          <w:spacing w:val="-5"/>
        </w:rPr>
        <w:t>CEO</w:t>
      </w:r>
    </w:p>
    <w:p>
      <w:pPr>
        <w:pStyle w:val="BodyText"/>
        <w:spacing w:line="279" w:lineRule="auto"/>
        <w:rPr/>
      </w:pPr>
      <w:r/>
    </w:p>
    <w:p>
      <w:pPr>
        <w:pStyle w:val="BodyText"/>
        <w:spacing w:line="280" w:lineRule="auto"/>
        <w:rPr/>
      </w:pPr>
      <w:r/>
    </w:p>
    <w:p>
      <w:pPr>
        <w:pStyle w:val="BodyText"/>
        <w:spacing w:line="280" w:lineRule="auto"/>
        <w:rPr/>
      </w:pPr>
      <w:r/>
    </w:p>
    <w:p>
      <w:pPr>
        <w:ind w:right="245" w:firstLine="759"/>
        <w:spacing w:before="114" w:line="369" w:lineRule="auto"/>
        <w:jc w:val="both"/>
        <w:rPr>
          <w:rFonts w:ascii="SimSun" w:hAnsi="SimSun" w:eastAsia="SimSun" w:cs="SimSun"/>
          <w:sz w:val="35"/>
          <w:szCs w:val="35"/>
        </w:rPr>
      </w:pPr>
      <w:r>
        <w:rPr>
          <w:rFonts w:ascii="SimSun" w:hAnsi="SimSun" w:eastAsia="SimSun" w:cs="SimSun"/>
          <w:sz w:val="35"/>
          <w:szCs w:val="35"/>
          <w:b/>
          <w:bCs/>
          <w:spacing w:val="-7"/>
        </w:rPr>
        <w:t>对企业而言，数字化既是一个发展问题，也是一个生存问</w:t>
      </w:r>
      <w:r>
        <w:rPr>
          <w:rFonts w:ascii="SimSun" w:hAnsi="SimSun" w:eastAsia="SimSun" w:cs="SimSun"/>
          <w:sz w:val="35"/>
          <w:szCs w:val="35"/>
          <w:b/>
          <w:bCs/>
          <w:spacing w:val="-8"/>
        </w:rPr>
        <w:t>题。《数字航图——</w:t>
      </w:r>
      <w:r>
        <w:rPr>
          <w:rFonts w:ascii="SimSun" w:hAnsi="SimSun" w:eastAsia="SimSun" w:cs="SimSun"/>
          <w:sz w:val="35"/>
          <w:szCs w:val="35"/>
        </w:rPr>
        <w:t xml:space="preserve"> </w:t>
      </w:r>
      <w:r>
        <w:rPr>
          <w:rFonts w:ascii="SimSun" w:hAnsi="SimSun" w:eastAsia="SimSun" w:cs="SimSun"/>
          <w:sz w:val="35"/>
          <w:szCs w:val="35"/>
          <w:b/>
          <w:bCs/>
          <w:spacing w:val="13"/>
        </w:rPr>
        <w:t>数字化转型百问(第二辑)》将专家学者最前沿的理论研究和产业界最</w:t>
      </w:r>
      <w:r>
        <w:rPr>
          <w:rFonts w:ascii="SimSun" w:hAnsi="SimSun" w:eastAsia="SimSun" w:cs="SimSun"/>
          <w:sz w:val="35"/>
          <w:szCs w:val="35"/>
          <w:b/>
          <w:bCs/>
          <w:spacing w:val="12"/>
        </w:rPr>
        <w:t>鲜活的实</w:t>
      </w:r>
      <w:r>
        <w:rPr>
          <w:rFonts w:ascii="SimSun" w:hAnsi="SimSun" w:eastAsia="SimSun" w:cs="SimSun"/>
          <w:sz w:val="35"/>
          <w:szCs w:val="35"/>
          <w:spacing w:val="12"/>
        </w:rPr>
        <w:t xml:space="preserve"> </w:t>
      </w:r>
      <w:r>
        <w:rPr>
          <w:rFonts w:ascii="SimSun" w:hAnsi="SimSun" w:eastAsia="SimSun" w:cs="SimSun"/>
          <w:sz w:val="35"/>
          <w:szCs w:val="35"/>
          <w:b/>
          <w:bCs/>
          <w:spacing w:val="14"/>
        </w:rPr>
        <w:t>践经验，以问答的方式展现给读者，相信能为企业推进数字化转型提供宝贵的</w:t>
      </w:r>
    </w:p>
    <w:p>
      <w:pPr>
        <w:spacing w:before="1" w:line="219" w:lineRule="auto"/>
        <w:rPr>
          <w:rFonts w:ascii="SimSun" w:hAnsi="SimSun" w:eastAsia="SimSun" w:cs="SimSun"/>
          <w:sz w:val="35"/>
          <w:szCs w:val="35"/>
        </w:rPr>
      </w:pPr>
      <w:r>
        <w:rPr>
          <w:rFonts w:ascii="SimSun" w:hAnsi="SimSun" w:eastAsia="SimSun" w:cs="SimSun"/>
          <w:sz w:val="35"/>
          <w:szCs w:val="35"/>
          <w:b/>
          <w:bCs/>
          <w:spacing w:val="-8"/>
        </w:rPr>
        <w:t>思路和方向。</w:t>
      </w:r>
    </w:p>
    <w:p>
      <w:pPr>
        <w:pStyle w:val="BodyText"/>
        <w:spacing w:line="369" w:lineRule="auto"/>
        <w:rPr/>
      </w:pPr>
      <w:r/>
    </w:p>
    <w:p>
      <w:pPr>
        <w:ind w:left="6569"/>
        <w:spacing w:before="115" w:line="223" w:lineRule="auto"/>
        <w:rPr>
          <w:rFonts w:ascii="KaiTi" w:hAnsi="KaiTi" w:eastAsia="KaiTi" w:cs="KaiTi"/>
          <w:sz w:val="35"/>
          <w:szCs w:val="35"/>
        </w:rPr>
      </w:pPr>
      <w:r>
        <w:rPr>
          <w:rFonts w:ascii="KaiTi" w:hAnsi="KaiTi" w:eastAsia="KaiTi" w:cs="KaiTi"/>
          <w:sz w:val="35"/>
          <w:szCs w:val="35"/>
          <w:b/>
          <w:bCs/>
          <w:spacing w:val="-4"/>
        </w:rPr>
        <w:t>——张新红</w:t>
      </w:r>
      <w:r>
        <w:rPr>
          <w:rFonts w:ascii="KaiTi" w:hAnsi="KaiTi" w:eastAsia="KaiTi" w:cs="KaiTi"/>
          <w:sz w:val="35"/>
          <w:szCs w:val="35"/>
          <w:spacing w:val="-4"/>
        </w:rPr>
        <w:t xml:space="preserve">  </w:t>
      </w:r>
      <w:r>
        <w:rPr>
          <w:rFonts w:ascii="KaiTi" w:hAnsi="KaiTi" w:eastAsia="KaiTi" w:cs="KaiTi"/>
          <w:sz w:val="35"/>
          <w:szCs w:val="35"/>
          <w:b/>
          <w:bCs/>
          <w:spacing w:val="-4"/>
        </w:rPr>
        <w:t>国家信息中心首席信息师</w:t>
      </w:r>
    </w:p>
    <w:p>
      <w:pPr>
        <w:pStyle w:val="BodyText"/>
        <w:spacing w:line="343" w:lineRule="auto"/>
        <w:rPr/>
      </w:pPr>
      <w:r/>
    </w:p>
    <w:p>
      <w:pPr>
        <w:pStyle w:val="BodyText"/>
        <w:spacing w:line="344" w:lineRule="auto"/>
        <w:rPr/>
      </w:pPr>
      <w:r/>
    </w:p>
    <w:p>
      <w:pPr>
        <w:pStyle w:val="BodyText"/>
        <w:spacing w:before="100" w:line="196" w:lineRule="auto"/>
        <w:jc w:val="right"/>
        <w:rPr>
          <w:sz w:val="35"/>
          <w:szCs w:val="35"/>
        </w:rPr>
      </w:pPr>
      <w:r>
        <w:rPr>
          <w:sz w:val="35"/>
          <w:szCs w:val="35"/>
          <w:b/>
          <w:bCs/>
          <w:spacing w:val="-1"/>
        </w:rPr>
        <w:t>XXII</w:t>
      </w:r>
    </w:p>
    <w:p>
      <w:pPr>
        <w:spacing w:line="196" w:lineRule="auto"/>
        <w:sectPr>
          <w:type w:val="continuous"/>
          <w:pgSz w:w="30720" w:h="23850"/>
          <w:pgMar w:top="1419" w:right="1760" w:bottom="400" w:left="1489" w:header="0" w:footer="0" w:gutter="0"/>
          <w:cols w:equalWidth="0" w:num="2">
            <w:col w:w="14586" w:space="100"/>
            <w:col w:w="12785" w:space="0"/>
          </w:cols>
        </w:sectPr>
        <w:rPr>
          <w:sz w:val="35"/>
          <w:szCs w:val="35"/>
        </w:rPr>
      </w:pPr>
    </w:p>
    <w:p>
      <w:pPr>
        <w:ind w:left="151"/>
        <w:spacing w:before="61" w:line="223" w:lineRule="auto"/>
        <w:rPr>
          <w:rFonts w:ascii="SimHei" w:hAnsi="SimHei" w:eastAsia="SimHei" w:cs="SimHei"/>
          <w:sz w:val="30"/>
          <w:szCs w:val="30"/>
        </w:rPr>
      </w:pPr>
      <w:r>
        <w:rPr>
          <w:rFonts w:ascii="SimHei" w:hAnsi="SimHei" w:eastAsia="SimHei" w:cs="SimHei"/>
          <w:sz w:val="30"/>
          <w:szCs w:val="30"/>
          <w:b/>
          <w:bCs/>
          <w:spacing w:val="2"/>
        </w:rPr>
        <w:t>熨守航器——能守代转型百问(第二輯)</w:t>
      </w:r>
    </w:p>
    <w:p>
      <w:pPr>
        <w:pStyle w:val="BodyText"/>
        <w:spacing w:line="243" w:lineRule="auto"/>
        <w:rPr/>
      </w:pPr>
      <w:r/>
    </w:p>
    <w:p>
      <w:pPr>
        <w:pStyle w:val="BodyText"/>
        <w:spacing w:line="244" w:lineRule="auto"/>
        <w:rPr/>
      </w:pPr>
      <w:r/>
    </w:p>
    <w:p>
      <w:pPr>
        <w:ind w:left="1206"/>
        <w:spacing w:before="117" w:line="774" w:lineRule="exact"/>
        <w:rPr>
          <w:rFonts w:ascii="YouYuan" w:hAnsi="YouYuan" w:eastAsia="YouYuan" w:cs="YouYuan"/>
          <w:sz w:val="36"/>
          <w:szCs w:val="36"/>
        </w:rPr>
      </w:pPr>
      <w:r>
        <w:pict>
          <v:shape id="_x0000_s26" style="position:absolute;margin-left:1028.41pt;margin-top:105.706pt;mso-position-vertical-relative:text;mso-position-horizontal-relative:text;width:82.8pt;height:39.4pt;z-index:251715584;" filled="false" stroked="false" type="#_x0000_t202">
            <v:fill on="false"/>
            <v:stroke on="false"/>
            <v:path/>
            <v:imagedata o:title=""/>
            <o:lock v:ext="edit" aspectratio="false"/>
            <v:textbox inset="0mm,0mm,0mm,0mm">
              <w:txbxContent>
                <w:p>
                  <w:pPr>
                    <w:spacing w:before="21" w:line="222" w:lineRule="auto"/>
                    <w:jc w:val="right"/>
                    <w:rPr>
                      <w:rFonts w:ascii="SimSun" w:hAnsi="SimSun" w:eastAsia="SimSun" w:cs="SimSun"/>
                      <w:sz w:val="62"/>
                      <w:szCs w:val="62"/>
                    </w:rPr>
                  </w:pPr>
                  <w:r>
                    <w:rPr>
                      <w:rFonts w:ascii="SimSun" w:hAnsi="SimSun" w:eastAsia="SimSun" w:cs="SimSun"/>
                      <w:sz w:val="62"/>
                      <w:szCs w:val="62"/>
                      <w:b/>
                      <w:bCs/>
                      <w:spacing w:val="-77"/>
                    </w:rPr>
                    <w:t>目</w:t>
                  </w:r>
                  <w:r>
                    <w:rPr>
                      <w:rFonts w:ascii="SimSun" w:hAnsi="SimSun" w:eastAsia="SimSun" w:cs="SimSun"/>
                      <w:sz w:val="62"/>
                      <w:szCs w:val="62"/>
                      <w:spacing w:val="-77"/>
                    </w:rPr>
                    <w:t xml:space="preserve"> </w:t>
                  </w:r>
                  <w:r>
                    <w:rPr>
                      <w:rFonts w:ascii="SimSun" w:hAnsi="SimSun" w:eastAsia="SimSun" w:cs="SimSun"/>
                      <w:sz w:val="62"/>
                      <w:szCs w:val="62"/>
                      <w:spacing w:val="-76"/>
                    </w:rPr>
                    <w:t xml:space="preserve"> </w:t>
                  </w:r>
                  <w:r>
                    <w:rPr>
                      <w:rFonts w:ascii="SimSun" w:hAnsi="SimSun" w:eastAsia="SimSun" w:cs="SimSun"/>
                      <w:sz w:val="62"/>
                      <w:szCs w:val="62"/>
                      <w:b/>
                      <w:bCs/>
                      <w:spacing w:val="-30"/>
                    </w:rPr>
                    <w:t>录</w:t>
                  </w:r>
                </w:p>
              </w:txbxContent>
            </v:textbox>
          </v:shape>
        </w:pict>
      </w:r>
      <w:r>
        <w:rPr>
          <w:rFonts w:ascii="YouYuan" w:hAnsi="YouYuan" w:eastAsia="YouYuan" w:cs="YouYuan"/>
          <w:sz w:val="36"/>
          <w:szCs w:val="36"/>
          <w:b/>
          <w:bCs/>
          <w:position w:val="31"/>
        </w:rPr>
        <w:t>數字化轉型正在深刻改变着人类社会发展的進程。在巨大</w:t>
      </w:r>
      <w:r>
        <w:rPr>
          <w:rFonts w:ascii="YouYuan" w:hAnsi="YouYuan" w:eastAsia="YouYuan" w:cs="YouYuan"/>
          <w:sz w:val="36"/>
          <w:szCs w:val="36"/>
          <w:b/>
          <w:bCs/>
          <w:spacing w:val="-1"/>
          <w:position w:val="31"/>
        </w:rPr>
        <w:t>的机遇面前，如</w:t>
      </w:r>
    </w:p>
    <w:p>
      <w:pPr>
        <w:ind w:left="472"/>
        <w:spacing w:before="1" w:line="222" w:lineRule="auto"/>
        <w:rPr>
          <w:rFonts w:ascii="SimSun" w:hAnsi="SimSun" w:eastAsia="SimSun" w:cs="SimSun"/>
          <w:sz w:val="36"/>
          <w:szCs w:val="36"/>
        </w:rPr>
      </w:pPr>
      <w:r>
        <w:rPr>
          <w:rFonts w:ascii="SimSun" w:hAnsi="SimSun" w:eastAsia="SimSun" w:cs="SimSun"/>
          <w:sz w:val="36"/>
          <w:szCs w:val="36"/>
          <w:b/>
          <w:bCs/>
        </w:rPr>
        <w:t>问正確認识数字化转型，系統设计方法路径，統</w:t>
      </w:r>
      <w:r>
        <w:rPr>
          <w:rFonts w:ascii="SimSun" w:hAnsi="SimSun" w:eastAsia="SimSun" w:cs="SimSun"/>
          <w:sz w:val="36"/>
          <w:szCs w:val="36"/>
          <w:b/>
          <w:bCs/>
          <w:spacing w:val="-1"/>
        </w:rPr>
        <w:t>筹谋划推进舉措，都是需要深</w:t>
      </w:r>
    </w:p>
    <w:p>
      <w:pPr>
        <w:ind w:left="445"/>
        <w:spacing w:before="272" w:line="216" w:lineRule="auto"/>
        <w:rPr>
          <w:rFonts w:ascii="SimHei" w:hAnsi="SimHei" w:eastAsia="SimHei" w:cs="SimHei"/>
          <w:sz w:val="36"/>
          <w:szCs w:val="36"/>
        </w:rPr>
      </w:pPr>
      <w:r>
        <w:rPr>
          <w:rFonts w:ascii="SimHei" w:hAnsi="SimHei" w:eastAsia="SimHei" w:cs="SimHei"/>
          <w:sz w:val="36"/>
          <w:szCs w:val="36"/>
          <w:b/>
          <w:bCs/>
          <w:spacing w:val="-5"/>
        </w:rPr>
        <w:t>入思考的问題。本书的出版恰逢其时，揭开了数字化转型的面纱，对业界</w:t>
      </w:r>
      <w:r>
        <w:rPr>
          <w:rFonts w:ascii="SimHei" w:hAnsi="SimHei" w:eastAsia="SimHei" w:cs="SimHei"/>
          <w:sz w:val="36"/>
          <w:szCs w:val="36"/>
          <w:b/>
          <w:bCs/>
          <w:spacing w:val="-6"/>
        </w:rPr>
        <w:t>理解、</w:t>
      </w:r>
    </w:p>
    <w:p>
      <w:pPr>
        <w:ind w:left="454"/>
        <w:spacing w:before="355" w:line="224" w:lineRule="auto"/>
        <w:rPr>
          <w:rFonts w:ascii="SimHei" w:hAnsi="SimHei" w:eastAsia="SimHei" w:cs="SimHei"/>
          <w:sz w:val="36"/>
          <w:szCs w:val="36"/>
        </w:rPr>
      </w:pPr>
      <w:r>
        <w:rPr>
          <w:rFonts w:ascii="SimHei" w:hAnsi="SimHei" w:eastAsia="SimHei" w:cs="SimHei"/>
          <w:sz w:val="36"/>
          <w:szCs w:val="36"/>
          <w:b/>
          <w:bCs/>
          <w:spacing w:val="-9"/>
        </w:rPr>
        <w:t>领会和駕乳数字化转型大有神益。</w:t>
      </w:r>
    </w:p>
    <w:p>
      <w:pPr>
        <w:pStyle w:val="BodyText"/>
        <w:spacing w:line="431" w:lineRule="auto"/>
        <w:rPr/>
      </w:pPr>
      <w:r/>
    </w:p>
    <w:p>
      <w:pPr>
        <w:ind w:left="3103"/>
        <w:spacing w:before="117" w:line="225" w:lineRule="auto"/>
        <w:rPr>
          <w:rFonts w:ascii="FangSong" w:hAnsi="FangSong" w:eastAsia="FangSong" w:cs="FangSong"/>
          <w:sz w:val="36"/>
          <w:szCs w:val="36"/>
        </w:rPr>
      </w:pPr>
      <w:r>
        <w:rPr>
          <w:rFonts w:ascii="FangSong" w:hAnsi="FangSong" w:eastAsia="FangSong" w:cs="FangSong"/>
          <w:sz w:val="36"/>
          <w:szCs w:val="36"/>
          <w:b/>
          <w:bCs/>
          <w:spacing w:val="-8"/>
        </w:rPr>
        <w:t>——趙</w:t>
      </w:r>
      <w:r>
        <w:rPr>
          <w:rFonts w:ascii="FangSong" w:hAnsi="FangSong" w:eastAsia="FangSong" w:cs="FangSong"/>
          <w:sz w:val="36"/>
          <w:szCs w:val="36"/>
          <w:spacing w:val="-8"/>
        </w:rPr>
        <w:t xml:space="preserve"> </w:t>
      </w:r>
      <w:r>
        <w:rPr>
          <w:rFonts w:ascii="FangSong" w:hAnsi="FangSong" w:eastAsia="FangSong" w:cs="FangSong"/>
          <w:sz w:val="36"/>
          <w:szCs w:val="36"/>
          <w:b/>
          <w:bCs/>
          <w:spacing w:val="-8"/>
        </w:rPr>
        <w:t>岩</w:t>
      </w:r>
      <w:r>
        <w:rPr>
          <w:rFonts w:ascii="FangSong" w:hAnsi="FangSong" w:eastAsia="FangSong" w:cs="FangSong"/>
          <w:sz w:val="36"/>
          <w:szCs w:val="36"/>
          <w:spacing w:val="-8"/>
        </w:rPr>
        <w:t xml:space="preserve">  </w:t>
      </w:r>
      <w:r>
        <w:rPr>
          <w:rFonts w:ascii="FangSong" w:hAnsi="FangSong" w:eastAsia="FangSong" w:cs="FangSong"/>
          <w:sz w:val="36"/>
          <w:szCs w:val="36"/>
          <w:b/>
          <w:bCs/>
          <w:spacing w:val="-8"/>
        </w:rPr>
        <w:t>國家工业信息安全发展研究中心主任、党委</w:t>
      </w:r>
      <w:r>
        <w:rPr>
          <w:rFonts w:ascii="FangSong" w:hAnsi="FangSong" w:eastAsia="FangSong" w:cs="FangSong"/>
          <w:sz w:val="36"/>
          <w:szCs w:val="36"/>
          <w:b/>
          <w:bCs/>
          <w:spacing w:val="-9"/>
        </w:rPr>
        <w:t>副书记</w:t>
      </w:r>
    </w:p>
    <w:p>
      <w:pPr>
        <w:spacing w:before="24"/>
        <w:rPr/>
      </w:pPr>
      <w:r/>
    </w:p>
    <w:p>
      <w:pPr>
        <w:spacing w:before="23"/>
        <w:rPr/>
      </w:pPr>
      <w:r/>
    </w:p>
    <w:p>
      <w:pPr>
        <w:spacing w:before="23"/>
        <w:rPr/>
      </w:pPr>
      <w:r/>
    </w:p>
    <w:p>
      <w:pPr>
        <w:spacing w:before="23"/>
        <w:rPr/>
      </w:pPr>
      <w:r/>
    </w:p>
    <w:p>
      <w:pPr>
        <w:sectPr>
          <w:pgSz w:w="31680" w:h="24640"/>
          <w:pgMar w:top="1467" w:right="1942" w:bottom="400" w:left="1924" w:header="0" w:footer="0" w:gutter="0"/>
          <w:cols w:equalWidth="0" w:num="1">
            <w:col w:w="27813" w:space="0"/>
          </w:cols>
        </w:sectPr>
        <w:rPr/>
      </w:pPr>
    </w:p>
    <w:p>
      <w:pPr>
        <w:ind w:left="426" w:right="2171" w:firstLine="760"/>
        <w:spacing w:before="3" w:line="373" w:lineRule="auto"/>
        <w:jc w:val="both"/>
        <w:rPr>
          <w:rFonts w:ascii="SimHei" w:hAnsi="SimHei" w:eastAsia="SimHei" w:cs="SimHei"/>
          <w:sz w:val="36"/>
          <w:szCs w:val="36"/>
        </w:rPr>
      </w:pPr>
      <w:r>
        <w:rPr>
          <w:rFonts w:ascii="SimHei" w:hAnsi="SimHei" w:eastAsia="SimHei" w:cs="SimHei"/>
          <w:sz w:val="36"/>
          <w:szCs w:val="36"/>
          <w:b/>
          <w:bCs/>
        </w:rPr>
        <w:t>數字化裝型不只是关注投入的一把手工程，而是更加強调整体设计、全员</w:t>
      </w:r>
      <w:r>
        <w:rPr>
          <w:rFonts w:ascii="SimHei" w:hAnsi="SimHei" w:eastAsia="SimHei" w:cs="SimHei"/>
          <w:sz w:val="36"/>
          <w:szCs w:val="36"/>
          <w:spacing w:val="9"/>
        </w:rPr>
        <w:t xml:space="preserve"> </w:t>
      </w:r>
      <w:r>
        <w:rPr>
          <w:rFonts w:ascii="SimHei" w:hAnsi="SimHei" w:eastAsia="SimHei" w:cs="SimHei"/>
          <w:sz w:val="36"/>
          <w:szCs w:val="36"/>
          <w:b/>
          <w:bCs/>
          <w:spacing w:val="1"/>
        </w:rPr>
        <w:t>参与的系統性工程。《数字航图——数字化转型百问(第二辑)》在《数字化转</w:t>
      </w:r>
      <w:r>
        <w:rPr>
          <w:rFonts w:ascii="SimHei" w:hAnsi="SimHei" w:eastAsia="SimHei" w:cs="SimHei"/>
          <w:sz w:val="36"/>
          <w:szCs w:val="36"/>
          <w:spacing w:val="5"/>
        </w:rPr>
        <w:t xml:space="preserve"> </w:t>
      </w:r>
      <w:r>
        <w:rPr>
          <w:rFonts w:ascii="SimHei" w:hAnsi="SimHei" w:eastAsia="SimHei" w:cs="SimHei"/>
          <w:sz w:val="36"/>
          <w:szCs w:val="36"/>
          <w:b/>
          <w:bCs/>
          <w:spacing w:val="12"/>
        </w:rPr>
        <w:t>型麵问(第一辑)》受到社会各界广泛关注的基</w:t>
      </w:r>
      <w:r>
        <w:rPr>
          <w:rFonts w:ascii="SimHei" w:hAnsi="SimHei" w:eastAsia="SimHei" w:cs="SimHei"/>
          <w:sz w:val="36"/>
          <w:szCs w:val="36"/>
          <w:b/>
          <w:bCs/>
          <w:spacing w:val="11"/>
        </w:rPr>
        <w:t>础上，继续以贴近读者的问答</w:t>
      </w:r>
      <w:r>
        <w:rPr>
          <w:rFonts w:ascii="SimHei" w:hAnsi="SimHei" w:eastAsia="SimHei" w:cs="SimHei"/>
          <w:sz w:val="36"/>
          <w:szCs w:val="36"/>
        </w:rPr>
        <w:t xml:space="preserve"> </w:t>
      </w:r>
      <w:r>
        <w:rPr>
          <w:rFonts w:ascii="SimHei" w:hAnsi="SimHei" w:eastAsia="SimHei" w:cs="SimHei"/>
          <w:sz w:val="36"/>
          <w:szCs w:val="36"/>
          <w:b/>
          <w:bCs/>
          <w:spacing w:val="1"/>
        </w:rPr>
        <w:t>方式展示了金业以不同角色推进数字化转型的思考和实</w:t>
      </w:r>
      <w:r>
        <w:rPr>
          <w:rFonts w:ascii="SimHei" w:hAnsi="SimHei" w:eastAsia="SimHei" w:cs="SimHei"/>
          <w:sz w:val="36"/>
          <w:szCs w:val="36"/>
          <w:b/>
          <w:bCs/>
        </w:rPr>
        <w:t>践。相信本书一定能够</w:t>
      </w:r>
      <w:r>
        <w:rPr>
          <w:rFonts w:ascii="SimHei" w:hAnsi="SimHei" w:eastAsia="SimHei" w:cs="SimHei"/>
          <w:sz w:val="36"/>
          <w:szCs w:val="36"/>
        </w:rPr>
        <w:t xml:space="preserve"> </w:t>
      </w:r>
      <w:r>
        <w:rPr>
          <w:rFonts w:ascii="SimHei" w:hAnsi="SimHei" w:eastAsia="SimHei" w:cs="SimHei"/>
          <w:sz w:val="36"/>
          <w:szCs w:val="36"/>
          <w:b/>
          <w:bCs/>
          <w:spacing w:val="1"/>
        </w:rPr>
        <w:t>帮助有志于发展数字经濟的大企业更加准确地厘清思路，帮助中小企业更加有</w:t>
      </w:r>
    </w:p>
    <w:p>
      <w:pPr>
        <w:ind w:left="436"/>
        <w:spacing w:before="1" w:line="216" w:lineRule="auto"/>
        <w:rPr>
          <w:rFonts w:ascii="SimHei" w:hAnsi="SimHei" w:eastAsia="SimHei" w:cs="SimHei"/>
          <w:sz w:val="36"/>
          <w:szCs w:val="36"/>
        </w:rPr>
      </w:pPr>
      <w:r>
        <w:rPr>
          <w:rFonts w:ascii="SimHei" w:hAnsi="SimHei" w:eastAsia="SimHei" w:cs="SimHei"/>
          <w:sz w:val="36"/>
          <w:szCs w:val="36"/>
          <w:b/>
          <w:bCs/>
          <w:spacing w:val="-4"/>
        </w:rPr>
        <w:t>效地找准关键环节，賦能各类企业人士轻松开启数字化转型的思维“大门”。</w:t>
      </w:r>
    </w:p>
    <w:p>
      <w:pPr>
        <w:pStyle w:val="BodyText"/>
        <w:spacing w:line="478" w:lineRule="auto"/>
        <w:rPr/>
      </w:pPr>
      <w:r/>
    </w:p>
    <w:p>
      <w:pPr>
        <w:ind w:left="1723"/>
        <w:spacing w:before="117" w:line="227" w:lineRule="auto"/>
        <w:rPr>
          <w:rFonts w:ascii="KaiTi" w:hAnsi="KaiTi" w:eastAsia="KaiTi" w:cs="KaiTi"/>
          <w:sz w:val="36"/>
          <w:szCs w:val="36"/>
        </w:rPr>
      </w:pPr>
      <w:r>
        <w:rPr>
          <w:rFonts w:ascii="Times New Roman" w:hAnsi="Times New Roman" w:eastAsia="Times New Roman" w:cs="Times New Roman"/>
          <w:sz w:val="36"/>
          <w:szCs w:val="36"/>
          <w:b/>
          <w:bCs/>
          <w:spacing w:val="-4"/>
        </w:rPr>
        <w:t>——</w:t>
      </w:r>
      <w:r>
        <w:rPr>
          <w:rFonts w:ascii="KaiTi" w:hAnsi="KaiTi" w:eastAsia="KaiTi" w:cs="KaiTi"/>
          <w:sz w:val="36"/>
          <w:szCs w:val="36"/>
          <w:b/>
          <w:bCs/>
          <w:spacing w:val="-4"/>
        </w:rPr>
        <w:t>朱宏任</w:t>
      </w:r>
      <w:r>
        <w:rPr>
          <w:rFonts w:ascii="KaiTi" w:hAnsi="KaiTi" w:eastAsia="KaiTi" w:cs="KaiTi"/>
          <w:sz w:val="36"/>
          <w:szCs w:val="36"/>
          <w:spacing w:val="60"/>
        </w:rPr>
        <w:t xml:space="preserve"> </w:t>
      </w:r>
      <w:r>
        <w:rPr>
          <w:rFonts w:ascii="KaiTi" w:hAnsi="KaiTi" w:eastAsia="KaiTi" w:cs="KaiTi"/>
          <w:sz w:val="36"/>
          <w:szCs w:val="36"/>
          <w:b/>
          <w:bCs/>
          <w:spacing w:val="-4"/>
        </w:rPr>
        <w:t>中国企業联合会党委书记、常务副会长兼理事长</w:t>
      </w:r>
      <w:r>
        <w:rPr>
          <w:rFonts w:ascii="KaiTi" w:hAnsi="KaiTi" w:eastAsia="KaiTi" w:cs="KaiTi"/>
          <w:sz w:val="36"/>
          <w:szCs w:val="36"/>
          <w:b/>
          <w:bCs/>
          <w:spacing w:val="-5"/>
        </w:rPr>
        <w:t>(秘书长)</w:t>
      </w:r>
    </w:p>
    <w:p>
      <w:pPr>
        <w:pStyle w:val="BodyText"/>
        <w:spacing w:line="14" w:lineRule="auto"/>
        <w:rPr>
          <w:sz w:val="2"/>
        </w:rPr>
      </w:pPr>
      <w:r>
        <w:rPr>
          <w:sz w:val="2"/>
          <w:szCs w:val="2"/>
        </w:rPr>
        <w:br w:type="column"/>
      </w:r>
    </w:p>
    <w:sdt>
      <w:sdtPr>
        <w:rPr>
          <w:rFonts w:ascii="SimHei" w:hAnsi="SimHei" w:eastAsia="SimHei" w:cs="SimHei"/>
          <w:sz w:val="27"/>
          <w:szCs w:val="27"/>
        </w:rPr>
        <w:docPartObj>
          <w:docPartGallery w:val="Table of Contents"/>
          <w:docPartUnique/>
        </w:docPartObj>
      </w:sdtPr>
      <w:sdtEndPr>
        <w:rPr>
          <w:rFonts w:ascii="SimSun" w:hAnsi="SimSun" w:eastAsia="SimSun" w:cs="SimSun"/>
          <w:sz w:val="36"/>
          <w:szCs w:val="36"/>
        </w:rPr>
      </w:sdtEndPr>
      <w:sdtContent>
        <w:p>
          <w:pPr>
            <w:ind w:left="154"/>
            <w:spacing w:line="225" w:lineRule="auto"/>
            <w:tabs>
              <w:tab w:val="right" w:leader="dot" w:pos="12568"/>
            </w:tabs>
            <w:rPr>
              <w:rFonts w:ascii="SimHei" w:hAnsi="SimHei" w:eastAsia="SimHei" w:cs="SimHei"/>
              <w:sz w:val="27"/>
              <w:szCs w:val="27"/>
            </w:rPr>
          </w:pPr>
          <w:r>
            <w:rPr>
              <w:rFonts w:ascii="SimHei" w:hAnsi="SimHei" w:eastAsia="SimHei" w:cs="SimHei"/>
              <w:sz w:val="27"/>
              <w:szCs w:val="27"/>
              <w:b/>
              <w:bCs/>
              <w:spacing w:val="13"/>
            </w:rPr>
            <w:t>引言</w:t>
          </w:r>
          <w:r>
            <w:rPr>
              <w:rFonts w:ascii="SimHei" w:hAnsi="SimHei" w:eastAsia="SimHei" w:cs="SimHei"/>
              <w:sz w:val="27"/>
              <w:szCs w:val="27"/>
              <w:spacing w:val="-53"/>
            </w:rPr>
            <w:t xml:space="preserve"> </w:t>
          </w:r>
          <w:r>
            <w:rPr>
              <w:rFonts w:ascii="SimHei" w:hAnsi="SimHei" w:eastAsia="SimHei" w:cs="SimHei"/>
              <w:sz w:val="27"/>
              <w:szCs w:val="27"/>
              <w14:textOutline w14:w="4994" w14:cap="flat" w14:cmpd="sng">
                <w14:solidFill>
                  <w14:srgbClr w14:val="000000"/>
                </w14:solidFill>
                <w14:prstDash w14:val="solid"/>
                <w14:miter w14:lim="10"/>
              </w14:textOutline>
            </w:rPr>
            <w:tab/>
          </w:r>
          <w:r>
            <w:rPr>
              <w:rFonts w:ascii="SimHei" w:hAnsi="SimHei" w:eastAsia="SimHei" w:cs="SimHei"/>
              <w:sz w:val="27"/>
              <w:szCs w:val="27"/>
              <w:spacing w:val="-53"/>
            </w:rPr>
            <w:t xml:space="preserve"> </w:t>
          </w:r>
          <w:hyperlink w:history="true" w:anchor="bookmark1">
            <w:r>
              <w:rPr>
                <w:rFonts w:ascii="SimHei" w:hAnsi="SimHei" w:eastAsia="SimHei" w:cs="SimHei"/>
                <w:sz w:val="27"/>
                <w:szCs w:val="27"/>
                <w:b/>
                <w:bCs/>
                <w:spacing w:val="-3"/>
              </w:rPr>
              <w:t>1</w:t>
            </w:r>
          </w:hyperlink>
        </w:p>
        <w:p>
          <w:pPr>
            <w:pStyle w:val="BodyText"/>
            <w:spacing w:line="282" w:lineRule="auto"/>
            <w:rPr/>
          </w:pPr>
          <w:r/>
        </w:p>
        <w:p>
          <w:pPr>
            <w:pStyle w:val="BodyText"/>
            <w:spacing w:line="283" w:lineRule="auto"/>
            <w:rPr/>
          </w:pPr>
          <w:r/>
        </w:p>
        <w:p>
          <w:pPr>
            <w:pStyle w:val="BodyText"/>
            <w:spacing w:line="283" w:lineRule="auto"/>
            <w:rPr/>
          </w:pPr>
          <w:r/>
        </w:p>
        <w:p>
          <w:pPr>
            <w:spacing w:before="118" w:line="225" w:lineRule="auto"/>
            <w:tabs>
              <w:tab w:val="right" w:leader="dot" w:pos="12600"/>
            </w:tabs>
            <w:rPr>
              <w:rFonts w:ascii="SimHei" w:hAnsi="SimHei" w:eastAsia="SimHei" w:cs="SimHei"/>
              <w:sz w:val="36"/>
              <w:szCs w:val="36"/>
            </w:rPr>
          </w:pPr>
          <w:r>
            <w:rPr>
              <w:rFonts w:ascii="SimHei" w:hAnsi="SimHei" w:eastAsia="SimHei" w:cs="SimHei"/>
              <w:sz w:val="36"/>
              <w:szCs w:val="36"/>
              <w:b/>
              <w:bCs/>
              <w:spacing w:val="-26"/>
            </w:rPr>
            <w:t>第一章</w:t>
          </w:r>
          <w:r>
            <w:rPr>
              <w:rFonts w:ascii="SimHei" w:hAnsi="SimHei" w:eastAsia="SimHei" w:cs="SimHei"/>
              <w:sz w:val="36"/>
              <w:szCs w:val="36"/>
              <w:spacing w:val="-26"/>
            </w:rPr>
            <w:t xml:space="preserve"> </w:t>
          </w:r>
          <w:r>
            <w:rPr>
              <w:rFonts w:ascii="SimHei" w:hAnsi="SimHei" w:eastAsia="SimHei" w:cs="SimHei"/>
              <w:sz w:val="36"/>
              <w:szCs w:val="36"/>
              <w:b/>
              <w:bCs/>
              <w:spacing w:val="-26"/>
            </w:rPr>
            <w:t>总体认识——数字化转型的核心内涵是什么?</w:t>
          </w:r>
          <w:r>
            <w:rPr>
              <w:rFonts w:ascii="SimHei" w:hAnsi="SimHei" w:eastAsia="SimHei" w:cs="SimHei"/>
              <w:sz w:val="36"/>
              <w:szCs w:val="36"/>
              <w:b/>
              <w:bCs/>
              <w14:textOutline w14:w="6659" w14:cap="flat" w14:cmpd="sng">
                <w14:solidFill>
                  <w14:srgbClr w14:val="000000"/>
                </w14:solidFill>
                <w14:prstDash w14:val="solid"/>
                <w14:miter w14:lim="10"/>
              </w14:textOutline>
            </w:rPr>
            <w:tab/>
          </w:r>
          <w:hyperlink w:history="true" w:anchor="bookmark2">
            <w:r>
              <w:rPr>
                <w:rFonts w:ascii="SimHei" w:hAnsi="SimHei" w:eastAsia="SimHei" w:cs="SimHei"/>
                <w:sz w:val="36"/>
                <w:szCs w:val="36"/>
                <w:b/>
                <w:bCs/>
                <w:spacing w:val="-4"/>
              </w:rPr>
              <w:t>3</w:t>
            </w:r>
          </w:hyperlink>
        </w:p>
        <w:p>
          <w:pPr>
            <w:pStyle w:val="BodyText"/>
            <w:spacing w:line="430" w:lineRule="auto"/>
            <w:rPr/>
          </w:pPr>
          <w:r/>
        </w:p>
        <w:p>
          <w:pPr>
            <w:ind w:left="1461"/>
            <w:spacing w:before="117" w:line="216" w:lineRule="auto"/>
            <w:tabs>
              <w:tab w:val="right" w:leader="dot" w:pos="12648"/>
            </w:tabs>
            <w:rPr>
              <w:rFonts w:ascii="SimSun" w:hAnsi="SimSun" w:eastAsia="SimSun" w:cs="SimSun"/>
              <w:sz w:val="36"/>
              <w:szCs w:val="36"/>
            </w:rPr>
          </w:pPr>
          <w:r>
            <w:rPr>
              <w:rFonts w:ascii="Times New Roman" w:hAnsi="Times New Roman" w:eastAsia="Times New Roman" w:cs="Times New Roman"/>
              <w:sz w:val="36"/>
              <w:szCs w:val="36"/>
              <w:spacing w:val="3"/>
            </w:rPr>
            <w:t>Q1:</w:t>
          </w:r>
          <w:r>
            <w:rPr>
              <w:rFonts w:ascii="Times New Roman" w:hAnsi="Times New Roman" w:eastAsia="Times New Roman" w:cs="Times New Roman"/>
              <w:sz w:val="36"/>
              <w:szCs w:val="36"/>
              <w:spacing w:val="43"/>
            </w:rPr>
            <w:t xml:space="preserve">  </w:t>
          </w:r>
          <w:r>
            <w:rPr>
              <w:rFonts w:ascii="SimSun" w:hAnsi="SimSun" w:eastAsia="SimSun" w:cs="SimSun"/>
              <w:sz w:val="36"/>
              <w:szCs w:val="36"/>
              <w:spacing w:val="3"/>
            </w:rPr>
            <w:t>数字化发展的概念主要经历了哪些演變?</w:t>
          </w:r>
          <w:r>
            <w:rPr>
              <w:rFonts w:ascii="SimSun" w:hAnsi="SimSun" w:eastAsia="SimSun" w:cs="SimSun"/>
              <w:sz w:val="36"/>
              <w:szCs w:val="36"/>
              <w:spacing w:val="-143"/>
            </w:rPr>
            <w:t xml:space="preserve"> </w:t>
          </w:r>
          <w:r>
            <w:rPr>
              <w:rFonts w:ascii="SimSun" w:hAnsi="SimSun" w:eastAsia="SimSun" w:cs="SimSun"/>
              <w:sz w:val="36"/>
              <w:szCs w:val="36"/>
            </w:rPr>
            <w:tab/>
          </w:r>
          <w:r>
            <w:rPr>
              <w:rFonts w:ascii="SimSun" w:hAnsi="SimSun" w:eastAsia="SimSun" w:cs="SimSun"/>
              <w:sz w:val="36"/>
              <w:szCs w:val="36"/>
              <w:spacing w:val="9"/>
            </w:rPr>
            <w:t xml:space="preserve">  </w:t>
          </w:r>
          <w:r>
            <w:rPr>
              <w:rFonts w:ascii="SimSun" w:hAnsi="SimSun" w:eastAsia="SimSun" w:cs="SimSun"/>
              <w:sz w:val="36"/>
              <w:szCs w:val="36"/>
              <w:spacing w:val="-4"/>
            </w:rPr>
            <w:t>-</w:t>
          </w:r>
          <w:hyperlink w:history="true" w:anchor="bookmark3">
            <w:r>
              <w:rPr>
                <w:rFonts w:ascii="SimSun" w:hAnsi="SimSun" w:eastAsia="SimSun" w:cs="SimSun"/>
                <w:sz w:val="36"/>
                <w:szCs w:val="36"/>
                <w:spacing w:val="-4"/>
              </w:rPr>
              <w:t>4</w:t>
            </w:r>
          </w:hyperlink>
        </w:p>
        <w:p>
          <w:pPr>
            <w:pStyle w:val="BodyText"/>
            <w:ind w:left="1461"/>
            <w:spacing w:before="292" w:line="223" w:lineRule="auto"/>
            <w:tabs>
              <w:tab w:val="right" w:leader="dot" w:pos="12644"/>
            </w:tabs>
            <w:rPr>
              <w:rFonts w:ascii="SimSun" w:hAnsi="SimSun" w:eastAsia="SimSun" w:cs="SimSun"/>
              <w:sz w:val="36"/>
              <w:szCs w:val="36"/>
            </w:rPr>
          </w:pPr>
          <w:r>
            <w:rPr>
              <w:sz w:val="36"/>
              <w:szCs w:val="36"/>
              <w:spacing w:val="3"/>
            </w:rPr>
            <w:t>Q2:  </w:t>
          </w:r>
          <w:r>
            <w:rPr>
              <w:rFonts w:ascii="SimSun" w:hAnsi="SimSun" w:eastAsia="SimSun" w:cs="SimSun"/>
              <w:sz w:val="36"/>
              <w:szCs w:val="36"/>
              <w:spacing w:val="3"/>
            </w:rPr>
            <w:t>数字化转型是什么?</w:t>
          </w:r>
          <w:r>
            <w:rPr>
              <w:rFonts w:ascii="SimSun" w:hAnsi="SimSun" w:eastAsia="SimSun" w:cs="SimSun"/>
              <w:sz w:val="36"/>
              <w:szCs w:val="36"/>
            </w:rPr>
            <w:tab/>
          </w:r>
          <w:r>
            <w:rPr>
              <w:rFonts w:ascii="SimSun" w:hAnsi="SimSun" w:eastAsia="SimSun" w:cs="SimSun"/>
              <w:sz w:val="36"/>
              <w:szCs w:val="36"/>
              <w:spacing w:val="6"/>
            </w:rPr>
            <w:t>---</w:t>
          </w:r>
          <w:hyperlink w:history="true" w:anchor="bookmark4">
            <w:r>
              <w:rPr>
                <w:rFonts w:ascii="SimSun" w:hAnsi="SimSun" w:eastAsia="SimSun" w:cs="SimSun"/>
                <w:sz w:val="36"/>
                <w:szCs w:val="36"/>
                <w:spacing w:val="6"/>
              </w:rPr>
              <w:t>6</w:t>
            </w:r>
          </w:hyperlink>
        </w:p>
        <w:p>
          <w:pPr>
            <w:pStyle w:val="BodyText"/>
            <w:ind w:left="1442"/>
            <w:spacing w:before="271" w:line="223" w:lineRule="auto"/>
            <w:rPr>
              <w:rFonts w:ascii="SimSun" w:hAnsi="SimSun" w:eastAsia="SimSun" w:cs="SimSun"/>
              <w:sz w:val="36"/>
              <w:szCs w:val="36"/>
            </w:rPr>
          </w:pPr>
          <w:r>
            <w:rPr>
              <w:sz w:val="36"/>
              <w:szCs w:val="36"/>
              <w:spacing w:val="1"/>
            </w:rPr>
            <w:t>Q3:  </w:t>
          </w:r>
          <w:r>
            <w:rPr>
              <w:rFonts w:ascii="SimSun" w:hAnsi="SimSun" w:eastAsia="SimSun" w:cs="SimSun"/>
              <w:sz w:val="36"/>
              <w:szCs w:val="36"/>
              <w:spacing w:val="1"/>
            </w:rPr>
            <w:t>数字化转型与工业4.0、智能制</w:t>
          </w:r>
          <w:r>
            <w:rPr>
              <w:rFonts w:ascii="SimSun" w:hAnsi="SimSun" w:eastAsia="SimSun" w:cs="SimSun"/>
              <w:sz w:val="36"/>
              <w:szCs w:val="36"/>
            </w:rPr>
            <w:t>造、工业互联網、两化融合的关系</w:t>
          </w:r>
        </w:p>
        <w:p>
          <w:pPr>
            <w:ind w:left="2268"/>
            <w:spacing w:before="234" w:line="223" w:lineRule="auto"/>
            <w:tabs>
              <w:tab w:val="right" w:leader="dot" w:pos="12649"/>
            </w:tabs>
            <w:rPr>
              <w:rFonts w:ascii="SimSun" w:hAnsi="SimSun" w:eastAsia="SimSun" w:cs="SimSun"/>
              <w:sz w:val="36"/>
              <w:szCs w:val="36"/>
            </w:rPr>
          </w:pPr>
          <w:r>
            <w:rPr>
              <w:rFonts w:ascii="SimSun" w:hAnsi="SimSun" w:eastAsia="SimSun" w:cs="SimSun"/>
              <w:sz w:val="36"/>
              <w:szCs w:val="36"/>
              <w:spacing w:val="-31"/>
              <w:w w:val="87"/>
            </w:rPr>
            <w:t>是什么?</w:t>
          </w:r>
          <w:r>
            <w:rPr>
              <w:rFonts w:ascii="SimSun" w:hAnsi="SimSun" w:eastAsia="SimSun" w:cs="SimSun"/>
              <w:sz w:val="36"/>
              <w:szCs w:val="36"/>
            </w:rPr>
            <w:tab/>
          </w:r>
          <w:r>
            <w:rPr>
              <w:rFonts w:ascii="SimSun" w:hAnsi="SimSun" w:eastAsia="SimSun" w:cs="SimSun"/>
              <w:sz w:val="36"/>
              <w:szCs w:val="36"/>
              <w:spacing w:val="-19"/>
            </w:rPr>
            <w:t>-</w:t>
          </w:r>
          <w:hyperlink w:history="true" w:anchor="bookmark5">
            <w:r>
              <w:rPr>
                <w:rFonts w:ascii="SimSun" w:hAnsi="SimSun" w:eastAsia="SimSun" w:cs="SimSun"/>
                <w:sz w:val="36"/>
                <w:szCs w:val="36"/>
                <w:spacing w:val="-19"/>
              </w:rPr>
              <w:t>6</w:t>
            </w:r>
          </w:hyperlink>
        </w:p>
      </w:sdtContent>
    </w:sdt>
    <w:p>
      <w:pPr>
        <w:pStyle w:val="BodyText"/>
        <w:ind w:left="1460" w:right="46" w:hanging="27"/>
        <w:spacing w:before="291" w:line="357" w:lineRule="auto"/>
        <w:jc w:val="both"/>
        <w:rPr>
          <w:rFonts w:ascii="SimSun" w:hAnsi="SimSun" w:eastAsia="SimSun" w:cs="SimSun"/>
          <w:sz w:val="36"/>
          <w:szCs w:val="36"/>
        </w:rPr>
      </w:pPr>
      <w:r>
        <w:rPr>
          <w:sz w:val="36"/>
          <w:szCs w:val="36"/>
          <w:spacing w:val="21"/>
        </w:rPr>
        <w:t>Q4:  </w:t>
      </w:r>
      <w:r>
        <w:rPr>
          <w:rFonts w:ascii="SimSun" w:hAnsi="SimSun" w:eastAsia="SimSun" w:cs="SimSun"/>
          <w:sz w:val="36"/>
          <w:szCs w:val="36"/>
          <w:spacing w:val="21"/>
        </w:rPr>
        <w:t>数字化转型为经济发展方式转变帶来的根本性變化是什么?-10</w:t>
      </w:r>
      <w:r>
        <w:rPr>
          <w:rFonts w:ascii="SimSun" w:hAnsi="SimSun" w:eastAsia="SimSun" w:cs="SimSun"/>
          <w:sz w:val="36"/>
          <w:szCs w:val="36"/>
          <w:spacing w:val="5"/>
        </w:rPr>
        <w:t xml:space="preserve"> </w:t>
      </w:r>
      <w:r>
        <w:rPr>
          <w:sz w:val="36"/>
          <w:szCs w:val="36"/>
          <w:spacing w:val="18"/>
        </w:rPr>
        <w:t>Q5:  </w:t>
      </w:r>
      <w:r>
        <w:rPr>
          <w:rFonts w:ascii="SimSun" w:hAnsi="SimSun" w:eastAsia="SimSun" w:cs="SimSun"/>
          <w:sz w:val="36"/>
          <w:szCs w:val="36"/>
          <w:spacing w:val="18"/>
        </w:rPr>
        <w:t>为什么说数字化转型是产业变革，而不仅是技术变革?-----12</w:t>
      </w:r>
      <w:r>
        <w:rPr>
          <w:rFonts w:ascii="SimSun" w:hAnsi="SimSun" w:eastAsia="SimSun" w:cs="SimSun"/>
          <w:sz w:val="36"/>
          <w:szCs w:val="36"/>
          <w:spacing w:val="10"/>
        </w:rPr>
        <w:t xml:space="preserve"> </w:t>
      </w:r>
      <w:r>
        <w:rPr>
          <w:sz w:val="36"/>
          <w:szCs w:val="36"/>
          <w:spacing w:val="8"/>
        </w:rPr>
        <w:t>Q6:  </w:t>
      </w:r>
      <w:r>
        <w:rPr>
          <w:rFonts w:ascii="SimHei" w:hAnsi="SimHei" w:eastAsia="SimHei" w:cs="SimHei"/>
          <w:sz w:val="36"/>
          <w:szCs w:val="36"/>
          <w:spacing w:val="8"/>
        </w:rPr>
        <w:t>数字化转型驱动产业体系结构演變的趨勢是什么?-----------13</w:t>
      </w:r>
      <w:r>
        <w:rPr>
          <w:rFonts w:ascii="SimHei" w:hAnsi="SimHei" w:eastAsia="SimHei" w:cs="SimHei"/>
          <w:sz w:val="36"/>
          <w:szCs w:val="36"/>
          <w:spacing w:val="2"/>
        </w:rPr>
        <w:t xml:space="preserve"> </w:t>
      </w:r>
      <w:r>
        <w:rPr>
          <w:sz w:val="36"/>
          <w:szCs w:val="36"/>
          <w:spacing w:val="13"/>
        </w:rPr>
        <w:t>Q7:  </w:t>
      </w:r>
      <w:r>
        <w:rPr>
          <w:rFonts w:ascii="SimSun" w:hAnsi="SimSun" w:eastAsia="SimSun" w:cs="SimSun"/>
          <w:sz w:val="36"/>
          <w:szCs w:val="36"/>
          <w:spacing w:val="13"/>
        </w:rPr>
        <w:t>数字化转型与数字化、网络化、智能化的关系是什么?------15</w:t>
      </w:r>
    </w:p>
    <w:p>
      <w:pPr>
        <w:pStyle w:val="BodyText"/>
        <w:ind w:right="55"/>
        <w:spacing w:line="222" w:lineRule="auto"/>
        <w:jc w:val="right"/>
        <w:rPr>
          <w:rFonts w:ascii="SimSun" w:hAnsi="SimSun" w:eastAsia="SimSun" w:cs="SimSun"/>
          <w:sz w:val="36"/>
          <w:szCs w:val="36"/>
        </w:rPr>
      </w:pPr>
      <w:r>
        <w:rPr>
          <w:sz w:val="36"/>
          <w:szCs w:val="36"/>
          <w:spacing w:val="26"/>
        </w:rPr>
        <w:t>Q8:</w:t>
      </w:r>
      <w:r>
        <w:rPr>
          <w:sz w:val="36"/>
          <w:szCs w:val="36"/>
          <w:spacing w:val="7"/>
        </w:rPr>
        <w:t xml:space="preserve">  </w:t>
      </w:r>
      <w:r>
        <w:rPr>
          <w:rFonts w:ascii="SimSun" w:hAnsi="SimSun" w:eastAsia="SimSun" w:cs="SimSun"/>
          <w:sz w:val="36"/>
          <w:szCs w:val="36"/>
          <w:spacing w:val="26"/>
        </w:rPr>
        <w:t>企业数字化转型是什么?与传统的企业信息化有什么区別?</w:t>
      </w:r>
      <w:r>
        <w:rPr>
          <w:rFonts w:ascii="SimSun" w:hAnsi="SimSun" w:eastAsia="SimSun" w:cs="SimSun"/>
          <w:sz w:val="36"/>
          <w:szCs w:val="36"/>
          <w:spacing w:val="25"/>
        </w:rPr>
        <w:t>-16</w:t>
      </w:r>
    </w:p>
    <w:sdt>
      <w:sdtPr>
        <w:rPr>
          <w:rFonts w:ascii="Arial" w:hAnsi="Arial" w:eastAsia="Arial" w:cs="Arial"/>
          <w:sz w:val="21"/>
          <w:szCs w:val="21"/>
        </w:rPr>
        <w:docPartObj>
          <w:docPartGallery w:val="Table of Contents"/>
          <w:docPartUnique/>
        </w:docPartObj>
      </w:sdtPr>
      <w:sdtEndPr>
        <w:rPr>
          <w:rFonts w:ascii="SimSun" w:hAnsi="SimSun" w:eastAsia="SimSun" w:cs="SimSun"/>
          <w:sz w:val="36"/>
          <w:szCs w:val="36"/>
        </w:rPr>
      </w:sdtEndPr>
      <w:sdtContent>
        <w:p>
          <w:pPr>
            <w:pStyle w:val="BodyText"/>
            <w:ind w:left="1452"/>
            <w:spacing w:before="246" w:line="223" w:lineRule="auto"/>
            <w:tabs>
              <w:tab w:val="right" w:leader="dot" w:pos="12655"/>
            </w:tabs>
            <w:rPr>
              <w:rFonts w:ascii="SimSun" w:hAnsi="SimSun" w:eastAsia="SimSun" w:cs="SimSun"/>
              <w:sz w:val="36"/>
              <w:szCs w:val="36"/>
            </w:rPr>
          </w:pPr>
          <w:r>
            <w:rPr>
              <w:sz w:val="36"/>
              <w:szCs w:val="36"/>
              <w:spacing w:val="9"/>
            </w:rPr>
            <w:t>Q9:  </w:t>
          </w:r>
          <w:r>
            <w:rPr>
              <w:rFonts w:ascii="SimSun" w:hAnsi="SimSun" w:eastAsia="SimSun" w:cs="SimSun"/>
              <w:sz w:val="36"/>
              <w:szCs w:val="36"/>
              <w:spacing w:val="9"/>
            </w:rPr>
            <w:t>是什么驱动了企业数字化转型?</w:t>
          </w:r>
          <w:r>
            <w:rPr>
              <w:rFonts w:ascii="SimSun" w:hAnsi="SimSun" w:eastAsia="SimSun" w:cs="SimSun"/>
              <w:sz w:val="36"/>
              <w:szCs w:val="36"/>
            </w:rPr>
            <w:tab/>
          </w:r>
          <w:r>
            <w:rPr>
              <w:rFonts w:ascii="SimSun" w:hAnsi="SimSun" w:eastAsia="SimSun" w:cs="SimSun"/>
              <w:sz w:val="36"/>
              <w:szCs w:val="36"/>
              <w:spacing w:val="13"/>
            </w:rPr>
            <w:t>-</w:t>
          </w:r>
          <w:hyperlink w:history="true" w:anchor="bookmark6">
            <w:r>
              <w:rPr>
                <w:rFonts w:ascii="SimSun" w:hAnsi="SimSun" w:eastAsia="SimSun" w:cs="SimSun"/>
                <w:sz w:val="36"/>
                <w:szCs w:val="36"/>
                <w:spacing w:val="13"/>
              </w:rPr>
              <w:t>17</w:t>
            </w:r>
          </w:hyperlink>
        </w:p>
        <w:p>
          <w:pPr>
            <w:pStyle w:val="BodyText"/>
            <w:ind w:left="1470"/>
            <w:spacing w:before="279" w:line="221" w:lineRule="auto"/>
            <w:tabs>
              <w:tab w:val="right" w:leader="dot" w:pos="12664"/>
            </w:tabs>
            <w:rPr>
              <w:rFonts w:ascii="SimSun" w:hAnsi="SimSun" w:eastAsia="SimSun" w:cs="SimSun"/>
              <w:sz w:val="36"/>
              <w:szCs w:val="36"/>
            </w:rPr>
          </w:pPr>
          <w:r>
            <w:rPr>
              <w:sz w:val="36"/>
              <w:szCs w:val="36"/>
              <w:spacing w:val="-2"/>
            </w:rPr>
            <w:t>Q10:  </w:t>
          </w:r>
          <w:r>
            <w:rPr>
              <w:rFonts w:ascii="SimSun" w:hAnsi="SimSun" w:eastAsia="SimSun" w:cs="SimSun"/>
              <w:sz w:val="36"/>
              <w:szCs w:val="36"/>
              <w:spacing w:val="-2"/>
            </w:rPr>
            <w:t>数字化转型能给企业帶来哪些价值效益?</w:t>
          </w:r>
          <w:r>
            <w:rPr>
              <w:rFonts w:ascii="SimSun" w:hAnsi="SimSun" w:eastAsia="SimSun" w:cs="SimSun"/>
              <w:sz w:val="36"/>
              <w:szCs w:val="36"/>
            </w:rPr>
            <w:tab/>
          </w:r>
          <w:hyperlink w:history="true" w:anchor="bookmark7">
            <w:r>
              <w:rPr>
                <w:rFonts w:ascii="SimSun" w:hAnsi="SimSun" w:eastAsia="SimSun" w:cs="SimSun"/>
                <w:sz w:val="36"/>
                <w:szCs w:val="36"/>
                <w:spacing w:val="-1"/>
              </w:rPr>
              <w:t>19</w:t>
            </w:r>
          </w:hyperlink>
        </w:p>
        <w:p>
          <w:pPr>
            <w:ind w:left="1470"/>
            <w:spacing w:before="241" w:line="216" w:lineRule="auto"/>
            <w:tabs>
              <w:tab w:val="right" w:leader="dot" w:pos="12665"/>
            </w:tabs>
            <w:rPr>
              <w:rFonts w:ascii="SimSun" w:hAnsi="SimSun" w:eastAsia="SimSun" w:cs="SimSun"/>
              <w:sz w:val="36"/>
              <w:szCs w:val="36"/>
            </w:rPr>
          </w:pPr>
          <w:r>
            <w:rPr>
              <w:rFonts w:ascii="Times New Roman" w:hAnsi="Times New Roman" w:eastAsia="Times New Roman" w:cs="Times New Roman"/>
              <w:sz w:val="36"/>
              <w:szCs w:val="36"/>
              <w:spacing w:val="14"/>
            </w:rPr>
            <w:t>Q11:</w:t>
          </w:r>
          <w:r>
            <w:rPr>
              <w:rFonts w:ascii="Times New Roman" w:hAnsi="Times New Roman" w:eastAsia="Times New Roman" w:cs="Times New Roman"/>
              <w:sz w:val="36"/>
              <w:szCs w:val="36"/>
              <w:spacing w:val="45"/>
            </w:rPr>
            <w:t xml:space="preserve">  </w:t>
          </w:r>
          <w:r>
            <w:rPr>
              <w:rFonts w:ascii="SimSun" w:hAnsi="SimSun" w:eastAsia="SimSun" w:cs="SimSun"/>
              <w:sz w:val="36"/>
              <w:szCs w:val="36"/>
              <w:spacing w:val="14"/>
            </w:rPr>
            <w:t>我国企业推进数字化转型的关键难点痛点是什么?</w:t>
          </w:r>
          <w:r>
            <w:rPr>
              <w:rFonts w:ascii="SimSun" w:hAnsi="SimSun" w:eastAsia="SimSun" w:cs="SimSun"/>
              <w:sz w:val="36"/>
              <w:szCs w:val="36"/>
            </w:rPr>
            <w:tab/>
          </w:r>
          <w:r>
            <w:rPr>
              <w:rFonts w:ascii="SimSun" w:hAnsi="SimSun" w:eastAsia="SimSun" w:cs="SimSun"/>
              <w:sz w:val="36"/>
              <w:szCs w:val="36"/>
              <w:spacing w:val="15"/>
            </w:rPr>
            <w:t>-</w:t>
          </w:r>
          <w:hyperlink w:history="true" w:anchor="bookmark8">
            <w:r>
              <w:rPr>
                <w:rFonts w:ascii="SimSun" w:hAnsi="SimSun" w:eastAsia="SimSun" w:cs="SimSun"/>
                <w:sz w:val="36"/>
                <w:szCs w:val="36"/>
                <w:spacing w:val="15"/>
              </w:rPr>
              <w:t>28</w:t>
            </w:r>
          </w:hyperlink>
        </w:p>
      </w:sdtContent>
    </w:sdt>
    <w:p>
      <w:pPr>
        <w:pStyle w:val="BodyText"/>
        <w:ind w:left="1497"/>
        <w:spacing w:before="274" w:line="223" w:lineRule="auto"/>
        <w:rPr>
          <w:rFonts w:ascii="SimSun" w:hAnsi="SimSun" w:eastAsia="SimSun" w:cs="SimSun"/>
          <w:sz w:val="36"/>
          <w:szCs w:val="36"/>
        </w:rPr>
      </w:pPr>
      <w:r>
        <w:rPr>
          <w:sz w:val="36"/>
          <w:szCs w:val="36"/>
          <w:spacing w:val="7"/>
        </w:rPr>
        <w:t>Q12:</w:t>
      </w:r>
      <w:r>
        <w:rPr>
          <w:sz w:val="36"/>
          <w:szCs w:val="36"/>
          <w:spacing w:val="93"/>
        </w:rPr>
        <w:t xml:space="preserve"> </w:t>
      </w:r>
      <w:r>
        <w:rPr>
          <w:rFonts w:ascii="SimSun" w:hAnsi="SimSun" w:eastAsia="SimSun" w:cs="SimSun"/>
          <w:sz w:val="36"/>
          <w:szCs w:val="36"/>
          <w:spacing w:val="7"/>
        </w:rPr>
        <w:t>企业在推进数字化转型过程中的主要误区有哪些?如何避兔?-37</w:t>
      </w:r>
    </w:p>
    <w:sdt>
      <w:sdtPr>
        <w:rPr>
          <w:rFonts w:ascii="Arial" w:hAnsi="Arial" w:eastAsia="Arial" w:cs="Arial"/>
          <w:sz w:val="21"/>
          <w:szCs w:val="21"/>
        </w:rPr>
        <w:docPartObj>
          <w:docPartGallery w:val="Table of Contents"/>
          <w:docPartUnique/>
        </w:docPartObj>
      </w:sdtPr>
      <w:sdtEndPr>
        <w:rPr>
          <w:rFonts w:ascii="SimSun" w:hAnsi="SimSun" w:eastAsia="SimSun" w:cs="SimSun"/>
          <w:sz w:val="36"/>
          <w:szCs w:val="36"/>
        </w:rPr>
      </w:sdtEndPr>
      <w:sdtContent>
        <w:p>
          <w:pPr>
            <w:pStyle w:val="BodyText"/>
            <w:ind w:left="1461"/>
            <w:spacing w:before="280" w:line="223" w:lineRule="auto"/>
            <w:tabs>
              <w:tab w:val="right" w:leader="dot" w:pos="12648"/>
            </w:tabs>
            <w:rPr>
              <w:rFonts w:ascii="SimSun" w:hAnsi="SimSun" w:eastAsia="SimSun" w:cs="SimSun"/>
              <w:sz w:val="36"/>
              <w:szCs w:val="36"/>
            </w:rPr>
          </w:pPr>
          <w:r>
            <w:rPr>
              <w:sz w:val="36"/>
              <w:szCs w:val="36"/>
              <w:spacing w:val="8"/>
            </w:rPr>
            <w:t>Q13:  </w:t>
          </w:r>
          <w:r>
            <w:rPr>
              <w:rFonts w:ascii="SimSun" w:hAnsi="SimSun" w:eastAsia="SimSun" w:cs="SimSun"/>
              <w:sz w:val="36"/>
              <w:szCs w:val="36"/>
              <w:spacing w:val="8"/>
            </w:rPr>
            <w:t>系统推进企业数字化转型的方法与路径是什么?</w:t>
          </w:r>
          <w:r>
            <w:rPr>
              <w:rFonts w:ascii="SimSun" w:hAnsi="SimSun" w:eastAsia="SimSun" w:cs="SimSun"/>
              <w:sz w:val="36"/>
              <w:szCs w:val="36"/>
            </w:rPr>
            <w:tab/>
          </w:r>
          <w:hyperlink w:history="true" w:anchor="bookmark9">
            <w:r>
              <w:rPr>
                <w:rFonts w:ascii="SimSun" w:hAnsi="SimSun" w:eastAsia="SimSun" w:cs="SimSun"/>
                <w:sz w:val="36"/>
                <w:szCs w:val="36"/>
                <w:spacing w:val="7"/>
              </w:rPr>
              <w:t>43</w:t>
            </w:r>
          </w:hyperlink>
        </w:p>
        <w:p>
          <w:pPr>
            <w:ind w:left="1461"/>
            <w:spacing w:before="227" w:line="216" w:lineRule="auto"/>
            <w:rPr>
              <w:rFonts w:ascii="SimSun" w:hAnsi="SimSun" w:eastAsia="SimSun" w:cs="SimSun"/>
              <w:sz w:val="36"/>
              <w:szCs w:val="36"/>
            </w:rPr>
          </w:pPr>
          <w:r>
            <w:rPr>
              <w:rFonts w:ascii="Times New Roman" w:hAnsi="Times New Roman" w:eastAsia="Times New Roman" w:cs="Times New Roman"/>
              <w:sz w:val="36"/>
              <w:szCs w:val="36"/>
              <w:spacing w:val="13"/>
            </w:rPr>
            <w:t>Q14:</w:t>
          </w:r>
          <w:r>
            <w:rPr>
              <w:rFonts w:ascii="Times New Roman" w:hAnsi="Times New Roman" w:eastAsia="Times New Roman" w:cs="Times New Roman"/>
              <w:sz w:val="36"/>
              <w:szCs w:val="36"/>
              <w:spacing w:val="6"/>
            </w:rPr>
            <w:t xml:space="preserve">   </w:t>
          </w:r>
          <w:r>
            <w:rPr>
              <w:rFonts w:ascii="SimSun" w:hAnsi="SimSun" w:eastAsia="SimSun" w:cs="SimSun"/>
              <w:sz w:val="36"/>
              <w:szCs w:val="36"/>
              <w:spacing w:val="13"/>
            </w:rPr>
            <w:t>如何理解企业数字化转型中需要把握的價值导向、能力主线、</w:t>
          </w:r>
        </w:p>
        <w:p>
          <w:pPr>
            <w:ind w:left="2460"/>
            <w:spacing w:before="292" w:line="223" w:lineRule="auto"/>
            <w:tabs>
              <w:tab w:val="right" w:leader="dot" w:pos="12673"/>
            </w:tabs>
            <w:rPr>
              <w:rFonts w:ascii="SimSun" w:hAnsi="SimSun" w:eastAsia="SimSun" w:cs="SimSun"/>
              <w:sz w:val="36"/>
              <w:szCs w:val="36"/>
            </w:rPr>
          </w:pPr>
          <w:r>
            <w:rPr>
              <w:rFonts w:ascii="SimSun" w:hAnsi="SimSun" w:eastAsia="SimSun" w:cs="SimSun"/>
              <w:sz w:val="36"/>
              <w:szCs w:val="36"/>
              <w:spacing w:val="-25"/>
            </w:rPr>
            <w:t>数据驱动三大系统性变革?</w:t>
          </w:r>
          <w:r>
            <w:rPr>
              <w:rFonts w:ascii="SimSun" w:hAnsi="SimSun" w:eastAsia="SimSun" w:cs="SimSun"/>
              <w:sz w:val="36"/>
              <w:szCs w:val="36"/>
            </w:rPr>
            <w:tab/>
          </w:r>
          <w:r>
            <w:rPr>
              <w:rFonts w:ascii="SimSun" w:hAnsi="SimSun" w:eastAsia="SimSun" w:cs="SimSun"/>
              <w:sz w:val="36"/>
              <w:szCs w:val="36"/>
              <w:spacing w:val="-7"/>
            </w:rPr>
            <w:t>4S</w:t>
          </w:r>
        </w:p>
        <w:p>
          <w:pPr>
            <w:pStyle w:val="BodyText"/>
            <w:ind w:left="1461"/>
            <w:spacing w:before="289" w:line="223" w:lineRule="auto"/>
            <w:tabs>
              <w:tab w:val="right" w:leader="dot" w:pos="12691"/>
            </w:tabs>
            <w:rPr>
              <w:rFonts w:ascii="SimSun" w:hAnsi="SimSun" w:eastAsia="SimSun" w:cs="SimSun"/>
              <w:sz w:val="36"/>
              <w:szCs w:val="36"/>
            </w:rPr>
          </w:pPr>
          <w:r>
            <w:rPr>
              <w:sz w:val="36"/>
              <w:szCs w:val="36"/>
              <w:spacing w:val="26"/>
            </w:rPr>
            <w:t>Q15:</w:t>
          </w:r>
          <w:r>
            <w:rPr>
              <w:sz w:val="36"/>
              <w:szCs w:val="36"/>
              <w:spacing w:val="1"/>
            </w:rPr>
            <w:t xml:space="preserve">  </w:t>
          </w:r>
          <w:r>
            <w:rPr>
              <w:rFonts w:ascii="SimSun" w:hAnsi="SimSun" w:eastAsia="SimSun" w:cs="SimSun"/>
              <w:sz w:val="36"/>
              <w:szCs w:val="36"/>
              <w:spacing w:val="26"/>
            </w:rPr>
            <w:t>数字化转型的主要任务是什么?需要转什</w:t>
          </w:r>
          <w:r>
            <w:rPr>
              <w:rFonts w:ascii="SimSun" w:hAnsi="SimSun" w:eastAsia="SimSun" w:cs="SimSun"/>
              <w:sz w:val="36"/>
              <w:szCs w:val="36"/>
              <w:spacing w:val="25"/>
            </w:rPr>
            <w:t>么?</w:t>
          </w:r>
          <w:r>
            <w:rPr>
              <w:rFonts w:ascii="SimSun" w:hAnsi="SimSun" w:eastAsia="SimSun" w:cs="SimSun"/>
              <w:sz w:val="36"/>
              <w:szCs w:val="36"/>
            </w:rPr>
            <w:tab/>
          </w:r>
          <w:hyperlink w:history="true" w:anchor="bookmark10">
            <w:r>
              <w:rPr>
                <w:rFonts w:ascii="SimSun" w:hAnsi="SimSun" w:eastAsia="SimSun" w:cs="SimSun"/>
                <w:sz w:val="36"/>
                <w:szCs w:val="36"/>
                <w:spacing w:val="30"/>
              </w:rPr>
              <w:t>49</w:t>
            </w:r>
          </w:hyperlink>
        </w:p>
        <w:p>
          <w:pPr>
            <w:pStyle w:val="BodyText"/>
            <w:ind w:left="1433"/>
            <w:spacing w:before="235" w:line="223" w:lineRule="auto"/>
            <w:tabs>
              <w:tab w:val="right" w:leader="dot" w:pos="12666"/>
            </w:tabs>
            <w:rPr>
              <w:rFonts w:ascii="SimSun" w:hAnsi="SimSun" w:eastAsia="SimSun" w:cs="SimSun"/>
              <w:sz w:val="36"/>
              <w:szCs w:val="36"/>
            </w:rPr>
          </w:pPr>
          <w:r>
            <w:rPr>
              <w:sz w:val="36"/>
              <w:szCs w:val="36"/>
              <w:spacing w:val="18"/>
            </w:rPr>
            <w:t>Q16:</w:t>
          </w:r>
          <w:r>
            <w:rPr>
              <w:sz w:val="36"/>
              <w:szCs w:val="36"/>
              <w:spacing w:val="36"/>
            </w:rPr>
            <w:t xml:space="preserve">  </w:t>
          </w:r>
          <w:r>
            <w:rPr>
              <w:rFonts w:ascii="SimSun" w:hAnsi="SimSun" w:eastAsia="SimSun" w:cs="SimSun"/>
              <w:sz w:val="36"/>
              <w:szCs w:val="36"/>
              <w:spacing w:val="18"/>
            </w:rPr>
            <w:t>数字化转型的阶段特征是什么?成功标志是什么?</w:t>
          </w:r>
          <w:r>
            <w:rPr>
              <w:rFonts w:ascii="SimSun" w:hAnsi="SimSun" w:eastAsia="SimSun" w:cs="SimSun"/>
              <w:sz w:val="36"/>
              <w:szCs w:val="36"/>
              <w:spacing w:val="38"/>
            </w:rPr>
            <w:t xml:space="preserve">   </w:t>
          </w:r>
          <w:r>
            <w:rPr>
              <w:rFonts w:ascii="SimSun" w:hAnsi="SimSun" w:eastAsia="SimSun" w:cs="SimSun"/>
              <w:sz w:val="36"/>
              <w:szCs w:val="36"/>
            </w:rPr>
            <w:tab/>
          </w:r>
          <w:hyperlink w:history="true" w:anchor="bookmark11">
            <w:r>
              <w:rPr>
                <w:rFonts w:ascii="SimSun" w:hAnsi="SimSun" w:eastAsia="SimSun" w:cs="SimSun"/>
                <w:sz w:val="36"/>
                <w:szCs w:val="36"/>
                <w:spacing w:val="20"/>
              </w:rPr>
              <w:t>52</w:t>
            </w:r>
          </w:hyperlink>
        </w:p>
        <w:p>
          <w:pPr>
            <w:pStyle w:val="BodyText"/>
            <w:ind w:left="1442"/>
            <w:spacing w:before="271" w:line="188" w:lineRule="auto"/>
            <w:tabs>
              <w:tab w:val="right" w:leader="dot" w:pos="12700"/>
            </w:tabs>
            <w:rPr>
              <w:rFonts w:ascii="SimSun" w:hAnsi="SimSun" w:eastAsia="SimSun" w:cs="SimSun"/>
              <w:sz w:val="36"/>
              <w:szCs w:val="36"/>
            </w:rPr>
          </w:pPr>
          <w:r>
            <w:rPr>
              <w:sz w:val="36"/>
              <w:szCs w:val="36"/>
              <w:spacing w:val="9"/>
            </w:rPr>
            <w:t>Q17:  </w:t>
          </w:r>
          <w:r>
            <w:rPr>
              <w:rFonts w:ascii="SimSun" w:hAnsi="SimSun" w:eastAsia="SimSun" w:cs="SimSun"/>
              <w:sz w:val="36"/>
              <w:szCs w:val="36"/>
              <w:spacing w:val="9"/>
            </w:rPr>
            <w:t>我国企业数字化转型总体处于什么水平?</w:t>
          </w:r>
          <w:r>
            <w:rPr>
              <w:rFonts w:ascii="SimSun" w:hAnsi="SimSun" w:eastAsia="SimSun" w:cs="SimSun"/>
              <w:sz w:val="36"/>
              <w:szCs w:val="36"/>
            </w:rPr>
            <w:tab/>
          </w:r>
          <w:hyperlink w:history="true" w:anchor="bookmark12">
            <w:r>
              <w:rPr>
                <w:rFonts w:ascii="SimSun" w:hAnsi="SimSun" w:eastAsia="SimSun" w:cs="SimSun"/>
                <w:sz w:val="36"/>
                <w:szCs w:val="36"/>
                <w:spacing w:val="10"/>
              </w:rPr>
              <w:t>56</w:t>
            </w:r>
          </w:hyperlink>
        </w:p>
      </w:sdtContent>
    </w:sdt>
    <w:p>
      <w:pPr>
        <w:spacing w:line="188" w:lineRule="auto"/>
        <w:sectPr>
          <w:type w:val="continuous"/>
          <w:pgSz w:w="31680" w:h="24640"/>
          <w:pgMar w:top="1467" w:right="1942" w:bottom="400" w:left="1924" w:header="0" w:footer="0" w:gutter="0"/>
          <w:cols w:equalWidth="0" w:num="2">
            <w:col w:w="15013" w:space="100"/>
            <w:col w:w="12701" w:space="0"/>
          </w:cols>
        </w:sectPr>
        <w:rPr>
          <w:rFonts w:ascii="SimSun" w:hAnsi="SimSun" w:eastAsia="SimSun" w:cs="SimSun"/>
          <w:sz w:val="36"/>
          <w:szCs w:val="36"/>
        </w:rPr>
      </w:pP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before="89" w:line="157" w:lineRule="auto"/>
        <w:rPr>
          <w:sz w:val="31"/>
          <w:szCs w:val="31"/>
        </w:rPr>
      </w:pPr>
      <w:r>
        <w:rPr>
          <w:sz w:val="31"/>
          <w:szCs w:val="31"/>
          <w:b/>
          <w:bCs/>
        </w:rPr>
        <w:t>XXN</w:t>
      </w:r>
      <w:r>
        <w:rPr>
          <w:sz w:val="31"/>
          <w:szCs w:val="31"/>
          <w:b/>
          <w:bCs/>
          <w:spacing w:val="3"/>
        </w:rPr>
        <w:t>/</w:t>
      </w:r>
    </w:p>
    <w:p>
      <w:pPr>
        <w:spacing w:line="157" w:lineRule="auto"/>
        <w:sectPr>
          <w:type w:val="continuous"/>
          <w:pgSz w:w="31680" w:h="24640"/>
          <w:pgMar w:top="1467" w:right="1942" w:bottom="400" w:left="1924" w:header="0" w:footer="0" w:gutter="0"/>
          <w:cols w:equalWidth="0" w:num="1">
            <w:col w:w="27813" w:space="0"/>
          </w:cols>
        </w:sectPr>
        <w:rPr>
          <w:sz w:val="31"/>
          <w:szCs w:val="31"/>
        </w:rPr>
      </w:pPr>
    </w:p>
    <w:p>
      <w:pPr>
        <w:ind w:left="13"/>
        <w:spacing w:before="58" w:line="224" w:lineRule="auto"/>
        <w:rPr>
          <w:rFonts w:ascii="SimHei" w:hAnsi="SimHei" w:eastAsia="SimHei" w:cs="SimHei"/>
          <w:sz w:val="28"/>
          <w:szCs w:val="28"/>
        </w:rPr>
      </w:pPr>
      <w:r>
        <w:rPr>
          <w:rFonts w:ascii="SimHei" w:hAnsi="SimHei" w:eastAsia="SimHei" w:cs="SimHei"/>
          <w:sz w:val="28"/>
          <w:szCs w:val="28"/>
          <w:b/>
          <w:bCs/>
          <w:spacing w:val="9"/>
        </w:rPr>
        <w:t>数字航图——数字化转型百问(第二輯)</w:t>
      </w:r>
    </w:p>
    <w:p>
      <w:pPr>
        <w:spacing w:before="27"/>
        <w:rPr/>
      </w:pPr>
      <w:r/>
    </w:p>
    <w:p>
      <w:pPr>
        <w:spacing w:before="27"/>
        <w:rPr/>
      </w:pPr>
      <w:r/>
    </w:p>
    <w:p>
      <w:pPr>
        <w:spacing w:before="27"/>
        <w:rPr/>
      </w:pPr>
      <w:r/>
    </w:p>
    <w:p>
      <w:pPr>
        <w:spacing w:before="26"/>
        <w:rPr/>
      </w:pPr>
      <w:r/>
    </w:p>
    <w:p>
      <w:pPr>
        <w:sectPr>
          <w:pgSz w:w="31680" w:h="24640"/>
          <w:pgMar w:top="2048" w:right="1720" w:bottom="400" w:left="2731" w:header="0" w:footer="0" w:gutter="0"/>
          <w:cols w:equalWidth="0" w:num="1">
            <w:col w:w="27228" w:space="0"/>
          </w:cols>
        </w:sectPr>
        <w:rPr/>
      </w:pPr>
    </w:p>
    <w:sdt>
      <w:sdtPr>
        <w:rPr>
          <w:rFonts w:ascii="Times New Roman" w:hAnsi="Times New Roman" w:eastAsia="Times New Roman" w:cs="Times New Roman"/>
          <w:sz w:val="35"/>
          <w:szCs w:val="35"/>
        </w:rPr>
        <w:docPartObj>
          <w:docPartGallery w:val="Table of Contents"/>
          <w:docPartUnique/>
        </w:docPartObj>
      </w:sdtPr>
      <w:sdtEndPr>
        <w:rPr>
          <w:rFonts w:ascii="Times New Roman" w:hAnsi="Times New Roman" w:eastAsia="Times New Roman" w:cs="Times New Roman"/>
          <w:sz w:val="35"/>
          <w:szCs w:val="35"/>
        </w:rPr>
      </w:sdtEndPr>
      <w:sdtContent>
        <w:p>
          <w:pPr>
            <w:ind w:left="1640"/>
            <w:spacing w:line="216" w:lineRule="auto"/>
            <w:tabs>
              <w:tab w:val="right" w:leader="dot" w:pos="12219"/>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0"/>
            </w:rPr>
            <w:t>Q18:</w:t>
          </w:r>
          <w:r>
            <w:rPr>
              <w:rFonts w:ascii="Times New Roman" w:hAnsi="Times New Roman" w:eastAsia="Times New Roman" w:cs="Times New Roman"/>
              <w:sz w:val="35"/>
              <w:szCs w:val="35"/>
              <w:spacing w:val="41"/>
            </w:rPr>
            <w:t xml:space="preserve">  </w:t>
          </w:r>
          <w:r>
            <w:rPr>
              <w:rFonts w:ascii="SimSun" w:hAnsi="SimSun" w:eastAsia="SimSun" w:cs="SimSun"/>
              <w:sz w:val="35"/>
              <w:szCs w:val="35"/>
              <w:spacing w:val="20"/>
            </w:rPr>
            <w:t>企业推进数字化转型的主要趋势有哪些? </w:t>
          </w:r>
          <w:r>
            <w:rPr>
              <w:rFonts w:ascii="SimSun" w:hAnsi="SimSun" w:eastAsia="SimSun" w:cs="SimSun"/>
              <w:sz w:val="35"/>
              <w:szCs w:val="35"/>
            </w:rPr>
            <w:tab/>
          </w:r>
          <w:r>
            <w:rPr>
              <w:rFonts w:ascii="SimSun" w:hAnsi="SimSun" w:eastAsia="SimSun" w:cs="SimSun"/>
              <w:sz w:val="35"/>
              <w:szCs w:val="35"/>
              <w:spacing w:val="-89"/>
            </w:rPr>
            <w:t xml:space="preserve"> </w:t>
          </w:r>
          <w:hyperlink w:history="true" w:anchor="bookmark13">
            <w:r>
              <w:rPr>
                <w:rFonts w:ascii="Times New Roman" w:hAnsi="Times New Roman" w:eastAsia="Times New Roman" w:cs="Times New Roman"/>
                <w:sz w:val="35"/>
                <w:szCs w:val="35"/>
                <w:spacing w:val="-10"/>
              </w:rPr>
              <w:t>58</w:t>
            </w:r>
          </w:hyperlink>
        </w:p>
        <w:p>
          <w:pPr>
            <w:ind w:left="1640"/>
            <w:spacing w:before="305" w:line="216" w:lineRule="auto"/>
            <w:tabs>
              <w:tab w:val="right" w:leader="dot" w:pos="1221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0"/>
            </w:rPr>
            <w:t>Q19:  </w:t>
          </w:r>
          <w:r>
            <w:rPr>
              <w:rFonts w:ascii="SimSun" w:hAnsi="SimSun" w:eastAsia="SimSun" w:cs="SimSun"/>
              <w:sz w:val="35"/>
              <w:szCs w:val="35"/>
              <w:spacing w:val="20"/>
            </w:rPr>
            <w:t>能够系统推进企业数字化转型的落地举措有哪些?</w:t>
          </w:r>
          <w:r>
            <w:rPr>
              <w:rFonts w:ascii="SimSun" w:hAnsi="SimSun" w:eastAsia="SimSun" w:cs="SimSun"/>
              <w:sz w:val="35"/>
              <w:szCs w:val="35"/>
              <w:spacing w:val="58"/>
            </w:rPr>
            <w:t xml:space="preserve"> </w:t>
          </w:r>
          <w:r>
            <w:rPr>
              <w:rFonts w:ascii="SimSun" w:hAnsi="SimSun" w:eastAsia="SimSun" w:cs="SimSun"/>
              <w:sz w:val="35"/>
              <w:szCs w:val="35"/>
            </w:rPr>
            <w:tab/>
          </w:r>
          <w:r>
            <w:rPr>
              <w:rFonts w:ascii="SimSun" w:hAnsi="SimSun" w:eastAsia="SimSun" w:cs="SimSun"/>
              <w:sz w:val="35"/>
              <w:szCs w:val="35"/>
              <w:spacing w:val="-98"/>
            </w:rPr>
            <w:t xml:space="preserve"> </w:t>
          </w:r>
          <w:hyperlink w:history="true" w:anchor="bookmark14">
            <w:r>
              <w:rPr>
                <w:rFonts w:ascii="Times New Roman" w:hAnsi="Times New Roman" w:eastAsia="Times New Roman" w:cs="Times New Roman"/>
                <w:sz w:val="35"/>
                <w:szCs w:val="35"/>
                <w:spacing w:val="-21"/>
              </w:rPr>
              <w:t>62</w:t>
            </w:r>
          </w:hyperlink>
        </w:p>
      </w:sdtContent>
    </w:sdt>
    <w:p>
      <w:pPr>
        <w:pStyle w:val="BodyText"/>
        <w:spacing w:line="279" w:lineRule="auto"/>
        <w:rPr/>
      </w:pPr>
      <w:r/>
    </w:p>
    <w:p>
      <w:pPr>
        <w:pStyle w:val="BodyText"/>
        <w:spacing w:line="280" w:lineRule="auto"/>
        <w:rPr/>
      </w:pPr>
      <w:r/>
    </w:p>
    <w:sdt>
      <w:sdtPr>
        <w:rPr>
          <w:rFonts w:ascii="SimHei" w:hAnsi="SimHei" w:eastAsia="SimHei" w:cs="SimHei"/>
          <w:sz w:val="35"/>
          <w:szCs w:val="35"/>
        </w:rPr>
        <w:docPartObj>
          <w:docPartGallery w:val="Table of Contents"/>
          <w:docPartUnique/>
        </w:docPartObj>
      </w:sdtPr>
      <w:sdtEndPr>
        <w:rPr>
          <w:rFonts w:ascii="Times New Roman" w:hAnsi="Times New Roman" w:eastAsia="Times New Roman" w:cs="Times New Roman"/>
          <w:sz w:val="35"/>
          <w:szCs w:val="35"/>
        </w:rPr>
      </w:sdtEndPr>
      <w:sdtContent>
        <w:p>
          <w:pPr>
            <w:ind w:left="261"/>
            <w:spacing w:before="114" w:line="223" w:lineRule="auto"/>
            <w:tabs>
              <w:tab w:val="right" w:leader="dot" w:pos="12295"/>
            </w:tabs>
            <w:rPr>
              <w:rFonts w:ascii="Times New Roman" w:hAnsi="Times New Roman" w:eastAsia="Times New Roman" w:cs="Times New Roman"/>
              <w:sz w:val="35"/>
              <w:szCs w:val="35"/>
            </w:rPr>
          </w:pPr>
          <w:r>
            <w:rPr>
              <w:rFonts w:ascii="SimHei" w:hAnsi="SimHei" w:eastAsia="SimHei" w:cs="SimHei"/>
              <w:sz w:val="35"/>
              <w:szCs w:val="35"/>
              <w:b/>
              <w:bCs/>
              <w:spacing w:val="15"/>
            </w:rPr>
            <w:t>第二章</w:t>
          </w:r>
          <w:r>
            <w:rPr>
              <w:rFonts w:ascii="SimHei" w:hAnsi="SimHei" w:eastAsia="SimHei" w:cs="SimHei"/>
              <w:sz w:val="35"/>
              <w:szCs w:val="35"/>
              <w:spacing w:val="15"/>
            </w:rPr>
            <w:t xml:space="preserve"> </w:t>
          </w:r>
          <w:r>
            <w:rPr>
              <w:rFonts w:ascii="SimHei" w:hAnsi="SimHei" w:eastAsia="SimHei" w:cs="SimHei"/>
              <w:sz w:val="35"/>
              <w:szCs w:val="35"/>
              <w:b/>
              <w:bCs/>
              <w:spacing w:val="15"/>
            </w:rPr>
            <w:t>战略布局——如何更好地制定并执行数字化转型战略?</w:t>
          </w:r>
          <w:r>
            <w:rPr>
              <w:rFonts w:ascii="SimHei" w:hAnsi="SimHei" w:eastAsia="SimHei" w:cs="SimHei"/>
              <w:sz w:val="35"/>
              <w:szCs w:val="35"/>
              <w:b/>
              <w:bCs/>
            </w:rPr>
            <w:tab/>
          </w:r>
          <w:hyperlink w:history="true" w:anchor="bookmark15">
            <w:r>
              <w:rPr>
                <w:rFonts w:ascii="Times New Roman" w:hAnsi="Times New Roman" w:eastAsia="Times New Roman" w:cs="Times New Roman"/>
                <w:sz w:val="35"/>
                <w:szCs w:val="35"/>
                <w:spacing w:val="-13"/>
              </w:rPr>
              <w:t>69</w:t>
            </w:r>
          </w:hyperlink>
        </w:p>
        <w:p>
          <w:pPr>
            <w:pStyle w:val="BodyText"/>
            <w:spacing w:line="241" w:lineRule="auto"/>
            <w:rPr/>
          </w:pPr>
          <w:r/>
        </w:p>
        <w:p>
          <w:pPr>
            <w:pStyle w:val="BodyText"/>
            <w:spacing w:line="241" w:lineRule="auto"/>
            <w:rPr/>
          </w:pPr>
          <w:r/>
        </w:p>
        <w:p>
          <w:pPr>
            <w:ind w:left="1640"/>
            <w:spacing w:before="113" w:line="216" w:lineRule="auto"/>
            <w:tabs>
              <w:tab w:val="right" w:leader="dot" w:pos="1229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4"/>
            </w:rPr>
            <w:t>Q20:  </w:t>
          </w:r>
          <w:r>
            <w:rPr>
              <w:rFonts w:ascii="SimSun" w:hAnsi="SimSun" w:eastAsia="SimSun" w:cs="SimSun"/>
              <w:sz w:val="35"/>
              <w:szCs w:val="35"/>
              <w:spacing w:val="14"/>
            </w:rPr>
            <w:t>数字化转型为何应作为企业的核</w:t>
          </w:r>
          <w:r>
            <w:rPr>
              <w:rFonts w:ascii="SimSun" w:hAnsi="SimSun" w:eastAsia="SimSun" w:cs="SimSun"/>
              <w:sz w:val="35"/>
              <w:szCs w:val="35"/>
              <w:spacing w:val="13"/>
            </w:rPr>
            <w:t>心战略?</w:t>
          </w:r>
          <w:r>
            <w:rPr>
              <w:rFonts w:ascii="SimSun" w:hAnsi="SimSun" w:eastAsia="SimSun" w:cs="SimSun"/>
              <w:sz w:val="35"/>
              <w:szCs w:val="35"/>
            </w:rPr>
            <w:tab/>
          </w:r>
          <w:hyperlink w:history="true" w:anchor="bookmark16">
            <w:r>
              <w:rPr>
                <w:rFonts w:ascii="Times New Roman" w:hAnsi="Times New Roman" w:eastAsia="Times New Roman" w:cs="Times New Roman"/>
                <w:sz w:val="35"/>
                <w:szCs w:val="35"/>
                <w:spacing w:val="-25"/>
                <w:w w:val="99"/>
              </w:rPr>
              <w:t>70</w:t>
            </w:r>
          </w:hyperlink>
        </w:p>
        <w:p>
          <w:pPr>
            <w:ind w:left="1640"/>
            <w:spacing w:before="288" w:line="216" w:lineRule="auto"/>
            <w:tabs>
              <w:tab w:val="right" w:leader="dot" w:pos="1231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9"/>
            </w:rPr>
            <w:t>Q21:  </w:t>
          </w:r>
          <w:r>
            <w:rPr>
              <w:rFonts w:ascii="SimSun" w:hAnsi="SimSun" w:eastAsia="SimSun" w:cs="SimSun"/>
              <w:sz w:val="35"/>
              <w:szCs w:val="35"/>
              <w:spacing w:val="19"/>
            </w:rPr>
            <w:t>企业推进数字化转型的出发点和落脚点是什么? </w:t>
          </w:r>
          <w:r>
            <w:rPr>
              <w:rFonts w:ascii="SimSun" w:hAnsi="SimSun" w:eastAsia="SimSun" w:cs="SimSun"/>
              <w:sz w:val="35"/>
              <w:szCs w:val="35"/>
            </w:rPr>
            <w:tab/>
          </w:r>
          <w:hyperlink w:history="true" w:anchor="bookmark17">
            <w:r>
              <w:rPr>
                <w:rFonts w:ascii="Times New Roman" w:hAnsi="Times New Roman" w:eastAsia="Times New Roman" w:cs="Times New Roman"/>
                <w:sz w:val="35"/>
                <w:szCs w:val="35"/>
                <w:spacing w:val="-28"/>
              </w:rPr>
              <w:t>71</w:t>
            </w:r>
          </w:hyperlink>
        </w:p>
        <w:p>
          <w:pPr>
            <w:ind w:left="1640"/>
            <w:spacing w:before="278" w:line="216" w:lineRule="auto"/>
            <w:tabs>
              <w:tab w:val="right" w:leader="dot" w:pos="1230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Q22:  </w:t>
          </w:r>
          <w:r>
            <w:rPr>
              <w:rFonts w:ascii="SimSun" w:hAnsi="SimSun" w:eastAsia="SimSun" w:cs="SimSun"/>
              <w:sz w:val="35"/>
              <w:szCs w:val="35"/>
              <w:spacing w:val="16"/>
            </w:rPr>
            <w:t>企业数字化转型是否一定涉及商业模式的變革?</w:t>
          </w:r>
          <w:r>
            <w:rPr>
              <w:rFonts w:ascii="SimSun" w:hAnsi="SimSun" w:eastAsia="SimSun" w:cs="SimSun"/>
              <w:sz w:val="35"/>
              <w:szCs w:val="35"/>
            </w:rPr>
            <w:tab/>
          </w:r>
          <w:r>
            <w:rPr>
              <w:rFonts w:ascii="SimSun" w:hAnsi="SimSun" w:eastAsia="SimSun" w:cs="SimSun"/>
              <w:sz w:val="35"/>
              <w:szCs w:val="35"/>
              <w:spacing w:val="-15"/>
            </w:rPr>
            <w:t xml:space="preserve"> </w:t>
          </w:r>
          <w:hyperlink w:history="true" w:anchor="bookmark18">
            <w:r>
              <w:rPr>
                <w:rFonts w:ascii="Times New Roman" w:hAnsi="Times New Roman" w:eastAsia="Times New Roman" w:cs="Times New Roman"/>
                <w:sz w:val="35"/>
                <w:szCs w:val="35"/>
                <w:spacing w:val="-23"/>
              </w:rPr>
              <w:t>73</w:t>
            </w:r>
          </w:hyperlink>
        </w:p>
        <w:p>
          <w:pPr>
            <w:ind w:left="1640"/>
            <w:spacing w:before="333" w:line="216" w:lineRule="auto"/>
            <w:tabs>
              <w:tab w:val="right" w:leader="dot" w:pos="1229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Q23:  </w:t>
          </w:r>
          <w:r>
            <w:rPr>
              <w:rFonts w:ascii="SimSun" w:hAnsi="SimSun" w:eastAsia="SimSun" w:cs="SimSun"/>
              <w:sz w:val="35"/>
              <w:szCs w:val="35"/>
              <w:spacing w:val="16"/>
            </w:rPr>
            <w:t>在数字化转型过程中，战略怎么转? </w:t>
          </w:r>
          <w:r>
            <w:rPr>
              <w:rFonts w:ascii="SimSun" w:hAnsi="SimSun" w:eastAsia="SimSun" w:cs="SimSun"/>
              <w:sz w:val="35"/>
              <w:szCs w:val="35"/>
            </w:rPr>
            <w:tab/>
          </w:r>
          <w:hyperlink w:history="true" w:anchor="bookmark19">
            <w:r>
              <w:rPr>
                <w:rFonts w:ascii="Times New Roman" w:hAnsi="Times New Roman" w:eastAsia="Times New Roman" w:cs="Times New Roman"/>
                <w:sz w:val="35"/>
                <w:szCs w:val="35"/>
                <w:spacing w:val="-17"/>
                <w:w w:val="96"/>
              </w:rPr>
              <w:t>74</w:t>
            </w:r>
          </w:hyperlink>
        </w:p>
        <w:p>
          <w:pPr>
            <w:ind w:left="1723"/>
            <w:spacing w:before="278" w:line="216" w:lineRule="auto"/>
            <w:rPr>
              <w:rFonts w:ascii="SimSun" w:hAnsi="SimSun" w:eastAsia="SimSun" w:cs="SimSun"/>
              <w:sz w:val="35"/>
              <w:szCs w:val="35"/>
            </w:rPr>
          </w:pPr>
          <w:r>
            <w:rPr>
              <w:rFonts w:ascii="Times New Roman" w:hAnsi="Times New Roman" w:eastAsia="Times New Roman" w:cs="Times New Roman"/>
              <w:sz w:val="35"/>
              <w:szCs w:val="35"/>
              <w:spacing w:val="24"/>
            </w:rPr>
            <w:t>Q24:  </w:t>
          </w:r>
          <w:r>
            <w:rPr>
              <w:rFonts w:ascii="SimSun" w:hAnsi="SimSun" w:eastAsia="SimSun" w:cs="SimSun"/>
              <w:sz w:val="35"/>
              <w:szCs w:val="35"/>
              <w:spacing w:val="24"/>
            </w:rPr>
            <w:t>在战略方面，企业数字化转型的压力来自哪些方面?动因是</w:t>
          </w:r>
        </w:p>
        <w:p>
          <w:pPr>
            <w:ind w:left="2630"/>
            <w:spacing w:before="293" w:line="223" w:lineRule="auto"/>
            <w:tabs>
              <w:tab w:val="right" w:leader="dot" w:pos="12291"/>
            </w:tabs>
            <w:rPr>
              <w:rFonts w:ascii="Times New Roman" w:hAnsi="Times New Roman" w:eastAsia="Times New Roman" w:cs="Times New Roman"/>
              <w:sz w:val="35"/>
              <w:szCs w:val="35"/>
            </w:rPr>
          </w:pPr>
          <w:r>
            <w:rPr>
              <w:rFonts w:ascii="SimSun" w:hAnsi="SimSun" w:eastAsia="SimSun" w:cs="SimSun"/>
              <w:sz w:val="35"/>
              <w:szCs w:val="35"/>
              <w:spacing w:val="23"/>
            </w:rPr>
            <w:t>什么?如何选择相应的优先级?</w:t>
          </w:r>
          <w:r>
            <w:rPr>
              <w:rFonts w:ascii="SimSun" w:hAnsi="SimSun" w:eastAsia="SimSun" w:cs="SimSun"/>
              <w:sz w:val="35"/>
              <w:szCs w:val="35"/>
            </w:rPr>
            <w:tab/>
          </w:r>
          <w:hyperlink w:history="true" w:anchor="bookmark20">
            <w:r>
              <w:rPr>
                <w:rFonts w:ascii="Times New Roman" w:hAnsi="Times New Roman" w:eastAsia="Times New Roman" w:cs="Times New Roman"/>
                <w:sz w:val="35"/>
                <w:szCs w:val="35"/>
                <w:spacing w:val="-24"/>
                <w:w w:val="94"/>
              </w:rPr>
              <w:t>76</w:t>
            </w:r>
          </w:hyperlink>
        </w:p>
        <w:p>
          <w:pPr>
            <w:ind w:left="1640"/>
            <w:spacing w:before="277" w:line="216" w:lineRule="auto"/>
            <w:tabs>
              <w:tab w:val="right" w:leader="dot" w:pos="12296"/>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Q25:  </w:t>
          </w:r>
          <w:r>
            <w:rPr>
              <w:rFonts w:ascii="SimSun" w:hAnsi="SimSun" w:eastAsia="SimSun" w:cs="SimSun"/>
              <w:sz w:val="35"/>
              <w:szCs w:val="35"/>
              <w:spacing w:val="16"/>
            </w:rPr>
            <w:t>数字化转型是否应该“摸着石头</w:t>
          </w:r>
          <w:r>
            <w:rPr>
              <w:rFonts w:ascii="SimSun" w:hAnsi="SimSun" w:eastAsia="SimSun" w:cs="SimSun"/>
              <w:sz w:val="35"/>
              <w:szCs w:val="35"/>
              <w:spacing w:val="15"/>
            </w:rPr>
            <w:t>过河”? </w:t>
          </w:r>
          <w:r>
            <w:rPr>
              <w:rFonts w:ascii="SimSun" w:hAnsi="SimSun" w:eastAsia="SimSun" w:cs="SimSun"/>
              <w:sz w:val="35"/>
              <w:szCs w:val="35"/>
            </w:rPr>
            <w:tab/>
          </w:r>
          <w:hyperlink w:history="true" w:anchor="bookmark21">
            <w:r>
              <w:rPr>
                <w:rFonts w:ascii="Times New Roman" w:hAnsi="Times New Roman" w:eastAsia="Times New Roman" w:cs="Times New Roman"/>
                <w:sz w:val="35"/>
                <w:szCs w:val="35"/>
                <w:spacing w:val="-5"/>
              </w:rPr>
              <w:t>78</w:t>
            </w:r>
          </w:hyperlink>
        </w:p>
        <w:p>
          <w:pPr>
            <w:pStyle w:val="BodyText"/>
            <w:ind w:left="1714"/>
            <w:spacing w:before="302" w:line="223" w:lineRule="auto"/>
            <w:rPr>
              <w:rFonts w:ascii="SimSun" w:hAnsi="SimSun" w:eastAsia="SimSun" w:cs="SimSun"/>
              <w:sz w:val="35"/>
              <w:szCs w:val="35"/>
            </w:rPr>
          </w:pPr>
          <w:r>
            <w:rPr>
              <w:sz w:val="35"/>
              <w:szCs w:val="35"/>
              <w:spacing w:val="13"/>
            </w:rPr>
            <w:t>Q26:</w:t>
          </w:r>
          <w:r>
            <w:rPr>
              <w:sz w:val="35"/>
              <w:szCs w:val="35"/>
              <w:spacing w:val="60"/>
            </w:rPr>
            <w:t xml:space="preserve"> </w:t>
          </w:r>
          <w:r>
            <w:rPr>
              <w:rFonts w:ascii="SimSun" w:hAnsi="SimSun" w:eastAsia="SimSun" w:cs="SimSun"/>
              <w:sz w:val="35"/>
              <w:szCs w:val="35"/>
              <w:spacing w:val="13"/>
            </w:rPr>
            <w:t>企业数字化转型战略规划与企业战略规划之间是什么关系?如</w:t>
          </w:r>
        </w:p>
        <w:p>
          <w:pPr>
            <w:ind w:left="2630"/>
            <w:spacing w:before="293" w:line="224" w:lineRule="auto"/>
            <w:tabs>
              <w:tab w:val="right" w:leader="dot" w:pos="12305"/>
            </w:tabs>
            <w:rPr>
              <w:rFonts w:ascii="Times New Roman" w:hAnsi="Times New Roman" w:eastAsia="Times New Roman" w:cs="Times New Roman"/>
              <w:sz w:val="35"/>
              <w:szCs w:val="35"/>
            </w:rPr>
          </w:pPr>
          <w:r>
            <w:rPr>
              <w:rFonts w:ascii="SimSun" w:hAnsi="SimSun" w:eastAsia="SimSun" w:cs="SimSun"/>
              <w:sz w:val="35"/>
              <w:szCs w:val="35"/>
              <w:spacing w:val="7"/>
            </w:rPr>
            <w:t>何合理互动?</w:t>
          </w:r>
          <w:r>
            <w:rPr>
              <w:rFonts w:ascii="SimSun" w:hAnsi="SimSun" w:eastAsia="SimSun" w:cs="SimSun"/>
              <w:sz w:val="35"/>
              <w:szCs w:val="35"/>
            </w:rPr>
            <w:tab/>
          </w:r>
          <w:hyperlink w:history="true" w:anchor="bookmark22">
            <w:r>
              <w:rPr>
                <w:rFonts w:ascii="Times New Roman" w:hAnsi="Times New Roman" w:eastAsia="Times New Roman" w:cs="Times New Roman"/>
                <w:sz w:val="35"/>
                <w:szCs w:val="35"/>
                <w:spacing w:val="-5"/>
              </w:rPr>
              <w:t>79</w:t>
            </w:r>
          </w:hyperlink>
        </w:p>
        <w:p>
          <w:pPr>
            <w:ind w:left="1640"/>
            <w:spacing w:before="238" w:line="216" w:lineRule="auto"/>
            <w:tabs>
              <w:tab w:val="right" w:leader="dot" w:pos="12298"/>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5"/>
            </w:rPr>
            <w:t>Q27:  </w:t>
          </w:r>
          <w:r>
            <w:rPr>
              <w:rFonts w:ascii="SimSun" w:hAnsi="SimSun" w:eastAsia="SimSun" w:cs="SimSun"/>
              <w:sz w:val="35"/>
              <w:szCs w:val="35"/>
              <w:spacing w:val="15"/>
            </w:rPr>
            <w:t>数字化转型战略规划应该怎么做?</w:t>
          </w:r>
          <w:r>
            <w:rPr>
              <w:rFonts w:ascii="SimSun" w:hAnsi="SimSun" w:eastAsia="SimSun" w:cs="SimSun"/>
              <w:sz w:val="35"/>
              <w:szCs w:val="35"/>
              <w:spacing w:val="58"/>
            </w:rPr>
            <w:t xml:space="preserve"> </w:t>
          </w:r>
          <w:r>
            <w:rPr>
              <w:rFonts w:ascii="SimSun" w:hAnsi="SimSun" w:eastAsia="SimSun" w:cs="SimSun"/>
              <w:sz w:val="35"/>
              <w:szCs w:val="35"/>
            </w:rPr>
            <w:tab/>
          </w:r>
          <w:hyperlink w:history="true" w:anchor="bookmark23">
            <w:r>
              <w:rPr>
                <w:rFonts w:ascii="Times New Roman" w:hAnsi="Times New Roman" w:eastAsia="Times New Roman" w:cs="Times New Roman"/>
                <w:sz w:val="35"/>
                <w:szCs w:val="35"/>
                <w:spacing w:val="-7"/>
              </w:rPr>
              <w:t>80</w:t>
            </w:r>
          </w:hyperlink>
        </w:p>
        <w:p>
          <w:pPr>
            <w:ind w:left="1640"/>
            <w:spacing w:before="305" w:line="216" w:lineRule="auto"/>
            <w:tabs>
              <w:tab w:val="right" w:leader="dot" w:pos="12298"/>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7"/>
            </w:rPr>
            <w:t>Q28:  </w:t>
          </w:r>
          <w:r>
            <w:rPr>
              <w:rFonts w:ascii="SimSun" w:hAnsi="SimSun" w:eastAsia="SimSun" w:cs="SimSun"/>
              <w:sz w:val="35"/>
              <w:szCs w:val="35"/>
              <w:spacing w:val="17"/>
            </w:rPr>
            <w:t>如何制定切实可行的数字化转型战略?</w:t>
          </w:r>
          <w:r>
            <w:rPr>
              <w:rFonts w:ascii="SimSun" w:hAnsi="SimSun" w:eastAsia="SimSun" w:cs="SimSun"/>
              <w:sz w:val="35"/>
              <w:szCs w:val="35"/>
              <w:spacing w:val="52"/>
            </w:rPr>
            <w:t xml:space="preserve"> </w:t>
          </w:r>
          <w:r>
            <w:rPr>
              <w:rFonts w:ascii="SimSun" w:hAnsi="SimSun" w:eastAsia="SimSun" w:cs="SimSun"/>
              <w:sz w:val="35"/>
              <w:szCs w:val="35"/>
            </w:rPr>
            <w:tab/>
          </w:r>
          <w:hyperlink w:history="true" w:anchor="bookmark24">
            <w:r>
              <w:rPr>
                <w:rFonts w:ascii="Times New Roman" w:hAnsi="Times New Roman" w:eastAsia="Times New Roman" w:cs="Times New Roman"/>
                <w:sz w:val="35"/>
                <w:szCs w:val="35"/>
                <w:spacing w:val="-7"/>
              </w:rPr>
              <w:t>81</w:t>
            </w:r>
          </w:hyperlink>
        </w:p>
      </w:sdtContent>
    </w:sdt>
    <w:p>
      <w:pPr>
        <w:ind w:left="1714"/>
        <w:spacing w:before="279" w:line="216" w:lineRule="auto"/>
        <w:rPr>
          <w:rFonts w:ascii="SimSun" w:hAnsi="SimSun" w:eastAsia="SimSun" w:cs="SimSun"/>
          <w:sz w:val="35"/>
          <w:szCs w:val="35"/>
        </w:rPr>
      </w:pPr>
      <w:r>
        <w:rPr>
          <w:rFonts w:ascii="Times New Roman" w:hAnsi="Times New Roman" w:eastAsia="Times New Roman" w:cs="Times New Roman"/>
          <w:sz w:val="35"/>
          <w:szCs w:val="35"/>
          <w:spacing w:val="15"/>
        </w:rPr>
        <w:t>Q29:  </w:t>
      </w:r>
      <w:r>
        <w:rPr>
          <w:rFonts w:ascii="SimSun" w:hAnsi="SimSun" w:eastAsia="SimSun" w:cs="SimSun"/>
          <w:sz w:val="35"/>
          <w:szCs w:val="35"/>
          <w:spacing w:val="15"/>
        </w:rPr>
        <w:t>数字场景是什么?不同行业在打造数</w:t>
      </w:r>
      <w:r>
        <w:rPr>
          <w:rFonts w:ascii="SimSun" w:hAnsi="SimSun" w:eastAsia="SimSun" w:cs="SimSun"/>
          <w:sz w:val="35"/>
          <w:szCs w:val="35"/>
          <w:spacing w:val="14"/>
        </w:rPr>
        <w:t>字场景方面的侧重点分别</w:t>
      </w:r>
    </w:p>
    <w:p>
      <w:pPr>
        <w:ind w:left="2630"/>
        <w:spacing w:before="339" w:line="223" w:lineRule="auto"/>
        <w:rPr>
          <w:rFonts w:ascii="Times New Roman" w:hAnsi="Times New Roman" w:eastAsia="Times New Roman" w:cs="Times New Roman"/>
          <w:sz w:val="35"/>
          <w:szCs w:val="35"/>
        </w:rPr>
      </w:pPr>
      <w:r>
        <w:rPr>
          <w:rFonts w:ascii="SimSun" w:hAnsi="SimSun" w:eastAsia="SimSun" w:cs="SimSun"/>
          <w:sz w:val="35"/>
          <w:szCs w:val="35"/>
        </w:rPr>
        <w:t>是什么?</w:t>
      </w:r>
      <w:r>
        <w:rPr>
          <w:rFonts w:ascii="Times New Roman" w:hAnsi="Times New Roman" w:eastAsia="Times New Roman" w:cs="Times New Roman"/>
          <w:sz w:val="35"/>
          <w:szCs w:val="35"/>
        </w:rPr>
        <w:t>……………………………………………………………82</w:t>
      </w:r>
    </w:p>
    <w:p>
      <w:pPr>
        <w:ind w:left="1640"/>
        <w:spacing w:before="221" w:line="21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1"/>
        </w:rPr>
        <w:t>Q30:  </w:t>
      </w:r>
      <w:r>
        <w:rPr>
          <w:rFonts w:ascii="SimSun" w:hAnsi="SimSun" w:eastAsia="SimSun" w:cs="SimSun"/>
          <w:sz w:val="35"/>
          <w:szCs w:val="35"/>
          <w:spacing w:val="11"/>
        </w:rPr>
        <w:t>大型企业和中小企业推进数字化转型的侧重点有何不同?</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spacing w:val="55"/>
        </w:rPr>
        <w:t xml:space="preserve"> </w:t>
      </w:r>
      <w:r>
        <w:rPr>
          <w:rFonts w:ascii="Times New Roman" w:hAnsi="Times New Roman" w:eastAsia="Times New Roman" w:cs="Times New Roman"/>
          <w:sz w:val="35"/>
          <w:szCs w:val="35"/>
          <w:spacing w:val="11"/>
        </w:rPr>
        <w:t>90</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35"/>
          <w:szCs w:val="35"/>
        </w:rPr>
      </w:sdtEndPr>
      <w:sdtContent>
        <w:p>
          <w:pPr>
            <w:pStyle w:val="BodyText"/>
            <w:ind w:left="1686"/>
            <w:spacing w:before="312" w:line="223" w:lineRule="auto"/>
            <w:rPr>
              <w:rFonts w:ascii="SimSun" w:hAnsi="SimSun" w:eastAsia="SimSun" w:cs="SimSun"/>
              <w:sz w:val="35"/>
              <w:szCs w:val="35"/>
            </w:rPr>
          </w:pPr>
          <w:r>
            <w:rPr>
              <w:sz w:val="35"/>
              <w:szCs w:val="35"/>
              <w:spacing w:val="15"/>
            </w:rPr>
            <w:t>Q31:</w:t>
          </w:r>
          <w:r>
            <w:rPr>
              <w:sz w:val="35"/>
              <w:szCs w:val="35"/>
              <w:spacing w:val="70"/>
            </w:rPr>
            <w:t xml:space="preserve"> </w:t>
          </w:r>
          <w:r>
            <w:rPr>
              <w:rFonts w:ascii="SimSun" w:hAnsi="SimSun" w:eastAsia="SimSun" w:cs="SimSun"/>
              <w:sz w:val="35"/>
              <w:szCs w:val="35"/>
              <w:spacing w:val="15"/>
            </w:rPr>
            <w:t>大型多元化企业集团的集团总部应该如何推进数字化转型?93</w:t>
          </w:r>
        </w:p>
        <w:p>
          <w:pPr>
            <w:ind w:left="1640"/>
            <w:spacing w:before="259" w:line="216" w:lineRule="auto"/>
            <w:tabs>
              <w:tab w:val="right" w:leader="dot" w:pos="1230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7"/>
            </w:rPr>
            <w:t>Q32:  </w:t>
          </w:r>
          <w:r>
            <w:rPr>
              <w:rFonts w:ascii="SimSun" w:hAnsi="SimSun" w:eastAsia="SimSun" w:cs="SimSun"/>
              <w:sz w:val="35"/>
              <w:szCs w:val="35"/>
              <w:spacing w:val="17"/>
            </w:rPr>
            <w:t>大型企业推进数字化转型有哪些主要</w:t>
          </w:r>
          <w:r>
            <w:rPr>
              <w:rFonts w:ascii="SimSun" w:hAnsi="SimSun" w:eastAsia="SimSun" w:cs="SimSun"/>
              <w:sz w:val="35"/>
              <w:szCs w:val="35"/>
              <w:spacing w:val="16"/>
            </w:rPr>
            <w:t>原则?</w:t>
          </w:r>
          <w:r>
            <w:rPr>
              <w:rFonts w:ascii="SimSun" w:hAnsi="SimSun" w:eastAsia="SimSun" w:cs="SimSun"/>
              <w:sz w:val="35"/>
              <w:szCs w:val="35"/>
              <w:spacing w:val="45"/>
            </w:rPr>
            <w:t xml:space="preserve"> </w:t>
          </w:r>
          <w:r>
            <w:rPr>
              <w:rFonts w:ascii="SimSun" w:hAnsi="SimSun" w:eastAsia="SimSun" w:cs="SimSun"/>
              <w:sz w:val="35"/>
              <w:szCs w:val="35"/>
            </w:rPr>
            <w:tab/>
          </w:r>
          <w:hyperlink w:history="true" w:anchor="bookmark25">
            <w:r>
              <w:rPr>
                <w:rFonts w:ascii="Times New Roman" w:hAnsi="Times New Roman" w:eastAsia="Times New Roman" w:cs="Times New Roman"/>
                <w:sz w:val="35"/>
                <w:szCs w:val="35"/>
                <w:spacing w:val="-22"/>
              </w:rPr>
              <w:t>95</w:t>
            </w:r>
          </w:hyperlink>
        </w:p>
        <w:p>
          <w:pPr>
            <w:ind w:left="1640"/>
            <w:spacing w:before="296" w:line="216" w:lineRule="auto"/>
            <w:tabs>
              <w:tab w:val="right" w:leader="dot" w:pos="1229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Q33:  </w:t>
          </w:r>
          <w:r>
            <w:rPr>
              <w:rFonts w:ascii="SimSun" w:hAnsi="SimSun" w:eastAsia="SimSun" w:cs="SimSun"/>
              <w:sz w:val="35"/>
              <w:szCs w:val="35"/>
              <w:spacing w:val="16"/>
            </w:rPr>
            <w:t>数字化转型实现业务与技术融合发展的方法是什么?</w:t>
          </w:r>
          <w:r>
            <w:rPr>
              <w:rFonts w:ascii="SimSun" w:hAnsi="SimSun" w:eastAsia="SimSun" w:cs="SimSun"/>
              <w:sz w:val="35"/>
              <w:szCs w:val="35"/>
            </w:rPr>
            <w:tab/>
          </w:r>
          <w:r>
            <w:rPr>
              <w:rFonts w:ascii="SimSun" w:hAnsi="SimSun" w:eastAsia="SimSun" w:cs="SimSun"/>
              <w:sz w:val="35"/>
              <w:szCs w:val="35"/>
              <w:spacing w:val="-88"/>
            </w:rPr>
            <w:t xml:space="preserve"> </w:t>
          </w:r>
          <w:hyperlink w:history="true" w:anchor="bookmark26">
            <w:r>
              <w:rPr>
                <w:rFonts w:ascii="Times New Roman" w:hAnsi="Times New Roman" w:eastAsia="Times New Roman" w:cs="Times New Roman"/>
                <w:sz w:val="35"/>
                <w:szCs w:val="35"/>
                <w:spacing w:val="-14"/>
              </w:rPr>
              <w:t>97</w:t>
            </w:r>
          </w:hyperlink>
        </w:p>
      </w:sdtContent>
    </w:sdt>
    <w:p>
      <w:pPr>
        <w:pStyle w:val="BodyText"/>
        <w:spacing w:line="304" w:lineRule="auto"/>
        <w:rPr/>
      </w:pPr>
      <w:r/>
    </w:p>
    <w:p>
      <w:pPr>
        <w:pStyle w:val="BodyText"/>
        <w:spacing w:line="304" w:lineRule="auto"/>
        <w:rPr/>
      </w:pPr>
      <w:r/>
    </w:p>
    <w:sdt>
      <w:sdtPr>
        <w:rPr>
          <w:rFonts w:ascii="SimHei" w:hAnsi="SimHei" w:eastAsia="SimHei" w:cs="SimHei"/>
          <w:sz w:val="35"/>
          <w:szCs w:val="35"/>
        </w:rPr>
        <w:docPartObj>
          <w:docPartGallery w:val="Table of Contents"/>
          <w:docPartUnique/>
        </w:docPartObj>
      </w:sdtPr>
      <w:sdtEndPr>
        <w:rPr>
          <w:rFonts w:ascii="Times New Roman" w:hAnsi="Times New Roman" w:eastAsia="Times New Roman" w:cs="Times New Roman"/>
          <w:sz w:val="35"/>
          <w:szCs w:val="35"/>
        </w:rPr>
      </w:sdtEndPr>
      <w:sdtContent>
        <w:p>
          <w:pPr>
            <w:ind w:left="261"/>
            <w:spacing w:before="114" w:line="226" w:lineRule="auto"/>
            <w:tabs>
              <w:tab w:val="right" w:leader="dot" w:pos="12278"/>
            </w:tabs>
            <w:rPr>
              <w:rFonts w:ascii="Times New Roman" w:hAnsi="Times New Roman" w:eastAsia="Times New Roman" w:cs="Times New Roman"/>
              <w:sz w:val="35"/>
              <w:szCs w:val="35"/>
            </w:rPr>
          </w:pPr>
          <w:r>
            <w:rPr>
              <w:rFonts w:ascii="SimHei" w:hAnsi="SimHei" w:eastAsia="SimHei" w:cs="SimHei"/>
              <w:sz w:val="35"/>
              <w:szCs w:val="35"/>
              <w:b/>
              <w:bCs/>
              <w:spacing w:val="14"/>
            </w:rPr>
            <w:t>第三章</w:t>
          </w:r>
          <w:r>
            <w:rPr>
              <w:rFonts w:ascii="SimHei" w:hAnsi="SimHei" w:eastAsia="SimHei" w:cs="SimHei"/>
              <w:sz w:val="35"/>
              <w:szCs w:val="35"/>
              <w:spacing w:val="14"/>
            </w:rPr>
            <w:t xml:space="preserve"> </w:t>
          </w:r>
          <w:r>
            <w:rPr>
              <w:rFonts w:ascii="SimHei" w:hAnsi="SimHei" w:eastAsia="SimHei" w:cs="SimHei"/>
              <w:sz w:val="35"/>
              <w:szCs w:val="35"/>
              <w:b/>
              <w:bCs/>
              <w:spacing w:val="14"/>
            </w:rPr>
            <w:t>能力建设——如何构建数字时代能力</w:t>
          </w:r>
          <w:r>
            <w:rPr>
              <w:rFonts w:ascii="SimHei" w:hAnsi="SimHei" w:eastAsia="SimHei" w:cs="SimHei"/>
              <w:sz w:val="35"/>
              <w:szCs w:val="35"/>
              <w:b/>
              <w:bCs/>
              <w:spacing w:val="13"/>
            </w:rPr>
            <w:t>体系?</w:t>
          </w:r>
          <w:r>
            <w:rPr>
              <w:rFonts w:ascii="SimHei" w:hAnsi="SimHei" w:eastAsia="SimHei" w:cs="SimHei"/>
              <w:sz w:val="35"/>
              <w:szCs w:val="35"/>
              <w:b/>
              <w:bCs/>
            </w:rPr>
            <w:tab/>
          </w:r>
          <w:r>
            <w:rPr>
              <w:rFonts w:ascii="SimHei" w:hAnsi="SimHei" w:eastAsia="SimHei" w:cs="SimHei"/>
              <w:sz w:val="35"/>
              <w:szCs w:val="35"/>
              <w:spacing w:val="-145"/>
            </w:rPr>
            <w:t xml:space="preserve"> </w:t>
          </w:r>
          <w:hyperlink w:history="true" w:anchor="bookmark27">
            <w:r>
              <w:rPr>
                <w:rFonts w:ascii="Times New Roman" w:hAnsi="Times New Roman" w:eastAsia="Times New Roman" w:cs="Times New Roman"/>
                <w:sz w:val="35"/>
                <w:szCs w:val="35"/>
                <w:spacing w:val="-2"/>
              </w:rPr>
              <w:t>99</w:t>
            </w:r>
          </w:hyperlink>
        </w:p>
        <w:p>
          <w:pPr>
            <w:pStyle w:val="BodyText"/>
            <w:spacing w:line="473" w:lineRule="auto"/>
            <w:rPr/>
          </w:pPr>
          <w:r/>
        </w:p>
        <w:p>
          <w:pPr>
            <w:ind w:left="1686"/>
            <w:spacing w:before="115" w:line="216" w:lineRule="auto"/>
            <w:rPr>
              <w:rFonts w:ascii="SimSun" w:hAnsi="SimSun" w:eastAsia="SimSun" w:cs="SimSun"/>
              <w:sz w:val="35"/>
              <w:szCs w:val="35"/>
            </w:rPr>
          </w:pPr>
          <w:r>
            <w:rPr>
              <w:rFonts w:ascii="Times New Roman" w:hAnsi="Times New Roman" w:eastAsia="Times New Roman" w:cs="Times New Roman"/>
              <w:sz w:val="35"/>
              <w:szCs w:val="35"/>
              <w:spacing w:val="18"/>
            </w:rPr>
            <w:t>Q34:  </w:t>
          </w:r>
          <w:r>
            <w:rPr>
              <w:rFonts w:ascii="SimSun" w:hAnsi="SimSun" w:eastAsia="SimSun" w:cs="SimSun"/>
              <w:sz w:val="35"/>
              <w:szCs w:val="35"/>
              <w:spacing w:val="18"/>
            </w:rPr>
            <w:t>数字能力是什么?为什么数字化转型应以数字能力</w:t>
          </w:r>
          <w:r>
            <w:rPr>
              <w:rFonts w:ascii="SimSun" w:hAnsi="SimSun" w:eastAsia="SimSun" w:cs="SimSun"/>
              <w:sz w:val="35"/>
              <w:szCs w:val="35"/>
              <w:spacing w:val="17"/>
            </w:rPr>
            <w:t>建设和应用</w:t>
          </w:r>
        </w:p>
        <w:p>
          <w:pPr>
            <w:ind w:left="2630"/>
            <w:spacing w:before="285" w:line="224" w:lineRule="auto"/>
            <w:tabs>
              <w:tab w:val="right" w:leader="dot" w:pos="12294"/>
            </w:tabs>
            <w:rPr>
              <w:rFonts w:ascii="Times New Roman" w:hAnsi="Times New Roman" w:eastAsia="Times New Roman" w:cs="Times New Roman"/>
              <w:sz w:val="35"/>
              <w:szCs w:val="35"/>
            </w:rPr>
          </w:pPr>
          <w:r>
            <w:rPr>
              <w:rFonts w:ascii="SimSun" w:hAnsi="SimSun" w:eastAsia="SimSun" w:cs="SimSun"/>
              <w:sz w:val="35"/>
              <w:szCs w:val="35"/>
              <w:spacing w:val="7"/>
            </w:rPr>
            <w:t>为主线?</w:t>
          </w:r>
          <w:r>
            <w:rPr>
              <w:rFonts w:ascii="SimSun" w:hAnsi="SimSun" w:eastAsia="SimSun" w:cs="SimSun"/>
              <w:sz w:val="35"/>
              <w:szCs w:val="35"/>
            </w:rPr>
            <w:tab/>
          </w:r>
          <w:r>
            <w:rPr>
              <w:rFonts w:ascii="SimSun" w:hAnsi="SimSun" w:eastAsia="SimSun" w:cs="SimSun"/>
              <w:sz w:val="35"/>
              <w:szCs w:val="35"/>
              <w:spacing w:val="-15"/>
            </w:rPr>
            <w:t xml:space="preserve"> </w:t>
          </w:r>
          <w:hyperlink w:history="true" w:anchor="bookmark28">
            <w:r>
              <w:rPr>
                <w:rFonts w:ascii="Times New Roman" w:hAnsi="Times New Roman" w:eastAsia="Times New Roman" w:cs="Times New Roman"/>
                <w:sz w:val="35"/>
                <w:szCs w:val="35"/>
                <w:spacing w:val="-25"/>
              </w:rPr>
              <w:t>100</w:t>
            </w:r>
          </w:hyperlink>
        </w:p>
        <w:p>
          <w:pPr>
            <w:ind w:left="1640"/>
            <w:spacing w:before="301" w:line="216" w:lineRule="auto"/>
            <w:tabs>
              <w:tab w:val="right" w:leader="dot" w:pos="1228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8"/>
            </w:rPr>
            <w:t>Q35:  </w:t>
          </w:r>
          <w:r>
            <w:rPr>
              <w:rFonts w:ascii="SimSun" w:hAnsi="SimSun" w:eastAsia="SimSun" w:cs="SimSun"/>
              <w:sz w:val="35"/>
              <w:szCs w:val="35"/>
              <w:spacing w:val="18"/>
            </w:rPr>
            <w:t>数字能力赋能价值获取的典型模式有哪</w:t>
          </w:r>
          <w:r>
            <w:rPr>
              <w:rFonts w:ascii="SimSun" w:hAnsi="SimSun" w:eastAsia="SimSun" w:cs="SimSun"/>
              <w:sz w:val="35"/>
              <w:szCs w:val="35"/>
              <w:spacing w:val="17"/>
            </w:rPr>
            <w:t>些?</w:t>
          </w:r>
          <w:r>
            <w:rPr>
              <w:rFonts w:ascii="SimSun" w:hAnsi="SimSun" w:eastAsia="SimSun" w:cs="SimSun"/>
              <w:sz w:val="35"/>
              <w:szCs w:val="35"/>
              <w:spacing w:val="46"/>
            </w:rPr>
            <w:t xml:space="preserve"> </w:t>
          </w:r>
          <w:r>
            <w:rPr>
              <w:rFonts w:ascii="SimSun" w:hAnsi="SimSun" w:eastAsia="SimSun" w:cs="SimSun"/>
              <w:sz w:val="35"/>
              <w:szCs w:val="35"/>
            </w:rPr>
            <w:tab/>
          </w:r>
          <w:r>
            <w:rPr>
              <w:rFonts w:ascii="SimSun" w:hAnsi="SimSun" w:eastAsia="SimSun" w:cs="SimSun"/>
              <w:sz w:val="35"/>
              <w:szCs w:val="35"/>
              <w:spacing w:val="-153"/>
            </w:rPr>
            <w:t xml:space="preserve"> </w:t>
          </w:r>
          <w:hyperlink w:history="true" w:anchor="bookmark29">
            <w:r>
              <w:rPr>
                <w:rFonts w:ascii="Times New Roman" w:hAnsi="Times New Roman" w:eastAsia="Times New Roman" w:cs="Times New Roman"/>
                <w:sz w:val="35"/>
                <w:szCs w:val="35"/>
                <w:spacing w:val="-7"/>
              </w:rPr>
              <w:t>102</w:t>
            </w:r>
          </w:hyperlink>
        </w:p>
        <w:p>
          <w:pPr>
            <w:ind w:left="1640"/>
            <w:spacing w:before="287" w:line="216" w:lineRule="auto"/>
            <w:tabs>
              <w:tab w:val="right" w:leader="dot" w:pos="1228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3"/>
            </w:rPr>
            <w:t>Q36:  </w:t>
          </w:r>
          <w:r>
            <w:rPr>
              <w:rFonts w:ascii="SimSun" w:hAnsi="SimSun" w:eastAsia="SimSun" w:cs="SimSun"/>
              <w:sz w:val="35"/>
              <w:szCs w:val="35"/>
              <w:spacing w:val="13"/>
            </w:rPr>
            <w:t>数字经济时代企业需要构建哪些数字能力?</w:t>
          </w:r>
          <w:r>
            <w:rPr>
              <w:rFonts w:ascii="SimSun" w:hAnsi="SimSun" w:eastAsia="SimSun" w:cs="SimSun"/>
              <w:sz w:val="35"/>
              <w:szCs w:val="35"/>
            </w:rPr>
            <w:tab/>
          </w:r>
          <w:hyperlink w:history="true" w:anchor="bookmark30">
            <w:r>
              <w:rPr>
                <w:rFonts w:ascii="Times New Roman" w:hAnsi="Times New Roman" w:eastAsia="Times New Roman" w:cs="Times New Roman"/>
                <w:sz w:val="35"/>
                <w:szCs w:val="35"/>
                <w:spacing w:val="-11"/>
              </w:rPr>
              <w:t>104</w:t>
            </w:r>
          </w:hyperlink>
        </w:p>
      </w:sdtContent>
    </w:sdt>
    <w:p>
      <w:pPr>
        <w:pStyle w:val="BodyText"/>
        <w:spacing w:line="14" w:lineRule="auto"/>
        <w:rPr>
          <w:sz w:val="2"/>
        </w:rPr>
      </w:pPr>
      <w:r>
        <w:rPr>
          <w:sz w:val="2"/>
          <w:szCs w:val="2"/>
        </w:rPr>
        <w:br w:type="column"/>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35"/>
          <w:szCs w:val="35"/>
        </w:rPr>
      </w:sdtEndPr>
      <w:sdtContent>
        <w:p>
          <w:pPr>
            <w:pStyle w:val="BodyText"/>
            <w:ind w:left="1452"/>
            <w:spacing w:before="330" w:line="223" w:lineRule="auto"/>
            <w:rPr>
              <w:rFonts w:ascii="SimSun" w:hAnsi="SimSun" w:eastAsia="SimSun" w:cs="SimSun"/>
              <w:sz w:val="35"/>
              <w:szCs w:val="35"/>
            </w:rPr>
          </w:pPr>
          <w:r>
            <w:rPr>
              <w:sz w:val="35"/>
              <w:szCs w:val="35"/>
              <w:b/>
              <w:bCs/>
              <w:spacing w:val="23"/>
            </w:rPr>
            <w:t>Q37:  </w:t>
          </w:r>
          <w:r>
            <w:rPr>
              <w:rFonts w:ascii="SimSun" w:hAnsi="SimSun" w:eastAsia="SimSun" w:cs="SimSun"/>
              <w:sz w:val="35"/>
              <w:szCs w:val="35"/>
              <w:b/>
              <w:bCs/>
              <w:spacing w:val="23"/>
            </w:rPr>
            <w:t>企业数字化转型需要构建哪些基础共性数字能力?企业应如何</w:t>
          </w:r>
        </w:p>
        <w:p>
          <w:pPr>
            <w:ind w:left="2465"/>
            <w:spacing w:before="243" w:line="223" w:lineRule="auto"/>
            <w:tabs>
              <w:tab w:val="right" w:leader="dot" w:pos="12551"/>
            </w:tabs>
            <w:rPr>
              <w:rFonts w:ascii="Times New Roman" w:hAnsi="Times New Roman" w:eastAsia="Times New Roman" w:cs="Times New Roman"/>
              <w:sz w:val="35"/>
              <w:szCs w:val="35"/>
            </w:rPr>
          </w:pPr>
          <w:r>
            <w:rPr>
              <w:rFonts w:ascii="SimSun" w:hAnsi="SimSun" w:eastAsia="SimSun" w:cs="SimSun"/>
              <w:sz w:val="35"/>
              <w:szCs w:val="35"/>
              <w:b/>
              <w:bCs/>
              <w:spacing w:val="16"/>
            </w:rPr>
            <w:t>考虑基础共性数字能力构建的优先顺序?</w:t>
          </w:r>
          <w:r>
            <w:rPr>
              <w:rFonts w:ascii="SimSun" w:hAnsi="SimSun" w:eastAsia="SimSun" w:cs="SimSun"/>
              <w:sz w:val="35"/>
              <w:szCs w:val="35"/>
              <w:spacing w:val="-161"/>
            </w:rPr>
            <w:t xml:space="preserve"> </w:t>
          </w:r>
          <w:r>
            <w:rPr>
              <w:rFonts w:ascii="SimSun" w:hAnsi="SimSun" w:eastAsia="SimSun" w:cs="SimSun"/>
              <w:sz w:val="35"/>
              <w:szCs w:val="35"/>
            </w:rPr>
            <w:tab/>
          </w:r>
          <w:hyperlink w:history="true" w:anchor="bookmark31">
            <w:r>
              <w:rPr>
                <w:rFonts w:ascii="Times New Roman" w:hAnsi="Times New Roman" w:eastAsia="Times New Roman" w:cs="Times New Roman"/>
                <w:sz w:val="35"/>
                <w:szCs w:val="35"/>
                <w:b/>
                <w:bCs/>
                <w:spacing w:val="-3"/>
              </w:rPr>
              <w:t>107</w:t>
            </w:r>
          </w:hyperlink>
        </w:p>
        <w:p>
          <w:pPr>
            <w:ind w:left="1442"/>
            <w:spacing w:before="247" w:line="216" w:lineRule="auto"/>
            <w:tabs>
              <w:tab w:val="right" w:leader="dot" w:pos="1239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Q38:   </w:t>
          </w:r>
          <w:r>
            <w:rPr>
              <w:rFonts w:ascii="SimSun" w:hAnsi="SimSun" w:eastAsia="SimSun" w:cs="SimSun"/>
              <w:sz w:val="35"/>
              <w:szCs w:val="35"/>
              <w:spacing w:val="16"/>
            </w:rPr>
            <w:t>如何才能建好用好数字能力?</w:t>
          </w:r>
          <w:r>
            <w:rPr>
              <w:rFonts w:ascii="SimSun" w:hAnsi="SimSun" w:eastAsia="SimSun" w:cs="SimSun"/>
              <w:sz w:val="35"/>
              <w:szCs w:val="35"/>
            </w:rPr>
            <w:tab/>
          </w:r>
          <w:r>
            <w:rPr>
              <w:rFonts w:ascii="SimSun" w:hAnsi="SimSun" w:eastAsia="SimSun" w:cs="SimSun"/>
              <w:sz w:val="35"/>
              <w:szCs w:val="35"/>
              <w:spacing w:val="-6"/>
            </w:rPr>
            <w:t xml:space="preserve"> </w:t>
          </w:r>
          <w:hyperlink w:history="true" w:anchor="bookmark32">
            <w:r>
              <w:rPr>
                <w:rFonts w:ascii="Times New Roman" w:hAnsi="Times New Roman" w:eastAsia="Times New Roman" w:cs="Times New Roman"/>
                <w:sz w:val="35"/>
                <w:szCs w:val="35"/>
                <w:spacing w:val="-7"/>
              </w:rPr>
              <w:t>109</w:t>
            </w:r>
          </w:hyperlink>
        </w:p>
        <w:p>
          <w:pPr>
            <w:pStyle w:val="BodyText"/>
            <w:ind w:left="1488"/>
            <w:spacing w:before="300" w:line="223" w:lineRule="auto"/>
            <w:rPr>
              <w:rFonts w:ascii="SimSun" w:hAnsi="SimSun" w:eastAsia="SimSun" w:cs="SimSun"/>
              <w:sz w:val="35"/>
              <w:szCs w:val="35"/>
            </w:rPr>
          </w:pPr>
          <w:r>
            <w:rPr>
              <w:sz w:val="35"/>
              <w:szCs w:val="35"/>
              <w:spacing w:val="29"/>
            </w:rPr>
            <w:t>Q39:</w:t>
          </w:r>
          <w:r>
            <w:rPr>
              <w:sz w:val="35"/>
              <w:szCs w:val="35"/>
              <w:spacing w:val="4"/>
            </w:rPr>
            <w:t xml:space="preserve">  </w:t>
          </w:r>
          <w:r>
            <w:rPr>
              <w:rFonts w:ascii="SimSun" w:hAnsi="SimSun" w:eastAsia="SimSun" w:cs="SimSun"/>
              <w:sz w:val="35"/>
              <w:szCs w:val="35"/>
              <w:spacing w:val="29"/>
            </w:rPr>
            <w:t>如何识别和策划数字能力?如何实现其与企业业务和目标的精</w:t>
          </w:r>
        </w:p>
        <w:p>
          <w:pPr>
            <w:ind w:left="2460"/>
            <w:spacing w:before="223" w:line="225" w:lineRule="auto"/>
            <w:tabs>
              <w:tab w:val="right" w:leader="dot" w:pos="12579"/>
            </w:tabs>
            <w:rPr>
              <w:rFonts w:ascii="Times New Roman" w:hAnsi="Times New Roman" w:eastAsia="Times New Roman" w:cs="Times New Roman"/>
              <w:sz w:val="35"/>
              <w:szCs w:val="35"/>
            </w:rPr>
          </w:pPr>
          <w:r>
            <w:rPr>
              <w:rFonts w:ascii="SimSun" w:hAnsi="SimSun" w:eastAsia="SimSun" w:cs="SimSun"/>
              <w:sz w:val="35"/>
              <w:szCs w:val="35"/>
              <w:spacing w:val="21"/>
            </w:rPr>
            <w:t>准匹配?</w:t>
          </w:r>
          <w:r>
            <w:rPr>
              <w:rFonts w:ascii="SimSun" w:hAnsi="SimSun" w:eastAsia="SimSun" w:cs="SimSun"/>
              <w:sz w:val="35"/>
              <w:szCs w:val="35"/>
            </w:rPr>
            <w:tab/>
          </w:r>
          <w:r>
            <w:rPr>
              <w:rFonts w:ascii="SimSun" w:hAnsi="SimSun" w:eastAsia="SimSun" w:cs="SimSun"/>
              <w:sz w:val="35"/>
              <w:szCs w:val="35"/>
              <w:spacing w:val="-53"/>
            </w:rPr>
            <w:t xml:space="preserve"> </w:t>
          </w:r>
          <w:hyperlink w:history="true" w:anchor="bookmark33">
            <w:r>
              <w:rPr>
                <w:rFonts w:ascii="Times New Roman" w:hAnsi="Times New Roman" w:eastAsia="Times New Roman" w:cs="Times New Roman"/>
                <w:sz w:val="35"/>
                <w:szCs w:val="35"/>
                <w:spacing w:val="-7"/>
              </w:rPr>
              <w:t>111</w:t>
            </w:r>
          </w:hyperlink>
        </w:p>
      </w:sdtContent>
    </w:sdt>
    <w:p>
      <w:pPr>
        <w:ind w:left="1442"/>
        <w:spacing w:before="252" w:line="697"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15"/>
          <w:position w:val="26"/>
        </w:rPr>
        <w:t>Q40:</w:t>
      </w:r>
      <w:r>
        <w:rPr>
          <w:rFonts w:ascii="Times New Roman" w:hAnsi="Times New Roman" w:eastAsia="Times New Roman" w:cs="Times New Roman"/>
          <w:sz w:val="35"/>
          <w:szCs w:val="35"/>
          <w:spacing w:val="51"/>
          <w:position w:val="26"/>
        </w:rPr>
        <w:t xml:space="preserve">  </w:t>
      </w:r>
      <w:r>
        <w:rPr>
          <w:rFonts w:ascii="SimSun" w:hAnsi="SimSun" w:eastAsia="SimSun" w:cs="SimSun"/>
          <w:sz w:val="35"/>
          <w:szCs w:val="35"/>
          <w:spacing w:val="15"/>
          <w:position w:val="26"/>
        </w:rPr>
        <w:t>在建设数字能力时，如何进一步分解形成可执行的任务?</w:t>
      </w:r>
      <w:r>
        <w:rPr>
          <w:rFonts w:ascii="Times New Roman" w:hAnsi="Times New Roman" w:eastAsia="Times New Roman" w:cs="Times New Roman"/>
          <w:sz w:val="35"/>
          <w:szCs w:val="35"/>
          <w:spacing w:val="15"/>
          <w:position w:val="26"/>
        </w:rPr>
        <w:t>…</w:t>
      </w:r>
      <w:r>
        <w:rPr>
          <w:rFonts w:ascii="Times New Roman" w:hAnsi="Times New Roman" w:eastAsia="Times New Roman" w:cs="Times New Roman"/>
          <w:sz w:val="35"/>
          <w:szCs w:val="35"/>
          <w:spacing w:val="81"/>
          <w:w w:val="101"/>
          <w:position w:val="26"/>
        </w:rPr>
        <w:t xml:space="preserve"> </w:t>
      </w:r>
      <w:r>
        <w:rPr>
          <w:rFonts w:ascii="Times New Roman" w:hAnsi="Times New Roman" w:eastAsia="Times New Roman" w:cs="Times New Roman"/>
          <w:sz w:val="35"/>
          <w:szCs w:val="35"/>
          <w:spacing w:val="15"/>
          <w:position w:val="26"/>
        </w:rPr>
        <w:t>117</w:t>
      </w:r>
    </w:p>
    <w:p>
      <w:pPr>
        <w:ind w:left="1442"/>
        <w:spacing w:before="1" w:line="21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2"/>
        </w:rPr>
        <w:t>Q41:   </w:t>
      </w:r>
      <w:r>
        <w:rPr>
          <w:rFonts w:ascii="SimSun" w:hAnsi="SimSun" w:eastAsia="SimSun" w:cs="SimSun"/>
          <w:sz w:val="35"/>
          <w:szCs w:val="35"/>
          <w:spacing w:val="-2"/>
        </w:rPr>
        <w:t>不同行业在数字化转型中，数字能力建设的侧重点有何不同?</w:t>
      </w:r>
      <w:r>
        <w:rPr>
          <w:rFonts w:ascii="Times New Roman" w:hAnsi="Times New Roman" w:eastAsia="Times New Roman" w:cs="Times New Roman"/>
          <w:sz w:val="35"/>
          <w:szCs w:val="35"/>
          <w:spacing w:val="-2"/>
        </w:rPr>
        <w:t>…</w:t>
      </w:r>
      <w:r>
        <w:rPr>
          <w:rFonts w:ascii="Times New Roman" w:hAnsi="Times New Roman" w:eastAsia="Times New Roman" w:cs="Times New Roman"/>
          <w:sz w:val="35"/>
          <w:szCs w:val="35"/>
          <w:spacing w:val="-6"/>
        </w:rPr>
        <w:t xml:space="preserve"> </w:t>
      </w:r>
      <w:r>
        <w:rPr>
          <w:rFonts w:ascii="Times New Roman" w:hAnsi="Times New Roman" w:eastAsia="Times New Roman" w:cs="Times New Roman"/>
          <w:sz w:val="35"/>
          <w:szCs w:val="35"/>
          <w:spacing w:val="-2"/>
        </w:rPr>
        <w:t>120</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35"/>
          <w:szCs w:val="35"/>
        </w:rPr>
      </w:sdtEndPr>
      <w:sdtContent>
        <w:p>
          <w:pPr>
            <w:pStyle w:val="BodyText"/>
            <w:ind w:left="1442"/>
            <w:spacing w:before="311" w:line="223" w:lineRule="auto"/>
            <w:rPr>
              <w:rFonts w:ascii="SimSun" w:hAnsi="SimSun" w:eastAsia="SimSun" w:cs="SimSun"/>
              <w:sz w:val="35"/>
              <w:szCs w:val="35"/>
            </w:rPr>
          </w:pPr>
          <w:r>
            <w:rPr>
              <w:sz w:val="35"/>
              <w:szCs w:val="35"/>
              <w:spacing w:val="13"/>
            </w:rPr>
            <w:t>Q42:  </w:t>
          </w:r>
          <w:r>
            <w:rPr>
              <w:rFonts w:ascii="SimSun" w:hAnsi="SimSun" w:eastAsia="SimSun" w:cs="SimSun"/>
              <w:sz w:val="35"/>
              <w:szCs w:val="35"/>
              <w:spacing w:val="13"/>
            </w:rPr>
            <w:t>在数字能力建设过程中，如何有效地实现 </w:t>
          </w:r>
          <w:r>
            <w:rPr>
              <w:sz w:val="35"/>
              <w:szCs w:val="35"/>
            </w:rPr>
            <w:t>PDCA</w:t>
          </w:r>
          <w:r>
            <w:rPr>
              <w:sz w:val="35"/>
              <w:szCs w:val="35"/>
              <w:spacing w:val="13"/>
            </w:rPr>
            <w:t xml:space="preserve">  </w:t>
          </w:r>
          <w:r>
            <w:rPr>
              <w:rFonts w:ascii="SimSun" w:hAnsi="SimSun" w:eastAsia="SimSun" w:cs="SimSun"/>
              <w:sz w:val="35"/>
              <w:szCs w:val="35"/>
              <w:spacing w:val="12"/>
            </w:rPr>
            <w:t>循环，迭代、</w:t>
          </w:r>
        </w:p>
        <w:p>
          <w:pPr>
            <w:ind w:left="2460"/>
            <w:spacing w:before="228" w:line="223" w:lineRule="auto"/>
            <w:tabs>
              <w:tab w:val="right" w:leader="dot" w:pos="12534"/>
            </w:tabs>
            <w:rPr>
              <w:rFonts w:ascii="Times New Roman" w:hAnsi="Times New Roman" w:eastAsia="Times New Roman" w:cs="Times New Roman"/>
              <w:sz w:val="35"/>
              <w:szCs w:val="35"/>
            </w:rPr>
          </w:pPr>
          <w:r>
            <w:rPr>
              <w:rFonts w:ascii="SimSun" w:hAnsi="SimSun" w:eastAsia="SimSun" w:cs="SimSun"/>
              <w:sz w:val="35"/>
              <w:szCs w:val="35"/>
              <w:spacing w:val="21"/>
            </w:rPr>
            <w:t>动态地打造数字能力?</w:t>
          </w:r>
          <w:r>
            <w:rPr>
              <w:rFonts w:ascii="SimSun" w:hAnsi="SimSun" w:eastAsia="SimSun" w:cs="SimSun"/>
              <w:sz w:val="35"/>
              <w:szCs w:val="35"/>
            </w:rPr>
            <w:tab/>
          </w:r>
          <w:hyperlink w:history="true" w:anchor="bookmark34">
            <w:r>
              <w:rPr>
                <w:rFonts w:ascii="Times New Roman" w:hAnsi="Times New Roman" w:eastAsia="Times New Roman" w:cs="Times New Roman"/>
                <w:sz w:val="35"/>
                <w:szCs w:val="35"/>
                <w:spacing w:val="-8"/>
              </w:rPr>
              <w:t>126</w:t>
            </w:r>
          </w:hyperlink>
        </w:p>
        <w:p>
          <w:pPr>
            <w:pStyle w:val="BodyText"/>
            <w:ind w:left="1452"/>
            <w:spacing w:before="281" w:line="223" w:lineRule="auto"/>
            <w:rPr>
              <w:rFonts w:ascii="SimSun" w:hAnsi="SimSun" w:eastAsia="SimSun" w:cs="SimSun"/>
              <w:sz w:val="35"/>
              <w:szCs w:val="35"/>
            </w:rPr>
          </w:pPr>
          <w:r>
            <w:rPr>
              <w:sz w:val="35"/>
              <w:szCs w:val="35"/>
              <w:spacing w:val="23"/>
            </w:rPr>
            <w:t>Q43:  </w:t>
          </w:r>
          <w:r>
            <w:rPr>
              <w:rFonts w:ascii="SimSun" w:hAnsi="SimSun" w:eastAsia="SimSun" w:cs="SimSun"/>
              <w:sz w:val="35"/>
              <w:szCs w:val="35"/>
              <w:spacing w:val="23"/>
            </w:rPr>
            <w:t>在数字能力建设过程中，数据、技术、人才、资金等资源该如</w:t>
          </w:r>
        </w:p>
        <w:p>
          <w:pPr>
            <w:ind w:left="2460"/>
            <w:spacing w:before="258" w:line="223" w:lineRule="auto"/>
            <w:tabs>
              <w:tab w:val="right" w:leader="dot" w:pos="12534"/>
            </w:tabs>
            <w:rPr>
              <w:rFonts w:ascii="Times New Roman" w:hAnsi="Times New Roman" w:eastAsia="Times New Roman" w:cs="Times New Roman"/>
              <w:sz w:val="35"/>
              <w:szCs w:val="35"/>
            </w:rPr>
          </w:pPr>
          <w:r>
            <w:rPr>
              <w:rFonts w:ascii="SimSun" w:hAnsi="SimSun" w:eastAsia="SimSun" w:cs="SimSun"/>
              <w:sz w:val="35"/>
              <w:szCs w:val="35"/>
              <w:spacing w:val="23"/>
            </w:rPr>
            <w:t>何保障与协同?</w:t>
          </w:r>
          <w:r>
            <w:rPr>
              <w:rFonts w:ascii="SimSun" w:hAnsi="SimSun" w:eastAsia="SimSun" w:cs="SimSun"/>
              <w:sz w:val="35"/>
              <w:szCs w:val="35"/>
            </w:rPr>
            <w:tab/>
          </w:r>
          <w:r>
            <w:rPr>
              <w:rFonts w:ascii="SimSun" w:hAnsi="SimSun" w:eastAsia="SimSun" w:cs="SimSun"/>
              <w:sz w:val="35"/>
              <w:szCs w:val="35"/>
              <w:spacing w:val="-154"/>
            </w:rPr>
            <w:t xml:space="preserve"> </w:t>
          </w:r>
          <w:hyperlink w:history="true" w:anchor="bookmark35">
            <w:r>
              <w:rPr>
                <w:rFonts w:ascii="Times New Roman" w:hAnsi="Times New Roman" w:eastAsia="Times New Roman" w:cs="Times New Roman"/>
                <w:sz w:val="35"/>
                <w:szCs w:val="35"/>
                <w:spacing w:val="-7"/>
              </w:rPr>
              <w:t>130</w:t>
            </w:r>
          </w:hyperlink>
        </w:p>
        <w:p>
          <w:pPr>
            <w:ind w:left="1442"/>
            <w:spacing w:before="249" w:line="216" w:lineRule="auto"/>
            <w:rPr>
              <w:rFonts w:ascii="SimSun" w:hAnsi="SimSun" w:eastAsia="SimSun" w:cs="SimSun"/>
              <w:sz w:val="35"/>
              <w:szCs w:val="35"/>
            </w:rPr>
          </w:pPr>
          <w:r>
            <w:rPr>
              <w:rFonts w:ascii="Times New Roman" w:hAnsi="Times New Roman" w:eastAsia="Times New Roman" w:cs="Times New Roman"/>
              <w:sz w:val="35"/>
              <w:szCs w:val="35"/>
              <w:spacing w:val="20"/>
            </w:rPr>
            <w:t>Q44:   </w:t>
          </w:r>
          <w:r>
            <w:rPr>
              <w:rFonts w:ascii="SimSun" w:hAnsi="SimSun" w:eastAsia="SimSun" w:cs="SimSun"/>
              <w:sz w:val="35"/>
              <w:szCs w:val="35"/>
              <w:spacing w:val="20"/>
            </w:rPr>
            <w:t>在数字能力建设过程中，如何在数字化治理体系、组织机制、</w:t>
          </w:r>
        </w:p>
        <w:p>
          <w:pPr>
            <w:ind w:left="2460"/>
            <w:spacing w:before="284" w:line="223" w:lineRule="auto"/>
            <w:tabs>
              <w:tab w:val="right" w:leader="dot" w:pos="12534"/>
            </w:tabs>
            <w:rPr>
              <w:rFonts w:ascii="Times New Roman" w:hAnsi="Times New Roman" w:eastAsia="Times New Roman" w:cs="Times New Roman"/>
              <w:sz w:val="35"/>
              <w:szCs w:val="35"/>
            </w:rPr>
          </w:pPr>
          <w:r>
            <w:rPr>
              <w:rFonts w:ascii="SimSun" w:hAnsi="SimSun" w:eastAsia="SimSun" w:cs="SimSun"/>
              <w:sz w:val="35"/>
              <w:szCs w:val="35"/>
              <w:spacing w:val="21"/>
            </w:rPr>
            <w:t>管理方式、组织文化等各方面开展适应性调整?</w:t>
          </w:r>
          <w:r>
            <w:rPr>
              <w:rFonts w:ascii="SimSun" w:hAnsi="SimSun" w:eastAsia="SimSun" w:cs="SimSun"/>
              <w:sz w:val="35"/>
              <w:szCs w:val="35"/>
            </w:rPr>
            <w:tab/>
          </w:r>
          <w:r>
            <w:rPr>
              <w:rFonts w:ascii="SimSun" w:hAnsi="SimSun" w:eastAsia="SimSun" w:cs="SimSun"/>
              <w:sz w:val="35"/>
              <w:szCs w:val="35"/>
              <w:spacing w:val="11"/>
            </w:rPr>
            <w:t xml:space="preserve"> </w:t>
          </w:r>
          <w:hyperlink w:history="true" w:anchor="bookmark36">
            <w:r>
              <w:rPr>
                <w:rFonts w:ascii="Times New Roman" w:hAnsi="Times New Roman" w:eastAsia="Times New Roman" w:cs="Times New Roman"/>
                <w:sz w:val="35"/>
                <w:szCs w:val="35"/>
                <w:spacing w:val="-7"/>
              </w:rPr>
              <w:t>132</w:t>
            </w:r>
          </w:hyperlink>
        </w:p>
        <w:p>
          <w:pPr>
            <w:ind w:left="1488"/>
            <w:spacing w:before="278" w:line="216" w:lineRule="auto"/>
            <w:rPr>
              <w:rFonts w:ascii="SimSun" w:hAnsi="SimSun" w:eastAsia="SimSun" w:cs="SimSun"/>
              <w:sz w:val="35"/>
              <w:szCs w:val="35"/>
            </w:rPr>
          </w:pPr>
          <w:r>
            <w:rPr>
              <w:rFonts w:ascii="Times New Roman" w:hAnsi="Times New Roman" w:eastAsia="Times New Roman" w:cs="Times New Roman"/>
              <w:sz w:val="35"/>
              <w:szCs w:val="35"/>
              <w:spacing w:val="23"/>
            </w:rPr>
            <w:t>Q45:</w:t>
          </w:r>
          <w:r>
            <w:rPr>
              <w:rFonts w:ascii="Times New Roman" w:hAnsi="Times New Roman" w:eastAsia="Times New Roman" w:cs="Times New Roman"/>
              <w:sz w:val="35"/>
              <w:szCs w:val="35"/>
              <w:spacing w:val="42"/>
              <w:w w:val="101"/>
            </w:rPr>
            <w:t xml:space="preserve">  </w:t>
          </w:r>
          <w:r>
            <w:rPr>
              <w:rFonts w:ascii="SimSun" w:hAnsi="SimSun" w:eastAsia="SimSun" w:cs="SimSun"/>
              <w:sz w:val="35"/>
              <w:szCs w:val="35"/>
              <w:spacing w:val="23"/>
            </w:rPr>
            <w:t>在数字能力建设过程中，信息技术部</w:t>
          </w:r>
          <w:r>
            <w:rPr>
              <w:rFonts w:ascii="SimSun" w:hAnsi="SimSun" w:eastAsia="SimSun" w:cs="SimSun"/>
              <w:sz w:val="35"/>
              <w:szCs w:val="35"/>
              <w:spacing w:val="22"/>
            </w:rPr>
            <w:t>门、业务部门、战略部门</w:t>
          </w:r>
        </w:p>
        <w:p>
          <w:pPr>
            <w:ind w:left="2460"/>
            <w:spacing w:before="274" w:line="223" w:lineRule="auto"/>
            <w:tabs>
              <w:tab w:val="right" w:leader="dot" w:pos="12405"/>
            </w:tabs>
            <w:rPr>
              <w:rFonts w:ascii="Times New Roman" w:hAnsi="Times New Roman" w:eastAsia="Times New Roman" w:cs="Times New Roman"/>
              <w:sz w:val="35"/>
              <w:szCs w:val="35"/>
            </w:rPr>
          </w:pPr>
          <w:r>
            <w:rPr>
              <w:rFonts w:ascii="SimSun" w:hAnsi="SimSun" w:eastAsia="SimSun" w:cs="SimSun"/>
              <w:sz w:val="35"/>
              <w:szCs w:val="35"/>
              <w:spacing w:val="20"/>
            </w:rPr>
            <w:t>如何协作，各自的职责是什么?</w:t>
          </w:r>
          <w:r>
            <w:rPr>
              <w:rFonts w:ascii="SimSun" w:hAnsi="SimSun" w:eastAsia="SimSun" w:cs="SimSun"/>
              <w:sz w:val="35"/>
              <w:szCs w:val="35"/>
            </w:rPr>
            <w:tab/>
          </w:r>
          <w:r>
            <w:rPr>
              <w:rFonts w:ascii="SimSun" w:hAnsi="SimSun" w:eastAsia="SimSun" w:cs="SimSun"/>
              <w:sz w:val="35"/>
              <w:szCs w:val="35"/>
              <w:spacing w:val="3"/>
            </w:rPr>
            <w:t xml:space="preserve"> </w:t>
          </w:r>
          <w:hyperlink w:history="true" w:anchor="bookmark37">
            <w:r>
              <w:rPr>
                <w:rFonts w:ascii="Times New Roman" w:hAnsi="Times New Roman" w:eastAsia="Times New Roman" w:cs="Times New Roman"/>
                <w:sz w:val="35"/>
                <w:szCs w:val="35"/>
                <w:spacing w:val="-7"/>
              </w:rPr>
              <w:t>134</w:t>
            </w:r>
          </w:hyperlink>
        </w:p>
        <w:p>
          <w:pPr>
            <w:ind w:left="1442"/>
            <w:spacing w:before="268" w:line="216" w:lineRule="auto"/>
            <w:tabs>
              <w:tab w:val="right" w:leader="dot" w:pos="1252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4"/>
            </w:rPr>
            <w:t>Q46:   </w:t>
          </w:r>
          <w:r>
            <w:rPr>
              <w:rFonts w:ascii="SimSun" w:hAnsi="SimSun" w:eastAsia="SimSun" w:cs="SimSun"/>
              <w:sz w:val="35"/>
              <w:szCs w:val="35"/>
              <w:spacing w:val="24"/>
            </w:rPr>
            <w:t>数字能力的发展水平分为哪些等级?如何评估?</w:t>
          </w:r>
          <w:r>
            <w:rPr>
              <w:rFonts w:ascii="SimSun" w:hAnsi="SimSun" w:eastAsia="SimSun" w:cs="SimSun"/>
              <w:sz w:val="35"/>
              <w:szCs w:val="35"/>
            </w:rPr>
            <w:tab/>
          </w:r>
          <w:r>
            <w:rPr>
              <w:rFonts w:ascii="SimSun" w:hAnsi="SimSun" w:eastAsia="SimSun" w:cs="SimSun"/>
              <w:sz w:val="35"/>
              <w:szCs w:val="35"/>
              <w:spacing w:val="12"/>
            </w:rPr>
            <w:t xml:space="preserve"> </w:t>
          </w:r>
          <w:hyperlink w:history="true" w:anchor="bookmark38">
            <w:r>
              <w:rPr>
                <w:rFonts w:ascii="Times New Roman" w:hAnsi="Times New Roman" w:eastAsia="Times New Roman" w:cs="Times New Roman"/>
                <w:sz w:val="35"/>
                <w:szCs w:val="35"/>
                <w:spacing w:val="-7"/>
              </w:rPr>
              <w:t>136</w:t>
            </w:r>
          </w:hyperlink>
        </w:p>
      </w:sdtContent>
    </w:sdt>
    <w:p>
      <w:pPr>
        <w:pStyle w:val="BodyText"/>
        <w:spacing w:line="276" w:lineRule="auto"/>
        <w:rPr/>
      </w:pPr>
      <w:r/>
    </w:p>
    <w:p>
      <w:pPr>
        <w:pStyle w:val="BodyText"/>
        <w:spacing w:line="276" w:lineRule="auto"/>
        <w:rPr/>
      </w:pPr>
      <w:r/>
    </w:p>
    <w:sdt>
      <w:sdtPr>
        <w:rPr>
          <w:rFonts w:ascii="SimHei" w:hAnsi="SimHei" w:eastAsia="SimHei" w:cs="SimHei"/>
          <w:sz w:val="35"/>
          <w:szCs w:val="35"/>
        </w:rPr>
        <w:docPartObj>
          <w:docPartGallery w:val="Table of Contents"/>
          <w:docPartUnique/>
        </w:docPartObj>
      </w:sdtPr>
      <w:sdtEndPr>
        <w:rPr>
          <w:rFonts w:ascii="Times New Roman" w:hAnsi="Times New Roman" w:eastAsia="Times New Roman" w:cs="Times New Roman"/>
          <w:sz w:val="35"/>
          <w:szCs w:val="35"/>
        </w:rPr>
      </w:sdtEndPr>
      <w:sdtContent>
        <w:p>
          <w:pPr>
            <w:spacing w:before="115" w:line="225" w:lineRule="auto"/>
            <w:tabs>
              <w:tab w:val="right" w:leader="dot" w:pos="12543"/>
            </w:tabs>
            <w:rPr>
              <w:rFonts w:ascii="Times New Roman" w:hAnsi="Times New Roman" w:eastAsia="Times New Roman" w:cs="Times New Roman"/>
              <w:sz w:val="35"/>
              <w:szCs w:val="35"/>
            </w:rPr>
          </w:pPr>
          <w:r>
            <w:rPr>
              <w:rFonts w:ascii="SimHei" w:hAnsi="SimHei" w:eastAsia="SimHei" w:cs="SimHei"/>
              <w:sz w:val="35"/>
              <w:szCs w:val="35"/>
              <w:b/>
              <w:bCs/>
              <w:spacing w:val="23"/>
            </w:rPr>
            <w:t>第四章</w:t>
          </w:r>
          <w:r>
            <w:rPr>
              <w:rFonts w:ascii="SimHei" w:hAnsi="SimHei" w:eastAsia="SimHei" w:cs="SimHei"/>
              <w:sz w:val="35"/>
              <w:szCs w:val="35"/>
              <w:spacing w:val="23"/>
            </w:rPr>
            <w:t xml:space="preserve"> </w:t>
          </w:r>
          <w:r>
            <w:rPr>
              <w:rFonts w:ascii="SimHei" w:hAnsi="SimHei" w:eastAsia="SimHei" w:cs="SimHei"/>
              <w:sz w:val="35"/>
              <w:szCs w:val="35"/>
              <w:b/>
              <w:bCs/>
              <w:spacing w:val="23"/>
            </w:rPr>
            <w:t>技术应用——如何开展新一代信息技术的融合应用?</w:t>
          </w:r>
          <w:r>
            <w:rPr>
              <w:rFonts w:ascii="SimHei" w:hAnsi="SimHei" w:eastAsia="SimHei" w:cs="SimHei"/>
              <w:sz w:val="35"/>
              <w:szCs w:val="35"/>
              <w:b/>
              <w:bCs/>
            </w:rPr>
            <w:tab/>
          </w:r>
          <w:r>
            <w:rPr>
              <w:rFonts w:ascii="SimHei" w:hAnsi="SimHei" w:eastAsia="SimHei" w:cs="SimHei"/>
              <w:sz w:val="35"/>
              <w:szCs w:val="35"/>
              <w:spacing w:val="-71"/>
            </w:rPr>
            <w:t xml:space="preserve"> </w:t>
          </w:r>
          <w:hyperlink w:history="true" w:anchor="bookmark39">
            <w:r>
              <w:rPr>
                <w:rFonts w:ascii="Times New Roman" w:hAnsi="Times New Roman" w:eastAsia="Times New Roman" w:cs="Times New Roman"/>
                <w:sz w:val="35"/>
                <w:szCs w:val="35"/>
                <w:spacing w:val="-7"/>
              </w:rPr>
              <w:t>139</w:t>
            </w:r>
          </w:hyperlink>
        </w:p>
        <w:p>
          <w:pPr>
            <w:pStyle w:val="BodyText"/>
            <w:spacing w:line="440" w:lineRule="auto"/>
            <w:rPr/>
          </w:pPr>
          <w:r/>
        </w:p>
        <w:p>
          <w:pPr>
            <w:ind w:left="1442"/>
            <w:spacing w:before="114" w:line="216" w:lineRule="auto"/>
            <w:tabs>
              <w:tab w:val="right" w:leader="dot" w:pos="12505"/>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3"/>
            </w:rPr>
            <w:t>Q47:</w:t>
          </w:r>
          <w:r>
            <w:rPr>
              <w:rFonts w:ascii="Times New Roman" w:hAnsi="Times New Roman" w:eastAsia="Times New Roman" w:cs="Times New Roman"/>
              <w:sz w:val="35"/>
              <w:szCs w:val="35"/>
              <w:spacing w:val="5"/>
            </w:rPr>
            <w:t xml:space="preserve">   </w:t>
          </w:r>
          <w:r>
            <w:rPr>
              <w:rFonts w:ascii="SimSun" w:hAnsi="SimSun" w:eastAsia="SimSun" w:cs="SimSun"/>
              <w:sz w:val="35"/>
              <w:szCs w:val="35"/>
              <w:spacing w:val="23"/>
            </w:rPr>
            <w:t>在数字化转型中，技术怎么转? </w:t>
          </w:r>
          <w:r>
            <w:rPr>
              <w:rFonts w:ascii="SimSun" w:hAnsi="SimSun" w:eastAsia="SimSun" w:cs="SimSun"/>
              <w:sz w:val="35"/>
              <w:szCs w:val="35"/>
            </w:rPr>
            <w:tab/>
          </w:r>
          <w:hyperlink w:history="true" w:anchor="bookmark40">
            <w:r>
              <w:rPr>
                <w:rFonts w:ascii="Times New Roman" w:hAnsi="Times New Roman" w:eastAsia="Times New Roman" w:cs="Times New Roman"/>
                <w:sz w:val="35"/>
                <w:szCs w:val="35"/>
                <w:spacing w:val="-6"/>
              </w:rPr>
              <w:t>140</w:t>
            </w:r>
          </w:hyperlink>
        </w:p>
        <w:p>
          <w:pPr>
            <w:ind w:left="1442"/>
            <w:spacing w:before="259" w:line="216" w:lineRule="auto"/>
            <w:tabs>
              <w:tab w:val="right" w:leader="dot" w:pos="1244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3"/>
            </w:rPr>
            <w:t>Q48:</w:t>
          </w:r>
          <w:r>
            <w:rPr>
              <w:rFonts w:ascii="Times New Roman" w:hAnsi="Times New Roman" w:eastAsia="Times New Roman" w:cs="Times New Roman"/>
              <w:sz w:val="35"/>
              <w:szCs w:val="35"/>
              <w:spacing w:val="9"/>
            </w:rPr>
            <w:t xml:space="preserve">   </w:t>
          </w:r>
          <w:r>
            <w:rPr>
              <w:rFonts w:ascii="SimSun" w:hAnsi="SimSun" w:eastAsia="SimSun" w:cs="SimSun"/>
              <w:sz w:val="35"/>
              <w:szCs w:val="35"/>
              <w:spacing w:val="23"/>
            </w:rPr>
            <w:t>如何理解、建设“中台”? </w:t>
          </w:r>
          <w:r>
            <w:rPr>
              <w:rFonts w:ascii="SimSun" w:hAnsi="SimSun" w:eastAsia="SimSun" w:cs="SimSun"/>
              <w:sz w:val="35"/>
              <w:szCs w:val="35"/>
            </w:rPr>
            <w:tab/>
          </w:r>
          <w:hyperlink w:history="true" w:anchor="bookmark41">
            <w:r>
              <w:rPr>
                <w:rFonts w:ascii="Times New Roman" w:hAnsi="Times New Roman" w:eastAsia="Times New Roman" w:cs="Times New Roman"/>
                <w:sz w:val="35"/>
                <w:szCs w:val="35"/>
                <w:spacing w:val="-10"/>
              </w:rPr>
              <w:t>141</w:t>
            </w:r>
          </w:hyperlink>
        </w:p>
        <w:p>
          <w:pPr>
            <w:ind w:left="1442"/>
            <w:spacing w:before="269" w:line="216" w:lineRule="auto"/>
            <w:tabs>
              <w:tab w:val="right" w:leader="dot" w:pos="12560"/>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3"/>
            </w:rPr>
            <w:t>Q49:   </w:t>
          </w:r>
          <w:r>
            <w:rPr>
              <w:rFonts w:ascii="SimSun" w:hAnsi="SimSun" w:eastAsia="SimSun" w:cs="SimSun"/>
              <w:sz w:val="35"/>
              <w:szCs w:val="35"/>
              <w:spacing w:val="23"/>
            </w:rPr>
            <w:t>企业上云上平台的阶段性重点分别是什</w:t>
          </w:r>
          <w:r>
            <w:rPr>
              <w:rFonts w:ascii="SimSun" w:hAnsi="SimSun" w:eastAsia="SimSun" w:cs="SimSun"/>
              <w:sz w:val="35"/>
              <w:szCs w:val="35"/>
              <w:spacing w:val="22"/>
            </w:rPr>
            <w:t>么? </w:t>
          </w:r>
          <w:r>
            <w:rPr>
              <w:rFonts w:ascii="SimSun" w:hAnsi="SimSun" w:eastAsia="SimSun" w:cs="SimSun"/>
              <w:sz w:val="35"/>
              <w:szCs w:val="35"/>
            </w:rPr>
            <w:tab/>
          </w:r>
          <w:hyperlink w:history="true" w:anchor="bookmark42">
            <w:r>
              <w:rPr>
                <w:rFonts w:ascii="Times New Roman" w:hAnsi="Times New Roman" w:eastAsia="Times New Roman" w:cs="Times New Roman"/>
                <w:sz w:val="35"/>
                <w:szCs w:val="35"/>
                <w:spacing w:val="-10"/>
              </w:rPr>
              <w:t>144</w:t>
            </w:r>
          </w:hyperlink>
        </w:p>
      </w:sdtContent>
    </w:sdt>
    <w:p>
      <w:pPr>
        <w:ind w:left="1442"/>
        <w:spacing w:before="278" w:line="21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Q50:</w:t>
      </w:r>
      <w:r>
        <w:rPr>
          <w:rFonts w:ascii="Times New Roman" w:hAnsi="Times New Roman" w:eastAsia="Times New Roman" w:cs="Times New Roman"/>
          <w:sz w:val="35"/>
          <w:szCs w:val="35"/>
          <w:spacing w:val="32"/>
        </w:rPr>
        <w:t xml:space="preserve">  </w:t>
      </w:r>
      <w:r>
        <w:rPr>
          <w:rFonts w:ascii="SimSun" w:hAnsi="SimSun" w:eastAsia="SimSun" w:cs="SimSun"/>
          <w:sz w:val="35"/>
          <w:szCs w:val="35"/>
          <w:spacing w:val="1"/>
        </w:rPr>
        <w:t>什么是数字孪生?在工业领域有哪些典型应用场景和关键点?</w:t>
      </w:r>
      <w:r>
        <w:rPr>
          <w:rFonts w:ascii="Times New Roman" w:hAnsi="Times New Roman" w:eastAsia="Times New Roman" w:cs="Times New Roman"/>
          <w:sz w:val="35"/>
          <w:szCs w:val="35"/>
          <w:spacing w:val="1"/>
        </w:rPr>
        <w:t>…</w:t>
      </w:r>
      <w:r>
        <w:rPr>
          <w:rFonts w:ascii="Times New Roman" w:hAnsi="Times New Roman" w:eastAsia="Times New Roman" w:cs="Times New Roman"/>
          <w:sz w:val="35"/>
          <w:szCs w:val="35"/>
          <w:spacing w:val="72"/>
          <w:w w:val="101"/>
        </w:rPr>
        <w:t xml:space="preserve"> </w:t>
      </w:r>
      <w:r>
        <w:rPr>
          <w:rFonts w:ascii="Times New Roman" w:hAnsi="Times New Roman" w:eastAsia="Times New Roman" w:cs="Times New Roman"/>
          <w:sz w:val="35"/>
          <w:szCs w:val="35"/>
          <w:spacing w:val="1"/>
        </w:rPr>
        <w:t>146</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35"/>
          <w:szCs w:val="35"/>
        </w:rPr>
      </w:sdtEndPr>
      <w:sdtContent>
        <w:p>
          <w:pPr>
            <w:ind w:left="1442"/>
            <w:spacing w:before="269" w:line="216" w:lineRule="auto"/>
            <w:tabs>
              <w:tab w:val="right" w:leader="dot" w:pos="12386"/>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6"/>
            </w:rPr>
            <w:t>Q51:5G</w:t>
          </w:r>
          <w:r>
            <w:rPr>
              <w:rFonts w:ascii="Times New Roman" w:hAnsi="Times New Roman" w:eastAsia="Times New Roman" w:cs="Times New Roman"/>
              <w:sz w:val="35"/>
              <w:szCs w:val="35"/>
              <w:spacing w:val="5"/>
            </w:rPr>
            <w:t xml:space="preserve">     </w:t>
          </w:r>
          <w:r>
            <w:rPr>
              <w:rFonts w:ascii="SimSun" w:hAnsi="SimSun" w:eastAsia="SimSun" w:cs="SimSun"/>
              <w:sz w:val="35"/>
              <w:szCs w:val="35"/>
              <w:spacing w:val="16"/>
            </w:rPr>
            <w:t>技术的典型应用场景及关键点有哪些?</w:t>
          </w:r>
          <w:r>
            <w:rPr>
              <w:rFonts w:ascii="SimSun" w:hAnsi="SimSun" w:eastAsia="SimSun" w:cs="SimSun"/>
              <w:sz w:val="35"/>
              <w:szCs w:val="35"/>
            </w:rPr>
            <w:tab/>
          </w:r>
          <w:hyperlink w:history="true" w:anchor="bookmark43">
            <w:r>
              <w:rPr>
                <w:rFonts w:ascii="Times New Roman" w:hAnsi="Times New Roman" w:eastAsia="Times New Roman" w:cs="Times New Roman"/>
                <w:sz w:val="35"/>
                <w:szCs w:val="35"/>
                <w:spacing w:val="-10"/>
              </w:rPr>
              <w:t>152</w:t>
            </w:r>
          </w:hyperlink>
        </w:p>
        <w:p>
          <w:pPr>
            <w:ind w:left="1442"/>
            <w:spacing w:before="287" w:line="216" w:lineRule="auto"/>
            <w:tabs>
              <w:tab w:val="right" w:leader="dot" w:pos="12579"/>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19"/>
            </w:rPr>
            <w:t>Q52:   </w:t>
          </w:r>
          <w:r>
            <w:rPr>
              <w:rFonts w:ascii="SimSun" w:hAnsi="SimSun" w:eastAsia="SimSun" w:cs="SimSun"/>
              <w:sz w:val="35"/>
              <w:szCs w:val="35"/>
              <w:spacing w:val="19"/>
            </w:rPr>
            <w:t>区块链创新应用的典型场景及技术发展重点是什么?</w:t>
          </w:r>
          <w:r>
            <w:rPr>
              <w:rFonts w:ascii="SimSun" w:hAnsi="SimSun" w:eastAsia="SimSun" w:cs="SimSun"/>
              <w:sz w:val="35"/>
              <w:szCs w:val="35"/>
            </w:rPr>
            <w:tab/>
          </w:r>
          <w:r>
            <w:rPr>
              <w:rFonts w:ascii="SimSun" w:hAnsi="SimSun" w:eastAsia="SimSun" w:cs="SimSun"/>
              <w:sz w:val="35"/>
              <w:szCs w:val="35"/>
              <w:spacing w:val="12"/>
            </w:rPr>
            <w:t xml:space="preserve"> </w:t>
          </w:r>
          <w:hyperlink w:history="true" w:anchor="bookmark44">
            <w:r>
              <w:rPr>
                <w:rFonts w:ascii="Times New Roman" w:hAnsi="Times New Roman" w:eastAsia="Times New Roman" w:cs="Times New Roman"/>
                <w:sz w:val="35"/>
                <w:szCs w:val="35"/>
                <w:spacing w:val="-7"/>
              </w:rPr>
              <w:t>157</w:t>
            </w:r>
          </w:hyperlink>
        </w:p>
        <w:p>
          <w:pPr>
            <w:ind w:left="1442"/>
            <w:spacing w:before="278" w:line="216" w:lineRule="auto"/>
            <w:tabs>
              <w:tab w:val="right" w:leader="dot" w:pos="12584"/>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9"/>
            </w:rPr>
            <w:t>Q53:   </w:t>
          </w:r>
          <w:r>
            <w:rPr>
              <w:rFonts w:ascii="SimSun" w:hAnsi="SimSun" w:eastAsia="SimSun" w:cs="SimSun"/>
              <w:sz w:val="35"/>
              <w:szCs w:val="35"/>
              <w:spacing w:val="-9"/>
            </w:rPr>
            <w:t>物联网技术有哪些特征，在企业数字化转型中有哪些应用价值?</w:t>
          </w:r>
          <w:r>
            <w:rPr>
              <w:rFonts w:ascii="SimSun" w:hAnsi="SimSun" w:eastAsia="SimSun" w:cs="SimSun"/>
              <w:sz w:val="35"/>
              <w:szCs w:val="35"/>
            </w:rPr>
            <w:tab/>
          </w:r>
          <w:r>
            <w:rPr>
              <w:rFonts w:ascii="SimSun" w:hAnsi="SimSun" w:eastAsia="SimSun" w:cs="SimSun"/>
              <w:sz w:val="35"/>
              <w:szCs w:val="35"/>
              <w:spacing w:val="-96"/>
            </w:rPr>
            <w:t xml:space="preserve"> </w:t>
          </w:r>
          <w:r>
            <w:rPr>
              <w:rFonts w:ascii="Times New Roman" w:hAnsi="Times New Roman" w:eastAsia="Times New Roman" w:cs="Times New Roman"/>
              <w:sz w:val="35"/>
              <w:szCs w:val="35"/>
              <w:spacing w:val="-17"/>
            </w:rPr>
            <w:t>166</w:t>
          </w:r>
        </w:p>
        <w:p>
          <w:pPr>
            <w:ind w:left="1442"/>
            <w:spacing w:before="296" w:line="216" w:lineRule="auto"/>
            <w:tabs>
              <w:tab w:val="right" w:leader="dot" w:pos="12441"/>
            </w:tabs>
            <w:rPr>
              <w:rFonts w:ascii="Times New Roman" w:hAnsi="Times New Roman" w:eastAsia="Times New Roman" w:cs="Times New Roman"/>
              <w:sz w:val="35"/>
              <w:szCs w:val="35"/>
            </w:rPr>
          </w:pPr>
          <w:r>
            <w:rPr>
              <w:rFonts w:ascii="Times New Roman" w:hAnsi="Times New Roman" w:eastAsia="Times New Roman" w:cs="Times New Roman"/>
              <w:sz w:val="35"/>
              <w:szCs w:val="35"/>
              <w:spacing w:val="20"/>
            </w:rPr>
            <w:t>Q54:   </w:t>
          </w:r>
          <w:r>
            <w:rPr>
              <w:rFonts w:ascii="SimSun" w:hAnsi="SimSun" w:eastAsia="SimSun" w:cs="SimSun"/>
              <w:sz w:val="35"/>
              <w:szCs w:val="35"/>
              <w:spacing w:val="20"/>
            </w:rPr>
            <w:t>北斗如何助力数字化转型?</w:t>
          </w:r>
          <w:r>
            <w:rPr>
              <w:rFonts w:ascii="SimSun" w:hAnsi="SimSun" w:eastAsia="SimSun" w:cs="SimSun"/>
              <w:sz w:val="35"/>
              <w:szCs w:val="35"/>
              <w:spacing w:val="57"/>
            </w:rPr>
            <w:t xml:space="preserve"> </w:t>
          </w:r>
          <w:r>
            <w:rPr>
              <w:rFonts w:ascii="SimSun" w:hAnsi="SimSun" w:eastAsia="SimSun" w:cs="SimSun"/>
              <w:sz w:val="35"/>
              <w:szCs w:val="35"/>
            </w:rPr>
            <w:tab/>
          </w:r>
          <w:r>
            <w:rPr>
              <w:rFonts w:ascii="Times New Roman" w:hAnsi="Times New Roman" w:eastAsia="Times New Roman" w:cs="Times New Roman"/>
              <w:sz w:val="35"/>
              <w:szCs w:val="35"/>
              <w:spacing w:val="-10"/>
            </w:rPr>
            <w:t>171</w:t>
          </w:r>
        </w:p>
        <w:p>
          <w:pPr>
            <w:ind w:left="1498"/>
            <w:spacing w:before="284" w:line="223" w:lineRule="auto"/>
            <w:rPr>
              <w:rFonts w:ascii="SimSun" w:hAnsi="SimSun" w:eastAsia="SimSun" w:cs="SimSun"/>
              <w:sz w:val="35"/>
              <w:szCs w:val="35"/>
            </w:rPr>
          </w:pPr>
          <w:r>
            <w:rPr>
              <w:rFonts w:ascii="SimSun" w:hAnsi="SimSun" w:eastAsia="SimSun" w:cs="SimSun"/>
              <w:sz w:val="35"/>
              <w:szCs w:val="35"/>
              <w:spacing w:val="33"/>
            </w:rPr>
            <w:t>Q55:在“双碳”目标的牽引下，能源行业的数</w:t>
          </w:r>
          <w:r>
            <w:rPr>
              <w:rFonts w:ascii="SimSun" w:hAnsi="SimSun" w:eastAsia="SimSun" w:cs="SimSun"/>
              <w:sz w:val="35"/>
              <w:szCs w:val="35"/>
              <w:spacing w:val="32"/>
            </w:rPr>
            <w:t>字场景及技术应用的</w:t>
          </w:r>
        </w:p>
        <w:p>
          <w:pPr>
            <w:ind w:left="2561"/>
            <w:spacing w:before="229" w:line="188" w:lineRule="auto"/>
            <w:tabs>
              <w:tab w:val="right" w:leader="dot" w:pos="12534"/>
            </w:tabs>
            <w:rPr>
              <w:rFonts w:ascii="Times New Roman" w:hAnsi="Times New Roman" w:eastAsia="Times New Roman" w:cs="Times New Roman"/>
              <w:sz w:val="35"/>
              <w:szCs w:val="35"/>
            </w:rPr>
          </w:pPr>
          <w:r>
            <w:rPr>
              <w:rFonts w:ascii="SimSun" w:hAnsi="SimSun" w:eastAsia="SimSun" w:cs="SimSun"/>
              <w:sz w:val="35"/>
              <w:szCs w:val="35"/>
              <w:spacing w:val="18"/>
            </w:rPr>
            <w:t>重点是什么?</w:t>
          </w:r>
          <w:r>
            <w:rPr>
              <w:rFonts w:ascii="SimSun" w:hAnsi="SimSun" w:eastAsia="SimSun" w:cs="SimSun"/>
              <w:sz w:val="35"/>
              <w:szCs w:val="35"/>
            </w:rPr>
            <w:tab/>
          </w:r>
          <w:r>
            <w:rPr>
              <w:rFonts w:ascii="Times New Roman" w:hAnsi="Times New Roman" w:eastAsia="Times New Roman" w:cs="Times New Roman"/>
              <w:sz w:val="35"/>
              <w:szCs w:val="35"/>
              <w:spacing w:val="-10"/>
            </w:rPr>
            <w:t>175</w:t>
          </w:r>
        </w:p>
      </w:sdtContent>
    </w:sdt>
    <w:p>
      <w:pPr>
        <w:spacing w:line="188" w:lineRule="auto"/>
        <w:sectPr>
          <w:type w:val="continuous"/>
          <w:pgSz w:w="31680" w:h="24640"/>
          <w:pgMar w:top="2048" w:right="1720" w:bottom="400" w:left="2731" w:header="0" w:footer="0" w:gutter="0"/>
          <w:cols w:equalWidth="0" w:num="2">
            <w:col w:w="14187" w:space="100"/>
            <w:col w:w="12941" w:space="0"/>
          </w:cols>
        </w:sectPr>
        <w:rPr>
          <w:rFonts w:ascii="Times New Roman" w:hAnsi="Times New Roman" w:eastAsia="Times New Roman" w:cs="Times New Roman"/>
          <w:sz w:val="35"/>
          <w:szCs w:val="35"/>
        </w:rPr>
      </w:pPr>
    </w:p>
    <w:p>
      <w:pPr>
        <w:spacing w:before="14"/>
        <w:rPr/>
      </w:pPr>
      <w:r/>
    </w:p>
    <w:p>
      <w:pPr>
        <w:spacing w:before="14"/>
        <w:rPr/>
      </w:pPr>
      <w:r/>
    </w:p>
    <w:p>
      <w:pPr>
        <w:spacing w:before="14"/>
        <w:rPr/>
      </w:pPr>
      <w:r/>
    </w:p>
    <w:p>
      <w:pPr>
        <w:spacing w:before="13"/>
        <w:rPr/>
      </w:pPr>
      <w:r/>
    </w:p>
    <w:p>
      <w:pPr>
        <w:sectPr>
          <w:type w:val="continuous"/>
          <w:pgSz w:w="31680" w:h="24640"/>
          <w:pgMar w:top="2048" w:right="1720" w:bottom="400" w:left="2731" w:header="0" w:footer="0" w:gutter="0"/>
          <w:cols w:equalWidth="0" w:num="1">
            <w:col w:w="27228" w:space="0"/>
          </w:cols>
        </w:sectPr>
        <w:rPr/>
      </w:pPr>
    </w:p>
    <w:p>
      <w:pPr>
        <w:pStyle w:val="BodyText"/>
        <w:spacing w:before="97" w:line="307" w:lineRule="exact"/>
        <w:rPr>
          <w:sz w:val="42"/>
          <w:szCs w:val="42"/>
        </w:rPr>
      </w:pPr>
      <w:r>
        <w:rPr>
          <w:sz w:val="42"/>
          <w:szCs w:val="42"/>
          <w:b/>
          <w:bCs/>
          <w:spacing w:val="-12"/>
          <w:w w:val="86"/>
          <w:position w:val="-6"/>
        </w:rPr>
        <w:t>XXVI</w:t>
      </w:r>
    </w:p>
    <w:p>
      <w:pPr>
        <w:pStyle w:val="BodyText"/>
        <w:spacing w:line="14" w:lineRule="auto"/>
        <w:rPr>
          <w:sz w:val="2"/>
        </w:rPr>
      </w:pPr>
      <w:r>
        <w:rPr>
          <w:sz w:val="2"/>
          <w:szCs w:val="2"/>
        </w:rPr>
        <w:br w:type="column"/>
      </w:r>
    </w:p>
    <w:p>
      <w:pPr>
        <w:pStyle w:val="BodyText"/>
        <w:spacing w:before="60" w:line="199" w:lineRule="auto"/>
        <w:jc w:val="right"/>
        <w:rPr>
          <w:sz w:val="35"/>
          <w:szCs w:val="35"/>
        </w:rPr>
      </w:pPr>
      <w:r>
        <w:rPr>
          <w:sz w:val="35"/>
          <w:szCs w:val="35"/>
          <w:spacing w:val="-7"/>
        </w:rPr>
        <w:t>XXVII</w:t>
      </w:r>
    </w:p>
    <w:p>
      <w:pPr>
        <w:spacing w:line="199" w:lineRule="auto"/>
        <w:sectPr>
          <w:type w:val="continuous"/>
          <w:pgSz w:w="31680" w:h="24640"/>
          <w:pgMar w:top="2048" w:right="1720" w:bottom="400" w:left="2731" w:header="0" w:footer="0" w:gutter="0"/>
          <w:cols w:equalWidth="0" w:num="2">
            <w:col w:w="26264" w:space="100"/>
            <w:col w:w="865" w:space="0"/>
          </w:cols>
        </w:sectPr>
        <w:rPr>
          <w:sz w:val="35"/>
          <w:szCs w:val="35"/>
        </w:rPr>
      </w:pPr>
    </w:p>
    <w:p>
      <w:pPr>
        <w:spacing w:before="16"/>
        <w:rPr/>
      </w:pPr>
      <w:r/>
    </w:p>
    <w:p>
      <w:pPr>
        <w:spacing w:before="15"/>
        <w:rPr/>
      </w:pPr>
      <w:r/>
    </w:p>
    <w:p>
      <w:pPr>
        <w:spacing w:before="15"/>
        <w:rPr/>
      </w:pPr>
      <w:r/>
    </w:p>
    <w:p>
      <w:pPr>
        <w:spacing w:before="15"/>
        <w:rPr/>
      </w:pPr>
      <w:r/>
    </w:p>
    <w:p>
      <w:pPr>
        <w:sectPr>
          <w:footerReference w:type="default" r:id="rId17"/>
          <w:pgSz w:w="31680" w:h="25299"/>
          <w:pgMar w:top="2150" w:right="1831" w:bottom="811" w:left="2409" w:header="0" w:footer="402" w:gutter="0"/>
          <w:cols w:equalWidth="0" w:num="1">
            <w:col w:w="27440" w:space="0"/>
          </w:cols>
        </w:sectPr>
        <w:rPr/>
      </w:pPr>
    </w:p>
    <w:p>
      <w:pPr>
        <w:ind w:left="154"/>
        <w:spacing w:before="1" w:line="222" w:lineRule="auto"/>
        <w:rPr>
          <w:rFonts w:ascii="SimHei" w:hAnsi="SimHei" w:eastAsia="SimHei" w:cs="SimHei"/>
          <w:sz w:val="29"/>
          <w:szCs w:val="29"/>
        </w:rPr>
      </w:pPr>
      <w:r>
        <w:rPr>
          <w:rFonts w:ascii="SimHei" w:hAnsi="SimHei" w:eastAsia="SimHei" w:cs="SimHei"/>
          <w:sz w:val="29"/>
          <w:szCs w:val="29"/>
          <w:b/>
          <w:bCs/>
          <w:spacing w:val="3"/>
        </w:rPr>
        <w:t>数字航图——数字化转型百问(第二辑)</w:t>
      </w:r>
    </w:p>
    <w:p>
      <w:pPr>
        <w:pStyle w:val="BodyText"/>
        <w:spacing w:line="294" w:lineRule="auto"/>
        <w:rPr/>
      </w:pPr>
      <w:r/>
    </w:p>
    <w:p>
      <w:pPr>
        <w:pStyle w:val="BodyText"/>
        <w:spacing w:line="294" w:lineRule="auto"/>
        <w:rPr/>
      </w:pPr>
      <w:r/>
    </w:p>
    <w:p>
      <w:pPr>
        <w:pStyle w:val="BodyText"/>
        <w:spacing w:line="294" w:lineRule="auto"/>
        <w:rPr/>
      </w:pPr>
      <w:r/>
    </w:p>
    <w:sdt>
      <w:sdtPr>
        <w:rPr>
          <w:rFonts w:ascii="SimHei" w:hAnsi="SimHei" w:eastAsia="SimHei" w:cs="SimHei"/>
          <w:sz w:val="36"/>
          <w:szCs w:val="36"/>
        </w:rPr>
        <w:docPartObj>
          <w:docPartGallery w:val="Table of Contents"/>
          <w:docPartUnique/>
        </w:docPartObj>
      </w:sdtPr>
      <w:sdtEndPr>
        <w:rPr>
          <w:rFonts w:ascii="Times New Roman" w:hAnsi="Times New Roman" w:eastAsia="Times New Roman" w:cs="Times New Roman"/>
          <w:sz w:val="36"/>
          <w:szCs w:val="36"/>
        </w:rPr>
      </w:sdtEndPr>
      <w:sdtContent>
        <w:p>
          <w:pPr>
            <w:ind w:left="381"/>
            <w:spacing w:before="117" w:line="225" w:lineRule="auto"/>
            <w:tabs>
              <w:tab w:val="right" w:leader="dot" w:pos="12500"/>
            </w:tabs>
            <w:rPr>
              <w:rFonts w:ascii="Times New Roman" w:hAnsi="Times New Roman" w:eastAsia="Times New Roman" w:cs="Times New Roman"/>
              <w:sz w:val="36"/>
              <w:szCs w:val="36"/>
            </w:rPr>
          </w:pPr>
          <w:r>
            <w:rPr>
              <w:rFonts w:ascii="SimHei" w:hAnsi="SimHei" w:eastAsia="SimHei" w:cs="SimHei"/>
              <w:sz w:val="36"/>
              <w:szCs w:val="36"/>
              <w:b/>
              <w:bCs/>
              <w:spacing w:val="7"/>
            </w:rPr>
            <w:t>第五章</w:t>
          </w:r>
          <w:r>
            <w:rPr>
              <w:rFonts w:ascii="SimHei" w:hAnsi="SimHei" w:eastAsia="SimHei" w:cs="SimHei"/>
              <w:sz w:val="36"/>
              <w:szCs w:val="36"/>
              <w:spacing w:val="7"/>
            </w:rPr>
            <w:t xml:space="preserve"> </w:t>
          </w:r>
          <w:r>
            <w:rPr>
              <w:rFonts w:ascii="SimHei" w:hAnsi="SimHei" w:eastAsia="SimHei" w:cs="SimHei"/>
              <w:sz w:val="36"/>
              <w:szCs w:val="36"/>
              <w:b/>
              <w:bCs/>
              <w:spacing w:val="7"/>
            </w:rPr>
            <w:t>管理变革——如何构建新型数字化治理体</w:t>
          </w:r>
          <w:r>
            <w:rPr>
              <w:rFonts w:ascii="SimHei" w:hAnsi="SimHei" w:eastAsia="SimHei" w:cs="SimHei"/>
              <w:sz w:val="36"/>
              <w:szCs w:val="36"/>
              <w:b/>
              <w:bCs/>
              <w:spacing w:val="6"/>
            </w:rPr>
            <w:t>系?</w:t>
          </w:r>
          <w:r>
            <w:rPr>
              <w:rFonts w:ascii="SimHei" w:hAnsi="SimHei" w:eastAsia="SimHei" w:cs="SimHei"/>
              <w:sz w:val="36"/>
              <w:szCs w:val="36"/>
              <w:b/>
              <w:bCs/>
            </w:rPr>
            <w:tab/>
          </w:r>
          <w:r>
            <w:rPr>
              <w:rFonts w:ascii="Times New Roman" w:hAnsi="Times New Roman" w:eastAsia="Times New Roman" w:cs="Times New Roman"/>
              <w:sz w:val="36"/>
              <w:szCs w:val="36"/>
              <w:spacing w:val="-41"/>
            </w:rPr>
            <w:t>179</w:t>
          </w:r>
        </w:p>
        <w:p>
          <w:pPr>
            <w:pStyle w:val="BodyText"/>
            <w:spacing w:line="413" w:lineRule="auto"/>
            <w:rPr/>
          </w:pPr>
          <w:r/>
        </w:p>
        <w:p>
          <w:pPr>
            <w:ind w:left="1675"/>
            <w:spacing w:before="117" w:line="216" w:lineRule="auto"/>
            <w:tabs>
              <w:tab w:val="right" w:leader="dot" w:pos="12498"/>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3"/>
            </w:rPr>
            <w:t>Q56:</w:t>
          </w:r>
          <w:r>
            <w:rPr>
              <w:rFonts w:ascii="Times New Roman" w:hAnsi="Times New Roman" w:eastAsia="Times New Roman" w:cs="Times New Roman"/>
              <w:sz w:val="36"/>
              <w:szCs w:val="36"/>
              <w:spacing w:val="92"/>
            </w:rPr>
            <w:t xml:space="preserve"> </w:t>
          </w:r>
          <w:r>
            <w:rPr>
              <w:rFonts w:ascii="SimSun" w:hAnsi="SimSun" w:eastAsia="SimSun" w:cs="SimSun"/>
              <w:sz w:val="36"/>
              <w:szCs w:val="36"/>
              <w:spacing w:val="13"/>
            </w:rPr>
            <w:t>在数字化转型过程中，管理怎么转? </w:t>
          </w:r>
          <w:r>
            <w:rPr>
              <w:rFonts w:ascii="SimSun" w:hAnsi="SimSun" w:eastAsia="SimSun" w:cs="SimSun"/>
              <w:sz w:val="36"/>
              <w:szCs w:val="36"/>
            </w:rPr>
            <w:tab/>
          </w:r>
          <w:r>
            <w:rPr>
              <w:rFonts w:ascii="Times New Roman" w:hAnsi="Times New Roman" w:eastAsia="Times New Roman" w:cs="Times New Roman"/>
              <w:sz w:val="36"/>
              <w:szCs w:val="36"/>
              <w:spacing w:val="-44"/>
            </w:rPr>
            <w:t>180</w:t>
          </w:r>
        </w:p>
        <w:p>
          <w:pPr>
            <w:ind w:left="1675"/>
            <w:spacing w:before="265"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8"/>
            </w:rPr>
            <w:t>Q57:  </w:t>
          </w:r>
          <w:r>
            <w:rPr>
              <w:rFonts w:ascii="SimSun" w:hAnsi="SimSun" w:eastAsia="SimSun" w:cs="SimSun"/>
              <w:sz w:val="36"/>
              <w:szCs w:val="36"/>
              <w:spacing w:val="18"/>
            </w:rPr>
            <w:t>数字时代需要什么样的数字化治理</w:t>
          </w:r>
          <w:r>
            <w:rPr>
              <w:rFonts w:ascii="SimSun" w:hAnsi="SimSun" w:eastAsia="SimSun" w:cs="SimSun"/>
              <w:sz w:val="36"/>
              <w:szCs w:val="36"/>
              <w:spacing w:val="17"/>
            </w:rPr>
            <w:t>体系?如何构建?</w:t>
          </w:r>
          <w:r>
            <w:rPr>
              <w:rFonts w:ascii="SimSun" w:hAnsi="SimSun" w:eastAsia="SimSun" w:cs="SimSun"/>
              <w:sz w:val="36"/>
              <w:szCs w:val="36"/>
            </w:rPr>
            <w:tab/>
          </w:r>
          <w:r>
            <w:rPr>
              <w:rFonts w:ascii="SimSun" w:hAnsi="SimSun" w:eastAsia="SimSun" w:cs="SimSun"/>
              <w:sz w:val="36"/>
              <w:szCs w:val="36"/>
              <w:spacing w:val="-128"/>
            </w:rPr>
            <w:t xml:space="preserve"> </w:t>
          </w:r>
          <w:r>
            <w:rPr>
              <w:rFonts w:ascii="Times New Roman" w:hAnsi="Times New Roman" w:eastAsia="Times New Roman" w:cs="Times New Roman"/>
              <w:sz w:val="36"/>
              <w:szCs w:val="36"/>
              <w:spacing w:val="-39"/>
            </w:rPr>
            <w:t>182</w:t>
          </w:r>
        </w:p>
        <w:p>
          <w:pPr>
            <w:ind w:left="1675"/>
            <w:spacing w:before="285" w:line="216" w:lineRule="auto"/>
            <w:tabs>
              <w:tab w:val="right" w:leader="dot" w:pos="12516"/>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5"/>
            </w:rPr>
            <w:t>Q58:  </w:t>
          </w:r>
          <w:r>
            <w:rPr>
              <w:rFonts w:ascii="SimSun" w:hAnsi="SimSun" w:eastAsia="SimSun" w:cs="SimSun"/>
              <w:sz w:val="36"/>
              <w:szCs w:val="36"/>
              <w:spacing w:val="15"/>
            </w:rPr>
            <w:t>如何看待企业数字化转型中“一把手”的作用? </w:t>
          </w:r>
          <w:r>
            <w:rPr>
              <w:rFonts w:ascii="SimSun" w:hAnsi="SimSun" w:eastAsia="SimSun" w:cs="SimSun"/>
              <w:sz w:val="36"/>
              <w:szCs w:val="36"/>
            </w:rPr>
            <w:tab/>
          </w:r>
          <w:r>
            <w:rPr>
              <w:rFonts w:ascii="SimSun" w:hAnsi="SimSun" w:eastAsia="SimSun" w:cs="SimSun"/>
              <w:sz w:val="36"/>
              <w:szCs w:val="36"/>
              <w:spacing w:val="-166"/>
            </w:rPr>
            <w:t xml:space="preserve"> </w:t>
          </w:r>
          <w:r>
            <w:rPr>
              <w:rFonts w:ascii="Times New Roman" w:hAnsi="Times New Roman" w:eastAsia="Times New Roman" w:cs="Times New Roman"/>
              <w:sz w:val="36"/>
              <w:szCs w:val="36"/>
              <w:spacing w:val="-8"/>
            </w:rPr>
            <w:t>185</w:t>
          </w:r>
        </w:p>
        <w:p>
          <w:pPr>
            <w:ind w:left="1675"/>
            <w:spacing w:before="275" w:line="216" w:lineRule="auto"/>
            <w:tabs>
              <w:tab w:val="right" w:leader="dot" w:pos="12499"/>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7"/>
            </w:rPr>
            <w:t>Q59:  </w:t>
          </w:r>
          <w:r>
            <w:rPr>
              <w:rFonts w:ascii="SimSun" w:hAnsi="SimSun" w:eastAsia="SimSun" w:cs="SimSun"/>
              <w:sz w:val="36"/>
              <w:szCs w:val="36"/>
              <w:spacing w:val="17"/>
            </w:rPr>
            <w:t>企业在数字化转型中如何同步推进管理变革? </w:t>
          </w:r>
          <w:r>
            <w:rPr>
              <w:rFonts w:ascii="SimSun" w:hAnsi="SimSun" w:eastAsia="SimSun" w:cs="SimSun"/>
              <w:sz w:val="36"/>
              <w:szCs w:val="36"/>
            </w:rPr>
            <w:tab/>
          </w:r>
          <w:r>
            <w:rPr>
              <w:rFonts w:ascii="SimSun" w:hAnsi="SimSun" w:eastAsia="SimSun" w:cs="SimSun"/>
              <w:sz w:val="36"/>
              <w:szCs w:val="36"/>
              <w:spacing w:val="-81"/>
            </w:rPr>
            <w:t xml:space="preserve"> </w:t>
          </w:r>
          <w:r>
            <w:rPr>
              <w:rFonts w:ascii="Times New Roman" w:hAnsi="Times New Roman" w:eastAsia="Times New Roman" w:cs="Times New Roman"/>
              <w:sz w:val="36"/>
              <w:szCs w:val="36"/>
              <w:spacing w:val="-39"/>
            </w:rPr>
            <w:t>186</w:t>
          </w:r>
        </w:p>
        <w:p>
          <w:pPr>
            <w:ind w:left="1675"/>
            <w:spacing w:before="276"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7"/>
            </w:rPr>
            <w:t>Q60:</w:t>
          </w:r>
          <w:r>
            <w:rPr>
              <w:rFonts w:ascii="Times New Roman" w:hAnsi="Times New Roman" w:eastAsia="Times New Roman" w:cs="Times New Roman"/>
              <w:sz w:val="36"/>
              <w:szCs w:val="36"/>
              <w:spacing w:val="4"/>
            </w:rPr>
            <w:t xml:space="preserve">  </w:t>
          </w:r>
          <w:r>
            <w:rPr>
              <w:rFonts w:ascii="SimSun" w:hAnsi="SimSun" w:eastAsia="SimSun" w:cs="SimSun"/>
              <w:sz w:val="36"/>
              <w:szCs w:val="36"/>
              <w:spacing w:val="17"/>
            </w:rPr>
            <w:t>如何培养数字人才，以适应企业数字能力建设? </w:t>
          </w:r>
          <w:r>
            <w:rPr>
              <w:rFonts w:ascii="SimSun" w:hAnsi="SimSun" w:eastAsia="SimSun" w:cs="SimSun"/>
              <w:sz w:val="36"/>
              <w:szCs w:val="36"/>
            </w:rPr>
            <w:tab/>
          </w:r>
          <w:r>
            <w:rPr>
              <w:rFonts w:ascii="SimSun" w:hAnsi="SimSun" w:eastAsia="SimSun" w:cs="SimSun"/>
              <w:sz w:val="36"/>
              <w:szCs w:val="36"/>
              <w:spacing w:val="-62"/>
            </w:rPr>
            <w:t xml:space="preserve"> </w:t>
          </w:r>
          <w:r>
            <w:rPr>
              <w:rFonts w:ascii="Times New Roman" w:hAnsi="Times New Roman" w:eastAsia="Times New Roman" w:cs="Times New Roman"/>
              <w:sz w:val="36"/>
              <w:szCs w:val="36"/>
              <w:spacing w:val="-39"/>
            </w:rPr>
            <w:t>192</w:t>
          </w:r>
        </w:p>
        <w:p>
          <w:pPr>
            <w:ind w:left="1675"/>
            <w:spacing w:before="265" w:line="216" w:lineRule="auto"/>
            <w:tabs>
              <w:tab w:val="right" w:leader="dot" w:pos="12511"/>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5"/>
            </w:rPr>
            <w:t>Q61:  </w:t>
          </w:r>
          <w:r>
            <w:rPr>
              <w:rFonts w:ascii="SimSun" w:hAnsi="SimSun" w:eastAsia="SimSun" w:cs="SimSun"/>
              <w:sz w:val="36"/>
              <w:szCs w:val="36"/>
              <w:spacing w:val="15"/>
            </w:rPr>
            <w:t>如何构建复合型、创新型数字人才队伍? </w:t>
          </w:r>
          <w:r>
            <w:rPr>
              <w:rFonts w:ascii="SimSun" w:hAnsi="SimSun" w:eastAsia="SimSun" w:cs="SimSun"/>
              <w:sz w:val="36"/>
              <w:szCs w:val="36"/>
            </w:rPr>
            <w:tab/>
          </w:r>
          <w:r>
            <w:rPr>
              <w:rFonts w:ascii="SimSun" w:hAnsi="SimSun" w:eastAsia="SimSun" w:cs="SimSun"/>
              <w:sz w:val="36"/>
              <w:szCs w:val="36"/>
              <w:spacing w:val="-25"/>
            </w:rPr>
            <w:t xml:space="preserve"> </w:t>
          </w:r>
          <w:r>
            <w:rPr>
              <w:rFonts w:ascii="Times New Roman" w:hAnsi="Times New Roman" w:eastAsia="Times New Roman" w:cs="Times New Roman"/>
              <w:sz w:val="36"/>
              <w:szCs w:val="36"/>
              <w:spacing w:val="-34"/>
            </w:rPr>
            <w:t>193</w:t>
          </w:r>
        </w:p>
      </w:sdtContent>
    </w:sdt>
    <w:p>
      <w:pPr>
        <w:ind w:left="1675"/>
        <w:spacing w:before="266" w:line="687"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spacing w:val="6"/>
          <w:position w:val="24"/>
        </w:rPr>
        <w:t>Q62:</w:t>
      </w:r>
      <w:r>
        <w:rPr>
          <w:rFonts w:ascii="Times New Roman" w:hAnsi="Times New Roman" w:eastAsia="Times New Roman" w:cs="Times New Roman"/>
          <w:sz w:val="36"/>
          <w:szCs w:val="36"/>
          <w:spacing w:val="85"/>
          <w:position w:val="24"/>
        </w:rPr>
        <w:t xml:space="preserve"> </w:t>
      </w:r>
      <w:r>
        <w:rPr>
          <w:rFonts w:ascii="SimSun" w:hAnsi="SimSun" w:eastAsia="SimSun" w:cs="SimSun"/>
          <w:sz w:val="36"/>
          <w:szCs w:val="36"/>
          <w:spacing w:val="6"/>
          <w:position w:val="24"/>
        </w:rPr>
        <w:t>推进数字化转型的相关部门的工作侧重点分别是什么?</w:t>
      </w:r>
      <w:r>
        <w:rPr>
          <w:rFonts w:ascii="Times New Roman" w:hAnsi="Times New Roman" w:eastAsia="Times New Roman" w:cs="Times New Roman"/>
          <w:sz w:val="36"/>
          <w:szCs w:val="36"/>
          <w:spacing w:val="6"/>
          <w:position w:val="24"/>
        </w:rPr>
        <w:t>……</w:t>
      </w:r>
      <w:r>
        <w:rPr>
          <w:rFonts w:ascii="Times New Roman" w:hAnsi="Times New Roman" w:eastAsia="Times New Roman" w:cs="Times New Roman"/>
          <w:sz w:val="36"/>
          <w:szCs w:val="36"/>
          <w:spacing w:val="-21"/>
          <w:position w:val="24"/>
        </w:rPr>
        <w:t xml:space="preserve"> </w:t>
      </w:r>
      <w:r>
        <w:rPr>
          <w:rFonts w:ascii="Times New Roman" w:hAnsi="Times New Roman" w:eastAsia="Times New Roman" w:cs="Times New Roman"/>
          <w:sz w:val="36"/>
          <w:szCs w:val="36"/>
          <w:spacing w:val="6"/>
          <w:position w:val="24"/>
        </w:rPr>
        <w:t>194</w:t>
      </w:r>
    </w:p>
    <w:p>
      <w:pPr>
        <w:ind w:left="1675"/>
        <w:spacing w:before="2" w:line="21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5"/>
        </w:rPr>
        <w:t>Q63:  </w:t>
      </w:r>
      <w:r>
        <w:rPr>
          <w:rFonts w:ascii="SimSun" w:hAnsi="SimSun" w:eastAsia="SimSun" w:cs="SimSun"/>
          <w:sz w:val="36"/>
          <w:szCs w:val="36"/>
          <w:spacing w:val="-5"/>
        </w:rPr>
        <w:t>企业在数字化转型中如何建立有效的跨部门协同工作机制?</w:t>
      </w:r>
      <w:r>
        <w:rPr>
          <w:rFonts w:ascii="Times New Roman" w:hAnsi="Times New Roman" w:eastAsia="Times New Roman" w:cs="Times New Roman"/>
          <w:sz w:val="36"/>
          <w:szCs w:val="36"/>
          <w:spacing w:val="-5"/>
        </w:rPr>
        <w:t>… </w:t>
      </w:r>
      <w:r>
        <w:rPr>
          <w:rFonts w:ascii="Times New Roman" w:hAnsi="Times New Roman" w:eastAsia="Times New Roman" w:cs="Times New Roman"/>
          <w:sz w:val="36"/>
          <w:szCs w:val="36"/>
          <w:spacing w:val="-6"/>
        </w:rPr>
        <w:t>195</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36"/>
          <w:szCs w:val="36"/>
        </w:rPr>
      </w:sdtEndPr>
      <w:sdtContent>
        <w:p>
          <w:pPr>
            <w:ind w:left="1769"/>
            <w:spacing w:before="266" w:line="216" w:lineRule="auto"/>
            <w:rPr>
              <w:rFonts w:ascii="SimHei" w:hAnsi="SimHei" w:eastAsia="SimHei" w:cs="SimHei"/>
              <w:sz w:val="36"/>
              <w:szCs w:val="36"/>
            </w:rPr>
          </w:pPr>
          <w:r>
            <w:rPr>
              <w:rFonts w:ascii="Times New Roman" w:hAnsi="Times New Roman" w:eastAsia="Times New Roman" w:cs="Times New Roman"/>
              <w:sz w:val="36"/>
              <w:szCs w:val="36"/>
              <w:spacing w:val="16"/>
            </w:rPr>
            <w:t>Q64:</w:t>
          </w:r>
          <w:r>
            <w:rPr>
              <w:rFonts w:ascii="Times New Roman" w:hAnsi="Times New Roman" w:eastAsia="Times New Roman" w:cs="Times New Roman"/>
              <w:sz w:val="36"/>
              <w:szCs w:val="36"/>
              <w:spacing w:val="7"/>
            </w:rPr>
            <w:t xml:space="preserve">  </w:t>
          </w:r>
          <w:r>
            <w:rPr>
              <w:rFonts w:ascii="SimHei" w:hAnsi="SimHei" w:eastAsia="SimHei" w:cs="SimHei"/>
              <w:sz w:val="36"/>
              <w:szCs w:val="36"/>
              <w:spacing w:val="16"/>
            </w:rPr>
            <w:t>在从事相同业务的所属单位管理(发展)不平衡的情况下，如</w:t>
          </w:r>
        </w:p>
        <w:p>
          <w:pPr>
            <w:ind w:left="2644"/>
            <w:spacing w:before="282" w:line="223" w:lineRule="auto"/>
            <w:tabs>
              <w:tab w:val="right" w:leader="dot" w:pos="12500"/>
            </w:tabs>
            <w:rPr>
              <w:rFonts w:ascii="Times New Roman" w:hAnsi="Times New Roman" w:eastAsia="Times New Roman" w:cs="Times New Roman"/>
              <w:sz w:val="36"/>
              <w:szCs w:val="36"/>
            </w:rPr>
          </w:pPr>
          <w:r>
            <w:rPr>
              <w:rFonts w:ascii="SimSun" w:hAnsi="SimSun" w:eastAsia="SimSun" w:cs="SimSun"/>
              <w:sz w:val="36"/>
              <w:szCs w:val="36"/>
              <w:spacing w:val="-1"/>
            </w:rPr>
            <w:t>何开展数字化转型工作?</w:t>
          </w:r>
          <w:r>
            <w:rPr>
              <w:rFonts w:ascii="SimSun" w:hAnsi="SimSun" w:eastAsia="SimSun" w:cs="SimSun"/>
              <w:sz w:val="36"/>
              <w:szCs w:val="36"/>
            </w:rPr>
            <w:tab/>
          </w:r>
          <w:r>
            <w:rPr>
              <w:rFonts w:ascii="Times New Roman" w:hAnsi="Times New Roman" w:eastAsia="Times New Roman" w:cs="Times New Roman"/>
              <w:sz w:val="36"/>
              <w:szCs w:val="36"/>
              <w:spacing w:val="-41"/>
            </w:rPr>
            <w:t>199</w:t>
          </w:r>
        </w:p>
        <w:p>
          <w:pPr>
            <w:ind w:left="1675"/>
            <w:spacing w:before="236"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2"/>
            </w:rPr>
            <w:t>Q65:</w:t>
          </w:r>
          <w:r>
            <w:rPr>
              <w:rFonts w:ascii="Times New Roman" w:hAnsi="Times New Roman" w:eastAsia="Times New Roman" w:cs="Times New Roman"/>
              <w:sz w:val="36"/>
              <w:szCs w:val="36"/>
              <w:spacing w:val="85"/>
            </w:rPr>
            <w:t xml:space="preserve"> </w:t>
          </w:r>
          <w:r>
            <w:rPr>
              <w:rFonts w:ascii="SimSun" w:hAnsi="SimSun" w:eastAsia="SimSun" w:cs="SimSun"/>
              <w:sz w:val="36"/>
              <w:szCs w:val="36"/>
              <w:spacing w:val="12"/>
            </w:rPr>
            <w:t>如何开展数字化转型诊断评级工作? </w:t>
          </w:r>
          <w:r>
            <w:rPr>
              <w:rFonts w:ascii="SimSun" w:hAnsi="SimSun" w:eastAsia="SimSun" w:cs="SimSun"/>
              <w:sz w:val="36"/>
              <w:szCs w:val="36"/>
            </w:rPr>
            <w:tab/>
          </w:r>
          <w:r>
            <w:rPr>
              <w:rFonts w:ascii="Times New Roman" w:hAnsi="Times New Roman" w:eastAsia="Times New Roman" w:cs="Times New Roman"/>
              <w:sz w:val="36"/>
              <w:szCs w:val="36"/>
              <w:spacing w:val="-39"/>
            </w:rPr>
            <w:t>199</w:t>
          </w:r>
        </w:p>
        <w:p>
          <w:pPr>
            <w:ind w:left="1788"/>
            <w:spacing w:before="285" w:line="216" w:lineRule="auto"/>
            <w:rPr>
              <w:rFonts w:ascii="SimHei" w:hAnsi="SimHei" w:eastAsia="SimHei" w:cs="SimHei"/>
              <w:sz w:val="36"/>
              <w:szCs w:val="36"/>
            </w:rPr>
          </w:pPr>
          <w:r>
            <w:rPr>
              <w:rFonts w:ascii="Times New Roman" w:hAnsi="Times New Roman" w:eastAsia="Times New Roman" w:cs="Times New Roman"/>
              <w:sz w:val="36"/>
              <w:szCs w:val="36"/>
              <w:spacing w:val="9"/>
            </w:rPr>
            <w:t>Q66:</w:t>
          </w:r>
          <w:r>
            <w:rPr>
              <w:rFonts w:ascii="Times New Roman" w:hAnsi="Times New Roman" w:eastAsia="Times New Roman" w:cs="Times New Roman"/>
              <w:sz w:val="36"/>
              <w:szCs w:val="36"/>
              <w:spacing w:val="95"/>
            </w:rPr>
            <w:t xml:space="preserve"> </w:t>
          </w:r>
          <w:r>
            <w:rPr>
              <w:rFonts w:ascii="SimHei" w:hAnsi="SimHei" w:eastAsia="SimHei" w:cs="SimHei"/>
              <w:sz w:val="36"/>
              <w:szCs w:val="36"/>
              <w:spacing w:val="9"/>
            </w:rPr>
            <w:t>在推进数字化转型的过程中，为什么要制定标准?需要注意些</w:t>
          </w:r>
        </w:p>
        <w:p>
          <w:pPr>
            <w:ind w:left="2644"/>
            <w:spacing w:before="300" w:line="223" w:lineRule="auto"/>
            <w:tabs>
              <w:tab w:val="right" w:leader="dot" w:pos="12515"/>
            </w:tabs>
            <w:rPr>
              <w:rFonts w:ascii="Times New Roman" w:hAnsi="Times New Roman" w:eastAsia="Times New Roman" w:cs="Times New Roman"/>
              <w:sz w:val="36"/>
              <w:szCs w:val="36"/>
            </w:rPr>
          </w:pPr>
          <w:r>
            <w:rPr>
              <w:rFonts w:ascii="SimSun" w:hAnsi="SimSun" w:eastAsia="SimSun" w:cs="SimSun"/>
              <w:sz w:val="36"/>
              <w:szCs w:val="36"/>
              <w:spacing w:val="7"/>
            </w:rPr>
            <w:t>什么?</w:t>
          </w:r>
          <w:r>
            <w:rPr>
              <w:rFonts w:ascii="SimSun" w:hAnsi="SimSun" w:eastAsia="SimSun" w:cs="SimSun"/>
              <w:sz w:val="36"/>
              <w:szCs w:val="36"/>
            </w:rPr>
            <w:tab/>
          </w:r>
          <w:r>
            <w:rPr>
              <w:rFonts w:ascii="SimSun" w:hAnsi="SimSun" w:eastAsia="SimSun" w:cs="SimSun"/>
              <w:sz w:val="36"/>
              <w:szCs w:val="36"/>
              <w:spacing w:val="-128"/>
            </w:rPr>
            <w:t xml:space="preserve"> </w:t>
          </w:r>
          <w:r>
            <w:rPr>
              <w:rFonts w:ascii="Times New Roman" w:hAnsi="Times New Roman" w:eastAsia="Times New Roman" w:cs="Times New Roman"/>
              <w:sz w:val="36"/>
              <w:szCs w:val="36"/>
              <w:spacing w:val="-12"/>
            </w:rPr>
            <w:t>203</w:t>
          </w:r>
        </w:p>
        <w:p>
          <w:pPr>
            <w:ind w:left="1675"/>
            <w:spacing w:before="237"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4"/>
            </w:rPr>
            <w:t>Q67:</w:t>
          </w:r>
          <w:r>
            <w:rPr>
              <w:rFonts w:ascii="Times New Roman" w:hAnsi="Times New Roman" w:eastAsia="Times New Roman" w:cs="Times New Roman"/>
              <w:sz w:val="36"/>
              <w:szCs w:val="36"/>
              <w:spacing w:val="2"/>
            </w:rPr>
            <w:t xml:space="preserve">  </w:t>
          </w:r>
          <w:r>
            <w:rPr>
              <w:rFonts w:ascii="SimSun" w:hAnsi="SimSun" w:eastAsia="SimSun" w:cs="SimSun"/>
              <w:sz w:val="36"/>
              <w:szCs w:val="36"/>
              <w:spacing w:val="14"/>
            </w:rPr>
            <w:t>数字化转型一定要长期推进才能见效吗? </w:t>
          </w:r>
          <w:r>
            <w:rPr>
              <w:rFonts w:ascii="SimSun" w:hAnsi="SimSun" w:eastAsia="SimSun" w:cs="SimSun"/>
              <w:sz w:val="36"/>
              <w:szCs w:val="36"/>
            </w:rPr>
            <w:tab/>
          </w:r>
          <w:r>
            <w:rPr>
              <w:rFonts w:ascii="SimSun" w:hAnsi="SimSun" w:eastAsia="SimSun" w:cs="SimSun"/>
              <w:sz w:val="36"/>
              <w:szCs w:val="36"/>
              <w:spacing w:val="5"/>
            </w:rPr>
            <w:t xml:space="preserve"> </w:t>
          </w:r>
          <w:r>
            <w:rPr>
              <w:rFonts w:ascii="Times New Roman" w:hAnsi="Times New Roman" w:eastAsia="Times New Roman" w:cs="Times New Roman"/>
              <w:sz w:val="36"/>
              <w:szCs w:val="36"/>
              <w:spacing w:val="-22"/>
              <w:w w:val="95"/>
            </w:rPr>
            <w:t>206</w:t>
          </w:r>
        </w:p>
        <w:p>
          <w:pPr>
            <w:ind w:left="1675"/>
            <w:spacing w:before="237"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3"/>
            </w:rPr>
            <w:t>Q68:</w:t>
          </w:r>
          <w:r>
            <w:rPr>
              <w:rFonts w:ascii="Times New Roman" w:hAnsi="Times New Roman" w:eastAsia="Times New Roman" w:cs="Times New Roman"/>
              <w:sz w:val="36"/>
              <w:szCs w:val="36"/>
              <w:spacing w:val="95"/>
            </w:rPr>
            <w:t xml:space="preserve"> </w:t>
          </w:r>
          <w:r>
            <w:rPr>
              <w:rFonts w:ascii="SimSun" w:hAnsi="SimSun" w:eastAsia="SimSun" w:cs="SimSun"/>
              <w:sz w:val="36"/>
              <w:szCs w:val="36"/>
              <w:spacing w:val="13"/>
            </w:rPr>
            <w:t>是否应等万事俱备才开展数字化转型? </w:t>
          </w:r>
          <w:r>
            <w:rPr>
              <w:rFonts w:ascii="SimSun" w:hAnsi="SimSun" w:eastAsia="SimSun" w:cs="SimSun"/>
              <w:sz w:val="36"/>
              <w:szCs w:val="36"/>
            </w:rPr>
            <w:tab/>
          </w:r>
          <w:r>
            <w:rPr>
              <w:rFonts w:ascii="Times New Roman" w:hAnsi="Times New Roman" w:eastAsia="Times New Roman" w:cs="Times New Roman"/>
              <w:sz w:val="36"/>
              <w:szCs w:val="36"/>
              <w:spacing w:val="-20"/>
              <w:w w:val="92"/>
            </w:rPr>
            <w:t>207</w:t>
          </w:r>
        </w:p>
        <w:p>
          <w:pPr>
            <w:ind w:left="1675"/>
            <w:spacing w:before="276" w:line="216" w:lineRule="auto"/>
            <w:tabs>
              <w:tab w:val="right" w:leader="dot" w:pos="12503"/>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4"/>
            </w:rPr>
            <w:t>Q69:</w:t>
          </w:r>
          <w:r>
            <w:rPr>
              <w:rFonts w:ascii="Times New Roman" w:hAnsi="Times New Roman" w:eastAsia="Times New Roman" w:cs="Times New Roman"/>
              <w:sz w:val="36"/>
              <w:szCs w:val="36"/>
              <w:spacing w:val="73"/>
            </w:rPr>
            <w:t xml:space="preserve"> </w:t>
          </w:r>
          <w:r>
            <w:rPr>
              <w:rFonts w:ascii="SimSun" w:hAnsi="SimSun" w:eastAsia="SimSun" w:cs="SimSun"/>
              <w:sz w:val="36"/>
              <w:szCs w:val="36"/>
              <w:spacing w:val="14"/>
            </w:rPr>
            <w:t>如何评价企业数字化转型的价值效益? </w:t>
          </w:r>
          <w:r>
            <w:rPr>
              <w:rFonts w:ascii="SimSun" w:hAnsi="SimSun" w:eastAsia="SimSun" w:cs="SimSun"/>
              <w:sz w:val="36"/>
              <w:szCs w:val="36"/>
            </w:rPr>
            <w:tab/>
          </w:r>
          <w:r>
            <w:rPr>
              <w:rFonts w:ascii="SimSun" w:hAnsi="SimSun" w:eastAsia="SimSun" w:cs="SimSun"/>
              <w:sz w:val="36"/>
              <w:szCs w:val="36"/>
              <w:spacing w:val="-34"/>
            </w:rPr>
            <w:t xml:space="preserve"> </w:t>
          </w:r>
          <w:r>
            <w:rPr>
              <w:rFonts w:ascii="Times New Roman" w:hAnsi="Times New Roman" w:eastAsia="Times New Roman" w:cs="Times New Roman"/>
              <w:sz w:val="36"/>
              <w:szCs w:val="36"/>
              <w:spacing w:val="-15"/>
            </w:rPr>
            <w:t>207</w:t>
          </w:r>
        </w:p>
      </w:sdtContent>
    </w:sdt>
    <w:p>
      <w:pPr>
        <w:pStyle w:val="BodyText"/>
        <w:spacing w:line="273" w:lineRule="auto"/>
        <w:rPr/>
      </w:pPr>
      <w:r/>
    </w:p>
    <w:p>
      <w:pPr>
        <w:pStyle w:val="BodyText"/>
        <w:spacing w:line="274" w:lineRule="auto"/>
        <w:rPr/>
      </w:pPr>
      <w:r/>
    </w:p>
    <w:sdt>
      <w:sdtPr>
        <w:rPr>
          <w:rFonts w:ascii="SimHei" w:hAnsi="SimHei" w:eastAsia="SimHei" w:cs="SimHei"/>
          <w:sz w:val="36"/>
          <w:szCs w:val="36"/>
        </w:rPr>
        <w:docPartObj>
          <w:docPartGallery w:val="Table of Contents"/>
          <w:docPartUnique/>
        </w:docPartObj>
      </w:sdtPr>
      <w:sdtEndPr>
        <w:rPr>
          <w:rFonts w:ascii="Times New Roman" w:hAnsi="Times New Roman" w:eastAsia="Times New Roman" w:cs="Times New Roman"/>
          <w:sz w:val="36"/>
          <w:szCs w:val="36"/>
        </w:rPr>
      </w:sdtEndPr>
      <w:sdtContent>
        <w:p>
          <w:pPr>
            <w:ind w:left="381"/>
            <w:spacing w:before="117" w:line="225" w:lineRule="auto"/>
            <w:tabs>
              <w:tab w:val="right" w:leader="dot" w:pos="12503"/>
            </w:tabs>
            <w:rPr>
              <w:rFonts w:ascii="Times New Roman" w:hAnsi="Times New Roman" w:eastAsia="Times New Roman" w:cs="Times New Roman"/>
              <w:sz w:val="36"/>
              <w:szCs w:val="36"/>
            </w:rPr>
          </w:pPr>
          <w:r>
            <w:rPr>
              <w:rFonts w:ascii="SimHei" w:hAnsi="SimHei" w:eastAsia="SimHei" w:cs="SimHei"/>
              <w:sz w:val="36"/>
              <w:szCs w:val="36"/>
              <w:b/>
              <w:bCs/>
              <w:spacing w:val="10"/>
            </w:rPr>
            <w:t>第六章</w:t>
          </w:r>
          <w:r>
            <w:rPr>
              <w:rFonts w:ascii="SimHei" w:hAnsi="SimHei" w:eastAsia="SimHei" w:cs="SimHei"/>
              <w:sz w:val="36"/>
              <w:szCs w:val="36"/>
              <w:spacing w:val="10"/>
            </w:rPr>
            <w:t xml:space="preserve"> </w:t>
          </w:r>
          <w:r>
            <w:rPr>
              <w:rFonts w:ascii="SimHei" w:hAnsi="SimHei" w:eastAsia="SimHei" w:cs="SimHei"/>
              <w:sz w:val="36"/>
              <w:szCs w:val="36"/>
              <w:b/>
              <w:bCs/>
              <w:spacing w:val="10"/>
            </w:rPr>
            <w:t>业务转型——如何加快数字时代的业务模式创新?</w:t>
          </w:r>
          <w:r>
            <w:rPr>
              <w:rFonts w:ascii="SimHei" w:hAnsi="SimHei" w:eastAsia="SimHei" w:cs="SimHei"/>
              <w:sz w:val="36"/>
              <w:szCs w:val="36"/>
              <w:spacing w:val="10"/>
            </w:rPr>
            <w:t xml:space="preserve"> </w:t>
          </w:r>
          <w:r>
            <w:rPr>
              <w:rFonts w:ascii="SimHei" w:hAnsi="SimHei" w:eastAsia="SimHei" w:cs="SimHei"/>
              <w:sz w:val="36"/>
              <w:szCs w:val="36"/>
            </w:rPr>
            <w:tab/>
          </w:r>
          <w:r>
            <w:rPr>
              <w:rFonts w:ascii="Times New Roman" w:hAnsi="Times New Roman" w:eastAsia="Times New Roman" w:cs="Times New Roman"/>
              <w:sz w:val="36"/>
              <w:szCs w:val="36"/>
              <w:spacing w:val="-15"/>
            </w:rPr>
            <w:t>209</w:t>
          </w:r>
        </w:p>
        <w:p>
          <w:pPr>
            <w:pStyle w:val="BodyText"/>
            <w:spacing w:line="432" w:lineRule="auto"/>
            <w:rPr/>
          </w:pPr>
          <w:r/>
        </w:p>
        <w:p>
          <w:pPr>
            <w:ind w:left="1675"/>
            <w:spacing w:before="118" w:line="216" w:lineRule="auto"/>
            <w:tabs>
              <w:tab w:val="right" w:leader="dot" w:pos="1250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3"/>
            </w:rPr>
            <w:t>Q70:</w:t>
          </w:r>
          <w:r>
            <w:rPr>
              <w:rFonts w:ascii="Times New Roman" w:hAnsi="Times New Roman" w:eastAsia="Times New Roman" w:cs="Times New Roman"/>
              <w:sz w:val="36"/>
              <w:szCs w:val="36"/>
              <w:spacing w:val="92"/>
            </w:rPr>
            <w:t xml:space="preserve"> </w:t>
          </w:r>
          <w:r>
            <w:rPr>
              <w:rFonts w:ascii="SimSun" w:hAnsi="SimSun" w:eastAsia="SimSun" w:cs="SimSun"/>
              <w:sz w:val="36"/>
              <w:szCs w:val="36"/>
              <w:spacing w:val="13"/>
            </w:rPr>
            <w:t>在数字化转型过程中，业务怎么转? </w:t>
          </w:r>
          <w:r>
            <w:rPr>
              <w:rFonts w:ascii="SimSun" w:hAnsi="SimSun" w:eastAsia="SimSun" w:cs="SimSun"/>
              <w:sz w:val="36"/>
              <w:szCs w:val="36"/>
            </w:rPr>
            <w:tab/>
          </w:r>
          <w:r>
            <w:rPr>
              <w:rFonts w:ascii="SimSun" w:hAnsi="SimSun" w:eastAsia="SimSun" w:cs="SimSun"/>
              <w:sz w:val="36"/>
              <w:szCs w:val="36"/>
              <w:spacing w:val="-54"/>
            </w:rPr>
            <w:t xml:space="preserve"> </w:t>
          </w:r>
          <w:r>
            <w:rPr>
              <w:rFonts w:ascii="Times New Roman" w:hAnsi="Times New Roman" w:eastAsia="Times New Roman" w:cs="Times New Roman"/>
              <w:sz w:val="36"/>
              <w:szCs w:val="36"/>
              <w:spacing w:val="-9"/>
            </w:rPr>
            <w:t>210</w:t>
          </w:r>
        </w:p>
        <w:p>
          <w:pPr>
            <w:ind w:left="1731"/>
            <w:spacing w:before="265" w:line="216" w:lineRule="auto"/>
            <w:rPr>
              <w:rFonts w:ascii="SimSun" w:hAnsi="SimSun" w:eastAsia="SimSun" w:cs="SimSun"/>
              <w:sz w:val="36"/>
              <w:szCs w:val="36"/>
            </w:rPr>
          </w:pPr>
          <w:r>
            <w:rPr>
              <w:rFonts w:ascii="Times New Roman" w:hAnsi="Times New Roman" w:eastAsia="Times New Roman" w:cs="Times New Roman"/>
              <w:sz w:val="36"/>
              <w:szCs w:val="36"/>
              <w:spacing w:val="5"/>
            </w:rPr>
            <w:t>Q71:</w:t>
          </w:r>
          <w:r>
            <w:rPr>
              <w:rFonts w:ascii="Times New Roman" w:hAnsi="Times New Roman" w:eastAsia="Times New Roman" w:cs="Times New Roman"/>
              <w:sz w:val="36"/>
              <w:szCs w:val="36"/>
              <w:spacing w:val="9"/>
            </w:rPr>
            <w:t xml:space="preserve">  </w:t>
          </w:r>
          <w:r>
            <w:rPr>
              <w:rFonts w:ascii="SimSun" w:hAnsi="SimSun" w:eastAsia="SimSun" w:cs="SimSun"/>
              <w:sz w:val="36"/>
              <w:szCs w:val="36"/>
              <w:spacing w:val="5"/>
            </w:rPr>
            <w:t>大型企业如何平衡数字化转型培育的新业务与传统主营业务之</w:t>
          </w:r>
        </w:p>
        <w:p>
          <w:pPr>
            <w:ind w:left="2644"/>
            <w:spacing w:before="310" w:line="223" w:lineRule="auto"/>
            <w:tabs>
              <w:tab w:val="right" w:leader="dot" w:pos="12500"/>
            </w:tabs>
            <w:rPr>
              <w:rFonts w:ascii="Times New Roman" w:hAnsi="Times New Roman" w:eastAsia="Times New Roman" w:cs="Times New Roman"/>
              <w:sz w:val="36"/>
              <w:szCs w:val="36"/>
            </w:rPr>
          </w:pPr>
          <w:r>
            <w:rPr>
              <w:rFonts w:ascii="SimSun" w:hAnsi="SimSun" w:eastAsia="SimSun" w:cs="SimSun"/>
              <w:sz w:val="36"/>
              <w:szCs w:val="36"/>
              <w:spacing w:val="-2"/>
            </w:rPr>
            <w:t>间的竞争合作关系?</w:t>
          </w:r>
          <w:r>
            <w:rPr>
              <w:rFonts w:ascii="SimSun" w:hAnsi="SimSun" w:eastAsia="SimSun" w:cs="SimSun"/>
              <w:sz w:val="36"/>
              <w:szCs w:val="36"/>
            </w:rPr>
            <w:tab/>
          </w:r>
          <w:r>
            <w:rPr>
              <w:rFonts w:ascii="SimSun" w:hAnsi="SimSun" w:eastAsia="SimSun" w:cs="SimSun"/>
              <w:sz w:val="36"/>
              <w:szCs w:val="36"/>
              <w:spacing w:val="-15"/>
            </w:rPr>
            <w:t xml:space="preserve"> </w:t>
          </w:r>
          <w:r>
            <w:rPr>
              <w:rFonts w:ascii="Times New Roman" w:hAnsi="Times New Roman" w:eastAsia="Times New Roman" w:cs="Times New Roman"/>
              <w:sz w:val="36"/>
              <w:szCs w:val="36"/>
              <w:spacing w:val="-24"/>
            </w:rPr>
            <w:t>212</w:t>
          </w:r>
        </w:p>
        <w:p>
          <w:pPr>
            <w:ind w:left="1675"/>
            <w:spacing w:before="237" w:line="216" w:lineRule="auto"/>
            <w:tabs>
              <w:tab w:val="right" w:leader="dot" w:pos="12510"/>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9"/>
            </w:rPr>
            <w:t>Q72:  </w:t>
          </w:r>
          <w:r>
            <w:rPr>
              <w:rFonts w:ascii="SimSun" w:hAnsi="SimSun" w:eastAsia="SimSun" w:cs="SimSun"/>
              <w:sz w:val="36"/>
              <w:szCs w:val="36"/>
              <w:spacing w:val="19"/>
            </w:rPr>
            <w:t>生产端数字化转型的基础有哪些?关键因素是什么?</w:t>
          </w:r>
          <w:r>
            <w:rPr>
              <w:rFonts w:ascii="SimSun" w:hAnsi="SimSun" w:eastAsia="SimSun" w:cs="SimSun"/>
              <w:sz w:val="36"/>
              <w:szCs w:val="36"/>
            </w:rPr>
            <w:tab/>
          </w:r>
          <w:r>
            <w:rPr>
              <w:rFonts w:ascii="Times New Roman" w:hAnsi="Times New Roman" w:eastAsia="Times New Roman" w:cs="Times New Roman"/>
              <w:sz w:val="36"/>
              <w:szCs w:val="36"/>
              <w:spacing w:val="-11"/>
            </w:rPr>
            <w:t>215</w:t>
          </w:r>
        </w:p>
        <w:p>
          <w:pPr>
            <w:ind w:left="1694"/>
            <w:spacing w:before="266" w:line="216" w:lineRule="auto"/>
            <w:rPr>
              <w:rFonts w:ascii="SimSun" w:hAnsi="SimSun" w:eastAsia="SimSun" w:cs="SimSun"/>
              <w:sz w:val="36"/>
              <w:szCs w:val="36"/>
            </w:rPr>
          </w:pPr>
          <w:r>
            <w:rPr>
              <w:rFonts w:ascii="Times New Roman" w:hAnsi="Times New Roman" w:eastAsia="Times New Roman" w:cs="Times New Roman"/>
              <w:sz w:val="36"/>
              <w:szCs w:val="36"/>
              <w:spacing w:val="13"/>
            </w:rPr>
            <w:t>Q73:</w:t>
          </w:r>
          <w:r>
            <w:rPr>
              <w:rFonts w:ascii="Times New Roman" w:hAnsi="Times New Roman" w:eastAsia="Times New Roman" w:cs="Times New Roman"/>
              <w:sz w:val="36"/>
              <w:szCs w:val="36"/>
              <w:spacing w:val="1"/>
            </w:rPr>
            <w:t xml:space="preserve">  </w:t>
          </w:r>
          <w:r>
            <w:rPr>
              <w:rFonts w:ascii="SimSun" w:hAnsi="SimSun" w:eastAsia="SimSun" w:cs="SimSun"/>
              <w:sz w:val="36"/>
              <w:szCs w:val="36"/>
              <w:spacing w:val="13"/>
            </w:rPr>
            <w:t>如何选择生产端数字化转型工作的切入点</w:t>
          </w:r>
          <w:r>
            <w:rPr>
              <w:rFonts w:ascii="SimSun" w:hAnsi="SimSun" w:eastAsia="SimSun" w:cs="SimSun"/>
              <w:sz w:val="36"/>
              <w:szCs w:val="36"/>
              <w:spacing w:val="12"/>
            </w:rPr>
            <w:t>?基于切入点的转型</w:t>
          </w:r>
        </w:p>
        <w:p>
          <w:pPr>
            <w:ind w:left="2644"/>
            <w:spacing w:before="273" w:line="224" w:lineRule="auto"/>
            <w:tabs>
              <w:tab w:val="right" w:leader="dot" w:pos="12501"/>
            </w:tabs>
            <w:rPr>
              <w:rFonts w:ascii="Times New Roman" w:hAnsi="Times New Roman" w:eastAsia="Times New Roman" w:cs="Times New Roman"/>
              <w:sz w:val="36"/>
              <w:szCs w:val="36"/>
            </w:rPr>
          </w:pPr>
          <w:r>
            <w:rPr>
              <w:rFonts w:ascii="SimSun" w:hAnsi="SimSun" w:eastAsia="SimSun" w:cs="SimSun"/>
              <w:sz w:val="36"/>
              <w:szCs w:val="36"/>
              <w:spacing w:val="-6"/>
            </w:rPr>
            <w:t>目标如何确定?</w:t>
          </w:r>
          <w:r>
            <w:rPr>
              <w:rFonts w:ascii="SimSun" w:hAnsi="SimSun" w:eastAsia="SimSun" w:cs="SimSun"/>
              <w:sz w:val="36"/>
              <w:szCs w:val="36"/>
              <w:spacing w:val="-155"/>
            </w:rPr>
            <w:t xml:space="preserve"> </w:t>
          </w:r>
          <w:r>
            <w:rPr>
              <w:rFonts w:ascii="SimSun" w:hAnsi="SimSun" w:eastAsia="SimSun" w:cs="SimSun"/>
              <w:sz w:val="36"/>
              <w:szCs w:val="36"/>
            </w:rPr>
            <w:tab/>
          </w:r>
          <w:r>
            <w:rPr>
              <w:rFonts w:ascii="SimSun" w:hAnsi="SimSun" w:eastAsia="SimSun" w:cs="SimSun"/>
              <w:sz w:val="36"/>
              <w:szCs w:val="36"/>
              <w:spacing w:val="-81"/>
            </w:rPr>
            <w:t xml:space="preserve"> </w:t>
          </w:r>
          <w:r>
            <w:rPr>
              <w:rFonts w:ascii="Times New Roman" w:hAnsi="Times New Roman" w:eastAsia="Times New Roman" w:cs="Times New Roman"/>
              <w:sz w:val="36"/>
              <w:szCs w:val="36"/>
              <w:spacing w:val="-9"/>
            </w:rPr>
            <w:t>216</w:t>
          </w:r>
        </w:p>
        <w:p>
          <w:pPr>
            <w:ind w:left="1675"/>
            <w:spacing w:before="262" w:line="216" w:lineRule="auto"/>
            <w:tabs>
              <w:tab w:val="right" w:leader="dot" w:pos="12524"/>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4"/>
            </w:rPr>
            <w:t>Q74:</w:t>
          </w:r>
          <w:r>
            <w:rPr>
              <w:rFonts w:ascii="Times New Roman" w:hAnsi="Times New Roman" w:eastAsia="Times New Roman" w:cs="Times New Roman"/>
              <w:sz w:val="36"/>
              <w:szCs w:val="36"/>
              <w:spacing w:val="84"/>
            </w:rPr>
            <w:t xml:space="preserve"> </w:t>
          </w:r>
          <w:r>
            <w:rPr>
              <w:rFonts w:ascii="SimSun" w:hAnsi="SimSun" w:eastAsia="SimSun" w:cs="SimSun"/>
              <w:sz w:val="36"/>
              <w:szCs w:val="36"/>
              <w:spacing w:val="14"/>
            </w:rPr>
            <w:t>如何确保生产过程中与产业链上下游的数字化协同?</w:t>
          </w:r>
          <w:r>
            <w:rPr>
              <w:rFonts w:ascii="SimSun" w:hAnsi="SimSun" w:eastAsia="SimSun" w:cs="SimSun"/>
              <w:sz w:val="36"/>
              <w:szCs w:val="36"/>
            </w:rPr>
            <w:tab/>
          </w:r>
          <w:r>
            <w:rPr>
              <w:rFonts w:ascii="Times New Roman" w:hAnsi="Times New Roman" w:eastAsia="Times New Roman" w:cs="Times New Roman"/>
              <w:sz w:val="36"/>
              <w:szCs w:val="36"/>
              <w:spacing w:val="-2"/>
            </w:rPr>
            <w:t>217</w:t>
          </w:r>
        </w:p>
        <w:p>
          <w:pPr>
            <w:ind w:left="1675"/>
            <w:spacing w:before="256" w:line="216" w:lineRule="auto"/>
            <w:tabs>
              <w:tab w:val="right" w:leader="dot" w:pos="12509"/>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rPr>
            <w:t>Q75:</w:t>
          </w:r>
          <w:r>
            <w:rPr>
              <w:rFonts w:ascii="Times New Roman" w:hAnsi="Times New Roman" w:eastAsia="Times New Roman" w:cs="Times New Roman"/>
              <w:sz w:val="36"/>
              <w:szCs w:val="36"/>
              <w:spacing w:val="65"/>
              <w:w w:val="101"/>
            </w:rPr>
            <w:t xml:space="preserve"> </w:t>
          </w:r>
          <w:r>
            <w:rPr>
              <w:rFonts w:ascii="SimSun" w:hAnsi="SimSun" w:eastAsia="SimSun" w:cs="SimSun"/>
              <w:sz w:val="36"/>
              <w:szCs w:val="36"/>
              <w:spacing w:val="9"/>
            </w:rPr>
            <w:t>什么是供应链管理的数字化转型?</w:t>
          </w:r>
          <w:r>
            <w:rPr>
              <w:rFonts w:ascii="SimSun" w:hAnsi="SimSun" w:eastAsia="SimSun" w:cs="SimSun"/>
              <w:sz w:val="36"/>
              <w:szCs w:val="36"/>
            </w:rPr>
            <w:tab/>
          </w:r>
          <w:r>
            <w:rPr>
              <w:rFonts w:ascii="SimSun" w:hAnsi="SimSun" w:eastAsia="SimSun" w:cs="SimSun"/>
              <w:sz w:val="36"/>
              <w:szCs w:val="36"/>
              <w:spacing w:val="-120"/>
            </w:rPr>
            <w:t xml:space="preserve"> </w:t>
          </w:r>
          <w:r>
            <w:rPr>
              <w:rFonts w:ascii="Times New Roman" w:hAnsi="Times New Roman" w:eastAsia="Times New Roman" w:cs="Times New Roman"/>
              <w:sz w:val="36"/>
              <w:szCs w:val="36"/>
              <w:spacing w:val="-9"/>
            </w:rPr>
            <w:t>218</w:t>
          </w:r>
        </w:p>
        <w:p>
          <w:pPr>
            <w:ind w:left="1675"/>
            <w:spacing w:before="276" w:line="198" w:lineRule="auto"/>
            <w:tabs>
              <w:tab w:val="right" w:leader="dot" w:pos="12504"/>
            </w:tabs>
            <w:rPr>
              <w:rFonts w:ascii="Times New Roman" w:hAnsi="Times New Roman" w:eastAsia="Times New Roman" w:cs="Times New Roman"/>
              <w:sz w:val="36"/>
              <w:szCs w:val="36"/>
            </w:rPr>
          </w:pPr>
          <w:r>
            <w:rPr>
              <w:rFonts w:ascii="Times New Roman" w:hAnsi="Times New Roman" w:eastAsia="Times New Roman" w:cs="Times New Roman"/>
              <w:sz w:val="36"/>
              <w:szCs w:val="36"/>
              <w:spacing w:val="18"/>
            </w:rPr>
            <w:t>Q76:</w:t>
          </w:r>
          <w:r>
            <w:rPr>
              <w:rFonts w:ascii="Times New Roman" w:hAnsi="Times New Roman" w:eastAsia="Times New Roman" w:cs="Times New Roman"/>
              <w:sz w:val="36"/>
              <w:szCs w:val="36"/>
              <w:spacing w:val="83"/>
            </w:rPr>
            <w:t xml:space="preserve"> </w:t>
          </w:r>
          <w:r>
            <w:rPr>
              <w:rFonts w:ascii="SimSun" w:hAnsi="SimSun" w:eastAsia="SimSun" w:cs="SimSun"/>
              <w:sz w:val="36"/>
              <w:szCs w:val="36"/>
              <w:spacing w:val="18"/>
            </w:rPr>
            <w:t>数字化的现代智慧供应链体系有哪些核心内容? </w:t>
          </w:r>
          <w:r>
            <w:rPr>
              <w:rFonts w:ascii="SimSun" w:hAnsi="SimSun" w:eastAsia="SimSun" w:cs="SimSun"/>
              <w:sz w:val="36"/>
              <w:szCs w:val="36"/>
            </w:rPr>
            <w:tab/>
          </w:r>
          <w:r>
            <w:rPr>
              <w:rFonts w:ascii="Times New Roman" w:hAnsi="Times New Roman" w:eastAsia="Times New Roman" w:cs="Times New Roman"/>
              <w:sz w:val="36"/>
              <w:szCs w:val="36"/>
              <w:spacing w:val="-9"/>
            </w:rPr>
            <w:t>219</w:t>
          </w:r>
        </w:p>
      </w:sdtContent>
    </w:sdt>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sdt>
      <w:sdtPr>
        <w:rPr>
          <w:rFonts w:ascii="Times New Roman" w:hAnsi="Times New Roman" w:eastAsia="Times New Roman" w:cs="Times New Roman"/>
          <w:sz w:val="36"/>
          <w:szCs w:val="36"/>
        </w:rPr>
        <w:docPartObj>
          <w:docPartGallery w:val="Table of Contents"/>
          <w:docPartUnique/>
        </w:docPartObj>
      </w:sdtPr>
      <w:sdtEndPr>
        <w:rPr>
          <w:rFonts w:ascii="Times New Roman" w:hAnsi="Times New Roman" w:eastAsia="Times New Roman" w:cs="Times New Roman"/>
          <w:sz w:val="36"/>
          <w:szCs w:val="36"/>
        </w:rPr>
      </w:sdtEndPr>
      <w:sdtContent>
        <w:p>
          <w:pPr>
            <w:ind w:left="1556"/>
            <w:spacing w:before="117" w:line="216" w:lineRule="auto"/>
            <w:rPr>
              <w:rFonts w:ascii="SimSun" w:hAnsi="SimSun" w:eastAsia="SimSun" w:cs="SimSun"/>
              <w:sz w:val="36"/>
              <w:szCs w:val="36"/>
            </w:rPr>
          </w:pPr>
          <w:r>
            <w:rPr>
              <w:rFonts w:ascii="Times New Roman" w:hAnsi="Times New Roman" w:eastAsia="Times New Roman" w:cs="Times New Roman"/>
              <w:sz w:val="36"/>
              <w:szCs w:val="36"/>
              <w:spacing w:val="23"/>
            </w:rPr>
            <w:t>Q77:</w:t>
          </w:r>
          <w:r>
            <w:rPr>
              <w:rFonts w:ascii="Times New Roman" w:hAnsi="Times New Roman" w:eastAsia="Times New Roman" w:cs="Times New Roman"/>
              <w:sz w:val="36"/>
              <w:szCs w:val="36"/>
              <w:spacing w:val="5"/>
            </w:rPr>
            <w:t xml:space="preserve">   </w:t>
          </w:r>
          <w:r>
            <w:rPr>
              <w:rFonts w:ascii="SimSun" w:hAnsi="SimSun" w:eastAsia="SimSun" w:cs="SimSun"/>
              <w:sz w:val="36"/>
              <w:szCs w:val="36"/>
              <w:spacing w:val="23"/>
            </w:rPr>
            <w:t>企业的智慧采购包含哪些场景?国企的招标数</w:t>
          </w:r>
          <w:r>
            <w:rPr>
              <w:rFonts w:ascii="SimSun" w:hAnsi="SimSun" w:eastAsia="SimSun" w:cs="SimSun"/>
              <w:sz w:val="36"/>
              <w:szCs w:val="36"/>
              <w:spacing w:val="22"/>
            </w:rPr>
            <w:t>字化有哪些创新</w:t>
          </w:r>
        </w:p>
        <w:p>
          <w:pPr>
            <w:ind w:left="2545"/>
            <w:spacing w:before="247" w:line="224" w:lineRule="auto"/>
            <w:tabs>
              <w:tab w:val="right" w:leader="dot" w:pos="12771"/>
            </w:tabs>
            <w:rPr>
              <w:rFonts w:ascii="Times New Roman" w:hAnsi="Times New Roman" w:eastAsia="Times New Roman" w:cs="Times New Roman"/>
              <w:sz w:val="36"/>
              <w:szCs w:val="36"/>
            </w:rPr>
          </w:pPr>
          <w:r>
            <w:rPr>
              <w:rFonts w:ascii="SimSun" w:hAnsi="SimSun" w:eastAsia="SimSun" w:cs="SimSun"/>
              <w:sz w:val="36"/>
              <w:szCs w:val="36"/>
              <w:spacing w:val="19"/>
            </w:rPr>
            <w:t>应用?</w:t>
          </w:r>
          <w:r>
            <w:rPr>
              <w:rFonts w:ascii="SimSun" w:hAnsi="SimSun" w:eastAsia="SimSun" w:cs="SimSun"/>
              <w:sz w:val="36"/>
              <w:szCs w:val="36"/>
            </w:rPr>
            <w:tab/>
          </w:r>
          <w:r>
            <w:rPr>
              <w:rFonts w:ascii="Times New Roman" w:hAnsi="Times New Roman" w:eastAsia="Times New Roman" w:cs="Times New Roman"/>
              <w:sz w:val="36"/>
              <w:szCs w:val="36"/>
              <w:spacing w:val="-3"/>
            </w:rPr>
            <w:t>221</w:t>
          </w:r>
        </w:p>
        <w:p>
          <w:pPr>
            <w:pStyle w:val="BodyText"/>
            <w:ind w:left="1556"/>
            <w:spacing w:before="246" w:line="223" w:lineRule="auto"/>
            <w:rPr>
              <w:rFonts w:ascii="SimSun" w:hAnsi="SimSun" w:eastAsia="SimSun" w:cs="SimSun"/>
              <w:sz w:val="36"/>
              <w:szCs w:val="36"/>
            </w:rPr>
          </w:pPr>
          <w:r>
            <w:rPr>
              <w:sz w:val="36"/>
              <w:szCs w:val="36"/>
              <w:spacing w:val="22"/>
            </w:rPr>
            <w:t>Q78:  </w:t>
          </w:r>
          <w:r>
            <w:rPr>
              <w:rFonts w:ascii="SimSun" w:hAnsi="SimSun" w:eastAsia="SimSun" w:cs="SimSun"/>
              <w:sz w:val="36"/>
              <w:szCs w:val="36"/>
              <w:spacing w:val="22"/>
            </w:rPr>
            <w:t>如何提升各业务条线对数字化转型的认知水平?在管理生产要</w:t>
          </w:r>
        </w:p>
        <w:p>
          <w:pPr>
            <w:ind w:left="2611"/>
            <w:spacing w:before="206" w:line="223" w:lineRule="auto"/>
            <w:rPr>
              <w:rFonts w:ascii="SimSun" w:hAnsi="SimSun" w:eastAsia="SimSun" w:cs="SimSun"/>
              <w:sz w:val="36"/>
              <w:szCs w:val="36"/>
            </w:rPr>
          </w:pPr>
          <w:r>
            <w:rPr>
              <w:rFonts w:ascii="SimSun" w:hAnsi="SimSun" w:eastAsia="SimSun" w:cs="SimSun"/>
              <w:sz w:val="36"/>
              <w:szCs w:val="36"/>
              <w:spacing w:val="15"/>
            </w:rPr>
            <w:t>素的各业务条线对数字化转型的认知水平参差不齐的情况下，</w:t>
          </w:r>
        </w:p>
        <w:p>
          <w:pPr>
            <w:ind w:left="2545"/>
            <w:spacing w:before="233" w:line="223" w:lineRule="auto"/>
            <w:tabs>
              <w:tab w:val="right" w:leader="dot" w:pos="12771"/>
            </w:tabs>
            <w:rPr>
              <w:rFonts w:ascii="Times New Roman" w:hAnsi="Times New Roman" w:eastAsia="Times New Roman" w:cs="Times New Roman"/>
              <w:sz w:val="36"/>
              <w:szCs w:val="36"/>
            </w:rPr>
          </w:pPr>
          <w:r>
            <w:rPr>
              <w:rFonts w:ascii="SimSun" w:hAnsi="SimSun" w:eastAsia="SimSun" w:cs="SimSun"/>
              <w:sz w:val="36"/>
              <w:szCs w:val="36"/>
              <w:spacing w:val="15"/>
            </w:rPr>
            <w:t>能否开展生产端数字化转型工作?</w:t>
          </w:r>
          <w:r>
            <w:rPr>
              <w:rFonts w:ascii="SimSun" w:hAnsi="SimSun" w:eastAsia="SimSun" w:cs="SimSun"/>
              <w:sz w:val="36"/>
              <w:szCs w:val="36"/>
            </w:rPr>
            <w:tab/>
          </w:r>
          <w:r>
            <w:rPr>
              <w:rFonts w:ascii="Times New Roman" w:hAnsi="Times New Roman" w:eastAsia="Times New Roman" w:cs="Times New Roman"/>
              <w:sz w:val="36"/>
              <w:szCs w:val="36"/>
              <w:spacing w:val="-2"/>
            </w:rPr>
            <w:t>227</w:t>
          </w:r>
        </w:p>
        <w:p>
          <w:pPr>
            <w:pStyle w:val="BodyText"/>
            <w:ind w:left="1556"/>
            <w:spacing w:before="242" w:line="222" w:lineRule="auto"/>
            <w:rPr>
              <w:rFonts w:ascii="SimSun" w:hAnsi="SimSun" w:eastAsia="SimSun" w:cs="SimSun"/>
              <w:sz w:val="36"/>
              <w:szCs w:val="36"/>
            </w:rPr>
          </w:pPr>
          <w:r>
            <w:rPr>
              <w:sz w:val="36"/>
              <w:szCs w:val="36"/>
              <w:spacing w:val="18"/>
            </w:rPr>
            <w:t>Q79:</w:t>
          </w:r>
          <w:r>
            <w:rPr>
              <w:sz w:val="36"/>
              <w:szCs w:val="36"/>
              <w:spacing w:val="12"/>
            </w:rPr>
            <w:t xml:space="preserve">  </w:t>
          </w:r>
          <w:r>
            <w:rPr>
              <w:rFonts w:ascii="SimSun" w:hAnsi="SimSun" w:eastAsia="SimSun" w:cs="SimSun"/>
              <w:sz w:val="36"/>
              <w:szCs w:val="36"/>
              <w:spacing w:val="18"/>
            </w:rPr>
            <w:t>生产管理者应如何综合考虑供应链、进度要求、生产设备状态</w:t>
          </w:r>
        </w:p>
        <w:p>
          <w:pPr>
            <w:ind w:left="2554"/>
            <w:spacing w:before="207" w:line="222" w:lineRule="auto"/>
            <w:rPr>
              <w:rFonts w:ascii="SimSun" w:hAnsi="SimSun" w:eastAsia="SimSun" w:cs="SimSun"/>
              <w:sz w:val="36"/>
              <w:szCs w:val="36"/>
            </w:rPr>
          </w:pPr>
          <w:r>
            <w:rPr>
              <w:rFonts w:ascii="SimSun" w:hAnsi="SimSun" w:eastAsia="SimSun" w:cs="SimSun"/>
              <w:sz w:val="36"/>
              <w:szCs w:val="36"/>
              <w:spacing w:val="20"/>
            </w:rPr>
            <w:t>及物流运输等因素，以便更加科学有效地管理生产过程，实现</w:t>
          </w:r>
        </w:p>
        <w:p>
          <w:pPr>
            <w:ind w:left="2545"/>
            <w:spacing w:before="227" w:line="223" w:lineRule="auto"/>
            <w:tabs>
              <w:tab w:val="right" w:leader="dot" w:pos="12754"/>
            </w:tabs>
            <w:rPr>
              <w:rFonts w:ascii="Times New Roman" w:hAnsi="Times New Roman" w:eastAsia="Times New Roman" w:cs="Times New Roman"/>
              <w:sz w:val="36"/>
              <w:szCs w:val="36"/>
            </w:rPr>
          </w:pPr>
          <w:r>
            <w:rPr>
              <w:rFonts w:ascii="SimSun" w:hAnsi="SimSun" w:eastAsia="SimSun" w:cs="SimSun"/>
              <w:sz w:val="36"/>
              <w:szCs w:val="36"/>
              <w:spacing w:val="15"/>
            </w:rPr>
            <w:t>生产制程排程的平衡性和协同性?</w:t>
          </w:r>
          <w:r>
            <w:rPr>
              <w:rFonts w:ascii="SimSun" w:hAnsi="SimSun" w:eastAsia="SimSun" w:cs="SimSun"/>
              <w:sz w:val="36"/>
              <w:szCs w:val="36"/>
            </w:rPr>
            <w:tab/>
          </w:r>
          <w:r>
            <w:rPr>
              <w:rFonts w:ascii="Times New Roman" w:hAnsi="Times New Roman" w:eastAsia="Times New Roman" w:cs="Times New Roman"/>
              <w:sz w:val="36"/>
              <w:szCs w:val="36"/>
              <w:spacing w:val="-2"/>
            </w:rPr>
            <w:t>228</w:t>
          </w:r>
        </w:p>
      </w:sdtContent>
    </w:sdt>
    <w:p>
      <w:pPr>
        <w:pStyle w:val="BodyText"/>
        <w:ind w:left="1519"/>
        <w:spacing w:before="233" w:line="222" w:lineRule="auto"/>
        <w:rPr>
          <w:rFonts w:ascii="Times New Roman" w:hAnsi="Times New Roman" w:eastAsia="Times New Roman" w:cs="Times New Roman"/>
          <w:sz w:val="36"/>
          <w:szCs w:val="36"/>
        </w:rPr>
      </w:pPr>
      <w:r>
        <w:rPr>
          <w:sz w:val="36"/>
          <w:szCs w:val="36"/>
          <w:spacing w:val="2"/>
        </w:rPr>
        <w:t>Q80:</w:t>
      </w:r>
      <w:r>
        <w:rPr>
          <w:sz w:val="36"/>
          <w:szCs w:val="36"/>
          <w:spacing w:val="107"/>
        </w:rPr>
        <w:t xml:space="preserve"> </w:t>
      </w:r>
      <w:r>
        <w:rPr>
          <w:rFonts w:ascii="SimSun" w:hAnsi="SimSun" w:eastAsia="SimSun" w:cs="SimSun"/>
          <w:sz w:val="36"/>
          <w:szCs w:val="36"/>
          <w:spacing w:val="2"/>
        </w:rPr>
        <w:t>石油石化行业如何通过数字化转型实现业务提质降本增效?</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spacing w:val="64"/>
        </w:rPr>
        <w:t xml:space="preserve"> </w:t>
      </w:r>
      <w:r>
        <w:rPr>
          <w:rFonts w:ascii="Times New Roman" w:hAnsi="Times New Roman" w:eastAsia="Times New Roman" w:cs="Times New Roman"/>
          <w:sz w:val="36"/>
          <w:szCs w:val="36"/>
          <w:spacing w:val="2"/>
        </w:rPr>
        <w:t>231</w:t>
      </w:r>
    </w:p>
    <w:sdt>
      <w:sdtPr>
        <w:rPr>
          <w:rFonts w:ascii="Arial" w:hAnsi="Arial" w:eastAsia="Arial" w:cs="Arial"/>
          <w:sz w:val="36"/>
          <w:szCs w:val="36"/>
        </w:rPr>
        <w:docPartObj>
          <w:docPartGallery w:val="Table of Contents"/>
          <w:docPartUnique/>
        </w:docPartObj>
      </w:sdtPr>
      <w:sdtEndPr>
        <w:rPr>
          <w:rFonts w:ascii="Times New Roman" w:hAnsi="Times New Roman" w:eastAsia="Times New Roman" w:cs="Times New Roman"/>
          <w:sz w:val="36"/>
          <w:szCs w:val="36"/>
        </w:rPr>
      </w:sdtEndPr>
      <w:sdtContent>
        <w:p>
          <w:pPr>
            <w:pStyle w:val="BodyText"/>
            <w:ind w:left="1556"/>
            <w:spacing w:before="217" w:line="223" w:lineRule="auto"/>
            <w:rPr>
              <w:rFonts w:ascii="SimSun" w:hAnsi="SimSun" w:eastAsia="SimSun" w:cs="SimSun"/>
              <w:sz w:val="36"/>
              <w:szCs w:val="36"/>
            </w:rPr>
          </w:pPr>
          <w:r>
            <w:rPr>
              <w:sz w:val="36"/>
              <w:szCs w:val="36"/>
              <w:spacing w:val="18"/>
            </w:rPr>
            <w:t>Q81:  </w:t>
          </w:r>
          <w:r>
            <w:rPr>
              <w:rFonts w:ascii="SimSun" w:hAnsi="SimSun" w:eastAsia="SimSun" w:cs="SimSun"/>
              <w:sz w:val="36"/>
              <w:szCs w:val="36"/>
              <w:spacing w:val="18"/>
            </w:rPr>
            <w:t>电力运营企业应从哪些方面入手</w:t>
          </w:r>
          <w:r>
            <w:rPr>
              <w:rFonts w:ascii="SimSun" w:hAnsi="SimSun" w:eastAsia="SimSun" w:cs="SimSun"/>
              <w:sz w:val="36"/>
              <w:szCs w:val="36"/>
              <w:spacing w:val="17"/>
            </w:rPr>
            <w:t>开展数字化转型，以提升数字</w:t>
          </w:r>
        </w:p>
        <w:p>
          <w:pPr>
            <w:ind w:left="2545"/>
            <w:spacing w:before="243" w:line="223" w:lineRule="auto"/>
            <w:tabs>
              <w:tab w:val="right" w:leader="dot" w:pos="12763"/>
            </w:tabs>
            <w:rPr>
              <w:rFonts w:ascii="Times New Roman" w:hAnsi="Times New Roman" w:eastAsia="Times New Roman" w:cs="Times New Roman"/>
              <w:sz w:val="36"/>
              <w:szCs w:val="36"/>
            </w:rPr>
          </w:pPr>
          <w:r>
            <w:rPr>
              <w:rFonts w:ascii="SimSun" w:hAnsi="SimSun" w:eastAsia="SimSun" w:cs="SimSun"/>
              <w:sz w:val="36"/>
              <w:szCs w:val="36"/>
              <w:spacing w:val="18"/>
            </w:rPr>
            <w:t>化运营水平?</w:t>
          </w:r>
          <w:r>
            <w:rPr>
              <w:rFonts w:ascii="SimSun" w:hAnsi="SimSun" w:eastAsia="SimSun" w:cs="SimSun"/>
              <w:sz w:val="36"/>
              <w:szCs w:val="36"/>
            </w:rPr>
            <w:tab/>
          </w:r>
          <w:r>
            <w:rPr>
              <w:rFonts w:ascii="Times New Roman" w:hAnsi="Times New Roman" w:eastAsia="Times New Roman" w:cs="Times New Roman"/>
              <w:sz w:val="36"/>
              <w:szCs w:val="36"/>
              <w:spacing w:val="-2"/>
            </w:rPr>
            <w:t>234</w:t>
          </w:r>
        </w:p>
      </w:sdtContent>
    </w:sdt>
    <w:p>
      <w:pPr>
        <w:pStyle w:val="BodyText"/>
        <w:spacing w:line="471" w:lineRule="auto"/>
        <w:rPr/>
      </w:pPr>
      <w:r/>
    </w:p>
    <w:sdt>
      <w:sdtPr>
        <w:rPr>
          <w:rFonts w:ascii="SimHei" w:hAnsi="SimHei" w:eastAsia="SimHei" w:cs="SimHei"/>
          <w:sz w:val="36"/>
          <w:szCs w:val="36"/>
        </w:rPr>
        <w:docPartObj>
          <w:docPartGallery w:val="Table of Contents"/>
          <w:docPartUnique/>
        </w:docPartObj>
      </w:sdtPr>
      <w:sdtEndPr>
        <w:rPr>
          <w:rFonts w:ascii="Times New Roman" w:hAnsi="Times New Roman" w:eastAsia="Times New Roman" w:cs="Times New Roman"/>
          <w:sz w:val="36"/>
          <w:szCs w:val="36"/>
        </w:rPr>
      </w:sdtEndPr>
      <w:sdtContent>
        <w:p>
          <w:pPr>
            <w:spacing w:before="117" w:line="225" w:lineRule="auto"/>
            <w:tabs>
              <w:tab w:val="right" w:leader="dot" w:pos="12771"/>
            </w:tabs>
            <w:rPr>
              <w:rFonts w:ascii="Times New Roman" w:hAnsi="Times New Roman" w:eastAsia="Times New Roman" w:cs="Times New Roman"/>
              <w:sz w:val="36"/>
              <w:szCs w:val="36"/>
            </w:rPr>
          </w:pPr>
          <w:r>
            <w:rPr>
              <w:rFonts w:ascii="SimHei" w:hAnsi="SimHei" w:eastAsia="SimHei" w:cs="SimHei"/>
              <w:sz w:val="36"/>
              <w:szCs w:val="36"/>
              <w:b/>
              <w:bCs/>
              <w:spacing w:val="20"/>
            </w:rPr>
            <w:t>第七章</w:t>
          </w:r>
          <w:r>
            <w:rPr>
              <w:rFonts w:ascii="SimHei" w:hAnsi="SimHei" w:eastAsia="SimHei" w:cs="SimHei"/>
              <w:sz w:val="36"/>
              <w:szCs w:val="36"/>
              <w:spacing w:val="20"/>
            </w:rPr>
            <w:t xml:space="preserve"> </w:t>
          </w:r>
          <w:r>
            <w:rPr>
              <w:rFonts w:ascii="SimHei" w:hAnsi="SimHei" w:eastAsia="SimHei" w:cs="SimHei"/>
              <w:sz w:val="36"/>
              <w:szCs w:val="36"/>
              <w:b/>
              <w:bCs/>
              <w:spacing w:val="20"/>
            </w:rPr>
            <w:t>数据要素——如何有效激发数据创新驱动的潜能?</w:t>
          </w:r>
          <w:r>
            <w:rPr>
              <w:rFonts w:ascii="SimHei" w:hAnsi="SimHei" w:eastAsia="SimHei" w:cs="SimHei"/>
              <w:sz w:val="36"/>
              <w:szCs w:val="36"/>
              <w:b/>
              <w:bCs/>
            </w:rPr>
            <w:tab/>
          </w:r>
          <w:r>
            <w:rPr>
              <w:rFonts w:ascii="SimHei" w:hAnsi="SimHei" w:eastAsia="SimHei" w:cs="SimHei"/>
              <w:sz w:val="36"/>
              <w:szCs w:val="36"/>
              <w:spacing w:val="-100"/>
            </w:rPr>
            <w:t xml:space="preserve"> </w:t>
          </w:r>
          <w:r>
            <w:rPr>
              <w:rFonts w:ascii="Times New Roman" w:hAnsi="Times New Roman" w:eastAsia="Times New Roman" w:cs="Times New Roman"/>
              <w:sz w:val="36"/>
              <w:szCs w:val="36"/>
            </w:rPr>
            <w:t>237</w:t>
          </w:r>
        </w:p>
        <w:p>
          <w:pPr>
            <w:pStyle w:val="BodyText"/>
            <w:spacing w:line="438" w:lineRule="auto"/>
            <w:rPr/>
          </w:pPr>
          <w:r/>
        </w:p>
        <w:p>
          <w:pPr>
            <w:pStyle w:val="BodyText"/>
            <w:ind w:left="1519"/>
            <w:spacing w:before="118" w:line="223" w:lineRule="auto"/>
            <w:tabs>
              <w:tab w:val="right" w:leader="dot" w:pos="12763"/>
            </w:tabs>
            <w:rPr>
              <w:rFonts w:ascii="Times New Roman" w:hAnsi="Times New Roman" w:eastAsia="Times New Roman" w:cs="Times New Roman"/>
              <w:sz w:val="36"/>
              <w:szCs w:val="36"/>
            </w:rPr>
          </w:pPr>
          <w:r>
            <w:rPr>
              <w:sz w:val="36"/>
              <w:szCs w:val="36"/>
              <w:spacing w:val="19"/>
            </w:rPr>
            <w:t>Q82:  </w:t>
          </w:r>
          <w:r>
            <w:rPr>
              <w:rFonts w:ascii="SimSun" w:hAnsi="SimSun" w:eastAsia="SimSun" w:cs="SimSun"/>
              <w:sz w:val="36"/>
              <w:szCs w:val="36"/>
              <w:spacing w:val="19"/>
            </w:rPr>
            <w:t>为什么说数字化转型的关键驱动要素是数据? </w:t>
          </w:r>
          <w:r>
            <w:rPr>
              <w:rFonts w:ascii="SimSun" w:hAnsi="SimSun" w:eastAsia="SimSun" w:cs="SimSun"/>
              <w:sz w:val="36"/>
              <w:szCs w:val="36"/>
            </w:rPr>
            <w:tab/>
          </w:r>
          <w:r>
            <w:rPr>
              <w:rFonts w:ascii="Times New Roman" w:hAnsi="Times New Roman" w:eastAsia="Times New Roman" w:cs="Times New Roman"/>
              <w:sz w:val="36"/>
              <w:szCs w:val="36"/>
              <w:spacing w:val="-2"/>
            </w:rPr>
            <w:t>238</w:t>
          </w:r>
        </w:p>
        <w:p>
          <w:pPr>
            <w:pStyle w:val="BodyText"/>
            <w:ind w:left="1519"/>
            <w:spacing w:before="243" w:line="223" w:lineRule="auto"/>
            <w:tabs>
              <w:tab w:val="right" w:leader="dot" w:pos="12735"/>
            </w:tabs>
            <w:rPr>
              <w:rFonts w:ascii="Times New Roman" w:hAnsi="Times New Roman" w:eastAsia="Times New Roman" w:cs="Times New Roman"/>
              <w:sz w:val="36"/>
              <w:szCs w:val="36"/>
            </w:rPr>
          </w:pPr>
          <w:r>
            <w:rPr>
              <w:sz w:val="36"/>
              <w:szCs w:val="36"/>
              <w:spacing w:val="19"/>
            </w:rPr>
            <w:t>Q83:</w:t>
          </w:r>
          <w:r>
            <w:rPr>
              <w:sz w:val="36"/>
              <w:szCs w:val="36"/>
              <w:spacing w:val="104"/>
            </w:rPr>
            <w:t xml:space="preserve"> </w:t>
          </w:r>
          <w:r>
            <w:rPr>
              <w:rFonts w:ascii="SimSun" w:hAnsi="SimSun" w:eastAsia="SimSun" w:cs="SimSun"/>
              <w:sz w:val="36"/>
              <w:szCs w:val="36"/>
              <w:spacing w:val="19"/>
            </w:rPr>
            <w:t>数据要素在数字化转型中主要发挥哪些方面的作用? </w:t>
          </w:r>
          <w:r>
            <w:rPr>
              <w:rFonts w:ascii="SimSun" w:hAnsi="SimSun" w:eastAsia="SimSun" w:cs="SimSun"/>
              <w:sz w:val="36"/>
              <w:szCs w:val="36"/>
            </w:rPr>
            <w:tab/>
          </w:r>
          <w:r>
            <w:rPr>
              <w:rFonts w:ascii="SimSun" w:hAnsi="SimSun" w:eastAsia="SimSun" w:cs="SimSun"/>
              <w:sz w:val="36"/>
              <w:szCs w:val="36"/>
              <w:spacing w:val="5"/>
            </w:rPr>
            <w:t xml:space="preserve"> </w:t>
          </w:r>
          <w:r>
            <w:rPr>
              <w:rFonts w:ascii="Times New Roman" w:hAnsi="Times New Roman" w:eastAsia="Times New Roman" w:cs="Times New Roman"/>
              <w:sz w:val="36"/>
              <w:szCs w:val="36"/>
            </w:rPr>
            <w:t>239</w:t>
          </w:r>
        </w:p>
        <w:p>
          <w:pPr>
            <w:pStyle w:val="BodyText"/>
            <w:ind w:left="1519"/>
            <w:spacing w:before="204" w:line="222" w:lineRule="auto"/>
            <w:tabs>
              <w:tab w:val="right" w:leader="dot" w:pos="12790"/>
            </w:tabs>
            <w:rPr>
              <w:rFonts w:ascii="Times New Roman" w:hAnsi="Times New Roman" w:eastAsia="Times New Roman" w:cs="Times New Roman"/>
              <w:sz w:val="36"/>
              <w:szCs w:val="36"/>
            </w:rPr>
          </w:pPr>
          <w:r>
            <w:rPr>
              <w:sz w:val="36"/>
              <w:szCs w:val="36"/>
              <w:spacing w:val="-15"/>
            </w:rPr>
            <w:t>Q84:  </w:t>
          </w:r>
          <w:r>
            <w:rPr>
              <w:rFonts w:ascii="SimSun" w:hAnsi="SimSun" w:eastAsia="SimSun" w:cs="SimSun"/>
              <w:sz w:val="36"/>
              <w:szCs w:val="36"/>
              <w:spacing w:val="-15"/>
            </w:rPr>
            <w:t>数据要素开发利用如何才能更好地服务于数字化转型战略全局?</w:t>
          </w:r>
          <w:r>
            <w:rPr>
              <w:rFonts w:ascii="SimSun" w:hAnsi="SimSun" w:eastAsia="SimSun" w:cs="SimSun"/>
              <w:sz w:val="36"/>
              <w:szCs w:val="36"/>
            </w:rPr>
            <w:tab/>
          </w:r>
          <w:r>
            <w:rPr>
              <w:rFonts w:ascii="SimSun" w:hAnsi="SimSun" w:eastAsia="SimSun" w:cs="SimSun"/>
              <w:sz w:val="36"/>
              <w:szCs w:val="36"/>
              <w:spacing w:val="-165"/>
            </w:rPr>
            <w:t xml:space="preserve"> </w:t>
          </w:r>
          <w:r>
            <w:rPr>
              <w:rFonts w:ascii="Times New Roman" w:hAnsi="Times New Roman" w:eastAsia="Times New Roman" w:cs="Times New Roman"/>
              <w:sz w:val="36"/>
              <w:szCs w:val="36"/>
            </w:rPr>
            <w:t>240</w:t>
          </w:r>
        </w:p>
        <w:p>
          <w:pPr>
            <w:pStyle w:val="BodyText"/>
            <w:ind w:left="1519"/>
            <w:spacing w:before="255" w:line="223" w:lineRule="auto"/>
            <w:tabs>
              <w:tab w:val="right" w:leader="dot" w:pos="12696"/>
            </w:tabs>
            <w:rPr>
              <w:rFonts w:ascii="Times New Roman" w:hAnsi="Times New Roman" w:eastAsia="Times New Roman" w:cs="Times New Roman"/>
              <w:sz w:val="36"/>
              <w:szCs w:val="36"/>
            </w:rPr>
          </w:pPr>
          <w:r>
            <w:rPr>
              <w:sz w:val="36"/>
              <w:szCs w:val="36"/>
              <w:spacing w:val="22"/>
            </w:rPr>
            <w:t>Q85:  </w:t>
          </w:r>
          <w:r>
            <w:rPr>
              <w:rFonts w:ascii="SimSun" w:hAnsi="SimSun" w:eastAsia="SimSun" w:cs="SimSun"/>
              <w:sz w:val="36"/>
              <w:szCs w:val="36"/>
              <w:spacing w:val="22"/>
            </w:rPr>
            <w:t>什么是数据战略?所有企业都要制定数据战略吗?</w:t>
          </w:r>
          <w:r>
            <w:rPr>
              <w:rFonts w:ascii="SimSun" w:hAnsi="SimSun" w:eastAsia="SimSun" w:cs="SimSun"/>
              <w:sz w:val="36"/>
              <w:szCs w:val="36"/>
            </w:rPr>
            <w:tab/>
          </w:r>
          <w:r>
            <w:rPr>
              <w:rFonts w:ascii="SimSun" w:hAnsi="SimSun" w:eastAsia="SimSun" w:cs="SimSun"/>
              <w:sz w:val="36"/>
              <w:szCs w:val="36"/>
              <w:spacing w:val="-146"/>
            </w:rPr>
            <w:t xml:space="preserve"> </w:t>
          </w:r>
          <w:r>
            <w:rPr>
              <w:rFonts w:ascii="Times New Roman" w:hAnsi="Times New Roman" w:eastAsia="Times New Roman" w:cs="Times New Roman"/>
              <w:sz w:val="36"/>
              <w:szCs w:val="36"/>
            </w:rPr>
            <w:t>241</w:t>
          </w:r>
        </w:p>
        <w:p>
          <w:pPr>
            <w:pStyle w:val="BodyText"/>
            <w:ind w:left="1519"/>
            <w:spacing w:before="224" w:line="223" w:lineRule="auto"/>
            <w:tabs>
              <w:tab w:val="right" w:leader="dot" w:pos="12790"/>
            </w:tabs>
            <w:rPr>
              <w:rFonts w:ascii="Times New Roman" w:hAnsi="Times New Roman" w:eastAsia="Times New Roman" w:cs="Times New Roman"/>
              <w:sz w:val="36"/>
              <w:szCs w:val="36"/>
            </w:rPr>
          </w:pPr>
          <w:r>
            <w:rPr>
              <w:sz w:val="36"/>
              <w:szCs w:val="36"/>
              <w:spacing w:val="-5"/>
            </w:rPr>
            <w:t>Q86:  </w:t>
          </w:r>
          <w:r>
            <w:rPr>
              <w:rFonts w:ascii="SimSun" w:hAnsi="SimSun" w:eastAsia="SimSun" w:cs="SimSun"/>
              <w:sz w:val="36"/>
              <w:szCs w:val="36"/>
              <w:spacing w:val="-5"/>
            </w:rPr>
            <w:t>数据中台、数据平台、数据湖三者之间的关系和区</w:t>
          </w:r>
          <w:r>
            <w:rPr>
              <w:rFonts w:ascii="SimSun" w:hAnsi="SimSun" w:eastAsia="SimSun" w:cs="SimSun"/>
              <w:sz w:val="36"/>
              <w:szCs w:val="36"/>
              <w:spacing w:val="-6"/>
            </w:rPr>
            <w:t>别是什么?</w:t>
          </w:r>
          <w:r>
            <w:rPr>
              <w:rFonts w:ascii="SimSun" w:hAnsi="SimSun" w:eastAsia="SimSun" w:cs="SimSun"/>
              <w:sz w:val="36"/>
              <w:szCs w:val="36"/>
            </w:rPr>
            <w:tab/>
          </w:r>
          <w:r>
            <w:rPr>
              <w:rFonts w:ascii="SimSun" w:hAnsi="SimSun" w:eastAsia="SimSun" w:cs="SimSun"/>
              <w:sz w:val="36"/>
              <w:szCs w:val="36"/>
              <w:spacing w:val="-137"/>
            </w:rPr>
            <w:t xml:space="preserve"> </w:t>
          </w:r>
          <w:r>
            <w:rPr>
              <w:rFonts w:ascii="Times New Roman" w:hAnsi="Times New Roman" w:eastAsia="Times New Roman" w:cs="Times New Roman"/>
              <w:sz w:val="36"/>
              <w:szCs w:val="36"/>
            </w:rPr>
            <w:t>246</w:t>
          </w:r>
        </w:p>
        <w:p>
          <w:pPr>
            <w:pStyle w:val="BodyText"/>
            <w:ind w:left="1519"/>
            <w:spacing w:before="262" w:line="223" w:lineRule="auto"/>
            <w:tabs>
              <w:tab w:val="right" w:leader="dot" w:pos="12754"/>
            </w:tabs>
            <w:rPr>
              <w:rFonts w:ascii="Times New Roman" w:hAnsi="Times New Roman" w:eastAsia="Times New Roman" w:cs="Times New Roman"/>
              <w:sz w:val="36"/>
              <w:szCs w:val="36"/>
            </w:rPr>
          </w:pPr>
          <w:r>
            <w:rPr>
              <w:sz w:val="36"/>
              <w:szCs w:val="36"/>
              <w:spacing w:val="22"/>
            </w:rPr>
            <w:t>Q87:  </w:t>
          </w:r>
          <w:r>
            <w:rPr>
              <w:rFonts w:ascii="SimSun" w:hAnsi="SimSun" w:eastAsia="SimSun" w:cs="SimSun"/>
              <w:sz w:val="36"/>
              <w:szCs w:val="36"/>
              <w:spacing w:val="22"/>
            </w:rPr>
            <w:t>如何更加有效地开展数据管理? </w:t>
          </w:r>
          <w:r>
            <w:rPr>
              <w:rFonts w:ascii="SimSun" w:hAnsi="SimSun" w:eastAsia="SimSun" w:cs="SimSun"/>
              <w:sz w:val="36"/>
              <w:szCs w:val="36"/>
            </w:rPr>
            <w:tab/>
          </w:r>
          <w:r>
            <w:rPr>
              <w:rFonts w:ascii="Times New Roman" w:hAnsi="Times New Roman" w:eastAsia="Times New Roman" w:cs="Times New Roman"/>
              <w:sz w:val="36"/>
              <w:szCs w:val="36"/>
              <w:spacing w:val="-2"/>
            </w:rPr>
            <w:t>250</w:t>
          </w:r>
        </w:p>
        <w:p>
          <w:pPr>
            <w:pStyle w:val="BodyText"/>
            <w:ind w:left="1519"/>
            <w:spacing w:before="224" w:line="223" w:lineRule="auto"/>
            <w:tabs>
              <w:tab w:val="right" w:leader="dot" w:pos="12744"/>
            </w:tabs>
            <w:rPr>
              <w:rFonts w:ascii="Times New Roman" w:hAnsi="Times New Roman" w:eastAsia="Times New Roman" w:cs="Times New Roman"/>
              <w:sz w:val="36"/>
              <w:szCs w:val="36"/>
            </w:rPr>
          </w:pPr>
          <w:r>
            <w:rPr>
              <w:sz w:val="36"/>
              <w:szCs w:val="36"/>
              <w:spacing w:val="19"/>
            </w:rPr>
            <w:t>Q88:  </w:t>
          </w:r>
          <w:r>
            <w:rPr>
              <w:rFonts w:ascii="SimSun" w:hAnsi="SimSun" w:eastAsia="SimSun" w:cs="SimSun"/>
              <w:sz w:val="36"/>
              <w:szCs w:val="36"/>
              <w:spacing w:val="19"/>
            </w:rPr>
            <w:t>如何搭建企业数据治理的组织体系? </w:t>
          </w:r>
          <w:r>
            <w:rPr>
              <w:rFonts w:ascii="SimSun" w:hAnsi="SimSun" w:eastAsia="SimSun" w:cs="SimSun"/>
              <w:sz w:val="36"/>
              <w:szCs w:val="36"/>
            </w:rPr>
            <w:tab/>
          </w:r>
          <w:r>
            <w:rPr>
              <w:rFonts w:ascii="Times New Roman" w:hAnsi="Times New Roman" w:eastAsia="Times New Roman" w:cs="Times New Roman"/>
              <w:sz w:val="36"/>
              <w:szCs w:val="36"/>
              <w:spacing w:val="-2"/>
            </w:rPr>
            <w:t>252</w:t>
          </w:r>
        </w:p>
        <w:p>
          <w:pPr>
            <w:pStyle w:val="BodyText"/>
            <w:ind w:left="1519"/>
            <w:spacing w:before="242" w:line="223" w:lineRule="auto"/>
            <w:tabs>
              <w:tab w:val="right" w:leader="dot" w:pos="12771"/>
            </w:tabs>
            <w:rPr>
              <w:rFonts w:ascii="Times New Roman" w:hAnsi="Times New Roman" w:eastAsia="Times New Roman" w:cs="Times New Roman"/>
              <w:sz w:val="36"/>
              <w:szCs w:val="36"/>
            </w:rPr>
          </w:pPr>
          <w:r>
            <w:rPr>
              <w:sz w:val="36"/>
              <w:szCs w:val="36"/>
              <w:spacing w:val="20"/>
            </w:rPr>
            <w:t>Q89:  </w:t>
          </w:r>
          <w:r>
            <w:rPr>
              <w:rFonts w:ascii="SimSun" w:hAnsi="SimSun" w:eastAsia="SimSun" w:cs="SimSun"/>
              <w:sz w:val="36"/>
              <w:szCs w:val="36"/>
              <w:spacing w:val="20"/>
            </w:rPr>
            <w:t>如何有效推动数据要素流动共享和资产化运营? </w:t>
          </w:r>
          <w:r>
            <w:rPr>
              <w:rFonts w:ascii="SimSun" w:hAnsi="SimSun" w:eastAsia="SimSun" w:cs="SimSun"/>
              <w:sz w:val="36"/>
              <w:szCs w:val="36"/>
            </w:rPr>
            <w:tab/>
          </w:r>
          <w:r>
            <w:rPr>
              <w:rFonts w:ascii="SimSun" w:hAnsi="SimSun" w:eastAsia="SimSun" w:cs="SimSun"/>
              <w:sz w:val="36"/>
              <w:szCs w:val="36"/>
              <w:spacing w:val="-6"/>
            </w:rPr>
            <w:t xml:space="preserve"> </w:t>
          </w:r>
          <w:r>
            <w:rPr>
              <w:rFonts w:ascii="Times New Roman" w:hAnsi="Times New Roman" w:eastAsia="Times New Roman" w:cs="Times New Roman"/>
              <w:sz w:val="36"/>
              <w:szCs w:val="36"/>
            </w:rPr>
            <w:t>257</w:t>
          </w:r>
        </w:p>
        <w:p>
          <w:pPr>
            <w:pStyle w:val="BodyText"/>
            <w:ind w:left="1519"/>
            <w:spacing w:before="224" w:line="223" w:lineRule="auto"/>
            <w:tabs>
              <w:tab w:val="right" w:leader="dot" w:pos="12790"/>
            </w:tabs>
            <w:rPr>
              <w:rFonts w:ascii="Times New Roman" w:hAnsi="Times New Roman" w:eastAsia="Times New Roman" w:cs="Times New Roman"/>
              <w:sz w:val="36"/>
              <w:szCs w:val="36"/>
            </w:rPr>
          </w:pPr>
          <w:r>
            <w:rPr>
              <w:sz w:val="36"/>
              <w:szCs w:val="36"/>
              <w:spacing w:val="17"/>
            </w:rPr>
            <w:t>Q90:  </w:t>
          </w:r>
          <w:r>
            <w:rPr>
              <w:rFonts w:ascii="SimSun" w:hAnsi="SimSun" w:eastAsia="SimSun" w:cs="SimSun"/>
              <w:sz w:val="36"/>
              <w:szCs w:val="36"/>
              <w:spacing w:val="17"/>
            </w:rPr>
            <w:t>如何建设数据资产管理体系?</w:t>
          </w:r>
          <w:r>
            <w:rPr>
              <w:rFonts w:ascii="SimSun" w:hAnsi="SimSun" w:eastAsia="SimSun" w:cs="SimSun"/>
              <w:sz w:val="36"/>
              <w:szCs w:val="36"/>
            </w:rPr>
            <w:tab/>
          </w:r>
          <w:r>
            <w:rPr>
              <w:rFonts w:ascii="SimSun" w:hAnsi="SimSun" w:eastAsia="SimSun" w:cs="SimSun"/>
              <w:sz w:val="36"/>
              <w:szCs w:val="36"/>
              <w:spacing w:val="-5"/>
            </w:rPr>
            <w:t xml:space="preserve"> </w:t>
          </w:r>
          <w:r>
            <w:rPr>
              <w:rFonts w:ascii="Times New Roman" w:hAnsi="Times New Roman" w:eastAsia="Times New Roman" w:cs="Times New Roman"/>
              <w:sz w:val="36"/>
              <w:szCs w:val="36"/>
            </w:rPr>
            <w:t>259</w:t>
          </w:r>
        </w:p>
        <w:p>
          <w:pPr>
            <w:pStyle w:val="BodyText"/>
            <w:ind w:left="1519"/>
            <w:spacing w:before="271" w:line="223" w:lineRule="auto"/>
            <w:tabs>
              <w:tab w:val="right" w:leader="dot" w:pos="12763"/>
            </w:tabs>
            <w:rPr>
              <w:rFonts w:ascii="Times New Roman" w:hAnsi="Times New Roman" w:eastAsia="Times New Roman" w:cs="Times New Roman"/>
              <w:sz w:val="36"/>
              <w:szCs w:val="36"/>
            </w:rPr>
          </w:pPr>
          <w:r>
            <w:rPr>
              <w:sz w:val="36"/>
              <w:szCs w:val="36"/>
              <w:spacing w:val="20"/>
            </w:rPr>
            <w:t>Q91:  </w:t>
          </w:r>
          <w:r>
            <w:rPr>
              <w:rFonts w:ascii="SimSun" w:hAnsi="SimSun" w:eastAsia="SimSun" w:cs="SimSun"/>
              <w:sz w:val="36"/>
              <w:szCs w:val="36"/>
              <w:spacing w:val="20"/>
            </w:rPr>
            <w:t>如何界定数据知识产权?</w:t>
          </w:r>
          <w:r>
            <w:rPr>
              <w:rFonts w:ascii="SimSun" w:hAnsi="SimSun" w:eastAsia="SimSun" w:cs="SimSun"/>
              <w:sz w:val="36"/>
              <w:szCs w:val="36"/>
              <w:spacing w:val="64"/>
            </w:rPr>
            <w:t xml:space="preserve"> </w:t>
          </w:r>
          <w:r>
            <w:rPr>
              <w:rFonts w:ascii="SimSun" w:hAnsi="SimSun" w:eastAsia="SimSun" w:cs="SimSun"/>
              <w:sz w:val="36"/>
              <w:szCs w:val="36"/>
            </w:rPr>
            <w:tab/>
          </w:r>
          <w:r>
            <w:rPr>
              <w:rFonts w:ascii="Times New Roman" w:hAnsi="Times New Roman" w:eastAsia="Times New Roman" w:cs="Times New Roman"/>
              <w:sz w:val="36"/>
              <w:szCs w:val="36"/>
              <w:spacing w:val="-2"/>
            </w:rPr>
            <w:t>266</w:t>
          </w:r>
        </w:p>
        <w:p>
          <w:pPr>
            <w:pStyle w:val="BodyText"/>
            <w:ind w:left="1528"/>
            <w:spacing w:before="224" w:line="223" w:lineRule="auto"/>
            <w:rPr>
              <w:rFonts w:ascii="SimSun" w:hAnsi="SimSun" w:eastAsia="SimSun" w:cs="SimSun"/>
              <w:sz w:val="36"/>
              <w:szCs w:val="36"/>
            </w:rPr>
          </w:pPr>
          <w:r>
            <w:rPr>
              <w:sz w:val="36"/>
              <w:szCs w:val="36"/>
              <w:spacing w:val="20"/>
            </w:rPr>
            <w:t>Q92:  </w:t>
          </w:r>
          <w:r>
            <w:rPr>
              <w:rFonts w:ascii="SimSun" w:hAnsi="SimSun" w:eastAsia="SimSun" w:cs="SimSun"/>
              <w:sz w:val="36"/>
              <w:szCs w:val="36"/>
              <w:spacing w:val="20"/>
            </w:rPr>
            <w:t>如何建立产品全生命周期的产品数据体系，为生产</w:t>
          </w:r>
          <w:r>
            <w:rPr>
              <w:rFonts w:ascii="SimSun" w:hAnsi="SimSun" w:eastAsia="SimSun" w:cs="SimSun"/>
              <w:sz w:val="36"/>
              <w:szCs w:val="36"/>
              <w:spacing w:val="19"/>
            </w:rPr>
            <w:t>过程质量控</w:t>
          </w:r>
        </w:p>
        <w:p>
          <w:pPr>
            <w:ind w:left="2545"/>
            <w:spacing w:before="224" w:line="222" w:lineRule="auto"/>
            <w:tabs>
              <w:tab w:val="right" w:leader="dot" w:pos="12763"/>
            </w:tabs>
            <w:rPr>
              <w:rFonts w:ascii="Times New Roman" w:hAnsi="Times New Roman" w:eastAsia="Times New Roman" w:cs="Times New Roman"/>
              <w:sz w:val="36"/>
              <w:szCs w:val="36"/>
            </w:rPr>
          </w:pPr>
          <w:r>
            <w:rPr>
              <w:rFonts w:ascii="SimSun" w:hAnsi="SimSun" w:eastAsia="SimSun" w:cs="SimSun"/>
              <w:sz w:val="36"/>
              <w:szCs w:val="36"/>
              <w:spacing w:val="19"/>
            </w:rPr>
            <w:t>制、产品质量追溯提供数据支撑?</w:t>
          </w:r>
          <w:r>
            <w:rPr>
              <w:rFonts w:ascii="SimSun" w:hAnsi="SimSun" w:eastAsia="SimSun" w:cs="SimSun"/>
              <w:sz w:val="36"/>
              <w:szCs w:val="36"/>
            </w:rPr>
            <w:tab/>
          </w:r>
          <w:r>
            <w:rPr>
              <w:rFonts w:ascii="SimSun" w:hAnsi="SimSun" w:eastAsia="SimSun" w:cs="SimSun"/>
              <w:sz w:val="36"/>
              <w:szCs w:val="36"/>
              <w:spacing w:val="-24"/>
            </w:rPr>
            <w:t xml:space="preserve"> </w:t>
          </w:r>
          <w:r>
            <w:rPr>
              <w:rFonts w:ascii="Times New Roman" w:hAnsi="Times New Roman" w:eastAsia="Times New Roman" w:cs="Times New Roman"/>
              <w:sz w:val="36"/>
              <w:szCs w:val="36"/>
            </w:rPr>
            <w:t>268</w:t>
          </w:r>
        </w:p>
        <w:p>
          <w:pPr>
            <w:pStyle w:val="BodyText"/>
            <w:spacing w:line="261" w:lineRule="auto"/>
            <w:rPr/>
          </w:pPr>
          <w:r/>
        </w:p>
        <w:p>
          <w:pPr>
            <w:pStyle w:val="BodyText"/>
            <w:spacing w:line="262" w:lineRule="auto"/>
            <w:rPr/>
          </w:pPr>
          <w:r/>
        </w:p>
        <w:p>
          <w:pPr>
            <w:spacing w:before="118" w:line="225" w:lineRule="auto"/>
            <w:tabs>
              <w:tab w:val="right" w:leader="dot" w:pos="12763"/>
            </w:tabs>
            <w:rPr>
              <w:rFonts w:ascii="Times New Roman" w:hAnsi="Times New Roman" w:eastAsia="Times New Roman" w:cs="Times New Roman"/>
              <w:sz w:val="36"/>
              <w:szCs w:val="36"/>
            </w:rPr>
          </w:pPr>
          <w:r>
            <w:rPr>
              <w:rFonts w:ascii="SimHei" w:hAnsi="SimHei" w:eastAsia="SimHei" w:cs="SimHei"/>
              <w:sz w:val="36"/>
              <w:szCs w:val="36"/>
              <w:b/>
              <w:bCs/>
              <w:spacing w:val="22"/>
            </w:rPr>
            <w:t>第八章</w:t>
          </w:r>
          <w:r>
            <w:rPr>
              <w:rFonts w:ascii="SimHei" w:hAnsi="SimHei" w:eastAsia="SimHei" w:cs="SimHei"/>
              <w:sz w:val="36"/>
              <w:szCs w:val="36"/>
              <w:spacing w:val="22"/>
            </w:rPr>
            <w:t xml:space="preserve"> </w:t>
          </w:r>
          <w:r>
            <w:rPr>
              <w:rFonts w:ascii="SimHei" w:hAnsi="SimHei" w:eastAsia="SimHei" w:cs="SimHei"/>
              <w:sz w:val="36"/>
              <w:szCs w:val="36"/>
              <w:b/>
              <w:bCs/>
              <w:spacing w:val="22"/>
            </w:rPr>
            <w:t>安全可靠——如何提升数字化转型的安全保障水平?</w:t>
          </w:r>
          <w:r>
            <w:rPr>
              <w:rFonts w:ascii="SimHei" w:hAnsi="SimHei" w:eastAsia="SimHei" w:cs="SimHei"/>
              <w:sz w:val="36"/>
              <w:szCs w:val="36"/>
              <w:b/>
              <w:bCs/>
            </w:rPr>
            <w:tab/>
          </w:r>
          <w:r>
            <w:rPr>
              <w:rFonts w:ascii="Times New Roman" w:hAnsi="Times New Roman" w:eastAsia="Times New Roman" w:cs="Times New Roman"/>
              <w:sz w:val="36"/>
              <w:szCs w:val="36"/>
              <w:spacing w:val="-1"/>
            </w:rPr>
            <w:t>273</w:t>
          </w:r>
        </w:p>
        <w:p>
          <w:pPr>
            <w:pStyle w:val="BodyText"/>
            <w:spacing w:line="389" w:lineRule="auto"/>
            <w:rPr/>
          </w:pPr>
          <w:r/>
        </w:p>
        <w:p>
          <w:pPr>
            <w:pStyle w:val="BodyText"/>
            <w:ind w:left="1519"/>
            <w:spacing w:before="117" w:line="223" w:lineRule="auto"/>
            <w:tabs>
              <w:tab w:val="right" w:leader="dot" w:pos="12735"/>
            </w:tabs>
            <w:rPr>
              <w:rFonts w:ascii="Times New Roman" w:hAnsi="Times New Roman" w:eastAsia="Times New Roman" w:cs="Times New Roman"/>
              <w:sz w:val="36"/>
              <w:szCs w:val="36"/>
            </w:rPr>
          </w:pPr>
          <w:r>
            <w:rPr>
              <w:sz w:val="36"/>
              <w:szCs w:val="36"/>
              <w:spacing w:val="19"/>
            </w:rPr>
            <w:t>Q93:</w:t>
          </w:r>
          <w:r>
            <w:rPr>
              <w:sz w:val="36"/>
              <w:szCs w:val="36"/>
              <w:spacing w:val="100"/>
            </w:rPr>
            <w:t xml:space="preserve"> </w:t>
          </w:r>
          <w:r>
            <w:rPr>
              <w:rFonts w:ascii="SimSun" w:hAnsi="SimSun" w:eastAsia="SimSun" w:cs="SimSun"/>
              <w:sz w:val="36"/>
              <w:szCs w:val="36"/>
              <w:spacing w:val="19"/>
            </w:rPr>
            <w:t>数字化转型安全体系建设的关键点</w:t>
          </w:r>
          <w:r>
            <w:rPr>
              <w:rFonts w:ascii="SimSun" w:hAnsi="SimSun" w:eastAsia="SimSun" w:cs="SimSun"/>
              <w:sz w:val="36"/>
              <w:szCs w:val="36"/>
              <w:spacing w:val="18"/>
            </w:rPr>
            <w:t>有哪些? </w:t>
          </w:r>
          <w:r>
            <w:rPr>
              <w:rFonts w:ascii="SimSun" w:hAnsi="SimSun" w:eastAsia="SimSun" w:cs="SimSun"/>
              <w:sz w:val="36"/>
              <w:szCs w:val="36"/>
            </w:rPr>
            <w:tab/>
          </w:r>
          <w:r>
            <w:rPr>
              <w:rFonts w:ascii="Times New Roman" w:hAnsi="Times New Roman" w:eastAsia="Times New Roman" w:cs="Times New Roman"/>
              <w:sz w:val="36"/>
              <w:szCs w:val="36"/>
              <w:spacing w:val="-2"/>
            </w:rPr>
            <w:t>274</w:t>
          </w:r>
        </w:p>
      </w:sdtContent>
    </w:sdt>
    <w:p>
      <w:pPr>
        <w:spacing w:line="223" w:lineRule="auto"/>
        <w:sectPr>
          <w:type w:val="continuous"/>
          <w:pgSz w:w="31680" w:h="25299"/>
          <w:pgMar w:top="2150" w:right="1831" w:bottom="811" w:left="2409" w:header="0" w:footer="402" w:gutter="0"/>
          <w:cols w:equalWidth="0" w:num="2">
            <w:col w:w="14193" w:space="100"/>
            <w:col w:w="13147" w:space="0"/>
          </w:cols>
        </w:sectPr>
        <w:rPr>
          <w:rFonts w:ascii="Times New Roman" w:hAnsi="Times New Roman" w:eastAsia="Times New Roman" w:cs="Times New Roman"/>
          <w:sz w:val="36"/>
          <w:szCs w:val="36"/>
        </w:rPr>
      </w:pPr>
    </w:p>
    <w:p>
      <w:pPr>
        <w:ind w:left="61"/>
        <w:spacing w:before="68" w:line="222" w:lineRule="auto"/>
        <w:rPr>
          <w:rFonts w:ascii="SimHei" w:hAnsi="SimHei" w:eastAsia="SimHei" w:cs="SimHei"/>
          <w:sz w:val="34"/>
          <w:szCs w:val="34"/>
        </w:rPr>
      </w:pPr>
      <w:r>
        <w:rPr>
          <w:rFonts w:ascii="SimHei" w:hAnsi="SimHei" w:eastAsia="SimHei" w:cs="SimHei"/>
          <w:sz w:val="34"/>
          <w:szCs w:val="34"/>
          <w:b/>
          <w:bCs/>
          <w:spacing w:val="-23"/>
        </w:rPr>
        <w:t>数字航图——数字化转型百问(第二辑)</w:t>
      </w:r>
    </w:p>
    <w:p>
      <w:pPr>
        <w:spacing w:before="75"/>
        <w:rPr/>
      </w:pPr>
      <w:r/>
    </w:p>
    <w:p>
      <w:pPr>
        <w:spacing w:before="75"/>
        <w:rPr/>
      </w:pPr>
      <w:r/>
    </w:p>
    <w:p>
      <w:pPr>
        <w:spacing w:before="74"/>
        <w:rPr/>
      </w:pPr>
      <w:r/>
    </w:p>
    <w:p>
      <w:pPr>
        <w:sectPr>
          <w:footerReference w:type="default" r:id="rId9"/>
          <w:pgSz w:w="30810" w:h="23040"/>
          <w:pgMar w:top="1068" w:right="1715" w:bottom="400" w:left="1793" w:header="0" w:footer="0" w:gutter="0"/>
          <w:cols w:equalWidth="0" w:num="1">
            <w:col w:w="27302" w:space="0"/>
          </w:cols>
        </w:sectPr>
        <w:rPr/>
      </w:pPr>
    </w:p>
    <w:sdt>
      <w:sdtPr>
        <w:rPr>
          <w:rFonts w:ascii="SimSun" w:hAnsi="SimSun" w:eastAsia="SimSun" w:cs="SimSun"/>
          <w:sz w:val="37"/>
          <w:szCs w:val="37"/>
        </w:rPr>
        <w:docPartObj>
          <w:docPartGallery w:val="Table of Contents"/>
          <w:docPartUnique/>
        </w:docPartObj>
      </w:sdtPr>
      <w:sdtEndPr>
        <w:rPr>
          <w:rFonts w:ascii="SimSun" w:hAnsi="SimSun" w:eastAsia="SimSun" w:cs="SimSun"/>
          <w:sz w:val="37"/>
          <w:szCs w:val="37"/>
        </w:rPr>
      </w:sdtEndPr>
      <w:sdtContent>
        <w:p>
          <w:pPr>
            <w:ind w:left="1866"/>
            <w:spacing w:line="219" w:lineRule="auto"/>
            <w:tabs>
              <w:tab w:val="right" w:leader="dot" w:pos="12999"/>
            </w:tabs>
            <w:rPr>
              <w:rFonts w:ascii="SimSun" w:hAnsi="SimSun" w:eastAsia="SimSun" w:cs="SimSun"/>
              <w:sz w:val="37"/>
              <w:szCs w:val="37"/>
            </w:rPr>
          </w:pPr>
          <w:r>
            <w:rPr>
              <w:rFonts w:ascii="SimSun" w:hAnsi="SimSun" w:eastAsia="SimSun" w:cs="SimSun"/>
              <w:sz w:val="37"/>
              <w:szCs w:val="37"/>
              <w:spacing w:val="2"/>
            </w:rPr>
            <w:t>Q94:</w:t>
          </w:r>
          <w:r>
            <w:rPr>
              <w:rFonts w:ascii="SimSun" w:hAnsi="SimSun" w:eastAsia="SimSun" w:cs="SimSun"/>
              <w:sz w:val="37"/>
              <w:szCs w:val="37"/>
              <w:spacing w:val="138"/>
            </w:rPr>
            <w:t xml:space="preserve"> </w:t>
          </w:r>
          <w:r>
            <w:rPr>
              <w:rFonts w:ascii="SimSun" w:hAnsi="SimSun" w:eastAsia="SimSun" w:cs="SimSun"/>
              <w:sz w:val="37"/>
              <w:szCs w:val="37"/>
              <w:spacing w:val="2"/>
            </w:rPr>
            <w:t>在发展数字经济的过程中，如何做好数据安全建设?</w:t>
          </w:r>
          <w:r>
            <w:rPr>
              <w:rFonts w:ascii="SimSun" w:hAnsi="SimSun" w:eastAsia="SimSun" w:cs="SimSun"/>
              <w:sz w:val="37"/>
              <w:szCs w:val="37"/>
            </w:rPr>
            <w:tab/>
          </w:r>
          <w:r>
            <w:rPr>
              <w:rFonts w:ascii="SimSun" w:hAnsi="SimSun" w:eastAsia="SimSun" w:cs="SimSun"/>
              <w:sz w:val="37"/>
              <w:szCs w:val="37"/>
              <w:spacing w:val="4"/>
            </w:rPr>
            <w:t>274</w:t>
          </w:r>
        </w:p>
        <w:p>
          <w:pPr>
            <w:ind w:left="1926"/>
            <w:spacing w:before="181" w:line="219" w:lineRule="auto"/>
            <w:tabs>
              <w:tab w:val="right" w:leader="dot" w:pos="12988"/>
            </w:tabs>
            <w:rPr>
              <w:rFonts w:ascii="SimSun" w:hAnsi="SimSun" w:eastAsia="SimSun" w:cs="SimSun"/>
              <w:sz w:val="37"/>
              <w:szCs w:val="37"/>
            </w:rPr>
          </w:pPr>
          <w:r>
            <w:rPr>
              <w:rFonts w:ascii="SimSun" w:hAnsi="SimSun" w:eastAsia="SimSun" w:cs="SimSun"/>
              <w:sz w:val="37"/>
              <w:szCs w:val="37"/>
              <w:spacing w:val="2"/>
            </w:rPr>
            <w:t>Q95:</w:t>
          </w:r>
          <w:r>
            <w:rPr>
              <w:rFonts w:ascii="SimSun" w:hAnsi="SimSun" w:eastAsia="SimSun" w:cs="SimSun"/>
              <w:sz w:val="37"/>
              <w:szCs w:val="37"/>
              <w:spacing w:val="69"/>
            </w:rPr>
            <w:t xml:space="preserve"> </w:t>
          </w:r>
          <w:r>
            <w:rPr>
              <w:rFonts w:ascii="SimSun" w:hAnsi="SimSun" w:eastAsia="SimSun" w:cs="SimSun"/>
              <w:sz w:val="37"/>
              <w:szCs w:val="37"/>
              <w:spacing w:val="2"/>
            </w:rPr>
            <w:t>在企业数字化转型中，如何提升数据安全治理能力?</w:t>
          </w:r>
          <w:r>
            <w:rPr>
              <w:rFonts w:ascii="SimSun" w:hAnsi="SimSun" w:eastAsia="SimSun" w:cs="SimSun"/>
              <w:sz w:val="37"/>
              <w:szCs w:val="37"/>
            </w:rPr>
            <w:tab/>
          </w:r>
          <w:r>
            <w:rPr>
              <w:rFonts w:ascii="SimSun" w:hAnsi="SimSun" w:eastAsia="SimSun" w:cs="SimSun"/>
              <w:sz w:val="37"/>
              <w:szCs w:val="37"/>
              <w:spacing w:val="4"/>
            </w:rPr>
            <w:t>278</w:t>
          </w:r>
        </w:p>
        <w:p>
          <w:pPr>
            <w:ind w:left="1926"/>
            <w:spacing w:before="201" w:line="219" w:lineRule="auto"/>
            <w:tabs>
              <w:tab w:val="right" w:leader="dot" w:pos="12986"/>
            </w:tabs>
            <w:rPr>
              <w:rFonts w:ascii="SimSun" w:hAnsi="SimSun" w:eastAsia="SimSun" w:cs="SimSun"/>
              <w:sz w:val="37"/>
              <w:szCs w:val="37"/>
            </w:rPr>
          </w:pPr>
          <w:r>
            <w:rPr>
              <w:rFonts w:ascii="SimSun" w:hAnsi="SimSun" w:eastAsia="SimSun" w:cs="SimSun"/>
              <w:sz w:val="37"/>
              <w:szCs w:val="37"/>
              <w:spacing w:val="2"/>
            </w:rPr>
            <w:t>Q96:</w:t>
          </w:r>
          <w:r>
            <w:rPr>
              <w:rFonts w:ascii="SimSun" w:hAnsi="SimSun" w:eastAsia="SimSun" w:cs="SimSun"/>
              <w:sz w:val="37"/>
              <w:szCs w:val="37"/>
              <w:spacing w:val="68"/>
            </w:rPr>
            <w:t xml:space="preserve"> </w:t>
          </w:r>
          <w:r>
            <w:rPr>
              <w:rFonts w:ascii="SimSun" w:hAnsi="SimSun" w:eastAsia="SimSun" w:cs="SimSun"/>
              <w:sz w:val="37"/>
              <w:szCs w:val="37"/>
              <w:spacing w:val="2"/>
            </w:rPr>
            <w:t>在企业数字化转型中，如何设计数据安全保护体系?</w:t>
          </w:r>
          <w:r>
            <w:rPr>
              <w:rFonts w:ascii="SimSun" w:hAnsi="SimSun" w:eastAsia="SimSun" w:cs="SimSun"/>
              <w:sz w:val="37"/>
              <w:szCs w:val="37"/>
            </w:rPr>
            <w:tab/>
          </w:r>
          <w:r>
            <w:rPr>
              <w:rFonts w:ascii="SimSun" w:hAnsi="SimSun" w:eastAsia="SimSun" w:cs="SimSun"/>
              <w:sz w:val="37"/>
              <w:szCs w:val="37"/>
              <w:spacing w:val="4"/>
            </w:rPr>
            <w:t>279</w:t>
          </w:r>
        </w:p>
      </w:sdtContent>
    </w:sdt>
    <w:p>
      <w:pPr>
        <w:ind w:left="1926"/>
        <w:spacing w:before="239" w:line="643" w:lineRule="exact"/>
        <w:rPr>
          <w:rFonts w:ascii="SimSun" w:hAnsi="SimSun" w:eastAsia="SimSun" w:cs="SimSun"/>
          <w:sz w:val="34"/>
          <w:szCs w:val="34"/>
        </w:rPr>
      </w:pPr>
      <w:r>
        <w:rPr>
          <w:rFonts w:ascii="SimSun" w:hAnsi="SimSun" w:eastAsia="SimSun" w:cs="SimSun"/>
          <w:sz w:val="34"/>
          <w:szCs w:val="34"/>
          <w:spacing w:val="21"/>
          <w:position w:val="22"/>
        </w:rPr>
        <w:t>Q97:</w:t>
      </w:r>
      <w:r>
        <w:rPr>
          <w:rFonts w:ascii="SimSun" w:hAnsi="SimSun" w:eastAsia="SimSun" w:cs="SimSun"/>
          <w:sz w:val="34"/>
          <w:szCs w:val="34"/>
          <w:spacing w:val="148"/>
          <w:position w:val="22"/>
        </w:rPr>
        <w:t xml:space="preserve"> </w:t>
      </w:r>
      <w:r>
        <w:rPr>
          <w:rFonts w:ascii="SimSun" w:hAnsi="SimSun" w:eastAsia="SimSun" w:cs="SimSun"/>
          <w:sz w:val="34"/>
          <w:szCs w:val="34"/>
          <w:spacing w:val="21"/>
          <w:position w:val="22"/>
        </w:rPr>
        <w:t>在企业数字化转型中，如何做好联网设备的安全防护?</w:t>
      </w:r>
      <w:r>
        <w:rPr>
          <w:rFonts w:ascii="SimSun" w:hAnsi="SimSun" w:eastAsia="SimSun" w:cs="SimSun"/>
          <w:sz w:val="34"/>
          <w:szCs w:val="34"/>
          <w:spacing w:val="-103"/>
          <w:position w:val="22"/>
        </w:rPr>
        <w:t xml:space="preserve"> </w:t>
      </w:r>
      <w:r>
        <w:rPr>
          <w:rFonts w:ascii="SimSun" w:hAnsi="SimSun" w:eastAsia="SimSun" w:cs="SimSun"/>
          <w:sz w:val="34"/>
          <w:szCs w:val="34"/>
          <w:spacing w:val="21"/>
          <w:position w:val="22"/>
        </w:rPr>
        <w:t>…</w:t>
      </w:r>
      <w:r>
        <w:rPr>
          <w:rFonts w:ascii="SimSun" w:hAnsi="SimSun" w:eastAsia="SimSun" w:cs="SimSun"/>
          <w:sz w:val="34"/>
          <w:szCs w:val="34"/>
          <w:spacing w:val="-102"/>
          <w:position w:val="22"/>
        </w:rPr>
        <w:t xml:space="preserve"> </w:t>
      </w:r>
      <w:r>
        <w:rPr>
          <w:rFonts w:ascii="SimSun" w:hAnsi="SimSun" w:eastAsia="SimSun" w:cs="SimSun"/>
          <w:sz w:val="34"/>
          <w:szCs w:val="34"/>
          <w:spacing w:val="21"/>
          <w:position w:val="22"/>
        </w:rPr>
        <w:t>…</w:t>
      </w:r>
      <w:r>
        <w:rPr>
          <w:rFonts w:ascii="SimSun" w:hAnsi="SimSun" w:eastAsia="SimSun" w:cs="SimSun"/>
          <w:sz w:val="34"/>
          <w:szCs w:val="34"/>
          <w:spacing w:val="-120"/>
          <w:position w:val="22"/>
        </w:rPr>
        <w:t xml:space="preserve"> </w:t>
      </w:r>
      <w:r>
        <w:rPr>
          <w:rFonts w:ascii="SimSun" w:hAnsi="SimSun" w:eastAsia="SimSun" w:cs="SimSun"/>
          <w:sz w:val="34"/>
          <w:szCs w:val="34"/>
          <w:spacing w:val="21"/>
          <w:position w:val="22"/>
        </w:rPr>
        <w:t>280</w:t>
      </w:r>
    </w:p>
    <w:p>
      <w:pPr>
        <w:ind w:left="1926"/>
        <w:spacing w:before="1" w:line="212" w:lineRule="auto"/>
        <w:rPr>
          <w:rFonts w:ascii="SimHei" w:hAnsi="SimHei" w:eastAsia="SimHei" w:cs="SimHei"/>
          <w:sz w:val="34"/>
          <w:szCs w:val="34"/>
        </w:rPr>
      </w:pPr>
      <w:r>
        <w:rPr>
          <w:rFonts w:ascii="SimHei" w:hAnsi="SimHei" w:eastAsia="SimHei" w:cs="SimHei"/>
          <w:sz w:val="34"/>
          <w:szCs w:val="34"/>
          <w:spacing w:val="26"/>
        </w:rPr>
        <w:t>Q98:</w:t>
      </w:r>
      <w:r>
        <w:rPr>
          <w:rFonts w:ascii="SimHei" w:hAnsi="SimHei" w:eastAsia="SimHei" w:cs="SimHei"/>
          <w:sz w:val="34"/>
          <w:szCs w:val="34"/>
          <w:spacing w:val="127"/>
        </w:rPr>
        <w:t xml:space="preserve"> </w:t>
      </w:r>
      <w:r>
        <w:rPr>
          <w:rFonts w:ascii="SimHei" w:hAnsi="SimHei" w:eastAsia="SimHei" w:cs="SimHei"/>
          <w:sz w:val="34"/>
          <w:szCs w:val="34"/>
          <w:spacing w:val="26"/>
        </w:rPr>
        <w:t>在企业数字化转型中，如何</w:t>
      </w:r>
      <w:r>
        <w:rPr>
          <w:rFonts w:ascii="SimHei" w:hAnsi="SimHei" w:eastAsia="SimHei" w:cs="SimHei"/>
          <w:sz w:val="34"/>
          <w:szCs w:val="34"/>
          <w:u w:val="single" w:color="auto"/>
          <w:spacing w:val="26"/>
        </w:rPr>
        <w:t>建立工业</w:t>
      </w:r>
      <w:r>
        <w:rPr>
          <w:rFonts w:ascii="SimHei" w:hAnsi="SimHei" w:eastAsia="SimHei" w:cs="SimHei"/>
          <w:sz w:val="34"/>
          <w:szCs w:val="34"/>
          <w:spacing w:val="26"/>
        </w:rPr>
        <w:t>信息安全防护体系?…280</w:t>
      </w:r>
    </w:p>
    <w:sdt>
      <w:sdtPr>
        <w:rPr>
          <w:rFonts w:ascii="SimSun" w:hAnsi="SimSun" w:eastAsia="SimSun" w:cs="SimSun"/>
          <w:sz w:val="37"/>
          <w:szCs w:val="37"/>
        </w:rPr>
        <w:docPartObj>
          <w:docPartGallery w:val="Table of Contents"/>
          <w:docPartUnique/>
        </w:docPartObj>
      </w:sdtPr>
      <w:sdtEndPr>
        <w:rPr>
          <w:rFonts w:ascii="SimSun" w:hAnsi="SimSun" w:eastAsia="SimSun" w:cs="SimSun"/>
          <w:sz w:val="37"/>
          <w:szCs w:val="37"/>
        </w:rPr>
      </w:sdtEndPr>
      <w:sdtContent>
        <w:p>
          <w:pPr>
            <w:ind w:left="1926"/>
            <w:spacing w:before="197" w:line="219" w:lineRule="auto"/>
            <w:rPr>
              <w:rFonts w:ascii="SimSun" w:hAnsi="SimSun" w:eastAsia="SimSun" w:cs="SimSun"/>
              <w:sz w:val="37"/>
              <w:szCs w:val="37"/>
            </w:rPr>
          </w:pPr>
          <w:r>
            <w:rPr>
              <w:rFonts w:ascii="SimSun" w:hAnsi="SimSun" w:eastAsia="SimSun" w:cs="SimSun"/>
              <w:sz w:val="37"/>
              <w:szCs w:val="37"/>
            </w:rPr>
            <w:t>Q99:</w:t>
          </w:r>
          <w:r>
            <w:rPr>
              <w:rFonts w:ascii="SimSun" w:hAnsi="SimSun" w:eastAsia="SimSun" w:cs="SimSun"/>
              <w:sz w:val="37"/>
              <w:szCs w:val="37"/>
              <w:spacing w:val="66"/>
            </w:rPr>
            <w:t xml:space="preserve"> </w:t>
          </w:r>
          <w:r>
            <w:rPr>
              <w:rFonts w:ascii="SimSun" w:hAnsi="SimSun" w:eastAsia="SimSun" w:cs="SimSun"/>
              <w:sz w:val="37"/>
              <w:szCs w:val="37"/>
            </w:rPr>
            <w:t>企业数字化转型中的网络安全防护要求与关保、等保</w:t>
          </w:r>
          <w:r>
            <w:rPr>
              <w:rFonts w:ascii="SimSun" w:hAnsi="SimSun" w:eastAsia="SimSun" w:cs="SimSun"/>
              <w:sz w:val="37"/>
              <w:szCs w:val="37"/>
              <w:spacing w:val="-1"/>
            </w:rPr>
            <w:t>的关系是</w:t>
          </w:r>
        </w:p>
        <w:p>
          <w:pPr>
            <w:ind w:left="2976"/>
            <w:spacing w:before="221" w:line="219" w:lineRule="auto"/>
            <w:tabs>
              <w:tab w:val="right" w:leader="dot" w:pos="12895"/>
            </w:tabs>
            <w:rPr>
              <w:rFonts w:ascii="SimSun" w:hAnsi="SimSun" w:eastAsia="SimSun" w:cs="SimSun"/>
              <w:sz w:val="37"/>
              <w:szCs w:val="37"/>
            </w:rPr>
          </w:pPr>
          <w:r>
            <w:rPr>
              <w:rFonts w:ascii="SimSun" w:hAnsi="SimSun" w:eastAsia="SimSun" w:cs="SimSun"/>
              <w:sz w:val="37"/>
              <w:szCs w:val="37"/>
              <w:spacing w:val="-31"/>
              <w:w w:val="87"/>
            </w:rPr>
            <w:t>什么?</w:t>
          </w:r>
          <w:r>
            <w:rPr>
              <w:rFonts w:ascii="SimSun" w:hAnsi="SimSun" w:eastAsia="SimSun" w:cs="SimSun"/>
              <w:sz w:val="37"/>
              <w:szCs w:val="37"/>
            </w:rPr>
            <w:tab/>
          </w:r>
          <w:r>
            <w:rPr>
              <w:rFonts w:ascii="SimSun" w:hAnsi="SimSun" w:eastAsia="SimSun" w:cs="SimSun"/>
              <w:sz w:val="37"/>
              <w:szCs w:val="37"/>
              <w:spacing w:val="-26"/>
            </w:rPr>
            <w:t>281</w:t>
          </w:r>
        </w:p>
      </w:sdtContent>
    </w:sdt>
    <w:p>
      <w:pPr>
        <w:ind w:left="1926"/>
        <w:spacing w:before="248" w:line="219" w:lineRule="auto"/>
        <w:rPr>
          <w:rFonts w:ascii="SimSun" w:hAnsi="SimSun" w:eastAsia="SimSun" w:cs="SimSun"/>
          <w:sz w:val="34"/>
          <w:szCs w:val="34"/>
        </w:rPr>
      </w:pPr>
      <w:r>
        <w:rPr>
          <w:rFonts w:ascii="SimSun" w:hAnsi="SimSun" w:eastAsia="SimSun" w:cs="SimSun"/>
          <w:sz w:val="34"/>
          <w:szCs w:val="34"/>
          <w:spacing w:val="13"/>
        </w:rPr>
        <w:t>Q100:</w:t>
      </w:r>
      <w:r>
        <w:rPr>
          <w:rFonts w:ascii="SimSun" w:hAnsi="SimSun" w:eastAsia="SimSun" w:cs="SimSun"/>
          <w:sz w:val="34"/>
          <w:szCs w:val="34"/>
          <w:spacing w:val="161"/>
        </w:rPr>
        <w:t xml:space="preserve"> </w:t>
      </w:r>
      <w:r>
        <w:rPr>
          <w:rFonts w:ascii="SimSun" w:hAnsi="SimSun" w:eastAsia="SimSun" w:cs="SimSun"/>
          <w:sz w:val="34"/>
          <w:szCs w:val="34"/>
          <w:spacing w:val="13"/>
        </w:rPr>
        <w:t>在企业数字化转型中，如何建立安全可靠工作的人才队</w:t>
      </w:r>
      <w:r>
        <w:rPr>
          <w:rFonts w:ascii="SimSun" w:hAnsi="SimSun" w:eastAsia="SimSun" w:cs="SimSun"/>
          <w:sz w:val="34"/>
          <w:szCs w:val="34"/>
          <w:spacing w:val="12"/>
        </w:rPr>
        <w:t>伍?-282</w:t>
      </w:r>
    </w:p>
    <w:p>
      <w:pPr>
        <w:pStyle w:val="BodyText"/>
        <w:spacing w:line="448" w:lineRule="auto"/>
        <w:rPr/>
      </w:pPr>
      <w:r/>
    </w:p>
    <w:p>
      <w:pPr>
        <w:ind w:left="381"/>
        <w:spacing w:before="110" w:line="222" w:lineRule="auto"/>
        <w:rPr>
          <w:rFonts w:ascii="SimHei" w:hAnsi="SimHei" w:eastAsia="SimHei" w:cs="SimHei"/>
          <w:sz w:val="34"/>
          <w:szCs w:val="34"/>
        </w:rPr>
      </w:pPr>
      <w:r>
        <w:rPr>
          <w:rFonts w:ascii="SimHei" w:hAnsi="SimHei" w:eastAsia="SimHei" w:cs="SimHei"/>
          <w:sz w:val="34"/>
          <w:szCs w:val="34"/>
          <w:b/>
          <w:bCs/>
        </w:rPr>
        <w:t>参考文献</w:t>
      </w:r>
      <w:r>
        <w:rPr>
          <w:rFonts w:ascii="SimHei" w:hAnsi="SimHei" w:eastAsia="SimHei" w:cs="SimHei"/>
          <w:sz w:val="34"/>
          <w:szCs w:val="34"/>
        </w:rPr>
        <w:t xml:space="preserve"> </w:t>
      </w:r>
      <w:r>
        <w:rPr>
          <w:rFonts w:ascii="SimHei" w:hAnsi="SimHei" w:eastAsia="SimHei" w:cs="SimHei"/>
          <w:sz w:val="34"/>
          <w:szCs w:val="34"/>
        </w:rPr>
        <w:t>………………</w:t>
      </w:r>
      <w:r>
        <w:rPr>
          <w:rFonts w:ascii="SimHei" w:hAnsi="SimHei" w:eastAsia="SimHei" w:cs="SimHei"/>
          <w:sz w:val="34"/>
          <w:szCs w:val="34"/>
        </w:rPr>
        <w:t xml:space="preserve">   </w:t>
      </w:r>
      <w:r>
        <w:rPr>
          <w:rFonts w:ascii="SimHei" w:hAnsi="SimHei" w:eastAsia="SimHei" w:cs="SimHei"/>
          <w:sz w:val="34"/>
          <w:szCs w:val="34"/>
        </w:rPr>
        <w:t>………</w:t>
      </w:r>
      <w:r>
        <w:rPr>
          <w:rFonts w:ascii="SimHei" w:hAnsi="SimHei" w:eastAsia="SimHei" w:cs="SimHei"/>
          <w:sz w:val="34"/>
          <w:szCs w:val="34"/>
        </w:rPr>
        <w:t xml:space="preserve">                      </w:t>
      </w:r>
      <w:r>
        <w:rPr>
          <w:rFonts w:ascii="SimHei" w:hAnsi="SimHei" w:eastAsia="SimHei" w:cs="SimHei"/>
          <w:sz w:val="34"/>
          <w:szCs w:val="34"/>
        </w:rPr>
        <w:t>…</w:t>
      </w:r>
      <w:r>
        <w:rPr>
          <w:rFonts w:ascii="SimHei" w:hAnsi="SimHei" w:eastAsia="SimHei" w:cs="SimHei"/>
          <w:sz w:val="34"/>
          <w:szCs w:val="34"/>
          <w:spacing w:val="-1"/>
        </w:rPr>
        <w:t>…</w:t>
      </w:r>
      <w:r>
        <w:rPr>
          <w:rFonts w:ascii="SimHei" w:hAnsi="SimHei" w:eastAsia="SimHei" w:cs="SimHei"/>
          <w:sz w:val="34"/>
          <w:szCs w:val="34"/>
          <w:spacing w:val="136"/>
        </w:rPr>
        <w:t xml:space="preserve"> </w:t>
      </w:r>
      <w:r>
        <w:rPr>
          <w:rFonts w:ascii="SimHei" w:hAnsi="SimHei" w:eastAsia="SimHei" w:cs="SimHei"/>
          <w:sz w:val="34"/>
          <w:szCs w:val="34"/>
          <w:spacing w:val="-1"/>
        </w:rPr>
        <w:t>……………283</w: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5662"/>
        <w:spacing w:before="110" w:line="221" w:lineRule="auto"/>
        <w:rPr>
          <w:rFonts w:ascii="SimSun" w:hAnsi="SimSun" w:eastAsia="SimSun" w:cs="SimSun"/>
          <w:sz w:val="34"/>
          <w:szCs w:val="34"/>
        </w:rPr>
      </w:pPr>
      <w:r>
        <w:rPr>
          <w:rFonts w:ascii="SimSun" w:hAnsi="SimSun" w:eastAsia="SimSun" w:cs="SimSun"/>
          <w:sz w:val="34"/>
          <w:szCs w:val="34"/>
          <w:b/>
          <w:bCs/>
          <w:spacing w:val="-55"/>
          <w:w w:val="87"/>
        </w:rPr>
        <w:t>引</w:t>
      </w:r>
      <w:r>
        <w:rPr>
          <w:rFonts w:ascii="SimSun" w:hAnsi="SimSun" w:eastAsia="SimSun" w:cs="SimSun"/>
          <w:sz w:val="34"/>
          <w:szCs w:val="34"/>
          <w:spacing w:val="50"/>
        </w:rPr>
        <w:t xml:space="preserve">   </w:t>
      </w:r>
      <w:r>
        <w:rPr>
          <w:rFonts w:ascii="SimSun" w:hAnsi="SimSun" w:eastAsia="SimSun" w:cs="SimSun"/>
          <w:sz w:val="34"/>
          <w:szCs w:val="34"/>
          <w:b/>
          <w:bCs/>
          <w:spacing w:val="-55"/>
          <w:w w:val="87"/>
        </w:rPr>
        <w:t>言</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4" w:firstLine="720"/>
        <w:spacing w:before="110" w:line="319" w:lineRule="auto"/>
        <w:jc w:val="both"/>
        <w:rPr>
          <w:rFonts w:ascii="SimSun" w:hAnsi="SimSun" w:eastAsia="SimSun" w:cs="SimSun"/>
          <w:sz w:val="34"/>
          <w:szCs w:val="34"/>
        </w:rPr>
      </w:pPr>
      <w:r>
        <w:rPr>
          <w:rFonts w:ascii="SimSun" w:hAnsi="SimSun" w:eastAsia="SimSun" w:cs="SimSun"/>
          <w:sz w:val="34"/>
          <w:szCs w:val="34"/>
          <w:b/>
          <w:bCs/>
          <w:spacing w:val="-1"/>
        </w:rPr>
        <w:t>党中央、国务院高度重视数字化转型，《中华人民共和国国民经济和社会发展</w:t>
      </w:r>
      <w:r>
        <w:rPr>
          <w:rFonts w:ascii="SimSun" w:hAnsi="SimSun" w:eastAsia="SimSun" w:cs="SimSun"/>
          <w:sz w:val="34"/>
          <w:szCs w:val="34"/>
          <w:spacing w:val="5"/>
        </w:rPr>
        <w:t xml:space="preserve">  </w:t>
      </w:r>
      <w:r>
        <w:rPr>
          <w:rFonts w:ascii="SimSun" w:hAnsi="SimSun" w:eastAsia="SimSun" w:cs="SimSun"/>
          <w:sz w:val="34"/>
          <w:szCs w:val="34"/>
          <w:b/>
          <w:bCs/>
          <w:spacing w:val="9"/>
        </w:rPr>
        <w:t>第十四个五年规划和2035年远景目标纲要》专篇提出“加快数字化发展，建设数</w:t>
      </w:r>
      <w:r>
        <w:rPr>
          <w:rFonts w:ascii="SimSun" w:hAnsi="SimSun" w:eastAsia="SimSun" w:cs="SimSun"/>
          <w:sz w:val="34"/>
          <w:szCs w:val="34"/>
          <w:spacing w:val="4"/>
        </w:rPr>
        <w:t xml:space="preserve">  </w:t>
      </w:r>
      <w:r>
        <w:rPr>
          <w:rFonts w:ascii="SimSun" w:hAnsi="SimSun" w:eastAsia="SimSun" w:cs="SimSun"/>
          <w:sz w:val="34"/>
          <w:szCs w:val="34"/>
          <w:b/>
          <w:bCs/>
          <w:spacing w:val="-1"/>
        </w:rPr>
        <w:t>字中国”。应有关各方要求，点亮智库·中信联联合有关单位</w:t>
      </w:r>
      <w:r>
        <w:rPr>
          <w:rFonts w:ascii="SimSun" w:hAnsi="SimSun" w:eastAsia="SimSun" w:cs="SimSun"/>
          <w:sz w:val="34"/>
          <w:szCs w:val="34"/>
          <w:b/>
          <w:bCs/>
          <w:spacing w:val="-2"/>
        </w:rPr>
        <w:t>成立联合工作组，共</w:t>
      </w:r>
      <w:r>
        <w:rPr>
          <w:rFonts w:ascii="SimSun" w:hAnsi="SimSun" w:eastAsia="SimSun" w:cs="SimSun"/>
          <w:sz w:val="34"/>
          <w:szCs w:val="34"/>
        </w:rPr>
        <w:t xml:space="preserve">  </w:t>
      </w:r>
      <w:r>
        <w:rPr>
          <w:rFonts w:ascii="SimSun" w:hAnsi="SimSun" w:eastAsia="SimSun" w:cs="SimSun"/>
          <w:sz w:val="34"/>
          <w:szCs w:val="34"/>
          <w:b/>
          <w:bCs/>
          <w:spacing w:val="2"/>
        </w:rPr>
        <w:t>同开展数字化转型百问(以下简称百问)编写工作，致力以问题为牵引，通过共建、</w:t>
      </w:r>
      <w:r>
        <w:rPr>
          <w:rFonts w:ascii="SimSun" w:hAnsi="SimSun" w:eastAsia="SimSun" w:cs="SimSun"/>
          <w:sz w:val="34"/>
          <w:szCs w:val="34"/>
          <w:spacing w:val="3"/>
        </w:rPr>
        <w:t xml:space="preserve"> </w:t>
      </w:r>
      <w:r>
        <w:rPr>
          <w:rFonts w:ascii="SimSun" w:hAnsi="SimSun" w:eastAsia="SimSun" w:cs="SimSun"/>
          <w:sz w:val="34"/>
          <w:szCs w:val="34"/>
          <w:b/>
          <w:bCs/>
          <w:spacing w:val="8"/>
        </w:rPr>
        <w:t>共创、共享社会化交流平台，集众智，汇众力，促进</w:t>
      </w:r>
      <w:r>
        <w:rPr>
          <w:rFonts w:ascii="SimSun" w:hAnsi="SimSun" w:eastAsia="SimSun" w:cs="SimSun"/>
          <w:sz w:val="34"/>
          <w:szCs w:val="34"/>
          <w:b/>
          <w:bCs/>
          <w:spacing w:val="7"/>
        </w:rPr>
        <w:t>形成转型工作共识，提升转</w:t>
      </w:r>
    </w:p>
    <w:p>
      <w:pPr>
        <w:ind w:left="4"/>
        <w:spacing w:line="219" w:lineRule="auto"/>
        <w:rPr>
          <w:rFonts w:ascii="SimSun" w:hAnsi="SimSun" w:eastAsia="SimSun" w:cs="SimSun"/>
          <w:sz w:val="34"/>
          <w:szCs w:val="34"/>
        </w:rPr>
      </w:pPr>
      <w:r>
        <w:rPr>
          <w:rFonts w:ascii="SimSun" w:hAnsi="SimSun" w:eastAsia="SimSun" w:cs="SimSun"/>
          <w:sz w:val="34"/>
          <w:szCs w:val="34"/>
          <w:b/>
          <w:bCs/>
          <w:spacing w:val="-14"/>
        </w:rPr>
        <w:t>型工作合力。</w:t>
      </w:r>
    </w:p>
    <w:p>
      <w:pPr>
        <w:ind w:right="64" w:firstLine="720"/>
        <w:spacing w:before="192" w:line="331" w:lineRule="auto"/>
        <w:jc w:val="right"/>
        <w:rPr>
          <w:rFonts w:ascii="SimSun" w:hAnsi="SimSun" w:eastAsia="SimSun" w:cs="SimSun"/>
          <w:sz w:val="34"/>
          <w:szCs w:val="34"/>
        </w:rPr>
      </w:pPr>
      <w:r>
        <w:rPr>
          <w:rFonts w:ascii="SimSun" w:hAnsi="SimSun" w:eastAsia="SimSun" w:cs="SimSun"/>
          <w:sz w:val="34"/>
          <w:szCs w:val="34"/>
          <w:spacing w:val="8"/>
        </w:rPr>
        <w:t>为更加系统化、体系化推进百问编写工作，参考(数字化转型参考架构》(T/ </w:t>
      </w:r>
      <w:r>
        <w:rPr>
          <w:rFonts w:ascii="Times New Roman" w:hAnsi="Times New Roman" w:eastAsia="Times New Roman" w:cs="Times New Roman"/>
          <w:sz w:val="34"/>
          <w:szCs w:val="34"/>
        </w:rPr>
        <w:t>AITRE</w:t>
      </w:r>
      <w:r>
        <w:rPr>
          <w:rFonts w:ascii="Times New Roman" w:hAnsi="Times New Roman" w:eastAsia="Times New Roman" w:cs="Times New Roman"/>
          <w:sz w:val="34"/>
          <w:szCs w:val="34"/>
          <w:spacing w:val="4"/>
        </w:rPr>
        <w:t xml:space="preserve">    10001),</w:t>
      </w:r>
      <w:r>
        <w:rPr>
          <w:rFonts w:ascii="Times New Roman" w:hAnsi="Times New Roman" w:eastAsia="Times New Roman" w:cs="Times New Roman"/>
          <w:sz w:val="34"/>
          <w:szCs w:val="34"/>
          <w:spacing w:val="36"/>
        </w:rPr>
        <w:t xml:space="preserve">  </w:t>
      </w:r>
      <w:r>
        <w:rPr>
          <w:rFonts w:ascii="SimSun" w:hAnsi="SimSun" w:eastAsia="SimSun" w:cs="SimSun"/>
          <w:sz w:val="34"/>
          <w:szCs w:val="34"/>
          <w:spacing w:val="4"/>
        </w:rPr>
        <w:t>联合工作组率先从总体认识、战略布局、能力建设、技术应用、</w:t>
      </w:r>
      <w:r>
        <w:rPr>
          <w:rFonts w:ascii="SimSun" w:hAnsi="SimSun" w:eastAsia="SimSun" w:cs="SimSun"/>
          <w:sz w:val="34"/>
          <w:szCs w:val="34"/>
          <w:spacing w:val="1"/>
        </w:rPr>
        <w:t xml:space="preserve"> </w:t>
      </w:r>
      <w:r>
        <w:rPr>
          <w:rFonts w:ascii="SimSun" w:hAnsi="SimSun" w:eastAsia="SimSun" w:cs="SimSun"/>
          <w:sz w:val="34"/>
          <w:szCs w:val="34"/>
          <w:spacing w:val="3"/>
        </w:rPr>
        <w:t>管理变革、业务转型、数据要素、安全可靠八个方面(知识域)分类开展百问讨论，</w:t>
      </w:r>
      <w:r>
        <w:rPr>
          <w:rFonts w:ascii="SimSun" w:hAnsi="SimSun" w:eastAsia="SimSun" w:cs="SimSun"/>
          <w:sz w:val="34"/>
          <w:szCs w:val="34"/>
          <w:spacing w:val="18"/>
        </w:rPr>
        <w:t xml:space="preserve"> </w:t>
      </w:r>
      <w:r>
        <w:rPr>
          <w:rFonts w:ascii="SimSun" w:hAnsi="SimSun" w:eastAsia="SimSun" w:cs="SimSun"/>
          <w:sz w:val="34"/>
          <w:szCs w:val="34"/>
          <w:spacing w:val="15"/>
        </w:rPr>
        <w:t>每个方面又分为多个工作组(知识子域),构建形成总分结合的百问工作体系，如</w:t>
      </w:r>
      <w:r>
        <w:rPr>
          <w:rFonts w:ascii="SimSun" w:hAnsi="SimSun" w:eastAsia="SimSun" w:cs="SimSun"/>
          <w:sz w:val="34"/>
          <w:szCs w:val="34"/>
          <w:spacing w:val="4"/>
        </w:rPr>
        <w:t xml:space="preserve"> </w:t>
      </w:r>
      <w:r>
        <w:rPr>
          <w:rFonts w:ascii="SimSun" w:hAnsi="SimSun" w:eastAsia="SimSun" w:cs="SimSun"/>
          <w:sz w:val="34"/>
          <w:szCs w:val="34"/>
          <w:spacing w:val="-1"/>
        </w:rPr>
        <w:t>图0-1所示。随着数字化转型的持续推进，百问工作体系将不断迭代、扩展和完善。</w:t>
      </w:r>
    </w:p>
    <w:p>
      <w:pPr>
        <w:ind w:left="760"/>
        <w:spacing w:before="1" w:line="184" w:lineRule="auto"/>
        <w:rPr>
          <w:rFonts w:ascii="SimSun" w:hAnsi="SimSun" w:eastAsia="SimSun" w:cs="SimSun"/>
          <w:sz w:val="34"/>
          <w:szCs w:val="34"/>
        </w:rPr>
      </w:pPr>
      <w:r>
        <w:rPr>
          <w:rFonts w:ascii="SimSun" w:hAnsi="SimSun" w:eastAsia="SimSun" w:cs="SimSun"/>
          <w:sz w:val="34"/>
          <w:szCs w:val="34"/>
          <w:spacing w:val="10"/>
        </w:rPr>
        <w:t>为进一步提升百问工作的社会参与度，更好地发挥百问工作的成效，</w:t>
      </w:r>
      <w:r>
        <w:rPr>
          <w:rFonts w:ascii="SimSun" w:hAnsi="SimSun" w:eastAsia="SimSun" w:cs="SimSun"/>
          <w:sz w:val="34"/>
          <w:szCs w:val="34"/>
          <w:spacing w:val="9"/>
        </w:rPr>
        <w:t>联合工</w:t>
      </w:r>
    </w:p>
    <w:p>
      <w:pPr>
        <w:spacing w:line="184" w:lineRule="auto"/>
        <w:sectPr>
          <w:type w:val="continuous"/>
          <w:pgSz w:w="30810" w:h="23040"/>
          <w:pgMar w:top="1068" w:right="1715" w:bottom="400" w:left="1793" w:header="0" w:footer="0" w:gutter="0"/>
          <w:cols w:equalWidth="0" w:num="2">
            <w:col w:w="14747" w:space="100"/>
            <w:col w:w="12455" w:space="0"/>
          </w:cols>
        </w:sectPr>
        <w:rPr>
          <w:rFonts w:ascii="SimSun" w:hAnsi="SimSun" w:eastAsia="SimSun" w:cs="SimSun"/>
          <w:sz w:val="34"/>
          <w:szCs w:val="34"/>
        </w:rPr>
      </w:pPr>
    </w:p>
    <w:p>
      <w:pPr>
        <w:pStyle w:val="BodyText"/>
        <w:spacing w:line="294" w:lineRule="auto"/>
        <w:rPr/>
      </w:pPr>
      <w:r/>
    </w:p>
    <w:p>
      <w:pPr>
        <w:pStyle w:val="BodyText"/>
        <w:spacing w:line="294" w:lineRule="auto"/>
        <w:rPr/>
      </w:pPr>
      <w:r/>
    </w:p>
    <w:p>
      <w:pPr>
        <w:pStyle w:val="BodyText"/>
        <w:spacing w:line="294" w:lineRule="auto"/>
        <w:rPr/>
      </w:pPr>
      <w:r/>
    </w:p>
    <w:p>
      <w:pPr>
        <w:pStyle w:val="BodyText"/>
        <w:ind w:firstLine="15846"/>
        <w:spacing w:before="1" w:line="6389" w:lineRule="exact"/>
        <w:rPr/>
      </w:pPr>
      <w:r>
        <w:rPr>
          <w:position w:val="-127"/>
        </w:rPr>
        <w:pict>
          <v:group id="_x0000_s30" style="mso-position-vertical-relative:line;mso-position-horizontal-relative:char;width:506.55pt;height:319.5pt;" filled="false" stroked="false" coordsize="10130,6390" coordorigin="0,0">
            <v:shape id="_x0000_s32" style="position:absolute;left:0;top:0;width:10130;height:6390;" filled="false" stroked="false" type="#_x0000_t75">
              <v:imagedata o:title="" r:id="rId18"/>
            </v:shape>
            <v:shape id="_x0000_s34" style="position:absolute;left:280;top:285;width:9499;height:6072;" filled="false" stroked="false" type="#_x0000_t202">
              <v:fill on="false"/>
              <v:stroke on="false"/>
              <v:path/>
              <v:imagedata o:title=""/>
              <o:lock v:ext="edit" aspectratio="false"/>
              <v:textbox inset="0mm,0mm,0mm,0mm">
                <w:txbxContent>
                  <w:p>
                    <w:pPr>
                      <w:ind w:left="4199"/>
                      <w:spacing w:before="20" w:line="220" w:lineRule="auto"/>
                      <w:rPr>
                        <w:rFonts w:ascii="SimHei" w:hAnsi="SimHei" w:eastAsia="SimHei" w:cs="SimHei"/>
                        <w:sz w:val="21"/>
                        <w:szCs w:val="21"/>
                      </w:rPr>
                    </w:pPr>
                    <w:r>
                      <w:rPr>
                        <w:rFonts w:ascii="SimHei" w:hAnsi="SimHei" w:eastAsia="SimHei" w:cs="SimHei"/>
                        <w:sz w:val="21"/>
                        <w:szCs w:val="21"/>
                        <w:spacing w:val="-10"/>
                      </w:rPr>
                      <w:t>①</w:t>
                    </w:r>
                    <w:r>
                      <w:rPr>
                        <w:rFonts w:ascii="SimHei" w:hAnsi="SimHei" w:eastAsia="SimHei" w:cs="SimHei"/>
                        <w:sz w:val="21"/>
                        <w:szCs w:val="21"/>
                        <w:spacing w:val="-65"/>
                      </w:rPr>
                      <w:t xml:space="preserve"> </w:t>
                    </w:r>
                    <w:r>
                      <w:rPr>
                        <w:rFonts w:ascii="SimHei" w:hAnsi="SimHei" w:eastAsia="SimHei" w:cs="SimHei"/>
                        <w:sz w:val="21"/>
                        <w:szCs w:val="21"/>
                        <w:spacing w:val="-10"/>
                      </w:rPr>
                      <w:t>总沛认识</w:t>
                    </w:r>
                  </w:p>
                  <w:p>
                    <w:pPr>
                      <w:ind w:left="2309"/>
                      <w:spacing w:before="10" w:line="221" w:lineRule="auto"/>
                      <w:rPr>
                        <w:rFonts w:ascii="SimHei" w:hAnsi="SimHei" w:eastAsia="SimHei" w:cs="SimHei"/>
                        <w:sz w:val="21"/>
                        <w:szCs w:val="21"/>
                      </w:rPr>
                    </w:pPr>
                    <w:r>
                      <w:rPr>
                        <w:rFonts w:ascii="SimHei" w:hAnsi="SimHei" w:eastAsia="SimHei" w:cs="SimHei"/>
                        <w:sz w:val="21"/>
                        <w:szCs w:val="21"/>
                        <w:spacing w:val="-18"/>
                        <w:w w:val="96"/>
                      </w:rPr>
                      <w:t>定民治革和四内外硫利定义和现念用用体乱复方和果路方法</w:t>
                    </w:r>
                  </w:p>
                  <w:p>
                    <w:pPr>
                      <w:ind w:left="4269"/>
                      <w:spacing w:before="39" w:line="225" w:lineRule="auto"/>
                      <w:rPr>
                        <w:rFonts w:ascii="STCaiyun" w:hAnsi="STCaiyun" w:eastAsia="STCaiyun" w:cs="STCaiyun"/>
                        <w:sz w:val="42"/>
                        <w:szCs w:val="42"/>
                      </w:rPr>
                    </w:pPr>
                    <w:r>
                      <w:rPr>
                        <w:rFonts w:ascii="STCaiyun" w:hAnsi="STCaiyun" w:eastAsia="STCaiyun" w:cs="STCaiyun"/>
                        <w:sz w:val="42"/>
                        <w:szCs w:val="42"/>
                      </w:rPr>
                      <w:t>工</w:t>
                    </w:r>
                  </w:p>
                  <w:p>
                    <w:pPr>
                      <w:ind w:left="5629"/>
                      <w:spacing w:before="49" w:line="218" w:lineRule="auto"/>
                      <w:rPr>
                        <w:rFonts w:ascii="SimSun" w:hAnsi="SimSun" w:eastAsia="SimSun" w:cs="SimSun"/>
                        <w:sz w:val="21"/>
                        <w:szCs w:val="21"/>
                      </w:rPr>
                    </w:pPr>
                    <w:r>
                      <w:rPr>
                        <w:rFonts w:ascii="SimSun" w:hAnsi="SimSun" w:eastAsia="SimSun" w:cs="SimSun"/>
                        <w:sz w:val="21"/>
                        <w:szCs w:val="21"/>
                        <w:spacing w:val="4"/>
                      </w:rPr>
                      <w:t>爱战业务(业务转型1:价自获质苏视式</w:t>
                    </w:r>
                  </w:p>
                  <w:p>
                    <w:pPr>
                      <w:spacing w:before="102" w:line="219" w:lineRule="auto"/>
                      <w:jc w:val="right"/>
                      <w:rPr>
                        <w:rFonts w:ascii="SimSun" w:hAnsi="SimSun" w:eastAsia="SimSun" w:cs="SimSun"/>
                        <w:sz w:val="21"/>
                        <w:szCs w:val="21"/>
                      </w:rPr>
                    </w:pPr>
                    <w:r>
                      <w:rPr>
                        <w:rFonts w:ascii="SimSun" w:hAnsi="SimSun" w:eastAsia="SimSun" w:cs="SimSun"/>
                        <w:sz w:val="21"/>
                        <w:szCs w:val="21"/>
                        <w:spacing w:val="-17"/>
                        <w:w w:val="97"/>
                      </w:rPr>
                      <w:t>业有数字化企</w:t>
                    </w:r>
                    <w:r>
                      <w:rPr>
                        <w:rFonts w:ascii="SimSun" w:hAnsi="SimSun" w:eastAsia="SimSun" w:cs="SimSun"/>
                        <w:sz w:val="21"/>
                        <w:szCs w:val="21"/>
                        <w:spacing w:val="-16"/>
                        <w:w w:val="97"/>
                      </w:rPr>
                      <w:t>旁集及府合业务楼式名断做子新业</w:t>
                    </w:r>
                    <w:r>
                      <w:rPr>
                        <w:rFonts w:ascii="SimSun" w:hAnsi="SimSun" w:eastAsia="SimSun" w:cs="SimSun"/>
                        <w:sz w:val="21"/>
                        <w:szCs w:val="21"/>
                        <w:spacing w:val="-10"/>
                        <w:w w:val="97"/>
                      </w:rPr>
                      <w:t>务</w:t>
                    </w:r>
                  </w:p>
                  <w:p>
                    <w:pPr>
                      <w:ind w:left="3359"/>
                      <w:spacing w:before="159" w:line="172" w:lineRule="auto"/>
                      <w:rPr>
                        <w:rFonts w:ascii="LiSu" w:hAnsi="LiSu" w:eastAsia="LiSu" w:cs="LiSu"/>
                        <w:sz w:val="25"/>
                        <w:szCs w:val="25"/>
                      </w:rPr>
                    </w:pPr>
                    <w:r>
                      <w:rPr>
                        <w:rFonts w:ascii="SimSun" w:hAnsi="SimSun" w:eastAsia="SimSun" w:cs="SimSun"/>
                        <w:sz w:val="16"/>
                        <w:szCs w:val="16"/>
                        <w:spacing w:val="-9"/>
                      </w:rPr>
                      <w:t>⑦</w:t>
                    </w:r>
                    <w:r>
                      <w:rPr>
                        <w:rFonts w:ascii="SimSun" w:hAnsi="SimSun" w:eastAsia="SimSun" w:cs="SimSun"/>
                        <w:sz w:val="16"/>
                        <w:szCs w:val="16"/>
                        <w:spacing w:val="-33"/>
                      </w:rPr>
                      <w:t xml:space="preserve"> </w:t>
                    </w:r>
                    <w:r>
                      <w:rPr>
                        <w:rFonts w:ascii="SimSun" w:hAnsi="SimSun" w:eastAsia="SimSun" w:cs="SimSun"/>
                        <w:sz w:val="16"/>
                        <w:szCs w:val="16"/>
                        <w:spacing w:val="-9"/>
                      </w:rPr>
                      <w:t>登</w:t>
                    </w:r>
                    <w:r>
                      <w:rPr>
                        <w:rFonts w:ascii="SimSun" w:hAnsi="SimSun" w:eastAsia="SimSun" w:cs="SimSun"/>
                        <w:sz w:val="16"/>
                        <w:szCs w:val="16"/>
                        <w:spacing w:val="-21"/>
                      </w:rPr>
                      <w:t xml:space="preserve"> </w:t>
                    </w:r>
                    <w:r>
                      <w:rPr>
                        <w:rFonts w:ascii="SimSun" w:hAnsi="SimSun" w:eastAsia="SimSun" w:cs="SimSun"/>
                        <w:sz w:val="16"/>
                        <w:szCs w:val="16"/>
                        <w:spacing w:val="-9"/>
                      </w:rPr>
                      <w:t>导</w:t>
                    </w:r>
                    <w:r>
                      <w:rPr>
                        <w:rFonts w:ascii="SimSun" w:hAnsi="SimSun" w:eastAsia="SimSun" w:cs="SimSun"/>
                        <w:sz w:val="16"/>
                        <w:szCs w:val="16"/>
                        <w:spacing w:val="-25"/>
                      </w:rPr>
                      <w:t xml:space="preserve"> </w:t>
                    </w:r>
                    <w:r>
                      <w:rPr>
                        <w:rFonts w:ascii="SimSun" w:hAnsi="SimSun" w:eastAsia="SimSun" w:cs="SimSun"/>
                        <w:sz w:val="16"/>
                        <w:szCs w:val="16"/>
                        <w:spacing w:val="-9"/>
                      </w:rPr>
                      <w:t>应</w:t>
                    </w:r>
                    <w:r>
                      <w:rPr>
                        <w:rFonts w:ascii="SimSun" w:hAnsi="SimSun" w:eastAsia="SimSun" w:cs="SimSun"/>
                        <w:sz w:val="16"/>
                        <w:szCs w:val="16"/>
                        <w:spacing w:val="-24"/>
                      </w:rPr>
                      <w:t xml:space="preserve"> </w:t>
                    </w:r>
                    <w:r>
                      <w:rPr>
                        <w:rFonts w:ascii="SimSun" w:hAnsi="SimSun" w:eastAsia="SimSun" w:cs="SimSun"/>
                        <w:sz w:val="16"/>
                        <w:szCs w:val="16"/>
                        <w:spacing w:val="-9"/>
                      </w:rPr>
                      <w:t>液 ：</w:t>
                    </w:r>
                    <w:r>
                      <w:rPr>
                        <w:rFonts w:ascii="SimSun" w:hAnsi="SimSun" w:eastAsia="SimSun" w:cs="SimSun"/>
                        <w:sz w:val="16"/>
                        <w:szCs w:val="16"/>
                        <w:spacing w:val="-25"/>
                      </w:rPr>
                      <w:t xml:space="preserve"> </w:t>
                    </w:r>
                    <w:r>
                      <w:rPr>
                        <w:rFonts w:ascii="SimSun" w:hAnsi="SimSun" w:eastAsia="SimSun" w:cs="SimSun"/>
                        <w:sz w:val="16"/>
                        <w:szCs w:val="16"/>
                        <w:spacing w:val="-9"/>
                      </w:rPr>
                      <w:t>价</w:t>
                    </w:r>
                    <w:r>
                      <w:rPr>
                        <w:rFonts w:ascii="SimSun" w:hAnsi="SimSun" w:eastAsia="SimSun" w:cs="SimSun"/>
                        <w:sz w:val="16"/>
                        <w:szCs w:val="16"/>
                        <w:spacing w:val="-25"/>
                      </w:rPr>
                      <w:t xml:space="preserve"> </w:t>
                    </w:r>
                    <w:r>
                      <w:rPr>
                        <w:rFonts w:ascii="SimSun" w:hAnsi="SimSun" w:eastAsia="SimSun" w:cs="SimSun"/>
                        <w:sz w:val="16"/>
                        <w:szCs w:val="16"/>
                        <w:spacing w:val="-9"/>
                      </w:rPr>
                      <w:t>且</w:t>
                    </w:r>
                    <w:r>
                      <w:rPr>
                        <w:rFonts w:ascii="SimSun" w:hAnsi="SimSun" w:eastAsia="SimSun" w:cs="SimSun"/>
                        <w:sz w:val="16"/>
                        <w:szCs w:val="16"/>
                        <w:spacing w:val="-26"/>
                      </w:rPr>
                      <w:t xml:space="preserve"> </w:t>
                    </w:r>
                    <w:r>
                      <w:rPr>
                        <w:rFonts w:ascii="SimSun" w:hAnsi="SimSun" w:eastAsia="SimSun" w:cs="SimSun"/>
                        <w:sz w:val="16"/>
                        <w:szCs w:val="16"/>
                        <w:spacing w:val="-9"/>
                      </w:rPr>
                      <w:t>塔</w:t>
                    </w:r>
                    <w:r>
                      <w:rPr>
                        <w:rFonts w:ascii="SimSun" w:hAnsi="SimSun" w:eastAsia="SimSun" w:cs="SimSun"/>
                        <w:sz w:val="16"/>
                        <w:szCs w:val="16"/>
                        <w:spacing w:val="-24"/>
                      </w:rPr>
                      <w:t xml:space="preserve"> </w:t>
                    </w:r>
                    <w:r>
                      <w:rPr>
                        <w:rFonts w:ascii="SimSun" w:hAnsi="SimSun" w:eastAsia="SimSun" w:cs="SimSun"/>
                        <w:sz w:val="16"/>
                        <w:szCs w:val="16"/>
                        <w:spacing w:val="-9"/>
                      </w:rPr>
                      <w:t>长 </w:t>
                    </w:r>
                    <w:r>
                      <w:rPr>
                        <w:rFonts w:ascii="LiSu" w:hAnsi="LiSu" w:eastAsia="LiSu" w:cs="LiSu"/>
                        <w:sz w:val="25"/>
                        <w:szCs w:val="25"/>
                        <w:spacing w:val="-9"/>
                        <w:position w:val="-1"/>
                      </w:rPr>
                      <w:t>登素</w:t>
                    </w:r>
                  </w:p>
                  <w:p>
                    <w:pPr>
                      <w:ind w:left="3159"/>
                      <w:spacing w:before="126" w:line="218" w:lineRule="auto"/>
                      <w:rPr>
                        <w:rFonts w:ascii="SimSun" w:hAnsi="SimSun" w:eastAsia="SimSun" w:cs="SimSun"/>
                        <w:sz w:val="16"/>
                        <w:szCs w:val="16"/>
                      </w:rPr>
                    </w:pPr>
                    <w:r>
                      <w:rPr>
                        <w:rFonts w:ascii="SimSun" w:hAnsi="SimSun" w:eastAsia="SimSun" w:cs="SimSun"/>
                        <w:sz w:val="16"/>
                        <w:szCs w:val="16"/>
                        <w:spacing w:val="17"/>
                        <w:w w:val="115"/>
                      </w:rPr>
                      <w:t>数据价司段据致料数联它成习也用</w:t>
                    </w:r>
                  </w:p>
                  <w:p>
                    <w:pPr>
                      <w:spacing w:line="250" w:lineRule="auto"/>
                      <w:rPr>
                        <w:rFonts w:ascii="Arial"/>
                        <w:sz w:val="21"/>
                      </w:rPr>
                    </w:pPr>
                    <w:r/>
                  </w:p>
                  <w:p>
                    <w:pPr>
                      <w:spacing w:line="250" w:lineRule="auto"/>
                      <w:rPr>
                        <w:rFonts w:ascii="Arial"/>
                        <w:sz w:val="21"/>
                      </w:rPr>
                    </w:pPr>
                    <w:r/>
                  </w:p>
                  <w:p>
                    <w:pPr>
                      <w:ind w:left="2629"/>
                      <w:spacing w:before="68" w:line="292" w:lineRule="exact"/>
                      <w:rPr>
                        <w:rFonts w:ascii="SimHei" w:hAnsi="SimHei" w:eastAsia="SimHei" w:cs="SimHei"/>
                        <w:sz w:val="21"/>
                        <w:szCs w:val="21"/>
                      </w:rPr>
                    </w:pPr>
                    <w:r>
                      <w:rPr>
                        <w:rFonts w:ascii="SimHei" w:hAnsi="SimHei" w:eastAsia="SimHei" w:cs="SimHei"/>
                        <w:sz w:val="21"/>
                        <w:szCs w:val="21"/>
                        <w:spacing w:val="-6"/>
                        <w:position w:val="5"/>
                      </w:rPr>
                      <w:t>③装能力能力建识):价值创造传送所签淫</w:t>
                    </w:r>
                  </w:p>
                  <w:p>
                    <w:pPr>
                      <w:ind w:left="2979"/>
                      <w:spacing w:before="1" w:line="221" w:lineRule="auto"/>
                      <w:rPr>
                        <w:rFonts w:ascii="SimHei" w:hAnsi="SimHei" w:eastAsia="SimHei" w:cs="SimHei"/>
                        <w:sz w:val="21"/>
                        <w:szCs w:val="21"/>
                      </w:rPr>
                    </w:pPr>
                    <w:r>
                      <w:rPr>
                        <w:rFonts w:ascii="SimHei" w:hAnsi="SimHei" w:eastAsia="SimHei" w:cs="SimHei"/>
                        <w:sz w:val="21"/>
                        <w:szCs w:val="21"/>
                        <w:spacing w:val="-17"/>
                        <w:w w:val="97"/>
                      </w:rPr>
                      <w:t>能刀厚系施力分解成力是测能力立行</w:t>
                    </w:r>
                  </w:p>
                  <w:p>
                    <w:pPr>
                      <w:ind w:left="1379"/>
                      <w:spacing w:before="289" w:line="222" w:lineRule="auto"/>
                      <w:rPr>
                        <w:rFonts w:ascii="SimHei" w:hAnsi="SimHei" w:eastAsia="SimHei" w:cs="SimHei"/>
                        <w:sz w:val="21"/>
                        <w:szCs w:val="21"/>
                      </w:rPr>
                    </w:pPr>
                    <w:r>
                      <w:rPr>
                        <w:rFonts w:ascii="SimHei" w:hAnsi="SimHei" w:eastAsia="SimHei" w:cs="SimHei"/>
                        <w:sz w:val="21"/>
                        <w:szCs w:val="21"/>
                        <w:spacing w:val="-6"/>
                      </w:rPr>
                      <w:t>技术支持</w:t>
                    </w:r>
                  </w:p>
                  <w:p>
                    <w:pPr>
                      <w:ind w:left="20"/>
                      <w:spacing w:before="105" w:line="322" w:lineRule="exact"/>
                      <w:rPr>
                        <w:rFonts w:ascii="SimHei" w:hAnsi="SimHei" w:eastAsia="SimHei" w:cs="SimHei"/>
                        <w:sz w:val="21"/>
                        <w:szCs w:val="21"/>
                      </w:rPr>
                    </w:pPr>
                    <w:r>
                      <w:rPr>
                        <w:rFonts w:ascii="SimHei" w:hAnsi="SimHei" w:eastAsia="SimHei" w:cs="SimHei"/>
                        <w:sz w:val="21"/>
                        <w:szCs w:val="21"/>
                        <w:spacing w:val="-22"/>
                        <w:w w:val="99"/>
                        <w:position w:val="8"/>
                      </w:rPr>
                      <w:t>④</w:t>
                    </w:r>
                    <w:r>
                      <w:rPr>
                        <w:rFonts w:ascii="SimHei" w:hAnsi="SimHei" w:eastAsia="SimHei" w:cs="SimHei"/>
                        <w:sz w:val="21"/>
                        <w:szCs w:val="21"/>
                        <w:spacing w:val="-56"/>
                        <w:position w:val="8"/>
                      </w:rPr>
                      <w:t xml:space="preserve"> </w:t>
                    </w:r>
                    <w:r>
                      <w:rPr>
                        <w:rFonts w:ascii="SimHei" w:hAnsi="SimHei" w:eastAsia="SimHei" w:cs="SimHei"/>
                        <w:sz w:val="21"/>
                        <w:szCs w:val="21"/>
                        <w:spacing w:val="-22"/>
                        <w:w w:val="99"/>
                        <w:position w:val="8"/>
                      </w:rPr>
                      <w:t>转技术歧大应用：:支持价值度选传逐的系统照况方案</w:t>
                    </w:r>
                  </w:p>
                  <w:p>
                    <w:pPr>
                      <w:ind w:left="689"/>
                      <w:spacing w:line="219" w:lineRule="auto"/>
                      <w:rPr>
                        <w:rFonts w:ascii="SimSun" w:hAnsi="SimSun" w:eastAsia="SimSun" w:cs="SimSun"/>
                        <w:sz w:val="21"/>
                        <w:szCs w:val="21"/>
                      </w:rPr>
                    </w:pPr>
                    <w:r>
                      <w:rPr>
                        <w:rFonts w:ascii="SimSun" w:hAnsi="SimSun" w:eastAsia="SimSun" w:cs="SimSun"/>
                        <w:sz w:val="21"/>
                        <w:szCs w:val="21"/>
                        <w:spacing w:val="-18"/>
                      </w:rPr>
                      <w:t>苏线性段数试程比比技术实民时程管理</w:t>
                    </w:r>
                  </w:p>
                  <w:p>
                    <w:pPr>
                      <w:ind w:left="4179"/>
                      <w:spacing w:before="123" w:line="562" w:lineRule="exact"/>
                      <w:rPr>
                        <w:rFonts w:ascii="LiSu" w:hAnsi="LiSu" w:eastAsia="LiSu" w:cs="LiSu"/>
                        <w:sz w:val="71"/>
                        <w:szCs w:val="71"/>
                      </w:rPr>
                    </w:pPr>
                    <w:r>
                      <w:rPr>
                        <w:rFonts w:ascii="LiSu" w:hAnsi="LiSu" w:eastAsia="LiSu" w:cs="LiSu"/>
                        <w:sz w:val="71"/>
                        <w:szCs w:val="71"/>
                        <w:spacing w:val="-26"/>
                        <w:position w:val="-5"/>
                      </w:rPr>
                      <w:t>一理</w:t>
                    </w:r>
                  </w:p>
                  <w:p>
                    <w:pPr>
                      <w:ind w:left="4249"/>
                      <w:spacing w:line="220" w:lineRule="auto"/>
                      <w:rPr>
                        <w:rFonts w:ascii="STCaiyun" w:hAnsi="STCaiyun" w:eastAsia="STCaiyun" w:cs="STCaiyun"/>
                        <w:sz w:val="21"/>
                        <w:szCs w:val="21"/>
                      </w:rPr>
                    </w:pPr>
                    <w:r>
                      <w:rPr>
                        <w:rFonts w:ascii="STCaiyun" w:hAnsi="STCaiyun" w:eastAsia="STCaiyun" w:cs="STCaiyun"/>
                        <w:sz w:val="21"/>
                        <w:szCs w:val="21"/>
                        <w:spacing w:val="-2"/>
                      </w:rPr>
                      <w:t>医安全可部</w:t>
                    </w:r>
                  </w:p>
                  <w:p>
                    <w:pPr>
                      <w:ind w:left="3289"/>
                      <w:spacing w:before="107" w:line="219" w:lineRule="auto"/>
                      <w:rPr>
                        <w:rFonts w:ascii="SimSun" w:hAnsi="SimSun" w:eastAsia="SimSun" w:cs="SimSun"/>
                        <w:sz w:val="21"/>
                        <w:szCs w:val="21"/>
                      </w:rPr>
                    </w:pPr>
                    <w:r>
                      <w:rPr>
                        <w:rFonts w:ascii="SimSun" w:hAnsi="SimSun" w:eastAsia="SimSun" w:cs="SimSun"/>
                        <w:sz w:val="21"/>
                        <w:szCs w:val="21"/>
                        <w:spacing w:val="-16"/>
                        <w:w w:val="98"/>
                      </w:rPr>
                      <w:t>安企架构安全技术安全每理读全场极</w:t>
                    </w:r>
                  </w:p>
                </w:txbxContent>
              </v:textbox>
            </v:shape>
            <v:shape id="_x0000_s36" style="position:absolute;left:5369;top:4109;width:4460;height:929;" filled="false" stroked="false" type="#_x0000_t202">
              <v:fill on="false"/>
              <v:stroke on="false"/>
              <v:path/>
              <v:imagedata o:title=""/>
              <o:lock v:ext="edit" aspectratio="false"/>
              <v:textbox inset="0mm,0mm,0mm,0mm">
                <w:txbxContent>
                  <w:p>
                    <w:pPr>
                      <w:ind w:left="2290"/>
                      <w:spacing w:before="19" w:line="221" w:lineRule="auto"/>
                      <w:rPr>
                        <w:rFonts w:ascii="SimSun" w:hAnsi="SimSun" w:eastAsia="SimSun" w:cs="SimSun"/>
                        <w:sz w:val="21"/>
                        <w:szCs w:val="21"/>
                      </w:rPr>
                    </w:pPr>
                    <w:r>
                      <w:rPr>
                        <w:rFonts w:ascii="SimSun" w:hAnsi="SimSun" w:eastAsia="SimSun" w:cs="SimSun"/>
                        <w:sz w:val="21"/>
                        <w:szCs w:val="21"/>
                        <w:spacing w:val="2"/>
                      </w:rPr>
                      <w:t>曾是民跟</w:t>
                    </w:r>
                  </w:p>
                  <w:p>
                    <w:pPr>
                      <w:ind w:left="420" w:right="20" w:hanging="400"/>
                      <w:spacing w:before="105" w:line="251" w:lineRule="auto"/>
                      <w:rPr>
                        <w:rFonts w:ascii="SimSun" w:hAnsi="SimSun" w:eastAsia="SimSun" w:cs="SimSun"/>
                        <w:sz w:val="21"/>
                        <w:szCs w:val="21"/>
                      </w:rPr>
                    </w:pPr>
                    <w:r>
                      <w:rPr>
                        <w:rFonts w:ascii="SimHei" w:hAnsi="SimHei" w:eastAsia="SimHei" w:cs="SimHei"/>
                        <w:sz w:val="21"/>
                        <w:szCs w:val="21"/>
                        <w:spacing w:val="-18"/>
                      </w:rPr>
                      <w:t>冷能它倒管是交到：保进价资班量传训的新出理体系</w:t>
                    </w:r>
                    <w:r>
                      <w:rPr>
                        <w:rFonts w:ascii="SimHei" w:hAnsi="SimHei" w:eastAsia="SimHei" w:cs="SimHei"/>
                        <w:sz w:val="21"/>
                        <w:szCs w:val="21"/>
                        <w:spacing w:val="2"/>
                      </w:rPr>
                      <w:t xml:space="preserve"> </w:t>
                    </w:r>
                    <w:r>
                      <w:rPr>
                        <w:rFonts w:ascii="SimSun" w:hAnsi="SimSun" w:eastAsia="SimSun" w:cs="SimSun"/>
                        <w:sz w:val="21"/>
                        <w:szCs w:val="21"/>
                        <w:spacing w:val="-20"/>
                        <w:w w:val="99"/>
                      </w:rPr>
                      <w:t>数字化颖号力微学北人引在革食萄伦业文化</w:t>
                    </w:r>
                  </w:p>
                </w:txbxContent>
              </v:textbox>
            </v:shape>
            <v:shape id="_x0000_s38" style="position:absolute;left:680;top:1436;width:2980;height:515;" filled="false" stroked="false" type="#_x0000_t202">
              <v:fill on="false"/>
              <v:stroke on="false"/>
              <v:path/>
              <v:imagedata o:title=""/>
              <o:lock v:ext="edit" aspectratio="false"/>
              <v:textbox inset="0mm,0mm,0mm,0mm">
                <w:txbxContent>
                  <w:p>
                    <w:pPr>
                      <w:ind w:left="288" w:right="20" w:hanging="269"/>
                      <w:spacing w:before="19" w:line="226" w:lineRule="auto"/>
                      <w:rPr>
                        <w:rFonts w:ascii="SimHei" w:hAnsi="SimHei" w:eastAsia="SimHei" w:cs="SimHei"/>
                        <w:sz w:val="21"/>
                        <w:szCs w:val="21"/>
                      </w:rPr>
                    </w:pPr>
                    <w:r>
                      <w:rPr>
                        <w:rFonts w:ascii="SimSun" w:hAnsi="SimSun" w:eastAsia="SimSun" w:cs="SimSun"/>
                        <w:sz w:val="21"/>
                        <w:szCs w:val="21"/>
                        <w:spacing w:val="14"/>
                      </w:rPr>
                      <w:t>②靖战浅绍布局):竹他新主张</w:t>
                    </w:r>
                    <w:r>
                      <w:rPr>
                        <w:rFonts w:ascii="SimSun" w:hAnsi="SimSun" w:eastAsia="SimSun" w:cs="SimSun"/>
                        <w:sz w:val="21"/>
                        <w:szCs w:val="21"/>
                        <w:spacing w:val="12"/>
                      </w:rPr>
                      <w:t xml:space="preserve"> </w:t>
                    </w:r>
                    <w:r>
                      <w:rPr>
                        <w:rFonts w:ascii="SimHei" w:hAnsi="SimHei" w:eastAsia="SimHei" w:cs="SimHei"/>
                        <w:sz w:val="21"/>
                        <w:szCs w:val="21"/>
                        <w:spacing w:val="-12"/>
                      </w:rPr>
                      <w:t>战题定风院略内容院器基名</w:t>
                    </w:r>
                  </w:p>
                </w:txbxContent>
              </v:textbox>
            </v:shape>
            <v:shape id="_x0000_s40" style="position:absolute;left:4640;top:1419;width:460;height:612;" filled="false" stroked="false" type="#_x0000_t202">
              <v:fill on="false"/>
              <v:stroke on="false"/>
              <v:path/>
              <v:imagedata o:title=""/>
              <o:lock v:ext="edit" aspectratio="false"/>
              <v:textbox inset="0mm,0mm,0mm,0mm">
                <w:txbxContent>
                  <w:p>
                    <w:pPr>
                      <w:ind w:left="20" w:right="20"/>
                      <w:spacing w:before="21" w:line="265" w:lineRule="auto"/>
                      <w:rPr>
                        <w:rFonts w:ascii="SimSun" w:hAnsi="SimSun" w:eastAsia="SimSun" w:cs="SimSun"/>
                        <w:sz w:val="21"/>
                        <w:szCs w:val="21"/>
                      </w:rPr>
                    </w:pPr>
                    <w:r>
                      <w:rPr>
                        <w:rFonts w:ascii="SimSun" w:hAnsi="SimSun" w:eastAsia="SimSun" w:cs="SimSun"/>
                        <w:sz w:val="21"/>
                        <w:szCs w:val="21"/>
                        <w:spacing w:val="-7"/>
                      </w:rPr>
                      <w:t>实现</w:t>
                    </w:r>
                    <w:r>
                      <w:rPr>
                        <w:rFonts w:ascii="SimSun" w:hAnsi="SimSun" w:eastAsia="SimSun" w:cs="SimSun"/>
                        <w:sz w:val="21"/>
                        <w:szCs w:val="21"/>
                      </w:rPr>
                      <w:t xml:space="preserve"> </w:t>
                    </w:r>
                    <w:r>
                      <w:rPr>
                        <w:rFonts w:ascii="SimSun" w:hAnsi="SimSun" w:eastAsia="SimSun" w:cs="SimSun"/>
                        <w:sz w:val="21"/>
                        <w:szCs w:val="21"/>
                        <w:spacing w:val="-9"/>
                        <w:w w:val="85"/>
                      </w:rPr>
                      <w:t>洹动_</w:t>
                    </w:r>
                  </w:p>
                </w:txbxContent>
              </v:textbox>
            </v:shape>
            <v:shape id="_x0000_s42" style="position:absolute;left:7080;top:3269;width:470;height:2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5"/>
                      </w:rPr>
                      <w:t>慰能</w:t>
                    </w:r>
                  </w:p>
                </w:txbxContent>
              </v:textbox>
            </v:shape>
            <v:shape id="_x0000_s44" style="position:absolute;left:1720;top:2199;width:449;height:2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3"/>
                      </w:rPr>
                      <w:t>离求</w:t>
                    </w:r>
                  </w:p>
                </w:txbxContent>
              </v:textbox>
            </v:shape>
          </v:group>
        </w:pict>
      </w:r>
    </w:p>
    <w:p>
      <w:pPr>
        <w:pStyle w:val="BodyText"/>
        <w:spacing w:line="285" w:lineRule="auto"/>
        <w:rPr/>
      </w:pPr>
      <w:r/>
    </w:p>
    <w:p>
      <w:pPr>
        <w:ind w:left="19146"/>
        <w:spacing w:before="82" w:line="222" w:lineRule="auto"/>
        <w:rPr>
          <w:rFonts w:ascii="SimHei" w:hAnsi="SimHei" w:eastAsia="SimHei" w:cs="SimHei"/>
          <w:sz w:val="25"/>
          <w:szCs w:val="25"/>
        </w:rPr>
      </w:pPr>
      <w:r>
        <w:rPr>
          <w:rFonts w:ascii="SimHei" w:hAnsi="SimHei" w:eastAsia="SimHei" w:cs="SimHei"/>
          <w:sz w:val="25"/>
          <w:szCs w:val="25"/>
          <w:spacing w:val="-7"/>
        </w:rPr>
        <w:t>图0</w:t>
      </w:r>
      <w:r>
        <w:rPr>
          <w:rFonts w:ascii="SimHei" w:hAnsi="SimHei" w:eastAsia="SimHei" w:cs="SimHei"/>
          <w:sz w:val="25"/>
          <w:szCs w:val="25"/>
          <w:spacing w:val="-49"/>
        </w:rPr>
        <w:t xml:space="preserve"> </w:t>
      </w:r>
      <w:r>
        <w:rPr>
          <w:rFonts w:ascii="SimHei" w:hAnsi="SimHei" w:eastAsia="SimHei" w:cs="SimHei"/>
          <w:sz w:val="25"/>
          <w:szCs w:val="25"/>
          <w:spacing w:val="-7"/>
        </w:rPr>
        <w:t>-</w:t>
      </w:r>
      <w:r>
        <w:rPr>
          <w:rFonts w:ascii="SimHei" w:hAnsi="SimHei" w:eastAsia="SimHei" w:cs="SimHei"/>
          <w:sz w:val="25"/>
          <w:szCs w:val="25"/>
          <w:spacing w:val="-46"/>
        </w:rPr>
        <w:t xml:space="preserve"> </w:t>
      </w:r>
      <w:r>
        <w:rPr>
          <w:rFonts w:ascii="SimHei" w:hAnsi="SimHei" w:eastAsia="SimHei" w:cs="SimHei"/>
          <w:sz w:val="25"/>
          <w:szCs w:val="25"/>
          <w:spacing w:val="-7"/>
        </w:rPr>
        <w:t>1</w:t>
      </w:r>
      <w:r>
        <w:rPr>
          <w:rFonts w:ascii="SimHei" w:hAnsi="SimHei" w:eastAsia="SimHei" w:cs="SimHei"/>
          <w:sz w:val="25"/>
          <w:szCs w:val="25"/>
          <w:spacing w:val="-7"/>
        </w:rPr>
        <w:t xml:space="preserve">  </w:t>
      </w:r>
      <w:r>
        <w:rPr>
          <w:rFonts w:ascii="SimHei" w:hAnsi="SimHei" w:eastAsia="SimHei" w:cs="SimHei"/>
          <w:sz w:val="25"/>
          <w:szCs w:val="25"/>
          <w:spacing w:val="-7"/>
        </w:rPr>
        <w:t>数字化转型百问工作体系</w:t>
      </w:r>
    </w:p>
    <w:p>
      <w:pPr>
        <w:spacing w:before="175"/>
        <w:rPr/>
      </w:pPr>
      <w:r/>
    </w:p>
    <w:p>
      <w:pPr>
        <w:sectPr>
          <w:type w:val="continuous"/>
          <w:pgSz w:w="30810" w:h="23040"/>
          <w:pgMar w:top="1068" w:right="1715" w:bottom="400" w:left="1793" w:header="0" w:footer="0" w:gutter="0"/>
          <w:cols w:equalWidth="0" w:num="1">
            <w:col w:w="27302" w:space="0"/>
          </w:cols>
        </w:sectPr>
        <w:rPr/>
      </w:pPr>
    </w:p>
    <w:p>
      <w:pPr>
        <w:ind w:left="46"/>
        <w:spacing w:before="47" w:line="185"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5"/>
          <w:w w:val="96"/>
        </w:rPr>
        <w:t>XXX</w:t>
      </w:r>
    </w:p>
    <w:p>
      <w:pPr>
        <w:pStyle w:val="BodyText"/>
        <w:spacing w:line="14" w:lineRule="auto"/>
        <w:rPr>
          <w:sz w:val="2"/>
        </w:rPr>
      </w:pPr>
      <w:r>
        <w:rPr>
          <w:sz w:val="2"/>
          <w:szCs w:val="2"/>
        </w:rPr>
        <w:br w:type="column"/>
      </w:r>
    </w:p>
    <w:p>
      <w:pPr>
        <w:ind w:left="385"/>
        <w:spacing w:before="246" w:line="124" w:lineRule="exact"/>
        <w:rPr>
          <w:rFonts w:ascii="SimSun" w:hAnsi="SimSun" w:eastAsia="SimSun" w:cs="SimSun"/>
          <w:sz w:val="18"/>
          <w:szCs w:val="18"/>
        </w:rPr>
      </w:pPr>
      <w:r>
        <w:rPr>
          <w:rFonts w:ascii="SimSun" w:hAnsi="SimSun" w:eastAsia="SimSun" w:cs="SimSun"/>
          <w:sz w:val="18"/>
          <w:szCs w:val="18"/>
          <w:position w:val="-3"/>
        </w:rPr>
        <w:t>1</w:t>
      </w:r>
    </w:p>
    <w:p>
      <w:pPr>
        <w:spacing w:line="124" w:lineRule="exact"/>
        <w:sectPr>
          <w:type w:val="continuous"/>
          <w:pgSz w:w="30810" w:h="23040"/>
          <w:pgMar w:top="1068" w:right="1715" w:bottom="400" w:left="1793" w:header="0" w:footer="0" w:gutter="0"/>
          <w:cols w:equalWidth="0" w:num="2">
            <w:col w:w="26482" w:space="100"/>
            <w:col w:w="720" w:space="0"/>
          </w:cols>
        </w:sectPr>
        <w:rPr>
          <w:rFonts w:ascii="SimSun" w:hAnsi="SimSun" w:eastAsia="SimSun" w:cs="SimSun"/>
          <w:sz w:val="18"/>
          <w:szCs w:val="18"/>
        </w:rPr>
      </w:pPr>
    </w:p>
    <w:p>
      <w:pPr>
        <w:ind w:left="4"/>
        <w:spacing w:before="62" w:line="223" w:lineRule="auto"/>
        <w:rPr>
          <w:rFonts w:ascii="SimHei" w:hAnsi="SimHei" w:eastAsia="SimHei" w:cs="SimHei"/>
          <w:sz w:val="31"/>
          <w:szCs w:val="31"/>
        </w:rPr>
      </w:pPr>
      <w:r>
        <w:rPr>
          <w:rFonts w:ascii="SimHei" w:hAnsi="SimHei" w:eastAsia="SimHei" w:cs="SimHei"/>
          <w:sz w:val="31"/>
          <w:szCs w:val="31"/>
          <w:b/>
          <w:bCs/>
          <w:spacing w:val="-11"/>
        </w:rPr>
        <w:t>数字航图——数字化转型百问(第二辑】</w:t>
      </w:r>
    </w:p>
    <w:p>
      <w:pPr>
        <w:pStyle w:val="BodyText"/>
        <w:spacing w:line="260" w:lineRule="auto"/>
        <w:rPr/>
      </w:pPr>
      <w:r/>
    </w:p>
    <w:p>
      <w:pPr>
        <w:pStyle w:val="BodyText"/>
        <w:spacing w:line="260" w:lineRule="auto"/>
        <w:rPr/>
      </w:pPr>
      <w:r/>
    </w:p>
    <w:p>
      <w:pPr>
        <w:ind w:left="5"/>
        <w:spacing w:before="117" w:line="646" w:lineRule="exact"/>
        <w:rPr>
          <w:rFonts w:ascii="SimSun" w:hAnsi="SimSun" w:eastAsia="SimSun" w:cs="SimSun"/>
          <w:sz w:val="36"/>
          <w:szCs w:val="36"/>
        </w:rPr>
      </w:pPr>
      <w:r>
        <w:pict>
          <v:shape id="_x0000_s46" style="position:absolute;margin-left:1213.49pt;margin-top:158.489pt;mso-position-vertical-relative:text;mso-position-horizontal-relative:text;width:159.2pt;height:41.05pt;z-index:251736064;"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65"/>
                      <w:szCs w:val="65"/>
                    </w:rPr>
                  </w:pPr>
                  <w:r>
                    <w:rPr>
                      <w:rFonts w:ascii="SimHei" w:hAnsi="SimHei" w:eastAsia="SimHei" w:cs="SimHei"/>
                      <w:sz w:val="65"/>
                      <w:szCs w:val="65"/>
                      <w:b/>
                      <w:bCs/>
                      <w:spacing w:val="-162"/>
                    </w:rPr>
                    <w:t>·:第一章：。</w:t>
                  </w:r>
                </w:p>
              </w:txbxContent>
            </v:textbox>
          </v:shape>
        </w:pict>
      </w:r>
      <w:r>
        <w:rPr>
          <w:rFonts w:ascii="SimSun" w:hAnsi="SimSun" w:eastAsia="SimSun" w:cs="SimSun"/>
          <w:sz w:val="36"/>
          <w:szCs w:val="36"/>
          <w:b/>
          <w:bCs/>
          <w:spacing w:val="-8"/>
          <w:position w:val="21"/>
        </w:rPr>
        <w:t>作组依托点亮百问·数字化转型在线社区</w:t>
      </w:r>
      <w:r>
        <w:rPr>
          <w:rFonts w:ascii="SimSun" w:hAnsi="SimSun" w:eastAsia="SimSun" w:cs="SimSun"/>
          <w:sz w:val="36"/>
          <w:szCs w:val="36"/>
          <w:spacing w:val="-8"/>
          <w:position w:val="21"/>
        </w:rPr>
        <w:t xml:space="preserve"> </w:t>
      </w:r>
      <w:r>
        <w:rPr>
          <w:rFonts w:ascii="SimSun" w:hAnsi="SimSun" w:eastAsia="SimSun" w:cs="SimSun"/>
          <w:sz w:val="36"/>
          <w:szCs w:val="36"/>
          <w:b/>
          <w:bCs/>
          <w:spacing w:val="-8"/>
          <w:position w:val="21"/>
        </w:rPr>
        <w:t>(baiwen.dl</w:t>
      </w:r>
      <w:r>
        <w:rPr>
          <w:rFonts w:ascii="SimSun" w:hAnsi="SimSun" w:eastAsia="SimSun" w:cs="SimSun"/>
          <w:sz w:val="36"/>
          <w:szCs w:val="36"/>
          <w:b/>
          <w:bCs/>
          <w:spacing w:val="-9"/>
          <w:position w:val="21"/>
        </w:rPr>
        <w:t>ttx.cn),支持大范围的开放计</w:t>
      </w:r>
    </w:p>
    <w:p>
      <w:pPr>
        <w:ind w:left="5"/>
        <w:spacing w:line="222" w:lineRule="auto"/>
        <w:rPr>
          <w:rFonts w:ascii="SimSun" w:hAnsi="SimSun" w:eastAsia="SimSun" w:cs="SimSun"/>
          <w:sz w:val="36"/>
          <w:szCs w:val="36"/>
        </w:rPr>
      </w:pPr>
      <w:r>
        <w:rPr>
          <w:rFonts w:ascii="SimSun" w:hAnsi="SimSun" w:eastAsia="SimSun" w:cs="SimSun"/>
          <w:sz w:val="36"/>
          <w:szCs w:val="36"/>
          <w:b/>
          <w:bCs/>
          <w:spacing w:val="4"/>
        </w:rPr>
        <w:t>论、评论和投票，同时，组织开展会议、沙龙、培训、案例分享等线下活动，动</w:t>
      </w:r>
    </w:p>
    <w:p>
      <w:pPr>
        <w:ind w:left="5"/>
        <w:spacing w:before="208" w:line="222" w:lineRule="auto"/>
        <w:rPr>
          <w:rFonts w:ascii="SimSun" w:hAnsi="SimSun" w:eastAsia="SimSun" w:cs="SimSun"/>
          <w:sz w:val="36"/>
          <w:szCs w:val="36"/>
        </w:rPr>
      </w:pPr>
      <w:r>
        <w:rPr>
          <w:rFonts w:ascii="SimSun" w:hAnsi="SimSun" w:eastAsia="SimSun" w:cs="SimSun"/>
          <w:sz w:val="36"/>
          <w:szCs w:val="36"/>
          <w:b/>
          <w:bCs/>
          <w:spacing w:val="-1"/>
        </w:rPr>
        <w:t>态发布《数字化转型百问》工具书等系列成果。目前、在线社区注册</w:t>
      </w:r>
      <w:r>
        <w:rPr>
          <w:rFonts w:ascii="SimSun" w:hAnsi="SimSun" w:eastAsia="SimSun" w:cs="SimSun"/>
          <w:sz w:val="36"/>
          <w:szCs w:val="36"/>
          <w:b/>
          <w:bCs/>
          <w:spacing w:val="-2"/>
        </w:rPr>
        <w:t>用户近万人</w:t>
      </w:r>
      <w:r>
        <w:rPr>
          <w:rFonts w:ascii="SimSun" w:hAnsi="SimSun" w:eastAsia="SimSun" w:cs="SimSun"/>
          <w:sz w:val="36"/>
          <w:szCs w:val="36"/>
          <w:spacing w:val="-2"/>
        </w:rPr>
        <w:t>，</w:t>
      </w:r>
    </w:p>
    <w:p>
      <w:pPr>
        <w:ind w:left="5"/>
        <w:spacing w:before="208" w:line="222" w:lineRule="auto"/>
        <w:rPr>
          <w:rFonts w:ascii="SimSun" w:hAnsi="SimSun" w:eastAsia="SimSun" w:cs="SimSun"/>
          <w:sz w:val="36"/>
          <w:szCs w:val="36"/>
        </w:rPr>
      </w:pPr>
      <w:r>
        <w:rPr>
          <w:rFonts w:ascii="SimSun" w:hAnsi="SimSun" w:eastAsia="SimSun" w:cs="SimSun"/>
          <w:sz w:val="36"/>
          <w:szCs w:val="36"/>
          <w:b/>
          <w:bCs/>
          <w:spacing w:val="13"/>
        </w:rPr>
        <w:t>产生高质量问答3000余个。2021年6月，联合工作组发布《数字化转型百问(第</w:t>
      </w:r>
    </w:p>
    <w:p>
      <w:pPr>
        <w:ind w:left="5"/>
        <w:spacing w:before="204" w:line="220" w:lineRule="auto"/>
        <w:rPr>
          <w:rFonts w:ascii="SimSun" w:hAnsi="SimSun" w:eastAsia="SimSun" w:cs="SimSun"/>
          <w:sz w:val="36"/>
          <w:szCs w:val="36"/>
        </w:rPr>
      </w:pPr>
      <w:r>
        <w:rPr>
          <w:rFonts w:ascii="SimSun" w:hAnsi="SimSun" w:eastAsia="SimSun" w:cs="SimSun"/>
          <w:sz w:val="36"/>
          <w:szCs w:val="36"/>
          <w:b/>
          <w:bCs/>
          <w:spacing w:val="5"/>
        </w:rPr>
        <w:t>一辑)》,从什么是数字化转型、为什么进行数字化转型、数字化转型干什么、数</w:t>
      </w:r>
    </w:p>
    <w:p>
      <w:pPr>
        <w:ind w:left="5"/>
        <w:spacing w:before="218" w:line="222" w:lineRule="auto"/>
        <w:rPr>
          <w:rFonts w:ascii="SimSun" w:hAnsi="SimSun" w:eastAsia="SimSun" w:cs="SimSun"/>
          <w:sz w:val="36"/>
          <w:szCs w:val="36"/>
        </w:rPr>
      </w:pPr>
      <w:r>
        <w:rPr>
          <w:rFonts w:ascii="SimSun" w:hAnsi="SimSun" w:eastAsia="SimSun" w:cs="SimSun"/>
          <w:sz w:val="36"/>
          <w:szCs w:val="36"/>
          <w:b/>
          <w:bCs/>
          <w:spacing w:val="14"/>
        </w:rPr>
        <w:t>字化转型怎么干等方面，探讨了46个问题，成果发布触达70余万人次，促进形</w:t>
      </w:r>
    </w:p>
    <w:p>
      <w:pPr>
        <w:ind w:left="5"/>
        <w:spacing w:before="209" w:line="223" w:lineRule="auto"/>
        <w:rPr>
          <w:rFonts w:ascii="SimSun" w:hAnsi="SimSun" w:eastAsia="SimSun" w:cs="SimSun"/>
          <w:sz w:val="36"/>
          <w:szCs w:val="36"/>
        </w:rPr>
      </w:pPr>
      <w:r>
        <w:rPr>
          <w:rFonts w:ascii="SimSun" w:hAnsi="SimSun" w:eastAsia="SimSun" w:cs="SimSun"/>
          <w:sz w:val="36"/>
          <w:szCs w:val="36"/>
          <w:b/>
          <w:bCs/>
          <w:spacing w:val="-1"/>
        </w:rPr>
        <w:t>成数字化转型共识。</w:t>
      </w:r>
    </w:p>
    <w:p>
      <w:pPr>
        <w:ind w:left="839"/>
        <w:spacing w:before="261" w:line="669" w:lineRule="exact"/>
        <w:rPr>
          <w:rFonts w:ascii="SimSun" w:hAnsi="SimSun" w:eastAsia="SimSun" w:cs="SimSun"/>
          <w:sz w:val="36"/>
          <w:szCs w:val="36"/>
        </w:rPr>
      </w:pPr>
      <w:r>
        <w:rPr>
          <w:rFonts w:ascii="SimSun" w:hAnsi="SimSun" w:eastAsia="SimSun" w:cs="SimSun"/>
          <w:sz w:val="36"/>
          <w:szCs w:val="36"/>
          <w:b/>
          <w:bCs/>
          <w:spacing w:val="-11"/>
          <w:position w:val="22"/>
        </w:rPr>
        <w:t>依托在线社区及线下活动，在大家的共同努力下，《数字航图——数字化转乘</w:t>
      </w:r>
    </w:p>
    <w:p>
      <w:pPr>
        <w:ind w:left="5"/>
        <w:spacing w:line="222" w:lineRule="auto"/>
        <w:rPr>
          <w:rFonts w:ascii="SimSun" w:hAnsi="SimSun" w:eastAsia="SimSun" w:cs="SimSun"/>
          <w:sz w:val="36"/>
          <w:szCs w:val="36"/>
        </w:rPr>
      </w:pPr>
      <w:r>
        <w:rPr>
          <w:rFonts w:ascii="SimSun" w:hAnsi="SimSun" w:eastAsia="SimSun" w:cs="SimSun"/>
          <w:sz w:val="36"/>
          <w:szCs w:val="36"/>
          <w:b/>
          <w:bCs/>
          <w:spacing w:val="4"/>
        </w:rPr>
        <w:t>百问(第二辑)》从总体认识、战略布局、能力建设、技术应用、管理变革、业务</w:t>
      </w:r>
    </w:p>
    <w:p>
      <w:pPr>
        <w:ind w:left="5"/>
        <w:spacing w:before="210" w:line="223" w:lineRule="auto"/>
        <w:rPr>
          <w:rFonts w:ascii="SimSun" w:hAnsi="SimSun" w:eastAsia="SimSun" w:cs="SimSun"/>
          <w:sz w:val="36"/>
          <w:szCs w:val="36"/>
        </w:rPr>
      </w:pPr>
      <w:r>
        <w:rPr>
          <w:rFonts w:ascii="SimSun" w:hAnsi="SimSun" w:eastAsia="SimSun" w:cs="SimSun"/>
          <w:sz w:val="36"/>
          <w:szCs w:val="36"/>
          <w:b/>
          <w:bCs/>
          <w:spacing w:val="4"/>
        </w:rPr>
        <w:t>转型、数据要素、安全可靠八个方面(知识域)进一步整理并探讨了一百个问题，</w:t>
      </w:r>
    </w:p>
    <w:p>
      <w:pPr>
        <w:ind w:left="5"/>
        <w:spacing w:before="206" w:line="223" w:lineRule="auto"/>
        <w:rPr>
          <w:rFonts w:ascii="SimSun" w:hAnsi="SimSun" w:eastAsia="SimSun" w:cs="SimSun"/>
          <w:sz w:val="36"/>
          <w:szCs w:val="36"/>
        </w:rPr>
      </w:pPr>
      <w:r>
        <w:rPr>
          <w:rFonts w:ascii="SimSun" w:hAnsi="SimSun" w:eastAsia="SimSun" w:cs="SimSun"/>
          <w:sz w:val="36"/>
          <w:szCs w:val="36"/>
          <w:b/>
          <w:bCs/>
          <w:spacing w:val="5"/>
        </w:rPr>
        <w:t>针对每个问题给出相应解答、说明、相关案例和解决方案等，旨在抛砖引玉，进</w:t>
      </w:r>
    </w:p>
    <w:p>
      <w:pPr>
        <w:ind w:left="5"/>
        <w:spacing w:before="208" w:line="183" w:lineRule="auto"/>
        <w:rPr>
          <w:rFonts w:ascii="SimSun" w:hAnsi="SimSun" w:eastAsia="SimSun" w:cs="SimSun"/>
          <w:sz w:val="36"/>
          <w:szCs w:val="36"/>
        </w:rPr>
      </w:pPr>
      <w:r>
        <w:rPr>
          <w:rFonts w:ascii="SimSun" w:hAnsi="SimSun" w:eastAsia="SimSun" w:cs="SimSun"/>
          <w:sz w:val="36"/>
          <w:szCs w:val="36"/>
          <w:b/>
          <w:bCs/>
          <w:spacing w:val="-7"/>
        </w:rPr>
        <w:t>一步带动更为广泛深入的数字化转型大讨论。</w:t>
      </w:r>
    </w:p>
    <w:p>
      <w:pPr>
        <w:ind w:left="14868"/>
        <w:spacing w:before="4" w:line="221" w:lineRule="auto"/>
        <w:rPr>
          <w:rFonts w:ascii="SimHei" w:hAnsi="SimHei" w:eastAsia="SimHei" w:cs="SimHei"/>
          <w:sz w:val="91"/>
          <w:szCs w:val="91"/>
        </w:rPr>
      </w:pPr>
      <w:bookmarkStart w:name="bookmark6" w:id="1"/>
      <w:bookmarkEnd w:id="1"/>
      <w:r>
        <w:rPr>
          <w:rFonts w:ascii="SimHei" w:hAnsi="SimHei" w:eastAsia="SimHei" w:cs="SimHei"/>
          <w:sz w:val="91"/>
          <w:szCs w:val="91"/>
          <w:spacing w:val="-14"/>
        </w:rPr>
        <w:t>总体认识</w:t>
      </w:r>
    </w:p>
    <w:p>
      <w:pPr>
        <w:ind w:left="14941"/>
        <w:spacing w:before="372" w:line="223" w:lineRule="auto"/>
        <w:rPr>
          <w:rFonts w:ascii="SimHei" w:hAnsi="SimHei" w:eastAsia="SimHei" w:cs="SimHei"/>
          <w:sz w:val="71"/>
          <w:szCs w:val="71"/>
        </w:rPr>
      </w:pPr>
      <w:r>
        <w:rPr>
          <w:rFonts w:ascii="SimHei" w:hAnsi="SimHei" w:eastAsia="SimHei" w:cs="SimHei"/>
          <w:sz w:val="71"/>
          <w:szCs w:val="71"/>
          <w:spacing w:val="20"/>
        </w:rPr>
        <w:t>—</w:t>
      </w:r>
      <w:r>
        <w:rPr>
          <w:rFonts w:ascii="SimHei" w:hAnsi="SimHei" w:eastAsia="SimHei" w:cs="SimHei"/>
          <w:sz w:val="71"/>
          <w:szCs w:val="71"/>
          <w:spacing w:val="125"/>
        </w:rPr>
        <w:t xml:space="preserve">  </w:t>
      </w:r>
      <w:r>
        <w:rPr>
          <w:rFonts w:ascii="SimHei" w:hAnsi="SimHei" w:eastAsia="SimHei" w:cs="SimHei"/>
          <w:sz w:val="71"/>
          <w:szCs w:val="71"/>
          <w:spacing w:val="20"/>
        </w:rPr>
        <w:t>数字化转型的核心内涵是什么?</w:t>
      </w:r>
    </w:p>
    <w:p>
      <w:pPr>
        <w:spacing w:line="223" w:lineRule="auto"/>
        <w:sectPr>
          <w:footerReference w:type="default" r:id="rId19"/>
          <w:pgSz w:w="31680" w:h="23568"/>
          <w:pgMar w:top="1676" w:right="1671" w:bottom="795" w:left="2575" w:header="0" w:footer="487" w:gutter="0"/>
        </w:sectPr>
        <w:rPr>
          <w:rFonts w:ascii="SimHei" w:hAnsi="SimHei" w:eastAsia="SimHei" w:cs="SimHei"/>
          <w:sz w:val="71"/>
          <w:szCs w:val="71"/>
        </w:rPr>
      </w:pPr>
    </w:p>
    <w:p>
      <w:pPr>
        <w:spacing w:before="58"/>
        <w:rPr/>
      </w:pPr>
      <w:r>
        <w:pict>
          <v:shape id="_x0000_s48" style="position:absolute;margin-left:1491.03pt;margin-top:1132.44pt;mso-position-vertical-relative:page;mso-position-horizontal-relative:page;width:9pt;height:17.5pt;z-index:251742208;" o:allowincell="f"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31"/>
                      <w:szCs w:val="31"/>
                    </w:rPr>
                  </w:pPr>
                  <w:r>
                    <w:rPr>
                      <w:rFonts w:ascii="SimSun" w:hAnsi="SimSun" w:eastAsia="SimSun" w:cs="SimSun"/>
                      <w:sz w:val="31"/>
                      <w:szCs w:val="31"/>
                    </w:rPr>
                    <w:t>5</w:t>
                  </w:r>
                </w:p>
              </w:txbxContent>
            </v:textbox>
          </v:shape>
        </w:pict>
      </w:r>
      <w:r/>
    </w:p>
    <w:p>
      <w:pPr>
        <w:spacing w:before="57"/>
        <w:rPr/>
      </w:pPr>
      <w:r/>
    </w:p>
    <w:p>
      <w:pPr>
        <w:sectPr>
          <w:footerReference w:type="default" r:id="rId20"/>
          <w:pgSz w:w="31680" w:h="23655"/>
          <w:pgMar w:top="2010" w:right="1579" w:bottom="846" w:left="2225" w:header="0" w:footer="534" w:gutter="0"/>
          <w:cols w:equalWidth="0" w:num="1">
            <w:col w:w="27876" w:space="0"/>
          </w:cols>
        </w:sectPr>
        <w:rPr/>
      </w:pPr>
    </w:p>
    <w:p>
      <w:pPr>
        <w:ind w:left="252"/>
        <w:spacing w:before="63" w:line="226" w:lineRule="auto"/>
        <w:rPr>
          <w:rFonts w:ascii="SimHei" w:hAnsi="SimHei" w:eastAsia="SimHei" w:cs="SimHei"/>
          <w:sz w:val="31"/>
          <w:szCs w:val="31"/>
        </w:rPr>
      </w:pPr>
      <w:r>
        <w:rPr>
          <w:rFonts w:ascii="SimHei" w:hAnsi="SimHei" w:eastAsia="SimHei" w:cs="SimHei"/>
          <w:sz w:val="31"/>
          <w:szCs w:val="31"/>
          <w:b/>
          <w:bCs/>
          <w:spacing w:val="-16"/>
        </w:rPr>
        <w:t>数字航图——数字化转型百问(第二辑)</w:t>
      </w:r>
    </w:p>
    <w:p>
      <w:pPr>
        <w:pStyle w:val="BodyText"/>
        <w:spacing w:line="280" w:lineRule="auto"/>
        <w:rPr/>
      </w:pPr>
      <w:r/>
    </w:p>
    <w:p>
      <w:pPr>
        <w:pStyle w:val="BodyText"/>
        <w:spacing w:line="280" w:lineRule="auto"/>
        <w:rPr/>
      </w:pPr>
      <w:r/>
    </w:p>
    <w:p>
      <w:pPr>
        <w:pStyle w:val="BodyText"/>
        <w:ind w:firstLine="255"/>
        <w:spacing w:line="1435" w:lineRule="exact"/>
        <w:rPr/>
      </w:pPr>
      <w:r>
        <w:rPr>
          <w:position w:val="-28"/>
        </w:rPr>
        <w:pict>
          <v:group id="_x0000_s50" style="mso-position-vertical-relative:line;mso-position-horizontal-relative:char;width:632.8pt;height:71.75pt;" filled="false" stroked="false" coordsize="12655,1435" coordorigin="0,0">
            <v:shape id="_x0000_s52" style="position:absolute;left:71;top:0;width:12584;height:1435;" filled="false" stroked="false" type="#_x0000_t75">
              <v:imagedata o:title="" r:id="rId21"/>
            </v:shape>
            <v:shape id="_x0000_s54" style="position:absolute;left:-20;top:-20;width:12695;height:1475;" filled="false" stroked="false" type="#_x0000_t202">
              <v:fill on="false"/>
              <v:stroke on="false"/>
              <v:path/>
              <v:imagedata o:title=""/>
              <o:lock v:ext="edit" aspectratio="false"/>
              <v:textbox inset="0mm,0mm,0mm,0mm">
                <w:txbxContent>
                  <w:p>
                    <w:pPr>
                      <w:spacing w:line="345" w:lineRule="auto"/>
                      <w:rPr>
                        <w:rFonts w:ascii="Arial"/>
                        <w:sz w:val="21"/>
                      </w:rPr>
                    </w:pPr>
                    <w:r/>
                  </w:p>
                  <w:p>
                    <w:pPr>
                      <w:ind w:left="20"/>
                      <w:spacing w:before="166" w:line="221" w:lineRule="auto"/>
                      <w:rPr>
                        <w:rFonts w:ascii="SimHei" w:hAnsi="SimHei" w:eastAsia="SimHei" w:cs="SimHei"/>
                        <w:sz w:val="51"/>
                        <w:szCs w:val="51"/>
                      </w:rPr>
                    </w:pPr>
                    <w:r>
                      <w:rPr>
                        <w:rFonts w:ascii="SimSun" w:hAnsi="SimSun" w:eastAsia="SimSun" w:cs="SimSun"/>
                        <w:sz w:val="51"/>
                        <w:szCs w:val="51"/>
                        <w:b/>
                        <w:bCs/>
                        <w:color w:val="FFFFFF"/>
                        <w:spacing w:val="1"/>
                      </w:rPr>
                      <w:t>Q1:</w:t>
                    </w:r>
                    <w:r>
                      <w:rPr>
                        <w:rFonts w:ascii="SimSun" w:hAnsi="SimSun" w:eastAsia="SimSun" w:cs="SimSun"/>
                        <w:sz w:val="51"/>
                        <w:szCs w:val="51"/>
                        <w:color w:val="FFFFFF"/>
                        <w:spacing w:val="213"/>
                      </w:rPr>
                      <w:t xml:space="preserve"> </w:t>
                    </w:r>
                    <w:r>
                      <w:rPr>
                        <w:rFonts w:ascii="SimHei" w:hAnsi="SimHei" w:eastAsia="SimHei" w:cs="SimHei"/>
                        <w:sz w:val="51"/>
                        <w:szCs w:val="51"/>
                        <w:b/>
                        <w:bCs/>
                        <w:color w:val="FFFFFF"/>
                        <w:spacing w:val="1"/>
                      </w:rPr>
                      <w:t>数字化发展的概念主要经历了哪些演变?</w:t>
                    </w:r>
                  </w:p>
                </w:txbxContent>
              </v:textbox>
            </v:shape>
          </v:group>
        </w:pict>
      </w:r>
    </w:p>
    <w:p>
      <w:pPr>
        <w:ind w:left="10033"/>
        <w:spacing w:before="222" w:line="221" w:lineRule="auto"/>
        <w:rPr>
          <w:rFonts w:ascii="KaiTi" w:hAnsi="KaiTi" w:eastAsia="KaiTi" w:cs="KaiTi"/>
          <w:sz w:val="36"/>
          <w:szCs w:val="36"/>
        </w:rPr>
      </w:pPr>
      <w:r>
        <w:rPr>
          <w:rFonts w:ascii="KaiTi" w:hAnsi="KaiTi" w:eastAsia="KaiTi" w:cs="KaiTi"/>
          <w:sz w:val="36"/>
          <w:szCs w:val="36"/>
          <w:spacing w:val="-2"/>
        </w:rPr>
        <w:t>点亮智库·中信联</w:t>
      </w:r>
    </w:p>
    <w:p>
      <w:pPr>
        <w:pStyle w:val="BodyText"/>
        <w:spacing w:line="430" w:lineRule="auto"/>
        <w:rPr/>
      </w:pPr>
      <w:r/>
    </w:p>
    <w:p>
      <w:pPr>
        <w:ind w:left="1673"/>
        <w:spacing w:before="117" w:line="600" w:lineRule="exact"/>
        <w:rPr>
          <w:rFonts w:ascii="FangSong" w:hAnsi="FangSong" w:eastAsia="FangSong" w:cs="FangSong"/>
          <w:sz w:val="36"/>
          <w:szCs w:val="36"/>
        </w:rPr>
      </w:pPr>
      <w:r>
        <w:pict>
          <v:shape id="_x0000_s56" style="position:absolute;margin-left:11.3951pt;margin-top:4.36173pt;mso-position-vertical-relative:text;mso-position-horizontal-relative:text;width:35.45pt;height:52.8pt;z-index:251741184;" filled="false" stroked="false" type="#_x0000_t202">
            <v:fill on="false"/>
            <v:stroke on="false"/>
            <v:path/>
            <v:imagedata o:title=""/>
            <o:lock v:ext="edit" aspectratio="false"/>
            <v:textbox inset="0mm,0mm,0mm,0mm">
              <w:txbxContent>
                <w:p>
                  <w:pPr>
                    <w:pStyle w:val="BodyText"/>
                    <w:spacing w:before="21" w:line="196" w:lineRule="auto"/>
                    <w:jc w:val="right"/>
                    <w:rPr>
                      <w:sz w:val="108"/>
                      <w:szCs w:val="108"/>
                    </w:rPr>
                  </w:pPr>
                  <w:r>
                    <w:rPr>
                      <w:sz w:val="108"/>
                      <w:szCs w:val="108"/>
                      <w:spacing w:val="-52"/>
                    </w:rPr>
                    <w:t>A</w:t>
                  </w:r>
                </w:p>
              </w:txbxContent>
            </v:textbox>
          </v:shape>
        </w:pict>
      </w:r>
      <w:r>
        <w:rPr>
          <w:rFonts w:ascii="FangSong" w:hAnsi="FangSong" w:eastAsia="FangSong" w:cs="FangSong"/>
          <w:sz w:val="36"/>
          <w:szCs w:val="36"/>
          <w:spacing w:val="27"/>
          <w:position w:val="17"/>
        </w:rPr>
        <w:t>伴随着数字技术的创新与应用，数字化发展的概念也在不断演化和</w:t>
      </w:r>
    </w:p>
    <w:p>
      <w:pPr>
        <w:ind w:left="1690"/>
        <w:spacing w:before="1" w:line="212" w:lineRule="auto"/>
        <w:rPr>
          <w:rFonts w:ascii="FangSong" w:hAnsi="FangSong" w:eastAsia="FangSong" w:cs="FangSong"/>
          <w:sz w:val="36"/>
          <w:szCs w:val="36"/>
        </w:rPr>
      </w:pPr>
      <w:r>
        <w:rPr>
          <w:rFonts w:ascii="FangSong" w:hAnsi="FangSong" w:eastAsia="FangSong" w:cs="FangSong"/>
          <w:sz w:val="36"/>
          <w:szCs w:val="36"/>
          <w:spacing w:val="38"/>
        </w:rPr>
        <w:t>发展，主要经历的概念演变包括数字转换</w:t>
      </w:r>
      <w:r>
        <w:rPr>
          <w:rFonts w:ascii="FangSong" w:hAnsi="FangSong" w:eastAsia="FangSong" w:cs="FangSong"/>
          <w:sz w:val="36"/>
          <w:szCs w:val="36"/>
          <w:spacing w:val="-19"/>
        </w:rPr>
        <w:t xml:space="preserve"> </w:t>
      </w:r>
      <w:r>
        <w:rPr>
          <w:rFonts w:ascii="Times New Roman" w:hAnsi="Times New Roman" w:eastAsia="Times New Roman" w:cs="Times New Roman"/>
          <w:sz w:val="36"/>
          <w:szCs w:val="36"/>
          <w:spacing w:val="38"/>
        </w:rPr>
        <w:t>(</w:t>
      </w:r>
      <w:r>
        <w:rPr>
          <w:rFonts w:ascii="Times New Roman" w:hAnsi="Times New Roman" w:eastAsia="Times New Roman" w:cs="Times New Roman"/>
          <w:sz w:val="36"/>
          <w:szCs w:val="36"/>
        </w:rPr>
        <w:t>Digitization</w:t>
      </w:r>
      <w:r>
        <w:rPr>
          <w:rFonts w:ascii="Times New Roman" w:hAnsi="Times New Roman" w:eastAsia="Times New Roman" w:cs="Times New Roman"/>
          <w:sz w:val="36"/>
          <w:szCs w:val="36"/>
          <w:spacing w:val="38"/>
        </w:rPr>
        <w:t>)</w:t>
      </w:r>
      <w:r>
        <w:rPr>
          <w:rFonts w:ascii="Times New Roman" w:hAnsi="Times New Roman" w:eastAsia="Times New Roman" w:cs="Times New Roman"/>
          <w:sz w:val="36"/>
          <w:szCs w:val="36"/>
          <w:spacing w:val="-50"/>
        </w:rPr>
        <w:t xml:space="preserve"> </w:t>
      </w:r>
      <w:r>
        <w:rPr>
          <w:rFonts w:ascii="SimSun" w:hAnsi="SimSun" w:eastAsia="SimSun" w:cs="SimSun"/>
          <w:sz w:val="36"/>
          <w:szCs w:val="36"/>
          <w:spacing w:val="38"/>
        </w:rPr>
        <w:t>、 </w:t>
      </w:r>
      <w:r>
        <w:rPr>
          <w:rFonts w:ascii="FangSong" w:hAnsi="FangSong" w:eastAsia="FangSong" w:cs="FangSong"/>
          <w:sz w:val="36"/>
          <w:szCs w:val="36"/>
          <w:spacing w:val="38"/>
        </w:rPr>
        <w:t>数字化</w:t>
      </w:r>
    </w:p>
    <w:p>
      <w:pPr>
        <w:ind w:left="247"/>
        <w:spacing w:before="223" w:line="651" w:lineRule="exact"/>
        <w:rPr>
          <w:rFonts w:ascii="FangSong" w:hAnsi="FangSong" w:eastAsia="FangSong" w:cs="FangSong"/>
          <w:sz w:val="36"/>
          <w:szCs w:val="36"/>
        </w:rPr>
      </w:pPr>
      <w:r>
        <w:rPr>
          <w:rFonts w:ascii="SimSun" w:hAnsi="SimSun" w:eastAsia="SimSun" w:cs="SimSun"/>
          <w:sz w:val="36"/>
          <w:szCs w:val="36"/>
          <w:spacing w:val="-19"/>
          <w:position w:val="21"/>
        </w:rPr>
        <w:t>(Digitalization)、</w:t>
      </w:r>
      <w:r>
        <w:rPr>
          <w:rFonts w:ascii="SimSun" w:hAnsi="SimSun" w:eastAsia="SimSun" w:cs="SimSun"/>
          <w:sz w:val="36"/>
          <w:szCs w:val="36"/>
          <w:spacing w:val="65"/>
          <w:position w:val="21"/>
        </w:rPr>
        <w:t xml:space="preserve">  </w:t>
      </w:r>
      <w:r>
        <w:rPr>
          <w:rFonts w:ascii="FangSong" w:hAnsi="FangSong" w:eastAsia="FangSong" w:cs="FangSong"/>
          <w:sz w:val="36"/>
          <w:szCs w:val="36"/>
          <w:spacing w:val="-19"/>
          <w:position w:val="21"/>
        </w:rPr>
        <w:t>数字化转型</w:t>
      </w:r>
      <w:r>
        <w:rPr>
          <w:rFonts w:ascii="FangSong" w:hAnsi="FangSong" w:eastAsia="FangSong" w:cs="FangSong"/>
          <w:sz w:val="36"/>
          <w:szCs w:val="36"/>
          <w:spacing w:val="-19"/>
          <w:position w:val="21"/>
        </w:rPr>
        <w:t xml:space="preserve"> </w:t>
      </w:r>
      <w:r>
        <w:rPr>
          <w:rFonts w:ascii="SimSun" w:hAnsi="SimSun" w:eastAsia="SimSun" w:cs="SimSun"/>
          <w:sz w:val="36"/>
          <w:szCs w:val="36"/>
          <w:spacing w:val="-19"/>
          <w:position w:val="21"/>
        </w:rPr>
        <w:t>(Digital Transformation)</w:t>
      </w:r>
      <w:r>
        <w:rPr>
          <w:rFonts w:ascii="SimSun" w:hAnsi="SimSun" w:eastAsia="SimSun" w:cs="SimSun"/>
          <w:sz w:val="36"/>
          <w:szCs w:val="36"/>
          <w:spacing w:val="-74"/>
          <w:position w:val="21"/>
        </w:rPr>
        <w:t xml:space="preserve"> </w:t>
      </w:r>
      <w:r>
        <w:rPr>
          <w:rFonts w:ascii="FangSong" w:hAnsi="FangSong" w:eastAsia="FangSong" w:cs="FangSong"/>
          <w:sz w:val="36"/>
          <w:szCs w:val="36"/>
          <w:spacing w:val="-19"/>
          <w:position w:val="21"/>
        </w:rPr>
        <w:t>等。数字转换和数字化</w:t>
      </w:r>
    </w:p>
    <w:p>
      <w:pPr>
        <w:ind w:left="247"/>
        <w:spacing w:before="1" w:line="222" w:lineRule="auto"/>
        <w:rPr>
          <w:rFonts w:ascii="SimSun" w:hAnsi="SimSun" w:eastAsia="SimSun" w:cs="SimSun"/>
          <w:sz w:val="31"/>
          <w:szCs w:val="31"/>
        </w:rPr>
      </w:pPr>
      <w:r>
        <w:rPr>
          <w:rFonts w:ascii="SimSun" w:hAnsi="SimSun" w:eastAsia="SimSun" w:cs="SimSun"/>
          <w:sz w:val="31"/>
          <w:szCs w:val="31"/>
          <w:spacing w:val="45"/>
        </w:rPr>
        <w:t>在</w:t>
      </w:r>
      <w:r>
        <w:rPr>
          <w:rFonts w:ascii="SimSun" w:hAnsi="SimSun" w:eastAsia="SimSun" w:cs="SimSun"/>
          <w:sz w:val="31"/>
          <w:szCs w:val="31"/>
          <w:spacing w:val="-20"/>
        </w:rPr>
        <w:t xml:space="preserve"> </w:t>
      </w:r>
      <w:r>
        <w:rPr>
          <w:rFonts w:ascii="SimSun" w:hAnsi="SimSun" w:eastAsia="SimSun" w:cs="SimSun"/>
          <w:sz w:val="31"/>
          <w:szCs w:val="31"/>
          <w:spacing w:val="45"/>
        </w:rPr>
        <w:t>以</w:t>
      </w:r>
      <w:r>
        <w:rPr>
          <w:rFonts w:ascii="SimSun" w:hAnsi="SimSun" w:eastAsia="SimSun" w:cs="SimSun"/>
          <w:sz w:val="31"/>
          <w:szCs w:val="31"/>
          <w:spacing w:val="-17"/>
        </w:rPr>
        <w:t xml:space="preserve"> </w:t>
      </w:r>
      <w:r>
        <w:rPr>
          <w:rFonts w:ascii="SimSun" w:hAnsi="SimSun" w:eastAsia="SimSun" w:cs="SimSun"/>
          <w:sz w:val="31"/>
          <w:szCs w:val="31"/>
        </w:rPr>
        <w:t>ENIAC</w:t>
      </w:r>
      <w:r>
        <w:rPr>
          <w:rFonts w:ascii="SimSun" w:hAnsi="SimSun" w:eastAsia="SimSun" w:cs="SimSun"/>
          <w:sz w:val="31"/>
          <w:szCs w:val="31"/>
          <w:spacing w:val="45"/>
        </w:rPr>
        <w:t>、</w:t>
      </w:r>
      <w:r>
        <w:rPr>
          <w:rFonts w:ascii="SimSun" w:hAnsi="SimSun" w:eastAsia="SimSun" w:cs="SimSun"/>
          <w:sz w:val="31"/>
          <w:szCs w:val="31"/>
        </w:rPr>
        <w:t>EDVAC</w:t>
      </w:r>
      <w:r>
        <w:rPr>
          <w:rFonts w:ascii="SimSun" w:hAnsi="SimSun" w:eastAsia="SimSun" w:cs="SimSun"/>
          <w:sz w:val="31"/>
          <w:szCs w:val="31"/>
          <w:spacing w:val="10"/>
        </w:rPr>
        <w:t xml:space="preserve">     </w:t>
      </w:r>
      <w:r>
        <w:rPr>
          <w:rFonts w:ascii="SimSun" w:hAnsi="SimSun" w:eastAsia="SimSun" w:cs="SimSun"/>
          <w:sz w:val="31"/>
          <w:szCs w:val="31"/>
          <w:spacing w:val="45"/>
        </w:rPr>
        <w:t>为代表的电子数字计算机出现后不久就相继出现了。数</w:t>
      </w:r>
    </w:p>
    <w:p>
      <w:pPr>
        <w:ind w:left="247"/>
        <w:spacing w:before="182" w:line="219" w:lineRule="auto"/>
        <w:rPr>
          <w:rFonts w:ascii="FangSong" w:hAnsi="FangSong" w:eastAsia="FangSong" w:cs="FangSong"/>
          <w:sz w:val="36"/>
          <w:szCs w:val="36"/>
        </w:rPr>
      </w:pPr>
      <w:r>
        <w:rPr>
          <w:rFonts w:ascii="FangSong" w:hAnsi="FangSong" w:eastAsia="FangSong" w:cs="FangSong"/>
          <w:sz w:val="36"/>
          <w:szCs w:val="36"/>
        </w:rPr>
        <w:t>字转换，也有人称为计算机化，是指利用数字技术</w:t>
      </w:r>
      <w:r>
        <w:rPr>
          <w:rFonts w:ascii="FangSong" w:hAnsi="FangSong" w:eastAsia="FangSong" w:cs="FangSong"/>
          <w:sz w:val="36"/>
          <w:szCs w:val="36"/>
          <w:spacing w:val="-1"/>
        </w:rPr>
        <w:t>将信息由模拟格式转化为数</w:t>
      </w:r>
    </w:p>
    <w:p>
      <w:pPr>
        <w:ind w:left="247"/>
        <w:spacing w:before="174" w:line="221" w:lineRule="auto"/>
        <w:rPr>
          <w:rFonts w:ascii="FangSong" w:hAnsi="FangSong" w:eastAsia="FangSong" w:cs="FangSong"/>
          <w:sz w:val="36"/>
          <w:szCs w:val="36"/>
        </w:rPr>
      </w:pPr>
      <w:r>
        <w:rPr>
          <w:rFonts w:ascii="FangSong" w:hAnsi="FangSong" w:eastAsia="FangSong" w:cs="FangSong"/>
          <w:sz w:val="36"/>
          <w:szCs w:val="36"/>
          <w:spacing w:val="6"/>
        </w:rPr>
        <w:t>字格式的过程。数字化是指数字技术应用到业务流程</w:t>
      </w:r>
      <w:r>
        <w:rPr>
          <w:rFonts w:ascii="FangSong" w:hAnsi="FangSong" w:eastAsia="FangSong" w:cs="FangSong"/>
          <w:sz w:val="36"/>
          <w:szCs w:val="36"/>
          <w:spacing w:val="5"/>
        </w:rPr>
        <w:t>中，并帮助企业(本书中</w:t>
      </w:r>
    </w:p>
    <w:p>
      <w:pPr>
        <w:ind w:left="247"/>
        <w:spacing w:before="196" w:line="221" w:lineRule="auto"/>
        <w:rPr>
          <w:rFonts w:ascii="FangSong" w:hAnsi="FangSong" w:eastAsia="FangSong" w:cs="FangSong"/>
          <w:sz w:val="36"/>
          <w:szCs w:val="36"/>
        </w:rPr>
      </w:pPr>
      <w:r>
        <w:rPr>
          <w:rFonts w:ascii="FangSong" w:hAnsi="FangSong" w:eastAsia="FangSong" w:cs="FangSong"/>
          <w:sz w:val="36"/>
          <w:szCs w:val="36"/>
        </w:rPr>
        <w:t>的企业泛指各类组织，包括但不限于公司、集团、商行、企事业单位、行政机</w:t>
      </w:r>
    </w:p>
    <w:p>
      <w:pPr>
        <w:ind w:left="247"/>
        <w:spacing w:before="170" w:line="223" w:lineRule="auto"/>
        <w:rPr>
          <w:rFonts w:ascii="FangSong" w:hAnsi="FangSong" w:eastAsia="FangSong" w:cs="FangSong"/>
          <w:sz w:val="36"/>
          <w:szCs w:val="36"/>
        </w:rPr>
      </w:pPr>
      <w:r>
        <w:rPr>
          <w:rFonts w:ascii="FangSong" w:hAnsi="FangSong" w:eastAsia="FangSong" w:cs="FangSong"/>
          <w:sz w:val="36"/>
          <w:szCs w:val="36"/>
          <w:spacing w:val="2"/>
        </w:rPr>
        <w:t>构、合营公司、社团、慈善机构、研究机构等，以及上述组织的部分或组合)</w:t>
      </w:r>
    </w:p>
    <w:p>
      <w:pPr>
        <w:ind w:left="247"/>
        <w:spacing w:before="171" w:line="222" w:lineRule="auto"/>
        <w:rPr>
          <w:rFonts w:ascii="FangSong" w:hAnsi="FangSong" w:eastAsia="FangSong" w:cs="FangSong"/>
          <w:sz w:val="36"/>
          <w:szCs w:val="36"/>
        </w:rPr>
      </w:pPr>
      <w:r>
        <w:rPr>
          <w:rFonts w:ascii="FangSong" w:hAnsi="FangSong" w:eastAsia="FangSong" w:cs="FangSong"/>
          <w:sz w:val="36"/>
          <w:szCs w:val="36"/>
          <w:spacing w:val="-1"/>
        </w:rPr>
        <w:t>实现管理优化的过程，主要聚焦于数字技术对</w:t>
      </w:r>
      <w:r>
        <w:rPr>
          <w:rFonts w:ascii="FangSong" w:hAnsi="FangSong" w:eastAsia="FangSong" w:cs="FangSong"/>
          <w:sz w:val="36"/>
          <w:szCs w:val="36"/>
          <w:spacing w:val="-2"/>
        </w:rPr>
        <w:t>业务流程的集成优化和提升。数</w:t>
      </w:r>
    </w:p>
    <w:p>
      <w:pPr>
        <w:ind w:left="247" w:right="1887"/>
        <w:spacing w:before="138" w:line="324" w:lineRule="auto"/>
        <w:rPr>
          <w:rFonts w:ascii="FangSong" w:hAnsi="FangSong" w:eastAsia="FangSong" w:cs="FangSong"/>
          <w:sz w:val="36"/>
          <w:szCs w:val="36"/>
        </w:rPr>
      </w:pPr>
      <w:r>
        <w:rPr>
          <w:rFonts w:ascii="SimSun" w:hAnsi="SimSun" w:eastAsia="SimSun" w:cs="SimSun"/>
          <w:sz w:val="36"/>
          <w:szCs w:val="36"/>
          <w:spacing w:val="11"/>
        </w:rPr>
        <w:t>字化转型的概念最早在2012年由国际商业机器公司   </w:t>
      </w:r>
      <w:r>
        <w:rPr>
          <w:rFonts w:ascii="Times New Roman" w:hAnsi="Times New Roman" w:eastAsia="Times New Roman" w:cs="Times New Roman"/>
          <w:sz w:val="36"/>
          <w:szCs w:val="36"/>
          <w:spacing w:val="11"/>
        </w:rPr>
        <w:t>(</w:t>
      </w:r>
      <w:r>
        <w:rPr>
          <w:rFonts w:ascii="Times New Roman" w:hAnsi="Times New Roman" w:eastAsia="Times New Roman" w:cs="Times New Roman"/>
          <w:sz w:val="36"/>
          <w:szCs w:val="36"/>
        </w:rPr>
        <w:t>IBM</w:t>
      </w:r>
      <w:r>
        <w:rPr>
          <w:rFonts w:ascii="Times New Roman" w:hAnsi="Times New Roman" w:eastAsia="Times New Roman" w:cs="Times New Roman"/>
          <w:sz w:val="36"/>
          <w:szCs w:val="36"/>
          <w:spacing w:val="11"/>
        </w:rPr>
        <w:t>)   </w:t>
      </w:r>
      <w:r>
        <w:rPr>
          <w:rFonts w:ascii="SimSun" w:hAnsi="SimSun" w:eastAsia="SimSun" w:cs="SimSun"/>
          <w:sz w:val="36"/>
          <w:szCs w:val="36"/>
          <w:spacing w:val="11"/>
        </w:rPr>
        <w:t>提出，强调了应</w:t>
      </w:r>
      <w:r>
        <w:rPr>
          <w:rFonts w:ascii="SimSun" w:hAnsi="SimSun" w:eastAsia="SimSun" w:cs="SimSun"/>
          <w:sz w:val="36"/>
          <w:szCs w:val="36"/>
          <w:spacing w:val="8"/>
        </w:rPr>
        <w:t xml:space="preserve"> </w:t>
      </w:r>
      <w:r>
        <w:rPr>
          <w:rFonts w:ascii="FangSong" w:hAnsi="FangSong" w:eastAsia="FangSong" w:cs="FangSong"/>
          <w:sz w:val="36"/>
          <w:szCs w:val="36"/>
          <w:spacing w:val="11"/>
        </w:rPr>
        <w:t>用数字技术重塑客户价值主张和增强客户交互与协作。我国政府自2017年以</w:t>
      </w:r>
    </w:p>
    <w:p>
      <w:pPr>
        <w:ind w:left="247"/>
        <w:spacing w:before="2" w:line="219" w:lineRule="auto"/>
        <w:rPr>
          <w:rFonts w:ascii="FangSong" w:hAnsi="FangSong" w:eastAsia="FangSong" w:cs="FangSong"/>
          <w:sz w:val="36"/>
          <w:szCs w:val="36"/>
        </w:rPr>
      </w:pPr>
      <w:r>
        <w:rPr>
          <w:rFonts w:ascii="FangSong" w:hAnsi="FangSong" w:eastAsia="FangSong" w:cs="FangSong"/>
          <w:sz w:val="36"/>
          <w:szCs w:val="36"/>
          <w:spacing w:val="-1"/>
        </w:rPr>
        <w:t>来已经连续六年将“数字经济”写入政府工作报告，并在国家“十四五”规划</w:t>
      </w:r>
    </w:p>
    <w:p>
      <w:pPr>
        <w:ind w:left="247"/>
        <w:spacing w:before="177" w:line="624" w:lineRule="exact"/>
        <w:rPr>
          <w:rFonts w:ascii="FangSong" w:hAnsi="FangSong" w:eastAsia="FangSong" w:cs="FangSong"/>
          <w:sz w:val="36"/>
          <w:szCs w:val="36"/>
        </w:rPr>
      </w:pPr>
      <w:r>
        <w:rPr>
          <w:rFonts w:ascii="FangSong" w:hAnsi="FangSong" w:eastAsia="FangSong" w:cs="FangSong"/>
          <w:sz w:val="36"/>
          <w:szCs w:val="36"/>
          <w:spacing w:val="1"/>
          <w:position w:val="19"/>
        </w:rPr>
        <w:t>纲要中提出“以数字化转型整体驱动生产方式、生活方式和治理方式变革”,</w:t>
      </w:r>
    </w:p>
    <w:p>
      <w:pPr>
        <w:ind w:left="247"/>
        <w:spacing w:before="2" w:line="222" w:lineRule="auto"/>
        <w:rPr>
          <w:rFonts w:ascii="FangSong" w:hAnsi="FangSong" w:eastAsia="FangSong" w:cs="FangSong"/>
          <w:sz w:val="31"/>
          <w:szCs w:val="31"/>
        </w:rPr>
      </w:pPr>
      <w:r>
        <w:rPr>
          <w:rFonts w:ascii="FangSong" w:hAnsi="FangSong" w:eastAsia="FangSong" w:cs="FangSong"/>
          <w:sz w:val="31"/>
          <w:szCs w:val="31"/>
          <w:spacing w:val="44"/>
        </w:rPr>
        <w:t>数字化转型从企业层面上升为国家战略。</w:t>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spacing w:before="166" w:line="219" w:lineRule="auto"/>
        <w:rPr>
          <w:rFonts w:ascii="SimSun" w:hAnsi="SimSun" w:eastAsia="SimSun" w:cs="SimSun"/>
          <w:sz w:val="51"/>
          <w:szCs w:val="51"/>
        </w:rPr>
      </w:pPr>
      <w:r>
        <w:rPr>
          <w:rFonts w:ascii="SimSun" w:hAnsi="SimSun" w:eastAsia="SimSun" w:cs="SimSun"/>
          <w:sz w:val="51"/>
          <w:szCs w:val="51"/>
          <w:b/>
          <w:bCs/>
          <w:spacing w:val="-69"/>
        </w:rPr>
        <w:t>【说明】</w:t>
      </w:r>
      <w:r>
        <w:rPr>
          <w:rFonts w:ascii="SimSun" w:hAnsi="SimSun" w:eastAsia="SimSun" w:cs="SimSun"/>
          <w:sz w:val="51"/>
          <w:szCs w:val="51"/>
          <w:spacing w:val="-175"/>
        </w:rPr>
        <w:t xml:space="preserve"> </w:t>
      </w:r>
      <w:r>
        <w:rPr>
          <w:rFonts w:ascii="SimSun" w:hAnsi="SimSun" w:eastAsia="SimSun" w:cs="SimSun"/>
          <w:sz w:val="51"/>
          <w:szCs w:val="51"/>
          <w:u w:val="single" w:color="auto"/>
        </w:rPr>
        <w:t xml:space="preserve">                                            </w:t>
      </w:r>
    </w:p>
    <w:p>
      <w:pPr>
        <w:pStyle w:val="BodyText"/>
        <w:spacing w:line="380" w:lineRule="auto"/>
        <w:rPr/>
      </w:pPr>
      <w:r/>
    </w:p>
    <w:p>
      <w:pPr>
        <w:ind w:left="247" w:right="1585" w:firstLine="827"/>
        <w:spacing w:before="118" w:line="303" w:lineRule="auto"/>
        <w:jc w:val="both"/>
        <w:rPr>
          <w:rFonts w:ascii="SimSun" w:hAnsi="SimSun" w:eastAsia="SimSun" w:cs="SimSun"/>
          <w:sz w:val="36"/>
          <w:szCs w:val="36"/>
        </w:rPr>
      </w:pPr>
      <w:r>
        <w:rPr>
          <w:rFonts w:ascii="SimSun" w:hAnsi="SimSun" w:eastAsia="SimSun" w:cs="SimSun"/>
          <w:sz w:val="36"/>
          <w:szCs w:val="36"/>
          <w:spacing w:val="21"/>
        </w:rPr>
        <w:t>20世纪40年代至50年代，以</w:t>
      </w:r>
      <w:r>
        <w:rPr>
          <w:rFonts w:ascii="SimSun" w:hAnsi="SimSun" w:eastAsia="SimSun" w:cs="SimSun"/>
          <w:sz w:val="36"/>
          <w:szCs w:val="36"/>
          <w:spacing w:val="-80"/>
        </w:rPr>
        <w:t xml:space="preserve"> </w:t>
      </w:r>
      <w:r>
        <w:rPr>
          <w:rFonts w:ascii="SimSun" w:hAnsi="SimSun" w:eastAsia="SimSun" w:cs="SimSun"/>
          <w:sz w:val="36"/>
          <w:szCs w:val="36"/>
        </w:rPr>
        <w:t>ENIAC</w:t>
      </w:r>
      <w:r>
        <w:rPr>
          <w:rFonts w:ascii="SimSun" w:hAnsi="SimSun" w:eastAsia="SimSun" w:cs="SimSun"/>
          <w:sz w:val="36"/>
          <w:szCs w:val="36"/>
          <w:spacing w:val="21"/>
        </w:rPr>
        <w:t>、</w:t>
      </w:r>
      <w:r>
        <w:rPr>
          <w:rFonts w:ascii="SimSun" w:hAnsi="SimSun" w:eastAsia="SimSun" w:cs="SimSun"/>
          <w:sz w:val="36"/>
          <w:szCs w:val="36"/>
        </w:rPr>
        <w:t>EDVAC</w:t>
      </w:r>
      <w:r>
        <w:rPr>
          <w:rFonts w:ascii="SimSun" w:hAnsi="SimSun" w:eastAsia="SimSun" w:cs="SimSun"/>
          <w:sz w:val="36"/>
          <w:szCs w:val="36"/>
          <w:spacing w:val="21"/>
        </w:rPr>
        <w:t xml:space="preserve">   为代表</w:t>
      </w:r>
      <w:r>
        <w:rPr>
          <w:rFonts w:ascii="SimSun" w:hAnsi="SimSun" w:eastAsia="SimSun" w:cs="SimSun"/>
          <w:sz w:val="36"/>
          <w:szCs w:val="36"/>
          <w:spacing w:val="20"/>
        </w:rPr>
        <w:t>的电子数字计算机登</w:t>
      </w:r>
      <w:r>
        <w:rPr>
          <w:rFonts w:ascii="SimSun" w:hAnsi="SimSun" w:eastAsia="SimSun" w:cs="SimSun"/>
          <w:sz w:val="36"/>
          <w:szCs w:val="36"/>
        </w:rPr>
        <w:t xml:space="preserve"> </w:t>
      </w:r>
      <w:r>
        <w:rPr>
          <w:rFonts w:ascii="SimSun" w:hAnsi="SimSun" w:eastAsia="SimSun" w:cs="SimSun"/>
          <w:sz w:val="36"/>
          <w:szCs w:val="36"/>
          <w:spacing w:val="17"/>
        </w:rPr>
        <w:t>上历史舞台并且大放异彩，人们开始把利用数字技术将信息由模拟格式转化为</w:t>
      </w:r>
      <w:r>
        <w:rPr>
          <w:rFonts w:ascii="SimSun" w:hAnsi="SimSun" w:eastAsia="SimSun" w:cs="SimSun"/>
          <w:sz w:val="36"/>
          <w:szCs w:val="36"/>
          <w:spacing w:val="12"/>
        </w:rPr>
        <w:t xml:space="preserve"> </w:t>
      </w:r>
      <w:r>
        <w:rPr>
          <w:rFonts w:ascii="SimSun" w:hAnsi="SimSun" w:eastAsia="SimSun" w:cs="SimSun"/>
          <w:sz w:val="36"/>
          <w:szCs w:val="36"/>
          <w:spacing w:val="18"/>
        </w:rPr>
        <w:t>数字格式的这一过程称为数字转换。随着数字技术应用开始整合到业务流</w:t>
      </w:r>
      <w:r>
        <w:rPr>
          <w:rFonts w:ascii="SimSun" w:hAnsi="SimSun" w:eastAsia="SimSun" w:cs="SimSun"/>
          <w:sz w:val="36"/>
          <w:szCs w:val="36"/>
          <w:spacing w:val="17"/>
        </w:rPr>
        <w:t>程中</w:t>
      </w:r>
      <w:r>
        <w:rPr>
          <w:rFonts w:ascii="SimSun" w:hAnsi="SimSun" w:eastAsia="SimSun" w:cs="SimSun"/>
          <w:sz w:val="36"/>
          <w:szCs w:val="36"/>
        </w:rPr>
        <w:t xml:space="preserve"> </w:t>
      </w:r>
      <w:r>
        <w:rPr>
          <w:rFonts w:ascii="SimSun" w:hAnsi="SimSun" w:eastAsia="SimSun" w:cs="SimSun"/>
          <w:sz w:val="36"/>
          <w:szCs w:val="36"/>
          <w:spacing w:val="17"/>
        </w:rPr>
        <w:t>并帮助企业实现管理优化，数字化的概念也</w:t>
      </w:r>
      <w:r>
        <w:rPr>
          <w:rFonts w:ascii="SimSun" w:hAnsi="SimSun" w:eastAsia="SimSun" w:cs="SimSun"/>
          <w:sz w:val="36"/>
          <w:szCs w:val="36"/>
          <w:spacing w:val="16"/>
        </w:rPr>
        <w:t>在不久后的1959年出现，但最开始</w:t>
      </w:r>
      <w:r>
        <w:rPr>
          <w:rFonts w:ascii="SimSun" w:hAnsi="SimSun" w:eastAsia="SimSun" w:cs="SimSun"/>
          <w:sz w:val="36"/>
          <w:szCs w:val="36"/>
        </w:rPr>
        <w:t xml:space="preserve"> </w:t>
      </w:r>
      <w:r>
        <w:rPr>
          <w:rFonts w:ascii="SimSun" w:hAnsi="SimSun" w:eastAsia="SimSun" w:cs="SimSun"/>
          <w:sz w:val="36"/>
          <w:szCs w:val="36"/>
          <w:spacing w:val="-2"/>
        </w:rPr>
        <w:t>时它与数字转换在含义上并未刻意区分。例如，在韦氏词典</w:t>
      </w:r>
      <w:r>
        <w:rPr>
          <w:rFonts w:ascii="SimSun" w:hAnsi="SimSun" w:eastAsia="SimSun" w:cs="SimSun"/>
          <w:sz w:val="36"/>
          <w:szCs w:val="36"/>
          <w:spacing w:val="-3"/>
        </w:rPr>
        <w:t>中，</w:t>
      </w:r>
      <w:r>
        <w:rPr>
          <w:rFonts w:ascii="SimSun" w:hAnsi="SimSun" w:eastAsia="SimSun" w:cs="SimSun"/>
          <w:sz w:val="36"/>
          <w:szCs w:val="36"/>
          <w:spacing w:val="66"/>
        </w:rPr>
        <w:t xml:space="preserve"> </w:t>
      </w:r>
      <w:r>
        <w:rPr>
          <w:rFonts w:ascii="SimSun" w:hAnsi="SimSun" w:eastAsia="SimSun" w:cs="SimSun"/>
          <w:sz w:val="36"/>
          <w:szCs w:val="36"/>
          <w:spacing w:val="-3"/>
        </w:rPr>
        <w:t>Digitization</w:t>
      </w:r>
      <w:r>
        <w:rPr>
          <w:rFonts w:ascii="SimSun" w:hAnsi="SimSun" w:eastAsia="SimSun" w:cs="SimSun"/>
          <w:sz w:val="36"/>
          <w:szCs w:val="36"/>
          <w:spacing w:val="-48"/>
        </w:rPr>
        <w:t xml:space="preserve"> </w:t>
      </w:r>
      <w:r>
        <w:rPr>
          <w:rFonts w:ascii="SimSun" w:hAnsi="SimSun" w:eastAsia="SimSun" w:cs="SimSun"/>
          <w:sz w:val="36"/>
          <w:szCs w:val="36"/>
          <w:spacing w:val="-3"/>
        </w:rPr>
        <w:t>和</w:t>
      </w:r>
    </w:p>
    <w:p>
      <w:pPr>
        <w:ind w:left="247"/>
        <w:spacing w:before="1" w:line="212" w:lineRule="auto"/>
        <w:rPr>
          <w:rFonts w:ascii="SimSun" w:hAnsi="SimSun" w:eastAsia="SimSun" w:cs="SimSun"/>
          <w:sz w:val="36"/>
          <w:szCs w:val="36"/>
        </w:rPr>
      </w:pPr>
      <w:r>
        <w:rPr>
          <w:rFonts w:ascii="Times New Roman" w:hAnsi="Times New Roman" w:eastAsia="Times New Roman" w:cs="Times New Roman"/>
          <w:sz w:val="36"/>
          <w:szCs w:val="36"/>
          <w:spacing w:val="-3"/>
        </w:rPr>
        <w:t>Digitalization   </w:t>
      </w:r>
      <w:r>
        <w:rPr>
          <w:rFonts w:ascii="SimSun" w:hAnsi="SimSun" w:eastAsia="SimSun" w:cs="SimSun"/>
          <w:sz w:val="36"/>
          <w:szCs w:val="36"/>
          <w:spacing w:val="-3"/>
        </w:rPr>
        <w:t>的解释都是“将某个事物转为数字格式的过程”。</w:t>
      </w:r>
    </w:p>
    <w:p>
      <w:pPr>
        <w:ind w:left="247" w:right="1620" w:firstLine="774"/>
        <w:spacing w:before="280" w:line="302" w:lineRule="auto"/>
        <w:jc w:val="both"/>
        <w:rPr>
          <w:rFonts w:ascii="SimSun" w:hAnsi="SimSun" w:eastAsia="SimSun" w:cs="SimSun"/>
          <w:sz w:val="36"/>
          <w:szCs w:val="36"/>
        </w:rPr>
      </w:pPr>
      <w:r>
        <w:rPr>
          <w:rFonts w:ascii="SimSun" w:hAnsi="SimSun" w:eastAsia="SimSun" w:cs="SimSun"/>
          <w:sz w:val="36"/>
          <w:szCs w:val="36"/>
          <w:spacing w:val="17"/>
        </w:rPr>
        <w:t>在数字技术应用不断深化的过程中，尤其是经历了从20世纪90年代开始的</w:t>
      </w:r>
      <w:r>
        <w:rPr>
          <w:rFonts w:ascii="SimSun" w:hAnsi="SimSun" w:eastAsia="SimSun" w:cs="SimSun"/>
          <w:sz w:val="36"/>
          <w:szCs w:val="36"/>
          <w:spacing w:val="2"/>
        </w:rPr>
        <w:t xml:space="preserve"> </w:t>
      </w:r>
      <w:r>
        <w:rPr>
          <w:rFonts w:ascii="SimSun" w:hAnsi="SimSun" w:eastAsia="SimSun" w:cs="SimSun"/>
          <w:sz w:val="36"/>
          <w:szCs w:val="36"/>
          <w:spacing w:val="7"/>
        </w:rPr>
        <w:t>互联网发展浪潮后，数字化的概念被大大扩展了。数字化开始更多地与数字转换</w:t>
      </w:r>
    </w:p>
    <w:p>
      <w:pPr>
        <w:ind w:left="247"/>
        <w:spacing w:before="1" w:line="184" w:lineRule="auto"/>
        <w:rPr>
          <w:rFonts w:ascii="SimSun" w:hAnsi="SimSun" w:eastAsia="SimSun" w:cs="SimSun"/>
          <w:sz w:val="36"/>
          <w:szCs w:val="36"/>
        </w:rPr>
      </w:pPr>
      <w:r>
        <w:rPr>
          <w:rFonts w:ascii="SimSun" w:hAnsi="SimSun" w:eastAsia="SimSun" w:cs="SimSun"/>
          <w:sz w:val="36"/>
          <w:szCs w:val="36"/>
          <w:spacing w:val="7"/>
        </w:rPr>
        <w:t>概念区分开来，它的含义从单点孤立的应用延伸到完整连贯的流程，更为强调数</w:t>
      </w:r>
    </w:p>
    <w:p>
      <w:pPr>
        <w:pStyle w:val="BodyText"/>
        <w:spacing w:line="14" w:lineRule="auto"/>
        <w:rPr>
          <w:sz w:val="2"/>
        </w:rPr>
      </w:pPr>
      <w:r>
        <w:rPr>
          <w:sz w:val="2"/>
          <w:szCs w:val="2"/>
        </w:rPr>
        <w:br w:type="column"/>
      </w:r>
    </w:p>
    <w:p>
      <w:pPr>
        <w:pStyle w:val="BodyText"/>
        <w:spacing w:line="372" w:lineRule="auto"/>
        <w:rPr/>
      </w:pPr>
      <w:r/>
    </w:p>
    <w:p>
      <w:pPr>
        <w:ind w:left="5806"/>
        <w:spacing w:before="101" w:line="226" w:lineRule="auto"/>
        <w:rPr>
          <w:rFonts w:ascii="SimHei" w:hAnsi="SimHei" w:eastAsia="SimHei" w:cs="SimHei"/>
          <w:sz w:val="31"/>
          <w:szCs w:val="31"/>
        </w:rPr>
      </w:pPr>
      <w:r>
        <w:rPr>
          <w:rFonts w:ascii="SimHei" w:hAnsi="SimHei" w:eastAsia="SimHei" w:cs="SimHei"/>
          <w:sz w:val="31"/>
          <w:szCs w:val="31"/>
          <w:b/>
          <w:bCs/>
          <w:spacing w:val="-23"/>
        </w:rPr>
        <w:t>第一章</w:t>
      </w:r>
      <w:r>
        <w:rPr>
          <w:rFonts w:ascii="SimHei" w:hAnsi="SimHei" w:eastAsia="SimHei" w:cs="SimHei"/>
          <w:sz w:val="31"/>
          <w:szCs w:val="31"/>
          <w:spacing w:val="62"/>
        </w:rPr>
        <w:t xml:space="preserve">  </w:t>
      </w:r>
      <w:r>
        <w:rPr>
          <w:rFonts w:ascii="SimHei" w:hAnsi="SimHei" w:eastAsia="SimHei" w:cs="SimHei"/>
          <w:sz w:val="31"/>
          <w:szCs w:val="31"/>
          <w:b/>
          <w:bCs/>
          <w:spacing w:val="-23"/>
        </w:rPr>
        <w:t>总体认识——数字化转型的核心内涵是什么?</w:t>
      </w:r>
    </w:p>
    <w:p>
      <w:pPr>
        <w:pStyle w:val="BodyText"/>
        <w:spacing w:line="247" w:lineRule="auto"/>
        <w:rPr/>
      </w:pPr>
      <w:r/>
    </w:p>
    <w:p>
      <w:pPr>
        <w:pStyle w:val="BodyText"/>
        <w:spacing w:line="247" w:lineRule="auto"/>
        <w:rPr/>
      </w:pPr>
      <w:r/>
    </w:p>
    <w:p>
      <w:pPr>
        <w:ind w:left="249" w:right="92"/>
        <w:spacing w:before="117" w:line="306" w:lineRule="auto"/>
        <w:jc w:val="both"/>
        <w:rPr>
          <w:rFonts w:ascii="SimSun" w:hAnsi="SimSun" w:eastAsia="SimSun" w:cs="SimSun"/>
          <w:sz w:val="36"/>
          <w:szCs w:val="36"/>
        </w:rPr>
      </w:pPr>
      <w:r>
        <w:rPr>
          <w:rFonts w:ascii="SimSun" w:hAnsi="SimSun" w:eastAsia="SimSun" w:cs="SimSun"/>
          <w:sz w:val="36"/>
          <w:szCs w:val="36"/>
          <w:spacing w:val="2"/>
        </w:rPr>
        <w:t>字技术对业务流程的集成优化和提升。不仅如此，人们意识到数字技术在经济发</w:t>
      </w:r>
      <w:r>
        <w:rPr>
          <w:rFonts w:ascii="SimSun" w:hAnsi="SimSun" w:eastAsia="SimSun" w:cs="SimSun"/>
          <w:sz w:val="36"/>
          <w:szCs w:val="36"/>
          <w:spacing w:val="16"/>
        </w:rPr>
        <w:t xml:space="preserve"> </w:t>
      </w:r>
      <w:r>
        <w:rPr>
          <w:rFonts w:ascii="SimSun" w:hAnsi="SimSun" w:eastAsia="SimSun" w:cs="SimSun"/>
          <w:sz w:val="36"/>
          <w:szCs w:val="36"/>
          <w:spacing w:val="1"/>
        </w:rPr>
        <w:t>展和企业经营中的关键作用，</w:t>
      </w:r>
      <w:r>
        <w:rPr>
          <w:rFonts w:ascii="SimSun" w:hAnsi="SimSun" w:eastAsia="SimSun" w:cs="SimSun"/>
          <w:sz w:val="36"/>
          <w:szCs w:val="36"/>
        </w:rPr>
        <w:t>IBM</w:t>
      </w:r>
      <w:r>
        <w:rPr>
          <w:rFonts w:ascii="SimSun" w:hAnsi="SimSun" w:eastAsia="SimSun" w:cs="SimSun"/>
          <w:sz w:val="36"/>
          <w:szCs w:val="36"/>
          <w:spacing w:val="60"/>
        </w:rPr>
        <w:t xml:space="preserve"> </w:t>
      </w:r>
      <w:r>
        <w:rPr>
          <w:rFonts w:ascii="SimSun" w:hAnsi="SimSun" w:eastAsia="SimSun" w:cs="SimSun"/>
          <w:sz w:val="36"/>
          <w:szCs w:val="36"/>
          <w:spacing w:val="1"/>
        </w:rPr>
        <w:t>于2012年提出数字化转型的</w:t>
      </w:r>
      <w:r>
        <w:rPr>
          <w:rFonts w:ascii="SimSun" w:hAnsi="SimSun" w:eastAsia="SimSun" w:cs="SimSun"/>
          <w:sz w:val="36"/>
          <w:szCs w:val="36"/>
        </w:rPr>
        <w:t>概念，强调了应用</w:t>
      </w:r>
    </w:p>
    <w:p>
      <w:pPr>
        <w:ind w:left="249"/>
        <w:spacing w:line="218" w:lineRule="auto"/>
        <w:rPr>
          <w:rFonts w:ascii="SimSun" w:hAnsi="SimSun" w:eastAsia="SimSun" w:cs="SimSun"/>
          <w:sz w:val="36"/>
          <w:szCs w:val="36"/>
        </w:rPr>
      </w:pPr>
      <w:r>
        <w:rPr>
          <w:rFonts w:ascii="SimSun" w:hAnsi="SimSun" w:eastAsia="SimSun" w:cs="SimSun"/>
          <w:sz w:val="36"/>
          <w:szCs w:val="36"/>
          <w:spacing w:val="-7"/>
        </w:rPr>
        <w:t>数字技术重塑客户价值主张和增强客户交互</w:t>
      </w:r>
      <w:r>
        <w:rPr>
          <w:rFonts w:ascii="SimSun" w:hAnsi="SimSun" w:eastAsia="SimSun" w:cs="SimSun"/>
          <w:sz w:val="36"/>
          <w:szCs w:val="36"/>
          <w:spacing w:val="-8"/>
        </w:rPr>
        <w:t>与协作。</w:t>
      </w:r>
    </w:p>
    <w:p>
      <w:pPr>
        <w:pStyle w:val="BodyText"/>
        <w:spacing w:line="355" w:lineRule="auto"/>
        <w:rPr/>
      </w:pPr>
      <w:r/>
    </w:p>
    <w:p>
      <w:pPr>
        <w:pStyle w:val="BodyText"/>
        <w:spacing w:line="355" w:lineRule="auto"/>
        <w:rPr/>
      </w:pPr>
      <w:r/>
    </w:p>
    <w:p>
      <w:pPr>
        <w:spacing w:before="166" w:line="220" w:lineRule="auto"/>
        <w:rPr>
          <w:rFonts w:ascii="SimSun" w:hAnsi="SimSun" w:eastAsia="SimSun" w:cs="SimSun"/>
          <w:sz w:val="51"/>
          <w:szCs w:val="51"/>
        </w:rPr>
      </w:pPr>
      <w:r>
        <w:rPr>
          <w:rFonts w:ascii="SimSun" w:hAnsi="SimSun" w:eastAsia="SimSun" w:cs="SimSun"/>
          <w:sz w:val="51"/>
          <w:szCs w:val="51"/>
          <w:b/>
          <w:bCs/>
          <w:spacing w:val="-146"/>
        </w:rPr>
        <w:t>【案例】</w:t>
      </w:r>
      <w:r>
        <w:rPr>
          <w:rFonts w:ascii="SimSun" w:hAnsi="SimSun" w:eastAsia="SimSun" w:cs="SimSun"/>
          <w:sz w:val="51"/>
          <w:szCs w:val="51"/>
          <w:spacing w:val="-43"/>
        </w:rPr>
        <w:t xml:space="preserve"> </w:t>
      </w:r>
      <w:r>
        <w:rPr>
          <w:rFonts w:ascii="SimSun" w:hAnsi="SimSun" w:eastAsia="SimSun" w:cs="SimSun"/>
          <w:sz w:val="51"/>
          <w:szCs w:val="51"/>
          <w:b/>
          <w:bCs/>
          <w:spacing w:val="-146"/>
        </w:rPr>
        <w:t>·</w:t>
      </w:r>
      <w:r>
        <w:rPr>
          <w:rFonts w:ascii="SimSun" w:hAnsi="SimSun" w:eastAsia="SimSun" w:cs="SimSun"/>
          <w:sz w:val="51"/>
          <w:szCs w:val="51"/>
          <w:strike/>
        </w:rPr>
        <w:t xml:space="preserve">                                           </w:t>
      </w:r>
    </w:p>
    <w:p>
      <w:pPr>
        <w:pStyle w:val="BodyText"/>
        <w:spacing w:line="318" w:lineRule="auto"/>
        <w:rPr/>
      </w:pPr>
      <w:r/>
    </w:p>
    <w:p>
      <w:pPr>
        <w:ind w:left="2508"/>
        <w:spacing w:before="131" w:line="221" w:lineRule="auto"/>
        <w:outlineLvl w:val="6"/>
        <w:rPr>
          <w:rFonts w:ascii="SimSun" w:hAnsi="SimSun" w:eastAsia="SimSun" w:cs="SimSun"/>
          <w:sz w:val="40"/>
          <w:szCs w:val="40"/>
        </w:rPr>
      </w:pPr>
      <w:r>
        <w:rPr>
          <w:rFonts w:ascii="SimSun" w:hAnsi="SimSun" w:eastAsia="SimSun" w:cs="SimSun"/>
          <w:sz w:val="40"/>
          <w:szCs w:val="40"/>
          <w:b/>
          <w:bCs/>
          <w:spacing w:val="-3"/>
        </w:rPr>
        <w:t>1.</w:t>
      </w:r>
      <w:r>
        <w:rPr>
          <w:rFonts w:ascii="SimSun" w:hAnsi="SimSun" w:eastAsia="SimSun" w:cs="SimSun"/>
          <w:sz w:val="40"/>
          <w:szCs w:val="40"/>
          <w:spacing w:val="-44"/>
        </w:rPr>
        <w:t xml:space="preserve"> </w:t>
      </w:r>
      <w:r>
        <w:rPr>
          <w:rFonts w:ascii="SimSun" w:hAnsi="SimSun" w:eastAsia="SimSun" w:cs="SimSun"/>
          <w:sz w:val="40"/>
          <w:szCs w:val="40"/>
          <w:b/>
          <w:bCs/>
          <w:spacing w:val="-3"/>
        </w:rPr>
        <w:t>数字转换：信息的模拟格式转换为数字格式</w:t>
      </w:r>
    </w:p>
    <w:p>
      <w:pPr>
        <w:ind w:left="249" w:right="81" w:firstLine="783"/>
        <w:spacing w:before="317" w:line="298" w:lineRule="auto"/>
        <w:jc w:val="both"/>
        <w:rPr>
          <w:rFonts w:ascii="SimHei" w:hAnsi="SimHei" w:eastAsia="SimHei" w:cs="SimHei"/>
          <w:sz w:val="36"/>
          <w:szCs w:val="36"/>
        </w:rPr>
      </w:pPr>
      <w:r>
        <w:rPr>
          <w:rFonts w:ascii="SimSun" w:hAnsi="SimSun" w:eastAsia="SimSun" w:cs="SimSun"/>
          <w:sz w:val="36"/>
          <w:szCs w:val="36"/>
          <w:spacing w:val="14"/>
        </w:rPr>
        <w:t>1953年，通用电气集团</w:t>
      </w:r>
      <w:r>
        <w:rPr>
          <w:rFonts w:ascii="SimSun" w:hAnsi="SimSun" w:eastAsia="SimSun" w:cs="SimSun"/>
          <w:sz w:val="36"/>
          <w:szCs w:val="36"/>
          <w:spacing w:val="-46"/>
        </w:rPr>
        <w:t xml:space="preserve"> </w:t>
      </w:r>
      <w:r>
        <w:rPr>
          <w:rFonts w:ascii="Times New Roman" w:hAnsi="Times New Roman" w:eastAsia="Times New Roman" w:cs="Times New Roman"/>
          <w:sz w:val="36"/>
          <w:szCs w:val="36"/>
          <w:spacing w:val="14"/>
        </w:rPr>
        <w:t>(</w:t>
      </w:r>
      <w:r>
        <w:rPr>
          <w:rFonts w:ascii="Times New Roman" w:hAnsi="Times New Roman" w:eastAsia="Times New Roman" w:cs="Times New Roman"/>
          <w:sz w:val="36"/>
          <w:szCs w:val="36"/>
        </w:rPr>
        <w:t>GE</w:t>
      </w:r>
      <w:r>
        <w:rPr>
          <w:rFonts w:ascii="Times New Roman" w:hAnsi="Times New Roman" w:eastAsia="Times New Roman" w:cs="Times New Roman"/>
          <w:sz w:val="36"/>
          <w:szCs w:val="36"/>
          <w:spacing w:val="14"/>
        </w:rPr>
        <w:t>)   </w:t>
      </w:r>
      <w:r>
        <w:rPr>
          <w:rFonts w:ascii="SimSun" w:hAnsi="SimSun" w:eastAsia="SimSun" w:cs="SimSun"/>
          <w:sz w:val="36"/>
          <w:szCs w:val="36"/>
          <w:spacing w:val="14"/>
        </w:rPr>
        <w:t>面临全球125家分支机构超过40万名雇员的</w:t>
      </w:r>
      <w:r>
        <w:rPr>
          <w:rFonts w:ascii="SimSun" w:hAnsi="SimSun" w:eastAsia="SimSun" w:cs="SimSun"/>
          <w:sz w:val="36"/>
          <w:szCs w:val="36"/>
        </w:rPr>
        <w:t xml:space="preserve"> </w:t>
      </w:r>
      <w:r>
        <w:rPr>
          <w:rFonts w:ascii="SimSun" w:hAnsi="SimSun" w:eastAsia="SimSun" w:cs="SimSun"/>
          <w:sz w:val="36"/>
          <w:szCs w:val="36"/>
          <w:spacing w:val="7"/>
        </w:rPr>
        <w:t>薪资处理问题，为其提供审计服务的安达信会计师事务所的管理咨询部(后发展</w:t>
      </w:r>
      <w:r>
        <w:rPr>
          <w:rFonts w:ascii="SimSun" w:hAnsi="SimSun" w:eastAsia="SimSun" w:cs="SimSun"/>
          <w:sz w:val="36"/>
          <w:szCs w:val="36"/>
        </w:rPr>
        <w:t xml:space="preserve"> </w:t>
      </w:r>
      <w:r>
        <w:rPr>
          <w:rFonts w:ascii="SimSun" w:hAnsi="SimSun" w:eastAsia="SimSun" w:cs="SimSun"/>
          <w:sz w:val="36"/>
          <w:szCs w:val="36"/>
          <w:spacing w:val="7"/>
        </w:rPr>
        <w:t>为埃森哲)面对庞大的计算量，大胆地引入了当时尚未成熟的商用计算机</w:t>
      </w:r>
      <w:r>
        <w:rPr>
          <w:rFonts w:ascii="SimSun" w:hAnsi="SimSun" w:eastAsia="SimSun" w:cs="SimSun"/>
          <w:sz w:val="36"/>
          <w:szCs w:val="36"/>
          <w:spacing w:val="6"/>
        </w:rPr>
        <w:t>成功完</w:t>
      </w:r>
      <w:r>
        <w:rPr>
          <w:rFonts w:ascii="SimSun" w:hAnsi="SimSun" w:eastAsia="SimSun" w:cs="SimSun"/>
          <w:sz w:val="36"/>
          <w:szCs w:val="36"/>
        </w:rPr>
        <w:t xml:space="preserve"> </w:t>
      </w:r>
      <w:r>
        <w:rPr>
          <w:rFonts w:ascii="SimHei" w:hAnsi="SimHei" w:eastAsia="SimHei" w:cs="SimHei"/>
          <w:sz w:val="36"/>
          <w:szCs w:val="36"/>
          <w:spacing w:val="2"/>
        </w:rPr>
        <w:t>成项目。数字计算机替代了纸张和手工计算，实现了薪资数据的存储计算，</w:t>
      </w:r>
      <w:r>
        <w:rPr>
          <w:rFonts w:ascii="SimHei" w:hAnsi="SimHei" w:eastAsia="SimHei" w:cs="SimHei"/>
          <w:sz w:val="36"/>
          <w:szCs w:val="36"/>
          <w:spacing w:val="1"/>
        </w:rPr>
        <w:t>提高</w:t>
      </w:r>
    </w:p>
    <w:p>
      <w:pPr>
        <w:ind w:left="249"/>
        <w:spacing w:before="1" w:line="219" w:lineRule="auto"/>
        <w:rPr>
          <w:rFonts w:ascii="SimSun" w:hAnsi="SimSun" w:eastAsia="SimSun" w:cs="SimSun"/>
          <w:sz w:val="36"/>
          <w:szCs w:val="36"/>
        </w:rPr>
      </w:pPr>
      <w:r>
        <w:rPr>
          <w:rFonts w:ascii="SimSun" w:hAnsi="SimSun" w:eastAsia="SimSun" w:cs="SimSun"/>
          <w:sz w:val="36"/>
          <w:szCs w:val="36"/>
          <w:spacing w:val="-9"/>
        </w:rPr>
        <w:t>了计算任务的效率和准确度，以及数据交换的便捷性。</w:t>
      </w:r>
    </w:p>
    <w:p>
      <w:pPr>
        <w:pStyle w:val="BodyText"/>
        <w:spacing w:line="314" w:lineRule="auto"/>
        <w:rPr/>
      </w:pPr>
      <w:r/>
    </w:p>
    <w:p>
      <w:pPr>
        <w:ind w:left="2824"/>
        <w:spacing w:before="131" w:line="222" w:lineRule="auto"/>
        <w:outlineLvl w:val="6"/>
        <w:rPr>
          <w:rFonts w:ascii="SimSun" w:hAnsi="SimSun" w:eastAsia="SimSun" w:cs="SimSun"/>
          <w:sz w:val="40"/>
          <w:szCs w:val="40"/>
        </w:rPr>
      </w:pPr>
      <w:r>
        <w:rPr>
          <w:rFonts w:ascii="SimSun" w:hAnsi="SimSun" w:eastAsia="SimSun" w:cs="SimSun"/>
          <w:sz w:val="40"/>
          <w:szCs w:val="40"/>
          <w:b/>
          <w:bCs/>
          <w:spacing w:val="-7"/>
        </w:rPr>
        <w:t>2.</w:t>
      </w:r>
      <w:r>
        <w:rPr>
          <w:rFonts w:ascii="SimSun" w:hAnsi="SimSun" w:eastAsia="SimSun" w:cs="SimSun"/>
          <w:sz w:val="40"/>
          <w:szCs w:val="40"/>
          <w:spacing w:val="-26"/>
        </w:rPr>
        <w:t xml:space="preserve"> </w:t>
      </w:r>
      <w:r>
        <w:rPr>
          <w:rFonts w:ascii="SimSun" w:hAnsi="SimSun" w:eastAsia="SimSun" w:cs="SimSun"/>
          <w:sz w:val="40"/>
          <w:szCs w:val="40"/>
          <w:b/>
          <w:bCs/>
          <w:spacing w:val="-7"/>
        </w:rPr>
        <w:t>数字化：</w:t>
      </w:r>
      <w:r>
        <w:rPr>
          <w:rFonts w:ascii="SimSun" w:hAnsi="SimSun" w:eastAsia="SimSun" w:cs="SimSun"/>
          <w:sz w:val="40"/>
          <w:szCs w:val="40"/>
          <w:spacing w:val="-80"/>
        </w:rPr>
        <w:t xml:space="preserve"> </w:t>
      </w:r>
      <w:r>
        <w:rPr>
          <w:rFonts w:ascii="Times New Roman" w:hAnsi="Times New Roman" w:eastAsia="Times New Roman" w:cs="Times New Roman"/>
          <w:sz w:val="40"/>
          <w:szCs w:val="40"/>
          <w:b/>
          <w:bCs/>
          <w:spacing w:val="-7"/>
        </w:rPr>
        <w:t>ERP</w:t>
      </w:r>
      <w:r>
        <w:rPr>
          <w:rFonts w:ascii="Times New Roman" w:hAnsi="Times New Roman" w:eastAsia="Times New Roman" w:cs="Times New Roman"/>
          <w:sz w:val="40"/>
          <w:szCs w:val="40"/>
          <w:b/>
          <w:bCs/>
          <w:spacing w:val="29"/>
        </w:rPr>
        <w:t xml:space="preserve"> </w:t>
      </w:r>
      <w:r>
        <w:rPr>
          <w:rFonts w:ascii="SimSun" w:hAnsi="SimSun" w:eastAsia="SimSun" w:cs="SimSun"/>
          <w:sz w:val="40"/>
          <w:szCs w:val="40"/>
          <w:b/>
          <w:bCs/>
          <w:spacing w:val="-7"/>
        </w:rPr>
        <w:t>等企业管理软件成为主流</w:t>
      </w:r>
    </w:p>
    <w:p>
      <w:pPr>
        <w:ind w:left="249" w:firstLine="783"/>
        <w:spacing w:before="331" w:line="302" w:lineRule="auto"/>
        <w:jc w:val="both"/>
        <w:rPr>
          <w:rFonts w:ascii="SimSun" w:hAnsi="SimSun" w:eastAsia="SimSun" w:cs="SimSun"/>
          <w:sz w:val="36"/>
          <w:szCs w:val="36"/>
        </w:rPr>
      </w:pPr>
      <w:r>
        <w:rPr>
          <w:rFonts w:ascii="SimSun" w:hAnsi="SimSun" w:eastAsia="SimSun" w:cs="SimSun"/>
          <w:sz w:val="36"/>
          <w:szCs w:val="36"/>
          <w:spacing w:val="1"/>
        </w:rPr>
        <w:t>在企业内的生产要素和生产活动已被大量数字转换的基础上，企业开始谋求</w:t>
      </w:r>
      <w:r>
        <w:rPr>
          <w:rFonts w:ascii="SimSun" w:hAnsi="SimSun" w:eastAsia="SimSun" w:cs="SimSun"/>
          <w:sz w:val="36"/>
          <w:szCs w:val="36"/>
          <w:spacing w:val="18"/>
        </w:rPr>
        <w:t xml:space="preserve"> </w:t>
      </w:r>
      <w:r>
        <w:rPr>
          <w:rFonts w:ascii="SimSun" w:hAnsi="SimSun" w:eastAsia="SimSun" w:cs="SimSun"/>
          <w:sz w:val="36"/>
          <w:szCs w:val="36"/>
          <w:spacing w:val="7"/>
        </w:rPr>
        <w:t>对整个生产运营管理活动进行优化提升，以</w:t>
      </w:r>
      <w:r>
        <w:rPr>
          <w:rFonts w:ascii="SimSun" w:hAnsi="SimSun" w:eastAsia="SimSun" w:cs="SimSun"/>
          <w:sz w:val="36"/>
          <w:szCs w:val="36"/>
          <w:spacing w:val="-81"/>
        </w:rPr>
        <w:t xml:space="preserve"> </w:t>
      </w:r>
      <w:r>
        <w:rPr>
          <w:rFonts w:ascii="SimSun" w:hAnsi="SimSun" w:eastAsia="SimSun" w:cs="SimSun"/>
          <w:sz w:val="36"/>
          <w:szCs w:val="36"/>
        </w:rPr>
        <w:t>ERP</w:t>
      </w:r>
      <w:r>
        <w:rPr>
          <w:rFonts w:ascii="SimSun" w:hAnsi="SimSun" w:eastAsia="SimSun" w:cs="SimSun"/>
          <w:sz w:val="36"/>
          <w:szCs w:val="36"/>
          <w:spacing w:val="90"/>
        </w:rPr>
        <w:t xml:space="preserve"> </w:t>
      </w:r>
      <w:r>
        <w:rPr>
          <w:rFonts w:ascii="SimSun" w:hAnsi="SimSun" w:eastAsia="SimSun" w:cs="SimSun"/>
          <w:sz w:val="36"/>
          <w:szCs w:val="36"/>
          <w:spacing w:val="7"/>
        </w:rPr>
        <w:t>(企业资源计划)等为代表的企</w:t>
      </w:r>
      <w:r>
        <w:rPr>
          <w:rFonts w:ascii="SimSun" w:hAnsi="SimSun" w:eastAsia="SimSun" w:cs="SimSun"/>
          <w:sz w:val="36"/>
          <w:szCs w:val="36"/>
        </w:rPr>
        <w:t xml:space="preserve"> </w:t>
      </w:r>
      <w:r>
        <w:rPr>
          <w:rFonts w:ascii="SimSun" w:hAnsi="SimSun" w:eastAsia="SimSun" w:cs="SimSun"/>
          <w:sz w:val="36"/>
          <w:szCs w:val="36"/>
          <w:spacing w:val="2"/>
        </w:rPr>
        <w:t>业管理软件应运而生，支撑财务、采购、销售、制造、供应链、风</w:t>
      </w:r>
      <w:r>
        <w:rPr>
          <w:rFonts w:ascii="SimSun" w:hAnsi="SimSun" w:eastAsia="SimSun" w:cs="SimSun"/>
          <w:sz w:val="36"/>
          <w:szCs w:val="36"/>
          <w:spacing w:val="1"/>
        </w:rPr>
        <w:t>险与合规等一</w:t>
      </w:r>
      <w:r>
        <w:rPr>
          <w:rFonts w:ascii="SimSun" w:hAnsi="SimSun" w:eastAsia="SimSun" w:cs="SimSun"/>
          <w:sz w:val="36"/>
          <w:szCs w:val="36"/>
        </w:rPr>
        <w:t xml:space="preserve"> </w:t>
      </w:r>
      <w:r>
        <w:rPr>
          <w:rFonts w:ascii="SimSun" w:hAnsi="SimSun" w:eastAsia="SimSun" w:cs="SimSun"/>
          <w:sz w:val="36"/>
          <w:szCs w:val="36"/>
          <w:spacing w:val="1"/>
        </w:rPr>
        <w:t>系列业务流程贯通，实现业务流程间数据流动</w:t>
      </w:r>
      <w:r>
        <w:rPr>
          <w:rFonts w:ascii="SimSun" w:hAnsi="SimSun" w:eastAsia="SimSun" w:cs="SimSun"/>
          <w:sz w:val="36"/>
          <w:szCs w:val="36"/>
        </w:rPr>
        <w:t>和业务集成。以国家能源集团的数 </w:t>
      </w:r>
      <w:r>
        <w:rPr>
          <w:rFonts w:ascii="SimSun" w:hAnsi="SimSun" w:eastAsia="SimSun" w:cs="SimSun"/>
          <w:sz w:val="36"/>
          <w:szCs w:val="36"/>
          <w:spacing w:val="-16"/>
        </w:rPr>
        <w:t>字化实践为例，集团构建以</w:t>
      </w:r>
      <w:r>
        <w:rPr>
          <w:rFonts w:ascii="SimSun" w:hAnsi="SimSun" w:eastAsia="SimSun" w:cs="SimSun"/>
          <w:sz w:val="36"/>
          <w:szCs w:val="36"/>
          <w:spacing w:val="-79"/>
        </w:rPr>
        <w:t xml:space="preserve"> </w:t>
      </w:r>
      <w:r>
        <w:rPr>
          <w:rFonts w:ascii="SimSun" w:hAnsi="SimSun" w:eastAsia="SimSun" w:cs="SimSun"/>
          <w:sz w:val="36"/>
          <w:szCs w:val="36"/>
          <w:spacing w:val="-16"/>
        </w:rPr>
        <w:t>ERP 系统为核心的</w:t>
      </w:r>
      <w:r>
        <w:rPr>
          <w:rFonts w:ascii="SimSun" w:hAnsi="SimSun" w:eastAsia="SimSun" w:cs="SimSun"/>
          <w:sz w:val="36"/>
          <w:szCs w:val="36"/>
          <w:spacing w:val="-17"/>
        </w:rPr>
        <w:t>智慧管理平台，包含人力资源、财务、</w:t>
      </w:r>
      <w:r>
        <w:rPr>
          <w:rFonts w:ascii="SimSun" w:hAnsi="SimSun" w:eastAsia="SimSun" w:cs="SimSun"/>
          <w:sz w:val="36"/>
          <w:szCs w:val="36"/>
        </w:rPr>
        <w:t xml:space="preserve"> </w:t>
      </w:r>
      <w:r>
        <w:rPr>
          <w:rFonts w:ascii="SimSun" w:hAnsi="SimSun" w:eastAsia="SimSun" w:cs="SimSun"/>
          <w:sz w:val="36"/>
          <w:szCs w:val="36"/>
          <w:spacing w:val="2"/>
        </w:rPr>
        <w:t>物资、设备、电子商务、资金管理、销售管理、供</w:t>
      </w:r>
      <w:r>
        <w:rPr>
          <w:rFonts w:ascii="SimSun" w:hAnsi="SimSun" w:eastAsia="SimSun" w:cs="SimSun"/>
          <w:sz w:val="36"/>
          <w:szCs w:val="36"/>
          <w:spacing w:val="1"/>
        </w:rPr>
        <w:t>应商管理等内容，可实时管理</w:t>
      </w:r>
      <w:r>
        <w:rPr>
          <w:rFonts w:ascii="SimSun" w:hAnsi="SimSun" w:eastAsia="SimSun" w:cs="SimSun"/>
          <w:sz w:val="36"/>
          <w:szCs w:val="36"/>
        </w:rPr>
        <w:t xml:space="preserve"> </w:t>
      </w:r>
      <w:r>
        <w:rPr>
          <w:rFonts w:ascii="SimSun" w:hAnsi="SimSun" w:eastAsia="SimSun" w:cs="SimSun"/>
          <w:sz w:val="36"/>
          <w:szCs w:val="36"/>
          <w:spacing w:val="5"/>
        </w:rPr>
        <w:t>全集团约4万个组织机构，29.6万名员工，39.9万个合作供应商</w:t>
      </w:r>
      <w:r>
        <w:rPr>
          <w:rFonts w:ascii="SimSun" w:hAnsi="SimSun" w:eastAsia="SimSun" w:cs="SimSun"/>
          <w:sz w:val="36"/>
          <w:szCs w:val="36"/>
          <w:spacing w:val="4"/>
        </w:rPr>
        <w:t>，2665类所需物 </w:t>
      </w:r>
      <w:r>
        <w:rPr>
          <w:rFonts w:ascii="SimSun" w:hAnsi="SimSun" w:eastAsia="SimSun" w:cs="SimSun"/>
          <w:sz w:val="36"/>
          <w:szCs w:val="36"/>
          <w:spacing w:val="9"/>
        </w:rPr>
        <w:t>资，以及每年约190万个采购及销售订单量</w:t>
      </w:r>
      <w:r>
        <w:rPr>
          <w:rFonts w:ascii="SimSun" w:hAnsi="SimSun" w:eastAsia="SimSun" w:cs="SimSun"/>
          <w:sz w:val="36"/>
          <w:szCs w:val="36"/>
          <w:spacing w:val="8"/>
        </w:rPr>
        <w:t>、1000万笔财务凭证、300万张合并</w:t>
      </w:r>
    </w:p>
    <w:p>
      <w:pPr>
        <w:ind w:left="249"/>
        <w:spacing w:before="1" w:line="219" w:lineRule="auto"/>
        <w:rPr>
          <w:rFonts w:ascii="SimSun" w:hAnsi="SimSun" w:eastAsia="SimSun" w:cs="SimSun"/>
          <w:sz w:val="36"/>
          <w:szCs w:val="36"/>
        </w:rPr>
      </w:pPr>
      <w:r>
        <w:rPr>
          <w:rFonts w:ascii="SimSun" w:hAnsi="SimSun" w:eastAsia="SimSun" w:cs="SimSun"/>
          <w:sz w:val="36"/>
          <w:szCs w:val="36"/>
          <w:spacing w:val="-9"/>
        </w:rPr>
        <w:t>报表等数据信息，业务互通、数据共享的数字化管理模式初步形成。</w:t>
      </w:r>
    </w:p>
    <w:p>
      <w:pPr>
        <w:pStyle w:val="BodyText"/>
        <w:spacing w:line="342" w:lineRule="auto"/>
        <w:rPr/>
      </w:pPr>
      <w:r/>
    </w:p>
    <w:p>
      <w:pPr>
        <w:ind w:left="3360"/>
        <w:spacing w:before="118" w:line="218" w:lineRule="auto"/>
        <w:outlineLvl w:val="6"/>
        <w:rPr>
          <w:rFonts w:ascii="SimSun" w:hAnsi="SimSun" w:eastAsia="SimSun" w:cs="SimSun"/>
          <w:sz w:val="36"/>
          <w:szCs w:val="36"/>
        </w:rPr>
      </w:pPr>
      <w:r>
        <w:rPr>
          <w:rFonts w:ascii="SimSun" w:hAnsi="SimSun" w:eastAsia="SimSun" w:cs="SimSun"/>
          <w:sz w:val="36"/>
          <w:szCs w:val="36"/>
          <w:b/>
          <w:bCs/>
          <w:spacing w:val="30"/>
        </w:rPr>
        <w:t>3.</w:t>
      </w:r>
      <w:r>
        <w:rPr>
          <w:rFonts w:ascii="SimSun" w:hAnsi="SimSun" w:eastAsia="SimSun" w:cs="SimSun"/>
          <w:sz w:val="36"/>
          <w:szCs w:val="36"/>
          <w:spacing w:val="30"/>
        </w:rPr>
        <w:t xml:space="preserve"> </w:t>
      </w:r>
      <w:r>
        <w:rPr>
          <w:rFonts w:ascii="SimSun" w:hAnsi="SimSun" w:eastAsia="SimSun" w:cs="SimSun"/>
          <w:sz w:val="36"/>
          <w:szCs w:val="36"/>
          <w:b/>
          <w:bCs/>
          <w:spacing w:val="30"/>
        </w:rPr>
        <w:t>数字化转型：发现数字世界新价值</w:t>
      </w:r>
    </w:p>
    <w:p>
      <w:pPr>
        <w:ind w:left="249" w:right="136" w:firstLine="783"/>
        <w:spacing w:before="316" w:line="303" w:lineRule="auto"/>
        <w:jc w:val="both"/>
        <w:rPr>
          <w:rFonts w:ascii="SimSun" w:hAnsi="SimSun" w:eastAsia="SimSun" w:cs="SimSun"/>
          <w:sz w:val="36"/>
          <w:szCs w:val="36"/>
        </w:rPr>
      </w:pPr>
      <w:r>
        <w:rPr>
          <w:rFonts w:ascii="SimSun" w:hAnsi="SimSun" w:eastAsia="SimSun" w:cs="SimSun"/>
          <w:sz w:val="36"/>
          <w:szCs w:val="36"/>
          <w:spacing w:val="-4"/>
        </w:rPr>
        <w:t>马士基 </w:t>
      </w:r>
      <w:r>
        <w:rPr>
          <w:rFonts w:ascii="Times New Roman" w:hAnsi="Times New Roman" w:eastAsia="Times New Roman" w:cs="Times New Roman"/>
          <w:sz w:val="36"/>
          <w:szCs w:val="36"/>
          <w:spacing w:val="-4"/>
        </w:rPr>
        <w:t>(Maersk)   </w:t>
      </w:r>
      <w:r>
        <w:rPr>
          <w:rFonts w:ascii="SimSun" w:hAnsi="SimSun" w:eastAsia="SimSun" w:cs="SimSun"/>
          <w:sz w:val="36"/>
          <w:szCs w:val="36"/>
          <w:spacing w:val="-4"/>
        </w:rPr>
        <w:t>作为全球集装箱运输的“领头羊”,将其在</w:t>
      </w:r>
      <w:r>
        <w:rPr>
          <w:rFonts w:ascii="SimSun" w:hAnsi="SimSun" w:eastAsia="SimSun" w:cs="SimSun"/>
          <w:sz w:val="36"/>
          <w:szCs w:val="36"/>
          <w:spacing w:val="-5"/>
        </w:rPr>
        <w:t>集装箱物流领域</w:t>
      </w:r>
      <w:r>
        <w:rPr>
          <w:rFonts w:ascii="SimSun" w:hAnsi="SimSun" w:eastAsia="SimSun" w:cs="SimSun"/>
          <w:sz w:val="36"/>
          <w:szCs w:val="36"/>
        </w:rPr>
        <w:t xml:space="preserve"> </w:t>
      </w:r>
      <w:r>
        <w:rPr>
          <w:rFonts w:ascii="SimSun" w:hAnsi="SimSun" w:eastAsia="SimSun" w:cs="SimSun"/>
          <w:sz w:val="36"/>
          <w:szCs w:val="36"/>
          <w:spacing w:val="-1"/>
        </w:rPr>
        <w:t>占全球七分之一业务体量的巨大行业优势与数字化相</w:t>
      </w:r>
      <w:r>
        <w:rPr>
          <w:rFonts w:ascii="SimSun" w:hAnsi="SimSun" w:eastAsia="SimSun" w:cs="SimSun"/>
          <w:sz w:val="36"/>
          <w:szCs w:val="36"/>
          <w:spacing w:val="-2"/>
        </w:rPr>
        <w:t>结合，构建基于区块链的全</w:t>
      </w:r>
      <w:r>
        <w:rPr>
          <w:rFonts w:ascii="SimSun" w:hAnsi="SimSun" w:eastAsia="SimSun" w:cs="SimSun"/>
          <w:sz w:val="36"/>
          <w:szCs w:val="36"/>
        </w:rPr>
        <w:t xml:space="preserve"> </w:t>
      </w:r>
      <w:r>
        <w:rPr>
          <w:rFonts w:ascii="SimSun" w:hAnsi="SimSun" w:eastAsia="SimSun" w:cs="SimSun"/>
          <w:sz w:val="36"/>
          <w:szCs w:val="36"/>
          <w:spacing w:val="-1"/>
        </w:rPr>
        <w:t>球贸易数字化平台，实现货主、物流服务商、交易方和监管机构相关业务活动在</w:t>
      </w:r>
      <w:r>
        <w:rPr>
          <w:rFonts w:ascii="SimSun" w:hAnsi="SimSun" w:eastAsia="SimSun" w:cs="SimSun"/>
          <w:sz w:val="36"/>
          <w:szCs w:val="36"/>
          <w:spacing w:val="11"/>
        </w:rPr>
        <w:t xml:space="preserve"> </w:t>
      </w:r>
      <w:r>
        <w:rPr>
          <w:rFonts w:ascii="SimSun" w:hAnsi="SimSun" w:eastAsia="SimSun" w:cs="SimSun"/>
          <w:sz w:val="36"/>
          <w:szCs w:val="36"/>
          <w:spacing w:val="1"/>
        </w:rPr>
        <w:t>线化，推动其全面转型为一站式全球综合物流服务商，逐步让全球贸易数字化平</w:t>
      </w:r>
    </w:p>
    <w:p>
      <w:pPr>
        <w:ind w:left="249"/>
        <w:spacing w:before="1" w:line="219" w:lineRule="auto"/>
        <w:rPr>
          <w:rFonts w:ascii="SimSun" w:hAnsi="SimSun" w:eastAsia="SimSun" w:cs="SimSun"/>
          <w:sz w:val="36"/>
          <w:szCs w:val="36"/>
        </w:rPr>
      </w:pPr>
      <w:r>
        <w:rPr>
          <w:rFonts w:ascii="SimSun" w:hAnsi="SimSun" w:eastAsia="SimSun" w:cs="SimSun"/>
          <w:sz w:val="36"/>
          <w:szCs w:val="36"/>
          <w:spacing w:val="-11"/>
        </w:rPr>
        <w:t>台成为未来全球集装箱物流界的基础设施，进而推动全球航</w:t>
      </w:r>
      <w:r>
        <w:rPr>
          <w:rFonts w:ascii="SimSun" w:hAnsi="SimSun" w:eastAsia="SimSun" w:cs="SimSun"/>
          <w:sz w:val="36"/>
          <w:szCs w:val="36"/>
          <w:spacing w:val="-12"/>
        </w:rPr>
        <w:t>运生态的数字化转型。</w:t>
      </w:r>
    </w:p>
    <w:p>
      <w:pPr>
        <w:spacing w:line="219" w:lineRule="auto"/>
        <w:sectPr>
          <w:type w:val="continuous"/>
          <w:pgSz w:w="31680" w:h="23655"/>
          <w:pgMar w:top="2010" w:right="1579" w:bottom="846" w:left="2225" w:header="0" w:footer="534" w:gutter="0"/>
          <w:cols w:equalWidth="0" w:num="2">
            <w:col w:w="14744" w:space="100"/>
            <w:col w:w="13032" w:space="0"/>
          </w:cols>
        </w:sectPr>
        <w:rPr>
          <w:rFonts w:ascii="SimSun" w:hAnsi="SimSun" w:eastAsia="SimSun" w:cs="SimSun"/>
          <w:sz w:val="36"/>
          <w:szCs w:val="36"/>
        </w:rPr>
      </w:pPr>
    </w:p>
    <w:p>
      <w:pPr>
        <w:ind w:left="72"/>
        <w:spacing w:before="1" w:line="221" w:lineRule="auto"/>
        <w:rPr>
          <w:rFonts w:ascii="SimHei" w:hAnsi="SimHei" w:eastAsia="SimHei" w:cs="SimHei"/>
          <w:sz w:val="29"/>
          <w:szCs w:val="29"/>
        </w:rPr>
      </w:pPr>
      <w:r>
        <w:pict>
          <v:rect id="_x0000_s58" style="position:absolute;margin-left:866.559pt;margin-top:123.921pt;mso-position-vertical-relative:page;mso-position-horizontal-relative:page;width:0.45pt;height:411.95pt;z-index:251751424;" o:allowincell="f" fillcolor="#000000" filled="true" stroked="false"/>
        </w:pict>
      </w:r>
      <w:r>
        <w:drawing>
          <wp:anchor distT="0" distB="0" distL="0" distR="0" simplePos="0" relativeHeight="251749376" behindDoc="0" locked="0" layoutInCell="0" allowOverlap="1">
            <wp:simplePos x="0" y="0"/>
            <wp:positionH relativeFrom="page">
              <wp:posOffset>1948110</wp:posOffset>
            </wp:positionH>
            <wp:positionV relativeFrom="page">
              <wp:posOffset>11933322</wp:posOffset>
            </wp:positionV>
            <wp:extent cx="672906" cy="716366"/>
            <wp:effectExtent l="0" t="0" r="0" b="0"/>
            <wp:wrapNone/>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672906" cy="716366"/>
                    </a:xfrm>
                    <a:prstGeom prst="rect">
                      <a:avLst/>
                    </a:prstGeom>
                  </pic:spPr>
                </pic:pic>
              </a:graphicData>
            </a:graphic>
          </wp:anchor>
        </w:drawing>
      </w:r>
      <w:r>
        <w:drawing>
          <wp:anchor distT="0" distB="0" distL="0" distR="0" simplePos="0" relativeHeight="251750400" behindDoc="0" locked="0" layoutInCell="0" allowOverlap="1">
            <wp:simplePos x="0" y="0"/>
            <wp:positionH relativeFrom="page">
              <wp:posOffset>11043320</wp:posOffset>
            </wp:positionH>
            <wp:positionV relativeFrom="page">
              <wp:posOffset>8899812</wp:posOffset>
            </wp:positionV>
            <wp:extent cx="27155" cy="3923461"/>
            <wp:effectExtent l="0" t="0" r="0" b="0"/>
            <wp:wrapNone/>
            <wp:docPr id="24" name="IM 24"/>
            <wp:cNvGraphicFramePr/>
            <a:graphic>
              <a:graphicData uri="http://schemas.openxmlformats.org/drawingml/2006/picture">
                <pic:pic>
                  <pic:nvPicPr>
                    <pic:cNvPr id="24" name="IM 24"/>
                    <pic:cNvPicPr/>
                  </pic:nvPicPr>
                  <pic:blipFill>
                    <a:blip r:embed="rId24"/>
                    <a:stretch>
                      <a:fillRect/>
                    </a:stretch>
                  </pic:blipFill>
                  <pic:spPr>
                    <a:xfrm rot="0">
                      <a:off x="0" y="0"/>
                      <a:ext cx="27155" cy="3923461"/>
                    </a:xfrm>
                    <a:prstGeom prst="rect">
                      <a:avLst/>
                    </a:prstGeom>
                  </pic:spPr>
                </pic:pic>
              </a:graphicData>
            </a:graphic>
          </wp:anchor>
        </w:drawing>
      </w:r>
      <w:r>
        <w:rPr>
          <w:rFonts w:ascii="SimHei" w:hAnsi="SimHei" w:eastAsia="SimHei" w:cs="SimHei"/>
          <w:sz w:val="29"/>
          <w:szCs w:val="29"/>
          <w:b/>
          <w:bCs/>
          <w:spacing w:val="-2"/>
        </w:rPr>
        <w:t>数字航图——数字化转型百问(第二辑)</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14"/>
        <w:spacing w:before="156" w:line="224" w:lineRule="auto"/>
        <w:rPr>
          <w:rFonts w:ascii="SimHei" w:hAnsi="SimHei" w:eastAsia="SimHei" w:cs="SimHei"/>
          <w:sz w:val="48"/>
          <w:szCs w:val="48"/>
        </w:rPr>
      </w:pPr>
      <w:r>
        <w:drawing>
          <wp:anchor distT="0" distB="0" distL="0" distR="0" simplePos="0" relativeHeight="251747328" behindDoc="1" locked="0" layoutInCell="1" allowOverlap="1">
            <wp:simplePos x="0" y="0"/>
            <wp:positionH relativeFrom="column">
              <wp:posOffset>21726</wp:posOffset>
            </wp:positionH>
            <wp:positionV relativeFrom="paragraph">
              <wp:posOffset>-276601</wp:posOffset>
            </wp:positionV>
            <wp:extent cx="7928433" cy="1210135"/>
            <wp:effectExtent l="0" t="0" r="0" b="0"/>
            <wp:wrapNone/>
            <wp:docPr id="26" name="IM 26"/>
            <wp:cNvGraphicFramePr/>
            <a:graphic>
              <a:graphicData uri="http://schemas.openxmlformats.org/drawingml/2006/picture">
                <pic:pic>
                  <pic:nvPicPr>
                    <pic:cNvPr id="26" name="IM 26"/>
                    <pic:cNvPicPr/>
                  </pic:nvPicPr>
                  <pic:blipFill>
                    <a:blip r:embed="rId25"/>
                    <a:stretch>
                      <a:fillRect/>
                    </a:stretch>
                  </pic:blipFill>
                  <pic:spPr>
                    <a:xfrm rot="0">
                      <a:off x="0" y="0"/>
                      <a:ext cx="7928433" cy="1210135"/>
                    </a:xfrm>
                    <a:prstGeom prst="rect">
                      <a:avLst/>
                    </a:prstGeom>
                  </pic:spPr>
                </pic:pic>
              </a:graphicData>
            </a:graphic>
          </wp:anchor>
        </w:drawing>
      </w:r>
      <w:r>
        <w:rPr>
          <w:rFonts w:ascii="SimSun" w:hAnsi="SimSun" w:eastAsia="SimSun" w:cs="SimSun"/>
          <w:sz w:val="48"/>
          <w:szCs w:val="48"/>
          <w:b/>
          <w:bCs/>
          <w:color w:val="FFFFFF"/>
          <w:spacing w:val="8"/>
        </w:rPr>
        <w:t>Q2:</w:t>
      </w:r>
      <w:r>
        <w:rPr>
          <w:rFonts w:ascii="SimSun" w:hAnsi="SimSun" w:eastAsia="SimSun" w:cs="SimSun"/>
          <w:sz w:val="48"/>
          <w:szCs w:val="48"/>
          <w:color w:val="FFFFFF"/>
          <w:spacing w:val="225"/>
        </w:rPr>
        <w:t xml:space="preserve"> </w:t>
      </w:r>
      <w:r>
        <w:rPr>
          <w:rFonts w:ascii="SimHei" w:hAnsi="SimHei" w:eastAsia="SimHei" w:cs="SimHei"/>
          <w:sz w:val="48"/>
          <w:szCs w:val="48"/>
          <w:b/>
          <w:bCs/>
          <w:color w:val="FFFFFF"/>
          <w:spacing w:val="8"/>
        </w:rPr>
        <w:t>数字化转型是什么?</w:t>
      </w:r>
    </w:p>
    <w:p>
      <w:pPr>
        <w:pStyle w:val="BodyText"/>
        <w:spacing w:line="422" w:lineRule="auto"/>
        <w:rPr/>
      </w:pPr>
      <w:r/>
    </w:p>
    <w:p>
      <w:pPr>
        <w:ind w:left="9597"/>
        <w:spacing w:before="110" w:line="222" w:lineRule="auto"/>
        <w:rPr>
          <w:rFonts w:ascii="KaiTi" w:hAnsi="KaiTi" w:eastAsia="KaiTi" w:cs="KaiTi"/>
          <w:sz w:val="34"/>
          <w:szCs w:val="34"/>
        </w:rPr>
      </w:pPr>
      <w:r>
        <w:rPr>
          <w:rFonts w:ascii="KaiTi" w:hAnsi="KaiTi" w:eastAsia="KaiTi" w:cs="KaiTi"/>
          <w:sz w:val="34"/>
          <w:szCs w:val="34"/>
          <w:spacing w:val="-3"/>
        </w:rPr>
        <w:t>点亮智库·中信联</w:t>
      </w:r>
    </w:p>
    <w:p>
      <w:pPr>
        <w:pStyle w:val="BodyText"/>
        <w:spacing w:line="301" w:lineRule="auto"/>
        <w:rPr/>
      </w:pPr>
      <w:r/>
    </w:p>
    <w:p>
      <w:pPr>
        <w:pStyle w:val="BodyText"/>
        <w:spacing w:line="302" w:lineRule="auto"/>
        <w:rPr/>
      </w:pPr>
      <w:r/>
    </w:p>
    <w:p>
      <w:pPr>
        <w:pStyle w:val="BodyText"/>
        <w:framePr w:dropCap="drop" w:wrap="around" w:hAnchor="page" w:vAnchor="text" w:w="1871" w:h="823" w:x="2845" w:y="9" w:hRule="exact"/>
        <w:ind w:left="307"/>
        <w:spacing w:line="823" w:lineRule="exact"/>
        <w:rPr>
          <w:sz w:val="112"/>
          <w:szCs w:val="112"/>
        </w:rPr>
      </w:pPr>
      <w:r>
        <w:rPr>
          <w:sz w:val="112"/>
          <w:szCs w:val="112"/>
          <w:b/>
          <w:bCs/>
          <w:color w:val="000002"/>
          <w:spacing w:val="-46"/>
          <w:position w:val="-16"/>
        </w:rPr>
        <w:t>A1</w:t>
      </w:r>
    </w:p>
    <w:p>
      <w:pPr>
        <w:ind w:left="307" w:right="672"/>
        <w:spacing w:line="326" w:lineRule="auto"/>
        <w:tabs>
          <w:tab w:val="left" w:pos="8"/>
        </w:tabs>
        <w:rPr>
          <w:rFonts w:ascii="FangSong" w:hAnsi="FangSong" w:eastAsia="FangSong" w:cs="FangSong"/>
          <w:sz w:val="34"/>
          <w:szCs w:val="34"/>
        </w:rPr>
      </w:pPr>
      <w:r>
        <w:rPr>
          <w:rFonts w:ascii="FangSong" w:hAnsi="FangSong" w:eastAsia="FangSong" w:cs="FangSong"/>
          <w:sz w:val="34"/>
          <w:szCs w:val="34"/>
          <w:b/>
          <w:bCs/>
        </w:rPr>
        <w:tab/>
      </w:r>
      <w:r>
        <w:rPr>
          <w:rFonts w:ascii="FangSong" w:hAnsi="FangSong" w:eastAsia="FangSong" w:cs="FangSong"/>
          <w:sz w:val="34"/>
          <w:szCs w:val="34"/>
          <w:spacing w:val="19"/>
        </w:rPr>
        <w:t>数字化转型的核心要义是将适应物质经济的发展方式转变为适应数</w:t>
      </w:r>
      <w:r>
        <w:rPr>
          <w:rFonts w:ascii="FangSong" w:hAnsi="FangSong" w:eastAsia="FangSong" w:cs="FangSong"/>
          <w:sz w:val="34"/>
          <w:szCs w:val="34"/>
          <w:spacing w:val="1"/>
        </w:rPr>
        <w:t xml:space="preserve"> </w:t>
      </w:r>
      <w:r>
        <w:rPr>
          <w:rFonts w:ascii="FangSong" w:hAnsi="FangSong" w:eastAsia="FangSong" w:cs="FangSong"/>
          <w:sz w:val="34"/>
          <w:szCs w:val="34"/>
          <w:spacing w:val="19"/>
        </w:rPr>
        <w:t>字经济的发展方式。国家主席习近平在201</w:t>
      </w:r>
      <w:r>
        <w:rPr>
          <w:rFonts w:ascii="FangSong" w:hAnsi="FangSong" w:eastAsia="FangSong" w:cs="FangSong"/>
          <w:sz w:val="34"/>
          <w:szCs w:val="34"/>
          <w:spacing w:val="18"/>
        </w:rPr>
        <w:t>4年国际工程科技大会上</w:t>
      </w:r>
      <w:r>
        <w:rPr>
          <w:rFonts w:ascii="FangSong" w:hAnsi="FangSong" w:eastAsia="FangSong" w:cs="FangSong"/>
          <w:sz w:val="34"/>
          <w:szCs w:val="34"/>
        </w:rPr>
        <w:t xml:space="preserve"> </w:t>
      </w:r>
      <w:r>
        <w:rPr>
          <w:rFonts w:ascii="FangSong" w:hAnsi="FangSong" w:eastAsia="FangSong" w:cs="FangSong"/>
          <w:sz w:val="34"/>
          <w:szCs w:val="34"/>
          <w:spacing w:val="13"/>
        </w:rPr>
        <w:t>的主旨演讲中指出：“未来几十年，新一轮科技革命和产业变革将同人类社会</w:t>
      </w:r>
      <w:r>
        <w:rPr>
          <w:rFonts w:ascii="FangSong" w:hAnsi="FangSong" w:eastAsia="FangSong" w:cs="FangSong"/>
          <w:sz w:val="34"/>
          <w:szCs w:val="34"/>
        </w:rPr>
        <w:t xml:space="preserve"> </w:t>
      </w:r>
      <w:r>
        <w:rPr>
          <w:rFonts w:ascii="FangSong" w:hAnsi="FangSong" w:eastAsia="FangSong" w:cs="FangSong"/>
          <w:sz w:val="34"/>
          <w:szCs w:val="34"/>
          <w:spacing w:val="12"/>
        </w:rPr>
        <w:t>发展形成历史性交汇，工程科技进步和创新将成为推动人类社会发展的重要引</w:t>
      </w:r>
      <w:r>
        <w:rPr>
          <w:rFonts w:ascii="FangSong" w:hAnsi="FangSong" w:eastAsia="FangSong" w:cs="FangSong"/>
          <w:sz w:val="34"/>
          <w:szCs w:val="34"/>
          <w:spacing w:val="17"/>
        </w:rPr>
        <w:t xml:space="preserve"> </w:t>
      </w:r>
      <w:r>
        <w:rPr>
          <w:rFonts w:ascii="FangSong" w:hAnsi="FangSong" w:eastAsia="FangSong" w:cs="FangSong"/>
          <w:sz w:val="34"/>
          <w:szCs w:val="34"/>
          <w:spacing w:val="12"/>
        </w:rPr>
        <w:t>擎。信息技术成为率先渗透到经济社会生活各领域的先导技术，将促进以物质</w:t>
      </w:r>
      <w:r>
        <w:rPr>
          <w:rFonts w:ascii="FangSong" w:hAnsi="FangSong" w:eastAsia="FangSong" w:cs="FangSong"/>
          <w:sz w:val="34"/>
          <w:szCs w:val="34"/>
          <w:spacing w:val="13"/>
        </w:rPr>
        <w:t xml:space="preserve"> </w:t>
      </w:r>
      <w:r>
        <w:rPr>
          <w:rFonts w:ascii="FangSong" w:hAnsi="FangSong" w:eastAsia="FangSong" w:cs="FangSong"/>
          <w:sz w:val="34"/>
          <w:szCs w:val="34"/>
          <w:spacing w:val="21"/>
        </w:rPr>
        <w:t>生产、物质服务为主的经济发展模式向以信息生产、信息服务为主的经济发</w:t>
      </w:r>
      <w:r>
        <w:rPr>
          <w:rFonts w:ascii="FangSong" w:hAnsi="FangSong" w:eastAsia="FangSong" w:cs="FangSong"/>
          <w:sz w:val="34"/>
          <w:szCs w:val="34"/>
          <w:spacing w:val="8"/>
        </w:rPr>
        <w:t xml:space="preserve"> </w:t>
      </w:r>
      <w:r>
        <w:rPr>
          <w:rFonts w:ascii="FangSong" w:hAnsi="FangSong" w:eastAsia="FangSong" w:cs="FangSong"/>
          <w:sz w:val="34"/>
          <w:szCs w:val="34"/>
          <w:spacing w:val="17"/>
        </w:rPr>
        <w:t>展模式转变，世界正在进入以信息产业为主导的新经济发展时期。”</w:t>
      </w:r>
    </w:p>
    <w:p>
      <w:pPr>
        <w:pStyle w:val="BodyText"/>
        <w:spacing w:line="251" w:lineRule="auto"/>
        <w:rPr/>
      </w:pPr>
      <w:r/>
    </w:p>
    <w:p>
      <w:pPr>
        <w:pStyle w:val="BodyText"/>
        <w:spacing w:line="251" w:lineRule="auto"/>
        <w:rPr/>
      </w:pPr>
      <w:r/>
    </w:p>
    <w:p>
      <w:pPr>
        <w:pStyle w:val="BodyText"/>
        <w:spacing w:line="251" w:lineRule="auto"/>
        <w:rPr/>
      </w:pPr>
      <w:r/>
    </w:p>
    <w:p>
      <w:pPr>
        <w:ind w:left="1999"/>
        <w:spacing w:before="111" w:line="190" w:lineRule="auto"/>
        <w:rPr>
          <w:rFonts w:ascii="FangSong" w:hAnsi="FangSong" w:eastAsia="FangSong" w:cs="FangSong"/>
          <w:sz w:val="34"/>
          <w:szCs w:val="34"/>
        </w:rPr>
      </w:pPr>
      <w:r>
        <w:pict>
          <v:shape id="_x0000_s60" style="position:absolute;margin-left:14.3806pt;margin-top:3.27325pt;mso-position-vertical-relative:text;mso-position-horizontal-relative:text;width:74.5pt;height:45.4pt;z-index:251748352;" filled="false" stroked="false" type="#_x0000_t202">
            <v:fill on="false"/>
            <v:stroke on="false"/>
            <v:path/>
            <v:imagedata o:title=""/>
            <o:lock v:ext="edit" aspectratio="false"/>
            <v:textbox inset="0mm,0mm,0mm,0mm">
              <w:txbxContent>
                <w:p>
                  <w:pPr>
                    <w:pStyle w:val="BodyText"/>
                    <w:spacing w:before="20" w:line="867" w:lineRule="exact"/>
                    <w:jc w:val="right"/>
                    <w:rPr>
                      <w:sz w:val="118"/>
                      <w:szCs w:val="118"/>
                    </w:rPr>
                  </w:pPr>
                  <w:bookmarkStart w:name="bookmark7" w:id="2"/>
                  <w:bookmarkEnd w:id="2"/>
                  <w:r>
                    <w:rPr>
                      <w:sz w:val="118"/>
                      <w:szCs w:val="118"/>
                      <w:b/>
                      <w:bCs/>
                      <w:color w:val="000002"/>
                      <w:spacing w:val="-30"/>
                      <w:position w:val="-16"/>
                    </w:rPr>
                    <w:t>A2</w:t>
                  </w:r>
                </w:p>
              </w:txbxContent>
            </v:textbox>
          </v:shape>
        </w:pict>
      </w:r>
      <w:r>
        <w:rPr>
          <w:rFonts w:ascii="FangSong" w:hAnsi="FangSong" w:eastAsia="FangSong" w:cs="FangSong"/>
          <w:sz w:val="34"/>
          <w:szCs w:val="34"/>
          <w:spacing w:val="29"/>
        </w:rPr>
        <w:t>国家标准《信息化和工业化融合数字化转型价值效益参考模</w:t>
      </w:r>
      <w:r>
        <w:rPr>
          <w:rFonts w:ascii="FangSong" w:hAnsi="FangSong" w:eastAsia="FangSong" w:cs="FangSong"/>
          <w:sz w:val="34"/>
          <w:szCs w:val="34"/>
          <w:spacing w:val="28"/>
        </w:rPr>
        <w:t>型》</w:t>
      </w:r>
    </w:p>
    <w:p>
      <w:pPr>
        <w:ind w:left="307" w:right="583" w:firstLine="1657"/>
        <w:spacing w:before="270" w:line="342" w:lineRule="auto"/>
        <w:jc w:val="both"/>
        <w:rPr>
          <w:rFonts w:ascii="FangSong" w:hAnsi="FangSong" w:eastAsia="FangSong" w:cs="FangSong"/>
          <w:sz w:val="34"/>
          <w:szCs w:val="34"/>
        </w:rPr>
      </w:pPr>
      <w:r>
        <w:rPr>
          <w:rFonts w:ascii="FangSong" w:hAnsi="FangSong" w:eastAsia="FangSong" w:cs="FangSong"/>
          <w:sz w:val="34"/>
          <w:szCs w:val="34"/>
          <w:spacing w:val="21"/>
        </w:rPr>
        <w:t>(</w:t>
      </w:r>
      <w:r>
        <w:rPr>
          <w:rFonts w:ascii="FangSong" w:hAnsi="FangSong" w:eastAsia="FangSong" w:cs="FangSong"/>
          <w:sz w:val="34"/>
          <w:szCs w:val="34"/>
        </w:rPr>
        <w:t>GB</w:t>
      </w:r>
      <w:r>
        <w:rPr>
          <w:rFonts w:ascii="FangSong" w:hAnsi="FangSong" w:eastAsia="FangSong" w:cs="FangSong"/>
          <w:sz w:val="34"/>
          <w:szCs w:val="34"/>
          <w:spacing w:val="21"/>
        </w:rPr>
        <w:t>/T</w:t>
      </w:r>
      <w:r>
        <w:rPr>
          <w:rFonts w:ascii="FangSong" w:hAnsi="FangSong" w:eastAsia="FangSong" w:cs="FangSong"/>
          <w:sz w:val="34"/>
          <w:szCs w:val="34"/>
          <w:spacing w:val="21"/>
        </w:rPr>
        <w:t xml:space="preserve">  </w:t>
      </w:r>
      <w:r>
        <w:rPr>
          <w:rFonts w:ascii="FangSong" w:hAnsi="FangSong" w:eastAsia="FangSong" w:cs="FangSong"/>
          <w:sz w:val="34"/>
          <w:szCs w:val="34"/>
          <w:spacing w:val="21"/>
        </w:rPr>
        <w:t>23011—2022)</w:t>
      </w:r>
      <w:r>
        <w:rPr>
          <w:rFonts w:ascii="FangSong" w:hAnsi="FangSong" w:eastAsia="FangSong" w:cs="FangSong"/>
          <w:sz w:val="34"/>
          <w:szCs w:val="34"/>
          <w:spacing w:val="-59"/>
        </w:rPr>
        <w:t xml:space="preserve"> </w:t>
      </w:r>
      <w:r>
        <w:rPr>
          <w:rFonts w:ascii="FangSong" w:hAnsi="FangSong" w:eastAsia="FangSong" w:cs="FangSong"/>
          <w:sz w:val="34"/>
          <w:szCs w:val="34"/>
          <w:spacing w:val="21"/>
        </w:rPr>
        <w:t>将数字化转型定义为“深化应用新</w:t>
      </w:r>
      <w:r>
        <w:rPr>
          <w:rFonts w:ascii="FangSong" w:hAnsi="FangSong" w:eastAsia="FangSong" w:cs="FangSong"/>
          <w:sz w:val="34"/>
          <w:szCs w:val="34"/>
          <w:spacing w:val="-93"/>
        </w:rPr>
        <w:t xml:space="preserve"> </w:t>
      </w:r>
      <w:r>
        <w:rPr>
          <w:rFonts w:ascii="FangSong" w:hAnsi="FangSong" w:eastAsia="FangSong" w:cs="FangSong"/>
          <w:sz w:val="34"/>
          <w:szCs w:val="34"/>
          <w:spacing w:val="20"/>
        </w:rPr>
        <w:t>一</w:t>
      </w:r>
      <w:r>
        <w:rPr>
          <w:rFonts w:ascii="FangSong" w:hAnsi="FangSong" w:eastAsia="FangSong" w:cs="FangSong"/>
          <w:sz w:val="34"/>
          <w:szCs w:val="34"/>
          <w:spacing w:val="-91"/>
        </w:rPr>
        <w:t xml:space="preserve"> </w:t>
      </w:r>
      <w:r>
        <w:rPr>
          <w:rFonts w:ascii="FangSong" w:hAnsi="FangSong" w:eastAsia="FangSong" w:cs="FangSong"/>
          <w:sz w:val="34"/>
          <w:szCs w:val="34"/>
          <w:spacing w:val="20"/>
        </w:rPr>
        <w:t>代信</w:t>
      </w:r>
      <w:r>
        <w:rPr>
          <w:rFonts w:ascii="FangSong" w:hAnsi="FangSong" w:eastAsia="FangSong" w:cs="FangSong"/>
          <w:sz w:val="34"/>
          <w:szCs w:val="34"/>
        </w:rPr>
        <w:t xml:space="preserve"> </w:t>
      </w:r>
      <w:r>
        <w:rPr>
          <w:rFonts w:ascii="FangSong" w:hAnsi="FangSong" w:eastAsia="FangSong" w:cs="FangSong"/>
          <w:sz w:val="34"/>
          <w:szCs w:val="34"/>
          <w:spacing w:val="24"/>
        </w:rPr>
        <w:t>息技术，激发数据要素创新驱动潜能，建设提升数字时代生存和发展的新型</w:t>
      </w:r>
      <w:r>
        <w:rPr>
          <w:rFonts w:ascii="FangSong" w:hAnsi="FangSong" w:eastAsia="FangSong" w:cs="FangSong"/>
          <w:sz w:val="34"/>
          <w:szCs w:val="34"/>
          <w:spacing w:val="3"/>
        </w:rPr>
        <w:t xml:space="preserve"> </w:t>
      </w:r>
      <w:r>
        <w:rPr>
          <w:rFonts w:ascii="FangSong" w:hAnsi="FangSong" w:eastAsia="FangSong" w:cs="FangSong"/>
          <w:sz w:val="34"/>
          <w:szCs w:val="34"/>
          <w:spacing w:val="13"/>
        </w:rPr>
        <w:t>能力，加速业务优化、创新与重构，创造、传递并获取新价值，实现转型升级</w:t>
      </w:r>
      <w:r>
        <w:rPr>
          <w:rFonts w:ascii="FangSong" w:hAnsi="FangSong" w:eastAsia="FangSong" w:cs="FangSong"/>
          <w:sz w:val="34"/>
          <w:szCs w:val="34"/>
          <w:spacing w:val="3"/>
        </w:rPr>
        <w:t xml:space="preserve"> </w:t>
      </w:r>
      <w:r>
        <w:rPr>
          <w:rFonts w:ascii="FangSong" w:hAnsi="FangSong" w:eastAsia="FangSong" w:cs="FangSong"/>
          <w:sz w:val="34"/>
          <w:szCs w:val="34"/>
          <w:spacing w:val="-4"/>
        </w:rPr>
        <w:t>和创新发展的过程”。其中，新型能力是深化应用新一代信息技术，</w:t>
      </w:r>
      <w:r>
        <w:rPr>
          <w:rFonts w:ascii="FangSong" w:hAnsi="FangSong" w:eastAsia="FangSong" w:cs="FangSong"/>
          <w:sz w:val="34"/>
          <w:szCs w:val="34"/>
          <w:spacing w:val="-5"/>
        </w:rPr>
        <w:t>建立、提升、</w:t>
      </w:r>
      <w:r>
        <w:rPr>
          <w:rFonts w:ascii="FangSong" w:hAnsi="FangSong" w:eastAsia="FangSong" w:cs="FangSong"/>
          <w:sz w:val="34"/>
          <w:szCs w:val="34"/>
        </w:rPr>
        <w:t xml:space="preserve"> </w:t>
      </w:r>
      <w:r>
        <w:rPr>
          <w:rFonts w:ascii="FangSong" w:hAnsi="FangSong" w:eastAsia="FangSong" w:cs="FangSong"/>
          <w:sz w:val="34"/>
          <w:szCs w:val="34"/>
          <w:spacing w:val="11"/>
        </w:rPr>
        <w:t>整合、重构组织的内外部能力，形成应对不确</w:t>
      </w:r>
      <w:r>
        <w:rPr>
          <w:rFonts w:ascii="FangSong" w:hAnsi="FangSong" w:eastAsia="FangSong" w:cs="FangSong"/>
          <w:sz w:val="34"/>
          <w:szCs w:val="34"/>
          <w:spacing w:val="10"/>
        </w:rPr>
        <w:t>定性变化的本领，企业在数字化</w:t>
      </w:r>
    </w:p>
    <w:p>
      <w:pPr>
        <w:ind w:left="307"/>
        <w:spacing w:before="1" w:line="219" w:lineRule="auto"/>
        <w:rPr>
          <w:rFonts w:ascii="FangSong" w:hAnsi="FangSong" w:eastAsia="FangSong" w:cs="FangSong"/>
          <w:sz w:val="34"/>
          <w:szCs w:val="34"/>
        </w:rPr>
      </w:pPr>
      <w:r>
        <w:rPr>
          <w:rFonts w:ascii="FangSong" w:hAnsi="FangSong" w:eastAsia="FangSong" w:cs="FangSong"/>
          <w:sz w:val="34"/>
          <w:szCs w:val="34"/>
          <w:spacing w:val="2"/>
        </w:rPr>
        <w:t>转型过程中打造形成的新型能力就是数字能力。</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307"/>
        <w:spacing w:before="157" w:line="224" w:lineRule="auto"/>
        <w:rPr>
          <w:rFonts w:ascii="SimHei" w:hAnsi="SimHei" w:eastAsia="SimHei" w:cs="SimHei"/>
          <w:sz w:val="48"/>
          <w:szCs w:val="48"/>
        </w:rPr>
      </w:pPr>
      <w:r>
        <w:drawing>
          <wp:anchor distT="0" distB="0" distL="0" distR="0" simplePos="0" relativeHeight="251746304" behindDoc="1" locked="0" layoutInCell="1" allowOverlap="1">
            <wp:simplePos x="0" y="0"/>
            <wp:positionH relativeFrom="column">
              <wp:posOffset>65178</wp:posOffset>
            </wp:positionH>
            <wp:positionV relativeFrom="paragraph">
              <wp:posOffset>-275426</wp:posOffset>
            </wp:positionV>
            <wp:extent cx="7890412" cy="1400059"/>
            <wp:effectExtent l="0" t="0" r="0" b="0"/>
            <wp:wrapNone/>
            <wp:docPr id="28" name="IM 28"/>
            <wp:cNvGraphicFramePr/>
            <a:graphic>
              <a:graphicData uri="http://schemas.openxmlformats.org/drawingml/2006/picture">
                <pic:pic>
                  <pic:nvPicPr>
                    <pic:cNvPr id="28" name="IM 28"/>
                    <pic:cNvPicPr/>
                  </pic:nvPicPr>
                  <pic:blipFill>
                    <a:blip r:embed="rId26"/>
                    <a:stretch>
                      <a:fillRect/>
                    </a:stretch>
                  </pic:blipFill>
                  <pic:spPr>
                    <a:xfrm rot="0">
                      <a:off x="0" y="0"/>
                      <a:ext cx="7890412" cy="1400059"/>
                    </a:xfrm>
                    <a:prstGeom prst="rect">
                      <a:avLst/>
                    </a:prstGeom>
                  </pic:spPr>
                </pic:pic>
              </a:graphicData>
            </a:graphic>
          </wp:anchor>
        </w:drawing>
      </w:r>
      <w:r>
        <w:rPr>
          <w:rFonts w:ascii="SimSun" w:hAnsi="SimSun" w:eastAsia="SimSun" w:cs="SimSun"/>
          <w:sz w:val="48"/>
          <w:szCs w:val="48"/>
          <w:color w:val="FFFFFF"/>
          <w:spacing w:val="21"/>
        </w:rPr>
        <w:t>Q3:  </w:t>
      </w:r>
      <w:r>
        <w:rPr>
          <w:rFonts w:ascii="SimHei" w:hAnsi="SimHei" w:eastAsia="SimHei" w:cs="SimHei"/>
          <w:sz w:val="48"/>
          <w:szCs w:val="48"/>
          <w:color w:val="FFFFFF"/>
          <w:spacing w:val="21"/>
        </w:rPr>
        <w:t>数字化转型与工业4.0、智能制造、工业互联网、</w:t>
      </w:r>
    </w:p>
    <w:p>
      <w:pPr>
        <w:ind w:left="1717"/>
        <w:spacing w:before="60" w:line="225" w:lineRule="auto"/>
        <w:rPr>
          <w:rFonts w:ascii="SimHei" w:hAnsi="SimHei" w:eastAsia="SimHei" w:cs="SimHei"/>
          <w:sz w:val="48"/>
          <w:szCs w:val="48"/>
        </w:rPr>
      </w:pPr>
      <w:r>
        <w:rPr>
          <w:rFonts w:ascii="SimHei" w:hAnsi="SimHei" w:eastAsia="SimHei" w:cs="SimHei"/>
          <w:sz w:val="48"/>
          <w:szCs w:val="48"/>
          <w:color w:val="FFFFFF"/>
          <w:spacing w:val="20"/>
        </w:rPr>
        <w:t>两化融合的关系是什么?</w:t>
      </w:r>
    </w:p>
    <w:p>
      <w:pPr>
        <w:pStyle w:val="BodyText"/>
        <w:spacing w:line="458" w:lineRule="auto"/>
        <w:rPr/>
      </w:pPr>
      <w:r/>
    </w:p>
    <w:p>
      <w:pPr>
        <w:ind w:left="11306"/>
        <w:spacing w:before="111" w:line="224" w:lineRule="auto"/>
        <w:rPr>
          <w:rFonts w:ascii="KaiTi" w:hAnsi="KaiTi" w:eastAsia="KaiTi" w:cs="KaiTi"/>
          <w:sz w:val="34"/>
          <w:szCs w:val="34"/>
        </w:rPr>
      </w:pPr>
      <w:r>
        <w:rPr>
          <w:rFonts w:ascii="KaiTi" w:hAnsi="KaiTi" w:eastAsia="KaiTi" w:cs="KaiTi"/>
          <w:sz w:val="34"/>
          <w:szCs w:val="34"/>
          <w:spacing w:val="-25"/>
        </w:rPr>
        <w:t>李</w:t>
      </w:r>
      <w:r>
        <w:rPr>
          <w:rFonts w:ascii="KaiTi" w:hAnsi="KaiTi" w:eastAsia="KaiTi" w:cs="KaiTi"/>
          <w:sz w:val="34"/>
          <w:szCs w:val="34"/>
          <w:spacing w:val="9"/>
        </w:rPr>
        <w:t xml:space="preserve">  </w:t>
      </w:r>
      <w:r>
        <w:rPr>
          <w:rFonts w:ascii="KaiTi" w:hAnsi="KaiTi" w:eastAsia="KaiTi" w:cs="KaiTi"/>
          <w:sz w:val="34"/>
          <w:szCs w:val="34"/>
          <w:spacing w:val="-25"/>
        </w:rPr>
        <w:t>清</w:t>
      </w:r>
    </w:p>
    <w:p>
      <w:pPr>
        <w:pStyle w:val="BodyText"/>
        <w:spacing w:line="251" w:lineRule="auto"/>
        <w:rPr/>
      </w:pPr>
      <w:r/>
    </w:p>
    <w:p>
      <w:pPr>
        <w:pStyle w:val="BodyText"/>
        <w:spacing w:line="252" w:lineRule="auto"/>
        <w:rPr/>
      </w:pPr>
      <w:r/>
    </w:p>
    <w:p>
      <w:pPr>
        <w:ind w:left="1435"/>
        <w:spacing w:before="111" w:line="671" w:lineRule="exact"/>
        <w:rPr>
          <w:rFonts w:ascii="FangSong" w:hAnsi="FangSong" w:eastAsia="FangSong" w:cs="FangSong"/>
          <w:sz w:val="34"/>
          <w:szCs w:val="34"/>
        </w:rPr>
      </w:pPr>
      <w:r>
        <w:rPr>
          <w:rFonts w:ascii="FangSong" w:hAnsi="FangSong" w:eastAsia="FangSong" w:cs="FangSong"/>
          <w:sz w:val="34"/>
          <w:szCs w:val="34"/>
          <w:spacing w:val="-8"/>
          <w:position w:val="24"/>
        </w:rPr>
        <w:t>伴随着信息技术、工业技术和管理技术的融合发展，形成了新的生产方式、</w:t>
      </w:r>
    </w:p>
    <w:p>
      <w:pPr>
        <w:ind w:left="1435"/>
        <w:spacing w:before="1" w:line="220" w:lineRule="auto"/>
        <w:rPr>
          <w:rFonts w:ascii="FangSong" w:hAnsi="FangSong" w:eastAsia="FangSong" w:cs="FangSong"/>
          <w:sz w:val="29"/>
          <w:szCs w:val="29"/>
        </w:rPr>
      </w:pPr>
      <w:r>
        <w:rPr>
          <w:rFonts w:ascii="FangSong" w:hAnsi="FangSong" w:eastAsia="FangSong" w:cs="FangSong"/>
          <w:sz w:val="29"/>
          <w:szCs w:val="29"/>
          <w:spacing w:val="52"/>
        </w:rPr>
        <w:t>产业形态、商业模式和经济增长点，并由此引发了影响深</w:t>
      </w:r>
      <w:r>
        <w:rPr>
          <w:rFonts w:ascii="FangSong" w:hAnsi="FangSong" w:eastAsia="FangSong" w:cs="FangSong"/>
          <w:sz w:val="29"/>
          <w:szCs w:val="29"/>
          <w:spacing w:val="51"/>
        </w:rPr>
        <w:t>远的产业变革。</w:t>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line="17314" w:lineRule="exact"/>
        <w:rPr/>
      </w:pPr>
      <w:r>
        <w:rPr>
          <w:position w:val="-346"/>
        </w:rPr>
        <w:drawing>
          <wp:inline distT="0" distB="0" distL="0" distR="0">
            <wp:extent cx="32588" cy="10994501"/>
            <wp:effectExtent l="0" t="0" r="0" b="0"/>
            <wp:docPr id="30" name="IM 30"/>
            <wp:cNvGraphicFramePr/>
            <a:graphic>
              <a:graphicData uri="http://schemas.openxmlformats.org/drawingml/2006/picture">
                <pic:pic>
                  <pic:nvPicPr>
                    <pic:cNvPr id="30" name="IM 30"/>
                    <pic:cNvPicPr/>
                  </pic:nvPicPr>
                  <pic:blipFill>
                    <a:blip r:embed="rId27"/>
                    <a:stretch>
                      <a:fillRect/>
                    </a:stretch>
                  </pic:blipFill>
                  <pic:spPr>
                    <a:xfrm rot="0">
                      <a:off x="0" y="0"/>
                      <a:ext cx="32588" cy="1099450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03" w:lineRule="auto"/>
        <w:rPr/>
      </w:pPr>
      <w:r/>
    </w:p>
    <w:p>
      <w:pPr>
        <w:ind w:left="5661"/>
        <w:spacing w:before="95" w:line="222" w:lineRule="auto"/>
        <w:rPr>
          <w:rFonts w:ascii="SimHei" w:hAnsi="SimHei" w:eastAsia="SimHei" w:cs="SimHei"/>
          <w:sz w:val="29"/>
          <w:szCs w:val="29"/>
        </w:rPr>
      </w:pPr>
      <w:r>
        <w:rPr>
          <w:rFonts w:ascii="SimHei" w:hAnsi="SimHei" w:eastAsia="SimHei" w:cs="SimHei"/>
          <w:sz w:val="29"/>
          <w:szCs w:val="29"/>
          <w:b/>
          <w:bCs/>
          <w:spacing w:val="-3"/>
        </w:rPr>
        <w:t>第一章</w:t>
      </w:r>
      <w:r>
        <w:rPr>
          <w:rFonts w:ascii="SimHei" w:hAnsi="SimHei" w:eastAsia="SimHei" w:cs="SimHei"/>
          <w:sz w:val="29"/>
          <w:szCs w:val="29"/>
          <w:spacing w:val="-3"/>
        </w:rPr>
        <w:t xml:space="preserve">   </w:t>
      </w:r>
      <w:r>
        <w:rPr>
          <w:rFonts w:ascii="SimHei" w:hAnsi="SimHei" w:eastAsia="SimHei" w:cs="SimHei"/>
          <w:sz w:val="29"/>
          <w:szCs w:val="29"/>
          <w:b/>
          <w:bCs/>
          <w:spacing w:val="-3"/>
        </w:rPr>
        <w:t>总体认识——数字化转型的核心内涵是什么?</w:t>
      </w:r>
    </w:p>
    <w:p>
      <w:pPr>
        <w:pStyle w:val="BodyText"/>
        <w:spacing w:line="303" w:lineRule="auto"/>
        <w:rPr/>
      </w:pPr>
      <w:r/>
    </w:p>
    <w:p>
      <w:pPr>
        <w:pStyle w:val="BodyText"/>
        <w:spacing w:line="303" w:lineRule="auto"/>
        <w:rPr/>
      </w:pPr>
      <w:r/>
    </w:p>
    <w:p>
      <w:pPr>
        <w:spacing w:line="51" w:lineRule="exact"/>
        <w:rPr/>
      </w:pPr>
      <w:r>
        <w:rPr>
          <w:position w:val="-1"/>
        </w:rPr>
        <w:drawing>
          <wp:inline distT="0" distB="0" distL="0" distR="0">
            <wp:extent cx="8096812" cy="32528"/>
            <wp:effectExtent l="0" t="0" r="0" b="0"/>
            <wp:docPr id="32" name="IM 32"/>
            <wp:cNvGraphicFramePr/>
            <a:graphic>
              <a:graphicData uri="http://schemas.openxmlformats.org/drawingml/2006/picture">
                <pic:pic>
                  <pic:nvPicPr>
                    <pic:cNvPr id="32" name="IM 32"/>
                    <pic:cNvPicPr/>
                  </pic:nvPicPr>
                  <pic:blipFill>
                    <a:blip r:embed="rId28"/>
                    <a:stretch>
                      <a:fillRect/>
                    </a:stretch>
                  </pic:blipFill>
                  <pic:spPr>
                    <a:xfrm rot="0">
                      <a:off x="0" y="0"/>
                      <a:ext cx="8096812" cy="32528"/>
                    </a:xfrm>
                    <a:prstGeom prst="rect">
                      <a:avLst/>
                    </a:prstGeom>
                  </pic:spPr>
                </pic:pic>
              </a:graphicData>
            </a:graphic>
          </wp:inline>
        </w:drawing>
      </w:r>
    </w:p>
    <w:p>
      <w:pPr>
        <w:pStyle w:val="BodyText"/>
        <w:spacing w:line="347" w:lineRule="auto"/>
        <w:rPr/>
      </w:pPr>
      <w:r/>
    </w:p>
    <w:p>
      <w:pPr>
        <w:ind w:left="341" w:right="296"/>
        <w:spacing w:before="111" w:line="357" w:lineRule="auto"/>
        <w:jc w:val="both"/>
        <w:rPr>
          <w:rFonts w:ascii="FangSong" w:hAnsi="FangSong" w:eastAsia="FangSong" w:cs="FangSong"/>
          <w:sz w:val="34"/>
          <w:szCs w:val="34"/>
        </w:rPr>
      </w:pPr>
      <w:r>
        <w:rPr>
          <w:rFonts w:ascii="FangSong" w:hAnsi="FangSong" w:eastAsia="FangSong" w:cs="FangSong"/>
          <w:sz w:val="34"/>
          <w:szCs w:val="34"/>
          <w:spacing w:val="16"/>
        </w:rPr>
        <w:t>越来越多的国家意识到了这一战略发展机遇，发达国家为了在新一轮制造业竞</w:t>
      </w:r>
      <w:r>
        <w:rPr>
          <w:rFonts w:ascii="FangSong" w:hAnsi="FangSong" w:eastAsia="FangSong" w:cs="FangSong"/>
          <w:sz w:val="34"/>
          <w:szCs w:val="34"/>
          <w:spacing w:val="7"/>
        </w:rPr>
        <w:t xml:space="preserve"> </w:t>
      </w:r>
      <w:r>
        <w:rPr>
          <w:rFonts w:ascii="FangSong" w:hAnsi="FangSong" w:eastAsia="FangSong" w:cs="FangSong"/>
          <w:sz w:val="34"/>
          <w:szCs w:val="34"/>
          <w:spacing w:val="7"/>
        </w:rPr>
        <w:t>争中重塑并保持新优势，纷纷实施“再工业化”战略。</w:t>
      </w:r>
      <w:r>
        <w:rPr>
          <w:rFonts w:ascii="FangSong" w:hAnsi="FangSong" w:eastAsia="FangSong" w:cs="FangSong"/>
          <w:sz w:val="34"/>
          <w:szCs w:val="34"/>
          <w:spacing w:val="93"/>
        </w:rPr>
        <w:t xml:space="preserve"> </w:t>
      </w:r>
      <w:r>
        <w:rPr>
          <w:rFonts w:ascii="FangSong" w:hAnsi="FangSong" w:eastAsia="FangSong" w:cs="FangSong"/>
          <w:sz w:val="34"/>
          <w:szCs w:val="34"/>
          <w:spacing w:val="7"/>
        </w:rPr>
        <w:t>一些发展中国家在保持</w:t>
      </w:r>
      <w:r>
        <w:rPr>
          <w:rFonts w:ascii="FangSong" w:hAnsi="FangSong" w:eastAsia="FangSong" w:cs="FangSong"/>
          <w:sz w:val="34"/>
          <w:szCs w:val="34"/>
        </w:rPr>
        <w:t xml:space="preserve"> </w:t>
      </w:r>
      <w:r>
        <w:rPr>
          <w:rFonts w:ascii="FangSong" w:hAnsi="FangSong" w:eastAsia="FangSong" w:cs="FangSong"/>
          <w:sz w:val="34"/>
          <w:szCs w:val="34"/>
          <w:spacing w:val="15"/>
        </w:rPr>
        <w:t>自身劳动力密集等优势的同时，积极拓展国际市场，承接产业转移，</w:t>
      </w:r>
      <w:r>
        <w:rPr>
          <w:rFonts w:ascii="FangSong" w:hAnsi="FangSong" w:eastAsia="FangSong" w:cs="FangSong"/>
          <w:sz w:val="34"/>
          <w:szCs w:val="34"/>
          <w:spacing w:val="14"/>
        </w:rPr>
        <w:t>加快新技</w:t>
      </w:r>
      <w:r>
        <w:rPr>
          <w:rFonts w:ascii="FangSong" w:hAnsi="FangSong" w:eastAsia="FangSong" w:cs="FangSong"/>
          <w:sz w:val="34"/>
          <w:szCs w:val="34"/>
        </w:rPr>
        <w:t xml:space="preserve"> </w:t>
      </w:r>
      <w:r>
        <w:rPr>
          <w:rFonts w:ascii="FangSong" w:hAnsi="FangSong" w:eastAsia="FangSong" w:cs="FangSong"/>
          <w:sz w:val="34"/>
          <w:szCs w:val="34"/>
          <w:spacing w:val="14"/>
        </w:rPr>
        <w:t>术革新，力图参与全球产业再分工。德国提出“工业4.0”,美国提出“工业互</w:t>
      </w:r>
      <w:r>
        <w:rPr>
          <w:rFonts w:ascii="FangSong" w:hAnsi="FangSong" w:eastAsia="FangSong" w:cs="FangSong"/>
          <w:sz w:val="34"/>
          <w:szCs w:val="34"/>
          <w:spacing w:val="9"/>
        </w:rPr>
        <w:t xml:space="preserve"> </w:t>
      </w:r>
      <w:r>
        <w:rPr>
          <w:rFonts w:ascii="FangSong" w:hAnsi="FangSong" w:eastAsia="FangSong" w:cs="FangSong"/>
          <w:sz w:val="34"/>
          <w:szCs w:val="34"/>
          <w:spacing w:val="15"/>
        </w:rPr>
        <w:t>联网”和“智能制造”,我国则提出“两化融合</w:t>
      </w:r>
      <w:r>
        <w:rPr>
          <w:rFonts w:ascii="FangSong" w:hAnsi="FangSong" w:eastAsia="FangSong" w:cs="FangSong"/>
          <w:sz w:val="34"/>
          <w:szCs w:val="34"/>
          <w:spacing w:val="14"/>
        </w:rPr>
        <w:t>”,这既是相关国家的制造业战</w:t>
      </w:r>
    </w:p>
    <w:p>
      <w:pPr>
        <w:ind w:left="341"/>
        <w:spacing w:before="1" w:line="219" w:lineRule="auto"/>
        <w:rPr>
          <w:rFonts w:ascii="FangSong" w:hAnsi="FangSong" w:eastAsia="FangSong" w:cs="FangSong"/>
          <w:sz w:val="34"/>
          <w:szCs w:val="34"/>
        </w:rPr>
      </w:pPr>
      <w:r>
        <w:rPr>
          <w:rFonts w:ascii="FangSong" w:hAnsi="FangSong" w:eastAsia="FangSong" w:cs="FangSong"/>
          <w:sz w:val="34"/>
          <w:szCs w:val="34"/>
          <w:spacing w:val="12"/>
        </w:rPr>
        <w:t>略发展计划，也是其制造业转型升级的解决方案。</w:t>
      </w:r>
    </w:p>
    <w:p>
      <w:pPr>
        <w:ind w:left="341" w:right="311" w:firstLine="769"/>
        <w:spacing w:before="301" w:line="353" w:lineRule="auto"/>
        <w:jc w:val="both"/>
        <w:rPr>
          <w:rFonts w:ascii="SimSun" w:hAnsi="SimSun" w:eastAsia="SimSun" w:cs="SimSun"/>
          <w:sz w:val="34"/>
          <w:szCs w:val="34"/>
        </w:rPr>
      </w:pPr>
      <w:r>
        <w:rPr>
          <w:rFonts w:ascii="FangSong" w:hAnsi="FangSong" w:eastAsia="FangSong" w:cs="FangSong"/>
          <w:sz w:val="34"/>
          <w:szCs w:val="34"/>
          <w:spacing w:val="18"/>
        </w:rPr>
        <w:t>工业4.0是德国的国家战略，旨在整体提升新兴信息技术发展下德国工业</w:t>
      </w:r>
      <w:r>
        <w:rPr>
          <w:rFonts w:ascii="FangSong" w:hAnsi="FangSong" w:eastAsia="FangSong" w:cs="FangSong"/>
          <w:sz w:val="34"/>
          <w:szCs w:val="34"/>
          <w:spacing w:val="15"/>
        </w:rPr>
        <w:t xml:space="preserve"> </w:t>
      </w:r>
      <w:r>
        <w:rPr>
          <w:rFonts w:ascii="FangSong" w:hAnsi="FangSong" w:eastAsia="FangSong" w:cs="FangSong"/>
          <w:sz w:val="34"/>
          <w:szCs w:val="34"/>
          <w:spacing w:val="16"/>
        </w:rPr>
        <w:t>的核心竞争力。工业4.0</w:t>
      </w:r>
      <w:r>
        <w:rPr>
          <w:rFonts w:ascii="FangSong" w:hAnsi="FangSong" w:eastAsia="FangSong" w:cs="FangSong"/>
          <w:sz w:val="34"/>
          <w:szCs w:val="34"/>
          <w:spacing w:val="-26"/>
        </w:rPr>
        <w:t xml:space="preserve"> </w:t>
      </w:r>
      <w:r>
        <w:rPr>
          <w:rFonts w:ascii="FangSong" w:hAnsi="FangSong" w:eastAsia="FangSong" w:cs="FangSong"/>
          <w:sz w:val="34"/>
          <w:szCs w:val="34"/>
          <w:spacing w:val="16"/>
        </w:rPr>
        <w:t>以智能制造为主导，本质是在机械、</w:t>
      </w:r>
      <w:r>
        <w:rPr>
          <w:rFonts w:ascii="FangSong" w:hAnsi="FangSong" w:eastAsia="FangSong" w:cs="FangSong"/>
          <w:sz w:val="34"/>
          <w:szCs w:val="34"/>
          <w:spacing w:val="15"/>
        </w:rPr>
        <w:t>电力和信息技术</w:t>
      </w:r>
      <w:r>
        <w:rPr>
          <w:rFonts w:ascii="FangSong" w:hAnsi="FangSong" w:eastAsia="FangSong" w:cs="FangSong"/>
          <w:sz w:val="34"/>
          <w:szCs w:val="34"/>
        </w:rPr>
        <w:t xml:space="preserve"> </w:t>
      </w:r>
      <w:r>
        <w:rPr>
          <w:rFonts w:ascii="FangSong" w:hAnsi="FangSong" w:eastAsia="FangSong" w:cs="FangSong"/>
          <w:sz w:val="34"/>
          <w:szCs w:val="34"/>
          <w:spacing w:val="26"/>
        </w:rPr>
        <w:t>的基础上，进一步建立智能化的生产模式与网络化的产业链集成。它以建立</w:t>
      </w:r>
      <w:r>
        <w:rPr>
          <w:rFonts w:ascii="FangSong" w:hAnsi="FangSong" w:eastAsia="FangSong" w:cs="FangSong"/>
          <w:sz w:val="34"/>
          <w:szCs w:val="34"/>
          <w:spacing w:val="14"/>
        </w:rPr>
        <w:t xml:space="preserve"> </w:t>
      </w:r>
      <w:r>
        <w:rPr>
          <w:rFonts w:ascii="FangSong" w:hAnsi="FangSong" w:eastAsia="FangSong" w:cs="FangSong"/>
          <w:sz w:val="34"/>
          <w:szCs w:val="34"/>
          <w:spacing w:val="14"/>
        </w:rPr>
        <w:t>赛博物理系统</w:t>
      </w:r>
      <w:r>
        <w:rPr>
          <w:rFonts w:ascii="FangSong" w:hAnsi="FangSong" w:eastAsia="FangSong" w:cs="FangSong"/>
          <w:sz w:val="34"/>
          <w:szCs w:val="34"/>
          <w:spacing w:val="-21"/>
        </w:rPr>
        <w:t xml:space="preserve"> </w:t>
      </w:r>
      <w:r>
        <w:rPr>
          <w:rFonts w:ascii="Times New Roman" w:hAnsi="Times New Roman" w:eastAsia="Times New Roman" w:cs="Times New Roman"/>
          <w:sz w:val="34"/>
          <w:szCs w:val="34"/>
          <w:spacing w:val="14"/>
        </w:rPr>
        <w:t>(</w:t>
      </w:r>
      <w:r>
        <w:rPr>
          <w:rFonts w:ascii="Times New Roman" w:hAnsi="Times New Roman" w:eastAsia="Times New Roman" w:cs="Times New Roman"/>
          <w:sz w:val="34"/>
          <w:szCs w:val="34"/>
        </w:rPr>
        <w:t>Cyber</w:t>
      </w:r>
      <w:r>
        <w:rPr>
          <w:rFonts w:ascii="Times New Roman" w:hAnsi="Times New Roman" w:eastAsia="Times New Roman" w:cs="Times New Roman"/>
          <w:sz w:val="34"/>
          <w:szCs w:val="34"/>
          <w:spacing w:val="14"/>
        </w:rPr>
        <w:t>-</w:t>
      </w:r>
      <w:r>
        <w:rPr>
          <w:rFonts w:ascii="Times New Roman" w:hAnsi="Times New Roman" w:eastAsia="Times New Roman" w:cs="Times New Roman"/>
          <w:sz w:val="34"/>
          <w:szCs w:val="34"/>
        </w:rPr>
        <w:t>Physical</w:t>
      </w:r>
      <w:r>
        <w:rPr>
          <w:rFonts w:ascii="Times New Roman" w:hAnsi="Times New Roman" w:eastAsia="Times New Roman" w:cs="Times New Roman"/>
          <w:sz w:val="34"/>
          <w:szCs w:val="34"/>
          <w:spacing w:val="14"/>
        </w:rPr>
        <w:t xml:space="preserve">        </w:t>
      </w:r>
      <w:r>
        <w:rPr>
          <w:rFonts w:ascii="Times New Roman" w:hAnsi="Times New Roman" w:eastAsia="Times New Roman" w:cs="Times New Roman"/>
          <w:sz w:val="34"/>
          <w:szCs w:val="34"/>
        </w:rPr>
        <w:t>System</w:t>
      </w:r>
      <w:r>
        <w:rPr>
          <w:rFonts w:ascii="Times New Roman" w:hAnsi="Times New Roman" w:eastAsia="Times New Roman" w:cs="Times New Roman"/>
          <w:sz w:val="34"/>
          <w:szCs w:val="34"/>
          <w:spacing w:val="14"/>
        </w:rPr>
        <w:t>,</w:t>
      </w:r>
      <w:r>
        <w:rPr>
          <w:rFonts w:ascii="Times New Roman" w:hAnsi="Times New Roman" w:eastAsia="Times New Roman" w:cs="Times New Roman"/>
          <w:sz w:val="34"/>
          <w:szCs w:val="34"/>
        </w:rPr>
        <w:t>CPS</w:t>
      </w:r>
      <w:r>
        <w:rPr>
          <w:rFonts w:ascii="Times New Roman" w:hAnsi="Times New Roman" w:eastAsia="Times New Roman" w:cs="Times New Roman"/>
          <w:sz w:val="34"/>
          <w:szCs w:val="34"/>
          <w:spacing w:val="14"/>
        </w:rPr>
        <w:t>)</w:t>
      </w:r>
      <w:r>
        <w:rPr>
          <w:rFonts w:ascii="Times New Roman" w:hAnsi="Times New Roman" w:eastAsia="Times New Roman" w:cs="Times New Roman"/>
          <w:sz w:val="34"/>
          <w:szCs w:val="34"/>
          <w:spacing w:val="27"/>
        </w:rPr>
        <w:t xml:space="preserve">  </w:t>
      </w:r>
      <w:r>
        <w:rPr>
          <w:rFonts w:ascii="FangSong" w:hAnsi="FangSong" w:eastAsia="FangSong" w:cs="FangSong"/>
          <w:sz w:val="34"/>
          <w:szCs w:val="34"/>
          <w:spacing w:val="14"/>
        </w:rPr>
        <w:t>为核心，发展智能工厂</w:t>
      </w:r>
      <w:r>
        <w:rPr>
          <w:rFonts w:ascii="FangSong" w:hAnsi="FangSong" w:eastAsia="FangSong" w:cs="FangSong"/>
          <w:sz w:val="34"/>
          <w:szCs w:val="34"/>
          <w:spacing w:val="-27"/>
        </w:rPr>
        <w:t xml:space="preserve"> </w:t>
      </w:r>
      <w:r>
        <w:rPr>
          <w:rFonts w:ascii="Times New Roman" w:hAnsi="Times New Roman" w:eastAsia="Times New Roman" w:cs="Times New Roman"/>
          <w:sz w:val="34"/>
          <w:szCs w:val="34"/>
          <w:spacing w:val="14"/>
        </w:rPr>
        <w:t>(</w:t>
      </w:r>
      <w:r>
        <w:rPr>
          <w:rFonts w:ascii="Times New Roman" w:hAnsi="Times New Roman" w:eastAsia="Times New Roman" w:cs="Times New Roman"/>
          <w:sz w:val="34"/>
          <w:szCs w:val="34"/>
        </w:rPr>
        <w:t>Smart  </w:t>
      </w:r>
      <w:r>
        <w:rPr>
          <w:rFonts w:ascii="Times New Roman" w:hAnsi="Times New Roman" w:eastAsia="Times New Roman" w:cs="Times New Roman"/>
          <w:sz w:val="34"/>
          <w:szCs w:val="34"/>
        </w:rPr>
        <w:t>Factory</w:t>
      </w:r>
      <w:r>
        <w:rPr>
          <w:rFonts w:ascii="Times New Roman" w:hAnsi="Times New Roman" w:eastAsia="Times New Roman" w:cs="Times New Roman"/>
          <w:sz w:val="34"/>
          <w:szCs w:val="34"/>
          <w:spacing w:val="16"/>
        </w:rPr>
        <w:t>)</w:t>
      </w:r>
      <w:r>
        <w:rPr>
          <w:rFonts w:ascii="Times New Roman" w:hAnsi="Times New Roman" w:eastAsia="Times New Roman" w:cs="Times New Roman"/>
          <w:sz w:val="34"/>
          <w:szCs w:val="34"/>
          <w:spacing w:val="41"/>
        </w:rPr>
        <w:t xml:space="preserve">  </w:t>
      </w:r>
      <w:r>
        <w:rPr>
          <w:rFonts w:ascii="FangSong" w:hAnsi="FangSong" w:eastAsia="FangSong" w:cs="FangSong"/>
          <w:sz w:val="34"/>
          <w:szCs w:val="34"/>
          <w:spacing w:val="16"/>
        </w:rPr>
        <w:t>和智能生产</w:t>
      </w:r>
      <w:r>
        <w:rPr>
          <w:rFonts w:ascii="FangSong" w:hAnsi="FangSong" w:eastAsia="FangSong" w:cs="FangSong"/>
          <w:sz w:val="34"/>
          <w:szCs w:val="34"/>
          <w:spacing w:val="16"/>
        </w:rPr>
        <w:t xml:space="preserve"> </w:t>
      </w:r>
      <w:r>
        <w:rPr>
          <w:rFonts w:ascii="Times New Roman" w:hAnsi="Times New Roman" w:eastAsia="Times New Roman" w:cs="Times New Roman"/>
          <w:sz w:val="34"/>
          <w:szCs w:val="34"/>
          <w:spacing w:val="16"/>
        </w:rPr>
        <w:t>(</w:t>
      </w:r>
      <w:r>
        <w:rPr>
          <w:rFonts w:ascii="Times New Roman" w:hAnsi="Times New Roman" w:eastAsia="Times New Roman" w:cs="Times New Roman"/>
          <w:sz w:val="34"/>
          <w:szCs w:val="34"/>
        </w:rPr>
        <w:t>Smar</w:t>
      </w:r>
      <w:r>
        <w:rPr>
          <w:rFonts w:ascii="Times New Roman" w:hAnsi="Times New Roman" w:eastAsia="Times New Roman" w:cs="Times New Roman"/>
          <w:sz w:val="34"/>
          <w:szCs w:val="34"/>
          <w:spacing w:val="16"/>
        </w:rPr>
        <w:t xml:space="preserve"> </w:t>
      </w:r>
      <w:r>
        <w:rPr>
          <w:rFonts w:ascii="Times New Roman" w:hAnsi="Times New Roman" w:eastAsia="Times New Roman" w:cs="Times New Roman"/>
          <w:sz w:val="34"/>
          <w:szCs w:val="34"/>
        </w:rPr>
        <w:t>t</w:t>
      </w:r>
      <w:r>
        <w:rPr>
          <w:rFonts w:ascii="Times New Roman" w:hAnsi="Times New Roman" w:eastAsia="Times New Roman" w:cs="Times New Roman"/>
          <w:sz w:val="34"/>
          <w:szCs w:val="34"/>
          <w:spacing w:val="16"/>
        </w:rPr>
        <w:t xml:space="preserve">     </w:t>
      </w:r>
      <w:r>
        <w:rPr>
          <w:rFonts w:ascii="Times New Roman" w:hAnsi="Times New Roman" w:eastAsia="Times New Roman" w:cs="Times New Roman"/>
          <w:sz w:val="34"/>
          <w:szCs w:val="34"/>
        </w:rPr>
        <w:t>Production</w:t>
      </w:r>
      <w:r>
        <w:rPr>
          <w:rFonts w:ascii="Times New Roman" w:hAnsi="Times New Roman" w:eastAsia="Times New Roman" w:cs="Times New Roman"/>
          <w:sz w:val="34"/>
          <w:szCs w:val="34"/>
          <w:spacing w:val="16"/>
        </w:rPr>
        <w:t>), </w:t>
      </w:r>
      <w:r>
        <w:rPr>
          <w:rFonts w:ascii="SimSun" w:hAnsi="SimSun" w:eastAsia="SimSun" w:cs="SimSun"/>
          <w:sz w:val="34"/>
          <w:szCs w:val="34"/>
          <w:spacing w:val="16"/>
        </w:rPr>
        <w:t>实现纵向集成和网络化系统，共同</w:t>
      </w:r>
    </w:p>
    <w:p>
      <w:pPr>
        <w:ind w:left="341"/>
        <w:spacing w:before="1" w:line="219" w:lineRule="auto"/>
        <w:rPr>
          <w:rFonts w:ascii="FangSong" w:hAnsi="FangSong" w:eastAsia="FangSong" w:cs="FangSong"/>
          <w:sz w:val="34"/>
          <w:szCs w:val="34"/>
        </w:rPr>
      </w:pPr>
      <w:r>
        <w:rPr>
          <w:rFonts w:ascii="FangSong" w:hAnsi="FangSong" w:eastAsia="FangSong" w:cs="FangSong"/>
          <w:sz w:val="34"/>
          <w:szCs w:val="34"/>
          <w:spacing w:val="10"/>
        </w:rPr>
        <w:t>推进生产向分散化、产品个性化和用户全方位参与方向转变。</w:t>
      </w:r>
    </w:p>
    <w:p>
      <w:pPr>
        <w:ind w:left="1076"/>
        <w:spacing w:before="325" w:line="638" w:lineRule="exact"/>
        <w:rPr>
          <w:rFonts w:ascii="FangSong" w:hAnsi="FangSong" w:eastAsia="FangSong" w:cs="FangSong"/>
          <w:sz w:val="34"/>
          <w:szCs w:val="34"/>
        </w:rPr>
      </w:pPr>
      <w:r>
        <w:rPr>
          <w:rFonts w:ascii="FangSong" w:hAnsi="FangSong" w:eastAsia="FangSong" w:cs="FangSong"/>
          <w:sz w:val="34"/>
          <w:szCs w:val="34"/>
          <w:spacing w:val="4"/>
          <w:position w:val="22"/>
        </w:rPr>
        <w:t>2012年，美国宣布实施“再工业化”战略。随后，通用电气</w:t>
      </w:r>
      <w:r>
        <w:rPr>
          <w:rFonts w:ascii="FangSong" w:hAnsi="FangSong" w:eastAsia="FangSong" w:cs="FangSong"/>
          <w:sz w:val="34"/>
          <w:szCs w:val="34"/>
          <w:spacing w:val="3"/>
          <w:position w:val="22"/>
        </w:rPr>
        <w:t>公司提出了“工</w:t>
      </w:r>
    </w:p>
    <w:p>
      <w:pPr>
        <w:ind w:left="341"/>
        <w:spacing w:before="1" w:line="219" w:lineRule="auto"/>
        <w:rPr>
          <w:rFonts w:ascii="FangSong" w:hAnsi="FangSong" w:eastAsia="FangSong" w:cs="FangSong"/>
          <w:sz w:val="34"/>
          <w:szCs w:val="34"/>
        </w:rPr>
      </w:pPr>
      <w:r>
        <w:rPr>
          <w:rFonts w:ascii="FangSong" w:hAnsi="FangSong" w:eastAsia="FangSong" w:cs="FangSong"/>
          <w:sz w:val="34"/>
          <w:szCs w:val="34"/>
          <w:spacing w:val="11"/>
        </w:rPr>
        <w:t>业互联网”概念，为其向更加依赖数字化的转型行动打造了一个全新的理念。</w:t>
      </w:r>
    </w:p>
    <w:p>
      <w:pPr>
        <w:ind w:left="341" w:right="286"/>
        <w:spacing w:before="210" w:line="352" w:lineRule="auto"/>
        <w:rPr>
          <w:rFonts w:ascii="FangSong" w:hAnsi="FangSong" w:eastAsia="FangSong" w:cs="FangSong"/>
          <w:sz w:val="34"/>
          <w:szCs w:val="34"/>
        </w:rPr>
      </w:pPr>
      <w:r>
        <w:rPr>
          <w:rFonts w:ascii="FangSong" w:hAnsi="FangSong" w:eastAsia="FangSong" w:cs="FangSong"/>
          <w:sz w:val="34"/>
          <w:szCs w:val="34"/>
          <w:spacing w:val="22"/>
        </w:rPr>
        <w:t>2014年4月，美国五家公司(</w:t>
      </w:r>
      <w:r>
        <w:rPr>
          <w:rFonts w:ascii="FangSong" w:hAnsi="FangSong" w:eastAsia="FangSong" w:cs="FangSong"/>
          <w:sz w:val="34"/>
          <w:szCs w:val="34"/>
          <w:spacing w:val="-90"/>
        </w:rPr>
        <w:t xml:space="preserve"> </w:t>
      </w:r>
      <w:r>
        <w:rPr>
          <w:rFonts w:ascii="Times New Roman" w:hAnsi="Times New Roman" w:eastAsia="Times New Roman" w:cs="Times New Roman"/>
          <w:sz w:val="34"/>
          <w:szCs w:val="34"/>
        </w:rPr>
        <w:t>GE</w:t>
      </w:r>
      <w:r>
        <w:rPr>
          <w:rFonts w:ascii="Times New Roman" w:hAnsi="Times New Roman" w:eastAsia="Times New Roman" w:cs="Times New Roman"/>
          <w:sz w:val="34"/>
          <w:szCs w:val="34"/>
          <w:spacing w:val="-48"/>
        </w:rPr>
        <w:t xml:space="preserve"> </w:t>
      </w:r>
      <w:r>
        <w:rPr>
          <w:rFonts w:ascii="SimSun" w:hAnsi="SimSun" w:eastAsia="SimSun" w:cs="SimSun"/>
          <w:sz w:val="34"/>
          <w:szCs w:val="34"/>
          <w:spacing w:val="22"/>
        </w:rPr>
        <w:t>、</w:t>
      </w:r>
      <w:r>
        <w:rPr>
          <w:rFonts w:ascii="Times New Roman" w:hAnsi="Times New Roman" w:eastAsia="Times New Roman" w:cs="Times New Roman"/>
          <w:sz w:val="34"/>
          <w:szCs w:val="34"/>
        </w:rPr>
        <w:t>IBM</w:t>
      </w:r>
      <w:r>
        <w:rPr>
          <w:rFonts w:ascii="Times New Roman" w:hAnsi="Times New Roman" w:eastAsia="Times New Roman" w:cs="Times New Roman"/>
          <w:sz w:val="34"/>
          <w:szCs w:val="34"/>
          <w:spacing w:val="-47"/>
        </w:rPr>
        <w:t xml:space="preserve"> </w:t>
      </w:r>
      <w:r>
        <w:rPr>
          <w:rFonts w:ascii="SimSun" w:hAnsi="SimSun" w:eastAsia="SimSun" w:cs="SimSun"/>
          <w:sz w:val="34"/>
          <w:szCs w:val="34"/>
          <w:spacing w:val="22"/>
        </w:rPr>
        <w:t>、</w:t>
      </w:r>
      <w:r>
        <w:rPr>
          <w:rFonts w:ascii="Times New Roman" w:hAnsi="Times New Roman" w:eastAsia="Times New Roman" w:cs="Times New Roman"/>
          <w:sz w:val="34"/>
          <w:szCs w:val="34"/>
        </w:rPr>
        <w:t>Cisco</w:t>
      </w:r>
      <w:r>
        <w:rPr>
          <w:rFonts w:ascii="Times New Roman" w:hAnsi="Times New Roman" w:eastAsia="Times New Roman" w:cs="Times New Roman"/>
          <w:sz w:val="34"/>
          <w:szCs w:val="34"/>
          <w:spacing w:val="-48"/>
        </w:rPr>
        <w:t xml:space="preserve"> </w:t>
      </w:r>
      <w:r>
        <w:rPr>
          <w:rFonts w:ascii="SimSun" w:hAnsi="SimSun" w:eastAsia="SimSun" w:cs="SimSun"/>
          <w:sz w:val="34"/>
          <w:szCs w:val="34"/>
          <w:spacing w:val="22"/>
        </w:rPr>
        <w:t>、</w:t>
      </w:r>
      <w:r>
        <w:rPr>
          <w:rFonts w:ascii="Times New Roman" w:hAnsi="Times New Roman" w:eastAsia="Times New Roman" w:cs="Times New Roman"/>
          <w:sz w:val="34"/>
          <w:szCs w:val="34"/>
        </w:rPr>
        <w:t>Intel</w:t>
      </w:r>
      <w:r>
        <w:rPr>
          <w:rFonts w:ascii="Times New Roman" w:hAnsi="Times New Roman" w:eastAsia="Times New Roman" w:cs="Times New Roman"/>
          <w:sz w:val="34"/>
          <w:szCs w:val="34"/>
          <w:spacing w:val="22"/>
        </w:rPr>
        <w:t xml:space="preserve">  </w:t>
      </w:r>
      <w:r>
        <w:rPr>
          <w:rFonts w:ascii="FangSong" w:hAnsi="FangSong" w:eastAsia="FangSong" w:cs="FangSong"/>
          <w:sz w:val="34"/>
          <w:szCs w:val="34"/>
          <w:spacing w:val="22"/>
        </w:rPr>
        <w:t>和</w:t>
      </w:r>
      <w:r>
        <w:rPr>
          <w:rFonts w:ascii="FangSong" w:hAnsi="FangSong" w:eastAsia="FangSong" w:cs="FangSong"/>
          <w:sz w:val="34"/>
          <w:szCs w:val="34"/>
          <w:spacing w:val="-36"/>
        </w:rPr>
        <w:t xml:space="preserve"> </w:t>
      </w:r>
      <w:r>
        <w:rPr>
          <w:rFonts w:ascii="Times New Roman" w:hAnsi="Times New Roman" w:eastAsia="Times New Roman" w:cs="Times New Roman"/>
          <w:sz w:val="34"/>
          <w:szCs w:val="34"/>
        </w:rPr>
        <w:t>AT</w:t>
      </w:r>
      <w:r>
        <w:rPr>
          <w:rFonts w:ascii="Times New Roman" w:hAnsi="Times New Roman" w:eastAsia="Times New Roman" w:cs="Times New Roman"/>
          <w:sz w:val="34"/>
          <w:szCs w:val="34"/>
          <w:spacing w:val="22"/>
        </w:rPr>
        <w:t>&amp;T)   </w:t>
      </w:r>
      <w:r>
        <w:rPr>
          <w:rFonts w:ascii="SimSun" w:hAnsi="SimSun" w:eastAsia="SimSun" w:cs="SimSun"/>
          <w:sz w:val="34"/>
          <w:szCs w:val="34"/>
          <w:spacing w:val="21"/>
        </w:rPr>
        <w:t>联</w:t>
      </w:r>
      <w:r>
        <w:rPr>
          <w:rFonts w:ascii="FangSong" w:hAnsi="FangSong" w:eastAsia="FangSong" w:cs="FangSong"/>
          <w:sz w:val="34"/>
          <w:szCs w:val="34"/>
          <w:spacing w:val="21"/>
        </w:rPr>
        <w:t>手成立了</w:t>
      </w:r>
      <w:r>
        <w:rPr>
          <w:rFonts w:ascii="FangSong" w:hAnsi="FangSong" w:eastAsia="FangSong" w:cs="FangSong"/>
          <w:sz w:val="34"/>
          <w:szCs w:val="34"/>
        </w:rPr>
        <w:t xml:space="preserve"> </w:t>
      </w:r>
      <w:r>
        <w:rPr>
          <w:rFonts w:ascii="FangSong" w:hAnsi="FangSong" w:eastAsia="FangSong" w:cs="FangSong"/>
          <w:sz w:val="34"/>
          <w:szCs w:val="34"/>
          <w:spacing w:val="4"/>
        </w:rPr>
        <w:t>工业互联网联盟</w:t>
      </w:r>
      <w:r>
        <w:rPr>
          <w:rFonts w:ascii="FangSong" w:hAnsi="FangSong" w:eastAsia="FangSong" w:cs="FangSong"/>
          <w:sz w:val="34"/>
          <w:szCs w:val="34"/>
          <w:spacing w:val="78"/>
        </w:rPr>
        <w:t xml:space="preserve"> </w:t>
      </w:r>
      <w:r>
        <w:rPr>
          <w:rFonts w:ascii="FangSong" w:hAnsi="FangSong" w:eastAsia="FangSong" w:cs="FangSong"/>
          <w:sz w:val="34"/>
          <w:szCs w:val="34"/>
          <w:spacing w:val="4"/>
        </w:rPr>
        <w:t>(</w:t>
      </w:r>
      <w:r>
        <w:rPr>
          <w:rFonts w:ascii="FangSong" w:hAnsi="FangSong" w:eastAsia="FangSong" w:cs="FangSong"/>
          <w:sz w:val="34"/>
          <w:szCs w:val="34"/>
          <w:spacing w:val="-98"/>
        </w:rPr>
        <w:t xml:space="preserve"> </w:t>
      </w:r>
      <w:r>
        <w:rPr>
          <w:rFonts w:ascii="Times New Roman" w:hAnsi="Times New Roman" w:eastAsia="Times New Roman" w:cs="Times New Roman"/>
          <w:sz w:val="34"/>
          <w:szCs w:val="34"/>
        </w:rPr>
        <w:t>Industrial</w:t>
      </w:r>
      <w:r>
        <w:rPr>
          <w:rFonts w:ascii="Times New Roman" w:hAnsi="Times New Roman" w:eastAsia="Times New Roman" w:cs="Times New Roman"/>
          <w:sz w:val="34"/>
          <w:szCs w:val="34"/>
          <w:spacing w:val="4"/>
        </w:rPr>
        <w:t xml:space="preserve">   </w:t>
      </w:r>
      <w:r>
        <w:rPr>
          <w:rFonts w:ascii="Times New Roman" w:hAnsi="Times New Roman" w:eastAsia="Times New Roman" w:cs="Times New Roman"/>
          <w:sz w:val="34"/>
          <w:szCs w:val="34"/>
        </w:rPr>
        <w:t>Internet</w:t>
      </w:r>
      <w:r>
        <w:rPr>
          <w:rFonts w:ascii="Times New Roman" w:hAnsi="Times New Roman" w:eastAsia="Times New Roman" w:cs="Times New Roman"/>
          <w:sz w:val="34"/>
          <w:szCs w:val="34"/>
          <w:spacing w:val="4"/>
        </w:rPr>
        <w:t xml:space="preserve">    </w:t>
      </w:r>
      <w:r>
        <w:rPr>
          <w:rFonts w:ascii="Times New Roman" w:hAnsi="Times New Roman" w:eastAsia="Times New Roman" w:cs="Times New Roman"/>
          <w:sz w:val="34"/>
          <w:szCs w:val="34"/>
        </w:rPr>
        <w:t>Consortium</w:t>
      </w:r>
      <w:r>
        <w:rPr>
          <w:rFonts w:ascii="Times New Roman" w:hAnsi="Times New Roman" w:eastAsia="Times New Roman" w:cs="Times New Roman"/>
          <w:sz w:val="34"/>
          <w:szCs w:val="34"/>
          <w:spacing w:val="4"/>
        </w:rPr>
        <w:t>,ⅡC)</w:t>
      </w:r>
      <w:r>
        <w:rPr>
          <w:rFonts w:ascii="Times New Roman" w:hAnsi="Times New Roman" w:eastAsia="Times New Roman" w:cs="Times New Roman"/>
          <w:sz w:val="34"/>
          <w:szCs w:val="34"/>
          <w:spacing w:val="-38"/>
        </w:rPr>
        <w:t xml:space="preserve"> </w:t>
      </w:r>
      <w:r>
        <w:rPr>
          <w:rFonts w:ascii="SimSun" w:hAnsi="SimSun" w:eastAsia="SimSun" w:cs="SimSun"/>
          <w:sz w:val="34"/>
          <w:szCs w:val="34"/>
          <w:spacing w:val="4"/>
        </w:rPr>
        <w:t>。</w:t>
      </w:r>
      <w:r>
        <w:rPr>
          <w:rFonts w:ascii="SimSun" w:hAnsi="SimSun" w:eastAsia="SimSun" w:cs="SimSun"/>
          <w:sz w:val="34"/>
          <w:szCs w:val="34"/>
          <w:spacing w:val="-79"/>
        </w:rPr>
        <w:t xml:space="preserve"> </w:t>
      </w:r>
      <w:r>
        <w:rPr>
          <w:rFonts w:ascii="FangSong" w:hAnsi="FangSong" w:eastAsia="FangSong" w:cs="FangSong"/>
          <w:sz w:val="34"/>
          <w:szCs w:val="34"/>
          <w:spacing w:val="4"/>
        </w:rPr>
        <w:t>美国“工业互联网”的</w:t>
      </w:r>
      <w:r>
        <w:rPr>
          <w:rFonts w:ascii="FangSong" w:hAnsi="FangSong" w:eastAsia="FangSong" w:cs="FangSong"/>
          <w:sz w:val="34"/>
          <w:szCs w:val="34"/>
        </w:rPr>
        <w:t xml:space="preserve"> </w:t>
      </w:r>
      <w:r>
        <w:rPr>
          <w:rFonts w:ascii="FangSong" w:hAnsi="FangSong" w:eastAsia="FangSong" w:cs="FangSong"/>
          <w:sz w:val="34"/>
          <w:szCs w:val="34"/>
          <w:spacing w:val="13"/>
        </w:rPr>
        <w:t>愿景是通过建立一个赛博物理系统，融合物理世界和信息世界，以信息世界中</w:t>
      </w:r>
      <w:r>
        <w:rPr>
          <w:rFonts w:ascii="FangSong" w:hAnsi="FangSong" w:eastAsia="FangSong" w:cs="FangSong"/>
          <w:sz w:val="34"/>
          <w:szCs w:val="34"/>
        </w:rPr>
        <w:t xml:space="preserve"> </w:t>
      </w:r>
      <w:r>
        <w:rPr>
          <w:rFonts w:ascii="FangSong" w:hAnsi="FangSong" w:eastAsia="FangSong" w:cs="FangSong"/>
          <w:sz w:val="34"/>
          <w:szCs w:val="34"/>
          <w:spacing w:val="12"/>
        </w:rPr>
        <w:t>的数据为纽带，将物理世界中的人和机器连接起来，从而形成全球化开发协作</w:t>
      </w:r>
    </w:p>
    <w:p>
      <w:pPr>
        <w:ind w:left="341"/>
        <w:spacing w:line="221" w:lineRule="auto"/>
        <w:rPr>
          <w:rFonts w:ascii="FangSong" w:hAnsi="FangSong" w:eastAsia="FangSong" w:cs="FangSong"/>
          <w:sz w:val="34"/>
          <w:szCs w:val="34"/>
        </w:rPr>
      </w:pPr>
      <w:r>
        <w:rPr>
          <w:rFonts w:ascii="FangSong" w:hAnsi="FangSong" w:eastAsia="FangSong" w:cs="FangSong"/>
          <w:sz w:val="34"/>
          <w:szCs w:val="34"/>
          <w:spacing w:val="10"/>
        </w:rPr>
        <w:t>的工业网络。通俗地说，工业互联网就是要让机器、人、数据一起协作。</w:t>
      </w:r>
    </w:p>
    <w:p>
      <w:pPr>
        <w:ind w:left="341" w:right="295" w:firstLine="811"/>
        <w:spacing w:before="253" w:line="352" w:lineRule="auto"/>
        <w:rPr>
          <w:rFonts w:ascii="FangSong" w:hAnsi="FangSong" w:eastAsia="FangSong" w:cs="FangSong"/>
          <w:sz w:val="34"/>
          <w:szCs w:val="34"/>
        </w:rPr>
      </w:pPr>
      <w:r>
        <w:rPr>
          <w:rFonts w:ascii="FangSong" w:hAnsi="FangSong" w:eastAsia="FangSong" w:cs="FangSong"/>
          <w:sz w:val="34"/>
          <w:szCs w:val="34"/>
          <w:spacing w:val="-5"/>
        </w:rPr>
        <w:t>2016年2月，</w:t>
      </w:r>
      <w:r>
        <w:rPr>
          <w:rFonts w:ascii="FangSong" w:hAnsi="FangSong" w:eastAsia="FangSong" w:cs="FangSong"/>
          <w:sz w:val="34"/>
          <w:szCs w:val="34"/>
          <w:spacing w:val="147"/>
        </w:rPr>
        <w:t xml:space="preserve"> </w:t>
      </w:r>
      <w:r>
        <w:rPr>
          <w:rFonts w:ascii="FangSong" w:hAnsi="FangSong" w:eastAsia="FangSong" w:cs="FangSong"/>
          <w:sz w:val="34"/>
          <w:szCs w:val="34"/>
          <w:spacing w:val="-5"/>
        </w:rPr>
        <w:t>美</w:t>
      </w:r>
      <w:r>
        <w:rPr>
          <w:rFonts w:ascii="FangSong" w:hAnsi="FangSong" w:eastAsia="FangSong" w:cs="FangSong"/>
          <w:sz w:val="34"/>
          <w:szCs w:val="34"/>
          <w:spacing w:val="-5"/>
        </w:rPr>
        <w:t xml:space="preserve"> </w:t>
      </w:r>
      <w:r>
        <w:rPr>
          <w:rFonts w:ascii="FangSong" w:hAnsi="FangSong" w:eastAsia="FangSong" w:cs="FangSong"/>
          <w:sz w:val="34"/>
          <w:szCs w:val="34"/>
          <w:spacing w:val="-5"/>
        </w:rPr>
        <w:t>国</w:t>
      </w:r>
      <w:r>
        <w:rPr>
          <w:rFonts w:ascii="FangSong" w:hAnsi="FangSong" w:eastAsia="FangSong" w:cs="FangSong"/>
          <w:sz w:val="34"/>
          <w:szCs w:val="34"/>
          <w:spacing w:val="-49"/>
        </w:rPr>
        <w:t xml:space="preserve"> </w:t>
      </w:r>
      <w:r>
        <w:rPr>
          <w:rFonts w:ascii="FangSong" w:hAnsi="FangSong" w:eastAsia="FangSong" w:cs="FangSong"/>
          <w:sz w:val="34"/>
          <w:szCs w:val="34"/>
          <w:spacing w:val="-5"/>
        </w:rPr>
        <w:t>标</w:t>
      </w:r>
      <w:r>
        <w:rPr>
          <w:rFonts w:ascii="FangSong" w:hAnsi="FangSong" w:eastAsia="FangSong" w:cs="FangSong"/>
          <w:sz w:val="34"/>
          <w:szCs w:val="34"/>
          <w:spacing w:val="-43"/>
        </w:rPr>
        <w:t xml:space="preserve"> </w:t>
      </w:r>
      <w:r>
        <w:rPr>
          <w:rFonts w:ascii="FangSong" w:hAnsi="FangSong" w:eastAsia="FangSong" w:cs="FangSong"/>
          <w:sz w:val="34"/>
          <w:szCs w:val="34"/>
          <w:spacing w:val="-5"/>
        </w:rPr>
        <w:t>准</w:t>
      </w:r>
      <w:r>
        <w:rPr>
          <w:rFonts w:ascii="FangSong" w:hAnsi="FangSong" w:eastAsia="FangSong" w:cs="FangSong"/>
          <w:sz w:val="34"/>
          <w:szCs w:val="34"/>
          <w:spacing w:val="-46"/>
        </w:rPr>
        <w:t xml:space="preserve"> </w:t>
      </w:r>
      <w:r>
        <w:rPr>
          <w:rFonts w:ascii="FangSong" w:hAnsi="FangSong" w:eastAsia="FangSong" w:cs="FangSong"/>
          <w:sz w:val="34"/>
          <w:szCs w:val="34"/>
          <w:spacing w:val="-5"/>
        </w:rPr>
        <w:t>技</w:t>
      </w:r>
      <w:r>
        <w:rPr>
          <w:rFonts w:ascii="FangSong" w:hAnsi="FangSong" w:eastAsia="FangSong" w:cs="FangSong"/>
          <w:sz w:val="34"/>
          <w:szCs w:val="34"/>
          <w:spacing w:val="-46"/>
        </w:rPr>
        <w:t xml:space="preserve"> </w:t>
      </w:r>
      <w:r>
        <w:rPr>
          <w:rFonts w:ascii="FangSong" w:hAnsi="FangSong" w:eastAsia="FangSong" w:cs="FangSong"/>
          <w:sz w:val="34"/>
          <w:szCs w:val="34"/>
          <w:spacing w:val="-5"/>
        </w:rPr>
        <w:t>术</w:t>
      </w:r>
      <w:r>
        <w:rPr>
          <w:rFonts w:ascii="FangSong" w:hAnsi="FangSong" w:eastAsia="FangSong" w:cs="FangSong"/>
          <w:sz w:val="34"/>
          <w:szCs w:val="34"/>
          <w:spacing w:val="-49"/>
        </w:rPr>
        <w:t xml:space="preserve"> </w:t>
      </w:r>
      <w:r>
        <w:rPr>
          <w:rFonts w:ascii="FangSong" w:hAnsi="FangSong" w:eastAsia="FangSong" w:cs="FangSong"/>
          <w:sz w:val="34"/>
          <w:szCs w:val="34"/>
          <w:spacing w:val="-5"/>
        </w:rPr>
        <w:t>研</w:t>
      </w:r>
      <w:r>
        <w:rPr>
          <w:rFonts w:ascii="FangSong" w:hAnsi="FangSong" w:eastAsia="FangSong" w:cs="FangSong"/>
          <w:sz w:val="34"/>
          <w:szCs w:val="34"/>
          <w:spacing w:val="-5"/>
        </w:rPr>
        <w:t xml:space="preserve"> </w:t>
      </w:r>
      <w:r>
        <w:rPr>
          <w:rFonts w:ascii="FangSong" w:hAnsi="FangSong" w:eastAsia="FangSong" w:cs="FangSong"/>
          <w:sz w:val="34"/>
          <w:szCs w:val="34"/>
          <w:spacing w:val="-5"/>
        </w:rPr>
        <w:t>究</w:t>
      </w:r>
      <w:r>
        <w:rPr>
          <w:rFonts w:ascii="FangSong" w:hAnsi="FangSong" w:eastAsia="FangSong" w:cs="FangSong"/>
          <w:sz w:val="34"/>
          <w:szCs w:val="34"/>
          <w:spacing w:val="-5"/>
        </w:rPr>
        <w:t xml:space="preserve"> </w:t>
      </w:r>
      <w:r>
        <w:rPr>
          <w:rFonts w:ascii="FangSong" w:hAnsi="FangSong" w:eastAsia="FangSong" w:cs="FangSong"/>
          <w:sz w:val="34"/>
          <w:szCs w:val="34"/>
          <w:spacing w:val="-5"/>
        </w:rPr>
        <w:t>院</w:t>
      </w:r>
      <w:r>
        <w:rPr>
          <w:rFonts w:ascii="FangSong" w:hAnsi="FangSong" w:eastAsia="FangSong" w:cs="FangSong"/>
          <w:sz w:val="34"/>
          <w:szCs w:val="34"/>
          <w:spacing w:val="-44"/>
        </w:rPr>
        <w:t xml:space="preserve"> </w:t>
      </w:r>
      <w:r>
        <w:rPr>
          <w:rFonts w:ascii="Times New Roman" w:hAnsi="Times New Roman" w:eastAsia="Times New Roman" w:cs="Times New Roman"/>
          <w:sz w:val="34"/>
          <w:szCs w:val="34"/>
          <w:spacing w:val="-5"/>
        </w:rPr>
        <w:t>NIST</w:t>
      </w:r>
      <w:r>
        <w:rPr>
          <w:rFonts w:ascii="Times New Roman" w:hAnsi="Times New Roman" w:eastAsia="Times New Roman" w:cs="Times New Roman"/>
          <w:sz w:val="34"/>
          <w:szCs w:val="34"/>
          <w:spacing w:val="40"/>
          <w:w w:val="101"/>
        </w:rPr>
        <w:t xml:space="preserve"> </w:t>
      </w:r>
      <w:r>
        <w:rPr>
          <w:rFonts w:ascii="FangSong" w:hAnsi="FangSong" w:eastAsia="FangSong" w:cs="FangSong"/>
          <w:sz w:val="34"/>
          <w:szCs w:val="34"/>
          <w:spacing w:val="-5"/>
        </w:rPr>
        <w:t>发</w:t>
      </w:r>
      <w:r>
        <w:rPr>
          <w:rFonts w:ascii="FangSong" w:hAnsi="FangSong" w:eastAsia="FangSong" w:cs="FangSong"/>
          <w:sz w:val="34"/>
          <w:szCs w:val="34"/>
          <w:spacing w:val="-5"/>
        </w:rPr>
        <w:t xml:space="preserve"> </w:t>
      </w:r>
      <w:r>
        <w:rPr>
          <w:rFonts w:ascii="FangSong" w:hAnsi="FangSong" w:eastAsia="FangSong" w:cs="FangSong"/>
          <w:sz w:val="34"/>
          <w:szCs w:val="34"/>
          <w:spacing w:val="-6"/>
        </w:rPr>
        <w:t>布</w:t>
      </w:r>
      <w:r>
        <w:rPr>
          <w:rFonts w:ascii="FangSong" w:hAnsi="FangSong" w:eastAsia="FangSong" w:cs="FangSong"/>
          <w:sz w:val="34"/>
          <w:szCs w:val="34"/>
          <w:spacing w:val="-6"/>
        </w:rPr>
        <w:t xml:space="preserve"> </w:t>
      </w:r>
      <w:r>
        <w:rPr>
          <w:rFonts w:ascii="FangSong" w:hAnsi="FangSong" w:eastAsia="FangSong" w:cs="FangSong"/>
          <w:sz w:val="34"/>
          <w:szCs w:val="34"/>
          <w:spacing w:val="-6"/>
        </w:rPr>
        <w:t>了</w:t>
      </w:r>
      <w:r>
        <w:rPr>
          <w:rFonts w:ascii="FangSong" w:hAnsi="FangSong" w:eastAsia="FangSong" w:cs="FangSong"/>
          <w:sz w:val="34"/>
          <w:szCs w:val="34"/>
          <w:spacing w:val="-6"/>
        </w:rPr>
        <w:t xml:space="preserve"> </w:t>
      </w:r>
      <w:r>
        <w:rPr>
          <w:rFonts w:ascii="FangSong" w:hAnsi="FangSong" w:eastAsia="FangSong" w:cs="FangSong"/>
          <w:sz w:val="34"/>
          <w:szCs w:val="34"/>
          <w:spacing w:val="-6"/>
        </w:rPr>
        <w:t>C</w:t>
      </w:r>
      <w:r>
        <w:rPr>
          <w:rFonts w:ascii="Times New Roman" w:hAnsi="Times New Roman" w:eastAsia="Times New Roman" w:cs="Times New Roman"/>
          <w:sz w:val="34"/>
          <w:szCs w:val="34"/>
          <w:spacing w:val="-6"/>
        </w:rPr>
        <w:t>urrent    Standards</w:t>
      </w:r>
      <w:r>
        <w:rPr>
          <w:rFonts w:ascii="Times New Roman" w:hAnsi="Times New Roman" w:eastAsia="Times New Roman" w:cs="Times New Roman"/>
          <w:sz w:val="34"/>
          <w:szCs w:val="34"/>
        </w:rPr>
        <w:t xml:space="preserve"> </w:t>
      </w:r>
      <w:r>
        <w:rPr>
          <w:rFonts w:ascii="Times New Roman" w:hAnsi="Times New Roman" w:eastAsia="Times New Roman" w:cs="Times New Roman"/>
          <w:sz w:val="34"/>
          <w:szCs w:val="34"/>
          <w:spacing w:val="-3"/>
        </w:rPr>
        <w:t>Landscape  for</w:t>
      </w:r>
      <w:r>
        <w:rPr>
          <w:rFonts w:ascii="Times New Roman" w:hAnsi="Times New Roman" w:eastAsia="Times New Roman" w:cs="Times New Roman"/>
          <w:sz w:val="34"/>
          <w:szCs w:val="34"/>
          <w:spacing w:val="22"/>
        </w:rPr>
        <w:t xml:space="preserve">  </w:t>
      </w:r>
      <w:r>
        <w:rPr>
          <w:rFonts w:ascii="Times New Roman" w:hAnsi="Times New Roman" w:eastAsia="Times New Roman" w:cs="Times New Roman"/>
          <w:sz w:val="34"/>
          <w:szCs w:val="34"/>
          <w:spacing w:val="-3"/>
        </w:rPr>
        <w:t>Smart  Manufacturing  </w:t>
      </w:r>
      <w:r>
        <w:rPr>
          <w:rFonts w:ascii="SimSun" w:hAnsi="SimSun" w:eastAsia="SimSun" w:cs="SimSun"/>
          <w:sz w:val="34"/>
          <w:szCs w:val="34"/>
          <w:spacing w:val="-3"/>
        </w:rPr>
        <w:t>Systems</w:t>
      </w:r>
      <w:r>
        <w:rPr>
          <w:rFonts w:ascii="SimSun" w:hAnsi="SimSun" w:eastAsia="SimSun" w:cs="SimSun"/>
          <w:sz w:val="34"/>
          <w:szCs w:val="34"/>
          <w:spacing w:val="-55"/>
        </w:rPr>
        <w:t xml:space="preserve"> </w:t>
      </w:r>
      <w:r>
        <w:rPr>
          <w:rFonts w:ascii="FangSong" w:hAnsi="FangSong" w:eastAsia="FangSong" w:cs="FangSong"/>
          <w:sz w:val="34"/>
          <w:szCs w:val="34"/>
          <w:spacing w:val="43"/>
        </w:rPr>
        <w:t>报告，认为智能制造是面向下</w:t>
      </w:r>
      <w:r>
        <w:rPr>
          <w:rFonts w:ascii="FangSong" w:hAnsi="FangSong" w:eastAsia="FangSong" w:cs="FangSong"/>
          <w:sz w:val="34"/>
          <w:szCs w:val="34"/>
          <w:spacing w:val="-89"/>
        </w:rPr>
        <w:t xml:space="preserve"> </w:t>
      </w:r>
      <w:r>
        <w:rPr>
          <w:rFonts w:ascii="FangSong" w:hAnsi="FangSong" w:eastAsia="FangSong" w:cs="FangSong"/>
          <w:sz w:val="34"/>
          <w:szCs w:val="34"/>
          <w:spacing w:val="43"/>
        </w:rPr>
        <w:t>一</w:t>
      </w:r>
      <w:r>
        <w:rPr>
          <w:rFonts w:ascii="FangSong" w:hAnsi="FangSong" w:eastAsia="FangSong" w:cs="FangSong"/>
          <w:sz w:val="34"/>
          <w:szCs w:val="34"/>
        </w:rPr>
        <w:t xml:space="preserve"> </w:t>
      </w:r>
      <w:r>
        <w:rPr>
          <w:rFonts w:ascii="FangSong" w:hAnsi="FangSong" w:eastAsia="FangSong" w:cs="FangSong"/>
          <w:sz w:val="34"/>
          <w:szCs w:val="34"/>
          <w:spacing w:val="24"/>
        </w:rPr>
        <w:t>代的制造，并从产品、生产、商业三个维度及制造金</w:t>
      </w:r>
      <w:r>
        <w:rPr>
          <w:rFonts w:ascii="FangSong" w:hAnsi="FangSong" w:eastAsia="FangSong" w:cs="FangSong"/>
          <w:sz w:val="34"/>
          <w:szCs w:val="34"/>
          <w:spacing w:val="23"/>
        </w:rPr>
        <w:t>字塔等方面来描述智能</w:t>
      </w:r>
    </w:p>
    <w:p>
      <w:pPr>
        <w:ind w:left="341"/>
        <w:spacing w:before="1" w:line="220" w:lineRule="auto"/>
        <w:rPr>
          <w:rFonts w:ascii="FangSong" w:hAnsi="FangSong" w:eastAsia="FangSong" w:cs="FangSong"/>
          <w:sz w:val="34"/>
          <w:szCs w:val="34"/>
        </w:rPr>
      </w:pPr>
      <w:r>
        <w:rPr>
          <w:rFonts w:ascii="FangSong" w:hAnsi="FangSong" w:eastAsia="FangSong" w:cs="FangSong"/>
          <w:sz w:val="34"/>
          <w:szCs w:val="34"/>
          <w:spacing w:val="20"/>
        </w:rPr>
        <w:t>制造的内涵。要想在快速变化的市场中获得成功，制造商应对的唯一选择，</w:t>
      </w:r>
    </w:p>
    <w:p>
      <w:pPr>
        <w:ind w:left="341" w:right="316"/>
        <w:spacing w:before="211" w:line="363" w:lineRule="auto"/>
        <w:rPr>
          <w:rFonts w:ascii="FangSong" w:hAnsi="FangSong" w:eastAsia="FangSong" w:cs="FangSong"/>
          <w:sz w:val="34"/>
          <w:szCs w:val="34"/>
        </w:rPr>
      </w:pPr>
      <w:r>
        <w:rPr>
          <w:rFonts w:ascii="FangSong" w:hAnsi="FangSong" w:eastAsia="FangSong" w:cs="FangSong"/>
          <w:sz w:val="34"/>
          <w:szCs w:val="34"/>
          <w:spacing w:val="18"/>
        </w:rPr>
        <w:t>就是整合各种技术力量，形成一个以“智能制造系统”(</w:t>
      </w:r>
      <w:r>
        <w:rPr>
          <w:rFonts w:ascii="FangSong" w:hAnsi="FangSong" w:eastAsia="FangSong" w:cs="FangSong"/>
          <w:sz w:val="34"/>
          <w:szCs w:val="34"/>
        </w:rPr>
        <w:t>S</w:t>
      </w:r>
      <w:r>
        <w:rPr>
          <w:rFonts w:ascii="FangSong" w:hAnsi="FangSong" w:eastAsia="FangSong" w:cs="FangSong"/>
          <w:sz w:val="34"/>
          <w:szCs w:val="34"/>
          <w:spacing w:val="-69"/>
        </w:rPr>
        <w:t xml:space="preserve"> </w:t>
      </w:r>
      <w:r>
        <w:rPr>
          <w:rFonts w:ascii="Times New Roman" w:hAnsi="Times New Roman" w:eastAsia="Times New Roman" w:cs="Times New Roman"/>
          <w:sz w:val="34"/>
          <w:szCs w:val="34"/>
        </w:rPr>
        <w:t>mart</w:t>
      </w:r>
      <w:r>
        <w:rPr>
          <w:rFonts w:ascii="Times New Roman" w:hAnsi="Times New Roman" w:eastAsia="Times New Roman" w:cs="Times New Roman"/>
          <w:sz w:val="34"/>
          <w:szCs w:val="34"/>
          <w:spacing w:val="18"/>
        </w:rPr>
        <w:t xml:space="preserve">   </w:t>
      </w:r>
      <w:r>
        <w:rPr>
          <w:rFonts w:ascii="Times New Roman" w:hAnsi="Times New Roman" w:eastAsia="Times New Roman" w:cs="Times New Roman"/>
          <w:sz w:val="34"/>
          <w:szCs w:val="34"/>
        </w:rPr>
        <w:t>Manufacturing  </w:t>
      </w:r>
      <w:r>
        <w:rPr>
          <w:rFonts w:ascii="Times New Roman" w:hAnsi="Times New Roman" w:eastAsia="Times New Roman" w:cs="Times New Roman"/>
          <w:sz w:val="34"/>
          <w:szCs w:val="34"/>
        </w:rPr>
        <w:t>Systems</w:t>
      </w:r>
      <w:r>
        <w:rPr>
          <w:rFonts w:ascii="Times New Roman" w:hAnsi="Times New Roman" w:eastAsia="Times New Roman" w:cs="Times New Roman"/>
          <w:sz w:val="34"/>
          <w:szCs w:val="34"/>
          <w:spacing w:val="18"/>
        </w:rPr>
        <w:t>,</w:t>
      </w:r>
      <w:r>
        <w:rPr>
          <w:rFonts w:ascii="Times New Roman" w:hAnsi="Times New Roman" w:eastAsia="Times New Roman" w:cs="Times New Roman"/>
          <w:sz w:val="34"/>
          <w:szCs w:val="34"/>
        </w:rPr>
        <w:t>SMS</w:t>
      </w:r>
      <w:r>
        <w:rPr>
          <w:rFonts w:ascii="Times New Roman" w:hAnsi="Times New Roman" w:eastAsia="Times New Roman" w:cs="Times New Roman"/>
          <w:sz w:val="34"/>
          <w:szCs w:val="34"/>
          <w:spacing w:val="18"/>
        </w:rPr>
        <w:t>)       </w:t>
      </w:r>
      <w:r>
        <w:rPr>
          <w:rFonts w:ascii="FangSong" w:hAnsi="FangSong" w:eastAsia="FangSong" w:cs="FangSong"/>
          <w:sz w:val="34"/>
          <w:szCs w:val="34"/>
          <w:spacing w:val="18"/>
        </w:rPr>
        <w:t>为核心的新型生产系统，在该系统中数据能够最大限度地在</w:t>
      </w:r>
    </w:p>
    <w:p>
      <w:pPr>
        <w:ind w:left="341"/>
        <w:spacing w:before="1" w:line="223" w:lineRule="auto"/>
        <w:rPr>
          <w:rFonts w:ascii="FangSong" w:hAnsi="FangSong" w:eastAsia="FangSong" w:cs="FangSong"/>
          <w:sz w:val="34"/>
          <w:szCs w:val="34"/>
        </w:rPr>
      </w:pPr>
      <w:r>
        <w:rPr>
          <w:rFonts w:ascii="FangSong" w:hAnsi="FangSong" w:eastAsia="FangSong" w:cs="FangSong"/>
          <w:sz w:val="34"/>
          <w:szCs w:val="34"/>
          <w:spacing w:val="7"/>
        </w:rPr>
        <w:t>全企业中流动和重复使用。</w:t>
      </w:r>
    </w:p>
    <w:p>
      <w:pPr>
        <w:spacing w:line="223" w:lineRule="auto"/>
        <w:sectPr>
          <w:footerReference w:type="default" r:id="rId22"/>
          <w:pgSz w:w="31681" w:h="22972"/>
          <w:pgMar w:top="1134" w:right="1649" w:bottom="1218" w:left="2845" w:header="0" w:footer="898" w:gutter="0"/>
          <w:cols w:equalWidth="0" w:num="3">
            <w:col w:w="12984" w:space="100"/>
            <w:col w:w="1251" w:space="100"/>
            <w:col w:w="12751" w:space="0"/>
          </w:cols>
        </w:sectPr>
        <w:rPr>
          <w:rFonts w:ascii="FangSong" w:hAnsi="FangSong" w:eastAsia="FangSong" w:cs="FangSong"/>
          <w:sz w:val="34"/>
          <w:szCs w:val="34"/>
        </w:rPr>
      </w:pPr>
    </w:p>
    <w:p>
      <w:pPr>
        <w:ind w:left="265"/>
        <w:spacing w:before="59" w:line="227" w:lineRule="auto"/>
        <w:rPr>
          <w:rFonts w:ascii="SimHei" w:hAnsi="SimHei" w:eastAsia="SimHei" w:cs="SimHei"/>
          <w:sz w:val="28"/>
          <w:szCs w:val="28"/>
        </w:rPr>
      </w:pPr>
      <w:r>
        <w:pict>
          <v:rect id="_x0000_s62" style="position:absolute;margin-left:759.005pt;margin-top:115.505pt;mso-position-vertical-relative:page;mso-position-horizontal-relative:page;width:0.45pt;height:42.9pt;z-index:251753472;" o:allowincell="f" fillcolor="#000000" filled="true" stroked="false"/>
        </w:pict>
      </w:r>
      <w:r>
        <w:rPr>
          <w:rFonts w:ascii="SimHei" w:hAnsi="SimHei" w:eastAsia="SimHei" w:cs="SimHei"/>
          <w:sz w:val="28"/>
          <w:szCs w:val="28"/>
          <w:b/>
          <w:bCs/>
          <w:spacing w:val="19"/>
        </w:rPr>
        <w:t>数宇航图——数字化转型百问(第二辊)</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525" w:right="3151" w:firstLine="750"/>
        <w:spacing w:before="110" w:line="373" w:lineRule="auto"/>
        <w:jc w:val="both"/>
        <w:rPr>
          <w:rFonts w:ascii="FangSong" w:hAnsi="FangSong" w:eastAsia="FangSong" w:cs="FangSong"/>
          <w:sz w:val="34"/>
          <w:szCs w:val="34"/>
        </w:rPr>
      </w:pPr>
      <w:r>
        <w:rPr>
          <w:rFonts w:ascii="SimSun" w:hAnsi="SimSun" w:eastAsia="SimSun" w:cs="SimSun"/>
          <w:sz w:val="34"/>
          <w:szCs w:val="34"/>
          <w:spacing w:val="30"/>
        </w:rPr>
        <w:t>这革开放40多年以来，我国的工业化进租取得了伟大的成就，在</w:t>
      </w:r>
      <w:r>
        <w:rPr>
          <w:rFonts w:ascii="SimSun" w:hAnsi="SimSun" w:eastAsia="SimSun" w:cs="SimSun"/>
          <w:sz w:val="34"/>
          <w:szCs w:val="34"/>
          <w:spacing w:val="29"/>
        </w:rPr>
        <w:t>国内经</w:t>
      </w:r>
      <w:r>
        <w:rPr>
          <w:rFonts w:ascii="SimSun" w:hAnsi="SimSun" w:eastAsia="SimSun" w:cs="SimSun"/>
          <w:sz w:val="34"/>
          <w:szCs w:val="34"/>
        </w:rPr>
        <w:t xml:space="preserve"> </w:t>
      </w:r>
      <w:r>
        <w:rPr>
          <w:rFonts w:ascii="FangSong" w:hAnsi="FangSong" w:eastAsia="FangSong" w:cs="FangSong"/>
          <w:sz w:val="34"/>
          <w:szCs w:val="34"/>
          <w:spacing w:val="21"/>
        </w:rPr>
        <w:t>济快逮发展的同时，也极大地推动了世界经济的发展。</w:t>
      </w:r>
      <w:r>
        <w:rPr>
          <w:rFonts w:ascii="FangSong" w:hAnsi="FangSong" w:eastAsia="FangSong" w:cs="FangSong"/>
          <w:sz w:val="34"/>
          <w:szCs w:val="34"/>
          <w:spacing w:val="20"/>
        </w:rPr>
        <w:t>在本轮由信息技术的突</w:t>
      </w:r>
      <w:r>
        <w:rPr>
          <w:rFonts w:ascii="FangSong" w:hAnsi="FangSong" w:eastAsia="FangSong" w:cs="FangSong"/>
          <w:sz w:val="34"/>
          <w:szCs w:val="34"/>
        </w:rPr>
        <w:t xml:space="preserve"> </w:t>
      </w:r>
      <w:r>
        <w:rPr>
          <w:rFonts w:ascii="FangSong" w:hAnsi="FangSong" w:eastAsia="FangSong" w:cs="FangSong"/>
          <w:sz w:val="34"/>
          <w:szCs w:val="34"/>
          <w:spacing w:val="21"/>
        </w:rPr>
        <w:t>破佳进展所引发的产业变革中，我国高新技术水平尚不及各发达国家，劳动力</w:t>
      </w:r>
    </w:p>
    <w:p>
      <w:pPr>
        <w:ind w:left="525"/>
        <w:spacing w:line="216" w:lineRule="auto"/>
        <w:rPr>
          <w:rFonts w:ascii="SimHei" w:hAnsi="SimHei" w:eastAsia="SimHei" w:cs="SimHei"/>
          <w:sz w:val="34"/>
          <w:szCs w:val="34"/>
        </w:rPr>
      </w:pPr>
      <w:r>
        <w:rPr>
          <w:rFonts w:ascii="SimHei" w:hAnsi="SimHei" w:eastAsia="SimHei" w:cs="SimHei"/>
          <w:sz w:val="34"/>
          <w:szCs w:val="34"/>
          <w:spacing w:val="19"/>
        </w:rPr>
        <w:t>窗集、成本低廉等优势较其他发展中国家也不再明显，因此我国</w:t>
      </w:r>
      <w:r>
        <w:rPr>
          <w:rFonts w:ascii="SimHei" w:hAnsi="SimHei" w:eastAsia="SimHei" w:cs="SimHei"/>
          <w:sz w:val="34"/>
          <w:szCs w:val="34"/>
          <w:spacing w:val="18"/>
        </w:rPr>
        <w:t>例造业面临着</w:t>
      </w:r>
    </w:p>
    <w:p>
      <w:pPr>
        <w:ind w:left="525" w:right="3142"/>
        <w:spacing w:before="306" w:line="376" w:lineRule="auto"/>
        <w:jc w:val="both"/>
        <w:rPr>
          <w:rFonts w:ascii="SimSun" w:hAnsi="SimSun" w:eastAsia="SimSun" w:cs="SimSun"/>
          <w:sz w:val="34"/>
          <w:szCs w:val="34"/>
        </w:rPr>
      </w:pPr>
      <w:r>
        <w:rPr>
          <w:rFonts w:ascii="FangSong" w:hAnsi="FangSong" w:eastAsia="FangSong" w:cs="FangSong"/>
          <w:sz w:val="34"/>
          <w:szCs w:val="34"/>
          <w:spacing w:val="21"/>
        </w:rPr>
        <w:t>严竣的挑战。要想在新的技术和商业环境下抢占制高点，化挑战为机遇，必须</w:t>
      </w:r>
      <w:r>
        <w:rPr>
          <w:rFonts w:ascii="FangSong" w:hAnsi="FangSong" w:eastAsia="FangSong" w:cs="FangSong"/>
          <w:sz w:val="34"/>
          <w:szCs w:val="34"/>
          <w:spacing w:val="1"/>
        </w:rPr>
        <w:t xml:space="preserve"> </w:t>
      </w:r>
      <w:r>
        <w:rPr>
          <w:rFonts w:ascii="FangSong" w:hAnsi="FangSong" w:eastAsia="FangSong" w:cs="FangSong"/>
          <w:sz w:val="34"/>
          <w:szCs w:val="34"/>
          <w:spacing w:val="21"/>
        </w:rPr>
        <w:t>放眼全球、抓紧部暑与实施制造业转型升级战略。我国的工业</w:t>
      </w:r>
      <w:r>
        <w:rPr>
          <w:rFonts w:ascii="FangSong" w:hAnsi="FangSong" w:eastAsia="FangSong" w:cs="FangSong"/>
          <w:sz w:val="34"/>
          <w:szCs w:val="34"/>
          <w:spacing w:val="20"/>
        </w:rPr>
        <w:t>化进程与全球的</w:t>
      </w:r>
      <w:r>
        <w:rPr>
          <w:rFonts w:ascii="FangSong" w:hAnsi="FangSong" w:eastAsia="FangSong" w:cs="FangSong"/>
          <w:sz w:val="34"/>
          <w:szCs w:val="34"/>
        </w:rPr>
        <w:t xml:space="preserve"> </w:t>
      </w:r>
      <w:r>
        <w:rPr>
          <w:rFonts w:ascii="SimSun" w:hAnsi="SimSun" w:eastAsia="SimSun" w:cs="SimSun"/>
          <w:sz w:val="34"/>
          <w:szCs w:val="34"/>
          <w:spacing w:val="21"/>
        </w:rPr>
        <w:t>信息化进程重合，因此我国效仿欧美的工业化道路既不可行，也无必要。信息</w:t>
      </w:r>
      <w:r>
        <w:rPr>
          <w:rFonts w:ascii="SimSun" w:hAnsi="SimSun" w:eastAsia="SimSun" w:cs="SimSun"/>
          <w:sz w:val="34"/>
          <w:szCs w:val="34"/>
          <w:spacing w:val="2"/>
        </w:rPr>
        <w:t xml:space="preserve"> </w:t>
      </w:r>
      <w:r>
        <w:rPr>
          <w:rFonts w:ascii="FangSong" w:hAnsi="FangSong" w:eastAsia="FangSong" w:cs="FangSong"/>
          <w:sz w:val="34"/>
          <w:szCs w:val="34"/>
          <w:spacing w:val="22"/>
        </w:rPr>
        <w:t>技术是改变人类历史进程的重要技术之一，面对这一机遇</w:t>
      </w:r>
      <w:r>
        <w:rPr>
          <w:rFonts w:ascii="FangSong" w:hAnsi="FangSong" w:eastAsia="FangSong" w:cs="FangSong"/>
          <w:sz w:val="34"/>
          <w:szCs w:val="34"/>
          <w:spacing w:val="21"/>
        </w:rPr>
        <w:t>，我国必须积极推进</w:t>
      </w:r>
      <w:r>
        <w:rPr>
          <w:rFonts w:ascii="FangSong" w:hAnsi="FangSong" w:eastAsia="FangSong" w:cs="FangSong"/>
          <w:sz w:val="34"/>
          <w:szCs w:val="34"/>
        </w:rPr>
        <w:t xml:space="preserve"> </w:t>
      </w:r>
      <w:r>
        <w:rPr>
          <w:rFonts w:ascii="SimSun" w:hAnsi="SimSun" w:eastAsia="SimSun" w:cs="SimSun"/>
          <w:sz w:val="34"/>
          <w:szCs w:val="34"/>
          <w:spacing w:val="21"/>
        </w:rPr>
        <w:t>信息化与工业化深度融合。在目前复杂的国内与国际经济形势</w:t>
      </w:r>
      <w:r>
        <w:rPr>
          <w:rFonts w:ascii="SimSun" w:hAnsi="SimSun" w:eastAsia="SimSun" w:cs="SimSun"/>
          <w:sz w:val="34"/>
          <w:szCs w:val="34"/>
          <w:spacing w:val="20"/>
        </w:rPr>
        <w:t>下，两化融合是</w:t>
      </w:r>
    </w:p>
    <w:p>
      <w:pPr>
        <w:ind w:left="525"/>
        <w:spacing w:line="223" w:lineRule="auto"/>
        <w:rPr>
          <w:rFonts w:ascii="FangSong" w:hAnsi="FangSong" w:eastAsia="FangSong" w:cs="FangSong"/>
          <w:sz w:val="34"/>
          <w:szCs w:val="34"/>
        </w:rPr>
      </w:pPr>
      <w:r>
        <w:rPr>
          <w:rFonts w:ascii="FangSong" w:hAnsi="FangSong" w:eastAsia="FangSong" w:cs="FangSong"/>
          <w:sz w:val="34"/>
          <w:szCs w:val="34"/>
          <w:spacing w:val="17"/>
        </w:rPr>
        <w:t>关系到我国企业生存和长期可持续发展的战略性选择。</w:t>
      </w:r>
    </w:p>
    <w:p>
      <w:pPr>
        <w:ind w:left="525" w:right="3035" w:firstLine="750"/>
        <w:spacing w:before="336" w:line="377" w:lineRule="auto"/>
        <w:rPr>
          <w:rFonts w:ascii="FangSong" w:hAnsi="FangSong" w:eastAsia="FangSong" w:cs="FangSong"/>
          <w:sz w:val="34"/>
          <w:szCs w:val="34"/>
        </w:rPr>
      </w:pPr>
      <w:r>
        <w:rPr>
          <w:rFonts w:ascii="FangSong" w:hAnsi="FangSong" w:eastAsia="FangSong" w:cs="FangSong"/>
          <w:sz w:val="34"/>
          <w:szCs w:val="34"/>
          <w:spacing w:val="7"/>
        </w:rPr>
        <w:t>数字化转型是工业4.0、智能制造、工业互联网、两化融合的共同核心主题，</w:t>
      </w:r>
      <w:r>
        <w:rPr>
          <w:rFonts w:ascii="FangSong" w:hAnsi="FangSong" w:eastAsia="FangSong" w:cs="FangSong"/>
          <w:sz w:val="34"/>
          <w:szCs w:val="34"/>
          <w:spacing w:val="18"/>
        </w:rPr>
        <w:t xml:space="preserve"> </w:t>
      </w:r>
      <w:r>
        <w:rPr>
          <w:rFonts w:ascii="FangSong" w:hAnsi="FangSong" w:eastAsia="FangSong" w:cs="FangSong"/>
          <w:sz w:val="34"/>
          <w:szCs w:val="34"/>
          <w:spacing w:val="22"/>
        </w:rPr>
        <w:t>也是企业面对消费者需求升级和产业供给侧重构的挑战，</w:t>
      </w:r>
      <w:r>
        <w:rPr>
          <w:rFonts w:ascii="FangSong" w:hAnsi="FangSong" w:eastAsia="FangSong" w:cs="FangSong"/>
          <w:sz w:val="34"/>
          <w:szCs w:val="34"/>
          <w:spacing w:val="21"/>
        </w:rPr>
        <w:t>还是利用数字技术对</w:t>
      </w:r>
      <w:r>
        <w:rPr>
          <w:rFonts w:ascii="FangSong" w:hAnsi="FangSong" w:eastAsia="FangSong" w:cs="FangSong"/>
          <w:sz w:val="34"/>
          <w:szCs w:val="34"/>
        </w:rPr>
        <w:t xml:space="preserve"> </w:t>
      </w:r>
      <w:r>
        <w:rPr>
          <w:rFonts w:ascii="FangSong" w:hAnsi="FangSong" w:eastAsia="FangSong" w:cs="FangSong"/>
          <w:sz w:val="34"/>
          <w:szCs w:val="34"/>
          <w:spacing w:val="14"/>
        </w:rPr>
        <w:t>业务进行重构、转型、创新的长期过程。数字化转型与工业4.0、智能制造、工</w:t>
      </w:r>
      <w:r>
        <w:rPr>
          <w:rFonts w:ascii="FangSong" w:hAnsi="FangSong" w:eastAsia="FangSong" w:cs="FangSong"/>
          <w:sz w:val="34"/>
          <w:szCs w:val="34"/>
          <w:spacing w:val="14"/>
        </w:rPr>
        <w:t xml:space="preserve"> </w:t>
      </w:r>
      <w:r>
        <w:rPr>
          <w:rFonts w:ascii="FangSong" w:hAnsi="FangSong" w:eastAsia="FangSong" w:cs="FangSong"/>
          <w:sz w:val="34"/>
          <w:szCs w:val="34"/>
          <w:spacing w:val="20"/>
        </w:rPr>
        <w:t>业互联网、两化融合等的区别在于：数字化转型的对象是所有企业，而</w:t>
      </w:r>
      <w:r>
        <w:rPr>
          <w:rFonts w:ascii="FangSong" w:hAnsi="FangSong" w:eastAsia="FangSong" w:cs="FangSong"/>
          <w:sz w:val="34"/>
          <w:szCs w:val="34"/>
          <w:spacing w:val="19"/>
        </w:rPr>
        <w:t>不仅是</w:t>
      </w:r>
      <w:r>
        <w:rPr>
          <w:rFonts w:ascii="FangSong" w:hAnsi="FangSong" w:eastAsia="FangSong" w:cs="FangSong"/>
          <w:sz w:val="34"/>
          <w:szCs w:val="34"/>
          <w:spacing w:val="19"/>
        </w:rPr>
        <w:t xml:space="preserve"> </w:t>
      </w:r>
      <w:r>
        <w:rPr>
          <w:rFonts w:ascii="FangSong" w:hAnsi="FangSong" w:eastAsia="FangSong" w:cs="FangSong"/>
          <w:sz w:val="34"/>
          <w:szCs w:val="34"/>
          <w:spacing w:val="20"/>
        </w:rPr>
        <w:t>制造业；数字化转型的主要目标是提升企业的竞争力，而不仅是对新兴</w:t>
      </w:r>
      <w:r>
        <w:rPr>
          <w:rFonts w:ascii="FangSong" w:hAnsi="FangSong" w:eastAsia="FangSong" w:cs="FangSong"/>
          <w:sz w:val="34"/>
          <w:szCs w:val="34"/>
          <w:spacing w:val="19"/>
        </w:rPr>
        <w:t>技术的</w:t>
      </w:r>
      <w:r>
        <w:rPr>
          <w:rFonts w:ascii="FangSong" w:hAnsi="FangSong" w:eastAsia="FangSong" w:cs="FangSong"/>
          <w:sz w:val="34"/>
          <w:szCs w:val="34"/>
          <w:spacing w:val="19"/>
        </w:rPr>
        <w:t xml:space="preserve"> </w:t>
      </w:r>
      <w:r>
        <w:rPr>
          <w:rFonts w:ascii="FangSong" w:hAnsi="FangSong" w:eastAsia="FangSong" w:cs="FangSong"/>
          <w:sz w:val="34"/>
          <w:szCs w:val="34"/>
          <w:spacing w:val="20"/>
        </w:rPr>
        <w:t>应用：数字化转型的本质是业务转型，而不仅是生产、研发、物流等流</w:t>
      </w:r>
      <w:r>
        <w:rPr>
          <w:rFonts w:ascii="FangSong" w:hAnsi="FangSong" w:eastAsia="FangSong" w:cs="FangSong"/>
          <w:sz w:val="34"/>
          <w:szCs w:val="34"/>
          <w:spacing w:val="19"/>
        </w:rPr>
        <w:t>程的改</w:t>
      </w:r>
      <w:r>
        <w:rPr>
          <w:rFonts w:ascii="FangSong" w:hAnsi="FangSong" w:eastAsia="FangSong" w:cs="FangSong"/>
          <w:sz w:val="34"/>
          <w:szCs w:val="34"/>
          <w:spacing w:val="19"/>
        </w:rPr>
        <w:t xml:space="preserve"> </w:t>
      </w:r>
      <w:r>
        <w:rPr>
          <w:rFonts w:ascii="FangSong" w:hAnsi="FangSong" w:eastAsia="FangSong" w:cs="FangSong"/>
          <w:sz w:val="34"/>
          <w:szCs w:val="34"/>
          <w:spacing w:val="22"/>
        </w:rPr>
        <w:t>造：数字化转型的难点往往在于文化意识等方面，而</w:t>
      </w:r>
      <w:r>
        <w:rPr>
          <w:rFonts w:ascii="FangSong" w:hAnsi="FangSong" w:eastAsia="FangSong" w:cs="FangSong"/>
          <w:sz w:val="34"/>
          <w:szCs w:val="34"/>
          <w:spacing w:val="21"/>
        </w:rPr>
        <w:t>不仅是架构和技术。但是</w:t>
      </w:r>
      <w:r>
        <w:rPr>
          <w:rFonts w:ascii="FangSong" w:hAnsi="FangSong" w:eastAsia="FangSong" w:cs="FangSong"/>
          <w:sz w:val="34"/>
          <w:szCs w:val="34"/>
        </w:rPr>
        <w:t xml:space="preserve"> </w:t>
      </w:r>
      <w:r>
        <w:rPr>
          <w:rFonts w:ascii="FangSong" w:hAnsi="FangSong" w:eastAsia="FangSong" w:cs="FangSong"/>
          <w:sz w:val="34"/>
          <w:szCs w:val="34"/>
          <w:spacing w:val="10"/>
        </w:rPr>
        <w:t>数字化转型的驱动力与它们相同，都是来自信息技术的发展及市场需求的</w:t>
      </w:r>
      <w:r>
        <w:rPr>
          <w:rFonts w:ascii="FangSong" w:hAnsi="FangSong" w:eastAsia="FangSong" w:cs="FangSong"/>
          <w:sz w:val="34"/>
          <w:szCs w:val="34"/>
          <w:spacing w:val="9"/>
        </w:rPr>
        <w:t>变更。</w:t>
      </w:r>
      <w:r>
        <w:rPr>
          <w:rFonts w:ascii="FangSong" w:hAnsi="FangSong" w:eastAsia="FangSong" w:cs="FangSong"/>
          <w:sz w:val="34"/>
          <w:szCs w:val="34"/>
        </w:rPr>
        <w:t xml:space="preserve">  </w:t>
      </w:r>
      <w:r>
        <w:rPr>
          <w:rFonts w:ascii="FangSong" w:hAnsi="FangSong" w:eastAsia="FangSong" w:cs="FangSong"/>
          <w:sz w:val="34"/>
          <w:szCs w:val="34"/>
          <w:spacing w:val="20"/>
        </w:rPr>
        <w:t>数字化转型可以看作在效字化基础上，向价值取向、业务创新和系统治理的进</w:t>
      </w:r>
    </w:p>
    <w:p>
      <w:pPr>
        <w:ind w:left="525"/>
        <w:spacing w:before="1" w:line="227" w:lineRule="auto"/>
        <w:rPr>
          <w:rFonts w:ascii="FangSong" w:hAnsi="FangSong" w:eastAsia="FangSong" w:cs="FangSong"/>
          <w:sz w:val="34"/>
          <w:szCs w:val="34"/>
        </w:rPr>
      </w:pPr>
      <w:r>
        <w:rPr>
          <w:rFonts w:ascii="FangSong" w:hAnsi="FangSong" w:eastAsia="FangSong" w:cs="FangSong"/>
          <w:sz w:val="34"/>
          <w:szCs w:val="34"/>
          <w:spacing w:val="-8"/>
        </w:rPr>
        <w:t>一步发展。</w:t>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spacing w:before="173" w:line="222" w:lineRule="auto"/>
        <w:rPr>
          <w:rFonts w:ascii="SimSun" w:hAnsi="SimSun" w:eastAsia="SimSun" w:cs="SimSun"/>
          <w:sz w:val="53"/>
          <w:szCs w:val="53"/>
        </w:rPr>
      </w:pPr>
      <w:r>
        <w:rPr>
          <w:rFonts w:ascii="SimSun" w:hAnsi="SimSun" w:eastAsia="SimSun" w:cs="SimSun"/>
          <w:sz w:val="53"/>
          <w:szCs w:val="53"/>
          <w:b/>
          <w:bCs/>
          <w:spacing w:val="-81"/>
        </w:rPr>
        <w:t>【说明】</w:t>
      </w:r>
      <w:r>
        <w:rPr>
          <w:rFonts w:ascii="SimSun" w:hAnsi="SimSun" w:eastAsia="SimSun" w:cs="SimSun"/>
          <w:sz w:val="53"/>
          <w:szCs w:val="53"/>
          <w:spacing w:val="-207"/>
        </w:rPr>
        <w:t xml:space="preserve"> </w:t>
      </w:r>
      <w:r>
        <w:rPr>
          <w:rFonts w:ascii="SimSun" w:hAnsi="SimSun" w:eastAsia="SimSun" w:cs="SimSun"/>
          <w:sz w:val="53"/>
          <w:szCs w:val="53"/>
          <w:strike/>
        </w:rPr>
        <w:t xml:space="preserve">                                           </w:t>
      </w:r>
    </w:p>
    <w:p>
      <w:pPr>
        <w:pStyle w:val="BodyText"/>
        <w:spacing w:line="248" w:lineRule="auto"/>
        <w:rPr/>
      </w:pPr>
      <w:r/>
    </w:p>
    <w:p>
      <w:pPr>
        <w:pStyle w:val="BodyText"/>
        <w:spacing w:line="248" w:lineRule="auto"/>
        <w:rPr/>
      </w:pPr>
      <w:r/>
    </w:p>
    <w:p>
      <w:pPr>
        <w:ind w:left="1028"/>
        <w:spacing w:before="110" w:line="597" w:lineRule="exact"/>
        <w:rPr>
          <w:rFonts w:ascii="SimSun" w:hAnsi="SimSun" w:eastAsia="SimSun" w:cs="SimSun"/>
          <w:sz w:val="34"/>
          <w:szCs w:val="34"/>
        </w:rPr>
      </w:pPr>
      <w:r>
        <w:rPr>
          <w:rFonts w:ascii="SimSun" w:hAnsi="SimSun" w:eastAsia="SimSun" w:cs="SimSun"/>
          <w:sz w:val="34"/>
          <w:szCs w:val="34"/>
          <w:spacing w:val="19"/>
          <w:position w:val="18"/>
        </w:rPr>
        <w:t>德国工业40参考体系榄型</w:t>
      </w:r>
      <w:r>
        <w:rPr>
          <w:rFonts w:ascii="SimSun" w:hAnsi="SimSun" w:eastAsia="SimSun" w:cs="SimSun"/>
          <w:sz w:val="34"/>
          <w:szCs w:val="34"/>
          <w:spacing w:val="-65"/>
          <w:position w:val="18"/>
        </w:rPr>
        <w:t xml:space="preserve"> </w:t>
      </w:r>
      <w:r>
        <w:rPr>
          <w:rFonts w:ascii="Times New Roman" w:hAnsi="Times New Roman" w:eastAsia="Times New Roman" w:cs="Times New Roman"/>
          <w:sz w:val="34"/>
          <w:szCs w:val="34"/>
          <w:position w:val="18"/>
        </w:rPr>
        <w:t>RAMI</w:t>
      </w:r>
      <w:r>
        <w:rPr>
          <w:rFonts w:ascii="Times New Roman" w:hAnsi="Times New Roman" w:eastAsia="Times New Roman" w:cs="Times New Roman"/>
          <w:sz w:val="34"/>
          <w:szCs w:val="34"/>
          <w:spacing w:val="19"/>
          <w:position w:val="18"/>
        </w:rPr>
        <w:t>4.0</w:t>
      </w:r>
      <w:r>
        <w:rPr>
          <w:rFonts w:ascii="Times New Roman" w:hAnsi="Times New Roman" w:eastAsia="Times New Roman" w:cs="Times New Roman"/>
          <w:sz w:val="34"/>
          <w:szCs w:val="34"/>
          <w:spacing w:val="-22"/>
          <w:position w:val="18"/>
        </w:rPr>
        <w:t xml:space="preserve"> </w:t>
      </w:r>
      <w:r>
        <w:rPr>
          <w:rFonts w:ascii="SimSun" w:hAnsi="SimSun" w:eastAsia="SimSun" w:cs="SimSun"/>
          <w:sz w:val="34"/>
          <w:szCs w:val="34"/>
          <w:spacing w:val="19"/>
          <w:position w:val="18"/>
        </w:rPr>
        <w:t>如图1-1</w:t>
      </w:r>
      <w:r>
        <w:rPr>
          <w:rFonts w:ascii="SimSun" w:hAnsi="SimSun" w:eastAsia="SimSun" w:cs="SimSun"/>
          <w:sz w:val="34"/>
          <w:szCs w:val="34"/>
          <w:spacing w:val="-57"/>
          <w:position w:val="18"/>
        </w:rPr>
        <w:t xml:space="preserve"> </w:t>
      </w:r>
      <w:r>
        <w:rPr>
          <w:rFonts w:ascii="SimSun" w:hAnsi="SimSun" w:eastAsia="SimSun" w:cs="SimSun"/>
          <w:sz w:val="34"/>
          <w:szCs w:val="34"/>
          <w:spacing w:val="19"/>
          <w:position w:val="18"/>
        </w:rPr>
        <w:t>所示，</w:t>
      </w:r>
      <w:r>
        <w:rPr>
          <w:rFonts w:ascii="Times New Roman" w:hAnsi="Times New Roman" w:eastAsia="Times New Roman" w:cs="Times New Roman"/>
          <w:sz w:val="34"/>
          <w:szCs w:val="34"/>
          <w:position w:val="18"/>
        </w:rPr>
        <w:t>NIST</w:t>
      </w:r>
      <w:r>
        <w:rPr>
          <w:rFonts w:ascii="Times New Roman" w:hAnsi="Times New Roman" w:eastAsia="Times New Roman" w:cs="Times New Roman"/>
          <w:sz w:val="34"/>
          <w:szCs w:val="34"/>
          <w:spacing w:val="32"/>
          <w:position w:val="18"/>
        </w:rPr>
        <w:t xml:space="preserve"> </w:t>
      </w:r>
      <w:r>
        <w:rPr>
          <w:rFonts w:ascii="SimSun" w:hAnsi="SimSun" w:eastAsia="SimSun" w:cs="SimSun"/>
          <w:sz w:val="34"/>
          <w:szCs w:val="34"/>
          <w:spacing w:val="19"/>
          <w:position w:val="18"/>
        </w:rPr>
        <w:t>的智能制造生态系统</w:t>
      </w:r>
    </w:p>
    <w:p>
      <w:pPr>
        <w:ind w:left="261"/>
        <w:spacing w:before="1" w:line="215" w:lineRule="auto"/>
        <w:rPr>
          <w:rFonts w:ascii="SimSun" w:hAnsi="SimSun" w:eastAsia="SimSun" w:cs="SimSun"/>
          <w:sz w:val="34"/>
          <w:szCs w:val="34"/>
        </w:rPr>
      </w:pPr>
      <w:r>
        <w:rPr>
          <w:rFonts w:ascii="SimSun" w:hAnsi="SimSun" w:eastAsia="SimSun" w:cs="SimSun"/>
          <w:sz w:val="34"/>
          <w:szCs w:val="34"/>
          <w:spacing w:val="25"/>
        </w:rPr>
        <w:t>的桃型如图12所示，工业互联网参考体系结构(Ⅱ</w:t>
      </w:r>
      <w:r>
        <w:rPr>
          <w:rFonts w:ascii="Times New Roman" w:hAnsi="Times New Roman" w:eastAsia="Times New Roman" w:cs="Times New Roman"/>
          <w:sz w:val="34"/>
          <w:szCs w:val="34"/>
        </w:rPr>
        <w:t>RA</w:t>
      </w:r>
      <w:r>
        <w:rPr>
          <w:rFonts w:ascii="Times New Roman" w:hAnsi="Times New Roman" w:eastAsia="Times New Roman" w:cs="Times New Roman"/>
          <w:sz w:val="34"/>
          <w:szCs w:val="34"/>
          <w:spacing w:val="25"/>
        </w:rPr>
        <w:t>)  </w:t>
      </w:r>
      <w:r>
        <w:rPr>
          <w:rFonts w:ascii="SimSun" w:hAnsi="SimSun" w:eastAsia="SimSun" w:cs="SimSun"/>
          <w:sz w:val="34"/>
          <w:szCs w:val="34"/>
          <w:spacing w:val="25"/>
        </w:rPr>
        <w:t>模型如图1-3所示。</w: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spacing w:before="97" w:line="212" w:lineRule="auto"/>
        <w:jc w:val="right"/>
        <w:rPr>
          <w:rFonts w:ascii="SimSun" w:hAnsi="SimSun" w:eastAsia="SimSun" w:cs="SimSun"/>
          <w:sz w:val="30"/>
          <w:szCs w:val="30"/>
        </w:rPr>
      </w:pPr>
      <w:r>
        <w:rPr>
          <w:rFonts w:ascii="SimSun" w:hAnsi="SimSun" w:eastAsia="SimSun" w:cs="SimSun"/>
          <w:sz w:val="30"/>
          <w:szCs w:val="30"/>
          <w:b/>
          <w:bCs/>
          <w:i/>
          <w:iCs/>
          <w:spacing w:val="-5"/>
        </w:rPr>
        <w:t>第一算</w:t>
      </w:r>
      <w:r>
        <w:rPr>
          <w:rFonts w:ascii="SimSun" w:hAnsi="SimSun" w:eastAsia="SimSun" w:cs="SimSun"/>
          <w:sz w:val="30"/>
          <w:szCs w:val="30"/>
          <w:spacing w:val="41"/>
        </w:rPr>
        <w:t xml:space="preserve">  </w:t>
      </w:r>
      <w:r>
        <w:rPr>
          <w:rFonts w:ascii="SimSun" w:hAnsi="SimSun" w:eastAsia="SimSun" w:cs="SimSun"/>
          <w:sz w:val="30"/>
          <w:szCs w:val="30"/>
          <w:b/>
          <w:bCs/>
          <w:i/>
          <w:iCs/>
          <w:spacing w:val="-5"/>
        </w:rPr>
        <w:t>总体以织——数字化转型数物心内强是什么?</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pStyle w:val="BodyText"/>
        <w:spacing w:line="283" w:lineRule="auto"/>
        <w:rPr/>
      </w:pPr>
      <w:r/>
    </w:p>
    <w:p>
      <w:pPr>
        <w:spacing w:line="6947" w:lineRule="exact"/>
        <w:rPr/>
      </w:pPr>
      <w:r>
        <w:rPr>
          <w:position w:val="-138"/>
        </w:rPr>
        <w:drawing>
          <wp:inline distT="0" distB="0" distL="0" distR="0">
            <wp:extent cx="6370387" cy="4411048"/>
            <wp:effectExtent l="0" t="0" r="0" b="0"/>
            <wp:docPr id="34" name="IM 34"/>
            <wp:cNvGraphicFramePr/>
            <a:graphic>
              <a:graphicData uri="http://schemas.openxmlformats.org/drawingml/2006/picture">
                <pic:pic>
                  <pic:nvPicPr>
                    <pic:cNvPr id="34" name="IM 34"/>
                    <pic:cNvPicPr/>
                  </pic:nvPicPr>
                  <pic:blipFill>
                    <a:blip r:embed="rId29"/>
                    <a:stretch>
                      <a:fillRect/>
                    </a:stretch>
                  </pic:blipFill>
                  <pic:spPr>
                    <a:xfrm rot="0">
                      <a:off x="0" y="0"/>
                      <a:ext cx="6370387" cy="4411048"/>
                    </a:xfrm>
                    <a:prstGeom prst="rect">
                      <a:avLst/>
                    </a:prstGeom>
                  </pic:spPr>
                </pic:pic>
              </a:graphicData>
            </a:graphic>
          </wp:inline>
        </w:drawing>
      </w:r>
    </w:p>
    <w:p>
      <w:pPr>
        <w:ind w:left="2714"/>
        <w:spacing w:before="159" w:line="227" w:lineRule="auto"/>
        <w:rPr>
          <w:rFonts w:ascii="SimSun" w:hAnsi="SimSun" w:eastAsia="SimSun" w:cs="SimSun"/>
          <w:sz w:val="28"/>
          <w:szCs w:val="28"/>
        </w:rPr>
      </w:pPr>
      <w:r>
        <w:rPr>
          <w:rFonts w:ascii="SimHei" w:hAnsi="SimHei" w:eastAsia="SimHei" w:cs="SimHei"/>
          <w:sz w:val="28"/>
          <w:szCs w:val="28"/>
          <w:spacing w:val="2"/>
        </w:rPr>
        <w:t>图1-</w:t>
      </w:r>
      <w:r>
        <w:rPr>
          <w:rFonts w:ascii="SimHei" w:hAnsi="SimHei" w:eastAsia="SimHei" w:cs="SimHei"/>
          <w:sz w:val="28"/>
          <w:szCs w:val="28"/>
          <w:spacing w:val="-63"/>
        </w:rPr>
        <w:t xml:space="preserve"> </w:t>
      </w:r>
      <w:r>
        <w:rPr>
          <w:rFonts w:ascii="SimHei" w:hAnsi="SimHei" w:eastAsia="SimHei" w:cs="SimHei"/>
          <w:sz w:val="28"/>
          <w:szCs w:val="28"/>
          <w:spacing w:val="2"/>
        </w:rPr>
        <w:t>1</w:t>
      </w:r>
      <w:r>
        <w:rPr>
          <w:rFonts w:ascii="SimHei" w:hAnsi="SimHei" w:eastAsia="SimHei" w:cs="SimHei"/>
          <w:sz w:val="28"/>
          <w:szCs w:val="28"/>
          <w:spacing w:val="57"/>
        </w:rPr>
        <w:t xml:space="preserve"> </w:t>
      </w:r>
      <w:r>
        <w:rPr>
          <w:rFonts w:ascii="SimHei" w:hAnsi="SimHei" w:eastAsia="SimHei" w:cs="SimHei"/>
          <w:sz w:val="28"/>
          <w:szCs w:val="28"/>
          <w:spacing w:val="2"/>
        </w:rPr>
        <w:t>德国工业4.0多考体系提三</w:t>
      </w:r>
      <w:r>
        <w:rPr>
          <w:rFonts w:ascii="SimSun" w:hAnsi="SimSun" w:eastAsia="SimSun" w:cs="SimSun"/>
          <w:sz w:val="28"/>
          <w:szCs w:val="28"/>
        </w:rPr>
        <w:t>RAMN</w:t>
      </w:r>
      <w:r>
        <w:rPr>
          <w:rFonts w:ascii="SimSun" w:hAnsi="SimSun" w:eastAsia="SimSun" w:cs="SimSun"/>
          <w:sz w:val="28"/>
          <w:szCs w:val="28"/>
          <w:spacing w:val="2"/>
        </w:rPr>
        <w:t>4  D</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firstLine="412"/>
        <w:spacing w:line="7408" w:lineRule="exact"/>
        <w:rPr/>
      </w:pPr>
      <w:r>
        <w:rPr>
          <w:position w:val="-148"/>
        </w:rPr>
        <w:drawing>
          <wp:inline distT="0" distB="0" distL="0" distR="0">
            <wp:extent cx="6234196" cy="4704282"/>
            <wp:effectExtent l="0" t="0" r="0" b="0"/>
            <wp:docPr id="36" name="IM 36"/>
            <wp:cNvGraphicFramePr/>
            <a:graphic>
              <a:graphicData uri="http://schemas.openxmlformats.org/drawingml/2006/picture">
                <pic:pic>
                  <pic:nvPicPr>
                    <pic:cNvPr id="36" name="IM 36"/>
                    <pic:cNvPicPr/>
                  </pic:nvPicPr>
                  <pic:blipFill>
                    <a:blip r:embed="rId30"/>
                    <a:stretch>
                      <a:fillRect/>
                    </a:stretch>
                  </pic:blipFill>
                  <pic:spPr>
                    <a:xfrm rot="0">
                      <a:off x="0" y="0"/>
                      <a:ext cx="6234196" cy="4704282"/>
                    </a:xfrm>
                    <a:prstGeom prst="rect">
                      <a:avLst/>
                    </a:prstGeom>
                  </pic:spPr>
                </pic:pic>
              </a:graphicData>
            </a:graphic>
          </wp:inline>
        </w:drawing>
      </w:r>
    </w:p>
    <w:p>
      <w:pPr>
        <w:ind w:left="3031"/>
        <w:spacing w:before="208" w:line="190" w:lineRule="auto"/>
        <w:rPr>
          <w:rFonts w:ascii="SimSun" w:hAnsi="SimSun" w:eastAsia="SimSun" w:cs="SimSun"/>
          <w:sz w:val="28"/>
          <w:szCs w:val="28"/>
        </w:rPr>
      </w:pPr>
      <w:r>
        <w:rPr>
          <w:rFonts w:ascii="SimSun" w:hAnsi="SimSun" w:eastAsia="SimSun" w:cs="SimSun"/>
          <w:sz w:val="28"/>
          <w:szCs w:val="28"/>
          <w:b/>
          <w:bCs/>
          <w:spacing w:val="-8"/>
        </w:rPr>
        <w:t>服1-2</w:t>
      </w:r>
      <w:r>
        <w:rPr>
          <w:rFonts w:ascii="SimSun" w:hAnsi="SimSun" w:eastAsia="SimSun" w:cs="SimSun"/>
          <w:sz w:val="28"/>
          <w:szCs w:val="28"/>
          <w:spacing w:val="74"/>
        </w:rPr>
        <w:t xml:space="preserve"> </w:t>
      </w:r>
      <w:r>
        <w:rPr>
          <w:rFonts w:ascii="SimSun" w:hAnsi="SimSun" w:eastAsia="SimSun" w:cs="SimSun"/>
          <w:sz w:val="28"/>
          <w:szCs w:val="28"/>
          <w:spacing w:val="-8"/>
        </w:rPr>
        <w:t>NIST 的领加助理主本不流这健要</w:t>
      </w:r>
    </w:p>
    <w:p>
      <w:pPr>
        <w:spacing w:line="190" w:lineRule="auto"/>
        <w:sectPr>
          <w:footerReference w:type="default" r:id="rId9"/>
          <w:pgSz w:w="31680" w:h="23513"/>
          <w:pgMar w:top="1210" w:right="1703" w:bottom="400" w:left="2172" w:header="0" w:footer="0" w:gutter="0"/>
          <w:cols w:equalWidth="0" w:num="2">
            <w:col w:w="15969" w:space="100"/>
            <w:col w:w="11736" w:space="0"/>
          </w:cols>
        </w:sectPr>
        <w:rPr>
          <w:rFonts w:ascii="SimSun" w:hAnsi="SimSun" w:eastAsia="SimSun" w:cs="SimSun"/>
          <w:sz w:val="28"/>
          <w:szCs w:val="28"/>
        </w:rPr>
      </w:pP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ind w:right="29"/>
        <w:spacing w:before="135" w:line="316" w:lineRule="exact"/>
        <w:jc w:val="right"/>
        <w:rPr>
          <w:rFonts w:ascii="SimSun" w:hAnsi="SimSun" w:eastAsia="SimSun" w:cs="SimSun"/>
          <w:sz w:val="28"/>
          <w:szCs w:val="28"/>
        </w:rPr>
      </w:pPr>
      <w:r>
        <w:rPr>
          <w:rFonts w:ascii="Times New Roman" w:hAnsi="Times New Roman" w:eastAsia="Times New Roman" w:cs="Times New Roman"/>
          <w:sz w:val="47"/>
          <w:szCs w:val="47"/>
          <w:spacing w:val="-12"/>
          <w:w w:val="84"/>
          <w:position w:val="-6"/>
        </w:rPr>
        <w:t>B</w:t>
      </w:r>
      <w:r>
        <w:rPr>
          <w:rFonts w:ascii="Times New Roman" w:hAnsi="Times New Roman" w:eastAsia="Times New Roman" w:cs="Times New Roman"/>
          <w:sz w:val="47"/>
          <w:szCs w:val="47"/>
          <w:spacing w:val="1"/>
          <w:position w:val="-6"/>
        </w:rPr>
        <w:t xml:space="preserve">                                            </w:t>
      </w:r>
      <w:r>
        <w:rPr>
          <w:rFonts w:ascii="Times New Roman" w:hAnsi="Times New Roman" w:eastAsia="Times New Roman" w:cs="Times New Roman"/>
          <w:sz w:val="47"/>
          <w:szCs w:val="47"/>
          <w:position w:val="-6"/>
        </w:rPr>
        <w:t xml:space="preserve">                                                                                                                                                                                           </w:t>
      </w:r>
      <w:r>
        <w:rPr>
          <w:rFonts w:ascii="SimSun" w:hAnsi="SimSun" w:eastAsia="SimSun" w:cs="SimSun"/>
          <w:sz w:val="28"/>
          <w:szCs w:val="28"/>
          <w:position w:val="-5"/>
        </w:rPr>
        <w:t>9</w:t>
      </w:r>
    </w:p>
    <w:p>
      <w:pPr>
        <w:spacing w:line="316" w:lineRule="exact"/>
        <w:sectPr>
          <w:type w:val="continuous"/>
          <w:pgSz w:w="31680" w:h="23513"/>
          <w:pgMar w:top="1210" w:right="1703" w:bottom="400" w:left="2172" w:header="0" w:footer="0" w:gutter="0"/>
          <w:cols w:equalWidth="0" w:num="1">
            <w:col w:w="27805" w:space="0"/>
          </w:cols>
        </w:sectPr>
        <w:rPr>
          <w:rFonts w:ascii="SimSun" w:hAnsi="SimSun" w:eastAsia="SimSun" w:cs="SimSun"/>
          <w:sz w:val="28"/>
          <w:szCs w:val="28"/>
        </w:rPr>
      </w:pPr>
    </w:p>
    <w:p>
      <w:pPr>
        <w:ind w:left="253"/>
        <w:spacing w:before="54" w:line="222" w:lineRule="auto"/>
        <w:rPr>
          <w:rFonts w:ascii="SimHei" w:hAnsi="SimHei" w:eastAsia="SimHei" w:cs="SimHei"/>
          <w:sz w:val="27"/>
          <w:szCs w:val="27"/>
        </w:rPr>
      </w:pPr>
      <w:r>
        <w:rPr>
          <w:rFonts w:ascii="SimHei" w:hAnsi="SimHei" w:eastAsia="SimHei" w:cs="SimHei"/>
          <w:sz w:val="27"/>
          <w:szCs w:val="27"/>
          <w:b/>
          <w:bCs/>
          <w:spacing w:val="20"/>
        </w:rPr>
        <w:t>数字航图——数字化转型百问(第二辑)</w:t>
      </w:r>
    </w:p>
    <w:p>
      <w:pPr>
        <w:pStyle w:val="BodyText"/>
        <w:spacing w:line="311" w:lineRule="auto"/>
        <w:rPr/>
      </w:pPr>
      <w:r/>
    </w:p>
    <w:p>
      <w:pPr>
        <w:pStyle w:val="BodyText"/>
        <w:spacing w:line="311" w:lineRule="auto"/>
        <w:rPr/>
      </w:pPr>
      <w:r/>
    </w:p>
    <w:p>
      <w:pPr>
        <w:pStyle w:val="BodyText"/>
        <w:spacing w:line="312" w:lineRule="auto"/>
        <w:rPr/>
      </w:pPr>
      <w:r/>
    </w:p>
    <w:p>
      <w:pPr>
        <w:ind w:firstLine="1049"/>
        <w:spacing w:line="7910" w:lineRule="exact"/>
        <w:rPr/>
      </w:pPr>
      <w:r>
        <w:rPr>
          <w:position w:val="-158"/>
        </w:rPr>
        <w:drawing>
          <wp:inline distT="0" distB="0" distL="0" distR="0">
            <wp:extent cx="7010478" cy="5022910"/>
            <wp:effectExtent l="0" t="0" r="0" b="0"/>
            <wp:docPr id="38" name="IM 38"/>
            <wp:cNvGraphicFramePr/>
            <a:graphic>
              <a:graphicData uri="http://schemas.openxmlformats.org/drawingml/2006/picture">
                <pic:pic>
                  <pic:nvPicPr>
                    <pic:cNvPr id="38" name="IM 38"/>
                    <pic:cNvPicPr/>
                  </pic:nvPicPr>
                  <pic:blipFill>
                    <a:blip r:embed="rId31"/>
                    <a:stretch>
                      <a:fillRect/>
                    </a:stretch>
                  </pic:blipFill>
                  <pic:spPr>
                    <a:xfrm rot="0">
                      <a:off x="0" y="0"/>
                      <a:ext cx="7010478" cy="5022910"/>
                    </a:xfrm>
                    <a:prstGeom prst="rect">
                      <a:avLst/>
                    </a:prstGeom>
                  </pic:spPr>
                </pic:pic>
              </a:graphicData>
            </a:graphic>
          </wp:inline>
        </w:drawing>
      </w:r>
    </w:p>
    <w:p>
      <w:pPr>
        <w:ind w:left="3903"/>
        <w:spacing w:before="215" w:line="222" w:lineRule="auto"/>
        <w:rPr>
          <w:rFonts w:ascii="SimHei" w:hAnsi="SimHei" w:eastAsia="SimHei" w:cs="SimHei"/>
          <w:sz w:val="27"/>
          <w:szCs w:val="27"/>
        </w:rPr>
      </w:pPr>
      <w:r>
        <w:rPr>
          <w:rFonts w:ascii="SimHei" w:hAnsi="SimHei" w:eastAsia="SimHei" w:cs="SimHei"/>
          <w:sz w:val="27"/>
          <w:szCs w:val="27"/>
          <w:b/>
          <w:bCs/>
          <w:spacing w:val="-7"/>
        </w:rPr>
        <w:t>图1-</w:t>
      </w:r>
      <w:r>
        <w:rPr>
          <w:rFonts w:ascii="SimHei" w:hAnsi="SimHei" w:eastAsia="SimHei" w:cs="SimHei"/>
          <w:sz w:val="27"/>
          <w:szCs w:val="27"/>
          <w:spacing w:val="-73"/>
        </w:rPr>
        <w:t xml:space="preserve"> </w:t>
      </w:r>
      <w:r>
        <w:rPr>
          <w:rFonts w:ascii="SimHei" w:hAnsi="SimHei" w:eastAsia="SimHei" w:cs="SimHei"/>
          <w:sz w:val="27"/>
          <w:szCs w:val="27"/>
          <w:b/>
          <w:bCs/>
          <w:spacing w:val="-7"/>
        </w:rPr>
        <w:t>3</w:t>
      </w:r>
      <w:r>
        <w:rPr>
          <w:rFonts w:ascii="SimHei" w:hAnsi="SimHei" w:eastAsia="SimHei" w:cs="SimHei"/>
          <w:sz w:val="27"/>
          <w:szCs w:val="27"/>
          <w:spacing w:val="88"/>
        </w:rPr>
        <w:t xml:space="preserve"> </w:t>
      </w:r>
      <w:r>
        <w:rPr>
          <w:rFonts w:ascii="SimHei" w:hAnsi="SimHei" w:eastAsia="SimHei" w:cs="SimHei"/>
          <w:sz w:val="27"/>
          <w:szCs w:val="27"/>
          <w:b/>
          <w:bCs/>
          <w:spacing w:val="-7"/>
        </w:rPr>
        <w:t>工业互联网参考体系结构</w:t>
      </w:r>
      <w:r>
        <w:rPr>
          <w:rFonts w:ascii="SimSun" w:hAnsi="SimSun" w:eastAsia="SimSun" w:cs="SimSun"/>
          <w:sz w:val="27"/>
          <w:szCs w:val="27"/>
          <w:b/>
          <w:bCs/>
          <w:spacing w:val="-7"/>
        </w:rPr>
        <w:t>(IIRA)</w:t>
      </w:r>
      <w:r>
        <w:rPr>
          <w:rFonts w:ascii="SimHei" w:hAnsi="SimHei" w:eastAsia="SimHei" w:cs="SimHei"/>
          <w:sz w:val="27"/>
          <w:szCs w:val="27"/>
          <w:b/>
          <w:bCs/>
          <w:spacing w:val="-7"/>
        </w:rPr>
        <w:t>模型</w:t>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549"/>
        <w:spacing w:before="169" w:line="744" w:lineRule="exact"/>
        <w:rPr>
          <w:rFonts w:ascii="SimHei" w:hAnsi="SimHei" w:eastAsia="SimHei" w:cs="SimHei"/>
          <w:sz w:val="52"/>
          <w:szCs w:val="52"/>
        </w:rPr>
      </w:pPr>
      <w:r>
        <w:drawing>
          <wp:anchor distT="0" distB="0" distL="0" distR="0" simplePos="0" relativeHeight="251758592" behindDoc="1" locked="0" layoutInCell="1" allowOverlap="1">
            <wp:simplePos x="0" y="0"/>
            <wp:positionH relativeFrom="column">
              <wp:posOffset>114247</wp:posOffset>
            </wp:positionH>
            <wp:positionV relativeFrom="paragraph">
              <wp:posOffset>-240024</wp:posOffset>
            </wp:positionV>
            <wp:extent cx="8013610" cy="1403347"/>
            <wp:effectExtent l="0" t="0" r="0" b="0"/>
            <wp:wrapNone/>
            <wp:docPr id="40" name="IM 40"/>
            <wp:cNvGraphicFramePr/>
            <a:graphic>
              <a:graphicData uri="http://schemas.openxmlformats.org/drawingml/2006/picture">
                <pic:pic>
                  <pic:nvPicPr>
                    <pic:cNvPr id="40" name="IM 40"/>
                    <pic:cNvPicPr/>
                  </pic:nvPicPr>
                  <pic:blipFill>
                    <a:blip r:embed="rId32"/>
                    <a:stretch>
                      <a:fillRect/>
                    </a:stretch>
                  </pic:blipFill>
                  <pic:spPr>
                    <a:xfrm rot="0">
                      <a:off x="0" y="0"/>
                      <a:ext cx="8013610" cy="1403347"/>
                    </a:xfrm>
                    <a:prstGeom prst="rect">
                      <a:avLst/>
                    </a:prstGeom>
                  </pic:spPr>
                </pic:pic>
              </a:graphicData>
            </a:graphic>
          </wp:anchor>
        </w:drawing>
      </w:r>
      <w:r>
        <w:rPr>
          <w:rFonts w:ascii="SimSun" w:hAnsi="SimSun" w:eastAsia="SimSun" w:cs="SimSun"/>
          <w:sz w:val="52"/>
          <w:szCs w:val="52"/>
          <w:color w:val="FFFFFF"/>
          <w:spacing w:val="-7"/>
          <w:position w:val="15"/>
        </w:rPr>
        <w:t>Q4:</w:t>
      </w:r>
      <w:r>
        <w:rPr>
          <w:rFonts w:ascii="SimSun" w:hAnsi="SimSun" w:eastAsia="SimSun" w:cs="SimSun"/>
          <w:sz w:val="52"/>
          <w:szCs w:val="52"/>
          <w:color w:val="FFFFFF"/>
          <w:spacing w:val="215"/>
          <w:position w:val="15"/>
        </w:rPr>
        <w:t xml:space="preserve"> </w:t>
      </w:r>
      <w:r>
        <w:rPr>
          <w:rFonts w:ascii="SimHei" w:hAnsi="SimHei" w:eastAsia="SimHei" w:cs="SimHei"/>
          <w:sz w:val="52"/>
          <w:szCs w:val="52"/>
          <w:color w:val="FFFFFF"/>
          <w:spacing w:val="-7"/>
          <w:position w:val="15"/>
        </w:rPr>
        <w:t>数字化转型为经济发展方式转变带来的根本性变</w:t>
      </w:r>
    </w:p>
    <w:p>
      <w:pPr>
        <w:ind w:left="1809"/>
        <w:spacing w:line="222" w:lineRule="auto"/>
        <w:rPr>
          <w:rFonts w:ascii="SimHei" w:hAnsi="SimHei" w:eastAsia="SimHei" w:cs="SimHei"/>
          <w:sz w:val="52"/>
          <w:szCs w:val="52"/>
        </w:rPr>
      </w:pPr>
      <w:r>
        <w:rPr>
          <w:rFonts w:ascii="SimHei" w:hAnsi="SimHei" w:eastAsia="SimHei" w:cs="SimHei"/>
          <w:sz w:val="52"/>
          <w:szCs w:val="52"/>
          <w:color w:val="FFFFFF"/>
          <w:spacing w:val="-4"/>
        </w:rPr>
        <w:t>化是什么?</w:t>
      </w:r>
    </w:p>
    <w:p>
      <w:pPr>
        <w:pStyle w:val="BodyText"/>
        <w:spacing w:line="421" w:lineRule="auto"/>
        <w:rPr/>
      </w:pPr>
      <w:r/>
    </w:p>
    <w:p>
      <w:pPr>
        <w:ind w:left="9830"/>
        <w:spacing w:before="114" w:line="219" w:lineRule="auto"/>
        <w:rPr>
          <w:rFonts w:ascii="SimSun" w:hAnsi="SimSun" w:eastAsia="SimSun" w:cs="SimSun"/>
          <w:sz w:val="35"/>
          <w:szCs w:val="35"/>
        </w:rPr>
      </w:pPr>
      <w:r>
        <w:rPr>
          <w:rFonts w:ascii="SimSun" w:hAnsi="SimSun" w:eastAsia="SimSun" w:cs="SimSun"/>
          <w:sz w:val="35"/>
          <w:szCs w:val="35"/>
          <w:spacing w:val="-8"/>
        </w:rPr>
        <w:t>点亮智库·中信联</w:t>
      </w:r>
    </w:p>
    <w:p>
      <w:pPr>
        <w:pStyle w:val="BodyText"/>
        <w:spacing w:line="273" w:lineRule="auto"/>
        <w:rPr/>
      </w:pPr>
      <w:r/>
    </w:p>
    <w:p>
      <w:pPr>
        <w:pStyle w:val="BodyText"/>
        <w:spacing w:line="274" w:lineRule="auto"/>
        <w:rPr/>
      </w:pPr>
      <w:r/>
    </w:p>
    <w:p>
      <w:pPr>
        <w:ind w:left="1509"/>
        <w:spacing w:before="113" w:line="219" w:lineRule="auto"/>
        <w:rPr>
          <w:rFonts w:ascii="FangSong" w:hAnsi="FangSong" w:eastAsia="FangSong" w:cs="FangSong"/>
          <w:sz w:val="35"/>
          <w:szCs w:val="35"/>
        </w:rPr>
      </w:pPr>
      <w:r>
        <w:rPr>
          <w:rFonts w:ascii="FangSong" w:hAnsi="FangSong" w:eastAsia="FangSong" w:cs="FangSong"/>
          <w:sz w:val="35"/>
          <w:szCs w:val="35"/>
          <w:spacing w:val="18"/>
        </w:rPr>
        <w:t>数字化转型为经济发展方式转变带来的根本性</w:t>
      </w:r>
      <w:r>
        <w:rPr>
          <w:rFonts w:ascii="FangSong" w:hAnsi="FangSong" w:eastAsia="FangSong" w:cs="FangSong"/>
          <w:sz w:val="35"/>
          <w:szCs w:val="35"/>
          <w:spacing w:val="17"/>
        </w:rPr>
        <w:t>变化是，基于数字技术</w:t>
      </w:r>
    </w:p>
    <w:p>
      <w:pPr>
        <w:ind w:left="430" w:right="2069" w:firstLine="1070"/>
        <w:spacing w:before="217" w:line="334" w:lineRule="auto"/>
        <w:rPr>
          <w:rFonts w:ascii="FangSong" w:hAnsi="FangSong" w:eastAsia="FangSong" w:cs="FangSong"/>
          <w:sz w:val="35"/>
          <w:szCs w:val="35"/>
        </w:rPr>
      </w:pPr>
      <w:r>
        <w:rPr>
          <w:rFonts w:ascii="FangSong" w:hAnsi="FangSong" w:eastAsia="FangSong" w:cs="FangSong"/>
          <w:sz w:val="35"/>
          <w:szCs w:val="35"/>
          <w:spacing w:val="6"/>
        </w:rPr>
        <w:t>赋能作用获取多样化发展效率的范围经济发展方式将成</w:t>
      </w:r>
      <w:r>
        <w:rPr>
          <w:rFonts w:ascii="FangSong" w:hAnsi="FangSong" w:eastAsia="FangSong" w:cs="FangSong"/>
          <w:sz w:val="35"/>
          <w:szCs w:val="35"/>
          <w:spacing w:val="5"/>
        </w:rPr>
        <w:t>为产业组织的主</w:t>
      </w:r>
      <w:r>
        <w:rPr>
          <w:rFonts w:ascii="FangSong" w:hAnsi="FangSong" w:eastAsia="FangSong" w:cs="FangSong"/>
          <w:sz w:val="35"/>
          <w:szCs w:val="35"/>
        </w:rPr>
        <w:t xml:space="preserve"> </w:t>
      </w:r>
      <w:r>
        <w:rPr>
          <w:rFonts w:ascii="FangSong" w:hAnsi="FangSong" w:eastAsia="FangSong" w:cs="FangSong"/>
          <w:sz w:val="35"/>
          <w:szCs w:val="35"/>
          <w:spacing w:val="5"/>
        </w:rPr>
        <w:t>导逻辑，逐步取代基于工业技术专业分工取得规模化发展效率的规</w:t>
      </w:r>
      <w:r>
        <w:rPr>
          <w:rFonts w:ascii="FangSong" w:hAnsi="FangSong" w:eastAsia="FangSong" w:cs="FangSong"/>
          <w:sz w:val="35"/>
          <w:szCs w:val="35"/>
          <w:spacing w:val="4"/>
        </w:rPr>
        <w:t>模经济发展</w:t>
      </w:r>
    </w:p>
    <w:p>
      <w:pPr>
        <w:ind w:left="399"/>
        <w:spacing w:line="223" w:lineRule="auto"/>
        <w:rPr>
          <w:rFonts w:ascii="FangSong" w:hAnsi="FangSong" w:eastAsia="FangSong" w:cs="FangSong"/>
          <w:sz w:val="35"/>
          <w:szCs w:val="35"/>
        </w:rPr>
      </w:pPr>
      <w:r>
        <w:rPr>
          <w:rFonts w:ascii="FangSong" w:hAnsi="FangSong" w:eastAsia="FangSong" w:cs="FangSong"/>
          <w:sz w:val="35"/>
          <w:szCs w:val="35"/>
          <w:spacing w:val="4"/>
        </w:rPr>
        <w:t>方式。</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7"/>
        <w:spacing w:before="169" w:line="221" w:lineRule="auto"/>
        <w:rPr>
          <w:rFonts w:ascii="SimHei" w:hAnsi="SimHei" w:eastAsia="SimHei" w:cs="SimHei"/>
          <w:sz w:val="52"/>
          <w:szCs w:val="52"/>
        </w:rPr>
      </w:pPr>
      <w:r>
        <w:rPr>
          <w:rFonts w:ascii="SimHei" w:hAnsi="SimHei" w:eastAsia="SimHei" w:cs="SimHei"/>
          <w:sz w:val="52"/>
          <w:szCs w:val="52"/>
          <w:b/>
          <w:bCs/>
          <w:spacing w:val="-64"/>
        </w:rPr>
        <w:t>(说明】</w:t>
      </w:r>
      <w:r>
        <w:rPr>
          <w:rFonts w:ascii="SimHei" w:hAnsi="SimHei" w:eastAsia="SimHei" w:cs="SimHei"/>
          <w:sz w:val="52"/>
          <w:szCs w:val="52"/>
          <w:spacing w:val="-145"/>
        </w:rPr>
        <w:t xml:space="preserve"> </w:t>
      </w:r>
      <w:r>
        <w:rPr>
          <w:rFonts w:ascii="SimHei" w:hAnsi="SimHei" w:eastAsia="SimHei" w:cs="SimHei"/>
          <w:sz w:val="52"/>
          <w:szCs w:val="52"/>
          <w:u w:val="single" w:color="auto"/>
        </w:rPr>
        <w:t xml:space="preserve">                                           </w:t>
      </w:r>
    </w:p>
    <w:p>
      <w:pPr>
        <w:pStyle w:val="BodyText"/>
        <w:spacing w:line="445" w:lineRule="auto"/>
        <w:rPr/>
      </w:pPr>
      <w:r/>
    </w:p>
    <w:p>
      <w:pPr>
        <w:ind w:left="789"/>
        <w:spacing w:before="115" w:line="660" w:lineRule="exact"/>
        <w:rPr>
          <w:rFonts w:ascii="SimSun" w:hAnsi="SimSun" w:eastAsia="SimSun" w:cs="SimSun"/>
          <w:sz w:val="35"/>
          <w:szCs w:val="35"/>
        </w:rPr>
      </w:pPr>
      <w:r>
        <w:rPr>
          <w:rFonts w:ascii="SimSun" w:hAnsi="SimSun" w:eastAsia="SimSun" w:cs="SimSun"/>
          <w:sz w:val="35"/>
          <w:szCs w:val="35"/>
          <w:spacing w:val="9"/>
          <w:position w:val="23"/>
        </w:rPr>
        <w:t>规模经济</w:t>
      </w:r>
      <w:r>
        <w:rPr>
          <w:rFonts w:ascii="SimSun" w:hAnsi="SimSun" w:eastAsia="SimSun" w:cs="SimSun"/>
          <w:sz w:val="35"/>
          <w:szCs w:val="35"/>
          <w:spacing w:val="-81"/>
          <w:position w:val="23"/>
        </w:rPr>
        <w:t xml:space="preserve"> </w:t>
      </w:r>
      <w:r>
        <w:rPr>
          <w:rFonts w:ascii="Times New Roman" w:hAnsi="Times New Roman" w:eastAsia="Times New Roman" w:cs="Times New Roman"/>
          <w:sz w:val="35"/>
          <w:szCs w:val="35"/>
          <w:spacing w:val="9"/>
          <w:position w:val="23"/>
        </w:rPr>
        <w:t>(</w:t>
      </w:r>
      <w:r>
        <w:rPr>
          <w:rFonts w:ascii="Times New Roman" w:hAnsi="Times New Roman" w:eastAsia="Times New Roman" w:cs="Times New Roman"/>
          <w:sz w:val="35"/>
          <w:szCs w:val="35"/>
          <w:position w:val="23"/>
        </w:rPr>
        <w:t>Economy</w:t>
      </w:r>
      <w:r>
        <w:rPr>
          <w:rFonts w:ascii="Times New Roman" w:hAnsi="Times New Roman" w:eastAsia="Times New Roman" w:cs="Times New Roman"/>
          <w:sz w:val="35"/>
          <w:szCs w:val="35"/>
          <w:spacing w:val="9"/>
          <w:position w:val="23"/>
        </w:rPr>
        <w:t xml:space="preserve">  </w:t>
      </w:r>
      <w:r>
        <w:rPr>
          <w:rFonts w:ascii="Times New Roman" w:hAnsi="Times New Roman" w:eastAsia="Times New Roman" w:cs="Times New Roman"/>
          <w:sz w:val="35"/>
          <w:szCs w:val="35"/>
          <w:position w:val="23"/>
        </w:rPr>
        <w:t>of</w:t>
      </w:r>
      <w:r>
        <w:rPr>
          <w:rFonts w:ascii="Times New Roman" w:hAnsi="Times New Roman" w:eastAsia="Times New Roman" w:cs="Times New Roman"/>
          <w:sz w:val="35"/>
          <w:szCs w:val="35"/>
          <w:spacing w:val="9"/>
          <w:position w:val="23"/>
        </w:rPr>
        <w:t xml:space="preserve">  </w:t>
      </w:r>
      <w:r>
        <w:rPr>
          <w:rFonts w:ascii="Times New Roman" w:hAnsi="Times New Roman" w:eastAsia="Times New Roman" w:cs="Times New Roman"/>
          <w:sz w:val="35"/>
          <w:szCs w:val="35"/>
          <w:position w:val="23"/>
        </w:rPr>
        <w:t>Scale</w:t>
      </w:r>
      <w:r>
        <w:rPr>
          <w:rFonts w:ascii="Times New Roman" w:hAnsi="Times New Roman" w:eastAsia="Times New Roman" w:cs="Times New Roman"/>
          <w:sz w:val="35"/>
          <w:szCs w:val="35"/>
          <w:spacing w:val="9"/>
          <w:position w:val="23"/>
        </w:rPr>
        <w:t>)</w:t>
      </w:r>
      <w:r>
        <w:rPr>
          <w:rFonts w:ascii="SimSun" w:hAnsi="SimSun" w:eastAsia="SimSun" w:cs="SimSun"/>
          <w:sz w:val="35"/>
          <w:szCs w:val="35"/>
          <w:spacing w:val="9"/>
          <w:position w:val="23"/>
        </w:rPr>
        <w:t>一般是指通过扩大生产规模带来平均成本</w:t>
      </w:r>
      <w:r>
        <w:rPr>
          <w:rFonts w:ascii="SimSun" w:hAnsi="SimSun" w:eastAsia="SimSun" w:cs="SimSun"/>
          <w:sz w:val="35"/>
          <w:szCs w:val="35"/>
          <w:spacing w:val="8"/>
          <w:position w:val="23"/>
        </w:rPr>
        <w:t>下降、</w:t>
      </w:r>
    </w:p>
    <w:p>
      <w:pPr>
        <w:spacing w:before="1" w:line="184" w:lineRule="auto"/>
        <w:rPr>
          <w:rFonts w:ascii="SimSun" w:hAnsi="SimSun" w:eastAsia="SimSun" w:cs="SimSun"/>
          <w:sz w:val="35"/>
          <w:szCs w:val="35"/>
        </w:rPr>
      </w:pPr>
      <w:r>
        <w:rPr>
          <w:rFonts w:ascii="SimSun" w:hAnsi="SimSun" w:eastAsia="SimSun" w:cs="SimSun"/>
          <w:sz w:val="35"/>
          <w:szCs w:val="35"/>
          <w:spacing w:val="13"/>
        </w:rPr>
        <w:t>效益增加的经济现象，主要成因包括专业化分工、高效专用设备、大批量生产等</w:t>
      </w:r>
    </w:p>
    <w:p>
      <w:pPr>
        <w:pStyle w:val="BodyText"/>
        <w:spacing w:line="14" w:lineRule="auto"/>
        <w:rPr>
          <w:sz w:val="2"/>
        </w:rPr>
      </w:pPr>
      <w:r>
        <w:rPr>
          <w:sz w:val="2"/>
          <w:szCs w:val="2"/>
        </w:rPr>
        <w:br w:type="column"/>
      </w:r>
    </w:p>
    <w:p>
      <w:pPr>
        <w:pStyle w:val="BodyText"/>
        <w:spacing w:line="305" w:lineRule="auto"/>
        <w:rPr/>
      </w:pPr>
      <w:r/>
    </w:p>
    <w:p>
      <w:pPr>
        <w:pStyle w:val="BodyText"/>
        <w:spacing w:line="306" w:lineRule="auto"/>
        <w:rPr/>
      </w:pPr>
      <w:r/>
    </w:p>
    <w:p>
      <w:pPr>
        <w:ind w:left="5524"/>
        <w:spacing w:before="87" w:line="222" w:lineRule="auto"/>
        <w:rPr>
          <w:rFonts w:ascii="SimHei" w:hAnsi="SimHei" w:eastAsia="SimHei" w:cs="SimHei"/>
          <w:sz w:val="27"/>
          <w:szCs w:val="27"/>
        </w:rPr>
      </w:pPr>
      <w:r>
        <w:rPr>
          <w:rFonts w:ascii="SimHei" w:hAnsi="SimHei" w:eastAsia="SimHei" w:cs="SimHei"/>
          <w:sz w:val="27"/>
          <w:szCs w:val="27"/>
          <w:b/>
          <w:bCs/>
          <w:spacing w:val="12"/>
        </w:rPr>
        <w:t>第一章</w:t>
      </w:r>
      <w:r>
        <w:rPr>
          <w:rFonts w:ascii="SimHei" w:hAnsi="SimHei" w:eastAsia="SimHei" w:cs="SimHei"/>
          <w:sz w:val="27"/>
          <w:szCs w:val="27"/>
          <w:spacing w:val="12"/>
        </w:rPr>
        <w:t xml:space="preserve">   </w:t>
      </w:r>
      <w:r>
        <w:rPr>
          <w:rFonts w:ascii="SimHei" w:hAnsi="SimHei" w:eastAsia="SimHei" w:cs="SimHei"/>
          <w:sz w:val="27"/>
          <w:szCs w:val="27"/>
          <w:b/>
          <w:bCs/>
          <w:spacing w:val="12"/>
        </w:rPr>
        <w:t>总体认识——数字化转型的核心内涵是什么?</w:t>
      </w:r>
    </w:p>
    <w:p>
      <w:pPr>
        <w:pStyle w:val="BodyText"/>
        <w:spacing w:line="262" w:lineRule="auto"/>
        <w:rPr/>
      </w:pPr>
      <w:r/>
    </w:p>
    <w:p>
      <w:pPr>
        <w:pStyle w:val="BodyText"/>
        <w:spacing w:line="262" w:lineRule="auto"/>
        <w:rPr/>
      </w:pPr>
      <w:r/>
    </w:p>
    <w:p>
      <w:pPr>
        <w:ind w:right="132"/>
        <w:spacing w:before="114" w:line="327" w:lineRule="auto"/>
        <w:rPr>
          <w:rFonts w:ascii="SimSun" w:hAnsi="SimSun" w:eastAsia="SimSun" w:cs="SimSun"/>
          <w:sz w:val="35"/>
          <w:szCs w:val="35"/>
        </w:rPr>
      </w:pPr>
      <w:r>
        <w:rPr>
          <w:rFonts w:ascii="SimSun" w:hAnsi="SimSun" w:eastAsia="SimSun" w:cs="SimSun"/>
          <w:sz w:val="35"/>
          <w:szCs w:val="35"/>
          <w:spacing w:val="6"/>
        </w:rPr>
        <w:t>因素。以物质经济为代表的规模经济，其发展方式的核心逻辑是以物理产品作为</w:t>
      </w:r>
      <w:r>
        <w:rPr>
          <w:rFonts w:ascii="SimSun" w:hAnsi="SimSun" w:eastAsia="SimSun" w:cs="SimSun"/>
          <w:sz w:val="35"/>
          <w:szCs w:val="35"/>
          <w:spacing w:val="17"/>
        </w:rPr>
        <w:t xml:space="preserve"> </w:t>
      </w:r>
      <w:r>
        <w:rPr>
          <w:rFonts w:ascii="SimSun" w:hAnsi="SimSun" w:eastAsia="SimSun" w:cs="SimSun"/>
          <w:sz w:val="35"/>
          <w:szCs w:val="35"/>
          <w:spacing w:val="-7"/>
        </w:rPr>
        <w:t>价值载体，本质追求是高效率、低成本，通过工业技术专业化分工，术业有专攻，</w:t>
      </w:r>
      <w:r>
        <w:rPr>
          <w:rFonts w:ascii="SimSun" w:hAnsi="SimSun" w:eastAsia="SimSun" w:cs="SimSun"/>
          <w:sz w:val="35"/>
          <w:szCs w:val="35"/>
          <w:spacing w:val="16"/>
        </w:rPr>
        <w:t xml:space="preserve"> </w:t>
      </w:r>
      <w:r>
        <w:rPr>
          <w:rFonts w:ascii="SimSun" w:hAnsi="SimSun" w:eastAsia="SimSun" w:cs="SimSun"/>
          <w:sz w:val="35"/>
          <w:szCs w:val="35"/>
          <w:spacing w:val="-5"/>
        </w:rPr>
        <w:t>不断降低技术难度，提升生产效率，实现规模化扩张，大幅降低单个产品的成本，</w:t>
      </w:r>
    </w:p>
    <w:p>
      <w:pPr>
        <w:spacing w:before="1" w:line="217" w:lineRule="auto"/>
        <w:rPr>
          <w:rFonts w:ascii="SimSun" w:hAnsi="SimSun" w:eastAsia="SimSun" w:cs="SimSun"/>
          <w:sz w:val="35"/>
          <w:szCs w:val="35"/>
        </w:rPr>
      </w:pPr>
      <w:r>
        <w:rPr>
          <w:rFonts w:ascii="SimSun" w:hAnsi="SimSun" w:eastAsia="SimSun" w:cs="SimSun"/>
          <w:sz w:val="35"/>
          <w:szCs w:val="35"/>
          <w:spacing w:val="-2"/>
        </w:rPr>
        <w:t>从而在生产决定消费的价值链中获取竞争优</w:t>
      </w:r>
      <w:r>
        <w:rPr>
          <w:rFonts w:ascii="SimSun" w:hAnsi="SimSun" w:eastAsia="SimSun" w:cs="SimSun"/>
          <w:sz w:val="35"/>
          <w:szCs w:val="35"/>
          <w:spacing w:val="-3"/>
        </w:rPr>
        <w:t>势和规模化发展效益。</w:t>
      </w:r>
    </w:p>
    <w:p>
      <w:pPr>
        <w:ind w:left="5" w:right="134" w:firstLine="730"/>
        <w:spacing w:before="222" w:line="329" w:lineRule="auto"/>
        <w:rPr>
          <w:rFonts w:ascii="SimSun" w:hAnsi="SimSun" w:eastAsia="SimSun" w:cs="SimSun"/>
          <w:sz w:val="35"/>
          <w:szCs w:val="35"/>
        </w:rPr>
      </w:pPr>
      <w:r>
        <w:rPr>
          <w:rFonts w:ascii="SimSun" w:hAnsi="SimSun" w:eastAsia="SimSun" w:cs="SimSun"/>
          <w:sz w:val="35"/>
          <w:szCs w:val="35"/>
          <w:b/>
          <w:bCs/>
          <w:spacing w:val="-2"/>
        </w:rPr>
        <w:t>范围经济</w:t>
      </w:r>
      <w:r>
        <w:rPr>
          <w:rFonts w:ascii="SimSun" w:hAnsi="SimSun" w:eastAsia="SimSun" w:cs="SimSun"/>
          <w:sz w:val="35"/>
          <w:szCs w:val="35"/>
          <w:spacing w:val="-38"/>
        </w:rPr>
        <w:t xml:space="preserve"> </w:t>
      </w:r>
      <w:r>
        <w:rPr>
          <w:rFonts w:ascii="Times New Roman" w:hAnsi="Times New Roman" w:eastAsia="Times New Roman" w:cs="Times New Roman"/>
          <w:sz w:val="35"/>
          <w:szCs w:val="35"/>
          <w:b/>
          <w:bCs/>
          <w:spacing w:val="-2"/>
        </w:rPr>
        <w:t>(Economy</w:t>
      </w:r>
      <w:r>
        <w:rPr>
          <w:rFonts w:ascii="Times New Roman" w:hAnsi="Times New Roman" w:eastAsia="Times New Roman" w:cs="Times New Roman"/>
          <w:sz w:val="35"/>
          <w:szCs w:val="35"/>
          <w:b/>
          <w:bCs/>
          <w:spacing w:val="50"/>
        </w:rPr>
        <w:t xml:space="preserve"> </w:t>
      </w:r>
      <w:r>
        <w:rPr>
          <w:rFonts w:ascii="Times New Roman" w:hAnsi="Times New Roman" w:eastAsia="Times New Roman" w:cs="Times New Roman"/>
          <w:sz w:val="35"/>
          <w:szCs w:val="35"/>
          <w:b/>
          <w:bCs/>
          <w:spacing w:val="-2"/>
        </w:rPr>
        <w:t>of</w:t>
      </w:r>
      <w:r>
        <w:rPr>
          <w:rFonts w:ascii="Times New Roman" w:hAnsi="Times New Roman" w:eastAsia="Times New Roman" w:cs="Times New Roman"/>
          <w:sz w:val="35"/>
          <w:szCs w:val="35"/>
          <w:b/>
          <w:bCs/>
          <w:spacing w:val="30"/>
        </w:rPr>
        <w:t xml:space="preserve"> </w:t>
      </w:r>
      <w:r>
        <w:rPr>
          <w:rFonts w:ascii="Times New Roman" w:hAnsi="Times New Roman" w:eastAsia="Times New Roman" w:cs="Times New Roman"/>
          <w:sz w:val="35"/>
          <w:szCs w:val="35"/>
          <w:b/>
          <w:bCs/>
          <w:spacing w:val="-2"/>
        </w:rPr>
        <w:t>Scope)</w:t>
      </w:r>
      <w:r>
        <w:rPr>
          <w:rFonts w:ascii="Times New Roman" w:hAnsi="Times New Roman" w:eastAsia="Times New Roman" w:cs="Times New Roman"/>
          <w:sz w:val="35"/>
          <w:szCs w:val="35"/>
          <w:b/>
          <w:bCs/>
          <w:spacing w:val="44"/>
        </w:rPr>
        <w:t xml:space="preserve"> </w:t>
      </w:r>
      <w:r>
        <w:rPr>
          <w:rFonts w:ascii="SimSun" w:hAnsi="SimSun" w:eastAsia="SimSun" w:cs="SimSun"/>
          <w:sz w:val="35"/>
          <w:szCs w:val="35"/>
          <w:b/>
          <w:bCs/>
          <w:spacing w:val="-2"/>
        </w:rPr>
        <w:t>则是针对关联产品生产而言的，通常是指企业</w:t>
      </w:r>
      <w:r>
        <w:rPr>
          <w:rFonts w:ascii="SimSun" w:hAnsi="SimSun" w:eastAsia="SimSun" w:cs="SimSun"/>
          <w:sz w:val="35"/>
          <w:szCs w:val="35"/>
        </w:rPr>
        <w:t xml:space="preserve"> </w:t>
      </w:r>
      <w:r>
        <w:rPr>
          <w:rFonts w:ascii="SimSun" w:hAnsi="SimSun" w:eastAsia="SimSun" w:cs="SimSun"/>
          <w:sz w:val="35"/>
          <w:szCs w:val="35"/>
          <w:b/>
          <w:bCs/>
          <w:spacing w:val="2"/>
        </w:rPr>
        <w:t>通过扩大经营范围，增加产品种类，生产两种或两种以上的产品而引起的单位成</w:t>
      </w:r>
      <w:r>
        <w:rPr>
          <w:rFonts w:ascii="SimSun" w:hAnsi="SimSun" w:eastAsia="SimSun" w:cs="SimSun"/>
          <w:sz w:val="35"/>
          <w:szCs w:val="35"/>
          <w:spacing w:val="17"/>
        </w:rPr>
        <w:t xml:space="preserve"> </w:t>
      </w:r>
      <w:r>
        <w:rPr>
          <w:rFonts w:ascii="SimSun" w:hAnsi="SimSun" w:eastAsia="SimSun" w:cs="SimSun"/>
          <w:sz w:val="35"/>
          <w:szCs w:val="35"/>
          <w:b/>
          <w:bCs/>
          <w:spacing w:val="2"/>
        </w:rPr>
        <w:t>本下降、经济效益增加的经济现象。范围经济的成因主要包括生产技术装备功能</w:t>
      </w:r>
      <w:r>
        <w:rPr>
          <w:rFonts w:ascii="SimSun" w:hAnsi="SimSun" w:eastAsia="SimSun" w:cs="SimSun"/>
          <w:sz w:val="35"/>
          <w:szCs w:val="35"/>
          <w:spacing w:val="18"/>
        </w:rPr>
        <w:t xml:space="preserve"> </w:t>
      </w:r>
      <w:r>
        <w:rPr>
          <w:rFonts w:ascii="SimSun" w:hAnsi="SimSun" w:eastAsia="SimSun" w:cs="SimSun"/>
          <w:sz w:val="35"/>
          <w:szCs w:val="35"/>
          <w:b/>
          <w:bCs/>
          <w:spacing w:val="3"/>
        </w:rPr>
        <w:t>多样化、研发成果扩散效应、无形资产充分利用</w:t>
      </w:r>
      <w:r>
        <w:rPr>
          <w:rFonts w:ascii="SimSun" w:hAnsi="SimSun" w:eastAsia="SimSun" w:cs="SimSun"/>
          <w:sz w:val="35"/>
          <w:szCs w:val="35"/>
          <w:b/>
          <w:bCs/>
          <w:spacing w:val="2"/>
        </w:rPr>
        <w:t>等因素。以数字经济为代表的范</w:t>
      </w:r>
      <w:r>
        <w:rPr>
          <w:rFonts w:ascii="SimSun" w:hAnsi="SimSun" w:eastAsia="SimSun" w:cs="SimSun"/>
          <w:sz w:val="35"/>
          <w:szCs w:val="35"/>
        </w:rPr>
        <w:t xml:space="preserve"> </w:t>
      </w:r>
      <w:r>
        <w:rPr>
          <w:rFonts w:ascii="SimSun" w:hAnsi="SimSun" w:eastAsia="SimSun" w:cs="SimSun"/>
          <w:sz w:val="35"/>
          <w:szCs w:val="35"/>
          <w:b/>
          <w:bCs/>
          <w:spacing w:val="2"/>
        </w:rPr>
        <w:t>围经济，其发展方式的核心逻辑则是以数字内容服务作为主要价值载体，本质追</w:t>
      </w:r>
      <w:r>
        <w:rPr>
          <w:rFonts w:ascii="SimSun" w:hAnsi="SimSun" w:eastAsia="SimSun" w:cs="SimSun"/>
          <w:sz w:val="35"/>
          <w:szCs w:val="35"/>
          <w:spacing w:val="17"/>
        </w:rPr>
        <w:t xml:space="preserve"> </w:t>
      </w:r>
      <w:r>
        <w:rPr>
          <w:rFonts w:ascii="SimSun" w:hAnsi="SimSun" w:eastAsia="SimSun" w:cs="SimSun"/>
          <w:sz w:val="35"/>
          <w:szCs w:val="35"/>
          <w:b/>
          <w:bCs/>
          <w:spacing w:val="2"/>
        </w:rPr>
        <w:t>求是创新创意、用户体验、高质量等，通过新一代信息技术赋能，激活数据要素</w:t>
      </w:r>
      <w:r>
        <w:rPr>
          <w:rFonts w:ascii="SimSun" w:hAnsi="SimSun" w:eastAsia="SimSun" w:cs="SimSun"/>
          <w:sz w:val="35"/>
          <w:szCs w:val="35"/>
          <w:spacing w:val="17"/>
        </w:rPr>
        <w:t xml:space="preserve"> </w:t>
      </w:r>
      <w:r>
        <w:rPr>
          <w:rFonts w:ascii="SimSun" w:hAnsi="SimSun" w:eastAsia="SimSun" w:cs="SimSun"/>
          <w:sz w:val="35"/>
          <w:szCs w:val="35"/>
          <w:b/>
          <w:bCs/>
          <w:spacing w:val="2"/>
        </w:rPr>
        <w:t>创新创造潜能，大幅降低专业服务的门槛和跨界融合的难度，支持按照用户需求</w:t>
      </w:r>
      <w:r>
        <w:rPr>
          <w:rFonts w:ascii="SimSun" w:hAnsi="SimSun" w:eastAsia="SimSun" w:cs="SimSun"/>
          <w:sz w:val="35"/>
          <w:szCs w:val="35"/>
          <w:spacing w:val="17"/>
        </w:rPr>
        <w:t xml:space="preserve"> </w:t>
      </w:r>
      <w:r>
        <w:rPr>
          <w:rFonts w:ascii="SimSun" w:hAnsi="SimSun" w:eastAsia="SimSun" w:cs="SimSun"/>
          <w:sz w:val="35"/>
          <w:szCs w:val="35"/>
          <w:b/>
          <w:bCs/>
          <w:spacing w:val="2"/>
        </w:rPr>
        <w:t>动态、开放组织生产协同供给的多样化创新模式蓬勃发展，从而在需求决定供给</w:t>
      </w:r>
    </w:p>
    <w:p>
      <w:pPr>
        <w:ind w:left="4"/>
        <w:spacing w:before="1" w:line="217" w:lineRule="auto"/>
        <w:rPr>
          <w:rFonts w:ascii="SimSun" w:hAnsi="SimSun" w:eastAsia="SimSun" w:cs="SimSun"/>
          <w:sz w:val="35"/>
          <w:szCs w:val="35"/>
        </w:rPr>
      </w:pPr>
      <w:r>
        <w:rPr>
          <w:rFonts w:ascii="SimSun" w:hAnsi="SimSun" w:eastAsia="SimSun" w:cs="SimSun"/>
          <w:sz w:val="35"/>
          <w:szCs w:val="35"/>
          <w:b/>
          <w:bCs/>
          <w:spacing w:val="-10"/>
        </w:rPr>
        <w:t>的价值网络中获取竞争合作优势和多样化发</w:t>
      </w:r>
      <w:r>
        <w:rPr>
          <w:rFonts w:ascii="SimSun" w:hAnsi="SimSun" w:eastAsia="SimSun" w:cs="SimSun"/>
          <w:sz w:val="35"/>
          <w:szCs w:val="35"/>
          <w:b/>
          <w:bCs/>
          <w:spacing w:val="-11"/>
        </w:rPr>
        <w:t>展效益。</w:t>
      </w:r>
    </w:p>
    <w:p>
      <w:pPr>
        <w:ind w:left="4" w:right="99" w:firstLine="730"/>
        <w:spacing w:before="253" w:line="332" w:lineRule="auto"/>
        <w:rPr>
          <w:rFonts w:ascii="SimSun" w:hAnsi="SimSun" w:eastAsia="SimSun" w:cs="SimSun"/>
          <w:sz w:val="35"/>
          <w:szCs w:val="35"/>
        </w:rPr>
      </w:pPr>
      <w:r>
        <w:rPr>
          <w:rFonts w:ascii="SimSun" w:hAnsi="SimSun" w:eastAsia="SimSun" w:cs="SimSun"/>
          <w:sz w:val="35"/>
          <w:szCs w:val="35"/>
          <w:b/>
          <w:bCs/>
          <w:spacing w:val="3"/>
        </w:rPr>
        <w:t>在物质经济时代，市场环境相对稳定，生产者在供需关系中占据主导地位</w:t>
      </w:r>
      <w:r>
        <w:rPr>
          <w:rFonts w:ascii="SimSun" w:hAnsi="SimSun" w:eastAsia="SimSun" w:cs="SimSun"/>
          <w:sz w:val="35"/>
          <w:szCs w:val="35"/>
          <w:spacing w:val="3"/>
        </w:rPr>
        <w:t>。</w:t>
      </w:r>
      <w:r>
        <w:rPr>
          <w:rFonts w:ascii="SimSun" w:hAnsi="SimSun" w:eastAsia="SimSun" w:cs="SimSun"/>
          <w:sz w:val="35"/>
          <w:szCs w:val="35"/>
          <w:spacing w:val="8"/>
        </w:rPr>
        <w:t xml:space="preserve"> </w:t>
      </w:r>
      <w:r>
        <w:rPr>
          <w:rFonts w:ascii="SimSun" w:hAnsi="SimSun" w:eastAsia="SimSun" w:cs="SimSun"/>
          <w:sz w:val="35"/>
          <w:szCs w:val="35"/>
          <w:b/>
          <w:bCs/>
          <w:spacing w:val="2"/>
        </w:rPr>
        <w:t>企业典型的发展方式是围绕特定物质产品形成稳定的业务体系，并通过基于工业</w:t>
      </w:r>
      <w:r>
        <w:rPr>
          <w:rFonts w:ascii="SimSun" w:hAnsi="SimSun" w:eastAsia="SimSun" w:cs="SimSun"/>
          <w:sz w:val="35"/>
          <w:szCs w:val="35"/>
          <w:spacing w:val="2"/>
        </w:rPr>
        <w:t xml:space="preserve"> </w:t>
      </w:r>
      <w:r>
        <w:rPr>
          <w:rFonts w:ascii="SimSun" w:hAnsi="SimSun" w:eastAsia="SimSun" w:cs="SimSun"/>
          <w:sz w:val="35"/>
          <w:szCs w:val="35"/>
          <w:b/>
          <w:bCs/>
          <w:spacing w:val="3"/>
        </w:rPr>
        <w:t>技术的专业化分工获取规模化发展效率，实现降低成本、提高利润、获取效益增</w:t>
      </w:r>
      <w:r>
        <w:rPr>
          <w:rFonts w:ascii="SimSun" w:hAnsi="SimSun" w:eastAsia="SimSun" w:cs="SimSun"/>
          <w:sz w:val="35"/>
          <w:szCs w:val="35"/>
          <w:spacing w:val="14"/>
        </w:rPr>
        <w:t xml:space="preserve"> </w:t>
      </w:r>
      <w:r>
        <w:rPr>
          <w:rFonts w:ascii="SimSun" w:hAnsi="SimSun" w:eastAsia="SimSun" w:cs="SimSun"/>
          <w:sz w:val="35"/>
          <w:szCs w:val="35"/>
          <w:b/>
          <w:bCs/>
          <w:spacing w:val="3"/>
        </w:rPr>
        <w:t>长。钢铁、汽车、轻工、建材等众多行业均具有典型的规模经济效应。在市场需</w:t>
      </w:r>
      <w:r>
        <w:rPr>
          <w:rFonts w:ascii="SimSun" w:hAnsi="SimSun" w:eastAsia="SimSun" w:cs="SimSun"/>
          <w:sz w:val="35"/>
          <w:szCs w:val="35"/>
          <w:spacing w:val="7"/>
        </w:rPr>
        <w:t xml:space="preserve"> </w:t>
      </w:r>
      <w:r>
        <w:rPr>
          <w:rFonts w:ascii="SimSun" w:hAnsi="SimSun" w:eastAsia="SimSun" w:cs="SimSun"/>
          <w:sz w:val="35"/>
          <w:szCs w:val="35"/>
          <w:b/>
          <w:bCs/>
          <w:spacing w:val="-9"/>
        </w:rPr>
        <w:t>求相对充足的条件下，规模经济具有很大优势，产品单位成本通过扩大生产规模，</w:t>
      </w:r>
    </w:p>
    <w:p>
      <w:pPr>
        <w:ind w:left="4"/>
        <w:spacing w:line="219" w:lineRule="auto"/>
        <w:rPr>
          <w:rFonts w:ascii="SimSun" w:hAnsi="SimSun" w:eastAsia="SimSun" w:cs="SimSun"/>
          <w:sz w:val="35"/>
          <w:szCs w:val="35"/>
        </w:rPr>
      </w:pPr>
      <w:r>
        <w:rPr>
          <w:rFonts w:ascii="SimSun" w:hAnsi="SimSun" w:eastAsia="SimSun" w:cs="SimSun"/>
          <w:sz w:val="35"/>
          <w:szCs w:val="35"/>
          <w:b/>
          <w:bCs/>
          <w:spacing w:val="-13"/>
        </w:rPr>
        <w:t>可以达到非常低的水平。</w:t>
      </w:r>
    </w:p>
    <w:p>
      <w:pPr>
        <w:ind w:left="4" w:firstLine="730"/>
        <w:spacing w:before="275" w:line="327" w:lineRule="auto"/>
        <w:rPr>
          <w:rFonts w:ascii="SimSun" w:hAnsi="SimSun" w:eastAsia="SimSun" w:cs="SimSun"/>
          <w:sz w:val="35"/>
          <w:szCs w:val="35"/>
        </w:rPr>
      </w:pPr>
      <w:r>
        <w:rPr>
          <w:rFonts w:ascii="SimSun" w:hAnsi="SimSun" w:eastAsia="SimSun" w:cs="SimSun"/>
          <w:sz w:val="35"/>
          <w:szCs w:val="35"/>
          <w:b/>
          <w:bCs/>
          <w:spacing w:val="2"/>
        </w:rPr>
        <w:t>但随着竞争加剧，市场将加速从增量阶段步入存量阶段，企业需要开辟新的</w:t>
      </w:r>
      <w:r>
        <w:rPr>
          <w:rFonts w:ascii="SimSun" w:hAnsi="SimSun" w:eastAsia="SimSun" w:cs="SimSun"/>
          <w:sz w:val="35"/>
          <w:szCs w:val="35"/>
          <w:spacing w:val="4"/>
        </w:rPr>
        <w:t xml:space="preserve">  </w:t>
      </w:r>
      <w:r>
        <w:rPr>
          <w:rFonts w:ascii="SimSun" w:hAnsi="SimSun" w:eastAsia="SimSun" w:cs="SimSun"/>
          <w:sz w:val="35"/>
          <w:szCs w:val="35"/>
          <w:b/>
          <w:bCs/>
          <w:spacing w:val="3"/>
        </w:rPr>
        <w:t>价值空间才能实现持续发展。进入数字经济时代，数字生产力、价值共创共享生</w:t>
      </w:r>
      <w:r>
        <w:rPr>
          <w:rFonts w:ascii="SimSun" w:hAnsi="SimSun" w:eastAsia="SimSun" w:cs="SimSun"/>
          <w:sz w:val="35"/>
          <w:szCs w:val="35"/>
          <w:spacing w:val="1"/>
        </w:rPr>
        <w:t xml:space="preserve">  </w:t>
      </w:r>
      <w:r>
        <w:rPr>
          <w:rFonts w:ascii="SimSun" w:hAnsi="SimSun" w:eastAsia="SimSun" w:cs="SimSun"/>
          <w:sz w:val="35"/>
          <w:szCs w:val="35"/>
          <w:b/>
          <w:bCs/>
        </w:rPr>
        <w:t>态关系成为变革新趋势，并日益显现出强大的增长动力。为了应对愈加复杂的不</w:t>
      </w:r>
      <w:r>
        <w:rPr>
          <w:rFonts w:ascii="SimSun" w:hAnsi="SimSun" w:eastAsia="SimSun" w:cs="SimSun"/>
          <w:sz w:val="35"/>
          <w:szCs w:val="35"/>
        </w:rPr>
        <w:t xml:space="preserve">  </w:t>
      </w:r>
      <w:r>
        <w:rPr>
          <w:rFonts w:ascii="SimSun" w:hAnsi="SimSun" w:eastAsia="SimSun" w:cs="SimSun"/>
          <w:sz w:val="35"/>
          <w:szCs w:val="35"/>
          <w:b/>
          <w:bCs/>
          <w:spacing w:val="2"/>
        </w:rPr>
        <w:t>确定性环境，数字时代的范围经济发展方式逐步成为产业组织的主导</w:t>
      </w:r>
      <w:r>
        <w:rPr>
          <w:rFonts w:ascii="SimSun" w:hAnsi="SimSun" w:eastAsia="SimSun" w:cs="SimSun"/>
          <w:sz w:val="35"/>
          <w:szCs w:val="35"/>
          <w:b/>
          <w:bCs/>
          <w:spacing w:val="1"/>
        </w:rPr>
        <w:t>逻辑。越来</w:t>
      </w:r>
      <w:r>
        <w:rPr>
          <w:rFonts w:ascii="SimSun" w:hAnsi="SimSun" w:eastAsia="SimSun" w:cs="SimSun"/>
          <w:sz w:val="35"/>
          <w:szCs w:val="35"/>
        </w:rPr>
        <w:t xml:space="preserve">  </w:t>
      </w:r>
      <w:r>
        <w:rPr>
          <w:rFonts w:ascii="SimSun" w:hAnsi="SimSun" w:eastAsia="SimSun" w:cs="SimSun"/>
          <w:sz w:val="35"/>
          <w:szCs w:val="35"/>
          <w:b/>
          <w:bCs/>
          <w:spacing w:val="2"/>
        </w:rPr>
        <w:t>越多的企业通过运用数字技术，激活数据要素潜能，打造平台化生态，强化用户</w:t>
      </w:r>
      <w:r>
        <w:rPr>
          <w:rFonts w:ascii="SimSun" w:hAnsi="SimSun" w:eastAsia="SimSun" w:cs="SimSun"/>
          <w:sz w:val="35"/>
          <w:szCs w:val="35"/>
          <w:spacing w:val="4"/>
        </w:rPr>
        <w:t xml:space="preserve">  </w:t>
      </w:r>
      <w:r>
        <w:rPr>
          <w:rFonts w:ascii="SimSun" w:hAnsi="SimSun" w:eastAsia="SimSun" w:cs="SimSun"/>
          <w:sz w:val="35"/>
          <w:szCs w:val="35"/>
          <w:b/>
          <w:bCs/>
          <w:spacing w:val="-10"/>
        </w:rPr>
        <w:t>连接与交互，加快发展新产品、新技术、新模式、新业态，提高多样化发展效率，</w:t>
      </w:r>
      <w:r>
        <w:rPr>
          <w:rFonts w:ascii="SimSun" w:hAnsi="SimSun" w:eastAsia="SimSun" w:cs="SimSun"/>
          <w:sz w:val="35"/>
          <w:szCs w:val="35"/>
          <w:spacing w:val="4"/>
        </w:rPr>
        <w:t xml:space="preserve">   </w:t>
      </w:r>
      <w:r>
        <w:rPr>
          <w:rFonts w:ascii="SimSun" w:hAnsi="SimSun" w:eastAsia="SimSun" w:cs="SimSun"/>
          <w:sz w:val="35"/>
          <w:szCs w:val="35"/>
          <w:b/>
          <w:bCs/>
          <w:spacing w:val="-3"/>
        </w:rPr>
        <w:t>充分发挥用户及生态合作伙伴连接带来的“长尾效应”,不断创造增量价值，开辟</w:t>
      </w:r>
      <w:r>
        <w:rPr>
          <w:rFonts w:ascii="SimSun" w:hAnsi="SimSun" w:eastAsia="SimSun" w:cs="SimSun"/>
          <w:sz w:val="35"/>
          <w:szCs w:val="35"/>
          <w:spacing w:val="7"/>
        </w:rPr>
        <w:t xml:space="preserve">  </w:t>
      </w:r>
      <w:r>
        <w:rPr>
          <w:rFonts w:ascii="SimSun" w:hAnsi="SimSun" w:eastAsia="SimSun" w:cs="SimSun"/>
          <w:sz w:val="35"/>
          <w:szCs w:val="35"/>
          <w:b/>
          <w:bCs/>
          <w:spacing w:val="3"/>
        </w:rPr>
        <w:t>新的价值空间。工业领域发展个性化定制、网络化协同、服务型制造、全生命周</w:t>
      </w:r>
      <w:r>
        <w:rPr>
          <w:rFonts w:ascii="SimSun" w:hAnsi="SimSun" w:eastAsia="SimSun" w:cs="SimSun"/>
          <w:sz w:val="35"/>
          <w:szCs w:val="35"/>
          <w:spacing w:val="3"/>
        </w:rPr>
        <w:t xml:space="preserve">  </w:t>
      </w:r>
      <w:r>
        <w:rPr>
          <w:rFonts w:ascii="SimSun" w:hAnsi="SimSun" w:eastAsia="SimSun" w:cs="SimSun"/>
          <w:sz w:val="35"/>
          <w:szCs w:val="35"/>
          <w:b/>
          <w:bCs/>
          <w:spacing w:val="-13"/>
        </w:rPr>
        <w:t>期管理、电子商务、共享经济等新模式、新业态，都是追求范围经济的表现。此外，</w:t>
      </w:r>
    </w:p>
    <w:p>
      <w:pPr>
        <w:ind w:left="5"/>
        <w:spacing w:before="1" w:line="219" w:lineRule="auto"/>
        <w:rPr>
          <w:rFonts w:ascii="SimSun" w:hAnsi="SimSun" w:eastAsia="SimSun" w:cs="SimSun"/>
          <w:sz w:val="35"/>
          <w:szCs w:val="35"/>
        </w:rPr>
      </w:pPr>
      <w:r>
        <w:rPr>
          <w:rFonts w:ascii="SimSun" w:hAnsi="SimSun" w:eastAsia="SimSun" w:cs="SimSun"/>
          <w:sz w:val="35"/>
          <w:szCs w:val="35"/>
          <w:b/>
          <w:bCs/>
          <w:spacing w:val="-6"/>
        </w:rPr>
        <w:t>互联网产业、数字文化创意产业等均具有典型范</w:t>
      </w:r>
      <w:r>
        <w:rPr>
          <w:rFonts w:ascii="SimSun" w:hAnsi="SimSun" w:eastAsia="SimSun" w:cs="SimSun"/>
          <w:sz w:val="35"/>
          <w:szCs w:val="35"/>
          <w:b/>
          <w:bCs/>
          <w:spacing w:val="-7"/>
        </w:rPr>
        <w:t>围经济特性。</w:t>
      </w:r>
    </w:p>
    <w:p>
      <w:pPr>
        <w:spacing w:line="219" w:lineRule="auto"/>
        <w:sectPr>
          <w:pgSz w:w="31620" w:h="23040"/>
          <w:pgMar w:top="1091" w:right="1419" w:bottom="400" w:left="2890" w:header="0" w:footer="0" w:gutter="0"/>
          <w:cols w:equalWidth="0" w:num="2">
            <w:col w:w="14600" w:space="100"/>
            <w:col w:w="12611" w:space="0"/>
          </w:cols>
        </w:sectPr>
        <w:rPr>
          <w:rFonts w:ascii="SimSun" w:hAnsi="SimSun" w:eastAsia="SimSun" w:cs="SimSun"/>
          <w:sz w:val="35"/>
          <w:szCs w:val="35"/>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88" w:line="188" w:lineRule="exact"/>
        <w:rPr>
          <w:rFonts w:ascii="SimSun" w:hAnsi="SimSun" w:eastAsia="SimSun" w:cs="SimSun"/>
          <w:sz w:val="27"/>
          <w:szCs w:val="27"/>
        </w:rPr>
      </w:pPr>
      <w:r>
        <w:pict>
          <v:shape id="_x0000_s64" style="position:absolute;margin-left:1341.68pt;margin-top:-2.08921pt;mso-position-vertical-relative:text;mso-position-horizontal-relative:text;width:14pt;height:11.35pt;z-index:251759616;" filled="false" stroked="false" type="#_x0000_t202">
            <v:fill on="false"/>
            <v:stroke on="false"/>
            <v:path/>
            <v:imagedata o:title=""/>
            <o:lock v:ext="edit" aspectratio="false"/>
            <v:textbox inset="0mm,0mm,0mm,0mm">
              <w:txbxContent>
                <w:p>
                  <w:pPr>
                    <w:ind w:left="20"/>
                    <w:spacing w:before="20" w:line="186" w:lineRule="exact"/>
                    <w:rPr>
                      <w:rFonts w:ascii="SimSun" w:hAnsi="SimSun" w:eastAsia="SimSun" w:cs="SimSun"/>
                      <w:sz w:val="27"/>
                      <w:szCs w:val="27"/>
                    </w:rPr>
                  </w:pPr>
                  <w:r>
                    <w:rPr>
                      <w:rFonts w:ascii="SimSun" w:hAnsi="SimSun" w:eastAsia="SimSun" w:cs="SimSun"/>
                      <w:sz w:val="27"/>
                      <w:szCs w:val="27"/>
                      <w:b/>
                      <w:bCs/>
                      <w:spacing w:val="-11"/>
                      <w:position w:val="-4"/>
                    </w:rPr>
                    <w:t>11</w:t>
                  </w:r>
                </w:p>
              </w:txbxContent>
            </v:textbox>
          </v:shape>
        </w:pict>
      </w:r>
      <w:r>
        <w:rPr>
          <w:rFonts w:ascii="SimSun" w:hAnsi="SimSun" w:eastAsia="SimSun" w:cs="SimSun"/>
          <w:sz w:val="27"/>
          <w:szCs w:val="27"/>
          <w:spacing w:val="-8"/>
          <w:position w:val="-4"/>
        </w:rPr>
        <w:t>10</w:t>
      </w:r>
    </w:p>
    <w:p>
      <w:pPr>
        <w:spacing w:line="188" w:lineRule="exact"/>
        <w:sectPr>
          <w:type w:val="continuous"/>
          <w:pgSz w:w="31620" w:h="23040"/>
          <w:pgMar w:top="1091" w:right="1419" w:bottom="400" w:left="2890" w:header="0" w:footer="0" w:gutter="0"/>
          <w:cols w:equalWidth="0" w:num="1">
            <w:col w:w="27311" w:space="0"/>
          </w:cols>
        </w:sectPr>
        <w:rPr>
          <w:rFonts w:ascii="SimSun" w:hAnsi="SimSun" w:eastAsia="SimSun" w:cs="SimSun"/>
          <w:sz w:val="27"/>
          <w:szCs w:val="27"/>
        </w:rPr>
      </w:pPr>
    </w:p>
    <w:p>
      <w:pPr>
        <w:ind w:left="423"/>
        <w:spacing w:before="59" w:line="224" w:lineRule="auto"/>
        <w:rPr>
          <w:rFonts w:ascii="SimHei" w:hAnsi="SimHei" w:eastAsia="SimHei" w:cs="SimHei"/>
          <w:sz w:val="29"/>
          <w:szCs w:val="29"/>
        </w:rPr>
      </w:pPr>
      <w:r>
        <w:drawing>
          <wp:anchor distT="0" distB="0" distL="0" distR="0" simplePos="0" relativeHeight="251765760" behindDoc="1" locked="0" layoutInCell="0" allowOverlap="1">
            <wp:simplePos x="0" y="0"/>
            <wp:positionH relativeFrom="page">
              <wp:posOffset>11181721</wp:posOffset>
            </wp:positionH>
            <wp:positionV relativeFrom="page">
              <wp:posOffset>6763846</wp:posOffset>
            </wp:positionV>
            <wp:extent cx="640318" cy="681026"/>
            <wp:effectExtent l="0" t="0" r="0" b="0"/>
            <wp:wrapNone/>
            <wp:docPr id="42" name="IM 42"/>
            <wp:cNvGraphicFramePr/>
            <a:graphic>
              <a:graphicData uri="http://schemas.openxmlformats.org/drawingml/2006/picture">
                <pic:pic>
                  <pic:nvPicPr>
                    <pic:cNvPr id="42" name="IM 42"/>
                    <pic:cNvPicPr/>
                  </pic:nvPicPr>
                  <pic:blipFill>
                    <a:blip r:embed="rId34"/>
                    <a:stretch>
                      <a:fillRect/>
                    </a:stretch>
                  </pic:blipFill>
                  <pic:spPr>
                    <a:xfrm rot="0">
                      <a:off x="0" y="0"/>
                      <a:ext cx="640318" cy="681026"/>
                    </a:xfrm>
                    <a:prstGeom prst="rect">
                      <a:avLst/>
                    </a:prstGeom>
                  </pic:spPr>
                </pic:pic>
              </a:graphicData>
            </a:graphic>
          </wp:anchor>
        </w:drawing>
      </w:r>
      <w:r>
        <w:rPr>
          <w:rFonts w:ascii="SimHei" w:hAnsi="SimHei" w:eastAsia="SimHei" w:cs="SimHei"/>
          <w:sz w:val="29"/>
          <w:szCs w:val="29"/>
          <w:b/>
          <w:bCs/>
          <w:spacing w:val="2"/>
        </w:rPr>
        <w:t>数字航图——数字化转型百问(第二辑)</w:t>
      </w:r>
    </w:p>
    <w:p>
      <w:pPr>
        <w:ind w:left="20534"/>
        <w:spacing w:before="133" w:line="227" w:lineRule="auto"/>
        <w:rPr>
          <w:rFonts w:ascii="SimHei" w:hAnsi="SimHei" w:eastAsia="SimHei" w:cs="SimHei"/>
          <w:sz w:val="24"/>
          <w:szCs w:val="24"/>
        </w:rPr>
      </w:pPr>
      <w:r>
        <w:rPr>
          <w:rFonts w:ascii="SimHei" w:hAnsi="SimHei" w:eastAsia="SimHei" w:cs="SimHei"/>
          <w:sz w:val="24"/>
          <w:szCs w:val="24"/>
          <w:b/>
          <w:bCs/>
          <w:spacing w:val="31"/>
        </w:rPr>
        <w:t>第</w:t>
      </w:r>
      <w:r>
        <w:rPr>
          <w:rFonts w:ascii="SimHei" w:hAnsi="SimHei" w:eastAsia="SimHei" w:cs="SimHei"/>
          <w:sz w:val="24"/>
          <w:szCs w:val="24"/>
          <w:spacing w:val="-37"/>
        </w:rPr>
        <w:t xml:space="preserve"> </w:t>
      </w:r>
      <w:r>
        <w:rPr>
          <w:rFonts w:ascii="SimHei" w:hAnsi="SimHei" w:eastAsia="SimHei" w:cs="SimHei"/>
          <w:sz w:val="24"/>
          <w:szCs w:val="24"/>
          <w:b/>
          <w:bCs/>
          <w:spacing w:val="31"/>
        </w:rPr>
        <w:t>一</w:t>
      </w:r>
      <w:r>
        <w:rPr>
          <w:rFonts w:ascii="SimHei" w:hAnsi="SimHei" w:eastAsia="SimHei" w:cs="SimHei"/>
          <w:sz w:val="24"/>
          <w:szCs w:val="24"/>
          <w:spacing w:val="-57"/>
        </w:rPr>
        <w:t xml:space="preserve"> </w:t>
      </w:r>
      <w:r>
        <w:rPr>
          <w:rFonts w:ascii="SimHei" w:hAnsi="SimHei" w:eastAsia="SimHei" w:cs="SimHei"/>
          <w:sz w:val="24"/>
          <w:szCs w:val="24"/>
          <w:b/>
          <w:bCs/>
          <w:spacing w:val="31"/>
        </w:rPr>
        <w:t>章</w:t>
      </w:r>
      <w:r>
        <w:rPr>
          <w:rFonts w:ascii="SimHei" w:hAnsi="SimHei" w:eastAsia="SimHei" w:cs="SimHei"/>
          <w:sz w:val="24"/>
          <w:szCs w:val="24"/>
          <w:spacing w:val="31"/>
        </w:rPr>
        <w:t xml:space="preserve">   </w:t>
      </w:r>
      <w:r>
        <w:rPr>
          <w:rFonts w:ascii="SimHei" w:hAnsi="SimHei" w:eastAsia="SimHei" w:cs="SimHei"/>
          <w:sz w:val="24"/>
          <w:szCs w:val="24"/>
          <w:b/>
          <w:bCs/>
          <w:spacing w:val="31"/>
        </w:rPr>
        <w:t>总体认识</w:t>
      </w:r>
      <w:r>
        <w:rPr>
          <w:rFonts w:ascii="SimHei" w:hAnsi="SimHei" w:eastAsia="SimHei" w:cs="SimHei"/>
          <w:sz w:val="24"/>
          <w:szCs w:val="24"/>
          <w:spacing w:val="-76"/>
        </w:rPr>
        <w:t xml:space="preserve"> </w:t>
      </w:r>
      <w:r>
        <w:rPr>
          <w:rFonts w:ascii="SimHei" w:hAnsi="SimHei" w:eastAsia="SimHei" w:cs="SimHei"/>
          <w:sz w:val="24"/>
          <w:szCs w:val="24"/>
          <w:b/>
          <w:bCs/>
          <w:spacing w:val="31"/>
        </w:rPr>
        <w:t>—</w:t>
      </w:r>
      <w:r>
        <w:rPr>
          <w:rFonts w:ascii="SimHei" w:hAnsi="SimHei" w:eastAsia="SimHei" w:cs="SimHei"/>
          <w:sz w:val="24"/>
          <w:szCs w:val="24"/>
          <w:spacing w:val="-76"/>
        </w:rPr>
        <w:t xml:space="preserve"> </w:t>
      </w:r>
      <w:r>
        <w:rPr>
          <w:rFonts w:ascii="SimHei" w:hAnsi="SimHei" w:eastAsia="SimHei" w:cs="SimHei"/>
          <w:sz w:val="24"/>
          <w:szCs w:val="24"/>
          <w:b/>
          <w:bCs/>
          <w:spacing w:val="31"/>
        </w:rPr>
        <w:t>—</w:t>
      </w:r>
      <w:r>
        <w:rPr>
          <w:rFonts w:ascii="SimHei" w:hAnsi="SimHei" w:eastAsia="SimHei" w:cs="SimHei"/>
          <w:sz w:val="24"/>
          <w:szCs w:val="24"/>
          <w:spacing w:val="-65"/>
        </w:rPr>
        <w:t xml:space="preserve"> </w:t>
      </w:r>
      <w:r>
        <w:rPr>
          <w:rFonts w:ascii="SimHei" w:hAnsi="SimHei" w:eastAsia="SimHei" w:cs="SimHei"/>
          <w:sz w:val="24"/>
          <w:szCs w:val="24"/>
          <w:b/>
          <w:bCs/>
          <w:spacing w:val="31"/>
        </w:rPr>
        <w:t>数字化转型的核心内涵是什么?</w:t>
      </w:r>
    </w:p>
    <w:p>
      <w:pPr>
        <w:spacing w:before="109"/>
        <w:rPr/>
      </w:pPr>
      <w:r/>
    </w:p>
    <w:p>
      <w:pPr>
        <w:spacing w:before="109"/>
        <w:rPr/>
      </w:pPr>
      <w:r/>
    </w:p>
    <w:p>
      <w:pPr>
        <w:sectPr>
          <w:footerReference w:type="default" r:id="rId33"/>
          <w:pgSz w:w="31680" w:h="22990"/>
          <w:pgMar w:top="1285" w:right="1598" w:bottom="900" w:left="2458" w:header="0" w:footer="590" w:gutter="0"/>
          <w:cols w:equalWidth="0" w:num="1">
            <w:col w:w="27623" w:space="0"/>
          </w:cols>
        </w:sectPr>
        <w:rPr/>
      </w:pPr>
    </w:p>
    <w:p>
      <w:pPr>
        <w:ind w:left="593"/>
        <w:spacing w:before="19" w:line="710" w:lineRule="exact"/>
        <w:rPr>
          <w:rFonts w:ascii="SimHei" w:hAnsi="SimHei" w:eastAsia="SimHei" w:cs="SimHei"/>
          <w:sz w:val="48"/>
          <w:szCs w:val="48"/>
        </w:rPr>
      </w:pPr>
      <w:r>
        <w:drawing>
          <wp:anchor distT="0" distB="0" distL="0" distR="0" simplePos="0" relativeHeight="251764736" behindDoc="1" locked="0" layoutInCell="1" allowOverlap="1">
            <wp:simplePos x="0" y="0"/>
            <wp:positionH relativeFrom="column">
              <wp:posOffset>266467</wp:posOffset>
            </wp:positionH>
            <wp:positionV relativeFrom="paragraph">
              <wp:posOffset>-357124</wp:posOffset>
            </wp:positionV>
            <wp:extent cx="7927830" cy="1379573"/>
            <wp:effectExtent l="0" t="0" r="0" b="0"/>
            <wp:wrapNone/>
            <wp:docPr id="44" name="IM 44"/>
            <wp:cNvGraphicFramePr/>
            <a:graphic>
              <a:graphicData uri="http://schemas.openxmlformats.org/drawingml/2006/picture">
                <pic:pic>
                  <pic:nvPicPr>
                    <pic:cNvPr id="44" name="IM 44"/>
                    <pic:cNvPicPr/>
                  </pic:nvPicPr>
                  <pic:blipFill>
                    <a:blip r:embed="rId35"/>
                    <a:stretch>
                      <a:fillRect/>
                    </a:stretch>
                  </pic:blipFill>
                  <pic:spPr>
                    <a:xfrm rot="0">
                      <a:off x="0" y="0"/>
                      <a:ext cx="7927830" cy="1379573"/>
                    </a:xfrm>
                    <a:prstGeom prst="rect">
                      <a:avLst/>
                    </a:prstGeom>
                  </pic:spPr>
                </pic:pic>
              </a:graphicData>
            </a:graphic>
          </wp:anchor>
        </w:drawing>
      </w:r>
      <w:r>
        <w:rPr>
          <w:rFonts w:ascii="SimSun" w:hAnsi="SimSun" w:eastAsia="SimSun" w:cs="SimSun"/>
          <w:sz w:val="48"/>
          <w:szCs w:val="48"/>
          <w:color w:val="FFFFFF"/>
          <w:spacing w:val="28"/>
          <w:position w:val="16"/>
        </w:rPr>
        <w:t>Q5:</w:t>
      </w:r>
      <w:r>
        <w:rPr>
          <w:rFonts w:ascii="SimSun" w:hAnsi="SimSun" w:eastAsia="SimSun" w:cs="SimSun"/>
          <w:sz w:val="48"/>
          <w:szCs w:val="48"/>
          <w:color w:val="FFFFFF"/>
          <w:spacing w:val="8"/>
          <w:position w:val="16"/>
        </w:rPr>
        <w:t xml:space="preserve">  </w:t>
      </w:r>
      <w:r>
        <w:rPr>
          <w:rFonts w:ascii="SimHei" w:hAnsi="SimHei" w:eastAsia="SimHei" w:cs="SimHei"/>
          <w:sz w:val="48"/>
          <w:szCs w:val="48"/>
          <w:color w:val="FFFFFF"/>
          <w:spacing w:val="28"/>
          <w:position w:val="16"/>
        </w:rPr>
        <w:t>为什么说数字化转型是产业变革，而</w:t>
      </w:r>
      <w:r>
        <w:rPr>
          <w:rFonts w:ascii="SimHei" w:hAnsi="SimHei" w:eastAsia="SimHei" w:cs="SimHei"/>
          <w:sz w:val="48"/>
          <w:szCs w:val="48"/>
          <w:color w:val="FFFFFF"/>
          <w:spacing w:val="27"/>
          <w:position w:val="16"/>
        </w:rPr>
        <w:t>不仅是技术</w:t>
      </w:r>
    </w:p>
    <w:p>
      <w:pPr>
        <w:ind w:left="1913"/>
        <w:spacing w:before="2" w:line="223" w:lineRule="auto"/>
        <w:rPr>
          <w:rFonts w:ascii="SimHei" w:hAnsi="SimHei" w:eastAsia="SimHei" w:cs="SimHei"/>
          <w:sz w:val="48"/>
          <w:szCs w:val="48"/>
        </w:rPr>
      </w:pPr>
      <w:r>
        <w:rPr>
          <w:rFonts w:ascii="SimHei" w:hAnsi="SimHei" w:eastAsia="SimHei" w:cs="SimHei"/>
          <w:sz w:val="48"/>
          <w:szCs w:val="48"/>
          <w:color w:val="FFFFFF"/>
          <w:spacing w:val="45"/>
        </w:rPr>
        <w:t>变革?</w:t>
      </w:r>
    </w:p>
    <w:p>
      <w:pPr>
        <w:pStyle w:val="BodyText"/>
        <w:spacing w:line="426" w:lineRule="auto"/>
        <w:rPr/>
      </w:pPr>
      <w:r/>
    </w:p>
    <w:p>
      <w:pPr>
        <w:ind w:left="10007"/>
        <w:spacing w:before="110" w:line="225" w:lineRule="auto"/>
        <w:rPr>
          <w:rFonts w:ascii="KaiTi" w:hAnsi="KaiTi" w:eastAsia="KaiTi" w:cs="KaiTi"/>
          <w:sz w:val="34"/>
          <w:szCs w:val="34"/>
        </w:rPr>
      </w:pPr>
      <w:r>
        <w:rPr>
          <w:rFonts w:ascii="KaiTi" w:hAnsi="KaiTi" w:eastAsia="KaiTi" w:cs="KaiTi"/>
          <w:sz w:val="34"/>
          <w:szCs w:val="34"/>
          <w:spacing w:val="-11"/>
        </w:rPr>
        <w:t>点亮智库·中信联</w:t>
      </w:r>
    </w:p>
    <w:p>
      <w:pPr>
        <w:pStyle w:val="BodyText"/>
        <w:spacing w:line="250" w:lineRule="auto"/>
        <w:rPr/>
      </w:pPr>
      <w:r/>
    </w:p>
    <w:p>
      <w:pPr>
        <w:pStyle w:val="BodyText"/>
        <w:spacing w:line="251" w:lineRule="auto"/>
        <w:rPr/>
      </w:pPr>
      <w:r/>
    </w:p>
    <w:p>
      <w:pPr>
        <w:ind w:left="1675"/>
        <w:spacing w:before="111" w:line="223" w:lineRule="auto"/>
        <w:rPr>
          <w:rFonts w:ascii="FangSong" w:hAnsi="FangSong" w:eastAsia="FangSong" w:cs="FangSong"/>
          <w:sz w:val="34"/>
          <w:szCs w:val="34"/>
        </w:rPr>
      </w:pPr>
      <w:r>
        <w:rPr>
          <w:rFonts w:ascii="FangSong" w:hAnsi="FangSong" w:eastAsia="FangSong" w:cs="FangSong"/>
          <w:sz w:val="34"/>
          <w:szCs w:val="34"/>
          <w:spacing w:val="15"/>
        </w:rPr>
        <w:t>数字化转型的核心关键是新一代信息技术革命引发的产业变革，而不仅</w:t>
      </w:r>
    </w:p>
    <w:p>
      <w:pPr>
        <w:ind w:left="593" w:right="1971" w:firstLine="1072"/>
        <w:spacing w:before="259" w:line="364" w:lineRule="auto"/>
        <w:rPr>
          <w:rFonts w:ascii="FangSong" w:hAnsi="FangSong" w:eastAsia="FangSong" w:cs="FangSong"/>
          <w:sz w:val="34"/>
          <w:szCs w:val="34"/>
        </w:rPr>
      </w:pPr>
      <w:r>
        <w:rPr>
          <w:rFonts w:ascii="FangSong" w:hAnsi="FangSong" w:eastAsia="FangSong" w:cs="FangSong"/>
          <w:sz w:val="34"/>
          <w:szCs w:val="34"/>
          <w:spacing w:val="14"/>
        </w:rPr>
        <w:t>是技术变革。从历次工业革命的发展来看，出现颠覆式的新科技革命，</w:t>
      </w:r>
      <w:r>
        <w:rPr>
          <w:rFonts w:ascii="FangSong" w:hAnsi="FangSong" w:eastAsia="FangSong" w:cs="FangSong"/>
          <w:sz w:val="34"/>
          <w:szCs w:val="34"/>
          <w:spacing w:val="11"/>
        </w:rPr>
        <w:t xml:space="preserve"> </w:t>
      </w:r>
      <w:r>
        <w:rPr>
          <w:rFonts w:ascii="FangSong" w:hAnsi="FangSong" w:eastAsia="FangSong" w:cs="FangSong"/>
          <w:sz w:val="34"/>
          <w:szCs w:val="34"/>
          <w:spacing w:val="15"/>
        </w:rPr>
        <w:t>是工业革命爆发的起源，但只有在技术、资本、人才、应用、市场、政策</w:t>
      </w:r>
      <w:r>
        <w:rPr>
          <w:rFonts w:ascii="FangSong" w:hAnsi="FangSong" w:eastAsia="FangSong" w:cs="FangSong"/>
          <w:sz w:val="34"/>
          <w:szCs w:val="34"/>
          <w:spacing w:val="14"/>
        </w:rPr>
        <w:t>等诸</w:t>
      </w:r>
      <w:r>
        <w:rPr>
          <w:rFonts w:ascii="FangSong" w:hAnsi="FangSong" w:eastAsia="FangSong" w:cs="FangSong"/>
          <w:sz w:val="34"/>
          <w:szCs w:val="34"/>
        </w:rPr>
        <w:t xml:space="preserve"> </w:t>
      </w:r>
      <w:r>
        <w:rPr>
          <w:rFonts w:ascii="FangSong" w:hAnsi="FangSong" w:eastAsia="FangSong" w:cs="FangSong"/>
          <w:sz w:val="34"/>
          <w:szCs w:val="34"/>
          <w:spacing w:val="14"/>
        </w:rPr>
        <w:t>多要素协调作用下，产业体系才会不断解耦、融合和重构，才能深刻改变</w:t>
      </w:r>
      <w:r>
        <w:rPr>
          <w:rFonts w:ascii="FangSong" w:hAnsi="FangSong" w:eastAsia="FangSong" w:cs="FangSong"/>
          <w:sz w:val="34"/>
          <w:szCs w:val="34"/>
          <w:spacing w:val="13"/>
        </w:rPr>
        <w:t>生产</w:t>
      </w:r>
      <w:r>
        <w:rPr>
          <w:rFonts w:ascii="FangSong" w:hAnsi="FangSong" w:eastAsia="FangSong" w:cs="FangSong"/>
          <w:sz w:val="34"/>
          <w:szCs w:val="34"/>
        </w:rPr>
        <w:t xml:space="preserve"> </w:t>
      </w:r>
      <w:r>
        <w:rPr>
          <w:rFonts w:ascii="FangSong" w:hAnsi="FangSong" w:eastAsia="FangSong" w:cs="FangSong"/>
          <w:sz w:val="34"/>
          <w:szCs w:val="34"/>
          <w:spacing w:val="14"/>
        </w:rPr>
        <w:t>方式、组织模式和价值体系，最终触发工业革命，才</w:t>
      </w:r>
      <w:r>
        <w:rPr>
          <w:rFonts w:ascii="FangSong" w:hAnsi="FangSong" w:eastAsia="FangSong" w:cs="FangSong"/>
          <w:sz w:val="34"/>
          <w:szCs w:val="34"/>
          <w:spacing w:val="13"/>
        </w:rPr>
        <w:t>可为经济社会开辟新的发</w:t>
      </w:r>
      <w:r>
        <w:rPr>
          <w:rFonts w:ascii="FangSong" w:hAnsi="FangSong" w:eastAsia="FangSong" w:cs="FangSong"/>
          <w:sz w:val="34"/>
          <w:szCs w:val="34"/>
        </w:rPr>
        <w:t xml:space="preserve"> </w:t>
      </w:r>
      <w:r>
        <w:rPr>
          <w:rFonts w:ascii="FangSong" w:hAnsi="FangSong" w:eastAsia="FangSong" w:cs="FangSong"/>
          <w:sz w:val="34"/>
          <w:szCs w:val="34"/>
          <w:spacing w:val="16"/>
        </w:rPr>
        <w:t>展空间，产生更大、更深远的影响。当前，以新一代信息技术为代表的技术革</w:t>
      </w:r>
      <w:r>
        <w:rPr>
          <w:rFonts w:ascii="FangSong" w:hAnsi="FangSong" w:eastAsia="FangSong" w:cs="FangSong"/>
          <w:sz w:val="34"/>
          <w:szCs w:val="34"/>
          <w:spacing w:val="6"/>
        </w:rPr>
        <w:t xml:space="preserve"> </w:t>
      </w:r>
      <w:r>
        <w:rPr>
          <w:rFonts w:ascii="FangSong" w:hAnsi="FangSong" w:eastAsia="FangSong" w:cs="FangSong"/>
          <w:sz w:val="34"/>
          <w:szCs w:val="34"/>
          <w:spacing w:val="16"/>
        </w:rPr>
        <w:t>命带来了数字化转型的重大机遇，谁能抓住数字化转型的机遇，率先完成产业</w:t>
      </w:r>
      <w:r>
        <w:rPr>
          <w:rFonts w:ascii="FangSong" w:hAnsi="FangSong" w:eastAsia="FangSong" w:cs="FangSong"/>
          <w:sz w:val="34"/>
          <w:szCs w:val="34"/>
        </w:rPr>
        <w:t xml:space="preserve"> </w:t>
      </w:r>
      <w:r>
        <w:rPr>
          <w:rFonts w:ascii="FangSong" w:hAnsi="FangSong" w:eastAsia="FangSong" w:cs="FangSong"/>
          <w:sz w:val="34"/>
          <w:szCs w:val="34"/>
          <w:spacing w:val="15"/>
        </w:rPr>
        <w:t>变革，重新定义产业发展方式、规则和秩序，</w:t>
      </w:r>
      <w:r>
        <w:rPr>
          <w:rFonts w:ascii="FangSong" w:hAnsi="FangSong" w:eastAsia="FangSong" w:cs="FangSong"/>
          <w:sz w:val="34"/>
          <w:szCs w:val="34"/>
          <w:spacing w:val="14"/>
        </w:rPr>
        <w:t>谁就能抢占新一轮产业竞争的战</w:t>
      </w:r>
    </w:p>
    <w:p>
      <w:pPr>
        <w:ind w:left="593"/>
        <w:spacing w:before="1" w:line="223" w:lineRule="auto"/>
        <w:rPr>
          <w:rFonts w:ascii="SimSun" w:hAnsi="SimSun" w:eastAsia="SimSun" w:cs="SimSun"/>
          <w:sz w:val="34"/>
          <w:szCs w:val="34"/>
        </w:rPr>
      </w:pPr>
      <w:r>
        <w:rPr>
          <w:rFonts w:ascii="SimSun" w:hAnsi="SimSun" w:eastAsia="SimSun" w:cs="SimSun"/>
          <w:sz w:val="34"/>
          <w:szCs w:val="34"/>
          <w:spacing w:val="-7"/>
        </w:rPr>
        <w:t>略制高点。</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spacing w:before="157" w:line="222" w:lineRule="auto"/>
        <w:rPr>
          <w:sz w:val="48"/>
          <w:szCs w:val="48"/>
        </w:rPr>
      </w:pPr>
      <w:r>
        <w:rPr>
          <w:rFonts w:ascii="SimSun" w:hAnsi="SimSun" w:eastAsia="SimSun" w:cs="SimSun"/>
          <w:sz w:val="48"/>
          <w:szCs w:val="48"/>
          <w:b/>
          <w:bCs/>
          <w:spacing w:val="-125"/>
        </w:rPr>
        <w:t>【说明】</w:t>
      </w:r>
      <w:r>
        <w:rPr>
          <w:rFonts w:ascii="SimSun" w:hAnsi="SimSun" w:eastAsia="SimSun" w:cs="SimSun"/>
          <w:sz w:val="48"/>
          <w:szCs w:val="48"/>
          <w:spacing w:val="-105"/>
        </w:rPr>
        <w:t xml:space="preserve"> </w:t>
      </w:r>
      <w:r>
        <w:rPr>
          <w:rFonts w:ascii="SimSun" w:hAnsi="SimSun" w:eastAsia="SimSun" w:cs="SimSun"/>
          <w:sz w:val="48"/>
          <w:szCs w:val="48"/>
          <w:spacing w:val="-125"/>
        </w:rPr>
        <w:t>·</w:t>
      </w:r>
      <w:r>
        <w:rPr>
          <w:sz w:val="48"/>
          <w:szCs w:val="48"/>
          <w:position w:val="15"/>
        </w:rPr>
        <w:drawing>
          <wp:inline distT="0" distB="0" distL="0" distR="0">
            <wp:extent cx="7032472" cy="5839"/>
            <wp:effectExtent l="0" t="0" r="0" b="0"/>
            <wp:docPr id="46" name="IM 46"/>
            <wp:cNvGraphicFramePr/>
            <a:graphic>
              <a:graphicData uri="http://schemas.openxmlformats.org/drawingml/2006/picture">
                <pic:pic>
                  <pic:nvPicPr>
                    <pic:cNvPr id="46" name="IM 46"/>
                    <pic:cNvPicPr/>
                  </pic:nvPicPr>
                  <pic:blipFill>
                    <a:blip r:embed="rId36"/>
                    <a:stretch>
                      <a:fillRect/>
                    </a:stretch>
                  </pic:blipFill>
                  <pic:spPr>
                    <a:xfrm rot="0">
                      <a:off x="0" y="0"/>
                      <a:ext cx="7032472" cy="5839"/>
                    </a:xfrm>
                    <a:prstGeom prst="rect">
                      <a:avLst/>
                    </a:prstGeom>
                  </pic:spPr>
                </pic:pic>
              </a:graphicData>
            </a:graphic>
          </wp:inline>
        </w:drawing>
      </w:r>
    </w:p>
    <w:p>
      <w:pPr>
        <w:pStyle w:val="BodyText"/>
        <w:spacing w:line="456" w:lineRule="auto"/>
        <w:rPr/>
      </w:pPr>
      <w:r/>
    </w:p>
    <w:p>
      <w:pPr>
        <w:ind w:left="236" w:right="1690" w:firstLine="788"/>
        <w:spacing w:before="112" w:line="374" w:lineRule="auto"/>
        <w:rPr>
          <w:rFonts w:ascii="SimSun" w:hAnsi="SimSun" w:eastAsia="SimSun" w:cs="SimSun"/>
          <w:sz w:val="34"/>
          <w:szCs w:val="34"/>
        </w:rPr>
      </w:pPr>
      <w:r>
        <w:rPr>
          <w:rFonts w:ascii="SimSun" w:hAnsi="SimSun" w:eastAsia="SimSun" w:cs="SimSun"/>
          <w:sz w:val="34"/>
          <w:szCs w:val="34"/>
          <w:spacing w:val="27"/>
        </w:rPr>
        <w:t>历次工业革命发展历程及特征如图1-4所示。第一次工业</w:t>
      </w:r>
      <w:r>
        <w:rPr>
          <w:rFonts w:ascii="SimSun" w:hAnsi="SimSun" w:eastAsia="SimSun" w:cs="SimSun"/>
          <w:sz w:val="34"/>
          <w:szCs w:val="34"/>
          <w:spacing w:val="26"/>
        </w:rPr>
        <w:t>革命的主要标志是</w:t>
      </w:r>
      <w:r>
        <w:rPr>
          <w:rFonts w:ascii="SimSun" w:hAnsi="SimSun" w:eastAsia="SimSun" w:cs="SimSun"/>
          <w:sz w:val="34"/>
          <w:szCs w:val="34"/>
        </w:rPr>
        <w:t xml:space="preserve"> </w:t>
      </w:r>
      <w:r>
        <w:rPr>
          <w:rFonts w:ascii="SimSun" w:hAnsi="SimSun" w:eastAsia="SimSun" w:cs="SimSun"/>
          <w:sz w:val="34"/>
          <w:szCs w:val="34"/>
          <w:spacing w:val="11"/>
        </w:rPr>
        <w:t>蒸汽机技术出现，但产生更深远影响的工业革命里程碑是工</w:t>
      </w:r>
      <w:r>
        <w:rPr>
          <w:rFonts w:ascii="SimSun" w:hAnsi="SimSun" w:eastAsia="SimSun" w:cs="SimSun"/>
          <w:sz w:val="34"/>
          <w:szCs w:val="34"/>
          <w:spacing w:val="10"/>
        </w:rPr>
        <w:t>厂制代替手工作坊制。</w:t>
      </w:r>
      <w:r>
        <w:rPr>
          <w:rFonts w:ascii="SimSun" w:hAnsi="SimSun" w:eastAsia="SimSun" w:cs="SimSun"/>
          <w:sz w:val="34"/>
          <w:szCs w:val="34"/>
        </w:rPr>
        <w:t xml:space="preserve"> </w:t>
      </w:r>
      <w:r>
        <w:rPr>
          <w:rFonts w:ascii="SimSun" w:hAnsi="SimSun" w:eastAsia="SimSun" w:cs="SimSun"/>
          <w:sz w:val="34"/>
          <w:szCs w:val="34"/>
          <w:spacing w:val="22"/>
        </w:rPr>
        <w:t>第二次工业革命的主要标志是电气技术出现，但产生更深远</w:t>
      </w:r>
      <w:r>
        <w:rPr>
          <w:rFonts w:ascii="SimSun" w:hAnsi="SimSun" w:eastAsia="SimSun" w:cs="SimSun"/>
          <w:sz w:val="34"/>
          <w:szCs w:val="34"/>
          <w:spacing w:val="21"/>
        </w:rPr>
        <w:t>影响的工业革命里程</w:t>
      </w:r>
      <w:r>
        <w:rPr>
          <w:rFonts w:ascii="SimSun" w:hAnsi="SimSun" w:eastAsia="SimSun" w:cs="SimSun"/>
          <w:sz w:val="34"/>
          <w:szCs w:val="34"/>
        </w:rPr>
        <w:t xml:space="preserve"> </w:t>
      </w:r>
      <w:r>
        <w:rPr>
          <w:rFonts w:ascii="SimSun" w:hAnsi="SimSun" w:eastAsia="SimSun" w:cs="SimSun"/>
          <w:sz w:val="34"/>
          <w:szCs w:val="34"/>
          <w:spacing w:val="22"/>
        </w:rPr>
        <w:t>碑是基于专业分工的大规模生产模式崛起。第三次工业革命的</w:t>
      </w:r>
      <w:r>
        <w:rPr>
          <w:rFonts w:ascii="SimSun" w:hAnsi="SimSun" w:eastAsia="SimSun" w:cs="SimSun"/>
          <w:sz w:val="34"/>
          <w:szCs w:val="34"/>
          <w:spacing w:val="21"/>
        </w:rPr>
        <w:t>主要标志是信息通</w:t>
      </w:r>
      <w:r>
        <w:rPr>
          <w:rFonts w:ascii="SimSun" w:hAnsi="SimSun" w:eastAsia="SimSun" w:cs="SimSun"/>
          <w:sz w:val="34"/>
          <w:szCs w:val="34"/>
        </w:rPr>
        <w:t xml:space="preserve"> </w:t>
      </w:r>
      <w:r>
        <w:rPr>
          <w:rFonts w:ascii="SimSun" w:hAnsi="SimSun" w:eastAsia="SimSun" w:cs="SimSun"/>
          <w:sz w:val="34"/>
          <w:szCs w:val="34"/>
          <w:spacing w:val="22"/>
        </w:rPr>
        <w:t>信技术、新材料技术、生物技术等出现，但产生更深远影响的工业革命里</w:t>
      </w:r>
      <w:r>
        <w:rPr>
          <w:rFonts w:ascii="SimSun" w:hAnsi="SimSun" w:eastAsia="SimSun" w:cs="SimSun"/>
          <w:sz w:val="34"/>
          <w:szCs w:val="34"/>
          <w:spacing w:val="21"/>
        </w:rPr>
        <w:t>程碑是</w:t>
      </w:r>
      <w:r>
        <w:rPr>
          <w:rFonts w:ascii="SimSun" w:hAnsi="SimSun" w:eastAsia="SimSun" w:cs="SimSun"/>
          <w:sz w:val="34"/>
          <w:szCs w:val="34"/>
        </w:rPr>
        <w:t xml:space="preserve"> </w:t>
      </w:r>
      <w:r>
        <w:rPr>
          <w:rFonts w:ascii="SimSun" w:hAnsi="SimSun" w:eastAsia="SimSun" w:cs="SimSun"/>
          <w:sz w:val="34"/>
          <w:szCs w:val="34"/>
          <w:spacing w:val="22"/>
        </w:rPr>
        <w:t>高技术产业成为主导产业并全面融入传统产业，加速形成了经济全球化格局。当</w:t>
      </w:r>
      <w:r>
        <w:rPr>
          <w:rFonts w:ascii="SimSun" w:hAnsi="SimSun" w:eastAsia="SimSun" w:cs="SimSun"/>
          <w:sz w:val="34"/>
          <w:szCs w:val="34"/>
          <w:spacing w:val="11"/>
        </w:rPr>
        <w:t xml:space="preserve"> </w:t>
      </w:r>
      <w:r>
        <w:rPr>
          <w:rFonts w:ascii="SimSun" w:hAnsi="SimSun" w:eastAsia="SimSun" w:cs="SimSun"/>
          <w:sz w:val="34"/>
          <w:szCs w:val="34"/>
          <w:spacing w:val="31"/>
        </w:rPr>
        <w:t>前正处在第四次工业革命(第一次数字革命)中，全球科技创新进入空前密集活</w:t>
      </w:r>
      <w:r>
        <w:rPr>
          <w:rFonts w:ascii="SimSun" w:hAnsi="SimSun" w:eastAsia="SimSun" w:cs="SimSun"/>
          <w:sz w:val="34"/>
          <w:szCs w:val="34"/>
          <w:spacing w:val="17"/>
        </w:rPr>
        <w:t xml:space="preserve"> </w:t>
      </w:r>
      <w:r>
        <w:rPr>
          <w:rFonts w:ascii="SimSun" w:hAnsi="SimSun" w:eastAsia="SimSun" w:cs="SimSun"/>
          <w:sz w:val="34"/>
          <w:szCs w:val="34"/>
          <w:spacing w:val="21"/>
        </w:rPr>
        <w:t>跃时期，新一代信息技术呈现群体性爆发式发展，与传统产业深度融合，正在引</w:t>
      </w:r>
      <w:r>
        <w:rPr>
          <w:rFonts w:ascii="SimSun" w:hAnsi="SimSun" w:eastAsia="SimSun" w:cs="SimSun"/>
          <w:sz w:val="34"/>
          <w:szCs w:val="34"/>
          <w:spacing w:val="9"/>
        </w:rPr>
        <w:t xml:space="preserve"> </w:t>
      </w:r>
      <w:r>
        <w:rPr>
          <w:rFonts w:ascii="SimSun" w:hAnsi="SimSun" w:eastAsia="SimSun" w:cs="SimSun"/>
          <w:sz w:val="34"/>
          <w:szCs w:val="34"/>
          <w:spacing w:val="21"/>
        </w:rPr>
        <w:t>发新一轮数字生产力发展和生产关系变革，并全面推动传统产业体系加速实现系</w:t>
      </w:r>
    </w:p>
    <w:p>
      <w:pPr>
        <w:ind w:left="236"/>
        <w:spacing w:before="1" w:line="224" w:lineRule="auto"/>
        <w:rPr>
          <w:rFonts w:ascii="SimSun" w:hAnsi="SimSun" w:eastAsia="SimSun" w:cs="SimSun"/>
          <w:sz w:val="34"/>
          <w:szCs w:val="34"/>
        </w:rPr>
      </w:pPr>
      <w:r>
        <w:rPr>
          <w:rFonts w:ascii="SimSun" w:hAnsi="SimSun" w:eastAsia="SimSun" w:cs="SimSun"/>
          <w:sz w:val="34"/>
          <w:szCs w:val="34"/>
          <w:spacing w:val="3"/>
        </w:rPr>
        <w:t>统性的创新和重构。</w:t>
      </w:r>
    </w:p>
    <w:p>
      <w:pPr>
        <w:pStyle w:val="BodyText"/>
        <w:spacing w:line="14" w:lineRule="auto"/>
        <w:rPr>
          <w:sz w:val="2"/>
        </w:rPr>
      </w:pPr>
      <w:r>
        <w:rPr>
          <w:sz w:val="2"/>
          <w:szCs w:val="2"/>
        </w:rPr>
        <w:br w:type="column"/>
      </w:r>
    </w:p>
    <w:p>
      <w:pPr>
        <w:pStyle w:val="BodyText"/>
        <w:ind w:firstLine="364"/>
        <w:spacing w:line="3817" w:lineRule="exact"/>
        <w:rPr/>
      </w:pPr>
      <w:r>
        <w:rPr>
          <w:position w:val="-76"/>
        </w:rPr>
        <w:pict>
          <v:group id="_x0000_s66" style="mso-position-vertical-relative:line;mso-position-horizontal-relative:char;width:605.5pt;height:191pt;" filled="false" stroked="false" coordsize="12110,3820" coordorigin="0,0">
            <v:shape id="_x0000_s68" style="position:absolute;left:0;top:253;width:12110;height:3566;" filled="false" stroked="false" type="#_x0000_t75">
              <v:imagedata o:title="" r:id="rId37"/>
            </v:shape>
            <v:shape id="_x0000_s70" style="position:absolute;left:469;top:-20;width:9919;height:3668;" filled="false" stroked="false" type="#_x0000_t202">
              <v:fill on="false"/>
              <v:stroke on="false"/>
              <v:path/>
              <v:imagedata o:title=""/>
              <o:lock v:ext="edit" aspectratio="false"/>
              <v:textbox inset="0mm,0mm,0mm,0mm">
                <w:txbxContent>
                  <w:p>
                    <w:pPr>
                      <w:ind w:left="20"/>
                      <w:spacing w:before="19" w:line="219" w:lineRule="auto"/>
                      <w:rPr>
                        <w:rFonts w:ascii="SimHei" w:hAnsi="SimHei" w:eastAsia="SimHei" w:cs="SimHei"/>
                        <w:sz w:val="24"/>
                        <w:szCs w:val="24"/>
                      </w:rPr>
                    </w:pPr>
                    <w:r>
                      <w:rPr>
                        <w:rFonts w:ascii="SimHei" w:hAnsi="SimHei" w:eastAsia="SimHei" w:cs="SimHei"/>
                        <w:sz w:val="24"/>
                        <w:szCs w:val="24"/>
                        <w:b/>
                        <w:bCs/>
                        <w:spacing w:val="-8"/>
                      </w:rPr>
                      <w:t>产业分工细化，产业边界酒断</w:t>
                    </w:r>
                  </w:p>
                  <w:p>
                    <w:pPr>
                      <w:ind w:firstLine="9311"/>
                      <w:spacing w:before="216" w:line="92" w:lineRule="exact"/>
                      <w:rPr/>
                    </w:pPr>
                    <w:r>
                      <w:rPr>
                        <w:position w:val="-1"/>
                      </w:rPr>
                      <w:drawing>
                        <wp:inline distT="0" distB="0" distL="0" distR="0">
                          <wp:extent cx="372563" cy="58103"/>
                          <wp:effectExtent l="0" t="0" r="0" b="0"/>
                          <wp:docPr id="48" name="IM 48"/>
                          <wp:cNvGraphicFramePr/>
                          <a:graphic>
                            <a:graphicData uri="http://schemas.openxmlformats.org/drawingml/2006/picture">
                              <pic:pic>
                                <pic:nvPicPr>
                                  <pic:cNvPr id="48" name="IM 48"/>
                                  <pic:cNvPicPr/>
                                </pic:nvPicPr>
                                <pic:blipFill>
                                  <a:blip r:embed="rId38"/>
                                  <a:stretch>
                                    <a:fillRect/>
                                  </a:stretch>
                                </pic:blipFill>
                                <pic:spPr>
                                  <a:xfrm rot="0">
                                    <a:off x="0" y="0"/>
                                    <a:ext cx="372563" cy="58103"/>
                                  </a:xfrm>
                                  <a:prstGeom prst="rect">
                                    <a:avLst/>
                                  </a:prstGeom>
                                </pic:spPr>
                              </pic:pic>
                            </a:graphicData>
                          </a:graphic>
                        </wp:inline>
                      </w:drawing>
                    </w:r>
                  </w:p>
                  <w:p>
                    <w:pPr>
                      <w:ind w:left="2940"/>
                      <w:spacing w:before="136" w:line="188" w:lineRule="auto"/>
                      <w:rPr>
                        <w:rFonts w:ascii="Times New Roman" w:hAnsi="Times New Roman" w:eastAsia="Times New Roman" w:cs="Times New Roman"/>
                        <w:sz w:val="15"/>
                        <w:szCs w:val="15"/>
                      </w:rPr>
                    </w:pPr>
                    <w:r>
                      <w:rPr>
                        <w:rFonts w:ascii="LiSu" w:hAnsi="LiSu" w:eastAsia="LiSu" w:cs="LiSu"/>
                        <w:sz w:val="15"/>
                        <w:szCs w:val="15"/>
                        <w:color w:val="FFFFFF"/>
                        <w:spacing w:val="8"/>
                      </w:rPr>
                      <w:t>工业</w:t>
                    </w:r>
                    <w:r>
                      <w:rPr>
                        <w:rFonts w:ascii="Times New Roman" w:hAnsi="Times New Roman" w:eastAsia="Times New Roman" w:cs="Times New Roman"/>
                        <w:sz w:val="15"/>
                        <w:szCs w:val="15"/>
                        <w:color w:val="FFFFFF"/>
                        <w:spacing w:val="8"/>
                      </w:rPr>
                      <w:t>mδ</w:t>
                    </w:r>
                  </w:p>
                  <w:p>
                    <w:pPr>
                      <w:ind w:left="2482"/>
                      <w:spacing w:before="120" w:line="230" w:lineRule="auto"/>
                      <w:rPr>
                        <w:rFonts w:ascii="SimHei" w:hAnsi="SimHei" w:eastAsia="SimHei" w:cs="SimHei"/>
                        <w:sz w:val="15"/>
                        <w:szCs w:val="15"/>
                      </w:rPr>
                    </w:pPr>
                    <w:r>
                      <w:rPr>
                        <w:rFonts w:ascii="SimHei" w:hAnsi="SimHei" w:eastAsia="SimHei" w:cs="SimHei"/>
                        <w:sz w:val="15"/>
                        <w:szCs w:val="15"/>
                        <w:spacing w:val="12"/>
                      </w:rPr>
                      <w:t>18世1260年代</w:t>
                    </w:r>
                  </w:p>
                  <w:p>
                    <w:pPr>
                      <w:ind w:left="2830"/>
                      <w:spacing w:before="5" w:line="230" w:lineRule="auto"/>
                      <w:rPr>
                        <w:rFonts w:ascii="SimHei" w:hAnsi="SimHei" w:eastAsia="SimHei" w:cs="SimHei"/>
                        <w:sz w:val="15"/>
                        <w:szCs w:val="15"/>
                      </w:rPr>
                    </w:pPr>
                    <w:r>
                      <w:rPr>
                        <w:rFonts w:ascii="SimHei" w:hAnsi="SimHei" w:eastAsia="SimHei" w:cs="SimHei"/>
                        <w:sz w:val="15"/>
                        <w:szCs w:val="15"/>
                        <w:spacing w:val="20"/>
                      </w:rPr>
                      <w:t>一19世纪40年代</w:t>
                    </w:r>
                  </w:p>
                  <w:p>
                    <w:pPr>
                      <w:ind w:left="2170"/>
                      <w:spacing w:before="233" w:line="238" w:lineRule="auto"/>
                      <w:rPr>
                        <w:rFonts w:ascii="SimSun" w:hAnsi="SimSun" w:eastAsia="SimSun" w:cs="SimSun"/>
                        <w:sz w:val="15"/>
                        <w:szCs w:val="15"/>
                      </w:rPr>
                    </w:pPr>
                    <w:r>
                      <w:rPr>
                        <w:rFonts w:ascii="YouYuan" w:hAnsi="YouYuan" w:eastAsia="YouYuan" w:cs="YouYuan"/>
                        <w:sz w:val="15"/>
                        <w:szCs w:val="15"/>
                        <w:spacing w:val="-12"/>
                      </w:rPr>
                      <w:t>房妃功识机，</w:t>
                    </w:r>
                    <w:r>
                      <w:rPr>
                        <w:rFonts w:ascii="YouYuan" w:hAnsi="YouYuan" w:eastAsia="YouYuan" w:cs="YouYuan"/>
                        <w:sz w:val="15"/>
                        <w:szCs w:val="15"/>
                        <w:spacing w:val="-12"/>
                      </w:rPr>
                      <w:t xml:space="preserve"> </w:t>
                    </w:r>
                    <w:r>
                      <w:rPr>
                        <w:rFonts w:ascii="SimSun" w:hAnsi="SimSun" w:eastAsia="SimSun" w:cs="SimSun"/>
                        <w:sz w:val="15"/>
                        <w:szCs w:val="15"/>
                        <w:spacing w:val="-12"/>
                      </w:rPr>
                      <w:t>互特题</w:t>
                    </w:r>
                  </w:p>
                  <w:p>
                    <w:pPr>
                      <w:ind w:left="2124"/>
                      <w:spacing w:before="31" w:line="186" w:lineRule="auto"/>
                      <w:rPr>
                        <w:rFonts w:ascii="SimSun" w:hAnsi="SimSun" w:eastAsia="SimSun" w:cs="SimSun"/>
                        <w:sz w:val="9"/>
                        <w:szCs w:val="9"/>
                      </w:rPr>
                    </w:pPr>
                    <w:r>
                      <w:rPr>
                        <w:rFonts w:ascii="SimSun" w:hAnsi="SimSun" w:eastAsia="SimSun" w:cs="SimSun"/>
                        <w:sz w:val="9"/>
                        <w:szCs w:val="9"/>
                        <w:spacing w:val="-2"/>
                      </w:rPr>
                      <w:t>10.</w:t>
                    </w:r>
                  </w:p>
                  <w:p>
                    <w:pPr>
                      <w:ind w:left="6469"/>
                      <w:spacing w:before="233" w:line="216" w:lineRule="auto"/>
                      <w:rPr>
                        <w:rFonts w:ascii="SimSun" w:hAnsi="SimSun" w:eastAsia="SimSun" w:cs="SimSun"/>
                        <w:sz w:val="24"/>
                        <w:szCs w:val="24"/>
                      </w:rPr>
                    </w:pPr>
                    <w:r>
                      <w:rPr>
                        <w:rFonts w:ascii="Arial" w:hAnsi="Arial" w:eastAsia="Arial" w:cs="Arial"/>
                        <w:sz w:val="15"/>
                        <w:szCs w:val="15"/>
                        <w:position w:val="-4"/>
                      </w:rPr>
                      <w:t>A2</w:t>
                    </w:r>
                    <w:r>
                      <w:rPr>
                        <w:rFonts w:ascii="Arial" w:hAnsi="Arial" w:eastAsia="Arial" w:cs="Arial"/>
                        <w:sz w:val="15"/>
                        <w:szCs w:val="15"/>
                        <w:spacing w:val="27"/>
                        <w:w w:val="101"/>
                        <w:position w:val="-4"/>
                      </w:rPr>
                      <w:t xml:space="preserve"> </w:t>
                    </w:r>
                    <w:r>
                      <w:rPr>
                        <w:rFonts w:ascii="SimSun" w:hAnsi="SimSun" w:eastAsia="SimSun" w:cs="SimSun"/>
                        <w:sz w:val="24"/>
                        <w:szCs w:val="24"/>
                      </w:rPr>
                      <w:t>5W0说</w:t>
                    </w:r>
                  </w:p>
                  <w:p>
                    <w:pPr>
                      <w:ind w:left="896"/>
                      <w:spacing w:line="198" w:lineRule="exact"/>
                      <w:rPr>
                        <w:rFonts w:ascii="LiSu" w:hAnsi="LiSu" w:eastAsia="LiSu" w:cs="LiSu"/>
                        <w:sz w:val="24"/>
                        <w:szCs w:val="24"/>
                      </w:rPr>
                    </w:pPr>
                    <w:r>
                      <w:rPr>
                        <w:rFonts w:ascii="LiSu" w:hAnsi="LiSu" w:eastAsia="LiSu" w:cs="LiSu"/>
                        <w:sz w:val="24"/>
                        <w:szCs w:val="24"/>
                        <w:color w:val="FFFFFF"/>
                        <w:spacing w:val="-11"/>
                        <w:position w:val="-2"/>
                      </w:rPr>
                      <w:t>山页</w:t>
                    </w:r>
                  </w:p>
                  <w:p>
                    <w:pPr>
                      <w:ind w:left="6167"/>
                      <w:spacing w:before="119" w:line="195" w:lineRule="auto"/>
                      <w:rPr>
                        <w:rFonts w:ascii="SimSun" w:hAnsi="SimSun" w:eastAsia="SimSun" w:cs="SimSun"/>
                        <w:sz w:val="15"/>
                        <w:szCs w:val="15"/>
                      </w:rPr>
                    </w:pPr>
                    <w:r>
                      <w:rPr>
                        <w:rFonts w:ascii="SimSun" w:hAnsi="SimSun" w:eastAsia="SimSun" w:cs="SimSun"/>
                        <w:sz w:val="15"/>
                        <w:szCs w:val="15"/>
                      </w:rPr>
                      <w:t>贷</w:t>
                    </w:r>
                    <w:r>
                      <w:rPr>
                        <w:rFonts w:ascii="SimSun" w:hAnsi="SimSun" w:eastAsia="SimSun" w:cs="SimSun"/>
                        <w:sz w:val="15"/>
                        <w:szCs w:val="15"/>
                        <w:spacing w:val="-10"/>
                      </w:rPr>
                      <w:t xml:space="preserve"> </w:t>
                    </w:r>
                    <w:r>
                      <w:rPr>
                        <w:rFonts w:ascii="SimSun" w:hAnsi="SimSun" w:eastAsia="SimSun" w:cs="SimSun"/>
                        <w:sz w:val="15"/>
                        <w:szCs w:val="15"/>
                      </w:rPr>
                      <w:t>息</w:t>
                    </w:r>
                  </w:p>
                  <w:p>
                    <w:pPr>
                      <w:ind w:left="6644"/>
                      <w:spacing w:line="139" w:lineRule="exact"/>
                      <w:rPr/>
                    </w:pPr>
                    <w:r>
                      <w:rPr>
                        <w:position w:val="-3"/>
                      </w:rPr>
                      <w:drawing>
                        <wp:inline distT="0" distB="0" distL="0" distR="0">
                          <wp:extent cx="197949" cy="87955"/>
                          <wp:effectExtent l="0" t="0" r="0" b="0"/>
                          <wp:docPr id="50" name="IM 50"/>
                          <wp:cNvGraphicFramePr/>
                          <a:graphic>
                            <a:graphicData uri="http://schemas.openxmlformats.org/drawingml/2006/picture">
                              <pic:pic>
                                <pic:nvPicPr>
                                  <pic:cNvPr id="50" name="IM 50"/>
                                  <pic:cNvPicPr/>
                                </pic:nvPicPr>
                                <pic:blipFill>
                                  <a:blip r:embed="rId39"/>
                                  <a:stretch>
                                    <a:fillRect/>
                                  </a:stretch>
                                </pic:blipFill>
                                <pic:spPr>
                                  <a:xfrm rot="0">
                                    <a:off x="0" y="0"/>
                                    <a:ext cx="197949" cy="87955"/>
                                  </a:xfrm>
                                  <a:prstGeom prst="rect">
                                    <a:avLst/>
                                  </a:prstGeom>
                                </pic:spPr>
                              </pic:pic>
                            </a:graphicData>
                          </a:graphic>
                        </wp:inline>
                      </w:drawing>
                    </w:r>
                  </w:p>
                  <w:p>
                    <w:pPr>
                      <w:ind w:left="4196"/>
                      <w:spacing w:line="207" w:lineRule="auto"/>
                      <w:rPr>
                        <w:rFonts w:ascii="STCaiyun" w:hAnsi="STCaiyun" w:eastAsia="STCaiyun" w:cs="STCaiyun"/>
                        <w:sz w:val="15"/>
                        <w:szCs w:val="15"/>
                      </w:rPr>
                    </w:pPr>
                    <w:r>
                      <w:rPr>
                        <w:rFonts w:ascii="STCaiyun" w:hAnsi="STCaiyun" w:eastAsia="STCaiyun" w:cs="STCaiyun"/>
                        <w:sz w:val="15"/>
                        <w:szCs w:val="15"/>
                        <w:color w:val="FFFFFF"/>
                        <w:w w:val="86"/>
                      </w:rPr>
                      <w:t>公句制</w:t>
                    </w:r>
                  </w:p>
                  <w:p>
                    <w:pPr>
                      <w:ind w:left="3499"/>
                      <w:spacing w:before="22" w:line="229" w:lineRule="auto"/>
                      <w:rPr>
                        <w:rFonts w:ascii="SimHei" w:hAnsi="SimHei" w:eastAsia="SimHei" w:cs="SimHei"/>
                        <w:sz w:val="15"/>
                        <w:szCs w:val="15"/>
                      </w:rPr>
                    </w:pPr>
                    <w:r>
                      <w:rPr>
                        <w:rFonts w:ascii="SimHei" w:hAnsi="SimHei" w:eastAsia="SimHei" w:cs="SimHei"/>
                        <w:sz w:val="15"/>
                        <w:szCs w:val="15"/>
                        <w:color w:val="FFFFFF"/>
                        <w:spacing w:val="-11"/>
                        <w:w w:val="98"/>
                      </w:rPr>
                      <w:t>也力/石活每产业证生</w:t>
                    </w:r>
                  </w:p>
                  <w:p>
                    <w:pPr>
                      <w:ind w:left="3628"/>
                      <w:spacing w:before="27" w:line="232" w:lineRule="auto"/>
                      <w:rPr>
                        <w:rFonts w:ascii="SimHei" w:hAnsi="SimHei" w:eastAsia="SimHei" w:cs="SimHei"/>
                        <w:sz w:val="15"/>
                        <w:szCs w:val="15"/>
                      </w:rPr>
                    </w:pPr>
                    <w:r>
                      <w:rPr>
                        <w:rFonts w:ascii="SimHei" w:hAnsi="SimHei" w:eastAsia="SimHei" w:cs="SimHei"/>
                        <w:sz w:val="15"/>
                        <w:szCs w:val="15"/>
                        <w:position w:val="-1"/>
                      </w:rPr>
                      <w:drawing>
                        <wp:inline distT="0" distB="0" distL="0" distR="0">
                          <wp:extent cx="267754" cy="63942"/>
                          <wp:effectExtent l="0" t="0" r="0" b="0"/>
                          <wp:docPr id="52" name="IM 52"/>
                          <wp:cNvGraphicFramePr/>
                          <a:graphic>
                            <a:graphicData uri="http://schemas.openxmlformats.org/drawingml/2006/picture">
                              <pic:pic>
                                <pic:nvPicPr>
                                  <pic:cNvPr id="52" name="IM 52"/>
                                  <pic:cNvPicPr/>
                                </pic:nvPicPr>
                                <pic:blipFill>
                                  <a:blip r:embed="rId40"/>
                                  <a:stretch>
                                    <a:fillRect/>
                                  </a:stretch>
                                </pic:blipFill>
                                <pic:spPr>
                                  <a:xfrm rot="0">
                                    <a:off x="0" y="0"/>
                                    <a:ext cx="267754" cy="63942"/>
                                  </a:xfrm>
                                  <a:prstGeom prst="rect">
                                    <a:avLst/>
                                  </a:prstGeom>
                                </pic:spPr>
                              </pic:pic>
                            </a:graphicData>
                          </a:graphic>
                        </wp:inline>
                      </w:drawing>
                    </w:r>
                    <w:r>
                      <w:rPr>
                        <w:rFonts w:ascii="SimHei" w:hAnsi="SimHei" w:eastAsia="SimHei" w:cs="SimHei"/>
                        <w:sz w:val="15"/>
                        <w:szCs w:val="15"/>
                        <w:spacing w:val="71"/>
                      </w:rPr>
                      <w:t xml:space="preserve"> </w:t>
                    </w:r>
                    <w:r>
                      <w:rPr>
                        <w:rFonts w:ascii="SimHei" w:hAnsi="SimHei" w:eastAsia="SimHei" w:cs="SimHei"/>
                        <w:sz w:val="15"/>
                        <w:szCs w:val="15"/>
                      </w:rPr>
                      <w:t>天</w:t>
                    </w:r>
                  </w:p>
                </w:txbxContent>
              </v:textbox>
            </v:shape>
            <v:shape id="_x0000_s72" style="position:absolute;left:9247;top:620;width:1546;height:1225;" filled="false" stroked="false" type="#_x0000_t202">
              <v:fill on="false"/>
              <v:stroke on="false"/>
              <v:path/>
              <v:imagedata o:title=""/>
              <o:lock v:ext="edit" aspectratio="false"/>
              <v:textbox inset="0mm,0mm,0mm,0mm">
                <w:txbxContent>
                  <w:p>
                    <w:pPr>
                      <w:ind w:left="203"/>
                      <w:spacing w:before="20" w:line="208" w:lineRule="auto"/>
                      <w:rPr>
                        <w:rFonts w:ascii="STCaiyun" w:hAnsi="STCaiyun" w:eastAsia="STCaiyun" w:cs="STCaiyun"/>
                        <w:sz w:val="16"/>
                        <w:szCs w:val="16"/>
                      </w:rPr>
                    </w:pPr>
                    <w:r>
                      <w:rPr>
                        <w:rFonts w:ascii="SimSun" w:hAnsi="SimSun" w:eastAsia="SimSun" w:cs="SimSun"/>
                        <w:sz w:val="16"/>
                        <w:szCs w:val="16"/>
                        <w:i/>
                        <w:iCs/>
                        <w:spacing w:val="29"/>
                      </w:rPr>
                      <w:t>B</w:t>
                    </w:r>
                    <w:r>
                      <w:rPr>
                        <w:rFonts w:ascii="SimSun" w:hAnsi="SimSun" w:eastAsia="SimSun" w:cs="SimSun"/>
                        <w:sz w:val="16"/>
                        <w:szCs w:val="16"/>
                        <w:spacing w:val="10"/>
                      </w:rPr>
                      <w:t xml:space="preserve"> </w:t>
                    </w:r>
                    <w:r>
                      <w:rPr>
                        <w:rFonts w:ascii="STCaiyun" w:hAnsi="STCaiyun" w:eastAsia="STCaiyun" w:cs="STCaiyun"/>
                        <w:sz w:val="16"/>
                        <w:szCs w:val="16"/>
                        <w:i/>
                        <w:iCs/>
                        <w:spacing w:val="29"/>
                      </w:rPr>
                      <w:t>一次</w:t>
                    </w:r>
                  </w:p>
                  <w:p>
                    <w:pPr>
                      <w:ind w:right="20"/>
                      <w:spacing w:before="259" w:line="231" w:lineRule="auto"/>
                      <w:jc w:val="right"/>
                      <w:rPr>
                        <w:rFonts w:ascii="YouYuan" w:hAnsi="YouYuan" w:eastAsia="YouYuan" w:cs="YouYuan"/>
                        <w:sz w:val="15"/>
                        <w:szCs w:val="15"/>
                      </w:rPr>
                    </w:pPr>
                    <w:r>
                      <w:rPr>
                        <w:rFonts w:ascii="YouYuan" w:hAnsi="YouYuan" w:eastAsia="YouYuan" w:cs="YouYuan"/>
                        <w:sz w:val="15"/>
                        <w:szCs w:val="15"/>
                        <w:color w:val="FFFFFF"/>
                        <w:spacing w:val="20"/>
                      </w:rPr>
                      <w:t>21世纪10年代开始</w:t>
                    </w:r>
                  </w:p>
                  <w:p>
                    <w:pPr>
                      <w:spacing w:line="338" w:lineRule="auto"/>
                      <w:rPr>
                        <w:rFonts w:ascii="Arial"/>
                        <w:sz w:val="21"/>
                      </w:rPr>
                    </w:pPr>
                    <w:r/>
                  </w:p>
                  <w:p>
                    <w:pPr>
                      <w:ind w:left="20"/>
                      <w:spacing w:before="49" w:line="226" w:lineRule="auto"/>
                      <w:rPr>
                        <w:rFonts w:ascii="SimSun" w:hAnsi="SimSun" w:eastAsia="SimSun" w:cs="SimSun"/>
                        <w:sz w:val="15"/>
                        <w:szCs w:val="15"/>
                      </w:rPr>
                    </w:pPr>
                    <w:r>
                      <w:rPr>
                        <w:rFonts w:ascii="SimSun" w:hAnsi="SimSun" w:eastAsia="SimSun" w:cs="SimSun"/>
                        <w:sz w:val="15"/>
                        <w:szCs w:val="15"/>
                        <w:color w:val="FFFFFF"/>
                        <w:spacing w:val="1"/>
                      </w:rPr>
                      <w:t>信@接术及肆合技不</w:t>
                    </w:r>
                  </w:p>
                </w:txbxContent>
              </v:textbox>
            </v:shape>
            <v:shape id="_x0000_s74" style="position:absolute;left:6763;top:643;width:1441;height:1085;" filled="false" stroked="false" type="#_x0000_t202">
              <v:fill on="false"/>
              <v:stroke on="false"/>
              <v:path/>
              <v:imagedata o:title=""/>
              <o:lock v:ext="edit" aspectratio="false"/>
              <v:textbox inset="0mm,0mm,0mm,0mm">
                <w:txbxContent>
                  <w:p>
                    <w:pPr>
                      <w:ind w:left="698"/>
                      <w:spacing w:before="20" w:line="230" w:lineRule="auto"/>
                      <w:rPr>
                        <w:rFonts w:ascii="SimHei" w:hAnsi="SimHei" w:eastAsia="SimHei" w:cs="SimHei"/>
                        <w:sz w:val="15"/>
                        <w:szCs w:val="15"/>
                      </w:rPr>
                    </w:pPr>
                    <w:r>
                      <w:rPr>
                        <w:rFonts w:ascii="SimHei" w:hAnsi="SimHei" w:eastAsia="SimHei" w:cs="SimHei"/>
                        <w:sz w:val="15"/>
                        <w:szCs w:val="15"/>
                        <w:spacing w:val="-5"/>
                      </w:rPr>
                      <w:t>工业草合</w:t>
                    </w:r>
                  </w:p>
                  <w:p>
                    <w:pPr>
                      <w:ind w:right="20"/>
                      <w:spacing w:before="178" w:line="230" w:lineRule="auto"/>
                      <w:jc w:val="right"/>
                      <w:rPr>
                        <w:rFonts w:ascii="SimHei" w:hAnsi="SimHei" w:eastAsia="SimHei" w:cs="SimHei"/>
                        <w:sz w:val="15"/>
                        <w:szCs w:val="15"/>
                      </w:rPr>
                    </w:pPr>
                    <w:r>
                      <w:rPr>
                        <w:rFonts w:ascii="SimHei" w:hAnsi="SimHei" w:eastAsia="SimHei" w:cs="SimHei"/>
                        <w:sz w:val="15"/>
                        <w:szCs w:val="15"/>
                        <w:spacing w:val="19"/>
                      </w:rPr>
                      <w:t>20世纪40年代</w:t>
                    </w:r>
                  </w:p>
                  <w:p>
                    <w:pPr>
                      <w:spacing w:line="279" w:lineRule="auto"/>
                      <w:rPr>
                        <w:rFonts w:ascii="Arial"/>
                        <w:sz w:val="21"/>
                      </w:rPr>
                    </w:pPr>
                    <w:r/>
                  </w:p>
                  <w:p>
                    <w:pPr>
                      <w:ind w:left="20"/>
                      <w:spacing w:before="50" w:line="228" w:lineRule="auto"/>
                      <w:rPr>
                        <w:rFonts w:ascii="STCaiyun" w:hAnsi="STCaiyun" w:eastAsia="STCaiyun" w:cs="STCaiyun"/>
                        <w:sz w:val="15"/>
                        <w:szCs w:val="15"/>
                      </w:rPr>
                    </w:pPr>
                    <w:r>
                      <w:rPr>
                        <w:rFonts w:ascii="STCaiyun" w:hAnsi="STCaiyun" w:eastAsia="STCaiyun" w:cs="STCaiyun"/>
                        <w:sz w:val="15"/>
                        <w:szCs w:val="15"/>
                        <w:color w:val="FFFFFF"/>
                        <w:spacing w:val="5"/>
                      </w:rPr>
                      <w:t>灰子籍，成通体及</w:t>
                    </w:r>
                  </w:p>
                </w:txbxContent>
              </v:textbox>
            </v:shape>
            <v:shape id="_x0000_s76" style="position:absolute;left:8471;top:-1;width:3250;height:292;" filled="false" stroked="false" type="#_x0000_t202">
              <v:fill on="false"/>
              <v:stroke on="false"/>
              <v:path/>
              <v:imagedata o:title=""/>
              <o:lock v:ext="edit" aspectratio="false"/>
              <v:textbox inset="0mm,0mm,0mm,0mm">
                <w:txbxContent>
                  <w:p>
                    <w:pPr>
                      <w:ind w:left="20"/>
                      <w:spacing w:before="19" w:line="219" w:lineRule="auto"/>
                      <w:rPr>
                        <w:rFonts w:ascii="SimHei" w:hAnsi="SimHei" w:eastAsia="SimHei" w:cs="SimHei"/>
                        <w:sz w:val="24"/>
                        <w:szCs w:val="24"/>
                      </w:rPr>
                    </w:pPr>
                    <w:r>
                      <w:rPr>
                        <w:rFonts w:ascii="SimHei" w:hAnsi="SimHei" w:eastAsia="SimHei" w:cs="SimHei"/>
                        <w:sz w:val="24"/>
                        <w:szCs w:val="24"/>
                        <w:b/>
                        <w:bCs/>
                        <w:spacing w:val="4"/>
                      </w:rPr>
                      <w:t>产业迈界模糊，产业合作加速</w:t>
                    </w:r>
                  </w:p>
                </w:txbxContent>
              </v:textbox>
            </v:shape>
            <v:shape id="_x0000_s78" style="position:absolute;left:4737;top:1541;width:1440;height:554;" filled="false" stroked="false" type="#_x0000_t202">
              <v:fill on="false"/>
              <v:stroke on="false"/>
              <v:path/>
              <v:imagedata o:title=""/>
              <o:lock v:ext="edit" aspectratio="false"/>
              <v:textbox inset="0mm,0mm,0mm,0mm">
                <w:txbxContent>
                  <w:p>
                    <w:pPr>
                      <w:ind w:left="102"/>
                      <w:spacing w:before="20" w:line="203" w:lineRule="auto"/>
                      <w:rPr>
                        <w:rFonts w:ascii="SimSun" w:hAnsi="SimSun" w:eastAsia="SimSun" w:cs="SimSun"/>
                        <w:sz w:val="15"/>
                        <w:szCs w:val="15"/>
                      </w:rPr>
                    </w:pPr>
                    <w:r>
                      <w:rPr>
                        <w:rFonts w:ascii="SimSun" w:hAnsi="SimSun" w:eastAsia="SimSun" w:cs="SimSun"/>
                        <w:sz w:val="15"/>
                        <w:szCs w:val="15"/>
                        <w:spacing w:val="-6"/>
                      </w:rPr>
                      <w:t>内燃机，发动机，</w:t>
                    </w:r>
                  </w:p>
                  <w:p>
                    <w:pPr>
                      <w:ind w:left="148"/>
                      <w:spacing w:line="227" w:lineRule="auto"/>
                      <w:rPr>
                        <w:rFonts w:ascii="SimSun" w:hAnsi="SimSun" w:eastAsia="SimSun" w:cs="SimSun"/>
                        <w:sz w:val="15"/>
                        <w:szCs w:val="15"/>
                      </w:rPr>
                    </w:pPr>
                    <w:r>
                      <w:rPr>
                        <w:rFonts w:ascii="SimSun" w:hAnsi="SimSun" w:eastAsia="SimSun" w:cs="SimSun"/>
                        <w:sz w:val="15"/>
                        <w:szCs w:val="15"/>
                        <w:spacing w:val="-10"/>
                      </w:rPr>
                      <w:t>气院机</w:t>
                    </w:r>
                    <w:r>
                      <w:rPr>
                        <w:rFonts w:ascii="SimSun" w:hAnsi="SimSun" w:eastAsia="SimSun" w:cs="SimSun"/>
                        <w:sz w:val="15"/>
                        <w:szCs w:val="15"/>
                        <w:spacing w:val="23"/>
                      </w:rPr>
                      <w:t xml:space="preserve">  </w:t>
                    </w:r>
                    <w:r>
                      <w:rPr>
                        <w:rFonts w:ascii="SimSun" w:hAnsi="SimSun" w:eastAsia="SimSun" w:cs="SimSun"/>
                        <w:sz w:val="15"/>
                        <w:szCs w:val="15"/>
                        <w:spacing w:val="-10"/>
                      </w:rPr>
                      <w:t>治盆段</w:t>
                    </w:r>
                  </w:p>
                  <w:p>
                    <w:pPr>
                      <w:ind w:left="20"/>
                      <w:spacing w:before="7" w:line="227" w:lineRule="auto"/>
                      <w:rPr>
                        <w:rFonts w:ascii="SimSun" w:hAnsi="SimSun" w:eastAsia="SimSun" w:cs="SimSun"/>
                        <w:sz w:val="15"/>
                        <w:szCs w:val="15"/>
                      </w:rPr>
                    </w:pPr>
                    <w:r>
                      <w:rPr>
                        <w:rFonts w:ascii="SimSun" w:hAnsi="SimSun" w:eastAsia="SimSun" w:cs="SimSun"/>
                        <w:sz w:val="15"/>
                        <w:szCs w:val="15"/>
                        <w:spacing w:val="-10"/>
                      </w:rPr>
                      <w:t>电应透优、高庄给电等</w:t>
                    </w:r>
                  </w:p>
                </w:txbxContent>
              </v:textbox>
            </v:shape>
            <v:shape id="_x0000_s80" style="position:absolute;left:2051;top:3335;width:879;height:410;" filled="false" stroked="false" type="#_x0000_t202">
              <v:fill on="false"/>
              <v:stroke on="false"/>
              <v:path/>
              <v:imagedata o:title=""/>
              <o:lock v:ext="edit" aspectratio="false"/>
              <v:textbox inset="0mm,0mm,0mm,0mm">
                <w:txbxContent>
                  <w:p>
                    <w:pPr>
                      <w:ind w:left="139"/>
                      <w:spacing w:before="20" w:line="186" w:lineRule="auto"/>
                      <w:rPr>
                        <w:rFonts w:ascii="Arial" w:hAnsi="Arial" w:eastAsia="Arial" w:cs="Arial"/>
                        <w:sz w:val="24"/>
                        <w:szCs w:val="24"/>
                      </w:rPr>
                    </w:pPr>
                    <w:r>
                      <w:rPr>
                        <w:rFonts w:ascii="Arial" w:hAnsi="Arial" w:eastAsia="Arial" w:cs="Arial"/>
                        <w:sz w:val="24"/>
                        <w:szCs w:val="24"/>
                        <w:color w:val="FFFFFF"/>
                        <w:spacing w:val="4"/>
                      </w:rPr>
                      <w:t>WH</w:t>
                    </w:r>
                  </w:p>
                  <w:p>
                    <w:pPr>
                      <w:ind w:right="2"/>
                      <w:spacing w:line="227" w:lineRule="auto"/>
                      <w:jc w:val="right"/>
                      <w:rPr>
                        <w:rFonts w:ascii="SimSun" w:hAnsi="SimSun" w:eastAsia="SimSun" w:cs="SimSun"/>
                        <w:sz w:val="15"/>
                        <w:szCs w:val="15"/>
                      </w:rPr>
                    </w:pPr>
                    <w:r>
                      <w:rPr>
                        <w:rFonts w:ascii="SimSun" w:hAnsi="SimSun" w:eastAsia="SimSun" w:cs="SimSun"/>
                        <w:sz w:val="15"/>
                        <w:szCs w:val="15"/>
                        <w:spacing w:val="-5"/>
                      </w:rPr>
                      <w:t>留</w:t>
                    </w:r>
                    <w:r>
                      <w:rPr>
                        <w:rFonts w:ascii="SimSun" w:hAnsi="SimSun" w:eastAsia="SimSun" w:cs="SimSun"/>
                        <w:sz w:val="15"/>
                        <w:szCs w:val="15"/>
                        <w:spacing w:val="27"/>
                        <w:w w:val="101"/>
                      </w:rPr>
                      <w:t xml:space="preserve">  </w:t>
                    </w:r>
                    <w:r>
                      <w:rPr>
                        <w:rFonts w:ascii="SimSun" w:hAnsi="SimSun" w:eastAsia="SimSun" w:cs="SimSun"/>
                        <w:sz w:val="15"/>
                        <w:szCs w:val="15"/>
                        <w:spacing w:val="-5"/>
                      </w:rPr>
                      <w:t>大</w:t>
                    </w:r>
                    <w:r>
                      <w:rPr>
                        <w:rFonts w:ascii="SimSun" w:hAnsi="SimSun" w:eastAsia="SimSun" w:cs="SimSun"/>
                        <w:sz w:val="15"/>
                        <w:szCs w:val="15"/>
                        <w:spacing w:val="31"/>
                      </w:rPr>
                      <w:t xml:space="preserve">  </w:t>
                    </w:r>
                    <w:r>
                      <w:rPr>
                        <w:rFonts w:ascii="SimSun" w:hAnsi="SimSun" w:eastAsia="SimSun" w:cs="SimSun"/>
                        <w:sz w:val="15"/>
                        <w:szCs w:val="15"/>
                        <w:spacing w:val="-5"/>
                      </w:rPr>
                      <w:t>》</w:t>
                    </w:r>
                  </w:p>
                </w:txbxContent>
              </v:textbox>
            </v:shape>
            <v:shape id="_x0000_s82" style="position:absolute;left:5376;top:459;width:660;height:352;" filled="false" stroked="false" type="#_x0000_t75">
              <v:imagedata o:title="" r:id="rId41"/>
            </v:shape>
            <v:shape id="_x0000_s84" style="position:absolute;left:2354;top:2256;width:1476;height:196;"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5"/>
                        <w:szCs w:val="15"/>
                      </w:rPr>
                    </w:pPr>
                    <w:r>
                      <w:rPr>
                        <w:rFonts w:ascii="SimSun" w:hAnsi="SimSun" w:eastAsia="SimSun" w:cs="SimSun"/>
                        <w:sz w:val="15"/>
                        <w:szCs w:val="15"/>
                        <w:spacing w:val="-6"/>
                      </w:rPr>
                      <w:t>技术、圆本等仿悦算票</w:t>
                    </w:r>
                  </w:p>
                </w:txbxContent>
              </v:textbox>
            </v:shape>
            <v:shape id="_x0000_s86" style="position:absolute;left:465;top:3228;width:605;height:419;"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15"/>
                        <w:szCs w:val="15"/>
                      </w:rPr>
                    </w:pPr>
                    <w:r>
                      <w:rPr>
                        <w:rFonts w:ascii="SimSun" w:hAnsi="SimSun" w:eastAsia="SimSun" w:cs="SimSun"/>
                        <w:sz w:val="15"/>
                        <w:szCs w:val="15"/>
                        <w:color w:val="FFFFFF"/>
                        <w:spacing w:val="-7"/>
                      </w:rPr>
                      <w:t>产业体所</w:t>
                    </w:r>
                  </w:p>
                  <w:p>
                    <w:pPr>
                      <w:ind w:left="194"/>
                      <w:spacing w:before="36" w:line="230" w:lineRule="auto"/>
                      <w:rPr>
                        <w:rFonts w:ascii="SimHei" w:hAnsi="SimHei" w:eastAsia="SimHei" w:cs="SimHei"/>
                        <w:sz w:val="15"/>
                        <w:szCs w:val="15"/>
                      </w:rPr>
                    </w:pPr>
                    <w:r>
                      <w:rPr>
                        <w:rFonts w:ascii="SimHei" w:hAnsi="SimHei" w:eastAsia="SimHei" w:cs="SimHei"/>
                        <w:sz w:val="15"/>
                        <w:szCs w:val="15"/>
                        <w:spacing w:val="1"/>
                      </w:rPr>
                      <w:t>交革</w:t>
                    </w:r>
                  </w:p>
                </w:txbxContent>
              </v:textbox>
            </v:shape>
            <v:shape id="_x0000_s88" style="position:absolute;left:5058;top:972;width:1036;height:210;" filled="false" stroked="false" type="#_x0000_t202">
              <v:fill on="false"/>
              <v:stroke on="false"/>
              <v:path/>
              <v:imagedata o:title=""/>
              <o:lock v:ext="edit" aspectratio="false"/>
              <v:textbox inset="0mm,0mm,0mm,0mm">
                <w:txbxContent>
                  <w:p>
                    <w:pPr>
                      <w:ind w:left="20"/>
                      <w:spacing w:before="20" w:line="208" w:lineRule="auto"/>
                      <w:rPr>
                        <w:rFonts w:ascii="YouYuan" w:hAnsi="YouYuan" w:eastAsia="YouYuan" w:cs="YouYuan"/>
                        <w:sz w:val="15"/>
                        <w:szCs w:val="15"/>
                      </w:rPr>
                    </w:pPr>
                    <w:r>
                      <w:rPr>
                        <w:rFonts w:ascii="YouYuan" w:hAnsi="YouYuan" w:eastAsia="YouYuan" w:cs="YouYuan"/>
                        <w:sz w:val="15"/>
                        <w:szCs w:val="15"/>
                        <w:spacing w:val="12"/>
                      </w:rPr>
                      <w:t>19世记70年代</w:t>
                    </w:r>
                  </w:p>
                </w:txbxContent>
              </v:textbox>
            </v:shape>
            <v:shape id="_x0000_s90" style="position:absolute;left:5698;top:1099;width:803;height:30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6"/>
                        <w:szCs w:val="26"/>
                      </w:rPr>
                    </w:pPr>
                    <w:r>
                      <w:rPr>
                        <w:rFonts w:ascii="YouYuan" w:hAnsi="YouYuan" w:eastAsia="YouYuan" w:cs="YouYuan"/>
                        <w:sz w:val="26"/>
                        <w:szCs w:val="26"/>
                        <w:i/>
                        <w:iCs/>
                        <w:spacing w:val="-26"/>
                      </w:rPr>
                      <w:t>2</w:t>
                    </w:r>
                    <w:r>
                      <w:rPr>
                        <w:rFonts w:ascii="YouYuan" w:hAnsi="YouYuan" w:eastAsia="YouYuan" w:cs="YouYuan"/>
                        <w:sz w:val="26"/>
                        <w:szCs w:val="26"/>
                        <w:i/>
                        <w:iCs/>
                        <w:spacing w:val="-25"/>
                      </w:rPr>
                      <w:t>0世12</w:t>
                    </w:r>
                    <w:r>
                      <w:rPr>
                        <w:rFonts w:ascii="SimSun" w:hAnsi="SimSun" w:eastAsia="SimSun" w:cs="SimSun"/>
                        <w:sz w:val="26"/>
                        <w:szCs w:val="26"/>
                        <w:i/>
                        <w:iCs/>
                        <w:spacing w:val="-12"/>
                      </w:rPr>
                      <w:t>J</w:t>
                    </w:r>
                  </w:p>
                </w:txbxContent>
              </v:textbox>
            </v:shape>
            <v:shape id="_x0000_s92" style="position:absolute;left:8633;top:2260;width:1286;height:158;" filled="false" stroked="false" type="#_x0000_t202">
              <v:fill on="false"/>
              <v:stroke on="false"/>
              <v:path/>
              <v:imagedata o:title=""/>
              <o:lock v:ext="edit" aspectratio="false"/>
              <v:textbox inset="0mm,0mm,0mm,0mm">
                <w:txbxContent>
                  <w:p>
                    <w:pPr>
                      <w:ind w:left="20"/>
                      <w:spacing w:before="20" w:line="180" w:lineRule="auto"/>
                      <w:rPr>
                        <w:rFonts w:ascii="LiSu" w:hAnsi="LiSu" w:eastAsia="LiSu" w:cs="LiSu"/>
                        <w:sz w:val="15"/>
                        <w:szCs w:val="15"/>
                      </w:rPr>
                    </w:pPr>
                    <w:r>
                      <w:rPr>
                        <w:rFonts w:ascii="LiSu" w:hAnsi="LiSu" w:eastAsia="LiSu" w:cs="LiSu"/>
                        <w:sz w:val="15"/>
                        <w:szCs w:val="15"/>
                        <w:color w:val="FFFFFF"/>
                        <w:spacing w:val="5"/>
                      </w:rPr>
                      <w:t>双区。如只等后区</w:t>
                    </w:r>
                  </w:p>
                </w:txbxContent>
              </v:textbox>
            </v:shape>
            <v:shape id="_x0000_s94" style="position:absolute;left:6127;top:3199;width:856;height:198;" filled="false" stroked="false" type="#_x0000_t202">
              <v:fill on="false"/>
              <v:stroke on="false"/>
              <v:path/>
              <v:imagedata o:title=""/>
              <o:lock v:ext="edit" aspectratio="false"/>
              <v:textbox inset="0mm,0mm,0mm,0mm">
                <w:txbxContent>
                  <w:p>
                    <w:pPr>
                      <w:spacing w:before="19" w:line="216" w:lineRule="auto"/>
                      <w:jc w:val="right"/>
                      <w:rPr>
                        <w:rFonts w:ascii="SimHei" w:hAnsi="SimHei" w:eastAsia="SimHei" w:cs="SimHei"/>
                        <w:sz w:val="16"/>
                        <w:szCs w:val="16"/>
                      </w:rPr>
                    </w:pPr>
                    <w:r>
                      <w:rPr>
                        <w:rFonts w:ascii="SimHei" w:hAnsi="SimHei" w:eastAsia="SimHei" w:cs="SimHei"/>
                        <w:sz w:val="16"/>
                        <w:szCs w:val="16"/>
                        <w:i/>
                        <w:iCs/>
                        <w:spacing w:val="-14"/>
                        <w:w w:val="93"/>
                      </w:rPr>
                      <w:t>生产力大</w:t>
                    </w:r>
                    <w:r>
                      <w:rPr>
                        <w:rFonts w:ascii="SimHei" w:hAnsi="SimHei" w:eastAsia="SimHei" w:cs="SimHei"/>
                        <w:sz w:val="16"/>
                        <w:szCs w:val="16"/>
                        <w:i/>
                        <w:iCs/>
                        <w:spacing w:val="-13"/>
                        <w:w w:val="93"/>
                      </w:rPr>
                      <w:t>发</w:t>
                    </w:r>
                    <w:r>
                      <w:rPr>
                        <w:rFonts w:ascii="SimHei" w:hAnsi="SimHei" w:eastAsia="SimHei" w:cs="SimHei"/>
                        <w:sz w:val="16"/>
                        <w:szCs w:val="16"/>
                        <w:i/>
                        <w:iCs/>
                        <w:spacing w:val="-9"/>
                        <w:w w:val="93"/>
                      </w:rPr>
                      <w:t>具</w:t>
                    </w:r>
                  </w:p>
                </w:txbxContent>
              </v:textbox>
            </v:shape>
            <v:shape id="_x0000_s96" style="position:absolute;left:868;top:2623;width:392;height:394;" filled="false" stroked="false" type="#_x0000_t202">
              <v:fill on="false"/>
              <v:stroke on="false"/>
              <v:path/>
              <v:imagedata o:title=""/>
              <o:lock v:ext="edit" aspectratio="false"/>
              <v:textbox inset="0mm,0mm,0mm,0mm">
                <w:txbxContent>
                  <w:p>
                    <w:pPr>
                      <w:ind w:left="20"/>
                      <w:spacing w:before="19" w:line="238" w:lineRule="auto"/>
                      <w:rPr>
                        <w:rFonts w:ascii="Times New Roman" w:hAnsi="Times New Roman" w:eastAsia="Times New Roman" w:cs="Times New Roman"/>
                        <w:sz w:val="34"/>
                        <w:szCs w:val="34"/>
                      </w:rPr>
                    </w:pPr>
                    <w:r>
                      <w:rPr>
                        <w:rFonts w:ascii="SimHei" w:hAnsi="SimHei" w:eastAsia="SimHei" w:cs="SimHei"/>
                        <w:sz w:val="34"/>
                        <w:szCs w:val="34"/>
                        <w:spacing w:val="-11"/>
                        <w:w w:val="72"/>
                      </w:rPr>
                      <w:t>生</w:t>
                    </w:r>
                    <w:r>
                      <w:rPr>
                        <w:rFonts w:ascii="Times New Roman" w:hAnsi="Times New Roman" w:eastAsia="Times New Roman" w:cs="Times New Roman"/>
                        <w:sz w:val="34"/>
                        <w:szCs w:val="34"/>
                        <w:spacing w:val="-11"/>
                        <w:w w:val="72"/>
                      </w:rPr>
                      <w:t>P</w:t>
                    </w:r>
                  </w:p>
                </w:txbxContent>
              </v:textbox>
            </v:shape>
            <v:shape id="_x0000_s98" style="position:absolute;left:4728;top:2299;width:1070;height:146;" filled="false" stroked="false" type="#_x0000_t202">
              <v:fill on="false"/>
              <v:stroke on="false"/>
              <v:path/>
              <v:imagedata o:title=""/>
              <o:lock v:ext="edit" aspectratio="false"/>
              <v:textbox inset="0mm,0mm,0mm,0mm">
                <w:txbxContent>
                  <w:p>
                    <w:pPr>
                      <w:ind w:left="20"/>
                      <w:spacing w:before="20" w:line="178" w:lineRule="auto"/>
                      <w:rPr>
                        <w:rFonts w:ascii="LiSu" w:hAnsi="LiSu" w:eastAsia="LiSu" w:cs="LiSu"/>
                        <w:sz w:val="15"/>
                        <w:szCs w:val="15"/>
                      </w:rPr>
                    </w:pPr>
                    <w:r>
                      <w:rPr>
                        <w:rFonts w:ascii="LiSu" w:hAnsi="LiSu" w:eastAsia="LiSu" w:cs="LiSu"/>
                        <w:sz w:val="15"/>
                        <w:szCs w:val="15"/>
                        <w:spacing w:val="-3"/>
                      </w:rPr>
                      <w:t>瓦本可体获要置</w:t>
                    </w:r>
                  </w:p>
                </w:txbxContent>
              </v:textbox>
            </v:shape>
            <v:shape id="_x0000_s100" style="position:absolute;left:1822;top:1664;width:350;height:379;" filled="false" stroked="false" type="#_x0000_t202">
              <v:fill on="false"/>
              <v:stroke on="false"/>
              <v:path/>
              <v:imagedata o:title=""/>
              <o:lock v:ext="edit" aspectratio="false"/>
              <v:textbox inset="0mm,0mm,0mm,0mm">
                <w:txbxContent>
                  <w:p>
                    <w:pPr>
                      <w:spacing w:before="21" w:line="176" w:lineRule="auto"/>
                      <w:jc w:val="right"/>
                      <w:rPr>
                        <w:rFonts w:ascii="LiSu" w:hAnsi="LiSu" w:eastAsia="LiSu" w:cs="LiSu"/>
                        <w:sz w:val="48"/>
                        <w:szCs w:val="48"/>
                      </w:rPr>
                    </w:pPr>
                    <w:r>
                      <w:rPr>
                        <w:rFonts w:ascii="LiSu" w:hAnsi="LiSu" w:eastAsia="LiSu" w:cs="LiSu"/>
                        <w:sz w:val="48"/>
                        <w:szCs w:val="48"/>
                        <w:spacing w:val="-14"/>
                        <w:w w:val="67"/>
                      </w:rPr>
                      <w:t>酸</w:t>
                    </w:r>
                  </w:p>
                </w:txbxContent>
              </v:textbox>
            </v:shape>
            <v:shape id="_x0000_s102" style="position:absolute;left:6544;top:3489;width:495;height:128;" filled="false" stroked="false" type="#_x0000_t75">
              <v:imagedata o:title="" r:id="rId42"/>
            </v:shape>
          </v:group>
        </w:pict>
      </w:r>
    </w:p>
    <w:p>
      <w:pPr>
        <w:ind w:left="4300"/>
        <w:spacing w:before="297" w:line="227" w:lineRule="auto"/>
        <w:rPr>
          <w:rFonts w:ascii="SimHei" w:hAnsi="SimHei" w:eastAsia="SimHei" w:cs="SimHei"/>
          <w:sz w:val="24"/>
          <w:szCs w:val="24"/>
        </w:rPr>
      </w:pPr>
      <w:r>
        <w:rPr>
          <w:rFonts w:ascii="SimHei" w:hAnsi="SimHei" w:eastAsia="SimHei" w:cs="SimHei"/>
          <w:sz w:val="24"/>
          <w:szCs w:val="24"/>
          <w:b/>
          <w:bCs/>
          <w:spacing w:val="6"/>
        </w:rPr>
        <w:t>图</w:t>
      </w:r>
      <w:r>
        <w:rPr>
          <w:rFonts w:ascii="SimHei" w:hAnsi="SimHei" w:eastAsia="SimHei" w:cs="SimHei"/>
          <w:sz w:val="24"/>
          <w:szCs w:val="24"/>
          <w:spacing w:val="-30"/>
        </w:rPr>
        <w:t xml:space="preserve"> </w:t>
      </w:r>
      <w:r>
        <w:rPr>
          <w:rFonts w:ascii="SimHei" w:hAnsi="SimHei" w:eastAsia="SimHei" w:cs="SimHei"/>
          <w:sz w:val="24"/>
          <w:szCs w:val="24"/>
          <w:b/>
          <w:bCs/>
          <w:spacing w:val="6"/>
        </w:rPr>
        <w:t>1</w:t>
      </w:r>
      <w:r>
        <w:rPr>
          <w:rFonts w:ascii="SimHei" w:hAnsi="SimHei" w:eastAsia="SimHei" w:cs="SimHei"/>
          <w:sz w:val="24"/>
          <w:szCs w:val="24"/>
          <w:spacing w:val="-57"/>
        </w:rPr>
        <w:t xml:space="preserve"> </w:t>
      </w:r>
      <w:r>
        <w:rPr>
          <w:rFonts w:ascii="SimHei" w:hAnsi="SimHei" w:eastAsia="SimHei" w:cs="SimHei"/>
          <w:sz w:val="24"/>
          <w:szCs w:val="24"/>
          <w:b/>
          <w:bCs/>
          <w:spacing w:val="6"/>
        </w:rPr>
        <w:t>-</w:t>
      </w:r>
      <w:r>
        <w:rPr>
          <w:rFonts w:ascii="SimHei" w:hAnsi="SimHei" w:eastAsia="SimHei" w:cs="SimHei"/>
          <w:sz w:val="24"/>
          <w:szCs w:val="24"/>
          <w:spacing w:val="-59"/>
        </w:rPr>
        <w:t xml:space="preserve"> </w:t>
      </w:r>
      <w:r>
        <w:rPr>
          <w:rFonts w:ascii="SimHei" w:hAnsi="SimHei" w:eastAsia="SimHei" w:cs="SimHei"/>
          <w:sz w:val="24"/>
          <w:szCs w:val="24"/>
          <w:b/>
          <w:bCs/>
          <w:spacing w:val="6"/>
        </w:rPr>
        <w:t>4</w:t>
      </w:r>
      <w:r>
        <w:rPr>
          <w:rFonts w:ascii="SimHei" w:hAnsi="SimHei" w:eastAsia="SimHei" w:cs="SimHei"/>
          <w:sz w:val="24"/>
          <w:szCs w:val="24"/>
        </w:rPr>
        <w:t xml:space="preserve">  </w:t>
      </w:r>
      <w:r>
        <w:rPr>
          <w:rFonts w:ascii="SimHei" w:hAnsi="SimHei" w:eastAsia="SimHei" w:cs="SimHei"/>
          <w:sz w:val="24"/>
          <w:szCs w:val="24"/>
          <w:b/>
          <w:bCs/>
          <w:spacing w:val="6"/>
        </w:rPr>
        <w:t>历次工业革命发展历程及特征</w:t>
      </w:r>
    </w:p>
    <w:p>
      <w:pPr>
        <w:pStyle w:val="BodyText"/>
        <w:spacing w:line="301" w:lineRule="auto"/>
        <w:rPr/>
      </w:pPr>
      <w:r/>
    </w:p>
    <w:p>
      <w:pPr>
        <w:pStyle w:val="BodyText"/>
        <w:spacing w:line="302" w:lineRule="auto"/>
        <w:rPr/>
      </w:pPr>
      <w:r/>
    </w:p>
    <w:p>
      <w:pPr>
        <w:pStyle w:val="BodyText"/>
        <w:spacing w:line="302" w:lineRule="auto"/>
        <w:rPr/>
      </w:pPr>
      <w:r/>
    </w:p>
    <w:p>
      <w:pPr>
        <w:pStyle w:val="BodyText"/>
        <w:ind w:firstLine="300"/>
        <w:spacing w:line="1430" w:lineRule="exact"/>
        <w:rPr/>
      </w:pPr>
      <w:r>
        <w:rPr>
          <w:position w:val="-28"/>
        </w:rPr>
        <w:pict>
          <v:group id="_x0000_s104" style="mso-position-vertical-relative:line;mso-position-horizontal-relative:char;width:625.2pt;height:71.5pt;" filled="false" stroked="false" coordsize="12504,1430" coordorigin="0,0">
            <v:shape id="_x0000_s106" style="position:absolute;left:0;top:0;width:12504;height:1430;" filled="false" stroked="false" type="#_x0000_t75">
              <v:imagedata o:title="" r:id="rId43"/>
            </v:shape>
            <v:shape id="_x0000_s108" style="position:absolute;left:-20;top:-20;width:12544;height:1470;" filled="false" stroked="false" type="#_x0000_t202">
              <v:fill on="false"/>
              <v:stroke on="false"/>
              <v:path/>
              <v:imagedata o:title=""/>
              <o:lock v:ext="edit" aspectratio="false"/>
              <v:textbox inset="0mm,0mm,0mm,0mm">
                <w:txbxContent>
                  <w:p>
                    <w:pPr>
                      <w:spacing w:line="420" w:lineRule="auto"/>
                      <w:rPr>
                        <w:rFonts w:ascii="Arial"/>
                        <w:sz w:val="21"/>
                      </w:rPr>
                    </w:pPr>
                    <w:r/>
                  </w:p>
                  <w:p>
                    <w:pPr>
                      <w:ind w:left="246"/>
                      <w:spacing w:before="156" w:line="223" w:lineRule="auto"/>
                      <w:rPr>
                        <w:rFonts w:ascii="SimHei" w:hAnsi="SimHei" w:eastAsia="SimHei" w:cs="SimHei"/>
                        <w:sz w:val="48"/>
                        <w:szCs w:val="48"/>
                      </w:rPr>
                    </w:pPr>
                    <w:r>
                      <w:rPr>
                        <w:rFonts w:ascii="SimSun" w:hAnsi="SimSun" w:eastAsia="SimSun" w:cs="SimSun"/>
                        <w:sz w:val="48"/>
                        <w:szCs w:val="48"/>
                        <w:b/>
                        <w:bCs/>
                        <w:color w:val="FFFFFF"/>
                        <w:spacing w:val="8"/>
                      </w:rPr>
                      <w:t>Q6:</w:t>
                    </w:r>
                    <w:r>
                      <w:rPr>
                        <w:rFonts w:ascii="SimSun" w:hAnsi="SimSun" w:eastAsia="SimSun" w:cs="SimSun"/>
                        <w:sz w:val="48"/>
                        <w:szCs w:val="48"/>
                        <w:color w:val="FFFFFF"/>
                        <w:spacing w:val="130"/>
                      </w:rPr>
                      <w:t xml:space="preserve"> </w:t>
                    </w:r>
                    <w:r>
                      <w:rPr>
                        <w:rFonts w:ascii="SimHei" w:hAnsi="SimHei" w:eastAsia="SimHei" w:cs="SimHei"/>
                        <w:sz w:val="48"/>
                        <w:szCs w:val="48"/>
                        <w:b/>
                        <w:bCs/>
                        <w:color w:val="FFFFFF"/>
                        <w:spacing w:val="8"/>
                      </w:rPr>
                      <w:t>数字化转型驱动产业体系结构演变的趋势是什么?</w:t>
                    </w:r>
                  </w:p>
                </w:txbxContent>
              </v:textbox>
            </v:shape>
          </v:group>
        </w:pict>
      </w:r>
    </w:p>
    <w:p>
      <w:pPr>
        <w:ind w:left="9797"/>
        <w:spacing w:before="250" w:line="225" w:lineRule="auto"/>
        <w:rPr>
          <w:rFonts w:ascii="KaiTi" w:hAnsi="KaiTi" w:eastAsia="KaiTi" w:cs="KaiTi"/>
          <w:sz w:val="34"/>
          <w:szCs w:val="34"/>
        </w:rPr>
      </w:pPr>
      <w:r>
        <w:rPr>
          <w:rFonts w:ascii="KaiTi" w:hAnsi="KaiTi" w:eastAsia="KaiTi" w:cs="KaiTi"/>
          <w:sz w:val="34"/>
          <w:szCs w:val="34"/>
          <w:spacing w:val="-5"/>
        </w:rPr>
        <w:t>点亮智库·中信联</w:t>
      </w:r>
    </w:p>
    <w:p>
      <w:pPr>
        <w:pStyle w:val="BodyText"/>
        <w:spacing w:line="246" w:lineRule="auto"/>
        <w:rPr/>
      </w:pPr>
      <w:r/>
    </w:p>
    <w:p>
      <w:pPr>
        <w:pStyle w:val="BodyText"/>
        <w:spacing w:line="246" w:lineRule="auto"/>
        <w:rPr/>
      </w:pPr>
      <w:r/>
    </w:p>
    <w:p>
      <w:pPr>
        <w:ind w:left="1537"/>
        <w:spacing w:before="111" w:line="223" w:lineRule="auto"/>
        <w:rPr>
          <w:rFonts w:ascii="FangSong" w:hAnsi="FangSong" w:eastAsia="FangSong" w:cs="FangSong"/>
          <w:sz w:val="34"/>
          <w:szCs w:val="34"/>
        </w:rPr>
      </w:pPr>
      <w:r>
        <w:rPr>
          <w:rFonts w:ascii="FangSong" w:hAnsi="FangSong" w:eastAsia="FangSong" w:cs="FangSong"/>
          <w:sz w:val="34"/>
          <w:szCs w:val="34"/>
          <w:spacing w:val="13"/>
        </w:rPr>
        <w:t>数字化转型正驱动产业体系从纵向封闭结构向横向层次化结构演变。数</w:t>
      </w:r>
    </w:p>
    <w:p>
      <w:pPr>
        <w:ind w:left="520" w:right="207" w:firstLine="1035"/>
        <w:spacing w:before="194" w:line="329" w:lineRule="auto"/>
        <w:rPr>
          <w:rFonts w:ascii="FangSong" w:hAnsi="FangSong" w:eastAsia="FangSong" w:cs="FangSong"/>
          <w:sz w:val="34"/>
          <w:szCs w:val="34"/>
        </w:rPr>
      </w:pPr>
      <w:r>
        <w:rPr>
          <w:rFonts w:ascii="FangSong" w:hAnsi="FangSong" w:eastAsia="FangSong" w:cs="FangSong"/>
          <w:sz w:val="34"/>
          <w:szCs w:val="34"/>
          <w:spacing w:val="12"/>
        </w:rPr>
        <w:t>字经济时代，基于能力平台，向下赋能产业资源按需配置，向上赋能以</w:t>
      </w:r>
      <w:r>
        <w:rPr>
          <w:rFonts w:ascii="FangSong" w:hAnsi="FangSong" w:eastAsia="FangSong" w:cs="FangSong"/>
          <w:sz w:val="34"/>
          <w:szCs w:val="34"/>
          <w:spacing w:val="12"/>
        </w:rPr>
        <w:t xml:space="preserve"> </w:t>
      </w:r>
      <w:r>
        <w:rPr>
          <w:rFonts w:ascii="FangSong" w:hAnsi="FangSong" w:eastAsia="FangSong" w:cs="FangSong"/>
          <w:sz w:val="34"/>
          <w:szCs w:val="34"/>
          <w:spacing w:val="9"/>
        </w:rPr>
        <w:t>用户体验为中心的业务生态化发展，提升应对不确定性的自适应能力和水平，</w:t>
      </w:r>
      <w:r>
        <w:rPr>
          <w:rFonts w:ascii="FangSong" w:hAnsi="FangSong" w:eastAsia="FangSong" w:cs="FangSong"/>
          <w:sz w:val="34"/>
          <w:szCs w:val="34"/>
          <w:spacing w:val="9"/>
        </w:rPr>
        <w:t xml:space="preserve">  </w:t>
      </w:r>
      <w:r>
        <w:rPr>
          <w:rFonts w:ascii="FangSong" w:hAnsi="FangSong" w:eastAsia="FangSong" w:cs="FangSong"/>
          <w:sz w:val="34"/>
          <w:szCs w:val="34"/>
          <w:spacing w:val="6"/>
        </w:rPr>
        <w:t>已经成为产业发展的必然要求。以物质经济为代表的规模经济时代，基于企业、</w:t>
      </w:r>
      <w:r>
        <w:rPr>
          <w:rFonts w:ascii="FangSong" w:hAnsi="FangSong" w:eastAsia="FangSong" w:cs="FangSong"/>
          <w:sz w:val="34"/>
          <w:szCs w:val="34"/>
          <w:spacing w:val="3"/>
        </w:rPr>
        <w:t xml:space="preserve"> </w:t>
      </w:r>
      <w:r>
        <w:rPr>
          <w:rFonts w:ascii="FangSong" w:hAnsi="FangSong" w:eastAsia="FangSong" w:cs="FangSong"/>
          <w:sz w:val="34"/>
          <w:szCs w:val="34"/>
          <w:spacing w:val="21"/>
        </w:rPr>
        <w:t>产业等边界构建的基础设施(资源)、业务能力和业务活动这一纵向封闭结构</w:t>
      </w:r>
      <w:r>
        <w:rPr>
          <w:rFonts w:ascii="FangSong" w:hAnsi="FangSong" w:eastAsia="FangSong" w:cs="FangSong"/>
          <w:sz w:val="34"/>
          <w:szCs w:val="34"/>
          <w:spacing w:val="21"/>
        </w:rPr>
        <w:t xml:space="preserve"> </w:t>
      </w:r>
      <w:r>
        <w:rPr>
          <w:rFonts w:ascii="FangSong" w:hAnsi="FangSong" w:eastAsia="FangSong" w:cs="FangSong"/>
          <w:sz w:val="34"/>
          <w:szCs w:val="34"/>
          <w:spacing w:val="21"/>
        </w:rPr>
        <w:t>必将被打破。以数字经济为代表的范围经济时代，新型基础设施(资源)、能</w:t>
      </w:r>
      <w:r>
        <w:rPr>
          <w:rFonts w:ascii="FangSong" w:hAnsi="FangSong" w:eastAsia="FangSong" w:cs="FangSong"/>
          <w:sz w:val="34"/>
          <w:szCs w:val="34"/>
          <w:spacing w:val="21"/>
        </w:rPr>
        <w:t xml:space="preserve"> </w:t>
      </w:r>
      <w:r>
        <w:rPr>
          <w:rFonts w:ascii="FangSong" w:hAnsi="FangSong" w:eastAsia="FangSong" w:cs="FangSong"/>
          <w:sz w:val="34"/>
          <w:szCs w:val="34"/>
          <w:spacing w:val="4"/>
        </w:rPr>
        <w:t>力平台、业务生态解耦后，将实现在产业内，甚至跨产业分层整合和协同发展，</w:t>
      </w:r>
      <w:r>
        <w:rPr>
          <w:rFonts w:ascii="FangSong" w:hAnsi="FangSong" w:eastAsia="FangSong" w:cs="FangSong"/>
          <w:sz w:val="34"/>
          <w:szCs w:val="34"/>
          <w:spacing w:val="18"/>
        </w:rPr>
        <w:t xml:space="preserve"> </w:t>
      </w:r>
      <w:r>
        <w:rPr>
          <w:rFonts w:ascii="FangSong" w:hAnsi="FangSong" w:eastAsia="FangSong" w:cs="FangSong"/>
          <w:sz w:val="34"/>
          <w:szCs w:val="34"/>
          <w:spacing w:val="23"/>
        </w:rPr>
        <w:t>逐步构建形成新型基础设施(资源)共享化、</w:t>
      </w:r>
      <w:r>
        <w:rPr>
          <w:rFonts w:ascii="FangSong" w:hAnsi="FangSong" w:eastAsia="FangSong" w:cs="FangSong"/>
          <w:sz w:val="34"/>
          <w:szCs w:val="34"/>
          <w:spacing w:val="22"/>
        </w:rPr>
        <w:t>能力平台化、业务生态化分层发</w:t>
      </w:r>
    </w:p>
    <w:p>
      <w:pPr>
        <w:ind w:left="520"/>
        <w:spacing w:before="2" w:line="226" w:lineRule="auto"/>
        <w:rPr>
          <w:rFonts w:ascii="FangSong" w:hAnsi="FangSong" w:eastAsia="FangSong" w:cs="FangSong"/>
          <w:sz w:val="34"/>
          <w:szCs w:val="34"/>
        </w:rPr>
      </w:pPr>
      <w:r>
        <w:rPr>
          <w:rFonts w:ascii="FangSong" w:hAnsi="FangSong" w:eastAsia="FangSong" w:cs="FangSong"/>
          <w:sz w:val="34"/>
          <w:szCs w:val="34"/>
          <w:spacing w:val="7"/>
        </w:rPr>
        <w:t>展的新型产业结构。</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spacing w:before="170" w:line="220" w:lineRule="auto"/>
        <w:rPr>
          <w:rFonts w:ascii="SimSun" w:hAnsi="SimSun" w:eastAsia="SimSun" w:cs="SimSun"/>
          <w:sz w:val="52"/>
          <w:szCs w:val="52"/>
        </w:rPr>
      </w:pPr>
      <w:r>
        <w:rPr>
          <w:rFonts w:ascii="SimSun" w:hAnsi="SimSun" w:eastAsia="SimSun" w:cs="SimSun"/>
          <w:sz w:val="52"/>
          <w:szCs w:val="52"/>
          <w:b/>
          <w:bCs/>
          <w:spacing w:val="-36"/>
        </w:rPr>
        <w:t>【说明】</w:t>
      </w:r>
    </w:p>
    <w:p>
      <w:pPr>
        <w:pStyle w:val="BodyText"/>
        <w:spacing w:line="246" w:lineRule="auto"/>
        <w:rPr/>
      </w:pPr>
      <w:r/>
    </w:p>
    <w:p>
      <w:pPr>
        <w:pStyle w:val="BodyText"/>
        <w:spacing w:line="247" w:lineRule="auto"/>
        <w:rPr/>
      </w:pPr>
      <w:r/>
    </w:p>
    <w:p>
      <w:pPr>
        <w:ind w:left="254" w:right="53" w:firstLine="595"/>
        <w:spacing w:before="111" w:line="324" w:lineRule="auto"/>
        <w:rPr>
          <w:rFonts w:ascii="SimSun" w:hAnsi="SimSun" w:eastAsia="SimSun" w:cs="SimSun"/>
          <w:sz w:val="34"/>
          <w:szCs w:val="34"/>
        </w:rPr>
      </w:pPr>
      <w:r>
        <w:rPr>
          <w:rFonts w:ascii="SimSun" w:hAnsi="SimSun" w:eastAsia="SimSun" w:cs="SimSun"/>
          <w:sz w:val="34"/>
          <w:szCs w:val="34"/>
          <w:spacing w:val="28"/>
        </w:rPr>
        <w:t>数字化转型是一个系统性创新的过程，为应对快速变化的市场环境以</w:t>
      </w:r>
      <w:r>
        <w:rPr>
          <w:rFonts w:ascii="SimSun" w:hAnsi="SimSun" w:eastAsia="SimSun" w:cs="SimSun"/>
          <w:sz w:val="34"/>
          <w:szCs w:val="34"/>
          <w:spacing w:val="27"/>
        </w:rPr>
        <w:t>及转</w:t>
      </w:r>
      <w:r>
        <w:rPr>
          <w:rFonts w:ascii="SimSun" w:hAnsi="SimSun" w:eastAsia="SimSun" w:cs="SimSun"/>
          <w:sz w:val="34"/>
          <w:szCs w:val="34"/>
        </w:rPr>
        <w:t xml:space="preserve">  </w:t>
      </w:r>
      <w:r>
        <w:rPr>
          <w:rFonts w:ascii="SimSun" w:hAnsi="SimSun" w:eastAsia="SimSun" w:cs="SimSun"/>
          <w:sz w:val="34"/>
          <w:szCs w:val="34"/>
          <w:spacing w:val="28"/>
        </w:rPr>
        <w:t>型创新引发的高度不确定性，新型基础设施(资源)共享化、能力平台化</w:t>
      </w:r>
      <w:r>
        <w:rPr>
          <w:rFonts w:ascii="SimSun" w:hAnsi="SimSun" w:eastAsia="SimSun" w:cs="SimSun"/>
          <w:sz w:val="34"/>
          <w:szCs w:val="34"/>
          <w:spacing w:val="27"/>
        </w:rPr>
        <w:t>、业务</w:t>
      </w:r>
    </w:p>
    <w:p>
      <w:pPr>
        <w:ind w:left="254"/>
        <w:spacing w:before="1" w:line="223" w:lineRule="auto"/>
        <w:rPr>
          <w:rFonts w:ascii="SimSun" w:hAnsi="SimSun" w:eastAsia="SimSun" w:cs="SimSun"/>
          <w:sz w:val="34"/>
          <w:szCs w:val="34"/>
        </w:rPr>
      </w:pPr>
      <w:r>
        <w:rPr>
          <w:rFonts w:ascii="SimSun" w:hAnsi="SimSun" w:eastAsia="SimSun" w:cs="SimSun"/>
          <w:sz w:val="34"/>
          <w:szCs w:val="34"/>
          <w:spacing w:val="13"/>
        </w:rPr>
        <w:t>生态化分层发展成为必然。</w:t>
      </w:r>
    </w:p>
    <w:p>
      <w:pPr>
        <w:ind w:left="850"/>
        <w:spacing w:before="220" w:line="596" w:lineRule="exact"/>
        <w:rPr>
          <w:rFonts w:ascii="SimSun" w:hAnsi="SimSun" w:eastAsia="SimSun" w:cs="SimSun"/>
          <w:sz w:val="34"/>
          <w:szCs w:val="34"/>
        </w:rPr>
      </w:pPr>
      <w:r>
        <w:rPr>
          <w:rFonts w:ascii="SimSun" w:hAnsi="SimSun" w:eastAsia="SimSun" w:cs="SimSun"/>
          <w:sz w:val="34"/>
          <w:szCs w:val="34"/>
          <w:spacing w:val="40"/>
          <w:position w:val="18"/>
        </w:rPr>
        <w:t>一是新型基础设施(资源)共享化。伴随着市场环境的快速变化，企业需</w:t>
      </w:r>
    </w:p>
    <w:p>
      <w:pPr>
        <w:spacing w:before="2" w:line="188" w:lineRule="auto"/>
        <w:jc w:val="right"/>
        <w:rPr>
          <w:rFonts w:ascii="SimSun" w:hAnsi="SimSun" w:eastAsia="SimSun" w:cs="SimSun"/>
          <w:sz w:val="34"/>
          <w:szCs w:val="34"/>
        </w:rPr>
      </w:pPr>
      <w:r>
        <w:rPr>
          <w:rFonts w:ascii="SimSun" w:hAnsi="SimSun" w:eastAsia="SimSun" w:cs="SimSun"/>
          <w:sz w:val="34"/>
          <w:szCs w:val="34"/>
          <w:spacing w:val="29"/>
        </w:rPr>
        <w:t>要调度和配置的新型基础设施(资源)也不断扩展并动态调整，重资源投入越来</w:t>
      </w:r>
    </w:p>
    <w:p>
      <w:pPr>
        <w:spacing w:line="188" w:lineRule="auto"/>
        <w:sectPr>
          <w:type w:val="continuous"/>
          <w:pgSz w:w="31680" w:h="22990"/>
          <w:pgMar w:top="1285" w:right="1598" w:bottom="900" w:left="2458" w:header="0" w:footer="590" w:gutter="0"/>
          <w:cols w:equalWidth="0" w:num="2">
            <w:col w:w="14677" w:space="100"/>
            <w:col w:w="12846" w:space="0"/>
          </w:cols>
        </w:sectPr>
        <w:rPr>
          <w:rFonts w:ascii="SimSun" w:hAnsi="SimSun" w:eastAsia="SimSun" w:cs="SimSun"/>
          <w:sz w:val="34"/>
          <w:szCs w:val="34"/>
        </w:rPr>
      </w:pPr>
    </w:p>
    <w:p>
      <w:pPr>
        <w:ind w:left="254"/>
        <w:spacing w:before="59" w:line="224" w:lineRule="auto"/>
        <w:rPr>
          <w:rFonts w:ascii="SimHei" w:hAnsi="SimHei" w:eastAsia="SimHei" w:cs="SimHei"/>
          <w:sz w:val="29"/>
          <w:szCs w:val="29"/>
        </w:rPr>
      </w:pPr>
      <w:r>
        <w:pict>
          <v:rect id="_x0000_s110" style="position:absolute;margin-left:798.875pt;margin-top:429.923pt;mso-position-vertical-relative:page;mso-position-horizontal-relative:page;width:0.5pt;height:147.6pt;z-index:251773952;" o:allowincell="f" fillcolor="#000000" filled="true" stroked="false"/>
        </w:pict>
      </w:r>
      <w:r>
        <w:rPr>
          <w:rFonts w:ascii="SimHei" w:hAnsi="SimHei" w:eastAsia="SimHei" w:cs="SimHei"/>
          <w:sz w:val="29"/>
          <w:szCs w:val="29"/>
          <w:b/>
          <w:bCs/>
          <w:spacing w:val="-1"/>
        </w:rPr>
        <w:t>数字航图——数字化转型百问(第二辑)</w:t>
      </w:r>
    </w:p>
    <w:p>
      <w:pPr>
        <w:pStyle w:val="BodyText"/>
        <w:spacing w:line="287" w:lineRule="auto"/>
        <w:rPr/>
      </w:pPr>
      <w:r/>
    </w:p>
    <w:p>
      <w:pPr>
        <w:pStyle w:val="BodyText"/>
        <w:spacing w:line="288" w:lineRule="auto"/>
        <w:rPr/>
      </w:pPr>
      <w:r/>
    </w:p>
    <w:p>
      <w:pPr>
        <w:ind w:left="254" w:right="1405"/>
        <w:spacing w:before="110" w:line="349" w:lineRule="auto"/>
        <w:rPr>
          <w:rFonts w:ascii="SimSun" w:hAnsi="SimSun" w:eastAsia="SimSun" w:cs="SimSun"/>
          <w:sz w:val="34"/>
          <w:szCs w:val="34"/>
        </w:rPr>
      </w:pPr>
      <w:r>
        <w:rPr>
          <w:rFonts w:ascii="SimSun" w:hAnsi="SimSun" w:eastAsia="SimSun" w:cs="SimSun"/>
          <w:sz w:val="34"/>
          <w:szCs w:val="34"/>
          <w:b/>
          <w:bCs/>
          <w:spacing w:val="17"/>
        </w:rPr>
        <w:t>越不符合数字经济的发展范式，将很难通过长周期运营回收成本，因此通过资</w:t>
      </w:r>
      <w:r>
        <w:rPr>
          <w:rFonts w:ascii="SimSun" w:hAnsi="SimSun" w:eastAsia="SimSun" w:cs="SimSun"/>
          <w:sz w:val="34"/>
          <w:szCs w:val="34"/>
          <w:spacing w:val="17"/>
        </w:rPr>
        <w:t xml:space="preserve">  </w:t>
      </w:r>
      <w:r>
        <w:rPr>
          <w:rFonts w:ascii="SimSun" w:hAnsi="SimSun" w:eastAsia="SimSun" w:cs="SimSun"/>
          <w:sz w:val="34"/>
          <w:szCs w:val="34"/>
          <w:b/>
          <w:bCs/>
          <w:spacing w:val="8"/>
        </w:rPr>
        <w:t>产、人员、资金等资源数字化和数据资源建设</w:t>
      </w:r>
      <w:r>
        <w:rPr>
          <w:rFonts w:ascii="SimSun" w:hAnsi="SimSun" w:eastAsia="SimSun" w:cs="SimSun"/>
          <w:sz w:val="34"/>
          <w:szCs w:val="34"/>
          <w:b/>
          <w:bCs/>
          <w:spacing w:val="7"/>
        </w:rPr>
        <w:t>，并依托新型能力进行按需调用，</w:t>
      </w:r>
      <w:r>
        <w:rPr>
          <w:rFonts w:ascii="SimSun" w:hAnsi="SimSun" w:eastAsia="SimSun" w:cs="SimSun"/>
          <w:sz w:val="34"/>
          <w:szCs w:val="34"/>
          <w:spacing w:val="7"/>
        </w:rPr>
        <w:t xml:space="preserve">  </w:t>
      </w:r>
      <w:r>
        <w:rPr>
          <w:rFonts w:ascii="SimSun" w:hAnsi="SimSun" w:eastAsia="SimSun" w:cs="SimSun"/>
          <w:sz w:val="34"/>
          <w:szCs w:val="34"/>
          <w:b/>
          <w:bCs/>
          <w:spacing w:val="10"/>
        </w:rPr>
        <w:t>实现全企业、全行业乃至全社会的资源动态配置与</w:t>
      </w:r>
      <w:r>
        <w:rPr>
          <w:rFonts w:ascii="SimSun" w:hAnsi="SimSun" w:eastAsia="SimSun" w:cs="SimSun"/>
          <w:sz w:val="34"/>
          <w:szCs w:val="34"/>
          <w:b/>
          <w:bCs/>
          <w:spacing w:val="9"/>
        </w:rPr>
        <w:t>共享，其重要性和必要性日益</w:t>
      </w:r>
      <w:r>
        <w:rPr>
          <w:rFonts w:ascii="SimSun" w:hAnsi="SimSun" w:eastAsia="SimSun" w:cs="SimSun"/>
          <w:sz w:val="34"/>
          <w:szCs w:val="34"/>
        </w:rPr>
        <w:t xml:space="preserve">  </w:t>
      </w:r>
      <w:r>
        <w:rPr>
          <w:rFonts w:ascii="SimSun" w:hAnsi="SimSun" w:eastAsia="SimSun" w:cs="SimSun"/>
          <w:sz w:val="34"/>
          <w:szCs w:val="34"/>
          <w:b/>
          <w:bCs/>
          <w:spacing w:val="12"/>
        </w:rPr>
        <w:t>凸显。而新型基础设施(资源)建设投入大，公共服务属性强，投入回报周期长，</w:t>
      </w:r>
      <w:r>
        <w:rPr>
          <w:rFonts w:ascii="SimSun" w:hAnsi="SimSun" w:eastAsia="SimSun" w:cs="SimSun"/>
          <w:sz w:val="34"/>
          <w:szCs w:val="34"/>
          <w:spacing w:val="12"/>
        </w:rPr>
        <w:t xml:space="preserve"> </w:t>
      </w:r>
      <w:r>
        <w:rPr>
          <w:rFonts w:ascii="SimSun" w:hAnsi="SimSun" w:eastAsia="SimSun" w:cs="SimSun"/>
          <w:sz w:val="34"/>
          <w:szCs w:val="34"/>
          <w:b/>
          <w:bCs/>
          <w:spacing w:val="10"/>
        </w:rPr>
        <w:t>主要强调集约化建设和共享化利用。其建设运营一般由专门的大型企业负责，支</w:t>
      </w:r>
      <w:r>
        <w:rPr>
          <w:rFonts w:ascii="SimSun" w:hAnsi="SimSun" w:eastAsia="SimSun" w:cs="SimSun"/>
          <w:sz w:val="34"/>
          <w:szCs w:val="34"/>
          <w:spacing w:val="8"/>
        </w:rPr>
        <w:t xml:space="preserve">  </w:t>
      </w:r>
      <w:r>
        <w:rPr>
          <w:rFonts w:ascii="SimSun" w:hAnsi="SimSun" w:eastAsia="SimSun" w:cs="SimSun"/>
          <w:sz w:val="34"/>
          <w:szCs w:val="34"/>
          <w:b/>
          <w:bCs/>
          <w:spacing w:val="4"/>
        </w:rPr>
        <w:t>持相关应用企业实现轻量化发展。新型基础设施层产业集中度高，企业规模巨大，</w:t>
      </w:r>
    </w:p>
    <w:p>
      <w:pPr>
        <w:ind w:left="254"/>
        <w:spacing w:before="1" w:line="223" w:lineRule="auto"/>
        <w:rPr>
          <w:rFonts w:ascii="SimSun" w:hAnsi="SimSun" w:eastAsia="SimSun" w:cs="SimSun"/>
          <w:sz w:val="34"/>
          <w:szCs w:val="34"/>
        </w:rPr>
      </w:pPr>
      <w:r>
        <w:rPr>
          <w:rFonts w:ascii="SimSun" w:hAnsi="SimSun" w:eastAsia="SimSun" w:cs="SimSun"/>
          <w:sz w:val="34"/>
          <w:szCs w:val="34"/>
          <w:b/>
          <w:bCs/>
          <w:spacing w:val="-7"/>
        </w:rPr>
        <w:t>数量少。</w:t>
      </w:r>
    </w:p>
    <w:p>
      <w:pPr>
        <w:ind w:left="254" w:right="1469" w:firstLine="696"/>
        <w:spacing w:before="311" w:line="353" w:lineRule="auto"/>
        <w:jc w:val="both"/>
        <w:rPr>
          <w:rFonts w:ascii="SimSun" w:hAnsi="SimSun" w:eastAsia="SimSun" w:cs="SimSun"/>
          <w:sz w:val="34"/>
          <w:szCs w:val="34"/>
        </w:rPr>
      </w:pPr>
      <w:r>
        <w:rPr>
          <w:rFonts w:ascii="SimSun" w:hAnsi="SimSun" w:eastAsia="SimSun" w:cs="SimSun"/>
          <w:sz w:val="34"/>
          <w:szCs w:val="34"/>
          <w:b/>
          <w:bCs/>
        </w:rPr>
        <w:t>二是能力平台化。企业在长期规模经济发展方式下，基于技术壁垒构筑了“烟</w:t>
      </w:r>
      <w:r>
        <w:rPr>
          <w:rFonts w:ascii="SimSun" w:hAnsi="SimSun" w:eastAsia="SimSun" w:cs="SimSun"/>
          <w:sz w:val="34"/>
          <w:szCs w:val="34"/>
          <w:spacing w:val="8"/>
        </w:rPr>
        <w:t xml:space="preserve">  </w:t>
      </w:r>
      <w:r>
        <w:rPr>
          <w:rFonts w:ascii="SimSun" w:hAnsi="SimSun" w:eastAsia="SimSun" w:cs="SimSun"/>
          <w:sz w:val="34"/>
          <w:szCs w:val="34"/>
          <w:b/>
          <w:bCs/>
          <w:spacing w:val="9"/>
        </w:rPr>
        <w:t>囱”式的纵向封闭式体系，业务与能力无法分割，专业能力只能支持某种特定业</w:t>
      </w:r>
      <w:r>
        <w:rPr>
          <w:rFonts w:ascii="SimSun" w:hAnsi="SimSun" w:eastAsia="SimSun" w:cs="SimSun"/>
          <w:sz w:val="34"/>
          <w:szCs w:val="34"/>
          <w:spacing w:val="9"/>
        </w:rPr>
        <w:t xml:space="preserve">  </w:t>
      </w:r>
      <w:r>
        <w:rPr>
          <w:rFonts w:ascii="SimSun" w:hAnsi="SimSun" w:eastAsia="SimSun" w:cs="SimSun"/>
          <w:sz w:val="34"/>
          <w:szCs w:val="34"/>
          <w:b/>
          <w:bCs/>
          <w:spacing w:val="-7"/>
        </w:rPr>
        <w:t>务，造成业务模式固化，很难改变。通过推动能力节点的模块化、数字化和平台</w:t>
      </w:r>
      <w:r>
        <w:rPr>
          <w:rFonts w:ascii="SimSun" w:hAnsi="SimSun" w:eastAsia="SimSun" w:cs="SimSun"/>
          <w:sz w:val="34"/>
          <w:szCs w:val="34"/>
          <w:b/>
          <w:bCs/>
          <w:spacing w:val="-8"/>
        </w:rPr>
        <w:t>化，</w:t>
      </w:r>
    </w:p>
    <w:p>
      <w:pPr>
        <w:ind w:left="254"/>
        <w:spacing w:line="222" w:lineRule="auto"/>
        <w:rPr>
          <w:rFonts w:ascii="SimSun" w:hAnsi="SimSun" w:eastAsia="SimSun" w:cs="SimSun"/>
          <w:sz w:val="34"/>
          <w:szCs w:val="34"/>
        </w:rPr>
      </w:pPr>
      <w:r>
        <w:rPr>
          <w:rFonts w:ascii="SimSun" w:hAnsi="SimSun" w:eastAsia="SimSun" w:cs="SimSun"/>
          <w:sz w:val="34"/>
          <w:szCs w:val="34"/>
          <w:b/>
          <w:bCs/>
          <w:spacing w:val="10"/>
        </w:rPr>
        <w:t>支持各类业务按需调用和灵活使用能力，实现能力</w:t>
      </w:r>
      <w:r>
        <w:rPr>
          <w:rFonts w:ascii="SimSun" w:hAnsi="SimSun" w:eastAsia="SimSun" w:cs="SimSun"/>
          <w:sz w:val="34"/>
          <w:szCs w:val="34"/>
          <w:b/>
          <w:bCs/>
          <w:spacing w:val="9"/>
        </w:rPr>
        <w:t>对应价值点的重复获取，扩大</w:t>
      </w:r>
    </w:p>
    <w:p>
      <w:pPr>
        <w:ind w:left="250" w:right="1400"/>
        <w:spacing w:before="245" w:line="354" w:lineRule="auto"/>
        <w:rPr>
          <w:rFonts w:ascii="SimSun" w:hAnsi="SimSun" w:eastAsia="SimSun" w:cs="SimSun"/>
          <w:sz w:val="34"/>
          <w:szCs w:val="34"/>
        </w:rPr>
      </w:pPr>
      <w:r>
        <w:rPr>
          <w:rFonts w:ascii="SimSun" w:hAnsi="SimSun" w:eastAsia="SimSun" w:cs="SimSun"/>
          <w:sz w:val="34"/>
          <w:szCs w:val="34"/>
          <w:spacing w:val="16"/>
        </w:rPr>
        <w:t>价值增值。有核心能力的企业将“</w:t>
      </w:r>
      <w:r>
        <w:rPr>
          <w:rFonts w:ascii="SimSun" w:hAnsi="SimSun" w:eastAsia="SimSun" w:cs="SimSun"/>
          <w:sz w:val="34"/>
          <w:szCs w:val="34"/>
        </w:rPr>
        <w:t>Know</w:t>
      </w:r>
      <w:r>
        <w:rPr>
          <w:rFonts w:ascii="SimSun" w:hAnsi="SimSun" w:eastAsia="SimSun" w:cs="SimSun"/>
          <w:sz w:val="34"/>
          <w:szCs w:val="34"/>
          <w:spacing w:val="16"/>
        </w:rPr>
        <w:t xml:space="preserve">   </w:t>
      </w:r>
      <w:r>
        <w:rPr>
          <w:rFonts w:ascii="SimSun" w:hAnsi="SimSun" w:eastAsia="SimSun" w:cs="SimSun"/>
          <w:sz w:val="34"/>
          <w:szCs w:val="34"/>
        </w:rPr>
        <w:t>How</w:t>
      </w:r>
      <w:r>
        <w:rPr>
          <w:rFonts w:ascii="SimSun" w:hAnsi="SimSun" w:eastAsia="SimSun" w:cs="SimSun"/>
          <w:sz w:val="34"/>
          <w:szCs w:val="34"/>
          <w:spacing w:val="16"/>
        </w:rPr>
        <w:t>”进行数字化、模型化、模块化加</w:t>
      </w:r>
      <w:r>
        <w:rPr>
          <w:rFonts w:ascii="SimSun" w:hAnsi="SimSun" w:eastAsia="SimSun" w:cs="SimSun"/>
          <w:sz w:val="34"/>
          <w:szCs w:val="34"/>
        </w:rPr>
        <w:t xml:space="preserve"> </w:t>
      </w:r>
      <w:r>
        <w:rPr>
          <w:rFonts w:ascii="SimSun" w:hAnsi="SimSun" w:eastAsia="SimSun" w:cs="SimSun"/>
          <w:sz w:val="34"/>
          <w:szCs w:val="34"/>
          <w:spacing w:val="13"/>
        </w:rPr>
        <w:t>工并进行平台化部署，打造能力平台。虽然平台经济本身具有赢者通吃的特征， </w:t>
      </w:r>
      <w:r>
        <w:rPr>
          <w:rFonts w:ascii="SimSun" w:hAnsi="SimSun" w:eastAsia="SimSun" w:cs="SimSun"/>
          <w:sz w:val="34"/>
          <w:szCs w:val="34"/>
          <w:spacing w:val="6"/>
        </w:rPr>
        <w:t>但能力平台建设具有较强的专业领域属性，</w:t>
      </w:r>
      <w:r>
        <w:rPr>
          <w:rFonts w:ascii="SimSun" w:hAnsi="SimSun" w:eastAsia="SimSun" w:cs="SimSun"/>
          <w:sz w:val="34"/>
          <w:szCs w:val="34"/>
          <w:spacing w:val="107"/>
        </w:rPr>
        <w:t xml:space="preserve"> </w:t>
      </w:r>
      <w:r>
        <w:rPr>
          <w:rFonts w:ascii="SimSun" w:hAnsi="SimSun" w:eastAsia="SimSun" w:cs="SimSun"/>
          <w:sz w:val="34"/>
          <w:szCs w:val="34"/>
          <w:spacing w:val="6"/>
        </w:rPr>
        <w:t>一般会</w:t>
      </w:r>
      <w:r>
        <w:rPr>
          <w:rFonts w:ascii="SimSun" w:hAnsi="SimSun" w:eastAsia="SimSun" w:cs="SimSun"/>
          <w:sz w:val="34"/>
          <w:szCs w:val="34"/>
          <w:spacing w:val="5"/>
        </w:rPr>
        <w:t>走先垂直深耕、再横向扩展的 </w:t>
      </w:r>
      <w:r>
        <w:rPr>
          <w:rFonts w:ascii="SimSun" w:hAnsi="SimSun" w:eastAsia="SimSun" w:cs="SimSun"/>
          <w:sz w:val="34"/>
          <w:szCs w:val="34"/>
          <w:spacing w:val="8"/>
        </w:rPr>
        <w:t>模式。能力平台层产业集中度不如新型基础设施层那么高，企业规模也没那</w:t>
      </w:r>
      <w:r>
        <w:rPr>
          <w:rFonts w:ascii="SimSun" w:hAnsi="SimSun" w:eastAsia="SimSun" w:cs="SimSun"/>
          <w:sz w:val="34"/>
          <w:szCs w:val="34"/>
          <w:spacing w:val="7"/>
        </w:rPr>
        <w:t>么大，</w:t>
      </w:r>
    </w:p>
    <w:p>
      <w:pPr>
        <w:ind w:left="250"/>
        <w:spacing w:before="1" w:line="223" w:lineRule="auto"/>
        <w:rPr>
          <w:rFonts w:ascii="SimSun" w:hAnsi="SimSun" w:eastAsia="SimSun" w:cs="SimSun"/>
          <w:sz w:val="34"/>
          <w:szCs w:val="34"/>
        </w:rPr>
      </w:pPr>
      <w:r>
        <w:rPr>
          <w:rFonts w:ascii="SimSun" w:hAnsi="SimSun" w:eastAsia="SimSun" w:cs="SimSun"/>
          <w:sz w:val="34"/>
          <w:szCs w:val="34"/>
          <w:spacing w:val="9"/>
        </w:rPr>
        <w:t>数量相对较多。</w:t>
      </w:r>
    </w:p>
    <w:p>
      <w:pPr>
        <w:ind w:left="250" w:right="1437" w:firstLine="742"/>
        <w:spacing w:before="270" w:line="354" w:lineRule="auto"/>
        <w:rPr>
          <w:rFonts w:ascii="SimSun" w:hAnsi="SimSun" w:eastAsia="SimSun" w:cs="SimSun"/>
          <w:sz w:val="34"/>
          <w:szCs w:val="34"/>
        </w:rPr>
      </w:pPr>
      <w:r>
        <w:rPr>
          <w:rFonts w:ascii="SimSun" w:hAnsi="SimSun" w:eastAsia="SimSun" w:cs="SimSun"/>
          <w:sz w:val="34"/>
          <w:szCs w:val="34"/>
          <w:spacing w:val="5"/>
        </w:rPr>
        <w:t>三是业务生态化。基于能力平台支持企业内、企业间以及全社会的业务合作，</w:t>
      </w:r>
      <w:r>
        <w:rPr>
          <w:rFonts w:ascii="SimSun" w:hAnsi="SimSun" w:eastAsia="SimSun" w:cs="SimSun"/>
          <w:sz w:val="34"/>
          <w:szCs w:val="34"/>
          <w:spacing w:val="16"/>
        </w:rPr>
        <w:t xml:space="preserve"> </w:t>
      </w:r>
      <w:r>
        <w:rPr>
          <w:rFonts w:ascii="SimSun" w:hAnsi="SimSun" w:eastAsia="SimSun" w:cs="SimSun"/>
          <w:sz w:val="34"/>
          <w:szCs w:val="34"/>
          <w:spacing w:val="14"/>
        </w:rPr>
        <w:t>能够推动企业按需组织生产服务、按需确定合作伙伴、按需提供个性服务，构建</w:t>
      </w:r>
      <w:r>
        <w:rPr>
          <w:rFonts w:ascii="SimSun" w:hAnsi="SimSun" w:eastAsia="SimSun" w:cs="SimSun"/>
          <w:sz w:val="34"/>
          <w:szCs w:val="34"/>
          <w:spacing w:val="7"/>
        </w:rPr>
        <w:t xml:space="preserve"> </w:t>
      </w:r>
      <w:r>
        <w:rPr>
          <w:rFonts w:ascii="SimSun" w:hAnsi="SimSun" w:eastAsia="SimSun" w:cs="SimSun"/>
          <w:sz w:val="34"/>
          <w:szCs w:val="34"/>
          <w:spacing w:val="13"/>
        </w:rPr>
        <w:t>开放价值生态。由于基于能力平台赋能，大幅降低了业务活动专业门槛，推动业</w:t>
      </w:r>
      <w:r>
        <w:rPr>
          <w:rFonts w:ascii="SimSun" w:hAnsi="SimSun" w:eastAsia="SimSun" w:cs="SimSun"/>
          <w:sz w:val="34"/>
          <w:szCs w:val="34"/>
          <w:spacing w:val="12"/>
        </w:rPr>
        <w:t xml:space="preserve"> </w:t>
      </w:r>
      <w:r>
        <w:rPr>
          <w:rFonts w:ascii="SimSun" w:hAnsi="SimSun" w:eastAsia="SimSun" w:cs="SimSun"/>
          <w:sz w:val="34"/>
          <w:szCs w:val="34"/>
          <w:spacing w:val="13"/>
        </w:rPr>
        <w:t>务活动以用户体验为中心，机动灵活地按需供给，实现了协同化、社会化、多样</w:t>
      </w:r>
      <w:r>
        <w:rPr>
          <w:rFonts w:ascii="SimSun" w:hAnsi="SimSun" w:eastAsia="SimSun" w:cs="SimSun"/>
          <w:sz w:val="34"/>
          <w:szCs w:val="34"/>
          <w:spacing w:val="18"/>
        </w:rPr>
        <w:t xml:space="preserve"> </w:t>
      </w:r>
      <w:r>
        <w:rPr>
          <w:rFonts w:ascii="SimSun" w:hAnsi="SimSun" w:eastAsia="SimSun" w:cs="SimSun"/>
          <w:sz w:val="34"/>
          <w:szCs w:val="34"/>
          <w:spacing w:val="13"/>
        </w:rPr>
        <w:t>化、生态化发展。业务生态层产业集中度低，企业或创业团队的规模一般不大，</w:t>
      </w:r>
    </w:p>
    <w:p>
      <w:pPr>
        <w:ind w:left="250"/>
        <w:spacing w:before="1" w:line="223" w:lineRule="auto"/>
        <w:rPr>
          <w:rFonts w:ascii="SimSun" w:hAnsi="SimSun" w:eastAsia="SimSun" w:cs="SimSun"/>
          <w:sz w:val="34"/>
          <w:szCs w:val="34"/>
        </w:rPr>
      </w:pPr>
      <w:r>
        <w:rPr>
          <w:rFonts w:ascii="SimSun" w:hAnsi="SimSun" w:eastAsia="SimSun" w:cs="SimSun"/>
          <w:sz w:val="34"/>
          <w:szCs w:val="34"/>
          <w:spacing w:val="6"/>
        </w:rPr>
        <w:t>数量却非常庞大，且动态变化。</w:t>
      </w:r>
    </w:p>
    <w:p>
      <w:pPr>
        <w:pStyle w:val="BodyText"/>
        <w:spacing w:line="276" w:lineRule="auto"/>
        <w:rPr/>
      </w:pPr>
      <w:r/>
    </w:p>
    <w:p>
      <w:pPr>
        <w:pStyle w:val="BodyText"/>
        <w:spacing w:line="277" w:lineRule="auto"/>
        <w:rPr/>
      </w:pPr>
      <w:r/>
    </w:p>
    <w:p>
      <w:pPr>
        <w:pStyle w:val="BodyText"/>
        <w:spacing w:line="277" w:lineRule="auto"/>
        <w:rPr/>
      </w:pPr>
      <w:r/>
    </w:p>
    <w:p>
      <w:pPr>
        <w:spacing w:before="167" w:line="221" w:lineRule="auto"/>
        <w:rPr>
          <w:rFonts w:ascii="SimSun" w:hAnsi="SimSun" w:eastAsia="SimSun" w:cs="SimSun"/>
          <w:sz w:val="51"/>
          <w:szCs w:val="51"/>
        </w:rPr>
      </w:pPr>
      <w:r>
        <w:rPr>
          <w:rFonts w:ascii="SimSun" w:hAnsi="SimSun" w:eastAsia="SimSun" w:cs="SimSun"/>
          <w:sz w:val="51"/>
          <w:szCs w:val="51"/>
          <w:b/>
          <w:bCs/>
          <w:spacing w:val="-78"/>
        </w:rPr>
        <w:t>【案例】</w:t>
      </w:r>
      <w:r>
        <w:rPr>
          <w:rFonts w:ascii="SimSun" w:hAnsi="SimSun" w:eastAsia="SimSun" w:cs="SimSun"/>
          <w:sz w:val="51"/>
          <w:szCs w:val="51"/>
          <w:spacing w:val="-152"/>
        </w:rPr>
        <w:t xml:space="preserve"> </w:t>
      </w:r>
      <w:r>
        <w:rPr>
          <w:rFonts w:ascii="SimSun" w:hAnsi="SimSun" w:eastAsia="SimSun" w:cs="SimSun"/>
          <w:sz w:val="51"/>
          <w:szCs w:val="51"/>
          <w:strike/>
        </w:rPr>
        <w:t xml:space="preserve">                                           </w:t>
      </w:r>
    </w:p>
    <w:p>
      <w:pPr>
        <w:pStyle w:val="BodyText"/>
        <w:spacing w:line="431" w:lineRule="auto"/>
        <w:rPr/>
      </w:pPr>
      <w:r/>
    </w:p>
    <w:p>
      <w:pPr>
        <w:ind w:left="3684"/>
        <w:spacing w:before="134" w:line="220" w:lineRule="auto"/>
        <w:outlineLvl w:val="6"/>
        <w:rPr>
          <w:rFonts w:ascii="SimSun" w:hAnsi="SimSun" w:eastAsia="SimSun" w:cs="SimSun"/>
          <w:sz w:val="41"/>
          <w:szCs w:val="41"/>
        </w:rPr>
      </w:pPr>
      <w:r>
        <w:rPr>
          <w:rFonts w:ascii="SimSun" w:hAnsi="SimSun" w:eastAsia="SimSun" w:cs="SimSun"/>
          <w:sz w:val="41"/>
          <w:szCs w:val="41"/>
          <w:b/>
          <w:bCs/>
          <w:spacing w:val="9"/>
        </w:rPr>
        <w:t>1.</w:t>
      </w:r>
      <w:r>
        <w:rPr>
          <w:rFonts w:ascii="SimSun" w:hAnsi="SimSun" w:eastAsia="SimSun" w:cs="SimSun"/>
          <w:sz w:val="41"/>
          <w:szCs w:val="41"/>
          <w:spacing w:val="-111"/>
        </w:rPr>
        <w:t xml:space="preserve"> </w:t>
      </w:r>
      <w:r>
        <w:rPr>
          <w:rFonts w:ascii="SimSun" w:hAnsi="SimSun" w:eastAsia="SimSun" w:cs="SimSun"/>
          <w:sz w:val="41"/>
          <w:szCs w:val="41"/>
          <w:b/>
          <w:bCs/>
          <w:spacing w:val="9"/>
        </w:rPr>
        <w:t>新型基础设施(资源)共享化</w:t>
      </w:r>
    </w:p>
    <w:p>
      <w:pPr>
        <w:pStyle w:val="BodyText"/>
        <w:spacing w:line="263" w:lineRule="auto"/>
        <w:rPr/>
      </w:pPr>
      <w:r/>
    </w:p>
    <w:p>
      <w:pPr>
        <w:ind w:left="1029"/>
        <w:spacing w:before="110" w:line="659" w:lineRule="exact"/>
        <w:rPr>
          <w:rFonts w:ascii="SimSun" w:hAnsi="SimSun" w:eastAsia="SimSun" w:cs="SimSun"/>
          <w:sz w:val="34"/>
          <w:szCs w:val="34"/>
        </w:rPr>
      </w:pPr>
      <w:r>
        <w:rPr>
          <w:rFonts w:ascii="SimSun" w:hAnsi="SimSun" w:eastAsia="SimSun" w:cs="SimSun"/>
          <w:sz w:val="34"/>
          <w:szCs w:val="34"/>
          <w:position w:val="23"/>
        </w:rPr>
        <w:t>阿里云、腾讯云、华为云等</w:t>
      </w:r>
      <w:r>
        <w:rPr>
          <w:rFonts w:ascii="Times New Roman" w:hAnsi="Times New Roman" w:eastAsia="Times New Roman" w:cs="Times New Roman"/>
          <w:sz w:val="34"/>
          <w:szCs w:val="34"/>
          <w:position w:val="23"/>
        </w:rPr>
        <w:t>IT </w:t>
      </w:r>
      <w:r>
        <w:rPr>
          <w:rFonts w:ascii="SimSun" w:hAnsi="SimSun" w:eastAsia="SimSun" w:cs="SimSun"/>
          <w:sz w:val="34"/>
          <w:szCs w:val="34"/>
          <w:position w:val="23"/>
        </w:rPr>
        <w:t>计算和存储资源共享，菜鸟云仓、共享充电桩等</w:t>
      </w:r>
    </w:p>
    <w:p>
      <w:pPr>
        <w:ind w:left="250"/>
        <w:spacing w:before="1" w:line="223" w:lineRule="auto"/>
        <w:rPr>
          <w:rFonts w:ascii="SimSun" w:hAnsi="SimSun" w:eastAsia="SimSun" w:cs="SimSun"/>
          <w:sz w:val="34"/>
          <w:szCs w:val="34"/>
        </w:rPr>
      </w:pPr>
      <w:r>
        <w:rPr>
          <w:rFonts w:ascii="SimSun" w:hAnsi="SimSun" w:eastAsia="SimSun" w:cs="SimSun"/>
          <w:sz w:val="34"/>
          <w:szCs w:val="34"/>
          <w:spacing w:val="-7"/>
        </w:rPr>
        <w:t>设施资源共享，灵活用工、双创等人才资源共</w:t>
      </w:r>
      <w:r>
        <w:rPr>
          <w:rFonts w:ascii="SimSun" w:hAnsi="SimSun" w:eastAsia="SimSun" w:cs="SimSun"/>
          <w:sz w:val="34"/>
          <w:szCs w:val="34"/>
          <w:spacing w:val="-8"/>
        </w:rPr>
        <w:t>享，以及大数据中心等数据资源共享。</w:t>
      </w:r>
    </w:p>
    <w:p>
      <w:pPr>
        <w:pStyle w:val="BodyText"/>
        <w:spacing w:line="443" w:lineRule="auto"/>
        <w:rPr/>
      </w:pPr>
      <w:r/>
    </w:p>
    <w:p>
      <w:pPr>
        <w:ind w:left="5214"/>
        <w:spacing w:before="110" w:line="224" w:lineRule="auto"/>
        <w:outlineLvl w:val="6"/>
        <w:rPr>
          <w:rFonts w:ascii="SimSun" w:hAnsi="SimSun" w:eastAsia="SimSun" w:cs="SimSun"/>
          <w:sz w:val="34"/>
          <w:szCs w:val="34"/>
        </w:rPr>
      </w:pPr>
      <w:r>
        <w:rPr>
          <w:rFonts w:ascii="SimSun" w:hAnsi="SimSun" w:eastAsia="SimSun" w:cs="SimSun"/>
          <w:sz w:val="34"/>
          <w:szCs w:val="34"/>
          <w:b/>
          <w:bCs/>
          <w:spacing w:val="31"/>
        </w:rPr>
        <w:t>2.</w:t>
      </w:r>
      <w:r>
        <w:rPr>
          <w:rFonts w:ascii="SimSun" w:hAnsi="SimSun" w:eastAsia="SimSun" w:cs="SimSun"/>
          <w:sz w:val="34"/>
          <w:szCs w:val="34"/>
          <w:spacing w:val="-1"/>
        </w:rPr>
        <w:t xml:space="preserve"> </w:t>
      </w:r>
      <w:r>
        <w:rPr>
          <w:rFonts w:ascii="SimSun" w:hAnsi="SimSun" w:eastAsia="SimSun" w:cs="SimSun"/>
          <w:sz w:val="34"/>
          <w:szCs w:val="34"/>
          <w:b/>
          <w:bCs/>
          <w:spacing w:val="31"/>
        </w:rPr>
        <w:t>能力平台化</w:t>
      </w:r>
    </w:p>
    <w:p>
      <w:pPr>
        <w:pStyle w:val="BodyText"/>
        <w:spacing w:line="327" w:lineRule="auto"/>
        <w:rPr/>
      </w:pPr>
      <w:r/>
    </w:p>
    <w:p>
      <w:pPr>
        <w:ind w:left="1203"/>
        <w:spacing w:before="95" w:line="800" w:lineRule="exact"/>
        <w:rPr>
          <w:rFonts w:ascii="SimSun" w:hAnsi="SimSun" w:eastAsia="SimSun" w:cs="SimSun"/>
          <w:sz w:val="29"/>
          <w:szCs w:val="29"/>
        </w:rPr>
      </w:pPr>
      <w:r>
        <w:rPr>
          <w:rFonts w:ascii="SimSun" w:hAnsi="SimSun" w:eastAsia="SimSun" w:cs="SimSun"/>
          <w:sz w:val="29"/>
          <w:szCs w:val="29"/>
          <w:spacing w:val="60"/>
          <w:position w:val="39"/>
        </w:rPr>
        <w:t>小米依托</w:t>
      </w:r>
      <w:r>
        <w:rPr>
          <w:rFonts w:ascii="Times New Roman" w:hAnsi="Times New Roman" w:eastAsia="Times New Roman" w:cs="Times New Roman"/>
          <w:sz w:val="29"/>
          <w:szCs w:val="29"/>
          <w:position w:val="39"/>
        </w:rPr>
        <w:t>IoT</w:t>
      </w:r>
      <w:r>
        <w:rPr>
          <w:rFonts w:ascii="Times New Roman" w:hAnsi="Times New Roman" w:eastAsia="Times New Roman" w:cs="Times New Roman"/>
          <w:sz w:val="29"/>
          <w:szCs w:val="29"/>
          <w:spacing w:val="21"/>
          <w:position w:val="39"/>
        </w:rPr>
        <w:t xml:space="preserve">  </w:t>
      </w:r>
      <w:r>
        <w:rPr>
          <w:rFonts w:ascii="SimSun" w:hAnsi="SimSun" w:eastAsia="SimSun" w:cs="SimSun"/>
          <w:sz w:val="29"/>
          <w:szCs w:val="29"/>
          <w:spacing w:val="60"/>
          <w:position w:val="39"/>
        </w:rPr>
        <w:t>平台打造连接家与未来的物联网生态链，赋能产业上下游协同</w:t>
      </w:r>
    </w:p>
    <w:p>
      <w:pPr>
        <w:ind w:left="250"/>
        <w:spacing w:line="202" w:lineRule="exact"/>
        <w:rPr>
          <w:rFonts w:ascii="SimSun" w:hAnsi="SimSun" w:eastAsia="SimSun" w:cs="SimSun"/>
          <w:sz w:val="29"/>
          <w:szCs w:val="29"/>
        </w:rPr>
      </w:pPr>
      <w:r>
        <w:rPr>
          <w:rFonts w:ascii="SimSun" w:hAnsi="SimSun" w:eastAsia="SimSun" w:cs="SimSun"/>
          <w:sz w:val="29"/>
          <w:szCs w:val="29"/>
          <w:spacing w:val="-8"/>
          <w:position w:val="-4"/>
        </w:rPr>
        <w:t>14</w:t>
      </w:r>
    </w:p>
    <w:p>
      <w:pPr>
        <w:pStyle w:val="BodyText"/>
        <w:spacing w:line="14" w:lineRule="auto"/>
        <w:rPr>
          <w:sz w:val="2"/>
        </w:rPr>
      </w:pPr>
      <w:r>
        <w:rPr>
          <w:sz w:val="2"/>
          <w:szCs w:val="2"/>
        </w:rPr>
        <w:br w:type="column"/>
      </w:r>
    </w:p>
    <w:p>
      <w:pPr>
        <w:ind w:left="5809"/>
        <w:spacing w:before="305" w:line="224" w:lineRule="auto"/>
        <w:rPr>
          <w:rFonts w:ascii="SimHei" w:hAnsi="SimHei" w:eastAsia="SimHei" w:cs="SimHei"/>
          <w:sz w:val="29"/>
          <w:szCs w:val="29"/>
        </w:rPr>
      </w:pPr>
      <w:r>
        <w:rPr>
          <w:rFonts w:ascii="SimHei" w:hAnsi="SimHei" w:eastAsia="SimHei" w:cs="SimHei"/>
          <w:sz w:val="29"/>
          <w:szCs w:val="29"/>
          <w:b/>
          <w:bCs/>
          <w:spacing w:val="-3"/>
        </w:rPr>
        <w:t>第一章</w:t>
      </w:r>
      <w:r>
        <w:rPr>
          <w:rFonts w:ascii="SimHei" w:hAnsi="SimHei" w:eastAsia="SimHei" w:cs="SimHei"/>
          <w:sz w:val="29"/>
          <w:szCs w:val="29"/>
          <w:spacing w:val="58"/>
        </w:rPr>
        <w:t xml:space="preserve">  </w:t>
      </w:r>
      <w:r>
        <w:rPr>
          <w:rFonts w:ascii="SimHei" w:hAnsi="SimHei" w:eastAsia="SimHei" w:cs="SimHei"/>
          <w:sz w:val="29"/>
          <w:szCs w:val="29"/>
          <w:b/>
          <w:bCs/>
          <w:spacing w:val="-3"/>
        </w:rPr>
        <w:t>总体认识——数字化转型的核心内涵是什么?</w:t>
      </w:r>
    </w:p>
    <w:p>
      <w:pPr>
        <w:pStyle w:val="BodyText"/>
        <w:spacing w:line="294" w:lineRule="auto"/>
        <w:rPr/>
      </w:pPr>
      <w:r/>
    </w:p>
    <w:p>
      <w:pPr>
        <w:pStyle w:val="BodyText"/>
        <w:spacing w:line="295" w:lineRule="auto"/>
        <w:rPr/>
      </w:pPr>
      <w:r/>
    </w:p>
    <w:p>
      <w:pPr>
        <w:ind w:left="254" w:right="82"/>
        <w:spacing w:before="111" w:line="348" w:lineRule="auto"/>
        <w:rPr>
          <w:rFonts w:ascii="SimSun" w:hAnsi="SimSun" w:eastAsia="SimSun" w:cs="SimSun"/>
          <w:sz w:val="34"/>
          <w:szCs w:val="34"/>
        </w:rPr>
      </w:pPr>
      <w:r>
        <w:rPr>
          <w:rFonts w:ascii="SimSun" w:hAnsi="SimSun" w:eastAsia="SimSun" w:cs="SimSun"/>
          <w:sz w:val="34"/>
          <w:szCs w:val="34"/>
          <w:b/>
          <w:bCs/>
          <w:spacing w:val="15"/>
        </w:rPr>
        <w:t>发展；海尔打造全产业链、全要素创业平台，开放用户、产业链、工厂等资源，</w:t>
      </w:r>
      <w:r>
        <w:rPr>
          <w:rFonts w:ascii="SimSun" w:hAnsi="SimSun" w:eastAsia="SimSun" w:cs="SimSun"/>
          <w:sz w:val="34"/>
          <w:szCs w:val="34"/>
          <w:spacing w:val="1"/>
        </w:rPr>
        <w:t xml:space="preserve">  </w:t>
      </w:r>
      <w:r>
        <w:rPr>
          <w:rFonts w:ascii="SimSun" w:hAnsi="SimSun" w:eastAsia="SimSun" w:cs="SimSun"/>
          <w:sz w:val="34"/>
          <w:szCs w:val="34"/>
          <w:b/>
          <w:bCs/>
          <w:spacing w:val="18"/>
        </w:rPr>
        <w:t>赋能小微企业和创客开展创新创业；抖音基于内容创作能力平台，赋能用户</w:t>
      </w:r>
      <w:r>
        <w:rPr>
          <w:rFonts w:ascii="SimSun" w:hAnsi="SimSun" w:eastAsia="SimSun" w:cs="SimSun"/>
          <w:sz w:val="34"/>
          <w:szCs w:val="34"/>
          <w:b/>
          <w:bCs/>
          <w:spacing w:val="17"/>
        </w:rPr>
        <w:t>围绕</w:t>
      </w:r>
    </w:p>
    <w:p>
      <w:pPr>
        <w:ind w:left="254"/>
        <w:spacing w:line="222" w:lineRule="auto"/>
        <w:rPr>
          <w:rFonts w:ascii="SimSun" w:hAnsi="SimSun" w:eastAsia="SimSun" w:cs="SimSun"/>
          <w:sz w:val="34"/>
          <w:szCs w:val="34"/>
        </w:rPr>
      </w:pPr>
      <w:r>
        <w:rPr>
          <w:rFonts w:ascii="SimSun" w:hAnsi="SimSun" w:eastAsia="SimSun" w:cs="SimSun"/>
          <w:sz w:val="34"/>
          <w:szCs w:val="34"/>
          <w:b/>
          <w:bCs/>
        </w:rPr>
        <w:t>内容开展价值合作。</w:t>
      </w:r>
    </w:p>
    <w:p>
      <w:pPr>
        <w:pStyle w:val="BodyText"/>
        <w:spacing w:line="422" w:lineRule="auto"/>
        <w:rPr/>
      </w:pPr>
      <w:r/>
    </w:p>
    <w:p>
      <w:pPr>
        <w:ind w:left="5270"/>
        <w:spacing w:before="133" w:line="220" w:lineRule="auto"/>
        <w:outlineLvl w:val="6"/>
        <w:rPr>
          <w:rFonts w:ascii="SimSun" w:hAnsi="SimSun" w:eastAsia="SimSun" w:cs="SimSun"/>
          <w:sz w:val="41"/>
          <w:szCs w:val="41"/>
        </w:rPr>
      </w:pPr>
      <w:r>
        <w:rPr>
          <w:rFonts w:ascii="SimSun" w:hAnsi="SimSun" w:eastAsia="SimSun" w:cs="SimSun"/>
          <w:sz w:val="41"/>
          <w:szCs w:val="41"/>
          <w:b/>
          <w:bCs/>
          <w:spacing w:val="-8"/>
        </w:rPr>
        <w:t>3.</w:t>
      </w:r>
      <w:r>
        <w:rPr>
          <w:rFonts w:ascii="SimSun" w:hAnsi="SimSun" w:eastAsia="SimSun" w:cs="SimSun"/>
          <w:sz w:val="41"/>
          <w:szCs w:val="41"/>
          <w:spacing w:val="-61"/>
        </w:rPr>
        <w:t xml:space="preserve"> </w:t>
      </w:r>
      <w:r>
        <w:rPr>
          <w:rFonts w:ascii="SimSun" w:hAnsi="SimSun" w:eastAsia="SimSun" w:cs="SimSun"/>
          <w:sz w:val="41"/>
          <w:szCs w:val="41"/>
          <w:b/>
          <w:bCs/>
          <w:spacing w:val="-8"/>
        </w:rPr>
        <w:t>业务生态化</w:t>
      </w:r>
    </w:p>
    <w:p>
      <w:pPr>
        <w:pStyle w:val="BodyText"/>
        <w:spacing w:line="308" w:lineRule="auto"/>
        <w:rPr/>
      </w:pPr>
      <w:r/>
    </w:p>
    <w:p>
      <w:pPr>
        <w:ind w:left="946"/>
        <w:spacing w:before="111" w:line="651" w:lineRule="exact"/>
        <w:rPr>
          <w:rFonts w:ascii="SimSun" w:hAnsi="SimSun" w:eastAsia="SimSun" w:cs="SimSun"/>
          <w:sz w:val="34"/>
          <w:szCs w:val="34"/>
        </w:rPr>
      </w:pPr>
      <w:r>
        <w:rPr>
          <w:rFonts w:ascii="SimSun" w:hAnsi="SimSun" w:eastAsia="SimSun" w:cs="SimSun"/>
          <w:sz w:val="34"/>
          <w:szCs w:val="34"/>
          <w:spacing w:val="31"/>
          <w:position w:val="22"/>
        </w:rPr>
        <w:t>基于小米能力平台，构建“硬件+新零售+互联网”智能家居生态；基于海</w:t>
      </w:r>
    </w:p>
    <w:p>
      <w:pPr>
        <w:ind w:left="249"/>
        <w:spacing w:before="1" w:line="223" w:lineRule="auto"/>
        <w:rPr>
          <w:rFonts w:ascii="SimSun" w:hAnsi="SimSun" w:eastAsia="SimSun" w:cs="SimSun"/>
          <w:sz w:val="34"/>
          <w:szCs w:val="34"/>
        </w:rPr>
      </w:pPr>
      <w:r>
        <w:rPr>
          <w:rFonts w:ascii="SimSun" w:hAnsi="SimSun" w:eastAsia="SimSun" w:cs="SimSun"/>
          <w:sz w:val="34"/>
          <w:szCs w:val="34"/>
          <w:spacing w:val="21"/>
        </w:rPr>
        <w:t>尔能力平台，打造“众创一众包一众扶一众筹”智慧生活产业生态圈；基于抖音</w:t>
      </w:r>
    </w:p>
    <w:p>
      <w:pPr>
        <w:ind w:left="254"/>
        <w:spacing w:before="233" w:line="224" w:lineRule="auto"/>
        <w:rPr>
          <w:rFonts w:ascii="SimSun" w:hAnsi="SimSun" w:eastAsia="SimSun" w:cs="SimSun"/>
          <w:sz w:val="34"/>
          <w:szCs w:val="34"/>
        </w:rPr>
      </w:pPr>
      <w:r>
        <w:rPr>
          <w:rFonts w:ascii="SimSun" w:hAnsi="SimSun" w:eastAsia="SimSun" w:cs="SimSun"/>
          <w:sz w:val="34"/>
          <w:szCs w:val="34"/>
          <w:b/>
          <w:bCs/>
          <w:spacing w:val="3"/>
        </w:rPr>
        <w:t>能力平台，形成内容营销创新商业新生态。</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524"/>
        <w:spacing w:before="166" w:line="684" w:lineRule="exact"/>
        <w:rPr>
          <w:rFonts w:ascii="SimHei" w:hAnsi="SimHei" w:eastAsia="SimHei" w:cs="SimHei"/>
          <w:sz w:val="51"/>
          <w:szCs w:val="51"/>
        </w:rPr>
      </w:pPr>
      <w:r>
        <w:drawing>
          <wp:anchor distT="0" distB="0" distL="0" distR="0" simplePos="0" relativeHeight="251771904" behindDoc="1" locked="0" layoutInCell="1" allowOverlap="1">
            <wp:simplePos x="0" y="0"/>
            <wp:positionH relativeFrom="column">
              <wp:posOffset>152834</wp:posOffset>
            </wp:positionH>
            <wp:positionV relativeFrom="paragraph">
              <wp:posOffset>-254562</wp:posOffset>
            </wp:positionV>
            <wp:extent cx="8050138" cy="1396910"/>
            <wp:effectExtent l="0" t="0" r="0" b="0"/>
            <wp:wrapNone/>
            <wp:docPr id="54" name="IM 54"/>
            <wp:cNvGraphicFramePr/>
            <a:graphic>
              <a:graphicData uri="http://schemas.openxmlformats.org/drawingml/2006/picture">
                <pic:pic>
                  <pic:nvPicPr>
                    <pic:cNvPr id="54" name="IM 54"/>
                    <pic:cNvPicPr/>
                  </pic:nvPicPr>
                  <pic:blipFill>
                    <a:blip r:embed="rId44"/>
                    <a:stretch>
                      <a:fillRect/>
                    </a:stretch>
                  </pic:blipFill>
                  <pic:spPr>
                    <a:xfrm rot="0">
                      <a:off x="0" y="0"/>
                      <a:ext cx="8050138" cy="1396910"/>
                    </a:xfrm>
                    <a:prstGeom prst="rect">
                      <a:avLst/>
                    </a:prstGeom>
                  </pic:spPr>
                </pic:pic>
              </a:graphicData>
            </a:graphic>
          </wp:anchor>
        </w:drawing>
      </w:r>
      <w:r>
        <w:rPr>
          <w:rFonts w:ascii="SimSun" w:hAnsi="SimSun" w:eastAsia="SimSun" w:cs="SimSun"/>
          <w:sz w:val="51"/>
          <w:szCs w:val="51"/>
          <w:color w:val="FFFFFF"/>
          <w:spacing w:val="3"/>
          <w:position w:val="11"/>
        </w:rPr>
        <w:t>Q7:</w:t>
      </w:r>
      <w:r>
        <w:rPr>
          <w:rFonts w:ascii="SimSun" w:hAnsi="SimSun" w:eastAsia="SimSun" w:cs="SimSun"/>
          <w:sz w:val="51"/>
          <w:szCs w:val="51"/>
          <w:color w:val="FFFFFF"/>
          <w:spacing w:val="230"/>
          <w:position w:val="11"/>
        </w:rPr>
        <w:t xml:space="preserve"> </w:t>
      </w:r>
      <w:r>
        <w:rPr>
          <w:rFonts w:ascii="SimHei" w:hAnsi="SimHei" w:eastAsia="SimHei" w:cs="SimHei"/>
          <w:sz w:val="51"/>
          <w:szCs w:val="51"/>
          <w:color w:val="FFFFFF"/>
          <w:spacing w:val="3"/>
          <w:position w:val="11"/>
        </w:rPr>
        <w:t>数字化转型与数字化、网络化、智能化的关系是</w:t>
      </w:r>
    </w:p>
    <w:p>
      <w:pPr>
        <w:ind w:left="1753"/>
        <w:spacing w:before="1" w:line="224" w:lineRule="auto"/>
        <w:rPr>
          <w:rFonts w:ascii="SimHei" w:hAnsi="SimHei" w:eastAsia="SimHei" w:cs="SimHei"/>
          <w:sz w:val="51"/>
          <w:szCs w:val="51"/>
        </w:rPr>
      </w:pPr>
      <w:r>
        <w:rPr>
          <w:rFonts w:ascii="SimHei" w:hAnsi="SimHei" w:eastAsia="SimHei" w:cs="SimHei"/>
          <w:sz w:val="51"/>
          <w:szCs w:val="51"/>
          <w:color w:val="FFFFFF"/>
          <w:spacing w:val="21"/>
        </w:rPr>
        <w:t>什么?</w:t>
      </w:r>
    </w:p>
    <w:p>
      <w:pPr>
        <w:pStyle w:val="BodyText"/>
        <w:spacing w:line="354" w:lineRule="auto"/>
        <w:rPr/>
      </w:pPr>
      <w:r/>
    </w:p>
    <w:p>
      <w:pPr>
        <w:ind w:firstLine="149"/>
        <w:spacing w:before="1" w:line="733" w:lineRule="exact"/>
        <w:rPr/>
      </w:pPr>
      <w:r>
        <w:rPr>
          <w:position w:val="-14"/>
        </w:rPr>
        <w:pict>
          <v:group id="_x0000_s112" style="mso-position-vertical-relative:line;mso-position-horizontal-relative:char;width:641.25pt;height:36.7pt;" filled="false" stroked="false" coordsize="12825,734" coordorigin="0,0">
            <v:shape id="_x0000_s114" style="position:absolute;left:0;top:0;width:12825;height:734;" filled="false" stroked="false" type="#_x0000_t75">
              <v:imagedata o:title="" r:id="rId45"/>
            </v:shape>
            <v:shape id="_x0000_s116" style="position:absolute;left:-20;top:-20;width:12865;height:774;" filled="false" stroked="false" type="#_x0000_t202">
              <v:fill on="false"/>
              <v:stroke on="false"/>
              <v:path/>
              <v:imagedata o:title=""/>
              <o:lock v:ext="edit" aspectratio="false"/>
              <v:textbox inset="0mm,0mm,0mm,0mm">
                <w:txbxContent>
                  <w:p>
                    <w:pPr>
                      <w:ind w:left="9782"/>
                      <w:spacing w:before="251" w:line="225" w:lineRule="auto"/>
                      <w:rPr>
                        <w:rFonts w:ascii="KaiTi" w:hAnsi="KaiTi" w:eastAsia="KaiTi" w:cs="KaiTi"/>
                        <w:sz w:val="34"/>
                        <w:szCs w:val="34"/>
                      </w:rPr>
                    </w:pPr>
                    <w:r>
                      <w:rPr>
                        <w:rFonts w:ascii="KaiTi" w:hAnsi="KaiTi" w:eastAsia="KaiTi" w:cs="KaiTi"/>
                        <w:sz w:val="34"/>
                        <w:szCs w:val="34"/>
                        <w:spacing w:val="1"/>
                      </w:rPr>
                      <w:t>点亮智库·中信联</w:t>
                    </w:r>
                  </w:p>
                </w:txbxContent>
              </v:textbox>
            </v:shape>
          </v:group>
        </w:pict>
      </w:r>
    </w:p>
    <w:p>
      <w:pPr>
        <w:pStyle w:val="BodyText"/>
        <w:spacing w:line="413" w:lineRule="auto"/>
        <w:rPr/>
      </w:pPr>
      <w:r/>
    </w:p>
    <w:p>
      <w:pPr>
        <w:ind w:left="1753"/>
        <w:spacing w:before="112" w:line="639" w:lineRule="exact"/>
        <w:rPr>
          <w:rFonts w:ascii="FangSong" w:hAnsi="FangSong" w:eastAsia="FangSong" w:cs="FangSong"/>
          <w:sz w:val="34"/>
          <w:szCs w:val="34"/>
        </w:rPr>
      </w:pPr>
      <w:r>
        <w:pict>
          <v:shape id="_x0000_s118" style="position:absolute;margin-left:25.2427pt;margin-top:4.57018pt;mso-position-vertical-relative:text;mso-position-horizontal-relative:text;width:40.05pt;height:57.95pt;z-index:251772928;" filled="false" stroked="false" type="#_x0000_t202">
            <v:fill on="false"/>
            <v:stroke on="false"/>
            <v:path/>
            <v:imagedata o:title=""/>
            <o:lock v:ext="edit" aspectratio="false"/>
            <v:textbox inset="0mm,0mm,0mm,0mm">
              <w:txbxContent>
                <w:p>
                  <w:pPr>
                    <w:pStyle w:val="BodyText"/>
                    <w:spacing w:before="21" w:line="196" w:lineRule="auto"/>
                    <w:jc w:val="right"/>
                    <w:rPr>
                      <w:sz w:val="119"/>
                      <w:szCs w:val="119"/>
                    </w:rPr>
                  </w:pPr>
                  <w:r>
                    <w:rPr>
                      <w:sz w:val="119"/>
                      <w:szCs w:val="119"/>
                      <w:spacing w:val="-33"/>
                    </w:rPr>
                    <w:t>A</w:t>
                  </w:r>
                </w:p>
              </w:txbxContent>
            </v:textbox>
          </v:shape>
        </w:pict>
      </w:r>
      <w:r>
        <w:rPr>
          <w:rFonts w:ascii="FangSong" w:hAnsi="FangSong" w:eastAsia="FangSong" w:cs="FangSong"/>
          <w:sz w:val="34"/>
          <w:szCs w:val="34"/>
          <w:spacing w:val="21"/>
          <w:position w:val="22"/>
        </w:rPr>
        <w:t>数字化转型的核心要义是发展方式的转变，主要聚焦于推动传统业务</w:t>
      </w:r>
    </w:p>
    <w:p>
      <w:pPr>
        <w:ind w:left="1753"/>
        <w:spacing w:before="2" w:line="226" w:lineRule="auto"/>
        <w:rPr>
          <w:rFonts w:ascii="FangSong" w:hAnsi="FangSong" w:eastAsia="FangSong" w:cs="FangSong"/>
          <w:sz w:val="34"/>
          <w:szCs w:val="34"/>
        </w:rPr>
      </w:pPr>
      <w:r>
        <w:rPr>
          <w:rFonts w:ascii="FangSong" w:hAnsi="FangSong" w:eastAsia="FangSong" w:cs="FangSong"/>
          <w:sz w:val="34"/>
          <w:szCs w:val="34"/>
          <w:spacing w:val="19"/>
        </w:rPr>
        <w:t>体系创新变革，形成数字时代新商业模式，开辟数字化发展新空间，</w:t>
      </w:r>
    </w:p>
    <w:p>
      <w:pPr>
        <w:ind w:left="524"/>
        <w:spacing w:before="207" w:line="637" w:lineRule="exact"/>
        <w:rPr>
          <w:rFonts w:ascii="FangSong" w:hAnsi="FangSong" w:eastAsia="FangSong" w:cs="FangSong"/>
          <w:sz w:val="34"/>
          <w:szCs w:val="34"/>
        </w:rPr>
      </w:pPr>
      <w:r>
        <w:rPr>
          <w:rFonts w:ascii="FangSong" w:hAnsi="FangSong" w:eastAsia="FangSong" w:cs="FangSong"/>
          <w:sz w:val="34"/>
          <w:szCs w:val="34"/>
          <w:spacing w:val="16"/>
          <w:position w:val="21"/>
        </w:rPr>
        <w:t>创造数字经济新价值。数字化转型主要发生在网络化、</w:t>
      </w:r>
      <w:r>
        <w:rPr>
          <w:rFonts w:ascii="FangSong" w:hAnsi="FangSong" w:eastAsia="FangSong" w:cs="FangSong"/>
          <w:sz w:val="34"/>
          <w:szCs w:val="34"/>
          <w:spacing w:val="15"/>
          <w:position w:val="21"/>
        </w:rPr>
        <w:t>智能化发展阶段，是以</w:t>
      </w:r>
    </w:p>
    <w:p>
      <w:pPr>
        <w:ind w:left="524"/>
        <w:spacing w:before="1" w:line="225" w:lineRule="auto"/>
        <w:rPr>
          <w:rFonts w:ascii="FangSong" w:hAnsi="FangSong" w:eastAsia="FangSong" w:cs="FangSong"/>
          <w:sz w:val="34"/>
          <w:szCs w:val="34"/>
        </w:rPr>
      </w:pPr>
      <w:r>
        <w:rPr>
          <w:rFonts w:ascii="FangSong" w:hAnsi="FangSong" w:eastAsia="FangSong" w:cs="FangSong"/>
          <w:sz w:val="34"/>
          <w:szCs w:val="34"/>
        </w:rPr>
        <w:t>数字化为基础，主要创新和变革伴随网络化</w:t>
      </w:r>
      <w:r>
        <w:rPr>
          <w:rFonts w:ascii="FangSong" w:hAnsi="FangSong" w:eastAsia="FangSong" w:cs="FangSong"/>
          <w:sz w:val="34"/>
          <w:szCs w:val="34"/>
          <w:spacing w:val="-1"/>
        </w:rPr>
        <w:t>、智能化不断演进的螺旋式发展过程。</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spacing w:before="167" w:line="221" w:lineRule="auto"/>
        <w:rPr>
          <w:rFonts w:ascii="SimSun" w:hAnsi="SimSun" w:eastAsia="SimSun" w:cs="SimSun"/>
          <w:sz w:val="51"/>
          <w:szCs w:val="51"/>
        </w:rPr>
      </w:pPr>
      <w:r>
        <w:rPr>
          <w:rFonts w:ascii="SimSun" w:hAnsi="SimSun" w:eastAsia="SimSun" w:cs="SimSun"/>
          <w:sz w:val="51"/>
          <w:szCs w:val="51"/>
          <w:b/>
          <w:bCs/>
          <w:spacing w:val="-67"/>
        </w:rPr>
        <w:t>【说明】</w:t>
      </w:r>
      <w:r>
        <w:rPr>
          <w:rFonts w:ascii="SimSun" w:hAnsi="SimSun" w:eastAsia="SimSun" w:cs="SimSun"/>
          <w:sz w:val="51"/>
          <w:szCs w:val="51"/>
          <w:spacing w:val="-67"/>
        </w:rPr>
        <w:t>-</w:t>
      </w:r>
      <w:r>
        <w:rPr>
          <w:rFonts w:ascii="SimSun" w:hAnsi="SimSun" w:eastAsia="SimSun" w:cs="SimSun"/>
          <w:sz w:val="51"/>
          <w:szCs w:val="51"/>
        </w:rPr>
        <w:t xml:space="preserve">                                            </w:t>
      </w:r>
    </w:p>
    <w:p>
      <w:pPr>
        <w:pStyle w:val="BodyText"/>
        <w:spacing w:line="254" w:lineRule="auto"/>
        <w:rPr/>
      </w:pPr>
      <w:r/>
    </w:p>
    <w:p>
      <w:pPr>
        <w:pStyle w:val="BodyText"/>
        <w:spacing w:line="255" w:lineRule="auto"/>
        <w:rPr/>
      </w:pPr>
      <w:r/>
    </w:p>
    <w:p>
      <w:pPr>
        <w:ind w:left="249" w:firstLine="696"/>
        <w:spacing w:before="111" w:line="353" w:lineRule="auto"/>
        <w:rPr>
          <w:rFonts w:ascii="SimSun" w:hAnsi="SimSun" w:eastAsia="SimSun" w:cs="SimSun"/>
          <w:sz w:val="34"/>
          <w:szCs w:val="34"/>
        </w:rPr>
      </w:pPr>
      <w:r>
        <w:rPr>
          <w:rFonts w:ascii="SimSun" w:hAnsi="SimSun" w:eastAsia="SimSun" w:cs="SimSun"/>
          <w:sz w:val="34"/>
          <w:szCs w:val="34"/>
          <w:spacing w:val="2"/>
        </w:rPr>
        <w:t>数字化、网络化、智能化等不同发展阶段的主要任务和方法路径存在不同要求，</w:t>
      </w:r>
      <w:r>
        <w:rPr>
          <w:rFonts w:ascii="SimSun" w:hAnsi="SimSun" w:eastAsia="SimSun" w:cs="SimSun"/>
          <w:sz w:val="34"/>
          <w:szCs w:val="34"/>
          <w:spacing w:val="5"/>
        </w:rPr>
        <w:t xml:space="preserve"> </w:t>
      </w:r>
      <w:r>
        <w:rPr>
          <w:rFonts w:ascii="SimSun" w:hAnsi="SimSun" w:eastAsia="SimSun" w:cs="SimSun"/>
          <w:sz w:val="34"/>
          <w:szCs w:val="34"/>
          <w:spacing w:val="19"/>
        </w:rPr>
        <w:t>商业模式与转型价值成效也存在显著差异。数字化阶段主要聚焦于利用数字技术 </w:t>
      </w:r>
      <w:r>
        <w:rPr>
          <w:rFonts w:ascii="SimSun" w:hAnsi="SimSun" w:eastAsia="SimSun" w:cs="SimSun"/>
          <w:sz w:val="34"/>
          <w:szCs w:val="34"/>
          <w:spacing w:val="19"/>
        </w:rPr>
        <w:t>实现企业内部资源综合配置优化和业务流程集成优化。网络化阶段主要聚焦于通</w:t>
      </w:r>
      <w:r>
        <w:rPr>
          <w:rFonts w:ascii="SimSun" w:hAnsi="SimSun" w:eastAsia="SimSun" w:cs="SimSun"/>
          <w:sz w:val="34"/>
          <w:szCs w:val="34"/>
          <w:spacing w:val="7"/>
        </w:rPr>
        <w:t xml:space="preserve">  </w:t>
      </w:r>
      <w:r>
        <w:rPr>
          <w:rFonts w:ascii="SimSun" w:hAnsi="SimSun" w:eastAsia="SimSun" w:cs="SimSun"/>
          <w:sz w:val="34"/>
          <w:szCs w:val="34"/>
          <w:spacing w:val="9"/>
        </w:rPr>
        <w:t>过人、机、物的开放互联，实现跨企业资源和能力的社会化动态共享和协同利</w:t>
      </w:r>
      <w:r>
        <w:rPr>
          <w:rFonts w:ascii="SimSun" w:hAnsi="SimSun" w:eastAsia="SimSun" w:cs="SimSun"/>
          <w:sz w:val="34"/>
          <w:szCs w:val="34"/>
          <w:spacing w:val="8"/>
        </w:rPr>
        <w:t>用。</w:t>
      </w:r>
      <w:r>
        <w:rPr>
          <w:rFonts w:ascii="SimSun" w:hAnsi="SimSun" w:eastAsia="SimSun" w:cs="SimSun"/>
          <w:sz w:val="34"/>
          <w:szCs w:val="34"/>
        </w:rPr>
        <w:t xml:space="preserve">  </w:t>
      </w:r>
      <w:r>
        <w:rPr>
          <w:rFonts w:ascii="SimSun" w:hAnsi="SimSun" w:eastAsia="SimSun" w:cs="SimSun"/>
          <w:sz w:val="34"/>
          <w:szCs w:val="34"/>
          <w:spacing w:val="4"/>
        </w:rPr>
        <w:t>智能化阶段主要聚焦于利用数字孪生、人工智能等技术实现全社会人与人、人与物、</w:t>
      </w:r>
      <w:r>
        <w:rPr>
          <w:rFonts w:ascii="SimSun" w:hAnsi="SimSun" w:eastAsia="SimSun" w:cs="SimSun"/>
          <w:sz w:val="34"/>
          <w:szCs w:val="34"/>
          <w:spacing w:val="8"/>
        </w:rPr>
        <w:t xml:space="preserve"> </w:t>
      </w:r>
      <w:r>
        <w:rPr>
          <w:rFonts w:ascii="SimSun" w:hAnsi="SimSun" w:eastAsia="SimSun" w:cs="SimSun"/>
          <w:sz w:val="34"/>
          <w:szCs w:val="34"/>
          <w:spacing w:val="21"/>
        </w:rPr>
        <w:t>物与物的智能交互与赋能，支持全要素、全过程、全场景的资源、能力和服务的</w:t>
      </w:r>
    </w:p>
    <w:p>
      <w:pPr>
        <w:ind w:left="249"/>
        <w:spacing w:line="223" w:lineRule="auto"/>
        <w:rPr>
          <w:rFonts w:ascii="SimSun" w:hAnsi="SimSun" w:eastAsia="SimSun" w:cs="SimSun"/>
          <w:sz w:val="34"/>
          <w:szCs w:val="34"/>
        </w:rPr>
      </w:pPr>
      <w:r>
        <w:rPr>
          <w:rFonts w:ascii="SimSun" w:hAnsi="SimSun" w:eastAsia="SimSun" w:cs="SimSun"/>
          <w:sz w:val="34"/>
          <w:szCs w:val="34"/>
          <w:spacing w:val="5"/>
        </w:rPr>
        <w:t>按需精准供给。</w:t>
      </w:r>
    </w:p>
    <w:p>
      <w:pPr>
        <w:ind w:left="946"/>
        <w:spacing w:before="204" w:line="223" w:lineRule="auto"/>
        <w:rPr>
          <w:rFonts w:ascii="SimSun" w:hAnsi="SimSun" w:eastAsia="SimSun" w:cs="SimSun"/>
          <w:sz w:val="34"/>
          <w:szCs w:val="34"/>
        </w:rPr>
      </w:pPr>
      <w:r>
        <w:rPr>
          <w:rFonts w:ascii="SimSun" w:hAnsi="SimSun" w:eastAsia="SimSun" w:cs="SimSun"/>
          <w:sz w:val="34"/>
          <w:szCs w:val="34"/>
          <w:spacing w:val="19"/>
        </w:rPr>
        <w:t>只有数字化发展达到一定程度，网络化发展才能够取得实质性</w:t>
      </w:r>
      <w:r>
        <w:rPr>
          <w:rFonts w:ascii="SimSun" w:hAnsi="SimSun" w:eastAsia="SimSun" w:cs="SimSun"/>
          <w:sz w:val="34"/>
          <w:szCs w:val="34"/>
          <w:spacing w:val="18"/>
        </w:rPr>
        <w:t>的进展。只有</w:t>
      </w:r>
    </w:p>
    <w:p>
      <w:pPr>
        <w:pStyle w:val="BodyText"/>
        <w:spacing w:line="471" w:lineRule="auto"/>
        <w:rPr/>
      </w:pPr>
      <w:r/>
    </w:p>
    <w:p>
      <w:pPr>
        <w:ind w:left="12583"/>
        <w:spacing w:before="95" w:line="185" w:lineRule="auto"/>
        <w:rPr>
          <w:rFonts w:ascii="SimSun" w:hAnsi="SimSun" w:eastAsia="SimSun" w:cs="SimSun"/>
          <w:sz w:val="29"/>
          <w:szCs w:val="29"/>
        </w:rPr>
      </w:pPr>
      <w:r>
        <w:rPr>
          <w:rFonts w:ascii="SimSun" w:hAnsi="SimSun" w:eastAsia="SimSun" w:cs="SimSun"/>
          <w:sz w:val="29"/>
          <w:szCs w:val="29"/>
          <w:b/>
          <w:bCs/>
          <w:spacing w:val="-11"/>
        </w:rPr>
        <w:t>15</w:t>
      </w:r>
    </w:p>
    <w:p>
      <w:pPr>
        <w:spacing w:line="185" w:lineRule="auto"/>
        <w:sectPr>
          <w:footerReference w:type="default" r:id="rId9"/>
          <w:pgSz w:w="31680" w:h="23870"/>
          <w:pgMar w:top="1404" w:right="1539" w:bottom="400" w:left="2866" w:header="0" w:footer="0" w:gutter="0"/>
          <w:cols w:equalWidth="0" w:num="2">
            <w:col w:w="14182" w:space="100"/>
            <w:col w:w="12992" w:space="0"/>
          </w:cols>
        </w:sectPr>
        <w:rPr>
          <w:rFonts w:ascii="SimSun" w:hAnsi="SimSun" w:eastAsia="SimSun" w:cs="SimSun"/>
          <w:sz w:val="29"/>
          <w:szCs w:val="29"/>
        </w:rPr>
      </w:pPr>
    </w:p>
    <w:p>
      <w:pPr>
        <w:spacing w:before="9"/>
        <w:rPr/>
      </w:pPr>
      <w:r>
        <w:drawing>
          <wp:anchor distT="0" distB="0" distL="0" distR="0" simplePos="0" relativeHeight="251779072" behindDoc="1" locked="0" layoutInCell="0" allowOverlap="1">
            <wp:simplePos x="0" y="0"/>
            <wp:positionH relativeFrom="page">
              <wp:posOffset>2383438</wp:posOffset>
            </wp:positionH>
            <wp:positionV relativeFrom="page">
              <wp:posOffset>6718898</wp:posOffset>
            </wp:positionV>
            <wp:extent cx="618390" cy="635464"/>
            <wp:effectExtent l="0" t="0" r="0" b="0"/>
            <wp:wrapNone/>
            <wp:docPr id="56" name="IM 56"/>
            <wp:cNvGraphicFramePr/>
            <a:graphic>
              <a:graphicData uri="http://schemas.openxmlformats.org/drawingml/2006/picture">
                <pic:pic>
                  <pic:nvPicPr>
                    <pic:cNvPr id="56" name="IM 56"/>
                    <pic:cNvPicPr/>
                  </pic:nvPicPr>
                  <pic:blipFill>
                    <a:blip r:embed="rId46"/>
                    <a:stretch>
                      <a:fillRect/>
                    </a:stretch>
                  </pic:blipFill>
                  <pic:spPr>
                    <a:xfrm rot="0">
                      <a:off x="0" y="0"/>
                      <a:ext cx="618390" cy="635464"/>
                    </a:xfrm>
                    <a:prstGeom prst="rect">
                      <a:avLst/>
                    </a:prstGeom>
                  </pic:spPr>
                </pic:pic>
              </a:graphicData>
            </a:graphic>
          </wp:anchor>
        </w:drawing>
      </w:r>
      <w:r>
        <w:pict>
          <v:shape id="_x0000_s120" style="position:absolute;margin-left:1383.72pt;margin-top:248.31pt;mso-position-vertical-relative:page;mso-position-horizontal-relative:page;width:67.7pt;height:101.2pt;z-index:251781120;" o:allowincell="f" filled="false" stroked="false" type="#_x0000_t202">
            <v:fill on="false"/>
            <v:stroke on="false"/>
            <v:path/>
            <v:imagedata o:title=""/>
            <o:lock v:ext="edit" aspectratio="false"/>
            <v:textbox inset="0mm,0mm,0mm,0mm">
              <w:txbxContent>
                <w:p>
                  <w:pPr>
                    <w:ind w:left="20"/>
                    <w:spacing w:before="19" w:line="188" w:lineRule="auto"/>
                    <w:rPr>
                      <w:rFonts w:ascii="SimSun" w:hAnsi="SimSun" w:eastAsia="SimSun" w:cs="SimSun"/>
                      <w:sz w:val="27"/>
                      <w:szCs w:val="27"/>
                    </w:rPr>
                  </w:pPr>
                  <w:r>
                    <w:rPr>
                      <w:rFonts w:ascii="SimSun" w:hAnsi="SimSun" w:eastAsia="SimSun" w:cs="SimSun"/>
                      <w:sz w:val="27"/>
                      <w:szCs w:val="27"/>
                      <w:spacing w:val="-1"/>
                    </w:rPr>
                    <w:t>企业</w:t>
                  </w:r>
                </w:p>
                <w:p>
                  <w:pPr>
                    <w:ind w:left="20"/>
                    <w:spacing w:line="223" w:lineRule="auto"/>
                    <w:rPr>
                      <w:rFonts w:ascii="SimSun" w:hAnsi="SimSun" w:eastAsia="SimSun" w:cs="SimSun"/>
                      <w:sz w:val="27"/>
                      <w:szCs w:val="27"/>
                    </w:rPr>
                  </w:pPr>
                  <w:r>
                    <w:rPr>
                      <w:rFonts w:ascii="SimSun" w:hAnsi="SimSun" w:eastAsia="SimSun" w:cs="SimSun"/>
                      <w:sz w:val="27"/>
                      <w:szCs w:val="27"/>
                      <w:spacing w:val="-6"/>
                    </w:rPr>
                    <w:t>厨学化转型</w:t>
                  </w:r>
                </w:p>
                <w:p>
                  <w:pPr>
                    <w:pStyle w:val="BodyText"/>
                    <w:spacing w:line="328" w:lineRule="auto"/>
                    <w:rPr/>
                  </w:pPr>
                  <w:r/>
                </w:p>
                <w:p>
                  <w:pPr>
                    <w:pStyle w:val="BodyText"/>
                    <w:spacing w:line="329" w:lineRule="auto"/>
                    <w:rPr/>
                  </w:pPr>
                  <w:r/>
                </w:p>
                <w:p>
                  <w:pPr>
                    <w:ind w:left="20"/>
                    <w:spacing w:before="88" w:line="209" w:lineRule="auto"/>
                    <w:rPr>
                      <w:rFonts w:ascii="SimHei" w:hAnsi="SimHei" w:eastAsia="SimHei" w:cs="SimHei"/>
                      <w:sz w:val="27"/>
                      <w:szCs w:val="27"/>
                    </w:rPr>
                  </w:pPr>
                  <w:r>
                    <w:rPr>
                      <w:rFonts w:ascii="SimHei" w:hAnsi="SimHei" w:eastAsia="SimHei" w:cs="SimHei"/>
                      <w:sz w:val="27"/>
                      <w:szCs w:val="27"/>
                      <w:spacing w:val="-11"/>
                    </w:rPr>
                    <w:t>传统的</w:t>
                  </w:r>
                </w:p>
                <w:p>
                  <w:pPr>
                    <w:ind w:left="20"/>
                    <w:spacing w:line="224" w:lineRule="auto"/>
                    <w:rPr>
                      <w:rFonts w:ascii="SimSun" w:hAnsi="SimSun" w:eastAsia="SimSun" w:cs="SimSun"/>
                      <w:sz w:val="27"/>
                      <w:szCs w:val="27"/>
                    </w:rPr>
                  </w:pPr>
                  <w:r>
                    <w:rPr>
                      <w:rFonts w:ascii="SimSun" w:hAnsi="SimSun" w:eastAsia="SimSun" w:cs="SimSun"/>
                      <w:sz w:val="27"/>
                      <w:szCs w:val="27"/>
                      <w:spacing w:val="-7"/>
                    </w:rPr>
                    <w:t>企业信息化</w:t>
                  </w:r>
                </w:p>
              </w:txbxContent>
            </v:textbox>
          </v:shape>
        </w:pict>
      </w:r>
      <w:r/>
    </w:p>
    <w:p>
      <w:pPr>
        <w:spacing w:before="8"/>
        <w:rPr/>
      </w:pPr>
      <w:r/>
    </w:p>
    <w:p>
      <w:pPr>
        <w:spacing w:before="8"/>
        <w:rPr/>
      </w:pPr>
      <w:r/>
    </w:p>
    <w:p>
      <w:pPr>
        <w:sectPr>
          <w:pgSz w:w="31680" w:h="24022"/>
          <w:pgMar w:top="2041" w:right="1572" w:bottom="400" w:left="3357" w:header="0" w:footer="0" w:gutter="0"/>
          <w:cols w:equalWidth="0" w:num="1">
            <w:col w:w="26750" w:space="0"/>
          </w:cols>
        </w:sectPr>
        <w:rPr/>
      </w:pPr>
    </w:p>
    <w:p>
      <w:pPr>
        <w:ind w:left="229"/>
        <w:spacing w:before="56" w:line="226" w:lineRule="auto"/>
        <w:rPr>
          <w:rFonts w:ascii="SimHei" w:hAnsi="SimHei" w:eastAsia="SimHei" w:cs="SimHei"/>
          <w:sz w:val="27"/>
          <w:szCs w:val="27"/>
        </w:rPr>
      </w:pPr>
      <w:r>
        <w:rPr>
          <w:rFonts w:ascii="SimHei" w:hAnsi="SimHei" w:eastAsia="SimHei" w:cs="SimHei"/>
          <w:sz w:val="27"/>
          <w:szCs w:val="27"/>
          <w:b/>
          <w:bCs/>
          <w:spacing w:val="7"/>
        </w:rPr>
        <w:t>数字航图——数字化转型百问(第二辑)</w:t>
      </w:r>
    </w:p>
    <w:p>
      <w:pPr>
        <w:pStyle w:val="BodyText"/>
        <w:spacing w:line="262" w:lineRule="auto"/>
        <w:rPr/>
      </w:pPr>
      <w:r/>
    </w:p>
    <w:p>
      <w:pPr>
        <w:pStyle w:val="BodyText"/>
        <w:spacing w:line="262" w:lineRule="auto"/>
        <w:rPr/>
      </w:pPr>
      <w:r/>
    </w:p>
    <w:p>
      <w:pPr>
        <w:ind w:left="225"/>
        <w:spacing w:before="104" w:line="632" w:lineRule="exact"/>
        <w:rPr>
          <w:rFonts w:ascii="SimSun" w:hAnsi="SimSun" w:eastAsia="SimSun" w:cs="SimSun"/>
          <w:sz w:val="32"/>
          <w:szCs w:val="32"/>
        </w:rPr>
      </w:pPr>
      <w:r>
        <w:rPr>
          <w:rFonts w:ascii="SimSun" w:hAnsi="SimSun" w:eastAsia="SimSun" w:cs="SimSun"/>
          <w:sz w:val="32"/>
          <w:szCs w:val="32"/>
          <w:spacing w:val="25"/>
          <w:position w:val="23"/>
        </w:rPr>
        <w:t>资源和能力网络化连接达到足够的复杂度，自组织、智能决策的</w:t>
      </w:r>
      <w:r>
        <w:rPr>
          <w:rFonts w:ascii="SimSun" w:hAnsi="SimSun" w:eastAsia="SimSun" w:cs="SimSun"/>
          <w:sz w:val="32"/>
          <w:szCs w:val="32"/>
          <w:spacing w:val="24"/>
          <w:position w:val="23"/>
        </w:rPr>
        <w:t>技术和产业投入</w:t>
      </w:r>
    </w:p>
    <w:p>
      <w:pPr>
        <w:ind w:left="225"/>
        <w:spacing w:before="1" w:line="218" w:lineRule="auto"/>
        <w:rPr>
          <w:rFonts w:ascii="SimSun" w:hAnsi="SimSun" w:eastAsia="SimSun" w:cs="SimSun"/>
          <w:sz w:val="32"/>
          <w:szCs w:val="32"/>
        </w:rPr>
      </w:pPr>
      <w:r>
        <w:rPr>
          <w:rFonts w:ascii="SimSun" w:hAnsi="SimSun" w:eastAsia="SimSun" w:cs="SimSun"/>
          <w:sz w:val="32"/>
          <w:szCs w:val="32"/>
          <w:spacing w:val="17"/>
        </w:rPr>
        <w:t>回报价值才会进一步凸显，智能化也才会步入全面发展的快车道。因</w:t>
      </w:r>
      <w:r>
        <w:rPr>
          <w:rFonts w:ascii="SimSun" w:hAnsi="SimSun" w:eastAsia="SimSun" w:cs="SimSun"/>
          <w:sz w:val="32"/>
          <w:szCs w:val="32"/>
          <w:spacing w:val="16"/>
        </w:rPr>
        <w:t>此，</w:t>
      </w:r>
      <w:r>
        <w:rPr>
          <w:rFonts w:ascii="SimSun" w:hAnsi="SimSun" w:eastAsia="SimSun" w:cs="SimSun"/>
          <w:sz w:val="32"/>
          <w:szCs w:val="32"/>
          <w:spacing w:val="115"/>
        </w:rPr>
        <w:t xml:space="preserve"> </w:t>
      </w:r>
      <w:r>
        <w:rPr>
          <w:rFonts w:ascii="SimSun" w:hAnsi="SimSun" w:eastAsia="SimSun" w:cs="SimSun"/>
          <w:sz w:val="32"/>
          <w:szCs w:val="32"/>
          <w:spacing w:val="16"/>
        </w:rPr>
        <w:t>一定理</w:t>
      </w:r>
    </w:p>
    <w:p>
      <w:pPr>
        <w:ind w:left="230"/>
        <w:spacing w:before="253" w:line="637" w:lineRule="exact"/>
        <w:rPr>
          <w:rFonts w:ascii="SimSun" w:hAnsi="SimSun" w:eastAsia="SimSun" w:cs="SimSun"/>
          <w:sz w:val="32"/>
          <w:szCs w:val="32"/>
        </w:rPr>
      </w:pPr>
      <w:r>
        <w:rPr>
          <w:rFonts w:ascii="SimSun" w:hAnsi="SimSun" w:eastAsia="SimSun" w:cs="SimSun"/>
          <w:sz w:val="32"/>
          <w:szCs w:val="32"/>
          <w:b/>
          <w:bCs/>
          <w:spacing w:val="21"/>
          <w:position w:val="23"/>
        </w:rPr>
        <w:t>度的数字化是数字化转型的前提，而数字化转型主要发生在网络化、智能化发展</w:t>
      </w:r>
    </w:p>
    <w:p>
      <w:pPr>
        <w:ind w:left="230"/>
        <w:spacing w:before="1" w:line="221" w:lineRule="auto"/>
        <w:rPr>
          <w:rFonts w:ascii="SimSun" w:hAnsi="SimSun" w:eastAsia="SimSun" w:cs="SimSun"/>
          <w:sz w:val="32"/>
          <w:szCs w:val="32"/>
        </w:rPr>
      </w:pPr>
      <w:r>
        <w:rPr>
          <w:rFonts w:ascii="SimSun" w:hAnsi="SimSun" w:eastAsia="SimSun" w:cs="SimSun"/>
          <w:sz w:val="32"/>
          <w:szCs w:val="32"/>
          <w:b/>
          <w:bCs/>
          <w:spacing w:val="-5"/>
        </w:rPr>
        <w:t>阶段。</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556"/>
        <w:spacing w:before="150" w:line="725" w:lineRule="exact"/>
        <w:rPr>
          <w:rFonts w:ascii="SimHei" w:hAnsi="SimHei" w:eastAsia="SimHei" w:cs="SimHei"/>
          <w:sz w:val="46"/>
          <w:szCs w:val="46"/>
        </w:rPr>
      </w:pPr>
      <w:r>
        <w:drawing>
          <wp:anchor distT="0" distB="0" distL="0" distR="0" simplePos="0" relativeHeight="251778048" behindDoc="1" locked="0" layoutInCell="1" allowOverlap="1">
            <wp:simplePos x="0" y="0"/>
            <wp:positionH relativeFrom="column">
              <wp:posOffset>166054</wp:posOffset>
            </wp:positionH>
            <wp:positionV relativeFrom="paragraph">
              <wp:posOffset>-260925</wp:posOffset>
            </wp:positionV>
            <wp:extent cx="7677778" cy="1344908"/>
            <wp:effectExtent l="0" t="0" r="0" b="0"/>
            <wp:wrapNone/>
            <wp:docPr id="58" name="IM 58"/>
            <wp:cNvGraphicFramePr/>
            <a:graphic>
              <a:graphicData uri="http://schemas.openxmlformats.org/drawingml/2006/picture">
                <pic:pic>
                  <pic:nvPicPr>
                    <pic:cNvPr id="58" name="IM 58"/>
                    <pic:cNvPicPr/>
                  </pic:nvPicPr>
                  <pic:blipFill>
                    <a:blip r:embed="rId47"/>
                    <a:stretch>
                      <a:fillRect/>
                    </a:stretch>
                  </pic:blipFill>
                  <pic:spPr>
                    <a:xfrm rot="0">
                      <a:off x="0" y="0"/>
                      <a:ext cx="7677778" cy="1344908"/>
                    </a:xfrm>
                    <a:prstGeom prst="rect">
                      <a:avLst/>
                    </a:prstGeom>
                  </pic:spPr>
                </pic:pic>
              </a:graphicData>
            </a:graphic>
          </wp:anchor>
        </w:drawing>
      </w:r>
      <w:r>
        <w:rPr>
          <w:rFonts w:ascii="SimSun" w:hAnsi="SimSun" w:eastAsia="SimSun" w:cs="SimSun"/>
          <w:sz w:val="46"/>
          <w:szCs w:val="46"/>
          <w:color w:val="FFFFFF"/>
          <w:spacing w:val="47"/>
          <w:position w:val="18"/>
        </w:rPr>
        <w:t>Q8:</w:t>
      </w:r>
      <w:r>
        <w:rPr>
          <w:rFonts w:ascii="SimSun" w:hAnsi="SimSun" w:eastAsia="SimSun" w:cs="SimSun"/>
          <w:sz w:val="46"/>
          <w:szCs w:val="46"/>
          <w:color w:val="FFFFFF"/>
          <w:spacing w:val="202"/>
          <w:position w:val="18"/>
        </w:rPr>
        <w:t xml:space="preserve"> </w:t>
      </w:r>
      <w:r>
        <w:rPr>
          <w:rFonts w:ascii="SimHei" w:hAnsi="SimHei" w:eastAsia="SimHei" w:cs="SimHei"/>
          <w:sz w:val="46"/>
          <w:szCs w:val="46"/>
          <w:color w:val="FFFFFF"/>
          <w:spacing w:val="47"/>
          <w:position w:val="18"/>
        </w:rPr>
        <w:t>企业数字化转型是什么?与传统的企业信息化有</w:t>
      </w:r>
    </w:p>
    <w:p>
      <w:pPr>
        <w:ind w:left="1735"/>
        <w:spacing w:before="2" w:line="223" w:lineRule="auto"/>
        <w:rPr>
          <w:rFonts w:ascii="SimHei" w:hAnsi="SimHei" w:eastAsia="SimHei" w:cs="SimHei"/>
          <w:sz w:val="46"/>
          <w:szCs w:val="46"/>
        </w:rPr>
      </w:pPr>
      <w:r>
        <w:rPr>
          <w:rFonts w:ascii="SimHei" w:hAnsi="SimHei" w:eastAsia="SimHei" w:cs="SimHei"/>
          <w:sz w:val="46"/>
          <w:szCs w:val="46"/>
          <w:color w:val="FFFFFF"/>
          <w:spacing w:val="27"/>
        </w:rPr>
        <w:t>什么区别?</w:t>
      </w:r>
    </w:p>
    <w:p>
      <w:pPr>
        <w:pStyle w:val="BodyText"/>
        <w:spacing w:line="253" w:lineRule="auto"/>
        <w:rPr/>
      </w:pPr>
      <w:r/>
    </w:p>
    <w:p>
      <w:pPr>
        <w:pStyle w:val="BodyText"/>
        <w:spacing w:line="254" w:lineRule="auto"/>
        <w:rPr/>
      </w:pPr>
      <w:r/>
    </w:p>
    <w:p>
      <w:pPr>
        <w:ind w:left="9787"/>
        <w:spacing w:before="87" w:line="226" w:lineRule="auto"/>
        <w:rPr>
          <w:rFonts w:ascii="KaiTi" w:hAnsi="KaiTi" w:eastAsia="KaiTi" w:cs="KaiTi"/>
          <w:sz w:val="27"/>
          <w:szCs w:val="27"/>
        </w:rPr>
      </w:pPr>
      <w:r>
        <w:rPr>
          <w:rFonts w:ascii="KaiTi" w:hAnsi="KaiTi" w:eastAsia="KaiTi" w:cs="KaiTi"/>
          <w:sz w:val="27"/>
          <w:szCs w:val="27"/>
          <w:spacing w:val="27"/>
        </w:rPr>
        <w:t>点亮智库·中信联</w:t>
      </w:r>
    </w:p>
    <w:p>
      <w:pPr>
        <w:pStyle w:val="BodyText"/>
        <w:spacing w:line="282" w:lineRule="auto"/>
        <w:rPr/>
      </w:pPr>
      <w:r/>
    </w:p>
    <w:p>
      <w:pPr>
        <w:pStyle w:val="BodyText"/>
        <w:spacing w:line="283" w:lineRule="auto"/>
        <w:rPr/>
      </w:pPr>
      <w:r/>
    </w:p>
    <w:p>
      <w:pPr>
        <w:ind w:left="1574"/>
        <w:spacing w:before="105" w:line="220" w:lineRule="auto"/>
        <w:rPr>
          <w:rFonts w:ascii="FangSong" w:hAnsi="FangSong" w:eastAsia="FangSong" w:cs="FangSong"/>
          <w:sz w:val="32"/>
          <w:szCs w:val="32"/>
        </w:rPr>
      </w:pPr>
      <w:r>
        <w:rPr>
          <w:rFonts w:ascii="FangSong" w:hAnsi="FangSong" w:eastAsia="FangSong" w:cs="FangSong"/>
          <w:sz w:val="32"/>
          <w:szCs w:val="32"/>
          <w:spacing w:val="35"/>
        </w:rPr>
        <w:t>企业数字化转型是数字化转型在微观企业层面的体现，是以企业转型</w:t>
      </w:r>
    </w:p>
    <w:p>
      <w:pPr>
        <w:ind w:left="556" w:right="1742" w:firstLine="1001"/>
        <w:spacing w:before="226" w:line="345" w:lineRule="auto"/>
        <w:rPr>
          <w:rFonts w:ascii="FangSong" w:hAnsi="FangSong" w:eastAsia="FangSong" w:cs="FangSong"/>
          <w:sz w:val="32"/>
          <w:szCs w:val="32"/>
        </w:rPr>
      </w:pPr>
      <w:r>
        <w:rPr>
          <w:rFonts w:ascii="FangSong" w:hAnsi="FangSong" w:eastAsia="FangSong" w:cs="FangSong"/>
          <w:sz w:val="32"/>
          <w:szCs w:val="32"/>
          <w:spacing w:val="36"/>
        </w:rPr>
        <w:t>升级和创新发展为主要目标，主要侧重于以数字</w:t>
      </w:r>
      <w:r>
        <w:rPr>
          <w:rFonts w:ascii="FangSong" w:hAnsi="FangSong" w:eastAsia="FangSong" w:cs="FangSong"/>
          <w:sz w:val="32"/>
          <w:szCs w:val="32"/>
          <w:spacing w:val="35"/>
        </w:rPr>
        <w:t>技术为引领，打造数</w:t>
      </w:r>
      <w:r>
        <w:rPr>
          <w:rFonts w:ascii="FangSong" w:hAnsi="FangSong" w:eastAsia="FangSong" w:cs="FangSong"/>
          <w:sz w:val="32"/>
          <w:szCs w:val="32"/>
        </w:rPr>
        <w:t xml:space="preserve"> </w:t>
      </w:r>
      <w:r>
        <w:rPr>
          <w:rFonts w:ascii="FangSong" w:hAnsi="FangSong" w:eastAsia="FangSong" w:cs="FangSong"/>
          <w:sz w:val="32"/>
          <w:szCs w:val="32"/>
          <w:spacing w:val="34"/>
        </w:rPr>
        <w:t>字能力，推动传统业务创新变革，构建数字时代新商业模式，开</w:t>
      </w:r>
      <w:r>
        <w:rPr>
          <w:rFonts w:ascii="FangSong" w:hAnsi="FangSong" w:eastAsia="FangSong" w:cs="FangSong"/>
          <w:sz w:val="32"/>
          <w:szCs w:val="32"/>
          <w:spacing w:val="33"/>
        </w:rPr>
        <w:t>辟数字经济</w:t>
      </w:r>
      <w:r>
        <w:rPr>
          <w:rFonts w:ascii="FangSong" w:hAnsi="FangSong" w:eastAsia="FangSong" w:cs="FangSong"/>
          <w:sz w:val="32"/>
          <w:szCs w:val="32"/>
        </w:rPr>
        <w:t xml:space="preserve"> </w:t>
      </w:r>
      <w:r>
        <w:rPr>
          <w:rFonts w:ascii="FangSong" w:hAnsi="FangSong" w:eastAsia="FangSong" w:cs="FangSong"/>
          <w:sz w:val="32"/>
          <w:szCs w:val="32"/>
          <w:spacing w:val="34"/>
        </w:rPr>
        <w:t>新价值和发展新空间。传统的企业信息化则以业务管理的规范</w:t>
      </w:r>
      <w:r>
        <w:rPr>
          <w:rFonts w:ascii="FangSong" w:hAnsi="FangSong" w:eastAsia="FangSong" w:cs="FangSong"/>
          <w:sz w:val="32"/>
          <w:szCs w:val="32"/>
          <w:spacing w:val="33"/>
        </w:rPr>
        <w:t>化和优化为目</w:t>
      </w:r>
    </w:p>
    <w:p>
      <w:pPr>
        <w:ind w:left="556"/>
        <w:spacing w:before="1" w:line="223" w:lineRule="auto"/>
        <w:rPr>
          <w:rFonts w:ascii="FangSong" w:hAnsi="FangSong" w:eastAsia="FangSong" w:cs="FangSong"/>
          <w:sz w:val="32"/>
          <w:szCs w:val="32"/>
        </w:rPr>
      </w:pPr>
      <w:r>
        <w:rPr>
          <w:rFonts w:ascii="FangSong" w:hAnsi="FangSong" w:eastAsia="FangSong" w:cs="FangSong"/>
          <w:sz w:val="32"/>
          <w:szCs w:val="32"/>
          <w:spacing w:val="29"/>
        </w:rPr>
        <w:t>标，侧重于以数字技术为支撑，优化提升其业务流程和企业管理。</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spacing w:before="150" w:line="221" w:lineRule="auto"/>
        <w:rPr>
          <w:rFonts w:ascii="SimSun" w:hAnsi="SimSun" w:eastAsia="SimSun" w:cs="SimSun"/>
          <w:sz w:val="46"/>
          <w:szCs w:val="46"/>
        </w:rPr>
      </w:pPr>
      <w:r>
        <w:rPr>
          <w:rFonts w:ascii="SimSun" w:hAnsi="SimSun" w:eastAsia="SimSun" w:cs="SimSun"/>
          <w:sz w:val="46"/>
          <w:szCs w:val="46"/>
          <w:b/>
          <w:bCs/>
          <w:spacing w:val="-59"/>
        </w:rPr>
        <w:t>【说明】</w:t>
      </w:r>
      <w:r>
        <w:rPr>
          <w:rFonts w:ascii="SimSun" w:hAnsi="SimSun" w:eastAsia="SimSun" w:cs="SimSun"/>
          <w:sz w:val="46"/>
          <w:szCs w:val="46"/>
          <w:spacing w:val="-101"/>
        </w:rPr>
        <w:t xml:space="preserve"> </w:t>
      </w:r>
      <w:r>
        <w:rPr>
          <w:rFonts w:ascii="SimSun" w:hAnsi="SimSun" w:eastAsia="SimSun" w:cs="SimSun"/>
          <w:sz w:val="46"/>
          <w:szCs w:val="46"/>
          <w:u w:val="single" w:color="auto"/>
        </w:rPr>
        <w:t xml:space="preserve">                                               </w:t>
      </w:r>
    </w:p>
    <w:p>
      <w:pPr>
        <w:pStyle w:val="BodyText"/>
        <w:spacing w:line="474" w:lineRule="auto"/>
        <w:rPr/>
      </w:pPr>
      <w:r/>
    </w:p>
    <w:p>
      <w:pPr>
        <w:ind w:left="225" w:right="1580" w:firstLine="768"/>
        <w:spacing w:before="105" w:line="351" w:lineRule="auto"/>
        <w:rPr>
          <w:rFonts w:ascii="SimSun" w:hAnsi="SimSun" w:eastAsia="SimSun" w:cs="SimSun"/>
          <w:sz w:val="32"/>
          <w:szCs w:val="32"/>
        </w:rPr>
      </w:pPr>
      <w:r>
        <w:rPr>
          <w:rFonts w:ascii="SimSun" w:hAnsi="SimSun" w:eastAsia="SimSun" w:cs="SimSun"/>
          <w:sz w:val="32"/>
          <w:szCs w:val="32"/>
          <w:spacing w:val="25"/>
        </w:rPr>
        <w:t>数字化发展主要经历了数字转换、数字化、数字化转型阶段。数字转换是指</w:t>
      </w:r>
      <w:r>
        <w:rPr>
          <w:rFonts w:ascii="SimSun" w:hAnsi="SimSun" w:eastAsia="SimSun" w:cs="SimSun"/>
          <w:sz w:val="32"/>
          <w:szCs w:val="32"/>
          <w:spacing w:val="2"/>
        </w:rPr>
        <w:t xml:space="preserve"> </w:t>
      </w:r>
      <w:r>
        <w:rPr>
          <w:rFonts w:ascii="SimSun" w:hAnsi="SimSun" w:eastAsia="SimSun" w:cs="SimSun"/>
          <w:sz w:val="32"/>
          <w:szCs w:val="32"/>
          <w:spacing w:val="25"/>
        </w:rPr>
        <w:t>利用数字技术将信息由模拟格式转化为数字格式的过程。数字化</w:t>
      </w:r>
      <w:r>
        <w:rPr>
          <w:rFonts w:ascii="SimSun" w:hAnsi="SimSun" w:eastAsia="SimSun" w:cs="SimSun"/>
          <w:sz w:val="32"/>
          <w:szCs w:val="32"/>
          <w:spacing w:val="24"/>
        </w:rPr>
        <w:t>是指数字技术应</w:t>
      </w:r>
      <w:r>
        <w:rPr>
          <w:rFonts w:ascii="SimSun" w:hAnsi="SimSun" w:eastAsia="SimSun" w:cs="SimSun"/>
          <w:sz w:val="32"/>
          <w:szCs w:val="32"/>
        </w:rPr>
        <w:t xml:space="preserve"> </w:t>
      </w:r>
      <w:r>
        <w:rPr>
          <w:rFonts w:ascii="SimSun" w:hAnsi="SimSun" w:eastAsia="SimSun" w:cs="SimSun"/>
          <w:sz w:val="32"/>
          <w:szCs w:val="32"/>
          <w:spacing w:val="25"/>
        </w:rPr>
        <w:t>用到业务流程中并帮助企业实现管理优化的过程，主要聚焦于</w:t>
      </w:r>
      <w:r>
        <w:rPr>
          <w:rFonts w:ascii="SimSun" w:hAnsi="SimSun" w:eastAsia="SimSun" w:cs="SimSun"/>
          <w:sz w:val="32"/>
          <w:szCs w:val="32"/>
          <w:spacing w:val="24"/>
        </w:rPr>
        <w:t>数字技术对业务流</w:t>
      </w:r>
      <w:r>
        <w:rPr>
          <w:rFonts w:ascii="SimSun" w:hAnsi="SimSun" w:eastAsia="SimSun" w:cs="SimSun"/>
          <w:sz w:val="32"/>
          <w:szCs w:val="32"/>
        </w:rPr>
        <w:t xml:space="preserve"> </w:t>
      </w:r>
      <w:r>
        <w:rPr>
          <w:rFonts w:ascii="SimSun" w:hAnsi="SimSun" w:eastAsia="SimSun" w:cs="SimSun"/>
          <w:sz w:val="32"/>
          <w:szCs w:val="32"/>
          <w:spacing w:val="28"/>
        </w:rPr>
        <w:t>程的集成优化和提升。数字化转型主要聚焦于应用数字</w:t>
      </w:r>
      <w:r>
        <w:rPr>
          <w:rFonts w:ascii="SimSun" w:hAnsi="SimSun" w:eastAsia="SimSun" w:cs="SimSun"/>
          <w:sz w:val="32"/>
          <w:szCs w:val="32"/>
          <w:spacing w:val="27"/>
        </w:rPr>
        <w:t>技术重塑客户价值主张、</w:t>
      </w:r>
    </w:p>
    <w:p>
      <w:pPr>
        <w:ind w:left="225"/>
        <w:spacing w:before="1" w:line="220" w:lineRule="auto"/>
        <w:rPr>
          <w:rFonts w:ascii="SimSun" w:hAnsi="SimSun" w:eastAsia="SimSun" w:cs="SimSun"/>
          <w:sz w:val="32"/>
          <w:szCs w:val="32"/>
        </w:rPr>
      </w:pPr>
      <w:r>
        <w:rPr>
          <w:rFonts w:ascii="SimSun" w:hAnsi="SimSun" w:eastAsia="SimSun" w:cs="SimSun"/>
          <w:sz w:val="32"/>
          <w:szCs w:val="32"/>
          <w:spacing w:val="20"/>
        </w:rPr>
        <w:t>增强与客户的交互和协作、构建业务新体系和发展新生态。</w:t>
      </w:r>
    </w:p>
    <w:p>
      <w:pPr>
        <w:ind w:left="225" w:right="1499" w:firstLine="705"/>
        <w:spacing w:before="279" w:line="356" w:lineRule="auto"/>
        <w:rPr>
          <w:rFonts w:ascii="SimSun" w:hAnsi="SimSun" w:eastAsia="SimSun" w:cs="SimSun"/>
          <w:sz w:val="32"/>
          <w:szCs w:val="32"/>
        </w:rPr>
      </w:pPr>
      <w:r>
        <w:rPr>
          <w:rFonts w:ascii="SimSun" w:hAnsi="SimSun" w:eastAsia="SimSun" w:cs="SimSun"/>
          <w:sz w:val="32"/>
          <w:szCs w:val="32"/>
          <w:spacing w:val="27"/>
        </w:rPr>
        <w:t>传统的企业信息化主要涵盖企业数字转换和数字化发展阶段。而企业数字化</w:t>
      </w:r>
      <w:r>
        <w:rPr>
          <w:rFonts w:ascii="SimSun" w:hAnsi="SimSun" w:eastAsia="SimSun" w:cs="SimSun"/>
          <w:sz w:val="32"/>
          <w:szCs w:val="32"/>
          <w:spacing w:val="18"/>
        </w:rPr>
        <w:t xml:space="preserve"> </w:t>
      </w:r>
      <w:r>
        <w:rPr>
          <w:rFonts w:ascii="SimSun" w:hAnsi="SimSun" w:eastAsia="SimSun" w:cs="SimSun"/>
          <w:sz w:val="32"/>
          <w:szCs w:val="32"/>
          <w:spacing w:val="2"/>
        </w:rPr>
        <w:t>转型是在新一代信息技术赋能下，覆盖企业全要素、全过程、全员的系统性、体系性、</w:t>
      </w:r>
      <w:r>
        <w:rPr>
          <w:rFonts w:ascii="SimSun" w:hAnsi="SimSun" w:eastAsia="SimSun" w:cs="SimSun"/>
          <w:sz w:val="32"/>
          <w:szCs w:val="32"/>
          <w:spacing w:val="14"/>
        </w:rPr>
        <w:t xml:space="preserve"> </w:t>
      </w:r>
      <w:r>
        <w:rPr>
          <w:rFonts w:ascii="SimSun" w:hAnsi="SimSun" w:eastAsia="SimSun" w:cs="SimSun"/>
          <w:sz w:val="32"/>
          <w:szCs w:val="32"/>
          <w:spacing w:val="28"/>
        </w:rPr>
        <w:t>生态化创新变革过程，其发展理念、战略目标、主要任务和挑进策略等</w:t>
      </w:r>
      <w:r>
        <w:rPr>
          <w:rFonts w:ascii="SimSun" w:hAnsi="SimSun" w:eastAsia="SimSun" w:cs="SimSun"/>
          <w:sz w:val="32"/>
          <w:szCs w:val="32"/>
          <w:spacing w:val="27"/>
        </w:rPr>
        <w:t>都与传统</w:t>
      </w:r>
      <w:r>
        <w:rPr>
          <w:rFonts w:ascii="SimSun" w:hAnsi="SimSun" w:eastAsia="SimSun" w:cs="SimSun"/>
          <w:sz w:val="32"/>
          <w:szCs w:val="32"/>
        </w:rPr>
        <w:t xml:space="preserve"> </w:t>
      </w:r>
      <w:r>
        <w:rPr>
          <w:rFonts w:ascii="SimSun" w:hAnsi="SimSun" w:eastAsia="SimSun" w:cs="SimSun"/>
          <w:sz w:val="32"/>
          <w:szCs w:val="32"/>
          <w:spacing w:val="28"/>
        </w:rPr>
        <w:t>的企业信息化之间存在明显区别。数字化发展相关概念与传统的企业</w:t>
      </w:r>
      <w:r>
        <w:rPr>
          <w:rFonts w:ascii="SimSun" w:hAnsi="SimSun" w:eastAsia="SimSun" w:cs="SimSun"/>
          <w:sz w:val="32"/>
          <w:szCs w:val="32"/>
          <w:spacing w:val="27"/>
        </w:rPr>
        <w:t>信息化概念</w:t>
      </w:r>
    </w:p>
    <w:p>
      <w:pPr>
        <w:ind w:left="225"/>
        <w:spacing w:line="221" w:lineRule="auto"/>
        <w:rPr>
          <w:rFonts w:ascii="SimSun" w:hAnsi="SimSun" w:eastAsia="SimSun" w:cs="SimSun"/>
          <w:sz w:val="32"/>
          <w:szCs w:val="32"/>
        </w:rPr>
      </w:pPr>
      <w:r>
        <w:rPr>
          <w:rFonts w:ascii="SimSun" w:hAnsi="SimSun" w:eastAsia="SimSun" w:cs="SimSun"/>
          <w:sz w:val="32"/>
          <w:szCs w:val="32"/>
          <w:spacing w:val="16"/>
        </w:rPr>
        <w:t>之间的关系如图1-3所示。</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229"/>
        <w:spacing w:before="89" w:line="193" w:lineRule="exact"/>
        <w:rPr>
          <w:rFonts w:ascii="SimSun" w:hAnsi="SimSun" w:eastAsia="SimSun" w:cs="SimSun"/>
          <w:sz w:val="27"/>
          <w:szCs w:val="27"/>
        </w:rPr>
      </w:pPr>
      <w:r>
        <w:rPr>
          <w:rFonts w:ascii="SimSun" w:hAnsi="SimSun" w:eastAsia="SimSun" w:cs="SimSun"/>
          <w:sz w:val="27"/>
          <w:szCs w:val="27"/>
          <w:b/>
          <w:bCs/>
          <w:spacing w:val="-9"/>
          <w:position w:val="-4"/>
        </w:rPr>
        <w:t>16</w:t>
      </w:r>
    </w:p>
    <w:p>
      <w:pPr>
        <w:pStyle w:val="BodyText"/>
        <w:spacing w:line="14" w:lineRule="auto"/>
        <w:rPr>
          <w:sz w:val="2"/>
        </w:rPr>
      </w:pPr>
      <w:r>
        <w:rPr>
          <w:sz w:val="2"/>
          <w:szCs w:val="2"/>
        </w:rPr>
        <w:br w:type="column"/>
      </w:r>
    </w:p>
    <w:p>
      <w:pPr>
        <w:pStyle w:val="BodyText"/>
        <w:spacing w:line="376" w:lineRule="auto"/>
        <w:rPr/>
      </w:pPr>
      <w:r/>
    </w:p>
    <w:p>
      <w:pPr>
        <w:ind w:left="5562"/>
        <w:spacing w:before="88" w:line="226" w:lineRule="auto"/>
        <w:rPr>
          <w:rFonts w:ascii="SimHei" w:hAnsi="SimHei" w:eastAsia="SimHei" w:cs="SimHei"/>
          <w:sz w:val="27"/>
          <w:szCs w:val="27"/>
        </w:rPr>
      </w:pPr>
      <w:r>
        <w:rPr>
          <w:rFonts w:ascii="SimHei" w:hAnsi="SimHei" w:eastAsia="SimHei" w:cs="SimHei"/>
          <w:sz w:val="27"/>
          <w:szCs w:val="27"/>
          <w:b/>
          <w:bCs/>
          <w:spacing w:val="13"/>
        </w:rPr>
        <w:t>第</w:t>
      </w:r>
      <w:r>
        <w:rPr>
          <w:rFonts w:ascii="SimHei" w:hAnsi="SimHei" w:eastAsia="SimHei" w:cs="SimHei"/>
          <w:sz w:val="27"/>
          <w:szCs w:val="27"/>
          <w:spacing w:val="-73"/>
        </w:rPr>
        <w:t xml:space="preserve"> </w:t>
      </w:r>
      <w:r>
        <w:rPr>
          <w:rFonts w:ascii="SimHei" w:hAnsi="SimHei" w:eastAsia="SimHei" w:cs="SimHei"/>
          <w:sz w:val="27"/>
          <w:szCs w:val="27"/>
          <w:b/>
          <w:bCs/>
          <w:spacing w:val="13"/>
        </w:rPr>
        <w:t>一</w:t>
      </w:r>
      <w:r>
        <w:rPr>
          <w:rFonts w:ascii="SimHei" w:hAnsi="SimHei" w:eastAsia="SimHei" w:cs="SimHei"/>
          <w:sz w:val="27"/>
          <w:szCs w:val="27"/>
          <w:spacing w:val="-81"/>
        </w:rPr>
        <w:t xml:space="preserve"> </w:t>
      </w:r>
      <w:r>
        <w:rPr>
          <w:rFonts w:ascii="SimHei" w:hAnsi="SimHei" w:eastAsia="SimHei" w:cs="SimHei"/>
          <w:sz w:val="27"/>
          <w:szCs w:val="27"/>
          <w:b/>
          <w:bCs/>
          <w:spacing w:val="13"/>
        </w:rPr>
        <w:t>章</w:t>
      </w:r>
      <w:r>
        <w:rPr>
          <w:rFonts w:ascii="SimHei" w:hAnsi="SimHei" w:eastAsia="SimHei" w:cs="SimHei"/>
          <w:sz w:val="27"/>
          <w:szCs w:val="27"/>
          <w:spacing w:val="1"/>
        </w:rPr>
        <w:t xml:space="preserve">   </w:t>
      </w:r>
      <w:r>
        <w:rPr>
          <w:rFonts w:ascii="SimHei" w:hAnsi="SimHei" w:eastAsia="SimHei" w:cs="SimHei"/>
          <w:sz w:val="27"/>
          <w:szCs w:val="27"/>
          <w:b/>
          <w:bCs/>
          <w:spacing w:val="13"/>
        </w:rPr>
        <w:t>总体认识——数字化转型的该心内器是计么?</w:t>
      </w:r>
    </w:p>
    <w:p>
      <w:pPr>
        <w:pStyle w:val="BodyText"/>
        <w:spacing w:line="307" w:lineRule="auto"/>
        <w:rPr/>
      </w:pPr>
      <w:r/>
    </w:p>
    <w:p>
      <w:pPr>
        <w:pStyle w:val="BodyText"/>
        <w:spacing w:line="308" w:lineRule="auto"/>
        <w:rPr/>
      </w:pPr>
      <w:r/>
    </w:p>
    <w:p>
      <w:pPr>
        <w:pStyle w:val="BodyText"/>
        <w:ind w:firstLine="822"/>
        <w:spacing w:line="3807" w:lineRule="exact"/>
        <w:rPr/>
      </w:pPr>
      <w:r>
        <w:rPr>
          <w:position w:val="-76"/>
        </w:rPr>
        <w:pict>
          <v:group id="_x0000_s122" style="mso-position-vertical-relative:line;mso-position-horizontal-relative:char;width:460.7pt;height:190.4pt;" filled="false" stroked="false" coordsize="9214,3807" coordorigin="0,0">
            <v:shape id="_x0000_s124" style="position:absolute;left:0;top:232;width:6167;height:3038;" filled="false" stroked="false" type="#_x0000_t75">
              <v:imagedata o:title="" r:id="rId48"/>
            </v:shape>
            <v:shape id="_x0000_s126" style="position:absolute;left:900;top:-20;width:8334;height:3847;" filled="false" stroked="false" type="#_x0000_t202">
              <v:fill on="false"/>
              <v:stroke on="false"/>
              <v:path/>
              <v:imagedata o:title=""/>
              <o:lock v:ext="edit" aspectratio="false"/>
              <v:textbox inset="0mm,0mm,0mm,0mm">
                <w:txbxContent>
                  <w:p>
                    <w:pPr>
                      <w:ind w:left="699"/>
                      <w:spacing w:before="19" w:line="226" w:lineRule="auto"/>
                      <w:rPr>
                        <w:rFonts w:ascii="SimHei" w:hAnsi="SimHei" w:eastAsia="SimHei" w:cs="SimHei"/>
                        <w:sz w:val="27"/>
                        <w:szCs w:val="27"/>
                      </w:rPr>
                    </w:pPr>
                    <w:r>
                      <w:rPr>
                        <w:rFonts w:ascii="SimHei" w:hAnsi="SimHei" w:eastAsia="SimHei" w:cs="SimHei"/>
                        <w:sz w:val="27"/>
                        <w:szCs w:val="27"/>
                        <w:spacing w:val="-14"/>
                      </w:rPr>
                      <w:t>数字化发展相关概念</w:t>
                    </w:r>
                  </w:p>
                  <w:p>
                    <w:pPr>
                      <w:ind w:left="20"/>
                      <w:spacing w:before="261" w:line="226" w:lineRule="auto"/>
                      <w:rPr>
                        <w:rFonts w:ascii="SimHei" w:hAnsi="SimHei" w:eastAsia="SimHei" w:cs="SimHei"/>
                        <w:sz w:val="27"/>
                        <w:szCs w:val="27"/>
                      </w:rPr>
                    </w:pPr>
                    <w:r>
                      <w:rPr>
                        <w:rFonts w:ascii="SimHei" w:hAnsi="SimHei" w:eastAsia="SimHei" w:cs="SimHei"/>
                        <w:sz w:val="27"/>
                        <w:szCs w:val="27"/>
                        <w:spacing w:val="-17"/>
                      </w:rPr>
                      <w:t>数字化转型</w:t>
                    </w:r>
                  </w:p>
                  <w:p>
                    <w:pPr>
                      <w:ind w:left="20"/>
                      <w:spacing w:before="49" w:line="202" w:lineRule="auto"/>
                      <w:rPr>
                        <w:rFonts w:ascii="Arial" w:hAnsi="Arial" w:eastAsia="Arial" w:cs="Arial"/>
                        <w:sz w:val="27"/>
                        <w:szCs w:val="27"/>
                      </w:rPr>
                    </w:pPr>
                    <w:r>
                      <w:rPr>
                        <w:rFonts w:ascii="Arial" w:hAnsi="Arial" w:eastAsia="Arial" w:cs="Arial"/>
                        <w:sz w:val="27"/>
                        <w:szCs w:val="27"/>
                        <w:spacing w:val="1"/>
                      </w:rPr>
                      <w:t>Diaital</w:t>
                    </w:r>
                    <w:r>
                      <w:rPr>
                        <w:rFonts w:ascii="Arial" w:hAnsi="Arial" w:eastAsia="Arial" w:cs="Arial"/>
                        <w:sz w:val="27"/>
                        <w:szCs w:val="27"/>
                        <w:spacing w:val="85"/>
                      </w:rPr>
                      <w:t xml:space="preserve"> </w:t>
                    </w:r>
                    <w:r>
                      <w:rPr>
                        <w:rFonts w:ascii="Arial" w:hAnsi="Arial" w:eastAsia="Arial" w:cs="Arial"/>
                        <w:sz w:val="27"/>
                        <w:szCs w:val="27"/>
                        <w:spacing w:val="1"/>
                      </w:rPr>
                      <w:t>Transformator</w:t>
                    </w:r>
                  </w:p>
                  <w:p>
                    <w:pPr>
                      <w:spacing w:line="323" w:lineRule="auto"/>
                      <w:rPr>
                        <w:rFonts w:ascii="Arial"/>
                        <w:sz w:val="21"/>
                      </w:rPr>
                    </w:pPr>
                    <w:r/>
                  </w:p>
                  <w:p>
                    <w:pPr>
                      <w:ind w:left="20"/>
                      <w:spacing w:before="88" w:line="224" w:lineRule="auto"/>
                      <w:rPr>
                        <w:rFonts w:ascii="SimSun" w:hAnsi="SimSun" w:eastAsia="SimSun" w:cs="SimSun"/>
                        <w:sz w:val="27"/>
                        <w:szCs w:val="27"/>
                      </w:rPr>
                    </w:pPr>
                    <w:r>
                      <w:rPr>
                        <w:rFonts w:ascii="SimSun" w:hAnsi="SimSun" w:eastAsia="SimSun" w:cs="SimSun"/>
                        <w:sz w:val="27"/>
                        <w:szCs w:val="27"/>
                        <w:spacing w:val="-3"/>
                      </w:rPr>
                      <w:t>数字化</w:t>
                    </w:r>
                  </w:p>
                  <w:p>
                    <w:pPr>
                      <w:ind w:left="20"/>
                      <w:spacing w:before="9" w:line="201" w:lineRule="auto"/>
                      <w:rPr>
                        <w:rFonts w:ascii="Arial" w:hAnsi="Arial" w:eastAsia="Arial" w:cs="Arial"/>
                        <w:sz w:val="27"/>
                        <w:szCs w:val="27"/>
                      </w:rPr>
                    </w:pPr>
                    <w:r>
                      <w:rPr>
                        <w:rFonts w:ascii="Arial" w:hAnsi="Arial" w:eastAsia="Arial" w:cs="Arial"/>
                        <w:sz w:val="27"/>
                        <w:szCs w:val="27"/>
                        <w:spacing w:val="1"/>
                      </w:rPr>
                      <w:t>Digitalizaton</w:t>
                    </w:r>
                  </w:p>
                  <w:p>
                    <w:pPr>
                      <w:spacing w:line="256" w:lineRule="auto"/>
                      <w:rPr>
                        <w:rFonts w:ascii="Arial"/>
                        <w:sz w:val="21"/>
                      </w:rPr>
                    </w:pPr>
                    <w:r/>
                  </w:p>
                  <w:p>
                    <w:pPr>
                      <w:ind w:left="20"/>
                      <w:spacing w:before="81" w:line="230" w:lineRule="auto"/>
                      <w:rPr>
                        <w:rFonts w:ascii="SimHei" w:hAnsi="SimHei" w:eastAsia="SimHei" w:cs="SimHei"/>
                        <w:sz w:val="25"/>
                        <w:szCs w:val="25"/>
                      </w:rPr>
                    </w:pPr>
                    <w:r>
                      <w:rPr>
                        <w:rFonts w:ascii="SimHei" w:hAnsi="SimHei" w:eastAsia="SimHei" w:cs="SimHei"/>
                        <w:sz w:val="25"/>
                        <w:szCs w:val="25"/>
                        <w:spacing w:val="6"/>
                      </w:rPr>
                      <w:t>数字转换</w:t>
                    </w:r>
                  </w:p>
                  <w:p>
                    <w:pPr>
                      <w:ind w:left="20"/>
                      <w:spacing w:before="1" w:line="202" w:lineRule="auto"/>
                      <w:rPr>
                        <w:rFonts w:ascii="Arial" w:hAnsi="Arial" w:eastAsia="Arial" w:cs="Arial"/>
                        <w:sz w:val="25"/>
                        <w:szCs w:val="25"/>
                      </w:rPr>
                    </w:pPr>
                    <w:r>
                      <w:rPr>
                        <w:rFonts w:ascii="Arial" w:hAnsi="Arial" w:eastAsia="Arial" w:cs="Arial"/>
                        <w:sz w:val="25"/>
                        <w:szCs w:val="25"/>
                        <w:spacing w:val="2"/>
                      </w:rPr>
                      <w:t>Digtlizatian</w:t>
                    </w:r>
                  </w:p>
                  <w:p>
                    <w:pPr>
                      <w:spacing w:line="299" w:lineRule="auto"/>
                      <w:rPr>
                        <w:rFonts w:ascii="Arial"/>
                        <w:sz w:val="21"/>
                      </w:rPr>
                    </w:pPr>
                    <w:r/>
                  </w:p>
                  <w:p>
                    <w:pPr>
                      <w:ind w:right="5"/>
                      <w:spacing w:before="88" w:line="226" w:lineRule="auto"/>
                      <w:jc w:val="right"/>
                      <w:rPr>
                        <w:rFonts w:ascii="SimHei" w:hAnsi="SimHei" w:eastAsia="SimHei" w:cs="SimHei"/>
                        <w:sz w:val="27"/>
                        <w:szCs w:val="27"/>
                      </w:rPr>
                    </w:pPr>
                    <w:r>
                      <w:rPr>
                        <w:rFonts w:ascii="SimHei" w:hAnsi="SimHei" w:eastAsia="SimHei" w:cs="SimHei"/>
                        <w:sz w:val="27"/>
                        <w:szCs w:val="27"/>
                        <w:b/>
                        <w:bCs/>
                        <w:spacing w:val="-11"/>
                      </w:rPr>
                      <w:t>图1-5</w:t>
                    </w:r>
                    <w:r>
                      <w:rPr>
                        <w:rFonts w:ascii="SimHei" w:hAnsi="SimHei" w:eastAsia="SimHei" w:cs="SimHei"/>
                        <w:sz w:val="27"/>
                        <w:szCs w:val="27"/>
                        <w:spacing w:val="121"/>
                      </w:rPr>
                      <w:t xml:space="preserve"> </w:t>
                    </w:r>
                    <w:r>
                      <w:rPr>
                        <w:rFonts w:ascii="SimHei" w:hAnsi="SimHei" w:eastAsia="SimHei" w:cs="SimHei"/>
                        <w:sz w:val="27"/>
                        <w:szCs w:val="27"/>
                        <w:b/>
                        <w:bCs/>
                        <w:spacing w:val="-11"/>
                      </w:rPr>
                      <w:t>数字化发展相关概念与传统的企业信息化概念之间的关系</w:t>
                    </w:r>
                  </w:p>
                </w:txbxContent>
              </v:textbox>
            </v:shape>
            <v:shape id="_x0000_s128" style="position:absolute;left:6923;top:16;width:2186;height:2843;" filled="false" stroked="false" type="#_x0000_t202">
              <v:fill on="false"/>
              <v:stroke on="false"/>
              <v:path/>
              <v:imagedata o:title=""/>
              <o:lock v:ext="edit" aspectratio="false"/>
              <v:textbox inset="0mm,0mm,0mm,0mm">
                <w:txbxContent>
                  <w:p>
                    <w:pPr>
                      <w:ind w:left="20"/>
                      <w:spacing w:before="20" w:line="226" w:lineRule="auto"/>
                      <w:rPr>
                        <w:rFonts w:ascii="SimHei" w:hAnsi="SimHei" w:eastAsia="SimHei" w:cs="SimHei"/>
                        <w:sz w:val="27"/>
                        <w:szCs w:val="27"/>
                      </w:rPr>
                    </w:pPr>
                    <w:r>
                      <w:rPr>
                        <w:rFonts w:ascii="SimHei" w:hAnsi="SimHei" w:eastAsia="SimHei" w:cs="SimHei"/>
                        <w:sz w:val="27"/>
                        <w:szCs w:val="27"/>
                        <w:spacing w:val="-13"/>
                      </w:rPr>
                      <w:t>影狗的展面</w:t>
                    </w:r>
                  </w:p>
                  <w:p>
                    <w:pPr>
                      <w:spacing w:line="437" w:lineRule="auto"/>
                      <w:rPr>
                        <w:rFonts w:ascii="Arial"/>
                        <w:sz w:val="21"/>
                      </w:rPr>
                    </w:pPr>
                    <w:r/>
                  </w:p>
                  <w:p>
                    <w:pPr>
                      <w:ind w:left="20"/>
                      <w:spacing w:before="87" w:line="226" w:lineRule="auto"/>
                      <w:rPr>
                        <w:rFonts w:ascii="SimHei" w:hAnsi="SimHei" w:eastAsia="SimHei" w:cs="SimHei"/>
                        <w:sz w:val="27"/>
                        <w:szCs w:val="27"/>
                      </w:rPr>
                    </w:pPr>
                    <w:r>
                      <w:rPr>
                        <w:rFonts w:ascii="SimHei" w:hAnsi="SimHei" w:eastAsia="SimHei" w:cs="SimHei"/>
                        <w:sz w:val="27"/>
                        <w:szCs w:val="27"/>
                        <w:spacing w:val="-10"/>
                      </w:rPr>
                      <w:t>商业模式和生态</w:t>
                    </w:r>
                  </w:p>
                  <w:p>
                    <w:pPr>
                      <w:spacing w:line="428" w:lineRule="auto"/>
                      <w:rPr>
                        <w:rFonts w:ascii="Arial"/>
                        <w:sz w:val="21"/>
                      </w:rPr>
                    </w:pPr>
                    <w:r/>
                  </w:p>
                  <w:p>
                    <w:pPr>
                      <w:ind w:left="20"/>
                      <w:spacing w:before="88" w:line="814" w:lineRule="exact"/>
                      <w:rPr>
                        <w:rFonts w:ascii="YouYuan" w:hAnsi="YouYuan" w:eastAsia="YouYuan" w:cs="YouYuan"/>
                        <w:sz w:val="27"/>
                        <w:szCs w:val="27"/>
                      </w:rPr>
                    </w:pPr>
                    <w:r>
                      <w:rPr>
                        <w:rFonts w:ascii="YouYuan" w:hAnsi="YouYuan" w:eastAsia="YouYuan" w:cs="YouYuan"/>
                        <w:sz w:val="27"/>
                        <w:szCs w:val="27"/>
                        <w:spacing w:val="-2"/>
                        <w:position w:val="41"/>
                      </w:rPr>
                      <w:t>业务流程管理模式</w:t>
                    </w:r>
                  </w:p>
                  <w:p>
                    <w:pPr>
                      <w:ind w:left="20"/>
                      <w:spacing w:before="1" w:line="227" w:lineRule="auto"/>
                      <w:rPr>
                        <w:rFonts w:ascii="SimHei" w:hAnsi="SimHei" w:eastAsia="SimHei" w:cs="SimHei"/>
                        <w:sz w:val="27"/>
                        <w:szCs w:val="27"/>
                      </w:rPr>
                    </w:pPr>
                    <w:r>
                      <w:rPr>
                        <w:rFonts w:ascii="SimHei" w:hAnsi="SimHei" w:eastAsia="SimHei" w:cs="SimHei"/>
                        <w:sz w:val="27"/>
                        <w:szCs w:val="27"/>
                        <w:spacing w:val="-2"/>
                      </w:rPr>
                      <w:t>官息</w:t>
                    </w:r>
                  </w:p>
                </w:txbxContent>
              </v:textbox>
            </v:shape>
          </v:group>
        </w:pict>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1385" w:lineRule="exact"/>
        <w:rPr/>
      </w:pPr>
      <w:r>
        <w:rPr>
          <w:position w:val="-27"/>
        </w:rPr>
        <w:pict>
          <v:group id="_x0000_s130" style="mso-position-vertical-relative:line;mso-position-horizontal-relative:char;width:633.6pt;height:69.3pt;" filled="false" stroked="false" coordsize="12671,1386" coordorigin="0,0">
            <v:shape id="_x0000_s132" style="position:absolute;left:0;top:0;width:12671;height:1386;" filled="false" stroked="false" type="#_x0000_t75">
              <v:imagedata o:title="" r:id="rId49"/>
            </v:shape>
            <v:shape id="_x0000_s134" style="position:absolute;left:-20;top:-20;width:12711;height:1426;" filled="false" stroked="false" type="#_x0000_t202">
              <v:fill on="false"/>
              <v:stroke on="false"/>
              <v:path/>
              <v:imagedata o:title=""/>
              <o:lock v:ext="edit" aspectratio="false"/>
              <v:textbox inset="0mm,0mm,0mm,0mm">
                <w:txbxContent>
                  <w:p>
                    <w:pPr>
                      <w:spacing w:line="451" w:lineRule="auto"/>
                      <w:rPr>
                        <w:rFonts w:ascii="Arial"/>
                        <w:sz w:val="21"/>
                      </w:rPr>
                    </w:pPr>
                    <w:r/>
                  </w:p>
                  <w:p>
                    <w:pPr>
                      <w:ind w:left="241"/>
                      <w:spacing w:before="150" w:line="223" w:lineRule="auto"/>
                      <w:rPr>
                        <w:rFonts w:ascii="SimHei" w:hAnsi="SimHei" w:eastAsia="SimHei" w:cs="SimHei"/>
                        <w:sz w:val="46"/>
                        <w:szCs w:val="46"/>
                      </w:rPr>
                    </w:pPr>
                    <w:r>
                      <w:rPr>
                        <w:rFonts w:ascii="SimSun" w:hAnsi="SimSun" w:eastAsia="SimSun" w:cs="SimSun"/>
                        <w:sz w:val="46"/>
                        <w:szCs w:val="46"/>
                        <w:b/>
                        <w:bCs/>
                        <w:color w:val="FFFFFF"/>
                        <w:spacing w:val="39"/>
                      </w:rPr>
                      <w:t>Q9:</w:t>
                    </w:r>
                    <w:r>
                      <w:rPr>
                        <w:rFonts w:ascii="SimSun" w:hAnsi="SimSun" w:eastAsia="SimSun" w:cs="SimSun"/>
                        <w:sz w:val="46"/>
                        <w:szCs w:val="46"/>
                        <w:color w:val="FFFFFF"/>
                        <w:spacing w:val="39"/>
                      </w:rPr>
                      <w:t xml:space="preserve">  </w:t>
                    </w:r>
                    <w:r>
                      <w:rPr>
                        <w:rFonts w:ascii="SimHei" w:hAnsi="SimHei" w:eastAsia="SimHei" w:cs="SimHei"/>
                        <w:sz w:val="46"/>
                        <w:szCs w:val="46"/>
                        <w:b/>
                        <w:bCs/>
                        <w:color w:val="FFFFFF"/>
                        <w:spacing w:val="39"/>
                      </w:rPr>
                      <w:t>是什么驱动了企业数字化转型?</w:t>
                    </w:r>
                  </w:p>
                </w:txbxContent>
              </v:textbox>
            </v:shape>
          </v:group>
        </w:pict>
      </w:r>
    </w:p>
    <w:p>
      <w:pPr>
        <w:ind w:left="10017"/>
        <w:spacing w:before="261" w:line="223" w:lineRule="auto"/>
        <w:rPr>
          <w:rFonts w:ascii="FangSong" w:hAnsi="FangSong" w:eastAsia="FangSong" w:cs="FangSong"/>
          <w:sz w:val="32"/>
          <w:szCs w:val="32"/>
        </w:rPr>
      </w:pPr>
      <w:r>
        <w:rPr>
          <w:rFonts w:ascii="FangSong" w:hAnsi="FangSong" w:eastAsia="FangSong" w:cs="FangSong"/>
          <w:sz w:val="32"/>
          <w:szCs w:val="32"/>
          <w:spacing w:val="9"/>
        </w:rPr>
        <w:t>王</w:t>
      </w:r>
      <w:r>
        <w:rPr>
          <w:rFonts w:ascii="FangSong" w:hAnsi="FangSong" w:eastAsia="FangSong" w:cs="FangSong"/>
          <w:sz w:val="32"/>
          <w:szCs w:val="32"/>
          <w:spacing w:val="9"/>
        </w:rPr>
        <w:t xml:space="preserve">  </w:t>
      </w:r>
      <w:r>
        <w:rPr>
          <w:rFonts w:ascii="FangSong" w:hAnsi="FangSong" w:eastAsia="FangSong" w:cs="FangSong"/>
          <w:sz w:val="32"/>
          <w:szCs w:val="32"/>
          <w:spacing w:val="9"/>
        </w:rPr>
        <w:t>娟</w:t>
      </w:r>
      <w:r>
        <w:rPr>
          <w:rFonts w:ascii="FangSong" w:hAnsi="FangSong" w:eastAsia="FangSong" w:cs="FangSong"/>
          <w:sz w:val="32"/>
          <w:szCs w:val="32"/>
          <w:spacing w:val="48"/>
        </w:rPr>
        <w:t xml:space="preserve">  </w:t>
      </w:r>
      <w:r>
        <w:rPr>
          <w:rFonts w:ascii="FangSong" w:hAnsi="FangSong" w:eastAsia="FangSong" w:cs="FangSong"/>
          <w:sz w:val="32"/>
          <w:szCs w:val="32"/>
          <w:spacing w:val="9"/>
        </w:rPr>
        <w:t>宁违举</w:t>
      </w:r>
    </w:p>
    <w:p>
      <w:pPr>
        <w:pStyle w:val="BodyText"/>
        <w:spacing w:line="344" w:lineRule="auto"/>
        <w:rPr/>
      </w:pPr>
      <w:r/>
    </w:p>
    <w:p>
      <w:pPr>
        <w:pStyle w:val="BodyText"/>
        <w:ind w:left="160"/>
        <w:spacing w:before="290" w:line="198" w:lineRule="auto"/>
        <w:rPr>
          <w:sz w:val="101"/>
          <w:szCs w:val="101"/>
        </w:rPr>
      </w:pPr>
      <w:r>
        <w:pict>
          <v:shape id="_x0000_s136" style="position:absolute;margin-left:86.1358pt;margin-top:12.9326pt;mso-position-vertical-relative:text;mso-position-horizontal-relative:text;width:528.05pt;height:51.05pt;z-index:251780096;" filled="false" stroked="false" type="#_x0000_t202">
            <v:fill on="false"/>
            <v:stroke on="false"/>
            <v:path/>
            <v:imagedata o:title=""/>
            <o:lock v:ext="edit" aspectratio="false"/>
            <v:textbox inset="0mm,0mm,0mm,0mm">
              <w:txbxContent>
                <w:p>
                  <w:pPr>
                    <w:ind w:left="20"/>
                    <w:spacing w:before="19" w:line="220" w:lineRule="auto"/>
                    <w:rPr>
                      <w:rFonts w:ascii="FangSong" w:hAnsi="FangSong" w:eastAsia="FangSong" w:cs="FangSong"/>
                      <w:sz w:val="32"/>
                      <w:szCs w:val="32"/>
                    </w:rPr>
                  </w:pPr>
                  <w:r>
                    <w:rPr>
                      <w:rFonts w:ascii="FangSong" w:hAnsi="FangSong" w:eastAsia="FangSong" w:cs="FangSong"/>
                      <w:sz w:val="32"/>
                      <w:szCs w:val="32"/>
                      <w:spacing w:val="36"/>
                    </w:rPr>
                    <w:t>企业数字化转型受到技术、市场、政府等多方面因素的驱动。</w:t>
                  </w:r>
                </w:p>
                <w:p>
                  <w:pPr>
                    <w:ind w:left="20"/>
                    <w:spacing w:before="213" w:line="223" w:lineRule="auto"/>
                    <w:rPr>
                      <w:rFonts w:ascii="FangSong" w:hAnsi="FangSong" w:eastAsia="FangSong" w:cs="FangSong"/>
                      <w:sz w:val="32"/>
                      <w:szCs w:val="32"/>
                    </w:rPr>
                  </w:pPr>
                  <w:r>
                    <w:rPr>
                      <w:rFonts w:ascii="FangSong" w:hAnsi="FangSong" w:eastAsia="FangSong" w:cs="FangSong"/>
                      <w:sz w:val="32"/>
                      <w:szCs w:val="32"/>
                      <w:spacing w:val="43"/>
                    </w:rPr>
                    <w:t>首先是技术因素驱动。大数据、人工智能、区块</w:t>
                  </w:r>
                  <w:r>
                    <w:rPr>
                      <w:rFonts w:ascii="FangSong" w:hAnsi="FangSong" w:eastAsia="FangSong" w:cs="FangSong"/>
                      <w:sz w:val="32"/>
                      <w:szCs w:val="32"/>
                      <w:spacing w:val="42"/>
                    </w:rPr>
                    <w:t>链等信息技术的飞</w:t>
                  </w:r>
                </w:p>
              </w:txbxContent>
            </v:textbox>
          </v:shape>
        </w:pict>
      </w:r>
      <w:r>
        <w:rPr>
          <w:sz w:val="101"/>
          <w:szCs w:val="101"/>
          <w:b/>
          <w:bCs/>
          <w:spacing w:val="5"/>
        </w:rPr>
        <w:t>A1</w:t>
      </w:r>
    </w:p>
    <w:p>
      <w:pPr>
        <w:ind w:left="214" w:right="281"/>
        <w:spacing w:before="218" w:line="334" w:lineRule="auto"/>
        <w:jc w:val="both"/>
        <w:rPr>
          <w:rFonts w:ascii="FangSong" w:hAnsi="FangSong" w:eastAsia="FangSong" w:cs="FangSong"/>
          <w:sz w:val="32"/>
          <w:szCs w:val="32"/>
        </w:rPr>
      </w:pPr>
      <w:r>
        <w:rPr>
          <w:rFonts w:ascii="FangSong" w:hAnsi="FangSong" w:eastAsia="FangSong" w:cs="FangSong"/>
          <w:sz w:val="32"/>
          <w:szCs w:val="32"/>
          <w:spacing w:val="38"/>
        </w:rPr>
        <w:t>速发展，为企业快速响应用户、降本增效、价值重构等提供技术支持。企业只</w:t>
      </w:r>
      <w:r>
        <w:rPr>
          <w:rFonts w:ascii="FangSong" w:hAnsi="FangSong" w:eastAsia="FangSong" w:cs="FangSong"/>
          <w:sz w:val="32"/>
          <w:szCs w:val="32"/>
          <w:spacing w:val="3"/>
        </w:rPr>
        <w:t xml:space="preserve"> </w:t>
      </w:r>
      <w:r>
        <w:rPr>
          <w:rFonts w:ascii="FangSong" w:hAnsi="FangSong" w:eastAsia="FangSong" w:cs="FangSong"/>
          <w:sz w:val="32"/>
          <w:szCs w:val="32"/>
          <w:spacing w:val="36"/>
        </w:rPr>
        <w:t>有开展全方位的数字化转型，才能在个性化定制、用户互动、智能制造</w:t>
      </w:r>
      <w:r>
        <w:rPr>
          <w:rFonts w:ascii="FangSong" w:hAnsi="FangSong" w:eastAsia="FangSong" w:cs="FangSong"/>
          <w:sz w:val="32"/>
          <w:szCs w:val="32"/>
          <w:spacing w:val="35"/>
        </w:rPr>
        <w:t>、精准</w:t>
      </w:r>
    </w:p>
    <w:p>
      <w:pPr>
        <w:ind w:left="214"/>
        <w:spacing w:before="1" w:line="221" w:lineRule="auto"/>
        <w:rPr>
          <w:rFonts w:ascii="FangSong" w:hAnsi="FangSong" w:eastAsia="FangSong" w:cs="FangSong"/>
          <w:sz w:val="32"/>
          <w:szCs w:val="32"/>
        </w:rPr>
      </w:pPr>
      <w:r>
        <w:rPr>
          <w:rFonts w:ascii="FangSong" w:hAnsi="FangSong" w:eastAsia="FangSong" w:cs="FangSong"/>
          <w:sz w:val="32"/>
          <w:szCs w:val="32"/>
          <w:spacing w:val="31"/>
        </w:rPr>
        <w:t>营销、现代物流等方面取得竞争优势。</w:t>
      </w:r>
    </w:p>
    <w:p>
      <w:pPr>
        <w:ind w:left="214" w:right="309" w:firstLine="759"/>
        <w:spacing w:before="202" w:line="339" w:lineRule="auto"/>
        <w:rPr>
          <w:rFonts w:ascii="FangSong" w:hAnsi="FangSong" w:eastAsia="FangSong" w:cs="FangSong"/>
          <w:sz w:val="32"/>
          <w:szCs w:val="32"/>
        </w:rPr>
      </w:pPr>
      <w:r>
        <w:rPr>
          <w:rFonts w:ascii="FangSong" w:hAnsi="FangSong" w:eastAsia="FangSong" w:cs="FangSong"/>
          <w:sz w:val="32"/>
          <w:szCs w:val="32"/>
          <w:spacing w:val="26"/>
        </w:rPr>
        <w:t>其次是市场因素驱动。进入数字时代，市场环境发生深刻变化。</w:t>
      </w:r>
      <w:r>
        <w:rPr>
          <w:rFonts w:ascii="FangSong" w:hAnsi="FangSong" w:eastAsia="FangSong" w:cs="FangSong"/>
          <w:sz w:val="32"/>
          <w:szCs w:val="32"/>
          <w:spacing w:val="106"/>
        </w:rPr>
        <w:t xml:space="preserve"> </w:t>
      </w:r>
      <w:r>
        <w:rPr>
          <w:rFonts w:ascii="FangSong" w:hAnsi="FangSong" w:eastAsia="FangSong" w:cs="FangSong"/>
          <w:sz w:val="32"/>
          <w:szCs w:val="32"/>
          <w:spacing w:val="26"/>
        </w:rPr>
        <w:t>一方画、</w:t>
      </w:r>
      <w:r>
        <w:rPr>
          <w:rFonts w:ascii="FangSong" w:hAnsi="FangSong" w:eastAsia="FangSong" w:cs="FangSong"/>
          <w:sz w:val="32"/>
          <w:szCs w:val="32"/>
        </w:rPr>
        <w:t xml:space="preserve"> </w:t>
      </w:r>
      <w:r>
        <w:rPr>
          <w:rFonts w:ascii="FangSong" w:hAnsi="FangSong" w:eastAsia="FangSong" w:cs="FangSong"/>
          <w:sz w:val="32"/>
          <w:szCs w:val="32"/>
          <w:spacing w:val="37"/>
        </w:rPr>
        <w:t>经济活动的极度细化与分工，驱动企业之间打通数据遇填</w:t>
      </w:r>
      <w:r>
        <w:rPr>
          <w:rFonts w:ascii="FangSong" w:hAnsi="FangSong" w:eastAsia="FangSong" w:cs="FangSong"/>
          <w:sz w:val="32"/>
          <w:szCs w:val="32"/>
          <w:spacing w:val="36"/>
        </w:rPr>
        <w:t>来就得产业链甚至是</w:t>
      </w:r>
      <w:r>
        <w:rPr>
          <w:rFonts w:ascii="FangSong" w:hAnsi="FangSong" w:eastAsia="FangSong" w:cs="FangSong"/>
          <w:sz w:val="32"/>
          <w:szCs w:val="32"/>
        </w:rPr>
        <w:t xml:space="preserve"> </w:t>
      </w:r>
      <w:r>
        <w:rPr>
          <w:rFonts w:ascii="FangSong" w:hAnsi="FangSong" w:eastAsia="FangSong" w:cs="FangSong"/>
          <w:sz w:val="32"/>
          <w:szCs w:val="32"/>
          <w:spacing w:val="28"/>
        </w:rPr>
        <w:t>生态圈的竞争优势：另一方面，用户对一站式、</w:t>
      </w:r>
      <w:r>
        <w:rPr>
          <w:rFonts w:ascii="FangSong" w:hAnsi="FangSong" w:eastAsia="FangSong" w:cs="FangSong"/>
          <w:sz w:val="32"/>
          <w:szCs w:val="32"/>
          <w:spacing w:val="127"/>
        </w:rPr>
        <w:t xml:space="preserve"> </w:t>
      </w:r>
      <w:r>
        <w:rPr>
          <w:rFonts w:ascii="FangSong" w:hAnsi="FangSong" w:eastAsia="FangSong" w:cs="FangSong"/>
          <w:sz w:val="32"/>
          <w:szCs w:val="32"/>
          <w:spacing w:val="28"/>
        </w:rPr>
        <w:t>一揽子、及时、精准的产品与</w:t>
      </w:r>
      <w:r>
        <w:rPr>
          <w:rFonts w:ascii="FangSong" w:hAnsi="FangSong" w:eastAsia="FangSong" w:cs="FangSong"/>
          <w:sz w:val="32"/>
          <w:szCs w:val="32"/>
        </w:rPr>
        <w:t xml:space="preserve"> </w:t>
      </w:r>
      <w:r>
        <w:rPr>
          <w:rFonts w:ascii="FangSong" w:hAnsi="FangSong" w:eastAsia="FangSong" w:cs="FangSong"/>
          <w:sz w:val="32"/>
          <w:szCs w:val="32"/>
          <w:spacing w:val="37"/>
        </w:rPr>
        <w:t>服务期望，驱动企业与用户之间建立无建连接。无论是供给侧还是需求创，市</w:t>
      </w:r>
    </w:p>
    <w:p>
      <w:pPr>
        <w:ind w:left="214"/>
        <w:spacing w:before="1" w:line="219" w:lineRule="auto"/>
        <w:rPr>
          <w:rFonts w:ascii="FangSong" w:hAnsi="FangSong" w:eastAsia="FangSong" w:cs="FangSong"/>
          <w:sz w:val="32"/>
          <w:szCs w:val="32"/>
        </w:rPr>
      </w:pPr>
      <w:r>
        <w:rPr>
          <w:rFonts w:ascii="FangSong" w:hAnsi="FangSong" w:eastAsia="FangSong" w:cs="FangSong"/>
          <w:sz w:val="32"/>
          <w:szCs w:val="32"/>
          <w:spacing w:val="31"/>
        </w:rPr>
        <w:t>场都对企业提出了紧迫的数字化转型要求。</w:t>
      </w:r>
    </w:p>
    <w:p>
      <w:pPr>
        <w:ind w:left="160" w:right="237" w:firstLine="822"/>
        <w:spacing w:before="242" w:line="343" w:lineRule="auto"/>
        <w:rPr>
          <w:rFonts w:ascii="SimSun" w:hAnsi="SimSun" w:eastAsia="SimSun" w:cs="SimSun"/>
          <w:sz w:val="32"/>
          <w:szCs w:val="32"/>
        </w:rPr>
      </w:pPr>
      <w:r>
        <w:rPr>
          <w:rFonts w:ascii="FangSong" w:hAnsi="FangSong" w:eastAsia="FangSong" w:cs="FangSong"/>
          <w:sz w:val="32"/>
          <w:szCs w:val="32"/>
          <w:spacing w:val="36"/>
        </w:rPr>
        <w:t>最后是政府因素驱动。政府积根的产业政策和新型基础设施建设</w:t>
      </w:r>
      <w:r>
        <w:rPr>
          <w:rFonts w:ascii="FangSong" w:hAnsi="FangSong" w:eastAsia="FangSong" w:cs="FangSong"/>
          <w:sz w:val="32"/>
          <w:szCs w:val="32"/>
          <w:spacing w:val="35"/>
        </w:rPr>
        <w:t>也是推动</w:t>
      </w:r>
      <w:r>
        <w:rPr>
          <w:rFonts w:ascii="FangSong" w:hAnsi="FangSong" w:eastAsia="FangSong" w:cs="FangSong"/>
          <w:sz w:val="32"/>
          <w:szCs w:val="32"/>
        </w:rPr>
        <w:t xml:space="preserve"> </w:t>
      </w:r>
      <w:r>
        <w:rPr>
          <w:rFonts w:ascii="FangSong" w:hAnsi="FangSong" w:eastAsia="FangSong" w:cs="FangSong"/>
          <w:sz w:val="32"/>
          <w:szCs w:val="32"/>
          <w:spacing w:val="38"/>
        </w:rPr>
        <w:t>企业数字化转型的重要驱渤力。国家高度重视</w:t>
      </w:r>
      <w:r>
        <w:rPr>
          <w:rFonts w:ascii="FangSong" w:hAnsi="FangSong" w:eastAsia="FangSong" w:cs="FangSong"/>
          <w:sz w:val="32"/>
          <w:szCs w:val="32"/>
          <w:spacing w:val="37"/>
        </w:rPr>
        <w:t>数字经济发展，党中央和各眼政</w:t>
      </w:r>
      <w:r>
        <w:rPr>
          <w:rFonts w:ascii="FangSong" w:hAnsi="FangSong" w:eastAsia="FangSong" w:cs="FangSong"/>
          <w:sz w:val="32"/>
          <w:szCs w:val="32"/>
        </w:rPr>
        <w:t xml:space="preserve"> </w:t>
      </w:r>
      <w:r>
        <w:rPr>
          <w:rFonts w:ascii="SimSun" w:hAnsi="SimSun" w:eastAsia="SimSun" w:cs="SimSun"/>
          <w:sz w:val="32"/>
          <w:szCs w:val="32"/>
          <w:spacing w:val="40"/>
        </w:rPr>
        <w:t>府部门陆续出合政策文件，通过促进大数据产业发展，推动</w:t>
      </w:r>
      <w:r>
        <w:rPr>
          <w:rFonts w:ascii="SimSun" w:hAnsi="SimSun" w:eastAsia="SimSun" w:cs="SimSun"/>
          <w:sz w:val="32"/>
          <w:szCs w:val="32"/>
          <w:spacing w:val="-93"/>
        </w:rPr>
        <w:t xml:space="preserve"> </w:t>
      </w:r>
      <w:r>
        <w:rPr>
          <w:rFonts w:ascii="SimSun" w:hAnsi="SimSun" w:eastAsia="SimSun" w:cs="SimSun"/>
          <w:sz w:val="32"/>
          <w:szCs w:val="32"/>
        </w:rPr>
        <w:t>SG</w:t>
      </w:r>
      <w:r>
        <w:rPr>
          <w:rFonts w:ascii="SimSun" w:hAnsi="SimSun" w:eastAsia="SimSun" w:cs="SimSun"/>
          <w:sz w:val="32"/>
          <w:szCs w:val="32"/>
          <w:spacing w:val="86"/>
        </w:rPr>
        <w:t xml:space="preserve"> </w:t>
      </w:r>
      <w:r>
        <w:rPr>
          <w:rFonts w:ascii="SimSun" w:hAnsi="SimSun" w:eastAsia="SimSun" w:cs="SimSun"/>
          <w:sz w:val="32"/>
          <w:szCs w:val="32"/>
          <w:spacing w:val="40"/>
        </w:rPr>
        <w:t>商业化应</w:t>
      </w:r>
      <w:r>
        <w:rPr>
          <w:rFonts w:ascii="SimSun" w:hAnsi="SimSun" w:eastAsia="SimSun" w:cs="SimSun"/>
          <w:sz w:val="32"/>
          <w:szCs w:val="32"/>
          <w:spacing w:val="39"/>
        </w:rPr>
        <w:t>用、</w:t>
      </w:r>
      <w:r>
        <w:rPr>
          <w:rFonts w:ascii="SimSun" w:hAnsi="SimSun" w:eastAsia="SimSun" w:cs="SimSun"/>
          <w:sz w:val="32"/>
          <w:szCs w:val="32"/>
        </w:rPr>
        <w:t xml:space="preserve"> </w:t>
      </w:r>
      <w:r>
        <w:rPr>
          <w:rFonts w:ascii="SimSun" w:hAnsi="SimSun" w:eastAsia="SimSun" w:cs="SimSun"/>
          <w:sz w:val="32"/>
          <w:szCs w:val="32"/>
          <w:spacing w:val="36"/>
        </w:rPr>
        <w:t>收资数烟中心等新基建项目，搭建工业互联网平合，升跟智慈</w:t>
      </w:r>
      <w:r>
        <w:rPr>
          <w:rFonts w:ascii="SimSun" w:hAnsi="SimSun" w:eastAsia="SimSun" w:cs="SimSun"/>
          <w:sz w:val="32"/>
          <w:szCs w:val="32"/>
          <w:spacing w:val="35"/>
        </w:rPr>
        <w:t>城市建设，扩大 </w:t>
      </w:r>
      <w:r>
        <w:rPr>
          <w:rFonts w:ascii="SimSun" w:hAnsi="SimSun" w:eastAsia="SimSun" w:cs="SimSun"/>
          <w:sz w:val="27"/>
          <w:szCs w:val="27"/>
          <w:spacing w:val="-10"/>
        </w:rPr>
        <w:t>政</w:t>
      </w:r>
      <w:r>
        <w:rPr>
          <w:rFonts w:ascii="SimSun" w:hAnsi="SimSun" w:eastAsia="SimSun" w:cs="SimSun"/>
          <w:sz w:val="27"/>
          <w:szCs w:val="27"/>
          <w:spacing w:val="-30"/>
        </w:rPr>
        <w:t xml:space="preserve"> </w:t>
      </w:r>
      <w:r>
        <w:rPr>
          <w:rFonts w:ascii="SimSun" w:hAnsi="SimSun" w:eastAsia="SimSun" w:cs="SimSun"/>
          <w:sz w:val="27"/>
          <w:szCs w:val="27"/>
          <w:spacing w:val="-10"/>
        </w:rPr>
        <w:t>务</w:t>
      </w:r>
      <w:r>
        <w:rPr>
          <w:rFonts w:ascii="SimSun" w:hAnsi="SimSun" w:eastAsia="SimSun" w:cs="SimSun"/>
          <w:sz w:val="27"/>
          <w:szCs w:val="27"/>
          <w:spacing w:val="-46"/>
        </w:rPr>
        <w:t xml:space="preserve"> </w:t>
      </w:r>
      <w:r>
        <w:rPr>
          <w:rFonts w:ascii="SimSun" w:hAnsi="SimSun" w:eastAsia="SimSun" w:cs="SimSun"/>
          <w:sz w:val="27"/>
          <w:szCs w:val="27"/>
          <w:spacing w:val="-10"/>
        </w:rPr>
        <w:t>数</w:t>
      </w:r>
      <w:r>
        <w:rPr>
          <w:rFonts w:ascii="SimSun" w:hAnsi="SimSun" w:eastAsia="SimSun" w:cs="SimSun"/>
          <w:sz w:val="27"/>
          <w:szCs w:val="27"/>
          <w:spacing w:val="-49"/>
        </w:rPr>
        <w:t xml:space="preserve"> </w:t>
      </w:r>
      <w:r>
        <w:rPr>
          <w:rFonts w:ascii="SimSun" w:hAnsi="SimSun" w:eastAsia="SimSun" w:cs="SimSun"/>
          <w:sz w:val="27"/>
          <w:szCs w:val="27"/>
          <w:spacing w:val="-10"/>
        </w:rPr>
        <w:t>据</w:t>
      </w:r>
      <w:r>
        <w:rPr>
          <w:rFonts w:ascii="SimSun" w:hAnsi="SimSun" w:eastAsia="SimSun" w:cs="SimSun"/>
          <w:sz w:val="27"/>
          <w:szCs w:val="27"/>
          <w:spacing w:val="-48"/>
        </w:rPr>
        <w:t xml:space="preserve"> </w:t>
      </w:r>
      <w:r>
        <w:rPr>
          <w:rFonts w:ascii="SimSun" w:hAnsi="SimSun" w:eastAsia="SimSun" w:cs="SimSun"/>
          <w:sz w:val="27"/>
          <w:szCs w:val="27"/>
          <w:spacing w:val="-10"/>
        </w:rPr>
        <w:t>开</w:t>
      </w:r>
      <w:r>
        <w:rPr>
          <w:rFonts w:ascii="SimSun" w:hAnsi="SimSun" w:eastAsia="SimSun" w:cs="SimSun"/>
          <w:sz w:val="27"/>
          <w:szCs w:val="27"/>
          <w:spacing w:val="-48"/>
        </w:rPr>
        <w:t xml:space="preserve"> </w:t>
      </w:r>
      <w:r>
        <w:rPr>
          <w:rFonts w:ascii="SimSun" w:hAnsi="SimSun" w:eastAsia="SimSun" w:cs="SimSun"/>
          <w:sz w:val="27"/>
          <w:szCs w:val="27"/>
          <w:spacing w:val="-10"/>
        </w:rPr>
        <w:t>放 ，</w:t>
      </w:r>
      <w:r>
        <w:rPr>
          <w:rFonts w:ascii="SimSun" w:hAnsi="SimSun" w:eastAsia="SimSun" w:cs="SimSun"/>
          <w:sz w:val="27"/>
          <w:szCs w:val="27"/>
          <w:spacing w:val="-43"/>
        </w:rPr>
        <w:t xml:space="preserve"> </w:t>
      </w:r>
      <w:r>
        <w:rPr>
          <w:rFonts w:ascii="SimSun" w:hAnsi="SimSun" w:eastAsia="SimSun" w:cs="SimSun"/>
          <w:sz w:val="27"/>
          <w:szCs w:val="27"/>
          <w:spacing w:val="-10"/>
        </w:rPr>
        <w:t>促</w:t>
      </w:r>
      <w:r>
        <w:rPr>
          <w:rFonts w:ascii="SimSun" w:hAnsi="SimSun" w:eastAsia="SimSun" w:cs="SimSun"/>
          <w:sz w:val="27"/>
          <w:szCs w:val="27"/>
          <w:spacing w:val="-50"/>
        </w:rPr>
        <w:t xml:space="preserve"> </w:t>
      </w:r>
      <w:r>
        <w:rPr>
          <w:rFonts w:ascii="SimSun" w:hAnsi="SimSun" w:eastAsia="SimSun" w:cs="SimSun"/>
          <w:sz w:val="27"/>
          <w:szCs w:val="27"/>
          <w:spacing w:val="-10"/>
        </w:rPr>
        <w:t>进</w:t>
      </w:r>
      <w:r>
        <w:rPr>
          <w:rFonts w:ascii="SimSun" w:hAnsi="SimSun" w:eastAsia="SimSun" w:cs="SimSun"/>
          <w:sz w:val="27"/>
          <w:szCs w:val="27"/>
          <w:spacing w:val="-46"/>
        </w:rPr>
        <w:t xml:space="preserve"> </w:t>
      </w:r>
      <w:r>
        <w:rPr>
          <w:rFonts w:ascii="SimSun" w:hAnsi="SimSun" w:eastAsia="SimSun" w:cs="SimSun"/>
          <w:sz w:val="27"/>
          <w:szCs w:val="27"/>
          <w:spacing w:val="-10"/>
        </w:rPr>
        <w:t>数</w:t>
      </w:r>
      <w:r>
        <w:rPr>
          <w:rFonts w:ascii="SimSun" w:hAnsi="SimSun" w:eastAsia="SimSun" w:cs="SimSun"/>
          <w:sz w:val="27"/>
          <w:szCs w:val="27"/>
          <w:spacing w:val="-50"/>
        </w:rPr>
        <w:t xml:space="preserve"> </w:t>
      </w:r>
      <w:r>
        <w:rPr>
          <w:rFonts w:ascii="SimSun" w:hAnsi="SimSun" w:eastAsia="SimSun" w:cs="SimSun"/>
          <w:sz w:val="27"/>
          <w:szCs w:val="27"/>
          <w:spacing w:val="-10"/>
        </w:rPr>
        <w:t>据</w:t>
      </w:r>
      <w:r>
        <w:rPr>
          <w:rFonts w:ascii="SimSun" w:hAnsi="SimSun" w:eastAsia="SimSun" w:cs="SimSun"/>
          <w:sz w:val="27"/>
          <w:szCs w:val="27"/>
          <w:spacing w:val="-43"/>
        </w:rPr>
        <w:t xml:space="preserve"> </w:t>
      </w:r>
      <w:r>
        <w:rPr>
          <w:rFonts w:ascii="SimSun" w:hAnsi="SimSun" w:eastAsia="SimSun" w:cs="SimSun"/>
          <w:sz w:val="27"/>
          <w:szCs w:val="27"/>
          <w:spacing w:val="-10"/>
        </w:rPr>
        <w:t>交</w:t>
      </w:r>
      <w:r>
        <w:rPr>
          <w:rFonts w:ascii="SimSun" w:hAnsi="SimSun" w:eastAsia="SimSun" w:cs="SimSun"/>
          <w:sz w:val="27"/>
          <w:szCs w:val="27"/>
          <w:spacing w:val="-30"/>
        </w:rPr>
        <w:t xml:space="preserve"> </w:t>
      </w:r>
      <w:r>
        <w:rPr>
          <w:rFonts w:ascii="SimSun" w:hAnsi="SimSun" w:eastAsia="SimSun" w:cs="SimSun"/>
          <w:sz w:val="27"/>
          <w:szCs w:val="27"/>
          <w:spacing w:val="-10"/>
        </w:rPr>
        <w:t>易 中</w:t>
      </w:r>
      <w:r>
        <w:rPr>
          <w:rFonts w:ascii="SimSun" w:hAnsi="SimSun" w:eastAsia="SimSun" w:cs="SimSun"/>
          <w:sz w:val="27"/>
          <w:szCs w:val="27"/>
          <w:spacing w:val="-39"/>
        </w:rPr>
        <w:t xml:space="preserve"> </w:t>
      </w:r>
      <w:r>
        <w:rPr>
          <w:rFonts w:ascii="SimSun" w:hAnsi="SimSun" w:eastAsia="SimSun" w:cs="SimSun"/>
          <w:sz w:val="27"/>
          <w:szCs w:val="27"/>
          <w:spacing w:val="-10"/>
        </w:rPr>
        <w:t>心</w:t>
      </w:r>
      <w:r>
        <w:rPr>
          <w:rFonts w:ascii="SimSun" w:hAnsi="SimSun" w:eastAsia="SimSun" w:cs="SimSun"/>
          <w:sz w:val="27"/>
          <w:szCs w:val="27"/>
          <w:spacing w:val="-45"/>
        </w:rPr>
        <w:t xml:space="preserve"> </w:t>
      </w:r>
      <w:r>
        <w:rPr>
          <w:rFonts w:ascii="SimSun" w:hAnsi="SimSun" w:eastAsia="SimSun" w:cs="SimSun"/>
          <w:sz w:val="27"/>
          <w:szCs w:val="27"/>
          <w:spacing w:val="-10"/>
        </w:rPr>
        <w:t>建</w:t>
      </w:r>
      <w:r>
        <w:rPr>
          <w:rFonts w:ascii="SimSun" w:hAnsi="SimSun" w:eastAsia="SimSun" w:cs="SimSun"/>
          <w:sz w:val="27"/>
          <w:szCs w:val="27"/>
          <w:spacing w:val="-44"/>
        </w:rPr>
        <w:t xml:space="preserve"> </w:t>
      </w:r>
      <w:r>
        <w:rPr>
          <w:rFonts w:ascii="SimSun" w:hAnsi="SimSun" w:eastAsia="SimSun" w:cs="SimSun"/>
          <w:sz w:val="27"/>
          <w:szCs w:val="27"/>
          <w:spacing w:val="-10"/>
        </w:rPr>
        <w:t>设 ，</w:t>
      </w:r>
      <w:r>
        <w:rPr>
          <w:rFonts w:ascii="SimSun" w:hAnsi="SimSun" w:eastAsia="SimSun" w:cs="SimSun"/>
          <w:sz w:val="27"/>
          <w:szCs w:val="27"/>
          <w:spacing w:val="-42"/>
        </w:rPr>
        <w:t xml:space="preserve"> </w:t>
      </w:r>
      <w:r>
        <w:rPr>
          <w:rFonts w:ascii="SimSun" w:hAnsi="SimSun" w:eastAsia="SimSun" w:cs="SimSun"/>
          <w:sz w:val="27"/>
          <w:szCs w:val="27"/>
          <w:spacing w:val="-10"/>
        </w:rPr>
        <w:t>提</w:t>
      </w:r>
      <w:r>
        <w:rPr>
          <w:rFonts w:ascii="SimSun" w:hAnsi="SimSun" w:eastAsia="SimSun" w:cs="SimSun"/>
          <w:sz w:val="27"/>
          <w:szCs w:val="27"/>
          <w:spacing w:val="-43"/>
        </w:rPr>
        <w:t xml:space="preserve"> </w:t>
      </w:r>
      <w:r>
        <w:rPr>
          <w:rFonts w:ascii="SimSun" w:hAnsi="SimSun" w:eastAsia="SimSun" w:cs="SimSun"/>
          <w:sz w:val="27"/>
          <w:szCs w:val="27"/>
          <w:spacing w:val="-10"/>
        </w:rPr>
        <w:t>商</w:t>
      </w:r>
      <w:r>
        <w:rPr>
          <w:rFonts w:ascii="SimSun" w:hAnsi="SimSun" w:eastAsia="SimSun" w:cs="SimSun"/>
          <w:sz w:val="27"/>
          <w:szCs w:val="27"/>
          <w:spacing w:val="-47"/>
        </w:rPr>
        <w:t xml:space="preserve"> </w:t>
      </w:r>
      <w:r>
        <w:rPr>
          <w:rFonts w:ascii="SimSun" w:hAnsi="SimSun" w:eastAsia="SimSun" w:cs="SimSun"/>
          <w:sz w:val="27"/>
          <w:szCs w:val="27"/>
          <w:spacing w:val="-10"/>
        </w:rPr>
        <w:t>数</w:t>
      </w:r>
      <w:r>
        <w:rPr>
          <w:rFonts w:ascii="SimSun" w:hAnsi="SimSun" w:eastAsia="SimSun" w:cs="SimSun"/>
          <w:sz w:val="27"/>
          <w:szCs w:val="27"/>
          <w:spacing w:val="-47"/>
        </w:rPr>
        <w:t xml:space="preserve"> </w:t>
      </w:r>
      <w:r>
        <w:rPr>
          <w:rFonts w:ascii="SimSun" w:hAnsi="SimSun" w:eastAsia="SimSun" w:cs="SimSun"/>
          <w:sz w:val="27"/>
          <w:szCs w:val="27"/>
          <w:spacing w:val="-10"/>
        </w:rPr>
        <w:t>字</w:t>
      </w:r>
      <w:r>
        <w:rPr>
          <w:rFonts w:ascii="SimSun" w:hAnsi="SimSun" w:eastAsia="SimSun" w:cs="SimSun"/>
          <w:sz w:val="27"/>
          <w:szCs w:val="27"/>
          <w:spacing w:val="-50"/>
        </w:rPr>
        <w:t xml:space="preserve"> </w:t>
      </w:r>
      <w:r>
        <w:rPr>
          <w:rFonts w:ascii="SimSun" w:hAnsi="SimSun" w:eastAsia="SimSun" w:cs="SimSun"/>
          <w:sz w:val="27"/>
          <w:szCs w:val="27"/>
          <w:spacing w:val="-10"/>
        </w:rPr>
        <w:t>政</w:t>
      </w:r>
      <w:r>
        <w:rPr>
          <w:rFonts w:ascii="SimSun" w:hAnsi="SimSun" w:eastAsia="SimSun" w:cs="SimSun"/>
          <w:sz w:val="27"/>
          <w:szCs w:val="27"/>
          <w:spacing w:val="-43"/>
        </w:rPr>
        <w:t xml:space="preserve"> </w:t>
      </w:r>
      <w:r>
        <w:rPr>
          <w:rFonts w:ascii="SimSun" w:hAnsi="SimSun" w:eastAsia="SimSun" w:cs="SimSun"/>
          <w:sz w:val="27"/>
          <w:szCs w:val="27"/>
          <w:spacing w:val="-10"/>
        </w:rPr>
        <w:t>安</w:t>
      </w:r>
      <w:r>
        <w:rPr>
          <w:rFonts w:ascii="SimSun" w:hAnsi="SimSun" w:eastAsia="SimSun" w:cs="SimSun"/>
          <w:sz w:val="27"/>
          <w:szCs w:val="27"/>
          <w:spacing w:val="-48"/>
        </w:rPr>
        <w:t xml:space="preserve"> </w:t>
      </w:r>
      <w:r>
        <w:rPr>
          <w:rFonts w:ascii="SimSun" w:hAnsi="SimSun" w:eastAsia="SimSun" w:cs="SimSun"/>
          <w:sz w:val="27"/>
          <w:szCs w:val="27"/>
          <w:spacing w:val="-10"/>
        </w:rPr>
        <w:t>服</w:t>
      </w:r>
      <w:r>
        <w:rPr>
          <w:rFonts w:ascii="SimSun" w:hAnsi="SimSun" w:eastAsia="SimSun" w:cs="SimSun"/>
          <w:sz w:val="27"/>
          <w:szCs w:val="27"/>
          <w:spacing w:val="-43"/>
        </w:rPr>
        <w:t xml:space="preserve"> </w:t>
      </w:r>
      <w:r>
        <w:rPr>
          <w:rFonts w:ascii="SimSun" w:hAnsi="SimSun" w:eastAsia="SimSun" w:cs="SimSun"/>
          <w:sz w:val="27"/>
          <w:szCs w:val="27"/>
          <w:spacing w:val="-10"/>
        </w:rPr>
        <w:t>安</w:t>
      </w:r>
      <w:r>
        <w:rPr>
          <w:rFonts w:ascii="SimSun" w:hAnsi="SimSun" w:eastAsia="SimSun" w:cs="SimSun"/>
          <w:sz w:val="27"/>
          <w:szCs w:val="27"/>
          <w:spacing w:val="-38"/>
        </w:rPr>
        <w:t xml:space="preserve"> </w:t>
      </w:r>
      <w:r>
        <w:rPr>
          <w:rFonts w:ascii="SimSun" w:hAnsi="SimSun" w:eastAsia="SimSun" w:cs="SimSun"/>
          <w:sz w:val="27"/>
          <w:szCs w:val="27"/>
          <w:spacing w:val="-10"/>
        </w:rPr>
        <w:t>能</w:t>
      </w:r>
      <w:r>
        <w:rPr>
          <w:rFonts w:ascii="SimSun" w:hAnsi="SimSun" w:eastAsia="SimSun" w:cs="SimSun"/>
          <w:sz w:val="27"/>
          <w:szCs w:val="27"/>
          <w:spacing w:val="-44"/>
        </w:rPr>
        <w:t xml:space="preserve"> </w:t>
      </w:r>
      <w:r>
        <w:rPr>
          <w:rFonts w:ascii="SimSun" w:hAnsi="SimSun" w:eastAsia="SimSun" w:cs="SimSun"/>
          <w:sz w:val="27"/>
          <w:szCs w:val="27"/>
          <w:spacing w:val="-10"/>
        </w:rPr>
        <w:t>力</w:t>
      </w:r>
      <w:r>
        <w:rPr>
          <w:rFonts w:ascii="SimSun" w:hAnsi="SimSun" w:eastAsia="SimSun" w:cs="SimSun"/>
          <w:sz w:val="27"/>
          <w:szCs w:val="27"/>
          <w:spacing w:val="-46"/>
        </w:rPr>
        <w:t xml:space="preserve"> </w:t>
      </w:r>
      <w:r>
        <w:rPr>
          <w:rFonts w:ascii="SimSun" w:hAnsi="SimSun" w:eastAsia="SimSun" w:cs="SimSun"/>
          <w:sz w:val="27"/>
          <w:szCs w:val="27"/>
          <w:spacing w:val="-10"/>
        </w:rPr>
        <w:t>等</w:t>
      </w:r>
      <w:r>
        <w:rPr>
          <w:rFonts w:ascii="SimSun" w:hAnsi="SimSun" w:eastAsia="SimSun" w:cs="SimSun"/>
          <w:sz w:val="27"/>
          <w:szCs w:val="27"/>
          <w:spacing w:val="-44"/>
        </w:rPr>
        <w:t xml:space="preserve"> </w:t>
      </w:r>
      <w:r>
        <w:rPr>
          <w:rFonts w:ascii="SimSun" w:hAnsi="SimSun" w:eastAsia="SimSun" w:cs="SimSun"/>
          <w:sz w:val="27"/>
          <w:szCs w:val="27"/>
          <w:spacing w:val="-10"/>
        </w:rPr>
        <w:t>一</w:t>
      </w:r>
      <w:r>
        <w:rPr>
          <w:rFonts w:ascii="SimSun" w:hAnsi="SimSun" w:eastAsia="SimSun" w:cs="SimSun"/>
          <w:sz w:val="27"/>
          <w:szCs w:val="27"/>
          <w:spacing w:val="-43"/>
        </w:rPr>
        <w:t xml:space="preserve"> </w:t>
      </w:r>
      <w:r>
        <w:rPr>
          <w:rFonts w:ascii="SimSun" w:hAnsi="SimSun" w:eastAsia="SimSun" w:cs="SimSun"/>
          <w:sz w:val="27"/>
          <w:szCs w:val="27"/>
          <w:spacing w:val="-10"/>
        </w:rPr>
        <w:t>系</w:t>
      </w:r>
      <w:r>
        <w:rPr>
          <w:rFonts w:ascii="SimSun" w:hAnsi="SimSun" w:eastAsia="SimSun" w:cs="SimSun"/>
          <w:sz w:val="27"/>
          <w:szCs w:val="27"/>
          <w:spacing w:val="-43"/>
        </w:rPr>
        <w:t xml:space="preserve"> </w:t>
      </w:r>
      <w:r>
        <w:rPr>
          <w:rFonts w:ascii="SimSun" w:hAnsi="SimSun" w:eastAsia="SimSun" w:cs="SimSun"/>
          <w:sz w:val="27"/>
          <w:szCs w:val="27"/>
          <w:spacing w:val="-10"/>
        </w:rPr>
        <w:t>列</w:t>
      </w:r>
      <w:r>
        <w:rPr>
          <w:rFonts w:ascii="SimSun" w:hAnsi="SimSun" w:eastAsia="SimSun" w:cs="SimSun"/>
          <w:sz w:val="27"/>
          <w:szCs w:val="27"/>
          <w:spacing w:val="-48"/>
        </w:rPr>
        <w:t xml:space="preserve"> </w:t>
      </w:r>
      <w:r>
        <w:rPr>
          <w:rFonts w:ascii="SimSun" w:hAnsi="SimSun" w:eastAsia="SimSun" w:cs="SimSun"/>
          <w:sz w:val="27"/>
          <w:szCs w:val="27"/>
          <w:spacing w:val="-10"/>
        </w:rPr>
        <w:t>举</w:t>
      </w:r>
      <w:r>
        <w:rPr>
          <w:rFonts w:ascii="SimSun" w:hAnsi="SimSun" w:eastAsia="SimSun" w:cs="SimSun"/>
          <w:sz w:val="27"/>
          <w:szCs w:val="27"/>
          <w:spacing w:val="-49"/>
        </w:rPr>
        <w:t xml:space="preserve"> </w:t>
      </w:r>
      <w:r>
        <w:rPr>
          <w:rFonts w:ascii="SimSun" w:hAnsi="SimSun" w:eastAsia="SimSun" w:cs="SimSun"/>
          <w:sz w:val="27"/>
          <w:szCs w:val="27"/>
          <w:spacing w:val="-10"/>
        </w:rPr>
        <w:t>措</w:t>
      </w:r>
      <w:r>
        <w:rPr>
          <w:rFonts w:ascii="SimSun" w:hAnsi="SimSun" w:eastAsia="SimSun" w:cs="SimSun"/>
          <w:sz w:val="27"/>
          <w:szCs w:val="27"/>
          <w:spacing w:val="-59"/>
        </w:rPr>
        <w:t xml:space="preserve"> </w:t>
      </w:r>
      <w:r>
        <w:rPr>
          <w:rFonts w:ascii="SimSun" w:hAnsi="SimSun" w:eastAsia="SimSun" w:cs="SimSun"/>
          <w:sz w:val="27"/>
          <w:szCs w:val="27"/>
          <w:spacing w:val="-10"/>
        </w:rPr>
        <w:t>、</w:t>
      </w:r>
      <w:r>
        <w:rPr>
          <w:rFonts w:ascii="SimSun" w:hAnsi="SimSun" w:eastAsia="SimSun" w:cs="SimSun"/>
          <w:sz w:val="27"/>
          <w:szCs w:val="27"/>
        </w:rPr>
        <w:t xml:space="preserve"> </w:t>
      </w:r>
      <w:r>
        <w:rPr>
          <w:rFonts w:ascii="FangSong" w:hAnsi="FangSong" w:eastAsia="FangSong" w:cs="FangSong"/>
          <w:sz w:val="32"/>
          <w:szCs w:val="32"/>
          <w:spacing w:val="38"/>
        </w:rPr>
        <w:t>为企业数字化转型管造了良好的数牢生态环</w:t>
      </w:r>
      <w:r>
        <w:rPr>
          <w:rFonts w:ascii="FangSong" w:hAnsi="FangSong" w:eastAsia="FangSong" w:cs="FangSong"/>
          <w:sz w:val="32"/>
          <w:szCs w:val="32"/>
          <w:spacing w:val="37"/>
        </w:rPr>
        <w:t>境。此外，政府有关管理部门对企</w:t>
      </w:r>
      <w:r>
        <w:rPr>
          <w:rFonts w:ascii="FangSong" w:hAnsi="FangSong" w:eastAsia="FangSong" w:cs="FangSong"/>
          <w:sz w:val="32"/>
          <w:szCs w:val="32"/>
        </w:rPr>
        <w:t xml:space="preserve"> </w:t>
      </w:r>
      <w:r>
        <w:rPr>
          <w:rFonts w:ascii="SimSun" w:hAnsi="SimSun" w:eastAsia="SimSun" w:cs="SimSun"/>
          <w:sz w:val="32"/>
          <w:szCs w:val="32"/>
          <w:spacing w:val="39"/>
        </w:rPr>
        <w:t>业在环保、财税、用工、安金、质量等方面的监</w:t>
      </w:r>
      <w:r>
        <w:rPr>
          <w:rFonts w:ascii="SimSun" w:hAnsi="SimSun" w:eastAsia="SimSun" w:cs="SimSun"/>
          <w:sz w:val="32"/>
          <w:szCs w:val="32"/>
          <w:spacing w:val="38"/>
        </w:rPr>
        <w:t>管要求升织、也驱的企业引入</w:t>
      </w:r>
    </w:p>
    <w:p>
      <w:pPr>
        <w:ind w:left="214"/>
        <w:spacing w:line="220" w:lineRule="auto"/>
        <w:rPr>
          <w:rFonts w:ascii="SimSun" w:hAnsi="SimSun" w:eastAsia="SimSun" w:cs="SimSun"/>
          <w:sz w:val="32"/>
          <w:szCs w:val="32"/>
        </w:rPr>
      </w:pPr>
      <w:r>
        <w:rPr>
          <w:rFonts w:ascii="SimSun" w:hAnsi="SimSun" w:eastAsia="SimSun" w:cs="SimSun"/>
          <w:sz w:val="32"/>
          <w:szCs w:val="32"/>
          <w:spacing w:val="31"/>
        </w:rPr>
        <w:t>实时监控与动态监测的数字技术来满足监管合规要求。</w:t>
      </w:r>
    </w:p>
    <w:p>
      <w:pPr>
        <w:pStyle w:val="BodyText"/>
        <w:spacing w:line="351" w:lineRule="auto"/>
        <w:rPr/>
      </w:pPr>
      <w:r/>
    </w:p>
    <w:p>
      <w:pPr>
        <w:pStyle w:val="BodyText"/>
        <w:spacing w:line="352" w:lineRule="auto"/>
        <w:rPr/>
      </w:pPr>
      <w:r/>
    </w:p>
    <w:p>
      <w:pPr>
        <w:ind w:left="12332"/>
        <w:spacing w:before="88" w:line="187" w:lineRule="auto"/>
        <w:rPr>
          <w:rFonts w:ascii="SimSun" w:hAnsi="SimSun" w:eastAsia="SimSun" w:cs="SimSun"/>
          <w:sz w:val="27"/>
          <w:szCs w:val="27"/>
        </w:rPr>
      </w:pPr>
      <w:r>
        <w:rPr>
          <w:rFonts w:ascii="SimSun" w:hAnsi="SimSun" w:eastAsia="SimSun" w:cs="SimSun"/>
          <w:sz w:val="27"/>
          <w:szCs w:val="27"/>
          <w:spacing w:val="-7"/>
        </w:rPr>
        <w:t>17</w:t>
      </w:r>
    </w:p>
    <w:p>
      <w:pPr>
        <w:spacing w:line="187" w:lineRule="auto"/>
        <w:sectPr>
          <w:type w:val="continuous"/>
          <w:pgSz w:w="31680" w:h="24022"/>
          <w:pgMar w:top="2041" w:right="1572" w:bottom="400" w:left="3357" w:header="0" w:footer="0" w:gutter="0"/>
          <w:cols w:equalWidth="0" w:num="2">
            <w:col w:w="13978" w:space="100"/>
            <w:col w:w="12672" w:space="0"/>
          </w:cols>
        </w:sectPr>
        <w:rPr>
          <w:rFonts w:ascii="SimSun" w:hAnsi="SimSun" w:eastAsia="SimSun" w:cs="SimSun"/>
          <w:sz w:val="27"/>
          <w:szCs w:val="27"/>
        </w:rPr>
      </w:pPr>
    </w:p>
    <w:p>
      <w:pPr>
        <w:ind w:left="417"/>
        <w:spacing w:before="58" w:line="224" w:lineRule="auto"/>
        <w:rPr>
          <w:rFonts w:ascii="SimHei" w:hAnsi="SimHei" w:eastAsia="SimHei" w:cs="SimHei"/>
          <w:sz w:val="28"/>
          <w:szCs w:val="28"/>
        </w:rPr>
      </w:pPr>
      <w:r>
        <w:drawing>
          <wp:anchor distT="0" distB="0" distL="0" distR="0" simplePos="0" relativeHeight="251785216" behindDoc="1" locked="0" layoutInCell="0" allowOverlap="1">
            <wp:simplePos x="0" y="0"/>
            <wp:positionH relativeFrom="page">
              <wp:posOffset>11158587</wp:posOffset>
            </wp:positionH>
            <wp:positionV relativeFrom="page">
              <wp:posOffset>11467028</wp:posOffset>
            </wp:positionV>
            <wp:extent cx="651783" cy="698556"/>
            <wp:effectExtent l="0" t="0" r="0" b="0"/>
            <wp:wrapNone/>
            <wp:docPr id="60" name="IM 60"/>
            <wp:cNvGraphicFramePr/>
            <a:graphic>
              <a:graphicData uri="http://schemas.openxmlformats.org/drawingml/2006/picture">
                <pic:pic>
                  <pic:nvPicPr>
                    <pic:cNvPr id="60" name="IM 60"/>
                    <pic:cNvPicPr/>
                  </pic:nvPicPr>
                  <pic:blipFill>
                    <a:blip r:embed="rId50"/>
                    <a:stretch>
                      <a:fillRect/>
                    </a:stretch>
                  </pic:blipFill>
                  <pic:spPr>
                    <a:xfrm rot="0">
                      <a:off x="0" y="0"/>
                      <a:ext cx="651783" cy="698556"/>
                    </a:xfrm>
                    <a:prstGeom prst="rect">
                      <a:avLst/>
                    </a:prstGeom>
                  </pic:spPr>
                </pic:pic>
              </a:graphicData>
            </a:graphic>
          </wp:anchor>
        </w:drawing>
      </w:r>
      <w:r>
        <w:rPr>
          <w:rFonts w:ascii="SimHei" w:hAnsi="SimHei" w:eastAsia="SimHei" w:cs="SimHei"/>
          <w:sz w:val="28"/>
          <w:szCs w:val="28"/>
          <w:b/>
          <w:bCs/>
          <w:spacing w:val="1"/>
        </w:rPr>
        <w:t>数字航图——数字化转型百问(第二辑)</w:t>
      </w:r>
    </w:p>
    <w:p>
      <w:pPr>
        <w:pStyle w:val="BodyText"/>
        <w:spacing w:line="242" w:lineRule="auto"/>
        <w:rPr/>
      </w:pPr>
      <w:r/>
    </w:p>
    <w:p>
      <w:pPr>
        <w:pStyle w:val="BodyText"/>
        <w:spacing w:line="243" w:lineRule="auto"/>
        <w:rPr/>
      </w:pPr>
      <w:r/>
    </w:p>
    <w:p>
      <w:pPr>
        <w:ind w:left="144"/>
        <w:spacing w:before="159" w:line="221" w:lineRule="auto"/>
        <w:rPr>
          <w:rFonts w:ascii="SimSun" w:hAnsi="SimSun" w:eastAsia="SimSun" w:cs="SimSun"/>
          <w:sz w:val="49"/>
          <w:szCs w:val="49"/>
        </w:rPr>
      </w:pPr>
      <w:r>
        <w:rPr>
          <w:rFonts w:ascii="SimSun" w:hAnsi="SimSun" w:eastAsia="SimSun" w:cs="SimSun"/>
          <w:sz w:val="49"/>
          <w:szCs w:val="49"/>
          <w:b/>
          <w:bCs/>
          <w:spacing w:val="-66"/>
        </w:rPr>
        <w:t>【说明】</w:t>
      </w:r>
      <w:r>
        <w:rPr>
          <w:rFonts w:ascii="SimSun" w:hAnsi="SimSun" w:eastAsia="SimSun" w:cs="SimSun"/>
          <w:sz w:val="49"/>
          <w:szCs w:val="49"/>
          <w:spacing w:val="-191"/>
        </w:rPr>
        <w:t xml:space="preserve"> </w:t>
      </w:r>
      <w:r>
        <w:rPr>
          <w:rFonts w:ascii="SimSun" w:hAnsi="SimSun" w:eastAsia="SimSun" w:cs="SimSun"/>
          <w:sz w:val="49"/>
          <w:szCs w:val="49"/>
          <w:u w:val="single" w:color="auto"/>
        </w:rPr>
        <w:t xml:space="preserve">                                           </w:t>
      </w:r>
    </w:p>
    <w:p>
      <w:pPr>
        <w:pStyle w:val="BodyText"/>
        <w:spacing w:line="247" w:lineRule="auto"/>
        <w:rPr/>
      </w:pPr>
      <w:r/>
    </w:p>
    <w:p>
      <w:pPr>
        <w:pStyle w:val="BodyText"/>
        <w:spacing w:line="248" w:lineRule="auto"/>
        <w:rPr/>
      </w:pPr>
      <w:r/>
    </w:p>
    <w:p>
      <w:pPr>
        <w:ind w:left="1118"/>
        <w:spacing w:before="107" w:line="219" w:lineRule="auto"/>
        <w:rPr>
          <w:rFonts w:ascii="SimSun" w:hAnsi="SimSun" w:eastAsia="SimSun" w:cs="SimSun"/>
          <w:sz w:val="33"/>
          <w:szCs w:val="33"/>
        </w:rPr>
      </w:pPr>
      <w:r>
        <w:rPr>
          <w:rFonts w:ascii="SimSun" w:hAnsi="SimSun" w:eastAsia="SimSun" w:cs="SimSun"/>
          <w:sz w:val="33"/>
          <w:szCs w:val="33"/>
          <w:spacing w:val="18"/>
        </w:rPr>
        <w:t>企业、产业、国家层面的企业数字化转型的主要驱动因素见表1-1。</w:t>
      </w:r>
    </w:p>
    <w:p>
      <w:pPr>
        <w:pStyle w:val="BodyText"/>
        <w:spacing w:line="288" w:lineRule="auto"/>
        <w:rPr/>
      </w:pPr>
      <w:r/>
    </w:p>
    <w:p>
      <w:pPr>
        <w:ind w:left="4505"/>
        <w:spacing w:before="91" w:line="224" w:lineRule="auto"/>
        <w:rPr>
          <w:rFonts w:ascii="SimHei" w:hAnsi="SimHei" w:eastAsia="SimHei" w:cs="SimHei"/>
          <w:sz w:val="28"/>
          <w:szCs w:val="28"/>
        </w:rPr>
      </w:pPr>
      <w:r>
        <w:rPr>
          <w:rFonts w:ascii="SimHei" w:hAnsi="SimHei" w:eastAsia="SimHei" w:cs="SimHei"/>
          <w:sz w:val="28"/>
          <w:szCs w:val="28"/>
          <w:b/>
          <w:bCs/>
          <w:spacing w:val="-19"/>
        </w:rPr>
        <w:t>表1-1</w:t>
      </w:r>
      <w:r>
        <w:rPr>
          <w:rFonts w:ascii="SimHei" w:hAnsi="SimHei" w:eastAsia="SimHei" w:cs="SimHei"/>
          <w:sz w:val="28"/>
          <w:szCs w:val="28"/>
          <w:spacing w:val="107"/>
        </w:rPr>
        <w:t xml:space="preserve"> </w:t>
      </w:r>
      <w:r>
        <w:rPr>
          <w:rFonts w:ascii="SimHei" w:hAnsi="SimHei" w:eastAsia="SimHei" w:cs="SimHei"/>
          <w:sz w:val="28"/>
          <w:szCs w:val="28"/>
          <w:b/>
          <w:bCs/>
          <w:spacing w:val="-19"/>
        </w:rPr>
        <w:t>企业数字化转型的驱动因素</w:t>
      </w:r>
    </w:p>
    <w:p>
      <w:pPr>
        <w:spacing w:line="161" w:lineRule="exact"/>
        <w:rPr/>
      </w:pPr>
      <w:r/>
    </w:p>
    <w:tbl>
      <w:tblPr>
        <w:tblStyle w:val="TableNormal"/>
        <w:tblW w:w="12085" w:type="dxa"/>
        <w:tblInd w:w="49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5"/>
        <w:gridCol w:w="3198"/>
        <w:gridCol w:w="4123"/>
        <w:gridCol w:w="3349"/>
      </w:tblGrid>
      <w:tr>
        <w:trPr>
          <w:trHeight w:val="695" w:hRule="atLeast"/>
        </w:trPr>
        <w:tc>
          <w:tcPr>
            <w:shd w:val="clear" w:fill="D8D8D8"/>
            <w:tcW w:w="1415" w:type="dxa"/>
            <w:vAlign w:val="top"/>
            <w:vMerge w:val="restart"/>
            <w:tcBorders>
              <w:bottom w:val="nil"/>
            </w:tcBorders>
          </w:tcPr>
          <w:p>
            <w:pPr>
              <w:rPr>
                <w:rFonts w:ascii="Arial"/>
                <w:sz w:val="21"/>
              </w:rPr>
            </w:pPr>
            <w:r/>
          </w:p>
        </w:tc>
        <w:tc>
          <w:tcPr>
            <w:shd w:val="clear" w:fill="E4E3E4"/>
            <w:tcW w:w="10670" w:type="dxa"/>
            <w:vAlign w:val="top"/>
            <w:gridSpan w:val="3"/>
          </w:tcPr>
          <w:p>
            <w:pPr>
              <w:pStyle w:val="TableText"/>
              <w:ind w:left="4803"/>
              <w:spacing w:before="226" w:line="224" w:lineRule="auto"/>
              <w:rPr>
                <w:sz w:val="25"/>
                <w:szCs w:val="25"/>
              </w:rPr>
            </w:pPr>
            <w:r>
              <w:rPr>
                <w:sz w:val="25"/>
                <w:szCs w:val="25"/>
                <w:b/>
                <w:bCs/>
              </w:rPr>
              <w:t>驱动因素</w:t>
            </w:r>
          </w:p>
        </w:tc>
      </w:tr>
      <w:tr>
        <w:trPr>
          <w:trHeight w:val="691" w:hRule="atLeast"/>
        </w:trPr>
        <w:tc>
          <w:tcPr>
            <w:tcW w:w="1415" w:type="dxa"/>
            <w:vAlign w:val="top"/>
            <w:vMerge w:val="continue"/>
            <w:tcBorders>
              <w:top w:val="nil"/>
            </w:tcBorders>
          </w:tcPr>
          <w:p>
            <w:pPr>
              <w:rPr>
                <w:rFonts w:ascii="Arial"/>
                <w:sz w:val="21"/>
              </w:rPr>
            </w:pPr>
            <w:r/>
          </w:p>
        </w:tc>
        <w:tc>
          <w:tcPr>
            <w:shd w:val="clear" w:fill="DCDCDD"/>
            <w:tcW w:w="3198" w:type="dxa"/>
            <w:vAlign w:val="top"/>
          </w:tcPr>
          <w:p>
            <w:pPr>
              <w:pStyle w:val="TableText"/>
              <w:ind w:left="1081"/>
              <w:spacing w:before="223" w:line="224" w:lineRule="auto"/>
              <w:rPr>
                <w:sz w:val="25"/>
                <w:szCs w:val="25"/>
              </w:rPr>
            </w:pPr>
            <w:r>
              <w:rPr>
                <w:sz w:val="25"/>
                <w:szCs w:val="25"/>
                <w:b/>
                <w:bCs/>
                <w:spacing w:val="1"/>
              </w:rPr>
              <w:t>技术因素</w:t>
            </w:r>
          </w:p>
        </w:tc>
        <w:tc>
          <w:tcPr>
            <w:shd w:val="clear" w:fill="DCDCDD"/>
            <w:tcW w:w="4123" w:type="dxa"/>
            <w:vAlign w:val="top"/>
          </w:tcPr>
          <w:p>
            <w:pPr>
              <w:pStyle w:val="TableText"/>
              <w:ind w:left="1550"/>
              <w:spacing w:before="223" w:line="224" w:lineRule="auto"/>
              <w:rPr>
                <w:sz w:val="25"/>
                <w:szCs w:val="25"/>
              </w:rPr>
            </w:pPr>
            <w:r>
              <w:rPr>
                <w:sz w:val="25"/>
                <w:szCs w:val="25"/>
                <w:b/>
                <w:bCs/>
                <w:spacing w:val="5"/>
              </w:rPr>
              <w:t>市场因素</w:t>
            </w:r>
          </w:p>
        </w:tc>
        <w:tc>
          <w:tcPr>
            <w:tcW w:w="3349" w:type="dxa"/>
            <w:vAlign w:val="top"/>
          </w:tcPr>
          <w:p>
            <w:pPr>
              <w:pStyle w:val="TableText"/>
              <w:ind w:left="1387"/>
              <w:spacing w:before="221" w:line="224" w:lineRule="auto"/>
              <w:rPr>
                <w:sz w:val="25"/>
                <w:szCs w:val="25"/>
              </w:rPr>
            </w:pPr>
            <w:r>
              <w:rPr>
                <w:sz w:val="25"/>
                <w:szCs w:val="25"/>
                <w:b/>
                <w:bCs/>
                <w:spacing w:val="1"/>
              </w:rPr>
              <w:t>政府因素</w:t>
            </w:r>
          </w:p>
        </w:tc>
      </w:tr>
      <w:tr>
        <w:trPr>
          <w:trHeight w:val="1470" w:hRule="atLeast"/>
        </w:trPr>
        <w:tc>
          <w:tcPr>
            <w:tcW w:w="1415" w:type="dxa"/>
            <w:vAlign w:val="top"/>
          </w:tcPr>
          <w:p>
            <w:pPr>
              <w:spacing w:line="264" w:lineRule="auto"/>
              <w:rPr>
                <w:rFonts w:ascii="Arial"/>
                <w:sz w:val="21"/>
              </w:rPr>
            </w:pPr>
            <w:r/>
          </w:p>
          <w:p>
            <w:pPr>
              <w:spacing w:line="264" w:lineRule="auto"/>
              <w:rPr>
                <w:rFonts w:ascii="Arial"/>
                <w:sz w:val="21"/>
              </w:rPr>
            </w:pPr>
            <w:r/>
          </w:p>
          <w:p>
            <w:pPr>
              <w:pStyle w:val="TableText"/>
              <w:ind w:left="192"/>
              <w:spacing w:before="81" w:line="224" w:lineRule="auto"/>
              <w:rPr>
                <w:sz w:val="25"/>
                <w:szCs w:val="25"/>
              </w:rPr>
            </w:pPr>
            <w:r>
              <w:rPr>
                <w:sz w:val="25"/>
                <w:szCs w:val="25"/>
                <w:spacing w:val="9"/>
              </w:rPr>
              <w:t>企业层面</w:t>
            </w:r>
          </w:p>
        </w:tc>
        <w:tc>
          <w:tcPr>
            <w:tcW w:w="3198" w:type="dxa"/>
            <w:vAlign w:val="top"/>
          </w:tcPr>
          <w:p>
            <w:pPr>
              <w:pStyle w:val="TableText"/>
              <w:ind w:left="179" w:right="176"/>
              <w:spacing w:before="197" w:line="305" w:lineRule="auto"/>
              <w:jc w:val="both"/>
              <w:rPr>
                <w:sz w:val="25"/>
                <w:szCs w:val="25"/>
              </w:rPr>
            </w:pPr>
            <w:r>
              <w:rPr>
                <w:sz w:val="25"/>
                <w:szCs w:val="25"/>
                <w:spacing w:val="7"/>
              </w:rPr>
              <w:t>数字研发，智能制造，精</w:t>
            </w:r>
            <w:r>
              <w:rPr>
                <w:sz w:val="25"/>
                <w:szCs w:val="25"/>
                <w:spacing w:val="8"/>
              </w:rPr>
              <w:t xml:space="preserve"> </w:t>
            </w:r>
            <w:r>
              <w:rPr>
                <w:sz w:val="25"/>
                <w:szCs w:val="25"/>
                <w:spacing w:val="7"/>
              </w:rPr>
              <w:t>准营销，金融科技，智能</w:t>
            </w:r>
          </w:p>
          <w:p>
            <w:pPr>
              <w:pStyle w:val="TableText"/>
              <w:ind w:left="179"/>
              <w:spacing w:line="223" w:lineRule="auto"/>
              <w:rPr>
                <w:sz w:val="25"/>
                <w:szCs w:val="25"/>
              </w:rPr>
            </w:pPr>
            <w:r>
              <w:rPr>
                <w:sz w:val="25"/>
                <w:szCs w:val="25"/>
                <w:spacing w:val="8"/>
              </w:rPr>
              <w:t>供应链，技术中台等</w:t>
            </w:r>
          </w:p>
        </w:tc>
        <w:tc>
          <w:tcPr>
            <w:tcW w:w="4123" w:type="dxa"/>
            <w:vAlign w:val="top"/>
          </w:tcPr>
          <w:p>
            <w:pPr>
              <w:spacing w:line="319" w:lineRule="auto"/>
              <w:rPr>
                <w:rFonts w:ascii="Arial"/>
                <w:sz w:val="21"/>
              </w:rPr>
            </w:pPr>
            <w:r/>
          </w:p>
          <w:p>
            <w:pPr>
              <w:pStyle w:val="TableText"/>
              <w:ind w:left="181" w:right="248" w:firstLine="82"/>
              <w:spacing w:before="81" w:line="264" w:lineRule="auto"/>
              <w:rPr>
                <w:sz w:val="25"/>
                <w:szCs w:val="25"/>
              </w:rPr>
            </w:pPr>
            <w:r>
              <w:rPr>
                <w:sz w:val="25"/>
                <w:szCs w:val="25"/>
                <w:spacing w:val="7"/>
              </w:rPr>
              <w:t>个性化定刺，消费者互动，增强 </w:t>
            </w:r>
            <w:r>
              <w:rPr>
                <w:sz w:val="25"/>
                <w:szCs w:val="25"/>
                <w:spacing w:val="8"/>
              </w:rPr>
              <w:t>体验，在线服务等</w:t>
            </w:r>
          </w:p>
        </w:tc>
        <w:tc>
          <w:tcPr>
            <w:tcW w:w="3349" w:type="dxa"/>
            <w:vAlign w:val="top"/>
          </w:tcPr>
          <w:p>
            <w:pPr>
              <w:pStyle w:val="TableText"/>
              <w:spacing w:before="173" w:line="225" w:lineRule="auto"/>
              <w:jc w:val="right"/>
              <w:rPr>
                <w:sz w:val="25"/>
                <w:szCs w:val="25"/>
              </w:rPr>
            </w:pPr>
            <w:r>
              <w:rPr>
                <w:sz w:val="25"/>
                <w:szCs w:val="25"/>
                <w:spacing w:val="5"/>
              </w:rPr>
              <w:t>对企业在环保、财税、用工、</w:t>
            </w:r>
          </w:p>
          <w:p>
            <w:pPr>
              <w:pStyle w:val="TableText"/>
              <w:ind w:left="91"/>
              <w:spacing w:before="106" w:line="422" w:lineRule="exact"/>
              <w:rPr>
                <w:sz w:val="25"/>
                <w:szCs w:val="25"/>
              </w:rPr>
            </w:pPr>
            <w:r>
              <w:rPr>
                <w:sz w:val="25"/>
                <w:szCs w:val="25"/>
                <w:spacing w:val="7"/>
                <w:position w:val="12"/>
              </w:rPr>
              <w:t>安全、质量等各项监管要求</w:t>
            </w:r>
          </w:p>
          <w:p>
            <w:pPr>
              <w:pStyle w:val="TableText"/>
              <w:ind w:left="182"/>
              <w:spacing w:line="224" w:lineRule="auto"/>
              <w:rPr>
                <w:sz w:val="25"/>
                <w:szCs w:val="25"/>
              </w:rPr>
            </w:pPr>
            <w:r>
              <w:rPr>
                <w:sz w:val="25"/>
                <w:szCs w:val="25"/>
                <w:spacing w:val="10"/>
              </w:rPr>
              <w:t>的提高</w:t>
            </w:r>
          </w:p>
        </w:tc>
      </w:tr>
      <w:tr>
        <w:trPr>
          <w:trHeight w:val="1039" w:hRule="atLeast"/>
        </w:trPr>
        <w:tc>
          <w:tcPr>
            <w:tcW w:w="1415" w:type="dxa"/>
            <w:vAlign w:val="top"/>
          </w:tcPr>
          <w:p>
            <w:pPr>
              <w:spacing w:line="319" w:lineRule="auto"/>
              <w:rPr>
                <w:rFonts w:ascii="Arial"/>
                <w:sz w:val="21"/>
              </w:rPr>
            </w:pPr>
            <w:r/>
          </w:p>
          <w:p>
            <w:pPr>
              <w:pStyle w:val="TableText"/>
              <w:ind w:left="192"/>
              <w:spacing w:before="81" w:line="224" w:lineRule="auto"/>
              <w:rPr>
                <w:sz w:val="25"/>
                <w:szCs w:val="25"/>
              </w:rPr>
            </w:pPr>
            <w:r>
              <w:rPr>
                <w:sz w:val="25"/>
                <w:szCs w:val="25"/>
                <w:spacing w:val="9"/>
              </w:rPr>
              <w:t>产业层面</w:t>
            </w:r>
          </w:p>
        </w:tc>
        <w:tc>
          <w:tcPr>
            <w:tcW w:w="3198" w:type="dxa"/>
            <w:vAlign w:val="top"/>
          </w:tcPr>
          <w:p>
            <w:pPr>
              <w:pStyle w:val="TableText"/>
              <w:ind w:left="179" w:right="170"/>
              <w:spacing w:before="183" w:line="264" w:lineRule="auto"/>
              <w:rPr>
                <w:sz w:val="25"/>
                <w:szCs w:val="25"/>
              </w:rPr>
            </w:pPr>
            <w:r>
              <w:rPr>
                <w:sz w:val="25"/>
                <w:szCs w:val="25"/>
                <w:spacing w:val="9"/>
              </w:rPr>
              <w:t>推动</w:t>
            </w:r>
            <w:r>
              <w:rPr>
                <w:sz w:val="25"/>
                <w:szCs w:val="25"/>
              </w:rPr>
              <w:t>SG</w:t>
            </w:r>
            <w:r>
              <w:rPr>
                <w:sz w:val="25"/>
                <w:szCs w:val="25"/>
                <w:spacing w:val="9"/>
              </w:rPr>
              <w:t>商业化应用，投资</w:t>
            </w:r>
            <w:r>
              <w:rPr>
                <w:sz w:val="25"/>
                <w:szCs w:val="25"/>
                <w:spacing w:val="1"/>
              </w:rPr>
              <w:t xml:space="preserve"> </w:t>
            </w:r>
            <w:r>
              <w:rPr>
                <w:sz w:val="25"/>
                <w:szCs w:val="25"/>
                <w:spacing w:val="11"/>
              </w:rPr>
              <w:t>数据中心等新基建项目</w:t>
            </w:r>
          </w:p>
        </w:tc>
        <w:tc>
          <w:tcPr>
            <w:tcW w:w="4123" w:type="dxa"/>
            <w:vAlign w:val="top"/>
          </w:tcPr>
          <w:p>
            <w:pPr>
              <w:pStyle w:val="TableText"/>
              <w:ind w:left="263" w:right="244"/>
              <w:spacing w:before="226" w:line="248" w:lineRule="auto"/>
              <w:rPr>
                <w:sz w:val="25"/>
                <w:szCs w:val="25"/>
              </w:rPr>
            </w:pPr>
            <w:r>
              <w:rPr>
                <w:sz w:val="25"/>
                <w:szCs w:val="25"/>
                <w:spacing w:val="7"/>
              </w:rPr>
              <w:t>促进大数据产业发展，搭建工业</w:t>
            </w:r>
            <w:r>
              <w:rPr>
                <w:sz w:val="25"/>
                <w:szCs w:val="25"/>
                <w:spacing w:val="3"/>
              </w:rPr>
              <w:t xml:space="preserve"> </w:t>
            </w:r>
            <w:r>
              <w:rPr>
                <w:sz w:val="25"/>
                <w:szCs w:val="25"/>
                <w:spacing w:val="7"/>
              </w:rPr>
              <w:t>互联网平台，成立数据交易中心</w:t>
            </w:r>
          </w:p>
        </w:tc>
        <w:tc>
          <w:tcPr>
            <w:tcW w:w="3349" w:type="dxa"/>
            <w:vAlign w:val="top"/>
          </w:tcPr>
          <w:p>
            <w:pPr>
              <w:pStyle w:val="TableText"/>
              <w:ind w:left="91" w:right="159"/>
              <w:spacing w:before="163" w:line="258" w:lineRule="auto"/>
              <w:rPr>
                <w:sz w:val="25"/>
                <w:szCs w:val="25"/>
              </w:rPr>
            </w:pPr>
            <w:r>
              <w:rPr>
                <w:sz w:val="25"/>
                <w:szCs w:val="25"/>
                <w:spacing w:val="7"/>
              </w:rPr>
              <w:t>智慧城市建设，政务数据开</w:t>
            </w:r>
            <w:r>
              <w:rPr>
                <w:sz w:val="25"/>
                <w:szCs w:val="25"/>
                <w:spacing w:val="6"/>
              </w:rPr>
              <w:t xml:space="preserve"> </w:t>
            </w:r>
            <w:r>
              <w:rPr>
                <w:sz w:val="25"/>
                <w:szCs w:val="25"/>
                <w:spacing w:val="7"/>
              </w:rPr>
              <w:t>放，数字政务服务能力提升</w:t>
            </w:r>
          </w:p>
        </w:tc>
      </w:tr>
      <w:tr>
        <w:trPr>
          <w:trHeight w:val="1465" w:hRule="atLeast"/>
        </w:trPr>
        <w:tc>
          <w:tcPr>
            <w:tcW w:w="1415" w:type="dxa"/>
            <w:vAlign w:val="top"/>
          </w:tcPr>
          <w:p>
            <w:pPr>
              <w:spacing w:line="264" w:lineRule="auto"/>
              <w:rPr>
                <w:rFonts w:ascii="Arial"/>
                <w:sz w:val="21"/>
              </w:rPr>
            </w:pPr>
            <w:r/>
          </w:p>
          <w:p>
            <w:pPr>
              <w:spacing w:line="265" w:lineRule="auto"/>
              <w:rPr>
                <w:rFonts w:ascii="Arial"/>
                <w:sz w:val="21"/>
              </w:rPr>
            </w:pPr>
            <w:r/>
          </w:p>
          <w:p>
            <w:pPr>
              <w:pStyle w:val="TableText"/>
              <w:ind w:left="192"/>
              <w:spacing w:before="82" w:line="224" w:lineRule="auto"/>
              <w:rPr>
                <w:sz w:val="25"/>
                <w:szCs w:val="25"/>
              </w:rPr>
            </w:pPr>
            <w:r>
              <w:rPr>
                <w:sz w:val="25"/>
                <w:szCs w:val="25"/>
                <w:spacing w:val="9"/>
              </w:rPr>
              <w:t>国家层面</w:t>
            </w:r>
          </w:p>
        </w:tc>
        <w:tc>
          <w:tcPr>
            <w:tcW w:w="3198" w:type="dxa"/>
            <w:vAlign w:val="top"/>
          </w:tcPr>
          <w:p>
            <w:pPr>
              <w:pStyle w:val="TableText"/>
              <w:ind w:left="179" w:right="178"/>
              <w:spacing w:before="201" w:line="305" w:lineRule="auto"/>
              <w:jc w:val="both"/>
              <w:rPr>
                <w:sz w:val="25"/>
                <w:szCs w:val="25"/>
              </w:rPr>
            </w:pPr>
            <w:r>
              <w:rPr>
                <w:sz w:val="25"/>
                <w:szCs w:val="25"/>
                <w:spacing w:val="7"/>
              </w:rPr>
              <w:t>人工智能、量子信息、集</w:t>
            </w:r>
            <w:r>
              <w:rPr>
                <w:sz w:val="25"/>
                <w:szCs w:val="25"/>
                <w:spacing w:val="5"/>
              </w:rPr>
              <w:t xml:space="preserve"> </w:t>
            </w:r>
            <w:r>
              <w:rPr>
                <w:sz w:val="25"/>
                <w:szCs w:val="25"/>
                <w:spacing w:val="7"/>
              </w:rPr>
              <w:t>成电路等科技前沿领域攻</w:t>
            </w:r>
          </w:p>
          <w:p>
            <w:pPr>
              <w:pStyle w:val="TableText"/>
              <w:ind w:left="179"/>
              <w:spacing w:before="1" w:line="224" w:lineRule="auto"/>
              <w:rPr>
                <w:sz w:val="25"/>
                <w:szCs w:val="25"/>
              </w:rPr>
            </w:pPr>
            <w:r>
              <w:rPr>
                <w:sz w:val="25"/>
                <w:szCs w:val="25"/>
                <w:spacing w:val="23"/>
              </w:rPr>
              <w:t>关项目</w:t>
            </w:r>
          </w:p>
        </w:tc>
        <w:tc>
          <w:tcPr>
            <w:tcW w:w="4123" w:type="dxa"/>
            <w:vAlign w:val="top"/>
          </w:tcPr>
          <w:p>
            <w:pPr>
              <w:pStyle w:val="TableText"/>
              <w:ind w:left="263" w:right="246"/>
              <w:spacing w:before="202" w:line="301" w:lineRule="auto"/>
              <w:jc w:val="both"/>
              <w:rPr>
                <w:sz w:val="25"/>
                <w:szCs w:val="25"/>
              </w:rPr>
            </w:pPr>
            <w:r>
              <w:rPr>
                <w:sz w:val="25"/>
                <w:szCs w:val="25"/>
                <w:spacing w:val="7"/>
              </w:rPr>
              <w:t>有关数据要素、隐私安全、数据</w:t>
            </w:r>
            <w:r>
              <w:rPr>
                <w:sz w:val="25"/>
                <w:szCs w:val="25"/>
                <w:spacing w:val="9"/>
              </w:rPr>
              <w:t xml:space="preserve"> </w:t>
            </w:r>
            <w:r>
              <w:rPr>
                <w:sz w:val="25"/>
                <w:szCs w:val="25"/>
                <w:spacing w:val="7"/>
              </w:rPr>
              <w:t>权属、数据交易、数据跨境等方</w:t>
            </w:r>
          </w:p>
          <w:p>
            <w:pPr>
              <w:pStyle w:val="TableText"/>
              <w:ind w:left="217"/>
              <w:spacing w:line="224" w:lineRule="auto"/>
              <w:rPr>
                <w:sz w:val="25"/>
                <w:szCs w:val="25"/>
              </w:rPr>
            </w:pPr>
            <w:r>
              <w:rPr>
                <w:sz w:val="25"/>
                <w:szCs w:val="25"/>
                <w:spacing w:val="8"/>
              </w:rPr>
              <w:t>面的法律法规</w:t>
            </w:r>
          </w:p>
        </w:tc>
        <w:tc>
          <w:tcPr>
            <w:tcW w:w="3349" w:type="dxa"/>
            <w:vAlign w:val="top"/>
          </w:tcPr>
          <w:p>
            <w:pPr>
              <w:spacing w:line="291" w:lineRule="auto"/>
              <w:rPr>
                <w:rFonts w:ascii="Arial"/>
                <w:sz w:val="21"/>
              </w:rPr>
            </w:pPr>
            <w:r/>
          </w:p>
          <w:p>
            <w:pPr>
              <w:pStyle w:val="TableText"/>
              <w:ind w:left="91"/>
              <w:spacing w:before="81" w:line="224" w:lineRule="auto"/>
              <w:rPr>
                <w:sz w:val="25"/>
                <w:szCs w:val="25"/>
              </w:rPr>
            </w:pPr>
            <w:r>
              <w:rPr>
                <w:sz w:val="25"/>
                <w:szCs w:val="25"/>
                <w:spacing w:val="7"/>
              </w:rPr>
              <w:t>促进数字经济发展的产业政</w:t>
            </w:r>
          </w:p>
          <w:p>
            <w:pPr>
              <w:pStyle w:val="TableText"/>
              <w:ind w:left="219"/>
              <w:spacing w:before="92" w:line="224" w:lineRule="auto"/>
              <w:rPr>
                <w:sz w:val="25"/>
                <w:szCs w:val="25"/>
              </w:rPr>
            </w:pPr>
            <w:r>
              <w:rPr>
                <w:sz w:val="25"/>
                <w:szCs w:val="25"/>
                <w:spacing w:val="7"/>
              </w:rPr>
              <w:t>策、新型基础设施建设等</w:t>
            </w:r>
          </w:p>
        </w:tc>
      </w:tr>
    </w:tbl>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framePr w:dropCap="drop" w:wrap="around" w:hAnchor="page" w:vAnchor="text" w:w="2393" w:h="798" w:x="3116" w:y="25" w:hRule="exact"/>
        <w:ind w:left="733"/>
        <w:spacing w:line="798" w:lineRule="exact"/>
        <w:rPr>
          <w:rFonts w:ascii="Times New Roman" w:hAnsi="Times New Roman" w:eastAsia="Times New Roman" w:cs="Times New Roman"/>
          <w:sz w:val="116"/>
          <w:szCs w:val="116"/>
        </w:rPr>
      </w:pPr>
      <w:r>
        <w:rPr>
          <w:rFonts w:ascii="Times New Roman" w:hAnsi="Times New Roman" w:eastAsia="Times New Roman" w:cs="Times New Roman"/>
          <w:sz w:val="116"/>
          <w:szCs w:val="116"/>
          <w:b/>
          <w:bCs/>
          <w:color w:val="000002"/>
          <w:spacing w:val="-3"/>
          <w:position w:val="-15"/>
        </w:rPr>
        <w:t>A2</w:t>
      </w:r>
    </w:p>
    <w:p>
      <w:pPr>
        <w:ind w:left="733" w:right="1483"/>
        <w:spacing w:before="1" w:line="309" w:lineRule="auto"/>
        <w:rPr>
          <w:rFonts w:ascii="FangSong" w:hAnsi="FangSong" w:eastAsia="FangSong" w:cs="FangSong"/>
          <w:sz w:val="33"/>
          <w:szCs w:val="33"/>
        </w:rPr>
      </w:pPr>
      <w:r>
        <w:rPr>
          <w:rFonts w:ascii="FangSong" w:hAnsi="FangSong" w:eastAsia="FangSong" w:cs="FangSong"/>
          <w:sz w:val="33"/>
          <w:szCs w:val="33"/>
          <w:spacing w:val="5"/>
        </w:rPr>
        <w:t>从创新生态系统形成的视角来看，数字技术通过与企业的战略定位、</w:t>
      </w:r>
      <w:r>
        <w:rPr>
          <w:rFonts w:ascii="FangSong" w:hAnsi="FangSong" w:eastAsia="FangSong" w:cs="FangSong"/>
          <w:sz w:val="33"/>
          <w:szCs w:val="33"/>
        </w:rPr>
        <w:t xml:space="preserve"> </w:t>
      </w:r>
      <w:r>
        <w:rPr>
          <w:rFonts w:ascii="FangSong" w:hAnsi="FangSong" w:eastAsia="FangSong" w:cs="FangSong"/>
          <w:sz w:val="33"/>
          <w:szCs w:val="33"/>
          <w:spacing w:val="16"/>
        </w:rPr>
        <w:t>管理思维、组织结构等方面的有机结合构成创新生态系统，并从企</w:t>
      </w:r>
      <w:r>
        <w:rPr>
          <w:rFonts w:ascii="FangSong" w:hAnsi="FangSong" w:eastAsia="FangSong" w:cs="FangSong"/>
          <w:sz w:val="33"/>
          <w:szCs w:val="33"/>
          <w:spacing w:val="16"/>
        </w:rPr>
        <w:t xml:space="preserve"> </w:t>
      </w:r>
      <w:r>
        <w:rPr>
          <w:rFonts w:ascii="FangSong" w:hAnsi="FangSong" w:eastAsia="FangSong" w:cs="FangSong"/>
          <w:sz w:val="33"/>
          <w:szCs w:val="33"/>
          <w:spacing w:val="3"/>
        </w:rPr>
        <w:t>业、产业和国家三个层面来驱动数字化转型。</w:t>
      </w:r>
    </w:p>
    <w:p>
      <w:pPr>
        <w:ind w:left="733" w:right="1463" w:firstLine="696"/>
        <w:spacing w:before="239" w:line="350" w:lineRule="auto"/>
        <w:jc w:val="both"/>
        <w:rPr>
          <w:rFonts w:ascii="FangSong" w:hAnsi="FangSong" w:eastAsia="FangSong" w:cs="FangSong"/>
          <w:sz w:val="33"/>
          <w:szCs w:val="33"/>
        </w:rPr>
      </w:pPr>
      <w:r>
        <w:rPr>
          <w:rFonts w:ascii="FangSong" w:hAnsi="FangSong" w:eastAsia="FangSong" w:cs="FangSong"/>
          <w:sz w:val="33"/>
          <w:szCs w:val="33"/>
          <w:spacing w:val="30"/>
        </w:rPr>
        <w:t>在微观层面(企业),企业家创新精神是推动企业开展数字化转型的关键</w:t>
      </w:r>
      <w:r>
        <w:rPr>
          <w:rFonts w:ascii="FangSong" w:hAnsi="FangSong" w:eastAsia="FangSong" w:cs="FangSong"/>
          <w:sz w:val="33"/>
          <w:szCs w:val="33"/>
          <w:spacing w:val="7"/>
        </w:rPr>
        <w:t xml:space="preserve"> </w:t>
      </w:r>
      <w:r>
        <w:rPr>
          <w:rFonts w:ascii="FangSong" w:hAnsi="FangSong" w:eastAsia="FangSong" w:cs="FangSong"/>
          <w:sz w:val="33"/>
          <w:szCs w:val="33"/>
          <w:spacing w:val="13"/>
        </w:rPr>
        <w:t>要素，勇于推动生产组织创新、技术创新和市场创新，勇于探索一种之前从来</w:t>
      </w:r>
      <w:r>
        <w:rPr>
          <w:rFonts w:ascii="FangSong" w:hAnsi="FangSong" w:eastAsia="FangSong" w:cs="FangSong"/>
          <w:sz w:val="33"/>
          <w:szCs w:val="33"/>
          <w:spacing w:val="17"/>
        </w:rPr>
        <w:t xml:space="preserve"> </w:t>
      </w:r>
      <w:r>
        <w:rPr>
          <w:rFonts w:ascii="FangSong" w:hAnsi="FangSong" w:eastAsia="FangSong" w:cs="FangSong"/>
          <w:sz w:val="33"/>
          <w:szCs w:val="33"/>
          <w:spacing w:val="18"/>
        </w:rPr>
        <w:t>没有过的生产要素的“新组合”,并把这种“新组合”引入生产体系，重构企</w:t>
      </w:r>
      <w:r>
        <w:rPr>
          <w:rFonts w:ascii="FangSong" w:hAnsi="FangSong" w:eastAsia="FangSong" w:cs="FangSong"/>
          <w:sz w:val="33"/>
          <w:szCs w:val="33"/>
          <w:spacing w:val="5"/>
        </w:rPr>
        <w:t xml:space="preserve"> </w:t>
      </w:r>
      <w:r>
        <w:rPr>
          <w:rFonts w:ascii="FangSong" w:hAnsi="FangSong" w:eastAsia="FangSong" w:cs="FangSong"/>
          <w:sz w:val="33"/>
          <w:szCs w:val="33"/>
          <w:spacing w:val="13"/>
        </w:rPr>
        <w:t>业现有资源和能力，不断夯实企业创新发展的基石，进而开拓新市场，获得市</w:t>
      </w:r>
    </w:p>
    <w:p>
      <w:pPr>
        <w:ind w:left="733"/>
        <w:spacing w:before="1" w:line="222" w:lineRule="auto"/>
        <w:rPr>
          <w:rFonts w:ascii="FangSong" w:hAnsi="FangSong" w:eastAsia="FangSong" w:cs="FangSong"/>
          <w:sz w:val="33"/>
          <w:szCs w:val="33"/>
        </w:rPr>
      </w:pPr>
      <w:r>
        <w:rPr>
          <w:rFonts w:ascii="FangSong" w:hAnsi="FangSong" w:eastAsia="FangSong" w:cs="FangSong"/>
          <w:sz w:val="33"/>
          <w:szCs w:val="33"/>
          <w:spacing w:val="-3"/>
        </w:rPr>
        <w:t>场份额的增长和盈利。</w:t>
      </w:r>
    </w:p>
    <w:p>
      <w:pPr>
        <w:ind w:left="733" w:right="1453" w:firstLine="678"/>
        <w:spacing w:before="263" w:line="359" w:lineRule="auto"/>
        <w:jc w:val="both"/>
        <w:rPr>
          <w:rFonts w:ascii="FangSong" w:hAnsi="FangSong" w:eastAsia="FangSong" w:cs="FangSong"/>
          <w:sz w:val="33"/>
          <w:szCs w:val="33"/>
        </w:rPr>
      </w:pPr>
      <w:r>
        <w:rPr>
          <w:rFonts w:ascii="FangSong" w:hAnsi="FangSong" w:eastAsia="FangSong" w:cs="FangSong"/>
          <w:sz w:val="33"/>
          <w:szCs w:val="33"/>
          <w:spacing w:val="31"/>
        </w:rPr>
        <w:t>在中观层面(产业),将数字经济驱动下的知识、信息和数字技术等要素</w:t>
      </w:r>
      <w:r>
        <w:rPr>
          <w:rFonts w:ascii="FangSong" w:hAnsi="FangSong" w:eastAsia="FangSong" w:cs="FangSong"/>
          <w:sz w:val="33"/>
          <w:szCs w:val="33"/>
          <w:spacing w:val="3"/>
        </w:rPr>
        <w:t xml:space="preserve"> </w:t>
      </w:r>
      <w:r>
        <w:rPr>
          <w:rFonts w:ascii="FangSong" w:hAnsi="FangSong" w:eastAsia="FangSong" w:cs="FangSong"/>
          <w:sz w:val="33"/>
          <w:szCs w:val="33"/>
          <w:spacing w:val="15"/>
        </w:rPr>
        <w:t>引入产业创新发展过程，优化升级本地特色优势主导产</w:t>
      </w:r>
      <w:r>
        <w:rPr>
          <w:rFonts w:ascii="FangSong" w:hAnsi="FangSong" w:eastAsia="FangSong" w:cs="FangSong"/>
          <w:sz w:val="33"/>
          <w:szCs w:val="33"/>
          <w:spacing w:val="14"/>
        </w:rPr>
        <w:t>业，围绕优势产业形成</w:t>
      </w:r>
      <w:r>
        <w:rPr>
          <w:rFonts w:ascii="FangSong" w:hAnsi="FangSong" w:eastAsia="FangSong" w:cs="FangSong"/>
          <w:sz w:val="33"/>
          <w:szCs w:val="33"/>
        </w:rPr>
        <w:t xml:space="preserve"> </w:t>
      </w:r>
      <w:r>
        <w:rPr>
          <w:rFonts w:ascii="FangSong" w:hAnsi="FangSong" w:eastAsia="FangSong" w:cs="FangSong"/>
          <w:sz w:val="33"/>
          <w:szCs w:val="33"/>
          <w:spacing w:val="13"/>
        </w:rPr>
        <w:t>一定代表性的区域产业集群，打破了传统产业链上下游价值链的信息和技术孤</w:t>
      </w:r>
      <w:r>
        <w:rPr>
          <w:rFonts w:ascii="FangSong" w:hAnsi="FangSong" w:eastAsia="FangSong" w:cs="FangSong"/>
          <w:sz w:val="33"/>
          <w:szCs w:val="33"/>
          <w:spacing w:val="12"/>
        </w:rPr>
        <w:t xml:space="preserve"> </w:t>
      </w:r>
      <w:r>
        <w:rPr>
          <w:rFonts w:ascii="FangSong" w:hAnsi="FangSong" w:eastAsia="FangSong" w:cs="FangSong"/>
          <w:sz w:val="33"/>
          <w:szCs w:val="33"/>
          <w:spacing w:val="14"/>
        </w:rPr>
        <w:t>岛，提升了产业数字化程度，改变了传统产业</w:t>
      </w:r>
      <w:r>
        <w:rPr>
          <w:rFonts w:ascii="FangSong" w:hAnsi="FangSong" w:eastAsia="FangSong" w:cs="FangSong"/>
          <w:sz w:val="33"/>
          <w:szCs w:val="33"/>
          <w:spacing w:val="13"/>
        </w:rPr>
        <w:t>的生产方式和流通体系，拓宽了</w:t>
      </w:r>
      <w:r>
        <w:rPr>
          <w:rFonts w:ascii="FangSong" w:hAnsi="FangSong" w:eastAsia="FangSong" w:cs="FangSong"/>
          <w:sz w:val="33"/>
          <w:szCs w:val="33"/>
        </w:rPr>
        <w:t xml:space="preserve"> </w:t>
      </w:r>
      <w:r>
        <w:rPr>
          <w:rFonts w:ascii="FangSong" w:hAnsi="FangSong" w:eastAsia="FangSong" w:cs="FangSong"/>
          <w:sz w:val="33"/>
          <w:szCs w:val="33"/>
          <w:spacing w:val="14"/>
        </w:rPr>
        <w:t>企业产业链的内在边界和外在延伸领域，利用数字技术实现了跨产业连接，形</w:t>
      </w:r>
      <w:r>
        <w:rPr>
          <w:rFonts w:ascii="FangSong" w:hAnsi="FangSong" w:eastAsia="FangSong" w:cs="FangSong"/>
          <w:sz w:val="33"/>
          <w:szCs w:val="33"/>
          <w:spacing w:val="18"/>
        </w:rPr>
        <w:t xml:space="preserve"> </w:t>
      </w:r>
      <w:r>
        <w:rPr>
          <w:rFonts w:ascii="FangSong" w:hAnsi="FangSong" w:eastAsia="FangSong" w:cs="FangSong"/>
          <w:sz w:val="33"/>
          <w:szCs w:val="33"/>
          <w:spacing w:val="14"/>
        </w:rPr>
        <w:t>成了产业网络，实现了价值和技术向产业链上下游企</w:t>
      </w:r>
      <w:r>
        <w:rPr>
          <w:rFonts w:ascii="FangSong" w:hAnsi="FangSong" w:eastAsia="FangSong" w:cs="FangSong"/>
          <w:sz w:val="33"/>
          <w:szCs w:val="33"/>
          <w:spacing w:val="13"/>
        </w:rPr>
        <w:t>业溢出，赋能其他产业构</w:t>
      </w:r>
    </w:p>
    <w:p>
      <w:pPr>
        <w:ind w:left="733"/>
        <w:spacing w:before="1" w:line="226" w:lineRule="auto"/>
        <w:rPr>
          <w:rFonts w:ascii="FangSong" w:hAnsi="FangSong" w:eastAsia="FangSong" w:cs="FangSong"/>
          <w:sz w:val="28"/>
          <w:szCs w:val="28"/>
        </w:rPr>
      </w:pPr>
      <w:r>
        <w:rPr>
          <w:rFonts w:ascii="FangSong" w:hAnsi="FangSong" w:eastAsia="FangSong" w:cs="FangSong"/>
          <w:sz w:val="28"/>
          <w:szCs w:val="28"/>
          <w:spacing w:val="37"/>
        </w:rPr>
        <w:t>建产业生态系统。</w:t>
      </w:r>
    </w:p>
    <w:p>
      <w:pPr>
        <w:pStyle w:val="BodyText"/>
        <w:spacing w:line="14" w:lineRule="auto"/>
        <w:rPr>
          <w:sz w:val="2"/>
        </w:rPr>
      </w:pPr>
      <w:r>
        <w:rPr>
          <w:sz w:val="2"/>
          <w:szCs w:val="2"/>
        </w:rPr>
        <w:br w:type="column"/>
      </w:r>
    </w:p>
    <w:p>
      <w:pPr>
        <w:pStyle w:val="BodyText"/>
        <w:spacing w:line="457" w:lineRule="auto"/>
        <w:rPr/>
      </w:pPr>
      <w:r/>
    </w:p>
    <w:p>
      <w:pPr>
        <w:ind w:left="5813"/>
        <w:spacing w:before="91" w:line="224" w:lineRule="auto"/>
        <w:rPr>
          <w:rFonts w:ascii="SimHei" w:hAnsi="SimHei" w:eastAsia="SimHei" w:cs="SimHei"/>
          <w:sz w:val="28"/>
          <w:szCs w:val="28"/>
        </w:rPr>
      </w:pPr>
      <w:r>
        <w:rPr>
          <w:rFonts w:ascii="SimHei" w:hAnsi="SimHei" w:eastAsia="SimHei" w:cs="SimHei"/>
          <w:sz w:val="28"/>
          <w:szCs w:val="28"/>
          <w:b/>
          <w:bCs/>
          <w:spacing w:val="6"/>
        </w:rPr>
        <w:t>第一章</w:t>
      </w:r>
      <w:r>
        <w:rPr>
          <w:rFonts w:ascii="SimHei" w:hAnsi="SimHei" w:eastAsia="SimHei" w:cs="SimHei"/>
          <w:sz w:val="28"/>
          <w:szCs w:val="28"/>
          <w:spacing w:val="2"/>
        </w:rPr>
        <w:t xml:space="preserve">   </w:t>
      </w:r>
      <w:r>
        <w:rPr>
          <w:rFonts w:ascii="SimHei" w:hAnsi="SimHei" w:eastAsia="SimHei" w:cs="SimHei"/>
          <w:sz w:val="28"/>
          <w:szCs w:val="28"/>
          <w:b/>
          <w:bCs/>
          <w:spacing w:val="6"/>
        </w:rPr>
        <w:t>总体认识——数字化转型的核心内涵是什么?</w:t>
      </w:r>
    </w:p>
    <w:p>
      <w:pPr>
        <w:pStyle w:val="BodyText"/>
        <w:spacing w:line="287" w:lineRule="auto"/>
        <w:rPr/>
      </w:pPr>
      <w:r/>
    </w:p>
    <w:p>
      <w:pPr>
        <w:pStyle w:val="BodyText"/>
        <w:spacing w:line="288" w:lineRule="auto"/>
        <w:rPr/>
      </w:pPr>
      <w:r/>
    </w:p>
    <w:p>
      <w:pPr>
        <w:pStyle w:val="BodyText"/>
        <w:ind w:firstLine="300"/>
        <w:spacing w:line="4253" w:lineRule="exact"/>
        <w:rPr/>
      </w:pPr>
      <w:r>
        <w:rPr>
          <w:position w:val="-85"/>
        </w:rPr>
        <w:pict>
          <v:group id="_x0000_s138" style="mso-position-vertical-relative:line;mso-position-horizontal-relative:char;width:629.3pt;height:212.7pt;" filled="false" stroked="false" coordsize="12585,4253" coordorigin="0,0">
            <v:shape id="_x0000_s140" style="position:absolute;left:0;top:0;width:12585;height:4253;" filled="false" stroked="false" type="#_x0000_t75">
              <v:imagedata o:title="" r:id="rId51"/>
            </v:shape>
            <v:shape id="_x0000_s142" style="position:absolute;left:-20;top:-20;width:12625;height:4293;" filled="false" stroked="false" type="#_x0000_t202">
              <v:fill on="false"/>
              <v:stroke on="false"/>
              <v:path/>
              <v:imagedata o:title=""/>
              <o:lock v:ext="edit" aspectratio="false"/>
              <v:textbox inset="0mm,0mm,0mm,0mm">
                <w:txbxContent>
                  <w:p>
                    <w:pPr>
                      <w:spacing w:line="429" w:lineRule="auto"/>
                      <w:rPr>
                        <w:rFonts w:ascii="Arial"/>
                        <w:sz w:val="21"/>
                      </w:rPr>
                    </w:pPr>
                    <w:r/>
                  </w:p>
                  <w:p>
                    <w:pPr>
                      <w:ind w:left="1028"/>
                      <w:spacing w:before="107" w:line="219" w:lineRule="auto"/>
                      <w:rPr>
                        <w:rFonts w:ascii="FangSong" w:hAnsi="FangSong" w:eastAsia="FangSong" w:cs="FangSong"/>
                        <w:sz w:val="33"/>
                        <w:szCs w:val="33"/>
                      </w:rPr>
                    </w:pPr>
                    <w:r>
                      <w:rPr>
                        <w:rFonts w:ascii="FangSong" w:hAnsi="FangSong" w:eastAsia="FangSong" w:cs="FangSong"/>
                        <w:sz w:val="33"/>
                        <w:szCs w:val="33"/>
                        <w:spacing w:val="37"/>
                      </w:rPr>
                      <w:t>在宏观层面(国家),数字信息技术是引领未来全球新科技革命和产业革</w:t>
                    </w:r>
                  </w:p>
                  <w:p>
                    <w:pPr>
                      <w:ind w:left="285"/>
                      <w:spacing w:before="215" w:line="221" w:lineRule="auto"/>
                      <w:rPr>
                        <w:rFonts w:ascii="FangSong" w:hAnsi="FangSong" w:eastAsia="FangSong" w:cs="FangSong"/>
                        <w:sz w:val="33"/>
                        <w:szCs w:val="33"/>
                      </w:rPr>
                    </w:pPr>
                    <w:r>
                      <w:rPr>
                        <w:rFonts w:ascii="FangSong" w:hAnsi="FangSong" w:eastAsia="FangSong" w:cs="FangSong"/>
                        <w:sz w:val="33"/>
                        <w:szCs w:val="33"/>
                        <w:spacing w:val="24"/>
                      </w:rPr>
                      <w:t>命发展的主要驱动力，也是各国抢占科技创新制高点竞争最</w:t>
                    </w:r>
                    <w:r>
                      <w:rPr>
                        <w:rFonts w:ascii="FangSong" w:hAnsi="FangSong" w:eastAsia="FangSong" w:cs="FangSong"/>
                        <w:sz w:val="33"/>
                        <w:szCs w:val="33"/>
                        <w:spacing w:val="23"/>
                      </w:rPr>
                      <w:t>为激烈的领域。推</w:t>
                    </w:r>
                  </w:p>
                  <w:p>
                    <w:pPr>
                      <w:ind w:left="285"/>
                      <w:spacing w:before="205" w:line="219" w:lineRule="auto"/>
                      <w:rPr>
                        <w:rFonts w:ascii="FangSong" w:hAnsi="FangSong" w:eastAsia="FangSong" w:cs="FangSong"/>
                        <w:sz w:val="33"/>
                        <w:szCs w:val="33"/>
                      </w:rPr>
                    </w:pPr>
                    <w:r>
                      <w:rPr>
                        <w:rFonts w:ascii="FangSong" w:hAnsi="FangSong" w:eastAsia="FangSong" w:cs="FangSong"/>
                        <w:sz w:val="33"/>
                        <w:szCs w:val="33"/>
                        <w:spacing w:val="24"/>
                      </w:rPr>
                      <w:t>动数字化转型能提升我国在数字经济领域的综合竞争力，</w:t>
                    </w:r>
                    <w:r>
                      <w:rPr>
                        <w:rFonts w:ascii="FangSong" w:hAnsi="FangSong" w:eastAsia="FangSong" w:cs="FangSong"/>
                        <w:sz w:val="33"/>
                        <w:szCs w:val="33"/>
                        <w:spacing w:val="23"/>
                      </w:rPr>
                      <w:t>打破“卡脖子”技术</w:t>
                    </w:r>
                  </w:p>
                  <w:p>
                    <w:pPr>
                      <w:ind w:left="285"/>
                      <w:spacing w:before="216" w:line="219" w:lineRule="auto"/>
                      <w:rPr>
                        <w:rFonts w:ascii="FangSong" w:hAnsi="FangSong" w:eastAsia="FangSong" w:cs="FangSong"/>
                        <w:sz w:val="33"/>
                        <w:szCs w:val="33"/>
                      </w:rPr>
                    </w:pPr>
                    <w:r>
                      <w:rPr>
                        <w:rFonts w:ascii="FangSong" w:hAnsi="FangSong" w:eastAsia="FangSong" w:cs="FangSong"/>
                        <w:sz w:val="33"/>
                        <w:szCs w:val="33"/>
                        <w:spacing w:val="30"/>
                      </w:rPr>
                      <w:t>封锁，牢牢掌握在数字技术和数字经济领域的话语</w:t>
                    </w:r>
                    <w:r>
                      <w:rPr>
                        <w:rFonts w:ascii="FangSong" w:hAnsi="FangSong" w:eastAsia="FangSong" w:cs="FangSong"/>
                        <w:sz w:val="33"/>
                        <w:szCs w:val="33"/>
                        <w:spacing w:val="29"/>
                      </w:rPr>
                      <w:t>权。为此，我国“十四五”</w:t>
                    </w:r>
                  </w:p>
                  <w:p>
                    <w:pPr>
                      <w:ind w:left="285"/>
                      <w:spacing w:before="215" w:line="222" w:lineRule="auto"/>
                      <w:rPr>
                        <w:rFonts w:ascii="FangSong" w:hAnsi="FangSong" w:eastAsia="FangSong" w:cs="FangSong"/>
                        <w:sz w:val="33"/>
                        <w:szCs w:val="33"/>
                      </w:rPr>
                    </w:pPr>
                    <w:r>
                      <w:rPr>
                        <w:rFonts w:ascii="FangSong" w:hAnsi="FangSong" w:eastAsia="FangSong" w:cs="FangSong"/>
                        <w:sz w:val="33"/>
                        <w:szCs w:val="33"/>
                        <w:spacing w:val="24"/>
                      </w:rPr>
                      <w:t>规划提出加快数字化发展，打造具有国际竞争力的数字产业集群。同时我国出</w:t>
                    </w:r>
                  </w:p>
                  <w:p>
                    <w:pPr>
                      <w:ind w:left="285"/>
                      <w:spacing w:before="204" w:line="219" w:lineRule="auto"/>
                      <w:rPr>
                        <w:rFonts w:ascii="FangSong" w:hAnsi="FangSong" w:eastAsia="FangSong" w:cs="FangSong"/>
                        <w:sz w:val="33"/>
                        <w:szCs w:val="33"/>
                      </w:rPr>
                    </w:pPr>
                    <w:r>
                      <w:rPr>
                        <w:rFonts w:ascii="FangSong" w:hAnsi="FangSong" w:eastAsia="FangSong" w:cs="FangSong"/>
                        <w:sz w:val="33"/>
                        <w:szCs w:val="33"/>
                        <w:spacing w:val="19"/>
                      </w:rPr>
                      <w:t>台了一系列关于数字化转型的政策，给数字化转型提供了顶层支持。</w:t>
                    </w:r>
                  </w:p>
                </w:txbxContent>
              </v:textbox>
            </v:shape>
          </v:group>
        </w:pict>
      </w:r>
    </w:p>
    <w:p>
      <w:pPr>
        <w:pStyle w:val="BodyText"/>
        <w:spacing w:line="246" w:lineRule="auto"/>
        <w:rPr/>
      </w:pPr>
      <w:r/>
    </w:p>
    <w:p>
      <w:pPr>
        <w:pStyle w:val="BodyText"/>
        <w:spacing w:line="246" w:lineRule="auto"/>
        <w:rPr/>
      </w:pPr>
      <w:r/>
    </w:p>
    <w:p>
      <w:pPr>
        <w:pStyle w:val="BodyText"/>
        <w:spacing w:line="247" w:lineRule="auto"/>
        <w:rPr/>
      </w:pPr>
      <w:r/>
    </w:p>
    <w:p>
      <w:pPr>
        <w:spacing w:before="156" w:line="222" w:lineRule="auto"/>
        <w:rPr>
          <w:rFonts w:ascii="SimSun" w:hAnsi="SimSun" w:eastAsia="SimSun" w:cs="SimSun"/>
          <w:sz w:val="48"/>
          <w:szCs w:val="48"/>
        </w:rPr>
      </w:pPr>
      <w:r>
        <w:rPr>
          <w:rFonts w:ascii="SimSun" w:hAnsi="SimSun" w:eastAsia="SimSun" w:cs="SimSun"/>
          <w:sz w:val="48"/>
          <w:szCs w:val="48"/>
          <w:b/>
          <w:bCs/>
          <w:spacing w:val="-60"/>
        </w:rPr>
        <w:t>【说明】</w:t>
      </w:r>
      <w:r>
        <w:rPr>
          <w:rFonts w:ascii="SimSun" w:hAnsi="SimSun" w:eastAsia="SimSun" w:cs="SimSun"/>
          <w:sz w:val="48"/>
          <w:szCs w:val="48"/>
          <w:spacing w:val="-82"/>
        </w:rPr>
        <w:t xml:space="preserve"> </w:t>
      </w:r>
      <w:r>
        <w:rPr>
          <w:rFonts w:ascii="SimSun" w:hAnsi="SimSun" w:eastAsia="SimSun" w:cs="SimSun"/>
          <w:sz w:val="48"/>
          <w:szCs w:val="48"/>
          <w:u w:val="single" w:color="auto"/>
        </w:rPr>
        <w:t xml:space="preserve">                                               </w:t>
      </w:r>
    </w:p>
    <w:p>
      <w:pPr>
        <w:pStyle w:val="BodyText"/>
        <w:spacing w:line="464" w:lineRule="auto"/>
        <w:rPr/>
      </w:pPr>
      <w:r/>
    </w:p>
    <w:p>
      <w:pPr>
        <w:ind w:left="235" w:firstLine="770"/>
        <w:spacing w:before="108" w:line="344" w:lineRule="auto"/>
        <w:jc w:val="both"/>
        <w:rPr>
          <w:rFonts w:ascii="SimSun" w:hAnsi="SimSun" w:eastAsia="SimSun" w:cs="SimSun"/>
          <w:sz w:val="33"/>
          <w:szCs w:val="33"/>
        </w:rPr>
      </w:pPr>
      <w:r>
        <w:rPr>
          <w:rFonts w:ascii="SimSun" w:hAnsi="SimSun" w:eastAsia="SimSun" w:cs="SimSun"/>
          <w:sz w:val="33"/>
          <w:szCs w:val="33"/>
          <w:spacing w:val="23"/>
        </w:rPr>
        <w:t>数字技术在企业数字化转型中主要应用在三个领域：</w:t>
      </w:r>
      <w:r>
        <w:rPr>
          <w:rFonts w:ascii="SimSun" w:hAnsi="SimSun" w:eastAsia="SimSun" w:cs="SimSun"/>
          <w:sz w:val="33"/>
          <w:szCs w:val="33"/>
          <w:spacing w:val="143"/>
        </w:rPr>
        <w:t xml:space="preserve"> </w:t>
      </w:r>
      <w:r>
        <w:rPr>
          <w:rFonts w:ascii="SimSun" w:hAnsi="SimSun" w:eastAsia="SimSun" w:cs="SimSun"/>
          <w:sz w:val="33"/>
          <w:szCs w:val="33"/>
          <w:spacing w:val="23"/>
        </w:rPr>
        <w:t>一是运营流程优化，企</w:t>
      </w:r>
      <w:r>
        <w:rPr>
          <w:rFonts w:ascii="SimSun" w:hAnsi="SimSun" w:eastAsia="SimSun" w:cs="SimSun"/>
          <w:sz w:val="33"/>
          <w:szCs w:val="33"/>
        </w:rPr>
        <w:t xml:space="preserve"> </w:t>
      </w:r>
      <w:r>
        <w:rPr>
          <w:rFonts w:ascii="SimSun" w:hAnsi="SimSun" w:eastAsia="SimSun" w:cs="SimSun"/>
          <w:sz w:val="33"/>
          <w:szCs w:val="33"/>
          <w:spacing w:val="32"/>
        </w:rPr>
        <w:t>业在生产、供应链、物流、营销、服务等各流程中引入具体数字技术，来代替或</w:t>
      </w:r>
      <w:r>
        <w:rPr>
          <w:rFonts w:ascii="SimSun" w:hAnsi="SimSun" w:eastAsia="SimSun" w:cs="SimSun"/>
          <w:sz w:val="33"/>
          <w:szCs w:val="33"/>
          <w:spacing w:val="13"/>
        </w:rPr>
        <w:t xml:space="preserve"> </w:t>
      </w:r>
      <w:r>
        <w:rPr>
          <w:rFonts w:ascii="SimSun" w:hAnsi="SimSun" w:eastAsia="SimSun" w:cs="SimSun"/>
          <w:sz w:val="33"/>
          <w:szCs w:val="33"/>
          <w:spacing w:val="14"/>
        </w:rPr>
        <w:t>协助人工，侧重呈现性特征；二是平台生态系统，改变了原有的线性价值创造逻辑，</w:t>
      </w:r>
      <w:r>
        <w:rPr>
          <w:rFonts w:ascii="SimSun" w:hAnsi="SimSun" w:eastAsia="SimSun" w:cs="SimSun"/>
          <w:sz w:val="33"/>
          <w:szCs w:val="33"/>
          <w:spacing w:val="12"/>
        </w:rPr>
        <w:t xml:space="preserve"> </w:t>
      </w:r>
      <w:r>
        <w:rPr>
          <w:rFonts w:ascii="SimSun" w:hAnsi="SimSun" w:eastAsia="SimSun" w:cs="SimSun"/>
          <w:sz w:val="33"/>
          <w:szCs w:val="33"/>
          <w:spacing w:val="32"/>
        </w:rPr>
        <w:t>将人、物、企业通过数字平台连接起来，实现价值共创，侧重连通性</w:t>
      </w:r>
      <w:r>
        <w:rPr>
          <w:rFonts w:ascii="SimSun" w:hAnsi="SimSun" w:eastAsia="SimSun" w:cs="SimSun"/>
          <w:sz w:val="33"/>
          <w:szCs w:val="33"/>
          <w:spacing w:val="31"/>
        </w:rPr>
        <w:t>特征；三是</w:t>
      </w:r>
      <w:r>
        <w:rPr>
          <w:rFonts w:ascii="SimSun" w:hAnsi="SimSun" w:eastAsia="SimSun" w:cs="SimSun"/>
          <w:sz w:val="33"/>
          <w:szCs w:val="33"/>
        </w:rPr>
        <w:t xml:space="preserve"> </w:t>
      </w:r>
      <w:r>
        <w:rPr>
          <w:rFonts w:ascii="SimSun" w:hAnsi="SimSun" w:eastAsia="SimSun" w:cs="SimSun"/>
          <w:sz w:val="33"/>
          <w:szCs w:val="33"/>
          <w:spacing w:val="33"/>
        </w:rPr>
        <w:t>数据驱动决策，企业利用不同来源的数据，通</w:t>
      </w:r>
      <w:r>
        <w:rPr>
          <w:rFonts w:ascii="SimSun" w:hAnsi="SimSun" w:eastAsia="SimSun" w:cs="SimSun"/>
          <w:sz w:val="33"/>
          <w:szCs w:val="33"/>
          <w:spacing w:val="32"/>
        </w:rPr>
        <w:t>过特定数字技术完成决策工作，侧</w:t>
      </w:r>
      <w:r>
        <w:rPr>
          <w:rFonts w:ascii="SimSun" w:hAnsi="SimSun" w:eastAsia="SimSun" w:cs="SimSun"/>
          <w:sz w:val="33"/>
          <w:szCs w:val="33"/>
        </w:rPr>
        <w:t xml:space="preserve"> </w:t>
      </w:r>
      <w:r>
        <w:rPr>
          <w:rFonts w:ascii="SimSun" w:hAnsi="SimSun" w:eastAsia="SimSun" w:cs="SimSun"/>
          <w:sz w:val="33"/>
          <w:szCs w:val="33"/>
          <w:spacing w:val="32"/>
        </w:rPr>
        <w:t>重聚合性特征。需要指出的是，我国大量制造企业当前面临的关键问题主要还是</w:t>
      </w:r>
      <w:r>
        <w:rPr>
          <w:rFonts w:ascii="SimSun" w:hAnsi="SimSun" w:eastAsia="SimSun" w:cs="SimSun"/>
          <w:sz w:val="33"/>
          <w:szCs w:val="33"/>
          <w:spacing w:val="14"/>
        </w:rPr>
        <w:t xml:space="preserve"> </w:t>
      </w:r>
      <w:r>
        <w:rPr>
          <w:rFonts w:ascii="SimSun" w:hAnsi="SimSun" w:eastAsia="SimSun" w:cs="SimSun"/>
          <w:sz w:val="33"/>
          <w:szCs w:val="33"/>
          <w:spacing w:val="32"/>
        </w:rPr>
        <w:t>如何利用数字技术促使运营流程优化，而未来越来越多的企业也将深度思考数字</w:t>
      </w:r>
    </w:p>
    <w:p>
      <w:pPr>
        <w:ind w:left="235"/>
        <w:spacing w:line="219" w:lineRule="auto"/>
        <w:rPr>
          <w:rFonts w:ascii="SimSun" w:hAnsi="SimSun" w:eastAsia="SimSun" w:cs="SimSun"/>
          <w:sz w:val="33"/>
          <w:szCs w:val="33"/>
        </w:rPr>
      </w:pPr>
      <w:r>
        <w:rPr>
          <w:rFonts w:ascii="SimSun" w:hAnsi="SimSun" w:eastAsia="SimSun" w:cs="SimSun"/>
          <w:sz w:val="33"/>
          <w:szCs w:val="33"/>
          <w:spacing w:val="20"/>
        </w:rPr>
        <w:t>化转型中与平台生态系统和数据驱动决策相关的问题。</w:t>
      </w:r>
    </w:p>
    <w:p>
      <w:pPr>
        <w:pStyle w:val="BodyText"/>
        <w:rPr/>
      </w:pPr>
      <w:r/>
    </w:p>
    <w:p>
      <w:pPr>
        <w:pStyle w:val="BodyText"/>
        <w:rPr/>
      </w:pPr>
      <w:r/>
    </w:p>
    <w:p>
      <w:pPr>
        <w:pStyle w:val="BodyText"/>
        <w:rPr/>
      </w:pPr>
      <w:r/>
    </w:p>
    <w:p>
      <w:pPr>
        <w:pStyle w:val="BodyText"/>
        <w:rPr/>
      </w:pPr>
      <w:r/>
    </w:p>
    <w:p>
      <w:pPr>
        <w:pStyle w:val="BodyText"/>
        <w:rPr/>
      </w:pPr>
      <w:r/>
    </w:p>
    <w:p>
      <w:pPr>
        <w:pStyle w:val="BodyText"/>
        <w:ind w:firstLine="309"/>
        <w:spacing w:before="1" w:line="2145" w:lineRule="exact"/>
        <w:rPr/>
      </w:pPr>
      <w:r>
        <w:rPr>
          <w:position w:val="-42"/>
        </w:rPr>
        <w:pict>
          <v:group id="_x0000_s144" style="mso-position-vertical-relative:line;mso-position-horizontal-relative:char;width:631.6pt;height:107.25pt;" filled="false" stroked="false" coordsize="12631,2145" coordorigin="0,0">
            <v:shape id="_x0000_s146" style="position:absolute;left:0;top:0;width:12631;height:2145;" filled="false" stroked="false" type="#_x0000_t75">
              <v:imagedata o:title="" r:id="rId52"/>
            </v:shape>
            <v:shape id="_x0000_s148" style="position:absolute;left:-20;top:-20;width:12671;height:2185;" filled="false" stroked="false" type="#_x0000_t202">
              <v:fill on="false"/>
              <v:stroke on="false"/>
              <v:path/>
              <v:imagedata o:title=""/>
              <o:lock v:ext="edit" aspectratio="false"/>
              <v:textbox inset="0mm,0mm,0mm,0mm">
                <w:txbxContent>
                  <w:p>
                    <w:pPr>
                      <w:spacing w:line="420" w:lineRule="auto"/>
                      <w:rPr>
                        <w:rFonts w:ascii="Arial"/>
                        <w:sz w:val="21"/>
                      </w:rPr>
                    </w:pPr>
                    <w:r/>
                  </w:p>
                  <w:p>
                    <w:pPr>
                      <w:ind w:left="283"/>
                      <w:spacing w:before="156" w:line="223" w:lineRule="auto"/>
                      <w:rPr>
                        <w:rFonts w:ascii="SimHei" w:hAnsi="SimHei" w:eastAsia="SimHei" w:cs="SimHei"/>
                        <w:sz w:val="48"/>
                        <w:szCs w:val="48"/>
                      </w:rPr>
                    </w:pPr>
                    <w:r>
                      <w:rPr>
                        <w:rFonts w:ascii="SimHei" w:hAnsi="SimHei" w:eastAsia="SimHei" w:cs="SimHei"/>
                        <w:sz w:val="48"/>
                        <w:szCs w:val="48"/>
                        <w:b/>
                        <w:bCs/>
                        <w:color w:val="FFFFFF"/>
                        <w:spacing w:val="20"/>
                      </w:rPr>
                      <w:t>Q10:</w:t>
                    </w:r>
                    <w:r>
                      <w:rPr>
                        <w:rFonts w:ascii="SimHei" w:hAnsi="SimHei" w:eastAsia="SimHei" w:cs="SimHei"/>
                        <w:sz w:val="48"/>
                        <w:szCs w:val="48"/>
                        <w:color w:val="FFFFFF"/>
                        <w:spacing w:val="20"/>
                      </w:rPr>
                      <w:t xml:space="preserve">  </w:t>
                    </w:r>
                    <w:r>
                      <w:rPr>
                        <w:rFonts w:ascii="SimHei" w:hAnsi="SimHei" w:eastAsia="SimHei" w:cs="SimHei"/>
                        <w:sz w:val="48"/>
                        <w:szCs w:val="48"/>
                        <w:b/>
                        <w:bCs/>
                        <w:color w:val="FFFFFF"/>
                        <w:spacing w:val="20"/>
                      </w:rPr>
                      <w:t>数字化转型能给企业带来哪些价值效益?</w:t>
                    </w:r>
                  </w:p>
                  <w:p>
                    <w:pPr>
                      <w:spacing w:line="437" w:lineRule="auto"/>
                      <w:rPr>
                        <w:rFonts w:ascii="Arial"/>
                        <w:sz w:val="21"/>
                      </w:rPr>
                    </w:pPr>
                    <w:r/>
                  </w:p>
                  <w:p>
                    <w:pPr>
                      <w:ind w:left="9617"/>
                      <w:spacing w:before="107" w:line="222" w:lineRule="auto"/>
                      <w:rPr>
                        <w:rFonts w:ascii="FangSong" w:hAnsi="FangSong" w:eastAsia="FangSong" w:cs="FangSong"/>
                        <w:sz w:val="33"/>
                        <w:szCs w:val="33"/>
                      </w:rPr>
                    </w:pPr>
                    <w:r>
                      <w:rPr>
                        <w:rFonts w:ascii="FangSong" w:hAnsi="FangSong" w:eastAsia="FangSong" w:cs="FangSong"/>
                        <w:sz w:val="33"/>
                        <w:szCs w:val="33"/>
                        <w:spacing w:val="13"/>
                      </w:rPr>
                      <w:t>点亮智库·中信联</w:t>
                    </w:r>
                  </w:p>
                </w:txbxContent>
              </v:textbox>
            </v:shape>
          </v:group>
        </w:pict>
      </w:r>
    </w:p>
    <w:p>
      <w:pPr>
        <w:pStyle w:val="BodyText"/>
        <w:spacing w:line="453" w:lineRule="auto"/>
        <w:rPr/>
      </w:pPr>
      <w:r/>
    </w:p>
    <w:p>
      <w:pPr>
        <w:ind w:left="1620"/>
        <w:spacing w:before="107" w:line="219" w:lineRule="auto"/>
        <w:rPr>
          <w:rFonts w:ascii="FangSong" w:hAnsi="FangSong" w:eastAsia="FangSong" w:cs="FangSong"/>
          <w:sz w:val="33"/>
          <w:szCs w:val="33"/>
        </w:rPr>
      </w:pPr>
      <w:r>
        <w:rPr>
          <w:rFonts w:ascii="FangSong" w:hAnsi="FangSong" w:eastAsia="FangSong" w:cs="FangSong"/>
          <w:sz w:val="33"/>
          <w:szCs w:val="33"/>
          <w:spacing w:val="26"/>
        </w:rPr>
        <w:t>按照业务创新转型的方向和价值空间大小，数字化转型带来的价值可分</w:t>
      </w:r>
    </w:p>
    <w:p>
      <w:pPr>
        <w:ind w:left="566" w:right="313" w:firstLine="1053"/>
        <w:spacing w:before="217" w:line="339" w:lineRule="auto"/>
        <w:rPr>
          <w:rFonts w:ascii="FangSong" w:hAnsi="FangSong" w:eastAsia="FangSong" w:cs="FangSong"/>
          <w:sz w:val="33"/>
          <w:szCs w:val="33"/>
        </w:rPr>
      </w:pPr>
      <w:r>
        <w:rPr>
          <w:rFonts w:ascii="FangSong" w:hAnsi="FangSong" w:eastAsia="FangSong" w:cs="FangSong"/>
          <w:sz w:val="33"/>
          <w:szCs w:val="33"/>
          <w:spacing w:val="23"/>
        </w:rPr>
        <w:t>为三个方面：生产运营优化、产品/服务创新、业态转变。</w:t>
      </w:r>
      <w:r>
        <w:rPr>
          <w:rFonts w:ascii="FangSong" w:hAnsi="FangSong" w:eastAsia="FangSong" w:cs="FangSong"/>
          <w:sz w:val="33"/>
          <w:szCs w:val="33"/>
          <w:spacing w:val="104"/>
        </w:rPr>
        <w:t xml:space="preserve"> </w:t>
      </w:r>
      <w:r>
        <w:rPr>
          <w:rFonts w:ascii="FangSong" w:hAnsi="FangSong" w:eastAsia="FangSong" w:cs="FangSong"/>
          <w:sz w:val="33"/>
          <w:szCs w:val="33"/>
          <w:spacing w:val="22"/>
        </w:rPr>
        <w:t>一是生产运</w:t>
      </w:r>
      <w:r>
        <w:rPr>
          <w:rFonts w:ascii="FangSong" w:hAnsi="FangSong" w:eastAsia="FangSong" w:cs="FangSong"/>
          <w:sz w:val="33"/>
          <w:szCs w:val="33"/>
        </w:rPr>
        <w:t xml:space="preserve"> </w:t>
      </w:r>
      <w:r>
        <w:rPr>
          <w:rFonts w:ascii="FangSong" w:hAnsi="FangSong" w:eastAsia="FangSong" w:cs="FangSong"/>
          <w:sz w:val="33"/>
          <w:szCs w:val="33"/>
          <w:spacing w:val="24"/>
        </w:rPr>
        <w:t>营优化，重点关注传统产品生产与交付，主要是基于传统存量业务，聚焦内部</w:t>
      </w:r>
      <w:r>
        <w:rPr>
          <w:rFonts w:ascii="FangSong" w:hAnsi="FangSong" w:eastAsia="FangSong" w:cs="FangSong"/>
          <w:sz w:val="33"/>
          <w:szCs w:val="33"/>
          <w:spacing w:val="15"/>
        </w:rPr>
        <w:t xml:space="preserve"> </w:t>
      </w:r>
      <w:r>
        <w:rPr>
          <w:rFonts w:ascii="FangSong" w:hAnsi="FangSong" w:eastAsia="FangSong" w:cs="FangSong"/>
          <w:sz w:val="33"/>
          <w:szCs w:val="33"/>
          <w:spacing w:val="25"/>
        </w:rPr>
        <w:t>价值链开展价值创造和传递活动，通过传统产品规模化生产与交易，获取效率</w:t>
      </w:r>
      <w:r>
        <w:rPr>
          <w:rFonts w:ascii="FangSong" w:hAnsi="FangSong" w:eastAsia="FangSong" w:cs="FangSong"/>
          <w:sz w:val="33"/>
          <w:szCs w:val="33"/>
          <w:spacing w:val="3"/>
        </w:rPr>
        <w:t xml:space="preserve"> </w:t>
      </w:r>
      <w:r>
        <w:rPr>
          <w:rFonts w:ascii="FangSong" w:hAnsi="FangSong" w:eastAsia="FangSong" w:cs="FangSong"/>
          <w:sz w:val="33"/>
          <w:szCs w:val="33"/>
          <w:spacing w:val="30"/>
        </w:rPr>
        <w:t>提升、成本降低、质量提高等方面价值效益；二是产品</w:t>
      </w:r>
      <w:r>
        <w:rPr>
          <w:rFonts w:ascii="FangSong" w:hAnsi="FangSong" w:eastAsia="FangSong" w:cs="FangSong"/>
          <w:sz w:val="33"/>
          <w:szCs w:val="33"/>
          <w:spacing w:val="29"/>
        </w:rPr>
        <w:t>/服务创新，重点关注</w:t>
      </w:r>
    </w:p>
    <w:p>
      <w:pPr>
        <w:ind w:left="566"/>
        <w:spacing w:before="2" w:line="188" w:lineRule="auto"/>
        <w:rPr>
          <w:rFonts w:ascii="FangSong" w:hAnsi="FangSong" w:eastAsia="FangSong" w:cs="FangSong"/>
          <w:sz w:val="33"/>
          <w:szCs w:val="33"/>
        </w:rPr>
      </w:pPr>
      <w:r>
        <w:rPr>
          <w:rFonts w:ascii="FangSong" w:hAnsi="FangSong" w:eastAsia="FangSong" w:cs="FangSong"/>
          <w:sz w:val="33"/>
          <w:szCs w:val="33"/>
          <w:spacing w:val="30"/>
        </w:rPr>
        <w:t>产品与服务创新，主要是拓展基于传统业务的延伸服务，沿产</w:t>
      </w:r>
      <w:r>
        <w:rPr>
          <w:rFonts w:ascii="FangSong" w:hAnsi="FangSong" w:eastAsia="FangSong" w:cs="FangSong"/>
          <w:sz w:val="33"/>
          <w:szCs w:val="33"/>
          <w:spacing w:val="29"/>
        </w:rPr>
        <w:t>品/服务链开展</w:t>
      </w:r>
    </w:p>
    <w:p>
      <w:pPr>
        <w:spacing w:line="188" w:lineRule="auto"/>
        <w:sectPr>
          <w:pgSz w:w="31680" w:h="23760"/>
          <w:pgMar w:top="1873" w:right="1558" w:bottom="400" w:left="3116" w:header="0" w:footer="0" w:gutter="0"/>
          <w:cols w:equalWidth="0" w:num="2">
            <w:col w:w="13928" w:space="100"/>
            <w:col w:w="12978" w:space="0"/>
          </w:cols>
        </w:sectPr>
        <w:rPr>
          <w:rFonts w:ascii="FangSong" w:hAnsi="FangSong" w:eastAsia="FangSong" w:cs="FangSong"/>
          <w:sz w:val="33"/>
          <w:szCs w:val="33"/>
        </w:rPr>
      </w:pPr>
    </w:p>
    <w:p>
      <w:pPr>
        <w:spacing w:before="8"/>
        <w:rPr/>
      </w:pPr>
      <w:r/>
    </w:p>
    <w:p>
      <w:pPr>
        <w:spacing w:before="8"/>
        <w:rPr/>
      </w:pPr>
      <w:r/>
    </w:p>
    <w:p>
      <w:pPr>
        <w:spacing w:before="8"/>
        <w:rPr/>
      </w:pPr>
      <w:r/>
    </w:p>
    <w:p>
      <w:pPr>
        <w:spacing w:before="7"/>
        <w:rPr/>
      </w:pPr>
      <w:r/>
    </w:p>
    <w:p>
      <w:pPr>
        <w:sectPr>
          <w:type w:val="continuous"/>
          <w:pgSz w:w="31680" w:h="23760"/>
          <w:pgMar w:top="1873" w:right="1558" w:bottom="400" w:left="3116" w:header="0" w:footer="0" w:gutter="0"/>
          <w:cols w:equalWidth="0" w:num="1">
            <w:col w:w="27006" w:space="0"/>
          </w:cols>
        </w:sectPr>
        <w:rPr/>
      </w:pPr>
    </w:p>
    <w:p>
      <w:pPr>
        <w:ind w:left="468"/>
        <w:spacing w:before="196" w:line="198" w:lineRule="exact"/>
        <w:rPr>
          <w:rFonts w:ascii="SimSun" w:hAnsi="SimSun" w:eastAsia="SimSun" w:cs="SimSun"/>
          <w:sz w:val="28"/>
          <w:szCs w:val="28"/>
        </w:rPr>
      </w:pPr>
      <w:r>
        <w:rPr>
          <w:rFonts w:ascii="SimSun" w:hAnsi="SimSun" w:eastAsia="SimSun" w:cs="SimSun"/>
          <w:sz w:val="28"/>
          <w:szCs w:val="28"/>
          <w:spacing w:val="-7"/>
          <w:position w:val="-4"/>
        </w:rPr>
        <w:t>18</w:t>
      </w:r>
    </w:p>
    <w:p>
      <w:pPr>
        <w:pStyle w:val="BodyText"/>
        <w:spacing w:line="14" w:lineRule="auto"/>
        <w:rPr>
          <w:sz w:val="2"/>
        </w:rPr>
      </w:pPr>
      <w:r>
        <w:rPr>
          <w:sz w:val="2"/>
          <w:szCs w:val="2"/>
        </w:rPr>
        <w:br w:type="column"/>
      </w:r>
    </w:p>
    <w:p>
      <w:pPr>
        <w:ind w:left="398"/>
        <w:spacing w:before="38" w:line="186" w:lineRule="auto"/>
        <w:rPr>
          <w:rFonts w:ascii="SimSun" w:hAnsi="SimSun" w:eastAsia="SimSun" w:cs="SimSun"/>
          <w:sz w:val="28"/>
          <w:szCs w:val="28"/>
        </w:rPr>
      </w:pPr>
      <w:r>
        <w:rPr>
          <w:rFonts w:ascii="SimSun" w:hAnsi="SimSun" w:eastAsia="SimSun" w:cs="SimSun"/>
          <w:sz w:val="28"/>
          <w:szCs w:val="28"/>
          <w:spacing w:val="-7"/>
        </w:rPr>
        <w:t>19</w:t>
      </w:r>
    </w:p>
    <w:p>
      <w:pPr>
        <w:spacing w:line="186" w:lineRule="auto"/>
        <w:sectPr>
          <w:type w:val="continuous"/>
          <w:pgSz w:w="31680" w:h="23760"/>
          <w:pgMar w:top="1873" w:right="1558" w:bottom="400" w:left="3116" w:header="0" w:footer="0" w:gutter="0"/>
          <w:cols w:equalWidth="0" w:num="2">
            <w:col w:w="26186" w:space="100"/>
            <w:col w:w="720" w:space="0"/>
          </w:cols>
        </w:sectPr>
        <w:rPr>
          <w:rFonts w:ascii="SimSun" w:hAnsi="SimSun" w:eastAsia="SimSun" w:cs="SimSun"/>
          <w:sz w:val="28"/>
          <w:szCs w:val="28"/>
        </w:rPr>
      </w:pPr>
    </w:p>
    <w:p>
      <w:pPr>
        <w:spacing w:before="70"/>
        <w:rPr/>
      </w:pPr>
      <w:r/>
    </w:p>
    <w:p>
      <w:pPr>
        <w:spacing w:before="69"/>
        <w:rPr/>
      </w:pPr>
      <w:r/>
    </w:p>
    <w:p>
      <w:pPr>
        <w:sectPr>
          <w:footerReference w:type="default" r:id="rId53"/>
          <w:pgSz w:w="31680" w:h="24640"/>
          <w:pgMar w:top="2094" w:right="1493" w:bottom="429" w:left="3320" w:header="0" w:footer="86" w:gutter="0"/>
          <w:cols w:equalWidth="0" w:num="1">
            <w:col w:w="26866" w:space="0"/>
          </w:cols>
        </w:sectPr>
        <w:rPr/>
      </w:pPr>
    </w:p>
    <w:p>
      <w:pPr>
        <w:ind w:left="249"/>
        <w:spacing w:before="58" w:line="224" w:lineRule="auto"/>
        <w:rPr>
          <w:rFonts w:ascii="SimHei" w:hAnsi="SimHei" w:eastAsia="SimHei" w:cs="SimHei"/>
          <w:sz w:val="28"/>
          <w:szCs w:val="28"/>
        </w:rPr>
      </w:pPr>
      <w:r>
        <w:rPr>
          <w:rFonts w:ascii="SimHei" w:hAnsi="SimHei" w:eastAsia="SimHei" w:cs="SimHei"/>
          <w:sz w:val="28"/>
          <w:szCs w:val="28"/>
          <w:b/>
          <w:bCs/>
          <w:spacing w:val="-2"/>
        </w:rPr>
        <w:t>数字航图——数字化转型百问(第二辑</w:t>
      </w:r>
    </w:p>
    <w:p>
      <w:pPr>
        <w:pStyle w:val="BodyText"/>
        <w:spacing w:line="319" w:lineRule="auto"/>
        <w:rPr/>
      </w:pPr>
      <w:r/>
    </w:p>
    <w:p>
      <w:pPr>
        <w:pStyle w:val="BodyText"/>
        <w:spacing w:line="320" w:lineRule="auto"/>
        <w:rPr/>
      </w:pPr>
      <w:r/>
    </w:p>
    <w:p>
      <w:pPr>
        <w:pStyle w:val="BodyText"/>
        <w:ind w:firstLine="245"/>
        <w:spacing w:line="3887" w:lineRule="exact"/>
        <w:rPr/>
      </w:pPr>
      <w:r>
        <w:rPr>
          <w:position w:val="-77"/>
        </w:rPr>
        <w:pict>
          <v:group id="_x0000_s150" style="mso-position-vertical-relative:line;mso-position-horizontal-relative:char;width:593.55pt;height:194.35pt;" filled="false" stroked="false" coordsize="11870,3887" coordorigin="0,0">
            <v:shape id="_x0000_s152" style="position:absolute;left:0;top:0;width:11870;height:3887;" filled="false" stroked="false" type="#_x0000_t75">
              <v:imagedata o:title="" r:id="rId54"/>
            </v:shape>
            <v:shape id="_x0000_s154" style="position:absolute;left:-20;top:-20;width:11910;height:3927;" filled="false" stroked="false" type="#_x0000_t202">
              <v:fill on="false"/>
              <v:stroke on="false"/>
              <v:path/>
              <v:imagedata o:title=""/>
              <o:lock v:ext="edit" aspectratio="false"/>
              <v:textbox inset="0mm,0mm,0mm,0mm">
                <w:txbxContent>
                  <w:p>
                    <w:pPr>
                      <w:spacing w:line="450" w:lineRule="auto"/>
                      <w:rPr>
                        <w:rFonts w:ascii="Arial"/>
                        <w:sz w:val="21"/>
                      </w:rPr>
                    </w:pPr>
                    <w:r/>
                  </w:p>
                  <w:p>
                    <w:pPr>
                      <w:ind w:left="20"/>
                      <w:spacing w:before="111" w:line="222" w:lineRule="auto"/>
                      <w:rPr>
                        <w:rFonts w:ascii="SimSun" w:hAnsi="SimSun" w:eastAsia="SimSun" w:cs="SimSun"/>
                        <w:sz w:val="34"/>
                        <w:szCs w:val="34"/>
                      </w:rPr>
                    </w:pPr>
                    <w:r>
                      <w:rPr>
                        <w:rFonts w:ascii="SimSun" w:hAnsi="SimSun" w:eastAsia="SimSun" w:cs="SimSun"/>
                        <w:sz w:val="34"/>
                        <w:szCs w:val="34"/>
                        <w:spacing w:val="8"/>
                      </w:rPr>
                      <w:t>价值创造和传递活动，通过产品/服务创新开辟业务增量</w:t>
                    </w:r>
                    <w:r>
                      <w:rPr>
                        <w:rFonts w:ascii="SimSun" w:hAnsi="SimSun" w:eastAsia="SimSun" w:cs="SimSun"/>
                        <w:sz w:val="34"/>
                        <w:szCs w:val="34"/>
                        <w:spacing w:val="7"/>
                      </w:rPr>
                      <w:t>发展空间，获取新技</w:t>
                    </w:r>
                  </w:p>
                  <w:p>
                    <w:pPr>
                      <w:ind w:left="20"/>
                      <w:spacing w:before="225" w:line="223" w:lineRule="auto"/>
                      <w:rPr>
                        <w:rFonts w:ascii="FangSong" w:hAnsi="FangSong" w:eastAsia="FangSong" w:cs="FangSong"/>
                        <w:sz w:val="34"/>
                        <w:szCs w:val="34"/>
                      </w:rPr>
                    </w:pPr>
                    <w:r>
                      <w:rPr>
                        <w:rFonts w:ascii="FangSong" w:hAnsi="FangSong" w:eastAsia="FangSong" w:cs="FangSong"/>
                        <w:sz w:val="34"/>
                        <w:szCs w:val="34"/>
                      </w:rPr>
                      <w:t>术/新产品、服务延伸与增值、主营业务增长等方面价值效益；三是业态转变，</w:t>
                    </w:r>
                  </w:p>
                  <w:p>
                    <w:pPr>
                      <w:ind w:left="20"/>
                      <w:spacing w:before="300" w:line="221" w:lineRule="auto"/>
                      <w:rPr>
                        <w:rFonts w:ascii="SimSun" w:hAnsi="SimSun" w:eastAsia="SimSun" w:cs="SimSun"/>
                        <w:sz w:val="28"/>
                        <w:szCs w:val="28"/>
                      </w:rPr>
                    </w:pPr>
                    <w:r>
                      <w:rPr>
                        <w:rFonts w:ascii="SimSun" w:hAnsi="SimSun" w:eastAsia="SimSun" w:cs="SimSun"/>
                        <w:sz w:val="28"/>
                        <w:szCs w:val="28"/>
                        <w:spacing w:val="62"/>
                      </w:rPr>
                      <w:t>重点关注新赛道，主要是发展壮大数字业务，依托与生态合作伙伴共建的开放</w:t>
                    </w:r>
                  </w:p>
                  <w:p>
                    <w:pPr>
                      <w:ind w:left="20"/>
                      <w:spacing w:before="243" w:line="222" w:lineRule="auto"/>
                      <w:rPr>
                        <w:rFonts w:ascii="SimSun" w:hAnsi="SimSun" w:eastAsia="SimSun" w:cs="SimSun"/>
                        <w:sz w:val="34"/>
                        <w:szCs w:val="34"/>
                      </w:rPr>
                    </w:pPr>
                    <w:r>
                      <w:rPr>
                        <w:rFonts w:ascii="SimSun" w:hAnsi="SimSun" w:eastAsia="SimSun" w:cs="SimSun"/>
                        <w:sz w:val="34"/>
                        <w:szCs w:val="34"/>
                        <w:spacing w:val="1"/>
                      </w:rPr>
                      <w:t>价值生态网络开展价值创造和传递活动，获取用户/生态合作伙伴连接与赋能、</w:t>
                    </w:r>
                  </w:p>
                  <w:p>
                    <w:pPr>
                      <w:ind w:left="20"/>
                      <w:spacing w:before="233" w:line="222" w:lineRule="auto"/>
                      <w:rPr>
                        <w:rFonts w:ascii="SimSun" w:hAnsi="SimSun" w:eastAsia="SimSun" w:cs="SimSun"/>
                        <w:sz w:val="34"/>
                        <w:szCs w:val="34"/>
                      </w:rPr>
                    </w:pPr>
                    <w:r>
                      <w:rPr>
                        <w:rFonts w:ascii="SimSun" w:hAnsi="SimSun" w:eastAsia="SimSun" w:cs="SimSun"/>
                        <w:sz w:val="34"/>
                        <w:szCs w:val="34"/>
                        <w:spacing w:val="-6"/>
                      </w:rPr>
                      <w:t>数字新业务和绿色可持续等方面价值效益。</w:t>
                    </w:r>
                  </w:p>
                </w:txbxContent>
              </v:textbox>
            </v:shape>
          </v:group>
        </w:pict>
      </w:r>
    </w:p>
    <w:p>
      <w:pPr>
        <w:pStyle w:val="BodyText"/>
        <w:spacing w:line="266" w:lineRule="auto"/>
        <w:rPr/>
      </w:pPr>
      <w:r/>
    </w:p>
    <w:p>
      <w:pPr>
        <w:pStyle w:val="BodyText"/>
        <w:spacing w:line="266" w:lineRule="auto"/>
        <w:rPr/>
      </w:pPr>
      <w:r/>
    </w:p>
    <w:p>
      <w:pPr>
        <w:pStyle w:val="BodyText"/>
        <w:spacing w:line="266" w:lineRule="auto"/>
        <w:rPr/>
      </w:pPr>
      <w:r/>
    </w:p>
    <w:p>
      <w:pPr>
        <w:spacing w:before="162" w:line="221" w:lineRule="auto"/>
        <w:rPr>
          <w:rFonts w:ascii="SimSun" w:hAnsi="SimSun" w:eastAsia="SimSun" w:cs="SimSun"/>
          <w:sz w:val="50"/>
          <w:szCs w:val="50"/>
        </w:rPr>
      </w:pPr>
      <w:r>
        <w:rPr>
          <w:rFonts w:ascii="SimSun" w:hAnsi="SimSun" w:eastAsia="SimSun" w:cs="SimSun"/>
          <w:sz w:val="50"/>
          <w:szCs w:val="50"/>
          <w:b/>
          <w:bCs/>
          <w:spacing w:val="-73"/>
        </w:rPr>
        <w:t>【说明】</w:t>
      </w:r>
      <w:r>
        <w:rPr>
          <w:rFonts w:ascii="SimSun" w:hAnsi="SimSun" w:eastAsia="SimSun" w:cs="SimSun"/>
          <w:sz w:val="50"/>
          <w:szCs w:val="50"/>
          <w:strike/>
        </w:rPr>
        <w:t xml:space="preserve">                                           </w:t>
      </w:r>
    </w:p>
    <w:p>
      <w:pPr>
        <w:pStyle w:val="BodyText"/>
        <w:spacing w:line="424" w:lineRule="auto"/>
        <w:rPr/>
      </w:pPr>
      <w:r/>
    </w:p>
    <w:p>
      <w:pPr>
        <w:ind w:left="932"/>
        <w:spacing w:before="111" w:line="222" w:lineRule="auto"/>
        <w:rPr>
          <w:rFonts w:ascii="SimSun" w:hAnsi="SimSun" w:eastAsia="SimSun" w:cs="SimSun"/>
          <w:sz w:val="34"/>
          <w:szCs w:val="34"/>
        </w:rPr>
      </w:pPr>
      <w:r>
        <w:rPr>
          <w:rFonts w:ascii="SimSun" w:hAnsi="SimSun" w:eastAsia="SimSun" w:cs="SimSun"/>
          <w:sz w:val="34"/>
          <w:szCs w:val="34"/>
          <w:spacing w:val="17"/>
        </w:rPr>
        <w:t>数字化转型价值效益(见图1-6)大体分为</w:t>
      </w:r>
      <w:r>
        <w:rPr>
          <w:rFonts w:ascii="SimSun" w:hAnsi="SimSun" w:eastAsia="SimSun" w:cs="SimSun"/>
          <w:sz w:val="34"/>
          <w:szCs w:val="34"/>
          <w:spacing w:val="16"/>
        </w:rPr>
        <w:t>以下三类。</w:t>
      </w:r>
    </w:p>
    <w:p>
      <w:pPr>
        <w:pStyle w:val="BodyText"/>
        <w:spacing w:line="291" w:lineRule="auto"/>
        <w:rPr/>
      </w:pPr>
      <w:r/>
    </w:p>
    <w:p>
      <w:pPr>
        <w:pStyle w:val="BodyText"/>
        <w:spacing w:line="292" w:lineRule="auto"/>
        <w:rPr/>
      </w:pPr>
      <w:r/>
    </w:p>
    <w:p>
      <w:pPr>
        <w:pStyle w:val="BodyText"/>
        <w:spacing w:line="292" w:lineRule="auto"/>
        <w:rPr/>
      </w:pPr>
      <w:r/>
    </w:p>
    <w:p>
      <w:pPr>
        <w:pStyle w:val="BodyText"/>
        <w:ind w:firstLine="611"/>
        <w:spacing w:line="6297" w:lineRule="exact"/>
        <w:rPr/>
      </w:pPr>
      <w:r>
        <w:rPr>
          <w:position w:val="-125"/>
        </w:rPr>
        <w:pict>
          <v:group id="_x0000_s156" style="mso-position-vertical-relative:line;mso-position-horizontal-relative:char;width:571.1pt;height:314.9pt;" filled="false" stroked="false" coordsize="11421,6297" coordorigin="0,0">
            <v:shape id="_x0000_s158" style="position:absolute;left:0;top:0;width:8755;height:6297;" filled="false" stroked="false" type="#_x0000_t75">
              <v:imagedata o:title="" r:id="rId55"/>
            </v:shape>
            <v:shape id="_x0000_s160" style="position:absolute;left:44;top:64;width:11398;height:6099;" filled="false" stroked="false" type="#_x0000_t202">
              <v:fill on="false"/>
              <v:stroke on="false"/>
              <v:path/>
              <v:imagedata o:title=""/>
              <o:lock v:ext="edit" aspectratio="false"/>
              <v:textbox inset="0mm,0mm,0mm,0mm">
                <w:txbxContent>
                  <w:p>
                    <w:pPr>
                      <w:spacing w:line="20" w:lineRule="exact"/>
                      <w:rPr/>
                    </w:pPr>
                    <w:r/>
                  </w:p>
                  <w:tbl>
                    <w:tblPr>
                      <w:tblStyle w:val="TableNormal"/>
                      <w:tblW w:w="11357"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88"/>
                      <w:gridCol w:w="2251"/>
                      <w:gridCol w:w="1479"/>
                      <w:gridCol w:w="2196"/>
                      <w:gridCol w:w="3143"/>
                    </w:tblGrid>
                    <w:tr>
                      <w:trPr>
                        <w:trHeight w:val="1033" w:hRule="atLeast"/>
                      </w:trPr>
                      <w:tc>
                        <w:tcPr>
                          <w:tcW w:w="2288" w:type="dxa"/>
                          <w:vAlign w:val="top"/>
                        </w:tcPr>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ind w:firstLine="109"/>
                            <w:spacing w:line="192" w:lineRule="exact"/>
                            <w:rPr/>
                          </w:pPr>
                          <w:r>
                            <w:rPr>
                              <w:position w:val="-3"/>
                            </w:rPr>
                            <w:drawing>
                              <wp:inline distT="0" distB="0" distL="0" distR="0">
                                <wp:extent cx="1280635" cy="122198"/>
                                <wp:effectExtent l="0" t="0" r="0" b="0"/>
                                <wp:docPr id="62" name="IM 62"/>
                                <wp:cNvGraphicFramePr/>
                                <a:graphic>
                                  <a:graphicData uri="http://schemas.openxmlformats.org/drawingml/2006/picture">
                                    <pic:pic>
                                      <pic:nvPicPr>
                                        <pic:cNvPr id="62" name="IM 62"/>
                                        <pic:cNvPicPr/>
                                      </pic:nvPicPr>
                                      <pic:blipFill>
                                        <a:blip r:embed="rId56"/>
                                        <a:stretch>
                                          <a:fillRect/>
                                        </a:stretch>
                                      </pic:blipFill>
                                      <pic:spPr>
                                        <a:xfrm rot="0">
                                          <a:off x="0" y="0"/>
                                          <a:ext cx="1280635" cy="122198"/>
                                        </a:xfrm>
                                        <a:prstGeom prst="rect">
                                          <a:avLst/>
                                        </a:prstGeom>
                                      </pic:spPr>
                                    </pic:pic>
                                  </a:graphicData>
                                </a:graphic>
                              </wp:inline>
                            </w:drawing>
                          </w:r>
                        </w:p>
                      </w:tc>
                      <w:tc>
                        <w:tcPr>
                          <w:tcW w:w="2251" w:type="dxa"/>
                          <w:vAlign w:val="top"/>
                          <w:vMerge w:val="restart"/>
                          <w:textDirection w:val="tbRlV"/>
                          <w:tcBorders>
                            <w:bottom w:val="nil"/>
                          </w:tcBorders>
                        </w:tcPr>
                        <w:p>
                          <w:pPr>
                            <w:spacing w:line="463" w:lineRule="auto"/>
                            <w:rPr>
                              <w:rFonts w:ascii="Arial"/>
                              <w:sz w:val="21"/>
                            </w:rPr>
                          </w:pPr>
                          <w:r/>
                        </w:p>
                        <w:p>
                          <w:pPr>
                            <w:ind w:firstLine="1363"/>
                            <w:spacing w:line="431" w:lineRule="exact"/>
                            <w:rPr/>
                          </w:pPr>
                          <w:r>
                            <w:rPr>
                              <w:position w:val="-8"/>
                            </w:rPr>
                            <w:drawing>
                              <wp:inline distT="0" distB="0" distL="0" distR="0">
                                <wp:extent cx="273588" cy="104674"/>
                                <wp:effectExtent l="0" t="0" r="0" b="0"/>
                                <wp:docPr id="64" name="IM 64"/>
                                <wp:cNvGraphicFramePr/>
                                <a:graphic>
                                  <a:graphicData uri="http://schemas.openxmlformats.org/drawingml/2006/picture">
                                    <pic:pic>
                                      <pic:nvPicPr>
                                        <pic:cNvPr id="64" name="IM 64"/>
                                        <pic:cNvPicPr/>
                                      </pic:nvPicPr>
                                      <pic:blipFill>
                                        <a:blip r:embed="rId57"/>
                                        <a:stretch>
                                          <a:fillRect/>
                                        </a:stretch>
                                      </pic:blipFill>
                                      <pic:spPr>
                                        <a:xfrm rot="0">
                                          <a:off x="0" y="0"/>
                                          <a:ext cx="273588" cy="104674"/>
                                        </a:xfrm>
                                        <a:prstGeom prst="rect">
                                          <a:avLst/>
                                        </a:prstGeom>
                                      </pic:spPr>
                                    </pic:pic>
                                  </a:graphicData>
                                </a:graphic>
                              </wp:inline>
                            </w:drawing>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before="97" w:line="217" w:lineRule="auto"/>
                            <w:rPr>
                              <w:rFonts w:ascii="SimSun" w:hAnsi="SimSun" w:eastAsia="SimSun" w:cs="SimSun"/>
                              <w:sz w:val="29"/>
                              <w:szCs w:val="29"/>
                            </w:rPr>
                          </w:pPr>
                          <w:r>
                            <w:rPr>
                              <w:rFonts w:ascii="SimSun" w:hAnsi="SimSun" w:eastAsia="SimSun" w:cs="SimSun"/>
                              <w:sz w:val="29"/>
                              <w:szCs w:val="29"/>
                              <w:spacing w:val="11"/>
                            </w:rPr>
                            <w:t>价值空间大</w:t>
                          </w:r>
                        </w:p>
                      </w:tc>
                      <w:tc>
                        <w:tcPr>
                          <w:tcW w:w="3675" w:type="dxa"/>
                          <w:vAlign w:val="top"/>
                          <w:gridSpan w:val="2"/>
                          <w:vMerge w:val="restart"/>
                          <w:tcBorders>
                            <w:bottom w:val="nil"/>
                          </w:tcBorders>
                        </w:tcPr>
                        <w:p>
                          <w:pPr>
                            <w:spacing w:line="380" w:lineRule="auto"/>
                            <w:rPr>
                              <w:rFonts w:ascii="Arial"/>
                              <w:sz w:val="21"/>
                            </w:rPr>
                          </w:pPr>
                          <w:r/>
                        </w:p>
                        <w:p>
                          <w:pPr>
                            <w:ind w:left="2116"/>
                            <w:spacing w:line="312" w:lineRule="exact"/>
                            <w:rPr/>
                          </w:pPr>
                          <w:r>
                            <w:rPr>
                              <w:position w:val="-6"/>
                            </w:rPr>
                            <w:drawing>
                              <wp:inline distT="0" distB="0" distL="0" distR="0">
                                <wp:extent cx="337560" cy="197927"/>
                                <wp:effectExtent l="0" t="0" r="0" b="0"/>
                                <wp:docPr id="66" name="IM 66"/>
                                <wp:cNvGraphicFramePr/>
                                <a:graphic>
                                  <a:graphicData uri="http://schemas.openxmlformats.org/drawingml/2006/picture">
                                    <pic:pic>
                                      <pic:nvPicPr>
                                        <pic:cNvPr id="66" name="IM 66"/>
                                        <pic:cNvPicPr/>
                                      </pic:nvPicPr>
                                      <pic:blipFill>
                                        <a:blip r:embed="rId58"/>
                                        <a:stretch>
                                          <a:fillRect/>
                                        </a:stretch>
                                      </pic:blipFill>
                                      <pic:spPr>
                                        <a:xfrm rot="0">
                                          <a:off x="0" y="0"/>
                                          <a:ext cx="337560" cy="197927"/>
                                        </a:xfrm>
                                        <a:prstGeom prst="rect">
                                          <a:avLst/>
                                        </a:prstGeom>
                                      </pic:spPr>
                                    </pic:pic>
                                  </a:graphicData>
                                </a:graphic>
                              </wp:inline>
                            </w:drawing>
                          </w:r>
                        </w:p>
                        <w:p>
                          <w:pPr>
                            <w:ind w:left="1960"/>
                            <w:spacing w:line="225" w:lineRule="auto"/>
                            <w:rPr>
                              <w:sz w:val="18"/>
                              <w:szCs w:val="18"/>
                            </w:rPr>
                          </w:pPr>
                          <w:r>
                            <w:rPr>
                              <w:rFonts w:ascii="SimSun" w:hAnsi="SimSun" w:eastAsia="SimSun" w:cs="SimSun"/>
                              <w:sz w:val="18"/>
                              <w:szCs w:val="18"/>
                              <w:color w:val="FFFFFF"/>
                              <w:spacing w:val="-4"/>
                            </w:rPr>
                            <w:t>业</w:t>
                          </w:r>
                          <w:r>
                            <w:rPr>
                              <w:rFonts w:ascii="SimSun" w:hAnsi="SimSun" w:eastAsia="SimSun" w:cs="SimSun"/>
                              <w:sz w:val="18"/>
                              <w:szCs w:val="18"/>
                              <w:color w:val="FFFFFF"/>
                            </w:rPr>
                            <w:t xml:space="preserve">  </w:t>
                          </w:r>
                          <w:r>
                            <w:rPr>
                              <w:sz w:val="18"/>
                              <w:szCs w:val="18"/>
                              <w:position w:val="-8"/>
                            </w:rPr>
                            <w:drawing>
                              <wp:inline distT="0" distB="0" distL="0" distR="0">
                                <wp:extent cx="122310" cy="157088"/>
                                <wp:effectExtent l="0" t="0" r="0" b="0"/>
                                <wp:docPr id="68" name="IM 68"/>
                                <wp:cNvGraphicFramePr/>
                                <a:graphic>
                                  <a:graphicData uri="http://schemas.openxmlformats.org/drawingml/2006/picture">
                                    <pic:pic>
                                      <pic:nvPicPr>
                                        <pic:cNvPr id="68" name="IM 68"/>
                                        <pic:cNvPicPr/>
                                      </pic:nvPicPr>
                                      <pic:blipFill>
                                        <a:blip r:embed="rId59"/>
                                        <a:stretch>
                                          <a:fillRect/>
                                        </a:stretch>
                                      </pic:blipFill>
                                      <pic:spPr>
                                        <a:xfrm rot="0">
                                          <a:off x="0" y="0"/>
                                          <a:ext cx="122310" cy="157088"/>
                                        </a:xfrm>
                                        <a:prstGeom prst="rect">
                                          <a:avLst/>
                                        </a:prstGeom>
                                      </pic:spPr>
                                    </pic:pic>
                                  </a:graphicData>
                                </a:graphic>
                              </wp:inline>
                            </w:drawing>
                          </w:r>
                        </w:p>
                        <w:p>
                          <w:pPr>
                            <w:ind w:firstLine="291"/>
                            <w:spacing w:line="201" w:lineRule="exact"/>
                            <w:rPr/>
                          </w:pPr>
                          <w:r>
                            <w:rPr>
                              <w:position w:val="-4"/>
                            </w:rPr>
                            <w:drawing>
                              <wp:inline distT="0" distB="0" distL="0" distR="0">
                                <wp:extent cx="535508" cy="128143"/>
                                <wp:effectExtent l="0" t="0" r="0" b="0"/>
                                <wp:docPr id="70" name="IM 70"/>
                                <wp:cNvGraphicFramePr/>
                                <a:graphic>
                                  <a:graphicData uri="http://schemas.openxmlformats.org/drawingml/2006/picture">
                                    <pic:pic>
                                      <pic:nvPicPr>
                                        <pic:cNvPr id="70" name="IM 70"/>
                                        <pic:cNvPicPr/>
                                      </pic:nvPicPr>
                                      <pic:blipFill>
                                        <a:blip r:embed="rId60"/>
                                        <a:stretch>
                                          <a:fillRect/>
                                        </a:stretch>
                                      </pic:blipFill>
                                      <pic:spPr>
                                        <a:xfrm rot="0">
                                          <a:off x="0" y="0"/>
                                          <a:ext cx="535508" cy="128143"/>
                                        </a:xfrm>
                                        <a:prstGeom prst="rect">
                                          <a:avLst/>
                                        </a:prstGeom>
                                      </pic:spPr>
                                    </pic:pic>
                                  </a:graphicData>
                                </a:graphic>
                              </wp:inline>
                            </w:drawing>
                          </w:r>
                        </w:p>
                      </w:tc>
                      <w:tc>
                        <w:tcPr>
                          <w:tcW w:w="3143" w:type="dxa"/>
                          <w:vAlign w:val="top"/>
                          <w:vMerge w:val="restart"/>
                          <w:tcBorders>
                            <w:bottom w:val="nil"/>
                          </w:tcBorders>
                        </w:tcPr>
                        <w:p>
                          <w:pPr>
                            <w:spacing w:line="298" w:lineRule="auto"/>
                            <w:rPr>
                              <w:rFonts w:ascii="Arial"/>
                              <w:sz w:val="21"/>
                            </w:rPr>
                          </w:pPr>
                          <w:r/>
                        </w:p>
                        <w:p>
                          <w:pPr>
                            <w:ind w:left="448"/>
                            <w:spacing w:before="72" w:line="258" w:lineRule="auto"/>
                            <w:jc w:val="both"/>
                            <w:rPr>
                              <w:rFonts w:ascii="SimHei" w:hAnsi="SimHei" w:eastAsia="SimHei" w:cs="SimHei"/>
                              <w:sz w:val="22"/>
                              <w:szCs w:val="22"/>
                            </w:rPr>
                          </w:pPr>
                          <w:r>
                            <w:rPr>
                              <w:rFonts w:ascii="SimHei" w:hAnsi="SimHei" w:eastAsia="SimHei" w:cs="SimHei"/>
                              <w:sz w:val="22"/>
                              <w:szCs w:val="22"/>
                              <w:spacing w:val="-14"/>
                            </w:rPr>
                            <w:t>与该类价值效益相对应的业</w:t>
                          </w:r>
                          <w:r>
                            <w:rPr>
                              <w:rFonts w:ascii="SimSun" w:hAnsi="SimSun" w:eastAsia="SimSun" w:cs="SimSun"/>
                              <w:sz w:val="18"/>
                              <w:szCs w:val="18"/>
                              <w:spacing w:val="-14"/>
                            </w:rPr>
                            <w:t>!  </w:t>
                          </w:r>
                          <w:r>
                            <w:rPr>
                              <w:rFonts w:ascii="SimHei" w:hAnsi="SimHei" w:eastAsia="SimHei" w:cs="SimHei"/>
                              <w:sz w:val="22"/>
                              <w:szCs w:val="22"/>
                              <w:spacing w:val="-6"/>
                            </w:rPr>
                            <w:t>务体系通常会发生顺照式创</w:t>
                          </w:r>
                          <w:r>
                            <w:rPr>
                              <w:rFonts w:ascii="SimHei" w:hAnsi="SimHei" w:eastAsia="SimHei" w:cs="SimHei"/>
                              <w:sz w:val="22"/>
                              <w:szCs w:val="22"/>
                              <w:spacing w:val="1"/>
                            </w:rPr>
                            <w:t xml:space="preserve">  </w:t>
                          </w:r>
                          <w:r>
                            <w:rPr>
                              <w:rFonts w:ascii="SimHei" w:hAnsi="SimHei" w:eastAsia="SimHei" w:cs="SimHei"/>
                              <w:sz w:val="22"/>
                              <w:szCs w:val="22"/>
                              <w:spacing w:val="-13"/>
                            </w:rPr>
                            <w:t>新，数字业务占比逐步屋开，</w:t>
                          </w:r>
                          <w:r>
                            <w:rPr>
                              <w:rFonts w:ascii="SimHei" w:hAnsi="SimHei" w:eastAsia="SimHei" w:cs="SimHei"/>
                              <w:sz w:val="22"/>
                              <w:szCs w:val="22"/>
                              <w:spacing w:val="2"/>
                            </w:rPr>
                            <w:t xml:space="preserve"> </w:t>
                          </w:r>
                          <w:r>
                            <w:rPr>
                              <w:rFonts w:ascii="SimHei" w:hAnsi="SimHei" w:eastAsia="SimHei" w:cs="SimHei"/>
                              <w:sz w:val="22"/>
                              <w:szCs w:val="22"/>
                              <w:spacing w:val="-7"/>
                            </w:rPr>
                            <w:t>形成符合数字经济规律的新</w:t>
                          </w:r>
                          <w:r>
                            <w:rPr>
                              <w:rFonts w:ascii="SimHei" w:hAnsi="SimHei" w:eastAsia="SimHei" w:cs="SimHei"/>
                              <w:sz w:val="22"/>
                              <w:szCs w:val="22"/>
                            </w:rPr>
                            <w:t xml:space="preserve">  </w:t>
                          </w:r>
                          <w:r>
                            <w:rPr>
                              <w:rFonts w:ascii="SimHei" w:hAnsi="SimHei" w:eastAsia="SimHei" w:cs="SimHei"/>
                              <w:sz w:val="22"/>
                              <w:szCs w:val="22"/>
                              <w:spacing w:val="30"/>
                            </w:rPr>
                            <w:t>型业务体系</w:t>
                          </w:r>
                        </w:p>
                        <w:p>
                          <w:pPr>
                            <w:ind w:right="22"/>
                            <w:spacing w:before="156" w:line="218" w:lineRule="auto"/>
                            <w:jc w:val="right"/>
                            <w:rPr>
                              <w:rFonts w:ascii="SimHei" w:hAnsi="SimHei" w:eastAsia="SimHei" w:cs="SimHei"/>
                              <w:sz w:val="22"/>
                              <w:szCs w:val="22"/>
                            </w:rPr>
                          </w:pPr>
                          <w:r>
                            <w:rPr>
                              <w:rFonts w:ascii="SimHei" w:hAnsi="SimHei" w:eastAsia="SimHei" w:cs="SimHei"/>
                              <w:sz w:val="22"/>
                              <w:szCs w:val="22"/>
                              <w:spacing w:val="2"/>
                            </w:rPr>
                            <w:t>价值创造和传递活动由线性</w:t>
                          </w:r>
                        </w:p>
                        <w:p>
                          <w:pPr>
                            <w:ind w:left="448" w:right="17"/>
                            <w:spacing w:before="1" w:line="221" w:lineRule="auto"/>
                            <w:rPr>
                              <w:rFonts w:ascii="SimHei" w:hAnsi="SimHei" w:eastAsia="SimHei" w:cs="SimHei"/>
                              <w:sz w:val="22"/>
                              <w:szCs w:val="22"/>
                            </w:rPr>
                          </w:pPr>
                          <w:r>
                            <w:rPr>
                              <w:rFonts w:ascii="SimHei" w:hAnsi="SimHei" w:eastAsia="SimHei" w:cs="SimHei"/>
                              <w:sz w:val="22"/>
                              <w:szCs w:val="22"/>
                              <w:spacing w:val="3"/>
                            </w:rPr>
                            <w:t>关联的价值链转变为价值网</w:t>
                          </w:r>
                          <w:r>
                            <w:rPr>
                              <w:rFonts w:ascii="SimHei" w:hAnsi="SimHei" w:eastAsia="SimHei" w:cs="SimHei"/>
                              <w:sz w:val="22"/>
                              <w:szCs w:val="22"/>
                            </w:rPr>
                            <w:t xml:space="preserve"> </w:t>
                          </w:r>
                          <w:r>
                            <w:rPr>
                              <w:rFonts w:ascii="SimHei" w:hAnsi="SimHei" w:eastAsia="SimHei" w:cs="SimHei"/>
                              <w:sz w:val="22"/>
                              <w:szCs w:val="22"/>
                              <w:spacing w:val="30"/>
                            </w:rPr>
                            <w:t>络和价值生态</w:t>
                          </w:r>
                        </w:p>
                        <w:p>
                          <w:pPr>
                            <w:ind w:left="448"/>
                            <w:spacing w:before="159" w:line="78" w:lineRule="exact"/>
                            <w:rPr>
                              <w:rFonts w:ascii="SimSun" w:hAnsi="SimSun" w:eastAsia="SimSun" w:cs="SimSun"/>
                              <w:sz w:val="18"/>
                              <w:szCs w:val="18"/>
                            </w:rPr>
                          </w:pPr>
                          <w:r>
                            <w:rPr>
                              <w:rFonts w:ascii="SimSun" w:hAnsi="SimSun" w:eastAsia="SimSun" w:cs="SimSun"/>
                              <w:sz w:val="18"/>
                              <w:szCs w:val="18"/>
                              <w:position w:val="2"/>
                            </w:rPr>
                            <w:t>,</w:t>
                          </w:r>
                        </w:p>
                        <w:p>
                          <w:pPr>
                            <w:ind w:left="448" w:right="4"/>
                            <w:spacing w:before="5" w:line="242" w:lineRule="auto"/>
                            <w:rPr>
                              <w:rFonts w:ascii="SimHei" w:hAnsi="SimHei" w:eastAsia="SimHei" w:cs="SimHei"/>
                              <w:sz w:val="22"/>
                              <w:szCs w:val="22"/>
                            </w:rPr>
                          </w:pPr>
                          <w:r>
                            <w:rPr>
                              <w:rFonts w:ascii="SimHei" w:hAnsi="SimHei" w:eastAsia="SimHei" w:cs="SimHei"/>
                              <w:sz w:val="22"/>
                              <w:szCs w:val="22"/>
                              <w:spacing w:val="2"/>
                            </w:rPr>
                            <w:t>价值获取主要来源于与生态</w:t>
                          </w:r>
                          <w:r>
                            <w:rPr>
                              <w:rFonts w:ascii="SimHei" w:hAnsi="SimHei" w:eastAsia="SimHei" w:cs="SimHei"/>
                              <w:sz w:val="22"/>
                              <w:szCs w:val="22"/>
                              <w:spacing w:val="4"/>
                            </w:rPr>
                            <w:t xml:space="preserve"> </w:t>
                          </w:r>
                          <w:r>
                            <w:rPr>
                              <w:rFonts w:ascii="SimHei" w:hAnsi="SimHei" w:eastAsia="SimHei" w:cs="SimHei"/>
                              <w:sz w:val="22"/>
                              <w:szCs w:val="22"/>
                              <w:spacing w:val="11"/>
                            </w:rPr>
                            <w:t>合作伙伴共建的业务生态</w:t>
                          </w:r>
                          <w:r>
                            <w:rPr>
                              <w:rFonts w:ascii="SimHei" w:hAnsi="SimHei" w:eastAsia="SimHei" w:cs="SimHei"/>
                              <w:sz w:val="22"/>
                              <w:szCs w:val="22"/>
                            </w:rPr>
                            <w:t xml:space="preserve">  </w:t>
                          </w:r>
                          <w:r>
                            <w:rPr>
                              <w:rFonts w:ascii="SimHei" w:hAnsi="SimHei" w:eastAsia="SimHei" w:cs="SimHei"/>
                              <w:sz w:val="22"/>
                              <w:szCs w:val="22"/>
                              <w:spacing w:val="-8"/>
                            </w:rPr>
                            <w:t>价</w:t>
                          </w:r>
                          <w:r>
                            <w:rPr>
                              <w:rFonts w:ascii="SimSun" w:hAnsi="SimSun" w:eastAsia="SimSun" w:cs="SimSun"/>
                              <w:sz w:val="18"/>
                              <w:szCs w:val="18"/>
                              <w:spacing w:val="-8"/>
                              <w:position w:val="14"/>
                            </w:rPr>
                            <w:t>!</w:t>
                          </w:r>
                          <w:r>
                            <w:rPr>
                              <w:rFonts w:ascii="SimHei" w:hAnsi="SimHei" w:eastAsia="SimHei" w:cs="SimHei"/>
                              <w:sz w:val="22"/>
                              <w:szCs w:val="22"/>
                              <w:spacing w:val="-8"/>
                            </w:rPr>
                            <w:t>值效益主要体现为用户性</w:t>
                          </w:r>
                          <w:r>
                            <w:rPr>
                              <w:rFonts w:ascii="SimHei" w:hAnsi="SimHei" w:eastAsia="SimHei" w:cs="SimHei"/>
                              <w:sz w:val="22"/>
                              <w:szCs w:val="22"/>
                              <w:spacing w:val="7"/>
                            </w:rPr>
                            <w:t xml:space="preserve"> </w:t>
                          </w:r>
                          <w:r>
                            <w:rPr>
                              <w:rFonts w:ascii="SimHei" w:hAnsi="SimHei" w:eastAsia="SimHei" w:cs="SimHei"/>
                              <w:sz w:val="22"/>
                              <w:szCs w:val="22"/>
                              <w:spacing w:val="4"/>
                            </w:rPr>
                            <w:t>态合作伙伴连接与胆能、数</w:t>
                          </w:r>
                        </w:p>
                        <w:p>
                          <w:pPr>
                            <w:ind w:left="451" w:right="26"/>
                            <w:spacing w:before="14" w:line="214" w:lineRule="auto"/>
                            <w:rPr>
                              <w:rFonts w:ascii="SimHei" w:hAnsi="SimHei" w:eastAsia="SimHei" w:cs="SimHei"/>
                              <w:sz w:val="28"/>
                              <w:szCs w:val="28"/>
                            </w:rPr>
                          </w:pPr>
                          <w:r>
                            <w:rPr>
                              <w:rFonts w:ascii="SimHei" w:hAnsi="SimHei" w:eastAsia="SimHei" w:cs="SimHei"/>
                              <w:sz w:val="22"/>
                              <w:szCs w:val="22"/>
                              <w:b/>
                              <w:bCs/>
                              <w:spacing w:val="-1"/>
                            </w:rPr>
                            <w:t>字新业务和绿色可持续发展</w:t>
                          </w:r>
                          <w:r>
                            <w:rPr>
                              <w:rFonts w:ascii="SimHei" w:hAnsi="SimHei" w:eastAsia="SimHei" w:cs="SimHei"/>
                              <w:sz w:val="22"/>
                              <w:szCs w:val="22"/>
                              <w:spacing w:val="8"/>
                            </w:rPr>
                            <w:t xml:space="preserve"> </w:t>
                          </w:r>
                          <w:r>
                            <w:rPr>
                              <w:rFonts w:ascii="SimHei" w:hAnsi="SimHei" w:eastAsia="SimHei" w:cs="SimHei"/>
                              <w:sz w:val="28"/>
                              <w:szCs w:val="28"/>
                              <w:b/>
                              <w:bCs/>
                              <w:spacing w:val="-10"/>
                            </w:rPr>
                            <w:t>等方面</w:t>
                          </w:r>
                        </w:p>
                      </w:tc>
                    </w:tr>
                    <w:tr>
                      <w:trPr>
                        <w:trHeight w:val="152" w:hRule="atLeast"/>
                      </w:trPr>
                      <w:tc>
                        <w:tcPr>
                          <w:tcW w:w="2288" w:type="dxa"/>
                          <w:vAlign w:val="top"/>
                          <w:vMerge w:val="restart"/>
                          <w:tcBorders>
                            <w:bottom w:val="nil"/>
                          </w:tcBorders>
                        </w:tcPr>
                        <w:p>
                          <w:pPr>
                            <w:ind w:left="256" w:right="211"/>
                            <w:spacing w:before="45" w:line="279" w:lineRule="auto"/>
                            <w:jc w:val="both"/>
                            <w:rPr>
                              <w:rFonts w:ascii="SimSun" w:hAnsi="SimSun" w:eastAsia="SimSun" w:cs="SimSun"/>
                              <w:sz w:val="22"/>
                              <w:szCs w:val="22"/>
                            </w:rPr>
                          </w:pPr>
                          <w:r>
                            <w:rPr>
                              <w:rFonts w:ascii="SimSun" w:hAnsi="SimSun" w:eastAsia="SimSun" w:cs="SimSun"/>
                              <w:sz w:val="22"/>
                              <w:szCs w:val="22"/>
                              <w:spacing w:val="7"/>
                            </w:rPr>
                            <w:t>与该类价值效益相</w:t>
                          </w:r>
                          <w:r>
                            <w:rPr>
                              <w:rFonts w:ascii="SimSun" w:hAnsi="SimSun" w:eastAsia="SimSun" w:cs="SimSun"/>
                              <w:sz w:val="22"/>
                              <w:szCs w:val="22"/>
                              <w:spacing w:val="2"/>
                            </w:rPr>
                            <w:t xml:space="preserve"> </w:t>
                          </w:r>
                          <w:r>
                            <w:rPr>
                              <w:rFonts w:ascii="SimSun" w:hAnsi="SimSun" w:eastAsia="SimSun" w:cs="SimSun"/>
                              <w:sz w:val="22"/>
                              <w:szCs w:val="22"/>
                              <w:spacing w:val="-7"/>
                            </w:rPr>
                            <w:t>对应的本零有系质</w:t>
                          </w:r>
                          <w:r>
                            <w:rPr>
                              <w:rFonts w:ascii="SimSun" w:hAnsi="SimSun" w:eastAsia="SimSun" w:cs="SimSun"/>
                              <w:sz w:val="22"/>
                              <w:szCs w:val="22"/>
                              <w:spacing w:val="2"/>
                            </w:rPr>
                            <w:t xml:space="preserve">  </w:t>
                          </w:r>
                          <w:r>
                            <w:rPr>
                              <w:rFonts w:ascii="SimSun" w:hAnsi="SimSun" w:eastAsia="SimSun" w:cs="SimSun"/>
                              <w:sz w:val="22"/>
                              <w:szCs w:val="22"/>
                              <w:spacing w:val="18"/>
                            </w:rPr>
                            <w:t>性的转变</w:t>
                          </w:r>
                        </w:p>
                        <w:p>
                          <w:pPr>
                            <w:ind w:left="256" w:right="250" w:hanging="256"/>
                            <w:spacing w:before="113" w:line="258" w:lineRule="auto"/>
                            <w:rPr>
                              <w:rFonts w:ascii="SimHei" w:hAnsi="SimHei" w:eastAsia="SimHei" w:cs="SimHei"/>
                              <w:sz w:val="22"/>
                              <w:szCs w:val="22"/>
                            </w:rPr>
                          </w:pPr>
                          <w:r>
                            <w:rPr>
                              <w:rFonts w:ascii="SimHei" w:hAnsi="SimHei" w:eastAsia="SimHei" w:cs="SimHei"/>
                              <w:sz w:val="22"/>
                              <w:szCs w:val="22"/>
                              <w:spacing w:val="6"/>
                            </w:rPr>
                            <w:t>√价值创造和传递活</w:t>
                          </w:r>
                          <w:r>
                            <w:rPr>
                              <w:rFonts w:ascii="SimHei" w:hAnsi="SimHei" w:eastAsia="SimHei" w:cs="SimHei"/>
                              <w:sz w:val="22"/>
                              <w:szCs w:val="22"/>
                              <w:spacing w:val="2"/>
                            </w:rPr>
                            <w:t xml:space="preserve"> </w:t>
                          </w:r>
                          <w:r>
                            <w:rPr>
                              <w:rFonts w:ascii="SimHei" w:hAnsi="SimHei" w:eastAsia="SimHei" w:cs="SimHei"/>
                              <w:sz w:val="22"/>
                              <w:szCs w:val="22"/>
                              <w:spacing w:val="-6"/>
                            </w:rPr>
                            <w:t>动主要集中在企业</w:t>
                          </w:r>
                          <w:r>
                            <w:rPr>
                              <w:rFonts w:ascii="SimHei" w:hAnsi="SimHei" w:eastAsia="SimHei" w:cs="SimHei"/>
                              <w:sz w:val="22"/>
                              <w:szCs w:val="22"/>
                              <w:spacing w:val="3"/>
                            </w:rPr>
                            <w:t xml:space="preserve"> </w:t>
                          </w:r>
                          <w:r>
                            <w:rPr>
                              <w:rFonts w:ascii="SimHei" w:hAnsi="SimHei" w:eastAsia="SimHei" w:cs="SimHei"/>
                              <w:sz w:val="22"/>
                              <w:szCs w:val="22"/>
                              <w:spacing w:val="-4"/>
                            </w:rPr>
                            <w:t>内部价值链</w:t>
                          </w:r>
                        </w:p>
                        <w:p>
                          <w:pPr>
                            <w:spacing w:before="191" w:line="224" w:lineRule="auto"/>
                            <w:rPr>
                              <w:rFonts w:ascii="SimHei" w:hAnsi="SimHei" w:eastAsia="SimHei" w:cs="SimHei"/>
                              <w:sz w:val="18"/>
                              <w:szCs w:val="18"/>
                            </w:rPr>
                          </w:pPr>
                          <w:r>
                            <w:rPr>
                              <w:rFonts w:ascii="SimHei" w:hAnsi="SimHei" w:eastAsia="SimHei" w:cs="SimHei"/>
                              <w:sz w:val="18"/>
                              <w:szCs w:val="18"/>
                              <w:spacing w:val="-10"/>
                            </w:rPr>
                            <w:t>√</w:t>
                          </w:r>
                          <w:r>
                            <w:rPr>
                              <w:rFonts w:ascii="SimHei" w:hAnsi="SimHei" w:eastAsia="SimHei" w:cs="SimHei"/>
                              <w:sz w:val="18"/>
                              <w:szCs w:val="18"/>
                              <w:spacing w:val="-25"/>
                            </w:rPr>
                            <w:t xml:space="preserve"> </w:t>
                          </w:r>
                          <w:r>
                            <w:rPr>
                              <w:rFonts w:ascii="SimHei" w:hAnsi="SimHei" w:eastAsia="SimHei" w:cs="SimHei"/>
                              <w:sz w:val="18"/>
                              <w:szCs w:val="18"/>
                              <w:spacing w:val="-10"/>
                            </w:rPr>
                            <w:t>价</w:t>
                          </w:r>
                          <w:r>
                            <w:rPr>
                              <w:rFonts w:ascii="SimHei" w:hAnsi="SimHei" w:eastAsia="SimHei" w:cs="SimHei"/>
                              <w:sz w:val="18"/>
                              <w:szCs w:val="18"/>
                              <w:spacing w:val="-28"/>
                            </w:rPr>
                            <w:t xml:space="preserve"> </w:t>
                          </w:r>
                          <w:r>
                            <w:rPr>
                              <w:rFonts w:ascii="SimHei" w:hAnsi="SimHei" w:eastAsia="SimHei" w:cs="SimHei"/>
                              <w:sz w:val="18"/>
                              <w:szCs w:val="18"/>
                              <w:spacing w:val="-10"/>
                            </w:rPr>
                            <w:t>值</w:t>
                          </w:r>
                          <w:r>
                            <w:rPr>
                              <w:rFonts w:ascii="SimHei" w:hAnsi="SimHei" w:eastAsia="SimHei" w:cs="SimHei"/>
                              <w:sz w:val="18"/>
                              <w:szCs w:val="18"/>
                              <w:spacing w:val="-26"/>
                            </w:rPr>
                            <w:t xml:space="preserve"> </w:t>
                          </w:r>
                          <w:r>
                            <w:rPr>
                              <w:rFonts w:ascii="SimHei" w:hAnsi="SimHei" w:eastAsia="SimHei" w:cs="SimHei"/>
                              <w:sz w:val="18"/>
                              <w:szCs w:val="18"/>
                              <w:spacing w:val="-10"/>
                            </w:rPr>
                            <w:t>获</w:t>
                          </w:r>
                          <w:r>
                            <w:rPr>
                              <w:rFonts w:ascii="SimHei" w:hAnsi="SimHei" w:eastAsia="SimHei" w:cs="SimHei"/>
                              <w:sz w:val="18"/>
                              <w:szCs w:val="18"/>
                              <w:spacing w:val="-25"/>
                            </w:rPr>
                            <w:t xml:space="preserve"> </w:t>
                          </w:r>
                          <w:r>
                            <w:rPr>
                              <w:rFonts w:ascii="SimHei" w:hAnsi="SimHei" w:eastAsia="SimHei" w:cs="SimHei"/>
                              <w:sz w:val="18"/>
                              <w:szCs w:val="18"/>
                              <w:spacing w:val="-10"/>
                            </w:rPr>
                            <w:t>取</w:t>
                          </w:r>
                          <w:r>
                            <w:rPr>
                              <w:rFonts w:ascii="SimHei" w:hAnsi="SimHei" w:eastAsia="SimHei" w:cs="SimHei"/>
                              <w:sz w:val="18"/>
                              <w:szCs w:val="18"/>
                              <w:spacing w:val="-26"/>
                            </w:rPr>
                            <w:t xml:space="preserve"> </w:t>
                          </w:r>
                          <w:r>
                            <w:rPr>
                              <w:rFonts w:ascii="SimHei" w:hAnsi="SimHei" w:eastAsia="SimHei" w:cs="SimHei"/>
                              <w:sz w:val="18"/>
                              <w:szCs w:val="18"/>
                              <w:spacing w:val="-10"/>
                            </w:rPr>
                            <w:t>主</w:t>
                          </w:r>
                          <w:r>
                            <w:rPr>
                              <w:rFonts w:ascii="SimHei" w:hAnsi="SimHei" w:eastAsia="SimHei" w:cs="SimHei"/>
                              <w:sz w:val="18"/>
                              <w:szCs w:val="18"/>
                              <w:spacing w:val="-30"/>
                            </w:rPr>
                            <w:t xml:space="preserve"> </w:t>
                          </w:r>
                          <w:r>
                            <w:rPr>
                              <w:rFonts w:ascii="SimHei" w:hAnsi="SimHei" w:eastAsia="SimHei" w:cs="SimHei"/>
                              <w:sz w:val="18"/>
                              <w:szCs w:val="18"/>
                              <w:spacing w:val="-10"/>
                            </w:rPr>
                            <w:t>要</w:t>
                          </w:r>
                          <w:r>
                            <w:rPr>
                              <w:rFonts w:ascii="SimHei" w:hAnsi="SimHei" w:eastAsia="SimHei" w:cs="SimHei"/>
                              <w:sz w:val="18"/>
                              <w:szCs w:val="18"/>
                              <w:spacing w:val="-27"/>
                            </w:rPr>
                            <w:t xml:space="preserve"> </w:t>
                          </w:r>
                          <w:r>
                            <w:rPr>
                              <w:rFonts w:ascii="SimHei" w:hAnsi="SimHei" w:eastAsia="SimHei" w:cs="SimHei"/>
                              <w:sz w:val="18"/>
                              <w:szCs w:val="18"/>
                              <w:spacing w:val="-10"/>
                            </w:rPr>
                            <w:t>来</w:t>
                          </w:r>
                          <w:r>
                            <w:rPr>
                              <w:rFonts w:ascii="SimHei" w:hAnsi="SimHei" w:eastAsia="SimHei" w:cs="SimHei"/>
                              <w:sz w:val="18"/>
                              <w:szCs w:val="18"/>
                              <w:spacing w:val="-29"/>
                            </w:rPr>
                            <w:t xml:space="preserve"> </w:t>
                          </w:r>
                          <w:r>
                            <w:rPr>
                              <w:rFonts w:ascii="SimHei" w:hAnsi="SimHei" w:eastAsia="SimHei" w:cs="SimHei"/>
                              <w:sz w:val="18"/>
                              <w:szCs w:val="18"/>
                              <w:spacing w:val="-10"/>
                            </w:rPr>
                            <w:t>源</w:t>
                          </w:r>
                        </w:p>
                        <w:p>
                          <w:pPr>
                            <w:ind w:left="256"/>
                            <w:spacing w:before="157" w:line="224" w:lineRule="auto"/>
                            <w:rPr>
                              <w:rFonts w:ascii="SimHei" w:hAnsi="SimHei" w:eastAsia="SimHei" w:cs="SimHei"/>
                              <w:sz w:val="18"/>
                              <w:szCs w:val="18"/>
                            </w:rPr>
                          </w:pPr>
                          <w:r>
                            <w:rPr>
                              <w:rFonts w:ascii="SimHei" w:hAnsi="SimHei" w:eastAsia="SimHei" w:cs="SimHei"/>
                              <w:sz w:val="18"/>
                              <w:szCs w:val="18"/>
                              <w:spacing w:val="-4"/>
                            </w:rPr>
                            <w:t>于</w:t>
                          </w:r>
                          <w:r>
                            <w:rPr>
                              <w:rFonts w:ascii="SimHei" w:hAnsi="SimHei" w:eastAsia="SimHei" w:cs="SimHei"/>
                              <w:sz w:val="18"/>
                              <w:szCs w:val="18"/>
                              <w:spacing w:val="-26"/>
                            </w:rPr>
                            <w:t xml:space="preserve"> </w:t>
                          </w:r>
                          <w:r>
                            <w:rPr>
                              <w:rFonts w:ascii="SimHei" w:hAnsi="SimHei" w:eastAsia="SimHei" w:cs="SimHei"/>
                              <w:sz w:val="18"/>
                              <w:szCs w:val="18"/>
                              <w:spacing w:val="-4"/>
                            </w:rPr>
                            <w:t>传</w:t>
                          </w:r>
                          <w:r>
                            <w:rPr>
                              <w:rFonts w:ascii="SimHei" w:hAnsi="SimHei" w:eastAsia="SimHei" w:cs="SimHei"/>
                              <w:sz w:val="18"/>
                              <w:szCs w:val="18"/>
                              <w:spacing w:val="-27"/>
                            </w:rPr>
                            <w:t xml:space="preserve"> </w:t>
                          </w:r>
                          <w:r>
                            <w:rPr>
                              <w:rFonts w:ascii="SimHei" w:hAnsi="SimHei" w:eastAsia="SimHei" w:cs="SimHei"/>
                              <w:sz w:val="18"/>
                              <w:szCs w:val="18"/>
                              <w:spacing w:val="-4"/>
                            </w:rPr>
                            <w:t>统</w:t>
                          </w:r>
                          <w:r>
                            <w:rPr>
                              <w:rFonts w:ascii="SimHei" w:hAnsi="SimHei" w:eastAsia="SimHei" w:cs="SimHei"/>
                              <w:sz w:val="18"/>
                              <w:szCs w:val="18"/>
                              <w:spacing w:val="-27"/>
                            </w:rPr>
                            <w:t xml:space="preserve"> </w:t>
                          </w:r>
                          <w:r>
                            <w:rPr>
                              <w:rFonts w:ascii="SimHei" w:hAnsi="SimHei" w:eastAsia="SimHei" w:cs="SimHei"/>
                              <w:sz w:val="18"/>
                              <w:szCs w:val="18"/>
                              <w:spacing w:val="-4"/>
                            </w:rPr>
                            <w:t>产</w:t>
                          </w:r>
                          <w:r>
                            <w:rPr>
                              <w:rFonts w:ascii="SimHei" w:hAnsi="SimHei" w:eastAsia="SimHei" w:cs="SimHei"/>
                              <w:sz w:val="18"/>
                              <w:szCs w:val="18"/>
                              <w:spacing w:val="-17"/>
                            </w:rPr>
                            <w:t xml:space="preserve"> </w:t>
                          </w:r>
                          <w:r>
                            <w:rPr>
                              <w:rFonts w:ascii="SimHei" w:hAnsi="SimHei" w:eastAsia="SimHei" w:cs="SimHei"/>
                              <w:sz w:val="18"/>
                              <w:szCs w:val="18"/>
                              <w:spacing w:val="-4"/>
                            </w:rPr>
                            <w:t>品</w:t>
                          </w:r>
                          <w:r>
                            <w:rPr>
                              <w:rFonts w:ascii="SimHei" w:hAnsi="SimHei" w:eastAsia="SimHei" w:cs="SimHei"/>
                              <w:sz w:val="18"/>
                              <w:szCs w:val="18"/>
                              <w:spacing w:val="-27"/>
                            </w:rPr>
                            <w:t xml:space="preserve"> </w:t>
                          </w:r>
                          <w:r>
                            <w:rPr>
                              <w:rFonts w:ascii="SimHei" w:hAnsi="SimHei" w:eastAsia="SimHei" w:cs="SimHei"/>
                              <w:sz w:val="18"/>
                              <w:szCs w:val="18"/>
                              <w:spacing w:val="-4"/>
                            </w:rPr>
                            <w:t>规</w:t>
                          </w:r>
                          <w:r>
                            <w:rPr>
                              <w:rFonts w:ascii="SimHei" w:hAnsi="SimHei" w:eastAsia="SimHei" w:cs="SimHei"/>
                              <w:sz w:val="18"/>
                              <w:szCs w:val="18"/>
                              <w:spacing w:val="-27"/>
                            </w:rPr>
                            <w:t xml:space="preserve"> </w:t>
                          </w:r>
                          <w:r>
                            <w:rPr>
                              <w:rFonts w:ascii="SimHei" w:hAnsi="SimHei" w:eastAsia="SimHei" w:cs="SimHei"/>
                              <w:sz w:val="18"/>
                              <w:szCs w:val="18"/>
                              <w:spacing w:val="-4"/>
                            </w:rPr>
                            <w:t>模</w:t>
                          </w:r>
                          <w:r>
                            <w:rPr>
                              <w:rFonts w:ascii="SimHei" w:hAnsi="SimHei" w:eastAsia="SimHei" w:cs="SimHei"/>
                              <w:sz w:val="18"/>
                              <w:szCs w:val="18"/>
                              <w:spacing w:val="-25"/>
                            </w:rPr>
                            <w:t xml:space="preserve"> </w:t>
                          </w:r>
                          <w:r>
                            <w:rPr>
                              <w:rFonts w:ascii="SimHei" w:hAnsi="SimHei" w:eastAsia="SimHei" w:cs="SimHei"/>
                              <w:sz w:val="18"/>
                              <w:szCs w:val="18"/>
                              <w:spacing w:val="-4"/>
                            </w:rPr>
                            <w:t>化</w:t>
                          </w:r>
                        </w:p>
                        <w:p>
                          <w:pPr>
                            <w:ind w:left="256"/>
                            <w:spacing w:before="116" w:line="221" w:lineRule="auto"/>
                            <w:rPr>
                              <w:rFonts w:ascii="SimHei" w:hAnsi="SimHei" w:eastAsia="SimHei" w:cs="SimHei"/>
                              <w:sz w:val="22"/>
                              <w:szCs w:val="22"/>
                            </w:rPr>
                          </w:pPr>
                          <w:r>
                            <w:rPr>
                              <w:rFonts w:ascii="SimHei" w:hAnsi="SimHei" w:eastAsia="SimHei" w:cs="SimHei"/>
                              <w:sz w:val="22"/>
                              <w:szCs w:val="22"/>
                              <w:spacing w:val="38"/>
                            </w:rPr>
                            <w:t>生产与交易</w:t>
                          </w:r>
                        </w:p>
                        <w:p>
                          <w:pPr>
                            <w:spacing w:line="228" w:lineRule="auto"/>
                            <w:rPr>
                              <w:rFonts w:ascii="SimHei" w:hAnsi="SimHei" w:eastAsia="SimHei" w:cs="SimHei"/>
                              <w:sz w:val="22"/>
                              <w:szCs w:val="22"/>
                            </w:rPr>
                          </w:pPr>
                          <w:r>
                            <w:rPr>
                              <w:rFonts w:ascii="SimHei" w:hAnsi="SimHei" w:eastAsia="SimHei" w:cs="SimHei"/>
                              <w:sz w:val="22"/>
                              <w:szCs w:val="22"/>
                              <w:spacing w:val="17"/>
                            </w:rPr>
                            <w:t>√</w:t>
                          </w:r>
                          <w:r>
                            <w:rPr>
                              <w:rFonts w:ascii="SimHei" w:hAnsi="SimHei" w:eastAsia="SimHei" w:cs="SimHei"/>
                              <w:sz w:val="22"/>
                              <w:szCs w:val="22"/>
                              <w:spacing w:val="-82"/>
                            </w:rPr>
                            <w:t xml:space="preserve"> </w:t>
                          </w:r>
                          <w:r>
                            <w:rPr>
                              <w:rFonts w:ascii="SimHei" w:hAnsi="SimHei" w:eastAsia="SimHei" w:cs="SimHei"/>
                              <w:sz w:val="22"/>
                              <w:szCs w:val="22"/>
                              <w:spacing w:val="17"/>
                            </w:rPr>
                            <w:t>价值效益主要体现</w:t>
                          </w:r>
                        </w:p>
                        <w:p>
                          <w:pPr>
                            <w:ind w:left="256"/>
                            <w:spacing w:before="39" w:line="221" w:lineRule="auto"/>
                            <w:rPr>
                              <w:rFonts w:ascii="SimHei" w:hAnsi="SimHei" w:eastAsia="SimHei" w:cs="SimHei"/>
                              <w:sz w:val="22"/>
                              <w:szCs w:val="22"/>
                            </w:rPr>
                          </w:pPr>
                          <w:r>
                            <w:rPr>
                              <w:rFonts w:ascii="SimHei" w:hAnsi="SimHei" w:eastAsia="SimHei" w:cs="SimHei"/>
                              <w:sz w:val="22"/>
                              <w:szCs w:val="22"/>
                              <w:spacing w:val="-6"/>
                            </w:rPr>
                            <w:t>在提升效平，感低</w:t>
                          </w:r>
                        </w:p>
                        <w:p>
                          <w:pPr>
                            <w:ind w:left="259" w:right="326"/>
                            <w:spacing w:before="106" w:line="195" w:lineRule="auto"/>
                            <w:rPr>
                              <w:rFonts w:ascii="LiSu" w:hAnsi="LiSu" w:eastAsia="LiSu" w:cs="LiSu"/>
                              <w:sz w:val="22"/>
                              <w:szCs w:val="22"/>
                            </w:rPr>
                          </w:pPr>
                          <w:r>
                            <w:rPr>
                              <w:rFonts w:ascii="LiSu" w:hAnsi="LiSu" w:eastAsia="LiSu" w:cs="LiSu"/>
                              <w:sz w:val="22"/>
                              <w:szCs w:val="22"/>
                              <w:b/>
                              <w:bCs/>
                              <w:spacing w:val="-8"/>
                            </w:rPr>
                            <w:t>成本</w:t>
                          </w:r>
                          <w:r>
                            <w:rPr>
                              <w:rFonts w:ascii="LiSu" w:hAnsi="LiSu" w:eastAsia="LiSu" w:cs="LiSu"/>
                              <w:sz w:val="22"/>
                              <w:szCs w:val="22"/>
                              <w:spacing w:val="-8"/>
                            </w:rPr>
                            <w:t>，提局质量等</w:t>
                          </w:r>
                          <w:r>
                            <w:rPr>
                              <w:rFonts w:ascii="LiSu" w:hAnsi="LiSu" w:eastAsia="LiSu" w:cs="LiSu"/>
                              <w:sz w:val="22"/>
                              <w:szCs w:val="22"/>
                            </w:rPr>
                            <w:t xml:space="preserve"> </w:t>
                          </w:r>
                          <w:r>
                            <w:rPr>
                              <w:rFonts w:ascii="LiSu" w:hAnsi="LiSu" w:eastAsia="LiSu" w:cs="LiSu"/>
                              <w:sz w:val="22"/>
                              <w:szCs w:val="22"/>
                              <w:b/>
                              <w:bCs/>
                              <w:spacing w:val="-6"/>
                              <w:w w:val="97"/>
                            </w:rPr>
                            <w:t>方面</w:t>
                          </w:r>
                        </w:p>
                      </w:tc>
                      <w:tc>
                        <w:tcPr>
                          <w:tcW w:w="2251" w:type="dxa"/>
                          <w:vAlign w:val="top"/>
                          <w:vMerge w:val="continue"/>
                          <w:textDirection w:val="tbRlV"/>
                          <w:tcBorders>
                            <w:top w:val="nil"/>
                            <w:bottom w:val="nil"/>
                          </w:tcBorders>
                        </w:tcPr>
                        <w:p>
                          <w:pPr>
                            <w:rPr>
                              <w:rFonts w:ascii="Arial"/>
                              <w:sz w:val="21"/>
                            </w:rPr>
                          </w:pPr>
                          <w:r/>
                        </w:p>
                      </w:tc>
                      <w:tc>
                        <w:tcPr>
                          <w:tcW w:w="3675" w:type="dxa"/>
                          <w:vAlign w:val="top"/>
                          <w:gridSpan w:val="2"/>
                          <w:vMerge w:val="continue"/>
                          <w:tcBorders>
                            <w:top w:val="nil"/>
                          </w:tcBorders>
                        </w:tcPr>
                        <w:p>
                          <w:pPr>
                            <w:rPr>
                              <w:rFonts w:ascii="Arial"/>
                              <w:sz w:val="21"/>
                            </w:rPr>
                          </w:pPr>
                          <w:r/>
                        </w:p>
                      </w:tc>
                      <w:tc>
                        <w:tcPr>
                          <w:tcW w:w="3143" w:type="dxa"/>
                          <w:vAlign w:val="top"/>
                          <w:vMerge w:val="continue"/>
                          <w:tcBorders>
                            <w:top w:val="nil"/>
                            <w:bottom w:val="nil"/>
                          </w:tcBorders>
                        </w:tcPr>
                        <w:p>
                          <w:pPr>
                            <w:rPr>
                              <w:rFonts w:ascii="Arial"/>
                              <w:sz w:val="21"/>
                            </w:rPr>
                          </w:pPr>
                          <w:r/>
                        </w:p>
                      </w:tc>
                    </w:tr>
                    <w:tr>
                      <w:trPr>
                        <w:trHeight w:val="582" w:hRule="atLeast"/>
                      </w:trPr>
                      <w:tc>
                        <w:tcPr>
                          <w:tcW w:w="2288" w:type="dxa"/>
                          <w:vAlign w:val="top"/>
                          <w:vMerge w:val="continue"/>
                          <w:tcBorders>
                            <w:top w:val="nil"/>
                            <w:bottom w:val="nil"/>
                          </w:tcBorders>
                        </w:tcPr>
                        <w:p>
                          <w:pPr>
                            <w:rPr>
                              <w:rFonts w:ascii="Arial"/>
                              <w:sz w:val="21"/>
                            </w:rPr>
                          </w:pPr>
                          <w:r/>
                        </w:p>
                      </w:tc>
                      <w:tc>
                        <w:tcPr>
                          <w:tcW w:w="2251" w:type="dxa"/>
                          <w:vAlign w:val="top"/>
                          <w:vMerge w:val="continue"/>
                          <w:textDirection w:val="tbRlV"/>
                          <w:tcBorders>
                            <w:top w:val="nil"/>
                            <w:bottom w:val="nil"/>
                          </w:tcBorders>
                        </w:tcPr>
                        <w:p>
                          <w:pPr>
                            <w:rPr>
                              <w:rFonts w:ascii="Arial"/>
                              <w:sz w:val="21"/>
                            </w:rPr>
                          </w:pPr>
                          <w:r/>
                        </w:p>
                      </w:tc>
                      <w:tc>
                        <w:tcPr>
                          <w:tcW w:w="1479" w:type="dxa"/>
                          <w:vAlign w:val="top"/>
                        </w:tcPr>
                        <w:p>
                          <w:pPr>
                            <w:ind w:left="649"/>
                            <w:spacing w:before="40" w:line="224" w:lineRule="auto"/>
                            <w:rPr>
                              <w:rFonts w:ascii="SimSun" w:hAnsi="SimSun" w:eastAsia="SimSun" w:cs="SimSun"/>
                              <w:sz w:val="18"/>
                              <w:szCs w:val="18"/>
                            </w:rPr>
                          </w:pPr>
                          <w:r>
                            <w:rPr>
                              <w:rFonts w:ascii="SimSun" w:hAnsi="SimSun" w:eastAsia="SimSun" w:cs="SimSun"/>
                              <w:sz w:val="18"/>
                              <w:szCs w:val="18"/>
                              <w:spacing w:val="16"/>
                            </w:rPr>
                            <w:t>酸!</w:t>
                          </w:r>
                        </w:p>
                      </w:tc>
                      <w:tc>
                        <w:tcPr>
                          <w:tcW w:w="2196" w:type="dxa"/>
                          <w:vAlign w:val="top"/>
                          <w:vMerge w:val="restart"/>
                          <w:tcBorders>
                            <w:bottom w:val="nil"/>
                          </w:tcBorders>
                        </w:tcPr>
                        <w:p>
                          <w:pPr>
                            <w:spacing w:line="454" w:lineRule="auto"/>
                            <w:rPr>
                              <w:rFonts w:ascii="Arial"/>
                              <w:sz w:val="21"/>
                            </w:rPr>
                          </w:pPr>
                          <w:r/>
                        </w:p>
                        <w:p>
                          <w:pPr>
                            <w:ind w:left="215"/>
                            <w:spacing w:before="80" w:line="1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D</w:t>
                          </w:r>
                        </w:p>
                        <w:p>
                          <w:pPr>
                            <w:ind w:left="481"/>
                            <w:spacing w:line="198" w:lineRule="auto"/>
                            <w:rPr>
                              <w:rFonts w:ascii="SimSun" w:hAnsi="SimSun" w:eastAsia="SimSun" w:cs="SimSun"/>
                              <w:sz w:val="18"/>
                              <w:szCs w:val="18"/>
                            </w:rPr>
                          </w:pPr>
                          <w:r>
                            <w:rPr>
                              <w:rFonts w:ascii="SimSun" w:hAnsi="SimSun" w:eastAsia="SimSun" w:cs="SimSun"/>
                              <w:sz w:val="18"/>
                              <w:szCs w:val="18"/>
                              <w:spacing w:val="-9"/>
                            </w:rPr>
                            <w:t>色可</w:t>
                          </w:r>
                          <w:r>
                            <w:rPr>
                              <w:rFonts w:ascii="Times New Roman" w:hAnsi="Times New Roman" w:eastAsia="Times New Roman" w:cs="Times New Roman"/>
                              <w:sz w:val="18"/>
                              <w:szCs w:val="18"/>
                              <w:spacing w:val="-9"/>
                            </w:rPr>
                            <w:t>N</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9"/>
                            </w:rPr>
                            <w:t>发</w:t>
                          </w:r>
                        </w:p>
                        <w:p>
                          <w:pPr>
                            <w:ind w:left="316"/>
                            <w:spacing w:line="200" w:lineRule="auto"/>
                            <w:rPr>
                              <w:rFonts w:ascii="SimSun" w:hAnsi="SimSun" w:eastAsia="SimSun" w:cs="SimSun"/>
                              <w:sz w:val="22"/>
                              <w:szCs w:val="22"/>
                            </w:rPr>
                          </w:pPr>
                          <w:r>
                            <w:rPr>
                              <w:rFonts w:ascii="SimSun" w:hAnsi="SimSun" w:eastAsia="SimSun" w:cs="SimSun"/>
                              <w:sz w:val="22"/>
                              <w:szCs w:val="22"/>
                              <w:spacing w:val="-6"/>
                            </w:rPr>
                            <w:t>;酒</w:t>
                          </w:r>
                        </w:p>
                        <w:p>
                          <w:pPr>
                            <w:ind w:left="481"/>
                            <w:spacing w:before="6" w:line="223" w:lineRule="auto"/>
                            <w:rPr>
                              <w:rFonts w:ascii="SimSun" w:hAnsi="SimSun" w:eastAsia="SimSun" w:cs="SimSun"/>
                              <w:sz w:val="18"/>
                              <w:szCs w:val="18"/>
                            </w:rPr>
                          </w:pPr>
                          <w:r>
                            <w:rPr>
                              <w:rFonts w:ascii="SimSun" w:hAnsi="SimSun" w:eastAsia="SimSun" w:cs="SimSun"/>
                              <w:sz w:val="18"/>
                              <w:szCs w:val="18"/>
                              <w:spacing w:val="-2"/>
                            </w:rPr>
                            <w:t>岸是载号数期</w:t>
                          </w:r>
                        </w:p>
                        <w:p>
                          <w:pPr>
                            <w:spacing w:line="402" w:lineRule="auto"/>
                            <w:rPr>
                              <w:rFonts w:ascii="Arial"/>
                              <w:sz w:val="21"/>
                            </w:rPr>
                          </w:pPr>
                          <w:r/>
                        </w:p>
                        <w:p>
                          <w:pPr>
                            <w:ind w:left="481"/>
                            <w:spacing w:before="91" w:line="177" w:lineRule="auto"/>
                            <w:rPr>
                              <w:rFonts w:ascii="LiSu" w:hAnsi="LiSu" w:eastAsia="LiSu" w:cs="LiSu"/>
                              <w:sz w:val="28"/>
                              <w:szCs w:val="28"/>
                            </w:rPr>
                          </w:pPr>
                          <w:r>
                            <w:rPr>
                              <w:rFonts w:ascii="LiSu" w:hAnsi="LiSu" w:eastAsia="LiSu" w:cs="LiSu"/>
                              <w:sz w:val="28"/>
                              <w:szCs w:val="28"/>
                              <w:color w:val="FFFFFF"/>
                              <w:spacing w:val="-11"/>
                              <w:w w:val="98"/>
                            </w:rPr>
                            <w:t>新型业务</w:t>
                          </w:r>
                        </w:p>
                      </w:tc>
                      <w:tc>
                        <w:tcPr>
                          <w:tcW w:w="3143" w:type="dxa"/>
                          <w:vAlign w:val="top"/>
                          <w:vMerge w:val="continue"/>
                          <w:tcBorders>
                            <w:top w:val="nil"/>
                            <w:bottom w:val="nil"/>
                          </w:tcBorders>
                        </w:tcPr>
                        <w:p>
                          <w:pPr>
                            <w:rPr>
                              <w:rFonts w:ascii="Arial"/>
                              <w:sz w:val="21"/>
                            </w:rPr>
                          </w:pPr>
                          <w:r/>
                        </w:p>
                      </w:tc>
                    </w:tr>
                    <w:tr>
                      <w:trPr>
                        <w:trHeight w:val="435" w:hRule="atLeast"/>
                      </w:trPr>
                      <w:tc>
                        <w:tcPr>
                          <w:tcW w:w="2288" w:type="dxa"/>
                          <w:vAlign w:val="top"/>
                          <w:vMerge w:val="continue"/>
                          <w:tcBorders>
                            <w:top w:val="nil"/>
                            <w:bottom w:val="nil"/>
                          </w:tcBorders>
                        </w:tcPr>
                        <w:p>
                          <w:pPr>
                            <w:rPr>
                              <w:rFonts w:ascii="Arial"/>
                              <w:sz w:val="21"/>
                            </w:rPr>
                          </w:pPr>
                          <w:r/>
                        </w:p>
                      </w:tc>
                      <w:tc>
                        <w:tcPr>
                          <w:tcW w:w="2251" w:type="dxa"/>
                          <w:vAlign w:val="top"/>
                          <w:vMerge w:val="continue"/>
                          <w:textDirection w:val="tbRlV"/>
                          <w:tcBorders>
                            <w:top w:val="nil"/>
                          </w:tcBorders>
                        </w:tcPr>
                        <w:p>
                          <w:pPr>
                            <w:rPr>
                              <w:rFonts w:ascii="Arial"/>
                              <w:sz w:val="21"/>
                            </w:rPr>
                          </w:pPr>
                          <w:r/>
                        </w:p>
                      </w:tc>
                      <w:tc>
                        <w:tcPr>
                          <w:tcW w:w="1479" w:type="dxa"/>
                          <w:vAlign w:val="top"/>
                          <w:vMerge w:val="restart"/>
                          <w:tcBorders>
                            <w:bottom w:val="nil"/>
                          </w:tcBorders>
                        </w:tcPr>
                        <w:p>
                          <w:pPr>
                            <w:spacing w:line="355" w:lineRule="auto"/>
                            <w:rPr>
                              <w:rFonts w:ascii="Arial"/>
                              <w:sz w:val="21"/>
                            </w:rPr>
                          </w:pPr>
                          <w:r/>
                        </w:p>
                        <w:p>
                          <w:pPr>
                            <w:ind w:firstLine="236"/>
                            <w:spacing w:line="156" w:lineRule="exact"/>
                            <w:rPr/>
                          </w:pPr>
                          <w:r>
                            <w:rPr>
                              <w:position w:val="-3"/>
                            </w:rPr>
                            <w:drawing>
                              <wp:inline distT="0" distB="0" distL="0" distR="0">
                                <wp:extent cx="651985" cy="99042"/>
                                <wp:effectExtent l="0" t="0" r="0" b="0"/>
                                <wp:docPr id="72" name="IM 72"/>
                                <wp:cNvGraphicFramePr/>
                                <a:graphic>
                                  <a:graphicData uri="http://schemas.openxmlformats.org/drawingml/2006/picture">
                                    <pic:pic>
                                      <pic:nvPicPr>
                                        <pic:cNvPr id="72" name="IM 72"/>
                                        <pic:cNvPicPr/>
                                      </pic:nvPicPr>
                                      <pic:blipFill>
                                        <a:blip r:embed="rId61"/>
                                        <a:stretch>
                                          <a:fillRect/>
                                        </a:stretch>
                                      </pic:blipFill>
                                      <pic:spPr>
                                        <a:xfrm rot="0">
                                          <a:off x="0" y="0"/>
                                          <a:ext cx="651985" cy="99042"/>
                                        </a:xfrm>
                                        <a:prstGeom prst="rect">
                                          <a:avLst/>
                                        </a:prstGeom>
                                      </pic:spPr>
                                    </pic:pic>
                                  </a:graphicData>
                                </a:graphic>
                              </wp:inline>
                            </w:drawing>
                          </w:r>
                        </w:p>
                      </w:tc>
                      <w:tc>
                        <w:tcPr>
                          <w:tcW w:w="2196" w:type="dxa"/>
                          <w:vAlign w:val="top"/>
                          <w:vMerge w:val="continue"/>
                          <w:tcBorders>
                            <w:top w:val="nil"/>
                            <w:bottom w:val="nil"/>
                          </w:tcBorders>
                        </w:tcPr>
                        <w:p>
                          <w:pPr>
                            <w:rPr>
                              <w:rFonts w:ascii="Arial"/>
                              <w:sz w:val="21"/>
                            </w:rPr>
                          </w:pPr>
                          <w:r/>
                        </w:p>
                      </w:tc>
                      <w:tc>
                        <w:tcPr>
                          <w:tcW w:w="3143" w:type="dxa"/>
                          <w:vAlign w:val="top"/>
                          <w:vMerge w:val="continue"/>
                          <w:tcBorders>
                            <w:top w:val="nil"/>
                            <w:bottom w:val="nil"/>
                          </w:tcBorders>
                        </w:tcPr>
                        <w:p>
                          <w:pPr>
                            <w:rPr>
                              <w:rFonts w:ascii="Arial"/>
                              <w:sz w:val="21"/>
                            </w:rPr>
                          </w:pPr>
                          <w:r/>
                        </w:p>
                      </w:tc>
                    </w:tr>
                    <w:tr>
                      <w:trPr>
                        <w:trHeight w:val="104" w:hRule="atLeast"/>
                      </w:trPr>
                      <w:tc>
                        <w:tcPr>
                          <w:tcW w:w="2288" w:type="dxa"/>
                          <w:vAlign w:val="top"/>
                          <w:vMerge w:val="continue"/>
                          <w:tcBorders>
                            <w:top w:val="nil"/>
                            <w:bottom w:val="nil"/>
                          </w:tcBorders>
                        </w:tcPr>
                        <w:p>
                          <w:pPr>
                            <w:rPr>
                              <w:rFonts w:ascii="Arial"/>
                              <w:sz w:val="21"/>
                            </w:rPr>
                          </w:pPr>
                          <w:r/>
                        </w:p>
                      </w:tc>
                      <w:tc>
                        <w:tcPr>
                          <w:tcW w:w="2251" w:type="dxa"/>
                          <w:vAlign w:val="top"/>
                          <w:vMerge w:val="restart"/>
                          <w:tcBorders>
                            <w:bottom w:val="nil"/>
                          </w:tcBorders>
                        </w:tcPr>
                        <w:p>
                          <w:pPr>
                            <w:spacing w:line="354" w:lineRule="auto"/>
                            <w:rPr>
                              <w:rFonts w:ascii="Arial"/>
                              <w:sz w:val="21"/>
                            </w:rPr>
                          </w:pPr>
                          <w:r/>
                        </w:p>
                        <w:p>
                          <w:pPr>
                            <w:ind w:left="1259"/>
                            <w:spacing w:before="58" w:line="221" w:lineRule="auto"/>
                            <w:rPr>
                              <w:rFonts w:ascii="SimSun" w:hAnsi="SimSun" w:eastAsia="SimSun" w:cs="SimSun"/>
                              <w:sz w:val="18"/>
                              <w:szCs w:val="18"/>
                            </w:rPr>
                          </w:pPr>
                          <w:r>
                            <w:rPr>
                              <w:rFonts w:ascii="SimSun" w:hAnsi="SimSun" w:eastAsia="SimSun" w:cs="SimSun"/>
                              <w:sz w:val="18"/>
                              <w:szCs w:val="18"/>
                              <w:color w:val="FFFFFF"/>
                              <w:spacing w:val="-23"/>
                            </w:rPr>
                            <w:t>√底</w:t>
                          </w:r>
                          <w:r>
                            <w:rPr>
                              <w:rFonts w:ascii="Times New Roman" w:hAnsi="Times New Roman" w:eastAsia="Times New Roman" w:cs="Times New Roman"/>
                              <w:sz w:val="18"/>
                              <w:szCs w:val="18"/>
                              <w:color w:val="FFFFFF"/>
                              <w:spacing w:val="-23"/>
                            </w:rPr>
                            <w:t>E</w:t>
                          </w:r>
                          <w:r>
                            <w:rPr>
                              <w:rFonts w:ascii="SimSun" w:hAnsi="SimSun" w:eastAsia="SimSun" w:cs="SimSun"/>
                              <w:sz w:val="18"/>
                              <w:szCs w:val="18"/>
                              <w:color w:val="FFFFFF"/>
                              <w:spacing w:val="-23"/>
                            </w:rPr>
                            <w:t>写本</w:t>
                          </w:r>
                        </w:p>
                        <w:p>
                          <w:pPr>
                            <w:ind w:left="1167"/>
                            <w:spacing w:line="222" w:lineRule="auto"/>
                            <w:rPr>
                              <w:rFonts w:ascii="SimSun" w:hAnsi="SimSun" w:eastAsia="SimSun" w:cs="SimSun"/>
                              <w:sz w:val="28"/>
                              <w:szCs w:val="28"/>
                            </w:rPr>
                          </w:pPr>
                          <w:r>
                            <w:rPr>
                              <w:rFonts w:ascii="SimSun" w:hAnsi="SimSun" w:eastAsia="SimSun" w:cs="SimSun"/>
                              <w:sz w:val="28"/>
                              <w:szCs w:val="28"/>
                              <w:spacing w:val="-8"/>
                            </w:rPr>
                            <w:t>度升5率</w:t>
                          </w:r>
                        </w:p>
                      </w:tc>
                      <w:tc>
                        <w:tcPr>
                          <w:tcW w:w="1479" w:type="dxa"/>
                          <w:vAlign w:val="top"/>
                          <w:vMerge w:val="continue"/>
                          <w:tcBorders>
                            <w:top w:val="nil"/>
                          </w:tcBorders>
                        </w:tcPr>
                        <w:p>
                          <w:pPr>
                            <w:rPr>
                              <w:rFonts w:ascii="Arial"/>
                              <w:sz w:val="21"/>
                            </w:rPr>
                          </w:pPr>
                          <w:r/>
                        </w:p>
                      </w:tc>
                      <w:tc>
                        <w:tcPr>
                          <w:tcW w:w="2196" w:type="dxa"/>
                          <w:vAlign w:val="top"/>
                          <w:vMerge w:val="continue"/>
                          <w:tcBorders>
                            <w:top w:val="nil"/>
                            <w:bottom w:val="nil"/>
                          </w:tcBorders>
                        </w:tcPr>
                        <w:p>
                          <w:pPr>
                            <w:rPr>
                              <w:rFonts w:ascii="Arial"/>
                              <w:sz w:val="21"/>
                            </w:rPr>
                          </w:pPr>
                          <w:r/>
                        </w:p>
                      </w:tc>
                      <w:tc>
                        <w:tcPr>
                          <w:tcW w:w="3143" w:type="dxa"/>
                          <w:vAlign w:val="top"/>
                          <w:vMerge w:val="continue"/>
                          <w:tcBorders>
                            <w:top w:val="nil"/>
                            <w:bottom w:val="nil"/>
                          </w:tcBorders>
                        </w:tcPr>
                        <w:p>
                          <w:pPr>
                            <w:rPr>
                              <w:rFonts w:ascii="Arial"/>
                              <w:sz w:val="21"/>
                            </w:rPr>
                          </w:pPr>
                          <w:r/>
                        </w:p>
                      </w:tc>
                    </w:tr>
                    <w:tr>
                      <w:trPr>
                        <w:trHeight w:val="1165" w:hRule="atLeast"/>
                      </w:trPr>
                      <w:tc>
                        <w:tcPr>
                          <w:tcW w:w="2288" w:type="dxa"/>
                          <w:vAlign w:val="top"/>
                          <w:vMerge w:val="continue"/>
                          <w:tcBorders>
                            <w:top w:val="nil"/>
                            <w:bottom w:val="nil"/>
                          </w:tcBorders>
                        </w:tcPr>
                        <w:p>
                          <w:pPr>
                            <w:rPr>
                              <w:rFonts w:ascii="Arial"/>
                              <w:sz w:val="21"/>
                            </w:rPr>
                          </w:pPr>
                          <w:r/>
                        </w:p>
                      </w:tc>
                      <w:tc>
                        <w:tcPr>
                          <w:tcW w:w="2251" w:type="dxa"/>
                          <w:vAlign w:val="top"/>
                          <w:vMerge w:val="continue"/>
                          <w:tcBorders>
                            <w:top w:val="nil"/>
                          </w:tcBorders>
                        </w:tcPr>
                        <w:p>
                          <w:pPr>
                            <w:rPr>
                              <w:rFonts w:ascii="Arial"/>
                              <w:sz w:val="21"/>
                            </w:rPr>
                          </w:pPr>
                          <w:r/>
                        </w:p>
                      </w:tc>
                      <w:tc>
                        <w:tcPr>
                          <w:tcW w:w="1479" w:type="dxa"/>
                          <w:vAlign w:val="top"/>
                        </w:tcPr>
                        <w:p>
                          <w:pPr>
                            <w:ind w:left="172"/>
                            <w:spacing w:before="26" w:line="225" w:lineRule="auto"/>
                            <w:rPr>
                              <w:rFonts w:ascii="SimSun" w:hAnsi="SimSun" w:eastAsia="SimSun" w:cs="SimSun"/>
                              <w:sz w:val="16"/>
                              <w:szCs w:val="16"/>
                            </w:rPr>
                          </w:pPr>
                          <w:r>
                            <w:rPr>
                              <w:rFonts w:ascii="SimSun" w:hAnsi="SimSun" w:eastAsia="SimSun" w:cs="SimSun"/>
                              <w:sz w:val="16"/>
                              <w:szCs w:val="16"/>
                              <w:spacing w:val="20"/>
                            </w:rPr>
                            <w:t>/吉算业务</w:t>
                          </w:r>
                        </w:p>
                        <w:p>
                          <w:pPr>
                            <w:ind w:left="172"/>
                            <w:spacing w:before="44" w:line="227" w:lineRule="auto"/>
                            <w:rPr>
                              <w:rFonts w:ascii="SimSun" w:hAnsi="SimSun" w:eastAsia="SimSun" w:cs="SimSun"/>
                              <w:sz w:val="16"/>
                              <w:szCs w:val="16"/>
                            </w:rPr>
                          </w:pPr>
                          <w:r>
                            <w:rPr>
                              <w:rFonts w:ascii="SimSun" w:hAnsi="SimSun" w:eastAsia="SimSun" w:cs="SimSun"/>
                              <w:sz w:val="16"/>
                              <w:szCs w:val="16"/>
                              <w:spacing w:val="-5"/>
                            </w:rPr>
                            <w:t>展 区</w:t>
                          </w:r>
                          <w:r>
                            <w:rPr>
                              <w:rFonts w:ascii="SimSun" w:hAnsi="SimSun" w:eastAsia="SimSun" w:cs="SimSun"/>
                              <w:sz w:val="16"/>
                              <w:szCs w:val="16"/>
                              <w:spacing w:val="-9"/>
                            </w:rPr>
                            <w:t xml:space="preserve"> </w:t>
                          </w:r>
                          <w:r>
                            <w:rPr>
                              <w:rFonts w:ascii="SimSun" w:hAnsi="SimSun" w:eastAsia="SimSun" w:cs="SimSun"/>
                              <w:sz w:val="16"/>
                              <w:szCs w:val="16"/>
                              <w:spacing w:val="-5"/>
                            </w:rPr>
                            <w:t>与</w:t>
                          </w:r>
                          <w:r>
                            <w:rPr>
                              <w:rFonts w:ascii="SimSun" w:hAnsi="SimSun" w:eastAsia="SimSun" w:cs="SimSun"/>
                              <w:sz w:val="16"/>
                              <w:szCs w:val="16"/>
                              <w:spacing w:val="-15"/>
                            </w:rPr>
                            <w:t xml:space="preserve"> </w:t>
                          </w:r>
                          <w:r>
                            <w:rPr>
                              <w:rFonts w:ascii="SimSun" w:hAnsi="SimSun" w:eastAsia="SimSun" w:cs="SimSun"/>
                              <w:sz w:val="16"/>
                              <w:szCs w:val="16"/>
                              <w:spacing w:val="-5"/>
                            </w:rPr>
                            <w:t>其</w:t>
                          </w:r>
                          <w:r>
                            <w:rPr>
                              <w:rFonts w:ascii="SimSun" w:hAnsi="SimSun" w:eastAsia="SimSun" w:cs="SimSun"/>
                              <w:sz w:val="16"/>
                              <w:szCs w:val="16"/>
                              <w:spacing w:val="-15"/>
                            </w:rPr>
                            <w:t xml:space="preserve"> </w:t>
                          </w:r>
                          <w:r>
                            <w:rPr>
                              <w:rFonts w:ascii="SimSun" w:hAnsi="SimSun" w:eastAsia="SimSun" w:cs="SimSun"/>
                              <w:sz w:val="16"/>
                              <w:szCs w:val="16"/>
                              <w:spacing w:val="-5"/>
                            </w:rPr>
                            <w:t>通</w:t>
                          </w:r>
                        </w:p>
                        <w:p>
                          <w:pPr>
                            <w:ind w:left="172"/>
                            <w:spacing w:before="302" w:line="182" w:lineRule="auto"/>
                            <w:rPr>
                              <w:rFonts w:ascii="LiSu" w:hAnsi="LiSu" w:eastAsia="LiSu" w:cs="LiSu"/>
                              <w:sz w:val="22"/>
                              <w:szCs w:val="22"/>
                            </w:rPr>
                          </w:pPr>
                          <w:r>
                            <w:rPr>
                              <w:rFonts w:ascii="LiSu" w:hAnsi="LiSu" w:eastAsia="LiSu" w:cs="LiSu"/>
                              <w:sz w:val="22"/>
                              <w:szCs w:val="22"/>
                              <w:color w:val="FFFFFF"/>
                              <w:spacing w:val="22"/>
                            </w:rPr>
                            <w:t>研伸业名</w:t>
                          </w:r>
                        </w:p>
                      </w:tc>
                      <w:tc>
                        <w:tcPr>
                          <w:tcW w:w="2196" w:type="dxa"/>
                          <w:vAlign w:val="top"/>
                          <w:vMerge w:val="continue"/>
                          <w:tcBorders>
                            <w:top w:val="nil"/>
                          </w:tcBorders>
                        </w:tcPr>
                        <w:p>
                          <w:pPr>
                            <w:rPr>
                              <w:rFonts w:ascii="Arial"/>
                              <w:sz w:val="21"/>
                            </w:rPr>
                          </w:pPr>
                          <w:r/>
                        </w:p>
                      </w:tc>
                      <w:tc>
                        <w:tcPr>
                          <w:tcW w:w="3143" w:type="dxa"/>
                          <w:vAlign w:val="top"/>
                          <w:vMerge w:val="continue"/>
                          <w:tcBorders>
                            <w:top w:val="nil"/>
                            <w:bottom w:val="nil"/>
                          </w:tcBorders>
                        </w:tcPr>
                        <w:p>
                          <w:pPr>
                            <w:rPr>
                              <w:rFonts w:ascii="Arial"/>
                              <w:sz w:val="21"/>
                            </w:rPr>
                          </w:pPr>
                          <w:r/>
                        </w:p>
                      </w:tc>
                    </w:tr>
                    <w:tr>
                      <w:trPr>
                        <w:trHeight w:val="655" w:hRule="atLeast"/>
                      </w:trPr>
                      <w:tc>
                        <w:tcPr>
                          <w:tcW w:w="2288" w:type="dxa"/>
                          <w:vAlign w:val="top"/>
                          <w:vMerge w:val="continue"/>
                          <w:tcBorders>
                            <w:top w:val="nil"/>
                            <w:bottom w:val="nil"/>
                          </w:tcBorders>
                        </w:tcPr>
                        <w:p>
                          <w:pPr>
                            <w:rPr>
                              <w:rFonts w:ascii="Arial"/>
                              <w:sz w:val="21"/>
                            </w:rPr>
                          </w:pPr>
                          <w:r/>
                        </w:p>
                      </w:tc>
                      <w:tc>
                        <w:tcPr>
                          <w:tcW w:w="5926" w:type="dxa"/>
                          <w:vAlign w:val="top"/>
                          <w:gridSpan w:val="3"/>
                        </w:tcPr>
                        <w:p>
                          <w:pPr>
                            <w:ind w:left="1809"/>
                            <w:spacing w:before="260" w:line="23" w:lineRule="exact"/>
                            <w:rPr>
                              <w:rFonts w:ascii="SimSun" w:hAnsi="SimSun" w:eastAsia="SimSun" w:cs="SimSun"/>
                              <w:sz w:val="22"/>
                              <w:szCs w:val="22"/>
                            </w:rPr>
                          </w:pPr>
                          <w:r>
                            <w:rPr>
                              <w:rFonts w:ascii="SimSun" w:hAnsi="SimSun" w:eastAsia="SimSun" w:cs="SimSun"/>
                              <w:sz w:val="22"/>
                              <w:szCs w:val="22"/>
                              <w:spacing w:val="2"/>
                              <w:position w:val="-7"/>
                            </w:rPr>
                            <w:t>—</w:t>
                          </w:r>
                        </w:p>
                        <w:p>
                          <w:pPr>
                            <w:ind w:left="4211"/>
                            <w:spacing w:line="228" w:lineRule="auto"/>
                            <w:rPr>
                              <w:rFonts w:ascii="SimHei" w:hAnsi="SimHei" w:eastAsia="SimHei" w:cs="SimHei"/>
                              <w:sz w:val="22"/>
                              <w:szCs w:val="22"/>
                            </w:rPr>
                          </w:pPr>
                          <w:r>
                            <w:rPr>
                              <w:rFonts w:ascii="SimHei" w:hAnsi="SimHei" w:eastAsia="SimHei" w:cs="SimHei"/>
                              <w:sz w:val="22"/>
                              <w:szCs w:val="22"/>
                              <w:color w:val="FFFFFF"/>
                              <w:spacing w:val="7"/>
                            </w:rPr>
                            <w:t>业务创断转型</w:t>
                          </w:r>
                        </w:p>
                      </w:tc>
                      <w:tc>
                        <w:tcPr>
                          <w:tcW w:w="3143" w:type="dxa"/>
                          <w:vAlign w:val="top"/>
                          <w:vMerge w:val="continue"/>
                          <w:tcBorders>
                            <w:top w:val="nil"/>
                            <w:bottom w:val="nil"/>
                          </w:tcBorders>
                        </w:tcPr>
                        <w:p>
                          <w:pPr>
                            <w:rPr>
                              <w:rFonts w:ascii="Arial"/>
                              <w:sz w:val="21"/>
                            </w:rPr>
                          </w:pPr>
                          <w:r/>
                        </w:p>
                      </w:tc>
                    </w:tr>
                    <w:tr>
                      <w:trPr>
                        <w:trHeight w:val="1932" w:hRule="atLeast"/>
                      </w:trPr>
                      <w:tc>
                        <w:tcPr>
                          <w:tcW w:w="2288" w:type="dxa"/>
                          <w:vAlign w:val="top"/>
                          <w:vMerge w:val="continue"/>
                          <w:tcBorders>
                            <w:top w:val="nil"/>
                          </w:tcBorders>
                        </w:tcPr>
                        <w:p>
                          <w:pPr>
                            <w:rPr>
                              <w:rFonts w:ascii="Arial"/>
                              <w:sz w:val="21"/>
                            </w:rPr>
                          </w:pPr>
                          <w:r/>
                        </w:p>
                      </w:tc>
                      <w:tc>
                        <w:tcPr>
                          <w:tcW w:w="5926" w:type="dxa"/>
                          <w:vAlign w:val="top"/>
                          <w:gridSpan w:val="3"/>
                        </w:tcPr>
                        <w:p>
                          <w:pPr>
                            <w:ind w:left="287"/>
                            <w:spacing w:before="140" w:line="224" w:lineRule="auto"/>
                            <w:rPr>
                              <w:rFonts w:ascii="SimHei" w:hAnsi="SimHei" w:eastAsia="SimHei" w:cs="SimHei"/>
                              <w:sz w:val="18"/>
                              <w:szCs w:val="18"/>
                            </w:rPr>
                          </w:pPr>
                          <w:r>
                            <w:rPr>
                              <w:rFonts w:ascii="SimHei" w:hAnsi="SimHei" w:eastAsia="SimHei" w:cs="SimHei"/>
                              <w:sz w:val="18"/>
                              <w:szCs w:val="18"/>
                              <w:spacing w:val="30"/>
                            </w:rPr>
                            <w:t>√</w:t>
                          </w:r>
                          <w:r>
                            <w:rPr>
                              <w:rFonts w:ascii="SimHei" w:hAnsi="SimHei" w:eastAsia="SimHei" w:cs="SimHei"/>
                              <w:sz w:val="18"/>
                              <w:szCs w:val="18"/>
                              <w:spacing w:val="-32"/>
                            </w:rPr>
                            <w:t xml:space="preserve"> </w:t>
                          </w:r>
                          <w:r>
                            <w:rPr>
                              <w:rFonts w:ascii="SimHei" w:hAnsi="SimHei" w:eastAsia="SimHei" w:cs="SimHei"/>
                              <w:sz w:val="18"/>
                              <w:szCs w:val="18"/>
                              <w:spacing w:val="30"/>
                            </w:rPr>
                            <w:t>与该类价值效益柜对应的业务体系仍然保持总体不大变</w:t>
                          </w:r>
                        </w:p>
                        <w:p>
                          <w:pPr>
                            <w:ind w:left="690" w:right="208" w:hanging="403"/>
                            <w:spacing w:before="48" w:line="253" w:lineRule="auto"/>
                            <w:rPr>
                              <w:rFonts w:ascii="SimHei" w:hAnsi="SimHei" w:eastAsia="SimHei" w:cs="SimHei"/>
                              <w:sz w:val="22"/>
                              <w:szCs w:val="22"/>
                            </w:rPr>
                          </w:pPr>
                          <w:r>
                            <w:rPr>
                              <w:rFonts w:ascii="SimHei" w:hAnsi="SimHei" w:eastAsia="SimHei" w:cs="SimHei"/>
                              <w:sz w:val="22"/>
                              <w:szCs w:val="22"/>
                              <w:spacing w:val="1"/>
                            </w:rPr>
                            <w:t>√价值创造和传递活动沿着产品/服务链延长价值链，开</w:t>
                          </w:r>
                          <w:r>
                            <w:rPr>
                              <w:rFonts w:ascii="SimHei" w:hAnsi="SimHei" w:eastAsia="SimHei" w:cs="SimHei"/>
                              <w:sz w:val="22"/>
                              <w:szCs w:val="22"/>
                              <w:spacing w:val="13"/>
                            </w:rPr>
                            <w:t xml:space="preserve"> </w:t>
                          </w:r>
                          <w:r>
                            <w:rPr>
                              <w:rFonts w:ascii="SimHei" w:hAnsi="SimHei" w:eastAsia="SimHei" w:cs="SimHei"/>
                              <w:sz w:val="22"/>
                              <w:szCs w:val="22"/>
                              <w:spacing w:val="1"/>
                            </w:rPr>
                            <w:t>辟业务增量发展空间</w:t>
                          </w:r>
                        </w:p>
                        <w:p>
                          <w:pPr>
                            <w:ind w:left="287"/>
                            <w:spacing w:before="66" w:line="229" w:lineRule="auto"/>
                            <w:rPr>
                              <w:rFonts w:ascii="SimHei" w:hAnsi="SimHei" w:eastAsia="SimHei" w:cs="SimHei"/>
                              <w:sz w:val="22"/>
                              <w:szCs w:val="22"/>
                            </w:rPr>
                          </w:pPr>
                          <w:r>
                            <w:rPr>
                              <w:rFonts w:ascii="SimHei" w:hAnsi="SimHei" w:eastAsia="SimHei" w:cs="SimHei"/>
                              <w:sz w:val="22"/>
                              <w:szCs w:val="22"/>
                              <w:spacing w:val="2"/>
                            </w:rPr>
                            <w:t>√</w:t>
                          </w:r>
                          <w:r>
                            <w:rPr>
                              <w:rFonts w:ascii="SimHei" w:hAnsi="SimHei" w:eastAsia="SimHei" w:cs="SimHei"/>
                              <w:sz w:val="22"/>
                              <w:szCs w:val="22"/>
                              <w:spacing w:val="2"/>
                            </w:rPr>
                            <w:t xml:space="preserve">  </w:t>
                          </w:r>
                          <w:r>
                            <w:rPr>
                              <w:rFonts w:ascii="SimHei" w:hAnsi="SimHei" w:eastAsia="SimHei" w:cs="SimHei"/>
                              <w:sz w:val="22"/>
                              <w:szCs w:val="22"/>
                              <w:spacing w:val="2"/>
                            </w:rPr>
                            <w:t>价值获取主要来源于已有技术/产品体系的增量价值</w:t>
                          </w:r>
                        </w:p>
                        <w:p>
                          <w:pPr>
                            <w:ind w:left="690" w:right="251" w:hanging="403"/>
                            <w:spacing w:before="38" w:line="224" w:lineRule="auto"/>
                            <w:rPr>
                              <w:rFonts w:ascii="SimHei" w:hAnsi="SimHei" w:eastAsia="SimHei" w:cs="SimHei"/>
                              <w:sz w:val="22"/>
                              <w:szCs w:val="22"/>
                            </w:rPr>
                          </w:pPr>
                          <w:r>
                            <w:rPr>
                              <w:rFonts w:ascii="SimHei" w:hAnsi="SimHei" w:eastAsia="SimHei" w:cs="SimHei"/>
                              <w:sz w:val="22"/>
                              <w:szCs w:val="22"/>
                            </w:rPr>
                            <w:t>√</w:t>
                          </w:r>
                          <w:r>
                            <w:rPr>
                              <w:rFonts w:ascii="SimHei" w:hAnsi="SimHei" w:eastAsia="SimHei" w:cs="SimHei"/>
                              <w:sz w:val="22"/>
                              <w:szCs w:val="22"/>
                            </w:rPr>
                            <w:t xml:space="preserve">  </w:t>
                          </w:r>
                          <w:r>
                            <w:rPr>
                              <w:rFonts w:ascii="SimHei" w:hAnsi="SimHei" w:eastAsia="SimHei" w:cs="SimHei"/>
                              <w:sz w:val="22"/>
                              <w:szCs w:val="22"/>
                            </w:rPr>
                            <w:t>价值效益主要体现为新技术/新产品、服</w:t>
                          </w:r>
                          <w:r>
                            <w:rPr>
                              <w:rFonts w:ascii="SimHei" w:hAnsi="SimHei" w:eastAsia="SimHei" w:cs="SimHei"/>
                              <w:sz w:val="22"/>
                              <w:szCs w:val="22"/>
                              <w:spacing w:val="-1"/>
                            </w:rPr>
                            <w:t>务延伸与增</w:t>
                          </w:r>
                          <w:r>
                            <w:rPr>
                              <w:rFonts w:ascii="SimHei" w:hAnsi="SimHei" w:eastAsia="SimHei" w:cs="SimHei"/>
                              <w:sz w:val="22"/>
                              <w:szCs w:val="22"/>
                            </w:rPr>
                            <w:t xml:space="preserve"> </w:t>
                          </w:r>
                          <w:r>
                            <w:rPr>
                              <w:rFonts w:ascii="SimHei" w:hAnsi="SimHei" w:eastAsia="SimHei" w:cs="SimHei"/>
                              <w:sz w:val="22"/>
                              <w:szCs w:val="22"/>
                              <w:spacing w:val="-11"/>
                            </w:rPr>
                            <w:t>值、主营业务增长等方面</w:t>
                          </w:r>
                        </w:p>
                      </w:tc>
                      <w:tc>
                        <w:tcPr>
                          <w:tcW w:w="3143" w:type="dxa"/>
                          <w:vAlign w:val="top"/>
                          <w:vMerge w:val="continue"/>
                          <w:tcBorders>
                            <w:top w:val="nil"/>
                          </w:tcBorders>
                        </w:tcPr>
                        <w:p>
                          <w:pPr>
                            <w:rPr>
                              <w:rFonts w:ascii="Arial"/>
                              <w:sz w:val="21"/>
                            </w:rPr>
                          </w:pPr>
                          <w:r/>
                        </w:p>
                      </w:tc>
                    </w:tr>
                  </w:tbl>
                  <w:p>
                    <w:pPr>
                      <w:rPr>
                        <w:rFonts w:ascii="Arial"/>
                        <w:sz w:val="21"/>
                      </w:rPr>
                    </w:pPr>
                    <w:r/>
                  </w:p>
                </w:txbxContent>
              </v:textbox>
            </v:shape>
            <v:shape id="_x0000_s162" style="position:absolute;left:4748;top:421;width:990;height:192;" filled="false" stroked="false" type="#_x0000_t75">
              <v:imagedata o:title="" r:id="rId62"/>
            </v:shape>
            <v:shape id="_x0000_s164" style="position:absolute;left:3435;top:1622;width:405;height:268;"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22"/>
                        <w:szCs w:val="22"/>
                      </w:rPr>
                    </w:pPr>
                    <w:r>
                      <w:rPr>
                        <w:rFonts w:ascii="SimSun" w:hAnsi="SimSun" w:eastAsia="SimSun" w:cs="SimSun"/>
                        <w:sz w:val="22"/>
                        <w:szCs w:val="22"/>
                        <w:color w:val="FFFFFF"/>
                        <w:spacing w:val="18"/>
                      </w:rPr>
                      <w:t>广E</w:t>
                    </w:r>
                  </w:p>
                </w:txbxContent>
              </v:textbox>
            </v:shape>
            <v:rect id="_x0000_s166" style="position:absolute;left:8469;top:2016;width:312;height:183;" fillcolor="#FFFFFF" filled="true" stroked="false"/>
            <v:shape id="_x0000_s168" style="position:absolute;left:5866;top:3730;width:375;height:120;" filled="false" stroked="false" type="#_x0000_t75">
              <v:imagedata o:title="" r:id="rId63"/>
            </v:shape>
          </v:group>
        </w:pict>
      </w:r>
    </w:p>
    <w:p>
      <w:pPr>
        <w:ind w:left="4649"/>
        <w:spacing w:before="289" w:line="224" w:lineRule="auto"/>
        <w:rPr>
          <w:rFonts w:ascii="SimHei" w:hAnsi="SimHei" w:eastAsia="SimHei" w:cs="SimHei"/>
          <w:sz w:val="28"/>
          <w:szCs w:val="28"/>
        </w:rPr>
      </w:pPr>
      <w:r>
        <w:rPr>
          <w:rFonts w:ascii="SimHei" w:hAnsi="SimHei" w:eastAsia="SimHei" w:cs="SimHei"/>
          <w:sz w:val="28"/>
          <w:szCs w:val="28"/>
          <w:b/>
          <w:bCs/>
          <w:spacing w:val="-15"/>
        </w:rPr>
        <w:t>图1-6</w:t>
      </w:r>
      <w:r>
        <w:rPr>
          <w:rFonts w:ascii="SimHei" w:hAnsi="SimHei" w:eastAsia="SimHei" w:cs="SimHei"/>
          <w:sz w:val="28"/>
          <w:szCs w:val="28"/>
          <w:spacing w:val="105"/>
        </w:rPr>
        <w:t xml:space="preserve"> </w:t>
      </w:r>
      <w:r>
        <w:rPr>
          <w:rFonts w:ascii="SimHei" w:hAnsi="SimHei" w:eastAsia="SimHei" w:cs="SimHei"/>
          <w:sz w:val="28"/>
          <w:szCs w:val="28"/>
          <w:b/>
          <w:bCs/>
          <w:spacing w:val="-15"/>
        </w:rPr>
        <w:t>数字化转型价值效益</w:t>
      </w:r>
    </w:p>
    <w:p>
      <w:pPr>
        <w:pStyle w:val="BodyText"/>
        <w:spacing w:line="245" w:lineRule="auto"/>
        <w:rPr/>
      </w:pPr>
      <w:r/>
    </w:p>
    <w:p>
      <w:pPr>
        <w:pStyle w:val="BodyText"/>
        <w:spacing w:line="245" w:lineRule="auto"/>
        <w:rPr/>
      </w:pPr>
      <w:r/>
    </w:p>
    <w:p>
      <w:pPr>
        <w:pStyle w:val="BodyText"/>
        <w:spacing w:line="246" w:lineRule="auto"/>
        <w:rPr/>
      </w:pPr>
      <w:r/>
    </w:p>
    <w:p>
      <w:pPr>
        <w:ind w:left="245" w:right="1195" w:firstLine="687"/>
        <w:spacing w:before="111" w:line="348" w:lineRule="auto"/>
        <w:jc w:val="both"/>
        <w:rPr>
          <w:rFonts w:ascii="SimSun" w:hAnsi="SimSun" w:eastAsia="SimSun" w:cs="SimSun"/>
          <w:sz w:val="34"/>
          <w:szCs w:val="34"/>
        </w:rPr>
      </w:pPr>
      <w:r>
        <w:rPr>
          <w:rFonts w:ascii="SimSun" w:hAnsi="SimSun" w:eastAsia="SimSun" w:cs="SimSun"/>
          <w:sz w:val="34"/>
          <w:szCs w:val="34"/>
          <w:spacing w:val="8"/>
        </w:rPr>
        <w:t>一是生产运营优化。与该类价值效益相对应的业务体</w:t>
      </w:r>
      <w:r>
        <w:rPr>
          <w:rFonts w:ascii="SimSun" w:hAnsi="SimSun" w:eastAsia="SimSun" w:cs="SimSun"/>
          <w:sz w:val="34"/>
          <w:szCs w:val="34"/>
          <w:spacing w:val="7"/>
        </w:rPr>
        <w:t>系本身一般不会有本质</w:t>
      </w:r>
      <w:r>
        <w:rPr>
          <w:rFonts w:ascii="SimSun" w:hAnsi="SimSun" w:eastAsia="SimSun" w:cs="SimSun"/>
          <w:sz w:val="34"/>
          <w:szCs w:val="34"/>
        </w:rPr>
        <w:t xml:space="preserve"> </w:t>
      </w:r>
      <w:r>
        <w:rPr>
          <w:rFonts w:ascii="SimSun" w:hAnsi="SimSun" w:eastAsia="SimSun" w:cs="SimSun"/>
          <w:sz w:val="34"/>
          <w:szCs w:val="34"/>
          <w:spacing w:val="6"/>
        </w:rPr>
        <w:t>性的转变，主要通过数字技术对传统存量业务的改造优化，提升传统产品的规模</w:t>
      </w:r>
    </w:p>
    <w:p>
      <w:pPr>
        <w:ind w:left="245"/>
        <w:spacing w:line="222" w:lineRule="auto"/>
        <w:rPr>
          <w:rFonts w:ascii="SimSun" w:hAnsi="SimSun" w:eastAsia="SimSun" w:cs="SimSun"/>
          <w:sz w:val="34"/>
          <w:szCs w:val="34"/>
        </w:rPr>
      </w:pPr>
      <w:r>
        <w:rPr>
          <w:rFonts w:ascii="SimSun" w:hAnsi="SimSun" w:eastAsia="SimSun" w:cs="SimSun"/>
          <w:sz w:val="34"/>
          <w:szCs w:val="34"/>
          <w:spacing w:val="-2"/>
        </w:rPr>
        <w:t>化生产与交易水平，进而实现提升效率、降低成本、提高质量等价值效益。通常，</w:t>
      </w:r>
    </w:p>
    <w:p>
      <w:pPr>
        <w:ind w:left="250"/>
        <w:spacing w:before="228" w:line="644" w:lineRule="exact"/>
        <w:rPr>
          <w:rFonts w:ascii="SimSun" w:hAnsi="SimSun" w:eastAsia="SimSun" w:cs="SimSun"/>
          <w:sz w:val="34"/>
          <w:szCs w:val="34"/>
        </w:rPr>
      </w:pPr>
      <w:r>
        <w:rPr>
          <w:rFonts w:ascii="SimSun" w:hAnsi="SimSun" w:eastAsia="SimSun" w:cs="SimSun"/>
          <w:sz w:val="34"/>
          <w:szCs w:val="34"/>
          <w:b/>
          <w:bCs/>
          <w:spacing w:val="2"/>
          <w:position w:val="22"/>
        </w:rPr>
        <w:t>该类价值效益在企业关键业务数字化的基础上就能实现，相对容易获取，但由于</w:t>
      </w:r>
    </w:p>
    <w:p>
      <w:pPr>
        <w:ind w:left="250"/>
        <w:spacing w:before="1" w:line="223" w:lineRule="auto"/>
        <w:rPr>
          <w:rFonts w:ascii="SimSun" w:hAnsi="SimSun" w:eastAsia="SimSun" w:cs="SimSun"/>
          <w:sz w:val="34"/>
          <w:szCs w:val="34"/>
        </w:rPr>
      </w:pPr>
      <w:r>
        <w:rPr>
          <w:rFonts w:ascii="SimSun" w:hAnsi="SimSun" w:eastAsia="SimSun" w:cs="SimSun"/>
          <w:sz w:val="34"/>
          <w:szCs w:val="34"/>
          <w:b/>
          <w:bCs/>
          <w:spacing w:val="-12"/>
        </w:rPr>
        <w:t>门槛不高，容易进入存量竞争。</w:t>
      </w:r>
    </w:p>
    <w:p>
      <w:pPr>
        <w:ind w:left="250" w:right="1122" w:firstLine="687"/>
        <w:spacing w:before="236" w:line="344" w:lineRule="auto"/>
        <w:rPr>
          <w:rFonts w:ascii="SimSun" w:hAnsi="SimSun" w:eastAsia="SimSun" w:cs="SimSun"/>
          <w:sz w:val="34"/>
          <w:szCs w:val="34"/>
        </w:rPr>
      </w:pPr>
      <w:r>
        <w:rPr>
          <w:rFonts w:ascii="SimSun" w:hAnsi="SimSun" w:eastAsia="SimSun" w:cs="SimSun"/>
          <w:sz w:val="34"/>
          <w:szCs w:val="34"/>
          <w:b/>
          <w:bCs/>
          <w:spacing w:val="-9"/>
        </w:rPr>
        <w:t>二是产品/服务创新。与该类价值效益相对应的业务体系仍然保持总体不大变</w:t>
      </w:r>
      <w:r>
        <w:rPr>
          <w:rFonts w:ascii="SimSun" w:hAnsi="SimSun" w:eastAsia="SimSun" w:cs="SimSun"/>
          <w:sz w:val="34"/>
          <w:szCs w:val="34"/>
          <w:spacing w:val="-9"/>
        </w:rPr>
        <w:t>，</w:t>
      </w:r>
      <w:r>
        <w:rPr>
          <w:rFonts w:ascii="SimSun" w:hAnsi="SimSun" w:eastAsia="SimSun" w:cs="SimSun"/>
          <w:sz w:val="34"/>
          <w:szCs w:val="34"/>
          <w:spacing w:val="7"/>
        </w:rPr>
        <w:t xml:space="preserve"> </w:t>
      </w:r>
      <w:r>
        <w:rPr>
          <w:rFonts w:ascii="SimSun" w:hAnsi="SimSun" w:eastAsia="SimSun" w:cs="SimSun"/>
          <w:sz w:val="34"/>
          <w:szCs w:val="34"/>
          <w:b/>
          <w:bCs/>
          <w:spacing w:val="3"/>
        </w:rPr>
        <w:t>伴随着传统产品市场加速从增量走向存量，越来越多的企业</w:t>
      </w:r>
      <w:r>
        <w:rPr>
          <w:rFonts w:ascii="SimSun" w:hAnsi="SimSun" w:eastAsia="SimSun" w:cs="SimSun"/>
          <w:sz w:val="34"/>
          <w:szCs w:val="34"/>
          <w:b/>
          <w:bCs/>
          <w:spacing w:val="2"/>
        </w:rPr>
        <w:t>加快运用数字技术，</w:t>
      </w:r>
    </w:p>
    <w:p>
      <w:pPr>
        <w:ind w:left="250"/>
        <w:spacing w:before="2" w:line="188" w:lineRule="auto"/>
        <w:rPr>
          <w:rFonts w:ascii="SimSun" w:hAnsi="SimSun" w:eastAsia="SimSun" w:cs="SimSun"/>
          <w:sz w:val="34"/>
          <w:szCs w:val="34"/>
        </w:rPr>
      </w:pPr>
      <w:r>
        <w:rPr>
          <w:rFonts w:ascii="SimSun" w:hAnsi="SimSun" w:eastAsia="SimSun" w:cs="SimSun"/>
          <w:sz w:val="34"/>
          <w:szCs w:val="34"/>
          <w:b/>
          <w:bCs/>
          <w:spacing w:val="9"/>
        </w:rPr>
        <w:t>通过产品/服务创新，拓展基于传统业务的延伸服</w:t>
      </w:r>
      <w:r>
        <w:rPr>
          <w:rFonts w:ascii="SimSun" w:hAnsi="SimSun" w:eastAsia="SimSun" w:cs="SimSun"/>
          <w:sz w:val="34"/>
          <w:szCs w:val="34"/>
          <w:b/>
          <w:bCs/>
          <w:spacing w:val="8"/>
        </w:rPr>
        <w:t>务、增值服务，进而获取增量</w:t>
      </w:r>
    </w:p>
    <w:p>
      <w:pPr>
        <w:pStyle w:val="BodyText"/>
        <w:spacing w:line="14" w:lineRule="auto"/>
        <w:rPr>
          <w:sz w:val="2"/>
        </w:rPr>
      </w:pPr>
      <w:r>
        <w:rPr>
          <w:sz w:val="2"/>
          <w:szCs w:val="2"/>
        </w:rPr>
        <w:br w:type="column"/>
      </w:r>
    </w:p>
    <w:p>
      <w:pPr>
        <w:pStyle w:val="BodyText"/>
        <w:spacing w:line="274" w:lineRule="auto"/>
        <w:rPr/>
      </w:pPr>
      <w:r/>
    </w:p>
    <w:p>
      <w:pPr>
        <w:pStyle w:val="BodyText"/>
        <w:spacing w:line="275" w:lineRule="auto"/>
        <w:rPr/>
      </w:pPr>
      <w:r/>
    </w:p>
    <w:p>
      <w:pPr>
        <w:ind w:left="5840"/>
        <w:spacing w:before="91" w:line="224" w:lineRule="auto"/>
        <w:rPr>
          <w:rFonts w:ascii="SimHei" w:hAnsi="SimHei" w:eastAsia="SimHei" w:cs="SimHei"/>
          <w:sz w:val="28"/>
          <w:szCs w:val="28"/>
        </w:rPr>
      </w:pPr>
      <w:r>
        <w:rPr>
          <w:rFonts w:ascii="SimHei" w:hAnsi="SimHei" w:eastAsia="SimHei" w:cs="SimHei"/>
          <w:sz w:val="28"/>
          <w:szCs w:val="28"/>
          <w:b/>
          <w:bCs/>
          <w:spacing w:val="12"/>
        </w:rPr>
        <w:t>第一章</w:t>
      </w:r>
      <w:r>
        <w:rPr>
          <w:rFonts w:ascii="SimHei" w:hAnsi="SimHei" w:eastAsia="SimHei" w:cs="SimHei"/>
          <w:sz w:val="28"/>
          <w:szCs w:val="28"/>
          <w:spacing w:val="5"/>
        </w:rPr>
        <w:t xml:space="preserve">   </w:t>
      </w:r>
      <w:r>
        <w:rPr>
          <w:rFonts w:ascii="SimHei" w:hAnsi="SimHei" w:eastAsia="SimHei" w:cs="SimHei"/>
          <w:sz w:val="28"/>
          <w:szCs w:val="28"/>
          <w:b/>
          <w:bCs/>
          <w:spacing w:val="12"/>
        </w:rPr>
        <w:t>总体认识——数字化转型的核心内涵是什么</w:t>
      </w:r>
    </w:p>
    <w:p>
      <w:pPr>
        <w:pStyle w:val="BodyText"/>
        <w:spacing w:line="267" w:lineRule="auto"/>
        <w:rPr/>
      </w:pPr>
      <w:r/>
    </w:p>
    <w:p>
      <w:pPr>
        <w:pStyle w:val="BodyText"/>
        <w:spacing w:line="267" w:lineRule="auto"/>
        <w:rPr/>
      </w:pPr>
      <w:r/>
    </w:p>
    <w:p>
      <w:pPr>
        <w:ind w:left="244" w:right="177"/>
        <w:spacing w:before="111" w:line="338" w:lineRule="auto"/>
        <w:jc w:val="both"/>
        <w:rPr>
          <w:rFonts w:ascii="SimSun" w:hAnsi="SimSun" w:eastAsia="SimSun" w:cs="SimSun"/>
          <w:sz w:val="34"/>
          <w:szCs w:val="34"/>
        </w:rPr>
      </w:pPr>
      <w:r>
        <w:rPr>
          <w:rFonts w:ascii="SimSun" w:hAnsi="SimSun" w:eastAsia="SimSun" w:cs="SimSun"/>
          <w:sz w:val="34"/>
          <w:szCs w:val="34"/>
          <w:spacing w:val="24"/>
        </w:rPr>
        <w:t>发展空间。通常，企业在其关键业务均实现数字化的基础上，只有进一步</w:t>
      </w:r>
      <w:r>
        <w:rPr>
          <w:rFonts w:ascii="SimSun" w:hAnsi="SimSun" w:eastAsia="SimSun" w:cs="SimSun"/>
          <w:sz w:val="34"/>
          <w:szCs w:val="34"/>
          <w:spacing w:val="23"/>
        </w:rPr>
        <w:t>沿着纵</w:t>
      </w:r>
      <w:r>
        <w:rPr>
          <w:rFonts w:ascii="SimSun" w:hAnsi="SimSun" w:eastAsia="SimSun" w:cs="SimSun"/>
          <w:sz w:val="34"/>
          <w:szCs w:val="34"/>
        </w:rPr>
        <w:t xml:space="preserve"> </w:t>
      </w:r>
      <w:r>
        <w:rPr>
          <w:rFonts w:ascii="SimSun" w:hAnsi="SimSun" w:eastAsia="SimSun" w:cs="SimSun"/>
          <w:sz w:val="34"/>
          <w:szCs w:val="34"/>
          <w:spacing w:val="23"/>
        </w:rPr>
        <w:t>向管控、价值链和产品生命周期等维度，实现关键业务线的集成融合，这样才能</w:t>
      </w:r>
      <w:r>
        <w:rPr>
          <w:rFonts w:ascii="SimSun" w:hAnsi="SimSun" w:eastAsia="SimSun" w:cs="SimSun"/>
          <w:sz w:val="34"/>
          <w:szCs w:val="34"/>
          <w:spacing w:val="7"/>
        </w:rPr>
        <w:t xml:space="preserve"> </w:t>
      </w:r>
      <w:r>
        <w:rPr>
          <w:rFonts w:ascii="SimSun" w:hAnsi="SimSun" w:eastAsia="SimSun" w:cs="SimSun"/>
          <w:sz w:val="34"/>
          <w:szCs w:val="34"/>
          <w:spacing w:val="23"/>
        </w:rPr>
        <w:t>更为顺利地获取新技术/新产品、服务延伸与增值、主营业务增</w:t>
      </w:r>
      <w:r>
        <w:rPr>
          <w:rFonts w:ascii="SimSun" w:hAnsi="SimSun" w:eastAsia="SimSun" w:cs="SimSun"/>
          <w:sz w:val="34"/>
          <w:szCs w:val="34"/>
          <w:spacing w:val="22"/>
        </w:rPr>
        <w:t>长等产品/服务创</w:t>
      </w:r>
    </w:p>
    <w:p>
      <w:pPr>
        <w:ind w:left="244"/>
        <w:spacing w:line="222" w:lineRule="auto"/>
        <w:rPr>
          <w:rFonts w:ascii="SimSun" w:hAnsi="SimSun" w:eastAsia="SimSun" w:cs="SimSun"/>
          <w:sz w:val="34"/>
          <w:szCs w:val="34"/>
        </w:rPr>
      </w:pPr>
      <w:r>
        <w:rPr>
          <w:rFonts w:ascii="SimSun" w:hAnsi="SimSun" w:eastAsia="SimSun" w:cs="SimSun"/>
          <w:sz w:val="34"/>
          <w:szCs w:val="34"/>
          <w:spacing w:val="15"/>
        </w:rPr>
        <w:t>新方面的价值效益。</w:t>
      </w:r>
    </w:p>
    <w:p>
      <w:pPr>
        <w:ind w:left="244" w:right="166" w:firstLine="742"/>
        <w:spacing w:before="198" w:line="328" w:lineRule="auto"/>
        <w:rPr>
          <w:rFonts w:ascii="SimSun" w:hAnsi="SimSun" w:eastAsia="SimSun" w:cs="SimSun"/>
          <w:sz w:val="34"/>
          <w:szCs w:val="34"/>
        </w:rPr>
      </w:pPr>
      <w:r>
        <w:rPr>
          <w:rFonts w:ascii="SimSun" w:hAnsi="SimSun" w:eastAsia="SimSun" w:cs="SimSun"/>
          <w:sz w:val="34"/>
          <w:szCs w:val="34"/>
          <w:spacing w:val="22"/>
        </w:rPr>
        <w:t>三是业态转变。与该类价值效益相对应的业务体系通常会</w:t>
      </w:r>
      <w:r>
        <w:rPr>
          <w:rFonts w:ascii="SimSun" w:hAnsi="SimSun" w:eastAsia="SimSun" w:cs="SimSun"/>
          <w:sz w:val="34"/>
          <w:szCs w:val="34"/>
          <w:spacing w:val="21"/>
        </w:rPr>
        <w:t>发生颠覆式创新，</w:t>
      </w:r>
      <w:r>
        <w:rPr>
          <w:rFonts w:ascii="SimSun" w:hAnsi="SimSun" w:eastAsia="SimSun" w:cs="SimSun"/>
          <w:sz w:val="34"/>
          <w:szCs w:val="34"/>
        </w:rPr>
        <w:t xml:space="preserve"> </w:t>
      </w:r>
      <w:r>
        <w:rPr>
          <w:rFonts w:ascii="SimSun" w:hAnsi="SimSun" w:eastAsia="SimSun" w:cs="SimSun"/>
          <w:sz w:val="34"/>
          <w:szCs w:val="34"/>
          <w:spacing w:val="24"/>
        </w:rPr>
        <w:t>主要专注于发展壮大数字业务，形成符合数字经济规律的新型业务体系，价值创</w:t>
      </w:r>
      <w:r>
        <w:rPr>
          <w:rFonts w:ascii="SimSun" w:hAnsi="SimSun" w:eastAsia="SimSun" w:cs="SimSun"/>
          <w:sz w:val="34"/>
          <w:szCs w:val="34"/>
          <w:spacing w:val="8"/>
        </w:rPr>
        <w:t xml:space="preserve"> </w:t>
      </w:r>
      <w:r>
        <w:rPr>
          <w:rFonts w:ascii="SimSun" w:hAnsi="SimSun" w:eastAsia="SimSun" w:cs="SimSun"/>
          <w:sz w:val="34"/>
          <w:szCs w:val="34"/>
          <w:spacing w:val="24"/>
        </w:rPr>
        <w:t>造和传递活动由线性关联的价值链、企业内部价值网络转变为开放价值生态。该</w:t>
      </w:r>
      <w:r>
        <w:rPr>
          <w:rFonts w:ascii="SimSun" w:hAnsi="SimSun" w:eastAsia="SimSun" w:cs="SimSun"/>
          <w:sz w:val="34"/>
          <w:szCs w:val="34"/>
        </w:rPr>
        <w:t xml:space="preserve"> </w:t>
      </w:r>
      <w:r>
        <w:rPr>
          <w:rFonts w:ascii="SimSun" w:hAnsi="SimSun" w:eastAsia="SimSun" w:cs="SimSun"/>
          <w:sz w:val="34"/>
          <w:szCs w:val="34"/>
          <w:spacing w:val="22"/>
        </w:rPr>
        <w:t>类价值效益获取难度大，通常只有真正转型成功，突破数字化转型网络级阶段，</w:t>
      </w:r>
    </w:p>
    <w:p>
      <w:pPr>
        <w:ind w:left="244"/>
        <w:spacing w:before="1" w:line="222" w:lineRule="auto"/>
        <w:rPr>
          <w:rFonts w:ascii="SimSun" w:hAnsi="SimSun" w:eastAsia="SimSun" w:cs="SimSun"/>
          <w:sz w:val="34"/>
          <w:szCs w:val="34"/>
        </w:rPr>
      </w:pPr>
      <w:r>
        <w:rPr>
          <w:rFonts w:ascii="SimSun" w:hAnsi="SimSun" w:eastAsia="SimSun" w:cs="SimSun"/>
          <w:sz w:val="34"/>
          <w:szCs w:val="34"/>
          <w:spacing w:val="23"/>
        </w:rPr>
        <w:t>构建起数字企业，才能更为顺利地获取业务转变带来的巨大的新价值空间。</w:t>
      </w:r>
    </w:p>
    <w:p>
      <w:pPr>
        <w:pStyle w:val="BodyText"/>
        <w:spacing w:line="260" w:lineRule="auto"/>
        <w:rPr/>
      </w:pPr>
      <w:r/>
    </w:p>
    <w:p>
      <w:pPr>
        <w:pStyle w:val="BodyText"/>
        <w:spacing w:line="261" w:lineRule="auto"/>
        <w:rPr/>
      </w:pPr>
      <w:r/>
    </w:p>
    <w:p>
      <w:pPr>
        <w:pStyle w:val="BodyText"/>
        <w:spacing w:line="261" w:lineRule="auto"/>
        <w:rPr/>
      </w:pPr>
      <w:r/>
    </w:p>
    <w:p>
      <w:pPr>
        <w:spacing w:before="163" w:line="222" w:lineRule="auto"/>
        <w:rPr>
          <w:rFonts w:ascii="SimSun" w:hAnsi="SimSun" w:eastAsia="SimSun" w:cs="SimSun"/>
          <w:sz w:val="50"/>
          <w:szCs w:val="50"/>
        </w:rPr>
      </w:pPr>
      <w:r>
        <w:rPr>
          <w:rFonts w:ascii="SimSun" w:hAnsi="SimSun" w:eastAsia="SimSun" w:cs="SimSun"/>
          <w:sz w:val="50"/>
          <w:szCs w:val="50"/>
          <w:b/>
          <w:bCs/>
          <w:spacing w:val="-65"/>
        </w:rPr>
        <w:t>【案例】</w:t>
      </w:r>
      <w:r>
        <w:rPr>
          <w:rFonts w:ascii="SimSun" w:hAnsi="SimSun" w:eastAsia="SimSun" w:cs="SimSun"/>
          <w:sz w:val="50"/>
          <w:szCs w:val="50"/>
          <w:spacing w:val="-154"/>
        </w:rPr>
        <w:t xml:space="preserve"> </w:t>
      </w:r>
      <w:r>
        <w:rPr>
          <w:rFonts w:ascii="SimSun" w:hAnsi="SimSun" w:eastAsia="SimSun" w:cs="SimSun"/>
          <w:sz w:val="50"/>
          <w:szCs w:val="50"/>
          <w:u w:val="single" w:color="auto"/>
        </w:rPr>
        <w:t xml:space="preserve">                                             </w:t>
      </w:r>
    </w:p>
    <w:p>
      <w:pPr>
        <w:pStyle w:val="BodyText"/>
        <w:spacing w:line="351" w:lineRule="auto"/>
        <w:rPr/>
      </w:pPr>
      <w:r/>
    </w:p>
    <w:p>
      <w:pPr>
        <w:ind w:left="5109"/>
        <w:spacing w:before="134" w:line="220" w:lineRule="auto"/>
        <w:outlineLvl w:val="6"/>
        <w:rPr>
          <w:rFonts w:ascii="SimSun" w:hAnsi="SimSun" w:eastAsia="SimSun" w:cs="SimSun"/>
          <w:sz w:val="41"/>
          <w:szCs w:val="41"/>
        </w:rPr>
      </w:pPr>
      <w:r>
        <w:rPr>
          <w:rFonts w:ascii="SimSun" w:hAnsi="SimSun" w:eastAsia="SimSun" w:cs="SimSun"/>
          <w:sz w:val="41"/>
          <w:szCs w:val="41"/>
          <w:b/>
          <w:bCs/>
          <w:spacing w:val="-7"/>
        </w:rPr>
        <w:t>1.</w:t>
      </w:r>
      <w:r>
        <w:rPr>
          <w:rFonts w:ascii="SimSun" w:hAnsi="SimSun" w:eastAsia="SimSun" w:cs="SimSun"/>
          <w:sz w:val="41"/>
          <w:szCs w:val="41"/>
          <w:spacing w:val="-33"/>
        </w:rPr>
        <w:t xml:space="preserve"> </w:t>
      </w:r>
      <w:r>
        <w:rPr>
          <w:rFonts w:ascii="SimSun" w:hAnsi="SimSun" w:eastAsia="SimSun" w:cs="SimSun"/>
          <w:sz w:val="41"/>
          <w:szCs w:val="41"/>
          <w:b/>
          <w:bCs/>
          <w:spacing w:val="-7"/>
        </w:rPr>
        <w:t>生产运营优化</w:t>
      </w:r>
    </w:p>
    <w:p>
      <w:pPr>
        <w:ind w:left="244" w:firstLine="742"/>
        <w:spacing w:before="345" w:line="333" w:lineRule="auto"/>
        <w:jc w:val="both"/>
        <w:rPr>
          <w:rFonts w:ascii="SimSun" w:hAnsi="SimSun" w:eastAsia="SimSun" w:cs="SimSun"/>
          <w:sz w:val="34"/>
          <w:szCs w:val="34"/>
        </w:rPr>
      </w:pPr>
      <w:r>
        <w:rPr>
          <w:rFonts w:ascii="SimSun" w:hAnsi="SimSun" w:eastAsia="SimSun" w:cs="SimSun"/>
          <w:sz w:val="34"/>
          <w:szCs w:val="34"/>
          <w:spacing w:val="36"/>
        </w:rPr>
        <w:t>成都飞机工业(集团)有限责任公司通过数字化转型逐步</w:t>
      </w:r>
      <w:r>
        <w:rPr>
          <w:rFonts w:ascii="SimSun" w:hAnsi="SimSun" w:eastAsia="SimSun" w:cs="SimSun"/>
          <w:sz w:val="34"/>
          <w:szCs w:val="34"/>
          <w:spacing w:val="35"/>
        </w:rPr>
        <w:t>打造具有“动态感</w:t>
      </w:r>
      <w:r>
        <w:rPr>
          <w:rFonts w:ascii="SimSun" w:hAnsi="SimSun" w:eastAsia="SimSun" w:cs="SimSun"/>
          <w:sz w:val="34"/>
          <w:szCs w:val="34"/>
        </w:rPr>
        <w:t xml:space="preserve"> </w:t>
      </w:r>
      <w:r>
        <w:rPr>
          <w:rFonts w:ascii="SimSun" w:hAnsi="SimSun" w:eastAsia="SimSun" w:cs="SimSun"/>
          <w:sz w:val="34"/>
          <w:szCs w:val="34"/>
          <w:spacing w:val="9"/>
        </w:rPr>
        <w:t>知一实施分析一自主决策一精准执行”特征的智能化制造模式，大幅提升生产</w:t>
      </w:r>
      <w:r>
        <w:rPr>
          <w:rFonts w:ascii="SimSun" w:hAnsi="SimSun" w:eastAsia="SimSun" w:cs="SimSun"/>
          <w:sz w:val="34"/>
          <w:szCs w:val="34"/>
          <w:spacing w:val="8"/>
        </w:rPr>
        <w:t>效率，</w:t>
      </w:r>
      <w:r>
        <w:rPr>
          <w:rFonts w:ascii="SimSun" w:hAnsi="SimSun" w:eastAsia="SimSun" w:cs="SimSun"/>
          <w:sz w:val="34"/>
          <w:szCs w:val="34"/>
        </w:rPr>
        <w:t xml:space="preserve"> </w:t>
      </w:r>
      <w:r>
        <w:rPr>
          <w:rFonts w:ascii="SimSun" w:hAnsi="SimSun" w:eastAsia="SimSun" w:cs="SimSun"/>
          <w:sz w:val="34"/>
          <w:szCs w:val="34"/>
          <w:spacing w:val="26"/>
        </w:rPr>
        <w:t>通过建设飞机大型结构数字化车间和飞机大部件智能装配车间，装备利用率达到</w:t>
      </w:r>
    </w:p>
    <w:p>
      <w:pPr>
        <w:ind w:left="244"/>
        <w:spacing w:before="2" w:line="220" w:lineRule="auto"/>
        <w:rPr>
          <w:rFonts w:ascii="SimSun" w:hAnsi="SimSun" w:eastAsia="SimSun" w:cs="SimSun"/>
          <w:sz w:val="34"/>
          <w:szCs w:val="34"/>
        </w:rPr>
      </w:pPr>
      <w:r>
        <w:rPr>
          <w:rFonts w:ascii="SimSun" w:hAnsi="SimSun" w:eastAsia="SimSun" w:cs="SimSun"/>
          <w:sz w:val="34"/>
          <w:szCs w:val="34"/>
          <w:spacing w:val="42"/>
        </w:rPr>
        <w:t>90%以上，加工效率提升30%,设备操作人员减少67%。</w:t>
      </w:r>
    </w:p>
    <w:p>
      <w:pPr>
        <w:ind w:left="244" w:right="94" w:firstLine="742"/>
        <w:spacing w:before="241" w:line="343" w:lineRule="auto"/>
        <w:jc w:val="both"/>
        <w:rPr>
          <w:rFonts w:ascii="SimSun" w:hAnsi="SimSun" w:eastAsia="SimSun" w:cs="SimSun"/>
          <w:sz w:val="34"/>
          <w:szCs w:val="34"/>
        </w:rPr>
      </w:pPr>
      <w:r>
        <w:rPr>
          <w:rFonts w:ascii="SimSun" w:hAnsi="SimSun" w:eastAsia="SimSun" w:cs="SimSun"/>
          <w:sz w:val="34"/>
          <w:szCs w:val="34"/>
          <w:spacing w:val="25"/>
        </w:rPr>
        <w:t>蒙牛乳业(集团)股份有限公司通过产业链数字化转型建立</w:t>
      </w:r>
      <w:r>
        <w:rPr>
          <w:rFonts w:ascii="SimSun" w:hAnsi="SimSun" w:eastAsia="SimSun" w:cs="SimSun"/>
          <w:sz w:val="34"/>
          <w:szCs w:val="34"/>
          <w:spacing w:val="24"/>
        </w:rPr>
        <w:t>具有“实时感知一</w:t>
      </w:r>
      <w:r>
        <w:rPr>
          <w:rFonts w:ascii="SimSun" w:hAnsi="SimSun" w:eastAsia="SimSun" w:cs="SimSun"/>
          <w:sz w:val="34"/>
          <w:szCs w:val="34"/>
        </w:rPr>
        <w:t xml:space="preserve"> </w:t>
      </w:r>
      <w:r>
        <w:rPr>
          <w:rFonts w:ascii="SimSun" w:hAnsi="SimSun" w:eastAsia="SimSun" w:cs="SimSun"/>
          <w:sz w:val="34"/>
          <w:szCs w:val="34"/>
          <w:spacing w:val="26"/>
        </w:rPr>
        <w:t>精准溯源一辅助决策”能力的数字化奶源平台，打通乳企和牧场，实现牧场管理</w:t>
      </w:r>
      <w:r>
        <w:rPr>
          <w:rFonts w:ascii="SimSun" w:hAnsi="SimSun" w:eastAsia="SimSun" w:cs="SimSun"/>
          <w:sz w:val="34"/>
          <w:szCs w:val="34"/>
          <w:spacing w:val="6"/>
        </w:rPr>
        <w:t xml:space="preserve"> </w:t>
      </w:r>
      <w:r>
        <w:rPr>
          <w:rFonts w:ascii="SimSun" w:hAnsi="SimSun" w:eastAsia="SimSun" w:cs="SimSun"/>
          <w:sz w:val="34"/>
          <w:szCs w:val="34"/>
          <w:spacing w:val="30"/>
        </w:rPr>
        <w:t>透明化、质量管控数字化、成本控制精细化，牧场效率提升20%以上，牧场覆盖</w:t>
      </w:r>
    </w:p>
    <w:p>
      <w:pPr>
        <w:ind w:left="244"/>
        <w:spacing w:line="223" w:lineRule="auto"/>
        <w:rPr>
          <w:rFonts w:ascii="SimSun" w:hAnsi="SimSun" w:eastAsia="SimSun" w:cs="SimSun"/>
          <w:sz w:val="34"/>
          <w:szCs w:val="34"/>
        </w:rPr>
      </w:pPr>
      <w:r>
        <w:rPr>
          <w:rFonts w:ascii="SimSun" w:hAnsi="SimSun" w:eastAsia="SimSun" w:cs="SimSun"/>
          <w:sz w:val="34"/>
          <w:szCs w:val="34"/>
          <w:spacing w:val="28"/>
        </w:rPr>
        <w:t>总数达到286个，服务牧场总成本每年降低1300万元以上，奶量预测准确率波动</w:t>
      </w:r>
    </w:p>
    <w:p>
      <w:pPr>
        <w:ind w:left="249"/>
        <w:spacing w:before="221" w:line="225" w:lineRule="auto"/>
        <w:rPr>
          <w:rFonts w:ascii="SimSun" w:hAnsi="SimSun" w:eastAsia="SimSun" w:cs="SimSun"/>
          <w:sz w:val="34"/>
          <w:szCs w:val="34"/>
        </w:rPr>
      </w:pPr>
      <w:r>
        <w:rPr>
          <w:rFonts w:ascii="SimSun" w:hAnsi="SimSun" w:eastAsia="SimSun" w:cs="SimSun"/>
          <w:sz w:val="34"/>
          <w:szCs w:val="34"/>
          <w:b/>
          <w:bCs/>
          <w:spacing w:val="46"/>
        </w:rPr>
        <w:t>不超过±3%。</w:t>
      </w:r>
    </w:p>
    <w:p>
      <w:pPr>
        <w:pStyle w:val="BodyText"/>
        <w:spacing w:line="329" w:lineRule="auto"/>
        <w:rPr/>
      </w:pPr>
      <w:r/>
    </w:p>
    <w:p>
      <w:pPr>
        <w:ind w:left="4934"/>
        <w:spacing w:before="134" w:line="220" w:lineRule="auto"/>
        <w:outlineLvl w:val="6"/>
        <w:rPr>
          <w:rFonts w:ascii="SimSun" w:hAnsi="SimSun" w:eastAsia="SimSun" w:cs="SimSun"/>
          <w:sz w:val="41"/>
          <w:szCs w:val="41"/>
        </w:rPr>
      </w:pPr>
      <w:r>
        <w:rPr>
          <w:rFonts w:ascii="SimSun" w:hAnsi="SimSun" w:eastAsia="SimSun" w:cs="SimSun"/>
          <w:sz w:val="41"/>
          <w:szCs w:val="41"/>
          <w:b/>
          <w:bCs/>
          <w:spacing w:val="14"/>
        </w:rPr>
        <w:t>2.</w:t>
      </w:r>
      <w:r>
        <w:rPr>
          <w:rFonts w:ascii="SimSun" w:hAnsi="SimSun" w:eastAsia="SimSun" w:cs="SimSun"/>
          <w:sz w:val="41"/>
          <w:szCs w:val="41"/>
          <w:spacing w:val="-39"/>
        </w:rPr>
        <w:t xml:space="preserve"> </w:t>
      </w:r>
      <w:r>
        <w:rPr>
          <w:rFonts w:ascii="SimSun" w:hAnsi="SimSun" w:eastAsia="SimSun" w:cs="SimSun"/>
          <w:sz w:val="41"/>
          <w:szCs w:val="41"/>
          <w:b/>
          <w:bCs/>
          <w:spacing w:val="14"/>
        </w:rPr>
        <w:t>产品/服务创新</w:t>
      </w:r>
    </w:p>
    <w:p>
      <w:pPr>
        <w:ind w:left="244" w:right="114" w:firstLine="742"/>
        <w:spacing w:before="343" w:line="339" w:lineRule="auto"/>
        <w:rPr>
          <w:rFonts w:ascii="SimSun" w:hAnsi="SimSun" w:eastAsia="SimSun" w:cs="SimSun"/>
          <w:sz w:val="34"/>
          <w:szCs w:val="34"/>
        </w:rPr>
      </w:pPr>
      <w:r>
        <w:rPr>
          <w:rFonts w:ascii="SimSun" w:hAnsi="SimSun" w:eastAsia="SimSun" w:cs="SimSun"/>
          <w:sz w:val="34"/>
          <w:szCs w:val="34"/>
          <w:spacing w:val="25"/>
        </w:rPr>
        <w:t>工程机械行业通过采集、分析、挖掘设备的数据信息，为客户提供一系列增</w:t>
      </w:r>
      <w:r>
        <w:rPr>
          <w:rFonts w:ascii="SimSun" w:hAnsi="SimSun" w:eastAsia="SimSun" w:cs="SimSun"/>
          <w:sz w:val="34"/>
          <w:szCs w:val="34"/>
        </w:rPr>
        <w:t xml:space="preserve"> </w:t>
      </w:r>
      <w:r>
        <w:rPr>
          <w:rFonts w:ascii="SimSun" w:hAnsi="SimSun" w:eastAsia="SimSun" w:cs="SimSun"/>
          <w:sz w:val="34"/>
          <w:szCs w:val="34"/>
          <w:spacing w:val="12"/>
        </w:rPr>
        <w:t>值服务，持续提升客户体验，拓展价值空间。例如，卡特彼勒公司 (</w:t>
      </w:r>
      <w:r>
        <w:rPr>
          <w:rFonts w:ascii="SimSun" w:hAnsi="SimSun" w:eastAsia="SimSun" w:cs="SimSun"/>
          <w:sz w:val="34"/>
          <w:szCs w:val="34"/>
        </w:rPr>
        <w:t>Caterpillar</w:t>
      </w:r>
      <w:r>
        <w:rPr>
          <w:rFonts w:ascii="SimSun" w:hAnsi="SimSun" w:eastAsia="SimSun" w:cs="SimSun"/>
          <w:sz w:val="34"/>
          <w:szCs w:val="34"/>
          <w:spacing w:val="12"/>
        </w:rPr>
        <w:t>) </w:t>
      </w:r>
      <w:r>
        <w:rPr>
          <w:rFonts w:ascii="SimSun" w:hAnsi="SimSun" w:eastAsia="SimSun" w:cs="SimSun"/>
          <w:sz w:val="34"/>
          <w:szCs w:val="34"/>
          <w:spacing w:val="23"/>
        </w:rPr>
        <w:t>基于</w:t>
      </w:r>
      <w:r>
        <w:rPr>
          <w:rFonts w:ascii="Times New Roman" w:hAnsi="Times New Roman" w:eastAsia="Times New Roman" w:cs="Times New Roman"/>
          <w:sz w:val="34"/>
          <w:szCs w:val="34"/>
        </w:rPr>
        <w:t>Uptake</w:t>
      </w:r>
      <w:r>
        <w:rPr>
          <w:rFonts w:ascii="Times New Roman" w:hAnsi="Times New Roman" w:eastAsia="Times New Roman" w:cs="Times New Roman"/>
          <w:sz w:val="34"/>
          <w:szCs w:val="34"/>
          <w:spacing w:val="57"/>
        </w:rPr>
        <w:t xml:space="preserve"> </w:t>
      </w:r>
      <w:r>
        <w:rPr>
          <w:rFonts w:ascii="SimSun" w:hAnsi="SimSun" w:eastAsia="SimSun" w:cs="SimSun"/>
          <w:sz w:val="34"/>
          <w:szCs w:val="34"/>
          <w:spacing w:val="23"/>
        </w:rPr>
        <w:t>开发的设备联网和分析系统，采集设备</w:t>
      </w:r>
      <w:r>
        <w:rPr>
          <w:rFonts w:ascii="SimSun" w:hAnsi="SimSun" w:eastAsia="SimSun" w:cs="SimSun"/>
          <w:sz w:val="34"/>
          <w:szCs w:val="34"/>
          <w:spacing w:val="22"/>
        </w:rPr>
        <w:t>的各类数据信息，联网监控，</w:t>
      </w:r>
      <w:r>
        <w:rPr>
          <w:rFonts w:ascii="SimSun" w:hAnsi="SimSun" w:eastAsia="SimSun" w:cs="SimSun"/>
          <w:sz w:val="34"/>
          <w:szCs w:val="34"/>
        </w:rPr>
        <w:t xml:space="preserve"> </w:t>
      </w:r>
      <w:r>
        <w:rPr>
          <w:rFonts w:ascii="SimSun" w:hAnsi="SimSun" w:eastAsia="SimSun" w:cs="SimSun"/>
          <w:sz w:val="34"/>
          <w:szCs w:val="34"/>
          <w:spacing w:val="30"/>
        </w:rPr>
        <w:t>分析预测设备可能发生的故障，实现了300多万台运转设</w:t>
      </w:r>
      <w:r>
        <w:rPr>
          <w:rFonts w:ascii="SimSun" w:hAnsi="SimSun" w:eastAsia="SimSun" w:cs="SimSun"/>
          <w:sz w:val="34"/>
          <w:szCs w:val="34"/>
          <w:spacing w:val="29"/>
        </w:rPr>
        <w:t>备的统一管控。徐工集</w:t>
      </w:r>
      <w:r>
        <w:rPr>
          <w:rFonts w:ascii="SimSun" w:hAnsi="SimSun" w:eastAsia="SimSun" w:cs="SimSun"/>
          <w:sz w:val="34"/>
          <w:szCs w:val="34"/>
        </w:rPr>
        <w:t xml:space="preserve"> </w:t>
      </w:r>
      <w:r>
        <w:rPr>
          <w:rFonts w:ascii="SimSun" w:hAnsi="SimSun" w:eastAsia="SimSun" w:cs="SimSun"/>
          <w:sz w:val="34"/>
          <w:szCs w:val="34"/>
          <w:spacing w:val="24"/>
        </w:rPr>
        <w:t>团基于汉云工业互联网平台，为每台设备做数字画像，将可能损坏的零部件进行</w:t>
      </w:r>
    </w:p>
    <w:p>
      <w:pPr>
        <w:ind w:left="244"/>
        <w:spacing w:before="2" w:line="223" w:lineRule="auto"/>
        <w:rPr>
          <w:rFonts w:ascii="SimSun" w:hAnsi="SimSun" w:eastAsia="SimSun" w:cs="SimSun"/>
          <w:sz w:val="34"/>
          <w:szCs w:val="34"/>
        </w:rPr>
      </w:pPr>
      <w:r>
        <w:rPr>
          <w:rFonts w:ascii="SimSun" w:hAnsi="SimSun" w:eastAsia="SimSun" w:cs="SimSun"/>
          <w:sz w:val="34"/>
          <w:szCs w:val="34"/>
          <w:spacing w:val="14"/>
        </w:rPr>
        <w:t>提前更换，使设备故障率降低一半。</w:t>
      </w:r>
    </w:p>
    <w:p>
      <w:pPr>
        <w:spacing w:line="223" w:lineRule="auto"/>
        <w:sectPr>
          <w:type w:val="continuous"/>
          <w:pgSz w:w="31680" w:h="24640"/>
          <w:pgMar w:top="2094" w:right="1493" w:bottom="429" w:left="3320" w:header="0" w:footer="86" w:gutter="0"/>
          <w:cols w:equalWidth="0" w:num="2">
            <w:col w:w="13605" w:space="100"/>
            <w:col w:w="13162" w:space="0"/>
          </w:cols>
        </w:sectPr>
        <w:rPr>
          <w:rFonts w:ascii="SimSun" w:hAnsi="SimSun" w:eastAsia="SimSun" w:cs="SimSun"/>
          <w:sz w:val="34"/>
          <w:szCs w:val="34"/>
        </w:rPr>
      </w:pPr>
    </w:p>
    <w:p>
      <w:pPr>
        <w:ind w:left="26374"/>
        <w:spacing w:before="231" w:line="196" w:lineRule="exact"/>
        <w:rPr>
          <w:rFonts w:ascii="SimSun" w:hAnsi="SimSun" w:eastAsia="SimSun" w:cs="SimSun"/>
          <w:sz w:val="28"/>
          <w:szCs w:val="28"/>
        </w:rPr>
      </w:pPr>
      <w:r>
        <w:rPr>
          <w:rFonts w:ascii="SimSun" w:hAnsi="SimSun" w:eastAsia="SimSun" w:cs="SimSun"/>
          <w:sz w:val="28"/>
          <w:szCs w:val="28"/>
          <w:b/>
          <w:bCs/>
          <w:spacing w:val="-6"/>
          <w:position w:val="-4"/>
        </w:rPr>
        <w:t>21</w:t>
      </w:r>
    </w:p>
    <w:p>
      <w:pPr>
        <w:spacing w:line="196" w:lineRule="exact"/>
        <w:sectPr>
          <w:type w:val="continuous"/>
          <w:pgSz w:w="31680" w:h="24640"/>
          <w:pgMar w:top="2094" w:right="1493" w:bottom="429" w:left="3320" w:header="0" w:footer="86" w:gutter="0"/>
          <w:cols w:equalWidth="0" w:num="1">
            <w:col w:w="26866" w:space="0"/>
          </w:cols>
        </w:sectPr>
        <w:rPr>
          <w:rFonts w:ascii="SimSun" w:hAnsi="SimSun" w:eastAsia="SimSun" w:cs="SimSun"/>
          <w:sz w:val="28"/>
          <w:szCs w:val="28"/>
        </w:rPr>
      </w:pPr>
    </w:p>
    <w:p>
      <w:pPr>
        <w:spacing w:before="117"/>
        <w:rPr/>
      </w:pPr>
      <w:r/>
    </w:p>
    <w:p>
      <w:pPr>
        <w:spacing w:before="116"/>
        <w:rPr/>
      </w:pPr>
      <w:r/>
    </w:p>
    <w:p>
      <w:pPr>
        <w:sectPr>
          <w:footerReference w:type="default" r:id="rId9"/>
          <w:pgSz w:w="31680" w:h="24640"/>
          <w:pgMar w:top="2094" w:right="1563" w:bottom="400" w:left="3315" w:header="0" w:footer="0" w:gutter="0"/>
          <w:cols w:equalWidth="0" w:num="1">
            <w:col w:w="26802" w:space="0"/>
          </w:cols>
        </w:sectPr>
        <w:rPr/>
      </w:pPr>
    </w:p>
    <w:p>
      <w:pPr>
        <w:ind w:left="217"/>
        <w:spacing w:before="55" w:line="225" w:lineRule="auto"/>
        <w:rPr>
          <w:rFonts w:ascii="SimHei" w:hAnsi="SimHei" w:eastAsia="SimHei" w:cs="SimHei"/>
          <w:sz w:val="27"/>
          <w:szCs w:val="27"/>
        </w:rPr>
      </w:pPr>
      <w:r>
        <w:rPr>
          <w:rFonts w:ascii="SimHei" w:hAnsi="SimHei" w:eastAsia="SimHei" w:cs="SimHei"/>
          <w:sz w:val="27"/>
          <w:szCs w:val="27"/>
          <w:b/>
          <w:bCs/>
          <w:spacing w:val="6"/>
        </w:rPr>
        <w:t>数字航图——数字化转型百问(第二辑)</w:t>
      </w:r>
    </w:p>
    <w:p>
      <w:pPr>
        <w:pStyle w:val="BodyText"/>
        <w:spacing w:line="257" w:lineRule="auto"/>
        <w:rPr/>
      </w:pPr>
      <w:r/>
    </w:p>
    <w:p>
      <w:pPr>
        <w:pStyle w:val="BodyText"/>
        <w:spacing w:line="257" w:lineRule="auto"/>
        <w:rPr/>
      </w:pPr>
      <w:r/>
    </w:p>
    <w:p>
      <w:pPr>
        <w:ind w:left="5123"/>
        <w:spacing w:before="130" w:line="222" w:lineRule="auto"/>
        <w:outlineLvl w:val="6"/>
        <w:rPr>
          <w:rFonts w:ascii="SimSun" w:hAnsi="SimSun" w:eastAsia="SimSun" w:cs="SimSun"/>
          <w:sz w:val="40"/>
          <w:szCs w:val="40"/>
        </w:rPr>
      </w:pPr>
      <w:r>
        <w:rPr>
          <w:rFonts w:ascii="SimSun" w:hAnsi="SimSun" w:eastAsia="SimSun" w:cs="SimSun"/>
          <w:sz w:val="40"/>
          <w:szCs w:val="40"/>
          <w:b/>
          <w:bCs/>
          <w:spacing w:val="-8"/>
        </w:rPr>
        <w:t>3.</w:t>
      </w:r>
      <w:r>
        <w:rPr>
          <w:rFonts w:ascii="SimSun" w:hAnsi="SimSun" w:eastAsia="SimSun" w:cs="SimSun"/>
          <w:sz w:val="40"/>
          <w:szCs w:val="40"/>
          <w:spacing w:val="-75"/>
        </w:rPr>
        <w:t xml:space="preserve"> </w:t>
      </w:r>
      <w:r>
        <w:rPr>
          <w:rFonts w:ascii="SimSun" w:hAnsi="SimSun" w:eastAsia="SimSun" w:cs="SimSun"/>
          <w:sz w:val="40"/>
          <w:szCs w:val="40"/>
          <w:b/>
          <w:bCs/>
          <w:spacing w:val="-8"/>
        </w:rPr>
        <w:t>业态转变</w:t>
      </w:r>
    </w:p>
    <w:p>
      <w:pPr>
        <w:pStyle w:val="BodyText"/>
        <w:spacing w:line="299" w:lineRule="auto"/>
        <w:rPr/>
      </w:pPr>
      <w:r/>
    </w:p>
    <w:p>
      <w:pPr>
        <w:ind w:left="213" w:right="1609" w:firstLine="659"/>
        <w:spacing w:before="107" w:line="354" w:lineRule="auto"/>
        <w:rPr>
          <w:rFonts w:ascii="SimSun" w:hAnsi="SimSun" w:eastAsia="SimSun" w:cs="SimSun"/>
          <w:sz w:val="33"/>
          <w:szCs w:val="33"/>
        </w:rPr>
      </w:pPr>
      <w:r>
        <w:rPr>
          <w:rFonts w:ascii="SimSun" w:hAnsi="SimSun" w:eastAsia="SimSun" w:cs="SimSun"/>
          <w:sz w:val="33"/>
          <w:szCs w:val="33"/>
          <w:spacing w:val="8"/>
        </w:rPr>
        <w:t>海尔集团在数字化转型中全面推进“人单合一”模式，打造共创共赢生态圈，</w:t>
      </w:r>
      <w:r>
        <w:rPr>
          <w:rFonts w:ascii="SimSun" w:hAnsi="SimSun" w:eastAsia="SimSun" w:cs="SimSun"/>
          <w:sz w:val="33"/>
          <w:szCs w:val="33"/>
          <w:spacing w:val="2"/>
        </w:rPr>
        <w:t xml:space="preserve"> </w:t>
      </w:r>
      <w:r>
        <w:rPr>
          <w:rFonts w:ascii="SimSun" w:hAnsi="SimSun" w:eastAsia="SimSun" w:cs="SimSun"/>
          <w:sz w:val="33"/>
          <w:szCs w:val="33"/>
          <w:spacing w:val="17"/>
        </w:rPr>
        <w:t>使得海尔从一家电子公司转变为一个创业平台，员工在与</w:t>
      </w:r>
      <w:r>
        <w:rPr>
          <w:rFonts w:ascii="SimSun" w:hAnsi="SimSun" w:eastAsia="SimSun" w:cs="SimSun"/>
          <w:sz w:val="33"/>
          <w:szCs w:val="33"/>
          <w:spacing w:val="16"/>
        </w:rPr>
        <w:t>客户深度接触的过程中</w:t>
      </w:r>
      <w:r>
        <w:rPr>
          <w:rFonts w:ascii="SimSun" w:hAnsi="SimSun" w:eastAsia="SimSun" w:cs="SimSun"/>
          <w:sz w:val="33"/>
          <w:szCs w:val="33"/>
        </w:rPr>
        <w:t xml:space="preserve"> </w:t>
      </w:r>
      <w:r>
        <w:rPr>
          <w:rFonts w:ascii="SimSun" w:hAnsi="SimSun" w:eastAsia="SimSun" w:cs="SimSun"/>
          <w:sz w:val="33"/>
          <w:szCs w:val="33"/>
          <w:spacing w:val="19"/>
        </w:rPr>
        <w:t>不断发现创业机会。目前海尔创业平台聚集了2400多个创业项目、200多个创业</w:t>
      </w:r>
      <w:r>
        <w:rPr>
          <w:rFonts w:ascii="SimSun" w:hAnsi="SimSun" w:eastAsia="SimSun" w:cs="SimSun"/>
          <w:sz w:val="33"/>
          <w:szCs w:val="33"/>
          <w:spacing w:val="3"/>
        </w:rPr>
        <w:t xml:space="preserve"> </w:t>
      </w:r>
      <w:r>
        <w:rPr>
          <w:rFonts w:ascii="SimSun" w:hAnsi="SimSun" w:eastAsia="SimSun" w:cs="SimSun"/>
          <w:sz w:val="33"/>
          <w:szCs w:val="33"/>
          <w:spacing w:val="23"/>
        </w:rPr>
        <w:t>小微、3800多个节点小微和122万个微店，已有超过100个小微年营收过亿元，</w:t>
      </w:r>
    </w:p>
    <w:p>
      <w:pPr>
        <w:ind w:left="213"/>
        <w:spacing w:before="1" w:line="223" w:lineRule="auto"/>
        <w:rPr>
          <w:rFonts w:ascii="SimSun" w:hAnsi="SimSun" w:eastAsia="SimSun" w:cs="SimSun"/>
          <w:sz w:val="33"/>
          <w:szCs w:val="33"/>
        </w:rPr>
      </w:pPr>
      <w:r>
        <w:rPr>
          <w:rFonts w:ascii="SimSun" w:hAnsi="SimSun" w:eastAsia="SimSun" w:cs="SimSun"/>
          <w:sz w:val="33"/>
          <w:szCs w:val="33"/>
          <w:spacing w:val="-3"/>
        </w:rPr>
        <w:t>为190</w:t>
      </w:r>
      <w:r>
        <w:rPr>
          <w:rFonts w:ascii="SimSun" w:hAnsi="SimSun" w:eastAsia="SimSun" w:cs="SimSun"/>
          <w:sz w:val="33"/>
          <w:szCs w:val="33"/>
          <w:spacing w:val="-35"/>
        </w:rPr>
        <w:t xml:space="preserve"> </w:t>
      </w:r>
      <w:r>
        <w:rPr>
          <w:rFonts w:ascii="SimSun" w:hAnsi="SimSun" w:eastAsia="SimSun" w:cs="SimSun"/>
          <w:sz w:val="33"/>
          <w:szCs w:val="33"/>
          <w:spacing w:val="-3"/>
        </w:rPr>
        <w:t>多万人提供了就业机会。</w:t>
      </w:r>
    </w:p>
    <w:p>
      <w:pPr>
        <w:ind w:left="213" w:right="1671" w:firstLine="724"/>
        <w:spacing w:before="271" w:line="353" w:lineRule="auto"/>
        <w:rPr>
          <w:rFonts w:ascii="SimSun" w:hAnsi="SimSun" w:eastAsia="SimSun" w:cs="SimSun"/>
          <w:sz w:val="33"/>
          <w:szCs w:val="33"/>
        </w:rPr>
      </w:pPr>
      <w:r>
        <w:rPr>
          <w:rFonts w:ascii="SimSun" w:hAnsi="SimSun" w:eastAsia="SimSun" w:cs="SimSun"/>
          <w:sz w:val="33"/>
          <w:szCs w:val="33"/>
          <w:spacing w:val="19"/>
        </w:rPr>
        <w:t>中航信移动科技有限公司通过数字化转型建立具有“精准预测一数字安检-</w:t>
      </w:r>
      <w:r>
        <w:rPr>
          <w:rFonts w:ascii="SimSun" w:hAnsi="SimSun" w:eastAsia="SimSun" w:cs="SimSun"/>
          <w:sz w:val="33"/>
          <w:szCs w:val="33"/>
          <w:spacing w:val="16"/>
        </w:rPr>
        <w:t xml:space="preserve"> </w:t>
      </w:r>
      <w:r>
        <w:rPr>
          <w:rFonts w:ascii="SimSun" w:hAnsi="SimSun" w:eastAsia="SimSun" w:cs="SimSun"/>
          <w:sz w:val="33"/>
          <w:szCs w:val="33"/>
          <w:spacing w:val="16"/>
        </w:rPr>
        <w:t>定制服务”能力的民航移动出行智能服务平台</w:t>
      </w:r>
      <w:r>
        <w:rPr>
          <w:rFonts w:ascii="SimSun" w:hAnsi="SimSun" w:eastAsia="SimSun" w:cs="SimSun"/>
          <w:sz w:val="33"/>
          <w:szCs w:val="33"/>
          <w:spacing w:val="15"/>
        </w:rPr>
        <w:t>，实现航班高精度的预警预测，提</w:t>
      </w:r>
      <w:r>
        <w:rPr>
          <w:rFonts w:ascii="SimSun" w:hAnsi="SimSun" w:eastAsia="SimSun" w:cs="SimSun"/>
          <w:sz w:val="33"/>
          <w:szCs w:val="33"/>
        </w:rPr>
        <w:t xml:space="preserve"> </w:t>
      </w:r>
      <w:r>
        <w:rPr>
          <w:rFonts w:ascii="SimSun" w:hAnsi="SimSun" w:eastAsia="SimSun" w:cs="SimSun"/>
          <w:sz w:val="33"/>
          <w:szCs w:val="33"/>
          <w:spacing w:val="16"/>
        </w:rPr>
        <w:t>供民航行业无纸化通关信息服务、旅客个性化精</w:t>
      </w:r>
      <w:r>
        <w:rPr>
          <w:rFonts w:ascii="SimSun" w:hAnsi="SimSun" w:eastAsia="SimSun" w:cs="SimSun"/>
          <w:sz w:val="33"/>
          <w:szCs w:val="33"/>
          <w:spacing w:val="15"/>
        </w:rPr>
        <w:t>准服务，应用范围达到全球航班</w:t>
      </w:r>
      <w:r>
        <w:rPr>
          <w:rFonts w:ascii="SimSun" w:hAnsi="SimSun" w:eastAsia="SimSun" w:cs="SimSun"/>
          <w:sz w:val="33"/>
          <w:szCs w:val="33"/>
        </w:rPr>
        <w:t xml:space="preserve"> </w:t>
      </w:r>
      <w:r>
        <w:rPr>
          <w:rFonts w:ascii="SimSun" w:hAnsi="SimSun" w:eastAsia="SimSun" w:cs="SimSun"/>
          <w:sz w:val="33"/>
          <w:szCs w:val="33"/>
          <w:spacing w:val="34"/>
        </w:rPr>
        <w:t>总量的98%,覆盖40余家航空公司、200余家机场和1000余家第三方企业，预</w:t>
      </w:r>
    </w:p>
    <w:p>
      <w:pPr>
        <w:ind w:left="213"/>
        <w:spacing w:before="1" w:line="221" w:lineRule="auto"/>
        <w:rPr>
          <w:rFonts w:ascii="SimSun" w:hAnsi="SimSun" w:eastAsia="SimSun" w:cs="SimSun"/>
          <w:sz w:val="33"/>
          <w:szCs w:val="33"/>
        </w:rPr>
      </w:pPr>
      <w:r>
        <w:rPr>
          <w:rFonts w:ascii="SimSun" w:hAnsi="SimSun" w:eastAsia="SimSun" w:cs="SimSun"/>
          <w:sz w:val="33"/>
          <w:szCs w:val="33"/>
          <w:spacing w:val="40"/>
        </w:rPr>
        <w:t>测准确率提升86%,每年节约成本约10亿</w:t>
      </w:r>
      <w:r>
        <w:rPr>
          <w:rFonts w:ascii="SimSun" w:hAnsi="SimSun" w:eastAsia="SimSun" w:cs="SimSun"/>
          <w:sz w:val="33"/>
          <w:szCs w:val="33"/>
          <w:spacing w:val="39"/>
        </w:rPr>
        <w:t>元，支撑服务能力提升20%。</w:t>
      </w:r>
    </w:p>
    <w:p>
      <w:pPr>
        <w:pStyle w:val="BodyText"/>
        <w:spacing w:line="304" w:lineRule="auto"/>
        <w:rPr/>
      </w:pPr>
      <w:r/>
    </w:p>
    <w:p>
      <w:pPr>
        <w:pStyle w:val="BodyText"/>
        <w:spacing w:line="304" w:lineRule="auto"/>
        <w:rPr/>
      </w:pPr>
      <w:r/>
    </w:p>
    <w:p>
      <w:pPr>
        <w:pStyle w:val="BodyText"/>
        <w:spacing w:line="304" w:lineRule="auto"/>
        <w:rPr/>
      </w:pPr>
      <w:r/>
    </w:p>
    <w:p>
      <w:pPr>
        <w:spacing w:before="143" w:line="221" w:lineRule="auto"/>
        <w:rPr>
          <w:rFonts w:ascii="SimHei" w:hAnsi="SimHei" w:eastAsia="SimHei" w:cs="SimHei"/>
          <w:sz w:val="44"/>
          <w:szCs w:val="44"/>
        </w:rPr>
      </w:pPr>
      <w:r>
        <w:rPr>
          <w:rFonts w:ascii="SimHei" w:hAnsi="SimHei" w:eastAsia="SimHei" w:cs="SimHei"/>
          <w:sz w:val="44"/>
          <w:szCs w:val="44"/>
          <w:b/>
          <w:bCs/>
          <w:spacing w:val="-79"/>
        </w:rPr>
        <w:t>【解决方案】</w:t>
      </w:r>
      <w:r>
        <w:rPr>
          <w:rFonts w:ascii="SimHei" w:hAnsi="SimHei" w:eastAsia="SimHei" w:cs="SimHei"/>
          <w:sz w:val="44"/>
          <w:szCs w:val="44"/>
          <w:spacing w:val="-105"/>
        </w:rPr>
        <w:t xml:space="preserve"> </w:t>
      </w:r>
      <w:r>
        <w:rPr>
          <w:rFonts w:ascii="SimHei" w:hAnsi="SimHei" w:eastAsia="SimHei" w:cs="SimHei"/>
          <w:sz w:val="44"/>
          <w:szCs w:val="44"/>
          <w:spacing w:val="-79"/>
        </w:rPr>
        <w:t>·</w:t>
      </w:r>
      <w:r>
        <w:rPr>
          <w:rFonts w:ascii="SimHei" w:hAnsi="SimHei" w:eastAsia="SimHei" w:cs="SimHei"/>
          <w:sz w:val="44"/>
          <w:szCs w:val="44"/>
          <w:strike/>
        </w:rPr>
        <w:t xml:space="preserve">                                             </w:t>
      </w:r>
    </w:p>
    <w:p>
      <w:pPr>
        <w:pStyle w:val="BodyText"/>
        <w:spacing w:line="442" w:lineRule="auto"/>
        <w:rPr/>
      </w:pPr>
      <w:r/>
    </w:p>
    <w:p>
      <w:pPr>
        <w:ind w:left="4032"/>
        <w:spacing w:before="130" w:line="220" w:lineRule="auto"/>
        <w:outlineLvl w:val="6"/>
        <w:rPr>
          <w:rFonts w:ascii="SimSun" w:hAnsi="SimSun" w:eastAsia="SimSun" w:cs="SimSun"/>
          <w:sz w:val="40"/>
          <w:szCs w:val="40"/>
        </w:rPr>
      </w:pPr>
      <w:r>
        <w:rPr>
          <w:rFonts w:ascii="SimSun" w:hAnsi="SimSun" w:eastAsia="SimSun" w:cs="SimSun"/>
          <w:sz w:val="40"/>
          <w:szCs w:val="40"/>
          <w:b/>
          <w:bCs/>
          <w:spacing w:val="-8"/>
        </w:rPr>
        <w:t>1.</w:t>
      </w:r>
      <w:r>
        <w:rPr>
          <w:rFonts w:ascii="SimSun" w:hAnsi="SimSun" w:eastAsia="SimSun" w:cs="SimSun"/>
          <w:sz w:val="40"/>
          <w:szCs w:val="40"/>
          <w:spacing w:val="-81"/>
        </w:rPr>
        <w:t xml:space="preserve"> </w:t>
      </w:r>
      <w:r>
        <w:rPr>
          <w:rFonts w:ascii="SimSun" w:hAnsi="SimSun" w:eastAsia="SimSun" w:cs="SimSun"/>
          <w:sz w:val="40"/>
          <w:szCs w:val="40"/>
          <w:b/>
          <w:bCs/>
          <w:spacing w:val="-8"/>
        </w:rPr>
        <w:t>华为智慧机场解决方案</w:t>
      </w:r>
    </w:p>
    <w:p>
      <w:pPr>
        <w:pStyle w:val="BodyText"/>
        <w:rPr/>
      </w:pPr>
      <w:r/>
    </w:p>
    <w:p>
      <w:pPr>
        <w:ind w:left="213" w:right="1641" w:firstLine="554"/>
        <w:spacing w:before="108" w:line="344" w:lineRule="auto"/>
        <w:jc w:val="both"/>
        <w:rPr>
          <w:rFonts w:ascii="SimSun" w:hAnsi="SimSun" w:eastAsia="SimSun" w:cs="SimSun"/>
          <w:sz w:val="33"/>
          <w:szCs w:val="33"/>
        </w:rPr>
      </w:pPr>
      <w:r>
        <w:rPr>
          <w:rFonts w:ascii="SimSun" w:hAnsi="SimSun" w:eastAsia="SimSun" w:cs="SimSun"/>
          <w:sz w:val="33"/>
          <w:szCs w:val="33"/>
          <w:spacing w:val="15"/>
        </w:rPr>
        <w:t>【痛点问题】我国机场旅客吞吐量基本保持10%以上的年增</w:t>
      </w:r>
      <w:r>
        <w:rPr>
          <w:rFonts w:ascii="SimSun" w:hAnsi="SimSun" w:eastAsia="SimSun" w:cs="SimSun"/>
          <w:sz w:val="33"/>
          <w:szCs w:val="33"/>
          <w:spacing w:val="14"/>
        </w:rPr>
        <w:t>长率，国际机场协</w:t>
      </w:r>
      <w:r>
        <w:rPr>
          <w:rFonts w:ascii="SimSun" w:hAnsi="SimSun" w:eastAsia="SimSun" w:cs="SimSun"/>
          <w:sz w:val="33"/>
          <w:szCs w:val="33"/>
        </w:rPr>
        <w:t xml:space="preserve"> </w:t>
      </w:r>
      <w:r>
        <w:rPr>
          <w:rFonts w:ascii="SimSun" w:hAnsi="SimSun" w:eastAsia="SimSun" w:cs="SimSun"/>
          <w:sz w:val="33"/>
          <w:szCs w:val="33"/>
          <w:spacing w:val="23"/>
        </w:rPr>
        <w:t>会</w:t>
      </w:r>
      <w:r>
        <w:rPr>
          <w:rFonts w:ascii="SimSun" w:hAnsi="SimSun" w:eastAsia="SimSun" w:cs="SimSun"/>
          <w:sz w:val="33"/>
          <w:szCs w:val="33"/>
          <w:spacing w:val="-34"/>
        </w:rPr>
        <w:t xml:space="preserve"> </w:t>
      </w:r>
      <w:r>
        <w:rPr>
          <w:rFonts w:ascii="Times New Roman" w:hAnsi="Times New Roman" w:eastAsia="Times New Roman" w:cs="Times New Roman"/>
          <w:sz w:val="33"/>
          <w:szCs w:val="33"/>
          <w:spacing w:val="23"/>
        </w:rPr>
        <w:t>(</w:t>
      </w:r>
      <w:r>
        <w:rPr>
          <w:rFonts w:ascii="Times New Roman" w:hAnsi="Times New Roman" w:eastAsia="Times New Roman" w:cs="Times New Roman"/>
          <w:sz w:val="33"/>
          <w:szCs w:val="33"/>
        </w:rPr>
        <w:t>ACI</w:t>
      </w:r>
      <w:r>
        <w:rPr>
          <w:rFonts w:ascii="Times New Roman" w:hAnsi="Times New Roman" w:eastAsia="Times New Roman" w:cs="Times New Roman"/>
          <w:sz w:val="33"/>
          <w:szCs w:val="33"/>
          <w:spacing w:val="23"/>
        </w:rPr>
        <w:t>)</w:t>
      </w:r>
      <w:r>
        <w:rPr>
          <w:rFonts w:ascii="Times New Roman" w:hAnsi="Times New Roman" w:eastAsia="Times New Roman" w:cs="Times New Roman"/>
          <w:sz w:val="33"/>
          <w:szCs w:val="33"/>
          <w:spacing w:val="33"/>
        </w:rPr>
        <w:t xml:space="preserve">  </w:t>
      </w:r>
      <w:r>
        <w:rPr>
          <w:rFonts w:ascii="SimSun" w:hAnsi="SimSun" w:eastAsia="SimSun" w:cs="SimSun"/>
          <w:sz w:val="33"/>
          <w:szCs w:val="33"/>
          <w:spacing w:val="23"/>
        </w:rPr>
        <w:t>预计，到2040年，中国航空客运量将达到40亿人次，占全球1</w:t>
      </w:r>
      <w:r>
        <w:rPr>
          <w:rFonts w:ascii="SimSun" w:hAnsi="SimSun" w:eastAsia="SimSun" w:cs="SimSun"/>
          <w:sz w:val="33"/>
          <w:szCs w:val="33"/>
          <w:spacing w:val="22"/>
        </w:rPr>
        <w:t>9%。在</w:t>
      </w:r>
      <w:r>
        <w:rPr>
          <w:rFonts w:ascii="SimSun" w:hAnsi="SimSun" w:eastAsia="SimSun" w:cs="SimSun"/>
          <w:sz w:val="33"/>
          <w:szCs w:val="33"/>
        </w:rPr>
        <w:t xml:space="preserve"> </w:t>
      </w:r>
      <w:r>
        <w:rPr>
          <w:rFonts w:ascii="SimSun" w:hAnsi="SimSun" w:eastAsia="SimSun" w:cs="SimSun"/>
          <w:sz w:val="33"/>
          <w:szCs w:val="33"/>
          <w:spacing w:val="6"/>
        </w:rPr>
        <w:t>机场服务资源有限的情况下，迫切需要运用数字技术，加速机场智能升级，</w:t>
      </w:r>
      <w:r>
        <w:rPr>
          <w:rFonts w:ascii="SimSun" w:hAnsi="SimSun" w:eastAsia="SimSun" w:cs="SimSun"/>
          <w:sz w:val="33"/>
          <w:szCs w:val="33"/>
          <w:spacing w:val="5"/>
        </w:rPr>
        <w:t>提升运</w:t>
      </w:r>
    </w:p>
    <w:p>
      <w:pPr>
        <w:ind w:left="213"/>
        <w:spacing w:before="1" w:line="223" w:lineRule="auto"/>
        <w:rPr>
          <w:rFonts w:ascii="SimSun" w:hAnsi="SimSun" w:eastAsia="SimSun" w:cs="SimSun"/>
          <w:sz w:val="33"/>
          <w:szCs w:val="33"/>
        </w:rPr>
      </w:pPr>
      <w:r>
        <w:rPr>
          <w:rFonts w:ascii="SimSun" w:hAnsi="SimSun" w:eastAsia="SimSun" w:cs="SimSun"/>
          <w:sz w:val="33"/>
          <w:szCs w:val="33"/>
          <w:spacing w:val="5"/>
        </w:rPr>
        <w:t>营效率，创新用户服务和体验，保证机流、人流、货流安全，促进高质量发</w:t>
      </w:r>
      <w:r>
        <w:rPr>
          <w:rFonts w:ascii="SimSun" w:hAnsi="SimSun" w:eastAsia="SimSun" w:cs="SimSun"/>
          <w:sz w:val="33"/>
          <w:szCs w:val="33"/>
          <w:spacing w:val="4"/>
        </w:rPr>
        <w:t>展。</w:t>
      </w:r>
    </w:p>
    <w:p>
      <w:pPr>
        <w:ind w:left="213" w:right="1628" w:firstLine="559"/>
        <w:spacing w:before="266" w:line="340" w:lineRule="auto"/>
        <w:jc w:val="both"/>
        <w:rPr>
          <w:rFonts w:ascii="SimSun" w:hAnsi="SimSun" w:eastAsia="SimSun" w:cs="SimSun"/>
          <w:sz w:val="33"/>
          <w:szCs w:val="33"/>
        </w:rPr>
      </w:pPr>
      <w:r>
        <w:rPr>
          <w:rFonts w:ascii="SimSun" w:hAnsi="SimSun" w:eastAsia="SimSun" w:cs="SimSun"/>
          <w:sz w:val="33"/>
          <w:szCs w:val="33"/>
          <w:b/>
          <w:bCs/>
          <w:spacing w:val="15"/>
        </w:rPr>
        <w:t>【解决方案】</w:t>
      </w:r>
      <w:r>
        <w:rPr>
          <w:rFonts w:ascii="SimSun" w:hAnsi="SimSun" w:eastAsia="SimSun" w:cs="SimSun"/>
          <w:sz w:val="33"/>
          <w:szCs w:val="33"/>
          <w:spacing w:val="15"/>
        </w:rPr>
        <w:t>深圳机场集团与华为基于“平台+生态”的理念，</w:t>
      </w:r>
      <w:r>
        <w:rPr>
          <w:rFonts w:ascii="SimSun" w:hAnsi="SimSun" w:eastAsia="SimSun" w:cs="SimSun"/>
          <w:sz w:val="33"/>
          <w:szCs w:val="33"/>
          <w:spacing w:val="14"/>
        </w:rPr>
        <w:t>运用多种关键</w:t>
      </w:r>
      <w:r>
        <w:rPr>
          <w:rFonts w:ascii="SimSun" w:hAnsi="SimSun" w:eastAsia="SimSun" w:cs="SimSun"/>
          <w:sz w:val="33"/>
          <w:szCs w:val="33"/>
        </w:rPr>
        <w:t xml:space="preserve"> </w:t>
      </w:r>
      <w:r>
        <w:rPr>
          <w:rFonts w:ascii="SimSun" w:hAnsi="SimSun" w:eastAsia="SimSun" w:cs="SimSun"/>
          <w:sz w:val="33"/>
          <w:szCs w:val="33"/>
          <w:spacing w:val="6"/>
        </w:rPr>
        <w:t>数字技术构建“未来机场数字化平台”,推进智慧机场建设，解决方案架构如图1-1</w:t>
      </w:r>
    </w:p>
    <w:p>
      <w:pPr>
        <w:ind w:left="213"/>
        <w:spacing w:before="1" w:line="225" w:lineRule="auto"/>
        <w:rPr>
          <w:rFonts w:ascii="SimSun" w:hAnsi="SimSun" w:eastAsia="SimSun" w:cs="SimSun"/>
          <w:sz w:val="33"/>
          <w:szCs w:val="33"/>
        </w:rPr>
      </w:pPr>
      <w:r>
        <w:rPr>
          <w:rFonts w:ascii="SimSun" w:hAnsi="SimSun" w:eastAsia="SimSun" w:cs="SimSun"/>
          <w:sz w:val="33"/>
          <w:szCs w:val="33"/>
          <w:spacing w:val="-3"/>
        </w:rPr>
        <w:t>所示。</w:t>
      </w:r>
    </w:p>
    <w:p>
      <w:pPr>
        <w:ind w:left="213" w:right="1591" w:firstLine="724"/>
        <w:spacing w:before="299" w:line="354" w:lineRule="auto"/>
        <w:rPr>
          <w:rFonts w:ascii="SimSun" w:hAnsi="SimSun" w:eastAsia="SimSun" w:cs="SimSun"/>
          <w:sz w:val="33"/>
          <w:szCs w:val="33"/>
        </w:rPr>
      </w:pPr>
      <w:r>
        <w:rPr>
          <w:rFonts w:ascii="SimSun" w:hAnsi="SimSun" w:eastAsia="SimSun" w:cs="SimSun"/>
          <w:sz w:val="33"/>
          <w:szCs w:val="33"/>
          <w:spacing w:val="17"/>
        </w:rPr>
        <w:t>一是绘制运行一张图，让运行更顺畅。对各运行环节进行数字化改造，打造</w:t>
      </w:r>
      <w:r>
        <w:rPr>
          <w:rFonts w:ascii="SimSun" w:hAnsi="SimSun" w:eastAsia="SimSun" w:cs="SimSun"/>
          <w:sz w:val="33"/>
          <w:szCs w:val="33"/>
          <w:spacing w:val="1"/>
        </w:rPr>
        <w:t xml:space="preserve"> </w:t>
      </w:r>
      <w:r>
        <w:rPr>
          <w:rFonts w:ascii="SimSun" w:hAnsi="SimSun" w:eastAsia="SimSun" w:cs="SimSun"/>
          <w:sz w:val="33"/>
          <w:szCs w:val="33"/>
          <w:spacing w:val="11"/>
        </w:rPr>
        <w:t>机场运控“智能中枢”,实现机坪管制、空管塔台、运行指挥等的高效协同。通过</w:t>
      </w:r>
      <w:r>
        <w:rPr>
          <w:rFonts w:ascii="SimSun" w:hAnsi="SimSun" w:eastAsia="SimSun" w:cs="SimSun"/>
          <w:sz w:val="33"/>
          <w:szCs w:val="33"/>
          <w:spacing w:val="1"/>
        </w:rPr>
        <w:t xml:space="preserve"> </w:t>
      </w:r>
      <w:r>
        <w:rPr>
          <w:rFonts w:ascii="SimSun" w:hAnsi="SimSun" w:eastAsia="SimSun" w:cs="SimSun"/>
          <w:sz w:val="33"/>
          <w:szCs w:val="33"/>
          <w:spacing w:val="19"/>
        </w:rPr>
        <w:t>机位资源智能分配，使机场每天1000余架次航班可在1分钟内完成机位分配，每</w:t>
      </w:r>
      <w:r>
        <w:rPr>
          <w:rFonts w:ascii="SimSun" w:hAnsi="SimSun" w:eastAsia="SimSun" w:cs="SimSun"/>
          <w:sz w:val="33"/>
          <w:szCs w:val="33"/>
          <w:spacing w:val="7"/>
        </w:rPr>
        <w:t xml:space="preserve"> </w:t>
      </w:r>
      <w:r>
        <w:rPr>
          <w:rFonts w:ascii="SimSun" w:hAnsi="SimSun" w:eastAsia="SimSun" w:cs="SimSun"/>
          <w:sz w:val="33"/>
          <w:szCs w:val="33"/>
          <w:spacing w:val="7"/>
        </w:rPr>
        <w:t>年有上百万名旅客不再需要通过摆渡车登机。通过地服系统、保障节点采集系统、</w:t>
      </w:r>
    </w:p>
    <w:p>
      <w:pPr>
        <w:ind w:left="213"/>
        <w:spacing w:before="2" w:line="223" w:lineRule="auto"/>
        <w:rPr>
          <w:rFonts w:ascii="SimSun" w:hAnsi="SimSun" w:eastAsia="SimSun" w:cs="SimSun"/>
          <w:sz w:val="33"/>
          <w:szCs w:val="33"/>
        </w:rPr>
      </w:pPr>
      <w:r>
        <w:rPr>
          <w:rFonts w:ascii="SimSun" w:hAnsi="SimSun" w:eastAsia="SimSun" w:cs="SimSun"/>
          <w:sz w:val="33"/>
          <w:szCs w:val="33"/>
          <w:spacing w:val="14"/>
        </w:rPr>
        <w:t>机场协同决策系统</w:t>
      </w:r>
      <w:r>
        <w:rPr>
          <w:rFonts w:ascii="SimSun" w:hAnsi="SimSun" w:eastAsia="SimSun" w:cs="SimSun"/>
          <w:sz w:val="33"/>
          <w:szCs w:val="33"/>
          <w:spacing w:val="-23"/>
        </w:rPr>
        <w:t xml:space="preserve"> </w:t>
      </w:r>
      <w:r>
        <w:rPr>
          <w:rFonts w:ascii="SimSun" w:hAnsi="SimSun" w:eastAsia="SimSun" w:cs="SimSun"/>
          <w:sz w:val="33"/>
          <w:szCs w:val="33"/>
          <w:spacing w:val="14"/>
        </w:rPr>
        <w:t>(A-</w:t>
      </w:r>
      <w:r>
        <w:rPr>
          <w:rFonts w:ascii="SimSun" w:hAnsi="SimSun" w:eastAsia="SimSun" w:cs="SimSun"/>
          <w:sz w:val="33"/>
          <w:szCs w:val="33"/>
        </w:rPr>
        <w:t>CDM</w:t>
      </w:r>
      <w:r>
        <w:rPr>
          <w:rFonts w:ascii="SimSun" w:hAnsi="SimSun" w:eastAsia="SimSun" w:cs="SimSun"/>
          <w:sz w:val="33"/>
          <w:szCs w:val="33"/>
          <w:spacing w:val="14"/>
        </w:rPr>
        <w:t>)</w:t>
      </w:r>
      <w:r>
        <w:rPr>
          <w:rFonts w:ascii="SimSun" w:hAnsi="SimSun" w:eastAsia="SimSun" w:cs="SimSun"/>
          <w:sz w:val="33"/>
          <w:szCs w:val="33"/>
          <w:spacing w:val="80"/>
        </w:rPr>
        <w:t xml:space="preserve">  </w:t>
      </w:r>
      <w:r>
        <w:rPr>
          <w:rFonts w:ascii="SimSun" w:hAnsi="SimSun" w:eastAsia="SimSun" w:cs="SimSun"/>
          <w:sz w:val="33"/>
          <w:szCs w:val="33"/>
          <w:spacing w:val="14"/>
        </w:rPr>
        <w:t>等有效联动，利用大数据精确预测航班延误。</w:t>
      </w:r>
    </w:p>
    <w:p>
      <w:pPr>
        <w:ind w:left="937"/>
        <w:spacing w:before="241" w:line="224" w:lineRule="auto"/>
        <w:rPr>
          <w:rFonts w:ascii="SimSun" w:hAnsi="SimSun" w:eastAsia="SimSun" w:cs="SimSun"/>
          <w:sz w:val="33"/>
          <w:szCs w:val="33"/>
        </w:rPr>
      </w:pPr>
      <w:r>
        <w:rPr>
          <w:rFonts w:ascii="SimSun" w:hAnsi="SimSun" w:eastAsia="SimSun" w:cs="SimSun"/>
          <w:sz w:val="33"/>
          <w:szCs w:val="33"/>
          <w:spacing w:val="17"/>
        </w:rPr>
        <w:t>二是编制安全一张网，让安全更可靠。利用模块化的安防专用数据机房、大</w:t>
      </w:r>
    </w:p>
    <w:p>
      <w:pPr>
        <w:ind w:left="218"/>
        <w:spacing w:before="229" w:line="633" w:lineRule="exact"/>
        <w:rPr>
          <w:rFonts w:ascii="SimSun" w:hAnsi="SimSun" w:eastAsia="SimSun" w:cs="SimSun"/>
          <w:sz w:val="33"/>
          <w:szCs w:val="33"/>
        </w:rPr>
      </w:pPr>
      <w:r>
        <w:rPr>
          <w:rFonts w:ascii="SimSun" w:hAnsi="SimSun" w:eastAsia="SimSun" w:cs="SimSun"/>
          <w:sz w:val="33"/>
          <w:szCs w:val="33"/>
          <w:b/>
          <w:bCs/>
          <w:spacing w:val="14"/>
          <w:position w:val="22"/>
        </w:rPr>
        <w:t>容量的安防云存储、改造后的数字化高清视频，建成智</w:t>
      </w:r>
      <w:r>
        <w:rPr>
          <w:rFonts w:ascii="SimSun" w:hAnsi="SimSun" w:eastAsia="SimSun" w:cs="SimSun"/>
          <w:sz w:val="33"/>
          <w:szCs w:val="33"/>
          <w:b/>
          <w:bCs/>
          <w:spacing w:val="13"/>
          <w:position w:val="22"/>
        </w:rPr>
        <w:t>能安防管控系统，形成统</w:t>
      </w:r>
    </w:p>
    <w:p>
      <w:pPr>
        <w:ind w:left="218"/>
        <w:spacing w:line="224" w:lineRule="auto"/>
        <w:rPr>
          <w:rFonts w:ascii="SimSun" w:hAnsi="SimSun" w:eastAsia="SimSun" w:cs="SimSun"/>
          <w:sz w:val="33"/>
          <w:szCs w:val="33"/>
        </w:rPr>
      </w:pPr>
      <w:r>
        <w:rPr>
          <w:rFonts w:ascii="SimSun" w:hAnsi="SimSun" w:eastAsia="SimSun" w:cs="SimSun"/>
          <w:sz w:val="33"/>
          <w:szCs w:val="33"/>
          <w:b/>
          <w:bCs/>
          <w:spacing w:val="3"/>
        </w:rPr>
        <w:t>一监管、分级监控的整体安全管控体系。例如，基于视频拼接及三维融合等</w:t>
      </w:r>
      <w:r>
        <w:rPr>
          <w:rFonts w:ascii="SimSun" w:hAnsi="SimSun" w:eastAsia="SimSun" w:cs="SimSun"/>
          <w:sz w:val="33"/>
          <w:szCs w:val="33"/>
          <w:b/>
          <w:bCs/>
          <w:spacing w:val="2"/>
        </w:rPr>
        <w:t>技术，</w:t>
      </w:r>
    </w:p>
    <w:p>
      <w:pPr>
        <w:pStyle w:val="BodyText"/>
        <w:spacing w:line="312" w:lineRule="auto"/>
        <w:rPr/>
      </w:pPr>
      <w:r/>
    </w:p>
    <w:p>
      <w:pPr>
        <w:pStyle w:val="BodyText"/>
        <w:spacing w:line="313" w:lineRule="auto"/>
        <w:rPr/>
      </w:pPr>
      <w:r/>
    </w:p>
    <w:p>
      <w:pPr>
        <w:ind w:left="217"/>
        <w:spacing w:before="89" w:line="188" w:lineRule="exact"/>
        <w:rPr>
          <w:rFonts w:ascii="SimSun" w:hAnsi="SimSun" w:eastAsia="SimSun" w:cs="SimSun"/>
          <w:sz w:val="27"/>
          <w:szCs w:val="27"/>
        </w:rPr>
      </w:pPr>
      <w:r>
        <w:rPr>
          <w:rFonts w:ascii="SimSun" w:hAnsi="SimSun" w:eastAsia="SimSun" w:cs="SimSun"/>
          <w:sz w:val="27"/>
          <w:szCs w:val="27"/>
          <w:b/>
          <w:bCs/>
          <w:spacing w:val="-6"/>
          <w:position w:val="-4"/>
        </w:rPr>
        <w:t>22</w:t>
      </w:r>
    </w:p>
    <w:p>
      <w:pPr>
        <w:pStyle w:val="BodyText"/>
        <w:spacing w:line="14" w:lineRule="auto"/>
        <w:rPr>
          <w:sz w:val="2"/>
        </w:rPr>
      </w:pPr>
      <w:r>
        <w:rPr>
          <w:sz w:val="2"/>
          <w:szCs w:val="2"/>
        </w:rPr>
        <w:br w:type="column"/>
      </w:r>
    </w:p>
    <w:p>
      <w:pPr>
        <w:pStyle w:val="BodyText"/>
        <w:spacing w:line="458" w:lineRule="auto"/>
        <w:rPr/>
      </w:pPr>
      <w:r/>
    </w:p>
    <w:p>
      <w:pPr>
        <w:ind w:left="5613"/>
        <w:spacing w:before="88" w:line="225" w:lineRule="auto"/>
        <w:rPr>
          <w:rFonts w:ascii="SimHei" w:hAnsi="SimHei" w:eastAsia="SimHei" w:cs="SimHei"/>
          <w:sz w:val="27"/>
          <w:szCs w:val="27"/>
        </w:rPr>
      </w:pPr>
      <w:r>
        <w:rPr>
          <w:rFonts w:ascii="SimHei" w:hAnsi="SimHei" w:eastAsia="SimHei" w:cs="SimHei"/>
          <w:sz w:val="27"/>
          <w:szCs w:val="27"/>
          <w:b/>
          <w:bCs/>
          <w:spacing w:val="16"/>
        </w:rPr>
        <w:t>第一章</w:t>
      </w:r>
      <w:r>
        <w:rPr>
          <w:rFonts w:ascii="SimHei" w:hAnsi="SimHei" w:eastAsia="SimHei" w:cs="SimHei"/>
          <w:sz w:val="27"/>
          <w:szCs w:val="27"/>
          <w:spacing w:val="16"/>
        </w:rPr>
        <w:t xml:space="preserve">   </w:t>
      </w:r>
      <w:r>
        <w:rPr>
          <w:rFonts w:ascii="SimHei" w:hAnsi="SimHei" w:eastAsia="SimHei" w:cs="SimHei"/>
          <w:sz w:val="27"/>
          <w:szCs w:val="27"/>
          <w:b/>
          <w:bCs/>
          <w:spacing w:val="16"/>
        </w:rPr>
        <w:t>总体认识——数字化转型的核心内涵是什</w:t>
      </w:r>
      <w:r>
        <w:rPr>
          <w:rFonts w:ascii="SimHei" w:hAnsi="SimHei" w:eastAsia="SimHei" w:cs="SimHei"/>
          <w:sz w:val="27"/>
          <w:szCs w:val="27"/>
          <w:b/>
          <w:bCs/>
          <w:spacing w:val="15"/>
        </w:rPr>
        <w:t>么?</w:t>
      </w:r>
    </w:p>
    <w:p>
      <w:pPr>
        <w:pStyle w:val="BodyText"/>
        <w:spacing w:line="282" w:lineRule="auto"/>
        <w:rPr/>
      </w:pPr>
      <w:r/>
    </w:p>
    <w:p>
      <w:pPr>
        <w:pStyle w:val="BodyText"/>
        <w:spacing w:line="282" w:lineRule="auto"/>
        <w:rPr/>
      </w:pPr>
      <w:r/>
    </w:p>
    <w:p>
      <w:pPr>
        <w:ind w:left="9"/>
        <w:spacing w:before="107" w:line="580" w:lineRule="exact"/>
        <w:rPr>
          <w:rFonts w:ascii="SimSun" w:hAnsi="SimSun" w:eastAsia="SimSun" w:cs="SimSun"/>
          <w:sz w:val="33"/>
          <w:szCs w:val="33"/>
        </w:rPr>
      </w:pPr>
      <w:r>
        <w:rPr>
          <w:rFonts w:ascii="SimSun" w:hAnsi="SimSun" w:eastAsia="SimSun" w:cs="SimSun"/>
          <w:sz w:val="33"/>
          <w:szCs w:val="33"/>
          <w:spacing w:val="32"/>
          <w:position w:val="18"/>
        </w:rPr>
        <w:t>通过视频智能分析平台，实现安全隐患的主动预测；飞行区围界系统实现智能告</w:t>
      </w:r>
    </w:p>
    <w:p>
      <w:pPr>
        <w:ind w:left="9"/>
        <w:spacing w:line="224" w:lineRule="auto"/>
        <w:rPr>
          <w:rFonts w:ascii="SimSun" w:hAnsi="SimSun" w:eastAsia="SimSun" w:cs="SimSun"/>
          <w:sz w:val="33"/>
          <w:szCs w:val="33"/>
        </w:rPr>
      </w:pPr>
      <w:r>
        <w:rPr>
          <w:rFonts w:ascii="SimSun" w:hAnsi="SimSun" w:eastAsia="SimSun" w:cs="SimSun"/>
          <w:sz w:val="33"/>
          <w:szCs w:val="33"/>
          <w:spacing w:val="36"/>
        </w:rPr>
        <w:t>警秒级联动；航站楼离港平台车流统计分析准确率达到95%以上；</w:t>
      </w:r>
      <w:r>
        <w:rPr>
          <w:rFonts w:ascii="SimSun" w:hAnsi="SimSun" w:eastAsia="SimSun" w:cs="SimSun"/>
          <w:sz w:val="33"/>
          <w:szCs w:val="33"/>
          <w:spacing w:val="35"/>
        </w:rPr>
        <w:t>公共区道路实</w:t>
      </w:r>
    </w:p>
    <w:p>
      <w:pPr>
        <w:ind w:left="14"/>
        <w:spacing w:before="172" w:line="224" w:lineRule="auto"/>
        <w:rPr>
          <w:rFonts w:ascii="SimSun" w:hAnsi="SimSun" w:eastAsia="SimSun" w:cs="SimSun"/>
          <w:sz w:val="33"/>
          <w:szCs w:val="33"/>
        </w:rPr>
      </w:pPr>
      <w:r>
        <w:rPr>
          <w:rFonts w:ascii="SimSun" w:hAnsi="SimSun" w:eastAsia="SimSun" w:cs="SimSun"/>
          <w:sz w:val="33"/>
          <w:szCs w:val="33"/>
          <w:b/>
          <w:bCs/>
          <w:spacing w:val="25"/>
        </w:rPr>
        <w:t>现7×24小时不间断自动巡视。</w:t>
      </w:r>
    </w:p>
    <w:p>
      <w:pPr>
        <w:ind w:left="9" w:right="1" w:firstLine="769"/>
        <w:spacing w:before="252" w:line="338" w:lineRule="auto"/>
        <w:jc w:val="both"/>
        <w:rPr>
          <w:rFonts w:ascii="SimSun" w:hAnsi="SimSun" w:eastAsia="SimSun" w:cs="SimSun"/>
          <w:sz w:val="33"/>
          <w:szCs w:val="33"/>
        </w:rPr>
      </w:pPr>
      <w:r>
        <w:rPr>
          <w:rFonts w:ascii="SimSun" w:hAnsi="SimSun" w:eastAsia="SimSun" w:cs="SimSun"/>
          <w:sz w:val="33"/>
          <w:szCs w:val="33"/>
          <w:spacing w:val="32"/>
        </w:rPr>
        <w:t>三是打造服务一条线，让服务更便捷。通过全链条数</w:t>
      </w:r>
      <w:r>
        <w:rPr>
          <w:rFonts w:ascii="SimSun" w:hAnsi="SimSun" w:eastAsia="SimSun" w:cs="SimSun"/>
          <w:sz w:val="33"/>
          <w:szCs w:val="33"/>
          <w:spacing w:val="31"/>
        </w:rPr>
        <w:t>字化改造，推进全流程</w:t>
      </w:r>
      <w:r>
        <w:rPr>
          <w:rFonts w:ascii="SimSun" w:hAnsi="SimSun" w:eastAsia="SimSun" w:cs="SimSun"/>
          <w:sz w:val="33"/>
          <w:szCs w:val="33"/>
        </w:rPr>
        <w:t xml:space="preserve"> </w:t>
      </w:r>
      <w:r>
        <w:rPr>
          <w:rFonts w:ascii="SimSun" w:hAnsi="SimSun" w:eastAsia="SimSun" w:cs="SimSun"/>
          <w:sz w:val="33"/>
          <w:szCs w:val="33"/>
          <w:spacing w:val="22"/>
        </w:rPr>
        <w:t>无感自助服务，实现刷脸自助安检验证、行李全流程跟踪、“五合一”通关、智能</w:t>
      </w:r>
      <w:r>
        <w:rPr>
          <w:rFonts w:ascii="SimSun" w:hAnsi="SimSun" w:eastAsia="SimSun" w:cs="SimSun"/>
          <w:sz w:val="33"/>
          <w:szCs w:val="33"/>
          <w:spacing w:val="3"/>
        </w:rPr>
        <w:t xml:space="preserve"> </w:t>
      </w:r>
      <w:r>
        <w:rPr>
          <w:rFonts w:ascii="SimSun" w:hAnsi="SimSun" w:eastAsia="SimSun" w:cs="SimSun"/>
          <w:sz w:val="33"/>
          <w:szCs w:val="33"/>
          <w:spacing w:val="35"/>
        </w:rPr>
        <w:t>交通精准推动等服务创新，国内登机口自助设备覆盖率达100%,自助值机比例超</w:t>
      </w:r>
    </w:p>
    <w:p>
      <w:pPr>
        <w:ind w:left="9"/>
        <w:spacing w:before="1" w:line="221" w:lineRule="auto"/>
        <w:rPr>
          <w:rFonts w:ascii="SimSun" w:hAnsi="SimSun" w:eastAsia="SimSun" w:cs="SimSun"/>
          <w:sz w:val="33"/>
          <w:szCs w:val="33"/>
        </w:rPr>
      </w:pPr>
      <w:r>
        <w:rPr>
          <w:rFonts w:ascii="SimSun" w:hAnsi="SimSun" w:eastAsia="SimSun" w:cs="SimSun"/>
          <w:sz w:val="33"/>
          <w:szCs w:val="33"/>
          <w:spacing w:val="50"/>
        </w:rPr>
        <w:t>过80%,安检通行效率提升60%。</w:t>
      </w:r>
    </w:p>
    <w:p>
      <w:pPr>
        <w:pStyle w:val="BodyText"/>
        <w:spacing w:line="336" w:lineRule="auto"/>
        <w:rPr/>
      </w:pPr>
      <w:r/>
    </w:p>
    <w:p>
      <w:pPr>
        <w:pStyle w:val="BodyText"/>
        <w:spacing w:line="336" w:lineRule="auto"/>
        <w:rPr/>
      </w:pPr>
      <w:r/>
    </w:p>
    <w:p>
      <w:pPr>
        <w:pStyle w:val="BodyText"/>
        <w:spacing w:before="1" w:line="6187" w:lineRule="exact"/>
        <w:rPr/>
      </w:pPr>
      <w:r>
        <w:rPr>
          <w:position w:val="-123"/>
        </w:rPr>
        <w:pict>
          <v:group id="_x0000_s170" style="mso-position-vertical-relative:line;mso-position-horizontal-relative:char;width:635.25pt;height:309.4pt;" filled="false" stroked="false" coordsize="12705,6187" coordorigin="0,0">
            <v:shape id="_x0000_s172" style="position:absolute;left:0;top:0;width:12705;height:6187;" filled="false" stroked="false" type="#_x0000_t75">
              <v:imagedata o:title="" r:id="rId64"/>
            </v:shape>
            <v:shape id="_x0000_s174" style="position:absolute;left:135;top:363;width:12263;height:5650;" filled="false" stroked="false" type="#_x0000_t202">
              <v:fill on="false"/>
              <v:stroke on="false"/>
              <v:path/>
              <v:imagedata o:title=""/>
              <o:lock v:ext="edit" aspectratio="false"/>
              <v:textbox inset="0mm,0mm,0mm,0mm">
                <w:txbxContent>
                  <w:p>
                    <w:pPr>
                      <w:spacing w:line="20" w:lineRule="exact"/>
                      <w:rPr/>
                    </w:pPr>
                    <w:r/>
                  </w:p>
                  <w:tbl>
                    <w:tblPr>
                      <w:tblStyle w:val="TableNormal"/>
                      <w:tblW w:w="1222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3"/>
                      <w:gridCol w:w="4790"/>
                      <w:gridCol w:w="6519"/>
                    </w:tblGrid>
                    <w:tr>
                      <w:trPr>
                        <w:trHeight w:val="431" w:hRule="atLeast"/>
                      </w:trPr>
                      <w:tc>
                        <w:tcPr>
                          <w:tcW w:w="913" w:type="dxa"/>
                          <w:vAlign w:val="top"/>
                          <w:vMerge w:val="restart"/>
                          <w:tcBorders>
                            <w:bottom w:val="nil"/>
                          </w:tcBorders>
                        </w:tcPr>
                        <w:p>
                          <w:pPr>
                            <w:spacing w:line="298" w:lineRule="auto"/>
                            <w:rPr>
                              <w:rFonts w:ascii="Arial"/>
                              <w:sz w:val="21"/>
                            </w:rPr>
                          </w:pPr>
                          <w:r/>
                        </w:p>
                        <w:p>
                          <w:pPr>
                            <w:spacing w:line="298" w:lineRule="auto"/>
                            <w:rPr>
                              <w:rFonts w:ascii="Arial"/>
                              <w:sz w:val="21"/>
                            </w:rPr>
                          </w:pPr>
                          <w:r/>
                        </w:p>
                        <w:p>
                          <w:pPr>
                            <w:spacing w:before="88" w:line="207" w:lineRule="auto"/>
                            <w:rPr>
                              <w:rFonts w:ascii="SimHei" w:hAnsi="SimHei" w:eastAsia="SimHei" w:cs="SimHei"/>
                              <w:sz w:val="27"/>
                              <w:szCs w:val="27"/>
                            </w:rPr>
                          </w:pPr>
                          <w:r>
                            <w:rPr>
                              <w:rFonts w:ascii="SimHei" w:hAnsi="SimHei" w:eastAsia="SimHei" w:cs="SimHei"/>
                              <w:sz w:val="27"/>
                              <w:szCs w:val="27"/>
                              <w:spacing w:val="14"/>
                            </w:rPr>
                            <w:t>业务</w:t>
                          </w:r>
                        </w:p>
                        <w:p>
                          <w:pPr>
                            <w:spacing w:line="224" w:lineRule="auto"/>
                            <w:rPr>
                              <w:rFonts w:ascii="SimHei" w:hAnsi="SimHei" w:eastAsia="SimHei" w:cs="SimHei"/>
                              <w:sz w:val="27"/>
                              <w:szCs w:val="27"/>
                            </w:rPr>
                          </w:pPr>
                          <w:r>
                            <w:rPr>
                              <w:rFonts w:ascii="SimHei" w:hAnsi="SimHei" w:eastAsia="SimHei" w:cs="SimHei"/>
                              <w:sz w:val="27"/>
                              <w:szCs w:val="27"/>
                              <w:spacing w:val="14"/>
                            </w:rPr>
                            <w:t>系统</w:t>
                          </w:r>
                        </w:p>
                      </w:tc>
                      <w:tc>
                        <w:tcPr>
                          <w:tcW w:w="11309" w:type="dxa"/>
                          <w:vAlign w:val="top"/>
                          <w:gridSpan w:val="2"/>
                        </w:tcPr>
                        <w:p>
                          <w:pPr>
                            <w:ind w:left="920"/>
                            <w:spacing w:before="1" w:line="208" w:lineRule="auto"/>
                            <w:rPr>
                              <w:rFonts w:ascii="SimSun" w:hAnsi="SimSun" w:eastAsia="SimSun" w:cs="SimSun"/>
                              <w:sz w:val="19"/>
                              <w:szCs w:val="19"/>
                            </w:rPr>
                          </w:pPr>
                          <w:r>
                            <w:rPr>
                              <w:rFonts w:ascii="SimHei" w:hAnsi="SimHei" w:eastAsia="SimHei" w:cs="SimHei"/>
                              <w:sz w:val="14"/>
                              <w:szCs w:val="14"/>
                              <w:spacing w:val="-2"/>
                              <w:position w:val="2"/>
                            </w:rPr>
                            <w:t>大册</w:t>
                          </w:r>
                          <w:r>
                            <w:rPr>
                              <w:rFonts w:ascii="SimHei" w:hAnsi="SimHei" w:eastAsia="SimHei" w:cs="SimHei"/>
                              <w:sz w:val="14"/>
                              <w:szCs w:val="14"/>
                              <w:position w:val="2"/>
                            </w:rPr>
                            <w:t xml:space="preserve">                   </w:t>
                          </w:r>
                          <w:r>
                            <w:rPr>
                              <w:rFonts w:ascii="SimSun" w:hAnsi="SimSun" w:eastAsia="SimSun" w:cs="SimSun"/>
                              <w:sz w:val="14"/>
                              <w:szCs w:val="14"/>
                              <w:spacing w:val="-2"/>
                              <w:position w:val="-4"/>
                            </w:rPr>
                            <w:t>内部门</w:t>
                          </w:r>
                          <w:r>
                            <w:rPr>
                              <w:rFonts w:ascii="Arial" w:hAnsi="Arial" w:eastAsia="Arial" w:cs="Arial"/>
                              <w:sz w:val="14"/>
                              <w:szCs w:val="14"/>
                              <w:spacing w:val="-2"/>
                              <w:position w:val="-4"/>
                            </w:rPr>
                            <w:t>PR  </w:t>
                          </w:r>
                          <w:r>
                            <w:rPr>
                              <w:rFonts w:ascii="SimSun" w:hAnsi="SimSun" w:eastAsia="SimSun" w:cs="SimSun"/>
                              <w:sz w:val="14"/>
                              <w:szCs w:val="14"/>
                              <w:spacing w:val="-2"/>
                              <w:position w:val="-4"/>
                            </w:rPr>
                            <w:t>比</w:t>
                          </w:r>
                          <w:r>
                            <w:rPr>
                              <w:rFonts w:ascii="SimSun" w:hAnsi="SimSun" w:eastAsia="SimSun" w:cs="SimSun"/>
                              <w:sz w:val="14"/>
                              <w:szCs w:val="14"/>
                              <w:spacing w:val="3"/>
                              <w:position w:val="-4"/>
                            </w:rPr>
                            <w:t xml:space="preserve">               </w:t>
                          </w:r>
                          <w:r>
                            <w:rPr>
                              <w:rFonts w:ascii="LiSu" w:hAnsi="LiSu" w:eastAsia="LiSu" w:cs="LiSu"/>
                              <w:sz w:val="14"/>
                              <w:szCs w:val="14"/>
                              <w:spacing w:val="-2"/>
                              <w:position w:val="-4"/>
                            </w:rPr>
                            <w:t>外部门</w:t>
                          </w:r>
                          <w:r>
                            <w:rPr>
                              <w:rFonts w:ascii="Arial" w:hAnsi="Arial" w:eastAsia="Arial" w:cs="Arial"/>
                              <w:sz w:val="14"/>
                              <w:szCs w:val="14"/>
                              <w:spacing w:val="-2"/>
                              <w:position w:val="-4"/>
                            </w:rPr>
                            <w:t>P </w:t>
                          </w:r>
                          <w:r>
                            <w:rPr>
                              <w:rFonts w:ascii="LiSu" w:hAnsi="LiSu" w:eastAsia="LiSu" w:cs="LiSu"/>
                              <w:sz w:val="14"/>
                              <w:szCs w:val="14"/>
                              <w:spacing w:val="-2"/>
                              <w:position w:val="-4"/>
                            </w:rPr>
                            <w:t>网达</w:t>
                          </w:r>
                          <w:r>
                            <w:rPr>
                              <w:rFonts w:ascii="LiSu" w:hAnsi="LiSu" w:eastAsia="LiSu" w:cs="LiSu"/>
                              <w:sz w:val="14"/>
                              <w:szCs w:val="14"/>
                              <w:spacing w:val="-2"/>
                              <w:position w:val="-4"/>
                            </w:rPr>
                            <w:t xml:space="preserve">                 </w:t>
                          </w:r>
                          <w:r>
                            <w:rPr>
                              <w:rFonts w:ascii="Times New Roman" w:hAnsi="Times New Roman" w:eastAsia="Times New Roman" w:cs="Times New Roman"/>
                              <w:sz w:val="27"/>
                              <w:szCs w:val="27"/>
                              <w:spacing w:val="-2"/>
                              <w:position w:val="1"/>
                            </w:rPr>
                            <w:t>FAop</w:t>
                          </w:r>
                          <w:r>
                            <w:rPr>
                              <w:rFonts w:ascii="Times New Roman" w:hAnsi="Times New Roman" w:eastAsia="Times New Roman" w:cs="Times New Roman"/>
                              <w:sz w:val="27"/>
                              <w:szCs w:val="27"/>
                              <w:position w:val="1"/>
                            </w:rPr>
                            <w:t xml:space="preserve">                      </w:t>
                          </w:r>
                          <w:r>
                            <w:rPr>
                              <w:rFonts w:ascii="SimSun" w:hAnsi="SimSun" w:eastAsia="SimSun" w:cs="SimSun"/>
                              <w:sz w:val="19"/>
                              <w:szCs w:val="19"/>
                              <w:spacing w:val="-2"/>
                              <w:position w:val="-3"/>
                            </w:rPr>
                            <w:t>四面                </w:t>
                          </w:r>
                          <w:r>
                            <w:rPr>
                              <w:rFonts w:ascii="SimSun" w:hAnsi="SimSun" w:eastAsia="SimSun" w:cs="SimSun"/>
                              <w:sz w:val="19"/>
                              <w:szCs w:val="19"/>
                              <w:spacing w:val="-2"/>
                              <w:position w:val="4"/>
                            </w:rPr>
                            <w:t>位/</w:t>
                          </w:r>
                          <w:r>
                            <w:rPr>
                              <w:rFonts w:ascii="Times New Roman" w:hAnsi="Times New Roman" w:eastAsia="Times New Roman" w:cs="Times New Roman"/>
                              <w:sz w:val="19"/>
                              <w:szCs w:val="19"/>
                              <w:spacing w:val="-2"/>
                              <w:position w:val="4"/>
                            </w:rPr>
                            <w:t>Q</w:t>
                          </w:r>
                          <w:r>
                            <w:rPr>
                              <w:rFonts w:ascii="SimSun" w:hAnsi="SimSun" w:eastAsia="SimSun" w:cs="SimSun"/>
                              <w:sz w:val="19"/>
                              <w:szCs w:val="19"/>
                              <w:spacing w:val="-2"/>
                              <w:position w:val="4"/>
                            </w:rPr>
                            <w:t>博</w:t>
                          </w:r>
                        </w:p>
                      </w:tc>
                    </w:tr>
                    <w:tr>
                      <w:trPr>
                        <w:trHeight w:val="1731" w:hRule="atLeast"/>
                      </w:trPr>
                      <w:tc>
                        <w:tcPr>
                          <w:tcW w:w="913" w:type="dxa"/>
                          <w:vAlign w:val="top"/>
                          <w:vMerge w:val="continue"/>
                          <w:tcBorders>
                            <w:top w:val="nil"/>
                          </w:tcBorders>
                        </w:tcPr>
                        <w:p>
                          <w:pPr>
                            <w:rPr>
                              <w:rFonts w:ascii="Arial"/>
                              <w:sz w:val="21"/>
                            </w:rPr>
                          </w:pPr>
                          <w:r/>
                        </w:p>
                      </w:tc>
                      <w:tc>
                        <w:tcPr>
                          <w:tcW w:w="11309" w:type="dxa"/>
                          <w:vAlign w:val="top"/>
                          <w:gridSpan w:val="2"/>
                          <w:vMerge w:val="restart"/>
                          <w:tcBorders>
                            <w:bottom w:val="nil"/>
                          </w:tcBorders>
                        </w:tcPr>
                        <w:p>
                          <w:pPr>
                            <w:ind w:left="5567"/>
                            <w:spacing w:before="181" w:line="229" w:lineRule="auto"/>
                            <w:rPr>
                              <w:rFonts w:ascii="SimSun" w:hAnsi="SimSun" w:eastAsia="SimSun" w:cs="SimSun"/>
                              <w:sz w:val="14"/>
                              <w:szCs w:val="14"/>
                            </w:rPr>
                          </w:pPr>
                          <w:r>
                            <w:rPr>
                              <w:rFonts w:ascii="SimSun" w:hAnsi="SimSun" w:eastAsia="SimSun" w:cs="SimSun"/>
                              <w:sz w:val="14"/>
                              <w:szCs w:val="14"/>
                              <w:spacing w:val="-4"/>
                            </w:rPr>
                            <w:t>分听</w:t>
                          </w:r>
                        </w:p>
                        <w:p>
                          <w:pPr>
                            <w:ind w:left="4614"/>
                            <w:spacing w:before="211" w:line="223" w:lineRule="auto"/>
                            <w:rPr>
                              <w:rFonts w:ascii="SimHei" w:hAnsi="SimHei" w:eastAsia="SimHei" w:cs="SimHei"/>
                              <w:sz w:val="19"/>
                              <w:szCs w:val="19"/>
                            </w:rPr>
                          </w:pPr>
                          <w:r>
                            <w:rPr>
                              <w:rFonts w:ascii="SimHei" w:hAnsi="SimHei" w:eastAsia="SimHei" w:cs="SimHei"/>
                              <w:sz w:val="19"/>
                              <w:szCs w:val="19"/>
                              <w:spacing w:val="-3"/>
                            </w:rPr>
                            <w:t>安防</w:t>
                          </w:r>
                        </w:p>
                        <w:p>
                          <w:pPr>
                            <w:spacing w:line="53" w:lineRule="exact"/>
                            <w:rPr/>
                          </w:pPr>
                          <w:r/>
                        </w:p>
                        <w:tbl>
                          <w:tblPr>
                            <w:tblStyle w:val="TableNormal"/>
                            <w:tblW w:w="2987" w:type="dxa"/>
                            <w:tblInd w:w="4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06"/>
                            <w:gridCol w:w="1481"/>
                          </w:tblGrid>
                          <w:tr>
                            <w:trPr>
                              <w:trHeight w:val="806" w:hRule="atLeast"/>
                            </w:trPr>
                            <w:tc>
                              <w:tcPr>
                                <w:tcW w:w="1506" w:type="dxa"/>
                                <w:vAlign w:val="top"/>
                              </w:tcPr>
                              <w:p>
                                <w:pPr>
                                  <w:spacing w:before="6" w:line="182" w:lineRule="auto"/>
                                  <w:rPr>
                                    <w:rFonts w:ascii="LiSu" w:hAnsi="LiSu" w:eastAsia="LiSu" w:cs="LiSu"/>
                                    <w:sz w:val="14"/>
                                    <w:szCs w:val="14"/>
                                  </w:rPr>
                                </w:pPr>
                                <w:r>
                                  <w:rPr>
                                    <w:rFonts w:ascii="LiSu" w:hAnsi="LiSu" w:eastAsia="LiSu" w:cs="LiSu"/>
                                    <w:sz w:val="14"/>
                                    <w:szCs w:val="14"/>
                                    <w:spacing w:val="6"/>
                                  </w:rPr>
                                  <w:t>航班保身的等智的分配</w:t>
                                </w:r>
                              </w:p>
                              <w:p>
                                <w:pPr>
                                  <w:ind w:left="110"/>
                                  <w:spacing w:before="212" w:line="228" w:lineRule="auto"/>
                                  <w:rPr>
                                    <w:rFonts w:ascii="SimSun" w:hAnsi="SimSun" w:eastAsia="SimSun" w:cs="SimSun"/>
                                    <w:sz w:val="14"/>
                                    <w:szCs w:val="14"/>
                                  </w:rPr>
                                </w:pPr>
                                <w:r>
                                  <w:rPr>
                                    <w:rFonts w:ascii="SimSun" w:hAnsi="SimSun" w:eastAsia="SimSun" w:cs="SimSun"/>
                                    <w:sz w:val="14"/>
                                    <w:szCs w:val="14"/>
                                    <w:spacing w:val="22"/>
                                  </w:rPr>
                                  <w:t>地报人员智10班</w:t>
                                </w:r>
                              </w:p>
                              <w:p>
                                <w:pPr>
                                  <w:ind w:left="119"/>
                                  <w:spacing w:before="128" w:line="180" w:lineRule="auto"/>
                                  <w:rPr>
                                    <w:rFonts w:ascii="SimSun" w:hAnsi="SimSun" w:eastAsia="SimSun" w:cs="SimSun"/>
                                    <w:sz w:val="14"/>
                                    <w:szCs w:val="14"/>
                                  </w:rPr>
                                </w:pPr>
                                <w:r>
                                  <w:rPr>
                                    <w:rFonts w:ascii="SimSun" w:hAnsi="SimSun" w:eastAsia="SimSun" w:cs="SimSun"/>
                                    <w:sz w:val="14"/>
                                    <w:szCs w:val="14"/>
                                    <w:spacing w:val="14"/>
                                  </w:rPr>
                                  <w:t>安检人因智</w:t>
                                </w:r>
                              </w:p>
                            </w:tc>
                            <w:tc>
                              <w:tcPr>
                                <w:tcW w:w="1481" w:type="dxa"/>
                                <w:vAlign w:val="top"/>
                              </w:tcPr>
                              <w:p>
                                <w:pPr>
                                  <w:ind w:left="309"/>
                                  <w:spacing w:line="228" w:lineRule="auto"/>
                                  <w:rPr>
                                    <w:rFonts w:ascii="SimSun" w:hAnsi="SimSun" w:eastAsia="SimSun" w:cs="SimSun"/>
                                    <w:sz w:val="14"/>
                                    <w:szCs w:val="14"/>
                                  </w:rPr>
                                </w:pPr>
                                <w:r>
                                  <w:rPr>
                                    <w:rFonts w:ascii="SimSun" w:hAnsi="SimSun" w:eastAsia="SimSun" w:cs="SimSun"/>
                                    <w:sz w:val="14"/>
                                    <w:szCs w:val="14"/>
                                    <w:spacing w:val="4"/>
                                  </w:rPr>
                                  <w:t>东码智院丙试</w:t>
                                </w:r>
                              </w:p>
                              <w:p>
                                <w:pPr>
                                  <w:ind w:left="171"/>
                                  <w:spacing w:before="130" w:line="232" w:lineRule="auto"/>
                                  <w:rPr>
                                    <w:rFonts w:ascii="SimHei" w:hAnsi="SimHei" w:eastAsia="SimHei" w:cs="SimHei"/>
                                    <w:sz w:val="14"/>
                                    <w:szCs w:val="14"/>
                                  </w:rPr>
                                </w:pPr>
                                <w:r>
                                  <w:rPr>
                                    <w:rFonts w:ascii="SimHei" w:hAnsi="SimHei" w:eastAsia="SimHei" w:cs="SimHei"/>
                                    <w:sz w:val="14"/>
                                    <w:szCs w:val="14"/>
                                    <w:spacing w:val="-4"/>
                                  </w:rPr>
                                  <w:t>协同招挥/应急用挥</w:t>
                                </w:r>
                              </w:p>
                              <w:p>
                                <w:pPr>
                                  <w:spacing w:before="180" w:line="180" w:lineRule="auto"/>
                                  <w:jc w:val="right"/>
                                  <w:rPr>
                                    <w:rFonts w:ascii="SimSun" w:hAnsi="SimSun" w:eastAsia="SimSun" w:cs="SimSun"/>
                                    <w:sz w:val="14"/>
                                    <w:szCs w:val="14"/>
                                  </w:rPr>
                                </w:pPr>
                                <w:r>
                                  <w:rPr>
                                    <w:rFonts w:ascii="SimSun" w:hAnsi="SimSun" w:eastAsia="SimSun" w:cs="SimSun"/>
                                    <w:sz w:val="14"/>
                                    <w:szCs w:val="14"/>
                                    <w:spacing w:val="10"/>
                                  </w:rPr>
                                  <w:t>日防放灯/无动力设部</w:t>
                                </w:r>
                              </w:p>
                            </w:tc>
                          </w:tr>
                        </w:tbl>
                        <w:p>
                          <w:pPr>
                            <w:rPr>
                              <w:rFonts w:ascii="Arial"/>
                              <w:sz w:val="21"/>
                            </w:rPr>
                          </w:pPr>
                          <w:r/>
                        </w:p>
                      </w:tc>
                    </w:tr>
                    <w:tr>
                      <w:trPr>
                        <w:trHeight w:val="192" w:hRule="atLeast"/>
                      </w:trPr>
                      <w:tc>
                        <w:tcPr>
                          <w:tcW w:w="913" w:type="dxa"/>
                          <w:vAlign w:val="top"/>
                          <w:vMerge w:val="restart"/>
                          <w:tcBorders>
                            <w:bottom w:val="nil"/>
                          </w:tcBorders>
                        </w:tcPr>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before="88" w:line="235" w:lineRule="auto"/>
                            <w:rPr>
                              <w:rFonts w:ascii="SimHei" w:hAnsi="SimHei" w:eastAsia="SimHei" w:cs="SimHei"/>
                              <w:sz w:val="27"/>
                              <w:szCs w:val="27"/>
                            </w:rPr>
                          </w:pPr>
                          <w:r>
                            <w:rPr>
                              <w:rFonts w:ascii="SimHei" w:hAnsi="SimHei" w:eastAsia="SimHei" w:cs="SimHei"/>
                              <w:sz w:val="27"/>
                              <w:szCs w:val="27"/>
                              <w:spacing w:val="24"/>
                            </w:rPr>
                            <w:t>业务</w:t>
                          </w:r>
                        </w:p>
                        <w:p>
                          <w:pPr>
                            <w:spacing w:line="227" w:lineRule="auto"/>
                            <w:rPr>
                              <w:rFonts w:ascii="SimHei" w:hAnsi="SimHei" w:eastAsia="SimHei" w:cs="SimHei"/>
                              <w:sz w:val="27"/>
                              <w:szCs w:val="27"/>
                            </w:rPr>
                          </w:pPr>
                          <w:r>
                            <w:rPr>
                              <w:rFonts w:ascii="SimHei" w:hAnsi="SimHei" w:eastAsia="SimHei" w:cs="SimHei"/>
                              <w:sz w:val="27"/>
                              <w:szCs w:val="27"/>
                              <w:spacing w:val="-2"/>
                            </w:rPr>
                            <w:t>平台</w:t>
                          </w:r>
                        </w:p>
                      </w:tc>
                      <w:tc>
                        <w:tcPr>
                          <w:tcW w:w="11309" w:type="dxa"/>
                          <w:vAlign w:val="top"/>
                          <w:gridSpan w:val="2"/>
                          <w:vMerge w:val="continue"/>
                          <w:tcBorders>
                            <w:top w:val="nil"/>
                          </w:tcBorders>
                        </w:tcPr>
                        <w:p>
                          <w:pPr>
                            <w:rPr>
                              <w:rFonts w:ascii="Arial"/>
                              <w:sz w:val="21"/>
                            </w:rPr>
                          </w:pPr>
                          <w:r/>
                        </w:p>
                      </w:tc>
                    </w:tr>
                    <w:tr>
                      <w:trPr>
                        <w:trHeight w:val="585" w:hRule="atLeast"/>
                      </w:trPr>
                      <w:tc>
                        <w:tcPr>
                          <w:tcW w:w="913" w:type="dxa"/>
                          <w:vAlign w:val="top"/>
                          <w:vMerge w:val="continue"/>
                          <w:tcBorders>
                            <w:top w:val="nil"/>
                            <w:bottom w:val="nil"/>
                          </w:tcBorders>
                        </w:tcPr>
                        <w:p>
                          <w:pPr>
                            <w:rPr>
                              <w:rFonts w:ascii="Arial"/>
                              <w:sz w:val="21"/>
                            </w:rPr>
                          </w:pPr>
                          <w:r/>
                        </w:p>
                      </w:tc>
                      <w:tc>
                        <w:tcPr>
                          <w:tcW w:w="11309" w:type="dxa"/>
                          <w:vAlign w:val="top"/>
                          <w:gridSpan w:val="2"/>
                        </w:tcPr>
                        <w:p>
                          <w:pPr>
                            <w:ind w:left="4550"/>
                            <w:spacing w:before="230" w:line="225" w:lineRule="auto"/>
                            <w:rPr>
                              <w:rFonts w:ascii="SimSun" w:hAnsi="SimSun" w:eastAsia="SimSun" w:cs="SimSun"/>
                              <w:sz w:val="14"/>
                              <w:szCs w:val="14"/>
                            </w:rPr>
                          </w:pPr>
                          <w:r>
                            <w:rPr>
                              <w:rFonts w:ascii="SimHei" w:hAnsi="SimHei" w:eastAsia="SimHei" w:cs="SimHei"/>
                              <w:sz w:val="19"/>
                              <w:szCs w:val="19"/>
                              <w:spacing w:val="-7"/>
                              <w:position w:val="-1"/>
                            </w:rPr>
                            <w:t>集成平台</w:t>
                          </w:r>
                          <w:r>
                            <w:rPr>
                              <w:rFonts w:ascii="SimSun" w:hAnsi="SimSun" w:eastAsia="SimSun" w:cs="SimSun"/>
                              <w:sz w:val="19"/>
                              <w:szCs w:val="19"/>
                              <w:spacing w:val="-7"/>
                              <w:position w:val="-1"/>
                            </w:rPr>
                            <w:t>ROMA</w:t>
                          </w:r>
                          <w:r>
                            <w:rPr>
                              <w:rFonts w:ascii="SimSun" w:hAnsi="SimSun" w:eastAsia="SimSun" w:cs="SimSun"/>
                              <w:sz w:val="19"/>
                              <w:szCs w:val="19"/>
                              <w:spacing w:val="3"/>
                              <w:position w:val="-1"/>
                            </w:rPr>
                            <w:t xml:space="preserve">                  </w:t>
                          </w:r>
                          <w:r>
                            <w:rPr>
                              <w:rFonts w:ascii="LiSu" w:hAnsi="LiSu" w:eastAsia="LiSu" w:cs="LiSu"/>
                              <w:sz w:val="14"/>
                              <w:szCs w:val="14"/>
                              <w:spacing w:val="-7"/>
                              <w:position w:val="1"/>
                            </w:rPr>
                            <w:t>机还</w:t>
                          </w:r>
                          <w:r>
                            <w:rPr>
                              <w:rFonts w:ascii="SimSun" w:hAnsi="SimSun" w:eastAsia="SimSun" w:cs="SimSun"/>
                              <w:sz w:val="14"/>
                              <w:szCs w:val="14"/>
                              <w:spacing w:val="-7"/>
                              <w:position w:val="1"/>
                            </w:rPr>
                            <w:t>AODB/</w:t>
                          </w:r>
                          <w:r>
                            <w:rPr>
                              <w:rFonts w:ascii="SimSun" w:hAnsi="SimSun" w:eastAsia="SimSun" w:cs="SimSun"/>
                              <w:sz w:val="14"/>
                              <w:szCs w:val="14"/>
                              <w:spacing w:val="53"/>
                              <w:w w:val="101"/>
                              <w:position w:val="1"/>
                            </w:rPr>
                            <w:t xml:space="preserve"> </w:t>
                          </w:r>
                          <w:r>
                            <w:rPr>
                              <w:rFonts w:ascii="LiSu" w:hAnsi="LiSu" w:eastAsia="LiSu" w:cs="LiSu"/>
                              <w:sz w:val="14"/>
                              <w:szCs w:val="14"/>
                              <w:spacing w:val="-7"/>
                              <w:position w:val="1"/>
                            </w:rPr>
                            <w:t>由应/近府/地用/行学界系</w:t>
                          </w:r>
                          <w:r>
                            <w:rPr>
                              <w:rFonts w:ascii="SimSun" w:hAnsi="SimSun" w:eastAsia="SimSun" w:cs="SimSun"/>
                              <w:sz w:val="14"/>
                              <w:szCs w:val="14"/>
                              <w:spacing w:val="-7"/>
                              <w:position w:val="1"/>
                            </w:rPr>
                            <w:t>(R</w:t>
                          </w:r>
                        </w:p>
                      </w:tc>
                    </w:tr>
                    <w:tr>
                      <w:trPr>
                        <w:trHeight w:val="1186" w:hRule="atLeast"/>
                      </w:trPr>
                      <w:tc>
                        <w:tcPr>
                          <w:tcW w:w="913" w:type="dxa"/>
                          <w:vAlign w:val="top"/>
                          <w:vMerge w:val="continue"/>
                          <w:tcBorders>
                            <w:top w:val="nil"/>
                          </w:tcBorders>
                        </w:tcPr>
                        <w:p>
                          <w:pPr>
                            <w:rPr>
                              <w:rFonts w:ascii="Arial"/>
                              <w:sz w:val="21"/>
                            </w:rPr>
                          </w:pPr>
                          <w:r/>
                        </w:p>
                      </w:tc>
                      <w:tc>
                        <w:tcPr>
                          <w:tcW w:w="4790" w:type="dxa"/>
                          <w:vAlign w:val="top"/>
                          <w:vMerge w:val="restart"/>
                          <w:tcBorders>
                            <w:bottom w:val="nil"/>
                          </w:tcBorders>
                        </w:tcPr>
                        <w:p>
                          <w:pPr>
                            <w:ind w:left="2561"/>
                            <w:spacing w:before="158" w:line="225" w:lineRule="auto"/>
                            <w:rPr>
                              <w:rFonts w:ascii="SimSun" w:hAnsi="SimSun" w:eastAsia="SimSun" w:cs="SimSun"/>
                              <w:sz w:val="19"/>
                              <w:szCs w:val="19"/>
                            </w:rPr>
                          </w:pPr>
                          <w:r>
                            <w:rPr>
                              <w:rFonts w:ascii="SimHei" w:hAnsi="SimHei" w:eastAsia="SimHei" w:cs="SimHei"/>
                              <w:sz w:val="19"/>
                              <w:szCs w:val="19"/>
                              <w:spacing w:val="-10"/>
                              <w:w w:val="98"/>
                            </w:rPr>
                            <w:t>大数据/</w:t>
                          </w:r>
                          <w:r>
                            <w:rPr>
                              <w:rFonts w:ascii="SimSun" w:hAnsi="SimSun" w:eastAsia="SimSun" w:cs="SimSun"/>
                              <w:sz w:val="19"/>
                              <w:szCs w:val="19"/>
                              <w:spacing w:val="-10"/>
                              <w:w w:val="98"/>
                            </w:rPr>
                            <w:t>A</w:t>
                          </w:r>
                        </w:p>
                        <w:p>
                          <w:pPr>
                            <w:ind w:left="1983"/>
                            <w:spacing w:before="27" w:line="217" w:lineRule="auto"/>
                            <w:rPr>
                              <w:rFonts w:ascii="SimSun" w:hAnsi="SimSun" w:eastAsia="SimSun" w:cs="SimSun"/>
                              <w:sz w:val="27"/>
                              <w:szCs w:val="27"/>
                            </w:rPr>
                          </w:pPr>
                          <w:r>
                            <w:rPr>
                              <w:rFonts w:ascii="SimSun" w:hAnsi="SimSun" w:eastAsia="SimSun" w:cs="SimSun"/>
                              <w:sz w:val="27"/>
                              <w:szCs w:val="27"/>
                              <w:spacing w:val="36"/>
                            </w:rPr>
                            <w:t>区7习02*习31</w:t>
                          </w:r>
                        </w:p>
                        <w:p>
                          <w:pPr>
                            <w:ind w:left="2625"/>
                            <w:spacing w:line="228" w:lineRule="auto"/>
                            <w:rPr>
                              <w:rFonts w:ascii="SimSun" w:hAnsi="SimSun" w:eastAsia="SimSun" w:cs="SimSun"/>
                              <w:sz w:val="14"/>
                              <w:szCs w:val="14"/>
                            </w:rPr>
                          </w:pPr>
                          <w:r>
                            <w:rPr>
                              <w:rFonts w:ascii="SimSun" w:hAnsi="SimSun" w:eastAsia="SimSun" w:cs="SimSun"/>
                              <w:sz w:val="14"/>
                              <w:szCs w:val="14"/>
                              <w:spacing w:val="-10"/>
                            </w:rPr>
                            <w:t>数据为工厂</w:t>
                          </w:r>
                        </w:p>
                        <w:p>
                          <w:pPr>
                            <w:ind w:left="2643"/>
                            <w:spacing w:before="127" w:line="191" w:lineRule="auto"/>
                            <w:rPr>
                              <w:rFonts w:ascii="LiSu" w:hAnsi="LiSu" w:eastAsia="LiSu" w:cs="LiSu"/>
                              <w:sz w:val="14"/>
                              <w:szCs w:val="14"/>
                            </w:rPr>
                          </w:pPr>
                          <w:r>
                            <w:rPr>
                              <w:rFonts w:ascii="Times New Roman" w:hAnsi="Times New Roman" w:eastAsia="Times New Roman" w:cs="Times New Roman"/>
                              <w:sz w:val="19"/>
                              <w:szCs w:val="19"/>
                            </w:rPr>
                            <w:t>uco</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5"/>
                              <w:w w:val="101"/>
                            </w:rPr>
                            <w:t xml:space="preserve">   </w:t>
                          </w:r>
                          <w:r>
                            <w:rPr>
                              <w:rFonts w:ascii="LiSu" w:hAnsi="LiSu" w:eastAsia="LiSu" w:cs="LiSu"/>
                              <w:sz w:val="14"/>
                              <w:szCs w:val="14"/>
                              <w:spacing w:val="5"/>
                            </w:rPr>
                            <w:t>数驱仓区</w:t>
                          </w:r>
                        </w:p>
                      </w:tc>
                      <w:tc>
                        <w:tcPr>
                          <w:tcW w:w="6519" w:type="dxa"/>
                          <w:vAlign w:val="top"/>
                          <w:vMerge w:val="restart"/>
                          <w:tcBorders>
                            <w:bottom w:val="nil"/>
                          </w:tcBorders>
                        </w:tcPr>
                        <w:p>
                          <w:pPr>
                            <w:ind w:left="5452"/>
                            <w:spacing w:before="188" w:line="223" w:lineRule="auto"/>
                            <w:rPr>
                              <w:rFonts w:ascii="SimSun" w:hAnsi="SimSun" w:eastAsia="SimSun" w:cs="SimSun"/>
                              <w:sz w:val="19"/>
                              <w:szCs w:val="19"/>
                            </w:rPr>
                          </w:pPr>
                          <w:r>
                            <w:rPr>
                              <w:rFonts w:ascii="SimSun" w:hAnsi="SimSun" w:eastAsia="SimSun" w:cs="SimSun"/>
                              <w:sz w:val="19"/>
                              <w:szCs w:val="19"/>
                              <w:spacing w:val="-10"/>
                            </w:rPr>
                            <w:t>企业应用</w:t>
                          </w:r>
                        </w:p>
                        <w:p>
                          <w:pPr>
                            <w:spacing w:before="196" w:line="230" w:lineRule="auto"/>
                            <w:jc w:val="right"/>
                            <w:rPr>
                              <w:rFonts w:ascii="SimHei" w:hAnsi="SimHei" w:eastAsia="SimHei" w:cs="SimHei"/>
                              <w:sz w:val="14"/>
                              <w:szCs w:val="14"/>
                            </w:rPr>
                          </w:pPr>
                          <w:r>
                            <w:rPr>
                              <w:rFonts w:ascii="LiSu" w:hAnsi="LiSu" w:eastAsia="LiSu" w:cs="LiSu"/>
                              <w:sz w:val="14"/>
                              <w:szCs w:val="14"/>
                              <w:spacing w:val="-4"/>
                              <w:position w:val="-1"/>
                            </w:rPr>
                            <w:t>企业</w:t>
                          </w:r>
                          <w:r>
                            <w:rPr>
                              <w:rFonts w:ascii="LiSu" w:hAnsi="LiSu" w:eastAsia="LiSu" w:cs="LiSu"/>
                              <w:sz w:val="14"/>
                              <w:szCs w:val="14"/>
                              <w:spacing w:val="7"/>
                              <w:position w:val="-1"/>
                            </w:rPr>
                            <w:t xml:space="preserve">       </w:t>
                          </w:r>
                          <w:r>
                            <w:rPr>
                              <w:rFonts w:ascii="SimHei" w:hAnsi="SimHei" w:eastAsia="SimHei" w:cs="SimHei"/>
                              <w:sz w:val="14"/>
                              <w:szCs w:val="14"/>
                              <w:spacing w:val="-4"/>
                            </w:rPr>
                            <w:t>数字化办公</w:t>
                          </w:r>
                        </w:p>
                        <w:p>
                          <w:pPr>
                            <w:ind w:left="5837"/>
                            <w:spacing w:before="201" w:line="178" w:lineRule="auto"/>
                            <w:rPr>
                              <w:rFonts w:ascii="LiSu" w:hAnsi="LiSu" w:eastAsia="LiSu" w:cs="LiSu"/>
                              <w:sz w:val="14"/>
                              <w:szCs w:val="14"/>
                            </w:rPr>
                          </w:pPr>
                          <w:r>
                            <w:rPr>
                              <w:rFonts w:ascii="LiSu" w:hAnsi="LiSu" w:eastAsia="LiSu" w:cs="LiSu"/>
                              <w:sz w:val="14"/>
                              <w:szCs w:val="14"/>
                              <w:spacing w:val="6"/>
                            </w:rPr>
                            <w:t>视级公仅</w:t>
                          </w:r>
                        </w:p>
                      </w:tc>
                    </w:tr>
                    <w:tr>
                      <w:trPr>
                        <w:trHeight w:val="132" w:hRule="atLeast"/>
                      </w:trPr>
                      <w:tc>
                        <w:tcPr>
                          <w:tcW w:w="913" w:type="dxa"/>
                          <w:vAlign w:val="top"/>
                          <w:vMerge w:val="restart"/>
                          <w:tcBorders>
                            <w:bottom w:val="nil"/>
                          </w:tcBorders>
                        </w:tcPr>
                        <w:p>
                          <w:pPr>
                            <w:spacing w:line="360" w:lineRule="auto"/>
                            <w:rPr>
                              <w:rFonts w:ascii="Arial"/>
                              <w:sz w:val="21"/>
                            </w:rPr>
                          </w:pPr>
                          <w:r/>
                        </w:p>
                        <w:p>
                          <w:pPr>
                            <w:spacing w:before="87" w:line="194" w:lineRule="auto"/>
                            <w:rPr>
                              <w:rFonts w:ascii="SimHei" w:hAnsi="SimHei" w:eastAsia="SimHei" w:cs="SimHei"/>
                              <w:sz w:val="27"/>
                              <w:szCs w:val="27"/>
                            </w:rPr>
                          </w:pPr>
                          <w:r>
                            <w:rPr>
                              <w:rFonts w:ascii="SimHei" w:hAnsi="SimHei" w:eastAsia="SimHei" w:cs="SimHei"/>
                              <w:sz w:val="27"/>
                              <w:szCs w:val="27"/>
                              <w:spacing w:val="-1"/>
                            </w:rPr>
                            <w:t>基础</w:t>
                          </w:r>
                        </w:p>
                        <w:p>
                          <w:pPr>
                            <w:spacing w:before="1" w:line="214" w:lineRule="auto"/>
                            <w:rPr>
                              <w:rFonts w:ascii="SimSun" w:hAnsi="SimSun" w:eastAsia="SimSun" w:cs="SimSun"/>
                              <w:sz w:val="27"/>
                              <w:szCs w:val="27"/>
                            </w:rPr>
                          </w:pPr>
                          <w:r>
                            <w:rPr>
                              <w:rFonts w:ascii="SimSun" w:hAnsi="SimSun" w:eastAsia="SimSun" w:cs="SimSun"/>
                              <w:sz w:val="27"/>
                              <w:szCs w:val="27"/>
                              <w:spacing w:val="-9"/>
                            </w:rPr>
                            <w:t>设施</w:t>
                          </w:r>
                        </w:p>
                      </w:tc>
                      <w:tc>
                        <w:tcPr>
                          <w:tcW w:w="4790" w:type="dxa"/>
                          <w:vAlign w:val="top"/>
                          <w:vMerge w:val="continue"/>
                          <w:tcBorders>
                            <w:top w:val="nil"/>
                            <w:bottom w:val="nil"/>
                          </w:tcBorders>
                        </w:tcPr>
                        <w:p>
                          <w:pPr>
                            <w:rPr>
                              <w:rFonts w:ascii="Arial"/>
                              <w:sz w:val="21"/>
                            </w:rPr>
                          </w:pPr>
                          <w:r/>
                        </w:p>
                      </w:tc>
                      <w:tc>
                        <w:tcPr>
                          <w:tcW w:w="6519" w:type="dxa"/>
                          <w:vAlign w:val="top"/>
                          <w:vMerge w:val="continue"/>
                          <w:tcBorders>
                            <w:top w:val="nil"/>
                          </w:tcBorders>
                        </w:tcPr>
                        <w:p>
                          <w:pPr>
                            <w:rPr>
                              <w:rFonts w:ascii="Arial"/>
                              <w:sz w:val="21"/>
                            </w:rPr>
                          </w:pPr>
                          <w:r/>
                        </w:p>
                      </w:tc>
                    </w:tr>
                    <w:tr>
                      <w:trPr>
                        <w:trHeight w:val="65" w:hRule="atLeast"/>
                      </w:trPr>
                      <w:tc>
                        <w:tcPr>
                          <w:tcW w:w="913" w:type="dxa"/>
                          <w:vAlign w:val="top"/>
                          <w:vMerge w:val="continue"/>
                          <w:tcBorders>
                            <w:top w:val="nil"/>
                            <w:bottom w:val="nil"/>
                          </w:tcBorders>
                        </w:tcPr>
                        <w:p>
                          <w:pPr>
                            <w:rPr>
                              <w:rFonts w:ascii="Arial"/>
                              <w:sz w:val="21"/>
                            </w:rPr>
                          </w:pPr>
                          <w:r/>
                        </w:p>
                      </w:tc>
                      <w:tc>
                        <w:tcPr>
                          <w:tcW w:w="4790" w:type="dxa"/>
                          <w:vAlign w:val="top"/>
                          <w:vMerge w:val="continue"/>
                          <w:tcBorders>
                            <w:top w:val="nil"/>
                          </w:tcBorders>
                        </w:tcPr>
                        <w:p>
                          <w:pPr>
                            <w:rPr>
                              <w:rFonts w:ascii="Arial"/>
                              <w:sz w:val="21"/>
                            </w:rPr>
                          </w:pPr>
                          <w:r/>
                        </w:p>
                      </w:tc>
                      <w:tc>
                        <w:tcPr>
                          <w:tcW w:w="6519" w:type="dxa"/>
                          <w:vAlign w:val="top"/>
                          <w:vMerge w:val="restart"/>
                          <w:tcBorders>
                            <w:bottom w:val="nil"/>
                          </w:tcBorders>
                        </w:tcPr>
                        <w:p>
                          <w:pPr>
                            <w:ind w:left="2143"/>
                            <w:spacing w:before="223" w:line="298" w:lineRule="exact"/>
                            <w:rPr>
                              <w:rFonts w:ascii="SimHei" w:hAnsi="SimHei" w:eastAsia="SimHei" w:cs="SimHei"/>
                              <w:sz w:val="19"/>
                              <w:szCs w:val="19"/>
                            </w:rPr>
                          </w:pPr>
                          <w:r>
                            <w:rPr>
                              <w:rFonts w:ascii="SimHei" w:hAnsi="SimHei" w:eastAsia="SimHei" w:cs="SimHei"/>
                              <w:sz w:val="19"/>
                              <w:szCs w:val="19"/>
                              <w:spacing w:val="-3"/>
                              <w:position w:val="7"/>
                            </w:rPr>
                            <w:t>网络</w:t>
                          </w:r>
                        </w:p>
                        <w:p>
                          <w:pPr>
                            <w:ind w:left="2198"/>
                            <w:spacing w:line="187" w:lineRule="auto"/>
                            <w:rPr>
                              <w:rFonts w:ascii="SimSun" w:hAnsi="SimSun" w:eastAsia="SimSun" w:cs="SimSun"/>
                              <w:sz w:val="14"/>
                              <w:szCs w:val="14"/>
                            </w:rPr>
                          </w:pPr>
                          <w:r>
                            <w:rPr>
                              <w:rFonts w:ascii="LiSu" w:hAnsi="LiSu" w:eastAsia="LiSu" w:cs="LiSu"/>
                              <w:sz w:val="19"/>
                              <w:szCs w:val="19"/>
                              <w:spacing w:val="-10"/>
                              <w:w w:val="86"/>
                              <w:position w:val="8"/>
                            </w:rPr>
                            <w:t>汉</w:t>
                          </w:r>
                          <w:r>
                            <w:rPr>
                              <w:rFonts w:ascii="SimSun" w:hAnsi="SimSun" w:eastAsia="SimSun" w:cs="SimSun"/>
                              <w:sz w:val="14"/>
                              <w:szCs w:val="14"/>
                              <w:spacing w:val="-10"/>
                              <w:w w:val="86"/>
                              <w:position w:val="-2"/>
                            </w:rPr>
                            <w:t>有云</w:t>
                          </w:r>
                        </w:p>
                        <w:p>
                          <w:pPr>
                            <w:ind w:left="1896"/>
                            <w:spacing w:before="211" w:line="185" w:lineRule="auto"/>
                            <w:rPr>
                              <w:rFonts w:ascii="SimSun" w:hAnsi="SimSun" w:eastAsia="SimSun" w:cs="SimSun"/>
                              <w:sz w:val="33"/>
                              <w:szCs w:val="33"/>
                            </w:rPr>
                          </w:pPr>
                          <w:r>
                            <w:rPr>
                              <w:rFonts w:ascii="SimSun" w:hAnsi="SimSun" w:eastAsia="SimSun" w:cs="SimSun"/>
                              <w:sz w:val="33"/>
                              <w:szCs w:val="33"/>
                            </w:rPr>
                            <w:t>M</w:t>
                          </w:r>
                          <w:r>
                            <w:rPr>
                              <w:rFonts w:ascii="SimSun" w:hAnsi="SimSun" w:eastAsia="SimSun" w:cs="SimSun"/>
                              <w:sz w:val="33"/>
                              <w:szCs w:val="33"/>
                              <w:spacing w:val="44"/>
                            </w:rPr>
                            <w:t xml:space="preserve"> </w:t>
                          </w:r>
                          <w:r>
                            <w:rPr>
                              <w:rFonts w:ascii="SimSun" w:hAnsi="SimSun" w:eastAsia="SimSun" w:cs="SimSun"/>
                              <w:sz w:val="33"/>
                              <w:szCs w:val="33"/>
                            </w:rPr>
                            <w:t>尼</w:t>
                          </w:r>
                        </w:p>
                      </w:tc>
                    </w:tr>
                    <w:tr>
                      <w:trPr>
                        <w:trHeight w:val="931" w:hRule="atLeast"/>
                      </w:trPr>
                      <w:tc>
                        <w:tcPr>
                          <w:tcW w:w="913" w:type="dxa"/>
                          <w:vAlign w:val="top"/>
                          <w:vMerge w:val="continue"/>
                          <w:tcBorders>
                            <w:top w:val="nil"/>
                            <w:bottom w:val="nil"/>
                          </w:tcBorders>
                        </w:tcPr>
                        <w:p>
                          <w:pPr>
                            <w:rPr>
                              <w:rFonts w:ascii="Arial"/>
                              <w:sz w:val="21"/>
                            </w:rPr>
                          </w:pPr>
                          <w:r/>
                        </w:p>
                      </w:tc>
                      <w:tc>
                        <w:tcPr>
                          <w:tcW w:w="4790" w:type="dxa"/>
                          <w:vAlign w:val="top"/>
                        </w:tcPr>
                        <w:p>
                          <w:pPr>
                            <w:ind w:left="3991"/>
                            <w:spacing w:before="178" w:line="356" w:lineRule="exact"/>
                            <w:rPr>
                              <w:rFonts w:ascii="SimSun" w:hAnsi="SimSun" w:eastAsia="SimSun" w:cs="SimSun"/>
                              <w:sz w:val="19"/>
                              <w:szCs w:val="19"/>
                            </w:rPr>
                          </w:pPr>
                          <w:r>
                            <w:rPr>
                              <w:rFonts w:ascii="SimSun" w:hAnsi="SimSun" w:eastAsia="SimSun" w:cs="SimSun"/>
                              <w:sz w:val="19"/>
                              <w:szCs w:val="19"/>
                              <w:spacing w:val="-1"/>
                              <w:position w:val="12"/>
                            </w:rPr>
                            <w:t>存础</w:t>
                          </w:r>
                        </w:p>
                        <w:p>
                          <w:pPr>
                            <w:ind w:left="3862"/>
                            <w:spacing w:line="228" w:lineRule="auto"/>
                            <w:rPr>
                              <w:rFonts w:ascii="SimSun" w:hAnsi="SimSun" w:eastAsia="SimSun" w:cs="SimSun"/>
                              <w:sz w:val="14"/>
                              <w:szCs w:val="14"/>
                            </w:rPr>
                          </w:pPr>
                          <w:r>
                            <w:rPr>
                              <w:rFonts w:ascii="SimSun" w:hAnsi="SimSun" w:eastAsia="SimSun" w:cs="SimSun"/>
                              <w:sz w:val="14"/>
                              <w:szCs w:val="14"/>
                              <w:spacing w:val="5"/>
                            </w:rPr>
                            <w:t>对象存化</w:t>
                          </w:r>
                        </w:p>
                      </w:tc>
                      <w:tc>
                        <w:tcPr>
                          <w:tcW w:w="6519" w:type="dxa"/>
                          <w:vAlign w:val="top"/>
                          <w:vMerge w:val="continue"/>
                          <w:tcBorders>
                            <w:top w:val="nil"/>
                            <w:bottom w:val="nil"/>
                          </w:tcBorders>
                        </w:tcPr>
                        <w:p>
                          <w:pPr>
                            <w:rPr>
                              <w:rFonts w:ascii="Arial"/>
                              <w:sz w:val="21"/>
                            </w:rPr>
                          </w:pPr>
                          <w:r/>
                        </w:p>
                      </w:tc>
                    </w:tr>
                    <w:tr>
                      <w:trPr>
                        <w:trHeight w:val="357" w:hRule="atLeast"/>
                      </w:trPr>
                      <w:tc>
                        <w:tcPr>
                          <w:tcW w:w="913" w:type="dxa"/>
                          <w:vAlign w:val="top"/>
                          <w:vMerge w:val="continue"/>
                          <w:tcBorders>
                            <w:top w:val="nil"/>
                          </w:tcBorders>
                        </w:tcPr>
                        <w:p>
                          <w:pPr>
                            <w:rPr>
                              <w:rFonts w:ascii="Arial"/>
                              <w:sz w:val="21"/>
                            </w:rPr>
                          </w:pPr>
                          <w:r/>
                        </w:p>
                      </w:tc>
                      <w:tc>
                        <w:tcPr>
                          <w:tcW w:w="4790" w:type="dxa"/>
                          <w:vAlign w:val="top"/>
                        </w:tcPr>
                        <w:p>
                          <w:pPr>
                            <w:ind w:left="324"/>
                            <w:spacing w:before="164" w:line="177" w:lineRule="auto"/>
                            <w:rPr>
                              <w:rFonts w:ascii="SimSun" w:hAnsi="SimSun" w:eastAsia="SimSun" w:cs="SimSun"/>
                              <w:sz w:val="14"/>
                              <w:szCs w:val="14"/>
                            </w:rPr>
                          </w:pPr>
                          <w:r>
                            <w:rPr>
                              <w:rFonts w:ascii="SimSun" w:hAnsi="SimSun" w:eastAsia="SimSun" w:cs="SimSun"/>
                              <w:sz w:val="19"/>
                              <w:szCs w:val="19"/>
                              <w:spacing w:val="1"/>
                              <w:position w:val="-1"/>
                            </w:rPr>
                            <w:t>航灯        </w:t>
                          </w:r>
                          <w:r>
                            <w:rPr>
                              <w:rFonts w:ascii="SimSun" w:hAnsi="SimSun" w:eastAsia="SimSun" w:cs="SimSun"/>
                              <w:sz w:val="14"/>
                              <w:szCs w:val="14"/>
                              <w:spacing w:val="1"/>
                            </w:rPr>
                            <w:t>车码传感器        环填10感器</w:t>
                          </w:r>
                        </w:p>
                      </w:tc>
                      <w:tc>
                        <w:tcPr>
                          <w:tcW w:w="6519" w:type="dxa"/>
                          <w:vAlign w:val="top"/>
                          <w:vMerge w:val="continue"/>
                          <w:tcBorders>
                            <w:top w:val="nil"/>
                          </w:tcBorders>
                        </w:tcPr>
                        <w:p>
                          <w:pPr>
                            <w:rPr>
                              <w:rFonts w:ascii="Arial"/>
                              <w:sz w:val="21"/>
                            </w:rPr>
                          </w:pPr>
                          <w:r/>
                        </w:p>
                      </w:tc>
                    </w:tr>
                  </w:tbl>
                  <w:p>
                    <w:pPr>
                      <w:rPr>
                        <w:rFonts w:ascii="Arial"/>
                        <w:sz w:val="21"/>
                      </w:rPr>
                    </w:pPr>
                    <w:r/>
                  </w:p>
                </w:txbxContent>
              </v:textbox>
            </v:shape>
            <v:shape id="_x0000_s176" style="position:absolute;left:7331;top:1315;width:2133;height:1189;" filled="false" stroked="false" type="#_x0000_t202">
              <v:fill on="false"/>
              <v:stroke on="false"/>
              <v:path/>
              <v:imagedata o:title=""/>
              <o:lock v:ext="edit" aspectratio="false"/>
              <v:textbox inset="0mm,0mm,0mm,0mm">
                <w:txbxContent>
                  <w:p>
                    <w:pPr>
                      <w:ind w:left="817"/>
                      <w:spacing w:before="20" w:line="223" w:lineRule="auto"/>
                      <w:rPr>
                        <w:rFonts w:ascii="SimHei" w:hAnsi="SimHei" w:eastAsia="SimHei" w:cs="SimHei"/>
                        <w:sz w:val="19"/>
                        <w:szCs w:val="19"/>
                      </w:rPr>
                    </w:pPr>
                    <w:r>
                      <w:rPr>
                        <w:rFonts w:ascii="SimHei" w:hAnsi="SimHei" w:eastAsia="SimHei" w:cs="SimHei"/>
                        <w:sz w:val="19"/>
                        <w:szCs w:val="19"/>
                        <w:spacing w:val="10"/>
                      </w:rPr>
                      <w:t>服务</w:t>
                    </w:r>
                  </w:p>
                  <w:p>
                    <w:pPr>
                      <w:ind w:left="20"/>
                      <w:spacing w:before="99" w:line="192" w:lineRule="exact"/>
                      <w:rPr>
                        <w:rFonts w:ascii="SimHei" w:hAnsi="SimHei" w:eastAsia="SimHei" w:cs="SimHei"/>
                        <w:sz w:val="14"/>
                        <w:szCs w:val="14"/>
                      </w:rPr>
                    </w:pPr>
                    <w:r>
                      <w:rPr>
                        <w:rFonts w:ascii="SimSun" w:hAnsi="SimSun" w:eastAsia="SimSun" w:cs="SimSun"/>
                        <w:sz w:val="14"/>
                        <w:szCs w:val="14"/>
                        <w:spacing w:val="-4"/>
                        <w:position w:val="1"/>
                      </w:rPr>
                      <w:t>一如险足溶机场</w:t>
                    </w:r>
                    <w:r>
                      <w:rPr>
                        <w:rFonts w:ascii="SimSun" w:hAnsi="SimSun" w:eastAsia="SimSun" w:cs="SimSun"/>
                        <w:sz w:val="14"/>
                        <w:szCs w:val="14"/>
                        <w:spacing w:val="23"/>
                        <w:w w:val="101"/>
                        <w:position w:val="1"/>
                      </w:rPr>
                      <w:t xml:space="preserve">  </w:t>
                    </w:r>
                    <w:r>
                      <w:rPr>
                        <w:rFonts w:ascii="SimHei" w:hAnsi="SimHei" w:eastAsia="SimHei" w:cs="SimHei"/>
                        <w:sz w:val="14"/>
                        <w:szCs w:val="14"/>
                        <w:spacing w:val="-4"/>
                        <w:position w:val="1"/>
                      </w:rPr>
                      <w:t>数字化组客纽务</w:t>
                    </w:r>
                  </w:p>
                  <w:p>
                    <w:pPr>
                      <w:ind w:left="20"/>
                      <w:spacing w:before="165" w:line="215" w:lineRule="auto"/>
                      <w:rPr>
                        <w:rFonts w:ascii="SimSun" w:hAnsi="SimSun" w:eastAsia="SimSun" w:cs="SimSun"/>
                        <w:sz w:val="14"/>
                        <w:szCs w:val="14"/>
                      </w:rPr>
                    </w:pPr>
                    <w:r>
                      <w:rPr>
                        <w:rFonts w:ascii="LiSu" w:hAnsi="LiSu" w:eastAsia="LiSu" w:cs="LiSu"/>
                        <w:sz w:val="14"/>
                        <w:szCs w:val="14"/>
                        <w:spacing w:val="-5"/>
                        <w:position w:val="2"/>
                      </w:rPr>
                      <w:t>机15离业股务</w:t>
                    </w:r>
                    <w:r>
                      <w:rPr>
                        <w:rFonts w:ascii="LiSu" w:hAnsi="LiSu" w:eastAsia="LiSu" w:cs="LiSu"/>
                        <w:sz w:val="14"/>
                        <w:szCs w:val="14"/>
                        <w:spacing w:val="10"/>
                        <w:position w:val="2"/>
                      </w:rPr>
                      <w:t xml:space="preserve">     </w:t>
                    </w:r>
                    <w:r>
                      <w:rPr>
                        <w:rFonts w:ascii="SimSun" w:hAnsi="SimSun" w:eastAsia="SimSun" w:cs="SimSun"/>
                        <w:sz w:val="14"/>
                        <w:szCs w:val="14"/>
                        <w:spacing w:val="-5"/>
                        <w:position w:val="-1"/>
                      </w:rPr>
                      <w:t>客户事另在比</w:t>
                    </w:r>
                  </w:p>
                  <w:p>
                    <w:pPr>
                      <w:ind w:left="20"/>
                      <w:spacing w:before="77" w:line="223" w:lineRule="auto"/>
                      <w:rPr>
                        <w:rFonts w:ascii="SimSun" w:hAnsi="SimSun" w:eastAsia="SimSun" w:cs="SimSun"/>
                        <w:sz w:val="19"/>
                        <w:szCs w:val="19"/>
                      </w:rPr>
                    </w:pPr>
                    <w:r>
                      <w:rPr>
                        <w:rFonts w:ascii="SimSun" w:hAnsi="SimSun" w:eastAsia="SimSun" w:cs="SimSun"/>
                        <w:sz w:val="19"/>
                        <w:szCs w:val="19"/>
                      </w:rPr>
                      <w:t>物</w:t>
                    </w:r>
                  </w:p>
                </w:txbxContent>
              </v:textbox>
            </v:shape>
            <v:shape id="_x0000_s178" style="position:absolute;left:4838;top:1785;width:2050;height:653;" filled="false" stroked="false" type="#_x0000_t202">
              <v:fill on="false"/>
              <v:stroke on="false"/>
              <v:path/>
              <v:imagedata o:title=""/>
              <o:lock v:ext="edit" aspectratio="false"/>
              <v:textbox inset="0mm,0mm,0mm,0mm">
                <w:txbxContent>
                  <w:p>
                    <w:pPr>
                      <w:ind w:left="20"/>
                      <w:spacing w:before="20" w:line="183" w:lineRule="auto"/>
                      <w:rPr>
                        <w:rFonts w:ascii="LiSu" w:hAnsi="LiSu" w:eastAsia="LiSu" w:cs="LiSu"/>
                        <w:sz w:val="14"/>
                        <w:szCs w:val="14"/>
                      </w:rPr>
                    </w:pPr>
                    <w:r>
                      <w:rPr>
                        <w:rFonts w:ascii="LiSu" w:hAnsi="LiSu" w:eastAsia="LiSu" w:cs="LiSu"/>
                        <w:sz w:val="14"/>
                        <w:szCs w:val="14"/>
                        <w:spacing w:val="-7"/>
                        <w:position w:val="1"/>
                      </w:rPr>
                      <w:t>全风视级益</w:t>
                    </w:r>
                    <w:r>
                      <w:rPr>
                        <w:rFonts w:ascii="LiSu" w:hAnsi="LiSu" w:eastAsia="LiSu" w:cs="LiSu"/>
                        <w:sz w:val="14"/>
                        <w:szCs w:val="14"/>
                        <w:spacing w:val="8"/>
                        <w:position w:val="1"/>
                      </w:rPr>
                      <w:t xml:space="preserve">        </w:t>
                    </w:r>
                    <w:r>
                      <w:rPr>
                        <w:rFonts w:ascii="LiSu" w:hAnsi="LiSu" w:eastAsia="LiSu" w:cs="LiSu"/>
                        <w:sz w:val="14"/>
                        <w:szCs w:val="14"/>
                        <w:spacing w:val="-7"/>
                        <w:position w:val="-1"/>
                      </w:rPr>
                      <w:t>板田界访护</w:t>
                    </w:r>
                  </w:p>
                  <w:p>
                    <w:pPr>
                      <w:rPr>
                        <w:rFonts w:ascii="Arial"/>
                        <w:sz w:val="21"/>
                      </w:rPr>
                    </w:pPr>
                    <w:r/>
                  </w:p>
                  <w:p>
                    <w:pPr>
                      <w:ind w:left="20"/>
                      <w:spacing w:before="45" w:line="192" w:lineRule="exact"/>
                      <w:rPr>
                        <w:rFonts w:ascii="SimSun" w:hAnsi="SimSun" w:eastAsia="SimSun" w:cs="SimSun"/>
                        <w:sz w:val="14"/>
                        <w:szCs w:val="14"/>
                      </w:rPr>
                    </w:pPr>
                    <w:r>
                      <w:rPr>
                        <w:rFonts w:ascii="SimHei" w:hAnsi="SimHei" w:eastAsia="SimHei" w:cs="SimHei"/>
                        <w:sz w:val="14"/>
                        <w:szCs w:val="14"/>
                        <w:spacing w:val="4"/>
                        <w:position w:val="1"/>
                      </w:rPr>
                      <w:t>智嵌安防平白</w:t>
                    </w:r>
                    <w:r>
                      <w:rPr>
                        <w:rFonts w:ascii="SimHei" w:hAnsi="SimHei" w:eastAsia="SimHei" w:cs="SimHei"/>
                        <w:sz w:val="14"/>
                        <w:szCs w:val="14"/>
                        <w:spacing w:val="18"/>
                        <w:w w:val="101"/>
                        <w:position w:val="1"/>
                      </w:rPr>
                      <w:t xml:space="preserve">   </w:t>
                    </w:r>
                    <w:r>
                      <w:rPr>
                        <w:rFonts w:ascii="Times New Roman" w:hAnsi="Times New Roman" w:eastAsia="Times New Roman" w:cs="Times New Roman"/>
                        <w:sz w:val="14"/>
                        <w:szCs w:val="14"/>
                        <w:spacing w:val="4"/>
                        <w:position w:val="1"/>
                      </w:rPr>
                      <w:t>B</w:t>
                    </w:r>
                    <w:r>
                      <w:rPr>
                        <w:rFonts w:ascii="Times New Roman" w:hAnsi="Times New Roman" w:eastAsia="Times New Roman" w:cs="Times New Roman"/>
                        <w:sz w:val="14"/>
                        <w:szCs w:val="14"/>
                        <w:spacing w:val="26"/>
                        <w:position w:val="1"/>
                      </w:rPr>
                      <w:t xml:space="preserve"> </w:t>
                    </w:r>
                    <w:r>
                      <w:rPr>
                        <w:rFonts w:ascii="SimSun" w:hAnsi="SimSun" w:eastAsia="SimSun" w:cs="SimSun"/>
                        <w:sz w:val="14"/>
                        <w:szCs w:val="14"/>
                        <w:spacing w:val="4"/>
                        <w:position w:val="1"/>
                      </w:rPr>
                      <w:t>客分设安检</w:t>
                    </w:r>
                  </w:p>
                </w:txbxContent>
              </v:textbox>
            </v:shape>
            <v:shape id="_x0000_s180" style="position:absolute;left:7084;top:3548;width:1431;height:879;" filled="false" stroked="false" type="#_x0000_t202">
              <v:fill on="false"/>
              <v:stroke on="false"/>
              <v:path/>
              <v:imagedata o:title=""/>
              <o:lock v:ext="edit" aspectratio="false"/>
              <v:textbox inset="0mm,0mm,0mm,0mm">
                <w:txbxContent>
                  <w:p>
                    <w:pPr>
                      <w:ind w:left="597"/>
                      <w:spacing w:before="20" w:line="200" w:lineRule="auto"/>
                      <w:rPr>
                        <w:rFonts w:ascii="Arial" w:hAnsi="Arial" w:eastAsia="Arial" w:cs="Arial"/>
                        <w:sz w:val="19"/>
                        <w:szCs w:val="19"/>
                      </w:rPr>
                    </w:pPr>
                    <w:r>
                      <w:rPr>
                        <w:rFonts w:ascii="Arial" w:hAnsi="Arial" w:eastAsia="Arial" w:cs="Arial"/>
                        <w:sz w:val="19"/>
                        <w:szCs w:val="19"/>
                        <w:spacing w:val="-3"/>
                      </w:rPr>
                      <w:t>GIS</w:t>
                    </w:r>
                  </w:p>
                  <w:p>
                    <w:pPr>
                      <w:ind w:left="20"/>
                      <w:spacing w:before="120" w:line="190" w:lineRule="auto"/>
                      <w:rPr>
                        <w:rFonts w:ascii="Times New Roman" w:hAnsi="Times New Roman" w:eastAsia="Times New Roman" w:cs="Times New Roman"/>
                        <w:sz w:val="33"/>
                        <w:szCs w:val="33"/>
                      </w:rPr>
                    </w:pPr>
                    <w:r>
                      <w:rPr>
                        <w:rFonts w:ascii="SimHei" w:hAnsi="SimHei" w:eastAsia="SimHei" w:cs="SimHei"/>
                        <w:sz w:val="14"/>
                        <w:szCs w:val="14"/>
                        <w:spacing w:val="-10"/>
                        <w:position w:val="1"/>
                      </w:rPr>
                      <w:t>共不交报</w:t>
                    </w:r>
                    <w:r>
                      <w:rPr>
                        <w:rFonts w:ascii="SimHei" w:hAnsi="SimHei" w:eastAsia="SimHei" w:cs="SimHei"/>
                        <w:sz w:val="14"/>
                        <w:szCs w:val="14"/>
                        <w:spacing w:val="-10"/>
                        <w:position w:val="1"/>
                      </w:rPr>
                      <w:t xml:space="preserve">     </w:t>
                    </w:r>
                    <w:r>
                      <w:rPr>
                        <w:rFonts w:ascii="Times New Roman" w:hAnsi="Times New Roman" w:eastAsia="Times New Roman" w:cs="Times New Roman"/>
                        <w:sz w:val="33"/>
                        <w:szCs w:val="33"/>
                        <w:spacing w:val="-10"/>
                      </w:rPr>
                      <w:t>agtE</w:t>
                    </w:r>
                  </w:p>
                  <w:p>
                    <w:pPr>
                      <w:ind w:left="844"/>
                      <w:spacing w:before="88" w:line="229" w:lineRule="auto"/>
                      <w:rPr>
                        <w:rFonts w:ascii="SimSun" w:hAnsi="SimSun" w:eastAsia="SimSun" w:cs="SimSun"/>
                        <w:sz w:val="14"/>
                        <w:szCs w:val="14"/>
                      </w:rPr>
                    </w:pPr>
                    <w:r>
                      <w:rPr>
                        <w:rFonts w:ascii="SimSun" w:hAnsi="SimSun" w:eastAsia="SimSun" w:cs="SimSun"/>
                        <w:sz w:val="14"/>
                        <w:szCs w:val="14"/>
                        <w:spacing w:val="-12"/>
                      </w:rPr>
                      <w:t>应用地现</w:t>
                    </w:r>
                  </w:p>
                </w:txbxContent>
              </v:textbox>
            </v:shape>
            <v:shape id="_x0000_s182" style="position:absolute;left:1895;top:950;width:1375;height:589;"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19"/>
                        <w:szCs w:val="19"/>
                      </w:rPr>
                    </w:pPr>
                    <w:r>
                      <w:rPr>
                        <w:rFonts w:ascii="SimHei" w:hAnsi="SimHei" w:eastAsia="SimHei" w:cs="SimHei"/>
                        <w:sz w:val="19"/>
                        <w:szCs w:val="19"/>
                        <w:spacing w:val="-11"/>
                      </w:rPr>
                      <w:t>智能远習中心</w:t>
                    </w:r>
                    <w:r>
                      <w:rPr>
                        <w:rFonts w:ascii="SimSun" w:hAnsi="SimSun" w:eastAsia="SimSun" w:cs="SimSun"/>
                        <w:sz w:val="19"/>
                        <w:szCs w:val="19"/>
                        <w:spacing w:val="-11"/>
                      </w:rPr>
                      <w:t>IOC</w:t>
                    </w:r>
                  </w:p>
                  <w:p>
                    <w:pPr>
                      <w:ind w:left="918"/>
                      <w:spacing w:before="170" w:line="229" w:lineRule="auto"/>
                      <w:rPr>
                        <w:rFonts w:ascii="SimSun" w:hAnsi="SimSun" w:eastAsia="SimSun" w:cs="SimSun"/>
                        <w:sz w:val="14"/>
                        <w:szCs w:val="14"/>
                      </w:rPr>
                    </w:pPr>
                    <w:r>
                      <w:rPr>
                        <w:rFonts w:ascii="SimSun" w:hAnsi="SimSun" w:eastAsia="SimSun" w:cs="SimSun"/>
                        <w:sz w:val="14"/>
                        <w:szCs w:val="14"/>
                        <w:spacing w:val="14"/>
                      </w:rPr>
                      <w:t>运控</w:t>
                    </w:r>
                  </w:p>
                </w:txbxContent>
              </v:textbox>
            </v:shape>
            <v:shape id="_x0000_s184" style="position:absolute;left:5920;top:3559;width:709;height:875;" filled="false" stroked="false" type="#_x0000_t202">
              <v:fill on="false"/>
              <v:stroke on="false"/>
              <v:path/>
              <v:imagedata o:title=""/>
              <o:lock v:ext="edit" aspectratio="false"/>
              <v:textbox inset="0mm,0mm,0mm,0mm">
                <w:txbxContent>
                  <w:p>
                    <w:pPr>
                      <w:ind w:left="20"/>
                      <w:spacing w:before="19" w:line="198" w:lineRule="auto"/>
                      <w:rPr>
                        <w:rFonts w:ascii="Arial" w:hAnsi="Arial" w:eastAsia="Arial" w:cs="Arial"/>
                        <w:sz w:val="19"/>
                        <w:szCs w:val="19"/>
                      </w:rPr>
                    </w:pPr>
                    <w:r>
                      <w:rPr>
                        <w:rFonts w:ascii="Arial" w:hAnsi="Arial" w:eastAsia="Arial" w:cs="Arial"/>
                        <w:sz w:val="19"/>
                        <w:szCs w:val="19"/>
                        <w:spacing w:val="-2"/>
                      </w:rPr>
                      <w:t>loT</w:t>
                    </w:r>
                  </w:p>
                  <w:p>
                    <w:pPr>
                      <w:ind w:left="65"/>
                      <w:spacing w:before="105" w:line="228" w:lineRule="auto"/>
                      <w:rPr>
                        <w:rFonts w:ascii="SimSun" w:hAnsi="SimSun" w:eastAsia="SimSun" w:cs="SimSun"/>
                        <w:sz w:val="14"/>
                        <w:szCs w:val="14"/>
                      </w:rPr>
                    </w:pPr>
                    <w:r>
                      <w:rPr>
                        <w:rFonts w:ascii="SimSun" w:hAnsi="SimSun" w:eastAsia="SimSun" w:cs="SimSun"/>
                        <w:sz w:val="14"/>
                        <w:szCs w:val="14"/>
                        <w:spacing w:val="15"/>
                      </w:rPr>
                      <w:t>数取电项</w:t>
                    </w:r>
                  </w:p>
                  <w:p>
                    <w:pPr>
                      <w:ind w:left="65"/>
                      <w:spacing w:before="230" w:line="227" w:lineRule="auto"/>
                      <w:rPr>
                        <w:rFonts w:ascii="SimSun" w:hAnsi="SimSun" w:eastAsia="SimSun" w:cs="SimSun"/>
                        <w:sz w:val="14"/>
                        <w:szCs w:val="14"/>
                      </w:rPr>
                    </w:pPr>
                    <w:r>
                      <w:rPr>
                        <w:rFonts w:ascii="SimSun" w:hAnsi="SimSun" w:eastAsia="SimSun" w:cs="SimSun"/>
                        <w:sz w:val="14"/>
                        <w:szCs w:val="14"/>
                        <w:spacing w:val="-12"/>
                      </w:rPr>
                      <w:t>数现采其</w:t>
                    </w:r>
                  </w:p>
                </w:txbxContent>
              </v:textbox>
            </v:shape>
            <v:shape id="_x0000_s186" style="position:absolute;left:1529;top:3544;width:860;height:497;" filled="false" stroked="false" type="#_x0000_t202">
              <v:fill on="false"/>
              <v:stroke on="false"/>
              <v:path/>
              <v:imagedata o:title=""/>
              <o:lock v:ext="edit" aspectratio="false"/>
              <v:textbox inset="0mm,0mm,0mm,0mm">
                <w:txbxContent>
                  <w:p>
                    <w:pPr>
                      <w:ind w:left="239"/>
                      <w:spacing w:before="19" w:line="225" w:lineRule="auto"/>
                      <w:rPr>
                        <w:rFonts w:ascii="SimHei" w:hAnsi="SimHei" w:eastAsia="SimHei" w:cs="SimHei"/>
                        <w:sz w:val="19"/>
                        <w:szCs w:val="19"/>
                      </w:rPr>
                    </w:pPr>
                    <w:r>
                      <w:rPr>
                        <w:rFonts w:ascii="SimHei" w:hAnsi="SimHei" w:eastAsia="SimHei" w:cs="SimHei"/>
                        <w:sz w:val="19"/>
                        <w:szCs w:val="19"/>
                        <w:spacing w:val="-11"/>
                        <w:w w:val="97"/>
                      </w:rPr>
                      <w:t>视烦</w:t>
                    </w:r>
                  </w:p>
                  <w:p>
                    <w:pPr>
                      <w:ind w:left="20"/>
                      <w:spacing w:before="60" w:line="191" w:lineRule="exact"/>
                      <w:rPr>
                        <w:rFonts w:ascii="SimSun" w:hAnsi="SimSun" w:eastAsia="SimSun" w:cs="SimSun"/>
                        <w:sz w:val="14"/>
                        <w:szCs w:val="14"/>
                      </w:rPr>
                    </w:pPr>
                    <w:r>
                      <w:rPr>
                        <w:rFonts w:ascii="SimHei" w:hAnsi="SimHei" w:eastAsia="SimHei" w:cs="SimHei"/>
                        <w:sz w:val="14"/>
                        <w:szCs w:val="14"/>
                        <w:spacing w:val="-3"/>
                        <w:position w:val="1"/>
                      </w:rPr>
                      <w:t>视级1</w:t>
                    </w:r>
                    <w:r>
                      <w:rPr>
                        <w:rFonts w:ascii="SimHei" w:hAnsi="SimHei" w:eastAsia="SimHei" w:cs="SimHei"/>
                        <w:sz w:val="14"/>
                        <w:szCs w:val="14"/>
                        <w:spacing w:val="10"/>
                        <w:position w:val="1"/>
                      </w:rPr>
                      <w:t xml:space="preserve"> </w:t>
                    </w:r>
                    <w:r>
                      <w:rPr>
                        <w:rFonts w:ascii="SimSun" w:hAnsi="SimSun" w:eastAsia="SimSun" w:cs="SimSun"/>
                        <w:sz w:val="14"/>
                        <w:szCs w:val="14"/>
                        <w:spacing w:val="-3"/>
                        <w:position w:val="1"/>
                      </w:rPr>
                      <w:t>版分所</w:t>
                    </w:r>
                  </w:p>
                </w:txbxContent>
              </v:textbox>
            </v:shape>
            <v:shape id="_x0000_s188" style="position:absolute;left:1969;top:4918;width:580;height:544;" filled="false" stroked="false" type="#_x0000_t202">
              <v:fill on="false"/>
              <v:stroke on="false"/>
              <v:path/>
              <v:imagedata o:title=""/>
              <o:lock v:ext="edit" aspectratio="false"/>
              <v:textbox inset="0mm,0mm,0mm,0mm">
                <w:txbxContent>
                  <w:p>
                    <w:pPr>
                      <w:ind w:left="20" w:right="20" w:firstLine="146"/>
                      <w:spacing w:before="20" w:line="223" w:lineRule="auto"/>
                      <w:rPr>
                        <w:rFonts w:ascii="SimSun" w:hAnsi="SimSun" w:eastAsia="SimSun" w:cs="SimSun"/>
                        <w:sz w:val="14"/>
                        <w:szCs w:val="14"/>
                      </w:rPr>
                    </w:pPr>
                    <w:r>
                      <w:rPr>
                        <w:rFonts w:ascii="SimSun" w:hAnsi="SimSun" w:eastAsia="SimSun" w:cs="SimSun"/>
                        <w:sz w:val="14"/>
                        <w:szCs w:val="14"/>
                        <w:spacing w:val="-2"/>
                      </w:rPr>
                      <w:t>计</w:t>
                    </w:r>
                    <w:r>
                      <w:rPr>
                        <w:rFonts w:ascii="SimSun" w:hAnsi="SimSun" w:eastAsia="SimSun" w:cs="SimSun"/>
                        <w:sz w:val="14"/>
                        <w:szCs w:val="14"/>
                        <w:spacing w:val="-20"/>
                      </w:rPr>
                      <w:t xml:space="preserve"> </w:t>
                    </w:r>
                    <w:r>
                      <w:rPr>
                        <w:rFonts w:ascii="SimSun" w:hAnsi="SimSun" w:eastAsia="SimSun" w:cs="SimSun"/>
                        <w:sz w:val="14"/>
                        <w:szCs w:val="14"/>
                        <w:spacing w:val="-2"/>
                      </w:rPr>
                      <w:t>复</w:t>
                    </w:r>
                    <w:r>
                      <w:rPr>
                        <w:rFonts w:ascii="SimSun" w:hAnsi="SimSun" w:eastAsia="SimSun" w:cs="SimSun"/>
                        <w:sz w:val="14"/>
                        <w:szCs w:val="14"/>
                      </w:rPr>
                      <w:t xml:space="preserve">  </w:t>
                    </w:r>
                    <w:r>
                      <w:rPr>
                        <w:rFonts w:ascii="Arial" w:hAnsi="Arial" w:eastAsia="Arial" w:cs="Arial"/>
                        <w:sz w:val="14"/>
                        <w:szCs w:val="14"/>
                        <w:spacing w:val="-14"/>
                        <w:w w:val="97"/>
                      </w:rPr>
                      <w:t>GPU</w:t>
                    </w:r>
                    <w:r>
                      <w:rPr>
                        <w:rFonts w:ascii="Times New Roman" w:hAnsi="Times New Roman" w:eastAsia="Times New Roman" w:cs="Times New Roman"/>
                        <w:sz w:val="14"/>
                        <w:szCs w:val="14"/>
                        <w:spacing w:val="-14"/>
                        <w:w w:val="97"/>
                      </w:rPr>
                      <w:t>J</w:t>
                    </w:r>
                    <w:r>
                      <w:rPr>
                        <w:rFonts w:ascii="SimSun" w:hAnsi="SimSun" w:eastAsia="SimSun" w:cs="SimSun"/>
                        <w:sz w:val="14"/>
                        <w:szCs w:val="14"/>
                        <w:spacing w:val="-14"/>
                        <w:w w:val="97"/>
                      </w:rPr>
                      <w:t>云期</w:t>
                    </w:r>
                  </w:p>
                  <w:p>
                    <w:pPr>
                      <w:ind w:left="175"/>
                      <w:spacing w:before="18" w:line="228" w:lineRule="auto"/>
                      <w:rPr>
                        <w:rFonts w:ascii="SimSun" w:hAnsi="SimSun" w:eastAsia="SimSun" w:cs="SimSun"/>
                        <w:sz w:val="14"/>
                        <w:szCs w:val="14"/>
                      </w:rPr>
                    </w:pPr>
                    <w:r>
                      <w:rPr>
                        <w:rFonts w:ascii="SimSun" w:hAnsi="SimSun" w:eastAsia="SimSun" w:cs="SimSun"/>
                        <w:sz w:val="14"/>
                        <w:szCs w:val="14"/>
                        <w:spacing w:val="3"/>
                      </w:rPr>
                      <w:t>务器</w:t>
                    </w:r>
                  </w:p>
                </w:txbxContent>
              </v:textbox>
            </v:shape>
            <v:shape id="_x0000_s190" style="position:absolute;left:10072;top:1874;width:574;height:392;" filled="false" stroked="false" type="#_x0000_t202">
              <v:fill on="false"/>
              <v:stroke on="false"/>
              <v:path/>
              <v:imagedata o:title=""/>
              <o:lock v:ext="edit" aspectratio="false"/>
              <v:textbox inset="0mm,0mm,0mm,0mm">
                <w:txbxContent>
                  <w:p>
                    <w:pPr>
                      <w:ind w:left="20"/>
                      <w:spacing w:before="20" w:line="118" w:lineRule="exact"/>
                      <w:rPr>
                        <w:rFonts w:ascii="LiSu" w:hAnsi="LiSu" w:eastAsia="LiSu" w:cs="LiSu"/>
                        <w:sz w:val="8"/>
                        <w:szCs w:val="8"/>
                      </w:rPr>
                    </w:pPr>
                    <w:r>
                      <w:rPr>
                        <w:rFonts w:ascii="LiSu" w:hAnsi="LiSu" w:eastAsia="LiSu" w:cs="LiSu"/>
                        <w:sz w:val="8"/>
                        <w:szCs w:val="8"/>
                        <w:color w:val="FFFFFF"/>
                        <w:spacing w:val="50"/>
                        <w:w w:val="136"/>
                        <w:position w:val="1"/>
                      </w:rPr>
                      <w:t>口</w:t>
                    </w:r>
                  </w:p>
                  <w:p>
                    <w:pPr>
                      <w:ind w:right="6"/>
                      <w:spacing w:before="134" w:line="179" w:lineRule="auto"/>
                      <w:jc w:val="right"/>
                      <w:rPr>
                        <w:rFonts w:ascii="LiSu" w:hAnsi="LiSu" w:eastAsia="LiSu" w:cs="LiSu"/>
                        <w:sz w:val="14"/>
                        <w:szCs w:val="14"/>
                      </w:rPr>
                    </w:pPr>
                    <w:r>
                      <w:rPr>
                        <w:rFonts w:ascii="LiSu" w:hAnsi="LiSu" w:eastAsia="LiSu" w:cs="LiSu"/>
                        <w:sz w:val="14"/>
                        <w:szCs w:val="14"/>
                        <w:spacing w:val="-11"/>
                      </w:rPr>
                      <w:t>人力田图</w:t>
                    </w:r>
                  </w:p>
                </w:txbxContent>
              </v:textbox>
            </v:shape>
            <v:shape id="_x0000_s192" style="position:absolute;left:11760;top:5069;width:450;height:349;" filled="false" stroked="false" type="#_x0000_t75">
              <v:imagedata o:title="" r:id="rId65"/>
            </v:shape>
            <v:shape id="_x0000_s194" style="position:absolute;left:10092;top:5133;width:430;height:312;" filled="false" stroked="false" type="#_x0000_t75">
              <v:imagedata o:title="" r:id="rId66"/>
            </v:shape>
            <v:shape id="_x0000_s196" style="position:absolute;left:11355;top:5751;width:948;height:187;"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4"/>
                        <w:szCs w:val="14"/>
                      </w:rPr>
                    </w:pPr>
                    <w:r>
                      <w:rPr>
                        <w:rFonts w:ascii="SimSun" w:hAnsi="SimSun" w:eastAsia="SimSun" w:cs="SimSun"/>
                        <w:sz w:val="14"/>
                        <w:szCs w:val="14"/>
                        <w:spacing w:val="-1"/>
                      </w:rPr>
                      <w:t>进值/会议终动</w:t>
                    </w:r>
                  </w:p>
                </w:txbxContent>
              </v:textbox>
            </v:shape>
            <v:shape id="_x0000_s198" style="position:absolute;left:9348;top:3507;width:675;height:232;" filled="false" stroked="false" type="#_x0000_t202">
              <v:fill on="false"/>
              <v:stroke on="false"/>
              <v:path/>
              <v:imagedata o:title=""/>
              <o:lock v:ext="edit" aspectratio="false"/>
              <v:textbox inset="0mm,0mm,0mm,0mm">
                <w:txbxContent>
                  <w:p>
                    <w:pPr>
                      <w:spacing w:before="19" w:line="222" w:lineRule="auto"/>
                      <w:jc w:val="right"/>
                      <w:rPr>
                        <w:rFonts w:ascii="SimSun" w:hAnsi="SimSun" w:eastAsia="SimSun" w:cs="SimSun"/>
                        <w:sz w:val="19"/>
                        <w:szCs w:val="19"/>
                      </w:rPr>
                    </w:pPr>
                    <w:r>
                      <w:rPr>
                        <w:rFonts w:ascii="SimSun" w:hAnsi="SimSun" w:eastAsia="SimSun" w:cs="SimSun"/>
                        <w:sz w:val="19"/>
                        <w:szCs w:val="19"/>
                        <w:spacing w:val="-13"/>
                        <w:w w:val="90"/>
                      </w:rPr>
                      <w:t>险合通信</w:t>
                    </w:r>
                  </w:p>
                </w:txbxContent>
              </v:textbox>
            </v:shape>
            <v:shape id="_x0000_s200" style="position:absolute;left:10888;top:4845;width:547;height:232;" filled="false" stroked="false" type="#_x0000_t202">
              <v:fill on="false"/>
              <v:stroke on="false"/>
              <v:path/>
              <v:imagedata o:title=""/>
              <o:lock v:ext="edit" aspectratio="false"/>
              <v:textbox inset="0mm,0mm,0mm,0mm">
                <w:txbxContent>
                  <w:p>
                    <w:pPr>
                      <w:spacing w:before="19" w:line="222" w:lineRule="auto"/>
                      <w:jc w:val="right"/>
                      <w:rPr>
                        <w:rFonts w:ascii="SimSun" w:hAnsi="SimSun" w:eastAsia="SimSun" w:cs="SimSun"/>
                        <w:sz w:val="19"/>
                        <w:szCs w:val="19"/>
                      </w:rPr>
                    </w:pPr>
                    <w:r>
                      <w:rPr>
                        <w:rFonts w:ascii="SimSun" w:hAnsi="SimSun" w:eastAsia="SimSun" w:cs="SimSun"/>
                        <w:sz w:val="19"/>
                        <w:szCs w:val="19"/>
                        <w:spacing w:val="-15"/>
                        <w:w w:val="96"/>
                      </w:rPr>
                      <w:t>数</w:t>
                    </w:r>
                    <w:r>
                      <w:rPr>
                        <w:rFonts w:ascii="SimSun" w:hAnsi="SimSun" w:eastAsia="SimSun" w:cs="SimSun"/>
                        <w:sz w:val="19"/>
                        <w:szCs w:val="19"/>
                        <w:spacing w:val="-14"/>
                        <w:w w:val="96"/>
                      </w:rPr>
                      <w:t>据</w:t>
                    </w:r>
                    <w:r>
                      <w:rPr>
                        <w:rFonts w:ascii="SimSun" w:hAnsi="SimSun" w:eastAsia="SimSun" w:cs="SimSun"/>
                        <w:sz w:val="19"/>
                        <w:szCs w:val="19"/>
                        <w:spacing w:val="-13"/>
                        <w:w w:val="96"/>
                      </w:rPr>
                      <w:t>库</w:t>
                    </w:r>
                  </w:p>
                </w:txbxContent>
              </v:textbox>
            </v:shape>
            <v:shape id="_x0000_s202" style="position:absolute;left:2960;top:5197;width:247;height:275;" filled="false" stroked="false" type="#_x0000_t75">
              <v:imagedata o:title="" r:id="rId67"/>
            </v:shape>
            <v:shape id="_x0000_s204" style="position:absolute;left:11878;top:1794;width:387;height:23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9"/>
                      </w:rPr>
                      <w:t>结甘</w:t>
                    </w:r>
                  </w:p>
                </w:txbxContent>
              </v:textbox>
            </v:shape>
            <v:shape id="_x0000_s206" style="position:absolute;left:5324;top:3937;width:474;height:187;"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4"/>
                        <w:szCs w:val="14"/>
                      </w:rPr>
                    </w:pPr>
                    <w:r>
                      <w:rPr>
                        <w:rFonts w:ascii="SimSun" w:hAnsi="SimSun" w:eastAsia="SimSun" w:cs="SimSun"/>
                        <w:sz w:val="14"/>
                        <w:szCs w:val="14"/>
                        <w:spacing w:val="4"/>
                      </w:rPr>
                      <w:t>规引置</w:t>
                    </w:r>
                  </w:p>
                </w:txbxContent>
              </v:textbox>
            </v:shape>
            <v:shape id="_x0000_s208" style="position:absolute;left:4159;top:5210;width:472;height:187;"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14"/>
                        <w:szCs w:val="14"/>
                      </w:rPr>
                    </w:pPr>
                    <w:r>
                      <w:rPr>
                        <w:rFonts w:ascii="SimSun" w:hAnsi="SimSun" w:eastAsia="SimSun" w:cs="SimSun"/>
                        <w:sz w:val="14"/>
                        <w:szCs w:val="14"/>
                        <w:spacing w:val="4"/>
                      </w:rPr>
                      <w:t>快存础</w:t>
                    </w:r>
                  </w:p>
                </w:txbxContent>
              </v:textbox>
            </v:shape>
            <v:shape id="_x0000_s210" style="position:absolute;left:9843;top:4205;width:367;height:232;"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9"/>
                        <w:szCs w:val="19"/>
                      </w:rPr>
                    </w:pPr>
                    <w:r>
                      <w:rPr>
                        <w:rFonts w:ascii="SimSun" w:hAnsi="SimSun" w:eastAsia="SimSun" w:cs="SimSun"/>
                        <w:sz w:val="19"/>
                        <w:szCs w:val="19"/>
                        <w:spacing w:val="-46"/>
                      </w:rPr>
                      <w:t>四</w:t>
                    </w:r>
                    <w:r>
                      <w:rPr>
                        <w:rFonts w:ascii="SimSun" w:hAnsi="SimSun" w:eastAsia="SimSun" w:cs="SimSun"/>
                        <w:sz w:val="19"/>
                        <w:szCs w:val="19"/>
                        <w:spacing w:val="-8"/>
                      </w:rPr>
                      <w:t>评</w:t>
                    </w:r>
                  </w:p>
                </w:txbxContent>
              </v:textbox>
            </v:shape>
            <v:shape id="_x0000_s212" style="position:absolute;left:8670;top:5214;width:594;height:150;" filled="false" stroked="false" type="#_x0000_t202">
              <v:fill on="false"/>
              <v:stroke on="false"/>
              <v:path/>
              <v:imagedata o:title=""/>
              <o:lock v:ext="edit" aspectratio="false"/>
              <v:textbox inset="0mm,0mm,0mm,0mm">
                <w:txbxContent>
                  <w:p>
                    <w:pPr>
                      <w:ind w:left="20"/>
                      <w:spacing w:before="19" w:line="206" w:lineRule="auto"/>
                      <w:rPr>
                        <w:rFonts w:ascii="Arial" w:hAnsi="Arial" w:eastAsia="Arial" w:cs="Arial"/>
                        <w:sz w:val="14"/>
                        <w:szCs w:val="14"/>
                      </w:rPr>
                    </w:pPr>
                    <w:r>
                      <w:rPr>
                        <w:rFonts w:ascii="Arial" w:hAnsi="Arial" w:eastAsia="Arial" w:cs="Arial"/>
                        <w:sz w:val="14"/>
                        <w:szCs w:val="14"/>
                        <w:spacing w:val="2"/>
                      </w:rPr>
                      <w:t>GtUVPN</w:t>
                    </w:r>
                  </w:p>
                </w:txbxContent>
              </v:textbox>
            </v:shape>
            <v:shape id="_x0000_s214" style="position:absolute;left:9973;top:3859;width:385;height:156;" filled="false" stroked="false" type="#_x0000_t75">
              <v:imagedata o:title="" r:id="rId68"/>
            </v:shape>
            <v:shape id="_x0000_s216" style="position:absolute;left:11302;top:1869;width:302;height:175;" filled="false" stroked="false" type="#_x0000_t75">
              <v:imagedata o:title="" r:id="rId69"/>
            </v:shape>
            <v:shape id="_x0000_s218" style="position:absolute;left:10255;top:5769;width:389;height:188;"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4"/>
                        <w:szCs w:val="14"/>
                      </w:rPr>
                    </w:pPr>
                    <w:r>
                      <w:rPr>
                        <w:rFonts w:ascii="SimHei" w:hAnsi="SimHei" w:eastAsia="SimHei" w:cs="SimHei"/>
                        <w:sz w:val="14"/>
                        <w:szCs w:val="14"/>
                        <w:spacing w:val="2"/>
                      </w:rPr>
                      <w:t>移动</w:t>
                    </w:r>
                    <w:r>
                      <w:rPr>
                        <w:rFonts w:ascii="SimSun" w:hAnsi="SimSun" w:eastAsia="SimSun" w:cs="SimSun"/>
                        <w:sz w:val="14"/>
                        <w:szCs w:val="14"/>
                        <w:spacing w:val="2"/>
                      </w:rPr>
                      <w:t>t</w:t>
                    </w:r>
                  </w:p>
                </w:txbxContent>
              </v:textbox>
            </v:shape>
            <v:shape id="_x0000_s220" style="position:absolute;left:8954;top:3831;width:263;height:267;" filled="false" stroked="false" type="#_x0000_t202">
              <v:fill on="false"/>
              <v:stroke on="false"/>
              <v:path/>
              <v:imagedata o:title=""/>
              <o:lock v:ext="edit" aspectratio="false"/>
              <v:textbox inset="0mm,0mm,0mm,0mm">
                <w:txbxContent>
                  <w:p>
                    <w:pPr>
                      <w:ind w:left="20"/>
                      <w:spacing w:before="20" w:line="189"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3"/>
                      </w:rPr>
                      <w:t>R</w:t>
                    </w:r>
                  </w:p>
                </w:txbxContent>
              </v:textbox>
            </v:shape>
            <v:shape id="_x0000_s222" style="position:absolute;left:6598;top:5816;width:322;height:188;" filled="false" stroked="false" type="#_x0000_t202">
              <v:fill on="false"/>
              <v:stroke on="false"/>
              <v:path/>
              <v:imagedata o:title=""/>
              <o:lock v:ext="edit" aspectratio="false"/>
              <v:textbox inset="0mm,0mm,0mm,0mm">
                <w:txbxContent>
                  <w:p>
                    <w:pPr>
                      <w:spacing w:before="19" w:line="232" w:lineRule="auto"/>
                      <w:jc w:val="right"/>
                      <w:rPr>
                        <w:rFonts w:ascii="SimHei" w:hAnsi="SimHei" w:eastAsia="SimHei" w:cs="SimHei"/>
                        <w:sz w:val="14"/>
                        <w:szCs w:val="14"/>
                      </w:rPr>
                    </w:pPr>
                    <w:r>
                      <w:rPr>
                        <w:rFonts w:ascii="Arial" w:hAnsi="Arial" w:eastAsia="Arial" w:cs="Arial"/>
                        <w:sz w:val="14"/>
                        <w:szCs w:val="14"/>
                        <w:spacing w:val="-9"/>
                        <w:w w:val="94"/>
                      </w:rPr>
                      <w:t>AB</w:t>
                    </w:r>
                    <w:r>
                      <w:rPr>
                        <w:rFonts w:ascii="SimHei" w:hAnsi="SimHei" w:eastAsia="SimHei" w:cs="SimHei"/>
                        <w:sz w:val="14"/>
                        <w:szCs w:val="14"/>
                        <w:spacing w:val="-9"/>
                        <w:w w:val="94"/>
                      </w:rPr>
                      <w:t>所</w:t>
                    </w:r>
                  </w:p>
                </w:txbxContent>
              </v:textbox>
            </v:shape>
            <v:shape id="_x0000_s224" style="position:absolute;left:11566;top:2085;width:327;height:187;"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14"/>
                        <w:szCs w:val="14"/>
                      </w:rPr>
                    </w:pPr>
                    <w:r>
                      <w:rPr>
                        <w:rFonts w:ascii="SimSun" w:hAnsi="SimSun" w:eastAsia="SimSun" w:cs="SimSun"/>
                        <w:sz w:val="14"/>
                        <w:szCs w:val="14"/>
                        <w:spacing w:val="3"/>
                      </w:rPr>
                      <w:t>财务</w:t>
                    </w:r>
                  </w:p>
                </w:txbxContent>
              </v:textbox>
            </v:shape>
            <v:shape id="_x0000_s226" style="position:absolute;left:4462;top:975;width:302;height:188;" filled="false" stroked="false" type="#_x0000_t202">
              <v:fill on="false"/>
              <v:stroke on="false"/>
              <v:path/>
              <v:imagedata o:title=""/>
              <o:lock v:ext="edit" aspectratio="false"/>
              <v:textbox inset="0mm,0mm,0mm,0mm">
                <w:txbxContent>
                  <w:p>
                    <w:pPr>
                      <w:ind w:left="20"/>
                      <w:spacing w:before="20" w:line="230" w:lineRule="auto"/>
                      <w:rPr>
                        <w:rFonts w:ascii="SimHei" w:hAnsi="SimHei" w:eastAsia="SimHei" w:cs="SimHei"/>
                        <w:sz w:val="14"/>
                        <w:szCs w:val="14"/>
                      </w:rPr>
                    </w:pPr>
                    <w:r>
                      <w:rPr>
                        <w:rFonts w:ascii="SimHei" w:hAnsi="SimHei" w:eastAsia="SimHei" w:cs="SimHei"/>
                        <w:sz w:val="14"/>
                        <w:szCs w:val="14"/>
                        <w:spacing w:val="-5"/>
                      </w:rPr>
                      <w:t>可识</w:t>
                    </w:r>
                  </w:p>
                </w:txbxContent>
              </v:textbox>
            </v:shape>
            <v:shape id="_x0000_s228" style="position:absolute;left:11630;top:2341;width:282;height:187;" filled="false" stroked="false" type="#_x0000_t202">
              <v:fill on="false"/>
              <v:stroke on="false"/>
              <v:path/>
              <v:imagedata o:title=""/>
              <o:lock v:ext="edit" aspectratio="false"/>
              <v:textbox inset="0mm,0mm,0mm,0mm">
                <w:txbxContent>
                  <w:p>
                    <w:pPr>
                      <w:spacing w:before="20" w:line="227" w:lineRule="auto"/>
                      <w:jc w:val="right"/>
                      <w:rPr>
                        <w:rFonts w:ascii="SimSun" w:hAnsi="SimSun" w:eastAsia="SimSun" w:cs="SimSun"/>
                        <w:sz w:val="14"/>
                        <w:szCs w:val="14"/>
                      </w:rPr>
                    </w:pPr>
                    <w:r>
                      <w:rPr>
                        <w:rFonts w:ascii="SimSun" w:hAnsi="SimSun" w:eastAsia="SimSun" w:cs="SimSun"/>
                        <w:sz w:val="14"/>
                        <w:szCs w:val="14"/>
                        <w:spacing w:val="-10"/>
                      </w:rPr>
                      <w:t>采肉</w:t>
                    </w:r>
                  </w:p>
                </w:txbxContent>
              </v:textbox>
            </v:shape>
            <v:shape id="_x0000_s230" style="position:absolute;left:9027;top:5779;width:275;height:187;" filled="false" stroked="false" type="#_x0000_t202">
              <v:fill on="false"/>
              <v:stroke on="false"/>
              <v:path/>
              <v:imagedata o:title=""/>
              <o:lock v:ext="edit" aspectratio="false"/>
              <v:textbox inset="0mm,0mm,0mm,0mm">
                <w:txbxContent>
                  <w:p>
                    <w:pPr>
                      <w:spacing w:before="20" w:line="228" w:lineRule="auto"/>
                      <w:jc w:val="right"/>
                      <w:rPr>
                        <w:rFonts w:ascii="SimSun" w:hAnsi="SimSun" w:eastAsia="SimSun" w:cs="SimSun"/>
                        <w:sz w:val="14"/>
                        <w:szCs w:val="14"/>
                      </w:rPr>
                    </w:pPr>
                    <w:r>
                      <w:rPr>
                        <w:rFonts w:ascii="SimSun" w:hAnsi="SimSun" w:eastAsia="SimSun" w:cs="SimSun"/>
                        <w:sz w:val="14"/>
                        <w:szCs w:val="14"/>
                        <w:spacing w:val="-15"/>
                        <w:w w:val="91"/>
                      </w:rPr>
                      <w:t>行</w:t>
                    </w:r>
                    <w:r>
                      <w:rPr>
                        <w:rFonts w:ascii="SimSun" w:hAnsi="SimSun" w:eastAsia="SimSun" w:cs="SimSun"/>
                        <w:sz w:val="14"/>
                        <w:szCs w:val="14"/>
                        <w:spacing w:val="-7"/>
                        <w:w w:val="91"/>
                      </w:rPr>
                      <w:t>零</w:t>
                    </w:r>
                  </w:p>
                </w:txbxContent>
              </v:textbox>
            </v:shape>
            <v:shape id="_x0000_s232" style="position:absolute;left:9898;top:1844;width:133;height:171;"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color w:val="FFFFFF"/>
                      </w:rPr>
                      <w:t>B</w:t>
                    </w:r>
                  </w:p>
                </w:txbxContent>
              </v:textbox>
            </v:shape>
          </v:group>
        </w:pict>
      </w:r>
    </w:p>
    <w:p>
      <w:pPr>
        <w:ind w:left="4308"/>
        <w:spacing w:before="156" w:line="224" w:lineRule="auto"/>
        <w:rPr>
          <w:rFonts w:ascii="SimHei" w:hAnsi="SimHei" w:eastAsia="SimHei" w:cs="SimHei"/>
          <w:sz w:val="27"/>
          <w:szCs w:val="27"/>
        </w:rPr>
      </w:pPr>
      <w:r>
        <w:rPr>
          <w:rFonts w:ascii="SimHei" w:hAnsi="SimHei" w:eastAsia="SimHei" w:cs="SimHei"/>
          <w:sz w:val="27"/>
          <w:szCs w:val="27"/>
          <w:spacing w:val="-6"/>
        </w:rPr>
        <w:t>图1-</w:t>
      </w:r>
      <w:r>
        <w:rPr>
          <w:rFonts w:ascii="SimHei" w:hAnsi="SimHei" w:eastAsia="SimHei" w:cs="SimHei"/>
          <w:sz w:val="27"/>
          <w:szCs w:val="27"/>
          <w:spacing w:val="-75"/>
        </w:rPr>
        <w:t xml:space="preserve"> </w:t>
      </w:r>
      <w:r>
        <w:rPr>
          <w:rFonts w:ascii="SimHei" w:hAnsi="SimHei" w:eastAsia="SimHei" w:cs="SimHei"/>
          <w:sz w:val="27"/>
          <w:szCs w:val="27"/>
          <w:spacing w:val="-6"/>
        </w:rPr>
        <w:t>7</w:t>
      </w:r>
      <w:r>
        <w:rPr>
          <w:rFonts w:ascii="SimHei" w:hAnsi="SimHei" w:eastAsia="SimHei" w:cs="SimHei"/>
          <w:sz w:val="27"/>
          <w:szCs w:val="27"/>
          <w:spacing w:val="92"/>
        </w:rPr>
        <w:t xml:space="preserve"> </w:t>
      </w:r>
      <w:r>
        <w:rPr>
          <w:rFonts w:ascii="SimHei" w:hAnsi="SimHei" w:eastAsia="SimHei" w:cs="SimHei"/>
          <w:sz w:val="27"/>
          <w:szCs w:val="27"/>
          <w:spacing w:val="-6"/>
        </w:rPr>
        <w:t>华为智慧机场解决方案架构</w:t>
      </w:r>
    </w:p>
    <w:p>
      <w:pPr>
        <w:pStyle w:val="BodyText"/>
        <w:spacing w:line="312" w:lineRule="auto"/>
        <w:rPr/>
      </w:pPr>
      <w:r/>
    </w:p>
    <w:p>
      <w:pPr>
        <w:pStyle w:val="BodyText"/>
        <w:spacing w:line="312" w:lineRule="auto"/>
        <w:rPr/>
      </w:pPr>
      <w:r/>
    </w:p>
    <w:p>
      <w:pPr>
        <w:ind w:left="9" w:firstLine="568"/>
        <w:spacing w:before="108" w:line="344" w:lineRule="auto"/>
        <w:jc w:val="both"/>
        <w:rPr>
          <w:rFonts w:ascii="SimSun" w:hAnsi="SimSun" w:eastAsia="SimSun" w:cs="SimSun"/>
          <w:sz w:val="33"/>
          <w:szCs w:val="33"/>
        </w:rPr>
      </w:pPr>
      <w:r>
        <w:rPr>
          <w:rFonts w:ascii="SimSun" w:hAnsi="SimSun" w:eastAsia="SimSun" w:cs="SimSun"/>
          <w:sz w:val="33"/>
          <w:szCs w:val="33"/>
          <w:b/>
          <w:bCs/>
          <w:spacing w:val="35"/>
        </w:rPr>
        <w:t>【取得成效】</w:t>
      </w:r>
      <w:r>
        <w:rPr>
          <w:rFonts w:ascii="SimSun" w:hAnsi="SimSun" w:eastAsia="SimSun" w:cs="SimSun"/>
          <w:sz w:val="33"/>
          <w:szCs w:val="33"/>
          <w:spacing w:val="35"/>
        </w:rPr>
        <w:t>机场运营效率和旅客服务创新能力大幅提升。2020年，深圳机</w:t>
      </w:r>
      <w:r>
        <w:rPr>
          <w:rFonts w:ascii="SimSun" w:hAnsi="SimSun" w:eastAsia="SimSun" w:cs="SimSun"/>
          <w:sz w:val="33"/>
          <w:szCs w:val="33"/>
          <w:spacing w:val="3"/>
        </w:rPr>
        <w:t xml:space="preserve"> </w:t>
      </w:r>
      <w:r>
        <w:rPr>
          <w:rFonts w:ascii="SimSun" w:hAnsi="SimSun" w:eastAsia="SimSun" w:cs="SimSun"/>
          <w:sz w:val="33"/>
          <w:szCs w:val="33"/>
          <w:spacing w:val="32"/>
        </w:rPr>
        <w:t>场旅客吞吐量进入全球前五位，航班起降位列全国第三位；货运业务首次进入全</w:t>
      </w:r>
      <w:r>
        <w:rPr>
          <w:rFonts w:ascii="SimSun" w:hAnsi="SimSun" w:eastAsia="SimSun" w:cs="SimSun"/>
          <w:sz w:val="33"/>
          <w:szCs w:val="33"/>
          <w:spacing w:val="3"/>
        </w:rPr>
        <w:t xml:space="preserve"> </w:t>
      </w:r>
      <w:r>
        <w:rPr>
          <w:rFonts w:ascii="SimSun" w:hAnsi="SimSun" w:eastAsia="SimSun" w:cs="SimSun"/>
          <w:sz w:val="33"/>
          <w:szCs w:val="33"/>
          <w:spacing w:val="39"/>
        </w:rPr>
        <w:t>球前二十位，平均航班放行正常率超过92%,创下连续29个月航班放行正常率超</w:t>
      </w:r>
      <w:r>
        <w:rPr>
          <w:rFonts w:ascii="SimSun" w:hAnsi="SimSun" w:eastAsia="SimSun" w:cs="SimSun"/>
          <w:sz w:val="33"/>
          <w:szCs w:val="33"/>
          <w:spacing w:val="9"/>
        </w:rPr>
        <w:t xml:space="preserve"> </w:t>
      </w:r>
      <w:r>
        <w:rPr>
          <w:rFonts w:ascii="SimSun" w:hAnsi="SimSun" w:eastAsia="SimSun" w:cs="SimSun"/>
          <w:sz w:val="33"/>
          <w:szCs w:val="33"/>
          <w:spacing w:val="39"/>
        </w:rPr>
        <w:t>80%的纪录；民航电子临时乘机证明推广至全国234个民用机场，机位资源智能</w:t>
      </w:r>
    </w:p>
    <w:p>
      <w:pPr>
        <w:ind w:left="9"/>
        <w:spacing w:before="2" w:line="223" w:lineRule="auto"/>
        <w:rPr>
          <w:rFonts w:ascii="SimSun" w:hAnsi="SimSun" w:eastAsia="SimSun" w:cs="SimSun"/>
          <w:sz w:val="33"/>
          <w:szCs w:val="33"/>
        </w:rPr>
      </w:pPr>
      <w:r>
        <w:rPr>
          <w:rFonts w:ascii="SimSun" w:hAnsi="SimSun" w:eastAsia="SimSun" w:cs="SimSun"/>
          <w:sz w:val="33"/>
          <w:szCs w:val="33"/>
          <w:spacing w:val="19"/>
        </w:rPr>
        <w:t>分配项目被国际航空运输协会发布并推广。</w:t>
      </w:r>
    </w:p>
    <w:p>
      <w:pPr>
        <w:pStyle w:val="BodyText"/>
        <w:spacing w:line="345" w:lineRule="auto"/>
        <w:rPr/>
      </w:pPr>
      <w:r/>
    </w:p>
    <w:p>
      <w:pPr>
        <w:ind w:left="2664"/>
        <w:spacing w:before="130" w:line="221" w:lineRule="auto"/>
        <w:outlineLvl w:val="6"/>
        <w:rPr>
          <w:rFonts w:ascii="SimSun" w:hAnsi="SimSun" w:eastAsia="SimSun" w:cs="SimSun"/>
          <w:sz w:val="40"/>
          <w:szCs w:val="40"/>
        </w:rPr>
      </w:pPr>
      <w:r>
        <w:rPr>
          <w:rFonts w:ascii="SimSun" w:hAnsi="SimSun" w:eastAsia="SimSun" w:cs="SimSun"/>
          <w:sz w:val="40"/>
          <w:szCs w:val="40"/>
          <w:b/>
          <w:bCs/>
          <w:spacing w:val="-2"/>
        </w:rPr>
        <w:t>2.</w:t>
      </w:r>
      <w:r>
        <w:rPr>
          <w:rFonts w:ascii="SimSun" w:hAnsi="SimSun" w:eastAsia="SimSun" w:cs="SimSun"/>
          <w:sz w:val="40"/>
          <w:szCs w:val="40"/>
          <w:spacing w:val="-55"/>
        </w:rPr>
        <w:t xml:space="preserve"> </w:t>
      </w:r>
      <w:r>
        <w:rPr>
          <w:rFonts w:ascii="SimSun" w:hAnsi="SimSun" w:eastAsia="SimSun" w:cs="SimSun"/>
          <w:sz w:val="40"/>
          <w:szCs w:val="40"/>
          <w:b/>
          <w:bCs/>
          <w:spacing w:val="-2"/>
        </w:rPr>
        <w:t>华龙讯达木星工业互联网平台解决方案</w:t>
      </w:r>
    </w:p>
    <w:p>
      <w:pPr>
        <w:pStyle w:val="BodyText"/>
        <w:spacing w:line="252" w:lineRule="auto"/>
        <w:rPr/>
      </w:pPr>
      <w:r/>
    </w:p>
    <w:p>
      <w:pPr>
        <w:ind w:left="9" w:right="36" w:firstLine="563"/>
        <w:spacing w:before="108" w:line="338" w:lineRule="auto"/>
        <w:rPr>
          <w:rFonts w:ascii="SimSun" w:hAnsi="SimSun" w:eastAsia="SimSun" w:cs="SimSun"/>
          <w:sz w:val="33"/>
          <w:szCs w:val="33"/>
        </w:rPr>
      </w:pPr>
      <w:r>
        <w:rPr>
          <w:rFonts w:ascii="SimSun" w:hAnsi="SimSun" w:eastAsia="SimSun" w:cs="SimSun"/>
          <w:sz w:val="33"/>
          <w:szCs w:val="33"/>
          <w:spacing w:val="26"/>
        </w:rPr>
        <w:t>【痛点问题】某公司是国内锂电设备龙头企业，生产经营中存在一系列难点。</w:t>
      </w:r>
      <w:r>
        <w:rPr>
          <w:rFonts w:ascii="SimSun" w:hAnsi="SimSun" w:eastAsia="SimSun" w:cs="SimSun"/>
          <w:sz w:val="33"/>
          <w:szCs w:val="33"/>
          <w:spacing w:val="2"/>
        </w:rPr>
        <w:t xml:space="preserve"> </w:t>
      </w:r>
      <w:r>
        <w:rPr>
          <w:rFonts w:ascii="SimSun" w:hAnsi="SimSun" w:eastAsia="SimSun" w:cs="SimSun"/>
          <w:sz w:val="33"/>
          <w:szCs w:val="33"/>
          <w:spacing w:val="32"/>
        </w:rPr>
        <w:t>一是生产工艺复杂且工序繁多，生产设备整线管控范围大，缺乏全过程集成式运</w:t>
      </w:r>
      <w:r>
        <w:rPr>
          <w:rFonts w:ascii="SimSun" w:hAnsi="SimSun" w:eastAsia="SimSun" w:cs="SimSun"/>
          <w:sz w:val="33"/>
          <w:szCs w:val="33"/>
          <w:spacing w:val="1"/>
        </w:rPr>
        <w:t xml:space="preserve"> </w:t>
      </w:r>
      <w:r>
        <w:rPr>
          <w:rFonts w:ascii="SimSun" w:hAnsi="SimSun" w:eastAsia="SimSun" w:cs="SimSun"/>
          <w:sz w:val="33"/>
          <w:szCs w:val="33"/>
          <w:spacing w:val="29"/>
        </w:rPr>
        <w:t>营管理，企业整体生产运营效率不高；二是设备及生产过程数据难以实时采集，</w:t>
      </w:r>
    </w:p>
    <w:p>
      <w:pPr>
        <w:ind w:left="9"/>
        <w:spacing w:before="1" w:line="224" w:lineRule="auto"/>
        <w:rPr>
          <w:rFonts w:ascii="SimSun" w:hAnsi="SimSun" w:eastAsia="SimSun" w:cs="SimSun"/>
          <w:sz w:val="33"/>
          <w:szCs w:val="33"/>
        </w:rPr>
      </w:pPr>
      <w:r>
        <w:rPr>
          <w:rFonts w:ascii="SimSun" w:hAnsi="SimSun" w:eastAsia="SimSun" w:cs="SimSun"/>
          <w:sz w:val="33"/>
          <w:szCs w:val="33"/>
          <w:spacing w:val="30"/>
        </w:rPr>
        <w:t>大量数据未能得到合理高效利用，数据支撑决策、驱动运营的作用不明显；三是</w:t>
      </w:r>
    </w:p>
    <w:p>
      <w:pPr>
        <w:pStyle w:val="BodyText"/>
        <w:spacing w:line="333" w:lineRule="auto"/>
        <w:rPr/>
      </w:pPr>
      <w:r/>
    </w:p>
    <w:p>
      <w:pPr>
        <w:pStyle w:val="BodyText"/>
        <w:spacing w:line="334" w:lineRule="auto"/>
        <w:rPr/>
      </w:pPr>
      <w:r/>
    </w:p>
    <w:p>
      <w:pPr>
        <w:ind w:left="12301"/>
        <w:spacing w:before="87" w:line="185" w:lineRule="auto"/>
        <w:rPr>
          <w:rFonts w:ascii="SimSun" w:hAnsi="SimSun" w:eastAsia="SimSun" w:cs="SimSun"/>
          <w:sz w:val="27"/>
          <w:szCs w:val="27"/>
        </w:rPr>
      </w:pPr>
      <w:r>
        <w:rPr>
          <w:rFonts w:ascii="SimSun" w:hAnsi="SimSun" w:eastAsia="SimSun" w:cs="SimSun"/>
          <w:sz w:val="27"/>
          <w:szCs w:val="27"/>
          <w:spacing w:val="-3"/>
        </w:rPr>
        <w:t>23</w:t>
      </w:r>
    </w:p>
    <w:p>
      <w:pPr>
        <w:spacing w:line="185" w:lineRule="auto"/>
        <w:sectPr>
          <w:type w:val="continuous"/>
          <w:pgSz w:w="31680" w:h="24640"/>
          <w:pgMar w:top="2094" w:right="1563" w:bottom="400" w:left="3315" w:header="0" w:footer="0" w:gutter="0"/>
          <w:cols w:equalWidth="0" w:num="2">
            <w:col w:w="13983" w:space="100"/>
            <w:col w:w="12719" w:space="0"/>
          </w:cols>
        </w:sectPr>
        <w:rPr>
          <w:rFonts w:ascii="SimSun" w:hAnsi="SimSun" w:eastAsia="SimSun" w:cs="SimSun"/>
          <w:sz w:val="27"/>
          <w:szCs w:val="27"/>
        </w:rPr>
      </w:pPr>
    </w:p>
    <w:p>
      <w:pPr>
        <w:ind w:left="4"/>
        <w:spacing w:before="65" w:line="222" w:lineRule="auto"/>
        <w:rPr>
          <w:rFonts w:ascii="SimHei" w:hAnsi="SimHei" w:eastAsia="SimHei" w:cs="SimHei"/>
          <w:sz w:val="32"/>
          <w:szCs w:val="32"/>
        </w:rPr>
      </w:pPr>
      <w:r>
        <w:drawing>
          <wp:anchor distT="0" distB="0" distL="0" distR="0" simplePos="0" relativeHeight="251802624" behindDoc="1" locked="0" layoutInCell="0" allowOverlap="1">
            <wp:simplePos x="0" y="0"/>
            <wp:positionH relativeFrom="page">
              <wp:posOffset>18646971</wp:posOffset>
            </wp:positionH>
            <wp:positionV relativeFrom="page">
              <wp:posOffset>11810494</wp:posOffset>
            </wp:positionV>
            <wp:extent cx="67082" cy="419120"/>
            <wp:effectExtent l="0" t="0" r="0" b="0"/>
            <wp:wrapNone/>
            <wp:docPr id="74" name="IM 74"/>
            <wp:cNvGraphicFramePr/>
            <a:graphic>
              <a:graphicData uri="http://schemas.openxmlformats.org/drawingml/2006/picture">
                <pic:pic>
                  <pic:nvPicPr>
                    <pic:cNvPr id="74" name="IM 74"/>
                    <pic:cNvPicPr/>
                  </pic:nvPicPr>
                  <pic:blipFill>
                    <a:blip r:embed="rId70"/>
                    <a:stretch>
                      <a:fillRect/>
                    </a:stretch>
                  </pic:blipFill>
                  <pic:spPr>
                    <a:xfrm rot="0">
                      <a:off x="0" y="0"/>
                      <a:ext cx="67082" cy="419120"/>
                    </a:xfrm>
                    <a:prstGeom prst="rect">
                      <a:avLst/>
                    </a:prstGeom>
                  </pic:spPr>
                </pic:pic>
              </a:graphicData>
            </a:graphic>
          </wp:anchor>
        </w:drawing>
      </w:r>
      <w:r>
        <w:rPr>
          <w:rFonts w:ascii="SimHei" w:hAnsi="SimHei" w:eastAsia="SimHei" w:cs="SimHei"/>
          <w:sz w:val="32"/>
          <w:szCs w:val="32"/>
          <w:b/>
          <w:bCs/>
          <w:spacing w:val="-30"/>
        </w:rPr>
        <w:t>数字航图——数字化转型百问(第二辑)</w:t>
      </w:r>
    </w:p>
    <w:p>
      <w:pPr>
        <w:pStyle w:val="BodyText"/>
        <w:spacing w:line="254" w:lineRule="auto"/>
        <w:rPr/>
      </w:pPr>
      <w:r/>
    </w:p>
    <w:p>
      <w:pPr>
        <w:pStyle w:val="BodyText"/>
        <w:spacing w:line="254" w:lineRule="auto"/>
        <w:rPr/>
      </w:pPr>
      <w:r/>
    </w:p>
    <w:p>
      <w:pPr>
        <w:ind w:left="5"/>
        <w:spacing w:before="114" w:line="669" w:lineRule="exact"/>
        <w:rPr>
          <w:rFonts w:ascii="SimSun" w:hAnsi="SimSun" w:eastAsia="SimSun" w:cs="SimSun"/>
          <w:sz w:val="35"/>
          <w:szCs w:val="35"/>
        </w:rPr>
      </w:pPr>
      <w:bookmarkStart w:name="bookmark8" w:id="3"/>
      <w:bookmarkEnd w:id="3"/>
      <w:r>
        <w:rPr>
          <w:rFonts w:ascii="SimSun" w:hAnsi="SimSun" w:eastAsia="SimSun" w:cs="SimSun"/>
          <w:sz w:val="35"/>
          <w:szCs w:val="35"/>
          <w:b/>
          <w:bCs/>
          <w:spacing w:val="3"/>
          <w:position w:val="23"/>
        </w:rPr>
        <w:t>设备智能化水平不高，生产人员技能水平参差不齐，导致均质生产能力和产品质</w:t>
      </w:r>
    </w:p>
    <w:p>
      <w:pPr>
        <w:ind w:left="4"/>
        <w:spacing w:line="223" w:lineRule="auto"/>
        <w:rPr>
          <w:rFonts w:ascii="SimSun" w:hAnsi="SimSun" w:eastAsia="SimSun" w:cs="SimSun"/>
          <w:sz w:val="35"/>
          <w:szCs w:val="35"/>
        </w:rPr>
      </w:pPr>
      <w:r>
        <w:rPr>
          <w:rFonts w:ascii="SimSun" w:hAnsi="SimSun" w:eastAsia="SimSun" w:cs="SimSun"/>
          <w:sz w:val="35"/>
          <w:szCs w:val="35"/>
          <w:b/>
          <w:bCs/>
          <w:spacing w:val="-16"/>
        </w:rPr>
        <w:t>量水平不稳定。</w:t>
      </w:r>
    </w:p>
    <w:p>
      <w:pPr>
        <w:ind w:left="5" w:right="1710" w:firstLine="554"/>
        <w:spacing w:before="264" w:line="343" w:lineRule="auto"/>
        <w:rPr>
          <w:rFonts w:ascii="SimSun" w:hAnsi="SimSun" w:eastAsia="SimSun" w:cs="SimSun"/>
          <w:sz w:val="35"/>
          <w:szCs w:val="35"/>
        </w:rPr>
      </w:pPr>
      <w:r>
        <w:rPr>
          <w:rFonts w:ascii="SimSun" w:hAnsi="SimSun" w:eastAsia="SimSun" w:cs="SimSun"/>
          <w:sz w:val="35"/>
          <w:szCs w:val="35"/>
          <w:b/>
          <w:bCs/>
          <w:spacing w:val="13"/>
        </w:rPr>
        <w:t>【解决方案】通过应用木星工业互联网平台解决方案，搭建基于</w:t>
      </w:r>
      <w:r>
        <w:rPr>
          <w:rFonts w:ascii="Times New Roman" w:hAnsi="Times New Roman" w:eastAsia="Times New Roman" w:cs="Times New Roman"/>
          <w:sz w:val="35"/>
          <w:szCs w:val="35"/>
          <w:b/>
          <w:bCs/>
        </w:rPr>
        <w:t>CPS</w:t>
      </w:r>
      <w:r>
        <w:rPr>
          <w:rFonts w:ascii="SimSun" w:hAnsi="SimSun" w:eastAsia="SimSun" w:cs="SimSun"/>
          <w:sz w:val="35"/>
          <w:szCs w:val="35"/>
          <w:b/>
          <w:bCs/>
          <w:spacing w:val="13"/>
        </w:rPr>
        <w:t>的锂电</w:t>
      </w:r>
      <w:r>
        <w:rPr>
          <w:rFonts w:ascii="SimSun" w:hAnsi="SimSun" w:eastAsia="SimSun" w:cs="SimSun"/>
          <w:sz w:val="35"/>
          <w:szCs w:val="35"/>
          <w:spacing w:val="2"/>
        </w:rPr>
        <w:t xml:space="preserve"> </w:t>
      </w:r>
      <w:r>
        <w:rPr>
          <w:rFonts w:ascii="SimSun" w:hAnsi="SimSun" w:eastAsia="SimSun" w:cs="SimSun"/>
          <w:sz w:val="35"/>
          <w:szCs w:val="35"/>
          <w:b/>
          <w:bCs/>
          <w:spacing w:val="5"/>
        </w:rPr>
        <w:t>设备数字化运营管理工业互联网平台，用“</w:t>
      </w:r>
      <w:r>
        <w:rPr>
          <w:rFonts w:ascii="SimSun" w:hAnsi="SimSun" w:eastAsia="SimSun" w:cs="SimSun"/>
          <w:sz w:val="35"/>
          <w:szCs w:val="35"/>
          <w:b/>
          <w:bCs/>
          <w:spacing w:val="4"/>
        </w:rPr>
        <w:t>数据驱动”有效提升生产综合管理能</w:t>
      </w:r>
    </w:p>
    <w:p>
      <w:pPr>
        <w:ind w:left="4"/>
        <w:spacing w:before="1" w:line="219" w:lineRule="auto"/>
        <w:rPr>
          <w:rFonts w:ascii="SimSun" w:hAnsi="SimSun" w:eastAsia="SimSun" w:cs="SimSun"/>
          <w:sz w:val="32"/>
          <w:szCs w:val="32"/>
        </w:rPr>
      </w:pPr>
      <w:r>
        <w:rPr>
          <w:rFonts w:ascii="SimSun" w:hAnsi="SimSun" w:eastAsia="SimSun" w:cs="SimSun"/>
          <w:sz w:val="32"/>
          <w:szCs w:val="32"/>
          <w:b/>
          <w:bCs/>
          <w:spacing w:val="19"/>
        </w:rPr>
        <w:t>力和企业运营体系的服务与监管能力，帮助该企业实现锂电池生产水平智能化升级。</w:t>
      </w:r>
    </w:p>
    <w:p>
      <w:pPr>
        <w:ind w:left="5" w:right="1669" w:firstLine="733"/>
        <w:spacing w:before="261" w:line="338" w:lineRule="auto"/>
        <w:rPr>
          <w:rFonts w:ascii="SimSun" w:hAnsi="SimSun" w:eastAsia="SimSun" w:cs="SimSun"/>
          <w:sz w:val="35"/>
          <w:szCs w:val="35"/>
        </w:rPr>
      </w:pPr>
      <w:r>
        <w:rPr>
          <w:rFonts w:ascii="SimSun" w:hAnsi="SimSun" w:eastAsia="SimSun" w:cs="SimSun"/>
          <w:sz w:val="35"/>
          <w:szCs w:val="35"/>
          <w:b/>
          <w:bCs/>
          <w:spacing w:val="5"/>
        </w:rPr>
        <w:t>首先，利用木星数据采集平台技术采集“人机料法环”各类数据，并通</w:t>
      </w:r>
      <w:r>
        <w:rPr>
          <w:rFonts w:ascii="SimSun" w:hAnsi="SimSun" w:eastAsia="SimSun" w:cs="SimSun"/>
          <w:sz w:val="35"/>
          <w:szCs w:val="35"/>
          <w:b/>
          <w:bCs/>
          <w:spacing w:val="4"/>
        </w:rPr>
        <w:t>过机</w:t>
      </w:r>
      <w:r>
        <w:rPr>
          <w:rFonts w:ascii="SimSun" w:hAnsi="SimSun" w:eastAsia="SimSun" w:cs="SimSun"/>
          <w:sz w:val="35"/>
          <w:szCs w:val="35"/>
          <w:spacing w:val="4"/>
        </w:rPr>
        <w:t xml:space="preserve"> </w:t>
      </w:r>
      <w:r>
        <w:rPr>
          <w:rFonts w:ascii="SimSun" w:hAnsi="SimSun" w:eastAsia="SimSun" w:cs="SimSun"/>
          <w:sz w:val="35"/>
          <w:szCs w:val="35"/>
          <w:b/>
          <w:bCs/>
          <w:spacing w:val="7"/>
        </w:rPr>
        <w:t>器宝强大的边缘计算能力，对采集数据进行预处理。在</w:t>
      </w:r>
      <w:r>
        <w:rPr>
          <w:rFonts w:ascii="SimSun" w:hAnsi="SimSun" w:eastAsia="SimSun" w:cs="SimSun"/>
          <w:sz w:val="35"/>
          <w:szCs w:val="35"/>
          <w:b/>
          <w:bCs/>
          <w:spacing w:val="6"/>
        </w:rPr>
        <w:t>数据上云之前，按照预先</w:t>
      </w:r>
      <w:r>
        <w:rPr>
          <w:rFonts w:ascii="SimSun" w:hAnsi="SimSun" w:eastAsia="SimSun" w:cs="SimSun"/>
          <w:sz w:val="35"/>
          <w:szCs w:val="35"/>
        </w:rPr>
        <w:t xml:space="preserve"> </w:t>
      </w:r>
      <w:r>
        <w:rPr>
          <w:rFonts w:ascii="SimSun" w:hAnsi="SimSun" w:eastAsia="SimSun" w:cs="SimSun"/>
          <w:sz w:val="35"/>
          <w:szCs w:val="35"/>
          <w:b/>
          <w:bCs/>
          <w:spacing w:val="7"/>
        </w:rPr>
        <w:t>设定的规则和算法，从数据综合应用的角度，对采集的数据进行预判和评估，自</w:t>
      </w:r>
    </w:p>
    <w:p>
      <w:pPr>
        <w:ind w:left="5"/>
        <w:spacing w:before="2" w:line="221" w:lineRule="auto"/>
        <w:rPr>
          <w:rFonts w:ascii="SimSun" w:hAnsi="SimSun" w:eastAsia="SimSun" w:cs="SimSun"/>
          <w:sz w:val="35"/>
          <w:szCs w:val="35"/>
        </w:rPr>
      </w:pPr>
      <w:r>
        <w:rPr>
          <w:rFonts w:ascii="SimSun" w:hAnsi="SimSun" w:eastAsia="SimSun" w:cs="SimSun"/>
          <w:sz w:val="35"/>
          <w:szCs w:val="35"/>
          <w:b/>
          <w:bCs/>
          <w:spacing w:val="-4"/>
        </w:rPr>
        <w:t>动过滤无效或无意义的数据，将有价值的数据传输上云，提高物联网处理的效率。</w:t>
      </w:r>
    </w:p>
    <w:p>
      <w:pPr>
        <w:ind w:left="5" w:right="1657" w:firstLine="732"/>
        <w:spacing w:before="263" w:line="343" w:lineRule="auto"/>
        <w:rPr>
          <w:rFonts w:ascii="SimSun" w:hAnsi="SimSun" w:eastAsia="SimSun" w:cs="SimSun"/>
          <w:sz w:val="35"/>
          <w:szCs w:val="35"/>
        </w:rPr>
      </w:pPr>
      <w:r>
        <w:rPr>
          <w:rFonts w:ascii="SimSun" w:hAnsi="SimSun" w:eastAsia="SimSun" w:cs="SimSun"/>
          <w:sz w:val="35"/>
          <w:szCs w:val="35"/>
          <w:b/>
          <w:bCs/>
          <w:spacing w:val="-4"/>
        </w:rPr>
        <w:t>其次，为多维度全方位管控锂电池生产过程中的原辅料、参数、过程、工艺、</w:t>
      </w:r>
      <w:r>
        <w:rPr>
          <w:rFonts w:ascii="SimSun" w:hAnsi="SimSun" w:eastAsia="SimSun" w:cs="SimSun"/>
          <w:sz w:val="35"/>
          <w:szCs w:val="35"/>
          <w:spacing w:val="8"/>
        </w:rPr>
        <w:t xml:space="preserve"> </w:t>
      </w:r>
      <w:r>
        <w:rPr>
          <w:rFonts w:ascii="SimSun" w:hAnsi="SimSun" w:eastAsia="SimSun" w:cs="SimSun"/>
          <w:sz w:val="35"/>
          <w:szCs w:val="35"/>
          <w:b/>
          <w:bCs/>
          <w:spacing w:val="7"/>
        </w:rPr>
        <w:t>质量、批次、在线、离线、人员、状态等信息，优化生产管理，通过木星数据孪</w:t>
      </w:r>
      <w:r>
        <w:rPr>
          <w:rFonts w:ascii="SimSun" w:hAnsi="SimSun" w:eastAsia="SimSun" w:cs="SimSun"/>
          <w:sz w:val="35"/>
          <w:szCs w:val="35"/>
          <w:spacing w:val="13"/>
        </w:rPr>
        <w:t xml:space="preserve"> </w:t>
      </w:r>
      <w:r>
        <w:rPr>
          <w:rFonts w:ascii="SimSun" w:hAnsi="SimSun" w:eastAsia="SimSun" w:cs="SimSun"/>
          <w:sz w:val="35"/>
          <w:szCs w:val="35"/>
          <w:b/>
          <w:bCs/>
          <w:spacing w:val="7"/>
        </w:rPr>
        <w:t>生技术对数据进行建模仿真与大数据分析，实现在线预测、预警产品质量问题，</w:t>
      </w:r>
      <w:r>
        <w:rPr>
          <w:rFonts w:ascii="SimSun" w:hAnsi="SimSun" w:eastAsia="SimSun" w:cs="SimSun"/>
          <w:sz w:val="35"/>
          <w:szCs w:val="35"/>
          <w:spacing w:val="7"/>
        </w:rPr>
        <w:t xml:space="preserve"> </w:t>
      </w:r>
      <w:r>
        <w:rPr>
          <w:rFonts w:ascii="SimSun" w:hAnsi="SimSun" w:eastAsia="SimSun" w:cs="SimSun"/>
          <w:sz w:val="35"/>
          <w:szCs w:val="35"/>
          <w:b/>
          <w:bCs/>
          <w:spacing w:val="7"/>
        </w:rPr>
        <w:t>实时动态反映生产进度状态、原材料消耗状态、设备运行状态、生产产能状态，</w:t>
      </w:r>
      <w:r>
        <w:rPr>
          <w:rFonts w:ascii="SimSun" w:hAnsi="SimSun" w:eastAsia="SimSun" w:cs="SimSun"/>
          <w:sz w:val="35"/>
          <w:szCs w:val="35"/>
          <w:spacing w:val="6"/>
        </w:rPr>
        <w:t xml:space="preserve"> </w:t>
      </w:r>
      <w:r>
        <w:rPr>
          <w:rFonts w:ascii="SimSun" w:hAnsi="SimSun" w:eastAsia="SimSun" w:cs="SimSun"/>
          <w:sz w:val="35"/>
          <w:szCs w:val="35"/>
          <w:b/>
          <w:bCs/>
          <w:spacing w:val="6"/>
        </w:rPr>
        <w:t>以可视化报警的方式提示异常现象，为企业生产提供数据驱动的基础，实现感知</w:t>
      </w:r>
    </w:p>
    <w:p>
      <w:pPr>
        <w:ind w:left="5"/>
        <w:spacing w:line="223" w:lineRule="auto"/>
        <w:rPr>
          <w:rFonts w:ascii="SimSun" w:hAnsi="SimSun" w:eastAsia="SimSun" w:cs="SimSun"/>
          <w:sz w:val="35"/>
          <w:szCs w:val="35"/>
        </w:rPr>
      </w:pPr>
      <w:r>
        <w:rPr>
          <w:rFonts w:ascii="SimSun" w:hAnsi="SimSun" w:eastAsia="SimSun" w:cs="SimSun"/>
          <w:sz w:val="35"/>
          <w:szCs w:val="35"/>
          <w:b/>
          <w:bCs/>
          <w:spacing w:val="-7"/>
        </w:rPr>
        <w:t>数据的实时分析和使用。</w:t>
      </w:r>
    </w:p>
    <w:p>
      <w:pPr>
        <w:ind w:right="1681" w:firstLine="733"/>
        <w:spacing w:before="290" w:line="343" w:lineRule="auto"/>
        <w:jc w:val="both"/>
        <w:rPr>
          <w:rFonts w:ascii="SimHei" w:hAnsi="SimHei" w:eastAsia="SimHei" w:cs="SimHei"/>
          <w:sz w:val="35"/>
          <w:szCs w:val="35"/>
        </w:rPr>
      </w:pPr>
      <w:r>
        <w:rPr>
          <w:rFonts w:ascii="SimSun" w:hAnsi="SimSun" w:eastAsia="SimSun" w:cs="SimSun"/>
          <w:sz w:val="35"/>
          <w:szCs w:val="35"/>
          <w:spacing w:val="10"/>
        </w:rPr>
        <w:t>最后，基于物联网和移动互联网搭建的“人”和“物”全面互联，通过云计</w:t>
      </w:r>
      <w:r>
        <w:rPr>
          <w:rFonts w:ascii="SimSun" w:hAnsi="SimSun" w:eastAsia="SimSun" w:cs="SimSun"/>
          <w:sz w:val="35"/>
          <w:szCs w:val="35"/>
          <w:spacing w:val="5"/>
        </w:rPr>
        <w:t xml:space="preserve"> </w:t>
      </w:r>
      <w:r>
        <w:rPr>
          <w:rFonts w:ascii="SimSun" w:hAnsi="SimSun" w:eastAsia="SimSun" w:cs="SimSun"/>
          <w:sz w:val="35"/>
          <w:szCs w:val="35"/>
          <w:spacing w:val="10"/>
        </w:rPr>
        <w:t>算和大数据实现无处不在的分析服务，支撑企业全面建立以数据为驱动的运营与</w:t>
      </w:r>
      <w:r>
        <w:rPr>
          <w:rFonts w:ascii="SimSun" w:hAnsi="SimSun" w:eastAsia="SimSun" w:cs="SimSun"/>
          <w:sz w:val="35"/>
          <w:szCs w:val="35"/>
          <w:spacing w:val="5"/>
        </w:rPr>
        <w:t xml:space="preserve"> </w:t>
      </w:r>
      <w:r>
        <w:rPr>
          <w:rFonts w:ascii="SimHei" w:hAnsi="SimHei" w:eastAsia="SimHei" w:cs="SimHei"/>
          <w:sz w:val="35"/>
          <w:szCs w:val="35"/>
          <w:spacing w:val="10"/>
        </w:rPr>
        <w:t>管理模式，提高均质生产能力和产品质量水平，以数据</w:t>
      </w:r>
      <w:r>
        <w:rPr>
          <w:rFonts w:ascii="SimHei" w:hAnsi="SimHei" w:eastAsia="SimHei" w:cs="SimHei"/>
          <w:sz w:val="35"/>
          <w:szCs w:val="35"/>
          <w:spacing w:val="9"/>
        </w:rPr>
        <w:t>驱动企业运营的管理决策</w:t>
      </w:r>
    </w:p>
    <w:p>
      <w:pPr>
        <w:spacing w:line="223" w:lineRule="auto"/>
        <w:rPr>
          <w:rFonts w:ascii="SimSun" w:hAnsi="SimSun" w:eastAsia="SimSun" w:cs="SimSun"/>
          <w:sz w:val="35"/>
          <w:szCs w:val="35"/>
        </w:rPr>
      </w:pPr>
      <w:r>
        <w:rPr>
          <w:rFonts w:ascii="SimSun" w:hAnsi="SimSun" w:eastAsia="SimSun" w:cs="SimSun"/>
          <w:sz w:val="35"/>
          <w:szCs w:val="35"/>
          <w:spacing w:val="-2"/>
        </w:rPr>
        <w:t>优化，进一步扩大产品产能。</w:t>
      </w:r>
    </w:p>
    <w:p>
      <w:pPr>
        <w:ind w:right="1610" w:firstLine="559"/>
        <w:spacing w:before="250" w:line="344" w:lineRule="auto"/>
        <w:jc w:val="both"/>
        <w:rPr>
          <w:rFonts w:ascii="SimSun" w:hAnsi="SimSun" w:eastAsia="SimSun" w:cs="SimSun"/>
          <w:sz w:val="35"/>
          <w:szCs w:val="35"/>
        </w:rPr>
      </w:pPr>
      <w:r>
        <w:rPr>
          <w:rFonts w:ascii="SimSun" w:hAnsi="SimSun" w:eastAsia="SimSun" w:cs="SimSun"/>
          <w:sz w:val="35"/>
          <w:szCs w:val="35"/>
          <w:b/>
          <w:bCs/>
          <w:spacing w:val="6"/>
        </w:rPr>
        <w:t>【取得成效】</w:t>
      </w:r>
      <w:r>
        <w:rPr>
          <w:rFonts w:ascii="SimSun" w:hAnsi="SimSun" w:eastAsia="SimSun" w:cs="SimSun"/>
          <w:sz w:val="35"/>
          <w:szCs w:val="35"/>
          <w:spacing w:val="6"/>
        </w:rPr>
        <w:t>实现了对锂电池生产全过程的实时动态跟踪与回溯，挖掘了生产</w:t>
      </w:r>
      <w:r>
        <w:rPr>
          <w:rFonts w:ascii="SimSun" w:hAnsi="SimSun" w:eastAsia="SimSun" w:cs="SimSun"/>
          <w:sz w:val="35"/>
          <w:szCs w:val="35"/>
          <w:spacing w:val="4"/>
        </w:rPr>
        <w:t xml:space="preserve"> </w:t>
      </w:r>
      <w:r>
        <w:rPr>
          <w:rFonts w:ascii="SimSun" w:hAnsi="SimSun" w:eastAsia="SimSun" w:cs="SimSun"/>
          <w:sz w:val="35"/>
          <w:szCs w:val="35"/>
          <w:spacing w:val="12"/>
        </w:rPr>
        <w:t>全过程数据隐藏的“改善源”及解决方案，实现了流程自动化、少人化，工艺过</w:t>
      </w:r>
      <w:r>
        <w:rPr>
          <w:rFonts w:ascii="SimSun" w:hAnsi="SimSun" w:eastAsia="SimSun" w:cs="SimSun"/>
          <w:sz w:val="35"/>
          <w:szCs w:val="35"/>
          <w:spacing w:val="11"/>
        </w:rPr>
        <w:t xml:space="preserve"> </w:t>
      </w:r>
      <w:r>
        <w:rPr>
          <w:rFonts w:ascii="SimSun" w:hAnsi="SimSun" w:eastAsia="SimSun" w:cs="SimSun"/>
          <w:sz w:val="35"/>
          <w:szCs w:val="35"/>
          <w:spacing w:val="13"/>
        </w:rPr>
        <w:t>程管控分析从结果导向逐步转向全过程管控</w:t>
      </w:r>
      <w:r>
        <w:rPr>
          <w:rFonts w:ascii="SimSun" w:hAnsi="SimSun" w:eastAsia="SimSun" w:cs="SimSun"/>
          <w:sz w:val="35"/>
          <w:szCs w:val="35"/>
          <w:spacing w:val="12"/>
        </w:rPr>
        <w:t>，实现了生产过程智能化升级，生产</w:t>
      </w:r>
    </w:p>
    <w:p>
      <w:pPr>
        <w:spacing w:before="1" w:line="222" w:lineRule="auto"/>
        <w:rPr>
          <w:rFonts w:ascii="SimSun" w:hAnsi="SimSun" w:eastAsia="SimSun" w:cs="SimSun"/>
          <w:sz w:val="35"/>
          <w:szCs w:val="35"/>
        </w:rPr>
      </w:pPr>
      <w:r>
        <w:rPr>
          <w:rFonts w:ascii="SimSun" w:hAnsi="SimSun" w:eastAsia="SimSun" w:cs="SimSun"/>
          <w:sz w:val="35"/>
          <w:szCs w:val="35"/>
          <w:spacing w:val="32"/>
        </w:rPr>
        <w:t>周期缩短26%、产量增加21%、产品良率提高17%、人员减少31%。</w:t>
      </w:r>
    </w:p>
    <w:p>
      <w:pPr>
        <w:pStyle w:val="BodyText"/>
        <w:spacing w:line="242" w:lineRule="auto"/>
        <w:rPr/>
      </w:pPr>
      <w:r/>
    </w:p>
    <w:p>
      <w:pPr>
        <w:pStyle w:val="BodyText"/>
        <w:spacing w:line="242" w:lineRule="auto"/>
        <w:rPr/>
      </w:pPr>
      <w:r/>
    </w:p>
    <w:p>
      <w:pPr>
        <w:ind w:left="2131"/>
        <w:spacing w:before="114" w:line="223" w:lineRule="auto"/>
        <w:outlineLvl w:val="6"/>
        <w:rPr>
          <w:rFonts w:ascii="SimSun" w:hAnsi="SimSun" w:eastAsia="SimSun" w:cs="SimSun"/>
          <w:sz w:val="35"/>
          <w:szCs w:val="35"/>
        </w:rPr>
      </w:pPr>
      <w:r>
        <w:rPr>
          <w:rFonts w:ascii="SimSun" w:hAnsi="SimSun" w:eastAsia="SimSun" w:cs="SimSun"/>
          <w:sz w:val="35"/>
          <w:szCs w:val="35"/>
          <w:b/>
          <w:bCs/>
          <w:spacing w:val="58"/>
        </w:rPr>
        <w:t>3.</w:t>
      </w:r>
      <w:r>
        <w:rPr>
          <w:rFonts w:ascii="SimSun" w:hAnsi="SimSun" w:eastAsia="SimSun" w:cs="SimSun"/>
          <w:sz w:val="35"/>
          <w:szCs w:val="35"/>
          <w:spacing w:val="58"/>
        </w:rPr>
        <w:t xml:space="preserve"> </w:t>
      </w:r>
      <w:r>
        <w:rPr>
          <w:rFonts w:ascii="SimSun" w:hAnsi="SimSun" w:eastAsia="SimSun" w:cs="SimSun"/>
          <w:sz w:val="35"/>
          <w:szCs w:val="35"/>
          <w:b/>
          <w:bCs/>
          <w:spacing w:val="58"/>
        </w:rPr>
        <w:t>盘古信息</w:t>
      </w:r>
      <w:r>
        <w:rPr>
          <w:rFonts w:ascii="Times New Roman" w:hAnsi="Times New Roman" w:eastAsia="Times New Roman" w:cs="Times New Roman"/>
          <w:sz w:val="35"/>
          <w:szCs w:val="35"/>
          <w:b/>
          <w:bCs/>
        </w:rPr>
        <w:t>IMS</w:t>
      </w:r>
      <w:r>
        <w:rPr>
          <w:rFonts w:ascii="Times New Roman" w:hAnsi="Times New Roman" w:eastAsia="Times New Roman" w:cs="Times New Roman"/>
          <w:sz w:val="35"/>
          <w:szCs w:val="35"/>
          <w:b/>
          <w:bCs/>
          <w:spacing w:val="58"/>
        </w:rPr>
        <w:t xml:space="preserve">  </w:t>
      </w:r>
      <w:r>
        <w:rPr>
          <w:rFonts w:ascii="SimSun" w:hAnsi="SimSun" w:eastAsia="SimSun" w:cs="SimSun"/>
          <w:sz w:val="35"/>
          <w:szCs w:val="35"/>
          <w:b/>
          <w:bCs/>
          <w:spacing w:val="58"/>
        </w:rPr>
        <w:t>数字化智能制造系统解决方案</w:t>
      </w:r>
    </w:p>
    <w:p>
      <w:pPr>
        <w:pStyle w:val="BodyText"/>
        <w:spacing w:line="268" w:lineRule="auto"/>
        <w:rPr/>
      </w:pPr>
      <w:r/>
    </w:p>
    <w:p>
      <w:pPr>
        <w:ind w:right="1490" w:firstLine="554"/>
        <w:spacing w:before="115" w:line="361" w:lineRule="auto"/>
        <w:rPr>
          <w:rFonts w:ascii="SimSun" w:hAnsi="SimSun" w:eastAsia="SimSun" w:cs="SimSun"/>
          <w:sz w:val="35"/>
          <w:szCs w:val="35"/>
        </w:rPr>
      </w:pPr>
      <w:r>
        <w:rPr>
          <w:rFonts w:ascii="SimSun" w:hAnsi="SimSun" w:eastAsia="SimSun" w:cs="SimSun"/>
          <w:sz w:val="35"/>
          <w:szCs w:val="35"/>
          <w:spacing w:val="3"/>
        </w:rPr>
        <w:t>【痛点问题】某电子制造企业主要从事印制电路</w:t>
      </w:r>
      <w:r>
        <w:rPr>
          <w:rFonts w:ascii="SimSun" w:hAnsi="SimSun" w:eastAsia="SimSun" w:cs="SimSun"/>
          <w:sz w:val="35"/>
          <w:szCs w:val="35"/>
          <w:spacing w:val="-71"/>
        </w:rPr>
        <w:t xml:space="preserve"> </w:t>
      </w:r>
      <w:r>
        <w:rPr>
          <w:rFonts w:ascii="SimSun" w:hAnsi="SimSun" w:eastAsia="SimSun" w:cs="SimSun"/>
          <w:sz w:val="35"/>
          <w:szCs w:val="35"/>
          <w:spacing w:val="3"/>
        </w:rPr>
        <w:t>板 </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PCB</w:t>
      </w:r>
      <w:r>
        <w:rPr>
          <w:rFonts w:ascii="Times New Roman" w:hAnsi="Times New Roman" w:eastAsia="Times New Roman" w:cs="Times New Roman"/>
          <w:sz w:val="35"/>
          <w:szCs w:val="35"/>
          <w:spacing w:val="3"/>
        </w:rPr>
        <w:t xml:space="preserve">  </w:t>
      </w:r>
      <w:r>
        <w:rPr>
          <w:rFonts w:ascii="SimSun" w:hAnsi="SimSun" w:eastAsia="SimSun" w:cs="SimSun"/>
          <w:sz w:val="35"/>
          <w:szCs w:val="35"/>
          <w:spacing w:val="3"/>
        </w:rPr>
        <w:t>)、</w:t>
      </w:r>
      <w:r>
        <w:rPr>
          <w:rFonts w:ascii="SimSun" w:hAnsi="SimSun" w:eastAsia="SimSun" w:cs="SimSun"/>
          <w:sz w:val="35"/>
          <w:szCs w:val="35"/>
          <w:spacing w:val="-90"/>
        </w:rPr>
        <w:t xml:space="preserve"> </w:t>
      </w:r>
      <w:r>
        <w:rPr>
          <w:rFonts w:ascii="SimSun" w:hAnsi="SimSun" w:eastAsia="SimSun" w:cs="SimSun"/>
          <w:sz w:val="35"/>
          <w:szCs w:val="35"/>
          <w:spacing w:val="3"/>
        </w:rPr>
        <w:t>汽车电子、机器 </w:t>
      </w:r>
      <w:r>
        <w:rPr>
          <w:rFonts w:ascii="SimSun" w:hAnsi="SimSun" w:eastAsia="SimSun" w:cs="SimSun"/>
          <w:sz w:val="35"/>
          <w:szCs w:val="35"/>
          <w:spacing w:val="15"/>
        </w:rPr>
        <w:t>人/智能设备、液晶模组及其他电子零配件的生产制造业务，伴随着业务高速发</w:t>
      </w:r>
      <w:r>
        <w:rPr>
          <w:rFonts w:ascii="SimSun" w:hAnsi="SimSun" w:eastAsia="SimSun" w:cs="SimSun"/>
          <w:sz w:val="35"/>
          <w:szCs w:val="35"/>
          <w:spacing w:val="9"/>
        </w:rPr>
        <w:t xml:space="preserve">  </w:t>
      </w:r>
      <w:r>
        <w:rPr>
          <w:rFonts w:ascii="SimSun" w:hAnsi="SimSun" w:eastAsia="SimSun" w:cs="SimSun"/>
          <w:sz w:val="35"/>
          <w:szCs w:val="35"/>
          <w:spacing w:val="3"/>
        </w:rPr>
        <w:t>展，生产过程面临一系列痛点、难点：</w:t>
      </w:r>
      <w:r>
        <w:rPr>
          <w:rFonts w:ascii="SimSun" w:hAnsi="SimSun" w:eastAsia="SimSun" w:cs="SimSun"/>
          <w:sz w:val="35"/>
          <w:szCs w:val="35"/>
          <w:spacing w:val="121"/>
        </w:rPr>
        <w:t xml:space="preserve"> </w:t>
      </w:r>
      <w:r>
        <w:rPr>
          <w:rFonts w:ascii="SimSun" w:hAnsi="SimSun" w:eastAsia="SimSun" w:cs="SimSun"/>
          <w:sz w:val="35"/>
          <w:szCs w:val="35"/>
          <w:spacing w:val="3"/>
        </w:rPr>
        <w:t>一是同时面对超过数百家客户和供应商， </w:t>
      </w:r>
      <w:r>
        <w:rPr>
          <w:rFonts w:ascii="SimSun" w:hAnsi="SimSun" w:eastAsia="SimSun" w:cs="SimSun"/>
          <w:sz w:val="35"/>
          <w:szCs w:val="35"/>
          <w:spacing w:val="6"/>
        </w:rPr>
        <w:t>订单及物料标识规范及信息共享困难，在制品多，精准追</w:t>
      </w:r>
      <w:r>
        <w:rPr>
          <w:rFonts w:ascii="SimSun" w:hAnsi="SimSun" w:eastAsia="SimSun" w:cs="SimSun"/>
          <w:sz w:val="35"/>
          <w:szCs w:val="35"/>
          <w:spacing w:val="5"/>
        </w:rPr>
        <w:t>溯和防错管理手段缺乏；</w:t>
      </w:r>
      <w:r>
        <w:rPr>
          <w:rFonts w:ascii="SimSun" w:hAnsi="SimSun" w:eastAsia="SimSun" w:cs="SimSun"/>
          <w:sz w:val="35"/>
          <w:szCs w:val="35"/>
        </w:rPr>
        <w:t xml:space="preserve"> </w:t>
      </w:r>
      <w:r>
        <w:rPr>
          <w:rFonts w:ascii="SimSun" w:hAnsi="SimSun" w:eastAsia="SimSun" w:cs="SimSun"/>
          <w:sz w:val="35"/>
          <w:szCs w:val="35"/>
          <w:spacing w:val="12"/>
        </w:rPr>
        <w:t>二是人工管理产品工艺和计划排程，生产进度缺乏实时数据，生产调度难度高，</w:t>
      </w:r>
    </w:p>
    <w:p>
      <w:pPr>
        <w:spacing w:before="1" w:line="219" w:lineRule="auto"/>
        <w:rPr>
          <w:rFonts w:ascii="SimSun" w:hAnsi="SimSun" w:eastAsia="SimSun" w:cs="SimSun"/>
          <w:sz w:val="32"/>
          <w:szCs w:val="32"/>
        </w:rPr>
      </w:pPr>
      <w:r>
        <w:rPr>
          <w:rFonts w:ascii="SimSun" w:hAnsi="SimSun" w:eastAsia="SimSun" w:cs="SimSun"/>
          <w:sz w:val="32"/>
          <w:szCs w:val="32"/>
          <w:spacing w:val="43"/>
        </w:rPr>
        <w:t>交期难以保障；三是</w:t>
      </w:r>
      <w:r>
        <w:rPr>
          <w:rFonts w:ascii="SimSun" w:hAnsi="SimSun" w:eastAsia="SimSun" w:cs="SimSun"/>
          <w:sz w:val="32"/>
          <w:szCs w:val="32"/>
          <w:spacing w:val="-65"/>
        </w:rPr>
        <w:t xml:space="preserve"> </w:t>
      </w:r>
      <w:r>
        <w:rPr>
          <w:rFonts w:ascii="SimSun" w:hAnsi="SimSun" w:eastAsia="SimSun" w:cs="SimSun"/>
          <w:sz w:val="32"/>
          <w:szCs w:val="32"/>
        </w:rPr>
        <w:t>SMT</w:t>
      </w:r>
      <w:r>
        <w:rPr>
          <w:rFonts w:ascii="SimSun" w:hAnsi="SimSun" w:eastAsia="SimSun" w:cs="SimSun"/>
          <w:sz w:val="32"/>
          <w:szCs w:val="32"/>
          <w:spacing w:val="152"/>
        </w:rPr>
        <w:t xml:space="preserve"> </w:t>
      </w:r>
      <w:r>
        <w:rPr>
          <w:rFonts w:ascii="SimSun" w:hAnsi="SimSun" w:eastAsia="SimSun" w:cs="SimSun"/>
          <w:sz w:val="32"/>
          <w:szCs w:val="32"/>
          <w:spacing w:val="43"/>
        </w:rPr>
        <w:t>贴片等生产线平均换线8～10次/天，生产效率低下，</w:t>
      </w:r>
    </w:p>
    <w:p>
      <w:pPr>
        <w:pStyle w:val="BodyText"/>
        <w:spacing w:line="420" w:lineRule="auto"/>
        <w:rPr/>
      </w:pPr>
      <w:r/>
    </w:p>
    <w:p>
      <w:pPr>
        <w:spacing w:before="105" w:line="220" w:lineRule="exact"/>
        <w:rPr>
          <w:rFonts w:ascii="SimSun" w:hAnsi="SimSun" w:eastAsia="SimSun" w:cs="SimSun"/>
          <w:sz w:val="32"/>
          <w:szCs w:val="32"/>
        </w:rPr>
      </w:pPr>
      <w:r>
        <w:rPr>
          <w:rFonts w:ascii="SimSun" w:hAnsi="SimSun" w:eastAsia="SimSun" w:cs="SimSun"/>
          <w:sz w:val="32"/>
          <w:szCs w:val="32"/>
          <w:spacing w:val="-4"/>
          <w:position w:val="-5"/>
        </w:rPr>
        <w:t>24</w:t>
      </w:r>
    </w:p>
    <w:p>
      <w:pPr>
        <w:pStyle w:val="BodyText"/>
        <w:spacing w:line="14" w:lineRule="auto"/>
        <w:rPr>
          <w:sz w:val="2"/>
        </w:rPr>
      </w:pPr>
      <w:r>
        <w:rPr>
          <w:sz w:val="2"/>
          <w:szCs w:val="2"/>
        </w:rPr>
        <w:br w:type="column"/>
      </w:r>
    </w:p>
    <w:p>
      <w:pPr>
        <w:pStyle w:val="BodyText"/>
        <w:spacing w:line="242" w:lineRule="auto"/>
        <w:rPr/>
      </w:pPr>
      <w:r/>
    </w:p>
    <w:p>
      <w:pPr>
        <w:ind w:left="5834"/>
        <w:spacing w:before="104" w:line="222" w:lineRule="auto"/>
        <w:rPr>
          <w:rFonts w:ascii="SimHei" w:hAnsi="SimHei" w:eastAsia="SimHei" w:cs="SimHei"/>
          <w:sz w:val="32"/>
          <w:szCs w:val="32"/>
        </w:rPr>
      </w:pPr>
      <w:r>
        <w:rPr>
          <w:rFonts w:ascii="SimHei" w:hAnsi="SimHei" w:eastAsia="SimHei" w:cs="SimHei"/>
          <w:sz w:val="32"/>
          <w:szCs w:val="32"/>
          <w:b/>
          <w:bCs/>
          <w:spacing w:val="-19"/>
        </w:rPr>
        <w:t>第一章</w:t>
      </w:r>
      <w:r>
        <w:rPr>
          <w:rFonts w:ascii="SimHei" w:hAnsi="SimHei" w:eastAsia="SimHei" w:cs="SimHei"/>
          <w:sz w:val="32"/>
          <w:szCs w:val="32"/>
          <w:spacing w:val="-19"/>
        </w:rPr>
        <w:t xml:space="preserve">   </w:t>
      </w:r>
      <w:r>
        <w:rPr>
          <w:rFonts w:ascii="SimHei" w:hAnsi="SimHei" w:eastAsia="SimHei" w:cs="SimHei"/>
          <w:sz w:val="32"/>
          <w:szCs w:val="32"/>
          <w:b/>
          <w:bCs/>
          <w:spacing w:val="-19"/>
        </w:rPr>
        <w:t>总体认识——数字化转型的核心内涵是什</w:t>
      </w:r>
      <w:r>
        <w:rPr>
          <w:rFonts w:ascii="SimHei" w:hAnsi="SimHei" w:eastAsia="SimHei" w:cs="SimHei"/>
          <w:sz w:val="32"/>
          <w:szCs w:val="32"/>
          <w:b/>
          <w:bCs/>
          <w:spacing w:val="-20"/>
        </w:rPr>
        <w:t>么?</w:t>
      </w:r>
    </w:p>
    <w:p>
      <w:pPr>
        <w:pStyle w:val="BodyText"/>
        <w:spacing w:line="470" w:lineRule="auto"/>
        <w:rPr/>
      </w:pPr>
      <w:r/>
    </w:p>
    <w:p>
      <w:pPr>
        <w:ind w:left="5"/>
        <w:spacing w:before="114" w:line="652" w:lineRule="exact"/>
        <w:rPr>
          <w:rFonts w:ascii="SimSun" w:hAnsi="SimSun" w:eastAsia="SimSun" w:cs="SimSun"/>
          <w:sz w:val="35"/>
          <w:szCs w:val="35"/>
        </w:rPr>
      </w:pPr>
      <w:r>
        <w:rPr>
          <w:rFonts w:ascii="SimSun" w:hAnsi="SimSun" w:eastAsia="SimSun" w:cs="SimSun"/>
          <w:sz w:val="35"/>
          <w:szCs w:val="35"/>
          <w:b/>
          <w:bCs/>
          <w:spacing w:val="7"/>
          <w:position w:val="22"/>
        </w:rPr>
        <w:t>且极易用错物料；四是设备通信能力较低，确认程序、采集参数或数据需人工操作</w:t>
      </w:r>
      <w:r>
        <w:rPr>
          <w:rFonts w:ascii="SimSun" w:hAnsi="SimSun" w:eastAsia="SimSun" w:cs="SimSun"/>
          <w:sz w:val="35"/>
          <w:szCs w:val="35"/>
          <w:spacing w:val="7"/>
          <w:position w:val="22"/>
        </w:rPr>
        <w:t>，</w:t>
      </w:r>
    </w:p>
    <w:p>
      <w:pPr>
        <w:ind w:left="5"/>
        <w:spacing w:line="223" w:lineRule="auto"/>
        <w:rPr>
          <w:rFonts w:ascii="SimSun" w:hAnsi="SimSun" w:eastAsia="SimSun" w:cs="SimSun"/>
          <w:sz w:val="35"/>
          <w:szCs w:val="35"/>
        </w:rPr>
      </w:pPr>
      <w:r>
        <w:rPr>
          <w:rFonts w:ascii="SimSun" w:hAnsi="SimSun" w:eastAsia="SimSun" w:cs="SimSun"/>
          <w:sz w:val="35"/>
          <w:szCs w:val="35"/>
          <w:b/>
          <w:bCs/>
          <w:spacing w:val="13"/>
        </w:rPr>
        <w:t>易错且效率低；五是人员管理、异常管理、标准作业管理等仍有很大提升空间。</w:t>
      </w:r>
    </w:p>
    <w:p>
      <w:pPr>
        <w:ind w:left="596"/>
        <w:spacing w:before="179" w:line="653" w:lineRule="exact"/>
        <w:rPr>
          <w:rFonts w:ascii="Times New Roman" w:hAnsi="Times New Roman" w:eastAsia="Times New Roman" w:cs="Times New Roman"/>
          <w:sz w:val="35"/>
          <w:szCs w:val="35"/>
        </w:rPr>
      </w:pPr>
      <w:r>
        <w:rPr>
          <w:rFonts w:ascii="SimSun" w:hAnsi="SimSun" w:eastAsia="SimSun" w:cs="SimSun"/>
          <w:sz w:val="35"/>
          <w:szCs w:val="35"/>
          <w:b/>
          <w:bCs/>
          <w:spacing w:val="22"/>
          <w:position w:val="22"/>
        </w:rPr>
        <w:t>【解决方案】通过应用盘古信息</w:t>
      </w:r>
      <w:r>
        <w:rPr>
          <w:rFonts w:ascii="Times New Roman" w:hAnsi="Times New Roman" w:eastAsia="Times New Roman" w:cs="Times New Roman"/>
          <w:sz w:val="35"/>
          <w:szCs w:val="35"/>
          <w:b/>
          <w:bCs/>
          <w:position w:val="22"/>
        </w:rPr>
        <w:t>IMS</w:t>
      </w:r>
      <w:r>
        <w:rPr>
          <w:rFonts w:ascii="Times New Roman" w:hAnsi="Times New Roman" w:eastAsia="Times New Roman" w:cs="Times New Roman"/>
          <w:sz w:val="35"/>
          <w:szCs w:val="35"/>
          <w:b/>
          <w:bCs/>
          <w:spacing w:val="22"/>
          <w:position w:val="22"/>
        </w:rPr>
        <w:t xml:space="preserve"> </w:t>
      </w:r>
      <w:r>
        <w:rPr>
          <w:rFonts w:ascii="SimSun" w:hAnsi="SimSun" w:eastAsia="SimSun" w:cs="SimSun"/>
          <w:sz w:val="35"/>
          <w:szCs w:val="35"/>
          <w:b/>
          <w:bCs/>
          <w:spacing w:val="22"/>
          <w:position w:val="22"/>
        </w:rPr>
        <w:t>数字化智能制造系统解决</w:t>
      </w:r>
      <w:r>
        <w:rPr>
          <w:rFonts w:ascii="SimSun" w:hAnsi="SimSun" w:eastAsia="SimSun" w:cs="SimSun"/>
          <w:sz w:val="35"/>
          <w:szCs w:val="35"/>
          <w:b/>
          <w:bCs/>
          <w:spacing w:val="21"/>
          <w:position w:val="22"/>
        </w:rPr>
        <w:t>方案(见图1-8</w:t>
      </w:r>
      <w:r>
        <w:rPr>
          <w:rFonts w:ascii="Times New Roman" w:hAnsi="Times New Roman" w:eastAsia="Times New Roman" w:cs="Times New Roman"/>
          <w:sz w:val="35"/>
          <w:szCs w:val="35"/>
          <w:b/>
          <w:bCs/>
          <w:spacing w:val="21"/>
          <w:position w:val="22"/>
        </w:rPr>
        <w:t>)</w:t>
      </w:r>
    </w:p>
    <w:p>
      <w:pPr>
        <w:ind w:left="5"/>
        <w:spacing w:line="223" w:lineRule="auto"/>
        <w:rPr>
          <w:rFonts w:ascii="SimSun" w:hAnsi="SimSun" w:eastAsia="SimSun" w:cs="SimSun"/>
          <w:sz w:val="35"/>
          <w:szCs w:val="35"/>
        </w:rPr>
      </w:pPr>
      <w:r>
        <w:rPr>
          <w:rFonts w:ascii="SimSun" w:hAnsi="SimSun" w:eastAsia="SimSun" w:cs="SimSun"/>
          <w:sz w:val="35"/>
          <w:szCs w:val="35"/>
          <w:b/>
          <w:bCs/>
          <w:spacing w:val="19"/>
        </w:rPr>
        <w:t>来解决企业面临的问题。</w:t>
      </w:r>
      <w:r>
        <w:rPr>
          <w:rFonts w:ascii="SimSun" w:hAnsi="SimSun" w:eastAsia="SimSun" w:cs="SimSun"/>
          <w:sz w:val="35"/>
          <w:szCs w:val="35"/>
          <w:spacing w:val="99"/>
        </w:rPr>
        <w:t xml:space="preserve"> </w:t>
      </w:r>
      <w:r>
        <w:rPr>
          <w:rFonts w:ascii="SimSun" w:hAnsi="SimSun" w:eastAsia="SimSun" w:cs="SimSun"/>
          <w:sz w:val="35"/>
          <w:szCs w:val="35"/>
          <w:b/>
          <w:bCs/>
          <w:spacing w:val="19"/>
        </w:rPr>
        <w:t>一是通过</w:t>
      </w:r>
      <w:r>
        <w:rPr>
          <w:rFonts w:ascii="Times New Roman" w:hAnsi="Times New Roman" w:eastAsia="Times New Roman" w:cs="Times New Roman"/>
          <w:sz w:val="35"/>
          <w:szCs w:val="35"/>
          <w:b/>
          <w:bCs/>
        </w:rPr>
        <w:t>IoT</w:t>
      </w:r>
      <w:r>
        <w:rPr>
          <w:rFonts w:ascii="Times New Roman" w:hAnsi="Times New Roman" w:eastAsia="Times New Roman" w:cs="Times New Roman"/>
          <w:sz w:val="35"/>
          <w:szCs w:val="35"/>
          <w:b/>
          <w:bCs/>
          <w:spacing w:val="19"/>
        </w:rPr>
        <w:t xml:space="preserve"> </w:t>
      </w:r>
      <w:r>
        <w:rPr>
          <w:rFonts w:ascii="SimSun" w:hAnsi="SimSun" w:eastAsia="SimSun" w:cs="SimSun"/>
          <w:sz w:val="35"/>
          <w:szCs w:val="35"/>
          <w:b/>
          <w:bCs/>
          <w:spacing w:val="19"/>
        </w:rPr>
        <w:t>平台，实现设备通信和管理，实时获取设</w:t>
      </w:r>
    </w:p>
    <w:p>
      <w:pPr>
        <w:spacing w:before="200" w:line="329" w:lineRule="auto"/>
        <w:rPr>
          <w:rFonts w:ascii="SimSun" w:hAnsi="SimSun" w:eastAsia="SimSun" w:cs="SimSun"/>
          <w:sz w:val="35"/>
          <w:szCs w:val="35"/>
        </w:rPr>
      </w:pPr>
      <w:r>
        <w:rPr>
          <w:rFonts w:ascii="SimSun" w:hAnsi="SimSun" w:eastAsia="SimSun" w:cs="SimSun"/>
          <w:sz w:val="35"/>
          <w:szCs w:val="35"/>
          <w:spacing w:val="27"/>
        </w:rPr>
        <w:t>备程序、参数等相关数据，进行有效防错、数据采集和</w:t>
      </w:r>
      <w:r>
        <w:rPr>
          <w:rFonts w:ascii="SimSun" w:hAnsi="SimSun" w:eastAsia="SimSun" w:cs="SimSun"/>
          <w:sz w:val="35"/>
          <w:szCs w:val="35"/>
          <w:spacing w:val="26"/>
        </w:rPr>
        <w:t>异常管理等；二是通过门</w:t>
      </w:r>
      <w:r>
        <w:rPr>
          <w:rFonts w:ascii="SimSun" w:hAnsi="SimSun" w:eastAsia="SimSun" w:cs="SimSun"/>
          <w:sz w:val="35"/>
          <w:szCs w:val="35"/>
        </w:rPr>
        <w:t xml:space="preserve">  </w:t>
      </w:r>
      <w:r>
        <w:rPr>
          <w:rFonts w:ascii="SimSun" w:hAnsi="SimSun" w:eastAsia="SimSun" w:cs="SimSun"/>
          <w:sz w:val="35"/>
          <w:szCs w:val="35"/>
          <w:spacing w:val="28"/>
        </w:rPr>
        <w:t>户打通供应链上下游的信息交互窗口，规范物料信息标识共享，针对生产组织模</w:t>
      </w:r>
      <w:r>
        <w:rPr>
          <w:rFonts w:ascii="SimSun" w:hAnsi="SimSun" w:eastAsia="SimSun" w:cs="SimSun"/>
          <w:sz w:val="35"/>
          <w:szCs w:val="35"/>
          <w:spacing w:val="2"/>
        </w:rPr>
        <w:t xml:space="preserve"> </w:t>
      </w:r>
      <w:r>
        <w:rPr>
          <w:rFonts w:ascii="SimSun" w:hAnsi="SimSun" w:eastAsia="SimSun" w:cs="SimSun"/>
          <w:sz w:val="35"/>
          <w:szCs w:val="35"/>
        </w:rPr>
        <w:t>式进行</w:t>
      </w:r>
      <w:r>
        <w:rPr>
          <w:rFonts w:ascii="SimSun" w:hAnsi="SimSun" w:eastAsia="SimSun" w:cs="SimSun"/>
          <w:sz w:val="35"/>
          <w:szCs w:val="35"/>
          <w:spacing w:val="-71"/>
        </w:rPr>
        <w:t xml:space="preserve"> </w:t>
      </w:r>
      <w:r>
        <w:rPr>
          <w:rFonts w:ascii="SimSun" w:hAnsi="SimSun" w:eastAsia="SimSun" w:cs="SimSun"/>
          <w:sz w:val="35"/>
          <w:szCs w:val="35"/>
        </w:rPr>
        <w:t>WMS</w:t>
      </w:r>
      <w:r>
        <w:rPr>
          <w:rFonts w:ascii="SimSun" w:hAnsi="SimSun" w:eastAsia="SimSun" w:cs="SimSun"/>
          <w:sz w:val="35"/>
          <w:szCs w:val="35"/>
          <w:spacing w:val="53"/>
        </w:rPr>
        <w:t xml:space="preserve">  </w:t>
      </w:r>
      <w:r>
        <w:rPr>
          <w:rFonts w:ascii="SimSun" w:hAnsi="SimSun" w:eastAsia="SimSun" w:cs="SimSun"/>
          <w:sz w:val="35"/>
          <w:szCs w:val="35"/>
        </w:rPr>
        <w:t>智能仓储管理，优化仓储管理流程</w:t>
      </w:r>
      <w:r>
        <w:rPr>
          <w:rFonts w:ascii="SimSun" w:hAnsi="SimSun" w:eastAsia="SimSun" w:cs="SimSun"/>
          <w:sz w:val="35"/>
          <w:szCs w:val="35"/>
          <w:spacing w:val="-1"/>
        </w:rPr>
        <w:t>，取消线边仓，提高入库、库内管理、</w:t>
      </w:r>
      <w:r>
        <w:rPr>
          <w:rFonts w:ascii="SimSun" w:hAnsi="SimSun" w:eastAsia="SimSun" w:cs="SimSun"/>
          <w:sz w:val="35"/>
          <w:szCs w:val="35"/>
          <w:spacing w:val="1"/>
        </w:rPr>
        <w:t xml:space="preserve"> </w:t>
      </w:r>
      <w:r>
        <w:rPr>
          <w:rFonts w:ascii="SimSun" w:hAnsi="SimSun" w:eastAsia="SimSun" w:cs="SimSun"/>
          <w:sz w:val="35"/>
          <w:szCs w:val="35"/>
          <w:spacing w:val="17"/>
        </w:rPr>
        <w:t>配送、盘点等效率；三是通过基于交付节点的有限资源排程，进行4</w:t>
      </w:r>
      <w:r>
        <w:rPr>
          <w:rFonts w:ascii="Times New Roman" w:hAnsi="Times New Roman" w:eastAsia="Times New Roman" w:cs="Times New Roman"/>
          <w:sz w:val="35"/>
          <w:szCs w:val="35"/>
          <w:spacing w:val="17"/>
        </w:rPr>
        <w:t>M  </w:t>
      </w:r>
      <w:r>
        <w:rPr>
          <w:rFonts w:ascii="SimSun" w:hAnsi="SimSun" w:eastAsia="SimSun" w:cs="SimSun"/>
          <w:sz w:val="35"/>
          <w:szCs w:val="35"/>
          <w:spacing w:val="17"/>
        </w:rPr>
        <w:t>(人机物法)</w:t>
      </w:r>
      <w:r>
        <w:rPr>
          <w:rFonts w:ascii="SimSun" w:hAnsi="SimSun" w:eastAsia="SimSun" w:cs="SimSun"/>
          <w:sz w:val="35"/>
          <w:szCs w:val="35"/>
          <w:spacing w:val="16"/>
        </w:rPr>
        <w:t xml:space="preserve"> </w:t>
      </w:r>
      <w:r>
        <w:rPr>
          <w:rFonts w:ascii="SimSun" w:hAnsi="SimSun" w:eastAsia="SimSun" w:cs="SimSun"/>
          <w:sz w:val="35"/>
          <w:szCs w:val="35"/>
          <w:spacing w:val="26"/>
        </w:rPr>
        <w:t>齐套分析并锁定，实时获取生产进度，取消车间中间仓，实现准时拉动供料，并</w:t>
      </w:r>
      <w:r>
        <w:rPr>
          <w:rFonts w:ascii="SimSun" w:hAnsi="SimSun" w:eastAsia="SimSun" w:cs="SimSun"/>
          <w:sz w:val="35"/>
          <w:szCs w:val="35"/>
          <w:spacing w:val="8"/>
        </w:rPr>
        <w:t xml:space="preserve">  </w:t>
      </w:r>
      <w:r>
        <w:rPr>
          <w:rFonts w:ascii="SimSun" w:hAnsi="SimSun" w:eastAsia="SimSun" w:cs="SimSun"/>
          <w:sz w:val="35"/>
          <w:szCs w:val="35"/>
          <w:spacing w:val="28"/>
        </w:rPr>
        <w:t>通过实时生产数据智能分析报表系统，为营运决策提供依据；四是通过制造执行</w:t>
      </w:r>
      <w:r>
        <w:rPr>
          <w:rFonts w:ascii="SimSun" w:hAnsi="SimSun" w:eastAsia="SimSun" w:cs="SimSun"/>
          <w:sz w:val="35"/>
          <w:szCs w:val="35"/>
          <w:spacing w:val="5"/>
        </w:rPr>
        <w:t xml:space="preserve"> </w:t>
      </w:r>
      <w:r>
        <w:rPr>
          <w:rFonts w:ascii="SimSun" w:hAnsi="SimSun" w:eastAsia="SimSun" w:cs="SimSun"/>
          <w:sz w:val="35"/>
          <w:szCs w:val="35"/>
          <w:spacing w:val="26"/>
        </w:rPr>
        <w:t>系统 (</w:t>
      </w:r>
      <w:r>
        <w:rPr>
          <w:rFonts w:ascii="SimSun" w:hAnsi="SimSun" w:eastAsia="SimSun" w:cs="SimSun"/>
          <w:sz w:val="35"/>
          <w:szCs w:val="35"/>
        </w:rPr>
        <w:t>MES</w:t>
      </w:r>
      <w:r>
        <w:rPr>
          <w:rFonts w:ascii="SimSun" w:hAnsi="SimSun" w:eastAsia="SimSun" w:cs="SimSun"/>
          <w:sz w:val="35"/>
          <w:szCs w:val="35"/>
          <w:spacing w:val="26"/>
        </w:rPr>
        <w:t>)   自定义工艺路线和管控点，对生产</w:t>
      </w:r>
      <w:r>
        <w:rPr>
          <w:rFonts w:ascii="SimSun" w:hAnsi="SimSun" w:eastAsia="SimSun" w:cs="SimSun"/>
          <w:sz w:val="35"/>
          <w:szCs w:val="35"/>
          <w:spacing w:val="25"/>
        </w:rPr>
        <w:t>过程中进行4M</w:t>
      </w:r>
      <w:r>
        <w:rPr>
          <w:rFonts w:ascii="SimSun" w:hAnsi="SimSun" w:eastAsia="SimSun" w:cs="SimSun"/>
          <w:sz w:val="35"/>
          <w:szCs w:val="35"/>
          <w:spacing w:val="89"/>
        </w:rPr>
        <w:t xml:space="preserve"> </w:t>
      </w:r>
      <w:r>
        <w:rPr>
          <w:rFonts w:ascii="SimSun" w:hAnsi="SimSun" w:eastAsia="SimSun" w:cs="SimSun"/>
          <w:sz w:val="35"/>
          <w:szCs w:val="35"/>
          <w:spacing w:val="25"/>
        </w:rPr>
        <w:t>防错，实时监控</w:t>
      </w:r>
      <w:r>
        <w:rPr>
          <w:rFonts w:ascii="SimSun" w:hAnsi="SimSun" w:eastAsia="SimSun" w:cs="SimSun"/>
          <w:sz w:val="35"/>
          <w:szCs w:val="35"/>
        </w:rPr>
        <w:t xml:space="preserve"> </w:t>
      </w:r>
      <w:r>
        <w:rPr>
          <w:rFonts w:ascii="SimSun" w:hAnsi="SimSun" w:eastAsia="SimSun" w:cs="SimSun"/>
          <w:sz w:val="35"/>
          <w:szCs w:val="35"/>
          <w:spacing w:val="28"/>
        </w:rPr>
        <w:t>生产状态，结合数据优化算法，提供最优智能转产方案；五是通过企业资源计划</w:t>
      </w:r>
      <w:r>
        <w:rPr>
          <w:rFonts w:ascii="SimSun" w:hAnsi="SimSun" w:eastAsia="SimSun" w:cs="SimSun"/>
          <w:sz w:val="35"/>
          <w:szCs w:val="35"/>
          <w:spacing w:val="13"/>
        </w:rPr>
        <w:t xml:space="preserve"> </w:t>
      </w:r>
      <w:r>
        <w:rPr>
          <w:rFonts w:ascii="SimSun" w:hAnsi="SimSun" w:eastAsia="SimSun" w:cs="SimSun"/>
          <w:sz w:val="35"/>
          <w:szCs w:val="35"/>
          <w:spacing w:val="26"/>
        </w:rPr>
        <w:t>系统</w:t>
      </w:r>
      <w:r>
        <w:rPr>
          <w:rFonts w:ascii="SimSun" w:hAnsi="SimSun" w:eastAsia="SimSun" w:cs="SimSun"/>
          <w:sz w:val="35"/>
          <w:szCs w:val="35"/>
          <w:spacing w:val="-27"/>
        </w:rPr>
        <w:t xml:space="preserve"> </w:t>
      </w:r>
      <w:r>
        <w:rPr>
          <w:rFonts w:ascii="Times New Roman" w:hAnsi="Times New Roman" w:eastAsia="Times New Roman" w:cs="Times New Roman"/>
          <w:sz w:val="35"/>
          <w:szCs w:val="35"/>
          <w:spacing w:val="26"/>
        </w:rPr>
        <w:t>(</w:t>
      </w:r>
      <w:r>
        <w:rPr>
          <w:rFonts w:ascii="Times New Roman" w:hAnsi="Times New Roman" w:eastAsia="Times New Roman" w:cs="Times New Roman"/>
          <w:sz w:val="35"/>
          <w:szCs w:val="35"/>
        </w:rPr>
        <w:t>ERP</w:t>
      </w:r>
      <w:r>
        <w:rPr>
          <w:rFonts w:ascii="Times New Roman" w:hAnsi="Times New Roman" w:eastAsia="Times New Roman" w:cs="Times New Roman"/>
          <w:sz w:val="35"/>
          <w:szCs w:val="35"/>
          <w:spacing w:val="26"/>
        </w:rPr>
        <w:t>)</w:t>
      </w:r>
      <w:r>
        <w:rPr>
          <w:rFonts w:ascii="Times New Roman" w:hAnsi="Times New Roman" w:eastAsia="Times New Roman" w:cs="Times New Roman"/>
          <w:sz w:val="35"/>
          <w:szCs w:val="35"/>
          <w:spacing w:val="-48"/>
        </w:rPr>
        <w:t xml:space="preserve"> </w:t>
      </w:r>
      <w:r>
        <w:rPr>
          <w:rFonts w:ascii="SimSun" w:hAnsi="SimSun" w:eastAsia="SimSun" w:cs="SimSun"/>
          <w:sz w:val="35"/>
          <w:szCs w:val="35"/>
          <w:spacing w:val="26"/>
        </w:rPr>
        <w:t>、</w:t>
      </w:r>
      <w:r>
        <w:rPr>
          <w:rFonts w:ascii="Times New Roman" w:hAnsi="Times New Roman" w:eastAsia="Times New Roman" w:cs="Times New Roman"/>
          <w:sz w:val="35"/>
          <w:szCs w:val="35"/>
        </w:rPr>
        <w:t>MES</w:t>
      </w:r>
      <w:r>
        <w:rPr>
          <w:rFonts w:ascii="Times New Roman" w:hAnsi="Times New Roman" w:eastAsia="Times New Roman" w:cs="Times New Roman"/>
          <w:sz w:val="35"/>
          <w:szCs w:val="35"/>
          <w:spacing w:val="-49"/>
        </w:rPr>
        <w:t xml:space="preserve"> </w:t>
      </w:r>
      <w:r>
        <w:rPr>
          <w:rFonts w:ascii="SimSun" w:hAnsi="SimSun" w:eastAsia="SimSun" w:cs="SimSun"/>
          <w:sz w:val="35"/>
          <w:szCs w:val="35"/>
          <w:spacing w:val="26"/>
        </w:rPr>
        <w:t>、</w:t>
      </w:r>
      <w:r>
        <w:rPr>
          <w:rFonts w:ascii="Times New Roman" w:hAnsi="Times New Roman" w:eastAsia="Times New Roman" w:cs="Times New Roman"/>
          <w:sz w:val="35"/>
          <w:szCs w:val="35"/>
        </w:rPr>
        <w:t>WMS</w:t>
      </w:r>
      <w:r>
        <w:rPr>
          <w:rFonts w:ascii="Times New Roman" w:hAnsi="Times New Roman" w:eastAsia="Times New Roman" w:cs="Times New Roman"/>
          <w:sz w:val="35"/>
          <w:szCs w:val="35"/>
          <w:spacing w:val="26"/>
        </w:rPr>
        <w:t xml:space="preserve">   </w:t>
      </w:r>
      <w:r>
        <w:rPr>
          <w:rFonts w:ascii="SimSun" w:hAnsi="SimSun" w:eastAsia="SimSun" w:cs="SimSun"/>
          <w:sz w:val="35"/>
          <w:szCs w:val="35"/>
          <w:spacing w:val="26"/>
        </w:rPr>
        <w:t>等系统实现信息互联，将工单、产品、工艺、人</w:t>
      </w:r>
      <w:r>
        <w:rPr>
          <w:rFonts w:ascii="SimSun" w:hAnsi="SimSun" w:eastAsia="SimSun" w:cs="SimSun"/>
          <w:sz w:val="35"/>
          <w:szCs w:val="35"/>
          <w:spacing w:val="25"/>
        </w:rPr>
        <w:t>员、</w:t>
      </w:r>
      <w:r>
        <w:rPr>
          <w:rFonts w:ascii="SimSun" w:hAnsi="SimSun" w:eastAsia="SimSun" w:cs="SimSun"/>
          <w:sz w:val="35"/>
          <w:szCs w:val="35"/>
        </w:rPr>
        <w:t xml:space="preserve">  </w:t>
      </w:r>
      <w:r>
        <w:rPr>
          <w:rFonts w:ascii="SimSun" w:hAnsi="SimSun" w:eastAsia="SimSun" w:cs="SimSun"/>
          <w:sz w:val="35"/>
          <w:szCs w:val="35"/>
          <w:spacing w:val="21"/>
        </w:rPr>
        <w:t>设备、物料、质量、维修等信息等进行防错、绑定和关联，实现精准追溯和防呆；</w:t>
      </w:r>
      <w:r>
        <w:rPr>
          <w:rFonts w:ascii="SimSun" w:hAnsi="SimSun" w:eastAsia="SimSun" w:cs="SimSun"/>
          <w:sz w:val="35"/>
          <w:szCs w:val="35"/>
          <w:spacing w:val="9"/>
        </w:rPr>
        <w:t xml:space="preserve"> </w:t>
      </w:r>
      <w:r>
        <w:rPr>
          <w:rFonts w:ascii="SimSun" w:hAnsi="SimSun" w:eastAsia="SimSun" w:cs="SimSun"/>
          <w:sz w:val="35"/>
          <w:szCs w:val="35"/>
          <w:spacing w:val="17"/>
        </w:rPr>
        <w:t>六是实现人员资质管理、上岗管理、绩效管理，设备点检、保养、备品备件管理，</w:t>
      </w:r>
    </w:p>
    <w:p>
      <w:pPr>
        <w:spacing w:before="1" w:line="222" w:lineRule="auto"/>
        <w:rPr>
          <w:rFonts w:ascii="SimSun" w:hAnsi="SimSun" w:eastAsia="SimSun" w:cs="SimSun"/>
          <w:sz w:val="35"/>
          <w:szCs w:val="35"/>
        </w:rPr>
      </w:pPr>
      <w:r>
        <w:rPr>
          <w:rFonts w:ascii="SimSun" w:hAnsi="SimSun" w:eastAsia="SimSun" w:cs="SimSun"/>
          <w:sz w:val="35"/>
          <w:szCs w:val="35"/>
          <w:spacing w:val="21"/>
        </w:rPr>
        <w:t>作业指导书统一编制、审核、下发及使用，异常报工及实时处理等功能。</w:t>
      </w:r>
    </w:p>
    <w:p>
      <w:pPr>
        <w:pStyle w:val="BodyText"/>
        <w:spacing w:line="310" w:lineRule="auto"/>
        <w:rPr/>
      </w:pPr>
      <w:r/>
    </w:p>
    <w:p>
      <w:pPr>
        <w:pStyle w:val="BodyText"/>
        <w:spacing w:line="310" w:lineRule="auto"/>
        <w:rPr/>
      </w:pPr>
      <w:r/>
    </w:p>
    <w:p>
      <w:pPr>
        <w:ind w:left="8717"/>
        <w:spacing w:before="68" w:line="221" w:lineRule="auto"/>
        <w:rPr>
          <w:rFonts w:ascii="SimSun" w:hAnsi="SimSun" w:eastAsia="SimSun" w:cs="SimSun"/>
          <w:sz w:val="21"/>
          <w:szCs w:val="21"/>
        </w:rPr>
      </w:pPr>
      <w:r>
        <w:drawing>
          <wp:anchor distT="0" distB="0" distL="0" distR="0" simplePos="0" relativeHeight="251801600" behindDoc="1" locked="0" layoutInCell="1" allowOverlap="1">
            <wp:simplePos x="0" y="0"/>
            <wp:positionH relativeFrom="column">
              <wp:posOffset>116475</wp:posOffset>
            </wp:positionH>
            <wp:positionV relativeFrom="paragraph">
              <wp:posOffset>-90618</wp:posOffset>
            </wp:positionV>
            <wp:extent cx="8149114" cy="913968"/>
            <wp:effectExtent l="0" t="0" r="0" b="0"/>
            <wp:wrapNone/>
            <wp:docPr id="76" name="IM 76"/>
            <wp:cNvGraphicFramePr/>
            <a:graphic>
              <a:graphicData uri="http://schemas.openxmlformats.org/drawingml/2006/picture">
                <pic:pic>
                  <pic:nvPicPr>
                    <pic:cNvPr id="76" name="IM 76"/>
                    <pic:cNvPicPr/>
                  </pic:nvPicPr>
                  <pic:blipFill>
                    <a:blip r:embed="rId71"/>
                    <a:stretch>
                      <a:fillRect/>
                    </a:stretch>
                  </pic:blipFill>
                  <pic:spPr>
                    <a:xfrm rot="0">
                      <a:off x="0" y="0"/>
                      <a:ext cx="8149114" cy="913968"/>
                    </a:xfrm>
                    <a:prstGeom prst="rect">
                      <a:avLst/>
                    </a:prstGeom>
                  </pic:spPr>
                </pic:pic>
              </a:graphicData>
            </a:graphic>
          </wp:anchor>
        </w:drawing>
      </w:r>
      <w:r>
        <w:rPr>
          <w:rFonts w:ascii="SimSun" w:hAnsi="SimSun" w:eastAsia="SimSun" w:cs="SimSun"/>
          <w:sz w:val="21"/>
          <w:szCs w:val="21"/>
          <w:spacing w:val="4"/>
        </w:rPr>
        <w:t>监控大</w:t>
      </w:r>
    </w:p>
    <w:p>
      <w:pPr>
        <w:ind w:left="8964"/>
        <w:spacing w:before="15" w:line="221" w:lineRule="auto"/>
        <w:rPr>
          <w:rFonts w:ascii="SimSun" w:hAnsi="SimSun" w:eastAsia="SimSun" w:cs="SimSun"/>
          <w:sz w:val="21"/>
          <w:szCs w:val="21"/>
        </w:rPr>
      </w:pPr>
      <w:r>
        <w:rPr>
          <w:rFonts w:ascii="SimSun" w:hAnsi="SimSun" w:eastAsia="SimSun" w:cs="SimSun"/>
          <w:sz w:val="21"/>
          <w:szCs w:val="21"/>
          <w:color w:val="FFFFFF"/>
        </w:rPr>
        <w:t>屏</w:t>
      </w:r>
    </w:p>
    <w:p>
      <w:pPr>
        <w:ind w:left="4005"/>
        <w:spacing w:before="224" w:line="219" w:lineRule="auto"/>
        <w:rPr>
          <w:rFonts w:ascii="SimSun" w:hAnsi="SimSun" w:eastAsia="SimSun" w:cs="SimSun"/>
          <w:sz w:val="21"/>
          <w:szCs w:val="21"/>
        </w:rPr>
      </w:pPr>
      <w:r>
        <w:pict>
          <v:shape id="_x0000_s234" style="position:absolute;margin-left:538.463pt;margin-top:5.84881pt;mso-position-vertical-relative:text;mso-position-horizontal-relative:text;width:43.9pt;height:15.1pt;z-index:251803648;" filled="false" stroked="false" type="#_x0000_t202">
            <v:fill on="false"/>
            <v:stroke on="false"/>
            <v:path/>
            <v:imagedata o:title=""/>
            <o:lock v:ext="edit" aspectratio="false"/>
            <v:textbox inset="0mm,0mm,0mm,0mm">
              <w:txbxContent>
                <w:p>
                  <w:pPr>
                    <w:ind w:left="20"/>
                    <w:spacing w:before="19" w:line="222" w:lineRule="auto"/>
                    <w:rPr>
                      <w:rFonts w:ascii="STCaiyun" w:hAnsi="STCaiyun" w:eastAsia="STCaiyun" w:cs="STCaiyun"/>
                      <w:sz w:val="21"/>
                      <w:szCs w:val="21"/>
                    </w:rPr>
                  </w:pPr>
                  <w:r>
                    <w:rPr>
                      <w:rFonts w:ascii="STCaiyun" w:hAnsi="STCaiyun" w:eastAsia="STCaiyun" w:cs="STCaiyun"/>
                      <w:sz w:val="21"/>
                      <w:szCs w:val="21"/>
                      <w:color w:val="FFFFFF"/>
                      <w:spacing w:val="-1"/>
                    </w:rPr>
                    <w:t>系统对设</w:t>
                  </w:r>
                </w:p>
              </w:txbxContent>
            </v:textbox>
          </v:shape>
        </w:pict>
      </w:r>
      <w:r>
        <w:rPr>
          <w:rFonts w:ascii="SimSun" w:hAnsi="SimSun" w:eastAsia="SimSun" w:cs="SimSun"/>
          <w:sz w:val="21"/>
          <w:szCs w:val="21"/>
          <w:color w:val="FFFFFF"/>
          <w:spacing w:val="33"/>
        </w:rPr>
        <w:t>报表&amp;番板展京</w:t>
      </w:r>
    </w:p>
    <w:p>
      <w:pPr>
        <w:pStyle w:val="BodyText"/>
        <w:spacing w:line="263" w:lineRule="auto"/>
        <w:rPr/>
      </w:pPr>
      <w:r/>
    </w:p>
    <w:p>
      <w:pPr>
        <w:ind w:left="5958"/>
        <w:spacing w:before="73" w:line="196"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9"/>
        </w:rPr>
        <w:t>3/</w:t>
      </w:r>
      <w:r>
        <w:rPr>
          <w:rFonts w:ascii="Times New Roman" w:hAnsi="Times New Roman" w:eastAsia="Times New Roman" w:cs="Times New Roman"/>
          <w:sz w:val="25"/>
          <w:szCs w:val="25"/>
        </w:rPr>
        <w:t>REPORO</w:t>
      </w:r>
    </w:p>
    <w:p>
      <w:pPr>
        <w:pStyle w:val="BodyText"/>
        <w:ind w:firstLine="219"/>
        <w:spacing w:before="124" w:line="2686" w:lineRule="exact"/>
        <w:rPr/>
      </w:pPr>
      <w:r>
        <w:rPr>
          <w:position w:val="-53"/>
        </w:rPr>
        <w:pict>
          <v:group id="_x0000_s236" style="mso-position-vertical-relative:line;mso-position-horizontal-relative:char;width:638.5pt;height:134.3pt;" filled="false" stroked="false" coordsize="12770,2686" coordorigin="0,0">
            <v:shape id="_x0000_s238" style="position:absolute;left:0;top:0;width:12770;height:2686;" filled="false" stroked="false" type="#_x0000_t75">
              <v:imagedata o:title="" r:id="rId72"/>
            </v:shape>
            <v:shape id="_x0000_s240" style="position:absolute;left:-20;top:-20;width:12810;height:2726;" filled="false" stroked="false" type="#_x0000_t202">
              <v:fill on="false"/>
              <v:stroke on="false"/>
              <v:path/>
              <v:imagedata o:title=""/>
              <o:lock v:ext="edit" aspectratio="false"/>
              <v:textbox inset="0mm,0mm,0mm,0mm">
                <w:txbxContent>
                  <w:p>
                    <w:pPr>
                      <w:spacing w:line="311" w:lineRule="auto"/>
                      <w:rPr>
                        <w:rFonts w:ascii="Arial"/>
                        <w:sz w:val="21"/>
                      </w:rPr>
                    </w:pPr>
                    <w:r/>
                  </w:p>
                  <w:p>
                    <w:pPr>
                      <w:spacing w:line="312" w:lineRule="auto"/>
                      <w:rPr>
                        <w:rFonts w:ascii="Arial"/>
                        <w:sz w:val="21"/>
                      </w:rPr>
                    </w:pPr>
                    <w:r/>
                  </w:p>
                  <w:p>
                    <w:pPr>
                      <w:ind w:left="3503"/>
                      <w:spacing w:before="81" w:line="430" w:lineRule="exact"/>
                      <w:rPr>
                        <w:rFonts w:ascii="SimSun" w:hAnsi="SimSun" w:eastAsia="SimSun" w:cs="SimSun"/>
                        <w:sz w:val="25"/>
                        <w:szCs w:val="25"/>
                      </w:rPr>
                    </w:pPr>
                    <w:r>
                      <w:rPr>
                        <w:rFonts w:ascii="Arial" w:hAnsi="Arial" w:eastAsia="Arial" w:cs="Arial"/>
                        <w:sz w:val="25"/>
                        <w:szCs w:val="25"/>
                        <w:color w:val="FFFFFF"/>
                        <w:position w:val="13"/>
                      </w:rPr>
                      <w:t>ES</w:t>
                    </w:r>
                    <w:r>
                      <w:rPr>
                        <w:rFonts w:ascii="Arial" w:hAnsi="Arial" w:eastAsia="Arial" w:cs="Arial"/>
                        <w:sz w:val="25"/>
                        <w:szCs w:val="25"/>
                        <w:color w:val="FFFFFF"/>
                        <w:spacing w:val="6"/>
                        <w:position w:val="13"/>
                      </w:rPr>
                      <w:t>(</w:t>
                    </w:r>
                    <w:r>
                      <w:rPr>
                        <w:rFonts w:ascii="Arial" w:hAnsi="Arial" w:eastAsia="Arial" w:cs="Arial"/>
                        <w:sz w:val="25"/>
                        <w:szCs w:val="25"/>
                        <w:color w:val="FFFFFF"/>
                        <w:position w:val="13"/>
                      </w:rPr>
                      <w:t>SNTZDIPZ</w:t>
                    </w:r>
                    <w:r>
                      <w:rPr>
                        <w:rFonts w:ascii="Arial" w:hAnsi="Arial" w:eastAsia="Arial" w:cs="Arial"/>
                        <w:sz w:val="25"/>
                        <w:szCs w:val="25"/>
                        <w:color w:val="FFFFFF"/>
                        <w:spacing w:val="-16"/>
                        <w:position w:val="13"/>
                      </w:rPr>
                      <w:t xml:space="preserve"> </w:t>
                    </w:r>
                    <w:r>
                      <w:rPr>
                        <w:rFonts w:ascii="SimSun" w:hAnsi="SimSun" w:eastAsia="SimSun" w:cs="SimSun"/>
                        <w:sz w:val="25"/>
                        <w:szCs w:val="25"/>
                        <w:color w:val="FFFFFF"/>
                        <w:spacing w:val="6"/>
                        <w:position w:val="13"/>
                      </w:rPr>
                      <w:t>装</w:t>
                    </w:r>
                    <w:r>
                      <w:rPr>
                        <w:rFonts w:ascii="SimSun" w:hAnsi="SimSun" w:eastAsia="SimSun" w:cs="SimSun"/>
                        <w:sz w:val="25"/>
                        <w:szCs w:val="25"/>
                        <w:color w:val="FFFFFF"/>
                        <w:spacing w:val="60"/>
                        <w:position w:val="13"/>
                      </w:rPr>
                      <w:t xml:space="preserve"> </w:t>
                    </w:r>
                    <w:r>
                      <w:rPr>
                        <w:rFonts w:ascii="SimSun" w:hAnsi="SimSun" w:eastAsia="SimSun" w:cs="SimSun"/>
                        <w:sz w:val="25"/>
                        <w:szCs w:val="25"/>
                        <w:color w:val="FFFFFF"/>
                        <w:spacing w:val="6"/>
                        <w:position w:val="13"/>
                      </w:rPr>
                      <w:t>2</w:t>
                    </w:r>
                  </w:p>
                  <w:p>
                    <w:pPr>
                      <w:ind w:left="3806"/>
                      <w:spacing w:line="220" w:lineRule="auto"/>
                      <w:rPr>
                        <w:rFonts w:ascii="Arial" w:hAnsi="Arial" w:eastAsia="Arial" w:cs="Arial"/>
                        <w:sz w:val="21"/>
                        <w:szCs w:val="21"/>
                      </w:rPr>
                    </w:pPr>
                    <w:r>
                      <w:rPr>
                        <w:rFonts w:ascii="SimSun" w:hAnsi="SimSun" w:eastAsia="SimSun" w:cs="SimSun"/>
                        <w:sz w:val="21"/>
                        <w:szCs w:val="21"/>
                        <w:color w:val="FFFFFF"/>
                        <w:spacing w:val="-27"/>
                      </w:rPr>
                      <w:t>乐应</w:t>
                    </w:r>
                    <w:r>
                      <w:rPr>
                        <w:rFonts w:ascii="Arial" w:hAnsi="Arial" w:eastAsia="Arial" w:cs="Arial"/>
                        <w:sz w:val="21"/>
                        <w:szCs w:val="21"/>
                        <w:color w:val="FFFFFF"/>
                        <w:spacing w:val="-27"/>
                      </w:rPr>
                      <w:t>HE</w:t>
                    </w:r>
                  </w:p>
                  <w:p>
                    <w:pPr>
                      <w:ind w:left="2687"/>
                      <w:spacing w:before="139" w:line="236" w:lineRule="auto"/>
                      <w:rPr>
                        <w:rFonts w:ascii="SimHei" w:hAnsi="SimHei" w:eastAsia="SimHei" w:cs="SimHei"/>
                        <w:sz w:val="25"/>
                        <w:szCs w:val="25"/>
                      </w:rPr>
                    </w:pPr>
                    <w:r>
                      <w:rPr>
                        <w:rFonts w:ascii="SimSun" w:hAnsi="SimSun" w:eastAsia="SimSun" w:cs="SimSun"/>
                        <w:sz w:val="21"/>
                        <w:szCs w:val="21"/>
                        <w:color w:val="FFFFFF"/>
                        <w:spacing w:val="-4"/>
                        <w:position w:val="3"/>
                      </w:rPr>
                      <w:t>完义装</w:t>
                    </w:r>
                    <w:r>
                      <w:rPr>
                        <w:rFonts w:ascii="SimSun" w:hAnsi="SimSun" w:eastAsia="SimSun" w:cs="SimSun"/>
                        <w:sz w:val="21"/>
                        <w:szCs w:val="21"/>
                        <w:color w:val="FFFFFF"/>
                        <w:spacing w:val="12"/>
                        <w:position w:val="3"/>
                      </w:rPr>
                      <w:t xml:space="preserve">    </w:t>
                    </w:r>
                    <w:r>
                      <w:rPr>
                        <w:rFonts w:ascii="SimSun" w:hAnsi="SimSun" w:eastAsia="SimSun" w:cs="SimSun"/>
                        <w:sz w:val="32"/>
                        <w:szCs w:val="32"/>
                        <w:color w:val="FFFFFF"/>
                        <w:spacing w:val="-4"/>
                        <w:position w:val="-5"/>
                      </w:rPr>
                      <w:t>亚复</w:t>
                    </w:r>
                    <w:r>
                      <w:rPr>
                        <w:rFonts w:ascii="SimSun" w:hAnsi="SimSun" w:eastAsia="SimSun" w:cs="SimSun"/>
                        <w:sz w:val="32"/>
                        <w:szCs w:val="32"/>
                        <w:color w:val="FFFFFF"/>
                        <w:spacing w:val="26"/>
                        <w:position w:val="-5"/>
                      </w:rPr>
                      <w:t xml:space="preserve">   </w:t>
                    </w:r>
                    <w:r>
                      <w:rPr>
                        <w:rFonts w:ascii="SimSun" w:hAnsi="SimSun" w:eastAsia="SimSun" w:cs="SimSun"/>
                        <w:sz w:val="16"/>
                        <w:szCs w:val="16"/>
                        <w:color w:val="FFFFFF"/>
                        <w:spacing w:val="-4"/>
                        <w:position w:val="2"/>
                      </w:rPr>
                      <w:t>□良化</w:t>
                    </w:r>
                    <w:r>
                      <w:rPr>
                        <w:rFonts w:ascii="SimSun" w:hAnsi="SimSun" w:eastAsia="SimSun" w:cs="SimSun"/>
                        <w:sz w:val="16"/>
                        <w:szCs w:val="16"/>
                        <w:color w:val="FFFFFF"/>
                        <w:spacing w:val="5"/>
                        <w:position w:val="2"/>
                      </w:rPr>
                      <w:t xml:space="preserve">        </w:t>
                    </w:r>
                    <w:r>
                      <w:rPr>
                        <w:rFonts w:ascii="SimHei" w:hAnsi="SimHei" w:eastAsia="SimHei" w:cs="SimHei"/>
                        <w:sz w:val="25"/>
                        <w:szCs w:val="25"/>
                        <w:color w:val="FFFFFF"/>
                        <w:spacing w:val="-4"/>
                        <w:position w:val="3"/>
                      </w:rPr>
                      <w:t>话子</w:t>
                    </w:r>
                  </w:p>
                  <w:p>
                    <w:pPr>
                      <w:ind w:left="2632"/>
                      <w:spacing w:before="69" w:line="212" w:lineRule="auto"/>
                      <w:rPr>
                        <w:rFonts w:ascii="SimSun" w:hAnsi="SimSun" w:eastAsia="SimSun" w:cs="SimSun"/>
                        <w:sz w:val="16"/>
                        <w:szCs w:val="16"/>
                      </w:rPr>
                    </w:pPr>
                    <w:r>
                      <w:rPr>
                        <w:rFonts w:ascii="SimSun" w:hAnsi="SimSun" w:eastAsia="SimSun" w:cs="SimSun"/>
                        <w:sz w:val="21"/>
                        <w:szCs w:val="21"/>
                        <w:color w:val="FFFFFF"/>
                        <w:spacing w:val="-3"/>
                      </w:rPr>
                      <w:t>P 归理</w:t>
                    </w:r>
                    <w:r>
                      <w:rPr>
                        <w:rFonts w:ascii="SimSun" w:hAnsi="SimSun" w:eastAsia="SimSun" w:cs="SimSun"/>
                        <w:sz w:val="21"/>
                        <w:szCs w:val="21"/>
                        <w:color w:val="FFFFFF"/>
                        <w:spacing w:val="10"/>
                      </w:rPr>
                      <w:t xml:space="preserve">     </w:t>
                    </w:r>
                    <w:r>
                      <w:rPr>
                        <w:rFonts w:ascii="Times New Roman" w:hAnsi="Times New Roman" w:eastAsia="Times New Roman" w:cs="Times New Roman"/>
                        <w:sz w:val="25"/>
                        <w:szCs w:val="25"/>
                        <w:color w:val="FFFFFF"/>
                        <w:spacing w:val="-3"/>
                        <w:position w:val="-1"/>
                      </w:rPr>
                      <w:t>S                   </w:t>
                    </w:r>
                    <w:r>
                      <w:rPr>
                        <w:rFonts w:ascii="Times New Roman" w:hAnsi="Times New Roman" w:eastAsia="Times New Roman" w:cs="Times New Roman"/>
                        <w:sz w:val="25"/>
                        <w:szCs w:val="25"/>
                        <w:color w:val="FFFFFF"/>
                        <w:spacing w:val="-4"/>
                        <w:position w:val="-1"/>
                      </w:rPr>
                      <w:t xml:space="preserve">               </w:t>
                    </w:r>
                    <w:r>
                      <w:rPr>
                        <w:rFonts w:ascii="SimSun" w:hAnsi="SimSun" w:eastAsia="SimSun" w:cs="SimSun"/>
                        <w:sz w:val="16"/>
                        <w:szCs w:val="16"/>
                        <w:color w:val="FFFFFF"/>
                        <w:spacing w:val="-4"/>
                      </w:rPr>
                      <w:t>婆效管反</w:t>
                    </w:r>
                  </w:p>
                </w:txbxContent>
              </v:textbox>
            </v:shape>
          </v:group>
        </w:pict>
      </w:r>
    </w:p>
    <w:p>
      <w:pPr>
        <w:spacing w:line="69" w:lineRule="exact"/>
        <w:rPr/>
      </w:pPr>
      <w:r/>
    </w:p>
    <w:tbl>
      <w:tblPr>
        <w:tblStyle w:val="TableNormal"/>
        <w:tblW w:w="12416" w:type="dxa"/>
        <w:tblInd w:w="34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571"/>
        <w:gridCol w:w="1100"/>
        <w:gridCol w:w="1063"/>
        <w:gridCol w:w="1099"/>
        <w:gridCol w:w="1109"/>
        <w:gridCol w:w="1081"/>
        <w:gridCol w:w="1109"/>
        <w:gridCol w:w="1127"/>
        <w:gridCol w:w="1045"/>
        <w:gridCol w:w="1063"/>
        <w:gridCol w:w="1049"/>
      </w:tblGrid>
      <w:tr>
        <w:trPr>
          <w:trHeight w:val="355" w:hRule="atLeast"/>
        </w:trPr>
        <w:tc>
          <w:tcPr>
            <w:shd w:val="clear" w:fill="6C6B6B"/>
            <w:tcW w:w="12416" w:type="dxa"/>
            <w:vAlign w:val="top"/>
            <w:gridSpan w:val="11"/>
          </w:tcPr>
          <w:p>
            <w:pPr>
              <w:pStyle w:val="TableText"/>
              <w:ind w:left="5549"/>
              <w:spacing w:before="112" w:line="159" w:lineRule="auto"/>
              <w:rPr>
                <w:sz w:val="27"/>
                <w:szCs w:val="27"/>
              </w:rPr>
            </w:pPr>
            <w:r>
              <w:rPr>
                <w:sz w:val="27"/>
                <w:szCs w:val="27"/>
                <w:b/>
                <w:bCs/>
                <w:spacing w:val="-4"/>
              </w:rPr>
              <w:t>IOT</w:t>
            </w:r>
            <w:r>
              <w:rPr>
                <w:sz w:val="27"/>
                <w:szCs w:val="27"/>
                <w:spacing w:val="35"/>
              </w:rPr>
              <w:t xml:space="preserve"> </w:t>
            </w:r>
            <w:r>
              <w:rPr>
                <w:sz w:val="27"/>
                <w:szCs w:val="27"/>
                <w:b/>
                <w:bCs/>
                <w:spacing w:val="-4"/>
              </w:rPr>
              <w:t>PROTAL</w:t>
            </w:r>
          </w:p>
        </w:tc>
      </w:tr>
      <w:tr>
        <w:trPr>
          <w:trHeight w:val="305" w:hRule="atLeast"/>
        </w:trPr>
        <w:tc>
          <w:tcPr>
            <w:shd w:val="clear" w:fill="2C2C2C"/>
            <w:tcW w:w="1571" w:type="dxa"/>
            <w:vAlign w:val="top"/>
            <w:vMerge w:val="restart"/>
            <w:tcBorders>
              <w:bottom w:val="nil"/>
            </w:tcBorders>
          </w:tcPr>
          <w:p>
            <w:pPr>
              <w:pStyle w:val="TableText"/>
              <w:ind w:left="558"/>
              <w:spacing w:before="225" w:line="219" w:lineRule="auto"/>
              <w:rPr>
                <w:sz w:val="21"/>
                <w:szCs w:val="21"/>
              </w:rPr>
            </w:pPr>
            <w:r>
              <w:rPr>
                <w:sz w:val="21"/>
                <w:szCs w:val="21"/>
                <w:color w:val="FFFFFF"/>
                <w:spacing w:val="5"/>
              </w:rPr>
              <w:t>采集层</w:t>
            </w:r>
          </w:p>
        </w:tc>
        <w:tc>
          <w:tcPr>
            <w:tcW w:w="1100" w:type="dxa"/>
            <w:vAlign w:val="top"/>
            <w:vMerge w:val="restart"/>
            <w:tcBorders>
              <w:bottom w:val="nil"/>
            </w:tcBorders>
          </w:tcPr>
          <w:p>
            <w:pPr>
              <w:pStyle w:val="TableText"/>
              <w:ind w:left="518"/>
              <w:spacing w:before="142" w:line="188" w:lineRule="auto"/>
              <w:rPr>
                <w:sz w:val="14"/>
                <w:szCs w:val="14"/>
              </w:rPr>
            </w:pPr>
            <w:r>
              <w:rPr>
                <w:sz w:val="14"/>
                <w:szCs w:val="14"/>
              </w:rPr>
              <w:t>D</w:t>
            </w:r>
          </w:p>
        </w:tc>
        <w:tc>
          <w:tcPr>
            <w:tcW w:w="1063" w:type="dxa"/>
            <w:vAlign w:val="top"/>
          </w:tcPr>
          <w:p>
            <w:pPr>
              <w:pStyle w:val="TableText"/>
              <w:ind w:left="418"/>
              <w:spacing w:before="123" w:line="189" w:lineRule="auto"/>
              <w:rPr>
                <w:sz w:val="14"/>
                <w:szCs w:val="14"/>
              </w:rPr>
            </w:pPr>
            <w:r>
              <w:rPr>
                <w:sz w:val="14"/>
                <w:szCs w:val="14"/>
                <w:spacing w:val="2"/>
              </w:rPr>
              <w:t>PLC</w:t>
            </w:r>
          </w:p>
        </w:tc>
        <w:tc>
          <w:tcPr>
            <w:tcW w:w="1099" w:type="dxa"/>
            <w:vAlign w:val="top"/>
          </w:tcPr>
          <w:p>
            <w:pPr>
              <w:pStyle w:val="TableText"/>
              <w:ind w:left="473"/>
              <w:spacing w:before="123" w:line="189" w:lineRule="auto"/>
              <w:rPr>
                <w:sz w:val="14"/>
                <w:szCs w:val="14"/>
              </w:rPr>
            </w:pPr>
            <w:r>
              <w:rPr>
                <w:sz w:val="14"/>
                <w:szCs w:val="14"/>
                <w:spacing w:val="1"/>
              </w:rPr>
              <w:t>PC</w:t>
            </w:r>
          </w:p>
        </w:tc>
        <w:tc>
          <w:tcPr>
            <w:tcW w:w="1109" w:type="dxa"/>
            <w:vAlign w:val="top"/>
          </w:tcPr>
          <w:p>
            <w:pPr>
              <w:rPr>
                <w:rFonts w:ascii="Arial"/>
                <w:sz w:val="21"/>
              </w:rPr>
            </w:pPr>
            <w:r/>
          </w:p>
        </w:tc>
        <w:tc>
          <w:tcPr>
            <w:tcW w:w="1081" w:type="dxa"/>
            <w:vAlign w:val="top"/>
          </w:tcPr>
          <w:p>
            <w:pPr>
              <w:rPr>
                <w:rFonts w:ascii="Arial"/>
                <w:sz w:val="21"/>
              </w:rPr>
            </w:pPr>
            <w:r/>
          </w:p>
        </w:tc>
        <w:tc>
          <w:tcPr>
            <w:tcW w:w="1109" w:type="dxa"/>
            <w:vAlign w:val="top"/>
          </w:tcPr>
          <w:p>
            <w:pPr>
              <w:pStyle w:val="TableText"/>
              <w:ind w:left="474"/>
              <w:spacing w:before="123" w:line="189" w:lineRule="auto"/>
              <w:rPr>
                <w:sz w:val="14"/>
                <w:szCs w:val="14"/>
              </w:rPr>
            </w:pPr>
            <w:r>
              <w:rPr>
                <w:sz w:val="14"/>
                <w:szCs w:val="14"/>
                <w:spacing w:val="-1"/>
              </w:rPr>
              <w:t>00</w:t>
            </w:r>
          </w:p>
        </w:tc>
        <w:tc>
          <w:tcPr>
            <w:tcW w:w="1127" w:type="dxa"/>
            <w:vAlign w:val="top"/>
          </w:tcPr>
          <w:p>
            <w:pPr>
              <w:pStyle w:val="TableText"/>
              <w:ind w:left="411"/>
              <w:spacing w:before="89" w:line="233" w:lineRule="auto"/>
              <w:rPr>
                <w:sz w:val="14"/>
                <w:szCs w:val="14"/>
              </w:rPr>
            </w:pPr>
            <w:r>
              <w:rPr>
                <w:sz w:val="14"/>
                <w:szCs w:val="14"/>
              </w:rPr>
              <w:t>TCP</w:t>
            </w:r>
            <w:r>
              <w:rPr>
                <w:sz w:val="14"/>
                <w:szCs w:val="14"/>
                <w:spacing w:val="9"/>
              </w:rPr>
              <w:t>/</w:t>
            </w:r>
          </w:p>
        </w:tc>
        <w:tc>
          <w:tcPr>
            <w:tcW w:w="1045" w:type="dxa"/>
            <w:vAlign w:val="top"/>
          </w:tcPr>
          <w:p>
            <w:pPr>
              <w:pStyle w:val="TableText"/>
              <w:ind w:left="356"/>
              <w:spacing w:before="114" w:line="189" w:lineRule="auto"/>
              <w:rPr>
                <w:sz w:val="14"/>
                <w:szCs w:val="14"/>
              </w:rPr>
            </w:pPr>
            <w:r>
              <w:rPr>
                <w:sz w:val="14"/>
                <w:szCs w:val="14"/>
                <w:spacing w:val="3"/>
              </w:rPr>
              <w:t>0</w:t>
            </w:r>
            <w:r>
              <w:rPr>
                <w:sz w:val="14"/>
                <w:szCs w:val="14"/>
              </w:rPr>
              <w:t>PC</w:t>
            </w:r>
          </w:p>
        </w:tc>
        <w:tc>
          <w:tcPr>
            <w:tcW w:w="1063" w:type="dxa"/>
            <w:vAlign w:val="top"/>
          </w:tcPr>
          <w:p>
            <w:pPr>
              <w:pStyle w:val="TableText"/>
              <w:ind w:left="420"/>
              <w:spacing w:before="100" w:line="188" w:lineRule="exact"/>
              <w:rPr>
                <w:sz w:val="14"/>
                <w:szCs w:val="14"/>
              </w:rPr>
            </w:pPr>
            <w:r>
              <w:rPr>
                <w:sz w:val="14"/>
                <w:szCs w:val="14"/>
                <w:position w:val="1"/>
              </w:rPr>
              <w:t>fue</w:t>
            </w:r>
          </w:p>
        </w:tc>
        <w:tc>
          <w:tcPr>
            <w:tcW w:w="1049" w:type="dxa"/>
            <w:vAlign w:val="top"/>
          </w:tcPr>
          <w:p>
            <w:pPr>
              <w:rPr>
                <w:rFonts w:ascii="Arial"/>
                <w:sz w:val="21"/>
              </w:rPr>
            </w:pPr>
            <w:r/>
          </w:p>
        </w:tc>
      </w:tr>
      <w:tr>
        <w:trPr>
          <w:trHeight w:val="346" w:hRule="atLeast"/>
        </w:trPr>
        <w:tc>
          <w:tcPr>
            <w:tcW w:w="1571" w:type="dxa"/>
            <w:vAlign w:val="top"/>
            <w:vMerge w:val="continue"/>
            <w:tcBorders>
              <w:top w:val="nil"/>
            </w:tcBorders>
          </w:tcPr>
          <w:p>
            <w:pPr>
              <w:rPr>
                <w:rFonts w:ascii="Arial"/>
                <w:sz w:val="21"/>
              </w:rPr>
            </w:pPr>
            <w:r/>
          </w:p>
        </w:tc>
        <w:tc>
          <w:tcPr>
            <w:tcW w:w="1100" w:type="dxa"/>
            <w:vAlign w:val="top"/>
            <w:vMerge w:val="continue"/>
            <w:tcBorders>
              <w:top w:val="nil"/>
            </w:tcBorders>
          </w:tcPr>
          <w:p>
            <w:pPr>
              <w:rPr>
                <w:rFonts w:ascii="Arial"/>
                <w:sz w:val="21"/>
              </w:rPr>
            </w:pPr>
            <w:r/>
          </w:p>
        </w:tc>
        <w:tc>
          <w:tcPr>
            <w:tcW w:w="1063" w:type="dxa"/>
            <w:vAlign w:val="top"/>
          </w:tcPr>
          <w:p>
            <w:pPr>
              <w:pStyle w:val="TableText"/>
              <w:ind w:left="234"/>
              <w:spacing w:before="105" w:line="227" w:lineRule="auto"/>
              <w:rPr>
                <w:sz w:val="14"/>
                <w:szCs w:val="14"/>
              </w:rPr>
            </w:pPr>
            <w:r>
              <w:rPr>
                <w:sz w:val="14"/>
                <w:szCs w:val="14"/>
                <w:spacing w:val="4"/>
              </w:rPr>
              <w:t>理村设责</w:t>
            </w:r>
          </w:p>
        </w:tc>
        <w:tc>
          <w:tcPr>
            <w:tcW w:w="1099" w:type="dxa"/>
            <w:vAlign w:val="top"/>
          </w:tcPr>
          <w:p>
            <w:pPr>
              <w:pStyle w:val="TableText"/>
              <w:ind w:left="473"/>
              <w:spacing w:before="106" w:line="230" w:lineRule="auto"/>
              <w:rPr>
                <w:sz w:val="14"/>
                <w:szCs w:val="14"/>
              </w:rPr>
            </w:pPr>
            <w:r>
              <w:rPr>
                <w:sz w:val="14"/>
                <w:szCs w:val="14"/>
              </w:rPr>
              <w:t>试</w:t>
            </w:r>
          </w:p>
        </w:tc>
        <w:tc>
          <w:tcPr>
            <w:tcW w:w="1109" w:type="dxa"/>
            <w:vAlign w:val="top"/>
          </w:tcPr>
          <w:p>
            <w:pPr>
              <w:pStyle w:val="TableText"/>
              <w:ind w:left="355"/>
              <w:spacing w:before="105" w:line="227" w:lineRule="auto"/>
              <w:rPr>
                <w:sz w:val="14"/>
                <w:szCs w:val="14"/>
              </w:rPr>
            </w:pPr>
            <w:r>
              <w:rPr>
                <w:sz w:val="14"/>
                <w:szCs w:val="14"/>
                <w:spacing w:val="8"/>
              </w:rPr>
              <w:t>陆片机</w:t>
            </w:r>
          </w:p>
        </w:tc>
        <w:tc>
          <w:tcPr>
            <w:tcW w:w="1081" w:type="dxa"/>
            <w:vAlign w:val="top"/>
          </w:tcPr>
          <w:p>
            <w:pPr>
              <w:pStyle w:val="TableText"/>
              <w:ind w:left="382"/>
              <w:spacing w:before="105" w:line="227" w:lineRule="auto"/>
              <w:rPr>
                <w:sz w:val="14"/>
                <w:szCs w:val="14"/>
              </w:rPr>
            </w:pPr>
            <w:r>
              <w:rPr>
                <w:sz w:val="14"/>
                <w:szCs w:val="14"/>
                <w:spacing w:val="-2"/>
              </w:rPr>
              <w:t>0</w:t>
            </w:r>
            <w:r>
              <w:rPr>
                <w:sz w:val="14"/>
                <w:szCs w:val="14"/>
                <w:spacing w:val="3"/>
              </w:rPr>
              <w:t xml:space="preserve">   </w:t>
            </w:r>
            <w:r>
              <w:rPr>
                <w:sz w:val="14"/>
                <w:szCs w:val="14"/>
                <w:spacing w:val="-2"/>
              </w:rPr>
              <w:t>机</w:t>
            </w:r>
          </w:p>
        </w:tc>
        <w:tc>
          <w:tcPr>
            <w:tcW w:w="1109" w:type="dxa"/>
            <w:vAlign w:val="top"/>
          </w:tcPr>
          <w:p>
            <w:pPr>
              <w:pStyle w:val="TableText"/>
              <w:ind w:left="355"/>
              <w:spacing w:before="83" w:line="203" w:lineRule="exact"/>
              <w:rPr>
                <w:sz w:val="14"/>
                <w:szCs w:val="14"/>
              </w:rPr>
            </w:pPr>
            <w:r>
              <w:rPr>
                <w:sz w:val="14"/>
                <w:szCs w:val="14"/>
                <w:position w:val="2"/>
              </w:rPr>
              <w:t>tpe</w:t>
            </w:r>
            <w:r>
              <w:rPr>
                <w:sz w:val="14"/>
                <w:szCs w:val="14"/>
                <w:spacing w:val="9"/>
                <w:position w:val="2"/>
              </w:rPr>
              <w:t xml:space="preserve"> </w:t>
            </w:r>
            <w:r>
              <w:rPr>
                <w:sz w:val="14"/>
                <w:szCs w:val="14"/>
                <w:position w:val="2"/>
              </w:rPr>
              <w:t>AO</w:t>
            </w:r>
          </w:p>
        </w:tc>
        <w:tc>
          <w:tcPr>
            <w:tcW w:w="1127" w:type="dxa"/>
            <w:vAlign w:val="top"/>
          </w:tcPr>
          <w:p>
            <w:pPr>
              <w:pStyle w:val="TableText"/>
              <w:ind w:left="191"/>
              <w:spacing w:before="105" w:line="229" w:lineRule="auto"/>
              <w:rPr>
                <w:sz w:val="14"/>
                <w:szCs w:val="14"/>
              </w:rPr>
            </w:pPr>
            <w:r>
              <w:rPr>
                <w:sz w:val="14"/>
                <w:szCs w:val="14"/>
                <w:spacing w:val="7"/>
              </w:rPr>
              <w:t>自动化设量</w:t>
            </w:r>
          </w:p>
        </w:tc>
        <w:tc>
          <w:tcPr>
            <w:tcW w:w="1045" w:type="dxa"/>
            <w:vAlign w:val="top"/>
          </w:tcPr>
          <w:p>
            <w:pPr>
              <w:pStyle w:val="TableText"/>
              <w:ind w:left="411"/>
              <w:spacing w:before="106" w:line="230" w:lineRule="auto"/>
              <w:rPr>
                <w:sz w:val="14"/>
                <w:szCs w:val="14"/>
              </w:rPr>
            </w:pPr>
            <w:r>
              <w:rPr>
                <w:sz w:val="14"/>
                <w:szCs w:val="14"/>
              </w:rPr>
              <w:t>住</w:t>
            </w:r>
            <w:r>
              <w:rPr>
                <w:sz w:val="14"/>
                <w:szCs w:val="14"/>
                <w:spacing w:val="32"/>
              </w:rPr>
              <w:t xml:space="preserve">  </w:t>
            </w:r>
            <w:r>
              <w:rPr>
                <w:sz w:val="14"/>
                <w:szCs w:val="14"/>
              </w:rPr>
              <w:t>设</w:t>
            </w:r>
          </w:p>
        </w:tc>
        <w:tc>
          <w:tcPr>
            <w:tcW w:w="1063" w:type="dxa"/>
            <w:vAlign w:val="top"/>
          </w:tcPr>
          <w:p>
            <w:pPr>
              <w:pStyle w:val="TableText"/>
              <w:ind w:left="457"/>
              <w:spacing w:before="105" w:line="229" w:lineRule="auto"/>
              <w:rPr>
                <w:sz w:val="14"/>
                <w:szCs w:val="14"/>
              </w:rPr>
            </w:pPr>
            <w:r>
              <w:rPr>
                <w:sz w:val="14"/>
                <w:szCs w:val="14"/>
              </w:rPr>
              <w:t>核</w:t>
            </w:r>
          </w:p>
        </w:tc>
        <w:tc>
          <w:tcPr>
            <w:tcW w:w="1049" w:type="dxa"/>
            <w:vAlign w:val="top"/>
          </w:tcPr>
          <w:p>
            <w:pPr>
              <w:rPr>
                <w:rFonts w:ascii="Arial"/>
                <w:sz w:val="21"/>
              </w:rPr>
            </w:pPr>
            <w:r>
              <w:pict>
                <v:rect id="_x0000_s242" style="position:absolute;margin-left:-5.25757pt;margin-top:-0.069061pt;mso-position-vertical-relative:top-margin-area;mso-position-horizontal-relative:right-margin-area;width:0.5pt;height:17.45pt;z-index:251804672;" fillcolor="#000000" filled="true" stroked="false"/>
              </w:pict>
            </w:r>
            <w:r/>
          </w:p>
        </w:tc>
      </w:tr>
    </w:tbl>
    <w:p>
      <w:pPr>
        <w:pStyle w:val="BodyText"/>
        <w:spacing w:line="356" w:lineRule="auto"/>
        <w:rPr/>
      </w:pPr>
      <w:r/>
    </w:p>
    <w:p>
      <w:pPr>
        <w:ind w:left="3496"/>
        <w:spacing w:before="81" w:line="226" w:lineRule="auto"/>
        <w:rPr>
          <w:rFonts w:ascii="SimHei" w:hAnsi="SimHei" w:eastAsia="SimHei" w:cs="SimHei"/>
          <w:sz w:val="25"/>
          <w:szCs w:val="25"/>
        </w:rPr>
      </w:pPr>
      <w:r>
        <w:rPr>
          <w:rFonts w:ascii="SimHei" w:hAnsi="SimHei" w:eastAsia="SimHei" w:cs="SimHei"/>
          <w:sz w:val="25"/>
          <w:szCs w:val="25"/>
          <w:b/>
          <w:bCs/>
          <w:spacing w:val="8"/>
        </w:rPr>
        <w:t>图</w:t>
      </w:r>
      <w:r>
        <w:rPr>
          <w:rFonts w:ascii="SimHei" w:hAnsi="SimHei" w:eastAsia="SimHei" w:cs="SimHei"/>
          <w:sz w:val="25"/>
          <w:szCs w:val="25"/>
          <w:spacing w:val="-23"/>
        </w:rPr>
        <w:t xml:space="preserve"> </w:t>
      </w:r>
      <w:r>
        <w:rPr>
          <w:rFonts w:ascii="SimHei" w:hAnsi="SimHei" w:eastAsia="SimHei" w:cs="SimHei"/>
          <w:sz w:val="25"/>
          <w:szCs w:val="25"/>
          <w:b/>
          <w:bCs/>
          <w:spacing w:val="8"/>
        </w:rPr>
        <w:t>1</w:t>
      </w:r>
      <w:r>
        <w:rPr>
          <w:rFonts w:ascii="SimHei" w:hAnsi="SimHei" w:eastAsia="SimHei" w:cs="SimHei"/>
          <w:sz w:val="25"/>
          <w:szCs w:val="25"/>
          <w:spacing w:val="-45"/>
        </w:rPr>
        <w:t xml:space="preserve"> </w:t>
      </w:r>
      <w:r>
        <w:rPr>
          <w:rFonts w:ascii="SimHei" w:hAnsi="SimHei" w:eastAsia="SimHei" w:cs="SimHei"/>
          <w:sz w:val="25"/>
          <w:szCs w:val="25"/>
          <w:b/>
          <w:bCs/>
          <w:spacing w:val="8"/>
        </w:rPr>
        <w:t>-</w:t>
      </w:r>
      <w:r>
        <w:rPr>
          <w:rFonts w:ascii="SimHei" w:hAnsi="SimHei" w:eastAsia="SimHei" w:cs="SimHei"/>
          <w:sz w:val="25"/>
          <w:szCs w:val="25"/>
          <w:spacing w:val="-44"/>
        </w:rPr>
        <w:t xml:space="preserve"> </w:t>
      </w:r>
      <w:r>
        <w:rPr>
          <w:rFonts w:ascii="SimHei" w:hAnsi="SimHei" w:eastAsia="SimHei" w:cs="SimHei"/>
          <w:sz w:val="25"/>
          <w:szCs w:val="25"/>
          <w:b/>
          <w:bCs/>
          <w:spacing w:val="8"/>
        </w:rPr>
        <w:t>8</w:t>
      </w:r>
      <w:r>
        <w:rPr>
          <w:rFonts w:ascii="SimHei" w:hAnsi="SimHei" w:eastAsia="SimHei" w:cs="SimHei"/>
          <w:sz w:val="25"/>
          <w:szCs w:val="25"/>
          <w:spacing w:val="108"/>
        </w:rPr>
        <w:t xml:space="preserve"> </w:t>
      </w:r>
      <w:r>
        <w:rPr>
          <w:rFonts w:ascii="SimHei" w:hAnsi="SimHei" w:eastAsia="SimHei" w:cs="SimHei"/>
          <w:sz w:val="25"/>
          <w:szCs w:val="25"/>
          <w:b/>
          <w:bCs/>
          <w:spacing w:val="8"/>
        </w:rPr>
        <w:t>盘古信息</w:t>
      </w:r>
      <w:r>
        <w:rPr>
          <w:rFonts w:ascii="SimHei" w:hAnsi="SimHei" w:eastAsia="SimHei" w:cs="SimHei"/>
          <w:sz w:val="25"/>
          <w:szCs w:val="25"/>
          <w:spacing w:val="-37"/>
        </w:rPr>
        <w:t xml:space="preserve"> </w:t>
      </w:r>
      <w:r>
        <w:rPr>
          <w:rFonts w:ascii="SimSun" w:hAnsi="SimSun" w:eastAsia="SimSun" w:cs="SimSun"/>
          <w:sz w:val="25"/>
          <w:szCs w:val="25"/>
          <w:b/>
          <w:bCs/>
        </w:rPr>
        <w:t>IMS</w:t>
      </w:r>
      <w:r>
        <w:rPr>
          <w:rFonts w:ascii="SimSun" w:hAnsi="SimSun" w:eastAsia="SimSun" w:cs="SimSun"/>
          <w:sz w:val="25"/>
          <w:szCs w:val="25"/>
          <w:spacing w:val="64"/>
        </w:rPr>
        <w:t xml:space="preserve"> </w:t>
      </w:r>
      <w:r>
        <w:rPr>
          <w:rFonts w:ascii="SimHei" w:hAnsi="SimHei" w:eastAsia="SimHei" w:cs="SimHei"/>
          <w:sz w:val="25"/>
          <w:szCs w:val="25"/>
          <w:b/>
          <w:bCs/>
          <w:spacing w:val="8"/>
        </w:rPr>
        <w:t>数字化智能制造系统解决方案</w:t>
      </w:r>
    </w:p>
    <w:p>
      <w:pPr>
        <w:pStyle w:val="BodyText"/>
        <w:spacing w:line="440" w:lineRule="auto"/>
        <w:rPr/>
      </w:pPr>
      <w:r/>
    </w:p>
    <w:p>
      <w:pPr>
        <w:ind w:left="5" w:right="123" w:firstLine="591"/>
        <w:spacing w:before="114" w:line="343" w:lineRule="auto"/>
        <w:jc w:val="both"/>
        <w:rPr>
          <w:rFonts w:ascii="SimSun" w:hAnsi="SimSun" w:eastAsia="SimSun" w:cs="SimSun"/>
          <w:sz w:val="35"/>
          <w:szCs w:val="35"/>
        </w:rPr>
      </w:pPr>
      <w:r>
        <w:rPr>
          <w:rFonts w:ascii="SimSun" w:hAnsi="SimSun" w:eastAsia="SimSun" w:cs="SimSun"/>
          <w:sz w:val="35"/>
          <w:szCs w:val="35"/>
          <w:b/>
          <w:bCs/>
          <w:spacing w:val="30"/>
        </w:rPr>
        <w:t>【取得成效】一是缩短前置时间</w:t>
      </w:r>
      <w:r>
        <w:rPr>
          <w:rFonts w:ascii="SimSun" w:hAnsi="SimSun" w:eastAsia="SimSun" w:cs="SimSun"/>
          <w:sz w:val="35"/>
          <w:szCs w:val="35"/>
          <w:spacing w:val="30"/>
        </w:rPr>
        <w:t xml:space="preserve"> </w:t>
      </w:r>
      <w:r>
        <w:rPr>
          <w:rFonts w:ascii="Times New Roman" w:hAnsi="Times New Roman" w:eastAsia="Times New Roman" w:cs="Times New Roman"/>
          <w:sz w:val="35"/>
          <w:szCs w:val="35"/>
          <w:b/>
          <w:bCs/>
          <w:spacing w:val="30"/>
        </w:rPr>
        <w:t>(</w:t>
      </w:r>
      <w:r>
        <w:rPr>
          <w:rFonts w:ascii="Times New Roman" w:hAnsi="Times New Roman" w:eastAsia="Times New Roman" w:cs="Times New Roman"/>
          <w:sz w:val="35"/>
          <w:szCs w:val="35"/>
          <w:b/>
          <w:bCs/>
        </w:rPr>
        <w:t>LT</w:t>
      </w:r>
      <w:r>
        <w:rPr>
          <w:rFonts w:ascii="Times New Roman" w:hAnsi="Times New Roman" w:eastAsia="Times New Roman" w:cs="Times New Roman"/>
          <w:sz w:val="35"/>
          <w:szCs w:val="35"/>
          <w:b/>
          <w:bCs/>
          <w:spacing w:val="30"/>
        </w:rPr>
        <w:t>),</w:t>
      </w:r>
      <w:r>
        <w:rPr>
          <w:rFonts w:ascii="Times New Roman" w:hAnsi="Times New Roman" w:eastAsia="Times New Roman" w:cs="Times New Roman"/>
          <w:sz w:val="35"/>
          <w:szCs w:val="35"/>
          <w:b/>
          <w:bCs/>
          <w:spacing w:val="5"/>
        </w:rPr>
        <w:t xml:space="preserve">    </w:t>
      </w:r>
      <w:r>
        <w:rPr>
          <w:rFonts w:ascii="SimSun" w:hAnsi="SimSun" w:eastAsia="SimSun" w:cs="SimSun"/>
          <w:sz w:val="35"/>
          <w:szCs w:val="35"/>
          <w:b/>
          <w:bCs/>
          <w:spacing w:val="30"/>
        </w:rPr>
        <w:t>提高生产综合效率23</w:t>
      </w:r>
      <w:r>
        <w:rPr>
          <w:rFonts w:ascii="SimSun" w:hAnsi="SimSun" w:eastAsia="SimSun" w:cs="SimSun"/>
          <w:sz w:val="35"/>
          <w:szCs w:val="35"/>
          <w:b/>
          <w:bCs/>
          <w:spacing w:val="29"/>
        </w:rPr>
        <w:t>%,全年新</w:t>
      </w:r>
      <w:r>
        <w:rPr>
          <w:rFonts w:ascii="SimHei" w:hAnsi="SimHei" w:eastAsia="SimHei" w:cs="SimHei"/>
          <w:sz w:val="35"/>
          <w:szCs w:val="35"/>
          <w:b/>
          <w:bCs/>
          <w:spacing w:val="29"/>
        </w:rPr>
        <w:t>创产</w:t>
      </w:r>
      <w:r>
        <w:rPr>
          <w:rFonts w:ascii="SimHei" w:hAnsi="SimHei" w:eastAsia="SimHei" w:cs="SimHei"/>
          <w:sz w:val="35"/>
          <w:szCs w:val="35"/>
          <w:spacing w:val="1"/>
        </w:rPr>
        <w:t xml:space="preserve"> </w:t>
      </w:r>
      <w:r>
        <w:rPr>
          <w:rFonts w:ascii="SimSun" w:hAnsi="SimSun" w:eastAsia="SimSun" w:cs="SimSun"/>
          <w:sz w:val="35"/>
          <w:szCs w:val="35"/>
          <w:b/>
          <w:bCs/>
          <w:spacing w:val="42"/>
        </w:rPr>
        <w:t>值近亿元；二是降低自购料库存30%,减少在制品货值近6000万元；三是优化</w:t>
      </w:r>
      <w:r>
        <w:rPr>
          <w:rFonts w:ascii="SimSun" w:hAnsi="SimSun" w:eastAsia="SimSun" w:cs="SimSun"/>
          <w:sz w:val="35"/>
          <w:szCs w:val="35"/>
        </w:rPr>
        <w:t xml:space="preserve"> </w:t>
      </w:r>
      <w:r>
        <w:rPr>
          <w:rFonts w:ascii="SimSun" w:hAnsi="SimSun" w:eastAsia="SimSun" w:cs="SimSun"/>
          <w:sz w:val="35"/>
          <w:szCs w:val="35"/>
          <w:b/>
          <w:bCs/>
          <w:spacing w:val="43"/>
        </w:rPr>
        <w:t>70%共用料重复出入库等作业，降低计划管理工作量6</w:t>
      </w:r>
      <w:r>
        <w:rPr>
          <w:rFonts w:ascii="SimSun" w:hAnsi="SimSun" w:eastAsia="SimSun" w:cs="SimSun"/>
          <w:sz w:val="35"/>
          <w:szCs w:val="35"/>
          <w:b/>
          <w:bCs/>
          <w:spacing w:val="42"/>
        </w:rPr>
        <w:t>0%以上；四是通过流程</w:t>
      </w:r>
    </w:p>
    <w:p>
      <w:pPr>
        <w:ind w:left="5"/>
        <w:spacing w:before="1" w:line="220" w:lineRule="auto"/>
        <w:rPr>
          <w:rFonts w:ascii="SimSun" w:hAnsi="SimSun" w:eastAsia="SimSun" w:cs="SimSun"/>
          <w:sz w:val="35"/>
          <w:szCs w:val="35"/>
        </w:rPr>
      </w:pPr>
      <w:r>
        <w:rPr>
          <w:rFonts w:ascii="SimSun" w:hAnsi="SimSun" w:eastAsia="SimSun" w:cs="SimSun"/>
          <w:sz w:val="35"/>
          <w:szCs w:val="35"/>
          <w:b/>
          <w:bCs/>
          <w:spacing w:val="38"/>
        </w:rPr>
        <w:t>优化和信息化手段，直接人力开销降低28%,节省人工成本1630万元/年。</w:t>
      </w:r>
    </w:p>
    <w:p>
      <w:pPr>
        <w:pStyle w:val="BodyText"/>
        <w:spacing w:line="364" w:lineRule="auto"/>
        <w:rPr/>
      </w:pPr>
      <w:r/>
    </w:p>
    <w:p>
      <w:pPr>
        <w:ind w:left="12837"/>
        <w:spacing w:before="104" w:line="183" w:lineRule="auto"/>
        <w:rPr>
          <w:rFonts w:ascii="SimSun" w:hAnsi="SimSun" w:eastAsia="SimSun" w:cs="SimSun"/>
          <w:sz w:val="32"/>
          <w:szCs w:val="32"/>
        </w:rPr>
      </w:pPr>
      <w:r>
        <w:rPr>
          <w:rFonts w:ascii="SimSun" w:hAnsi="SimSun" w:eastAsia="SimSun" w:cs="SimSun"/>
          <w:sz w:val="32"/>
          <w:szCs w:val="32"/>
          <w:b/>
          <w:bCs/>
          <w:spacing w:val="-8"/>
        </w:rPr>
        <w:t>25</w:t>
      </w:r>
    </w:p>
    <w:p>
      <w:pPr>
        <w:spacing w:line="183" w:lineRule="auto"/>
        <w:sectPr>
          <w:pgSz w:w="31680" w:h="24338"/>
          <w:pgMar w:top="1967" w:right="1599" w:bottom="400" w:left="2310" w:header="0" w:footer="0" w:gutter="0"/>
          <w:cols w:equalWidth="0" w:num="2">
            <w:col w:w="14301" w:space="100"/>
            <w:col w:w="13370" w:space="0"/>
          </w:cols>
        </w:sectPr>
        <w:rPr>
          <w:rFonts w:ascii="SimSun" w:hAnsi="SimSun" w:eastAsia="SimSun" w:cs="SimSun"/>
          <w:sz w:val="32"/>
          <w:szCs w:val="32"/>
        </w:rPr>
      </w:pPr>
    </w:p>
    <w:p>
      <w:pPr>
        <w:spacing w:before="13"/>
        <w:rPr/>
      </w:pPr>
      <w:r/>
    </w:p>
    <w:p>
      <w:pPr>
        <w:spacing w:before="12"/>
        <w:rPr/>
      </w:pPr>
      <w:r/>
    </w:p>
    <w:p>
      <w:pPr>
        <w:sectPr>
          <w:footerReference w:type="default" r:id="rId73"/>
          <w:pgSz w:w="31680" w:h="24164"/>
          <w:pgMar w:top="2053" w:right="1563" w:bottom="912" w:left="3034" w:header="0" w:footer="454" w:gutter="0"/>
          <w:cols w:equalWidth="0" w:num="1">
            <w:col w:w="27082" w:space="0"/>
          </w:cols>
        </w:sectPr>
        <w:rPr/>
      </w:pPr>
    </w:p>
    <w:p>
      <w:pPr>
        <w:ind w:left="12"/>
        <w:spacing w:before="66" w:line="222" w:lineRule="auto"/>
        <w:rPr>
          <w:rFonts w:ascii="SimHei" w:hAnsi="SimHei" w:eastAsia="SimHei" w:cs="SimHei"/>
          <w:sz w:val="33"/>
          <w:szCs w:val="33"/>
        </w:rPr>
      </w:pPr>
      <w:r>
        <w:rPr>
          <w:rFonts w:ascii="SimHei" w:hAnsi="SimHei" w:eastAsia="SimHei" w:cs="SimHei"/>
          <w:sz w:val="33"/>
          <w:szCs w:val="33"/>
          <w:b/>
          <w:bCs/>
          <w:spacing w:val="-26"/>
          <w:w w:val="94"/>
        </w:rPr>
        <w:t>数字航图——数字化转型百问(第二辑)</w:t>
      </w:r>
    </w:p>
    <w:p>
      <w:pPr>
        <w:pStyle w:val="BodyText"/>
        <w:spacing w:line="471" w:lineRule="auto"/>
        <w:rPr/>
      </w:pPr>
      <w:r/>
    </w:p>
    <w:p>
      <w:pPr>
        <w:ind w:left="3067"/>
        <w:spacing w:before="133" w:line="220" w:lineRule="auto"/>
        <w:outlineLvl w:val="6"/>
        <w:rPr>
          <w:rFonts w:ascii="SimSun" w:hAnsi="SimSun" w:eastAsia="SimSun" w:cs="SimSun"/>
          <w:sz w:val="41"/>
          <w:szCs w:val="41"/>
        </w:rPr>
      </w:pPr>
      <w:r>
        <w:rPr>
          <w:rFonts w:ascii="SimSun" w:hAnsi="SimSun" w:eastAsia="SimSun" w:cs="SimSun"/>
          <w:sz w:val="41"/>
          <w:szCs w:val="41"/>
          <w:b/>
          <w:bCs/>
          <w:spacing w:val="9"/>
        </w:rPr>
        <w:t>4.用友</w:t>
      </w:r>
      <w:r>
        <w:rPr>
          <w:rFonts w:ascii="SimSun" w:hAnsi="SimSun" w:eastAsia="SimSun" w:cs="SimSun"/>
          <w:sz w:val="41"/>
          <w:szCs w:val="41"/>
          <w:spacing w:val="-95"/>
        </w:rPr>
        <w:t xml:space="preserve"> </w:t>
      </w:r>
      <w:r>
        <w:rPr>
          <w:rFonts w:ascii="Times New Roman" w:hAnsi="Times New Roman" w:eastAsia="Times New Roman" w:cs="Times New Roman"/>
          <w:sz w:val="41"/>
          <w:szCs w:val="41"/>
          <w:b/>
          <w:bCs/>
        </w:rPr>
        <w:t>YonBIP</w:t>
      </w:r>
      <w:r>
        <w:rPr>
          <w:rFonts w:ascii="Times New Roman" w:hAnsi="Times New Roman" w:eastAsia="Times New Roman" w:cs="Times New Roman"/>
          <w:sz w:val="41"/>
          <w:szCs w:val="41"/>
          <w:b/>
          <w:bCs/>
          <w:spacing w:val="91"/>
        </w:rPr>
        <w:t xml:space="preserve"> </w:t>
      </w:r>
      <w:r>
        <w:rPr>
          <w:rFonts w:ascii="SimSun" w:hAnsi="SimSun" w:eastAsia="SimSun" w:cs="SimSun"/>
          <w:sz w:val="41"/>
          <w:szCs w:val="41"/>
          <w:b/>
          <w:bCs/>
          <w:spacing w:val="9"/>
        </w:rPr>
        <w:t>制造云设备后服务</w:t>
      </w:r>
    </w:p>
    <w:p>
      <w:pPr>
        <w:pStyle w:val="BodyText"/>
        <w:spacing w:line="269" w:lineRule="auto"/>
        <w:rPr/>
      </w:pPr>
      <w:r/>
    </w:p>
    <w:p>
      <w:pPr>
        <w:ind w:right="1476" w:firstLine="499"/>
        <w:spacing w:before="113" w:line="324" w:lineRule="auto"/>
        <w:rPr>
          <w:rFonts w:ascii="SimSun" w:hAnsi="SimSun" w:eastAsia="SimSun" w:cs="SimSun"/>
          <w:sz w:val="35"/>
          <w:szCs w:val="35"/>
        </w:rPr>
      </w:pPr>
      <w:r>
        <w:rPr>
          <w:rFonts w:ascii="SimSun" w:hAnsi="SimSun" w:eastAsia="SimSun" w:cs="SimSun"/>
          <w:sz w:val="35"/>
          <w:szCs w:val="35"/>
          <w:spacing w:val="-1"/>
        </w:rPr>
        <w:t>【痛点问题】某企业主要从事节能环保装备、交通运输装备、通信装备等生产</w:t>
      </w:r>
      <w:r>
        <w:rPr>
          <w:rFonts w:ascii="SimSun" w:hAnsi="SimSun" w:eastAsia="SimSun" w:cs="SimSun"/>
          <w:sz w:val="35"/>
          <w:szCs w:val="35"/>
          <w:spacing w:val="8"/>
        </w:rPr>
        <w:t xml:space="preserve"> </w:t>
      </w:r>
      <w:r>
        <w:rPr>
          <w:rFonts w:ascii="SimSun" w:hAnsi="SimSun" w:eastAsia="SimSun" w:cs="SimSun"/>
          <w:sz w:val="35"/>
          <w:szCs w:val="35"/>
          <w:spacing w:val="3"/>
        </w:rPr>
        <w:t>制造业务，随着通用设备制造业竞争日趋激烈，亟须加快从单一的“卖产</w:t>
      </w:r>
      <w:r>
        <w:rPr>
          <w:rFonts w:ascii="SimSun" w:hAnsi="SimSun" w:eastAsia="SimSun" w:cs="SimSun"/>
          <w:sz w:val="35"/>
          <w:szCs w:val="35"/>
          <w:spacing w:val="2"/>
        </w:rPr>
        <w:t>品”到</w:t>
      </w:r>
      <w:r>
        <w:rPr>
          <w:rFonts w:ascii="SimSun" w:hAnsi="SimSun" w:eastAsia="SimSun" w:cs="SimSun"/>
          <w:sz w:val="35"/>
          <w:szCs w:val="35"/>
        </w:rPr>
        <w:t xml:space="preserve"> </w:t>
      </w:r>
      <w:r>
        <w:rPr>
          <w:rFonts w:ascii="SimSun" w:hAnsi="SimSun" w:eastAsia="SimSun" w:cs="SimSun"/>
          <w:sz w:val="35"/>
          <w:szCs w:val="35"/>
          <w:spacing w:val="4"/>
        </w:rPr>
        <w:t>集工程总承包、合同能源管理、服务托管等于一体的服务型制造模式转变，以实</w:t>
      </w:r>
    </w:p>
    <w:p>
      <w:pPr>
        <w:ind w:left="8"/>
        <w:spacing w:line="223" w:lineRule="auto"/>
        <w:rPr>
          <w:rFonts w:ascii="SimSun" w:hAnsi="SimSun" w:eastAsia="SimSun" w:cs="SimSun"/>
          <w:sz w:val="35"/>
          <w:szCs w:val="35"/>
        </w:rPr>
      </w:pPr>
      <w:r>
        <w:rPr>
          <w:rFonts w:ascii="SimSun" w:hAnsi="SimSun" w:eastAsia="SimSun" w:cs="SimSun"/>
          <w:sz w:val="35"/>
          <w:szCs w:val="35"/>
          <w:spacing w:val="-15"/>
        </w:rPr>
        <w:t>现企业可持续发展。</w:t>
      </w:r>
    </w:p>
    <w:p>
      <w:pPr>
        <w:ind w:left="8" w:right="1483" w:firstLine="495"/>
        <w:spacing w:before="223" w:line="329" w:lineRule="auto"/>
        <w:rPr>
          <w:rFonts w:ascii="SimSun" w:hAnsi="SimSun" w:eastAsia="SimSun" w:cs="SimSun"/>
          <w:sz w:val="35"/>
          <w:szCs w:val="35"/>
        </w:rPr>
      </w:pPr>
      <w:r>
        <w:rPr>
          <w:rFonts w:ascii="SimSun" w:hAnsi="SimSun" w:eastAsia="SimSun" w:cs="SimSun"/>
          <w:sz w:val="35"/>
          <w:szCs w:val="35"/>
          <w:b/>
          <w:bCs/>
          <w:spacing w:val="8"/>
        </w:rPr>
        <w:t>【解决方案】</w:t>
      </w:r>
      <w:r>
        <w:rPr>
          <w:rFonts w:ascii="SimSun" w:hAnsi="SimSun" w:eastAsia="SimSun" w:cs="SimSun"/>
          <w:sz w:val="35"/>
          <w:szCs w:val="35"/>
          <w:spacing w:val="8"/>
        </w:rPr>
        <w:t>依托用友</w:t>
      </w:r>
      <w:r>
        <w:rPr>
          <w:rFonts w:ascii="SimSun" w:hAnsi="SimSun" w:eastAsia="SimSun" w:cs="SimSun"/>
          <w:sz w:val="35"/>
          <w:szCs w:val="35"/>
          <w:spacing w:val="-57"/>
        </w:rPr>
        <w:t xml:space="preserve"> </w:t>
      </w:r>
      <w:r>
        <w:rPr>
          <w:rFonts w:ascii="SimSun" w:hAnsi="SimSun" w:eastAsia="SimSun" w:cs="SimSun"/>
          <w:sz w:val="35"/>
          <w:szCs w:val="35"/>
        </w:rPr>
        <w:t>YonBIP</w:t>
      </w:r>
      <w:r>
        <w:rPr>
          <w:rFonts w:ascii="SimSun" w:hAnsi="SimSun" w:eastAsia="SimSun" w:cs="SimSun"/>
          <w:sz w:val="35"/>
          <w:szCs w:val="35"/>
          <w:spacing w:val="-48"/>
        </w:rPr>
        <w:t xml:space="preserve"> </w:t>
      </w:r>
      <w:r>
        <w:rPr>
          <w:rFonts w:ascii="SimSun" w:hAnsi="SimSun" w:eastAsia="SimSun" w:cs="SimSun"/>
          <w:sz w:val="35"/>
          <w:szCs w:val="35"/>
          <w:spacing w:val="8"/>
        </w:rPr>
        <w:t>制造云设备后服务，基于公有云</w:t>
      </w:r>
      <w:r>
        <w:rPr>
          <w:rFonts w:ascii="SimSun" w:hAnsi="SimSun" w:eastAsia="SimSun" w:cs="SimSun"/>
          <w:sz w:val="35"/>
          <w:szCs w:val="35"/>
          <w:spacing w:val="-67"/>
        </w:rPr>
        <w:t xml:space="preserve"> </w:t>
      </w:r>
      <w:r>
        <w:rPr>
          <w:rFonts w:ascii="SimSun" w:hAnsi="SimSun" w:eastAsia="SimSun" w:cs="SimSun"/>
          <w:sz w:val="35"/>
          <w:szCs w:val="35"/>
        </w:rPr>
        <w:t>SaaS</w:t>
      </w:r>
      <w:r>
        <w:rPr>
          <w:rFonts w:ascii="SimSun" w:hAnsi="SimSun" w:eastAsia="SimSun" w:cs="SimSun"/>
          <w:sz w:val="35"/>
          <w:szCs w:val="35"/>
          <w:spacing w:val="-86"/>
        </w:rPr>
        <w:t xml:space="preserve"> </w:t>
      </w:r>
      <w:r>
        <w:rPr>
          <w:rFonts w:ascii="SimSun" w:hAnsi="SimSun" w:eastAsia="SimSun" w:cs="SimSun"/>
          <w:sz w:val="35"/>
          <w:szCs w:val="35"/>
          <w:spacing w:val="8"/>
        </w:rPr>
        <w:t>服务模</w:t>
      </w:r>
      <w:r>
        <w:rPr>
          <w:rFonts w:ascii="SimSun" w:hAnsi="SimSun" w:eastAsia="SimSun" w:cs="SimSun"/>
          <w:sz w:val="35"/>
          <w:szCs w:val="35"/>
        </w:rPr>
        <w:t xml:space="preserve"> </w:t>
      </w:r>
      <w:r>
        <w:rPr>
          <w:rFonts w:ascii="SimSun" w:hAnsi="SimSun" w:eastAsia="SimSun" w:cs="SimSun"/>
          <w:sz w:val="35"/>
          <w:szCs w:val="35"/>
          <w:spacing w:val="3"/>
        </w:rPr>
        <w:t>式搭建起智慧运维管理平台，连接企业的管理者、服务点的服务工程师和客户等</w:t>
      </w:r>
      <w:r>
        <w:rPr>
          <w:rFonts w:ascii="SimSun" w:hAnsi="SimSun" w:eastAsia="SimSun" w:cs="SimSun"/>
          <w:sz w:val="35"/>
          <w:szCs w:val="35"/>
          <w:spacing w:val="8"/>
        </w:rPr>
        <w:t xml:space="preserve"> </w:t>
      </w:r>
      <w:r>
        <w:rPr>
          <w:rFonts w:ascii="SimSun" w:hAnsi="SimSun" w:eastAsia="SimSun" w:cs="SimSun"/>
          <w:sz w:val="35"/>
          <w:szCs w:val="35"/>
          <w:spacing w:val="2"/>
        </w:rPr>
        <w:t>多个角色，以后服务市场为主要场景，以售出设备为主要管理对象，通过对现场 </w:t>
      </w:r>
      <w:r>
        <w:rPr>
          <w:rFonts w:ascii="SimSun" w:hAnsi="SimSun" w:eastAsia="SimSun" w:cs="SimSun"/>
          <w:sz w:val="35"/>
          <w:szCs w:val="35"/>
          <w:spacing w:val="6"/>
        </w:rPr>
        <w:t>安装交付、</w:t>
      </w:r>
      <w:r>
        <w:rPr>
          <w:rFonts w:ascii="Times New Roman" w:hAnsi="Times New Roman" w:eastAsia="Times New Roman" w:cs="Times New Roman"/>
          <w:sz w:val="35"/>
          <w:szCs w:val="35"/>
        </w:rPr>
        <w:t>IoT</w:t>
      </w:r>
      <w:r>
        <w:rPr>
          <w:rFonts w:ascii="Times New Roman" w:hAnsi="Times New Roman" w:eastAsia="Times New Roman" w:cs="Times New Roman"/>
          <w:sz w:val="35"/>
          <w:szCs w:val="35"/>
          <w:spacing w:val="-17"/>
        </w:rPr>
        <w:t xml:space="preserve"> </w:t>
      </w:r>
      <w:r>
        <w:rPr>
          <w:rFonts w:ascii="SimSun" w:hAnsi="SimSun" w:eastAsia="SimSun" w:cs="SimSun"/>
          <w:sz w:val="35"/>
          <w:szCs w:val="35"/>
          <w:spacing w:val="6"/>
        </w:rPr>
        <w:t>物联服务、运行数据监视、售后服务等实现设备的全方</w:t>
      </w:r>
      <w:r>
        <w:rPr>
          <w:rFonts w:ascii="SimSun" w:hAnsi="SimSun" w:eastAsia="SimSun" w:cs="SimSun"/>
          <w:sz w:val="35"/>
          <w:szCs w:val="35"/>
          <w:spacing w:val="5"/>
        </w:rPr>
        <w:t>位闭环管</w:t>
      </w:r>
      <w:r>
        <w:rPr>
          <w:rFonts w:ascii="SimSun" w:hAnsi="SimSun" w:eastAsia="SimSun" w:cs="SimSun"/>
          <w:sz w:val="35"/>
          <w:szCs w:val="35"/>
        </w:rPr>
        <w:t xml:space="preserve"> </w:t>
      </w:r>
      <w:r>
        <w:rPr>
          <w:rFonts w:ascii="SimSun" w:hAnsi="SimSun" w:eastAsia="SimSun" w:cs="SimSun"/>
          <w:sz w:val="35"/>
          <w:szCs w:val="35"/>
          <w:spacing w:val="-5"/>
        </w:rPr>
        <w:t>理及数据沉淀，帮助企业提高服务质量、提升服务效率。</w:t>
      </w:r>
      <w:r>
        <w:rPr>
          <w:rFonts w:ascii="SimSun" w:hAnsi="SimSun" w:eastAsia="SimSun" w:cs="SimSun"/>
          <w:sz w:val="35"/>
          <w:szCs w:val="35"/>
          <w:spacing w:val="71"/>
        </w:rPr>
        <w:t xml:space="preserve"> </w:t>
      </w:r>
      <w:r>
        <w:rPr>
          <w:rFonts w:ascii="SimSun" w:hAnsi="SimSun" w:eastAsia="SimSun" w:cs="SimSun"/>
          <w:sz w:val="35"/>
          <w:szCs w:val="35"/>
          <w:spacing w:val="-5"/>
        </w:rPr>
        <w:t>一是通过安装服</w:t>
      </w:r>
      <w:r>
        <w:rPr>
          <w:rFonts w:ascii="SimSun" w:hAnsi="SimSun" w:eastAsia="SimSun" w:cs="SimSun"/>
          <w:sz w:val="35"/>
          <w:szCs w:val="35"/>
          <w:spacing w:val="-6"/>
        </w:rPr>
        <w:t>务，实</w:t>
      </w:r>
      <w:r>
        <w:rPr>
          <w:rFonts w:ascii="SimSun" w:hAnsi="SimSun" w:eastAsia="SimSun" w:cs="SimSun"/>
          <w:sz w:val="35"/>
          <w:szCs w:val="35"/>
        </w:rPr>
        <w:t xml:space="preserve"> </w:t>
      </w:r>
      <w:r>
        <w:rPr>
          <w:rFonts w:ascii="SimSun" w:hAnsi="SimSun" w:eastAsia="SimSun" w:cs="SimSun"/>
          <w:sz w:val="35"/>
          <w:szCs w:val="35"/>
          <w:spacing w:val="-2"/>
        </w:rPr>
        <w:t>现设备出厂后的发运、现场安装作业计划、安装工单的全流程管理。</w:t>
      </w:r>
      <w:r>
        <w:rPr>
          <w:rFonts w:ascii="SimSun" w:hAnsi="SimSun" w:eastAsia="SimSun" w:cs="SimSun"/>
          <w:sz w:val="35"/>
          <w:szCs w:val="35"/>
          <w:spacing w:val="-3"/>
        </w:rPr>
        <w:t>二是通过</w:t>
      </w:r>
      <w:r>
        <w:rPr>
          <w:rFonts w:ascii="Times New Roman" w:hAnsi="Times New Roman" w:eastAsia="Times New Roman" w:cs="Times New Roman"/>
          <w:sz w:val="35"/>
          <w:szCs w:val="35"/>
          <w:spacing w:val="-3"/>
        </w:rPr>
        <w:t>IoT</w:t>
      </w:r>
      <w:r>
        <w:rPr>
          <w:rFonts w:ascii="Times New Roman" w:hAnsi="Times New Roman" w:eastAsia="Times New Roman" w:cs="Times New Roman"/>
          <w:sz w:val="35"/>
          <w:szCs w:val="35"/>
        </w:rPr>
        <w:t xml:space="preserve"> </w:t>
      </w:r>
      <w:r>
        <w:rPr>
          <w:rFonts w:ascii="SimSun" w:hAnsi="SimSun" w:eastAsia="SimSun" w:cs="SimSun"/>
          <w:sz w:val="35"/>
          <w:szCs w:val="35"/>
          <w:spacing w:val="2"/>
        </w:rPr>
        <w:t>物联服务，将边缘侧的设备通过有线或无线网络接入</w:t>
      </w:r>
      <w:r>
        <w:rPr>
          <w:rFonts w:ascii="Times New Roman" w:hAnsi="Times New Roman" w:eastAsia="Times New Roman" w:cs="Times New Roman"/>
          <w:sz w:val="35"/>
          <w:szCs w:val="35"/>
        </w:rPr>
        <w:t>IoT</w:t>
      </w:r>
      <w:r>
        <w:rPr>
          <w:rFonts w:ascii="Times New Roman" w:hAnsi="Times New Roman" w:eastAsia="Times New Roman" w:cs="Times New Roman"/>
          <w:sz w:val="35"/>
          <w:szCs w:val="35"/>
          <w:spacing w:val="71"/>
        </w:rPr>
        <w:t xml:space="preserve"> </w:t>
      </w:r>
      <w:r>
        <w:rPr>
          <w:rFonts w:ascii="SimSun" w:hAnsi="SimSun" w:eastAsia="SimSun" w:cs="SimSun"/>
          <w:sz w:val="35"/>
          <w:szCs w:val="35"/>
          <w:spacing w:val="2"/>
        </w:rPr>
        <w:t>云平台，提供稳定可靠</w:t>
      </w:r>
      <w:r>
        <w:rPr>
          <w:rFonts w:ascii="SimSun" w:hAnsi="SimSun" w:eastAsia="SimSun" w:cs="SimSun"/>
          <w:sz w:val="35"/>
          <w:szCs w:val="35"/>
        </w:rPr>
        <w:t xml:space="preserve"> </w:t>
      </w:r>
      <w:r>
        <w:rPr>
          <w:rFonts w:ascii="SimSun" w:hAnsi="SimSun" w:eastAsia="SimSun" w:cs="SimSun"/>
          <w:sz w:val="35"/>
          <w:szCs w:val="35"/>
          <w:spacing w:val="1"/>
        </w:rPr>
        <w:t>的远程设备采集，在线实时监测设备状态。三是通过售后服务，提供</w:t>
      </w:r>
      <w:r>
        <w:rPr>
          <w:rFonts w:ascii="SimSun" w:hAnsi="SimSun" w:eastAsia="SimSun" w:cs="SimSun"/>
          <w:sz w:val="35"/>
          <w:szCs w:val="35"/>
        </w:rPr>
        <w:t>对售后服务 </w:t>
      </w:r>
      <w:r>
        <w:rPr>
          <w:rFonts w:ascii="SimSun" w:hAnsi="SimSun" w:eastAsia="SimSun" w:cs="SimSun"/>
          <w:sz w:val="35"/>
          <w:szCs w:val="35"/>
        </w:rPr>
        <w:t>的统一管理，实现在线报修、派工、接单、维修和验收的闭环服务；提供配件调</w:t>
      </w:r>
      <w:r>
        <w:rPr>
          <w:rFonts w:ascii="SimSun" w:hAnsi="SimSun" w:eastAsia="SimSun" w:cs="SimSun"/>
          <w:sz w:val="35"/>
          <w:szCs w:val="35"/>
          <w:spacing w:val="15"/>
        </w:rPr>
        <w:t xml:space="preserve"> </w:t>
      </w:r>
      <w:r>
        <w:rPr>
          <w:rFonts w:ascii="SimSun" w:hAnsi="SimSun" w:eastAsia="SimSun" w:cs="SimSun"/>
          <w:sz w:val="35"/>
          <w:szCs w:val="35"/>
          <w:spacing w:val="6"/>
        </w:rPr>
        <w:t>拨管理、配件定价和配件更换管理服务；提供知识库(包括设备维修</w:t>
      </w:r>
      <w:r>
        <w:rPr>
          <w:rFonts w:ascii="SimSun" w:hAnsi="SimSun" w:eastAsia="SimSun" w:cs="SimSun"/>
          <w:sz w:val="35"/>
          <w:szCs w:val="35"/>
          <w:spacing w:val="5"/>
        </w:rPr>
        <w:t>、保养、巡</w:t>
      </w:r>
      <w:r>
        <w:rPr>
          <w:rFonts w:ascii="SimSun" w:hAnsi="SimSun" w:eastAsia="SimSun" w:cs="SimSun"/>
          <w:sz w:val="35"/>
          <w:szCs w:val="35"/>
        </w:rPr>
        <w:t xml:space="preserve"> </w:t>
      </w:r>
      <w:r>
        <w:rPr>
          <w:rFonts w:ascii="SimSun" w:hAnsi="SimSun" w:eastAsia="SimSun" w:cs="SimSun"/>
          <w:sz w:val="35"/>
          <w:szCs w:val="35"/>
          <w:spacing w:val="2"/>
        </w:rPr>
        <w:t>检的标准流程和规范),实现对设备实用知识、运维经验的沉淀利用。四是提供多</w:t>
      </w:r>
      <w:r>
        <w:rPr>
          <w:rFonts w:ascii="SimSun" w:hAnsi="SimSun" w:eastAsia="SimSun" w:cs="SimSun"/>
          <w:sz w:val="35"/>
          <w:szCs w:val="35"/>
          <w:spacing w:val="12"/>
        </w:rPr>
        <w:t xml:space="preserve"> </w:t>
      </w:r>
      <w:r>
        <w:rPr>
          <w:rFonts w:ascii="SimSun" w:hAnsi="SimSun" w:eastAsia="SimSun" w:cs="SimSun"/>
          <w:sz w:val="35"/>
          <w:szCs w:val="35"/>
          <w:spacing w:val="1"/>
        </w:rPr>
        <w:t>种交互模式，管理者通过数字看板可概览全局，移动</w:t>
      </w:r>
      <w:r>
        <w:rPr>
          <w:rFonts w:ascii="Times New Roman" w:hAnsi="Times New Roman" w:eastAsia="Times New Roman" w:cs="Times New Roman"/>
          <w:sz w:val="35"/>
          <w:szCs w:val="35"/>
        </w:rPr>
        <w:t>App</w:t>
      </w:r>
      <w:r>
        <w:rPr>
          <w:rFonts w:ascii="Times New Roman" w:hAnsi="Times New Roman" w:eastAsia="Times New Roman" w:cs="Times New Roman"/>
          <w:sz w:val="35"/>
          <w:szCs w:val="35"/>
          <w:spacing w:val="54"/>
        </w:rPr>
        <w:t xml:space="preserve"> </w:t>
      </w:r>
      <w:r>
        <w:rPr>
          <w:rFonts w:ascii="SimSun" w:hAnsi="SimSun" w:eastAsia="SimSun" w:cs="SimSun"/>
          <w:sz w:val="35"/>
          <w:szCs w:val="35"/>
          <w:spacing w:val="1"/>
        </w:rPr>
        <w:t>便于服务人员随时记录</w:t>
      </w:r>
    </w:p>
    <w:p>
      <w:pPr>
        <w:ind w:left="8"/>
        <w:spacing w:line="223" w:lineRule="auto"/>
        <w:rPr>
          <w:rFonts w:ascii="SimSun" w:hAnsi="SimSun" w:eastAsia="SimSun" w:cs="SimSun"/>
          <w:sz w:val="35"/>
          <w:szCs w:val="35"/>
        </w:rPr>
      </w:pPr>
      <w:r>
        <w:rPr>
          <w:rFonts w:ascii="SimSun" w:hAnsi="SimSun" w:eastAsia="SimSun" w:cs="SimSun"/>
          <w:sz w:val="35"/>
          <w:szCs w:val="35"/>
          <w:spacing w:val="2"/>
        </w:rPr>
        <w:t>服务过程，便捷的微信小程序方便客户及时上报，多方沟通顺畅。</w:t>
      </w:r>
    </w:p>
    <w:p>
      <w:pPr>
        <w:ind w:left="8" w:right="1499" w:firstLine="490"/>
        <w:spacing w:before="263" w:line="329" w:lineRule="auto"/>
        <w:rPr>
          <w:rFonts w:ascii="SimSun" w:hAnsi="SimSun" w:eastAsia="SimSun" w:cs="SimSun"/>
          <w:sz w:val="35"/>
          <w:szCs w:val="35"/>
        </w:rPr>
      </w:pPr>
      <w:r>
        <w:rPr>
          <w:rFonts w:ascii="SimSun" w:hAnsi="SimSun" w:eastAsia="SimSun" w:cs="SimSun"/>
          <w:sz w:val="35"/>
          <w:szCs w:val="35"/>
          <w:spacing w:val="-2"/>
        </w:rPr>
        <w:t>【取得成效】基于该解决方案，支撑了以设备为中心的全生命周期服务创新，</w:t>
      </w:r>
      <w:r>
        <w:rPr>
          <w:rFonts w:ascii="SimSun" w:hAnsi="SimSun" w:eastAsia="SimSun" w:cs="SimSun"/>
          <w:sz w:val="35"/>
          <w:szCs w:val="35"/>
          <w:spacing w:val="6"/>
        </w:rPr>
        <w:t xml:space="preserve"> </w:t>
      </w:r>
      <w:r>
        <w:rPr>
          <w:rFonts w:ascii="SimSun" w:hAnsi="SimSun" w:eastAsia="SimSun" w:cs="SimSun"/>
          <w:sz w:val="35"/>
          <w:szCs w:val="35"/>
          <w:spacing w:val="-2"/>
        </w:rPr>
        <w:t>加速从“卖产品”向“卖服务”转型。依托智慧运维平台实现2万多台设备上云，</w:t>
      </w:r>
      <w:r>
        <w:rPr>
          <w:rFonts w:ascii="SimSun" w:hAnsi="SimSun" w:eastAsia="SimSun" w:cs="SimSun"/>
          <w:sz w:val="35"/>
          <w:szCs w:val="35"/>
          <w:spacing w:val="3"/>
        </w:rPr>
        <w:t xml:space="preserve"> </w:t>
      </w:r>
      <w:r>
        <w:rPr>
          <w:rFonts w:ascii="SimSun" w:hAnsi="SimSun" w:eastAsia="SimSun" w:cs="SimSun"/>
          <w:sz w:val="35"/>
          <w:szCs w:val="35"/>
          <w:spacing w:val="16"/>
        </w:rPr>
        <w:t>覆盖全国40多个服务点和450多个服务工程师，日单量超过60张，工程师服务</w:t>
      </w:r>
      <w:r>
        <w:rPr>
          <w:rFonts w:ascii="SimSun" w:hAnsi="SimSun" w:eastAsia="SimSun" w:cs="SimSun"/>
          <w:sz w:val="35"/>
          <w:szCs w:val="35"/>
        </w:rPr>
        <w:t xml:space="preserve"> </w:t>
      </w:r>
      <w:r>
        <w:rPr>
          <w:rFonts w:ascii="SimSun" w:hAnsi="SimSun" w:eastAsia="SimSun" w:cs="SimSun"/>
          <w:sz w:val="35"/>
          <w:szCs w:val="35"/>
          <w:spacing w:val="36"/>
        </w:rPr>
        <w:t>效率提升30%,决策效率提升10%,服务成本降低10%,服务及时率提升20%,</w:t>
      </w:r>
    </w:p>
    <w:p>
      <w:pPr>
        <w:ind w:left="8"/>
        <w:spacing w:line="223" w:lineRule="auto"/>
        <w:rPr>
          <w:rFonts w:ascii="SimSun" w:hAnsi="SimSun" w:eastAsia="SimSun" w:cs="SimSun"/>
          <w:sz w:val="35"/>
          <w:szCs w:val="35"/>
        </w:rPr>
      </w:pPr>
      <w:r>
        <w:rPr>
          <w:rFonts w:ascii="SimSun" w:hAnsi="SimSun" w:eastAsia="SimSun" w:cs="SimSun"/>
          <w:sz w:val="35"/>
          <w:szCs w:val="35"/>
          <w:spacing w:val="-21"/>
        </w:rPr>
        <w:t>打造“智能服务”新名片。</w:t>
      </w:r>
    </w:p>
    <w:p>
      <w:pPr>
        <w:pStyle w:val="BodyText"/>
        <w:spacing w:line="373" w:lineRule="auto"/>
        <w:rPr/>
      </w:pPr>
      <w:r/>
    </w:p>
    <w:p>
      <w:pPr>
        <w:ind w:left="2920"/>
        <w:spacing w:before="134" w:line="220" w:lineRule="auto"/>
        <w:outlineLvl w:val="6"/>
        <w:rPr>
          <w:rFonts w:ascii="SimSun" w:hAnsi="SimSun" w:eastAsia="SimSun" w:cs="SimSun"/>
          <w:sz w:val="41"/>
          <w:szCs w:val="41"/>
        </w:rPr>
      </w:pPr>
      <w:r>
        <w:rPr>
          <w:rFonts w:ascii="SimSun" w:hAnsi="SimSun" w:eastAsia="SimSun" w:cs="SimSun"/>
          <w:sz w:val="41"/>
          <w:szCs w:val="41"/>
          <w:b/>
          <w:bCs/>
          <w:spacing w:val="-1"/>
        </w:rPr>
        <w:t>5.</w:t>
      </w:r>
      <w:r>
        <w:rPr>
          <w:rFonts w:ascii="SimSun" w:hAnsi="SimSun" w:eastAsia="SimSun" w:cs="SimSun"/>
          <w:sz w:val="41"/>
          <w:szCs w:val="41"/>
          <w:spacing w:val="-97"/>
        </w:rPr>
        <w:t xml:space="preserve"> </w:t>
      </w:r>
      <w:r>
        <w:rPr>
          <w:rFonts w:ascii="SimSun" w:hAnsi="SimSun" w:eastAsia="SimSun" w:cs="SimSun"/>
          <w:sz w:val="41"/>
          <w:szCs w:val="41"/>
          <w:b/>
          <w:bCs/>
          <w:spacing w:val="-1"/>
        </w:rPr>
        <w:t>数码大方</w:t>
      </w:r>
      <w:r>
        <w:rPr>
          <w:rFonts w:ascii="SimSun" w:hAnsi="SimSun" w:eastAsia="SimSun" w:cs="SimSun"/>
          <w:sz w:val="41"/>
          <w:szCs w:val="41"/>
          <w:spacing w:val="-87"/>
        </w:rPr>
        <w:t xml:space="preserve"> </w:t>
      </w:r>
      <w:r>
        <w:rPr>
          <w:rFonts w:ascii="Times New Roman" w:hAnsi="Times New Roman" w:eastAsia="Times New Roman" w:cs="Times New Roman"/>
          <w:sz w:val="41"/>
          <w:szCs w:val="41"/>
          <w:b/>
          <w:bCs/>
          <w:spacing w:val="-1"/>
        </w:rPr>
        <w:t>CAXA</w:t>
      </w:r>
      <w:r>
        <w:rPr>
          <w:rFonts w:ascii="Times New Roman" w:hAnsi="Times New Roman" w:eastAsia="Times New Roman" w:cs="Times New Roman"/>
          <w:sz w:val="41"/>
          <w:szCs w:val="41"/>
          <w:b/>
          <w:bCs/>
          <w:spacing w:val="40"/>
        </w:rPr>
        <w:t xml:space="preserve"> </w:t>
      </w:r>
      <w:r>
        <w:rPr>
          <w:rFonts w:ascii="SimSun" w:hAnsi="SimSun" w:eastAsia="SimSun" w:cs="SimSun"/>
          <w:sz w:val="41"/>
          <w:szCs w:val="41"/>
          <w:b/>
          <w:bCs/>
          <w:spacing w:val="-1"/>
        </w:rPr>
        <w:t>智能家居设计平台</w:t>
      </w:r>
    </w:p>
    <w:p>
      <w:pPr>
        <w:ind w:left="8" w:right="1316" w:firstLine="490"/>
        <w:spacing w:before="346" w:line="329" w:lineRule="auto"/>
        <w:jc w:val="both"/>
        <w:rPr>
          <w:rFonts w:ascii="SimSun" w:hAnsi="SimSun" w:eastAsia="SimSun" w:cs="SimSun"/>
          <w:sz w:val="35"/>
          <w:szCs w:val="35"/>
        </w:rPr>
      </w:pPr>
      <w:r>
        <w:rPr>
          <w:rFonts w:ascii="SimSun" w:hAnsi="SimSun" w:eastAsia="SimSun" w:cs="SimSun"/>
          <w:sz w:val="35"/>
          <w:szCs w:val="35"/>
          <w:spacing w:val="-2"/>
        </w:rPr>
        <w:t>【痛点问题】某企业拥有国际化家居产品制造基地，以整体橱柜为龙</w:t>
      </w:r>
      <w:r>
        <w:rPr>
          <w:rFonts w:ascii="SimSun" w:hAnsi="SimSun" w:eastAsia="SimSun" w:cs="SimSun"/>
          <w:sz w:val="35"/>
          <w:szCs w:val="35"/>
          <w:spacing w:val="-3"/>
        </w:rPr>
        <w:t>头，带动</w:t>
      </w:r>
      <w:r>
        <w:rPr>
          <w:rFonts w:ascii="SimSun" w:hAnsi="SimSun" w:eastAsia="SimSun" w:cs="SimSun"/>
          <w:sz w:val="35"/>
          <w:szCs w:val="35"/>
        </w:rPr>
        <w:t xml:space="preserve">  </w:t>
      </w:r>
      <w:r>
        <w:rPr>
          <w:rFonts w:ascii="SimSun" w:hAnsi="SimSun" w:eastAsia="SimSun" w:cs="SimSun"/>
          <w:sz w:val="35"/>
          <w:szCs w:val="35"/>
          <w:spacing w:val="-11"/>
        </w:rPr>
        <w:t>相关领域发展，包括全屋定制、衣柜、卫浴、木门、墙饰壁纸、厨房电器、寝</w:t>
      </w:r>
      <w:r>
        <w:rPr>
          <w:rFonts w:ascii="SimSun" w:hAnsi="SimSun" w:eastAsia="SimSun" w:cs="SimSun"/>
          <w:sz w:val="35"/>
          <w:szCs w:val="35"/>
          <w:spacing w:val="-12"/>
        </w:rPr>
        <w:t>具等，</w:t>
      </w:r>
      <w:r>
        <w:rPr>
          <w:rFonts w:ascii="SimSun" w:hAnsi="SimSun" w:eastAsia="SimSun" w:cs="SimSun"/>
          <w:sz w:val="35"/>
          <w:szCs w:val="35"/>
        </w:rPr>
        <w:t xml:space="preserve"> </w:t>
      </w:r>
      <w:r>
        <w:rPr>
          <w:rFonts w:ascii="SimSun" w:hAnsi="SimSun" w:eastAsia="SimSun" w:cs="SimSun"/>
          <w:sz w:val="35"/>
          <w:szCs w:val="35"/>
          <w:spacing w:val="4"/>
        </w:rPr>
        <w:t>形成了多元化产业格局。伴随着个性化、定制化需求日益突出，家居</w:t>
      </w:r>
      <w:r>
        <w:rPr>
          <w:rFonts w:ascii="SimSun" w:hAnsi="SimSun" w:eastAsia="SimSun" w:cs="SimSun"/>
          <w:sz w:val="35"/>
          <w:szCs w:val="35"/>
          <w:spacing w:val="3"/>
        </w:rPr>
        <w:t>家装行业市</w:t>
      </w:r>
      <w:r>
        <w:rPr>
          <w:rFonts w:ascii="SimSun" w:hAnsi="SimSun" w:eastAsia="SimSun" w:cs="SimSun"/>
          <w:sz w:val="35"/>
          <w:szCs w:val="35"/>
        </w:rPr>
        <w:t xml:space="preserve">  </w:t>
      </w:r>
      <w:r>
        <w:rPr>
          <w:rFonts w:ascii="SimSun" w:hAnsi="SimSun" w:eastAsia="SimSun" w:cs="SimSun"/>
          <w:sz w:val="35"/>
          <w:szCs w:val="35"/>
          <w:spacing w:val="2"/>
        </w:rPr>
        <w:t>场端、消费端、工厂端和设计端都发生了很大变化，导致该企业在发展过程中在</w:t>
      </w:r>
      <w:r>
        <w:rPr>
          <w:rFonts w:ascii="SimSun" w:hAnsi="SimSun" w:eastAsia="SimSun" w:cs="SimSun"/>
          <w:sz w:val="35"/>
          <w:szCs w:val="35"/>
        </w:rPr>
        <w:t xml:space="preserve">  </w:t>
      </w:r>
      <w:r>
        <w:rPr>
          <w:rFonts w:ascii="SimSun" w:hAnsi="SimSun" w:eastAsia="SimSun" w:cs="SimSun"/>
          <w:sz w:val="35"/>
          <w:szCs w:val="35"/>
          <w:spacing w:val="4"/>
        </w:rPr>
        <w:t>标准化和非标个性化之间难以平衡，出现设计难、成交难、报价难，设</w:t>
      </w:r>
      <w:r>
        <w:rPr>
          <w:rFonts w:ascii="SimSun" w:hAnsi="SimSun" w:eastAsia="SimSun" w:cs="SimSun"/>
          <w:sz w:val="35"/>
          <w:szCs w:val="35"/>
          <w:spacing w:val="3"/>
        </w:rPr>
        <w:t>计与生产</w:t>
      </w:r>
    </w:p>
    <w:p>
      <w:pPr>
        <w:ind w:left="8"/>
        <w:spacing w:before="1" w:line="188" w:lineRule="auto"/>
        <w:rPr>
          <w:rFonts w:ascii="SimSun" w:hAnsi="SimSun" w:eastAsia="SimSun" w:cs="SimSun"/>
          <w:sz w:val="35"/>
          <w:szCs w:val="35"/>
        </w:rPr>
      </w:pPr>
      <w:r>
        <w:rPr>
          <w:rFonts w:ascii="SimSun" w:hAnsi="SimSun" w:eastAsia="SimSun" w:cs="SimSun"/>
          <w:sz w:val="35"/>
          <w:szCs w:val="35"/>
          <w:spacing w:val="4"/>
        </w:rPr>
        <w:t>不统一，施工流程不可控等诸多问题，难以快速、动态地响应市场需求。</w:t>
      </w:r>
    </w:p>
    <w:p>
      <w:pPr>
        <w:pStyle w:val="BodyText"/>
        <w:spacing w:line="14" w:lineRule="auto"/>
        <w:rPr>
          <w:sz w:val="2"/>
        </w:rPr>
      </w:pPr>
      <w:r>
        <w:rPr>
          <w:sz w:val="2"/>
          <w:szCs w:val="2"/>
        </w:rPr>
        <w:br w:type="column"/>
      </w:r>
    </w:p>
    <w:p>
      <w:pPr>
        <w:pStyle w:val="BodyText"/>
        <w:spacing w:line="431" w:lineRule="auto"/>
        <w:rPr/>
      </w:pPr>
      <w:r/>
    </w:p>
    <w:p>
      <w:pPr>
        <w:ind w:left="5751"/>
        <w:spacing w:before="107" w:line="222" w:lineRule="auto"/>
        <w:rPr>
          <w:rFonts w:ascii="SimHei" w:hAnsi="SimHei" w:eastAsia="SimHei" w:cs="SimHei"/>
          <w:sz w:val="33"/>
          <w:szCs w:val="33"/>
        </w:rPr>
      </w:pPr>
      <w:r>
        <w:rPr>
          <w:rFonts w:ascii="SimHei" w:hAnsi="SimHei" w:eastAsia="SimHei" w:cs="SimHei"/>
          <w:sz w:val="33"/>
          <w:szCs w:val="33"/>
          <w:b/>
          <w:bCs/>
          <w:spacing w:val="-26"/>
          <w:w w:val="96"/>
        </w:rPr>
        <w:t>第一章</w:t>
      </w:r>
      <w:r>
        <w:rPr>
          <w:rFonts w:ascii="SimHei" w:hAnsi="SimHei" w:eastAsia="SimHei" w:cs="SimHei"/>
          <w:sz w:val="33"/>
          <w:szCs w:val="33"/>
          <w:spacing w:val="73"/>
        </w:rPr>
        <w:t xml:space="preserve">  </w:t>
      </w:r>
      <w:r>
        <w:rPr>
          <w:rFonts w:ascii="SimHei" w:hAnsi="SimHei" w:eastAsia="SimHei" w:cs="SimHei"/>
          <w:sz w:val="33"/>
          <w:szCs w:val="33"/>
          <w:b/>
          <w:bCs/>
          <w:spacing w:val="-26"/>
          <w:w w:val="96"/>
        </w:rPr>
        <w:t>总体认识——数字化转型的核心内涵是什么?</w:t>
      </w:r>
    </w:p>
    <w:p>
      <w:pPr>
        <w:pStyle w:val="BodyText"/>
        <w:spacing w:line="436" w:lineRule="auto"/>
        <w:rPr/>
      </w:pPr>
      <w:r/>
    </w:p>
    <w:p>
      <w:pPr>
        <w:ind w:left="45" w:right="87" w:firstLine="563"/>
        <w:spacing w:before="114" w:line="305" w:lineRule="auto"/>
        <w:jc w:val="both"/>
        <w:rPr>
          <w:rFonts w:ascii="SimSun" w:hAnsi="SimSun" w:eastAsia="SimSun" w:cs="SimSun"/>
          <w:sz w:val="35"/>
          <w:szCs w:val="35"/>
        </w:rPr>
      </w:pPr>
      <w:r>
        <w:rPr>
          <w:rFonts w:ascii="SimSun" w:hAnsi="SimSun" w:eastAsia="SimSun" w:cs="SimSun"/>
          <w:sz w:val="35"/>
          <w:szCs w:val="35"/>
          <w:spacing w:val="13"/>
        </w:rPr>
        <w:t>【解决方案】基于数码大方在研发设计领域具有成熟的</w:t>
      </w:r>
      <w:r>
        <w:rPr>
          <w:rFonts w:ascii="SimSun" w:hAnsi="SimSun" w:eastAsia="SimSun" w:cs="SimSun"/>
          <w:sz w:val="35"/>
          <w:szCs w:val="35"/>
          <w:spacing w:val="12"/>
        </w:rPr>
        <w:t>产品、研发技术，以及</w:t>
      </w:r>
      <w:r>
        <w:rPr>
          <w:rFonts w:ascii="SimSun" w:hAnsi="SimSun" w:eastAsia="SimSun" w:cs="SimSun"/>
          <w:sz w:val="35"/>
          <w:szCs w:val="35"/>
        </w:rPr>
        <w:t xml:space="preserve"> </w:t>
      </w:r>
      <w:r>
        <w:rPr>
          <w:rFonts w:ascii="SimSun" w:hAnsi="SimSun" w:eastAsia="SimSun" w:cs="SimSun"/>
          <w:sz w:val="35"/>
          <w:szCs w:val="35"/>
          <w:spacing w:val="18"/>
        </w:rPr>
        <w:t>成熟的工业云平台开发经验，该企业构建面向全产业链统一的</w:t>
      </w:r>
      <w:r>
        <w:rPr>
          <w:rFonts w:ascii="SimSun" w:hAnsi="SimSun" w:eastAsia="SimSun" w:cs="SimSun"/>
          <w:sz w:val="35"/>
          <w:szCs w:val="35"/>
          <w:spacing w:val="-56"/>
        </w:rPr>
        <w:t xml:space="preserve"> </w:t>
      </w:r>
      <w:r>
        <w:rPr>
          <w:rFonts w:ascii="SimSun" w:hAnsi="SimSun" w:eastAsia="SimSun" w:cs="SimSun"/>
          <w:sz w:val="35"/>
          <w:szCs w:val="35"/>
        </w:rPr>
        <w:t>CAXA</w:t>
      </w:r>
      <w:r>
        <w:rPr>
          <w:rFonts w:ascii="SimSun" w:hAnsi="SimSun" w:eastAsia="SimSun" w:cs="SimSun"/>
          <w:sz w:val="35"/>
          <w:szCs w:val="35"/>
          <w:spacing w:val="18"/>
        </w:rPr>
        <w:t xml:space="preserve">  智</w:t>
      </w:r>
      <w:r>
        <w:rPr>
          <w:rFonts w:ascii="SimSun" w:hAnsi="SimSun" w:eastAsia="SimSun" w:cs="SimSun"/>
          <w:sz w:val="35"/>
          <w:szCs w:val="35"/>
          <w:spacing w:val="17"/>
        </w:rPr>
        <w:t>能家居设</w:t>
      </w:r>
    </w:p>
    <w:p>
      <w:pPr>
        <w:ind w:left="45"/>
        <w:spacing w:line="223" w:lineRule="auto"/>
        <w:rPr>
          <w:rFonts w:ascii="SimSun" w:hAnsi="SimSun" w:eastAsia="SimSun" w:cs="SimSun"/>
          <w:sz w:val="35"/>
          <w:szCs w:val="35"/>
        </w:rPr>
      </w:pPr>
      <w:r>
        <w:rPr>
          <w:rFonts w:ascii="SimSun" w:hAnsi="SimSun" w:eastAsia="SimSun" w:cs="SimSun"/>
          <w:sz w:val="35"/>
          <w:szCs w:val="35"/>
          <w:spacing w:val="22"/>
        </w:rPr>
        <w:t>计平台(见图1-9)。</w:t>
      </w:r>
    </w:p>
    <w:p>
      <w:pPr>
        <w:pStyle w:val="BodyText"/>
        <w:spacing w:line="274" w:lineRule="auto"/>
        <w:rPr/>
      </w:pPr>
      <w:r/>
    </w:p>
    <w:p>
      <w:pPr>
        <w:pStyle w:val="BodyText"/>
        <w:spacing w:line="275" w:lineRule="auto"/>
        <w:rPr/>
      </w:pPr>
      <w:r/>
    </w:p>
    <w:p>
      <w:pPr>
        <w:spacing w:line="4611" w:lineRule="exact"/>
        <w:rPr/>
      </w:pPr>
      <w:r>
        <w:rPr>
          <w:position w:val="-92"/>
        </w:rPr>
        <w:drawing>
          <wp:inline distT="0" distB="0" distL="0" distR="0">
            <wp:extent cx="8288724" cy="2927887"/>
            <wp:effectExtent l="0" t="0" r="0" b="0"/>
            <wp:docPr id="78" name="IM 78"/>
            <wp:cNvGraphicFramePr/>
            <a:graphic>
              <a:graphicData uri="http://schemas.openxmlformats.org/drawingml/2006/picture">
                <pic:pic>
                  <pic:nvPicPr>
                    <pic:cNvPr id="78" name="IM 78"/>
                    <pic:cNvPicPr/>
                  </pic:nvPicPr>
                  <pic:blipFill>
                    <a:blip r:embed="rId74"/>
                    <a:stretch>
                      <a:fillRect/>
                    </a:stretch>
                  </pic:blipFill>
                  <pic:spPr>
                    <a:xfrm rot="0">
                      <a:off x="0" y="0"/>
                      <a:ext cx="8288724" cy="2927887"/>
                    </a:xfrm>
                    <a:prstGeom prst="rect">
                      <a:avLst/>
                    </a:prstGeom>
                  </pic:spPr>
                </pic:pic>
              </a:graphicData>
            </a:graphic>
          </wp:inline>
        </w:drawing>
      </w:r>
    </w:p>
    <w:p>
      <w:pPr>
        <w:ind w:left="3730"/>
        <w:spacing w:before="174" w:line="225"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30"/>
        </w:rPr>
        <w:t xml:space="preserve"> </w:t>
      </w:r>
      <w:r>
        <w:rPr>
          <w:rFonts w:ascii="SimHei" w:hAnsi="SimHei" w:eastAsia="SimHei" w:cs="SimHei"/>
          <w:sz w:val="26"/>
          <w:szCs w:val="26"/>
          <w:spacing w:val="2"/>
        </w:rPr>
        <w:t>1</w:t>
      </w:r>
      <w:r>
        <w:rPr>
          <w:rFonts w:ascii="SimHei" w:hAnsi="SimHei" w:eastAsia="SimHei" w:cs="SimHei"/>
          <w:sz w:val="26"/>
          <w:szCs w:val="26"/>
          <w:spacing w:val="-60"/>
        </w:rPr>
        <w:t xml:space="preserve"> </w:t>
      </w:r>
      <w:r>
        <w:rPr>
          <w:rFonts w:ascii="SimHei" w:hAnsi="SimHei" w:eastAsia="SimHei" w:cs="SimHei"/>
          <w:sz w:val="26"/>
          <w:szCs w:val="26"/>
          <w:spacing w:val="2"/>
        </w:rPr>
        <w:t>-</w:t>
      </w:r>
      <w:r>
        <w:rPr>
          <w:rFonts w:ascii="SimHei" w:hAnsi="SimHei" w:eastAsia="SimHei" w:cs="SimHei"/>
          <w:sz w:val="26"/>
          <w:szCs w:val="26"/>
          <w:spacing w:val="-63"/>
        </w:rPr>
        <w:t xml:space="preserve"> </w:t>
      </w:r>
      <w:r>
        <w:rPr>
          <w:rFonts w:ascii="SimHei" w:hAnsi="SimHei" w:eastAsia="SimHei" w:cs="SimHei"/>
          <w:sz w:val="26"/>
          <w:szCs w:val="26"/>
          <w:spacing w:val="2"/>
        </w:rPr>
        <w:t>9</w:t>
      </w:r>
      <w:r>
        <w:rPr>
          <w:rFonts w:ascii="SimHei" w:hAnsi="SimHei" w:eastAsia="SimHei" w:cs="SimHei"/>
          <w:sz w:val="26"/>
          <w:szCs w:val="26"/>
          <w:spacing w:val="93"/>
        </w:rPr>
        <w:t xml:space="preserve"> </w:t>
      </w:r>
      <w:r>
        <w:rPr>
          <w:rFonts w:ascii="SimHei" w:hAnsi="SimHei" w:eastAsia="SimHei" w:cs="SimHei"/>
          <w:sz w:val="26"/>
          <w:szCs w:val="26"/>
          <w:spacing w:val="2"/>
        </w:rPr>
        <w:t>数码大方</w:t>
      </w:r>
      <w:r>
        <w:rPr>
          <w:rFonts w:ascii="SimHei" w:hAnsi="SimHei" w:eastAsia="SimHei" w:cs="SimHei"/>
          <w:sz w:val="26"/>
          <w:szCs w:val="26"/>
          <w:spacing w:val="-64"/>
        </w:rPr>
        <w:t xml:space="preserve"> </w:t>
      </w:r>
      <w:r>
        <w:rPr>
          <w:rFonts w:ascii="SimSun" w:hAnsi="SimSun" w:eastAsia="SimSun" w:cs="SimSun"/>
          <w:sz w:val="26"/>
          <w:szCs w:val="26"/>
        </w:rPr>
        <w:t>CAXA</w:t>
      </w:r>
      <w:r>
        <w:rPr>
          <w:rFonts w:ascii="SimSun" w:hAnsi="SimSun" w:eastAsia="SimSun" w:cs="SimSun"/>
          <w:sz w:val="26"/>
          <w:szCs w:val="26"/>
          <w:spacing w:val="25"/>
        </w:rPr>
        <w:t xml:space="preserve">  </w:t>
      </w:r>
      <w:r>
        <w:rPr>
          <w:rFonts w:ascii="SimHei" w:hAnsi="SimHei" w:eastAsia="SimHei" w:cs="SimHei"/>
          <w:sz w:val="26"/>
          <w:szCs w:val="26"/>
          <w:spacing w:val="2"/>
        </w:rPr>
        <w:t>智能家居设计平台应用</w:t>
      </w:r>
    </w:p>
    <w:p>
      <w:pPr>
        <w:pStyle w:val="BodyText"/>
        <w:spacing w:line="308" w:lineRule="auto"/>
        <w:rPr/>
      </w:pPr>
      <w:r/>
    </w:p>
    <w:p>
      <w:pPr>
        <w:pStyle w:val="BodyText"/>
        <w:spacing w:line="308" w:lineRule="auto"/>
        <w:rPr/>
      </w:pPr>
      <w:r/>
    </w:p>
    <w:p>
      <w:pPr>
        <w:ind w:left="788"/>
        <w:spacing w:before="113" w:line="577" w:lineRule="exact"/>
        <w:rPr>
          <w:rFonts w:ascii="SimSun" w:hAnsi="SimSun" w:eastAsia="SimSun" w:cs="SimSun"/>
          <w:sz w:val="35"/>
          <w:szCs w:val="35"/>
        </w:rPr>
      </w:pPr>
      <w:r>
        <w:rPr>
          <w:rFonts w:ascii="SimSun" w:hAnsi="SimSun" w:eastAsia="SimSun" w:cs="SimSun"/>
          <w:sz w:val="35"/>
          <w:szCs w:val="35"/>
          <w:spacing w:val="9"/>
          <w:position w:val="16"/>
        </w:rPr>
        <w:t>一是支持智能设计。定制开发家居行业三维</w:t>
      </w:r>
      <w:r>
        <w:rPr>
          <w:rFonts w:ascii="SimSun" w:hAnsi="SimSun" w:eastAsia="SimSun" w:cs="SimSun"/>
          <w:sz w:val="35"/>
          <w:szCs w:val="35"/>
          <w:spacing w:val="8"/>
          <w:position w:val="16"/>
        </w:rPr>
        <w:t>设计软件，整合和规范设计资源、</w:t>
      </w:r>
    </w:p>
    <w:p>
      <w:pPr>
        <w:ind w:left="45"/>
        <w:spacing w:before="1" w:line="222" w:lineRule="auto"/>
        <w:rPr>
          <w:rFonts w:ascii="SimSun" w:hAnsi="SimSun" w:eastAsia="SimSun" w:cs="SimSun"/>
          <w:sz w:val="35"/>
          <w:szCs w:val="35"/>
        </w:rPr>
      </w:pPr>
      <w:r>
        <w:rPr>
          <w:rFonts w:ascii="SimSun" w:hAnsi="SimSun" w:eastAsia="SimSun" w:cs="SimSun"/>
          <w:sz w:val="35"/>
          <w:szCs w:val="35"/>
          <w:spacing w:val="14"/>
        </w:rPr>
        <w:t>产品谱系，形成方案模板，引入产品智能设计、方案优选等，提升设计效</w:t>
      </w:r>
      <w:r>
        <w:rPr>
          <w:rFonts w:ascii="SimSun" w:hAnsi="SimSun" w:eastAsia="SimSun" w:cs="SimSun"/>
          <w:sz w:val="35"/>
          <w:szCs w:val="35"/>
          <w:spacing w:val="13"/>
        </w:rPr>
        <w:t>率。</w:t>
      </w:r>
    </w:p>
    <w:p>
      <w:pPr>
        <w:ind w:right="43"/>
        <w:spacing w:before="175" w:line="614" w:lineRule="exact"/>
        <w:jc w:val="right"/>
        <w:rPr>
          <w:rFonts w:ascii="SimSun" w:hAnsi="SimSun" w:eastAsia="SimSun" w:cs="SimSun"/>
          <w:sz w:val="35"/>
          <w:szCs w:val="35"/>
        </w:rPr>
      </w:pPr>
      <w:r>
        <w:rPr>
          <w:rFonts w:ascii="SimSun" w:hAnsi="SimSun" w:eastAsia="SimSun" w:cs="SimSun"/>
          <w:sz w:val="35"/>
          <w:szCs w:val="35"/>
          <w:spacing w:val="22"/>
          <w:position w:val="19"/>
        </w:rPr>
        <w:t>二是支持快速下单。通过交互体验、方案展示，吸引客户快速获得订单，并</w:t>
      </w:r>
    </w:p>
    <w:p>
      <w:pPr>
        <w:ind w:left="45"/>
        <w:spacing w:before="1" w:line="223" w:lineRule="auto"/>
        <w:rPr>
          <w:rFonts w:ascii="SimSun" w:hAnsi="SimSun" w:eastAsia="SimSun" w:cs="SimSun"/>
          <w:sz w:val="35"/>
          <w:szCs w:val="35"/>
        </w:rPr>
      </w:pPr>
      <w:r>
        <w:rPr>
          <w:rFonts w:ascii="SimSun" w:hAnsi="SimSun" w:eastAsia="SimSun" w:cs="SimSun"/>
          <w:sz w:val="35"/>
          <w:szCs w:val="35"/>
          <w:spacing w:val="7"/>
        </w:rPr>
        <w:t>实现一键生成下单</w:t>
      </w:r>
      <w:r>
        <w:rPr>
          <w:rFonts w:ascii="SimSun" w:hAnsi="SimSun" w:eastAsia="SimSun" w:cs="SimSun"/>
          <w:sz w:val="35"/>
          <w:szCs w:val="35"/>
          <w:spacing w:val="-70"/>
        </w:rPr>
        <w:t xml:space="preserve"> </w:t>
      </w:r>
      <w:r>
        <w:rPr>
          <w:rFonts w:ascii="Times New Roman" w:hAnsi="Times New Roman" w:eastAsia="Times New Roman" w:cs="Times New Roman"/>
          <w:sz w:val="35"/>
          <w:szCs w:val="35"/>
        </w:rPr>
        <w:t>CAD</w:t>
      </w:r>
      <w:r>
        <w:rPr>
          <w:rFonts w:ascii="Times New Roman" w:hAnsi="Times New Roman" w:eastAsia="Times New Roman" w:cs="Times New Roman"/>
          <w:sz w:val="35"/>
          <w:szCs w:val="35"/>
          <w:spacing w:val="60"/>
          <w:w w:val="101"/>
        </w:rPr>
        <w:t xml:space="preserve"> </w:t>
      </w:r>
      <w:r>
        <w:rPr>
          <w:rFonts w:ascii="SimSun" w:hAnsi="SimSun" w:eastAsia="SimSun" w:cs="SimSun"/>
          <w:sz w:val="35"/>
          <w:szCs w:val="35"/>
          <w:spacing w:val="7"/>
        </w:rPr>
        <w:t>图，以及与生产环节的数据对接。</w:t>
      </w:r>
    </w:p>
    <w:p>
      <w:pPr>
        <w:ind w:left="45" w:right="104" w:firstLine="742"/>
        <w:spacing w:before="208" w:line="319" w:lineRule="auto"/>
        <w:rPr>
          <w:rFonts w:ascii="SimSun" w:hAnsi="SimSun" w:eastAsia="SimSun" w:cs="SimSun"/>
          <w:sz w:val="35"/>
          <w:szCs w:val="35"/>
        </w:rPr>
      </w:pPr>
      <w:r>
        <w:rPr>
          <w:rFonts w:ascii="SimSun" w:hAnsi="SimSun" w:eastAsia="SimSun" w:cs="SimSun"/>
          <w:sz w:val="35"/>
          <w:szCs w:val="35"/>
          <w:spacing w:val="20"/>
        </w:rPr>
        <w:t>三是推进数据贯通。设计为制造提供准确数据，优化制造的业务流程，提升</w:t>
      </w:r>
      <w:r>
        <w:rPr>
          <w:rFonts w:ascii="SimSun" w:hAnsi="SimSun" w:eastAsia="SimSun" w:cs="SimSun"/>
          <w:sz w:val="35"/>
          <w:szCs w:val="35"/>
          <w:spacing w:val="7"/>
        </w:rPr>
        <w:t xml:space="preserve"> </w:t>
      </w:r>
      <w:r>
        <w:rPr>
          <w:rFonts w:ascii="SimSun" w:hAnsi="SimSun" w:eastAsia="SimSun" w:cs="SimSun"/>
          <w:sz w:val="35"/>
          <w:szCs w:val="35"/>
          <w:spacing w:val="23"/>
        </w:rPr>
        <w:t>制造的质量和效率。基于</w:t>
      </w:r>
      <w:r>
        <w:rPr>
          <w:rFonts w:ascii="SimSun" w:hAnsi="SimSun" w:eastAsia="SimSun" w:cs="SimSun"/>
          <w:sz w:val="35"/>
          <w:szCs w:val="35"/>
          <w:spacing w:val="-53"/>
        </w:rPr>
        <w:t xml:space="preserve"> </w:t>
      </w:r>
      <w:r>
        <w:rPr>
          <w:rFonts w:ascii="Times New Roman" w:hAnsi="Times New Roman" w:eastAsia="Times New Roman" w:cs="Times New Roman"/>
          <w:sz w:val="35"/>
          <w:szCs w:val="35"/>
        </w:rPr>
        <w:t>WEB</w:t>
      </w:r>
      <w:r>
        <w:rPr>
          <w:rFonts w:ascii="Times New Roman" w:hAnsi="Times New Roman" w:eastAsia="Times New Roman" w:cs="Times New Roman"/>
          <w:sz w:val="35"/>
          <w:szCs w:val="35"/>
          <w:spacing w:val="23"/>
        </w:rPr>
        <w:t xml:space="preserve"> </w:t>
      </w:r>
      <w:r>
        <w:rPr>
          <w:rFonts w:ascii="SimSun" w:hAnsi="SimSun" w:eastAsia="SimSun" w:cs="SimSun"/>
          <w:sz w:val="35"/>
          <w:szCs w:val="35"/>
          <w:spacing w:val="23"/>
        </w:rPr>
        <w:t>的协同设计平台与</w:t>
      </w:r>
      <w:r>
        <w:rPr>
          <w:rFonts w:ascii="Times New Roman" w:hAnsi="Times New Roman" w:eastAsia="Times New Roman" w:cs="Times New Roman"/>
          <w:sz w:val="35"/>
          <w:szCs w:val="35"/>
        </w:rPr>
        <w:t>CAXA</w:t>
      </w:r>
      <w:r>
        <w:rPr>
          <w:rFonts w:ascii="Times New Roman" w:hAnsi="Times New Roman" w:eastAsia="Times New Roman" w:cs="Times New Roman"/>
          <w:sz w:val="35"/>
          <w:szCs w:val="35"/>
          <w:spacing w:val="50"/>
        </w:rPr>
        <w:t xml:space="preserve"> </w:t>
      </w:r>
      <w:r>
        <w:rPr>
          <w:rFonts w:ascii="SimSun" w:hAnsi="SimSun" w:eastAsia="SimSun" w:cs="SimSun"/>
          <w:sz w:val="35"/>
          <w:szCs w:val="35"/>
          <w:spacing w:val="23"/>
        </w:rPr>
        <w:t>协同管理平台对接，进</w:t>
      </w:r>
    </w:p>
    <w:p>
      <w:pPr>
        <w:ind w:left="45"/>
        <w:spacing w:before="1" w:line="222" w:lineRule="auto"/>
        <w:rPr>
          <w:rFonts w:ascii="SimSun" w:hAnsi="SimSun" w:eastAsia="SimSun" w:cs="SimSun"/>
          <w:sz w:val="35"/>
          <w:szCs w:val="35"/>
        </w:rPr>
      </w:pPr>
      <w:r>
        <w:rPr>
          <w:rFonts w:ascii="SimSun" w:hAnsi="SimSun" w:eastAsia="SimSun" w:cs="SimSun"/>
          <w:sz w:val="35"/>
          <w:szCs w:val="35"/>
          <w:spacing w:val="9"/>
        </w:rPr>
        <w:t>行设计过程的审签、版本管理、文件浏览、零件分类</w:t>
      </w:r>
      <w:r>
        <w:rPr>
          <w:rFonts w:ascii="SimSun" w:hAnsi="SimSun" w:eastAsia="SimSun" w:cs="SimSun"/>
          <w:sz w:val="35"/>
          <w:szCs w:val="35"/>
          <w:spacing w:val="8"/>
        </w:rPr>
        <w:t>管理等。</w:t>
      </w:r>
    </w:p>
    <w:p>
      <w:pPr>
        <w:ind w:left="45" w:firstLine="568"/>
        <w:spacing w:before="208" w:line="319" w:lineRule="auto"/>
        <w:rPr>
          <w:rFonts w:ascii="SimSun" w:hAnsi="SimSun" w:eastAsia="SimSun" w:cs="SimSun"/>
          <w:sz w:val="35"/>
          <w:szCs w:val="35"/>
        </w:rPr>
      </w:pPr>
      <w:r>
        <w:rPr>
          <w:rFonts w:ascii="SimSun" w:hAnsi="SimSun" w:eastAsia="SimSun" w:cs="SimSun"/>
          <w:sz w:val="35"/>
          <w:szCs w:val="35"/>
          <w:b/>
          <w:bCs/>
          <w:spacing w:val="16"/>
        </w:rPr>
        <w:t>【取得成效】</w:t>
      </w:r>
      <w:r>
        <w:rPr>
          <w:rFonts w:ascii="SimSun" w:hAnsi="SimSun" w:eastAsia="SimSun" w:cs="SimSun"/>
          <w:sz w:val="35"/>
          <w:szCs w:val="35"/>
          <w:spacing w:val="16"/>
        </w:rPr>
        <w:t xml:space="preserve"> 一是依托平台广泛连接产业链上下游，应用于5000多</w:t>
      </w:r>
      <w:r>
        <w:rPr>
          <w:rFonts w:ascii="SimSun" w:hAnsi="SimSun" w:eastAsia="SimSun" w:cs="SimSun"/>
          <w:sz w:val="35"/>
          <w:szCs w:val="35"/>
          <w:spacing w:val="15"/>
        </w:rPr>
        <w:t>个门店，</w:t>
      </w:r>
      <w:r>
        <w:rPr>
          <w:rFonts w:ascii="SimSun" w:hAnsi="SimSun" w:eastAsia="SimSun" w:cs="SimSun"/>
          <w:sz w:val="35"/>
          <w:szCs w:val="35"/>
        </w:rPr>
        <w:t xml:space="preserve">  </w:t>
      </w:r>
      <w:r>
        <w:rPr>
          <w:rFonts w:ascii="SimSun" w:hAnsi="SimSun" w:eastAsia="SimSun" w:cs="SimSun"/>
          <w:sz w:val="35"/>
          <w:szCs w:val="35"/>
          <w:spacing w:val="31"/>
        </w:rPr>
        <w:t>每日在线工程师达2万多人，日均3D 场景渲染达10万张，打通了“橱衣木卫”</w:t>
      </w:r>
      <w:r>
        <w:rPr>
          <w:rFonts w:ascii="SimSun" w:hAnsi="SimSun" w:eastAsia="SimSun" w:cs="SimSun"/>
          <w:sz w:val="35"/>
          <w:szCs w:val="35"/>
          <w:spacing w:val="14"/>
        </w:rPr>
        <w:t xml:space="preserve"> </w:t>
      </w:r>
      <w:r>
        <w:rPr>
          <w:rFonts w:ascii="SimSun" w:hAnsi="SimSun" w:eastAsia="SimSun" w:cs="SimSun"/>
          <w:sz w:val="35"/>
          <w:szCs w:val="35"/>
          <w:spacing w:val="-7"/>
        </w:rPr>
        <w:t>全品类设计制造流程，支持多个品牌和销售渠</w:t>
      </w:r>
      <w:r>
        <w:rPr>
          <w:rFonts w:ascii="SimSun" w:hAnsi="SimSun" w:eastAsia="SimSun" w:cs="SimSun"/>
          <w:sz w:val="35"/>
          <w:szCs w:val="35"/>
          <w:spacing w:val="-8"/>
        </w:rPr>
        <w:t>道。二是实现设计、销售、报价、出图、</w:t>
      </w:r>
      <w:r>
        <w:rPr>
          <w:rFonts w:ascii="SimSun" w:hAnsi="SimSun" w:eastAsia="SimSun" w:cs="SimSun"/>
          <w:sz w:val="35"/>
          <w:szCs w:val="35"/>
        </w:rPr>
        <w:t xml:space="preserve"> </w:t>
      </w:r>
      <w:r>
        <w:rPr>
          <w:rFonts w:ascii="SimSun" w:hAnsi="SimSun" w:eastAsia="SimSun" w:cs="SimSun"/>
          <w:sz w:val="35"/>
          <w:szCs w:val="35"/>
          <w:spacing w:val="18"/>
        </w:rPr>
        <w:t>下单、后端审单、订单合同、生产对接和发货安装全流</w:t>
      </w:r>
      <w:r>
        <w:rPr>
          <w:rFonts w:ascii="SimSun" w:hAnsi="SimSun" w:eastAsia="SimSun" w:cs="SimSun"/>
          <w:sz w:val="35"/>
          <w:szCs w:val="35"/>
          <w:spacing w:val="17"/>
        </w:rPr>
        <w:t>程贯通，降低门店人员的</w:t>
      </w:r>
      <w:r>
        <w:rPr>
          <w:rFonts w:ascii="SimSun" w:hAnsi="SimSun" w:eastAsia="SimSun" w:cs="SimSun"/>
          <w:sz w:val="35"/>
          <w:szCs w:val="35"/>
        </w:rPr>
        <w:t xml:space="preserve">  </w:t>
      </w:r>
      <w:r>
        <w:rPr>
          <w:rFonts w:ascii="SimSun" w:hAnsi="SimSun" w:eastAsia="SimSun" w:cs="SimSun"/>
          <w:sz w:val="35"/>
          <w:szCs w:val="35"/>
          <w:spacing w:val="18"/>
        </w:rPr>
        <w:t>设计与报价经验门槛，显著提高销售和接单能力，门店设计师</w:t>
      </w:r>
      <w:r>
        <w:rPr>
          <w:rFonts w:ascii="SimSun" w:hAnsi="SimSun" w:eastAsia="SimSun" w:cs="SimSun"/>
          <w:sz w:val="35"/>
          <w:szCs w:val="35"/>
          <w:spacing w:val="17"/>
        </w:rPr>
        <w:t>从设计到下单的总</w:t>
      </w:r>
      <w:r>
        <w:rPr>
          <w:rFonts w:ascii="SimSun" w:hAnsi="SimSun" w:eastAsia="SimSun" w:cs="SimSun"/>
          <w:sz w:val="35"/>
          <w:szCs w:val="35"/>
        </w:rPr>
        <w:t xml:space="preserve">  </w:t>
      </w:r>
      <w:r>
        <w:rPr>
          <w:rFonts w:ascii="SimSun" w:hAnsi="SimSun" w:eastAsia="SimSun" w:cs="SimSun"/>
          <w:sz w:val="35"/>
          <w:szCs w:val="35"/>
          <w:spacing w:val="37"/>
        </w:rPr>
        <w:t>时间减半，技审时间下降到原来的70%,技审人数减少50%,订单工艺错误量下</w:t>
      </w:r>
    </w:p>
    <w:p>
      <w:pPr>
        <w:ind w:left="165"/>
        <w:spacing w:before="1" w:line="220" w:lineRule="auto"/>
        <w:rPr>
          <w:rFonts w:ascii="SimSun" w:hAnsi="SimSun" w:eastAsia="SimSun" w:cs="SimSun"/>
          <w:sz w:val="35"/>
          <w:szCs w:val="35"/>
        </w:rPr>
      </w:pPr>
      <w:r>
        <w:rPr>
          <w:rFonts w:ascii="SimSun" w:hAnsi="SimSun" w:eastAsia="SimSun" w:cs="SimSun"/>
          <w:sz w:val="35"/>
          <w:szCs w:val="35"/>
          <w:spacing w:val="31"/>
        </w:rPr>
        <w:t>降70%,整体运行效率提升50%以上，每年减少直接成本2000万元。</w:t>
      </w:r>
    </w:p>
    <w:p>
      <w:pPr>
        <w:spacing w:line="220" w:lineRule="auto"/>
        <w:sectPr>
          <w:type w:val="continuous"/>
          <w:pgSz w:w="31680" w:h="24164"/>
          <w:pgMar w:top="2053" w:right="1563" w:bottom="912" w:left="3034" w:header="0" w:footer="454" w:gutter="0"/>
          <w:cols w:equalWidth="0" w:num="2">
            <w:col w:w="13870" w:space="100"/>
            <w:col w:w="13112" w:space="0"/>
          </w:cols>
        </w:sectPr>
        <w:rPr>
          <w:rFonts w:ascii="SimSun" w:hAnsi="SimSun" w:eastAsia="SimSun" w:cs="SimSun"/>
          <w:sz w:val="35"/>
          <w:szCs w:val="35"/>
        </w:rPr>
      </w:pPr>
    </w:p>
    <w:p>
      <w:pPr>
        <w:ind w:left="31"/>
        <w:spacing w:before="1" w:line="223" w:lineRule="auto"/>
        <w:rPr>
          <w:rFonts w:ascii="SimHei" w:hAnsi="SimHei" w:eastAsia="SimHei" w:cs="SimHei"/>
          <w:sz w:val="29"/>
          <w:szCs w:val="29"/>
        </w:rPr>
      </w:pPr>
      <w:r>
        <w:rPr>
          <w:rFonts w:ascii="SimHei" w:hAnsi="SimHei" w:eastAsia="SimHei" w:cs="SimHei"/>
          <w:sz w:val="29"/>
          <w:szCs w:val="29"/>
          <w:b/>
          <w:bCs/>
          <w:spacing w:val="-8"/>
        </w:rPr>
        <w:t>数字航图——数字化转型百问(第二辑)</w:t>
      </w:r>
    </w:p>
    <w:p>
      <w:pPr>
        <w:pStyle w:val="BodyText"/>
        <w:spacing w:line="277" w:lineRule="auto"/>
        <w:rPr/>
      </w:pPr>
      <w:r/>
    </w:p>
    <w:p>
      <w:pPr>
        <w:pStyle w:val="BodyText"/>
        <w:spacing w:line="278" w:lineRule="auto"/>
        <w:rPr/>
      </w:pPr>
      <w:r/>
    </w:p>
    <w:p>
      <w:pPr>
        <w:pStyle w:val="BodyText"/>
        <w:spacing w:line="2282" w:lineRule="exact"/>
        <w:rPr/>
      </w:pPr>
      <w:r>
        <w:rPr>
          <w:position w:val="-45"/>
        </w:rPr>
        <w:pict>
          <v:group id="_x0000_s244" style="mso-position-vertical-relative:line;mso-position-horizontal-relative:char;width:613.75pt;height:114.15pt;" filled="false" stroked="false" coordsize="12275,2283" coordorigin="0,0">
            <v:shape id="_x0000_s246" style="position:absolute;left:0;top:0;width:12275;height:2283;" filled="false" stroked="false" type="#_x0000_t75">
              <v:imagedata o:title="" r:id="rId76"/>
            </v:shape>
            <v:shape id="_x0000_s248" style="position:absolute;left:-20;top:-20;width:12315;height:2323;" filled="false" stroked="false" type="#_x0000_t202">
              <v:fill on="false"/>
              <v:stroke on="false"/>
              <v:path/>
              <v:imagedata o:title=""/>
              <o:lock v:ext="edit" aspectratio="false"/>
              <v:textbox inset="0mm,0mm,0mm,0mm">
                <w:txbxContent>
                  <w:p>
                    <w:pPr>
                      <w:spacing w:line="266" w:lineRule="auto"/>
                      <w:rPr>
                        <w:rFonts w:ascii="Arial"/>
                        <w:sz w:val="21"/>
                      </w:rPr>
                    </w:pPr>
                    <w:r/>
                  </w:p>
                  <w:p>
                    <w:pPr>
                      <w:spacing w:line="267" w:lineRule="auto"/>
                      <w:rPr>
                        <w:rFonts w:ascii="Arial"/>
                        <w:sz w:val="21"/>
                      </w:rPr>
                    </w:pPr>
                    <w:r/>
                  </w:p>
                  <w:p>
                    <w:pPr>
                      <w:ind w:left="1852" w:right="177" w:hanging="1521"/>
                      <w:spacing w:before="172" w:line="218" w:lineRule="auto"/>
                      <w:rPr>
                        <w:rFonts w:ascii="SimSun" w:hAnsi="SimSun" w:eastAsia="SimSun" w:cs="SimSun"/>
                        <w:sz w:val="66"/>
                        <w:szCs w:val="66"/>
                      </w:rPr>
                    </w:pPr>
                    <w:r>
                      <w:rPr>
                        <w:rFonts w:ascii="SimHei" w:hAnsi="SimHei" w:eastAsia="SimHei" w:cs="SimHei"/>
                        <w:sz w:val="53"/>
                        <w:szCs w:val="53"/>
                        <w:color w:val="FFFFFF"/>
                        <w:spacing w:val="17"/>
                      </w:rPr>
                      <w:t>Q11:</w:t>
                    </w:r>
                    <w:r>
                      <w:rPr>
                        <w:rFonts w:ascii="SimHei" w:hAnsi="SimHei" w:eastAsia="SimHei" w:cs="SimHei"/>
                        <w:sz w:val="53"/>
                        <w:szCs w:val="53"/>
                        <w:color w:val="FFFFFF"/>
                        <w:spacing w:val="17"/>
                      </w:rPr>
                      <w:t xml:space="preserve"> </w:t>
                    </w:r>
                    <w:r>
                      <w:rPr>
                        <w:rFonts w:ascii="SimHei" w:hAnsi="SimHei" w:eastAsia="SimHei" w:cs="SimHei"/>
                        <w:sz w:val="53"/>
                        <w:szCs w:val="53"/>
                        <w:color w:val="FFFFFF"/>
                        <w:spacing w:val="17"/>
                      </w:rPr>
                      <w:t>我国企业推进数字化转型的关键难点痛点是</w:t>
                    </w:r>
                    <w:r>
                      <w:rPr>
                        <w:rFonts w:ascii="SimHei" w:hAnsi="SimHei" w:eastAsia="SimHei" w:cs="SimHei"/>
                        <w:sz w:val="53"/>
                        <w:szCs w:val="53"/>
                        <w:color w:val="FFFFFF"/>
                      </w:rPr>
                      <w:t xml:space="preserve"> </w:t>
                    </w:r>
                    <w:r>
                      <w:rPr>
                        <w:rFonts w:ascii="SimSun" w:hAnsi="SimSun" w:eastAsia="SimSun" w:cs="SimSun"/>
                        <w:sz w:val="66"/>
                        <w:szCs w:val="66"/>
                        <w:color w:val="FFFFFF"/>
                        <w:spacing w:val="-63"/>
                        <w:w w:val="96"/>
                      </w:rPr>
                      <w:t>什么?</w:t>
                    </w:r>
                  </w:p>
                </w:txbxContent>
              </v:textbox>
            </v:shape>
          </v:group>
        </w:pict>
      </w:r>
    </w:p>
    <w:p>
      <w:pPr>
        <w:pStyle w:val="BodyText"/>
        <w:spacing w:line="254" w:lineRule="auto"/>
        <w:rPr/>
      </w:pPr>
      <w:r/>
    </w:p>
    <w:p>
      <w:pPr>
        <w:ind w:left="8176"/>
        <w:spacing w:before="94" w:line="223" w:lineRule="auto"/>
        <w:rPr>
          <w:rFonts w:ascii="KaiTi" w:hAnsi="KaiTi" w:eastAsia="KaiTi" w:cs="KaiTi"/>
          <w:sz w:val="29"/>
          <w:szCs w:val="29"/>
        </w:rPr>
      </w:pPr>
      <w:r>
        <w:rPr>
          <w:rFonts w:ascii="KaiTi" w:hAnsi="KaiTi" w:eastAsia="KaiTi" w:cs="KaiTi"/>
          <w:sz w:val="29"/>
          <w:szCs w:val="29"/>
          <w:spacing w:val="17"/>
        </w:rPr>
        <w:t>陈</w:t>
      </w:r>
      <w:r>
        <w:rPr>
          <w:rFonts w:ascii="KaiTi" w:hAnsi="KaiTi" w:eastAsia="KaiTi" w:cs="KaiTi"/>
          <w:sz w:val="29"/>
          <w:szCs w:val="29"/>
          <w:spacing w:val="57"/>
        </w:rPr>
        <w:t xml:space="preserve">  </w:t>
      </w:r>
      <w:r>
        <w:rPr>
          <w:rFonts w:ascii="KaiTi" w:hAnsi="KaiTi" w:eastAsia="KaiTi" w:cs="KaiTi"/>
          <w:sz w:val="29"/>
          <w:szCs w:val="29"/>
          <w:spacing w:val="17"/>
        </w:rPr>
        <w:t>悦</w:t>
      </w:r>
      <w:r>
        <w:rPr>
          <w:rFonts w:ascii="KaiTi" w:hAnsi="KaiTi" w:eastAsia="KaiTi" w:cs="KaiTi"/>
          <w:sz w:val="29"/>
          <w:szCs w:val="29"/>
          <w:spacing w:val="4"/>
        </w:rPr>
        <w:t xml:space="preserve">   </w:t>
      </w:r>
      <w:r>
        <w:rPr>
          <w:rFonts w:ascii="KaiTi" w:hAnsi="KaiTi" w:eastAsia="KaiTi" w:cs="KaiTi"/>
          <w:sz w:val="29"/>
          <w:szCs w:val="29"/>
          <w:spacing w:val="17"/>
        </w:rPr>
        <w:t>点亮智库·中信联</w:t>
      </w:r>
    </w:p>
    <w:p>
      <w:pPr>
        <w:pStyle w:val="BodyText"/>
        <w:spacing w:line="279" w:lineRule="auto"/>
        <w:rPr/>
      </w:pPr>
      <w:r/>
    </w:p>
    <w:p>
      <w:pPr>
        <w:pStyle w:val="BodyText"/>
        <w:spacing w:line="280" w:lineRule="auto"/>
        <w:rPr/>
      </w:pPr>
      <w:r/>
    </w:p>
    <w:p>
      <w:pPr>
        <w:ind w:left="1833"/>
        <w:spacing w:before="107" w:line="660" w:lineRule="exact"/>
        <w:rPr>
          <w:rFonts w:ascii="FangSong" w:hAnsi="FangSong" w:eastAsia="FangSong" w:cs="FangSong"/>
          <w:sz w:val="33"/>
          <w:szCs w:val="33"/>
        </w:rPr>
      </w:pPr>
      <w:r>
        <w:pict>
          <v:shape id="_x0000_s250" style="position:absolute;margin-left:13.6678pt;margin-top:5.8398pt;mso-position-vertical-relative:text;mso-position-horizontal-relative:text;width:68.15pt;height:54.15pt;z-index:251813888;" filled="false" stroked="false" type="#_x0000_t202">
            <v:fill on="false"/>
            <v:stroke on="false"/>
            <v:path/>
            <v:imagedata o:title=""/>
            <o:lock v:ext="edit" aspectratio="false"/>
            <v:textbox inset="0mm,0mm,0mm,0mm">
              <w:txbxContent>
                <w:p>
                  <w:pPr>
                    <w:pStyle w:val="BodyText"/>
                    <w:spacing w:before="19" w:line="198" w:lineRule="auto"/>
                    <w:jc w:val="right"/>
                    <w:rPr>
                      <w:sz w:val="110"/>
                      <w:szCs w:val="110"/>
                    </w:rPr>
                  </w:pPr>
                  <w:r>
                    <w:rPr>
                      <w:sz w:val="110"/>
                      <w:szCs w:val="110"/>
                      <w:b/>
                      <w:bCs/>
                      <w:spacing w:val="-42"/>
                    </w:rPr>
                    <w:t>A1</w:t>
                  </w:r>
                </w:p>
              </w:txbxContent>
            </v:textbox>
          </v:shape>
        </w:pict>
      </w:r>
      <w:r>
        <w:rPr>
          <w:rFonts w:ascii="FangSong" w:hAnsi="FangSong" w:eastAsia="FangSong" w:cs="FangSong"/>
          <w:sz w:val="33"/>
          <w:szCs w:val="33"/>
          <w:spacing w:val="25"/>
          <w:position w:val="24"/>
        </w:rPr>
        <w:t>开展数字化转型已成为企业谋求创新发展的必由之路，部分企业已</w:t>
      </w:r>
    </w:p>
    <w:p>
      <w:pPr>
        <w:ind w:left="1833"/>
        <w:spacing w:before="1" w:line="223" w:lineRule="auto"/>
        <w:rPr>
          <w:rFonts w:ascii="FangSong" w:hAnsi="FangSong" w:eastAsia="FangSong" w:cs="FangSong"/>
          <w:sz w:val="33"/>
          <w:szCs w:val="33"/>
        </w:rPr>
      </w:pPr>
      <w:r>
        <w:rPr>
          <w:rFonts w:ascii="FangSong" w:hAnsi="FangSong" w:eastAsia="FangSong" w:cs="FangSong"/>
          <w:sz w:val="33"/>
          <w:szCs w:val="33"/>
          <w:spacing w:val="25"/>
        </w:rPr>
        <w:t>经启动了数字化转型。伴随着数字化转型的深</w:t>
      </w:r>
      <w:r>
        <w:rPr>
          <w:rFonts w:ascii="FangSong" w:hAnsi="FangSong" w:eastAsia="FangSong" w:cs="FangSong"/>
          <w:sz w:val="33"/>
          <w:szCs w:val="33"/>
          <w:spacing w:val="24"/>
        </w:rPr>
        <w:t>入发展，制约企业数</w:t>
      </w:r>
    </w:p>
    <w:p>
      <w:pPr>
        <w:ind w:left="311" w:right="397"/>
        <w:spacing w:before="234" w:line="362" w:lineRule="auto"/>
        <w:jc w:val="both"/>
        <w:rPr>
          <w:rFonts w:ascii="FangSong" w:hAnsi="FangSong" w:eastAsia="FangSong" w:cs="FangSong"/>
          <w:sz w:val="33"/>
          <w:szCs w:val="33"/>
        </w:rPr>
      </w:pPr>
      <w:r>
        <w:rPr>
          <w:rFonts w:ascii="FangSong" w:hAnsi="FangSong" w:eastAsia="FangSong" w:cs="FangSong"/>
          <w:sz w:val="33"/>
          <w:szCs w:val="33"/>
          <w:spacing w:val="16"/>
        </w:rPr>
        <w:t>字化转型的因素逐步显现，如缺乏顶层设计和战略规划、思维和文化重塑</w:t>
      </w:r>
      <w:r>
        <w:rPr>
          <w:rFonts w:ascii="FangSong" w:hAnsi="FangSong" w:eastAsia="FangSong" w:cs="FangSong"/>
          <w:sz w:val="33"/>
          <w:szCs w:val="33"/>
          <w:spacing w:val="15"/>
        </w:rPr>
        <w:t>的挑</w:t>
      </w:r>
      <w:r>
        <w:rPr>
          <w:rFonts w:ascii="FangSong" w:hAnsi="FangSong" w:eastAsia="FangSong" w:cs="FangSong"/>
          <w:sz w:val="33"/>
          <w:szCs w:val="33"/>
        </w:rPr>
        <w:t xml:space="preserve"> </w:t>
      </w:r>
      <w:r>
        <w:rPr>
          <w:rFonts w:ascii="FangSong" w:hAnsi="FangSong" w:eastAsia="FangSong" w:cs="FangSong"/>
          <w:sz w:val="33"/>
          <w:szCs w:val="33"/>
          <w:spacing w:val="16"/>
        </w:rPr>
        <w:t>战、投资保障不足、管理体制不健全、信息化基础薄弱、流程标准化不足</w:t>
      </w:r>
      <w:r>
        <w:rPr>
          <w:rFonts w:ascii="FangSong" w:hAnsi="FangSong" w:eastAsia="FangSong" w:cs="FangSong"/>
          <w:sz w:val="33"/>
          <w:szCs w:val="33"/>
          <w:spacing w:val="15"/>
        </w:rPr>
        <w:t>、数</w:t>
      </w:r>
      <w:r>
        <w:rPr>
          <w:rFonts w:ascii="FangSong" w:hAnsi="FangSong" w:eastAsia="FangSong" w:cs="FangSong"/>
          <w:sz w:val="33"/>
          <w:szCs w:val="33"/>
        </w:rPr>
        <w:t xml:space="preserve"> </w:t>
      </w:r>
      <w:r>
        <w:rPr>
          <w:rFonts w:ascii="FangSong" w:hAnsi="FangSong" w:eastAsia="FangSong" w:cs="FangSong"/>
          <w:sz w:val="33"/>
          <w:szCs w:val="33"/>
          <w:spacing w:val="17"/>
        </w:rPr>
        <w:t>据治理待完善、数字化转型的评价体系缺乏等。这些因素将会制约企</w:t>
      </w:r>
      <w:r>
        <w:rPr>
          <w:rFonts w:ascii="FangSong" w:hAnsi="FangSong" w:eastAsia="FangSong" w:cs="FangSong"/>
          <w:sz w:val="33"/>
          <w:szCs w:val="33"/>
          <w:spacing w:val="16"/>
        </w:rPr>
        <w:t>业数字化</w:t>
      </w:r>
    </w:p>
    <w:p>
      <w:pPr>
        <w:ind w:left="311"/>
        <w:spacing w:before="2" w:line="223" w:lineRule="auto"/>
        <w:rPr>
          <w:rFonts w:ascii="FangSong" w:hAnsi="FangSong" w:eastAsia="FangSong" w:cs="FangSong"/>
          <w:sz w:val="33"/>
          <w:szCs w:val="33"/>
        </w:rPr>
      </w:pPr>
      <w:r>
        <w:rPr>
          <w:rFonts w:ascii="FangSong" w:hAnsi="FangSong" w:eastAsia="FangSong" w:cs="FangSong"/>
          <w:sz w:val="33"/>
          <w:szCs w:val="33"/>
          <w:spacing w:val="8"/>
        </w:rPr>
        <w:t>转型发展，影响我国企业数字化转型的进程。</w:t>
      </w:r>
    </w:p>
    <w:p>
      <w:pPr>
        <w:pStyle w:val="BodyText"/>
        <w:spacing w:line="311" w:lineRule="auto"/>
        <w:rPr/>
      </w:pPr>
      <w:r/>
    </w:p>
    <w:p>
      <w:pPr>
        <w:ind w:left="1095"/>
        <w:spacing w:before="108" w:line="224" w:lineRule="auto"/>
        <w:outlineLvl w:val="6"/>
        <w:rPr>
          <w:rFonts w:ascii="SimSun" w:hAnsi="SimSun" w:eastAsia="SimSun" w:cs="SimSun"/>
          <w:sz w:val="33"/>
          <w:szCs w:val="33"/>
        </w:rPr>
      </w:pPr>
      <w:r>
        <w:rPr>
          <w:rFonts w:ascii="SimSun" w:hAnsi="SimSun" w:eastAsia="SimSun" w:cs="SimSun"/>
          <w:sz w:val="33"/>
          <w:szCs w:val="33"/>
          <w:b/>
          <w:bCs/>
          <w:spacing w:val="4"/>
        </w:rPr>
        <w:t>一、缺乏顶层设计和战略规划</w:t>
      </w:r>
    </w:p>
    <w:p>
      <w:pPr>
        <w:pStyle w:val="BodyText"/>
        <w:rPr/>
      </w:pPr>
      <w:r/>
    </w:p>
    <w:p>
      <w:pPr>
        <w:ind w:left="311" w:right="344" w:firstLine="733"/>
        <w:spacing w:before="108" w:line="354" w:lineRule="auto"/>
        <w:jc w:val="both"/>
        <w:rPr>
          <w:rFonts w:ascii="FangSong" w:hAnsi="FangSong" w:eastAsia="FangSong" w:cs="FangSong"/>
          <w:sz w:val="33"/>
          <w:szCs w:val="33"/>
        </w:rPr>
      </w:pPr>
      <w:r>
        <w:rPr>
          <w:rFonts w:ascii="FangSong" w:hAnsi="FangSong" w:eastAsia="FangSong" w:cs="FangSong"/>
          <w:sz w:val="33"/>
          <w:szCs w:val="33"/>
          <w:spacing w:val="9"/>
        </w:rPr>
        <w:t>缺乏顶层设计和战略规划是数字化转型中普遍存在的问题。</w:t>
      </w:r>
      <w:r>
        <w:rPr>
          <w:rFonts w:ascii="FangSong" w:hAnsi="FangSong" w:eastAsia="FangSong" w:cs="FangSong"/>
          <w:sz w:val="33"/>
          <w:szCs w:val="33"/>
          <w:spacing w:val="92"/>
        </w:rPr>
        <w:t xml:space="preserve"> </w:t>
      </w:r>
      <w:r>
        <w:rPr>
          <w:rFonts w:ascii="FangSong" w:hAnsi="FangSong" w:eastAsia="FangSong" w:cs="FangSong"/>
          <w:sz w:val="33"/>
          <w:szCs w:val="33"/>
          <w:spacing w:val="9"/>
        </w:rPr>
        <w:t>一些企业已经</w:t>
      </w:r>
      <w:r>
        <w:rPr>
          <w:rFonts w:ascii="FangSong" w:hAnsi="FangSong" w:eastAsia="FangSong" w:cs="FangSong"/>
          <w:sz w:val="33"/>
          <w:szCs w:val="33"/>
        </w:rPr>
        <w:t xml:space="preserve"> </w:t>
      </w:r>
      <w:r>
        <w:rPr>
          <w:rFonts w:ascii="FangSong" w:hAnsi="FangSong" w:eastAsia="FangSong" w:cs="FangSong"/>
          <w:sz w:val="33"/>
          <w:szCs w:val="33"/>
          <w:spacing w:val="15"/>
        </w:rPr>
        <w:t>充分认识到数字化转型的重要性，但缺乏清晰的战略目标与实现路径，缺</w:t>
      </w:r>
      <w:r>
        <w:rPr>
          <w:rFonts w:ascii="FangSong" w:hAnsi="FangSong" w:eastAsia="FangSong" w:cs="FangSong"/>
          <w:sz w:val="33"/>
          <w:szCs w:val="33"/>
          <w:spacing w:val="14"/>
        </w:rPr>
        <w:t>少对</w:t>
      </w:r>
      <w:r>
        <w:rPr>
          <w:rFonts w:ascii="FangSong" w:hAnsi="FangSong" w:eastAsia="FangSong" w:cs="FangSong"/>
          <w:sz w:val="33"/>
          <w:szCs w:val="33"/>
        </w:rPr>
        <w:t xml:space="preserve"> </w:t>
      </w:r>
      <w:r>
        <w:rPr>
          <w:rFonts w:ascii="FangSong" w:hAnsi="FangSong" w:eastAsia="FangSong" w:cs="FangSong"/>
          <w:sz w:val="33"/>
          <w:szCs w:val="33"/>
          <w:spacing w:val="24"/>
        </w:rPr>
        <w:t>数字化转型路径的全面规划和系统性思考。德勤调查结果显示，在推</w:t>
      </w:r>
      <w:r>
        <w:rPr>
          <w:rFonts w:ascii="FangSong" w:hAnsi="FangSong" w:eastAsia="FangSong" w:cs="FangSong"/>
          <w:sz w:val="33"/>
          <w:szCs w:val="33"/>
          <w:spacing w:val="23"/>
        </w:rPr>
        <w:t>进数字</w:t>
      </w:r>
      <w:r>
        <w:rPr>
          <w:rFonts w:ascii="FangSong" w:hAnsi="FangSong" w:eastAsia="FangSong" w:cs="FangSong"/>
          <w:sz w:val="33"/>
          <w:szCs w:val="33"/>
          <w:spacing w:val="23"/>
        </w:rPr>
        <w:t xml:space="preserve"> </w:t>
      </w:r>
      <w:r>
        <w:rPr>
          <w:rFonts w:ascii="FangSong" w:hAnsi="FangSong" w:eastAsia="FangSong" w:cs="FangSong"/>
          <w:sz w:val="33"/>
          <w:szCs w:val="33"/>
          <w:spacing w:val="5"/>
        </w:rPr>
        <w:t>化转型的企业中，约60%尚未建立转型发展路径。</w:t>
      </w:r>
      <w:r>
        <w:rPr>
          <w:rFonts w:ascii="SimSun" w:hAnsi="SimSun" w:eastAsia="SimSun" w:cs="SimSun"/>
          <w:sz w:val="33"/>
          <w:szCs w:val="33"/>
        </w:rPr>
        <w:t>Wipro</w:t>
      </w:r>
      <w:r>
        <w:rPr>
          <w:rFonts w:ascii="SimSun" w:hAnsi="SimSun" w:eastAsia="SimSun" w:cs="SimSun"/>
          <w:sz w:val="33"/>
          <w:szCs w:val="33"/>
          <w:spacing w:val="5"/>
        </w:rPr>
        <w:t xml:space="preserve"> </w:t>
      </w:r>
      <w:r>
        <w:rPr>
          <w:rFonts w:ascii="SimSun" w:hAnsi="SimSun" w:eastAsia="SimSun" w:cs="SimSun"/>
          <w:sz w:val="33"/>
          <w:szCs w:val="33"/>
        </w:rPr>
        <w:t>Digital</w:t>
      </w:r>
      <w:r>
        <w:rPr>
          <w:rFonts w:ascii="SimSun" w:hAnsi="SimSun" w:eastAsia="SimSun" w:cs="SimSun"/>
          <w:sz w:val="33"/>
          <w:szCs w:val="33"/>
          <w:spacing w:val="-28"/>
        </w:rPr>
        <w:t xml:space="preserve"> </w:t>
      </w:r>
      <w:r>
        <w:rPr>
          <w:rFonts w:ascii="FangSong" w:hAnsi="FangSong" w:eastAsia="FangSong" w:cs="FangSong"/>
          <w:sz w:val="33"/>
          <w:szCs w:val="33"/>
          <w:spacing w:val="5"/>
        </w:rPr>
        <w:t>的数据也指出，</w:t>
      </w:r>
      <w:r>
        <w:rPr>
          <w:rFonts w:ascii="FangSong" w:hAnsi="FangSong" w:eastAsia="FangSong" w:cs="FangSong"/>
          <w:sz w:val="33"/>
          <w:szCs w:val="33"/>
        </w:rPr>
        <w:t xml:space="preserve"> </w:t>
      </w:r>
      <w:r>
        <w:rPr>
          <w:rFonts w:ascii="FangSong" w:hAnsi="FangSong" w:eastAsia="FangSong" w:cs="FangSong"/>
          <w:sz w:val="33"/>
          <w:szCs w:val="33"/>
          <w:spacing w:val="20"/>
        </w:rPr>
        <w:t>约35%的企业高管认为缺少明确的转型战略是实现转型的关键壁垒。</w:t>
      </w:r>
      <w:r>
        <w:rPr>
          <w:rFonts w:ascii="FangSong" w:hAnsi="FangSong" w:eastAsia="FangSong" w:cs="FangSong"/>
          <w:sz w:val="33"/>
          <w:szCs w:val="33"/>
          <w:spacing w:val="112"/>
        </w:rPr>
        <w:t xml:space="preserve"> </w:t>
      </w:r>
      <w:r>
        <w:rPr>
          <w:rFonts w:ascii="FangSong" w:hAnsi="FangSong" w:eastAsia="FangSong" w:cs="FangSong"/>
          <w:sz w:val="33"/>
          <w:szCs w:val="33"/>
          <w:spacing w:val="20"/>
        </w:rPr>
        <w:t>一些企</w:t>
      </w:r>
      <w:r>
        <w:rPr>
          <w:rFonts w:ascii="FangSong" w:hAnsi="FangSong" w:eastAsia="FangSong" w:cs="FangSong"/>
          <w:sz w:val="33"/>
          <w:szCs w:val="33"/>
        </w:rPr>
        <w:t xml:space="preserve">  </w:t>
      </w:r>
      <w:r>
        <w:rPr>
          <w:rFonts w:ascii="FangSong" w:hAnsi="FangSong" w:eastAsia="FangSong" w:cs="FangSong"/>
          <w:sz w:val="33"/>
          <w:szCs w:val="33"/>
          <w:spacing w:val="21"/>
        </w:rPr>
        <w:t>业的高管认为数字化转型就是简单的</w:t>
      </w:r>
      <w:r>
        <w:rPr>
          <w:rFonts w:ascii="SimSun" w:hAnsi="SimSun" w:eastAsia="SimSun" w:cs="SimSun"/>
          <w:sz w:val="33"/>
          <w:szCs w:val="33"/>
        </w:rPr>
        <w:t>IT</w:t>
      </w:r>
      <w:r>
        <w:rPr>
          <w:rFonts w:ascii="SimSun" w:hAnsi="SimSun" w:eastAsia="SimSun" w:cs="SimSun"/>
          <w:sz w:val="33"/>
          <w:szCs w:val="33"/>
          <w:spacing w:val="-32"/>
        </w:rPr>
        <w:t xml:space="preserve"> </w:t>
      </w:r>
      <w:r>
        <w:rPr>
          <w:rFonts w:ascii="FangSong" w:hAnsi="FangSong" w:eastAsia="FangSong" w:cs="FangSong"/>
          <w:sz w:val="33"/>
          <w:szCs w:val="33"/>
          <w:spacing w:val="21"/>
        </w:rPr>
        <w:t>系统重</w:t>
      </w:r>
      <w:r>
        <w:rPr>
          <w:rFonts w:ascii="FangSong" w:hAnsi="FangSong" w:eastAsia="FangSong" w:cs="FangSong"/>
          <w:sz w:val="33"/>
          <w:szCs w:val="33"/>
          <w:spacing w:val="20"/>
        </w:rPr>
        <w:t>建和升级，没有将数字化转型</w:t>
      </w:r>
      <w:r>
        <w:rPr>
          <w:rFonts w:ascii="FangSong" w:hAnsi="FangSong" w:eastAsia="FangSong" w:cs="FangSong"/>
          <w:sz w:val="33"/>
          <w:szCs w:val="33"/>
          <w:spacing w:val="20"/>
        </w:rPr>
        <w:t xml:space="preserve"> </w:t>
      </w:r>
      <w:r>
        <w:rPr>
          <w:rFonts w:ascii="FangSong" w:hAnsi="FangSong" w:eastAsia="FangSong" w:cs="FangSong"/>
          <w:sz w:val="33"/>
          <w:szCs w:val="33"/>
          <w:spacing w:val="15"/>
        </w:rPr>
        <w:t>提升到顶层设计的战略高度，缺少关键的制度设计和组织重塑，缺少有效</w:t>
      </w:r>
      <w:r>
        <w:rPr>
          <w:rFonts w:ascii="FangSong" w:hAnsi="FangSong" w:eastAsia="FangSong" w:cs="FangSong"/>
          <w:sz w:val="33"/>
          <w:szCs w:val="33"/>
          <w:spacing w:val="14"/>
        </w:rPr>
        <w:t>的配</w:t>
      </w:r>
    </w:p>
    <w:p>
      <w:pPr>
        <w:ind w:left="311"/>
        <w:spacing w:before="2" w:line="226" w:lineRule="auto"/>
        <w:rPr>
          <w:rFonts w:ascii="FangSong" w:hAnsi="FangSong" w:eastAsia="FangSong" w:cs="FangSong"/>
          <w:sz w:val="33"/>
          <w:szCs w:val="33"/>
        </w:rPr>
      </w:pPr>
      <w:r>
        <w:rPr>
          <w:rFonts w:ascii="FangSong" w:hAnsi="FangSong" w:eastAsia="FangSong" w:cs="FangSong"/>
          <w:sz w:val="33"/>
          <w:szCs w:val="33"/>
          <w:spacing w:val="1"/>
        </w:rPr>
        <w:t>套考核和激励机制。</w:t>
      </w:r>
    </w:p>
    <w:p>
      <w:pPr>
        <w:ind w:left="311" w:right="369" w:firstLine="834"/>
        <w:spacing w:before="339" w:line="349" w:lineRule="auto"/>
        <w:jc w:val="both"/>
        <w:rPr>
          <w:rFonts w:ascii="FangSong" w:hAnsi="FangSong" w:eastAsia="FangSong" w:cs="FangSong"/>
          <w:sz w:val="33"/>
          <w:szCs w:val="33"/>
        </w:rPr>
      </w:pPr>
      <w:r>
        <w:rPr>
          <w:rFonts w:ascii="FangSong" w:hAnsi="FangSong" w:eastAsia="FangSong" w:cs="FangSong"/>
          <w:sz w:val="33"/>
          <w:szCs w:val="33"/>
          <w:spacing w:val="13"/>
        </w:rPr>
        <w:t>数字化转型是“一把手”工程。如果企业的决策者没有意识到数字化转型</w:t>
      </w:r>
      <w:r>
        <w:rPr>
          <w:rFonts w:ascii="FangSong" w:hAnsi="FangSong" w:eastAsia="FangSong" w:cs="FangSong"/>
          <w:sz w:val="33"/>
          <w:szCs w:val="33"/>
          <w:spacing w:val="11"/>
        </w:rPr>
        <w:t xml:space="preserve"> </w:t>
      </w:r>
      <w:r>
        <w:rPr>
          <w:rFonts w:ascii="FangSong" w:hAnsi="FangSong" w:eastAsia="FangSong" w:cs="FangSong"/>
          <w:sz w:val="33"/>
          <w:szCs w:val="33"/>
          <w:spacing w:val="15"/>
        </w:rPr>
        <w:t>的急迫性和重要性，那么企业数字化转型就不可能成功。企业的领导者需要对</w:t>
      </w:r>
      <w:r>
        <w:rPr>
          <w:rFonts w:ascii="FangSong" w:hAnsi="FangSong" w:eastAsia="FangSong" w:cs="FangSong"/>
          <w:sz w:val="33"/>
          <w:szCs w:val="33"/>
          <w:spacing w:val="16"/>
        </w:rPr>
        <w:t xml:space="preserve"> </w:t>
      </w:r>
      <w:r>
        <w:rPr>
          <w:rFonts w:ascii="FangSong" w:hAnsi="FangSong" w:eastAsia="FangSong" w:cs="FangSong"/>
          <w:sz w:val="33"/>
          <w:szCs w:val="33"/>
          <w:spacing w:val="8"/>
        </w:rPr>
        <w:t>数字技术、新兴商业模式保有高度敏感的洞察力</w:t>
      </w:r>
      <w:r>
        <w:rPr>
          <w:rFonts w:ascii="FangSong" w:hAnsi="FangSong" w:eastAsia="FangSong" w:cs="FangSong"/>
          <w:sz w:val="33"/>
          <w:szCs w:val="33"/>
          <w:spacing w:val="7"/>
        </w:rPr>
        <w:t>，并能调整公司战略。</w:t>
      </w:r>
      <w:r>
        <w:rPr>
          <w:rFonts w:ascii="FangSong" w:hAnsi="FangSong" w:eastAsia="FangSong" w:cs="FangSong"/>
          <w:sz w:val="33"/>
          <w:szCs w:val="33"/>
          <w:spacing w:val="84"/>
        </w:rPr>
        <w:t xml:space="preserve"> </w:t>
      </w:r>
      <w:r>
        <w:rPr>
          <w:rFonts w:ascii="FangSong" w:hAnsi="FangSong" w:eastAsia="FangSong" w:cs="FangSong"/>
          <w:sz w:val="33"/>
          <w:szCs w:val="33"/>
          <w:spacing w:val="7"/>
        </w:rPr>
        <w:t>一些企</w:t>
      </w:r>
    </w:p>
    <w:p>
      <w:pPr>
        <w:ind w:left="311"/>
        <w:spacing w:before="1" w:line="223" w:lineRule="auto"/>
        <w:rPr>
          <w:rFonts w:ascii="FangSong" w:hAnsi="FangSong" w:eastAsia="FangSong" w:cs="FangSong"/>
          <w:sz w:val="33"/>
          <w:szCs w:val="33"/>
        </w:rPr>
      </w:pPr>
      <w:r>
        <w:rPr>
          <w:rFonts w:ascii="FangSong" w:hAnsi="FangSong" w:eastAsia="FangSong" w:cs="FangSong"/>
          <w:sz w:val="33"/>
          <w:szCs w:val="33"/>
          <w:spacing w:val="8"/>
        </w:rPr>
        <w:t>业没有形成数字化转型的顶层设计，数字化转型尚未完全融入公司的业务战略。</w:t>
      </w:r>
    </w:p>
    <w:p>
      <w:pPr>
        <w:pStyle w:val="BodyText"/>
        <w:spacing w:line="357" w:lineRule="auto"/>
        <w:rPr/>
      </w:pPr>
      <w:r/>
    </w:p>
    <w:p>
      <w:pPr>
        <w:ind w:left="1150"/>
        <w:spacing w:before="108" w:line="225" w:lineRule="auto"/>
        <w:outlineLvl w:val="6"/>
        <w:rPr>
          <w:rFonts w:ascii="SimSun" w:hAnsi="SimSun" w:eastAsia="SimSun" w:cs="SimSun"/>
          <w:sz w:val="33"/>
          <w:szCs w:val="33"/>
        </w:rPr>
      </w:pPr>
      <w:r>
        <w:rPr>
          <w:rFonts w:ascii="SimSun" w:hAnsi="SimSun" w:eastAsia="SimSun" w:cs="SimSun"/>
          <w:sz w:val="33"/>
          <w:szCs w:val="33"/>
          <w:b/>
          <w:bCs/>
          <w:spacing w:val="3"/>
        </w:rPr>
        <w:t>二、思维和文化重塑的挑战</w:t>
      </w:r>
    </w:p>
    <w:p>
      <w:pPr>
        <w:ind w:left="311" w:right="325" w:firstLine="834"/>
        <w:spacing w:before="324" w:line="344" w:lineRule="auto"/>
        <w:jc w:val="both"/>
        <w:rPr>
          <w:rFonts w:ascii="FangSong" w:hAnsi="FangSong" w:eastAsia="FangSong" w:cs="FangSong"/>
          <w:sz w:val="33"/>
          <w:szCs w:val="33"/>
        </w:rPr>
      </w:pPr>
      <w:r>
        <w:rPr>
          <w:rFonts w:ascii="FangSong" w:hAnsi="FangSong" w:eastAsia="FangSong" w:cs="FangSong"/>
          <w:sz w:val="33"/>
          <w:szCs w:val="33"/>
          <w:spacing w:val="15"/>
        </w:rPr>
        <w:t>数字化转型将在多方面对企业的生产经营产生影响，甚</w:t>
      </w:r>
      <w:r>
        <w:rPr>
          <w:rFonts w:ascii="FangSong" w:hAnsi="FangSong" w:eastAsia="FangSong" w:cs="FangSong"/>
          <w:sz w:val="33"/>
          <w:szCs w:val="33"/>
          <w:spacing w:val="14"/>
        </w:rPr>
        <w:t>至可以重构企业的</w:t>
      </w:r>
      <w:r>
        <w:rPr>
          <w:rFonts w:ascii="FangSong" w:hAnsi="FangSong" w:eastAsia="FangSong" w:cs="FangSong"/>
          <w:sz w:val="33"/>
          <w:szCs w:val="33"/>
        </w:rPr>
        <w:t xml:space="preserve"> </w:t>
      </w:r>
      <w:r>
        <w:rPr>
          <w:rFonts w:ascii="FangSong" w:hAnsi="FangSong" w:eastAsia="FangSong" w:cs="FangSong"/>
          <w:sz w:val="33"/>
          <w:szCs w:val="33"/>
          <w:spacing w:val="16"/>
        </w:rPr>
        <w:t>商业模式。未来的数字企业将以完全不同的形态和方式运行。数字化转型过程</w:t>
      </w:r>
      <w:r>
        <w:rPr>
          <w:rFonts w:ascii="FangSong" w:hAnsi="FangSong" w:eastAsia="FangSong" w:cs="FangSong"/>
          <w:sz w:val="33"/>
          <w:szCs w:val="33"/>
          <w:spacing w:val="2"/>
        </w:rPr>
        <w:t xml:space="preserve"> </w:t>
      </w:r>
      <w:r>
        <w:rPr>
          <w:rFonts w:ascii="FangSong" w:hAnsi="FangSong" w:eastAsia="FangSong" w:cs="FangSong"/>
          <w:sz w:val="33"/>
          <w:szCs w:val="33"/>
          <w:spacing w:val="20"/>
        </w:rPr>
        <w:t>将极大地突破传统企业的“舒适区”,旧的思维方式、文化观念将被打破，与</w:t>
      </w:r>
    </w:p>
    <w:p>
      <w:pPr>
        <w:ind w:left="311"/>
        <w:spacing w:before="1" w:line="223" w:lineRule="auto"/>
        <w:rPr>
          <w:rFonts w:ascii="FangSong" w:hAnsi="FangSong" w:eastAsia="FangSong" w:cs="FangSong"/>
          <w:sz w:val="33"/>
          <w:szCs w:val="33"/>
        </w:rPr>
      </w:pPr>
      <w:r>
        <w:rPr>
          <w:rFonts w:ascii="FangSong" w:hAnsi="FangSong" w:eastAsia="FangSong" w:cs="FangSong"/>
          <w:sz w:val="33"/>
          <w:szCs w:val="33"/>
          <w:spacing w:val="10"/>
        </w:rPr>
        <w:t>数字化转型相适配的新的思维方式、文化观念将重塑。</w:t>
      </w:r>
    </w:p>
    <w:p>
      <w:pPr>
        <w:pStyle w:val="BodyText"/>
        <w:spacing w:line="14" w:lineRule="auto"/>
        <w:rPr>
          <w:sz w:val="2"/>
        </w:rPr>
      </w:pPr>
      <w:r>
        <w:rPr>
          <w:sz w:val="2"/>
          <w:szCs w:val="2"/>
        </w:rPr>
        <w:br w:type="column"/>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spacing w:line="19681" w:lineRule="exact"/>
        <w:rPr/>
      </w:pPr>
      <w:r>
        <w:rPr>
          <w:position w:val="-393"/>
        </w:rPr>
        <w:drawing>
          <wp:inline distT="0" distB="0" distL="0" distR="0">
            <wp:extent cx="896404" cy="12497337"/>
            <wp:effectExtent l="0" t="0" r="0" b="0"/>
            <wp:docPr id="80" name="IM 80"/>
            <wp:cNvGraphicFramePr/>
            <a:graphic>
              <a:graphicData uri="http://schemas.openxmlformats.org/drawingml/2006/picture">
                <pic:pic>
                  <pic:nvPicPr>
                    <pic:cNvPr id="80" name="IM 80"/>
                    <pic:cNvPicPr/>
                  </pic:nvPicPr>
                  <pic:blipFill>
                    <a:blip r:embed="rId77"/>
                    <a:stretch>
                      <a:fillRect/>
                    </a:stretch>
                  </pic:blipFill>
                  <pic:spPr>
                    <a:xfrm rot="0">
                      <a:off x="0" y="0"/>
                      <a:ext cx="896404" cy="12497337"/>
                    </a:xfrm>
                    <a:prstGeom prst="rect">
                      <a:avLst/>
                    </a:prstGeom>
                  </pic:spPr>
                </pic:pic>
              </a:graphicData>
            </a:graphic>
          </wp:inline>
        </w:drawing>
      </w:r>
    </w:p>
    <w:p>
      <w:pPr>
        <w:pStyle w:val="BodyText"/>
        <w:spacing w:line="14" w:lineRule="auto"/>
        <w:rPr>
          <w:sz w:val="2"/>
        </w:rPr>
      </w:pPr>
      <w:r>
        <w:rPr>
          <w:sz w:val="2"/>
          <w:szCs w:val="2"/>
        </w:rPr>
        <w:br w:type="column"/>
      </w:r>
    </w:p>
    <w:p>
      <w:pPr>
        <w:ind w:left="5311"/>
        <w:spacing w:before="245" w:line="224" w:lineRule="auto"/>
        <w:rPr>
          <w:rFonts w:ascii="SimHei" w:hAnsi="SimHei" w:eastAsia="SimHei" w:cs="SimHei"/>
          <w:sz w:val="29"/>
          <w:szCs w:val="29"/>
        </w:rPr>
      </w:pPr>
      <w:r>
        <w:rPr>
          <w:rFonts w:ascii="SimHei" w:hAnsi="SimHei" w:eastAsia="SimHei" w:cs="SimHei"/>
          <w:sz w:val="29"/>
          <w:szCs w:val="29"/>
          <w:b/>
          <w:bCs/>
          <w:spacing w:val="-1"/>
        </w:rPr>
        <w:t>第一章</w:t>
      </w:r>
      <w:r>
        <w:rPr>
          <w:rFonts w:ascii="SimHei" w:hAnsi="SimHei" w:eastAsia="SimHei" w:cs="SimHei"/>
          <w:sz w:val="29"/>
          <w:szCs w:val="29"/>
          <w:spacing w:val="57"/>
        </w:rPr>
        <w:t xml:space="preserve">  </w:t>
      </w:r>
      <w:r>
        <w:rPr>
          <w:rFonts w:ascii="SimHei" w:hAnsi="SimHei" w:eastAsia="SimHei" w:cs="SimHei"/>
          <w:sz w:val="29"/>
          <w:szCs w:val="29"/>
          <w:b/>
          <w:bCs/>
          <w:spacing w:val="-1"/>
        </w:rPr>
        <w:t>总体认识——数字化转型的核心内涵是什</w:t>
      </w:r>
      <w:r>
        <w:rPr>
          <w:rFonts w:ascii="SimHei" w:hAnsi="SimHei" w:eastAsia="SimHei" w:cs="SimHei"/>
          <w:sz w:val="29"/>
          <w:szCs w:val="29"/>
          <w:b/>
          <w:bCs/>
          <w:spacing w:val="-2"/>
        </w:rPr>
        <w:t>么?</w:t>
      </w:r>
    </w:p>
    <w:p>
      <w:pPr>
        <w:pStyle w:val="BodyText"/>
        <w:spacing w:line="318" w:lineRule="auto"/>
        <w:rPr/>
      </w:pPr>
      <w:r/>
    </w:p>
    <w:p>
      <w:pPr>
        <w:pStyle w:val="BodyText"/>
        <w:spacing w:line="319" w:lineRule="auto"/>
        <w:rPr/>
      </w:pPr>
      <w:r/>
    </w:p>
    <w:p>
      <w:pPr>
        <w:ind w:firstLine="5160"/>
        <w:spacing w:line="45" w:lineRule="exact"/>
        <w:rPr/>
      </w:pPr>
      <w:r>
        <w:rPr/>
        <w:drawing>
          <wp:inline distT="0" distB="0" distL="0" distR="0">
            <wp:extent cx="4592665" cy="29100"/>
            <wp:effectExtent l="0" t="0" r="0" b="0"/>
            <wp:docPr id="82" name="IM 82"/>
            <wp:cNvGraphicFramePr/>
            <a:graphic>
              <a:graphicData uri="http://schemas.openxmlformats.org/drawingml/2006/picture">
                <pic:pic>
                  <pic:nvPicPr>
                    <pic:cNvPr id="82" name="IM 82"/>
                    <pic:cNvPicPr/>
                  </pic:nvPicPr>
                  <pic:blipFill>
                    <a:blip r:embed="rId78"/>
                    <a:stretch>
                      <a:fillRect/>
                    </a:stretch>
                  </pic:blipFill>
                  <pic:spPr>
                    <a:xfrm rot="0">
                      <a:off x="0" y="0"/>
                      <a:ext cx="4592665" cy="29100"/>
                    </a:xfrm>
                    <a:prstGeom prst="rect">
                      <a:avLst/>
                    </a:prstGeom>
                  </pic:spPr>
                </pic:pic>
              </a:graphicData>
            </a:graphic>
          </wp:inline>
        </w:drawing>
      </w:r>
    </w:p>
    <w:p>
      <w:pPr>
        <w:pStyle w:val="BodyText"/>
        <w:spacing w:line="368" w:lineRule="auto"/>
        <w:rPr/>
      </w:pPr>
      <w:r/>
    </w:p>
    <w:p>
      <w:pPr>
        <w:ind w:right="266" w:firstLine="742"/>
        <w:spacing w:before="107" w:line="340" w:lineRule="auto"/>
        <w:rPr>
          <w:rFonts w:ascii="FangSong" w:hAnsi="FangSong" w:eastAsia="FangSong" w:cs="FangSong"/>
          <w:sz w:val="33"/>
          <w:szCs w:val="33"/>
        </w:rPr>
      </w:pPr>
      <w:r>
        <w:rPr>
          <w:rFonts w:ascii="FangSong" w:hAnsi="FangSong" w:eastAsia="FangSong" w:cs="FangSong"/>
          <w:sz w:val="33"/>
          <w:szCs w:val="33"/>
          <w:spacing w:val="30"/>
        </w:rPr>
        <w:t>一是思维方式需要转变。企业数字化转型需要建立“数据思维”,从数据</w:t>
      </w:r>
      <w:r>
        <w:rPr>
          <w:rFonts w:ascii="FangSong" w:hAnsi="FangSong" w:eastAsia="FangSong" w:cs="FangSong"/>
          <w:sz w:val="33"/>
          <w:szCs w:val="33"/>
          <w:spacing w:val="14"/>
        </w:rPr>
        <w:t xml:space="preserve"> </w:t>
      </w:r>
      <w:r>
        <w:rPr>
          <w:rFonts w:ascii="FangSong" w:hAnsi="FangSong" w:eastAsia="FangSong" w:cs="FangSong"/>
          <w:sz w:val="33"/>
          <w:szCs w:val="33"/>
          <w:spacing w:val="23"/>
        </w:rPr>
        <w:t>中发现问题、洞察规律、挖掘价值，帮助企业优化资源配置，扩大经营范围，</w:t>
      </w:r>
      <w:r>
        <w:rPr>
          <w:rFonts w:ascii="FangSong" w:hAnsi="FangSong" w:eastAsia="FangSong" w:cs="FangSong"/>
          <w:sz w:val="33"/>
          <w:szCs w:val="33"/>
          <w:spacing w:val="5"/>
        </w:rPr>
        <w:t xml:space="preserve"> </w:t>
      </w:r>
      <w:r>
        <w:rPr>
          <w:rFonts w:ascii="FangSong" w:hAnsi="FangSong" w:eastAsia="FangSong" w:cs="FangSong"/>
          <w:sz w:val="33"/>
          <w:szCs w:val="33"/>
          <w:spacing w:val="26"/>
        </w:rPr>
        <w:t>重构商业模式。传统的思维方式多为经验思维，即通过感官、经验、主观和感</w:t>
      </w:r>
      <w:r>
        <w:rPr>
          <w:rFonts w:ascii="FangSong" w:hAnsi="FangSong" w:eastAsia="FangSong" w:cs="FangSong"/>
          <w:sz w:val="33"/>
          <w:szCs w:val="33"/>
          <w:spacing w:val="7"/>
        </w:rPr>
        <w:t xml:space="preserve"> </w:t>
      </w:r>
      <w:r>
        <w:rPr>
          <w:rFonts w:ascii="FangSong" w:hAnsi="FangSong" w:eastAsia="FangSong" w:cs="FangSong"/>
          <w:sz w:val="33"/>
          <w:szCs w:val="33"/>
          <w:spacing w:val="27"/>
        </w:rPr>
        <w:t>性判断而形成结论。思维方式的转变，是企业的领</w:t>
      </w:r>
      <w:r>
        <w:rPr>
          <w:rFonts w:ascii="FangSong" w:hAnsi="FangSong" w:eastAsia="FangSong" w:cs="FangSong"/>
          <w:sz w:val="33"/>
          <w:szCs w:val="33"/>
          <w:spacing w:val="26"/>
        </w:rPr>
        <w:t>导者和员工在数字化转型中</w:t>
      </w:r>
    </w:p>
    <w:p>
      <w:pPr>
        <w:spacing w:before="1" w:line="228" w:lineRule="auto"/>
        <w:rPr>
          <w:rFonts w:ascii="FangSong" w:hAnsi="FangSong" w:eastAsia="FangSong" w:cs="FangSong"/>
          <w:sz w:val="33"/>
          <w:szCs w:val="33"/>
        </w:rPr>
      </w:pPr>
      <w:r>
        <w:rPr>
          <w:rFonts w:ascii="FangSong" w:hAnsi="FangSong" w:eastAsia="FangSong" w:cs="FangSong"/>
          <w:sz w:val="33"/>
          <w:szCs w:val="33"/>
          <w:spacing w:val="17"/>
        </w:rPr>
        <w:t>面临的挑战之一。</w:t>
      </w:r>
    </w:p>
    <w:p>
      <w:pPr>
        <w:ind w:right="298" w:firstLine="742"/>
        <w:spacing w:before="263" w:line="339" w:lineRule="auto"/>
        <w:rPr>
          <w:rFonts w:ascii="FangSong" w:hAnsi="FangSong" w:eastAsia="FangSong" w:cs="FangSong"/>
          <w:sz w:val="33"/>
          <w:szCs w:val="33"/>
        </w:rPr>
      </w:pPr>
      <w:r>
        <w:rPr>
          <w:rFonts w:ascii="FangSong" w:hAnsi="FangSong" w:eastAsia="FangSong" w:cs="FangSong"/>
          <w:sz w:val="33"/>
          <w:szCs w:val="33"/>
          <w:spacing w:val="24"/>
        </w:rPr>
        <w:t>二是对数字化转型的认识需要提高。对数字化转型的内涵及</w:t>
      </w:r>
      <w:r>
        <w:rPr>
          <w:rFonts w:ascii="FangSong" w:hAnsi="FangSong" w:eastAsia="FangSong" w:cs="FangSong"/>
          <w:sz w:val="33"/>
          <w:szCs w:val="33"/>
          <w:spacing w:val="23"/>
        </w:rPr>
        <w:t>其必要性、重</w:t>
      </w:r>
      <w:r>
        <w:rPr>
          <w:rFonts w:ascii="FangSong" w:hAnsi="FangSong" w:eastAsia="FangSong" w:cs="FangSong"/>
          <w:sz w:val="33"/>
          <w:szCs w:val="33"/>
        </w:rPr>
        <w:t xml:space="preserve"> </w:t>
      </w:r>
      <w:r>
        <w:rPr>
          <w:rFonts w:ascii="FangSong" w:hAnsi="FangSong" w:eastAsia="FangSong" w:cs="FangSong"/>
          <w:sz w:val="33"/>
          <w:szCs w:val="33"/>
          <w:spacing w:val="26"/>
        </w:rPr>
        <w:t>要性理解不够，尚未形成统一的认识和强烈的危机感</w:t>
      </w:r>
      <w:r>
        <w:rPr>
          <w:rFonts w:ascii="FangSong" w:hAnsi="FangSong" w:eastAsia="FangSong" w:cs="FangSong"/>
          <w:sz w:val="33"/>
          <w:szCs w:val="33"/>
          <w:spacing w:val="25"/>
        </w:rPr>
        <w:t>。数字化转型尚未完全融</w:t>
      </w:r>
    </w:p>
    <w:p>
      <w:pPr>
        <w:spacing w:line="225" w:lineRule="auto"/>
        <w:rPr>
          <w:rFonts w:ascii="FangSong" w:hAnsi="FangSong" w:eastAsia="FangSong" w:cs="FangSong"/>
          <w:sz w:val="33"/>
          <w:szCs w:val="33"/>
        </w:rPr>
      </w:pPr>
      <w:r>
        <w:rPr>
          <w:rFonts w:ascii="FangSong" w:hAnsi="FangSong" w:eastAsia="FangSong" w:cs="FangSong"/>
          <w:sz w:val="33"/>
          <w:szCs w:val="33"/>
          <w:spacing w:val="22"/>
        </w:rPr>
        <w:t>入企业的业务战略，与工作联系不紧密。</w:t>
      </w:r>
    </w:p>
    <w:p>
      <w:pPr>
        <w:ind w:right="188" w:firstLine="742"/>
        <w:spacing w:before="284" w:line="338" w:lineRule="auto"/>
        <w:rPr>
          <w:rFonts w:ascii="FangSong" w:hAnsi="FangSong" w:eastAsia="FangSong" w:cs="FangSong"/>
          <w:sz w:val="33"/>
          <w:szCs w:val="33"/>
        </w:rPr>
      </w:pPr>
      <w:r>
        <w:rPr>
          <w:rFonts w:ascii="FangSong" w:hAnsi="FangSong" w:eastAsia="FangSong" w:cs="FangSong"/>
          <w:sz w:val="33"/>
          <w:szCs w:val="33"/>
          <w:spacing w:val="17"/>
        </w:rPr>
        <w:t>三是企业文化变革困难。企业数字化转型过程，也是企业文化重塑的过程。</w:t>
      </w:r>
      <w:r>
        <w:rPr>
          <w:rFonts w:ascii="FangSong" w:hAnsi="FangSong" w:eastAsia="FangSong" w:cs="FangSong"/>
          <w:sz w:val="33"/>
          <w:szCs w:val="33"/>
          <w:spacing w:val="6"/>
        </w:rPr>
        <w:t xml:space="preserve"> </w:t>
      </w:r>
      <w:r>
        <w:rPr>
          <w:rFonts w:ascii="FangSong" w:hAnsi="FangSong" w:eastAsia="FangSong" w:cs="FangSong"/>
          <w:sz w:val="33"/>
          <w:szCs w:val="33"/>
          <w:spacing w:val="27"/>
        </w:rPr>
        <w:t>如果传统企业的文化不做改变，数字化转型就会被惯性拉回原有的轨道。在数</w:t>
      </w:r>
    </w:p>
    <w:p>
      <w:pPr>
        <w:spacing w:before="1" w:line="223" w:lineRule="auto"/>
        <w:rPr>
          <w:rFonts w:ascii="FangSong" w:hAnsi="FangSong" w:eastAsia="FangSong" w:cs="FangSong"/>
          <w:sz w:val="33"/>
          <w:szCs w:val="33"/>
        </w:rPr>
      </w:pPr>
      <w:r>
        <w:rPr>
          <w:rFonts w:ascii="FangSong" w:hAnsi="FangSong" w:eastAsia="FangSong" w:cs="FangSong"/>
          <w:sz w:val="33"/>
          <w:szCs w:val="33"/>
          <w:spacing w:val="26"/>
        </w:rPr>
        <w:t>字化转型过程中，文化变革是企业面临的最大挑战之一。</w:t>
      </w:r>
    </w:p>
    <w:p>
      <w:pPr>
        <w:pStyle w:val="BodyText"/>
        <w:spacing w:line="293" w:lineRule="auto"/>
        <w:rPr/>
      </w:pPr>
      <w:r/>
    </w:p>
    <w:p>
      <w:pPr>
        <w:ind w:left="747"/>
        <w:spacing w:before="108" w:line="224" w:lineRule="auto"/>
        <w:outlineLvl w:val="6"/>
        <w:rPr>
          <w:rFonts w:ascii="SimSun" w:hAnsi="SimSun" w:eastAsia="SimSun" w:cs="SimSun"/>
          <w:sz w:val="33"/>
          <w:szCs w:val="33"/>
        </w:rPr>
      </w:pPr>
      <w:r>
        <w:rPr>
          <w:rFonts w:ascii="SimSun" w:hAnsi="SimSun" w:eastAsia="SimSun" w:cs="SimSun"/>
          <w:sz w:val="33"/>
          <w:szCs w:val="33"/>
          <w:b/>
          <w:bCs/>
          <w:spacing w:val="18"/>
        </w:rPr>
        <w:t>三、投资保障不足</w:t>
      </w:r>
    </w:p>
    <w:p>
      <w:pPr>
        <w:ind w:right="257" w:firstLine="742"/>
        <w:spacing w:before="338" w:line="349" w:lineRule="auto"/>
        <w:rPr>
          <w:rFonts w:ascii="FangSong" w:hAnsi="FangSong" w:eastAsia="FangSong" w:cs="FangSong"/>
          <w:sz w:val="33"/>
          <w:szCs w:val="33"/>
        </w:rPr>
      </w:pPr>
      <w:r>
        <w:rPr>
          <w:rFonts w:ascii="FangSong" w:hAnsi="FangSong" w:eastAsia="FangSong" w:cs="FangSong"/>
          <w:sz w:val="33"/>
          <w:szCs w:val="33"/>
          <w:spacing w:val="26"/>
        </w:rPr>
        <w:t>对于大多数企业而言，数字化转型是一项长期而艰巨的任务，尤其是传统</w:t>
      </w:r>
      <w:r>
        <w:rPr>
          <w:rFonts w:ascii="FangSong" w:hAnsi="FangSong" w:eastAsia="FangSong" w:cs="FangSong"/>
          <w:sz w:val="33"/>
          <w:szCs w:val="33"/>
        </w:rPr>
        <w:t xml:space="preserve"> </w:t>
      </w:r>
      <w:r>
        <w:rPr>
          <w:rFonts w:ascii="FangSong" w:hAnsi="FangSong" w:eastAsia="FangSong" w:cs="FangSong"/>
          <w:sz w:val="33"/>
          <w:szCs w:val="33"/>
          <w:spacing w:val="24"/>
        </w:rPr>
        <w:t>企业，相比新型互联网企业，资金投入需求更大。从软硬件购买到系统运维，</w:t>
      </w:r>
      <w:r>
        <w:rPr>
          <w:rFonts w:ascii="FangSong" w:hAnsi="FangSong" w:eastAsia="FangSong" w:cs="FangSong"/>
          <w:sz w:val="33"/>
          <w:szCs w:val="33"/>
          <w:spacing w:val="7"/>
        </w:rPr>
        <w:t xml:space="preserve"> </w:t>
      </w:r>
      <w:r>
        <w:rPr>
          <w:rFonts w:ascii="FangSong" w:hAnsi="FangSong" w:eastAsia="FangSong" w:cs="FangSong"/>
          <w:sz w:val="33"/>
          <w:szCs w:val="33"/>
          <w:spacing w:val="26"/>
        </w:rPr>
        <w:t>从基础设备更新到组织人力培训，覆盖企业生产、运营、</w:t>
      </w:r>
      <w:r>
        <w:rPr>
          <w:rFonts w:ascii="FangSong" w:hAnsi="FangSong" w:eastAsia="FangSong" w:cs="FangSong"/>
          <w:sz w:val="33"/>
          <w:szCs w:val="33"/>
          <w:spacing w:val="25"/>
        </w:rPr>
        <w:t>营销、人力资源等各</w:t>
      </w:r>
      <w:r>
        <w:rPr>
          <w:rFonts w:ascii="FangSong" w:hAnsi="FangSong" w:eastAsia="FangSong" w:cs="FangSong"/>
          <w:sz w:val="33"/>
          <w:szCs w:val="33"/>
        </w:rPr>
        <w:t xml:space="preserve"> </w:t>
      </w:r>
      <w:r>
        <w:rPr>
          <w:rFonts w:ascii="FangSong" w:hAnsi="FangSong" w:eastAsia="FangSong" w:cs="FangSong"/>
          <w:sz w:val="33"/>
          <w:szCs w:val="33"/>
          <w:spacing w:val="26"/>
        </w:rPr>
        <w:t>个方面，需要持续不断的资金投入，且很多投入是</w:t>
      </w:r>
      <w:r>
        <w:rPr>
          <w:rFonts w:ascii="FangSong" w:hAnsi="FangSong" w:eastAsia="FangSong" w:cs="FangSong"/>
          <w:sz w:val="33"/>
          <w:szCs w:val="33"/>
          <w:spacing w:val="25"/>
        </w:rPr>
        <w:t>无形的，也是无法预知成效</w:t>
      </w:r>
      <w:r>
        <w:rPr>
          <w:rFonts w:ascii="FangSong" w:hAnsi="FangSong" w:eastAsia="FangSong" w:cs="FangSong"/>
          <w:sz w:val="33"/>
          <w:szCs w:val="33"/>
        </w:rPr>
        <w:t xml:space="preserve"> </w:t>
      </w:r>
      <w:r>
        <w:rPr>
          <w:rFonts w:ascii="FangSong" w:hAnsi="FangSong" w:eastAsia="FangSong" w:cs="FangSong"/>
          <w:sz w:val="33"/>
          <w:szCs w:val="33"/>
          <w:spacing w:val="26"/>
        </w:rPr>
        <w:t>的，回报周期长，使得管理者产生焦虑与迷茫。面</w:t>
      </w:r>
      <w:r>
        <w:rPr>
          <w:rFonts w:ascii="FangSong" w:hAnsi="FangSong" w:eastAsia="FangSong" w:cs="FangSong"/>
          <w:sz w:val="33"/>
          <w:szCs w:val="33"/>
          <w:spacing w:val="25"/>
        </w:rPr>
        <w:t>对生存压力，许多企业的数</w:t>
      </w:r>
      <w:r>
        <w:rPr>
          <w:rFonts w:ascii="FangSong" w:hAnsi="FangSong" w:eastAsia="FangSong" w:cs="FangSong"/>
          <w:sz w:val="33"/>
          <w:szCs w:val="33"/>
        </w:rPr>
        <w:t xml:space="preserve"> </w:t>
      </w:r>
      <w:r>
        <w:rPr>
          <w:rFonts w:ascii="FangSong" w:hAnsi="FangSong" w:eastAsia="FangSong" w:cs="FangSong"/>
          <w:sz w:val="33"/>
          <w:szCs w:val="33"/>
          <w:spacing w:val="25"/>
        </w:rPr>
        <w:t>字化转型不得不让位于企业的日常经营，导致数字</w:t>
      </w:r>
      <w:r>
        <w:rPr>
          <w:rFonts w:ascii="FangSong" w:hAnsi="FangSong" w:eastAsia="FangSong" w:cs="FangSong"/>
          <w:sz w:val="33"/>
          <w:szCs w:val="33"/>
          <w:spacing w:val="24"/>
        </w:rPr>
        <w:t>化转型投入远远不足。尤其</w:t>
      </w:r>
    </w:p>
    <w:p>
      <w:pPr>
        <w:spacing w:line="226" w:lineRule="auto"/>
        <w:rPr>
          <w:rFonts w:ascii="FangSong" w:hAnsi="FangSong" w:eastAsia="FangSong" w:cs="FangSong"/>
          <w:sz w:val="33"/>
          <w:szCs w:val="33"/>
        </w:rPr>
      </w:pPr>
      <w:r>
        <w:rPr>
          <w:rFonts w:ascii="FangSong" w:hAnsi="FangSong" w:eastAsia="FangSong" w:cs="FangSong"/>
          <w:sz w:val="33"/>
          <w:szCs w:val="33"/>
          <w:spacing w:val="22"/>
        </w:rPr>
        <w:t>中小企业与大型企业相比融资更加困难，投资保障不足的问题更为明显。</w:t>
      </w:r>
    </w:p>
    <w:p>
      <w:pPr>
        <w:ind w:right="277" w:firstLine="742"/>
        <w:spacing w:before="226" w:line="345" w:lineRule="auto"/>
        <w:rPr>
          <w:rFonts w:ascii="FangSong" w:hAnsi="FangSong" w:eastAsia="FangSong" w:cs="FangSong"/>
          <w:sz w:val="33"/>
          <w:szCs w:val="33"/>
        </w:rPr>
      </w:pPr>
      <w:r>
        <w:rPr>
          <w:rFonts w:ascii="FangSong" w:hAnsi="FangSong" w:eastAsia="FangSong" w:cs="FangSong"/>
          <w:sz w:val="33"/>
          <w:szCs w:val="33"/>
          <w:spacing w:val="25"/>
        </w:rPr>
        <w:t>一是转型技术成本、试错成本高。企业自身“造血”功能偏弱，外部“输</w:t>
      </w:r>
      <w:r>
        <w:rPr>
          <w:rFonts w:ascii="FangSong" w:hAnsi="FangSong" w:eastAsia="FangSong" w:cs="FangSong"/>
          <w:sz w:val="33"/>
          <w:szCs w:val="33"/>
          <w:spacing w:val="12"/>
        </w:rPr>
        <w:t xml:space="preserve"> </w:t>
      </w:r>
      <w:r>
        <w:rPr>
          <w:rFonts w:ascii="FangSong" w:hAnsi="FangSong" w:eastAsia="FangSong" w:cs="FangSong"/>
          <w:sz w:val="33"/>
          <w:szCs w:val="33"/>
          <w:spacing w:val="26"/>
        </w:rPr>
        <w:t>血”机制滞后。企业若难以利用资金杠杆和借助专</w:t>
      </w:r>
      <w:r>
        <w:rPr>
          <w:rFonts w:ascii="FangSong" w:hAnsi="FangSong" w:eastAsia="FangSong" w:cs="FangSong"/>
          <w:sz w:val="33"/>
          <w:szCs w:val="33"/>
          <w:spacing w:val="25"/>
        </w:rPr>
        <w:t>项扶持，靠企业自身的资本</w:t>
      </w:r>
    </w:p>
    <w:p>
      <w:pPr>
        <w:spacing w:before="1" w:line="227" w:lineRule="auto"/>
        <w:rPr>
          <w:rFonts w:ascii="FangSong" w:hAnsi="FangSong" w:eastAsia="FangSong" w:cs="FangSong"/>
          <w:sz w:val="33"/>
          <w:szCs w:val="33"/>
        </w:rPr>
      </w:pPr>
      <w:r>
        <w:rPr>
          <w:rFonts w:ascii="FangSong" w:hAnsi="FangSong" w:eastAsia="FangSong" w:cs="FangSong"/>
          <w:sz w:val="33"/>
          <w:szCs w:val="33"/>
          <w:spacing w:val="20"/>
        </w:rPr>
        <w:t>投入几乎难以为继。</w:t>
      </w:r>
    </w:p>
    <w:p>
      <w:pPr>
        <w:ind w:left="742"/>
        <w:spacing w:before="248" w:line="618" w:lineRule="exact"/>
        <w:rPr>
          <w:rFonts w:ascii="FangSong" w:hAnsi="FangSong" w:eastAsia="FangSong" w:cs="FangSong"/>
          <w:sz w:val="33"/>
          <w:szCs w:val="33"/>
        </w:rPr>
      </w:pPr>
      <w:r>
        <w:rPr>
          <w:rFonts w:ascii="FangSong" w:hAnsi="FangSong" w:eastAsia="FangSong" w:cs="FangSong"/>
          <w:sz w:val="33"/>
          <w:szCs w:val="33"/>
          <w:spacing w:val="25"/>
          <w:position w:val="21"/>
        </w:rPr>
        <w:t>二是资源投入不足。相比大型企业，中小企业在网络、设备、信息系统等</w:t>
      </w:r>
    </w:p>
    <w:p>
      <w:pPr>
        <w:spacing w:before="2" w:line="226" w:lineRule="auto"/>
        <w:rPr>
          <w:rFonts w:ascii="FangSong" w:hAnsi="FangSong" w:eastAsia="FangSong" w:cs="FangSong"/>
          <w:sz w:val="33"/>
          <w:szCs w:val="33"/>
        </w:rPr>
      </w:pPr>
      <w:r>
        <w:rPr>
          <w:rFonts w:ascii="FangSong" w:hAnsi="FangSong" w:eastAsia="FangSong" w:cs="FangSong"/>
          <w:sz w:val="33"/>
          <w:szCs w:val="33"/>
          <w:spacing w:val="19"/>
        </w:rPr>
        <w:t>资源配置方面的投入相对不足。</w:t>
      </w:r>
    </w:p>
    <w:p>
      <w:pPr>
        <w:ind w:right="249" w:firstLine="742"/>
        <w:spacing w:before="247" w:line="344" w:lineRule="auto"/>
        <w:rPr>
          <w:rFonts w:ascii="FangSong" w:hAnsi="FangSong" w:eastAsia="FangSong" w:cs="FangSong"/>
          <w:sz w:val="33"/>
          <w:szCs w:val="33"/>
        </w:rPr>
      </w:pPr>
      <w:r>
        <w:rPr>
          <w:rFonts w:ascii="FangSong" w:hAnsi="FangSong" w:eastAsia="FangSong" w:cs="FangSong"/>
          <w:sz w:val="33"/>
          <w:szCs w:val="33"/>
          <w:spacing w:val="38"/>
        </w:rPr>
        <w:t>三是转型周期长，短期见效难。企业数字化转型能够</w:t>
      </w:r>
      <w:r>
        <w:rPr>
          <w:rFonts w:ascii="FangSong" w:hAnsi="FangSong" w:eastAsia="FangSong" w:cs="FangSong"/>
          <w:sz w:val="33"/>
          <w:szCs w:val="33"/>
          <w:spacing w:val="37"/>
        </w:rPr>
        <w:t>驱动整个商业模式</w:t>
      </w:r>
      <w:r>
        <w:rPr>
          <w:rFonts w:ascii="FangSong" w:hAnsi="FangSong" w:eastAsia="FangSong" w:cs="FangSong"/>
          <w:sz w:val="33"/>
          <w:szCs w:val="33"/>
        </w:rPr>
        <w:t xml:space="preserve"> </w:t>
      </w:r>
      <w:r>
        <w:rPr>
          <w:rFonts w:ascii="FangSong" w:hAnsi="FangSong" w:eastAsia="FangSong" w:cs="FangSong"/>
          <w:sz w:val="33"/>
          <w:szCs w:val="33"/>
          <w:spacing w:val="38"/>
        </w:rPr>
        <w:t>创新和商业生态重构，但很难在短期内为企业带</w:t>
      </w:r>
      <w:r>
        <w:rPr>
          <w:rFonts w:ascii="FangSong" w:hAnsi="FangSong" w:eastAsia="FangSong" w:cs="FangSong"/>
          <w:sz w:val="33"/>
          <w:szCs w:val="33"/>
          <w:spacing w:val="37"/>
        </w:rPr>
        <w:t>来直接收益，这使得中小企</w:t>
      </w:r>
    </w:p>
    <w:p>
      <w:pPr>
        <w:spacing w:before="2" w:line="223" w:lineRule="auto"/>
        <w:rPr>
          <w:rFonts w:ascii="FangSong" w:hAnsi="FangSong" w:eastAsia="FangSong" w:cs="FangSong"/>
          <w:sz w:val="33"/>
          <w:szCs w:val="33"/>
        </w:rPr>
      </w:pPr>
      <w:r>
        <w:rPr>
          <w:rFonts w:ascii="FangSong" w:hAnsi="FangSong" w:eastAsia="FangSong" w:cs="FangSong"/>
          <w:sz w:val="33"/>
          <w:szCs w:val="33"/>
          <w:spacing w:val="17"/>
        </w:rPr>
        <w:t>业对于数字化转型仍处于观望状态。</w:t>
      </w:r>
    </w:p>
    <w:p>
      <w:pPr>
        <w:ind w:left="742"/>
        <w:spacing w:before="223" w:line="611" w:lineRule="exact"/>
        <w:rPr>
          <w:rFonts w:ascii="FangSong" w:hAnsi="FangSong" w:eastAsia="FangSong" w:cs="FangSong"/>
          <w:sz w:val="33"/>
          <w:szCs w:val="33"/>
        </w:rPr>
      </w:pPr>
      <w:r>
        <w:rPr>
          <w:rFonts w:ascii="FangSong" w:hAnsi="FangSong" w:eastAsia="FangSong" w:cs="FangSong"/>
          <w:sz w:val="33"/>
          <w:szCs w:val="33"/>
          <w:spacing w:val="26"/>
          <w:position w:val="20"/>
        </w:rPr>
        <w:t>四是未建立与数字化转型基础、业务发展需求、预期效益等相匹配的</w:t>
      </w:r>
      <w:r>
        <w:rPr>
          <w:rFonts w:ascii="FangSong" w:hAnsi="FangSong" w:eastAsia="FangSong" w:cs="FangSong"/>
          <w:sz w:val="33"/>
          <w:szCs w:val="33"/>
          <w:spacing w:val="25"/>
          <w:position w:val="20"/>
        </w:rPr>
        <w:t>专项</w:t>
      </w:r>
    </w:p>
    <w:p>
      <w:pPr>
        <w:spacing w:before="1" w:line="226" w:lineRule="auto"/>
        <w:rPr>
          <w:rFonts w:ascii="FangSong" w:hAnsi="FangSong" w:eastAsia="FangSong" w:cs="FangSong"/>
          <w:sz w:val="33"/>
          <w:szCs w:val="33"/>
        </w:rPr>
      </w:pPr>
      <w:r>
        <w:rPr>
          <w:rFonts w:ascii="FangSong" w:hAnsi="FangSong" w:eastAsia="FangSong" w:cs="FangSong"/>
          <w:sz w:val="33"/>
          <w:szCs w:val="33"/>
          <w:spacing w:val="11"/>
        </w:rPr>
        <w:t>资金投入机制。</w:t>
      </w:r>
    </w:p>
    <w:p>
      <w:pPr>
        <w:pStyle w:val="BodyText"/>
        <w:spacing w:line="294" w:lineRule="auto"/>
        <w:rPr/>
      </w:pPr>
      <w:r/>
    </w:p>
    <w:p>
      <w:pPr>
        <w:pStyle w:val="BodyText"/>
        <w:spacing w:line="294" w:lineRule="auto"/>
        <w:rPr/>
      </w:pPr>
      <w:r/>
    </w:p>
    <w:p>
      <w:pPr>
        <w:pStyle w:val="BodyText"/>
        <w:spacing w:line="295" w:lineRule="auto"/>
        <w:rPr/>
      </w:pPr>
      <w:r/>
    </w:p>
    <w:p>
      <w:pPr>
        <w:ind w:right="18"/>
        <w:spacing w:before="95" w:line="203" w:lineRule="exact"/>
        <w:jc w:val="right"/>
        <w:rPr>
          <w:rFonts w:ascii="SimSun" w:hAnsi="SimSun" w:eastAsia="SimSun" w:cs="SimSun"/>
          <w:sz w:val="29"/>
          <w:szCs w:val="29"/>
        </w:rPr>
      </w:pPr>
      <w:r>
        <w:rPr>
          <w:rFonts w:ascii="SimSun" w:hAnsi="SimSun" w:eastAsia="SimSun" w:cs="SimSun"/>
          <w:sz w:val="29"/>
          <w:szCs w:val="29"/>
          <w:spacing w:val="-3"/>
          <w:position w:val="-4"/>
        </w:rPr>
        <w:t>29</w:t>
      </w:r>
    </w:p>
    <w:p>
      <w:pPr>
        <w:spacing w:line="203" w:lineRule="exact"/>
        <w:sectPr>
          <w:footerReference w:type="default" r:id="rId75"/>
          <w:pgSz w:w="31680" w:h="23623"/>
          <w:pgMar w:top="1720" w:right="1668" w:bottom="700" w:left="3354" w:header="0" w:footer="410" w:gutter="0"/>
          <w:cols w:equalWidth="0" w:num="3">
            <w:col w:w="12505" w:space="100"/>
            <w:col w:w="1560" w:space="100"/>
            <w:col w:w="12394" w:space="0"/>
          </w:cols>
        </w:sectPr>
        <w:rPr>
          <w:rFonts w:ascii="SimSun" w:hAnsi="SimSun" w:eastAsia="SimSun" w:cs="SimSun"/>
          <w:sz w:val="29"/>
          <w:szCs w:val="29"/>
        </w:rPr>
      </w:pPr>
    </w:p>
    <w:p>
      <w:pPr>
        <w:spacing w:before="49"/>
        <w:rPr/>
      </w:pPr>
      <w:r/>
    </w:p>
    <w:p>
      <w:pPr>
        <w:spacing w:before="49"/>
        <w:rPr/>
      </w:pPr>
      <w:r/>
    </w:p>
    <w:p>
      <w:pPr>
        <w:sectPr>
          <w:footerReference w:type="default" r:id="rId79"/>
          <w:pgSz w:w="31680" w:h="24833"/>
          <w:pgMar w:top="2110" w:right="1838" w:bottom="943" w:left="3606" w:header="0" w:footer="532" w:gutter="0"/>
          <w:cols w:equalWidth="0" w:num="1">
            <w:col w:w="26235" w:space="0"/>
          </w:cols>
        </w:sectPr>
        <w:rPr/>
      </w:pPr>
    </w:p>
    <w:p>
      <w:pPr>
        <w:spacing w:before="65" w:line="222" w:lineRule="auto"/>
        <w:rPr>
          <w:rFonts w:ascii="SimHei" w:hAnsi="SimHei" w:eastAsia="SimHei" w:cs="SimHei"/>
          <w:sz w:val="32"/>
          <w:szCs w:val="32"/>
        </w:rPr>
      </w:pPr>
      <w:r>
        <w:rPr>
          <w:rFonts w:ascii="SimHei" w:hAnsi="SimHei" w:eastAsia="SimHei" w:cs="SimHei"/>
          <w:sz w:val="32"/>
          <w:szCs w:val="32"/>
          <w:b/>
          <w:bCs/>
          <w:spacing w:val="-25"/>
          <w:w w:val="95"/>
        </w:rPr>
        <w:t>数字航图——数字化转型百问(第二辑)</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917"/>
        <w:spacing w:before="104" w:line="220" w:lineRule="auto"/>
        <w:outlineLvl w:val="6"/>
        <w:rPr>
          <w:rFonts w:ascii="SimSun" w:hAnsi="SimSun" w:eastAsia="SimSun" w:cs="SimSun"/>
          <w:sz w:val="32"/>
          <w:szCs w:val="32"/>
        </w:rPr>
      </w:pPr>
      <w:r>
        <w:rPr>
          <w:rFonts w:ascii="SimSun" w:hAnsi="SimSun" w:eastAsia="SimSun" w:cs="SimSun"/>
          <w:sz w:val="32"/>
          <w:szCs w:val="32"/>
          <w:b/>
          <w:bCs/>
          <w:spacing w:val="6"/>
        </w:rPr>
        <w:t>四</w:t>
      </w:r>
      <w:r>
        <w:rPr>
          <w:rFonts w:ascii="SimSun" w:hAnsi="SimSun" w:eastAsia="SimSun" w:cs="SimSun"/>
          <w:sz w:val="32"/>
          <w:szCs w:val="32"/>
          <w:spacing w:val="-67"/>
        </w:rPr>
        <w:t xml:space="preserve"> </w:t>
      </w:r>
      <w:r>
        <w:rPr>
          <w:rFonts w:ascii="SimSun" w:hAnsi="SimSun" w:eastAsia="SimSun" w:cs="SimSun"/>
          <w:sz w:val="32"/>
          <w:szCs w:val="32"/>
          <w:b/>
          <w:bCs/>
          <w:spacing w:val="6"/>
        </w:rPr>
        <w:t>、管理体制不健全</w:t>
      </w:r>
    </w:p>
    <w:p>
      <w:pPr>
        <w:pStyle w:val="BodyText"/>
        <w:spacing w:line="242" w:lineRule="auto"/>
        <w:rPr/>
      </w:pPr>
      <w:r/>
    </w:p>
    <w:p>
      <w:pPr>
        <w:ind w:left="912"/>
        <w:spacing w:before="104" w:line="642" w:lineRule="exact"/>
        <w:rPr>
          <w:rFonts w:ascii="FangSong" w:hAnsi="FangSong" w:eastAsia="FangSong" w:cs="FangSong"/>
          <w:sz w:val="32"/>
          <w:szCs w:val="32"/>
        </w:rPr>
      </w:pPr>
      <w:r>
        <w:rPr>
          <w:rFonts w:ascii="FangSong" w:hAnsi="FangSong" w:eastAsia="FangSong" w:cs="FangSong"/>
          <w:sz w:val="32"/>
          <w:szCs w:val="32"/>
          <w:spacing w:val="14"/>
          <w:position w:val="24"/>
        </w:rPr>
        <w:t>数字化转型还处于起步阶段，但制度变革的要求已经体现在方方面面。大务</w:t>
      </w:r>
    </w:p>
    <w:p>
      <w:pPr>
        <w:ind w:left="261"/>
        <w:spacing w:line="219" w:lineRule="auto"/>
        <w:rPr>
          <w:rFonts w:ascii="FangSong" w:hAnsi="FangSong" w:eastAsia="FangSong" w:cs="FangSong"/>
          <w:sz w:val="32"/>
          <w:szCs w:val="32"/>
        </w:rPr>
      </w:pPr>
      <w:r>
        <w:rPr>
          <w:rFonts w:ascii="FangSong" w:hAnsi="FangSong" w:eastAsia="FangSong" w:cs="FangSong"/>
          <w:sz w:val="32"/>
          <w:szCs w:val="32"/>
          <w:spacing w:val="15"/>
        </w:rPr>
        <w:t>数企业在建立与数字化转型相适配的管理体制方面，还处在</w:t>
      </w:r>
      <w:r>
        <w:rPr>
          <w:rFonts w:ascii="FangSong" w:hAnsi="FangSong" w:eastAsia="FangSong" w:cs="FangSong"/>
          <w:sz w:val="32"/>
          <w:szCs w:val="32"/>
          <w:spacing w:val="14"/>
        </w:rPr>
        <w:t>探索研究阶段。</w:t>
      </w:r>
    </w:p>
    <w:p>
      <w:pPr>
        <w:ind w:left="912"/>
        <w:spacing w:before="298" w:line="219" w:lineRule="auto"/>
        <w:rPr>
          <w:rFonts w:ascii="FangSong" w:hAnsi="FangSong" w:eastAsia="FangSong" w:cs="FangSong"/>
          <w:sz w:val="32"/>
          <w:szCs w:val="32"/>
        </w:rPr>
      </w:pPr>
      <w:r>
        <w:rPr>
          <w:rFonts w:ascii="FangSong" w:hAnsi="FangSong" w:eastAsia="FangSong" w:cs="FangSong"/>
          <w:sz w:val="32"/>
          <w:szCs w:val="32"/>
          <w:spacing w:val="9"/>
        </w:rPr>
        <w:t>一是未构建起企业的数字化转型组织体系，缺乏推进数字化转型的长效机制。</w:t>
      </w:r>
    </w:p>
    <w:p>
      <w:pPr>
        <w:ind w:left="261" w:right="1767" w:firstLine="650"/>
        <w:spacing w:before="252" w:line="365" w:lineRule="auto"/>
        <w:rPr>
          <w:rFonts w:ascii="FangSong" w:hAnsi="FangSong" w:eastAsia="FangSong" w:cs="FangSong"/>
          <w:sz w:val="32"/>
          <w:szCs w:val="32"/>
        </w:rPr>
      </w:pPr>
      <w:r>
        <w:rPr>
          <w:rFonts w:ascii="FangSong" w:hAnsi="FangSong" w:eastAsia="FangSong" w:cs="FangSong"/>
          <w:sz w:val="32"/>
          <w:szCs w:val="32"/>
          <w:spacing w:val="15"/>
        </w:rPr>
        <w:t>二是数字化转型尚未形成多部门、多专业、多层级统筹协</w:t>
      </w:r>
      <w:r>
        <w:rPr>
          <w:rFonts w:ascii="FangSong" w:hAnsi="FangSong" w:eastAsia="FangSong" w:cs="FangSong"/>
          <w:sz w:val="32"/>
          <w:szCs w:val="32"/>
          <w:spacing w:val="14"/>
        </w:rPr>
        <w:t>同推进的局面，未</w:t>
      </w:r>
      <w:r>
        <w:rPr>
          <w:rFonts w:ascii="FangSong" w:hAnsi="FangSong" w:eastAsia="FangSong" w:cs="FangSong"/>
          <w:sz w:val="32"/>
          <w:szCs w:val="32"/>
        </w:rPr>
        <w:t xml:space="preserve"> </w:t>
      </w:r>
      <w:r>
        <w:rPr>
          <w:rFonts w:ascii="FangSong" w:hAnsi="FangSong" w:eastAsia="FangSong" w:cs="FangSong"/>
          <w:sz w:val="32"/>
          <w:szCs w:val="32"/>
          <w:spacing w:val="14"/>
        </w:rPr>
        <w:t>明确转型工作的责任分工，未完善配套管理机制和激励</w:t>
      </w:r>
      <w:r>
        <w:rPr>
          <w:rFonts w:ascii="FangSong" w:hAnsi="FangSong" w:eastAsia="FangSong" w:cs="FangSong"/>
          <w:sz w:val="32"/>
          <w:szCs w:val="32"/>
          <w:spacing w:val="13"/>
        </w:rPr>
        <w:t>机制，未形成跨部门、跨</w:t>
      </w:r>
    </w:p>
    <w:p>
      <w:pPr>
        <w:ind w:left="261"/>
        <w:spacing w:before="1" w:line="219" w:lineRule="auto"/>
        <w:rPr>
          <w:rFonts w:ascii="FangSong" w:hAnsi="FangSong" w:eastAsia="FangSong" w:cs="FangSong"/>
          <w:sz w:val="32"/>
          <w:szCs w:val="32"/>
        </w:rPr>
      </w:pPr>
      <w:r>
        <w:rPr>
          <w:rFonts w:ascii="FangSong" w:hAnsi="FangSong" w:eastAsia="FangSong" w:cs="FangSong"/>
          <w:sz w:val="32"/>
          <w:szCs w:val="32"/>
          <w:spacing w:val="2"/>
        </w:rPr>
        <w:t>层级的数字化转型协同推进模式。</w:t>
      </w:r>
    </w:p>
    <w:p>
      <w:pPr>
        <w:ind w:left="912"/>
        <w:spacing w:before="294" w:line="222" w:lineRule="auto"/>
        <w:rPr>
          <w:rFonts w:ascii="FangSong" w:hAnsi="FangSong" w:eastAsia="FangSong" w:cs="FangSong"/>
          <w:sz w:val="32"/>
          <w:szCs w:val="32"/>
        </w:rPr>
      </w:pPr>
      <w:r>
        <w:rPr>
          <w:rFonts w:ascii="FangSong" w:hAnsi="FangSong" w:eastAsia="FangSong" w:cs="FangSong"/>
          <w:sz w:val="32"/>
          <w:szCs w:val="32"/>
          <w:spacing w:val="10"/>
        </w:rPr>
        <w:t>三是未形成一套可推广、可复制的解决方案。</w:t>
      </w:r>
    </w:p>
    <w:p>
      <w:pPr>
        <w:ind w:left="912"/>
        <w:spacing w:before="261" w:line="623" w:lineRule="exact"/>
        <w:rPr>
          <w:rFonts w:ascii="FangSong" w:hAnsi="FangSong" w:eastAsia="FangSong" w:cs="FangSong"/>
          <w:sz w:val="32"/>
          <w:szCs w:val="32"/>
        </w:rPr>
      </w:pPr>
      <w:r>
        <w:rPr>
          <w:rFonts w:ascii="FangSong" w:hAnsi="FangSong" w:eastAsia="FangSong" w:cs="FangSong"/>
          <w:sz w:val="32"/>
          <w:szCs w:val="32"/>
          <w:spacing w:val="15"/>
          <w:position w:val="22"/>
        </w:rPr>
        <w:t>四是未应用管理体系标准，未形成数字化转型闭环管理机制，未形成与数字</w:t>
      </w:r>
    </w:p>
    <w:p>
      <w:pPr>
        <w:ind w:left="261"/>
        <w:spacing w:before="1" w:line="219" w:lineRule="auto"/>
        <w:rPr>
          <w:rFonts w:ascii="SimSun" w:hAnsi="SimSun" w:eastAsia="SimSun" w:cs="SimSun"/>
          <w:sz w:val="32"/>
          <w:szCs w:val="32"/>
        </w:rPr>
      </w:pPr>
      <w:r>
        <w:rPr>
          <w:rFonts w:ascii="SimSun" w:hAnsi="SimSun" w:eastAsia="SimSun" w:cs="SimSun"/>
          <w:sz w:val="32"/>
          <w:szCs w:val="32"/>
          <w:spacing w:val="12"/>
        </w:rPr>
        <w:t>化转型业务相匹配的敏捷组织，管理变革可能只在某些业务单元展开。</w:t>
      </w:r>
    </w:p>
    <w:p>
      <w:pPr>
        <w:ind w:left="261" w:right="1754" w:firstLine="650"/>
        <w:spacing w:before="279" w:line="369" w:lineRule="auto"/>
        <w:rPr>
          <w:rFonts w:ascii="FangSong" w:hAnsi="FangSong" w:eastAsia="FangSong" w:cs="FangSong"/>
          <w:sz w:val="32"/>
          <w:szCs w:val="32"/>
        </w:rPr>
      </w:pPr>
      <w:r>
        <w:rPr>
          <w:rFonts w:ascii="FangSong" w:hAnsi="FangSong" w:eastAsia="FangSong" w:cs="FangSong"/>
          <w:sz w:val="32"/>
          <w:szCs w:val="32"/>
          <w:spacing w:val="15"/>
        </w:rPr>
        <w:t>五是数字人才匮乏。随着数字技术的日益普及，企业对数字</w:t>
      </w:r>
      <w:r>
        <w:rPr>
          <w:rFonts w:ascii="FangSong" w:hAnsi="FangSong" w:eastAsia="FangSong" w:cs="FangSong"/>
          <w:sz w:val="32"/>
          <w:szCs w:val="32"/>
          <w:spacing w:val="14"/>
        </w:rPr>
        <w:t>人才的需求呈现</w:t>
      </w:r>
      <w:r>
        <w:rPr>
          <w:rFonts w:ascii="FangSong" w:hAnsi="FangSong" w:eastAsia="FangSong" w:cs="FangSong"/>
          <w:sz w:val="32"/>
          <w:szCs w:val="32"/>
        </w:rPr>
        <w:t xml:space="preserve"> </w:t>
      </w:r>
      <w:r>
        <w:rPr>
          <w:rFonts w:ascii="FangSong" w:hAnsi="FangSong" w:eastAsia="FangSong" w:cs="FangSong"/>
          <w:sz w:val="32"/>
          <w:szCs w:val="32"/>
          <w:spacing w:val="5"/>
        </w:rPr>
        <w:t>爆发式增长，数字人才缺口日益扩大。仅掌握</w:t>
      </w:r>
      <w:r>
        <w:rPr>
          <w:rFonts w:ascii="FangSong" w:hAnsi="FangSong" w:eastAsia="FangSong" w:cs="FangSong"/>
          <w:sz w:val="32"/>
          <w:szCs w:val="32"/>
          <w:spacing w:val="4"/>
        </w:rPr>
        <w:t>信息技术的人才已不能满足数字化发</w:t>
      </w:r>
      <w:r>
        <w:rPr>
          <w:rFonts w:ascii="FangSong" w:hAnsi="FangSong" w:eastAsia="FangSong" w:cs="FangSong"/>
          <w:sz w:val="32"/>
          <w:szCs w:val="32"/>
        </w:rPr>
        <w:t xml:space="preserve"> </w:t>
      </w:r>
      <w:r>
        <w:rPr>
          <w:rFonts w:ascii="FangSong" w:hAnsi="FangSong" w:eastAsia="FangSong" w:cs="FangSong"/>
          <w:sz w:val="32"/>
          <w:szCs w:val="32"/>
          <w:spacing w:val="5"/>
        </w:rPr>
        <w:t>展的需要，企业真正需要的是掌握人工智能、大数据、网络安全等领域技能的数字</w:t>
      </w:r>
    </w:p>
    <w:p>
      <w:pPr>
        <w:ind w:left="261"/>
        <w:spacing w:before="2" w:line="220" w:lineRule="auto"/>
        <w:rPr>
          <w:rFonts w:ascii="FangSong" w:hAnsi="FangSong" w:eastAsia="FangSong" w:cs="FangSong"/>
          <w:sz w:val="32"/>
          <w:szCs w:val="32"/>
        </w:rPr>
      </w:pPr>
      <w:r>
        <w:rPr>
          <w:rFonts w:ascii="FangSong" w:hAnsi="FangSong" w:eastAsia="FangSong" w:cs="FangSong"/>
          <w:sz w:val="32"/>
          <w:szCs w:val="32"/>
          <w:spacing w:val="10"/>
        </w:rPr>
        <w:t>人才，以及兼具技术和业务能力的复合型、创新型人才。</w:t>
      </w:r>
    </w:p>
    <w:p>
      <w:pPr>
        <w:pStyle w:val="BodyText"/>
        <w:spacing w:line="374" w:lineRule="auto"/>
        <w:rPr/>
      </w:pPr>
      <w:r/>
    </w:p>
    <w:p>
      <w:pPr>
        <w:ind w:left="917"/>
        <w:spacing w:before="104" w:line="220" w:lineRule="auto"/>
        <w:outlineLvl w:val="6"/>
        <w:rPr>
          <w:rFonts w:ascii="SimSun" w:hAnsi="SimSun" w:eastAsia="SimSun" w:cs="SimSun"/>
          <w:sz w:val="32"/>
          <w:szCs w:val="32"/>
        </w:rPr>
      </w:pPr>
      <w:r>
        <w:rPr>
          <w:rFonts w:ascii="SimSun" w:hAnsi="SimSun" w:eastAsia="SimSun" w:cs="SimSun"/>
          <w:sz w:val="32"/>
          <w:szCs w:val="32"/>
          <w:b/>
          <w:bCs/>
          <w:spacing w:val="12"/>
        </w:rPr>
        <w:t>五、信息化基础薄弱</w:t>
      </w:r>
    </w:p>
    <w:p>
      <w:pPr>
        <w:pStyle w:val="BodyText"/>
        <w:spacing w:line="250" w:lineRule="auto"/>
        <w:rPr/>
      </w:pPr>
      <w:r/>
    </w:p>
    <w:p>
      <w:pPr>
        <w:ind w:left="261" w:right="1741" w:firstLine="650"/>
        <w:spacing w:before="104" w:line="370" w:lineRule="auto"/>
        <w:jc w:val="both"/>
        <w:rPr>
          <w:rFonts w:ascii="FangSong" w:hAnsi="FangSong" w:eastAsia="FangSong" w:cs="FangSong"/>
          <w:sz w:val="32"/>
          <w:szCs w:val="32"/>
        </w:rPr>
      </w:pPr>
      <w:r>
        <w:rPr>
          <w:rFonts w:ascii="FangSong" w:hAnsi="FangSong" w:eastAsia="FangSong" w:cs="FangSong"/>
          <w:sz w:val="32"/>
          <w:szCs w:val="32"/>
          <w:spacing w:val="25"/>
        </w:rPr>
        <w:t>面对新一代信息技术蓬勃发展和技术竞争升级，企业信</w:t>
      </w:r>
      <w:r>
        <w:rPr>
          <w:rFonts w:ascii="FangSong" w:hAnsi="FangSong" w:eastAsia="FangSong" w:cs="FangSong"/>
          <w:sz w:val="32"/>
          <w:szCs w:val="32"/>
          <w:spacing w:val="24"/>
        </w:rPr>
        <w:t>息化建设面临巨大</w:t>
      </w:r>
      <w:r>
        <w:rPr>
          <w:rFonts w:ascii="FangSong" w:hAnsi="FangSong" w:eastAsia="FangSong" w:cs="FangSong"/>
          <w:sz w:val="32"/>
          <w:szCs w:val="32"/>
        </w:rPr>
        <w:t xml:space="preserve"> </w:t>
      </w:r>
      <w:r>
        <w:rPr>
          <w:rFonts w:ascii="FangSong" w:hAnsi="FangSong" w:eastAsia="FangSong" w:cs="FangSong"/>
          <w:sz w:val="32"/>
          <w:szCs w:val="32"/>
          <w:spacing w:val="25"/>
        </w:rPr>
        <w:t>挑战。当前，组织优化与业务创新引发的信息化需求日益复杂多</w:t>
      </w:r>
      <w:r>
        <w:rPr>
          <w:rFonts w:ascii="FangSong" w:hAnsi="FangSong" w:eastAsia="FangSong" w:cs="FangSong"/>
          <w:sz w:val="32"/>
          <w:szCs w:val="32"/>
          <w:spacing w:val="24"/>
        </w:rPr>
        <w:t>变，早已超出</w:t>
      </w:r>
      <w:r>
        <w:rPr>
          <w:rFonts w:ascii="FangSong" w:hAnsi="FangSong" w:eastAsia="FangSong" w:cs="FangSong"/>
          <w:sz w:val="32"/>
          <w:szCs w:val="32"/>
        </w:rPr>
        <w:t xml:space="preserve"> </w:t>
      </w:r>
      <w:r>
        <w:rPr>
          <w:rFonts w:ascii="FangSong" w:hAnsi="FangSong" w:eastAsia="FangSong" w:cs="FangSong"/>
          <w:sz w:val="32"/>
          <w:szCs w:val="32"/>
          <w:spacing w:val="30"/>
        </w:rPr>
        <w:t>传统</w:t>
      </w:r>
      <w:r>
        <w:rPr>
          <w:rFonts w:ascii="FangSong" w:hAnsi="FangSong" w:eastAsia="FangSong" w:cs="FangSong"/>
          <w:sz w:val="32"/>
          <w:szCs w:val="32"/>
          <w:spacing w:val="-66"/>
        </w:rPr>
        <w:t xml:space="preserve"> </w:t>
      </w:r>
      <w:r>
        <w:rPr>
          <w:rFonts w:ascii="Times New Roman" w:hAnsi="Times New Roman" w:eastAsia="Times New Roman" w:cs="Times New Roman"/>
          <w:sz w:val="32"/>
          <w:szCs w:val="32"/>
        </w:rPr>
        <w:t>IT</w:t>
      </w:r>
      <w:r>
        <w:rPr>
          <w:rFonts w:ascii="Times New Roman" w:hAnsi="Times New Roman" w:eastAsia="Times New Roman" w:cs="Times New Roman"/>
          <w:sz w:val="32"/>
          <w:szCs w:val="32"/>
          <w:spacing w:val="30"/>
        </w:rPr>
        <w:t xml:space="preserve"> </w:t>
      </w:r>
      <w:r>
        <w:rPr>
          <w:rFonts w:ascii="FangSong" w:hAnsi="FangSong" w:eastAsia="FangSong" w:cs="FangSong"/>
          <w:sz w:val="32"/>
          <w:szCs w:val="32"/>
          <w:spacing w:val="30"/>
        </w:rPr>
        <w:t>架构的承载能力。反映在企业数字化转型上，</w:t>
      </w:r>
      <w:r>
        <w:rPr>
          <w:rFonts w:ascii="FangSong" w:hAnsi="FangSong" w:eastAsia="FangSong" w:cs="FangSong"/>
          <w:sz w:val="32"/>
          <w:szCs w:val="32"/>
          <w:spacing w:val="29"/>
        </w:rPr>
        <w:t>业务需求快速多变，新</w:t>
      </w:r>
      <w:r>
        <w:rPr>
          <w:rFonts w:ascii="FangSong" w:hAnsi="FangSong" w:eastAsia="FangSong" w:cs="FangSong"/>
          <w:sz w:val="32"/>
          <w:szCs w:val="32"/>
        </w:rPr>
        <w:t xml:space="preserve"> </w:t>
      </w:r>
      <w:r>
        <w:rPr>
          <w:rFonts w:ascii="FangSong" w:hAnsi="FangSong" w:eastAsia="FangSong" w:cs="FangSong"/>
          <w:sz w:val="32"/>
          <w:szCs w:val="32"/>
          <w:spacing w:val="24"/>
        </w:rPr>
        <w:t>技术层出不穷，而数字化系统需要稳定扩展与平滑演进，给企业内部信息化带</w:t>
      </w:r>
      <w:r>
        <w:rPr>
          <w:rFonts w:ascii="FangSong" w:hAnsi="FangSong" w:eastAsia="FangSong" w:cs="FangSong"/>
          <w:sz w:val="32"/>
          <w:szCs w:val="32"/>
          <w:spacing w:val="8"/>
        </w:rPr>
        <w:t xml:space="preserve"> </w:t>
      </w:r>
      <w:r>
        <w:rPr>
          <w:rFonts w:ascii="FangSong" w:hAnsi="FangSong" w:eastAsia="FangSong" w:cs="FangSong"/>
          <w:sz w:val="32"/>
          <w:szCs w:val="32"/>
          <w:spacing w:val="24"/>
        </w:rPr>
        <w:t>来了多重挑战，亟须通过加快破解信息孤岛带来的制约等多种措施，使信息化</w:t>
      </w:r>
    </w:p>
    <w:p>
      <w:pPr>
        <w:ind w:left="261"/>
        <w:spacing w:before="2" w:line="222" w:lineRule="auto"/>
        <w:rPr>
          <w:rFonts w:ascii="FangSong" w:hAnsi="FangSong" w:eastAsia="FangSong" w:cs="FangSong"/>
          <w:sz w:val="32"/>
          <w:szCs w:val="32"/>
        </w:rPr>
      </w:pPr>
      <w:r>
        <w:rPr>
          <w:rFonts w:ascii="FangSong" w:hAnsi="FangSong" w:eastAsia="FangSong" w:cs="FangSong"/>
          <w:sz w:val="32"/>
          <w:szCs w:val="32"/>
          <w:spacing w:val="12"/>
        </w:rPr>
        <w:t>发挥更大的效益。</w:t>
      </w:r>
    </w:p>
    <w:p>
      <w:pPr>
        <w:ind w:left="261" w:right="1673" w:firstLine="650"/>
        <w:spacing w:before="281" w:line="365" w:lineRule="auto"/>
        <w:jc w:val="both"/>
        <w:rPr>
          <w:rFonts w:ascii="FangSong" w:hAnsi="FangSong" w:eastAsia="FangSong" w:cs="FangSong"/>
          <w:sz w:val="32"/>
          <w:szCs w:val="32"/>
        </w:rPr>
      </w:pPr>
      <w:r>
        <w:rPr>
          <w:rFonts w:ascii="FangSong" w:hAnsi="FangSong" w:eastAsia="FangSong" w:cs="FangSong"/>
          <w:sz w:val="32"/>
          <w:szCs w:val="32"/>
          <w:spacing w:val="26"/>
        </w:rPr>
        <w:t>一是信息孤岛林立。企业各类系统建设的时期不同，</w:t>
      </w:r>
      <w:r>
        <w:rPr>
          <w:rFonts w:ascii="FangSong" w:hAnsi="FangSong" w:eastAsia="FangSong" w:cs="FangSong"/>
          <w:sz w:val="32"/>
          <w:szCs w:val="32"/>
          <w:spacing w:val="26"/>
        </w:rPr>
        <w:t xml:space="preserve">  </w:t>
      </w:r>
      <w:r>
        <w:rPr>
          <w:rFonts w:ascii="FangSong" w:hAnsi="FangSong" w:eastAsia="FangSong" w:cs="FangSong"/>
          <w:sz w:val="32"/>
          <w:szCs w:val="32"/>
          <w:spacing w:val="26"/>
        </w:rPr>
        <w:t>业务类型复杂，多</w:t>
      </w:r>
      <w:r>
        <w:rPr>
          <w:rFonts w:ascii="FangSong" w:hAnsi="FangSong" w:eastAsia="FangSong" w:cs="FangSong"/>
          <w:sz w:val="32"/>
          <w:szCs w:val="32"/>
          <w:spacing w:val="8"/>
        </w:rPr>
        <w:t xml:space="preserve"> </w:t>
      </w:r>
      <w:r>
        <w:rPr>
          <w:rFonts w:ascii="FangSong" w:hAnsi="FangSong" w:eastAsia="FangSong" w:cs="FangSong"/>
          <w:sz w:val="32"/>
          <w:szCs w:val="32"/>
          <w:spacing w:val="24"/>
        </w:rPr>
        <w:t>有自己的应用、功能、数据、环境。随着时间的推移</w:t>
      </w:r>
      <w:r>
        <w:rPr>
          <w:rFonts w:ascii="FangSong" w:hAnsi="FangSong" w:eastAsia="FangSong" w:cs="FangSong"/>
          <w:sz w:val="32"/>
          <w:szCs w:val="32"/>
          <w:spacing w:val="23"/>
        </w:rPr>
        <w:t>和数据的累积，形成了一</w:t>
      </w:r>
      <w:r>
        <w:rPr>
          <w:rFonts w:ascii="FangSong" w:hAnsi="FangSong" w:eastAsia="FangSong" w:cs="FangSong"/>
          <w:sz w:val="32"/>
          <w:szCs w:val="32"/>
        </w:rPr>
        <w:t xml:space="preserve"> </w:t>
      </w:r>
      <w:r>
        <w:rPr>
          <w:rFonts w:ascii="FangSong" w:hAnsi="FangSong" w:eastAsia="FangSong" w:cs="FangSong"/>
          <w:sz w:val="32"/>
          <w:szCs w:val="32"/>
          <w:spacing w:val="17"/>
        </w:rPr>
        <w:t>座座信息孤岛，使得企业内外无法实现信息互通、共享，导致信息闭环</w:t>
      </w:r>
      <w:r>
        <w:rPr>
          <w:rFonts w:ascii="FangSong" w:hAnsi="FangSong" w:eastAsia="FangSong" w:cs="FangSong"/>
          <w:sz w:val="32"/>
          <w:szCs w:val="32"/>
          <w:spacing w:val="16"/>
        </w:rPr>
        <w:t>难闭合，</w:t>
      </w:r>
    </w:p>
    <w:p>
      <w:pPr>
        <w:ind w:left="261"/>
        <w:spacing w:line="222" w:lineRule="auto"/>
        <w:rPr>
          <w:rFonts w:ascii="FangSong" w:hAnsi="FangSong" w:eastAsia="FangSong" w:cs="FangSong"/>
          <w:sz w:val="32"/>
          <w:szCs w:val="32"/>
        </w:rPr>
      </w:pPr>
      <w:r>
        <w:rPr>
          <w:rFonts w:ascii="FangSong" w:hAnsi="FangSong" w:eastAsia="FangSong" w:cs="FangSong"/>
          <w:sz w:val="32"/>
          <w:szCs w:val="32"/>
          <w:spacing w:val="13"/>
        </w:rPr>
        <w:t>信息资产价值无法得到充分发挥。</w:t>
      </w:r>
    </w:p>
    <w:p>
      <w:pPr>
        <w:ind w:left="912"/>
        <w:spacing w:before="294" w:line="222" w:lineRule="auto"/>
        <w:rPr>
          <w:rFonts w:ascii="FangSong" w:hAnsi="FangSong" w:eastAsia="FangSong" w:cs="FangSong"/>
          <w:sz w:val="32"/>
          <w:szCs w:val="32"/>
        </w:rPr>
      </w:pPr>
      <w:r>
        <w:rPr>
          <w:rFonts w:ascii="FangSong" w:hAnsi="FangSong" w:eastAsia="FangSong" w:cs="FangSong"/>
          <w:sz w:val="32"/>
          <w:szCs w:val="32"/>
          <w:spacing w:val="26"/>
        </w:rPr>
        <w:t>二是数据治理体系不完善，缺乏数据资产的管理</w:t>
      </w:r>
      <w:r>
        <w:rPr>
          <w:rFonts w:ascii="FangSong" w:hAnsi="FangSong" w:eastAsia="FangSong" w:cs="FangSong"/>
          <w:sz w:val="32"/>
          <w:szCs w:val="32"/>
          <w:spacing w:val="25"/>
        </w:rPr>
        <w:t>组织与机制，数据确权和</w:t>
      </w:r>
    </w:p>
    <w:p>
      <w:pPr>
        <w:ind w:left="266"/>
        <w:spacing w:before="234" w:line="222" w:lineRule="auto"/>
        <w:rPr>
          <w:rFonts w:ascii="FangSong" w:hAnsi="FangSong" w:eastAsia="FangSong" w:cs="FangSong"/>
          <w:sz w:val="32"/>
          <w:szCs w:val="32"/>
        </w:rPr>
      </w:pPr>
      <w:r>
        <w:rPr>
          <w:rFonts w:ascii="FangSong" w:hAnsi="FangSong" w:eastAsia="FangSong" w:cs="FangSong"/>
          <w:sz w:val="32"/>
          <w:szCs w:val="32"/>
          <w:b/>
          <w:bCs/>
          <w:spacing w:val="9"/>
        </w:rPr>
        <w:t>安全等问题亟待解决。</w:t>
      </w:r>
    </w:p>
    <w:p>
      <w:pPr>
        <w:ind w:left="917"/>
        <w:spacing w:before="283" w:line="221" w:lineRule="auto"/>
        <w:rPr>
          <w:rFonts w:ascii="FangSong" w:hAnsi="FangSong" w:eastAsia="FangSong" w:cs="FangSong"/>
          <w:sz w:val="32"/>
          <w:szCs w:val="32"/>
        </w:rPr>
      </w:pPr>
      <w:r>
        <w:rPr>
          <w:rFonts w:ascii="FangSong" w:hAnsi="FangSong" w:eastAsia="FangSong" w:cs="FangSong"/>
          <w:sz w:val="32"/>
          <w:szCs w:val="32"/>
          <w:b/>
          <w:bCs/>
          <w:spacing w:val="26"/>
        </w:rPr>
        <w:t>三是物联网基础设施薄弱，已成为数据采集和数据分析的瓶颈</w:t>
      </w:r>
      <w:r>
        <w:rPr>
          <w:rFonts w:ascii="FangSong" w:hAnsi="FangSong" w:eastAsia="FangSong" w:cs="FangSong"/>
          <w:sz w:val="32"/>
          <w:szCs w:val="32"/>
          <w:spacing w:val="26"/>
        </w:rPr>
        <w:t>。</w:t>
      </w:r>
    </w:p>
    <w:p>
      <w:pPr>
        <w:ind w:left="917"/>
        <w:spacing w:before="260" w:line="189" w:lineRule="auto"/>
        <w:rPr>
          <w:rFonts w:ascii="FangSong" w:hAnsi="FangSong" w:eastAsia="FangSong" w:cs="FangSong"/>
          <w:sz w:val="32"/>
          <w:szCs w:val="32"/>
        </w:rPr>
      </w:pPr>
      <w:r>
        <w:rPr>
          <w:rFonts w:ascii="FangSong" w:hAnsi="FangSong" w:eastAsia="FangSong" w:cs="FangSong"/>
          <w:sz w:val="32"/>
          <w:szCs w:val="32"/>
          <w:b/>
          <w:bCs/>
          <w:spacing w:val="5"/>
        </w:rPr>
        <w:t>四是自动化数据采集基础设施配套不足，企业</w:t>
      </w:r>
      <w:r>
        <w:rPr>
          <w:rFonts w:ascii="FangSong" w:hAnsi="FangSong" w:eastAsia="FangSong" w:cs="FangSong"/>
          <w:sz w:val="32"/>
          <w:szCs w:val="32"/>
          <w:b/>
          <w:bCs/>
          <w:spacing w:val="4"/>
        </w:rPr>
        <w:t>装置、设施的自动化水平不高</w:t>
      </w:r>
    </w:p>
    <w:p>
      <w:pPr>
        <w:pStyle w:val="BodyText"/>
        <w:spacing w:line="14" w:lineRule="auto"/>
        <w:rPr>
          <w:sz w:val="2"/>
        </w:rPr>
      </w:pPr>
      <w:r>
        <w:rPr>
          <w:sz w:val="2"/>
          <w:szCs w:val="2"/>
        </w:rPr>
        <w:br w:type="column"/>
      </w:r>
    </w:p>
    <w:p>
      <w:pPr>
        <w:pStyle w:val="BodyText"/>
        <w:spacing w:line="388" w:lineRule="auto"/>
        <w:rPr/>
      </w:pPr>
      <w:r/>
    </w:p>
    <w:p>
      <w:pPr>
        <w:ind w:right="28"/>
        <w:spacing w:before="104" w:line="222" w:lineRule="auto"/>
        <w:jc w:val="right"/>
        <w:rPr>
          <w:rFonts w:ascii="SimHei" w:hAnsi="SimHei" w:eastAsia="SimHei" w:cs="SimHei"/>
          <w:sz w:val="32"/>
          <w:szCs w:val="32"/>
        </w:rPr>
      </w:pPr>
      <w:r>
        <w:rPr>
          <w:rFonts w:ascii="SimHei" w:hAnsi="SimHei" w:eastAsia="SimHei" w:cs="SimHei"/>
          <w:sz w:val="32"/>
          <w:szCs w:val="32"/>
          <w:b/>
          <w:bCs/>
          <w:spacing w:val="-29"/>
        </w:rPr>
        <w:t>第一章</w:t>
      </w:r>
      <w:r>
        <w:rPr>
          <w:rFonts w:ascii="SimHei" w:hAnsi="SimHei" w:eastAsia="SimHei" w:cs="SimHei"/>
          <w:sz w:val="32"/>
          <w:szCs w:val="32"/>
          <w:spacing w:val="-29"/>
        </w:rPr>
        <w:t xml:space="preserve">   </w:t>
      </w:r>
      <w:r>
        <w:rPr>
          <w:rFonts w:ascii="SimHei" w:hAnsi="SimHei" w:eastAsia="SimHei" w:cs="SimHei"/>
          <w:sz w:val="32"/>
          <w:szCs w:val="32"/>
          <w:b/>
          <w:bCs/>
          <w:spacing w:val="-29"/>
        </w:rPr>
        <w:t>总体认识——数字化转型的核心内涵是什么?</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right="181" w:firstLine="742"/>
        <w:spacing w:before="111" w:line="330" w:lineRule="auto"/>
        <w:rPr>
          <w:rFonts w:ascii="FangSong" w:hAnsi="FangSong" w:eastAsia="FangSong" w:cs="FangSong"/>
          <w:sz w:val="34"/>
          <w:szCs w:val="34"/>
        </w:rPr>
      </w:pPr>
      <w:r>
        <w:rPr>
          <w:rFonts w:ascii="FangSong" w:hAnsi="FangSong" w:eastAsia="FangSong" w:cs="FangSong"/>
          <w:sz w:val="34"/>
          <w:szCs w:val="34"/>
          <w:spacing w:val="16"/>
        </w:rPr>
        <w:t>五是未构建起适合企业的数字化转型平台。无法在平台上沉淀业务经验，</w:t>
      </w:r>
      <w:r>
        <w:rPr>
          <w:rFonts w:ascii="FangSong" w:hAnsi="FangSong" w:eastAsia="FangSong" w:cs="FangSong"/>
          <w:sz w:val="34"/>
          <w:szCs w:val="34"/>
          <w:spacing w:val="15"/>
        </w:rPr>
        <w:t xml:space="preserve"> </w:t>
      </w:r>
      <w:r>
        <w:rPr>
          <w:rFonts w:ascii="FangSong" w:hAnsi="FangSong" w:eastAsia="FangSong" w:cs="FangSong"/>
          <w:sz w:val="34"/>
          <w:szCs w:val="34"/>
          <w:spacing w:val="19"/>
        </w:rPr>
        <w:t>积累数据资产，平滑演进技术架构，以及提升企业数字化能力，难以敏捷、快</w:t>
      </w:r>
    </w:p>
    <w:p>
      <w:pPr>
        <w:spacing w:before="1" w:line="226" w:lineRule="auto"/>
        <w:rPr>
          <w:rFonts w:ascii="FangSong" w:hAnsi="FangSong" w:eastAsia="FangSong" w:cs="FangSong"/>
          <w:sz w:val="34"/>
          <w:szCs w:val="34"/>
        </w:rPr>
      </w:pPr>
      <w:r>
        <w:rPr>
          <w:rFonts w:ascii="FangSong" w:hAnsi="FangSong" w:eastAsia="FangSong" w:cs="FangSong"/>
          <w:sz w:val="34"/>
          <w:szCs w:val="34"/>
          <w:spacing w:val="19"/>
        </w:rPr>
        <w:t>速地响应客户需求。</w:t>
      </w:r>
    </w:p>
    <w:p>
      <w:pPr>
        <w:pStyle w:val="BodyText"/>
        <w:spacing w:line="302" w:lineRule="auto"/>
        <w:rPr/>
      </w:pPr>
      <w:r/>
    </w:p>
    <w:p>
      <w:pPr>
        <w:ind w:left="747"/>
        <w:spacing w:before="110" w:line="225" w:lineRule="auto"/>
        <w:outlineLvl w:val="6"/>
        <w:rPr>
          <w:rFonts w:ascii="SimSun" w:hAnsi="SimSun" w:eastAsia="SimSun" w:cs="SimSun"/>
          <w:sz w:val="34"/>
          <w:szCs w:val="34"/>
        </w:rPr>
      </w:pPr>
      <w:r>
        <w:rPr>
          <w:rFonts w:ascii="SimSun" w:hAnsi="SimSun" w:eastAsia="SimSun" w:cs="SimSun"/>
          <w:sz w:val="34"/>
          <w:szCs w:val="34"/>
          <w:b/>
          <w:bCs/>
          <w:spacing w:val="9"/>
        </w:rPr>
        <w:t>六</w:t>
      </w:r>
      <w:r>
        <w:rPr>
          <w:rFonts w:ascii="SimSun" w:hAnsi="SimSun" w:eastAsia="SimSun" w:cs="SimSun"/>
          <w:sz w:val="34"/>
          <w:szCs w:val="34"/>
          <w:spacing w:val="-85"/>
        </w:rPr>
        <w:t xml:space="preserve"> </w:t>
      </w:r>
      <w:r>
        <w:rPr>
          <w:rFonts w:ascii="SimSun" w:hAnsi="SimSun" w:eastAsia="SimSun" w:cs="SimSun"/>
          <w:sz w:val="34"/>
          <w:szCs w:val="34"/>
          <w:b/>
          <w:bCs/>
          <w:spacing w:val="9"/>
        </w:rPr>
        <w:t>、流程标准化不足</w:t>
      </w:r>
    </w:p>
    <w:p>
      <w:pPr>
        <w:ind w:right="180" w:firstLine="742"/>
        <w:spacing w:before="306" w:line="340" w:lineRule="auto"/>
        <w:rPr>
          <w:rFonts w:ascii="FangSong" w:hAnsi="FangSong" w:eastAsia="FangSong" w:cs="FangSong"/>
          <w:sz w:val="34"/>
          <w:szCs w:val="34"/>
        </w:rPr>
      </w:pPr>
      <w:r>
        <w:rPr>
          <w:rFonts w:ascii="FangSong" w:hAnsi="FangSong" w:eastAsia="FangSong" w:cs="FangSong"/>
          <w:sz w:val="34"/>
          <w:szCs w:val="34"/>
          <w:spacing w:val="19"/>
        </w:rPr>
        <w:t>很多企业都开展过流程梳理或流程优化的项目，并积累了一些</w:t>
      </w:r>
      <w:r>
        <w:rPr>
          <w:rFonts w:ascii="FangSong" w:hAnsi="FangSong" w:eastAsia="FangSong" w:cs="FangSong"/>
          <w:sz w:val="34"/>
          <w:szCs w:val="34"/>
          <w:spacing w:val="18"/>
        </w:rPr>
        <w:t>成果，但大</w:t>
      </w:r>
      <w:r>
        <w:rPr>
          <w:rFonts w:ascii="FangSong" w:hAnsi="FangSong" w:eastAsia="FangSong" w:cs="FangSong"/>
          <w:sz w:val="34"/>
          <w:szCs w:val="34"/>
        </w:rPr>
        <w:t xml:space="preserve"> </w:t>
      </w:r>
      <w:r>
        <w:rPr>
          <w:rFonts w:ascii="FangSong" w:hAnsi="FangSong" w:eastAsia="FangSong" w:cs="FangSong"/>
          <w:sz w:val="34"/>
          <w:szCs w:val="34"/>
          <w:spacing w:val="29"/>
        </w:rPr>
        <w:t>多数基于项目开展的流程工作难以形成流程标</w:t>
      </w:r>
      <w:r>
        <w:rPr>
          <w:rFonts w:ascii="FangSong" w:hAnsi="FangSong" w:eastAsia="FangSong" w:cs="FangSong"/>
          <w:sz w:val="34"/>
          <w:szCs w:val="34"/>
          <w:spacing w:val="28"/>
        </w:rPr>
        <w:t>准化，流程成果的价值挖掘和</w:t>
      </w:r>
    </w:p>
    <w:p>
      <w:pPr>
        <w:spacing w:before="1" w:line="226" w:lineRule="auto"/>
        <w:rPr>
          <w:rFonts w:ascii="FangSong" w:hAnsi="FangSong" w:eastAsia="FangSong" w:cs="FangSong"/>
          <w:sz w:val="34"/>
          <w:szCs w:val="34"/>
        </w:rPr>
      </w:pPr>
      <w:r>
        <w:rPr>
          <w:rFonts w:ascii="FangSong" w:hAnsi="FangSong" w:eastAsia="FangSong" w:cs="FangSong"/>
          <w:sz w:val="34"/>
          <w:szCs w:val="34"/>
          <w:spacing w:val="12"/>
        </w:rPr>
        <w:t>开发利用也非常不充分。</w:t>
      </w:r>
    </w:p>
    <w:p>
      <w:pPr>
        <w:ind w:left="742"/>
        <w:spacing w:before="215" w:line="596" w:lineRule="exact"/>
        <w:rPr>
          <w:rFonts w:ascii="FangSong" w:hAnsi="FangSong" w:eastAsia="FangSong" w:cs="FangSong"/>
          <w:sz w:val="34"/>
          <w:szCs w:val="34"/>
        </w:rPr>
      </w:pPr>
      <w:r>
        <w:rPr>
          <w:rFonts w:ascii="FangSong" w:hAnsi="FangSong" w:eastAsia="FangSong" w:cs="FangSong"/>
          <w:sz w:val="34"/>
          <w:szCs w:val="34"/>
          <w:spacing w:val="17"/>
          <w:position w:val="18"/>
        </w:rPr>
        <w:t>一些企业的业务流程化、流程标准化基础薄弱，缺乏端到端贯通、跨组织</w:t>
      </w:r>
    </w:p>
    <w:p>
      <w:pPr>
        <w:spacing w:before="1" w:line="226" w:lineRule="auto"/>
        <w:rPr>
          <w:rFonts w:ascii="FangSong" w:hAnsi="FangSong" w:eastAsia="FangSong" w:cs="FangSong"/>
          <w:sz w:val="34"/>
          <w:szCs w:val="34"/>
        </w:rPr>
      </w:pPr>
      <w:r>
        <w:rPr>
          <w:rFonts w:ascii="FangSong" w:hAnsi="FangSong" w:eastAsia="FangSong" w:cs="FangSong"/>
          <w:sz w:val="34"/>
          <w:szCs w:val="34"/>
          <w:spacing w:val="12"/>
        </w:rPr>
        <w:t>跨层级的流程管理体系支撑。</w:t>
      </w:r>
    </w:p>
    <w:p>
      <w:pPr>
        <w:ind w:left="742"/>
        <w:spacing w:before="218" w:line="613" w:lineRule="exact"/>
        <w:rPr>
          <w:rFonts w:ascii="FangSong" w:hAnsi="FangSong" w:eastAsia="FangSong" w:cs="FangSong"/>
          <w:sz w:val="34"/>
          <w:szCs w:val="34"/>
        </w:rPr>
      </w:pPr>
      <w:r>
        <w:rPr>
          <w:rFonts w:ascii="FangSong" w:hAnsi="FangSong" w:eastAsia="FangSong" w:cs="FangSong"/>
          <w:sz w:val="34"/>
          <w:szCs w:val="34"/>
          <w:spacing w:val="19"/>
          <w:position w:val="19"/>
        </w:rPr>
        <w:t>缺乏标准框架。没有在开展标准化工作、标准化需求</w:t>
      </w:r>
      <w:r>
        <w:rPr>
          <w:rFonts w:ascii="FangSong" w:hAnsi="FangSong" w:eastAsia="FangSong" w:cs="FangSong"/>
          <w:sz w:val="34"/>
          <w:szCs w:val="34"/>
          <w:spacing w:val="18"/>
          <w:position w:val="19"/>
        </w:rPr>
        <w:t>的基础上，形成标准</w:t>
      </w:r>
    </w:p>
    <w:p>
      <w:pPr>
        <w:spacing w:before="1" w:line="223" w:lineRule="auto"/>
        <w:rPr>
          <w:rFonts w:ascii="FangSong" w:hAnsi="FangSong" w:eastAsia="FangSong" w:cs="FangSong"/>
          <w:sz w:val="34"/>
          <w:szCs w:val="34"/>
        </w:rPr>
      </w:pPr>
      <w:r>
        <w:rPr>
          <w:rFonts w:ascii="FangSong" w:hAnsi="FangSong" w:eastAsia="FangSong" w:cs="FangSong"/>
          <w:sz w:val="34"/>
          <w:szCs w:val="34"/>
          <w:spacing w:val="15"/>
        </w:rPr>
        <w:t>框架，没有提出引导和规范企业数字化转型</w:t>
      </w:r>
      <w:r>
        <w:rPr>
          <w:rFonts w:ascii="FangSong" w:hAnsi="FangSong" w:eastAsia="FangSong" w:cs="FangSong"/>
          <w:sz w:val="34"/>
          <w:szCs w:val="34"/>
          <w:spacing w:val="14"/>
        </w:rPr>
        <w:t>的重点标准化方向。</w:t>
      </w:r>
    </w:p>
    <w:p>
      <w:pPr>
        <w:ind w:right="179" w:firstLine="742"/>
        <w:spacing w:before="238" w:line="328" w:lineRule="auto"/>
        <w:rPr>
          <w:rFonts w:ascii="FangSong" w:hAnsi="FangSong" w:eastAsia="FangSong" w:cs="FangSong"/>
          <w:sz w:val="34"/>
          <w:szCs w:val="34"/>
        </w:rPr>
      </w:pPr>
      <w:r>
        <w:rPr>
          <w:rFonts w:ascii="FangSong" w:hAnsi="FangSong" w:eastAsia="FangSong" w:cs="FangSong"/>
          <w:sz w:val="34"/>
          <w:szCs w:val="34"/>
          <w:spacing w:val="19"/>
        </w:rPr>
        <w:t>没有做到流程标准化，难以提升组织敏捷度。没有积极推动通</w:t>
      </w:r>
      <w:r>
        <w:rPr>
          <w:rFonts w:ascii="FangSong" w:hAnsi="FangSong" w:eastAsia="FangSong" w:cs="FangSong"/>
          <w:sz w:val="34"/>
          <w:szCs w:val="34"/>
          <w:spacing w:val="18"/>
        </w:rPr>
        <w:t>用业务流程</w:t>
      </w:r>
      <w:r>
        <w:rPr>
          <w:rFonts w:ascii="FangSong" w:hAnsi="FangSong" w:eastAsia="FangSong" w:cs="FangSong"/>
          <w:sz w:val="34"/>
          <w:szCs w:val="34"/>
        </w:rPr>
        <w:t xml:space="preserve"> </w:t>
      </w:r>
      <w:r>
        <w:rPr>
          <w:rFonts w:ascii="FangSong" w:hAnsi="FangSong" w:eastAsia="FangSong" w:cs="FangSong"/>
          <w:sz w:val="34"/>
          <w:szCs w:val="34"/>
          <w:spacing w:val="20"/>
        </w:rPr>
        <w:t>标准化、自动化，难以实现建设运维成本最</w:t>
      </w:r>
      <w:r>
        <w:rPr>
          <w:rFonts w:ascii="FangSong" w:hAnsi="FangSong" w:eastAsia="FangSong" w:cs="FangSong"/>
          <w:sz w:val="34"/>
          <w:szCs w:val="34"/>
          <w:spacing w:val="19"/>
        </w:rPr>
        <w:t>小化、平台化，也难以促进迭代开</w:t>
      </w:r>
    </w:p>
    <w:p>
      <w:pPr>
        <w:spacing w:line="226" w:lineRule="auto"/>
        <w:rPr>
          <w:rFonts w:ascii="FangSong" w:hAnsi="FangSong" w:eastAsia="FangSong" w:cs="FangSong"/>
          <w:sz w:val="34"/>
          <w:szCs w:val="34"/>
        </w:rPr>
      </w:pPr>
      <w:r>
        <w:rPr>
          <w:rFonts w:ascii="FangSong" w:hAnsi="FangSong" w:eastAsia="FangSong" w:cs="FangSong"/>
          <w:sz w:val="34"/>
          <w:szCs w:val="34"/>
          <w:spacing w:val="11"/>
        </w:rPr>
        <w:t>发业务快速响应，客户体验有待提升。</w:t>
      </w:r>
    </w:p>
    <w:p>
      <w:pPr>
        <w:pStyle w:val="BodyText"/>
        <w:spacing w:line="303" w:lineRule="auto"/>
        <w:rPr/>
      </w:pPr>
      <w:r/>
    </w:p>
    <w:p>
      <w:pPr>
        <w:ind w:left="747"/>
        <w:spacing w:before="111" w:line="224" w:lineRule="auto"/>
        <w:outlineLvl w:val="6"/>
        <w:rPr>
          <w:rFonts w:ascii="SimSun" w:hAnsi="SimSun" w:eastAsia="SimSun" w:cs="SimSun"/>
          <w:sz w:val="34"/>
          <w:szCs w:val="34"/>
        </w:rPr>
      </w:pPr>
      <w:r>
        <w:rPr>
          <w:rFonts w:ascii="SimSun" w:hAnsi="SimSun" w:eastAsia="SimSun" w:cs="SimSun"/>
          <w:sz w:val="34"/>
          <w:szCs w:val="34"/>
          <w:b/>
          <w:bCs/>
          <w:spacing w:val="14"/>
        </w:rPr>
        <w:t>七、数据治理待完善</w:t>
      </w:r>
    </w:p>
    <w:p>
      <w:pPr>
        <w:ind w:left="742"/>
        <w:spacing w:before="326" w:line="612" w:lineRule="exact"/>
        <w:rPr>
          <w:rFonts w:ascii="FangSong" w:hAnsi="FangSong" w:eastAsia="FangSong" w:cs="FangSong"/>
          <w:sz w:val="34"/>
          <w:szCs w:val="34"/>
        </w:rPr>
      </w:pPr>
      <w:r>
        <w:rPr>
          <w:rFonts w:ascii="FangSong" w:hAnsi="FangSong" w:eastAsia="FangSong" w:cs="FangSong"/>
          <w:sz w:val="34"/>
          <w:szCs w:val="34"/>
          <w:spacing w:val="17"/>
          <w:position w:val="19"/>
        </w:rPr>
        <w:t>数据是驱动企业数字化转型最核心的生产要素，数据治理面临诸多亟待解</w:t>
      </w:r>
    </w:p>
    <w:p>
      <w:pPr>
        <w:spacing w:before="2" w:line="226" w:lineRule="auto"/>
        <w:rPr>
          <w:rFonts w:ascii="FangSong" w:hAnsi="FangSong" w:eastAsia="FangSong" w:cs="FangSong"/>
          <w:sz w:val="34"/>
          <w:szCs w:val="34"/>
        </w:rPr>
      </w:pPr>
      <w:r>
        <w:rPr>
          <w:rFonts w:ascii="FangSong" w:hAnsi="FangSong" w:eastAsia="FangSong" w:cs="FangSong"/>
          <w:sz w:val="34"/>
          <w:szCs w:val="34"/>
          <w:spacing w:val="11"/>
        </w:rPr>
        <w:t>决的重要问题。</w:t>
      </w:r>
    </w:p>
    <w:p>
      <w:pPr>
        <w:ind w:right="243" w:firstLine="742"/>
        <w:spacing w:before="243" w:line="327" w:lineRule="auto"/>
        <w:rPr>
          <w:rFonts w:ascii="FangSong" w:hAnsi="FangSong" w:eastAsia="FangSong" w:cs="FangSong"/>
          <w:sz w:val="34"/>
          <w:szCs w:val="34"/>
        </w:rPr>
      </w:pPr>
      <w:r>
        <w:rPr>
          <w:rFonts w:ascii="FangSong" w:hAnsi="FangSong" w:eastAsia="FangSong" w:cs="FangSong"/>
          <w:sz w:val="34"/>
          <w:szCs w:val="34"/>
          <w:spacing w:val="51"/>
        </w:rPr>
        <w:t>一</w:t>
      </w:r>
      <w:r>
        <w:rPr>
          <w:rFonts w:ascii="FangSong" w:hAnsi="FangSong" w:eastAsia="FangSong" w:cs="FangSong"/>
          <w:sz w:val="34"/>
          <w:szCs w:val="34"/>
          <w:spacing w:val="-90"/>
        </w:rPr>
        <w:t xml:space="preserve"> </w:t>
      </w:r>
      <w:r>
        <w:rPr>
          <w:rFonts w:ascii="FangSong" w:hAnsi="FangSong" w:eastAsia="FangSong" w:cs="FangSong"/>
          <w:sz w:val="34"/>
          <w:szCs w:val="34"/>
          <w:spacing w:val="51"/>
        </w:rPr>
        <w:t>是数据标准化程度低。企业每天产生和利用大量数据，比如经营</w:t>
      </w:r>
      <w:r>
        <w:rPr>
          <w:rFonts w:ascii="FangSong" w:hAnsi="FangSong" w:eastAsia="FangSong" w:cs="FangSong"/>
          <w:sz w:val="34"/>
          <w:szCs w:val="34"/>
        </w:rPr>
        <w:t xml:space="preserve"> </w:t>
      </w:r>
      <w:r>
        <w:rPr>
          <w:rFonts w:ascii="FangSong" w:hAnsi="FangSong" w:eastAsia="FangSong" w:cs="FangSong"/>
          <w:sz w:val="34"/>
          <w:szCs w:val="34"/>
          <w:spacing w:val="37"/>
        </w:rPr>
        <w:t>管理数据、设备运行数据、外部市场数据等。但是，数据格式差异较大，</w:t>
      </w:r>
      <w:r>
        <w:rPr>
          <w:rFonts w:ascii="FangSong" w:hAnsi="FangSong" w:eastAsia="FangSong" w:cs="FangSong"/>
          <w:sz w:val="34"/>
          <w:szCs w:val="34"/>
          <w:spacing w:val="3"/>
        </w:rPr>
        <w:t xml:space="preserve"> </w:t>
      </w:r>
      <w:r>
        <w:rPr>
          <w:rFonts w:ascii="FangSong" w:hAnsi="FangSong" w:eastAsia="FangSong" w:cs="FangSong"/>
          <w:sz w:val="34"/>
          <w:szCs w:val="34"/>
          <w:spacing w:val="39"/>
        </w:rPr>
        <w:t>不统一标准就难以兼容，也难以转化为有用的资源。数据标准不统一容易</w:t>
      </w:r>
    </w:p>
    <w:p>
      <w:pPr>
        <w:spacing w:before="1" w:line="223" w:lineRule="auto"/>
        <w:rPr>
          <w:rFonts w:ascii="FangSong" w:hAnsi="FangSong" w:eastAsia="FangSong" w:cs="FangSong"/>
          <w:sz w:val="34"/>
          <w:szCs w:val="34"/>
        </w:rPr>
      </w:pPr>
      <w:r>
        <w:rPr>
          <w:rFonts w:ascii="FangSong" w:hAnsi="FangSong" w:eastAsia="FangSong" w:cs="FangSong"/>
          <w:sz w:val="34"/>
          <w:szCs w:val="34"/>
          <w:spacing w:val="37"/>
        </w:rPr>
        <w:t>产生数据孤岛，给数据治理工作带来极大障碍，影响了数字化转型进程。</w:t>
      </w:r>
    </w:p>
    <w:p>
      <w:pPr>
        <w:ind w:right="225" w:firstLine="742"/>
        <w:spacing w:before="267" w:line="360" w:lineRule="auto"/>
        <w:rPr>
          <w:rFonts w:ascii="FangSong" w:hAnsi="FangSong" w:eastAsia="FangSong" w:cs="FangSong"/>
          <w:sz w:val="32"/>
          <w:szCs w:val="32"/>
        </w:rPr>
      </w:pPr>
      <w:r>
        <w:rPr>
          <w:rFonts w:ascii="FangSong" w:hAnsi="FangSong" w:eastAsia="FangSong" w:cs="FangSong"/>
          <w:sz w:val="32"/>
          <w:szCs w:val="32"/>
          <w:spacing w:val="37"/>
        </w:rPr>
        <w:t>二是数据采集不完整、不准确，数据质量不高。企业的数据采</w:t>
      </w:r>
      <w:r>
        <w:rPr>
          <w:rFonts w:ascii="FangSong" w:hAnsi="FangSong" w:eastAsia="FangSong" w:cs="FangSong"/>
          <w:sz w:val="32"/>
          <w:szCs w:val="32"/>
          <w:spacing w:val="36"/>
        </w:rPr>
        <w:t>集存在不完</w:t>
      </w:r>
      <w:r>
        <w:rPr>
          <w:rFonts w:ascii="FangSong" w:hAnsi="FangSong" w:eastAsia="FangSong" w:cs="FangSong"/>
          <w:sz w:val="32"/>
          <w:szCs w:val="32"/>
        </w:rPr>
        <w:t xml:space="preserve"> </w:t>
      </w:r>
      <w:r>
        <w:rPr>
          <w:rFonts w:ascii="FangSong" w:hAnsi="FangSong" w:eastAsia="FangSong" w:cs="FangSong"/>
          <w:sz w:val="32"/>
          <w:szCs w:val="32"/>
          <w:spacing w:val="37"/>
        </w:rPr>
        <w:t>整、不准确等问题，这从侧面可以反映出企业的数据质量不高。企业的数据纷</w:t>
      </w:r>
      <w:r>
        <w:rPr>
          <w:rFonts w:ascii="FangSong" w:hAnsi="FangSong" w:eastAsia="FangSong" w:cs="FangSong"/>
          <w:sz w:val="32"/>
          <w:szCs w:val="32"/>
          <w:spacing w:val="8"/>
        </w:rPr>
        <w:t xml:space="preserve"> </w:t>
      </w:r>
      <w:r>
        <w:rPr>
          <w:rFonts w:ascii="FangSong" w:hAnsi="FangSong" w:eastAsia="FangSong" w:cs="FangSong"/>
          <w:sz w:val="32"/>
          <w:szCs w:val="32"/>
          <w:spacing w:val="32"/>
        </w:rPr>
        <w:t>繁复杂，来源不一</w:t>
      </w:r>
      <w:r>
        <w:rPr>
          <w:rFonts w:ascii="FangSong" w:hAnsi="FangSong" w:eastAsia="FangSong" w:cs="FangSong"/>
          <w:sz w:val="32"/>
          <w:szCs w:val="32"/>
          <w:spacing w:val="-71"/>
        </w:rPr>
        <w:t xml:space="preserve"> </w:t>
      </w:r>
      <w:r>
        <w:rPr>
          <w:rFonts w:ascii="FangSong" w:hAnsi="FangSong" w:eastAsia="FangSong" w:cs="FangSong"/>
          <w:sz w:val="32"/>
          <w:szCs w:val="32"/>
          <w:spacing w:val="32"/>
        </w:rPr>
        <w:t>，且尚未进行有效整合，数据碎片化和数据孤岛问题突出，</w:t>
      </w:r>
      <w:r>
        <w:rPr>
          <w:rFonts w:ascii="FangSong" w:hAnsi="FangSong" w:eastAsia="FangSong" w:cs="FangSong"/>
          <w:sz w:val="32"/>
          <w:szCs w:val="32"/>
        </w:rPr>
        <w:t xml:space="preserve"> </w:t>
      </w:r>
      <w:r>
        <w:rPr>
          <w:rFonts w:ascii="FangSong" w:hAnsi="FangSong" w:eastAsia="FangSong" w:cs="FangSong"/>
          <w:sz w:val="32"/>
          <w:szCs w:val="32"/>
          <w:spacing w:val="37"/>
        </w:rPr>
        <w:t>无法充分发挥数据价值。大型企业虽然已经建立了统一的平台，数据质量相对</w:t>
      </w:r>
      <w:r>
        <w:rPr>
          <w:rFonts w:ascii="FangSong" w:hAnsi="FangSong" w:eastAsia="FangSong" w:cs="FangSong"/>
          <w:sz w:val="32"/>
          <w:szCs w:val="32"/>
          <w:spacing w:val="11"/>
        </w:rPr>
        <w:t xml:space="preserve"> </w:t>
      </w:r>
      <w:r>
        <w:rPr>
          <w:rFonts w:ascii="FangSong" w:hAnsi="FangSong" w:eastAsia="FangSong" w:cs="FangSong"/>
          <w:sz w:val="32"/>
          <w:szCs w:val="32"/>
          <w:spacing w:val="36"/>
        </w:rPr>
        <w:t>较高，数据治理水平也处于领先地位，但是对过去分散于不同系统、标准不</w:t>
      </w:r>
      <w:r>
        <w:rPr>
          <w:rFonts w:ascii="FangSong" w:hAnsi="FangSong" w:eastAsia="FangSong" w:cs="FangSong"/>
          <w:sz w:val="32"/>
          <w:szCs w:val="32"/>
          <w:spacing w:val="-84"/>
        </w:rPr>
        <w:t xml:space="preserve"> </w:t>
      </w:r>
      <w:r>
        <w:rPr>
          <w:rFonts w:ascii="FangSong" w:hAnsi="FangSong" w:eastAsia="FangSong" w:cs="FangSong"/>
          <w:sz w:val="32"/>
          <w:szCs w:val="32"/>
          <w:spacing w:val="36"/>
        </w:rPr>
        <w:t>一</w:t>
      </w:r>
    </w:p>
    <w:p>
      <w:pPr>
        <w:spacing w:before="1" w:line="221" w:lineRule="auto"/>
        <w:rPr>
          <w:rFonts w:ascii="FangSong" w:hAnsi="FangSong" w:eastAsia="FangSong" w:cs="FangSong"/>
          <w:sz w:val="32"/>
          <w:szCs w:val="32"/>
        </w:rPr>
      </w:pPr>
      <w:r>
        <w:rPr>
          <w:rFonts w:ascii="FangSong" w:hAnsi="FangSong" w:eastAsia="FangSong" w:cs="FangSong"/>
          <w:sz w:val="32"/>
          <w:szCs w:val="32"/>
          <w:spacing w:val="31"/>
        </w:rPr>
        <w:t>的数据进行整合仍需时日。中小企业的数据基础差、问题多。</w:t>
      </w:r>
    </w:p>
    <w:p>
      <w:pPr>
        <w:ind w:left="742"/>
        <w:spacing w:before="219" w:line="224" w:lineRule="auto"/>
        <w:rPr>
          <w:rFonts w:ascii="FangSong" w:hAnsi="FangSong" w:eastAsia="FangSong" w:cs="FangSong"/>
          <w:sz w:val="34"/>
          <w:szCs w:val="34"/>
        </w:rPr>
      </w:pPr>
      <w:r>
        <w:rPr>
          <w:rFonts w:ascii="FangSong" w:hAnsi="FangSong" w:eastAsia="FangSong" w:cs="FangSong"/>
          <w:sz w:val="34"/>
          <w:szCs w:val="34"/>
          <w:spacing w:val="22"/>
        </w:rPr>
        <w:t>三是数据确权困难，难以共享。数据归谁所有?数据使用的边界在哪里?</w:t>
      </w:r>
    </w:p>
    <w:p>
      <w:pPr>
        <w:spacing w:line="224" w:lineRule="auto"/>
        <w:sectPr>
          <w:type w:val="continuous"/>
          <w:pgSz w:w="31680" w:h="24833"/>
          <w:pgMar w:top="2110" w:right="1838" w:bottom="943" w:left="3606" w:header="0" w:footer="532" w:gutter="0"/>
          <w:cols w:equalWidth="0" w:num="2">
            <w:col w:w="13729" w:space="100"/>
            <w:col w:w="12407" w:space="0"/>
          </w:cols>
        </w:sectPr>
        <w:rPr>
          <w:rFonts w:ascii="FangSong" w:hAnsi="FangSong" w:eastAsia="FangSong" w:cs="FangSong"/>
          <w:sz w:val="34"/>
          <w:szCs w:val="34"/>
        </w:rPr>
      </w:pPr>
    </w:p>
    <w:p>
      <w:pPr>
        <w:spacing w:before="66" w:line="221" w:lineRule="auto"/>
        <w:rPr>
          <w:rFonts w:ascii="SimHei" w:hAnsi="SimHei" w:eastAsia="SimHei" w:cs="SimHei"/>
          <w:sz w:val="32"/>
          <w:szCs w:val="32"/>
        </w:rPr>
      </w:pPr>
      <w:r>
        <w:pict>
          <v:rect id="_x0000_s252" style="position:absolute;margin-left:855.709pt;margin-top:154.462pt;mso-position-vertical-relative:page;mso-position-horizontal-relative:page;width:0.5pt;height:359.35pt;z-index:251829248;" o:allowincell="f" fillcolor="#000000" filled="true" stroked="false"/>
        </w:pict>
      </w:r>
      <w:r>
        <w:pict>
          <v:rect id="_x0000_s254" style="position:absolute;margin-left:792.459pt;margin-top:1030.79pt;mso-position-vertical-relative:page;mso-position-horizontal-relative:page;width:0.5pt;height:72.45pt;z-index:251827200;" o:allowincell="f" fillcolor="#000000" filled="true" stroked="false"/>
        </w:pict>
      </w:r>
      <w:r>
        <w:pict>
          <v:rect id="_x0000_s256" style="position:absolute;margin-left:853.412pt;margin-top:155.37pt;mso-position-vertical-relative:page;mso-position-horizontal-relative:page;width:631.6pt;height:0.5pt;z-index:251828224;" o:allowincell="f" fillcolor="#000000" filled="true" stroked="false"/>
        </w:pict>
      </w:r>
      <w:r>
        <w:drawing>
          <wp:anchor distT="0" distB="0" distL="0" distR="0" simplePos="0" relativeHeight="251826176" behindDoc="0" locked="0" layoutInCell="0" allowOverlap="1">
            <wp:simplePos x="0" y="0"/>
            <wp:positionH relativeFrom="page">
              <wp:posOffset>3964015</wp:posOffset>
            </wp:positionH>
            <wp:positionV relativeFrom="page">
              <wp:posOffset>1716901</wp:posOffset>
            </wp:positionV>
            <wp:extent cx="2427293" cy="6350"/>
            <wp:effectExtent l="0" t="0" r="0" b="0"/>
            <wp:wrapNone/>
            <wp:docPr id="84" name="IM 84"/>
            <wp:cNvGraphicFramePr/>
            <a:graphic>
              <a:graphicData uri="http://schemas.openxmlformats.org/drawingml/2006/picture">
                <pic:pic>
                  <pic:nvPicPr>
                    <pic:cNvPr id="84" name="IM 84"/>
                    <pic:cNvPicPr/>
                  </pic:nvPicPr>
                  <pic:blipFill>
                    <a:blip r:embed="rId80"/>
                    <a:stretch>
                      <a:fillRect/>
                    </a:stretch>
                  </pic:blipFill>
                  <pic:spPr>
                    <a:xfrm rot="0">
                      <a:off x="0" y="0"/>
                      <a:ext cx="2427293" cy="6350"/>
                    </a:xfrm>
                    <a:prstGeom prst="rect">
                      <a:avLst/>
                    </a:prstGeom>
                  </pic:spPr>
                </pic:pic>
              </a:graphicData>
            </a:graphic>
          </wp:anchor>
        </w:drawing>
      </w:r>
      <w:r>
        <w:drawing>
          <wp:anchor distT="0" distB="0" distL="0" distR="0" simplePos="0" relativeHeight="251825152" behindDoc="0" locked="0" layoutInCell="0" allowOverlap="1">
            <wp:simplePos x="0" y="0"/>
            <wp:positionH relativeFrom="page">
              <wp:posOffset>10849737</wp:posOffset>
            </wp:positionH>
            <wp:positionV relativeFrom="page">
              <wp:posOffset>8818595</wp:posOffset>
            </wp:positionV>
            <wp:extent cx="6350" cy="5425031"/>
            <wp:effectExtent l="0" t="0" r="0" b="0"/>
            <wp:wrapNone/>
            <wp:docPr id="86" name="IM 86"/>
            <wp:cNvGraphicFramePr/>
            <a:graphic>
              <a:graphicData uri="http://schemas.openxmlformats.org/drawingml/2006/picture">
                <pic:pic>
                  <pic:nvPicPr>
                    <pic:cNvPr id="86" name="IM 86"/>
                    <pic:cNvPicPr/>
                  </pic:nvPicPr>
                  <pic:blipFill>
                    <a:blip r:embed="rId81"/>
                    <a:stretch>
                      <a:fillRect/>
                    </a:stretch>
                  </pic:blipFill>
                  <pic:spPr>
                    <a:xfrm rot="0">
                      <a:off x="0" y="0"/>
                      <a:ext cx="6350" cy="5425031"/>
                    </a:xfrm>
                    <a:prstGeom prst="rect">
                      <a:avLst/>
                    </a:prstGeom>
                  </pic:spPr>
                </pic:pic>
              </a:graphicData>
            </a:graphic>
          </wp:anchor>
        </w:drawing>
      </w:r>
      <w:r>
        <w:rPr>
          <w:rFonts w:ascii="SimHei" w:hAnsi="SimHei" w:eastAsia="SimHei" w:cs="SimHei"/>
          <w:sz w:val="32"/>
          <w:szCs w:val="32"/>
          <w:b/>
          <w:bCs/>
          <w:spacing w:val="-27"/>
          <w:w w:val="96"/>
        </w:rPr>
        <w:t>数字航图——数学化转型面问(第二相)</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70"/>
        <w:spacing w:before="104" w:line="681" w:lineRule="exact"/>
        <w:rPr>
          <w:rFonts w:ascii="SimSun" w:hAnsi="SimSun" w:eastAsia="SimSun" w:cs="SimSun"/>
          <w:sz w:val="32"/>
          <w:szCs w:val="32"/>
        </w:rPr>
      </w:pPr>
      <w:r>
        <w:rPr>
          <w:rFonts w:ascii="SimSun" w:hAnsi="SimSun" w:eastAsia="SimSun" w:cs="SimSun"/>
          <w:sz w:val="32"/>
          <w:szCs w:val="32"/>
          <w:spacing w:val="35"/>
          <w:position w:val="27"/>
        </w:rPr>
        <w:t>如何在保护隐私安全的同时高效地使用数据?这些问题目前仍没有明确的答</w:t>
      </w:r>
    </w:p>
    <w:p>
      <w:pPr>
        <w:ind w:left="170"/>
        <w:spacing w:before="1" w:line="220" w:lineRule="auto"/>
        <w:rPr>
          <w:rFonts w:ascii="FangSong" w:hAnsi="FangSong" w:eastAsia="FangSong" w:cs="FangSong"/>
          <w:sz w:val="32"/>
          <w:szCs w:val="32"/>
        </w:rPr>
      </w:pPr>
      <w:r>
        <w:rPr>
          <w:rFonts w:ascii="FangSong" w:hAnsi="FangSong" w:eastAsia="FangSong" w:cs="FangSong"/>
          <w:sz w:val="32"/>
          <w:szCs w:val="32"/>
          <w:spacing w:val="12"/>
        </w:rPr>
        <w:t>案，给企业的数据管理带来一定的挑战。</w:t>
      </w:r>
    </w:p>
    <w:p>
      <w:pPr>
        <w:pStyle w:val="BodyText"/>
        <w:spacing w:line="287" w:lineRule="auto"/>
        <w:rPr/>
      </w:pPr>
      <w:r/>
    </w:p>
    <w:p>
      <w:pPr>
        <w:ind w:left="853"/>
        <w:spacing w:before="107" w:line="223" w:lineRule="auto"/>
        <w:outlineLvl w:val="6"/>
        <w:rPr>
          <w:rFonts w:ascii="SimSun" w:hAnsi="SimSun" w:eastAsia="SimSun" w:cs="SimSun"/>
          <w:sz w:val="33"/>
          <w:szCs w:val="33"/>
        </w:rPr>
      </w:pPr>
      <w:r>
        <w:rPr>
          <w:rFonts w:ascii="SimSun" w:hAnsi="SimSun" w:eastAsia="SimSun" w:cs="SimSun"/>
          <w:sz w:val="33"/>
          <w:szCs w:val="33"/>
          <w:b/>
          <w:bCs/>
          <w:spacing w:val="2"/>
        </w:rPr>
        <w:t>八、数字化转型的评价体系缺乏</w:t>
      </w:r>
    </w:p>
    <w:p>
      <w:pPr>
        <w:ind w:left="170" w:right="343" w:firstLine="678"/>
        <w:spacing w:before="340" w:line="394" w:lineRule="auto"/>
        <w:rPr>
          <w:rFonts w:ascii="FangSong" w:hAnsi="FangSong" w:eastAsia="FangSong" w:cs="FangSong"/>
          <w:sz w:val="32"/>
          <w:szCs w:val="32"/>
        </w:rPr>
      </w:pPr>
      <w:r>
        <w:rPr>
          <w:rFonts w:ascii="FangSong" w:hAnsi="FangSong" w:eastAsia="FangSong" w:cs="FangSong"/>
          <w:sz w:val="32"/>
          <w:szCs w:val="32"/>
          <w:spacing w:val="32"/>
        </w:rPr>
        <w:t>企业在数宇化转型的过程中，尚未构建企业</w:t>
      </w:r>
      <w:r>
        <w:rPr>
          <w:rFonts w:ascii="FangSong" w:hAnsi="FangSong" w:eastAsia="FangSong" w:cs="FangSong"/>
          <w:sz w:val="32"/>
          <w:szCs w:val="32"/>
          <w:spacing w:val="31"/>
        </w:rPr>
        <w:t>数宇化转型评价体系，无法</w:t>
      </w:r>
      <w:r>
        <w:rPr>
          <w:rFonts w:ascii="FangSong" w:hAnsi="FangSong" w:eastAsia="FangSong" w:cs="FangSong"/>
          <w:sz w:val="32"/>
          <w:szCs w:val="32"/>
        </w:rPr>
        <w:t xml:space="preserve"> </w:t>
      </w:r>
      <w:r>
        <w:rPr>
          <w:rFonts w:ascii="FangSong" w:hAnsi="FangSong" w:eastAsia="FangSong" w:cs="FangSong"/>
          <w:sz w:val="32"/>
          <w:szCs w:val="32"/>
          <w:spacing w:val="21"/>
        </w:rPr>
        <w:t>系统性地构建实施路线图，企业无法精确地了解不</w:t>
      </w:r>
      <w:r>
        <w:rPr>
          <w:rFonts w:ascii="FangSong" w:hAnsi="FangSong" w:eastAsia="FangSong" w:cs="FangSong"/>
          <w:sz w:val="32"/>
          <w:szCs w:val="32"/>
          <w:spacing w:val="20"/>
        </w:rPr>
        <w:t>同业务在数字化转型过程中</w:t>
      </w:r>
    </w:p>
    <w:p>
      <w:pPr>
        <w:ind w:left="170"/>
        <w:spacing w:line="223" w:lineRule="auto"/>
        <w:rPr>
          <w:rFonts w:ascii="FangSong" w:hAnsi="FangSong" w:eastAsia="FangSong" w:cs="FangSong"/>
          <w:sz w:val="32"/>
          <w:szCs w:val="32"/>
        </w:rPr>
      </w:pPr>
      <w:r>
        <w:rPr>
          <w:rFonts w:ascii="FangSong" w:hAnsi="FangSong" w:eastAsia="FangSong" w:cs="FangSong"/>
          <w:sz w:val="32"/>
          <w:szCs w:val="32"/>
          <w:spacing w:val="-1"/>
        </w:rPr>
        <w:t>达到的不同成效。</w:t>
      </w:r>
    </w:p>
    <w:p>
      <w:pPr>
        <w:ind w:left="848"/>
        <w:spacing w:before="219" w:line="224" w:lineRule="auto"/>
        <w:rPr>
          <w:rFonts w:ascii="FangSong" w:hAnsi="FangSong" w:eastAsia="FangSong" w:cs="FangSong"/>
          <w:sz w:val="33"/>
          <w:szCs w:val="33"/>
        </w:rPr>
      </w:pPr>
      <w:r>
        <w:rPr>
          <w:rFonts w:ascii="FangSong" w:hAnsi="FangSong" w:eastAsia="FangSong" w:cs="FangSong"/>
          <w:sz w:val="33"/>
          <w:szCs w:val="33"/>
          <w:spacing w:val="13"/>
        </w:rPr>
        <w:t>通常而言，企业数字化转型可分为六个步骤。</w:t>
      </w:r>
    </w:p>
    <w:p>
      <w:pPr>
        <w:ind w:left="848"/>
        <w:spacing w:before="287" w:line="652" w:lineRule="exact"/>
        <w:rPr>
          <w:rFonts w:ascii="FangSong" w:hAnsi="FangSong" w:eastAsia="FangSong" w:cs="FangSong"/>
          <w:sz w:val="32"/>
          <w:szCs w:val="32"/>
        </w:rPr>
      </w:pPr>
      <w:r>
        <w:rPr>
          <w:rFonts w:ascii="FangSong" w:hAnsi="FangSong" w:eastAsia="FangSong" w:cs="FangSong"/>
          <w:sz w:val="32"/>
          <w:szCs w:val="32"/>
          <w:spacing w:val="22"/>
          <w:position w:val="25"/>
        </w:rPr>
        <w:t>第一步，战略确立。明确数字化转型目标，确立与业务战略相融合</w:t>
      </w:r>
      <w:r>
        <w:rPr>
          <w:rFonts w:ascii="FangSong" w:hAnsi="FangSong" w:eastAsia="FangSong" w:cs="FangSong"/>
          <w:sz w:val="32"/>
          <w:szCs w:val="32"/>
          <w:spacing w:val="21"/>
          <w:position w:val="25"/>
        </w:rPr>
        <w:t>的数字</w:t>
      </w:r>
    </w:p>
    <w:p>
      <w:pPr>
        <w:ind w:left="170"/>
        <w:spacing w:before="1" w:line="220" w:lineRule="auto"/>
        <w:rPr>
          <w:rFonts w:ascii="SimSun" w:hAnsi="SimSun" w:eastAsia="SimSun" w:cs="SimSun"/>
          <w:sz w:val="32"/>
          <w:szCs w:val="32"/>
        </w:rPr>
      </w:pPr>
      <w:r>
        <w:rPr>
          <w:rFonts w:ascii="SimSun" w:hAnsi="SimSun" w:eastAsia="SimSun" w:cs="SimSun"/>
          <w:sz w:val="32"/>
          <w:szCs w:val="32"/>
          <w:spacing w:val="-6"/>
        </w:rPr>
        <w:t>化转型创新战略。</w:t>
      </w:r>
    </w:p>
    <w:p>
      <w:pPr>
        <w:ind w:left="848"/>
        <w:spacing w:before="225" w:line="641" w:lineRule="exact"/>
        <w:rPr>
          <w:rFonts w:ascii="FangSong" w:hAnsi="FangSong" w:eastAsia="FangSong" w:cs="FangSong"/>
          <w:sz w:val="33"/>
          <w:szCs w:val="33"/>
        </w:rPr>
      </w:pPr>
      <w:r>
        <w:rPr>
          <w:rFonts w:ascii="FangSong" w:hAnsi="FangSong" w:eastAsia="FangSong" w:cs="FangSong"/>
          <w:sz w:val="33"/>
          <w:szCs w:val="33"/>
          <w:spacing w:val="16"/>
          <w:position w:val="22"/>
        </w:rPr>
        <w:t>第二步，路线匹配。识别重要的业务场景，选择适配的数字技术路线。</w:t>
      </w:r>
    </w:p>
    <w:p>
      <w:pPr>
        <w:ind w:left="848"/>
        <w:spacing w:before="1" w:line="220" w:lineRule="auto"/>
        <w:rPr>
          <w:rFonts w:ascii="FangSong" w:hAnsi="FangSong" w:eastAsia="FangSong" w:cs="FangSong"/>
          <w:sz w:val="32"/>
          <w:szCs w:val="32"/>
        </w:rPr>
      </w:pPr>
      <w:r>
        <w:rPr>
          <w:rFonts w:ascii="FangSong" w:hAnsi="FangSong" w:eastAsia="FangSong" w:cs="FangSong"/>
          <w:sz w:val="32"/>
          <w:szCs w:val="32"/>
          <w:spacing w:val="28"/>
        </w:rPr>
        <w:t>第三步，目标确认。规划短中长期的行动计划，确认</w:t>
      </w:r>
      <w:r>
        <w:rPr>
          <w:rFonts w:ascii="FangSong" w:hAnsi="FangSong" w:eastAsia="FangSong" w:cs="FangSong"/>
          <w:sz w:val="32"/>
          <w:szCs w:val="32"/>
          <w:spacing w:val="27"/>
        </w:rPr>
        <w:t>阶段性目标。</w:t>
      </w:r>
    </w:p>
    <w:p>
      <w:pPr>
        <w:ind w:left="848"/>
        <w:spacing w:before="272" w:line="228" w:lineRule="auto"/>
        <w:rPr>
          <w:rFonts w:ascii="FangSong" w:hAnsi="FangSong" w:eastAsia="FangSong" w:cs="FangSong"/>
          <w:sz w:val="33"/>
          <w:szCs w:val="33"/>
        </w:rPr>
      </w:pPr>
      <w:r>
        <w:rPr>
          <w:rFonts w:ascii="FangSong" w:hAnsi="FangSong" w:eastAsia="FangSong" w:cs="FangSong"/>
          <w:sz w:val="33"/>
          <w:szCs w:val="33"/>
          <w:spacing w:val="16"/>
        </w:rPr>
        <w:t>第四步，标杆示范。试点推广数字技术，打造最佳实践。</w:t>
      </w:r>
    </w:p>
    <w:p>
      <w:pPr>
        <w:ind w:left="848"/>
        <w:spacing w:before="241" w:line="629" w:lineRule="exact"/>
        <w:rPr>
          <w:rFonts w:ascii="FangSong" w:hAnsi="FangSong" w:eastAsia="FangSong" w:cs="FangSong"/>
          <w:sz w:val="33"/>
          <w:szCs w:val="33"/>
        </w:rPr>
      </w:pPr>
      <w:r>
        <w:rPr>
          <w:rFonts w:ascii="FangSong" w:hAnsi="FangSong" w:eastAsia="FangSong" w:cs="FangSong"/>
          <w:sz w:val="33"/>
          <w:szCs w:val="33"/>
          <w:spacing w:val="17"/>
          <w:position w:val="21"/>
        </w:rPr>
        <w:t>第五步，规模推广。大规模部暑场景应用，重构企业数据平台。</w:t>
      </w:r>
    </w:p>
    <w:p>
      <w:pPr>
        <w:ind w:left="848"/>
        <w:spacing w:before="2" w:line="223" w:lineRule="auto"/>
        <w:rPr>
          <w:rFonts w:ascii="FangSong" w:hAnsi="FangSong" w:eastAsia="FangSong" w:cs="FangSong"/>
          <w:sz w:val="33"/>
          <w:szCs w:val="33"/>
        </w:rPr>
      </w:pPr>
      <w:r>
        <w:rPr>
          <w:rFonts w:ascii="FangSong" w:hAnsi="FangSong" w:eastAsia="FangSong" w:cs="FangSong"/>
          <w:sz w:val="33"/>
          <w:szCs w:val="33"/>
          <w:spacing w:val="16"/>
        </w:rPr>
        <w:t>第六步，评价反馈。转型成果评价及反馈，寻找增长重点。</w:t>
      </w:r>
    </w:p>
    <w:p>
      <w:pPr>
        <w:ind w:left="170" w:right="309" w:firstLine="678"/>
        <w:spacing w:before="261" w:line="376" w:lineRule="auto"/>
        <w:jc w:val="both"/>
        <w:rPr>
          <w:rFonts w:ascii="FangSong" w:hAnsi="FangSong" w:eastAsia="FangSong" w:cs="FangSong"/>
          <w:sz w:val="32"/>
          <w:szCs w:val="32"/>
        </w:rPr>
      </w:pPr>
      <w:r>
        <w:rPr>
          <w:rFonts w:ascii="FangSong" w:hAnsi="FangSong" w:eastAsia="FangSong" w:cs="FangSong"/>
          <w:sz w:val="32"/>
          <w:szCs w:val="32"/>
          <w:spacing w:val="22"/>
        </w:rPr>
        <w:t>从上面的六个步骤可以看出，数字化转型评价体系</w:t>
      </w:r>
      <w:r>
        <w:rPr>
          <w:rFonts w:ascii="FangSong" w:hAnsi="FangSong" w:eastAsia="FangSong" w:cs="FangSong"/>
          <w:sz w:val="32"/>
          <w:szCs w:val="32"/>
          <w:spacing w:val="21"/>
        </w:rPr>
        <w:t>具有承前启后的重要作</w:t>
      </w:r>
      <w:r>
        <w:rPr>
          <w:rFonts w:ascii="FangSong" w:hAnsi="FangSong" w:eastAsia="FangSong" w:cs="FangSong"/>
          <w:sz w:val="32"/>
          <w:szCs w:val="32"/>
        </w:rPr>
        <w:t xml:space="preserve"> </w:t>
      </w:r>
      <w:r>
        <w:rPr>
          <w:rFonts w:ascii="FangSong" w:hAnsi="FangSong" w:eastAsia="FangSong" w:cs="FangSong"/>
          <w:sz w:val="32"/>
          <w:szCs w:val="32"/>
          <w:spacing w:val="22"/>
        </w:rPr>
        <w:t>用，是企业成功推进数字化转型、实现可持续发</w:t>
      </w:r>
      <w:r>
        <w:rPr>
          <w:rFonts w:ascii="FangSong" w:hAnsi="FangSong" w:eastAsia="FangSong" w:cs="FangSong"/>
          <w:sz w:val="32"/>
          <w:szCs w:val="32"/>
          <w:spacing w:val="21"/>
        </w:rPr>
        <w:t>展不可或缺的一部分。企业如</w:t>
      </w:r>
      <w:r>
        <w:rPr>
          <w:rFonts w:ascii="FangSong" w:hAnsi="FangSong" w:eastAsia="FangSong" w:cs="FangSong"/>
          <w:sz w:val="32"/>
          <w:szCs w:val="32"/>
        </w:rPr>
        <w:t xml:space="preserve"> </w:t>
      </w:r>
      <w:r>
        <w:rPr>
          <w:rFonts w:ascii="FangSong" w:hAnsi="FangSong" w:eastAsia="FangSong" w:cs="FangSong"/>
          <w:sz w:val="32"/>
          <w:szCs w:val="32"/>
          <w:spacing w:val="4"/>
        </w:rPr>
        <w:t>果没有制定数字化转型任务相关的</w:t>
      </w:r>
      <w:r>
        <w:rPr>
          <w:rFonts w:ascii="Times New Roman" w:hAnsi="Times New Roman" w:eastAsia="Times New Roman" w:cs="Times New Roman"/>
          <w:sz w:val="32"/>
          <w:szCs w:val="32"/>
        </w:rPr>
        <w:t>KPI</w:t>
      </w:r>
      <w:r>
        <w:rPr>
          <w:rFonts w:ascii="Times New Roman" w:hAnsi="Times New Roman" w:eastAsia="Times New Roman" w:cs="Times New Roman"/>
          <w:sz w:val="32"/>
          <w:szCs w:val="32"/>
          <w:spacing w:val="36"/>
        </w:rPr>
        <w:t xml:space="preserve">  </w:t>
      </w:r>
      <w:r>
        <w:rPr>
          <w:rFonts w:ascii="FangSong" w:hAnsi="FangSong" w:eastAsia="FangSong" w:cs="FangSong"/>
          <w:sz w:val="32"/>
          <w:szCs w:val="32"/>
          <w:spacing w:val="4"/>
        </w:rPr>
        <w:t>(如成本、质量、效率、业务增长等方面</w:t>
      </w:r>
      <w:r>
        <w:rPr>
          <w:rFonts w:ascii="FangSong" w:hAnsi="FangSong" w:eastAsia="FangSong" w:cs="FangSong"/>
          <w:sz w:val="32"/>
          <w:szCs w:val="32"/>
          <w:spacing w:val="3"/>
        </w:rPr>
        <w:t>),</w:t>
      </w:r>
    </w:p>
    <w:p>
      <w:pPr>
        <w:ind w:left="170"/>
        <w:spacing w:before="1" w:line="222" w:lineRule="auto"/>
        <w:rPr>
          <w:rFonts w:ascii="FangSong" w:hAnsi="FangSong" w:eastAsia="FangSong" w:cs="FangSong"/>
          <w:sz w:val="32"/>
          <w:szCs w:val="32"/>
        </w:rPr>
      </w:pPr>
      <w:r>
        <w:rPr>
          <w:rFonts w:ascii="FangSong" w:hAnsi="FangSong" w:eastAsia="FangSong" w:cs="FangSong"/>
          <w:sz w:val="32"/>
          <w:szCs w:val="32"/>
          <w:spacing w:val="5"/>
        </w:rPr>
        <w:t>则无法衡量管理运营绩效表现，难以形成完整的战略价值体</w:t>
      </w:r>
      <w:r>
        <w:rPr>
          <w:rFonts w:ascii="FangSong" w:hAnsi="FangSong" w:eastAsia="FangSong" w:cs="FangSong"/>
          <w:sz w:val="32"/>
          <w:szCs w:val="32"/>
          <w:spacing w:val="4"/>
        </w:rPr>
        <w:t>系和实现可持续发展。</w:t>
      </w:r>
    </w:p>
    <w:p>
      <w:pPr>
        <w:pStyle w:val="BodyText"/>
        <w:spacing w:line="279" w:lineRule="auto"/>
        <w:rPr/>
      </w:pPr>
      <w:r/>
    </w:p>
    <w:p>
      <w:pPr>
        <w:pStyle w:val="BodyText"/>
        <w:spacing w:line="280" w:lineRule="auto"/>
        <w:rPr/>
      </w:pPr>
      <w:r/>
    </w:p>
    <w:p>
      <w:pPr>
        <w:pStyle w:val="BodyText"/>
        <w:spacing w:line="280" w:lineRule="auto"/>
        <w:rPr/>
      </w:pPr>
      <w:r/>
    </w:p>
    <w:p>
      <w:pPr>
        <w:ind w:left="1792"/>
        <w:spacing w:before="104" w:line="660" w:lineRule="exact"/>
        <w:rPr>
          <w:rFonts w:ascii="FangSong" w:hAnsi="FangSong" w:eastAsia="FangSong" w:cs="FangSong"/>
          <w:sz w:val="32"/>
          <w:szCs w:val="32"/>
        </w:rPr>
      </w:pPr>
      <w:r>
        <w:pict>
          <v:shape id="_x0000_s258" style="position:absolute;margin-left:7.51006pt;margin-top:5.01091pt;mso-position-vertical-relative:text;mso-position-horizontal-relative:text;width:72.15pt;height:55.05pt;z-index:251824128;" filled="false" stroked="false" type="#_x0000_t202">
            <v:fill on="false"/>
            <v:stroke on="false"/>
            <v:path/>
            <v:imagedata o:title=""/>
            <o:lock v:ext="edit" aspectratio="false"/>
            <v:textbox inset="0mm,0mm,0mm,0mm">
              <w:txbxContent>
                <w:p>
                  <w:pPr>
                    <w:pStyle w:val="BodyText"/>
                    <w:ind w:left="20"/>
                    <w:spacing w:before="17" w:line="198" w:lineRule="auto"/>
                    <w:rPr>
                      <w:sz w:val="112"/>
                      <w:szCs w:val="112"/>
                    </w:rPr>
                  </w:pPr>
                  <w:r>
                    <w:rPr>
                      <w:sz w:val="112"/>
                      <w:szCs w:val="112"/>
                      <w:b/>
                      <w:bCs/>
                      <w:spacing w:val="-9"/>
                    </w:rPr>
                    <w:t>A2</w:t>
                  </w:r>
                </w:p>
              </w:txbxContent>
            </v:textbox>
          </v:shape>
        </w:pict>
      </w:r>
      <w:r>
        <w:rPr>
          <w:rFonts w:ascii="FangSong" w:hAnsi="FangSong" w:eastAsia="FangSong" w:cs="FangSong"/>
          <w:sz w:val="32"/>
          <w:szCs w:val="32"/>
          <w:spacing w:val="38"/>
          <w:position w:val="25"/>
        </w:rPr>
        <w:t>面对“换道超车”的重大历史机遇和数字化转型可能带来的巨大</w:t>
      </w:r>
    </w:p>
    <w:p>
      <w:pPr>
        <w:ind w:left="1801"/>
        <w:spacing w:line="219" w:lineRule="auto"/>
        <w:rPr>
          <w:rFonts w:ascii="FangSong" w:hAnsi="FangSong" w:eastAsia="FangSong" w:cs="FangSong"/>
          <w:sz w:val="32"/>
          <w:szCs w:val="32"/>
        </w:rPr>
      </w:pPr>
      <w:r>
        <w:rPr>
          <w:rFonts w:ascii="FangSong" w:hAnsi="FangSong" w:eastAsia="FangSong" w:cs="FangSong"/>
          <w:sz w:val="32"/>
          <w:szCs w:val="32"/>
          <w:spacing w:val="37"/>
        </w:rPr>
        <w:t>挑战，企业在理解、认识和推进数字化转型</w:t>
      </w:r>
      <w:r>
        <w:rPr>
          <w:rFonts w:ascii="FangSong" w:hAnsi="FangSong" w:eastAsia="FangSong" w:cs="FangSong"/>
          <w:sz w:val="32"/>
          <w:szCs w:val="32"/>
          <w:spacing w:val="36"/>
        </w:rPr>
        <w:t>方面，尚未形成明确</w:t>
      </w:r>
    </w:p>
    <w:p>
      <w:pPr>
        <w:ind w:left="170" w:right="393"/>
        <w:spacing w:before="281" w:line="377" w:lineRule="auto"/>
        <w:jc w:val="both"/>
        <w:rPr>
          <w:rFonts w:ascii="FangSong" w:hAnsi="FangSong" w:eastAsia="FangSong" w:cs="FangSong"/>
          <w:sz w:val="32"/>
          <w:szCs w:val="32"/>
        </w:rPr>
      </w:pPr>
      <w:r>
        <w:rPr>
          <w:rFonts w:ascii="FangSong" w:hAnsi="FangSong" w:eastAsia="FangSong" w:cs="FangSong"/>
          <w:sz w:val="32"/>
          <w:szCs w:val="32"/>
          <w:spacing w:val="40"/>
        </w:rPr>
        <w:t>的方法和路径，如缺乏清晰的转型战略目标、现有数字化模式难以响应不</w:t>
      </w:r>
      <w:r>
        <w:rPr>
          <w:rFonts w:ascii="FangSong" w:hAnsi="FangSong" w:eastAsia="FangSong" w:cs="FangSong"/>
          <w:sz w:val="32"/>
          <w:szCs w:val="32"/>
          <w:spacing w:val="12"/>
        </w:rPr>
        <w:t xml:space="preserve"> </w:t>
      </w:r>
      <w:r>
        <w:rPr>
          <w:rFonts w:ascii="FangSong" w:hAnsi="FangSong" w:eastAsia="FangSong" w:cs="FangSong"/>
          <w:sz w:val="32"/>
          <w:szCs w:val="32"/>
          <w:spacing w:val="39"/>
        </w:rPr>
        <w:t>确定的发展要求、数据要素驱动作用发挥不足、管理机制优化变革系统性</w:t>
      </w:r>
      <w:r>
        <w:rPr>
          <w:rFonts w:ascii="FangSong" w:hAnsi="FangSong" w:eastAsia="FangSong" w:cs="FangSong"/>
          <w:sz w:val="32"/>
          <w:szCs w:val="32"/>
          <w:spacing w:val="10"/>
        </w:rPr>
        <w:t xml:space="preserve"> </w:t>
      </w:r>
      <w:r>
        <w:rPr>
          <w:rFonts w:ascii="FangSong" w:hAnsi="FangSong" w:eastAsia="FangSong" w:cs="FangSong"/>
          <w:sz w:val="32"/>
          <w:szCs w:val="32"/>
          <w:spacing w:val="40"/>
        </w:rPr>
        <w:t>不强、全员数字思维和能力差距明显、数字化转型技术供给和服务生态不</w:t>
      </w:r>
    </w:p>
    <w:p>
      <w:pPr>
        <w:ind w:left="170"/>
        <w:spacing w:before="1" w:line="219" w:lineRule="auto"/>
        <w:rPr>
          <w:rFonts w:ascii="FangSong" w:hAnsi="FangSong" w:eastAsia="FangSong" w:cs="FangSong"/>
          <w:sz w:val="32"/>
          <w:szCs w:val="32"/>
        </w:rPr>
      </w:pPr>
      <w:r>
        <w:rPr>
          <w:rFonts w:ascii="FangSong" w:hAnsi="FangSong" w:eastAsia="FangSong" w:cs="FangSong"/>
          <w:sz w:val="32"/>
          <w:szCs w:val="32"/>
          <w:spacing w:val="35"/>
        </w:rPr>
        <w:t>健全等，都亟须体系化方法进一步引领企业数字化转型工作。</w:t>
      </w:r>
    </w:p>
    <w:p>
      <w:pPr>
        <w:pStyle w:val="BodyText"/>
        <w:spacing w:line="361" w:lineRule="auto"/>
        <w:rPr/>
      </w:pPr>
      <w:r/>
    </w:p>
    <w:p>
      <w:pPr>
        <w:ind w:left="972"/>
        <w:spacing w:before="104" w:line="221" w:lineRule="auto"/>
        <w:outlineLvl w:val="6"/>
        <w:rPr>
          <w:rFonts w:ascii="SimSun" w:hAnsi="SimSun" w:eastAsia="SimSun" w:cs="SimSun"/>
          <w:sz w:val="32"/>
          <w:szCs w:val="32"/>
        </w:rPr>
      </w:pPr>
      <w:r>
        <w:rPr>
          <w:rFonts w:ascii="SimSun" w:hAnsi="SimSun" w:eastAsia="SimSun" w:cs="SimSun"/>
          <w:sz w:val="32"/>
          <w:szCs w:val="32"/>
          <w:b/>
          <w:bCs/>
          <w:spacing w:val="6"/>
        </w:rPr>
        <w:t>一、缺乏清晰的转型战略目标</w:t>
      </w:r>
    </w:p>
    <w:p>
      <w:pPr>
        <w:ind w:left="958"/>
        <w:spacing w:before="328" w:line="679" w:lineRule="exact"/>
        <w:rPr>
          <w:rFonts w:ascii="FangSong" w:hAnsi="FangSong" w:eastAsia="FangSong" w:cs="FangSong"/>
          <w:sz w:val="32"/>
          <w:szCs w:val="32"/>
        </w:rPr>
      </w:pPr>
      <w:r>
        <w:rPr>
          <w:rFonts w:ascii="FangSong" w:hAnsi="FangSong" w:eastAsia="FangSong" w:cs="FangSong"/>
          <w:sz w:val="32"/>
          <w:szCs w:val="32"/>
          <w:spacing w:val="19"/>
          <w:position w:val="27"/>
        </w:rPr>
        <w:t>若企业数字化转型价值目标不清晰，价值效</w:t>
      </w:r>
      <w:r>
        <w:rPr>
          <w:rFonts w:ascii="FangSong" w:hAnsi="FangSong" w:eastAsia="FangSong" w:cs="FangSong"/>
          <w:sz w:val="32"/>
          <w:szCs w:val="32"/>
          <w:spacing w:val="18"/>
          <w:position w:val="27"/>
        </w:rPr>
        <w:t>益便不易显现。价值效益不仅</w:t>
      </w:r>
    </w:p>
    <w:p>
      <w:pPr>
        <w:ind w:left="170"/>
        <w:spacing w:before="2" w:line="219" w:lineRule="auto"/>
        <w:rPr>
          <w:rFonts w:ascii="FangSong" w:hAnsi="FangSong" w:eastAsia="FangSong" w:cs="FangSong"/>
          <w:sz w:val="32"/>
          <w:szCs w:val="32"/>
        </w:rPr>
      </w:pPr>
      <w:r>
        <w:rPr>
          <w:rFonts w:ascii="FangSong" w:hAnsi="FangSong" w:eastAsia="FangSong" w:cs="FangSong"/>
          <w:sz w:val="32"/>
          <w:szCs w:val="32"/>
          <w:spacing w:val="17"/>
        </w:rPr>
        <w:t>体现在生产运营优化上，更体现在产品服务创新和新赛道布局</w:t>
      </w:r>
      <w:r>
        <w:rPr>
          <w:rFonts w:ascii="FangSong" w:hAnsi="FangSong" w:eastAsia="FangSong" w:cs="FangSong"/>
          <w:sz w:val="32"/>
          <w:szCs w:val="32"/>
          <w:spacing w:val="16"/>
        </w:rPr>
        <w:t>上。大部分企业</w:t>
      </w:r>
    </w:p>
    <w:p>
      <w:pPr>
        <w:spacing w:before="74"/>
        <w:rPr/>
      </w:pPr>
      <w:r/>
    </w:p>
    <w:p>
      <w:pPr>
        <w:spacing w:before="74"/>
        <w:rPr/>
      </w:pPr>
      <w:r/>
    </w:p>
    <w:p>
      <w:pPr>
        <w:pStyle w:val="BodyText"/>
        <w:spacing w:line="14" w:lineRule="auto"/>
        <w:rPr>
          <w:sz w:val="2"/>
        </w:rPr>
      </w:pPr>
      <w:r>
        <w:rPr>
          <w:sz w:val="2"/>
          <w:szCs w:val="2"/>
        </w:rPr>
        <w:br w:type="column"/>
      </w:r>
    </w:p>
    <w:p>
      <w:pPr>
        <w:pStyle w:val="BodyText"/>
        <w:spacing w:line="273" w:lineRule="auto"/>
        <w:rPr/>
      </w:pPr>
      <w:r/>
    </w:p>
    <w:p>
      <w:pPr>
        <w:ind w:right="56"/>
        <w:spacing w:before="104" w:line="219" w:lineRule="auto"/>
        <w:jc w:val="right"/>
        <w:rPr>
          <w:rFonts w:ascii="FangSong" w:hAnsi="FangSong" w:eastAsia="FangSong" w:cs="FangSong"/>
          <w:sz w:val="32"/>
          <w:szCs w:val="32"/>
        </w:rPr>
      </w:pPr>
      <w:r>
        <w:rPr>
          <w:rFonts w:ascii="FangSong" w:hAnsi="FangSong" w:eastAsia="FangSong" w:cs="FangSong"/>
          <w:sz w:val="32"/>
          <w:szCs w:val="32"/>
          <w:b/>
          <w:bCs/>
          <w:spacing w:val="-31"/>
        </w:rPr>
        <w:t>第一章</w:t>
      </w:r>
      <w:r>
        <w:rPr>
          <w:rFonts w:ascii="FangSong" w:hAnsi="FangSong" w:eastAsia="FangSong" w:cs="FangSong"/>
          <w:sz w:val="32"/>
          <w:szCs w:val="32"/>
          <w:spacing w:val="56"/>
        </w:rPr>
        <w:t xml:space="preserve">  </w:t>
      </w:r>
      <w:r>
        <w:rPr>
          <w:rFonts w:ascii="FangSong" w:hAnsi="FangSong" w:eastAsia="FangSong" w:cs="FangSong"/>
          <w:sz w:val="32"/>
          <w:szCs w:val="32"/>
          <w:b/>
          <w:bCs/>
          <w:spacing w:val="-31"/>
        </w:rPr>
        <w:t>总体认识——数字化转型的核心内涵是什么?</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1521" w:right="306"/>
        <w:spacing w:before="104" w:line="365" w:lineRule="auto"/>
        <w:jc w:val="both"/>
        <w:rPr>
          <w:rFonts w:ascii="FangSong" w:hAnsi="FangSong" w:eastAsia="FangSong" w:cs="FangSong"/>
          <w:sz w:val="32"/>
          <w:szCs w:val="32"/>
        </w:rPr>
      </w:pPr>
      <w:r>
        <w:rPr>
          <w:rFonts w:ascii="FangSong" w:hAnsi="FangSong" w:eastAsia="FangSong" w:cs="FangSong"/>
          <w:sz w:val="32"/>
          <w:szCs w:val="32"/>
          <w:spacing w:val="42"/>
        </w:rPr>
        <w:t>主要聚焦在通过数字化手段实现提质降本增效上，仅有13</w:t>
      </w:r>
      <w:r>
        <w:rPr>
          <w:rFonts w:ascii="FangSong" w:hAnsi="FangSong" w:eastAsia="FangSong" w:cs="FangSong"/>
          <w:sz w:val="32"/>
          <w:szCs w:val="32"/>
          <w:spacing w:val="-76"/>
        </w:rPr>
        <w:t xml:space="preserve"> </w:t>
      </w:r>
      <w:r>
        <w:rPr>
          <w:rFonts w:ascii="FangSong" w:hAnsi="FangSong" w:eastAsia="FangSong" w:cs="FangSong"/>
          <w:sz w:val="32"/>
          <w:szCs w:val="32"/>
          <w:spacing w:val="42"/>
        </w:rPr>
        <w:t>.</w:t>
      </w:r>
      <w:r>
        <w:rPr>
          <w:rFonts w:ascii="FangSong" w:hAnsi="FangSong" w:eastAsia="FangSong" w:cs="FangSong"/>
          <w:sz w:val="32"/>
          <w:szCs w:val="32"/>
          <w:spacing w:val="-93"/>
        </w:rPr>
        <w:t xml:space="preserve"> </w:t>
      </w:r>
      <w:r>
        <w:rPr>
          <w:rFonts w:ascii="FangSong" w:hAnsi="FangSong" w:eastAsia="FangSong" w:cs="FangSong"/>
          <w:sz w:val="32"/>
          <w:szCs w:val="32"/>
          <w:spacing w:val="42"/>
        </w:rPr>
        <w:t>7%的企业数字化</w:t>
      </w:r>
      <w:r>
        <w:rPr>
          <w:rFonts w:ascii="FangSong" w:hAnsi="FangSong" w:eastAsia="FangSong" w:cs="FangSong"/>
          <w:sz w:val="32"/>
          <w:szCs w:val="32"/>
        </w:rPr>
        <w:t xml:space="preserve"> </w:t>
      </w:r>
      <w:r>
        <w:rPr>
          <w:rFonts w:ascii="FangSong" w:hAnsi="FangSong" w:eastAsia="FangSong" w:cs="FangSong"/>
          <w:sz w:val="32"/>
          <w:szCs w:val="32"/>
          <w:spacing w:val="43"/>
        </w:rPr>
        <w:t>转型聚焦于加速产品和服务创新、培育数字业务、打造数字企业，缴字化转</w:t>
      </w:r>
      <w:r>
        <w:rPr>
          <w:rFonts w:ascii="FangSong" w:hAnsi="FangSong" w:eastAsia="FangSong" w:cs="FangSong"/>
          <w:sz w:val="32"/>
          <w:szCs w:val="32"/>
          <w:spacing w:val="16"/>
        </w:rPr>
        <w:t xml:space="preserve"> </w:t>
      </w:r>
      <w:r>
        <w:rPr>
          <w:rFonts w:ascii="FangSong" w:hAnsi="FangSong" w:eastAsia="FangSong" w:cs="FangSong"/>
          <w:sz w:val="32"/>
          <w:szCs w:val="32"/>
          <w:spacing w:val="44"/>
        </w:rPr>
        <w:t>型的价值目标定位与企业承担的使命间存在差距。企业虽已经认识到数字化</w:t>
      </w:r>
      <w:r>
        <w:rPr>
          <w:rFonts w:ascii="FangSong" w:hAnsi="FangSong" w:eastAsia="FangSong" w:cs="FangSong"/>
          <w:sz w:val="32"/>
          <w:szCs w:val="32"/>
          <w:spacing w:val="9"/>
        </w:rPr>
        <w:t xml:space="preserve"> </w:t>
      </w:r>
      <w:r>
        <w:rPr>
          <w:rFonts w:ascii="FangSong" w:hAnsi="FangSong" w:eastAsia="FangSong" w:cs="FangSong"/>
          <w:sz w:val="32"/>
          <w:szCs w:val="32"/>
          <w:spacing w:val="44"/>
        </w:rPr>
        <w:t>转型战略的重要性，但是转型战略的定位和目标的制定则相对比较保守，数</w:t>
      </w:r>
    </w:p>
    <w:p>
      <w:pPr>
        <w:ind w:left="1521"/>
        <w:spacing w:line="219" w:lineRule="auto"/>
        <w:rPr>
          <w:rFonts w:ascii="FangSong" w:hAnsi="FangSong" w:eastAsia="FangSong" w:cs="FangSong"/>
          <w:sz w:val="32"/>
          <w:szCs w:val="32"/>
        </w:rPr>
      </w:pPr>
      <w:r>
        <w:rPr>
          <w:rFonts w:ascii="FangSong" w:hAnsi="FangSong" w:eastAsia="FangSong" w:cs="FangSong"/>
          <w:sz w:val="32"/>
          <w:szCs w:val="32"/>
          <w:spacing w:val="35"/>
        </w:rPr>
        <w:t>字化转型对于企业创新发展和转型变革的引须地位尚未确立。</w:t>
      </w:r>
    </w:p>
    <w:p>
      <w:pPr>
        <w:ind w:left="1521" w:right="278" w:firstLine="724"/>
        <w:spacing w:before="281" w:line="344" w:lineRule="auto"/>
        <w:jc w:val="both"/>
        <w:rPr>
          <w:rFonts w:ascii="FangSong" w:hAnsi="FangSong" w:eastAsia="FangSong" w:cs="FangSong"/>
          <w:sz w:val="33"/>
          <w:szCs w:val="33"/>
        </w:rPr>
      </w:pPr>
      <w:r>
        <w:rPr>
          <w:rFonts w:ascii="FangSong" w:hAnsi="FangSong" w:eastAsia="FangSong" w:cs="FangSong"/>
          <w:sz w:val="33"/>
          <w:szCs w:val="33"/>
          <w:spacing w:val="22"/>
        </w:rPr>
        <w:t>一是数字化转型是一个创新工作，也是长期、持续的试错过程，企业需要</w:t>
      </w:r>
      <w:r>
        <w:rPr>
          <w:rFonts w:ascii="FangSong" w:hAnsi="FangSong" w:eastAsia="FangSong" w:cs="FangSong"/>
          <w:sz w:val="33"/>
          <w:szCs w:val="33"/>
          <w:spacing w:val="8"/>
        </w:rPr>
        <w:t xml:space="preserve"> </w:t>
      </w:r>
      <w:r>
        <w:rPr>
          <w:rFonts w:ascii="FangSong" w:hAnsi="FangSong" w:eastAsia="FangSong" w:cs="FangSong"/>
          <w:sz w:val="33"/>
          <w:szCs w:val="33"/>
          <w:spacing w:val="24"/>
        </w:rPr>
        <w:t>有一套科学、系统的方法体系，指导其制定转型的目标、路径，尽可能降低试</w:t>
      </w:r>
    </w:p>
    <w:p>
      <w:pPr>
        <w:ind w:left="1521"/>
        <w:spacing w:line="225" w:lineRule="auto"/>
        <w:rPr>
          <w:rFonts w:ascii="FangSong" w:hAnsi="FangSong" w:eastAsia="FangSong" w:cs="FangSong"/>
          <w:sz w:val="33"/>
          <w:szCs w:val="33"/>
        </w:rPr>
      </w:pPr>
      <w:r>
        <w:rPr>
          <w:rFonts w:ascii="FangSong" w:hAnsi="FangSong" w:eastAsia="FangSong" w:cs="FangSong"/>
          <w:sz w:val="33"/>
          <w:szCs w:val="33"/>
          <w:spacing w:val="22"/>
        </w:rPr>
        <w:t>错成本，但当前既无成熟方法论作为指导，又很难找到成熟的</w:t>
      </w:r>
      <w:r>
        <w:rPr>
          <w:rFonts w:ascii="FangSong" w:hAnsi="FangSong" w:eastAsia="FangSong" w:cs="FangSong"/>
          <w:sz w:val="33"/>
          <w:szCs w:val="33"/>
          <w:spacing w:val="21"/>
        </w:rPr>
        <w:t>案例作为参考。</w:t>
      </w:r>
    </w:p>
    <w:p>
      <w:pPr>
        <w:ind w:left="1521" w:right="196" w:firstLine="724"/>
        <w:spacing w:before="245" w:line="376" w:lineRule="auto"/>
        <w:jc w:val="both"/>
        <w:rPr>
          <w:rFonts w:ascii="FangSong" w:hAnsi="FangSong" w:eastAsia="FangSong" w:cs="FangSong"/>
          <w:sz w:val="32"/>
          <w:szCs w:val="32"/>
        </w:rPr>
      </w:pPr>
      <w:r>
        <w:rPr>
          <w:rFonts w:ascii="FangSong" w:hAnsi="FangSong" w:eastAsia="FangSong" w:cs="FangSong"/>
          <w:sz w:val="32"/>
          <w:szCs w:val="32"/>
          <w:spacing w:val="26"/>
        </w:rPr>
        <w:t>二是数字化转型资金投入大、持续时间长，企业</w:t>
      </w:r>
      <w:r>
        <w:rPr>
          <w:rFonts w:ascii="FangSong" w:hAnsi="FangSong" w:eastAsia="FangSong" w:cs="FangSong"/>
          <w:sz w:val="32"/>
          <w:szCs w:val="32"/>
          <w:spacing w:val="25"/>
        </w:rPr>
        <w:t>普遍缺乏清晰的战略目标、</w:t>
      </w:r>
      <w:r>
        <w:rPr>
          <w:rFonts w:ascii="FangSong" w:hAnsi="FangSong" w:eastAsia="FangSong" w:cs="FangSong"/>
          <w:sz w:val="32"/>
          <w:szCs w:val="32"/>
        </w:rPr>
        <w:t xml:space="preserve"> </w:t>
      </w:r>
      <w:r>
        <w:rPr>
          <w:rFonts w:ascii="FangSong" w:hAnsi="FangSong" w:eastAsia="FangSong" w:cs="FangSong"/>
          <w:sz w:val="32"/>
          <w:szCs w:val="32"/>
          <w:spacing w:val="33"/>
        </w:rPr>
        <w:t>实践路径和实施步骤，更多还是集中在如何引入先进信息系统</w:t>
      </w:r>
      <w:r>
        <w:rPr>
          <w:rFonts w:ascii="FangSong" w:hAnsi="FangSong" w:eastAsia="FangSong" w:cs="FangSong"/>
          <w:sz w:val="32"/>
          <w:szCs w:val="32"/>
          <w:spacing w:val="32"/>
        </w:rPr>
        <w:t>，没有从企业发</w:t>
      </w:r>
    </w:p>
    <w:p>
      <w:pPr>
        <w:ind w:left="1521"/>
        <w:spacing w:before="2" w:line="220" w:lineRule="auto"/>
        <w:rPr>
          <w:rFonts w:ascii="FangSong" w:hAnsi="FangSong" w:eastAsia="FangSong" w:cs="FangSong"/>
          <w:sz w:val="32"/>
          <w:szCs w:val="32"/>
        </w:rPr>
      </w:pPr>
      <w:r>
        <w:rPr>
          <w:rFonts w:ascii="FangSong" w:hAnsi="FangSong" w:eastAsia="FangSong" w:cs="FangSong"/>
          <w:sz w:val="32"/>
          <w:szCs w:val="32"/>
          <w:spacing w:val="27"/>
        </w:rPr>
        <w:t>展战略的高度进行系统性谋划，企业内部尤其是高层管理者之间难以达成共识。</w:t>
      </w:r>
    </w:p>
    <w:p>
      <w:pPr>
        <w:ind w:left="1521" w:right="294" w:firstLine="724"/>
        <w:spacing w:before="226" w:line="352" w:lineRule="auto"/>
        <w:jc w:val="both"/>
        <w:rPr>
          <w:rFonts w:ascii="FangSong" w:hAnsi="FangSong" w:eastAsia="FangSong" w:cs="FangSong"/>
          <w:sz w:val="33"/>
          <w:szCs w:val="33"/>
        </w:rPr>
      </w:pPr>
      <w:r>
        <w:rPr>
          <w:rFonts w:ascii="FangSong" w:hAnsi="FangSong" w:eastAsia="FangSong" w:cs="FangSong"/>
          <w:sz w:val="33"/>
          <w:szCs w:val="33"/>
          <w:spacing w:val="11"/>
        </w:rPr>
        <w:t>三是数据表明，只有当数字化实现跨环节、跨领域集成，价值效益才能充分</w:t>
      </w:r>
      <w:r>
        <w:rPr>
          <w:rFonts w:ascii="FangSong" w:hAnsi="FangSong" w:eastAsia="FangSong" w:cs="FangSong"/>
          <w:sz w:val="33"/>
          <w:szCs w:val="33"/>
          <w:spacing w:val="14"/>
        </w:rPr>
        <w:t xml:space="preserve"> </w:t>
      </w:r>
      <w:r>
        <w:rPr>
          <w:rFonts w:ascii="FangSong" w:hAnsi="FangSong" w:eastAsia="FangSong" w:cs="FangSong"/>
          <w:sz w:val="33"/>
          <w:szCs w:val="33"/>
          <w:spacing w:val="14"/>
        </w:rPr>
        <w:t>发挥，产生量变到质变的飞跃，价值效益呈现指数级增长。目前</w:t>
      </w:r>
      <w:r>
        <w:rPr>
          <w:rFonts w:ascii="FangSong" w:hAnsi="FangSong" w:eastAsia="FangSong" w:cs="FangSong"/>
          <w:sz w:val="33"/>
          <w:szCs w:val="33"/>
          <w:spacing w:val="13"/>
        </w:rPr>
        <w:t>大多数企业数字</w:t>
      </w:r>
    </w:p>
    <w:p>
      <w:pPr>
        <w:ind w:left="1521"/>
        <w:spacing w:before="2" w:line="223" w:lineRule="auto"/>
        <w:rPr>
          <w:rFonts w:ascii="FangSong" w:hAnsi="FangSong" w:eastAsia="FangSong" w:cs="FangSong"/>
          <w:sz w:val="33"/>
          <w:szCs w:val="33"/>
        </w:rPr>
      </w:pPr>
      <w:r>
        <w:rPr>
          <w:rFonts w:ascii="FangSong" w:hAnsi="FangSong" w:eastAsia="FangSong" w:cs="FangSong"/>
          <w:sz w:val="33"/>
          <w:szCs w:val="33"/>
          <w:spacing w:val="7"/>
        </w:rPr>
        <w:t>化转型仍处于向综合集成跨越阶段，价值效益尚未显现，影响了企业转型的信心。</w:t>
      </w:r>
    </w:p>
    <w:p>
      <w:pPr>
        <w:pStyle w:val="BodyText"/>
        <w:spacing w:line="311" w:lineRule="auto"/>
        <w:rPr/>
      </w:pPr>
      <w:r/>
    </w:p>
    <w:p>
      <w:pPr>
        <w:ind w:left="2250"/>
        <w:spacing w:before="108" w:line="224" w:lineRule="auto"/>
        <w:outlineLvl w:val="6"/>
        <w:rPr>
          <w:rFonts w:ascii="SimSun" w:hAnsi="SimSun" w:eastAsia="SimSun" w:cs="SimSun"/>
          <w:sz w:val="33"/>
          <w:szCs w:val="33"/>
        </w:rPr>
      </w:pPr>
      <w:r>
        <w:rPr>
          <w:rFonts w:ascii="SimSun" w:hAnsi="SimSun" w:eastAsia="SimSun" w:cs="SimSun"/>
          <w:sz w:val="33"/>
          <w:szCs w:val="33"/>
          <w:b/>
          <w:bCs/>
          <w:spacing w:val="17"/>
        </w:rPr>
        <w:t>二、现有数字化模式难以响应不确定的发展要求</w:t>
      </w:r>
    </w:p>
    <w:p>
      <w:pPr>
        <w:ind w:left="1521" w:right="324" w:firstLine="724"/>
        <w:spacing w:before="315" w:line="365" w:lineRule="auto"/>
        <w:jc w:val="both"/>
        <w:rPr>
          <w:rFonts w:ascii="FangSong" w:hAnsi="FangSong" w:eastAsia="FangSong" w:cs="FangSong"/>
          <w:sz w:val="32"/>
          <w:szCs w:val="32"/>
        </w:rPr>
      </w:pPr>
      <w:r>
        <w:rPr>
          <w:rFonts w:ascii="FangSong" w:hAnsi="FangSong" w:eastAsia="FangSong" w:cs="FangSong"/>
          <w:sz w:val="32"/>
          <w:szCs w:val="32"/>
          <w:spacing w:val="31"/>
        </w:rPr>
        <w:t>当前，企业面临的国内国际竞争环境复杂严峻，市场竞争不确定性显著增</w:t>
      </w:r>
      <w:r>
        <w:rPr>
          <w:rFonts w:ascii="FangSong" w:hAnsi="FangSong" w:eastAsia="FangSong" w:cs="FangSong"/>
          <w:sz w:val="32"/>
          <w:szCs w:val="32"/>
          <w:spacing w:val="18"/>
        </w:rPr>
        <w:t xml:space="preserve"> </w:t>
      </w:r>
      <w:r>
        <w:rPr>
          <w:rFonts w:ascii="FangSong" w:hAnsi="FangSong" w:eastAsia="FangSong" w:cs="FangSong"/>
          <w:sz w:val="32"/>
          <w:szCs w:val="32"/>
          <w:spacing w:val="33"/>
        </w:rPr>
        <w:t>加。然而大部分企业数字化工作是围绕现有业务架构展开的，聚焦于优化现有</w:t>
      </w:r>
      <w:r>
        <w:rPr>
          <w:rFonts w:ascii="FangSong" w:hAnsi="FangSong" w:eastAsia="FangSong" w:cs="FangSong"/>
          <w:sz w:val="32"/>
          <w:szCs w:val="32"/>
          <w:spacing w:val="1"/>
        </w:rPr>
        <w:t xml:space="preserve"> </w:t>
      </w:r>
      <w:r>
        <w:rPr>
          <w:rFonts w:ascii="FangSong" w:hAnsi="FangSong" w:eastAsia="FangSong" w:cs="FangSong"/>
          <w:sz w:val="32"/>
          <w:szCs w:val="32"/>
          <w:spacing w:val="33"/>
        </w:rPr>
        <w:t>业务体系和业务流程，当前，数字化模式无法有效地支持</w:t>
      </w:r>
      <w:r>
        <w:rPr>
          <w:rFonts w:ascii="FangSong" w:hAnsi="FangSong" w:eastAsia="FangSong" w:cs="FangSong"/>
          <w:sz w:val="32"/>
          <w:szCs w:val="32"/>
          <w:spacing w:val="32"/>
        </w:rPr>
        <w:t>业务模式创新和跨组</w:t>
      </w:r>
      <w:r>
        <w:rPr>
          <w:rFonts w:ascii="FangSong" w:hAnsi="FangSong" w:eastAsia="FangSong" w:cs="FangSong"/>
          <w:sz w:val="32"/>
          <w:szCs w:val="32"/>
        </w:rPr>
        <w:t xml:space="preserve"> </w:t>
      </w:r>
      <w:r>
        <w:rPr>
          <w:rFonts w:ascii="FangSong" w:hAnsi="FangSong" w:eastAsia="FangSong" w:cs="FangSong"/>
          <w:sz w:val="32"/>
          <w:szCs w:val="32"/>
          <w:spacing w:val="32"/>
        </w:rPr>
        <w:t>织协作创新，尚未形成以新型能力沉淀和按需调用赋能业务轻量化、协同化的</w:t>
      </w:r>
    </w:p>
    <w:p>
      <w:pPr>
        <w:ind w:left="1521"/>
        <w:spacing w:before="1" w:line="222" w:lineRule="auto"/>
        <w:rPr>
          <w:rFonts w:ascii="FangSong" w:hAnsi="FangSong" w:eastAsia="FangSong" w:cs="FangSong"/>
          <w:sz w:val="32"/>
          <w:szCs w:val="32"/>
        </w:rPr>
      </w:pPr>
      <w:r>
        <w:rPr>
          <w:rFonts w:ascii="FangSong" w:hAnsi="FangSong" w:eastAsia="FangSong" w:cs="FangSong"/>
          <w:sz w:val="32"/>
          <w:szCs w:val="32"/>
          <w:spacing w:val="27"/>
        </w:rPr>
        <w:t>发展模式，难以响应日益不确定的发展要求。</w:t>
      </w:r>
    </w:p>
    <w:p>
      <w:pPr>
        <w:ind w:left="1521" w:right="358" w:firstLine="724"/>
        <w:spacing w:before="271" w:line="360" w:lineRule="auto"/>
        <w:jc w:val="both"/>
        <w:rPr>
          <w:rFonts w:ascii="FangSong" w:hAnsi="FangSong" w:eastAsia="FangSong" w:cs="FangSong"/>
          <w:sz w:val="32"/>
          <w:szCs w:val="32"/>
        </w:rPr>
      </w:pPr>
      <w:r>
        <w:rPr>
          <w:rFonts w:ascii="FangSong" w:hAnsi="FangSong" w:eastAsia="FangSong" w:cs="FangSong"/>
          <w:sz w:val="32"/>
          <w:szCs w:val="32"/>
          <w:spacing w:val="31"/>
        </w:rPr>
        <w:t>一是受长期按照规模经济专业化分工发展模式的影响，企业内部各部门职</w:t>
      </w:r>
      <w:r>
        <w:rPr>
          <w:rFonts w:ascii="FangSong" w:hAnsi="FangSong" w:eastAsia="FangSong" w:cs="FangSong"/>
          <w:sz w:val="32"/>
          <w:szCs w:val="32"/>
          <w:spacing w:val="5"/>
        </w:rPr>
        <w:t xml:space="preserve"> </w:t>
      </w:r>
      <w:r>
        <w:rPr>
          <w:rFonts w:ascii="FangSong" w:hAnsi="FangSong" w:eastAsia="FangSong" w:cs="FangSong"/>
          <w:sz w:val="32"/>
          <w:szCs w:val="32"/>
          <w:spacing w:val="32"/>
        </w:rPr>
        <w:t>责分工明确、专业壁垒高筑，对于资源共建共享、跨部门协同协作等开放意识</w:t>
      </w:r>
    </w:p>
    <w:p>
      <w:pPr>
        <w:ind w:left="1521"/>
        <w:spacing w:line="222" w:lineRule="auto"/>
        <w:rPr>
          <w:rFonts w:ascii="FangSong" w:hAnsi="FangSong" w:eastAsia="FangSong" w:cs="FangSong"/>
          <w:sz w:val="32"/>
          <w:szCs w:val="32"/>
        </w:rPr>
      </w:pPr>
      <w:r>
        <w:rPr>
          <w:rFonts w:ascii="FangSong" w:hAnsi="FangSong" w:eastAsia="FangSong" w:cs="FangSong"/>
          <w:sz w:val="32"/>
          <w:szCs w:val="32"/>
          <w:spacing w:val="26"/>
        </w:rPr>
        <w:t>不足，原有利益格局和权力体系较难打破。</w:t>
      </w:r>
    </w:p>
    <w:p>
      <w:pPr>
        <w:ind w:left="1521" w:right="323" w:firstLine="724"/>
        <w:spacing w:before="229" w:line="371" w:lineRule="auto"/>
        <w:jc w:val="both"/>
        <w:rPr>
          <w:rFonts w:ascii="FangSong" w:hAnsi="FangSong" w:eastAsia="FangSong" w:cs="FangSong"/>
          <w:sz w:val="32"/>
          <w:szCs w:val="32"/>
        </w:rPr>
      </w:pPr>
      <w:r>
        <w:rPr>
          <w:rFonts w:ascii="FangSong" w:hAnsi="FangSong" w:eastAsia="FangSong" w:cs="FangSong"/>
          <w:sz w:val="32"/>
          <w:szCs w:val="32"/>
          <w:spacing w:val="32"/>
        </w:rPr>
        <w:t>二是企业数字化推进多以“技术导向”“业务导向”为主，前期推进信息</w:t>
      </w:r>
      <w:r>
        <w:rPr>
          <w:rFonts w:ascii="FangSong" w:hAnsi="FangSong" w:eastAsia="FangSong" w:cs="FangSong"/>
          <w:sz w:val="32"/>
          <w:szCs w:val="32"/>
          <w:spacing w:val="16"/>
        </w:rPr>
        <w:t xml:space="preserve"> </w:t>
      </w:r>
      <w:r>
        <w:rPr>
          <w:rFonts w:ascii="FangSong" w:hAnsi="FangSong" w:eastAsia="FangSong" w:cs="FangSong"/>
          <w:sz w:val="32"/>
          <w:szCs w:val="32"/>
          <w:spacing w:val="32"/>
        </w:rPr>
        <w:t>化过程中使用大量的套装软件，并主要依靠外部供应商进行系统实施，使</w:t>
      </w:r>
      <w:r>
        <w:rPr>
          <w:rFonts w:ascii="FangSong" w:hAnsi="FangSong" w:eastAsia="FangSong" w:cs="FangSong"/>
          <w:sz w:val="32"/>
          <w:szCs w:val="32"/>
          <w:spacing w:val="31"/>
        </w:rPr>
        <w:t>得企</w:t>
      </w:r>
      <w:r>
        <w:rPr>
          <w:rFonts w:ascii="FangSong" w:hAnsi="FangSong" w:eastAsia="FangSong" w:cs="FangSong"/>
          <w:sz w:val="32"/>
          <w:szCs w:val="32"/>
        </w:rPr>
        <w:t xml:space="preserve"> </w:t>
      </w:r>
      <w:r>
        <w:rPr>
          <w:rFonts w:ascii="FangSong" w:hAnsi="FangSong" w:eastAsia="FangSong" w:cs="FangSong"/>
          <w:sz w:val="32"/>
          <w:szCs w:val="32"/>
          <w:spacing w:val="32"/>
        </w:rPr>
        <w:t>业无法形成知识沉淀与迭代创新，也无法有效地实现产品全生命周期、</w:t>
      </w:r>
      <w:r>
        <w:rPr>
          <w:rFonts w:ascii="FangSong" w:hAnsi="FangSong" w:eastAsia="FangSong" w:cs="FangSong"/>
          <w:sz w:val="32"/>
          <w:szCs w:val="32"/>
          <w:spacing w:val="31"/>
        </w:rPr>
        <w:t>全价值</w:t>
      </w:r>
    </w:p>
    <w:p>
      <w:pPr>
        <w:ind w:left="1521"/>
        <w:spacing w:before="1" w:line="224" w:lineRule="auto"/>
        <w:rPr>
          <w:rFonts w:ascii="FangSong" w:hAnsi="FangSong" w:eastAsia="FangSong" w:cs="FangSong"/>
          <w:sz w:val="32"/>
          <w:szCs w:val="32"/>
        </w:rPr>
      </w:pPr>
      <w:r>
        <w:rPr>
          <w:rFonts w:ascii="FangSong" w:hAnsi="FangSong" w:eastAsia="FangSong" w:cs="FangSong"/>
          <w:sz w:val="32"/>
          <w:szCs w:val="32"/>
          <w:spacing w:val="19"/>
        </w:rPr>
        <w:t>链的贯通。</w:t>
      </w:r>
    </w:p>
    <w:p>
      <w:pPr>
        <w:ind w:left="2245"/>
        <w:spacing w:before="236" w:line="629" w:lineRule="exact"/>
        <w:rPr>
          <w:rFonts w:ascii="FangSong" w:hAnsi="FangSong" w:eastAsia="FangSong" w:cs="FangSong"/>
          <w:sz w:val="32"/>
          <w:szCs w:val="32"/>
        </w:rPr>
      </w:pPr>
      <w:r>
        <w:rPr>
          <w:rFonts w:ascii="FangSong" w:hAnsi="FangSong" w:eastAsia="FangSong" w:cs="FangSong"/>
          <w:sz w:val="32"/>
          <w:szCs w:val="32"/>
          <w:spacing w:val="32"/>
          <w:position w:val="23"/>
        </w:rPr>
        <w:t>三是目前企业整个团队的业务知识结构、组织能力、业务逻辑主要针对企</w:t>
      </w:r>
    </w:p>
    <w:p>
      <w:pPr>
        <w:ind w:left="1521"/>
        <w:spacing w:before="1" w:line="222" w:lineRule="auto"/>
        <w:rPr>
          <w:rFonts w:ascii="FangSong" w:hAnsi="FangSong" w:eastAsia="FangSong" w:cs="FangSong"/>
          <w:sz w:val="32"/>
          <w:szCs w:val="32"/>
        </w:rPr>
      </w:pPr>
      <w:r>
        <w:rPr>
          <w:rFonts w:ascii="FangSong" w:hAnsi="FangSong" w:eastAsia="FangSong" w:cs="FangSong"/>
          <w:sz w:val="32"/>
          <w:szCs w:val="32"/>
          <w:spacing w:val="32"/>
        </w:rPr>
        <w:t>业现有的传统业务架构，企业缺乏足够的新模式和数字业务运营经验，难以实</w:t>
      </w:r>
    </w:p>
    <w:p>
      <w:pPr>
        <w:spacing w:line="222" w:lineRule="auto"/>
        <w:sectPr>
          <w:footerReference w:type="default" r:id="rId9"/>
          <w:pgSz w:w="31680" w:h="23898"/>
          <w:pgMar w:top="1682" w:right="1979" w:bottom="400" w:left="3652" w:header="0" w:footer="0" w:gutter="0"/>
          <w:cols w:equalWidth="0" w:num="2">
            <w:col w:w="12097" w:space="100"/>
            <w:col w:w="13851" w:space="0"/>
          </w:cols>
        </w:sectPr>
        <w:rPr>
          <w:rFonts w:ascii="FangSong" w:hAnsi="FangSong" w:eastAsia="FangSong" w:cs="FangSong"/>
          <w:sz w:val="32"/>
          <w:szCs w:val="32"/>
        </w:rPr>
      </w:pPr>
    </w:p>
    <w:p>
      <w:pPr>
        <w:pStyle w:val="BodyText"/>
        <w:spacing w:line="447" w:lineRule="auto"/>
        <w:rPr/>
      </w:pPr>
      <w:r/>
    </w:p>
    <w:p>
      <w:pPr>
        <w:ind w:left="5"/>
        <w:spacing w:before="104" w:line="324" w:lineRule="exact"/>
        <w:rPr>
          <w:rFonts w:ascii="SimSun" w:hAnsi="SimSun" w:eastAsia="SimSun" w:cs="SimSun"/>
          <w:sz w:val="32"/>
          <w:szCs w:val="32"/>
        </w:rPr>
      </w:pPr>
      <w:r>
        <w:rPr>
          <w:rFonts w:ascii="SimSun" w:hAnsi="SimSun" w:eastAsia="SimSun" w:cs="SimSun"/>
          <w:sz w:val="32"/>
          <w:szCs w:val="32"/>
          <w:spacing w:val="-7"/>
          <w:position w:val="-6"/>
        </w:rPr>
        <w:t>32</w:t>
      </w:r>
      <w:r>
        <w:rPr>
          <w:rFonts w:ascii="SimSun" w:hAnsi="SimSun" w:eastAsia="SimSun" w:cs="SimSun"/>
          <w:sz w:val="32"/>
          <w:szCs w:val="32"/>
          <w:position w:val="-6"/>
        </w:rPr>
        <w:t xml:space="preserve">                                                                                                                                                              </w:t>
      </w:r>
      <w:r>
        <w:rPr>
          <w:rFonts w:ascii="SimSun" w:hAnsi="SimSun" w:eastAsia="SimSun" w:cs="SimSun"/>
          <w:sz w:val="32"/>
          <w:szCs w:val="32"/>
          <w:spacing w:val="-7"/>
          <w:position w:val="4"/>
        </w:rPr>
        <w:t>33</w:t>
      </w:r>
    </w:p>
    <w:p>
      <w:pPr>
        <w:spacing w:line="324" w:lineRule="exact"/>
        <w:sectPr>
          <w:type w:val="continuous"/>
          <w:pgSz w:w="31680" w:h="23898"/>
          <w:pgMar w:top="1682" w:right="1979" w:bottom="400" w:left="3652" w:header="0" w:footer="0" w:gutter="0"/>
          <w:cols w:equalWidth="0" w:num="1">
            <w:col w:w="26048" w:space="0"/>
          </w:cols>
        </w:sectPr>
        <w:rPr>
          <w:rFonts w:ascii="SimSun" w:hAnsi="SimSun" w:eastAsia="SimSun" w:cs="SimSun"/>
          <w:sz w:val="32"/>
          <w:szCs w:val="32"/>
        </w:rPr>
      </w:pPr>
    </w:p>
    <w:p>
      <w:pPr>
        <w:ind w:left="620"/>
        <w:spacing w:before="55" w:line="227" w:lineRule="auto"/>
        <w:rPr>
          <w:rFonts w:ascii="SimHei" w:hAnsi="SimHei" w:eastAsia="SimHei" w:cs="SimHei"/>
          <w:sz w:val="27"/>
          <w:szCs w:val="27"/>
        </w:rPr>
      </w:pPr>
      <w:r>
        <w:drawing>
          <wp:anchor distT="0" distB="0" distL="0" distR="0" simplePos="0" relativeHeight="251830272" behindDoc="0" locked="0" layoutInCell="0" allowOverlap="1">
            <wp:simplePos x="0" y="0"/>
            <wp:positionH relativeFrom="page">
              <wp:posOffset>2509167</wp:posOffset>
            </wp:positionH>
            <wp:positionV relativeFrom="page">
              <wp:posOffset>10559063</wp:posOffset>
            </wp:positionV>
            <wp:extent cx="10864" cy="3241036"/>
            <wp:effectExtent l="0" t="0" r="0" b="0"/>
            <wp:wrapNone/>
            <wp:docPr id="88" name="IM 88"/>
            <wp:cNvGraphicFramePr/>
            <a:graphic>
              <a:graphicData uri="http://schemas.openxmlformats.org/drawingml/2006/picture">
                <pic:pic>
                  <pic:nvPicPr>
                    <pic:cNvPr id="88" name="IM 88"/>
                    <pic:cNvPicPr/>
                  </pic:nvPicPr>
                  <pic:blipFill>
                    <a:blip r:embed="rId83"/>
                    <a:stretch>
                      <a:fillRect/>
                    </a:stretch>
                  </pic:blipFill>
                  <pic:spPr>
                    <a:xfrm rot="0">
                      <a:off x="0" y="0"/>
                      <a:ext cx="10864" cy="3241036"/>
                    </a:xfrm>
                    <a:prstGeom prst="rect">
                      <a:avLst/>
                    </a:prstGeom>
                  </pic:spPr>
                </pic:pic>
              </a:graphicData>
            </a:graphic>
          </wp:anchor>
        </w:drawing>
      </w:r>
      <w:r>
        <w:drawing>
          <wp:anchor distT="0" distB="0" distL="0" distR="0" simplePos="0" relativeHeight="251831296" behindDoc="0" locked="0" layoutInCell="0" allowOverlap="1">
            <wp:simplePos x="0" y="0"/>
            <wp:positionH relativeFrom="page">
              <wp:posOffset>8083130</wp:posOffset>
            </wp:positionH>
            <wp:positionV relativeFrom="page">
              <wp:posOffset>13783095</wp:posOffset>
            </wp:positionV>
            <wp:extent cx="1034406" cy="6350"/>
            <wp:effectExtent l="0" t="0" r="0" b="0"/>
            <wp:wrapNone/>
            <wp:docPr id="90" name="IM 90"/>
            <wp:cNvGraphicFramePr/>
            <a:graphic>
              <a:graphicData uri="http://schemas.openxmlformats.org/drawingml/2006/picture">
                <pic:pic>
                  <pic:nvPicPr>
                    <pic:cNvPr id="90" name="IM 90"/>
                    <pic:cNvPicPr/>
                  </pic:nvPicPr>
                  <pic:blipFill>
                    <a:blip r:embed="rId84"/>
                    <a:stretch>
                      <a:fillRect/>
                    </a:stretch>
                  </pic:blipFill>
                  <pic:spPr>
                    <a:xfrm rot="0">
                      <a:off x="0" y="0"/>
                      <a:ext cx="1034406" cy="6350"/>
                    </a:xfrm>
                    <a:prstGeom prst="rect">
                      <a:avLst/>
                    </a:prstGeom>
                  </pic:spPr>
                </pic:pic>
              </a:graphicData>
            </a:graphic>
          </wp:anchor>
        </w:drawing>
      </w:r>
      <w:r>
        <w:rPr>
          <w:rFonts w:ascii="SimHei" w:hAnsi="SimHei" w:eastAsia="SimHei" w:cs="SimHei"/>
          <w:sz w:val="27"/>
          <w:szCs w:val="27"/>
          <w:b/>
          <w:bCs/>
          <w:spacing w:val="13"/>
        </w:rPr>
        <w:t>数字航图——数字化转型百问(第二辑)</w:t>
      </w:r>
    </w:p>
    <w:p>
      <w:pPr>
        <w:spacing w:line="68" w:lineRule="auto"/>
        <w:rPr>
          <w:rFonts w:ascii="Arial"/>
          <w:sz w:val="2"/>
        </w:rPr>
      </w:pPr>
      <w:r>
        <w:rPr>
          <w:rFonts w:ascii="Arial"/>
          <w:sz w:val="2"/>
        </w:rPr>
      </w:r>
    </w:p>
    <w:p>
      <w:pPr>
        <w:spacing w:line="68" w:lineRule="auto"/>
        <w:sectPr>
          <w:footerReference w:type="default" r:id="rId82"/>
          <w:pgSz w:w="31680" w:h="23293"/>
          <w:pgMar w:top="1223" w:right="1732" w:bottom="965" w:left="3248" w:header="0" w:footer="692" w:gutter="0"/>
          <w:cols w:equalWidth="0" w:num="1">
            <w:col w:w="26700" w:space="0"/>
          </w:cols>
        </w:sectPr>
        <w:rPr>
          <w:rFonts w:ascii="Arial" w:hAnsi="Arial" w:eastAsia="Arial" w:cs="Arial"/>
          <w:sz w:val="2"/>
          <w:szCs w:val="2"/>
        </w:rPr>
      </w:pP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pStyle w:val="BodyText"/>
        <w:spacing w:line="14" w:lineRule="auto"/>
        <w:rPr>
          <w:sz w:val="2"/>
        </w:rPr>
      </w:pPr>
      <w:r>
        <w:rPr>
          <w:sz w:val="2"/>
          <w:szCs w:val="2"/>
        </w:rPr>
        <w:br w:type="column"/>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spacing w:before="108" w:line="227" w:lineRule="auto"/>
        <w:rPr>
          <w:rFonts w:ascii="FangSong" w:hAnsi="FangSong" w:eastAsia="FangSong" w:cs="FangSong"/>
          <w:sz w:val="33"/>
          <w:szCs w:val="33"/>
        </w:rPr>
      </w:pPr>
      <w:r>
        <w:rPr>
          <w:rFonts w:ascii="FangSong" w:hAnsi="FangSong" w:eastAsia="FangSong" w:cs="FangSong"/>
          <w:sz w:val="33"/>
          <w:szCs w:val="33"/>
          <w:spacing w:val="7"/>
        </w:rPr>
        <w:t>现新业务模式和新商业模式的突破。</w:t>
      </w:r>
    </w:p>
    <w:p>
      <w:pPr>
        <w:pStyle w:val="BodyText"/>
        <w:spacing w:line="340" w:lineRule="auto"/>
        <w:rPr/>
      </w:pPr>
      <w:r/>
    </w:p>
    <w:p>
      <w:pPr>
        <w:ind w:left="663"/>
        <w:spacing w:before="107" w:line="224" w:lineRule="auto"/>
        <w:outlineLvl w:val="6"/>
        <w:rPr>
          <w:rFonts w:ascii="SimSun" w:hAnsi="SimSun" w:eastAsia="SimSun" w:cs="SimSun"/>
          <w:sz w:val="33"/>
          <w:szCs w:val="33"/>
        </w:rPr>
      </w:pPr>
      <w:r>
        <w:rPr>
          <w:rFonts w:ascii="SimSun" w:hAnsi="SimSun" w:eastAsia="SimSun" w:cs="SimSun"/>
          <w:sz w:val="33"/>
          <w:szCs w:val="33"/>
          <w:b/>
          <w:bCs/>
          <w:spacing w:val="11"/>
        </w:rPr>
        <w:t>三、数据要素驱动作用发挥不足</w:t>
      </w:r>
    </w:p>
    <w:p>
      <w:pPr>
        <w:ind w:right="923" w:firstLine="658"/>
        <w:spacing w:before="315" w:line="359" w:lineRule="auto"/>
        <w:rPr>
          <w:rFonts w:ascii="FangSong" w:hAnsi="FangSong" w:eastAsia="FangSong" w:cs="FangSong"/>
          <w:sz w:val="33"/>
          <w:szCs w:val="33"/>
        </w:rPr>
      </w:pPr>
      <w:r>
        <w:rPr>
          <w:rFonts w:ascii="FangSong" w:hAnsi="FangSong" w:eastAsia="FangSong" w:cs="FangSong"/>
          <w:sz w:val="33"/>
          <w:szCs w:val="33"/>
          <w:spacing w:val="15"/>
        </w:rPr>
        <w:t>数据是数字化转型的核心驱动要素，能够打破传统要素有限供给</w:t>
      </w:r>
      <w:r>
        <w:rPr>
          <w:rFonts w:ascii="FangSong" w:hAnsi="FangSong" w:eastAsia="FangSong" w:cs="FangSong"/>
          <w:sz w:val="33"/>
          <w:szCs w:val="33"/>
          <w:spacing w:val="14"/>
        </w:rPr>
        <w:t>对增长的</w:t>
      </w:r>
      <w:r>
        <w:rPr>
          <w:rFonts w:ascii="FangSong" w:hAnsi="FangSong" w:eastAsia="FangSong" w:cs="FangSong"/>
          <w:sz w:val="33"/>
          <w:szCs w:val="33"/>
        </w:rPr>
        <w:t xml:space="preserve"> </w:t>
      </w:r>
      <w:r>
        <w:rPr>
          <w:rFonts w:ascii="FangSong" w:hAnsi="FangSong" w:eastAsia="FangSong" w:cs="FangSong"/>
          <w:sz w:val="33"/>
          <w:szCs w:val="33"/>
          <w:spacing w:val="14"/>
        </w:rPr>
        <w:t>制约，不断催化和转化传统生产要素。但目前企业现场数据</w:t>
      </w:r>
      <w:r>
        <w:rPr>
          <w:rFonts w:ascii="FangSong" w:hAnsi="FangSong" w:eastAsia="FangSong" w:cs="FangSong"/>
          <w:sz w:val="33"/>
          <w:szCs w:val="33"/>
          <w:spacing w:val="13"/>
        </w:rPr>
        <w:t>采集率不高，能够</w:t>
      </w:r>
      <w:r>
        <w:rPr>
          <w:rFonts w:ascii="FangSong" w:hAnsi="FangSong" w:eastAsia="FangSong" w:cs="FangSong"/>
          <w:sz w:val="33"/>
          <w:szCs w:val="33"/>
        </w:rPr>
        <w:t xml:space="preserve"> </w:t>
      </w:r>
      <w:r>
        <w:rPr>
          <w:rFonts w:ascii="FangSong" w:hAnsi="FangSong" w:eastAsia="FangSong" w:cs="FangSong"/>
          <w:sz w:val="33"/>
          <w:szCs w:val="33"/>
          <w:spacing w:val="21"/>
        </w:rPr>
        <w:t>实现在线自动采集并上传的现场数据比例为13.4%,不同业务条线间存在数据</w:t>
      </w:r>
      <w:r>
        <w:rPr>
          <w:rFonts w:ascii="FangSong" w:hAnsi="FangSong" w:eastAsia="FangSong" w:cs="FangSong"/>
          <w:sz w:val="33"/>
          <w:szCs w:val="33"/>
          <w:spacing w:val="12"/>
        </w:rPr>
        <w:t xml:space="preserve"> </w:t>
      </w:r>
      <w:r>
        <w:rPr>
          <w:rFonts w:ascii="FangSong" w:hAnsi="FangSong" w:eastAsia="FangSong" w:cs="FangSong"/>
          <w:sz w:val="33"/>
          <w:szCs w:val="33"/>
          <w:spacing w:val="13"/>
        </w:rPr>
        <w:t>壁垒，数据开发利用的水平不高、能力不足，大部分企业尚未开展专门的数字</w:t>
      </w:r>
    </w:p>
    <w:p>
      <w:pPr>
        <w:spacing w:before="1" w:line="224" w:lineRule="auto"/>
        <w:rPr>
          <w:rFonts w:ascii="FangSong" w:hAnsi="FangSong" w:eastAsia="FangSong" w:cs="FangSong"/>
          <w:sz w:val="33"/>
          <w:szCs w:val="33"/>
        </w:rPr>
      </w:pPr>
      <w:r>
        <w:rPr>
          <w:rFonts w:ascii="FangSong" w:hAnsi="FangSong" w:eastAsia="FangSong" w:cs="FangSong"/>
          <w:sz w:val="33"/>
          <w:szCs w:val="33"/>
          <w:spacing w:val="21"/>
        </w:rPr>
        <w:t>化建模，仅开展了简单报表应用，数据要素</w:t>
      </w:r>
      <w:r>
        <w:rPr>
          <w:rFonts w:ascii="FangSong" w:hAnsi="FangSong" w:eastAsia="FangSong" w:cs="FangSong"/>
          <w:sz w:val="33"/>
          <w:szCs w:val="33"/>
          <w:spacing w:val="20"/>
        </w:rPr>
        <w:t>作用尚未得到充分发挥。</w:t>
      </w:r>
    </w:p>
    <w:p>
      <w:pPr>
        <w:ind w:right="830" w:firstLine="719"/>
        <w:spacing w:before="276" w:line="354" w:lineRule="auto"/>
        <w:rPr>
          <w:rFonts w:ascii="FangSong" w:hAnsi="FangSong" w:eastAsia="FangSong" w:cs="FangSong"/>
          <w:sz w:val="33"/>
          <w:szCs w:val="33"/>
        </w:rPr>
      </w:pPr>
      <w:r>
        <w:rPr>
          <w:rFonts w:ascii="FangSong" w:hAnsi="FangSong" w:eastAsia="FangSong" w:cs="FangSong"/>
          <w:sz w:val="33"/>
          <w:szCs w:val="33"/>
          <w:spacing w:val="-2"/>
        </w:rPr>
        <w:t>一是传统自动化设备的局限性。</w:t>
      </w:r>
      <w:r>
        <w:rPr>
          <w:rFonts w:ascii="FangSong" w:hAnsi="FangSong" w:eastAsia="FangSong" w:cs="FangSong"/>
          <w:sz w:val="33"/>
          <w:szCs w:val="33"/>
          <w:spacing w:val="76"/>
        </w:rPr>
        <w:t xml:space="preserve"> </w:t>
      </w:r>
      <w:r>
        <w:rPr>
          <w:rFonts w:ascii="FangSong" w:hAnsi="FangSong" w:eastAsia="FangSong" w:cs="FangSong"/>
          <w:sz w:val="33"/>
          <w:szCs w:val="33"/>
          <w:spacing w:val="-2"/>
        </w:rPr>
        <w:t>一方面我国生产装备种类繁多，不同厂家、</w:t>
      </w:r>
      <w:r>
        <w:rPr>
          <w:rFonts w:ascii="FangSong" w:hAnsi="FangSong" w:eastAsia="FangSong" w:cs="FangSong"/>
          <w:sz w:val="33"/>
          <w:szCs w:val="33"/>
        </w:rPr>
        <w:t xml:space="preserve"> </w:t>
      </w:r>
      <w:r>
        <w:rPr>
          <w:rFonts w:ascii="FangSong" w:hAnsi="FangSong" w:eastAsia="FangSong" w:cs="FangSong"/>
          <w:sz w:val="33"/>
          <w:szCs w:val="33"/>
          <w:spacing w:val="12"/>
        </w:rPr>
        <w:t>不同类型设备的通信接口与功能参数各不相同，缺乏统一标准；另一方面目前</w:t>
      </w:r>
      <w:r>
        <w:rPr>
          <w:rFonts w:ascii="FangSong" w:hAnsi="FangSong" w:eastAsia="FangSong" w:cs="FangSong"/>
          <w:sz w:val="33"/>
          <w:szCs w:val="33"/>
          <w:spacing w:val="12"/>
        </w:rPr>
        <w:t xml:space="preserve"> </w:t>
      </w:r>
      <w:r>
        <w:rPr>
          <w:rFonts w:ascii="FangSong" w:hAnsi="FangSong" w:eastAsia="FangSong" w:cs="FangSong"/>
          <w:sz w:val="33"/>
          <w:szCs w:val="33"/>
          <w:spacing w:val="12"/>
        </w:rPr>
        <w:t>国内很多高端装备是从国外进口，而这些进口装备的数据接口和数据格式有自</w:t>
      </w:r>
      <w:r>
        <w:rPr>
          <w:rFonts w:ascii="FangSong" w:hAnsi="FangSong" w:eastAsia="FangSong" w:cs="FangSong"/>
          <w:sz w:val="33"/>
          <w:szCs w:val="33"/>
          <w:spacing w:val="1"/>
        </w:rPr>
        <w:t xml:space="preserve">  </w:t>
      </w:r>
      <w:r>
        <w:rPr>
          <w:rFonts w:ascii="FangSong" w:hAnsi="FangSong" w:eastAsia="FangSong" w:cs="FangSong"/>
          <w:sz w:val="33"/>
          <w:szCs w:val="33"/>
          <w:spacing w:val="11"/>
        </w:rPr>
        <w:t>己的标准，封闭性比较强。种种问题导致数据难以标准化、规模化、低成本地</w:t>
      </w:r>
    </w:p>
    <w:p>
      <w:pPr>
        <w:spacing w:line="226" w:lineRule="auto"/>
        <w:rPr>
          <w:rFonts w:ascii="FangSong" w:hAnsi="FangSong" w:eastAsia="FangSong" w:cs="FangSong"/>
          <w:sz w:val="33"/>
          <w:szCs w:val="33"/>
        </w:rPr>
      </w:pPr>
      <w:r>
        <w:rPr>
          <w:rFonts w:ascii="FangSong" w:hAnsi="FangSong" w:eastAsia="FangSong" w:cs="FangSong"/>
          <w:sz w:val="33"/>
          <w:szCs w:val="33"/>
          <w:spacing w:val="-6"/>
        </w:rPr>
        <w:t>向其他系统传递。</w:t>
      </w:r>
    </w:p>
    <w:p>
      <w:pPr>
        <w:ind w:right="926" w:firstLine="658"/>
        <w:spacing w:before="224" w:line="350" w:lineRule="auto"/>
        <w:rPr>
          <w:rFonts w:ascii="FangSong" w:hAnsi="FangSong" w:eastAsia="FangSong" w:cs="FangSong"/>
          <w:sz w:val="33"/>
          <w:szCs w:val="33"/>
        </w:rPr>
      </w:pPr>
      <w:r>
        <w:rPr>
          <w:rFonts w:ascii="FangSong" w:hAnsi="FangSong" w:eastAsia="FangSong" w:cs="FangSong"/>
          <w:sz w:val="33"/>
          <w:szCs w:val="33"/>
          <w:spacing w:val="14"/>
        </w:rPr>
        <w:t>二是企业数据安全的敏感性。尤其是国防、铁路、能</w:t>
      </w:r>
      <w:r>
        <w:rPr>
          <w:rFonts w:ascii="FangSong" w:hAnsi="FangSong" w:eastAsia="FangSong" w:cs="FangSong"/>
          <w:sz w:val="33"/>
          <w:szCs w:val="33"/>
          <w:spacing w:val="13"/>
        </w:rPr>
        <w:t>源、电信、公用事业</w:t>
      </w:r>
      <w:r>
        <w:rPr>
          <w:rFonts w:ascii="FangSong" w:hAnsi="FangSong" w:eastAsia="FangSong" w:cs="FangSong"/>
          <w:sz w:val="33"/>
          <w:szCs w:val="33"/>
        </w:rPr>
        <w:t xml:space="preserve"> </w:t>
      </w:r>
      <w:r>
        <w:rPr>
          <w:rFonts w:ascii="FangSong" w:hAnsi="FangSong" w:eastAsia="FangSong" w:cs="FangSong"/>
          <w:sz w:val="33"/>
          <w:szCs w:val="33"/>
          <w:spacing w:val="12"/>
        </w:rPr>
        <w:t>等领域的数据涉及国家安全。近年来，国家不断加大对数据安全的监管力度，</w:t>
      </w:r>
      <w:r>
        <w:rPr>
          <w:rFonts w:ascii="FangSong" w:hAnsi="FangSong" w:eastAsia="FangSong" w:cs="FangSong"/>
          <w:sz w:val="33"/>
          <w:szCs w:val="33"/>
        </w:rPr>
        <w:t xml:space="preserve"> </w:t>
      </w:r>
      <w:r>
        <w:rPr>
          <w:rFonts w:ascii="FangSong" w:hAnsi="FangSong" w:eastAsia="FangSong" w:cs="FangSong"/>
          <w:sz w:val="33"/>
          <w:szCs w:val="33"/>
          <w:spacing w:val="-1"/>
        </w:rPr>
        <w:t>当前数据安全已经成了企业运营的“红线”,如何在满足数据安全防护的前提下，</w:t>
      </w:r>
    </w:p>
    <w:p>
      <w:pPr>
        <w:spacing w:before="2" w:line="226" w:lineRule="auto"/>
        <w:rPr>
          <w:rFonts w:ascii="FangSong" w:hAnsi="FangSong" w:eastAsia="FangSong" w:cs="FangSong"/>
          <w:sz w:val="33"/>
          <w:szCs w:val="33"/>
        </w:rPr>
      </w:pPr>
      <w:r>
        <w:rPr>
          <w:rFonts w:ascii="FangSong" w:hAnsi="FangSong" w:eastAsia="FangSong" w:cs="FangSong"/>
          <w:sz w:val="33"/>
          <w:szCs w:val="33"/>
          <w:spacing w:val="4"/>
        </w:rPr>
        <w:t>实现数据开放和应用，是每个企业必须面对的问题。</w:t>
      </w:r>
    </w:p>
    <w:p>
      <w:pPr>
        <w:ind w:right="986" w:firstLine="719"/>
        <w:spacing w:before="215" w:line="344" w:lineRule="auto"/>
        <w:rPr>
          <w:rFonts w:ascii="FangSong" w:hAnsi="FangSong" w:eastAsia="FangSong" w:cs="FangSong"/>
          <w:sz w:val="33"/>
          <w:szCs w:val="33"/>
        </w:rPr>
      </w:pPr>
      <w:r>
        <w:rPr>
          <w:rFonts w:ascii="FangSong" w:hAnsi="FangSong" w:eastAsia="FangSong" w:cs="FangSong"/>
          <w:sz w:val="33"/>
          <w:szCs w:val="33"/>
        </w:rPr>
        <w:t>三是企业数据治理的复杂性。尤其是主责主业与经济、政治、科技、文化、</w:t>
      </w:r>
      <w:r>
        <w:rPr>
          <w:rFonts w:ascii="FangSong" w:hAnsi="FangSong" w:eastAsia="FangSong" w:cs="FangSong"/>
          <w:sz w:val="33"/>
          <w:szCs w:val="33"/>
          <w:spacing w:val="18"/>
        </w:rPr>
        <w:t xml:space="preserve"> </w:t>
      </w:r>
      <w:r>
        <w:rPr>
          <w:rFonts w:ascii="FangSong" w:hAnsi="FangSong" w:eastAsia="FangSong" w:cs="FangSong"/>
          <w:sz w:val="33"/>
          <w:szCs w:val="33"/>
          <w:spacing w:val="11"/>
        </w:rPr>
        <w:t>教育、民生、国家安全等紧密相关的国企，数据的关联方交叉复杂</w:t>
      </w:r>
      <w:r>
        <w:rPr>
          <w:rFonts w:ascii="FangSong" w:hAnsi="FangSong" w:eastAsia="FangSong" w:cs="FangSong"/>
          <w:sz w:val="33"/>
          <w:szCs w:val="33"/>
          <w:spacing w:val="10"/>
        </w:rPr>
        <w:t>，数据权属</w:t>
      </w:r>
    </w:p>
    <w:p>
      <w:pPr>
        <w:spacing w:before="1" w:line="224" w:lineRule="auto"/>
        <w:rPr>
          <w:rFonts w:ascii="FangSong" w:hAnsi="FangSong" w:eastAsia="FangSong" w:cs="FangSong"/>
          <w:sz w:val="33"/>
          <w:szCs w:val="33"/>
        </w:rPr>
      </w:pPr>
      <w:r>
        <w:rPr>
          <w:rFonts w:ascii="FangSong" w:hAnsi="FangSong" w:eastAsia="FangSong" w:cs="FangSong"/>
          <w:sz w:val="33"/>
          <w:szCs w:val="33"/>
          <w:spacing w:val="4"/>
        </w:rPr>
        <w:t>不清晰，从而增加了数据共享和开发利用的难度。</w:t>
      </w:r>
    </w:p>
    <w:p>
      <w:pPr>
        <w:pStyle w:val="BodyText"/>
        <w:spacing w:line="304" w:lineRule="auto"/>
        <w:rPr/>
      </w:pPr>
      <w:r/>
    </w:p>
    <w:p>
      <w:pPr>
        <w:ind w:left="723"/>
        <w:spacing w:before="108" w:line="223" w:lineRule="auto"/>
        <w:outlineLvl w:val="6"/>
        <w:rPr>
          <w:rFonts w:ascii="SimSun" w:hAnsi="SimSun" w:eastAsia="SimSun" w:cs="SimSun"/>
          <w:sz w:val="33"/>
          <w:szCs w:val="33"/>
        </w:rPr>
      </w:pPr>
      <w:r>
        <w:rPr>
          <w:rFonts w:ascii="SimSun" w:hAnsi="SimSun" w:eastAsia="SimSun" w:cs="SimSun"/>
          <w:sz w:val="33"/>
          <w:szCs w:val="33"/>
          <w:b/>
          <w:bCs/>
          <w:spacing w:val="4"/>
        </w:rPr>
        <w:t>四、管理机制优化变革系统性不强</w:t>
      </w:r>
    </w:p>
    <w:p>
      <w:pPr>
        <w:ind w:right="987" w:firstLine="719"/>
        <w:spacing w:before="322" w:line="344" w:lineRule="auto"/>
        <w:jc w:val="both"/>
        <w:rPr>
          <w:rFonts w:ascii="FangSong" w:hAnsi="FangSong" w:eastAsia="FangSong" w:cs="FangSong"/>
          <w:sz w:val="33"/>
          <w:szCs w:val="33"/>
        </w:rPr>
      </w:pPr>
      <w:r>
        <w:rPr>
          <w:rFonts w:ascii="FangSong" w:hAnsi="FangSong" w:eastAsia="FangSong" w:cs="FangSong"/>
          <w:sz w:val="33"/>
          <w:szCs w:val="33"/>
          <w:spacing w:val="11"/>
        </w:rPr>
        <w:t>数字化转型从根本上改变了传统工业化资源独占、壁垒高筑的发</w:t>
      </w:r>
      <w:r>
        <w:rPr>
          <w:rFonts w:ascii="FangSong" w:hAnsi="FangSong" w:eastAsia="FangSong" w:cs="FangSong"/>
          <w:sz w:val="33"/>
          <w:szCs w:val="33"/>
          <w:spacing w:val="10"/>
        </w:rPr>
        <w:t>展思路，</w:t>
      </w:r>
      <w:r>
        <w:rPr>
          <w:rFonts w:ascii="FangSong" w:hAnsi="FangSong" w:eastAsia="FangSong" w:cs="FangSong"/>
          <w:sz w:val="33"/>
          <w:szCs w:val="33"/>
        </w:rPr>
        <w:t xml:space="preserve"> </w:t>
      </w:r>
      <w:r>
        <w:rPr>
          <w:rFonts w:ascii="FangSong" w:hAnsi="FangSong" w:eastAsia="FangSong" w:cs="FangSong"/>
          <w:sz w:val="33"/>
          <w:szCs w:val="33"/>
          <w:spacing w:val="12"/>
        </w:rPr>
        <w:t>推动形成更符合新发展理念的改革思路。部分企</w:t>
      </w:r>
      <w:r>
        <w:rPr>
          <w:rFonts w:ascii="FangSong" w:hAnsi="FangSong" w:eastAsia="FangSong" w:cs="FangSong"/>
          <w:sz w:val="33"/>
          <w:szCs w:val="33"/>
          <w:spacing w:val="11"/>
        </w:rPr>
        <w:t>业规模大、管理关系复杂，体</w:t>
      </w:r>
      <w:r>
        <w:rPr>
          <w:rFonts w:ascii="FangSong" w:hAnsi="FangSong" w:eastAsia="FangSong" w:cs="FangSong"/>
          <w:sz w:val="33"/>
          <w:szCs w:val="33"/>
        </w:rPr>
        <w:t xml:space="preserve"> </w:t>
      </w:r>
      <w:r>
        <w:rPr>
          <w:rFonts w:ascii="FangSong" w:hAnsi="FangSong" w:eastAsia="FangSong" w:cs="FangSong"/>
          <w:sz w:val="33"/>
          <w:szCs w:val="33"/>
          <w:spacing w:val="21"/>
        </w:rPr>
        <w:t>制机制变革难度大，数字化转型存在从局部切入难以达到系统化、体系化全</w:t>
      </w:r>
      <w:r>
        <w:rPr>
          <w:rFonts w:ascii="FangSong" w:hAnsi="FangSong" w:eastAsia="FangSong" w:cs="FangSong"/>
          <w:sz w:val="33"/>
          <w:szCs w:val="33"/>
          <w:spacing w:val="3"/>
        </w:rPr>
        <w:t xml:space="preserve"> </w:t>
      </w:r>
      <w:r>
        <w:rPr>
          <w:rFonts w:ascii="FangSong" w:hAnsi="FangSong" w:eastAsia="FangSong" w:cs="FangSong"/>
          <w:sz w:val="33"/>
          <w:szCs w:val="33"/>
          <w:spacing w:val="11"/>
        </w:rPr>
        <w:t>局转型的要求和成效的问题，战略层面的统筹谋划和布局力度不够，仍</w:t>
      </w:r>
      <w:r>
        <w:rPr>
          <w:rFonts w:ascii="FangSong" w:hAnsi="FangSong" w:eastAsia="FangSong" w:cs="FangSong"/>
          <w:sz w:val="33"/>
          <w:szCs w:val="33"/>
          <w:spacing w:val="10"/>
        </w:rPr>
        <w:t>存在技</w:t>
      </w:r>
      <w:r>
        <w:rPr>
          <w:rFonts w:ascii="FangSong" w:hAnsi="FangSong" w:eastAsia="FangSong" w:cs="FangSong"/>
          <w:sz w:val="33"/>
          <w:szCs w:val="33"/>
        </w:rPr>
        <w:t xml:space="preserve"> </w:t>
      </w:r>
      <w:r>
        <w:rPr>
          <w:rFonts w:ascii="FangSong" w:hAnsi="FangSong" w:eastAsia="FangSong" w:cs="FangSong"/>
          <w:sz w:val="33"/>
          <w:szCs w:val="33"/>
          <w:spacing w:val="11"/>
        </w:rPr>
        <w:t>术和管理“两张皮”现象，数字化转型和科技创新尚未充分融合，</w:t>
      </w:r>
      <w:r>
        <w:rPr>
          <w:rFonts w:ascii="FangSong" w:hAnsi="FangSong" w:eastAsia="FangSong" w:cs="FangSong"/>
          <w:sz w:val="33"/>
          <w:szCs w:val="33"/>
          <w:spacing w:val="10"/>
        </w:rPr>
        <w:t>用数字领域</w:t>
      </w:r>
    </w:p>
    <w:p>
      <w:pPr>
        <w:spacing w:before="1" w:line="224" w:lineRule="auto"/>
        <w:rPr>
          <w:rFonts w:ascii="FangSong" w:hAnsi="FangSong" w:eastAsia="FangSong" w:cs="FangSong"/>
          <w:sz w:val="33"/>
          <w:szCs w:val="33"/>
        </w:rPr>
      </w:pPr>
      <w:r>
        <w:rPr>
          <w:rFonts w:ascii="FangSong" w:hAnsi="FangSong" w:eastAsia="FangSong" w:cs="FangSong"/>
          <w:sz w:val="33"/>
          <w:szCs w:val="33"/>
          <w:spacing w:val="1"/>
        </w:rPr>
        <w:t>创新带动传统领域优化能力不足。</w:t>
      </w:r>
    </w:p>
    <w:p>
      <w:pPr>
        <w:ind w:right="1005" w:firstLine="719"/>
        <w:spacing w:before="251" w:line="333" w:lineRule="auto"/>
        <w:jc w:val="both"/>
        <w:rPr>
          <w:rFonts w:ascii="FangSong" w:hAnsi="FangSong" w:eastAsia="FangSong" w:cs="FangSong"/>
          <w:sz w:val="33"/>
          <w:szCs w:val="33"/>
        </w:rPr>
      </w:pPr>
      <w:r>
        <w:rPr>
          <w:rFonts w:ascii="FangSong" w:hAnsi="FangSong" w:eastAsia="FangSong" w:cs="FangSong"/>
          <w:sz w:val="33"/>
          <w:szCs w:val="33"/>
          <w:spacing w:val="10"/>
        </w:rPr>
        <w:t>一是长期以来，企业数字化部门的职能定位为信息系统的建设、维护和管</w:t>
      </w:r>
      <w:r>
        <w:rPr>
          <w:rFonts w:ascii="FangSong" w:hAnsi="FangSong" w:eastAsia="FangSong" w:cs="FangSong"/>
          <w:sz w:val="33"/>
          <w:szCs w:val="33"/>
          <w:spacing w:val="4"/>
        </w:rPr>
        <w:t xml:space="preserve"> </w:t>
      </w:r>
      <w:r>
        <w:rPr>
          <w:rFonts w:ascii="FangSong" w:hAnsi="FangSong" w:eastAsia="FangSong" w:cs="FangSong"/>
          <w:sz w:val="33"/>
          <w:szCs w:val="33"/>
          <w:spacing w:val="12"/>
        </w:rPr>
        <w:t>理，数字化部门人员多为专业技术人员，无</w:t>
      </w:r>
      <w:r>
        <w:rPr>
          <w:rFonts w:ascii="FangSong" w:hAnsi="FangSong" w:eastAsia="FangSong" w:cs="FangSong"/>
          <w:sz w:val="33"/>
          <w:szCs w:val="33"/>
          <w:spacing w:val="11"/>
        </w:rPr>
        <w:t>法参与企业高层决策，对企业战略</w:t>
      </w:r>
    </w:p>
    <w:p>
      <w:pPr>
        <w:spacing w:line="223" w:lineRule="auto"/>
        <w:rPr>
          <w:rFonts w:ascii="FangSong" w:hAnsi="FangSong" w:eastAsia="FangSong" w:cs="FangSong"/>
          <w:sz w:val="33"/>
          <w:szCs w:val="33"/>
        </w:rPr>
      </w:pPr>
      <w:r>
        <w:rPr>
          <w:rFonts w:ascii="FangSong" w:hAnsi="FangSong" w:eastAsia="FangSong" w:cs="FangSong"/>
          <w:sz w:val="33"/>
          <w:szCs w:val="33"/>
          <w:spacing w:val="10"/>
        </w:rPr>
        <w:t>级的考虑无法掌握也没有能力理解到位。而系统性推动数字化转型所需综合考</w:t>
      </w:r>
    </w:p>
    <w:p>
      <w:pPr>
        <w:pStyle w:val="BodyText"/>
        <w:spacing w:line="14" w:lineRule="auto"/>
        <w:rPr>
          <w:sz w:val="2"/>
        </w:rPr>
      </w:pPr>
      <w:r>
        <w:rPr>
          <w:sz w:val="2"/>
          <w:szCs w:val="2"/>
        </w:rPr>
        <w:br w:type="column"/>
      </w:r>
    </w:p>
    <w:p>
      <w:pPr>
        <w:pStyle w:val="BodyText"/>
        <w:spacing w:line="310" w:lineRule="auto"/>
        <w:rPr/>
      </w:pPr>
      <w:r/>
    </w:p>
    <w:p>
      <w:pPr>
        <w:pStyle w:val="BodyText"/>
        <w:spacing w:line="310" w:lineRule="auto"/>
        <w:rPr/>
      </w:pPr>
      <w:r/>
    </w:p>
    <w:p>
      <w:pPr>
        <w:pStyle w:val="BodyText"/>
        <w:spacing w:line="311" w:lineRule="auto"/>
        <w:rPr/>
      </w:pPr>
      <w:r/>
    </w:p>
    <w:p>
      <w:pPr>
        <w:ind w:firstLine="425"/>
        <w:spacing w:line="18352" w:lineRule="exact"/>
        <w:rPr/>
      </w:pPr>
      <w:r>
        <w:rPr>
          <w:position w:val="-367"/>
        </w:rPr>
        <w:drawing>
          <wp:inline distT="0" distB="0" distL="0" distR="0">
            <wp:extent cx="71415" cy="11654002"/>
            <wp:effectExtent l="0" t="0" r="0" b="0"/>
            <wp:docPr id="92" name="IM 92"/>
            <wp:cNvGraphicFramePr/>
            <a:graphic>
              <a:graphicData uri="http://schemas.openxmlformats.org/drawingml/2006/picture">
                <pic:pic>
                  <pic:nvPicPr>
                    <pic:cNvPr id="92" name="IM 92"/>
                    <pic:cNvPicPr/>
                  </pic:nvPicPr>
                  <pic:blipFill>
                    <a:blip r:embed="rId85"/>
                    <a:stretch>
                      <a:fillRect/>
                    </a:stretch>
                  </pic:blipFill>
                  <pic:spPr>
                    <a:xfrm rot="0">
                      <a:off x="0" y="0"/>
                      <a:ext cx="71415" cy="11654002"/>
                    </a:xfrm>
                    <a:prstGeom prst="rect">
                      <a:avLst/>
                    </a:prstGeom>
                  </pic:spPr>
                </pic:pic>
              </a:graphicData>
            </a:graphic>
          </wp:inline>
        </w:drawing>
      </w:r>
    </w:p>
    <w:p>
      <w:pPr>
        <w:pStyle w:val="BodyText"/>
        <w:spacing w:line="14" w:lineRule="auto"/>
        <w:rPr>
          <w:sz w:val="2"/>
        </w:rPr>
      </w:pPr>
      <w:r>
        <w:rPr>
          <w:sz w:val="2"/>
          <w:szCs w:val="2"/>
        </w:rPr>
        <w:br w:type="column"/>
      </w:r>
    </w:p>
    <w:p>
      <w:pPr>
        <w:ind w:left="5289"/>
        <w:spacing w:line="225" w:lineRule="auto"/>
        <w:rPr>
          <w:rFonts w:ascii="SimHei" w:hAnsi="SimHei" w:eastAsia="SimHei" w:cs="SimHei"/>
          <w:sz w:val="27"/>
          <w:szCs w:val="27"/>
        </w:rPr>
      </w:pPr>
      <w:r>
        <w:rPr>
          <w:rFonts w:ascii="SimHei" w:hAnsi="SimHei" w:eastAsia="SimHei" w:cs="SimHei"/>
          <w:sz w:val="27"/>
          <w:szCs w:val="27"/>
          <w:b/>
          <w:bCs/>
          <w:spacing w:val="16"/>
        </w:rPr>
        <w:t>第一章</w:t>
      </w:r>
      <w:r>
        <w:rPr>
          <w:rFonts w:ascii="SimHei" w:hAnsi="SimHei" w:eastAsia="SimHei" w:cs="SimHei"/>
          <w:sz w:val="27"/>
          <w:szCs w:val="27"/>
          <w:spacing w:val="10"/>
        </w:rPr>
        <w:t xml:space="preserve">   </w:t>
      </w:r>
      <w:r>
        <w:rPr>
          <w:rFonts w:ascii="SimHei" w:hAnsi="SimHei" w:eastAsia="SimHei" w:cs="SimHei"/>
          <w:sz w:val="27"/>
          <w:szCs w:val="27"/>
          <w:b/>
          <w:bCs/>
          <w:spacing w:val="16"/>
        </w:rPr>
        <w:t>总体认识——数字化转型的核心内涵是什么?</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107" w:line="599" w:lineRule="exact"/>
        <w:rPr>
          <w:rFonts w:ascii="FangSong" w:hAnsi="FangSong" w:eastAsia="FangSong" w:cs="FangSong"/>
          <w:sz w:val="33"/>
          <w:szCs w:val="33"/>
        </w:rPr>
      </w:pPr>
      <w:r>
        <w:rPr>
          <w:rFonts w:ascii="FangSong" w:hAnsi="FangSong" w:eastAsia="FangSong" w:cs="FangSong"/>
          <w:sz w:val="33"/>
          <w:szCs w:val="33"/>
          <w:spacing w:val="25"/>
          <w:position w:val="19"/>
        </w:rPr>
        <w:t>虑的要素本就很多，受到的限制也更大，这对决策者的统筹能力和改革魄力提</w:t>
      </w:r>
    </w:p>
    <w:p>
      <w:pPr>
        <w:spacing w:before="1" w:line="226" w:lineRule="auto"/>
        <w:rPr>
          <w:rFonts w:ascii="FangSong" w:hAnsi="FangSong" w:eastAsia="FangSong" w:cs="FangSong"/>
          <w:sz w:val="33"/>
          <w:szCs w:val="33"/>
        </w:rPr>
      </w:pPr>
      <w:r>
        <w:rPr>
          <w:rFonts w:ascii="FangSong" w:hAnsi="FangSong" w:eastAsia="FangSong" w:cs="FangSong"/>
          <w:sz w:val="33"/>
          <w:szCs w:val="33"/>
          <w:spacing w:val="6"/>
        </w:rPr>
        <w:t>出了更高要求。</w:t>
      </w:r>
    </w:p>
    <w:p>
      <w:pPr>
        <w:ind w:right="169" w:firstLine="771"/>
        <w:spacing w:before="191" w:line="330" w:lineRule="auto"/>
        <w:jc w:val="both"/>
        <w:rPr>
          <w:rFonts w:ascii="FangSong" w:hAnsi="FangSong" w:eastAsia="FangSong" w:cs="FangSong"/>
          <w:sz w:val="33"/>
          <w:szCs w:val="33"/>
        </w:rPr>
      </w:pPr>
      <w:r>
        <w:rPr>
          <w:rFonts w:ascii="FangSong" w:hAnsi="FangSong" w:eastAsia="FangSong" w:cs="FangSong"/>
          <w:sz w:val="33"/>
          <w:szCs w:val="33"/>
          <w:spacing w:val="15"/>
        </w:rPr>
        <w:t>二是以集团型企业为例，这类企业组织管理模式多为层级式、金字塔结构，</w:t>
      </w:r>
      <w:r>
        <w:rPr>
          <w:rFonts w:ascii="FangSong" w:hAnsi="FangSong" w:eastAsia="FangSong" w:cs="FangSong"/>
          <w:sz w:val="33"/>
          <w:szCs w:val="33"/>
          <w:spacing w:val="17"/>
        </w:rPr>
        <w:t xml:space="preserve"> </w:t>
      </w:r>
      <w:r>
        <w:rPr>
          <w:rFonts w:ascii="FangSong" w:hAnsi="FangSong" w:eastAsia="FangSong" w:cs="FangSong"/>
          <w:sz w:val="33"/>
          <w:szCs w:val="33"/>
          <w:spacing w:val="25"/>
        </w:rPr>
        <w:t>组织结构复杂且调整难度大，决策方式多为自上而下模式，审批流程长、</w:t>
      </w:r>
      <w:r>
        <w:rPr>
          <w:rFonts w:ascii="FangSong" w:hAnsi="FangSong" w:eastAsia="FangSong" w:cs="FangSong"/>
          <w:sz w:val="33"/>
          <w:szCs w:val="33"/>
          <w:spacing w:val="24"/>
        </w:rPr>
        <w:t>决策</w:t>
      </w:r>
      <w:r>
        <w:rPr>
          <w:rFonts w:ascii="FangSong" w:hAnsi="FangSong" w:eastAsia="FangSong" w:cs="FangSong"/>
          <w:sz w:val="33"/>
          <w:szCs w:val="33"/>
        </w:rPr>
        <w:t xml:space="preserve"> </w:t>
      </w:r>
      <w:r>
        <w:rPr>
          <w:rFonts w:ascii="FangSong" w:hAnsi="FangSong" w:eastAsia="FangSong" w:cs="FangSong"/>
          <w:sz w:val="33"/>
          <w:szCs w:val="33"/>
          <w:spacing w:val="24"/>
        </w:rPr>
        <w:t>缓慢，市场需求灵活响应不足。集团对二级公司的管控精细化程度和力度都不</w:t>
      </w:r>
    </w:p>
    <w:p>
      <w:pPr>
        <w:spacing w:before="2" w:line="226" w:lineRule="auto"/>
        <w:rPr>
          <w:rFonts w:ascii="FangSong" w:hAnsi="FangSong" w:eastAsia="FangSong" w:cs="FangSong"/>
          <w:sz w:val="33"/>
          <w:szCs w:val="33"/>
        </w:rPr>
      </w:pPr>
      <w:r>
        <w:rPr>
          <w:rFonts w:ascii="FangSong" w:hAnsi="FangSong" w:eastAsia="FangSong" w:cs="FangSong"/>
          <w:sz w:val="33"/>
          <w:szCs w:val="33"/>
          <w:spacing w:val="16"/>
        </w:rPr>
        <w:t>够，缺乏管理手段和决策依据。</w:t>
      </w:r>
    </w:p>
    <w:p>
      <w:pPr>
        <w:pStyle w:val="BodyText"/>
        <w:spacing w:line="305" w:lineRule="auto"/>
        <w:rPr/>
      </w:pPr>
      <w:r/>
    </w:p>
    <w:p>
      <w:pPr>
        <w:ind w:left="775"/>
        <w:spacing w:before="108" w:line="224" w:lineRule="auto"/>
        <w:outlineLvl w:val="6"/>
        <w:rPr>
          <w:rFonts w:ascii="SimSun" w:hAnsi="SimSun" w:eastAsia="SimSun" w:cs="SimSun"/>
          <w:sz w:val="33"/>
          <w:szCs w:val="33"/>
        </w:rPr>
      </w:pPr>
      <w:r>
        <w:rPr>
          <w:rFonts w:ascii="SimSun" w:hAnsi="SimSun" w:eastAsia="SimSun" w:cs="SimSun"/>
          <w:sz w:val="33"/>
          <w:szCs w:val="33"/>
          <w:b/>
          <w:bCs/>
          <w:spacing w:val="18"/>
        </w:rPr>
        <w:t>五、全员数字思维和能力差距明显</w:t>
      </w:r>
    </w:p>
    <w:p>
      <w:pPr>
        <w:ind w:right="261" w:firstLine="771"/>
        <w:spacing w:before="342" w:line="340" w:lineRule="auto"/>
        <w:rPr>
          <w:rFonts w:ascii="FangSong" w:hAnsi="FangSong" w:eastAsia="FangSong" w:cs="FangSong"/>
          <w:sz w:val="33"/>
          <w:szCs w:val="33"/>
        </w:rPr>
      </w:pPr>
      <w:r>
        <w:rPr>
          <w:rFonts w:ascii="FangSong" w:hAnsi="FangSong" w:eastAsia="FangSong" w:cs="FangSong"/>
          <w:sz w:val="33"/>
          <w:szCs w:val="33"/>
          <w:spacing w:val="23"/>
        </w:rPr>
        <w:t>数字化转型对企业全员的思维理念和数字素养提出了全新挑战和要求，但</w:t>
      </w:r>
      <w:r>
        <w:rPr>
          <w:rFonts w:ascii="FangSong" w:hAnsi="FangSong" w:eastAsia="FangSong" w:cs="FangSong"/>
          <w:sz w:val="33"/>
          <w:szCs w:val="33"/>
          <w:spacing w:val="18"/>
        </w:rPr>
        <w:t xml:space="preserve"> </w:t>
      </w:r>
      <w:r>
        <w:rPr>
          <w:rFonts w:ascii="FangSong" w:hAnsi="FangSong" w:eastAsia="FangSong" w:cs="FangSong"/>
          <w:sz w:val="33"/>
          <w:szCs w:val="33"/>
          <w:spacing w:val="24"/>
        </w:rPr>
        <w:t>多数处于传统产业的企业则面临数字人才紧缺、能力不足、结</w:t>
      </w:r>
      <w:r>
        <w:rPr>
          <w:rFonts w:ascii="FangSong" w:hAnsi="FangSong" w:eastAsia="FangSong" w:cs="FangSong"/>
          <w:sz w:val="33"/>
          <w:szCs w:val="33"/>
          <w:spacing w:val="23"/>
        </w:rPr>
        <w:t>构失衡的严峻挑</w:t>
      </w:r>
      <w:r>
        <w:rPr>
          <w:rFonts w:ascii="FangSong" w:hAnsi="FangSong" w:eastAsia="FangSong" w:cs="FangSong"/>
          <w:sz w:val="33"/>
          <w:szCs w:val="33"/>
        </w:rPr>
        <w:t xml:space="preserve"> </w:t>
      </w:r>
      <w:r>
        <w:rPr>
          <w:rFonts w:ascii="FangSong" w:hAnsi="FangSong" w:eastAsia="FangSong" w:cs="FangSong"/>
          <w:sz w:val="33"/>
          <w:szCs w:val="33"/>
          <w:spacing w:val="25"/>
        </w:rPr>
        <w:t>战，难以满足企业数字化转型要求。企业迫切需要培养具有业务能力和数字化</w:t>
      </w:r>
      <w:r>
        <w:rPr>
          <w:rFonts w:ascii="FangSong" w:hAnsi="FangSong" w:eastAsia="FangSong" w:cs="FangSong"/>
          <w:sz w:val="33"/>
          <w:szCs w:val="33"/>
          <w:spacing w:val="15"/>
        </w:rPr>
        <w:t xml:space="preserve"> </w:t>
      </w:r>
      <w:r>
        <w:rPr>
          <w:rFonts w:ascii="FangSong" w:hAnsi="FangSong" w:eastAsia="FangSong" w:cs="FangSong"/>
          <w:sz w:val="33"/>
          <w:szCs w:val="33"/>
          <w:spacing w:val="25"/>
        </w:rPr>
        <w:t>专业能力的复合型人才，尤其是具备战略眼光、数字思维、设计能力、创新精</w:t>
      </w:r>
    </w:p>
    <w:p>
      <w:pPr>
        <w:spacing w:before="2" w:line="226" w:lineRule="auto"/>
        <w:rPr>
          <w:rFonts w:ascii="FangSong" w:hAnsi="FangSong" w:eastAsia="FangSong" w:cs="FangSong"/>
          <w:sz w:val="33"/>
          <w:szCs w:val="33"/>
        </w:rPr>
      </w:pPr>
      <w:r>
        <w:rPr>
          <w:rFonts w:ascii="FangSong" w:hAnsi="FangSong" w:eastAsia="FangSong" w:cs="FangSong"/>
          <w:sz w:val="33"/>
          <w:szCs w:val="33"/>
          <w:spacing w:val="16"/>
        </w:rPr>
        <w:t>神的领军人才。</w:t>
      </w:r>
    </w:p>
    <w:p>
      <w:pPr>
        <w:ind w:right="308" w:firstLine="771"/>
        <w:spacing w:before="214" w:line="345" w:lineRule="auto"/>
        <w:rPr>
          <w:rFonts w:ascii="FangSong" w:hAnsi="FangSong" w:eastAsia="FangSong" w:cs="FangSong"/>
          <w:sz w:val="33"/>
          <w:szCs w:val="33"/>
        </w:rPr>
      </w:pPr>
      <w:r>
        <w:rPr>
          <w:rFonts w:ascii="FangSong" w:hAnsi="FangSong" w:eastAsia="FangSong" w:cs="FangSong"/>
          <w:sz w:val="33"/>
          <w:szCs w:val="33"/>
          <w:spacing w:val="11"/>
        </w:rPr>
        <w:t>一是数字经济大潮迅猛而来，各行各业对数字人才的需求呈现井喷式增长，</w:t>
      </w:r>
      <w:r>
        <w:rPr>
          <w:rFonts w:ascii="FangSong" w:hAnsi="FangSong" w:eastAsia="FangSong" w:cs="FangSong"/>
          <w:sz w:val="33"/>
          <w:szCs w:val="33"/>
          <w:spacing w:val="11"/>
        </w:rPr>
        <w:t xml:space="preserve"> </w:t>
      </w:r>
      <w:r>
        <w:rPr>
          <w:rFonts w:ascii="FangSong" w:hAnsi="FangSong" w:eastAsia="FangSong" w:cs="FangSong"/>
          <w:sz w:val="33"/>
          <w:szCs w:val="33"/>
          <w:spacing w:val="36"/>
        </w:rPr>
        <w:t>而数字人才的供给不足，且增加值占</w:t>
      </w:r>
      <w:r>
        <w:rPr>
          <w:rFonts w:ascii="SimSun" w:hAnsi="SimSun" w:eastAsia="SimSun" w:cs="SimSun"/>
          <w:sz w:val="33"/>
          <w:szCs w:val="33"/>
        </w:rPr>
        <w:t>GDP</w:t>
      </w:r>
      <w:r>
        <w:rPr>
          <w:rFonts w:ascii="SimSun" w:hAnsi="SimSun" w:eastAsia="SimSun" w:cs="SimSun"/>
          <w:sz w:val="33"/>
          <w:szCs w:val="33"/>
          <w:spacing w:val="154"/>
        </w:rPr>
        <w:t xml:space="preserve"> </w:t>
      </w:r>
      <w:r>
        <w:rPr>
          <w:rFonts w:ascii="FangSong" w:hAnsi="FangSong" w:eastAsia="FangSong" w:cs="FangSong"/>
          <w:sz w:val="33"/>
          <w:szCs w:val="33"/>
          <w:spacing w:val="36"/>
        </w:rPr>
        <w:t>比重不足10%的互联网、信息通信</w:t>
      </w:r>
    </w:p>
    <w:p>
      <w:pPr>
        <w:spacing w:line="226" w:lineRule="auto"/>
        <w:rPr>
          <w:rFonts w:ascii="FangSong" w:hAnsi="FangSong" w:eastAsia="FangSong" w:cs="FangSong"/>
          <w:sz w:val="33"/>
          <w:szCs w:val="33"/>
        </w:rPr>
      </w:pPr>
      <w:r>
        <w:rPr>
          <w:rFonts w:ascii="FangSong" w:hAnsi="FangSong" w:eastAsia="FangSong" w:cs="FangSong"/>
          <w:sz w:val="33"/>
          <w:szCs w:val="33"/>
          <w:spacing w:val="21"/>
        </w:rPr>
        <w:t>等数字技术产业，集中了50%以上的数字人才，传统产业的数字人才严重缺乏。</w:t>
      </w:r>
    </w:p>
    <w:p>
      <w:pPr>
        <w:ind w:right="260" w:firstLine="771"/>
        <w:spacing w:before="208" w:line="340" w:lineRule="auto"/>
        <w:rPr>
          <w:rFonts w:ascii="FangSong" w:hAnsi="FangSong" w:eastAsia="FangSong" w:cs="FangSong"/>
          <w:sz w:val="33"/>
          <w:szCs w:val="33"/>
        </w:rPr>
      </w:pPr>
      <w:r>
        <w:rPr>
          <w:rFonts w:ascii="FangSong" w:hAnsi="FangSong" w:eastAsia="FangSong" w:cs="FangSong"/>
          <w:sz w:val="33"/>
          <w:szCs w:val="33"/>
          <w:spacing w:val="24"/>
        </w:rPr>
        <w:t>二是缺乏专业知识是导致数字化转型失败的重</w:t>
      </w:r>
      <w:r>
        <w:rPr>
          <w:rFonts w:ascii="FangSong" w:hAnsi="FangSong" w:eastAsia="FangSong" w:cs="FangSong"/>
          <w:sz w:val="33"/>
          <w:szCs w:val="33"/>
          <w:spacing w:val="23"/>
        </w:rPr>
        <w:t>要原因，数字人才不仅是专</w:t>
      </w:r>
      <w:r>
        <w:rPr>
          <w:rFonts w:ascii="FangSong" w:hAnsi="FangSong" w:eastAsia="FangSong" w:cs="FangSong"/>
          <w:sz w:val="33"/>
          <w:szCs w:val="33"/>
        </w:rPr>
        <w:t xml:space="preserve"> </w:t>
      </w:r>
      <w:r>
        <w:rPr>
          <w:rFonts w:ascii="FangSong" w:hAnsi="FangSong" w:eastAsia="FangSong" w:cs="FangSong"/>
          <w:sz w:val="33"/>
          <w:szCs w:val="33"/>
          <w:spacing w:val="21"/>
        </w:rPr>
        <w:t>职从事</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58"/>
        </w:rPr>
        <w:t xml:space="preserve"> </w:t>
      </w:r>
      <w:r>
        <w:rPr>
          <w:rFonts w:ascii="FangSong" w:hAnsi="FangSong" w:eastAsia="FangSong" w:cs="FangSong"/>
          <w:sz w:val="33"/>
          <w:szCs w:val="33"/>
          <w:spacing w:val="21"/>
        </w:rPr>
        <w:t>工作的从业人员，更需要将企业内大量的业务人员、职能部门人员转</w:t>
      </w:r>
      <w:r>
        <w:rPr>
          <w:rFonts w:ascii="FangSong" w:hAnsi="FangSong" w:eastAsia="FangSong" w:cs="FangSong"/>
          <w:sz w:val="33"/>
          <w:szCs w:val="33"/>
        </w:rPr>
        <w:t xml:space="preserve"> </w:t>
      </w:r>
      <w:r>
        <w:rPr>
          <w:rFonts w:ascii="FangSong" w:hAnsi="FangSong" w:eastAsia="FangSong" w:cs="FangSong"/>
          <w:sz w:val="33"/>
          <w:szCs w:val="33"/>
          <w:spacing w:val="23"/>
        </w:rPr>
        <w:t>变为具有数字意识和数字素养的人员，而企业缺乏对全员数字素养提升和数字</w:t>
      </w:r>
    </w:p>
    <w:p>
      <w:pPr>
        <w:spacing w:line="226" w:lineRule="auto"/>
        <w:rPr>
          <w:rFonts w:ascii="FangSong" w:hAnsi="FangSong" w:eastAsia="FangSong" w:cs="FangSong"/>
          <w:sz w:val="33"/>
          <w:szCs w:val="33"/>
        </w:rPr>
      </w:pPr>
      <w:r>
        <w:rPr>
          <w:rFonts w:ascii="FangSong" w:hAnsi="FangSong" w:eastAsia="FangSong" w:cs="FangSong"/>
          <w:sz w:val="33"/>
          <w:szCs w:val="33"/>
          <w:spacing w:val="3"/>
        </w:rPr>
        <w:t>能力提升的条件。</w:t>
      </w:r>
    </w:p>
    <w:p>
      <w:pPr>
        <w:ind w:left="771"/>
        <w:spacing w:before="242" w:line="608" w:lineRule="exact"/>
        <w:rPr>
          <w:rFonts w:ascii="FangSong" w:hAnsi="FangSong" w:eastAsia="FangSong" w:cs="FangSong"/>
          <w:sz w:val="33"/>
          <w:szCs w:val="33"/>
        </w:rPr>
      </w:pPr>
      <w:r>
        <w:rPr>
          <w:rFonts w:ascii="FangSong" w:hAnsi="FangSong" w:eastAsia="FangSong" w:cs="FangSong"/>
          <w:sz w:val="33"/>
          <w:szCs w:val="33"/>
          <w:spacing w:val="13"/>
          <w:position w:val="20"/>
        </w:rPr>
        <w:t>三是企业对数字人才的激励不足，在岗位体系、绩效考核和激励</w:t>
      </w:r>
      <w:r>
        <w:rPr>
          <w:rFonts w:ascii="FangSong" w:hAnsi="FangSong" w:eastAsia="FangSong" w:cs="FangSong"/>
          <w:sz w:val="33"/>
          <w:szCs w:val="33"/>
          <w:spacing w:val="12"/>
          <w:position w:val="20"/>
        </w:rPr>
        <w:t>机制上缺乏</w:t>
      </w:r>
    </w:p>
    <w:p>
      <w:pPr>
        <w:spacing w:before="1" w:line="224" w:lineRule="auto"/>
        <w:rPr>
          <w:rFonts w:ascii="FangSong" w:hAnsi="FangSong" w:eastAsia="FangSong" w:cs="FangSong"/>
          <w:sz w:val="33"/>
          <w:szCs w:val="33"/>
        </w:rPr>
      </w:pPr>
      <w:r>
        <w:rPr>
          <w:rFonts w:ascii="FangSong" w:hAnsi="FangSong" w:eastAsia="FangSong" w:cs="FangSong"/>
          <w:sz w:val="33"/>
          <w:szCs w:val="33"/>
          <w:spacing w:val="7"/>
        </w:rPr>
        <w:t>对数字人才发展的系统性规划，没有构建数字人才岗位序列和激励制度。</w:t>
      </w:r>
    </w:p>
    <w:p>
      <w:pPr>
        <w:ind w:left="771"/>
        <w:spacing w:before="206" w:line="607" w:lineRule="exact"/>
        <w:rPr>
          <w:rFonts w:ascii="FangSong" w:hAnsi="FangSong" w:eastAsia="FangSong" w:cs="FangSong"/>
          <w:sz w:val="33"/>
          <w:szCs w:val="33"/>
        </w:rPr>
      </w:pPr>
      <w:r>
        <w:rPr>
          <w:rFonts w:ascii="FangSong" w:hAnsi="FangSong" w:eastAsia="FangSong" w:cs="FangSong"/>
          <w:sz w:val="33"/>
          <w:szCs w:val="33"/>
          <w:spacing w:val="23"/>
          <w:position w:val="20"/>
        </w:rPr>
        <w:t>四是企业尚未建立数字人才的培养和赋能体系，企业外部知识获取渠道缺</w:t>
      </w:r>
    </w:p>
    <w:p>
      <w:pPr>
        <w:spacing w:line="225" w:lineRule="auto"/>
        <w:rPr>
          <w:rFonts w:ascii="FangSong" w:hAnsi="FangSong" w:eastAsia="FangSong" w:cs="FangSong"/>
          <w:sz w:val="33"/>
          <w:szCs w:val="33"/>
        </w:rPr>
      </w:pPr>
      <w:r>
        <w:rPr>
          <w:rFonts w:ascii="FangSong" w:hAnsi="FangSong" w:eastAsia="FangSong" w:cs="FangSong"/>
          <w:sz w:val="33"/>
          <w:szCs w:val="33"/>
          <w:spacing w:val="14"/>
        </w:rPr>
        <w:t>乏，内部知识沉淀和共建共享机制不足，无法对员工进行创新赋能。</w:t>
      </w:r>
    </w:p>
    <w:p>
      <w:pPr>
        <w:pStyle w:val="BodyText"/>
        <w:spacing w:line="293" w:lineRule="auto"/>
        <w:rPr/>
      </w:pPr>
      <w:r/>
    </w:p>
    <w:p>
      <w:pPr>
        <w:ind w:left="775"/>
        <w:spacing w:before="108" w:line="223" w:lineRule="auto"/>
        <w:outlineLvl w:val="6"/>
        <w:rPr>
          <w:rFonts w:ascii="SimSun" w:hAnsi="SimSun" w:eastAsia="SimSun" w:cs="SimSun"/>
          <w:sz w:val="33"/>
          <w:szCs w:val="33"/>
        </w:rPr>
      </w:pPr>
      <w:r>
        <w:rPr>
          <w:rFonts w:ascii="SimSun" w:hAnsi="SimSun" w:eastAsia="SimSun" w:cs="SimSun"/>
          <w:sz w:val="33"/>
          <w:szCs w:val="33"/>
          <w:b/>
          <w:bCs/>
          <w:spacing w:val="18"/>
        </w:rPr>
        <w:t>六、数字化转型技术供给和服务生态不健全</w:t>
      </w:r>
    </w:p>
    <w:p>
      <w:pPr>
        <w:ind w:right="249" w:firstLine="771"/>
        <w:spacing w:before="315" w:line="345" w:lineRule="auto"/>
        <w:jc w:val="both"/>
        <w:rPr>
          <w:rFonts w:ascii="FangSong" w:hAnsi="FangSong" w:eastAsia="FangSong" w:cs="FangSong"/>
          <w:sz w:val="33"/>
          <w:szCs w:val="33"/>
        </w:rPr>
      </w:pPr>
      <w:r>
        <w:rPr>
          <w:rFonts w:ascii="FangSong" w:hAnsi="FangSong" w:eastAsia="FangSong" w:cs="FangSong"/>
          <w:sz w:val="33"/>
          <w:szCs w:val="33"/>
          <w:spacing w:val="24"/>
        </w:rPr>
        <w:t>数字化转型的持续推进需要强有力的供给侧服务，既包括软硬件技术产品</w:t>
      </w:r>
      <w:r>
        <w:rPr>
          <w:rFonts w:ascii="FangSong" w:hAnsi="FangSong" w:eastAsia="FangSong" w:cs="FangSong"/>
          <w:sz w:val="33"/>
          <w:szCs w:val="33"/>
        </w:rPr>
        <w:t xml:space="preserve"> </w:t>
      </w:r>
      <w:r>
        <w:rPr>
          <w:rFonts w:ascii="FangSong" w:hAnsi="FangSong" w:eastAsia="FangSong" w:cs="FangSong"/>
          <w:sz w:val="33"/>
          <w:szCs w:val="33"/>
          <w:spacing w:val="23"/>
        </w:rPr>
        <w:t>等“硬”供给，又包括知识方法等“软”供给。但当前企业在数字经济领域从</w:t>
      </w:r>
      <w:r>
        <w:rPr>
          <w:rFonts w:ascii="FangSong" w:hAnsi="FangSong" w:eastAsia="FangSong" w:cs="FangSong"/>
          <w:sz w:val="33"/>
          <w:szCs w:val="33"/>
          <w:spacing w:val="1"/>
        </w:rPr>
        <w:t xml:space="preserve"> </w:t>
      </w:r>
      <w:r>
        <w:rPr>
          <w:rFonts w:ascii="FangSong" w:hAnsi="FangSong" w:eastAsia="FangSong" w:cs="FangSong"/>
          <w:sz w:val="33"/>
          <w:szCs w:val="33"/>
          <w:spacing w:val="34"/>
        </w:rPr>
        <w:t>0到1的颠覆性创新还不够，具有技术主导权的世界级领军企业数量不足，高</w:t>
      </w:r>
    </w:p>
    <w:p>
      <w:pPr>
        <w:spacing w:before="2" w:line="224" w:lineRule="auto"/>
        <w:rPr>
          <w:rFonts w:ascii="FangSong" w:hAnsi="FangSong" w:eastAsia="FangSong" w:cs="FangSong"/>
          <w:sz w:val="33"/>
          <w:szCs w:val="33"/>
        </w:rPr>
      </w:pPr>
      <w:r>
        <w:rPr>
          <w:rFonts w:ascii="FangSong" w:hAnsi="FangSong" w:eastAsia="FangSong" w:cs="FangSong"/>
          <w:sz w:val="33"/>
          <w:szCs w:val="33"/>
          <w:spacing w:val="24"/>
        </w:rPr>
        <w:t>端装备、核心工业软件、关键基础技术受制于人，高端咨询、系统性解决方案</w:t>
      </w:r>
    </w:p>
    <w:p>
      <w:pPr>
        <w:spacing w:line="224" w:lineRule="auto"/>
        <w:sectPr>
          <w:type w:val="continuous"/>
          <w:pgSz w:w="31680" w:h="23293"/>
          <w:pgMar w:top="1223" w:right="1732" w:bottom="965" w:left="3248" w:header="0" w:footer="692" w:gutter="0"/>
          <w:cols w:equalWidth="0" w:num="4">
            <w:col w:w="811" w:space="100"/>
            <w:col w:w="12620" w:space="100"/>
            <w:col w:w="720" w:space="0"/>
            <w:col w:w="12349" w:space="0"/>
          </w:cols>
        </w:sectPr>
        <w:rPr>
          <w:rFonts w:ascii="FangSong" w:hAnsi="FangSong" w:eastAsia="FangSong" w:cs="FangSong"/>
          <w:sz w:val="33"/>
          <w:szCs w:val="33"/>
        </w:rPr>
      </w:pPr>
    </w:p>
    <w:p>
      <w:pPr>
        <w:spacing w:before="221" w:line="192" w:lineRule="exact"/>
        <w:jc w:val="right"/>
        <w:rPr>
          <w:rFonts w:ascii="SimSun" w:hAnsi="SimSun" w:eastAsia="SimSun" w:cs="SimSun"/>
          <w:sz w:val="27"/>
          <w:szCs w:val="27"/>
        </w:rPr>
      </w:pPr>
      <w:r>
        <w:rPr>
          <w:rFonts w:ascii="SimSun" w:hAnsi="SimSun" w:eastAsia="SimSun" w:cs="SimSun"/>
          <w:sz w:val="27"/>
          <w:szCs w:val="27"/>
          <w:spacing w:val="-5"/>
          <w:position w:val="-4"/>
        </w:rPr>
        <w:t>35</w:t>
      </w:r>
    </w:p>
    <w:p>
      <w:pPr>
        <w:spacing w:line="192" w:lineRule="exact"/>
        <w:sectPr>
          <w:type w:val="continuous"/>
          <w:pgSz w:w="31680" w:h="23293"/>
          <w:pgMar w:top="1223" w:right="1732" w:bottom="965" w:left="3248" w:header="0" w:footer="692" w:gutter="0"/>
          <w:cols w:equalWidth="0" w:num="1">
            <w:col w:w="26700" w:space="0"/>
          </w:cols>
        </w:sectPr>
        <w:rPr>
          <w:rFonts w:ascii="SimSun" w:hAnsi="SimSun" w:eastAsia="SimSun" w:cs="SimSun"/>
          <w:sz w:val="27"/>
          <w:szCs w:val="27"/>
        </w:rPr>
      </w:pPr>
    </w:p>
    <w:p>
      <w:pPr>
        <w:ind w:left="132"/>
        <w:spacing w:before="65" w:line="222" w:lineRule="auto"/>
        <w:rPr>
          <w:rFonts w:ascii="SimHei" w:hAnsi="SimHei" w:eastAsia="SimHei" w:cs="SimHei"/>
          <w:sz w:val="32"/>
          <w:szCs w:val="32"/>
        </w:rPr>
      </w:pPr>
      <w:r>
        <w:pict>
          <v:rect id="_x0000_s260" style="position:absolute;margin-left:597.215pt;margin-top:1148.58pt;mso-position-vertical-relative:page;mso-position-horizontal-relative:page;width:139.35pt;height:0.5pt;z-index:251839488;" o:allowincell="f" fillcolor="#000000" filled="true" stroked="false"/>
        </w:pict>
      </w:r>
      <w:r>
        <w:pict>
          <v:rect id="_x0000_s262" style="position:absolute;margin-left:188.369pt;margin-top:152.622pt;mso-position-vertical-relative:page;mso-position-horizontal-relative:page;width:0.95pt;height:995.55pt;z-index:251841536;" o:allowincell="f" fillcolor="#000000" filled="true" stroked="false"/>
        </w:pict>
      </w:r>
      <w:r>
        <w:pict>
          <v:rect id="_x0000_s264" style="position:absolute;margin-left:188.369pt;margin-top:153.536pt;mso-position-vertical-relative:page;mso-position-horizontal-relative:page;width:328.65pt;height:0.5pt;z-index:251840512;" o:allowincell="f" fillcolor="#000000" filled="true" stroked="false"/>
        </w:pict>
      </w:r>
      <w:r>
        <w:rPr>
          <w:rFonts w:ascii="SimHei" w:hAnsi="SimHei" w:eastAsia="SimHei" w:cs="SimHei"/>
          <w:sz w:val="32"/>
          <w:szCs w:val="32"/>
          <w:b/>
          <w:bCs/>
          <w:spacing w:val="-25"/>
          <w:w w:val="95"/>
        </w:rPr>
        <w:t>数字航图——数字化转型百问(第二辑)</w:t>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284"/>
        <w:spacing w:before="104" w:line="639" w:lineRule="exact"/>
        <w:rPr>
          <w:rFonts w:ascii="FangSong" w:hAnsi="FangSong" w:eastAsia="FangSong" w:cs="FangSong"/>
          <w:sz w:val="32"/>
          <w:szCs w:val="32"/>
        </w:rPr>
      </w:pPr>
      <w:r>
        <w:rPr>
          <w:rFonts w:ascii="FangSong" w:hAnsi="FangSong" w:eastAsia="FangSong" w:cs="FangSong"/>
          <w:sz w:val="32"/>
          <w:szCs w:val="32"/>
          <w:spacing w:val="20"/>
          <w:position w:val="23"/>
        </w:rPr>
        <w:t>等信息技术服务起步较晚，蕴含产业机理的共性知识方法、标准工具互动创新</w:t>
      </w:r>
    </w:p>
    <w:p>
      <w:pPr>
        <w:ind w:left="284"/>
        <w:spacing w:line="219" w:lineRule="auto"/>
        <w:rPr>
          <w:rFonts w:ascii="FangSong" w:hAnsi="FangSong" w:eastAsia="FangSong" w:cs="FangSong"/>
          <w:sz w:val="32"/>
          <w:szCs w:val="32"/>
        </w:rPr>
      </w:pPr>
      <w:r>
        <w:rPr>
          <w:rFonts w:ascii="FangSong" w:hAnsi="FangSong" w:eastAsia="FangSong" w:cs="FangSong"/>
          <w:sz w:val="32"/>
          <w:szCs w:val="32"/>
          <w:spacing w:val="25"/>
        </w:rPr>
        <w:t>不强，尚未形成良性运转的数字化转型技术、产品和</w:t>
      </w:r>
      <w:r>
        <w:rPr>
          <w:rFonts w:ascii="FangSong" w:hAnsi="FangSong" w:eastAsia="FangSong" w:cs="FangSong"/>
          <w:sz w:val="32"/>
          <w:szCs w:val="32"/>
          <w:spacing w:val="24"/>
        </w:rPr>
        <w:t>服务生态。</w:t>
      </w:r>
    </w:p>
    <w:p>
      <w:pPr>
        <w:ind w:left="1008"/>
        <w:spacing w:before="264" w:line="636" w:lineRule="exact"/>
        <w:rPr>
          <w:rFonts w:ascii="FangSong" w:hAnsi="FangSong" w:eastAsia="FangSong" w:cs="FangSong"/>
          <w:sz w:val="34"/>
          <w:szCs w:val="34"/>
        </w:rPr>
      </w:pPr>
      <w:r>
        <w:rPr>
          <w:rFonts w:ascii="FangSong" w:hAnsi="FangSong" w:eastAsia="FangSong" w:cs="FangSong"/>
          <w:sz w:val="34"/>
          <w:szCs w:val="34"/>
          <w:spacing w:val="1"/>
          <w:position w:val="21"/>
        </w:rPr>
        <w:t>一是核心材料、核心部件、核心设备、核心工艺和核心算法等的自主可控</w:t>
      </w:r>
    </w:p>
    <w:p>
      <w:pPr>
        <w:ind w:left="284"/>
        <w:spacing w:line="226" w:lineRule="auto"/>
        <w:rPr>
          <w:rFonts w:ascii="FangSong" w:hAnsi="FangSong" w:eastAsia="FangSong" w:cs="FangSong"/>
          <w:sz w:val="34"/>
          <w:szCs w:val="34"/>
        </w:rPr>
      </w:pPr>
      <w:r>
        <w:rPr>
          <w:rFonts w:ascii="FangSong" w:hAnsi="FangSong" w:eastAsia="FangSong" w:cs="FangSong"/>
          <w:sz w:val="34"/>
          <w:szCs w:val="34"/>
          <w:spacing w:val="-1"/>
        </w:rPr>
        <w:t>水平有待提升，产业链、供应链抗风险能力较低。</w:t>
      </w:r>
    </w:p>
    <w:p>
      <w:pPr>
        <w:ind w:left="284" w:right="1559" w:firstLine="724"/>
        <w:spacing w:before="279" w:line="344" w:lineRule="auto"/>
        <w:rPr>
          <w:rFonts w:ascii="FangSong" w:hAnsi="FangSong" w:eastAsia="FangSong" w:cs="FangSong"/>
          <w:sz w:val="34"/>
          <w:szCs w:val="34"/>
        </w:rPr>
      </w:pPr>
      <w:r>
        <w:rPr>
          <w:rFonts w:ascii="FangSong" w:hAnsi="FangSong" w:eastAsia="FangSong" w:cs="FangSong"/>
          <w:sz w:val="34"/>
          <w:szCs w:val="34"/>
          <w:spacing w:val="10"/>
        </w:rPr>
        <w:t>二是传统的需求方和供给方将服务定位为</w:t>
      </w:r>
      <w:r>
        <w:rPr>
          <w:rFonts w:ascii="Times New Roman" w:hAnsi="Times New Roman" w:eastAsia="Times New Roman" w:cs="Times New Roman"/>
          <w:sz w:val="34"/>
          <w:szCs w:val="34"/>
        </w:rPr>
        <w:t>IT</w:t>
      </w:r>
      <w:r>
        <w:rPr>
          <w:rFonts w:ascii="Times New Roman" w:hAnsi="Times New Roman" w:eastAsia="Times New Roman" w:cs="Times New Roman"/>
          <w:sz w:val="34"/>
          <w:szCs w:val="34"/>
          <w:spacing w:val="60"/>
        </w:rPr>
        <w:t xml:space="preserve"> </w:t>
      </w:r>
      <w:r>
        <w:rPr>
          <w:rFonts w:ascii="FangSong" w:hAnsi="FangSong" w:eastAsia="FangSong" w:cs="FangSong"/>
          <w:sz w:val="34"/>
          <w:szCs w:val="34"/>
          <w:spacing w:val="10"/>
        </w:rPr>
        <w:t>销售的延伸，从战略和商业</w:t>
      </w:r>
      <w:r>
        <w:rPr>
          <w:rFonts w:ascii="FangSong" w:hAnsi="FangSong" w:eastAsia="FangSong" w:cs="FangSong"/>
          <w:sz w:val="34"/>
          <w:szCs w:val="34"/>
        </w:rPr>
        <w:t xml:space="preserve"> </w:t>
      </w:r>
      <w:r>
        <w:rPr>
          <w:rFonts w:ascii="FangSong" w:hAnsi="FangSong" w:eastAsia="FangSong" w:cs="FangSong"/>
          <w:sz w:val="34"/>
          <w:szCs w:val="34"/>
          <w:spacing w:val="4"/>
        </w:rPr>
        <w:t>模式、业务模式创新的角度为企业提供系统的数字化转型解决方案的服务体系</w:t>
      </w:r>
    </w:p>
    <w:p>
      <w:pPr>
        <w:ind w:left="284"/>
        <w:spacing w:before="1" w:line="226" w:lineRule="auto"/>
        <w:rPr>
          <w:rFonts w:ascii="FangSong" w:hAnsi="FangSong" w:eastAsia="FangSong" w:cs="FangSong"/>
          <w:sz w:val="34"/>
          <w:szCs w:val="34"/>
        </w:rPr>
      </w:pPr>
      <w:r>
        <w:rPr>
          <w:rFonts w:ascii="FangSong" w:hAnsi="FangSong" w:eastAsia="FangSong" w:cs="FangSong"/>
          <w:sz w:val="34"/>
          <w:szCs w:val="34"/>
          <w:spacing w:val="-28"/>
        </w:rPr>
        <w:t>尚未建立。</w:t>
      </w:r>
    </w:p>
    <w:p>
      <w:pPr>
        <w:ind w:left="284" w:right="1580" w:firstLine="724"/>
        <w:spacing w:before="255" w:line="369" w:lineRule="auto"/>
        <w:rPr>
          <w:rFonts w:ascii="FangSong" w:hAnsi="FangSong" w:eastAsia="FangSong" w:cs="FangSong"/>
          <w:sz w:val="32"/>
          <w:szCs w:val="32"/>
        </w:rPr>
      </w:pPr>
      <w:r>
        <w:rPr>
          <w:rFonts w:ascii="FangSong" w:hAnsi="FangSong" w:eastAsia="FangSong" w:cs="FangSong"/>
          <w:sz w:val="32"/>
          <w:szCs w:val="32"/>
          <w:spacing w:val="11"/>
        </w:rPr>
        <w:t>三是过去几十年，企业推进数字化转型多采用高端、先进的国外成熟软件，</w:t>
      </w:r>
      <w:r>
        <w:rPr>
          <w:rFonts w:ascii="FangSong" w:hAnsi="FangSong" w:eastAsia="FangSong" w:cs="FangSong"/>
          <w:sz w:val="32"/>
          <w:szCs w:val="32"/>
          <w:spacing w:val="15"/>
        </w:rPr>
        <w:t xml:space="preserve"> </w:t>
      </w:r>
      <w:r>
        <w:rPr>
          <w:rFonts w:ascii="FangSong" w:hAnsi="FangSong" w:eastAsia="FangSong" w:cs="FangSong"/>
          <w:sz w:val="32"/>
          <w:szCs w:val="32"/>
          <w:spacing w:val="23"/>
        </w:rPr>
        <w:t>使得关键工艺装备、人工智能底层算法、高端工业软件等对外依存度高，国内</w:t>
      </w:r>
    </w:p>
    <w:p>
      <w:pPr>
        <w:ind w:left="284"/>
        <w:spacing w:before="1" w:line="222" w:lineRule="auto"/>
        <w:rPr>
          <w:rFonts w:ascii="FangSong" w:hAnsi="FangSong" w:eastAsia="FangSong" w:cs="FangSong"/>
          <w:sz w:val="32"/>
          <w:szCs w:val="32"/>
        </w:rPr>
      </w:pPr>
      <w:r>
        <w:rPr>
          <w:rFonts w:ascii="FangSong" w:hAnsi="FangSong" w:eastAsia="FangSong" w:cs="FangSong"/>
          <w:sz w:val="32"/>
          <w:szCs w:val="32"/>
          <w:spacing w:val="2"/>
        </w:rPr>
        <w:t>技术服务市场仍处于培育期。</w:t>
      </w:r>
    </w:p>
    <w:p>
      <w:pPr>
        <w:ind w:left="284" w:right="1608" w:firstLine="724"/>
        <w:spacing w:before="250" w:line="370" w:lineRule="auto"/>
        <w:rPr>
          <w:rFonts w:ascii="FangSong" w:hAnsi="FangSong" w:eastAsia="FangSong" w:cs="FangSong"/>
          <w:sz w:val="32"/>
          <w:szCs w:val="32"/>
        </w:rPr>
      </w:pPr>
      <w:r>
        <w:rPr>
          <w:rFonts w:ascii="FangSong" w:hAnsi="FangSong" w:eastAsia="FangSong" w:cs="FangSong"/>
          <w:sz w:val="32"/>
          <w:szCs w:val="32"/>
          <w:spacing w:val="30"/>
        </w:rPr>
        <w:t>四是我国高端咨询、系统性解决方案等信息技术服务起步较晚，在</w:t>
      </w:r>
      <w:r>
        <w:rPr>
          <w:rFonts w:ascii="FangSong" w:hAnsi="FangSong" w:eastAsia="FangSong" w:cs="FangSong"/>
          <w:sz w:val="32"/>
          <w:szCs w:val="32"/>
          <w:spacing w:val="29"/>
        </w:rPr>
        <w:t>发展</w:t>
      </w:r>
      <w:r>
        <w:rPr>
          <w:rFonts w:ascii="FangSong" w:hAnsi="FangSong" w:eastAsia="FangSong" w:cs="FangSong"/>
          <w:sz w:val="32"/>
          <w:szCs w:val="32"/>
        </w:rPr>
        <w:t xml:space="preserve"> </w:t>
      </w:r>
      <w:r>
        <w:rPr>
          <w:rFonts w:ascii="FangSong" w:hAnsi="FangSong" w:eastAsia="FangSong" w:cs="FangSong"/>
          <w:sz w:val="32"/>
          <w:szCs w:val="32"/>
          <w:spacing w:val="28"/>
        </w:rPr>
        <w:t>规模、专业服务能力等方面与</w:t>
      </w:r>
      <w:r>
        <w:rPr>
          <w:rFonts w:ascii="Times New Roman" w:hAnsi="Times New Roman" w:eastAsia="Times New Roman" w:cs="Times New Roman"/>
          <w:sz w:val="32"/>
          <w:szCs w:val="32"/>
        </w:rPr>
        <w:t>IBM</w:t>
      </w:r>
      <w:r>
        <w:rPr>
          <w:rFonts w:ascii="Times New Roman" w:hAnsi="Times New Roman" w:eastAsia="Times New Roman" w:cs="Times New Roman"/>
          <w:sz w:val="32"/>
          <w:szCs w:val="32"/>
          <w:spacing w:val="-46"/>
        </w:rPr>
        <w:t xml:space="preserve"> </w:t>
      </w:r>
      <w:r>
        <w:rPr>
          <w:rFonts w:ascii="SimSun" w:hAnsi="SimSun" w:eastAsia="SimSun" w:cs="SimSun"/>
          <w:sz w:val="32"/>
          <w:szCs w:val="32"/>
          <w:spacing w:val="28"/>
        </w:rPr>
        <w:t>、</w:t>
      </w:r>
      <w:r>
        <w:rPr>
          <w:rFonts w:ascii="SimSun" w:hAnsi="SimSun" w:eastAsia="SimSun" w:cs="SimSun"/>
          <w:sz w:val="32"/>
          <w:szCs w:val="32"/>
          <w:spacing w:val="59"/>
        </w:rPr>
        <w:t xml:space="preserve"> </w:t>
      </w:r>
      <w:r>
        <w:rPr>
          <w:rFonts w:ascii="FangSong" w:hAnsi="FangSong" w:eastAsia="FangSong" w:cs="FangSong"/>
          <w:sz w:val="32"/>
          <w:szCs w:val="32"/>
          <w:spacing w:val="28"/>
        </w:rPr>
        <w:t>埃森哲等国际领先企业相比还存在较大</w:t>
      </w:r>
      <w:r>
        <w:rPr>
          <w:rFonts w:ascii="FangSong" w:hAnsi="FangSong" w:eastAsia="FangSong" w:cs="FangSong"/>
          <w:sz w:val="32"/>
          <w:szCs w:val="32"/>
        </w:rPr>
        <w:t xml:space="preserve"> </w:t>
      </w:r>
      <w:r>
        <w:rPr>
          <w:rFonts w:ascii="FangSong" w:hAnsi="FangSong" w:eastAsia="FangSong" w:cs="FangSong"/>
          <w:sz w:val="32"/>
          <w:szCs w:val="32"/>
          <w:spacing w:val="30"/>
        </w:rPr>
        <w:t>差距，缺乏有能力承担集战略咨询、架构设计、方案实施、数据</w:t>
      </w:r>
      <w:r>
        <w:rPr>
          <w:rFonts w:ascii="FangSong" w:hAnsi="FangSong" w:eastAsia="FangSong" w:cs="FangSong"/>
          <w:sz w:val="32"/>
          <w:szCs w:val="32"/>
          <w:spacing w:val="29"/>
        </w:rPr>
        <w:t>运营等关键</w:t>
      </w:r>
    </w:p>
    <w:p>
      <w:pPr>
        <w:ind w:left="284"/>
        <w:spacing w:line="219" w:lineRule="auto"/>
        <w:rPr>
          <w:rFonts w:ascii="FangSong" w:hAnsi="FangSong" w:eastAsia="FangSong" w:cs="FangSong"/>
          <w:sz w:val="32"/>
          <w:szCs w:val="32"/>
        </w:rPr>
      </w:pPr>
      <w:r>
        <w:rPr>
          <w:rFonts w:ascii="FangSong" w:hAnsi="FangSong" w:eastAsia="FangSong" w:cs="FangSong"/>
          <w:sz w:val="32"/>
          <w:szCs w:val="32"/>
          <w:spacing w:val="26"/>
        </w:rPr>
        <w:t>任务于一体，能够提供数字化转型全程服务的服务商。</w:t>
      </w:r>
    </w:p>
    <w:p>
      <w:pPr>
        <w:ind w:left="284" w:right="1655" w:firstLine="724"/>
        <w:spacing w:before="310" w:line="365" w:lineRule="auto"/>
        <w:rPr>
          <w:rFonts w:ascii="FangSong" w:hAnsi="FangSong" w:eastAsia="FangSong" w:cs="FangSong"/>
          <w:sz w:val="32"/>
          <w:szCs w:val="32"/>
        </w:rPr>
      </w:pPr>
      <w:r>
        <w:rPr>
          <w:rFonts w:ascii="FangSong" w:hAnsi="FangSong" w:eastAsia="FangSong" w:cs="FangSong"/>
          <w:sz w:val="32"/>
          <w:szCs w:val="32"/>
          <w:spacing w:val="31"/>
        </w:rPr>
        <w:t>五是国有企业与高校、研究机构、上下游企业、服务商</w:t>
      </w:r>
      <w:r>
        <w:rPr>
          <w:rFonts w:ascii="FangSong" w:hAnsi="FangSong" w:eastAsia="FangSong" w:cs="FangSong"/>
          <w:sz w:val="32"/>
          <w:szCs w:val="32"/>
          <w:spacing w:val="30"/>
        </w:rPr>
        <w:t>等主体间的共性</w:t>
      </w:r>
      <w:r>
        <w:rPr>
          <w:rFonts w:ascii="FangSong" w:hAnsi="FangSong" w:eastAsia="FangSong" w:cs="FangSong"/>
          <w:sz w:val="32"/>
          <w:szCs w:val="32"/>
        </w:rPr>
        <w:t xml:space="preserve"> </w:t>
      </w:r>
      <w:r>
        <w:rPr>
          <w:rFonts w:ascii="FangSong" w:hAnsi="FangSong" w:eastAsia="FangSong" w:cs="FangSong"/>
          <w:sz w:val="32"/>
          <w:szCs w:val="32"/>
          <w:spacing w:val="31"/>
        </w:rPr>
        <w:t>知识方法、标准工具互动创新不强，国内尚未形成有国</w:t>
      </w:r>
      <w:r>
        <w:rPr>
          <w:rFonts w:ascii="FangSong" w:hAnsi="FangSong" w:eastAsia="FangSong" w:cs="FangSong"/>
          <w:sz w:val="32"/>
          <w:szCs w:val="32"/>
          <w:spacing w:val="30"/>
        </w:rPr>
        <w:t>际影响力的数字化转</w:t>
      </w:r>
    </w:p>
    <w:p>
      <w:pPr>
        <w:ind w:left="284"/>
        <w:spacing w:before="1" w:line="220" w:lineRule="auto"/>
        <w:rPr>
          <w:rFonts w:ascii="FangSong" w:hAnsi="FangSong" w:eastAsia="FangSong" w:cs="FangSong"/>
          <w:sz w:val="32"/>
          <w:szCs w:val="32"/>
        </w:rPr>
      </w:pPr>
      <w:r>
        <w:rPr>
          <w:rFonts w:ascii="FangSong" w:hAnsi="FangSong" w:eastAsia="FangSong" w:cs="FangSong"/>
          <w:sz w:val="32"/>
          <w:szCs w:val="32"/>
          <w:spacing w:val="29"/>
        </w:rPr>
        <w:t>型创新中心和开源社区，亟须探索多主体协同发展的合作机制和商业模式。</w:t>
      </w:r>
    </w:p>
    <w:p>
      <w:pPr>
        <w:pStyle w:val="BodyText"/>
        <w:spacing w:line="273" w:lineRule="auto"/>
        <w:rPr/>
      </w:pPr>
      <w:r/>
    </w:p>
    <w:p>
      <w:pPr>
        <w:pStyle w:val="BodyText"/>
        <w:spacing w:line="273" w:lineRule="auto"/>
        <w:rPr/>
      </w:pPr>
      <w:r/>
    </w:p>
    <w:p>
      <w:pPr>
        <w:pStyle w:val="BodyText"/>
        <w:spacing w:line="274" w:lineRule="auto"/>
        <w:rPr/>
      </w:pPr>
      <w:r/>
    </w:p>
    <w:p>
      <w:pPr>
        <w:ind w:left="1934"/>
        <w:spacing w:before="111" w:line="223" w:lineRule="auto"/>
        <w:rPr>
          <w:rFonts w:ascii="FangSong" w:hAnsi="FangSong" w:eastAsia="FangSong" w:cs="FangSong"/>
          <w:sz w:val="34"/>
          <w:szCs w:val="34"/>
        </w:rPr>
      </w:pPr>
      <w:r>
        <w:pict>
          <v:shape id="_x0000_s266" style="position:absolute;margin-left:13.2085pt;margin-top:3.58689pt;mso-position-vertical-relative:text;mso-position-horizontal-relative:text;width:73.15pt;height:57.6pt;z-index:251837440;" filled="false" stroked="false" type="#_x0000_t202">
            <v:fill on="false"/>
            <v:stroke on="false"/>
            <v:path/>
            <v:imagedata o:title=""/>
            <o:lock v:ext="edit" aspectratio="false"/>
            <v:textbox inset="0mm,0mm,0mm,0mm">
              <w:txbxContent>
                <w:p>
                  <w:pPr>
                    <w:pStyle w:val="BodyText"/>
                    <w:spacing w:before="18" w:line="197" w:lineRule="auto"/>
                    <w:jc w:val="right"/>
                    <w:rPr>
                      <w:sz w:val="118"/>
                      <w:szCs w:val="118"/>
                    </w:rPr>
                  </w:pPr>
                  <w:r>
                    <w:rPr>
                      <w:sz w:val="118"/>
                      <w:szCs w:val="118"/>
                      <w:b/>
                      <w:bCs/>
                      <w:spacing w:val="-43"/>
                    </w:rPr>
                    <w:t>A3</w:t>
                  </w:r>
                </w:p>
              </w:txbxContent>
            </v:textbox>
          </v:shape>
        </w:pict>
      </w:r>
      <w:r>
        <w:rPr>
          <w:rFonts w:ascii="FangSong" w:hAnsi="FangSong" w:eastAsia="FangSong" w:cs="FangSong"/>
          <w:sz w:val="34"/>
          <w:szCs w:val="34"/>
          <w:spacing w:val="9"/>
        </w:rPr>
        <w:t>从企业层面分析，推进企业数字化转型面临以下三方面难点。</w:t>
      </w:r>
    </w:p>
    <w:p>
      <w:pPr>
        <w:ind w:left="1897"/>
        <w:spacing w:before="258" w:line="219" w:lineRule="auto"/>
        <w:rPr>
          <w:rFonts w:ascii="FangSong" w:hAnsi="FangSong" w:eastAsia="FangSong" w:cs="FangSong"/>
          <w:sz w:val="32"/>
          <w:szCs w:val="32"/>
        </w:rPr>
      </w:pPr>
      <w:r>
        <w:rPr>
          <w:rFonts w:ascii="FangSong" w:hAnsi="FangSong" w:eastAsia="FangSong" w:cs="FangSong"/>
          <w:sz w:val="32"/>
          <w:szCs w:val="32"/>
          <w:spacing w:val="30"/>
        </w:rPr>
        <w:t>难点1:准确评估企业数字化转型的总体进</w:t>
      </w:r>
      <w:r>
        <w:rPr>
          <w:rFonts w:ascii="FangSong" w:hAnsi="FangSong" w:eastAsia="FangSong" w:cs="FangSong"/>
          <w:sz w:val="32"/>
          <w:szCs w:val="32"/>
          <w:spacing w:val="29"/>
        </w:rPr>
        <w:t>展并合理制定企业规划。</w:t>
      </w:r>
    </w:p>
    <w:p>
      <w:pPr>
        <w:ind w:left="284" w:right="1591"/>
        <w:spacing w:before="278" w:line="375" w:lineRule="auto"/>
        <w:jc w:val="both"/>
        <w:rPr>
          <w:rFonts w:ascii="FangSong" w:hAnsi="FangSong" w:eastAsia="FangSong" w:cs="FangSong"/>
          <w:sz w:val="32"/>
          <w:szCs w:val="32"/>
        </w:rPr>
      </w:pPr>
      <w:r>
        <w:rPr>
          <w:rFonts w:ascii="FangSong" w:hAnsi="FangSong" w:eastAsia="FangSong" w:cs="FangSong"/>
          <w:sz w:val="32"/>
          <w:szCs w:val="32"/>
          <w:spacing w:val="33"/>
        </w:rPr>
        <w:t>企业在推进数字化转型方面的基础条件和转型重点都有所不同，要在充分理</w:t>
      </w:r>
      <w:r>
        <w:rPr>
          <w:rFonts w:ascii="FangSong" w:hAnsi="FangSong" w:eastAsia="FangSong" w:cs="FangSong"/>
          <w:sz w:val="32"/>
          <w:szCs w:val="32"/>
          <w:spacing w:val="11"/>
        </w:rPr>
        <w:t xml:space="preserve"> </w:t>
      </w:r>
      <w:r>
        <w:rPr>
          <w:rFonts w:ascii="FangSong" w:hAnsi="FangSong" w:eastAsia="FangSong" w:cs="FangSong"/>
          <w:sz w:val="32"/>
          <w:szCs w:val="32"/>
          <w:spacing w:val="13"/>
        </w:rPr>
        <w:t>解不同类型企业数字化转型发展规律的基础上，对企业数字化转型进程进行客观</w:t>
      </w:r>
      <w:r>
        <w:rPr>
          <w:rFonts w:ascii="FangSong" w:hAnsi="FangSong" w:eastAsia="FangSong" w:cs="FangSong"/>
          <w:sz w:val="32"/>
          <w:szCs w:val="32"/>
          <w:spacing w:val="8"/>
        </w:rPr>
        <w:t xml:space="preserve"> </w:t>
      </w:r>
      <w:r>
        <w:rPr>
          <w:rFonts w:ascii="FangSong" w:hAnsi="FangSong" w:eastAsia="FangSong" w:cs="FangSong"/>
          <w:sz w:val="32"/>
          <w:szCs w:val="32"/>
          <w:spacing w:val="11"/>
        </w:rPr>
        <w:t>的评价，明确企业数字化转型的发展阶段，评</w:t>
      </w:r>
      <w:r>
        <w:rPr>
          <w:rFonts w:ascii="FangSong" w:hAnsi="FangSong" w:eastAsia="FangSong" w:cs="FangSong"/>
          <w:sz w:val="32"/>
          <w:szCs w:val="32"/>
          <w:spacing w:val="10"/>
        </w:rPr>
        <w:t>估数字化转型的成效。大部分企业</w:t>
      </w:r>
      <w:r>
        <w:rPr>
          <w:rFonts w:ascii="FangSong" w:hAnsi="FangSong" w:eastAsia="FangSong" w:cs="FangSong"/>
          <w:sz w:val="32"/>
          <w:szCs w:val="32"/>
        </w:rPr>
        <w:t xml:space="preserve"> </w:t>
      </w:r>
      <w:r>
        <w:rPr>
          <w:rFonts w:ascii="FangSong" w:hAnsi="FangSong" w:eastAsia="FangSong" w:cs="FangSong"/>
          <w:sz w:val="32"/>
          <w:szCs w:val="32"/>
          <w:spacing w:val="22"/>
        </w:rPr>
        <w:t>仍缺少统一的、以数字技术为基础的数字化转型顶层规</w:t>
      </w:r>
      <w:r>
        <w:rPr>
          <w:rFonts w:ascii="FangSong" w:hAnsi="FangSong" w:eastAsia="FangSong" w:cs="FangSong"/>
          <w:sz w:val="32"/>
          <w:szCs w:val="32"/>
          <w:spacing w:val="21"/>
        </w:rPr>
        <w:t>划。对内，无法有效支</w:t>
      </w:r>
      <w:r>
        <w:rPr>
          <w:rFonts w:ascii="FangSong" w:hAnsi="FangSong" w:eastAsia="FangSong" w:cs="FangSong"/>
          <w:sz w:val="32"/>
          <w:szCs w:val="32"/>
        </w:rPr>
        <w:t xml:space="preserve"> </w:t>
      </w:r>
      <w:r>
        <w:rPr>
          <w:rFonts w:ascii="FangSong" w:hAnsi="FangSong" w:eastAsia="FangSong" w:cs="FangSong"/>
          <w:sz w:val="32"/>
          <w:szCs w:val="32"/>
          <w:spacing w:val="22"/>
        </w:rPr>
        <w:t>撑不同类型企业从产品、业务、智能制造到运</w:t>
      </w:r>
      <w:r>
        <w:rPr>
          <w:rFonts w:ascii="FangSong" w:hAnsi="FangSong" w:eastAsia="FangSong" w:cs="FangSong"/>
          <w:sz w:val="32"/>
          <w:szCs w:val="32"/>
          <w:spacing w:val="21"/>
        </w:rPr>
        <w:t>营、营销和服务等环节精准对接</w:t>
      </w:r>
      <w:r>
        <w:rPr>
          <w:rFonts w:ascii="FangSong" w:hAnsi="FangSong" w:eastAsia="FangSong" w:cs="FangSong"/>
          <w:sz w:val="32"/>
          <w:szCs w:val="32"/>
        </w:rPr>
        <w:t xml:space="preserve"> </w:t>
      </w:r>
      <w:r>
        <w:rPr>
          <w:rFonts w:ascii="FangSong" w:hAnsi="FangSong" w:eastAsia="FangSong" w:cs="FangSong"/>
          <w:sz w:val="32"/>
          <w:szCs w:val="32"/>
          <w:spacing w:val="22"/>
        </w:rPr>
        <w:t>市场需求，难以准确评估企业数字化转型工作水平和状态，也难以</w:t>
      </w:r>
      <w:r>
        <w:rPr>
          <w:rFonts w:ascii="FangSong" w:hAnsi="FangSong" w:eastAsia="FangSong" w:cs="FangSong"/>
          <w:sz w:val="32"/>
          <w:szCs w:val="32"/>
          <w:spacing w:val="21"/>
        </w:rPr>
        <w:t>准确制定符</w:t>
      </w:r>
      <w:r>
        <w:rPr>
          <w:rFonts w:ascii="FangSong" w:hAnsi="FangSong" w:eastAsia="FangSong" w:cs="FangSong"/>
          <w:sz w:val="32"/>
          <w:szCs w:val="32"/>
        </w:rPr>
        <w:t xml:space="preserve"> </w:t>
      </w:r>
      <w:r>
        <w:rPr>
          <w:rFonts w:ascii="FangSong" w:hAnsi="FangSong" w:eastAsia="FangSong" w:cs="FangSong"/>
          <w:sz w:val="32"/>
          <w:szCs w:val="32"/>
          <w:spacing w:val="24"/>
        </w:rPr>
        <w:t>合企业实际的数字化转型整体规划。根据2021年的相关调研数据，96%的企业</w:t>
      </w:r>
      <w:r>
        <w:rPr>
          <w:rFonts w:ascii="FangSong" w:hAnsi="FangSong" w:eastAsia="FangSong" w:cs="FangSong"/>
          <w:sz w:val="32"/>
          <w:szCs w:val="32"/>
          <w:spacing w:val="7"/>
        </w:rPr>
        <w:t xml:space="preserve"> </w:t>
      </w:r>
      <w:r>
        <w:rPr>
          <w:rFonts w:ascii="FangSong" w:hAnsi="FangSong" w:eastAsia="FangSong" w:cs="FangSong"/>
          <w:sz w:val="32"/>
          <w:szCs w:val="32"/>
          <w:spacing w:val="24"/>
        </w:rPr>
        <w:t>具有数字化转型意向，但66.2%的企业不知从何入手启动转型工作，61.65</w:t>
      </w:r>
      <w:r>
        <w:rPr>
          <w:rFonts w:ascii="FangSong" w:hAnsi="FangSong" w:eastAsia="FangSong" w:cs="FangSong"/>
          <w:sz w:val="32"/>
          <w:szCs w:val="32"/>
          <w:spacing w:val="23"/>
        </w:rPr>
        <w:t>%的</w:t>
      </w:r>
    </w:p>
    <w:p>
      <w:pPr>
        <w:ind w:left="284"/>
        <w:spacing w:line="219" w:lineRule="auto"/>
        <w:rPr>
          <w:rFonts w:ascii="FangSong" w:hAnsi="FangSong" w:eastAsia="FangSong" w:cs="FangSong"/>
          <w:sz w:val="32"/>
          <w:szCs w:val="32"/>
        </w:rPr>
      </w:pPr>
      <w:r>
        <w:rPr>
          <w:rFonts w:ascii="FangSong" w:hAnsi="FangSong" w:eastAsia="FangSong" w:cs="FangSong"/>
          <w:sz w:val="32"/>
          <w:szCs w:val="32"/>
          <w:spacing w:val="14"/>
        </w:rPr>
        <w:t>企业存在业务部门与</w:t>
      </w:r>
      <w:r>
        <w:rPr>
          <w:rFonts w:ascii="Times New Roman" w:hAnsi="Times New Roman" w:eastAsia="Times New Roman" w:cs="Times New Roman"/>
          <w:sz w:val="32"/>
          <w:szCs w:val="32"/>
        </w:rPr>
        <w:t>IT</w:t>
      </w:r>
      <w:r>
        <w:rPr>
          <w:rFonts w:ascii="Times New Roman" w:hAnsi="Times New Roman" w:eastAsia="Times New Roman" w:cs="Times New Roman"/>
          <w:sz w:val="32"/>
          <w:szCs w:val="32"/>
          <w:spacing w:val="14"/>
        </w:rPr>
        <w:t xml:space="preserve"> </w:t>
      </w:r>
      <w:r>
        <w:rPr>
          <w:rFonts w:ascii="FangSong" w:hAnsi="FangSong" w:eastAsia="FangSong" w:cs="FangSong"/>
          <w:sz w:val="32"/>
          <w:szCs w:val="32"/>
          <w:spacing w:val="14"/>
        </w:rPr>
        <w:t>部门协同困难、制约数字化转型工作的问题。客观地讲，</w:t>
      </w:r>
    </w:p>
    <w:p>
      <w:pPr>
        <w:pStyle w:val="BodyText"/>
        <w:spacing w:line="298" w:lineRule="auto"/>
        <w:rPr/>
      </w:pPr>
      <w:r/>
    </w:p>
    <w:p>
      <w:pPr>
        <w:pStyle w:val="BodyText"/>
        <w:spacing w:line="299" w:lineRule="auto"/>
        <w:rPr/>
      </w:pPr>
      <w:r/>
    </w:p>
    <w:p>
      <w:pPr>
        <w:pStyle w:val="BodyText"/>
        <w:spacing w:line="299" w:lineRule="auto"/>
        <w:rPr/>
      </w:pPr>
      <w:r/>
    </w:p>
    <w:p>
      <w:pPr>
        <w:pStyle w:val="BodyText"/>
        <w:spacing w:line="299" w:lineRule="auto"/>
        <w:rPr/>
      </w:pPr>
      <w:r/>
    </w:p>
    <w:p>
      <w:pPr>
        <w:spacing w:before="105" w:line="222" w:lineRule="exact"/>
        <w:rPr>
          <w:rFonts w:ascii="SimSun" w:hAnsi="SimSun" w:eastAsia="SimSun" w:cs="SimSun"/>
          <w:sz w:val="32"/>
          <w:szCs w:val="32"/>
        </w:rPr>
      </w:pPr>
      <w:r>
        <w:rPr>
          <w:rFonts w:ascii="SimSun" w:hAnsi="SimSun" w:eastAsia="SimSun" w:cs="SimSun"/>
          <w:sz w:val="32"/>
          <w:szCs w:val="32"/>
          <w:spacing w:val="-5"/>
          <w:position w:val="-5"/>
        </w:rPr>
        <w:t>36</w:t>
      </w:r>
    </w:p>
    <w:p>
      <w:pPr>
        <w:pStyle w:val="BodyText"/>
        <w:spacing w:line="14" w:lineRule="auto"/>
        <w:rPr>
          <w:sz w:val="2"/>
        </w:rPr>
      </w:pPr>
      <w:r>
        <w:rPr>
          <w:sz w:val="2"/>
          <w:szCs w:val="2"/>
        </w:rPr>
        <w:br w:type="column"/>
      </w:r>
    </w:p>
    <w:p>
      <w:pPr>
        <w:pStyle w:val="BodyText"/>
        <w:spacing w:line="397" w:lineRule="auto"/>
        <w:rPr/>
      </w:pPr>
      <w:r/>
    </w:p>
    <w:p>
      <w:pPr>
        <w:ind w:left="5595"/>
        <w:spacing w:before="104" w:line="222" w:lineRule="auto"/>
        <w:rPr>
          <w:rFonts w:ascii="SimHei" w:hAnsi="SimHei" w:eastAsia="SimHei" w:cs="SimHei"/>
          <w:sz w:val="32"/>
          <w:szCs w:val="32"/>
        </w:rPr>
      </w:pPr>
      <w:r>
        <w:rPr>
          <w:rFonts w:ascii="SimHei" w:hAnsi="SimHei" w:eastAsia="SimHei" w:cs="SimHei"/>
          <w:sz w:val="32"/>
          <w:szCs w:val="32"/>
          <w:b/>
          <w:bCs/>
          <w:spacing w:val="-30"/>
        </w:rPr>
        <w:t>第一章</w:t>
      </w:r>
      <w:r>
        <w:rPr>
          <w:rFonts w:ascii="SimHei" w:hAnsi="SimHei" w:eastAsia="SimHei" w:cs="SimHei"/>
          <w:sz w:val="32"/>
          <w:szCs w:val="32"/>
          <w:spacing w:val="-30"/>
        </w:rPr>
        <w:t xml:space="preserve">   </w:t>
      </w:r>
      <w:r>
        <w:rPr>
          <w:rFonts w:ascii="SimHei" w:hAnsi="SimHei" w:eastAsia="SimHei" w:cs="SimHei"/>
          <w:sz w:val="32"/>
          <w:szCs w:val="32"/>
          <w:b/>
          <w:bCs/>
          <w:spacing w:val="-30"/>
        </w:rPr>
        <w:t>总体认识——数字化转型的核心内涵是什么?</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247" w:right="174"/>
        <w:spacing w:before="110" w:line="340" w:lineRule="auto"/>
        <w:jc w:val="both"/>
        <w:rPr>
          <w:rFonts w:ascii="FangSong" w:hAnsi="FangSong" w:eastAsia="FangSong" w:cs="FangSong"/>
          <w:sz w:val="34"/>
          <w:szCs w:val="34"/>
        </w:rPr>
      </w:pPr>
      <w:r>
        <w:drawing>
          <wp:anchor distT="0" distB="0" distL="0" distR="0" simplePos="0" relativeHeight="251836416" behindDoc="1" locked="0" layoutInCell="1" allowOverlap="1">
            <wp:simplePos x="0" y="0"/>
            <wp:positionH relativeFrom="column">
              <wp:posOffset>-34801</wp:posOffset>
            </wp:positionH>
            <wp:positionV relativeFrom="paragraph">
              <wp:posOffset>-247875</wp:posOffset>
            </wp:positionV>
            <wp:extent cx="8085142" cy="7235220"/>
            <wp:effectExtent l="0" t="0" r="0" b="0"/>
            <wp:wrapNone/>
            <wp:docPr id="94" name="IM 94"/>
            <wp:cNvGraphicFramePr/>
            <a:graphic>
              <a:graphicData uri="http://schemas.openxmlformats.org/drawingml/2006/picture">
                <pic:pic>
                  <pic:nvPicPr>
                    <pic:cNvPr id="94" name="IM 94"/>
                    <pic:cNvPicPr/>
                  </pic:nvPicPr>
                  <pic:blipFill>
                    <a:blip r:embed="rId86"/>
                    <a:stretch>
                      <a:fillRect/>
                    </a:stretch>
                  </pic:blipFill>
                  <pic:spPr>
                    <a:xfrm rot="0">
                      <a:off x="0" y="0"/>
                      <a:ext cx="8085142" cy="7235220"/>
                    </a:xfrm>
                    <a:prstGeom prst="rect">
                      <a:avLst/>
                    </a:prstGeom>
                  </pic:spPr>
                </pic:pic>
              </a:graphicData>
            </a:graphic>
          </wp:anchor>
        </w:drawing>
      </w:r>
      <w:r>
        <w:rPr>
          <w:rFonts w:ascii="FangSong" w:hAnsi="FangSong" w:eastAsia="FangSong" w:cs="FangSong"/>
          <w:sz w:val="34"/>
          <w:szCs w:val="34"/>
          <w:spacing w:val="10"/>
        </w:rPr>
        <w:t>我国虽在消费互联网领域存在一定的优势基础，但工业互联网的发展程度有限，</w:t>
      </w:r>
      <w:r>
        <w:rPr>
          <w:rFonts w:ascii="FangSong" w:hAnsi="FangSong" w:eastAsia="FangSong" w:cs="FangSong"/>
          <w:sz w:val="34"/>
          <w:szCs w:val="34"/>
        </w:rPr>
        <w:t xml:space="preserve"> </w:t>
      </w:r>
      <w:r>
        <w:rPr>
          <w:rFonts w:ascii="FangSong" w:hAnsi="FangSong" w:eastAsia="FangSong" w:cs="FangSong"/>
          <w:sz w:val="34"/>
          <w:szCs w:val="34"/>
          <w:spacing w:val="15"/>
        </w:rPr>
        <w:t>企业在工业互联网架构基础上的数字化决策支持、网络化经营、智能化生产、</w:t>
      </w:r>
    </w:p>
    <w:p>
      <w:pPr>
        <w:ind w:left="247"/>
        <w:spacing w:line="226" w:lineRule="auto"/>
        <w:rPr>
          <w:rFonts w:ascii="FangSong" w:hAnsi="FangSong" w:eastAsia="FangSong" w:cs="FangSong"/>
          <w:sz w:val="34"/>
          <w:szCs w:val="34"/>
        </w:rPr>
      </w:pPr>
      <w:r>
        <w:rPr>
          <w:rFonts w:ascii="FangSong" w:hAnsi="FangSong" w:eastAsia="FangSong" w:cs="FangSong"/>
          <w:sz w:val="34"/>
          <w:szCs w:val="34"/>
          <w:spacing w:val="12"/>
        </w:rPr>
        <w:t>移动化协同办公等，仍处于初级阶段。</w:t>
      </w:r>
    </w:p>
    <w:p>
      <w:pPr>
        <w:ind w:left="247" w:right="281" w:firstLine="733"/>
        <w:spacing w:before="248" w:line="339" w:lineRule="auto"/>
        <w:rPr>
          <w:rFonts w:ascii="FangSong" w:hAnsi="FangSong" w:eastAsia="FangSong" w:cs="FangSong"/>
          <w:sz w:val="34"/>
          <w:szCs w:val="34"/>
        </w:rPr>
      </w:pPr>
      <w:r>
        <w:rPr>
          <w:rFonts w:ascii="FangSong" w:hAnsi="FangSong" w:eastAsia="FangSong" w:cs="FangSong"/>
          <w:sz w:val="34"/>
          <w:szCs w:val="34"/>
          <w:spacing w:val="27"/>
        </w:rPr>
        <w:t>难点2:在企业数字化转型过程中合理应用数字技术。数字化转型是企业</w:t>
      </w:r>
      <w:r>
        <w:rPr>
          <w:rFonts w:ascii="FangSong" w:hAnsi="FangSong" w:eastAsia="FangSong" w:cs="FangSong"/>
          <w:sz w:val="34"/>
          <w:szCs w:val="34"/>
          <w:spacing w:val="3"/>
        </w:rPr>
        <w:t xml:space="preserve"> </w:t>
      </w:r>
      <w:r>
        <w:rPr>
          <w:rFonts w:ascii="FangSong" w:hAnsi="FangSong" w:eastAsia="FangSong" w:cs="FangSong"/>
          <w:sz w:val="34"/>
          <w:szCs w:val="34"/>
          <w:spacing w:val="26"/>
        </w:rPr>
        <w:t>未来发展的必由之路，但没有成效的数字化转型将会成为一个企业的负担。</w:t>
      </w:r>
      <w:r>
        <w:rPr>
          <w:rFonts w:ascii="FangSong" w:hAnsi="FangSong" w:eastAsia="FangSong" w:cs="FangSong"/>
          <w:sz w:val="34"/>
          <w:szCs w:val="34"/>
          <w:spacing w:val="7"/>
        </w:rPr>
        <w:t xml:space="preserve"> </w:t>
      </w:r>
      <w:r>
        <w:rPr>
          <w:rFonts w:ascii="FangSong" w:hAnsi="FangSong" w:eastAsia="FangSong" w:cs="FangSong"/>
          <w:sz w:val="34"/>
          <w:szCs w:val="34"/>
          <w:spacing w:val="17"/>
        </w:rPr>
        <w:t>需要引导企业充分理解云计算、人工智能、区块链等数字技术的本质特征，充</w:t>
      </w:r>
      <w:r>
        <w:rPr>
          <w:rFonts w:ascii="FangSong" w:hAnsi="FangSong" w:eastAsia="FangSong" w:cs="FangSong"/>
          <w:sz w:val="34"/>
          <w:szCs w:val="34"/>
          <w:spacing w:val="8"/>
        </w:rPr>
        <w:t xml:space="preserve"> </w:t>
      </w:r>
      <w:r>
        <w:rPr>
          <w:rFonts w:ascii="FangSong" w:hAnsi="FangSong" w:eastAsia="FangSong" w:cs="FangSong"/>
          <w:sz w:val="34"/>
          <w:szCs w:val="34"/>
          <w:spacing w:val="17"/>
        </w:rPr>
        <w:t>分认识传统产业的场景需求，以价值导向推进数字技术应用，摒弃“新概念雾</w:t>
      </w:r>
      <w:r>
        <w:rPr>
          <w:rFonts w:ascii="FangSong" w:hAnsi="FangSong" w:eastAsia="FangSong" w:cs="FangSong"/>
          <w:sz w:val="34"/>
          <w:szCs w:val="34"/>
          <w:spacing w:val="3"/>
        </w:rPr>
        <w:t xml:space="preserve"> </w:t>
      </w:r>
      <w:r>
        <w:rPr>
          <w:rFonts w:ascii="FangSong" w:hAnsi="FangSong" w:eastAsia="FangSong" w:cs="FangSong"/>
          <w:sz w:val="34"/>
          <w:szCs w:val="34"/>
          <w:spacing w:val="7"/>
        </w:rPr>
        <w:t>霾”“有云无计算”“自动不智能”等误区。要科学应用云计算、人工智</w:t>
      </w:r>
      <w:r>
        <w:rPr>
          <w:rFonts w:ascii="FangSong" w:hAnsi="FangSong" w:eastAsia="FangSong" w:cs="FangSong"/>
          <w:sz w:val="34"/>
          <w:szCs w:val="34"/>
          <w:spacing w:val="6"/>
        </w:rPr>
        <w:t>能等创</w:t>
      </w:r>
    </w:p>
    <w:p>
      <w:pPr>
        <w:ind w:left="247"/>
        <w:spacing w:before="2" w:line="226" w:lineRule="auto"/>
        <w:rPr>
          <w:rFonts w:ascii="FangSong" w:hAnsi="FangSong" w:eastAsia="FangSong" w:cs="FangSong"/>
          <w:sz w:val="34"/>
          <w:szCs w:val="34"/>
        </w:rPr>
      </w:pPr>
      <w:r>
        <w:rPr>
          <w:rFonts w:ascii="FangSong" w:hAnsi="FangSong" w:eastAsia="FangSong" w:cs="FangSong"/>
          <w:sz w:val="34"/>
          <w:szCs w:val="34"/>
          <w:spacing w:val="9"/>
        </w:rPr>
        <w:t>新技术，避免低水平重复建设。</w:t>
      </w:r>
    </w:p>
    <w:p>
      <w:pPr>
        <w:ind w:left="247" w:right="270" w:firstLine="742"/>
        <w:spacing w:before="250" w:line="339" w:lineRule="auto"/>
        <w:rPr>
          <w:rFonts w:ascii="FangSong" w:hAnsi="FangSong" w:eastAsia="FangSong" w:cs="FangSong"/>
          <w:sz w:val="34"/>
          <w:szCs w:val="34"/>
        </w:rPr>
      </w:pPr>
      <w:r>
        <w:rPr>
          <w:rFonts w:ascii="FangSong" w:hAnsi="FangSong" w:eastAsia="FangSong" w:cs="FangSong"/>
          <w:sz w:val="34"/>
          <w:szCs w:val="34"/>
          <w:spacing w:val="27"/>
        </w:rPr>
        <w:t>难点3:缺少既懂数字技术又熟悉产业的综合性高端人才。应对激烈的市</w:t>
      </w:r>
      <w:r>
        <w:rPr>
          <w:rFonts w:ascii="FangSong" w:hAnsi="FangSong" w:eastAsia="FangSong" w:cs="FangSong"/>
          <w:sz w:val="34"/>
          <w:szCs w:val="34"/>
          <w:spacing w:val="12"/>
        </w:rPr>
        <w:t xml:space="preserve"> </w:t>
      </w:r>
      <w:r>
        <w:rPr>
          <w:rFonts w:ascii="FangSong" w:hAnsi="FangSong" w:eastAsia="FangSong" w:cs="FangSong"/>
          <w:sz w:val="34"/>
          <w:szCs w:val="34"/>
          <w:spacing w:val="17"/>
        </w:rPr>
        <w:t>场竞争，企业加快实施信息化升级及数字化转型，但绝大部分传统企业自身不</w:t>
      </w:r>
      <w:r>
        <w:rPr>
          <w:rFonts w:ascii="FangSong" w:hAnsi="FangSong" w:eastAsia="FangSong" w:cs="FangSong"/>
          <w:sz w:val="34"/>
          <w:szCs w:val="34"/>
          <w:spacing w:val="10"/>
        </w:rPr>
        <w:t xml:space="preserve"> </w:t>
      </w:r>
      <w:r>
        <w:rPr>
          <w:rFonts w:ascii="FangSong" w:hAnsi="FangSong" w:eastAsia="FangSong" w:cs="FangSong"/>
          <w:sz w:val="34"/>
          <w:szCs w:val="34"/>
          <w:spacing w:val="22"/>
        </w:rPr>
        <w:t>具备很强的</w:t>
      </w:r>
      <w:r>
        <w:rPr>
          <w:rFonts w:ascii="FangSong" w:hAnsi="FangSong" w:eastAsia="FangSong" w:cs="FangSong"/>
          <w:sz w:val="34"/>
          <w:szCs w:val="34"/>
          <w:spacing w:val="-54"/>
        </w:rPr>
        <w:t xml:space="preserve"> </w:t>
      </w:r>
      <w:r>
        <w:rPr>
          <w:rFonts w:ascii="Times New Roman" w:hAnsi="Times New Roman" w:eastAsia="Times New Roman" w:cs="Times New Roman"/>
          <w:sz w:val="34"/>
          <w:szCs w:val="34"/>
        </w:rPr>
        <w:t>IT</w:t>
      </w:r>
      <w:r>
        <w:rPr>
          <w:rFonts w:ascii="Times New Roman" w:hAnsi="Times New Roman" w:eastAsia="Times New Roman" w:cs="Times New Roman"/>
          <w:sz w:val="34"/>
          <w:szCs w:val="34"/>
          <w:spacing w:val="35"/>
        </w:rPr>
        <w:t xml:space="preserve"> </w:t>
      </w:r>
      <w:r>
        <w:rPr>
          <w:rFonts w:ascii="FangSong" w:hAnsi="FangSong" w:eastAsia="FangSong" w:cs="FangSong"/>
          <w:sz w:val="34"/>
          <w:szCs w:val="34"/>
          <w:spacing w:val="22"/>
        </w:rPr>
        <w:t>硬件搭建、支撑和持续维护能力，使得企业转型风险加大。企</w:t>
      </w:r>
      <w:r>
        <w:rPr>
          <w:rFonts w:ascii="FangSong" w:hAnsi="FangSong" w:eastAsia="FangSong" w:cs="FangSong"/>
          <w:sz w:val="34"/>
          <w:szCs w:val="34"/>
        </w:rPr>
        <w:t xml:space="preserve"> </w:t>
      </w:r>
      <w:r>
        <w:rPr>
          <w:rFonts w:ascii="FangSong" w:hAnsi="FangSong" w:eastAsia="FangSong" w:cs="FangSong"/>
          <w:sz w:val="34"/>
          <w:szCs w:val="34"/>
          <w:spacing w:val="17"/>
        </w:rPr>
        <w:t>业数字化转型的核心在于企业是否储备了一批综合性的数字技术人才，既能够</w:t>
      </w:r>
      <w:r>
        <w:rPr>
          <w:rFonts w:ascii="FangSong" w:hAnsi="FangSong" w:eastAsia="FangSong" w:cs="FangSong"/>
          <w:sz w:val="34"/>
          <w:szCs w:val="34"/>
          <w:spacing w:val="6"/>
        </w:rPr>
        <w:t xml:space="preserve"> </w:t>
      </w:r>
      <w:r>
        <w:rPr>
          <w:rFonts w:ascii="FangSong" w:hAnsi="FangSong" w:eastAsia="FangSong" w:cs="FangSong"/>
          <w:sz w:val="34"/>
          <w:szCs w:val="34"/>
          <w:spacing w:val="17"/>
        </w:rPr>
        <w:t>理解企业本身的业务情况，又能掌握及运用这些技术。部分企业存在高价招聘</w:t>
      </w:r>
      <w:r>
        <w:rPr>
          <w:rFonts w:ascii="FangSong" w:hAnsi="FangSong" w:eastAsia="FangSong" w:cs="FangSong"/>
          <w:sz w:val="34"/>
          <w:szCs w:val="34"/>
          <w:spacing w:val="1"/>
        </w:rPr>
        <w:t xml:space="preserve"> </w:t>
      </w:r>
      <w:r>
        <w:rPr>
          <w:rFonts w:ascii="FangSong" w:hAnsi="FangSong" w:eastAsia="FangSong" w:cs="FangSong"/>
          <w:sz w:val="34"/>
          <w:szCs w:val="34"/>
          <w:spacing w:val="16"/>
        </w:rPr>
        <w:t>一些数据和技术专家，但并不能把这批人才与企业原有的人才队伍进行无缝融</w:t>
      </w:r>
      <w:r>
        <w:rPr>
          <w:rFonts w:ascii="FangSong" w:hAnsi="FangSong" w:eastAsia="FangSong" w:cs="FangSong"/>
          <w:sz w:val="34"/>
          <w:szCs w:val="34"/>
          <w:spacing w:val="17"/>
        </w:rPr>
        <w:t xml:space="preserve"> </w:t>
      </w:r>
      <w:r>
        <w:rPr>
          <w:rFonts w:ascii="FangSong" w:hAnsi="FangSong" w:eastAsia="FangSong" w:cs="FangSong"/>
          <w:sz w:val="34"/>
          <w:szCs w:val="34"/>
          <w:spacing w:val="28"/>
        </w:rPr>
        <w:t>合的尴尬情况。特别是中小企业，相关数据分析显示，中小</w:t>
      </w:r>
      <w:r>
        <w:rPr>
          <w:rFonts w:ascii="FangSong" w:hAnsi="FangSong" w:eastAsia="FangSong" w:cs="FangSong"/>
          <w:sz w:val="34"/>
          <w:szCs w:val="34"/>
          <w:spacing w:val="27"/>
        </w:rPr>
        <w:t>企业中数字化相</w:t>
      </w:r>
    </w:p>
    <w:p>
      <w:pPr>
        <w:ind w:left="247"/>
        <w:spacing w:before="1" w:line="225" w:lineRule="auto"/>
        <w:rPr>
          <w:rFonts w:ascii="FangSong" w:hAnsi="FangSong" w:eastAsia="FangSong" w:cs="FangSong"/>
          <w:sz w:val="34"/>
          <w:szCs w:val="34"/>
        </w:rPr>
      </w:pPr>
      <w:r>
        <w:rPr>
          <w:rFonts w:ascii="FangSong" w:hAnsi="FangSong" w:eastAsia="FangSong" w:cs="FangSong"/>
          <w:sz w:val="34"/>
          <w:szCs w:val="34"/>
          <w:spacing w:val="33"/>
        </w:rPr>
        <w:t>关的人才平均占比仅为20%,仅有15%的企业</w:t>
      </w:r>
      <w:r>
        <w:rPr>
          <w:rFonts w:ascii="FangSong" w:hAnsi="FangSong" w:eastAsia="FangSong" w:cs="FangSong"/>
          <w:sz w:val="34"/>
          <w:szCs w:val="34"/>
          <w:spacing w:val="32"/>
        </w:rPr>
        <w:t>建立了数字人才培养体系。</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934" w:lineRule="exact"/>
        <w:rPr/>
      </w:pPr>
      <w:r>
        <w:rPr>
          <w:position w:val="-58"/>
        </w:rPr>
        <w:pict>
          <v:group id="_x0000_s268" style="mso-position-vertical-relative:line;mso-position-horizontal-relative:char;width:633.9pt;height:146.7pt;" filled="false" stroked="false" coordsize="12678,2933" coordorigin="0,0">
            <v:shape id="_x0000_s270" style="position:absolute;left:0;top:0;width:12678;height:2933;" filled="false" stroked="false" type="#_x0000_t75">
              <v:imagedata o:title="" r:id="rId87"/>
            </v:shape>
            <v:shape id="_x0000_s272" style="position:absolute;left:-20;top:-20;width:12718;height:2973;" filled="false" stroked="false" type="#_x0000_t202">
              <v:fill on="false"/>
              <v:stroke on="false"/>
              <v:path/>
              <v:imagedata o:title=""/>
              <o:lock v:ext="edit" aspectratio="false"/>
              <v:textbox inset="0mm,0mm,0mm,0mm">
                <w:txbxContent>
                  <w:p>
                    <w:pPr>
                      <w:spacing w:line="402" w:lineRule="auto"/>
                      <w:rPr>
                        <w:rFonts w:ascii="Arial"/>
                        <w:sz w:val="21"/>
                      </w:rPr>
                    </w:pPr>
                    <w:r/>
                  </w:p>
                  <w:p>
                    <w:pPr>
                      <w:ind w:left="267"/>
                      <w:spacing w:before="166" w:line="700" w:lineRule="exact"/>
                      <w:rPr>
                        <w:rFonts w:ascii="SimHei" w:hAnsi="SimHei" w:eastAsia="SimHei" w:cs="SimHei"/>
                        <w:sz w:val="51"/>
                        <w:szCs w:val="51"/>
                      </w:rPr>
                    </w:pPr>
                    <w:r>
                      <w:rPr>
                        <w:rFonts w:ascii="SimHei" w:hAnsi="SimHei" w:eastAsia="SimHei" w:cs="SimHei"/>
                        <w:sz w:val="51"/>
                        <w:szCs w:val="51"/>
                        <w:color w:val="FFFFFF"/>
                        <w:spacing w:val="15"/>
                        <w:position w:val="12"/>
                      </w:rPr>
                      <w:t>Q12:</w:t>
                    </w:r>
                    <w:r>
                      <w:rPr>
                        <w:rFonts w:ascii="SimHei" w:hAnsi="SimHei" w:eastAsia="SimHei" w:cs="SimHei"/>
                        <w:sz w:val="51"/>
                        <w:szCs w:val="51"/>
                        <w:color w:val="FFFFFF"/>
                        <w:spacing w:val="261"/>
                        <w:position w:val="12"/>
                      </w:rPr>
                      <w:t xml:space="preserve"> </w:t>
                    </w:r>
                    <w:r>
                      <w:rPr>
                        <w:rFonts w:ascii="SimHei" w:hAnsi="SimHei" w:eastAsia="SimHei" w:cs="SimHei"/>
                        <w:sz w:val="51"/>
                        <w:szCs w:val="51"/>
                        <w:color w:val="FFFFFF"/>
                        <w:spacing w:val="15"/>
                        <w:position w:val="12"/>
                      </w:rPr>
                      <w:t>企业在推进数字化转型过程中的主要误区有哪</w:t>
                    </w:r>
                  </w:p>
                  <w:p>
                    <w:pPr>
                      <w:ind w:left="1917"/>
                      <w:spacing w:line="224" w:lineRule="auto"/>
                      <w:rPr>
                        <w:rFonts w:ascii="SimHei" w:hAnsi="SimHei" w:eastAsia="SimHei" w:cs="SimHei"/>
                        <w:sz w:val="51"/>
                        <w:szCs w:val="51"/>
                      </w:rPr>
                    </w:pPr>
                    <w:r>
                      <w:rPr>
                        <w:rFonts w:ascii="SimHei" w:hAnsi="SimHei" w:eastAsia="SimHei" w:cs="SimHei"/>
                        <w:sz w:val="51"/>
                        <w:szCs w:val="51"/>
                        <w:color w:val="FFFFFF"/>
                        <w:spacing w:val="39"/>
                      </w:rPr>
                      <w:t>些?如何避免?</w:t>
                    </w:r>
                  </w:p>
                  <w:p>
                    <w:pPr>
                      <w:spacing w:line="417" w:lineRule="auto"/>
                      <w:rPr>
                        <w:rFonts w:ascii="Arial"/>
                        <w:sz w:val="21"/>
                      </w:rPr>
                    </w:pPr>
                    <w:r/>
                  </w:p>
                  <w:p>
                    <w:pPr>
                      <w:ind w:left="9975"/>
                      <w:spacing w:before="110" w:line="228" w:lineRule="auto"/>
                      <w:rPr>
                        <w:rFonts w:ascii="KaiTi" w:hAnsi="KaiTi" w:eastAsia="KaiTi" w:cs="KaiTi"/>
                        <w:sz w:val="34"/>
                        <w:szCs w:val="34"/>
                      </w:rPr>
                    </w:pPr>
                    <w:r>
                      <w:rPr>
                        <w:rFonts w:ascii="KaiTi" w:hAnsi="KaiTi" w:eastAsia="KaiTi" w:cs="KaiTi"/>
                        <w:sz w:val="34"/>
                        <w:szCs w:val="34"/>
                        <w:spacing w:val="1"/>
                      </w:rPr>
                      <w:t>王</w:t>
                    </w:r>
                    <w:r>
                      <w:rPr>
                        <w:rFonts w:ascii="KaiTi" w:hAnsi="KaiTi" w:eastAsia="KaiTi" w:cs="KaiTi"/>
                        <w:sz w:val="34"/>
                        <w:szCs w:val="34"/>
                        <w:spacing w:val="166"/>
                      </w:rPr>
                      <w:t xml:space="preserve"> </w:t>
                    </w:r>
                    <w:r>
                      <w:rPr>
                        <w:rFonts w:ascii="KaiTi" w:hAnsi="KaiTi" w:eastAsia="KaiTi" w:cs="KaiTi"/>
                        <w:sz w:val="34"/>
                        <w:szCs w:val="34"/>
                        <w:spacing w:val="1"/>
                      </w:rPr>
                      <w:t>娟</w:t>
                    </w:r>
                    <w:r>
                      <w:rPr>
                        <w:rFonts w:ascii="KaiTi" w:hAnsi="KaiTi" w:eastAsia="KaiTi" w:cs="KaiTi"/>
                        <w:sz w:val="34"/>
                        <w:szCs w:val="34"/>
                        <w:spacing w:val="17"/>
                      </w:rPr>
                      <w:t xml:space="preserve">  </w:t>
                    </w:r>
                    <w:r>
                      <w:rPr>
                        <w:rFonts w:ascii="KaiTi" w:hAnsi="KaiTi" w:eastAsia="KaiTi" w:cs="KaiTi"/>
                        <w:sz w:val="34"/>
                        <w:szCs w:val="34"/>
                        <w:spacing w:val="1"/>
                      </w:rPr>
                      <w:t>朱规锋</w:t>
                    </w:r>
                  </w:p>
                </w:txbxContent>
              </v:textbox>
            </v:shape>
          </v:group>
        </w:pict>
      </w:r>
    </w:p>
    <w:p>
      <w:pPr>
        <w:pStyle w:val="BodyText"/>
        <w:spacing w:line="386" w:lineRule="auto"/>
        <w:rPr/>
      </w:pPr>
      <w:r/>
    </w:p>
    <w:p>
      <w:pPr>
        <w:ind w:left="1897"/>
        <w:spacing w:before="111" w:line="652" w:lineRule="exact"/>
        <w:rPr>
          <w:rFonts w:ascii="FangSong" w:hAnsi="FangSong" w:eastAsia="FangSong" w:cs="FangSong"/>
          <w:sz w:val="34"/>
          <w:szCs w:val="34"/>
        </w:rPr>
      </w:pPr>
      <w:r>
        <w:pict>
          <v:shape id="_x0000_s274" style="position:absolute;margin-left:11.3868pt;margin-top:5.62856pt;mso-position-vertical-relative:text;mso-position-horizontal-relative:text;width:73.4pt;height:57.7pt;z-index:251838464;" filled="false" stroked="false" type="#_x0000_t202">
            <v:fill on="false"/>
            <v:stroke on="false"/>
            <v:path/>
            <v:imagedata o:title=""/>
            <o:lock v:ext="edit" aspectratio="false"/>
            <v:textbox inset="0mm,0mm,0mm,0mm">
              <w:txbxContent>
                <w:p>
                  <w:pPr>
                    <w:pStyle w:val="BodyText"/>
                    <w:spacing w:before="19" w:line="197" w:lineRule="auto"/>
                    <w:jc w:val="right"/>
                    <w:rPr>
                      <w:sz w:val="118"/>
                      <w:szCs w:val="118"/>
                    </w:rPr>
                  </w:pPr>
                  <w:r>
                    <w:rPr>
                      <w:sz w:val="118"/>
                      <w:szCs w:val="118"/>
                      <w:b/>
                      <w:bCs/>
                      <w:spacing w:val="-41"/>
                    </w:rPr>
                    <w:t>A1</w:t>
                  </w:r>
                </w:p>
              </w:txbxContent>
            </v:textbox>
          </v:shape>
        </w:pict>
      </w:r>
      <w:r>
        <w:rPr>
          <w:rFonts w:ascii="FangSong" w:hAnsi="FangSong" w:eastAsia="FangSong" w:cs="FangSong"/>
          <w:sz w:val="34"/>
          <w:szCs w:val="34"/>
          <w:spacing w:val="21"/>
          <w:position w:val="22"/>
        </w:rPr>
        <w:t>由于认知不到位，企业在推进数字化转型过程中有很多误区。归纳</w:t>
      </w:r>
    </w:p>
    <w:p>
      <w:pPr>
        <w:ind w:left="1897"/>
        <w:spacing w:line="224" w:lineRule="auto"/>
        <w:rPr>
          <w:rFonts w:ascii="FangSong" w:hAnsi="FangSong" w:eastAsia="FangSong" w:cs="FangSong"/>
          <w:sz w:val="34"/>
          <w:szCs w:val="34"/>
        </w:rPr>
      </w:pPr>
      <w:r>
        <w:rPr>
          <w:rFonts w:ascii="FangSong" w:hAnsi="FangSong" w:eastAsia="FangSong" w:cs="FangSong"/>
          <w:sz w:val="34"/>
          <w:szCs w:val="34"/>
          <w:spacing w:val="8"/>
        </w:rPr>
        <w:t>来看，主要存在战略误区、管理误区、技术误区和应用误</w:t>
      </w:r>
      <w:r>
        <w:rPr>
          <w:rFonts w:ascii="FangSong" w:hAnsi="FangSong" w:eastAsia="FangSong" w:cs="FangSong"/>
          <w:sz w:val="34"/>
          <w:szCs w:val="34"/>
          <w:spacing w:val="7"/>
        </w:rPr>
        <w:t>区四大类。</w:t>
      </w:r>
    </w:p>
    <w:p>
      <w:pPr>
        <w:ind w:left="247" w:right="319"/>
        <w:spacing w:before="227" w:line="338" w:lineRule="auto"/>
        <w:jc w:val="both"/>
        <w:rPr>
          <w:rFonts w:ascii="FangSong" w:hAnsi="FangSong" w:eastAsia="FangSong" w:cs="FangSong"/>
          <w:sz w:val="34"/>
          <w:szCs w:val="34"/>
        </w:rPr>
      </w:pPr>
      <w:r>
        <w:rPr>
          <w:rFonts w:ascii="FangSong" w:hAnsi="FangSong" w:eastAsia="FangSong" w:cs="FangSong"/>
          <w:sz w:val="34"/>
          <w:szCs w:val="34"/>
          <w:spacing w:val="16"/>
        </w:rPr>
        <w:t>战略误区反映企业对“为什么转”的问题认识不足，通常低估了其必要性、普</w:t>
      </w:r>
      <w:r>
        <w:rPr>
          <w:rFonts w:ascii="FangSong" w:hAnsi="FangSong" w:eastAsia="FangSong" w:cs="FangSong"/>
          <w:sz w:val="34"/>
          <w:szCs w:val="34"/>
          <w:spacing w:val="5"/>
        </w:rPr>
        <w:t xml:space="preserve"> </w:t>
      </w:r>
      <w:r>
        <w:rPr>
          <w:rFonts w:ascii="FangSong" w:hAnsi="FangSong" w:eastAsia="FangSong" w:cs="FangSong"/>
          <w:sz w:val="34"/>
          <w:szCs w:val="34"/>
          <w:spacing w:val="16"/>
        </w:rPr>
        <w:t>遍性和长期性。管理误区反映企业对“转什么”的问题认识不清，容易过度强</w:t>
      </w:r>
    </w:p>
    <w:p>
      <w:pPr>
        <w:ind w:left="247"/>
        <w:spacing w:before="2" w:line="226" w:lineRule="auto"/>
        <w:rPr>
          <w:rFonts w:ascii="FangSong" w:hAnsi="FangSong" w:eastAsia="FangSong" w:cs="FangSong"/>
          <w:sz w:val="34"/>
          <w:szCs w:val="34"/>
        </w:rPr>
      </w:pPr>
      <w:r>
        <w:rPr>
          <w:rFonts w:ascii="FangSong" w:hAnsi="FangSong" w:eastAsia="FangSong" w:cs="FangSong"/>
          <w:sz w:val="34"/>
          <w:szCs w:val="34"/>
          <w:spacing w:val="14"/>
        </w:rPr>
        <w:t>调技术方面的项目管理而脱离与业务融合的管理。技术误区反映企业对“怎么</w:t>
      </w:r>
    </w:p>
    <w:p>
      <w:pPr>
        <w:pStyle w:val="BodyText"/>
        <w:spacing w:line="250" w:lineRule="auto"/>
        <w:rPr/>
      </w:pPr>
      <w:r/>
    </w:p>
    <w:p>
      <w:pPr>
        <w:pStyle w:val="BodyText"/>
        <w:spacing w:line="250" w:lineRule="auto"/>
        <w:rPr/>
      </w:pPr>
      <w:r/>
    </w:p>
    <w:p>
      <w:pPr>
        <w:pStyle w:val="BodyText"/>
        <w:spacing w:line="250" w:lineRule="auto"/>
        <w:rPr/>
      </w:pPr>
      <w:r/>
    </w:p>
    <w:p>
      <w:pPr>
        <w:ind w:right="46"/>
        <w:spacing w:before="104" w:line="183" w:lineRule="auto"/>
        <w:jc w:val="right"/>
        <w:rPr>
          <w:rFonts w:ascii="SimSun" w:hAnsi="SimSun" w:eastAsia="SimSun" w:cs="SimSun"/>
          <w:sz w:val="32"/>
          <w:szCs w:val="32"/>
        </w:rPr>
      </w:pPr>
      <w:r>
        <w:rPr>
          <w:rFonts w:ascii="SimSun" w:hAnsi="SimSun" w:eastAsia="SimSun" w:cs="SimSun"/>
          <w:sz w:val="32"/>
          <w:szCs w:val="32"/>
          <w:spacing w:val="-5"/>
        </w:rPr>
        <w:t>37</w:t>
      </w:r>
    </w:p>
    <w:p>
      <w:pPr>
        <w:spacing w:line="183" w:lineRule="auto"/>
        <w:sectPr>
          <w:footerReference w:type="default" r:id="rId9"/>
          <w:pgSz w:w="31680" w:h="24365"/>
          <w:pgMar w:top="2004" w:right="1659" w:bottom="400" w:left="3703" w:header="0" w:footer="0" w:gutter="0"/>
          <w:cols w:equalWidth="0" w:num="2">
            <w:col w:w="13540" w:space="100"/>
            <w:col w:w="12678" w:space="0"/>
          </w:cols>
        </w:sectPr>
        <w:rPr>
          <w:rFonts w:ascii="SimSun" w:hAnsi="SimSun" w:eastAsia="SimSun" w:cs="SimSun"/>
          <w:sz w:val="32"/>
          <w:szCs w:val="32"/>
        </w:rPr>
      </w:pPr>
    </w:p>
    <w:p>
      <w:pPr>
        <w:spacing w:before="136"/>
        <w:rPr/>
      </w:pPr>
      <w:r>
        <w:pict>
          <v:rect id="_x0000_s276" style="position:absolute;margin-left:796.578pt;margin-top:830.959pt;mso-position-vertical-relative:page;mso-position-horizontal-relative:page;width:0.5pt;height:302.5pt;z-index:251845632;" o:allowincell="f" fillcolor="#000000" filled="true" stroked="false"/>
        </w:pict>
      </w:r>
      <w:r>
        <w:drawing>
          <wp:anchor distT="0" distB="0" distL="0" distR="0" simplePos="0" relativeHeight="251843584" behindDoc="0" locked="0" layoutInCell="0" allowOverlap="1">
            <wp:simplePos x="0" y="0"/>
            <wp:positionH relativeFrom="page">
              <wp:posOffset>2363321</wp:posOffset>
            </wp:positionH>
            <wp:positionV relativeFrom="page">
              <wp:posOffset>8946683</wp:posOffset>
            </wp:positionV>
            <wp:extent cx="17300" cy="5471548"/>
            <wp:effectExtent l="0" t="0" r="0" b="0"/>
            <wp:wrapNone/>
            <wp:docPr id="96" name="IM 96"/>
            <wp:cNvGraphicFramePr/>
            <a:graphic>
              <a:graphicData uri="http://schemas.openxmlformats.org/drawingml/2006/picture">
                <pic:pic>
                  <pic:nvPicPr>
                    <pic:cNvPr id="96" name="IM 96"/>
                    <pic:cNvPicPr/>
                  </pic:nvPicPr>
                  <pic:blipFill>
                    <a:blip r:embed="rId88"/>
                    <a:stretch>
                      <a:fillRect/>
                    </a:stretch>
                  </pic:blipFill>
                  <pic:spPr>
                    <a:xfrm rot="0">
                      <a:off x="0" y="0"/>
                      <a:ext cx="17300" cy="5471548"/>
                    </a:xfrm>
                    <a:prstGeom prst="rect">
                      <a:avLst/>
                    </a:prstGeom>
                  </pic:spPr>
                </pic:pic>
              </a:graphicData>
            </a:graphic>
          </wp:anchor>
        </w:drawing>
      </w:r>
      <w:r/>
    </w:p>
    <w:p>
      <w:pPr>
        <w:sectPr>
          <w:pgSz w:w="31680" w:h="24329"/>
          <w:pgMar w:top="2067" w:right="1719" w:bottom="400" w:left="3679" w:header="0" w:footer="0" w:gutter="0"/>
          <w:cols w:equalWidth="0" w:num="1">
            <w:col w:w="26282" w:space="0"/>
          </w:cols>
        </w:sectPr>
        <w:rPr/>
      </w:pPr>
    </w:p>
    <w:p>
      <w:pPr>
        <w:spacing w:before="62" w:line="223" w:lineRule="auto"/>
        <w:rPr>
          <w:rFonts w:ascii="SimHei" w:hAnsi="SimHei" w:eastAsia="SimHei" w:cs="SimHei"/>
          <w:sz w:val="31"/>
          <w:szCs w:val="31"/>
        </w:rPr>
      </w:pPr>
      <w:r>
        <w:rPr>
          <w:rFonts w:ascii="SimHei" w:hAnsi="SimHei" w:eastAsia="SimHei" w:cs="SimHei"/>
          <w:sz w:val="31"/>
          <w:szCs w:val="31"/>
          <w:b/>
          <w:bCs/>
          <w:spacing w:val="-25"/>
          <w:w w:val="96"/>
        </w:rPr>
        <w:t>数字航图——数字化转型百问(第二辑)</w:t>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220" w:right="1534"/>
        <w:spacing w:before="101" w:line="377" w:lineRule="auto"/>
        <w:jc w:val="both"/>
        <w:rPr>
          <w:rFonts w:ascii="FangSong" w:hAnsi="FangSong" w:eastAsia="FangSong" w:cs="FangSong"/>
          <w:sz w:val="31"/>
          <w:szCs w:val="31"/>
        </w:rPr>
      </w:pPr>
      <w:r>
        <w:rPr>
          <w:rFonts w:ascii="FangSong" w:hAnsi="FangSong" w:eastAsia="FangSong" w:cs="FangSong"/>
          <w:sz w:val="31"/>
          <w:szCs w:val="31"/>
          <w:b/>
          <w:bCs/>
          <w:spacing w:val="28"/>
        </w:rPr>
        <w:t>转”的问题认知偏颇，不同等级的企业都应有与之匹配的技术方案。应用误区</w:t>
      </w:r>
      <w:r>
        <w:rPr>
          <w:rFonts w:ascii="FangSong" w:hAnsi="FangSong" w:eastAsia="FangSong" w:cs="FangSong"/>
          <w:sz w:val="31"/>
          <w:szCs w:val="31"/>
          <w:spacing w:val="5"/>
        </w:rPr>
        <w:t xml:space="preserve"> </w:t>
      </w:r>
      <w:r>
        <w:rPr>
          <w:rFonts w:ascii="FangSong" w:hAnsi="FangSong" w:eastAsia="FangSong" w:cs="FangSong"/>
          <w:sz w:val="31"/>
          <w:szCs w:val="31"/>
          <w:b/>
          <w:bCs/>
          <w:spacing w:val="28"/>
        </w:rPr>
        <w:t>反映企业对“转到哪”的问题迷茫，不应执着于数据上云、互联网在线、数据</w:t>
      </w:r>
      <w:r>
        <w:rPr>
          <w:rFonts w:ascii="FangSong" w:hAnsi="FangSong" w:eastAsia="FangSong" w:cs="FangSong"/>
          <w:sz w:val="31"/>
          <w:szCs w:val="31"/>
          <w:spacing w:val="12"/>
        </w:rPr>
        <w:t xml:space="preserve"> </w:t>
      </w:r>
      <w:r>
        <w:rPr>
          <w:rFonts w:ascii="FangSong" w:hAnsi="FangSong" w:eastAsia="FangSong" w:cs="FangSong"/>
          <w:sz w:val="31"/>
          <w:szCs w:val="31"/>
          <w:b/>
          <w:bCs/>
          <w:spacing w:val="28"/>
        </w:rPr>
        <w:t>可视化和应用大数据模型等功能，而应该将管理者、</w:t>
      </w:r>
      <w:r>
        <w:rPr>
          <w:rFonts w:ascii="FangSong" w:hAnsi="FangSong" w:eastAsia="FangSong" w:cs="FangSong"/>
          <w:sz w:val="31"/>
          <w:szCs w:val="31"/>
          <w:spacing w:val="118"/>
        </w:rPr>
        <w:t xml:space="preserve"> </w:t>
      </w:r>
      <w:r>
        <w:rPr>
          <w:rFonts w:ascii="FangSong" w:hAnsi="FangSong" w:eastAsia="FangSong" w:cs="FangSong"/>
          <w:sz w:val="31"/>
          <w:szCs w:val="31"/>
          <w:b/>
          <w:bCs/>
          <w:spacing w:val="28"/>
        </w:rPr>
        <w:t>一</w:t>
      </w:r>
      <w:r>
        <w:rPr>
          <w:rFonts w:ascii="FangSong" w:hAnsi="FangSong" w:eastAsia="FangSong" w:cs="FangSong"/>
          <w:sz w:val="31"/>
          <w:szCs w:val="31"/>
          <w:spacing w:val="-83"/>
        </w:rPr>
        <w:t xml:space="preserve"> </w:t>
      </w:r>
      <w:r>
        <w:rPr>
          <w:rFonts w:ascii="FangSong" w:hAnsi="FangSong" w:eastAsia="FangSong" w:cs="FangSong"/>
          <w:sz w:val="31"/>
          <w:szCs w:val="31"/>
          <w:b/>
          <w:bCs/>
          <w:spacing w:val="28"/>
        </w:rPr>
        <w:t>线员工、合作伙伴等</w:t>
      </w:r>
    </w:p>
    <w:p>
      <w:pPr>
        <w:ind w:left="220"/>
        <w:spacing w:before="1" w:line="219" w:lineRule="auto"/>
        <w:rPr>
          <w:rFonts w:ascii="FangSong" w:hAnsi="FangSong" w:eastAsia="FangSong" w:cs="FangSong"/>
          <w:sz w:val="31"/>
          <w:szCs w:val="31"/>
        </w:rPr>
      </w:pPr>
      <w:r>
        <w:rPr>
          <w:rFonts w:ascii="FangSong" w:hAnsi="FangSong" w:eastAsia="FangSong" w:cs="FangSong"/>
          <w:sz w:val="31"/>
          <w:szCs w:val="31"/>
          <w:b/>
          <w:bCs/>
          <w:spacing w:val="12"/>
        </w:rPr>
        <w:t>的普遍应用需求作为转型场景。</w:t>
      </w:r>
    </w:p>
    <w:p>
      <w:pPr>
        <w:ind w:left="890"/>
        <w:spacing w:before="272" w:line="636" w:lineRule="exact"/>
        <w:rPr>
          <w:rFonts w:ascii="FangSong" w:hAnsi="FangSong" w:eastAsia="FangSong" w:cs="FangSong"/>
          <w:sz w:val="33"/>
          <w:szCs w:val="33"/>
        </w:rPr>
      </w:pPr>
      <w:r>
        <w:rPr>
          <w:rFonts w:ascii="FangSong" w:hAnsi="FangSong" w:eastAsia="FangSong" w:cs="FangSong"/>
          <w:sz w:val="33"/>
          <w:szCs w:val="33"/>
          <w:b/>
          <w:bCs/>
          <w:spacing w:val="-1"/>
          <w:position w:val="22"/>
        </w:rPr>
        <w:t>战略误区：数字化转型是大型企业才需要考虑的，</w:t>
      </w:r>
      <w:r>
        <w:rPr>
          <w:rFonts w:ascii="FangSong" w:hAnsi="FangSong" w:eastAsia="FangSong" w:cs="FangSong"/>
          <w:sz w:val="33"/>
          <w:szCs w:val="33"/>
          <w:spacing w:val="161"/>
          <w:position w:val="22"/>
        </w:rPr>
        <w:t xml:space="preserve"> </w:t>
      </w:r>
      <w:r>
        <w:rPr>
          <w:rFonts w:ascii="FangSong" w:hAnsi="FangSong" w:eastAsia="FangSong" w:cs="FangSong"/>
          <w:sz w:val="33"/>
          <w:szCs w:val="33"/>
          <w:b/>
          <w:bCs/>
          <w:spacing w:val="-1"/>
          <w:position w:val="22"/>
        </w:rPr>
        <w:t>中小企业暂时不需要考</w:t>
      </w:r>
    </w:p>
    <w:p>
      <w:pPr>
        <w:ind w:left="220"/>
        <w:spacing w:line="225" w:lineRule="auto"/>
        <w:rPr>
          <w:rFonts w:ascii="FangSong" w:hAnsi="FangSong" w:eastAsia="FangSong" w:cs="FangSong"/>
          <w:sz w:val="33"/>
          <w:szCs w:val="33"/>
        </w:rPr>
      </w:pPr>
      <w:r>
        <w:rPr>
          <w:rFonts w:ascii="FangSong" w:hAnsi="FangSong" w:eastAsia="FangSong" w:cs="FangSong"/>
          <w:sz w:val="33"/>
          <w:szCs w:val="33"/>
          <w:b/>
          <w:bCs/>
          <w:spacing w:val="-2"/>
        </w:rPr>
        <w:t>虑，而且需要全局布局，争取一步到位。</w:t>
      </w:r>
    </w:p>
    <w:p>
      <w:pPr>
        <w:ind w:left="220" w:right="1467" w:firstLine="669"/>
        <w:spacing w:before="268" w:line="377" w:lineRule="auto"/>
        <w:rPr>
          <w:rFonts w:ascii="FangSong" w:hAnsi="FangSong" w:eastAsia="FangSong" w:cs="FangSong"/>
          <w:sz w:val="31"/>
          <w:szCs w:val="31"/>
        </w:rPr>
      </w:pPr>
      <w:r>
        <w:rPr>
          <w:rFonts w:ascii="FangSong" w:hAnsi="FangSong" w:eastAsia="FangSong" w:cs="FangSong"/>
          <w:sz w:val="31"/>
          <w:szCs w:val="31"/>
          <w:b/>
          <w:bCs/>
          <w:spacing w:val="31"/>
        </w:rPr>
        <w:t>任何企业都需要高瞻远瞩、居安思危，对数字技术所引发的市场</w:t>
      </w:r>
      <w:r>
        <w:rPr>
          <w:rFonts w:ascii="FangSong" w:hAnsi="FangSong" w:eastAsia="FangSong" w:cs="FangSong"/>
          <w:sz w:val="31"/>
          <w:szCs w:val="31"/>
          <w:b/>
          <w:bCs/>
          <w:spacing w:val="30"/>
        </w:rPr>
        <w:t>变化时刻</w:t>
      </w:r>
      <w:r>
        <w:rPr>
          <w:rFonts w:ascii="FangSong" w:hAnsi="FangSong" w:eastAsia="FangSong" w:cs="FangSong"/>
          <w:sz w:val="31"/>
          <w:szCs w:val="31"/>
        </w:rPr>
        <w:t xml:space="preserve"> </w:t>
      </w:r>
      <w:r>
        <w:rPr>
          <w:rFonts w:ascii="FangSong" w:hAnsi="FangSong" w:eastAsia="FangSong" w:cs="FangSong"/>
          <w:sz w:val="31"/>
          <w:szCs w:val="31"/>
          <w:b/>
          <w:bCs/>
          <w:spacing w:val="28"/>
        </w:rPr>
        <w:t>保持警觉。数字化转型是一个周期较长的变革，数字技术正在不断向各个行业</w:t>
      </w:r>
      <w:r>
        <w:rPr>
          <w:rFonts w:ascii="FangSong" w:hAnsi="FangSong" w:eastAsia="FangSong" w:cs="FangSong"/>
          <w:sz w:val="31"/>
          <w:szCs w:val="31"/>
          <w:spacing w:val="28"/>
        </w:rPr>
        <w:t xml:space="preserve"> </w:t>
      </w:r>
      <w:r>
        <w:rPr>
          <w:rFonts w:ascii="FangSong" w:hAnsi="FangSong" w:eastAsia="FangSong" w:cs="FangSong"/>
          <w:sz w:val="31"/>
          <w:szCs w:val="31"/>
          <w:b/>
          <w:bCs/>
          <w:spacing w:val="29"/>
        </w:rPr>
        <w:t>渗透，那些变革较慢的企业将在激烈的市场</w:t>
      </w:r>
      <w:r>
        <w:rPr>
          <w:rFonts w:ascii="FangSong" w:hAnsi="FangSong" w:eastAsia="FangSong" w:cs="FangSong"/>
          <w:sz w:val="31"/>
          <w:szCs w:val="31"/>
          <w:b/>
          <w:bCs/>
          <w:spacing w:val="28"/>
        </w:rPr>
        <w:t>竞争中逐渐处于劣势。从服务客户</w:t>
      </w:r>
      <w:r>
        <w:rPr>
          <w:rFonts w:ascii="FangSong" w:hAnsi="FangSong" w:eastAsia="FangSong" w:cs="FangSong"/>
          <w:sz w:val="31"/>
          <w:szCs w:val="31"/>
        </w:rPr>
        <w:t xml:space="preserve">  </w:t>
      </w:r>
      <w:r>
        <w:rPr>
          <w:rFonts w:ascii="FangSong" w:hAnsi="FangSong" w:eastAsia="FangSong" w:cs="FangSong"/>
          <w:sz w:val="31"/>
          <w:szCs w:val="31"/>
          <w:b/>
          <w:bCs/>
          <w:spacing w:val="28"/>
        </w:rPr>
        <w:t>和提高产品竞争力的角度来看，数字化转型和企业规模没有直接关系。大型企</w:t>
      </w:r>
      <w:r>
        <w:rPr>
          <w:rFonts w:ascii="FangSong" w:hAnsi="FangSong" w:eastAsia="FangSong" w:cs="FangSong"/>
          <w:sz w:val="31"/>
          <w:szCs w:val="31"/>
          <w:spacing w:val="28"/>
        </w:rPr>
        <w:t xml:space="preserve"> </w:t>
      </w:r>
      <w:r>
        <w:rPr>
          <w:rFonts w:ascii="FangSong" w:hAnsi="FangSong" w:eastAsia="FangSong" w:cs="FangSong"/>
          <w:sz w:val="31"/>
          <w:szCs w:val="31"/>
          <w:b/>
          <w:bCs/>
          <w:spacing w:val="28"/>
        </w:rPr>
        <w:t>业的数字化转型势在必行，尤其在当前尚有盈利能力和资</w:t>
      </w:r>
      <w:r>
        <w:rPr>
          <w:rFonts w:ascii="FangSong" w:hAnsi="FangSong" w:eastAsia="FangSong" w:cs="FangSong"/>
          <w:sz w:val="31"/>
          <w:szCs w:val="31"/>
          <w:b/>
          <w:bCs/>
          <w:spacing w:val="27"/>
        </w:rPr>
        <w:t>金充足的情况下，需</w:t>
      </w:r>
      <w:r>
        <w:rPr>
          <w:rFonts w:ascii="FangSong" w:hAnsi="FangSong" w:eastAsia="FangSong" w:cs="FangSong"/>
          <w:sz w:val="31"/>
          <w:szCs w:val="31"/>
        </w:rPr>
        <w:t xml:space="preserve">  </w:t>
      </w:r>
      <w:r>
        <w:rPr>
          <w:rFonts w:ascii="FangSong" w:hAnsi="FangSong" w:eastAsia="FangSong" w:cs="FangSong"/>
          <w:sz w:val="31"/>
          <w:szCs w:val="31"/>
          <w:b/>
          <w:bCs/>
          <w:spacing w:val="27"/>
        </w:rPr>
        <w:t>要利用资金优势主动拥抱数字技术的变革，从企业战略的高度充分做好数字化</w:t>
      </w:r>
      <w:r>
        <w:rPr>
          <w:rFonts w:ascii="FangSong" w:hAnsi="FangSong" w:eastAsia="FangSong" w:cs="FangSong"/>
          <w:sz w:val="31"/>
          <w:szCs w:val="31"/>
          <w:spacing w:val="6"/>
        </w:rPr>
        <w:t xml:space="preserve">  </w:t>
      </w:r>
      <w:r>
        <w:rPr>
          <w:rFonts w:ascii="FangSong" w:hAnsi="FangSong" w:eastAsia="FangSong" w:cs="FangSong"/>
          <w:sz w:val="31"/>
          <w:szCs w:val="31"/>
          <w:b/>
          <w:bCs/>
          <w:spacing w:val="27"/>
        </w:rPr>
        <w:t>转型的规划和实施。小微企业数字化转型同样刻不容缓，通过数字化转型及时</w:t>
      </w:r>
      <w:r>
        <w:rPr>
          <w:rFonts w:ascii="FangSong" w:hAnsi="FangSong" w:eastAsia="FangSong" w:cs="FangSong"/>
          <w:sz w:val="31"/>
          <w:szCs w:val="31"/>
          <w:spacing w:val="4"/>
        </w:rPr>
        <w:t xml:space="preserve">  </w:t>
      </w:r>
      <w:r>
        <w:rPr>
          <w:rFonts w:ascii="FangSong" w:hAnsi="FangSong" w:eastAsia="FangSong" w:cs="FangSong"/>
          <w:sz w:val="31"/>
          <w:szCs w:val="31"/>
          <w:b/>
          <w:bCs/>
          <w:spacing w:val="27"/>
        </w:rPr>
        <w:t>把握商机，利用“船小好调头”的优势，快速调整市场方向，抢占市场有利位</w:t>
      </w:r>
      <w:r>
        <w:rPr>
          <w:rFonts w:ascii="FangSong" w:hAnsi="FangSong" w:eastAsia="FangSong" w:cs="FangSong"/>
          <w:sz w:val="31"/>
          <w:szCs w:val="31"/>
          <w:spacing w:val="4"/>
        </w:rPr>
        <w:t xml:space="preserve">  </w:t>
      </w:r>
      <w:r>
        <w:rPr>
          <w:rFonts w:ascii="FangSong" w:hAnsi="FangSong" w:eastAsia="FangSong" w:cs="FangSong"/>
          <w:sz w:val="31"/>
          <w:szCs w:val="31"/>
          <w:b/>
          <w:bCs/>
          <w:spacing w:val="27"/>
        </w:rPr>
        <w:t>置，高得未来市场空间。而且，数字化转型是一个长期、持续、迭代的过程，</w:t>
      </w:r>
      <w:r>
        <w:rPr>
          <w:rFonts w:ascii="FangSong" w:hAnsi="FangSong" w:eastAsia="FangSong" w:cs="FangSong"/>
          <w:sz w:val="31"/>
          <w:szCs w:val="31"/>
          <w:spacing w:val="8"/>
        </w:rPr>
        <w:t xml:space="preserve">  </w:t>
      </w:r>
      <w:r>
        <w:rPr>
          <w:rFonts w:ascii="FangSong" w:hAnsi="FangSong" w:eastAsia="FangSong" w:cs="FangSong"/>
          <w:sz w:val="31"/>
          <w:szCs w:val="31"/>
          <w:b/>
          <w:bCs/>
          <w:spacing w:val="27"/>
        </w:rPr>
        <w:t>不是推倒重来，也不是一步到位，它具有渐进性、长期性和艰巨性。无论数据</w:t>
      </w:r>
      <w:r>
        <w:rPr>
          <w:rFonts w:ascii="FangSong" w:hAnsi="FangSong" w:eastAsia="FangSong" w:cs="FangSong"/>
          <w:sz w:val="31"/>
          <w:szCs w:val="31"/>
          <w:spacing w:val="5"/>
        </w:rPr>
        <w:t xml:space="preserve">  </w:t>
      </w:r>
      <w:r>
        <w:rPr>
          <w:rFonts w:ascii="FangSong" w:hAnsi="FangSong" w:eastAsia="FangSong" w:cs="FangSong"/>
          <w:sz w:val="31"/>
          <w:szCs w:val="31"/>
          <w:b/>
          <w:bCs/>
          <w:spacing w:val="27"/>
        </w:rPr>
        <w:t>开发还是技术平台，都需要逐步累积和构建，从而提升数据利用</w:t>
      </w:r>
      <w:r>
        <w:rPr>
          <w:rFonts w:ascii="FangSong" w:hAnsi="FangSong" w:eastAsia="FangSong" w:cs="FangSong"/>
          <w:sz w:val="31"/>
          <w:szCs w:val="31"/>
          <w:b/>
          <w:bCs/>
          <w:spacing w:val="26"/>
        </w:rPr>
        <w:t>效率，实现降</w:t>
      </w:r>
      <w:r>
        <w:rPr>
          <w:rFonts w:ascii="FangSong" w:hAnsi="FangSong" w:eastAsia="FangSong" w:cs="FangSong"/>
          <w:sz w:val="31"/>
          <w:szCs w:val="31"/>
        </w:rPr>
        <w:t xml:space="preserve">  </w:t>
      </w:r>
      <w:r>
        <w:rPr>
          <w:rFonts w:ascii="FangSong" w:hAnsi="FangSong" w:eastAsia="FangSong" w:cs="FangSong"/>
          <w:sz w:val="31"/>
          <w:szCs w:val="31"/>
          <w:b/>
          <w:bCs/>
          <w:spacing w:val="28"/>
        </w:rPr>
        <w:t>本增效、价值重构与结构优化。因此，数字化转型是分阶段的，不可能一开始</w:t>
      </w:r>
      <w:r>
        <w:rPr>
          <w:rFonts w:ascii="FangSong" w:hAnsi="FangSong" w:eastAsia="FangSong" w:cs="FangSong"/>
          <w:sz w:val="31"/>
          <w:szCs w:val="31"/>
        </w:rPr>
        <w:t xml:space="preserve">  </w:t>
      </w:r>
      <w:r>
        <w:rPr>
          <w:rFonts w:ascii="FangSong" w:hAnsi="FangSong" w:eastAsia="FangSong" w:cs="FangSong"/>
          <w:sz w:val="31"/>
          <w:szCs w:val="31"/>
          <w:b/>
          <w:bCs/>
          <w:spacing w:val="27"/>
        </w:rPr>
        <w:t>就进行全局转型，需要结合企业的现状制定匹配当前发展模式的</w:t>
      </w:r>
      <w:r>
        <w:rPr>
          <w:rFonts w:ascii="FangSong" w:hAnsi="FangSong" w:eastAsia="FangSong" w:cs="FangSong"/>
          <w:sz w:val="31"/>
          <w:szCs w:val="31"/>
          <w:b/>
          <w:bCs/>
          <w:spacing w:val="26"/>
        </w:rPr>
        <w:t>数字化转型之</w:t>
      </w:r>
    </w:p>
    <w:p>
      <w:pPr>
        <w:ind w:left="220"/>
        <w:spacing w:line="221" w:lineRule="auto"/>
        <w:rPr>
          <w:rFonts w:ascii="FangSong" w:hAnsi="FangSong" w:eastAsia="FangSong" w:cs="FangSong"/>
          <w:sz w:val="31"/>
          <w:szCs w:val="31"/>
        </w:rPr>
      </w:pPr>
      <w:r>
        <w:rPr>
          <w:rFonts w:ascii="FangSong" w:hAnsi="FangSong" w:eastAsia="FangSong" w:cs="FangSong"/>
          <w:sz w:val="31"/>
          <w:szCs w:val="31"/>
          <w:b/>
          <w:bCs/>
          <w:spacing w:val="9"/>
        </w:rPr>
        <w:t>路，并分阶段实现目标。</w:t>
      </w:r>
    </w:p>
    <w:p>
      <w:pPr>
        <w:ind w:left="889"/>
        <w:spacing w:before="296" w:line="623" w:lineRule="exact"/>
        <w:rPr>
          <w:rFonts w:ascii="FangSong" w:hAnsi="FangSong" w:eastAsia="FangSong" w:cs="FangSong"/>
          <w:sz w:val="31"/>
          <w:szCs w:val="31"/>
        </w:rPr>
      </w:pPr>
      <w:r>
        <w:rPr>
          <w:rFonts w:ascii="FangSong" w:hAnsi="FangSong" w:eastAsia="FangSong" w:cs="FangSong"/>
          <w:sz w:val="31"/>
          <w:szCs w:val="31"/>
          <w:b/>
          <w:bCs/>
          <w:spacing w:val="9"/>
          <w:position w:val="23"/>
        </w:rPr>
        <w:t>管理误区：数字化转型过程就是建设信息系统项目，</w:t>
      </w:r>
      <w:r>
        <w:rPr>
          <w:rFonts w:ascii="FangSong" w:hAnsi="FangSong" w:eastAsia="FangSong" w:cs="FangSong"/>
          <w:sz w:val="31"/>
          <w:szCs w:val="31"/>
          <w:spacing w:val="9"/>
          <w:position w:val="23"/>
        </w:rPr>
        <w:t xml:space="preserve">  </w:t>
      </w:r>
      <w:r>
        <w:rPr>
          <w:rFonts w:ascii="FangSong" w:hAnsi="FangSong" w:eastAsia="FangSong" w:cs="FangSong"/>
          <w:sz w:val="31"/>
          <w:szCs w:val="31"/>
          <w:b/>
          <w:bCs/>
          <w:spacing w:val="9"/>
          <w:position w:val="23"/>
        </w:rPr>
        <w:t>所</w:t>
      </w:r>
      <w:r>
        <w:rPr>
          <w:rFonts w:ascii="FangSong" w:hAnsi="FangSong" w:eastAsia="FangSong" w:cs="FangSong"/>
          <w:sz w:val="31"/>
          <w:szCs w:val="31"/>
          <w:spacing w:val="9"/>
          <w:position w:val="23"/>
        </w:rPr>
        <w:t xml:space="preserve"> </w:t>
      </w:r>
      <w:r>
        <w:rPr>
          <w:rFonts w:ascii="FangSong" w:hAnsi="FangSong" w:eastAsia="FangSong" w:cs="FangSong"/>
          <w:sz w:val="31"/>
          <w:szCs w:val="31"/>
          <w:b/>
          <w:bCs/>
          <w:spacing w:val="9"/>
          <w:position w:val="23"/>
        </w:rPr>
        <w:t>以</w:t>
      </w:r>
      <w:r>
        <w:rPr>
          <w:rFonts w:ascii="FangSong" w:hAnsi="FangSong" w:eastAsia="FangSong" w:cs="FangSong"/>
          <w:sz w:val="31"/>
          <w:szCs w:val="31"/>
          <w:spacing w:val="-18"/>
          <w:position w:val="23"/>
        </w:rPr>
        <w:t xml:space="preserve"> </w:t>
      </w:r>
      <w:r>
        <w:rPr>
          <w:rFonts w:ascii="FangSong" w:hAnsi="FangSong" w:eastAsia="FangSong" w:cs="FangSong"/>
          <w:sz w:val="31"/>
          <w:szCs w:val="31"/>
          <w:b/>
          <w:bCs/>
          <w:spacing w:val="9"/>
          <w:position w:val="23"/>
        </w:rPr>
        <w:t>应</w:t>
      </w:r>
      <w:r>
        <w:rPr>
          <w:rFonts w:ascii="FangSong" w:hAnsi="FangSong" w:eastAsia="FangSong" w:cs="FangSong"/>
          <w:sz w:val="31"/>
          <w:szCs w:val="31"/>
          <w:spacing w:val="-30"/>
          <w:position w:val="23"/>
        </w:rPr>
        <w:t xml:space="preserve"> </w:t>
      </w:r>
      <w:r>
        <w:rPr>
          <w:rFonts w:ascii="FangSong" w:hAnsi="FangSong" w:eastAsia="FangSong" w:cs="FangSong"/>
          <w:sz w:val="31"/>
          <w:szCs w:val="31"/>
          <w:b/>
          <w:bCs/>
          <w:spacing w:val="9"/>
          <w:position w:val="23"/>
        </w:rPr>
        <w:t>该</w:t>
      </w:r>
      <w:r>
        <w:rPr>
          <w:rFonts w:ascii="FangSong" w:hAnsi="FangSong" w:eastAsia="FangSong" w:cs="FangSong"/>
          <w:sz w:val="31"/>
          <w:szCs w:val="31"/>
          <w:spacing w:val="9"/>
          <w:position w:val="23"/>
        </w:rPr>
        <w:t xml:space="preserve"> </w:t>
      </w:r>
      <w:r>
        <w:rPr>
          <w:rFonts w:ascii="FangSong" w:hAnsi="FangSong" w:eastAsia="FangSong" w:cs="FangSong"/>
          <w:sz w:val="31"/>
          <w:szCs w:val="31"/>
          <w:b/>
          <w:bCs/>
          <w:spacing w:val="9"/>
          <w:position w:val="23"/>
        </w:rPr>
        <w:t>由</w:t>
      </w:r>
      <w:r>
        <w:rPr>
          <w:rFonts w:ascii="SimSun" w:hAnsi="SimSun" w:eastAsia="SimSun" w:cs="SimSun"/>
          <w:sz w:val="31"/>
          <w:szCs w:val="31"/>
          <w:b/>
          <w:bCs/>
          <w:position w:val="23"/>
        </w:rPr>
        <w:t>IT</w:t>
      </w:r>
      <w:r>
        <w:rPr>
          <w:rFonts w:ascii="SimSun" w:hAnsi="SimSun" w:eastAsia="SimSun" w:cs="SimSun"/>
          <w:sz w:val="31"/>
          <w:szCs w:val="31"/>
          <w:spacing w:val="-61"/>
          <w:position w:val="23"/>
        </w:rPr>
        <w:t xml:space="preserve"> </w:t>
      </w:r>
      <w:r>
        <w:rPr>
          <w:rFonts w:ascii="FangSong" w:hAnsi="FangSong" w:eastAsia="FangSong" w:cs="FangSong"/>
          <w:sz w:val="31"/>
          <w:szCs w:val="31"/>
          <w:b/>
          <w:bCs/>
          <w:spacing w:val="9"/>
          <w:position w:val="23"/>
        </w:rPr>
        <w:t>部门</w:t>
      </w:r>
    </w:p>
    <w:p>
      <w:pPr>
        <w:ind w:left="220"/>
        <w:spacing w:before="1" w:line="219" w:lineRule="auto"/>
        <w:rPr>
          <w:rFonts w:ascii="FangSong" w:hAnsi="FangSong" w:eastAsia="FangSong" w:cs="FangSong"/>
          <w:sz w:val="31"/>
          <w:szCs w:val="31"/>
        </w:rPr>
      </w:pPr>
      <w:r>
        <w:rPr>
          <w:rFonts w:ascii="FangSong" w:hAnsi="FangSong" w:eastAsia="FangSong" w:cs="FangSong"/>
          <w:sz w:val="31"/>
          <w:szCs w:val="31"/>
          <w:b/>
          <w:bCs/>
          <w:spacing w:val="22"/>
        </w:rPr>
        <w:t>来主导，信息化系统项目越多，数字化转型水平越高。</w:t>
      </w:r>
    </w:p>
    <w:p>
      <w:pPr>
        <w:ind w:left="220" w:right="1552" w:firstLine="669"/>
        <w:spacing w:before="279" w:line="377" w:lineRule="auto"/>
        <w:rPr>
          <w:rFonts w:ascii="FangSong" w:hAnsi="FangSong" w:eastAsia="FangSong" w:cs="FangSong"/>
          <w:sz w:val="31"/>
          <w:szCs w:val="31"/>
        </w:rPr>
      </w:pPr>
      <w:r>
        <w:rPr>
          <w:rFonts w:ascii="FangSong" w:hAnsi="FangSong" w:eastAsia="FangSong" w:cs="FangSong"/>
          <w:sz w:val="31"/>
          <w:szCs w:val="31"/>
          <w:b/>
          <w:bCs/>
          <w:spacing w:val="28"/>
        </w:rPr>
        <w:t>很多人误认为数字化转型就是采用云计算、大数据、人工智能等</w:t>
      </w:r>
      <w:r>
        <w:rPr>
          <w:rFonts w:ascii="FangSong" w:hAnsi="FangSong" w:eastAsia="FangSong" w:cs="FangSong"/>
          <w:sz w:val="31"/>
          <w:szCs w:val="31"/>
          <w:b/>
          <w:bCs/>
          <w:spacing w:val="27"/>
        </w:rPr>
        <w:t>新技术，</w:t>
      </w:r>
      <w:r>
        <w:rPr>
          <w:rFonts w:ascii="FangSong" w:hAnsi="FangSong" w:eastAsia="FangSong" w:cs="FangSong"/>
          <w:sz w:val="31"/>
          <w:szCs w:val="31"/>
        </w:rPr>
        <w:t xml:space="preserve"> </w:t>
      </w:r>
      <w:r>
        <w:rPr>
          <w:rFonts w:ascii="FangSong" w:hAnsi="FangSong" w:eastAsia="FangSong" w:cs="FangSong"/>
          <w:sz w:val="31"/>
          <w:szCs w:val="31"/>
          <w:b/>
          <w:bCs/>
          <w:spacing w:val="26"/>
        </w:rPr>
        <w:t>打造覆盖公司全管理流程、全业务环节的信息化系统。因此数</w:t>
      </w:r>
      <w:r>
        <w:rPr>
          <w:rFonts w:ascii="FangSong" w:hAnsi="FangSong" w:eastAsia="FangSong" w:cs="FangSong"/>
          <w:sz w:val="31"/>
          <w:szCs w:val="31"/>
          <w:b/>
          <w:bCs/>
          <w:spacing w:val="25"/>
        </w:rPr>
        <w:t>字化转型工作主</w:t>
      </w:r>
      <w:r>
        <w:rPr>
          <w:rFonts w:ascii="FangSong" w:hAnsi="FangSong" w:eastAsia="FangSong" w:cs="FangSong"/>
          <w:sz w:val="31"/>
          <w:szCs w:val="31"/>
          <w:spacing w:val="25"/>
        </w:rPr>
        <w:t xml:space="preserve"> </w:t>
      </w:r>
      <w:r>
        <w:rPr>
          <w:rFonts w:ascii="FangSong" w:hAnsi="FangSong" w:eastAsia="FangSong" w:cs="FangSong"/>
          <w:sz w:val="31"/>
          <w:szCs w:val="31"/>
          <w:b/>
          <w:bCs/>
          <w:spacing w:val="27"/>
        </w:rPr>
        <w:t>要</w:t>
      </w:r>
      <w:r>
        <w:rPr>
          <w:rFonts w:ascii="FangSong" w:hAnsi="FangSong" w:eastAsia="FangSong" w:cs="FangSong"/>
          <w:sz w:val="31"/>
          <w:szCs w:val="31"/>
          <w:spacing w:val="27"/>
        </w:rPr>
        <w:t xml:space="preserve"> </w:t>
      </w:r>
      <w:r>
        <w:rPr>
          <w:rFonts w:ascii="FangSong" w:hAnsi="FangSong" w:eastAsia="FangSong" w:cs="FangSong"/>
          <w:sz w:val="31"/>
          <w:szCs w:val="31"/>
          <w:b/>
          <w:bCs/>
          <w:spacing w:val="27"/>
        </w:rPr>
        <w:t>由</w:t>
      </w:r>
      <w:r>
        <w:rPr>
          <w:rFonts w:ascii="Times New Roman" w:hAnsi="Times New Roman" w:eastAsia="Times New Roman" w:cs="Times New Roman"/>
          <w:sz w:val="31"/>
          <w:szCs w:val="31"/>
          <w:b/>
          <w:bCs/>
        </w:rPr>
        <w:t>IT</w:t>
      </w:r>
      <w:r>
        <w:rPr>
          <w:rFonts w:ascii="Times New Roman" w:hAnsi="Times New Roman" w:eastAsia="Times New Roman" w:cs="Times New Roman"/>
          <w:sz w:val="31"/>
          <w:szCs w:val="31"/>
          <w:b/>
          <w:bCs/>
          <w:spacing w:val="27"/>
        </w:rPr>
        <w:t xml:space="preserve"> </w:t>
      </w:r>
      <w:r>
        <w:rPr>
          <w:rFonts w:ascii="FangSong" w:hAnsi="FangSong" w:eastAsia="FangSong" w:cs="FangSong"/>
          <w:sz w:val="31"/>
          <w:szCs w:val="31"/>
          <w:b/>
          <w:bCs/>
          <w:spacing w:val="27"/>
        </w:rPr>
        <w:t>部门负责，主导建设的信息化系统数量越多、覆盖面越广，企业的数</w:t>
      </w:r>
      <w:r>
        <w:rPr>
          <w:rFonts w:ascii="FangSong" w:hAnsi="FangSong" w:eastAsia="FangSong" w:cs="FangSong"/>
          <w:sz w:val="31"/>
          <w:szCs w:val="31"/>
          <w:spacing w:val="27"/>
        </w:rPr>
        <w:t xml:space="preserve"> </w:t>
      </w:r>
      <w:r>
        <w:rPr>
          <w:rFonts w:ascii="FangSong" w:hAnsi="FangSong" w:eastAsia="FangSong" w:cs="FangSong"/>
          <w:sz w:val="31"/>
          <w:szCs w:val="31"/>
          <w:b/>
          <w:bCs/>
          <w:spacing w:val="27"/>
        </w:rPr>
        <w:t>字化转型就越充分、水平就越高。技术只是工具，如何善用技术，依赖于企业</w:t>
      </w:r>
      <w:r>
        <w:rPr>
          <w:rFonts w:ascii="FangSong" w:hAnsi="FangSong" w:eastAsia="FangSong" w:cs="FangSong"/>
          <w:sz w:val="31"/>
          <w:szCs w:val="31"/>
          <w:spacing w:val="10"/>
        </w:rPr>
        <w:t xml:space="preserve"> </w:t>
      </w:r>
      <w:r>
        <w:rPr>
          <w:rFonts w:ascii="FangSong" w:hAnsi="FangSong" w:eastAsia="FangSong" w:cs="FangSong"/>
          <w:sz w:val="31"/>
          <w:szCs w:val="31"/>
          <w:b/>
          <w:bCs/>
          <w:spacing w:val="26"/>
        </w:rPr>
        <w:t>的战略布局、管理能力、技术实力和人才储备等综合因素。数字化转型本</w:t>
      </w:r>
      <w:r>
        <w:rPr>
          <w:rFonts w:ascii="FangSong" w:hAnsi="FangSong" w:eastAsia="FangSong" w:cs="FangSong"/>
          <w:sz w:val="31"/>
          <w:szCs w:val="31"/>
          <w:b/>
          <w:bCs/>
          <w:spacing w:val="25"/>
        </w:rPr>
        <w:t>质是</w:t>
      </w:r>
      <w:r>
        <w:rPr>
          <w:rFonts w:ascii="FangSong" w:hAnsi="FangSong" w:eastAsia="FangSong" w:cs="FangSong"/>
          <w:sz w:val="31"/>
          <w:szCs w:val="31"/>
        </w:rPr>
        <w:t xml:space="preserve">  </w:t>
      </w:r>
      <w:r>
        <w:rPr>
          <w:rFonts w:ascii="FangSong" w:hAnsi="FangSong" w:eastAsia="FangSong" w:cs="FangSong"/>
          <w:sz w:val="31"/>
          <w:szCs w:val="31"/>
          <w:b/>
          <w:bCs/>
          <w:spacing w:val="28"/>
        </w:rPr>
        <w:t>传统行业企业与云计算、大数据、人工智能等新型技术融合的过</w:t>
      </w:r>
      <w:r>
        <w:rPr>
          <w:rFonts w:ascii="FangSong" w:hAnsi="FangSong" w:eastAsia="FangSong" w:cs="FangSong"/>
          <w:sz w:val="31"/>
          <w:szCs w:val="31"/>
          <w:b/>
          <w:bCs/>
          <w:spacing w:val="27"/>
        </w:rPr>
        <w:t>程，关键是业</w:t>
      </w:r>
    </w:p>
    <w:p>
      <w:pPr>
        <w:ind w:left="220"/>
        <w:spacing w:before="1" w:line="219" w:lineRule="auto"/>
        <w:rPr>
          <w:rFonts w:ascii="FangSong" w:hAnsi="FangSong" w:eastAsia="FangSong" w:cs="FangSong"/>
          <w:sz w:val="31"/>
          <w:szCs w:val="31"/>
        </w:rPr>
      </w:pPr>
      <w:r>
        <w:rPr>
          <w:rFonts w:ascii="FangSong" w:hAnsi="FangSong" w:eastAsia="FangSong" w:cs="FangSong"/>
          <w:sz w:val="31"/>
          <w:szCs w:val="31"/>
          <w:b/>
          <w:bCs/>
          <w:spacing w:val="18"/>
        </w:rPr>
        <w:t>务转型和技术应用双轮驱动：</w:t>
      </w:r>
      <w:r>
        <w:rPr>
          <w:rFonts w:ascii="FangSong" w:hAnsi="FangSong" w:eastAsia="FangSong" w:cs="FangSong"/>
          <w:sz w:val="31"/>
          <w:szCs w:val="31"/>
          <w:spacing w:val="126"/>
        </w:rPr>
        <w:t xml:space="preserve"> </w:t>
      </w:r>
      <w:r>
        <w:rPr>
          <w:rFonts w:ascii="FangSong" w:hAnsi="FangSong" w:eastAsia="FangSong" w:cs="FangSong"/>
          <w:sz w:val="31"/>
          <w:szCs w:val="31"/>
          <w:b/>
          <w:bCs/>
          <w:spacing w:val="18"/>
        </w:rPr>
        <w:t>一方面，业务转型包含产品转型</w:t>
      </w:r>
      <w:r>
        <w:rPr>
          <w:rFonts w:ascii="FangSong" w:hAnsi="FangSong" w:eastAsia="FangSong" w:cs="FangSong"/>
          <w:sz w:val="31"/>
          <w:szCs w:val="31"/>
          <w:b/>
          <w:bCs/>
          <w:spacing w:val="17"/>
        </w:rPr>
        <w:t>、服务转型、运</w:t>
      </w: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18"/>
        <w:spacing w:before="101" w:line="216" w:lineRule="exact"/>
        <w:rPr>
          <w:rFonts w:ascii="SimSun" w:hAnsi="SimSun" w:eastAsia="SimSun" w:cs="SimSun"/>
          <w:sz w:val="31"/>
          <w:szCs w:val="31"/>
        </w:rPr>
      </w:pPr>
      <w:r>
        <w:rPr>
          <w:rFonts w:ascii="SimSun" w:hAnsi="SimSun" w:eastAsia="SimSun" w:cs="SimSun"/>
          <w:sz w:val="31"/>
          <w:szCs w:val="31"/>
          <w:b/>
          <w:bCs/>
          <w:spacing w:val="-8"/>
          <w:position w:val="-4"/>
        </w:rPr>
        <w:t>38</w:t>
      </w:r>
    </w:p>
    <w:p>
      <w:pPr>
        <w:pStyle w:val="BodyText"/>
        <w:spacing w:line="14" w:lineRule="auto"/>
        <w:rPr>
          <w:sz w:val="2"/>
        </w:rPr>
      </w:pPr>
      <w:r>
        <w:rPr>
          <w:sz w:val="2"/>
          <w:szCs w:val="2"/>
        </w:rPr>
        <w:br w:type="column"/>
      </w:r>
    </w:p>
    <w:p>
      <w:pPr>
        <w:pStyle w:val="BodyText"/>
        <w:spacing w:line="325" w:lineRule="auto"/>
        <w:rPr/>
      </w:pPr>
      <w:r/>
    </w:p>
    <w:p>
      <w:pPr>
        <w:ind w:left="5660"/>
        <w:spacing w:before="101" w:line="223" w:lineRule="auto"/>
        <w:rPr>
          <w:rFonts w:ascii="SimHei" w:hAnsi="SimHei" w:eastAsia="SimHei" w:cs="SimHei"/>
          <w:sz w:val="31"/>
          <w:szCs w:val="31"/>
        </w:rPr>
      </w:pPr>
      <w:r>
        <w:rPr>
          <w:rFonts w:ascii="SimHei" w:hAnsi="SimHei" w:eastAsia="SimHei" w:cs="SimHei"/>
          <w:sz w:val="31"/>
          <w:szCs w:val="31"/>
          <w:b/>
          <w:bCs/>
          <w:spacing w:val="-22"/>
        </w:rPr>
        <w:t>第一章</w:t>
      </w:r>
      <w:r>
        <w:rPr>
          <w:rFonts w:ascii="SimHei" w:hAnsi="SimHei" w:eastAsia="SimHei" w:cs="SimHei"/>
          <w:sz w:val="31"/>
          <w:szCs w:val="31"/>
          <w:spacing w:val="71"/>
        </w:rPr>
        <w:t xml:space="preserve">  </w:t>
      </w:r>
      <w:r>
        <w:rPr>
          <w:rFonts w:ascii="SimHei" w:hAnsi="SimHei" w:eastAsia="SimHei" w:cs="SimHei"/>
          <w:sz w:val="31"/>
          <w:szCs w:val="31"/>
          <w:b/>
          <w:bCs/>
          <w:spacing w:val="-22"/>
        </w:rPr>
        <w:t>总体认识——数字化转型的核心内涵是什么?</w:t>
      </w:r>
    </w:p>
    <w:p>
      <w:pPr>
        <w:pStyle w:val="BodyText"/>
        <w:spacing w:line="248" w:lineRule="auto"/>
        <w:rPr/>
      </w:pPr>
      <w:r/>
    </w:p>
    <w:p>
      <w:pPr>
        <w:pStyle w:val="BodyText"/>
        <w:spacing w:line="249" w:lineRule="auto"/>
        <w:rPr/>
      </w:pPr>
      <w:r/>
    </w:p>
    <w:p>
      <w:pPr>
        <w:pStyle w:val="BodyText"/>
        <w:spacing w:before="61" w:line="221" w:lineRule="exact"/>
        <w:tabs>
          <w:tab w:val="left" w:pos="870"/>
        </w:tabs>
        <w:rPr/>
      </w:pPr>
      <w:r>
        <w:pict>
          <v:rect id="_x0000_s278" style="position:absolute;margin-left:5.49646pt;margin-top:8.20226pt;mso-position-vertical-relative:text;mso-position-horizontal-relative:text;width:0.95pt;height:930.45pt;z-index:251844608;" fillcolor="#000000" filled="true" stroked="false"/>
        </w:pict>
      </w:r>
      <w:r>
        <w:rPr>
          <w:u w:val="single" w:color="auto"/>
          <w:position w:val="-1"/>
        </w:rPr>
        <w:tab/>
      </w:r>
    </w:p>
    <w:p>
      <w:pPr>
        <w:ind w:left="343" w:right="287"/>
        <w:spacing w:before="325" w:line="344" w:lineRule="auto"/>
        <w:rPr>
          <w:rFonts w:ascii="FangSong" w:hAnsi="FangSong" w:eastAsia="FangSong" w:cs="FangSong"/>
          <w:sz w:val="33"/>
          <w:szCs w:val="33"/>
        </w:rPr>
      </w:pPr>
      <w:r>
        <w:rPr>
          <w:rFonts w:ascii="FangSong" w:hAnsi="FangSong" w:eastAsia="FangSong" w:cs="FangSong"/>
          <w:sz w:val="33"/>
          <w:szCs w:val="33"/>
          <w:b/>
          <w:bCs/>
          <w:spacing w:val="23"/>
        </w:rPr>
        <w:t>营转型等，目的是实现企业管理升级和模式创新、</w:t>
      </w:r>
      <w:r>
        <w:rPr>
          <w:rFonts w:ascii="FangSong" w:hAnsi="FangSong" w:eastAsia="FangSong" w:cs="FangSong"/>
          <w:sz w:val="33"/>
          <w:szCs w:val="33"/>
          <w:b/>
          <w:bCs/>
          <w:spacing w:val="22"/>
        </w:rPr>
        <w:t>提高企业竞争力、推动企业</w:t>
      </w:r>
      <w:r>
        <w:rPr>
          <w:rFonts w:ascii="FangSong" w:hAnsi="FangSong" w:eastAsia="FangSong" w:cs="FangSong"/>
          <w:sz w:val="33"/>
          <w:szCs w:val="33"/>
          <w:spacing w:val="22"/>
        </w:rPr>
        <w:t xml:space="preserve"> </w:t>
      </w:r>
      <w:r>
        <w:rPr>
          <w:rFonts w:ascii="FangSong" w:hAnsi="FangSong" w:eastAsia="FangSong" w:cs="FangSong"/>
          <w:sz w:val="33"/>
          <w:szCs w:val="33"/>
          <w:b/>
          <w:bCs/>
          <w:spacing w:val="19"/>
        </w:rPr>
        <w:t>高质量发展；另一方面，技术应用是通过</w:t>
      </w:r>
      <w:r>
        <w:rPr>
          <w:rFonts w:ascii="Times New Roman" w:hAnsi="Times New Roman" w:eastAsia="Times New Roman" w:cs="Times New Roman"/>
          <w:sz w:val="33"/>
          <w:szCs w:val="33"/>
          <w:b/>
          <w:bCs/>
        </w:rPr>
        <w:t>IT</w:t>
      </w:r>
      <w:r>
        <w:rPr>
          <w:rFonts w:ascii="Times New Roman" w:hAnsi="Times New Roman" w:eastAsia="Times New Roman" w:cs="Times New Roman"/>
          <w:sz w:val="33"/>
          <w:szCs w:val="33"/>
          <w:b/>
          <w:bCs/>
          <w:spacing w:val="19"/>
        </w:rPr>
        <w:t xml:space="preserve"> </w:t>
      </w:r>
      <w:r>
        <w:rPr>
          <w:rFonts w:ascii="FangSong" w:hAnsi="FangSong" w:eastAsia="FangSong" w:cs="FangSong"/>
          <w:sz w:val="33"/>
          <w:szCs w:val="33"/>
          <w:b/>
          <w:bCs/>
          <w:spacing w:val="19"/>
        </w:rPr>
        <w:t>与业务融合，不仅实现业务功能，</w:t>
      </w:r>
      <w:r>
        <w:rPr>
          <w:rFonts w:ascii="FangSong" w:hAnsi="FangSong" w:eastAsia="FangSong" w:cs="FangSong"/>
          <w:sz w:val="33"/>
          <w:szCs w:val="33"/>
          <w:spacing w:val="4"/>
        </w:rPr>
        <w:t xml:space="preserve">  </w:t>
      </w:r>
      <w:r>
        <w:rPr>
          <w:rFonts w:ascii="FangSong" w:hAnsi="FangSong" w:eastAsia="FangSong" w:cs="FangSong"/>
          <w:sz w:val="33"/>
          <w:szCs w:val="33"/>
          <w:b/>
          <w:bCs/>
          <w:spacing w:val="34"/>
        </w:rPr>
        <w:t>还需要赋能业务发展，应用数字化手段进行运营等。企业能否通过数字化技</w:t>
      </w:r>
      <w:r>
        <w:rPr>
          <w:rFonts w:ascii="FangSong" w:hAnsi="FangSong" w:eastAsia="FangSong" w:cs="FangSong"/>
          <w:sz w:val="33"/>
          <w:szCs w:val="33"/>
          <w:spacing w:val="15"/>
        </w:rPr>
        <w:t xml:space="preserve"> </w:t>
      </w:r>
      <w:r>
        <w:rPr>
          <w:rFonts w:ascii="FangSong" w:hAnsi="FangSong" w:eastAsia="FangSong" w:cs="FangSong"/>
          <w:sz w:val="33"/>
          <w:szCs w:val="33"/>
          <w:b/>
          <w:bCs/>
          <w:spacing w:val="24"/>
        </w:rPr>
        <w:t>术实现成功转型还需要看数字技术与业务结合的成效。由此可见，数字化</w:t>
      </w:r>
      <w:r>
        <w:rPr>
          <w:rFonts w:ascii="FangSong" w:hAnsi="FangSong" w:eastAsia="FangSong" w:cs="FangSong"/>
          <w:sz w:val="33"/>
          <w:szCs w:val="33"/>
          <w:b/>
          <w:bCs/>
          <w:spacing w:val="23"/>
        </w:rPr>
        <w:t>转型</w:t>
      </w:r>
      <w:r>
        <w:rPr>
          <w:rFonts w:ascii="FangSong" w:hAnsi="FangSong" w:eastAsia="FangSong" w:cs="FangSong"/>
          <w:sz w:val="33"/>
          <w:szCs w:val="33"/>
        </w:rPr>
        <w:t xml:space="preserve"> </w:t>
      </w:r>
      <w:r>
        <w:rPr>
          <w:rFonts w:ascii="FangSong" w:hAnsi="FangSong" w:eastAsia="FangSong" w:cs="FangSong"/>
          <w:sz w:val="33"/>
          <w:szCs w:val="33"/>
          <w:b/>
          <w:bCs/>
          <w:spacing w:val="24"/>
        </w:rPr>
        <w:t>不仅是技术部门的事情，更需要技术部门与业务部门之间强有力的配合，数字</w:t>
      </w:r>
      <w:r>
        <w:rPr>
          <w:rFonts w:ascii="FangSong" w:hAnsi="FangSong" w:eastAsia="FangSong" w:cs="FangSong"/>
          <w:sz w:val="33"/>
          <w:szCs w:val="33"/>
        </w:rPr>
        <w:t xml:space="preserve"> </w:t>
      </w:r>
      <w:r>
        <w:rPr>
          <w:rFonts w:ascii="FangSong" w:hAnsi="FangSong" w:eastAsia="FangSong" w:cs="FangSong"/>
          <w:sz w:val="33"/>
          <w:szCs w:val="33"/>
          <w:b/>
          <w:bCs/>
          <w:spacing w:val="25"/>
        </w:rPr>
        <w:t>人才队伍也需要具备技术与业务融合的能力。过度强</w:t>
      </w:r>
      <w:r>
        <w:rPr>
          <w:rFonts w:ascii="FangSong" w:hAnsi="FangSong" w:eastAsia="FangSong" w:cs="FangSong"/>
          <w:sz w:val="33"/>
          <w:szCs w:val="33"/>
          <w:b/>
          <w:bCs/>
          <w:spacing w:val="24"/>
        </w:rPr>
        <w:t>调技术因素、脱离业务驱</w:t>
      </w:r>
    </w:p>
    <w:p>
      <w:pPr>
        <w:ind w:left="343"/>
        <w:spacing w:before="1" w:line="223" w:lineRule="auto"/>
        <w:rPr>
          <w:rFonts w:ascii="FangSong" w:hAnsi="FangSong" w:eastAsia="FangSong" w:cs="FangSong"/>
          <w:sz w:val="33"/>
          <w:szCs w:val="33"/>
        </w:rPr>
      </w:pPr>
      <w:r>
        <w:rPr>
          <w:rFonts w:ascii="FangSong" w:hAnsi="FangSong" w:eastAsia="FangSong" w:cs="FangSong"/>
          <w:sz w:val="33"/>
          <w:szCs w:val="33"/>
          <w:b/>
          <w:bCs/>
          <w:spacing w:val="15"/>
        </w:rPr>
        <w:t>动的数字化很有可能造成企业的数字化转型成为“</w:t>
      </w:r>
      <w:r>
        <w:rPr>
          <w:rFonts w:ascii="FangSong" w:hAnsi="FangSong" w:eastAsia="FangSong" w:cs="FangSong"/>
          <w:sz w:val="33"/>
          <w:szCs w:val="33"/>
          <w:b/>
          <w:bCs/>
          <w:spacing w:val="14"/>
        </w:rPr>
        <w:t>空中楼阁”。</w:t>
      </w:r>
    </w:p>
    <w:p>
      <w:pPr>
        <w:ind w:left="343" w:right="262" w:firstLine="770"/>
        <w:spacing w:before="232" w:line="344" w:lineRule="auto"/>
        <w:rPr>
          <w:rFonts w:ascii="FangSong" w:hAnsi="FangSong" w:eastAsia="FangSong" w:cs="FangSong"/>
          <w:sz w:val="33"/>
          <w:szCs w:val="33"/>
        </w:rPr>
      </w:pPr>
      <w:r>
        <w:rPr>
          <w:rFonts w:ascii="FangSong" w:hAnsi="FangSong" w:eastAsia="FangSong" w:cs="FangSong"/>
          <w:sz w:val="33"/>
          <w:szCs w:val="33"/>
          <w:b/>
          <w:bCs/>
          <w:spacing w:val="24"/>
        </w:rPr>
        <w:t>以制造业为例，我国的制造业正在从大规模</w:t>
      </w:r>
      <w:r>
        <w:rPr>
          <w:rFonts w:ascii="FangSong" w:hAnsi="FangSong" w:eastAsia="FangSong" w:cs="FangSong"/>
          <w:sz w:val="33"/>
          <w:szCs w:val="33"/>
          <w:b/>
          <w:bCs/>
          <w:spacing w:val="23"/>
        </w:rPr>
        <w:t>批量生产模式向高质量个性化</w:t>
      </w:r>
      <w:r>
        <w:rPr>
          <w:rFonts w:ascii="FangSong" w:hAnsi="FangSong" w:eastAsia="FangSong" w:cs="FangSong"/>
          <w:sz w:val="33"/>
          <w:szCs w:val="33"/>
        </w:rPr>
        <w:t xml:space="preserve"> </w:t>
      </w:r>
      <w:r>
        <w:rPr>
          <w:rFonts w:ascii="FangSong" w:hAnsi="FangSong" w:eastAsia="FangSong" w:cs="FangSong"/>
          <w:sz w:val="33"/>
          <w:szCs w:val="33"/>
          <w:b/>
          <w:bCs/>
          <w:spacing w:val="25"/>
        </w:rPr>
        <w:t>设计生产模式进行转变。在传统的制造业模式下，制造</w:t>
      </w:r>
      <w:r>
        <w:rPr>
          <w:rFonts w:ascii="FangSong" w:hAnsi="FangSong" w:eastAsia="FangSong" w:cs="FangSong"/>
          <w:sz w:val="33"/>
          <w:szCs w:val="33"/>
          <w:b/>
          <w:bCs/>
          <w:spacing w:val="24"/>
        </w:rPr>
        <w:t>企业以标准化、规模化</w:t>
      </w:r>
      <w:r>
        <w:rPr>
          <w:rFonts w:ascii="FangSong" w:hAnsi="FangSong" w:eastAsia="FangSong" w:cs="FangSong"/>
          <w:sz w:val="33"/>
          <w:szCs w:val="33"/>
        </w:rPr>
        <w:t xml:space="preserve"> </w:t>
      </w:r>
      <w:r>
        <w:rPr>
          <w:rFonts w:ascii="FangSong" w:hAnsi="FangSong" w:eastAsia="FangSong" w:cs="FangSong"/>
          <w:sz w:val="33"/>
          <w:szCs w:val="33"/>
          <w:b/>
          <w:bCs/>
          <w:spacing w:val="25"/>
        </w:rPr>
        <w:t>的方式进行大批量生产，以降低生产成本来获</w:t>
      </w:r>
      <w:r>
        <w:rPr>
          <w:rFonts w:ascii="FangSong" w:hAnsi="FangSong" w:eastAsia="FangSong" w:cs="FangSong"/>
          <w:sz w:val="33"/>
          <w:szCs w:val="33"/>
          <w:b/>
          <w:bCs/>
          <w:spacing w:val="24"/>
        </w:rPr>
        <w:t>取更大的利润空间。但随着社会</w:t>
      </w:r>
      <w:r>
        <w:rPr>
          <w:rFonts w:ascii="FangSong" w:hAnsi="FangSong" w:eastAsia="FangSong" w:cs="FangSong"/>
          <w:sz w:val="33"/>
          <w:szCs w:val="33"/>
        </w:rPr>
        <w:t xml:space="preserve"> </w:t>
      </w:r>
      <w:r>
        <w:rPr>
          <w:rFonts w:ascii="FangSong" w:hAnsi="FangSong" w:eastAsia="FangSong" w:cs="FangSong"/>
          <w:sz w:val="33"/>
          <w:szCs w:val="33"/>
          <w:b/>
          <w:bCs/>
          <w:spacing w:val="25"/>
        </w:rPr>
        <w:t>物质水平的不断提高，消费者已经不满足于缺乏个</w:t>
      </w:r>
      <w:r>
        <w:rPr>
          <w:rFonts w:ascii="FangSong" w:hAnsi="FangSong" w:eastAsia="FangSong" w:cs="FangSong"/>
          <w:sz w:val="33"/>
          <w:szCs w:val="33"/>
          <w:b/>
          <w:bCs/>
          <w:spacing w:val="24"/>
        </w:rPr>
        <w:t>性的标准化产品，但市场上</w:t>
      </w:r>
      <w:r>
        <w:rPr>
          <w:rFonts w:ascii="FangSong" w:hAnsi="FangSong" w:eastAsia="FangSong" w:cs="FangSong"/>
          <w:sz w:val="33"/>
          <w:szCs w:val="33"/>
        </w:rPr>
        <w:t xml:space="preserve"> </w:t>
      </w:r>
      <w:r>
        <w:rPr>
          <w:rFonts w:ascii="FangSong" w:hAnsi="FangSong" w:eastAsia="FangSong" w:cs="FangSong"/>
          <w:sz w:val="33"/>
          <w:szCs w:val="33"/>
          <w:b/>
          <w:bCs/>
          <w:spacing w:val="36"/>
        </w:rPr>
        <w:t>又很难找到符合自己个性化需求的产品。同时，制造企业也缺乏技术手段来</w:t>
      </w:r>
    </w:p>
    <w:p>
      <w:pPr>
        <w:ind w:left="343"/>
        <w:spacing w:line="225" w:lineRule="auto"/>
        <w:rPr>
          <w:rFonts w:ascii="FangSong" w:hAnsi="FangSong" w:eastAsia="FangSong" w:cs="FangSong"/>
          <w:sz w:val="33"/>
          <w:szCs w:val="33"/>
        </w:rPr>
      </w:pPr>
      <w:r>
        <w:rPr>
          <w:rFonts w:ascii="FangSong" w:hAnsi="FangSong" w:eastAsia="FangSong" w:cs="FangSong"/>
          <w:sz w:val="33"/>
          <w:szCs w:val="33"/>
          <w:b/>
          <w:bCs/>
          <w:spacing w:val="22"/>
        </w:rPr>
        <w:t>了解客户对产品的真实需求和使用反馈，特</w:t>
      </w:r>
      <w:r>
        <w:rPr>
          <w:rFonts w:ascii="FangSong" w:hAnsi="FangSong" w:eastAsia="FangSong" w:cs="FangSong"/>
          <w:sz w:val="33"/>
          <w:szCs w:val="33"/>
          <w:b/>
          <w:bCs/>
          <w:spacing w:val="21"/>
        </w:rPr>
        <w:t>别是部分高端客户的个性化需求，</w:t>
      </w:r>
    </w:p>
    <w:p>
      <w:pPr>
        <w:ind w:left="343" w:right="207"/>
        <w:spacing w:before="221" w:line="343" w:lineRule="auto"/>
        <w:rPr>
          <w:rFonts w:ascii="FangSong" w:hAnsi="FangSong" w:eastAsia="FangSong" w:cs="FangSong"/>
          <w:sz w:val="33"/>
          <w:szCs w:val="33"/>
        </w:rPr>
      </w:pPr>
      <w:r>
        <w:rPr>
          <w:rFonts w:ascii="FangSong" w:hAnsi="FangSong" w:eastAsia="FangSong" w:cs="FangSong"/>
          <w:sz w:val="33"/>
          <w:szCs w:val="33"/>
          <w:b/>
          <w:bCs/>
          <w:spacing w:val="25"/>
        </w:rPr>
        <w:t>导致制造企业设计生产的产品与真实市场需求变化脱节，出现一部分产品</w:t>
      </w:r>
      <w:r>
        <w:rPr>
          <w:rFonts w:ascii="FangSong" w:hAnsi="FangSong" w:eastAsia="FangSong" w:cs="FangSong"/>
          <w:sz w:val="33"/>
          <w:szCs w:val="33"/>
          <w:b/>
          <w:bCs/>
          <w:spacing w:val="24"/>
        </w:rPr>
        <w:t>大量</w:t>
      </w:r>
      <w:r>
        <w:rPr>
          <w:rFonts w:ascii="FangSong" w:hAnsi="FangSong" w:eastAsia="FangSong" w:cs="FangSong"/>
          <w:sz w:val="33"/>
          <w:szCs w:val="33"/>
          <w:spacing w:val="24"/>
        </w:rPr>
        <w:t xml:space="preserve"> </w:t>
      </w:r>
      <w:r>
        <w:rPr>
          <w:rFonts w:ascii="FangSong" w:hAnsi="FangSong" w:eastAsia="FangSong" w:cs="FangSong"/>
          <w:sz w:val="33"/>
          <w:szCs w:val="33"/>
          <w:b/>
          <w:bCs/>
          <w:spacing w:val="18"/>
        </w:rPr>
        <w:t>积压的同时，</w:t>
      </w:r>
      <w:r>
        <w:rPr>
          <w:rFonts w:ascii="FangSong" w:hAnsi="FangSong" w:eastAsia="FangSong" w:cs="FangSong"/>
          <w:sz w:val="33"/>
          <w:szCs w:val="33"/>
          <w:spacing w:val="143"/>
        </w:rPr>
        <w:t xml:space="preserve"> </w:t>
      </w:r>
      <w:r>
        <w:rPr>
          <w:rFonts w:ascii="FangSong" w:hAnsi="FangSong" w:eastAsia="FangSong" w:cs="FangSong"/>
          <w:sz w:val="33"/>
          <w:szCs w:val="33"/>
          <w:b/>
          <w:bCs/>
          <w:spacing w:val="18"/>
        </w:rPr>
        <w:t>另一部分产品供不应求。由于工业互联网和物联网等新技术的出</w:t>
      </w:r>
      <w:r>
        <w:rPr>
          <w:rFonts w:ascii="FangSong" w:hAnsi="FangSong" w:eastAsia="FangSong" w:cs="FangSong"/>
          <w:sz w:val="33"/>
          <w:szCs w:val="33"/>
        </w:rPr>
        <w:t xml:space="preserve"> </w:t>
      </w:r>
      <w:r>
        <w:rPr>
          <w:rFonts w:ascii="FangSong" w:hAnsi="FangSong" w:eastAsia="FangSong" w:cs="FangSong"/>
          <w:sz w:val="33"/>
          <w:szCs w:val="33"/>
          <w:b/>
          <w:bCs/>
          <w:spacing w:val="25"/>
        </w:rPr>
        <w:t>现，制造企业可以先通过产品内置的物联网芯片跟踪到产品的使用情况、</w:t>
      </w:r>
      <w:r>
        <w:rPr>
          <w:rFonts w:ascii="FangSong" w:hAnsi="FangSong" w:eastAsia="FangSong" w:cs="FangSong"/>
          <w:sz w:val="33"/>
          <w:szCs w:val="33"/>
          <w:b/>
          <w:bCs/>
          <w:spacing w:val="24"/>
        </w:rPr>
        <w:t>用户</w:t>
      </w:r>
      <w:r>
        <w:rPr>
          <w:rFonts w:ascii="FangSong" w:hAnsi="FangSong" w:eastAsia="FangSong" w:cs="FangSong"/>
          <w:sz w:val="33"/>
          <w:szCs w:val="33"/>
          <w:spacing w:val="24"/>
        </w:rPr>
        <w:t xml:space="preserve"> </w:t>
      </w:r>
      <w:r>
        <w:rPr>
          <w:rFonts w:ascii="FangSong" w:hAnsi="FangSong" w:eastAsia="FangSong" w:cs="FangSong"/>
          <w:sz w:val="33"/>
          <w:szCs w:val="33"/>
          <w:b/>
          <w:bCs/>
          <w:spacing w:val="24"/>
        </w:rPr>
        <w:t>反馈信息和个性化改进意见，再通过工业互联网平台将用户群体、设计单位、</w:t>
      </w:r>
      <w:r>
        <w:rPr>
          <w:rFonts w:ascii="FangSong" w:hAnsi="FangSong" w:eastAsia="FangSong" w:cs="FangSong"/>
          <w:sz w:val="33"/>
          <w:szCs w:val="33"/>
        </w:rPr>
        <w:t xml:space="preserve">  </w:t>
      </w:r>
      <w:r>
        <w:rPr>
          <w:rFonts w:ascii="FangSong" w:hAnsi="FangSong" w:eastAsia="FangSong" w:cs="FangSong"/>
          <w:sz w:val="33"/>
          <w:szCs w:val="33"/>
          <w:b/>
          <w:bCs/>
          <w:spacing w:val="25"/>
        </w:rPr>
        <w:t>零部件供应商、生产制造企业、物流运输企业全部连接在一起，就可以实</w:t>
      </w:r>
      <w:r>
        <w:rPr>
          <w:rFonts w:ascii="FangSong" w:hAnsi="FangSong" w:eastAsia="FangSong" w:cs="FangSong"/>
          <w:sz w:val="33"/>
          <w:szCs w:val="33"/>
          <w:b/>
          <w:bCs/>
          <w:spacing w:val="24"/>
        </w:rPr>
        <w:t>现用</w:t>
      </w:r>
      <w:r>
        <w:rPr>
          <w:rFonts w:ascii="FangSong" w:hAnsi="FangSong" w:eastAsia="FangSong" w:cs="FangSong"/>
          <w:sz w:val="33"/>
          <w:szCs w:val="33"/>
          <w:spacing w:val="24"/>
        </w:rPr>
        <w:t xml:space="preserve"> </w:t>
      </w:r>
      <w:r>
        <w:rPr>
          <w:rFonts w:ascii="FangSong" w:hAnsi="FangSong" w:eastAsia="FangSong" w:cs="FangSong"/>
          <w:sz w:val="33"/>
          <w:szCs w:val="33"/>
          <w:b/>
          <w:bCs/>
          <w:spacing w:val="25"/>
        </w:rPr>
        <w:t>户个性化需求产品的快速设计、生产、交付。在</w:t>
      </w:r>
      <w:r>
        <w:rPr>
          <w:rFonts w:ascii="FangSong" w:hAnsi="FangSong" w:eastAsia="FangSong" w:cs="FangSong"/>
          <w:sz w:val="33"/>
          <w:szCs w:val="33"/>
          <w:b/>
          <w:bCs/>
          <w:spacing w:val="24"/>
        </w:rPr>
        <w:t>技术进步和市场需求升级的双</w:t>
      </w:r>
      <w:r>
        <w:rPr>
          <w:rFonts w:ascii="FangSong" w:hAnsi="FangSong" w:eastAsia="FangSong" w:cs="FangSong"/>
          <w:sz w:val="33"/>
          <w:szCs w:val="33"/>
        </w:rPr>
        <w:t xml:space="preserve">  </w:t>
      </w:r>
      <w:r>
        <w:rPr>
          <w:rFonts w:ascii="FangSong" w:hAnsi="FangSong" w:eastAsia="FangSong" w:cs="FangSong"/>
          <w:sz w:val="33"/>
          <w:szCs w:val="33"/>
          <w:b/>
          <w:bCs/>
          <w:spacing w:val="25"/>
        </w:rPr>
        <w:t>重驱动下，制造企业实现了小批量、多品种、个性化产品的快</w:t>
      </w:r>
      <w:r>
        <w:rPr>
          <w:rFonts w:ascii="FangSong" w:hAnsi="FangSong" w:eastAsia="FangSong" w:cs="FangSong"/>
          <w:sz w:val="33"/>
          <w:szCs w:val="33"/>
          <w:b/>
          <w:bCs/>
          <w:spacing w:val="24"/>
        </w:rPr>
        <w:t>速生产，并基于</w:t>
      </w:r>
      <w:r>
        <w:rPr>
          <w:rFonts w:ascii="FangSong" w:hAnsi="FangSong" w:eastAsia="FangSong" w:cs="FangSong"/>
          <w:sz w:val="33"/>
          <w:szCs w:val="33"/>
        </w:rPr>
        <w:t xml:space="preserve">  </w:t>
      </w:r>
      <w:r>
        <w:rPr>
          <w:rFonts w:ascii="FangSong" w:hAnsi="FangSong" w:eastAsia="FangSong" w:cs="FangSong"/>
          <w:sz w:val="33"/>
          <w:szCs w:val="33"/>
          <w:b/>
          <w:bCs/>
          <w:spacing w:val="25"/>
        </w:rPr>
        <w:t>工业互联网平台的支撑实现了产品能力、服务能力和</w:t>
      </w:r>
      <w:r>
        <w:rPr>
          <w:rFonts w:ascii="FangSong" w:hAnsi="FangSong" w:eastAsia="FangSong" w:cs="FangSong"/>
          <w:sz w:val="33"/>
          <w:szCs w:val="33"/>
          <w:b/>
          <w:bCs/>
          <w:spacing w:val="24"/>
        </w:rPr>
        <w:t>运营能力的大幅提升，其</w:t>
      </w:r>
      <w:r>
        <w:rPr>
          <w:rFonts w:ascii="FangSong" w:hAnsi="FangSong" w:eastAsia="FangSong" w:cs="FangSong"/>
          <w:sz w:val="33"/>
          <w:szCs w:val="33"/>
        </w:rPr>
        <w:t xml:space="preserve">  </w:t>
      </w:r>
      <w:r>
        <w:rPr>
          <w:rFonts w:ascii="FangSong" w:hAnsi="FangSong" w:eastAsia="FangSong" w:cs="FangSong"/>
          <w:sz w:val="33"/>
          <w:szCs w:val="33"/>
          <w:b/>
          <w:bCs/>
          <w:spacing w:val="24"/>
        </w:rPr>
        <w:t>中较为成功且有影响力的工业互联网平台是海尔卡奥斯。相反，目前也有很多</w:t>
      </w:r>
      <w:r>
        <w:rPr>
          <w:rFonts w:ascii="FangSong" w:hAnsi="FangSong" w:eastAsia="FangSong" w:cs="FangSong"/>
          <w:sz w:val="33"/>
          <w:szCs w:val="33"/>
        </w:rPr>
        <w:t xml:space="preserve">  </w:t>
      </w:r>
      <w:r>
        <w:rPr>
          <w:rFonts w:ascii="FangSong" w:hAnsi="FangSong" w:eastAsia="FangSong" w:cs="FangSong"/>
          <w:sz w:val="33"/>
          <w:szCs w:val="33"/>
          <w:b/>
          <w:bCs/>
          <w:spacing w:val="25"/>
        </w:rPr>
        <w:t>致力于打造工业互联网平台的企业陷入困境，连年亏损，其主要原因就是没有</w:t>
      </w:r>
    </w:p>
    <w:p>
      <w:pPr>
        <w:ind w:left="343"/>
        <w:spacing w:before="1" w:line="224" w:lineRule="auto"/>
        <w:rPr>
          <w:rFonts w:ascii="FangSong" w:hAnsi="FangSong" w:eastAsia="FangSong" w:cs="FangSong"/>
          <w:sz w:val="33"/>
          <w:szCs w:val="33"/>
        </w:rPr>
      </w:pPr>
      <w:r>
        <w:rPr>
          <w:rFonts w:ascii="FangSong" w:hAnsi="FangSong" w:eastAsia="FangSong" w:cs="FangSong"/>
          <w:sz w:val="33"/>
          <w:szCs w:val="33"/>
          <w:b/>
          <w:bCs/>
          <w:spacing w:val="21"/>
        </w:rPr>
        <w:t>在相关行业中占据主导地位，缺乏业务的联</w:t>
      </w:r>
      <w:r>
        <w:rPr>
          <w:rFonts w:ascii="FangSong" w:hAnsi="FangSong" w:eastAsia="FangSong" w:cs="FangSong"/>
          <w:sz w:val="33"/>
          <w:szCs w:val="33"/>
          <w:b/>
          <w:bCs/>
          <w:spacing w:val="20"/>
        </w:rPr>
        <w:t>动。</w:t>
      </w:r>
    </w:p>
    <w:p>
      <w:pPr>
        <w:ind w:left="1113"/>
        <w:spacing w:before="340" w:line="595" w:lineRule="exact"/>
        <w:rPr>
          <w:rFonts w:ascii="FangSong" w:hAnsi="FangSong" w:eastAsia="FangSong" w:cs="FangSong"/>
          <w:sz w:val="33"/>
          <w:szCs w:val="33"/>
        </w:rPr>
      </w:pPr>
      <w:r>
        <w:rPr>
          <w:rFonts w:ascii="FangSong" w:hAnsi="FangSong" w:eastAsia="FangSong" w:cs="FangSong"/>
          <w:sz w:val="33"/>
          <w:szCs w:val="33"/>
          <w:b/>
          <w:bCs/>
          <w:spacing w:val="24"/>
          <w:position w:val="19"/>
        </w:rPr>
        <w:t>技术误区：企业数字化转型一定要建设完整的、庞大的技术支撑平台，没</w:t>
      </w:r>
    </w:p>
    <w:p>
      <w:pPr>
        <w:ind w:left="343"/>
        <w:spacing w:before="2" w:line="223" w:lineRule="auto"/>
        <w:rPr>
          <w:rFonts w:ascii="FangSong" w:hAnsi="FangSong" w:eastAsia="FangSong" w:cs="FangSong"/>
          <w:sz w:val="33"/>
          <w:szCs w:val="33"/>
        </w:rPr>
      </w:pPr>
      <w:r>
        <w:rPr>
          <w:rFonts w:ascii="FangSong" w:hAnsi="FangSong" w:eastAsia="FangSong" w:cs="FangSong"/>
          <w:sz w:val="33"/>
          <w:szCs w:val="33"/>
          <w:b/>
          <w:bCs/>
          <w:spacing w:val="19"/>
        </w:rPr>
        <w:t>有强大的技术支搅就不能进行数字化转刑。</w:t>
      </w:r>
    </w:p>
    <w:p>
      <w:pPr>
        <w:ind w:left="343" w:right="185" w:firstLine="770"/>
        <w:spacing w:before="241" w:line="345" w:lineRule="auto"/>
        <w:rPr>
          <w:rFonts w:ascii="FangSong" w:hAnsi="FangSong" w:eastAsia="FangSong" w:cs="FangSong"/>
          <w:sz w:val="33"/>
          <w:szCs w:val="33"/>
        </w:rPr>
      </w:pPr>
      <w:r>
        <w:rPr>
          <w:rFonts w:ascii="FangSong" w:hAnsi="FangSong" w:eastAsia="FangSong" w:cs="FangSong"/>
          <w:sz w:val="33"/>
          <w:szCs w:val="33"/>
          <w:b/>
          <w:bCs/>
          <w:spacing w:val="26"/>
        </w:rPr>
        <w:t>企业数字化转型过程中，虽然技术是重要的基础支撑，但不是数字化转型</w:t>
      </w:r>
      <w:r>
        <w:rPr>
          <w:rFonts w:ascii="FangSong" w:hAnsi="FangSong" w:eastAsia="FangSong" w:cs="FangSong"/>
          <w:sz w:val="33"/>
          <w:szCs w:val="33"/>
          <w:spacing w:val="7"/>
        </w:rPr>
        <w:t xml:space="preserve"> </w:t>
      </w:r>
      <w:r>
        <w:rPr>
          <w:rFonts w:ascii="FangSong" w:hAnsi="FangSong" w:eastAsia="FangSong" w:cs="FangSong"/>
          <w:sz w:val="33"/>
          <w:szCs w:val="33"/>
          <w:b/>
          <w:bCs/>
          <w:spacing w:val="34"/>
        </w:rPr>
        <w:t>的目的。企业数字化转型应基于企业的战略规划来推进，不能在数字技术发</w:t>
      </w:r>
    </w:p>
    <w:p>
      <w:pPr>
        <w:ind w:left="343"/>
        <w:spacing w:line="226" w:lineRule="auto"/>
        <w:rPr>
          <w:rFonts w:ascii="FangSong" w:hAnsi="FangSong" w:eastAsia="FangSong" w:cs="FangSong"/>
          <w:sz w:val="33"/>
          <w:szCs w:val="33"/>
        </w:rPr>
      </w:pPr>
      <w:r>
        <w:rPr>
          <w:rFonts w:ascii="FangSong" w:hAnsi="FangSong" w:eastAsia="FangSong" w:cs="FangSong"/>
          <w:sz w:val="33"/>
          <w:szCs w:val="33"/>
          <w:b/>
          <w:bCs/>
          <w:spacing w:val="37"/>
        </w:rPr>
        <w:t>展的浪潮中迷失业务方向。是否进行数字技术平台建设，应考虑自身实力和</w:t>
      </w:r>
    </w:p>
    <w:p>
      <w:pPr>
        <w:pStyle w:val="BodyText"/>
        <w:spacing w:line="276" w:lineRule="auto"/>
        <w:rPr/>
      </w:pPr>
      <w:r/>
    </w:p>
    <w:p>
      <w:pPr>
        <w:pStyle w:val="BodyText"/>
        <w:spacing w:line="276" w:lineRule="auto"/>
        <w:rPr/>
      </w:pPr>
      <w:r/>
    </w:p>
    <w:p>
      <w:pPr>
        <w:pStyle w:val="BodyText"/>
        <w:spacing w:line="277" w:lineRule="auto"/>
        <w:rPr/>
      </w:pPr>
      <w:r/>
    </w:p>
    <w:p>
      <w:pPr>
        <w:pStyle w:val="BodyText"/>
        <w:spacing w:line="277" w:lineRule="auto"/>
        <w:rPr/>
      </w:pPr>
      <w:r/>
    </w:p>
    <w:p>
      <w:pPr>
        <w:spacing w:before="101" w:line="184" w:lineRule="auto"/>
        <w:jc w:val="right"/>
        <w:rPr>
          <w:rFonts w:ascii="SimSun" w:hAnsi="SimSun" w:eastAsia="SimSun" w:cs="SimSun"/>
          <w:sz w:val="31"/>
          <w:szCs w:val="31"/>
        </w:rPr>
      </w:pPr>
      <w:r>
        <w:rPr>
          <w:rFonts w:ascii="SimSun" w:hAnsi="SimSun" w:eastAsia="SimSun" w:cs="SimSun"/>
          <w:sz w:val="31"/>
          <w:szCs w:val="31"/>
          <w:b/>
          <w:bCs/>
          <w:spacing w:val="-12"/>
        </w:rPr>
        <w:t>39</w:t>
      </w:r>
    </w:p>
    <w:p>
      <w:pPr>
        <w:spacing w:line="184" w:lineRule="auto"/>
        <w:sectPr>
          <w:type w:val="continuous"/>
          <w:pgSz w:w="31680" w:h="24329"/>
          <w:pgMar w:top="2067" w:right="1719" w:bottom="400" w:left="3679" w:header="0" w:footer="0" w:gutter="0"/>
          <w:cols w:equalWidth="0" w:num="2">
            <w:col w:w="13372" w:space="100"/>
            <w:col w:w="12811" w:space="0"/>
          </w:cols>
        </w:sectPr>
        <w:rPr>
          <w:rFonts w:ascii="SimSun" w:hAnsi="SimSun" w:eastAsia="SimSun" w:cs="SimSun"/>
          <w:sz w:val="31"/>
          <w:szCs w:val="31"/>
        </w:rPr>
      </w:pPr>
    </w:p>
    <w:p>
      <w:pPr>
        <w:ind w:left="98"/>
        <w:spacing w:before="58" w:line="224" w:lineRule="auto"/>
        <w:rPr>
          <w:rFonts w:ascii="SimHei" w:hAnsi="SimHei" w:eastAsia="SimHei" w:cs="SimHei"/>
          <w:sz w:val="28"/>
          <w:szCs w:val="28"/>
        </w:rPr>
      </w:pPr>
      <w:r>
        <w:pict>
          <v:rect id="_x0000_s280" style="position:absolute;margin-left:862.361pt;margin-top:127.375pt;mso-position-vertical-relative:page;mso-position-horizontal-relative:page;width:0.45pt;height:319.75pt;z-index:251851776;" o:allowincell="f" fillcolor="#000000" filled="true" stroked="false"/>
        </w:pict>
      </w:r>
      <w:r>
        <w:drawing>
          <wp:anchor distT="0" distB="0" distL="0" distR="0" simplePos="0" relativeHeight="251850752" behindDoc="0" locked="0" layoutInCell="0" allowOverlap="1">
            <wp:simplePos x="0" y="0"/>
            <wp:positionH relativeFrom="page">
              <wp:posOffset>2322685</wp:posOffset>
            </wp:positionH>
            <wp:positionV relativeFrom="page">
              <wp:posOffset>1459158</wp:posOffset>
            </wp:positionV>
            <wp:extent cx="27359" cy="12186985"/>
            <wp:effectExtent l="0" t="0" r="0" b="0"/>
            <wp:wrapNone/>
            <wp:docPr id="98" name="IM 98"/>
            <wp:cNvGraphicFramePr/>
            <a:graphic>
              <a:graphicData uri="http://schemas.openxmlformats.org/drawingml/2006/picture">
                <pic:pic>
                  <pic:nvPicPr>
                    <pic:cNvPr id="98" name="IM 98"/>
                    <pic:cNvPicPr/>
                  </pic:nvPicPr>
                  <pic:blipFill>
                    <a:blip r:embed="rId89"/>
                    <a:stretch>
                      <a:fillRect/>
                    </a:stretch>
                  </pic:blipFill>
                  <pic:spPr>
                    <a:xfrm rot="0">
                      <a:off x="0" y="0"/>
                      <a:ext cx="27359" cy="12186985"/>
                    </a:xfrm>
                    <a:prstGeom prst="rect">
                      <a:avLst/>
                    </a:prstGeom>
                  </pic:spPr>
                </pic:pic>
              </a:graphicData>
            </a:graphic>
          </wp:anchor>
        </w:drawing>
      </w:r>
      <w:r>
        <w:rPr>
          <w:rFonts w:ascii="SimHei" w:hAnsi="SimHei" w:eastAsia="SimHei" w:cs="SimHei"/>
          <w:sz w:val="28"/>
          <w:szCs w:val="28"/>
          <w:b/>
          <w:bCs/>
          <w:spacing w:val="-2"/>
        </w:rPr>
        <w:t>数字航图——数字化转型百问(第二辑)</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258" w:right="1862"/>
        <w:spacing w:before="107" w:line="352" w:lineRule="auto"/>
        <w:rPr>
          <w:rFonts w:ascii="FangSong" w:hAnsi="FangSong" w:eastAsia="FangSong" w:cs="FangSong"/>
          <w:sz w:val="33"/>
          <w:szCs w:val="33"/>
        </w:rPr>
      </w:pPr>
      <w:r>
        <w:rPr>
          <w:rFonts w:ascii="FangSong" w:hAnsi="FangSong" w:eastAsia="FangSong" w:cs="FangSong"/>
          <w:sz w:val="33"/>
          <w:szCs w:val="33"/>
          <w:spacing w:val="12"/>
        </w:rPr>
        <w:t>实际需要，不要盲目跟风。如果是具有行业领导地位的龙头企业，那么应当充</w:t>
      </w:r>
      <w:r>
        <w:rPr>
          <w:rFonts w:ascii="FangSong" w:hAnsi="FangSong" w:eastAsia="FangSong" w:cs="FangSong"/>
          <w:sz w:val="33"/>
          <w:szCs w:val="33"/>
          <w:spacing w:val="18"/>
        </w:rPr>
        <w:t xml:space="preserve"> </w:t>
      </w:r>
      <w:r>
        <w:rPr>
          <w:rFonts w:ascii="FangSong" w:hAnsi="FangSong" w:eastAsia="FangSong" w:cs="FangSong"/>
          <w:sz w:val="33"/>
          <w:szCs w:val="33"/>
          <w:spacing w:val="12"/>
        </w:rPr>
        <w:t>分发挥自身在行业和产业生态中的引领地位，打造以整</w:t>
      </w:r>
      <w:r>
        <w:rPr>
          <w:rFonts w:ascii="FangSong" w:hAnsi="FangSong" w:eastAsia="FangSong" w:cs="FangSong"/>
          <w:sz w:val="33"/>
          <w:szCs w:val="33"/>
          <w:spacing w:val="11"/>
        </w:rPr>
        <w:t>合优化产业链上下游资</w:t>
      </w:r>
      <w:r>
        <w:rPr>
          <w:rFonts w:ascii="FangSong" w:hAnsi="FangSong" w:eastAsia="FangSong" w:cs="FangSong"/>
          <w:sz w:val="33"/>
          <w:szCs w:val="33"/>
        </w:rPr>
        <w:t xml:space="preserve"> </w:t>
      </w:r>
      <w:r>
        <w:rPr>
          <w:rFonts w:ascii="FangSong" w:hAnsi="FangSong" w:eastAsia="FangSong" w:cs="FangSong"/>
          <w:sz w:val="33"/>
          <w:szCs w:val="33"/>
          <w:spacing w:val="12"/>
        </w:rPr>
        <w:t>源、推动行业整体数字化转型升级为目标的工业互联网平</w:t>
      </w:r>
      <w:r>
        <w:rPr>
          <w:rFonts w:ascii="FangSong" w:hAnsi="FangSong" w:eastAsia="FangSong" w:cs="FangSong"/>
          <w:sz w:val="33"/>
          <w:szCs w:val="33"/>
          <w:spacing w:val="11"/>
        </w:rPr>
        <w:t>台或生态运营平台。</w:t>
      </w:r>
      <w:r>
        <w:rPr>
          <w:rFonts w:ascii="FangSong" w:hAnsi="FangSong" w:eastAsia="FangSong" w:cs="FangSong"/>
          <w:sz w:val="33"/>
          <w:szCs w:val="33"/>
        </w:rPr>
        <w:t xml:space="preserve"> </w:t>
      </w:r>
      <w:r>
        <w:rPr>
          <w:rFonts w:ascii="FangSong" w:hAnsi="FangSong" w:eastAsia="FangSong" w:cs="FangSong"/>
          <w:sz w:val="33"/>
          <w:szCs w:val="33"/>
          <w:spacing w:val="13"/>
        </w:rPr>
        <w:t>如果是行业内中等规模的企业，那么可以依托于龙头企业的生态运营平台，加</w:t>
      </w:r>
      <w:r>
        <w:rPr>
          <w:rFonts w:ascii="FangSong" w:hAnsi="FangSong" w:eastAsia="FangSong" w:cs="FangSong"/>
          <w:sz w:val="33"/>
          <w:szCs w:val="33"/>
          <w:spacing w:val="15"/>
        </w:rPr>
        <w:t xml:space="preserve"> </w:t>
      </w:r>
      <w:r>
        <w:rPr>
          <w:rFonts w:ascii="FangSong" w:hAnsi="FangSong" w:eastAsia="FangSong" w:cs="FangSong"/>
          <w:sz w:val="33"/>
          <w:szCs w:val="33"/>
          <w:spacing w:val="13"/>
        </w:rPr>
        <w:t>强与上下游资源的协同，同时适度构建企业内部的企业级运营管理平台，通过</w:t>
      </w:r>
      <w:r>
        <w:rPr>
          <w:rFonts w:ascii="FangSong" w:hAnsi="FangSong" w:eastAsia="FangSong" w:cs="FangSong"/>
          <w:sz w:val="33"/>
          <w:szCs w:val="33"/>
          <w:spacing w:val="9"/>
        </w:rPr>
        <w:t xml:space="preserve"> </w:t>
      </w:r>
      <w:r>
        <w:rPr>
          <w:rFonts w:ascii="FangSong" w:hAnsi="FangSong" w:eastAsia="FangSong" w:cs="FangSong"/>
          <w:sz w:val="33"/>
          <w:szCs w:val="33"/>
          <w:spacing w:val="12"/>
        </w:rPr>
        <w:t>该平台整合内部数据资源、打通业务流程，</w:t>
      </w:r>
      <w:r>
        <w:rPr>
          <w:rFonts w:ascii="FangSong" w:hAnsi="FangSong" w:eastAsia="FangSong" w:cs="FangSong"/>
          <w:sz w:val="33"/>
          <w:szCs w:val="33"/>
          <w:spacing w:val="11"/>
        </w:rPr>
        <w:t>提高企业的精细化管理能力、科学</w:t>
      </w:r>
      <w:r>
        <w:rPr>
          <w:rFonts w:ascii="FangSong" w:hAnsi="FangSong" w:eastAsia="FangSong" w:cs="FangSong"/>
          <w:sz w:val="33"/>
          <w:szCs w:val="33"/>
        </w:rPr>
        <w:t xml:space="preserve"> </w:t>
      </w:r>
      <w:r>
        <w:rPr>
          <w:rFonts w:ascii="FangSong" w:hAnsi="FangSong" w:eastAsia="FangSong" w:cs="FangSong"/>
          <w:sz w:val="33"/>
          <w:szCs w:val="33"/>
          <w:spacing w:val="12"/>
        </w:rPr>
        <w:t>决策能力和市场快速响应能力。如果是小微企业，那么考虑到自身经营实力，</w:t>
      </w:r>
      <w:r>
        <w:rPr>
          <w:rFonts w:ascii="FangSong" w:hAnsi="FangSong" w:eastAsia="FangSong" w:cs="FangSong"/>
          <w:sz w:val="33"/>
          <w:szCs w:val="33"/>
          <w:spacing w:val="16"/>
        </w:rPr>
        <w:t xml:space="preserve"> </w:t>
      </w:r>
      <w:r>
        <w:rPr>
          <w:rFonts w:ascii="FangSong" w:hAnsi="FangSong" w:eastAsia="FangSong" w:cs="FangSong"/>
          <w:sz w:val="33"/>
          <w:szCs w:val="33"/>
          <w:spacing w:val="13"/>
        </w:rPr>
        <w:t>不一定需要在技术平台上投入太多资金和精力，但应该充分考虑到数字技术升</w:t>
      </w:r>
      <w:r>
        <w:rPr>
          <w:rFonts w:ascii="FangSong" w:hAnsi="FangSong" w:eastAsia="FangSong" w:cs="FangSong"/>
          <w:sz w:val="33"/>
          <w:szCs w:val="33"/>
          <w:spacing w:val="7"/>
        </w:rPr>
        <w:t xml:space="preserve"> </w:t>
      </w:r>
      <w:r>
        <w:rPr>
          <w:rFonts w:ascii="FangSong" w:hAnsi="FangSong" w:eastAsia="FangSong" w:cs="FangSong"/>
          <w:sz w:val="33"/>
          <w:szCs w:val="33"/>
          <w:spacing w:val="12"/>
        </w:rPr>
        <w:t>级对业务转型升级带来的影响，依托于行业互联网平台和</w:t>
      </w:r>
      <w:r>
        <w:rPr>
          <w:rFonts w:ascii="FangSong" w:hAnsi="FangSong" w:eastAsia="FangSong" w:cs="FangSong"/>
          <w:sz w:val="33"/>
          <w:szCs w:val="33"/>
          <w:spacing w:val="11"/>
        </w:rPr>
        <w:t>云服务提升数字化管</w:t>
      </w:r>
      <w:r>
        <w:rPr>
          <w:rFonts w:ascii="FangSong" w:hAnsi="FangSong" w:eastAsia="FangSong" w:cs="FangSong"/>
          <w:sz w:val="33"/>
          <w:szCs w:val="33"/>
        </w:rPr>
        <w:t xml:space="preserve"> </w:t>
      </w:r>
      <w:r>
        <w:rPr>
          <w:rFonts w:ascii="FangSong" w:hAnsi="FangSong" w:eastAsia="FangSong" w:cs="FangSong"/>
          <w:sz w:val="33"/>
          <w:szCs w:val="33"/>
          <w:spacing w:val="23"/>
        </w:rPr>
        <w:t>理与运营能力，保持企业竞争力，不在数字化转型浪潮中落伍。另外，数字</w:t>
      </w:r>
      <w:r>
        <w:rPr>
          <w:rFonts w:ascii="FangSong" w:hAnsi="FangSong" w:eastAsia="FangSong" w:cs="FangSong"/>
          <w:sz w:val="33"/>
          <w:szCs w:val="33"/>
          <w:spacing w:val="4"/>
        </w:rPr>
        <w:t xml:space="preserve"> </w:t>
      </w:r>
      <w:r>
        <w:rPr>
          <w:rFonts w:ascii="FangSong" w:hAnsi="FangSong" w:eastAsia="FangSong" w:cs="FangSong"/>
          <w:sz w:val="33"/>
          <w:szCs w:val="33"/>
          <w:spacing w:val="11"/>
        </w:rPr>
        <w:t>化转型不仅是要解决信息化本身的问题，更是要更注重技术</w:t>
      </w:r>
      <w:r>
        <w:rPr>
          <w:rFonts w:ascii="FangSong" w:hAnsi="FangSong" w:eastAsia="FangSong" w:cs="FangSong"/>
          <w:sz w:val="33"/>
          <w:szCs w:val="33"/>
          <w:spacing w:val="10"/>
        </w:rPr>
        <w:t>的集成创新、创新</w:t>
      </w:r>
    </w:p>
    <w:p>
      <w:pPr>
        <w:ind w:left="258"/>
        <w:spacing w:before="1" w:line="224" w:lineRule="auto"/>
        <w:rPr>
          <w:rFonts w:ascii="FangSong" w:hAnsi="FangSong" w:eastAsia="FangSong" w:cs="FangSong"/>
          <w:sz w:val="33"/>
          <w:szCs w:val="33"/>
        </w:rPr>
      </w:pPr>
      <w:r>
        <w:rPr>
          <w:rFonts w:ascii="FangSong" w:hAnsi="FangSong" w:eastAsia="FangSong" w:cs="FangSong"/>
          <w:sz w:val="33"/>
          <w:szCs w:val="33"/>
          <w:spacing w:val="11"/>
        </w:rPr>
        <w:t>迭代和运维能力不足使核心技术面临受制于人的风险。</w:t>
      </w:r>
    </w:p>
    <w:p>
      <w:pPr>
        <w:ind w:left="1024"/>
        <w:spacing w:before="298" w:line="222" w:lineRule="auto"/>
        <w:rPr>
          <w:rFonts w:ascii="FangSong" w:hAnsi="FangSong" w:eastAsia="FangSong" w:cs="FangSong"/>
          <w:sz w:val="33"/>
          <w:szCs w:val="33"/>
        </w:rPr>
      </w:pPr>
      <w:r>
        <w:rPr>
          <w:rFonts w:ascii="FangSong" w:hAnsi="FangSong" w:eastAsia="FangSong" w:cs="FangSong"/>
          <w:sz w:val="33"/>
          <w:szCs w:val="33"/>
          <w:spacing w:val="11"/>
        </w:rPr>
        <w:t>应用误区：数字化转型最终要实现数据上云、互联网在线、数据可视化和</w:t>
      </w:r>
    </w:p>
    <w:p>
      <w:pPr>
        <w:ind w:left="383"/>
        <w:spacing w:before="197" w:line="225" w:lineRule="auto"/>
        <w:rPr>
          <w:rFonts w:ascii="FangSong" w:hAnsi="FangSong" w:eastAsia="FangSong" w:cs="FangSong"/>
          <w:sz w:val="33"/>
          <w:szCs w:val="33"/>
        </w:rPr>
      </w:pPr>
      <w:r>
        <w:rPr>
          <w:rFonts w:ascii="FangSong" w:hAnsi="FangSong" w:eastAsia="FangSong" w:cs="FangSong"/>
          <w:sz w:val="33"/>
          <w:szCs w:val="33"/>
          <w:b/>
          <w:bCs/>
          <w:spacing w:val="-9"/>
        </w:rPr>
        <w:t>应用大数据模型等功能。</w:t>
      </w:r>
    </w:p>
    <w:p>
      <w:pPr>
        <w:ind w:left="262" w:right="1794" w:firstLine="774"/>
        <w:spacing w:before="258" w:line="351" w:lineRule="auto"/>
        <w:jc w:val="both"/>
        <w:rPr>
          <w:rFonts w:ascii="FangSong" w:hAnsi="FangSong" w:eastAsia="FangSong" w:cs="FangSong"/>
          <w:sz w:val="33"/>
          <w:szCs w:val="33"/>
        </w:rPr>
      </w:pPr>
      <w:r>
        <w:rPr>
          <w:rFonts w:ascii="FangSong" w:hAnsi="FangSong" w:eastAsia="FangSong" w:cs="FangSong"/>
          <w:sz w:val="33"/>
          <w:szCs w:val="33"/>
          <w:b/>
          <w:bCs/>
          <w:spacing w:val="6"/>
        </w:rPr>
        <w:t>数字化转型的关键是数据驱动。如何打破各信息化系统之间的数据</w:t>
      </w:r>
      <w:r>
        <w:rPr>
          <w:rFonts w:ascii="FangSong" w:hAnsi="FangSong" w:eastAsia="FangSong" w:cs="FangSong"/>
          <w:sz w:val="33"/>
          <w:szCs w:val="33"/>
          <w:b/>
          <w:bCs/>
          <w:spacing w:val="5"/>
        </w:rPr>
        <w:t>壁垒，</w:t>
      </w:r>
      <w:r>
        <w:rPr>
          <w:rFonts w:ascii="FangSong" w:hAnsi="FangSong" w:eastAsia="FangSong" w:cs="FangSong"/>
          <w:sz w:val="33"/>
          <w:szCs w:val="33"/>
        </w:rPr>
        <w:t xml:space="preserve">  </w:t>
      </w:r>
      <w:r>
        <w:rPr>
          <w:rFonts w:ascii="FangSong" w:hAnsi="FangSong" w:eastAsia="FangSong" w:cs="FangSong"/>
          <w:sz w:val="33"/>
          <w:szCs w:val="33"/>
          <w:b/>
          <w:bCs/>
          <w:spacing w:val="7"/>
        </w:rPr>
        <w:t>充分整合各类信息化系统中的数据资源，充分实现数据的归集、整理、共享、</w:t>
      </w:r>
      <w:r>
        <w:rPr>
          <w:rFonts w:ascii="FangSong" w:hAnsi="FangSong" w:eastAsia="FangSong" w:cs="FangSong"/>
          <w:sz w:val="33"/>
          <w:szCs w:val="33"/>
          <w:spacing w:val="3"/>
        </w:rPr>
        <w:t xml:space="preserve">  </w:t>
      </w:r>
      <w:r>
        <w:rPr>
          <w:rFonts w:ascii="FangSong" w:hAnsi="FangSong" w:eastAsia="FangSong" w:cs="FangSong"/>
          <w:sz w:val="33"/>
          <w:szCs w:val="33"/>
          <w:b/>
          <w:bCs/>
          <w:spacing w:val="2"/>
        </w:rPr>
        <w:t>分析、挖掘等功能，是数字化转型的重点和难点。尽管数据上云、互联网</w:t>
      </w:r>
      <w:r>
        <w:rPr>
          <w:rFonts w:ascii="FangSong" w:hAnsi="FangSong" w:eastAsia="FangSong" w:cs="FangSong"/>
          <w:sz w:val="33"/>
          <w:szCs w:val="33"/>
          <w:b/>
          <w:bCs/>
          <w:spacing w:val="1"/>
        </w:rPr>
        <w:t>在线、</w:t>
      </w:r>
    </w:p>
    <w:p>
      <w:pPr>
        <w:ind w:left="262"/>
        <w:spacing w:before="1" w:line="221" w:lineRule="auto"/>
        <w:rPr>
          <w:rFonts w:ascii="FangSong" w:hAnsi="FangSong" w:eastAsia="FangSong" w:cs="FangSong"/>
          <w:sz w:val="33"/>
          <w:szCs w:val="33"/>
        </w:rPr>
      </w:pPr>
      <w:r>
        <w:rPr>
          <w:rFonts w:ascii="FangSong" w:hAnsi="FangSong" w:eastAsia="FangSong" w:cs="FangSong"/>
          <w:sz w:val="33"/>
          <w:szCs w:val="33"/>
          <w:b/>
          <w:bCs/>
          <w:spacing w:val="7"/>
        </w:rPr>
        <w:t>数据可视化和应用大数据模型等是数字化转型成功的</w:t>
      </w:r>
      <w:r>
        <w:rPr>
          <w:rFonts w:ascii="FangSong" w:hAnsi="FangSong" w:eastAsia="FangSong" w:cs="FangSong"/>
          <w:sz w:val="33"/>
          <w:szCs w:val="33"/>
          <w:b/>
          <w:bCs/>
          <w:spacing w:val="6"/>
        </w:rPr>
        <w:t>标志，但并不是普遍的任</w:t>
      </w:r>
    </w:p>
    <w:p>
      <w:pPr>
        <w:ind w:left="258" w:right="1810"/>
        <w:spacing w:before="299" w:line="361" w:lineRule="auto"/>
        <w:rPr>
          <w:rFonts w:ascii="FangSong" w:hAnsi="FangSong" w:eastAsia="FangSong" w:cs="FangSong"/>
          <w:sz w:val="33"/>
          <w:szCs w:val="33"/>
        </w:rPr>
      </w:pPr>
      <w:r>
        <w:rPr>
          <w:rFonts w:ascii="FangSong" w:hAnsi="FangSong" w:eastAsia="FangSong" w:cs="FangSong"/>
          <w:sz w:val="33"/>
          <w:szCs w:val="33"/>
          <w:spacing w:val="10"/>
        </w:rPr>
        <w:t>务目标。第一，上云是为了让数据处于可用、好用</w:t>
      </w:r>
      <w:r>
        <w:rPr>
          <w:rFonts w:ascii="FangSong" w:hAnsi="FangSong" w:eastAsia="FangSong" w:cs="FangSong"/>
          <w:sz w:val="33"/>
          <w:szCs w:val="33"/>
          <w:spacing w:val="9"/>
        </w:rPr>
        <w:t>、便宜等良好状态，但同时</w:t>
      </w:r>
      <w:r>
        <w:rPr>
          <w:rFonts w:ascii="FangSong" w:hAnsi="FangSong" w:eastAsia="FangSong" w:cs="FangSong"/>
          <w:sz w:val="33"/>
          <w:szCs w:val="33"/>
        </w:rPr>
        <w:t xml:space="preserve">  </w:t>
      </w:r>
      <w:r>
        <w:rPr>
          <w:rFonts w:ascii="FangSong" w:hAnsi="FangSong" w:eastAsia="FangSong" w:cs="FangSong"/>
          <w:sz w:val="33"/>
          <w:szCs w:val="33"/>
          <w:spacing w:val="10"/>
        </w:rPr>
        <w:t>需要花费一定成本。不是所有数据都值得上云，上云之前要研究清楚哪些数据</w:t>
      </w:r>
      <w:r>
        <w:rPr>
          <w:rFonts w:ascii="FangSong" w:hAnsi="FangSong" w:eastAsia="FangSong" w:cs="FangSong"/>
          <w:sz w:val="33"/>
          <w:szCs w:val="33"/>
          <w:spacing w:val="10"/>
        </w:rPr>
        <w:t xml:space="preserve"> </w:t>
      </w:r>
      <w:r>
        <w:rPr>
          <w:rFonts w:ascii="FangSong" w:hAnsi="FangSong" w:eastAsia="FangSong" w:cs="FangSong"/>
          <w:sz w:val="33"/>
          <w:szCs w:val="33"/>
          <w:spacing w:val="10"/>
        </w:rPr>
        <w:t>有用、怎么用、谁来用等问题。为此，企业需要制定一套数据管理体系，对数</w:t>
      </w:r>
      <w:r>
        <w:rPr>
          <w:rFonts w:ascii="FangSong" w:hAnsi="FangSong" w:eastAsia="FangSong" w:cs="FangSong"/>
          <w:sz w:val="33"/>
          <w:szCs w:val="33"/>
          <w:spacing w:val="10"/>
        </w:rPr>
        <w:t xml:space="preserve"> </w:t>
      </w:r>
      <w:r>
        <w:rPr>
          <w:rFonts w:ascii="FangSong" w:hAnsi="FangSong" w:eastAsia="FangSong" w:cs="FangSong"/>
          <w:sz w:val="33"/>
          <w:szCs w:val="33"/>
          <w:spacing w:val="15"/>
        </w:rPr>
        <w:t>据全生命周期的分级分类、数据权限、数据开放、</w:t>
      </w:r>
      <w:r>
        <w:rPr>
          <w:rFonts w:ascii="FangSong" w:hAnsi="FangSong" w:eastAsia="FangSong" w:cs="FangSong"/>
          <w:sz w:val="33"/>
          <w:szCs w:val="33"/>
          <w:spacing w:val="14"/>
        </w:rPr>
        <w:t>数据安全、数据流通等进行</w:t>
      </w:r>
      <w:r>
        <w:rPr>
          <w:rFonts w:ascii="FangSong" w:hAnsi="FangSong" w:eastAsia="FangSong" w:cs="FangSong"/>
          <w:sz w:val="33"/>
          <w:szCs w:val="33"/>
        </w:rPr>
        <w:t xml:space="preserve"> </w:t>
      </w:r>
      <w:r>
        <w:rPr>
          <w:rFonts w:ascii="FangSong" w:hAnsi="FangSong" w:eastAsia="FangSong" w:cs="FangSong"/>
          <w:sz w:val="33"/>
          <w:szCs w:val="33"/>
          <w:spacing w:val="12"/>
        </w:rPr>
        <w:t>标准体系建设。第二，线上办公、在线下单、在线客服、在线运维等是数字化</w:t>
      </w:r>
      <w:r>
        <w:rPr>
          <w:rFonts w:ascii="FangSong" w:hAnsi="FangSong" w:eastAsia="FangSong" w:cs="FangSong"/>
          <w:sz w:val="33"/>
          <w:szCs w:val="33"/>
          <w:spacing w:val="14"/>
        </w:rPr>
        <w:t xml:space="preserve"> </w:t>
      </w:r>
      <w:r>
        <w:rPr>
          <w:rFonts w:ascii="FangSong" w:hAnsi="FangSong" w:eastAsia="FangSong" w:cs="FangSong"/>
          <w:sz w:val="33"/>
          <w:szCs w:val="33"/>
          <w:spacing w:val="15"/>
        </w:rPr>
        <w:t>转型成功的主要表现，但不是所有业务都需要互联</w:t>
      </w:r>
      <w:r>
        <w:rPr>
          <w:rFonts w:ascii="FangSong" w:hAnsi="FangSong" w:eastAsia="FangSong" w:cs="FangSong"/>
          <w:sz w:val="33"/>
          <w:szCs w:val="33"/>
          <w:spacing w:val="14"/>
        </w:rPr>
        <w:t>网在线。互联网在线需要投</w:t>
      </w:r>
      <w:r>
        <w:rPr>
          <w:rFonts w:ascii="FangSong" w:hAnsi="FangSong" w:eastAsia="FangSong" w:cs="FangSong"/>
          <w:sz w:val="33"/>
          <w:szCs w:val="33"/>
        </w:rPr>
        <w:t xml:space="preserve"> </w:t>
      </w:r>
      <w:r>
        <w:rPr>
          <w:rFonts w:ascii="FangSong" w:hAnsi="FangSong" w:eastAsia="FangSong" w:cs="FangSong"/>
          <w:sz w:val="33"/>
          <w:szCs w:val="33"/>
          <w:spacing w:val="13"/>
        </w:rPr>
        <w:t>入大量的算法和算力资源，同时存在数据崩溃、数据泄露等技术风险。只有当</w:t>
      </w:r>
      <w:r>
        <w:rPr>
          <w:rFonts w:ascii="FangSong" w:hAnsi="FangSong" w:eastAsia="FangSong" w:cs="FangSong"/>
          <w:sz w:val="33"/>
          <w:szCs w:val="33"/>
          <w:spacing w:val="12"/>
        </w:rPr>
        <w:t xml:space="preserve"> </w:t>
      </w:r>
      <w:r>
        <w:rPr>
          <w:rFonts w:ascii="FangSong" w:hAnsi="FangSong" w:eastAsia="FangSong" w:cs="FangSong"/>
          <w:sz w:val="33"/>
          <w:szCs w:val="33"/>
          <w:spacing w:val="15"/>
        </w:rPr>
        <w:t>某一业务的数据计算需求大到超出员工处理水平或用工成本，同时已经具备成</w:t>
      </w:r>
      <w:r>
        <w:rPr>
          <w:rFonts w:ascii="FangSong" w:hAnsi="FangSong" w:eastAsia="FangSong" w:cs="FangSong"/>
          <w:sz w:val="33"/>
          <w:szCs w:val="33"/>
        </w:rPr>
        <w:t xml:space="preserve"> </w:t>
      </w:r>
      <w:r>
        <w:rPr>
          <w:rFonts w:ascii="FangSong" w:hAnsi="FangSong" w:eastAsia="FangSong" w:cs="FangSong"/>
          <w:sz w:val="33"/>
          <w:szCs w:val="33"/>
          <w:spacing w:val="15"/>
        </w:rPr>
        <w:t>熟技术方案时，才有必要考虑互联网在线功能</w:t>
      </w:r>
      <w:r>
        <w:rPr>
          <w:rFonts w:ascii="FangSong" w:hAnsi="FangSong" w:eastAsia="FangSong" w:cs="FangSong"/>
          <w:sz w:val="33"/>
          <w:szCs w:val="33"/>
          <w:spacing w:val="14"/>
        </w:rPr>
        <w:t>。另外，对于生产性业务中的敏</w:t>
      </w:r>
      <w:r>
        <w:rPr>
          <w:rFonts w:ascii="FangSong" w:hAnsi="FangSong" w:eastAsia="FangSong" w:cs="FangSong"/>
          <w:sz w:val="33"/>
          <w:szCs w:val="33"/>
        </w:rPr>
        <w:t xml:space="preserve"> </w:t>
      </w:r>
      <w:r>
        <w:rPr>
          <w:rFonts w:ascii="FangSong" w:hAnsi="FangSong" w:eastAsia="FangSong" w:cs="FangSong"/>
          <w:sz w:val="33"/>
          <w:szCs w:val="33"/>
          <w:spacing w:val="5"/>
        </w:rPr>
        <w:t>感商务信息，如上下游物料信息、供货信息、资金信息等，可</w:t>
      </w:r>
      <w:r>
        <w:rPr>
          <w:rFonts w:ascii="FangSong" w:hAnsi="FangSong" w:eastAsia="FangSong" w:cs="FangSong"/>
          <w:sz w:val="33"/>
          <w:szCs w:val="33"/>
          <w:spacing w:val="4"/>
        </w:rPr>
        <w:t>以考虑物联网而不</w:t>
      </w:r>
    </w:p>
    <w:p>
      <w:pPr>
        <w:ind w:left="258"/>
        <w:spacing w:line="222" w:lineRule="auto"/>
        <w:rPr>
          <w:rFonts w:ascii="FangSong" w:hAnsi="FangSong" w:eastAsia="FangSong" w:cs="FangSong"/>
          <w:sz w:val="28"/>
          <w:szCs w:val="28"/>
        </w:rPr>
      </w:pPr>
      <w:r>
        <w:rPr>
          <w:rFonts w:ascii="FangSong" w:hAnsi="FangSong" w:eastAsia="FangSong" w:cs="FangSong"/>
          <w:sz w:val="28"/>
          <w:szCs w:val="28"/>
          <w:spacing w:val="52"/>
        </w:rPr>
        <w:t>是互联网在线。第三，通过大数据平台实现</w:t>
      </w:r>
      <w:r>
        <w:rPr>
          <w:rFonts w:ascii="FangSong" w:hAnsi="FangSong" w:eastAsia="FangSong" w:cs="FangSong"/>
          <w:sz w:val="28"/>
          <w:szCs w:val="28"/>
          <w:spacing w:val="51"/>
        </w:rPr>
        <w:t>数据仪表盘的可视化功能，是各级领</w:t>
      </w:r>
    </w:p>
    <w:p>
      <w:pPr>
        <w:pStyle w:val="BodyText"/>
        <w:spacing w:line="361" w:lineRule="auto"/>
        <w:rPr/>
      </w:pPr>
      <w:r/>
    </w:p>
    <w:p>
      <w:pPr>
        <w:ind w:firstLine="430"/>
        <w:spacing w:before="1" w:line="26" w:lineRule="exact"/>
        <w:rPr/>
      </w:pPr>
      <w:r>
        <w:rPr/>
        <w:drawing>
          <wp:inline distT="0" distB="0" distL="0" distR="0">
            <wp:extent cx="5530509" cy="16306"/>
            <wp:effectExtent l="0" t="0" r="0" b="0"/>
            <wp:docPr id="100" name="IM 100"/>
            <wp:cNvGraphicFramePr/>
            <a:graphic>
              <a:graphicData uri="http://schemas.openxmlformats.org/drawingml/2006/picture">
                <pic:pic>
                  <pic:nvPicPr>
                    <pic:cNvPr id="100" name="IM 100"/>
                    <pic:cNvPicPr/>
                  </pic:nvPicPr>
                  <pic:blipFill>
                    <a:blip r:embed="rId90"/>
                    <a:stretch>
                      <a:fillRect/>
                    </a:stretch>
                  </pic:blipFill>
                  <pic:spPr>
                    <a:xfrm rot="0">
                      <a:off x="0" y="0"/>
                      <a:ext cx="5530509" cy="16306"/>
                    </a:xfrm>
                    <a:prstGeom prst="rect">
                      <a:avLst/>
                    </a:prstGeom>
                  </pic:spPr>
                </pic:pic>
              </a:graphicData>
            </a:graphic>
          </wp:inline>
        </w:drawing>
      </w:r>
    </w:p>
    <w:p>
      <w:pPr>
        <w:pStyle w:val="BodyText"/>
        <w:spacing w:line="274" w:lineRule="auto"/>
        <w:rPr/>
      </w:pPr>
      <w:r/>
    </w:p>
    <w:p>
      <w:pPr>
        <w:pStyle w:val="BodyText"/>
        <w:spacing w:line="274" w:lineRule="auto"/>
        <w:rPr/>
      </w:pPr>
      <w:r/>
    </w:p>
    <w:p>
      <w:pPr>
        <w:pStyle w:val="BodyText"/>
        <w:spacing w:line="275" w:lineRule="auto"/>
        <w:rPr/>
      </w:pPr>
      <w:r/>
    </w:p>
    <w:p>
      <w:pPr>
        <w:spacing w:before="92" w:line="196" w:lineRule="exact"/>
        <w:rPr>
          <w:rFonts w:ascii="SimSun" w:hAnsi="SimSun" w:eastAsia="SimSun" w:cs="SimSun"/>
          <w:sz w:val="28"/>
          <w:szCs w:val="28"/>
        </w:rPr>
      </w:pPr>
      <w:r>
        <w:rPr>
          <w:rFonts w:ascii="SimSun" w:hAnsi="SimSun" w:eastAsia="SimSun" w:cs="SimSun"/>
          <w:sz w:val="28"/>
          <w:szCs w:val="28"/>
          <w:spacing w:val="-2"/>
          <w:position w:val="-4"/>
        </w:rPr>
        <w:t>40</w:t>
      </w:r>
    </w:p>
    <w:p>
      <w:pPr>
        <w:pStyle w:val="BodyText"/>
        <w:spacing w:line="14" w:lineRule="auto"/>
        <w:rPr>
          <w:sz w:val="2"/>
        </w:rPr>
      </w:pPr>
      <w:r>
        <w:rPr>
          <w:sz w:val="2"/>
          <w:szCs w:val="2"/>
        </w:rPr>
        <w:br w:type="column"/>
      </w:r>
    </w:p>
    <w:p>
      <w:pPr>
        <w:ind w:left="5288"/>
        <w:spacing w:before="297" w:line="224" w:lineRule="auto"/>
        <w:rPr>
          <w:rFonts w:ascii="SimHei" w:hAnsi="SimHei" w:eastAsia="SimHei" w:cs="SimHei"/>
          <w:sz w:val="28"/>
          <w:szCs w:val="28"/>
        </w:rPr>
      </w:pPr>
      <w:r>
        <w:rPr>
          <w:rFonts w:ascii="SimHei" w:hAnsi="SimHei" w:eastAsia="SimHei" w:cs="SimHei"/>
          <w:sz w:val="28"/>
          <w:szCs w:val="28"/>
          <w:b/>
          <w:bCs/>
          <w:spacing w:val="7"/>
        </w:rPr>
        <w:t>第一章</w:t>
      </w:r>
      <w:r>
        <w:rPr>
          <w:rFonts w:ascii="SimHei" w:hAnsi="SimHei" w:eastAsia="SimHei" w:cs="SimHei"/>
          <w:sz w:val="28"/>
          <w:szCs w:val="28"/>
          <w:spacing w:val="11"/>
        </w:rPr>
        <w:t xml:space="preserve">   </w:t>
      </w:r>
      <w:r>
        <w:rPr>
          <w:rFonts w:ascii="SimHei" w:hAnsi="SimHei" w:eastAsia="SimHei" w:cs="SimHei"/>
          <w:sz w:val="28"/>
          <w:szCs w:val="28"/>
          <w:b/>
          <w:bCs/>
          <w:spacing w:val="7"/>
        </w:rPr>
        <w:t>总体认识——数字化转型的核心内涵是什么?</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ind w:right="365"/>
        <w:spacing w:before="108" w:line="343" w:lineRule="auto"/>
        <w:jc w:val="both"/>
        <w:rPr>
          <w:rFonts w:ascii="FangSong" w:hAnsi="FangSong" w:eastAsia="FangSong" w:cs="FangSong"/>
          <w:sz w:val="33"/>
          <w:szCs w:val="33"/>
        </w:rPr>
      </w:pPr>
      <w:r>
        <w:rPr>
          <w:rFonts w:ascii="FangSong" w:hAnsi="FangSong" w:eastAsia="FangSong" w:cs="FangSong"/>
          <w:sz w:val="33"/>
          <w:szCs w:val="33"/>
          <w:spacing w:val="18"/>
        </w:rPr>
        <w:t>导管理者对数字化转型的常见诉求，但一线业务人员的获得感不高。</w:t>
      </w:r>
      <w:r>
        <w:rPr>
          <w:rFonts w:ascii="FangSong" w:hAnsi="FangSong" w:eastAsia="FangSong" w:cs="FangSong"/>
          <w:sz w:val="33"/>
          <w:szCs w:val="33"/>
          <w:spacing w:val="97"/>
        </w:rPr>
        <w:t xml:space="preserve"> </w:t>
      </w:r>
      <w:r>
        <w:rPr>
          <w:rFonts w:ascii="FangSong" w:hAnsi="FangSong" w:eastAsia="FangSong" w:cs="FangSong"/>
          <w:sz w:val="33"/>
          <w:szCs w:val="33"/>
          <w:spacing w:val="18"/>
        </w:rPr>
        <w:t>一线业务</w:t>
      </w:r>
      <w:r>
        <w:rPr>
          <w:rFonts w:ascii="FangSong" w:hAnsi="FangSong" w:eastAsia="FangSong" w:cs="FangSong"/>
          <w:sz w:val="33"/>
          <w:szCs w:val="33"/>
        </w:rPr>
        <w:t xml:space="preserve"> </w:t>
      </w:r>
      <w:r>
        <w:rPr>
          <w:rFonts w:ascii="FangSong" w:hAnsi="FangSong" w:eastAsia="FangSong" w:cs="FangSong"/>
          <w:sz w:val="33"/>
          <w:szCs w:val="33"/>
          <w:spacing w:val="27"/>
        </w:rPr>
        <w:t>人员的需求需要持续迭代磨合，其对便捷性、易用性、流畅性的反馈</w:t>
      </w:r>
      <w:r>
        <w:rPr>
          <w:rFonts w:ascii="FangSong" w:hAnsi="FangSong" w:eastAsia="FangSong" w:cs="FangSong"/>
          <w:sz w:val="33"/>
          <w:szCs w:val="33"/>
          <w:spacing w:val="26"/>
        </w:rPr>
        <w:t>难有途径</w:t>
      </w:r>
      <w:r>
        <w:rPr>
          <w:rFonts w:ascii="FangSong" w:hAnsi="FangSong" w:eastAsia="FangSong" w:cs="FangSong"/>
          <w:sz w:val="33"/>
          <w:szCs w:val="33"/>
        </w:rPr>
        <w:t xml:space="preserve"> </w:t>
      </w:r>
      <w:r>
        <w:rPr>
          <w:rFonts w:ascii="FangSong" w:hAnsi="FangSong" w:eastAsia="FangSong" w:cs="FangSong"/>
          <w:sz w:val="33"/>
          <w:szCs w:val="33"/>
          <w:spacing w:val="27"/>
        </w:rPr>
        <w:t>实现。目前数字化应用主要以行政统推等手段实现，与基层实际需要缺乏直接</w:t>
      </w:r>
      <w:r>
        <w:rPr>
          <w:rFonts w:ascii="FangSong" w:hAnsi="FangSong" w:eastAsia="FangSong" w:cs="FangSong"/>
          <w:sz w:val="33"/>
          <w:szCs w:val="33"/>
          <w:spacing w:val="8"/>
        </w:rPr>
        <w:t xml:space="preserve"> </w:t>
      </w:r>
      <w:r>
        <w:rPr>
          <w:rFonts w:ascii="FangSong" w:hAnsi="FangSong" w:eastAsia="FangSong" w:cs="FangSong"/>
          <w:sz w:val="33"/>
          <w:szCs w:val="33"/>
          <w:spacing w:val="27"/>
        </w:rPr>
        <w:t>对接。第四，应用大数据模型进行分析与预测是数字化转型的长远目标</w:t>
      </w:r>
      <w:r>
        <w:rPr>
          <w:rFonts w:ascii="FangSong" w:hAnsi="FangSong" w:eastAsia="FangSong" w:cs="FangSong"/>
          <w:sz w:val="33"/>
          <w:szCs w:val="33"/>
          <w:spacing w:val="26"/>
        </w:rPr>
        <w:t>。对于</w:t>
      </w:r>
      <w:r>
        <w:rPr>
          <w:rFonts w:ascii="FangSong" w:hAnsi="FangSong" w:eastAsia="FangSong" w:cs="FangSong"/>
          <w:sz w:val="33"/>
          <w:szCs w:val="33"/>
        </w:rPr>
        <w:t xml:space="preserve"> </w:t>
      </w:r>
      <w:r>
        <w:rPr>
          <w:rFonts w:ascii="FangSong" w:hAnsi="FangSong" w:eastAsia="FangSong" w:cs="FangSong"/>
          <w:sz w:val="33"/>
          <w:szCs w:val="33"/>
          <w:spacing w:val="28"/>
        </w:rPr>
        <w:t>大多数中小企业，或者是数据量级不大的企业，在数字化</w:t>
      </w:r>
      <w:r>
        <w:rPr>
          <w:rFonts w:ascii="FangSong" w:hAnsi="FangSong" w:eastAsia="FangSong" w:cs="FangSong"/>
          <w:sz w:val="33"/>
          <w:szCs w:val="33"/>
          <w:spacing w:val="27"/>
        </w:rPr>
        <w:t>转型初期阶段，大数</w:t>
      </w:r>
      <w:r>
        <w:rPr>
          <w:rFonts w:ascii="FangSong" w:hAnsi="FangSong" w:eastAsia="FangSong" w:cs="FangSong"/>
          <w:sz w:val="33"/>
          <w:szCs w:val="33"/>
        </w:rPr>
        <w:t xml:space="preserve"> </w:t>
      </w:r>
      <w:r>
        <w:rPr>
          <w:rFonts w:ascii="FangSong" w:hAnsi="FangSong" w:eastAsia="FangSong" w:cs="FangSong"/>
          <w:sz w:val="33"/>
          <w:szCs w:val="33"/>
          <w:spacing w:val="27"/>
        </w:rPr>
        <w:t>据模型的应用还只是一个远期的战略目标，不是首要实现的近期目标。最为重</w:t>
      </w:r>
      <w:r>
        <w:rPr>
          <w:rFonts w:ascii="FangSong" w:hAnsi="FangSong" w:eastAsia="FangSong" w:cs="FangSong"/>
          <w:sz w:val="33"/>
          <w:szCs w:val="33"/>
        </w:rPr>
        <w:t xml:space="preserve"> </w:t>
      </w:r>
      <w:r>
        <w:rPr>
          <w:rFonts w:ascii="FangSong" w:hAnsi="FangSong" w:eastAsia="FangSong" w:cs="FangSong"/>
          <w:sz w:val="33"/>
          <w:szCs w:val="33"/>
          <w:spacing w:val="28"/>
        </w:rPr>
        <w:t>要的是，大数据模型高度依赖数字人才，而数字人才是稀缺和昂贵的，因此不</w:t>
      </w:r>
    </w:p>
    <w:p>
      <w:pPr>
        <w:spacing w:before="1" w:line="221" w:lineRule="auto"/>
        <w:rPr>
          <w:rFonts w:ascii="FangSong" w:hAnsi="FangSong" w:eastAsia="FangSong" w:cs="FangSong"/>
          <w:sz w:val="33"/>
          <w:szCs w:val="33"/>
        </w:rPr>
      </w:pPr>
      <w:r>
        <w:rPr>
          <w:rFonts w:ascii="FangSong" w:hAnsi="FangSong" w:eastAsia="FangSong" w:cs="FangSong"/>
          <w:sz w:val="33"/>
          <w:szCs w:val="33"/>
          <w:spacing w:val="15"/>
        </w:rPr>
        <w:t>适合将其作为数字化转型普遍的任务目标。</w:t>
      </w:r>
    </w:p>
    <w:p>
      <w:pPr>
        <w:pStyle w:val="BodyText"/>
        <w:spacing w:line="260" w:lineRule="auto"/>
        <w:rPr/>
      </w:pPr>
      <w:r/>
    </w:p>
    <w:p>
      <w:pPr>
        <w:pStyle w:val="BodyText"/>
        <w:spacing w:line="260" w:lineRule="auto"/>
        <w:rPr/>
      </w:pPr>
      <w:r/>
    </w:p>
    <w:p>
      <w:pPr>
        <w:pStyle w:val="BodyText"/>
        <w:spacing w:line="261" w:lineRule="auto"/>
        <w:rPr/>
      </w:pPr>
      <w:r/>
    </w:p>
    <w:p>
      <w:pPr>
        <w:ind w:left="1755"/>
        <w:spacing w:before="108" w:line="222" w:lineRule="auto"/>
        <w:rPr>
          <w:rFonts w:ascii="FangSong" w:hAnsi="FangSong" w:eastAsia="FangSong" w:cs="FangSong"/>
          <w:sz w:val="33"/>
          <w:szCs w:val="33"/>
        </w:rPr>
      </w:pPr>
      <w:r>
        <w:pict>
          <v:shape id="_x0000_s282" style="position:absolute;margin-left:-0.999939pt;margin-top:1.33045pt;mso-position-vertical-relative:text;mso-position-horizontal-relative:text;width:76.35pt;height:59.55pt;z-index:251849728;" filled="false" stroked="false" type="#_x0000_t202">
            <v:fill on="false"/>
            <v:stroke on="false"/>
            <v:path/>
            <v:imagedata o:title=""/>
            <o:lock v:ext="edit" aspectratio="false"/>
            <v:textbox inset="0mm,0mm,0mm,0mm">
              <w:txbxContent>
                <w:p>
                  <w:pPr>
                    <w:pStyle w:val="BodyText"/>
                    <w:spacing w:before="19" w:line="197" w:lineRule="auto"/>
                    <w:jc w:val="right"/>
                    <w:rPr>
                      <w:sz w:val="122"/>
                      <w:szCs w:val="122"/>
                    </w:rPr>
                  </w:pPr>
                  <w:r>
                    <w:rPr>
                      <w:sz w:val="122"/>
                      <w:szCs w:val="122"/>
                      <w:b/>
                      <w:bCs/>
                      <w:color w:val="000002"/>
                      <w:spacing w:val="-29"/>
                      <w:w w:val="99"/>
                    </w:rPr>
                    <w:t>A2</w:t>
                  </w:r>
                </w:p>
              </w:txbxContent>
            </v:textbox>
          </v:shape>
        </w:pict>
      </w:r>
      <w:r>
        <w:rPr>
          <w:rFonts w:ascii="FangSong" w:hAnsi="FangSong" w:eastAsia="FangSong" w:cs="FangSong"/>
          <w:sz w:val="33"/>
          <w:szCs w:val="33"/>
          <w:spacing w:val="25"/>
        </w:rPr>
        <w:t>企业推进数字化转型过程中，主要存在以下几方面误区。</w:t>
      </w:r>
    </w:p>
    <w:p>
      <w:pPr>
        <w:ind w:left="1764"/>
        <w:spacing w:before="222" w:line="222" w:lineRule="auto"/>
        <w:rPr>
          <w:rFonts w:ascii="FangSong" w:hAnsi="FangSong" w:eastAsia="FangSong" w:cs="FangSong"/>
          <w:sz w:val="33"/>
          <w:szCs w:val="33"/>
        </w:rPr>
      </w:pPr>
      <w:r>
        <w:rPr>
          <w:rFonts w:ascii="FangSong" w:hAnsi="FangSong" w:eastAsia="FangSong" w:cs="FangSong"/>
          <w:sz w:val="33"/>
          <w:szCs w:val="33"/>
          <w:spacing w:val="30"/>
        </w:rPr>
        <w:t>认识误区：把数字技术应用等同于数字化转型。近三年，在工业和</w:t>
      </w:r>
    </w:p>
    <w:p>
      <w:pPr>
        <w:ind w:right="296"/>
        <w:spacing w:before="229" w:line="349" w:lineRule="auto"/>
        <w:rPr>
          <w:rFonts w:ascii="FangSong" w:hAnsi="FangSong" w:eastAsia="FangSong" w:cs="FangSong"/>
          <w:sz w:val="33"/>
          <w:szCs w:val="33"/>
        </w:rPr>
      </w:pPr>
      <w:r>
        <w:rPr>
          <w:rFonts w:ascii="FangSong" w:hAnsi="FangSong" w:eastAsia="FangSong" w:cs="FangSong"/>
          <w:sz w:val="33"/>
          <w:szCs w:val="33"/>
          <w:spacing w:val="28"/>
        </w:rPr>
        <w:t>信息化部、国务院国有资产监督管理委员会等部委的政策指</w:t>
      </w:r>
      <w:r>
        <w:rPr>
          <w:rFonts w:ascii="FangSong" w:hAnsi="FangSong" w:eastAsia="FangSong" w:cs="FangSong"/>
          <w:sz w:val="33"/>
          <w:szCs w:val="33"/>
          <w:spacing w:val="27"/>
        </w:rPr>
        <w:t>导下，在新冠肺炎</w:t>
      </w:r>
      <w:r>
        <w:rPr>
          <w:rFonts w:ascii="FangSong" w:hAnsi="FangSong" w:eastAsia="FangSong" w:cs="FangSong"/>
          <w:sz w:val="33"/>
          <w:szCs w:val="33"/>
        </w:rPr>
        <w:t xml:space="preserve"> </w:t>
      </w:r>
      <w:r>
        <w:rPr>
          <w:rFonts w:ascii="FangSong" w:hAnsi="FangSong" w:eastAsia="FangSong" w:cs="FangSong"/>
          <w:sz w:val="33"/>
          <w:szCs w:val="33"/>
          <w:spacing w:val="28"/>
        </w:rPr>
        <w:t>疫情的“迫使”下，数字化转型已得到了企业的广泛重视，但依然存在诸多认</w:t>
      </w:r>
      <w:r>
        <w:rPr>
          <w:rFonts w:ascii="FangSong" w:hAnsi="FangSong" w:eastAsia="FangSong" w:cs="FangSong"/>
          <w:sz w:val="33"/>
          <w:szCs w:val="33"/>
          <w:spacing w:val="13"/>
        </w:rPr>
        <w:t xml:space="preserve"> </w:t>
      </w:r>
      <w:r>
        <w:rPr>
          <w:rFonts w:ascii="FangSong" w:hAnsi="FangSong" w:eastAsia="FangSong" w:cs="FangSong"/>
          <w:sz w:val="33"/>
          <w:szCs w:val="33"/>
          <w:spacing w:val="-3"/>
        </w:rPr>
        <w:t>识误区，最为突出的可能就是“把数字技术应用等同于数字化转型”。</w:t>
      </w:r>
      <w:r>
        <w:rPr>
          <w:rFonts w:ascii="Times New Roman" w:hAnsi="Times New Roman" w:eastAsia="Times New Roman" w:cs="Times New Roman"/>
          <w:sz w:val="33"/>
          <w:szCs w:val="33"/>
          <w:spacing w:val="-3"/>
        </w:rPr>
        <w:t>Gartner</w:t>
      </w:r>
      <w:r>
        <w:rPr>
          <w:rFonts w:ascii="Times New Roman" w:hAnsi="Times New Roman" w:eastAsia="Times New Roman" w:cs="Times New Roman"/>
          <w:sz w:val="33"/>
          <w:szCs w:val="33"/>
          <w:spacing w:val="51"/>
        </w:rPr>
        <w:t xml:space="preserve"> </w:t>
      </w:r>
      <w:r>
        <w:rPr>
          <w:rFonts w:ascii="FangSong" w:hAnsi="FangSong" w:eastAsia="FangSong" w:cs="FangSong"/>
          <w:sz w:val="33"/>
          <w:szCs w:val="33"/>
          <w:spacing w:val="-3"/>
        </w:rPr>
        <w:t>预测，</w:t>
      </w:r>
      <w:r>
        <w:rPr>
          <w:rFonts w:ascii="FangSong" w:hAnsi="FangSong" w:eastAsia="FangSong" w:cs="FangSong"/>
          <w:sz w:val="33"/>
          <w:szCs w:val="33"/>
        </w:rPr>
        <w:t xml:space="preserve"> </w:t>
      </w:r>
      <w:r>
        <w:rPr>
          <w:rFonts w:ascii="FangSong" w:hAnsi="FangSong" w:eastAsia="FangSong" w:cs="FangSong"/>
          <w:sz w:val="33"/>
          <w:szCs w:val="33"/>
          <w:spacing w:val="36"/>
        </w:rPr>
        <w:t>到2025年将有至少80%的企业采用“云计算优先”原则并应</w:t>
      </w:r>
      <w:r>
        <w:rPr>
          <w:rFonts w:ascii="FangSong" w:hAnsi="FangSong" w:eastAsia="FangSong" w:cs="FangSong"/>
          <w:sz w:val="33"/>
          <w:szCs w:val="33"/>
          <w:spacing w:val="35"/>
        </w:rPr>
        <w:t>用</w:t>
      </w:r>
      <w:r>
        <w:rPr>
          <w:rFonts w:ascii="SimSun" w:hAnsi="SimSun" w:eastAsia="SimSun" w:cs="SimSun"/>
          <w:sz w:val="33"/>
          <w:szCs w:val="33"/>
        </w:rPr>
        <w:t>AI</w:t>
      </w:r>
      <w:r>
        <w:rPr>
          <w:rFonts w:ascii="SimSun" w:hAnsi="SimSun" w:eastAsia="SimSun" w:cs="SimSun"/>
          <w:sz w:val="33"/>
          <w:szCs w:val="33"/>
          <w:spacing w:val="-15"/>
        </w:rPr>
        <w:t xml:space="preserve"> </w:t>
      </w:r>
      <w:r>
        <w:rPr>
          <w:rFonts w:ascii="FangSong" w:hAnsi="FangSong" w:eastAsia="FangSong" w:cs="FangSong"/>
          <w:sz w:val="33"/>
          <w:szCs w:val="33"/>
          <w:spacing w:val="35"/>
        </w:rPr>
        <w:t>技术，但仅</w:t>
      </w:r>
      <w:r>
        <w:rPr>
          <w:rFonts w:ascii="FangSong" w:hAnsi="FangSong" w:eastAsia="FangSong" w:cs="FangSong"/>
          <w:sz w:val="33"/>
          <w:szCs w:val="33"/>
        </w:rPr>
        <w:t xml:space="preserve"> </w:t>
      </w:r>
      <w:r>
        <w:rPr>
          <w:rFonts w:ascii="FangSong" w:hAnsi="FangSong" w:eastAsia="FangSong" w:cs="FangSong"/>
          <w:sz w:val="33"/>
          <w:szCs w:val="33"/>
          <w:spacing w:val="29"/>
        </w:rPr>
        <w:t>有10%的企业数据将由“生成式</w:t>
      </w:r>
      <w:r>
        <w:rPr>
          <w:rFonts w:ascii="FangSong" w:hAnsi="FangSong" w:eastAsia="FangSong" w:cs="FangSong"/>
          <w:sz w:val="33"/>
          <w:szCs w:val="33"/>
          <w:spacing w:val="-79"/>
        </w:rPr>
        <w:t xml:space="preserve"> </w:t>
      </w:r>
      <w:r>
        <w:rPr>
          <w:rFonts w:ascii="SimSun" w:hAnsi="SimSun" w:eastAsia="SimSun" w:cs="SimSun"/>
          <w:sz w:val="33"/>
          <w:szCs w:val="33"/>
        </w:rPr>
        <w:t>AI</w:t>
      </w:r>
      <w:r>
        <w:rPr>
          <w:rFonts w:ascii="SimSun" w:hAnsi="SimSun" w:eastAsia="SimSun" w:cs="SimSun"/>
          <w:sz w:val="33"/>
          <w:szCs w:val="33"/>
          <w:spacing w:val="29"/>
        </w:rPr>
        <w:t>”</w:t>
      </w:r>
      <w:r>
        <w:rPr>
          <w:rFonts w:ascii="FangSong" w:hAnsi="FangSong" w:eastAsia="FangSong" w:cs="FangSong"/>
          <w:sz w:val="33"/>
          <w:szCs w:val="33"/>
          <w:spacing w:val="29"/>
        </w:rPr>
        <w:t>创造。原因在</w:t>
      </w:r>
      <w:r>
        <w:rPr>
          <w:rFonts w:ascii="FangSong" w:hAnsi="FangSong" w:eastAsia="FangSong" w:cs="FangSong"/>
          <w:sz w:val="33"/>
          <w:szCs w:val="33"/>
          <w:spacing w:val="28"/>
        </w:rPr>
        <w:t>于企业从技术应用向工程化</w:t>
      </w:r>
      <w:r>
        <w:rPr>
          <w:rFonts w:ascii="FangSong" w:hAnsi="FangSong" w:eastAsia="FangSong" w:cs="FangSong"/>
          <w:sz w:val="33"/>
          <w:szCs w:val="33"/>
        </w:rPr>
        <w:t xml:space="preserve"> </w:t>
      </w:r>
      <w:r>
        <w:rPr>
          <w:rFonts w:ascii="FangSong" w:hAnsi="FangSong" w:eastAsia="FangSong" w:cs="FangSong"/>
          <w:sz w:val="33"/>
          <w:szCs w:val="33"/>
          <w:spacing w:val="23"/>
        </w:rPr>
        <w:t>转变过程中的认识不足。企业上云、</w:t>
      </w:r>
      <w:r>
        <w:rPr>
          <w:rFonts w:ascii="Times New Roman" w:hAnsi="Times New Roman" w:eastAsia="Times New Roman" w:cs="Times New Roman"/>
          <w:sz w:val="33"/>
          <w:szCs w:val="33"/>
        </w:rPr>
        <w:t>AI</w:t>
      </w:r>
      <w:r>
        <w:rPr>
          <w:rFonts w:ascii="Times New Roman" w:hAnsi="Times New Roman" w:eastAsia="Times New Roman" w:cs="Times New Roman"/>
          <w:sz w:val="33"/>
          <w:szCs w:val="33"/>
          <w:spacing w:val="31"/>
        </w:rPr>
        <w:t xml:space="preserve"> </w:t>
      </w:r>
      <w:r>
        <w:rPr>
          <w:rFonts w:ascii="FangSong" w:hAnsi="FangSong" w:eastAsia="FangSong" w:cs="FangSong"/>
          <w:sz w:val="33"/>
          <w:szCs w:val="33"/>
          <w:spacing w:val="23"/>
        </w:rPr>
        <w:t>应用都不等同</w:t>
      </w:r>
      <w:r>
        <w:rPr>
          <w:rFonts w:ascii="FangSong" w:hAnsi="FangSong" w:eastAsia="FangSong" w:cs="FangSong"/>
          <w:sz w:val="33"/>
          <w:szCs w:val="33"/>
          <w:spacing w:val="22"/>
        </w:rPr>
        <w:t>于数字化转型。数字化转</w:t>
      </w:r>
    </w:p>
    <w:p>
      <w:pPr>
        <w:spacing w:before="1" w:line="224" w:lineRule="auto"/>
        <w:rPr>
          <w:rFonts w:ascii="FangSong" w:hAnsi="FangSong" w:eastAsia="FangSong" w:cs="FangSong"/>
          <w:sz w:val="33"/>
          <w:szCs w:val="33"/>
        </w:rPr>
      </w:pPr>
      <w:r>
        <w:rPr>
          <w:rFonts w:ascii="FangSong" w:hAnsi="FangSong" w:eastAsia="FangSong" w:cs="FangSong"/>
          <w:sz w:val="33"/>
          <w:szCs w:val="33"/>
          <w:spacing w:val="14"/>
        </w:rPr>
        <w:t>型要与企业的整体战略、关键业务发展与商业价值相结合，是企业理念、战略、</w:t>
      </w:r>
    </w:p>
    <w:p>
      <w:pPr>
        <w:spacing w:before="201" w:line="225" w:lineRule="auto"/>
        <w:rPr>
          <w:rFonts w:ascii="FangSong" w:hAnsi="FangSong" w:eastAsia="FangSong" w:cs="FangSong"/>
          <w:sz w:val="33"/>
          <w:szCs w:val="33"/>
        </w:rPr>
      </w:pPr>
      <w:r>
        <w:rPr>
          <w:rFonts w:ascii="FangSong" w:hAnsi="FangSong" w:eastAsia="FangSong" w:cs="FangSong"/>
          <w:sz w:val="33"/>
          <w:szCs w:val="33"/>
          <w:spacing w:val="11"/>
        </w:rPr>
        <w:t>组织、运营等的全方位变革。</w:t>
      </w:r>
    </w:p>
    <w:p>
      <w:pPr>
        <w:ind w:left="809"/>
        <w:spacing w:before="281" w:line="604" w:lineRule="exact"/>
        <w:rPr>
          <w:rFonts w:ascii="FangSong" w:hAnsi="FangSong" w:eastAsia="FangSong" w:cs="FangSong"/>
          <w:sz w:val="33"/>
          <w:szCs w:val="33"/>
        </w:rPr>
      </w:pPr>
      <w:r>
        <w:rPr>
          <w:rFonts w:ascii="FangSong" w:hAnsi="FangSong" w:eastAsia="FangSong" w:cs="FangSong"/>
          <w:sz w:val="33"/>
          <w:szCs w:val="33"/>
          <w:spacing w:val="24"/>
          <w:position w:val="20"/>
        </w:rPr>
        <w:t>保障误区：转型战略落地缺乏体系化保障。传统企业信息化部门和业务部</w:t>
      </w:r>
    </w:p>
    <w:p>
      <w:pPr>
        <w:spacing w:before="1" w:line="222" w:lineRule="auto"/>
        <w:rPr>
          <w:rFonts w:ascii="FangSong" w:hAnsi="FangSong" w:eastAsia="FangSong" w:cs="FangSong"/>
          <w:sz w:val="33"/>
          <w:szCs w:val="33"/>
        </w:rPr>
      </w:pPr>
      <w:r>
        <w:rPr>
          <w:rFonts w:ascii="FangSong" w:hAnsi="FangSong" w:eastAsia="FangSong" w:cs="FangSong"/>
          <w:sz w:val="33"/>
          <w:szCs w:val="33"/>
          <w:spacing w:val="30"/>
        </w:rPr>
        <w:t>门存在非常清晰的边界。信息化部门只负责</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66"/>
        </w:rPr>
        <w:t xml:space="preserve"> </w:t>
      </w:r>
      <w:r>
        <w:rPr>
          <w:rFonts w:ascii="FangSong" w:hAnsi="FangSong" w:eastAsia="FangSong" w:cs="FangSong"/>
          <w:sz w:val="33"/>
          <w:szCs w:val="33"/>
          <w:spacing w:val="30"/>
        </w:rPr>
        <w:t>资源和业务系统可用性工作，</w:t>
      </w:r>
    </w:p>
    <w:p>
      <w:pPr>
        <w:ind w:right="432"/>
        <w:spacing w:before="201" w:line="338" w:lineRule="auto"/>
        <w:rPr>
          <w:rFonts w:ascii="FangSong" w:hAnsi="FangSong" w:eastAsia="FangSong" w:cs="FangSong"/>
          <w:sz w:val="33"/>
          <w:szCs w:val="33"/>
        </w:rPr>
      </w:pPr>
      <w:r>
        <w:rPr>
          <w:rFonts w:ascii="FangSong" w:hAnsi="FangSong" w:eastAsia="FangSong" w:cs="FangSong"/>
          <w:sz w:val="33"/>
          <w:szCs w:val="33"/>
          <w:spacing w:val="-7"/>
        </w:rPr>
        <w:t>对业务规划甚少涉及，只负责“数字化”而不负责“转型”。业务部门希望“转</w:t>
      </w:r>
      <w:r>
        <w:rPr>
          <w:rFonts w:ascii="FangSong" w:hAnsi="FangSong" w:eastAsia="FangSong" w:cs="FangSong"/>
          <w:sz w:val="33"/>
          <w:szCs w:val="33"/>
          <w:spacing w:val="-8"/>
        </w:rPr>
        <w:t>型”,</w:t>
      </w:r>
      <w:r>
        <w:rPr>
          <w:rFonts w:ascii="FangSong" w:hAnsi="FangSong" w:eastAsia="FangSong" w:cs="FangSong"/>
          <w:sz w:val="33"/>
          <w:szCs w:val="33"/>
        </w:rPr>
        <w:t xml:space="preserve"> </w:t>
      </w:r>
      <w:r>
        <w:rPr>
          <w:rFonts w:ascii="FangSong" w:hAnsi="FangSong" w:eastAsia="FangSong" w:cs="FangSong"/>
          <w:sz w:val="33"/>
          <w:szCs w:val="33"/>
          <w:spacing w:val="26"/>
        </w:rPr>
        <w:t>但缺少对数字技术的了解和认知，在企业数字化转型战</w:t>
      </w:r>
      <w:r>
        <w:rPr>
          <w:rFonts w:ascii="FangSong" w:hAnsi="FangSong" w:eastAsia="FangSong" w:cs="FangSong"/>
          <w:sz w:val="33"/>
          <w:szCs w:val="33"/>
          <w:spacing w:val="25"/>
        </w:rPr>
        <w:t>略制定过程中，非常容</w:t>
      </w:r>
      <w:r>
        <w:rPr>
          <w:rFonts w:ascii="FangSong" w:hAnsi="FangSong" w:eastAsia="FangSong" w:cs="FangSong"/>
          <w:sz w:val="33"/>
          <w:szCs w:val="33"/>
        </w:rPr>
        <w:t xml:space="preserve"> </w:t>
      </w:r>
      <w:r>
        <w:rPr>
          <w:rFonts w:ascii="FangSong" w:hAnsi="FangSong" w:eastAsia="FangSong" w:cs="FangSong"/>
          <w:sz w:val="33"/>
          <w:szCs w:val="33"/>
          <w:spacing w:val="24"/>
        </w:rPr>
        <w:t>易因缺乏有效的组织、人才、考核体系化的保障机制，导致整体规划及路径设</w:t>
      </w:r>
    </w:p>
    <w:p>
      <w:pPr>
        <w:spacing w:line="223" w:lineRule="auto"/>
        <w:rPr>
          <w:rFonts w:ascii="FangSong" w:hAnsi="FangSong" w:eastAsia="FangSong" w:cs="FangSong"/>
          <w:sz w:val="33"/>
          <w:szCs w:val="33"/>
        </w:rPr>
      </w:pPr>
      <w:r>
        <w:rPr>
          <w:rFonts w:ascii="FangSong" w:hAnsi="FangSong" w:eastAsia="FangSong" w:cs="FangSong"/>
          <w:sz w:val="33"/>
          <w:szCs w:val="33"/>
          <w:spacing w:val="21"/>
        </w:rPr>
        <w:t>计的科学性不够、全局性不足。</w:t>
      </w:r>
    </w:p>
    <w:p>
      <w:pPr>
        <w:ind w:right="296" w:firstLine="903"/>
        <w:spacing w:before="259" w:line="351" w:lineRule="auto"/>
        <w:rPr>
          <w:rFonts w:ascii="FangSong" w:hAnsi="FangSong" w:eastAsia="FangSong" w:cs="FangSong"/>
          <w:sz w:val="33"/>
          <w:szCs w:val="33"/>
        </w:rPr>
      </w:pPr>
      <w:r>
        <w:rPr>
          <w:rFonts w:ascii="FangSong" w:hAnsi="FangSong" w:eastAsia="FangSong" w:cs="FangSong"/>
          <w:sz w:val="33"/>
          <w:szCs w:val="33"/>
          <w:spacing w:val="28"/>
        </w:rPr>
        <w:t>目标误区：把“数字化”当成终点而忽视可持续发展。多数企业</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4"/>
        </w:rPr>
        <w:t xml:space="preserve">  </w:t>
      </w:r>
      <w:r>
        <w:rPr>
          <w:rFonts w:ascii="FangSong" w:hAnsi="FangSong" w:eastAsia="FangSong" w:cs="FangSong"/>
          <w:sz w:val="33"/>
          <w:szCs w:val="33"/>
          <w:spacing w:val="28"/>
        </w:rPr>
        <w:t>负</w:t>
      </w:r>
      <w:r>
        <w:rPr>
          <w:rFonts w:ascii="FangSong" w:hAnsi="FangSong" w:eastAsia="FangSong" w:cs="FangSong"/>
          <w:sz w:val="33"/>
          <w:szCs w:val="33"/>
          <w:spacing w:val="-52"/>
        </w:rPr>
        <w:t xml:space="preserve"> </w:t>
      </w:r>
      <w:r>
        <w:rPr>
          <w:rFonts w:ascii="FangSong" w:hAnsi="FangSong" w:eastAsia="FangSong" w:cs="FangSong"/>
          <w:sz w:val="33"/>
          <w:szCs w:val="33"/>
          <w:spacing w:val="28"/>
        </w:rPr>
        <w:t>责</w:t>
      </w:r>
      <w:r>
        <w:rPr>
          <w:rFonts w:ascii="FangSong" w:hAnsi="FangSong" w:eastAsia="FangSong" w:cs="FangSong"/>
          <w:sz w:val="33"/>
          <w:szCs w:val="33"/>
        </w:rPr>
        <w:t xml:space="preserve"> </w:t>
      </w:r>
      <w:r>
        <w:rPr>
          <w:rFonts w:ascii="FangSong" w:hAnsi="FangSong" w:eastAsia="FangSong" w:cs="FangSong"/>
          <w:sz w:val="33"/>
          <w:szCs w:val="33"/>
          <w:spacing w:val="25"/>
        </w:rPr>
        <w:t>人认为，建云、采数、用数即可体现企业数字化转型工作的显性成功，却没有</w:t>
      </w:r>
      <w:r>
        <w:rPr>
          <w:rFonts w:ascii="FangSong" w:hAnsi="FangSong" w:eastAsia="FangSong" w:cs="FangSong"/>
          <w:sz w:val="33"/>
          <w:szCs w:val="33"/>
          <w:spacing w:val="25"/>
        </w:rPr>
        <w:t xml:space="preserve"> </w:t>
      </w:r>
      <w:r>
        <w:rPr>
          <w:rFonts w:ascii="FangSong" w:hAnsi="FangSong" w:eastAsia="FangSong" w:cs="FangSong"/>
          <w:sz w:val="33"/>
          <w:szCs w:val="33"/>
          <w:spacing w:val="18"/>
        </w:rPr>
        <w:t>意识到简单的数字化并不是终点，后续四个动作才是关键：</w:t>
      </w:r>
      <w:r>
        <w:rPr>
          <w:rFonts w:ascii="FangSong" w:hAnsi="FangSong" w:eastAsia="FangSong" w:cs="FangSong"/>
          <w:sz w:val="33"/>
          <w:szCs w:val="33"/>
          <w:spacing w:val="135"/>
        </w:rPr>
        <w:t xml:space="preserve"> </w:t>
      </w:r>
      <w:r>
        <w:rPr>
          <w:rFonts w:ascii="FangSong" w:hAnsi="FangSong" w:eastAsia="FangSong" w:cs="FangSong"/>
          <w:sz w:val="33"/>
          <w:szCs w:val="33"/>
          <w:spacing w:val="18"/>
        </w:rPr>
        <w:t>一是如何让生态在</w:t>
      </w:r>
    </w:p>
    <w:p>
      <w:pPr>
        <w:spacing w:line="224" w:lineRule="auto"/>
        <w:rPr>
          <w:rFonts w:ascii="FangSong" w:hAnsi="FangSong" w:eastAsia="FangSong" w:cs="FangSong"/>
          <w:sz w:val="33"/>
          <w:szCs w:val="33"/>
        </w:rPr>
      </w:pPr>
      <w:r>
        <w:rPr>
          <w:rFonts w:ascii="FangSong" w:hAnsi="FangSong" w:eastAsia="FangSong" w:cs="FangSong"/>
          <w:sz w:val="33"/>
          <w:szCs w:val="33"/>
          <w:spacing w:val="26"/>
        </w:rPr>
        <w:t>云上协同开发更加顺畅，二是如何保障企业资源</w:t>
      </w:r>
      <w:r>
        <w:rPr>
          <w:rFonts w:ascii="FangSong" w:hAnsi="FangSong" w:eastAsia="FangSong" w:cs="FangSong"/>
          <w:sz w:val="33"/>
          <w:szCs w:val="33"/>
          <w:spacing w:val="25"/>
        </w:rPr>
        <w:t>供需双方的精准匹配及提升资</w:t>
      </w:r>
    </w:p>
    <w:p>
      <w:pPr>
        <w:pStyle w:val="BodyText"/>
        <w:ind w:left="11300"/>
        <w:spacing w:before="166" w:line="208" w:lineRule="exact"/>
        <w:tabs>
          <w:tab w:val="left" w:pos="12539"/>
        </w:tabs>
        <w:rPr/>
      </w:pPr>
      <w:r>
        <w:rPr>
          <w:u w:val="single" w:color="auto"/>
          <w:position w:val="-1"/>
        </w:rPr>
        <w:tab/>
      </w:r>
    </w:p>
    <w:p>
      <w:pPr>
        <w:pStyle w:val="BodyText"/>
        <w:spacing w:line="242" w:lineRule="auto"/>
        <w:rPr/>
      </w:pPr>
      <w:r/>
    </w:p>
    <w:p>
      <w:pPr>
        <w:pStyle w:val="BodyText"/>
        <w:spacing w:line="243" w:lineRule="auto"/>
        <w:rPr/>
      </w:pPr>
      <w:r/>
    </w:p>
    <w:p>
      <w:pPr>
        <w:pStyle w:val="BodyText"/>
        <w:spacing w:line="243" w:lineRule="auto"/>
        <w:rPr/>
      </w:pPr>
      <w:r/>
    </w:p>
    <w:p>
      <w:pPr>
        <w:ind w:left="12186"/>
        <w:spacing w:before="91" w:line="186" w:lineRule="auto"/>
        <w:rPr>
          <w:rFonts w:ascii="SimSun" w:hAnsi="SimSun" w:eastAsia="SimSun" w:cs="SimSun"/>
          <w:sz w:val="28"/>
          <w:szCs w:val="28"/>
        </w:rPr>
      </w:pPr>
      <w:r>
        <w:rPr>
          <w:rFonts w:ascii="SimSun" w:hAnsi="SimSun" w:eastAsia="SimSun" w:cs="SimSun"/>
          <w:sz w:val="28"/>
          <w:szCs w:val="28"/>
          <w:spacing w:val="-2"/>
        </w:rPr>
        <w:t>41</w:t>
      </w:r>
    </w:p>
    <w:p>
      <w:pPr>
        <w:spacing w:line="186" w:lineRule="auto"/>
        <w:sectPr>
          <w:pgSz w:w="31680" w:h="23134"/>
          <w:pgMar w:top="1282" w:right="1609" w:bottom="400" w:left="3631" w:header="0" w:footer="0" w:gutter="0"/>
          <w:cols w:equalWidth="0" w:num="2">
            <w:col w:w="13800" w:space="100"/>
            <w:col w:w="12540" w:space="0"/>
          </w:cols>
        </w:sectPr>
        <w:rPr>
          <w:rFonts w:ascii="SimSun" w:hAnsi="SimSun" w:eastAsia="SimSun" w:cs="SimSun"/>
          <w:sz w:val="28"/>
          <w:szCs w:val="28"/>
        </w:rPr>
      </w:pPr>
    </w:p>
    <w:p>
      <w:pPr>
        <w:spacing w:line="125" w:lineRule="exact"/>
        <w:rPr/>
      </w:pPr>
      <w:r>
        <w:pict>
          <v:rect id="_x0000_s284" style="position:absolute;margin-left:785.711pt;margin-top:848.62pt;mso-position-vertical-relative:page;mso-position-horizontal-relative:page;width:0.45pt;height:147.55pt;z-index:251856896;" o:allowincell="f" fillcolor="#000000" filled="true" stroked="false"/>
        </w:pict>
      </w:r>
      <w:r/>
    </w:p>
    <w:p>
      <w:pPr>
        <w:spacing w:line="125" w:lineRule="exact"/>
        <w:sectPr>
          <w:pgSz w:w="31680" w:h="23324"/>
          <w:pgMar w:top="1982" w:right="2115" w:bottom="400" w:left="3444" w:header="0" w:footer="0" w:gutter="0"/>
          <w:cols w:equalWidth="0" w:num="1">
            <w:col w:w="26120" w:space="0"/>
          </w:cols>
        </w:sectPr>
        <w:rPr/>
      </w:pPr>
    </w:p>
    <w:p>
      <w:pPr>
        <w:ind w:left="64"/>
        <w:spacing w:before="66" w:line="222" w:lineRule="auto"/>
        <w:rPr>
          <w:rFonts w:ascii="SimHei" w:hAnsi="SimHei" w:eastAsia="SimHei" w:cs="SimHei"/>
          <w:sz w:val="26"/>
          <w:szCs w:val="26"/>
        </w:rPr>
      </w:pPr>
      <w:r>
        <w:rPr>
          <w:rFonts w:ascii="SimHei" w:hAnsi="SimHei" w:eastAsia="SimHei" w:cs="SimHei"/>
          <w:sz w:val="26"/>
          <w:szCs w:val="26"/>
          <w:b/>
          <w:bCs/>
          <w:spacing w:val="16"/>
        </w:rPr>
        <w:t>数字航图——数字化转型百问(第二辑)</w:t>
      </w:r>
    </w:p>
    <w:p>
      <w:pPr>
        <w:pStyle w:val="BodyText"/>
        <w:spacing w:line="281" w:lineRule="auto"/>
        <w:rPr/>
      </w:pPr>
      <w:r/>
    </w:p>
    <w:p>
      <w:pPr>
        <w:pStyle w:val="BodyText"/>
        <w:spacing w:line="282" w:lineRule="auto"/>
        <w:rPr/>
      </w:pPr>
      <w:r/>
    </w:p>
    <w:p>
      <w:pPr>
        <w:spacing w:line="34" w:lineRule="exact"/>
        <w:rPr/>
      </w:pPr>
      <w:r>
        <w:rPr/>
        <w:drawing>
          <wp:inline distT="0" distB="0" distL="0" distR="0">
            <wp:extent cx="5972678" cy="22070"/>
            <wp:effectExtent l="0" t="0" r="0" b="0"/>
            <wp:docPr id="102" name="IM 102"/>
            <wp:cNvGraphicFramePr/>
            <a:graphic>
              <a:graphicData uri="http://schemas.openxmlformats.org/drawingml/2006/picture">
                <pic:pic>
                  <pic:nvPicPr>
                    <pic:cNvPr id="102" name="IM 102"/>
                    <pic:cNvPicPr/>
                  </pic:nvPicPr>
                  <pic:blipFill>
                    <a:blip r:embed="rId91"/>
                    <a:stretch>
                      <a:fillRect/>
                    </a:stretch>
                  </pic:blipFill>
                  <pic:spPr>
                    <a:xfrm rot="0">
                      <a:off x="0" y="0"/>
                      <a:ext cx="5972678" cy="22070"/>
                    </a:xfrm>
                    <a:prstGeom prst="rect">
                      <a:avLst/>
                    </a:prstGeom>
                  </pic:spPr>
                </pic:pic>
              </a:graphicData>
            </a:graphic>
          </wp:inline>
        </w:drawing>
      </w:r>
    </w:p>
    <w:p>
      <w:pPr>
        <w:pStyle w:val="BodyText"/>
        <w:spacing w:line="403" w:lineRule="auto"/>
        <w:rPr/>
      </w:pPr>
      <w:r/>
    </w:p>
    <w:p>
      <w:pPr>
        <w:ind w:left="251"/>
        <w:spacing w:before="104" w:line="597" w:lineRule="exact"/>
        <w:rPr>
          <w:rFonts w:ascii="FangSong" w:hAnsi="FangSong" w:eastAsia="FangSong" w:cs="FangSong"/>
          <w:sz w:val="32"/>
          <w:szCs w:val="32"/>
        </w:rPr>
      </w:pPr>
      <w:r>
        <w:rPr>
          <w:rFonts w:ascii="FangSong" w:hAnsi="FangSong" w:eastAsia="FangSong" w:cs="FangSong"/>
          <w:sz w:val="32"/>
          <w:szCs w:val="32"/>
          <w:spacing w:val="27"/>
          <w:position w:val="20"/>
        </w:rPr>
        <w:t>源利用率，三是如何合法合规地推动企业自身数据汇聚并支持生产要素流动</w:t>
      </w:r>
    </w:p>
    <w:p>
      <w:pPr>
        <w:ind w:left="251"/>
        <w:spacing w:line="224" w:lineRule="auto"/>
        <w:rPr>
          <w:rFonts w:ascii="FangSong" w:hAnsi="FangSong" w:eastAsia="FangSong" w:cs="FangSong"/>
          <w:sz w:val="32"/>
          <w:szCs w:val="32"/>
        </w:rPr>
      </w:pPr>
      <w:r>
        <w:rPr>
          <w:rFonts w:ascii="FangSong" w:hAnsi="FangSong" w:eastAsia="FangSong" w:cs="FangSong"/>
          <w:sz w:val="32"/>
          <w:szCs w:val="32"/>
          <w:spacing w:val="18"/>
        </w:rPr>
        <w:t>起来，四是敏捷的迭代、更新、运营是企业数字化转型</w:t>
      </w:r>
      <w:r>
        <w:rPr>
          <w:rFonts w:ascii="FangSong" w:hAnsi="FangSong" w:eastAsia="FangSong" w:cs="FangSong"/>
          <w:sz w:val="32"/>
          <w:szCs w:val="32"/>
          <w:spacing w:val="17"/>
        </w:rPr>
        <w:t>的持续性的价值体现。</w:t>
      </w:r>
    </w:p>
    <w:p>
      <w:pPr>
        <w:ind w:left="937"/>
        <w:spacing w:before="234" w:line="228" w:lineRule="auto"/>
        <w:rPr>
          <w:rFonts w:ascii="FangSong" w:hAnsi="FangSong" w:eastAsia="FangSong" w:cs="FangSong"/>
          <w:sz w:val="32"/>
          <w:szCs w:val="32"/>
        </w:rPr>
      </w:pPr>
      <w:r>
        <w:rPr>
          <w:rFonts w:ascii="FangSong" w:hAnsi="FangSong" w:eastAsia="FangSong" w:cs="FangSong"/>
          <w:sz w:val="32"/>
          <w:szCs w:val="32"/>
          <w:spacing w:val="15"/>
        </w:rPr>
        <w:t>避免上述误区可从以下几方面着手。</w:t>
      </w:r>
    </w:p>
    <w:p>
      <w:pPr>
        <w:ind w:left="251" w:right="1264" w:firstLine="685"/>
        <w:spacing w:before="217" w:line="351" w:lineRule="auto"/>
        <w:rPr>
          <w:rFonts w:ascii="FangSong" w:hAnsi="FangSong" w:eastAsia="FangSong" w:cs="FangSong"/>
          <w:sz w:val="32"/>
          <w:szCs w:val="32"/>
        </w:rPr>
      </w:pPr>
      <w:r>
        <w:rPr>
          <w:rFonts w:ascii="FangSong" w:hAnsi="FangSong" w:eastAsia="FangSong" w:cs="FangSong"/>
          <w:sz w:val="32"/>
          <w:szCs w:val="32"/>
          <w:spacing w:val="31"/>
        </w:rPr>
        <w:t>战略上，将“数字化转型”作为全企业、全领域</w:t>
      </w:r>
      <w:r>
        <w:rPr>
          <w:rFonts w:ascii="FangSong" w:hAnsi="FangSong" w:eastAsia="FangSong" w:cs="FangSong"/>
          <w:sz w:val="32"/>
          <w:szCs w:val="32"/>
          <w:spacing w:val="30"/>
        </w:rPr>
        <w:t>、全周期的战略规划要</w:t>
      </w:r>
      <w:r>
        <w:rPr>
          <w:rFonts w:ascii="FangSong" w:hAnsi="FangSong" w:eastAsia="FangSong" w:cs="FangSong"/>
          <w:sz w:val="32"/>
          <w:szCs w:val="32"/>
        </w:rPr>
        <w:t xml:space="preserve"> </w:t>
      </w:r>
      <w:r>
        <w:rPr>
          <w:rFonts w:ascii="FangSong" w:hAnsi="FangSong" w:eastAsia="FangSong" w:cs="FangSong"/>
          <w:sz w:val="32"/>
          <w:szCs w:val="32"/>
          <w:spacing w:val="12"/>
        </w:rPr>
        <w:t>点。在工业经济向数字经济转变过程中，数字化转型是所有企业的“必修课”。</w:t>
      </w:r>
      <w:r>
        <w:rPr>
          <w:rFonts w:ascii="FangSong" w:hAnsi="FangSong" w:eastAsia="FangSong" w:cs="FangSong"/>
          <w:sz w:val="32"/>
          <w:szCs w:val="32"/>
          <w:spacing w:val="1"/>
        </w:rPr>
        <w:t xml:space="preserve"> </w:t>
      </w:r>
      <w:r>
        <w:rPr>
          <w:rFonts w:ascii="FangSong" w:hAnsi="FangSong" w:eastAsia="FangSong" w:cs="FangSong"/>
          <w:sz w:val="32"/>
          <w:szCs w:val="32"/>
          <w:spacing w:val="12"/>
        </w:rPr>
        <w:t>数字化转型规划是企业发展战略的重要组成，也是衡量企业先进性的重要依据。</w:t>
      </w:r>
      <w:r>
        <w:rPr>
          <w:rFonts w:ascii="FangSong" w:hAnsi="FangSong" w:eastAsia="FangSong" w:cs="FangSong"/>
          <w:sz w:val="32"/>
          <w:szCs w:val="32"/>
          <w:spacing w:val="1"/>
        </w:rPr>
        <w:t xml:space="preserve"> </w:t>
      </w:r>
      <w:r>
        <w:rPr>
          <w:rFonts w:ascii="FangSong" w:hAnsi="FangSong" w:eastAsia="FangSong" w:cs="FangSong"/>
          <w:sz w:val="32"/>
          <w:szCs w:val="32"/>
          <w:spacing w:val="19"/>
        </w:rPr>
        <w:t>可以说，企业把“数字化”价值边界扩展到哪里，企业未来发展的</w:t>
      </w:r>
      <w:r>
        <w:rPr>
          <w:rFonts w:ascii="FangSong" w:hAnsi="FangSong" w:eastAsia="FangSong" w:cs="FangSong"/>
          <w:sz w:val="32"/>
          <w:szCs w:val="32"/>
          <w:spacing w:val="18"/>
        </w:rPr>
        <w:t>空间就延仲</w:t>
      </w:r>
    </w:p>
    <w:p>
      <w:pPr>
        <w:ind w:left="251"/>
        <w:spacing w:line="228" w:lineRule="auto"/>
        <w:rPr>
          <w:rFonts w:ascii="FangSong" w:hAnsi="FangSong" w:eastAsia="FangSong" w:cs="FangSong"/>
          <w:sz w:val="32"/>
          <w:szCs w:val="32"/>
        </w:rPr>
      </w:pPr>
      <w:r>
        <w:rPr>
          <w:rFonts w:ascii="FangSong" w:hAnsi="FangSong" w:eastAsia="FangSong" w:cs="FangSong"/>
          <w:sz w:val="32"/>
          <w:szCs w:val="32"/>
          <w:spacing w:val="-12"/>
        </w:rPr>
        <w:t>到哪里。</w:t>
      </w:r>
    </w:p>
    <w:p>
      <w:pPr>
        <w:ind w:left="251" w:right="1299" w:firstLine="685"/>
        <w:spacing w:before="239" w:line="346" w:lineRule="auto"/>
        <w:rPr>
          <w:rFonts w:ascii="FangSong" w:hAnsi="FangSong" w:eastAsia="FangSong" w:cs="FangSong"/>
          <w:sz w:val="32"/>
          <w:szCs w:val="32"/>
        </w:rPr>
      </w:pPr>
      <w:r>
        <w:rPr>
          <w:rFonts w:ascii="FangSong" w:hAnsi="FangSong" w:eastAsia="FangSong" w:cs="FangSong"/>
          <w:sz w:val="32"/>
          <w:szCs w:val="32"/>
          <w:spacing w:val="21"/>
        </w:rPr>
        <w:t>组织上，推动组织与机制的数字化转型。数字化转型是新</w:t>
      </w:r>
      <w:r>
        <w:rPr>
          <w:rFonts w:ascii="FangSong" w:hAnsi="FangSong" w:eastAsia="FangSong" w:cs="FangSong"/>
          <w:sz w:val="32"/>
          <w:szCs w:val="32"/>
          <w:spacing w:val="20"/>
        </w:rPr>
        <w:t>生事物，容易发</w:t>
      </w:r>
      <w:r>
        <w:rPr>
          <w:rFonts w:ascii="FangSong" w:hAnsi="FangSong" w:eastAsia="FangSong" w:cs="FangSong"/>
          <w:sz w:val="32"/>
          <w:szCs w:val="32"/>
        </w:rPr>
        <w:t xml:space="preserve"> </w:t>
      </w:r>
      <w:r>
        <w:rPr>
          <w:rFonts w:ascii="FangSong" w:hAnsi="FangSong" w:eastAsia="FangSong" w:cs="FangSong"/>
          <w:sz w:val="32"/>
          <w:szCs w:val="32"/>
          <w:spacing w:val="18"/>
        </w:rPr>
        <w:t>生“小事情多头决策，大事情没人决策”的情况，企业应体系化梳理各方利益</w:t>
      </w:r>
      <w:r>
        <w:rPr>
          <w:rFonts w:ascii="FangSong" w:hAnsi="FangSong" w:eastAsia="FangSong" w:cs="FangSong"/>
          <w:sz w:val="32"/>
          <w:szCs w:val="32"/>
          <w:spacing w:val="18"/>
        </w:rPr>
        <w:t xml:space="preserve"> </w:t>
      </w:r>
      <w:r>
        <w:rPr>
          <w:rFonts w:ascii="FangSong" w:hAnsi="FangSong" w:eastAsia="FangSong" w:cs="FangSong"/>
          <w:sz w:val="32"/>
          <w:szCs w:val="32"/>
          <w:spacing w:val="20"/>
        </w:rPr>
        <w:t>诉求，构建责任矩阵，优化决策机制和流程。当前，企业数</w:t>
      </w:r>
      <w:r>
        <w:rPr>
          <w:rFonts w:ascii="FangSong" w:hAnsi="FangSong" w:eastAsia="FangSong" w:cs="FangSong"/>
          <w:sz w:val="32"/>
          <w:szCs w:val="32"/>
          <w:spacing w:val="19"/>
        </w:rPr>
        <w:t>字化转型的核心是</w:t>
      </w:r>
      <w:r>
        <w:rPr>
          <w:rFonts w:ascii="FangSong" w:hAnsi="FangSong" w:eastAsia="FangSong" w:cs="FangSong"/>
          <w:sz w:val="32"/>
          <w:szCs w:val="32"/>
        </w:rPr>
        <w:t xml:space="preserve"> </w:t>
      </w:r>
      <w:r>
        <w:rPr>
          <w:rFonts w:ascii="FangSong" w:hAnsi="FangSong" w:eastAsia="FangSong" w:cs="FangSong"/>
          <w:sz w:val="32"/>
          <w:szCs w:val="32"/>
          <w:spacing w:val="20"/>
        </w:rPr>
        <w:t>创新，需要重新开发岗位，协同开展组织建设、系统提升人员能力、开放内外</w:t>
      </w:r>
    </w:p>
    <w:p>
      <w:pPr>
        <w:ind w:left="251"/>
        <w:spacing w:before="1" w:line="225" w:lineRule="auto"/>
        <w:rPr>
          <w:rFonts w:ascii="FangSong" w:hAnsi="FangSong" w:eastAsia="FangSong" w:cs="FangSong"/>
          <w:sz w:val="32"/>
          <w:szCs w:val="32"/>
        </w:rPr>
      </w:pPr>
      <w:r>
        <w:rPr>
          <w:rFonts w:ascii="FangSong" w:hAnsi="FangSong" w:eastAsia="FangSong" w:cs="FangSong"/>
          <w:sz w:val="32"/>
          <w:szCs w:val="32"/>
          <w:spacing w:val="9"/>
        </w:rPr>
        <w:t>部生态合作等一系列保障工作。</w:t>
      </w:r>
    </w:p>
    <w:p>
      <w:pPr>
        <w:ind w:left="251" w:right="1351" w:firstLine="685"/>
        <w:spacing w:before="264" w:line="350" w:lineRule="auto"/>
        <w:rPr>
          <w:rFonts w:ascii="FangSong" w:hAnsi="FangSong" w:eastAsia="FangSong" w:cs="FangSong"/>
          <w:sz w:val="32"/>
          <w:szCs w:val="32"/>
        </w:rPr>
      </w:pPr>
      <w:r>
        <w:rPr>
          <w:rFonts w:ascii="FangSong" w:hAnsi="FangSong" w:eastAsia="FangSong" w:cs="FangSong"/>
          <w:sz w:val="32"/>
          <w:szCs w:val="32"/>
          <w:spacing w:val="29"/>
        </w:rPr>
        <w:t>业务上，使业务创新与企业数字化“一体化”推进。对传统企业而言，</w:t>
      </w:r>
      <w:r>
        <w:rPr>
          <w:rFonts w:ascii="FangSong" w:hAnsi="FangSong" w:eastAsia="FangSong" w:cs="FangSong"/>
          <w:sz w:val="32"/>
          <w:szCs w:val="32"/>
          <w:spacing w:val="12"/>
        </w:rPr>
        <w:t xml:space="preserve"> </w:t>
      </w:r>
      <w:r>
        <w:rPr>
          <w:rFonts w:ascii="FangSong" w:hAnsi="FangSong" w:eastAsia="FangSong" w:cs="FangSong"/>
          <w:sz w:val="32"/>
          <w:szCs w:val="32"/>
          <w:spacing w:val="28"/>
        </w:rPr>
        <w:t>数字化是一种颠覆而不是优化。企业处于业务快速迭代的状态，除互联网行</w:t>
      </w:r>
      <w:r>
        <w:rPr>
          <w:rFonts w:ascii="FangSong" w:hAnsi="FangSong" w:eastAsia="FangSong" w:cs="FangSong"/>
          <w:sz w:val="32"/>
          <w:szCs w:val="32"/>
        </w:rPr>
        <w:t xml:space="preserve"> </w:t>
      </w:r>
      <w:r>
        <w:rPr>
          <w:rFonts w:ascii="FangSong" w:hAnsi="FangSong" w:eastAsia="FangSong" w:cs="FangSong"/>
          <w:sz w:val="32"/>
          <w:szCs w:val="32"/>
          <w:spacing w:val="29"/>
        </w:rPr>
        <w:t>业外，传统行业要坚定地通过推动核心业务数据上云，连通更多数据孤岛、</w:t>
      </w:r>
    </w:p>
    <w:p>
      <w:pPr>
        <w:ind w:left="251"/>
        <w:spacing w:before="1" w:line="227" w:lineRule="auto"/>
        <w:rPr>
          <w:rFonts w:ascii="FangSong" w:hAnsi="FangSong" w:eastAsia="FangSong" w:cs="FangSong"/>
          <w:sz w:val="32"/>
          <w:szCs w:val="32"/>
        </w:rPr>
      </w:pPr>
      <w:r>
        <w:rPr>
          <w:rFonts w:ascii="FangSong" w:hAnsi="FangSong" w:eastAsia="FangSong" w:cs="FangSong"/>
          <w:sz w:val="32"/>
          <w:szCs w:val="32"/>
          <w:spacing w:val="29"/>
        </w:rPr>
        <w:t>实现数据闭环，通过重构来创造新的数字化业务，提升产业竞争力。</w:t>
      </w:r>
    </w:p>
    <w:p>
      <w:pPr>
        <w:ind w:left="251" w:right="1299" w:firstLine="685"/>
        <w:spacing w:before="237" w:line="355" w:lineRule="auto"/>
        <w:rPr>
          <w:rFonts w:ascii="FangSong" w:hAnsi="FangSong" w:eastAsia="FangSong" w:cs="FangSong"/>
          <w:sz w:val="32"/>
          <w:szCs w:val="32"/>
        </w:rPr>
      </w:pPr>
      <w:r>
        <w:rPr>
          <w:rFonts w:ascii="FangSong" w:hAnsi="FangSong" w:eastAsia="FangSong" w:cs="FangSong"/>
          <w:sz w:val="32"/>
          <w:szCs w:val="32"/>
          <w:spacing w:val="20"/>
        </w:rPr>
        <w:t>技术上，要通过云原生技术先进性解决关键业务问题</w:t>
      </w:r>
      <w:r>
        <w:rPr>
          <w:rFonts w:ascii="FangSong" w:hAnsi="FangSong" w:eastAsia="FangSong" w:cs="FangSong"/>
          <w:sz w:val="32"/>
          <w:szCs w:val="32"/>
          <w:spacing w:val="19"/>
        </w:rPr>
        <w:t>。云是企业数字化转</w:t>
      </w:r>
      <w:r>
        <w:rPr>
          <w:rFonts w:ascii="FangSong" w:hAnsi="FangSong" w:eastAsia="FangSong" w:cs="FangSong"/>
          <w:sz w:val="32"/>
          <w:szCs w:val="32"/>
        </w:rPr>
        <w:t xml:space="preserve"> </w:t>
      </w:r>
      <w:r>
        <w:rPr>
          <w:rFonts w:ascii="FangSong" w:hAnsi="FangSong" w:eastAsia="FangSong" w:cs="FangSong"/>
          <w:sz w:val="32"/>
          <w:szCs w:val="32"/>
          <w:spacing w:val="19"/>
        </w:rPr>
        <w:t>型的基础设施。云原生分布式架构能够快速实现企业跨地域、跨业务的协同，</w:t>
      </w:r>
      <w:r>
        <w:rPr>
          <w:rFonts w:ascii="FangSong" w:hAnsi="FangSong" w:eastAsia="FangSong" w:cs="FangSong"/>
          <w:sz w:val="32"/>
          <w:szCs w:val="32"/>
          <w:spacing w:val="8"/>
        </w:rPr>
        <w:t xml:space="preserve"> </w:t>
      </w:r>
      <w:r>
        <w:rPr>
          <w:rFonts w:ascii="FangSong" w:hAnsi="FangSong" w:eastAsia="FangSong" w:cs="FangSong"/>
          <w:sz w:val="32"/>
          <w:szCs w:val="32"/>
          <w:spacing w:val="20"/>
        </w:rPr>
        <w:t>支持业务低成本快速扩张。基于云上低代码开发平台，搭建</w:t>
      </w:r>
      <w:r>
        <w:rPr>
          <w:rFonts w:ascii="Times New Roman" w:hAnsi="Times New Roman" w:eastAsia="Times New Roman" w:cs="Times New Roman"/>
          <w:sz w:val="32"/>
          <w:szCs w:val="32"/>
        </w:rPr>
        <w:t>IoT</w:t>
      </w:r>
      <w:r>
        <w:rPr>
          <w:rFonts w:ascii="Times New Roman" w:hAnsi="Times New Roman" w:eastAsia="Times New Roman" w:cs="Times New Roman"/>
          <w:sz w:val="32"/>
          <w:szCs w:val="32"/>
          <w:spacing w:val="20"/>
        </w:rPr>
        <w:t xml:space="preserve">  </w:t>
      </w:r>
      <w:r>
        <w:rPr>
          <w:rFonts w:ascii="FangSong" w:hAnsi="FangSong" w:eastAsia="FangSong" w:cs="FangSong"/>
          <w:sz w:val="32"/>
          <w:szCs w:val="32"/>
          <w:spacing w:val="20"/>
        </w:rPr>
        <w:t>系统、订单系</w:t>
      </w:r>
      <w:r>
        <w:rPr>
          <w:rFonts w:ascii="FangSong" w:hAnsi="FangSong" w:eastAsia="FangSong" w:cs="FangSong"/>
          <w:sz w:val="32"/>
          <w:szCs w:val="32"/>
          <w:spacing w:val="13"/>
        </w:rPr>
        <w:t xml:space="preserve"> </w:t>
      </w:r>
      <w:r>
        <w:rPr>
          <w:rFonts w:ascii="FangSong" w:hAnsi="FangSong" w:eastAsia="FangSong" w:cs="FangSong"/>
          <w:sz w:val="32"/>
          <w:szCs w:val="32"/>
          <w:spacing w:val="31"/>
        </w:rPr>
        <w:t>统、</w:t>
      </w:r>
      <w:r>
        <w:rPr>
          <w:rFonts w:ascii="Times New Roman" w:hAnsi="Times New Roman" w:eastAsia="Times New Roman" w:cs="Times New Roman"/>
          <w:sz w:val="32"/>
          <w:szCs w:val="32"/>
        </w:rPr>
        <w:t>ERP</w:t>
      </w:r>
      <w:r>
        <w:rPr>
          <w:rFonts w:ascii="Times New Roman" w:hAnsi="Times New Roman" w:eastAsia="Times New Roman" w:cs="Times New Roman"/>
          <w:sz w:val="32"/>
          <w:szCs w:val="32"/>
          <w:spacing w:val="52"/>
        </w:rPr>
        <w:t xml:space="preserve"> </w:t>
      </w:r>
      <w:r>
        <w:rPr>
          <w:rFonts w:ascii="FangSong" w:hAnsi="FangSong" w:eastAsia="FangSong" w:cs="FangSong"/>
          <w:sz w:val="32"/>
          <w:szCs w:val="32"/>
          <w:spacing w:val="31"/>
        </w:rPr>
        <w:t>系统、质量管理系统，可促进企业研产供销服</w:t>
      </w:r>
      <w:r>
        <w:rPr>
          <w:rFonts w:ascii="FangSong" w:hAnsi="FangSong" w:eastAsia="FangSong" w:cs="FangSong"/>
          <w:sz w:val="32"/>
          <w:szCs w:val="32"/>
          <w:spacing w:val="30"/>
        </w:rPr>
        <w:t>数据融合，切实提升</w:t>
      </w:r>
    </w:p>
    <w:p>
      <w:pPr>
        <w:ind w:left="251"/>
        <w:spacing w:before="1" w:line="224" w:lineRule="auto"/>
        <w:rPr>
          <w:rFonts w:ascii="FangSong" w:hAnsi="FangSong" w:eastAsia="FangSong" w:cs="FangSong"/>
          <w:sz w:val="32"/>
          <w:szCs w:val="32"/>
        </w:rPr>
      </w:pPr>
      <w:r>
        <w:rPr>
          <w:rFonts w:ascii="FangSong" w:hAnsi="FangSong" w:eastAsia="FangSong" w:cs="FangSong"/>
          <w:sz w:val="32"/>
          <w:szCs w:val="32"/>
          <w:spacing w:val="2"/>
        </w:rPr>
        <w:t>企业数字化转型价值。</w:t>
      </w:r>
    </w:p>
    <w:p>
      <w:pPr>
        <w:ind w:left="251" w:right="1221" w:firstLine="685"/>
        <w:spacing w:before="261" w:line="351" w:lineRule="auto"/>
        <w:rPr>
          <w:rFonts w:ascii="FangSong" w:hAnsi="FangSong" w:eastAsia="FangSong" w:cs="FangSong"/>
          <w:sz w:val="32"/>
          <w:szCs w:val="32"/>
        </w:rPr>
      </w:pPr>
      <w:r>
        <w:rPr>
          <w:rFonts w:ascii="FangSong" w:hAnsi="FangSong" w:eastAsia="FangSong" w:cs="FangSong"/>
          <w:sz w:val="32"/>
          <w:szCs w:val="32"/>
          <w:spacing w:val="32"/>
        </w:rPr>
        <w:t>运营上，要坚持数据运营和业务运行并重。企业数字化转型过程中，工</w:t>
      </w:r>
      <w:r>
        <w:rPr>
          <w:rFonts w:ascii="FangSong" w:hAnsi="FangSong" w:eastAsia="FangSong" w:cs="FangSong"/>
          <w:sz w:val="32"/>
          <w:szCs w:val="32"/>
          <w:spacing w:val="6"/>
        </w:rPr>
        <w:t xml:space="preserve"> </w:t>
      </w:r>
      <w:r>
        <w:rPr>
          <w:rFonts w:ascii="FangSong" w:hAnsi="FangSong" w:eastAsia="FangSong" w:cs="FangSong"/>
          <w:sz w:val="32"/>
          <w:szCs w:val="32"/>
          <w:spacing w:val="30"/>
        </w:rPr>
        <w:t>作重心须面向整个数字化业务场景，无须冗杂重复地维护硬件的稳定性和可</w:t>
      </w:r>
      <w:r>
        <w:rPr>
          <w:rFonts w:ascii="FangSong" w:hAnsi="FangSong" w:eastAsia="FangSong" w:cs="FangSong"/>
          <w:sz w:val="32"/>
          <w:szCs w:val="32"/>
          <w:spacing w:val="5"/>
        </w:rPr>
        <w:t xml:space="preserve"> </w:t>
      </w:r>
      <w:r>
        <w:rPr>
          <w:rFonts w:ascii="FangSong" w:hAnsi="FangSong" w:eastAsia="FangSong" w:cs="FangSong"/>
          <w:sz w:val="32"/>
          <w:szCs w:val="32"/>
          <w:spacing w:val="32"/>
        </w:rPr>
        <w:t>靠性。同时，需要关注三个核心方面：</w:t>
      </w:r>
      <w:r>
        <w:rPr>
          <w:rFonts w:ascii="FangSong" w:hAnsi="FangSong" w:eastAsia="FangSong" w:cs="FangSong"/>
          <w:sz w:val="32"/>
          <w:szCs w:val="32"/>
          <w:spacing w:val="146"/>
        </w:rPr>
        <w:t xml:space="preserve"> </w:t>
      </w:r>
      <w:r>
        <w:rPr>
          <w:rFonts w:ascii="FangSong" w:hAnsi="FangSong" w:eastAsia="FangSong" w:cs="FangSong"/>
          <w:sz w:val="32"/>
          <w:szCs w:val="32"/>
          <w:spacing w:val="32"/>
        </w:rPr>
        <w:t>一是标准化梳理数字化服务目录与</w:t>
      </w:r>
      <w:r>
        <w:rPr>
          <w:rFonts w:ascii="FangSong" w:hAnsi="FangSong" w:eastAsia="FangSong" w:cs="FangSong"/>
          <w:sz w:val="32"/>
          <w:szCs w:val="32"/>
        </w:rPr>
        <w:t xml:space="preserve"> </w:t>
      </w:r>
      <w:r>
        <w:rPr>
          <w:rFonts w:ascii="FangSong" w:hAnsi="FangSong" w:eastAsia="FangSong" w:cs="FangSong"/>
          <w:sz w:val="32"/>
          <w:szCs w:val="32"/>
          <w:spacing w:val="41"/>
        </w:rPr>
        <w:t>协议，可视化地展示给用户；二是科学核定数据与财务核算机制，促进各</w:t>
      </w:r>
      <w:r>
        <w:rPr>
          <w:rFonts w:ascii="FangSong" w:hAnsi="FangSong" w:eastAsia="FangSong" w:cs="FangSong"/>
          <w:sz w:val="32"/>
          <w:szCs w:val="32"/>
          <w:spacing w:val="1"/>
        </w:rPr>
        <w:t xml:space="preserve"> </w:t>
      </w:r>
      <w:r>
        <w:rPr>
          <w:rFonts w:ascii="FangSong" w:hAnsi="FangSong" w:eastAsia="FangSong" w:cs="FangSong"/>
          <w:sz w:val="32"/>
          <w:szCs w:val="32"/>
          <w:spacing w:val="23"/>
        </w:rPr>
        <w:t>类资源绿色合理使用，提升资源利用率；三是结合数据运营与业务运营指标，</w:t>
      </w:r>
    </w:p>
    <w:p>
      <w:pPr>
        <w:ind w:left="251"/>
        <w:spacing w:before="1" w:line="226" w:lineRule="auto"/>
        <w:rPr>
          <w:rFonts w:ascii="FangSong" w:hAnsi="FangSong" w:eastAsia="FangSong" w:cs="FangSong"/>
          <w:sz w:val="32"/>
          <w:szCs w:val="32"/>
        </w:rPr>
      </w:pPr>
      <w:r>
        <w:rPr>
          <w:rFonts w:ascii="FangSong" w:hAnsi="FangSong" w:eastAsia="FangSong" w:cs="FangSong"/>
          <w:sz w:val="32"/>
          <w:szCs w:val="32"/>
          <w:spacing w:val="32"/>
        </w:rPr>
        <w:t>根据数据变化情况洞察业务变化，为业务决策提供参考依据。</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60"/>
        <w:spacing w:before="84" w:line="183" w:lineRule="auto"/>
        <w:rPr>
          <w:rFonts w:ascii="SimSun" w:hAnsi="SimSun" w:eastAsia="SimSun" w:cs="SimSun"/>
          <w:sz w:val="26"/>
          <w:szCs w:val="26"/>
        </w:rPr>
      </w:pPr>
      <w:r>
        <w:rPr>
          <w:rFonts w:ascii="SimSun" w:hAnsi="SimSun" w:eastAsia="SimSun" w:cs="SimSun"/>
          <w:sz w:val="26"/>
          <w:szCs w:val="26"/>
          <w:spacing w:val="-3"/>
        </w:rPr>
        <w:t>42</w:t>
      </w:r>
    </w:p>
    <w:p>
      <w:pPr>
        <w:pStyle w:val="BodyText"/>
        <w:spacing w:line="14" w:lineRule="auto"/>
        <w:rPr>
          <w:sz w:val="2"/>
        </w:rPr>
      </w:pPr>
      <w:r>
        <w:rPr>
          <w:sz w:val="2"/>
          <w:szCs w:val="2"/>
        </w:rPr>
        <w:br w:type="column"/>
      </w:r>
    </w:p>
    <w:p>
      <w:pPr>
        <w:pStyle w:val="BodyText"/>
        <w:spacing w:line="249" w:lineRule="auto"/>
        <w:rPr/>
      </w:pPr>
      <w:r/>
    </w:p>
    <w:p>
      <w:pPr>
        <w:pStyle w:val="BodyText"/>
        <w:spacing w:line="249" w:lineRule="auto"/>
        <w:rPr/>
      </w:pPr>
      <w:r/>
    </w:p>
    <w:p>
      <w:pPr>
        <w:ind w:left="5746"/>
        <w:spacing w:before="104" w:line="227" w:lineRule="auto"/>
        <w:rPr>
          <w:rFonts w:ascii="SimHei" w:hAnsi="SimHei" w:eastAsia="SimHei" w:cs="SimHei"/>
          <w:sz w:val="32"/>
          <w:szCs w:val="32"/>
        </w:rPr>
      </w:pPr>
      <w:r>
        <w:rPr>
          <w:rFonts w:ascii="SimHei" w:hAnsi="SimHei" w:eastAsia="SimHei" w:cs="SimHei"/>
          <w:sz w:val="32"/>
          <w:szCs w:val="32"/>
          <w:b/>
          <w:bCs/>
          <w:spacing w:val="-26"/>
          <w:w w:val="97"/>
        </w:rPr>
        <w:t>第一章</w:t>
      </w:r>
      <w:r>
        <w:rPr>
          <w:rFonts w:ascii="SimHei" w:hAnsi="SimHei" w:eastAsia="SimHei" w:cs="SimHei"/>
          <w:sz w:val="32"/>
          <w:szCs w:val="32"/>
          <w:spacing w:val="75"/>
        </w:rPr>
        <w:t xml:space="preserve">  </w:t>
      </w:r>
      <w:r>
        <w:rPr>
          <w:rFonts w:ascii="SimHei" w:hAnsi="SimHei" w:eastAsia="SimHei" w:cs="SimHei"/>
          <w:sz w:val="32"/>
          <w:szCs w:val="32"/>
          <w:b/>
          <w:bCs/>
          <w:spacing w:val="-26"/>
          <w:w w:val="97"/>
        </w:rPr>
        <w:t>总体认识——数字化转型的核心内涵是什么?</w:t>
      </w:r>
    </w:p>
    <w:p>
      <w:pPr>
        <w:pStyle w:val="BodyText"/>
        <w:spacing w:line="274" w:lineRule="auto"/>
        <w:rPr/>
      </w:pPr>
      <w:r/>
    </w:p>
    <w:p>
      <w:pPr>
        <w:pStyle w:val="BodyText"/>
        <w:spacing w:line="275" w:lineRule="auto"/>
        <w:rPr/>
      </w:pPr>
      <w:r/>
    </w:p>
    <w:p>
      <w:pPr>
        <w:pStyle w:val="BodyText"/>
        <w:ind w:firstLine="301"/>
        <w:spacing w:line="1362" w:lineRule="exact"/>
        <w:rPr/>
      </w:pPr>
      <w:r>
        <w:rPr>
          <w:position w:val="-27"/>
        </w:rPr>
        <w:pict>
          <v:group id="_x0000_s286" style="mso-position-vertical-relative:line;mso-position-horizontal-relative:char;width:626.5pt;height:68.15pt;" filled="false" stroked="false" coordsize="12530,1363" coordorigin="0,0">
            <v:shape id="_x0000_s288" style="position:absolute;left:0;top:0;width:12530;height:1363;" filled="false" stroked="false" type="#_x0000_t75">
              <v:imagedata o:title="" r:id="rId92"/>
            </v:shape>
            <v:shape id="_x0000_s290" style="position:absolute;left:-20;top:-20;width:12570;height:1403;" filled="false" stroked="false" type="#_x0000_t202">
              <v:fill on="false"/>
              <v:stroke on="false"/>
              <v:path/>
              <v:imagedata o:title=""/>
              <o:lock v:ext="edit" aspectratio="false"/>
              <v:textbox inset="0mm,0mm,0mm,0mm">
                <w:txbxContent>
                  <w:p>
                    <w:pPr>
                      <w:spacing w:line="361" w:lineRule="auto"/>
                      <w:rPr>
                        <w:rFonts w:ascii="Arial"/>
                        <w:sz w:val="21"/>
                      </w:rPr>
                    </w:pPr>
                    <w:r/>
                  </w:p>
                  <w:p>
                    <w:pPr>
                      <w:ind w:left="270"/>
                      <w:spacing w:before="159" w:line="223" w:lineRule="auto"/>
                      <w:rPr>
                        <w:rFonts w:ascii="SimHei" w:hAnsi="SimHei" w:eastAsia="SimHei" w:cs="SimHei"/>
                        <w:sz w:val="49"/>
                        <w:szCs w:val="49"/>
                      </w:rPr>
                    </w:pPr>
                    <w:r>
                      <w:rPr>
                        <w:rFonts w:ascii="SimHei" w:hAnsi="SimHei" w:eastAsia="SimHei" w:cs="SimHei"/>
                        <w:sz w:val="49"/>
                        <w:szCs w:val="49"/>
                        <w:b/>
                        <w:bCs/>
                        <w:color w:val="FFFFFF"/>
                        <w:spacing w:val="6"/>
                      </w:rPr>
                      <w:t>Q13:</w:t>
                    </w:r>
                    <w:r>
                      <w:rPr>
                        <w:rFonts w:ascii="SimHei" w:hAnsi="SimHei" w:eastAsia="SimHei" w:cs="SimHei"/>
                        <w:sz w:val="49"/>
                        <w:szCs w:val="49"/>
                        <w:color w:val="FFFFFF"/>
                        <w:spacing w:val="160"/>
                      </w:rPr>
                      <w:t xml:space="preserve"> </w:t>
                    </w:r>
                    <w:r>
                      <w:rPr>
                        <w:rFonts w:ascii="SimHei" w:hAnsi="SimHei" w:eastAsia="SimHei" w:cs="SimHei"/>
                        <w:sz w:val="49"/>
                        <w:szCs w:val="49"/>
                        <w:b/>
                        <w:bCs/>
                        <w:color w:val="FFFFFF"/>
                        <w:spacing w:val="6"/>
                      </w:rPr>
                      <w:t>系统推进企业数字化转型的方法与路径是什么?</w:t>
                    </w:r>
                  </w:p>
                </w:txbxContent>
              </v:textbox>
            </v:shape>
          </v:group>
        </w:pict>
      </w:r>
    </w:p>
    <w:p>
      <w:pPr>
        <w:ind w:left="8492"/>
        <w:spacing w:before="270" w:line="227" w:lineRule="auto"/>
        <w:rPr>
          <w:rFonts w:ascii="KaiTi" w:hAnsi="KaiTi" w:eastAsia="KaiTi" w:cs="KaiTi"/>
          <w:sz w:val="32"/>
          <w:szCs w:val="32"/>
        </w:rPr>
      </w:pPr>
      <w:r>
        <w:rPr>
          <w:rFonts w:ascii="KaiTi" w:hAnsi="KaiTi" w:eastAsia="KaiTi" w:cs="KaiTi"/>
          <w:sz w:val="32"/>
          <w:szCs w:val="32"/>
          <w:spacing w:val="16"/>
        </w:rPr>
        <w:t>点亮智库·中信联</w:t>
      </w:r>
      <w:r>
        <w:rPr>
          <w:rFonts w:ascii="KaiTi" w:hAnsi="KaiTi" w:eastAsia="KaiTi" w:cs="KaiTi"/>
          <w:sz w:val="32"/>
          <w:szCs w:val="32"/>
          <w:spacing w:val="8"/>
        </w:rPr>
        <w:t xml:space="preserve">  </w:t>
      </w:r>
      <w:r>
        <w:rPr>
          <w:rFonts w:ascii="KaiTi" w:hAnsi="KaiTi" w:eastAsia="KaiTi" w:cs="KaiTi"/>
          <w:sz w:val="32"/>
          <w:szCs w:val="32"/>
          <w:spacing w:val="16"/>
        </w:rPr>
        <w:t>王金德</w:t>
      </w:r>
    </w:p>
    <w:p>
      <w:pPr>
        <w:pStyle w:val="BodyText"/>
        <w:spacing w:line="474" w:lineRule="auto"/>
        <w:rPr/>
      </w:pPr>
      <w:r/>
    </w:p>
    <w:p>
      <w:pPr>
        <w:ind w:left="2106"/>
        <w:spacing w:before="104" w:line="577" w:lineRule="exact"/>
        <w:rPr>
          <w:rFonts w:ascii="FangSong" w:hAnsi="FangSong" w:eastAsia="FangSong" w:cs="FangSong"/>
          <w:sz w:val="32"/>
          <w:szCs w:val="32"/>
        </w:rPr>
      </w:pPr>
      <w:r>
        <w:pict>
          <v:shape id="_x0000_s292" style="position:absolute;margin-left:26.2173pt;margin-top:0.080475pt;mso-position-vertical-relative:text;mso-position-horizontal-relative:text;width:70.6pt;height:56.35pt;z-index:251855872;" filled="false" stroked="false" type="#_x0000_t202">
            <v:fill on="false"/>
            <v:stroke on="false"/>
            <v:path/>
            <v:imagedata o:title=""/>
            <o:lock v:ext="edit" aspectratio="false"/>
            <v:textbox inset="0mm,0mm,0mm,0mm">
              <w:txbxContent>
                <w:p>
                  <w:pPr>
                    <w:pStyle w:val="BodyText"/>
                    <w:spacing w:before="20" w:line="197" w:lineRule="auto"/>
                    <w:jc w:val="right"/>
                    <w:rPr>
                      <w:sz w:val="115"/>
                      <w:szCs w:val="115"/>
                    </w:rPr>
                  </w:pPr>
                  <w:r>
                    <w:rPr>
                      <w:sz w:val="115"/>
                      <w:szCs w:val="115"/>
                      <w:b/>
                      <w:bCs/>
                      <w:spacing w:val="-50"/>
                    </w:rPr>
                    <w:t>A1</w:t>
                  </w:r>
                </w:p>
              </w:txbxContent>
            </v:textbox>
          </v:shape>
        </w:pict>
      </w:r>
      <w:r>
        <w:rPr>
          <w:rFonts w:ascii="FangSong" w:hAnsi="FangSong" w:eastAsia="FangSong" w:cs="FangSong"/>
          <w:sz w:val="32"/>
          <w:szCs w:val="32"/>
          <w:spacing w:val="20"/>
          <w:position w:val="18"/>
        </w:rPr>
        <w:t>数字化转型是一项系统性的创新工作，涉及经济、产业、企业</w:t>
      </w:r>
      <w:r>
        <w:rPr>
          <w:rFonts w:ascii="FangSong" w:hAnsi="FangSong" w:eastAsia="FangSong" w:cs="FangSong"/>
          <w:sz w:val="32"/>
          <w:szCs w:val="32"/>
          <w:spacing w:val="19"/>
          <w:position w:val="18"/>
        </w:rPr>
        <w:t>、部门、</w:t>
      </w:r>
    </w:p>
    <w:p>
      <w:pPr>
        <w:ind w:left="2149"/>
        <w:spacing w:before="1" w:line="226" w:lineRule="auto"/>
        <w:rPr>
          <w:rFonts w:ascii="FangSong" w:hAnsi="FangSong" w:eastAsia="FangSong" w:cs="FangSong"/>
          <w:sz w:val="32"/>
          <w:szCs w:val="32"/>
        </w:rPr>
      </w:pPr>
      <w:r>
        <w:rPr>
          <w:rFonts w:ascii="FangSong" w:hAnsi="FangSong" w:eastAsia="FangSong" w:cs="FangSong"/>
          <w:sz w:val="32"/>
          <w:szCs w:val="32"/>
          <w:spacing w:val="8"/>
        </w:rPr>
        <w:t>单元等多个层次，以及战略、业务、技术、管理、要素等多个专业</w:t>
      </w:r>
      <w:r>
        <w:rPr>
          <w:rFonts w:ascii="FangSong" w:hAnsi="FangSong" w:eastAsia="FangSong" w:cs="FangSong"/>
          <w:sz w:val="32"/>
          <w:szCs w:val="32"/>
          <w:spacing w:val="7"/>
        </w:rPr>
        <w:t>领域。</w:t>
      </w:r>
    </w:p>
    <w:p>
      <w:pPr>
        <w:ind w:left="544" w:right="9"/>
        <w:spacing w:before="222" w:line="341" w:lineRule="auto"/>
        <w:rPr>
          <w:rFonts w:ascii="SimSun" w:hAnsi="SimSun" w:eastAsia="SimSun" w:cs="SimSun"/>
          <w:sz w:val="32"/>
          <w:szCs w:val="32"/>
        </w:rPr>
      </w:pPr>
      <w:r>
        <w:rPr>
          <w:rFonts w:ascii="FangSong" w:hAnsi="FangSong" w:eastAsia="FangSong" w:cs="FangSong"/>
          <w:sz w:val="32"/>
          <w:szCs w:val="32"/>
          <w:spacing w:val="38"/>
        </w:rPr>
        <w:t>按照点亮智库</w:t>
      </w:r>
      <w:r>
        <w:rPr>
          <w:rFonts w:ascii="Times New Roman" w:hAnsi="Times New Roman" w:eastAsia="Times New Roman" w:cs="Times New Roman"/>
          <w:sz w:val="32"/>
          <w:szCs w:val="32"/>
        </w:rPr>
        <w:t>DLTTA</w:t>
      </w:r>
      <w:r>
        <w:rPr>
          <w:rFonts w:ascii="Times New Roman" w:hAnsi="Times New Roman" w:eastAsia="Times New Roman" w:cs="Times New Roman"/>
          <w:sz w:val="32"/>
          <w:szCs w:val="32"/>
          <w:spacing w:val="76"/>
          <w:w w:val="101"/>
        </w:rPr>
        <w:t xml:space="preserve"> </w:t>
      </w:r>
      <w:r>
        <w:rPr>
          <w:rFonts w:ascii="FangSong" w:hAnsi="FangSong" w:eastAsia="FangSong" w:cs="FangSong"/>
          <w:sz w:val="32"/>
          <w:szCs w:val="32"/>
          <w:spacing w:val="38"/>
        </w:rPr>
        <w:t>数字化转型架构与方法体系，企业推进数字化转型需要</w:t>
      </w:r>
      <w:r>
        <w:rPr>
          <w:rFonts w:ascii="FangSong" w:hAnsi="FangSong" w:eastAsia="FangSong" w:cs="FangSong"/>
          <w:sz w:val="32"/>
          <w:szCs w:val="32"/>
          <w:spacing w:val="38"/>
        </w:rPr>
        <w:t xml:space="preserve">  </w:t>
      </w:r>
      <w:r>
        <w:rPr>
          <w:rFonts w:ascii="FangSong" w:hAnsi="FangSong" w:eastAsia="FangSong" w:cs="FangSong"/>
          <w:sz w:val="32"/>
          <w:szCs w:val="32"/>
          <w:spacing w:val="21"/>
        </w:rPr>
        <w:t>从转型思路、转型内容、转型阶段、转型举措四个方面来设计路径，构建“355</w:t>
      </w:r>
      <w:r>
        <w:rPr>
          <w:rFonts w:ascii="FangSong" w:hAnsi="FangSong" w:eastAsia="FangSong" w:cs="FangSong"/>
          <w:sz w:val="32"/>
          <w:szCs w:val="32"/>
          <w:spacing w:val="20"/>
        </w:rPr>
        <w:t>6”</w:t>
      </w:r>
      <w:r>
        <w:rPr>
          <w:rFonts w:ascii="FangSong" w:hAnsi="FangSong" w:eastAsia="FangSong" w:cs="FangSong"/>
          <w:sz w:val="32"/>
          <w:szCs w:val="32"/>
        </w:rPr>
        <w:t xml:space="preserve"> </w:t>
      </w:r>
      <w:r>
        <w:rPr>
          <w:rFonts w:ascii="FangSong" w:hAnsi="FangSong" w:eastAsia="FangSong" w:cs="FangSong"/>
          <w:sz w:val="32"/>
          <w:szCs w:val="32"/>
          <w:spacing w:val="32"/>
        </w:rPr>
        <w:t>方法路径体系，即引导各类组织把握价值导向、能力主线、数据驱动</w:t>
      </w:r>
      <w:r>
        <w:rPr>
          <w:rFonts w:ascii="FangSong" w:hAnsi="FangSong" w:eastAsia="FangSong" w:cs="FangSong"/>
          <w:sz w:val="32"/>
          <w:szCs w:val="32"/>
          <w:spacing w:val="31"/>
        </w:rPr>
        <w:t>三大系统</w:t>
      </w:r>
      <w:r>
        <w:rPr>
          <w:rFonts w:ascii="FangSong" w:hAnsi="FangSong" w:eastAsia="FangSong" w:cs="FangSong"/>
          <w:sz w:val="32"/>
          <w:szCs w:val="32"/>
        </w:rPr>
        <w:t xml:space="preserve">   </w:t>
      </w:r>
      <w:r>
        <w:rPr>
          <w:rFonts w:ascii="FangSong" w:hAnsi="FangSong" w:eastAsia="FangSong" w:cs="FangSong"/>
          <w:sz w:val="32"/>
          <w:szCs w:val="32"/>
          <w:spacing w:val="32"/>
        </w:rPr>
        <w:t>性变革，构建战略、能力、技术、管理、业务五项任务体系，沿着规</w:t>
      </w:r>
      <w:r>
        <w:rPr>
          <w:rFonts w:ascii="FangSong" w:hAnsi="FangSong" w:eastAsia="FangSong" w:cs="FangSong"/>
          <w:sz w:val="32"/>
          <w:szCs w:val="32"/>
          <w:spacing w:val="31"/>
        </w:rPr>
        <w:t>范级、场</w:t>
      </w:r>
      <w:r>
        <w:rPr>
          <w:rFonts w:ascii="FangSong" w:hAnsi="FangSong" w:eastAsia="FangSong" w:cs="FangSong"/>
          <w:sz w:val="32"/>
          <w:szCs w:val="32"/>
        </w:rPr>
        <w:t xml:space="preserve">   </w:t>
      </w:r>
      <w:r>
        <w:rPr>
          <w:rFonts w:ascii="FangSong" w:hAnsi="FangSong" w:eastAsia="FangSong" w:cs="FangSong"/>
          <w:sz w:val="32"/>
          <w:szCs w:val="32"/>
          <w:spacing w:val="22"/>
        </w:rPr>
        <w:t>景级、领域级、平台级、生态级五个发展阶段跃升，构建宣贯动员、诊断对标、</w:t>
      </w:r>
      <w:r>
        <w:rPr>
          <w:rFonts w:ascii="FangSong" w:hAnsi="FangSong" w:eastAsia="FangSong" w:cs="FangSong"/>
          <w:sz w:val="32"/>
          <w:szCs w:val="32"/>
          <w:spacing w:val="22"/>
        </w:rPr>
        <w:t xml:space="preserve">  </w:t>
      </w:r>
      <w:r>
        <w:rPr>
          <w:rFonts w:ascii="SimSun" w:hAnsi="SimSun" w:eastAsia="SimSun" w:cs="SimSun"/>
          <w:sz w:val="32"/>
          <w:szCs w:val="32"/>
          <w:spacing w:val="32"/>
        </w:rPr>
        <w:t>总体设计、试点示范、规模推广、价值传播“六位一体”协</w:t>
      </w:r>
      <w:r>
        <w:rPr>
          <w:rFonts w:ascii="SimSun" w:hAnsi="SimSun" w:eastAsia="SimSun" w:cs="SimSun"/>
          <w:sz w:val="32"/>
          <w:szCs w:val="32"/>
          <w:spacing w:val="31"/>
        </w:rPr>
        <w:t>同工作体系和工作</w:t>
      </w:r>
    </w:p>
    <w:p>
      <w:pPr>
        <w:ind w:left="544"/>
        <w:spacing w:before="1" w:line="224" w:lineRule="auto"/>
        <w:rPr>
          <w:rFonts w:ascii="FangSong" w:hAnsi="FangSong" w:eastAsia="FangSong" w:cs="FangSong"/>
          <w:sz w:val="32"/>
          <w:szCs w:val="32"/>
        </w:rPr>
      </w:pPr>
      <w:r>
        <w:rPr>
          <w:rFonts w:ascii="FangSong" w:hAnsi="FangSong" w:eastAsia="FangSong" w:cs="FangSong"/>
          <w:sz w:val="32"/>
          <w:szCs w:val="32"/>
          <w:spacing w:val="32"/>
        </w:rPr>
        <w:t>抓手，体系化、系统化、全局化推进数字化转型，加速迈</w:t>
      </w:r>
      <w:r>
        <w:rPr>
          <w:rFonts w:ascii="FangSong" w:hAnsi="FangSong" w:eastAsia="FangSong" w:cs="FangSong"/>
          <w:sz w:val="32"/>
          <w:szCs w:val="32"/>
          <w:spacing w:val="31"/>
        </w:rPr>
        <w:t>向创新发展新阶段。</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159" w:line="221" w:lineRule="auto"/>
        <w:rPr>
          <w:rFonts w:ascii="SimSun" w:hAnsi="SimSun" w:eastAsia="SimSun" w:cs="SimSun"/>
          <w:sz w:val="49"/>
          <w:szCs w:val="49"/>
        </w:rPr>
      </w:pPr>
      <w:r>
        <w:rPr>
          <w:rFonts w:ascii="SimSun" w:hAnsi="SimSun" w:eastAsia="SimSun" w:cs="SimSun"/>
          <w:sz w:val="49"/>
          <w:szCs w:val="49"/>
          <w:b/>
          <w:bCs/>
          <w:spacing w:val="-61"/>
        </w:rPr>
        <w:t>【说明】</w:t>
      </w:r>
      <w:r>
        <w:rPr>
          <w:rFonts w:ascii="SimSun" w:hAnsi="SimSun" w:eastAsia="SimSun" w:cs="SimSun"/>
          <w:sz w:val="49"/>
          <w:szCs w:val="49"/>
          <w:spacing w:val="-128"/>
        </w:rPr>
        <w:t xml:space="preserve"> </w:t>
      </w:r>
      <w:r>
        <w:rPr>
          <w:rFonts w:ascii="SimSun" w:hAnsi="SimSun" w:eastAsia="SimSun" w:cs="SimSun"/>
          <w:sz w:val="49"/>
          <w:szCs w:val="49"/>
          <w:strike/>
        </w:rPr>
        <w:t xml:space="preserve">                                             </w:t>
      </w:r>
    </w:p>
    <w:p>
      <w:pPr>
        <w:pStyle w:val="BodyText"/>
        <w:spacing w:line="443" w:lineRule="auto"/>
        <w:rPr/>
      </w:pPr>
      <w:r/>
    </w:p>
    <w:p>
      <w:pPr>
        <w:ind w:left="1047"/>
        <w:spacing w:before="104" w:line="224" w:lineRule="auto"/>
        <w:rPr>
          <w:rFonts w:ascii="SimSun" w:hAnsi="SimSun" w:eastAsia="SimSun" w:cs="SimSun"/>
          <w:sz w:val="32"/>
          <w:szCs w:val="32"/>
        </w:rPr>
      </w:pPr>
      <w:r>
        <w:rPr>
          <w:rFonts w:ascii="SimSun" w:hAnsi="SimSun" w:eastAsia="SimSun" w:cs="SimSun"/>
          <w:sz w:val="32"/>
          <w:szCs w:val="32"/>
          <w:spacing w:val="30"/>
        </w:rPr>
        <w:t>点亮智库</w:t>
      </w:r>
      <w:r>
        <w:rPr>
          <w:rFonts w:ascii="SimSun" w:hAnsi="SimSun" w:eastAsia="SimSun" w:cs="SimSun"/>
          <w:sz w:val="32"/>
          <w:szCs w:val="32"/>
          <w:spacing w:val="-63"/>
        </w:rPr>
        <w:t xml:space="preserve"> </w:t>
      </w:r>
      <w:r>
        <w:rPr>
          <w:rFonts w:ascii="Times New Roman" w:hAnsi="Times New Roman" w:eastAsia="Times New Roman" w:cs="Times New Roman"/>
          <w:sz w:val="32"/>
          <w:szCs w:val="32"/>
        </w:rPr>
        <w:t>DLTTA</w:t>
      </w:r>
      <w:r>
        <w:rPr>
          <w:rFonts w:ascii="Times New Roman" w:hAnsi="Times New Roman" w:eastAsia="Times New Roman" w:cs="Times New Roman"/>
          <w:sz w:val="32"/>
          <w:szCs w:val="32"/>
          <w:spacing w:val="44"/>
        </w:rPr>
        <w:t xml:space="preserve"> </w:t>
      </w:r>
      <w:r>
        <w:rPr>
          <w:rFonts w:ascii="SimSun" w:hAnsi="SimSun" w:eastAsia="SimSun" w:cs="SimSun"/>
          <w:sz w:val="32"/>
          <w:szCs w:val="32"/>
          <w:spacing w:val="30"/>
        </w:rPr>
        <w:t>数字化转型架构与方法体系基本框架如图1-10所示。</w:t>
      </w:r>
    </w:p>
    <w:p>
      <w:pPr>
        <w:pStyle w:val="BodyText"/>
        <w:spacing w:line="266" w:lineRule="auto"/>
        <w:rPr/>
      </w:pPr>
      <w:r/>
    </w:p>
    <w:p>
      <w:pPr>
        <w:pStyle w:val="BodyText"/>
        <w:spacing w:line="266" w:lineRule="auto"/>
        <w:rPr/>
      </w:pPr>
      <w:r/>
    </w:p>
    <w:p>
      <w:pPr>
        <w:pStyle w:val="BodyText"/>
        <w:ind w:firstLine="2366"/>
        <w:spacing w:before="1" w:line="4313" w:lineRule="exact"/>
        <w:rPr/>
      </w:pPr>
      <w:r>
        <w:rPr>
          <w:position w:val="-86"/>
        </w:rPr>
        <w:pict>
          <v:group id="_x0000_s294" style="mso-position-vertical-relative:line;mso-position-horizontal-relative:char;width:414.8pt;height:215.65pt;" filled="false" stroked="false" coordsize="8295,4312" coordorigin="0,0">
            <v:shape id="_x0000_s296" style="position:absolute;left:0;top:0;width:8295;height:4312;" filled="false" stroked="false" type="#_x0000_t75">
              <v:imagedata o:title="" r:id="rId93"/>
            </v:shape>
            <v:shape id="_x0000_s298" style="position:absolute;left:838;top:491;width:5023;height:3581;" filled="false" stroked="false" type="#_x0000_t202">
              <v:fill on="false"/>
              <v:stroke on="false"/>
              <v:path/>
              <v:imagedata o:title=""/>
              <o:lock v:ext="edit" aspectratio="false"/>
              <v:textbox inset="0mm,0mm,0mm,0mm" style="layout-flow:vertical-ideographic;">
                <w:txbxContent>
                  <w:p>
                    <w:pPr>
                      <w:ind w:right="28"/>
                      <w:spacing w:before="20" w:line="212" w:lineRule="auto"/>
                      <w:jc w:val="right"/>
                      <w:rPr>
                        <w:rFonts w:ascii="FZYaoTi" w:hAnsi="FZYaoTi" w:eastAsia="FZYaoTi" w:cs="FZYaoTi"/>
                        <w:sz w:val="15"/>
                        <w:szCs w:val="15"/>
                      </w:rPr>
                    </w:pPr>
                    <w:r>
                      <w:rPr>
                        <w:rFonts w:ascii="FZYaoTi" w:hAnsi="FZYaoTi" w:eastAsia="FZYaoTi" w:cs="FZYaoTi"/>
                        <w:sz w:val="15"/>
                        <w:szCs w:val="15"/>
                        <w:spacing w:val="19"/>
                      </w:rPr>
                      <w:t>价白传指</w:t>
                    </w:r>
                  </w:p>
                  <w:p>
                    <w:pPr>
                      <w:spacing w:line="444" w:lineRule="auto"/>
                      <w:rPr>
                        <w:rFonts w:ascii="Arial"/>
                        <w:sz w:val="21"/>
                      </w:rPr>
                    </w:pPr>
                    <w:r/>
                  </w:p>
                  <w:p>
                    <w:pPr>
                      <w:ind w:left="1948"/>
                      <w:spacing w:before="51" w:line="226" w:lineRule="auto"/>
                      <w:rPr>
                        <w:rFonts w:ascii="SimSun" w:hAnsi="SimSun" w:eastAsia="SimSun" w:cs="SimSun"/>
                        <w:sz w:val="15"/>
                        <w:szCs w:val="15"/>
                      </w:rPr>
                    </w:pPr>
                    <w:r>
                      <w:rPr>
                        <w:rFonts w:ascii="SimSun" w:hAnsi="SimSun" w:eastAsia="SimSun" w:cs="SimSun"/>
                        <w:sz w:val="15"/>
                        <w:szCs w:val="15"/>
                        <w:spacing w:val="6"/>
                      </w:rPr>
                      <w:t>生</w:t>
                    </w:r>
                    <w:r>
                      <w:rPr>
                        <w:rFonts w:ascii="SimSun" w:hAnsi="SimSun" w:eastAsia="SimSun" w:cs="SimSun"/>
                        <w:sz w:val="15"/>
                        <w:szCs w:val="15"/>
                        <w:spacing w:val="13"/>
                      </w:rPr>
                      <w:t xml:space="preserve"> </w:t>
                    </w:r>
                    <w:r>
                      <w:rPr>
                        <w:rFonts w:ascii="SimSun" w:hAnsi="SimSun" w:eastAsia="SimSun" w:cs="SimSun"/>
                        <w:sz w:val="15"/>
                        <w:szCs w:val="15"/>
                        <w:spacing w:val="6"/>
                      </w:rPr>
                      <w:t>态</w:t>
                    </w:r>
                    <w:r>
                      <w:rPr>
                        <w:rFonts w:ascii="SimSun" w:hAnsi="SimSun" w:eastAsia="SimSun" w:cs="SimSun"/>
                        <w:sz w:val="15"/>
                        <w:szCs w:val="15"/>
                        <w:spacing w:val="13"/>
                      </w:rPr>
                      <w:t xml:space="preserve"> </w:t>
                    </w:r>
                    <w:r>
                      <w:rPr>
                        <w:rFonts w:ascii="SimSun" w:hAnsi="SimSun" w:eastAsia="SimSun" w:cs="SimSun"/>
                        <w:sz w:val="15"/>
                        <w:szCs w:val="15"/>
                        <w:spacing w:val="6"/>
                      </w:rPr>
                      <w:t>级</w:t>
                    </w:r>
                  </w:p>
                  <w:p>
                    <w:pPr>
                      <w:ind w:left="1001"/>
                      <w:spacing w:before="196" w:line="184" w:lineRule="auto"/>
                      <w:rPr>
                        <w:rFonts w:ascii="SimSun" w:hAnsi="SimSun" w:eastAsia="SimSun" w:cs="SimSun"/>
                        <w:sz w:val="16"/>
                        <w:szCs w:val="16"/>
                      </w:rPr>
                    </w:pPr>
                    <w:r>
                      <w:rPr>
                        <w:rFonts w:ascii="SimHei" w:hAnsi="SimHei" w:eastAsia="SimHei" w:cs="SimHei"/>
                        <w:sz w:val="20"/>
                        <w:szCs w:val="20"/>
                        <w:spacing w:val="8"/>
                      </w:rPr>
                      <w:t>业</w:t>
                    </w:r>
                    <w:r>
                      <w:rPr>
                        <w:rFonts w:ascii="SimHei" w:hAnsi="SimHei" w:eastAsia="SimHei" w:cs="SimHei"/>
                        <w:sz w:val="20"/>
                        <w:szCs w:val="20"/>
                        <w:spacing w:val="50"/>
                      </w:rPr>
                      <w:t xml:space="preserve"> </w:t>
                    </w:r>
                    <w:r>
                      <w:rPr>
                        <w:rFonts w:ascii="SimSun" w:hAnsi="SimSun" w:eastAsia="SimSun" w:cs="SimSun"/>
                        <w:sz w:val="16"/>
                        <w:szCs w:val="16"/>
                        <w:spacing w:val="8"/>
                      </w:rPr>
                      <w:t>务</w:t>
                    </w:r>
                  </w:p>
                  <w:p>
                    <w:pPr>
                      <w:ind w:left="1943"/>
                      <w:spacing w:line="225" w:lineRule="auto"/>
                      <w:rPr>
                        <w:rFonts w:ascii="SimSun" w:hAnsi="SimSun" w:eastAsia="SimSun" w:cs="SimSun"/>
                        <w:sz w:val="15"/>
                        <w:szCs w:val="15"/>
                      </w:rPr>
                    </w:pPr>
                    <w:r>
                      <w:rPr>
                        <w:rFonts w:ascii="SimSun" w:hAnsi="SimSun" w:eastAsia="SimSun" w:cs="SimSun"/>
                        <w:sz w:val="15"/>
                        <w:szCs w:val="15"/>
                        <w:spacing w:val="6"/>
                      </w:rPr>
                      <w:t>平</w:t>
                    </w:r>
                    <w:r>
                      <w:rPr>
                        <w:rFonts w:ascii="SimSun" w:hAnsi="SimSun" w:eastAsia="SimSun" w:cs="SimSun"/>
                        <w:sz w:val="15"/>
                        <w:szCs w:val="15"/>
                        <w:spacing w:val="20"/>
                      </w:rPr>
                      <w:t xml:space="preserve"> </w:t>
                    </w:r>
                    <w:r>
                      <w:rPr>
                        <w:rFonts w:ascii="SimSun" w:hAnsi="SimSun" w:eastAsia="SimSun" w:cs="SimSun"/>
                        <w:sz w:val="15"/>
                        <w:szCs w:val="15"/>
                        <w:spacing w:val="6"/>
                      </w:rPr>
                      <w:t>台</w:t>
                    </w:r>
                    <w:r>
                      <w:rPr>
                        <w:rFonts w:ascii="SimSun" w:hAnsi="SimSun" w:eastAsia="SimSun" w:cs="SimSun"/>
                        <w:sz w:val="15"/>
                        <w:szCs w:val="15"/>
                        <w:spacing w:val="20"/>
                      </w:rPr>
                      <w:t xml:space="preserve"> </w:t>
                    </w:r>
                    <w:r>
                      <w:rPr>
                        <w:rFonts w:ascii="SimSun" w:hAnsi="SimSun" w:eastAsia="SimSun" w:cs="SimSun"/>
                        <w:sz w:val="15"/>
                        <w:szCs w:val="15"/>
                        <w:spacing w:val="6"/>
                      </w:rPr>
                      <w:t>级</w:t>
                    </w:r>
                  </w:p>
                  <w:p>
                    <w:pPr>
                      <w:ind w:right="28"/>
                      <w:spacing w:before="15" w:line="209" w:lineRule="exact"/>
                      <w:jc w:val="right"/>
                      <w:rPr>
                        <w:rFonts w:ascii="STHupo" w:hAnsi="STHupo" w:eastAsia="STHupo" w:cs="STHupo"/>
                        <w:sz w:val="15"/>
                        <w:szCs w:val="15"/>
                      </w:rPr>
                    </w:pPr>
                    <w:r>
                      <w:rPr>
                        <w:rFonts w:ascii="STHupo" w:hAnsi="STHupo" w:eastAsia="STHupo" w:cs="STHupo"/>
                        <w:sz w:val="15"/>
                        <w:szCs w:val="15"/>
                        <w:spacing w:val="13"/>
                        <w:position w:val="2"/>
                      </w:rPr>
                      <w:t>试点示苑</w:t>
                    </w:r>
                  </w:p>
                  <w:p>
                    <w:pPr>
                      <w:ind w:left="1946"/>
                      <w:spacing w:before="203" w:line="218" w:lineRule="auto"/>
                      <w:rPr>
                        <w:rFonts w:ascii="SimSun" w:hAnsi="SimSun" w:eastAsia="SimSun" w:cs="SimSun"/>
                        <w:sz w:val="15"/>
                        <w:szCs w:val="15"/>
                      </w:rPr>
                    </w:pPr>
                    <w:r>
                      <w:rPr>
                        <w:rFonts w:ascii="SimSun" w:hAnsi="SimSun" w:eastAsia="SimSun" w:cs="SimSun"/>
                        <w:sz w:val="15"/>
                        <w:szCs w:val="15"/>
                        <w:spacing w:val="6"/>
                      </w:rPr>
                      <w:t>领</w:t>
                    </w:r>
                    <w:r>
                      <w:rPr>
                        <w:rFonts w:ascii="SimSun" w:hAnsi="SimSun" w:eastAsia="SimSun" w:cs="SimSun"/>
                        <w:sz w:val="15"/>
                        <w:szCs w:val="15"/>
                        <w:spacing w:val="14"/>
                      </w:rPr>
                      <w:t xml:space="preserve"> </w:t>
                    </w:r>
                    <w:r>
                      <w:rPr>
                        <w:rFonts w:ascii="SimSun" w:hAnsi="SimSun" w:eastAsia="SimSun" w:cs="SimSun"/>
                        <w:sz w:val="15"/>
                        <w:szCs w:val="15"/>
                        <w:spacing w:val="6"/>
                      </w:rPr>
                      <w:t>迹</w:t>
                    </w:r>
                    <w:r>
                      <w:rPr>
                        <w:rFonts w:ascii="SimSun" w:hAnsi="SimSun" w:eastAsia="SimSun" w:cs="SimSun"/>
                        <w:sz w:val="15"/>
                        <w:szCs w:val="15"/>
                        <w:spacing w:val="14"/>
                      </w:rPr>
                      <w:t xml:space="preserve"> </w:t>
                    </w:r>
                    <w:r>
                      <w:rPr>
                        <w:rFonts w:ascii="SimSun" w:hAnsi="SimSun" w:eastAsia="SimSun" w:cs="SimSun"/>
                        <w:sz w:val="15"/>
                        <w:szCs w:val="15"/>
                        <w:spacing w:val="6"/>
                      </w:rPr>
                      <w:t>级</w:t>
                    </w:r>
                  </w:p>
                  <w:p>
                    <w:pPr>
                      <w:ind w:left="20"/>
                      <w:spacing w:line="180" w:lineRule="auto"/>
                      <w:rPr>
                        <w:rFonts w:ascii="SimSun" w:hAnsi="SimSun" w:eastAsia="SimSun" w:cs="SimSun"/>
                        <w:sz w:val="15"/>
                        <w:szCs w:val="15"/>
                      </w:rPr>
                    </w:pPr>
                    <w:r>
                      <w:rPr>
                        <w:rFonts w:ascii="SimHei" w:hAnsi="SimHei" w:eastAsia="SimHei" w:cs="SimHei"/>
                        <w:sz w:val="15"/>
                        <w:szCs w:val="15"/>
                        <w:spacing w:val="6"/>
                      </w:rPr>
                      <w:t>价值</w:t>
                    </w:r>
                    <w:r>
                      <w:rPr>
                        <w:rFonts w:ascii="SimSun" w:hAnsi="SimSun" w:eastAsia="SimSun" w:cs="SimSun"/>
                        <w:sz w:val="15"/>
                        <w:szCs w:val="15"/>
                        <w:spacing w:val="6"/>
                      </w:rPr>
                      <w:t>尊它</w:t>
                    </w:r>
                  </w:p>
                  <w:p>
                    <w:pPr>
                      <w:ind w:right="24"/>
                      <w:spacing w:line="216" w:lineRule="auto"/>
                      <w:jc w:val="right"/>
                      <w:rPr>
                        <w:rFonts w:ascii="SimSun" w:hAnsi="SimSun" w:eastAsia="SimSun" w:cs="SimSun"/>
                        <w:sz w:val="15"/>
                        <w:szCs w:val="15"/>
                      </w:rPr>
                    </w:pPr>
                    <w:r>
                      <w:rPr>
                        <w:rFonts w:ascii="SimSun" w:hAnsi="SimSun" w:eastAsia="SimSun" w:cs="SimSun"/>
                        <w:sz w:val="15"/>
                        <w:szCs w:val="15"/>
                        <w:spacing w:val="26"/>
                      </w:rPr>
                      <w:t>口体设计</w:t>
                    </w:r>
                  </w:p>
                  <w:p>
                    <w:pPr>
                      <w:ind w:left="1946"/>
                      <w:spacing w:before="80" w:line="224" w:lineRule="auto"/>
                      <w:rPr>
                        <w:rFonts w:ascii="SimSun" w:hAnsi="SimSun" w:eastAsia="SimSun" w:cs="SimSun"/>
                        <w:sz w:val="15"/>
                        <w:szCs w:val="15"/>
                      </w:rPr>
                    </w:pPr>
                    <w:r>
                      <w:rPr>
                        <w:rFonts w:ascii="SimSun" w:hAnsi="SimSun" w:eastAsia="SimSun" w:cs="SimSun"/>
                        <w:sz w:val="15"/>
                        <w:szCs w:val="15"/>
                        <w:spacing w:val="6"/>
                      </w:rPr>
                      <w:t>场</w:t>
                    </w:r>
                    <w:r>
                      <w:rPr>
                        <w:rFonts w:ascii="SimSun" w:hAnsi="SimSun" w:eastAsia="SimSun" w:cs="SimSun"/>
                        <w:sz w:val="15"/>
                        <w:szCs w:val="15"/>
                        <w:spacing w:val="14"/>
                      </w:rPr>
                      <w:t xml:space="preserve"> </w:t>
                    </w:r>
                    <w:r>
                      <w:rPr>
                        <w:rFonts w:ascii="SimSun" w:hAnsi="SimSun" w:eastAsia="SimSun" w:cs="SimSun"/>
                        <w:sz w:val="15"/>
                        <w:szCs w:val="15"/>
                        <w:spacing w:val="6"/>
                      </w:rPr>
                      <w:t>最</w:t>
                    </w:r>
                    <w:r>
                      <w:rPr>
                        <w:rFonts w:ascii="SimSun" w:hAnsi="SimSun" w:eastAsia="SimSun" w:cs="SimSun"/>
                        <w:sz w:val="15"/>
                        <w:szCs w:val="15"/>
                        <w:spacing w:val="14"/>
                      </w:rPr>
                      <w:t xml:space="preserve"> </w:t>
                    </w:r>
                    <w:r>
                      <w:rPr>
                        <w:rFonts w:ascii="SimSun" w:hAnsi="SimSun" w:eastAsia="SimSun" w:cs="SimSun"/>
                        <w:sz w:val="15"/>
                        <w:szCs w:val="15"/>
                        <w:spacing w:val="6"/>
                      </w:rPr>
                      <w:t>级</w:t>
                    </w:r>
                  </w:p>
                  <w:p>
                    <w:pPr>
                      <w:ind w:left="1032"/>
                      <w:spacing w:before="14" w:line="214" w:lineRule="auto"/>
                      <w:rPr>
                        <w:rFonts w:ascii="SimHei" w:hAnsi="SimHei" w:eastAsia="SimHei" w:cs="SimHei"/>
                        <w:sz w:val="16"/>
                        <w:szCs w:val="16"/>
                      </w:rPr>
                    </w:pPr>
                    <w:r>
                      <w:rPr>
                        <w:rFonts w:ascii="STHupo" w:hAnsi="STHupo" w:eastAsia="STHupo" w:cs="STHupo"/>
                        <w:sz w:val="16"/>
                        <w:szCs w:val="16"/>
                        <w:spacing w:val="2"/>
                        <w:position w:val="-1"/>
                      </w:rPr>
                      <w:t>战    </w:t>
                    </w:r>
                    <w:r>
                      <w:rPr>
                        <w:rFonts w:ascii="SimHei" w:hAnsi="SimHei" w:eastAsia="SimHei" w:cs="SimHei"/>
                        <w:sz w:val="16"/>
                        <w:szCs w:val="16"/>
                        <w:spacing w:val="2"/>
                        <w:position w:val="1"/>
                      </w:rPr>
                      <w:t>略</w:t>
                    </w:r>
                  </w:p>
                  <w:p>
                    <w:pPr>
                      <w:ind w:left="1946"/>
                      <w:spacing w:before="171" w:line="224" w:lineRule="auto"/>
                      <w:rPr>
                        <w:rFonts w:ascii="SimSun" w:hAnsi="SimSun" w:eastAsia="SimSun" w:cs="SimSun"/>
                        <w:sz w:val="15"/>
                        <w:szCs w:val="15"/>
                      </w:rPr>
                    </w:pPr>
                    <w:r>
                      <w:rPr>
                        <w:rFonts w:ascii="SimSun" w:hAnsi="SimSun" w:eastAsia="SimSun" w:cs="SimSun"/>
                        <w:sz w:val="15"/>
                        <w:szCs w:val="15"/>
                        <w:spacing w:val="6"/>
                      </w:rPr>
                      <w:t>规</w:t>
                    </w:r>
                    <w:r>
                      <w:rPr>
                        <w:rFonts w:ascii="SimSun" w:hAnsi="SimSun" w:eastAsia="SimSun" w:cs="SimSun"/>
                        <w:sz w:val="15"/>
                        <w:szCs w:val="15"/>
                        <w:spacing w:val="13"/>
                      </w:rPr>
                      <w:t xml:space="preserve"> </w:t>
                    </w:r>
                    <w:r>
                      <w:rPr>
                        <w:rFonts w:ascii="SimSun" w:hAnsi="SimSun" w:eastAsia="SimSun" w:cs="SimSun"/>
                        <w:sz w:val="15"/>
                        <w:szCs w:val="15"/>
                        <w:spacing w:val="6"/>
                      </w:rPr>
                      <w:t>范</w:t>
                    </w:r>
                    <w:r>
                      <w:rPr>
                        <w:rFonts w:ascii="SimSun" w:hAnsi="SimSun" w:eastAsia="SimSun" w:cs="SimSun"/>
                        <w:sz w:val="15"/>
                        <w:szCs w:val="15"/>
                        <w:spacing w:val="13"/>
                      </w:rPr>
                      <w:t xml:space="preserve"> </w:t>
                    </w:r>
                    <w:r>
                      <w:rPr>
                        <w:rFonts w:ascii="SimSun" w:hAnsi="SimSun" w:eastAsia="SimSun" w:cs="SimSun"/>
                        <w:sz w:val="15"/>
                        <w:szCs w:val="15"/>
                        <w:spacing w:val="6"/>
                      </w:rPr>
                      <w:t>吸</w:t>
                    </w:r>
                  </w:p>
                  <w:p>
                    <w:pPr>
                      <w:spacing w:line="374" w:lineRule="auto"/>
                      <w:rPr>
                        <w:rFonts w:ascii="Arial"/>
                        <w:sz w:val="21"/>
                      </w:rPr>
                    </w:pPr>
                    <w:r/>
                  </w:p>
                  <w:p>
                    <w:pPr>
                      <w:ind w:right="20"/>
                      <w:spacing w:before="52" w:line="242" w:lineRule="auto"/>
                      <w:jc w:val="right"/>
                      <w:rPr>
                        <w:rFonts w:ascii="STHupo" w:hAnsi="STHupo" w:eastAsia="STHupo" w:cs="STHupo"/>
                        <w:sz w:val="15"/>
                        <w:szCs w:val="15"/>
                      </w:rPr>
                    </w:pPr>
                    <w:r>
                      <w:rPr>
                        <w:rFonts w:ascii="STHupo" w:hAnsi="STHupo" w:eastAsia="STHupo" w:cs="STHupo"/>
                        <w:sz w:val="15"/>
                        <w:szCs w:val="15"/>
                        <w:spacing w:val="16"/>
                      </w:rPr>
                      <w:t>直贯动员</w:t>
                    </w:r>
                  </w:p>
                  <w:p>
                    <w:pPr>
                      <w:ind w:left="1944"/>
                      <w:spacing w:before="18" w:line="172" w:lineRule="auto"/>
                      <w:rPr>
                        <w:rFonts w:ascii="SimHei" w:hAnsi="SimHei" w:eastAsia="SimHei" w:cs="SimHei"/>
                        <w:sz w:val="16"/>
                        <w:szCs w:val="16"/>
                      </w:rPr>
                    </w:pPr>
                    <w:r>
                      <w:rPr>
                        <w:rFonts w:ascii="SimHei" w:hAnsi="SimHei" w:eastAsia="SimHei" w:cs="SimHei"/>
                        <w:sz w:val="16"/>
                        <w:szCs w:val="16"/>
                        <w:spacing w:val="6"/>
                      </w:rPr>
                      <w:t>字步</w:t>
                    </w:r>
                  </w:p>
                  <w:p>
                    <w:pPr>
                      <w:ind w:left="1944"/>
                      <w:spacing w:line="174" w:lineRule="auto"/>
                      <w:rPr>
                        <w:rFonts w:ascii="SimHei" w:hAnsi="SimHei" w:eastAsia="SimHei" w:cs="SimHei"/>
                        <w:sz w:val="16"/>
                        <w:szCs w:val="16"/>
                      </w:rPr>
                    </w:pPr>
                    <w:r>
                      <w:rPr>
                        <w:rFonts w:ascii="SimHei" w:hAnsi="SimHei" w:eastAsia="SimHei" w:cs="SimHei"/>
                        <w:sz w:val="16"/>
                        <w:szCs w:val="16"/>
                        <w:spacing w:val="6"/>
                      </w:rPr>
                      <w:t>数分</w:t>
                    </w:r>
                  </w:p>
                  <w:p>
                    <w:pPr>
                      <w:ind w:left="2015"/>
                      <w:spacing w:before="1" w:line="174" w:lineRule="auto"/>
                      <w:rPr>
                        <w:rFonts w:ascii="SimHei" w:hAnsi="SimHei" w:eastAsia="SimHei" w:cs="SimHei"/>
                        <w:sz w:val="16"/>
                        <w:szCs w:val="16"/>
                      </w:rPr>
                    </w:pPr>
                    <w:r>
                      <w:rPr>
                        <w:rFonts w:ascii="SimHei" w:hAnsi="SimHei" w:eastAsia="SimHei" w:cs="SimHei"/>
                        <w:sz w:val="16"/>
                        <w:szCs w:val="16"/>
                        <w:spacing w:val="-143"/>
                      </w:rPr>
                      <w:t>一</w:t>
                    </w:r>
                    <w:r>
                      <w:rPr>
                        <w:rFonts w:ascii="SimHei" w:hAnsi="SimHei" w:eastAsia="SimHei" w:cs="SimHei"/>
                        <w:sz w:val="16"/>
                        <w:szCs w:val="16"/>
                        <w:spacing w:val="24"/>
                        <w:w w:val="137"/>
                      </w:rPr>
                      <w:t>何</w:t>
                    </w:r>
                  </w:p>
                  <w:p>
                    <w:pPr>
                      <w:ind w:left="1944"/>
                      <w:spacing w:line="167" w:lineRule="auto"/>
                      <w:rPr>
                        <w:rFonts w:ascii="SimHei" w:hAnsi="SimHei" w:eastAsia="SimHei" w:cs="SimHei"/>
                        <w:sz w:val="16"/>
                        <w:szCs w:val="16"/>
                      </w:rPr>
                    </w:pPr>
                    <w:r>
                      <w:rPr>
                        <w:rFonts w:ascii="SimHei" w:hAnsi="SimHei" w:eastAsia="SimHei" w:cs="SimHei"/>
                        <w:sz w:val="16"/>
                        <w:szCs w:val="16"/>
                        <w:spacing w:val="6"/>
                      </w:rPr>
                      <w:t>段如</w:t>
                    </w:r>
                  </w:p>
                  <w:p>
                    <w:pPr>
                      <w:ind w:left="1944"/>
                      <w:spacing w:line="126" w:lineRule="exact"/>
                      <w:rPr>
                        <w:rFonts w:ascii="FangSong" w:hAnsi="FangSong" w:eastAsia="FangSong" w:cs="FangSong"/>
                        <w:sz w:val="16"/>
                        <w:szCs w:val="16"/>
                      </w:rPr>
                    </w:pPr>
                    <w:r>
                      <w:rPr>
                        <w:rFonts w:ascii="SimHei" w:hAnsi="SimHei" w:eastAsia="SimHei" w:cs="SimHei"/>
                        <w:sz w:val="16"/>
                        <w:szCs w:val="16"/>
                        <w:spacing w:val="8"/>
                        <w:w w:val="130"/>
                        <w:position w:val="-1"/>
                      </w:rPr>
                      <w:t>阶</w:t>
                    </w:r>
                    <w:r>
                      <w:rPr>
                        <w:rFonts w:ascii="LiSu" w:hAnsi="LiSu" w:eastAsia="LiSu" w:cs="LiSu"/>
                        <w:sz w:val="12"/>
                        <w:szCs w:val="12"/>
                        <w:spacing w:val="8"/>
                        <w:w w:val="130"/>
                        <w:position w:val="-1"/>
                      </w:rPr>
                      <w:t>型</w:t>
                    </w:r>
                    <w:r>
                      <w:rPr>
                        <w:rFonts w:ascii="LiSu" w:hAnsi="LiSu" w:eastAsia="LiSu" w:cs="LiSu"/>
                        <w:sz w:val="12"/>
                        <w:szCs w:val="12"/>
                        <w:spacing w:val="-34"/>
                        <w:position w:val="-1"/>
                      </w:rPr>
                      <w:t xml:space="preserve"> </w:t>
                    </w:r>
                    <w:r>
                      <w:rPr>
                        <w:rFonts w:ascii="FangSong" w:hAnsi="FangSong" w:eastAsia="FangSong" w:cs="FangSong"/>
                        <w:sz w:val="16"/>
                        <w:szCs w:val="16"/>
                        <w:spacing w:val="8"/>
                        <w:w w:val="130"/>
                        <w:position w:val="-5"/>
                      </w:rPr>
                      <w:t>?</w:t>
                    </w:r>
                  </w:p>
                  <w:p>
                    <w:pPr>
                      <w:ind w:left="1944"/>
                      <w:spacing w:line="162" w:lineRule="auto"/>
                      <w:rPr>
                        <w:rFonts w:ascii="FangSong" w:hAnsi="FangSong" w:eastAsia="FangSong" w:cs="FangSong"/>
                        <w:sz w:val="16"/>
                        <w:szCs w:val="16"/>
                      </w:rPr>
                    </w:pPr>
                    <w:r>
                      <w:rPr>
                        <w:rFonts w:ascii="SimHei" w:hAnsi="SimHei" w:eastAsia="SimHei" w:cs="SimHei"/>
                        <w:sz w:val="16"/>
                        <w:szCs w:val="16"/>
                        <w:spacing w:val="1"/>
                      </w:rPr>
                      <w:t>型</w:t>
                    </w:r>
                    <w:r>
                      <w:rPr>
                        <w:rFonts w:ascii="SimHei" w:hAnsi="SimHei" w:eastAsia="SimHei" w:cs="SimHei"/>
                        <w:sz w:val="16"/>
                        <w:szCs w:val="16"/>
                        <w:spacing w:val="-5"/>
                      </w:rPr>
                      <w:t xml:space="preserve"> </w:t>
                    </w:r>
                    <w:r>
                      <w:rPr>
                        <w:rFonts w:ascii="LiSu" w:hAnsi="LiSu" w:eastAsia="LiSu" w:cs="LiSu"/>
                        <w:sz w:val="12"/>
                        <w:szCs w:val="12"/>
                        <w:spacing w:val="1"/>
                      </w:rPr>
                      <w:t>转</w:t>
                    </w:r>
                    <w:r>
                      <w:rPr>
                        <w:rFonts w:ascii="FangSong" w:hAnsi="FangSong" w:eastAsia="FangSong" w:cs="FangSong"/>
                        <w:sz w:val="16"/>
                        <w:szCs w:val="16"/>
                        <w:spacing w:val="1"/>
                      </w:rPr>
                      <w:t>越</w:t>
                    </w:r>
                  </w:p>
                  <w:p>
                    <w:pPr>
                      <w:ind w:left="1944"/>
                      <w:spacing w:before="1" w:line="189" w:lineRule="auto"/>
                      <w:rPr>
                        <w:rFonts w:ascii="FangSong" w:hAnsi="FangSong" w:eastAsia="FangSong" w:cs="FangSong"/>
                        <w:sz w:val="16"/>
                        <w:szCs w:val="16"/>
                      </w:rPr>
                    </w:pPr>
                    <w:r>
                      <w:rPr>
                        <w:rFonts w:ascii="SimHei" w:hAnsi="SimHei" w:eastAsia="SimHei" w:cs="SimHei"/>
                        <w:sz w:val="16"/>
                        <w:szCs w:val="16"/>
                        <w:spacing w:val="7"/>
                      </w:rPr>
                      <w:t>转</w:t>
                    </w:r>
                    <w:r>
                      <w:rPr>
                        <w:rFonts w:ascii="SimHei" w:hAnsi="SimHei" w:eastAsia="SimHei" w:cs="SimHei"/>
                        <w:sz w:val="16"/>
                        <w:szCs w:val="16"/>
                        <w:spacing w:val="11"/>
                      </w:rPr>
                      <w:t xml:space="preserve">  </w:t>
                    </w:r>
                    <w:r>
                      <w:rPr>
                        <w:rFonts w:ascii="FangSong" w:hAnsi="FangSong" w:eastAsia="FangSong" w:cs="FangSong"/>
                        <w:sz w:val="16"/>
                        <w:szCs w:val="16"/>
                        <w:spacing w:val="7"/>
                      </w:rPr>
                      <w:t>的</w:t>
                    </w:r>
                  </w:p>
                </w:txbxContent>
              </v:textbox>
            </v:shape>
            <v:shape id="_x0000_s300" style="position:absolute;left:2027;top:463;width:1348;height:589;" filled="false" stroked="false" type="#_x0000_t202">
              <v:fill on="false"/>
              <v:stroke on="false"/>
              <v:path/>
              <v:imagedata o:title=""/>
              <o:lock v:ext="edit" aspectratio="false"/>
              <v:textbox inset="0mm,0mm,0mm,0mm">
                <w:txbxContent>
                  <w:p>
                    <w:pPr>
                      <w:ind w:left="45"/>
                      <w:spacing w:before="19" w:line="225" w:lineRule="auto"/>
                      <w:rPr>
                        <w:rFonts w:ascii="SimSun" w:hAnsi="SimSun" w:eastAsia="SimSun" w:cs="SimSun"/>
                        <w:sz w:val="16"/>
                        <w:szCs w:val="16"/>
                      </w:rPr>
                    </w:pPr>
                    <w:r>
                      <w:rPr>
                        <w:rFonts w:ascii="SimSun" w:hAnsi="SimSun" w:eastAsia="SimSun" w:cs="SimSun"/>
                        <w:sz w:val="16"/>
                        <w:szCs w:val="16"/>
                      </w:rPr>
                      <w:t>转型思路一数字化</w:t>
                    </w:r>
                  </w:p>
                  <w:p>
                    <w:pPr>
                      <w:ind w:left="20"/>
                      <w:spacing w:before="233" w:line="189" w:lineRule="auto"/>
                      <w:rPr>
                        <w:rFonts w:ascii="LiSu" w:hAnsi="LiSu" w:eastAsia="LiSu" w:cs="LiSu"/>
                        <w:sz w:val="16"/>
                        <w:szCs w:val="16"/>
                      </w:rPr>
                    </w:pPr>
                    <w:r>
                      <w:rPr>
                        <w:rFonts w:ascii="LiSu" w:hAnsi="LiSu" w:eastAsia="LiSu" w:cs="LiSu"/>
                        <w:sz w:val="16"/>
                        <w:szCs w:val="16"/>
                        <w:spacing w:val="-2"/>
                      </w:rPr>
                      <w:t>报心主级?</w:t>
                    </w:r>
                  </w:p>
                </w:txbxContent>
              </v:textbox>
            </v:shape>
            <v:shape id="_x0000_s302" style="position:absolute;left:1611;top:1500;width:1025;height:465;" filled="false" stroked="false" type="#_x0000_t202">
              <v:fill on="false"/>
              <v:stroke on="false"/>
              <v:path/>
              <v:imagedata o:title=""/>
              <o:lock v:ext="edit" aspectratio="false"/>
              <v:textbox inset="0mm,0mm,0mm,0mm">
                <w:txbxContent>
                  <w:p>
                    <w:pPr>
                      <w:spacing w:before="20" w:line="256" w:lineRule="exact"/>
                      <w:jc w:val="right"/>
                      <w:rPr>
                        <w:rFonts w:ascii="LiSu" w:hAnsi="LiSu" w:eastAsia="LiSu" w:cs="LiSu"/>
                        <w:sz w:val="34"/>
                        <w:szCs w:val="34"/>
                      </w:rPr>
                    </w:pPr>
                    <w:r>
                      <w:rPr>
                        <w:rFonts w:ascii="LiSu" w:hAnsi="LiSu" w:eastAsia="LiSu" w:cs="LiSu"/>
                        <w:sz w:val="34"/>
                        <w:szCs w:val="34"/>
                        <w:spacing w:val="-12"/>
                        <w:w w:val="56"/>
                        <w:position w:val="-3"/>
                      </w:rPr>
                      <w:t>奖肥肉</w:t>
                    </w:r>
                    <w:r>
                      <w:rPr>
                        <w:rFonts w:ascii="LiSu" w:hAnsi="LiSu" w:eastAsia="LiSu" w:cs="LiSu"/>
                        <w:sz w:val="34"/>
                        <w:szCs w:val="34"/>
                        <w:spacing w:val="-11"/>
                        <w:w w:val="56"/>
                        <w:position w:val="-3"/>
                      </w:rPr>
                      <w:t>度</w:t>
                    </w:r>
                    <w:r>
                      <w:rPr>
                        <w:rFonts w:ascii="LiSu" w:hAnsi="LiSu" w:eastAsia="LiSu" w:cs="LiSu"/>
                        <w:sz w:val="34"/>
                        <w:szCs w:val="34"/>
                        <w:spacing w:val="-11"/>
                        <w:w w:val="56"/>
                        <w:position w:val="-3"/>
                      </w:rPr>
                      <w:t xml:space="preserve"> </w:t>
                    </w:r>
                    <w:r>
                      <w:rPr>
                        <w:rFonts w:ascii="LiSu" w:hAnsi="LiSu" w:eastAsia="LiSu" w:cs="LiSu"/>
                        <w:sz w:val="34"/>
                        <w:szCs w:val="34"/>
                        <w:spacing w:val="-8"/>
                        <w:w w:val="56"/>
                        <w:position w:val="-3"/>
                      </w:rPr>
                      <w:t>整</w:t>
                    </w:r>
                  </w:p>
                  <w:p>
                    <w:pPr>
                      <w:ind w:left="72"/>
                      <w:spacing w:line="228" w:lineRule="auto"/>
                      <w:rPr>
                        <w:rFonts w:ascii="SimHei" w:hAnsi="SimHei" w:eastAsia="SimHei" w:cs="SimHei"/>
                        <w:sz w:val="16"/>
                        <w:szCs w:val="16"/>
                      </w:rPr>
                    </w:pPr>
                    <w:r>
                      <w:rPr>
                        <w:rFonts w:ascii="SimHei" w:hAnsi="SimHei" w:eastAsia="SimHei" w:cs="SimHei"/>
                        <w:sz w:val="16"/>
                        <w:szCs w:val="16"/>
                        <w:spacing w:val="-17"/>
                        <w:w w:val="99"/>
                      </w:rPr>
                      <w:t>千什么?</w:t>
                    </w:r>
                  </w:p>
                </w:txbxContent>
              </v:textbox>
            </v:shape>
            <v:shape id="_x0000_s304" style="position:absolute;left:144;top:3448;width:1024;height:364;" filled="false" stroked="false" type="#_x0000_t202">
              <v:fill on="false"/>
              <v:stroke on="false"/>
              <v:path/>
              <v:imagedata o:title=""/>
              <o:lock v:ext="edit" aspectratio="false"/>
              <v:textbox inset="0mm,0mm,0mm,0mm">
                <w:txbxContent>
                  <w:p>
                    <w:pPr>
                      <w:ind w:left="27" w:right="20" w:hanging="8"/>
                      <w:spacing w:before="20" w:line="213" w:lineRule="auto"/>
                      <w:rPr>
                        <w:rFonts w:ascii="LiSu" w:hAnsi="LiSu" w:eastAsia="LiSu" w:cs="LiSu"/>
                        <w:sz w:val="16"/>
                        <w:szCs w:val="16"/>
                      </w:rPr>
                    </w:pPr>
                    <w:r>
                      <w:rPr>
                        <w:rFonts w:ascii="SimSun" w:hAnsi="SimSun" w:eastAsia="SimSun" w:cs="SimSun"/>
                        <w:sz w:val="16"/>
                        <w:szCs w:val="16"/>
                        <w:spacing w:val="3"/>
                      </w:rPr>
                      <w:t>稿报遭毁子花</w:t>
                    </w:r>
                    <w:r>
                      <w:rPr>
                        <w:rFonts w:ascii="SimSun" w:hAnsi="SimSun" w:eastAsia="SimSun" w:cs="SimSun"/>
                        <w:sz w:val="16"/>
                        <w:szCs w:val="16"/>
                        <w:spacing w:val="4"/>
                      </w:rPr>
                      <w:t xml:space="preserve"> </w:t>
                    </w:r>
                    <w:r>
                      <w:rPr>
                        <w:rFonts w:ascii="LiSu" w:hAnsi="LiSu" w:eastAsia="LiSu" w:cs="LiSu"/>
                        <w:sz w:val="16"/>
                        <w:szCs w:val="16"/>
                        <w:spacing w:val="-3"/>
                      </w:rPr>
                      <w:t>转型?</w:t>
                    </w:r>
                  </w:p>
                </w:txbxContent>
              </v:textbox>
            </v:shape>
            <v:shape id="_x0000_s306" style="position:absolute;left:3710;top:555;width:500;height:557;" filled="false" stroked="false" type="#_x0000_t202">
              <v:fill on="false"/>
              <v:stroke on="false"/>
              <v:path/>
              <v:imagedata o:title=""/>
              <o:lock v:ext="edit" aspectratio="false"/>
              <v:textbox inset="0mm,0mm,0mm,0mm">
                <w:txbxContent>
                  <w:p>
                    <w:pPr>
                      <w:ind w:left="288" w:right="20" w:hanging="269"/>
                      <w:spacing w:before="19" w:line="204" w:lineRule="auto"/>
                      <w:rPr>
                        <w:rFonts w:ascii="SimSun" w:hAnsi="SimSun" w:eastAsia="SimSun" w:cs="SimSun"/>
                        <w:sz w:val="26"/>
                        <w:szCs w:val="26"/>
                      </w:rPr>
                    </w:pPr>
                    <w:r>
                      <w:rPr>
                        <w:rFonts w:ascii="SimSun" w:hAnsi="SimSun" w:eastAsia="SimSun" w:cs="SimSun"/>
                        <w:sz w:val="26"/>
                        <w:szCs w:val="26"/>
                        <w:spacing w:val="-27"/>
                        <w:w w:val="98"/>
                      </w:rPr>
                      <w:t>男置</w:t>
                    </w:r>
                    <w:r>
                      <w:rPr>
                        <w:rFonts w:ascii="SimSun" w:hAnsi="SimSun" w:eastAsia="SimSun" w:cs="SimSun"/>
                        <w:sz w:val="26"/>
                        <w:szCs w:val="26"/>
                        <w:spacing w:val="3"/>
                      </w:rPr>
                      <w:t xml:space="preserve"> </w:t>
                    </w:r>
                    <w:r>
                      <w:rPr>
                        <w:rFonts w:ascii="SimSun" w:hAnsi="SimSun" w:eastAsia="SimSun" w:cs="SimSun"/>
                        <w:sz w:val="26"/>
                        <w:szCs w:val="26"/>
                        <w:spacing w:val="-12"/>
                        <w:w w:val="60"/>
                      </w:rPr>
                      <w:t>器</w:t>
                    </w:r>
                  </w:p>
                </w:txbxContent>
              </v:textbox>
            </v:shape>
            <v:shape id="_x0000_s308" style="position:absolute;left:6179;top:2526;width:1211;height:211;" filled="false" stroked="false" type="#_x0000_t202">
              <v:fill on="false"/>
              <v:stroke on="false"/>
              <v:path/>
              <v:imagedata o:title=""/>
              <o:lock v:ext="edit" aspectratio="false"/>
              <v:textbox inset="0mm,0mm,0mm,0mm">
                <w:txbxContent>
                  <w:p>
                    <w:pPr>
                      <w:ind w:left="20"/>
                      <w:spacing w:before="20" w:line="228" w:lineRule="auto"/>
                      <w:rPr>
                        <w:rFonts w:ascii="STHupo" w:hAnsi="STHupo" w:eastAsia="STHupo" w:cs="STHupo"/>
                        <w:sz w:val="16"/>
                        <w:szCs w:val="16"/>
                      </w:rPr>
                    </w:pPr>
                    <w:r>
                      <w:rPr>
                        <w:rFonts w:ascii="STHupo" w:hAnsi="STHupo" w:eastAsia="STHupo" w:cs="STHupo"/>
                        <w:sz w:val="16"/>
                        <w:szCs w:val="16"/>
                        <w:spacing w:val="-5"/>
                      </w:rPr>
                      <w:t>“5”个发展阶段</w:t>
                    </w:r>
                  </w:p>
                </w:txbxContent>
              </v:textbox>
            </v:shape>
            <v:shape id="_x0000_s310" style="position:absolute;left:5437;top:1487;width:1119;height:218;" filled="false" stroked="false" type="#_x0000_t202">
              <v:fill on="false"/>
              <v:stroke on="false"/>
              <v:path/>
              <v:imagedata o:title=""/>
              <o:lock v:ext="edit" aspectratio="false"/>
              <v:textbox inset="0mm,0mm,0mm,0mm">
                <w:txbxContent>
                  <w:p>
                    <w:pPr>
                      <w:ind w:left="20"/>
                      <w:spacing w:before="20" w:line="231" w:lineRule="auto"/>
                      <w:rPr>
                        <w:rFonts w:ascii="YouYuan" w:hAnsi="YouYuan" w:eastAsia="YouYuan" w:cs="YouYuan"/>
                        <w:sz w:val="16"/>
                        <w:szCs w:val="16"/>
                      </w:rPr>
                    </w:pPr>
                    <w:r>
                      <w:rPr>
                        <w:rFonts w:ascii="YouYuan" w:hAnsi="YouYuan" w:eastAsia="YouYuan" w:cs="YouYuan"/>
                        <w:sz w:val="16"/>
                        <w:szCs w:val="16"/>
                        <w:spacing w:val="-5"/>
                      </w:rPr>
                      <w:t>*5°个主要任务</w:t>
                    </w:r>
                  </w:p>
                </w:txbxContent>
              </v:textbox>
            </v:shape>
            <v:shape id="_x0000_s312" style="position:absolute;left:6995;top:3437;width:1168;height:211;" filled="false" stroked="false" type="#_x0000_t202">
              <v:fill on="false"/>
              <v:stroke on="false"/>
              <v:path/>
              <v:imagedata o:title=""/>
              <o:lock v:ext="edit" aspectratio="false"/>
              <v:textbox inset="0mm,0mm,0mm,0mm">
                <w:txbxContent>
                  <w:p>
                    <w:pPr>
                      <w:ind w:left="20"/>
                      <w:spacing w:before="19" w:line="229" w:lineRule="auto"/>
                      <w:rPr>
                        <w:rFonts w:ascii="STHupo" w:hAnsi="STHupo" w:eastAsia="STHupo" w:cs="STHupo"/>
                        <w:sz w:val="16"/>
                        <w:szCs w:val="16"/>
                      </w:rPr>
                    </w:pPr>
                    <w:r>
                      <w:rPr>
                        <w:rFonts w:ascii="STHupo" w:hAnsi="STHupo" w:eastAsia="STHupo" w:cs="STHupo"/>
                        <w:sz w:val="16"/>
                        <w:szCs w:val="16"/>
                        <w:spacing w:val="-10"/>
                      </w:rPr>
                      <w:t>“6”个准进举措</w:t>
                    </w:r>
                  </w:p>
                </w:txbxContent>
              </v:textbox>
            </v:shape>
            <v:shape id="_x0000_s314" style="position:absolute;left:4734;top:559;width:1131;height:205;"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16"/>
                        <w:szCs w:val="16"/>
                      </w:rPr>
                    </w:pPr>
                    <w:r>
                      <w:rPr>
                        <w:rFonts w:ascii="SimSun" w:hAnsi="SimSun" w:eastAsia="SimSun" w:cs="SimSun"/>
                        <w:sz w:val="16"/>
                        <w:szCs w:val="16"/>
                        <w:spacing w:val="-4"/>
                      </w:rPr>
                      <w:t>*3”个系统交革</w:t>
                    </w:r>
                  </w:p>
                </w:txbxContent>
              </v:textbox>
            </v:shape>
            <v:shape id="_x0000_s316" style="position:absolute;left:2651;top:3309;width:197;height:740;" filled="false" stroked="false" type="#_x0000_t202">
              <v:fill on="false"/>
              <v:stroke on="false"/>
              <v:path/>
              <v:imagedata o:title=""/>
              <o:lock v:ext="edit" aspectratio="false"/>
              <v:textbox inset="0mm,0mm,0mm,0mm" style="layout-flow:vertical-ideographic;">
                <w:txbxContent>
                  <w:p>
                    <w:pPr>
                      <w:ind w:left="20"/>
                      <w:spacing w:before="19" w:line="224" w:lineRule="auto"/>
                      <w:rPr>
                        <w:rFonts w:ascii="SimSun" w:hAnsi="SimSun" w:eastAsia="SimSun" w:cs="SimSun"/>
                        <w:sz w:val="15"/>
                        <w:szCs w:val="15"/>
                      </w:rPr>
                    </w:pPr>
                    <w:r>
                      <w:rPr>
                        <w:rFonts w:ascii="SimSun" w:hAnsi="SimSun" w:eastAsia="SimSun" w:cs="SimSun"/>
                        <w:sz w:val="15"/>
                        <w:szCs w:val="15"/>
                        <w:spacing w:val="25"/>
                      </w:rPr>
                      <w:t>品断对奴</w:t>
                    </w:r>
                  </w:p>
                </w:txbxContent>
              </v:textbox>
            </v:shape>
            <v:shape id="_x0000_s318" style="position:absolute;left:4153;top:1498;width:212;height:554;" filled="false" stroked="false" type="#_x0000_t202">
              <v:fill on="false"/>
              <v:stroke on="false"/>
              <v:path/>
              <v:imagedata o:title=""/>
              <o:lock v:ext="edit" aspectratio="false"/>
              <v:textbox inset="0mm,0mm,0mm,0mm" style="layout-flow:vertical-ideographic;">
                <w:txbxContent>
                  <w:p>
                    <w:pPr>
                      <w:ind w:left="20"/>
                      <w:spacing w:before="19" w:line="222" w:lineRule="auto"/>
                      <w:rPr>
                        <w:rFonts w:ascii="YouYuan" w:hAnsi="YouYuan" w:eastAsia="YouYuan" w:cs="YouYuan"/>
                        <w:sz w:val="16"/>
                        <w:szCs w:val="16"/>
                      </w:rPr>
                    </w:pPr>
                    <w:r>
                      <w:rPr>
                        <w:rFonts w:ascii="YouYuan" w:hAnsi="YouYuan" w:eastAsia="YouYuan" w:cs="YouYuan"/>
                        <w:sz w:val="16"/>
                        <w:szCs w:val="16"/>
                        <w:spacing w:val="18"/>
                      </w:rPr>
                      <w:t>管</w:t>
                    </w:r>
                    <w:r>
                      <w:rPr>
                        <w:rFonts w:ascii="YouYuan" w:hAnsi="YouYuan" w:eastAsia="YouYuan" w:cs="YouYuan"/>
                        <w:sz w:val="16"/>
                        <w:szCs w:val="16"/>
                        <w:spacing w:val="76"/>
                        <w:w w:val="101"/>
                      </w:rPr>
                      <w:t xml:space="preserve"> </w:t>
                    </w:r>
                    <w:r>
                      <w:rPr>
                        <w:rFonts w:ascii="YouYuan" w:hAnsi="YouYuan" w:eastAsia="YouYuan" w:cs="YouYuan"/>
                        <w:sz w:val="16"/>
                        <w:szCs w:val="16"/>
                        <w:spacing w:val="18"/>
                      </w:rPr>
                      <w:t>理</w:t>
                    </w:r>
                  </w:p>
                </w:txbxContent>
              </v:textbox>
            </v:shape>
            <v:shape id="_x0000_s320" style="position:absolute;left:3754;top:1495;width:200;height:549;" filled="false" stroked="false" type="#_x0000_t202">
              <v:fill on="false"/>
              <v:stroke on="false"/>
              <v:path/>
              <v:imagedata o:title=""/>
              <o:lock v:ext="edit" aspectratio="false"/>
              <v:textbox inset="0mm,0mm,0mm,0mm" style="layout-flow:vertical-ideographic;">
                <w:txbxContent>
                  <w:p>
                    <w:pPr>
                      <w:ind w:left="20"/>
                      <w:spacing w:before="19" w:line="204" w:lineRule="auto"/>
                      <w:rPr>
                        <w:rFonts w:ascii="YouYuan" w:hAnsi="YouYuan" w:eastAsia="YouYuan" w:cs="YouYuan"/>
                        <w:sz w:val="16"/>
                        <w:szCs w:val="16"/>
                      </w:rPr>
                    </w:pPr>
                    <w:r>
                      <w:rPr>
                        <w:rFonts w:ascii="STHupo" w:hAnsi="STHupo" w:eastAsia="STHupo" w:cs="STHupo"/>
                        <w:sz w:val="16"/>
                        <w:szCs w:val="16"/>
                        <w:spacing w:val="9"/>
                      </w:rPr>
                      <w:t>技</w:t>
                    </w:r>
                    <w:r>
                      <w:rPr>
                        <w:rFonts w:ascii="STHupo" w:hAnsi="STHupo" w:eastAsia="STHupo" w:cs="STHupo"/>
                        <w:sz w:val="16"/>
                        <w:szCs w:val="16"/>
                      </w:rPr>
                      <w:t xml:space="preserve">    </w:t>
                    </w:r>
                    <w:r>
                      <w:rPr>
                        <w:rFonts w:ascii="YouYuan" w:hAnsi="YouYuan" w:eastAsia="YouYuan" w:cs="YouYuan"/>
                        <w:sz w:val="16"/>
                        <w:szCs w:val="16"/>
                        <w:spacing w:val="9"/>
                      </w:rPr>
                      <w:t>术</w:t>
                    </w:r>
                  </w:p>
                </w:txbxContent>
              </v:textbox>
            </v:shape>
            <v:shape id="_x0000_s322" style="position:absolute;left:3355;top:1503;width:197;height:534;" filled="false" stroked="false" type="#_x0000_t202">
              <v:fill on="false"/>
              <v:stroke on="false"/>
              <v:path/>
              <v:imagedata o:title=""/>
              <o:lock v:ext="edit" aspectratio="false"/>
              <v:textbox inset="0mm,0mm,0mm,0mm" style="layout-flow:vertical-ideographic;">
                <w:txbxContent>
                  <w:p>
                    <w:pPr>
                      <w:ind w:left="20"/>
                      <w:spacing w:before="20" w:line="193" w:lineRule="auto"/>
                      <w:rPr>
                        <w:rFonts w:ascii="YouYuan" w:hAnsi="YouYuan" w:eastAsia="YouYuan" w:cs="YouYuan"/>
                        <w:sz w:val="16"/>
                        <w:szCs w:val="16"/>
                      </w:rPr>
                    </w:pPr>
                    <w:r>
                      <w:rPr>
                        <w:rFonts w:ascii="FangSong" w:hAnsi="FangSong" w:eastAsia="FangSong" w:cs="FangSong"/>
                        <w:sz w:val="16"/>
                        <w:szCs w:val="16"/>
                        <w:spacing w:val="13"/>
                      </w:rPr>
                      <w:t>能</w:t>
                    </w:r>
                    <w:r>
                      <w:rPr>
                        <w:rFonts w:ascii="FangSong" w:hAnsi="FangSong" w:eastAsia="FangSong" w:cs="FangSong"/>
                        <w:sz w:val="16"/>
                        <w:szCs w:val="16"/>
                        <w:spacing w:val="66"/>
                        <w:w w:val="101"/>
                      </w:rPr>
                      <w:t xml:space="preserve"> </w:t>
                    </w:r>
                    <w:r>
                      <w:rPr>
                        <w:rFonts w:ascii="YouYuan" w:hAnsi="YouYuan" w:eastAsia="YouYuan" w:cs="YouYuan"/>
                        <w:sz w:val="16"/>
                        <w:szCs w:val="16"/>
                        <w:spacing w:val="13"/>
                      </w:rPr>
                      <w:t>力</w:t>
                    </w:r>
                  </w:p>
                </w:txbxContent>
              </v:textbox>
            </v:shape>
            <v:shape id="_x0000_s324" style="position:absolute;left:3749;top:827;width:197;height:352;" filled="false" stroked="false" type="#_x0000_t202">
              <v:fill on="false"/>
              <v:stroke on="false"/>
              <v:path/>
              <v:imagedata o:title=""/>
              <o:lock v:ext="edit" aspectratio="false"/>
              <v:textbox inset="0mm,0mm,0mm,0mm" style="layout-flow:vertical-ideographic;">
                <w:txbxContent>
                  <w:p>
                    <w:pPr>
                      <w:ind w:left="20"/>
                      <w:spacing w:before="19" w:line="225" w:lineRule="auto"/>
                      <w:rPr>
                        <w:rFonts w:ascii="SimSun" w:hAnsi="SimSun" w:eastAsia="SimSun" w:cs="SimSun"/>
                        <w:sz w:val="15"/>
                        <w:szCs w:val="15"/>
                      </w:rPr>
                    </w:pPr>
                    <w:r>
                      <w:rPr>
                        <w:rFonts w:ascii="SimSun" w:hAnsi="SimSun" w:eastAsia="SimSun" w:cs="SimSun"/>
                        <w:sz w:val="15"/>
                        <w:szCs w:val="15"/>
                        <w:spacing w:val="6"/>
                      </w:rPr>
                      <w:t>主增</w:t>
                    </w:r>
                  </w:p>
                </w:txbxContent>
              </v:textbox>
            </v:shape>
          </v:group>
        </w:pict>
      </w:r>
    </w:p>
    <w:p>
      <w:pPr>
        <w:ind w:left="2852"/>
        <w:spacing w:before="158" w:line="222" w:lineRule="auto"/>
        <w:rPr>
          <w:rFonts w:ascii="YouYuan" w:hAnsi="YouYuan" w:eastAsia="YouYuan" w:cs="YouYuan"/>
          <w:sz w:val="26"/>
          <w:szCs w:val="26"/>
        </w:rPr>
      </w:pPr>
      <w:r>
        <w:rPr>
          <w:rFonts w:ascii="YouYuan" w:hAnsi="YouYuan" w:eastAsia="YouYuan" w:cs="YouYuan"/>
          <w:sz w:val="26"/>
          <w:szCs w:val="26"/>
          <w:spacing w:val="-4"/>
        </w:rPr>
        <w:t>·图1-10</w:t>
      </w:r>
      <w:r>
        <w:rPr>
          <w:rFonts w:ascii="YouYuan" w:hAnsi="YouYuan" w:eastAsia="YouYuan" w:cs="YouYuan"/>
          <w:sz w:val="26"/>
          <w:szCs w:val="26"/>
          <w:spacing w:val="100"/>
        </w:rPr>
        <w:t xml:space="preserve"> </w:t>
      </w:r>
      <w:r>
        <w:rPr>
          <w:rFonts w:ascii="YouYuan" w:hAnsi="YouYuan" w:eastAsia="YouYuan" w:cs="YouYuan"/>
          <w:sz w:val="26"/>
          <w:szCs w:val="26"/>
          <w:spacing w:val="-4"/>
        </w:rPr>
        <w:t>点亮智库</w:t>
      </w:r>
      <w:r>
        <w:rPr>
          <w:rFonts w:ascii="YouYuan" w:hAnsi="YouYuan" w:eastAsia="YouYuan" w:cs="YouYuan"/>
          <w:sz w:val="26"/>
          <w:szCs w:val="26"/>
          <w:spacing w:val="-56"/>
        </w:rPr>
        <w:t xml:space="preserve"> </w:t>
      </w:r>
      <w:r>
        <w:rPr>
          <w:rFonts w:ascii="SimSun" w:hAnsi="SimSun" w:eastAsia="SimSun" w:cs="SimSun"/>
          <w:sz w:val="26"/>
          <w:szCs w:val="26"/>
          <w:spacing w:val="-4"/>
        </w:rPr>
        <w:t>DLTTA  </w:t>
      </w:r>
      <w:r>
        <w:rPr>
          <w:rFonts w:ascii="YouYuan" w:hAnsi="YouYuan" w:eastAsia="YouYuan" w:cs="YouYuan"/>
          <w:sz w:val="26"/>
          <w:szCs w:val="26"/>
          <w:spacing w:val="-4"/>
        </w:rPr>
        <w:t>数字化转型架构与方法体系基本</w:t>
      </w:r>
      <w:r>
        <w:rPr>
          <w:rFonts w:ascii="YouYuan" w:hAnsi="YouYuan" w:eastAsia="YouYuan" w:cs="YouYuan"/>
          <w:sz w:val="26"/>
          <w:szCs w:val="26"/>
          <w:spacing w:val="-5"/>
        </w:rPr>
        <w:t>框架</w:t>
      </w:r>
    </w:p>
    <w:p>
      <w:pPr>
        <w:pStyle w:val="BodyText"/>
        <w:spacing w:line="291" w:lineRule="auto"/>
        <w:rPr/>
      </w:pPr>
      <w:r/>
    </w:p>
    <w:p>
      <w:pPr>
        <w:pStyle w:val="BodyText"/>
        <w:spacing w:line="291" w:lineRule="auto"/>
        <w:rPr/>
      </w:pPr>
      <w:r/>
    </w:p>
    <w:p>
      <w:pPr>
        <w:ind w:left="414" w:firstLine="694"/>
        <w:spacing w:before="110" w:line="320" w:lineRule="auto"/>
        <w:jc w:val="both"/>
        <w:rPr>
          <w:rFonts w:ascii="SimSun" w:hAnsi="SimSun" w:eastAsia="SimSun" w:cs="SimSun"/>
          <w:sz w:val="34"/>
          <w:szCs w:val="34"/>
        </w:rPr>
      </w:pPr>
      <w:r>
        <w:rPr>
          <w:rFonts w:ascii="SimSun" w:hAnsi="SimSun" w:eastAsia="SimSun" w:cs="SimSun"/>
          <w:sz w:val="34"/>
          <w:szCs w:val="34"/>
          <w:spacing w:val="17"/>
        </w:rPr>
        <w:t>从转型思路看，数字经济时代发展方式发生</w:t>
      </w:r>
      <w:r>
        <w:rPr>
          <w:rFonts w:ascii="SimSun" w:hAnsi="SimSun" w:eastAsia="SimSun" w:cs="SimSun"/>
          <w:sz w:val="34"/>
          <w:szCs w:val="34"/>
          <w:spacing w:val="16"/>
        </w:rPr>
        <w:t>深刻变革，企业实现可持续发展</w:t>
      </w:r>
      <w:r>
        <w:rPr>
          <w:rFonts w:ascii="SimSun" w:hAnsi="SimSun" w:eastAsia="SimSun" w:cs="SimSun"/>
          <w:sz w:val="34"/>
          <w:szCs w:val="34"/>
        </w:rPr>
        <w:t xml:space="preserve"> </w:t>
      </w:r>
      <w:r>
        <w:rPr>
          <w:rFonts w:ascii="SimSun" w:hAnsi="SimSun" w:eastAsia="SimSun" w:cs="SimSun"/>
          <w:sz w:val="34"/>
          <w:szCs w:val="34"/>
          <w:spacing w:val="16"/>
        </w:rPr>
        <w:t>的趋势导向、核心主线、切入点和落脚点、核心驱动力也会发生根本性变</w:t>
      </w:r>
      <w:r>
        <w:rPr>
          <w:rFonts w:ascii="SimSun" w:hAnsi="SimSun" w:eastAsia="SimSun" w:cs="SimSun"/>
          <w:sz w:val="34"/>
          <w:szCs w:val="34"/>
          <w:spacing w:val="15"/>
        </w:rPr>
        <w:t>化。应</w:t>
      </w:r>
    </w:p>
    <w:p>
      <w:pPr>
        <w:ind w:left="379"/>
        <w:spacing w:before="2" w:line="221" w:lineRule="auto"/>
        <w:rPr>
          <w:rFonts w:ascii="SimSun" w:hAnsi="SimSun" w:eastAsia="SimSun" w:cs="SimSun"/>
          <w:sz w:val="34"/>
          <w:szCs w:val="34"/>
        </w:rPr>
      </w:pPr>
      <w:r>
        <w:rPr>
          <w:rFonts w:ascii="SimSun" w:hAnsi="SimSun" w:eastAsia="SimSun" w:cs="SimSun"/>
          <w:sz w:val="34"/>
          <w:szCs w:val="34"/>
          <w:spacing w:val="7"/>
        </w:rPr>
        <w:t>把握价值导向、能力主线、数据驱动三大核心主线，开展系统性变革。</w:t>
      </w:r>
    </w:p>
    <w:p>
      <w:pPr>
        <w:pStyle w:val="BodyText"/>
        <w:spacing w:line="241" w:lineRule="auto"/>
        <w:rPr/>
      </w:pPr>
      <w:r/>
    </w:p>
    <w:p>
      <w:pPr>
        <w:pStyle w:val="BodyText"/>
        <w:spacing w:line="241" w:lineRule="auto"/>
        <w:rPr/>
      </w:pPr>
      <w:r/>
    </w:p>
    <w:p>
      <w:pPr>
        <w:pStyle w:val="BodyText"/>
        <w:spacing w:line="241" w:lineRule="auto"/>
        <w:rPr/>
      </w:pPr>
      <w:r/>
    </w:p>
    <w:p>
      <w:pPr>
        <w:ind w:left="12483"/>
        <w:spacing w:before="84" w:line="181" w:lineRule="exact"/>
        <w:rPr>
          <w:rFonts w:ascii="SimSun" w:hAnsi="SimSun" w:eastAsia="SimSun" w:cs="SimSun"/>
          <w:sz w:val="26"/>
          <w:szCs w:val="26"/>
        </w:rPr>
      </w:pPr>
      <w:r>
        <w:rPr>
          <w:rFonts w:ascii="SimSun" w:hAnsi="SimSun" w:eastAsia="SimSun" w:cs="SimSun"/>
          <w:sz w:val="26"/>
          <w:szCs w:val="26"/>
          <w:spacing w:val="-3"/>
          <w:position w:val="-4"/>
        </w:rPr>
        <w:t>43</w:t>
      </w:r>
    </w:p>
    <w:p>
      <w:pPr>
        <w:spacing w:line="181" w:lineRule="exact"/>
        <w:sectPr>
          <w:type w:val="continuous"/>
          <w:pgSz w:w="31680" w:h="23324"/>
          <w:pgMar w:top="1982" w:right="2115" w:bottom="400" w:left="3444" w:header="0" w:footer="0" w:gutter="0"/>
          <w:cols w:equalWidth="0" w:num="2">
            <w:col w:w="13144" w:space="100"/>
            <w:col w:w="12877" w:space="0"/>
          </w:cols>
        </w:sectPr>
        <w:rPr>
          <w:rFonts w:ascii="SimSun" w:hAnsi="SimSun" w:eastAsia="SimSun" w:cs="SimSun"/>
          <w:sz w:val="26"/>
          <w:szCs w:val="26"/>
        </w:rPr>
      </w:pPr>
    </w:p>
    <w:p>
      <w:pPr>
        <w:spacing w:before="12"/>
        <w:rPr/>
      </w:pPr>
      <w:r/>
    </w:p>
    <w:p>
      <w:pPr>
        <w:sectPr>
          <w:footerReference w:type="default" r:id="rId94"/>
          <w:pgSz w:w="31681" w:h="22972"/>
          <w:pgMar w:top="1952" w:right="1854" w:bottom="473" w:left="4409" w:header="0" w:footer="203" w:gutter="0"/>
          <w:cols w:equalWidth="0" w:num="1">
            <w:col w:w="25416" w:space="0"/>
          </w:cols>
        </w:sectPr>
        <w:rPr/>
      </w:pPr>
    </w:p>
    <w:p>
      <w:pPr>
        <w:ind w:left="3"/>
        <w:spacing w:before="55" w:line="224" w:lineRule="auto"/>
        <w:rPr>
          <w:rFonts w:ascii="SimHei" w:hAnsi="SimHei" w:eastAsia="SimHei" w:cs="SimHei"/>
          <w:sz w:val="27"/>
          <w:szCs w:val="27"/>
        </w:rPr>
      </w:pPr>
      <w:r>
        <w:rPr>
          <w:rFonts w:ascii="SimHei" w:hAnsi="SimHei" w:eastAsia="SimHei" w:cs="SimHei"/>
          <w:sz w:val="27"/>
          <w:szCs w:val="27"/>
          <w:b/>
          <w:bCs/>
          <w:spacing w:val="1"/>
        </w:rPr>
        <w:t>数字航图——数字化转型百问(第二辑)</w:t>
      </w:r>
    </w:p>
    <w:p>
      <w:pPr>
        <w:pStyle w:val="BodyText"/>
        <w:spacing w:line="273" w:lineRule="auto"/>
        <w:rPr/>
      </w:pPr>
      <w:r/>
    </w:p>
    <w:p>
      <w:pPr>
        <w:pStyle w:val="BodyText"/>
        <w:spacing w:line="274" w:lineRule="auto"/>
        <w:rPr/>
      </w:pPr>
      <w:r/>
    </w:p>
    <w:p>
      <w:pPr>
        <w:ind w:left="4" w:right="975" w:firstLine="717"/>
        <w:spacing w:before="104" w:line="351" w:lineRule="auto"/>
        <w:jc w:val="both"/>
        <w:rPr>
          <w:rFonts w:ascii="SimSun" w:hAnsi="SimSun" w:eastAsia="SimSun" w:cs="SimSun"/>
          <w:sz w:val="32"/>
          <w:szCs w:val="32"/>
        </w:rPr>
      </w:pPr>
      <w:r>
        <w:rPr>
          <w:rFonts w:ascii="SimSun" w:hAnsi="SimSun" w:eastAsia="SimSun" w:cs="SimSun"/>
          <w:sz w:val="32"/>
          <w:szCs w:val="32"/>
          <w:b/>
          <w:bCs/>
          <w:spacing w:val="9"/>
        </w:rPr>
        <w:t>从转型内容看，数字化转型本质是数字经济时代企业价值体系的不断优化</w:t>
      </w:r>
      <w:r>
        <w:rPr>
          <w:rFonts w:ascii="SimSun" w:hAnsi="SimSun" w:eastAsia="SimSun" w:cs="SimSun"/>
          <w:sz w:val="32"/>
          <w:szCs w:val="32"/>
          <w:spacing w:val="9"/>
        </w:rPr>
        <w:t>、</w:t>
      </w:r>
      <w:r>
        <w:rPr>
          <w:rFonts w:ascii="SimSun" w:hAnsi="SimSun" w:eastAsia="SimSun" w:cs="SimSun"/>
          <w:sz w:val="32"/>
          <w:szCs w:val="32"/>
          <w:spacing w:val="2"/>
        </w:rPr>
        <w:t xml:space="preserve"> </w:t>
      </w:r>
      <w:r>
        <w:rPr>
          <w:rFonts w:ascii="SimSun" w:hAnsi="SimSun" w:eastAsia="SimSun" w:cs="SimSun"/>
          <w:sz w:val="32"/>
          <w:szCs w:val="32"/>
          <w:b/>
          <w:bCs/>
          <w:spacing w:val="8"/>
        </w:rPr>
        <w:t>创新和重构，企业需要构建一套涵盖战略、能力、技术、管理、业务</w:t>
      </w:r>
      <w:r>
        <w:rPr>
          <w:rFonts w:ascii="SimSun" w:hAnsi="SimSun" w:eastAsia="SimSun" w:cs="SimSun"/>
          <w:sz w:val="32"/>
          <w:szCs w:val="32"/>
          <w:b/>
          <w:bCs/>
          <w:spacing w:val="7"/>
        </w:rPr>
        <w:t>的完整任务</w:t>
      </w:r>
    </w:p>
    <w:p>
      <w:pPr>
        <w:ind w:left="4"/>
        <w:spacing w:before="1" w:line="222" w:lineRule="auto"/>
        <w:rPr>
          <w:rFonts w:ascii="SimSun" w:hAnsi="SimSun" w:eastAsia="SimSun" w:cs="SimSun"/>
          <w:sz w:val="32"/>
          <w:szCs w:val="32"/>
        </w:rPr>
      </w:pPr>
      <w:r>
        <w:rPr>
          <w:rFonts w:ascii="SimSun" w:hAnsi="SimSun" w:eastAsia="SimSun" w:cs="SimSun"/>
          <w:sz w:val="32"/>
          <w:szCs w:val="32"/>
          <w:b/>
          <w:bCs/>
          <w:spacing w:val="7"/>
        </w:rPr>
        <w:t>体系以实现系统性转型</w:t>
      </w:r>
    </w:p>
    <w:p>
      <w:pPr>
        <w:ind w:left="734"/>
        <w:spacing w:before="259" w:line="216" w:lineRule="auto"/>
        <w:rPr>
          <w:rFonts w:ascii="SimHei" w:hAnsi="SimHei" w:eastAsia="SimHei" w:cs="SimHei"/>
          <w:sz w:val="32"/>
          <w:szCs w:val="32"/>
        </w:rPr>
      </w:pPr>
      <w:r>
        <w:rPr>
          <w:rFonts w:ascii="SimHei" w:hAnsi="SimHei" w:eastAsia="SimHei" w:cs="SimHei"/>
          <w:sz w:val="32"/>
          <w:szCs w:val="32"/>
          <w:spacing w:val="11"/>
        </w:rPr>
        <w:t>从转型阶段看，数字化转型不是一蹴而就的过程，企业</w:t>
      </w:r>
      <w:r>
        <w:rPr>
          <w:rFonts w:ascii="SimHei" w:hAnsi="SimHei" w:eastAsia="SimHei" w:cs="SimHei"/>
          <w:sz w:val="32"/>
          <w:szCs w:val="32"/>
          <w:spacing w:val="10"/>
        </w:rPr>
        <w:t>需要根据数字化发展</w:t>
      </w:r>
    </w:p>
    <w:p>
      <w:pPr>
        <w:ind w:left="4"/>
        <w:spacing w:before="227" w:line="222" w:lineRule="auto"/>
        <w:rPr>
          <w:rFonts w:ascii="SimSun" w:hAnsi="SimSun" w:eastAsia="SimSun" w:cs="SimSun"/>
          <w:sz w:val="32"/>
          <w:szCs w:val="32"/>
        </w:rPr>
      </w:pPr>
      <w:r>
        <w:rPr>
          <w:rFonts w:ascii="SimSun" w:hAnsi="SimSun" w:eastAsia="SimSun" w:cs="SimSun"/>
          <w:sz w:val="32"/>
          <w:szCs w:val="32"/>
          <w:b/>
          <w:bCs/>
          <w:spacing w:val="9"/>
        </w:rPr>
        <w:t>演进规律和企业发展现状评判自身所处的阶段，把</w:t>
      </w:r>
      <w:r>
        <w:rPr>
          <w:rFonts w:ascii="SimSun" w:hAnsi="SimSun" w:eastAsia="SimSun" w:cs="SimSun"/>
          <w:sz w:val="32"/>
          <w:szCs w:val="32"/>
          <w:b/>
          <w:bCs/>
          <w:spacing w:val="8"/>
        </w:rPr>
        <w:t>握该阶段核心特征和要点，加</w:t>
      </w:r>
    </w:p>
    <w:p>
      <w:pPr>
        <w:spacing w:before="210" w:line="589" w:lineRule="exact"/>
        <w:rPr>
          <w:rFonts w:ascii="SimSun" w:hAnsi="SimSun" w:eastAsia="SimSun" w:cs="SimSun"/>
          <w:sz w:val="32"/>
          <w:szCs w:val="32"/>
        </w:rPr>
      </w:pPr>
      <w:r>
        <w:rPr>
          <w:rFonts w:ascii="SimSun" w:hAnsi="SimSun" w:eastAsia="SimSun" w:cs="SimSun"/>
          <w:sz w:val="32"/>
          <w:szCs w:val="32"/>
          <w:spacing w:val="3"/>
          <w:position w:val="19"/>
        </w:rPr>
        <w:t>速向更高层级跃升。具体而言，企业数字化转型应沿着规范级、场景级、领域级、</w:t>
      </w:r>
    </w:p>
    <w:p>
      <w:pPr>
        <w:spacing w:line="222" w:lineRule="auto"/>
        <w:rPr>
          <w:rFonts w:ascii="SimSun" w:hAnsi="SimSun" w:eastAsia="SimSun" w:cs="SimSun"/>
          <w:sz w:val="32"/>
          <w:szCs w:val="32"/>
        </w:rPr>
      </w:pPr>
      <w:r>
        <w:rPr>
          <w:rFonts w:ascii="SimSun" w:hAnsi="SimSun" w:eastAsia="SimSun" w:cs="SimSun"/>
          <w:sz w:val="32"/>
          <w:szCs w:val="32"/>
          <w:spacing w:val="11"/>
        </w:rPr>
        <w:t>平台级、生态级五个发展阶段跃升，不同发展阶段的转型战略、模式和路径也将</w:t>
      </w:r>
    </w:p>
    <w:p>
      <w:pPr>
        <w:ind w:left="4"/>
        <w:spacing w:before="201" w:line="222" w:lineRule="auto"/>
        <w:rPr>
          <w:rFonts w:ascii="SimSun" w:hAnsi="SimSun" w:eastAsia="SimSun" w:cs="SimSun"/>
          <w:sz w:val="32"/>
          <w:szCs w:val="32"/>
        </w:rPr>
      </w:pPr>
      <w:r>
        <w:rPr>
          <w:rFonts w:ascii="SimSun" w:hAnsi="SimSun" w:eastAsia="SimSun" w:cs="SimSun"/>
          <w:sz w:val="32"/>
          <w:szCs w:val="32"/>
          <w:b/>
          <w:bCs/>
          <w:spacing w:val="-11"/>
        </w:rPr>
        <w:t>不断演进。</w:t>
      </w:r>
    </w:p>
    <w:p>
      <w:pPr>
        <w:ind w:right="1020" w:firstLine="666"/>
        <w:spacing w:before="223" w:line="348" w:lineRule="auto"/>
        <w:jc w:val="both"/>
        <w:rPr>
          <w:rFonts w:ascii="SimSun" w:hAnsi="SimSun" w:eastAsia="SimSun" w:cs="SimSun"/>
          <w:sz w:val="32"/>
          <w:szCs w:val="32"/>
        </w:rPr>
      </w:pPr>
      <w:r>
        <w:rPr>
          <w:rFonts w:ascii="SimSun" w:hAnsi="SimSun" w:eastAsia="SimSun" w:cs="SimSun"/>
          <w:sz w:val="32"/>
          <w:szCs w:val="32"/>
          <w:spacing w:val="23"/>
        </w:rPr>
        <w:t>从转型举措看，数字化转型需要强有力的工作抓手，在统筹转型全局的基</w:t>
      </w:r>
      <w:r>
        <w:rPr>
          <w:rFonts w:ascii="SimSun" w:hAnsi="SimSun" w:eastAsia="SimSun" w:cs="SimSun"/>
          <w:sz w:val="32"/>
          <w:szCs w:val="32"/>
          <w:spacing w:val="1"/>
        </w:rPr>
        <w:t xml:space="preserve"> </w:t>
      </w:r>
      <w:r>
        <w:rPr>
          <w:rFonts w:ascii="SimSun" w:hAnsi="SimSun" w:eastAsia="SimSun" w:cs="SimSun"/>
          <w:sz w:val="32"/>
          <w:szCs w:val="32"/>
          <w:spacing w:val="11"/>
        </w:rPr>
        <w:t>上做好机制设计，找准突破方向，抓住工作重点，以点带</w:t>
      </w:r>
      <w:r>
        <w:rPr>
          <w:rFonts w:ascii="SimSun" w:hAnsi="SimSun" w:eastAsia="SimSun" w:cs="SimSun"/>
          <w:sz w:val="32"/>
          <w:szCs w:val="32"/>
          <w:spacing w:val="10"/>
        </w:rPr>
        <w:t>面地构建系统化的工</w:t>
      </w:r>
      <w:r>
        <w:rPr>
          <w:rFonts w:ascii="STHupo" w:hAnsi="STHupo" w:eastAsia="STHupo" w:cs="STHupo"/>
          <w:sz w:val="32"/>
          <w:szCs w:val="32"/>
          <w:spacing w:val="10"/>
        </w:rPr>
        <w:t>作 </w:t>
      </w:r>
      <w:r>
        <w:rPr>
          <w:rFonts w:ascii="SimSun" w:hAnsi="SimSun" w:eastAsia="SimSun" w:cs="SimSun"/>
          <w:sz w:val="32"/>
          <w:szCs w:val="32"/>
          <w:spacing w:val="13"/>
        </w:rPr>
        <w:t>体系。企业应构建六位一体的数字化转型协同工作</w:t>
      </w:r>
      <w:r>
        <w:rPr>
          <w:rFonts w:ascii="SimSun" w:hAnsi="SimSun" w:eastAsia="SimSun" w:cs="SimSun"/>
          <w:sz w:val="32"/>
          <w:szCs w:val="32"/>
          <w:spacing w:val="12"/>
        </w:rPr>
        <w:t>体系和工作抓手，引导和支持</w:t>
      </w:r>
    </w:p>
    <w:p>
      <w:pPr>
        <w:spacing w:before="1" w:line="220" w:lineRule="auto"/>
        <w:rPr>
          <w:rFonts w:ascii="SimSun" w:hAnsi="SimSun" w:eastAsia="SimSun" w:cs="SimSun"/>
          <w:sz w:val="32"/>
          <w:szCs w:val="32"/>
        </w:rPr>
      </w:pPr>
      <w:r>
        <w:rPr>
          <w:rFonts w:ascii="SimSun" w:hAnsi="SimSun" w:eastAsia="SimSun" w:cs="SimSun"/>
          <w:sz w:val="32"/>
          <w:szCs w:val="32"/>
          <w:spacing w:val="26"/>
        </w:rPr>
        <w:t>相关推进主体从全局、全价值链、全要素出发开展整体统筹</w:t>
      </w:r>
      <w:r>
        <w:rPr>
          <w:rFonts w:ascii="SimSun" w:hAnsi="SimSun" w:eastAsia="SimSun" w:cs="SimSun"/>
          <w:sz w:val="32"/>
          <w:szCs w:val="32"/>
          <w:spacing w:val="25"/>
        </w:rPr>
        <w:t>和协同优化</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1811"/>
        <w:spacing w:before="105" w:line="609" w:lineRule="exact"/>
        <w:rPr>
          <w:rFonts w:ascii="FangSong" w:hAnsi="FangSong" w:eastAsia="FangSong" w:cs="FangSong"/>
          <w:sz w:val="32"/>
          <w:szCs w:val="32"/>
        </w:rPr>
      </w:pPr>
      <w:r>
        <w:pict>
          <v:shape id="_x0000_s326" style="position:absolute;margin-left:10.5315pt;margin-top:6.73181pt;mso-position-vertical-relative:text;mso-position-horizontal-relative:text;width:67.45pt;height:51.8pt;z-index:25186201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10"/>
                      <w:szCs w:val="110"/>
                    </w:rPr>
                  </w:pPr>
                  <w:r>
                    <w:rPr>
                      <w:rFonts w:ascii="Times New Roman" w:hAnsi="Times New Roman" w:eastAsia="Times New Roman" w:cs="Times New Roman"/>
                      <w:sz w:val="110"/>
                      <w:szCs w:val="110"/>
                      <w:b/>
                      <w:bCs/>
                      <w:i/>
                      <w:iCs/>
                      <w:spacing w:val="12"/>
                    </w:rPr>
                    <w:t>A2</w:t>
                  </w:r>
                </w:p>
              </w:txbxContent>
            </v:textbox>
          </v:shape>
        </w:pict>
      </w:r>
      <w:r>
        <w:rPr>
          <w:rFonts w:ascii="FangSong" w:hAnsi="FangSong" w:eastAsia="FangSong" w:cs="FangSong"/>
          <w:sz w:val="32"/>
          <w:szCs w:val="32"/>
          <w:spacing w:val="14"/>
          <w:position w:val="21"/>
        </w:rPr>
        <w:t>数字化转型是一次传统行业与云计算、人工智能、大数据等新型技</w:t>
      </w:r>
    </w:p>
    <w:p>
      <w:pPr>
        <w:ind w:left="1811"/>
        <w:spacing w:before="2" w:line="222" w:lineRule="auto"/>
        <w:rPr>
          <w:rFonts w:ascii="FangSong" w:hAnsi="FangSong" w:eastAsia="FangSong" w:cs="FangSong"/>
          <w:sz w:val="32"/>
          <w:szCs w:val="32"/>
        </w:rPr>
      </w:pPr>
      <w:r>
        <w:rPr>
          <w:rFonts w:ascii="FangSong" w:hAnsi="FangSong" w:eastAsia="FangSong" w:cs="FangSong"/>
          <w:sz w:val="32"/>
          <w:szCs w:val="32"/>
          <w:spacing w:val="14"/>
        </w:rPr>
        <w:t>术全面融合的过程，通过将企业上下游生产要素、组织协作关系等</w:t>
      </w:r>
    </w:p>
    <w:p>
      <w:pPr>
        <w:ind w:left="264" w:right="1125"/>
        <w:spacing w:before="218" w:line="359" w:lineRule="auto"/>
        <w:jc w:val="both"/>
        <w:rPr>
          <w:rFonts w:ascii="FangSong" w:hAnsi="FangSong" w:eastAsia="FangSong" w:cs="FangSong"/>
          <w:sz w:val="32"/>
          <w:szCs w:val="32"/>
        </w:rPr>
      </w:pPr>
      <w:r>
        <w:rPr>
          <w:rFonts w:ascii="FangSong" w:hAnsi="FangSong" w:eastAsia="FangSong" w:cs="FangSong"/>
          <w:sz w:val="32"/>
          <w:szCs w:val="32"/>
          <w:spacing w:val="9"/>
        </w:rPr>
        <w:t>数字化并进行科学分析，完成全链路的资源优化整合，推动企业主动转型，并</w:t>
      </w:r>
      <w:r>
        <w:rPr>
          <w:rFonts w:ascii="FangSong" w:hAnsi="FangSong" w:eastAsia="FangSong" w:cs="FangSong"/>
          <w:sz w:val="32"/>
          <w:szCs w:val="32"/>
          <w:spacing w:val="11"/>
        </w:rPr>
        <w:t xml:space="preserve"> </w:t>
      </w:r>
      <w:r>
        <w:rPr>
          <w:rFonts w:ascii="FangSong" w:hAnsi="FangSong" w:eastAsia="FangSong" w:cs="FangSong"/>
          <w:sz w:val="32"/>
          <w:szCs w:val="32"/>
          <w:spacing w:val="12"/>
        </w:rPr>
        <w:t>提高企业经济效益或形成新的商业模式。首先</w:t>
      </w:r>
      <w:r>
        <w:rPr>
          <w:rFonts w:ascii="FangSong" w:hAnsi="FangSong" w:eastAsia="FangSong" w:cs="FangSong"/>
          <w:sz w:val="32"/>
          <w:szCs w:val="32"/>
          <w:spacing w:val="11"/>
        </w:rPr>
        <w:t>，应将数字化转型作为企业战咯</w:t>
      </w:r>
      <w:r>
        <w:rPr>
          <w:rFonts w:ascii="FangSong" w:hAnsi="FangSong" w:eastAsia="FangSong" w:cs="FangSong"/>
          <w:sz w:val="32"/>
          <w:szCs w:val="32"/>
        </w:rPr>
        <w:t xml:space="preserve"> </w:t>
      </w:r>
      <w:r>
        <w:rPr>
          <w:rFonts w:ascii="FangSong" w:hAnsi="FangSong" w:eastAsia="FangSong" w:cs="FangSong"/>
          <w:sz w:val="32"/>
          <w:szCs w:val="32"/>
          <w:spacing w:val="10"/>
        </w:rPr>
        <w:t>的重要组成部分。企业战略为数字化转型提供战略基础，数字化转型为企业战</w:t>
      </w:r>
      <w:r>
        <w:rPr>
          <w:rFonts w:ascii="FangSong" w:hAnsi="FangSong" w:eastAsia="FangSong" w:cs="FangSong"/>
          <w:sz w:val="32"/>
          <w:szCs w:val="32"/>
          <w:spacing w:val="3"/>
        </w:rPr>
        <w:t xml:space="preserve"> </w:t>
      </w:r>
      <w:r>
        <w:rPr>
          <w:rFonts w:ascii="FangSong" w:hAnsi="FangSong" w:eastAsia="FangSong" w:cs="FangSong"/>
          <w:sz w:val="32"/>
          <w:szCs w:val="32"/>
          <w:spacing w:val="11"/>
        </w:rPr>
        <w:t>略注入力量，要将数字化转型深入企业战略的各个方面和各个阶</w:t>
      </w:r>
      <w:r>
        <w:rPr>
          <w:rFonts w:ascii="FangSong" w:hAnsi="FangSong" w:eastAsia="FangSong" w:cs="FangSong"/>
          <w:sz w:val="32"/>
          <w:szCs w:val="32"/>
          <w:spacing w:val="10"/>
        </w:rPr>
        <w:t>段。其次，站</w:t>
      </w:r>
      <w:r>
        <w:rPr>
          <w:rFonts w:ascii="FangSong" w:hAnsi="FangSong" w:eastAsia="FangSong" w:cs="FangSong"/>
          <w:sz w:val="32"/>
          <w:szCs w:val="32"/>
        </w:rPr>
        <w:t xml:space="preserve"> </w:t>
      </w:r>
      <w:r>
        <w:rPr>
          <w:rFonts w:ascii="FangSong" w:hAnsi="FangSong" w:eastAsia="FangSong" w:cs="FangSong"/>
          <w:sz w:val="32"/>
          <w:szCs w:val="32"/>
          <w:spacing w:val="9"/>
        </w:rPr>
        <w:t>在企业整体的视角，确定数字化转型的价值效益类别及目标。最后，选择合适</w:t>
      </w:r>
      <w:r>
        <w:rPr>
          <w:rFonts w:ascii="FangSong" w:hAnsi="FangSong" w:eastAsia="FangSong" w:cs="FangSong"/>
          <w:sz w:val="32"/>
          <w:szCs w:val="32"/>
          <w:spacing w:val="17"/>
        </w:rPr>
        <w:t xml:space="preserve"> </w:t>
      </w:r>
      <w:r>
        <w:rPr>
          <w:rFonts w:ascii="FangSong" w:hAnsi="FangSong" w:eastAsia="FangSong" w:cs="FangSong"/>
          <w:sz w:val="32"/>
          <w:szCs w:val="32"/>
          <w:spacing w:val="9"/>
        </w:rPr>
        <w:t>且匹配的方案策略。企业应明确自身的转型类别，选择合适的方案策略，以便</w:t>
      </w:r>
      <w:r>
        <w:rPr>
          <w:rFonts w:ascii="FangSong" w:hAnsi="FangSong" w:eastAsia="FangSong" w:cs="FangSong"/>
          <w:sz w:val="32"/>
          <w:szCs w:val="32"/>
          <w:spacing w:val="12"/>
        </w:rPr>
        <w:t xml:space="preserve"> </w:t>
      </w:r>
      <w:r>
        <w:rPr>
          <w:rFonts w:ascii="FangSong" w:hAnsi="FangSong" w:eastAsia="FangSong" w:cs="FangSong"/>
          <w:sz w:val="32"/>
          <w:szCs w:val="32"/>
          <w:spacing w:val="9"/>
        </w:rPr>
        <w:t>顺利达成目标。通过数字能力的建设，务实有效地创造、传递和获取数字化转</w:t>
      </w:r>
    </w:p>
    <w:p>
      <w:pPr>
        <w:ind w:left="264"/>
        <w:spacing w:line="225" w:lineRule="auto"/>
        <w:rPr>
          <w:rFonts w:ascii="FangSong" w:hAnsi="FangSong" w:eastAsia="FangSong" w:cs="FangSong"/>
          <w:sz w:val="32"/>
          <w:szCs w:val="32"/>
        </w:rPr>
      </w:pPr>
      <w:r>
        <w:rPr>
          <w:rFonts w:ascii="FangSong" w:hAnsi="FangSong" w:eastAsia="FangSong" w:cs="FangSong"/>
          <w:sz w:val="32"/>
          <w:szCs w:val="32"/>
          <w:spacing w:val="-8"/>
        </w:rPr>
        <w:t>型价值效益。</w:t>
      </w:r>
    </w:p>
    <w:p>
      <w:pPr>
        <w:ind w:left="264" w:right="1131" w:firstLine="666"/>
        <w:spacing w:before="262" w:line="370" w:lineRule="auto"/>
        <w:jc w:val="both"/>
        <w:rPr>
          <w:rFonts w:ascii="FangSong" w:hAnsi="FangSong" w:eastAsia="FangSong" w:cs="FangSong"/>
          <w:sz w:val="32"/>
          <w:szCs w:val="32"/>
        </w:rPr>
      </w:pPr>
      <w:r>
        <w:rPr>
          <w:rFonts w:ascii="FangSong" w:hAnsi="FangSong" w:eastAsia="FangSong" w:cs="FangSong"/>
          <w:sz w:val="32"/>
          <w:szCs w:val="32"/>
          <w:spacing w:val="22"/>
        </w:rPr>
        <w:t>无论是哪一种数字化转型的模式，企业都应当在最开始时就明确转型的</w:t>
      </w:r>
      <w:r>
        <w:rPr>
          <w:rFonts w:ascii="FangSong" w:hAnsi="FangSong" w:eastAsia="FangSong" w:cs="FangSong"/>
          <w:sz w:val="32"/>
          <w:szCs w:val="32"/>
        </w:rPr>
        <w:t xml:space="preserve"> </w:t>
      </w:r>
      <w:r>
        <w:rPr>
          <w:rFonts w:ascii="FangSong" w:hAnsi="FangSong" w:eastAsia="FangSong" w:cs="FangSong"/>
          <w:sz w:val="32"/>
          <w:szCs w:val="32"/>
          <w:spacing w:val="10"/>
        </w:rPr>
        <w:t>目标，并且将企业战略与数字化转型模式精确匹配，做出健康的顶层设计，为</w:t>
      </w:r>
    </w:p>
    <w:p>
      <w:pPr>
        <w:ind w:left="264"/>
        <w:spacing w:before="1" w:line="222" w:lineRule="auto"/>
        <w:rPr>
          <w:rFonts w:ascii="FangSong" w:hAnsi="FangSong" w:eastAsia="FangSong" w:cs="FangSong"/>
          <w:sz w:val="27"/>
          <w:szCs w:val="27"/>
        </w:rPr>
      </w:pPr>
      <w:r>
        <w:rPr>
          <w:rFonts w:ascii="FangSong" w:hAnsi="FangSong" w:eastAsia="FangSong" w:cs="FangSong"/>
          <w:sz w:val="27"/>
          <w:szCs w:val="27"/>
          <w:spacing w:val="44"/>
        </w:rPr>
        <w:t>后续技术方案的选择和实施打下基础。</w:t>
      </w:r>
    </w:p>
    <w:p>
      <w:pPr>
        <w:pStyle w:val="BodyText"/>
        <w:spacing w:line="14" w:lineRule="auto"/>
        <w:rPr>
          <w:sz w:val="2"/>
        </w:rPr>
      </w:pPr>
      <w:r>
        <w:rPr>
          <w:sz w:val="2"/>
          <w:szCs w:val="2"/>
        </w:rPr>
        <w:br w:type="column"/>
      </w:r>
    </w:p>
    <w:p>
      <w:pPr>
        <w:pStyle w:val="BodyText"/>
        <w:spacing w:line="263" w:lineRule="auto"/>
        <w:rPr/>
      </w:pPr>
      <w:r/>
    </w:p>
    <w:p>
      <w:pPr>
        <w:ind w:left="5748"/>
        <w:spacing w:before="88" w:line="801" w:lineRule="exact"/>
        <w:rPr>
          <w:rFonts w:ascii="SimHei" w:hAnsi="SimHei" w:eastAsia="SimHei" w:cs="SimHei"/>
          <w:sz w:val="27"/>
          <w:szCs w:val="27"/>
        </w:rPr>
      </w:pPr>
      <w:r>
        <w:rPr>
          <w:rFonts w:ascii="SimHei" w:hAnsi="SimHei" w:eastAsia="SimHei" w:cs="SimHei"/>
          <w:sz w:val="27"/>
          <w:szCs w:val="27"/>
          <w:b/>
          <w:bCs/>
          <w:spacing w:val="8"/>
          <w:position w:val="40"/>
        </w:rPr>
        <w:t>第一章</w:t>
      </w:r>
      <w:r>
        <w:rPr>
          <w:rFonts w:ascii="SimHei" w:hAnsi="SimHei" w:eastAsia="SimHei" w:cs="SimHei"/>
          <w:sz w:val="27"/>
          <w:szCs w:val="27"/>
          <w:spacing w:val="8"/>
          <w:position w:val="40"/>
        </w:rPr>
        <w:t xml:space="preserve">   </w:t>
      </w:r>
      <w:r>
        <w:rPr>
          <w:rFonts w:ascii="SimHei" w:hAnsi="SimHei" w:eastAsia="SimHei" w:cs="SimHei"/>
          <w:sz w:val="27"/>
          <w:szCs w:val="27"/>
          <w:b/>
          <w:bCs/>
          <w:spacing w:val="8"/>
          <w:position w:val="40"/>
        </w:rPr>
        <w:t>总体认识——数字化转型的核心内涵是什么?</w:t>
      </w:r>
    </w:p>
    <w:p>
      <w:pPr>
        <w:ind w:left="17"/>
        <w:spacing w:before="1" w:line="221" w:lineRule="auto"/>
        <w:rPr>
          <w:rFonts w:ascii="SimSun" w:hAnsi="SimSun" w:eastAsia="SimSun" w:cs="SimSun"/>
          <w:sz w:val="49"/>
          <w:szCs w:val="49"/>
        </w:rPr>
      </w:pPr>
      <w:r>
        <w:rPr>
          <w:rFonts w:ascii="SimSun" w:hAnsi="SimSun" w:eastAsia="SimSun" w:cs="SimSun"/>
          <w:sz w:val="49"/>
          <w:szCs w:val="49"/>
          <w:b/>
          <w:bCs/>
          <w:spacing w:val="-63"/>
        </w:rPr>
        <w:t>【说明】</w:t>
      </w:r>
      <w:r>
        <w:rPr>
          <w:rFonts w:ascii="SimSun" w:hAnsi="SimSun" w:eastAsia="SimSun" w:cs="SimSun"/>
          <w:sz w:val="49"/>
          <w:szCs w:val="49"/>
          <w:spacing w:val="-178"/>
        </w:rPr>
        <w:t xml:space="preserve"> </w:t>
      </w:r>
      <w:r>
        <w:rPr>
          <w:rFonts w:ascii="SimSun" w:hAnsi="SimSun" w:eastAsia="SimSun" w:cs="SimSun"/>
          <w:sz w:val="49"/>
          <w:szCs w:val="49"/>
          <w:u w:val="single" w:color="auto"/>
        </w:rPr>
        <w:t xml:space="preserve">                                             </w:t>
      </w:r>
    </w:p>
    <w:p>
      <w:pPr>
        <w:pStyle w:val="BodyText"/>
        <w:spacing w:line="458" w:lineRule="auto"/>
        <w:rPr/>
      </w:pPr>
      <w:r/>
    </w:p>
    <w:p>
      <w:pPr>
        <w:ind w:right="8"/>
        <w:spacing w:before="104" w:line="569" w:lineRule="exact"/>
        <w:jc w:val="right"/>
        <w:rPr>
          <w:rFonts w:ascii="SimSun" w:hAnsi="SimSun" w:eastAsia="SimSun" w:cs="SimSun"/>
          <w:sz w:val="32"/>
          <w:szCs w:val="32"/>
        </w:rPr>
      </w:pPr>
      <w:r>
        <w:rPr>
          <w:rFonts w:ascii="SimSun" w:hAnsi="SimSun" w:eastAsia="SimSun" w:cs="SimSun"/>
          <w:sz w:val="32"/>
          <w:szCs w:val="32"/>
          <w:spacing w:val="34"/>
          <w:position w:val="18"/>
        </w:rPr>
        <w:t>相关机构在分析数字化转型核心内容的基础上给出了企</w:t>
      </w:r>
      <w:r>
        <w:rPr>
          <w:rFonts w:ascii="SimSun" w:hAnsi="SimSun" w:eastAsia="SimSun" w:cs="SimSun"/>
          <w:sz w:val="32"/>
          <w:szCs w:val="32"/>
          <w:spacing w:val="33"/>
          <w:position w:val="18"/>
        </w:rPr>
        <w:t>业数字化转型的框架</w:t>
      </w:r>
    </w:p>
    <w:p>
      <w:pPr>
        <w:ind w:left="258"/>
        <w:spacing w:line="219" w:lineRule="auto"/>
        <w:rPr>
          <w:rFonts w:ascii="SimSun" w:hAnsi="SimSun" w:eastAsia="SimSun" w:cs="SimSun"/>
          <w:sz w:val="32"/>
          <w:szCs w:val="32"/>
        </w:rPr>
      </w:pPr>
      <w:r>
        <w:rPr>
          <w:rFonts w:ascii="SimSun" w:hAnsi="SimSun" w:eastAsia="SimSun" w:cs="SimSun"/>
          <w:sz w:val="32"/>
          <w:szCs w:val="32"/>
          <w:spacing w:val="37"/>
        </w:rPr>
        <w:t>和模型(见表1-2),从而给出了企业参考实</w:t>
      </w:r>
      <w:r>
        <w:rPr>
          <w:rFonts w:ascii="SimSun" w:hAnsi="SimSun" w:eastAsia="SimSun" w:cs="SimSun"/>
          <w:sz w:val="32"/>
          <w:szCs w:val="32"/>
          <w:spacing w:val="36"/>
        </w:rPr>
        <w:t>施路径。</w:t>
      </w:r>
    </w:p>
    <w:p>
      <w:pPr>
        <w:pStyle w:val="BodyText"/>
        <w:spacing w:line="250" w:lineRule="auto"/>
        <w:rPr/>
      </w:pPr>
      <w:r/>
    </w:p>
    <w:p>
      <w:pPr>
        <w:ind w:left="3838"/>
        <w:spacing w:before="88" w:line="224" w:lineRule="auto"/>
        <w:rPr>
          <w:rFonts w:ascii="SimHei" w:hAnsi="SimHei" w:eastAsia="SimHei" w:cs="SimHei"/>
          <w:sz w:val="27"/>
          <w:szCs w:val="27"/>
        </w:rPr>
      </w:pPr>
      <w:r>
        <w:rPr>
          <w:rFonts w:ascii="SimHei" w:hAnsi="SimHei" w:eastAsia="SimHei" w:cs="SimHei"/>
          <w:sz w:val="27"/>
          <w:szCs w:val="27"/>
          <w:spacing w:val="-10"/>
        </w:rPr>
        <w:t>表1-2</w:t>
      </w:r>
      <w:r>
        <w:rPr>
          <w:rFonts w:ascii="SimHei" w:hAnsi="SimHei" w:eastAsia="SimHei" w:cs="SimHei"/>
          <w:sz w:val="27"/>
          <w:szCs w:val="27"/>
          <w:spacing w:val="79"/>
        </w:rPr>
        <w:t xml:space="preserve"> </w:t>
      </w:r>
      <w:r>
        <w:rPr>
          <w:rFonts w:ascii="SimHei" w:hAnsi="SimHei" w:eastAsia="SimHei" w:cs="SimHei"/>
          <w:sz w:val="27"/>
          <w:szCs w:val="27"/>
          <w:spacing w:val="-10"/>
        </w:rPr>
        <w:t>相关机构给出的数字化转型框架与模型</w:t>
      </w:r>
    </w:p>
    <w:p>
      <w:pPr>
        <w:spacing w:line="120" w:lineRule="exact"/>
        <w:rPr/>
      </w:pPr>
      <w:r/>
    </w:p>
    <w:tbl>
      <w:tblPr>
        <w:tblStyle w:val="TableNormal"/>
        <w:tblW w:w="12318" w:type="dxa"/>
        <w:tblInd w:w="31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29"/>
        <w:gridCol w:w="10289"/>
      </w:tblGrid>
      <w:tr>
        <w:trPr>
          <w:trHeight w:val="580" w:hRule="atLeast"/>
        </w:trPr>
        <w:tc>
          <w:tcPr>
            <w:shd w:val="clear" w:fill="D8D7D9"/>
            <w:tcW w:w="2029" w:type="dxa"/>
            <w:vAlign w:val="top"/>
          </w:tcPr>
          <w:p>
            <w:pPr>
              <w:pStyle w:val="TableText"/>
              <w:ind w:left="511"/>
              <w:spacing w:before="170" w:line="225" w:lineRule="auto"/>
              <w:rPr>
                <w:sz w:val="24"/>
                <w:szCs w:val="24"/>
              </w:rPr>
            </w:pPr>
            <w:r>
              <w:rPr>
                <w:sz w:val="24"/>
                <w:szCs w:val="24"/>
                <w:spacing w:val="11"/>
              </w:rPr>
              <w:t>机构组织</w:t>
            </w:r>
          </w:p>
        </w:tc>
        <w:tc>
          <w:tcPr>
            <w:shd w:val="clear" w:fill="DCDCDD"/>
            <w:tcW w:w="10289" w:type="dxa"/>
            <w:vAlign w:val="top"/>
          </w:tcPr>
          <w:p>
            <w:pPr>
              <w:pStyle w:val="TableText"/>
              <w:ind w:left="3773"/>
              <w:spacing w:before="172" w:line="225" w:lineRule="auto"/>
              <w:rPr>
                <w:sz w:val="24"/>
                <w:szCs w:val="24"/>
              </w:rPr>
            </w:pPr>
            <w:r>
              <w:rPr>
                <w:sz w:val="24"/>
                <w:szCs w:val="24"/>
                <w:spacing w:val="9"/>
              </w:rPr>
              <w:t>数字化转型的框架与模型</w:t>
            </w:r>
          </w:p>
        </w:tc>
      </w:tr>
      <w:tr>
        <w:trPr>
          <w:trHeight w:val="969" w:hRule="atLeast"/>
        </w:trPr>
        <w:tc>
          <w:tcPr>
            <w:tcW w:w="2029" w:type="dxa"/>
            <w:vAlign w:val="top"/>
          </w:tcPr>
          <w:p>
            <w:pPr>
              <w:spacing w:line="283" w:lineRule="auto"/>
              <w:rPr>
                <w:rFonts w:ascii="Arial"/>
                <w:sz w:val="21"/>
              </w:rPr>
            </w:pPr>
            <w:r/>
          </w:p>
          <w:p>
            <w:pPr>
              <w:pStyle w:val="TableText"/>
              <w:ind w:left="759"/>
              <w:spacing w:before="78" w:line="225" w:lineRule="auto"/>
              <w:rPr>
                <w:sz w:val="24"/>
                <w:szCs w:val="24"/>
              </w:rPr>
            </w:pPr>
            <w:r>
              <w:rPr>
                <w:sz w:val="24"/>
                <w:szCs w:val="24"/>
                <w:spacing w:val="14"/>
              </w:rPr>
              <w:t>德勤</w:t>
            </w:r>
          </w:p>
        </w:tc>
        <w:tc>
          <w:tcPr>
            <w:tcW w:w="10289" w:type="dxa"/>
            <w:vAlign w:val="top"/>
          </w:tcPr>
          <w:p>
            <w:pPr>
              <w:pStyle w:val="TableText"/>
              <w:spacing w:before="167" w:line="418" w:lineRule="exact"/>
              <w:jc w:val="right"/>
              <w:rPr>
                <w:sz w:val="24"/>
                <w:szCs w:val="24"/>
              </w:rPr>
            </w:pPr>
            <w:r>
              <w:rPr>
                <w:sz w:val="24"/>
                <w:szCs w:val="24"/>
                <w:spacing w:val="9"/>
                <w:position w:val="12"/>
              </w:rPr>
              <w:t>以数字化转型为抓手提升创新能力，建议从合规、战略、业务管理、运营管理、组织和人才、</w:t>
            </w:r>
          </w:p>
          <w:p>
            <w:pPr>
              <w:pStyle w:val="TableText"/>
              <w:ind w:left="149"/>
              <w:spacing w:line="224" w:lineRule="auto"/>
              <w:rPr>
                <w:sz w:val="24"/>
                <w:szCs w:val="24"/>
              </w:rPr>
            </w:pPr>
            <w:r>
              <w:rPr>
                <w:sz w:val="24"/>
                <w:szCs w:val="24"/>
                <w:spacing w:val="7"/>
              </w:rPr>
              <w:t>技术与安全六个层面来考虑</w:t>
            </w:r>
          </w:p>
        </w:tc>
      </w:tr>
      <w:tr>
        <w:trPr>
          <w:trHeight w:val="977" w:hRule="atLeast"/>
        </w:trPr>
        <w:tc>
          <w:tcPr>
            <w:tcW w:w="2029" w:type="dxa"/>
            <w:vAlign w:val="top"/>
          </w:tcPr>
          <w:p>
            <w:pPr>
              <w:spacing w:line="293" w:lineRule="auto"/>
              <w:rPr>
                <w:rFonts w:ascii="Arial"/>
                <w:sz w:val="21"/>
              </w:rPr>
            </w:pPr>
            <w:r/>
          </w:p>
          <w:p>
            <w:pPr>
              <w:pStyle w:val="TableText"/>
              <w:ind w:left="640"/>
              <w:spacing w:before="78" w:line="225" w:lineRule="auto"/>
              <w:rPr>
                <w:sz w:val="24"/>
                <w:szCs w:val="24"/>
              </w:rPr>
            </w:pPr>
            <w:r>
              <w:rPr>
                <w:sz w:val="24"/>
                <w:szCs w:val="24"/>
                <w:spacing w:val="12"/>
              </w:rPr>
              <w:t>埃森哲</w:t>
            </w:r>
          </w:p>
        </w:tc>
        <w:tc>
          <w:tcPr>
            <w:tcW w:w="10289" w:type="dxa"/>
            <w:vAlign w:val="top"/>
          </w:tcPr>
          <w:p>
            <w:pPr>
              <w:pStyle w:val="TableText"/>
              <w:ind w:left="140" w:right="170" w:firstLine="42"/>
              <w:spacing w:before="177" w:line="259" w:lineRule="auto"/>
              <w:rPr>
                <w:sz w:val="24"/>
                <w:szCs w:val="24"/>
              </w:rPr>
            </w:pPr>
            <w:r>
              <w:rPr>
                <w:sz w:val="24"/>
                <w:szCs w:val="24"/>
                <w:spacing w:val="8"/>
              </w:rPr>
              <w:t>战略为先掌握业务、云筑底座加速创新、数据重构洞见赋能、体验至上全链驱动、智能运营 </w:t>
            </w:r>
            <w:r>
              <w:rPr>
                <w:sz w:val="24"/>
                <w:szCs w:val="24"/>
                <w:spacing w:val="8"/>
              </w:rPr>
              <w:t>规模发展、生态共进突破“不可能”、多重价值多维发展</w:t>
            </w:r>
          </w:p>
        </w:tc>
      </w:tr>
      <w:tr>
        <w:trPr>
          <w:trHeight w:val="1276" w:hRule="atLeast"/>
        </w:trPr>
        <w:tc>
          <w:tcPr>
            <w:tcW w:w="2029" w:type="dxa"/>
            <w:vAlign w:val="top"/>
          </w:tcPr>
          <w:p>
            <w:pPr>
              <w:spacing w:line="437" w:lineRule="auto"/>
              <w:rPr>
                <w:rFonts w:ascii="Arial"/>
                <w:sz w:val="21"/>
              </w:rPr>
            </w:pPr>
            <w:r/>
          </w:p>
          <w:p>
            <w:pPr>
              <w:pStyle w:val="TableText"/>
              <w:ind w:left="640"/>
              <w:spacing w:before="78" w:line="225" w:lineRule="auto"/>
              <w:rPr>
                <w:sz w:val="24"/>
                <w:szCs w:val="24"/>
              </w:rPr>
            </w:pPr>
            <w:r>
              <w:rPr>
                <w:sz w:val="24"/>
                <w:szCs w:val="24"/>
                <w:spacing w:val="12"/>
              </w:rPr>
              <w:t>麦肯锡</w:t>
            </w:r>
          </w:p>
        </w:tc>
        <w:tc>
          <w:tcPr>
            <w:tcW w:w="10289" w:type="dxa"/>
            <w:vAlign w:val="top"/>
          </w:tcPr>
          <w:p>
            <w:pPr>
              <w:pStyle w:val="TableText"/>
              <w:ind w:left="115" w:right="167" w:firstLine="68"/>
              <w:spacing w:before="124" w:line="275" w:lineRule="auto"/>
              <w:jc w:val="both"/>
              <w:rPr>
                <w:sz w:val="24"/>
                <w:szCs w:val="24"/>
              </w:rPr>
            </w:pPr>
            <w:r>
              <w:rPr>
                <w:sz w:val="24"/>
                <w:szCs w:val="24"/>
                <w:spacing w:val="8"/>
              </w:rPr>
              <w:t>数字化转型是一项需要全面动员的系统工程，是业务、组织和技术三大领域齐头并进驱动的</w:t>
            </w:r>
            <w:r>
              <w:rPr>
                <w:sz w:val="24"/>
                <w:szCs w:val="24"/>
                <w:spacing w:val="11"/>
              </w:rPr>
              <w:t xml:space="preserve"> </w:t>
            </w:r>
            <w:r>
              <w:rPr>
                <w:sz w:val="24"/>
                <w:szCs w:val="24"/>
                <w:spacing w:val="10"/>
              </w:rPr>
              <w:t>转型之旅。六个核心要素认识布局数字化转型的重点：敏捷工作方式、敏捷数</w:t>
            </w:r>
            <w:r>
              <w:rPr>
                <w:sz w:val="24"/>
                <w:szCs w:val="24"/>
                <w:spacing w:val="9"/>
              </w:rPr>
              <w:t>字工作室、工</w:t>
            </w:r>
            <w:r>
              <w:rPr>
                <w:sz w:val="24"/>
                <w:szCs w:val="24"/>
              </w:rPr>
              <w:t xml:space="preserve"> </w:t>
            </w:r>
            <w:r>
              <w:rPr>
                <w:sz w:val="24"/>
                <w:szCs w:val="24"/>
                <w:spacing w:val="8"/>
              </w:rPr>
              <w:t>业互联网基础架构、技术生态系统、工业互联网学院及转型办公室</w:t>
            </w:r>
          </w:p>
        </w:tc>
      </w:tr>
      <w:tr>
        <w:trPr>
          <w:trHeight w:val="1669" w:hRule="atLeast"/>
        </w:trPr>
        <w:tc>
          <w:tcPr>
            <w:tcW w:w="2029" w:type="dxa"/>
            <w:vAlign w:val="top"/>
          </w:tcPr>
          <w:p>
            <w:pPr>
              <w:spacing w:line="349" w:lineRule="auto"/>
              <w:rPr>
                <w:rFonts w:ascii="Arial"/>
                <w:sz w:val="21"/>
              </w:rPr>
            </w:pPr>
            <w:r/>
          </w:p>
          <w:p>
            <w:pPr>
              <w:spacing w:line="349" w:lineRule="auto"/>
              <w:rPr>
                <w:rFonts w:ascii="Arial"/>
                <w:sz w:val="21"/>
              </w:rPr>
            </w:pPr>
            <w:r/>
          </w:p>
          <w:p>
            <w:pPr>
              <w:pStyle w:val="TableText"/>
              <w:ind w:left="204"/>
              <w:spacing w:before="78" w:line="187" w:lineRule="auto"/>
              <w:rPr>
                <w:sz w:val="24"/>
                <w:szCs w:val="24"/>
              </w:rPr>
            </w:pPr>
            <w:r>
              <w:rPr>
                <w:sz w:val="24"/>
                <w:szCs w:val="24"/>
                <w:spacing w:val="2"/>
              </w:rPr>
              <w:t>OPEN</w:t>
            </w:r>
            <w:r>
              <w:rPr>
                <w:sz w:val="24"/>
                <w:szCs w:val="24"/>
                <w:spacing w:val="9"/>
              </w:rPr>
              <w:t xml:space="preserve">    </w:t>
            </w:r>
            <w:r>
              <w:rPr>
                <w:sz w:val="24"/>
                <w:szCs w:val="24"/>
                <w:spacing w:val="2"/>
              </w:rPr>
              <w:t>GROUP</w:t>
            </w:r>
          </w:p>
        </w:tc>
        <w:tc>
          <w:tcPr>
            <w:tcW w:w="10289" w:type="dxa"/>
            <w:vAlign w:val="top"/>
          </w:tcPr>
          <w:p>
            <w:pPr>
              <w:pStyle w:val="TableText"/>
              <w:spacing w:before="168" w:line="225" w:lineRule="auto"/>
              <w:jc w:val="right"/>
              <w:rPr>
                <w:sz w:val="24"/>
                <w:szCs w:val="24"/>
              </w:rPr>
            </w:pPr>
            <w:r>
              <w:rPr>
                <w:sz w:val="24"/>
                <w:szCs w:val="24"/>
                <w:spacing w:val="9"/>
              </w:rPr>
              <w:t>数字化转型七个杠杆是基于构建完整的问题陈述和全面的结果实现而来的。战略、生态系统、</w:t>
            </w:r>
          </w:p>
          <w:p>
            <w:pPr>
              <w:pStyle w:val="TableText"/>
              <w:spacing w:before="66" w:line="225" w:lineRule="auto"/>
              <w:jc w:val="right"/>
              <w:rPr>
                <w:sz w:val="24"/>
                <w:szCs w:val="24"/>
              </w:rPr>
            </w:pPr>
            <w:r>
              <w:rPr>
                <w:sz w:val="24"/>
                <w:szCs w:val="24"/>
                <w:spacing w:val="9"/>
              </w:rPr>
              <w:t>商业模式，以及客户契动和经验构成了问题陈述的框架。业务流程转型、产品或服务数字化、</w:t>
            </w:r>
          </w:p>
          <w:p>
            <w:pPr>
              <w:pStyle w:val="TableText"/>
              <w:ind w:left="303"/>
              <w:spacing w:before="85" w:line="225" w:lineRule="auto"/>
              <w:rPr>
                <w:sz w:val="24"/>
                <w:szCs w:val="24"/>
              </w:rPr>
            </w:pPr>
            <w:r>
              <w:rPr>
                <w:sz w:val="24"/>
                <w:szCs w:val="24"/>
                <w:spacing w:val="8"/>
              </w:rPr>
              <w:t>组织文化构建是实现该战略的操作步骤。</w:t>
            </w:r>
            <w:r>
              <w:rPr>
                <w:sz w:val="24"/>
                <w:szCs w:val="24"/>
              </w:rPr>
              <w:t>IT</w:t>
            </w:r>
            <w:r>
              <w:rPr>
                <w:sz w:val="24"/>
                <w:szCs w:val="24"/>
                <w:spacing w:val="8"/>
              </w:rPr>
              <w:t>和交付转型跨越双方，有助于提升效率和实现</w:t>
            </w:r>
          </w:p>
          <w:p>
            <w:pPr>
              <w:pStyle w:val="TableText"/>
              <w:ind w:left="140"/>
              <w:spacing w:before="118" w:line="226" w:lineRule="auto"/>
              <w:rPr>
                <w:sz w:val="24"/>
                <w:szCs w:val="24"/>
              </w:rPr>
            </w:pPr>
            <w:r>
              <w:rPr>
                <w:sz w:val="24"/>
                <w:szCs w:val="24"/>
                <w:spacing w:val="-25"/>
              </w:rPr>
              <w:t>目</w:t>
            </w:r>
            <w:r>
              <w:rPr>
                <w:sz w:val="24"/>
                <w:szCs w:val="24"/>
                <w:spacing w:val="-43"/>
              </w:rPr>
              <w:t xml:space="preserve"> </w:t>
            </w:r>
            <w:r>
              <w:rPr>
                <w:sz w:val="24"/>
                <w:szCs w:val="24"/>
                <w:spacing w:val="-25"/>
              </w:rPr>
              <w:t>标</w:t>
            </w:r>
          </w:p>
        </w:tc>
      </w:tr>
      <w:tr>
        <w:trPr>
          <w:trHeight w:val="1763" w:hRule="atLeast"/>
        </w:trPr>
        <w:tc>
          <w:tcPr>
            <w:tcW w:w="2029" w:type="dxa"/>
            <w:vAlign w:val="top"/>
          </w:tcPr>
          <w:p>
            <w:pPr>
              <w:spacing w:line="342" w:lineRule="auto"/>
              <w:rPr>
                <w:rFonts w:ascii="Arial"/>
                <w:sz w:val="21"/>
              </w:rPr>
            </w:pPr>
            <w:r/>
          </w:p>
          <w:p>
            <w:pPr>
              <w:spacing w:line="343" w:lineRule="auto"/>
              <w:rPr>
                <w:rFonts w:ascii="Arial"/>
                <w:sz w:val="21"/>
              </w:rPr>
            </w:pPr>
            <w:r/>
          </w:p>
          <w:p>
            <w:pPr>
              <w:pStyle w:val="TableText"/>
              <w:ind w:left="511"/>
              <w:spacing w:before="78" w:line="225" w:lineRule="auto"/>
              <w:rPr>
                <w:sz w:val="24"/>
                <w:szCs w:val="24"/>
              </w:rPr>
            </w:pPr>
            <w:r>
              <w:rPr>
                <w:sz w:val="24"/>
                <w:szCs w:val="24"/>
                <w:spacing w:val="10"/>
              </w:rPr>
              <w:t>日本产经</w:t>
            </w:r>
          </w:p>
        </w:tc>
        <w:tc>
          <w:tcPr>
            <w:tcW w:w="10289" w:type="dxa"/>
            <w:vAlign w:val="top"/>
          </w:tcPr>
          <w:p>
            <w:pPr>
              <w:pStyle w:val="TableText"/>
              <w:ind w:left="243"/>
              <w:spacing w:before="177" w:line="225" w:lineRule="auto"/>
              <w:rPr>
                <w:sz w:val="24"/>
                <w:szCs w:val="24"/>
              </w:rPr>
            </w:pPr>
            <w:r>
              <w:rPr>
                <w:sz w:val="24"/>
                <w:szCs w:val="24"/>
                <w:spacing w:val="8"/>
              </w:rPr>
              <w:t>数字化转型框架：数字化转型促进+</w:t>
            </w:r>
            <w:r>
              <w:rPr>
                <w:sz w:val="24"/>
                <w:szCs w:val="24"/>
              </w:rPr>
              <w:t>IT</w:t>
            </w:r>
            <w:r>
              <w:rPr>
                <w:sz w:val="24"/>
                <w:szCs w:val="24"/>
                <w:spacing w:val="8"/>
              </w:rPr>
              <w:t>系统建设。数字化转型促进包括愿景、高层承诺和结</w:t>
            </w:r>
          </w:p>
          <w:p>
            <w:pPr>
              <w:pStyle w:val="TableText"/>
              <w:ind w:left="303" w:right="306" w:firstLine="128"/>
              <w:spacing w:before="100" w:line="299" w:lineRule="auto"/>
              <w:jc w:val="both"/>
              <w:rPr>
                <w:sz w:val="24"/>
                <w:szCs w:val="24"/>
              </w:rPr>
            </w:pPr>
            <w:r>
              <w:rPr>
                <w:sz w:val="24"/>
                <w:szCs w:val="24"/>
                <w:spacing w:val="8"/>
              </w:rPr>
              <w:t>构(机制、促进和支持系统、培育和确保、投入):</w:t>
            </w:r>
            <w:r>
              <w:rPr>
                <w:sz w:val="24"/>
                <w:szCs w:val="24"/>
              </w:rPr>
              <w:t>IT</w:t>
            </w:r>
            <w:r>
              <w:rPr>
                <w:sz w:val="24"/>
                <w:szCs w:val="24"/>
                <w:spacing w:val="8"/>
              </w:rPr>
              <w:t>系统建设包括愿景的基础(</w:t>
            </w:r>
            <w:r>
              <w:rPr>
                <w:sz w:val="24"/>
                <w:szCs w:val="24"/>
              </w:rPr>
              <w:t>IT</w:t>
            </w:r>
            <w:r>
              <w:rPr>
                <w:sz w:val="24"/>
                <w:szCs w:val="24"/>
                <w:spacing w:val="8"/>
              </w:rPr>
              <w:t>所需的</w:t>
            </w:r>
            <w:r>
              <w:rPr>
                <w:sz w:val="24"/>
                <w:szCs w:val="24"/>
                <w:spacing w:val="5"/>
              </w:rPr>
              <w:t xml:space="preserve">  </w:t>
            </w:r>
            <w:r>
              <w:rPr>
                <w:sz w:val="24"/>
                <w:szCs w:val="24"/>
                <w:spacing w:val="8"/>
              </w:rPr>
              <w:t>要素、</w:t>
            </w:r>
            <w:r>
              <w:rPr>
                <w:sz w:val="24"/>
                <w:szCs w:val="24"/>
              </w:rPr>
              <w:t>IT</w:t>
            </w:r>
            <w:r>
              <w:rPr>
                <w:sz w:val="24"/>
                <w:szCs w:val="24"/>
                <w:spacing w:val="8"/>
              </w:rPr>
              <w:t>资产分析和评估、</w:t>
            </w:r>
            <w:r>
              <w:rPr>
                <w:sz w:val="24"/>
                <w:szCs w:val="24"/>
              </w:rPr>
              <w:t>IT</w:t>
            </w:r>
            <w:r>
              <w:rPr>
                <w:sz w:val="24"/>
                <w:szCs w:val="24"/>
                <w:spacing w:val="8"/>
              </w:rPr>
              <w:t>资产分类和规划)、治理体制(系统、备份安全、业务部门所</w:t>
            </w:r>
          </w:p>
          <w:p>
            <w:pPr>
              <w:pStyle w:val="TableText"/>
              <w:ind w:left="183"/>
              <w:spacing w:before="1" w:line="223" w:lineRule="auto"/>
              <w:rPr>
                <w:sz w:val="24"/>
                <w:szCs w:val="24"/>
              </w:rPr>
            </w:pPr>
            <w:r>
              <w:rPr>
                <w:sz w:val="24"/>
                <w:szCs w:val="24"/>
                <w:spacing w:val="10"/>
              </w:rPr>
              <w:t>有权、数据活动、数据安全、</w:t>
            </w:r>
            <w:r>
              <w:rPr>
                <w:sz w:val="24"/>
                <w:szCs w:val="24"/>
              </w:rPr>
              <w:t>IT</w:t>
            </w:r>
            <w:r>
              <w:rPr>
                <w:sz w:val="24"/>
                <w:szCs w:val="24"/>
                <w:spacing w:val="10"/>
              </w:rPr>
              <w:t>投资评估)</w:t>
            </w:r>
          </w:p>
        </w:tc>
      </w:tr>
      <w:tr>
        <w:trPr>
          <w:trHeight w:val="1391" w:hRule="atLeast"/>
        </w:trPr>
        <w:tc>
          <w:tcPr>
            <w:tcW w:w="2029" w:type="dxa"/>
            <w:vAlign w:val="top"/>
          </w:tcPr>
          <w:p>
            <w:pPr>
              <w:spacing w:line="280" w:lineRule="auto"/>
              <w:rPr>
                <w:rFonts w:ascii="Arial"/>
                <w:sz w:val="21"/>
              </w:rPr>
            </w:pPr>
            <w:r/>
          </w:p>
          <w:p>
            <w:pPr>
              <w:pStyle w:val="TableText"/>
              <w:ind w:left="759" w:right="245" w:hanging="495"/>
              <w:spacing w:before="78" w:line="267" w:lineRule="auto"/>
              <w:rPr>
                <w:sz w:val="24"/>
                <w:szCs w:val="24"/>
              </w:rPr>
            </w:pPr>
            <w:r>
              <w:rPr>
                <w:sz w:val="24"/>
                <w:szCs w:val="24"/>
                <w:spacing w:val="12"/>
              </w:rPr>
              <w:t>点亮智库·中</w:t>
            </w:r>
            <w:r>
              <w:rPr>
                <w:sz w:val="24"/>
                <w:szCs w:val="24"/>
                <w:spacing w:val="1"/>
              </w:rPr>
              <w:t xml:space="preserve"> </w:t>
            </w:r>
            <w:r>
              <w:rPr>
                <w:sz w:val="24"/>
                <w:szCs w:val="24"/>
                <w:spacing w:val="12"/>
              </w:rPr>
              <w:t>信联</w:t>
            </w:r>
          </w:p>
        </w:tc>
        <w:tc>
          <w:tcPr>
            <w:tcW w:w="10289" w:type="dxa"/>
            <w:vAlign w:val="top"/>
          </w:tcPr>
          <w:p>
            <w:pPr>
              <w:pStyle w:val="TableText"/>
              <w:ind w:left="175" w:right="176" w:firstLine="127"/>
              <w:spacing w:before="177" w:line="273" w:lineRule="auto"/>
              <w:rPr>
                <w:sz w:val="24"/>
                <w:szCs w:val="24"/>
              </w:rPr>
            </w:pPr>
            <w:r>
              <w:rPr>
                <w:sz w:val="24"/>
                <w:szCs w:val="24"/>
                <w:spacing w:val="8"/>
              </w:rPr>
              <w:t>研制发布了《数字化转型参考架构》(T/</w:t>
            </w:r>
            <w:r>
              <w:rPr>
                <w:sz w:val="24"/>
                <w:szCs w:val="24"/>
              </w:rPr>
              <w:t>AIITRE</w:t>
            </w:r>
            <w:r>
              <w:rPr>
                <w:sz w:val="24"/>
                <w:szCs w:val="24"/>
                <w:spacing w:val="8"/>
              </w:rPr>
              <w:t xml:space="preserve"> 10001)等系</w:t>
            </w:r>
            <w:r>
              <w:rPr>
                <w:sz w:val="24"/>
                <w:szCs w:val="24"/>
                <w:spacing w:val="7"/>
              </w:rPr>
              <w:t>列标准，给出了企业数字化转</w:t>
            </w:r>
            <w:r>
              <w:rPr>
                <w:sz w:val="24"/>
                <w:szCs w:val="24"/>
              </w:rPr>
              <w:t xml:space="preserve">  </w:t>
            </w:r>
            <w:r>
              <w:rPr>
                <w:sz w:val="24"/>
                <w:szCs w:val="24"/>
                <w:spacing w:val="8"/>
              </w:rPr>
              <w:t>型的总体框架，主要包括数字化转型的主要视角、过程方法和发展阶段，系统阐释数字化转</w:t>
            </w:r>
            <w:r>
              <w:rPr>
                <w:sz w:val="24"/>
                <w:szCs w:val="24"/>
                <w:spacing w:val="11"/>
              </w:rPr>
              <w:t xml:space="preserve"> </w:t>
            </w:r>
            <w:r>
              <w:rPr>
                <w:sz w:val="24"/>
                <w:szCs w:val="24"/>
                <w:spacing w:val="8"/>
              </w:rPr>
              <w:t>型的主要任务、过程联动方法和分步实施要求</w:t>
            </w:r>
          </w:p>
        </w:tc>
      </w:tr>
    </w:tbl>
    <w:p>
      <w:pPr>
        <w:pStyle w:val="BodyText"/>
        <w:spacing w:line="312" w:lineRule="auto"/>
        <w:rPr/>
      </w:pPr>
      <w:r/>
    </w:p>
    <w:p>
      <w:pPr>
        <w:pStyle w:val="BodyText"/>
        <w:spacing w:line="313" w:lineRule="auto"/>
        <w:rPr/>
      </w:pPr>
      <w:r/>
    </w:p>
    <w:p>
      <w:pPr>
        <w:spacing w:before="159" w:line="222" w:lineRule="auto"/>
        <w:rPr>
          <w:rFonts w:ascii="SimSun" w:hAnsi="SimSun" w:eastAsia="SimSun" w:cs="SimSun"/>
          <w:sz w:val="49"/>
          <w:szCs w:val="49"/>
        </w:rPr>
      </w:pPr>
      <w:r>
        <w:rPr>
          <w:rFonts w:ascii="SimSun" w:hAnsi="SimSun" w:eastAsia="SimSun" w:cs="SimSun"/>
          <w:sz w:val="49"/>
          <w:szCs w:val="49"/>
          <w:b/>
          <w:bCs/>
          <w:spacing w:val="-78"/>
        </w:rPr>
        <w:t>【案例】</w:t>
      </w:r>
      <w:r>
        <w:rPr>
          <w:rFonts w:ascii="SimSun" w:hAnsi="SimSun" w:eastAsia="SimSun" w:cs="SimSun"/>
          <w:sz w:val="49"/>
          <w:szCs w:val="49"/>
          <w:spacing w:val="-84"/>
        </w:rPr>
        <w:t xml:space="preserve"> </w:t>
      </w:r>
      <w:r>
        <w:rPr>
          <w:rFonts w:ascii="SimSun" w:hAnsi="SimSun" w:eastAsia="SimSun" w:cs="SimSun"/>
          <w:sz w:val="49"/>
          <w:szCs w:val="49"/>
          <w:u w:val="single" w:color="auto"/>
        </w:rPr>
        <w:t xml:space="preserve">                                             </w:t>
      </w:r>
    </w:p>
    <w:p>
      <w:pPr>
        <w:pStyle w:val="BodyText"/>
        <w:spacing w:line="455" w:lineRule="auto"/>
        <w:rPr/>
      </w:pPr>
      <w:r/>
    </w:p>
    <w:p>
      <w:pPr>
        <w:ind w:left="258" w:right="63" w:firstLine="709"/>
        <w:spacing w:before="105" w:line="335" w:lineRule="auto"/>
        <w:rPr>
          <w:rFonts w:ascii="SimSun" w:hAnsi="SimSun" w:eastAsia="SimSun" w:cs="SimSun"/>
          <w:sz w:val="32"/>
          <w:szCs w:val="32"/>
        </w:rPr>
      </w:pPr>
      <w:r>
        <w:rPr>
          <w:rFonts w:ascii="SimSun" w:hAnsi="SimSun" w:eastAsia="SimSun" w:cs="SimSun"/>
          <w:sz w:val="32"/>
          <w:szCs w:val="32"/>
          <w:spacing w:val="32"/>
        </w:rPr>
        <w:t>某飞机设计研究院，根据其发展战略，将数字化转型作为建成国际一流商用</w:t>
      </w:r>
      <w:r>
        <w:rPr>
          <w:rFonts w:ascii="SimSun" w:hAnsi="SimSun" w:eastAsia="SimSun" w:cs="SimSun"/>
          <w:sz w:val="32"/>
          <w:szCs w:val="32"/>
          <w:spacing w:val="2"/>
        </w:rPr>
        <w:t xml:space="preserve"> </w:t>
      </w:r>
      <w:r>
        <w:rPr>
          <w:rFonts w:ascii="SimSun" w:hAnsi="SimSun" w:eastAsia="SimSun" w:cs="SimSun"/>
          <w:sz w:val="32"/>
          <w:szCs w:val="32"/>
          <w:spacing w:val="31"/>
        </w:rPr>
        <w:t>飞机设计研发中心的核心举措，突破关键核心技术，构建非对称技术优势，引领</w:t>
      </w:r>
    </w:p>
    <w:p>
      <w:pPr>
        <w:ind w:left="258"/>
        <w:spacing w:line="221" w:lineRule="auto"/>
        <w:rPr>
          <w:rFonts w:ascii="SimSun" w:hAnsi="SimSun" w:eastAsia="SimSun" w:cs="SimSun"/>
          <w:sz w:val="32"/>
          <w:szCs w:val="32"/>
        </w:rPr>
      </w:pPr>
      <w:r>
        <w:rPr>
          <w:rFonts w:ascii="SimSun" w:hAnsi="SimSun" w:eastAsia="SimSun" w:cs="SimSun"/>
          <w:sz w:val="32"/>
          <w:szCs w:val="32"/>
          <w:spacing w:val="21"/>
        </w:rPr>
        <w:t>商用飞机产业向中高端迈进，支撑公司建成世界一流航空企业。</w:t>
      </w:r>
    </w:p>
    <w:p>
      <w:pPr>
        <w:ind w:left="967"/>
        <w:spacing w:before="194" w:line="629" w:lineRule="exact"/>
        <w:rPr>
          <w:rFonts w:ascii="Times New Roman" w:hAnsi="Times New Roman" w:eastAsia="Times New Roman" w:cs="Times New Roman"/>
          <w:sz w:val="35"/>
          <w:szCs w:val="35"/>
        </w:rPr>
      </w:pPr>
      <w:r>
        <w:rPr>
          <w:rFonts w:ascii="SimSun" w:hAnsi="SimSun" w:eastAsia="SimSun" w:cs="SimSun"/>
          <w:sz w:val="35"/>
          <w:szCs w:val="35"/>
          <w:spacing w:val="7"/>
          <w:position w:val="20"/>
        </w:rPr>
        <w:t>为此，该研究院采用团体标准《数字化转型参考架构》</w:t>
      </w:r>
      <w:r>
        <w:rPr>
          <w:rFonts w:ascii="Times New Roman" w:hAnsi="Times New Roman" w:eastAsia="Times New Roman" w:cs="Times New Roman"/>
          <w:sz w:val="35"/>
          <w:szCs w:val="35"/>
          <w:spacing w:val="7"/>
          <w:position w:val="20"/>
        </w:rPr>
        <w:t>(T/</w:t>
      </w:r>
      <w:r>
        <w:rPr>
          <w:rFonts w:ascii="Times New Roman" w:hAnsi="Times New Roman" w:eastAsia="Times New Roman" w:cs="Times New Roman"/>
          <w:sz w:val="35"/>
          <w:szCs w:val="35"/>
          <w:position w:val="20"/>
        </w:rPr>
        <w:t>AITRE</w:t>
      </w:r>
      <w:r>
        <w:rPr>
          <w:rFonts w:ascii="Times New Roman" w:hAnsi="Times New Roman" w:eastAsia="Times New Roman" w:cs="Times New Roman"/>
          <w:sz w:val="35"/>
          <w:szCs w:val="35"/>
          <w:spacing w:val="7"/>
          <w:position w:val="20"/>
        </w:rPr>
        <w:t xml:space="preserve"> </w:t>
      </w:r>
      <w:r>
        <w:rPr>
          <w:rFonts w:ascii="Times New Roman" w:hAnsi="Times New Roman" w:eastAsia="Times New Roman" w:cs="Times New Roman"/>
          <w:sz w:val="35"/>
          <w:szCs w:val="35"/>
          <w:spacing w:val="6"/>
          <w:position w:val="20"/>
        </w:rPr>
        <w:t xml:space="preserve">   10001)</w:t>
      </w:r>
    </w:p>
    <w:p>
      <w:pPr>
        <w:ind w:left="258"/>
        <w:spacing w:line="222" w:lineRule="auto"/>
        <w:rPr>
          <w:rFonts w:ascii="SimSun" w:hAnsi="SimSun" w:eastAsia="SimSun" w:cs="SimSun"/>
          <w:sz w:val="32"/>
          <w:szCs w:val="32"/>
        </w:rPr>
      </w:pPr>
      <w:r>
        <w:rPr>
          <w:rFonts w:ascii="SimSun" w:hAnsi="SimSun" w:eastAsia="SimSun" w:cs="SimSun"/>
          <w:sz w:val="32"/>
          <w:szCs w:val="32"/>
          <w:spacing w:val="20"/>
        </w:rPr>
        <w:t>作为数字化转型的框架，并确定了实施路径。</w:t>
      </w:r>
    </w:p>
    <w:p>
      <w:pPr>
        <w:ind w:left="258" w:right="54" w:firstLine="709"/>
        <w:spacing w:before="214" w:line="340" w:lineRule="auto"/>
        <w:rPr>
          <w:rFonts w:ascii="SimSun" w:hAnsi="SimSun" w:eastAsia="SimSun" w:cs="SimSun"/>
          <w:sz w:val="32"/>
          <w:szCs w:val="32"/>
        </w:rPr>
      </w:pPr>
      <w:r>
        <w:rPr>
          <w:rFonts w:ascii="SimSun" w:hAnsi="SimSun" w:eastAsia="SimSun" w:cs="SimSun"/>
          <w:sz w:val="32"/>
          <w:szCs w:val="32"/>
          <w:spacing w:val="24"/>
        </w:rPr>
        <w:t>(1)主要视角明确。确定了该研究院数字化转型的任务体系，包括发展战略、</w:t>
      </w:r>
      <w:r>
        <w:rPr>
          <w:rFonts w:ascii="SimSun" w:hAnsi="SimSun" w:eastAsia="SimSun" w:cs="SimSun"/>
          <w:sz w:val="32"/>
          <w:szCs w:val="32"/>
          <w:spacing w:val="16"/>
        </w:rPr>
        <w:t xml:space="preserve"> </w:t>
      </w:r>
      <w:r>
        <w:rPr>
          <w:rFonts w:ascii="SimSun" w:hAnsi="SimSun" w:eastAsia="SimSun" w:cs="SimSun"/>
          <w:sz w:val="32"/>
          <w:szCs w:val="32"/>
          <w:spacing w:val="32"/>
        </w:rPr>
        <w:t>新型能力、系统性解决方案、治理体系和业务创新转型五个视角，明确数字化转</w:t>
      </w:r>
    </w:p>
    <w:p>
      <w:pPr>
        <w:ind w:left="258"/>
        <w:spacing w:line="187" w:lineRule="auto"/>
        <w:rPr>
          <w:rFonts w:ascii="SimSun" w:hAnsi="SimSun" w:eastAsia="SimSun" w:cs="SimSun"/>
          <w:sz w:val="32"/>
          <w:szCs w:val="32"/>
        </w:rPr>
      </w:pPr>
      <w:r>
        <w:rPr>
          <w:rFonts w:ascii="SimSun" w:hAnsi="SimSun" w:eastAsia="SimSun" w:cs="SimSun"/>
          <w:sz w:val="32"/>
          <w:szCs w:val="32"/>
          <w:spacing w:val="18"/>
        </w:rPr>
        <w:t>型的主要任务，并给出任务间的关联关系。</w:t>
      </w:r>
    </w:p>
    <w:p>
      <w:pPr>
        <w:spacing w:line="187" w:lineRule="auto"/>
        <w:sectPr>
          <w:type w:val="continuous"/>
          <w:pgSz w:w="31681" w:h="22972"/>
          <w:pgMar w:top="1952" w:right="1854" w:bottom="473" w:left="4409" w:header="0" w:footer="203" w:gutter="0"/>
          <w:cols w:equalWidth="0" w:num="2">
            <w:col w:w="12666" w:space="100"/>
            <w:col w:w="12650" w:space="0"/>
          </w:cols>
        </w:sectPr>
        <w:rPr>
          <w:rFonts w:ascii="SimSun" w:hAnsi="SimSun" w:eastAsia="SimSun" w:cs="SimSun"/>
          <w:sz w:val="32"/>
          <w:szCs w:val="32"/>
        </w:rPr>
      </w:pPr>
    </w:p>
    <w:p>
      <w:pPr>
        <w:pStyle w:val="BodyText"/>
        <w:spacing w:line="342" w:lineRule="auto"/>
        <w:rPr/>
      </w:pPr>
      <w:r/>
    </w:p>
    <w:p>
      <w:pPr>
        <w:pStyle w:val="BodyText"/>
        <w:spacing w:line="342" w:lineRule="auto"/>
        <w:rPr/>
      </w:pPr>
      <w:r/>
    </w:p>
    <w:p>
      <w:pPr>
        <w:ind w:left="25094"/>
        <w:spacing w:before="89" w:line="189" w:lineRule="exact"/>
        <w:rPr>
          <w:rFonts w:ascii="SimSun" w:hAnsi="SimSun" w:eastAsia="SimSun" w:cs="SimSun"/>
          <w:sz w:val="27"/>
          <w:szCs w:val="27"/>
        </w:rPr>
      </w:pPr>
      <w:r>
        <w:rPr>
          <w:rFonts w:ascii="SimSun" w:hAnsi="SimSun" w:eastAsia="SimSun" w:cs="SimSun"/>
          <w:sz w:val="27"/>
          <w:szCs w:val="27"/>
          <w:b/>
          <w:bCs/>
          <w:spacing w:val="-5"/>
          <w:position w:val="-4"/>
        </w:rPr>
        <w:t>45</w:t>
      </w:r>
    </w:p>
    <w:p>
      <w:pPr>
        <w:spacing w:line="189" w:lineRule="exact"/>
        <w:sectPr>
          <w:type w:val="continuous"/>
          <w:pgSz w:w="31681" w:h="22972"/>
          <w:pgMar w:top="1952" w:right="1854" w:bottom="473" w:left="4409" w:header="0" w:footer="203" w:gutter="0"/>
          <w:cols w:equalWidth="0" w:num="1">
            <w:col w:w="25416" w:space="0"/>
          </w:cols>
        </w:sectPr>
        <w:rPr>
          <w:rFonts w:ascii="SimSun" w:hAnsi="SimSun" w:eastAsia="SimSun" w:cs="SimSun"/>
          <w:sz w:val="27"/>
          <w:szCs w:val="27"/>
        </w:rPr>
      </w:pPr>
    </w:p>
    <w:p>
      <w:pPr>
        <w:ind w:left="78"/>
        <w:spacing w:before="59" w:line="227" w:lineRule="auto"/>
        <w:rPr>
          <w:rFonts w:ascii="SimHei" w:hAnsi="SimHei" w:eastAsia="SimHei" w:cs="SimHei"/>
          <w:sz w:val="28"/>
          <w:szCs w:val="28"/>
        </w:rPr>
      </w:pPr>
      <w:r>
        <w:rPr>
          <w:rFonts w:ascii="SimHei" w:hAnsi="SimHei" w:eastAsia="SimHei" w:cs="SimHei"/>
          <w:sz w:val="28"/>
          <w:szCs w:val="28"/>
          <w:b/>
          <w:bCs/>
          <w:spacing w:val="22"/>
        </w:rPr>
        <w:t>数字航图——数字化转型百问(第二辑)</w:t>
      </w:r>
    </w:p>
    <w:p>
      <w:pPr>
        <w:pStyle w:val="BodyText"/>
        <w:spacing w:line="294" w:lineRule="auto"/>
        <w:rPr/>
      </w:pPr>
      <w:r/>
    </w:p>
    <w:p>
      <w:pPr>
        <w:pStyle w:val="BodyText"/>
        <w:spacing w:line="295" w:lineRule="auto"/>
        <w:rPr/>
      </w:pPr>
      <w:r/>
    </w:p>
    <w:p>
      <w:pPr>
        <w:ind w:left="79" w:right="1836" w:firstLine="932"/>
        <w:spacing w:before="117" w:line="343" w:lineRule="auto"/>
        <w:rPr>
          <w:rFonts w:ascii="SimSun" w:hAnsi="SimSun" w:eastAsia="SimSun" w:cs="SimSun"/>
          <w:sz w:val="36"/>
          <w:szCs w:val="36"/>
        </w:rPr>
      </w:pPr>
      <w:r>
        <w:rPr>
          <w:rFonts w:ascii="SimSun" w:hAnsi="SimSun" w:eastAsia="SimSun" w:cs="SimSun"/>
          <w:sz w:val="36"/>
          <w:szCs w:val="36"/>
          <w:b/>
          <w:bCs/>
          <w:spacing w:val="15"/>
        </w:rPr>
        <w:t>(2)任务体系实施。以数字化转型为核心内容制定发展战略，明确了数字化</w:t>
      </w:r>
      <w:r>
        <w:rPr>
          <w:rFonts w:ascii="SimSun" w:hAnsi="SimSun" w:eastAsia="SimSun" w:cs="SimSun"/>
          <w:sz w:val="36"/>
          <w:szCs w:val="36"/>
          <w:spacing w:val="7"/>
        </w:rPr>
        <w:t xml:space="preserve"> </w:t>
      </w:r>
      <w:r>
        <w:rPr>
          <w:rFonts w:ascii="SimSun" w:hAnsi="SimSun" w:eastAsia="SimSun" w:cs="SimSun"/>
          <w:sz w:val="36"/>
          <w:szCs w:val="36"/>
          <w:b/>
          <w:bCs/>
          <w:spacing w:val="8"/>
        </w:rPr>
        <w:t>转型的任务体系(见图1-11)。该研究院通过制定三年发展纲要，对影响数字化转</w:t>
      </w:r>
      <w:r>
        <w:rPr>
          <w:rFonts w:ascii="SimSun" w:hAnsi="SimSun" w:eastAsia="SimSun" w:cs="SimSun"/>
          <w:sz w:val="36"/>
          <w:szCs w:val="36"/>
          <w:spacing w:val="7"/>
        </w:rPr>
        <w:t xml:space="preserve">  </w:t>
      </w:r>
      <w:r>
        <w:rPr>
          <w:rFonts w:ascii="SimSun" w:hAnsi="SimSun" w:eastAsia="SimSun" w:cs="SimSun"/>
          <w:sz w:val="36"/>
          <w:szCs w:val="36"/>
          <w:b/>
          <w:bCs/>
          <w:spacing w:val="4"/>
        </w:rPr>
        <w:t>型的内外部环境因素进行了系统的识别、分析和确定。</w:t>
      </w:r>
      <w:r>
        <w:rPr>
          <w:rFonts w:ascii="SimSun" w:hAnsi="SimSun" w:eastAsia="SimSun" w:cs="SimSun"/>
          <w:sz w:val="36"/>
          <w:szCs w:val="36"/>
          <w:b/>
          <w:bCs/>
          <w:spacing w:val="3"/>
        </w:rPr>
        <w:t>编制研究院信息化规划(研</w:t>
      </w:r>
      <w:r>
        <w:rPr>
          <w:rFonts w:ascii="SimSun" w:hAnsi="SimSun" w:eastAsia="SimSun" w:cs="SimSun"/>
          <w:sz w:val="36"/>
          <w:szCs w:val="36"/>
          <w:spacing w:val="3"/>
        </w:rPr>
        <w:t xml:space="preserve">  </w:t>
      </w:r>
      <w:r>
        <w:rPr>
          <w:rFonts w:ascii="SimSun" w:hAnsi="SimSun" w:eastAsia="SimSun" w:cs="SimSun"/>
          <w:sz w:val="36"/>
          <w:szCs w:val="36"/>
          <w:b/>
          <w:bCs/>
          <w:spacing w:val="8"/>
        </w:rPr>
        <w:t>究院规划期内两化融合工作实施的总纲),明确未来三年至五年信息化建设的工作</w:t>
      </w:r>
    </w:p>
    <w:p>
      <w:pPr>
        <w:ind w:left="79"/>
        <w:spacing w:line="220" w:lineRule="auto"/>
        <w:rPr>
          <w:rFonts w:ascii="SimSun" w:hAnsi="SimSun" w:eastAsia="SimSun" w:cs="SimSun"/>
          <w:sz w:val="36"/>
          <w:szCs w:val="36"/>
        </w:rPr>
      </w:pPr>
      <w:r>
        <w:rPr>
          <w:rFonts w:ascii="SimSun" w:hAnsi="SimSun" w:eastAsia="SimSun" w:cs="SimSun"/>
          <w:sz w:val="36"/>
          <w:szCs w:val="36"/>
          <w:b/>
          <w:bCs/>
          <w:spacing w:val="-4"/>
        </w:rPr>
        <w:t>目标、工作重点及总体安排。该研究院根据信息化建设目标、业务需求紧迫程度、</w:t>
      </w:r>
    </w:p>
    <w:p>
      <w:pPr>
        <w:ind w:left="79" w:right="2074"/>
        <w:spacing w:before="236" w:line="343" w:lineRule="auto"/>
        <w:rPr>
          <w:rFonts w:ascii="SimSun" w:hAnsi="SimSun" w:eastAsia="SimSun" w:cs="SimSun"/>
          <w:sz w:val="36"/>
          <w:szCs w:val="36"/>
        </w:rPr>
      </w:pPr>
      <w:r>
        <w:rPr>
          <w:rFonts w:ascii="SimSun" w:hAnsi="SimSun" w:eastAsia="SimSun" w:cs="SimSun"/>
          <w:sz w:val="36"/>
          <w:szCs w:val="36"/>
          <w:b/>
          <w:bCs/>
          <w:spacing w:val="9"/>
        </w:rPr>
        <w:t>技术发展趋势、内外部条件变化等因素，按一定周期制定研究院</w:t>
      </w:r>
      <w:r>
        <w:rPr>
          <w:rFonts w:ascii="SimSun" w:hAnsi="SimSun" w:eastAsia="SimSun" w:cs="SimSun"/>
          <w:sz w:val="36"/>
          <w:szCs w:val="36"/>
          <w:b/>
          <w:bCs/>
          <w:spacing w:val="8"/>
        </w:rPr>
        <w:t>两化融合的中长</w:t>
      </w:r>
      <w:r>
        <w:rPr>
          <w:rFonts w:ascii="SimSun" w:hAnsi="SimSun" w:eastAsia="SimSun" w:cs="SimSun"/>
          <w:sz w:val="36"/>
          <w:szCs w:val="36"/>
        </w:rPr>
        <w:t xml:space="preserve"> </w:t>
      </w:r>
      <w:r>
        <w:rPr>
          <w:rFonts w:ascii="SimSun" w:hAnsi="SimSun" w:eastAsia="SimSun" w:cs="SimSun"/>
          <w:sz w:val="36"/>
          <w:szCs w:val="36"/>
          <w:b/>
          <w:bCs/>
          <w:spacing w:val="7"/>
        </w:rPr>
        <w:t>期规划。同时，通过数字化转型诊断对标工作的开展，明确了研究院的数字化转</w:t>
      </w:r>
      <w:r>
        <w:rPr>
          <w:rFonts w:ascii="SimSun" w:hAnsi="SimSun" w:eastAsia="SimSun" w:cs="SimSun"/>
          <w:sz w:val="36"/>
          <w:szCs w:val="36"/>
          <w:spacing w:val="7"/>
        </w:rPr>
        <w:t xml:space="preserve"> </w:t>
      </w:r>
      <w:r>
        <w:rPr>
          <w:rFonts w:ascii="SimSun" w:hAnsi="SimSun" w:eastAsia="SimSun" w:cs="SimSun"/>
          <w:sz w:val="36"/>
          <w:szCs w:val="36"/>
          <w:b/>
          <w:bCs/>
          <w:spacing w:val="7"/>
        </w:rPr>
        <w:t>型现状水平、发展阶段、长板和短板等，在此基础上制定了以数字化转型为核心</w:t>
      </w:r>
      <w:r>
        <w:rPr>
          <w:rFonts w:ascii="SimSun" w:hAnsi="SimSun" w:eastAsia="SimSun" w:cs="SimSun"/>
          <w:sz w:val="36"/>
          <w:szCs w:val="36"/>
          <w:spacing w:val="7"/>
        </w:rPr>
        <w:t xml:space="preserve"> </w:t>
      </w:r>
      <w:r>
        <w:rPr>
          <w:rFonts w:ascii="SimSun" w:hAnsi="SimSun" w:eastAsia="SimSun" w:cs="SimSun"/>
          <w:sz w:val="36"/>
          <w:szCs w:val="36"/>
          <w:b/>
          <w:bCs/>
          <w:spacing w:val="6"/>
        </w:rPr>
        <w:t>的发展战略，明确了战略定位、导向目标和关键举措等。以优化、创新和重构组</w:t>
      </w:r>
      <w:r>
        <w:rPr>
          <w:rFonts w:ascii="SimSun" w:hAnsi="SimSun" w:eastAsia="SimSun" w:cs="SimSun"/>
          <w:sz w:val="36"/>
          <w:szCs w:val="36"/>
          <w:spacing w:val="1"/>
        </w:rPr>
        <w:t xml:space="preserve">  </w:t>
      </w:r>
      <w:r>
        <w:rPr>
          <w:rFonts w:ascii="SimSun" w:hAnsi="SimSun" w:eastAsia="SimSun" w:cs="SimSun"/>
          <w:sz w:val="36"/>
          <w:szCs w:val="36"/>
          <w:b/>
          <w:bCs/>
          <w:spacing w:val="1"/>
        </w:rPr>
        <w:t>织价值体系为导向，充分考虑了5G、</w:t>
      </w:r>
      <w:r>
        <w:rPr>
          <w:rFonts w:ascii="SimSun" w:hAnsi="SimSun" w:eastAsia="SimSun" w:cs="SimSun"/>
          <w:sz w:val="36"/>
          <w:szCs w:val="36"/>
          <w:spacing w:val="1"/>
        </w:rPr>
        <w:t xml:space="preserve"> </w:t>
      </w:r>
      <w:r>
        <w:rPr>
          <w:rFonts w:ascii="SimSun" w:hAnsi="SimSun" w:eastAsia="SimSun" w:cs="SimSun"/>
          <w:sz w:val="36"/>
          <w:szCs w:val="36"/>
          <w:b/>
          <w:bCs/>
          <w:spacing w:val="1"/>
        </w:rPr>
        <w:t>大数据和数字孪生等新一代信息</w:t>
      </w:r>
      <w:r>
        <w:rPr>
          <w:rFonts w:ascii="SimSun" w:hAnsi="SimSun" w:eastAsia="SimSun" w:cs="SimSun"/>
          <w:sz w:val="36"/>
          <w:szCs w:val="36"/>
          <w:b/>
          <w:bCs/>
        </w:rPr>
        <w:t>技术发展新</w:t>
      </w:r>
    </w:p>
    <w:p>
      <w:pPr>
        <w:ind w:left="79"/>
        <w:spacing w:before="1" w:line="220" w:lineRule="auto"/>
        <w:rPr>
          <w:rFonts w:ascii="SimSun" w:hAnsi="SimSun" w:eastAsia="SimSun" w:cs="SimSun"/>
          <w:sz w:val="36"/>
          <w:szCs w:val="36"/>
        </w:rPr>
      </w:pPr>
      <w:r>
        <w:rPr>
          <w:rFonts w:ascii="SimSun" w:hAnsi="SimSun" w:eastAsia="SimSun" w:cs="SimSun"/>
          <w:sz w:val="36"/>
          <w:szCs w:val="36"/>
          <w:b/>
          <w:bCs/>
          <w:spacing w:val="-4"/>
        </w:rPr>
        <w:t>趋势，将数字研发设计与仿真、知识赋能和网络化协同研发等方向作为</w:t>
      </w:r>
      <w:r>
        <w:rPr>
          <w:rFonts w:ascii="SimSun" w:hAnsi="SimSun" w:eastAsia="SimSun" w:cs="SimSun"/>
          <w:sz w:val="36"/>
          <w:szCs w:val="36"/>
          <w:b/>
          <w:bCs/>
          <w:spacing w:val="-5"/>
        </w:rPr>
        <w:t>重要内容。</w:t>
      </w:r>
    </w:p>
    <w:p>
      <w:pPr>
        <w:pStyle w:val="BodyText"/>
        <w:spacing w:line="322" w:lineRule="auto"/>
        <w:rPr/>
      </w:pPr>
      <w:r/>
    </w:p>
    <w:p>
      <w:pPr>
        <w:pStyle w:val="BodyText"/>
        <w:spacing w:line="323" w:lineRule="auto"/>
        <w:rPr/>
      </w:pPr>
      <w:r/>
    </w:p>
    <w:p>
      <w:pPr>
        <w:pStyle w:val="BodyText"/>
        <w:spacing w:line="7054" w:lineRule="exact"/>
        <w:rPr/>
      </w:pPr>
      <w:r>
        <w:rPr>
          <w:position w:val="-141"/>
        </w:rPr>
        <w:pict>
          <v:group id="_x0000_s328" style="mso-position-vertical-relative:line;mso-position-horizontal-relative:char;width:664.15pt;height:352.7pt;" filled="false" stroked="false" coordsize="13283,7054" coordorigin="0,0">
            <v:shape id="_x0000_s330" style="position:absolute;left:0;top:0;width:13283;height:7054;" filled="false" stroked="false" type="#_x0000_t75">
              <v:imagedata o:title="" r:id="rId95"/>
            </v:shape>
            <v:shape id="_x0000_s332" style="position:absolute;left:343;top:546;width:12335;height:6037;" filled="false" stroked="false" type="#_x0000_t202">
              <v:fill on="false"/>
              <v:stroke on="false"/>
              <v:path/>
              <v:imagedata o:title=""/>
              <o:lock v:ext="edit" aspectratio="false"/>
              <v:textbox inset="0mm,0mm,0mm,0mm">
                <w:txbxContent>
                  <w:p>
                    <w:pPr>
                      <w:ind w:left="3885"/>
                      <w:spacing w:before="19" w:line="227" w:lineRule="auto"/>
                      <w:rPr>
                        <w:rFonts w:ascii="SimHei" w:hAnsi="SimHei" w:eastAsia="SimHei" w:cs="SimHei"/>
                        <w:sz w:val="28"/>
                        <w:szCs w:val="28"/>
                      </w:rPr>
                    </w:pPr>
                    <w:r>
                      <w:rPr>
                        <w:rFonts w:ascii="SimHei" w:hAnsi="SimHei" w:eastAsia="SimHei" w:cs="SimHei"/>
                        <w:sz w:val="28"/>
                        <w:szCs w:val="28"/>
                        <w:b/>
                        <w:bCs/>
                        <w:color w:val="FFFFFF"/>
                        <w:spacing w:val="21"/>
                      </w:rPr>
                      <w:t>研发国际一流、自主可控的数字飞机</w:t>
                    </w:r>
                  </w:p>
                  <w:p>
                    <w:pPr>
                      <w:spacing w:line="250" w:lineRule="auto"/>
                      <w:rPr>
                        <w:rFonts w:ascii="Arial"/>
                        <w:sz w:val="21"/>
                      </w:rPr>
                    </w:pPr>
                    <w:r/>
                  </w:p>
                  <w:p>
                    <w:pPr>
                      <w:spacing w:line="251" w:lineRule="auto"/>
                      <w:rPr>
                        <w:rFonts w:ascii="Arial"/>
                        <w:sz w:val="21"/>
                      </w:rPr>
                    </w:pPr>
                    <w:r/>
                  </w:p>
                  <w:p>
                    <w:pPr>
                      <w:ind w:left="9086"/>
                      <w:spacing w:before="108" w:line="226" w:lineRule="auto"/>
                      <w:rPr>
                        <w:rFonts w:ascii="SimHei" w:hAnsi="SimHei" w:eastAsia="SimHei" w:cs="SimHei"/>
                        <w:sz w:val="33"/>
                        <w:szCs w:val="33"/>
                      </w:rPr>
                    </w:pPr>
                    <w:r>
                      <w:rPr>
                        <w:rFonts w:ascii="SimHei" w:hAnsi="SimHei" w:eastAsia="SimHei" w:cs="SimHei"/>
                        <w:sz w:val="33"/>
                        <w:szCs w:val="33"/>
                        <w:color w:val="FFFFFF"/>
                        <w:spacing w:val="-9"/>
                      </w:rPr>
                      <w:t>战路实现</w:t>
                    </w:r>
                  </w:p>
                  <w:p>
                    <w:pPr>
                      <w:ind w:right="17"/>
                      <w:spacing w:before="167" w:line="223" w:lineRule="auto"/>
                      <w:jc w:val="right"/>
                      <w:rPr>
                        <w:rFonts w:ascii="SimHei" w:hAnsi="SimHei" w:eastAsia="SimHei" w:cs="SimHei"/>
                        <w:sz w:val="21"/>
                        <w:szCs w:val="21"/>
                      </w:rPr>
                    </w:pPr>
                    <w:r>
                      <w:rPr>
                        <w:rFonts w:ascii="YouYuan" w:hAnsi="YouYuan" w:eastAsia="YouYuan" w:cs="YouYuan"/>
                        <w:sz w:val="16"/>
                        <w:szCs w:val="16"/>
                      </w:rPr>
                      <w:t>敏强</w:t>
                    </w:r>
                    <w:r>
                      <w:rPr>
                        <w:rFonts w:ascii="YouYuan" w:hAnsi="YouYuan" w:eastAsia="YouYuan" w:cs="YouYuan"/>
                        <w:sz w:val="16"/>
                        <w:szCs w:val="16"/>
                        <w:spacing w:val="-35"/>
                      </w:rPr>
                      <w:t xml:space="preserve"> </w:t>
                    </w:r>
                    <w:r>
                      <w:rPr>
                        <w:rFonts w:ascii="YouYuan" w:hAnsi="YouYuan" w:eastAsia="YouYuan" w:cs="YouYuan"/>
                        <w:sz w:val="16"/>
                        <w:szCs w:val="16"/>
                      </w:rPr>
                      <w:t>一</w:t>
                    </w:r>
                    <w:r>
                      <w:rPr>
                        <w:rFonts w:ascii="YouYuan" w:hAnsi="YouYuan" w:eastAsia="YouYuan" w:cs="YouYuan"/>
                        <w:sz w:val="16"/>
                        <w:szCs w:val="16"/>
                        <w:spacing w:val="-44"/>
                      </w:rPr>
                      <w:t xml:space="preserve"> </w:t>
                    </w:r>
                    <w:r>
                      <w:rPr>
                        <w:rFonts w:ascii="YouYuan" w:hAnsi="YouYuan" w:eastAsia="YouYuan" w:cs="YouYuan"/>
                        <w:sz w:val="16"/>
                        <w:szCs w:val="16"/>
                      </w:rPr>
                      <w:t>系主</w:t>
                    </w:r>
                    <w:r>
                      <w:rPr>
                        <w:rFonts w:ascii="YouYuan" w:hAnsi="YouYuan" w:eastAsia="YouYuan" w:cs="YouYuan"/>
                        <w:sz w:val="16"/>
                        <w:szCs w:val="16"/>
                        <w:spacing w:val="-42"/>
                      </w:rPr>
                      <w:t xml:space="preserve"> </w:t>
                    </w:r>
                    <w:r>
                      <w:rPr>
                        <w:rFonts w:ascii="SimHei" w:hAnsi="SimHei" w:eastAsia="SimHei" w:cs="SimHei"/>
                        <w:sz w:val="21"/>
                        <w:szCs w:val="21"/>
                        <w:color w:val="FFFFFF"/>
                      </w:rPr>
                      <w:t>扫、建成高套体系、夯实三项基础、培高一个集群</w:t>
                    </w:r>
                  </w:p>
                  <w:p>
                    <w:pPr>
                      <w:spacing w:line="343" w:lineRule="auto"/>
                      <w:rPr>
                        <w:rFonts w:ascii="Arial"/>
                        <w:sz w:val="21"/>
                      </w:rPr>
                    </w:pPr>
                    <w:r/>
                  </w:p>
                  <w:p>
                    <w:pPr>
                      <w:spacing w:line="344" w:lineRule="auto"/>
                      <w:rPr>
                        <w:rFonts w:ascii="Arial"/>
                        <w:sz w:val="21"/>
                      </w:rPr>
                    </w:pPr>
                    <w:r/>
                  </w:p>
                  <w:p>
                    <w:pPr>
                      <w:ind w:left="20"/>
                      <w:spacing w:before="54" w:line="238" w:lineRule="auto"/>
                      <w:rPr>
                        <w:rFonts w:ascii="SimSun" w:hAnsi="SimSun" w:eastAsia="SimSun" w:cs="SimSun"/>
                        <w:sz w:val="16"/>
                        <w:szCs w:val="16"/>
                      </w:rPr>
                    </w:pPr>
                    <w:r>
                      <w:rPr>
                        <w:rFonts w:ascii="SimHei" w:hAnsi="SimHei" w:eastAsia="SimHei" w:cs="SimHei"/>
                        <w:sz w:val="16"/>
                        <w:szCs w:val="16"/>
                      </w:rPr>
                      <w:t>可仍碳克谷</w:t>
                    </w:r>
                    <w:r>
                      <w:rPr>
                        <w:rFonts w:ascii="SimHei" w:hAnsi="SimHei" w:eastAsia="SimHei" w:cs="SimHei"/>
                        <w:sz w:val="16"/>
                        <w:szCs w:val="16"/>
                      </w:rPr>
                      <w:t xml:space="preserve">                                            </w:t>
                    </w:r>
                    <w:r>
                      <w:rPr>
                        <w:rFonts w:ascii="STCaiyun" w:hAnsi="STCaiyun" w:eastAsia="STCaiyun" w:cs="STCaiyun"/>
                        <w:sz w:val="16"/>
                        <w:szCs w:val="16"/>
                        <w:b/>
                        <w:bCs/>
                        <w:position w:val="3"/>
                      </w:rPr>
                      <w:t>价但区式</w:t>
                    </w:r>
                    <w:r>
                      <w:rPr>
                        <w:rFonts w:ascii="STCaiyun" w:hAnsi="STCaiyun" w:eastAsia="STCaiyun" w:cs="STCaiyun"/>
                        <w:sz w:val="16"/>
                        <w:szCs w:val="16"/>
                        <w:position w:val="3"/>
                      </w:rPr>
                      <w:t xml:space="preserve">                                                                                  </w:t>
                    </w:r>
                    <w:r>
                      <w:rPr>
                        <w:rFonts w:ascii="SimSun" w:hAnsi="SimSun" w:eastAsia="SimSun" w:cs="SimSun"/>
                        <w:sz w:val="16"/>
                        <w:szCs w:val="16"/>
                        <w:color w:val="FFFFFF"/>
                        <w:position w:val="-3"/>
                      </w:rPr>
                      <w:t>酸力建设</w:t>
                    </w:r>
                  </w:p>
                  <w:p>
                    <w:pPr>
                      <w:ind w:firstLine="11854"/>
                      <w:spacing w:before="219" w:line="91" w:lineRule="exact"/>
                      <w:rPr/>
                    </w:pPr>
                    <w:r>
                      <w:rPr>
                        <w:position w:val="-1"/>
                      </w:rPr>
                      <w:drawing>
                        <wp:inline distT="0" distB="0" distL="0" distR="0">
                          <wp:extent cx="214848" cy="57597"/>
                          <wp:effectExtent l="0" t="0" r="0" b="0"/>
                          <wp:docPr id="104" name="IM 104"/>
                          <wp:cNvGraphicFramePr/>
                          <a:graphic>
                            <a:graphicData uri="http://schemas.openxmlformats.org/drawingml/2006/picture">
                              <pic:pic>
                                <pic:nvPicPr>
                                  <pic:cNvPr id="104" name="IM 104"/>
                                  <pic:cNvPicPr/>
                                </pic:nvPicPr>
                                <pic:blipFill>
                                  <a:blip r:embed="rId96"/>
                                  <a:stretch>
                                    <a:fillRect/>
                                  </a:stretch>
                                </pic:blipFill>
                                <pic:spPr>
                                  <a:xfrm rot="0">
                                    <a:off x="0" y="0"/>
                                    <a:ext cx="214848" cy="57597"/>
                                  </a:xfrm>
                                  <a:prstGeom prst="rect">
                                    <a:avLst/>
                                  </a:prstGeom>
                                </pic:spPr>
                              </pic:pic>
                            </a:graphicData>
                          </a:graphic>
                        </wp:inline>
                      </w:drawing>
                    </w:r>
                  </w:p>
                  <w:p>
                    <w:pPr>
                      <w:ind w:left="11619"/>
                      <w:spacing w:before="21" w:line="178" w:lineRule="auto"/>
                      <w:rPr>
                        <w:rFonts w:ascii="SimSun" w:hAnsi="SimSun" w:eastAsia="SimSun" w:cs="SimSun"/>
                        <w:sz w:val="11"/>
                        <w:szCs w:val="11"/>
                      </w:rPr>
                    </w:pPr>
                    <w:r>
                      <w:rPr>
                        <w:rFonts w:ascii="SimSun" w:hAnsi="SimSun" w:eastAsia="SimSun" w:cs="SimSun"/>
                        <w:sz w:val="11"/>
                        <w:szCs w:val="11"/>
                        <w:spacing w:val="12"/>
                      </w:rPr>
                      <w:t>发人</w:t>
                    </w:r>
                  </w:p>
                  <w:p>
                    <w:pPr>
                      <w:ind w:left="407"/>
                      <w:spacing w:line="221" w:lineRule="auto"/>
                      <w:rPr>
                        <w:rFonts w:ascii="SimHei" w:hAnsi="SimHei" w:eastAsia="SimHei" w:cs="SimHei"/>
                        <w:sz w:val="28"/>
                        <w:szCs w:val="28"/>
                      </w:rPr>
                    </w:pPr>
                    <w:r>
                      <w:rPr>
                        <w:rFonts w:ascii="SimHei" w:hAnsi="SimHei" w:eastAsia="SimHei" w:cs="SimHei"/>
                        <w:sz w:val="28"/>
                        <w:szCs w:val="28"/>
                        <w:spacing w:val="-16"/>
                        <w:w w:val="70"/>
                      </w:rPr>
                      <w:t>优冷需球</w:t>
                    </w:r>
                  </w:p>
                  <w:p>
                    <w:pPr>
                      <w:ind w:left="20"/>
                      <w:spacing w:before="215" w:line="186" w:lineRule="auto"/>
                      <w:rPr>
                        <w:rFonts w:ascii="YouYuan" w:hAnsi="YouYuan" w:eastAsia="YouYuan" w:cs="YouYuan"/>
                        <w:sz w:val="16"/>
                        <w:szCs w:val="16"/>
                      </w:rPr>
                    </w:pPr>
                    <w:r>
                      <w:rPr>
                        <w:rFonts w:ascii="YouYuan" w:hAnsi="YouYuan" w:eastAsia="YouYuan" w:cs="YouYuan"/>
                        <w:sz w:val="16"/>
                        <w:szCs w:val="16"/>
                        <w:spacing w:val="-1"/>
                      </w:rPr>
                      <w:t>设计技术优房需求</w:t>
                    </w:r>
                  </w:p>
                  <w:p>
                    <w:pPr>
                      <w:ind w:left="4287"/>
                      <w:spacing w:before="1" w:line="167" w:lineRule="auto"/>
                      <w:rPr>
                        <w:rFonts w:ascii="SimHei" w:hAnsi="SimHei" w:eastAsia="SimHei" w:cs="SimHei"/>
                        <w:sz w:val="16"/>
                        <w:szCs w:val="16"/>
                      </w:rPr>
                    </w:pPr>
                    <w:r>
                      <w:rPr>
                        <w:rFonts w:ascii="SimHei" w:hAnsi="SimHei" w:eastAsia="SimHei" w:cs="SimHei"/>
                        <w:sz w:val="16"/>
                        <w:szCs w:val="16"/>
                        <w:b/>
                        <w:bCs/>
                        <w:spacing w:val="-5"/>
                      </w:rPr>
                      <w:t>持企业优化创</w:t>
                    </w:r>
                  </w:p>
                  <w:p>
                    <w:pPr>
                      <w:ind w:left="4367"/>
                      <w:spacing w:line="212" w:lineRule="auto"/>
                      <w:rPr>
                        <w:rFonts w:ascii="SimSun" w:hAnsi="SimSun" w:eastAsia="SimSun" w:cs="SimSun"/>
                        <w:sz w:val="16"/>
                        <w:szCs w:val="16"/>
                      </w:rPr>
                    </w:pPr>
                    <w:r>
                      <w:rPr>
                        <w:rFonts w:ascii="SimSun" w:hAnsi="SimSun" w:eastAsia="SimSun" w:cs="SimSun"/>
                        <w:sz w:val="16"/>
                        <w:szCs w:val="16"/>
                        <w:spacing w:val="-13"/>
                      </w:rPr>
                      <w:t>促进业务；</w:t>
                    </w:r>
                  </w:p>
                  <w:p>
                    <w:pPr>
                      <w:ind w:left="4089"/>
                      <w:spacing w:line="220" w:lineRule="exact"/>
                      <w:rPr>
                        <w:rFonts w:ascii="SimSun" w:hAnsi="SimSun" w:eastAsia="SimSun" w:cs="SimSun"/>
                        <w:sz w:val="16"/>
                        <w:szCs w:val="16"/>
                      </w:rPr>
                    </w:pPr>
                    <w:r>
                      <w:rPr>
                        <w:rFonts w:ascii="SimSun" w:hAnsi="SimSun" w:eastAsia="SimSun" w:cs="SimSun"/>
                        <w:sz w:val="16"/>
                        <w:szCs w:val="16"/>
                        <w:b/>
                        <w:bCs/>
                        <w:spacing w:val="-10"/>
                        <w:position w:val="4"/>
                      </w:rPr>
                      <w:t>程协调联动，</w:t>
                    </w:r>
                  </w:p>
                  <w:p>
                    <w:pPr>
                      <w:ind w:left="4326"/>
                      <w:spacing w:line="191" w:lineRule="auto"/>
                      <w:rPr>
                        <w:rFonts w:ascii="Times New Roman" w:hAnsi="Times New Roman" w:eastAsia="Times New Roman" w:cs="Times New Roman"/>
                        <w:sz w:val="16"/>
                        <w:szCs w:val="16"/>
                      </w:rPr>
                    </w:pPr>
                    <w:r>
                      <w:rPr>
                        <w:rFonts w:ascii="Arial" w:hAnsi="Arial" w:eastAsia="Arial" w:cs="Arial"/>
                        <w:sz w:val="11"/>
                        <w:szCs w:val="11"/>
                      </w:rPr>
                      <w:t>u</w:t>
                    </w:r>
                    <w:r>
                      <w:rPr>
                        <w:rFonts w:ascii="Arial" w:hAnsi="Arial" w:eastAsia="Arial" w:cs="Arial"/>
                        <w:sz w:val="11"/>
                        <w:szCs w:val="11"/>
                        <w:spacing w:val="2"/>
                      </w:rPr>
                      <w:t xml:space="preserve">        </w:t>
                    </w:r>
                    <w:r>
                      <w:rPr>
                        <w:rFonts w:ascii="Times New Roman" w:hAnsi="Times New Roman" w:eastAsia="Times New Roman" w:cs="Times New Roman"/>
                        <w:sz w:val="16"/>
                        <w:szCs w:val="16"/>
                        <w:b/>
                        <w:bCs/>
                      </w:rPr>
                      <w:t>AY</w:t>
                    </w:r>
                  </w:p>
                  <w:p>
                    <w:pPr>
                      <w:ind w:left="4089"/>
                      <w:spacing w:before="38" w:line="224" w:lineRule="auto"/>
                      <w:rPr>
                        <w:rFonts w:ascii="YouYuan" w:hAnsi="YouYuan" w:eastAsia="YouYuan" w:cs="YouYuan"/>
                        <w:sz w:val="16"/>
                        <w:szCs w:val="16"/>
                      </w:rPr>
                    </w:pPr>
                    <w:r>
                      <w:rPr>
                        <w:rFonts w:ascii="SimSun" w:hAnsi="SimSun" w:eastAsia="SimSun" w:cs="SimSun"/>
                        <w:sz w:val="16"/>
                        <w:szCs w:val="16"/>
                        <w:b/>
                        <w:bCs/>
                        <w:spacing w:val="-11"/>
                      </w:rPr>
                      <w:t>焦应、</w:t>
                    </w:r>
                    <w:r>
                      <w:rPr>
                        <w:rFonts w:ascii="YouYuan" w:hAnsi="YouYuan" w:eastAsia="YouYuan" w:cs="YouYuan"/>
                        <w:sz w:val="16"/>
                        <w:szCs w:val="16"/>
                        <w:b/>
                        <w:bCs/>
                        <w:spacing w:val="-11"/>
                      </w:rPr>
                      <w:t>协周和：</w:t>
                    </w:r>
                  </w:p>
                  <w:p>
                    <w:pPr>
                      <w:ind w:left="4087"/>
                      <w:spacing w:before="2" w:line="192" w:lineRule="auto"/>
                      <w:rPr>
                        <w:rFonts w:ascii="SimSun" w:hAnsi="SimSun" w:eastAsia="SimSun" w:cs="SimSun"/>
                        <w:sz w:val="13"/>
                        <w:szCs w:val="13"/>
                      </w:rPr>
                    </w:pPr>
                    <w:r>
                      <w:rPr>
                        <w:rFonts w:ascii="SimSun" w:hAnsi="SimSun" w:eastAsia="SimSun" w:cs="SimSun"/>
                        <w:sz w:val="28"/>
                        <w:szCs w:val="28"/>
                        <w:spacing w:val="-28"/>
                        <w:w w:val="60"/>
                        <w:position w:val="-3"/>
                      </w:rPr>
                      <w:t>化：</w:t>
                    </w:r>
                    <w:r>
                      <w:rPr>
                        <w:rFonts w:ascii="SimHei" w:hAnsi="SimHei" w:eastAsia="SimHei" w:cs="SimHei"/>
                        <w:sz w:val="11"/>
                        <w:szCs w:val="11"/>
                        <w:b/>
                        <w:bCs/>
                        <w:spacing w:val="5"/>
                        <w:position w:val="3"/>
                      </w:rPr>
                      <w:t>实</w:t>
                    </w:r>
                    <w:r>
                      <w:rPr>
                        <w:sz w:val="11"/>
                        <w:szCs w:val="11"/>
                        <w:position w:val="-5"/>
                      </w:rPr>
                      <w:drawing>
                        <wp:inline distT="0" distB="0" distL="0" distR="0">
                          <wp:extent cx="117837" cy="169561"/>
                          <wp:effectExtent l="0" t="0" r="0" b="0"/>
                          <wp:docPr id="106" name="IM 106"/>
                          <wp:cNvGraphicFramePr/>
                          <a:graphic>
                            <a:graphicData uri="http://schemas.openxmlformats.org/drawingml/2006/picture">
                              <pic:pic>
                                <pic:nvPicPr>
                                  <pic:cNvPr id="106" name="IM 106"/>
                                  <pic:cNvPicPr/>
                                </pic:nvPicPr>
                                <pic:blipFill>
                                  <a:blip r:embed="rId97"/>
                                  <a:stretch>
                                    <a:fillRect/>
                                  </a:stretch>
                                </pic:blipFill>
                                <pic:spPr>
                                  <a:xfrm rot="0">
                                    <a:off x="0" y="0"/>
                                    <a:ext cx="117837" cy="169561"/>
                                  </a:xfrm>
                                  <a:prstGeom prst="rect">
                                    <a:avLst/>
                                  </a:prstGeom>
                                </pic:spPr>
                              </pic:pic>
                            </a:graphicData>
                          </a:graphic>
                        </wp:inline>
                      </w:drawing>
                    </w:r>
                    <w:r>
                      <w:rPr>
                        <w:sz w:val="11"/>
                        <w:szCs w:val="11"/>
                        <w:position w:val="-5"/>
                      </w:rPr>
                      <w:drawing>
                        <wp:inline distT="0" distB="0" distL="0" distR="0">
                          <wp:extent cx="110704" cy="169561"/>
                          <wp:effectExtent l="0" t="0" r="0" b="0"/>
                          <wp:docPr id="108" name="IM 108"/>
                          <wp:cNvGraphicFramePr/>
                          <a:graphic>
                            <a:graphicData uri="http://schemas.openxmlformats.org/drawingml/2006/picture">
                              <pic:pic>
                                <pic:nvPicPr>
                                  <pic:cNvPr id="108" name="IM 108"/>
                                  <pic:cNvPicPr/>
                                </pic:nvPicPr>
                                <pic:blipFill>
                                  <a:blip r:embed="rId98"/>
                                  <a:stretch>
                                    <a:fillRect/>
                                  </a:stretch>
                                </pic:blipFill>
                                <pic:spPr>
                                  <a:xfrm rot="0">
                                    <a:off x="0" y="0"/>
                                    <a:ext cx="110704" cy="169561"/>
                                  </a:xfrm>
                                  <a:prstGeom prst="rect">
                                    <a:avLst/>
                                  </a:prstGeom>
                                </pic:spPr>
                              </pic:pic>
                            </a:graphicData>
                          </a:graphic>
                        </wp:inline>
                      </w:drawing>
                    </w:r>
                    <w:r>
                      <w:rPr>
                        <w:sz w:val="11"/>
                        <w:szCs w:val="11"/>
                        <w:position w:val="-5"/>
                      </w:rPr>
                      <w:drawing>
                        <wp:inline distT="0" distB="0" distL="0" distR="0">
                          <wp:extent cx="115686" cy="169561"/>
                          <wp:effectExtent l="0" t="0" r="0" b="0"/>
                          <wp:docPr id="110" name="IM 110"/>
                          <wp:cNvGraphicFramePr/>
                          <a:graphic>
                            <a:graphicData uri="http://schemas.openxmlformats.org/drawingml/2006/picture">
                              <pic:pic>
                                <pic:nvPicPr>
                                  <pic:cNvPr id="110" name="IM 110"/>
                                  <pic:cNvPicPr/>
                                </pic:nvPicPr>
                                <pic:blipFill>
                                  <a:blip r:embed="rId99"/>
                                  <a:stretch>
                                    <a:fillRect/>
                                  </a:stretch>
                                </pic:blipFill>
                                <pic:spPr>
                                  <a:xfrm rot="0">
                                    <a:off x="0" y="0"/>
                                    <a:ext cx="115686" cy="169561"/>
                                  </a:xfrm>
                                  <a:prstGeom prst="rect">
                                    <a:avLst/>
                                  </a:prstGeom>
                                </pic:spPr>
                              </pic:pic>
                            </a:graphicData>
                          </a:graphic>
                        </wp:inline>
                      </w:drawing>
                    </w:r>
                    <w:r>
                      <w:rPr>
                        <w:rFonts w:ascii="SimSun" w:hAnsi="SimSun" w:eastAsia="SimSun" w:cs="SimSun"/>
                        <w:sz w:val="13"/>
                        <w:szCs w:val="13"/>
                        <w:i/>
                        <w:iCs/>
                        <w:color w:val="FFFFFF"/>
                        <w:spacing w:val="5"/>
                        <w:position w:val="-3"/>
                      </w:rPr>
                      <w:t>C</w:t>
                    </w:r>
                  </w:p>
                  <w:p>
                    <w:pPr>
                      <w:ind w:left="22"/>
                      <w:spacing w:before="1" w:line="221" w:lineRule="auto"/>
                      <w:rPr>
                        <w:rFonts w:ascii="YouYuan" w:hAnsi="YouYuan" w:eastAsia="YouYuan" w:cs="YouYuan"/>
                        <w:sz w:val="16"/>
                        <w:szCs w:val="16"/>
                      </w:rPr>
                    </w:pPr>
                    <w:r>
                      <w:rPr>
                        <w:rFonts w:ascii="YouYuan" w:hAnsi="YouYuan" w:eastAsia="YouYuan" w:cs="YouYuan"/>
                        <w:sz w:val="16"/>
                        <w:szCs w:val="16"/>
                        <w:b/>
                        <w:bCs/>
                        <w:spacing w:val="7"/>
                      </w:rPr>
                      <w:t>协同设计优势需求</w:t>
                    </w:r>
                  </w:p>
                  <w:p>
                    <w:pPr>
                      <w:ind w:left="4232"/>
                      <w:spacing w:before="1" w:line="186" w:lineRule="auto"/>
                      <w:rPr>
                        <w:sz w:val="33"/>
                        <w:szCs w:val="33"/>
                      </w:rPr>
                    </w:pPr>
                    <w:r>
                      <w:rPr>
                        <w:rFonts w:ascii="STCaiyun" w:hAnsi="STCaiyun" w:eastAsia="STCaiyun" w:cs="STCaiyun"/>
                        <w:sz w:val="33"/>
                        <w:szCs w:val="33"/>
                        <w:b/>
                        <w:bCs/>
                        <w:spacing w:val="-3"/>
                        <w:w w:val="95"/>
                      </w:rPr>
                      <w:t>价号</w:t>
                    </w:r>
                    <w:r>
                      <w:rPr>
                        <w:sz w:val="33"/>
                        <w:szCs w:val="33"/>
                        <w:position w:val="10"/>
                      </w:rPr>
                      <w:drawing>
                        <wp:inline distT="0" distB="0" distL="0" distR="0">
                          <wp:extent cx="149877" cy="41442"/>
                          <wp:effectExtent l="0" t="0" r="0" b="0"/>
                          <wp:docPr id="112" name="IM 112"/>
                          <wp:cNvGraphicFramePr/>
                          <a:graphic>
                            <a:graphicData uri="http://schemas.openxmlformats.org/drawingml/2006/picture">
                              <pic:pic>
                                <pic:nvPicPr>
                                  <pic:cNvPr id="112" name="IM 112"/>
                                  <pic:cNvPicPr/>
                                </pic:nvPicPr>
                                <pic:blipFill>
                                  <a:blip r:embed="rId100"/>
                                  <a:stretch>
                                    <a:fillRect/>
                                  </a:stretch>
                                </pic:blipFill>
                                <pic:spPr>
                                  <a:xfrm rot="0">
                                    <a:off x="0" y="0"/>
                                    <a:ext cx="149877" cy="41442"/>
                                  </a:xfrm>
                                  <a:prstGeom prst="rect">
                                    <a:avLst/>
                                  </a:prstGeom>
                                </pic:spPr>
                              </pic:pic>
                            </a:graphicData>
                          </a:graphic>
                        </wp:inline>
                      </w:drawing>
                    </w:r>
                  </w:p>
                  <w:p>
                    <w:pPr>
                      <w:ind w:left="4089"/>
                      <w:spacing w:before="1" w:line="174" w:lineRule="auto"/>
                      <w:rPr>
                        <w:rFonts w:ascii="SimHei" w:hAnsi="SimHei" w:eastAsia="SimHei" w:cs="SimHei"/>
                        <w:sz w:val="16"/>
                        <w:szCs w:val="16"/>
                      </w:rPr>
                    </w:pPr>
                    <w:r>
                      <w:rPr>
                        <w:rFonts w:ascii="SimHei" w:hAnsi="SimHei" w:eastAsia="SimHei" w:cs="SimHei"/>
                        <w:sz w:val="16"/>
                        <w:szCs w:val="16"/>
                        <w:b/>
                        <w:bCs/>
                        <w:spacing w:val="-22"/>
                        <w:w w:val="84"/>
                      </w:rPr>
                      <w:t>实现员：</w:t>
                    </w:r>
                    <w:r>
                      <w:rPr>
                        <w:rFonts w:ascii="STCaiyun" w:hAnsi="STCaiyun" w:eastAsia="STCaiyun" w:cs="STCaiyun"/>
                        <w:sz w:val="11"/>
                        <w:szCs w:val="11"/>
                        <w:color w:val="FFFFFF"/>
                        <w:spacing w:val="1"/>
                        <w:position w:val="3"/>
                      </w:rPr>
                      <w:t>工       </w:t>
                    </w:r>
                    <w:r>
                      <w:rPr>
                        <w:rFonts w:ascii="SimHei" w:hAnsi="SimHei" w:eastAsia="SimHei" w:cs="SimHei"/>
                        <w:sz w:val="16"/>
                        <w:szCs w:val="16"/>
                        <w:spacing w:val="1"/>
                      </w:rPr>
                      <w:t>能</w:t>
                    </w:r>
                  </w:p>
                  <w:p>
                    <w:pPr>
                      <w:ind w:left="22"/>
                      <w:spacing w:line="208" w:lineRule="auto"/>
                      <w:rPr>
                        <w:rFonts w:ascii="SimSun" w:hAnsi="SimSun" w:eastAsia="SimSun" w:cs="SimSun"/>
                        <w:sz w:val="16"/>
                        <w:szCs w:val="16"/>
                      </w:rPr>
                    </w:pPr>
                    <w:r>
                      <w:rPr>
                        <w:rFonts w:ascii="SimSun" w:hAnsi="SimSun" w:eastAsia="SimSun" w:cs="SimSun"/>
                        <w:sz w:val="16"/>
                        <w:szCs w:val="16"/>
                        <w:b/>
                        <w:bCs/>
                      </w:rPr>
                      <w:t>留及设计优势需求</w:t>
                    </w:r>
                  </w:p>
                </w:txbxContent>
              </v:textbox>
            </v:shape>
            <v:shape id="_x0000_s334" style="position:absolute;left:2136;top:1470;width:3242;height:850;" filled="false" stroked="false" type="#_x0000_t202">
              <v:fill on="false"/>
              <v:stroke on="false"/>
              <v:path/>
              <v:imagedata o:title=""/>
              <o:lock v:ext="edit" aspectratio="false"/>
              <v:textbox inset="0mm,0mm,0mm,0mm">
                <w:txbxContent>
                  <w:p>
                    <w:pPr>
                      <w:ind w:left="450"/>
                      <w:spacing w:before="19" w:line="227" w:lineRule="auto"/>
                      <w:rPr>
                        <w:rFonts w:ascii="SimHei" w:hAnsi="SimHei" w:eastAsia="SimHei" w:cs="SimHei"/>
                        <w:sz w:val="28"/>
                        <w:szCs w:val="28"/>
                      </w:rPr>
                    </w:pPr>
                    <w:r>
                      <w:rPr>
                        <w:rFonts w:ascii="SimHei" w:hAnsi="SimHei" w:eastAsia="SimHei" w:cs="SimHei"/>
                        <w:sz w:val="28"/>
                        <w:szCs w:val="28"/>
                        <w:b/>
                        <w:bCs/>
                        <w:color w:val="FFFFFF"/>
                        <w:spacing w:val="9"/>
                      </w:rPr>
                      <w:t>发展战略</w:t>
                    </w:r>
                  </w:p>
                  <w:p>
                    <w:pPr>
                      <w:ind w:left="20"/>
                      <w:spacing w:before="218" w:line="234" w:lineRule="auto"/>
                      <w:rPr>
                        <w:rFonts w:ascii="SimHei" w:hAnsi="SimHei" w:eastAsia="SimHei" w:cs="SimHei"/>
                        <w:sz w:val="21"/>
                        <w:szCs w:val="21"/>
                      </w:rPr>
                    </w:pPr>
                    <w:r>
                      <w:rPr>
                        <w:rFonts w:ascii="SimSun" w:hAnsi="SimSun" w:eastAsia="SimSun" w:cs="SimSun"/>
                        <w:sz w:val="21"/>
                        <w:szCs w:val="21"/>
                        <w:b/>
                        <w:bCs/>
                        <w:color w:val="FFFFFF"/>
                        <w:spacing w:val="-14"/>
                        <w:position w:val="2"/>
                      </w:rPr>
                      <w:t>成为国</w:t>
                    </w:r>
                    <w:r>
                      <w:rPr>
                        <w:rFonts w:ascii="SimSun" w:hAnsi="SimSun" w:eastAsia="SimSun" w:cs="SimSun"/>
                        <w:sz w:val="21"/>
                        <w:szCs w:val="21"/>
                        <w:color w:val="FFFFFF"/>
                        <w:spacing w:val="4"/>
                        <w:position w:val="2"/>
                      </w:rPr>
                      <w:t xml:space="preserve">    </w:t>
                    </w:r>
                    <w:r>
                      <w:rPr>
                        <w:rFonts w:ascii="SimHei" w:hAnsi="SimHei" w:eastAsia="SimHei" w:cs="SimHei"/>
                        <w:sz w:val="21"/>
                        <w:szCs w:val="21"/>
                        <w:b/>
                        <w:bCs/>
                        <w:color w:val="FFFFFF"/>
                        <w:spacing w:val="-14"/>
                      </w:rPr>
                      <w:t>流商用飞机设计研发中心</w:t>
                    </w:r>
                  </w:p>
                </w:txbxContent>
              </v:textbox>
            </v:shape>
            <v:shape id="_x0000_s336" style="position:absolute;left:6844;top:4532;width:815;height:858;"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6"/>
                        <w:szCs w:val="16"/>
                      </w:rPr>
                    </w:pPr>
                    <w:r>
                      <w:rPr>
                        <w:rFonts w:ascii="SimSun" w:hAnsi="SimSun" w:eastAsia="SimSun" w:cs="SimSun"/>
                        <w:sz w:val="16"/>
                        <w:szCs w:val="16"/>
                        <w:spacing w:val="-13"/>
                      </w:rPr>
                      <w:t>数据敬动的</w:t>
                    </w:r>
                  </w:p>
                  <w:p>
                    <w:pPr>
                      <w:ind w:left="20" w:right="20"/>
                      <w:spacing w:before="68" w:line="225" w:lineRule="auto"/>
                      <w:jc w:val="both"/>
                      <w:rPr>
                        <w:rFonts w:ascii="SimSun" w:hAnsi="SimSun" w:eastAsia="SimSun" w:cs="SimSun"/>
                        <w:sz w:val="16"/>
                        <w:szCs w:val="16"/>
                      </w:rPr>
                    </w:pPr>
                    <w:r>
                      <w:rPr>
                        <w:rFonts w:ascii="SimHei" w:hAnsi="SimHei" w:eastAsia="SimHei" w:cs="SimHei"/>
                        <w:sz w:val="16"/>
                        <w:szCs w:val="16"/>
                        <w:spacing w:val="-6"/>
                      </w:rPr>
                      <w:t>商用飞机全</w:t>
                    </w:r>
                    <w:r>
                      <w:rPr>
                        <w:rFonts w:ascii="SimHei" w:hAnsi="SimHei" w:eastAsia="SimHei" w:cs="SimHei"/>
                        <w:sz w:val="16"/>
                        <w:szCs w:val="16"/>
                        <w:spacing w:val="3"/>
                      </w:rPr>
                      <w:t xml:space="preserve"> </w:t>
                    </w:r>
                    <w:r>
                      <w:rPr>
                        <w:rFonts w:ascii="SimHei" w:hAnsi="SimHei" w:eastAsia="SimHei" w:cs="SimHei"/>
                        <w:sz w:val="16"/>
                        <w:szCs w:val="16"/>
                        <w:spacing w:val="-6"/>
                      </w:rPr>
                      <w:t>球一体化协</w:t>
                    </w:r>
                    <w:r>
                      <w:rPr>
                        <w:rFonts w:ascii="SimHei" w:hAnsi="SimHei" w:eastAsia="SimHei" w:cs="SimHei"/>
                        <w:sz w:val="16"/>
                        <w:szCs w:val="16"/>
                        <w:spacing w:val="1"/>
                      </w:rPr>
                      <w:t xml:space="preserve"> </w:t>
                    </w:r>
                    <w:r>
                      <w:rPr>
                        <w:rFonts w:ascii="SimSun" w:hAnsi="SimSun" w:eastAsia="SimSun" w:cs="SimSun"/>
                        <w:sz w:val="16"/>
                        <w:szCs w:val="16"/>
                        <w:spacing w:val="-11"/>
                      </w:rPr>
                      <w:t>同研发能大</w:t>
                    </w:r>
                  </w:p>
                </w:txbxContent>
              </v:textbox>
            </v:shape>
            <v:shape id="_x0000_s338" style="position:absolute;left:8254;top:5015;width:663;height:978;"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16"/>
                        <w:szCs w:val="16"/>
                      </w:rPr>
                    </w:pPr>
                    <w:r>
                      <w:rPr>
                        <w:rFonts w:ascii="YouYuan" w:hAnsi="YouYuan" w:eastAsia="YouYuan" w:cs="YouYuan"/>
                        <w:sz w:val="16"/>
                        <w:szCs w:val="16"/>
                        <w:spacing w:val="-4"/>
                      </w:rPr>
                      <w:t>飞机设计</w:t>
                    </w:r>
                  </w:p>
                  <w:p>
                    <w:pPr>
                      <w:ind w:left="143" w:right="78" w:firstLine="24"/>
                      <w:spacing w:before="288"/>
                      <w:rPr>
                        <w:rFonts w:ascii="SimHei" w:hAnsi="SimHei" w:eastAsia="SimHei" w:cs="SimHei"/>
                        <w:sz w:val="16"/>
                        <w:szCs w:val="16"/>
                      </w:rPr>
                    </w:pPr>
                    <w:r>
                      <w:rPr>
                        <w:rFonts w:ascii="YouYuan" w:hAnsi="YouYuan" w:eastAsia="YouYuan" w:cs="YouYuan"/>
                        <w:sz w:val="21"/>
                        <w:szCs w:val="21"/>
                        <w:spacing w:val="-4"/>
                      </w:rPr>
                      <w:t>品确</w:t>
                    </w:r>
                    <w:r>
                      <w:rPr>
                        <w:rFonts w:ascii="YouYuan" w:hAnsi="YouYuan" w:eastAsia="YouYuan" w:cs="YouYuan"/>
                        <w:sz w:val="21"/>
                        <w:szCs w:val="21"/>
                      </w:rPr>
                      <w:t xml:space="preserve"> </w:t>
                    </w:r>
                    <w:r>
                      <w:rPr>
                        <w:rFonts w:ascii="SimHei" w:hAnsi="SimHei" w:eastAsia="SimHei" w:cs="SimHei"/>
                        <w:sz w:val="16"/>
                        <w:szCs w:val="16"/>
                        <w:spacing w:val="-14"/>
                      </w:rPr>
                      <w:t>与服多</w:t>
                    </w:r>
                  </w:p>
                </w:txbxContent>
              </v:textbox>
            </v:shape>
            <v:shape id="_x0000_s340" style="position:absolute;left:9475;top:5563;width:1258;height:404;" filled="false" stroked="false" type="#_x0000_t202">
              <v:fill on="false"/>
              <v:stroke on="false"/>
              <v:path/>
              <v:imagedata o:title=""/>
              <o:lock v:ext="edit" aspectratio="false"/>
              <v:textbox inset="0mm,0mm,0mm,0mm">
                <w:txbxContent>
                  <w:p>
                    <w:pPr>
                      <w:ind w:left="457" w:right="20" w:hanging="437"/>
                      <w:spacing w:before="19" w:line="228" w:lineRule="auto"/>
                      <w:rPr>
                        <w:rFonts w:ascii="SimSun" w:hAnsi="SimSun" w:eastAsia="SimSun" w:cs="SimSun"/>
                        <w:sz w:val="16"/>
                        <w:szCs w:val="16"/>
                      </w:rPr>
                    </w:pPr>
                    <w:r>
                      <w:rPr>
                        <w:rFonts w:ascii="SimHei" w:hAnsi="SimHei" w:eastAsia="SimHei" w:cs="SimHei"/>
                        <w:sz w:val="16"/>
                        <w:szCs w:val="16"/>
                        <w:spacing w:val="-8"/>
                      </w:rPr>
                      <w:t>与价值创造的臣体</w:t>
                    </w:r>
                    <w:r>
                      <w:rPr>
                        <w:rFonts w:ascii="SimHei" w:hAnsi="SimHei" w:eastAsia="SimHei" w:cs="SimHei"/>
                        <w:sz w:val="16"/>
                        <w:szCs w:val="16"/>
                      </w:rPr>
                      <w:t xml:space="preserve"> </w:t>
                    </w:r>
                    <w:r>
                      <w:rPr>
                        <w:rFonts w:ascii="SimSun" w:hAnsi="SimSun" w:eastAsia="SimSun" w:cs="SimSun"/>
                        <w:sz w:val="16"/>
                        <w:szCs w:val="16"/>
                        <w:spacing w:val="1"/>
                      </w:rPr>
                      <w:t>有关</w:t>
                    </w:r>
                  </w:p>
                </w:txbxContent>
              </v:textbox>
            </v:shape>
            <v:shape id="_x0000_s342" style="position:absolute;left:4412;top:3865;width:1180;height:400;" filled="false" stroked="false" type="#_x0000_t202">
              <v:fill on="false"/>
              <v:stroke on="false"/>
              <v:path/>
              <v:imagedata o:title=""/>
              <o:lock v:ext="edit" aspectratio="false"/>
              <v:textbox inset="0mm,0mm,0mm,0mm">
                <w:txbxContent>
                  <w:p>
                    <w:pPr>
                      <w:ind w:left="20" w:right="20" w:firstLine="123"/>
                      <w:spacing w:before="19" w:line="221" w:lineRule="auto"/>
                      <w:rPr>
                        <w:rFonts w:ascii="SimSun" w:hAnsi="SimSun" w:eastAsia="SimSun" w:cs="SimSun"/>
                        <w:sz w:val="16"/>
                        <w:szCs w:val="16"/>
                      </w:rPr>
                    </w:pPr>
                    <w:r>
                      <w:rPr>
                        <w:rFonts w:ascii="STCaiyun" w:hAnsi="STCaiyun" w:eastAsia="STCaiyun" w:cs="STCaiyun"/>
                        <w:sz w:val="16"/>
                        <w:szCs w:val="16"/>
                        <w:b/>
                        <w:bCs/>
                        <w:spacing w:val="-3"/>
                        <w:w w:val="91"/>
                      </w:rPr>
                      <w:t>实现价值体系的</w:t>
                    </w:r>
                    <w:r>
                      <w:rPr>
                        <w:rFonts w:ascii="STCaiyun" w:hAnsi="STCaiyun" w:eastAsia="STCaiyun" w:cs="STCaiyun"/>
                        <w:sz w:val="16"/>
                        <w:szCs w:val="16"/>
                        <w:spacing w:val="6"/>
                      </w:rPr>
                      <w:t xml:space="preserve"> </w:t>
                    </w:r>
                    <w:r>
                      <w:rPr>
                        <w:rFonts w:ascii="SimSun" w:hAnsi="SimSun" w:eastAsia="SimSun" w:cs="SimSun"/>
                        <w:sz w:val="16"/>
                        <w:szCs w:val="16"/>
                        <w:b/>
                        <w:bCs/>
                        <w:spacing w:val="-6"/>
                      </w:rPr>
                      <w:t>优化、</w:t>
                    </w:r>
                  </w:p>
                </w:txbxContent>
              </v:textbox>
            </v:shape>
            <v:shape id="_x0000_s344" style="position:absolute;left:2955;top:5838;width:592;height:622;" filled="false" stroked="false" type="#_x0000_t202">
              <v:fill on="false"/>
              <v:stroke on="false"/>
              <v:path/>
              <v:imagedata o:title=""/>
              <o:lock v:ext="edit" aspectratio="false"/>
              <v:textbox inset="0mm,0mm,0mm,0mm">
                <w:txbxContent>
                  <w:p>
                    <w:pPr>
                      <w:spacing w:before="20" w:line="216" w:lineRule="auto"/>
                      <w:jc w:val="right"/>
                      <w:rPr>
                        <w:rFonts w:ascii="YouYuan" w:hAnsi="YouYuan" w:eastAsia="YouYuan" w:cs="YouYuan"/>
                        <w:sz w:val="17"/>
                        <w:szCs w:val="17"/>
                      </w:rPr>
                    </w:pPr>
                    <w:r>
                      <w:rPr>
                        <w:rFonts w:ascii="YouYuan" w:hAnsi="YouYuan" w:eastAsia="YouYuan" w:cs="YouYuan"/>
                        <w:sz w:val="17"/>
                        <w:szCs w:val="17"/>
                        <w:b/>
                        <w:bCs/>
                        <w:i/>
                        <w:iCs/>
                        <w:spacing w:val="-11"/>
                        <w:w w:val="85"/>
                      </w:rPr>
                      <w:t>网恪化</w:t>
                    </w:r>
                    <w:r>
                      <w:rPr>
                        <w:rFonts w:ascii="YouYuan" w:hAnsi="YouYuan" w:eastAsia="YouYuan" w:cs="YouYuan"/>
                        <w:sz w:val="17"/>
                        <w:szCs w:val="17"/>
                        <w:b/>
                        <w:bCs/>
                        <w:i/>
                        <w:iCs/>
                        <w:spacing w:val="-3"/>
                        <w:w w:val="85"/>
                      </w:rPr>
                      <w:t>比</w:t>
                    </w:r>
                  </w:p>
                  <w:p>
                    <w:pPr>
                      <w:ind w:left="24" w:right="42"/>
                      <w:spacing w:before="58" w:line="241" w:lineRule="auto"/>
                      <w:rPr>
                        <w:rFonts w:ascii="SimHei" w:hAnsi="SimHei" w:eastAsia="SimHei" w:cs="SimHei"/>
                        <w:sz w:val="16"/>
                        <w:szCs w:val="16"/>
                      </w:rPr>
                    </w:pPr>
                    <w:r>
                      <w:rPr>
                        <w:rFonts w:ascii="SimHei" w:hAnsi="SimHei" w:eastAsia="SimHei" w:cs="SimHei"/>
                        <w:sz w:val="11"/>
                        <w:szCs w:val="11"/>
                        <w:b/>
                        <w:bCs/>
                        <w:spacing w:val="19"/>
                      </w:rPr>
                      <w:t>固研发期</w:t>
                    </w:r>
                    <w:r>
                      <w:rPr>
                        <w:rFonts w:ascii="SimHei" w:hAnsi="SimHei" w:eastAsia="SimHei" w:cs="SimHei"/>
                        <w:sz w:val="11"/>
                        <w:szCs w:val="11"/>
                        <w:spacing w:val="2"/>
                      </w:rPr>
                      <w:t xml:space="preserve"> </w:t>
                    </w:r>
                    <w:r>
                      <w:rPr>
                        <w:rFonts w:ascii="SimHei" w:hAnsi="SimHei" w:eastAsia="SimHei" w:cs="SimHei"/>
                        <w:sz w:val="16"/>
                        <w:szCs w:val="16"/>
                        <w:b/>
                        <w:bCs/>
                        <w:spacing w:val="-5"/>
                      </w:rPr>
                      <w:t>决方紧</w:t>
                    </w:r>
                  </w:p>
                </w:txbxContent>
              </v:textbox>
            </v:shape>
            <v:shape id="_x0000_s346" style="position:absolute;left:343;top:5002;width:1271;height:205;"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6"/>
                        <w:szCs w:val="16"/>
                      </w:rPr>
                    </w:pPr>
                    <w:r>
                      <w:rPr>
                        <w:rFonts w:ascii="SimSun" w:hAnsi="SimSun" w:eastAsia="SimSun" w:cs="SimSun"/>
                        <w:sz w:val="16"/>
                        <w:szCs w:val="16"/>
                        <w:spacing w:val="-6"/>
                      </w:rPr>
                      <w:t>集成管理优势需亦</w:t>
                    </w:r>
                  </w:p>
                </w:txbxContent>
              </v:textbox>
            </v:shape>
            <v:shape id="_x0000_s348" style="position:absolute;left:2956;top:4170;width:507;height:432;" filled="false" stroked="false" type="#_x0000_t202">
              <v:fill on="false"/>
              <v:stroke on="false"/>
              <v:path/>
              <v:imagedata o:title=""/>
              <o:lock v:ext="edit" aspectratio="false"/>
              <v:textbox inset="0mm,0mm,0mm,0mm">
                <w:txbxContent>
                  <w:p>
                    <w:pPr>
                      <w:ind w:left="120"/>
                      <w:spacing w:before="19" w:line="227" w:lineRule="auto"/>
                      <w:rPr>
                        <w:rFonts w:ascii="SimSun" w:hAnsi="SimSun" w:eastAsia="SimSun" w:cs="SimSun"/>
                        <w:sz w:val="16"/>
                        <w:szCs w:val="16"/>
                      </w:rPr>
                    </w:pPr>
                    <w:r>
                      <w:rPr>
                        <w:rFonts w:ascii="SimSun" w:hAnsi="SimSun" w:eastAsia="SimSun" w:cs="SimSun"/>
                        <w:sz w:val="16"/>
                        <w:szCs w:val="16"/>
                        <w:spacing w:val="1"/>
                      </w:rPr>
                      <w:t>计与</w:t>
                    </w:r>
                  </w:p>
                  <w:p>
                    <w:pPr>
                      <w:ind w:right="1"/>
                      <w:spacing w:before="30" w:line="214" w:lineRule="auto"/>
                      <w:jc w:val="right"/>
                      <w:rPr>
                        <w:rFonts w:ascii="SimSun" w:hAnsi="SimSun" w:eastAsia="SimSun" w:cs="SimSun"/>
                        <w:sz w:val="17"/>
                        <w:szCs w:val="17"/>
                      </w:rPr>
                    </w:pPr>
                    <w:r>
                      <w:rPr>
                        <w:rFonts w:ascii="SimSun" w:hAnsi="SimSun" w:eastAsia="SimSun" w:cs="SimSun"/>
                        <w:sz w:val="17"/>
                        <w:szCs w:val="17"/>
                        <w:b/>
                        <w:bCs/>
                        <w:i/>
                        <w:iCs/>
                        <w:spacing w:val="-13"/>
                        <w:w w:val="89"/>
                      </w:rPr>
                      <w:t>醇决方3</w:t>
                    </w:r>
                  </w:p>
                </w:txbxContent>
              </v:textbox>
            </v:shape>
            <v:shape id="_x0000_s350" style="position:absolute;left:948;top:2032;width:775;height:257;" filled="false" stroked="false" type="#_x0000_t202">
              <v:fill on="false"/>
              <v:stroke on="false"/>
              <v:path/>
              <v:imagedata o:title=""/>
              <o:lock v:ext="edit" aspectratio="false"/>
              <v:textbox inset="0mm,0mm,0mm,0mm">
                <w:txbxContent>
                  <w:p>
                    <w:pPr>
                      <w:ind w:left="20"/>
                      <w:spacing w:before="20" w:line="218" w:lineRule="auto"/>
                      <w:rPr>
                        <w:rFonts w:ascii="STCaiyun" w:hAnsi="STCaiyun" w:eastAsia="STCaiyun" w:cs="STCaiyun"/>
                        <w:sz w:val="16"/>
                        <w:szCs w:val="16"/>
                      </w:rPr>
                    </w:pPr>
                    <w:r>
                      <w:rPr>
                        <w:rFonts w:ascii="SimSun" w:hAnsi="SimSun" w:eastAsia="SimSun" w:cs="SimSun"/>
                        <w:sz w:val="21"/>
                        <w:szCs w:val="21"/>
                        <w:b/>
                        <w:bCs/>
                        <w:color w:val="FFFFFF"/>
                        <w:spacing w:val="-16"/>
                      </w:rPr>
                      <w:t>巴研充</w:t>
                    </w:r>
                    <w:r>
                      <w:rPr>
                        <w:rFonts w:ascii="STCaiyun" w:hAnsi="STCaiyun" w:eastAsia="STCaiyun" w:cs="STCaiyun"/>
                        <w:sz w:val="16"/>
                        <w:szCs w:val="16"/>
                        <w:color w:val="FFFFFF"/>
                        <w:spacing w:val="-16"/>
                      </w:rPr>
                      <w:t>院</w:t>
                    </w:r>
                  </w:p>
                </w:txbxContent>
              </v:textbox>
            </v:shape>
            <v:shape id="_x0000_s352" style="position:absolute;left:11697;top:5742;width:1000;height:205;"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6"/>
                        <w:szCs w:val="16"/>
                      </w:rPr>
                    </w:pPr>
                    <w:r>
                      <w:rPr>
                        <w:rFonts w:ascii="SimSun" w:hAnsi="SimSun" w:eastAsia="SimSun" w:cs="SimSun"/>
                        <w:sz w:val="16"/>
                        <w:szCs w:val="16"/>
                        <w:b/>
                        <w:bCs/>
                        <w:spacing w:val="-2"/>
                      </w:rPr>
                      <w:t>业务集成磁合</w:t>
                    </w:r>
                  </w:p>
                </w:txbxContent>
              </v:textbox>
            </v:shape>
            <v:shape id="_x0000_s354" style="position:absolute;left:8329;top:4180;width:560;height:334;" filled="false" stroked="false" type="#_x0000_t202">
              <v:fill on="false"/>
              <v:stroke on="false"/>
              <v:path/>
              <v:imagedata o:title=""/>
              <o:lock v:ext="edit" aspectratio="false"/>
              <v:textbox inset="0mm,0mm,0mm,0mm">
                <w:txbxContent>
                  <w:p>
                    <w:pPr>
                      <w:spacing w:before="19" w:line="227" w:lineRule="auto"/>
                      <w:jc w:val="right"/>
                      <w:rPr>
                        <w:rFonts w:ascii="SimHei" w:hAnsi="SimHei" w:eastAsia="SimHei" w:cs="SimHei"/>
                        <w:sz w:val="28"/>
                        <w:szCs w:val="28"/>
                      </w:rPr>
                    </w:pPr>
                    <w:r>
                      <w:rPr>
                        <w:rFonts w:ascii="SimHei" w:hAnsi="SimHei" w:eastAsia="SimHei" w:cs="SimHei"/>
                        <w:sz w:val="28"/>
                        <w:szCs w:val="28"/>
                        <w:spacing w:val="-11"/>
                        <w:w w:val="50"/>
                      </w:rPr>
                      <w:t>飞机研发</w:t>
                    </w:r>
                  </w:p>
                </w:txbxContent>
              </v:textbox>
            </v:shape>
            <v:shape id="_x0000_s356" style="position:absolute;left:6728;top:6396;width:689;height:207;"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6"/>
                        <w:szCs w:val="16"/>
                      </w:rPr>
                    </w:pPr>
                    <w:r>
                      <w:rPr>
                        <w:rFonts w:ascii="SimHei" w:hAnsi="SimHei" w:eastAsia="SimHei" w:cs="SimHei"/>
                        <w:sz w:val="16"/>
                        <w:szCs w:val="16"/>
                        <w:spacing w:val="2"/>
                      </w:rPr>
                      <w:t>能力药划</w:t>
                    </w:r>
                  </w:p>
                </w:txbxContent>
              </v:textbox>
            </v:shape>
            <v:shape id="_x0000_s358" style="position:absolute;left:11934;top:5034;width:639;height:207;"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16"/>
                        <w:szCs w:val="16"/>
                      </w:rPr>
                    </w:pPr>
                    <w:r>
                      <w:rPr>
                        <w:rFonts w:ascii="SimHei" w:hAnsi="SimHei" w:eastAsia="SimHei" w:cs="SimHei"/>
                        <w:sz w:val="16"/>
                        <w:szCs w:val="16"/>
                        <w:spacing w:val="-8"/>
                      </w:rPr>
                      <w:t>务例防轮</w:t>
                    </w:r>
                  </w:p>
                </w:txbxContent>
              </v:textbox>
            </v:shape>
            <v:shape id="_x0000_s360" style="position:absolute;left:9475;top:4251;width:617;height:207;"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6"/>
                        <w:szCs w:val="16"/>
                      </w:rPr>
                    </w:pPr>
                    <w:r>
                      <w:rPr>
                        <w:rFonts w:ascii="SimHei" w:hAnsi="SimHei" w:eastAsia="SimHei" w:cs="SimHei"/>
                        <w:sz w:val="16"/>
                        <w:szCs w:val="16"/>
                        <w:spacing w:val="-12"/>
                      </w:rPr>
                      <w:t>与价值食</w:t>
                    </w:r>
                  </w:p>
                </w:txbxContent>
              </v:textbox>
            </v:shape>
            <v:shape id="_x0000_s362" style="position:absolute;left:10342;top:4932;width:417;height:257;" filled="false" stroked="false" type="#_x0000_t202">
              <v:fill on="false"/>
              <v:stroke on="false"/>
              <v:path/>
              <v:imagedata o:title=""/>
              <o:lock v:ext="edit" aspectratio="false"/>
              <v:textbox inset="0mm,0mm,0mm,0mm">
                <w:txbxContent>
                  <w:p>
                    <w:pPr>
                      <w:spacing w:before="20" w:line="228" w:lineRule="auto"/>
                      <w:jc w:val="right"/>
                      <w:rPr>
                        <w:rFonts w:ascii="SimHei" w:hAnsi="SimHei" w:eastAsia="SimHei" w:cs="SimHei"/>
                        <w:sz w:val="21"/>
                        <w:szCs w:val="21"/>
                      </w:rPr>
                    </w:pPr>
                    <w:r>
                      <w:rPr>
                        <w:rFonts w:ascii="SimHei" w:hAnsi="SimHei" w:eastAsia="SimHei" w:cs="SimHei"/>
                        <w:sz w:val="21"/>
                        <w:szCs w:val="21"/>
                        <w:spacing w:val="-27"/>
                        <w:w w:val="97"/>
                      </w:rPr>
                      <w:t>主</w:t>
                    </w:r>
                    <w:r>
                      <w:rPr>
                        <w:rFonts w:ascii="SimHei" w:hAnsi="SimHei" w:eastAsia="SimHei" w:cs="SimHei"/>
                        <w:sz w:val="21"/>
                        <w:szCs w:val="21"/>
                        <w:spacing w:val="-7"/>
                        <w:w w:val="97"/>
                      </w:rPr>
                      <w:t>体</w:t>
                    </w:r>
                  </w:p>
                </w:txbxContent>
              </v:textbox>
            </v:shape>
            <v:shape id="_x0000_s364" style="position:absolute;left:10375;top:4178;width:317;height:329;" filled="false" stroked="false" type="#_x0000_t202">
              <v:fill on="false"/>
              <v:stroke on="false"/>
              <v:path/>
              <v:imagedata o:title=""/>
              <o:lock v:ext="edit" aspectratio="false"/>
              <v:textbox inset="0mm,0mm,0mm,0mm">
                <w:txbxContent>
                  <w:p>
                    <w:pPr>
                      <w:ind w:left="20"/>
                      <w:spacing w:before="20" w:line="233" w:lineRule="auto"/>
                      <w:rPr>
                        <w:rFonts w:ascii="SimSun" w:hAnsi="SimSun" w:eastAsia="SimSun" w:cs="SimSun"/>
                        <w:sz w:val="28"/>
                        <w:szCs w:val="28"/>
                      </w:rPr>
                    </w:pPr>
                    <w:r>
                      <w:rPr>
                        <w:rFonts w:ascii="SimSun" w:hAnsi="SimSun" w:eastAsia="SimSun" w:cs="SimSun"/>
                        <w:sz w:val="28"/>
                        <w:szCs w:val="28"/>
                      </w:rPr>
                      <w:t>过</w:t>
                    </w:r>
                  </w:p>
                </w:txbxContent>
              </v:textbox>
            </v:shape>
            <v:shape id="_x0000_s366" style="position:absolute;left:9442;top:4960;width:502;height:207;"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6"/>
                        <w:szCs w:val="16"/>
                      </w:rPr>
                    </w:pPr>
                    <w:r>
                      <w:rPr>
                        <w:rFonts w:ascii="SimHei" w:hAnsi="SimHei" w:eastAsia="SimHei" w:cs="SimHei"/>
                        <w:sz w:val="16"/>
                        <w:szCs w:val="16"/>
                        <w:spacing w:val="-5"/>
                      </w:rPr>
                      <w:t>与价值</w:t>
                    </w:r>
                  </w:p>
                </w:txbxContent>
              </v:textbox>
            </v:shape>
            <v:shape id="_x0000_s368" style="position:absolute;left:12256;top:4598;width:487;height:205;"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6"/>
                        <w:szCs w:val="16"/>
                      </w:rPr>
                    </w:pPr>
                    <w:r>
                      <w:rPr>
                        <w:rFonts w:ascii="SimSun" w:hAnsi="SimSun" w:eastAsia="SimSun" w:cs="SimSun"/>
                        <w:sz w:val="16"/>
                        <w:szCs w:val="16"/>
                        <w:spacing w:val="-8"/>
                      </w:rPr>
                      <w:t>计优功</w:t>
                    </w:r>
                  </w:p>
                </w:txbxContent>
              </v:textbox>
            </v:shape>
            <v:shape id="_x0000_s370" style="position:absolute;left:12157;top:4266;width:337;height:262;" filled="false" stroked="false" type="#_x0000_t202">
              <v:fill on="false"/>
              <v:stroke on="false"/>
              <v:path/>
              <v:imagedata o:title=""/>
              <o:lock v:ext="edit" aspectratio="false"/>
              <v:textbox inset="0mm,0mm,0mm,0mm">
                <w:txbxContent>
                  <w:p>
                    <w:pPr>
                      <w:ind w:left="20" w:right="20"/>
                      <w:spacing w:before="20" w:line="204" w:lineRule="auto"/>
                      <w:rPr>
                        <w:rFonts w:ascii="SimSun" w:hAnsi="SimSun" w:eastAsia="SimSun" w:cs="SimSun"/>
                        <w:sz w:val="11"/>
                        <w:szCs w:val="11"/>
                      </w:rPr>
                    </w:pPr>
                    <w:r>
                      <w:rPr>
                        <w:rFonts w:ascii="SimSun" w:hAnsi="SimSun" w:eastAsia="SimSun" w:cs="SimSun"/>
                        <w:sz w:val="11"/>
                        <w:szCs w:val="11"/>
                        <w:spacing w:val="-12"/>
                      </w:rPr>
                      <w:t>优势；</w:t>
                    </w:r>
                    <w:r>
                      <w:rPr>
                        <w:rFonts w:ascii="SimSun" w:hAnsi="SimSun" w:eastAsia="SimSun" w:cs="SimSun"/>
                        <w:sz w:val="11"/>
                        <w:szCs w:val="11"/>
                      </w:rPr>
                      <w:t xml:space="preserve"> </w:t>
                    </w:r>
                    <w:r>
                      <w:rPr>
                        <w:rFonts w:ascii="SimSun" w:hAnsi="SimSun" w:eastAsia="SimSun" w:cs="SimSun"/>
                        <w:sz w:val="11"/>
                        <w:szCs w:val="11"/>
                        <w:spacing w:val="3"/>
                      </w:rPr>
                      <w:t>十优</w:t>
                    </w:r>
                  </w:p>
                </w:txbxContent>
              </v:textbox>
            </v:shape>
            <v:shape id="_x0000_s372" style="position:absolute;left:10045;top:6443;width:370;height:160;" filled="false" stroked="false" type="#_x0000_t202">
              <v:fill on="false"/>
              <v:stroke on="false"/>
              <v:path/>
              <v:imagedata o:title=""/>
              <o:lock v:ext="edit" aspectratio="false"/>
              <v:textbox inset="0mm,0mm,0mm,0mm">
                <w:txbxContent>
                  <w:p>
                    <w:pPr>
                      <w:ind w:left="20"/>
                      <w:spacing w:before="19" w:line="201" w:lineRule="auto"/>
                      <w:rPr>
                        <w:rFonts w:ascii="Arial" w:hAnsi="Arial" w:eastAsia="Arial" w:cs="Arial"/>
                        <w:sz w:val="16"/>
                        <w:szCs w:val="16"/>
                      </w:rPr>
                    </w:pPr>
                    <w:r>
                      <w:rPr>
                        <w:rFonts w:ascii="Arial" w:hAnsi="Arial" w:eastAsia="Arial" w:cs="Arial"/>
                        <w:sz w:val="16"/>
                        <w:szCs w:val="16"/>
                        <w:spacing w:val="3"/>
                      </w:rPr>
                      <w:t>AAA</w:t>
                    </w:r>
                  </w:p>
                </w:txbxContent>
              </v:textbox>
            </v:shape>
            <v:shape id="_x0000_s374" style="position:absolute;left:4872;top:5661;width:340;height:158;" filled="false" stroked="false" type="#_x0000_t202">
              <v:fill on="false"/>
              <v:stroke on="false"/>
              <v:path/>
              <v:imagedata o:title=""/>
              <o:lock v:ext="edit" aspectratio="false"/>
              <v:textbox inset="0mm,0mm,0mm,0mm">
                <w:txbxContent>
                  <w:p>
                    <w:pPr>
                      <w:ind w:left="20"/>
                      <w:spacing w:before="20" w:line="19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JSfF</w:t>
                    </w:r>
                  </w:p>
                </w:txbxContent>
              </v:textbox>
            </v:shape>
            <v:shape id="_x0000_s376" style="position:absolute;left:9970;top:5231;width:267;height:156;"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1"/>
                        <w:szCs w:val="11"/>
                      </w:rPr>
                    </w:pPr>
                    <w:r>
                      <w:rPr>
                        <w:rFonts w:ascii="SimSun" w:hAnsi="SimSun" w:eastAsia="SimSun" w:cs="SimSun"/>
                        <w:sz w:val="11"/>
                        <w:szCs w:val="11"/>
                        <w:spacing w:val="3"/>
                      </w:rPr>
                      <w:t>荷关</w:t>
                    </w:r>
                  </w:p>
                </w:txbxContent>
              </v:textbox>
            </v:shape>
            <v:shape id="_x0000_s378" style="position:absolute;left:7207;top:3617;width:151;height:156;" filled="false" stroked="false" type="#_x0000_t202">
              <v:fill on="false"/>
              <v:stroke on="false"/>
              <v:path/>
              <v:imagedata o:title=""/>
              <o:lock v:ext="edit" aspectratio="false"/>
              <v:textbox inset="0mm,0mm,0mm,0mm">
                <w:txbxContent>
                  <w:p>
                    <w:pPr>
                      <w:ind w:left="20"/>
                      <w:spacing w:before="20" w:line="232" w:lineRule="auto"/>
                      <w:rPr>
                        <w:rFonts w:ascii="SimSun" w:hAnsi="SimSun" w:eastAsia="SimSun" w:cs="SimSun"/>
                        <w:sz w:val="11"/>
                        <w:szCs w:val="11"/>
                      </w:rPr>
                    </w:pPr>
                    <w:r>
                      <w:rPr>
                        <w:rFonts w:ascii="SimSun" w:hAnsi="SimSun" w:eastAsia="SimSun" w:cs="SimSun"/>
                        <w:sz w:val="11"/>
                        <w:szCs w:val="11"/>
                        <w:color w:val="FFFFFF"/>
                      </w:rPr>
                      <w:t>店</w:t>
                    </w:r>
                  </w:p>
                </w:txbxContent>
              </v:textbox>
            </v:shape>
          </v:group>
        </w:pict>
      </w:r>
    </w:p>
    <w:p>
      <w:pPr>
        <w:ind w:left="3551"/>
        <w:spacing w:before="220" w:line="227" w:lineRule="auto"/>
        <w:rPr>
          <w:rFonts w:ascii="SimHei" w:hAnsi="SimHei" w:eastAsia="SimHei" w:cs="SimHei"/>
          <w:sz w:val="28"/>
          <w:szCs w:val="28"/>
        </w:rPr>
      </w:pPr>
      <w:r>
        <w:rPr>
          <w:rFonts w:ascii="SimHei" w:hAnsi="SimHei" w:eastAsia="SimHei" w:cs="SimHei"/>
          <w:sz w:val="28"/>
          <w:szCs w:val="28"/>
          <w:b/>
          <w:bCs/>
          <w:spacing w:val="-17"/>
        </w:rPr>
        <w:t>图1-</w:t>
      </w:r>
      <w:r>
        <w:rPr>
          <w:rFonts w:ascii="SimHei" w:hAnsi="SimHei" w:eastAsia="SimHei" w:cs="SimHei"/>
          <w:sz w:val="28"/>
          <w:szCs w:val="28"/>
          <w:spacing w:val="-68"/>
        </w:rPr>
        <w:t xml:space="preserve"> </w:t>
      </w:r>
      <w:r>
        <w:rPr>
          <w:rFonts w:ascii="SimHei" w:hAnsi="SimHei" w:eastAsia="SimHei" w:cs="SimHei"/>
          <w:sz w:val="28"/>
          <w:szCs w:val="28"/>
          <w:b/>
          <w:bCs/>
          <w:spacing w:val="-17"/>
        </w:rPr>
        <w:t>11</w:t>
      </w:r>
      <w:r>
        <w:rPr>
          <w:rFonts w:ascii="SimHei" w:hAnsi="SimHei" w:eastAsia="SimHei" w:cs="SimHei"/>
          <w:sz w:val="28"/>
          <w:szCs w:val="28"/>
          <w:spacing w:val="31"/>
        </w:rPr>
        <w:t xml:space="preserve"> </w:t>
      </w:r>
      <w:r>
        <w:rPr>
          <w:rFonts w:ascii="SimHei" w:hAnsi="SimHei" w:eastAsia="SimHei" w:cs="SimHei"/>
          <w:sz w:val="28"/>
          <w:szCs w:val="28"/>
          <w:b/>
          <w:bCs/>
          <w:spacing w:val="-17"/>
        </w:rPr>
        <w:t>某飞机设计研究院的数字化转型的任务体系</w:t>
      </w:r>
    </w:p>
    <w:p>
      <w:pPr>
        <w:pStyle w:val="BodyText"/>
        <w:spacing w:line="321" w:lineRule="auto"/>
        <w:rPr/>
      </w:pPr>
      <w:r/>
    </w:p>
    <w:p>
      <w:pPr>
        <w:pStyle w:val="BodyText"/>
        <w:spacing w:line="322" w:lineRule="auto"/>
        <w:rPr/>
      </w:pPr>
      <w:r/>
    </w:p>
    <w:p>
      <w:pPr>
        <w:ind w:left="896"/>
        <w:spacing w:before="118" w:line="220" w:lineRule="auto"/>
        <w:rPr>
          <w:rFonts w:ascii="SimSun" w:hAnsi="SimSun" w:eastAsia="SimSun" w:cs="SimSun"/>
          <w:sz w:val="36"/>
          <w:szCs w:val="36"/>
        </w:rPr>
      </w:pPr>
      <w:r>
        <w:rPr>
          <w:rFonts w:ascii="SimSun" w:hAnsi="SimSun" w:eastAsia="SimSun" w:cs="SimSun"/>
          <w:sz w:val="36"/>
          <w:szCs w:val="36"/>
          <w:b/>
          <w:bCs/>
          <w:spacing w:val="3"/>
        </w:rPr>
        <w:t>通过打造数字能力和创新业务模式，获取可持续竞争合</w:t>
      </w:r>
      <w:r>
        <w:rPr>
          <w:rFonts w:ascii="SimSun" w:hAnsi="SimSun" w:eastAsia="SimSun" w:cs="SimSun"/>
          <w:sz w:val="36"/>
          <w:szCs w:val="36"/>
          <w:b/>
          <w:bCs/>
          <w:spacing w:val="2"/>
        </w:rPr>
        <w:t>作优势。该研究院按</w:t>
      </w:r>
    </w:p>
    <w:p>
      <w:pPr>
        <w:ind w:left="74" w:right="2199"/>
        <w:spacing w:before="137" w:line="319" w:lineRule="auto"/>
        <w:jc w:val="both"/>
        <w:rPr>
          <w:rFonts w:ascii="SimSun" w:hAnsi="SimSun" w:eastAsia="SimSun" w:cs="SimSun"/>
          <w:sz w:val="36"/>
          <w:szCs w:val="36"/>
        </w:rPr>
      </w:pPr>
      <w:r>
        <w:rPr>
          <w:rFonts w:ascii="SimSun" w:hAnsi="SimSun" w:eastAsia="SimSun" w:cs="SimSun"/>
          <w:sz w:val="36"/>
          <w:szCs w:val="36"/>
          <w:spacing w:val="8"/>
        </w:rPr>
        <w:t>照生产运营优化、产品/服务创新等价值效益目标</w:t>
      </w:r>
      <w:r>
        <w:rPr>
          <w:rFonts w:ascii="SimSun" w:hAnsi="SimSun" w:eastAsia="SimSun" w:cs="SimSun"/>
          <w:sz w:val="36"/>
          <w:szCs w:val="36"/>
          <w:spacing w:val="-22"/>
        </w:rPr>
        <w:t xml:space="preserve"> </w:t>
      </w:r>
      <w:r>
        <w:rPr>
          <w:rFonts w:ascii="Times New Roman" w:hAnsi="Times New Roman" w:eastAsia="Times New Roman" w:cs="Times New Roman"/>
          <w:sz w:val="36"/>
          <w:szCs w:val="36"/>
          <w:spacing w:val="8"/>
        </w:rPr>
        <w:t>(</w:t>
      </w:r>
      <w:r>
        <w:rPr>
          <w:rFonts w:ascii="Times New Roman" w:hAnsi="Times New Roman" w:eastAsia="Times New Roman" w:cs="Times New Roman"/>
          <w:sz w:val="36"/>
          <w:szCs w:val="36"/>
        </w:rPr>
        <w:t>AAA</w:t>
      </w:r>
      <w:r>
        <w:rPr>
          <w:rFonts w:ascii="Times New Roman" w:hAnsi="Times New Roman" w:eastAsia="Times New Roman" w:cs="Times New Roman"/>
          <w:sz w:val="36"/>
          <w:szCs w:val="36"/>
          <w:spacing w:val="65"/>
        </w:rPr>
        <w:t xml:space="preserve"> </w:t>
      </w:r>
      <w:r>
        <w:rPr>
          <w:rFonts w:ascii="SimSun" w:hAnsi="SimSun" w:eastAsia="SimSun" w:cs="SimSun"/>
          <w:sz w:val="36"/>
          <w:szCs w:val="36"/>
          <w:spacing w:val="8"/>
        </w:rPr>
        <w:t>领域级),基于新型能力</w:t>
      </w:r>
      <w:r>
        <w:rPr>
          <w:rFonts w:ascii="SimSun" w:hAnsi="SimSun" w:eastAsia="SimSun" w:cs="SimSun"/>
          <w:sz w:val="36"/>
          <w:szCs w:val="36"/>
        </w:rPr>
        <w:t xml:space="preserve"> </w:t>
      </w:r>
      <w:r>
        <w:rPr>
          <w:rFonts w:ascii="SimSun" w:hAnsi="SimSun" w:eastAsia="SimSun" w:cs="SimSun"/>
          <w:sz w:val="36"/>
          <w:szCs w:val="36"/>
          <w:spacing w:val="-17"/>
        </w:rPr>
        <w:t>过程联动方法识别和打造数字能力，并通过能力赋能业务(如知识共享、</w:t>
      </w:r>
      <w:r>
        <w:rPr>
          <w:rFonts w:ascii="SimSun" w:hAnsi="SimSun" w:eastAsia="SimSun" w:cs="SimSun"/>
          <w:sz w:val="36"/>
          <w:szCs w:val="36"/>
          <w:spacing w:val="66"/>
        </w:rPr>
        <w:t xml:space="preserve"> </w:t>
      </w:r>
      <w:r>
        <w:rPr>
          <w:rFonts w:ascii="SimSun" w:hAnsi="SimSun" w:eastAsia="SimSun" w:cs="SimSun"/>
          <w:sz w:val="36"/>
          <w:szCs w:val="36"/>
          <w:spacing w:val="-17"/>
        </w:rPr>
        <w:t>一卡一单等)</w:t>
      </w:r>
    </w:p>
    <w:p>
      <w:pPr>
        <w:ind w:left="74"/>
        <w:spacing w:line="219" w:lineRule="auto"/>
        <w:rPr>
          <w:rFonts w:ascii="SimSun" w:hAnsi="SimSun" w:eastAsia="SimSun" w:cs="SimSun"/>
          <w:sz w:val="36"/>
          <w:szCs w:val="36"/>
        </w:rPr>
      </w:pPr>
      <w:r>
        <w:rPr>
          <w:rFonts w:ascii="SimSun" w:hAnsi="SimSun" w:eastAsia="SimSun" w:cs="SimSun"/>
          <w:sz w:val="36"/>
          <w:szCs w:val="36"/>
          <w:spacing w:val="-11"/>
        </w:rPr>
        <w:t>创新转型，实现价值获取。该研究院的数字化转型实施路径如</w:t>
      </w:r>
      <w:r>
        <w:rPr>
          <w:rFonts w:ascii="SimSun" w:hAnsi="SimSun" w:eastAsia="SimSun" w:cs="SimSun"/>
          <w:sz w:val="36"/>
          <w:szCs w:val="36"/>
          <w:spacing w:val="-12"/>
        </w:rPr>
        <w:t>图1-12所示。</w:t>
      </w:r>
    </w:p>
    <w:p>
      <w:pPr>
        <w:pStyle w:val="BodyText"/>
        <w:spacing w:line="14" w:lineRule="auto"/>
        <w:rPr>
          <w:sz w:val="2"/>
        </w:rPr>
      </w:pPr>
      <w:r>
        <w:rPr>
          <w:sz w:val="2"/>
          <w:szCs w:val="2"/>
        </w:rPr>
        <w:br w:type="column"/>
      </w:r>
    </w:p>
    <w:p>
      <w:pPr>
        <w:ind w:left="5844"/>
        <w:spacing w:before="173" w:line="227" w:lineRule="auto"/>
        <w:rPr>
          <w:rFonts w:ascii="SimHei" w:hAnsi="SimHei" w:eastAsia="SimHei" w:cs="SimHei"/>
          <w:sz w:val="28"/>
          <w:szCs w:val="28"/>
        </w:rPr>
      </w:pPr>
      <w:r>
        <w:rPr>
          <w:rFonts w:ascii="SimHei" w:hAnsi="SimHei" w:eastAsia="SimHei" w:cs="SimHei"/>
          <w:sz w:val="28"/>
          <w:szCs w:val="28"/>
          <w:b/>
          <w:bCs/>
          <w:spacing w:val="12"/>
        </w:rPr>
        <w:t>第一章</w:t>
      </w:r>
      <w:r>
        <w:rPr>
          <w:rFonts w:ascii="SimHei" w:hAnsi="SimHei" w:eastAsia="SimHei" w:cs="SimHei"/>
          <w:sz w:val="28"/>
          <w:szCs w:val="28"/>
          <w:spacing w:val="12"/>
        </w:rPr>
        <w:t xml:space="preserve">   </w:t>
      </w:r>
      <w:r>
        <w:rPr>
          <w:rFonts w:ascii="SimHei" w:hAnsi="SimHei" w:eastAsia="SimHei" w:cs="SimHei"/>
          <w:sz w:val="28"/>
          <w:szCs w:val="28"/>
          <w:b/>
          <w:bCs/>
          <w:spacing w:val="12"/>
        </w:rPr>
        <w:t>总体认识——数字化转型的核心内涵是什么?</w:t>
      </w:r>
    </w:p>
    <w:p>
      <w:pPr>
        <w:pStyle w:val="BodyText"/>
        <w:spacing w:line="462" w:lineRule="auto"/>
        <w:rPr/>
      </w:pPr>
      <w:r/>
    </w:p>
    <w:p>
      <w:pPr>
        <w:pStyle w:val="BodyText"/>
        <w:spacing w:line="6938" w:lineRule="exact"/>
        <w:rPr/>
      </w:pPr>
      <w:r>
        <w:rPr>
          <w:position w:val="-138"/>
        </w:rPr>
        <w:pict>
          <v:group id="_x0000_s380" style="mso-position-vertical-relative:line;mso-position-horizontal-relative:char;width:656.3pt;height:346.95pt;" filled="false" stroked="false" coordsize="13125,6939" coordorigin="0,0">
            <v:shape id="_x0000_s382" style="position:absolute;left:0;top:0;width:13125;height:6939;" filled="false" stroked="false" type="#_x0000_t75">
              <v:imagedata o:title="" r:id="rId101"/>
            </v:shape>
            <v:shape id="_x0000_s384" style="position:absolute;left:1968;top:261;width:10169;height:6330;"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28"/>
                        <w:szCs w:val="28"/>
                      </w:rPr>
                    </w:pPr>
                    <w:r>
                      <w:rPr>
                        <w:rFonts w:ascii="SimHei" w:hAnsi="SimHei" w:eastAsia="SimHei" w:cs="SimHei"/>
                        <w:sz w:val="28"/>
                        <w:szCs w:val="28"/>
                        <w:spacing w:val="-3"/>
                      </w:rPr>
                      <w:t>外场研发</w:t>
                    </w:r>
                  </w:p>
                  <w:p>
                    <w:pPr>
                      <w:ind w:left="3542"/>
                      <w:spacing w:before="84" w:line="227" w:lineRule="auto"/>
                      <w:rPr>
                        <w:rFonts w:ascii="SimHei" w:hAnsi="SimHei" w:eastAsia="SimHei" w:cs="SimHei"/>
                        <w:sz w:val="28"/>
                        <w:szCs w:val="28"/>
                      </w:rPr>
                    </w:pPr>
                    <w:r>
                      <w:rPr>
                        <w:rFonts w:ascii="SimHei" w:hAnsi="SimHei" w:eastAsia="SimHei" w:cs="SimHei"/>
                        <w:sz w:val="28"/>
                        <w:szCs w:val="28"/>
                        <w:spacing w:val="16"/>
                      </w:rPr>
                      <w:t>解决方案1:数字化研发设计与仿真(狭义研发环境)</w:t>
                    </w:r>
                  </w:p>
                  <w:p>
                    <w:pPr>
                      <w:spacing w:line="343" w:lineRule="auto"/>
                      <w:rPr>
                        <w:rFonts w:ascii="Arial"/>
                        <w:sz w:val="21"/>
                      </w:rPr>
                    </w:pPr>
                    <w:r/>
                  </w:p>
                  <w:p>
                    <w:pPr>
                      <w:spacing w:line="344" w:lineRule="auto"/>
                      <w:rPr>
                        <w:rFonts w:ascii="Arial"/>
                        <w:sz w:val="21"/>
                      </w:rPr>
                    </w:pPr>
                    <w:r/>
                  </w:p>
                  <w:p>
                    <w:pPr>
                      <w:ind w:left="3336"/>
                      <w:spacing w:before="68" w:line="187" w:lineRule="auto"/>
                      <w:rPr>
                        <w:rFonts w:ascii="SimSun" w:hAnsi="SimSun" w:eastAsia="SimSun" w:cs="SimSun"/>
                        <w:sz w:val="21"/>
                        <w:szCs w:val="21"/>
                      </w:rPr>
                    </w:pPr>
                    <w:r>
                      <w:rPr>
                        <w:rFonts w:ascii="SimSun" w:hAnsi="SimSun" w:eastAsia="SimSun" w:cs="SimSun"/>
                        <w:sz w:val="21"/>
                        <w:szCs w:val="21"/>
                        <w:color w:val="FFFFFF"/>
                        <w:spacing w:val="-2"/>
                      </w:rPr>
                      <w:t>运管概念模型</w:t>
                    </w:r>
                  </w:p>
                  <w:p>
                    <w:pPr>
                      <w:ind w:left="4210"/>
                      <w:spacing w:line="224" w:lineRule="auto"/>
                      <w:rPr>
                        <w:rFonts w:ascii="SimHei" w:hAnsi="SimHei" w:eastAsia="SimHei" w:cs="SimHei"/>
                        <w:sz w:val="21"/>
                        <w:szCs w:val="21"/>
                      </w:rPr>
                    </w:pPr>
                    <w:r>
                      <w:rPr>
                        <w:rFonts w:ascii="SimHei" w:hAnsi="SimHei" w:eastAsia="SimHei" w:cs="SimHei"/>
                        <w:sz w:val="21"/>
                        <w:szCs w:val="21"/>
                        <w:color w:val="FFFFFF"/>
                        <w:spacing w:val="-17"/>
                        <w:position w:val="2"/>
                      </w:rPr>
                      <w:t>飞机级锁型</w:t>
                    </w:r>
                    <w:r>
                      <w:rPr>
                        <w:rFonts w:ascii="SimHei" w:hAnsi="SimHei" w:eastAsia="SimHei" w:cs="SimHei"/>
                        <w:sz w:val="21"/>
                        <w:szCs w:val="21"/>
                        <w:color w:val="FFFFFF"/>
                        <w:spacing w:val="32"/>
                        <w:position w:val="2"/>
                      </w:rPr>
                      <w:t xml:space="preserve">   </w:t>
                    </w:r>
                    <w:r>
                      <w:rPr>
                        <w:rFonts w:ascii="STCaiyun" w:hAnsi="STCaiyun" w:eastAsia="STCaiyun" w:cs="STCaiyun"/>
                        <w:sz w:val="33"/>
                        <w:szCs w:val="33"/>
                        <w:spacing w:val="-23"/>
                        <w:w w:val="69"/>
                      </w:rPr>
                      <w:t>成</w:t>
                    </w:r>
                    <w:r>
                      <w:rPr>
                        <w:rFonts w:ascii="STCaiyun" w:hAnsi="STCaiyun" w:eastAsia="STCaiyun" w:cs="STCaiyun"/>
                        <w:sz w:val="33"/>
                        <w:szCs w:val="33"/>
                      </w:rPr>
                      <w:t xml:space="preserve">                             </w:t>
                    </w:r>
                    <w:r>
                      <w:rPr>
                        <w:rFonts w:ascii="SimHei" w:hAnsi="SimHei" w:eastAsia="SimHei" w:cs="SimHei"/>
                        <w:sz w:val="21"/>
                        <w:szCs w:val="21"/>
                        <w:color w:val="FFFFFF"/>
                        <w:spacing w:val="-8"/>
                        <w:position w:val="-2"/>
                      </w:rPr>
                      <w:t>飞机级集成</w:t>
                    </w:r>
                  </w:p>
                  <w:p>
                    <w:pPr>
                      <w:ind w:left="8253"/>
                      <w:spacing w:before="21" w:line="227" w:lineRule="auto"/>
                      <w:rPr>
                        <w:rFonts w:ascii="SimHei" w:hAnsi="SimHei" w:eastAsia="SimHei" w:cs="SimHei"/>
                        <w:sz w:val="16"/>
                        <w:szCs w:val="16"/>
                      </w:rPr>
                    </w:pPr>
                    <w:r>
                      <w:rPr>
                        <w:rFonts w:ascii="SimHei" w:hAnsi="SimHei" w:eastAsia="SimHei" w:cs="SimHei"/>
                        <w:sz w:val="16"/>
                        <w:szCs w:val="16"/>
                        <w:color w:val="FFFFFF"/>
                        <w:spacing w:val="-11"/>
                      </w:rPr>
                      <w:t>四</w:t>
                    </w:r>
                    <w:r>
                      <w:rPr>
                        <w:rFonts w:ascii="SimHei" w:hAnsi="SimHei" w:eastAsia="SimHei" w:cs="SimHei"/>
                        <w:sz w:val="16"/>
                        <w:szCs w:val="16"/>
                        <w:color w:val="FFFFFF"/>
                        <w:spacing w:val="22"/>
                      </w:rPr>
                      <w:t xml:space="preserve"> </w:t>
                    </w:r>
                    <w:r>
                      <w:rPr>
                        <w:rFonts w:ascii="SimSun" w:hAnsi="SimSun" w:eastAsia="SimSun" w:cs="SimSun"/>
                        <w:sz w:val="16"/>
                        <w:szCs w:val="16"/>
                        <w:color w:val="FFFFFF"/>
                        <w:spacing w:val="-11"/>
                      </w:rPr>
                      <w:t>VS</w:t>
                    </w:r>
                    <w:r>
                      <w:rPr>
                        <w:rFonts w:ascii="SimSun" w:hAnsi="SimSun" w:eastAsia="SimSun" w:cs="SimSun"/>
                        <w:sz w:val="16"/>
                        <w:szCs w:val="16"/>
                        <w:color w:val="FFFFFF"/>
                        <w:spacing w:val="5"/>
                      </w:rPr>
                      <w:t xml:space="preserve"> </w:t>
                    </w:r>
                    <w:r>
                      <w:rPr>
                        <w:rFonts w:ascii="SimHei" w:hAnsi="SimHei" w:eastAsia="SimHei" w:cs="SimHei"/>
                        <w:sz w:val="16"/>
                        <w:szCs w:val="16"/>
                        <w:color w:val="FFFFFF"/>
                        <w:spacing w:val="-11"/>
                      </w:rPr>
                      <w:t>次以</w:t>
                    </w:r>
                  </w:p>
                  <w:p>
                    <w:pPr>
                      <w:spacing w:line="160" w:lineRule="exact"/>
                      <w:rPr/>
                    </w:pPr>
                    <w:r/>
                  </w:p>
                  <w:tbl>
                    <w:tblPr>
                      <w:tblStyle w:val="TableNormal"/>
                      <w:tblW w:w="5828" w:type="dxa"/>
                      <w:tblInd w:w="409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80"/>
                      <w:gridCol w:w="5048"/>
                    </w:tblGrid>
                    <w:tr>
                      <w:trPr>
                        <w:trHeight w:val="2360" w:hRule="atLeast"/>
                      </w:trPr>
                      <w:tc>
                        <w:tcPr>
                          <w:tcW w:w="780" w:type="dxa"/>
                          <w:vAlign w:val="top"/>
                        </w:tcPr>
                        <w:p>
                          <w:pPr>
                            <w:ind w:firstLine="462"/>
                            <w:spacing w:before="9" w:line="165" w:lineRule="exact"/>
                            <w:rPr/>
                          </w:pPr>
                          <w:r>
                            <w:rPr>
                              <w:position w:val="-3"/>
                            </w:rPr>
                            <w:drawing>
                              <wp:inline distT="0" distB="0" distL="0" distR="0">
                                <wp:extent cx="157111" cy="104885"/>
                                <wp:effectExtent l="0" t="0" r="0" b="0"/>
                                <wp:docPr id="114" name="IM 114"/>
                                <wp:cNvGraphicFramePr/>
                                <a:graphic>
                                  <a:graphicData uri="http://schemas.openxmlformats.org/drawingml/2006/picture">
                                    <pic:pic>
                                      <pic:nvPicPr>
                                        <pic:cNvPr id="114" name="IM 114"/>
                                        <pic:cNvPicPr/>
                                      </pic:nvPicPr>
                                      <pic:blipFill>
                                        <a:blip r:embed="rId102"/>
                                        <a:stretch>
                                          <a:fillRect/>
                                        </a:stretch>
                                      </pic:blipFill>
                                      <pic:spPr>
                                        <a:xfrm rot="0">
                                          <a:off x="0" y="0"/>
                                          <a:ext cx="157111" cy="104885"/>
                                        </a:xfrm>
                                        <a:prstGeom prst="rect">
                                          <a:avLst/>
                                        </a:prstGeom>
                                      </pic:spPr>
                                    </pic:pic>
                                  </a:graphicData>
                                </a:graphic>
                              </wp:inline>
                            </w:drawing>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91" w:line="227" w:lineRule="auto"/>
                            <w:rPr>
                              <w:rFonts w:ascii="SimHei" w:hAnsi="SimHei" w:eastAsia="SimHei" w:cs="SimHei"/>
                              <w:sz w:val="28"/>
                              <w:szCs w:val="28"/>
                            </w:rPr>
                          </w:pPr>
                          <w:r>
                            <w:rPr>
                              <w:rFonts w:ascii="SimHei" w:hAnsi="SimHei" w:eastAsia="SimHei" w:cs="SimHei"/>
                              <w:sz w:val="28"/>
                              <w:szCs w:val="28"/>
                              <w:spacing w:val="12"/>
                            </w:rPr>
                            <w:t>设计</w:t>
                          </w:r>
                        </w:p>
                      </w:tc>
                      <w:tc>
                        <w:tcPr>
                          <w:tcW w:w="5048" w:type="dxa"/>
                          <w:vAlign w:val="top"/>
                        </w:tcPr>
                        <w:p>
                          <w:pPr>
                            <w:ind w:left="2841"/>
                            <w:spacing w:line="224" w:lineRule="auto"/>
                            <w:rPr>
                              <w:rFonts w:ascii="SimHei" w:hAnsi="SimHei" w:eastAsia="SimHei" w:cs="SimHei"/>
                              <w:sz w:val="21"/>
                              <w:szCs w:val="21"/>
                            </w:rPr>
                          </w:pPr>
                          <w:r>
                            <w:rPr>
                              <w:rFonts w:ascii="SimHei" w:hAnsi="SimHei" w:eastAsia="SimHei" w:cs="SimHei"/>
                              <w:sz w:val="21"/>
                              <w:szCs w:val="21"/>
                              <w:color w:val="FFFFFF"/>
                              <w:spacing w:val="-6"/>
                            </w:rPr>
                            <w:t>系统确认和验证</w:t>
                          </w:r>
                        </w:p>
                        <w:p>
                          <w:pPr>
                            <w:ind w:left="4623"/>
                            <w:spacing w:before="83" w:line="223" w:lineRule="exact"/>
                            <w:rPr/>
                          </w:pPr>
                          <w:r>
                            <w:rPr>
                              <w:position w:val="-4"/>
                            </w:rPr>
                            <w:drawing>
                              <wp:inline distT="0" distB="0" distL="0" distR="0">
                                <wp:extent cx="141420" cy="141340"/>
                                <wp:effectExtent l="0" t="0" r="0" b="0"/>
                                <wp:docPr id="116" name="IM 116"/>
                                <wp:cNvGraphicFramePr/>
                                <a:graphic>
                                  <a:graphicData uri="http://schemas.openxmlformats.org/drawingml/2006/picture">
                                    <pic:pic>
                                      <pic:nvPicPr>
                                        <pic:cNvPr id="116" name="IM 116"/>
                                        <pic:cNvPicPr/>
                                      </pic:nvPicPr>
                                      <pic:blipFill>
                                        <a:blip r:embed="rId103"/>
                                        <a:stretch>
                                          <a:fillRect/>
                                        </a:stretch>
                                      </pic:blipFill>
                                      <pic:spPr>
                                        <a:xfrm rot="0">
                                          <a:off x="0" y="0"/>
                                          <a:ext cx="141420" cy="141340"/>
                                        </a:xfrm>
                                        <a:prstGeom prst="rect">
                                          <a:avLst/>
                                        </a:prstGeom>
                                      </pic:spPr>
                                    </pic:pic>
                                  </a:graphicData>
                                </a:graphic>
                              </wp:inline>
                            </w:drawing>
                          </w:r>
                        </w:p>
                        <w:p>
                          <w:pPr>
                            <w:ind w:left="2445"/>
                            <w:spacing w:before="163" w:line="225" w:lineRule="auto"/>
                            <w:rPr>
                              <w:rFonts w:ascii="SimHei" w:hAnsi="SimHei" w:eastAsia="SimHei" w:cs="SimHei"/>
                              <w:sz w:val="21"/>
                              <w:szCs w:val="21"/>
                            </w:rPr>
                          </w:pPr>
                          <w:r>
                            <w:rPr>
                              <w:rFonts w:ascii="SimHei" w:hAnsi="SimHei" w:eastAsia="SimHei" w:cs="SimHei"/>
                              <w:sz w:val="21"/>
                              <w:szCs w:val="21"/>
                              <w:color w:val="FFFFFF"/>
                              <w:spacing w:val="2"/>
                            </w:rPr>
                            <w:t>集成试验&amp;验证</w:t>
                          </w:r>
                        </w:p>
                        <w:p>
                          <w:pPr>
                            <w:ind w:left="2866"/>
                            <w:spacing w:before="7" w:line="204" w:lineRule="auto"/>
                            <w:rPr>
                              <w:rFonts w:ascii="SimHei" w:hAnsi="SimHei" w:eastAsia="SimHei" w:cs="SimHei"/>
                              <w:sz w:val="36"/>
                              <w:szCs w:val="36"/>
                            </w:rPr>
                          </w:pPr>
                          <w:r>
                            <w:rPr>
                              <w:rFonts w:ascii="Times New Roman" w:hAnsi="Times New Roman" w:eastAsia="Times New Roman" w:cs="Times New Roman"/>
                              <w:sz w:val="11"/>
                              <w:szCs w:val="11"/>
                              <w:color w:val="FFFFFF"/>
                              <w:position w:val="10"/>
                            </w:rPr>
                            <w:t>HVS                       </w:t>
                          </w:r>
                          <w:r>
                            <w:rPr>
                              <w:rFonts w:ascii="SimHei" w:hAnsi="SimHei" w:eastAsia="SimHei" w:cs="SimHei"/>
                              <w:sz w:val="36"/>
                              <w:szCs w:val="36"/>
                              <w:spacing w:val="8"/>
                              <w:position w:val="-1"/>
                            </w:rPr>
                            <w:t>解</w:t>
                          </w:r>
                        </w:p>
                        <w:p>
                          <w:pPr>
                            <w:ind w:left="1670"/>
                            <w:spacing w:before="1" w:line="223" w:lineRule="auto"/>
                            <w:rPr>
                              <w:rFonts w:ascii="SimSun" w:hAnsi="SimSun" w:eastAsia="SimSun" w:cs="SimSun"/>
                              <w:sz w:val="21"/>
                              <w:szCs w:val="21"/>
                            </w:rPr>
                          </w:pPr>
                          <w:r>
                            <w:rPr>
                              <w:rFonts w:ascii="SimSun" w:hAnsi="SimSun" w:eastAsia="SimSun" w:cs="SimSun"/>
                              <w:sz w:val="21"/>
                              <w:szCs w:val="21"/>
                              <w:color w:val="FFFFFF"/>
                              <w:spacing w:val="-5"/>
                            </w:rPr>
                            <w:t>设备模型</w:t>
                          </w:r>
                        </w:p>
                        <w:p>
                          <w:pPr>
                            <w:ind w:left="1843"/>
                            <w:spacing w:before="90" w:line="225" w:lineRule="auto"/>
                            <w:rPr>
                              <w:rFonts w:ascii="SimSun" w:hAnsi="SimSun" w:eastAsia="SimSun" w:cs="SimSun"/>
                              <w:sz w:val="16"/>
                              <w:szCs w:val="16"/>
                            </w:rPr>
                          </w:pPr>
                          <w:r>
                            <w:rPr>
                              <w:rFonts w:ascii="SimSun" w:hAnsi="SimSun" w:eastAsia="SimSun" w:cs="SimSun"/>
                              <w:sz w:val="16"/>
                              <w:szCs w:val="16"/>
                              <w:spacing w:val="-10"/>
                            </w:rPr>
                            <w:t>加识条目</w:t>
                          </w:r>
                        </w:p>
                        <w:p>
                          <w:pPr>
                            <w:ind w:left="1464"/>
                            <w:spacing w:before="37" w:line="216" w:lineRule="auto"/>
                            <w:rPr>
                              <w:rFonts w:ascii="SimSun" w:hAnsi="SimSun" w:eastAsia="SimSun" w:cs="SimSun"/>
                              <w:sz w:val="33"/>
                              <w:szCs w:val="33"/>
                            </w:rPr>
                          </w:pPr>
                          <w:r>
                            <w:rPr>
                              <w:rFonts w:ascii="Times New Roman" w:hAnsi="Times New Roman" w:eastAsia="Times New Roman" w:cs="Times New Roman"/>
                              <w:sz w:val="33"/>
                              <w:szCs w:val="33"/>
                            </w:rPr>
                            <w:t>mr</w:t>
                          </w:r>
                          <w:r>
                            <w:rPr>
                              <w:rFonts w:ascii="Times New Roman" w:hAnsi="Times New Roman" w:eastAsia="Times New Roman" w:cs="Times New Roman"/>
                              <w:sz w:val="33"/>
                              <w:szCs w:val="33"/>
                              <w:spacing w:val="3"/>
                            </w:rPr>
                            <w:t xml:space="preserve">       </w:t>
                          </w:r>
                          <w:r>
                            <w:rPr>
                              <w:rFonts w:ascii="SimSun" w:hAnsi="SimSun" w:eastAsia="SimSun" w:cs="SimSun"/>
                              <w:sz w:val="33"/>
                              <w:szCs w:val="33"/>
                              <w:spacing w:val="8"/>
                            </w:rPr>
                            <w:t>位</w:t>
                          </w:r>
                        </w:p>
                      </w:tc>
                    </w:tr>
                  </w:tbl>
                  <w:p>
                    <w:pPr>
                      <w:ind w:right="19"/>
                      <w:spacing w:before="181" w:line="233" w:lineRule="auto"/>
                      <w:jc w:val="right"/>
                      <w:rPr>
                        <w:rFonts w:ascii="SimHei" w:hAnsi="SimHei" w:eastAsia="SimHei" w:cs="SimHei"/>
                        <w:sz w:val="21"/>
                        <w:szCs w:val="21"/>
                      </w:rPr>
                    </w:pPr>
                    <w:r>
                      <w:rPr>
                        <w:rFonts w:ascii="SimHei" w:hAnsi="SimHei" w:eastAsia="SimHei" w:cs="SimHei"/>
                        <w:sz w:val="21"/>
                        <w:szCs w:val="21"/>
                        <w:color w:val="FFFFFF"/>
                        <w:spacing w:val="-7"/>
                      </w:rPr>
                      <w:t>现范</w:t>
                    </w:r>
                    <w:r>
                      <w:rPr>
                        <w:rFonts w:ascii="SimHei" w:hAnsi="SimHei" w:eastAsia="SimHei" w:cs="SimHei"/>
                        <w:sz w:val="21"/>
                        <w:szCs w:val="21"/>
                        <w:color w:val="FFFFFF"/>
                        <w:spacing w:val="12"/>
                      </w:rPr>
                      <w:t xml:space="preserve">      </w:t>
                    </w:r>
                    <w:r>
                      <w:rPr>
                        <w:rFonts w:ascii="SimSun" w:hAnsi="SimSun" w:eastAsia="SimSun" w:cs="SimSun"/>
                        <w:sz w:val="16"/>
                        <w:szCs w:val="16"/>
                        <w:color w:val="FFFFFF"/>
                        <w:spacing w:val="-7"/>
                      </w:rPr>
                      <w:t>标准</w:t>
                    </w:r>
                    <w:r>
                      <w:rPr>
                        <w:rFonts w:ascii="SimSun" w:hAnsi="SimSun" w:eastAsia="SimSun" w:cs="SimSun"/>
                        <w:sz w:val="16"/>
                        <w:szCs w:val="16"/>
                        <w:color w:val="FFFFFF"/>
                        <w:spacing w:val="6"/>
                      </w:rPr>
                      <w:t xml:space="preserve">        </w:t>
                    </w:r>
                    <w:r>
                      <w:rPr>
                        <w:rFonts w:ascii="SimHei" w:hAnsi="SimHei" w:eastAsia="SimHei" w:cs="SimHei"/>
                        <w:sz w:val="21"/>
                        <w:szCs w:val="21"/>
                        <w:color w:val="FFFFFF"/>
                        <w:spacing w:val="-7"/>
                      </w:rPr>
                      <w:t>经验</w:t>
                    </w:r>
                  </w:p>
                  <w:p>
                    <w:pPr>
                      <w:ind w:left="4557"/>
                      <w:spacing w:before="199" w:line="230" w:lineRule="auto"/>
                      <w:rPr>
                        <w:rFonts w:ascii="SimSun" w:hAnsi="SimSun" w:eastAsia="SimSun" w:cs="SimSun"/>
                        <w:sz w:val="33"/>
                        <w:szCs w:val="33"/>
                      </w:rPr>
                    </w:pPr>
                    <w:r>
                      <w:rPr>
                        <w:rFonts w:ascii="SimSun" w:hAnsi="SimSun" w:eastAsia="SimSun" w:cs="SimSun"/>
                        <w:sz w:val="33"/>
                        <w:szCs w:val="33"/>
                        <w:spacing w:val="9"/>
                        <w:position w:val="1"/>
                      </w:rPr>
                      <w:t>文</w:t>
                    </w:r>
                    <w:r>
                      <w:rPr>
                        <w:rFonts w:ascii="SimSun" w:hAnsi="SimSun" w:eastAsia="SimSun" w:cs="SimSun"/>
                        <w:sz w:val="33"/>
                        <w:szCs w:val="33"/>
                        <w:spacing w:val="44"/>
                        <w:position w:val="1"/>
                      </w:rPr>
                      <w:t xml:space="preserve">  </w:t>
                    </w:r>
                    <w:r>
                      <w:rPr>
                        <w:rFonts w:ascii="Times New Roman" w:hAnsi="Times New Roman" w:eastAsia="Times New Roman" w:cs="Times New Roman"/>
                        <w:sz w:val="33"/>
                        <w:szCs w:val="33"/>
                        <w:spacing w:val="9"/>
                        <w:position w:val="1"/>
                      </w:rPr>
                      <w:t>S&gt;</w:t>
                    </w:r>
                    <w:r>
                      <w:rPr>
                        <w:rFonts w:ascii="SimSun" w:hAnsi="SimSun" w:eastAsia="SimSun" w:cs="SimSun"/>
                        <w:sz w:val="33"/>
                        <w:szCs w:val="33"/>
                        <w:spacing w:val="9"/>
                        <w:position w:val="1"/>
                      </w:rPr>
                      <w:t>三</w:t>
                    </w:r>
                    <w:r>
                      <w:rPr>
                        <w:rFonts w:ascii="SimSun" w:hAnsi="SimSun" w:eastAsia="SimSun" w:cs="SimSun"/>
                        <w:sz w:val="33"/>
                        <w:szCs w:val="33"/>
                        <w:spacing w:val="15"/>
                        <w:position w:val="1"/>
                      </w:rPr>
                      <w:t xml:space="preserve">        </w:t>
                    </w:r>
                    <w:r>
                      <w:rPr>
                        <w:rFonts w:ascii="SimSun" w:hAnsi="SimSun" w:eastAsia="SimSun" w:cs="SimSun"/>
                        <w:sz w:val="33"/>
                        <w:szCs w:val="33"/>
                        <w:spacing w:val="9"/>
                      </w:rPr>
                      <w:t>深业务局使</w:t>
                    </w:r>
                  </w:p>
                  <w:p>
                    <w:pPr>
                      <w:ind w:left="5126"/>
                      <w:spacing w:before="32" w:line="227" w:lineRule="auto"/>
                      <w:rPr>
                        <w:rFonts w:ascii="SimHei" w:hAnsi="SimHei" w:eastAsia="SimHei" w:cs="SimHei"/>
                        <w:sz w:val="28"/>
                        <w:szCs w:val="28"/>
                      </w:rPr>
                    </w:pPr>
                    <w:r>
                      <w:rPr>
                        <w:rFonts w:ascii="SimHei" w:hAnsi="SimHei" w:eastAsia="SimHei" w:cs="SimHei"/>
                        <w:sz w:val="28"/>
                        <w:szCs w:val="28"/>
                        <w:spacing w:val="19"/>
                      </w:rPr>
                      <w:t>解决方案3:知识赋能</w:t>
                    </w:r>
                  </w:p>
                </w:txbxContent>
              </v:textbox>
            </v:shape>
            <v:shape id="_x0000_s386" style="position:absolute;left:363;top:1592;width:1378;height:3093;" filled="false" stroked="false" type="#_x0000_t75">
              <v:imagedata o:title="" r:id="rId104"/>
            </v:shape>
            <v:shape id="_x0000_s388" style="position:absolute;left:2479;top:2926;width:1966;height:980;" filled="false" stroked="false" type="#_x0000_t202">
              <v:fill on="false"/>
              <v:stroke on="false"/>
              <v:path/>
              <v:imagedata o:title=""/>
              <o:lock v:ext="edit" aspectratio="false"/>
              <v:textbox inset="0mm,0mm,0mm,0mm">
                <w:txbxContent>
                  <w:p>
                    <w:pPr>
                      <w:ind w:left="308"/>
                      <w:spacing w:before="20" w:line="214" w:lineRule="auto"/>
                      <w:rPr>
                        <w:rFonts w:ascii="SimHei" w:hAnsi="SimHei" w:eastAsia="SimHei" w:cs="SimHei"/>
                        <w:sz w:val="28"/>
                        <w:szCs w:val="28"/>
                      </w:rPr>
                    </w:pPr>
                    <w:r>
                      <w:rPr>
                        <w:rFonts w:ascii="SimHei" w:hAnsi="SimHei" w:eastAsia="SimHei" w:cs="SimHei"/>
                        <w:sz w:val="28"/>
                        <w:szCs w:val="28"/>
                        <w:spacing w:val="12"/>
                      </w:rPr>
                      <w:t>解决方案2:</w:t>
                    </w:r>
                  </w:p>
                  <w:p>
                    <w:pPr>
                      <w:ind w:left="20" w:right="20" w:firstLine="297"/>
                      <w:spacing w:before="2" w:line="214" w:lineRule="auto"/>
                      <w:rPr>
                        <w:rFonts w:ascii="YouYuan" w:hAnsi="YouYuan" w:eastAsia="YouYuan" w:cs="YouYuan"/>
                        <w:sz w:val="28"/>
                        <w:szCs w:val="28"/>
                      </w:rPr>
                    </w:pPr>
                    <w:r>
                      <w:rPr>
                        <w:rFonts w:ascii="SimSun" w:hAnsi="SimSun" w:eastAsia="SimSun" w:cs="SimSun"/>
                        <w:sz w:val="28"/>
                        <w:szCs w:val="28"/>
                        <w:spacing w:val="5"/>
                      </w:rPr>
                      <w:t>网络化协同</w:t>
                    </w:r>
                    <w:r>
                      <w:rPr>
                        <w:rFonts w:ascii="SimSun" w:hAnsi="SimSun" w:eastAsia="SimSun" w:cs="SimSun"/>
                        <w:sz w:val="28"/>
                        <w:szCs w:val="28"/>
                        <w:spacing w:val="1"/>
                      </w:rPr>
                      <w:t xml:space="preserve">  </w:t>
                    </w:r>
                    <w:r>
                      <w:rPr>
                        <w:rFonts w:ascii="YouYuan" w:hAnsi="YouYuan" w:eastAsia="YouYuan" w:cs="YouYuan"/>
                        <w:sz w:val="28"/>
                        <w:szCs w:val="28"/>
                        <w:spacing w:val="15"/>
                      </w:rPr>
                      <w:t>(广义研发环境</w:t>
                    </w:r>
                  </w:p>
                </w:txbxContent>
              </v:textbox>
            </v:shape>
            <v:shape id="_x0000_s390" style="position:absolute;left:1803;top:5531;width:993;height:918;" filled="false" stroked="false" type="#_x0000_t202">
              <v:fill on="false"/>
              <v:stroke on="false"/>
              <v:path/>
              <v:imagedata o:title=""/>
              <o:lock v:ext="edit" aspectratio="false"/>
              <v:textbox inset="0mm,0mm,0mm,0mm">
                <w:txbxContent>
                  <w:p>
                    <w:pPr>
                      <w:ind w:left="27" w:right="20" w:hanging="8"/>
                      <w:spacing w:before="20" w:line="225" w:lineRule="auto"/>
                      <w:rPr>
                        <w:rFonts w:ascii="SimHei" w:hAnsi="SimHei" w:eastAsia="SimHei" w:cs="SimHei"/>
                        <w:sz w:val="33"/>
                        <w:szCs w:val="33"/>
                      </w:rPr>
                    </w:pPr>
                    <w:r>
                      <w:rPr>
                        <w:rFonts w:ascii="YouYuan" w:hAnsi="YouYuan" w:eastAsia="YouYuan" w:cs="YouYuan"/>
                        <w:sz w:val="44"/>
                        <w:szCs w:val="44"/>
                        <w:spacing w:val="-6"/>
                        <w:w w:val="98"/>
                      </w:rPr>
                      <w:t>创新</w:t>
                    </w:r>
                    <w:r>
                      <w:rPr>
                        <w:rFonts w:ascii="YouYuan" w:hAnsi="YouYuan" w:eastAsia="YouYuan" w:cs="YouYuan"/>
                        <w:sz w:val="44"/>
                        <w:szCs w:val="44"/>
                        <w:spacing w:val="5"/>
                      </w:rPr>
                      <w:t xml:space="preserve"> </w:t>
                    </w:r>
                    <w:r>
                      <w:rPr>
                        <w:rFonts w:ascii="SimHei" w:hAnsi="SimHei" w:eastAsia="SimHei" w:cs="SimHei"/>
                        <w:sz w:val="33"/>
                        <w:szCs w:val="33"/>
                        <w:spacing w:val="-16"/>
                      </w:rPr>
                      <w:t>生态圈</w:t>
                    </w:r>
                  </w:p>
                </w:txbxContent>
              </v:textbox>
            </v:shape>
            <v:shape id="_x0000_s392" style="position:absolute;left:507;top:5278;width:895;height:78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8"/>
                        <w:szCs w:val="28"/>
                      </w:rPr>
                    </w:pPr>
                    <w:r>
                      <w:rPr>
                        <w:rFonts w:ascii="SimSun" w:hAnsi="SimSun" w:eastAsia="SimSun" w:cs="SimSun"/>
                        <w:sz w:val="28"/>
                        <w:szCs w:val="28"/>
                        <w:color w:val="FFFFFF"/>
                        <w:spacing w:val="4"/>
                      </w:rPr>
                      <w:t>供应链</w:t>
                    </w:r>
                  </w:p>
                  <w:p>
                    <w:pPr>
                      <w:ind w:left="152"/>
                      <w:spacing w:before="34" w:line="224" w:lineRule="auto"/>
                      <w:rPr>
                        <w:rFonts w:ascii="SimHei" w:hAnsi="SimHei" w:eastAsia="SimHei" w:cs="SimHei"/>
                        <w:sz w:val="36"/>
                        <w:szCs w:val="36"/>
                      </w:rPr>
                    </w:pPr>
                    <w:r>
                      <w:rPr>
                        <w:rFonts w:ascii="SimHei" w:hAnsi="SimHei" w:eastAsia="SimHei" w:cs="SimHei"/>
                        <w:sz w:val="36"/>
                        <w:szCs w:val="36"/>
                        <w:spacing w:val="-2"/>
                      </w:rPr>
                      <w:t>伙伴</w:t>
                    </w:r>
                  </w:p>
                </w:txbxContent>
              </v:textbox>
            </v:shape>
            <v:shape id="_x0000_s394" style="position:absolute;left:343;top:896;width:1433;height:271;" filled="false" stroked="false" type="#_x0000_t202">
              <v:fill on="false"/>
              <v:stroke on="false"/>
              <v:path/>
              <v:imagedata o:title=""/>
              <o:lock v:ext="edit" aspectratio="false"/>
              <v:textbox inset="0mm,0mm,0mm,0mm">
                <w:txbxContent>
                  <w:p>
                    <w:pPr>
                      <w:ind w:left="20"/>
                      <w:spacing w:before="20" w:line="178" w:lineRule="auto"/>
                      <w:rPr>
                        <w:rFonts w:ascii="LiSu" w:hAnsi="LiSu" w:eastAsia="LiSu" w:cs="LiSu"/>
                        <w:sz w:val="33"/>
                        <w:szCs w:val="33"/>
                      </w:rPr>
                    </w:pPr>
                    <w:r>
                      <w:rPr>
                        <w:rFonts w:ascii="LiSu" w:hAnsi="LiSu" w:eastAsia="LiSu" w:cs="LiSu"/>
                        <w:sz w:val="33"/>
                        <w:szCs w:val="33"/>
                        <w:spacing w:val="18"/>
                      </w:rPr>
                      <w:t>居家研发</w:t>
                    </w:r>
                  </w:p>
                </w:txbxContent>
              </v:textbox>
            </v:shape>
            <v:shape id="_x0000_s396" style="position:absolute;left:10581;top:4267;width:372;height:933;" filled="false" stroked="false" type="#_x0000_t202">
              <v:fill on="false"/>
              <v:stroke on="false"/>
              <v:path/>
              <v:imagedata o:title=""/>
              <o:lock v:ext="edit" aspectratio="false"/>
              <v:textbox inset="0mm,0mm,0mm,0mm">
                <w:txbxContent>
                  <w:p>
                    <w:pPr>
                      <w:ind w:left="77"/>
                      <w:spacing w:before="20" w:line="18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U</w:t>
                    </w:r>
                  </w:p>
                  <w:p>
                    <w:pPr>
                      <w:spacing w:before="137" w:line="168" w:lineRule="auto"/>
                      <w:jc w:val="right"/>
                      <w:rPr>
                        <w:rFonts w:ascii="LiSu" w:hAnsi="LiSu" w:eastAsia="LiSu" w:cs="LiSu"/>
                        <w:sz w:val="70"/>
                        <w:szCs w:val="70"/>
                      </w:rPr>
                    </w:pPr>
                    <w:r>
                      <w:rPr>
                        <w:rFonts w:ascii="LiSu" w:hAnsi="LiSu" w:eastAsia="LiSu" w:cs="LiSu"/>
                        <w:sz w:val="70"/>
                        <w:szCs w:val="70"/>
                        <w:spacing w:val="-16"/>
                        <w:w w:val="49"/>
                      </w:rPr>
                      <w:t>题</w:t>
                    </w:r>
                  </w:p>
                </w:txbxContent>
              </v:textbox>
            </v:shape>
            <v:shape id="_x0000_s398" style="position:absolute;left:7140;top:3584;width:1195;height:257;" filled="false" stroked="false" type="#_x0000_t202">
              <v:fill on="false"/>
              <v:stroke on="false"/>
              <v:path/>
              <v:imagedata o:title=""/>
              <o:lock v:ext="edit" aspectratio="false"/>
              <v:textbox inset="0mm,0mm,0mm,0mm">
                <w:txbxContent>
                  <w:p>
                    <w:pPr>
                      <w:ind w:right="2"/>
                      <w:spacing w:before="19" w:line="226" w:lineRule="auto"/>
                      <w:jc w:val="right"/>
                      <w:rPr>
                        <w:rFonts w:ascii="SimHei" w:hAnsi="SimHei" w:eastAsia="SimHei" w:cs="SimHei"/>
                        <w:sz w:val="21"/>
                        <w:szCs w:val="21"/>
                      </w:rPr>
                    </w:pPr>
                    <w:r>
                      <w:rPr>
                        <w:rFonts w:ascii="SimHei" w:hAnsi="SimHei" w:eastAsia="SimHei" w:cs="SimHei"/>
                        <w:sz w:val="21"/>
                        <w:szCs w:val="21"/>
                        <w:color w:val="FFFFFF"/>
                        <w:spacing w:val="-16"/>
                      </w:rPr>
                      <w:t>详细</w:t>
                    </w:r>
                    <w:r>
                      <w:rPr>
                        <w:rFonts w:ascii="SimHei" w:hAnsi="SimHei" w:eastAsia="SimHei" w:cs="SimHei"/>
                        <w:sz w:val="21"/>
                        <w:szCs w:val="21"/>
                        <w:color w:val="FFFFFF"/>
                        <w:spacing w:val="-15"/>
                      </w:rPr>
                      <w:t>设计模</w:t>
                    </w:r>
                    <w:r>
                      <w:rPr>
                        <w:rFonts w:ascii="SimHei" w:hAnsi="SimHei" w:eastAsia="SimHei" w:cs="SimHei"/>
                        <w:sz w:val="21"/>
                        <w:szCs w:val="21"/>
                        <w:color w:val="FFFFFF"/>
                        <w:spacing w:val="-13"/>
                      </w:rPr>
                      <w:t>型</w:t>
                    </w:r>
                  </w:p>
                </w:txbxContent>
              </v:textbox>
            </v:shape>
            <v:shape id="_x0000_s400" style="position:absolute;left:11274;top:4000;width:637;height:384;" filled="false" stroked="false" type="#_x0000_t202">
              <v:fill on="false"/>
              <v:stroke on="false"/>
              <v:path/>
              <v:imagedata o:title=""/>
              <o:lock v:ext="edit" aspectratio="false"/>
              <v:textbox inset="0mm,0mm,0mm,0mm">
                <w:txbxContent>
                  <w:p>
                    <w:pPr>
                      <w:spacing w:before="19" w:line="226" w:lineRule="auto"/>
                      <w:jc w:val="right"/>
                      <w:rPr>
                        <w:rFonts w:ascii="SimHei" w:hAnsi="SimHei" w:eastAsia="SimHei" w:cs="SimHei"/>
                        <w:sz w:val="33"/>
                        <w:szCs w:val="33"/>
                      </w:rPr>
                    </w:pPr>
                    <w:r>
                      <w:rPr>
                        <w:rFonts w:ascii="SimHei" w:hAnsi="SimHei" w:eastAsia="SimHei" w:cs="SimHei"/>
                        <w:sz w:val="33"/>
                        <w:szCs w:val="33"/>
                        <w:spacing w:val="-35"/>
                        <w:w w:val="97"/>
                      </w:rPr>
                      <w:t>试</w:t>
                    </w:r>
                    <w:r>
                      <w:rPr>
                        <w:rFonts w:ascii="SimHei" w:hAnsi="SimHei" w:eastAsia="SimHei" w:cs="SimHei"/>
                        <w:sz w:val="33"/>
                        <w:szCs w:val="33"/>
                        <w:spacing w:val="-13"/>
                        <w:w w:val="97"/>
                      </w:rPr>
                      <w:t>验</w:t>
                    </w:r>
                  </w:p>
                </w:txbxContent>
              </v:textbox>
            </v:shape>
            <v:shape id="_x0000_s402" style="position:absolute;left:6893;top:4434;width:324;height:377;" filled="false" stroked="false" type="#_x0000_t202">
              <v:fill on="false"/>
              <v:stroke on="false"/>
              <v:path/>
              <v:imagedata o:title=""/>
              <o:lock v:ext="edit" aspectratio="false"/>
              <v:textbox inset="0mm,0mm,0mm,0mm">
                <w:txbxContent>
                  <w:p>
                    <w:pPr>
                      <w:spacing w:before="20" w:line="225" w:lineRule="auto"/>
                      <w:jc w:val="right"/>
                      <w:rPr>
                        <w:rFonts w:ascii="SimSun" w:hAnsi="SimSun" w:eastAsia="SimSun" w:cs="SimSun"/>
                        <w:sz w:val="33"/>
                        <w:szCs w:val="33"/>
                      </w:rPr>
                    </w:pPr>
                    <w:r>
                      <w:rPr>
                        <w:rFonts w:ascii="SimSun" w:hAnsi="SimSun" w:eastAsia="SimSun" w:cs="SimSun"/>
                        <w:sz w:val="33"/>
                        <w:szCs w:val="33"/>
                        <w:spacing w:val="-31"/>
                        <w:w w:val="95"/>
                      </w:rPr>
                      <w:t>磨</w:t>
                    </w:r>
                  </w:p>
                </w:txbxContent>
              </v:textbox>
            </v:shape>
            <v:shape id="_x0000_s404" style="position:absolute;left:7710;top:3979;width:445;height:205;"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6"/>
                        <w:szCs w:val="16"/>
                      </w:rPr>
                    </w:pPr>
                    <w:r>
                      <w:rPr>
                        <w:rFonts w:ascii="SimSun" w:hAnsi="SimSun" w:eastAsia="SimSun" w:cs="SimSun"/>
                        <w:sz w:val="16"/>
                        <w:szCs w:val="16"/>
                        <w:color w:val="FFFFFF"/>
                        <w:spacing w:val="-9"/>
                      </w:rPr>
                      <w:t>同</w:t>
                    </w:r>
                    <w:r>
                      <w:rPr>
                        <w:rFonts w:ascii="SimSun" w:hAnsi="SimSun" w:eastAsia="SimSun" w:cs="SimSun"/>
                        <w:sz w:val="16"/>
                        <w:szCs w:val="16"/>
                        <w:color w:val="FFFFFF"/>
                        <w:spacing w:val="25"/>
                      </w:rPr>
                      <w:t xml:space="preserve"> </w:t>
                    </w:r>
                    <w:r>
                      <w:rPr>
                        <w:rFonts w:ascii="SimSun" w:hAnsi="SimSun" w:eastAsia="SimSun" w:cs="SimSun"/>
                        <w:sz w:val="16"/>
                        <w:szCs w:val="16"/>
                        <w:color w:val="FFFFFF"/>
                        <w:spacing w:val="-9"/>
                      </w:rPr>
                      <w:t>步</w:t>
                    </w:r>
                  </w:p>
                </w:txbxContent>
              </v:textbox>
            </v:shape>
            <v:shape id="_x0000_s406" style="position:absolute;left:11318;top:3407;width:222;height:272;" filled="false" stroked="false" type="#_x0000_t75">
              <v:imagedata o:title="" r:id="rId105"/>
            </v:shape>
            <v:shape id="_x0000_s408" style="position:absolute;left:11587;top:2886;width:236;height:285;" filled="false" stroked="false" type="#_x0000_t202">
              <v:fill on="false"/>
              <v:stroke on="false"/>
              <v:path/>
              <v:imagedata o:title=""/>
              <o:lock v:ext="edit" aspectratio="false"/>
              <v:textbox inset="0mm,0mm,0mm,0mm">
                <w:txbxContent>
                  <w:p>
                    <w:pPr>
                      <w:spacing w:before="20" w:line="252" w:lineRule="exact"/>
                      <w:jc w:val="right"/>
                      <w:rPr>
                        <w:rFonts w:ascii="Arial" w:hAnsi="Arial" w:eastAsia="Arial" w:cs="Arial"/>
                        <w:sz w:val="44"/>
                        <w:szCs w:val="44"/>
                      </w:rPr>
                    </w:pPr>
                    <w:r>
                      <w:rPr>
                        <w:rFonts w:ascii="Arial" w:hAnsi="Arial" w:eastAsia="Arial" w:cs="Arial"/>
                        <w:sz w:val="44"/>
                        <w:szCs w:val="44"/>
                        <w:spacing w:val="-26"/>
                        <w:w w:val="90"/>
                        <w:position w:val="-4"/>
                      </w:rPr>
                      <w:t>o</w:t>
                    </w:r>
                  </w:p>
                </w:txbxContent>
              </v:textbox>
            </v:shape>
            <v:shape id="_x0000_s410" style="position:absolute;left:6992;top:3919;width:235;height:158;" filled="false" stroked="false" type="#_x0000_t202">
              <v:fill on="false"/>
              <v:stroke on="false"/>
              <v:path/>
              <v:imagedata o:title=""/>
              <o:lock v:ext="edit" aspectratio="false"/>
              <v:textbox inset="0mm,0mm,0mm,0mm">
                <w:txbxContent>
                  <w:p>
                    <w:pPr>
                      <w:ind w:left="20"/>
                      <w:spacing w:before="19" w:line="232" w:lineRule="auto"/>
                      <w:rPr>
                        <w:rFonts w:ascii="SimHei" w:hAnsi="SimHei" w:eastAsia="SimHei" w:cs="SimHei"/>
                        <w:sz w:val="11"/>
                        <w:szCs w:val="11"/>
                      </w:rPr>
                    </w:pPr>
                    <w:r>
                      <w:rPr>
                        <w:rFonts w:ascii="SimHei" w:hAnsi="SimHei" w:eastAsia="SimHei" w:cs="SimHei"/>
                        <w:sz w:val="11"/>
                        <w:szCs w:val="11"/>
                        <w:spacing w:val="-7"/>
                      </w:rPr>
                      <w:t>如识</w:t>
                    </w:r>
                  </w:p>
                </w:txbxContent>
              </v:textbox>
            </v:shape>
          </v:group>
        </w:pict>
      </w:r>
    </w:p>
    <w:p>
      <w:pPr>
        <w:ind w:left="3605"/>
        <w:spacing w:before="209" w:line="227" w:lineRule="auto"/>
        <w:rPr>
          <w:rFonts w:ascii="SimHei" w:hAnsi="SimHei" w:eastAsia="SimHei" w:cs="SimHei"/>
          <w:sz w:val="28"/>
          <w:szCs w:val="28"/>
        </w:rPr>
      </w:pPr>
      <w:r>
        <w:rPr>
          <w:rFonts w:ascii="SimHei" w:hAnsi="SimHei" w:eastAsia="SimHei" w:cs="SimHei"/>
          <w:sz w:val="28"/>
          <w:szCs w:val="28"/>
          <w:spacing w:val="-11"/>
        </w:rPr>
        <w:t>图1-</w:t>
      </w:r>
      <w:r>
        <w:rPr>
          <w:rFonts w:ascii="SimHei" w:hAnsi="SimHei" w:eastAsia="SimHei" w:cs="SimHei"/>
          <w:sz w:val="28"/>
          <w:szCs w:val="28"/>
          <w:spacing w:val="-60"/>
        </w:rPr>
        <w:t xml:space="preserve"> </w:t>
      </w:r>
      <w:r>
        <w:rPr>
          <w:rFonts w:ascii="SimHei" w:hAnsi="SimHei" w:eastAsia="SimHei" w:cs="SimHei"/>
          <w:sz w:val="28"/>
          <w:szCs w:val="28"/>
          <w:spacing w:val="-11"/>
        </w:rPr>
        <w:t>12</w:t>
      </w:r>
      <w:r>
        <w:rPr>
          <w:rFonts w:ascii="SimHei" w:hAnsi="SimHei" w:eastAsia="SimHei" w:cs="SimHei"/>
          <w:sz w:val="28"/>
          <w:szCs w:val="28"/>
          <w:spacing w:val="91"/>
        </w:rPr>
        <w:t xml:space="preserve"> </w:t>
      </w:r>
      <w:r>
        <w:rPr>
          <w:rFonts w:ascii="SimHei" w:hAnsi="SimHei" w:eastAsia="SimHei" w:cs="SimHei"/>
          <w:sz w:val="28"/>
          <w:szCs w:val="28"/>
          <w:spacing w:val="-11"/>
        </w:rPr>
        <w:t>某飞机设计研究院的数字化转型实施路径</w:t>
      </w:r>
    </w:p>
    <w:p>
      <w:pPr>
        <w:pStyle w:val="BodyText"/>
        <w:spacing w:line="317" w:lineRule="auto"/>
        <w:rPr/>
      </w:pPr>
      <w:r/>
    </w:p>
    <w:p>
      <w:pPr>
        <w:pStyle w:val="BodyText"/>
        <w:spacing w:line="318" w:lineRule="auto"/>
        <w:rPr/>
      </w:pPr>
      <w:r/>
    </w:p>
    <w:p>
      <w:pPr>
        <w:ind w:left="156" w:right="18" w:firstLine="709"/>
        <w:spacing w:before="117" w:line="325" w:lineRule="auto"/>
        <w:rPr>
          <w:rFonts w:ascii="SimSun" w:hAnsi="SimSun" w:eastAsia="SimSun" w:cs="SimSun"/>
          <w:sz w:val="36"/>
          <w:szCs w:val="36"/>
        </w:rPr>
      </w:pPr>
      <w:r>
        <w:rPr>
          <w:rFonts w:ascii="SimSun" w:hAnsi="SimSun" w:eastAsia="SimSun" w:cs="SimSun"/>
          <w:sz w:val="36"/>
          <w:szCs w:val="36"/>
          <w:spacing w:val="16"/>
        </w:rPr>
        <w:t>此外，在数字能力建设及相应业务创新转型活动(数字能力过程联</w:t>
      </w:r>
      <w:r>
        <w:rPr>
          <w:rFonts w:ascii="SimSun" w:hAnsi="SimSun" w:eastAsia="SimSun" w:cs="SimSun"/>
          <w:sz w:val="36"/>
          <w:szCs w:val="36"/>
          <w:spacing w:val="15"/>
        </w:rPr>
        <w:t>动方法、</w:t>
      </w:r>
      <w:r>
        <w:rPr>
          <w:rFonts w:ascii="SimSun" w:hAnsi="SimSun" w:eastAsia="SimSun" w:cs="SimSun"/>
          <w:sz w:val="36"/>
          <w:szCs w:val="36"/>
        </w:rPr>
        <w:t xml:space="preserve"> </w:t>
      </w:r>
      <w:r>
        <w:rPr>
          <w:rFonts w:ascii="SimSun" w:hAnsi="SimSun" w:eastAsia="SimSun" w:cs="SimSun"/>
          <w:sz w:val="36"/>
          <w:szCs w:val="36"/>
          <w:spacing w:val="16"/>
        </w:rPr>
        <w:t>业务创新转型过程联动方法)完成后，综合采用诊断、评价、考核等手段，对数</w:t>
      </w:r>
    </w:p>
    <w:p>
      <w:pPr>
        <w:spacing w:line="219" w:lineRule="auto"/>
        <w:jc w:val="right"/>
        <w:rPr>
          <w:rFonts w:ascii="SimSun" w:hAnsi="SimSun" w:eastAsia="SimSun" w:cs="SimSun"/>
          <w:sz w:val="36"/>
          <w:szCs w:val="36"/>
        </w:rPr>
      </w:pPr>
      <w:r>
        <w:rPr>
          <w:rFonts w:ascii="SimSun" w:hAnsi="SimSun" w:eastAsia="SimSun" w:cs="SimSun"/>
          <w:sz w:val="36"/>
          <w:szCs w:val="36"/>
          <w:spacing w:val="12"/>
        </w:rPr>
        <w:t>字能力建设、运行和优化情况、业务模式创新及价值效益</w:t>
      </w:r>
      <w:r>
        <w:rPr>
          <w:rFonts w:ascii="SimSun" w:hAnsi="SimSun" w:eastAsia="SimSun" w:cs="SimSun"/>
          <w:sz w:val="36"/>
          <w:szCs w:val="36"/>
          <w:spacing w:val="11"/>
        </w:rPr>
        <w:t>目标达成等情况进行系</w:t>
      </w:r>
    </w:p>
    <w:p>
      <w:pPr>
        <w:ind w:left="161"/>
        <w:spacing w:before="206" w:line="222" w:lineRule="auto"/>
        <w:rPr>
          <w:rFonts w:ascii="SimSun" w:hAnsi="SimSun" w:eastAsia="SimSun" w:cs="SimSun"/>
          <w:sz w:val="36"/>
          <w:szCs w:val="36"/>
        </w:rPr>
      </w:pPr>
      <w:r>
        <w:rPr>
          <w:rFonts w:ascii="SimSun" w:hAnsi="SimSun" w:eastAsia="SimSun" w:cs="SimSun"/>
          <w:sz w:val="36"/>
          <w:szCs w:val="36"/>
          <w:b/>
          <w:bCs/>
          <w:spacing w:val="-15"/>
        </w:rPr>
        <w:t>统分析和确认。</w:t>
      </w:r>
    </w:p>
    <w:p>
      <w:pPr>
        <w:ind w:left="156" w:right="29" w:firstLine="717"/>
        <w:spacing w:before="216" w:line="322" w:lineRule="auto"/>
        <w:jc w:val="both"/>
        <w:rPr>
          <w:rFonts w:ascii="SimSun" w:hAnsi="SimSun" w:eastAsia="SimSun" w:cs="SimSun"/>
          <w:sz w:val="36"/>
          <w:szCs w:val="36"/>
        </w:rPr>
      </w:pPr>
      <w:r>
        <w:rPr>
          <w:rFonts w:ascii="SimSun" w:hAnsi="SimSun" w:eastAsia="SimSun" w:cs="SimSun"/>
          <w:sz w:val="36"/>
          <w:szCs w:val="36"/>
          <w:spacing w:val="16"/>
        </w:rPr>
        <w:t>(3)发展阶段成效。研究院按照领域级发展阶段，明确数字化转型五个视角</w:t>
      </w:r>
      <w:r>
        <w:rPr>
          <w:rFonts w:ascii="SimSun" w:hAnsi="SimSun" w:eastAsia="SimSun" w:cs="SimSun"/>
          <w:sz w:val="36"/>
          <w:szCs w:val="36"/>
          <w:spacing w:val="18"/>
        </w:rPr>
        <w:t xml:space="preserve"> </w:t>
      </w:r>
      <w:r>
        <w:rPr>
          <w:rFonts w:ascii="SimSun" w:hAnsi="SimSun" w:eastAsia="SimSun" w:cs="SimSun"/>
          <w:sz w:val="36"/>
          <w:szCs w:val="36"/>
          <w:spacing w:val="10"/>
        </w:rPr>
        <w:t>和过程在领域级发展阶段的主要实施要求。基于打造的“数据驱动的商用飞机全</w:t>
      </w:r>
      <w:r>
        <w:rPr>
          <w:rFonts w:ascii="SimSun" w:hAnsi="SimSun" w:eastAsia="SimSun" w:cs="SimSun"/>
          <w:sz w:val="36"/>
          <w:szCs w:val="36"/>
          <w:spacing w:val="2"/>
        </w:rPr>
        <w:t xml:space="preserve"> </w:t>
      </w:r>
      <w:r>
        <w:rPr>
          <w:rFonts w:ascii="SimSun" w:hAnsi="SimSun" w:eastAsia="SimSun" w:cs="SimSun"/>
          <w:sz w:val="36"/>
          <w:szCs w:val="36"/>
          <w:spacing w:val="10"/>
        </w:rPr>
        <w:t>球一体化协同研发能力”数字能力，诊断分析并确认可持续竞争合作优势的获取</w:t>
      </w:r>
      <w:r>
        <w:rPr>
          <w:rFonts w:ascii="SimSun" w:hAnsi="SimSun" w:eastAsia="SimSun" w:cs="SimSun"/>
          <w:sz w:val="36"/>
          <w:szCs w:val="36"/>
          <w:spacing w:val="1"/>
        </w:rPr>
        <w:t xml:space="preserve"> </w:t>
      </w:r>
      <w:r>
        <w:rPr>
          <w:rFonts w:ascii="SimSun" w:hAnsi="SimSun" w:eastAsia="SimSun" w:cs="SimSun"/>
          <w:sz w:val="36"/>
          <w:szCs w:val="36"/>
          <w:spacing w:val="10"/>
        </w:rPr>
        <w:t>情况及战略总体实现程度等。通过数字能力的打造，建立完整的数字化协同设计</w:t>
      </w:r>
      <w:r>
        <w:rPr>
          <w:rFonts w:ascii="SimSun" w:hAnsi="SimSun" w:eastAsia="SimSun" w:cs="SimSun"/>
          <w:sz w:val="36"/>
          <w:szCs w:val="36"/>
        </w:rPr>
        <w:t xml:space="preserve"> </w:t>
      </w:r>
      <w:r>
        <w:rPr>
          <w:rFonts w:ascii="SimSun" w:hAnsi="SimSun" w:eastAsia="SimSun" w:cs="SimSun"/>
          <w:sz w:val="36"/>
          <w:szCs w:val="36"/>
          <w:spacing w:val="10"/>
        </w:rPr>
        <w:t>环境，奠定飞机设计制造一体化基础。具体而言，建立三维数字化</w:t>
      </w:r>
      <w:r>
        <w:rPr>
          <w:rFonts w:ascii="SimSun" w:hAnsi="SimSun" w:eastAsia="SimSun" w:cs="SimSun"/>
          <w:sz w:val="36"/>
          <w:szCs w:val="36"/>
          <w:spacing w:val="9"/>
        </w:rPr>
        <w:t>定义平台和多</w:t>
      </w:r>
      <w:r>
        <w:rPr>
          <w:rFonts w:ascii="SimSun" w:hAnsi="SimSun" w:eastAsia="SimSun" w:cs="SimSun"/>
          <w:sz w:val="36"/>
          <w:szCs w:val="36"/>
        </w:rPr>
        <w:t xml:space="preserve"> </w:t>
      </w:r>
      <w:r>
        <w:rPr>
          <w:rFonts w:ascii="SimSun" w:hAnsi="SimSun" w:eastAsia="SimSun" w:cs="SimSun"/>
          <w:sz w:val="36"/>
          <w:szCs w:val="36"/>
          <w:spacing w:val="10"/>
        </w:rPr>
        <w:t>学科协同设计环境，建设全机电子样机虚拟现实环境及试验数据管理系统等，将</w:t>
      </w:r>
      <w:r>
        <w:rPr>
          <w:rFonts w:ascii="SimSun" w:hAnsi="SimSun" w:eastAsia="SimSun" w:cs="SimSun"/>
          <w:sz w:val="36"/>
          <w:szCs w:val="36"/>
          <w:spacing w:val="1"/>
        </w:rPr>
        <w:t xml:space="preserve"> </w:t>
      </w:r>
      <w:r>
        <w:rPr>
          <w:rFonts w:ascii="SimSun" w:hAnsi="SimSun" w:eastAsia="SimSun" w:cs="SimSun"/>
          <w:sz w:val="36"/>
          <w:szCs w:val="36"/>
          <w:spacing w:val="9"/>
        </w:rPr>
        <w:t>数字化维护和数字化预装配贯穿于飞机研制全生命周期，减少在生产制造阶</w:t>
      </w:r>
      <w:r>
        <w:rPr>
          <w:rFonts w:ascii="SimSun" w:hAnsi="SimSun" w:eastAsia="SimSun" w:cs="SimSun"/>
          <w:sz w:val="36"/>
          <w:szCs w:val="36"/>
          <w:spacing w:val="8"/>
        </w:rPr>
        <w:t>段出</w:t>
      </w:r>
    </w:p>
    <w:p>
      <w:pPr>
        <w:ind w:left="156"/>
        <w:spacing w:line="220" w:lineRule="auto"/>
        <w:rPr>
          <w:rFonts w:ascii="SimSun" w:hAnsi="SimSun" w:eastAsia="SimSun" w:cs="SimSun"/>
          <w:sz w:val="36"/>
          <w:szCs w:val="36"/>
        </w:rPr>
      </w:pPr>
      <w:r>
        <w:rPr>
          <w:rFonts w:ascii="SimSun" w:hAnsi="SimSun" w:eastAsia="SimSun" w:cs="SimSun"/>
          <w:sz w:val="36"/>
          <w:szCs w:val="36"/>
          <w:spacing w:val="10"/>
        </w:rPr>
        <w:t>现的问题，实现设计和制造并行，缩短飞机生产准备周期。建设基于企业互联的</w:t>
      </w:r>
    </w:p>
    <w:p>
      <w:pPr>
        <w:ind w:left="161" w:right="48"/>
        <w:spacing w:before="189" w:line="322" w:lineRule="auto"/>
        <w:jc w:val="both"/>
        <w:rPr>
          <w:rFonts w:ascii="SimSun" w:hAnsi="SimSun" w:eastAsia="SimSun" w:cs="SimSun"/>
          <w:sz w:val="36"/>
          <w:szCs w:val="36"/>
        </w:rPr>
      </w:pPr>
      <w:r>
        <w:rPr>
          <w:rFonts w:ascii="SimSun" w:hAnsi="SimSun" w:eastAsia="SimSun" w:cs="SimSun"/>
          <w:sz w:val="36"/>
          <w:szCs w:val="36"/>
          <w:b/>
          <w:bCs/>
          <w:spacing w:val="-5"/>
        </w:rPr>
        <w:t>网络化协同研制平台，实现我国大飞机的全球化协作</w:t>
      </w:r>
      <w:r>
        <w:rPr>
          <w:rFonts w:ascii="SimSun" w:hAnsi="SimSun" w:eastAsia="SimSun" w:cs="SimSun"/>
          <w:sz w:val="36"/>
          <w:szCs w:val="36"/>
          <w:b/>
          <w:bCs/>
          <w:spacing w:val="-6"/>
        </w:rPr>
        <w:t>和快速研制。大飞机采用“主</w:t>
      </w:r>
      <w:r>
        <w:rPr>
          <w:rFonts w:ascii="SimSun" w:hAnsi="SimSun" w:eastAsia="SimSun" w:cs="SimSun"/>
          <w:sz w:val="36"/>
          <w:szCs w:val="36"/>
        </w:rPr>
        <w:t xml:space="preserve">  </w:t>
      </w:r>
      <w:r>
        <w:rPr>
          <w:rFonts w:ascii="SimSun" w:hAnsi="SimSun" w:eastAsia="SimSun" w:cs="SimSun"/>
          <w:sz w:val="36"/>
          <w:szCs w:val="36"/>
          <w:b/>
          <w:bCs/>
          <w:spacing w:val="6"/>
        </w:rPr>
        <w:t>制造商一供应商”协作模式，基于该平台，可实现与全球不同供应商之间的协同</w:t>
      </w:r>
      <w:r>
        <w:rPr>
          <w:rFonts w:ascii="SimSun" w:hAnsi="SimSun" w:eastAsia="SimSun" w:cs="SimSun"/>
          <w:sz w:val="36"/>
          <w:szCs w:val="36"/>
          <w:spacing w:val="14"/>
        </w:rPr>
        <w:t xml:space="preserve"> </w:t>
      </w:r>
      <w:r>
        <w:rPr>
          <w:rFonts w:ascii="SimSun" w:hAnsi="SimSun" w:eastAsia="SimSun" w:cs="SimSun"/>
          <w:sz w:val="36"/>
          <w:szCs w:val="36"/>
          <w:b/>
          <w:bCs/>
          <w:spacing w:val="4"/>
        </w:rPr>
        <w:t>设计，包括与制造单位的设计制造一体化、与试飞中心的试飞管理协同、与适航</w:t>
      </w:r>
      <w:r>
        <w:rPr>
          <w:rFonts w:ascii="SimSun" w:hAnsi="SimSun" w:eastAsia="SimSun" w:cs="SimSun"/>
          <w:sz w:val="36"/>
          <w:szCs w:val="36"/>
        </w:rPr>
        <w:t xml:space="preserve">  </w:t>
      </w:r>
      <w:r>
        <w:rPr>
          <w:rFonts w:ascii="SimSun" w:hAnsi="SimSun" w:eastAsia="SimSun" w:cs="SimSun"/>
          <w:sz w:val="36"/>
          <w:szCs w:val="36"/>
          <w:b/>
          <w:bCs/>
          <w:spacing w:val="6"/>
        </w:rPr>
        <w:t>当局的适航取证管理和数据协同。该平台可支撑大飞机制造高度复杂的全球化协</w:t>
      </w:r>
    </w:p>
    <w:p>
      <w:pPr>
        <w:ind w:left="161"/>
        <w:spacing w:before="2" w:line="185" w:lineRule="auto"/>
        <w:rPr>
          <w:rFonts w:ascii="SimSun" w:hAnsi="SimSun" w:eastAsia="SimSun" w:cs="SimSun"/>
          <w:sz w:val="36"/>
          <w:szCs w:val="36"/>
        </w:rPr>
      </w:pPr>
      <w:r>
        <w:rPr>
          <w:rFonts w:ascii="SimSun" w:hAnsi="SimSun" w:eastAsia="SimSun" w:cs="SimSun"/>
          <w:sz w:val="36"/>
          <w:szCs w:val="36"/>
          <w:b/>
          <w:bCs/>
          <w:spacing w:val="-7"/>
        </w:rPr>
        <w:t>作，加快我国大飞机研制进程，并且支持未来宽体客机的研制。</w:t>
      </w:r>
    </w:p>
    <w:p>
      <w:pPr>
        <w:spacing w:line="185" w:lineRule="auto"/>
        <w:sectPr>
          <w:footerReference w:type="default" r:id="rId9"/>
          <w:pgSz w:w="31680" w:h="23529"/>
          <w:pgMar w:top="1317" w:right="1739" w:bottom="400" w:left="1476" w:header="0" w:footer="0" w:gutter="0"/>
          <w:cols w:equalWidth="0" w:num="2">
            <w:col w:w="15196" w:space="100"/>
            <w:col w:w="13169" w:space="0"/>
          </w:cols>
        </w:sectPr>
        <w:rPr>
          <w:rFonts w:ascii="SimSun" w:hAnsi="SimSun" w:eastAsia="SimSun" w:cs="SimSun"/>
          <w:sz w:val="36"/>
          <w:szCs w:val="36"/>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left="28045"/>
        <w:spacing w:before="91" w:line="200" w:lineRule="exact"/>
        <w:rPr>
          <w:rFonts w:ascii="SimSun" w:hAnsi="SimSun" w:eastAsia="SimSun" w:cs="SimSun"/>
          <w:sz w:val="28"/>
          <w:szCs w:val="28"/>
        </w:rPr>
      </w:pPr>
      <w:r>
        <w:pict>
          <v:shape id="_x0000_s412" style="position:absolute;margin-left:2.87577pt;margin-top:11.1299pt;mso-position-vertical-relative:text;mso-position-horizontal-relative:text;width:12.35pt;height:12.6pt;z-index:251868160;" filled="false" stroked="false" type="#_x0000_t202">
            <v:fill on="false"/>
            <v:stroke on="false"/>
            <v:path/>
            <v:imagedata o:title=""/>
            <o:lock v:ext="edit" aspectratio="false"/>
            <v:textbox inset="0mm,0mm,0mm,0mm">
              <w:txbxContent>
                <w:p>
                  <w:pPr>
                    <w:ind w:left="20"/>
                    <w:spacing w:before="19" w:line="186" w:lineRule="auto"/>
                    <w:rPr>
                      <w:rFonts w:ascii="SimSun" w:hAnsi="SimSun" w:eastAsia="SimSun" w:cs="SimSun"/>
                      <w:sz w:val="21"/>
                      <w:szCs w:val="21"/>
                    </w:rPr>
                  </w:pPr>
                  <w:r>
                    <w:rPr>
                      <w:rFonts w:ascii="SimSun" w:hAnsi="SimSun" w:eastAsia="SimSun" w:cs="SimSun"/>
                      <w:sz w:val="21"/>
                      <w:szCs w:val="21"/>
                      <w:b/>
                      <w:bCs/>
                      <w:spacing w:val="-3"/>
                    </w:rPr>
                    <w:t>46</w:t>
                  </w:r>
                </w:p>
              </w:txbxContent>
            </v:textbox>
          </v:shape>
        </w:pict>
      </w:r>
      <w:r>
        <w:rPr>
          <w:rFonts w:ascii="SimSun" w:hAnsi="SimSun" w:eastAsia="SimSun" w:cs="SimSun"/>
          <w:sz w:val="28"/>
          <w:szCs w:val="28"/>
          <w:b/>
          <w:bCs/>
          <w:spacing w:val="-4"/>
          <w:position w:val="-4"/>
        </w:rPr>
        <w:t>47</w:t>
      </w:r>
    </w:p>
    <w:p>
      <w:pPr>
        <w:spacing w:line="200" w:lineRule="exact"/>
        <w:sectPr>
          <w:type w:val="continuous"/>
          <w:pgSz w:w="31680" w:h="23529"/>
          <w:pgMar w:top="1317" w:right="1739" w:bottom="400" w:left="1476" w:header="0" w:footer="0" w:gutter="0"/>
          <w:cols w:equalWidth="0" w:num="1">
            <w:col w:w="28464" w:space="0"/>
          </w:cols>
        </w:sectPr>
        <w:rPr>
          <w:rFonts w:ascii="SimSun" w:hAnsi="SimSun" w:eastAsia="SimSun" w:cs="SimSun"/>
          <w:sz w:val="28"/>
          <w:szCs w:val="28"/>
        </w:rPr>
      </w:pPr>
    </w:p>
    <w:p>
      <w:pPr>
        <w:ind w:left="219"/>
        <w:spacing w:before="62" w:line="223" w:lineRule="auto"/>
        <w:rPr>
          <w:rFonts w:ascii="SimHei" w:hAnsi="SimHei" w:eastAsia="SimHei" w:cs="SimHei"/>
          <w:sz w:val="31"/>
          <w:szCs w:val="31"/>
        </w:rPr>
      </w:pPr>
      <w:r>
        <w:pict>
          <v:rect id="_x0000_s414" style="position:absolute;margin-left:143.463pt;margin-top:554.581pt;mso-position-vertical-relative:page;mso-position-horizontal-relative:page;width:0.5pt;height:60.05pt;z-index:251876352;" o:allowincell="f" fillcolor="#000000" filled="true" stroked="false"/>
        </w:pict>
      </w:r>
      <w:r>
        <w:drawing>
          <wp:anchor distT="0" distB="0" distL="0" distR="0" simplePos="0" relativeHeight="251875328" behindDoc="0" locked="0" layoutInCell="0" allowOverlap="1">
            <wp:simplePos x="0" y="0"/>
            <wp:positionH relativeFrom="page">
              <wp:posOffset>10972306</wp:posOffset>
            </wp:positionH>
            <wp:positionV relativeFrom="page">
              <wp:posOffset>3574033</wp:posOffset>
            </wp:positionV>
            <wp:extent cx="628650" cy="692623"/>
            <wp:effectExtent l="0" t="0" r="0" b="0"/>
            <wp:wrapNone/>
            <wp:docPr id="118" name="IM 118"/>
            <wp:cNvGraphicFramePr/>
            <a:graphic>
              <a:graphicData uri="http://schemas.openxmlformats.org/drawingml/2006/picture">
                <pic:pic>
                  <pic:nvPicPr>
                    <pic:cNvPr id="118" name="IM 118"/>
                    <pic:cNvPicPr/>
                  </pic:nvPicPr>
                  <pic:blipFill>
                    <a:blip r:embed="rId106"/>
                    <a:stretch>
                      <a:fillRect/>
                    </a:stretch>
                  </pic:blipFill>
                  <pic:spPr>
                    <a:xfrm rot="0">
                      <a:off x="0" y="0"/>
                      <a:ext cx="628650" cy="692623"/>
                    </a:xfrm>
                    <a:prstGeom prst="rect">
                      <a:avLst/>
                    </a:prstGeom>
                  </pic:spPr>
                </pic:pic>
              </a:graphicData>
            </a:graphic>
          </wp:anchor>
        </w:drawing>
      </w:r>
      <w:r>
        <w:rPr>
          <w:rFonts w:ascii="SimHei" w:hAnsi="SimHei" w:eastAsia="SimHei" w:cs="SimHei"/>
          <w:sz w:val="31"/>
          <w:szCs w:val="31"/>
          <w:b/>
          <w:bCs/>
          <w:spacing w:val="-25"/>
        </w:rPr>
        <w:t>数字航图——数字化转型百问(第二辑)</w:t>
      </w:r>
    </w:p>
    <w:p>
      <w:pPr>
        <w:pStyle w:val="BodyText"/>
        <w:spacing w:line="302" w:lineRule="auto"/>
        <w:rPr/>
      </w:pPr>
      <w:r/>
    </w:p>
    <w:p>
      <w:pPr>
        <w:pStyle w:val="BodyText"/>
        <w:spacing w:line="303" w:lineRule="auto"/>
        <w:rPr/>
      </w:pPr>
      <w:r/>
    </w:p>
    <w:p>
      <w:pPr>
        <w:pStyle w:val="BodyText"/>
        <w:ind w:firstLine="169"/>
        <w:spacing w:line="2365" w:lineRule="exact"/>
        <w:rPr/>
      </w:pPr>
      <w:r>
        <w:rPr>
          <w:position w:val="-47"/>
        </w:rPr>
        <w:pict>
          <v:group id="_x0000_s416" style="mso-position-vertical-relative:line;mso-position-horizontal-relative:char;width:618.8pt;height:118.25pt;" filled="false" stroked="false" coordsize="12375,2365" coordorigin="0,0">
            <v:shape id="_x0000_s418" style="position:absolute;left:0;top:0;width:12375;height:2365;" filled="false" stroked="false" type="#_x0000_t75">
              <v:imagedata o:title="" r:id="rId107"/>
            </v:shape>
            <v:shape id="_x0000_s420" style="position:absolute;left:-20;top:-20;width:12415;height:2405;" filled="false" stroked="false" type="#_x0000_t202">
              <v:fill on="false"/>
              <v:stroke on="false"/>
              <v:path/>
              <v:imagedata o:title=""/>
              <o:lock v:ext="edit" aspectratio="false"/>
              <v:textbox inset="0mm,0mm,0mm,0mm">
                <w:txbxContent>
                  <w:p>
                    <w:pPr>
                      <w:spacing w:line="242" w:lineRule="auto"/>
                      <w:rPr>
                        <w:rFonts w:ascii="Arial"/>
                        <w:sz w:val="21"/>
                      </w:rPr>
                    </w:pPr>
                    <w:r/>
                  </w:p>
                  <w:p>
                    <w:pPr>
                      <w:spacing w:line="242" w:lineRule="auto"/>
                      <w:rPr>
                        <w:rFonts w:ascii="Arial"/>
                        <w:sz w:val="21"/>
                      </w:rPr>
                    </w:pPr>
                    <w:r/>
                  </w:p>
                  <w:p>
                    <w:pPr>
                      <w:ind w:left="166"/>
                      <w:spacing w:before="166" w:line="745" w:lineRule="exact"/>
                      <w:rPr>
                        <w:rFonts w:ascii="SimHei" w:hAnsi="SimHei" w:eastAsia="SimHei" w:cs="SimHei"/>
                        <w:sz w:val="51"/>
                        <w:szCs w:val="51"/>
                      </w:rPr>
                    </w:pPr>
                    <w:r>
                      <w:rPr>
                        <w:rFonts w:ascii="SimHei" w:hAnsi="SimHei" w:eastAsia="SimHei" w:cs="SimHei"/>
                        <w:sz w:val="51"/>
                        <w:szCs w:val="51"/>
                        <w:color w:val="FFFFFF"/>
                        <w:spacing w:val="9"/>
                        <w:position w:val="15"/>
                      </w:rPr>
                      <w:t>Q14:</w:t>
                    </w:r>
                    <w:r>
                      <w:rPr>
                        <w:rFonts w:ascii="SimHei" w:hAnsi="SimHei" w:eastAsia="SimHei" w:cs="SimHei"/>
                        <w:sz w:val="51"/>
                        <w:szCs w:val="51"/>
                        <w:color w:val="FFFFFF"/>
                        <w:spacing w:val="166"/>
                        <w:position w:val="15"/>
                      </w:rPr>
                      <w:t xml:space="preserve"> </w:t>
                    </w:r>
                    <w:r>
                      <w:rPr>
                        <w:rFonts w:ascii="SimHei" w:hAnsi="SimHei" w:eastAsia="SimHei" w:cs="SimHei"/>
                        <w:sz w:val="51"/>
                        <w:szCs w:val="51"/>
                        <w:color w:val="FFFFFF"/>
                        <w:spacing w:val="9"/>
                        <w:position w:val="15"/>
                      </w:rPr>
                      <w:t>如何理解企业数字化转型中需要把握的价值导</w:t>
                    </w:r>
                  </w:p>
                  <w:p>
                    <w:pPr>
                      <w:ind w:left="1825"/>
                      <w:spacing w:before="1" w:line="220" w:lineRule="auto"/>
                      <w:rPr>
                        <w:rFonts w:ascii="SimHei" w:hAnsi="SimHei" w:eastAsia="SimHei" w:cs="SimHei"/>
                        <w:sz w:val="51"/>
                        <w:szCs w:val="51"/>
                      </w:rPr>
                    </w:pPr>
                    <w:r>
                      <w:rPr>
                        <w:rFonts w:ascii="SimHei" w:hAnsi="SimHei" w:eastAsia="SimHei" w:cs="SimHei"/>
                        <w:sz w:val="51"/>
                        <w:szCs w:val="51"/>
                        <w:color w:val="FFFFFF"/>
                        <w:spacing w:val="11"/>
                      </w:rPr>
                      <w:t>向、能力主线、数据驱动三大系统性变革?</w:t>
                    </w:r>
                  </w:p>
                </w:txbxContent>
              </v:textbox>
            </v:shape>
          </v:group>
        </w:pict>
      </w:r>
    </w:p>
    <w:p>
      <w:pPr>
        <w:ind w:left="9822"/>
        <w:spacing w:before="285" w:line="222" w:lineRule="auto"/>
        <w:rPr>
          <w:rFonts w:ascii="KaiTi" w:hAnsi="KaiTi" w:eastAsia="KaiTi" w:cs="KaiTi"/>
          <w:sz w:val="31"/>
          <w:szCs w:val="31"/>
        </w:rPr>
      </w:pPr>
      <w:r>
        <w:rPr>
          <w:rFonts w:ascii="KaiTi" w:hAnsi="KaiTi" w:eastAsia="KaiTi" w:cs="KaiTi"/>
          <w:sz w:val="31"/>
          <w:szCs w:val="31"/>
          <w:spacing w:val="19"/>
        </w:rPr>
        <w:t>点亮智库·中信联</w:t>
      </w:r>
    </w:p>
    <w:p>
      <w:pPr>
        <w:pStyle w:val="BodyText"/>
        <w:spacing w:line="323" w:lineRule="auto"/>
        <w:rPr/>
      </w:pPr>
      <w:r/>
    </w:p>
    <w:p>
      <w:pPr>
        <w:pStyle w:val="BodyText"/>
        <w:spacing w:line="323" w:lineRule="auto"/>
        <w:rPr/>
      </w:pPr>
      <w:r/>
    </w:p>
    <w:p>
      <w:pPr>
        <w:pStyle w:val="BodyText"/>
        <w:framePr w:dropCap="drop" w:wrap="around" w:hAnchor="page" w:vAnchor="text" w:w="1398" w:h="906" w:x="2763" w:y="-37" w:hRule="exact"/>
        <w:ind w:left="316"/>
        <w:spacing w:line="906" w:lineRule="exact"/>
        <w:rPr>
          <w:sz w:val="124"/>
          <w:szCs w:val="124"/>
        </w:rPr>
      </w:pPr>
      <w:r>
        <w:rPr>
          <w:sz w:val="124"/>
          <w:szCs w:val="124"/>
          <w:color w:val="000002"/>
          <w:spacing w:val="-71"/>
          <w:w w:val="87"/>
          <w:position w:val="-17"/>
        </w:rPr>
        <w:t>A</w:t>
      </w:r>
    </w:p>
    <w:p>
      <w:pPr>
        <w:ind w:left="316" w:right="1438"/>
        <w:spacing w:line="334" w:lineRule="auto"/>
        <w:tabs>
          <w:tab w:val="left" w:pos="8"/>
        </w:tabs>
        <w:rPr>
          <w:rFonts w:ascii="FangSong" w:hAnsi="FangSong" w:eastAsia="FangSong" w:cs="FangSong"/>
          <w:sz w:val="34"/>
          <w:szCs w:val="34"/>
        </w:rPr>
      </w:pPr>
      <w:r>
        <w:rPr>
          <w:rFonts w:ascii="FangSong" w:hAnsi="FangSong" w:eastAsia="FangSong" w:cs="FangSong"/>
          <w:sz w:val="34"/>
          <w:szCs w:val="34"/>
        </w:rPr>
        <w:tab/>
      </w:r>
      <w:r>
        <w:rPr>
          <w:rFonts w:ascii="FangSong" w:hAnsi="FangSong" w:eastAsia="FangSong" w:cs="FangSong"/>
          <w:sz w:val="34"/>
          <w:szCs w:val="34"/>
          <w:spacing w:val="16"/>
        </w:rPr>
        <w:t>一是价值导向。企业本质上是一个创造、传递和获取价值的系统。数字</w:t>
      </w:r>
      <w:r>
        <w:rPr>
          <w:rFonts w:ascii="FangSong" w:hAnsi="FangSong" w:eastAsia="FangSong" w:cs="FangSong"/>
          <w:sz w:val="34"/>
          <w:szCs w:val="34"/>
        </w:rPr>
        <w:t xml:space="preserve"> </w:t>
      </w:r>
      <w:r>
        <w:rPr>
          <w:rFonts w:ascii="FangSong" w:hAnsi="FangSong" w:eastAsia="FangSong" w:cs="FangSong"/>
          <w:sz w:val="34"/>
          <w:szCs w:val="34"/>
          <w:spacing w:val="16"/>
        </w:rPr>
        <w:t>经济时代，企业基于工业技术专业化分工，取得规模化</w:t>
      </w:r>
      <w:r>
        <w:rPr>
          <w:rFonts w:ascii="FangSong" w:hAnsi="FangSong" w:eastAsia="FangSong" w:cs="FangSong"/>
          <w:sz w:val="34"/>
          <w:szCs w:val="34"/>
          <w:spacing w:val="15"/>
        </w:rPr>
        <w:t>发展效率，获取</w:t>
      </w:r>
      <w:r>
        <w:rPr>
          <w:rFonts w:ascii="FangSong" w:hAnsi="FangSong" w:eastAsia="FangSong" w:cs="FangSong"/>
          <w:sz w:val="34"/>
          <w:szCs w:val="34"/>
        </w:rPr>
        <w:t xml:space="preserve"> </w:t>
      </w:r>
      <w:r>
        <w:rPr>
          <w:rFonts w:ascii="FangSong" w:hAnsi="FangSong" w:eastAsia="FangSong" w:cs="FangSong"/>
          <w:sz w:val="34"/>
          <w:szCs w:val="34"/>
          <w:spacing w:val="15"/>
        </w:rPr>
        <w:t>封闭式价值体系的模式，不仅已经很难适应日益</w:t>
      </w:r>
      <w:r>
        <w:rPr>
          <w:rFonts w:ascii="FangSong" w:hAnsi="FangSong" w:eastAsia="FangSong" w:cs="FangSong"/>
          <w:sz w:val="34"/>
          <w:szCs w:val="34"/>
          <w:spacing w:val="14"/>
        </w:rPr>
        <w:t>复杂的市场环境，更加无法满</w:t>
      </w:r>
      <w:r>
        <w:rPr>
          <w:rFonts w:ascii="FangSong" w:hAnsi="FangSong" w:eastAsia="FangSong" w:cs="FangSong"/>
          <w:sz w:val="34"/>
          <w:szCs w:val="34"/>
        </w:rPr>
        <w:t xml:space="preserve"> </w:t>
      </w:r>
      <w:r>
        <w:rPr>
          <w:rFonts w:ascii="FangSong" w:hAnsi="FangSong" w:eastAsia="FangSong" w:cs="FangSong"/>
          <w:sz w:val="34"/>
          <w:szCs w:val="34"/>
          <w:spacing w:val="26"/>
        </w:rPr>
        <w:t>足提高发展质量、服务国计民生的价值需要，因此</w:t>
      </w:r>
      <w:r>
        <w:rPr>
          <w:rFonts w:ascii="FangSong" w:hAnsi="FangSong" w:eastAsia="FangSong" w:cs="FangSong"/>
          <w:sz w:val="34"/>
          <w:szCs w:val="34"/>
          <w:spacing w:val="25"/>
        </w:rPr>
        <w:t>企业需要以价值为导向，</w:t>
      </w:r>
      <w:r>
        <w:rPr>
          <w:rFonts w:ascii="FangSong" w:hAnsi="FangSong" w:eastAsia="FangSong" w:cs="FangSong"/>
          <w:sz w:val="34"/>
          <w:szCs w:val="34"/>
        </w:rPr>
        <w:t xml:space="preserve"> </w:t>
      </w:r>
      <w:r>
        <w:rPr>
          <w:rFonts w:ascii="FangSong" w:hAnsi="FangSong" w:eastAsia="FangSong" w:cs="FangSong"/>
          <w:sz w:val="34"/>
          <w:szCs w:val="34"/>
          <w:spacing w:val="15"/>
        </w:rPr>
        <w:t>通过数字化转型重构价值体系，促进业务、技术共同围绕价值开展协同工作和</w:t>
      </w:r>
      <w:r>
        <w:rPr>
          <w:rFonts w:ascii="FangSong" w:hAnsi="FangSong" w:eastAsia="FangSong" w:cs="FangSong"/>
          <w:sz w:val="34"/>
          <w:szCs w:val="34"/>
          <w:spacing w:val="3"/>
        </w:rPr>
        <w:t xml:space="preserve"> </w:t>
      </w:r>
      <w:r>
        <w:rPr>
          <w:rFonts w:ascii="FangSong" w:hAnsi="FangSong" w:eastAsia="FangSong" w:cs="FangSong"/>
          <w:sz w:val="34"/>
          <w:szCs w:val="34"/>
          <w:spacing w:val="15"/>
        </w:rPr>
        <w:t>优化，拓展价值增量发展空间，满足高质量发展新要求。数字化转型可带来的</w:t>
      </w:r>
    </w:p>
    <w:p>
      <w:pPr>
        <w:ind w:left="321"/>
        <w:spacing w:before="241" w:line="227" w:lineRule="auto"/>
        <w:rPr>
          <w:rFonts w:ascii="FangSong" w:hAnsi="FangSong" w:eastAsia="FangSong" w:cs="FangSong"/>
          <w:sz w:val="34"/>
          <w:szCs w:val="34"/>
        </w:rPr>
      </w:pPr>
      <w:r>
        <w:rPr>
          <w:rFonts w:ascii="FangSong" w:hAnsi="FangSong" w:eastAsia="FangSong" w:cs="FangSong"/>
          <w:sz w:val="34"/>
          <w:szCs w:val="34"/>
          <w:b/>
          <w:bCs/>
          <w:spacing w:val="-4"/>
        </w:rPr>
        <w:t>价值效益参见</w:t>
      </w:r>
      <w:r>
        <w:rPr>
          <w:rFonts w:ascii="FangSong" w:hAnsi="FangSong" w:eastAsia="FangSong" w:cs="FangSong"/>
          <w:sz w:val="34"/>
          <w:szCs w:val="34"/>
          <w:spacing w:val="-95"/>
        </w:rPr>
        <w:t xml:space="preserve"> </w:t>
      </w:r>
      <w:r>
        <w:rPr>
          <w:rFonts w:ascii="FangSong" w:hAnsi="FangSong" w:eastAsia="FangSong" w:cs="FangSong"/>
          <w:sz w:val="34"/>
          <w:szCs w:val="34"/>
          <w:b/>
          <w:bCs/>
          <w:spacing w:val="-4"/>
        </w:rPr>
        <w:t>Q10。</w:t>
      </w:r>
    </w:p>
    <w:p>
      <w:pPr>
        <w:ind w:left="316" w:right="1449" w:firstLine="742"/>
        <w:spacing w:before="262" w:line="348" w:lineRule="auto"/>
        <w:jc w:val="both"/>
        <w:rPr>
          <w:rFonts w:ascii="FangSong" w:hAnsi="FangSong" w:eastAsia="FangSong" w:cs="FangSong"/>
          <w:sz w:val="34"/>
          <w:szCs w:val="34"/>
        </w:rPr>
      </w:pPr>
      <w:r>
        <w:rPr>
          <w:rFonts w:ascii="FangSong" w:hAnsi="FangSong" w:eastAsia="FangSong" w:cs="FangSong"/>
          <w:sz w:val="34"/>
          <w:szCs w:val="34"/>
          <w:spacing w:val="15"/>
        </w:rPr>
        <w:t>二是能力主线。能力是完成一项目标或者任务所体现出来的综合素质。随</w:t>
      </w:r>
      <w:r>
        <w:rPr>
          <w:rFonts w:ascii="FangSong" w:hAnsi="FangSong" w:eastAsia="FangSong" w:cs="FangSong"/>
          <w:sz w:val="34"/>
          <w:szCs w:val="34"/>
          <w:spacing w:val="12"/>
        </w:rPr>
        <w:t xml:space="preserve"> </w:t>
      </w:r>
      <w:r>
        <w:rPr>
          <w:rFonts w:ascii="FangSong" w:hAnsi="FangSong" w:eastAsia="FangSong" w:cs="FangSong"/>
          <w:sz w:val="34"/>
          <w:szCs w:val="34"/>
          <w:spacing w:val="15"/>
        </w:rPr>
        <w:t>着从工业经济时代向数字经济时代的演进，未</w:t>
      </w:r>
      <w:r>
        <w:rPr>
          <w:rFonts w:ascii="FangSong" w:hAnsi="FangSong" w:eastAsia="FangSong" w:cs="FangSong"/>
          <w:sz w:val="34"/>
          <w:szCs w:val="34"/>
          <w:spacing w:val="14"/>
        </w:rPr>
        <w:t>来企业的核心能力都将转变为数</w:t>
      </w:r>
    </w:p>
    <w:p>
      <w:pPr>
        <w:ind w:left="316"/>
        <w:spacing w:before="2" w:line="224" w:lineRule="auto"/>
        <w:rPr>
          <w:rFonts w:ascii="FangSong" w:hAnsi="FangSong" w:eastAsia="FangSong" w:cs="FangSong"/>
          <w:sz w:val="34"/>
          <w:szCs w:val="34"/>
        </w:rPr>
      </w:pPr>
      <w:r>
        <w:rPr>
          <w:rFonts w:ascii="FangSong" w:hAnsi="FangSong" w:eastAsia="FangSong" w:cs="FangSong"/>
          <w:sz w:val="34"/>
          <w:szCs w:val="34"/>
          <w:spacing w:val="7"/>
        </w:rPr>
        <w:t>字能力，企业有条件将数字能力与资源、业务剥离，数字能力更动态</w:t>
      </w:r>
      <w:r>
        <w:rPr>
          <w:rFonts w:ascii="FangSong" w:hAnsi="FangSong" w:eastAsia="FangSong" w:cs="FangSong"/>
          <w:sz w:val="34"/>
          <w:szCs w:val="34"/>
          <w:spacing w:val="6"/>
        </w:rPr>
        <w:t>、更柔性、</w:t>
      </w:r>
    </w:p>
    <w:p>
      <w:pPr>
        <w:ind w:left="321"/>
        <w:spacing w:before="220" w:line="682" w:lineRule="exact"/>
        <w:rPr>
          <w:rFonts w:ascii="FangSong" w:hAnsi="FangSong" w:eastAsia="FangSong" w:cs="FangSong"/>
          <w:sz w:val="34"/>
          <w:szCs w:val="34"/>
        </w:rPr>
      </w:pPr>
      <w:r>
        <w:rPr>
          <w:rFonts w:ascii="FangSong" w:hAnsi="FangSong" w:eastAsia="FangSong" w:cs="FangSong"/>
          <w:sz w:val="34"/>
          <w:szCs w:val="34"/>
          <w:b/>
          <w:bCs/>
          <w:spacing w:val="10"/>
          <w:position w:val="25"/>
        </w:rPr>
        <w:t>更依赖数据和知识的更新，更加能够支持业务模式和业态创新。企业数字化转</w:t>
      </w:r>
    </w:p>
    <w:p>
      <w:pPr>
        <w:ind w:left="320"/>
        <w:spacing w:before="2" w:line="221" w:lineRule="auto"/>
        <w:rPr>
          <w:rFonts w:ascii="FangSong" w:hAnsi="FangSong" w:eastAsia="FangSong" w:cs="FangSong"/>
          <w:sz w:val="31"/>
          <w:szCs w:val="31"/>
        </w:rPr>
      </w:pPr>
      <w:r>
        <w:rPr>
          <w:rFonts w:ascii="FangSong" w:hAnsi="FangSong" w:eastAsia="FangSong" w:cs="FangSong"/>
          <w:sz w:val="31"/>
          <w:szCs w:val="31"/>
          <w:b/>
          <w:bCs/>
          <w:spacing w:val="33"/>
        </w:rPr>
        <w:t>型过程中应关注的数字能力，以及数字能力建设提升方法详见第三章有关内</w:t>
      </w:r>
      <w:r>
        <w:rPr>
          <w:rFonts w:ascii="FangSong" w:hAnsi="FangSong" w:eastAsia="FangSong" w:cs="FangSong"/>
          <w:sz w:val="31"/>
          <w:szCs w:val="31"/>
          <w:b/>
          <w:bCs/>
          <w:spacing w:val="32"/>
        </w:rPr>
        <w:t>容。</w:t>
      </w:r>
    </w:p>
    <w:p>
      <w:pPr>
        <w:ind w:left="320" w:right="1442" w:firstLine="752"/>
        <w:spacing w:before="284" w:line="362" w:lineRule="auto"/>
        <w:rPr>
          <w:rFonts w:ascii="FangSong" w:hAnsi="FangSong" w:eastAsia="FangSong" w:cs="FangSong"/>
          <w:sz w:val="31"/>
          <w:szCs w:val="31"/>
        </w:rPr>
      </w:pPr>
      <w:r>
        <w:rPr>
          <w:rFonts w:ascii="FangSong" w:hAnsi="FangSong" w:eastAsia="FangSong" w:cs="FangSong"/>
          <w:sz w:val="34"/>
          <w:szCs w:val="34"/>
          <w:b/>
          <w:bCs/>
          <w:spacing w:val="11"/>
        </w:rPr>
        <w:t>三是数据驱动。农业经济时代，家庭是主要经济单元，资源汇聚的主导要</w:t>
      </w:r>
      <w:r>
        <w:rPr>
          <w:rFonts w:ascii="FangSong" w:hAnsi="FangSong" w:eastAsia="FangSong" w:cs="FangSong"/>
          <w:sz w:val="34"/>
          <w:szCs w:val="34"/>
          <w:spacing w:val="9"/>
        </w:rPr>
        <w:t xml:space="preserve"> </w:t>
      </w:r>
      <w:r>
        <w:rPr>
          <w:rFonts w:ascii="FangSong" w:hAnsi="FangSong" w:eastAsia="FangSong" w:cs="FangSong"/>
          <w:sz w:val="34"/>
          <w:szCs w:val="34"/>
          <w:b/>
          <w:bCs/>
          <w:spacing w:val="11"/>
        </w:rPr>
        <w:t>素是土地，经验技能的承载、传播和使用主要靠劳动力。工业经</w:t>
      </w:r>
      <w:r>
        <w:rPr>
          <w:rFonts w:ascii="FangSong" w:hAnsi="FangSong" w:eastAsia="FangSong" w:cs="FangSong"/>
          <w:sz w:val="34"/>
          <w:szCs w:val="34"/>
          <w:b/>
          <w:bCs/>
          <w:spacing w:val="10"/>
        </w:rPr>
        <w:t>济时代，尤其</w:t>
      </w:r>
      <w:r>
        <w:rPr>
          <w:rFonts w:ascii="FangSong" w:hAnsi="FangSong" w:eastAsia="FangSong" w:cs="FangSong"/>
          <w:sz w:val="34"/>
          <w:szCs w:val="34"/>
        </w:rPr>
        <w:t xml:space="preserve">  </w:t>
      </w:r>
      <w:r>
        <w:rPr>
          <w:rFonts w:ascii="FangSong" w:hAnsi="FangSong" w:eastAsia="FangSong" w:cs="FangSong"/>
          <w:sz w:val="34"/>
          <w:szCs w:val="34"/>
          <w:b/>
          <w:bCs/>
          <w:spacing w:val="21"/>
        </w:rPr>
        <w:t>是中后期，支持大工业生产的企业是主要经济单元，资源汇聚的主导要素是</w:t>
      </w:r>
      <w:r>
        <w:rPr>
          <w:rFonts w:ascii="FangSong" w:hAnsi="FangSong" w:eastAsia="FangSong" w:cs="FangSong"/>
          <w:sz w:val="34"/>
          <w:szCs w:val="34"/>
          <w:spacing w:val="21"/>
        </w:rPr>
        <w:t xml:space="preserve"> </w:t>
      </w:r>
      <w:r>
        <w:rPr>
          <w:rFonts w:ascii="FangSong" w:hAnsi="FangSong" w:eastAsia="FangSong" w:cs="FangSong"/>
          <w:sz w:val="34"/>
          <w:szCs w:val="34"/>
          <w:b/>
          <w:bCs/>
          <w:spacing w:val="24"/>
        </w:rPr>
        <w:t>资本，经验技能的承载、传播和使用主要靠技</w:t>
      </w:r>
      <w:r>
        <w:rPr>
          <w:rFonts w:ascii="FangSong" w:hAnsi="FangSong" w:eastAsia="FangSong" w:cs="FangSong"/>
          <w:sz w:val="34"/>
          <w:szCs w:val="34"/>
          <w:b/>
          <w:bCs/>
          <w:spacing w:val="23"/>
        </w:rPr>
        <w:t>术。数字经济时代，响应不确</w:t>
      </w:r>
      <w:r>
        <w:rPr>
          <w:rFonts w:ascii="FangSong" w:hAnsi="FangSong" w:eastAsia="FangSong" w:cs="FangSong"/>
          <w:sz w:val="34"/>
          <w:szCs w:val="34"/>
        </w:rPr>
        <w:t xml:space="preserve"> </w:t>
      </w:r>
      <w:r>
        <w:rPr>
          <w:rFonts w:ascii="FangSong" w:hAnsi="FangSong" w:eastAsia="FangSong" w:cs="FangSong"/>
          <w:sz w:val="34"/>
          <w:szCs w:val="34"/>
          <w:b/>
          <w:bCs/>
          <w:spacing w:val="10"/>
        </w:rPr>
        <w:t>定性需求形成的动态、开放组织生态以及相关的个人或团队是主要经济单元，</w:t>
      </w:r>
      <w:r>
        <w:rPr>
          <w:rFonts w:ascii="FangSong" w:hAnsi="FangSong" w:eastAsia="FangSong" w:cs="FangSong"/>
          <w:sz w:val="34"/>
          <w:szCs w:val="34"/>
          <w:spacing w:val="9"/>
        </w:rPr>
        <w:t xml:space="preserve">  </w:t>
      </w:r>
      <w:r>
        <w:rPr>
          <w:rFonts w:ascii="FangSong" w:hAnsi="FangSong" w:eastAsia="FangSong" w:cs="FangSong"/>
          <w:sz w:val="34"/>
          <w:szCs w:val="34"/>
          <w:b/>
          <w:bCs/>
          <w:spacing w:val="21"/>
        </w:rPr>
        <w:t>数据成为资源汇聚的主导要素，经验技能(尤其是不确定性部分)的承</w:t>
      </w:r>
      <w:r>
        <w:rPr>
          <w:rFonts w:ascii="FangSong" w:hAnsi="FangSong" w:eastAsia="FangSong" w:cs="FangSong"/>
          <w:sz w:val="34"/>
          <w:szCs w:val="34"/>
          <w:b/>
          <w:bCs/>
          <w:spacing w:val="20"/>
        </w:rPr>
        <w:t>载、传</w:t>
      </w:r>
      <w:r>
        <w:rPr>
          <w:rFonts w:ascii="FangSong" w:hAnsi="FangSong" w:eastAsia="FangSong" w:cs="FangSong"/>
          <w:sz w:val="34"/>
          <w:szCs w:val="34"/>
        </w:rPr>
        <w:t xml:space="preserve">  </w:t>
      </w:r>
      <w:r>
        <w:rPr>
          <w:rFonts w:ascii="FangSong" w:hAnsi="FangSong" w:eastAsia="FangSong" w:cs="FangSong"/>
          <w:sz w:val="31"/>
          <w:szCs w:val="31"/>
          <w:b/>
          <w:bCs/>
          <w:spacing w:val="41"/>
        </w:rPr>
        <w:t>播和使用主要靠人工智能。数据要素的主要作用，以及数据要素的开发利用详</w:t>
      </w:r>
    </w:p>
    <w:p>
      <w:pPr>
        <w:ind w:left="321"/>
        <w:spacing w:before="2" w:line="226" w:lineRule="auto"/>
        <w:rPr>
          <w:rFonts w:ascii="FangSong" w:hAnsi="FangSong" w:eastAsia="FangSong" w:cs="FangSong"/>
          <w:sz w:val="34"/>
          <w:szCs w:val="34"/>
        </w:rPr>
      </w:pPr>
      <w:r>
        <w:rPr>
          <w:rFonts w:ascii="FangSong" w:hAnsi="FangSong" w:eastAsia="FangSong" w:cs="FangSong"/>
          <w:sz w:val="34"/>
          <w:szCs w:val="34"/>
          <w:b/>
          <w:bCs/>
        </w:rPr>
        <w:t>见第七章有关内容。</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101" w:line="184" w:lineRule="auto"/>
        <w:rPr>
          <w:rFonts w:ascii="SimSun" w:hAnsi="SimSun" w:eastAsia="SimSun" w:cs="SimSun"/>
          <w:sz w:val="31"/>
          <w:szCs w:val="31"/>
        </w:rPr>
      </w:pPr>
      <w:r>
        <w:rPr>
          <w:rFonts w:ascii="SimSun" w:hAnsi="SimSun" w:eastAsia="SimSun" w:cs="SimSun"/>
          <w:sz w:val="31"/>
          <w:szCs w:val="31"/>
          <w:b/>
          <w:bCs/>
          <w:spacing w:val="-6"/>
        </w:rPr>
        <w:t>48</w:t>
      </w:r>
    </w:p>
    <w:p>
      <w:pPr>
        <w:pStyle w:val="BodyText"/>
        <w:spacing w:line="14" w:lineRule="auto"/>
        <w:rPr>
          <w:sz w:val="2"/>
        </w:rPr>
      </w:pPr>
      <w:r>
        <w:rPr>
          <w:sz w:val="2"/>
          <w:szCs w:val="2"/>
        </w:rPr>
        <w:br w:type="column"/>
      </w:r>
    </w:p>
    <w:p>
      <w:pPr>
        <w:pStyle w:val="BodyText"/>
        <w:spacing w:line="280" w:lineRule="auto"/>
        <w:rPr/>
      </w:pPr>
      <w:r/>
    </w:p>
    <w:p>
      <w:pPr>
        <w:pStyle w:val="BodyText"/>
        <w:spacing w:line="281" w:lineRule="auto"/>
        <w:rPr/>
      </w:pPr>
      <w:r/>
    </w:p>
    <w:p>
      <w:pPr>
        <w:ind w:left="6019"/>
        <w:spacing w:before="101" w:line="223" w:lineRule="auto"/>
        <w:rPr>
          <w:rFonts w:ascii="SimHei" w:hAnsi="SimHei" w:eastAsia="SimHei" w:cs="SimHei"/>
          <w:sz w:val="31"/>
          <w:szCs w:val="31"/>
        </w:rPr>
      </w:pPr>
      <w:r>
        <w:rPr>
          <w:rFonts w:ascii="SimHei" w:hAnsi="SimHei" w:eastAsia="SimHei" w:cs="SimHei"/>
          <w:sz w:val="31"/>
          <w:szCs w:val="31"/>
          <w:b/>
          <w:bCs/>
          <w:spacing w:val="-15"/>
        </w:rPr>
        <w:t>第一章</w:t>
      </w:r>
      <w:r>
        <w:rPr>
          <w:rFonts w:ascii="SimHei" w:hAnsi="SimHei" w:eastAsia="SimHei" w:cs="SimHei"/>
          <w:sz w:val="31"/>
          <w:szCs w:val="31"/>
          <w:spacing w:val="59"/>
        </w:rPr>
        <w:t xml:space="preserve">  </w:t>
      </w:r>
      <w:r>
        <w:rPr>
          <w:rFonts w:ascii="SimHei" w:hAnsi="SimHei" w:eastAsia="SimHei" w:cs="SimHei"/>
          <w:sz w:val="31"/>
          <w:szCs w:val="31"/>
          <w:b/>
          <w:bCs/>
          <w:spacing w:val="-15"/>
        </w:rPr>
        <w:t>总体认识——数字化转型的核心内涵是什么1</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256"/>
        <w:spacing w:before="165" w:line="222" w:lineRule="auto"/>
        <w:rPr>
          <w:rFonts w:ascii="SimHei" w:hAnsi="SimHei" w:eastAsia="SimHei" w:cs="SimHei"/>
          <w:sz w:val="51"/>
          <w:szCs w:val="51"/>
        </w:rPr>
      </w:pPr>
      <w:r>
        <w:drawing>
          <wp:anchor distT="0" distB="0" distL="0" distR="0" simplePos="0" relativeHeight="251874304" behindDoc="1" locked="0" layoutInCell="1" allowOverlap="1">
            <wp:simplePos x="0" y="0"/>
            <wp:positionH relativeFrom="column">
              <wp:posOffset>286363</wp:posOffset>
            </wp:positionH>
            <wp:positionV relativeFrom="paragraph">
              <wp:posOffset>-232468</wp:posOffset>
            </wp:positionV>
            <wp:extent cx="8149316" cy="925457"/>
            <wp:effectExtent l="0" t="0" r="0" b="0"/>
            <wp:wrapNone/>
            <wp:docPr id="120" name="IM 120"/>
            <wp:cNvGraphicFramePr/>
            <a:graphic>
              <a:graphicData uri="http://schemas.openxmlformats.org/drawingml/2006/picture">
                <pic:pic>
                  <pic:nvPicPr>
                    <pic:cNvPr id="120" name="IM 120"/>
                    <pic:cNvPicPr/>
                  </pic:nvPicPr>
                  <pic:blipFill>
                    <a:blip r:embed="rId108"/>
                    <a:stretch>
                      <a:fillRect/>
                    </a:stretch>
                  </pic:blipFill>
                  <pic:spPr>
                    <a:xfrm rot="0">
                      <a:off x="0" y="0"/>
                      <a:ext cx="8149316" cy="925457"/>
                    </a:xfrm>
                    <a:prstGeom prst="rect">
                      <a:avLst/>
                    </a:prstGeom>
                  </pic:spPr>
                </pic:pic>
              </a:graphicData>
            </a:graphic>
          </wp:anchor>
        </w:drawing>
      </w:r>
      <w:r>
        <w:rPr>
          <w:rFonts w:ascii="SimHei" w:hAnsi="SimHei" w:eastAsia="SimHei" w:cs="SimHei"/>
          <w:sz w:val="51"/>
          <w:szCs w:val="51"/>
          <w:b/>
          <w:bCs/>
          <w:color w:val="FFFFFF"/>
          <w:spacing w:val="12"/>
        </w:rPr>
        <w:t>Q15:</w:t>
      </w:r>
      <w:r>
        <w:rPr>
          <w:rFonts w:ascii="SimHei" w:hAnsi="SimHei" w:eastAsia="SimHei" w:cs="SimHei"/>
          <w:sz w:val="51"/>
          <w:szCs w:val="51"/>
          <w:color w:val="FFFFFF"/>
          <w:spacing w:val="238"/>
        </w:rPr>
        <w:t xml:space="preserve"> </w:t>
      </w:r>
      <w:r>
        <w:rPr>
          <w:rFonts w:ascii="SimHei" w:hAnsi="SimHei" w:eastAsia="SimHei" w:cs="SimHei"/>
          <w:sz w:val="51"/>
          <w:szCs w:val="51"/>
          <w:b/>
          <w:bCs/>
          <w:color w:val="FFFFFF"/>
          <w:spacing w:val="12"/>
        </w:rPr>
        <w:t>数字化转型的主要任务是什么?需要转什么2</w:t>
      </w:r>
    </w:p>
    <w:p>
      <w:pPr>
        <w:pStyle w:val="BodyText"/>
        <w:spacing w:line="457" w:lineRule="auto"/>
        <w:rPr/>
      </w:pPr>
      <w:r/>
    </w:p>
    <w:p>
      <w:pPr>
        <w:ind w:left="10085"/>
        <w:spacing w:before="111" w:line="225" w:lineRule="auto"/>
        <w:rPr>
          <w:rFonts w:ascii="KaiTi" w:hAnsi="KaiTi" w:eastAsia="KaiTi" w:cs="KaiTi"/>
          <w:sz w:val="34"/>
          <w:szCs w:val="34"/>
        </w:rPr>
      </w:pPr>
      <w:r>
        <w:rPr>
          <w:rFonts w:ascii="KaiTi" w:hAnsi="KaiTi" w:eastAsia="KaiTi" w:cs="KaiTi"/>
          <w:sz w:val="34"/>
          <w:szCs w:val="34"/>
          <w:spacing w:val="27"/>
        </w:rPr>
        <w:t>点亮智库·中信联</w:t>
      </w:r>
    </w:p>
    <w:p>
      <w:pPr>
        <w:pStyle w:val="BodyText"/>
        <w:spacing w:line="250" w:lineRule="auto"/>
        <w:rPr/>
      </w:pPr>
      <w:r/>
    </w:p>
    <w:p>
      <w:pPr>
        <w:pStyle w:val="BodyText"/>
        <w:spacing w:line="250" w:lineRule="auto"/>
        <w:rPr/>
      </w:pPr>
      <w:r/>
    </w:p>
    <w:p>
      <w:pPr>
        <w:ind w:left="1697"/>
        <w:spacing w:before="111" w:line="632" w:lineRule="exact"/>
        <w:rPr>
          <w:rFonts w:ascii="FangSong" w:hAnsi="FangSong" w:eastAsia="FangSong" w:cs="FangSong"/>
          <w:sz w:val="34"/>
          <w:szCs w:val="34"/>
        </w:rPr>
      </w:pPr>
      <w:r>
        <w:rPr>
          <w:rFonts w:ascii="FangSong" w:hAnsi="FangSong" w:eastAsia="FangSong" w:cs="FangSong"/>
          <w:sz w:val="34"/>
          <w:szCs w:val="34"/>
          <w:spacing w:val="23"/>
          <w:position w:val="21"/>
        </w:rPr>
        <w:t>围绕价值体系创新和重构，数字化转型主要包含五项主要任务，可概括</w:t>
      </w:r>
    </w:p>
    <w:p>
      <w:pPr>
        <w:ind w:left="1697"/>
        <w:spacing w:before="1" w:line="223" w:lineRule="auto"/>
        <w:rPr>
          <w:rFonts w:ascii="FangSong" w:hAnsi="FangSong" w:eastAsia="FangSong" w:cs="FangSong"/>
          <w:sz w:val="34"/>
          <w:szCs w:val="34"/>
        </w:rPr>
      </w:pPr>
      <w:r>
        <w:rPr>
          <w:rFonts w:ascii="FangSong" w:hAnsi="FangSong" w:eastAsia="FangSong" w:cs="FangSong"/>
          <w:sz w:val="34"/>
          <w:szCs w:val="34"/>
          <w:spacing w:val="-21"/>
        </w:rPr>
        <w:t>为五个“转”,即“转战略”“转能力”“转技术”“</w:t>
      </w:r>
      <w:r>
        <w:rPr>
          <w:rFonts w:ascii="FangSong" w:hAnsi="FangSong" w:eastAsia="FangSong" w:cs="FangSong"/>
          <w:sz w:val="34"/>
          <w:szCs w:val="34"/>
          <w:spacing w:val="-22"/>
        </w:rPr>
        <w:t>转管理”“转业务”。“转</w:t>
      </w:r>
    </w:p>
    <w:p>
      <w:pPr>
        <w:ind w:left="249" w:right="484"/>
        <w:spacing w:before="221" w:line="344" w:lineRule="auto"/>
        <w:jc w:val="both"/>
        <w:rPr>
          <w:rFonts w:ascii="FangSong" w:hAnsi="FangSong" w:eastAsia="FangSong" w:cs="FangSong"/>
          <w:sz w:val="34"/>
          <w:szCs w:val="34"/>
        </w:rPr>
      </w:pPr>
      <w:r>
        <w:rPr>
          <w:rFonts w:ascii="FangSong" w:hAnsi="FangSong" w:eastAsia="FangSong" w:cs="FangSong"/>
          <w:sz w:val="34"/>
          <w:szCs w:val="34"/>
          <w:spacing w:val="24"/>
        </w:rPr>
        <w:t>战略”是指由构建封闭价值体系的静态竞争战略，转向共创</w:t>
      </w:r>
      <w:r>
        <w:rPr>
          <w:rFonts w:ascii="FangSong" w:hAnsi="FangSong" w:eastAsia="FangSong" w:cs="FangSong"/>
          <w:sz w:val="34"/>
          <w:szCs w:val="34"/>
          <w:spacing w:val="23"/>
        </w:rPr>
        <w:t>共享开放价值生态</w:t>
      </w:r>
      <w:r>
        <w:rPr>
          <w:rFonts w:ascii="FangSong" w:hAnsi="FangSong" w:eastAsia="FangSong" w:cs="FangSong"/>
          <w:sz w:val="34"/>
          <w:szCs w:val="34"/>
        </w:rPr>
        <w:t xml:space="preserve">  </w:t>
      </w:r>
      <w:r>
        <w:rPr>
          <w:rFonts w:ascii="FangSong" w:hAnsi="FangSong" w:eastAsia="FangSong" w:cs="FangSong"/>
          <w:sz w:val="34"/>
          <w:szCs w:val="34"/>
          <w:spacing w:val="24"/>
        </w:rPr>
        <w:t>的动态竞争合作战略，形成新价值主张。“转能力”是指由</w:t>
      </w:r>
      <w:r>
        <w:rPr>
          <w:rFonts w:ascii="FangSong" w:hAnsi="FangSong" w:eastAsia="FangSong" w:cs="FangSong"/>
          <w:sz w:val="34"/>
          <w:szCs w:val="34"/>
          <w:spacing w:val="23"/>
        </w:rPr>
        <w:t>刚性固化的传统能</w:t>
      </w:r>
      <w:r>
        <w:rPr>
          <w:rFonts w:ascii="FangSong" w:hAnsi="FangSong" w:eastAsia="FangSong" w:cs="FangSong"/>
          <w:sz w:val="34"/>
          <w:szCs w:val="34"/>
        </w:rPr>
        <w:t xml:space="preserve">  </w:t>
      </w:r>
      <w:r>
        <w:rPr>
          <w:rFonts w:ascii="FangSong" w:hAnsi="FangSong" w:eastAsia="FangSong" w:cs="FangSong"/>
          <w:sz w:val="34"/>
          <w:szCs w:val="34"/>
          <w:spacing w:val="24"/>
        </w:rPr>
        <w:t>力体系，转向可柔性调用的数字能力体系，形成价</w:t>
      </w:r>
      <w:r>
        <w:rPr>
          <w:rFonts w:ascii="FangSong" w:hAnsi="FangSong" w:eastAsia="FangSong" w:cs="FangSong"/>
          <w:sz w:val="34"/>
          <w:szCs w:val="34"/>
          <w:spacing w:val="23"/>
        </w:rPr>
        <w:t>值创造和传递新路径。“转</w:t>
      </w:r>
      <w:r>
        <w:rPr>
          <w:rFonts w:ascii="FangSong" w:hAnsi="FangSong" w:eastAsia="FangSong" w:cs="FangSong"/>
          <w:sz w:val="34"/>
          <w:szCs w:val="34"/>
        </w:rPr>
        <w:t xml:space="preserve">  </w:t>
      </w:r>
      <w:r>
        <w:rPr>
          <w:rFonts w:ascii="FangSong" w:hAnsi="FangSong" w:eastAsia="FangSong" w:cs="FangSong"/>
          <w:sz w:val="34"/>
          <w:szCs w:val="34"/>
          <w:spacing w:val="24"/>
        </w:rPr>
        <w:t>技术”是指由以技术要素为主的解决方案，转向以</w:t>
      </w:r>
      <w:r>
        <w:rPr>
          <w:rFonts w:ascii="FangSong" w:hAnsi="FangSong" w:eastAsia="FangSong" w:cs="FangSong"/>
          <w:sz w:val="34"/>
          <w:szCs w:val="34"/>
          <w:spacing w:val="23"/>
        </w:rPr>
        <w:t>数据要素为核心的系统性解</w:t>
      </w:r>
      <w:r>
        <w:rPr>
          <w:rFonts w:ascii="FangSong" w:hAnsi="FangSong" w:eastAsia="FangSong" w:cs="FangSong"/>
          <w:sz w:val="34"/>
          <w:szCs w:val="34"/>
        </w:rPr>
        <w:t xml:space="preserve">  </w:t>
      </w:r>
      <w:r>
        <w:rPr>
          <w:rFonts w:ascii="FangSong" w:hAnsi="FangSong" w:eastAsia="FangSong" w:cs="FangSong"/>
          <w:sz w:val="34"/>
          <w:szCs w:val="34"/>
          <w:spacing w:val="24"/>
        </w:rPr>
        <w:t>决方案，形成价值创造的技术实现新支撑。“转管理”是</w:t>
      </w:r>
      <w:r>
        <w:rPr>
          <w:rFonts w:ascii="FangSong" w:hAnsi="FangSong" w:eastAsia="FangSong" w:cs="FangSong"/>
          <w:sz w:val="34"/>
          <w:szCs w:val="34"/>
          <w:spacing w:val="23"/>
        </w:rPr>
        <w:t>指由封闭式的自上而</w:t>
      </w:r>
      <w:r>
        <w:rPr>
          <w:rFonts w:ascii="FangSong" w:hAnsi="FangSong" w:eastAsia="FangSong" w:cs="FangSong"/>
          <w:sz w:val="34"/>
          <w:szCs w:val="34"/>
        </w:rPr>
        <w:t xml:space="preserve">  </w:t>
      </w:r>
      <w:r>
        <w:rPr>
          <w:rFonts w:ascii="FangSong" w:hAnsi="FangSong" w:eastAsia="FangSong" w:cs="FangSong"/>
          <w:sz w:val="34"/>
          <w:szCs w:val="34"/>
          <w:spacing w:val="29"/>
        </w:rPr>
        <w:t>下管控转向开放式的动态柔性治理，形成价值创造的管理新保障。“转业务”</w:t>
      </w:r>
      <w:r>
        <w:rPr>
          <w:rFonts w:ascii="FangSong" w:hAnsi="FangSong" w:eastAsia="FangSong" w:cs="FangSong"/>
          <w:sz w:val="34"/>
          <w:szCs w:val="34"/>
        </w:rPr>
        <w:t xml:space="preserve"> </w:t>
      </w:r>
      <w:r>
        <w:rPr>
          <w:rFonts w:ascii="FangSong" w:hAnsi="FangSong" w:eastAsia="FangSong" w:cs="FangSong"/>
          <w:sz w:val="34"/>
          <w:szCs w:val="34"/>
          <w:spacing w:val="24"/>
        </w:rPr>
        <w:t>是指由基于技术专业化分工的垂直业务体系</w:t>
      </w:r>
      <w:r>
        <w:rPr>
          <w:rFonts w:ascii="FangSong" w:hAnsi="FangSong" w:eastAsia="FangSong" w:cs="FangSong"/>
          <w:sz w:val="34"/>
          <w:szCs w:val="34"/>
          <w:spacing w:val="23"/>
        </w:rPr>
        <w:t>，转向需求牵引、能力赋能的开放</w:t>
      </w:r>
    </w:p>
    <w:p>
      <w:pPr>
        <w:ind w:left="249"/>
        <w:spacing w:before="1" w:line="226" w:lineRule="auto"/>
        <w:rPr>
          <w:rFonts w:ascii="FangSong" w:hAnsi="FangSong" w:eastAsia="FangSong" w:cs="FangSong"/>
          <w:sz w:val="34"/>
          <w:szCs w:val="34"/>
        </w:rPr>
      </w:pPr>
      <w:r>
        <w:rPr>
          <w:rFonts w:ascii="FangSong" w:hAnsi="FangSong" w:eastAsia="FangSong" w:cs="FangSong"/>
          <w:sz w:val="34"/>
          <w:szCs w:val="34"/>
          <w:spacing w:val="17"/>
        </w:rPr>
        <w:t>式业务生态，形成价值获取新模式。</w:t>
      </w:r>
    </w:p>
    <w:p>
      <w:pPr>
        <w:pStyle w:val="BodyText"/>
        <w:spacing w:line="280" w:lineRule="auto"/>
        <w:rPr/>
      </w:pPr>
      <w:r/>
    </w:p>
    <w:p>
      <w:pPr>
        <w:pStyle w:val="BodyText"/>
        <w:spacing w:line="281" w:lineRule="auto"/>
        <w:rPr/>
      </w:pPr>
      <w:r/>
    </w:p>
    <w:p>
      <w:pPr>
        <w:pStyle w:val="BodyText"/>
        <w:spacing w:line="281" w:lineRule="auto"/>
        <w:rPr/>
      </w:pPr>
      <w:r/>
    </w:p>
    <w:p>
      <w:pPr>
        <w:pStyle w:val="BodyText"/>
        <w:spacing w:line="281" w:lineRule="auto"/>
        <w:rPr/>
      </w:pPr>
      <w:r/>
    </w:p>
    <w:p>
      <w:pPr>
        <w:spacing w:before="167" w:line="221" w:lineRule="auto"/>
        <w:rPr>
          <w:rFonts w:ascii="SimSun" w:hAnsi="SimSun" w:eastAsia="SimSun" w:cs="SimSun"/>
          <w:sz w:val="51"/>
          <w:szCs w:val="51"/>
        </w:rPr>
      </w:pPr>
      <w:r>
        <w:rPr>
          <w:rFonts w:ascii="SimSun" w:hAnsi="SimSun" w:eastAsia="SimSun" w:cs="SimSun"/>
          <w:sz w:val="51"/>
          <w:szCs w:val="51"/>
          <w:b/>
          <w:bCs/>
          <w:spacing w:val="-75"/>
        </w:rPr>
        <w:t>【说明】</w:t>
      </w:r>
      <w:r>
        <w:rPr>
          <w:rFonts w:ascii="SimSun" w:hAnsi="SimSun" w:eastAsia="SimSun" w:cs="SimSun"/>
          <w:sz w:val="51"/>
          <w:szCs w:val="51"/>
          <w:spacing w:val="-247"/>
        </w:rPr>
        <w:t xml:space="preserve"> </w:t>
      </w:r>
      <w:r>
        <w:rPr>
          <w:rFonts w:ascii="SimSun" w:hAnsi="SimSun" w:eastAsia="SimSun" w:cs="SimSun"/>
          <w:sz w:val="51"/>
          <w:szCs w:val="51"/>
          <w:u w:val="single" w:color="auto"/>
        </w:rPr>
        <w:t xml:space="preserve">                                             </w:t>
      </w:r>
    </w:p>
    <w:p>
      <w:pPr>
        <w:pStyle w:val="BodyText"/>
        <w:spacing w:line="425" w:lineRule="auto"/>
        <w:rPr/>
      </w:pPr>
      <w:r/>
    </w:p>
    <w:p>
      <w:pPr>
        <w:ind w:left="254" w:right="39" w:firstLine="769"/>
        <w:spacing w:before="111" w:line="344" w:lineRule="auto"/>
        <w:rPr>
          <w:rFonts w:ascii="SimSun" w:hAnsi="SimSun" w:eastAsia="SimSun" w:cs="SimSun"/>
          <w:sz w:val="34"/>
          <w:szCs w:val="34"/>
        </w:rPr>
      </w:pPr>
      <w:r>
        <w:rPr>
          <w:rFonts w:ascii="SimSun" w:hAnsi="SimSun" w:eastAsia="SimSun" w:cs="SimSun"/>
          <w:sz w:val="34"/>
          <w:szCs w:val="34"/>
          <w:b/>
          <w:bCs/>
          <w:spacing w:val="16"/>
        </w:rPr>
        <w:t>数字化转型的根本任务是价值体系创新和重构。要实现这一目标</w:t>
      </w:r>
      <w:r>
        <w:rPr>
          <w:rFonts w:ascii="SimSun" w:hAnsi="SimSun" w:eastAsia="SimSun" w:cs="SimSun"/>
          <w:sz w:val="34"/>
          <w:szCs w:val="34"/>
          <w:b/>
          <w:bCs/>
          <w:spacing w:val="15"/>
        </w:rPr>
        <w:t>，不能简单依</w:t>
      </w:r>
      <w:r>
        <w:rPr>
          <w:rFonts w:ascii="SimSun" w:hAnsi="SimSun" w:eastAsia="SimSun" w:cs="SimSun"/>
          <w:sz w:val="34"/>
          <w:szCs w:val="34"/>
        </w:rPr>
        <w:t xml:space="preserve"> </w:t>
      </w:r>
      <w:r>
        <w:rPr>
          <w:rFonts w:ascii="SimSun" w:hAnsi="SimSun" w:eastAsia="SimSun" w:cs="SimSun"/>
          <w:sz w:val="34"/>
          <w:szCs w:val="34"/>
          <w:b/>
          <w:bCs/>
          <w:spacing w:val="16"/>
        </w:rPr>
        <w:t>靠软硬件部署、流程优化或管理创新，而是需要通过一</w:t>
      </w:r>
      <w:r>
        <w:rPr>
          <w:rFonts w:ascii="SimSun" w:hAnsi="SimSun" w:eastAsia="SimSun" w:cs="SimSun"/>
          <w:sz w:val="34"/>
          <w:szCs w:val="34"/>
          <w:b/>
          <w:bCs/>
          <w:spacing w:val="15"/>
        </w:rPr>
        <w:t>套有序、完整的任务体系来</w:t>
      </w:r>
      <w:r>
        <w:rPr>
          <w:rFonts w:ascii="SimSun" w:hAnsi="SimSun" w:eastAsia="SimSun" w:cs="SimSun"/>
          <w:sz w:val="34"/>
          <w:szCs w:val="34"/>
          <w:spacing w:val="15"/>
        </w:rPr>
        <w:t xml:space="preserve"> </w:t>
      </w:r>
      <w:r>
        <w:rPr>
          <w:rFonts w:ascii="SimSun" w:hAnsi="SimSun" w:eastAsia="SimSun" w:cs="SimSun"/>
          <w:sz w:val="34"/>
          <w:szCs w:val="34"/>
          <w:b/>
          <w:bCs/>
          <w:spacing w:val="17"/>
        </w:rPr>
        <w:t>创造、传递并获取价值。具体而言，企业可以从</w:t>
      </w:r>
      <w:r>
        <w:rPr>
          <w:rFonts w:ascii="SimSun" w:hAnsi="SimSun" w:eastAsia="SimSun" w:cs="SimSun"/>
          <w:sz w:val="34"/>
          <w:szCs w:val="34"/>
          <w:b/>
          <w:bCs/>
          <w:spacing w:val="16"/>
        </w:rPr>
        <w:t>战略、能力、技术、管理、业务五</w:t>
      </w:r>
    </w:p>
    <w:p>
      <w:pPr>
        <w:ind w:left="254"/>
        <w:spacing w:before="1" w:line="223" w:lineRule="auto"/>
        <w:rPr>
          <w:rFonts w:ascii="SimSun" w:hAnsi="SimSun" w:eastAsia="SimSun" w:cs="SimSun"/>
          <w:sz w:val="34"/>
          <w:szCs w:val="34"/>
        </w:rPr>
      </w:pPr>
      <w:r>
        <w:rPr>
          <w:rFonts w:ascii="SimSun" w:hAnsi="SimSun" w:eastAsia="SimSun" w:cs="SimSun"/>
          <w:sz w:val="34"/>
          <w:szCs w:val="34"/>
          <w:b/>
          <w:bCs/>
          <w:spacing w:val="9"/>
        </w:rPr>
        <w:t>个方面进行统筹部署，系统性、体系性、全局性地开展转型工作。</w:t>
      </w:r>
    </w:p>
    <w:p>
      <w:pPr>
        <w:ind w:left="254" w:right="27" w:firstLine="769"/>
        <w:spacing w:before="250" w:line="348" w:lineRule="auto"/>
        <w:rPr>
          <w:rFonts w:ascii="SimSun" w:hAnsi="SimSun" w:eastAsia="SimSun" w:cs="SimSun"/>
          <w:sz w:val="34"/>
          <w:szCs w:val="34"/>
        </w:rPr>
      </w:pPr>
      <w:r>
        <w:rPr>
          <w:rFonts w:ascii="SimSun" w:hAnsi="SimSun" w:eastAsia="SimSun" w:cs="SimSun"/>
          <w:sz w:val="34"/>
          <w:szCs w:val="34"/>
          <w:b/>
          <w:bCs/>
          <w:spacing w:val="27"/>
        </w:rPr>
        <w:t>一是转战略。面对日益复杂多变的内外部环境，企业必须增强竞争优势的可</w:t>
      </w:r>
      <w:r>
        <w:rPr>
          <w:rFonts w:ascii="SimSun" w:hAnsi="SimSun" w:eastAsia="SimSun" w:cs="SimSun"/>
          <w:sz w:val="34"/>
          <w:szCs w:val="34"/>
          <w:spacing w:val="3"/>
        </w:rPr>
        <w:t xml:space="preserve"> </w:t>
      </w:r>
      <w:r>
        <w:rPr>
          <w:rFonts w:ascii="SimSun" w:hAnsi="SimSun" w:eastAsia="SimSun" w:cs="SimSun"/>
          <w:sz w:val="34"/>
          <w:szCs w:val="34"/>
          <w:b/>
          <w:bCs/>
          <w:spacing w:val="25"/>
        </w:rPr>
        <w:t>持续性和战略的柔性。物质经济时代，企业主要通过规模化运作来提供低成本、</w:t>
      </w:r>
      <w:r>
        <w:rPr>
          <w:rFonts w:ascii="SimSun" w:hAnsi="SimSun" w:eastAsia="SimSun" w:cs="SimSun"/>
          <w:sz w:val="34"/>
          <w:szCs w:val="34"/>
          <w:spacing w:val="4"/>
        </w:rPr>
        <w:t xml:space="preserve">  </w:t>
      </w:r>
      <w:r>
        <w:rPr>
          <w:rFonts w:ascii="SimSun" w:hAnsi="SimSun" w:eastAsia="SimSun" w:cs="SimSun"/>
          <w:sz w:val="34"/>
          <w:szCs w:val="34"/>
          <w:b/>
          <w:bCs/>
          <w:spacing w:val="26"/>
        </w:rPr>
        <w:t>高效率的生产和服务，同时依靠技术壁垒逐步构建封闭式价值体系，来获</w:t>
      </w:r>
      <w:r>
        <w:rPr>
          <w:rFonts w:ascii="SimSun" w:hAnsi="SimSun" w:eastAsia="SimSun" w:cs="SimSun"/>
          <w:sz w:val="34"/>
          <w:szCs w:val="34"/>
          <w:b/>
          <w:bCs/>
          <w:spacing w:val="25"/>
        </w:rPr>
        <w:t>得竞争</w:t>
      </w:r>
      <w:r>
        <w:rPr>
          <w:rFonts w:ascii="SimSun" w:hAnsi="SimSun" w:eastAsia="SimSun" w:cs="SimSun"/>
          <w:sz w:val="34"/>
          <w:szCs w:val="34"/>
          <w:spacing w:val="25"/>
        </w:rPr>
        <w:t xml:space="preserve"> </w:t>
      </w:r>
      <w:r>
        <w:rPr>
          <w:rFonts w:ascii="SimSun" w:hAnsi="SimSun" w:eastAsia="SimSun" w:cs="SimSun"/>
          <w:sz w:val="34"/>
          <w:szCs w:val="34"/>
          <w:b/>
          <w:bCs/>
          <w:spacing w:val="26"/>
        </w:rPr>
        <w:t>优势。这种发展方式已难以适应数字经济时代要求，越来越多的企业着力</w:t>
      </w:r>
      <w:r>
        <w:rPr>
          <w:rFonts w:ascii="SimSun" w:hAnsi="SimSun" w:eastAsia="SimSun" w:cs="SimSun"/>
          <w:sz w:val="34"/>
          <w:szCs w:val="34"/>
          <w:b/>
          <w:bCs/>
          <w:spacing w:val="25"/>
        </w:rPr>
        <w:t>实施数</w:t>
      </w:r>
      <w:r>
        <w:rPr>
          <w:rFonts w:ascii="SimSun" w:hAnsi="SimSun" w:eastAsia="SimSun" w:cs="SimSun"/>
          <w:sz w:val="34"/>
          <w:szCs w:val="34"/>
          <w:spacing w:val="25"/>
        </w:rPr>
        <w:t xml:space="preserve"> </w:t>
      </w:r>
      <w:r>
        <w:rPr>
          <w:rFonts w:ascii="SimSun" w:hAnsi="SimSun" w:eastAsia="SimSun" w:cs="SimSun"/>
          <w:sz w:val="34"/>
          <w:szCs w:val="34"/>
          <w:b/>
          <w:bCs/>
          <w:spacing w:val="27"/>
        </w:rPr>
        <w:t>字化转型战略，与合作伙伴建立动态竞争合作关系，通过共建、共</w:t>
      </w:r>
      <w:r>
        <w:rPr>
          <w:rFonts w:ascii="SimSun" w:hAnsi="SimSun" w:eastAsia="SimSun" w:cs="SimSun"/>
          <w:sz w:val="34"/>
          <w:szCs w:val="34"/>
          <w:b/>
          <w:bCs/>
          <w:spacing w:val="26"/>
        </w:rPr>
        <w:t>创、共享开放</w:t>
      </w:r>
    </w:p>
    <w:p>
      <w:pPr>
        <w:ind w:left="254"/>
        <w:spacing w:line="222" w:lineRule="auto"/>
        <w:rPr>
          <w:rFonts w:ascii="SimSun" w:hAnsi="SimSun" w:eastAsia="SimSun" w:cs="SimSun"/>
          <w:sz w:val="34"/>
          <w:szCs w:val="34"/>
        </w:rPr>
      </w:pPr>
      <w:r>
        <w:rPr>
          <w:rFonts w:ascii="SimSun" w:hAnsi="SimSun" w:eastAsia="SimSun" w:cs="SimSun"/>
          <w:sz w:val="34"/>
          <w:szCs w:val="34"/>
          <w:b/>
          <w:bCs/>
          <w:spacing w:val="17"/>
        </w:rPr>
        <w:t>价值生态，实现共同发展。</w:t>
      </w:r>
    </w:p>
    <w:p>
      <w:pPr>
        <w:ind w:left="80" w:right="47" w:firstLine="943"/>
        <w:spacing w:before="242" w:line="349" w:lineRule="auto"/>
        <w:rPr>
          <w:rFonts w:ascii="SimSun" w:hAnsi="SimSun" w:eastAsia="SimSun" w:cs="SimSun"/>
          <w:sz w:val="34"/>
          <w:szCs w:val="34"/>
        </w:rPr>
      </w:pPr>
      <w:r>
        <w:rPr>
          <w:rFonts w:ascii="SimSun" w:hAnsi="SimSun" w:eastAsia="SimSun" w:cs="SimSun"/>
          <w:sz w:val="34"/>
          <w:szCs w:val="34"/>
          <w:b/>
          <w:bCs/>
          <w:spacing w:val="26"/>
        </w:rPr>
        <w:t>二是转能力。传统物质经济发展方式下，企业基于技术、渠道等壁垒构建起</w:t>
      </w:r>
      <w:r>
        <w:rPr>
          <w:rFonts w:ascii="SimSun" w:hAnsi="SimSun" w:eastAsia="SimSun" w:cs="SimSun"/>
          <w:sz w:val="34"/>
          <w:szCs w:val="34"/>
        </w:rPr>
        <w:t xml:space="preserve"> </w:t>
      </w:r>
      <w:r>
        <w:rPr>
          <w:rFonts w:ascii="SimSun" w:hAnsi="SimSun" w:eastAsia="SimSun" w:cs="SimSun"/>
          <w:sz w:val="34"/>
          <w:szCs w:val="34"/>
          <w:b/>
          <w:bCs/>
          <w:spacing w:val="22"/>
        </w:rPr>
        <w:t>“烟囱”式的纵向封闭式体系，形成了相对刚性固化的能力体系，但由</w:t>
      </w:r>
      <w:r>
        <w:rPr>
          <w:rFonts w:ascii="SimSun" w:hAnsi="SimSun" w:eastAsia="SimSun" w:cs="SimSun"/>
          <w:sz w:val="34"/>
          <w:szCs w:val="34"/>
          <w:b/>
          <w:bCs/>
          <w:spacing w:val="21"/>
        </w:rPr>
        <w:t>于能力与业</w:t>
      </w:r>
    </w:p>
    <w:p>
      <w:pPr>
        <w:ind w:left="254"/>
        <w:spacing w:before="1" w:line="223" w:lineRule="auto"/>
        <w:rPr>
          <w:rFonts w:ascii="SimSun" w:hAnsi="SimSun" w:eastAsia="SimSun" w:cs="SimSun"/>
          <w:sz w:val="34"/>
          <w:szCs w:val="34"/>
        </w:rPr>
      </w:pPr>
      <w:r>
        <w:rPr>
          <w:rFonts w:ascii="SimSun" w:hAnsi="SimSun" w:eastAsia="SimSun" w:cs="SimSun"/>
          <w:sz w:val="34"/>
          <w:szCs w:val="34"/>
          <w:b/>
          <w:bCs/>
          <w:spacing w:val="26"/>
        </w:rPr>
        <w:t>务无法分割，导致企业发展的柔性、韧性不足。数字经济发展方式下，通过能力</w:t>
      </w:r>
    </w:p>
    <w:p>
      <w:pPr>
        <w:pStyle w:val="BodyText"/>
        <w:spacing w:line="291" w:lineRule="auto"/>
        <w:rPr/>
      </w:pPr>
      <w:r/>
    </w:p>
    <w:p>
      <w:pPr>
        <w:pStyle w:val="BodyText"/>
        <w:spacing w:line="292" w:lineRule="auto"/>
        <w:rPr/>
      </w:pPr>
      <w:r/>
    </w:p>
    <w:p>
      <w:pPr>
        <w:ind w:left="12848"/>
        <w:spacing w:before="101" w:line="206" w:lineRule="exact"/>
        <w:rPr>
          <w:rFonts w:ascii="SimSun" w:hAnsi="SimSun" w:eastAsia="SimSun" w:cs="SimSun"/>
          <w:sz w:val="31"/>
          <w:szCs w:val="31"/>
        </w:rPr>
      </w:pPr>
      <w:r>
        <w:rPr>
          <w:rFonts w:ascii="SimSun" w:hAnsi="SimSun" w:eastAsia="SimSun" w:cs="SimSun"/>
          <w:sz w:val="31"/>
          <w:szCs w:val="31"/>
          <w:b/>
          <w:bCs/>
          <w:spacing w:val="-6"/>
          <w:position w:val="-5"/>
        </w:rPr>
        <w:t>49</w:t>
      </w:r>
    </w:p>
    <w:p>
      <w:pPr>
        <w:spacing w:line="206" w:lineRule="exact"/>
        <w:sectPr>
          <w:pgSz w:w="31680" w:h="23733"/>
          <w:pgMar w:top="1328" w:right="1649" w:bottom="389" w:left="2763" w:header="0" w:footer="0" w:gutter="0"/>
          <w:cols w:equalWidth="0" w:num="2">
            <w:col w:w="13883" w:space="100"/>
            <w:col w:w="13285" w:space="0"/>
          </w:cols>
        </w:sectPr>
        <w:rPr>
          <w:rFonts w:ascii="SimSun" w:hAnsi="SimSun" w:eastAsia="SimSun" w:cs="SimSun"/>
          <w:sz w:val="31"/>
          <w:szCs w:val="31"/>
        </w:rPr>
      </w:pPr>
    </w:p>
    <w:p>
      <w:pPr>
        <w:ind w:left="254"/>
        <w:spacing w:before="58" w:line="224" w:lineRule="auto"/>
        <w:rPr>
          <w:rFonts w:ascii="SimHei" w:hAnsi="SimHei" w:eastAsia="SimHei" w:cs="SimHei"/>
          <w:sz w:val="28"/>
          <w:szCs w:val="28"/>
        </w:rPr>
      </w:pPr>
      <w:r>
        <w:rPr>
          <w:rFonts w:ascii="SimHei" w:hAnsi="SimHei" w:eastAsia="SimHei" w:cs="SimHei"/>
          <w:sz w:val="28"/>
          <w:szCs w:val="28"/>
          <w:b/>
          <w:bCs/>
          <w:spacing w:val="13"/>
        </w:rPr>
        <w:t>数字航图——数字化转型百问(第二辑)</w:t>
      </w:r>
    </w:p>
    <w:p>
      <w:pPr>
        <w:pStyle w:val="BodyText"/>
        <w:spacing w:line="274" w:lineRule="auto"/>
        <w:rPr/>
      </w:pPr>
      <w:r/>
    </w:p>
    <w:p>
      <w:pPr>
        <w:pStyle w:val="BodyText"/>
        <w:spacing w:line="275" w:lineRule="auto"/>
        <w:rPr/>
      </w:pPr>
      <w:r/>
    </w:p>
    <w:p>
      <w:pPr>
        <w:ind w:left="250"/>
        <w:spacing w:before="114" w:line="639" w:lineRule="exact"/>
        <w:rPr>
          <w:rFonts w:ascii="SimSun" w:hAnsi="SimSun" w:eastAsia="SimSun" w:cs="SimSun"/>
          <w:sz w:val="35"/>
          <w:szCs w:val="35"/>
        </w:rPr>
      </w:pPr>
      <w:r>
        <w:rPr>
          <w:rFonts w:ascii="SimSun" w:hAnsi="SimSun" w:eastAsia="SimSun" w:cs="SimSun"/>
          <w:sz w:val="35"/>
          <w:szCs w:val="35"/>
          <w:spacing w:val="-8"/>
          <w:position w:val="21"/>
        </w:rPr>
        <w:t>模块化、数字化和平台化，可实现能力与业务解耦，形成柔性调用的数字</w:t>
      </w:r>
      <w:r>
        <w:rPr>
          <w:rFonts w:ascii="SimSun" w:hAnsi="SimSun" w:eastAsia="SimSun" w:cs="SimSun"/>
          <w:sz w:val="35"/>
          <w:szCs w:val="35"/>
          <w:spacing w:val="-9"/>
          <w:position w:val="21"/>
        </w:rPr>
        <w:t>能力体系，</w:t>
      </w:r>
    </w:p>
    <w:p>
      <w:pPr>
        <w:ind w:left="250"/>
        <w:spacing w:before="1" w:line="221" w:lineRule="auto"/>
        <w:rPr>
          <w:rFonts w:ascii="SimSun" w:hAnsi="SimSun" w:eastAsia="SimSun" w:cs="SimSun"/>
          <w:sz w:val="35"/>
          <w:szCs w:val="35"/>
        </w:rPr>
      </w:pPr>
      <w:r>
        <w:rPr>
          <w:rFonts w:ascii="SimSun" w:hAnsi="SimSun" w:eastAsia="SimSun" w:cs="SimSun"/>
          <w:sz w:val="35"/>
          <w:szCs w:val="35"/>
          <w:spacing w:val="5"/>
        </w:rPr>
        <w:t>支持各类业务按需调用和灵活使用能力，更加有效地创造、传逆和获取价值。</w:t>
      </w:r>
    </w:p>
    <w:p>
      <w:pPr>
        <w:ind w:left="250" w:right="1849" w:firstLine="889"/>
        <w:spacing w:before="263" w:line="333" w:lineRule="auto"/>
        <w:rPr>
          <w:rFonts w:ascii="SimSun" w:hAnsi="SimSun" w:eastAsia="SimSun" w:cs="SimSun"/>
          <w:sz w:val="35"/>
          <w:szCs w:val="35"/>
        </w:rPr>
      </w:pPr>
      <w:r>
        <w:rPr>
          <w:rFonts w:ascii="SimSun" w:hAnsi="SimSun" w:eastAsia="SimSun" w:cs="SimSun"/>
          <w:sz w:val="35"/>
          <w:szCs w:val="35"/>
          <w:spacing w:val="-1"/>
        </w:rPr>
        <w:t>三是转技术。长期以来，受制于传统的“技术导向</w:t>
      </w:r>
      <w:r>
        <w:rPr>
          <w:rFonts w:ascii="SimSun" w:hAnsi="SimSun" w:eastAsia="SimSun" w:cs="SimSun"/>
          <w:sz w:val="35"/>
          <w:szCs w:val="35"/>
          <w:spacing w:val="-2"/>
        </w:rPr>
        <w:t>”“业务导向”思维，企业</w:t>
      </w:r>
      <w:r>
        <w:rPr>
          <w:rFonts w:ascii="SimSun" w:hAnsi="SimSun" w:eastAsia="SimSun" w:cs="SimSun"/>
          <w:sz w:val="35"/>
          <w:szCs w:val="35"/>
        </w:rPr>
        <w:t xml:space="preserve"> </w:t>
      </w:r>
      <w:r>
        <w:rPr>
          <w:rFonts w:ascii="SimSun" w:hAnsi="SimSun" w:eastAsia="SimSun" w:cs="SimSun"/>
          <w:sz w:val="35"/>
          <w:szCs w:val="35"/>
          <w:spacing w:val="9"/>
        </w:rPr>
        <w:t>在推进数字化转型过程中，往往更加注重工业技术、产业技术、管理技术等的创 </w:t>
      </w:r>
      <w:r>
        <w:rPr>
          <w:rFonts w:ascii="SimSun" w:hAnsi="SimSun" w:eastAsia="SimSun" w:cs="SimSun"/>
          <w:sz w:val="35"/>
          <w:szCs w:val="35"/>
          <w:spacing w:val="10"/>
        </w:rPr>
        <w:t>新应用，却弱化了对管理变革的迫切需求，导致策划实施的技术实现方案难以达</w:t>
      </w:r>
      <w:r>
        <w:rPr>
          <w:rFonts w:ascii="SimSun" w:hAnsi="SimSun" w:eastAsia="SimSun" w:cs="SimSun"/>
          <w:sz w:val="35"/>
          <w:szCs w:val="35"/>
          <w:spacing w:val="17"/>
        </w:rPr>
        <w:t xml:space="preserve"> </w:t>
      </w:r>
      <w:r>
        <w:rPr>
          <w:rFonts w:ascii="SimSun" w:hAnsi="SimSun" w:eastAsia="SimSun" w:cs="SimSun"/>
          <w:sz w:val="35"/>
          <w:szCs w:val="35"/>
          <w:spacing w:val="10"/>
        </w:rPr>
        <w:t>到预期效果。因此，企业必须坚搏系统观念，协同推进技术创新和管理变革，策</w:t>
      </w:r>
      <w:r>
        <w:rPr>
          <w:rFonts w:ascii="SimSun" w:hAnsi="SimSun" w:eastAsia="SimSun" w:cs="SimSun"/>
          <w:sz w:val="35"/>
          <w:szCs w:val="35"/>
          <w:spacing w:val="18"/>
        </w:rPr>
        <w:t xml:space="preserve"> </w:t>
      </w:r>
      <w:r>
        <w:rPr>
          <w:rFonts w:ascii="SimSun" w:hAnsi="SimSun" w:eastAsia="SimSun" w:cs="SimSun"/>
          <w:sz w:val="35"/>
          <w:szCs w:val="35"/>
          <w:spacing w:val="10"/>
        </w:rPr>
        <w:t>划实施涵盖数据、技术、流程、组织四要素的系统性解决方案，充分激发数据要</w:t>
      </w:r>
    </w:p>
    <w:p>
      <w:pPr>
        <w:ind w:left="250"/>
        <w:spacing w:before="1" w:line="221" w:lineRule="auto"/>
        <w:rPr>
          <w:rFonts w:ascii="SimSun" w:hAnsi="SimSun" w:eastAsia="SimSun" w:cs="SimSun"/>
          <w:sz w:val="35"/>
          <w:szCs w:val="35"/>
        </w:rPr>
      </w:pPr>
      <w:r>
        <w:rPr>
          <w:rFonts w:ascii="SimSun" w:hAnsi="SimSun" w:eastAsia="SimSun" w:cs="SimSun"/>
          <w:sz w:val="35"/>
          <w:szCs w:val="35"/>
          <w:spacing w:val="-1"/>
        </w:rPr>
        <w:t>素价值，更加有力地支撑数字能力的建设。</w:t>
      </w:r>
    </w:p>
    <w:p>
      <w:pPr>
        <w:ind w:left="250" w:right="1792" w:firstLine="889"/>
        <w:spacing w:before="284" w:line="339" w:lineRule="auto"/>
        <w:rPr>
          <w:rFonts w:ascii="SimSun" w:hAnsi="SimSun" w:eastAsia="SimSun" w:cs="SimSun"/>
          <w:sz w:val="35"/>
          <w:szCs w:val="35"/>
        </w:rPr>
      </w:pPr>
      <w:r>
        <w:rPr>
          <w:rFonts w:ascii="SimSun" w:hAnsi="SimSun" w:eastAsia="SimSun" w:cs="SimSun"/>
          <w:sz w:val="35"/>
          <w:szCs w:val="35"/>
        </w:rPr>
        <w:t>四是转管理。除了系统</w:t>
      </w:r>
      <w:r>
        <w:rPr>
          <w:rFonts w:ascii="SimHei" w:hAnsi="SimHei" w:eastAsia="SimHei" w:cs="SimHei"/>
          <w:sz w:val="35"/>
          <w:szCs w:val="35"/>
        </w:rPr>
        <w:t>性解决方案提供</w:t>
      </w:r>
      <w:r>
        <w:rPr>
          <w:rFonts w:ascii="SimSun" w:hAnsi="SimSun" w:eastAsia="SimSun" w:cs="SimSun"/>
          <w:sz w:val="35"/>
          <w:szCs w:val="35"/>
        </w:rPr>
        <w:t>的技术支持，企业开展数字能力建设，</w:t>
      </w:r>
      <w:r>
        <w:rPr>
          <w:rFonts w:ascii="SimSun" w:hAnsi="SimSun" w:eastAsia="SimSun" w:cs="SimSun"/>
          <w:sz w:val="35"/>
          <w:szCs w:val="35"/>
          <w:spacing w:val="7"/>
        </w:rPr>
        <w:t xml:space="preserve"> </w:t>
      </w:r>
      <w:r>
        <w:rPr>
          <w:rFonts w:ascii="SimSun" w:hAnsi="SimSun" w:eastAsia="SimSun" w:cs="SimSun"/>
          <w:sz w:val="35"/>
          <w:szCs w:val="35"/>
          <w:spacing w:val="12"/>
        </w:rPr>
        <w:t>推进数字化转型，还需要适配的治理体系来提供管理保障。传统上的组织治理更</w:t>
      </w:r>
      <w:r>
        <w:rPr>
          <w:rFonts w:ascii="SimSun" w:hAnsi="SimSun" w:eastAsia="SimSun" w:cs="SimSun"/>
          <w:sz w:val="35"/>
          <w:szCs w:val="35"/>
          <w:spacing w:val="13"/>
        </w:rPr>
        <w:t xml:space="preserve"> </w:t>
      </w:r>
      <w:r>
        <w:rPr>
          <w:rFonts w:ascii="SimSun" w:hAnsi="SimSun" w:eastAsia="SimSun" w:cs="SimSun"/>
          <w:sz w:val="35"/>
          <w:szCs w:val="35"/>
          <w:spacing w:val="10"/>
        </w:rPr>
        <w:t>强调自上而下的管控，员工只是作为被管理者或者执行者。在数字经济时代，为</w:t>
      </w:r>
      <w:r>
        <w:rPr>
          <w:rFonts w:ascii="SimSun" w:hAnsi="SimSun" w:eastAsia="SimSun" w:cs="SimSun"/>
          <w:sz w:val="35"/>
          <w:szCs w:val="35"/>
          <w:spacing w:val="1"/>
        </w:rPr>
        <w:t xml:space="preserve">  </w:t>
      </w:r>
      <w:r>
        <w:rPr>
          <w:rFonts w:ascii="SimSun" w:hAnsi="SimSun" w:eastAsia="SimSun" w:cs="SimSun"/>
          <w:sz w:val="35"/>
          <w:szCs w:val="35"/>
          <w:spacing w:val="11"/>
        </w:rPr>
        <w:t>了更好、更灵活地应对外部环境和用户需求的变化，</w:t>
      </w:r>
      <w:r>
        <w:rPr>
          <w:rFonts w:ascii="SimSun" w:hAnsi="SimSun" w:eastAsia="SimSun" w:cs="SimSun"/>
          <w:sz w:val="35"/>
          <w:szCs w:val="35"/>
          <w:spacing w:val="10"/>
        </w:rPr>
        <w:t>企业需要充分激发员工的主</w:t>
      </w:r>
    </w:p>
    <w:p>
      <w:pPr>
        <w:ind w:left="250"/>
        <w:spacing w:line="223" w:lineRule="auto"/>
        <w:rPr>
          <w:rFonts w:ascii="SimSun" w:hAnsi="SimSun" w:eastAsia="SimSun" w:cs="SimSun"/>
          <w:sz w:val="35"/>
          <w:szCs w:val="35"/>
        </w:rPr>
      </w:pPr>
      <w:r>
        <w:rPr>
          <w:rFonts w:ascii="SimSun" w:hAnsi="SimSun" w:eastAsia="SimSun" w:cs="SimSun"/>
          <w:sz w:val="35"/>
          <w:szCs w:val="35"/>
          <w:spacing w:val="1"/>
        </w:rPr>
        <w:t>观能动性，将其视作管理的参与者甚至合伙人，建立更加开放、柔性的治理体系。</w:t>
      </w:r>
    </w:p>
    <w:p>
      <w:pPr>
        <w:ind w:left="250" w:right="1812" w:firstLine="889"/>
        <w:spacing w:before="246" w:line="338" w:lineRule="auto"/>
        <w:rPr>
          <w:rFonts w:ascii="SimSun" w:hAnsi="SimSun" w:eastAsia="SimSun" w:cs="SimSun"/>
          <w:sz w:val="35"/>
          <w:szCs w:val="35"/>
        </w:rPr>
      </w:pPr>
      <w:r>
        <w:rPr>
          <w:rFonts w:ascii="SimSun" w:hAnsi="SimSun" w:eastAsia="SimSun" w:cs="SimSun"/>
          <w:sz w:val="35"/>
          <w:szCs w:val="35"/>
          <w:spacing w:val="10"/>
        </w:rPr>
        <w:t>五是转业务。基于技术专业化分工的垂直业务体系，在竞争日趋激烈、用户</w:t>
      </w:r>
      <w:r>
        <w:rPr>
          <w:rFonts w:ascii="SimSun" w:hAnsi="SimSun" w:eastAsia="SimSun" w:cs="SimSun"/>
          <w:sz w:val="35"/>
          <w:szCs w:val="35"/>
          <w:spacing w:val="11"/>
        </w:rPr>
        <w:t xml:space="preserve"> </w:t>
      </w:r>
      <w:r>
        <w:rPr>
          <w:rFonts w:ascii="SimHei" w:hAnsi="SimHei" w:eastAsia="SimHei" w:cs="SimHei"/>
          <w:sz w:val="35"/>
          <w:szCs w:val="35"/>
          <w:spacing w:val="5"/>
        </w:rPr>
        <w:t>需求日益个性化、</w:t>
      </w:r>
      <w:r>
        <w:rPr>
          <w:rFonts w:ascii="SimHei" w:hAnsi="SimHei" w:eastAsia="SimHei" w:cs="SimHei"/>
          <w:sz w:val="35"/>
          <w:szCs w:val="35"/>
          <w:spacing w:val="5"/>
        </w:rPr>
        <w:t xml:space="preserve">  </w:t>
      </w:r>
      <w:r>
        <w:rPr>
          <w:rFonts w:ascii="SimSun" w:hAnsi="SimSun" w:eastAsia="SimSun" w:cs="SimSun"/>
          <w:sz w:val="35"/>
          <w:szCs w:val="35"/>
          <w:spacing w:val="5"/>
        </w:rPr>
        <w:t>市场存量空间逐渐见顶的大趋势面前，越来</w:t>
      </w:r>
      <w:r>
        <w:rPr>
          <w:rFonts w:ascii="SimSun" w:hAnsi="SimSun" w:eastAsia="SimSun" w:cs="SimSun"/>
          <w:sz w:val="35"/>
          <w:szCs w:val="35"/>
          <w:spacing w:val="4"/>
        </w:rPr>
        <w:t>越难以获取可持续</w:t>
      </w:r>
      <w:r>
        <w:rPr>
          <w:rFonts w:ascii="SimSun" w:hAnsi="SimSun" w:eastAsia="SimSun" w:cs="SimSun"/>
          <w:sz w:val="35"/>
          <w:szCs w:val="35"/>
        </w:rPr>
        <w:t xml:space="preserve"> </w:t>
      </w:r>
      <w:r>
        <w:rPr>
          <w:rFonts w:ascii="SimSun" w:hAnsi="SimSun" w:eastAsia="SimSun" w:cs="SimSun"/>
          <w:sz w:val="35"/>
          <w:szCs w:val="35"/>
          <w:spacing w:val="12"/>
        </w:rPr>
        <w:t>发展的价值。企业需要构建用户需求牵引、数字能力赋能的开放式业务体</w:t>
      </w:r>
      <w:r>
        <w:rPr>
          <w:rFonts w:ascii="SimSun" w:hAnsi="SimSun" w:eastAsia="SimSun" w:cs="SimSun"/>
          <w:sz w:val="35"/>
          <w:szCs w:val="35"/>
          <w:spacing w:val="11"/>
        </w:rPr>
        <w:t>系，加</w:t>
      </w:r>
    </w:p>
    <w:p>
      <w:pPr>
        <w:ind w:left="250"/>
        <w:spacing w:before="2" w:line="221" w:lineRule="auto"/>
        <w:rPr>
          <w:rFonts w:ascii="SimSun" w:hAnsi="SimSun" w:eastAsia="SimSun" w:cs="SimSun"/>
          <w:sz w:val="35"/>
          <w:szCs w:val="35"/>
        </w:rPr>
      </w:pPr>
      <w:r>
        <w:rPr>
          <w:rFonts w:ascii="SimSun" w:hAnsi="SimSun" w:eastAsia="SimSun" w:cs="SimSun"/>
          <w:sz w:val="35"/>
          <w:szCs w:val="35"/>
          <w:spacing w:val="-6"/>
        </w:rPr>
        <w:t>快新技术、新产品、新模式、新业态的培育，获取增量价值乃至开</w:t>
      </w:r>
      <w:r>
        <w:rPr>
          <w:rFonts w:ascii="SimSun" w:hAnsi="SimSun" w:eastAsia="SimSun" w:cs="SimSun"/>
          <w:sz w:val="35"/>
          <w:szCs w:val="35"/>
          <w:spacing w:val="-7"/>
        </w:rPr>
        <w:t>辟新的价值空间。</w:t>
      </w:r>
    </w:p>
    <w:p>
      <w:pPr>
        <w:pStyle w:val="BodyText"/>
        <w:spacing w:line="277" w:lineRule="auto"/>
        <w:rPr/>
      </w:pPr>
      <w:r/>
    </w:p>
    <w:p>
      <w:pPr>
        <w:pStyle w:val="BodyText"/>
        <w:spacing w:line="278" w:lineRule="auto"/>
        <w:rPr/>
      </w:pPr>
      <w:r/>
    </w:p>
    <w:p>
      <w:pPr>
        <w:pStyle w:val="BodyText"/>
        <w:spacing w:line="278" w:lineRule="auto"/>
        <w:rPr/>
      </w:pPr>
      <w:r/>
    </w:p>
    <w:p>
      <w:pPr>
        <w:spacing w:before="166" w:line="221" w:lineRule="auto"/>
        <w:rPr>
          <w:rFonts w:ascii="SimSun" w:hAnsi="SimSun" w:eastAsia="SimSun" w:cs="SimSun"/>
          <w:sz w:val="51"/>
          <w:szCs w:val="51"/>
        </w:rPr>
      </w:pPr>
      <w:r>
        <w:rPr>
          <w:rFonts w:ascii="SimSun" w:hAnsi="SimSun" w:eastAsia="SimSun" w:cs="SimSun"/>
          <w:sz w:val="51"/>
          <w:szCs w:val="51"/>
          <w:b/>
          <w:bCs/>
          <w:spacing w:val="-58"/>
        </w:rPr>
        <w:t>【案例】</w:t>
      </w:r>
      <w:r>
        <w:rPr>
          <w:rFonts w:ascii="SimSun" w:hAnsi="SimSun" w:eastAsia="SimSun" w:cs="SimSun"/>
          <w:sz w:val="51"/>
          <w:szCs w:val="51"/>
          <w:spacing w:val="-58"/>
        </w:rPr>
        <w:t>-</w:t>
      </w:r>
      <w:r>
        <w:rPr>
          <w:rFonts w:ascii="SimSun" w:hAnsi="SimSun" w:eastAsia="SimSun" w:cs="SimSun"/>
          <w:sz w:val="51"/>
          <w:szCs w:val="51"/>
        </w:rPr>
        <w:t xml:space="preserve">                                            </w:t>
      </w:r>
    </w:p>
    <w:p>
      <w:pPr>
        <w:pStyle w:val="BodyText"/>
        <w:spacing w:line="477" w:lineRule="auto"/>
        <w:rPr/>
      </w:pPr>
      <w:r/>
    </w:p>
    <w:p>
      <w:pPr>
        <w:ind w:left="250" w:right="1811" w:firstLine="824"/>
        <w:spacing w:before="115" w:line="340" w:lineRule="auto"/>
        <w:rPr>
          <w:rFonts w:ascii="SimSun" w:hAnsi="SimSun" w:eastAsia="SimSun" w:cs="SimSun"/>
          <w:sz w:val="35"/>
          <w:szCs w:val="35"/>
        </w:rPr>
      </w:pPr>
      <w:r>
        <w:rPr>
          <w:rFonts w:ascii="SimSun" w:hAnsi="SimSun" w:eastAsia="SimSun" w:cs="SimSun"/>
          <w:sz w:val="35"/>
          <w:szCs w:val="35"/>
          <w:spacing w:val="6"/>
        </w:rPr>
        <w:t>2019年和2020年，南航旅客运输量分别为</w:t>
      </w:r>
      <w:r>
        <w:rPr>
          <w:rFonts w:ascii="SimSun" w:hAnsi="SimSun" w:eastAsia="SimSun" w:cs="SimSun"/>
          <w:sz w:val="35"/>
          <w:szCs w:val="35"/>
          <w:spacing w:val="5"/>
        </w:rPr>
        <w:t>1.52亿人次和097亿人次，连续42年</w:t>
      </w:r>
      <w:r>
        <w:rPr>
          <w:rFonts w:ascii="SimSun" w:hAnsi="SimSun" w:eastAsia="SimSun" w:cs="SimSun"/>
          <w:sz w:val="35"/>
          <w:szCs w:val="35"/>
        </w:rPr>
        <w:t xml:space="preserve"> </w:t>
      </w:r>
      <w:r>
        <w:rPr>
          <w:rFonts w:ascii="SimSun" w:hAnsi="SimSun" w:eastAsia="SimSun" w:cs="SimSun"/>
          <w:sz w:val="35"/>
          <w:szCs w:val="35"/>
          <w:spacing w:val="-9"/>
        </w:rPr>
        <w:t>居我国各航空公司之首。年旅客运输量居亚洲第一位、世界第二位，货邮运输量居世 </w:t>
      </w:r>
      <w:r>
        <w:rPr>
          <w:rFonts w:ascii="SimSun" w:hAnsi="SimSun" w:eastAsia="SimSun" w:cs="SimSun"/>
          <w:sz w:val="35"/>
          <w:szCs w:val="35"/>
          <w:spacing w:val="-8"/>
        </w:rPr>
        <w:t>界前十位。从第一家引进航班运行控制系统，到第一家推出电子客票、第一家推出电</w:t>
      </w:r>
      <w:r>
        <w:rPr>
          <w:rFonts w:ascii="SimSun" w:hAnsi="SimSun" w:eastAsia="SimSun" w:cs="SimSun"/>
          <w:sz w:val="35"/>
          <w:szCs w:val="35"/>
          <w:spacing w:val="6"/>
        </w:rPr>
        <w:t xml:space="preserve"> </w:t>
      </w:r>
      <w:r>
        <w:rPr>
          <w:rFonts w:ascii="SimSun" w:hAnsi="SimSun" w:eastAsia="SimSun" w:cs="SimSun"/>
          <w:sz w:val="35"/>
          <w:szCs w:val="35"/>
          <w:spacing w:val="-8"/>
        </w:rPr>
        <w:t>子登机牌、第一家提供人脸识别登机，南航在信息化、数字化方面一直走在我国民航</w:t>
      </w:r>
    </w:p>
    <w:p>
      <w:pPr>
        <w:ind w:left="250"/>
        <w:spacing w:before="1" w:line="222" w:lineRule="auto"/>
        <w:rPr>
          <w:rFonts w:ascii="SimSun" w:hAnsi="SimSun" w:eastAsia="SimSun" w:cs="SimSun"/>
          <w:sz w:val="35"/>
          <w:szCs w:val="35"/>
        </w:rPr>
      </w:pPr>
      <w:r>
        <w:rPr>
          <w:rFonts w:ascii="SimSun" w:hAnsi="SimSun" w:eastAsia="SimSun" w:cs="SimSun"/>
          <w:sz w:val="35"/>
          <w:szCs w:val="35"/>
          <w:spacing w:val="-14"/>
        </w:rPr>
        <w:t>的前列，始终引领着我国民航发展的潮流。具体举措包括以下内容。</w:t>
      </w:r>
    </w:p>
    <w:p>
      <w:pPr>
        <w:ind w:left="250" w:right="1819" w:firstLine="824"/>
        <w:spacing w:before="231" w:line="343" w:lineRule="auto"/>
        <w:rPr>
          <w:rFonts w:ascii="SimSun" w:hAnsi="SimSun" w:eastAsia="SimSun" w:cs="SimSun"/>
          <w:sz w:val="35"/>
          <w:szCs w:val="35"/>
        </w:rPr>
      </w:pPr>
      <w:r>
        <w:rPr>
          <w:rFonts w:ascii="SimSun" w:hAnsi="SimSun" w:eastAsia="SimSun" w:cs="SimSun"/>
          <w:sz w:val="35"/>
          <w:szCs w:val="35"/>
          <w:spacing w:val="-13"/>
        </w:rPr>
        <w:t>(1)战略引领，着力“三网”“四化”建设，助力南航高质量发展。围绕触点构建</w:t>
      </w:r>
      <w:r>
        <w:rPr>
          <w:rFonts w:ascii="SimSun" w:hAnsi="SimSun" w:eastAsia="SimSun" w:cs="SimSun"/>
          <w:sz w:val="35"/>
          <w:szCs w:val="35"/>
          <w:spacing w:val="4"/>
        </w:rPr>
        <w:t xml:space="preserve"> </w:t>
      </w:r>
      <w:r>
        <w:rPr>
          <w:rFonts w:ascii="SimSun" w:hAnsi="SimSun" w:eastAsia="SimSun" w:cs="SimSun"/>
          <w:sz w:val="35"/>
          <w:szCs w:val="35"/>
          <w:spacing w:val="-6"/>
        </w:rPr>
        <w:t>与客户持续互动的社交互联网，围绕产品和服务构</w:t>
      </w:r>
      <w:r>
        <w:rPr>
          <w:rFonts w:ascii="SimSun" w:hAnsi="SimSun" w:eastAsia="SimSun" w:cs="SimSun"/>
          <w:sz w:val="35"/>
          <w:szCs w:val="35"/>
          <w:spacing w:val="-7"/>
        </w:rPr>
        <w:t>建为客户创造价值的消费互联网，</w:t>
      </w:r>
      <w:r>
        <w:rPr>
          <w:rFonts w:ascii="SimSun" w:hAnsi="SimSun" w:eastAsia="SimSun" w:cs="SimSun"/>
          <w:sz w:val="35"/>
          <w:szCs w:val="35"/>
        </w:rPr>
        <w:t xml:space="preserve"> </w:t>
      </w:r>
      <w:r>
        <w:rPr>
          <w:rFonts w:ascii="SimSun" w:hAnsi="SimSun" w:eastAsia="SimSun" w:cs="SimSun"/>
          <w:sz w:val="35"/>
          <w:szCs w:val="35"/>
          <w:spacing w:val="-8"/>
        </w:rPr>
        <w:t>围绕内部运营单位与外部生态伙伴构建共创共赢的产业互联网。强化新一代信息技术</w:t>
      </w:r>
    </w:p>
    <w:p>
      <w:pPr>
        <w:ind w:left="250"/>
        <w:spacing w:before="1" w:line="223" w:lineRule="auto"/>
        <w:rPr>
          <w:rFonts w:ascii="SimSun" w:hAnsi="SimSun" w:eastAsia="SimSun" w:cs="SimSun"/>
          <w:sz w:val="35"/>
          <w:szCs w:val="35"/>
        </w:rPr>
      </w:pPr>
      <w:r>
        <w:rPr>
          <w:rFonts w:ascii="SimSun" w:hAnsi="SimSun" w:eastAsia="SimSun" w:cs="SimSun"/>
          <w:sz w:val="35"/>
          <w:szCs w:val="35"/>
          <w:spacing w:val="-11"/>
        </w:rPr>
        <w:t>与业务的深度融合，实现数字化客户、数字化员工、数字化流程、数字化公</w:t>
      </w:r>
      <w:r>
        <w:rPr>
          <w:rFonts w:ascii="SimSun" w:hAnsi="SimSun" w:eastAsia="SimSun" w:cs="SimSun"/>
          <w:sz w:val="35"/>
          <w:szCs w:val="35"/>
          <w:spacing w:val="-12"/>
        </w:rPr>
        <w:t>司。</w:t>
      </w:r>
    </w:p>
    <w:p>
      <w:pPr>
        <w:pStyle w:val="BodyText"/>
        <w:ind w:left="1029"/>
        <w:spacing w:before="234" w:line="216" w:lineRule="auto"/>
        <w:rPr>
          <w:rFonts w:ascii="SimSun" w:hAnsi="SimSun" w:eastAsia="SimSun" w:cs="SimSun"/>
          <w:sz w:val="35"/>
          <w:szCs w:val="35"/>
        </w:rPr>
      </w:pPr>
      <w:r>
        <w:rPr>
          <w:rFonts w:ascii="Times New Roman" w:hAnsi="Times New Roman" w:eastAsia="Times New Roman" w:cs="Times New Roman"/>
          <w:sz w:val="35"/>
          <w:szCs w:val="35"/>
          <w:spacing w:val="14"/>
        </w:rPr>
        <w:t>(</w:t>
      </w:r>
      <w:r>
        <w:rPr>
          <w:sz w:val="35"/>
          <w:szCs w:val="35"/>
          <w:spacing w:val="14"/>
        </w:rPr>
        <w:t>2)  </w:t>
      </w:r>
      <w:r>
        <w:rPr>
          <w:rFonts w:ascii="SimSun" w:hAnsi="SimSun" w:eastAsia="SimSun" w:cs="SimSun"/>
          <w:sz w:val="35"/>
          <w:szCs w:val="35"/>
          <w:spacing w:val="14"/>
        </w:rPr>
        <w:t>能力建设，依托</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14"/>
        </w:rPr>
        <w:t xml:space="preserve"> </w:t>
      </w:r>
      <w:r>
        <w:rPr>
          <w:rFonts w:ascii="SimSun" w:hAnsi="SimSun" w:eastAsia="SimSun" w:cs="SimSun"/>
          <w:sz w:val="35"/>
          <w:szCs w:val="35"/>
          <w:spacing w:val="14"/>
        </w:rPr>
        <w:t>新架构，打造数字能力，快速响应业务变化。以“一</w:t>
      </w:r>
    </w:p>
    <w:p>
      <w:pPr>
        <w:pStyle w:val="BodyText"/>
        <w:spacing w:line="280" w:lineRule="auto"/>
        <w:rPr/>
      </w:pPr>
      <w:r/>
    </w:p>
    <w:p>
      <w:pPr>
        <w:pStyle w:val="BodyText"/>
        <w:spacing w:line="280" w:lineRule="auto"/>
        <w:rPr/>
      </w:pPr>
      <w:r/>
    </w:p>
    <w:p>
      <w:pPr>
        <w:pStyle w:val="BodyText"/>
        <w:spacing w:line="281" w:lineRule="auto"/>
        <w:rPr/>
      </w:pPr>
      <w:r/>
    </w:p>
    <w:p>
      <w:pPr>
        <w:pStyle w:val="BodyText"/>
        <w:spacing w:line="281" w:lineRule="auto"/>
        <w:rPr/>
      </w:pPr>
      <w:r/>
    </w:p>
    <w:p>
      <w:pPr>
        <w:ind w:left="254"/>
        <w:spacing w:before="91" w:line="197" w:lineRule="exact"/>
        <w:rPr>
          <w:rFonts w:ascii="SimSun" w:hAnsi="SimSun" w:eastAsia="SimSun" w:cs="SimSun"/>
          <w:sz w:val="28"/>
          <w:szCs w:val="28"/>
        </w:rPr>
      </w:pPr>
      <w:r>
        <w:rPr>
          <w:rFonts w:ascii="SimSun" w:hAnsi="SimSun" w:eastAsia="SimSun" w:cs="SimSun"/>
          <w:sz w:val="28"/>
          <w:szCs w:val="28"/>
          <w:b/>
          <w:bCs/>
          <w:spacing w:val="-7"/>
          <w:position w:val="-4"/>
        </w:rPr>
        <w:t>50</w:t>
      </w:r>
    </w:p>
    <w:p>
      <w:pPr>
        <w:pStyle w:val="BodyText"/>
        <w:spacing w:line="14" w:lineRule="auto"/>
        <w:rPr>
          <w:sz w:val="2"/>
        </w:rPr>
      </w:pPr>
      <w:r>
        <w:rPr>
          <w:sz w:val="2"/>
          <w:szCs w:val="2"/>
        </w:rPr>
        <w:br w:type="column"/>
      </w:r>
    </w:p>
    <w:p>
      <w:pPr>
        <w:pStyle w:val="BodyText"/>
        <w:spacing w:line="330" w:lineRule="auto"/>
        <w:rPr/>
      </w:pPr>
      <w:r/>
    </w:p>
    <w:p>
      <w:pPr>
        <w:ind w:left="5641"/>
        <w:spacing w:before="91" w:line="224" w:lineRule="auto"/>
        <w:rPr>
          <w:rFonts w:ascii="SimHei" w:hAnsi="SimHei" w:eastAsia="SimHei" w:cs="SimHei"/>
          <w:sz w:val="28"/>
          <w:szCs w:val="28"/>
        </w:rPr>
      </w:pPr>
      <w:r>
        <w:rPr>
          <w:rFonts w:ascii="SimHei" w:hAnsi="SimHei" w:eastAsia="SimHei" w:cs="SimHei"/>
          <w:sz w:val="28"/>
          <w:szCs w:val="28"/>
          <w:b/>
          <w:bCs/>
          <w:spacing w:val="14"/>
        </w:rPr>
        <w:t>第一章</w:t>
      </w:r>
      <w:r>
        <w:rPr>
          <w:rFonts w:ascii="SimHei" w:hAnsi="SimHei" w:eastAsia="SimHei" w:cs="SimHei"/>
          <w:sz w:val="28"/>
          <w:szCs w:val="28"/>
          <w:spacing w:val="5"/>
        </w:rPr>
        <w:t xml:space="preserve">   </w:t>
      </w:r>
      <w:r>
        <w:rPr>
          <w:rFonts w:ascii="SimHei" w:hAnsi="SimHei" w:eastAsia="SimHei" w:cs="SimHei"/>
          <w:sz w:val="28"/>
          <w:szCs w:val="28"/>
          <w:b/>
          <w:bCs/>
          <w:spacing w:val="14"/>
        </w:rPr>
        <w:t>总体认识——数字化转型的核心内涵是什</w:t>
      </w:r>
      <w:r>
        <w:rPr>
          <w:rFonts w:ascii="SimHei" w:hAnsi="SimHei" w:eastAsia="SimHei" w:cs="SimHei"/>
          <w:sz w:val="28"/>
          <w:szCs w:val="28"/>
          <w:b/>
          <w:bCs/>
          <w:spacing w:val="13"/>
        </w:rPr>
        <w:t>么?</w:t>
      </w:r>
    </w:p>
    <w:p>
      <w:pPr>
        <w:pStyle w:val="BodyText"/>
        <w:spacing w:line="265" w:lineRule="auto"/>
        <w:rPr/>
      </w:pPr>
      <w:r/>
    </w:p>
    <w:p>
      <w:pPr>
        <w:pStyle w:val="BodyText"/>
        <w:spacing w:line="266" w:lineRule="auto"/>
        <w:rPr/>
      </w:pPr>
      <w:r/>
    </w:p>
    <w:p>
      <w:pPr>
        <w:ind w:right="130"/>
        <w:spacing w:before="113" w:line="324" w:lineRule="auto"/>
        <w:jc w:val="both"/>
        <w:rPr>
          <w:rFonts w:ascii="SimSun" w:hAnsi="SimSun" w:eastAsia="SimSun" w:cs="SimSun"/>
          <w:sz w:val="35"/>
          <w:szCs w:val="35"/>
        </w:rPr>
      </w:pPr>
      <w:r>
        <w:rPr>
          <w:rFonts w:ascii="SimSun" w:hAnsi="SimSun" w:eastAsia="SimSun" w:cs="SimSun"/>
          <w:sz w:val="35"/>
          <w:szCs w:val="35"/>
          <w:spacing w:val="42"/>
        </w:rPr>
        <w:t>朵云(南航云)+一个数据中心(南航数据中心)+两个中台(数</w:t>
      </w:r>
      <w:r>
        <w:rPr>
          <w:rFonts w:ascii="SimSun" w:hAnsi="SimSun" w:eastAsia="SimSun" w:cs="SimSun"/>
          <w:sz w:val="35"/>
          <w:szCs w:val="35"/>
          <w:spacing w:val="41"/>
        </w:rPr>
        <w:t>据中台、业务中</w:t>
      </w:r>
      <w:r>
        <w:rPr>
          <w:rFonts w:ascii="SimSun" w:hAnsi="SimSun" w:eastAsia="SimSun" w:cs="SimSun"/>
          <w:sz w:val="35"/>
          <w:szCs w:val="35"/>
        </w:rPr>
        <w:t xml:space="preserve"> </w:t>
      </w:r>
      <w:r>
        <w:rPr>
          <w:rFonts w:ascii="SimSun" w:hAnsi="SimSun" w:eastAsia="SimSun" w:cs="SimSun"/>
          <w:sz w:val="35"/>
          <w:szCs w:val="35"/>
          <w:spacing w:val="17"/>
        </w:rPr>
        <w:t>台</w:t>
      </w:r>
      <w:r>
        <w:rPr>
          <w:rFonts w:ascii="SimSun" w:hAnsi="SimSun" w:eastAsia="SimSun" w:cs="SimSun"/>
          <w:sz w:val="35"/>
          <w:szCs w:val="35"/>
          <w:spacing w:val="-69"/>
        </w:rPr>
        <w:t xml:space="preserve"> </w:t>
      </w:r>
      <w:r>
        <w:rPr>
          <w:rFonts w:ascii="SimSun" w:hAnsi="SimSun" w:eastAsia="SimSun" w:cs="SimSun"/>
          <w:sz w:val="35"/>
          <w:szCs w:val="35"/>
          <w:spacing w:val="17"/>
        </w:rPr>
        <w:t>)</w:t>
      </w:r>
      <w:r>
        <w:rPr>
          <w:rFonts w:ascii="SimSun" w:hAnsi="SimSun" w:eastAsia="SimSun" w:cs="SimSun"/>
          <w:sz w:val="35"/>
          <w:szCs w:val="35"/>
          <w:spacing w:val="-69"/>
        </w:rPr>
        <w:t xml:space="preserve"> </w:t>
      </w:r>
      <w:r>
        <w:rPr>
          <w:rFonts w:ascii="SimSun" w:hAnsi="SimSun" w:eastAsia="SimSun" w:cs="SimSun"/>
          <w:sz w:val="35"/>
          <w:szCs w:val="35"/>
          <w:spacing w:val="17"/>
        </w:rPr>
        <w:t>+N 个滤于</w:t>
      </w:r>
      <w:r>
        <w:rPr>
          <w:rFonts w:ascii="SimSun" w:hAnsi="SimSun" w:eastAsia="SimSun" w:cs="SimSun"/>
          <w:sz w:val="35"/>
          <w:szCs w:val="35"/>
        </w:rPr>
        <w:t>IT</w:t>
      </w:r>
      <w:r>
        <w:rPr>
          <w:rFonts w:ascii="SimSun" w:hAnsi="SimSun" w:eastAsia="SimSun" w:cs="SimSun"/>
          <w:sz w:val="35"/>
          <w:szCs w:val="35"/>
          <w:spacing w:val="-59"/>
        </w:rPr>
        <w:t xml:space="preserve"> </w:t>
      </w:r>
      <w:r>
        <w:rPr>
          <w:rFonts w:ascii="SimSun" w:hAnsi="SimSun" w:eastAsia="SimSun" w:cs="SimSun"/>
          <w:sz w:val="35"/>
          <w:szCs w:val="35"/>
          <w:spacing w:val="17"/>
        </w:rPr>
        <w:t>新架构的前端应用”的新</w:t>
      </w:r>
      <w:r>
        <w:rPr>
          <w:rFonts w:ascii="SimSun" w:hAnsi="SimSun" w:eastAsia="SimSun" w:cs="SimSun"/>
          <w:sz w:val="35"/>
          <w:szCs w:val="35"/>
          <w:spacing w:val="16"/>
        </w:rPr>
        <w:t>一代</w:t>
      </w:r>
      <w:r>
        <w:rPr>
          <w:rFonts w:ascii="SimSun" w:hAnsi="SimSun" w:eastAsia="SimSun" w:cs="SimSun"/>
          <w:sz w:val="35"/>
          <w:szCs w:val="35"/>
        </w:rPr>
        <w:t>IT</w:t>
      </w:r>
      <w:r>
        <w:rPr>
          <w:rFonts w:ascii="SimSun" w:hAnsi="SimSun" w:eastAsia="SimSun" w:cs="SimSun"/>
          <w:sz w:val="35"/>
          <w:szCs w:val="35"/>
          <w:spacing w:val="-59"/>
        </w:rPr>
        <w:t xml:space="preserve"> </w:t>
      </w:r>
      <w:r>
        <w:rPr>
          <w:rFonts w:ascii="SimSun" w:hAnsi="SimSun" w:eastAsia="SimSun" w:cs="SimSun"/>
          <w:sz w:val="35"/>
          <w:szCs w:val="35"/>
          <w:spacing w:val="16"/>
        </w:rPr>
        <w:t>架构规划，实现资源共享化和</w:t>
      </w:r>
      <w:r>
        <w:rPr>
          <w:rFonts w:ascii="SimSun" w:hAnsi="SimSun" w:eastAsia="SimSun" w:cs="SimSun"/>
          <w:sz w:val="35"/>
          <w:szCs w:val="35"/>
        </w:rPr>
        <w:t xml:space="preserve"> </w:t>
      </w:r>
      <w:r>
        <w:rPr>
          <w:rFonts w:ascii="SimSun" w:hAnsi="SimSun" w:eastAsia="SimSun" w:cs="SimSun"/>
          <w:sz w:val="35"/>
          <w:szCs w:val="35"/>
          <w:spacing w:val="20"/>
        </w:rPr>
        <w:t>能力平台化。围绕航空安全、客户服务、市场营销、生产运行、综合管理</w:t>
      </w:r>
      <w:r>
        <w:rPr>
          <w:rFonts w:ascii="SimSun" w:hAnsi="SimSun" w:eastAsia="SimSun" w:cs="SimSun"/>
          <w:sz w:val="35"/>
          <w:szCs w:val="35"/>
          <w:spacing w:val="19"/>
        </w:rPr>
        <w:t>等关键</w:t>
      </w:r>
      <w:r>
        <w:rPr>
          <w:rFonts w:ascii="SimSun" w:hAnsi="SimSun" w:eastAsia="SimSun" w:cs="SimSun"/>
          <w:sz w:val="35"/>
          <w:szCs w:val="35"/>
        </w:rPr>
        <w:t xml:space="preserve"> </w:t>
      </w:r>
      <w:r>
        <w:rPr>
          <w:rFonts w:ascii="SimSun" w:hAnsi="SimSun" w:eastAsia="SimSun" w:cs="SimSun"/>
          <w:sz w:val="35"/>
          <w:szCs w:val="35"/>
          <w:spacing w:val="19"/>
        </w:rPr>
        <w:t>领城搭建12个能力中心，以能力建设不断丰富和完善数字场景解决方案，强化数</w:t>
      </w:r>
    </w:p>
    <w:p>
      <w:pPr>
        <w:spacing w:line="223" w:lineRule="auto"/>
        <w:rPr>
          <w:rFonts w:ascii="SimSun" w:hAnsi="SimSun" w:eastAsia="SimSun" w:cs="SimSun"/>
          <w:sz w:val="35"/>
          <w:szCs w:val="35"/>
        </w:rPr>
      </w:pPr>
      <w:r>
        <w:rPr>
          <w:rFonts w:ascii="SimSun" w:hAnsi="SimSun" w:eastAsia="SimSun" w:cs="SimSun"/>
          <w:sz w:val="35"/>
          <w:szCs w:val="35"/>
          <w:spacing w:val="8"/>
        </w:rPr>
        <w:t>据互通、系统互联，确保快速响应业务创新的需求。</w:t>
      </w:r>
    </w:p>
    <w:p>
      <w:pPr>
        <w:ind w:right="120" w:firstLine="770"/>
        <w:spacing w:before="224" w:line="326" w:lineRule="auto"/>
        <w:rPr>
          <w:rFonts w:ascii="SimSun" w:hAnsi="SimSun" w:eastAsia="SimSun" w:cs="SimSun"/>
          <w:sz w:val="35"/>
          <w:szCs w:val="35"/>
        </w:rPr>
      </w:pPr>
      <w:r>
        <w:rPr>
          <w:rFonts w:ascii="SimSun" w:hAnsi="SimSun" w:eastAsia="SimSun" w:cs="SimSun"/>
          <w:sz w:val="35"/>
          <w:szCs w:val="35"/>
          <w:spacing w:val="29"/>
        </w:rPr>
        <w:t>(3)技术支撑，构建</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29"/>
        </w:rPr>
        <w:t xml:space="preserve"> </w:t>
      </w:r>
      <w:r>
        <w:rPr>
          <w:rFonts w:ascii="SimSun" w:hAnsi="SimSun" w:eastAsia="SimSun" w:cs="SimSun"/>
          <w:sz w:val="35"/>
          <w:szCs w:val="35"/>
          <w:spacing w:val="29"/>
        </w:rPr>
        <w:t>新架构，推行企业架构</w:t>
      </w:r>
      <w:r>
        <w:rPr>
          <w:rFonts w:ascii="SimSun" w:hAnsi="SimSun" w:eastAsia="SimSun" w:cs="SimSun"/>
          <w:sz w:val="35"/>
          <w:szCs w:val="35"/>
          <w:spacing w:val="-25"/>
        </w:rPr>
        <w:t xml:space="preserve"> </w:t>
      </w:r>
      <w:r>
        <w:rPr>
          <w:rFonts w:ascii="Times New Roman" w:hAnsi="Times New Roman" w:eastAsia="Times New Roman" w:cs="Times New Roman"/>
          <w:sz w:val="35"/>
          <w:szCs w:val="35"/>
          <w:spacing w:val="29"/>
        </w:rPr>
        <w:t>(</w:t>
      </w:r>
      <w:r>
        <w:rPr>
          <w:rFonts w:ascii="Times New Roman" w:hAnsi="Times New Roman" w:eastAsia="Times New Roman" w:cs="Times New Roman"/>
          <w:sz w:val="35"/>
          <w:szCs w:val="35"/>
        </w:rPr>
        <w:t>EA</w:t>
      </w:r>
      <w:r>
        <w:rPr>
          <w:rFonts w:ascii="Times New Roman" w:hAnsi="Times New Roman" w:eastAsia="Times New Roman" w:cs="Times New Roman"/>
          <w:sz w:val="35"/>
          <w:szCs w:val="35"/>
          <w:spacing w:val="29"/>
        </w:rPr>
        <w:t>)   </w:t>
      </w:r>
      <w:r>
        <w:rPr>
          <w:rFonts w:ascii="SimSun" w:hAnsi="SimSun" w:eastAsia="SimSun" w:cs="SimSun"/>
          <w:sz w:val="35"/>
          <w:szCs w:val="35"/>
          <w:spacing w:val="29"/>
        </w:rPr>
        <w:t>方法论</w:t>
      </w:r>
      <w:r>
        <w:rPr>
          <w:rFonts w:ascii="SimSun" w:hAnsi="SimSun" w:eastAsia="SimSun" w:cs="SimSun"/>
          <w:sz w:val="35"/>
          <w:szCs w:val="35"/>
          <w:spacing w:val="28"/>
        </w:rPr>
        <w:t>，促进技术与</w:t>
      </w:r>
      <w:r>
        <w:rPr>
          <w:rFonts w:ascii="SimSun" w:hAnsi="SimSun" w:eastAsia="SimSun" w:cs="SimSun"/>
          <w:sz w:val="35"/>
          <w:szCs w:val="35"/>
        </w:rPr>
        <w:t xml:space="preserve"> </w:t>
      </w:r>
      <w:r>
        <w:rPr>
          <w:rFonts w:ascii="SimSun" w:hAnsi="SimSun" w:eastAsia="SimSun" w:cs="SimSun"/>
          <w:sz w:val="35"/>
          <w:szCs w:val="35"/>
          <w:spacing w:val="29"/>
        </w:rPr>
        <w:t>业务深度融合。持续强化</w:t>
      </w:r>
      <w:r>
        <w:rPr>
          <w:rFonts w:ascii="SimSun" w:hAnsi="SimSun" w:eastAsia="SimSun" w:cs="SimSun"/>
          <w:sz w:val="35"/>
          <w:szCs w:val="35"/>
        </w:rPr>
        <w:t>IT</w:t>
      </w:r>
      <w:r>
        <w:rPr>
          <w:rFonts w:ascii="SimSun" w:hAnsi="SimSun" w:eastAsia="SimSun" w:cs="SimSun"/>
          <w:sz w:val="35"/>
          <w:szCs w:val="35"/>
          <w:spacing w:val="-68"/>
        </w:rPr>
        <w:t xml:space="preserve"> </w:t>
      </w:r>
      <w:r>
        <w:rPr>
          <w:rFonts w:ascii="SimSun" w:hAnsi="SimSun" w:eastAsia="SimSun" w:cs="SimSun"/>
          <w:sz w:val="35"/>
          <w:szCs w:val="35"/>
          <w:spacing w:val="29"/>
        </w:rPr>
        <w:t>基础设施、网络安全及算力支撑，资</w:t>
      </w:r>
      <w:r>
        <w:rPr>
          <w:rFonts w:ascii="SimSun" w:hAnsi="SimSun" w:eastAsia="SimSun" w:cs="SimSun"/>
          <w:sz w:val="35"/>
          <w:szCs w:val="35"/>
          <w:spacing w:val="28"/>
        </w:rPr>
        <w:t>源云化率达到</w:t>
      </w:r>
      <w:r>
        <w:rPr>
          <w:rFonts w:ascii="SimSun" w:hAnsi="SimSun" w:eastAsia="SimSun" w:cs="SimSun"/>
          <w:sz w:val="35"/>
          <w:szCs w:val="35"/>
        </w:rPr>
        <w:t xml:space="preserve"> </w:t>
      </w:r>
      <w:r>
        <w:rPr>
          <w:rFonts w:ascii="SimSun" w:hAnsi="SimSun" w:eastAsia="SimSun" w:cs="SimSun"/>
          <w:sz w:val="35"/>
          <w:szCs w:val="35"/>
          <w:spacing w:val="33"/>
        </w:rPr>
        <w:t>66%,数据中台已覆盖16个数据域、超过130个系统的数据。引进</w:t>
      </w:r>
      <w:r>
        <w:rPr>
          <w:rFonts w:ascii="SimSun" w:hAnsi="SimSun" w:eastAsia="SimSun" w:cs="SimSun"/>
          <w:sz w:val="35"/>
          <w:szCs w:val="35"/>
          <w:spacing w:val="-58"/>
        </w:rPr>
        <w:t xml:space="preserve"> </w:t>
      </w:r>
      <w:r>
        <w:rPr>
          <w:rFonts w:ascii="SimSun" w:hAnsi="SimSun" w:eastAsia="SimSun" w:cs="SimSun"/>
          <w:sz w:val="35"/>
          <w:szCs w:val="35"/>
        </w:rPr>
        <w:t>EA</w:t>
      </w:r>
      <w:r>
        <w:rPr>
          <w:rFonts w:ascii="SimSun" w:hAnsi="SimSun" w:eastAsia="SimSun" w:cs="SimSun"/>
          <w:sz w:val="35"/>
          <w:szCs w:val="35"/>
          <w:spacing w:val="33"/>
        </w:rPr>
        <w:t xml:space="preserve"> 方法论，</w:t>
      </w:r>
    </w:p>
    <w:p>
      <w:pPr>
        <w:spacing w:before="1" w:line="222" w:lineRule="auto"/>
        <w:rPr>
          <w:rFonts w:ascii="SimSun" w:hAnsi="SimSun" w:eastAsia="SimSun" w:cs="SimSun"/>
          <w:sz w:val="35"/>
          <w:szCs w:val="35"/>
        </w:rPr>
      </w:pPr>
      <w:r>
        <w:rPr>
          <w:rFonts w:ascii="SimSun" w:hAnsi="SimSun" w:eastAsia="SimSun" w:cs="SimSun"/>
          <w:sz w:val="35"/>
          <w:szCs w:val="35"/>
          <w:spacing w:val="20"/>
        </w:rPr>
        <w:t>强化从智慧愿景规划、业务架构设计、技术架构规范到项目实施落地的融合，牵</w:t>
      </w:r>
    </w:p>
    <w:p>
      <w:pPr>
        <w:ind w:left="197"/>
        <w:spacing w:before="179" w:line="223" w:lineRule="auto"/>
        <w:rPr>
          <w:rFonts w:ascii="SimSun" w:hAnsi="SimSun" w:eastAsia="SimSun" w:cs="SimSun"/>
          <w:sz w:val="35"/>
          <w:szCs w:val="35"/>
        </w:rPr>
      </w:pPr>
      <w:r>
        <w:rPr>
          <w:rFonts w:ascii="SimSun" w:hAnsi="SimSun" w:eastAsia="SimSun" w:cs="SimSun"/>
          <w:sz w:val="35"/>
          <w:szCs w:val="35"/>
          <w:b/>
          <w:bCs/>
          <w:spacing w:val="-2"/>
        </w:rPr>
        <w:t>引企业架构向分层构建、服务化及用户一致体验方向发展。</w:t>
      </w:r>
    </w:p>
    <w:p>
      <w:pPr>
        <w:ind w:left="5" w:right="27" w:firstLine="770"/>
        <w:spacing w:before="252" w:line="329" w:lineRule="auto"/>
        <w:rPr>
          <w:rFonts w:ascii="SimSun" w:hAnsi="SimSun" w:eastAsia="SimSun" w:cs="SimSun"/>
          <w:sz w:val="35"/>
          <w:szCs w:val="35"/>
        </w:rPr>
      </w:pPr>
      <w:r>
        <w:rPr>
          <w:rFonts w:ascii="SimSun" w:hAnsi="SimSun" w:eastAsia="SimSun" w:cs="SimSun"/>
          <w:sz w:val="35"/>
          <w:szCs w:val="35"/>
          <w:b/>
          <w:bCs/>
          <w:spacing w:val="10"/>
        </w:rPr>
        <w:t>(4)管理保障，完善组织架构及机制建设，提升</w:t>
      </w:r>
      <w:r>
        <w:rPr>
          <w:rFonts w:ascii="SimSun" w:hAnsi="SimSun" w:eastAsia="SimSun" w:cs="SimSun"/>
          <w:sz w:val="35"/>
          <w:szCs w:val="35"/>
          <w:b/>
          <w:bCs/>
          <w:spacing w:val="9"/>
        </w:rPr>
        <w:t>数字化意识和能力。采取“一</w:t>
      </w:r>
      <w:r>
        <w:rPr>
          <w:rFonts w:ascii="SimSun" w:hAnsi="SimSun" w:eastAsia="SimSun" w:cs="SimSun"/>
          <w:sz w:val="35"/>
          <w:szCs w:val="35"/>
        </w:rPr>
        <w:t xml:space="preserve">  </w:t>
      </w:r>
      <w:r>
        <w:rPr>
          <w:rFonts w:ascii="SimSun" w:hAnsi="SimSun" w:eastAsia="SimSun" w:cs="SimSun"/>
          <w:sz w:val="35"/>
          <w:szCs w:val="35"/>
          <w:b/>
          <w:bCs/>
          <w:spacing w:val="16"/>
        </w:rPr>
        <w:t>把手”负责制，集团领导挂帅，在总部成立了企业架构与流程管理委员会，组建</w:t>
      </w:r>
      <w:r>
        <w:rPr>
          <w:rFonts w:ascii="SimSun" w:hAnsi="SimSun" w:eastAsia="SimSun" w:cs="SimSun"/>
          <w:sz w:val="35"/>
          <w:szCs w:val="35"/>
        </w:rPr>
        <w:t xml:space="preserve">  </w:t>
      </w:r>
      <w:r>
        <w:rPr>
          <w:rFonts w:ascii="SimSun" w:hAnsi="SimSun" w:eastAsia="SimSun" w:cs="SimSun"/>
          <w:sz w:val="35"/>
          <w:szCs w:val="35"/>
          <w:b/>
          <w:bCs/>
          <w:spacing w:val="16"/>
        </w:rPr>
        <w:t>科技信息与流程管理部，加强数字化建设顶层设计和统筹管理。成立明珠创新工</w:t>
      </w:r>
      <w:r>
        <w:rPr>
          <w:rFonts w:ascii="SimSun" w:hAnsi="SimSun" w:eastAsia="SimSun" w:cs="SimSun"/>
          <w:sz w:val="35"/>
          <w:szCs w:val="35"/>
          <w:spacing w:val="1"/>
        </w:rPr>
        <w:t xml:space="preserve">  </w:t>
      </w:r>
      <w:r>
        <w:rPr>
          <w:rFonts w:ascii="SimSun" w:hAnsi="SimSun" w:eastAsia="SimSun" w:cs="SimSun"/>
          <w:sz w:val="35"/>
          <w:szCs w:val="35"/>
          <w:b/>
          <w:bCs/>
          <w:spacing w:val="5"/>
        </w:rPr>
        <w:t>作室、人工智能重点实验室、民航维修工程技术研究中心，协同流程、</w:t>
      </w:r>
      <w:r>
        <w:rPr>
          <w:rFonts w:ascii="SimSun" w:hAnsi="SimSun" w:eastAsia="SimSun" w:cs="SimSun"/>
          <w:sz w:val="35"/>
          <w:szCs w:val="35"/>
          <w:b/>
          <w:bCs/>
        </w:rPr>
        <w:t>IT</w:t>
      </w:r>
      <w:r>
        <w:rPr>
          <w:rFonts w:ascii="SimSun" w:hAnsi="SimSun" w:eastAsia="SimSun" w:cs="SimSun"/>
          <w:sz w:val="35"/>
          <w:szCs w:val="35"/>
          <w:spacing w:val="-40"/>
        </w:rPr>
        <w:t xml:space="preserve"> </w:t>
      </w:r>
      <w:r>
        <w:rPr>
          <w:rFonts w:ascii="SimSun" w:hAnsi="SimSun" w:eastAsia="SimSun" w:cs="SimSun"/>
          <w:sz w:val="35"/>
          <w:szCs w:val="35"/>
          <w:b/>
          <w:bCs/>
          <w:spacing w:val="5"/>
        </w:rPr>
        <w:t>与</w:t>
      </w:r>
      <w:r>
        <w:rPr>
          <w:rFonts w:ascii="SimSun" w:hAnsi="SimSun" w:eastAsia="SimSun" w:cs="SimSun"/>
          <w:sz w:val="35"/>
          <w:szCs w:val="35"/>
          <w:b/>
          <w:bCs/>
          <w:spacing w:val="4"/>
        </w:rPr>
        <w:t>数据，</w:t>
      </w:r>
      <w:r>
        <w:rPr>
          <w:rFonts w:ascii="SimSun" w:hAnsi="SimSun" w:eastAsia="SimSun" w:cs="SimSun"/>
          <w:sz w:val="35"/>
          <w:szCs w:val="35"/>
        </w:rPr>
        <w:t xml:space="preserve"> </w:t>
      </w:r>
      <w:r>
        <w:rPr>
          <w:rFonts w:ascii="SimSun" w:hAnsi="SimSun" w:eastAsia="SimSun" w:cs="SimSun"/>
          <w:sz w:val="35"/>
          <w:szCs w:val="35"/>
          <w:b/>
          <w:bCs/>
          <w:spacing w:val="18"/>
        </w:rPr>
        <w:t>促进业务转型升级。借助“云T”</w:t>
      </w:r>
      <w:r>
        <w:rPr>
          <w:rFonts w:ascii="SimSun" w:hAnsi="SimSun" w:eastAsia="SimSun" w:cs="SimSun"/>
          <w:sz w:val="35"/>
          <w:szCs w:val="35"/>
          <w:spacing w:val="-69"/>
        </w:rPr>
        <w:t xml:space="preserve"> </w:t>
      </w:r>
      <w:r>
        <w:rPr>
          <w:rFonts w:ascii="SimSun" w:hAnsi="SimSun" w:eastAsia="SimSun" w:cs="SimSun"/>
          <w:sz w:val="35"/>
          <w:szCs w:val="35"/>
          <w:b/>
          <w:bCs/>
          <w:spacing w:val="18"/>
        </w:rPr>
        <w:t>数字化人才培养项目，培育既懂业务又懂技术</w:t>
      </w:r>
    </w:p>
    <w:p>
      <w:pPr>
        <w:ind w:left="5"/>
        <w:spacing w:before="1" w:line="222" w:lineRule="auto"/>
        <w:rPr>
          <w:rFonts w:ascii="SimSun" w:hAnsi="SimSun" w:eastAsia="SimSun" w:cs="SimSun"/>
          <w:sz w:val="35"/>
          <w:szCs w:val="35"/>
        </w:rPr>
      </w:pPr>
      <w:r>
        <w:rPr>
          <w:rFonts w:ascii="SimSun" w:hAnsi="SimSun" w:eastAsia="SimSun" w:cs="SimSun"/>
          <w:sz w:val="35"/>
          <w:szCs w:val="35"/>
          <w:b/>
          <w:bCs/>
          <w:spacing w:val="1"/>
        </w:rPr>
        <w:t>的复合型人才。</w:t>
      </w:r>
    </w:p>
    <w:p>
      <w:pPr>
        <w:ind w:left="5" w:right="120" w:firstLine="770"/>
        <w:spacing w:before="273" w:line="329" w:lineRule="auto"/>
        <w:rPr>
          <w:rFonts w:ascii="SimSun" w:hAnsi="SimSun" w:eastAsia="SimSun" w:cs="SimSun"/>
          <w:sz w:val="35"/>
          <w:szCs w:val="35"/>
        </w:rPr>
      </w:pPr>
      <w:r>
        <w:rPr>
          <w:rFonts w:ascii="SimSun" w:hAnsi="SimSun" w:eastAsia="SimSun" w:cs="SimSun"/>
          <w:sz w:val="35"/>
          <w:szCs w:val="35"/>
          <w:b/>
          <w:bCs/>
          <w:spacing w:val="20"/>
        </w:rPr>
        <w:t>(5)业务创新，加快产业数字化，打造南航生态圈，探索商业模式变革。借</w:t>
      </w:r>
      <w:r>
        <w:rPr>
          <w:rFonts w:ascii="SimSun" w:hAnsi="SimSun" w:eastAsia="SimSun" w:cs="SimSun"/>
          <w:sz w:val="35"/>
          <w:szCs w:val="35"/>
          <w:spacing w:val="3"/>
        </w:rPr>
        <w:t xml:space="preserve"> </w:t>
      </w:r>
      <w:r>
        <w:rPr>
          <w:rFonts w:ascii="SimSun" w:hAnsi="SimSun" w:eastAsia="SimSun" w:cs="SimSun"/>
          <w:sz w:val="35"/>
          <w:szCs w:val="35"/>
          <w:b/>
          <w:bCs/>
          <w:spacing w:val="16"/>
        </w:rPr>
        <w:t>助新一代信息技术，实现区块链里程积分、场内车辆实时跟踪、增强现实智能辅</w:t>
      </w:r>
      <w:r>
        <w:rPr>
          <w:rFonts w:ascii="SimSun" w:hAnsi="SimSun" w:eastAsia="SimSun" w:cs="SimSun"/>
          <w:sz w:val="35"/>
          <w:szCs w:val="35"/>
          <w:spacing w:val="2"/>
        </w:rPr>
        <w:t xml:space="preserve"> </w:t>
      </w:r>
      <w:r>
        <w:rPr>
          <w:rFonts w:ascii="SimSun" w:hAnsi="SimSun" w:eastAsia="SimSun" w:cs="SimSun"/>
          <w:sz w:val="35"/>
          <w:szCs w:val="35"/>
          <w:b/>
          <w:bCs/>
          <w:spacing w:val="16"/>
        </w:rPr>
        <w:t>助机务维修等应用，构建航班运行、人员调度、飞机维修、智能工场、智慧货站</w:t>
      </w:r>
      <w:r>
        <w:rPr>
          <w:rFonts w:ascii="SimSun" w:hAnsi="SimSun" w:eastAsia="SimSun" w:cs="SimSun"/>
          <w:sz w:val="35"/>
          <w:szCs w:val="35"/>
          <w:spacing w:val="3"/>
        </w:rPr>
        <w:t xml:space="preserve"> </w:t>
      </w:r>
      <w:r>
        <w:rPr>
          <w:rFonts w:ascii="SimSun" w:hAnsi="SimSun" w:eastAsia="SimSun" w:cs="SimSun"/>
          <w:sz w:val="35"/>
          <w:szCs w:val="35"/>
          <w:b/>
          <w:bCs/>
          <w:spacing w:val="15"/>
        </w:rPr>
        <w:t>等综合解决方案，为一线生产赋能，极大提升劳动生产</w:t>
      </w:r>
      <w:r>
        <w:rPr>
          <w:rFonts w:ascii="SimSun" w:hAnsi="SimSun" w:eastAsia="SimSun" w:cs="SimSun"/>
          <w:sz w:val="35"/>
          <w:szCs w:val="35"/>
          <w:b/>
          <w:bCs/>
          <w:spacing w:val="14"/>
        </w:rPr>
        <w:t>率。建立全流程一站式服</w:t>
      </w:r>
      <w:r>
        <w:rPr>
          <w:rFonts w:ascii="SimSun" w:hAnsi="SimSun" w:eastAsia="SimSun" w:cs="SimSun"/>
          <w:sz w:val="35"/>
          <w:szCs w:val="35"/>
          <w:spacing w:val="14"/>
        </w:rPr>
        <w:t xml:space="preserve"> </w:t>
      </w:r>
      <w:r>
        <w:rPr>
          <w:rFonts w:ascii="SimSun" w:hAnsi="SimSun" w:eastAsia="SimSun" w:cs="SimSun"/>
          <w:sz w:val="35"/>
          <w:szCs w:val="35"/>
          <w:b/>
          <w:bCs/>
          <w:spacing w:val="16"/>
        </w:rPr>
        <w:t>务平台，推动客运向现代服务集成商转型，货运向现代物流集成商转型。打通上</w:t>
      </w:r>
      <w:r>
        <w:rPr>
          <w:rFonts w:ascii="SimSun" w:hAnsi="SimSun" w:eastAsia="SimSun" w:cs="SimSun"/>
          <w:sz w:val="35"/>
          <w:szCs w:val="35"/>
        </w:rPr>
        <w:t xml:space="preserve"> </w:t>
      </w:r>
      <w:r>
        <w:rPr>
          <w:rFonts w:ascii="SimSun" w:hAnsi="SimSun" w:eastAsia="SimSun" w:cs="SimSun"/>
          <w:sz w:val="35"/>
          <w:szCs w:val="35"/>
          <w:b/>
          <w:bCs/>
          <w:spacing w:val="15"/>
        </w:rPr>
        <w:t>下游产业生态，构建南航生态圈平台，围绕旅客出行全流程建立供应链体系，连</w:t>
      </w:r>
    </w:p>
    <w:p>
      <w:pPr>
        <w:ind w:left="5"/>
        <w:spacing w:before="1" w:line="222" w:lineRule="auto"/>
        <w:rPr>
          <w:rFonts w:ascii="SimSun" w:hAnsi="SimSun" w:eastAsia="SimSun" w:cs="SimSun"/>
          <w:sz w:val="35"/>
          <w:szCs w:val="35"/>
        </w:rPr>
      </w:pPr>
      <w:r>
        <w:rPr>
          <w:rFonts w:ascii="SimSun" w:hAnsi="SimSun" w:eastAsia="SimSun" w:cs="SimSun"/>
          <w:sz w:val="35"/>
          <w:szCs w:val="35"/>
          <w:b/>
          <w:bCs/>
          <w:spacing w:val="13"/>
        </w:rPr>
        <w:t>接超过5500家合作伙伴，为旅客提供一站式综合解决方案，推动商业模式变革。</w:t>
      </w:r>
    </w:p>
    <w:p>
      <w:pPr>
        <w:spacing w:before="274" w:line="605" w:lineRule="exact"/>
        <w:jc w:val="right"/>
        <w:rPr>
          <w:rFonts w:ascii="SimSun" w:hAnsi="SimSun" w:eastAsia="SimSun" w:cs="SimSun"/>
          <w:sz w:val="35"/>
          <w:szCs w:val="35"/>
        </w:rPr>
      </w:pPr>
      <w:r>
        <w:rPr>
          <w:rFonts w:ascii="SimSun" w:hAnsi="SimSun" w:eastAsia="SimSun" w:cs="SimSun"/>
          <w:sz w:val="35"/>
          <w:szCs w:val="35"/>
          <w:b/>
          <w:bCs/>
          <w:spacing w:val="-2"/>
          <w:position w:val="18"/>
        </w:rPr>
        <w:t>南航立足客户视角，通过数字化转型各项举措，为旅客打造</w:t>
      </w:r>
      <w:r>
        <w:rPr>
          <w:rFonts w:ascii="SimSun" w:hAnsi="SimSun" w:eastAsia="SimSun" w:cs="SimSun"/>
          <w:sz w:val="35"/>
          <w:szCs w:val="35"/>
          <w:b/>
          <w:bCs/>
          <w:spacing w:val="-3"/>
          <w:position w:val="18"/>
        </w:rPr>
        <w:t>安全、准点、贴心、</w:t>
      </w:r>
    </w:p>
    <w:p>
      <w:pPr>
        <w:ind w:left="5"/>
        <w:spacing w:before="1" w:line="222" w:lineRule="auto"/>
        <w:rPr>
          <w:rFonts w:ascii="SimSun" w:hAnsi="SimSun" w:eastAsia="SimSun" w:cs="SimSun"/>
          <w:sz w:val="35"/>
          <w:szCs w:val="35"/>
        </w:rPr>
      </w:pPr>
      <w:r>
        <w:rPr>
          <w:rFonts w:ascii="SimSun" w:hAnsi="SimSun" w:eastAsia="SimSun" w:cs="SimSun"/>
          <w:sz w:val="35"/>
          <w:szCs w:val="35"/>
          <w:b/>
          <w:bCs/>
          <w:spacing w:val="5"/>
        </w:rPr>
        <w:t>绿色的航空出行体验，具体包括以下几方面。</w:t>
      </w:r>
    </w:p>
    <w:p>
      <w:pPr>
        <w:ind w:left="5" w:right="134" w:firstLine="770"/>
        <w:spacing w:before="210" w:line="334" w:lineRule="auto"/>
        <w:rPr>
          <w:rFonts w:ascii="SimSun" w:hAnsi="SimSun" w:eastAsia="SimSun" w:cs="SimSun"/>
          <w:sz w:val="35"/>
          <w:szCs w:val="35"/>
        </w:rPr>
      </w:pPr>
      <w:r>
        <w:rPr>
          <w:rFonts w:ascii="SimSun" w:hAnsi="SimSun" w:eastAsia="SimSun" w:cs="SimSun"/>
          <w:sz w:val="35"/>
          <w:szCs w:val="35"/>
          <w:b/>
          <w:bCs/>
          <w:spacing w:val="20"/>
        </w:rPr>
        <w:t>(1)以数字化保障航空安全。利用数字技术开发关</w:t>
      </w:r>
      <w:r>
        <w:rPr>
          <w:rFonts w:ascii="SimSun" w:hAnsi="SimSun" w:eastAsia="SimSun" w:cs="SimSun"/>
          <w:sz w:val="35"/>
          <w:szCs w:val="35"/>
          <w:b/>
          <w:bCs/>
          <w:spacing w:val="19"/>
        </w:rPr>
        <w:t>键环节的应用，实现精准</w:t>
      </w:r>
      <w:r>
        <w:rPr>
          <w:rFonts w:ascii="SimSun" w:hAnsi="SimSun" w:eastAsia="SimSun" w:cs="SimSun"/>
          <w:sz w:val="35"/>
          <w:szCs w:val="35"/>
        </w:rPr>
        <w:t xml:space="preserve"> </w:t>
      </w:r>
      <w:r>
        <w:rPr>
          <w:rFonts w:ascii="SimSun" w:hAnsi="SimSun" w:eastAsia="SimSun" w:cs="SimSun"/>
          <w:sz w:val="35"/>
          <w:szCs w:val="35"/>
          <w:b/>
          <w:bCs/>
          <w:spacing w:val="20"/>
        </w:rPr>
        <w:t>培训、精细管理、精益飞行。目前，南航保证了连</w:t>
      </w:r>
      <w:r>
        <w:rPr>
          <w:rFonts w:ascii="SimSun" w:hAnsi="SimSun" w:eastAsia="SimSun" w:cs="SimSun"/>
          <w:sz w:val="35"/>
          <w:szCs w:val="35"/>
          <w:b/>
          <w:bCs/>
          <w:spacing w:val="19"/>
        </w:rPr>
        <w:t>续264个月的飞行安全和连续</w:t>
      </w:r>
    </w:p>
    <w:p>
      <w:pPr>
        <w:ind w:left="5"/>
        <w:spacing w:before="1" w:line="223" w:lineRule="auto"/>
        <w:rPr>
          <w:rFonts w:ascii="SimSun" w:hAnsi="SimSun" w:eastAsia="SimSun" w:cs="SimSun"/>
          <w:sz w:val="35"/>
          <w:szCs w:val="35"/>
        </w:rPr>
      </w:pPr>
      <w:r>
        <w:rPr>
          <w:rFonts w:ascii="SimSun" w:hAnsi="SimSun" w:eastAsia="SimSun" w:cs="SimSun"/>
          <w:sz w:val="35"/>
          <w:szCs w:val="35"/>
          <w:b/>
          <w:bCs/>
          <w:spacing w:val="9"/>
        </w:rPr>
        <w:t>329个月的空防安全，安全水平继续在中国民航业内保持领</w:t>
      </w:r>
      <w:r>
        <w:rPr>
          <w:rFonts w:ascii="SimSun" w:hAnsi="SimSun" w:eastAsia="SimSun" w:cs="SimSun"/>
          <w:sz w:val="35"/>
          <w:szCs w:val="35"/>
          <w:b/>
          <w:bCs/>
          <w:spacing w:val="8"/>
        </w:rPr>
        <w:t>先地位。</w:t>
      </w:r>
    </w:p>
    <w:p>
      <w:pPr>
        <w:ind w:left="775"/>
        <w:spacing w:before="191" w:line="636" w:lineRule="exact"/>
        <w:rPr>
          <w:rFonts w:ascii="SimSun" w:hAnsi="SimSun" w:eastAsia="SimSun" w:cs="SimSun"/>
          <w:sz w:val="35"/>
          <w:szCs w:val="35"/>
        </w:rPr>
      </w:pPr>
      <w:r>
        <w:rPr>
          <w:rFonts w:ascii="SimSun" w:hAnsi="SimSun" w:eastAsia="SimSun" w:cs="SimSun"/>
          <w:sz w:val="35"/>
          <w:szCs w:val="35"/>
          <w:b/>
          <w:bCs/>
          <w:spacing w:val="20"/>
          <w:position w:val="20"/>
        </w:rPr>
        <w:t>(2)以数字化提高运行效率。打造统一的运行指挥信息平台，不断提高运行</w:t>
      </w:r>
    </w:p>
    <w:p>
      <w:pPr>
        <w:ind w:left="5"/>
        <w:spacing w:before="1" w:line="220" w:lineRule="auto"/>
        <w:rPr>
          <w:rFonts w:ascii="SimSun" w:hAnsi="SimSun" w:eastAsia="SimSun" w:cs="SimSun"/>
          <w:sz w:val="35"/>
          <w:szCs w:val="35"/>
        </w:rPr>
      </w:pPr>
      <w:r>
        <w:rPr>
          <w:rFonts w:ascii="SimSun" w:hAnsi="SimSun" w:eastAsia="SimSun" w:cs="SimSun"/>
          <w:sz w:val="35"/>
          <w:szCs w:val="35"/>
          <w:b/>
          <w:bCs/>
          <w:spacing w:val="27"/>
        </w:rPr>
        <w:t>效率。2021年，南航全年航班正常率近90%,超出</w:t>
      </w:r>
      <w:r>
        <w:rPr>
          <w:rFonts w:ascii="SimSun" w:hAnsi="SimSun" w:eastAsia="SimSun" w:cs="SimSun"/>
          <w:sz w:val="35"/>
          <w:szCs w:val="35"/>
          <w:b/>
          <w:bCs/>
          <w:spacing w:val="26"/>
        </w:rPr>
        <w:t>行业平均水平近2个百分点，</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ind w:left="12635"/>
        <w:spacing w:before="92" w:line="186" w:lineRule="auto"/>
        <w:rPr>
          <w:rFonts w:ascii="SimSun" w:hAnsi="SimSun" w:eastAsia="SimSun" w:cs="SimSun"/>
          <w:sz w:val="28"/>
          <w:szCs w:val="28"/>
        </w:rPr>
      </w:pPr>
      <w:r>
        <w:rPr>
          <w:rFonts w:ascii="SimSun" w:hAnsi="SimSun" w:eastAsia="SimSun" w:cs="SimSun"/>
          <w:sz w:val="28"/>
          <w:szCs w:val="28"/>
          <w:b/>
          <w:bCs/>
          <w:spacing w:val="-7"/>
        </w:rPr>
        <w:t>51</w:t>
      </w:r>
    </w:p>
    <w:p>
      <w:pPr>
        <w:spacing w:line="186" w:lineRule="auto"/>
        <w:sectPr>
          <w:pgSz w:w="31680" w:h="23999"/>
          <w:pgMar w:top="1497" w:right="1485" w:bottom="400" w:left="2169" w:header="0" w:footer="0" w:gutter="0"/>
          <w:cols w:equalWidth="0" w:num="2">
            <w:col w:w="14845" w:space="100"/>
            <w:col w:w="13081" w:space="0"/>
          </w:cols>
        </w:sectPr>
        <w:rPr>
          <w:rFonts w:ascii="SimSun" w:hAnsi="SimSun" w:eastAsia="SimSun" w:cs="SimSun"/>
          <w:sz w:val="28"/>
          <w:szCs w:val="28"/>
        </w:rPr>
      </w:pPr>
    </w:p>
    <w:p>
      <w:pPr>
        <w:ind w:left="123"/>
        <w:spacing w:before="61" w:line="223" w:lineRule="auto"/>
        <w:rPr>
          <w:rFonts w:ascii="SimHei" w:hAnsi="SimHei" w:eastAsia="SimHei" w:cs="SimHei"/>
          <w:sz w:val="30"/>
          <w:szCs w:val="30"/>
        </w:rPr>
      </w:pPr>
      <w:r>
        <w:rPr>
          <w:rFonts w:ascii="SimHei" w:hAnsi="SimHei" w:eastAsia="SimHei" w:cs="SimHei"/>
          <w:sz w:val="30"/>
          <w:szCs w:val="30"/>
          <w:b/>
          <w:bCs/>
          <w:spacing w:val="-5"/>
        </w:rPr>
        <w:t>数字航图——数字化转型百问(第二辑)</w:t>
      </w:r>
    </w:p>
    <w:p>
      <w:pPr>
        <w:pStyle w:val="BodyText"/>
        <w:spacing w:line="265" w:lineRule="auto"/>
        <w:rPr/>
      </w:pPr>
      <w:r/>
    </w:p>
    <w:p>
      <w:pPr>
        <w:pStyle w:val="BodyText"/>
        <w:spacing w:line="266" w:lineRule="auto"/>
        <w:rPr/>
      </w:pPr>
      <w:r/>
    </w:p>
    <w:p>
      <w:pPr>
        <w:ind w:left="124"/>
        <w:spacing w:before="114" w:line="223" w:lineRule="auto"/>
        <w:rPr>
          <w:rFonts w:ascii="SimSun" w:hAnsi="SimSun" w:eastAsia="SimSun" w:cs="SimSun"/>
          <w:sz w:val="35"/>
          <w:szCs w:val="35"/>
        </w:rPr>
      </w:pPr>
      <w:r>
        <w:rPr>
          <w:rFonts w:ascii="SimSun" w:hAnsi="SimSun" w:eastAsia="SimSun" w:cs="SimSun"/>
          <w:sz w:val="35"/>
          <w:szCs w:val="35"/>
          <w:b/>
          <w:bCs/>
          <w:spacing w:val="-7"/>
        </w:rPr>
        <w:t>连续六年稳居国内航司前列。</w:t>
      </w:r>
    </w:p>
    <w:p>
      <w:pPr>
        <w:ind w:left="4" w:right="1646" w:firstLine="834"/>
        <w:spacing w:before="226" w:line="363" w:lineRule="auto"/>
        <w:jc w:val="both"/>
        <w:rPr>
          <w:rFonts w:ascii="Times New Roman" w:hAnsi="Times New Roman" w:eastAsia="Times New Roman" w:cs="Times New Roman"/>
          <w:sz w:val="35"/>
          <w:szCs w:val="35"/>
        </w:rPr>
      </w:pPr>
      <w:r>
        <w:rPr>
          <w:rFonts w:ascii="SimSun" w:hAnsi="SimSun" w:eastAsia="SimSun" w:cs="SimSun"/>
          <w:sz w:val="35"/>
          <w:szCs w:val="35"/>
          <w:b/>
          <w:bCs/>
          <w:spacing w:val="9"/>
        </w:rPr>
        <w:t>(3)以数字化提升服务质量。打造“南航</w:t>
      </w:r>
      <w:r>
        <w:rPr>
          <w:rFonts w:ascii="Times New Roman" w:hAnsi="Times New Roman" w:eastAsia="Times New Roman" w:cs="Times New Roman"/>
          <w:sz w:val="35"/>
          <w:szCs w:val="35"/>
          <w:b/>
          <w:bCs/>
          <w:spacing w:val="9"/>
        </w:rPr>
        <w:t>e</w:t>
      </w:r>
      <w:r>
        <w:rPr>
          <w:rFonts w:ascii="Times New Roman" w:hAnsi="Times New Roman" w:eastAsia="Times New Roman" w:cs="Times New Roman"/>
          <w:sz w:val="35"/>
          <w:szCs w:val="35"/>
          <w:b/>
          <w:bCs/>
          <w:spacing w:val="47"/>
        </w:rPr>
        <w:t xml:space="preserve"> </w:t>
      </w:r>
      <w:r>
        <w:rPr>
          <w:rFonts w:ascii="SimSun" w:hAnsi="SimSun" w:eastAsia="SimSun" w:cs="SimSun"/>
          <w:sz w:val="35"/>
          <w:szCs w:val="35"/>
          <w:b/>
          <w:bCs/>
          <w:spacing w:val="9"/>
        </w:rPr>
        <w:t>行”全流程一站式服务平台，覆盖</w:t>
      </w:r>
      <w:r>
        <w:rPr>
          <w:rFonts w:ascii="SimSun" w:hAnsi="SimSun" w:eastAsia="SimSun" w:cs="SimSun"/>
          <w:sz w:val="35"/>
          <w:szCs w:val="35"/>
        </w:rPr>
        <w:t xml:space="preserve"> </w:t>
      </w:r>
      <w:r>
        <w:rPr>
          <w:rFonts w:ascii="SimSun" w:hAnsi="SimSun" w:eastAsia="SimSun" w:cs="SimSun"/>
          <w:sz w:val="35"/>
          <w:szCs w:val="35"/>
          <w:b/>
          <w:bCs/>
          <w:spacing w:val="-7"/>
        </w:rPr>
        <w:t>300多个服务点，实现“一机在手、全程无忧”。截至2021</w:t>
      </w:r>
      <w:r>
        <w:rPr>
          <w:rFonts w:ascii="SimSun" w:hAnsi="SimSun" w:eastAsia="SimSun" w:cs="SimSun"/>
          <w:sz w:val="35"/>
          <w:szCs w:val="35"/>
          <w:spacing w:val="-74"/>
        </w:rPr>
        <w:t xml:space="preserve"> </w:t>
      </w:r>
      <w:r>
        <w:rPr>
          <w:rFonts w:ascii="SimSun" w:hAnsi="SimSun" w:eastAsia="SimSun" w:cs="SimSun"/>
          <w:sz w:val="35"/>
          <w:szCs w:val="35"/>
          <w:b/>
          <w:bCs/>
          <w:spacing w:val="-7"/>
        </w:rPr>
        <w:t>年10月，“南航</w:t>
      </w:r>
      <w:r>
        <w:rPr>
          <w:rFonts w:ascii="Times New Roman" w:hAnsi="Times New Roman" w:eastAsia="Times New Roman" w:cs="Times New Roman"/>
          <w:sz w:val="35"/>
          <w:szCs w:val="35"/>
          <w:b/>
          <w:bCs/>
          <w:spacing w:val="-7"/>
        </w:rPr>
        <w:t>e</w:t>
      </w:r>
      <w:r>
        <w:rPr>
          <w:rFonts w:ascii="Times New Roman" w:hAnsi="Times New Roman" w:eastAsia="Times New Roman" w:cs="Times New Roman"/>
          <w:sz w:val="35"/>
          <w:szCs w:val="35"/>
          <w:b/>
          <w:bCs/>
          <w:spacing w:val="20"/>
        </w:rPr>
        <w:t xml:space="preserve"> </w:t>
      </w:r>
      <w:r>
        <w:rPr>
          <w:rFonts w:ascii="SimSun" w:hAnsi="SimSun" w:eastAsia="SimSun" w:cs="SimSun"/>
          <w:sz w:val="35"/>
          <w:szCs w:val="35"/>
          <w:b/>
          <w:bCs/>
          <w:spacing w:val="-7"/>
        </w:rPr>
        <w:t>行”</w:t>
      </w:r>
      <w:r>
        <w:rPr>
          <w:rFonts w:ascii="Times New Roman" w:hAnsi="Times New Roman" w:eastAsia="Times New Roman" w:cs="Times New Roman"/>
          <w:sz w:val="35"/>
          <w:szCs w:val="35"/>
          <w:b/>
          <w:bCs/>
          <w:spacing w:val="-7"/>
        </w:rPr>
        <w:t>Ap</w:t>
      </w:r>
      <w:r>
        <w:rPr>
          <w:rFonts w:ascii="Times New Roman" w:hAnsi="Times New Roman" w:eastAsia="Times New Roman" w:cs="Times New Roman"/>
          <w:sz w:val="35"/>
          <w:szCs w:val="35"/>
          <w:spacing w:val="-7"/>
        </w:rPr>
        <w:t>p</w:t>
      </w:r>
    </w:p>
    <w:p>
      <w:pPr>
        <w:ind w:left="124"/>
        <w:spacing w:line="223" w:lineRule="auto"/>
        <w:rPr>
          <w:rFonts w:ascii="SimSun" w:hAnsi="SimSun" w:eastAsia="SimSun" w:cs="SimSun"/>
          <w:sz w:val="35"/>
          <w:szCs w:val="35"/>
        </w:rPr>
      </w:pPr>
      <w:r>
        <w:rPr>
          <w:rFonts w:ascii="SimSun" w:hAnsi="SimSun" w:eastAsia="SimSun" w:cs="SimSun"/>
          <w:sz w:val="35"/>
          <w:szCs w:val="35"/>
          <w:b/>
          <w:bCs/>
          <w:spacing w:val="7"/>
        </w:rPr>
        <w:t>累计下载激活量超7400万人次，月活跃用户</w:t>
      </w:r>
      <w:r>
        <w:rPr>
          <w:rFonts w:ascii="SimSun" w:hAnsi="SimSun" w:eastAsia="SimSun" w:cs="SimSun"/>
          <w:sz w:val="35"/>
          <w:szCs w:val="35"/>
          <w:b/>
          <w:bCs/>
          <w:spacing w:val="6"/>
        </w:rPr>
        <w:t>达320万人，位居中国航空公司之首。</w:t>
      </w:r>
    </w:p>
    <w:p>
      <w:pPr>
        <w:ind w:left="5" w:right="1466" w:firstLine="797"/>
        <w:spacing w:before="233" w:line="363" w:lineRule="auto"/>
        <w:jc w:val="both"/>
        <w:rPr>
          <w:rFonts w:ascii="SimSun" w:hAnsi="SimSun" w:eastAsia="SimSun" w:cs="SimSun"/>
          <w:sz w:val="35"/>
          <w:szCs w:val="35"/>
        </w:rPr>
      </w:pPr>
      <w:r>
        <w:rPr>
          <w:rFonts w:ascii="SimHei" w:hAnsi="SimHei" w:eastAsia="SimHei" w:cs="SimHei"/>
          <w:sz w:val="35"/>
          <w:szCs w:val="35"/>
          <w:b/>
          <w:bCs/>
          <w:spacing w:val="20"/>
        </w:rPr>
        <w:t>(4)以数字化推动绿色发展。首创“绿色飞</w:t>
      </w:r>
      <w:r>
        <w:rPr>
          <w:rFonts w:ascii="SimSun" w:hAnsi="SimSun" w:eastAsia="SimSun" w:cs="SimSun"/>
          <w:sz w:val="35"/>
          <w:szCs w:val="35"/>
          <w:b/>
          <w:bCs/>
          <w:spacing w:val="20"/>
        </w:rPr>
        <w:t>行”机上按需用餐服务。成为国</w:t>
      </w:r>
      <w:r>
        <w:rPr>
          <w:rFonts w:ascii="SimSun" w:hAnsi="SimSun" w:eastAsia="SimSun" w:cs="SimSun"/>
          <w:sz w:val="35"/>
          <w:szCs w:val="35"/>
        </w:rPr>
        <w:t xml:space="preserve">  </w:t>
      </w:r>
      <w:r>
        <w:rPr>
          <w:rFonts w:ascii="SimSun" w:hAnsi="SimSun" w:eastAsia="SimSun" w:cs="SimSun"/>
          <w:sz w:val="35"/>
          <w:szCs w:val="35"/>
          <w:b/>
          <w:bCs/>
          <w:spacing w:val="21"/>
        </w:rPr>
        <w:t>内首家自主开发航油大数据管理系统的航企，被民航局评为“打赢蓝天保卫战”</w:t>
      </w:r>
      <w:r>
        <w:rPr>
          <w:rFonts w:ascii="SimSun" w:hAnsi="SimSun" w:eastAsia="SimSun" w:cs="SimSun"/>
          <w:sz w:val="35"/>
          <w:szCs w:val="35"/>
          <w:spacing w:val="1"/>
        </w:rPr>
        <w:t xml:space="preserve"> </w:t>
      </w:r>
      <w:r>
        <w:rPr>
          <w:rFonts w:ascii="SimSun" w:hAnsi="SimSun" w:eastAsia="SimSun" w:cs="SimSun"/>
          <w:sz w:val="35"/>
          <w:szCs w:val="35"/>
          <w:b/>
          <w:bCs/>
          <w:spacing w:val="17"/>
        </w:rPr>
        <w:t>三年行动先进单位。获评首届“金钥匙——面向</w:t>
      </w:r>
      <w:r>
        <w:rPr>
          <w:rFonts w:ascii="SimSun" w:hAnsi="SimSun" w:eastAsia="SimSun" w:cs="SimSun"/>
          <w:sz w:val="35"/>
          <w:szCs w:val="35"/>
          <w:spacing w:val="17"/>
        </w:rPr>
        <w:t xml:space="preserve"> </w:t>
      </w:r>
      <w:r>
        <w:rPr>
          <w:rFonts w:ascii="Times New Roman" w:hAnsi="Times New Roman" w:eastAsia="Times New Roman" w:cs="Times New Roman"/>
          <w:sz w:val="35"/>
          <w:szCs w:val="35"/>
          <w:b/>
          <w:bCs/>
        </w:rPr>
        <w:t>SDG</w:t>
      </w:r>
      <w:r>
        <w:rPr>
          <w:rFonts w:ascii="Times New Roman" w:hAnsi="Times New Roman" w:eastAsia="Times New Roman" w:cs="Times New Roman"/>
          <w:sz w:val="35"/>
          <w:szCs w:val="35"/>
          <w:b/>
          <w:bCs/>
          <w:spacing w:val="77"/>
          <w:w w:val="101"/>
        </w:rPr>
        <w:t xml:space="preserve"> </w:t>
      </w:r>
      <w:r>
        <w:rPr>
          <w:rFonts w:ascii="SimSun" w:hAnsi="SimSun" w:eastAsia="SimSun" w:cs="SimSun"/>
          <w:sz w:val="35"/>
          <w:szCs w:val="35"/>
          <w:b/>
          <w:bCs/>
          <w:spacing w:val="17"/>
        </w:rPr>
        <w:t>(可持续发展目标)的中国</w:t>
      </w:r>
    </w:p>
    <w:p>
      <w:pPr>
        <w:ind w:left="5"/>
        <w:spacing w:before="1" w:line="222" w:lineRule="auto"/>
        <w:rPr>
          <w:rFonts w:ascii="SimSun" w:hAnsi="SimSun" w:eastAsia="SimSun" w:cs="SimSun"/>
          <w:sz w:val="35"/>
          <w:szCs w:val="35"/>
        </w:rPr>
      </w:pPr>
      <w:r>
        <w:rPr>
          <w:rFonts w:ascii="SimSun" w:hAnsi="SimSun" w:eastAsia="SimSun" w:cs="SimSun"/>
          <w:sz w:val="35"/>
          <w:szCs w:val="35"/>
          <w:b/>
          <w:bCs/>
          <w:spacing w:val="-7"/>
        </w:rPr>
        <w:t>行动”冠军奖。</w:t>
      </w:r>
    </w:p>
    <w:p>
      <w:pPr>
        <w:ind w:left="5" w:right="1412" w:firstLine="760"/>
        <w:spacing w:before="247" w:line="358" w:lineRule="auto"/>
        <w:jc w:val="both"/>
        <w:rPr>
          <w:rFonts w:ascii="SimSun" w:hAnsi="SimSun" w:eastAsia="SimSun" w:cs="SimSun"/>
          <w:sz w:val="35"/>
          <w:szCs w:val="35"/>
        </w:rPr>
      </w:pPr>
      <w:r>
        <w:rPr>
          <w:rFonts w:ascii="SimSun" w:hAnsi="SimSun" w:eastAsia="SimSun" w:cs="SimSun"/>
          <w:sz w:val="35"/>
          <w:szCs w:val="35"/>
          <w:b/>
          <w:bCs/>
          <w:spacing w:val="27"/>
        </w:rPr>
        <w:t>(5)以数字化支持抗击新冠肺炎疫情。实现“实时位置</w:t>
      </w:r>
      <w:r>
        <w:rPr>
          <w:rFonts w:ascii="SimSun" w:hAnsi="SimSun" w:eastAsia="SimSun" w:cs="SimSun"/>
          <w:sz w:val="35"/>
          <w:szCs w:val="35"/>
          <w:b/>
          <w:bCs/>
          <w:spacing w:val="26"/>
        </w:rPr>
        <w:t>追踪、多温度控制”</w:t>
      </w:r>
      <w:r>
        <w:rPr>
          <w:rFonts w:ascii="SimSun" w:hAnsi="SimSun" w:eastAsia="SimSun" w:cs="SimSun"/>
          <w:sz w:val="35"/>
          <w:szCs w:val="35"/>
        </w:rPr>
        <w:t xml:space="preserve"> </w:t>
      </w:r>
      <w:r>
        <w:rPr>
          <w:rFonts w:ascii="SimSun" w:hAnsi="SimSun" w:eastAsia="SimSun" w:cs="SimSun"/>
          <w:sz w:val="35"/>
          <w:szCs w:val="35"/>
          <w:b/>
          <w:bCs/>
          <w:spacing w:val="23"/>
        </w:rPr>
        <w:t>等全方位数字化管控，将8000万剂中国制造的新冠疫苗送达13个国家</w:t>
      </w:r>
      <w:r>
        <w:rPr>
          <w:rFonts w:ascii="SimSun" w:hAnsi="SimSun" w:eastAsia="SimSun" w:cs="SimSun"/>
          <w:sz w:val="35"/>
          <w:szCs w:val="35"/>
          <w:b/>
          <w:bCs/>
          <w:spacing w:val="22"/>
        </w:rPr>
        <w:t>。推出海</w:t>
      </w:r>
      <w:r>
        <w:rPr>
          <w:rFonts w:ascii="SimSun" w:hAnsi="SimSun" w:eastAsia="SimSun" w:cs="SimSun"/>
          <w:sz w:val="35"/>
          <w:szCs w:val="35"/>
        </w:rPr>
        <w:t xml:space="preserve">   </w:t>
      </w:r>
      <w:r>
        <w:rPr>
          <w:rFonts w:ascii="SimSun" w:hAnsi="SimSun" w:eastAsia="SimSun" w:cs="SimSun"/>
          <w:sz w:val="35"/>
          <w:szCs w:val="35"/>
          <w:b/>
          <w:bCs/>
          <w:spacing w:val="14"/>
        </w:rPr>
        <w:t>外站点购票一站式服务和全渠道客票秒速退改，极大缓解了旅客因疫情不确定性</w:t>
      </w:r>
    </w:p>
    <w:p>
      <w:pPr>
        <w:ind w:left="5"/>
        <w:spacing w:line="223" w:lineRule="auto"/>
        <w:rPr>
          <w:rFonts w:ascii="SimSun" w:hAnsi="SimSun" w:eastAsia="SimSun" w:cs="SimSun"/>
          <w:sz w:val="35"/>
          <w:szCs w:val="35"/>
        </w:rPr>
      </w:pPr>
      <w:r>
        <w:rPr>
          <w:rFonts w:ascii="SimSun" w:hAnsi="SimSun" w:eastAsia="SimSun" w:cs="SimSun"/>
          <w:sz w:val="35"/>
          <w:szCs w:val="35"/>
          <w:b/>
          <w:bCs/>
          <w:spacing w:val="-6"/>
        </w:rPr>
        <w:t>带来的出行困扰。</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20"/>
        <w:spacing w:before="173" w:line="803" w:lineRule="exact"/>
        <w:rPr>
          <w:rFonts w:ascii="SimHei" w:hAnsi="SimHei" w:eastAsia="SimHei" w:cs="SimHei"/>
          <w:sz w:val="53"/>
          <w:szCs w:val="53"/>
        </w:rPr>
      </w:pPr>
      <w:r>
        <w:drawing>
          <wp:anchor distT="0" distB="0" distL="0" distR="0" simplePos="0" relativeHeight="251887616" behindDoc="1" locked="0" layoutInCell="1" allowOverlap="1">
            <wp:simplePos x="0" y="0"/>
            <wp:positionH relativeFrom="column">
              <wp:posOffset>75639</wp:posOffset>
            </wp:positionH>
            <wp:positionV relativeFrom="paragraph">
              <wp:posOffset>-285864</wp:posOffset>
            </wp:positionV>
            <wp:extent cx="8125979" cy="1530891"/>
            <wp:effectExtent l="0" t="0" r="0" b="0"/>
            <wp:wrapNone/>
            <wp:docPr id="122" name="IM 122"/>
            <wp:cNvGraphicFramePr/>
            <a:graphic>
              <a:graphicData uri="http://schemas.openxmlformats.org/drawingml/2006/picture">
                <pic:pic>
                  <pic:nvPicPr>
                    <pic:cNvPr id="122" name="IM 122"/>
                    <pic:cNvPicPr/>
                  </pic:nvPicPr>
                  <pic:blipFill>
                    <a:blip r:embed="rId109"/>
                    <a:stretch>
                      <a:fillRect/>
                    </a:stretch>
                  </pic:blipFill>
                  <pic:spPr>
                    <a:xfrm rot="0">
                      <a:off x="0" y="0"/>
                      <a:ext cx="8125979" cy="1530891"/>
                    </a:xfrm>
                    <a:prstGeom prst="rect">
                      <a:avLst/>
                    </a:prstGeom>
                  </pic:spPr>
                </pic:pic>
              </a:graphicData>
            </a:graphic>
          </wp:anchor>
        </w:drawing>
      </w:r>
      <w:r>
        <w:rPr>
          <w:rFonts w:ascii="SimHei" w:hAnsi="SimHei" w:eastAsia="SimHei" w:cs="SimHei"/>
          <w:sz w:val="53"/>
          <w:szCs w:val="53"/>
          <w:color w:val="FFFFFF"/>
          <w:spacing w:val="43"/>
          <w:position w:val="18"/>
        </w:rPr>
        <w:t>Q16:</w:t>
      </w:r>
      <w:r>
        <w:rPr>
          <w:rFonts w:ascii="SimHei" w:hAnsi="SimHei" w:eastAsia="SimHei" w:cs="SimHei"/>
          <w:sz w:val="53"/>
          <w:szCs w:val="53"/>
          <w:color w:val="FFFFFF"/>
          <w:spacing w:val="207"/>
          <w:position w:val="18"/>
        </w:rPr>
        <w:t xml:space="preserve"> </w:t>
      </w:r>
      <w:r>
        <w:rPr>
          <w:rFonts w:ascii="SimHei" w:hAnsi="SimHei" w:eastAsia="SimHei" w:cs="SimHei"/>
          <w:sz w:val="53"/>
          <w:szCs w:val="53"/>
          <w:color w:val="FFFFFF"/>
          <w:spacing w:val="43"/>
          <w:position w:val="18"/>
        </w:rPr>
        <w:t>数字化转型的阶段特征是什么?成功标志是</w:t>
      </w:r>
    </w:p>
    <w:p>
      <w:pPr>
        <w:ind w:left="1979"/>
        <w:spacing w:before="2" w:line="223" w:lineRule="auto"/>
        <w:rPr>
          <w:rFonts w:ascii="SimHei" w:hAnsi="SimHei" w:eastAsia="SimHei" w:cs="SimHei"/>
          <w:sz w:val="53"/>
          <w:szCs w:val="53"/>
        </w:rPr>
      </w:pPr>
      <w:r>
        <w:rPr>
          <w:rFonts w:ascii="SimHei" w:hAnsi="SimHei" w:eastAsia="SimHei" w:cs="SimHei"/>
          <w:sz w:val="53"/>
          <w:szCs w:val="53"/>
          <w:color w:val="FFFFFF"/>
          <w:spacing w:val="17"/>
        </w:rPr>
        <w:t>什么?</w:t>
      </w:r>
    </w:p>
    <w:p>
      <w:pPr>
        <w:pStyle w:val="BodyText"/>
        <w:spacing w:line="406" w:lineRule="auto"/>
        <w:rPr/>
      </w:pPr>
      <w:r/>
    </w:p>
    <w:p>
      <w:pPr>
        <w:ind w:left="10019"/>
        <w:spacing w:before="114" w:line="223" w:lineRule="auto"/>
        <w:rPr>
          <w:rFonts w:ascii="SimSun" w:hAnsi="SimSun" w:eastAsia="SimSun" w:cs="SimSun"/>
          <w:sz w:val="35"/>
          <w:szCs w:val="35"/>
        </w:rPr>
      </w:pPr>
      <w:r>
        <w:rPr>
          <w:rFonts w:ascii="SimSun" w:hAnsi="SimSun" w:eastAsia="SimSun" w:cs="SimSun"/>
          <w:sz w:val="35"/>
          <w:szCs w:val="35"/>
          <w:spacing w:val="-10"/>
        </w:rPr>
        <w:t>点亮智库·中信联</w:t>
      </w:r>
    </w:p>
    <w:p>
      <w:pPr>
        <w:pStyle w:val="BodyText"/>
        <w:spacing w:line="303" w:lineRule="auto"/>
        <w:rPr/>
      </w:pPr>
      <w:r/>
    </w:p>
    <w:p>
      <w:pPr>
        <w:pStyle w:val="BodyText"/>
        <w:spacing w:line="304" w:lineRule="auto"/>
        <w:rPr/>
      </w:pPr>
      <w:r/>
    </w:p>
    <w:p>
      <w:pPr>
        <w:ind w:left="1466"/>
        <w:spacing w:before="114" w:line="684" w:lineRule="exact"/>
        <w:rPr>
          <w:rFonts w:ascii="FangSong" w:hAnsi="FangSong" w:eastAsia="FangSong" w:cs="FangSong"/>
          <w:sz w:val="35"/>
          <w:szCs w:val="35"/>
        </w:rPr>
      </w:pPr>
      <w:r>
        <w:pict>
          <v:shape id="_x0000_s422" style="position:absolute;margin-left:15.0459pt;margin-top:3.38774pt;mso-position-vertical-relative:text;mso-position-horizontal-relative:text;width:39.6pt;height:57.05pt;z-index:251888640;" filled="false" stroked="false" type="#_x0000_t202">
            <v:fill on="false"/>
            <v:stroke on="false"/>
            <v:path/>
            <v:imagedata o:title=""/>
            <o:lock v:ext="edit" aspectratio="false"/>
            <v:textbox inset="0mm,0mm,0mm,0mm">
              <w:txbxContent>
                <w:p>
                  <w:pPr>
                    <w:pStyle w:val="BodyText"/>
                    <w:spacing w:before="22" w:line="196" w:lineRule="auto"/>
                    <w:jc w:val="right"/>
                    <w:rPr>
                      <w:sz w:val="117"/>
                      <w:szCs w:val="117"/>
                    </w:rPr>
                  </w:pPr>
                  <w:r>
                    <w:rPr>
                      <w:sz w:val="117"/>
                      <w:szCs w:val="117"/>
                      <w:spacing w:val="-29"/>
                    </w:rPr>
                    <w:t>A</w:t>
                  </w:r>
                </w:p>
              </w:txbxContent>
            </v:textbox>
          </v:shape>
        </w:pict>
      </w:r>
      <w:r>
        <w:rPr>
          <w:rFonts w:ascii="FangSong" w:hAnsi="FangSong" w:eastAsia="FangSong" w:cs="FangSong"/>
          <w:sz w:val="35"/>
          <w:szCs w:val="35"/>
          <w:spacing w:val="12"/>
          <w:position w:val="24"/>
        </w:rPr>
        <w:t>根据数字化发展演进规律、数字能力建设和数据要素作用发挥的层级，</w:t>
      </w:r>
    </w:p>
    <w:p>
      <w:pPr>
        <w:ind w:left="1494"/>
        <w:spacing w:before="1" w:line="220" w:lineRule="auto"/>
        <w:rPr>
          <w:rFonts w:ascii="FangSong" w:hAnsi="FangSong" w:eastAsia="FangSong" w:cs="FangSong"/>
          <w:sz w:val="30"/>
          <w:szCs w:val="30"/>
        </w:rPr>
      </w:pPr>
      <w:r>
        <w:rPr>
          <w:rFonts w:ascii="FangSong" w:hAnsi="FangSong" w:eastAsia="FangSong" w:cs="FangSong"/>
          <w:sz w:val="30"/>
          <w:szCs w:val="30"/>
          <w:spacing w:val="55"/>
        </w:rPr>
        <w:t>企业数字化转型由低到高大致将经历五个阶段，分别为规范级、场景级、</w:t>
      </w:r>
    </w:p>
    <w:p>
      <w:pPr>
        <w:ind w:left="320" w:right="1745"/>
        <w:spacing w:before="252" w:line="357" w:lineRule="auto"/>
        <w:rPr>
          <w:rFonts w:ascii="FangSong" w:hAnsi="FangSong" w:eastAsia="FangSong" w:cs="FangSong"/>
          <w:sz w:val="35"/>
          <w:szCs w:val="35"/>
        </w:rPr>
      </w:pPr>
      <w:r>
        <w:rPr>
          <w:rFonts w:ascii="FangSong" w:hAnsi="FangSong" w:eastAsia="FangSong" w:cs="FangSong"/>
          <w:sz w:val="35"/>
          <w:szCs w:val="35"/>
          <w:spacing w:val="8"/>
        </w:rPr>
        <w:t>领域级、平台级和生态级。数字化转型成功的标志是成为数</w:t>
      </w:r>
      <w:r>
        <w:rPr>
          <w:rFonts w:ascii="FangSong" w:hAnsi="FangSong" w:eastAsia="FangSong" w:cs="FangSong"/>
          <w:sz w:val="35"/>
          <w:szCs w:val="35"/>
          <w:spacing w:val="7"/>
        </w:rPr>
        <w:t>字企业或平台企业，</w:t>
      </w:r>
      <w:r>
        <w:rPr>
          <w:rFonts w:ascii="FangSong" w:hAnsi="FangSong" w:eastAsia="FangSong" w:cs="FangSong"/>
          <w:sz w:val="35"/>
          <w:szCs w:val="35"/>
        </w:rPr>
        <w:t xml:space="preserve"> </w:t>
      </w:r>
      <w:r>
        <w:rPr>
          <w:rFonts w:ascii="FangSong" w:hAnsi="FangSong" w:eastAsia="FangSong" w:cs="FangSong"/>
          <w:sz w:val="35"/>
          <w:szCs w:val="35"/>
          <w:spacing w:val="13"/>
        </w:rPr>
        <w:t>即达到领域级或平台级阶段。其中，领域级主要是指在企业主营业务范围内，</w:t>
      </w:r>
      <w:r>
        <w:rPr>
          <w:rFonts w:ascii="FangSong" w:hAnsi="FangSong" w:eastAsia="FangSong" w:cs="FangSong"/>
          <w:sz w:val="35"/>
          <w:szCs w:val="35"/>
          <w:spacing w:val="13"/>
        </w:rPr>
        <w:t xml:space="preserve"> </w:t>
      </w:r>
      <w:r>
        <w:rPr>
          <w:rFonts w:ascii="FangSong" w:hAnsi="FangSong" w:eastAsia="FangSong" w:cs="FangSong"/>
          <w:sz w:val="35"/>
          <w:szCs w:val="35"/>
          <w:spacing w:val="15"/>
        </w:rPr>
        <w:t>通过企业级数字化和传感网级网络化，以知识为驱动，实现主营业务领域关键</w:t>
      </w:r>
      <w:r>
        <w:rPr>
          <w:rFonts w:ascii="FangSong" w:hAnsi="FangSong" w:eastAsia="FangSong" w:cs="FangSong"/>
          <w:sz w:val="35"/>
          <w:szCs w:val="35"/>
          <w:spacing w:val="17"/>
        </w:rPr>
        <w:t xml:space="preserve"> </w:t>
      </w:r>
      <w:r>
        <w:rPr>
          <w:rFonts w:ascii="FangSong" w:hAnsi="FangSong" w:eastAsia="FangSong" w:cs="FangSong"/>
          <w:sz w:val="35"/>
          <w:szCs w:val="35"/>
          <w:spacing w:val="15"/>
        </w:rPr>
        <w:t>业务集成融合、动态协同和一体化运行，打造形成数字企业。平台级是指在整</w:t>
      </w:r>
      <w:r>
        <w:rPr>
          <w:rFonts w:ascii="FangSong" w:hAnsi="FangSong" w:eastAsia="FangSong" w:cs="FangSong"/>
          <w:sz w:val="35"/>
          <w:szCs w:val="35"/>
          <w:spacing w:val="16"/>
        </w:rPr>
        <w:t xml:space="preserve"> </w:t>
      </w:r>
      <w:r>
        <w:rPr>
          <w:rFonts w:ascii="FangSong" w:hAnsi="FangSong" w:eastAsia="FangSong" w:cs="FangSong"/>
          <w:sz w:val="35"/>
          <w:szCs w:val="35"/>
          <w:spacing w:val="16"/>
        </w:rPr>
        <w:t>个企业以及企业之间，通过平台级数字化和产业互联网级网</w:t>
      </w:r>
      <w:r>
        <w:rPr>
          <w:rFonts w:ascii="FangSong" w:hAnsi="FangSong" w:eastAsia="FangSong" w:cs="FangSong"/>
          <w:sz w:val="35"/>
          <w:szCs w:val="35"/>
          <w:spacing w:val="15"/>
        </w:rPr>
        <w:t>络化，以数据驱动</w:t>
      </w:r>
      <w:r>
        <w:rPr>
          <w:rFonts w:ascii="FangSong" w:hAnsi="FangSong" w:eastAsia="FangSong" w:cs="FangSong"/>
          <w:sz w:val="35"/>
          <w:szCs w:val="35"/>
        </w:rPr>
        <w:t xml:space="preserve"> </w:t>
      </w:r>
      <w:r>
        <w:rPr>
          <w:rFonts w:ascii="FangSong" w:hAnsi="FangSong" w:eastAsia="FangSong" w:cs="FangSong"/>
          <w:sz w:val="35"/>
          <w:szCs w:val="35"/>
          <w:spacing w:val="16"/>
        </w:rPr>
        <w:t>型为主，开展跨企业网络化协同和社会化协作，实现以数据为</w:t>
      </w:r>
      <w:r>
        <w:rPr>
          <w:rFonts w:ascii="FangSong" w:hAnsi="FangSong" w:eastAsia="FangSong" w:cs="FangSong"/>
          <w:sz w:val="35"/>
          <w:szCs w:val="35"/>
          <w:spacing w:val="15"/>
        </w:rPr>
        <w:t>驱动的业务模式</w:t>
      </w:r>
    </w:p>
    <w:p>
      <w:pPr>
        <w:ind w:left="320"/>
        <w:spacing w:before="2" w:line="224" w:lineRule="auto"/>
        <w:rPr>
          <w:rFonts w:ascii="FangSong" w:hAnsi="FangSong" w:eastAsia="FangSong" w:cs="FangSong"/>
          <w:sz w:val="35"/>
          <w:szCs w:val="35"/>
        </w:rPr>
      </w:pPr>
      <w:r>
        <w:rPr>
          <w:rFonts w:ascii="FangSong" w:hAnsi="FangSong" w:eastAsia="FangSong" w:cs="FangSong"/>
          <w:sz w:val="35"/>
          <w:szCs w:val="35"/>
          <w:spacing w:val="-5"/>
        </w:rPr>
        <w:t>创新，打造形成平台企业。</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97" w:line="210" w:lineRule="exact"/>
        <w:rPr>
          <w:rFonts w:ascii="SimSun" w:hAnsi="SimSun" w:eastAsia="SimSun" w:cs="SimSun"/>
          <w:sz w:val="30"/>
          <w:szCs w:val="30"/>
        </w:rPr>
      </w:pPr>
      <w:r>
        <w:rPr>
          <w:rFonts w:ascii="SimSun" w:hAnsi="SimSun" w:eastAsia="SimSun" w:cs="SimSun"/>
          <w:sz w:val="30"/>
          <w:szCs w:val="30"/>
          <w:spacing w:val="-4"/>
          <w:position w:val="-4"/>
        </w:rPr>
        <w:t>52</w:t>
      </w:r>
    </w:p>
    <w:p>
      <w:pPr>
        <w:pStyle w:val="BodyText"/>
        <w:spacing w:line="14" w:lineRule="auto"/>
        <w:rPr>
          <w:sz w:val="2"/>
        </w:rPr>
      </w:pPr>
      <w:r>
        <w:rPr>
          <w:sz w:val="2"/>
          <w:szCs w:val="2"/>
        </w:rPr>
        <w:br w:type="column"/>
      </w:r>
    </w:p>
    <w:p>
      <w:pPr>
        <w:ind w:left="6221"/>
        <w:spacing w:before="261" w:line="988" w:lineRule="exact"/>
        <w:rPr>
          <w:rFonts w:ascii="SimHei" w:hAnsi="SimHei" w:eastAsia="SimHei" w:cs="SimHei"/>
          <w:sz w:val="30"/>
          <w:szCs w:val="30"/>
        </w:rPr>
      </w:pPr>
      <w:r>
        <w:rPr>
          <w:rFonts w:ascii="SimHei" w:hAnsi="SimHei" w:eastAsia="SimHei" w:cs="SimHei"/>
          <w:sz w:val="30"/>
          <w:szCs w:val="30"/>
          <w:b/>
          <w:bCs/>
          <w:spacing w:val="5"/>
          <w:position w:val="53"/>
        </w:rPr>
        <w:t>第一章</w:t>
      </w:r>
      <w:r>
        <w:rPr>
          <w:rFonts w:ascii="SimHei" w:hAnsi="SimHei" w:eastAsia="SimHei" w:cs="SimHei"/>
          <w:sz w:val="30"/>
          <w:szCs w:val="30"/>
          <w:spacing w:val="72"/>
          <w:position w:val="53"/>
        </w:rPr>
        <w:t xml:space="preserve">  </w:t>
      </w:r>
      <w:r>
        <w:rPr>
          <w:rFonts w:ascii="SimHei" w:hAnsi="SimHei" w:eastAsia="SimHei" w:cs="SimHei"/>
          <w:sz w:val="30"/>
          <w:szCs w:val="30"/>
          <w:b/>
          <w:bCs/>
          <w:spacing w:val="5"/>
          <w:position w:val="53"/>
        </w:rPr>
        <w:t>总体认识——数字化转型的核心内涵是什么?</w:t>
      </w:r>
    </w:p>
    <w:p>
      <w:pPr>
        <w:spacing w:before="2" w:line="219" w:lineRule="auto"/>
        <w:rPr>
          <w:rFonts w:ascii="SimSun" w:hAnsi="SimSun" w:eastAsia="SimSun" w:cs="SimSun"/>
          <w:sz w:val="53"/>
          <w:szCs w:val="53"/>
        </w:rPr>
      </w:pPr>
      <w:r>
        <w:rPr>
          <w:rFonts w:ascii="SimSun" w:hAnsi="SimSun" w:eastAsia="SimSun" w:cs="SimSun"/>
          <w:sz w:val="53"/>
          <w:szCs w:val="53"/>
          <w:b/>
          <w:bCs/>
          <w:spacing w:val="-73"/>
        </w:rPr>
        <w:t>【说明】</w:t>
      </w:r>
      <w:r>
        <w:rPr>
          <w:rFonts w:ascii="SimSun" w:hAnsi="SimSun" w:eastAsia="SimSun" w:cs="SimSun"/>
          <w:sz w:val="53"/>
          <w:szCs w:val="53"/>
          <w:spacing w:val="-181"/>
        </w:rPr>
        <w:t xml:space="preserve"> </w:t>
      </w:r>
      <w:r>
        <w:rPr>
          <w:rFonts w:ascii="SimSun" w:hAnsi="SimSun" w:eastAsia="SimSun" w:cs="SimSun"/>
          <w:sz w:val="53"/>
          <w:szCs w:val="53"/>
          <w:strike/>
        </w:rPr>
        <w:t xml:space="preserve">                                             </w:t>
      </w:r>
    </w:p>
    <w:p>
      <w:pPr>
        <w:pStyle w:val="BodyText"/>
        <w:spacing w:line="475" w:lineRule="auto"/>
        <w:rPr/>
      </w:pPr>
      <w:r/>
    </w:p>
    <w:p>
      <w:pPr>
        <w:ind w:left="1028"/>
        <w:spacing w:before="114" w:line="660" w:lineRule="exact"/>
        <w:rPr>
          <w:rFonts w:ascii="SimSun" w:hAnsi="SimSun" w:eastAsia="SimSun" w:cs="SimSun"/>
          <w:sz w:val="35"/>
          <w:szCs w:val="35"/>
        </w:rPr>
      </w:pPr>
      <w:r>
        <w:rPr>
          <w:rFonts w:ascii="SimSun" w:hAnsi="SimSun" w:eastAsia="SimSun" w:cs="SimSun"/>
          <w:sz w:val="35"/>
          <w:szCs w:val="35"/>
          <w:spacing w:val="38"/>
          <w:position w:val="23"/>
        </w:rPr>
        <w:t>企业数字化转型可分为五个发展阶段(见图1-13),即规范级、</w:t>
      </w:r>
      <w:r>
        <w:rPr>
          <w:rFonts w:ascii="SimSun" w:hAnsi="SimSun" w:eastAsia="SimSun" w:cs="SimSun"/>
          <w:sz w:val="35"/>
          <w:szCs w:val="35"/>
          <w:spacing w:val="37"/>
          <w:position w:val="23"/>
        </w:rPr>
        <w:t>场景级、领域</w:t>
      </w:r>
    </w:p>
    <w:p>
      <w:pPr>
        <w:ind w:left="313"/>
        <w:spacing w:line="225" w:lineRule="auto"/>
        <w:rPr>
          <w:rFonts w:ascii="SimSun" w:hAnsi="SimSun" w:eastAsia="SimSun" w:cs="SimSun"/>
          <w:sz w:val="35"/>
          <w:szCs w:val="35"/>
        </w:rPr>
      </w:pPr>
      <w:r>
        <w:rPr>
          <w:rFonts w:ascii="SimSun" w:hAnsi="SimSun" w:eastAsia="SimSun" w:cs="SimSun"/>
          <w:sz w:val="35"/>
          <w:szCs w:val="35"/>
          <w:spacing w:val="19"/>
        </w:rPr>
        <w:t>级、平台级、生态级。</w:t>
      </w:r>
    </w:p>
    <w:p>
      <w:pPr>
        <w:ind w:left="1065"/>
        <w:spacing w:before="228" w:line="660" w:lineRule="exact"/>
        <w:rPr>
          <w:rFonts w:ascii="SimSun" w:hAnsi="SimSun" w:eastAsia="SimSun" w:cs="SimSun"/>
          <w:sz w:val="35"/>
          <w:szCs w:val="35"/>
        </w:rPr>
      </w:pPr>
      <w:r>
        <w:rPr>
          <w:rFonts w:ascii="SimSun" w:hAnsi="SimSun" w:eastAsia="SimSun" w:cs="SimSun"/>
          <w:sz w:val="35"/>
          <w:szCs w:val="35"/>
          <w:spacing w:val="39"/>
          <w:position w:val="22"/>
        </w:rPr>
        <w:t>(1)规范级：企业运行以职能驱动为主，规范开展数字技术应用，提</w:t>
      </w:r>
      <w:r>
        <w:rPr>
          <w:rFonts w:ascii="SimSun" w:hAnsi="SimSun" w:eastAsia="SimSun" w:cs="SimSun"/>
          <w:sz w:val="35"/>
          <w:szCs w:val="35"/>
          <w:spacing w:val="38"/>
          <w:position w:val="22"/>
        </w:rPr>
        <w:t>升企业</w:t>
      </w:r>
    </w:p>
    <w:p>
      <w:pPr>
        <w:ind w:left="313"/>
        <w:spacing w:before="1" w:line="223" w:lineRule="auto"/>
        <w:rPr>
          <w:rFonts w:ascii="SimSun" w:hAnsi="SimSun" w:eastAsia="SimSun" w:cs="SimSun"/>
          <w:sz w:val="35"/>
          <w:szCs w:val="35"/>
        </w:rPr>
      </w:pPr>
      <w:r>
        <w:rPr>
          <w:rFonts w:ascii="SimSun" w:hAnsi="SimSun" w:eastAsia="SimSun" w:cs="SimSun"/>
          <w:sz w:val="35"/>
          <w:szCs w:val="35"/>
          <w:spacing w:val="22"/>
        </w:rPr>
        <w:t>主营业务范围内的关键业务活动运行规范性和效率。</w:t>
      </w:r>
    </w:p>
    <w:p>
      <w:pPr>
        <w:ind w:left="1065"/>
        <w:spacing w:before="218" w:line="688" w:lineRule="exact"/>
        <w:rPr>
          <w:rFonts w:ascii="SimSun" w:hAnsi="SimSun" w:eastAsia="SimSun" w:cs="SimSun"/>
          <w:sz w:val="35"/>
          <w:szCs w:val="35"/>
        </w:rPr>
      </w:pPr>
      <w:r>
        <w:rPr>
          <w:rFonts w:ascii="SimSun" w:hAnsi="SimSun" w:eastAsia="SimSun" w:cs="SimSun"/>
          <w:sz w:val="35"/>
          <w:szCs w:val="35"/>
          <w:spacing w:val="39"/>
          <w:position w:val="24"/>
        </w:rPr>
        <w:t>(2)场景级：企业运行以技术使能型为主，实现主营业务范围内关键业</w:t>
      </w:r>
      <w:r>
        <w:rPr>
          <w:rFonts w:ascii="SimSun" w:hAnsi="SimSun" w:eastAsia="SimSun" w:cs="SimSun"/>
          <w:sz w:val="35"/>
          <w:szCs w:val="35"/>
          <w:spacing w:val="38"/>
          <w:position w:val="24"/>
        </w:rPr>
        <w:t>务活</w:t>
      </w:r>
    </w:p>
    <w:p>
      <w:pPr>
        <w:ind w:left="313"/>
        <w:spacing w:line="223" w:lineRule="auto"/>
        <w:rPr>
          <w:rFonts w:ascii="SimSun" w:hAnsi="SimSun" w:eastAsia="SimSun" w:cs="SimSun"/>
          <w:sz w:val="35"/>
          <w:szCs w:val="35"/>
        </w:rPr>
      </w:pPr>
      <w:r>
        <w:rPr>
          <w:rFonts w:ascii="SimSun" w:hAnsi="SimSun" w:eastAsia="SimSun" w:cs="SimSun"/>
          <w:sz w:val="35"/>
          <w:szCs w:val="35"/>
          <w:spacing w:val="24"/>
        </w:rPr>
        <w:t>动数字化、场景化和柔性化运行，打造、形成关键业务数字场景。</w:t>
      </w:r>
    </w:p>
    <w:p>
      <w:pPr>
        <w:ind w:left="313" w:right="110" w:firstLine="751"/>
        <w:spacing w:before="210" w:line="348" w:lineRule="auto"/>
        <w:rPr>
          <w:rFonts w:ascii="SimSun" w:hAnsi="SimSun" w:eastAsia="SimSun" w:cs="SimSun"/>
          <w:sz w:val="35"/>
          <w:szCs w:val="35"/>
        </w:rPr>
      </w:pPr>
      <w:r>
        <w:rPr>
          <w:rFonts w:ascii="SimSun" w:hAnsi="SimSun" w:eastAsia="SimSun" w:cs="SimSun"/>
          <w:sz w:val="35"/>
          <w:szCs w:val="35"/>
          <w:spacing w:val="39"/>
        </w:rPr>
        <w:t>(3)领域级：企业运行以知识驱动型为主，在主营业务范围内，通过企业级</w:t>
      </w:r>
      <w:r>
        <w:rPr>
          <w:rFonts w:ascii="SimSun" w:hAnsi="SimSun" w:eastAsia="SimSun" w:cs="SimSun"/>
          <w:sz w:val="35"/>
          <w:szCs w:val="35"/>
          <w:spacing w:val="6"/>
        </w:rPr>
        <w:t xml:space="preserve"> </w:t>
      </w:r>
      <w:r>
        <w:rPr>
          <w:rFonts w:ascii="SimSun" w:hAnsi="SimSun" w:eastAsia="SimSun" w:cs="SimSun"/>
          <w:sz w:val="35"/>
          <w:szCs w:val="35"/>
          <w:spacing w:val="32"/>
        </w:rPr>
        <w:t>数字化和传感网级网络化，以知识为驱动实现主营业务领域关键业</w:t>
      </w:r>
      <w:r>
        <w:rPr>
          <w:rFonts w:ascii="SimSun" w:hAnsi="SimSun" w:eastAsia="SimSun" w:cs="SimSun"/>
          <w:sz w:val="35"/>
          <w:szCs w:val="35"/>
          <w:spacing w:val="31"/>
        </w:rPr>
        <w:t>务集成融合、</w:t>
      </w:r>
    </w:p>
    <w:p>
      <w:pPr>
        <w:ind w:left="313"/>
        <w:spacing w:before="1" w:line="223" w:lineRule="auto"/>
        <w:rPr>
          <w:rFonts w:ascii="SimSun" w:hAnsi="SimSun" w:eastAsia="SimSun" w:cs="SimSun"/>
          <w:sz w:val="35"/>
          <w:szCs w:val="35"/>
        </w:rPr>
      </w:pPr>
      <w:r>
        <w:rPr>
          <w:rFonts w:ascii="SimSun" w:hAnsi="SimSun" w:eastAsia="SimSun" w:cs="SimSun"/>
          <w:sz w:val="35"/>
          <w:szCs w:val="35"/>
          <w:spacing w:val="22"/>
        </w:rPr>
        <w:t>动态协同和一体化运行，打造形成数字企业。</w:t>
      </w:r>
    </w:p>
    <w:p>
      <w:pPr>
        <w:pStyle w:val="BodyText"/>
        <w:spacing w:line="243" w:lineRule="auto"/>
        <w:rPr/>
      </w:pPr>
      <w:r/>
    </w:p>
    <w:p>
      <w:pPr>
        <w:pStyle w:val="BodyText"/>
        <w:spacing w:line="244" w:lineRule="auto"/>
        <w:rPr/>
      </w:pPr>
      <w:r/>
    </w:p>
    <w:p>
      <w:pPr>
        <w:pStyle w:val="BodyText"/>
        <w:spacing w:line="244" w:lineRule="auto"/>
        <w:rPr/>
      </w:pPr>
      <w:r/>
    </w:p>
    <w:p>
      <w:pPr>
        <w:ind w:firstLine="1835"/>
        <w:spacing w:line="6627" w:lineRule="exact"/>
        <w:rPr/>
      </w:pPr>
      <w:r>
        <w:rPr>
          <w:position w:val="-132"/>
        </w:rPr>
        <w:drawing>
          <wp:inline distT="0" distB="0" distL="0" distR="0">
            <wp:extent cx="6536752" cy="4208488"/>
            <wp:effectExtent l="0" t="0" r="0" b="0"/>
            <wp:docPr id="124" name="IM 124"/>
            <wp:cNvGraphicFramePr/>
            <a:graphic>
              <a:graphicData uri="http://schemas.openxmlformats.org/drawingml/2006/picture">
                <pic:pic>
                  <pic:nvPicPr>
                    <pic:cNvPr id="124" name="IM 124"/>
                    <pic:cNvPicPr/>
                  </pic:nvPicPr>
                  <pic:blipFill>
                    <a:blip r:embed="rId110"/>
                    <a:stretch>
                      <a:fillRect/>
                    </a:stretch>
                  </pic:blipFill>
                  <pic:spPr>
                    <a:xfrm rot="0">
                      <a:off x="0" y="0"/>
                      <a:ext cx="6536752" cy="4208488"/>
                    </a:xfrm>
                    <a:prstGeom prst="rect">
                      <a:avLst/>
                    </a:prstGeom>
                  </pic:spPr>
                </pic:pic>
              </a:graphicData>
            </a:graphic>
          </wp:inline>
        </w:drawing>
      </w:r>
    </w:p>
    <w:p>
      <w:pPr>
        <w:ind w:left="4516"/>
        <w:spacing w:before="291" w:line="222" w:lineRule="auto"/>
        <w:rPr>
          <w:rFonts w:ascii="SimHei" w:hAnsi="SimHei" w:eastAsia="SimHei" w:cs="SimHei"/>
          <w:sz w:val="30"/>
          <w:szCs w:val="30"/>
        </w:rPr>
      </w:pPr>
      <w:r>
        <w:rPr>
          <w:rFonts w:ascii="SimHei" w:hAnsi="SimHei" w:eastAsia="SimHei" w:cs="SimHei"/>
          <w:sz w:val="30"/>
          <w:szCs w:val="30"/>
          <w:b/>
          <w:bCs/>
          <w:spacing w:val="-20"/>
        </w:rPr>
        <w:t>图1-13</w:t>
      </w:r>
      <w:r>
        <w:rPr>
          <w:rFonts w:ascii="SimHei" w:hAnsi="SimHei" w:eastAsia="SimHei" w:cs="SimHei"/>
          <w:sz w:val="30"/>
          <w:szCs w:val="30"/>
          <w:spacing w:val="99"/>
        </w:rPr>
        <w:t xml:space="preserve"> </w:t>
      </w:r>
      <w:r>
        <w:rPr>
          <w:rFonts w:ascii="SimHei" w:hAnsi="SimHei" w:eastAsia="SimHei" w:cs="SimHei"/>
          <w:sz w:val="30"/>
          <w:szCs w:val="30"/>
          <w:b/>
          <w:bCs/>
          <w:spacing w:val="-20"/>
        </w:rPr>
        <w:t>企业数字化转型的五个发展阶段</w:t>
      </w:r>
    </w:p>
    <w:p>
      <w:pPr>
        <w:pStyle w:val="BodyText"/>
        <w:spacing w:line="333" w:lineRule="auto"/>
        <w:rPr/>
      </w:pPr>
      <w:r/>
    </w:p>
    <w:p>
      <w:pPr>
        <w:pStyle w:val="BodyText"/>
        <w:spacing w:line="334" w:lineRule="auto"/>
        <w:rPr/>
      </w:pPr>
      <w:r/>
    </w:p>
    <w:p>
      <w:pPr>
        <w:ind w:left="313" w:right="119" w:firstLine="751"/>
        <w:spacing w:before="114" w:line="343" w:lineRule="auto"/>
        <w:jc w:val="both"/>
        <w:rPr>
          <w:rFonts w:ascii="SimSun" w:hAnsi="SimSun" w:eastAsia="SimSun" w:cs="SimSun"/>
          <w:sz w:val="35"/>
          <w:szCs w:val="35"/>
        </w:rPr>
      </w:pPr>
      <w:r>
        <w:rPr>
          <w:rFonts w:ascii="SimSun" w:hAnsi="SimSun" w:eastAsia="SimSun" w:cs="SimSun"/>
          <w:sz w:val="35"/>
          <w:szCs w:val="35"/>
          <w:spacing w:val="37"/>
        </w:rPr>
        <w:t>(4)平台级：企业运行以数据驱动为主，整个企业以</w:t>
      </w:r>
      <w:r>
        <w:rPr>
          <w:rFonts w:ascii="SimSun" w:hAnsi="SimSun" w:eastAsia="SimSun" w:cs="SimSun"/>
          <w:sz w:val="35"/>
          <w:szCs w:val="35"/>
          <w:spacing w:val="36"/>
        </w:rPr>
        <w:t>及企业之间，通过平台</w:t>
      </w:r>
      <w:r>
        <w:rPr>
          <w:rFonts w:ascii="SimSun" w:hAnsi="SimSun" w:eastAsia="SimSun" w:cs="SimSun"/>
          <w:sz w:val="35"/>
          <w:szCs w:val="35"/>
        </w:rPr>
        <w:t xml:space="preserve"> </w:t>
      </w:r>
      <w:r>
        <w:rPr>
          <w:rFonts w:ascii="SimSun" w:hAnsi="SimSun" w:eastAsia="SimSun" w:cs="SimSun"/>
          <w:sz w:val="35"/>
          <w:szCs w:val="35"/>
          <w:spacing w:val="33"/>
        </w:rPr>
        <w:t>级数字化和产业互联网级网络化，基于主要或关键业务在线化运行及核心能力模</w:t>
      </w:r>
      <w:r>
        <w:rPr>
          <w:rFonts w:ascii="SimSun" w:hAnsi="SimSun" w:eastAsia="SimSun" w:cs="SimSun"/>
          <w:sz w:val="35"/>
          <w:szCs w:val="35"/>
          <w:spacing w:val="1"/>
        </w:rPr>
        <w:t xml:space="preserve"> </w:t>
      </w:r>
      <w:r>
        <w:rPr>
          <w:rFonts w:ascii="SimSun" w:hAnsi="SimSun" w:eastAsia="SimSun" w:cs="SimSun"/>
          <w:sz w:val="35"/>
          <w:szCs w:val="35"/>
          <w:spacing w:val="34"/>
        </w:rPr>
        <w:t>块化封装和共享应用等，开展跨企业网络化协同和社会化协作，实现以数据为驱</w:t>
      </w:r>
    </w:p>
    <w:p>
      <w:pPr>
        <w:spacing w:before="1" w:line="223" w:lineRule="auto"/>
        <w:jc w:val="right"/>
        <w:rPr>
          <w:rFonts w:ascii="SimSun" w:hAnsi="SimSun" w:eastAsia="SimSun" w:cs="SimSun"/>
          <w:sz w:val="35"/>
          <w:szCs w:val="35"/>
        </w:rPr>
      </w:pPr>
      <w:r>
        <w:rPr>
          <w:rFonts w:ascii="SimSun" w:hAnsi="SimSun" w:eastAsia="SimSun" w:cs="SimSun"/>
          <w:sz w:val="35"/>
          <w:szCs w:val="35"/>
          <w:spacing w:val="17"/>
        </w:rPr>
        <w:t>动的网络化协同、服务化延伸、个性化定制等业务模式</w:t>
      </w:r>
      <w:r>
        <w:rPr>
          <w:rFonts w:ascii="SimSun" w:hAnsi="SimSun" w:eastAsia="SimSun" w:cs="SimSun"/>
          <w:sz w:val="35"/>
          <w:szCs w:val="35"/>
          <w:spacing w:val="16"/>
        </w:rPr>
        <w:t>创新，打造、形成平台企业。</w:t>
      </w:r>
    </w:p>
    <w:p>
      <w:pPr>
        <w:ind w:left="396" w:right="60" w:firstLine="669"/>
        <w:spacing w:before="245" w:line="338" w:lineRule="auto"/>
        <w:jc w:val="both"/>
        <w:rPr>
          <w:rFonts w:ascii="SimSun" w:hAnsi="SimSun" w:eastAsia="SimSun" w:cs="SimSun"/>
          <w:sz w:val="35"/>
          <w:szCs w:val="35"/>
        </w:rPr>
      </w:pPr>
      <w:r>
        <w:rPr>
          <w:rFonts w:ascii="SimSun" w:hAnsi="SimSun" w:eastAsia="SimSun" w:cs="SimSun"/>
          <w:sz w:val="35"/>
          <w:szCs w:val="35"/>
          <w:spacing w:val="40"/>
        </w:rPr>
        <w:t>(5)生态级：企业运行以智能驱动为主，通过生态级数</w:t>
      </w:r>
      <w:r>
        <w:rPr>
          <w:rFonts w:ascii="SimSun" w:hAnsi="SimSun" w:eastAsia="SimSun" w:cs="SimSun"/>
          <w:sz w:val="35"/>
          <w:szCs w:val="35"/>
          <w:spacing w:val="39"/>
        </w:rPr>
        <w:t>字化和泛在物联网级</w:t>
      </w:r>
      <w:r>
        <w:rPr>
          <w:rFonts w:ascii="SimSun" w:hAnsi="SimSun" w:eastAsia="SimSun" w:cs="SimSun"/>
          <w:sz w:val="35"/>
          <w:szCs w:val="35"/>
        </w:rPr>
        <w:t xml:space="preserve"> </w:t>
      </w:r>
      <w:r>
        <w:rPr>
          <w:rFonts w:ascii="SimSun" w:hAnsi="SimSun" w:eastAsia="SimSun" w:cs="SimSun"/>
          <w:sz w:val="35"/>
          <w:szCs w:val="35"/>
          <w:spacing w:val="34"/>
        </w:rPr>
        <w:t>网络化，推动与生态合作伙伴间资源、业务、能力</w:t>
      </w:r>
      <w:r>
        <w:rPr>
          <w:rFonts w:ascii="SimSun" w:hAnsi="SimSun" w:eastAsia="SimSun" w:cs="SimSun"/>
          <w:sz w:val="35"/>
          <w:szCs w:val="35"/>
          <w:spacing w:val="33"/>
        </w:rPr>
        <w:t>等要素的开放共享，提升生态</w:t>
      </w:r>
    </w:p>
    <w:p>
      <w:pPr>
        <w:ind w:left="313"/>
        <w:spacing w:before="2" w:line="221" w:lineRule="auto"/>
        <w:rPr>
          <w:rFonts w:ascii="SimSun" w:hAnsi="SimSun" w:eastAsia="SimSun" w:cs="SimSun"/>
          <w:sz w:val="35"/>
          <w:szCs w:val="35"/>
        </w:rPr>
      </w:pPr>
      <w:r>
        <w:rPr>
          <w:rFonts w:ascii="SimSun" w:hAnsi="SimSun" w:eastAsia="SimSun" w:cs="SimSun"/>
          <w:sz w:val="35"/>
          <w:szCs w:val="35"/>
          <w:spacing w:val="21"/>
        </w:rPr>
        <w:t>圈价值智能化创造能力和资源综合利用水平，形成以数字业务为核心的新型业态，</w:t>
      </w:r>
    </w:p>
    <w:p>
      <w:pPr>
        <w:pStyle w:val="BodyText"/>
        <w:spacing w:line="254" w:lineRule="auto"/>
        <w:rPr/>
      </w:pPr>
      <w:r/>
    </w:p>
    <w:p>
      <w:pPr>
        <w:pStyle w:val="BodyText"/>
        <w:spacing w:line="254" w:lineRule="auto"/>
        <w:rPr/>
      </w:pPr>
      <w:r/>
    </w:p>
    <w:p>
      <w:pPr>
        <w:ind w:left="13407"/>
        <w:spacing w:before="98" w:line="184" w:lineRule="auto"/>
        <w:rPr>
          <w:rFonts w:ascii="SimSun" w:hAnsi="SimSun" w:eastAsia="SimSun" w:cs="SimSun"/>
          <w:sz w:val="30"/>
          <w:szCs w:val="30"/>
        </w:rPr>
      </w:pPr>
      <w:r>
        <w:rPr>
          <w:rFonts w:ascii="SimSun" w:hAnsi="SimSun" w:eastAsia="SimSun" w:cs="SimSun"/>
          <w:sz w:val="30"/>
          <w:szCs w:val="30"/>
          <w:b/>
          <w:bCs/>
          <w:spacing w:val="-7"/>
        </w:rPr>
        <w:t>53</w:t>
      </w:r>
    </w:p>
    <w:p>
      <w:pPr>
        <w:spacing w:line="184" w:lineRule="auto"/>
        <w:sectPr>
          <w:pgSz w:w="31680" w:h="24888"/>
          <w:pgMar w:top="1568" w:right="1535" w:bottom="400" w:left="1567" w:header="0" w:footer="0" w:gutter="0"/>
          <w:cols w:equalWidth="0" w:num="2">
            <w:col w:w="14593" w:space="100"/>
            <w:col w:w="13886" w:space="0"/>
          </w:cols>
        </w:sectPr>
        <w:rPr>
          <w:rFonts w:ascii="SimSun" w:hAnsi="SimSun" w:eastAsia="SimSun" w:cs="SimSun"/>
          <w:sz w:val="30"/>
          <w:szCs w:val="30"/>
        </w:rPr>
      </w:pPr>
    </w:p>
    <w:p>
      <w:pPr>
        <w:spacing w:before="61" w:line="223" w:lineRule="auto"/>
        <w:rPr>
          <w:rFonts w:ascii="SimHei" w:hAnsi="SimHei" w:eastAsia="SimHei" w:cs="SimHei"/>
          <w:sz w:val="30"/>
          <w:szCs w:val="30"/>
        </w:rPr>
      </w:pPr>
      <w:r>
        <w:pict>
          <v:shape id="_x0000_s424" style="position:absolute;margin-left:1401.76pt;margin-top:712.372pt;mso-position-vertical-relative:page;mso-position-horizontal-relative:page;width:16.75pt;height:44.9pt;z-index:251917312;" o:allowincell="f" filled="false" stroked="false" type="#_x0000_t202">
            <v:fill on="false"/>
            <v:stroke on="false"/>
            <v:path/>
            <v:imagedata o:title=""/>
            <o:lock v:ext="edit" aspectratio="false"/>
            <v:textbox inset="0mm,0mm,0mm,0mm" style="layout-flow:vertical-ideographic;">
              <w:txbxContent>
                <w:p>
                  <w:pPr>
                    <w:ind w:left="20"/>
                    <w:spacing w:before="20" w:line="220" w:lineRule="auto"/>
                    <w:rPr>
                      <w:rFonts w:ascii="YouYuan" w:hAnsi="YouYuan" w:eastAsia="YouYuan" w:cs="YouYuan"/>
                      <w:sz w:val="24"/>
                      <w:szCs w:val="24"/>
                    </w:rPr>
                  </w:pPr>
                  <w:r>
                    <w:rPr>
                      <w:rFonts w:ascii="YouYuan" w:hAnsi="YouYuan" w:eastAsia="YouYuan" w:cs="YouYuan"/>
                      <w:sz w:val="24"/>
                      <w:szCs w:val="24"/>
                      <w:spacing w:val="45"/>
                    </w:rPr>
                    <w:t>平台级</w:t>
                  </w:r>
                </w:p>
              </w:txbxContent>
            </v:textbox>
          </v:shape>
        </w:pict>
      </w:r>
      <w:r>
        <w:pict>
          <v:shape id="_x0000_s426" style="position:absolute;margin-left:1377.32pt;margin-top:818.77pt;mso-position-vertical-relative:page;mso-position-horizontal-relative:page;width:16.75pt;height:45pt;z-index:251913216;" o:allowincell="f" filled="false" stroked="false" type="#_x0000_t202">
            <v:fill on="false"/>
            <v:stroke on="false"/>
            <v:path/>
            <v:imagedata o:title=""/>
            <o:lock v:ext="edit" aspectratio="false"/>
            <v:textbox inset="0mm,0mm,0mm,0mm" style="layout-flow:vertical-ideographic;">
              <w:txbxContent>
                <w:p>
                  <w:pPr>
                    <w:ind w:left="20"/>
                    <w:spacing w:before="20" w:line="220" w:lineRule="auto"/>
                    <w:rPr>
                      <w:rFonts w:ascii="SimHei" w:hAnsi="SimHei" w:eastAsia="SimHei" w:cs="SimHei"/>
                      <w:sz w:val="24"/>
                      <w:szCs w:val="24"/>
                    </w:rPr>
                  </w:pPr>
                  <w:r>
                    <w:rPr>
                      <w:rFonts w:ascii="SimHei" w:hAnsi="SimHei" w:eastAsia="SimHei" w:cs="SimHei"/>
                      <w:sz w:val="24"/>
                      <w:szCs w:val="24"/>
                      <w:spacing w:val="46"/>
                    </w:rPr>
                    <w:t>领域级</w:t>
                  </w:r>
                </w:p>
              </w:txbxContent>
            </v:textbox>
          </v:shape>
        </w:pict>
      </w:r>
      <w:r>
        <w:pict>
          <v:shape id="_x0000_s428" style="position:absolute;margin-left:1356.19pt;margin-top:919.522pt;mso-position-vertical-relative:page;mso-position-horizontal-relative:page;width:16.85pt;height:45.75pt;z-index:251916288;" o:allowincell="f" filled="false" stroked="false" type="#_x0000_t202">
            <v:fill on="false"/>
            <v:stroke on="false"/>
            <v:path/>
            <v:imagedata o:title=""/>
            <o:lock v:ext="edit" aspectratio="false"/>
            <v:textbox inset="0mm,0mm,0mm,0mm" style="layout-flow:vertical-ideographic;">
              <w:txbxContent>
                <w:p>
                  <w:pPr>
                    <w:ind w:left="20"/>
                    <w:spacing w:before="19" w:line="222" w:lineRule="auto"/>
                    <w:rPr>
                      <w:rFonts w:ascii="SimSun" w:hAnsi="SimSun" w:eastAsia="SimSun" w:cs="SimSun"/>
                      <w:sz w:val="24"/>
                      <w:szCs w:val="24"/>
                    </w:rPr>
                  </w:pPr>
                  <w:r>
                    <w:rPr>
                      <w:rFonts w:ascii="SimSun" w:hAnsi="SimSun" w:eastAsia="SimSun" w:cs="SimSun"/>
                      <w:sz w:val="24"/>
                      <w:szCs w:val="24"/>
                      <w:spacing w:val="7"/>
                    </w:rPr>
                    <w:t>场</w:t>
                  </w:r>
                  <w:r>
                    <w:rPr>
                      <w:rFonts w:ascii="SimSun" w:hAnsi="SimSun" w:eastAsia="SimSun" w:cs="SimSun"/>
                      <w:sz w:val="24"/>
                      <w:szCs w:val="24"/>
                      <w:spacing w:val="-54"/>
                    </w:rPr>
                    <w:t xml:space="preserve"> </w:t>
                  </w:r>
                  <w:r>
                    <w:rPr>
                      <w:rFonts w:ascii="SimSun" w:hAnsi="SimSun" w:eastAsia="SimSun" w:cs="SimSun"/>
                      <w:sz w:val="24"/>
                      <w:szCs w:val="24"/>
                      <w:spacing w:val="7"/>
                    </w:rPr>
                    <w:t>景</w:t>
                  </w:r>
                  <w:r>
                    <w:rPr>
                      <w:rFonts w:ascii="SimSun" w:hAnsi="SimSun" w:eastAsia="SimSun" w:cs="SimSun"/>
                      <w:sz w:val="24"/>
                      <w:szCs w:val="24"/>
                      <w:spacing w:val="-54"/>
                    </w:rPr>
                    <w:t xml:space="preserve"> </w:t>
                  </w:r>
                  <w:r>
                    <w:rPr>
                      <w:rFonts w:ascii="SimSun" w:hAnsi="SimSun" w:eastAsia="SimSun" w:cs="SimSun"/>
                      <w:sz w:val="24"/>
                      <w:szCs w:val="24"/>
                      <w:spacing w:val="7"/>
                    </w:rPr>
                    <w:t>级</w:t>
                  </w:r>
                </w:p>
              </w:txbxContent>
            </v:textbox>
          </v:shape>
        </w:pict>
      </w:r>
      <w:r>
        <w:pict>
          <v:shape id="_x0000_s430" style="position:absolute;margin-left:1331.71pt;margin-top:1021.51pt;mso-position-vertical-relative:page;mso-position-horizontal-relative:page;width:16.75pt;height:47.1pt;z-index:251914240;" o:allowincell="f" filled="false" stroked="false" type="#_x0000_t202">
            <v:fill on="false"/>
            <v:stroke on="false"/>
            <v:path/>
            <v:imagedata o:title=""/>
            <o:lock v:ext="edit" aspectratio="false"/>
            <v:textbox inset="0mm,0mm,0mm,0mm" style="layout-flow:vertical-ideographic;">
              <w:txbxContent>
                <w:p>
                  <w:pPr>
                    <w:ind w:left="20"/>
                    <w:spacing w:before="20" w:line="220" w:lineRule="auto"/>
                    <w:rPr>
                      <w:rFonts w:ascii="SimHei" w:hAnsi="SimHei" w:eastAsia="SimHei" w:cs="SimHei"/>
                      <w:sz w:val="24"/>
                      <w:szCs w:val="24"/>
                    </w:rPr>
                  </w:pPr>
                  <w:r>
                    <w:rPr>
                      <w:rFonts w:ascii="SimHei" w:hAnsi="SimHei" w:eastAsia="SimHei" w:cs="SimHei"/>
                      <w:sz w:val="24"/>
                      <w:szCs w:val="24"/>
                      <w:spacing w:val="7"/>
                    </w:rPr>
                    <w:t>规</w:t>
                  </w:r>
                  <w:r>
                    <w:rPr>
                      <w:rFonts w:ascii="SimHei" w:hAnsi="SimHei" w:eastAsia="SimHei" w:cs="SimHei"/>
                      <w:sz w:val="24"/>
                      <w:szCs w:val="24"/>
                      <w:spacing w:val="-40"/>
                    </w:rPr>
                    <w:t xml:space="preserve"> </w:t>
                  </w:r>
                  <w:r>
                    <w:rPr>
                      <w:rFonts w:ascii="SimHei" w:hAnsi="SimHei" w:eastAsia="SimHei" w:cs="SimHei"/>
                      <w:sz w:val="24"/>
                      <w:szCs w:val="24"/>
                      <w:spacing w:val="7"/>
                    </w:rPr>
                    <w:t>范</w:t>
                  </w:r>
                  <w:r>
                    <w:rPr>
                      <w:rFonts w:ascii="SimHei" w:hAnsi="SimHei" w:eastAsia="SimHei" w:cs="SimHei"/>
                      <w:sz w:val="24"/>
                      <w:szCs w:val="24"/>
                      <w:spacing w:val="-41"/>
                    </w:rPr>
                    <w:t xml:space="preserve"> </w:t>
                  </w:r>
                  <w:r>
                    <w:rPr>
                      <w:rFonts w:ascii="SimHei" w:hAnsi="SimHei" w:eastAsia="SimHei" w:cs="SimHei"/>
                      <w:sz w:val="24"/>
                      <w:szCs w:val="24"/>
                      <w:spacing w:val="7"/>
                    </w:rPr>
                    <w:t>级</w:t>
                  </w:r>
                </w:p>
              </w:txbxContent>
            </v:textbox>
          </v:shape>
        </w:pict>
      </w:r>
      <w:r>
        <w:pict>
          <v:shape id="_x0000_s432" style="position:absolute;margin-left:1423.19pt;margin-top:620.825pt;mso-position-vertical-relative:page;mso-position-horizontal-relative:page;width:17pt;height:44.7pt;z-index:251915264;" o:allowincell="f" filled="false" stroked="false" type="#_x0000_t202">
            <v:fill on="false"/>
            <v:stroke on="false"/>
            <v:path/>
            <v:imagedata o:title=""/>
            <o:lock v:ext="edit" aspectratio="false"/>
            <v:textbox inset="0mm,0mm,0mm,0mm" style="layout-flow:vertical-ideographic;">
              <w:txbxContent>
                <w:p>
                  <w:pPr>
                    <w:ind w:left="20"/>
                    <w:spacing w:before="19" w:line="224" w:lineRule="auto"/>
                    <w:rPr>
                      <w:rFonts w:ascii="SimSun" w:hAnsi="SimSun" w:eastAsia="SimSun" w:cs="SimSun"/>
                      <w:sz w:val="24"/>
                      <w:szCs w:val="24"/>
                    </w:rPr>
                  </w:pPr>
                  <w:r>
                    <w:rPr>
                      <w:rFonts w:ascii="SimSun" w:hAnsi="SimSun" w:eastAsia="SimSun" w:cs="SimSun"/>
                      <w:sz w:val="24"/>
                      <w:szCs w:val="24"/>
                      <w:spacing w:val="44"/>
                    </w:rPr>
                    <w:t>生态级</w:t>
                  </w:r>
                </w:p>
              </w:txbxContent>
            </v:textbox>
          </v:shape>
        </w:pict>
      </w:r>
      <w:r>
        <w:pict>
          <v:shape id="_x0000_s434" style="position:absolute;margin-left:1182.6pt;margin-top:908.475pt;mso-position-vertical-relative:page;mso-position-horizontal-relative:page;width:163.45pt;height:16.8pt;z-index:251908096;" o:allowincell="f"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25"/>
                      <w:szCs w:val="25"/>
                    </w:rPr>
                  </w:pPr>
                  <w:r>
                    <w:rPr>
                      <w:rFonts w:ascii="SimHei" w:hAnsi="SimHei" w:eastAsia="SimHei" w:cs="SimHei"/>
                      <w:sz w:val="25"/>
                      <w:szCs w:val="25"/>
                      <w:b/>
                      <w:bCs/>
                      <w:spacing w:val="-5"/>
                    </w:rPr>
                    <w:t>建立集团一级业务精细管理，</w:t>
                  </w:r>
                </w:p>
              </w:txbxContent>
            </v:textbox>
          </v:shape>
        </w:pict>
      </w:r>
      <w:r>
        <w:pict>
          <v:shape id="_x0000_s436" style="position:absolute;margin-left:946.558pt;margin-top:908.475pt;mso-position-vertical-relative:page;mso-position-horizontal-relative:page;width:226.7pt;height:32.35pt;z-index:251897856;" o:allowincell="f" filled="false" stroked="false" type="#_x0000_t202">
            <v:fill on="false"/>
            <v:stroke on="false"/>
            <v:path/>
            <v:imagedata o:title=""/>
            <o:lock v:ext="edit" aspectratio="false"/>
            <v:textbox inset="0mm,0mm,0mm,0mm">
              <w:txbxContent>
                <w:p>
                  <w:pPr>
                    <w:ind w:left="20" w:right="20"/>
                    <w:spacing w:before="20" w:line="224" w:lineRule="auto"/>
                    <w:rPr>
                      <w:rFonts w:ascii="SimHei" w:hAnsi="SimHei" w:eastAsia="SimHei" w:cs="SimHei"/>
                      <w:sz w:val="25"/>
                      <w:szCs w:val="25"/>
                    </w:rPr>
                  </w:pPr>
                  <w:r>
                    <w:rPr>
                      <w:rFonts w:ascii="SimHei" w:hAnsi="SimHei" w:eastAsia="SimHei" w:cs="SimHei"/>
                      <w:sz w:val="25"/>
                      <w:szCs w:val="25"/>
                      <w:b/>
                      <w:bCs/>
                      <w:spacing w:val="11"/>
                    </w:rPr>
                    <w:t>制定集团关打造基于多样利用新兴互联</w:t>
                  </w:r>
                  <w:r>
                    <w:rPr>
                      <w:rFonts w:ascii="SimHei" w:hAnsi="SimHei" w:eastAsia="SimHei" w:cs="SimHei"/>
                      <w:sz w:val="25"/>
                      <w:szCs w:val="25"/>
                      <w:spacing w:val="10"/>
                    </w:rPr>
                    <w:t xml:space="preserve"> </w:t>
                  </w:r>
                  <w:r>
                    <w:rPr>
                      <w:rFonts w:ascii="SimHei" w:hAnsi="SimHei" w:eastAsia="SimHei" w:cs="SimHei"/>
                      <w:sz w:val="25"/>
                      <w:szCs w:val="25"/>
                      <w:b/>
                      <w:bCs/>
                      <w:spacing w:val="8"/>
                    </w:rPr>
                    <w:t>键业务的数化订单的柔性网技术，开展</w:t>
                  </w:r>
                </w:p>
              </w:txbxContent>
            </v:textbox>
          </v:shape>
        </w:pict>
      </w:r>
      <w:r>
        <w:pict>
          <v:shape id="_x0000_s438" style="position:absolute;margin-left:1180.3pt;margin-top:923.097pt;mso-position-vertical-relative:page;mso-position-horizontal-relative:page;width:162.25pt;height:72.05pt;z-index:25189580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20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27"/>
                    <w:gridCol w:w="1677"/>
                  </w:tblGrid>
                  <w:tr>
                    <w:trPr>
                      <w:trHeight w:val="1400" w:hRule="atLeast"/>
                    </w:trPr>
                    <w:tc>
                      <w:tcPr>
                        <w:tcW w:w="1527" w:type="dxa"/>
                        <w:vAlign w:val="top"/>
                      </w:tcPr>
                      <w:p>
                        <w:pPr>
                          <w:ind w:left="45" w:right="57" w:hanging="45"/>
                          <w:spacing w:before="19" w:line="226" w:lineRule="auto"/>
                          <w:rPr>
                            <w:rFonts w:ascii="SimHei" w:hAnsi="SimHei" w:eastAsia="SimHei" w:cs="SimHei"/>
                            <w:sz w:val="25"/>
                            <w:szCs w:val="25"/>
                          </w:rPr>
                        </w:pPr>
                        <w:r>
                          <w:rPr>
                            <w:rFonts w:ascii="SimHei" w:hAnsi="SimHei" w:eastAsia="SimHei" w:cs="SimHei"/>
                            <w:sz w:val="25"/>
                            <w:szCs w:val="25"/>
                            <w:b/>
                            <w:bCs/>
                            <w:spacing w:val="-17"/>
                          </w:rPr>
                          <w:t>信息化部门，</w:t>
                        </w:r>
                        <w:r>
                          <w:rPr>
                            <w:rFonts w:ascii="SimHei" w:hAnsi="SimHei" w:eastAsia="SimHei" w:cs="SimHei"/>
                            <w:sz w:val="25"/>
                            <w:szCs w:val="25"/>
                            <w:spacing w:val="4"/>
                          </w:rPr>
                          <w:t xml:space="preserve"> </w:t>
                        </w:r>
                        <w:r>
                          <w:rPr>
                            <w:rFonts w:ascii="SimHei" w:hAnsi="SimHei" w:eastAsia="SimHei" w:cs="SimHei"/>
                            <w:sz w:val="25"/>
                            <w:szCs w:val="25"/>
                            <w:b/>
                            <w:bCs/>
                            <w:spacing w:val="-21"/>
                          </w:rPr>
                          <w:t>负责信息化条</w:t>
                        </w:r>
                        <w:r>
                          <w:rPr>
                            <w:rFonts w:ascii="SimHei" w:hAnsi="SimHei" w:eastAsia="SimHei" w:cs="SimHei"/>
                            <w:sz w:val="25"/>
                            <w:szCs w:val="25"/>
                            <w:spacing w:val="3"/>
                          </w:rPr>
                          <w:t xml:space="preserve"> </w:t>
                        </w:r>
                        <w:r>
                          <w:rPr>
                            <w:rFonts w:ascii="SimHei" w:hAnsi="SimHei" w:eastAsia="SimHei" w:cs="SimHei"/>
                            <w:sz w:val="25"/>
                            <w:szCs w:val="25"/>
                            <w:b/>
                            <w:bCs/>
                            <w:spacing w:val="-16"/>
                          </w:rPr>
                          <w:t>线的统一管理</w:t>
                        </w:r>
                      </w:p>
                      <w:p>
                        <w:pPr>
                          <w:ind w:left="183"/>
                          <w:spacing w:before="202" w:line="185" w:lineRule="auto"/>
                          <w:rPr>
                            <w:rFonts w:ascii="SimHei" w:hAnsi="SimHei" w:eastAsia="SimHei" w:cs="SimHei"/>
                            <w:sz w:val="25"/>
                            <w:szCs w:val="25"/>
                          </w:rPr>
                        </w:pPr>
                        <w:r>
                          <w:rPr>
                            <w:rFonts w:ascii="SimHei" w:hAnsi="SimHei" w:eastAsia="SimHei" w:cs="SimHei"/>
                            <w:sz w:val="25"/>
                            <w:szCs w:val="25"/>
                            <w:b/>
                            <w:bCs/>
                            <w:spacing w:val="35"/>
                          </w:rPr>
                          <w:t>治理休系</w:t>
                        </w:r>
                      </w:p>
                    </w:tc>
                    <w:tc>
                      <w:tcPr>
                        <w:tcW w:w="1677" w:type="dxa"/>
                        <w:vAlign w:val="top"/>
                      </w:tcPr>
                      <w:p>
                        <w:pPr>
                          <w:ind w:left="58"/>
                          <w:spacing w:line="230" w:lineRule="auto"/>
                          <w:rPr>
                            <w:rFonts w:ascii="YouYuan" w:hAnsi="YouYuan" w:eastAsia="YouYuan" w:cs="YouYuan"/>
                            <w:sz w:val="25"/>
                            <w:szCs w:val="25"/>
                          </w:rPr>
                        </w:pPr>
                        <w:r>
                          <w:rPr>
                            <w:rFonts w:ascii="YouYuan" w:hAnsi="YouYuan" w:eastAsia="YouYuan" w:cs="YouYuan"/>
                            <w:sz w:val="25"/>
                            <w:szCs w:val="25"/>
                            <w:b/>
                            <w:bCs/>
                            <w:spacing w:val="-4"/>
                          </w:rPr>
                          <w:t>产品柔性制造</w:t>
                        </w:r>
                      </w:p>
                      <w:p>
                        <w:pPr>
                          <w:spacing w:line="320" w:lineRule="auto"/>
                          <w:rPr>
                            <w:rFonts w:ascii="Arial"/>
                            <w:sz w:val="21"/>
                          </w:rPr>
                        </w:pPr>
                        <w:r/>
                      </w:p>
                      <w:p>
                        <w:pPr>
                          <w:spacing w:line="321" w:lineRule="auto"/>
                          <w:rPr>
                            <w:rFonts w:ascii="Arial"/>
                            <w:sz w:val="21"/>
                          </w:rPr>
                        </w:pPr>
                        <w:r/>
                      </w:p>
                      <w:p>
                        <w:pPr>
                          <w:spacing w:before="81" w:line="226" w:lineRule="auto"/>
                          <w:jc w:val="right"/>
                          <w:rPr>
                            <w:rFonts w:ascii="SimHei" w:hAnsi="SimHei" w:eastAsia="SimHei" w:cs="SimHei"/>
                            <w:sz w:val="25"/>
                            <w:szCs w:val="25"/>
                          </w:rPr>
                        </w:pPr>
                        <w:r>
                          <w:rPr>
                            <w:rFonts w:ascii="SimHei" w:hAnsi="SimHei" w:eastAsia="SimHei" w:cs="SimHei"/>
                            <w:sz w:val="25"/>
                            <w:szCs w:val="25"/>
                            <w:b/>
                            <w:bCs/>
                            <w:color w:val="FFFFFF"/>
                            <w:spacing w:val="1"/>
                          </w:rPr>
                          <w:t>业务转型创新</w:t>
                        </w:r>
                      </w:p>
                    </w:tc>
                  </w:tr>
                </w:tbl>
                <w:p>
                  <w:pPr>
                    <w:pStyle w:val="BodyText"/>
                    <w:rPr/>
                  </w:pPr>
                  <w:r/>
                </w:p>
              </w:txbxContent>
            </v:textbox>
          </v:shape>
        </w:pict>
      </w:r>
      <w:r>
        <w:rPr>
          <w:rFonts w:ascii="SimHei" w:hAnsi="SimHei" w:eastAsia="SimHei" w:cs="SimHei"/>
          <w:sz w:val="30"/>
          <w:szCs w:val="30"/>
          <w:b/>
          <w:bCs/>
          <w:spacing w:val="-5"/>
        </w:rPr>
        <w:t>数字航图——数字化转型百问(第二辑)</w:t>
      </w:r>
    </w:p>
    <w:p>
      <w:pPr>
        <w:pStyle w:val="BodyText"/>
        <w:spacing w:line="242" w:lineRule="auto"/>
        <w:rPr/>
      </w:pPr>
      <w:r/>
    </w:p>
    <w:p>
      <w:pPr>
        <w:pStyle w:val="BodyText"/>
        <w:spacing w:line="242" w:lineRule="auto"/>
        <w:rPr/>
      </w:pPr>
      <w:r/>
    </w:p>
    <w:p>
      <w:pPr>
        <w:spacing w:before="117" w:line="223" w:lineRule="auto"/>
        <w:rPr>
          <w:rFonts w:ascii="SimSun" w:hAnsi="SimSun" w:eastAsia="SimSun" w:cs="SimSun"/>
          <w:sz w:val="36"/>
          <w:szCs w:val="36"/>
        </w:rPr>
      </w:pPr>
      <w:bookmarkStart w:name="bookmark9" w:id="4"/>
      <w:bookmarkEnd w:id="4"/>
      <w:r>
        <w:rPr>
          <w:rFonts w:ascii="SimSun" w:hAnsi="SimSun" w:eastAsia="SimSun" w:cs="SimSun"/>
          <w:sz w:val="36"/>
          <w:szCs w:val="36"/>
          <w:b/>
          <w:bCs/>
          <w:spacing w:val="-16"/>
        </w:rPr>
        <w:t>打造、形成生态企业。</w:t>
      </w:r>
    </w:p>
    <w:p>
      <w:pPr>
        <w:ind w:left="862"/>
        <w:spacing w:before="259" w:line="677" w:lineRule="exact"/>
        <w:rPr>
          <w:rFonts w:ascii="SimSun" w:hAnsi="SimSun" w:eastAsia="SimSun" w:cs="SimSun"/>
          <w:sz w:val="36"/>
          <w:szCs w:val="36"/>
        </w:rPr>
      </w:pPr>
      <w:r>
        <w:rPr>
          <w:rFonts w:ascii="SimSun" w:hAnsi="SimSun" w:eastAsia="SimSun" w:cs="SimSun"/>
          <w:sz w:val="36"/>
          <w:szCs w:val="36"/>
          <w:b/>
          <w:bCs/>
          <w:spacing w:val="-2"/>
          <w:position w:val="23"/>
        </w:rPr>
        <w:t>数字化转型成功标志是成为数字企业或平台企业，即达到领域级或平台级阶</w:t>
      </w:r>
    </w:p>
    <w:p>
      <w:pPr>
        <w:spacing w:line="222" w:lineRule="auto"/>
        <w:rPr>
          <w:rFonts w:ascii="SimSun" w:hAnsi="SimSun" w:eastAsia="SimSun" w:cs="SimSun"/>
          <w:sz w:val="36"/>
          <w:szCs w:val="36"/>
        </w:rPr>
      </w:pPr>
      <w:r>
        <w:rPr>
          <w:rFonts w:ascii="SimSun" w:hAnsi="SimSun" w:eastAsia="SimSun" w:cs="SimSun"/>
          <w:sz w:val="36"/>
          <w:szCs w:val="36"/>
          <w:b/>
          <w:bCs/>
          <w:spacing w:val="-10"/>
        </w:rPr>
        <w:t>段。达到领域级阶段，具体而言有以下几方面要求：</w:t>
      </w:r>
    </w:p>
    <w:p>
      <w:pPr>
        <w:ind w:right="1739" w:firstLine="861"/>
        <w:spacing w:before="226" w:line="339" w:lineRule="auto"/>
        <w:rPr>
          <w:rFonts w:ascii="SimSun" w:hAnsi="SimSun" w:eastAsia="SimSun" w:cs="SimSun"/>
          <w:sz w:val="36"/>
          <w:szCs w:val="36"/>
        </w:rPr>
      </w:pPr>
      <w:r>
        <w:rPr>
          <w:rFonts w:ascii="SimSun" w:hAnsi="SimSun" w:eastAsia="SimSun" w:cs="SimSun"/>
          <w:sz w:val="36"/>
          <w:szCs w:val="36"/>
          <w:b/>
          <w:bCs/>
          <w:spacing w:val="4"/>
        </w:rPr>
        <w:t>(1)在发展战略方面，以建设数字企业为核心</w:t>
      </w:r>
      <w:r>
        <w:rPr>
          <w:rFonts w:ascii="SimSun" w:hAnsi="SimSun" w:eastAsia="SimSun" w:cs="SimSun"/>
          <w:sz w:val="36"/>
          <w:szCs w:val="36"/>
          <w:b/>
          <w:bCs/>
          <w:spacing w:val="3"/>
        </w:rPr>
        <w:t>，制定数字化转型规划，已在</w:t>
      </w:r>
      <w:r>
        <w:rPr>
          <w:rFonts w:ascii="SimSun" w:hAnsi="SimSun" w:eastAsia="SimSun" w:cs="SimSun"/>
          <w:sz w:val="36"/>
          <w:szCs w:val="36"/>
        </w:rPr>
        <w:t xml:space="preserve"> </w:t>
      </w:r>
      <w:r>
        <w:rPr>
          <w:rFonts w:ascii="SimSun" w:hAnsi="SimSun" w:eastAsia="SimSun" w:cs="SimSun"/>
          <w:sz w:val="36"/>
          <w:szCs w:val="36"/>
          <w:b/>
          <w:bCs/>
        </w:rPr>
        <w:t>战略层面认识到数据的重要价值，并将数字化转型年度计</w:t>
      </w:r>
      <w:r>
        <w:rPr>
          <w:rFonts w:ascii="SimSun" w:hAnsi="SimSun" w:eastAsia="SimSun" w:cs="SimSun"/>
          <w:sz w:val="36"/>
          <w:szCs w:val="36"/>
          <w:b/>
          <w:bCs/>
          <w:spacing w:val="-1"/>
        </w:rPr>
        <w:t>划和绩效考核纳入组织</w:t>
      </w:r>
    </w:p>
    <w:p>
      <w:pPr>
        <w:spacing w:before="1" w:line="222" w:lineRule="auto"/>
        <w:rPr>
          <w:rFonts w:ascii="SimSun" w:hAnsi="SimSun" w:eastAsia="SimSun" w:cs="SimSun"/>
          <w:sz w:val="36"/>
          <w:szCs w:val="36"/>
        </w:rPr>
      </w:pPr>
      <w:r>
        <w:rPr>
          <w:rFonts w:ascii="SimSun" w:hAnsi="SimSun" w:eastAsia="SimSun" w:cs="SimSun"/>
          <w:sz w:val="36"/>
          <w:szCs w:val="36"/>
          <w:b/>
          <w:bCs/>
          <w:spacing w:val="-16"/>
        </w:rPr>
        <w:t>整体考核体系。</w:t>
      </w:r>
    </w:p>
    <w:p>
      <w:pPr>
        <w:ind w:right="1746" w:firstLine="861"/>
        <w:spacing w:before="246" w:line="334" w:lineRule="auto"/>
        <w:rPr>
          <w:rFonts w:ascii="SimSun" w:hAnsi="SimSun" w:eastAsia="SimSun" w:cs="SimSun"/>
          <w:sz w:val="36"/>
          <w:szCs w:val="36"/>
        </w:rPr>
      </w:pPr>
      <w:r>
        <w:rPr>
          <w:rFonts w:ascii="SimSun" w:hAnsi="SimSun" w:eastAsia="SimSun" w:cs="SimSun"/>
          <w:sz w:val="36"/>
          <w:szCs w:val="36"/>
          <w:b/>
          <w:bCs/>
          <w:spacing w:val="9"/>
        </w:rPr>
        <w:t>(2)在新型能力方面，完成支持主营业务关键业务集</w:t>
      </w:r>
      <w:r>
        <w:rPr>
          <w:rFonts w:ascii="SimSun" w:hAnsi="SimSun" w:eastAsia="SimSun" w:cs="SimSun"/>
          <w:sz w:val="36"/>
          <w:szCs w:val="36"/>
          <w:b/>
          <w:bCs/>
          <w:spacing w:val="8"/>
        </w:rPr>
        <w:t>成融合、动态协同和-</w:t>
      </w:r>
      <w:r>
        <w:rPr>
          <w:rFonts w:ascii="SimSun" w:hAnsi="SimSun" w:eastAsia="SimSun" w:cs="SimSun"/>
          <w:sz w:val="36"/>
          <w:szCs w:val="36"/>
        </w:rPr>
        <w:t xml:space="preserve"> </w:t>
      </w:r>
      <w:r>
        <w:rPr>
          <w:rFonts w:ascii="SimSun" w:hAnsi="SimSun" w:eastAsia="SimSun" w:cs="SimSun"/>
          <w:sz w:val="36"/>
          <w:szCs w:val="36"/>
          <w:b/>
          <w:bCs/>
        </w:rPr>
        <w:t>体化运行的领域级能力的建设，且新型能力的各</w:t>
      </w:r>
      <w:r>
        <w:rPr>
          <w:rFonts w:ascii="SimSun" w:hAnsi="SimSun" w:eastAsia="SimSun" w:cs="SimSun"/>
          <w:sz w:val="36"/>
          <w:szCs w:val="36"/>
          <w:b/>
          <w:bCs/>
          <w:spacing w:val="-1"/>
        </w:rPr>
        <w:t>能力模块可被相关业务环节有效</w:t>
      </w:r>
    </w:p>
    <w:p>
      <w:pPr>
        <w:spacing w:line="224" w:lineRule="auto"/>
        <w:rPr>
          <w:rFonts w:ascii="SimSun" w:hAnsi="SimSun" w:eastAsia="SimSun" w:cs="SimSun"/>
          <w:sz w:val="36"/>
          <w:szCs w:val="36"/>
        </w:rPr>
      </w:pPr>
      <w:r>
        <w:rPr>
          <w:rFonts w:ascii="SimSun" w:hAnsi="SimSun" w:eastAsia="SimSun" w:cs="SimSun"/>
          <w:sz w:val="36"/>
          <w:szCs w:val="36"/>
          <w:b/>
          <w:bCs/>
          <w:spacing w:val="-11"/>
        </w:rPr>
        <w:t>应用。</w:t>
      </w:r>
    </w:p>
    <w:p>
      <w:pPr>
        <w:ind w:right="1742" w:firstLine="861"/>
        <w:spacing w:before="263" w:line="325" w:lineRule="auto"/>
        <w:rPr>
          <w:rFonts w:ascii="SimSun" w:hAnsi="SimSun" w:eastAsia="SimSun" w:cs="SimSun"/>
          <w:sz w:val="36"/>
          <w:szCs w:val="36"/>
        </w:rPr>
      </w:pPr>
      <w:r>
        <w:rPr>
          <w:rFonts w:ascii="SimSun" w:hAnsi="SimSun" w:eastAsia="SimSun" w:cs="SimSun"/>
          <w:sz w:val="36"/>
          <w:szCs w:val="36"/>
          <w:b/>
          <w:bCs/>
          <w:spacing w:val="4"/>
        </w:rPr>
        <w:t>(3)在系统性解决方案方面，面向领域级</w:t>
      </w:r>
      <w:r>
        <w:rPr>
          <w:rFonts w:ascii="SimSun" w:hAnsi="SimSun" w:eastAsia="SimSun" w:cs="SimSun"/>
          <w:sz w:val="36"/>
          <w:szCs w:val="36"/>
          <w:b/>
          <w:bCs/>
          <w:spacing w:val="3"/>
        </w:rPr>
        <w:t>能力建设、运行和优化，构建传感</w:t>
      </w:r>
      <w:r>
        <w:rPr>
          <w:rFonts w:ascii="SimSun" w:hAnsi="SimSun" w:eastAsia="SimSun" w:cs="SimSun"/>
          <w:sz w:val="36"/>
          <w:szCs w:val="36"/>
        </w:rPr>
        <w:t xml:space="preserve"> </w:t>
      </w:r>
      <w:r>
        <w:rPr>
          <w:rFonts w:ascii="SimSun" w:hAnsi="SimSun" w:eastAsia="SimSun" w:cs="SimSun"/>
          <w:sz w:val="36"/>
          <w:szCs w:val="36"/>
          <w:b/>
          <w:bCs/>
          <w:spacing w:val="-4"/>
        </w:rPr>
        <w:t>网级网络，集成应用</w:t>
      </w:r>
      <w:r>
        <w:rPr>
          <w:rFonts w:ascii="Times New Roman" w:hAnsi="Times New Roman" w:eastAsia="Times New Roman" w:cs="Times New Roman"/>
          <w:sz w:val="36"/>
          <w:szCs w:val="36"/>
          <w:b/>
          <w:bCs/>
          <w:spacing w:val="-4"/>
        </w:rPr>
        <w:t>IT </w:t>
      </w:r>
      <w:r>
        <w:rPr>
          <w:rFonts w:ascii="SimSun" w:hAnsi="SimSun" w:eastAsia="SimSun" w:cs="SimSun"/>
          <w:sz w:val="36"/>
          <w:szCs w:val="36"/>
          <w:b/>
          <w:bCs/>
          <w:spacing w:val="-4"/>
        </w:rPr>
        <w:t>软硬件资源，开展跨部门、跨业务环节、跨层级的业务流</w:t>
      </w:r>
      <w:r>
        <w:rPr>
          <w:rFonts w:ascii="SimSun" w:hAnsi="SimSun" w:eastAsia="SimSun" w:cs="SimSun"/>
          <w:sz w:val="36"/>
          <w:szCs w:val="36"/>
        </w:rPr>
        <w:t xml:space="preserve">  </w:t>
      </w:r>
      <w:r>
        <w:rPr>
          <w:rFonts w:ascii="SimSun" w:hAnsi="SimSun" w:eastAsia="SimSun" w:cs="SimSun"/>
          <w:sz w:val="36"/>
          <w:szCs w:val="36"/>
          <w:b/>
          <w:bCs/>
          <w:spacing w:val="-10"/>
        </w:rPr>
        <w:t>程优化、重构和职能职责调整，基于主要设备和各业务系统数据采集和集成</w:t>
      </w:r>
      <w:r>
        <w:rPr>
          <w:rFonts w:ascii="SimSun" w:hAnsi="SimSun" w:eastAsia="SimSun" w:cs="SimSun"/>
          <w:sz w:val="36"/>
          <w:szCs w:val="36"/>
          <w:b/>
          <w:bCs/>
          <w:spacing w:val="-11"/>
        </w:rPr>
        <w:t>共享，</w:t>
      </w:r>
    </w:p>
    <w:p>
      <w:pPr>
        <w:spacing w:before="1" w:line="222" w:lineRule="auto"/>
        <w:rPr>
          <w:rFonts w:ascii="SimSun" w:hAnsi="SimSun" w:eastAsia="SimSun" w:cs="SimSun"/>
          <w:sz w:val="36"/>
          <w:szCs w:val="36"/>
        </w:rPr>
      </w:pPr>
      <w:r>
        <w:rPr>
          <w:rFonts w:ascii="SimSun" w:hAnsi="SimSun" w:eastAsia="SimSun" w:cs="SimSun"/>
          <w:sz w:val="36"/>
          <w:szCs w:val="36"/>
          <w:b/>
          <w:bCs/>
          <w:spacing w:val="-12"/>
        </w:rPr>
        <w:t>构建并应用领域级数字化模型。</w:t>
      </w:r>
    </w:p>
    <w:p>
      <w:pPr>
        <w:ind w:right="1725" w:firstLine="861"/>
        <w:spacing w:before="271" w:line="329" w:lineRule="auto"/>
        <w:rPr>
          <w:rFonts w:ascii="SimSun" w:hAnsi="SimSun" w:eastAsia="SimSun" w:cs="SimSun"/>
          <w:sz w:val="36"/>
          <w:szCs w:val="36"/>
        </w:rPr>
      </w:pPr>
      <w:r>
        <w:rPr>
          <w:rFonts w:ascii="SimSun" w:hAnsi="SimSun" w:eastAsia="SimSun" w:cs="SimSun"/>
          <w:sz w:val="36"/>
          <w:szCs w:val="36"/>
          <w:b/>
          <w:bCs/>
          <w:spacing w:val="4"/>
        </w:rPr>
        <w:t>(4)在治理体系方面，管理模式为知识驱动型，能够开展跨部门、跨业务流</w:t>
      </w:r>
      <w:r>
        <w:rPr>
          <w:rFonts w:ascii="SimSun" w:hAnsi="SimSun" w:eastAsia="SimSun" w:cs="SimSun"/>
          <w:sz w:val="36"/>
          <w:szCs w:val="36"/>
          <w:spacing w:val="2"/>
        </w:rPr>
        <w:t xml:space="preserve"> </w:t>
      </w:r>
      <w:r>
        <w:rPr>
          <w:rFonts w:ascii="SimSun" w:hAnsi="SimSun" w:eastAsia="SimSun" w:cs="SimSun"/>
          <w:sz w:val="36"/>
          <w:szCs w:val="36"/>
          <w:b/>
          <w:bCs/>
          <w:spacing w:val="1"/>
        </w:rPr>
        <w:t>程的数字化集成管理，由组织决策层和专职一级部门统筹推进数字化转型工作，</w:t>
      </w:r>
    </w:p>
    <w:p>
      <w:pPr>
        <w:spacing w:line="222" w:lineRule="auto"/>
        <w:rPr>
          <w:rFonts w:ascii="SimSun" w:hAnsi="SimSun" w:eastAsia="SimSun" w:cs="SimSun"/>
          <w:sz w:val="36"/>
          <w:szCs w:val="36"/>
        </w:rPr>
      </w:pPr>
      <w:r>
        <w:rPr>
          <w:rFonts w:ascii="SimSun" w:hAnsi="SimSun" w:eastAsia="SimSun" w:cs="SimSun"/>
          <w:sz w:val="36"/>
          <w:szCs w:val="36"/>
          <w:b/>
          <w:bCs/>
          <w:spacing w:val="2"/>
        </w:rPr>
        <w:t>形成了知识驱动的数字企业建设、运行及持续</w:t>
      </w:r>
      <w:r>
        <w:rPr>
          <w:rFonts w:ascii="SimSun" w:hAnsi="SimSun" w:eastAsia="SimSun" w:cs="SimSun"/>
          <w:sz w:val="36"/>
          <w:szCs w:val="36"/>
          <w:b/>
          <w:bCs/>
          <w:spacing w:val="1"/>
        </w:rPr>
        <w:t>改进标准规范的治理机制</w:t>
      </w:r>
      <w:r>
        <w:rPr>
          <w:rFonts w:ascii="SimSun" w:hAnsi="SimSun" w:eastAsia="SimSun" w:cs="SimSun"/>
          <w:sz w:val="36"/>
          <w:szCs w:val="36"/>
          <w:spacing w:val="1"/>
        </w:rPr>
        <w:t>。</w:t>
      </w:r>
    </w:p>
    <w:p>
      <w:pPr>
        <w:ind w:right="1557" w:firstLine="856"/>
        <w:spacing w:before="241" w:line="333" w:lineRule="auto"/>
        <w:rPr>
          <w:rFonts w:ascii="SimSun" w:hAnsi="SimSun" w:eastAsia="SimSun" w:cs="SimSun"/>
          <w:sz w:val="36"/>
          <w:szCs w:val="36"/>
        </w:rPr>
      </w:pPr>
      <w:r>
        <w:rPr>
          <w:rFonts w:ascii="SimSun" w:hAnsi="SimSun" w:eastAsia="SimSun" w:cs="SimSun"/>
          <w:sz w:val="36"/>
          <w:szCs w:val="36"/>
          <w:spacing w:val="-16"/>
        </w:rPr>
        <w:t>(</w:t>
      </w:r>
      <w:r>
        <w:rPr>
          <w:rFonts w:ascii="Times New Roman" w:hAnsi="Times New Roman" w:eastAsia="Times New Roman" w:cs="Times New Roman"/>
          <w:sz w:val="36"/>
          <w:szCs w:val="36"/>
          <w:b/>
          <w:bCs/>
          <w:spacing w:val="-16"/>
        </w:rPr>
        <w:t>5)</w:t>
      </w:r>
      <w:r>
        <w:rPr>
          <w:rFonts w:ascii="Times New Roman" w:hAnsi="Times New Roman" w:eastAsia="Times New Roman" w:cs="Times New Roman"/>
          <w:sz w:val="36"/>
          <w:szCs w:val="36"/>
          <w:b/>
          <w:bCs/>
          <w:spacing w:val="31"/>
        </w:rPr>
        <w:t xml:space="preserve">  </w:t>
      </w:r>
      <w:r>
        <w:rPr>
          <w:rFonts w:ascii="SimSun" w:hAnsi="SimSun" w:eastAsia="SimSun" w:cs="SimSun"/>
          <w:sz w:val="36"/>
          <w:szCs w:val="36"/>
          <w:b/>
          <w:bCs/>
          <w:spacing w:val="-16"/>
        </w:rPr>
        <w:t>在业务创新转型方面，在主营业务均实现数字</w:t>
      </w:r>
      <w:r>
        <w:rPr>
          <w:rFonts w:ascii="SimSun" w:hAnsi="SimSun" w:eastAsia="SimSun" w:cs="SimSun"/>
          <w:sz w:val="36"/>
          <w:szCs w:val="36"/>
          <w:b/>
          <w:bCs/>
          <w:spacing w:val="-17"/>
        </w:rPr>
        <w:t>化的基础上，沿着纵向管控、</w:t>
      </w:r>
      <w:r>
        <w:rPr>
          <w:rFonts w:ascii="SimSun" w:hAnsi="SimSun" w:eastAsia="SimSun" w:cs="SimSun"/>
          <w:sz w:val="36"/>
          <w:szCs w:val="36"/>
          <w:spacing w:val="1"/>
        </w:rPr>
        <w:t xml:space="preserve"> </w:t>
      </w:r>
      <w:r>
        <w:rPr>
          <w:rFonts w:ascii="SimSun" w:hAnsi="SimSun" w:eastAsia="SimSun" w:cs="SimSun"/>
          <w:sz w:val="36"/>
          <w:szCs w:val="36"/>
          <w:b/>
          <w:bCs/>
          <w:spacing w:val="2"/>
        </w:rPr>
        <w:t>价值链和产品生命周期等维度，企业主营业务</w:t>
      </w:r>
      <w:r>
        <w:rPr>
          <w:rFonts w:ascii="SimSun" w:hAnsi="SimSun" w:eastAsia="SimSun" w:cs="SimSun"/>
          <w:sz w:val="36"/>
          <w:szCs w:val="36"/>
          <w:b/>
          <w:bCs/>
          <w:spacing w:val="1"/>
        </w:rPr>
        <w:t>实现了全面集成融合、动态协同和</w:t>
      </w:r>
    </w:p>
    <w:p>
      <w:pPr>
        <w:spacing w:before="1" w:line="223" w:lineRule="auto"/>
        <w:rPr>
          <w:rFonts w:ascii="SimSun" w:hAnsi="SimSun" w:eastAsia="SimSun" w:cs="SimSun"/>
          <w:sz w:val="36"/>
          <w:szCs w:val="36"/>
        </w:rPr>
      </w:pPr>
      <w:r>
        <w:rPr>
          <w:rFonts w:ascii="SimSun" w:hAnsi="SimSun" w:eastAsia="SimSun" w:cs="SimSun"/>
          <w:sz w:val="36"/>
          <w:szCs w:val="36"/>
          <w:b/>
          <w:bCs/>
          <w:spacing w:val="-10"/>
        </w:rPr>
        <w:t>一体化运行。</w:t>
      </w:r>
    </w:p>
    <w:p>
      <w:pPr>
        <w:ind w:left="862"/>
        <w:spacing w:before="240" w:line="222" w:lineRule="auto"/>
        <w:rPr>
          <w:rFonts w:ascii="SimSun" w:hAnsi="SimSun" w:eastAsia="SimSun" w:cs="SimSun"/>
          <w:sz w:val="36"/>
          <w:szCs w:val="36"/>
        </w:rPr>
      </w:pPr>
      <w:r>
        <w:rPr>
          <w:rFonts w:ascii="SimSun" w:hAnsi="SimSun" w:eastAsia="SimSun" w:cs="SimSun"/>
          <w:sz w:val="36"/>
          <w:szCs w:val="36"/>
          <w:b/>
          <w:bCs/>
          <w:spacing w:val="-8"/>
        </w:rPr>
        <w:t>达到平台级阶段，具体而言有以下几方面要求。</w:t>
      </w:r>
    </w:p>
    <w:p>
      <w:pPr>
        <w:ind w:right="1691" w:firstLine="806"/>
        <w:spacing w:before="267" w:line="324" w:lineRule="auto"/>
        <w:rPr>
          <w:rFonts w:ascii="SimSun" w:hAnsi="SimSun" w:eastAsia="SimSun" w:cs="SimSun"/>
          <w:sz w:val="36"/>
          <w:szCs w:val="36"/>
        </w:rPr>
      </w:pPr>
      <w:r>
        <w:rPr>
          <w:rFonts w:ascii="SimSun" w:hAnsi="SimSun" w:eastAsia="SimSun" w:cs="SimSun"/>
          <w:sz w:val="36"/>
          <w:szCs w:val="36"/>
          <w:b/>
          <w:bCs/>
          <w:spacing w:val="5"/>
        </w:rPr>
        <w:t>(1)在发展战略方面，制定了以建设平台企业为核心内容的组织发展战略，</w:t>
      </w:r>
      <w:r>
        <w:rPr>
          <w:rFonts w:ascii="SimSun" w:hAnsi="SimSun" w:eastAsia="SimSun" w:cs="SimSun"/>
          <w:sz w:val="36"/>
          <w:szCs w:val="36"/>
          <w:spacing w:val="5"/>
        </w:rPr>
        <w:t xml:space="preserve"> </w:t>
      </w:r>
      <w:r>
        <w:rPr>
          <w:rFonts w:ascii="SimHei" w:hAnsi="SimHei" w:eastAsia="SimHei" w:cs="SimHei"/>
          <w:sz w:val="36"/>
          <w:szCs w:val="36"/>
          <w:b/>
          <w:bCs/>
          <w:spacing w:val="2"/>
        </w:rPr>
        <w:t>在组织发展战略中明确将数据作为关键战略资源和驱动要素，加速推进业务创新</w:t>
      </w:r>
      <w:r>
        <w:rPr>
          <w:rFonts w:ascii="SimHei" w:hAnsi="SimHei" w:eastAsia="SimHei" w:cs="SimHei"/>
          <w:sz w:val="36"/>
          <w:szCs w:val="36"/>
          <w:spacing w:val="2"/>
        </w:rPr>
        <w:t xml:space="preserve"> </w:t>
      </w:r>
      <w:r>
        <w:rPr>
          <w:rFonts w:ascii="SimSun" w:hAnsi="SimSun" w:eastAsia="SimSun" w:cs="SimSun"/>
          <w:sz w:val="36"/>
          <w:szCs w:val="36"/>
          <w:b/>
          <w:bCs/>
          <w:spacing w:val="4"/>
        </w:rPr>
        <w:t>转型和数字业务培育。构建平台企业成为年度计划的核心</w:t>
      </w:r>
      <w:r>
        <w:rPr>
          <w:rFonts w:ascii="SimSun" w:hAnsi="SimSun" w:eastAsia="SimSun" w:cs="SimSun"/>
          <w:sz w:val="36"/>
          <w:szCs w:val="36"/>
          <w:b/>
          <w:bCs/>
          <w:spacing w:val="3"/>
        </w:rPr>
        <w:t>内容，并建立覆盖全员</w:t>
      </w:r>
    </w:p>
    <w:p>
      <w:pPr>
        <w:spacing w:before="2" w:line="222" w:lineRule="auto"/>
        <w:rPr>
          <w:rFonts w:ascii="SimSun" w:hAnsi="SimSun" w:eastAsia="SimSun" w:cs="SimSun"/>
          <w:sz w:val="36"/>
          <w:szCs w:val="36"/>
        </w:rPr>
      </w:pPr>
      <w:r>
        <w:rPr>
          <w:rFonts w:ascii="SimSun" w:hAnsi="SimSun" w:eastAsia="SimSun" w:cs="SimSun"/>
          <w:sz w:val="36"/>
          <w:szCs w:val="36"/>
          <w:b/>
          <w:bCs/>
          <w:spacing w:val="-9"/>
        </w:rPr>
        <w:t>的绩效考核体系。</w:t>
      </w:r>
    </w:p>
    <w:p>
      <w:pPr>
        <w:ind w:right="1668" w:firstLine="806"/>
        <w:spacing w:before="206" w:line="334" w:lineRule="auto"/>
        <w:rPr>
          <w:rFonts w:ascii="SimSun" w:hAnsi="SimSun" w:eastAsia="SimSun" w:cs="SimSun"/>
          <w:sz w:val="36"/>
          <w:szCs w:val="36"/>
        </w:rPr>
      </w:pPr>
      <w:r>
        <w:rPr>
          <w:rFonts w:ascii="SimSun" w:hAnsi="SimSun" w:eastAsia="SimSun" w:cs="SimSun"/>
          <w:sz w:val="36"/>
          <w:szCs w:val="36"/>
          <w:b/>
          <w:bCs/>
          <w:spacing w:val="7"/>
        </w:rPr>
        <w:t>(2)在新型能力方面，完成支持企业及企业间网络化协同和社会化协作的平</w:t>
      </w:r>
      <w:r>
        <w:rPr>
          <w:rFonts w:ascii="SimSun" w:hAnsi="SimSun" w:eastAsia="SimSun" w:cs="SimSun"/>
          <w:sz w:val="36"/>
          <w:szCs w:val="36"/>
          <w:spacing w:val="11"/>
        </w:rPr>
        <w:t xml:space="preserve"> </w:t>
      </w:r>
      <w:r>
        <w:rPr>
          <w:rFonts w:ascii="SimSun" w:hAnsi="SimSun" w:eastAsia="SimSun" w:cs="SimSun"/>
          <w:sz w:val="36"/>
          <w:szCs w:val="36"/>
          <w:b/>
          <w:bCs/>
          <w:spacing w:val="2"/>
        </w:rPr>
        <w:t>台级能力的建设，实现新型能力的数字化、模型化</w:t>
      </w:r>
      <w:r>
        <w:rPr>
          <w:rFonts w:ascii="SimSun" w:hAnsi="SimSun" w:eastAsia="SimSun" w:cs="SimSun"/>
          <w:sz w:val="36"/>
          <w:szCs w:val="36"/>
          <w:b/>
          <w:bCs/>
          <w:spacing w:val="1"/>
        </w:rPr>
        <w:t>、模块化和平台化，能够在整</w:t>
      </w:r>
    </w:p>
    <w:p>
      <w:pPr>
        <w:spacing w:before="1" w:line="222" w:lineRule="auto"/>
        <w:rPr>
          <w:rFonts w:ascii="SimSun" w:hAnsi="SimSun" w:eastAsia="SimSun" w:cs="SimSun"/>
          <w:sz w:val="36"/>
          <w:szCs w:val="36"/>
        </w:rPr>
      </w:pPr>
      <w:r>
        <w:rPr>
          <w:rFonts w:ascii="SimSun" w:hAnsi="SimSun" w:eastAsia="SimSun" w:cs="SimSun"/>
          <w:sz w:val="36"/>
          <w:szCs w:val="36"/>
          <w:b/>
          <w:bCs/>
          <w:spacing w:val="-9"/>
        </w:rPr>
        <w:t>个企业范围内进行按需共享和应用。</w:t>
      </w:r>
    </w:p>
    <w:p>
      <w:pPr>
        <w:ind w:right="1681" w:firstLine="806"/>
        <w:spacing w:before="297" w:line="334" w:lineRule="auto"/>
        <w:jc w:val="both"/>
        <w:rPr>
          <w:rFonts w:ascii="SimSun" w:hAnsi="SimSun" w:eastAsia="SimSun" w:cs="SimSun"/>
          <w:sz w:val="36"/>
          <w:szCs w:val="36"/>
        </w:rPr>
      </w:pPr>
      <w:r>
        <w:rPr>
          <w:rFonts w:ascii="SimSun" w:hAnsi="SimSun" w:eastAsia="SimSun" w:cs="SimSun"/>
          <w:sz w:val="36"/>
          <w:szCs w:val="36"/>
          <w:b/>
          <w:bCs/>
          <w:spacing w:val="5"/>
        </w:rPr>
        <w:t>(3)在系统性解决方案方面，构建支撑平台企业建设的系统集成架构，业务</w:t>
      </w:r>
      <w:r>
        <w:rPr>
          <w:rFonts w:ascii="SimSun" w:hAnsi="SimSun" w:eastAsia="SimSun" w:cs="SimSun"/>
          <w:sz w:val="36"/>
          <w:szCs w:val="36"/>
          <w:spacing w:val="5"/>
        </w:rPr>
        <w:t xml:space="preserve"> </w:t>
      </w:r>
      <w:r>
        <w:rPr>
          <w:rFonts w:ascii="SimSun" w:hAnsi="SimSun" w:eastAsia="SimSun" w:cs="SimSun"/>
          <w:sz w:val="36"/>
          <w:szCs w:val="36"/>
          <w:b/>
          <w:bCs/>
          <w:spacing w:val="9"/>
        </w:rPr>
        <w:t>基础资源和能力实现平台化部署，支持按需调用，运营技术</w:t>
      </w:r>
      <w:r>
        <w:rPr>
          <w:rFonts w:ascii="SimSun" w:hAnsi="SimSun" w:eastAsia="SimSun" w:cs="SimSun"/>
          <w:sz w:val="36"/>
          <w:szCs w:val="36"/>
          <w:spacing w:val="-36"/>
        </w:rPr>
        <w:t xml:space="preserve"> </w:t>
      </w:r>
      <w:r>
        <w:rPr>
          <w:rFonts w:ascii="Times New Roman" w:hAnsi="Times New Roman" w:eastAsia="Times New Roman" w:cs="Times New Roman"/>
          <w:sz w:val="36"/>
          <w:szCs w:val="36"/>
          <w:b/>
          <w:bCs/>
          <w:spacing w:val="8"/>
        </w:rPr>
        <w:t>(</w:t>
      </w:r>
      <w:r>
        <w:rPr>
          <w:rFonts w:ascii="Times New Roman" w:hAnsi="Times New Roman" w:eastAsia="Times New Roman" w:cs="Times New Roman"/>
          <w:sz w:val="36"/>
          <w:szCs w:val="36"/>
          <w:b/>
          <w:bCs/>
        </w:rPr>
        <w:t>OT</w:t>
      </w:r>
      <w:r>
        <w:rPr>
          <w:rFonts w:ascii="Times New Roman" w:hAnsi="Times New Roman" w:eastAsia="Times New Roman" w:cs="Times New Roman"/>
          <w:sz w:val="36"/>
          <w:szCs w:val="36"/>
          <w:b/>
          <w:bCs/>
          <w:spacing w:val="8"/>
        </w:rPr>
        <w:t>)    </w:t>
      </w:r>
      <w:r>
        <w:rPr>
          <w:rFonts w:ascii="SimSun" w:hAnsi="SimSun" w:eastAsia="SimSun" w:cs="SimSun"/>
          <w:sz w:val="36"/>
          <w:szCs w:val="36"/>
          <w:b/>
          <w:bCs/>
          <w:spacing w:val="8"/>
        </w:rPr>
        <w:t>网络与</w:t>
      </w:r>
      <w:r>
        <w:rPr>
          <w:rFonts w:ascii="Times New Roman" w:hAnsi="Times New Roman" w:eastAsia="Times New Roman" w:cs="Times New Roman"/>
          <w:sz w:val="36"/>
          <w:szCs w:val="36"/>
          <w:b/>
          <w:bCs/>
        </w:rPr>
        <w:t>IT</w:t>
      </w:r>
      <w:r>
        <w:rPr>
          <w:rFonts w:ascii="SimSun" w:hAnsi="SimSun" w:eastAsia="SimSun" w:cs="SimSun"/>
          <w:sz w:val="36"/>
          <w:szCs w:val="36"/>
          <w:b/>
          <w:bCs/>
          <w:spacing w:val="8"/>
        </w:rPr>
        <w:t>网</w:t>
      </w:r>
      <w:r>
        <w:rPr>
          <w:rFonts w:ascii="SimSun" w:hAnsi="SimSun" w:eastAsia="SimSun" w:cs="SimSun"/>
          <w:sz w:val="36"/>
          <w:szCs w:val="36"/>
        </w:rPr>
        <w:t xml:space="preserve"> </w:t>
      </w:r>
      <w:r>
        <w:rPr>
          <w:rFonts w:ascii="SimSun" w:hAnsi="SimSun" w:eastAsia="SimSun" w:cs="SimSun"/>
          <w:sz w:val="36"/>
          <w:szCs w:val="36"/>
          <w:b/>
          <w:bCs/>
          <w:spacing w:val="2"/>
        </w:rPr>
        <w:t>络实现协议互通和网络互联，基于企业内全要素、全过程以及企业间主要业务流</w:t>
      </w:r>
    </w:p>
    <w:p>
      <w:pPr>
        <w:spacing w:line="222" w:lineRule="auto"/>
        <w:rPr>
          <w:rFonts w:ascii="SimSun" w:hAnsi="SimSun" w:eastAsia="SimSun" w:cs="SimSun"/>
          <w:sz w:val="36"/>
          <w:szCs w:val="36"/>
        </w:rPr>
      </w:pPr>
      <w:r>
        <w:rPr>
          <w:rFonts w:ascii="SimSun" w:hAnsi="SimSun" w:eastAsia="SimSun" w:cs="SimSun"/>
          <w:sz w:val="36"/>
          <w:szCs w:val="36"/>
          <w:b/>
          <w:bCs/>
          <w:spacing w:val="-1"/>
        </w:rPr>
        <w:t>程数据在线自动采集、交换和动态集成共享，建设和应用平台级数字孪生模型</w:t>
      </w:r>
      <w:r>
        <w:rPr>
          <w:rFonts w:ascii="SimSun" w:hAnsi="SimSun" w:eastAsia="SimSun" w:cs="SimSun"/>
          <w:sz w:val="36"/>
          <w:szCs w:val="36"/>
          <w:spacing w:val="-1"/>
        </w:rPr>
        <w:t>。</w:t>
      </w:r>
    </w:p>
    <w:p>
      <w:pPr>
        <w:pStyle w:val="BodyText"/>
        <w:spacing w:line="398" w:lineRule="auto"/>
        <w:rPr/>
      </w:pPr>
      <w:r/>
    </w:p>
    <w:p>
      <w:pPr>
        <w:spacing w:before="98" w:line="185" w:lineRule="auto"/>
        <w:rPr>
          <w:rFonts w:ascii="SimHei" w:hAnsi="SimHei" w:eastAsia="SimHei" w:cs="SimHei"/>
          <w:sz w:val="30"/>
          <w:szCs w:val="30"/>
        </w:rPr>
      </w:pPr>
      <w:r>
        <w:rPr>
          <w:rFonts w:ascii="SimHei" w:hAnsi="SimHei" w:eastAsia="SimHei" w:cs="SimHei"/>
          <w:sz w:val="30"/>
          <w:szCs w:val="30"/>
          <w:b/>
          <w:bCs/>
          <w:spacing w:val="-4"/>
        </w:rPr>
        <w:t>54</w:t>
      </w:r>
    </w:p>
    <w:p>
      <w:pPr>
        <w:pStyle w:val="BodyText"/>
        <w:spacing w:line="14" w:lineRule="auto"/>
        <w:rPr>
          <w:sz w:val="2"/>
        </w:rPr>
      </w:pPr>
      <w:r>
        <w:rPr>
          <w:sz w:val="2"/>
          <w:szCs w:val="2"/>
        </w:rPr>
        <w:br w:type="column"/>
      </w:r>
    </w:p>
    <w:p>
      <w:pPr>
        <w:pStyle w:val="BodyText"/>
        <w:spacing w:line="436" w:lineRule="auto"/>
        <w:rPr/>
      </w:pPr>
      <w:r/>
    </w:p>
    <w:p>
      <w:pPr>
        <w:ind w:left="6143"/>
        <w:spacing w:before="98" w:line="223" w:lineRule="auto"/>
        <w:rPr>
          <w:rFonts w:ascii="SimHei" w:hAnsi="SimHei" w:eastAsia="SimHei" w:cs="SimHei"/>
          <w:sz w:val="30"/>
          <w:szCs w:val="30"/>
        </w:rPr>
      </w:pPr>
      <w:r>
        <w:rPr>
          <w:rFonts w:ascii="SimHei" w:hAnsi="SimHei" w:eastAsia="SimHei" w:cs="SimHei"/>
          <w:sz w:val="30"/>
          <w:szCs w:val="30"/>
          <w:b/>
          <w:bCs/>
          <w:spacing w:val="-1"/>
        </w:rPr>
        <w:t>第一章</w:t>
      </w:r>
      <w:r>
        <w:rPr>
          <w:rFonts w:ascii="SimHei" w:hAnsi="SimHei" w:eastAsia="SimHei" w:cs="SimHei"/>
          <w:sz w:val="30"/>
          <w:szCs w:val="30"/>
          <w:spacing w:val="72"/>
        </w:rPr>
        <w:t xml:space="preserve">  </w:t>
      </w:r>
      <w:r>
        <w:rPr>
          <w:rFonts w:ascii="SimHei" w:hAnsi="SimHei" w:eastAsia="SimHei" w:cs="SimHei"/>
          <w:sz w:val="30"/>
          <w:szCs w:val="30"/>
          <w:b/>
          <w:bCs/>
          <w:spacing w:val="-1"/>
        </w:rPr>
        <w:t>总体认识——数字化转型的核心内涵是什么?</w:t>
      </w:r>
    </w:p>
    <w:p>
      <w:pPr>
        <w:pStyle w:val="BodyText"/>
        <w:spacing w:line="270" w:lineRule="auto"/>
        <w:rPr/>
      </w:pPr>
      <w:r/>
    </w:p>
    <w:p>
      <w:pPr>
        <w:pStyle w:val="BodyText"/>
        <w:spacing w:line="270" w:lineRule="auto"/>
        <w:rPr/>
      </w:pPr>
      <w:r/>
    </w:p>
    <w:p>
      <w:pPr>
        <w:ind w:left="263" w:right="85" w:firstLine="770"/>
        <w:spacing w:before="117" w:line="320" w:lineRule="auto"/>
        <w:rPr>
          <w:rFonts w:ascii="SimSun" w:hAnsi="SimSun" w:eastAsia="SimSun" w:cs="SimSun"/>
          <w:sz w:val="36"/>
          <w:szCs w:val="36"/>
        </w:rPr>
      </w:pPr>
      <w:r>
        <w:rPr>
          <w:rFonts w:ascii="SimSun" w:hAnsi="SimSun" w:eastAsia="SimSun" w:cs="SimSun"/>
          <w:sz w:val="36"/>
          <w:szCs w:val="36"/>
          <w:spacing w:val="24"/>
        </w:rPr>
        <w:t>(4)在治理体系方面，管理模式为数据驱动型，实现覆盖企业全过程以及企</w:t>
      </w:r>
      <w:r>
        <w:rPr>
          <w:rFonts w:ascii="SimSun" w:hAnsi="SimSun" w:eastAsia="SimSun" w:cs="SimSun"/>
          <w:sz w:val="36"/>
          <w:szCs w:val="36"/>
          <w:spacing w:val="11"/>
        </w:rPr>
        <w:t xml:space="preserve"> </w:t>
      </w:r>
      <w:r>
        <w:rPr>
          <w:rFonts w:ascii="SimSun" w:hAnsi="SimSun" w:eastAsia="SimSun" w:cs="SimSun"/>
          <w:sz w:val="36"/>
          <w:szCs w:val="36"/>
          <w:spacing w:val="17"/>
        </w:rPr>
        <w:t>业间主要业务流程的自组织管理。建立平台级数字化治理领导机制和协调机制，</w:t>
      </w:r>
      <w:r>
        <w:rPr>
          <w:rFonts w:ascii="SimSun" w:hAnsi="SimSun" w:eastAsia="SimSun" w:cs="SimSun"/>
          <w:sz w:val="36"/>
          <w:szCs w:val="36"/>
          <w:spacing w:val="18"/>
        </w:rPr>
        <w:t xml:space="preserve"> </w:t>
      </w:r>
      <w:r>
        <w:rPr>
          <w:rFonts w:ascii="SimSun" w:hAnsi="SimSun" w:eastAsia="SimSun" w:cs="SimSun"/>
          <w:sz w:val="36"/>
          <w:szCs w:val="36"/>
          <w:spacing w:val="18"/>
        </w:rPr>
        <w:t>形成数据驱动的平台企业治理体系，实现数据、技术、流程和组织四要素的动态</w:t>
      </w:r>
    </w:p>
    <w:p>
      <w:pPr>
        <w:ind w:left="263"/>
        <w:spacing w:before="1" w:line="222" w:lineRule="auto"/>
        <w:rPr>
          <w:rFonts w:ascii="SimSun" w:hAnsi="SimSun" w:eastAsia="SimSun" w:cs="SimSun"/>
          <w:sz w:val="36"/>
          <w:szCs w:val="36"/>
        </w:rPr>
      </w:pPr>
      <w:r>
        <w:rPr>
          <w:rFonts w:ascii="SimSun" w:hAnsi="SimSun" w:eastAsia="SimSun" w:cs="SimSun"/>
          <w:sz w:val="36"/>
          <w:szCs w:val="36"/>
          <w:spacing w:val="7"/>
        </w:rPr>
        <w:t>协同、迭代优化和互动创新。</w:t>
      </w:r>
    </w:p>
    <w:p>
      <w:pPr>
        <w:ind w:left="263" w:right="85" w:firstLine="770"/>
        <w:spacing w:before="235" w:line="314" w:lineRule="auto"/>
        <w:rPr>
          <w:rFonts w:ascii="SimSun" w:hAnsi="SimSun" w:eastAsia="SimSun" w:cs="SimSun"/>
          <w:sz w:val="36"/>
          <w:szCs w:val="36"/>
        </w:rPr>
      </w:pPr>
      <w:r>
        <w:rPr>
          <w:rFonts w:ascii="SimSun" w:hAnsi="SimSun" w:eastAsia="SimSun" w:cs="SimSun"/>
          <w:sz w:val="36"/>
          <w:szCs w:val="36"/>
          <w:spacing w:val="24"/>
        </w:rPr>
        <w:t>(5)在业务创新转型方面，基于主要或关键业务在线</w:t>
      </w:r>
      <w:r>
        <w:rPr>
          <w:rFonts w:ascii="SimSun" w:hAnsi="SimSun" w:eastAsia="SimSun" w:cs="SimSun"/>
          <w:sz w:val="36"/>
          <w:szCs w:val="36"/>
          <w:spacing w:val="23"/>
        </w:rPr>
        <w:t>化柔性运行及核心能力</w:t>
      </w:r>
      <w:r>
        <w:rPr>
          <w:rFonts w:ascii="SimSun" w:hAnsi="SimSun" w:eastAsia="SimSun" w:cs="SimSun"/>
          <w:sz w:val="36"/>
          <w:szCs w:val="36"/>
        </w:rPr>
        <w:t xml:space="preserve"> </w:t>
      </w:r>
      <w:r>
        <w:rPr>
          <w:rFonts w:ascii="SimSun" w:hAnsi="SimSun" w:eastAsia="SimSun" w:cs="SimSun"/>
          <w:sz w:val="36"/>
          <w:szCs w:val="36"/>
          <w:spacing w:val="20"/>
        </w:rPr>
        <w:t>模块化封装和共享应用等，实现网络化协同、服务化延伸、个性化定制</w:t>
      </w:r>
      <w:r>
        <w:rPr>
          <w:rFonts w:ascii="SimSun" w:hAnsi="SimSun" w:eastAsia="SimSun" w:cs="SimSun"/>
          <w:sz w:val="36"/>
          <w:szCs w:val="36"/>
          <w:spacing w:val="19"/>
        </w:rPr>
        <w:t>等业务模</w:t>
      </w:r>
    </w:p>
    <w:p>
      <w:pPr>
        <w:ind w:left="263"/>
        <w:spacing w:line="224" w:lineRule="auto"/>
        <w:rPr>
          <w:rFonts w:ascii="SimHei" w:hAnsi="SimHei" w:eastAsia="SimHei" w:cs="SimHei"/>
          <w:sz w:val="36"/>
          <w:szCs w:val="36"/>
        </w:rPr>
      </w:pPr>
      <w:r>
        <w:rPr>
          <w:rFonts w:ascii="SimHei" w:hAnsi="SimHei" w:eastAsia="SimHei" w:cs="SimHei"/>
          <w:sz w:val="36"/>
          <w:szCs w:val="36"/>
          <w:spacing w:val="-9"/>
        </w:rPr>
        <w:t>式创新。</w:t>
      </w:r>
    </w:p>
    <w:p>
      <w:pPr>
        <w:pStyle w:val="BodyText"/>
        <w:spacing w:line="254" w:lineRule="auto"/>
        <w:rPr/>
      </w:pPr>
      <w:r/>
    </w:p>
    <w:p>
      <w:pPr>
        <w:pStyle w:val="BodyText"/>
        <w:spacing w:line="254" w:lineRule="auto"/>
        <w:rPr/>
      </w:pPr>
      <w:r/>
    </w:p>
    <w:p>
      <w:pPr>
        <w:pStyle w:val="BodyText"/>
        <w:spacing w:line="254" w:lineRule="auto"/>
        <w:rPr/>
      </w:pPr>
      <w:r/>
    </w:p>
    <w:p>
      <w:pPr>
        <w:spacing w:before="176" w:line="220" w:lineRule="auto"/>
        <w:rPr>
          <w:rFonts w:ascii="SimSun" w:hAnsi="SimSun" w:eastAsia="SimSun" w:cs="SimSun"/>
          <w:sz w:val="54"/>
          <w:szCs w:val="54"/>
        </w:rPr>
      </w:pPr>
      <w:r>
        <w:rPr>
          <w:rFonts w:ascii="SimSun" w:hAnsi="SimSun" w:eastAsia="SimSun" w:cs="SimSun"/>
          <w:sz w:val="54"/>
          <w:szCs w:val="54"/>
          <w:b/>
          <w:bCs/>
          <w:spacing w:val="-78"/>
        </w:rPr>
        <w:t>【案例】</w:t>
      </w:r>
      <w:r>
        <w:rPr>
          <w:rFonts w:ascii="SimSun" w:hAnsi="SimSun" w:eastAsia="SimSun" w:cs="SimSun"/>
          <w:sz w:val="54"/>
          <w:szCs w:val="54"/>
          <w:spacing w:val="-174"/>
        </w:rPr>
        <w:t xml:space="preserve"> </w:t>
      </w:r>
      <w:r>
        <w:rPr>
          <w:rFonts w:ascii="SimSun" w:hAnsi="SimSun" w:eastAsia="SimSun" w:cs="SimSun"/>
          <w:sz w:val="54"/>
          <w:szCs w:val="54"/>
          <w:strike/>
        </w:rPr>
        <w:t xml:space="preserve">                                            </w:t>
      </w:r>
    </w:p>
    <w:p>
      <w:pPr>
        <w:pStyle w:val="BodyText"/>
        <w:spacing w:line="434" w:lineRule="auto"/>
        <w:rPr/>
      </w:pPr>
      <w:r/>
    </w:p>
    <w:p>
      <w:pPr>
        <w:ind w:left="263" w:right="59" w:firstLine="770"/>
        <w:spacing w:before="117" w:line="325" w:lineRule="auto"/>
        <w:jc w:val="both"/>
        <w:rPr>
          <w:rFonts w:ascii="SimSun" w:hAnsi="SimSun" w:eastAsia="SimSun" w:cs="SimSun"/>
          <w:sz w:val="36"/>
          <w:szCs w:val="36"/>
        </w:rPr>
      </w:pPr>
      <w:r>
        <w:rPr>
          <w:rFonts w:ascii="SimSun" w:hAnsi="SimSun" w:eastAsia="SimSun" w:cs="SimSun"/>
          <w:sz w:val="36"/>
          <w:szCs w:val="36"/>
          <w:spacing w:val="-2"/>
        </w:rPr>
        <w:t>某集团的数字化发展历程呈现出明显的五个阶段特征，五个阶段的举措和成效如</w:t>
      </w:r>
      <w:r>
        <w:rPr>
          <w:rFonts w:ascii="SimSun" w:hAnsi="SimSun" w:eastAsia="SimSun" w:cs="SimSun"/>
          <w:sz w:val="36"/>
          <w:szCs w:val="36"/>
          <w:spacing w:val="7"/>
        </w:rPr>
        <w:t xml:space="preserve"> </w:t>
      </w:r>
      <w:r>
        <w:rPr>
          <w:rFonts w:ascii="SimSun" w:hAnsi="SimSun" w:eastAsia="SimSun" w:cs="SimSun"/>
          <w:sz w:val="36"/>
          <w:szCs w:val="36"/>
        </w:rPr>
        <w:t>图1-14所示。未来该集团将持续推进与生态合作伙伴间的开放共享，支撑集团高质量</w:t>
      </w:r>
    </w:p>
    <w:p>
      <w:pPr>
        <w:ind w:left="263"/>
        <w:spacing w:before="1" w:line="223" w:lineRule="auto"/>
        <w:rPr>
          <w:rFonts w:ascii="SimSun" w:hAnsi="SimSun" w:eastAsia="SimSun" w:cs="SimSun"/>
          <w:sz w:val="36"/>
          <w:szCs w:val="36"/>
        </w:rPr>
      </w:pPr>
      <w:r>
        <w:rPr>
          <w:rFonts w:ascii="SimSun" w:hAnsi="SimSun" w:eastAsia="SimSun" w:cs="SimSun"/>
          <w:sz w:val="36"/>
          <w:szCs w:val="36"/>
          <w:spacing w:val="-13"/>
        </w:rPr>
        <w:t>发展。</w:t>
      </w:r>
    </w:p>
    <w:p>
      <w:pPr>
        <w:pStyle w:val="BodyText"/>
        <w:spacing w:line="260" w:lineRule="auto"/>
        <w:rPr/>
      </w:pPr>
      <w:r/>
    </w:p>
    <w:p>
      <w:pPr>
        <w:pStyle w:val="BodyText"/>
        <w:spacing w:line="260" w:lineRule="auto"/>
        <w:rPr/>
      </w:pPr>
      <w:r/>
    </w:p>
    <w:p>
      <w:pPr>
        <w:pStyle w:val="BodyText"/>
        <w:spacing w:line="261" w:lineRule="auto"/>
        <w:rPr/>
      </w:pPr>
      <w:r/>
    </w:p>
    <w:p>
      <w:pPr>
        <w:ind w:left="3975"/>
        <w:spacing w:before="82" w:line="226" w:lineRule="auto"/>
        <w:rPr>
          <w:rFonts w:ascii="SimHei" w:hAnsi="SimHei" w:eastAsia="SimHei" w:cs="SimHei"/>
          <w:sz w:val="25"/>
          <w:szCs w:val="25"/>
        </w:rPr>
      </w:pPr>
      <w:r>
        <w:drawing>
          <wp:anchor distT="0" distB="0" distL="0" distR="0" simplePos="0" relativeHeight="251894784" behindDoc="1" locked="0" layoutInCell="1" allowOverlap="1">
            <wp:simplePos x="0" y="0"/>
            <wp:positionH relativeFrom="column">
              <wp:posOffset>656191</wp:posOffset>
            </wp:positionH>
            <wp:positionV relativeFrom="paragraph">
              <wp:posOffset>-81668</wp:posOffset>
            </wp:positionV>
            <wp:extent cx="7072262" cy="6594957"/>
            <wp:effectExtent l="0" t="0" r="0" b="0"/>
            <wp:wrapNone/>
            <wp:docPr id="126" name="IM 126"/>
            <wp:cNvGraphicFramePr/>
            <a:graphic>
              <a:graphicData uri="http://schemas.openxmlformats.org/drawingml/2006/picture">
                <pic:pic>
                  <pic:nvPicPr>
                    <pic:cNvPr id="126" name="IM 126"/>
                    <pic:cNvPicPr/>
                  </pic:nvPicPr>
                  <pic:blipFill>
                    <a:blip r:embed="rId111"/>
                    <a:stretch>
                      <a:fillRect/>
                    </a:stretch>
                  </pic:blipFill>
                  <pic:spPr>
                    <a:xfrm rot="0">
                      <a:off x="0" y="0"/>
                      <a:ext cx="7072262" cy="6594957"/>
                    </a:xfrm>
                    <a:prstGeom prst="rect">
                      <a:avLst/>
                    </a:prstGeom>
                  </pic:spPr>
                </pic:pic>
              </a:graphicData>
            </a:graphic>
          </wp:anchor>
        </w:drawing>
      </w:r>
      <w:r>
        <w:rPr>
          <w:rFonts w:ascii="SimHei" w:hAnsi="SimHei" w:eastAsia="SimHei" w:cs="SimHei"/>
          <w:sz w:val="25"/>
          <w:szCs w:val="25"/>
          <w:spacing w:val="17"/>
        </w:rPr>
        <w:t>提升技术掌形成可以赋能构建基于智能</w:t>
      </w:r>
      <w:r>
        <w:rPr>
          <w:rFonts w:ascii="SimHei" w:hAnsi="SimHei" w:eastAsia="SimHei" w:cs="SimHei"/>
          <w:sz w:val="25"/>
          <w:szCs w:val="25"/>
          <w:spacing w:val="17"/>
        </w:rPr>
        <w:t xml:space="preserve">  </w:t>
      </w:r>
      <w:r>
        <w:rPr>
          <w:rFonts w:ascii="SimHei" w:hAnsi="SimHei" w:eastAsia="SimHei" w:cs="SimHei"/>
          <w:sz w:val="25"/>
          <w:szCs w:val="25"/>
          <w:spacing w:val="17"/>
        </w:rPr>
        <w:t>构建生态运围绕促进生态</w:t>
      </w:r>
    </w:p>
    <w:p>
      <w:pPr>
        <w:ind w:left="3975"/>
        <w:spacing w:before="13" w:line="211" w:lineRule="auto"/>
        <w:rPr>
          <w:rFonts w:ascii="SimHei" w:hAnsi="SimHei" w:eastAsia="SimHei" w:cs="SimHei"/>
          <w:sz w:val="25"/>
          <w:szCs w:val="25"/>
        </w:rPr>
      </w:pPr>
      <w:r>
        <w:pict>
          <v:shape id="_x0000_s440" style="position:absolute;margin-left:511.755pt;margin-top:1.1688pt;mso-position-vertical-relative:text;mso-position-horizontal-relative:text;width:80.45pt;height:72.25pt;z-index:251898880;" filled="false" stroked="false" type="#_x0000_t202">
            <v:fill on="false"/>
            <v:stroke on="false"/>
            <v:path/>
            <v:imagedata o:title=""/>
            <o:lock v:ext="edit" aspectratio="false"/>
            <v:textbox inset="0mm,0mm,0mm,0mm">
              <w:txbxContent>
                <w:p>
                  <w:pPr>
                    <w:ind w:left="20" w:right="57"/>
                    <w:spacing w:before="19" w:line="215" w:lineRule="auto"/>
                    <w:jc w:val="both"/>
                    <w:rPr>
                      <w:rFonts w:ascii="SimHei" w:hAnsi="SimHei" w:eastAsia="SimHei" w:cs="SimHei"/>
                      <w:sz w:val="25"/>
                      <w:szCs w:val="25"/>
                    </w:rPr>
                  </w:pPr>
                  <w:r>
                    <w:rPr>
                      <w:rFonts w:ascii="SimHei" w:hAnsi="SimHei" w:eastAsia="SimHei" w:cs="SimHei"/>
                      <w:sz w:val="25"/>
                      <w:szCs w:val="25"/>
                      <w:spacing w:val="4"/>
                    </w:rPr>
                    <w:t>合作伙伴开展</w:t>
                  </w:r>
                  <w:r>
                    <w:rPr>
                      <w:rFonts w:ascii="SimHei" w:hAnsi="SimHei" w:eastAsia="SimHei" w:cs="SimHei"/>
                      <w:sz w:val="25"/>
                      <w:szCs w:val="25"/>
                      <w:spacing w:val="3"/>
                    </w:rPr>
                    <w:t xml:space="preserve"> </w:t>
                  </w:r>
                  <w:r>
                    <w:rPr>
                      <w:rFonts w:ascii="SimHei" w:hAnsi="SimHei" w:eastAsia="SimHei" w:cs="SimHei"/>
                      <w:sz w:val="25"/>
                      <w:szCs w:val="25"/>
                      <w:spacing w:val="5"/>
                    </w:rPr>
                    <w:t>协作，提供云</w:t>
                  </w:r>
                  <w:r>
                    <w:rPr>
                      <w:rFonts w:ascii="SimHei" w:hAnsi="SimHei" w:eastAsia="SimHei" w:cs="SimHei"/>
                      <w:sz w:val="25"/>
                      <w:szCs w:val="25"/>
                    </w:rPr>
                    <w:t xml:space="preserve"> </w:t>
                  </w:r>
                  <w:r>
                    <w:rPr>
                      <w:rFonts w:ascii="SimHei" w:hAnsi="SimHei" w:eastAsia="SimHei" w:cs="SimHei"/>
                      <w:sz w:val="25"/>
                      <w:szCs w:val="25"/>
                      <w:spacing w:val="4"/>
                    </w:rPr>
                    <w:t>化产品和服务</w:t>
                  </w:r>
                </w:p>
                <w:p>
                  <w:pPr>
                    <w:ind w:left="102"/>
                    <w:spacing w:before="225" w:line="226" w:lineRule="auto"/>
                    <w:rPr>
                      <w:rFonts w:ascii="SimHei" w:hAnsi="SimHei" w:eastAsia="SimHei" w:cs="SimHei"/>
                      <w:sz w:val="25"/>
                      <w:szCs w:val="25"/>
                    </w:rPr>
                  </w:pPr>
                  <w:r>
                    <w:rPr>
                      <w:rFonts w:ascii="SimHei" w:hAnsi="SimHei" w:eastAsia="SimHei" w:cs="SimHei"/>
                      <w:sz w:val="25"/>
                      <w:szCs w:val="25"/>
                      <w:color w:val="FFFFFF"/>
                      <w:spacing w:val="-2"/>
                    </w:rPr>
                    <w:t>业务转型创新</w:t>
                  </w:r>
                </w:p>
              </w:txbxContent>
            </v:textbox>
          </v:shape>
        </w:pict>
      </w:r>
      <w:r>
        <w:rPr>
          <w:rFonts w:ascii="SimHei" w:hAnsi="SimHei" w:eastAsia="SimHei" w:cs="SimHei"/>
          <w:sz w:val="25"/>
          <w:szCs w:val="25"/>
          <w:spacing w:val="5"/>
        </w:rPr>
        <w:t>控力，赋能员工和合作伙产品的物联网、</w:t>
      </w:r>
      <w:r>
        <w:rPr>
          <w:rFonts w:ascii="SimHei" w:hAnsi="SimHei" w:eastAsia="SimHei" w:cs="SimHei"/>
          <w:sz w:val="25"/>
          <w:szCs w:val="25"/>
          <w:spacing w:val="5"/>
        </w:rPr>
        <w:t xml:space="preserve">  </w:t>
      </w:r>
      <w:r>
        <w:rPr>
          <w:rFonts w:ascii="SimHei" w:hAnsi="SimHei" w:eastAsia="SimHei" w:cs="SimHei"/>
          <w:sz w:val="25"/>
          <w:szCs w:val="25"/>
          <w:spacing w:val="5"/>
        </w:rPr>
        <w:t>行规则体系</w:t>
      </w:r>
    </w:p>
    <w:p>
      <w:pPr>
        <w:ind w:left="3975"/>
        <w:spacing w:line="192" w:lineRule="auto"/>
        <w:rPr>
          <w:rFonts w:ascii="SimHei" w:hAnsi="SimHei" w:eastAsia="SimHei" w:cs="SimHei"/>
          <w:sz w:val="25"/>
          <w:szCs w:val="25"/>
        </w:rPr>
      </w:pPr>
      <w:r>
        <w:rPr>
          <w:rFonts w:ascii="SimHei" w:hAnsi="SimHei" w:eastAsia="SimHei" w:cs="SimHei"/>
          <w:sz w:val="25"/>
          <w:szCs w:val="25"/>
          <w:spacing w:val="13"/>
        </w:rPr>
        <w:t>产业的整体伴按需合作的技术开源社区、</w:t>
      </w:r>
    </w:p>
    <w:p>
      <w:pPr>
        <w:ind w:left="3975"/>
        <w:spacing w:before="1" w:line="227" w:lineRule="auto"/>
        <w:rPr>
          <w:rFonts w:ascii="SimHei" w:hAnsi="SimHei" w:eastAsia="SimHei" w:cs="SimHei"/>
          <w:sz w:val="25"/>
          <w:szCs w:val="25"/>
        </w:rPr>
      </w:pPr>
      <w:r>
        <w:rPr>
          <w:rFonts w:ascii="SimHei" w:hAnsi="SimHei" w:eastAsia="SimHei" w:cs="SimHei"/>
          <w:sz w:val="30"/>
          <w:szCs w:val="30"/>
          <w:spacing w:val="-10"/>
          <w:position w:val="1"/>
        </w:rPr>
        <w:t>转型</w:t>
      </w:r>
      <w:r>
        <w:rPr>
          <w:rFonts w:ascii="SimHei" w:hAnsi="SimHei" w:eastAsia="SimHei" w:cs="SimHei"/>
          <w:sz w:val="30"/>
          <w:szCs w:val="30"/>
          <w:spacing w:val="18"/>
          <w:position w:val="1"/>
        </w:rPr>
        <w:t xml:space="preserve">     </w:t>
      </w:r>
      <w:r>
        <w:rPr>
          <w:rFonts w:ascii="SimHei" w:hAnsi="SimHei" w:eastAsia="SimHei" w:cs="SimHei"/>
          <w:sz w:val="30"/>
          <w:szCs w:val="30"/>
          <w:spacing w:val="-10"/>
          <w:position w:val="1"/>
        </w:rPr>
        <w:t>能力</w:t>
      </w:r>
      <w:r>
        <w:rPr>
          <w:rFonts w:ascii="SimHei" w:hAnsi="SimHei" w:eastAsia="SimHei" w:cs="SimHei"/>
          <w:sz w:val="30"/>
          <w:szCs w:val="30"/>
          <w:spacing w:val="8"/>
          <w:position w:val="1"/>
        </w:rPr>
        <w:t xml:space="preserve">       </w:t>
      </w:r>
      <w:r>
        <w:rPr>
          <w:rFonts w:ascii="SimHei" w:hAnsi="SimHei" w:eastAsia="SimHei" w:cs="SimHei"/>
          <w:sz w:val="25"/>
          <w:szCs w:val="25"/>
          <w:spacing w:val="-10"/>
          <w:position w:val="-1"/>
        </w:rPr>
        <w:t>创新创业平台</w:t>
      </w:r>
    </w:p>
    <w:p>
      <w:pPr>
        <w:ind w:left="6885"/>
        <w:spacing w:before="204" w:line="227" w:lineRule="auto"/>
        <w:rPr>
          <w:rFonts w:ascii="SimHei" w:hAnsi="SimHei" w:eastAsia="SimHei" w:cs="SimHei"/>
          <w:sz w:val="25"/>
          <w:szCs w:val="25"/>
        </w:rPr>
      </w:pPr>
      <w:r>
        <w:pict>
          <v:shape id="_x0000_s442" style="position:absolute;margin-left:211.999pt;margin-top:7.52089pt;mso-position-vertical-relative:text;mso-position-horizontal-relative:text;width:48.4pt;height:17.3pt;z-index:251911168;" filled="false" stroked="false" type="#_x0000_t202">
            <v:fill on="false"/>
            <v:stroke on="false"/>
            <v:path/>
            <v:imagedata o:title=""/>
            <o:lock v:ext="edit" aspectratio="false"/>
            <v:textbox inset="0mm,0mm,0mm,0mm">
              <w:txbxContent>
                <w:p>
                  <w:pPr>
                    <w:ind w:right="1"/>
                    <w:spacing w:before="19" w:line="226" w:lineRule="auto"/>
                    <w:jc w:val="right"/>
                    <w:rPr>
                      <w:rFonts w:ascii="SimHei" w:hAnsi="SimHei" w:eastAsia="SimHei" w:cs="SimHei"/>
                      <w:sz w:val="25"/>
                      <w:szCs w:val="25"/>
                    </w:rPr>
                  </w:pPr>
                  <w:r>
                    <w:rPr>
                      <w:rFonts w:ascii="SimHei" w:hAnsi="SimHei" w:eastAsia="SimHei" w:cs="SimHei"/>
                      <w:sz w:val="25"/>
                      <w:szCs w:val="25"/>
                      <w:color w:val="FFFFFF"/>
                      <w:spacing w:val="-14"/>
                    </w:rPr>
                    <w:t>发展战略</w:t>
                  </w:r>
                </w:p>
              </w:txbxContent>
            </v:textbox>
          </v:shape>
        </w:pict>
      </w:r>
      <w:r>
        <w:pict>
          <v:shape id="_x0000_s444" style="position:absolute;margin-left:272.492pt;margin-top:14.9411pt;mso-position-vertical-relative:text;mso-position-horizontal-relative:text;width:54.95pt;height:17.2pt;z-index:25191014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5"/>
                      <w:szCs w:val="25"/>
                    </w:rPr>
                  </w:pPr>
                  <w:r>
                    <w:rPr>
                      <w:rFonts w:ascii="SimSun" w:hAnsi="SimSun" w:eastAsia="SimSun" w:cs="SimSun"/>
                      <w:sz w:val="25"/>
                      <w:szCs w:val="25"/>
                      <w:spacing w:val="14"/>
                    </w:rPr>
                    <w:t>新型能力</w:t>
                  </w:r>
                </w:p>
              </w:txbxContent>
            </v:textbox>
          </v:shape>
        </w:pict>
      </w:r>
      <w:r>
        <w:rPr>
          <w:rFonts w:ascii="SimHei" w:hAnsi="SimHei" w:eastAsia="SimHei" w:cs="SimHei"/>
          <w:sz w:val="25"/>
          <w:szCs w:val="25"/>
          <w:b/>
          <w:bCs/>
          <w:color w:val="FFFFFF"/>
          <w:spacing w:val="-2"/>
        </w:rPr>
        <w:t>系统性解决方案</w:t>
      </w:r>
      <w:r>
        <w:rPr>
          <w:rFonts w:ascii="SimHei" w:hAnsi="SimHei" w:eastAsia="SimHei" w:cs="SimHei"/>
          <w:sz w:val="25"/>
          <w:szCs w:val="25"/>
          <w:color w:val="FFFFFF"/>
          <w:spacing w:val="38"/>
        </w:rPr>
        <w:t xml:space="preserve">  </w:t>
      </w:r>
      <w:r>
        <w:rPr>
          <w:rFonts w:ascii="SimHei" w:hAnsi="SimHei" w:eastAsia="SimHei" w:cs="SimHei"/>
          <w:sz w:val="25"/>
          <w:szCs w:val="25"/>
          <w:b/>
          <w:bCs/>
          <w:color w:val="FFFFFF"/>
          <w:spacing w:val="-2"/>
        </w:rPr>
        <w:t>治理体系</w:t>
      </w:r>
    </w:p>
    <w:p>
      <w:pPr>
        <w:ind w:left="3572" w:right="2167"/>
        <w:spacing w:before="144" w:line="194" w:lineRule="auto"/>
        <w:jc w:val="both"/>
        <w:rPr>
          <w:rFonts w:ascii="SimHei" w:hAnsi="SimHei" w:eastAsia="SimHei" w:cs="SimHei"/>
          <w:sz w:val="25"/>
          <w:szCs w:val="25"/>
        </w:rPr>
      </w:pPr>
      <w:r>
        <w:rPr>
          <w:rFonts w:ascii="SimHei" w:hAnsi="SimHei" w:eastAsia="SimHei" w:cs="SimHei"/>
          <w:sz w:val="25"/>
          <w:szCs w:val="25"/>
          <w:spacing w:val="2"/>
          <w:position w:val="-2"/>
        </w:rPr>
        <w:t>集团实施工打造数十个</w:t>
      </w:r>
      <w:r>
        <w:rPr>
          <w:rFonts w:ascii="SimHei" w:hAnsi="SimHei" w:eastAsia="SimHei" w:cs="SimHei"/>
          <w:sz w:val="25"/>
          <w:szCs w:val="25"/>
          <w:spacing w:val="50"/>
          <w:position w:val="-2"/>
        </w:rPr>
        <w:t xml:space="preserve"> </w:t>
      </w:r>
      <w:r>
        <w:rPr>
          <w:rFonts w:ascii="SimHei" w:hAnsi="SimHei" w:eastAsia="SimHei" w:cs="SimHei"/>
          <w:sz w:val="25"/>
          <w:szCs w:val="25"/>
          <w:spacing w:val="2"/>
          <w:position w:val="-3"/>
        </w:rPr>
        <w:t>搭建具有完整</w:t>
      </w:r>
      <w:r>
        <w:rPr>
          <w:rFonts w:ascii="SimHei" w:hAnsi="SimHei" w:eastAsia="SimHei" w:cs="SimHei"/>
          <w:sz w:val="25"/>
          <w:szCs w:val="25"/>
          <w:spacing w:val="2"/>
          <w:position w:val="-3"/>
        </w:rPr>
        <w:t xml:space="preserve">  </w:t>
      </w:r>
      <w:r>
        <w:rPr>
          <w:rFonts w:ascii="YouYuan" w:hAnsi="YouYuan" w:eastAsia="YouYuan" w:cs="YouYuan"/>
          <w:sz w:val="25"/>
          <w:szCs w:val="25"/>
          <w:spacing w:val="2"/>
          <w:position w:val="5"/>
        </w:rPr>
        <w:t>开展平台+作</w:t>
      </w:r>
      <w:r>
        <w:rPr>
          <w:rFonts w:ascii="YouYuan" w:hAnsi="YouYuan" w:eastAsia="YouYuan" w:cs="YouYuan"/>
          <w:sz w:val="25"/>
          <w:szCs w:val="25"/>
          <w:spacing w:val="2"/>
          <w:position w:val="5"/>
        </w:rPr>
        <w:t xml:space="preserve">  </w:t>
      </w:r>
      <w:r>
        <w:rPr>
          <w:rFonts w:ascii="SimHei" w:hAnsi="SimHei" w:eastAsia="SimHei" w:cs="SimHei"/>
          <w:sz w:val="25"/>
          <w:szCs w:val="25"/>
          <w:spacing w:val="2"/>
        </w:rPr>
        <w:t>组建了运营工业</w:t>
      </w:r>
      <w:r>
        <w:rPr>
          <w:rFonts w:ascii="SimHei" w:hAnsi="SimHei" w:eastAsia="SimHei" w:cs="SimHei"/>
          <w:sz w:val="25"/>
          <w:szCs w:val="25"/>
        </w:rPr>
        <w:t xml:space="preserve"> </w:t>
      </w:r>
      <w:r>
        <w:rPr>
          <w:rFonts w:ascii="SimHei" w:hAnsi="SimHei" w:eastAsia="SimHei" w:cs="SimHei"/>
          <w:sz w:val="25"/>
          <w:szCs w:val="25"/>
          <w:spacing w:val="2"/>
        </w:rPr>
        <w:t>业互联网平能力赋能中</w:t>
      </w:r>
      <w:r>
        <w:rPr>
          <w:rFonts w:ascii="SimHei" w:hAnsi="SimHei" w:eastAsia="SimHei" w:cs="SimHei"/>
          <w:sz w:val="25"/>
          <w:szCs w:val="25"/>
          <w:spacing w:val="100"/>
        </w:rPr>
        <w:t xml:space="preserve"> </w:t>
      </w:r>
      <w:r>
        <w:rPr>
          <w:rFonts w:ascii="SimSun" w:hAnsi="SimSun" w:eastAsia="SimSun" w:cs="SimSun"/>
          <w:sz w:val="25"/>
          <w:szCs w:val="25"/>
        </w:rPr>
        <w:t>laaS</w:t>
      </w:r>
      <w:r>
        <w:rPr>
          <w:rFonts w:ascii="SimSun" w:hAnsi="SimSun" w:eastAsia="SimSun" w:cs="SimSun"/>
          <w:sz w:val="25"/>
          <w:szCs w:val="25"/>
          <w:spacing w:val="2"/>
        </w:rPr>
        <w:t>、</w:t>
      </w:r>
      <w:r>
        <w:rPr>
          <w:rFonts w:ascii="SimSun" w:hAnsi="SimSun" w:eastAsia="SimSun" w:cs="SimSun"/>
          <w:sz w:val="25"/>
          <w:szCs w:val="25"/>
        </w:rPr>
        <w:t>PaaS</w:t>
      </w:r>
      <w:r>
        <w:rPr>
          <w:rFonts w:ascii="SimSun" w:hAnsi="SimSun" w:eastAsia="SimSun" w:cs="SimSun"/>
          <w:sz w:val="25"/>
          <w:szCs w:val="25"/>
          <w:spacing w:val="2"/>
        </w:rPr>
        <w:t>、   </w:t>
      </w:r>
      <w:r>
        <w:rPr>
          <w:rFonts w:ascii="SimHei" w:hAnsi="SimHei" w:eastAsia="SimHei" w:cs="SimHei"/>
          <w:sz w:val="25"/>
          <w:szCs w:val="25"/>
          <w:spacing w:val="2"/>
        </w:rPr>
        <w:t>熊团以的管理互联网平台的数</w:t>
      </w:r>
      <w:r>
        <w:rPr>
          <w:rFonts w:ascii="SimHei" w:hAnsi="SimHei" w:eastAsia="SimHei" w:cs="SimHei"/>
          <w:sz w:val="25"/>
          <w:szCs w:val="25"/>
        </w:rPr>
        <w:t xml:space="preserve"> </w:t>
      </w:r>
      <w:r>
        <w:rPr>
          <w:rFonts w:ascii="SimHei" w:hAnsi="SimHei" w:eastAsia="SimHei" w:cs="SimHei"/>
          <w:sz w:val="25"/>
          <w:szCs w:val="25"/>
          <w:b/>
          <w:bCs/>
          <w:spacing w:val="1"/>
        </w:rPr>
        <w:t>台战略</w:t>
      </w:r>
      <w:r>
        <w:rPr>
          <w:rFonts w:ascii="SimHei" w:hAnsi="SimHei" w:eastAsia="SimHei" w:cs="SimHei"/>
          <w:sz w:val="25"/>
          <w:szCs w:val="25"/>
          <w:spacing w:val="17"/>
        </w:rPr>
        <w:t xml:space="preserve">    </w:t>
      </w:r>
      <w:r>
        <w:rPr>
          <w:rFonts w:ascii="SimHei" w:hAnsi="SimHei" w:eastAsia="SimHei" w:cs="SimHei"/>
          <w:sz w:val="30"/>
          <w:szCs w:val="30"/>
          <w:spacing w:val="1"/>
          <w:position w:val="2"/>
        </w:rPr>
        <w:t>心，并进行</w:t>
      </w:r>
      <w:r>
        <w:rPr>
          <w:rFonts w:ascii="SimHei" w:hAnsi="SimHei" w:eastAsia="SimHei" w:cs="SimHei"/>
          <w:sz w:val="30"/>
          <w:szCs w:val="30"/>
          <w:spacing w:val="-48"/>
          <w:position w:val="2"/>
        </w:rPr>
        <w:t xml:space="preserve"> </w:t>
      </w:r>
      <w:r>
        <w:rPr>
          <w:rFonts w:ascii="Times New Roman" w:hAnsi="Times New Roman" w:eastAsia="Times New Roman" w:cs="Times New Roman"/>
          <w:sz w:val="25"/>
          <w:szCs w:val="25"/>
          <w:position w:val="-3"/>
        </w:rPr>
        <w:t>SaaS</w:t>
      </w:r>
      <w:r>
        <w:rPr>
          <w:rFonts w:ascii="Times New Roman" w:hAnsi="Times New Roman" w:eastAsia="Times New Roman" w:cs="Times New Roman"/>
          <w:sz w:val="25"/>
          <w:szCs w:val="25"/>
          <w:spacing w:val="1"/>
          <w:position w:val="-3"/>
        </w:rPr>
        <w:t xml:space="preserve">   </w:t>
      </w:r>
      <w:r>
        <w:rPr>
          <w:rFonts w:ascii="SimHei" w:hAnsi="SimHei" w:eastAsia="SimHei" w:cs="SimHei"/>
          <w:sz w:val="25"/>
          <w:szCs w:val="25"/>
          <w:spacing w:val="1"/>
          <w:position w:val="-3"/>
        </w:rPr>
        <w:t>结构的工来善，职</w:t>
      </w:r>
      <w:r>
        <w:rPr>
          <w:rFonts w:ascii="SimHei" w:hAnsi="SimHei" w:eastAsia="SimHei" w:cs="SimHei"/>
          <w:sz w:val="25"/>
          <w:szCs w:val="25"/>
          <w:position w:val="-3"/>
        </w:rPr>
        <w:t>皮</w:t>
      </w:r>
      <w:r>
        <w:rPr>
          <w:rFonts w:ascii="SimHei" w:hAnsi="SimHei" w:eastAsia="SimHei" w:cs="SimHei"/>
          <w:sz w:val="25"/>
          <w:szCs w:val="25"/>
          <w:position w:val="-3"/>
        </w:rPr>
        <w:t xml:space="preserve">  </w:t>
      </w:r>
      <w:r>
        <w:rPr>
          <w:rFonts w:ascii="SimHei" w:hAnsi="SimHei" w:eastAsia="SimHei" w:cs="SimHei"/>
          <w:sz w:val="25"/>
          <w:szCs w:val="25"/>
          <w:position w:val="3"/>
        </w:rPr>
        <w:t>字团队，对内对</w:t>
      </w:r>
    </w:p>
    <w:p>
      <w:pPr>
        <w:ind w:left="4910"/>
        <w:spacing w:before="2" w:line="218" w:lineRule="auto"/>
        <w:rPr>
          <w:rFonts w:ascii="SimHei" w:hAnsi="SimHei" w:eastAsia="SimHei" w:cs="SimHei"/>
          <w:sz w:val="25"/>
          <w:szCs w:val="25"/>
        </w:rPr>
      </w:pPr>
      <w:r>
        <w:rPr>
          <w:rFonts w:ascii="SimHei" w:hAnsi="SimHei" w:eastAsia="SimHei" w:cs="SimHei"/>
          <w:sz w:val="25"/>
          <w:szCs w:val="25"/>
          <w:spacing w:val="5"/>
        </w:rPr>
        <w:t>平台化部署业互联网平台</w:t>
      </w:r>
      <w:r>
        <w:rPr>
          <w:rFonts w:ascii="SimHei" w:hAnsi="SimHei" w:eastAsia="SimHei" w:cs="SimHei"/>
          <w:sz w:val="25"/>
          <w:szCs w:val="25"/>
          <w:spacing w:val="5"/>
        </w:rPr>
        <w:t xml:space="preserve">  </w:t>
      </w:r>
      <w:r>
        <w:rPr>
          <w:rFonts w:ascii="STCaiyun" w:hAnsi="STCaiyun" w:eastAsia="STCaiyun" w:cs="STCaiyun"/>
          <w:sz w:val="25"/>
          <w:szCs w:val="25"/>
          <w:spacing w:val="5"/>
          <w:position w:val="-2"/>
        </w:rPr>
        <w:t>小微化              </w:t>
      </w:r>
      <w:r>
        <w:rPr>
          <w:rFonts w:ascii="SimHei" w:hAnsi="SimHei" w:eastAsia="SimHei" w:cs="SimHei"/>
          <w:sz w:val="25"/>
          <w:szCs w:val="25"/>
          <w:spacing w:val="5"/>
        </w:rPr>
        <w:t>外提供平台服务</w:t>
      </w:r>
    </w:p>
    <w:p>
      <w:pPr>
        <w:ind w:left="3691"/>
        <w:spacing w:before="198" w:line="230" w:lineRule="auto"/>
        <w:rPr>
          <w:rFonts w:ascii="SimHei" w:hAnsi="SimHei" w:eastAsia="SimHei" w:cs="SimHei"/>
          <w:sz w:val="25"/>
          <w:szCs w:val="25"/>
        </w:rPr>
      </w:pPr>
      <w:r>
        <w:rPr>
          <w:rFonts w:ascii="SimHei" w:hAnsi="SimHei" w:eastAsia="SimHei" w:cs="SimHei"/>
          <w:sz w:val="25"/>
          <w:szCs w:val="25"/>
          <w:color w:val="FFFFFF"/>
          <w:spacing w:val="-2"/>
        </w:rPr>
        <w:t>发展战略</w:t>
      </w:r>
      <w:r>
        <w:rPr>
          <w:rFonts w:ascii="SimHei" w:hAnsi="SimHei" w:eastAsia="SimHei" w:cs="SimHei"/>
          <w:sz w:val="25"/>
          <w:szCs w:val="25"/>
          <w:color w:val="FFFFFF"/>
          <w:spacing w:val="-2"/>
        </w:rPr>
        <w:t xml:space="preserve">   </w:t>
      </w:r>
      <w:r>
        <w:rPr>
          <w:rFonts w:ascii="SimHei" w:hAnsi="SimHei" w:eastAsia="SimHei" w:cs="SimHei"/>
          <w:sz w:val="25"/>
          <w:szCs w:val="25"/>
          <w:b/>
          <w:bCs/>
          <w:color w:val="FFFFFF"/>
          <w:spacing w:val="-2"/>
          <w:position w:val="-2"/>
        </w:rPr>
        <w:t>新型能力</w:t>
      </w:r>
      <w:r>
        <w:rPr>
          <w:rFonts w:ascii="SimHei" w:hAnsi="SimHei" w:eastAsia="SimHei" w:cs="SimHei"/>
          <w:sz w:val="25"/>
          <w:szCs w:val="25"/>
          <w:color w:val="FFFFFF"/>
          <w:spacing w:val="-2"/>
          <w:position w:val="-2"/>
        </w:rPr>
        <w:t xml:space="preserve">   </w:t>
      </w:r>
      <w:r>
        <w:rPr>
          <w:rFonts w:ascii="SimHei" w:hAnsi="SimHei" w:eastAsia="SimHei" w:cs="SimHei"/>
          <w:sz w:val="25"/>
          <w:szCs w:val="25"/>
          <w:color w:val="FFFFFF"/>
          <w:spacing w:val="-2"/>
        </w:rPr>
        <w:t>系统性解决方案</w:t>
      </w:r>
      <w:r>
        <w:rPr>
          <w:rFonts w:ascii="SimHei" w:hAnsi="SimHei" w:eastAsia="SimHei" w:cs="SimHei"/>
          <w:sz w:val="25"/>
          <w:szCs w:val="25"/>
          <w:color w:val="FFFFFF"/>
          <w:spacing w:val="44"/>
        </w:rPr>
        <w:t xml:space="preserve">  </w:t>
      </w:r>
      <w:r>
        <w:rPr>
          <w:rFonts w:ascii="SimHei" w:hAnsi="SimHei" w:eastAsia="SimHei" w:cs="SimHei"/>
          <w:sz w:val="25"/>
          <w:szCs w:val="25"/>
          <w:b/>
          <w:bCs/>
          <w:color w:val="FFFFFF"/>
          <w:spacing w:val="-2"/>
          <w:position w:val="1"/>
        </w:rPr>
        <w:t>治理体系</w:t>
      </w:r>
      <w:r>
        <w:rPr>
          <w:rFonts w:ascii="SimHei" w:hAnsi="SimHei" w:eastAsia="SimHei" w:cs="SimHei"/>
          <w:sz w:val="25"/>
          <w:szCs w:val="25"/>
          <w:color w:val="FFFFFF"/>
          <w:spacing w:val="-2"/>
          <w:position w:val="1"/>
        </w:rPr>
        <w:t xml:space="preserve">   </w:t>
      </w:r>
      <w:r>
        <w:rPr>
          <w:rFonts w:ascii="SimHei" w:hAnsi="SimHei" w:eastAsia="SimHei" w:cs="SimHei"/>
          <w:sz w:val="25"/>
          <w:szCs w:val="25"/>
          <w:color w:val="FFFFFF"/>
          <w:spacing w:val="-2"/>
        </w:rPr>
        <w:t>业务转型创新</w:t>
      </w:r>
    </w:p>
    <w:p>
      <w:pPr>
        <w:ind w:left="9396" w:right="2616" w:firstLine="9"/>
        <w:spacing w:before="223" w:line="234" w:lineRule="auto"/>
        <w:jc w:val="both"/>
        <w:rPr>
          <w:rFonts w:ascii="SimHei" w:hAnsi="SimHei" w:eastAsia="SimHei" w:cs="SimHei"/>
          <w:sz w:val="25"/>
          <w:szCs w:val="25"/>
        </w:rPr>
      </w:pPr>
      <w:r>
        <w:pict>
          <v:shape id="_x0000_s446" style="position:absolute;margin-left:152.868pt;margin-top:10.1366pt;mso-position-vertical-relative:text;mso-position-horizontal-relative:text;width:309.4pt;height:17.3pt;z-index:251901952;"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5"/>
                      <w:szCs w:val="25"/>
                    </w:rPr>
                  </w:pPr>
                  <w:r>
                    <w:rPr>
                      <w:rFonts w:ascii="SimHei" w:hAnsi="SimHei" w:eastAsia="SimHei" w:cs="SimHei"/>
                      <w:sz w:val="25"/>
                      <w:szCs w:val="25"/>
                      <w:spacing w:val="6"/>
                    </w:rPr>
                    <w:t>集团构建全打造产品全实施基于统一技术成立流程和信</w:t>
                  </w:r>
                </w:p>
              </w:txbxContent>
            </v:textbox>
          </v:shape>
        </w:pict>
      </w:r>
      <w:r>
        <w:pict>
          <v:shape id="_x0000_s448" style="position:absolute;margin-left:152.409pt;margin-top:25.449pt;mso-position-vertical-relative:text;mso-position-horizontal-relative:text;width:235.4pt;height:17.3pt;z-index:251904000;"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25"/>
                      <w:szCs w:val="25"/>
                    </w:rPr>
                  </w:pPr>
                  <w:r>
                    <w:rPr>
                      <w:rFonts w:ascii="SimHei" w:hAnsi="SimHei" w:eastAsia="SimHei" w:cs="SimHei"/>
                      <w:sz w:val="25"/>
                      <w:szCs w:val="25"/>
                      <w:spacing w:val="2"/>
                    </w:rPr>
                    <w:t>面数字化发生命周期管和数据架构的</w:t>
                  </w:r>
                  <w:r>
                    <w:rPr>
                      <w:rFonts w:ascii="SimSun" w:hAnsi="SimSun" w:eastAsia="SimSun" w:cs="SimSun"/>
                      <w:sz w:val="25"/>
                      <w:szCs w:val="25"/>
                    </w:rPr>
                    <w:t>ERP</w:t>
                  </w:r>
                  <w:r>
                    <w:rPr>
                      <w:rFonts w:ascii="SimSun" w:hAnsi="SimSun" w:eastAsia="SimSun" w:cs="SimSun"/>
                      <w:sz w:val="25"/>
                      <w:szCs w:val="25"/>
                      <w:spacing w:val="2"/>
                    </w:rPr>
                    <w:t>、</w:t>
                  </w:r>
                </w:p>
              </w:txbxContent>
            </v:textbox>
          </v:shape>
        </w:pict>
      </w:r>
      <w:r>
        <w:pict>
          <v:shape id="_x0000_s450" style="position:absolute;margin-left:388.916pt;margin-top:25.449pt;mso-position-vertical-relative:text;mso-position-horizontal-relative:text;width:74.1pt;height:42.65pt;z-index:251905024;" filled="false" stroked="false" type="#_x0000_t202">
            <v:fill on="false"/>
            <v:stroke on="false"/>
            <v:path/>
            <v:imagedata o:title=""/>
            <o:lock v:ext="edit" aspectratio="false"/>
            <v:textbox inset="0mm,0mm,0mm,0mm">
              <w:txbxContent>
                <w:p>
                  <w:pPr>
                    <w:ind w:left="37" w:right="20" w:hanging="18"/>
                    <w:spacing w:before="19" w:line="200" w:lineRule="auto"/>
                    <w:jc w:val="right"/>
                    <w:rPr>
                      <w:rFonts w:ascii="SimHei" w:hAnsi="SimHei" w:eastAsia="SimHei" w:cs="SimHei"/>
                      <w:sz w:val="25"/>
                      <w:szCs w:val="25"/>
                    </w:rPr>
                  </w:pPr>
                  <w:r>
                    <w:rPr>
                      <w:rFonts w:ascii="SimHei" w:hAnsi="SimHei" w:eastAsia="SimHei" w:cs="SimHei"/>
                      <w:sz w:val="25"/>
                      <w:szCs w:val="25"/>
                      <w:spacing w:val="-11"/>
                    </w:rPr>
                    <w:t>息化部，业务</w:t>
                  </w:r>
                  <w:r>
                    <w:rPr>
                      <w:rFonts w:ascii="SimHei" w:hAnsi="SimHei" w:eastAsia="SimHei" w:cs="SimHei"/>
                      <w:sz w:val="25"/>
                      <w:szCs w:val="25"/>
                      <w:spacing w:val="4"/>
                    </w:rPr>
                    <w:t xml:space="preserve"> </w:t>
                  </w:r>
                  <w:r>
                    <w:rPr>
                      <w:rFonts w:ascii="SimHei" w:hAnsi="SimHei" w:eastAsia="SimHei" w:cs="SimHei"/>
                      <w:sz w:val="25"/>
                      <w:szCs w:val="25"/>
                      <w:spacing w:val="-13"/>
                    </w:rPr>
                    <w:t>部门成立数据</w:t>
                  </w:r>
                  <w:r>
                    <w:rPr>
                      <w:rFonts w:ascii="SimHei" w:hAnsi="SimHei" w:eastAsia="SimHei" w:cs="SimHei"/>
                      <w:sz w:val="25"/>
                      <w:szCs w:val="25"/>
                    </w:rPr>
                    <w:t xml:space="preserve"> </w:t>
                  </w:r>
                  <w:r>
                    <w:rPr>
                      <w:rFonts w:ascii="SimHei" w:hAnsi="SimHei" w:eastAsia="SimHei" w:cs="SimHei"/>
                      <w:sz w:val="25"/>
                      <w:szCs w:val="25"/>
                      <w:b/>
                      <w:bCs/>
                      <w:spacing w:val="-28"/>
                      <w:w w:val="98"/>
                    </w:rPr>
                    <w:t>小组、创</w:t>
                  </w:r>
                  <w:r>
                    <w:rPr>
                      <w:rFonts w:ascii="SimHei" w:hAnsi="SimHei" w:eastAsia="SimHei" w:cs="SimHei"/>
                      <w:sz w:val="25"/>
                      <w:szCs w:val="25"/>
                      <w:spacing w:val="-28"/>
                      <w:w w:val="98"/>
                    </w:rPr>
                    <w:t>新教</w:t>
                  </w:r>
                </w:p>
              </w:txbxContent>
            </v:textbox>
          </v:shape>
        </w:pict>
      </w:r>
      <w:r>
        <w:pict>
          <v:shape id="_x0000_s452" style="position:absolute;margin-left:223.176pt;margin-top:42.3138pt;mso-position-vertical-relative:text;mso-position-horizontal-relative:text;width:65.75pt;height:34.2pt;z-index:251909120;" filled="false" stroked="false" type="#_x0000_t202">
            <v:fill on="false"/>
            <v:stroke on="false"/>
            <v:path/>
            <v:imagedata o:title=""/>
            <o:lock v:ext="edit" aspectratio="false"/>
            <v:textbox inset="0mm,0mm,0mm,0mm">
              <w:txbxContent>
                <w:p>
                  <w:pPr>
                    <w:ind w:left="20"/>
                    <w:spacing w:before="19" w:line="208" w:lineRule="auto"/>
                    <w:rPr>
                      <w:rFonts w:ascii="SimHei" w:hAnsi="SimHei" w:eastAsia="SimHei" w:cs="SimHei"/>
                      <w:sz w:val="25"/>
                      <w:szCs w:val="25"/>
                    </w:rPr>
                  </w:pPr>
                  <w:r>
                    <w:rPr>
                      <w:rFonts w:ascii="SimHei" w:hAnsi="SimHei" w:eastAsia="SimHei" w:cs="SimHei"/>
                      <w:sz w:val="25"/>
                      <w:szCs w:val="25"/>
                      <w:b/>
                      <w:bCs/>
                      <w:spacing w:val="2"/>
                    </w:rPr>
                    <w:t>理和服务能</w:t>
                  </w:r>
                </w:p>
                <w:p>
                  <w:pPr>
                    <w:ind w:left="25"/>
                    <w:spacing w:line="223" w:lineRule="auto"/>
                    <w:rPr>
                      <w:rFonts w:ascii="SimHei" w:hAnsi="SimHei" w:eastAsia="SimHei" w:cs="SimHei"/>
                      <w:sz w:val="30"/>
                      <w:szCs w:val="30"/>
                    </w:rPr>
                  </w:pPr>
                  <w:r>
                    <w:rPr>
                      <w:rFonts w:ascii="SimHei" w:hAnsi="SimHei" w:eastAsia="SimHei" w:cs="SimHei"/>
                      <w:sz w:val="30"/>
                      <w:szCs w:val="30"/>
                    </w:rPr>
                    <w:t>力</w:t>
                  </w:r>
                </w:p>
              </w:txbxContent>
            </v:textbox>
          </v:shape>
        </w:pict>
      </w:r>
      <w:r>
        <w:pict>
          <v:shape id="_x0000_s454" style="position:absolute;margin-left:291.469pt;margin-top:42.3138pt;mso-position-vertical-relative:text;mso-position-horizontal-relative:text;width:96.5pt;height:32pt;z-index:251906048;" filled="false" stroked="false" type="#_x0000_t202">
            <v:fill on="false"/>
            <v:stroke on="false"/>
            <v:path/>
            <v:imagedata o:title=""/>
            <o:lock v:ext="edit" aspectratio="false"/>
            <v:textbox inset="0mm,0mm,0mm,0mm">
              <w:txbxContent>
                <w:p>
                  <w:pPr>
                    <w:ind w:left="20" w:right="20"/>
                    <w:spacing w:before="20" w:line="221" w:lineRule="auto"/>
                    <w:rPr>
                      <w:rFonts w:ascii="SimHei" w:hAnsi="SimHei" w:eastAsia="SimHei" w:cs="SimHei"/>
                      <w:sz w:val="25"/>
                      <w:szCs w:val="25"/>
                    </w:rPr>
                  </w:pPr>
                  <w:r>
                    <w:rPr>
                      <w:rFonts w:ascii="SimSun" w:hAnsi="SimSun" w:eastAsia="SimSun" w:cs="SimSun"/>
                      <w:sz w:val="25"/>
                      <w:szCs w:val="25"/>
                      <w:b/>
                      <w:bCs/>
                      <w:spacing w:val="-2"/>
                    </w:rPr>
                    <w:t>SCM、CRM</w:t>
                  </w:r>
                  <w:r>
                    <w:rPr>
                      <w:rFonts w:ascii="SimSun" w:hAnsi="SimSun" w:eastAsia="SimSun" w:cs="SimSun"/>
                      <w:sz w:val="25"/>
                      <w:szCs w:val="25"/>
                      <w:spacing w:val="-2"/>
                    </w:rPr>
                    <w:t xml:space="preserve"> </w:t>
                  </w:r>
                  <w:r>
                    <w:rPr>
                      <w:rFonts w:ascii="SimHei" w:hAnsi="SimHei" w:eastAsia="SimHei" w:cs="SimHei"/>
                      <w:sz w:val="25"/>
                      <w:szCs w:val="25"/>
                      <w:b/>
                      <w:bCs/>
                      <w:spacing w:val="-2"/>
                    </w:rPr>
                    <w:t>等核心</w:t>
                  </w:r>
                  <w:r>
                    <w:rPr>
                      <w:rFonts w:ascii="SimHei" w:hAnsi="SimHei" w:eastAsia="SimHei" w:cs="SimHei"/>
                      <w:sz w:val="25"/>
                      <w:szCs w:val="25"/>
                      <w:spacing w:val="9"/>
                    </w:rPr>
                    <w:t xml:space="preserve"> </w:t>
                  </w:r>
                  <w:r>
                    <w:rPr>
                      <w:rFonts w:ascii="SimHei" w:hAnsi="SimHei" w:eastAsia="SimHei" w:cs="SimHei"/>
                      <w:sz w:val="25"/>
                      <w:szCs w:val="25"/>
                      <w:b/>
                      <w:bCs/>
                      <w:spacing w:val="-11"/>
                    </w:rPr>
                    <w:t>的业务系统集成</w:t>
                  </w:r>
                </w:p>
              </w:txbxContent>
            </v:textbox>
          </v:shape>
        </w:pict>
      </w:r>
      <w:r>
        <w:pict>
          <v:shape id="_x0000_s456" style="position:absolute;margin-left:156.261pt;margin-top:42.3652pt;mso-position-vertical-relative:text;mso-position-horizontal-relative:text;width:38.45pt;height:17.35pt;z-index:251912192;"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25"/>
                      <w:szCs w:val="25"/>
                    </w:rPr>
                  </w:pPr>
                  <w:r>
                    <w:rPr>
                      <w:rFonts w:ascii="SimHei" w:hAnsi="SimHei" w:eastAsia="SimHei" w:cs="SimHei"/>
                      <w:sz w:val="25"/>
                      <w:szCs w:val="25"/>
                      <w:b/>
                      <w:bCs/>
                      <w:spacing w:val="-8"/>
                    </w:rPr>
                    <w:t>展战略</w:t>
                  </w:r>
                </w:p>
              </w:txbxContent>
            </v:textbox>
          </v:shape>
        </w:pict>
      </w:r>
      <w:r>
        <w:rPr>
          <w:rFonts w:ascii="SimHei" w:hAnsi="SimHei" w:eastAsia="SimHei" w:cs="SimHei"/>
          <w:sz w:val="25"/>
          <w:szCs w:val="25"/>
          <w:b/>
          <w:bCs/>
          <w:spacing w:val="-22"/>
        </w:rPr>
        <w:t>开展远程运维，</w:t>
      </w:r>
      <w:r>
        <w:rPr>
          <w:rFonts w:ascii="SimHei" w:hAnsi="SimHei" w:eastAsia="SimHei" w:cs="SimHei"/>
          <w:sz w:val="25"/>
          <w:szCs w:val="25"/>
          <w:spacing w:val="5"/>
        </w:rPr>
        <w:t xml:space="preserve"> </w:t>
      </w:r>
      <w:r>
        <w:rPr>
          <w:rFonts w:ascii="SimHei" w:hAnsi="SimHei" w:eastAsia="SimHei" w:cs="SimHei"/>
          <w:sz w:val="25"/>
          <w:szCs w:val="25"/>
          <w:b/>
          <w:bCs/>
          <w:spacing w:val="-12"/>
        </w:rPr>
        <w:t>个性定制等模</w:t>
      </w:r>
      <w:r>
        <w:rPr>
          <w:rFonts w:ascii="SimHei" w:hAnsi="SimHei" w:eastAsia="SimHei" w:cs="SimHei"/>
          <w:sz w:val="25"/>
          <w:szCs w:val="25"/>
          <w:spacing w:val="1"/>
        </w:rPr>
        <w:t xml:space="preserve">  </w:t>
      </w:r>
      <w:r>
        <w:rPr>
          <w:rFonts w:ascii="SimHei" w:hAnsi="SimHei" w:eastAsia="SimHei" w:cs="SimHei"/>
          <w:sz w:val="25"/>
          <w:szCs w:val="25"/>
          <w:b/>
          <w:bCs/>
          <w:spacing w:val="5"/>
        </w:rPr>
        <w:t>式创新</w:t>
      </w:r>
    </w:p>
    <w:p>
      <w:pPr>
        <w:ind w:left="7820"/>
        <w:spacing w:before="165" w:line="228" w:lineRule="auto"/>
        <w:rPr>
          <w:rFonts w:ascii="SimHei" w:hAnsi="SimHei" w:eastAsia="SimHei" w:cs="SimHei"/>
          <w:sz w:val="25"/>
          <w:szCs w:val="25"/>
        </w:rPr>
      </w:pPr>
      <w:r>
        <w:rPr>
          <w:rFonts w:ascii="SimHei" w:hAnsi="SimHei" w:eastAsia="SimHei" w:cs="SimHei"/>
          <w:sz w:val="25"/>
          <w:szCs w:val="25"/>
          <w:b/>
          <w:bCs/>
          <w:spacing w:val="-11"/>
        </w:rPr>
        <w:t>练团队</w:t>
      </w:r>
    </w:p>
    <w:p>
      <w:pPr>
        <w:ind w:left="9396"/>
        <w:spacing w:before="109" w:line="226" w:lineRule="auto"/>
        <w:rPr>
          <w:rFonts w:ascii="SimHei" w:hAnsi="SimHei" w:eastAsia="SimHei" w:cs="SimHei"/>
          <w:sz w:val="25"/>
          <w:szCs w:val="25"/>
        </w:rPr>
      </w:pPr>
      <w:r>
        <w:pict>
          <v:shape id="_x0000_s458" style="position:absolute;margin-left:162.213pt;margin-top:4.48976pt;mso-position-vertical-relative:text;mso-position-horizontal-relative:text;width:291.5pt;height:18.25pt;z-index:251900928;"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5"/>
                      <w:szCs w:val="25"/>
                    </w:rPr>
                  </w:pPr>
                  <w:r>
                    <w:rPr>
                      <w:rFonts w:ascii="SimHei" w:hAnsi="SimHei" w:eastAsia="SimHei" w:cs="SimHei"/>
                      <w:sz w:val="25"/>
                      <w:szCs w:val="25"/>
                      <w:b/>
                      <w:bCs/>
                      <w:color w:val="FFFFFF"/>
                      <w:spacing w:val="-6"/>
                    </w:rPr>
                    <w:t>发展战略</w:t>
                  </w:r>
                  <w:r>
                    <w:rPr>
                      <w:rFonts w:ascii="SimHei" w:hAnsi="SimHei" w:eastAsia="SimHei" w:cs="SimHei"/>
                      <w:sz w:val="25"/>
                      <w:szCs w:val="25"/>
                      <w:color w:val="FFFFFF"/>
                      <w:spacing w:val="-6"/>
                    </w:rPr>
                    <w:t xml:space="preserve">   </w:t>
                  </w:r>
                  <w:r>
                    <w:rPr>
                      <w:rFonts w:ascii="SimHei" w:hAnsi="SimHei" w:eastAsia="SimHei" w:cs="SimHei"/>
                      <w:sz w:val="26"/>
                      <w:szCs w:val="26"/>
                      <w:b/>
                      <w:bCs/>
                      <w:i/>
                      <w:iCs/>
                      <w:color w:val="FFFFFF"/>
                      <w:spacing w:val="-6"/>
                      <w:position w:val="1"/>
                    </w:rPr>
                    <w:t>新型能力</w:t>
                  </w:r>
                  <w:r>
                    <w:rPr>
                      <w:rFonts w:ascii="SimHei" w:hAnsi="SimHei" w:eastAsia="SimHei" w:cs="SimHei"/>
                      <w:sz w:val="26"/>
                      <w:szCs w:val="26"/>
                      <w:color w:val="FFFFFF"/>
                      <w:spacing w:val="-6"/>
                      <w:position w:val="1"/>
                    </w:rPr>
                    <w:t xml:space="preserve">   </w:t>
                  </w:r>
                  <w:r>
                    <w:rPr>
                      <w:rFonts w:ascii="SimHei" w:hAnsi="SimHei" w:eastAsia="SimHei" w:cs="SimHei"/>
                      <w:sz w:val="25"/>
                      <w:szCs w:val="25"/>
                      <w:b/>
                      <w:bCs/>
                      <w:color w:val="FFFFFF"/>
                      <w:spacing w:val="-6"/>
                    </w:rPr>
                    <w:t>系统性解决方案</w:t>
                  </w:r>
                  <w:r>
                    <w:rPr>
                      <w:rFonts w:ascii="SimHei" w:hAnsi="SimHei" w:eastAsia="SimHei" w:cs="SimHei"/>
                      <w:sz w:val="25"/>
                      <w:szCs w:val="25"/>
                      <w:color w:val="FFFFFF"/>
                      <w:spacing w:val="43"/>
                    </w:rPr>
                    <w:t xml:space="preserve">  </w:t>
                  </w:r>
                  <w:r>
                    <w:rPr>
                      <w:rFonts w:ascii="SimHei" w:hAnsi="SimHei" w:eastAsia="SimHei" w:cs="SimHei"/>
                      <w:sz w:val="25"/>
                      <w:szCs w:val="25"/>
                      <w:b/>
                      <w:bCs/>
                      <w:color w:val="FFFFFF"/>
                      <w:spacing w:val="-6"/>
                    </w:rPr>
                    <w:t>治理体系</w:t>
                  </w:r>
                </w:p>
              </w:txbxContent>
            </v:textbox>
          </v:shape>
        </w:pict>
      </w:r>
      <w:r>
        <w:rPr>
          <w:rFonts w:ascii="SimHei" w:hAnsi="SimHei" w:eastAsia="SimHei" w:cs="SimHei"/>
          <w:sz w:val="25"/>
          <w:szCs w:val="25"/>
          <w:b/>
          <w:bCs/>
          <w:color w:val="FFFFFF"/>
          <w:spacing w:val="-10"/>
        </w:rPr>
        <w:t>业务转型创新</w:t>
      </w:r>
    </w:p>
    <w:p>
      <w:pPr>
        <w:spacing w:before="22"/>
        <w:rPr/>
      </w:pPr>
      <w:r/>
    </w:p>
    <w:p>
      <w:pPr>
        <w:spacing w:before="21"/>
        <w:rPr/>
      </w:pPr>
      <w:r/>
    </w:p>
    <w:p>
      <w:pPr>
        <w:spacing w:before="21"/>
        <w:rPr/>
      </w:pPr>
      <w:r/>
    </w:p>
    <w:p>
      <w:pPr>
        <w:spacing w:before="21"/>
        <w:rPr/>
      </w:pPr>
      <w:r/>
    </w:p>
    <w:tbl>
      <w:tblPr>
        <w:tblStyle w:val="TableNormal"/>
        <w:tblW w:w="4540" w:type="dxa"/>
        <w:tblInd w:w="255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2"/>
        <w:gridCol w:w="1453"/>
        <w:gridCol w:w="1875"/>
      </w:tblGrid>
      <w:tr>
        <w:trPr>
          <w:trHeight w:val="1067" w:hRule="atLeast"/>
        </w:trPr>
        <w:tc>
          <w:tcPr>
            <w:tcW w:w="1212" w:type="dxa"/>
            <w:vAlign w:val="top"/>
          </w:tcPr>
          <w:p>
            <w:pPr>
              <w:spacing w:line="227" w:lineRule="auto"/>
              <w:rPr>
                <w:rFonts w:ascii="SimHei" w:hAnsi="SimHei" w:eastAsia="SimHei" w:cs="SimHei"/>
                <w:sz w:val="25"/>
                <w:szCs w:val="25"/>
              </w:rPr>
            </w:pPr>
            <w:r>
              <w:rPr>
                <w:rFonts w:ascii="SimHei" w:hAnsi="SimHei" w:eastAsia="SimHei" w:cs="SimHei"/>
                <w:sz w:val="25"/>
                <w:szCs w:val="25"/>
                <w:b/>
                <w:bCs/>
                <w:spacing w:val="14"/>
              </w:rPr>
              <w:t>字化战略</w:t>
            </w:r>
          </w:p>
          <w:p>
            <w:pPr>
              <w:spacing w:line="294" w:lineRule="auto"/>
              <w:rPr>
                <w:rFonts w:ascii="Arial"/>
                <w:sz w:val="21"/>
              </w:rPr>
            </w:pPr>
            <w:r/>
          </w:p>
          <w:p>
            <w:pPr>
              <w:spacing w:before="81" w:line="225" w:lineRule="auto"/>
              <w:rPr>
                <w:rFonts w:ascii="YouYuan" w:hAnsi="YouYuan" w:eastAsia="YouYuan" w:cs="YouYuan"/>
                <w:sz w:val="25"/>
                <w:szCs w:val="25"/>
              </w:rPr>
            </w:pPr>
            <w:r>
              <w:rPr>
                <w:rFonts w:ascii="YouYuan" w:hAnsi="YouYuan" w:eastAsia="YouYuan" w:cs="YouYuan"/>
                <w:sz w:val="25"/>
                <w:szCs w:val="25"/>
                <w:b/>
                <w:bCs/>
                <w:color w:val="FFFFFF"/>
                <w:spacing w:val="13"/>
              </w:rPr>
              <w:t>发展战略</w:t>
            </w:r>
          </w:p>
        </w:tc>
        <w:tc>
          <w:tcPr>
            <w:tcW w:w="1453" w:type="dxa"/>
            <w:vAlign w:val="top"/>
          </w:tcPr>
          <w:p>
            <w:pPr>
              <w:ind w:left="144"/>
              <w:spacing w:line="227" w:lineRule="auto"/>
              <w:rPr>
                <w:rFonts w:ascii="SimHei" w:hAnsi="SimHei" w:eastAsia="SimHei" w:cs="SimHei"/>
                <w:sz w:val="25"/>
                <w:szCs w:val="25"/>
              </w:rPr>
            </w:pPr>
            <w:r>
              <w:rPr>
                <w:rFonts w:ascii="SimHei" w:hAnsi="SimHei" w:eastAsia="SimHei" w:cs="SimHei"/>
                <w:sz w:val="25"/>
                <w:szCs w:val="25"/>
                <w:b/>
                <w:bCs/>
                <w:spacing w:val="2"/>
              </w:rPr>
              <w:t>生产能力</w:t>
            </w:r>
          </w:p>
          <w:p>
            <w:pPr>
              <w:spacing w:line="314" w:lineRule="auto"/>
              <w:rPr>
                <w:rFonts w:ascii="Arial"/>
                <w:sz w:val="21"/>
              </w:rPr>
            </w:pPr>
            <w:r/>
          </w:p>
          <w:p>
            <w:pPr>
              <w:ind w:left="208"/>
              <w:spacing w:before="81" w:line="226" w:lineRule="auto"/>
              <w:rPr>
                <w:rFonts w:ascii="SimHei" w:hAnsi="SimHei" w:eastAsia="SimHei" w:cs="SimHei"/>
                <w:sz w:val="25"/>
                <w:szCs w:val="25"/>
              </w:rPr>
            </w:pPr>
            <w:r>
              <w:rPr>
                <w:rFonts w:ascii="SimHei" w:hAnsi="SimHei" w:eastAsia="SimHei" w:cs="SimHei"/>
                <w:sz w:val="25"/>
                <w:szCs w:val="25"/>
                <w:b/>
                <w:bCs/>
                <w:color w:val="FFFFFF"/>
                <w:spacing w:val="17"/>
              </w:rPr>
              <w:t>新型能力</w:t>
            </w:r>
          </w:p>
        </w:tc>
        <w:tc>
          <w:tcPr>
            <w:tcW w:w="1875" w:type="dxa"/>
            <w:vAlign w:val="top"/>
          </w:tcPr>
          <w:p>
            <w:pPr>
              <w:ind w:left="286" w:right="59"/>
              <w:spacing w:line="223" w:lineRule="auto"/>
              <w:rPr>
                <w:rFonts w:ascii="SimHei" w:hAnsi="SimHei" w:eastAsia="SimHei" w:cs="SimHei"/>
                <w:sz w:val="25"/>
                <w:szCs w:val="25"/>
              </w:rPr>
            </w:pPr>
            <w:r>
              <w:rPr>
                <w:rFonts w:ascii="SimHei" w:hAnsi="SimHei" w:eastAsia="SimHei" w:cs="SimHei"/>
                <w:sz w:val="25"/>
                <w:szCs w:val="25"/>
                <w:b/>
                <w:bCs/>
                <w:spacing w:val="1"/>
              </w:rPr>
              <w:t>业务流程优化</w:t>
            </w:r>
            <w:r>
              <w:rPr>
                <w:rFonts w:ascii="SimHei" w:hAnsi="SimHei" w:eastAsia="SimHei" w:cs="SimHei"/>
                <w:sz w:val="25"/>
                <w:szCs w:val="25"/>
                <w:spacing w:val="4"/>
              </w:rPr>
              <w:t xml:space="preserve"> </w:t>
            </w:r>
            <w:r>
              <w:rPr>
                <w:rFonts w:ascii="SimHei" w:hAnsi="SimHei" w:eastAsia="SimHei" w:cs="SimHei"/>
                <w:sz w:val="25"/>
                <w:szCs w:val="25"/>
                <w:b/>
                <w:bCs/>
                <w:spacing w:val="2"/>
              </w:rPr>
              <w:t>和在线化运行</w:t>
            </w:r>
          </w:p>
          <w:p>
            <w:pPr>
              <w:spacing w:before="202" w:line="185" w:lineRule="auto"/>
              <w:jc w:val="right"/>
              <w:rPr>
                <w:rFonts w:ascii="SimHei" w:hAnsi="SimHei" w:eastAsia="SimHei" w:cs="SimHei"/>
                <w:sz w:val="25"/>
                <w:szCs w:val="25"/>
              </w:rPr>
            </w:pPr>
            <w:r>
              <w:rPr>
                <w:rFonts w:ascii="SimHei" w:hAnsi="SimHei" w:eastAsia="SimHei" w:cs="SimHei"/>
                <w:sz w:val="25"/>
                <w:szCs w:val="25"/>
                <w:b/>
                <w:bCs/>
                <w:spacing w:val="-9"/>
              </w:rPr>
              <w:t>系统性深决方案</w:t>
            </w:r>
          </w:p>
        </w:tc>
      </w:tr>
    </w:tbl>
    <w:p>
      <w:pPr>
        <w:ind w:left="2087"/>
        <w:spacing w:before="317" w:line="201" w:lineRule="auto"/>
        <w:rPr>
          <w:rFonts w:ascii="SimHei" w:hAnsi="SimHei" w:eastAsia="SimHei" w:cs="SimHei"/>
          <w:sz w:val="25"/>
          <w:szCs w:val="25"/>
        </w:rPr>
      </w:pPr>
      <w:r>
        <w:pict>
          <v:shape id="_x0000_s460" style="position:absolute;margin-left:244.718pt;margin-top:14.849pt;mso-position-vertical-relative:text;mso-position-horizontal-relative:text;width:247.3pt;height:32.05pt;z-index:251896832;" filled="false" stroked="false" type="#_x0000_t202">
            <v:fill on="false"/>
            <v:stroke on="false"/>
            <v:path/>
            <v:imagedata o:title=""/>
            <o:lock v:ext="edit" aspectratio="false"/>
            <v:textbox inset="0mm,0mm,0mm,0mm">
              <w:txbxContent>
                <w:p>
                  <w:pPr>
                    <w:ind w:left="20" w:right="20"/>
                    <w:spacing w:before="18" w:line="222" w:lineRule="auto"/>
                    <w:rPr>
                      <w:rFonts w:ascii="SimHei" w:hAnsi="SimHei" w:eastAsia="SimHei" w:cs="SimHei"/>
                      <w:sz w:val="25"/>
                      <w:szCs w:val="25"/>
                    </w:rPr>
                  </w:pPr>
                  <w:r>
                    <w:rPr>
                      <w:rFonts w:ascii="SimHei" w:hAnsi="SimHei" w:eastAsia="SimHei" w:cs="SimHei"/>
                      <w:sz w:val="25"/>
                      <w:szCs w:val="25"/>
                      <w:b/>
                      <w:bCs/>
                      <w:spacing w:val="5"/>
                    </w:rPr>
                    <w:t>各事业部均各</w:t>
                  </w:r>
                  <w:r>
                    <w:rPr>
                      <w:rFonts w:ascii="SimHei" w:hAnsi="SimHei" w:eastAsia="SimHei" w:cs="SimHei"/>
                      <w:sz w:val="25"/>
                      <w:szCs w:val="25"/>
                      <w:spacing w:val="5"/>
                    </w:rPr>
                    <w:t xml:space="preserve">  </w:t>
                  </w:r>
                  <w:r>
                    <w:rPr>
                      <w:rFonts w:ascii="SimHei" w:hAnsi="SimHei" w:eastAsia="SimHei" w:cs="SimHei"/>
                      <w:sz w:val="25"/>
                      <w:szCs w:val="25"/>
                      <w:b/>
                      <w:bCs/>
                      <w:spacing w:val="5"/>
                    </w:rPr>
                    <w:t>建立优化部门组业务</w:t>
                  </w:r>
                  <w:r>
                    <w:rPr>
                      <w:rFonts w:ascii="SimHei" w:hAnsi="SimHei" w:eastAsia="SimHei" w:cs="SimHei"/>
                      <w:sz w:val="25"/>
                      <w:szCs w:val="25"/>
                      <w:spacing w:val="5"/>
                    </w:rPr>
                    <w:t>部门开</w:t>
                  </w:r>
                  <w:r>
                    <w:rPr>
                      <w:rFonts w:ascii="SimHei" w:hAnsi="SimHei" w:eastAsia="SimHei" w:cs="SimHei"/>
                      <w:sz w:val="25"/>
                      <w:szCs w:val="25"/>
                      <w:spacing w:val="15"/>
                    </w:rPr>
                    <w:t xml:space="preserve"> </w:t>
                  </w:r>
                  <w:r>
                    <w:rPr>
                      <w:rFonts w:ascii="SimHei" w:hAnsi="SimHei" w:eastAsia="SimHei" w:cs="SimHei"/>
                      <w:sz w:val="25"/>
                      <w:szCs w:val="25"/>
                      <w:b/>
                      <w:bCs/>
                      <w:spacing w:val="-8"/>
                    </w:rPr>
                    <w:t>自部署了财务、</w:t>
                  </w:r>
                  <w:r>
                    <w:rPr>
                      <w:rFonts w:ascii="SimHei" w:hAnsi="SimHei" w:eastAsia="SimHei" w:cs="SimHei"/>
                      <w:sz w:val="25"/>
                      <w:szCs w:val="25"/>
                      <w:spacing w:val="63"/>
                    </w:rPr>
                    <w:t xml:space="preserve"> </w:t>
                  </w:r>
                  <w:r>
                    <w:rPr>
                      <w:rFonts w:ascii="SimHei" w:hAnsi="SimHei" w:eastAsia="SimHei" w:cs="SimHei"/>
                      <w:sz w:val="25"/>
                      <w:szCs w:val="25"/>
                      <w:b/>
                      <w:bCs/>
                      <w:spacing w:val="-8"/>
                    </w:rPr>
                    <w:t>织架构、推动职展数字技术</w:t>
                  </w:r>
                </w:p>
              </w:txbxContent>
            </v:textbox>
          </v:shape>
        </w:pict>
      </w:r>
      <w:r>
        <w:rPr>
          <w:rFonts w:ascii="SimHei" w:hAnsi="SimHei" w:eastAsia="SimHei" w:cs="SimHei"/>
          <w:sz w:val="25"/>
          <w:szCs w:val="25"/>
          <w:spacing w:val="9"/>
        </w:rPr>
        <w:t>加强</w:t>
      </w:r>
      <w:r>
        <w:rPr>
          <w:rFonts w:ascii="SimHei" w:hAnsi="SimHei" w:eastAsia="SimHei" w:cs="SimHei"/>
          <w:sz w:val="25"/>
          <w:szCs w:val="25"/>
          <w:b/>
          <w:bCs/>
          <w:spacing w:val="9"/>
        </w:rPr>
        <w:t>规范化</w:t>
      </w:r>
      <w:r>
        <w:rPr>
          <w:rFonts w:ascii="SimHei" w:hAnsi="SimHei" w:eastAsia="SimHei" w:cs="SimHei"/>
          <w:sz w:val="25"/>
          <w:szCs w:val="25"/>
          <w:spacing w:val="60"/>
        </w:rPr>
        <w:t xml:space="preserve"> </w:t>
      </w:r>
      <w:r>
        <w:rPr>
          <w:rFonts w:ascii="SimHei" w:hAnsi="SimHei" w:eastAsia="SimHei" w:cs="SimHei"/>
          <w:sz w:val="25"/>
          <w:szCs w:val="25"/>
          <w:b/>
          <w:bCs/>
          <w:spacing w:val="9"/>
        </w:rPr>
        <w:t>打造传统</w:t>
      </w:r>
    </w:p>
    <w:p>
      <w:pPr>
        <w:ind w:left="2091"/>
        <w:spacing w:before="2" w:line="191" w:lineRule="auto"/>
        <w:rPr>
          <w:rFonts w:ascii="SimHei" w:hAnsi="SimHei" w:eastAsia="SimHei" w:cs="SimHei"/>
          <w:sz w:val="30"/>
          <w:szCs w:val="30"/>
        </w:rPr>
      </w:pPr>
      <w:r>
        <w:rPr>
          <w:rFonts w:ascii="SimHei" w:hAnsi="SimHei" w:eastAsia="SimHei" w:cs="SimHei"/>
          <w:sz w:val="30"/>
          <w:szCs w:val="30"/>
          <w:b/>
          <w:bCs/>
          <w:spacing w:val="-3"/>
        </w:rPr>
        <w:t>运行，提升能</w:t>
      </w:r>
      <w:r>
        <w:rPr>
          <w:rFonts w:ascii="SimHei" w:hAnsi="SimHei" w:eastAsia="SimHei" w:cs="SimHei"/>
          <w:sz w:val="30"/>
          <w:szCs w:val="30"/>
          <w:spacing w:val="-3"/>
        </w:rPr>
        <w:t>力</w:t>
      </w:r>
    </w:p>
    <w:p>
      <w:pPr>
        <w:ind w:left="2090"/>
        <w:spacing w:before="38" w:line="222" w:lineRule="auto"/>
        <w:rPr>
          <w:rFonts w:ascii="SimHei" w:hAnsi="SimHei" w:eastAsia="SimHei" w:cs="SimHei"/>
          <w:sz w:val="25"/>
          <w:szCs w:val="25"/>
        </w:rPr>
      </w:pPr>
      <w:r>
        <w:pict>
          <v:shape id="_x0000_s462" style="position:absolute;margin-left:244.715pt;margin-top:-0.983246pt;mso-position-vertical-relative:text;mso-position-horizontal-relative:text;width:77.45pt;height:33.9pt;z-index:251907072;" filled="false" stroked="false" type="#_x0000_t202">
            <v:fill on="false"/>
            <v:stroke on="false"/>
            <v:path/>
            <v:imagedata o:title=""/>
            <o:lock v:ext="edit" aspectratio="false"/>
            <v:textbox inset="0mm,0mm,0mm,0mm">
              <w:txbxContent>
                <w:p>
                  <w:pPr>
                    <w:ind w:left="20" w:right="20"/>
                    <w:spacing w:before="21" w:line="235" w:lineRule="auto"/>
                    <w:rPr>
                      <w:rFonts w:ascii="SimHei" w:hAnsi="SimHei" w:eastAsia="SimHei" w:cs="SimHei"/>
                      <w:sz w:val="25"/>
                      <w:szCs w:val="25"/>
                    </w:rPr>
                  </w:pPr>
                  <w:r>
                    <w:rPr>
                      <w:rFonts w:ascii="SimHei" w:hAnsi="SimHei" w:eastAsia="SimHei" w:cs="SimHei"/>
                      <w:sz w:val="25"/>
                      <w:szCs w:val="25"/>
                      <w:b/>
                      <w:bCs/>
                      <w:spacing w:val="-2"/>
                    </w:rPr>
                    <w:t>生产系统，研</w:t>
                  </w:r>
                  <w:r>
                    <w:rPr>
                      <w:rFonts w:ascii="SimHei" w:hAnsi="SimHei" w:eastAsia="SimHei" w:cs="SimHei"/>
                      <w:sz w:val="25"/>
                      <w:szCs w:val="25"/>
                      <w:spacing w:val="3"/>
                    </w:rPr>
                    <w:t xml:space="preserve"> </w:t>
                  </w:r>
                  <w:r>
                    <w:rPr>
                      <w:rFonts w:ascii="SimHei" w:hAnsi="SimHei" w:eastAsia="SimHei" w:cs="SimHei"/>
                      <w:sz w:val="25"/>
                      <w:szCs w:val="25"/>
                      <w:b/>
                      <w:bCs/>
                      <w:spacing w:val="1"/>
                    </w:rPr>
                    <w:t>发设计软件</w:t>
                  </w:r>
                </w:p>
              </w:txbxContent>
            </v:textbox>
          </v:shape>
        </w:pict>
      </w:r>
      <w:r>
        <w:pict>
          <v:shape id="_x0000_s464" style="position:absolute;margin-left:334.562pt;margin-top:-0.983246pt;mso-position-vertical-relative:text;mso-position-horizontal-relative:text;width:120.35pt;height:33.1pt;z-index:251902976;" filled="false" stroked="false" type="#_x0000_t202">
            <v:fill on="false"/>
            <v:stroke on="false"/>
            <v:path/>
            <v:imagedata o:title=""/>
            <o:lock v:ext="edit" aspectratio="false"/>
            <v:textbox inset="0mm,0mm,0mm,0mm">
              <w:txbxContent>
                <w:p>
                  <w:pPr>
                    <w:ind w:left="55" w:right="20" w:hanging="36"/>
                    <w:spacing w:before="20" w:line="229" w:lineRule="auto"/>
                    <w:rPr>
                      <w:rFonts w:ascii="SimHei" w:hAnsi="SimHei" w:eastAsia="SimHei" w:cs="SimHei"/>
                      <w:sz w:val="25"/>
                      <w:szCs w:val="25"/>
                    </w:rPr>
                  </w:pPr>
                  <w:r>
                    <w:rPr>
                      <w:rFonts w:ascii="SimHei" w:hAnsi="SimHei" w:eastAsia="SimHei" w:cs="SimHei"/>
                      <w:sz w:val="25"/>
                      <w:szCs w:val="25"/>
                      <w:b/>
                      <w:bCs/>
                      <w:spacing w:val="10"/>
                    </w:rPr>
                    <w:t>能职责规范化的应用</w:t>
                  </w:r>
                  <w:r>
                    <w:rPr>
                      <w:rFonts w:ascii="SimHei" w:hAnsi="SimHei" w:eastAsia="SimHei" w:cs="SimHei"/>
                      <w:sz w:val="25"/>
                      <w:szCs w:val="25"/>
                      <w:spacing w:val="1"/>
                    </w:rPr>
                    <w:t xml:space="preserve"> </w:t>
                  </w:r>
                  <w:r>
                    <w:rPr>
                      <w:rFonts w:ascii="SimHei" w:hAnsi="SimHei" w:eastAsia="SimHei" w:cs="SimHei"/>
                      <w:sz w:val="25"/>
                      <w:szCs w:val="25"/>
                      <w:b/>
                      <w:bCs/>
                      <w:spacing w:val="-16"/>
                    </w:rPr>
                    <w:t>制度体系</w:t>
                  </w:r>
                </w:p>
              </w:txbxContent>
            </v:textbox>
          </v:shape>
        </w:pict>
      </w:r>
      <w:r>
        <w:rPr>
          <w:rFonts w:ascii="SimHei" w:hAnsi="SimHei" w:eastAsia="SimHei" w:cs="SimHei"/>
          <w:sz w:val="25"/>
          <w:szCs w:val="25"/>
          <w:b/>
          <w:bCs/>
          <w:spacing w:val="-5"/>
        </w:rPr>
        <w:t>企业运营效</w:t>
      </w:r>
    </w:p>
    <w:p>
      <w:pPr>
        <w:ind w:left="1876"/>
        <w:spacing w:line="228" w:lineRule="auto"/>
        <w:rPr>
          <w:rFonts w:ascii="SimHei" w:hAnsi="SimHei" w:eastAsia="SimHei" w:cs="SimHei"/>
          <w:sz w:val="25"/>
          <w:szCs w:val="25"/>
        </w:rPr>
      </w:pPr>
      <w:r>
        <w:rPr>
          <w:rFonts w:ascii="SimHei" w:hAnsi="SimHei" w:eastAsia="SimHei" w:cs="SimHei"/>
          <w:sz w:val="25"/>
          <w:szCs w:val="25"/>
          <w:spacing w:val="3"/>
        </w:rPr>
        <w:t>回率</w:t>
      </w:r>
    </w:p>
    <w:p>
      <w:pPr>
        <w:ind w:left="2018"/>
        <w:spacing w:before="156" w:line="222" w:lineRule="auto"/>
        <w:rPr>
          <w:rFonts w:ascii="STCaiyun" w:hAnsi="STCaiyun" w:eastAsia="STCaiyun" w:cs="STCaiyun"/>
          <w:sz w:val="30"/>
          <w:szCs w:val="30"/>
        </w:rPr>
      </w:pPr>
      <w:r>
        <w:pict>
          <v:shape id="_x0000_s466" style="position:absolute;margin-left:242.47pt;margin-top:4.77638pt;mso-position-vertical-relative:text;mso-position-horizontal-relative:text;width:257.4pt;height:22.7pt;z-index:251899904;" filled="false" stroked="false" type="#_x0000_t202">
            <v:fill on="false"/>
            <v:stroke on="false"/>
            <v:path/>
            <v:imagedata o:title=""/>
            <o:lock v:ext="edit" aspectratio="false"/>
            <v:textbox inset="0mm,0mm,0mm,0mm">
              <w:txbxContent>
                <w:p>
                  <w:pPr>
                    <w:ind w:left="20"/>
                    <w:spacing w:before="20" w:line="413" w:lineRule="exact"/>
                    <w:rPr>
                      <w:rFonts w:ascii="SimHei" w:hAnsi="SimHei" w:eastAsia="SimHei" w:cs="SimHei"/>
                      <w:sz w:val="25"/>
                      <w:szCs w:val="25"/>
                    </w:rPr>
                  </w:pPr>
                  <w:r>
                    <w:rPr>
                      <w:rFonts w:ascii="STCaiyun" w:hAnsi="STCaiyun" w:eastAsia="STCaiyun" w:cs="STCaiyun"/>
                      <w:sz w:val="30"/>
                      <w:szCs w:val="30"/>
                      <w:b/>
                      <w:bCs/>
                      <w:spacing w:val="3"/>
                      <w:position w:val="3"/>
                    </w:rPr>
                    <w:t>逐统性解决方案治理体系</w:t>
                  </w:r>
                  <w:r>
                    <w:rPr>
                      <w:rFonts w:ascii="STCaiyun" w:hAnsi="STCaiyun" w:eastAsia="STCaiyun" w:cs="STCaiyun"/>
                      <w:sz w:val="30"/>
                      <w:szCs w:val="30"/>
                      <w:spacing w:val="29"/>
                      <w:position w:val="3"/>
                    </w:rPr>
                    <w:t xml:space="preserve">  </w:t>
                  </w:r>
                  <w:r>
                    <w:rPr>
                      <w:rFonts w:ascii="SimHei" w:hAnsi="SimHei" w:eastAsia="SimHei" w:cs="SimHei"/>
                      <w:sz w:val="25"/>
                      <w:szCs w:val="25"/>
                      <w:b/>
                      <w:bCs/>
                      <w:spacing w:val="3"/>
                      <w:position w:val="3"/>
                    </w:rPr>
                    <w:t>业务转型创新</w:t>
                  </w:r>
                </w:p>
              </w:txbxContent>
            </v:textbox>
          </v:shape>
        </w:pict>
      </w:r>
      <w:r>
        <w:rPr>
          <w:rFonts w:ascii="STCaiyun" w:hAnsi="STCaiyun" w:eastAsia="STCaiyun" w:cs="STCaiyun"/>
          <w:sz w:val="30"/>
          <w:szCs w:val="30"/>
          <w:b/>
          <w:bCs/>
          <w:spacing w:val="22"/>
        </w:rPr>
        <w:t>发展战略</w:t>
      </w:r>
      <w:r>
        <w:rPr>
          <w:rFonts w:ascii="STCaiyun" w:hAnsi="STCaiyun" w:eastAsia="STCaiyun" w:cs="STCaiyun"/>
          <w:sz w:val="30"/>
          <w:szCs w:val="30"/>
          <w:spacing w:val="49"/>
        </w:rPr>
        <w:t xml:space="preserve"> </w:t>
      </w:r>
      <w:r>
        <w:rPr>
          <w:rFonts w:ascii="STCaiyun" w:hAnsi="STCaiyun" w:eastAsia="STCaiyun" w:cs="STCaiyun"/>
          <w:sz w:val="30"/>
          <w:szCs w:val="30"/>
          <w:spacing w:val="22"/>
        </w:rPr>
        <w:t>断型能为</w:t>
      </w:r>
    </w:p>
    <w:p>
      <w:pPr>
        <w:ind w:left="3979"/>
        <w:spacing w:before="319" w:line="226" w:lineRule="auto"/>
        <w:rPr>
          <w:rFonts w:ascii="SimHei" w:hAnsi="SimHei" w:eastAsia="SimHei" w:cs="SimHei"/>
          <w:sz w:val="25"/>
          <w:szCs w:val="25"/>
        </w:rPr>
      </w:pPr>
      <w:r>
        <w:rPr>
          <w:rFonts w:ascii="SimHei" w:hAnsi="SimHei" w:eastAsia="SimHei" w:cs="SimHei"/>
          <w:sz w:val="25"/>
          <w:szCs w:val="25"/>
          <w:b/>
          <w:bCs/>
          <w:spacing w:val="13"/>
        </w:rPr>
        <w:t>图1</w:t>
      </w:r>
      <w:r>
        <w:rPr>
          <w:rFonts w:ascii="SimHei" w:hAnsi="SimHei" w:eastAsia="SimHei" w:cs="SimHei"/>
          <w:sz w:val="25"/>
          <w:szCs w:val="25"/>
          <w:spacing w:val="-58"/>
        </w:rPr>
        <w:t xml:space="preserve"> </w:t>
      </w:r>
      <w:r>
        <w:rPr>
          <w:rFonts w:ascii="SimHei" w:hAnsi="SimHei" w:eastAsia="SimHei" w:cs="SimHei"/>
          <w:sz w:val="25"/>
          <w:szCs w:val="25"/>
          <w:b/>
          <w:bCs/>
          <w:spacing w:val="13"/>
        </w:rPr>
        <w:t>-</w:t>
      </w:r>
      <w:r>
        <w:rPr>
          <w:rFonts w:ascii="SimHei" w:hAnsi="SimHei" w:eastAsia="SimHei" w:cs="SimHei"/>
          <w:sz w:val="25"/>
          <w:szCs w:val="25"/>
          <w:spacing w:val="-46"/>
        </w:rPr>
        <w:t xml:space="preserve"> </w:t>
      </w:r>
      <w:r>
        <w:rPr>
          <w:rFonts w:ascii="SimHei" w:hAnsi="SimHei" w:eastAsia="SimHei" w:cs="SimHei"/>
          <w:sz w:val="25"/>
          <w:szCs w:val="25"/>
          <w:b/>
          <w:bCs/>
          <w:spacing w:val="13"/>
        </w:rPr>
        <w:t>14</w:t>
      </w:r>
      <w:r>
        <w:rPr>
          <w:rFonts w:ascii="SimHei" w:hAnsi="SimHei" w:eastAsia="SimHei" w:cs="SimHei"/>
          <w:sz w:val="25"/>
          <w:szCs w:val="25"/>
          <w:spacing w:val="13"/>
        </w:rPr>
        <w:t xml:space="preserve">  </w:t>
      </w:r>
      <w:r>
        <w:rPr>
          <w:rFonts w:ascii="SimHei" w:hAnsi="SimHei" w:eastAsia="SimHei" w:cs="SimHei"/>
          <w:sz w:val="25"/>
          <w:szCs w:val="25"/>
          <w:b/>
          <w:bCs/>
          <w:spacing w:val="13"/>
        </w:rPr>
        <w:t>某集团数字化转型五个阶段的举措和成效</w:t>
      </w:r>
    </w:p>
    <w:p>
      <w:pPr>
        <w:pStyle w:val="BodyText"/>
        <w:spacing w:line="334" w:lineRule="auto"/>
        <w:rPr/>
      </w:pPr>
      <w:r/>
    </w:p>
    <w:p>
      <w:pPr>
        <w:pStyle w:val="BodyText"/>
        <w:spacing w:line="334" w:lineRule="auto"/>
        <w:rPr/>
      </w:pPr>
      <w:r/>
    </w:p>
    <w:p>
      <w:pPr>
        <w:ind w:left="13247"/>
        <w:spacing w:before="98" w:line="207" w:lineRule="exact"/>
        <w:rPr>
          <w:rFonts w:ascii="SimHei" w:hAnsi="SimHei" w:eastAsia="SimHei" w:cs="SimHei"/>
          <w:sz w:val="30"/>
          <w:szCs w:val="30"/>
        </w:rPr>
      </w:pPr>
      <w:r>
        <w:rPr>
          <w:rFonts w:ascii="SimHei" w:hAnsi="SimHei" w:eastAsia="SimHei" w:cs="SimHei"/>
          <w:sz w:val="30"/>
          <w:szCs w:val="30"/>
          <w:b/>
          <w:bCs/>
          <w:spacing w:val="-4"/>
          <w:position w:val="-4"/>
        </w:rPr>
        <w:t>55</w:t>
      </w:r>
    </w:p>
    <w:p>
      <w:pPr>
        <w:spacing w:line="207" w:lineRule="exact"/>
        <w:sectPr>
          <w:pgSz w:w="31680" w:h="24640"/>
          <w:pgMar w:top="1494" w:right="1640" w:bottom="400" w:left="1736" w:header="0" w:footer="0" w:gutter="0"/>
          <w:cols w:equalWidth="0" w:num="2">
            <w:col w:w="14556" w:space="100"/>
            <w:col w:w="13647" w:space="0"/>
          </w:cols>
        </w:sectPr>
        <w:rPr>
          <w:rFonts w:ascii="SimHei" w:hAnsi="SimHei" w:eastAsia="SimHei" w:cs="SimHei"/>
          <w:sz w:val="30"/>
          <w:szCs w:val="30"/>
        </w:rPr>
      </w:pPr>
    </w:p>
    <w:p>
      <w:pPr>
        <w:ind w:left="249"/>
        <w:spacing w:before="71" w:line="224" w:lineRule="auto"/>
        <w:rPr>
          <w:rFonts w:ascii="SimHei" w:hAnsi="SimHei" w:eastAsia="SimHei" w:cs="SimHei"/>
          <w:sz w:val="28"/>
          <w:szCs w:val="28"/>
        </w:rPr>
      </w:pPr>
      <w:r>
        <w:rPr>
          <w:rFonts w:ascii="SimHei" w:hAnsi="SimHei" w:eastAsia="SimHei" w:cs="SimHei"/>
          <w:sz w:val="28"/>
          <w:szCs w:val="28"/>
          <w:b/>
          <w:bCs/>
          <w:spacing w:val="14"/>
        </w:rPr>
        <w:t>数字航图——数字化转型百问(第二辑)</w:t>
      </w:r>
    </w:p>
    <w:p>
      <w:pPr>
        <w:pStyle w:val="BodyText"/>
        <w:spacing w:line="296" w:lineRule="auto"/>
        <w:rPr/>
      </w:pPr>
      <w:r/>
    </w:p>
    <w:p>
      <w:pPr>
        <w:pStyle w:val="BodyText"/>
        <w:spacing w:line="297" w:lineRule="auto"/>
        <w:rPr/>
      </w:pPr>
      <w:r/>
    </w:p>
    <w:p>
      <w:pPr>
        <w:pStyle w:val="BodyText"/>
        <w:ind w:firstLine="327"/>
        <w:spacing w:line="1586" w:lineRule="exact"/>
        <w:rPr/>
      </w:pPr>
      <w:r>
        <w:rPr>
          <w:position w:val="-31"/>
        </w:rPr>
        <w:pict>
          <v:group id="_x0000_s468" style="mso-position-vertical-relative:line;mso-position-horizontal-relative:char;width:637.1pt;height:79.3pt;" filled="false" stroked="false" coordsize="12741,1586" coordorigin="0,0">
            <v:shape id="_x0000_s470" style="position:absolute;left:0;top:0;width:12741;height:1586;" filled="false" stroked="false" type="#_x0000_t75">
              <v:imagedata o:title="" r:id="rId113"/>
            </v:shape>
            <v:shape id="_x0000_s472" style="position:absolute;left:-20;top:-20;width:12781;height:1626;" filled="false" stroked="false" type="#_x0000_t202">
              <v:fill on="false"/>
              <v:stroke on="false"/>
              <v:path/>
              <v:imagedata o:title=""/>
              <o:lock v:ext="edit" aspectratio="false"/>
              <v:textbox inset="0mm,0mm,0mm,0mm">
                <w:txbxContent>
                  <w:p>
                    <w:pPr>
                      <w:spacing w:line="257" w:lineRule="auto"/>
                      <w:rPr>
                        <w:rFonts w:ascii="Arial"/>
                        <w:sz w:val="21"/>
                      </w:rPr>
                    </w:pPr>
                    <w:r/>
                  </w:p>
                  <w:p>
                    <w:pPr>
                      <w:spacing w:line="258" w:lineRule="auto"/>
                      <w:rPr>
                        <w:rFonts w:ascii="Arial"/>
                        <w:sz w:val="21"/>
                      </w:rPr>
                    </w:pPr>
                    <w:r/>
                  </w:p>
                  <w:p>
                    <w:pPr>
                      <w:ind w:left="348"/>
                      <w:spacing w:before="163" w:line="222" w:lineRule="auto"/>
                      <w:rPr>
                        <w:rFonts w:ascii="SimHei" w:hAnsi="SimHei" w:eastAsia="SimHei" w:cs="SimHei"/>
                        <w:sz w:val="50"/>
                        <w:szCs w:val="50"/>
                      </w:rPr>
                    </w:pPr>
                    <w:r>
                      <w:rPr>
                        <w:rFonts w:ascii="SimHei" w:hAnsi="SimHei" w:eastAsia="SimHei" w:cs="SimHei"/>
                        <w:sz w:val="50"/>
                        <w:szCs w:val="50"/>
                        <w:b/>
                        <w:bCs/>
                        <w:color w:val="FFFFFF"/>
                        <w:spacing w:val="19"/>
                      </w:rPr>
                      <w:t>Q17:</w:t>
                    </w:r>
                    <w:r>
                      <w:rPr>
                        <w:rFonts w:ascii="SimHei" w:hAnsi="SimHei" w:eastAsia="SimHei" w:cs="SimHei"/>
                        <w:sz w:val="50"/>
                        <w:szCs w:val="50"/>
                        <w:color w:val="FFFFFF"/>
                        <w:spacing w:val="268"/>
                      </w:rPr>
                      <w:t xml:space="preserve"> </w:t>
                    </w:r>
                    <w:r>
                      <w:rPr>
                        <w:rFonts w:ascii="SimHei" w:hAnsi="SimHei" w:eastAsia="SimHei" w:cs="SimHei"/>
                        <w:sz w:val="50"/>
                        <w:szCs w:val="50"/>
                        <w:b/>
                        <w:bCs/>
                        <w:color w:val="FFFFFF"/>
                        <w:spacing w:val="19"/>
                      </w:rPr>
                      <w:t>我国企业数字化转型总体处于什么水平?</w:t>
                    </w:r>
                  </w:p>
                </w:txbxContent>
              </v:textbox>
            </v:shape>
          </v:group>
        </w:pict>
      </w:r>
    </w:p>
    <w:p>
      <w:pPr>
        <w:spacing w:before="44"/>
        <w:rPr/>
      </w:pPr>
      <w:r/>
    </w:p>
    <w:tbl>
      <w:tblPr>
        <w:tblStyle w:val="TableNormal"/>
        <w:tblW w:w="12327" w:type="dxa"/>
        <w:tblInd w:w="64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1"/>
        <w:gridCol w:w="11796"/>
      </w:tblGrid>
      <w:tr>
        <w:trPr>
          <w:trHeight w:val="2146" w:hRule="atLeast"/>
        </w:trPr>
        <w:tc>
          <w:tcPr>
            <w:tcW w:w="531" w:type="dxa"/>
            <w:vAlign w:val="top"/>
          </w:tcPr>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19"/>
              <w:spacing w:before="120" w:line="160"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A</w:t>
            </w:r>
          </w:p>
          <w:p>
            <w:pPr>
              <w:spacing w:before="2" w:line="196" w:lineRule="auto"/>
              <w:rPr>
                <w:rFonts w:ascii="Arial" w:hAnsi="Arial" w:eastAsia="Arial" w:cs="Arial"/>
                <w:sz w:val="62"/>
                <w:szCs w:val="62"/>
              </w:rPr>
            </w:pPr>
            <w:r>
              <w:rPr>
                <w:rFonts w:ascii="Arial" w:hAnsi="Arial" w:eastAsia="Arial" w:cs="Arial"/>
                <w:sz w:val="62"/>
                <w:szCs w:val="62"/>
                <w:color w:val="000002"/>
                <w:spacing w:val="2"/>
              </w:rPr>
              <w:t>A</w:t>
            </w:r>
          </w:p>
        </w:tc>
        <w:tc>
          <w:tcPr>
            <w:tcW w:w="11796" w:type="dxa"/>
            <w:vAlign w:val="top"/>
          </w:tcPr>
          <w:p>
            <w:pPr>
              <w:ind w:left="9075"/>
              <w:spacing w:line="225" w:lineRule="auto"/>
              <w:rPr>
                <w:rFonts w:ascii="KaiTi" w:hAnsi="KaiTi" w:eastAsia="KaiTi" w:cs="KaiTi"/>
                <w:sz w:val="34"/>
                <w:szCs w:val="34"/>
              </w:rPr>
            </w:pPr>
            <w:r>
              <w:drawing>
                <wp:anchor distT="0" distB="0" distL="0" distR="0" simplePos="0" relativeHeight="251918336" behindDoc="0" locked="0" layoutInCell="1" allowOverlap="1">
                  <wp:simplePos x="0" y="0"/>
                  <wp:positionH relativeFrom="rightMargin">
                    <wp:posOffset>-7420278</wp:posOffset>
                  </wp:positionH>
                  <wp:positionV relativeFrom="topMargin">
                    <wp:posOffset>318854</wp:posOffset>
                  </wp:positionV>
                  <wp:extent cx="5070036" cy="6350"/>
                  <wp:effectExtent l="0" t="0" r="0" b="0"/>
                  <wp:wrapNone/>
                  <wp:docPr id="128" name="IM 128"/>
                  <wp:cNvGraphicFramePr/>
                  <a:graphic>
                    <a:graphicData uri="http://schemas.openxmlformats.org/drawingml/2006/picture">
                      <pic:pic>
                        <pic:nvPicPr>
                          <pic:cNvPr id="128" name="IM 128"/>
                          <pic:cNvPicPr/>
                        </pic:nvPicPr>
                        <pic:blipFill>
                          <a:blip r:embed="rId114"/>
                          <a:stretch>
                            <a:fillRect/>
                          </a:stretch>
                        </pic:blipFill>
                        <pic:spPr>
                          <a:xfrm rot="0">
                            <a:off x="0" y="0"/>
                            <a:ext cx="5070036" cy="6350"/>
                          </a:xfrm>
                          <a:prstGeom prst="rect">
                            <a:avLst/>
                          </a:prstGeom>
                        </pic:spPr>
                      </pic:pic>
                    </a:graphicData>
                  </a:graphic>
                </wp:anchor>
              </w:drawing>
            </w:r>
            <w:r>
              <w:rPr>
                <w:rFonts w:ascii="KaiTi" w:hAnsi="KaiTi" w:eastAsia="KaiTi" w:cs="KaiTi"/>
                <w:sz w:val="34"/>
                <w:szCs w:val="34"/>
                <w:spacing w:val="-15"/>
              </w:rPr>
              <w:t>点充智库·中信联</w:t>
            </w:r>
          </w:p>
          <w:p>
            <w:pPr>
              <w:spacing w:line="295" w:lineRule="auto"/>
              <w:rPr>
                <w:rFonts w:ascii="Arial"/>
                <w:sz w:val="21"/>
              </w:rPr>
            </w:pPr>
            <w:r/>
          </w:p>
          <w:p>
            <w:pPr>
              <w:spacing w:line="296" w:lineRule="auto"/>
              <w:rPr>
                <w:rFonts w:ascii="Arial"/>
                <w:sz w:val="21"/>
              </w:rPr>
            </w:pPr>
            <w:r/>
          </w:p>
          <w:p>
            <w:pPr>
              <w:spacing w:before="111" w:line="662" w:lineRule="exact"/>
              <w:jc w:val="right"/>
              <w:rPr>
                <w:rFonts w:ascii="FangSong" w:hAnsi="FangSong" w:eastAsia="FangSong" w:cs="FangSong"/>
                <w:sz w:val="34"/>
                <w:szCs w:val="34"/>
              </w:rPr>
            </w:pPr>
            <w:r>
              <w:rPr>
                <w:rFonts w:ascii="FangSong" w:hAnsi="FangSong" w:eastAsia="FangSong" w:cs="FangSong"/>
                <w:sz w:val="34"/>
                <w:szCs w:val="34"/>
                <w:spacing w:val="23"/>
                <w:position w:val="23"/>
              </w:rPr>
              <w:t>根据点亮智库·中信联对万余家企业的数字化转型诊断数据，当前我国</w:t>
            </w:r>
          </w:p>
          <w:p>
            <w:pPr>
              <w:ind w:left="532"/>
              <w:spacing w:line="191" w:lineRule="auto"/>
              <w:rPr>
                <w:rFonts w:ascii="FangSong" w:hAnsi="FangSong" w:eastAsia="FangSong" w:cs="FangSong"/>
                <w:sz w:val="34"/>
                <w:szCs w:val="34"/>
              </w:rPr>
            </w:pPr>
            <w:r>
              <w:rPr>
                <w:rFonts w:ascii="FangSong" w:hAnsi="FangSong" w:eastAsia="FangSong" w:cs="FangSong"/>
                <w:sz w:val="34"/>
                <w:szCs w:val="34"/>
                <w:spacing w:val="37"/>
              </w:rPr>
              <w:t>企业数字化转型整体处于探索期。全国超过80%的企业处于场景级以</w:t>
            </w:r>
          </w:p>
        </w:tc>
      </w:tr>
    </w:tbl>
    <w:p>
      <w:pPr>
        <w:ind w:left="648" w:right="1948"/>
        <w:spacing w:before="308" w:line="366" w:lineRule="auto"/>
        <w:jc w:val="both"/>
        <w:rPr>
          <w:rFonts w:ascii="FangSong" w:hAnsi="FangSong" w:eastAsia="FangSong" w:cs="FangSong"/>
          <w:sz w:val="34"/>
          <w:szCs w:val="34"/>
        </w:rPr>
      </w:pPr>
      <w:r>
        <w:rPr>
          <w:rFonts w:ascii="FangSong" w:hAnsi="FangSong" w:eastAsia="FangSong" w:cs="FangSong"/>
          <w:sz w:val="34"/>
          <w:szCs w:val="34"/>
          <w:spacing w:val="18"/>
        </w:rPr>
        <w:t>下阶段，主要在关键业务活动方面开展了数字化技术手段的应用，提升了业务</w:t>
      </w:r>
      <w:r>
        <w:rPr>
          <w:rFonts w:ascii="FangSong" w:hAnsi="FangSong" w:eastAsia="FangSong" w:cs="FangSong"/>
          <w:sz w:val="34"/>
          <w:szCs w:val="34"/>
          <w:spacing w:val="18"/>
        </w:rPr>
        <w:t xml:space="preserve"> </w:t>
      </w:r>
      <w:r>
        <w:rPr>
          <w:rFonts w:ascii="FangSong" w:hAnsi="FangSong" w:eastAsia="FangSong" w:cs="FangSong"/>
          <w:sz w:val="34"/>
          <w:szCs w:val="34"/>
          <w:spacing w:val="18"/>
        </w:rPr>
        <w:t>活动运行规范性和资源配置效率。实现了主要业务流程集成优化、要素互联互</w:t>
      </w:r>
      <w:r>
        <w:rPr>
          <w:rFonts w:ascii="FangSong" w:hAnsi="FangSong" w:eastAsia="FangSong" w:cs="FangSong"/>
          <w:sz w:val="34"/>
          <w:szCs w:val="34"/>
          <w:spacing w:val="18"/>
        </w:rPr>
        <w:t xml:space="preserve"> </w:t>
      </w:r>
      <w:r>
        <w:rPr>
          <w:rFonts w:ascii="FangSong" w:hAnsi="FangSong" w:eastAsia="FangSong" w:cs="FangSong"/>
          <w:sz w:val="34"/>
          <w:szCs w:val="34"/>
          <w:spacing w:val="17"/>
        </w:rPr>
        <w:t>通的企业占比不超过15%。极少数企业实现了整个企业内以及企业之间全要素、</w:t>
      </w:r>
      <w:r>
        <w:rPr>
          <w:rFonts w:ascii="FangSong" w:hAnsi="FangSong" w:eastAsia="FangSong" w:cs="FangSong"/>
          <w:sz w:val="34"/>
          <w:szCs w:val="34"/>
          <w:spacing w:val="9"/>
        </w:rPr>
        <w:t xml:space="preserve"> </w:t>
      </w:r>
      <w:r>
        <w:rPr>
          <w:rFonts w:ascii="FangSong" w:hAnsi="FangSong" w:eastAsia="FangSong" w:cs="FangSong"/>
          <w:sz w:val="34"/>
          <w:szCs w:val="34"/>
          <w:spacing w:val="20"/>
        </w:rPr>
        <w:t>全过程互联互通和动态按需配置。企业虽然应用新一代信</w:t>
      </w:r>
      <w:r>
        <w:rPr>
          <w:rFonts w:ascii="FangSong" w:hAnsi="FangSong" w:eastAsia="FangSong" w:cs="FangSong"/>
          <w:sz w:val="34"/>
          <w:szCs w:val="34"/>
          <w:spacing w:val="19"/>
        </w:rPr>
        <w:t>息技术开展了一系列</w:t>
      </w:r>
      <w:r>
        <w:rPr>
          <w:rFonts w:ascii="FangSong" w:hAnsi="FangSong" w:eastAsia="FangSong" w:cs="FangSong"/>
          <w:sz w:val="34"/>
          <w:szCs w:val="34"/>
        </w:rPr>
        <w:t xml:space="preserve"> </w:t>
      </w:r>
      <w:r>
        <w:rPr>
          <w:rFonts w:ascii="FangSong" w:hAnsi="FangSong" w:eastAsia="FangSong" w:cs="FangSong"/>
          <w:sz w:val="34"/>
          <w:szCs w:val="34"/>
          <w:spacing w:val="19"/>
        </w:rPr>
        <w:t>创新工作，但多数企业尚未形成数字时代核心竞争能</w:t>
      </w:r>
      <w:r>
        <w:rPr>
          <w:rFonts w:ascii="FangSong" w:hAnsi="FangSong" w:eastAsia="FangSong" w:cs="FangSong"/>
          <w:sz w:val="34"/>
          <w:szCs w:val="34"/>
          <w:spacing w:val="18"/>
        </w:rPr>
        <w:t>力，在产品创新、生产与</w:t>
      </w:r>
      <w:r>
        <w:rPr>
          <w:rFonts w:ascii="FangSong" w:hAnsi="FangSong" w:eastAsia="FangSong" w:cs="FangSong"/>
          <w:sz w:val="34"/>
          <w:szCs w:val="34"/>
        </w:rPr>
        <w:t xml:space="preserve">  </w:t>
      </w:r>
      <w:r>
        <w:rPr>
          <w:rFonts w:ascii="FangSong" w:hAnsi="FangSong" w:eastAsia="FangSong" w:cs="FangSong"/>
          <w:sz w:val="34"/>
          <w:szCs w:val="34"/>
          <w:spacing w:val="18"/>
        </w:rPr>
        <w:t>运营管控、用户服务、生态合作、员工赋能、数据开发等方面的数字能力均有</w:t>
      </w:r>
    </w:p>
    <w:p>
      <w:pPr>
        <w:ind w:left="648"/>
        <w:spacing w:before="1" w:line="226" w:lineRule="auto"/>
        <w:rPr>
          <w:rFonts w:ascii="FangSong" w:hAnsi="FangSong" w:eastAsia="FangSong" w:cs="FangSong"/>
          <w:sz w:val="34"/>
          <w:szCs w:val="34"/>
        </w:rPr>
      </w:pPr>
      <w:r>
        <w:rPr>
          <w:rFonts w:ascii="FangSong" w:hAnsi="FangSong" w:eastAsia="FangSong" w:cs="FangSong"/>
          <w:sz w:val="34"/>
          <w:szCs w:val="34"/>
          <w:spacing w:val="5"/>
        </w:rPr>
        <w:t>很大提升空间。</w:t>
      </w:r>
    </w:p>
    <w:p>
      <w:pPr>
        <w:pStyle w:val="BodyText"/>
        <w:spacing w:line="293" w:lineRule="auto"/>
        <w:rPr/>
      </w:pPr>
      <w:r/>
    </w:p>
    <w:p>
      <w:pPr>
        <w:pStyle w:val="BodyText"/>
        <w:spacing w:line="293" w:lineRule="auto"/>
        <w:rPr/>
      </w:pPr>
      <w:r/>
    </w:p>
    <w:p>
      <w:pPr>
        <w:pStyle w:val="BodyText"/>
        <w:spacing w:line="293" w:lineRule="auto"/>
        <w:rPr/>
      </w:pPr>
      <w:r/>
    </w:p>
    <w:p>
      <w:pPr>
        <w:pStyle w:val="BodyText"/>
        <w:spacing w:line="294" w:lineRule="auto"/>
        <w:rPr/>
      </w:pPr>
      <w:r/>
    </w:p>
    <w:p>
      <w:pPr>
        <w:spacing w:before="163" w:line="221" w:lineRule="auto"/>
        <w:rPr>
          <w:rFonts w:ascii="SimSun" w:hAnsi="SimSun" w:eastAsia="SimSun" w:cs="SimSun"/>
          <w:sz w:val="50"/>
          <w:szCs w:val="50"/>
        </w:rPr>
      </w:pPr>
      <w:r>
        <w:rPr>
          <w:rFonts w:ascii="SimSun" w:hAnsi="SimSun" w:eastAsia="SimSun" w:cs="SimSun"/>
          <w:sz w:val="50"/>
          <w:szCs w:val="50"/>
          <w:b/>
          <w:bCs/>
          <w:spacing w:val="-63"/>
        </w:rPr>
        <w:t>【说明】</w:t>
      </w:r>
      <w:r>
        <w:rPr>
          <w:rFonts w:ascii="SimSun" w:hAnsi="SimSun" w:eastAsia="SimSun" w:cs="SimSun"/>
          <w:sz w:val="50"/>
          <w:szCs w:val="50"/>
          <w:spacing w:val="-98"/>
        </w:rPr>
        <w:t xml:space="preserve"> </w:t>
      </w:r>
      <w:r>
        <w:rPr>
          <w:rFonts w:ascii="SimSun" w:hAnsi="SimSun" w:eastAsia="SimSun" w:cs="SimSun"/>
          <w:sz w:val="50"/>
          <w:szCs w:val="50"/>
          <w:strike/>
        </w:rPr>
        <w:t xml:space="preserve">                                             </w:t>
      </w:r>
    </w:p>
    <w:p>
      <w:pPr>
        <w:pStyle w:val="BodyText"/>
        <w:spacing w:line="248" w:lineRule="auto"/>
        <w:rPr/>
      </w:pPr>
      <w:r/>
    </w:p>
    <w:p>
      <w:pPr>
        <w:pStyle w:val="BodyText"/>
        <w:spacing w:line="248" w:lineRule="auto"/>
        <w:rPr/>
      </w:pPr>
      <w:r/>
    </w:p>
    <w:p>
      <w:pPr>
        <w:ind w:left="245" w:right="1889" w:firstLine="623"/>
        <w:spacing w:before="112" w:line="359" w:lineRule="auto"/>
        <w:jc w:val="both"/>
        <w:rPr>
          <w:rFonts w:ascii="SimSun" w:hAnsi="SimSun" w:eastAsia="SimSun" w:cs="SimSun"/>
          <w:sz w:val="34"/>
          <w:szCs w:val="34"/>
        </w:rPr>
      </w:pPr>
      <w:r>
        <w:rPr>
          <w:rFonts w:ascii="SimSun" w:hAnsi="SimSun" w:eastAsia="SimSun" w:cs="SimSun"/>
          <w:sz w:val="34"/>
          <w:szCs w:val="34"/>
          <w:spacing w:val="24"/>
        </w:rPr>
        <w:t>“无法度量就无法管理”,为支持企业量化分</w:t>
      </w:r>
      <w:r>
        <w:rPr>
          <w:rFonts w:ascii="SimHei" w:hAnsi="SimHei" w:eastAsia="SimHei" w:cs="SimHei"/>
          <w:sz w:val="34"/>
          <w:szCs w:val="34"/>
          <w:spacing w:val="24"/>
        </w:rPr>
        <w:t>析数字</w:t>
      </w:r>
      <w:r>
        <w:rPr>
          <w:rFonts w:ascii="SimHei" w:hAnsi="SimHei" w:eastAsia="SimHei" w:cs="SimHei"/>
          <w:sz w:val="34"/>
          <w:szCs w:val="34"/>
          <w:spacing w:val="23"/>
        </w:rPr>
        <w:t>化转型</w:t>
      </w:r>
      <w:r>
        <w:rPr>
          <w:rFonts w:ascii="SimSun" w:hAnsi="SimSun" w:eastAsia="SimSun" w:cs="SimSun"/>
          <w:sz w:val="34"/>
          <w:szCs w:val="34"/>
          <w:spacing w:val="23"/>
        </w:rPr>
        <w:t>的现状，明确转型</w:t>
      </w:r>
      <w:r>
        <w:rPr>
          <w:rFonts w:ascii="SimSun" w:hAnsi="SimSun" w:eastAsia="SimSun" w:cs="SimSun"/>
          <w:sz w:val="34"/>
          <w:szCs w:val="34"/>
        </w:rPr>
        <w:t xml:space="preserve"> </w:t>
      </w:r>
      <w:r>
        <w:rPr>
          <w:rFonts w:ascii="SimSun" w:hAnsi="SimSun" w:eastAsia="SimSun" w:cs="SimSun"/>
          <w:sz w:val="34"/>
          <w:szCs w:val="34"/>
          <w:spacing w:val="-2"/>
        </w:rPr>
        <w:t>方向、目标、重点和路径，参照国际标准《产业数字化转型评估框架》(ITU-TY.4906</w:t>
      </w:r>
      <w:r>
        <w:rPr>
          <w:rFonts w:ascii="SimSun" w:hAnsi="SimSun" w:eastAsia="SimSun" w:cs="SimSun"/>
          <w:sz w:val="34"/>
          <w:szCs w:val="34"/>
          <w:spacing w:val="-64"/>
        </w:rPr>
        <w:t xml:space="preserve"> </w:t>
      </w:r>
      <w:r>
        <w:rPr>
          <w:rFonts w:ascii="Times New Roman" w:hAnsi="Times New Roman" w:eastAsia="Times New Roman" w:cs="Times New Roman"/>
          <w:sz w:val="34"/>
          <w:szCs w:val="34"/>
          <w:spacing w:val="-2"/>
        </w:rPr>
        <w:t>)</w:t>
      </w:r>
      <w:r>
        <w:rPr>
          <w:rFonts w:ascii="Times New Roman" w:hAnsi="Times New Roman" w:eastAsia="Times New Roman" w:cs="Times New Roman"/>
          <w:sz w:val="34"/>
          <w:szCs w:val="34"/>
        </w:rPr>
        <w:t xml:space="preserve">  </w:t>
      </w:r>
      <w:r>
        <w:rPr>
          <w:rFonts w:ascii="SimSun" w:hAnsi="SimSun" w:eastAsia="SimSun" w:cs="SimSun"/>
          <w:sz w:val="34"/>
          <w:szCs w:val="34"/>
          <w:spacing w:val="12"/>
        </w:rPr>
        <w:t>及团体标准《数字化转型参考架构》</w:t>
      </w:r>
      <w:r>
        <w:rPr>
          <w:rFonts w:ascii="Times New Roman" w:hAnsi="Times New Roman" w:eastAsia="Times New Roman" w:cs="Times New Roman"/>
          <w:sz w:val="34"/>
          <w:szCs w:val="34"/>
          <w:spacing w:val="12"/>
        </w:rPr>
        <w:t>(T/</w:t>
      </w:r>
      <w:r>
        <w:rPr>
          <w:rFonts w:ascii="Times New Roman" w:hAnsi="Times New Roman" w:eastAsia="Times New Roman" w:cs="Times New Roman"/>
          <w:sz w:val="34"/>
          <w:szCs w:val="34"/>
        </w:rPr>
        <w:t>AITRE</w:t>
      </w:r>
      <w:r>
        <w:rPr>
          <w:rFonts w:ascii="Times New Roman" w:hAnsi="Times New Roman" w:eastAsia="Times New Roman" w:cs="Times New Roman"/>
          <w:sz w:val="34"/>
          <w:szCs w:val="34"/>
          <w:spacing w:val="12"/>
        </w:rPr>
        <w:t>10001)       </w:t>
      </w:r>
      <w:r>
        <w:rPr>
          <w:rFonts w:ascii="SimSun" w:hAnsi="SimSun" w:eastAsia="SimSun" w:cs="SimSun"/>
          <w:sz w:val="34"/>
          <w:szCs w:val="34"/>
          <w:spacing w:val="12"/>
        </w:rPr>
        <w:t>研</w:t>
      </w:r>
      <w:r>
        <w:rPr>
          <w:rFonts w:ascii="SimSun" w:hAnsi="SimSun" w:eastAsia="SimSun" w:cs="SimSun"/>
          <w:sz w:val="34"/>
          <w:szCs w:val="34"/>
          <w:spacing w:val="-93"/>
        </w:rPr>
        <w:t xml:space="preserve"> </w:t>
      </w:r>
      <w:r>
        <w:rPr>
          <w:rFonts w:ascii="SimSun" w:hAnsi="SimSun" w:eastAsia="SimSun" w:cs="SimSun"/>
          <w:sz w:val="34"/>
          <w:szCs w:val="34"/>
          <w:spacing w:val="12"/>
        </w:rPr>
        <w:t>制形成的企业数字</w:t>
      </w:r>
      <w:r>
        <w:rPr>
          <w:rFonts w:ascii="SimSun" w:hAnsi="SimSun" w:eastAsia="SimSun" w:cs="SimSun"/>
          <w:sz w:val="34"/>
          <w:szCs w:val="34"/>
          <w:spacing w:val="11"/>
        </w:rPr>
        <w:t>化转</w:t>
      </w:r>
      <w:r>
        <w:rPr>
          <w:rFonts w:ascii="SimSun" w:hAnsi="SimSun" w:eastAsia="SimSun" w:cs="SimSun"/>
          <w:sz w:val="34"/>
          <w:szCs w:val="34"/>
        </w:rPr>
        <w:t xml:space="preserve"> </w:t>
      </w:r>
      <w:r>
        <w:rPr>
          <w:rFonts w:ascii="SimSun" w:hAnsi="SimSun" w:eastAsia="SimSun" w:cs="SimSun"/>
          <w:sz w:val="34"/>
          <w:szCs w:val="34"/>
          <w:spacing w:val="20"/>
        </w:rPr>
        <w:t>型诊断体系，已部署在线上诊断服务平台</w:t>
      </w:r>
      <w:r>
        <w:rPr>
          <w:rFonts w:ascii="SimSun" w:hAnsi="SimSun" w:eastAsia="SimSun" w:cs="SimSun"/>
          <w:sz w:val="34"/>
          <w:szCs w:val="34"/>
          <w:spacing w:val="-34"/>
        </w:rPr>
        <w:t xml:space="preserve"> </w:t>
      </w:r>
      <w:r>
        <w:rPr>
          <w:rFonts w:ascii="SimSun" w:hAnsi="SimSun" w:eastAsia="SimSun" w:cs="SimSun"/>
          <w:sz w:val="34"/>
          <w:szCs w:val="34"/>
          <w:spacing w:val="20"/>
        </w:rPr>
        <w:t>(</w:t>
      </w:r>
      <w:r>
        <w:rPr>
          <w:rFonts w:ascii="SimSun" w:hAnsi="SimSun" w:eastAsia="SimSun" w:cs="SimSun"/>
          <w:sz w:val="34"/>
          <w:szCs w:val="34"/>
        </w:rPr>
        <w:t>www</w:t>
      </w:r>
      <w:r>
        <w:rPr>
          <w:rFonts w:ascii="SimSun" w:hAnsi="SimSun" w:eastAsia="SimSun" w:cs="SimSun"/>
          <w:sz w:val="34"/>
          <w:szCs w:val="34"/>
          <w:spacing w:val="20"/>
        </w:rPr>
        <w:t>.</w:t>
      </w:r>
      <w:r>
        <w:rPr>
          <w:rFonts w:ascii="SimSun" w:hAnsi="SimSun" w:eastAsia="SimSun" w:cs="SimSun"/>
          <w:sz w:val="34"/>
          <w:szCs w:val="34"/>
        </w:rPr>
        <w:t>dlttx</w:t>
      </w:r>
      <w:r>
        <w:rPr>
          <w:rFonts w:ascii="SimSun" w:hAnsi="SimSun" w:eastAsia="SimSun" w:cs="SimSun"/>
          <w:sz w:val="34"/>
          <w:szCs w:val="34"/>
          <w:spacing w:val="20"/>
        </w:rPr>
        <w:t>.</w:t>
      </w:r>
      <w:r>
        <w:rPr>
          <w:rFonts w:ascii="SimSun" w:hAnsi="SimSun" w:eastAsia="SimSun" w:cs="SimSun"/>
          <w:sz w:val="34"/>
          <w:szCs w:val="34"/>
        </w:rPr>
        <w:t>com</w:t>
      </w:r>
      <w:r>
        <w:rPr>
          <w:rFonts w:ascii="SimSun" w:hAnsi="SimSun" w:eastAsia="SimSun" w:cs="SimSun"/>
          <w:sz w:val="34"/>
          <w:szCs w:val="34"/>
          <w:spacing w:val="20"/>
        </w:rPr>
        <w:t>/</w:t>
      </w:r>
      <w:r>
        <w:rPr>
          <w:rFonts w:ascii="SimSun" w:hAnsi="SimSun" w:eastAsia="SimSun" w:cs="SimSun"/>
          <w:sz w:val="34"/>
          <w:szCs w:val="34"/>
        </w:rPr>
        <w:t>zhenduan</w:t>
      </w:r>
      <w:r>
        <w:rPr>
          <w:rFonts w:ascii="SimSun" w:hAnsi="SimSun" w:eastAsia="SimSun" w:cs="SimSun"/>
          <w:sz w:val="34"/>
          <w:szCs w:val="34"/>
          <w:spacing w:val="20"/>
        </w:rPr>
        <w:t>),</w:t>
      </w:r>
      <w:r>
        <w:rPr>
          <w:rFonts w:ascii="SimSun" w:hAnsi="SimSun" w:eastAsia="SimSun" w:cs="SimSun"/>
          <w:sz w:val="34"/>
          <w:szCs w:val="34"/>
          <w:spacing w:val="124"/>
        </w:rPr>
        <w:t xml:space="preserve"> </w:t>
      </w:r>
      <w:r>
        <w:rPr>
          <w:rFonts w:ascii="SimSun" w:hAnsi="SimSun" w:eastAsia="SimSun" w:cs="SimSun"/>
          <w:sz w:val="34"/>
          <w:szCs w:val="34"/>
          <w:spacing w:val="20"/>
        </w:rPr>
        <w:t>从数</w:t>
      </w:r>
      <w:r>
        <w:rPr>
          <w:rFonts w:ascii="SimSun" w:hAnsi="SimSun" w:eastAsia="SimSun" w:cs="SimSun"/>
          <w:sz w:val="34"/>
          <w:szCs w:val="34"/>
          <w:spacing w:val="19"/>
        </w:rPr>
        <w:t>字化</w:t>
      </w:r>
      <w:r>
        <w:rPr>
          <w:rFonts w:ascii="SimSun" w:hAnsi="SimSun" w:eastAsia="SimSun" w:cs="SimSun"/>
          <w:sz w:val="34"/>
          <w:szCs w:val="34"/>
        </w:rPr>
        <w:t xml:space="preserve"> </w:t>
      </w:r>
      <w:r>
        <w:rPr>
          <w:rFonts w:ascii="SimSun" w:hAnsi="SimSun" w:eastAsia="SimSun" w:cs="SimSun"/>
          <w:sz w:val="34"/>
          <w:szCs w:val="34"/>
          <w:spacing w:val="5"/>
        </w:rPr>
        <w:t>转型“往哪儿走”“做什么”“怎么做”和“结</w:t>
      </w:r>
      <w:r>
        <w:rPr>
          <w:rFonts w:ascii="SimSun" w:hAnsi="SimSun" w:eastAsia="SimSun" w:cs="SimSun"/>
          <w:sz w:val="34"/>
          <w:szCs w:val="34"/>
          <w:spacing w:val="4"/>
        </w:rPr>
        <w:t>果如何”等方面，为企业提供在线诊</w:t>
      </w:r>
      <w:r>
        <w:rPr>
          <w:rFonts w:ascii="SimSun" w:hAnsi="SimSun" w:eastAsia="SimSun" w:cs="SimSun"/>
          <w:sz w:val="34"/>
          <w:szCs w:val="34"/>
        </w:rPr>
        <w:t xml:space="preserve"> </w:t>
      </w:r>
      <w:r>
        <w:rPr>
          <w:rFonts w:ascii="SimSun" w:hAnsi="SimSun" w:eastAsia="SimSun" w:cs="SimSun"/>
          <w:sz w:val="34"/>
          <w:szCs w:val="34"/>
          <w:spacing w:val="22"/>
        </w:rPr>
        <w:t>断对标服务。万余家企业诊断数据的分析结果表明，2020年，我国企业数字化转</w:t>
      </w:r>
      <w:r>
        <w:rPr>
          <w:rFonts w:ascii="SimSun" w:hAnsi="SimSun" w:eastAsia="SimSun" w:cs="SimSun"/>
          <w:sz w:val="34"/>
          <w:szCs w:val="34"/>
          <w:spacing w:val="5"/>
        </w:rPr>
        <w:t xml:space="preserve"> </w:t>
      </w:r>
      <w:r>
        <w:rPr>
          <w:rFonts w:ascii="SimSun" w:hAnsi="SimSun" w:eastAsia="SimSun" w:cs="SimSun"/>
          <w:sz w:val="34"/>
          <w:szCs w:val="34"/>
          <w:spacing w:val="37"/>
        </w:rPr>
        <w:t>型整体处于探索期：全国大部分企业(80</w:t>
      </w:r>
      <w:r>
        <w:rPr>
          <w:rFonts w:ascii="SimSun" w:hAnsi="SimSun" w:eastAsia="SimSun" w:cs="SimSun"/>
          <w:sz w:val="34"/>
          <w:szCs w:val="34"/>
          <w:spacing w:val="36"/>
        </w:rPr>
        <w:t>%以上)处于场景级以下阶段，主要在</w:t>
      </w:r>
      <w:r>
        <w:rPr>
          <w:rFonts w:ascii="SimSun" w:hAnsi="SimSun" w:eastAsia="SimSun" w:cs="SimSun"/>
          <w:sz w:val="34"/>
          <w:szCs w:val="34"/>
        </w:rPr>
        <w:t xml:space="preserve"> </w:t>
      </w:r>
      <w:r>
        <w:rPr>
          <w:rFonts w:ascii="SimSun" w:hAnsi="SimSun" w:eastAsia="SimSun" w:cs="SimSun"/>
          <w:sz w:val="34"/>
          <w:szCs w:val="34"/>
          <w:spacing w:val="23"/>
        </w:rPr>
        <w:t>主营业务领域的关键业务活动方面开展了数字化技术手段的应用，提升了业务活</w:t>
      </w:r>
      <w:r>
        <w:rPr>
          <w:rFonts w:ascii="SimSun" w:hAnsi="SimSun" w:eastAsia="SimSun" w:cs="SimSun"/>
          <w:sz w:val="34"/>
          <w:szCs w:val="34"/>
          <w:spacing w:val="12"/>
        </w:rPr>
        <w:t xml:space="preserve"> </w:t>
      </w:r>
      <w:r>
        <w:rPr>
          <w:rFonts w:ascii="SimSun" w:hAnsi="SimSun" w:eastAsia="SimSun" w:cs="SimSun"/>
          <w:sz w:val="34"/>
          <w:szCs w:val="34"/>
          <w:spacing w:val="37"/>
        </w:rPr>
        <w:t>动的运行规范性和资源配置效率；少部分企业(不足15%)实现了</w:t>
      </w:r>
      <w:r>
        <w:rPr>
          <w:rFonts w:ascii="SimSun" w:hAnsi="SimSun" w:eastAsia="SimSun" w:cs="SimSun"/>
          <w:sz w:val="34"/>
          <w:szCs w:val="34"/>
          <w:spacing w:val="36"/>
        </w:rPr>
        <w:t>主要业务流程</w:t>
      </w:r>
      <w:r>
        <w:rPr>
          <w:rFonts w:ascii="SimSun" w:hAnsi="SimSun" w:eastAsia="SimSun" w:cs="SimSun"/>
          <w:sz w:val="34"/>
          <w:szCs w:val="34"/>
        </w:rPr>
        <w:t xml:space="preserve"> </w:t>
      </w:r>
      <w:r>
        <w:rPr>
          <w:rFonts w:ascii="SimSun" w:hAnsi="SimSun" w:eastAsia="SimSun" w:cs="SimSun"/>
          <w:sz w:val="34"/>
          <w:szCs w:val="34"/>
          <w:spacing w:val="23"/>
        </w:rPr>
        <w:t>的集成优化、要素互联互通；极少部分企业通过企业级数字化和产业互</w:t>
      </w:r>
      <w:r>
        <w:rPr>
          <w:rFonts w:ascii="SimSun" w:hAnsi="SimSun" w:eastAsia="SimSun" w:cs="SimSun"/>
          <w:sz w:val="34"/>
          <w:szCs w:val="34"/>
          <w:spacing w:val="22"/>
        </w:rPr>
        <w:t>联网级网</w:t>
      </w:r>
    </w:p>
    <w:p>
      <w:pPr>
        <w:ind w:left="245"/>
        <w:spacing w:before="1" w:line="223" w:lineRule="auto"/>
        <w:rPr>
          <w:rFonts w:ascii="SimSun" w:hAnsi="SimSun" w:eastAsia="SimSun" w:cs="SimSun"/>
          <w:sz w:val="34"/>
          <w:szCs w:val="34"/>
        </w:rPr>
      </w:pPr>
      <w:r>
        <w:rPr>
          <w:rFonts w:ascii="SimSun" w:hAnsi="SimSun" w:eastAsia="SimSun" w:cs="SimSun"/>
          <w:sz w:val="34"/>
          <w:szCs w:val="34"/>
          <w:spacing w:val="19"/>
        </w:rPr>
        <w:t>络化，实现了企业内全要素、全过程互联互通和动态优化。</w:t>
      </w:r>
    </w:p>
    <w:p>
      <w:pPr>
        <w:ind w:left="1024"/>
        <w:spacing w:before="349" w:line="651" w:lineRule="exact"/>
        <w:rPr>
          <w:rFonts w:ascii="SimSun" w:hAnsi="SimSun" w:eastAsia="SimSun" w:cs="SimSun"/>
          <w:sz w:val="34"/>
          <w:szCs w:val="34"/>
        </w:rPr>
      </w:pPr>
      <w:r>
        <w:rPr>
          <w:rFonts w:ascii="SimSun" w:hAnsi="SimSun" w:eastAsia="SimSun" w:cs="SimSun"/>
          <w:sz w:val="34"/>
          <w:szCs w:val="34"/>
          <w:spacing w:val="23"/>
          <w:position w:val="22"/>
        </w:rPr>
        <w:t>大部分企业仍处于数字化转型探索期的重要原因之一是，企业虽然应用新一</w:t>
      </w:r>
    </w:p>
    <w:p>
      <w:pPr>
        <w:ind w:left="245"/>
        <w:spacing w:before="1" w:line="223" w:lineRule="auto"/>
        <w:rPr>
          <w:rFonts w:ascii="SimSun" w:hAnsi="SimSun" w:eastAsia="SimSun" w:cs="SimSun"/>
          <w:sz w:val="34"/>
          <w:szCs w:val="34"/>
        </w:rPr>
      </w:pPr>
      <w:r>
        <w:rPr>
          <w:rFonts w:ascii="SimSun" w:hAnsi="SimSun" w:eastAsia="SimSun" w:cs="SimSun"/>
          <w:sz w:val="34"/>
          <w:szCs w:val="34"/>
          <w:spacing w:val="25"/>
        </w:rPr>
        <w:t>代信息技术开展了一系列创新工作，但大部分企业尚未形成数字能力体系，在产</w:t>
      </w:r>
    </w:p>
    <w:p>
      <w:pPr>
        <w:ind w:left="250"/>
        <w:spacing w:before="234" w:line="224" w:lineRule="auto"/>
        <w:rPr>
          <w:rFonts w:ascii="SimSun" w:hAnsi="SimSun" w:eastAsia="SimSun" w:cs="SimSun"/>
          <w:sz w:val="34"/>
          <w:szCs w:val="34"/>
        </w:rPr>
      </w:pPr>
      <w:r>
        <w:rPr>
          <w:rFonts w:ascii="SimSun" w:hAnsi="SimSun" w:eastAsia="SimSun" w:cs="SimSun"/>
          <w:sz w:val="34"/>
          <w:szCs w:val="34"/>
          <w:b/>
          <w:bCs/>
          <w:spacing w:val="21"/>
        </w:rPr>
        <w:t>品创新、生产与运营管控、用户服务、生态合作、员</w:t>
      </w:r>
      <w:r>
        <w:rPr>
          <w:rFonts w:ascii="SimSun" w:hAnsi="SimSun" w:eastAsia="SimSun" w:cs="SimSun"/>
          <w:sz w:val="34"/>
          <w:szCs w:val="34"/>
          <w:b/>
          <w:bCs/>
          <w:spacing w:val="20"/>
        </w:rPr>
        <w:t>工赋能、数据开发等方面的</w:t>
      </w:r>
    </w:p>
    <w:p>
      <w:pPr>
        <w:pStyle w:val="BodyText"/>
        <w:spacing w:line="14" w:lineRule="auto"/>
        <w:rPr>
          <w:sz w:val="2"/>
        </w:rPr>
      </w:pPr>
      <w:r>
        <w:rPr>
          <w:sz w:val="2"/>
          <w:szCs w:val="2"/>
        </w:rPr>
        <w:br w:type="column"/>
      </w:r>
    </w:p>
    <w:p>
      <w:pPr>
        <w:pStyle w:val="BodyText"/>
        <w:spacing w:line="279" w:lineRule="auto"/>
        <w:rPr/>
      </w:pPr>
      <w:r/>
    </w:p>
    <w:p>
      <w:pPr>
        <w:ind w:left="5875"/>
        <w:spacing w:before="111" w:line="226" w:lineRule="auto"/>
        <w:rPr>
          <w:rFonts w:ascii="SimHei" w:hAnsi="SimHei" w:eastAsia="SimHei" w:cs="SimHei"/>
          <w:sz w:val="34"/>
          <w:szCs w:val="34"/>
        </w:rPr>
      </w:pPr>
      <w:r>
        <w:rPr>
          <w:rFonts w:ascii="SimHei" w:hAnsi="SimHei" w:eastAsia="SimHei" w:cs="SimHei"/>
          <w:sz w:val="34"/>
          <w:szCs w:val="34"/>
          <w:b/>
          <w:bCs/>
          <w:spacing w:val="-27"/>
          <w:w w:val="97"/>
        </w:rPr>
        <w:t>第一章</w:t>
      </w:r>
      <w:r>
        <w:rPr>
          <w:rFonts w:ascii="SimHei" w:hAnsi="SimHei" w:eastAsia="SimHei" w:cs="SimHei"/>
          <w:sz w:val="34"/>
          <w:szCs w:val="34"/>
          <w:spacing w:val="65"/>
        </w:rPr>
        <w:t xml:space="preserve">  </w:t>
      </w:r>
      <w:r>
        <w:rPr>
          <w:rFonts w:ascii="SimHei" w:hAnsi="SimHei" w:eastAsia="SimHei" w:cs="SimHei"/>
          <w:sz w:val="34"/>
          <w:szCs w:val="34"/>
          <w:b/>
          <w:bCs/>
          <w:spacing w:val="-27"/>
          <w:w w:val="97"/>
        </w:rPr>
        <w:t>总体认识——数字化转型的核心内涵是什么?</w:t>
      </w:r>
    </w:p>
    <w:p>
      <w:pPr>
        <w:pStyle w:val="BodyText"/>
        <w:spacing w:line="288" w:lineRule="auto"/>
        <w:rPr/>
      </w:pPr>
      <w:r/>
    </w:p>
    <w:p>
      <w:pPr>
        <w:pStyle w:val="BodyText"/>
        <w:spacing w:line="289" w:lineRule="auto"/>
        <w:rPr/>
      </w:pPr>
      <w:r/>
    </w:p>
    <w:p>
      <w:pPr>
        <w:ind w:left="68"/>
        <w:spacing w:before="111" w:line="347" w:lineRule="auto"/>
        <w:jc w:val="both"/>
        <w:rPr>
          <w:rFonts w:ascii="SimSun" w:hAnsi="SimSun" w:eastAsia="SimSun" w:cs="SimSun"/>
          <w:sz w:val="34"/>
          <w:szCs w:val="34"/>
        </w:rPr>
      </w:pPr>
      <w:r>
        <w:rPr>
          <w:rFonts w:ascii="SimSun" w:hAnsi="SimSun" w:eastAsia="SimSun" w:cs="SimSun"/>
          <w:sz w:val="34"/>
          <w:szCs w:val="34"/>
          <w:spacing w:val="39"/>
        </w:rPr>
        <w:t>能力还不足以支持推动模式、业态等全方位、深层次的数字化转型变革。企业数</w:t>
      </w:r>
      <w:r>
        <w:rPr>
          <w:rFonts w:ascii="SimSun" w:hAnsi="SimSun" w:eastAsia="SimSun" w:cs="SimSun"/>
          <w:sz w:val="34"/>
          <w:szCs w:val="34"/>
          <w:spacing w:val="3"/>
        </w:rPr>
        <w:t xml:space="preserve"> </w:t>
      </w:r>
      <w:r>
        <w:rPr>
          <w:rFonts w:ascii="SimSun" w:hAnsi="SimSun" w:eastAsia="SimSun" w:cs="SimSun"/>
          <w:sz w:val="34"/>
          <w:szCs w:val="34"/>
          <w:spacing w:val="44"/>
        </w:rPr>
        <w:t>字化转型相关指标的情况见表1-3,2020年具备并行协同研发能力的企业比例约</w:t>
      </w:r>
      <w:r>
        <w:rPr>
          <w:rFonts w:ascii="SimSun" w:hAnsi="SimSun" w:eastAsia="SimSun" w:cs="SimSun"/>
          <w:sz w:val="34"/>
          <w:szCs w:val="34"/>
          <w:spacing w:val="17"/>
        </w:rPr>
        <w:t xml:space="preserve"> </w:t>
      </w:r>
      <w:r>
        <w:rPr>
          <w:rFonts w:ascii="SimSun" w:hAnsi="SimSun" w:eastAsia="SimSun" w:cs="SimSun"/>
          <w:sz w:val="34"/>
          <w:szCs w:val="34"/>
          <w:spacing w:val="61"/>
        </w:rPr>
        <w:t>为30%,具备</w:t>
      </w:r>
      <w:r>
        <w:rPr>
          <w:rFonts w:ascii="SimSun" w:hAnsi="SimSun" w:eastAsia="SimSun" w:cs="SimSun"/>
          <w:sz w:val="34"/>
          <w:szCs w:val="34"/>
          <w:spacing w:val="-75"/>
        </w:rPr>
        <w:t xml:space="preserve"> </w:t>
      </w:r>
      <w:r>
        <w:rPr>
          <w:rFonts w:ascii="SimSun" w:hAnsi="SimSun" w:eastAsia="SimSun" w:cs="SimSun"/>
          <w:sz w:val="34"/>
          <w:szCs w:val="34"/>
          <w:spacing w:val="61"/>
        </w:rPr>
        <w:t>一</w:t>
      </w:r>
      <w:r>
        <w:rPr>
          <w:rFonts w:ascii="SimSun" w:hAnsi="SimSun" w:eastAsia="SimSun" w:cs="SimSun"/>
          <w:sz w:val="34"/>
          <w:szCs w:val="34"/>
          <w:spacing w:val="-95"/>
        </w:rPr>
        <w:t xml:space="preserve"> </w:t>
      </w:r>
      <w:r>
        <w:rPr>
          <w:rFonts w:ascii="SimSun" w:hAnsi="SimSun" w:eastAsia="SimSun" w:cs="SimSun"/>
          <w:sz w:val="34"/>
          <w:szCs w:val="34"/>
          <w:spacing w:val="61"/>
        </w:rPr>
        <w:t>体化运营管理能力的企业比例不足20%,具备客户服务快速响</w:t>
      </w:r>
    </w:p>
    <w:p>
      <w:pPr>
        <w:ind w:left="68"/>
        <w:spacing w:before="1" w:line="220" w:lineRule="auto"/>
        <w:rPr>
          <w:rFonts w:ascii="SimSun" w:hAnsi="SimSun" w:eastAsia="SimSun" w:cs="SimSun"/>
          <w:sz w:val="34"/>
          <w:szCs w:val="34"/>
        </w:rPr>
      </w:pPr>
      <w:r>
        <w:rPr>
          <w:rFonts w:ascii="SimSun" w:hAnsi="SimSun" w:eastAsia="SimSun" w:cs="SimSun"/>
          <w:sz w:val="34"/>
          <w:szCs w:val="34"/>
          <w:spacing w:val="50"/>
        </w:rPr>
        <w:t>应能力的企业比例不足30%,具备供应链协同能</w:t>
      </w:r>
      <w:r>
        <w:rPr>
          <w:rFonts w:ascii="SimSun" w:hAnsi="SimSun" w:eastAsia="SimSun" w:cs="SimSun"/>
          <w:sz w:val="34"/>
          <w:szCs w:val="34"/>
          <w:spacing w:val="49"/>
        </w:rPr>
        <w:t>力的企业比例不足15%。</w:t>
      </w:r>
    </w:p>
    <w:p>
      <w:pPr>
        <w:pStyle w:val="BodyText"/>
        <w:spacing w:line="314" w:lineRule="auto"/>
        <w:rPr/>
      </w:pPr>
      <w:r/>
    </w:p>
    <w:p>
      <w:pPr>
        <w:ind w:left="4270"/>
        <w:spacing w:before="91" w:line="224" w:lineRule="auto"/>
        <w:rPr>
          <w:rFonts w:ascii="SimHei" w:hAnsi="SimHei" w:eastAsia="SimHei" w:cs="SimHei"/>
          <w:sz w:val="28"/>
          <w:szCs w:val="28"/>
        </w:rPr>
      </w:pPr>
      <w:r>
        <w:rPr>
          <w:rFonts w:ascii="SimHei" w:hAnsi="SimHei" w:eastAsia="SimHei" w:cs="SimHei"/>
          <w:sz w:val="28"/>
          <w:szCs w:val="28"/>
          <w:b/>
          <w:bCs/>
          <w:spacing w:val="-8"/>
        </w:rPr>
        <w:t>表1-3</w:t>
      </w:r>
      <w:r>
        <w:rPr>
          <w:rFonts w:ascii="SimHei" w:hAnsi="SimHei" w:eastAsia="SimHei" w:cs="SimHei"/>
          <w:sz w:val="28"/>
          <w:szCs w:val="28"/>
          <w:spacing w:val="103"/>
        </w:rPr>
        <w:t xml:space="preserve"> </w:t>
      </w:r>
      <w:r>
        <w:rPr>
          <w:rFonts w:ascii="SimHei" w:hAnsi="SimHei" w:eastAsia="SimHei" w:cs="SimHei"/>
          <w:sz w:val="28"/>
          <w:szCs w:val="28"/>
          <w:b/>
          <w:bCs/>
          <w:spacing w:val="-8"/>
        </w:rPr>
        <w:t>企业数字化转型相关指标的情况</w:t>
      </w:r>
    </w:p>
    <w:p>
      <w:pPr>
        <w:spacing w:line="134" w:lineRule="exact"/>
        <w:rPr/>
      </w:pPr>
      <w:r/>
    </w:p>
    <w:tbl>
      <w:tblPr>
        <w:tblStyle w:val="TableNormal"/>
        <w:tblW w:w="13240"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39"/>
        <w:gridCol w:w="944"/>
        <w:gridCol w:w="3262"/>
        <w:gridCol w:w="6478"/>
        <w:gridCol w:w="1617"/>
      </w:tblGrid>
      <w:tr>
        <w:trPr>
          <w:trHeight w:val="1062" w:hRule="atLeast"/>
        </w:trPr>
        <w:tc>
          <w:tcPr>
            <w:tcW w:w="939" w:type="dxa"/>
            <w:vAlign w:val="top"/>
          </w:tcPr>
          <w:p>
            <w:pPr>
              <w:pStyle w:val="TableText"/>
              <w:ind w:left="118" w:right="97"/>
              <w:spacing w:before="181" w:line="214" w:lineRule="auto"/>
              <w:rPr>
                <w:sz w:val="34"/>
                <w:szCs w:val="34"/>
              </w:rPr>
            </w:pPr>
            <w:r>
              <w:rPr>
                <w:sz w:val="34"/>
                <w:szCs w:val="34"/>
                <w:spacing w:val="19"/>
              </w:rPr>
              <w:t>一级</w:t>
            </w:r>
            <w:r>
              <w:rPr>
                <w:sz w:val="34"/>
                <w:szCs w:val="34"/>
              </w:rPr>
              <w:t xml:space="preserve"> </w:t>
            </w:r>
            <w:r>
              <w:rPr>
                <w:sz w:val="34"/>
                <w:szCs w:val="34"/>
                <w:spacing w:val="15"/>
              </w:rPr>
              <w:t>指标</w:t>
            </w:r>
          </w:p>
        </w:tc>
        <w:tc>
          <w:tcPr>
            <w:tcW w:w="944" w:type="dxa"/>
            <w:vAlign w:val="top"/>
          </w:tcPr>
          <w:p>
            <w:pPr>
              <w:pStyle w:val="TableText"/>
              <w:ind w:left="197"/>
              <w:spacing w:before="196" w:line="226" w:lineRule="auto"/>
              <w:rPr>
                <w:sz w:val="26"/>
                <w:szCs w:val="26"/>
              </w:rPr>
            </w:pPr>
            <w:r>
              <w:rPr>
                <w:sz w:val="26"/>
                <w:szCs w:val="26"/>
                <w:spacing w:val="14"/>
              </w:rPr>
              <w:t>二级</w:t>
            </w:r>
          </w:p>
          <w:p>
            <w:pPr>
              <w:pStyle w:val="TableText"/>
              <w:ind w:left="201"/>
              <w:spacing w:before="61" w:line="224" w:lineRule="auto"/>
              <w:rPr>
                <w:sz w:val="26"/>
                <w:szCs w:val="26"/>
              </w:rPr>
            </w:pPr>
            <w:r>
              <w:rPr>
                <w:sz w:val="26"/>
                <w:szCs w:val="26"/>
                <w:b/>
                <w:bCs/>
                <w:spacing w:val="-4"/>
              </w:rPr>
              <w:t>指标</w:t>
            </w:r>
          </w:p>
        </w:tc>
        <w:tc>
          <w:tcPr>
            <w:shd w:val="clear" w:fill="E8E8E9"/>
            <w:tcW w:w="3262" w:type="dxa"/>
            <w:vAlign w:val="top"/>
          </w:tcPr>
          <w:p>
            <w:pPr>
              <w:spacing w:line="313" w:lineRule="auto"/>
              <w:rPr>
                <w:rFonts w:ascii="Arial"/>
                <w:sz w:val="21"/>
              </w:rPr>
            </w:pPr>
            <w:r/>
          </w:p>
          <w:p>
            <w:pPr>
              <w:pStyle w:val="TableText"/>
              <w:ind w:left="1117"/>
              <w:spacing w:before="84" w:line="223" w:lineRule="auto"/>
              <w:rPr>
                <w:sz w:val="26"/>
                <w:szCs w:val="26"/>
              </w:rPr>
            </w:pPr>
            <w:r>
              <w:rPr>
                <w:sz w:val="26"/>
                <w:szCs w:val="26"/>
                <w:b/>
                <w:bCs/>
              </w:rPr>
              <w:t>采集指标</w:t>
            </w:r>
          </w:p>
        </w:tc>
        <w:tc>
          <w:tcPr>
            <w:tcW w:w="6478" w:type="dxa"/>
            <w:vAlign w:val="top"/>
          </w:tcPr>
          <w:p>
            <w:pPr>
              <w:spacing w:line="314" w:lineRule="auto"/>
              <w:rPr>
                <w:rFonts w:ascii="Arial"/>
                <w:sz w:val="21"/>
              </w:rPr>
            </w:pPr>
            <w:r/>
          </w:p>
          <w:p>
            <w:pPr>
              <w:pStyle w:val="TableText"/>
              <w:ind w:left="2704"/>
              <w:spacing w:before="85" w:line="223" w:lineRule="auto"/>
              <w:rPr>
                <w:sz w:val="26"/>
                <w:szCs w:val="26"/>
              </w:rPr>
            </w:pPr>
            <w:r>
              <w:rPr>
                <w:sz w:val="26"/>
                <w:szCs w:val="26"/>
                <w:b/>
                <w:bCs/>
                <w:spacing w:val="4"/>
              </w:rPr>
              <w:t>指标解释</w:t>
            </w:r>
          </w:p>
        </w:tc>
        <w:tc>
          <w:tcPr>
            <w:tcW w:w="1617" w:type="dxa"/>
            <w:vAlign w:val="top"/>
          </w:tcPr>
          <w:p>
            <w:pPr>
              <w:pStyle w:val="TableText"/>
              <w:ind w:left="274"/>
              <w:spacing w:before="166" w:line="223" w:lineRule="auto"/>
              <w:rPr>
                <w:sz w:val="26"/>
                <w:szCs w:val="26"/>
              </w:rPr>
            </w:pPr>
            <w:r>
              <w:rPr>
                <w:sz w:val="26"/>
                <w:szCs w:val="26"/>
                <w:spacing w:val="-9"/>
              </w:rPr>
              <w:t>2</w:t>
            </w:r>
            <w:r>
              <w:rPr>
                <w:sz w:val="26"/>
                <w:szCs w:val="26"/>
                <w:spacing w:val="-42"/>
              </w:rPr>
              <w:t xml:space="preserve"> </w:t>
            </w:r>
            <w:r>
              <w:rPr>
                <w:sz w:val="26"/>
                <w:szCs w:val="26"/>
                <w:spacing w:val="-9"/>
              </w:rPr>
              <w:t>0</w:t>
            </w:r>
            <w:r>
              <w:rPr>
                <w:sz w:val="26"/>
                <w:szCs w:val="26"/>
                <w:spacing w:val="-43"/>
              </w:rPr>
              <w:t xml:space="preserve"> </w:t>
            </w:r>
            <w:r>
              <w:rPr>
                <w:sz w:val="26"/>
                <w:szCs w:val="26"/>
                <w:spacing w:val="-9"/>
              </w:rPr>
              <w:t>2</w:t>
            </w:r>
            <w:r>
              <w:rPr>
                <w:sz w:val="26"/>
                <w:szCs w:val="26"/>
                <w:spacing w:val="-45"/>
              </w:rPr>
              <w:t xml:space="preserve"> </w:t>
            </w:r>
            <w:r>
              <w:rPr>
                <w:sz w:val="26"/>
                <w:szCs w:val="26"/>
                <w:spacing w:val="-9"/>
              </w:rPr>
              <w:t>0</w:t>
            </w:r>
            <w:r>
              <w:rPr>
                <w:sz w:val="26"/>
                <w:szCs w:val="26"/>
                <w:spacing w:val="-46"/>
              </w:rPr>
              <w:t xml:space="preserve"> </w:t>
            </w:r>
            <w:r>
              <w:rPr>
                <w:sz w:val="26"/>
                <w:szCs w:val="26"/>
                <w:spacing w:val="-9"/>
              </w:rPr>
              <w:t>年</w:t>
            </w:r>
          </w:p>
          <w:p>
            <w:pPr>
              <w:pStyle w:val="TableText"/>
              <w:ind w:left="278"/>
              <w:spacing w:before="158" w:line="223" w:lineRule="auto"/>
              <w:rPr>
                <w:sz w:val="26"/>
                <w:szCs w:val="26"/>
              </w:rPr>
            </w:pPr>
            <w:r>
              <w:rPr>
                <w:sz w:val="26"/>
                <w:szCs w:val="26"/>
                <w:b/>
                <w:bCs/>
                <w:spacing w:val="5"/>
              </w:rPr>
              <w:t>诊断数据</w:t>
            </w:r>
          </w:p>
        </w:tc>
      </w:tr>
      <w:tr>
        <w:trPr>
          <w:trHeight w:val="756" w:hRule="atLeast"/>
        </w:trPr>
        <w:tc>
          <w:tcPr>
            <w:tcW w:w="939" w:type="dxa"/>
            <w:vAlign w:val="top"/>
            <w:vMerge w:val="restart"/>
            <w:textDirection w:val="tbRlV"/>
            <w:tcBorders>
              <w:bottom w:val="nil"/>
            </w:tcBorders>
          </w:tcPr>
          <w:p>
            <w:pPr>
              <w:pStyle w:val="TableText"/>
              <w:ind w:left="3337"/>
              <w:spacing w:before="272" w:line="387" w:lineRule="exact"/>
              <w:rPr>
                <w:sz w:val="26"/>
                <w:szCs w:val="26"/>
              </w:rPr>
            </w:pPr>
            <w:r>
              <w:rPr>
                <w:sz w:val="26"/>
                <w:szCs w:val="26"/>
                <w:spacing w:val="40"/>
                <w:position w:val="2"/>
              </w:rPr>
              <w:t>融合应用(企业)</w:t>
            </w:r>
          </w:p>
        </w:tc>
        <w:tc>
          <w:tcPr>
            <w:tcW w:w="944"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197"/>
              <w:spacing w:before="85" w:line="224" w:lineRule="auto"/>
              <w:rPr>
                <w:sz w:val="26"/>
                <w:szCs w:val="26"/>
              </w:rPr>
            </w:pPr>
            <w:r>
              <w:rPr>
                <w:sz w:val="26"/>
                <w:szCs w:val="26"/>
                <w:spacing w:val="11"/>
              </w:rPr>
              <w:t>研发</w:t>
            </w:r>
          </w:p>
        </w:tc>
        <w:tc>
          <w:tcPr>
            <w:tcW w:w="3262" w:type="dxa"/>
            <w:vAlign w:val="top"/>
          </w:tcPr>
          <w:p>
            <w:pPr>
              <w:pStyle w:val="TableText"/>
              <w:ind w:left="243"/>
              <w:spacing w:before="254" w:line="223" w:lineRule="auto"/>
              <w:rPr>
                <w:sz w:val="26"/>
                <w:szCs w:val="26"/>
              </w:rPr>
            </w:pPr>
            <w:r>
              <w:rPr>
                <w:sz w:val="26"/>
                <w:szCs w:val="26"/>
                <w:spacing w:val="7"/>
              </w:rPr>
              <w:t>数字化研发工具普及率</w:t>
            </w:r>
          </w:p>
        </w:tc>
        <w:tc>
          <w:tcPr>
            <w:tcW w:w="6478" w:type="dxa"/>
            <w:vAlign w:val="top"/>
          </w:tcPr>
          <w:p>
            <w:pPr>
              <w:pStyle w:val="TableText"/>
              <w:ind w:left="262"/>
              <w:spacing w:before="254" w:line="223" w:lineRule="auto"/>
              <w:rPr>
                <w:sz w:val="26"/>
                <w:szCs w:val="26"/>
              </w:rPr>
            </w:pPr>
            <w:r>
              <w:rPr>
                <w:sz w:val="26"/>
                <w:szCs w:val="26"/>
                <w:spacing w:val="6"/>
              </w:rPr>
              <w:t>应用了数字化研发设计工具的企业占全部企业的比例</w:t>
            </w:r>
          </w:p>
        </w:tc>
        <w:tc>
          <w:tcPr>
            <w:tcW w:w="1617" w:type="dxa"/>
            <w:vAlign w:val="top"/>
          </w:tcPr>
          <w:p>
            <w:pPr>
              <w:pStyle w:val="TableText"/>
              <w:ind w:left="467"/>
              <w:spacing w:before="322" w:line="186" w:lineRule="auto"/>
              <w:rPr>
                <w:sz w:val="26"/>
                <w:szCs w:val="26"/>
              </w:rPr>
            </w:pPr>
            <w:r>
              <w:rPr>
                <w:sz w:val="26"/>
                <w:szCs w:val="26"/>
                <w:spacing w:val="-1"/>
              </w:rPr>
              <w:t>73.0%</w:t>
            </w:r>
          </w:p>
        </w:tc>
      </w:tr>
      <w:tr>
        <w:trPr>
          <w:trHeight w:val="1644"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continue"/>
            <w:tcBorders>
              <w:top w:val="nil"/>
            </w:tcBorders>
          </w:tcPr>
          <w:p>
            <w:pPr>
              <w:rPr>
                <w:rFonts w:ascii="Arial"/>
                <w:sz w:val="21"/>
              </w:rPr>
            </w:pPr>
            <w:r/>
          </w:p>
        </w:tc>
        <w:tc>
          <w:tcPr>
            <w:tcW w:w="3262" w:type="dxa"/>
            <w:vAlign w:val="top"/>
          </w:tcPr>
          <w:p>
            <w:pPr>
              <w:spacing w:line="397" w:lineRule="auto"/>
              <w:rPr>
                <w:rFonts w:ascii="Arial"/>
                <w:sz w:val="21"/>
              </w:rPr>
            </w:pPr>
            <w:r/>
          </w:p>
          <w:p>
            <w:pPr>
              <w:pStyle w:val="TableText"/>
              <w:ind w:left="243" w:right="332"/>
              <w:spacing w:before="84" w:line="256" w:lineRule="auto"/>
              <w:rPr>
                <w:sz w:val="26"/>
                <w:szCs w:val="26"/>
              </w:rPr>
            </w:pPr>
            <w:r>
              <w:rPr>
                <w:sz w:val="26"/>
                <w:szCs w:val="26"/>
                <w:spacing w:val="8"/>
              </w:rPr>
              <w:t>具备并行协同研发能力</w:t>
            </w:r>
            <w:r>
              <w:rPr>
                <w:sz w:val="26"/>
                <w:szCs w:val="26"/>
              </w:rPr>
              <w:t xml:space="preserve"> </w:t>
            </w:r>
            <w:r>
              <w:rPr>
                <w:sz w:val="26"/>
                <w:szCs w:val="26"/>
                <w:spacing w:val="10"/>
              </w:rPr>
              <w:t>的企业比例</w:t>
            </w:r>
          </w:p>
        </w:tc>
        <w:tc>
          <w:tcPr>
            <w:tcW w:w="6478" w:type="dxa"/>
            <w:vAlign w:val="top"/>
          </w:tcPr>
          <w:p>
            <w:pPr>
              <w:pStyle w:val="TableText"/>
              <w:ind w:left="262" w:right="350"/>
              <w:spacing w:before="298" w:line="307" w:lineRule="auto"/>
              <w:jc w:val="both"/>
              <w:rPr>
                <w:sz w:val="26"/>
                <w:szCs w:val="26"/>
              </w:rPr>
            </w:pPr>
            <w:r>
              <w:rPr>
                <w:sz w:val="26"/>
                <w:szCs w:val="26"/>
                <w:spacing w:val="6"/>
              </w:rPr>
              <w:t>基于产品设计与工艺设计或生产制造等相关业务活</w:t>
            </w:r>
            <w:r>
              <w:rPr>
                <w:sz w:val="26"/>
                <w:szCs w:val="26"/>
                <w:spacing w:val="5"/>
              </w:rPr>
              <w:t xml:space="preserve"> </w:t>
            </w:r>
            <w:r>
              <w:rPr>
                <w:sz w:val="26"/>
                <w:szCs w:val="26"/>
                <w:spacing w:val="6"/>
              </w:rPr>
              <w:t>动的集成优化，实现流程驱动的并行协同研发设计</w:t>
            </w:r>
          </w:p>
          <w:p>
            <w:pPr>
              <w:pStyle w:val="TableText"/>
              <w:ind w:left="262"/>
              <w:spacing w:before="1" w:line="224" w:lineRule="auto"/>
              <w:rPr>
                <w:sz w:val="26"/>
                <w:szCs w:val="26"/>
              </w:rPr>
            </w:pPr>
            <w:r>
              <w:rPr>
                <w:sz w:val="26"/>
                <w:szCs w:val="26"/>
                <w:spacing w:val="10"/>
              </w:rPr>
              <w:t>的企业比例</w:t>
            </w:r>
          </w:p>
        </w:tc>
        <w:tc>
          <w:tcPr>
            <w:tcW w:w="1617" w:type="dxa"/>
            <w:vAlign w:val="top"/>
          </w:tcPr>
          <w:p>
            <w:pPr>
              <w:spacing w:line="337" w:lineRule="auto"/>
              <w:rPr>
                <w:rFonts w:ascii="Arial"/>
                <w:sz w:val="21"/>
              </w:rPr>
            </w:pPr>
            <w:r/>
          </w:p>
          <w:p>
            <w:pPr>
              <w:spacing w:line="337" w:lineRule="auto"/>
              <w:rPr>
                <w:rFonts w:ascii="Arial"/>
                <w:sz w:val="21"/>
              </w:rPr>
            </w:pPr>
            <w:r/>
          </w:p>
          <w:p>
            <w:pPr>
              <w:pStyle w:val="TableText"/>
              <w:ind w:left="467"/>
              <w:spacing w:before="84" w:line="186" w:lineRule="auto"/>
              <w:rPr>
                <w:sz w:val="26"/>
                <w:szCs w:val="26"/>
              </w:rPr>
            </w:pPr>
            <w:r>
              <w:rPr>
                <w:sz w:val="26"/>
                <w:szCs w:val="26"/>
                <w:spacing w:val="-1"/>
              </w:rPr>
              <w:t>33.4%</w:t>
            </w:r>
          </w:p>
        </w:tc>
      </w:tr>
      <w:tr>
        <w:trPr>
          <w:trHeight w:val="765"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restart"/>
            <w:tcBorders>
              <w:bottom w:val="nil"/>
            </w:tcBorders>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197"/>
              <w:spacing w:before="85" w:line="224" w:lineRule="auto"/>
              <w:rPr>
                <w:sz w:val="26"/>
                <w:szCs w:val="26"/>
              </w:rPr>
            </w:pPr>
            <w:r>
              <w:rPr>
                <w:sz w:val="26"/>
                <w:szCs w:val="26"/>
                <w:spacing w:val="10"/>
              </w:rPr>
              <w:t>制造</w:t>
            </w:r>
          </w:p>
        </w:tc>
        <w:tc>
          <w:tcPr>
            <w:tcW w:w="3262" w:type="dxa"/>
            <w:vAlign w:val="top"/>
          </w:tcPr>
          <w:p>
            <w:pPr>
              <w:pStyle w:val="TableText"/>
              <w:ind w:left="243"/>
              <w:spacing w:before="255" w:line="223" w:lineRule="auto"/>
              <w:rPr>
                <w:sz w:val="26"/>
                <w:szCs w:val="26"/>
              </w:rPr>
            </w:pPr>
            <w:r>
              <w:rPr>
                <w:sz w:val="26"/>
                <w:szCs w:val="26"/>
                <w:spacing w:val="7"/>
              </w:rPr>
              <w:t>关键工序数控化率</w:t>
            </w:r>
          </w:p>
        </w:tc>
        <w:tc>
          <w:tcPr>
            <w:tcW w:w="6478" w:type="dxa"/>
            <w:vAlign w:val="top"/>
          </w:tcPr>
          <w:p>
            <w:pPr>
              <w:pStyle w:val="TableText"/>
              <w:ind w:left="262"/>
              <w:spacing w:before="255" w:line="223" w:lineRule="auto"/>
              <w:rPr>
                <w:sz w:val="26"/>
                <w:szCs w:val="26"/>
              </w:rPr>
            </w:pPr>
            <w:r>
              <w:rPr>
                <w:sz w:val="26"/>
                <w:szCs w:val="26"/>
                <w:spacing w:val="6"/>
              </w:rPr>
              <w:t>规模以上工业企业关键工序数控化率的平均值</w:t>
            </w:r>
          </w:p>
        </w:tc>
        <w:tc>
          <w:tcPr>
            <w:tcW w:w="1617" w:type="dxa"/>
            <w:vAlign w:val="top"/>
          </w:tcPr>
          <w:p>
            <w:pPr>
              <w:pStyle w:val="TableText"/>
              <w:ind w:left="467"/>
              <w:spacing w:before="322" w:line="187" w:lineRule="auto"/>
              <w:rPr>
                <w:sz w:val="26"/>
                <w:szCs w:val="26"/>
              </w:rPr>
            </w:pPr>
            <w:r>
              <w:rPr>
                <w:sz w:val="26"/>
                <w:szCs w:val="26"/>
                <w:spacing w:val="-1"/>
              </w:rPr>
              <w:t>52.1%</w:t>
            </w:r>
          </w:p>
        </w:tc>
      </w:tr>
      <w:tr>
        <w:trPr>
          <w:trHeight w:val="1654"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continue"/>
            <w:tcBorders>
              <w:top w:val="nil"/>
            </w:tcBorders>
          </w:tcPr>
          <w:p>
            <w:pPr>
              <w:rPr>
                <w:rFonts w:ascii="Arial"/>
                <w:sz w:val="21"/>
              </w:rPr>
            </w:pPr>
            <w:r/>
          </w:p>
        </w:tc>
        <w:tc>
          <w:tcPr>
            <w:tcW w:w="3262" w:type="dxa"/>
            <w:vAlign w:val="top"/>
          </w:tcPr>
          <w:p>
            <w:pPr>
              <w:spacing w:line="308" w:lineRule="auto"/>
              <w:rPr>
                <w:rFonts w:ascii="Arial"/>
                <w:sz w:val="21"/>
              </w:rPr>
            </w:pPr>
            <w:r/>
          </w:p>
          <w:p>
            <w:pPr>
              <w:spacing w:line="308" w:lineRule="auto"/>
              <w:rPr>
                <w:rFonts w:ascii="Arial"/>
                <w:sz w:val="21"/>
              </w:rPr>
            </w:pPr>
            <w:r/>
          </w:p>
          <w:p>
            <w:pPr>
              <w:pStyle w:val="TableText"/>
              <w:ind w:left="243"/>
              <w:spacing w:before="84" w:line="223" w:lineRule="auto"/>
              <w:rPr>
                <w:sz w:val="26"/>
                <w:szCs w:val="26"/>
              </w:rPr>
            </w:pPr>
            <w:r>
              <w:rPr>
                <w:sz w:val="26"/>
                <w:szCs w:val="26"/>
                <w:spacing w:val="7"/>
              </w:rPr>
              <w:t>数字化车间普及率</w:t>
            </w:r>
          </w:p>
        </w:tc>
        <w:tc>
          <w:tcPr>
            <w:tcW w:w="6478" w:type="dxa"/>
            <w:vAlign w:val="top"/>
          </w:tcPr>
          <w:p>
            <w:pPr>
              <w:pStyle w:val="TableText"/>
              <w:ind w:left="262" w:right="350"/>
              <w:spacing w:before="301" w:line="299" w:lineRule="auto"/>
              <w:jc w:val="both"/>
              <w:rPr>
                <w:sz w:val="26"/>
                <w:szCs w:val="26"/>
              </w:rPr>
            </w:pPr>
            <w:r>
              <w:rPr>
                <w:sz w:val="26"/>
                <w:szCs w:val="26"/>
                <w:spacing w:val="6"/>
              </w:rPr>
              <w:t>基于流程驱动的生产过程及作业现场数字化，实现</w:t>
            </w:r>
            <w:r>
              <w:rPr>
                <w:sz w:val="26"/>
                <w:szCs w:val="26"/>
                <w:spacing w:val="5"/>
              </w:rPr>
              <w:t xml:space="preserve"> </w:t>
            </w:r>
            <w:r>
              <w:rPr>
                <w:sz w:val="26"/>
                <w:szCs w:val="26"/>
                <w:spacing w:val="6"/>
              </w:rPr>
              <w:t>基于人、机、料、法、环等生产要素的自动优化配</w:t>
            </w:r>
          </w:p>
          <w:p>
            <w:pPr>
              <w:pStyle w:val="TableText"/>
              <w:ind w:left="262"/>
              <w:spacing w:line="223" w:lineRule="auto"/>
              <w:rPr>
                <w:sz w:val="26"/>
                <w:szCs w:val="26"/>
              </w:rPr>
            </w:pPr>
            <w:r>
              <w:rPr>
                <w:sz w:val="26"/>
                <w:szCs w:val="26"/>
                <w:spacing w:val="8"/>
              </w:rPr>
              <w:t>置的车间的企业比例</w:t>
            </w:r>
          </w:p>
        </w:tc>
        <w:tc>
          <w:tcPr>
            <w:tcW w:w="1617" w:type="dxa"/>
            <w:vAlign w:val="top"/>
          </w:tcPr>
          <w:p>
            <w:pPr>
              <w:spacing w:line="342" w:lineRule="auto"/>
              <w:rPr>
                <w:rFonts w:ascii="Arial"/>
                <w:sz w:val="21"/>
              </w:rPr>
            </w:pPr>
            <w:r/>
          </w:p>
          <w:p>
            <w:pPr>
              <w:spacing w:line="342" w:lineRule="auto"/>
              <w:rPr>
                <w:rFonts w:ascii="Arial"/>
                <w:sz w:val="21"/>
              </w:rPr>
            </w:pPr>
            <w:r/>
          </w:p>
          <w:p>
            <w:pPr>
              <w:pStyle w:val="TableText"/>
              <w:ind w:left="467"/>
              <w:spacing w:before="84" w:line="186" w:lineRule="auto"/>
              <w:rPr>
                <w:sz w:val="26"/>
                <w:szCs w:val="26"/>
              </w:rPr>
            </w:pPr>
            <w:r>
              <w:rPr>
                <w:sz w:val="26"/>
                <w:szCs w:val="26"/>
              </w:rPr>
              <w:t>28.9%</w:t>
            </w:r>
          </w:p>
        </w:tc>
      </w:tr>
      <w:tr>
        <w:trPr>
          <w:trHeight w:val="1168"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restart"/>
            <w:tcBorders>
              <w:bottom w:val="nil"/>
            </w:tcBorders>
          </w:tcPr>
          <w:p>
            <w:pPr>
              <w:spacing w:line="297" w:lineRule="auto"/>
              <w:rPr>
                <w:rFonts w:ascii="Arial"/>
                <w:sz w:val="21"/>
              </w:rPr>
            </w:pPr>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pStyle w:val="TableText"/>
              <w:ind w:left="197"/>
              <w:spacing w:before="85" w:line="223" w:lineRule="auto"/>
              <w:rPr>
                <w:sz w:val="26"/>
                <w:szCs w:val="26"/>
              </w:rPr>
            </w:pPr>
            <w:r>
              <w:rPr>
                <w:sz w:val="26"/>
                <w:szCs w:val="26"/>
                <w:spacing w:val="10"/>
              </w:rPr>
              <w:t>管理</w:t>
            </w:r>
          </w:p>
        </w:tc>
        <w:tc>
          <w:tcPr>
            <w:tcW w:w="3262" w:type="dxa"/>
            <w:vAlign w:val="top"/>
          </w:tcPr>
          <w:p>
            <w:pPr>
              <w:pStyle w:val="TableText"/>
              <w:ind w:left="243" w:right="334"/>
              <w:spacing w:before="282"/>
              <w:rPr>
                <w:sz w:val="26"/>
                <w:szCs w:val="26"/>
              </w:rPr>
            </w:pPr>
            <w:r>
              <w:rPr>
                <w:sz w:val="26"/>
                <w:szCs w:val="26"/>
                <w:spacing w:val="7"/>
              </w:rPr>
              <w:t>关键业务全面数字化的</w:t>
            </w:r>
            <w:r>
              <w:rPr>
                <w:sz w:val="26"/>
                <w:szCs w:val="26"/>
                <w:spacing w:val="8"/>
              </w:rPr>
              <w:t xml:space="preserve"> </w:t>
            </w:r>
            <w:r>
              <w:rPr>
                <w:sz w:val="26"/>
                <w:szCs w:val="26"/>
                <w:spacing w:val="11"/>
              </w:rPr>
              <w:t>企业比例</w:t>
            </w:r>
          </w:p>
        </w:tc>
        <w:tc>
          <w:tcPr>
            <w:tcW w:w="6478" w:type="dxa"/>
            <w:vAlign w:val="top"/>
          </w:tcPr>
          <w:p>
            <w:pPr>
              <w:pStyle w:val="TableText"/>
              <w:ind w:left="262" w:right="348"/>
              <w:spacing w:before="281" w:line="247" w:lineRule="auto"/>
              <w:rPr>
                <w:sz w:val="26"/>
                <w:szCs w:val="26"/>
              </w:rPr>
            </w:pPr>
            <w:r>
              <w:rPr>
                <w:sz w:val="26"/>
                <w:szCs w:val="26"/>
                <w:spacing w:val="6"/>
              </w:rPr>
              <w:t>实现了信息技术与企</w:t>
            </w:r>
            <w:r>
              <w:rPr>
                <w:sz w:val="26"/>
                <w:szCs w:val="26"/>
                <w:u w:val="single" w:color="auto"/>
                <w:spacing w:val="6"/>
              </w:rPr>
              <w:t>业</w:t>
            </w:r>
            <w:r>
              <w:rPr>
                <w:sz w:val="26"/>
                <w:szCs w:val="26"/>
                <w:spacing w:val="6"/>
              </w:rPr>
              <w:t>生产经营各个重点业务环节</w:t>
            </w:r>
            <w:r>
              <w:rPr>
                <w:sz w:val="26"/>
                <w:szCs w:val="26"/>
                <w:spacing w:val="8"/>
              </w:rPr>
              <w:t xml:space="preserve"> </w:t>
            </w:r>
            <w:r>
              <w:rPr>
                <w:sz w:val="26"/>
                <w:szCs w:val="26"/>
                <w:spacing w:val="7"/>
              </w:rPr>
              <w:t>全面融合应用的企业比例</w:t>
            </w:r>
          </w:p>
        </w:tc>
        <w:tc>
          <w:tcPr>
            <w:tcW w:w="1617" w:type="dxa"/>
            <w:vAlign w:val="top"/>
          </w:tcPr>
          <w:p>
            <w:pPr>
              <w:spacing w:line="438" w:lineRule="auto"/>
              <w:rPr>
                <w:rFonts w:ascii="Arial"/>
                <w:sz w:val="21"/>
              </w:rPr>
            </w:pPr>
            <w:r/>
          </w:p>
          <w:p>
            <w:pPr>
              <w:pStyle w:val="TableText"/>
              <w:ind w:left="467"/>
              <w:spacing w:before="84" w:line="186" w:lineRule="auto"/>
              <w:rPr>
                <w:sz w:val="26"/>
                <w:szCs w:val="26"/>
              </w:rPr>
            </w:pPr>
            <w:r>
              <w:rPr>
                <w:sz w:val="26"/>
                <w:szCs w:val="26"/>
                <w:spacing w:val="1"/>
              </w:rPr>
              <w:t>48.3%</w:t>
            </w:r>
          </w:p>
        </w:tc>
      </w:tr>
      <w:tr>
        <w:trPr>
          <w:trHeight w:val="1635"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continue"/>
            <w:tcBorders>
              <w:top w:val="nil"/>
            </w:tcBorders>
          </w:tcPr>
          <w:p>
            <w:pPr>
              <w:rPr>
                <w:rFonts w:ascii="Arial"/>
                <w:sz w:val="21"/>
              </w:rPr>
            </w:pPr>
            <w:r/>
          </w:p>
        </w:tc>
        <w:tc>
          <w:tcPr>
            <w:tcW w:w="3262" w:type="dxa"/>
            <w:vAlign w:val="top"/>
          </w:tcPr>
          <w:p>
            <w:pPr>
              <w:spacing w:line="370" w:lineRule="auto"/>
              <w:rPr>
                <w:rFonts w:ascii="Arial"/>
                <w:sz w:val="21"/>
              </w:rPr>
            </w:pPr>
            <w:r/>
          </w:p>
          <w:p>
            <w:pPr>
              <w:pStyle w:val="TableText"/>
              <w:ind w:left="243"/>
              <w:spacing w:before="84" w:line="431" w:lineRule="exact"/>
              <w:rPr>
                <w:sz w:val="26"/>
                <w:szCs w:val="26"/>
              </w:rPr>
            </w:pPr>
            <w:r>
              <w:rPr>
                <w:sz w:val="26"/>
                <w:szCs w:val="26"/>
                <w:spacing w:val="7"/>
                <w:position w:val="12"/>
              </w:rPr>
              <w:t>具备一体化运营管理能</w:t>
            </w:r>
          </w:p>
          <w:p>
            <w:pPr>
              <w:pStyle w:val="TableText"/>
              <w:ind w:left="243"/>
              <w:spacing w:line="223" w:lineRule="auto"/>
              <w:rPr>
                <w:sz w:val="26"/>
                <w:szCs w:val="26"/>
              </w:rPr>
            </w:pPr>
            <w:r>
              <w:rPr>
                <w:sz w:val="26"/>
                <w:szCs w:val="26"/>
                <w:spacing w:val="9"/>
              </w:rPr>
              <w:t>力的企业比例</w:t>
            </w:r>
          </w:p>
        </w:tc>
        <w:tc>
          <w:tcPr>
            <w:tcW w:w="6478" w:type="dxa"/>
            <w:vAlign w:val="top"/>
          </w:tcPr>
          <w:p>
            <w:pPr>
              <w:pStyle w:val="TableText"/>
              <w:ind w:left="262" w:right="340"/>
              <w:spacing w:before="302" w:line="264" w:lineRule="auto"/>
              <w:jc w:val="both"/>
              <w:rPr>
                <w:sz w:val="26"/>
                <w:szCs w:val="26"/>
              </w:rPr>
            </w:pPr>
            <w:r>
              <w:rPr>
                <w:sz w:val="26"/>
                <w:szCs w:val="26"/>
                <w:spacing w:val="6"/>
              </w:rPr>
              <w:t>实现研发、生产、采销、销售等运营管理主要环节</w:t>
            </w:r>
            <w:r>
              <w:rPr>
                <w:sz w:val="26"/>
                <w:szCs w:val="26"/>
                <w:spacing w:val="8"/>
              </w:rPr>
              <w:t xml:space="preserve"> </w:t>
            </w:r>
            <w:r>
              <w:rPr>
                <w:sz w:val="26"/>
                <w:szCs w:val="26"/>
                <w:spacing w:val="6"/>
              </w:rPr>
              <w:t>之间的数据互通和流程驱动的运营管理集成优化的</w:t>
            </w:r>
            <w:r>
              <w:rPr>
                <w:sz w:val="26"/>
                <w:szCs w:val="26"/>
                <w:spacing w:val="16"/>
              </w:rPr>
              <w:t xml:space="preserve"> </w:t>
            </w:r>
            <w:r>
              <w:rPr>
                <w:sz w:val="26"/>
                <w:szCs w:val="26"/>
                <w:spacing w:val="11"/>
              </w:rPr>
              <w:t>企业比例</w:t>
            </w:r>
          </w:p>
        </w:tc>
        <w:tc>
          <w:tcPr>
            <w:tcW w:w="1617" w:type="dxa"/>
            <w:vAlign w:val="top"/>
          </w:tcPr>
          <w:p>
            <w:pPr>
              <w:spacing w:line="337" w:lineRule="auto"/>
              <w:rPr>
                <w:rFonts w:ascii="Arial"/>
                <w:sz w:val="21"/>
              </w:rPr>
            </w:pPr>
            <w:r/>
          </w:p>
          <w:p>
            <w:pPr>
              <w:spacing w:line="337" w:lineRule="auto"/>
              <w:rPr>
                <w:rFonts w:ascii="Arial"/>
                <w:sz w:val="21"/>
              </w:rPr>
            </w:pPr>
            <w:r/>
          </w:p>
          <w:p>
            <w:pPr>
              <w:pStyle w:val="TableText"/>
              <w:ind w:left="467"/>
              <w:spacing w:before="84" w:line="187" w:lineRule="auto"/>
              <w:rPr>
                <w:sz w:val="26"/>
                <w:szCs w:val="26"/>
              </w:rPr>
            </w:pPr>
            <w:r>
              <w:rPr>
                <w:sz w:val="26"/>
                <w:szCs w:val="26"/>
                <w:spacing w:val="-4"/>
              </w:rPr>
              <w:t>17.1%</w:t>
            </w:r>
          </w:p>
        </w:tc>
      </w:tr>
      <w:tr>
        <w:trPr>
          <w:trHeight w:val="1186" w:hRule="atLeast"/>
        </w:trPr>
        <w:tc>
          <w:tcPr>
            <w:tcW w:w="939" w:type="dxa"/>
            <w:vAlign w:val="top"/>
            <w:vMerge w:val="continue"/>
            <w:textDirection w:val="tbRlV"/>
            <w:tcBorders>
              <w:top w:val="nil"/>
            </w:tcBorders>
          </w:tcPr>
          <w:p>
            <w:pPr>
              <w:rPr>
                <w:rFonts w:ascii="Arial"/>
                <w:sz w:val="21"/>
              </w:rPr>
            </w:pPr>
            <w:r/>
          </w:p>
        </w:tc>
        <w:tc>
          <w:tcPr>
            <w:tcW w:w="944" w:type="dxa"/>
            <w:vAlign w:val="top"/>
          </w:tcPr>
          <w:p>
            <w:pPr>
              <w:spacing w:line="381" w:lineRule="auto"/>
              <w:rPr>
                <w:rFonts w:ascii="Arial"/>
                <w:sz w:val="21"/>
              </w:rPr>
            </w:pPr>
            <w:r/>
          </w:p>
          <w:p>
            <w:pPr>
              <w:pStyle w:val="TableText"/>
              <w:ind w:left="197"/>
              <w:spacing w:before="84" w:line="223" w:lineRule="auto"/>
              <w:rPr>
                <w:sz w:val="26"/>
                <w:szCs w:val="26"/>
              </w:rPr>
            </w:pPr>
            <w:r>
              <w:rPr>
                <w:sz w:val="26"/>
                <w:szCs w:val="26"/>
                <w:spacing w:val="12"/>
              </w:rPr>
              <w:t>服务</w:t>
            </w:r>
          </w:p>
        </w:tc>
        <w:tc>
          <w:tcPr>
            <w:tcW w:w="3262" w:type="dxa"/>
            <w:vAlign w:val="top"/>
          </w:tcPr>
          <w:p>
            <w:pPr>
              <w:pStyle w:val="TableText"/>
              <w:ind w:left="234"/>
              <w:spacing w:before="228" w:line="450" w:lineRule="exact"/>
              <w:rPr>
                <w:sz w:val="26"/>
                <w:szCs w:val="26"/>
              </w:rPr>
            </w:pPr>
            <w:r>
              <w:rPr>
                <w:sz w:val="26"/>
                <w:szCs w:val="26"/>
                <w:spacing w:val="6"/>
                <w:position w:val="13"/>
              </w:rPr>
              <w:t>具备客户服务快速响应</w:t>
            </w:r>
          </w:p>
          <w:p>
            <w:pPr>
              <w:pStyle w:val="TableText"/>
              <w:ind w:left="243"/>
              <w:spacing w:line="223" w:lineRule="auto"/>
              <w:rPr>
                <w:sz w:val="26"/>
                <w:szCs w:val="26"/>
              </w:rPr>
            </w:pPr>
            <w:r>
              <w:rPr>
                <w:sz w:val="26"/>
                <w:szCs w:val="26"/>
                <w:spacing w:val="8"/>
              </w:rPr>
              <w:t>能力的企业比例</w:t>
            </w:r>
          </w:p>
        </w:tc>
        <w:tc>
          <w:tcPr>
            <w:tcW w:w="6478" w:type="dxa"/>
            <w:vAlign w:val="top"/>
          </w:tcPr>
          <w:p>
            <w:pPr>
              <w:pStyle w:val="TableText"/>
              <w:ind w:left="262"/>
              <w:spacing w:before="247" w:line="467" w:lineRule="exact"/>
              <w:rPr>
                <w:sz w:val="26"/>
                <w:szCs w:val="26"/>
              </w:rPr>
            </w:pPr>
            <w:r>
              <w:rPr>
                <w:sz w:val="26"/>
                <w:szCs w:val="26"/>
                <w:spacing w:val="6"/>
                <w:position w:val="15"/>
              </w:rPr>
              <w:t>面向客户需求建立各业务系统间串联响应体系，协</w:t>
            </w:r>
          </w:p>
          <w:p>
            <w:pPr>
              <w:pStyle w:val="TableText"/>
              <w:ind w:left="262"/>
              <w:spacing w:line="223" w:lineRule="auto"/>
              <w:rPr>
                <w:sz w:val="26"/>
                <w:szCs w:val="26"/>
              </w:rPr>
            </w:pPr>
            <w:r>
              <w:rPr>
                <w:sz w:val="26"/>
                <w:szCs w:val="26"/>
                <w:spacing w:val="7"/>
              </w:rPr>
              <w:t>同满足用户需求的企业比例</w:t>
            </w:r>
          </w:p>
        </w:tc>
        <w:tc>
          <w:tcPr>
            <w:tcW w:w="1617" w:type="dxa"/>
            <w:vAlign w:val="top"/>
          </w:tcPr>
          <w:p>
            <w:pPr>
              <w:spacing w:line="448" w:lineRule="auto"/>
              <w:rPr>
                <w:rFonts w:ascii="Arial"/>
                <w:sz w:val="21"/>
              </w:rPr>
            </w:pPr>
            <w:r/>
          </w:p>
          <w:p>
            <w:pPr>
              <w:pStyle w:val="TableText"/>
              <w:ind w:left="467"/>
              <w:spacing w:before="85" w:line="186" w:lineRule="auto"/>
              <w:rPr>
                <w:sz w:val="26"/>
                <w:szCs w:val="26"/>
              </w:rPr>
            </w:pPr>
            <w:r>
              <w:rPr>
                <w:sz w:val="26"/>
                <w:szCs w:val="26"/>
              </w:rPr>
              <w:t>27.9%</w:t>
            </w:r>
          </w:p>
        </w:tc>
      </w:tr>
      <w:tr>
        <w:trPr>
          <w:trHeight w:val="1617" w:hRule="atLeast"/>
        </w:trPr>
        <w:tc>
          <w:tcPr>
            <w:tcW w:w="939" w:type="dxa"/>
            <w:vAlign w:val="top"/>
            <w:vMerge w:val="restart"/>
            <w:textDirection w:val="tbRlV"/>
            <w:tcBorders>
              <w:bottom w:val="nil"/>
            </w:tcBorders>
          </w:tcPr>
          <w:p>
            <w:pPr>
              <w:pStyle w:val="TableText"/>
              <w:ind w:left="2195"/>
              <w:spacing w:before="272" w:line="385" w:lineRule="exact"/>
              <w:rPr>
                <w:sz w:val="26"/>
                <w:szCs w:val="26"/>
              </w:rPr>
            </w:pPr>
            <w:r>
              <w:rPr>
                <w:sz w:val="26"/>
                <w:szCs w:val="26"/>
                <w:spacing w:val="36"/>
                <w:position w:val="2"/>
              </w:rPr>
              <w:t>产业生态(企业间)</w:t>
            </w:r>
          </w:p>
        </w:tc>
        <w:tc>
          <w:tcPr>
            <w:tcW w:w="944" w:type="dxa"/>
            <w:vAlign w:val="top"/>
          </w:tcPr>
          <w:p>
            <w:pPr>
              <w:pStyle w:val="TableText"/>
              <w:ind w:left="197"/>
              <w:spacing w:before="256" w:line="421" w:lineRule="exact"/>
              <w:rPr>
                <w:sz w:val="26"/>
                <w:szCs w:val="26"/>
              </w:rPr>
            </w:pPr>
            <w:r>
              <w:rPr>
                <w:sz w:val="26"/>
                <w:szCs w:val="26"/>
                <w:spacing w:val="10"/>
                <w:position w:val="11"/>
              </w:rPr>
              <w:t>产业</w:t>
            </w:r>
          </w:p>
          <w:p>
            <w:pPr>
              <w:pStyle w:val="TableText"/>
              <w:ind w:left="197"/>
              <w:spacing w:before="1" w:line="222" w:lineRule="auto"/>
              <w:rPr>
                <w:sz w:val="26"/>
                <w:szCs w:val="26"/>
              </w:rPr>
            </w:pPr>
            <w:r>
              <w:rPr>
                <w:sz w:val="26"/>
                <w:szCs w:val="26"/>
                <w:spacing w:val="10"/>
              </w:rPr>
              <w:t>链供</w:t>
            </w:r>
          </w:p>
          <w:p>
            <w:pPr>
              <w:pStyle w:val="TableText"/>
              <w:ind w:left="197"/>
              <w:spacing w:before="120" w:line="226" w:lineRule="auto"/>
              <w:rPr>
                <w:sz w:val="26"/>
                <w:szCs w:val="26"/>
              </w:rPr>
            </w:pPr>
            <w:r>
              <w:rPr>
                <w:sz w:val="26"/>
                <w:szCs w:val="26"/>
                <w:spacing w:val="12"/>
              </w:rPr>
              <w:t>应链</w:t>
            </w:r>
          </w:p>
        </w:tc>
        <w:tc>
          <w:tcPr>
            <w:tcW w:w="3262" w:type="dxa"/>
            <w:vAlign w:val="top"/>
          </w:tcPr>
          <w:p>
            <w:pPr>
              <w:spacing w:line="371" w:lineRule="auto"/>
              <w:rPr>
                <w:rFonts w:ascii="Arial"/>
                <w:sz w:val="21"/>
              </w:rPr>
            </w:pPr>
            <w:r/>
          </w:p>
          <w:p>
            <w:pPr>
              <w:pStyle w:val="TableText"/>
              <w:ind w:left="243" w:right="334"/>
              <w:spacing w:before="85" w:line="263" w:lineRule="auto"/>
              <w:rPr>
                <w:sz w:val="26"/>
                <w:szCs w:val="26"/>
              </w:rPr>
            </w:pPr>
            <w:r>
              <w:rPr>
                <w:sz w:val="26"/>
                <w:szCs w:val="26"/>
                <w:spacing w:val="7"/>
              </w:rPr>
              <w:t>具备供应链协同能力的 </w:t>
            </w:r>
            <w:r>
              <w:rPr>
                <w:sz w:val="26"/>
                <w:szCs w:val="26"/>
                <w:spacing w:val="11"/>
              </w:rPr>
              <w:t>企业比例</w:t>
            </w:r>
          </w:p>
        </w:tc>
        <w:tc>
          <w:tcPr>
            <w:tcW w:w="6478" w:type="dxa"/>
            <w:vAlign w:val="top"/>
          </w:tcPr>
          <w:p>
            <w:pPr>
              <w:pStyle w:val="TableText"/>
              <w:ind w:left="262" w:right="346"/>
              <w:spacing w:before="256" w:line="276" w:lineRule="auto"/>
              <w:jc w:val="both"/>
              <w:rPr>
                <w:sz w:val="26"/>
                <w:szCs w:val="26"/>
              </w:rPr>
            </w:pPr>
            <w:r>
              <w:rPr>
                <w:sz w:val="26"/>
                <w:szCs w:val="26"/>
                <w:spacing w:val="6"/>
              </w:rPr>
              <w:t>与供应链上下游企业之间实现相关业务系统间数据</w:t>
            </w:r>
            <w:r>
              <w:rPr>
                <w:sz w:val="26"/>
                <w:szCs w:val="26"/>
                <w:spacing w:val="11"/>
              </w:rPr>
              <w:t xml:space="preserve"> </w:t>
            </w:r>
            <w:r>
              <w:rPr>
                <w:sz w:val="26"/>
                <w:szCs w:val="26"/>
                <w:spacing w:val="6"/>
              </w:rPr>
              <w:t>互联互通，实现供应链上下游企业的供需匹配和企 </w:t>
            </w:r>
            <w:r>
              <w:rPr>
                <w:sz w:val="26"/>
                <w:szCs w:val="26"/>
                <w:spacing w:val="7"/>
              </w:rPr>
              <w:t>业资源精准调度的企业比例</w:t>
            </w:r>
          </w:p>
        </w:tc>
        <w:tc>
          <w:tcPr>
            <w:tcW w:w="1617" w:type="dxa"/>
            <w:vAlign w:val="top"/>
          </w:tcPr>
          <w:p>
            <w:pPr>
              <w:spacing w:line="333" w:lineRule="auto"/>
              <w:rPr>
                <w:rFonts w:ascii="Arial"/>
                <w:sz w:val="21"/>
              </w:rPr>
            </w:pPr>
            <w:r/>
          </w:p>
          <w:p>
            <w:pPr>
              <w:spacing w:line="333" w:lineRule="auto"/>
              <w:rPr>
                <w:rFonts w:ascii="Arial"/>
                <w:sz w:val="21"/>
              </w:rPr>
            </w:pPr>
            <w:r/>
          </w:p>
          <w:p>
            <w:pPr>
              <w:pStyle w:val="TableText"/>
              <w:ind w:left="467"/>
              <w:spacing w:before="84" w:line="187" w:lineRule="auto"/>
              <w:rPr>
                <w:sz w:val="26"/>
                <w:szCs w:val="26"/>
              </w:rPr>
            </w:pPr>
            <w:r>
              <w:rPr>
                <w:sz w:val="26"/>
                <w:szCs w:val="26"/>
                <w:spacing w:val="-4"/>
              </w:rPr>
              <w:t>14.5%</w:t>
            </w:r>
          </w:p>
        </w:tc>
      </w:tr>
      <w:tr>
        <w:trPr>
          <w:trHeight w:val="1186"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tcPr>
          <w:p>
            <w:pPr>
              <w:pStyle w:val="TableText"/>
              <w:ind w:left="197"/>
              <w:spacing w:before="266" w:line="413" w:lineRule="exact"/>
              <w:rPr>
                <w:sz w:val="26"/>
                <w:szCs w:val="26"/>
              </w:rPr>
            </w:pPr>
            <w:r>
              <w:rPr>
                <w:sz w:val="26"/>
                <w:szCs w:val="26"/>
                <w:spacing w:val="13"/>
                <w:position w:val="10"/>
              </w:rPr>
              <w:t>数据</w:t>
            </w:r>
          </w:p>
          <w:p>
            <w:pPr>
              <w:pStyle w:val="TableText"/>
              <w:ind w:left="197"/>
              <w:spacing w:line="223" w:lineRule="auto"/>
              <w:rPr>
                <w:sz w:val="26"/>
                <w:szCs w:val="26"/>
              </w:rPr>
            </w:pPr>
            <w:r>
              <w:rPr>
                <w:sz w:val="26"/>
                <w:szCs w:val="26"/>
                <w:spacing w:val="11"/>
              </w:rPr>
              <w:t>共享</w:t>
            </w:r>
          </w:p>
        </w:tc>
        <w:tc>
          <w:tcPr>
            <w:tcW w:w="3262" w:type="dxa"/>
            <w:vAlign w:val="top"/>
          </w:tcPr>
          <w:p>
            <w:pPr>
              <w:pStyle w:val="TableText"/>
              <w:ind w:left="243" w:right="344"/>
              <w:spacing w:before="293" w:line="263" w:lineRule="auto"/>
              <w:rPr>
                <w:sz w:val="26"/>
                <w:szCs w:val="26"/>
              </w:rPr>
            </w:pPr>
            <w:r>
              <w:rPr>
                <w:sz w:val="26"/>
                <w:szCs w:val="26"/>
                <w:spacing w:val="6"/>
              </w:rPr>
              <w:t>建设数据交换平台的企</w:t>
            </w:r>
            <w:r>
              <w:rPr>
                <w:sz w:val="26"/>
                <w:szCs w:val="26"/>
                <w:spacing w:val="8"/>
              </w:rPr>
              <w:t xml:space="preserve"> </w:t>
            </w:r>
            <w:r>
              <w:rPr>
                <w:sz w:val="26"/>
                <w:szCs w:val="26"/>
                <w:spacing w:val="13"/>
              </w:rPr>
              <w:t>业比例</w:t>
            </w:r>
          </w:p>
        </w:tc>
        <w:tc>
          <w:tcPr>
            <w:tcW w:w="6478" w:type="dxa"/>
            <w:vAlign w:val="top"/>
          </w:tcPr>
          <w:p>
            <w:pPr>
              <w:pStyle w:val="TableText"/>
              <w:ind w:left="262" w:right="339"/>
              <w:spacing w:before="294" w:line="245" w:lineRule="auto"/>
              <w:rPr>
                <w:sz w:val="26"/>
                <w:szCs w:val="26"/>
              </w:rPr>
            </w:pPr>
            <w:r>
              <w:rPr>
                <w:sz w:val="26"/>
                <w:szCs w:val="26"/>
                <w:spacing w:val="6"/>
              </w:rPr>
              <w:t>建立数据交换平台，实现全企业或生态合作伙伴之</w:t>
            </w:r>
            <w:r>
              <w:rPr>
                <w:sz w:val="26"/>
                <w:szCs w:val="26"/>
                <w:spacing w:val="5"/>
              </w:rPr>
              <w:t xml:space="preserve"> </w:t>
            </w:r>
            <w:r>
              <w:rPr>
                <w:sz w:val="26"/>
                <w:szCs w:val="26"/>
                <w:spacing w:val="6"/>
              </w:rPr>
              <w:t>间多源异构数据的在线交换和集成共享的企业比例</w:t>
            </w:r>
          </w:p>
        </w:tc>
        <w:tc>
          <w:tcPr>
            <w:tcW w:w="1617" w:type="dxa"/>
            <w:vAlign w:val="top"/>
          </w:tcPr>
          <w:p>
            <w:pPr>
              <w:spacing w:line="448" w:lineRule="auto"/>
              <w:rPr>
                <w:rFonts w:ascii="Arial"/>
                <w:sz w:val="21"/>
              </w:rPr>
            </w:pPr>
            <w:r/>
          </w:p>
          <w:p>
            <w:pPr>
              <w:pStyle w:val="TableText"/>
              <w:ind w:left="540"/>
              <w:spacing w:before="84" w:line="187" w:lineRule="auto"/>
              <w:rPr>
                <w:sz w:val="26"/>
                <w:szCs w:val="26"/>
              </w:rPr>
            </w:pPr>
            <w:r>
              <w:rPr>
                <w:sz w:val="26"/>
                <w:szCs w:val="26"/>
              </w:rPr>
              <w:t>9.1%</w:t>
            </w:r>
          </w:p>
        </w:tc>
      </w:tr>
      <w:tr>
        <w:trPr>
          <w:trHeight w:val="1195"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restart"/>
            <w:tcBorders>
              <w:bottom w:val="nil"/>
            </w:tcBorders>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pStyle w:val="TableText"/>
              <w:ind w:left="197" w:right="181"/>
              <w:spacing w:before="84" w:line="256" w:lineRule="auto"/>
              <w:rPr>
                <w:sz w:val="26"/>
                <w:szCs w:val="26"/>
              </w:rPr>
            </w:pPr>
            <w:r>
              <w:rPr>
                <w:sz w:val="26"/>
                <w:szCs w:val="26"/>
                <w:spacing w:val="12"/>
              </w:rPr>
              <w:t>赋能</w:t>
            </w:r>
            <w:r>
              <w:rPr>
                <w:sz w:val="26"/>
                <w:szCs w:val="26"/>
              </w:rPr>
              <w:t xml:space="preserve"> </w:t>
            </w:r>
            <w:r>
              <w:rPr>
                <w:sz w:val="26"/>
                <w:szCs w:val="26"/>
                <w:spacing w:val="20"/>
              </w:rPr>
              <w:t>平台</w:t>
            </w:r>
          </w:p>
        </w:tc>
        <w:tc>
          <w:tcPr>
            <w:tcW w:w="3262" w:type="dxa"/>
            <w:vAlign w:val="top"/>
          </w:tcPr>
          <w:p>
            <w:pPr>
              <w:spacing w:line="391" w:lineRule="auto"/>
              <w:rPr>
                <w:rFonts w:ascii="Arial"/>
                <w:sz w:val="21"/>
              </w:rPr>
            </w:pPr>
            <w:r/>
          </w:p>
          <w:p>
            <w:pPr>
              <w:pStyle w:val="TableText"/>
              <w:ind w:left="243"/>
              <w:spacing w:before="85" w:line="223" w:lineRule="auto"/>
              <w:rPr>
                <w:sz w:val="26"/>
                <w:szCs w:val="26"/>
              </w:rPr>
            </w:pPr>
            <w:r>
              <w:rPr>
                <w:sz w:val="26"/>
                <w:szCs w:val="26"/>
                <w:spacing w:val="7"/>
              </w:rPr>
              <w:t>工业互联网平台普及率</w:t>
            </w:r>
          </w:p>
        </w:tc>
        <w:tc>
          <w:tcPr>
            <w:tcW w:w="6478" w:type="dxa"/>
            <w:vAlign w:val="top"/>
          </w:tcPr>
          <w:p>
            <w:pPr>
              <w:pStyle w:val="TableText"/>
              <w:ind w:left="262" w:right="347"/>
              <w:spacing w:before="285" w:line="255" w:lineRule="auto"/>
              <w:rPr>
                <w:sz w:val="26"/>
                <w:szCs w:val="26"/>
              </w:rPr>
            </w:pPr>
            <w:r>
              <w:rPr>
                <w:sz w:val="26"/>
                <w:szCs w:val="26"/>
                <w:spacing w:val="6"/>
              </w:rPr>
              <w:t>有效应用工业互联网平台开展生产方式优化与组织</w:t>
            </w:r>
            <w:r>
              <w:rPr>
                <w:sz w:val="26"/>
                <w:szCs w:val="26"/>
                <w:spacing w:val="10"/>
              </w:rPr>
              <w:t xml:space="preserve"> </w:t>
            </w:r>
            <w:r>
              <w:rPr>
                <w:sz w:val="26"/>
                <w:szCs w:val="26"/>
                <w:spacing w:val="6"/>
              </w:rPr>
              <w:t>形态变革，并实现核心竞争能力提升的企业比例</w:t>
            </w:r>
          </w:p>
        </w:tc>
        <w:tc>
          <w:tcPr>
            <w:tcW w:w="1617" w:type="dxa"/>
            <w:vAlign w:val="top"/>
          </w:tcPr>
          <w:p>
            <w:pPr>
              <w:spacing w:line="458" w:lineRule="auto"/>
              <w:rPr>
                <w:rFonts w:ascii="Arial"/>
                <w:sz w:val="21"/>
              </w:rPr>
            </w:pPr>
            <w:r/>
          </w:p>
          <w:p>
            <w:pPr>
              <w:pStyle w:val="TableText"/>
              <w:ind w:left="467"/>
              <w:spacing w:before="84" w:line="187" w:lineRule="auto"/>
              <w:rPr>
                <w:sz w:val="26"/>
                <w:szCs w:val="26"/>
              </w:rPr>
            </w:pPr>
            <w:r>
              <w:rPr>
                <w:sz w:val="26"/>
                <w:szCs w:val="26"/>
                <w:spacing w:val="-4"/>
              </w:rPr>
              <w:t>14.7%</w:t>
            </w:r>
          </w:p>
        </w:tc>
      </w:tr>
      <w:tr>
        <w:trPr>
          <w:trHeight w:val="1617" w:hRule="atLeast"/>
        </w:trPr>
        <w:tc>
          <w:tcPr>
            <w:tcW w:w="939" w:type="dxa"/>
            <w:vAlign w:val="top"/>
            <w:vMerge w:val="continue"/>
            <w:textDirection w:val="tbRlV"/>
            <w:tcBorders>
              <w:top w:val="nil"/>
              <w:bottom w:val="nil"/>
            </w:tcBorders>
          </w:tcPr>
          <w:p>
            <w:pPr>
              <w:rPr>
                <w:rFonts w:ascii="Arial"/>
                <w:sz w:val="21"/>
              </w:rPr>
            </w:pPr>
            <w:r/>
          </w:p>
        </w:tc>
        <w:tc>
          <w:tcPr>
            <w:tcW w:w="944" w:type="dxa"/>
            <w:vAlign w:val="top"/>
            <w:vMerge w:val="continue"/>
            <w:tcBorders>
              <w:top w:val="nil"/>
              <w:bottom w:val="nil"/>
            </w:tcBorders>
          </w:tcPr>
          <w:p>
            <w:pPr>
              <w:rPr>
                <w:rFonts w:ascii="Arial"/>
                <w:sz w:val="21"/>
              </w:rPr>
            </w:pPr>
            <w:r/>
          </w:p>
        </w:tc>
        <w:tc>
          <w:tcPr>
            <w:tcW w:w="3262" w:type="dxa"/>
            <w:vAlign w:val="top"/>
          </w:tcPr>
          <w:p>
            <w:pPr>
              <w:spacing w:line="301" w:lineRule="auto"/>
              <w:rPr>
                <w:rFonts w:ascii="Arial"/>
                <w:sz w:val="21"/>
              </w:rPr>
            </w:pPr>
            <w:r/>
          </w:p>
          <w:p>
            <w:pPr>
              <w:spacing w:line="301" w:lineRule="auto"/>
              <w:rPr>
                <w:rFonts w:ascii="Arial"/>
                <w:sz w:val="21"/>
              </w:rPr>
            </w:pPr>
            <w:r/>
          </w:p>
          <w:p>
            <w:pPr>
              <w:pStyle w:val="TableText"/>
              <w:ind w:left="243"/>
              <w:spacing w:before="84" w:line="223" w:lineRule="auto"/>
              <w:rPr>
                <w:sz w:val="26"/>
                <w:szCs w:val="26"/>
              </w:rPr>
            </w:pPr>
            <w:r>
              <w:rPr>
                <w:sz w:val="26"/>
                <w:szCs w:val="26"/>
                <w:spacing w:val="7"/>
              </w:rPr>
              <w:t>工业设备上云率</w:t>
            </w:r>
          </w:p>
        </w:tc>
        <w:tc>
          <w:tcPr>
            <w:tcW w:w="6478" w:type="dxa"/>
            <w:vAlign w:val="top"/>
          </w:tcPr>
          <w:p>
            <w:pPr>
              <w:pStyle w:val="TableText"/>
              <w:ind w:left="262" w:right="350"/>
              <w:spacing w:before="284" w:line="268" w:lineRule="auto"/>
              <w:jc w:val="both"/>
              <w:rPr>
                <w:sz w:val="26"/>
                <w:szCs w:val="26"/>
              </w:rPr>
            </w:pPr>
            <w:r>
              <w:rPr>
                <w:sz w:val="26"/>
                <w:szCs w:val="26"/>
                <w:spacing w:val="6"/>
              </w:rPr>
              <w:t>规模以上工业企业实现了与工业互联网平台连接并 </w:t>
            </w:r>
            <w:r>
              <w:rPr>
                <w:sz w:val="26"/>
                <w:szCs w:val="26"/>
                <w:spacing w:val="6"/>
              </w:rPr>
              <w:t>能够进行数据交换的工业设备数量占工业设备总数 </w:t>
            </w:r>
            <w:r>
              <w:rPr>
                <w:sz w:val="26"/>
                <w:szCs w:val="26"/>
                <w:spacing w:val="7"/>
              </w:rPr>
              <w:t>量的比例的平均值</w:t>
            </w:r>
          </w:p>
        </w:tc>
        <w:tc>
          <w:tcPr>
            <w:tcW w:w="1617" w:type="dxa"/>
            <w:vAlign w:val="top"/>
          </w:tcPr>
          <w:p>
            <w:pPr>
              <w:spacing w:line="334" w:lineRule="auto"/>
              <w:rPr>
                <w:rFonts w:ascii="Arial"/>
                <w:sz w:val="21"/>
              </w:rPr>
            </w:pPr>
            <w:r/>
          </w:p>
          <w:p>
            <w:pPr>
              <w:spacing w:line="334" w:lineRule="auto"/>
              <w:rPr>
                <w:rFonts w:ascii="Arial"/>
                <w:sz w:val="21"/>
              </w:rPr>
            </w:pPr>
            <w:r/>
          </w:p>
          <w:p>
            <w:pPr>
              <w:pStyle w:val="TableText"/>
              <w:ind w:left="467"/>
              <w:spacing w:before="85" w:line="187" w:lineRule="auto"/>
              <w:rPr>
                <w:sz w:val="26"/>
                <w:szCs w:val="26"/>
              </w:rPr>
            </w:pPr>
            <w:r>
              <w:rPr>
                <w:sz w:val="26"/>
                <w:szCs w:val="26"/>
                <w:spacing w:val="-4"/>
              </w:rPr>
              <w:t>13.1%</w:t>
            </w:r>
          </w:p>
        </w:tc>
      </w:tr>
      <w:tr>
        <w:trPr>
          <w:trHeight w:val="1172" w:hRule="atLeast"/>
        </w:trPr>
        <w:tc>
          <w:tcPr>
            <w:tcW w:w="939" w:type="dxa"/>
            <w:vAlign w:val="top"/>
            <w:vMerge w:val="continue"/>
            <w:textDirection w:val="tbRlV"/>
            <w:tcBorders>
              <w:top w:val="nil"/>
            </w:tcBorders>
          </w:tcPr>
          <w:p>
            <w:pPr>
              <w:rPr>
                <w:rFonts w:ascii="Arial"/>
                <w:sz w:val="21"/>
              </w:rPr>
            </w:pPr>
            <w:r/>
          </w:p>
        </w:tc>
        <w:tc>
          <w:tcPr>
            <w:tcW w:w="944" w:type="dxa"/>
            <w:vAlign w:val="top"/>
            <w:vMerge w:val="continue"/>
            <w:tcBorders>
              <w:top w:val="nil"/>
            </w:tcBorders>
          </w:tcPr>
          <w:p>
            <w:pPr>
              <w:rPr>
                <w:rFonts w:ascii="Arial"/>
                <w:sz w:val="21"/>
              </w:rPr>
            </w:pPr>
            <w:r/>
          </w:p>
        </w:tc>
        <w:tc>
          <w:tcPr>
            <w:tcW w:w="3262" w:type="dxa"/>
            <w:vAlign w:val="top"/>
          </w:tcPr>
          <w:p>
            <w:pPr>
              <w:spacing w:line="375" w:lineRule="auto"/>
              <w:rPr>
                <w:rFonts w:ascii="Arial"/>
                <w:sz w:val="21"/>
              </w:rPr>
            </w:pPr>
            <w:r/>
          </w:p>
          <w:p>
            <w:pPr>
              <w:pStyle w:val="TableText"/>
              <w:ind w:left="243"/>
              <w:spacing w:before="84" w:line="223" w:lineRule="auto"/>
              <w:rPr>
                <w:sz w:val="26"/>
                <w:szCs w:val="26"/>
              </w:rPr>
            </w:pPr>
            <w:r>
              <w:rPr>
                <w:sz w:val="26"/>
                <w:szCs w:val="26"/>
                <w:spacing w:val="8"/>
              </w:rPr>
              <w:t>关键业务上云离</w:t>
            </w:r>
          </w:p>
        </w:tc>
        <w:tc>
          <w:tcPr>
            <w:tcW w:w="6478" w:type="dxa"/>
            <w:vAlign w:val="top"/>
          </w:tcPr>
          <w:p>
            <w:pPr>
              <w:pStyle w:val="TableText"/>
              <w:ind w:left="217" w:right="81" w:firstLine="45"/>
              <w:spacing w:before="294" w:line="245" w:lineRule="auto"/>
              <w:rPr>
                <w:sz w:val="26"/>
                <w:szCs w:val="26"/>
              </w:rPr>
            </w:pPr>
            <w:r>
              <w:rPr>
                <w:sz w:val="26"/>
                <w:szCs w:val="26"/>
                <w:spacing w:val="6"/>
              </w:rPr>
              <w:t>在研发设计、生产管理、采购管理、销售服务等某一</w:t>
            </w:r>
            <w:r>
              <w:rPr>
                <w:sz w:val="26"/>
                <w:szCs w:val="26"/>
                <w:spacing w:val="10"/>
              </w:rPr>
              <w:t xml:space="preserve"> </w:t>
            </w:r>
            <w:r>
              <w:rPr>
                <w:sz w:val="26"/>
                <w:szCs w:val="26"/>
                <w:spacing w:val="6"/>
              </w:rPr>
              <w:t>或若干关键业务环节上实现业务系统上云的企业比例</w:t>
            </w:r>
          </w:p>
        </w:tc>
        <w:tc>
          <w:tcPr>
            <w:tcW w:w="1617" w:type="dxa"/>
            <w:vAlign w:val="top"/>
          </w:tcPr>
          <w:p>
            <w:pPr>
              <w:spacing w:line="442" w:lineRule="auto"/>
              <w:rPr>
                <w:rFonts w:ascii="Arial"/>
                <w:sz w:val="21"/>
              </w:rPr>
            </w:pPr>
            <w:r/>
          </w:p>
          <w:p>
            <w:pPr>
              <w:pStyle w:val="TableText"/>
              <w:ind w:left="467"/>
              <w:spacing w:before="85" w:line="186" w:lineRule="auto"/>
              <w:rPr>
                <w:sz w:val="26"/>
                <w:szCs w:val="26"/>
              </w:rPr>
            </w:pPr>
            <w:r>
              <w:rPr>
                <w:sz w:val="26"/>
                <w:szCs w:val="26"/>
              </w:rPr>
              <w:t>27.9%</w:t>
            </w:r>
          </w:p>
        </w:tc>
      </w:tr>
    </w:tbl>
    <w:p>
      <w:pPr>
        <w:pStyle w:val="BodyText"/>
        <w:spacing w:line="14" w:lineRule="auto"/>
        <w:rPr>
          <w:sz w:val="2"/>
        </w:rPr>
      </w:pPr>
      <w:r/>
    </w:p>
    <w:p>
      <w:pPr>
        <w:spacing w:line="14" w:lineRule="auto"/>
        <w:sectPr>
          <w:footerReference w:type="default" r:id="rId112"/>
          <w:pgSz w:w="31680" w:h="24833"/>
          <w:pgMar w:top="1759" w:right="1745" w:bottom="980" w:left="1542" w:header="0" w:footer="624" w:gutter="0"/>
          <w:cols w:equalWidth="0" w:num="2">
            <w:col w:w="14955" w:space="100"/>
            <w:col w:w="13339" w:space="0"/>
          </w:cols>
        </w:sectPr>
        <w:rPr>
          <w:sz w:val="2"/>
          <w:szCs w:val="2"/>
        </w:rPr>
      </w:pPr>
    </w:p>
    <w:p>
      <w:pPr>
        <w:ind w:left="196"/>
        <w:spacing w:before="59" w:line="224" w:lineRule="auto"/>
        <w:rPr>
          <w:rFonts w:ascii="SimHei" w:hAnsi="SimHei" w:eastAsia="SimHei" w:cs="SimHei"/>
          <w:sz w:val="29"/>
          <w:szCs w:val="29"/>
        </w:rPr>
      </w:pPr>
      <w:r>
        <w:drawing>
          <wp:anchor distT="0" distB="0" distL="0" distR="0" simplePos="0" relativeHeight="251943936" behindDoc="0" locked="0" layoutInCell="0" allowOverlap="1">
            <wp:simplePos x="0" y="0"/>
            <wp:positionH relativeFrom="page">
              <wp:posOffset>10588074</wp:posOffset>
            </wp:positionH>
            <wp:positionV relativeFrom="page">
              <wp:posOffset>1746051</wp:posOffset>
            </wp:positionV>
            <wp:extent cx="2631076" cy="6350"/>
            <wp:effectExtent l="0" t="0" r="0" b="0"/>
            <wp:wrapNone/>
            <wp:docPr id="130" name="IM 130"/>
            <wp:cNvGraphicFramePr/>
            <a:graphic>
              <a:graphicData uri="http://schemas.openxmlformats.org/drawingml/2006/picture">
                <pic:pic>
                  <pic:nvPicPr>
                    <pic:cNvPr id="130" name="IM 130"/>
                    <pic:cNvPicPr/>
                  </pic:nvPicPr>
                  <pic:blipFill>
                    <a:blip r:embed="rId116"/>
                    <a:stretch>
                      <a:fillRect/>
                    </a:stretch>
                  </pic:blipFill>
                  <pic:spPr>
                    <a:xfrm rot="0">
                      <a:off x="0" y="0"/>
                      <a:ext cx="2631076" cy="6350"/>
                    </a:xfrm>
                    <a:prstGeom prst="rect">
                      <a:avLst/>
                    </a:prstGeom>
                  </pic:spPr>
                </pic:pic>
              </a:graphicData>
            </a:graphic>
          </wp:anchor>
        </w:drawing>
      </w:r>
      <w:r>
        <w:drawing>
          <wp:anchor distT="0" distB="0" distL="0" distR="0" simplePos="0" relativeHeight="251942912" behindDoc="0" locked="0" layoutInCell="0" allowOverlap="1">
            <wp:simplePos x="0" y="0"/>
            <wp:positionH relativeFrom="page">
              <wp:posOffset>1367942</wp:posOffset>
            </wp:positionH>
            <wp:positionV relativeFrom="page">
              <wp:posOffset>14394628</wp:posOffset>
            </wp:positionV>
            <wp:extent cx="5948940" cy="6350"/>
            <wp:effectExtent l="0" t="0" r="0" b="0"/>
            <wp:wrapNone/>
            <wp:docPr id="132" name="IM 132"/>
            <wp:cNvGraphicFramePr/>
            <a:graphic>
              <a:graphicData uri="http://schemas.openxmlformats.org/drawingml/2006/picture">
                <pic:pic>
                  <pic:nvPicPr>
                    <pic:cNvPr id="132" name="IM 132"/>
                    <pic:cNvPicPr/>
                  </pic:nvPicPr>
                  <pic:blipFill>
                    <a:blip r:embed="rId117"/>
                    <a:stretch>
                      <a:fillRect/>
                    </a:stretch>
                  </pic:blipFill>
                  <pic:spPr>
                    <a:xfrm rot="0">
                      <a:off x="0" y="0"/>
                      <a:ext cx="5948940" cy="6350"/>
                    </a:xfrm>
                    <a:prstGeom prst="rect">
                      <a:avLst/>
                    </a:prstGeom>
                  </pic:spPr>
                </pic:pic>
              </a:graphicData>
            </a:graphic>
          </wp:anchor>
        </w:drawing>
      </w:r>
      <w:r>
        <w:rPr>
          <w:rFonts w:ascii="SimHei" w:hAnsi="SimHei" w:eastAsia="SimHei" w:cs="SimHei"/>
          <w:sz w:val="29"/>
          <w:szCs w:val="29"/>
          <w:b/>
          <w:bCs/>
          <w:spacing w:val="-4"/>
        </w:rPr>
        <w:t>数字航图——数字化转型百问(第二辑)</w:t>
      </w:r>
    </w:p>
    <w:p>
      <w:pPr>
        <w:pStyle w:val="BodyText"/>
        <w:spacing w:line="14" w:lineRule="auto"/>
        <w:rPr>
          <w:sz w:val="2"/>
        </w:rPr>
      </w:pPr>
      <w:r>
        <w:rPr>
          <w:sz w:val="2"/>
          <w:szCs w:val="2"/>
        </w:rPr>
        <w:br w:type="column"/>
      </w:r>
    </w:p>
    <w:p>
      <w:pPr>
        <w:spacing w:before="148" w:line="190" w:lineRule="auto"/>
        <w:rPr>
          <w:rFonts w:ascii="SimHei" w:hAnsi="SimHei" w:eastAsia="SimHei" w:cs="SimHei"/>
          <w:sz w:val="29"/>
          <w:szCs w:val="29"/>
        </w:rPr>
      </w:pPr>
      <w:r>
        <w:rPr>
          <w:rFonts w:ascii="SimHei" w:hAnsi="SimHei" w:eastAsia="SimHei" w:cs="SimHei"/>
          <w:sz w:val="29"/>
          <w:szCs w:val="29"/>
          <w:b/>
          <w:bCs/>
          <w:spacing w:val="5"/>
        </w:rPr>
        <w:t>第一章</w:t>
      </w:r>
      <w:r>
        <w:rPr>
          <w:rFonts w:ascii="SimHei" w:hAnsi="SimHei" w:eastAsia="SimHei" w:cs="SimHei"/>
          <w:sz w:val="29"/>
          <w:szCs w:val="29"/>
          <w:spacing w:val="5"/>
        </w:rPr>
        <w:t xml:space="preserve">   </w:t>
      </w:r>
      <w:r>
        <w:rPr>
          <w:rFonts w:ascii="SimHei" w:hAnsi="SimHei" w:eastAsia="SimHei" w:cs="SimHei"/>
          <w:sz w:val="29"/>
          <w:szCs w:val="29"/>
          <w:b/>
          <w:bCs/>
          <w:spacing w:val="5"/>
        </w:rPr>
        <w:t>总体认识——数字化转型的核心内涵是什么?</w:t>
      </w:r>
    </w:p>
    <w:p>
      <w:pPr>
        <w:spacing w:line="190" w:lineRule="auto"/>
        <w:sectPr>
          <w:footerReference w:type="default" r:id="rId115"/>
          <w:pgSz w:w="31680" w:h="24200"/>
          <w:pgMar w:top="1643" w:right="1979" w:bottom="1067" w:left="2154" w:header="0" w:footer="777" w:gutter="0"/>
          <w:cols w:equalWidth="0" w:num="2">
            <w:col w:w="20154" w:space="100"/>
            <w:col w:w="7293" w:space="0"/>
          </w:cols>
        </w:sectPr>
        <w:rPr>
          <w:rFonts w:ascii="SimHei" w:hAnsi="SimHei" w:eastAsia="SimHei" w:cs="SimHei"/>
          <w:sz w:val="29"/>
          <w:szCs w:val="29"/>
        </w:rPr>
      </w:pPr>
    </w:p>
    <w:p>
      <w:pPr>
        <w:pStyle w:val="BodyText"/>
        <w:spacing w:line="260" w:lineRule="auto"/>
        <w:rPr/>
      </w:pPr>
      <w:r/>
    </w:p>
    <w:p>
      <w:pPr>
        <w:pStyle w:val="BodyText"/>
        <w:spacing w:line="261" w:lineRule="auto"/>
        <w:rPr/>
      </w:pPr>
      <w:r/>
    </w:p>
    <w:p>
      <w:pPr>
        <w:ind w:left="12164"/>
        <w:spacing w:before="91" w:line="223" w:lineRule="auto"/>
        <w:rPr>
          <w:rFonts w:ascii="SimSun" w:hAnsi="SimSun" w:eastAsia="SimSun" w:cs="SimSun"/>
          <w:sz w:val="28"/>
          <w:szCs w:val="28"/>
        </w:rPr>
      </w:pPr>
      <w:r>
        <w:rPr>
          <w:rFonts w:ascii="SimSun" w:hAnsi="SimSun" w:eastAsia="SimSun" w:cs="SimSun"/>
          <w:sz w:val="28"/>
          <w:szCs w:val="28"/>
          <w:spacing w:val="-11"/>
        </w:rPr>
        <w:t>续表</w:t>
      </w:r>
    </w:p>
    <w:p>
      <w:pPr>
        <w:spacing w:line="213" w:lineRule="exact"/>
        <w:rPr/>
      </w:pPr>
      <w:r/>
    </w:p>
    <w:p>
      <w:pPr>
        <w:spacing w:line="213" w:lineRule="exact"/>
        <w:sectPr>
          <w:type w:val="continuous"/>
          <w:pgSz w:w="31680" w:h="24200"/>
          <w:pgMar w:top="1643" w:right="1979" w:bottom="1067" w:left="2154" w:header="0" w:footer="777" w:gutter="0"/>
          <w:cols w:equalWidth="0" w:num="1">
            <w:col w:w="27546" w:space="0"/>
          </w:cols>
        </w:sectPr>
        <w:rPr/>
      </w:pPr>
    </w:p>
    <w:tbl>
      <w:tblPr>
        <w:tblStyle w:val="TableNormal"/>
        <w:tblW w:w="12452" w:type="dxa"/>
        <w:tblInd w:w="14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75"/>
        <w:gridCol w:w="879"/>
        <w:gridCol w:w="3015"/>
        <w:gridCol w:w="6396"/>
        <w:gridCol w:w="1287"/>
      </w:tblGrid>
      <w:tr>
        <w:trPr>
          <w:trHeight w:val="1099" w:hRule="atLeast"/>
        </w:trPr>
        <w:tc>
          <w:tcPr>
            <w:shd w:val="clear" w:fill="DFE0E1"/>
            <w:tcW w:w="875" w:type="dxa"/>
            <w:vAlign w:val="top"/>
          </w:tcPr>
          <w:p>
            <w:pPr>
              <w:pStyle w:val="TableText"/>
              <w:ind w:left="164"/>
              <w:spacing w:before="214" w:line="226" w:lineRule="auto"/>
              <w:rPr>
                <w:sz w:val="26"/>
                <w:szCs w:val="26"/>
              </w:rPr>
            </w:pPr>
            <w:r>
              <w:rPr>
                <w:sz w:val="26"/>
                <w:szCs w:val="26"/>
                <w:spacing w:val="14"/>
              </w:rPr>
              <w:t>一级</w:t>
            </w:r>
          </w:p>
          <w:p>
            <w:pPr>
              <w:pStyle w:val="TableText"/>
              <w:ind w:left="168"/>
              <w:spacing w:before="61" w:line="224" w:lineRule="auto"/>
              <w:rPr>
                <w:sz w:val="26"/>
                <w:szCs w:val="26"/>
              </w:rPr>
            </w:pPr>
            <w:r>
              <w:rPr>
                <w:sz w:val="26"/>
                <w:szCs w:val="26"/>
                <w:b/>
                <w:bCs/>
                <w:spacing w:val="-4"/>
              </w:rPr>
              <w:t>指标</w:t>
            </w:r>
          </w:p>
        </w:tc>
        <w:tc>
          <w:tcPr>
            <w:shd w:val="clear" w:fill="E4E4E6"/>
            <w:tcW w:w="879" w:type="dxa"/>
            <w:vAlign w:val="top"/>
          </w:tcPr>
          <w:p>
            <w:pPr>
              <w:pStyle w:val="TableText"/>
              <w:ind w:left="196"/>
              <w:spacing w:before="205" w:line="226" w:lineRule="auto"/>
              <w:rPr>
                <w:sz w:val="26"/>
                <w:szCs w:val="26"/>
              </w:rPr>
            </w:pPr>
            <w:r>
              <w:rPr>
                <w:sz w:val="26"/>
                <w:szCs w:val="26"/>
                <w:spacing w:val="14"/>
              </w:rPr>
              <w:t>二级</w:t>
            </w:r>
          </w:p>
          <w:p>
            <w:pPr>
              <w:pStyle w:val="TableText"/>
              <w:ind w:left="200"/>
              <w:spacing w:before="70" w:line="224" w:lineRule="auto"/>
              <w:rPr>
                <w:sz w:val="26"/>
                <w:szCs w:val="26"/>
              </w:rPr>
            </w:pPr>
            <w:r>
              <w:rPr>
                <w:sz w:val="26"/>
                <w:szCs w:val="26"/>
                <w:b/>
                <w:bCs/>
                <w:spacing w:val="-4"/>
              </w:rPr>
              <w:t>指标</w:t>
            </w:r>
          </w:p>
        </w:tc>
        <w:tc>
          <w:tcPr>
            <w:shd w:val="clear" w:fill="E0E0E1"/>
            <w:tcW w:w="3015" w:type="dxa"/>
            <w:vAlign w:val="top"/>
          </w:tcPr>
          <w:p>
            <w:pPr>
              <w:spacing w:line="334" w:lineRule="auto"/>
              <w:rPr>
                <w:rFonts w:ascii="Arial"/>
                <w:sz w:val="21"/>
              </w:rPr>
            </w:pPr>
            <w:r/>
          </w:p>
          <w:p>
            <w:pPr>
              <w:pStyle w:val="TableText"/>
              <w:ind w:left="1004"/>
              <w:spacing w:before="85" w:line="223" w:lineRule="auto"/>
              <w:rPr>
                <w:sz w:val="26"/>
                <w:szCs w:val="26"/>
              </w:rPr>
            </w:pPr>
            <w:r>
              <w:rPr>
                <w:sz w:val="26"/>
                <w:szCs w:val="26"/>
                <w:spacing w:val="8"/>
              </w:rPr>
              <w:t>采集指标</w:t>
            </w:r>
          </w:p>
        </w:tc>
        <w:tc>
          <w:tcPr>
            <w:shd w:val="clear" w:fill="E4E4E5"/>
            <w:tcW w:w="6396" w:type="dxa"/>
            <w:vAlign w:val="top"/>
          </w:tcPr>
          <w:p>
            <w:pPr>
              <w:spacing w:line="333" w:lineRule="auto"/>
              <w:rPr>
                <w:rFonts w:ascii="Arial"/>
                <w:sz w:val="21"/>
              </w:rPr>
            </w:pPr>
            <w:r/>
          </w:p>
          <w:p>
            <w:pPr>
              <w:pStyle w:val="TableText"/>
              <w:ind w:left="2613"/>
              <w:spacing w:before="84" w:line="223" w:lineRule="auto"/>
              <w:rPr>
                <w:sz w:val="26"/>
                <w:szCs w:val="26"/>
              </w:rPr>
            </w:pPr>
            <w:r>
              <w:rPr>
                <w:sz w:val="26"/>
                <w:szCs w:val="26"/>
                <w:b/>
                <w:bCs/>
                <w:spacing w:val="4"/>
              </w:rPr>
              <w:t>指标解释</w:t>
            </w:r>
          </w:p>
        </w:tc>
        <w:tc>
          <w:tcPr>
            <w:tcW w:w="1287" w:type="dxa"/>
            <w:vAlign w:val="top"/>
          </w:tcPr>
          <w:p>
            <w:pPr>
              <w:pStyle w:val="TableText"/>
              <w:ind w:left="228"/>
              <w:spacing w:before="138" w:line="440" w:lineRule="exact"/>
              <w:rPr>
                <w:sz w:val="26"/>
                <w:szCs w:val="26"/>
              </w:rPr>
            </w:pPr>
            <w:r>
              <w:rPr>
                <w:sz w:val="26"/>
                <w:szCs w:val="26"/>
                <w:spacing w:val="5"/>
                <w:position w:val="13"/>
              </w:rPr>
              <w:t>2020年</w:t>
            </w:r>
          </w:p>
          <w:p>
            <w:pPr>
              <w:pStyle w:val="TableText"/>
              <w:ind w:left="17"/>
              <w:spacing w:line="223" w:lineRule="auto"/>
              <w:rPr>
                <w:sz w:val="26"/>
                <w:szCs w:val="26"/>
              </w:rPr>
            </w:pPr>
            <w:r>
              <w:rPr>
                <w:sz w:val="26"/>
                <w:szCs w:val="26"/>
                <w:spacing w:val="9"/>
              </w:rPr>
              <w:t>诊断数据</w:t>
            </w:r>
          </w:p>
        </w:tc>
      </w:tr>
      <w:tr>
        <w:trPr>
          <w:trHeight w:val="1497" w:hRule="atLeast"/>
        </w:trPr>
        <w:tc>
          <w:tcPr>
            <w:tcW w:w="875" w:type="dxa"/>
            <w:vAlign w:val="top"/>
            <w:vMerge w:val="restart"/>
            <w:textDirection w:val="tbRlV"/>
            <w:tcBorders>
              <w:bottom w:val="nil"/>
            </w:tcBorders>
          </w:tcPr>
          <w:p>
            <w:pPr>
              <w:pStyle w:val="TableText"/>
              <w:ind w:left="2594"/>
              <w:spacing w:before="235" w:line="387" w:lineRule="exact"/>
              <w:rPr>
                <w:sz w:val="26"/>
                <w:szCs w:val="26"/>
              </w:rPr>
            </w:pPr>
            <w:r>
              <w:rPr>
                <w:sz w:val="26"/>
                <w:szCs w:val="26"/>
                <w:spacing w:val="40"/>
                <w:position w:val="2"/>
              </w:rPr>
              <w:t>创新转型(结果)</w:t>
            </w:r>
          </w:p>
        </w:tc>
        <w:tc>
          <w:tcPr>
            <w:tcW w:w="879" w:type="dxa"/>
            <w:vAlign w:val="top"/>
            <w:textDirection w:val="tbRlV"/>
          </w:tcPr>
          <w:p>
            <w:pPr>
              <w:pStyle w:val="TableText"/>
              <w:ind w:left="163"/>
              <w:spacing w:before="319" w:line="220" w:lineRule="auto"/>
              <w:rPr>
                <w:sz w:val="26"/>
                <w:szCs w:val="26"/>
              </w:rPr>
            </w:pPr>
            <w:r>
              <w:rPr>
                <w:sz w:val="26"/>
                <w:szCs w:val="26"/>
                <w:spacing w:val="5"/>
              </w:rPr>
              <w:t>新</w:t>
            </w:r>
            <w:r>
              <w:rPr>
                <w:sz w:val="26"/>
                <w:szCs w:val="26"/>
                <w:spacing w:val="51"/>
              </w:rPr>
              <w:t xml:space="preserve"> </w:t>
            </w:r>
            <w:r>
              <w:rPr>
                <w:sz w:val="26"/>
                <w:szCs w:val="26"/>
                <w:spacing w:val="5"/>
              </w:rPr>
              <w:t>能</w:t>
            </w:r>
            <w:r>
              <w:rPr>
                <w:sz w:val="26"/>
                <w:szCs w:val="26"/>
                <w:spacing w:val="50"/>
              </w:rPr>
              <w:t xml:space="preserve"> </w:t>
            </w:r>
            <w:r>
              <w:rPr>
                <w:sz w:val="26"/>
                <w:szCs w:val="26"/>
                <w:spacing w:val="5"/>
              </w:rPr>
              <w:t>力</w:t>
            </w:r>
          </w:p>
        </w:tc>
        <w:tc>
          <w:tcPr>
            <w:tcW w:w="3015" w:type="dxa"/>
            <w:vAlign w:val="top"/>
          </w:tcPr>
          <w:p>
            <w:pPr>
              <w:spacing w:line="266" w:lineRule="auto"/>
              <w:rPr>
                <w:rFonts w:ascii="Arial"/>
                <w:sz w:val="21"/>
              </w:rPr>
            </w:pPr>
            <w:r/>
          </w:p>
          <w:p>
            <w:pPr>
              <w:spacing w:line="267" w:lineRule="auto"/>
              <w:rPr>
                <w:rFonts w:ascii="Arial"/>
                <w:sz w:val="21"/>
              </w:rPr>
            </w:pPr>
            <w:r/>
          </w:p>
          <w:p>
            <w:pPr>
              <w:pStyle w:val="TableText"/>
              <w:ind w:left="142"/>
              <w:spacing w:before="84" w:line="223" w:lineRule="auto"/>
              <w:rPr>
                <w:sz w:val="26"/>
                <w:szCs w:val="26"/>
              </w:rPr>
            </w:pPr>
            <w:r>
              <w:rPr>
                <w:sz w:val="26"/>
                <w:szCs w:val="26"/>
                <w:spacing w:val="7"/>
              </w:rPr>
              <w:t>数字能力普及率</w:t>
            </w:r>
          </w:p>
        </w:tc>
        <w:tc>
          <w:tcPr>
            <w:tcW w:w="6396" w:type="dxa"/>
            <w:vAlign w:val="top"/>
          </w:tcPr>
          <w:p>
            <w:pPr>
              <w:spacing w:line="359" w:lineRule="auto"/>
              <w:rPr>
                <w:rFonts w:ascii="Arial"/>
                <w:sz w:val="21"/>
              </w:rPr>
            </w:pPr>
            <w:r/>
          </w:p>
          <w:p>
            <w:pPr>
              <w:pStyle w:val="TableText"/>
              <w:ind w:left="180"/>
              <w:spacing w:before="84" w:line="431" w:lineRule="exact"/>
              <w:rPr>
                <w:sz w:val="26"/>
                <w:szCs w:val="26"/>
              </w:rPr>
            </w:pPr>
            <w:r>
              <w:rPr>
                <w:sz w:val="26"/>
                <w:szCs w:val="26"/>
                <w:spacing w:val="5"/>
                <w:position w:val="12"/>
              </w:rPr>
              <w:t>利用新一代信息技术，聚焦跨部门、跨业务环节，</w:t>
            </w:r>
          </w:p>
          <w:p>
            <w:pPr>
              <w:pStyle w:val="TableText"/>
              <w:ind w:left="180"/>
              <w:spacing w:line="223" w:lineRule="auto"/>
              <w:rPr>
                <w:sz w:val="26"/>
                <w:szCs w:val="26"/>
              </w:rPr>
            </w:pPr>
            <w:r>
              <w:rPr>
                <w:sz w:val="26"/>
                <w:szCs w:val="26"/>
                <w:spacing w:val="6"/>
              </w:rPr>
              <w:t>建成支持主营业务集成协同能力的企业比例</w:t>
            </w:r>
          </w:p>
        </w:tc>
        <w:tc>
          <w:tcPr>
            <w:tcW w:w="1287" w:type="dxa"/>
            <w:vAlign w:val="top"/>
          </w:tcPr>
          <w:p>
            <w:pPr>
              <w:spacing w:line="299" w:lineRule="auto"/>
              <w:rPr>
                <w:rFonts w:ascii="Arial"/>
                <w:sz w:val="21"/>
              </w:rPr>
            </w:pPr>
            <w:r/>
          </w:p>
          <w:p>
            <w:pPr>
              <w:spacing w:line="300" w:lineRule="auto"/>
              <w:rPr>
                <w:rFonts w:ascii="Arial"/>
                <w:sz w:val="21"/>
              </w:rPr>
            </w:pPr>
            <w:r/>
          </w:p>
          <w:p>
            <w:pPr>
              <w:pStyle w:val="TableText"/>
              <w:ind w:left="356"/>
              <w:spacing w:before="85" w:line="187" w:lineRule="auto"/>
              <w:rPr>
                <w:sz w:val="26"/>
                <w:szCs w:val="26"/>
              </w:rPr>
            </w:pPr>
            <w:r>
              <w:rPr>
                <w:sz w:val="26"/>
                <w:szCs w:val="26"/>
                <w:spacing w:val="-4"/>
              </w:rPr>
              <w:t>18.7%</w:t>
            </w:r>
          </w:p>
        </w:tc>
      </w:tr>
      <w:tr>
        <w:trPr>
          <w:trHeight w:val="1048" w:hRule="atLeast"/>
        </w:trPr>
        <w:tc>
          <w:tcPr>
            <w:tcW w:w="875" w:type="dxa"/>
            <w:vAlign w:val="top"/>
            <w:vMerge w:val="continue"/>
            <w:textDirection w:val="tbRlV"/>
            <w:tcBorders>
              <w:top w:val="nil"/>
              <w:bottom w:val="nil"/>
            </w:tcBorders>
          </w:tcPr>
          <w:p>
            <w:pPr>
              <w:rPr>
                <w:rFonts w:ascii="Arial"/>
                <w:sz w:val="21"/>
              </w:rPr>
            </w:pPr>
            <w:r/>
          </w:p>
        </w:tc>
        <w:tc>
          <w:tcPr>
            <w:tcW w:w="879" w:type="dxa"/>
            <w:vAlign w:val="top"/>
            <w:vMerge w:val="restart"/>
            <w:textDirection w:val="tbRlV"/>
            <w:tcBorders>
              <w:bottom w:val="nil"/>
            </w:tcBorders>
          </w:tcPr>
          <w:p>
            <w:pPr>
              <w:pStyle w:val="TableText"/>
              <w:ind w:left="485"/>
              <w:spacing w:before="319" w:line="220" w:lineRule="auto"/>
              <w:rPr>
                <w:sz w:val="26"/>
                <w:szCs w:val="26"/>
              </w:rPr>
            </w:pPr>
            <w:r>
              <w:rPr>
                <w:sz w:val="26"/>
                <w:szCs w:val="26"/>
                <w:spacing w:val="5"/>
              </w:rPr>
              <w:t>新</w:t>
            </w:r>
            <w:r>
              <w:rPr>
                <w:sz w:val="26"/>
                <w:szCs w:val="26"/>
                <w:spacing w:val="34"/>
              </w:rPr>
              <w:t xml:space="preserve"> </w:t>
            </w:r>
            <w:r>
              <w:rPr>
                <w:sz w:val="26"/>
                <w:szCs w:val="26"/>
                <w:spacing w:val="5"/>
              </w:rPr>
              <w:t>模</w:t>
            </w:r>
            <w:r>
              <w:rPr>
                <w:sz w:val="26"/>
                <w:szCs w:val="26"/>
                <w:spacing w:val="32"/>
              </w:rPr>
              <w:t xml:space="preserve"> </w:t>
            </w:r>
            <w:r>
              <w:rPr>
                <w:sz w:val="26"/>
                <w:szCs w:val="26"/>
                <w:spacing w:val="5"/>
              </w:rPr>
              <w:t>式</w:t>
            </w:r>
          </w:p>
        </w:tc>
        <w:tc>
          <w:tcPr>
            <w:tcW w:w="3015" w:type="dxa"/>
            <w:vAlign w:val="top"/>
          </w:tcPr>
          <w:p>
            <w:pPr>
              <w:pStyle w:val="TableText"/>
              <w:ind w:left="142" w:right="199"/>
              <w:spacing w:before="219" w:line="243" w:lineRule="auto"/>
              <w:rPr>
                <w:sz w:val="26"/>
                <w:szCs w:val="26"/>
              </w:rPr>
            </w:pPr>
            <w:r>
              <w:rPr>
                <w:sz w:val="26"/>
                <w:szCs w:val="26"/>
                <w:spacing w:val="6"/>
              </w:rPr>
              <w:t>开展个性化定制的企业 </w:t>
            </w:r>
            <w:r>
              <w:rPr>
                <w:sz w:val="26"/>
                <w:szCs w:val="26"/>
                <w:spacing w:val="19"/>
              </w:rPr>
              <w:t>比例</w:t>
            </w:r>
          </w:p>
        </w:tc>
        <w:tc>
          <w:tcPr>
            <w:tcW w:w="6396" w:type="dxa"/>
            <w:vAlign w:val="top"/>
          </w:tcPr>
          <w:p>
            <w:pPr>
              <w:pStyle w:val="TableText"/>
              <w:ind w:left="180" w:right="346"/>
              <w:spacing w:before="218" w:line="242" w:lineRule="auto"/>
              <w:rPr>
                <w:sz w:val="26"/>
                <w:szCs w:val="26"/>
              </w:rPr>
            </w:pPr>
            <w:r>
              <w:rPr>
                <w:sz w:val="26"/>
                <w:szCs w:val="26"/>
                <w:spacing w:val="6"/>
              </w:rPr>
              <w:t>开展个性化定制的规上离散制造企业占全部规上离</w:t>
            </w:r>
            <w:r>
              <w:rPr>
                <w:sz w:val="26"/>
                <w:szCs w:val="26"/>
                <w:spacing w:val="10"/>
              </w:rPr>
              <w:t xml:space="preserve"> </w:t>
            </w:r>
            <w:r>
              <w:rPr>
                <w:sz w:val="26"/>
                <w:szCs w:val="26"/>
                <w:spacing w:val="8"/>
              </w:rPr>
              <w:t>散制造企业的比例</w:t>
            </w:r>
          </w:p>
        </w:tc>
        <w:tc>
          <w:tcPr>
            <w:tcW w:w="1287" w:type="dxa"/>
            <w:vAlign w:val="top"/>
          </w:tcPr>
          <w:p>
            <w:pPr>
              <w:spacing w:line="383" w:lineRule="auto"/>
              <w:rPr>
                <w:rFonts w:ascii="Arial"/>
                <w:sz w:val="21"/>
              </w:rPr>
            </w:pPr>
            <w:r/>
          </w:p>
          <w:p>
            <w:pPr>
              <w:pStyle w:val="TableText"/>
              <w:ind w:left="494"/>
              <w:spacing w:before="85" w:line="186" w:lineRule="auto"/>
              <w:rPr>
                <w:sz w:val="26"/>
                <w:szCs w:val="26"/>
              </w:rPr>
            </w:pPr>
            <w:r>
              <w:rPr>
                <w:sz w:val="26"/>
                <w:szCs w:val="26"/>
              </w:rPr>
              <w:t>9.7%</w:t>
            </w:r>
          </w:p>
        </w:tc>
      </w:tr>
      <w:tr>
        <w:trPr>
          <w:trHeight w:val="1058" w:hRule="atLeast"/>
        </w:trPr>
        <w:tc>
          <w:tcPr>
            <w:tcW w:w="875" w:type="dxa"/>
            <w:vAlign w:val="top"/>
            <w:vMerge w:val="continue"/>
            <w:textDirection w:val="tbRlV"/>
            <w:tcBorders>
              <w:top w:val="nil"/>
              <w:bottom w:val="nil"/>
            </w:tcBorders>
          </w:tcPr>
          <w:p>
            <w:pPr>
              <w:rPr>
                <w:rFonts w:ascii="Arial"/>
                <w:sz w:val="21"/>
              </w:rPr>
            </w:pPr>
            <w:r/>
          </w:p>
        </w:tc>
        <w:tc>
          <w:tcPr>
            <w:tcW w:w="879" w:type="dxa"/>
            <w:vAlign w:val="top"/>
            <w:vMerge w:val="continue"/>
            <w:textDirection w:val="tbRlV"/>
            <w:tcBorders>
              <w:top w:val="nil"/>
            </w:tcBorders>
          </w:tcPr>
          <w:p>
            <w:pPr>
              <w:rPr>
                <w:rFonts w:ascii="Arial"/>
                <w:sz w:val="21"/>
              </w:rPr>
            </w:pPr>
            <w:r/>
          </w:p>
        </w:tc>
        <w:tc>
          <w:tcPr>
            <w:tcW w:w="3015" w:type="dxa"/>
            <w:vAlign w:val="top"/>
          </w:tcPr>
          <w:p>
            <w:pPr>
              <w:pStyle w:val="TableText"/>
              <w:ind w:left="142"/>
              <w:spacing w:before="164" w:line="451" w:lineRule="exact"/>
              <w:rPr>
                <w:sz w:val="26"/>
                <w:szCs w:val="26"/>
              </w:rPr>
            </w:pPr>
            <w:r>
              <w:rPr>
                <w:sz w:val="26"/>
                <w:szCs w:val="26"/>
                <w:spacing w:val="6"/>
                <w:position w:val="13"/>
              </w:rPr>
              <w:t>开展服务型制造的企业</w:t>
            </w:r>
          </w:p>
          <w:p>
            <w:pPr>
              <w:pStyle w:val="TableText"/>
              <w:ind w:left="142"/>
              <w:spacing w:before="1" w:line="224" w:lineRule="auto"/>
              <w:rPr>
                <w:sz w:val="26"/>
                <w:szCs w:val="26"/>
              </w:rPr>
            </w:pPr>
            <w:r>
              <w:rPr>
                <w:sz w:val="26"/>
                <w:szCs w:val="26"/>
                <w:spacing w:val="19"/>
              </w:rPr>
              <w:t>比例</w:t>
            </w:r>
          </w:p>
        </w:tc>
        <w:tc>
          <w:tcPr>
            <w:tcW w:w="6396" w:type="dxa"/>
            <w:vAlign w:val="top"/>
          </w:tcPr>
          <w:p>
            <w:pPr>
              <w:pStyle w:val="TableText"/>
              <w:ind w:left="180" w:right="346"/>
              <w:spacing w:before="220" w:line="248" w:lineRule="auto"/>
              <w:rPr>
                <w:sz w:val="26"/>
                <w:szCs w:val="26"/>
              </w:rPr>
            </w:pPr>
            <w:r>
              <w:rPr>
                <w:sz w:val="26"/>
                <w:szCs w:val="26"/>
                <w:spacing w:val="6"/>
              </w:rPr>
              <w:t>开展服务型制造的规上离散制造企业占全部规上离</w:t>
            </w:r>
            <w:r>
              <w:rPr>
                <w:sz w:val="26"/>
                <w:szCs w:val="26"/>
                <w:spacing w:val="10"/>
              </w:rPr>
              <w:t xml:space="preserve"> </w:t>
            </w:r>
            <w:r>
              <w:rPr>
                <w:sz w:val="26"/>
                <w:szCs w:val="26"/>
                <w:spacing w:val="8"/>
              </w:rPr>
              <w:t>散制造企业的比例</w:t>
            </w:r>
          </w:p>
        </w:tc>
        <w:tc>
          <w:tcPr>
            <w:tcW w:w="1287" w:type="dxa"/>
            <w:vAlign w:val="top"/>
          </w:tcPr>
          <w:p>
            <w:pPr>
              <w:spacing w:line="384" w:lineRule="auto"/>
              <w:rPr>
                <w:rFonts w:ascii="Arial"/>
                <w:sz w:val="21"/>
              </w:rPr>
            </w:pPr>
            <w:r/>
          </w:p>
          <w:p>
            <w:pPr>
              <w:pStyle w:val="TableText"/>
              <w:ind w:left="356"/>
              <w:spacing w:before="85" w:line="186" w:lineRule="auto"/>
              <w:rPr>
                <w:sz w:val="26"/>
                <w:szCs w:val="26"/>
              </w:rPr>
            </w:pPr>
            <w:r>
              <w:rPr>
                <w:sz w:val="26"/>
                <w:szCs w:val="26"/>
              </w:rPr>
              <w:t>27.9%</w:t>
            </w:r>
          </w:p>
        </w:tc>
      </w:tr>
      <w:tr>
        <w:trPr>
          <w:trHeight w:val="1873" w:hRule="atLeast"/>
        </w:trPr>
        <w:tc>
          <w:tcPr>
            <w:tcW w:w="875" w:type="dxa"/>
            <w:vAlign w:val="top"/>
            <w:vMerge w:val="continue"/>
            <w:textDirection w:val="tbRlV"/>
            <w:tcBorders>
              <w:top w:val="nil"/>
              <w:bottom w:val="nil"/>
            </w:tcBorders>
          </w:tcPr>
          <w:p>
            <w:pPr>
              <w:rPr>
                <w:rFonts w:ascii="Arial"/>
                <w:sz w:val="21"/>
              </w:rPr>
            </w:pPr>
            <w:r/>
          </w:p>
        </w:tc>
        <w:tc>
          <w:tcPr>
            <w:tcW w:w="879" w:type="dxa"/>
            <w:vAlign w:val="top"/>
            <w:textDirection w:val="tbRlV"/>
          </w:tcPr>
          <w:p>
            <w:pPr>
              <w:pStyle w:val="TableText"/>
              <w:ind w:left="367"/>
              <w:spacing w:before="319" w:line="220" w:lineRule="auto"/>
              <w:rPr>
                <w:sz w:val="26"/>
                <w:szCs w:val="26"/>
              </w:rPr>
            </w:pPr>
            <w:r>
              <w:rPr>
                <w:sz w:val="26"/>
                <w:szCs w:val="26"/>
                <w:spacing w:val="5"/>
              </w:rPr>
              <w:t>新</w:t>
            </w:r>
            <w:r>
              <w:rPr>
                <w:sz w:val="26"/>
                <w:szCs w:val="26"/>
                <w:spacing w:val="33"/>
              </w:rPr>
              <w:t xml:space="preserve"> </w:t>
            </w:r>
            <w:r>
              <w:rPr>
                <w:sz w:val="26"/>
                <w:szCs w:val="26"/>
                <w:spacing w:val="5"/>
              </w:rPr>
              <w:t>业</w:t>
            </w:r>
            <w:r>
              <w:rPr>
                <w:sz w:val="26"/>
                <w:szCs w:val="26"/>
                <w:spacing w:val="31"/>
              </w:rPr>
              <w:t xml:space="preserve"> </w:t>
            </w:r>
            <w:r>
              <w:rPr>
                <w:sz w:val="26"/>
                <w:szCs w:val="26"/>
                <w:spacing w:val="5"/>
              </w:rPr>
              <w:t>务</w:t>
            </w:r>
          </w:p>
        </w:tc>
        <w:tc>
          <w:tcPr>
            <w:tcW w:w="3015" w:type="dxa"/>
            <w:vAlign w:val="top"/>
          </w:tcPr>
          <w:p>
            <w:pPr>
              <w:spacing w:line="244" w:lineRule="auto"/>
              <w:rPr>
                <w:rFonts w:ascii="Arial"/>
                <w:sz w:val="21"/>
              </w:rPr>
            </w:pPr>
            <w:r/>
          </w:p>
          <w:p>
            <w:pPr>
              <w:spacing w:line="245" w:lineRule="auto"/>
              <w:rPr>
                <w:rFonts w:ascii="Arial"/>
                <w:sz w:val="21"/>
              </w:rPr>
            </w:pPr>
            <w:r/>
          </w:p>
          <w:p>
            <w:pPr>
              <w:pStyle w:val="TableText"/>
              <w:ind w:left="142"/>
              <w:spacing w:before="85" w:line="442" w:lineRule="exact"/>
              <w:rPr>
                <w:sz w:val="26"/>
                <w:szCs w:val="26"/>
              </w:rPr>
            </w:pPr>
            <w:r>
              <w:rPr>
                <w:sz w:val="26"/>
                <w:szCs w:val="26"/>
                <w:spacing w:val="6"/>
                <w:position w:val="13"/>
              </w:rPr>
              <w:t>大中型企业数字业务收</w:t>
            </w:r>
          </w:p>
          <w:p>
            <w:pPr>
              <w:pStyle w:val="TableText"/>
              <w:ind w:left="142"/>
              <w:spacing w:before="1" w:line="224" w:lineRule="auto"/>
              <w:rPr>
                <w:sz w:val="26"/>
                <w:szCs w:val="26"/>
              </w:rPr>
            </w:pPr>
            <w:r>
              <w:rPr>
                <w:sz w:val="26"/>
                <w:szCs w:val="26"/>
                <w:spacing w:val="11"/>
              </w:rPr>
              <w:t>入占比</w:t>
            </w:r>
          </w:p>
        </w:tc>
        <w:tc>
          <w:tcPr>
            <w:tcW w:w="6396" w:type="dxa"/>
            <w:vAlign w:val="top"/>
          </w:tcPr>
          <w:p>
            <w:pPr>
              <w:pStyle w:val="TableText"/>
              <w:ind w:left="180" w:right="176"/>
              <w:spacing w:before="165" w:line="282" w:lineRule="auto"/>
              <w:rPr>
                <w:sz w:val="26"/>
                <w:szCs w:val="26"/>
              </w:rPr>
            </w:pPr>
            <w:r>
              <w:rPr>
                <w:sz w:val="26"/>
                <w:szCs w:val="26"/>
                <w:spacing w:val="6"/>
              </w:rPr>
              <w:t>大中型企业通过新一代信息技术的融合应用，将数</w:t>
            </w:r>
            <w:r>
              <w:rPr>
                <w:sz w:val="26"/>
                <w:szCs w:val="26"/>
                <w:spacing w:val="3"/>
              </w:rPr>
              <w:t xml:space="preserve">  </w:t>
            </w:r>
            <w:r>
              <w:rPr>
                <w:sz w:val="26"/>
                <w:szCs w:val="26"/>
                <w:spacing w:val="6"/>
              </w:rPr>
              <w:t>字化的资源、知识、能力等进行模块化封装，并转</w:t>
            </w:r>
            <w:r>
              <w:rPr>
                <w:sz w:val="26"/>
                <w:szCs w:val="26"/>
                <w:spacing w:val="3"/>
              </w:rPr>
              <w:t xml:space="preserve">  </w:t>
            </w:r>
            <w:r>
              <w:rPr>
                <w:sz w:val="26"/>
                <w:szCs w:val="26"/>
                <w:spacing w:val="8"/>
              </w:rPr>
              <w:t>化为产品/服务所获得的收入占企业销售收入比例的</w:t>
            </w:r>
            <w:r>
              <w:rPr>
                <w:sz w:val="26"/>
                <w:szCs w:val="26"/>
              </w:rPr>
              <w:t xml:space="preserve"> </w:t>
            </w:r>
            <w:r>
              <w:rPr>
                <w:sz w:val="26"/>
                <w:szCs w:val="26"/>
                <w:spacing w:val="9"/>
              </w:rPr>
              <w:t>平均值</w:t>
            </w:r>
          </w:p>
        </w:tc>
        <w:tc>
          <w:tcPr>
            <w:tcW w:w="1287" w:type="dxa"/>
            <w:vAlign w:val="top"/>
          </w:tcPr>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pStyle w:val="TableText"/>
              <w:ind w:left="494"/>
              <w:spacing w:before="85" w:line="186" w:lineRule="auto"/>
              <w:rPr>
                <w:sz w:val="26"/>
                <w:szCs w:val="26"/>
              </w:rPr>
            </w:pPr>
            <w:r>
              <w:rPr>
                <w:sz w:val="26"/>
                <w:szCs w:val="26"/>
              </w:rPr>
              <w:t>4.3%</w:t>
            </w:r>
          </w:p>
        </w:tc>
      </w:tr>
      <w:tr>
        <w:trPr>
          <w:trHeight w:val="1859" w:hRule="atLeast"/>
        </w:trPr>
        <w:tc>
          <w:tcPr>
            <w:tcW w:w="875" w:type="dxa"/>
            <w:vAlign w:val="top"/>
            <w:vMerge w:val="continue"/>
            <w:textDirection w:val="tbRlV"/>
            <w:tcBorders>
              <w:top w:val="nil"/>
            </w:tcBorders>
          </w:tcPr>
          <w:p>
            <w:pPr>
              <w:rPr>
                <w:rFonts w:ascii="Arial"/>
                <w:sz w:val="21"/>
              </w:rPr>
            </w:pPr>
            <w:r/>
          </w:p>
        </w:tc>
        <w:tc>
          <w:tcPr>
            <w:tcW w:w="879" w:type="dxa"/>
            <w:vAlign w:val="top"/>
            <w:textDirection w:val="tbRlV"/>
          </w:tcPr>
          <w:p>
            <w:pPr>
              <w:pStyle w:val="TableText"/>
              <w:ind w:left="359"/>
              <w:spacing w:before="319" w:line="221" w:lineRule="auto"/>
              <w:rPr>
                <w:sz w:val="26"/>
                <w:szCs w:val="26"/>
              </w:rPr>
            </w:pPr>
            <w:r>
              <w:rPr>
                <w:sz w:val="26"/>
                <w:szCs w:val="26"/>
                <w:spacing w:val="5"/>
              </w:rPr>
              <w:t>新</w:t>
            </w:r>
            <w:r>
              <w:rPr>
                <w:sz w:val="26"/>
                <w:szCs w:val="26"/>
                <w:spacing w:val="41"/>
              </w:rPr>
              <w:t xml:space="preserve"> </w:t>
            </w:r>
            <w:r>
              <w:rPr>
                <w:sz w:val="26"/>
                <w:szCs w:val="26"/>
                <w:spacing w:val="5"/>
              </w:rPr>
              <w:t>企</w:t>
            </w:r>
            <w:r>
              <w:rPr>
                <w:sz w:val="26"/>
                <w:szCs w:val="26"/>
                <w:spacing w:val="41"/>
              </w:rPr>
              <w:t xml:space="preserve"> </w:t>
            </w:r>
            <w:r>
              <w:rPr>
                <w:sz w:val="26"/>
                <w:szCs w:val="26"/>
                <w:spacing w:val="5"/>
              </w:rPr>
              <w:t>业</w:t>
            </w:r>
          </w:p>
        </w:tc>
        <w:tc>
          <w:tcPr>
            <w:tcW w:w="3015" w:type="dxa"/>
            <w:vAlign w:val="top"/>
          </w:tcPr>
          <w:p>
            <w:pPr>
              <w:spacing w:line="359" w:lineRule="auto"/>
              <w:rPr>
                <w:rFonts w:ascii="Arial"/>
                <w:sz w:val="21"/>
              </w:rPr>
            </w:pPr>
            <w:r/>
          </w:p>
          <w:p>
            <w:pPr>
              <w:spacing w:line="360" w:lineRule="auto"/>
              <w:rPr>
                <w:rFonts w:ascii="Arial"/>
                <w:sz w:val="21"/>
              </w:rPr>
            </w:pPr>
            <w:r/>
          </w:p>
          <w:p>
            <w:pPr>
              <w:pStyle w:val="TableText"/>
              <w:ind w:left="142"/>
              <w:spacing w:before="85" w:line="223" w:lineRule="auto"/>
              <w:rPr>
                <w:sz w:val="26"/>
                <w:szCs w:val="26"/>
              </w:rPr>
            </w:pPr>
            <w:r>
              <w:rPr>
                <w:sz w:val="26"/>
                <w:szCs w:val="26"/>
                <w:spacing w:val="7"/>
              </w:rPr>
              <w:t>数字企业普及率</w:t>
            </w:r>
          </w:p>
        </w:tc>
        <w:tc>
          <w:tcPr>
            <w:tcW w:w="6396" w:type="dxa"/>
            <w:vAlign w:val="top"/>
          </w:tcPr>
          <w:p>
            <w:pPr>
              <w:pStyle w:val="TableText"/>
              <w:ind w:left="180" w:right="343"/>
              <w:spacing w:before="201" w:line="279" w:lineRule="auto"/>
              <w:jc w:val="both"/>
              <w:rPr>
                <w:sz w:val="26"/>
                <w:szCs w:val="26"/>
              </w:rPr>
            </w:pPr>
            <w:r>
              <w:rPr>
                <w:sz w:val="26"/>
                <w:szCs w:val="26"/>
                <w:spacing w:val="6"/>
              </w:rPr>
              <w:t>在整个企业范围内以及企业之间，通过核心能力数 </w:t>
            </w:r>
            <w:r>
              <w:rPr>
                <w:sz w:val="26"/>
                <w:szCs w:val="26"/>
                <w:spacing w:val="6"/>
              </w:rPr>
              <w:t>字化、模型化、模块化和平台化，推动全要素、全</w:t>
            </w:r>
            <w:r>
              <w:rPr>
                <w:sz w:val="26"/>
                <w:szCs w:val="26"/>
                <w:spacing w:val="7"/>
              </w:rPr>
              <w:t xml:space="preserve"> </w:t>
            </w:r>
            <w:r>
              <w:rPr>
                <w:sz w:val="26"/>
                <w:szCs w:val="26"/>
                <w:spacing w:val="6"/>
              </w:rPr>
              <w:t>过程互联互通和动态按需配置，实现以数据为驱动</w:t>
            </w:r>
            <w:r>
              <w:rPr>
                <w:sz w:val="26"/>
                <w:szCs w:val="26"/>
                <w:spacing w:val="13"/>
              </w:rPr>
              <w:t xml:space="preserve"> </w:t>
            </w:r>
            <w:r>
              <w:rPr>
                <w:sz w:val="26"/>
                <w:szCs w:val="26"/>
                <w:spacing w:val="7"/>
              </w:rPr>
              <w:t>的业务模式创新的企业比例</w:t>
            </w:r>
          </w:p>
        </w:tc>
        <w:tc>
          <w:tcPr>
            <w:tcW w:w="1287" w:type="dxa"/>
            <w:vAlign w:val="top"/>
          </w:tcPr>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pStyle w:val="TableText"/>
              <w:ind w:left="356"/>
              <w:spacing w:before="84" w:line="186" w:lineRule="auto"/>
              <w:rPr>
                <w:sz w:val="26"/>
                <w:szCs w:val="26"/>
              </w:rPr>
            </w:pPr>
            <w:r>
              <w:rPr>
                <w:sz w:val="26"/>
                <w:szCs w:val="26"/>
              </w:rPr>
              <w:t>0.25%</w:t>
            </w:r>
          </w:p>
        </w:tc>
      </w:tr>
    </w:tbl>
    <w:p>
      <w:pPr>
        <w:pStyle w:val="BodyText"/>
        <w:spacing w:line="314" w:lineRule="auto"/>
        <w:rPr/>
      </w:pPr>
      <w:r/>
    </w:p>
    <w:p>
      <w:pPr>
        <w:pStyle w:val="BodyText"/>
        <w:spacing w:line="314" w:lineRule="auto"/>
        <w:rPr/>
      </w:pPr>
      <w:r/>
    </w:p>
    <w:p>
      <w:pPr>
        <w:pStyle w:val="BodyText"/>
        <w:spacing w:line="314" w:lineRule="auto"/>
        <w:rPr/>
      </w:pPr>
      <w:r/>
    </w:p>
    <w:p>
      <w:pPr>
        <w:pStyle w:val="BodyText"/>
        <w:ind w:firstLine="128"/>
        <w:spacing w:line="1522" w:lineRule="exact"/>
        <w:rPr/>
      </w:pPr>
      <w:r>
        <w:rPr>
          <w:position w:val="-30"/>
        </w:rPr>
        <w:pict>
          <v:group id="_x0000_s474" style="mso-position-vertical-relative:line;mso-position-horizontal-relative:char;width:620.6pt;height:76.1pt;" filled="false" stroked="false" coordsize="12411,1521" coordorigin="0,0">
            <v:shape id="_x0000_s476" style="position:absolute;left:0;top:0;width:12411;height:1521;" filled="false" stroked="false" type="#_x0000_t75">
              <v:imagedata o:title="" r:id="rId118"/>
            </v:shape>
            <v:shape id="_x0000_s478" style="position:absolute;left:-20;top:-20;width:12451;height:1561;" filled="false" stroked="false" type="#_x0000_t202">
              <v:fill on="false"/>
              <v:stroke on="false"/>
              <v:path/>
              <v:imagedata o:title=""/>
              <o:lock v:ext="edit" aspectratio="false"/>
              <v:textbox inset="0mm,0mm,0mm,0mm">
                <w:txbxContent>
                  <w:p>
                    <w:pPr>
                      <w:spacing w:line="458" w:lineRule="auto"/>
                      <w:rPr>
                        <w:rFonts w:ascii="Arial"/>
                        <w:sz w:val="21"/>
                      </w:rPr>
                    </w:pPr>
                    <w:r/>
                  </w:p>
                  <w:p>
                    <w:pPr>
                      <w:ind w:left="246"/>
                      <w:spacing w:before="156" w:line="224" w:lineRule="auto"/>
                      <w:rPr>
                        <w:rFonts w:ascii="SimHei" w:hAnsi="SimHei" w:eastAsia="SimHei" w:cs="SimHei"/>
                        <w:sz w:val="48"/>
                        <w:szCs w:val="48"/>
                      </w:rPr>
                    </w:pPr>
                    <w:r>
                      <w:rPr>
                        <w:rFonts w:ascii="SimHei" w:hAnsi="SimHei" w:eastAsia="SimHei" w:cs="SimHei"/>
                        <w:sz w:val="48"/>
                        <w:szCs w:val="48"/>
                        <w:b/>
                        <w:bCs/>
                        <w:color w:val="FFFFFF"/>
                        <w:spacing w:val="24"/>
                      </w:rPr>
                      <w:t>Q18:</w:t>
                    </w:r>
                    <w:r>
                      <w:rPr>
                        <w:rFonts w:ascii="SimHei" w:hAnsi="SimHei" w:eastAsia="SimHei" w:cs="SimHei"/>
                        <w:sz w:val="48"/>
                        <w:szCs w:val="48"/>
                        <w:color w:val="FFFFFF"/>
                        <w:spacing w:val="24"/>
                      </w:rPr>
                      <w:t xml:space="preserve">  </w:t>
                    </w:r>
                    <w:r>
                      <w:rPr>
                        <w:rFonts w:ascii="SimHei" w:hAnsi="SimHei" w:eastAsia="SimHei" w:cs="SimHei"/>
                        <w:sz w:val="48"/>
                        <w:szCs w:val="48"/>
                        <w:b/>
                        <w:bCs/>
                        <w:color w:val="FFFFFF"/>
                        <w:spacing w:val="24"/>
                      </w:rPr>
                      <w:t>企业推进数字化转型的主要趋势有哪些?</w:t>
                    </w:r>
                  </w:p>
                </w:txbxContent>
              </v:textbox>
            </v:shape>
          </v:group>
        </w:pict>
      </w:r>
    </w:p>
    <w:p>
      <w:pPr>
        <w:ind w:left="9753"/>
        <w:spacing w:before="240" w:line="225" w:lineRule="auto"/>
        <w:rPr>
          <w:rFonts w:ascii="KaiTi" w:hAnsi="KaiTi" w:eastAsia="KaiTi" w:cs="KaiTi"/>
          <w:sz w:val="34"/>
          <w:szCs w:val="34"/>
        </w:rPr>
      </w:pPr>
      <w:r>
        <w:rPr>
          <w:rFonts w:ascii="KaiTi" w:hAnsi="KaiTi" w:eastAsia="KaiTi" w:cs="KaiTi"/>
          <w:sz w:val="34"/>
          <w:szCs w:val="34"/>
          <w:spacing w:val="-8"/>
        </w:rPr>
        <w:t>点亮智库·中信联</w:t>
      </w:r>
    </w:p>
    <w:p>
      <w:pPr>
        <w:pStyle w:val="BodyText"/>
        <w:spacing w:line="305" w:lineRule="auto"/>
        <w:rPr/>
      </w:pPr>
      <w:r/>
    </w:p>
    <w:p>
      <w:pPr>
        <w:pStyle w:val="BodyText"/>
        <w:spacing w:line="306" w:lineRule="auto"/>
        <w:rPr/>
      </w:pPr>
      <w:r/>
    </w:p>
    <w:p>
      <w:pPr>
        <w:ind w:left="1379"/>
        <w:spacing w:before="95" w:line="221" w:lineRule="auto"/>
        <w:rPr>
          <w:rFonts w:ascii="FangSong" w:hAnsi="FangSong" w:eastAsia="FangSong" w:cs="FangSong"/>
          <w:sz w:val="29"/>
          <w:szCs w:val="29"/>
        </w:rPr>
      </w:pPr>
      <w:r>
        <w:pict>
          <v:shape id="_x0000_s480" style="position:absolute;margin-left:22.8234pt;margin-top:3.2907pt;mso-position-vertical-relative:text;mso-position-horizontal-relative:text;width:17.65pt;height:19pt;z-index:251941888;" filled="false" stroked="false" type="#_x0000_t202">
            <v:fill on="false"/>
            <v:stroke on="false"/>
            <v:path/>
            <v:imagedata o:title=""/>
            <o:lock v:ext="edit" aspectratio="false"/>
            <v:textbox inset="0mm,0mm,0mm,0mm">
              <w:txbxContent>
                <w:p>
                  <w:pPr>
                    <w:pStyle w:val="BodyText"/>
                    <w:ind w:left="20"/>
                    <w:spacing w:before="20" w:line="339" w:lineRule="exact"/>
                    <w:rPr>
                      <w:sz w:val="46"/>
                      <w:szCs w:val="46"/>
                    </w:rPr>
                  </w:pPr>
                  <w:r>
                    <w:rPr>
                      <w:sz w:val="46"/>
                      <w:szCs w:val="46"/>
                      <w:spacing w:val="5"/>
                      <w:position w:val="-6"/>
                    </w:rPr>
                    <w:t>A</w:t>
                  </w:r>
                </w:p>
              </w:txbxContent>
            </v:textbox>
          </v:shape>
        </w:pict>
      </w:r>
      <w:r>
        <w:rPr>
          <w:rFonts w:ascii="FangSong" w:hAnsi="FangSong" w:eastAsia="FangSong" w:cs="FangSong"/>
          <w:sz w:val="29"/>
          <w:szCs w:val="29"/>
          <w:b/>
          <w:bCs/>
          <w:spacing w:val="63"/>
        </w:rPr>
        <w:t>基于点亮智库积累的大量数据和案例的分析结果表明，企业数字化转型</w:t>
      </w:r>
    </w:p>
    <w:p>
      <w:pPr>
        <w:ind w:left="1393"/>
        <w:spacing w:before="205" w:line="227" w:lineRule="auto"/>
        <w:rPr>
          <w:rFonts w:ascii="FangSong" w:hAnsi="FangSong" w:eastAsia="FangSong" w:cs="FangSong"/>
          <w:sz w:val="34"/>
          <w:szCs w:val="34"/>
        </w:rPr>
      </w:pPr>
      <w:r>
        <w:pict>
          <v:shape id="_x0000_s482" style="position:absolute;margin-left:16.4081pt;margin-top:-2.23658pt;mso-position-vertical-relative:text;mso-position-horizontal-relative:text;width:20.1pt;height:27.4pt;z-index:251940864;" filled="false" stroked="false" type="#_x0000_t202">
            <v:fill on="false"/>
            <v:stroke on="false"/>
            <v:path/>
            <v:imagedata o:title=""/>
            <o:lock v:ext="edit" aspectratio="false"/>
            <v:textbox inset="0mm,0mm,0mm,0mm">
              <w:txbxContent>
                <w:p>
                  <w:pPr>
                    <w:pStyle w:val="BodyText"/>
                    <w:ind w:left="20"/>
                    <w:spacing w:before="20" w:line="196" w:lineRule="auto"/>
                    <w:rPr>
                      <w:sz w:val="54"/>
                      <w:szCs w:val="54"/>
                    </w:rPr>
                  </w:pPr>
                  <w:r>
                    <w:rPr>
                      <w:sz w:val="54"/>
                      <w:szCs w:val="54"/>
                      <w:color w:val="000002"/>
                      <w:spacing w:val="1"/>
                    </w:rPr>
                    <w:t>A</w:t>
                  </w:r>
                </w:p>
              </w:txbxContent>
            </v:textbox>
          </v:shape>
        </w:pict>
      </w:r>
      <w:r>
        <w:rPr>
          <w:rFonts w:ascii="FangSong" w:hAnsi="FangSong" w:eastAsia="FangSong" w:cs="FangSong"/>
          <w:sz w:val="34"/>
          <w:szCs w:val="34"/>
          <w:spacing w:val="-4"/>
        </w:rPr>
        <w:t>呈现出以下十大趋势。</w:t>
      </w:r>
    </w:p>
    <w:p>
      <w:pPr>
        <w:ind w:left="348" w:right="1843" w:firstLine="770"/>
        <w:spacing w:before="234" w:line="346" w:lineRule="auto"/>
        <w:rPr>
          <w:rFonts w:ascii="FangSong" w:hAnsi="FangSong" w:eastAsia="FangSong" w:cs="FangSong"/>
          <w:sz w:val="34"/>
          <w:szCs w:val="34"/>
        </w:rPr>
      </w:pPr>
      <w:r>
        <w:rPr>
          <w:rFonts w:ascii="FangSong" w:hAnsi="FangSong" w:eastAsia="FangSong" w:cs="FangSong"/>
          <w:sz w:val="34"/>
          <w:szCs w:val="34"/>
          <w:spacing w:val="14"/>
        </w:rPr>
        <w:t>一是从重视数字化战术价值转向重视数字化战略价值。以应用</w:t>
      </w:r>
      <w:r>
        <w:rPr>
          <w:rFonts w:ascii="FangSong" w:hAnsi="FangSong" w:eastAsia="FangSong" w:cs="FangSong"/>
          <w:sz w:val="34"/>
          <w:szCs w:val="34"/>
          <w:spacing w:val="13"/>
        </w:rPr>
        <w:t>信息技术实</w:t>
      </w:r>
      <w:r>
        <w:rPr>
          <w:rFonts w:ascii="FangSong" w:hAnsi="FangSong" w:eastAsia="FangSong" w:cs="FangSong"/>
          <w:sz w:val="34"/>
          <w:szCs w:val="34"/>
        </w:rPr>
        <w:t xml:space="preserve"> </w:t>
      </w:r>
      <w:r>
        <w:rPr>
          <w:rFonts w:ascii="FangSong" w:hAnsi="FangSong" w:eastAsia="FangSong" w:cs="FangSong"/>
          <w:sz w:val="34"/>
          <w:szCs w:val="34"/>
          <w:spacing w:val="14"/>
        </w:rPr>
        <w:t>现业务的规范化管理和运营为核心的传统信息化规划已经难以适应数字经济时</w:t>
      </w:r>
      <w:r>
        <w:rPr>
          <w:rFonts w:ascii="FangSong" w:hAnsi="FangSong" w:eastAsia="FangSong" w:cs="FangSong"/>
          <w:sz w:val="34"/>
          <w:szCs w:val="34"/>
          <w:spacing w:val="14"/>
        </w:rPr>
        <w:t xml:space="preserve"> </w:t>
      </w:r>
      <w:r>
        <w:rPr>
          <w:rFonts w:ascii="FangSong" w:hAnsi="FangSong" w:eastAsia="FangSong" w:cs="FangSong"/>
          <w:sz w:val="34"/>
          <w:szCs w:val="34"/>
          <w:spacing w:val="14"/>
        </w:rPr>
        <w:t>代企业的可持续发展需要。近年来，随着企业数字化转型的深入推进，越来越</w:t>
      </w:r>
      <w:r>
        <w:rPr>
          <w:rFonts w:ascii="FangSong" w:hAnsi="FangSong" w:eastAsia="FangSong" w:cs="FangSong"/>
          <w:sz w:val="34"/>
          <w:szCs w:val="34"/>
          <w:spacing w:val="14"/>
        </w:rPr>
        <w:t xml:space="preserve"> </w:t>
      </w:r>
      <w:r>
        <w:rPr>
          <w:rFonts w:ascii="FangSong" w:hAnsi="FangSong" w:eastAsia="FangSong" w:cs="FangSong"/>
          <w:sz w:val="34"/>
          <w:szCs w:val="34"/>
          <w:spacing w:val="9"/>
        </w:rPr>
        <w:t>多的企业将数字化转型作为企业发展战略的重要组成部分，将数据驱动的理</w:t>
      </w:r>
      <w:r>
        <w:rPr>
          <w:rFonts w:ascii="FangSong" w:hAnsi="FangSong" w:eastAsia="FangSong" w:cs="FangSong"/>
          <w:sz w:val="34"/>
          <w:szCs w:val="34"/>
          <w:spacing w:val="8"/>
        </w:rPr>
        <w:t>念、</w:t>
      </w:r>
      <w:r>
        <w:rPr>
          <w:rFonts w:ascii="FangSong" w:hAnsi="FangSong" w:eastAsia="FangSong" w:cs="FangSong"/>
          <w:sz w:val="34"/>
          <w:szCs w:val="34"/>
        </w:rPr>
        <w:t xml:space="preserve"> </w:t>
      </w:r>
      <w:r>
        <w:rPr>
          <w:rFonts w:ascii="FangSong" w:hAnsi="FangSong" w:eastAsia="FangSong" w:cs="FangSong"/>
          <w:sz w:val="34"/>
          <w:szCs w:val="34"/>
          <w:spacing w:val="14"/>
        </w:rPr>
        <w:t>方法和机制根植于发展战略全局。企业战略定位从短期地、局部地应用信息技</w:t>
      </w:r>
      <w:r>
        <w:rPr>
          <w:rFonts w:ascii="FangSong" w:hAnsi="FangSong" w:eastAsia="FangSong" w:cs="FangSong"/>
          <w:sz w:val="34"/>
          <w:szCs w:val="34"/>
          <w:spacing w:val="14"/>
        </w:rPr>
        <w:t xml:space="preserve"> </w:t>
      </w:r>
      <w:r>
        <w:rPr>
          <w:rFonts w:ascii="FangSong" w:hAnsi="FangSong" w:eastAsia="FangSong" w:cs="FangSong"/>
          <w:sz w:val="34"/>
          <w:szCs w:val="34"/>
          <w:spacing w:val="16"/>
        </w:rPr>
        <w:t>术工具、手段提升业务运行规范性和效率，向长期地</w:t>
      </w:r>
      <w:r>
        <w:rPr>
          <w:rFonts w:ascii="FangSong" w:hAnsi="FangSong" w:eastAsia="FangSong" w:cs="FangSong"/>
          <w:sz w:val="34"/>
          <w:szCs w:val="34"/>
          <w:spacing w:val="15"/>
        </w:rPr>
        <w:t>、全局性地构建企业核心</w:t>
      </w:r>
      <w:r>
        <w:rPr>
          <w:rFonts w:ascii="FangSong" w:hAnsi="FangSong" w:eastAsia="FangSong" w:cs="FangSong"/>
          <w:sz w:val="34"/>
          <w:szCs w:val="34"/>
        </w:rPr>
        <w:t xml:space="preserve"> </w:t>
      </w:r>
      <w:r>
        <w:rPr>
          <w:rFonts w:ascii="FangSong" w:hAnsi="FangSong" w:eastAsia="FangSong" w:cs="FangSong"/>
          <w:sz w:val="34"/>
          <w:szCs w:val="34"/>
          <w:spacing w:val="14"/>
        </w:rPr>
        <w:t>竞争力、创造和获取企业核心价值转变。以国有企业为代表的大型企业为例，</w:t>
      </w:r>
      <w:r>
        <w:rPr>
          <w:rFonts w:ascii="FangSong" w:hAnsi="FangSong" w:eastAsia="FangSong" w:cs="FangSong"/>
          <w:sz w:val="34"/>
          <w:szCs w:val="34"/>
          <w:spacing w:val="2"/>
        </w:rPr>
        <w:t xml:space="preserve">  </w:t>
      </w:r>
      <w:r>
        <w:rPr>
          <w:rFonts w:ascii="FangSong" w:hAnsi="FangSong" w:eastAsia="FangSong" w:cs="FangSong"/>
          <w:sz w:val="34"/>
          <w:szCs w:val="34"/>
          <w:spacing w:val="25"/>
        </w:rPr>
        <w:t>数据显示，以2020年为分界点，数字化转型成为企业发展战略核心的企业占</w:t>
      </w:r>
    </w:p>
    <w:p>
      <w:pPr>
        <w:ind w:left="348"/>
        <w:spacing w:before="1" w:line="193" w:lineRule="auto"/>
        <w:rPr>
          <w:rFonts w:ascii="FangSong" w:hAnsi="FangSong" w:eastAsia="FangSong" w:cs="FangSong"/>
          <w:sz w:val="34"/>
          <w:szCs w:val="34"/>
        </w:rPr>
      </w:pPr>
      <w:r>
        <w:rPr>
          <w:rFonts w:ascii="FangSong" w:hAnsi="FangSong" w:eastAsia="FangSong" w:cs="FangSong"/>
          <w:sz w:val="34"/>
          <w:szCs w:val="34"/>
          <w:spacing w:val="30"/>
        </w:rPr>
        <w:t>比从13.6%提升至21.0%,设置数字化转型专项规划的企业占比从39.6%提升</w:t>
      </w:r>
    </w:p>
    <w:p>
      <w:pPr>
        <w:pStyle w:val="BodyText"/>
        <w:spacing w:line="14" w:lineRule="auto"/>
        <w:rPr>
          <w:sz w:val="2"/>
        </w:rPr>
      </w:pPr>
      <w:r>
        <w:rPr>
          <w:sz w:val="2"/>
          <w:szCs w:val="2"/>
        </w:rPr>
        <w:br w:type="column"/>
      </w:r>
    </w:p>
    <w:p>
      <w:pPr>
        <w:ind w:left="293"/>
        <w:spacing w:before="35" w:line="628" w:lineRule="exact"/>
        <w:rPr>
          <w:rFonts w:ascii="FangSong" w:hAnsi="FangSong" w:eastAsia="FangSong" w:cs="FangSong"/>
          <w:sz w:val="34"/>
          <w:szCs w:val="34"/>
        </w:rPr>
      </w:pPr>
      <w:r>
        <w:rPr>
          <w:rFonts w:ascii="FangSong" w:hAnsi="FangSong" w:eastAsia="FangSong" w:cs="FangSong"/>
          <w:sz w:val="34"/>
          <w:szCs w:val="34"/>
          <w:spacing w:val="37"/>
          <w:position w:val="21"/>
        </w:rPr>
        <w:t>至46.0%,数字化转型专项规划仅侧重信息技术应用的企业占比从60.4%</w:t>
      </w:r>
      <w:r>
        <w:rPr>
          <w:rFonts w:ascii="FangSong" w:hAnsi="FangSong" w:eastAsia="FangSong" w:cs="FangSong"/>
          <w:sz w:val="34"/>
          <w:szCs w:val="34"/>
          <w:spacing w:val="36"/>
          <w:position w:val="21"/>
        </w:rPr>
        <w:t>下降</w:t>
      </w:r>
    </w:p>
    <w:p>
      <w:pPr>
        <w:ind w:left="293"/>
        <w:spacing w:line="236" w:lineRule="auto"/>
        <w:rPr>
          <w:rFonts w:ascii="SimSun" w:hAnsi="SimSun" w:eastAsia="SimSun" w:cs="SimSun"/>
          <w:sz w:val="34"/>
          <w:szCs w:val="34"/>
        </w:rPr>
      </w:pPr>
      <w:r>
        <w:rPr>
          <w:rFonts w:ascii="SimSun" w:hAnsi="SimSun" w:eastAsia="SimSun" w:cs="SimSun"/>
          <w:sz w:val="34"/>
          <w:szCs w:val="34"/>
          <w:spacing w:val="24"/>
        </w:rPr>
        <w:t>至54.0%。</w:t>
      </w:r>
    </w:p>
    <w:p>
      <w:pPr>
        <w:ind w:left="293" w:right="287" w:firstLine="760"/>
        <w:spacing w:before="214" w:line="344" w:lineRule="auto"/>
        <w:rPr>
          <w:rFonts w:ascii="FangSong" w:hAnsi="FangSong" w:eastAsia="FangSong" w:cs="FangSong"/>
          <w:sz w:val="34"/>
          <w:szCs w:val="34"/>
        </w:rPr>
      </w:pPr>
      <w:r>
        <w:rPr>
          <w:rFonts w:ascii="FangSong" w:hAnsi="FangSong" w:eastAsia="FangSong" w:cs="FangSong"/>
          <w:sz w:val="34"/>
          <w:szCs w:val="34"/>
          <w:spacing w:val="37"/>
        </w:rPr>
        <w:t>二是从追求“利润最大化”向追求“经济效益和社会效益相统一”的整</w:t>
      </w:r>
      <w:r>
        <w:rPr>
          <w:rFonts w:ascii="FangSong" w:hAnsi="FangSong" w:eastAsia="FangSong" w:cs="FangSong"/>
          <w:sz w:val="34"/>
          <w:szCs w:val="34"/>
          <w:spacing w:val="5"/>
        </w:rPr>
        <w:t xml:space="preserve"> </w:t>
      </w:r>
      <w:r>
        <w:rPr>
          <w:rFonts w:ascii="FangSong" w:hAnsi="FangSong" w:eastAsia="FangSong" w:cs="FangSong"/>
          <w:sz w:val="34"/>
          <w:szCs w:val="34"/>
          <w:spacing w:val="24"/>
        </w:rPr>
        <w:t>体效益转变。利润是每个企业都不能忽视的目标，但企业不能</w:t>
      </w:r>
      <w:r>
        <w:rPr>
          <w:rFonts w:ascii="FangSong" w:hAnsi="FangSong" w:eastAsia="FangSong" w:cs="FangSong"/>
          <w:sz w:val="34"/>
          <w:szCs w:val="34"/>
          <w:spacing w:val="23"/>
        </w:rPr>
        <w:t>一味强调利润，</w:t>
      </w:r>
      <w:r>
        <w:rPr>
          <w:rFonts w:ascii="FangSong" w:hAnsi="FangSong" w:eastAsia="FangSong" w:cs="FangSong"/>
          <w:sz w:val="34"/>
          <w:szCs w:val="34"/>
        </w:rPr>
        <w:t xml:space="preserve"> </w:t>
      </w:r>
      <w:r>
        <w:rPr>
          <w:rFonts w:ascii="FangSong" w:hAnsi="FangSong" w:eastAsia="FangSong" w:cs="FangSong"/>
          <w:sz w:val="34"/>
          <w:szCs w:val="34"/>
          <w:spacing w:val="25"/>
        </w:rPr>
        <w:t>而是应当平衡各项需求和目标。为了战略需要、长远发展，更多的企业开始统</w:t>
      </w:r>
      <w:r>
        <w:rPr>
          <w:rFonts w:ascii="FangSong" w:hAnsi="FangSong" w:eastAsia="FangSong" w:cs="FangSong"/>
          <w:sz w:val="34"/>
          <w:szCs w:val="34"/>
          <w:spacing w:val="18"/>
        </w:rPr>
        <w:t xml:space="preserve"> </w:t>
      </w:r>
      <w:r>
        <w:rPr>
          <w:rFonts w:ascii="FangSong" w:hAnsi="FangSong" w:eastAsia="FangSong" w:cs="FangSong"/>
          <w:sz w:val="34"/>
          <w:szCs w:val="34"/>
          <w:spacing w:val="26"/>
        </w:rPr>
        <w:t>筹考虑企业、员工和社会的利益，以获得可持续发展、经济效益和</w:t>
      </w:r>
      <w:r>
        <w:rPr>
          <w:rFonts w:ascii="FangSong" w:hAnsi="FangSong" w:eastAsia="FangSong" w:cs="FangSong"/>
          <w:sz w:val="34"/>
          <w:szCs w:val="34"/>
          <w:spacing w:val="25"/>
        </w:rPr>
        <w:t>社会效益相</w:t>
      </w:r>
      <w:r>
        <w:rPr>
          <w:rFonts w:ascii="FangSong" w:hAnsi="FangSong" w:eastAsia="FangSong" w:cs="FangSong"/>
          <w:sz w:val="34"/>
          <w:szCs w:val="34"/>
        </w:rPr>
        <w:t xml:space="preserve"> </w:t>
      </w:r>
      <w:r>
        <w:rPr>
          <w:rFonts w:ascii="FangSong" w:hAnsi="FangSong" w:eastAsia="FangSong" w:cs="FangSong"/>
          <w:sz w:val="34"/>
          <w:szCs w:val="34"/>
          <w:spacing w:val="26"/>
        </w:rPr>
        <w:t>统一的整体价值效益。企业的价值关注点从提升效率、降低成本、提高质量向</w:t>
      </w:r>
      <w:r>
        <w:rPr>
          <w:rFonts w:ascii="FangSong" w:hAnsi="FangSong" w:eastAsia="FangSong" w:cs="FangSong"/>
          <w:sz w:val="34"/>
          <w:szCs w:val="34"/>
          <w:spacing w:val="4"/>
        </w:rPr>
        <w:t xml:space="preserve"> </w:t>
      </w:r>
      <w:r>
        <w:rPr>
          <w:rFonts w:ascii="FangSong" w:hAnsi="FangSong" w:eastAsia="FangSong" w:cs="FangSong"/>
          <w:sz w:val="34"/>
          <w:szCs w:val="34"/>
          <w:spacing w:val="26"/>
        </w:rPr>
        <w:t>产品领先、运营卓越、业务协同、用户服务转变，价值分享模式从按劳分配向</w:t>
      </w:r>
      <w:r>
        <w:rPr>
          <w:rFonts w:ascii="FangSong" w:hAnsi="FangSong" w:eastAsia="FangSong" w:cs="FangSong"/>
          <w:sz w:val="34"/>
          <w:szCs w:val="34"/>
          <w:spacing w:val="5"/>
        </w:rPr>
        <w:t xml:space="preserve"> </w:t>
      </w:r>
      <w:r>
        <w:rPr>
          <w:rFonts w:ascii="FangSong" w:hAnsi="FangSong" w:eastAsia="FangSong" w:cs="FangSong"/>
          <w:sz w:val="34"/>
          <w:szCs w:val="34"/>
          <w:spacing w:val="26"/>
        </w:rPr>
        <w:t>按知识和能力分配转变，将更多的精力投入提升用户的个性化体验和员工的共</w:t>
      </w:r>
      <w:r>
        <w:rPr>
          <w:rFonts w:ascii="FangSong" w:hAnsi="FangSong" w:eastAsia="FangSong" w:cs="FangSong"/>
          <w:sz w:val="34"/>
          <w:szCs w:val="34"/>
          <w:spacing w:val="8"/>
        </w:rPr>
        <w:t xml:space="preserve"> </w:t>
      </w:r>
      <w:r>
        <w:rPr>
          <w:rFonts w:ascii="FangSong" w:hAnsi="FangSong" w:eastAsia="FangSong" w:cs="FangSong"/>
          <w:sz w:val="34"/>
          <w:szCs w:val="34"/>
          <w:spacing w:val="25"/>
        </w:rPr>
        <w:t>同发展上。以国有企业为代表的大型企业为例，数据显示，企业在追求经济效</w:t>
      </w:r>
      <w:r>
        <w:rPr>
          <w:rFonts w:ascii="FangSong" w:hAnsi="FangSong" w:eastAsia="FangSong" w:cs="FangSong"/>
          <w:sz w:val="34"/>
          <w:szCs w:val="34"/>
          <w:spacing w:val="13"/>
        </w:rPr>
        <w:t xml:space="preserve"> </w:t>
      </w:r>
      <w:r>
        <w:rPr>
          <w:rFonts w:ascii="FangSong" w:hAnsi="FangSong" w:eastAsia="FangSong" w:cs="FangSong"/>
          <w:sz w:val="34"/>
          <w:szCs w:val="34"/>
          <w:spacing w:val="26"/>
        </w:rPr>
        <w:t>益的同时，更加关注产业链供应链的稳定性，目标定位从</w:t>
      </w:r>
      <w:r>
        <w:rPr>
          <w:rFonts w:ascii="FangSong" w:hAnsi="FangSong" w:eastAsia="FangSong" w:cs="FangSong"/>
          <w:sz w:val="34"/>
          <w:szCs w:val="34"/>
          <w:spacing w:val="25"/>
        </w:rPr>
        <w:t>单纯追求提质降本增</w:t>
      </w:r>
      <w:r>
        <w:rPr>
          <w:rFonts w:ascii="FangSong" w:hAnsi="FangSong" w:eastAsia="FangSong" w:cs="FangSong"/>
          <w:sz w:val="34"/>
          <w:szCs w:val="34"/>
        </w:rPr>
        <w:t xml:space="preserve"> </w:t>
      </w:r>
      <w:r>
        <w:rPr>
          <w:rFonts w:ascii="FangSong" w:hAnsi="FangSong" w:eastAsia="FangSong" w:cs="FangSong"/>
          <w:sz w:val="34"/>
          <w:szCs w:val="34"/>
          <w:spacing w:val="26"/>
        </w:rPr>
        <w:t>效，转向构建数字企业或产业生态，通过价值网络和价值生态的共</w:t>
      </w:r>
      <w:r>
        <w:rPr>
          <w:rFonts w:ascii="FangSong" w:hAnsi="FangSong" w:eastAsia="FangSong" w:cs="FangSong"/>
          <w:sz w:val="34"/>
          <w:szCs w:val="34"/>
          <w:spacing w:val="25"/>
        </w:rPr>
        <w:t>建、共创和</w:t>
      </w:r>
      <w:r>
        <w:rPr>
          <w:rFonts w:ascii="FangSong" w:hAnsi="FangSong" w:eastAsia="FangSong" w:cs="FangSong"/>
          <w:sz w:val="34"/>
          <w:szCs w:val="34"/>
        </w:rPr>
        <w:t xml:space="preserve"> </w:t>
      </w:r>
      <w:r>
        <w:rPr>
          <w:rFonts w:ascii="FangSong" w:hAnsi="FangSong" w:eastAsia="FangSong" w:cs="FangSong"/>
          <w:sz w:val="34"/>
          <w:szCs w:val="34"/>
          <w:spacing w:val="34"/>
        </w:rPr>
        <w:t>共享，带动产业链上下游、关联产业、全社会的可持续发展。以2020年为分</w:t>
      </w:r>
    </w:p>
    <w:p>
      <w:pPr>
        <w:ind w:left="293"/>
        <w:spacing w:line="226" w:lineRule="auto"/>
        <w:rPr>
          <w:rFonts w:ascii="FangSong" w:hAnsi="FangSong" w:eastAsia="FangSong" w:cs="FangSong"/>
          <w:sz w:val="34"/>
          <w:szCs w:val="34"/>
        </w:rPr>
      </w:pPr>
      <w:r>
        <w:rPr>
          <w:rFonts w:ascii="FangSong" w:hAnsi="FangSong" w:eastAsia="FangSong" w:cs="FangSong"/>
          <w:sz w:val="34"/>
          <w:szCs w:val="34"/>
          <w:spacing w:val="33"/>
        </w:rPr>
        <w:t>界点，战略定位为构建数字企业、共建社会化生态系统的企业占比从7.1%提</w:t>
      </w:r>
    </w:p>
    <w:p>
      <w:pPr>
        <w:ind w:left="298"/>
        <w:spacing w:before="249" w:line="228" w:lineRule="auto"/>
        <w:rPr>
          <w:rFonts w:ascii="FangSong" w:hAnsi="FangSong" w:eastAsia="FangSong" w:cs="FangSong"/>
          <w:sz w:val="34"/>
          <w:szCs w:val="34"/>
        </w:rPr>
      </w:pPr>
      <w:r>
        <w:rPr>
          <w:rFonts w:ascii="FangSong" w:hAnsi="FangSong" w:eastAsia="FangSong" w:cs="FangSong"/>
          <w:sz w:val="34"/>
          <w:szCs w:val="34"/>
          <w:b/>
          <w:bCs/>
          <w:spacing w:val="16"/>
        </w:rPr>
        <w:t>升至13.6%。</w:t>
      </w:r>
    </w:p>
    <w:p>
      <w:pPr>
        <w:ind w:left="298" w:right="345" w:firstLine="760"/>
        <w:spacing w:before="244" w:line="338" w:lineRule="auto"/>
        <w:jc w:val="both"/>
        <w:rPr>
          <w:rFonts w:ascii="FangSong" w:hAnsi="FangSong" w:eastAsia="FangSong" w:cs="FangSong"/>
          <w:sz w:val="34"/>
          <w:szCs w:val="34"/>
        </w:rPr>
      </w:pPr>
      <w:r>
        <w:rPr>
          <w:rFonts w:ascii="FangSong" w:hAnsi="FangSong" w:eastAsia="FangSong" w:cs="FangSong"/>
          <w:sz w:val="34"/>
          <w:szCs w:val="34"/>
          <w:b/>
          <w:bCs/>
          <w:spacing w:val="20"/>
        </w:rPr>
        <w:t>三是从关注业务流程的数字化运行转向新产品、新模式、新</w:t>
      </w:r>
      <w:r>
        <w:rPr>
          <w:rFonts w:ascii="FangSong" w:hAnsi="FangSong" w:eastAsia="FangSong" w:cs="FangSong"/>
          <w:sz w:val="34"/>
          <w:szCs w:val="34"/>
          <w:b/>
          <w:bCs/>
          <w:spacing w:val="19"/>
        </w:rPr>
        <w:t>业务创新。随</w:t>
      </w:r>
      <w:r>
        <w:rPr>
          <w:rFonts w:ascii="FangSong" w:hAnsi="FangSong" w:eastAsia="FangSong" w:cs="FangSong"/>
          <w:sz w:val="34"/>
          <w:szCs w:val="34"/>
        </w:rPr>
        <w:t xml:space="preserve"> </w:t>
      </w:r>
      <w:r>
        <w:rPr>
          <w:rFonts w:ascii="FangSong" w:hAnsi="FangSong" w:eastAsia="FangSong" w:cs="FangSong"/>
          <w:sz w:val="34"/>
          <w:szCs w:val="34"/>
          <w:b/>
          <w:bCs/>
          <w:spacing w:val="20"/>
        </w:rPr>
        <w:t>着新一代信息技术与业务融合的不断深化，部分企业在实</w:t>
      </w:r>
      <w:r>
        <w:rPr>
          <w:rFonts w:ascii="FangSong" w:hAnsi="FangSong" w:eastAsia="FangSong" w:cs="FangSong"/>
          <w:sz w:val="34"/>
          <w:szCs w:val="34"/>
          <w:b/>
          <w:bCs/>
          <w:spacing w:val="19"/>
        </w:rPr>
        <w:t>现业务流程的数字化</w:t>
      </w:r>
    </w:p>
    <w:p>
      <w:pPr>
        <w:ind w:left="298"/>
        <w:spacing w:line="223" w:lineRule="auto"/>
        <w:rPr>
          <w:rFonts w:ascii="FangSong" w:hAnsi="FangSong" w:eastAsia="FangSong" w:cs="FangSong"/>
          <w:sz w:val="34"/>
          <w:szCs w:val="34"/>
        </w:rPr>
      </w:pPr>
      <w:r>
        <w:rPr>
          <w:rFonts w:ascii="FangSong" w:hAnsi="FangSong" w:eastAsia="FangSong" w:cs="FangSong"/>
          <w:sz w:val="34"/>
          <w:szCs w:val="34"/>
          <w:b/>
          <w:bCs/>
          <w:spacing w:val="17"/>
        </w:rPr>
        <w:t>管理、运行的基础上，转向有效应用新一代信息技术构建数字时代竞争能力，</w:t>
      </w:r>
    </w:p>
    <w:p>
      <w:pPr>
        <w:ind w:left="293" w:right="359"/>
        <w:spacing w:before="214" w:line="339" w:lineRule="auto"/>
        <w:jc w:val="both"/>
        <w:rPr>
          <w:rFonts w:ascii="FangSong" w:hAnsi="FangSong" w:eastAsia="FangSong" w:cs="FangSong"/>
          <w:sz w:val="34"/>
          <w:szCs w:val="34"/>
        </w:rPr>
      </w:pPr>
      <w:r>
        <w:rPr>
          <w:rFonts w:ascii="FangSong" w:hAnsi="FangSong" w:eastAsia="FangSong" w:cs="FangSong"/>
          <w:sz w:val="34"/>
          <w:szCs w:val="34"/>
          <w:spacing w:val="24"/>
        </w:rPr>
        <w:t>开展新产品、新模式和新业务培育。在产品创新方面，企业的研发重</w:t>
      </w:r>
      <w:r>
        <w:rPr>
          <w:rFonts w:ascii="FangSong" w:hAnsi="FangSong" w:eastAsia="FangSong" w:cs="FangSong"/>
          <w:sz w:val="34"/>
          <w:szCs w:val="34"/>
          <w:spacing w:val="23"/>
        </w:rPr>
        <w:t>心向具有</w:t>
      </w:r>
      <w:r>
        <w:rPr>
          <w:rFonts w:ascii="FangSong" w:hAnsi="FangSong" w:eastAsia="FangSong" w:cs="FangSong"/>
          <w:sz w:val="34"/>
          <w:szCs w:val="34"/>
        </w:rPr>
        <w:t xml:space="preserve"> </w:t>
      </w:r>
      <w:r>
        <w:rPr>
          <w:rFonts w:ascii="FangSong" w:hAnsi="FangSong" w:eastAsia="FangSong" w:cs="FangSong"/>
          <w:sz w:val="34"/>
          <w:szCs w:val="34"/>
          <w:spacing w:val="24"/>
        </w:rPr>
        <w:t>动态感知与分析、动态响应与执行、模型推理型</w:t>
      </w:r>
      <w:r>
        <w:rPr>
          <w:rFonts w:ascii="FangSong" w:hAnsi="FangSong" w:eastAsia="FangSong" w:cs="FangSong"/>
          <w:sz w:val="34"/>
          <w:szCs w:val="34"/>
          <w:spacing w:val="23"/>
        </w:rPr>
        <w:t>决策与预警、动态迭代与优化</w:t>
      </w:r>
      <w:r>
        <w:rPr>
          <w:rFonts w:ascii="FangSong" w:hAnsi="FangSong" w:eastAsia="FangSong" w:cs="FangSong"/>
          <w:sz w:val="34"/>
          <w:szCs w:val="34"/>
        </w:rPr>
        <w:t xml:space="preserve"> </w:t>
      </w:r>
      <w:r>
        <w:rPr>
          <w:rFonts w:ascii="FangSong" w:hAnsi="FangSong" w:eastAsia="FangSong" w:cs="FangSong"/>
          <w:sz w:val="34"/>
          <w:szCs w:val="34"/>
          <w:spacing w:val="24"/>
        </w:rPr>
        <w:t>等相关功能的产品倾斜。在模式创新方面，企业从关注局部业务环节的模式创</w:t>
      </w:r>
      <w:r>
        <w:rPr>
          <w:rFonts w:ascii="FangSong" w:hAnsi="FangSong" w:eastAsia="FangSong" w:cs="FangSong"/>
          <w:sz w:val="34"/>
          <w:szCs w:val="34"/>
          <w:spacing w:val="4"/>
        </w:rPr>
        <w:t xml:space="preserve"> </w:t>
      </w:r>
      <w:r>
        <w:rPr>
          <w:rFonts w:ascii="FangSong" w:hAnsi="FangSong" w:eastAsia="FangSong" w:cs="FangSong"/>
          <w:sz w:val="34"/>
          <w:szCs w:val="34"/>
          <w:spacing w:val="24"/>
        </w:rPr>
        <w:t>新转向企业全部业务环节的模式创新，如通过构</w:t>
      </w:r>
      <w:r>
        <w:rPr>
          <w:rFonts w:ascii="FangSong" w:hAnsi="FangSong" w:eastAsia="FangSong" w:cs="FangSong"/>
          <w:sz w:val="34"/>
          <w:szCs w:val="34"/>
          <w:spacing w:val="23"/>
        </w:rPr>
        <w:t>建企业级业务协同平台实现覆</w:t>
      </w:r>
      <w:r>
        <w:rPr>
          <w:rFonts w:ascii="FangSong" w:hAnsi="FangSong" w:eastAsia="FangSong" w:cs="FangSong"/>
          <w:sz w:val="34"/>
          <w:szCs w:val="34"/>
        </w:rPr>
        <w:t xml:space="preserve"> </w:t>
      </w:r>
      <w:r>
        <w:rPr>
          <w:rFonts w:ascii="FangSong" w:hAnsi="FangSong" w:eastAsia="FangSong" w:cs="FangSong"/>
          <w:sz w:val="34"/>
          <w:szCs w:val="34"/>
          <w:spacing w:val="23"/>
        </w:rPr>
        <w:t>盖全企业业务的网络化协同、服务化延伸及个性化定制。在业务创新方面，企</w:t>
      </w:r>
      <w:r>
        <w:rPr>
          <w:rFonts w:ascii="FangSong" w:hAnsi="FangSong" w:eastAsia="FangSong" w:cs="FangSong"/>
          <w:sz w:val="34"/>
          <w:szCs w:val="34"/>
          <w:spacing w:val="1"/>
        </w:rPr>
        <w:t xml:space="preserve"> </w:t>
      </w:r>
      <w:r>
        <w:rPr>
          <w:rFonts w:ascii="FangSong" w:hAnsi="FangSong" w:eastAsia="FangSong" w:cs="FangSong"/>
          <w:sz w:val="34"/>
          <w:szCs w:val="34"/>
          <w:spacing w:val="23"/>
        </w:rPr>
        <w:t>业从关注传统业务的创新转向培育数字新业务，如很多企业开始探索数字资源</w:t>
      </w:r>
      <w:r>
        <w:rPr>
          <w:rFonts w:ascii="FangSong" w:hAnsi="FangSong" w:eastAsia="FangSong" w:cs="FangSong"/>
          <w:sz w:val="34"/>
          <w:szCs w:val="34"/>
          <w:spacing w:val="5"/>
        </w:rPr>
        <w:t xml:space="preserve"> </w:t>
      </w:r>
      <w:r>
        <w:rPr>
          <w:rFonts w:ascii="FangSong" w:hAnsi="FangSong" w:eastAsia="FangSong" w:cs="FangSong"/>
          <w:sz w:val="34"/>
          <w:szCs w:val="34"/>
          <w:spacing w:val="24"/>
        </w:rPr>
        <w:t>服务、知识图谱、工具方法、知识模型、数字能力等服</w:t>
      </w:r>
      <w:r>
        <w:rPr>
          <w:rFonts w:ascii="FangSong" w:hAnsi="FangSong" w:eastAsia="FangSong" w:cs="FangSong"/>
          <w:sz w:val="34"/>
          <w:szCs w:val="34"/>
          <w:spacing w:val="23"/>
        </w:rPr>
        <w:t>务。以国有企业为代表</w:t>
      </w:r>
      <w:r>
        <w:rPr>
          <w:rFonts w:ascii="FangSong" w:hAnsi="FangSong" w:eastAsia="FangSong" w:cs="FangSong"/>
          <w:sz w:val="34"/>
          <w:szCs w:val="34"/>
        </w:rPr>
        <w:t xml:space="preserve"> </w:t>
      </w:r>
      <w:r>
        <w:rPr>
          <w:rFonts w:ascii="FangSong" w:hAnsi="FangSong" w:eastAsia="FangSong" w:cs="FangSong"/>
          <w:sz w:val="34"/>
          <w:szCs w:val="34"/>
          <w:spacing w:val="32"/>
        </w:rPr>
        <w:t>的大型企业为例，以2020年为分界点，开展网络化协同、服务化延伸、个性</w:t>
      </w:r>
      <w:r>
        <w:rPr>
          <w:rFonts w:ascii="FangSong" w:hAnsi="FangSong" w:eastAsia="FangSong" w:cs="FangSong"/>
          <w:sz w:val="34"/>
          <w:szCs w:val="34"/>
          <w:spacing w:val="3"/>
        </w:rPr>
        <w:t xml:space="preserve"> </w:t>
      </w:r>
      <w:r>
        <w:rPr>
          <w:rFonts w:ascii="FangSong" w:hAnsi="FangSong" w:eastAsia="FangSong" w:cs="FangSong"/>
          <w:sz w:val="34"/>
          <w:szCs w:val="34"/>
          <w:spacing w:val="43"/>
        </w:rPr>
        <w:t>化定制的企业比例大幅提升5个百分点以上，已有超过15%的企业开展</w:t>
      </w:r>
      <w:r>
        <w:rPr>
          <w:rFonts w:ascii="FangSong" w:hAnsi="FangSong" w:eastAsia="FangSong" w:cs="FangSong"/>
          <w:sz w:val="34"/>
          <w:szCs w:val="34"/>
          <w:spacing w:val="42"/>
        </w:rPr>
        <w:t>了数</w:t>
      </w:r>
    </w:p>
    <w:p>
      <w:pPr>
        <w:ind w:left="293"/>
        <w:spacing w:line="226" w:lineRule="auto"/>
        <w:rPr>
          <w:rFonts w:ascii="FangSong" w:hAnsi="FangSong" w:eastAsia="FangSong" w:cs="FangSong"/>
          <w:sz w:val="34"/>
          <w:szCs w:val="34"/>
        </w:rPr>
      </w:pPr>
      <w:r>
        <w:rPr>
          <w:rFonts w:ascii="FangSong" w:hAnsi="FangSong" w:eastAsia="FangSong" w:cs="FangSong"/>
          <w:sz w:val="34"/>
          <w:szCs w:val="34"/>
          <w:spacing w:val="22"/>
        </w:rPr>
        <w:t>字业务培育，60余家央企专门成立了数字产业</w:t>
      </w:r>
      <w:r>
        <w:rPr>
          <w:rFonts w:ascii="FangSong" w:hAnsi="FangSong" w:eastAsia="FangSong" w:cs="FangSong"/>
          <w:sz w:val="34"/>
          <w:szCs w:val="34"/>
          <w:spacing w:val="21"/>
        </w:rPr>
        <w:t>公司。</w:t>
      </w:r>
    </w:p>
    <w:p>
      <w:pPr>
        <w:ind w:left="1054"/>
        <w:spacing w:before="321" w:line="223" w:lineRule="auto"/>
        <w:rPr>
          <w:rFonts w:ascii="FangSong" w:hAnsi="FangSong" w:eastAsia="FangSong" w:cs="FangSong"/>
          <w:sz w:val="34"/>
          <w:szCs w:val="34"/>
        </w:rPr>
      </w:pPr>
      <w:r>
        <w:rPr>
          <w:rFonts w:ascii="FangSong" w:hAnsi="FangSong" w:eastAsia="FangSong" w:cs="FangSong"/>
          <w:sz w:val="34"/>
          <w:szCs w:val="34"/>
          <w:spacing w:val="22"/>
        </w:rPr>
        <w:t>四是从单元级业务场景转向全领域、全价值链、全产业链级业务场景。大</w:t>
      </w:r>
    </w:p>
    <w:p>
      <w:pPr>
        <w:pStyle w:val="BodyText"/>
        <w:spacing w:line="324" w:lineRule="auto"/>
        <w:rPr/>
      </w:pPr>
      <w:r/>
    </w:p>
    <w:p>
      <w:pPr>
        <w:spacing w:before="1" w:line="55" w:lineRule="exact"/>
        <w:rPr/>
      </w:pPr>
      <w:r>
        <w:rPr>
          <w:position w:val="-1"/>
        </w:rPr>
        <w:drawing>
          <wp:inline distT="0" distB="0" distL="0" distR="0">
            <wp:extent cx="8277259" cy="35036"/>
            <wp:effectExtent l="0" t="0" r="0" b="0"/>
            <wp:docPr id="134" name="IM 134"/>
            <wp:cNvGraphicFramePr/>
            <a:graphic>
              <a:graphicData uri="http://schemas.openxmlformats.org/drawingml/2006/picture">
                <pic:pic>
                  <pic:nvPicPr>
                    <pic:cNvPr id="134" name="IM 134"/>
                    <pic:cNvPicPr/>
                  </pic:nvPicPr>
                  <pic:blipFill>
                    <a:blip r:embed="rId119"/>
                    <a:stretch>
                      <a:fillRect/>
                    </a:stretch>
                  </pic:blipFill>
                  <pic:spPr>
                    <a:xfrm rot="0">
                      <a:off x="0" y="0"/>
                      <a:ext cx="8277259" cy="35036"/>
                    </a:xfrm>
                    <a:prstGeom prst="rect">
                      <a:avLst/>
                    </a:prstGeom>
                  </pic:spPr>
                </pic:pic>
              </a:graphicData>
            </a:graphic>
          </wp:inline>
        </w:drawing>
      </w:r>
    </w:p>
    <w:p>
      <w:pPr>
        <w:spacing w:line="55" w:lineRule="exact"/>
        <w:sectPr>
          <w:type w:val="continuous"/>
          <w:pgSz w:w="31680" w:h="24200"/>
          <w:pgMar w:top="1643" w:right="1979" w:bottom="1067" w:left="2154" w:header="0" w:footer="777" w:gutter="0"/>
          <w:cols w:equalWidth="0" w:num="2">
            <w:col w:w="14411" w:space="100"/>
            <w:col w:w="13036" w:space="0"/>
          </w:cols>
        </w:sectPr>
        <w:rPr/>
      </w:pPr>
    </w:p>
    <w:p>
      <w:pPr>
        <w:pStyle w:val="BodyText"/>
        <w:spacing w:line="473" w:lineRule="auto"/>
        <w:rPr/>
      </w:pPr>
      <w:r/>
    </w:p>
    <w:p>
      <w:pPr>
        <w:ind w:left="27124"/>
        <w:spacing w:before="95" w:line="203" w:lineRule="exact"/>
        <w:rPr>
          <w:rFonts w:ascii="SimSun" w:hAnsi="SimSun" w:eastAsia="SimSun" w:cs="SimSun"/>
          <w:sz w:val="29"/>
          <w:szCs w:val="29"/>
        </w:rPr>
      </w:pPr>
      <w:r>
        <w:rPr>
          <w:rFonts w:ascii="SimSun" w:hAnsi="SimSun" w:eastAsia="SimSun" w:cs="SimSun"/>
          <w:sz w:val="29"/>
          <w:szCs w:val="29"/>
          <w:spacing w:val="-4"/>
          <w:position w:val="-4"/>
        </w:rPr>
        <w:t>59</w:t>
      </w:r>
    </w:p>
    <w:p>
      <w:pPr>
        <w:spacing w:line="203" w:lineRule="exact"/>
        <w:sectPr>
          <w:type w:val="continuous"/>
          <w:pgSz w:w="31680" w:h="24200"/>
          <w:pgMar w:top="1643" w:right="1979" w:bottom="1067" w:left="2154" w:header="0" w:footer="777" w:gutter="0"/>
          <w:cols w:equalWidth="0" w:num="1">
            <w:col w:w="27546" w:space="0"/>
          </w:cols>
        </w:sectPr>
        <w:rPr>
          <w:rFonts w:ascii="SimSun" w:hAnsi="SimSun" w:eastAsia="SimSun" w:cs="SimSun"/>
          <w:sz w:val="29"/>
          <w:szCs w:val="29"/>
        </w:rPr>
      </w:pPr>
    </w:p>
    <w:p>
      <w:pPr>
        <w:ind w:left="224"/>
        <w:spacing w:before="65" w:line="222" w:lineRule="auto"/>
        <w:rPr>
          <w:rFonts w:ascii="SimHei" w:hAnsi="SimHei" w:eastAsia="SimHei" w:cs="SimHei"/>
          <w:sz w:val="32"/>
          <w:szCs w:val="32"/>
        </w:rPr>
      </w:pPr>
      <w:r>
        <w:pict>
          <v:rect id="_x0000_s484" style="position:absolute;margin-left:71.9611pt;margin-top:949.203pt;mso-position-vertical-relative:page;mso-position-horizontal-relative:page;width:0.5pt;height:180.15pt;z-index:251970560;" o:allowincell="f" fillcolor="#000000" filled="true" stroked="false"/>
        </w:pict>
      </w:r>
      <w:r>
        <w:pict>
          <v:rect id="_x0000_s486" style="position:absolute;margin-left:68.7456pt;margin-top:1128.42pt;mso-position-vertical-relative:page;mso-position-horizontal-relative:page;width:527.1pt;height:0.45pt;z-index:251969536;" o:allowincell="f" fillcolor="#000000" filled="true" stroked="false"/>
        </w:pict>
      </w:r>
      <w:r>
        <w:pict>
          <v:rect id="_x0000_s488" style="position:absolute;margin-left:808.046pt;margin-top:137.961pt;mso-position-vertical-relative:page;mso-position-horizontal-relative:page;width:0.5pt;height:250.75pt;z-index:251968512;" o:allowincell="f" fillcolor="#000000" filled="true" stroked="false"/>
        </w:pict>
      </w:r>
      <w:r>
        <w:pict>
          <v:rect id="_x0000_s490" style="position:absolute;margin-left:804.371pt;margin-top:1098.16pt;mso-position-vertical-relative:page;mso-position-horizontal-relative:page;width:0.5pt;height:30.75pt;z-index:251967488;" o:allowincell="f" fillcolor="#000000" filled="true" stroked="false"/>
        </w:pict>
      </w:r>
      <w:r>
        <w:pict>
          <v:rect id="_x0000_s492" style="position:absolute;margin-left:803.452pt;margin-top:1127.96pt;mso-position-vertical-relative:page;mso-position-horizontal-relative:page;width:667.35pt;height:0.5pt;z-index:251966464;" o:allowincell="f" fillcolor="#000000" filled="true" stroked="false"/>
        </w:pict>
      </w:r>
      <w:r>
        <w:drawing>
          <wp:anchor distT="0" distB="0" distL="0" distR="0" simplePos="0" relativeHeight="251965440" behindDoc="0" locked="0" layoutInCell="0" allowOverlap="1">
            <wp:simplePos x="0" y="0"/>
            <wp:positionH relativeFrom="page">
              <wp:posOffset>943075</wp:posOffset>
            </wp:positionH>
            <wp:positionV relativeFrom="page">
              <wp:posOffset>1548091</wp:posOffset>
            </wp:positionV>
            <wp:extent cx="768260" cy="6350"/>
            <wp:effectExtent l="0" t="0" r="0" b="0"/>
            <wp:wrapNone/>
            <wp:docPr id="136" name="IM 136"/>
            <wp:cNvGraphicFramePr/>
            <a:graphic>
              <a:graphicData uri="http://schemas.openxmlformats.org/drawingml/2006/picture">
                <pic:pic>
                  <pic:nvPicPr>
                    <pic:cNvPr id="136" name="IM 136"/>
                    <pic:cNvPicPr/>
                  </pic:nvPicPr>
                  <pic:blipFill>
                    <a:blip r:embed="rId121"/>
                    <a:stretch>
                      <a:fillRect/>
                    </a:stretch>
                  </pic:blipFill>
                  <pic:spPr>
                    <a:xfrm rot="0">
                      <a:off x="0" y="0"/>
                      <a:ext cx="768260" cy="6350"/>
                    </a:xfrm>
                    <a:prstGeom prst="rect">
                      <a:avLst/>
                    </a:prstGeom>
                  </pic:spPr>
                </pic:pic>
              </a:graphicData>
            </a:graphic>
          </wp:anchor>
        </w:drawing>
      </w:r>
      <w:r>
        <w:drawing>
          <wp:anchor distT="0" distB="0" distL="0" distR="0" simplePos="0" relativeHeight="251964416" behindDoc="0" locked="0" layoutInCell="0" allowOverlap="1">
            <wp:simplePos x="0" y="0"/>
            <wp:positionH relativeFrom="page">
              <wp:posOffset>977619</wp:posOffset>
            </wp:positionH>
            <wp:positionV relativeFrom="page">
              <wp:posOffset>1554119</wp:posOffset>
            </wp:positionV>
            <wp:extent cx="6350" cy="3160820"/>
            <wp:effectExtent l="0" t="0" r="0" b="0"/>
            <wp:wrapNone/>
            <wp:docPr id="138" name="IM 138"/>
            <wp:cNvGraphicFramePr/>
            <a:graphic>
              <a:graphicData uri="http://schemas.openxmlformats.org/drawingml/2006/picture">
                <pic:pic>
                  <pic:nvPicPr>
                    <pic:cNvPr id="138" name="IM 138"/>
                    <pic:cNvPicPr/>
                  </pic:nvPicPr>
                  <pic:blipFill>
                    <a:blip r:embed="rId122"/>
                    <a:stretch>
                      <a:fillRect/>
                    </a:stretch>
                  </pic:blipFill>
                  <pic:spPr>
                    <a:xfrm rot="0">
                      <a:off x="0" y="0"/>
                      <a:ext cx="6350" cy="3160820"/>
                    </a:xfrm>
                    <a:prstGeom prst="rect">
                      <a:avLst/>
                    </a:prstGeom>
                  </pic:spPr>
                </pic:pic>
              </a:graphicData>
            </a:graphic>
          </wp:anchor>
        </w:drawing>
      </w:r>
      <w:r>
        <w:drawing>
          <wp:anchor distT="0" distB="0" distL="0" distR="0" simplePos="0" relativeHeight="251963392" behindDoc="0" locked="0" layoutInCell="0" allowOverlap="1">
            <wp:simplePos x="0" y="0"/>
            <wp:positionH relativeFrom="page">
              <wp:posOffset>10233013</wp:posOffset>
            </wp:positionH>
            <wp:positionV relativeFrom="page">
              <wp:posOffset>1757962</wp:posOffset>
            </wp:positionV>
            <wp:extent cx="8515845" cy="11565"/>
            <wp:effectExtent l="0" t="0" r="0" b="0"/>
            <wp:wrapNone/>
            <wp:docPr id="140" name="IM 140"/>
            <wp:cNvGraphicFramePr/>
            <a:graphic>
              <a:graphicData uri="http://schemas.openxmlformats.org/drawingml/2006/picture">
                <pic:pic>
                  <pic:nvPicPr>
                    <pic:cNvPr id="140" name="IM 140"/>
                    <pic:cNvPicPr/>
                  </pic:nvPicPr>
                  <pic:blipFill>
                    <a:blip r:embed="rId123"/>
                    <a:stretch>
                      <a:fillRect/>
                    </a:stretch>
                  </pic:blipFill>
                  <pic:spPr>
                    <a:xfrm rot="0">
                      <a:off x="0" y="0"/>
                      <a:ext cx="8515845" cy="11565"/>
                    </a:xfrm>
                    <a:prstGeom prst="rect">
                      <a:avLst/>
                    </a:prstGeom>
                  </pic:spPr>
                </pic:pic>
              </a:graphicData>
            </a:graphic>
          </wp:anchor>
        </w:drawing>
      </w:r>
      <w:r>
        <w:rPr>
          <w:rFonts w:ascii="SimHei" w:hAnsi="SimHei" w:eastAsia="SimHei" w:cs="SimHei"/>
          <w:sz w:val="32"/>
          <w:szCs w:val="32"/>
          <w:b/>
          <w:bCs/>
          <w:spacing w:val="-29"/>
        </w:rPr>
        <w:t>数字航图——数字化转型百问(第二辑)</w:t>
      </w:r>
    </w:p>
    <w:p>
      <w:pPr>
        <w:pStyle w:val="BodyText"/>
        <w:spacing w:line="277" w:lineRule="auto"/>
        <w:rPr/>
      </w:pPr>
      <w:r/>
    </w:p>
    <w:p>
      <w:pPr>
        <w:pStyle w:val="BodyText"/>
        <w:spacing w:line="277" w:lineRule="auto"/>
        <w:rPr/>
      </w:pPr>
      <w:r/>
    </w:p>
    <w:p>
      <w:pPr>
        <w:pStyle w:val="BodyText"/>
        <w:spacing w:line="278" w:lineRule="auto"/>
        <w:rPr/>
      </w:pPr>
      <w:r/>
    </w:p>
    <w:p>
      <w:pPr>
        <w:pStyle w:val="BodyText"/>
        <w:spacing w:line="278" w:lineRule="auto"/>
        <w:rPr/>
      </w:pPr>
      <w:r/>
    </w:p>
    <w:p>
      <w:pPr>
        <w:ind w:left="348" w:right="2083"/>
        <w:spacing w:before="107" w:line="374" w:lineRule="auto"/>
        <w:rPr>
          <w:rFonts w:ascii="SimSun" w:hAnsi="SimSun" w:eastAsia="SimSun" w:cs="SimSun"/>
          <w:sz w:val="33"/>
          <w:szCs w:val="33"/>
        </w:rPr>
      </w:pPr>
      <w:r>
        <w:rPr>
          <w:rFonts w:ascii="FangSong" w:hAnsi="FangSong" w:eastAsia="FangSong" w:cs="FangSong"/>
          <w:sz w:val="33"/>
          <w:szCs w:val="33"/>
          <w:spacing w:val="26"/>
        </w:rPr>
        <w:t>国大市场优势为我国产业数字化发展提供了完备的产业链和丰富的综合应用场</w:t>
      </w:r>
      <w:r>
        <w:rPr>
          <w:rFonts w:ascii="FangSong" w:hAnsi="FangSong" w:eastAsia="FangSong" w:cs="FangSong"/>
          <w:sz w:val="33"/>
          <w:szCs w:val="33"/>
          <w:spacing w:val="12"/>
        </w:rPr>
        <w:t xml:space="preserve"> </w:t>
      </w:r>
      <w:r>
        <w:rPr>
          <w:rFonts w:ascii="FangSong" w:hAnsi="FangSong" w:eastAsia="FangSong" w:cs="FangSong"/>
          <w:sz w:val="33"/>
          <w:szCs w:val="33"/>
          <w:spacing w:val="26"/>
        </w:rPr>
        <w:t>景，数字场景建设是数字经济时代产业与市场的衔接点、企业数字化转型的关</w:t>
      </w:r>
      <w:r>
        <w:rPr>
          <w:rFonts w:ascii="FangSong" w:hAnsi="FangSong" w:eastAsia="FangSong" w:cs="FangSong"/>
          <w:sz w:val="33"/>
          <w:szCs w:val="33"/>
          <w:spacing w:val="12"/>
        </w:rPr>
        <w:t xml:space="preserve"> </w:t>
      </w:r>
      <w:r>
        <w:rPr>
          <w:rFonts w:ascii="FangSong" w:hAnsi="FangSong" w:eastAsia="FangSong" w:cs="FangSong"/>
          <w:sz w:val="33"/>
          <w:szCs w:val="33"/>
          <w:spacing w:val="26"/>
        </w:rPr>
        <w:t>键突破口。当前，越来越多的企业以开展数字场景建设为重点，从企业内部的</w:t>
      </w:r>
      <w:r>
        <w:rPr>
          <w:rFonts w:ascii="FangSong" w:hAnsi="FangSong" w:eastAsia="FangSong" w:cs="FangSong"/>
          <w:sz w:val="33"/>
          <w:szCs w:val="33"/>
          <w:spacing w:val="18"/>
        </w:rPr>
        <w:t xml:space="preserve"> </w:t>
      </w:r>
      <w:r>
        <w:rPr>
          <w:rFonts w:ascii="FangSong" w:hAnsi="FangSong" w:eastAsia="FangSong" w:cs="FangSong"/>
          <w:sz w:val="33"/>
          <w:szCs w:val="33"/>
          <w:spacing w:val="26"/>
        </w:rPr>
        <w:t>局部、单元级业务场景逐步扩展到全领域、全价值链、全产业链级业务场景。</w:t>
      </w:r>
      <w:r>
        <w:rPr>
          <w:rFonts w:ascii="FangSong" w:hAnsi="FangSong" w:eastAsia="FangSong" w:cs="FangSong"/>
          <w:sz w:val="33"/>
          <w:szCs w:val="33"/>
          <w:spacing w:val="3"/>
        </w:rPr>
        <w:t xml:space="preserve"> </w:t>
      </w:r>
      <w:r>
        <w:rPr>
          <w:rFonts w:ascii="FangSong" w:hAnsi="FangSong" w:eastAsia="FangSong" w:cs="FangSong"/>
          <w:sz w:val="33"/>
          <w:szCs w:val="33"/>
          <w:spacing w:val="30"/>
        </w:rPr>
        <w:t>以国有企业为例，以2020年为分界点，实现纵向管控集成的企业比例</w:t>
      </w:r>
      <w:r>
        <w:rPr>
          <w:rFonts w:ascii="FangSong" w:hAnsi="FangSong" w:eastAsia="FangSong" w:cs="FangSong"/>
          <w:sz w:val="33"/>
          <w:szCs w:val="33"/>
          <w:spacing w:val="29"/>
        </w:rPr>
        <w:t>从11%提</w:t>
      </w:r>
      <w:r>
        <w:rPr>
          <w:rFonts w:ascii="FangSong" w:hAnsi="FangSong" w:eastAsia="FangSong" w:cs="FangSong"/>
          <w:sz w:val="33"/>
          <w:szCs w:val="33"/>
        </w:rPr>
        <w:t xml:space="preserve"> </w:t>
      </w:r>
      <w:r>
        <w:rPr>
          <w:rFonts w:ascii="SimSun" w:hAnsi="SimSun" w:eastAsia="SimSun" w:cs="SimSun"/>
          <w:sz w:val="33"/>
          <w:szCs w:val="33"/>
          <w:spacing w:val="34"/>
        </w:rPr>
        <w:t>升至37.7%,实现供应链产业链集成的企业比例从21.2%提升至</w:t>
      </w:r>
      <w:r>
        <w:rPr>
          <w:rFonts w:ascii="SimSun" w:hAnsi="SimSun" w:eastAsia="SimSun" w:cs="SimSun"/>
          <w:sz w:val="33"/>
          <w:szCs w:val="33"/>
          <w:spacing w:val="33"/>
        </w:rPr>
        <w:t>35.6%,实现产</w:t>
      </w:r>
    </w:p>
    <w:p>
      <w:pPr>
        <w:ind w:left="348"/>
        <w:spacing w:line="226" w:lineRule="auto"/>
        <w:rPr>
          <w:rFonts w:ascii="FangSong" w:hAnsi="FangSong" w:eastAsia="FangSong" w:cs="FangSong"/>
          <w:sz w:val="33"/>
          <w:szCs w:val="33"/>
        </w:rPr>
      </w:pPr>
      <w:r>
        <w:rPr>
          <w:rFonts w:ascii="FangSong" w:hAnsi="FangSong" w:eastAsia="FangSong" w:cs="FangSong"/>
          <w:sz w:val="33"/>
          <w:szCs w:val="33"/>
          <w:spacing w:val="21"/>
        </w:rPr>
        <w:t>品生命周期集成的企业比例从20.5%提升至33.5%。</w:t>
      </w:r>
    </w:p>
    <w:p>
      <w:pPr>
        <w:ind w:left="348" w:right="1964" w:firstLine="861"/>
        <w:spacing w:before="288" w:line="381" w:lineRule="auto"/>
        <w:jc w:val="both"/>
        <w:rPr>
          <w:rFonts w:ascii="FangSong" w:hAnsi="FangSong" w:eastAsia="FangSong" w:cs="FangSong"/>
          <w:sz w:val="32"/>
          <w:szCs w:val="32"/>
        </w:rPr>
      </w:pPr>
      <w:r>
        <w:rPr>
          <w:rFonts w:ascii="FangSong" w:hAnsi="FangSong" w:eastAsia="FangSong" w:cs="FangSong"/>
          <w:sz w:val="32"/>
          <w:szCs w:val="32"/>
          <w:spacing w:val="37"/>
        </w:rPr>
        <w:t>五是从数据管理转向数据开发利用和价值挖掘。数据是数字</w:t>
      </w:r>
      <w:r>
        <w:rPr>
          <w:rFonts w:ascii="FangSong" w:hAnsi="FangSong" w:eastAsia="FangSong" w:cs="FangSong"/>
          <w:sz w:val="32"/>
          <w:szCs w:val="32"/>
          <w:spacing w:val="36"/>
        </w:rPr>
        <w:t>经济时代最关</w:t>
      </w:r>
      <w:r>
        <w:rPr>
          <w:rFonts w:ascii="FangSong" w:hAnsi="FangSong" w:eastAsia="FangSong" w:cs="FangSong"/>
          <w:sz w:val="32"/>
          <w:szCs w:val="32"/>
        </w:rPr>
        <w:t xml:space="preserve"> </w:t>
      </w:r>
      <w:r>
        <w:rPr>
          <w:rFonts w:ascii="FangSong" w:hAnsi="FangSong" w:eastAsia="FangSong" w:cs="FangSong"/>
          <w:sz w:val="32"/>
          <w:szCs w:val="32"/>
          <w:spacing w:val="37"/>
        </w:rPr>
        <w:t>键的生产要素，也是企业的核心资产。近年来，大部分企业已建立规范的数据</w:t>
      </w:r>
      <w:r>
        <w:rPr>
          <w:rFonts w:ascii="FangSong" w:hAnsi="FangSong" w:eastAsia="FangSong" w:cs="FangSong"/>
          <w:sz w:val="32"/>
          <w:szCs w:val="32"/>
          <w:spacing w:val="18"/>
        </w:rPr>
        <w:t xml:space="preserve"> </w:t>
      </w:r>
      <w:r>
        <w:rPr>
          <w:rFonts w:ascii="FangSong" w:hAnsi="FangSong" w:eastAsia="FangSong" w:cs="FangSong"/>
          <w:sz w:val="32"/>
          <w:szCs w:val="32"/>
          <w:spacing w:val="39"/>
        </w:rPr>
        <w:t>标准和有效的管理机制，为数据的采集、存储、</w:t>
      </w:r>
      <w:r>
        <w:rPr>
          <w:rFonts w:ascii="FangSong" w:hAnsi="FangSong" w:eastAsia="FangSong" w:cs="FangSong"/>
          <w:sz w:val="32"/>
          <w:szCs w:val="32"/>
          <w:spacing w:val="38"/>
        </w:rPr>
        <w:t>传递奠定了坚实的基础，数据</w:t>
      </w:r>
      <w:r>
        <w:rPr>
          <w:rFonts w:ascii="FangSong" w:hAnsi="FangSong" w:eastAsia="FangSong" w:cs="FangSong"/>
          <w:sz w:val="32"/>
          <w:szCs w:val="32"/>
        </w:rPr>
        <w:t xml:space="preserve"> </w:t>
      </w:r>
      <w:r>
        <w:rPr>
          <w:rFonts w:ascii="FangSong" w:hAnsi="FangSong" w:eastAsia="FangSong" w:cs="FangSong"/>
          <w:sz w:val="32"/>
          <w:szCs w:val="32"/>
          <w:spacing w:val="39"/>
        </w:rPr>
        <w:t>工作重心逐步转向数据资源的开发利用和价值挖掘。对内建立数</w:t>
      </w:r>
      <w:r>
        <w:rPr>
          <w:rFonts w:ascii="FangSong" w:hAnsi="FangSong" w:eastAsia="FangSong" w:cs="FangSong"/>
          <w:sz w:val="32"/>
          <w:szCs w:val="32"/>
          <w:spacing w:val="38"/>
        </w:rPr>
        <w:t>据驱动的智能</w:t>
      </w:r>
      <w:r>
        <w:rPr>
          <w:rFonts w:ascii="FangSong" w:hAnsi="FangSong" w:eastAsia="FangSong" w:cs="FangSong"/>
          <w:sz w:val="32"/>
          <w:szCs w:val="32"/>
        </w:rPr>
        <w:t xml:space="preserve"> </w:t>
      </w:r>
      <w:r>
        <w:rPr>
          <w:rFonts w:ascii="FangSong" w:hAnsi="FangSong" w:eastAsia="FangSong" w:cs="FangSong"/>
          <w:sz w:val="32"/>
          <w:szCs w:val="32"/>
          <w:spacing w:val="49"/>
        </w:rPr>
        <w:t>辅助决策和全局优化体系，不断提升全要素生产率；对外通过数据的资产化</w:t>
      </w:r>
    </w:p>
    <w:p>
      <w:pPr>
        <w:ind w:left="348"/>
        <w:spacing w:before="1" w:line="220" w:lineRule="auto"/>
        <w:rPr>
          <w:rFonts w:ascii="FangSong" w:hAnsi="FangSong" w:eastAsia="FangSong" w:cs="FangSong"/>
          <w:sz w:val="32"/>
          <w:szCs w:val="32"/>
        </w:rPr>
      </w:pPr>
      <w:r>
        <w:rPr>
          <w:rFonts w:ascii="FangSong" w:hAnsi="FangSong" w:eastAsia="FangSong" w:cs="FangSong"/>
          <w:sz w:val="32"/>
          <w:szCs w:val="32"/>
          <w:spacing w:val="39"/>
        </w:rPr>
        <w:t>运营培育壮大数字业务，形成数据驱动的新技术、新</w:t>
      </w:r>
      <w:r>
        <w:rPr>
          <w:rFonts w:ascii="FangSong" w:hAnsi="FangSong" w:eastAsia="FangSong" w:cs="FangSong"/>
          <w:sz w:val="32"/>
          <w:szCs w:val="32"/>
          <w:spacing w:val="38"/>
        </w:rPr>
        <w:t>产品、新模式和新业态。</w:t>
      </w:r>
    </w:p>
    <w:p>
      <w:pPr>
        <w:ind w:left="353" w:right="2045"/>
        <w:spacing w:before="275" w:line="379" w:lineRule="auto"/>
        <w:jc w:val="both"/>
        <w:rPr>
          <w:rFonts w:ascii="FangSong" w:hAnsi="FangSong" w:eastAsia="FangSong" w:cs="FangSong"/>
          <w:sz w:val="33"/>
          <w:szCs w:val="33"/>
        </w:rPr>
      </w:pPr>
      <w:r>
        <w:rPr>
          <w:rFonts w:ascii="FangSong" w:hAnsi="FangSong" w:eastAsia="FangSong" w:cs="FangSong"/>
          <w:sz w:val="32"/>
          <w:szCs w:val="32"/>
          <w:b/>
          <w:bCs/>
          <w:spacing w:val="43"/>
        </w:rPr>
        <w:t>以国有企业为代表的大型企业为例，以2020年为分界点，实现系统级数据建</w:t>
      </w:r>
      <w:r>
        <w:rPr>
          <w:rFonts w:ascii="FangSong" w:hAnsi="FangSong" w:eastAsia="FangSong" w:cs="FangSong"/>
          <w:sz w:val="32"/>
          <w:szCs w:val="32"/>
          <w:spacing w:val="3"/>
        </w:rPr>
        <w:t xml:space="preserve"> </w:t>
      </w:r>
      <w:r>
        <w:rPr>
          <w:rFonts w:ascii="FangSong" w:hAnsi="FangSong" w:eastAsia="FangSong" w:cs="FangSong"/>
          <w:sz w:val="32"/>
          <w:szCs w:val="32"/>
          <w:b/>
          <w:bCs/>
          <w:spacing w:val="40"/>
        </w:rPr>
        <w:t>模的企业比例从25</w:t>
      </w:r>
      <w:r>
        <w:rPr>
          <w:rFonts w:ascii="FangSong" w:hAnsi="FangSong" w:eastAsia="FangSong" w:cs="FangSong"/>
          <w:sz w:val="32"/>
          <w:szCs w:val="32"/>
          <w:spacing w:val="-83"/>
        </w:rPr>
        <w:t xml:space="preserve"> </w:t>
      </w:r>
      <w:r>
        <w:rPr>
          <w:rFonts w:ascii="FangSong" w:hAnsi="FangSong" w:eastAsia="FangSong" w:cs="FangSong"/>
          <w:sz w:val="32"/>
          <w:szCs w:val="32"/>
          <w:b/>
          <w:bCs/>
          <w:spacing w:val="40"/>
        </w:rPr>
        <w:t>.2%提升至27</w:t>
      </w:r>
      <w:r>
        <w:rPr>
          <w:rFonts w:ascii="FangSong" w:hAnsi="FangSong" w:eastAsia="FangSong" w:cs="FangSong"/>
          <w:sz w:val="32"/>
          <w:szCs w:val="32"/>
          <w:spacing w:val="-91"/>
        </w:rPr>
        <w:t xml:space="preserve"> </w:t>
      </w:r>
      <w:r>
        <w:rPr>
          <w:rFonts w:ascii="FangSong" w:hAnsi="FangSong" w:eastAsia="FangSong" w:cs="FangSong"/>
          <w:sz w:val="32"/>
          <w:szCs w:val="32"/>
          <w:b/>
          <w:bCs/>
          <w:spacing w:val="40"/>
        </w:rPr>
        <w:t>.8%,实现数据驱动的辅助决策和全局优化的</w:t>
      </w:r>
      <w:r>
        <w:rPr>
          <w:rFonts w:ascii="FangSong" w:hAnsi="FangSong" w:eastAsia="FangSong" w:cs="FangSong"/>
          <w:sz w:val="32"/>
          <w:szCs w:val="32"/>
        </w:rPr>
        <w:t xml:space="preserve"> </w:t>
      </w:r>
      <w:r>
        <w:rPr>
          <w:rFonts w:ascii="FangSong" w:hAnsi="FangSong" w:eastAsia="FangSong" w:cs="FangSong"/>
          <w:sz w:val="33"/>
          <w:szCs w:val="33"/>
          <w:b/>
          <w:bCs/>
          <w:spacing w:val="37"/>
        </w:rPr>
        <w:t>企业比例从7.6%提升至15.9%,开展数据资产化运营管理的企业比例从7.9%</w:t>
      </w:r>
    </w:p>
    <w:p>
      <w:pPr>
        <w:ind w:left="353"/>
        <w:spacing w:before="1" w:line="227" w:lineRule="auto"/>
        <w:rPr>
          <w:rFonts w:ascii="FangSong" w:hAnsi="FangSong" w:eastAsia="FangSong" w:cs="FangSong"/>
          <w:sz w:val="33"/>
          <w:szCs w:val="33"/>
        </w:rPr>
      </w:pPr>
      <w:r>
        <w:rPr>
          <w:rFonts w:ascii="FangSong" w:hAnsi="FangSong" w:eastAsia="FangSong" w:cs="FangSong"/>
          <w:sz w:val="33"/>
          <w:szCs w:val="33"/>
          <w:b/>
          <w:bCs/>
          <w:spacing w:val="36"/>
        </w:rPr>
        <w:t>提升至11.3%,开展数字业务的企业比例从15.1%提升至16.5%。</w:t>
      </w:r>
    </w:p>
    <w:p>
      <w:pPr>
        <w:ind w:left="1214"/>
        <w:spacing w:before="310" w:line="664" w:lineRule="exact"/>
        <w:rPr>
          <w:rFonts w:ascii="FangSong" w:hAnsi="FangSong" w:eastAsia="FangSong" w:cs="FangSong"/>
          <w:sz w:val="32"/>
          <w:szCs w:val="32"/>
        </w:rPr>
      </w:pPr>
      <w:r>
        <w:rPr>
          <w:rFonts w:ascii="FangSong" w:hAnsi="FangSong" w:eastAsia="FangSong" w:cs="FangSong"/>
          <w:sz w:val="32"/>
          <w:szCs w:val="32"/>
          <w:b/>
          <w:bCs/>
          <w:spacing w:val="33"/>
          <w:position w:val="26"/>
        </w:rPr>
        <w:t>六是从数字化支撑按部门分工高效运行转向数字化赋能跨部门、跨企业的</w:t>
      </w:r>
    </w:p>
    <w:p>
      <w:pPr>
        <w:ind w:left="353"/>
        <w:spacing w:line="221" w:lineRule="auto"/>
        <w:rPr>
          <w:rFonts w:ascii="FangSong" w:hAnsi="FangSong" w:eastAsia="FangSong" w:cs="FangSong"/>
          <w:sz w:val="32"/>
          <w:szCs w:val="32"/>
        </w:rPr>
      </w:pPr>
      <w:r>
        <w:rPr>
          <w:rFonts w:ascii="FangSong" w:hAnsi="FangSong" w:eastAsia="FangSong" w:cs="FangSong"/>
          <w:sz w:val="32"/>
          <w:szCs w:val="32"/>
          <w:b/>
          <w:bCs/>
          <w:spacing w:val="35"/>
        </w:rPr>
        <w:t>组织管理变革。信息技术对赋能职能部门、业务部门高效履行部门职责发挥了</w:t>
      </w:r>
    </w:p>
    <w:p>
      <w:pPr>
        <w:ind w:left="348" w:right="1991"/>
        <w:spacing w:before="283" w:line="380" w:lineRule="auto"/>
        <w:rPr>
          <w:rFonts w:ascii="FangSong" w:hAnsi="FangSong" w:eastAsia="FangSong" w:cs="FangSong"/>
          <w:sz w:val="32"/>
          <w:szCs w:val="32"/>
        </w:rPr>
      </w:pPr>
      <w:r>
        <w:rPr>
          <w:rFonts w:ascii="FangSong" w:hAnsi="FangSong" w:eastAsia="FangSong" w:cs="FangSong"/>
          <w:sz w:val="32"/>
          <w:szCs w:val="32"/>
          <w:spacing w:val="39"/>
        </w:rPr>
        <w:t>重要作用。进入数字经济时代，职能驱动型的组织结构和管理方式难以快速响</w:t>
      </w:r>
      <w:r>
        <w:rPr>
          <w:rFonts w:ascii="FangSong" w:hAnsi="FangSong" w:eastAsia="FangSong" w:cs="FangSong"/>
          <w:sz w:val="32"/>
          <w:szCs w:val="32"/>
        </w:rPr>
        <w:t xml:space="preserve"> </w:t>
      </w:r>
      <w:r>
        <w:rPr>
          <w:rFonts w:ascii="FangSong" w:hAnsi="FangSong" w:eastAsia="FangSong" w:cs="FangSong"/>
          <w:sz w:val="32"/>
          <w:szCs w:val="32"/>
          <w:spacing w:val="39"/>
        </w:rPr>
        <w:t>应市场环境的不确定性需求。越来越多的企业开始探索构建知识驱动的流程型</w:t>
      </w:r>
      <w:r>
        <w:rPr>
          <w:rFonts w:ascii="FangSong" w:hAnsi="FangSong" w:eastAsia="FangSong" w:cs="FangSong"/>
          <w:sz w:val="32"/>
          <w:szCs w:val="32"/>
        </w:rPr>
        <w:t xml:space="preserve"> </w:t>
      </w:r>
      <w:r>
        <w:rPr>
          <w:rFonts w:ascii="FangSong" w:hAnsi="FangSong" w:eastAsia="FangSong" w:cs="FangSong"/>
          <w:sz w:val="32"/>
          <w:szCs w:val="32"/>
          <w:spacing w:val="40"/>
        </w:rPr>
        <w:t>组织结构，并尝试通过人机动态交互的柔性管理方式，促进数据、资源、知识</w:t>
      </w:r>
      <w:r>
        <w:rPr>
          <w:rFonts w:ascii="FangSong" w:hAnsi="FangSong" w:eastAsia="FangSong" w:cs="FangSong"/>
          <w:sz w:val="32"/>
          <w:szCs w:val="32"/>
          <w:spacing w:val="13"/>
        </w:rPr>
        <w:t xml:space="preserve"> </w:t>
      </w:r>
      <w:r>
        <w:rPr>
          <w:rFonts w:ascii="FangSong" w:hAnsi="FangSong" w:eastAsia="FangSong" w:cs="FangSong"/>
          <w:sz w:val="32"/>
          <w:szCs w:val="32"/>
          <w:spacing w:val="50"/>
        </w:rPr>
        <w:t>等的高效利用和按需共享，推动跨部门、跨层次、跨企业的组织管理变革，</w:t>
      </w:r>
    </w:p>
    <w:p>
      <w:pPr>
        <w:ind w:left="348"/>
        <w:spacing w:line="219" w:lineRule="auto"/>
        <w:rPr>
          <w:rFonts w:ascii="FangSong" w:hAnsi="FangSong" w:eastAsia="FangSong" w:cs="FangSong"/>
          <w:sz w:val="32"/>
          <w:szCs w:val="32"/>
        </w:rPr>
      </w:pPr>
      <w:r>
        <w:rPr>
          <w:rFonts w:ascii="FangSong" w:hAnsi="FangSong" w:eastAsia="FangSong" w:cs="FangSong"/>
          <w:sz w:val="32"/>
          <w:szCs w:val="32"/>
          <w:spacing w:val="51"/>
        </w:rPr>
        <w:t>加速向平台化、生态化的“柔性”组织转变，这已成为企业数字化转型成功</w:t>
      </w:r>
    </w:p>
    <w:p>
      <w:pPr>
        <w:ind w:left="348"/>
        <w:spacing w:before="285" w:line="661" w:lineRule="exact"/>
        <w:rPr>
          <w:rFonts w:ascii="FangSong" w:hAnsi="FangSong" w:eastAsia="FangSong" w:cs="FangSong"/>
          <w:sz w:val="32"/>
          <w:szCs w:val="32"/>
        </w:rPr>
      </w:pPr>
      <w:r>
        <w:rPr>
          <w:rFonts w:ascii="FangSong" w:hAnsi="FangSong" w:eastAsia="FangSong" w:cs="FangSong"/>
          <w:sz w:val="32"/>
          <w:szCs w:val="32"/>
          <w:spacing w:val="32"/>
          <w:position w:val="25"/>
        </w:rPr>
        <w:t>的必然要求。以国有企业为代表的大型企业为例</w:t>
      </w:r>
      <w:r>
        <w:rPr>
          <w:rFonts w:ascii="FangSong" w:hAnsi="FangSong" w:eastAsia="FangSong" w:cs="FangSong"/>
          <w:sz w:val="32"/>
          <w:szCs w:val="32"/>
          <w:spacing w:val="31"/>
          <w:position w:val="25"/>
        </w:rPr>
        <w:t>，以2020年为分界点，跨部门、</w:t>
      </w:r>
    </w:p>
    <w:p>
      <w:pPr>
        <w:ind w:left="348"/>
        <w:spacing w:before="2" w:line="222" w:lineRule="auto"/>
        <w:rPr>
          <w:rFonts w:ascii="FangSong" w:hAnsi="FangSong" w:eastAsia="FangSong" w:cs="FangSong"/>
          <w:sz w:val="32"/>
          <w:szCs w:val="32"/>
        </w:rPr>
      </w:pPr>
      <w:r>
        <w:rPr>
          <w:rFonts w:ascii="FangSong" w:hAnsi="FangSong" w:eastAsia="FangSong" w:cs="FangSong"/>
          <w:sz w:val="32"/>
          <w:szCs w:val="32"/>
          <w:spacing w:val="38"/>
        </w:rPr>
        <w:t>跨层次开展组织管理创新的企业比例从19</w:t>
      </w:r>
      <w:r>
        <w:rPr>
          <w:rFonts w:ascii="FangSong" w:hAnsi="FangSong" w:eastAsia="FangSong" w:cs="FangSong"/>
          <w:sz w:val="32"/>
          <w:szCs w:val="32"/>
          <w:spacing w:val="-94"/>
        </w:rPr>
        <w:t xml:space="preserve"> </w:t>
      </w:r>
      <w:r>
        <w:rPr>
          <w:rFonts w:ascii="FangSong" w:hAnsi="FangSong" w:eastAsia="FangSong" w:cs="FangSong"/>
          <w:sz w:val="32"/>
          <w:szCs w:val="32"/>
          <w:spacing w:val="38"/>
        </w:rPr>
        <w:t>.9%提升至40</w:t>
      </w:r>
      <w:r>
        <w:rPr>
          <w:rFonts w:ascii="FangSong" w:hAnsi="FangSong" w:eastAsia="FangSong" w:cs="FangSong"/>
          <w:sz w:val="32"/>
          <w:szCs w:val="32"/>
          <w:spacing w:val="-93"/>
        </w:rPr>
        <w:t xml:space="preserve"> </w:t>
      </w:r>
      <w:r>
        <w:rPr>
          <w:rFonts w:ascii="FangSong" w:hAnsi="FangSong" w:eastAsia="FangSong" w:cs="FangSong"/>
          <w:sz w:val="32"/>
          <w:szCs w:val="32"/>
          <w:spacing w:val="38"/>
        </w:rPr>
        <w:t>.</w:t>
      </w:r>
      <w:r>
        <w:rPr>
          <w:rFonts w:ascii="FangSong" w:hAnsi="FangSong" w:eastAsia="FangSong" w:cs="FangSong"/>
          <w:sz w:val="32"/>
          <w:szCs w:val="32"/>
          <w:spacing w:val="37"/>
        </w:rPr>
        <w:t>3%。</w:t>
      </w:r>
    </w:p>
    <w:p>
      <w:pPr>
        <w:ind w:left="348" w:right="1948" w:firstLine="760"/>
        <w:spacing w:before="332" w:line="393" w:lineRule="auto"/>
        <w:rPr>
          <w:rFonts w:ascii="FangSong" w:hAnsi="FangSong" w:eastAsia="FangSong" w:cs="FangSong"/>
          <w:sz w:val="32"/>
          <w:szCs w:val="32"/>
        </w:rPr>
      </w:pPr>
      <w:r>
        <w:rPr>
          <w:rFonts w:ascii="FangSong" w:hAnsi="FangSong" w:eastAsia="FangSong" w:cs="FangSong"/>
          <w:sz w:val="32"/>
          <w:szCs w:val="32"/>
          <w:spacing w:val="40"/>
        </w:rPr>
        <w:t>七是从关注专业化分工的标准化作业能力转向开放协作与动态响</w:t>
      </w:r>
      <w:r>
        <w:rPr>
          <w:rFonts w:ascii="FangSong" w:hAnsi="FangSong" w:eastAsia="FangSong" w:cs="FangSong"/>
          <w:sz w:val="32"/>
          <w:szCs w:val="32"/>
          <w:spacing w:val="39"/>
        </w:rPr>
        <w:t>应能力。</w:t>
      </w:r>
      <w:r>
        <w:rPr>
          <w:rFonts w:ascii="FangSong" w:hAnsi="FangSong" w:eastAsia="FangSong" w:cs="FangSong"/>
          <w:sz w:val="32"/>
          <w:szCs w:val="32"/>
        </w:rPr>
        <w:t xml:space="preserve"> </w:t>
      </w:r>
      <w:r>
        <w:rPr>
          <w:rFonts w:ascii="FangSong" w:hAnsi="FangSong" w:eastAsia="FangSong" w:cs="FangSong"/>
          <w:sz w:val="32"/>
          <w:szCs w:val="32"/>
          <w:spacing w:val="42"/>
        </w:rPr>
        <w:t>企业的竞争，归根结底是人才的竞争。在封闭性</w:t>
      </w:r>
      <w:r>
        <w:rPr>
          <w:rFonts w:ascii="FangSong" w:hAnsi="FangSong" w:eastAsia="FangSong" w:cs="FangSong"/>
          <w:sz w:val="32"/>
          <w:szCs w:val="32"/>
          <w:spacing w:val="41"/>
        </w:rPr>
        <w:t>和稳定性较强的工业时代，企</w:t>
      </w:r>
    </w:p>
    <w:p>
      <w:pPr>
        <w:ind w:left="348"/>
        <w:spacing w:before="2" w:line="222" w:lineRule="auto"/>
        <w:rPr>
          <w:rFonts w:ascii="FangSong" w:hAnsi="FangSong" w:eastAsia="FangSong" w:cs="FangSong"/>
          <w:sz w:val="32"/>
          <w:szCs w:val="32"/>
        </w:rPr>
      </w:pPr>
      <w:r>
        <w:rPr>
          <w:rFonts w:ascii="FangSong" w:hAnsi="FangSong" w:eastAsia="FangSong" w:cs="FangSong"/>
          <w:sz w:val="32"/>
          <w:szCs w:val="32"/>
          <w:spacing w:val="40"/>
        </w:rPr>
        <w:t>业对人才的要求更多地关注于专业领域和专业分工，</w:t>
      </w:r>
      <w:r>
        <w:rPr>
          <w:rFonts w:ascii="FangSong" w:hAnsi="FangSong" w:eastAsia="FangSong" w:cs="FangSong"/>
          <w:sz w:val="32"/>
          <w:szCs w:val="32"/>
          <w:spacing w:val="39"/>
        </w:rPr>
        <w:t>注重人才基于专业化分工</w:t>
      </w:r>
    </w:p>
    <w:p>
      <w:pPr>
        <w:pStyle w:val="BodyText"/>
        <w:spacing w:line="14" w:lineRule="auto"/>
        <w:rPr>
          <w:sz w:val="2"/>
        </w:rPr>
      </w:pPr>
      <w:r>
        <w:rPr>
          <w:sz w:val="2"/>
          <w:szCs w:val="2"/>
        </w:rPr>
        <w:br w:type="column"/>
      </w:r>
    </w:p>
    <w:p>
      <w:pPr>
        <w:pStyle w:val="BodyText"/>
        <w:spacing w:line="288" w:lineRule="auto"/>
        <w:rPr/>
      </w:pPr>
      <w:r/>
    </w:p>
    <w:p>
      <w:pPr>
        <w:ind w:left="5990"/>
        <w:spacing w:before="104" w:line="222" w:lineRule="auto"/>
        <w:rPr>
          <w:rFonts w:ascii="SimHei" w:hAnsi="SimHei" w:eastAsia="SimHei" w:cs="SimHei"/>
          <w:sz w:val="32"/>
          <w:szCs w:val="32"/>
        </w:rPr>
      </w:pPr>
      <w:r>
        <w:rPr>
          <w:rFonts w:ascii="SimHei" w:hAnsi="SimHei" w:eastAsia="SimHei" w:cs="SimHei"/>
          <w:sz w:val="32"/>
          <w:szCs w:val="32"/>
          <w:b/>
          <w:bCs/>
          <w:spacing w:val="-18"/>
        </w:rPr>
        <w:t>第一章</w:t>
      </w:r>
      <w:r>
        <w:rPr>
          <w:rFonts w:ascii="SimHei" w:hAnsi="SimHei" w:eastAsia="SimHei" w:cs="SimHei"/>
          <w:sz w:val="32"/>
          <w:szCs w:val="32"/>
          <w:spacing w:val="67"/>
        </w:rPr>
        <w:t xml:space="preserve">  </w:t>
      </w:r>
      <w:r>
        <w:rPr>
          <w:rFonts w:ascii="SimHei" w:hAnsi="SimHei" w:eastAsia="SimHei" w:cs="SimHei"/>
          <w:sz w:val="32"/>
          <w:szCs w:val="32"/>
          <w:b/>
          <w:bCs/>
          <w:spacing w:val="-18"/>
        </w:rPr>
        <w:t>总体认识——数字化转型的核心内涵是</w:t>
      </w:r>
      <w:r>
        <w:rPr>
          <w:rFonts w:ascii="SimHei" w:hAnsi="SimHei" w:eastAsia="SimHei" w:cs="SimHei"/>
          <w:sz w:val="32"/>
          <w:szCs w:val="32"/>
          <w:b/>
          <w:bCs/>
          <w:spacing w:val="-19"/>
        </w:rPr>
        <w:t>什么?</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ind w:left="348" w:right="354"/>
        <w:spacing w:before="107" w:line="364" w:lineRule="auto"/>
        <w:rPr>
          <w:rFonts w:ascii="FangSong" w:hAnsi="FangSong" w:eastAsia="FangSong" w:cs="FangSong"/>
          <w:sz w:val="33"/>
          <w:szCs w:val="33"/>
        </w:rPr>
      </w:pPr>
      <w:r>
        <w:rPr>
          <w:rFonts w:ascii="FangSong" w:hAnsi="FangSong" w:eastAsia="FangSong" w:cs="FangSong"/>
          <w:sz w:val="33"/>
          <w:szCs w:val="33"/>
          <w:spacing w:val="44"/>
        </w:rPr>
        <w:t>的标准化作业能力。数字时代，越来越多的企业</w:t>
      </w:r>
      <w:r>
        <w:rPr>
          <w:rFonts w:ascii="FangSong" w:hAnsi="FangSong" w:eastAsia="FangSong" w:cs="FangSong"/>
          <w:sz w:val="33"/>
          <w:szCs w:val="33"/>
          <w:spacing w:val="43"/>
        </w:rPr>
        <w:t>开始强调开放协作与动态响应</w:t>
      </w:r>
      <w:r>
        <w:rPr>
          <w:rFonts w:ascii="FangSong" w:hAnsi="FangSong" w:eastAsia="FangSong" w:cs="FangSong"/>
          <w:sz w:val="33"/>
          <w:szCs w:val="33"/>
        </w:rPr>
        <w:t xml:space="preserve"> </w:t>
      </w:r>
      <w:r>
        <w:rPr>
          <w:rFonts w:ascii="FangSong" w:hAnsi="FangSong" w:eastAsia="FangSong" w:cs="FangSong"/>
          <w:sz w:val="33"/>
          <w:szCs w:val="33"/>
          <w:spacing w:val="44"/>
        </w:rPr>
        <w:t>能力，更加关注人才是否具有数字思维，能</w:t>
      </w:r>
      <w:r>
        <w:rPr>
          <w:rFonts w:ascii="FangSong" w:hAnsi="FangSong" w:eastAsia="FangSong" w:cs="FangSong"/>
          <w:sz w:val="33"/>
          <w:szCs w:val="33"/>
          <w:spacing w:val="43"/>
        </w:rPr>
        <w:t>否将个人核心优势发挥到极致，有</w:t>
      </w:r>
      <w:r>
        <w:rPr>
          <w:rFonts w:ascii="FangSong" w:hAnsi="FangSong" w:eastAsia="FangSong" w:cs="FangSong"/>
          <w:sz w:val="33"/>
          <w:szCs w:val="33"/>
        </w:rPr>
        <w:t xml:space="preserve"> </w:t>
      </w:r>
      <w:r>
        <w:rPr>
          <w:rFonts w:ascii="FangSong" w:hAnsi="FangSong" w:eastAsia="FangSong" w:cs="FangSong"/>
          <w:sz w:val="33"/>
          <w:szCs w:val="33"/>
          <w:spacing w:val="44"/>
        </w:rPr>
        <w:t>效调用企业能力开展创新创造，以快速精准地响应市场需求。以国有企业为代</w:t>
      </w:r>
      <w:r>
        <w:rPr>
          <w:rFonts w:ascii="FangSong" w:hAnsi="FangSong" w:eastAsia="FangSong" w:cs="FangSong"/>
          <w:sz w:val="33"/>
          <w:szCs w:val="33"/>
          <w:spacing w:val="4"/>
        </w:rPr>
        <w:t xml:space="preserve"> </w:t>
      </w:r>
      <w:r>
        <w:rPr>
          <w:rFonts w:ascii="FangSong" w:hAnsi="FangSong" w:eastAsia="FangSong" w:cs="FangSong"/>
          <w:sz w:val="33"/>
          <w:szCs w:val="33"/>
          <w:spacing w:val="50"/>
        </w:rPr>
        <w:t>表的大型企业在人才招聘时注重选拔具备开放协作和动态响应能力的人才，</w:t>
      </w:r>
      <w:r>
        <w:rPr>
          <w:rFonts w:ascii="FangSong" w:hAnsi="FangSong" w:eastAsia="FangSong" w:cs="FangSong"/>
          <w:sz w:val="33"/>
          <w:szCs w:val="33"/>
          <w:spacing w:val="50"/>
        </w:rPr>
        <w:t xml:space="preserve"> </w:t>
      </w:r>
      <w:r>
        <w:rPr>
          <w:rFonts w:ascii="FangSong" w:hAnsi="FangSong" w:eastAsia="FangSong" w:cs="FangSong"/>
          <w:sz w:val="33"/>
          <w:szCs w:val="33"/>
          <w:spacing w:val="40"/>
        </w:rPr>
        <w:t>并开始探索建立数字人才的培养和赋能体系，赋能</w:t>
      </w:r>
      <w:r>
        <w:rPr>
          <w:rFonts w:ascii="FangSong" w:hAnsi="FangSong" w:eastAsia="FangSong" w:cs="FangSong"/>
          <w:sz w:val="33"/>
          <w:szCs w:val="33"/>
          <w:spacing w:val="39"/>
        </w:rPr>
        <w:t>员工开展创新。数据显示，</w:t>
      </w:r>
      <w:r>
        <w:rPr>
          <w:rFonts w:ascii="FangSong" w:hAnsi="FangSong" w:eastAsia="FangSong" w:cs="FangSong"/>
          <w:sz w:val="33"/>
          <w:szCs w:val="33"/>
          <w:spacing w:val="39"/>
        </w:rPr>
        <w:t xml:space="preserve"> </w:t>
      </w:r>
      <w:r>
        <w:rPr>
          <w:rFonts w:ascii="FangSong" w:hAnsi="FangSong" w:eastAsia="FangSong" w:cs="FangSong"/>
          <w:sz w:val="33"/>
          <w:szCs w:val="33"/>
          <w:spacing w:val="51"/>
        </w:rPr>
        <w:t>2020年巳有23</w:t>
      </w:r>
      <w:r>
        <w:rPr>
          <w:rFonts w:ascii="FangSong" w:hAnsi="FangSong" w:eastAsia="FangSong" w:cs="FangSong"/>
          <w:sz w:val="33"/>
          <w:szCs w:val="33"/>
          <w:spacing w:val="-94"/>
        </w:rPr>
        <w:t xml:space="preserve"> </w:t>
      </w:r>
      <w:r>
        <w:rPr>
          <w:rFonts w:ascii="FangSong" w:hAnsi="FangSong" w:eastAsia="FangSong" w:cs="FangSong"/>
          <w:sz w:val="33"/>
          <w:szCs w:val="33"/>
          <w:spacing w:val="51"/>
        </w:rPr>
        <w:t>.</w:t>
      </w:r>
      <w:r>
        <w:rPr>
          <w:rFonts w:ascii="FangSong" w:hAnsi="FangSong" w:eastAsia="FangSong" w:cs="FangSong"/>
          <w:sz w:val="33"/>
          <w:szCs w:val="33"/>
          <w:spacing w:val="-79"/>
        </w:rPr>
        <w:t xml:space="preserve"> </w:t>
      </w:r>
      <w:r>
        <w:rPr>
          <w:rFonts w:ascii="FangSong" w:hAnsi="FangSong" w:eastAsia="FangSong" w:cs="FangSong"/>
          <w:sz w:val="33"/>
          <w:szCs w:val="33"/>
          <w:spacing w:val="51"/>
        </w:rPr>
        <w:t>1%的国有企业采取措</w:t>
      </w:r>
      <w:r>
        <w:rPr>
          <w:rFonts w:ascii="FangSong" w:hAnsi="FangSong" w:eastAsia="FangSong" w:cs="FangSong"/>
          <w:sz w:val="33"/>
          <w:szCs w:val="33"/>
          <w:spacing w:val="50"/>
        </w:rPr>
        <w:t>施开展懂数字化技术、懂业务、懂管理</w:t>
      </w:r>
    </w:p>
    <w:p>
      <w:pPr>
        <w:ind w:left="348"/>
        <w:spacing w:line="225" w:lineRule="auto"/>
        <w:rPr>
          <w:rFonts w:ascii="FangSong" w:hAnsi="FangSong" w:eastAsia="FangSong" w:cs="FangSong"/>
          <w:sz w:val="33"/>
          <w:szCs w:val="33"/>
        </w:rPr>
      </w:pPr>
      <w:r>
        <w:rPr>
          <w:rFonts w:ascii="FangSong" w:hAnsi="FangSong" w:eastAsia="FangSong" w:cs="FangSong"/>
          <w:sz w:val="33"/>
          <w:szCs w:val="33"/>
          <w:spacing w:val="36"/>
        </w:rPr>
        <w:t>的复合型人才的招聘和培养工作。</w:t>
      </w:r>
    </w:p>
    <w:p>
      <w:pPr>
        <w:ind w:left="348" w:right="178" w:firstLine="815"/>
        <w:spacing w:before="296" w:line="364" w:lineRule="auto"/>
        <w:jc w:val="both"/>
        <w:rPr>
          <w:rFonts w:ascii="FangSong" w:hAnsi="FangSong" w:eastAsia="FangSong" w:cs="FangSong"/>
          <w:sz w:val="33"/>
          <w:szCs w:val="33"/>
        </w:rPr>
      </w:pPr>
      <w:r>
        <w:rPr>
          <w:rFonts w:ascii="FangSong" w:hAnsi="FangSong" w:eastAsia="FangSong" w:cs="FangSong"/>
          <w:sz w:val="33"/>
          <w:szCs w:val="33"/>
          <w:spacing w:val="34"/>
        </w:rPr>
        <w:t>八是从</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73"/>
        </w:rPr>
        <w:t xml:space="preserve"> </w:t>
      </w:r>
      <w:r>
        <w:rPr>
          <w:rFonts w:ascii="FangSong" w:hAnsi="FangSong" w:eastAsia="FangSong" w:cs="FangSong"/>
          <w:sz w:val="33"/>
          <w:szCs w:val="33"/>
          <w:spacing w:val="34"/>
        </w:rPr>
        <w:t>资源平台化转向能力平台化。云平台是支持企业轻</w:t>
      </w:r>
      <w:r>
        <w:rPr>
          <w:rFonts w:ascii="FangSong" w:hAnsi="FangSong" w:eastAsia="FangSong" w:cs="FangSong"/>
          <w:sz w:val="33"/>
          <w:szCs w:val="33"/>
          <w:spacing w:val="33"/>
        </w:rPr>
        <w:t>量化、协同化、</w:t>
      </w:r>
      <w:r>
        <w:rPr>
          <w:rFonts w:ascii="FangSong" w:hAnsi="FangSong" w:eastAsia="FangSong" w:cs="FangSong"/>
          <w:sz w:val="33"/>
          <w:szCs w:val="33"/>
        </w:rPr>
        <w:t xml:space="preserve"> </w:t>
      </w:r>
      <w:r>
        <w:rPr>
          <w:rFonts w:ascii="FangSong" w:hAnsi="FangSong" w:eastAsia="FangSong" w:cs="FangSong"/>
          <w:sz w:val="33"/>
          <w:szCs w:val="33"/>
          <w:spacing w:val="37"/>
        </w:rPr>
        <w:t>社会化发展，推进数字化转型的重要工具。由于市</w:t>
      </w:r>
      <w:r>
        <w:rPr>
          <w:rFonts w:ascii="FangSong" w:hAnsi="FangSong" w:eastAsia="FangSong" w:cs="FangSong"/>
          <w:sz w:val="33"/>
          <w:szCs w:val="33"/>
          <w:spacing w:val="36"/>
        </w:rPr>
        <w:t>场环境的不确定性持续上升，</w:t>
      </w:r>
      <w:r>
        <w:rPr>
          <w:rFonts w:ascii="FangSong" w:hAnsi="FangSong" w:eastAsia="FangSong" w:cs="FangSong"/>
          <w:sz w:val="33"/>
          <w:szCs w:val="33"/>
        </w:rPr>
        <w:t xml:space="preserve"> </w:t>
      </w:r>
      <w:r>
        <w:rPr>
          <w:rFonts w:ascii="FangSong" w:hAnsi="FangSong" w:eastAsia="FangSong" w:cs="FangSong"/>
          <w:sz w:val="33"/>
          <w:szCs w:val="33"/>
          <w:spacing w:val="52"/>
        </w:rPr>
        <w:t>单纯的</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6"/>
        </w:rPr>
        <w:t xml:space="preserve">  </w:t>
      </w:r>
      <w:r>
        <w:rPr>
          <w:rFonts w:ascii="FangSong" w:hAnsi="FangSong" w:eastAsia="FangSong" w:cs="FangSong"/>
          <w:sz w:val="33"/>
          <w:szCs w:val="33"/>
          <w:spacing w:val="52"/>
        </w:rPr>
        <w:t>资源上云已经难以满足企业柔性发展的需求，越来越多的企业开始</w:t>
      </w:r>
      <w:r>
        <w:rPr>
          <w:rFonts w:ascii="FangSong" w:hAnsi="FangSong" w:eastAsia="FangSong" w:cs="FangSong"/>
          <w:sz w:val="33"/>
          <w:szCs w:val="33"/>
        </w:rPr>
        <w:t xml:space="preserve">  </w:t>
      </w:r>
      <w:r>
        <w:rPr>
          <w:rFonts w:ascii="FangSong" w:hAnsi="FangSong" w:eastAsia="FangSong" w:cs="FangSong"/>
          <w:sz w:val="33"/>
          <w:szCs w:val="33"/>
          <w:spacing w:val="43"/>
        </w:rPr>
        <w:t>重视并推动能力的平台化。能力的平台化本质上是通过将企业核心竞争力抽象</w:t>
      </w:r>
      <w:r>
        <w:rPr>
          <w:rFonts w:ascii="FangSong" w:hAnsi="FangSong" w:eastAsia="FangSong" w:cs="FangSong"/>
          <w:sz w:val="33"/>
          <w:szCs w:val="33"/>
          <w:spacing w:val="5"/>
        </w:rPr>
        <w:t xml:space="preserve">  </w:t>
      </w:r>
      <w:r>
        <w:rPr>
          <w:rFonts w:ascii="FangSong" w:hAnsi="FangSong" w:eastAsia="FangSong" w:cs="FangSong"/>
          <w:sz w:val="33"/>
          <w:szCs w:val="33"/>
          <w:spacing w:val="44"/>
        </w:rPr>
        <w:t>和固化，使其脱离某个固定的流程或场景，并能够被灵活调用，最终实现赋能</w:t>
      </w:r>
      <w:r>
        <w:rPr>
          <w:rFonts w:ascii="FangSong" w:hAnsi="FangSong" w:eastAsia="FangSong" w:cs="FangSong"/>
          <w:sz w:val="33"/>
          <w:szCs w:val="33"/>
        </w:rPr>
        <w:t xml:space="preserve">  </w:t>
      </w:r>
      <w:r>
        <w:rPr>
          <w:rFonts w:ascii="FangSong" w:hAnsi="FangSong" w:eastAsia="FangSong" w:cs="FangSong"/>
          <w:sz w:val="33"/>
          <w:szCs w:val="33"/>
          <w:spacing w:val="52"/>
        </w:rPr>
        <w:t>企业快速低成本地开展多样化创新。数据显示，2020年以来实现基础资源和</w:t>
      </w:r>
    </w:p>
    <w:p>
      <w:pPr>
        <w:ind w:left="348"/>
        <w:spacing w:line="226" w:lineRule="auto"/>
        <w:rPr>
          <w:rFonts w:ascii="FangSong" w:hAnsi="FangSong" w:eastAsia="FangSong" w:cs="FangSong"/>
          <w:sz w:val="33"/>
          <w:szCs w:val="33"/>
        </w:rPr>
      </w:pPr>
      <w:r>
        <w:rPr>
          <w:rFonts w:ascii="FangSong" w:hAnsi="FangSong" w:eastAsia="FangSong" w:cs="FangSong"/>
          <w:sz w:val="33"/>
          <w:szCs w:val="33"/>
          <w:spacing w:val="58"/>
        </w:rPr>
        <w:t>能力的模块化、平台化部署的企业大幅增长。以国有企业为例，已有10%的</w:t>
      </w:r>
    </w:p>
    <w:p>
      <w:pPr>
        <w:ind w:left="353" w:right="425"/>
        <w:spacing w:before="243" w:line="363" w:lineRule="auto"/>
        <w:jc w:val="both"/>
        <w:rPr>
          <w:rFonts w:ascii="FangSong" w:hAnsi="FangSong" w:eastAsia="FangSong" w:cs="FangSong"/>
          <w:sz w:val="33"/>
          <w:szCs w:val="33"/>
        </w:rPr>
      </w:pPr>
      <w:r>
        <w:rPr>
          <w:rFonts w:ascii="FangSong" w:hAnsi="FangSong" w:eastAsia="FangSong" w:cs="FangSong"/>
          <w:sz w:val="33"/>
          <w:szCs w:val="33"/>
          <w:b/>
          <w:bCs/>
          <w:spacing w:val="39"/>
        </w:rPr>
        <w:t>企业通过数字能力建设和平台化应用，向下赋能企业内外部资源按需配置，向</w:t>
      </w:r>
      <w:r>
        <w:rPr>
          <w:rFonts w:ascii="FangSong" w:hAnsi="FangSong" w:eastAsia="FangSong" w:cs="FangSong"/>
          <w:sz w:val="33"/>
          <w:szCs w:val="33"/>
          <w:spacing w:val="13"/>
        </w:rPr>
        <w:t xml:space="preserve"> </w:t>
      </w:r>
      <w:r>
        <w:rPr>
          <w:rFonts w:ascii="FangSong" w:hAnsi="FangSong" w:eastAsia="FangSong" w:cs="FangSong"/>
          <w:sz w:val="33"/>
          <w:szCs w:val="33"/>
          <w:b/>
          <w:bCs/>
          <w:spacing w:val="39"/>
        </w:rPr>
        <w:t>上赋能以用户体验为中心的业务轻量化、协同化、</w:t>
      </w:r>
      <w:r>
        <w:rPr>
          <w:rFonts w:ascii="FangSong" w:hAnsi="FangSong" w:eastAsia="FangSong" w:cs="FangSong"/>
          <w:sz w:val="33"/>
          <w:szCs w:val="33"/>
          <w:b/>
          <w:bCs/>
          <w:spacing w:val="38"/>
        </w:rPr>
        <w:t>社会化发展，推动企业快速</w:t>
      </w:r>
    </w:p>
    <w:p>
      <w:pPr>
        <w:ind w:left="353"/>
        <w:spacing w:before="1" w:line="224" w:lineRule="auto"/>
        <w:rPr>
          <w:rFonts w:ascii="FangSong" w:hAnsi="FangSong" w:eastAsia="FangSong" w:cs="FangSong"/>
          <w:sz w:val="33"/>
          <w:szCs w:val="33"/>
        </w:rPr>
      </w:pPr>
      <w:r>
        <w:rPr>
          <w:rFonts w:ascii="FangSong" w:hAnsi="FangSong" w:eastAsia="FangSong" w:cs="FangSong"/>
          <w:sz w:val="33"/>
          <w:szCs w:val="33"/>
          <w:b/>
          <w:bCs/>
          <w:spacing w:val="36"/>
        </w:rPr>
        <w:t>低成本地开展多样化创新，提升应对不确定性的自适应能力和水平</w:t>
      </w:r>
      <w:r>
        <w:rPr>
          <w:rFonts w:ascii="FangSong" w:hAnsi="FangSong" w:eastAsia="FangSong" w:cs="FangSong"/>
          <w:sz w:val="33"/>
          <w:szCs w:val="33"/>
          <w:spacing w:val="36"/>
        </w:rPr>
        <w:t>。</w:t>
      </w:r>
    </w:p>
    <w:p>
      <w:pPr>
        <w:ind w:left="353" w:right="256" w:firstLine="751"/>
        <w:spacing w:before="328" w:line="365" w:lineRule="auto"/>
        <w:jc w:val="both"/>
        <w:rPr>
          <w:rFonts w:ascii="FangSong" w:hAnsi="FangSong" w:eastAsia="FangSong" w:cs="FangSong"/>
          <w:sz w:val="33"/>
          <w:szCs w:val="33"/>
        </w:rPr>
      </w:pPr>
      <w:r>
        <w:rPr>
          <w:rFonts w:ascii="FangSong" w:hAnsi="FangSong" w:eastAsia="FangSong" w:cs="FangSong"/>
          <w:sz w:val="33"/>
          <w:szCs w:val="33"/>
          <w:b/>
          <w:bCs/>
          <w:spacing w:val="33"/>
        </w:rPr>
        <w:t>九是从以项目管理为中心的治理模式转向更加体系化、系统化的</w:t>
      </w:r>
      <w:r>
        <w:rPr>
          <w:rFonts w:ascii="FangSong" w:hAnsi="FangSong" w:eastAsia="FangSong" w:cs="FangSong"/>
          <w:sz w:val="33"/>
          <w:szCs w:val="33"/>
          <w:b/>
          <w:bCs/>
          <w:spacing w:val="32"/>
        </w:rPr>
        <w:t>治理模式。</w:t>
      </w:r>
      <w:r>
        <w:rPr>
          <w:rFonts w:ascii="FangSong" w:hAnsi="FangSong" w:eastAsia="FangSong" w:cs="FangSong"/>
          <w:sz w:val="33"/>
          <w:szCs w:val="33"/>
        </w:rPr>
        <w:t xml:space="preserve"> </w:t>
      </w:r>
      <w:r>
        <w:rPr>
          <w:rFonts w:ascii="FangSong" w:hAnsi="FangSong" w:eastAsia="FangSong" w:cs="FangSong"/>
          <w:sz w:val="33"/>
          <w:szCs w:val="33"/>
          <w:b/>
          <w:bCs/>
          <w:spacing w:val="48"/>
        </w:rPr>
        <w:t>数字化转型是一项系统工程，数字化转型治理也不仅是</w:t>
      </w:r>
      <w:r>
        <w:rPr>
          <w:rFonts w:ascii="Times New Roman" w:hAnsi="Times New Roman" w:eastAsia="Times New Roman" w:cs="Times New Roman"/>
          <w:sz w:val="33"/>
          <w:szCs w:val="33"/>
          <w:b/>
          <w:bCs/>
        </w:rPr>
        <w:t>IT</w:t>
      </w:r>
      <w:r>
        <w:rPr>
          <w:rFonts w:ascii="Times New Roman" w:hAnsi="Times New Roman" w:eastAsia="Times New Roman" w:cs="Times New Roman"/>
          <w:sz w:val="33"/>
          <w:szCs w:val="33"/>
          <w:b/>
          <w:bCs/>
          <w:spacing w:val="48"/>
        </w:rPr>
        <w:t xml:space="preserve"> </w:t>
      </w:r>
      <w:r>
        <w:rPr>
          <w:rFonts w:ascii="FangSong" w:hAnsi="FangSong" w:eastAsia="FangSong" w:cs="FangSong"/>
          <w:sz w:val="33"/>
          <w:szCs w:val="33"/>
          <w:b/>
          <w:bCs/>
          <w:spacing w:val="48"/>
        </w:rPr>
        <w:t>治理。</w:t>
      </w:r>
      <w:r>
        <w:rPr>
          <w:rFonts w:ascii="FangSong" w:hAnsi="FangSong" w:eastAsia="FangSong" w:cs="FangSong"/>
          <w:sz w:val="33"/>
          <w:szCs w:val="33"/>
          <w:b/>
          <w:bCs/>
          <w:spacing w:val="47"/>
        </w:rPr>
        <w:t>传统的、单</w:t>
      </w:r>
      <w:r>
        <w:rPr>
          <w:rFonts w:ascii="FangSong" w:hAnsi="FangSong" w:eastAsia="FangSong" w:cs="FangSong"/>
          <w:sz w:val="33"/>
          <w:szCs w:val="33"/>
        </w:rPr>
        <w:t xml:space="preserve">  </w:t>
      </w:r>
      <w:r>
        <w:rPr>
          <w:rFonts w:ascii="FangSong" w:hAnsi="FangSong" w:eastAsia="FangSong" w:cs="FangSong"/>
          <w:sz w:val="33"/>
          <w:szCs w:val="33"/>
          <w:b/>
          <w:bCs/>
          <w:spacing w:val="36"/>
        </w:rPr>
        <w:t>点的、孤立的项目制治理模式导致数据、技</w:t>
      </w:r>
      <w:r>
        <w:rPr>
          <w:rFonts w:ascii="FangSong" w:hAnsi="FangSong" w:eastAsia="FangSong" w:cs="FangSong"/>
          <w:sz w:val="33"/>
          <w:szCs w:val="33"/>
          <w:b/>
          <w:bCs/>
          <w:spacing w:val="35"/>
        </w:rPr>
        <w:t>术、业务、组织内的“烟囱林立</w:t>
      </w:r>
      <w:r>
        <w:rPr>
          <w:rFonts w:ascii="FangSong" w:hAnsi="FangSong" w:eastAsia="FangSong" w:cs="FangSong"/>
          <w:sz w:val="33"/>
          <w:szCs w:val="33"/>
          <w:spacing w:val="-84"/>
        </w:rPr>
        <w:t xml:space="preserve"> </w:t>
      </w:r>
      <w:r>
        <w:rPr>
          <w:rFonts w:ascii="FangSong" w:hAnsi="FangSong" w:eastAsia="FangSong" w:cs="FangSong"/>
          <w:sz w:val="33"/>
          <w:szCs w:val="33"/>
          <w:b/>
          <w:bCs/>
          <w:spacing w:val="35"/>
        </w:rPr>
        <w:t>”</w:t>
      </w:r>
      <w:r>
        <w:rPr>
          <w:rFonts w:ascii="FangSong" w:hAnsi="FangSong" w:eastAsia="FangSong" w:cs="FangSong"/>
          <w:sz w:val="33"/>
          <w:szCs w:val="33"/>
          <w:spacing w:val="35"/>
        </w:rPr>
        <w:t>,</w:t>
      </w:r>
    </w:p>
    <w:p>
      <w:pPr>
        <w:ind w:left="353"/>
        <w:spacing w:before="1" w:line="225" w:lineRule="auto"/>
        <w:rPr>
          <w:rFonts w:ascii="FangSong" w:hAnsi="FangSong" w:eastAsia="FangSong" w:cs="FangSong"/>
          <w:sz w:val="33"/>
          <w:szCs w:val="33"/>
        </w:rPr>
      </w:pPr>
      <w:r>
        <w:rPr>
          <w:rFonts w:ascii="FangSong" w:hAnsi="FangSong" w:eastAsia="FangSong" w:cs="FangSong"/>
          <w:sz w:val="33"/>
          <w:szCs w:val="33"/>
          <w:b/>
          <w:bCs/>
          <w:spacing w:val="38"/>
        </w:rPr>
        <w:t>而且束缚了四要素的互动创新，因此越来越多的企业开始重视并实</w:t>
      </w:r>
      <w:r>
        <w:rPr>
          <w:rFonts w:ascii="FangSong" w:hAnsi="FangSong" w:eastAsia="FangSong" w:cs="FangSong"/>
          <w:sz w:val="33"/>
          <w:szCs w:val="33"/>
          <w:b/>
          <w:bCs/>
          <w:spacing w:val="37"/>
        </w:rPr>
        <w:t>施以企业架</w:t>
      </w:r>
    </w:p>
    <w:p>
      <w:pPr>
        <w:ind w:left="348" w:right="473"/>
        <w:spacing w:before="250" w:line="364" w:lineRule="auto"/>
        <w:rPr>
          <w:rFonts w:ascii="FangSong" w:hAnsi="FangSong" w:eastAsia="FangSong" w:cs="FangSong"/>
          <w:sz w:val="33"/>
          <w:szCs w:val="33"/>
        </w:rPr>
      </w:pPr>
      <w:r>
        <w:rPr>
          <w:rFonts w:ascii="FangSong" w:hAnsi="FangSong" w:eastAsia="FangSong" w:cs="FangSong"/>
          <w:sz w:val="33"/>
          <w:szCs w:val="33"/>
          <w:spacing w:val="40"/>
        </w:rPr>
        <w:t>构为核心的数字化转型顶层设计，构建涵盖技术、流程、组织等要素的建设、</w:t>
      </w:r>
      <w:r>
        <w:rPr>
          <w:rFonts w:ascii="FangSong" w:hAnsi="FangSong" w:eastAsia="FangSong" w:cs="FangSong"/>
          <w:sz w:val="33"/>
          <w:szCs w:val="33"/>
          <w:spacing w:val="13"/>
        </w:rPr>
        <w:t xml:space="preserve"> </w:t>
      </w:r>
      <w:r>
        <w:rPr>
          <w:rFonts w:ascii="FangSong" w:hAnsi="FangSong" w:eastAsia="FangSong" w:cs="FangSong"/>
          <w:sz w:val="33"/>
          <w:szCs w:val="33"/>
          <w:spacing w:val="53"/>
        </w:rPr>
        <w:t>运维和持续改进的协同治理机制，统筹推进技术应用、组织设</w:t>
      </w:r>
      <w:r>
        <w:rPr>
          <w:rFonts w:ascii="FangSong" w:hAnsi="FangSong" w:eastAsia="FangSong" w:cs="FangSong"/>
          <w:sz w:val="33"/>
          <w:szCs w:val="33"/>
          <w:spacing w:val="52"/>
        </w:rPr>
        <w:t>置等，保障数</w:t>
      </w:r>
    </w:p>
    <w:p>
      <w:pPr>
        <w:ind w:left="348"/>
        <w:spacing w:before="2" w:line="223" w:lineRule="auto"/>
        <w:rPr>
          <w:rFonts w:ascii="FangSong" w:hAnsi="FangSong" w:eastAsia="FangSong" w:cs="FangSong"/>
          <w:sz w:val="33"/>
          <w:szCs w:val="33"/>
        </w:rPr>
      </w:pPr>
      <w:r>
        <w:rPr>
          <w:rFonts w:ascii="FangSong" w:hAnsi="FangSong" w:eastAsia="FangSong" w:cs="FangSong"/>
          <w:sz w:val="33"/>
          <w:szCs w:val="33"/>
          <w:spacing w:val="39"/>
        </w:rPr>
        <w:t>字化转型的整体性、协作性和可持续性。以国有企业为代表</w:t>
      </w:r>
      <w:r>
        <w:rPr>
          <w:rFonts w:ascii="FangSong" w:hAnsi="FangSong" w:eastAsia="FangSong" w:cs="FangSong"/>
          <w:sz w:val="33"/>
          <w:szCs w:val="33"/>
          <w:spacing w:val="38"/>
        </w:rPr>
        <w:t>的大型企业为例，</w:t>
      </w:r>
    </w:p>
    <w:p>
      <w:pPr>
        <w:ind w:left="348" w:right="446"/>
        <w:spacing w:before="255" w:line="383" w:lineRule="auto"/>
        <w:rPr>
          <w:rFonts w:ascii="FangSong" w:hAnsi="FangSong" w:eastAsia="FangSong" w:cs="FangSong"/>
          <w:sz w:val="33"/>
          <w:szCs w:val="33"/>
        </w:rPr>
      </w:pPr>
      <w:r>
        <w:rPr>
          <w:rFonts w:ascii="FangSong" w:hAnsi="FangSong" w:eastAsia="FangSong" w:cs="FangSong"/>
          <w:sz w:val="33"/>
          <w:szCs w:val="33"/>
          <w:spacing w:val="46"/>
        </w:rPr>
        <w:t>以2020年为分界点，实现</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79"/>
          <w:w w:val="101"/>
        </w:rPr>
        <w:t xml:space="preserve"> </w:t>
      </w:r>
      <w:r>
        <w:rPr>
          <w:rFonts w:ascii="FangSong" w:hAnsi="FangSong" w:eastAsia="FangSong" w:cs="FangSong"/>
          <w:sz w:val="33"/>
          <w:szCs w:val="33"/>
          <w:spacing w:val="46"/>
        </w:rPr>
        <w:t>基础设施统一规划、综合集成和优化利用的企业</w:t>
      </w:r>
      <w:r>
        <w:rPr>
          <w:rFonts w:ascii="FangSong" w:hAnsi="FangSong" w:eastAsia="FangSong" w:cs="FangSong"/>
          <w:sz w:val="33"/>
          <w:szCs w:val="33"/>
        </w:rPr>
        <w:t xml:space="preserve"> </w:t>
      </w:r>
      <w:r>
        <w:rPr>
          <w:rFonts w:ascii="FangSong" w:hAnsi="FangSong" w:eastAsia="FangSong" w:cs="FangSong"/>
          <w:sz w:val="33"/>
          <w:szCs w:val="33"/>
          <w:spacing w:val="47"/>
        </w:rPr>
        <w:t>比例从32</w:t>
      </w:r>
      <w:r>
        <w:rPr>
          <w:rFonts w:ascii="FangSong" w:hAnsi="FangSong" w:eastAsia="FangSong" w:cs="FangSong"/>
          <w:sz w:val="33"/>
          <w:szCs w:val="33"/>
          <w:spacing w:val="-84"/>
        </w:rPr>
        <w:t xml:space="preserve"> </w:t>
      </w:r>
      <w:r>
        <w:rPr>
          <w:rFonts w:ascii="FangSong" w:hAnsi="FangSong" w:eastAsia="FangSong" w:cs="FangSong"/>
          <w:sz w:val="33"/>
          <w:szCs w:val="33"/>
          <w:spacing w:val="47"/>
        </w:rPr>
        <w:t>.9%提升至39</w:t>
      </w:r>
      <w:r>
        <w:rPr>
          <w:rFonts w:ascii="FangSong" w:hAnsi="FangSong" w:eastAsia="FangSong" w:cs="FangSong"/>
          <w:sz w:val="33"/>
          <w:szCs w:val="33"/>
          <w:spacing w:val="-97"/>
        </w:rPr>
        <w:t xml:space="preserve"> </w:t>
      </w:r>
      <w:r>
        <w:rPr>
          <w:rFonts w:ascii="FangSong" w:hAnsi="FangSong" w:eastAsia="FangSong" w:cs="FangSong"/>
          <w:sz w:val="33"/>
          <w:szCs w:val="33"/>
          <w:spacing w:val="47"/>
        </w:rPr>
        <w:t>.5%,构建面向全企业的系统化治理体系的企业比例从</w:t>
      </w:r>
      <w:r>
        <w:rPr>
          <w:rFonts w:ascii="FangSong" w:hAnsi="FangSong" w:eastAsia="FangSong" w:cs="FangSong"/>
          <w:sz w:val="33"/>
          <w:szCs w:val="33"/>
        </w:rPr>
        <w:t xml:space="preserve"> </w:t>
      </w:r>
      <w:r>
        <w:rPr>
          <w:rFonts w:ascii="FangSong" w:hAnsi="FangSong" w:eastAsia="FangSong" w:cs="FangSong"/>
          <w:sz w:val="33"/>
          <w:szCs w:val="33"/>
          <w:spacing w:val="46"/>
        </w:rPr>
        <w:t>11</w:t>
      </w:r>
      <w:r>
        <w:rPr>
          <w:rFonts w:ascii="FangSong" w:hAnsi="FangSong" w:eastAsia="FangSong" w:cs="FangSong"/>
          <w:sz w:val="33"/>
          <w:szCs w:val="33"/>
          <w:spacing w:val="-97"/>
        </w:rPr>
        <w:t xml:space="preserve"> </w:t>
      </w:r>
      <w:r>
        <w:rPr>
          <w:rFonts w:ascii="FangSong" w:hAnsi="FangSong" w:eastAsia="FangSong" w:cs="FangSong"/>
          <w:sz w:val="33"/>
          <w:szCs w:val="33"/>
          <w:spacing w:val="46"/>
        </w:rPr>
        <w:t>.5%提升至13</w:t>
      </w:r>
      <w:r>
        <w:rPr>
          <w:rFonts w:ascii="FangSong" w:hAnsi="FangSong" w:eastAsia="FangSong" w:cs="FangSong"/>
          <w:sz w:val="33"/>
          <w:szCs w:val="33"/>
          <w:spacing w:val="-99"/>
        </w:rPr>
        <w:t xml:space="preserve"> </w:t>
      </w:r>
      <w:r>
        <w:rPr>
          <w:rFonts w:ascii="FangSong" w:hAnsi="FangSong" w:eastAsia="FangSong" w:cs="FangSong"/>
          <w:sz w:val="33"/>
          <w:szCs w:val="33"/>
          <w:spacing w:val="46"/>
        </w:rPr>
        <w:t>.5%,设置集信息化、管理变革、模式转型及业务流程优化等</w:t>
      </w:r>
    </w:p>
    <w:p>
      <w:pPr>
        <w:ind w:left="348"/>
        <w:spacing w:before="2" w:line="226" w:lineRule="auto"/>
        <w:rPr>
          <w:rFonts w:ascii="FangSong" w:hAnsi="FangSong" w:eastAsia="FangSong" w:cs="FangSong"/>
          <w:sz w:val="33"/>
          <w:szCs w:val="33"/>
        </w:rPr>
      </w:pPr>
      <w:r>
        <w:rPr>
          <w:rFonts w:ascii="FangSong" w:hAnsi="FangSong" w:eastAsia="FangSong" w:cs="FangSong"/>
          <w:sz w:val="33"/>
          <w:szCs w:val="33"/>
          <w:spacing w:val="42"/>
        </w:rPr>
        <w:t>职能为</w:t>
      </w:r>
      <w:r>
        <w:rPr>
          <w:rFonts w:ascii="FangSong" w:hAnsi="FangSong" w:eastAsia="FangSong" w:cs="FangSong"/>
          <w:sz w:val="33"/>
          <w:szCs w:val="33"/>
          <w:spacing w:val="-90"/>
        </w:rPr>
        <w:t xml:space="preserve"> </w:t>
      </w:r>
      <w:r>
        <w:rPr>
          <w:rFonts w:ascii="FangSong" w:hAnsi="FangSong" w:eastAsia="FangSong" w:cs="FangSong"/>
          <w:sz w:val="33"/>
          <w:szCs w:val="33"/>
          <w:spacing w:val="42"/>
        </w:rPr>
        <w:t>一</w:t>
      </w:r>
      <w:r>
        <w:rPr>
          <w:rFonts w:ascii="FangSong" w:hAnsi="FangSong" w:eastAsia="FangSong" w:cs="FangSong"/>
          <w:sz w:val="33"/>
          <w:szCs w:val="33"/>
          <w:spacing w:val="-94"/>
        </w:rPr>
        <w:t xml:space="preserve"> </w:t>
      </w:r>
      <w:r>
        <w:rPr>
          <w:rFonts w:ascii="FangSong" w:hAnsi="FangSong" w:eastAsia="FangSong" w:cs="FangSong"/>
          <w:sz w:val="33"/>
          <w:szCs w:val="33"/>
          <w:spacing w:val="42"/>
        </w:rPr>
        <w:t>体的</w:t>
      </w:r>
      <w:r>
        <w:rPr>
          <w:rFonts w:ascii="FangSong" w:hAnsi="FangSong" w:eastAsia="FangSong" w:cs="FangSong"/>
          <w:sz w:val="33"/>
          <w:szCs w:val="33"/>
          <w:spacing w:val="-90"/>
        </w:rPr>
        <w:t xml:space="preserve"> </w:t>
      </w:r>
      <w:r>
        <w:rPr>
          <w:rFonts w:ascii="FangSong" w:hAnsi="FangSong" w:eastAsia="FangSong" w:cs="FangSong"/>
          <w:sz w:val="33"/>
          <w:szCs w:val="33"/>
          <w:spacing w:val="42"/>
        </w:rPr>
        <w:t>一</w:t>
      </w:r>
      <w:r>
        <w:rPr>
          <w:rFonts w:ascii="FangSong" w:hAnsi="FangSong" w:eastAsia="FangSong" w:cs="FangSong"/>
          <w:sz w:val="33"/>
          <w:szCs w:val="33"/>
          <w:spacing w:val="-91"/>
        </w:rPr>
        <w:t xml:space="preserve"> </w:t>
      </w:r>
      <w:r>
        <w:rPr>
          <w:rFonts w:ascii="FangSong" w:hAnsi="FangSong" w:eastAsia="FangSong" w:cs="FangSong"/>
          <w:sz w:val="33"/>
          <w:szCs w:val="33"/>
          <w:spacing w:val="42"/>
        </w:rPr>
        <w:t>级部门建制的企业比例从1</w:t>
      </w:r>
      <w:r>
        <w:rPr>
          <w:rFonts w:ascii="FangSong" w:hAnsi="FangSong" w:eastAsia="FangSong" w:cs="FangSong"/>
          <w:sz w:val="33"/>
          <w:szCs w:val="33"/>
          <w:spacing w:val="-95"/>
        </w:rPr>
        <w:t xml:space="preserve"> </w:t>
      </w:r>
      <w:r>
        <w:rPr>
          <w:rFonts w:ascii="FangSong" w:hAnsi="FangSong" w:eastAsia="FangSong" w:cs="FangSong"/>
          <w:sz w:val="33"/>
          <w:szCs w:val="33"/>
          <w:spacing w:val="42"/>
        </w:rPr>
        <w:t>.2%提升至5</w:t>
      </w:r>
      <w:r>
        <w:rPr>
          <w:rFonts w:ascii="FangSong" w:hAnsi="FangSong" w:eastAsia="FangSong" w:cs="FangSong"/>
          <w:sz w:val="33"/>
          <w:szCs w:val="33"/>
          <w:spacing w:val="-96"/>
        </w:rPr>
        <w:t xml:space="preserve"> </w:t>
      </w:r>
      <w:r>
        <w:rPr>
          <w:rFonts w:ascii="FangSong" w:hAnsi="FangSong" w:eastAsia="FangSong" w:cs="FangSong"/>
          <w:sz w:val="33"/>
          <w:szCs w:val="33"/>
          <w:spacing w:val="41"/>
        </w:rPr>
        <w:t>.6%,设置专门的数字</w:t>
      </w:r>
    </w:p>
    <w:p>
      <w:pPr>
        <w:ind w:left="353"/>
        <w:spacing w:before="231" w:line="227" w:lineRule="auto"/>
        <w:rPr>
          <w:rFonts w:ascii="FangSong" w:hAnsi="FangSong" w:eastAsia="FangSong" w:cs="FangSong"/>
          <w:sz w:val="33"/>
          <w:szCs w:val="33"/>
        </w:rPr>
      </w:pPr>
      <w:r>
        <w:rPr>
          <w:rFonts w:ascii="FangSong" w:hAnsi="FangSong" w:eastAsia="FangSong" w:cs="FangSong"/>
          <w:sz w:val="33"/>
          <w:szCs w:val="33"/>
          <w:b/>
          <w:bCs/>
          <w:spacing w:val="39"/>
        </w:rPr>
        <w:t>化岗位和职位序列的企业比例从30.2%提升至34.5%。</w:t>
      </w:r>
    </w:p>
    <w:p>
      <w:pPr>
        <w:spacing w:line="227" w:lineRule="auto"/>
        <w:sectPr>
          <w:footerReference w:type="default" r:id="rId120"/>
          <w:pgSz w:w="31680" w:h="24283"/>
          <w:pgMar w:top="1363" w:right="2154" w:bottom="840" w:left="1374" w:header="0" w:footer="475" w:gutter="0"/>
          <w:cols w:equalWidth="0" w:num="2">
            <w:col w:w="14595" w:space="100"/>
            <w:col w:w="13457" w:space="0"/>
          </w:cols>
        </w:sectPr>
        <w:rPr>
          <w:rFonts w:ascii="FangSong" w:hAnsi="FangSong" w:eastAsia="FangSong" w:cs="FangSong"/>
          <w:sz w:val="33"/>
          <w:szCs w:val="33"/>
        </w:rPr>
      </w:pPr>
    </w:p>
    <w:p>
      <w:pPr>
        <w:spacing w:before="56"/>
        <w:rPr/>
      </w:pPr>
      <w:r>
        <w:drawing>
          <wp:anchor distT="0" distB="0" distL="0" distR="0" simplePos="0" relativeHeight="251987968" behindDoc="0" locked="0" layoutInCell="0" allowOverlap="1">
            <wp:simplePos x="0" y="0"/>
            <wp:positionH relativeFrom="page">
              <wp:posOffset>1396910</wp:posOffset>
            </wp:positionH>
            <wp:positionV relativeFrom="page">
              <wp:posOffset>12403894</wp:posOffset>
            </wp:positionV>
            <wp:extent cx="4394918" cy="6350"/>
            <wp:effectExtent l="0" t="0" r="0" b="0"/>
            <wp:wrapNone/>
            <wp:docPr id="142" name="IM 142"/>
            <wp:cNvGraphicFramePr/>
            <a:graphic>
              <a:graphicData uri="http://schemas.openxmlformats.org/drawingml/2006/picture">
                <pic:pic>
                  <pic:nvPicPr>
                    <pic:cNvPr id="142" name="IM 142"/>
                    <pic:cNvPicPr/>
                  </pic:nvPicPr>
                  <pic:blipFill>
                    <a:blip r:embed="rId125"/>
                    <a:stretch>
                      <a:fillRect/>
                    </a:stretch>
                  </pic:blipFill>
                  <pic:spPr>
                    <a:xfrm rot="0">
                      <a:off x="0" y="0"/>
                      <a:ext cx="4394918" cy="6350"/>
                    </a:xfrm>
                    <a:prstGeom prst="rect">
                      <a:avLst/>
                    </a:prstGeom>
                  </pic:spPr>
                </pic:pic>
              </a:graphicData>
            </a:graphic>
          </wp:anchor>
        </w:drawing>
      </w:r>
      <w:r/>
    </w:p>
    <w:p>
      <w:pPr>
        <w:sectPr>
          <w:footerReference w:type="default" r:id="rId124"/>
          <w:pgSz w:w="31680" w:h="24191"/>
          <w:pgMar w:top="2056" w:right="2337" w:bottom="976" w:left="1949" w:header="0" w:footer="696" w:gutter="0"/>
          <w:cols w:equalWidth="0" w:num="1">
            <w:col w:w="27394" w:space="0"/>
          </w:cols>
        </w:sectPr>
        <w:rPr/>
      </w:pPr>
    </w:p>
    <w:p>
      <w:pPr>
        <w:ind w:left="254"/>
        <w:spacing w:before="53" w:line="226" w:lineRule="auto"/>
        <w:rPr>
          <w:rFonts w:ascii="SimHei" w:hAnsi="SimHei" w:eastAsia="SimHei" w:cs="SimHei"/>
          <w:sz w:val="26"/>
          <w:szCs w:val="26"/>
        </w:rPr>
      </w:pPr>
      <w:r>
        <w:rPr>
          <w:rFonts w:ascii="SimHei" w:hAnsi="SimHei" w:eastAsia="SimHei" w:cs="SimHei"/>
          <w:sz w:val="26"/>
          <w:szCs w:val="26"/>
          <w:b/>
          <w:bCs/>
          <w:spacing w:val="22"/>
        </w:rPr>
        <w:t>数字航图——数字化转型百问(第二辑)</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ind w:left="516" w:right="1847" w:firstLine="696"/>
        <w:spacing w:before="107" w:line="354" w:lineRule="auto"/>
        <w:rPr>
          <w:rFonts w:ascii="FangSong" w:hAnsi="FangSong" w:eastAsia="FangSong" w:cs="FangSong"/>
          <w:sz w:val="33"/>
          <w:szCs w:val="33"/>
        </w:rPr>
      </w:pPr>
      <w:r>
        <w:rPr>
          <w:rFonts w:ascii="FangSong" w:hAnsi="FangSong" w:eastAsia="FangSong" w:cs="FangSong"/>
          <w:sz w:val="33"/>
          <w:szCs w:val="33"/>
          <w:spacing w:val="19"/>
        </w:rPr>
        <w:t>十是从静态被动、单点防御的安全体系转向主动防御、立体全面的安全体</w:t>
      </w:r>
      <w:r>
        <w:rPr>
          <w:rFonts w:ascii="FangSong" w:hAnsi="FangSong" w:eastAsia="FangSong" w:cs="FangSong"/>
          <w:sz w:val="33"/>
          <w:szCs w:val="33"/>
          <w:spacing w:val="9"/>
        </w:rPr>
        <w:t xml:space="preserve"> </w:t>
      </w:r>
      <w:r>
        <w:rPr>
          <w:rFonts w:ascii="FangSong" w:hAnsi="FangSong" w:eastAsia="FangSong" w:cs="FangSong"/>
          <w:sz w:val="33"/>
          <w:szCs w:val="33"/>
          <w:spacing w:val="19"/>
        </w:rPr>
        <w:t>系。网络和信息安全是企业数字化转型的基础和前提。随着数字化转型的深入</w:t>
      </w:r>
      <w:r>
        <w:rPr>
          <w:rFonts w:ascii="FangSong" w:hAnsi="FangSong" w:eastAsia="FangSong" w:cs="FangSong"/>
          <w:sz w:val="33"/>
          <w:szCs w:val="33"/>
          <w:spacing w:val="6"/>
        </w:rPr>
        <w:t xml:space="preserve"> </w:t>
      </w:r>
      <w:r>
        <w:rPr>
          <w:rFonts w:ascii="FangSong" w:hAnsi="FangSong" w:eastAsia="FangSong" w:cs="FangSong"/>
          <w:sz w:val="33"/>
          <w:szCs w:val="33"/>
          <w:spacing w:val="20"/>
        </w:rPr>
        <w:t>推进，企业从封闭走向开放，安全形势也日趋严</w:t>
      </w:r>
      <w:r>
        <w:rPr>
          <w:rFonts w:ascii="FangSong" w:hAnsi="FangSong" w:eastAsia="FangSong" w:cs="FangSong"/>
          <w:sz w:val="33"/>
          <w:szCs w:val="33"/>
          <w:spacing w:val="19"/>
        </w:rPr>
        <w:t>峻。越来越多的企业开始统筹</w:t>
      </w:r>
      <w:r>
        <w:rPr>
          <w:rFonts w:ascii="FangSong" w:hAnsi="FangSong" w:eastAsia="FangSong" w:cs="FangSong"/>
          <w:sz w:val="33"/>
          <w:szCs w:val="33"/>
        </w:rPr>
        <w:t xml:space="preserve"> </w:t>
      </w:r>
      <w:r>
        <w:rPr>
          <w:rFonts w:ascii="FangSong" w:hAnsi="FangSong" w:eastAsia="FangSong" w:cs="FangSong"/>
          <w:sz w:val="33"/>
          <w:szCs w:val="33"/>
          <w:spacing w:val="19"/>
        </w:rPr>
        <w:t>开展安全体系的建设，持续强化网络和信息安全能力建设。以国有企业为代表</w:t>
      </w:r>
      <w:r>
        <w:rPr>
          <w:rFonts w:ascii="FangSong" w:hAnsi="FangSong" w:eastAsia="FangSong" w:cs="FangSong"/>
          <w:sz w:val="33"/>
          <w:szCs w:val="33"/>
          <w:spacing w:val="13"/>
        </w:rPr>
        <w:t xml:space="preserve"> </w:t>
      </w:r>
      <w:r>
        <w:rPr>
          <w:rFonts w:ascii="FangSong" w:hAnsi="FangSong" w:eastAsia="FangSong" w:cs="FangSong"/>
          <w:sz w:val="33"/>
          <w:szCs w:val="33"/>
          <w:spacing w:val="23"/>
        </w:rPr>
        <w:t>的大型企业为例，数据显示，已有接近60%的企业实现了关键设备设施信息、</w:t>
      </w:r>
      <w:r>
        <w:rPr>
          <w:rFonts w:ascii="FangSong" w:hAnsi="FangSong" w:eastAsia="FangSong" w:cs="FangSong"/>
          <w:sz w:val="33"/>
          <w:szCs w:val="33"/>
          <w:spacing w:val="9"/>
        </w:rPr>
        <w:t xml:space="preserve"> </w:t>
      </w:r>
      <w:r>
        <w:rPr>
          <w:rFonts w:ascii="FangSong" w:hAnsi="FangSong" w:eastAsia="FangSong" w:cs="FangSong"/>
          <w:sz w:val="33"/>
          <w:szCs w:val="33"/>
          <w:spacing w:val="19"/>
        </w:rPr>
        <w:t>数据安全防护的自主可控，制定和实施系统性的、安全可控的数字化转型整体</w:t>
      </w:r>
      <w:r>
        <w:rPr>
          <w:rFonts w:ascii="FangSong" w:hAnsi="FangSong" w:eastAsia="FangSong" w:cs="FangSong"/>
          <w:sz w:val="33"/>
          <w:szCs w:val="33"/>
          <w:spacing w:val="8"/>
        </w:rPr>
        <w:t xml:space="preserve"> </w:t>
      </w:r>
      <w:r>
        <w:rPr>
          <w:rFonts w:ascii="FangSong" w:hAnsi="FangSong" w:eastAsia="FangSong" w:cs="FangSong"/>
          <w:sz w:val="33"/>
          <w:szCs w:val="33"/>
          <w:spacing w:val="20"/>
        </w:rPr>
        <w:t>解决方案和路线图成为当前安全防护的重点。在信息安全管理上，越来越多的</w:t>
      </w:r>
      <w:r>
        <w:rPr>
          <w:rFonts w:ascii="FangSong" w:hAnsi="FangSong" w:eastAsia="FangSong" w:cs="FangSong"/>
          <w:sz w:val="33"/>
          <w:szCs w:val="33"/>
          <w:spacing w:val="3"/>
        </w:rPr>
        <w:t xml:space="preserve"> </w:t>
      </w:r>
      <w:r>
        <w:rPr>
          <w:rFonts w:ascii="FangSong" w:hAnsi="FangSong" w:eastAsia="FangSong" w:cs="FangSong"/>
          <w:sz w:val="33"/>
          <w:szCs w:val="33"/>
          <w:spacing w:val="30"/>
        </w:rPr>
        <w:t>企业从针对单元软件工具或单个数字化设备设施的安全</w:t>
      </w:r>
      <w:r>
        <w:rPr>
          <w:rFonts w:ascii="FangSong" w:hAnsi="FangSong" w:eastAsia="FangSong" w:cs="FangSong"/>
          <w:sz w:val="33"/>
          <w:szCs w:val="33"/>
          <w:spacing w:val="29"/>
        </w:rPr>
        <w:t>防护体系转向构建全</w:t>
      </w:r>
      <w:r>
        <w:rPr>
          <w:rFonts w:ascii="FangSong" w:hAnsi="FangSong" w:eastAsia="FangSong" w:cs="FangSong"/>
          <w:sz w:val="33"/>
          <w:szCs w:val="33"/>
        </w:rPr>
        <w:t xml:space="preserve"> </w:t>
      </w:r>
      <w:r>
        <w:rPr>
          <w:rFonts w:ascii="FangSong" w:hAnsi="FangSong" w:eastAsia="FangSong" w:cs="FangSong"/>
          <w:sz w:val="33"/>
          <w:szCs w:val="33"/>
          <w:spacing w:val="29"/>
        </w:rPr>
        <w:t>面、系统的主动防御、预测性防护的安全体系。以2020年为分界点，制定并</w:t>
      </w:r>
      <w:r>
        <w:rPr>
          <w:rFonts w:ascii="FangSong" w:hAnsi="FangSong" w:eastAsia="FangSong" w:cs="FangSong"/>
          <w:sz w:val="33"/>
          <w:szCs w:val="33"/>
          <w:spacing w:val="12"/>
        </w:rPr>
        <w:t xml:space="preserve"> </w:t>
      </w:r>
      <w:r>
        <w:rPr>
          <w:rFonts w:ascii="FangSong" w:hAnsi="FangSong" w:eastAsia="FangSong" w:cs="FangSong"/>
          <w:sz w:val="33"/>
          <w:szCs w:val="33"/>
          <w:spacing w:val="44"/>
        </w:rPr>
        <w:t>实施安全可控的数字化转型整体解决方案的企</w:t>
      </w:r>
      <w:r>
        <w:rPr>
          <w:rFonts w:ascii="FangSong" w:hAnsi="FangSong" w:eastAsia="FangSong" w:cs="FangSong"/>
          <w:sz w:val="33"/>
          <w:szCs w:val="33"/>
          <w:spacing w:val="43"/>
        </w:rPr>
        <w:t>业比例从5%提升至5.8%,建</w:t>
      </w:r>
    </w:p>
    <w:p>
      <w:pPr>
        <w:ind w:left="516"/>
        <w:spacing w:line="225" w:lineRule="auto"/>
        <w:rPr>
          <w:rFonts w:ascii="FangSong" w:hAnsi="FangSong" w:eastAsia="FangSong" w:cs="FangSong"/>
          <w:sz w:val="33"/>
          <w:szCs w:val="33"/>
        </w:rPr>
      </w:pPr>
      <w:r>
        <w:rPr>
          <w:rFonts w:ascii="FangSong" w:hAnsi="FangSong" w:eastAsia="FangSong" w:cs="FangSong"/>
          <w:sz w:val="33"/>
          <w:szCs w:val="33"/>
          <w:spacing w:val="25"/>
        </w:rPr>
        <w:t>立主动防御、预测性防护的信息安全体系的企业比例从10.2%提升至14.8%。</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516"/>
        <w:spacing w:before="166" w:line="682" w:lineRule="exact"/>
        <w:rPr>
          <w:rFonts w:ascii="SimHei" w:hAnsi="SimHei" w:eastAsia="SimHei" w:cs="SimHei"/>
          <w:sz w:val="51"/>
          <w:szCs w:val="51"/>
        </w:rPr>
      </w:pPr>
      <w:r>
        <w:drawing>
          <wp:anchor distT="0" distB="0" distL="0" distR="0" simplePos="0" relativeHeight="251985920" behindDoc="1" locked="0" layoutInCell="1" allowOverlap="1">
            <wp:simplePos x="0" y="0"/>
            <wp:positionH relativeFrom="column">
              <wp:posOffset>164749</wp:posOffset>
            </wp:positionH>
            <wp:positionV relativeFrom="paragraph">
              <wp:posOffset>-260427</wp:posOffset>
            </wp:positionV>
            <wp:extent cx="7811553" cy="1408620"/>
            <wp:effectExtent l="0" t="0" r="0" b="0"/>
            <wp:wrapNone/>
            <wp:docPr id="144" name="IM 144"/>
            <wp:cNvGraphicFramePr/>
            <a:graphic>
              <a:graphicData uri="http://schemas.openxmlformats.org/drawingml/2006/picture">
                <pic:pic>
                  <pic:nvPicPr>
                    <pic:cNvPr id="144" name="IM 144"/>
                    <pic:cNvPicPr/>
                  </pic:nvPicPr>
                  <pic:blipFill>
                    <a:blip r:embed="rId126"/>
                    <a:stretch>
                      <a:fillRect/>
                    </a:stretch>
                  </pic:blipFill>
                  <pic:spPr>
                    <a:xfrm rot="0">
                      <a:off x="0" y="0"/>
                      <a:ext cx="7811553" cy="1408620"/>
                    </a:xfrm>
                    <a:prstGeom prst="rect">
                      <a:avLst/>
                    </a:prstGeom>
                  </pic:spPr>
                </pic:pic>
              </a:graphicData>
            </a:graphic>
          </wp:anchor>
        </w:drawing>
      </w:r>
      <w:r>
        <w:rPr>
          <w:rFonts w:ascii="SimHei" w:hAnsi="SimHei" w:eastAsia="SimHei" w:cs="SimHei"/>
          <w:sz w:val="51"/>
          <w:szCs w:val="51"/>
          <w:color w:val="FFFFFF"/>
          <w:spacing w:val="32"/>
          <w:position w:val="10"/>
        </w:rPr>
        <w:t>Q19:</w:t>
      </w:r>
      <w:r>
        <w:rPr>
          <w:rFonts w:ascii="SimHei" w:hAnsi="SimHei" w:eastAsia="SimHei" w:cs="SimHei"/>
          <w:sz w:val="51"/>
          <w:szCs w:val="51"/>
          <w:color w:val="FFFFFF"/>
          <w:spacing w:val="180"/>
          <w:position w:val="10"/>
        </w:rPr>
        <w:t xml:space="preserve"> </w:t>
      </w:r>
      <w:r>
        <w:rPr>
          <w:rFonts w:ascii="SimHei" w:hAnsi="SimHei" w:eastAsia="SimHei" w:cs="SimHei"/>
          <w:sz w:val="51"/>
          <w:szCs w:val="51"/>
          <w:color w:val="FFFFFF"/>
          <w:spacing w:val="32"/>
          <w:position w:val="10"/>
        </w:rPr>
        <w:t>能够系统推进企业数字化转型的落地举措有</w:t>
      </w:r>
    </w:p>
    <w:p>
      <w:pPr>
        <w:ind w:left="2101"/>
        <w:spacing w:before="1" w:line="223" w:lineRule="auto"/>
        <w:rPr>
          <w:rFonts w:ascii="SimHei" w:hAnsi="SimHei" w:eastAsia="SimHei" w:cs="SimHei"/>
          <w:sz w:val="51"/>
          <w:szCs w:val="51"/>
        </w:rPr>
      </w:pPr>
      <w:r>
        <w:rPr>
          <w:rFonts w:ascii="SimHei" w:hAnsi="SimHei" w:eastAsia="SimHei" w:cs="SimHei"/>
          <w:sz w:val="51"/>
          <w:szCs w:val="51"/>
          <w:color w:val="FFFFFF"/>
          <w:spacing w:val="-10"/>
        </w:rPr>
        <w:t>哪些?</w:t>
      </w:r>
    </w:p>
    <w:p>
      <w:pPr>
        <w:pStyle w:val="BodyText"/>
        <w:spacing w:line="241" w:lineRule="auto"/>
        <w:rPr/>
      </w:pPr>
      <w:r/>
    </w:p>
    <w:p>
      <w:pPr>
        <w:pStyle w:val="BodyText"/>
        <w:spacing w:line="241" w:lineRule="auto"/>
        <w:rPr/>
      </w:pPr>
      <w:r/>
    </w:p>
    <w:p>
      <w:pPr>
        <w:ind w:left="9829"/>
        <w:spacing w:before="107" w:line="226" w:lineRule="auto"/>
        <w:rPr>
          <w:rFonts w:ascii="KaiTi" w:hAnsi="KaiTi" w:eastAsia="KaiTi" w:cs="KaiTi"/>
          <w:sz w:val="33"/>
          <w:szCs w:val="33"/>
        </w:rPr>
      </w:pPr>
      <w:r>
        <w:rPr>
          <w:rFonts w:ascii="KaiTi" w:hAnsi="KaiTi" w:eastAsia="KaiTi" w:cs="KaiTi"/>
          <w:sz w:val="33"/>
          <w:szCs w:val="33"/>
          <w:spacing w:val="-2"/>
        </w:rPr>
        <w:t>点亮智库·中信联</w:t>
      </w:r>
    </w:p>
    <w:p>
      <w:pPr>
        <w:pStyle w:val="BodyText"/>
        <w:spacing w:line="290" w:lineRule="auto"/>
        <w:rPr/>
      </w:pPr>
      <w:r/>
    </w:p>
    <w:p>
      <w:pPr>
        <w:pStyle w:val="BodyText"/>
        <w:spacing w:line="290" w:lineRule="auto"/>
        <w:rPr/>
      </w:pPr>
      <w:r/>
    </w:p>
    <w:p>
      <w:pPr>
        <w:pStyle w:val="BodyText"/>
        <w:spacing w:line="290" w:lineRule="auto"/>
        <w:rPr/>
      </w:pPr>
      <w:r/>
    </w:p>
    <w:p>
      <w:pPr>
        <w:pStyle w:val="BodyText"/>
        <w:spacing w:line="290" w:lineRule="auto"/>
        <w:rPr/>
      </w:pPr>
      <w:r/>
    </w:p>
    <w:p>
      <w:pPr>
        <w:ind w:left="516" w:right="1728" w:firstLine="1081"/>
        <w:spacing w:before="107" w:line="346" w:lineRule="auto"/>
        <w:rPr>
          <w:rFonts w:ascii="FangSong" w:hAnsi="FangSong" w:eastAsia="FangSong" w:cs="FangSong"/>
          <w:sz w:val="33"/>
          <w:szCs w:val="33"/>
        </w:rPr>
      </w:pPr>
      <w:r>
        <w:pict>
          <v:shape id="_x0000_s494" style="position:absolute;margin-left:24.8187pt;margin-top:-28.5054pt;mso-position-vertical-relative:text;mso-position-horizontal-relative:text;width:599.35pt;height:43.05pt;z-index:251986944;" filled="false" stroked="false" type="#_x0000_t202">
            <v:fill on="false"/>
            <v:stroke on="false"/>
            <v:path/>
            <v:imagedata o:title=""/>
            <o:lock v:ext="edit" aspectratio="false"/>
            <v:textbox inset="0mm,0mm,0mm,0mm">
              <w:txbxContent>
                <w:p>
                  <w:pPr>
                    <w:pStyle w:val="BodyText"/>
                    <w:ind w:left="20"/>
                    <w:spacing w:before="20" w:line="820" w:lineRule="exact"/>
                    <w:rPr>
                      <w:rFonts w:ascii="FangSong" w:hAnsi="FangSong" w:eastAsia="FangSong" w:cs="FangSong"/>
                      <w:sz w:val="33"/>
                      <w:szCs w:val="33"/>
                    </w:rPr>
                  </w:pPr>
                  <w:r>
                    <w:rPr>
                      <w:sz w:val="112"/>
                      <w:szCs w:val="112"/>
                      <w:color w:val="000002"/>
                      <w:spacing w:val="31"/>
                      <w:position w:val="-15"/>
                    </w:rPr>
                    <w:t>A </w:t>
                  </w:r>
                  <w:r>
                    <w:rPr>
                      <w:rFonts w:ascii="FangSong" w:hAnsi="FangSong" w:eastAsia="FangSong" w:cs="FangSong"/>
                      <w:sz w:val="33"/>
                      <w:szCs w:val="33"/>
                      <w:spacing w:val="31"/>
                      <w:position w:val="37"/>
                    </w:rPr>
                    <w:t>数字化转型是一项系统性的创新工程。在工作推进中，企</w:t>
                  </w:r>
                  <w:r>
                    <w:rPr>
                      <w:rFonts w:ascii="FangSong" w:hAnsi="FangSong" w:eastAsia="FangSong" w:cs="FangSong"/>
                      <w:sz w:val="33"/>
                      <w:szCs w:val="33"/>
                      <w:spacing w:val="30"/>
                      <w:position w:val="37"/>
                    </w:rPr>
                    <w:t>业需要从战</w:t>
                  </w:r>
                </w:p>
              </w:txbxContent>
            </v:textbox>
          </v:shape>
        </w:pict>
      </w:r>
      <w:r>
        <w:rPr>
          <w:rFonts w:ascii="FangSong" w:hAnsi="FangSong" w:eastAsia="FangSong" w:cs="FangSong"/>
          <w:sz w:val="33"/>
          <w:szCs w:val="33"/>
          <w:spacing w:val="20"/>
        </w:rPr>
        <w:t>略全局、全员、全要素、全价值链等出发，开展统筹</w:t>
      </w:r>
      <w:r>
        <w:rPr>
          <w:rFonts w:ascii="FangSong" w:hAnsi="FangSong" w:eastAsia="FangSong" w:cs="FangSong"/>
          <w:sz w:val="33"/>
          <w:szCs w:val="33"/>
          <w:spacing w:val="19"/>
        </w:rPr>
        <w:t>协同和迭代优化，</w:t>
      </w:r>
      <w:r>
        <w:rPr>
          <w:rFonts w:ascii="FangSong" w:hAnsi="FangSong" w:eastAsia="FangSong" w:cs="FangSong"/>
          <w:sz w:val="33"/>
          <w:szCs w:val="33"/>
        </w:rPr>
        <w:t xml:space="preserve"> </w:t>
      </w:r>
      <w:r>
        <w:rPr>
          <w:rFonts w:ascii="FangSong" w:hAnsi="FangSong" w:eastAsia="FangSong" w:cs="FangSong"/>
          <w:sz w:val="33"/>
          <w:szCs w:val="33"/>
          <w:spacing w:val="21"/>
        </w:rPr>
        <w:t>找准突破口，牵准牛鼻子，形成以点带面、连线成体的数字化转型格局，应构</w:t>
      </w:r>
      <w:r>
        <w:rPr>
          <w:rFonts w:ascii="FangSong" w:hAnsi="FangSong" w:eastAsia="FangSong" w:cs="FangSong"/>
          <w:sz w:val="33"/>
          <w:szCs w:val="33"/>
        </w:rPr>
        <w:t xml:space="preserve"> </w:t>
      </w:r>
      <w:r>
        <w:rPr>
          <w:rFonts w:ascii="FangSong" w:hAnsi="FangSong" w:eastAsia="FangSong" w:cs="FangSong"/>
          <w:sz w:val="33"/>
          <w:szCs w:val="33"/>
          <w:spacing w:val="20"/>
        </w:rPr>
        <w:t>建涵盖宣贯动员、诊断对标、总体设计、试点示范、规模推广、价值传播六位</w:t>
      </w:r>
      <w:r>
        <w:rPr>
          <w:rFonts w:ascii="FangSong" w:hAnsi="FangSong" w:eastAsia="FangSong" w:cs="FangSong"/>
          <w:sz w:val="33"/>
          <w:szCs w:val="33"/>
          <w:spacing w:val="17"/>
        </w:rPr>
        <w:t xml:space="preserve"> </w:t>
      </w:r>
      <w:r>
        <w:rPr>
          <w:rFonts w:ascii="FangSong" w:hAnsi="FangSong" w:eastAsia="FangSong" w:cs="FangSong"/>
          <w:sz w:val="33"/>
          <w:szCs w:val="33"/>
          <w:spacing w:val="14"/>
        </w:rPr>
        <w:t>一体的数字化转型协同工作体系和工作抓手，引导和支持相关推进</w:t>
      </w:r>
      <w:r>
        <w:rPr>
          <w:rFonts w:ascii="FangSong" w:hAnsi="FangSong" w:eastAsia="FangSong" w:cs="FangSong"/>
          <w:sz w:val="33"/>
          <w:szCs w:val="33"/>
          <w:spacing w:val="13"/>
        </w:rPr>
        <w:t>主体从全局、</w:t>
      </w:r>
    </w:p>
    <w:p>
      <w:pPr>
        <w:ind w:left="516"/>
        <w:spacing w:before="1" w:line="227" w:lineRule="auto"/>
        <w:rPr>
          <w:rFonts w:ascii="FangSong" w:hAnsi="FangSong" w:eastAsia="FangSong" w:cs="FangSong"/>
          <w:sz w:val="33"/>
          <w:szCs w:val="33"/>
        </w:rPr>
      </w:pPr>
      <w:r>
        <w:rPr>
          <w:rFonts w:ascii="FangSong" w:hAnsi="FangSong" w:eastAsia="FangSong" w:cs="FangSong"/>
          <w:sz w:val="33"/>
          <w:szCs w:val="33"/>
          <w:spacing w:val="13"/>
        </w:rPr>
        <w:t>全价值链、全要素出发开展整体统筹和协同优化。</w:t>
      </w:r>
    </w:p>
    <w:p>
      <w:pPr>
        <w:pStyle w:val="BodyText"/>
        <w:spacing w:line="311" w:lineRule="auto"/>
        <w:rPr/>
      </w:pPr>
      <w:r/>
    </w:p>
    <w:p>
      <w:pPr>
        <w:pStyle w:val="BodyText"/>
        <w:spacing w:line="312" w:lineRule="auto"/>
        <w:rPr/>
      </w:pPr>
      <w:r/>
    </w:p>
    <w:p>
      <w:pPr>
        <w:pStyle w:val="BodyText"/>
        <w:spacing w:line="312" w:lineRule="auto"/>
        <w:rPr/>
      </w:pPr>
      <w:r/>
    </w:p>
    <w:p>
      <w:pPr>
        <w:spacing w:before="166" w:line="221" w:lineRule="auto"/>
        <w:rPr>
          <w:rFonts w:ascii="SimSun" w:hAnsi="SimSun" w:eastAsia="SimSun" w:cs="SimSun"/>
          <w:sz w:val="51"/>
          <w:szCs w:val="51"/>
        </w:rPr>
      </w:pPr>
      <w:r>
        <w:rPr>
          <w:rFonts w:ascii="SimSun" w:hAnsi="SimSun" w:eastAsia="SimSun" w:cs="SimSun"/>
          <w:sz w:val="51"/>
          <w:szCs w:val="51"/>
          <w:b/>
          <w:bCs/>
          <w:spacing w:val="-153"/>
        </w:rPr>
        <w:t>【说明】</w:t>
      </w:r>
      <w:r>
        <w:rPr>
          <w:rFonts w:ascii="SimSun" w:hAnsi="SimSun" w:eastAsia="SimSun" w:cs="SimSun"/>
          <w:sz w:val="51"/>
          <w:szCs w:val="51"/>
          <w:spacing w:val="-221"/>
        </w:rPr>
        <w:t xml:space="preserve"> </w:t>
      </w:r>
      <w:r>
        <w:rPr>
          <w:rFonts w:ascii="SimSun" w:hAnsi="SimSun" w:eastAsia="SimSun" w:cs="SimSun"/>
          <w:sz w:val="51"/>
          <w:szCs w:val="51"/>
          <w:spacing w:val="-153"/>
        </w:rPr>
        <w:t>·</w:t>
      </w:r>
      <w:r>
        <w:rPr>
          <w:rFonts w:ascii="SimSun" w:hAnsi="SimSun" w:eastAsia="SimSun" w:cs="SimSun"/>
          <w:sz w:val="51"/>
          <w:szCs w:val="51"/>
          <w:strike/>
        </w:rPr>
        <w:t xml:space="preserve">                                           </w:t>
      </w:r>
    </w:p>
    <w:p>
      <w:pPr>
        <w:pStyle w:val="BodyText"/>
        <w:spacing w:line="474" w:lineRule="auto"/>
        <w:rPr/>
      </w:pPr>
      <w:r/>
    </w:p>
    <w:p>
      <w:pPr>
        <w:ind w:left="5371"/>
        <w:spacing w:before="131" w:line="222" w:lineRule="auto"/>
        <w:outlineLvl w:val="6"/>
        <w:rPr>
          <w:rFonts w:ascii="SimSun" w:hAnsi="SimSun" w:eastAsia="SimSun" w:cs="SimSun"/>
          <w:sz w:val="40"/>
          <w:szCs w:val="40"/>
        </w:rPr>
      </w:pPr>
      <w:r>
        <w:rPr>
          <w:rFonts w:ascii="SimSun" w:hAnsi="SimSun" w:eastAsia="SimSun" w:cs="SimSun"/>
          <w:sz w:val="40"/>
          <w:szCs w:val="40"/>
          <w:b/>
          <w:bCs/>
          <w:spacing w:val="-13"/>
        </w:rPr>
        <w:t>1.</w:t>
      </w:r>
      <w:r>
        <w:rPr>
          <w:rFonts w:ascii="SimSun" w:hAnsi="SimSun" w:eastAsia="SimSun" w:cs="SimSun"/>
          <w:sz w:val="40"/>
          <w:szCs w:val="40"/>
          <w:spacing w:val="-51"/>
        </w:rPr>
        <w:t xml:space="preserve"> </w:t>
      </w:r>
      <w:r>
        <w:rPr>
          <w:rFonts w:ascii="SimSun" w:hAnsi="SimSun" w:eastAsia="SimSun" w:cs="SimSun"/>
          <w:sz w:val="40"/>
          <w:szCs w:val="40"/>
          <w:b/>
          <w:bCs/>
          <w:spacing w:val="-13"/>
        </w:rPr>
        <w:t>宣贯动员</w:t>
      </w:r>
    </w:p>
    <w:p>
      <w:pPr>
        <w:ind w:left="974"/>
        <w:spacing w:before="300" w:line="190" w:lineRule="auto"/>
        <w:rPr>
          <w:rFonts w:ascii="SimSun" w:hAnsi="SimSun" w:eastAsia="SimSun" w:cs="SimSun"/>
          <w:sz w:val="33"/>
          <w:szCs w:val="33"/>
        </w:rPr>
      </w:pPr>
      <w:r>
        <w:rPr>
          <w:rFonts w:ascii="SimSun" w:hAnsi="SimSun" w:eastAsia="SimSun" w:cs="SimSun"/>
          <w:sz w:val="33"/>
          <w:szCs w:val="33"/>
          <w:spacing w:val="25"/>
        </w:rPr>
        <w:t>宣贯动员旨在引导形成数字化思维观念，形成全</w:t>
      </w:r>
      <w:r>
        <w:rPr>
          <w:rFonts w:ascii="SimSun" w:hAnsi="SimSun" w:eastAsia="SimSun" w:cs="SimSun"/>
          <w:sz w:val="33"/>
          <w:szCs w:val="33"/>
          <w:spacing w:val="24"/>
        </w:rPr>
        <w:t>企业主动转型、乐于转型的</w:t>
      </w:r>
    </w:p>
    <w:p>
      <w:pPr>
        <w:pStyle w:val="BodyText"/>
        <w:spacing w:line="14" w:lineRule="auto"/>
        <w:rPr>
          <w:sz w:val="2"/>
        </w:rPr>
      </w:pPr>
      <w:r>
        <w:rPr>
          <w:sz w:val="2"/>
          <w:szCs w:val="2"/>
        </w:rPr>
        <w:br w:type="column"/>
      </w:r>
    </w:p>
    <w:p>
      <w:pPr>
        <w:pStyle w:val="BodyText"/>
        <w:spacing w:line="345" w:lineRule="auto"/>
        <w:rPr/>
      </w:pPr>
      <w:r/>
    </w:p>
    <w:p>
      <w:pPr>
        <w:ind w:left="5683"/>
        <w:spacing w:before="84" w:line="226" w:lineRule="auto"/>
        <w:rPr>
          <w:rFonts w:ascii="SimHei" w:hAnsi="SimHei" w:eastAsia="SimHei" w:cs="SimHei"/>
          <w:sz w:val="26"/>
          <w:szCs w:val="26"/>
        </w:rPr>
      </w:pPr>
      <w:r>
        <w:rPr>
          <w:rFonts w:ascii="SimHei" w:hAnsi="SimHei" w:eastAsia="SimHei" w:cs="SimHei"/>
          <w:sz w:val="26"/>
          <w:szCs w:val="26"/>
          <w:spacing w:val="26"/>
        </w:rPr>
        <w:t>第</w:t>
      </w:r>
      <w:r>
        <w:rPr>
          <w:rFonts w:ascii="SimHei" w:hAnsi="SimHei" w:eastAsia="SimHei" w:cs="SimHei"/>
          <w:sz w:val="26"/>
          <w:szCs w:val="26"/>
          <w:spacing w:val="-56"/>
        </w:rPr>
        <w:t xml:space="preserve"> </w:t>
      </w:r>
      <w:r>
        <w:rPr>
          <w:rFonts w:ascii="SimHei" w:hAnsi="SimHei" w:eastAsia="SimHei" w:cs="SimHei"/>
          <w:sz w:val="26"/>
          <w:szCs w:val="26"/>
          <w:spacing w:val="26"/>
        </w:rPr>
        <w:t>一</w:t>
      </w:r>
      <w:r>
        <w:rPr>
          <w:rFonts w:ascii="SimHei" w:hAnsi="SimHei" w:eastAsia="SimHei" w:cs="SimHei"/>
          <w:sz w:val="26"/>
          <w:szCs w:val="26"/>
          <w:spacing w:val="-62"/>
        </w:rPr>
        <w:t xml:space="preserve"> </w:t>
      </w:r>
      <w:r>
        <w:rPr>
          <w:rFonts w:ascii="SimHei" w:hAnsi="SimHei" w:eastAsia="SimHei" w:cs="SimHei"/>
          <w:sz w:val="26"/>
          <w:szCs w:val="26"/>
          <w:spacing w:val="26"/>
        </w:rPr>
        <w:t>章</w:t>
      </w:r>
      <w:r>
        <w:rPr>
          <w:rFonts w:ascii="SimHei" w:hAnsi="SimHei" w:eastAsia="SimHei" w:cs="SimHei"/>
          <w:sz w:val="26"/>
          <w:szCs w:val="26"/>
          <w:spacing w:val="10"/>
        </w:rPr>
        <w:t xml:space="preserve">   </w:t>
      </w:r>
      <w:r>
        <w:rPr>
          <w:rFonts w:ascii="SimHei" w:hAnsi="SimHei" w:eastAsia="SimHei" w:cs="SimHei"/>
          <w:sz w:val="26"/>
          <w:szCs w:val="26"/>
          <w:spacing w:val="26"/>
        </w:rPr>
        <w:t>总体认识</w:t>
      </w:r>
      <w:r>
        <w:rPr>
          <w:rFonts w:ascii="SimHei" w:hAnsi="SimHei" w:eastAsia="SimHei" w:cs="SimHei"/>
          <w:sz w:val="26"/>
          <w:szCs w:val="26"/>
          <w:spacing w:val="-96"/>
        </w:rPr>
        <w:t xml:space="preserve"> </w:t>
      </w:r>
      <w:r>
        <w:rPr>
          <w:rFonts w:ascii="SimHei" w:hAnsi="SimHei" w:eastAsia="SimHei" w:cs="SimHei"/>
          <w:sz w:val="26"/>
          <w:szCs w:val="26"/>
          <w:spacing w:val="26"/>
        </w:rPr>
        <w:t>—</w:t>
      </w:r>
      <w:r>
        <w:rPr>
          <w:rFonts w:ascii="SimHei" w:hAnsi="SimHei" w:eastAsia="SimHei" w:cs="SimHei"/>
          <w:sz w:val="26"/>
          <w:szCs w:val="26"/>
          <w:spacing w:val="-97"/>
        </w:rPr>
        <w:t xml:space="preserve"> </w:t>
      </w:r>
      <w:r>
        <w:rPr>
          <w:rFonts w:ascii="SimHei" w:hAnsi="SimHei" w:eastAsia="SimHei" w:cs="SimHei"/>
          <w:sz w:val="26"/>
          <w:szCs w:val="26"/>
          <w:spacing w:val="26"/>
        </w:rPr>
        <w:t>—</w:t>
      </w:r>
      <w:r>
        <w:rPr>
          <w:rFonts w:ascii="SimHei" w:hAnsi="SimHei" w:eastAsia="SimHei" w:cs="SimHei"/>
          <w:sz w:val="26"/>
          <w:szCs w:val="26"/>
          <w:spacing w:val="-85"/>
        </w:rPr>
        <w:t xml:space="preserve"> </w:t>
      </w:r>
      <w:r>
        <w:rPr>
          <w:rFonts w:ascii="SimHei" w:hAnsi="SimHei" w:eastAsia="SimHei" w:cs="SimHei"/>
          <w:sz w:val="26"/>
          <w:szCs w:val="26"/>
          <w:spacing w:val="26"/>
        </w:rPr>
        <w:t>数字化转型的核心内涵是什么?</w:t>
      </w:r>
    </w:p>
    <w:p>
      <w:pPr>
        <w:pStyle w:val="BodyText"/>
        <w:spacing w:line="282" w:lineRule="auto"/>
        <w:rPr/>
      </w:pPr>
      <w:r/>
    </w:p>
    <w:p>
      <w:pPr>
        <w:pStyle w:val="BodyText"/>
        <w:spacing w:line="282" w:lineRule="auto"/>
        <w:rPr/>
      </w:pPr>
      <w:r/>
    </w:p>
    <w:p>
      <w:pPr>
        <w:ind w:left="27"/>
        <w:spacing w:before="108" w:line="600" w:lineRule="exact"/>
        <w:rPr>
          <w:rFonts w:ascii="SimSun" w:hAnsi="SimSun" w:eastAsia="SimSun" w:cs="SimSun"/>
          <w:sz w:val="33"/>
          <w:szCs w:val="33"/>
        </w:rPr>
      </w:pPr>
      <w:r>
        <w:rPr>
          <w:rFonts w:ascii="SimSun" w:hAnsi="SimSun" w:eastAsia="SimSun" w:cs="SimSun"/>
          <w:sz w:val="33"/>
          <w:szCs w:val="33"/>
          <w:spacing w:val="27"/>
          <w:position w:val="19"/>
        </w:rPr>
        <w:t>氛围，全面激发各层级人员转型动力。企业应通过高层意</w:t>
      </w:r>
      <w:r>
        <w:rPr>
          <w:rFonts w:ascii="SimSun" w:hAnsi="SimSun" w:eastAsia="SimSun" w:cs="SimSun"/>
          <w:sz w:val="33"/>
          <w:szCs w:val="33"/>
          <w:spacing w:val="26"/>
          <w:position w:val="19"/>
        </w:rPr>
        <w:t>识培养、中层方法导入、</w:t>
      </w:r>
    </w:p>
    <w:p>
      <w:pPr>
        <w:ind w:left="27"/>
        <w:spacing w:before="1" w:line="221" w:lineRule="auto"/>
        <w:rPr>
          <w:rFonts w:ascii="SimSun" w:hAnsi="SimSun" w:eastAsia="SimSun" w:cs="SimSun"/>
          <w:sz w:val="33"/>
          <w:szCs w:val="33"/>
        </w:rPr>
      </w:pPr>
      <w:r>
        <w:rPr>
          <w:rFonts w:ascii="SimSun" w:hAnsi="SimSun" w:eastAsia="SimSun" w:cs="SimSun"/>
          <w:sz w:val="33"/>
          <w:szCs w:val="33"/>
          <w:spacing w:val="39"/>
        </w:rPr>
        <w:t>全员数字素养培育等宣贯动员举措(见图1-15),提升全员素养。</w:t>
      </w:r>
    </w:p>
    <w:p>
      <w:pPr>
        <w:pStyle w:val="BodyText"/>
        <w:spacing w:line="251" w:lineRule="auto"/>
        <w:rPr/>
      </w:pPr>
      <w:r/>
    </w:p>
    <w:p>
      <w:pPr>
        <w:pStyle w:val="BodyText"/>
        <w:spacing w:line="251" w:lineRule="auto"/>
        <w:rPr/>
      </w:pPr>
      <w:r/>
    </w:p>
    <w:p>
      <w:pPr>
        <w:pStyle w:val="BodyText"/>
        <w:spacing w:line="252" w:lineRule="auto"/>
        <w:rPr/>
      </w:pPr>
      <w:r/>
    </w:p>
    <w:p>
      <w:pPr>
        <w:spacing w:line="4362" w:lineRule="exact"/>
        <w:rPr/>
      </w:pPr>
      <w:r>
        <w:rPr>
          <w:position w:val="-87"/>
        </w:rPr>
        <w:pict>
          <v:group id="_x0000_s496" style="mso-position-vertical-relative:line;mso-position-horizontal-relative:char;width:650.4pt;height:218.1pt;" filled="false" stroked="false" coordsize="13008,4362" coordorigin="0,0">
            <v:shape id="_x0000_s498" style="position:absolute;left:0;top:0;width:13008;height:4061;" filled="false" stroked="false" type="#_x0000_t75">
              <v:imagedata o:title="" r:id="rId127"/>
            </v:shape>
            <v:shape id="_x0000_s500" style="position:absolute;left:175;top:68;width:10102;height:4312;" filled="false" stroked="false" type="#_x0000_t202">
              <v:fill on="false"/>
              <v:stroke on="false"/>
              <v:path/>
              <v:imagedata o:title=""/>
              <o:lock v:ext="edit" aspectratio="false"/>
              <v:textbox inset="0mm,0mm,0mm,0mm">
                <w:txbxContent>
                  <w:p>
                    <w:pPr>
                      <w:ind w:left="4851"/>
                      <w:spacing w:before="19" w:line="213" w:lineRule="auto"/>
                      <w:rPr>
                        <w:rFonts w:ascii="SimHei" w:hAnsi="SimHei" w:eastAsia="SimHei" w:cs="SimHei"/>
                        <w:sz w:val="26"/>
                        <w:szCs w:val="26"/>
                      </w:rPr>
                    </w:pPr>
                    <w:r>
                      <w:rPr>
                        <w:rFonts w:ascii="SimHei" w:hAnsi="SimHei" w:eastAsia="SimHei" w:cs="SimHei"/>
                        <w:sz w:val="26"/>
                        <w:szCs w:val="26"/>
                        <w:b/>
                        <w:bCs/>
                        <w:spacing w:val="-12"/>
                      </w:rPr>
                      <w:t>中展干部：</w:t>
                    </w:r>
                  </w:p>
                  <w:p>
                    <w:pPr>
                      <w:ind w:left="4851"/>
                      <w:spacing w:line="223" w:lineRule="auto"/>
                      <w:rPr>
                        <w:rFonts w:ascii="SimHei" w:hAnsi="SimHei" w:eastAsia="SimHei" w:cs="SimHei"/>
                        <w:sz w:val="26"/>
                        <w:szCs w:val="26"/>
                      </w:rPr>
                    </w:pPr>
                    <w:r>
                      <w:rPr>
                        <w:rFonts w:ascii="SimHei" w:hAnsi="SimHei" w:eastAsia="SimHei" w:cs="SimHei"/>
                        <w:sz w:val="26"/>
                        <w:szCs w:val="26"/>
                        <w:b/>
                        <w:bCs/>
                        <w:spacing w:val="-6"/>
                      </w:rPr>
                      <w:t>提升数字创造力和执行力</w:t>
                    </w:r>
                  </w:p>
                  <w:p>
                    <w:pPr>
                      <w:ind w:left="2822"/>
                      <w:spacing w:before="94" w:line="227" w:lineRule="auto"/>
                      <w:rPr>
                        <w:rFonts w:ascii="SimSun" w:hAnsi="SimSun" w:eastAsia="SimSun" w:cs="SimSun"/>
                        <w:sz w:val="22"/>
                        <w:szCs w:val="22"/>
                      </w:rPr>
                    </w:pPr>
                    <w:r>
                      <w:rPr>
                        <w:rFonts w:ascii="SimSun" w:hAnsi="SimSun" w:eastAsia="SimSun" w:cs="SimSun"/>
                        <w:sz w:val="22"/>
                        <w:szCs w:val="22"/>
                        <w:spacing w:val="-21"/>
                      </w:rPr>
                      <w:t>·方式：理论教学+标杆打造与对标研讨+参访两研+专题训练营</w:t>
                    </w:r>
                  </w:p>
                  <w:p>
                    <w:pPr>
                      <w:spacing w:before="38" w:line="221" w:lineRule="auto"/>
                      <w:jc w:val="right"/>
                      <w:rPr>
                        <w:rFonts w:ascii="SimHei" w:hAnsi="SimHei" w:eastAsia="SimHei" w:cs="SimHei"/>
                        <w:sz w:val="22"/>
                        <w:szCs w:val="22"/>
                      </w:rPr>
                    </w:pPr>
                    <w:r>
                      <w:rPr>
                        <w:rFonts w:ascii="SimHei" w:hAnsi="SimHei" w:eastAsia="SimHei" w:cs="SimHei"/>
                        <w:sz w:val="22"/>
                        <w:szCs w:val="22"/>
                        <w:spacing w:val="-28"/>
                        <w:w w:val="99"/>
                      </w:rPr>
                      <w:t>·效果：导入系</w:t>
                    </w:r>
                    <w:r>
                      <w:rPr>
                        <w:rFonts w:ascii="SimHei" w:hAnsi="SimHei" w:eastAsia="SimHei" w:cs="SimHei"/>
                        <w:sz w:val="22"/>
                        <w:szCs w:val="22"/>
                        <w:spacing w:val="-27"/>
                        <w:w w:val="99"/>
                      </w:rPr>
                      <w:t>统方法，全面提升中层干部构建和应用企业数字能力的创造力和执行</w:t>
                    </w:r>
                    <w:r>
                      <w:rPr>
                        <w:rFonts w:ascii="SimHei" w:hAnsi="SimHei" w:eastAsia="SimHei" w:cs="SimHei"/>
                        <w:sz w:val="22"/>
                        <w:szCs w:val="22"/>
                        <w:spacing w:val="-20"/>
                        <w:w w:val="99"/>
                      </w:rPr>
                      <w:t>力</w:t>
                    </w:r>
                  </w:p>
                  <w:p>
                    <w:pPr>
                      <w:ind w:left="800"/>
                      <w:spacing w:before="256" w:line="192" w:lineRule="auto"/>
                      <w:rPr>
                        <w:rFonts w:ascii="YouYuan" w:hAnsi="YouYuan" w:eastAsia="YouYuan" w:cs="YouYuan"/>
                        <w:sz w:val="26"/>
                        <w:szCs w:val="26"/>
                      </w:rPr>
                    </w:pPr>
                    <w:r>
                      <w:rPr>
                        <w:rFonts w:ascii="YouYuan" w:hAnsi="YouYuan" w:eastAsia="YouYuan" w:cs="YouYuan"/>
                        <w:sz w:val="26"/>
                        <w:szCs w:val="26"/>
                        <w:b/>
                        <w:bCs/>
                        <w:spacing w:val="-13"/>
                      </w:rPr>
                      <w:t>领导班子：</w:t>
                    </w:r>
                  </w:p>
                  <w:p>
                    <w:pPr>
                      <w:ind w:left="8594"/>
                      <w:spacing w:before="1" w:line="175" w:lineRule="auto"/>
                      <w:rPr>
                        <w:rFonts w:ascii="SimSun" w:hAnsi="SimSun" w:eastAsia="SimSun" w:cs="SimSun"/>
                        <w:sz w:val="40"/>
                        <w:szCs w:val="40"/>
                      </w:rPr>
                    </w:pPr>
                    <w:r>
                      <w:rPr>
                        <w:rFonts w:ascii="SimSun" w:hAnsi="SimSun" w:eastAsia="SimSun" w:cs="SimSun"/>
                        <w:sz w:val="40"/>
                        <w:szCs w:val="40"/>
                        <w:b/>
                        <w:bCs/>
                        <w:spacing w:val="-9"/>
                      </w:rPr>
                      <w:t>03</w:t>
                    </w:r>
                  </w:p>
                  <w:p>
                    <w:pPr>
                      <w:ind w:left="29"/>
                      <w:spacing w:before="205" w:line="228" w:lineRule="auto"/>
                      <w:rPr>
                        <w:rFonts w:ascii="SimSun" w:hAnsi="SimSun" w:eastAsia="SimSun" w:cs="SimSun"/>
                        <w:sz w:val="22"/>
                        <w:szCs w:val="22"/>
                      </w:rPr>
                    </w:pPr>
                    <w:r>
                      <w:rPr>
                        <w:rFonts w:ascii="SimSun" w:hAnsi="SimSun" w:eastAsia="SimSun" w:cs="SimSun"/>
                        <w:sz w:val="22"/>
                        <w:szCs w:val="22"/>
                        <w:b/>
                        <w:bCs/>
                        <w:spacing w:val="-24"/>
                      </w:rPr>
                      <w:t>·方式：专家授课+安题研讨+案例</w:t>
                    </w:r>
                  </w:p>
                  <w:p>
                    <w:pPr>
                      <w:ind w:left="20"/>
                      <w:spacing w:before="49" w:line="318" w:lineRule="exact"/>
                      <w:rPr>
                        <w:rFonts w:ascii="SimSun" w:hAnsi="SimSun" w:eastAsia="SimSun" w:cs="SimSun"/>
                        <w:sz w:val="22"/>
                        <w:szCs w:val="22"/>
                      </w:rPr>
                    </w:pPr>
                    <w:r>
                      <w:rPr>
                        <w:rFonts w:ascii="SimSun" w:hAnsi="SimSun" w:eastAsia="SimSun" w:cs="SimSun"/>
                        <w:sz w:val="22"/>
                        <w:szCs w:val="22"/>
                        <w:b/>
                        <w:bCs/>
                        <w:spacing w:val="-31"/>
                        <w:position w:val="6"/>
                      </w:rPr>
                      <w:t>·效果：创析研判趋势政策，提高思想认识</w:t>
                    </w:r>
                  </w:p>
                  <w:p>
                    <w:pPr>
                      <w:ind w:left="249"/>
                      <w:spacing w:before="1" w:line="220" w:lineRule="auto"/>
                      <w:rPr>
                        <w:rFonts w:ascii="SimHei" w:hAnsi="SimHei" w:eastAsia="SimHei" w:cs="SimHei"/>
                        <w:sz w:val="22"/>
                        <w:szCs w:val="22"/>
                      </w:rPr>
                    </w:pPr>
                    <w:r>
                      <w:rPr>
                        <w:rFonts w:ascii="SimHei" w:hAnsi="SimHei" w:eastAsia="SimHei" w:cs="SimHei"/>
                        <w:sz w:val="22"/>
                        <w:szCs w:val="22"/>
                        <w:b/>
                        <w:bCs/>
                        <w:spacing w:val="-17"/>
                        <w:w w:val="94"/>
                      </w:rPr>
                      <w:t>探讨赛道布局，提升决筑屈系统性统剪和</w:t>
                    </w:r>
                  </w:p>
                  <w:p>
                    <w:pPr>
                      <w:ind w:left="249"/>
                      <w:spacing w:before="78" w:line="229" w:lineRule="auto"/>
                      <w:rPr>
                        <w:rFonts w:ascii="SimHei" w:hAnsi="SimHei" w:eastAsia="SimHei" w:cs="SimHei"/>
                        <w:sz w:val="22"/>
                        <w:szCs w:val="22"/>
                      </w:rPr>
                    </w:pPr>
                    <w:r>
                      <w:rPr>
                        <w:rFonts w:ascii="SimHei" w:hAnsi="SimHei" w:eastAsia="SimHei" w:cs="SimHei"/>
                        <w:sz w:val="22"/>
                        <w:szCs w:val="22"/>
                        <w:b/>
                        <w:bCs/>
                        <w:spacing w:val="-17"/>
                        <w:w w:val="93"/>
                      </w:rPr>
                      <w:t>规划数字化转型工作的思堆和能力</w:t>
                    </w:r>
                  </w:p>
                  <w:p>
                    <w:pPr>
                      <w:ind w:left="3986"/>
                      <w:spacing w:before="283" w:line="226" w:lineRule="auto"/>
                      <w:rPr>
                        <w:rFonts w:ascii="SimHei" w:hAnsi="SimHei" w:eastAsia="SimHei" w:cs="SimHei"/>
                        <w:sz w:val="33"/>
                        <w:szCs w:val="33"/>
                      </w:rPr>
                    </w:pPr>
                    <w:r>
                      <w:rPr>
                        <w:rFonts w:ascii="SimHei" w:hAnsi="SimHei" w:eastAsia="SimHei" w:cs="SimHei"/>
                        <w:sz w:val="33"/>
                        <w:szCs w:val="33"/>
                        <w:spacing w:val="-1"/>
                      </w:rPr>
                      <w:t>全员赋能</w:t>
                    </w:r>
                    <w:r>
                      <w:rPr>
                        <w:rFonts w:ascii="SimHei" w:hAnsi="SimHei" w:eastAsia="SimHei" w:cs="SimHei"/>
                        <w:sz w:val="33"/>
                        <w:szCs w:val="33"/>
                        <w:spacing w:val="143"/>
                      </w:rPr>
                      <w:t xml:space="preserve"> </w:t>
                    </w:r>
                    <w:r>
                      <w:rPr>
                        <w:rFonts w:ascii="SimHei" w:hAnsi="SimHei" w:eastAsia="SimHei" w:cs="SimHei"/>
                        <w:sz w:val="33"/>
                        <w:szCs w:val="33"/>
                        <w:spacing w:val="-1"/>
                      </w:rPr>
                      <w:t>分级分类</w:t>
                    </w:r>
                    <w:r>
                      <w:rPr>
                        <w:rFonts w:ascii="SimHei" w:hAnsi="SimHei" w:eastAsia="SimHei" w:cs="SimHei"/>
                        <w:sz w:val="33"/>
                        <w:szCs w:val="33"/>
                        <w:spacing w:val="132"/>
                      </w:rPr>
                      <w:t xml:space="preserve"> </w:t>
                    </w:r>
                    <w:r>
                      <w:rPr>
                        <w:rFonts w:ascii="SimHei" w:hAnsi="SimHei" w:eastAsia="SimHei" w:cs="SimHei"/>
                        <w:sz w:val="33"/>
                        <w:szCs w:val="33"/>
                        <w:spacing w:val="-1"/>
                      </w:rPr>
                      <w:t>体系贯通</w:t>
                    </w:r>
                  </w:p>
                </w:txbxContent>
              </v:textbox>
            </v:shape>
            <v:shape id="_x0000_s502" style="position:absolute;left:9137;top:2457;width:3682;height:1573;" filled="false" stroked="false" type="#_x0000_t202">
              <v:fill on="false"/>
              <v:stroke on="false"/>
              <v:path/>
              <v:imagedata o:title=""/>
              <o:lock v:ext="edit" aspectratio="false"/>
              <v:textbox inset="0mm,0mm,0mm,0mm">
                <w:txbxContent>
                  <w:p>
                    <w:pPr>
                      <w:ind w:right="1"/>
                      <w:spacing w:before="20" w:line="227" w:lineRule="auto"/>
                      <w:jc w:val="right"/>
                      <w:rPr>
                        <w:rFonts w:ascii="SimHei" w:hAnsi="SimHei" w:eastAsia="SimHei" w:cs="SimHei"/>
                        <w:sz w:val="22"/>
                        <w:szCs w:val="22"/>
                      </w:rPr>
                    </w:pPr>
                    <w:r>
                      <w:rPr>
                        <w:rFonts w:ascii="SimHei" w:hAnsi="SimHei" w:eastAsia="SimHei" w:cs="SimHei"/>
                        <w:sz w:val="22"/>
                        <w:szCs w:val="22"/>
                        <w:b/>
                        <w:bCs/>
                        <w:spacing w:val="-25"/>
                      </w:rPr>
                      <w:t>·方式：线</w:t>
                    </w:r>
                    <w:r>
                      <w:rPr>
                        <w:rFonts w:ascii="SimHei" w:hAnsi="SimHei" w:eastAsia="SimHei" w:cs="SimHei"/>
                        <w:sz w:val="22"/>
                        <w:szCs w:val="22"/>
                        <w:b/>
                        <w:bCs/>
                        <w:spacing w:val="-24"/>
                      </w:rPr>
                      <w:t>上线下相结合+内郎外部导师</w:t>
                    </w:r>
                    <w:r>
                      <w:rPr>
                        <w:rFonts w:ascii="SimHei" w:hAnsi="SimHei" w:eastAsia="SimHei" w:cs="SimHei"/>
                        <w:sz w:val="22"/>
                        <w:szCs w:val="22"/>
                        <w:b/>
                        <w:bCs/>
                        <w:spacing w:val="-19"/>
                      </w:rPr>
                      <w:t>相</w:t>
                    </w:r>
                  </w:p>
                  <w:p>
                    <w:pPr>
                      <w:ind w:left="175"/>
                      <w:spacing w:before="54" w:line="229" w:lineRule="auto"/>
                      <w:rPr>
                        <w:rFonts w:ascii="SimHei" w:hAnsi="SimHei" w:eastAsia="SimHei" w:cs="SimHei"/>
                        <w:sz w:val="22"/>
                        <w:szCs w:val="22"/>
                      </w:rPr>
                    </w:pPr>
                    <w:r>
                      <w:rPr>
                        <w:rFonts w:ascii="SimHei" w:hAnsi="SimHei" w:eastAsia="SimHei" w:cs="SimHei"/>
                        <w:sz w:val="22"/>
                        <w:szCs w:val="22"/>
                        <w:spacing w:val="-18"/>
                      </w:rPr>
                      <w:t>结合+学习实训相结合+共性特性相结合</w:t>
                    </w:r>
                  </w:p>
                  <w:p>
                    <w:pPr>
                      <w:ind w:right="1"/>
                      <w:spacing w:before="65" w:line="221" w:lineRule="auto"/>
                      <w:jc w:val="right"/>
                      <w:rPr>
                        <w:rFonts w:ascii="SimHei" w:hAnsi="SimHei" w:eastAsia="SimHei" w:cs="SimHei"/>
                        <w:sz w:val="22"/>
                        <w:szCs w:val="22"/>
                      </w:rPr>
                    </w:pPr>
                    <w:r>
                      <w:rPr>
                        <w:rFonts w:ascii="SimHei" w:hAnsi="SimHei" w:eastAsia="SimHei" w:cs="SimHei"/>
                        <w:sz w:val="22"/>
                        <w:szCs w:val="22"/>
                        <w:spacing w:val="-29"/>
                      </w:rPr>
                      <w:t>·效果：破励创新，提升技能，激发员工</w:t>
                    </w:r>
                    <w:r>
                      <w:rPr>
                        <w:rFonts w:ascii="SimHei" w:hAnsi="SimHei" w:eastAsia="SimHei" w:cs="SimHei"/>
                        <w:sz w:val="22"/>
                        <w:szCs w:val="22"/>
                        <w:spacing w:val="-10"/>
                      </w:rPr>
                      <w:t>参</w:t>
                    </w:r>
                  </w:p>
                  <w:p>
                    <w:pPr>
                      <w:ind w:left="175"/>
                      <w:spacing w:before="60" w:line="229" w:lineRule="auto"/>
                      <w:rPr>
                        <w:rFonts w:ascii="SimHei" w:hAnsi="SimHei" w:eastAsia="SimHei" w:cs="SimHei"/>
                        <w:sz w:val="22"/>
                        <w:szCs w:val="22"/>
                      </w:rPr>
                    </w:pPr>
                    <w:r>
                      <w:rPr>
                        <w:rFonts w:ascii="SimHei" w:hAnsi="SimHei" w:eastAsia="SimHei" w:cs="SimHei"/>
                        <w:sz w:val="22"/>
                        <w:szCs w:val="22"/>
                        <w:spacing w:val="-22"/>
                        <w:w w:val="97"/>
                      </w:rPr>
                      <w:t>与推动数字化转型的积极性、主动性、包</w:t>
                    </w:r>
                  </w:p>
                  <w:p>
                    <w:pPr>
                      <w:ind w:left="175"/>
                      <w:spacing w:before="39" w:line="231" w:lineRule="auto"/>
                      <w:rPr>
                        <w:rFonts w:ascii="SimHei" w:hAnsi="SimHei" w:eastAsia="SimHei" w:cs="SimHei"/>
                        <w:sz w:val="22"/>
                        <w:szCs w:val="22"/>
                      </w:rPr>
                    </w:pPr>
                    <w:r>
                      <w:rPr>
                        <w:rFonts w:ascii="SimHei" w:hAnsi="SimHei" w:eastAsia="SimHei" w:cs="SimHei"/>
                        <w:sz w:val="22"/>
                        <w:szCs w:val="22"/>
                        <w:spacing w:val="5"/>
                      </w:rPr>
                      <w:t>造性</w:t>
                    </w:r>
                  </w:p>
                </w:txbxContent>
              </v:textbox>
            </v:shape>
            <v:shape id="_x0000_s504" style="position:absolute;left:4660;top:2856;width:3507;height:45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40"/>
                        <w:szCs w:val="40"/>
                      </w:rPr>
                    </w:pPr>
                    <w:r>
                      <w:rPr>
                        <w:rFonts w:ascii="SimHei" w:hAnsi="SimHei" w:eastAsia="SimHei" w:cs="SimHei"/>
                        <w:sz w:val="40"/>
                        <w:szCs w:val="40"/>
                        <w:b/>
                        <w:bCs/>
                        <w:spacing w:val="29"/>
                      </w:rPr>
                      <w:t>全员数字素养提升</w:t>
                    </w:r>
                  </w:p>
                </w:txbxContent>
              </v:textbox>
            </v:shape>
            <v:shape id="_x0000_s506" style="position:absolute;left:9439;top:1693;width:2391;height:575;" filled="false" stroked="false" type="#_x0000_t202">
              <v:fill on="false"/>
              <v:stroke on="false"/>
              <v:path/>
              <v:imagedata o:title=""/>
              <o:lock v:ext="edit" aspectratio="false"/>
              <v:textbox inset="0mm,0mm,0mm,0mm">
                <w:txbxContent>
                  <w:p>
                    <w:pPr>
                      <w:ind w:left="38"/>
                      <w:spacing w:before="19" w:line="228" w:lineRule="auto"/>
                      <w:rPr>
                        <w:rFonts w:ascii="SimHei" w:hAnsi="SimHei" w:eastAsia="SimHei" w:cs="SimHei"/>
                        <w:sz w:val="23"/>
                        <w:szCs w:val="23"/>
                      </w:rPr>
                    </w:pPr>
                    <w:r>
                      <w:rPr>
                        <w:rFonts w:ascii="SimHei" w:hAnsi="SimHei" w:eastAsia="SimHei" w:cs="SimHei"/>
                        <w:sz w:val="23"/>
                        <w:szCs w:val="23"/>
                        <w:spacing w:val="16"/>
                      </w:rPr>
                      <w:t>全体员工：</w:t>
                    </w:r>
                  </w:p>
                  <w:p>
                    <w:pPr>
                      <w:ind w:left="20"/>
                      <w:spacing w:before="9" w:line="228" w:lineRule="auto"/>
                      <w:rPr>
                        <w:rFonts w:ascii="SimHei" w:hAnsi="SimHei" w:eastAsia="SimHei" w:cs="SimHei"/>
                        <w:sz w:val="23"/>
                        <w:szCs w:val="23"/>
                      </w:rPr>
                    </w:pPr>
                    <w:r>
                      <w:rPr>
                        <w:rFonts w:ascii="SimHei" w:hAnsi="SimHei" w:eastAsia="SimHei" w:cs="SimHei"/>
                        <w:sz w:val="23"/>
                        <w:szCs w:val="23"/>
                        <w:spacing w:val="31"/>
                      </w:rPr>
                      <w:t>提升数字素养和技能</w:t>
                    </w:r>
                  </w:p>
                </w:txbxContent>
              </v:textbox>
            </v:shape>
            <v:shape id="_x0000_s508" style="position:absolute;left:306;top:1829;width:2927;height:380;" filled="false" stroked="false" type="#_x0000_t202">
              <v:fill on="false"/>
              <v:stroke on="false"/>
              <v:path/>
              <v:imagedata o:title=""/>
              <o:lock v:ext="edit" aspectratio="false"/>
              <v:textbox inset="0mm,0mm,0mm,0mm">
                <w:txbxContent>
                  <w:p>
                    <w:pPr>
                      <w:ind w:left="20"/>
                      <w:spacing w:before="20" w:line="193" w:lineRule="auto"/>
                      <w:rPr>
                        <w:rFonts w:ascii="SimSun" w:hAnsi="SimSun" w:eastAsia="SimSun" w:cs="SimSun"/>
                        <w:sz w:val="26"/>
                        <w:szCs w:val="26"/>
                      </w:rPr>
                    </w:pPr>
                    <w:r>
                      <w:rPr>
                        <w:rFonts w:ascii="SimSun" w:hAnsi="SimSun" w:eastAsia="SimSun" w:cs="SimSun"/>
                        <w:sz w:val="40"/>
                        <w:szCs w:val="40"/>
                        <w:b/>
                        <w:bCs/>
                        <w:spacing w:val="-13"/>
                        <w:position w:val="1"/>
                      </w:rPr>
                      <w:t>01</w:t>
                    </w:r>
                    <w:r>
                      <w:rPr>
                        <w:rFonts w:ascii="SimSun" w:hAnsi="SimSun" w:eastAsia="SimSun" w:cs="SimSun"/>
                        <w:sz w:val="40"/>
                        <w:szCs w:val="40"/>
                        <w:spacing w:val="67"/>
                        <w:position w:val="1"/>
                      </w:rPr>
                      <w:t xml:space="preserve"> </w:t>
                    </w:r>
                    <w:r>
                      <w:rPr>
                        <w:rFonts w:ascii="SimSun" w:hAnsi="SimSun" w:eastAsia="SimSun" w:cs="SimSun"/>
                        <w:sz w:val="26"/>
                        <w:szCs w:val="26"/>
                        <w:b/>
                        <w:bCs/>
                        <w:spacing w:val="-13"/>
                      </w:rPr>
                      <w:t>据升系统性数字思组</w:t>
                    </w:r>
                  </w:p>
                </w:txbxContent>
              </v:textbox>
            </v:shape>
            <v:shape id="_x0000_s510" style="position:absolute;left:4357;top:299;width:364;height:276;" filled="false" stroked="false" type="#_x0000_t202">
              <v:fill on="false"/>
              <v:stroke on="false"/>
              <v:path/>
              <v:imagedata o:title=""/>
              <o:lock v:ext="edit" aspectratio="false"/>
              <v:textbox inset="0mm,0mm,0mm,0mm">
                <w:txbxContent>
                  <w:p>
                    <w:pPr>
                      <w:ind w:left="20"/>
                      <w:spacing w:before="19" w:line="187" w:lineRule="auto"/>
                      <w:rPr>
                        <w:rFonts w:ascii="SimSun" w:hAnsi="SimSun" w:eastAsia="SimSun" w:cs="SimSun"/>
                        <w:sz w:val="33"/>
                        <w:szCs w:val="33"/>
                      </w:rPr>
                    </w:pPr>
                    <w:r>
                      <w:rPr>
                        <w:rFonts w:ascii="SimSun" w:hAnsi="SimSun" w:eastAsia="SimSun" w:cs="SimSun"/>
                        <w:sz w:val="33"/>
                        <w:szCs w:val="33"/>
                        <w:b/>
                        <w:bCs/>
                        <w:spacing w:val="-6"/>
                      </w:rPr>
                      <w:t>02</w:t>
                    </w:r>
                  </w:p>
                </w:txbxContent>
              </v:textbox>
            </v:shape>
          </v:group>
        </w:pict>
      </w:r>
    </w:p>
    <w:p>
      <w:pPr>
        <w:ind w:left="4803"/>
        <w:spacing w:before="222" w:line="227" w:lineRule="auto"/>
        <w:rPr>
          <w:rFonts w:ascii="YouYuan" w:hAnsi="YouYuan" w:eastAsia="YouYuan" w:cs="YouYuan"/>
          <w:sz w:val="26"/>
          <w:szCs w:val="26"/>
        </w:rPr>
      </w:pPr>
      <w:r>
        <w:rPr>
          <w:rFonts w:ascii="YouYuan" w:hAnsi="YouYuan" w:eastAsia="YouYuan" w:cs="YouYuan"/>
          <w:sz w:val="26"/>
          <w:szCs w:val="26"/>
          <w:spacing w:val="4"/>
        </w:rPr>
        <w:t>图1</w:t>
      </w:r>
      <w:r>
        <w:rPr>
          <w:rFonts w:ascii="YouYuan" w:hAnsi="YouYuan" w:eastAsia="YouYuan" w:cs="YouYuan"/>
          <w:sz w:val="26"/>
          <w:szCs w:val="26"/>
          <w:spacing w:val="-61"/>
        </w:rPr>
        <w:t xml:space="preserve"> </w:t>
      </w:r>
      <w:r>
        <w:rPr>
          <w:rFonts w:ascii="YouYuan" w:hAnsi="YouYuan" w:eastAsia="YouYuan" w:cs="YouYuan"/>
          <w:sz w:val="26"/>
          <w:szCs w:val="26"/>
          <w:spacing w:val="4"/>
        </w:rPr>
        <w:t>-</w:t>
      </w:r>
      <w:r>
        <w:rPr>
          <w:rFonts w:ascii="YouYuan" w:hAnsi="YouYuan" w:eastAsia="YouYuan" w:cs="YouYuan"/>
          <w:sz w:val="26"/>
          <w:szCs w:val="26"/>
          <w:spacing w:val="-49"/>
        </w:rPr>
        <w:t xml:space="preserve"> </w:t>
      </w:r>
      <w:r>
        <w:rPr>
          <w:rFonts w:ascii="YouYuan" w:hAnsi="YouYuan" w:eastAsia="YouYuan" w:cs="YouYuan"/>
          <w:sz w:val="26"/>
          <w:szCs w:val="26"/>
          <w:spacing w:val="4"/>
        </w:rPr>
        <w:t>15</w:t>
      </w:r>
      <w:r>
        <w:rPr>
          <w:rFonts w:ascii="YouYuan" w:hAnsi="YouYuan" w:eastAsia="YouYuan" w:cs="YouYuan"/>
          <w:sz w:val="26"/>
          <w:szCs w:val="26"/>
          <w:spacing w:val="110"/>
        </w:rPr>
        <w:t xml:space="preserve"> </w:t>
      </w:r>
      <w:r>
        <w:rPr>
          <w:rFonts w:ascii="YouYuan" w:hAnsi="YouYuan" w:eastAsia="YouYuan" w:cs="YouYuan"/>
          <w:sz w:val="26"/>
          <w:szCs w:val="26"/>
          <w:spacing w:val="4"/>
        </w:rPr>
        <w:t>企业宣贯动员举措</w:t>
      </w:r>
    </w:p>
    <w:p>
      <w:pPr>
        <w:pStyle w:val="BodyText"/>
        <w:spacing w:line="254" w:lineRule="auto"/>
        <w:rPr/>
      </w:pPr>
      <w:r/>
    </w:p>
    <w:p>
      <w:pPr>
        <w:pStyle w:val="BodyText"/>
        <w:spacing w:line="255" w:lineRule="auto"/>
        <w:rPr/>
      </w:pPr>
      <w:r/>
    </w:p>
    <w:p>
      <w:pPr>
        <w:pStyle w:val="BodyText"/>
        <w:spacing w:line="255" w:lineRule="auto"/>
        <w:rPr/>
      </w:pPr>
      <w:r/>
    </w:p>
    <w:p>
      <w:pPr>
        <w:ind w:left="5322"/>
        <w:spacing w:before="130" w:line="221" w:lineRule="auto"/>
        <w:outlineLvl w:val="6"/>
        <w:rPr>
          <w:rFonts w:ascii="SimSun" w:hAnsi="SimSun" w:eastAsia="SimSun" w:cs="SimSun"/>
          <w:sz w:val="40"/>
          <w:szCs w:val="40"/>
        </w:rPr>
      </w:pPr>
      <w:r>
        <w:rPr>
          <w:rFonts w:ascii="SimSun" w:hAnsi="SimSun" w:eastAsia="SimSun" w:cs="SimSun"/>
          <w:sz w:val="40"/>
          <w:szCs w:val="40"/>
          <w:b/>
          <w:bCs/>
          <w:spacing w:val="-2"/>
        </w:rPr>
        <w:t>2.</w:t>
      </w:r>
      <w:r>
        <w:rPr>
          <w:rFonts w:ascii="SimSun" w:hAnsi="SimSun" w:eastAsia="SimSun" w:cs="SimSun"/>
          <w:sz w:val="40"/>
          <w:szCs w:val="40"/>
          <w:spacing w:val="-29"/>
        </w:rPr>
        <w:t xml:space="preserve"> </w:t>
      </w:r>
      <w:r>
        <w:rPr>
          <w:rFonts w:ascii="SimSun" w:hAnsi="SimSun" w:eastAsia="SimSun" w:cs="SimSun"/>
          <w:sz w:val="40"/>
          <w:szCs w:val="40"/>
          <w:b/>
          <w:bCs/>
          <w:spacing w:val="-2"/>
        </w:rPr>
        <w:t>诊断对标</w:t>
      </w:r>
    </w:p>
    <w:p>
      <w:pPr>
        <w:pStyle w:val="BodyText"/>
        <w:spacing w:line="259" w:lineRule="auto"/>
        <w:rPr/>
      </w:pPr>
      <w:r/>
    </w:p>
    <w:p>
      <w:pPr>
        <w:ind w:left="27" w:right="80" w:firstLine="774"/>
        <w:spacing w:before="108" w:line="321" w:lineRule="auto"/>
        <w:jc w:val="both"/>
        <w:rPr>
          <w:rFonts w:ascii="SimSun" w:hAnsi="SimSun" w:eastAsia="SimSun" w:cs="SimSun"/>
          <w:sz w:val="40"/>
          <w:szCs w:val="40"/>
        </w:rPr>
      </w:pPr>
      <w:r>
        <w:rPr>
          <w:rFonts w:ascii="SimSun" w:hAnsi="SimSun" w:eastAsia="SimSun" w:cs="SimSun"/>
          <w:sz w:val="33"/>
          <w:szCs w:val="33"/>
          <w:spacing w:val="42"/>
        </w:rPr>
        <w:t>“无法度量就无法管理”,企业需要构建一套全面的诊断和对标体系，来找</w:t>
      </w:r>
      <w:r>
        <w:rPr>
          <w:rFonts w:ascii="SimSun" w:hAnsi="SimSun" w:eastAsia="SimSun" w:cs="SimSun"/>
          <w:sz w:val="33"/>
          <w:szCs w:val="33"/>
          <w:spacing w:val="13"/>
        </w:rPr>
        <w:t xml:space="preserve"> </w:t>
      </w:r>
      <w:r>
        <w:rPr>
          <w:rFonts w:ascii="SimSun" w:hAnsi="SimSun" w:eastAsia="SimSun" w:cs="SimSun"/>
          <w:sz w:val="40"/>
          <w:szCs w:val="40"/>
          <w:spacing w:val="-21"/>
        </w:rPr>
        <w:t>位置、识长短、定方向、明路径、确重点、推落地。企业开展诊断对标需要一</w:t>
      </w:r>
      <w:r>
        <w:rPr>
          <w:rFonts w:ascii="SimSun" w:hAnsi="SimSun" w:eastAsia="SimSun" w:cs="SimSun"/>
          <w:sz w:val="40"/>
          <w:szCs w:val="40"/>
          <w:spacing w:val="13"/>
        </w:rPr>
        <w:t xml:space="preserve"> </w:t>
      </w:r>
      <w:r>
        <w:rPr>
          <w:rFonts w:ascii="SimSun" w:hAnsi="SimSun" w:eastAsia="SimSun" w:cs="SimSun"/>
          <w:sz w:val="33"/>
          <w:szCs w:val="33"/>
          <w:spacing w:val="56"/>
        </w:rPr>
        <w:t>系列举措(见图1-</w:t>
      </w:r>
      <w:r>
        <w:rPr>
          <w:rFonts w:ascii="SimSun" w:hAnsi="SimSun" w:eastAsia="SimSun" w:cs="SimSun"/>
          <w:sz w:val="33"/>
          <w:szCs w:val="33"/>
          <w:spacing w:val="-70"/>
        </w:rPr>
        <w:t xml:space="preserve"> </w:t>
      </w:r>
      <w:r>
        <w:rPr>
          <w:rFonts w:ascii="SimSun" w:hAnsi="SimSun" w:eastAsia="SimSun" w:cs="SimSun"/>
          <w:sz w:val="33"/>
          <w:szCs w:val="33"/>
          <w:spacing w:val="56"/>
        </w:rPr>
        <w:t>16),首先需要建立与企业相适宜的诊断对标体系，其次通</w:t>
      </w:r>
      <w:r>
        <w:rPr>
          <w:rFonts w:ascii="SimSun" w:hAnsi="SimSun" w:eastAsia="SimSun" w:cs="SimSun"/>
          <w:sz w:val="33"/>
          <w:szCs w:val="33"/>
        </w:rPr>
        <w:t xml:space="preserve"> </w:t>
      </w:r>
      <w:r>
        <w:rPr>
          <w:rFonts w:ascii="SimSun" w:hAnsi="SimSun" w:eastAsia="SimSun" w:cs="SimSun"/>
          <w:sz w:val="33"/>
          <w:szCs w:val="33"/>
          <w:spacing w:val="48"/>
        </w:rPr>
        <w:t>过培训、填报、复核、分析、提炼等环节系统</w:t>
      </w:r>
      <w:r>
        <w:rPr>
          <w:rFonts w:ascii="SimSun" w:hAnsi="SimSun" w:eastAsia="SimSun" w:cs="SimSun"/>
          <w:sz w:val="33"/>
          <w:szCs w:val="33"/>
          <w:spacing w:val="47"/>
        </w:rPr>
        <w:t>推进诊断对标，高效获取诊断对</w:t>
      </w:r>
      <w:r>
        <w:rPr>
          <w:rFonts w:ascii="SimSun" w:hAnsi="SimSun" w:eastAsia="SimSun" w:cs="SimSun"/>
          <w:sz w:val="33"/>
          <w:szCs w:val="33"/>
        </w:rPr>
        <w:t xml:space="preserve"> </w:t>
      </w:r>
      <w:r>
        <w:rPr>
          <w:rFonts w:ascii="SimSun" w:hAnsi="SimSun" w:eastAsia="SimSun" w:cs="SimSun"/>
          <w:sz w:val="33"/>
          <w:szCs w:val="33"/>
          <w:spacing w:val="48"/>
        </w:rPr>
        <w:t>标结果，最后充分运用相关诊断对标结果支撑数字化转型战略和推进方案的制</w:t>
      </w:r>
      <w:r>
        <w:rPr>
          <w:rFonts w:ascii="SimSun" w:hAnsi="SimSun" w:eastAsia="SimSun" w:cs="SimSun"/>
          <w:sz w:val="33"/>
          <w:szCs w:val="33"/>
        </w:rPr>
        <w:t xml:space="preserve"> </w:t>
      </w:r>
      <w:r>
        <w:rPr>
          <w:rFonts w:ascii="SimSun" w:hAnsi="SimSun" w:eastAsia="SimSun" w:cs="SimSun"/>
          <w:sz w:val="40"/>
          <w:szCs w:val="40"/>
          <w:spacing w:val="-21"/>
        </w:rPr>
        <w:t>定、优化、实施等系列工作，加速选树一批数字化转型示范标杆企业，着力推</w:t>
      </w:r>
    </w:p>
    <w:p>
      <w:pPr>
        <w:ind w:left="27"/>
        <w:spacing w:line="225" w:lineRule="auto"/>
        <w:rPr>
          <w:rFonts w:ascii="SimSun" w:hAnsi="SimSun" w:eastAsia="SimSun" w:cs="SimSun"/>
          <w:sz w:val="33"/>
          <w:szCs w:val="33"/>
        </w:rPr>
      </w:pPr>
      <w:r>
        <w:rPr>
          <w:rFonts w:ascii="SimSun" w:hAnsi="SimSun" w:eastAsia="SimSun" w:cs="SimSun"/>
          <w:sz w:val="33"/>
          <w:szCs w:val="33"/>
          <w:spacing w:val="24"/>
        </w:rPr>
        <w:t>进企业转型升级。</w:t>
      </w:r>
    </w:p>
    <w:p>
      <w:pPr>
        <w:pStyle w:val="BodyText"/>
        <w:spacing w:line="478" w:lineRule="auto"/>
        <w:rPr/>
      </w:pPr>
      <w:r/>
    </w:p>
    <w:p>
      <w:pPr>
        <w:pStyle w:val="BodyText"/>
        <w:ind w:firstLine="338"/>
        <w:spacing w:line="5409" w:lineRule="exact"/>
        <w:rPr/>
      </w:pPr>
      <w:r>
        <w:rPr>
          <w:position w:val="-108"/>
        </w:rPr>
        <w:pict>
          <v:group id="_x0000_s512" style="mso-position-vertical-relative:line;mso-position-horizontal-relative:char;width:605.95pt;height:270.45pt;" filled="false" stroked="false" coordsize="12119,5409" coordorigin="0,0">
            <v:shape id="_x0000_s514" style="position:absolute;left:0;top:0;width:12119;height:5409;" filled="false" stroked="false" type="#_x0000_t75">
              <v:imagedata o:title="" r:id="rId128"/>
            </v:shape>
            <v:shape id="_x0000_s516" style="position:absolute;left:1171;top:453;width:10648;height:4277;" filled="false" stroked="false" type="#_x0000_t202">
              <v:fill on="false"/>
              <v:stroke on="false"/>
              <v:path/>
              <v:imagedata o:title=""/>
              <o:lock v:ext="edit" aspectratio="false"/>
              <v:textbox inset="0mm,0mm,0mm,0mm">
                <w:txbxContent>
                  <w:p>
                    <w:pPr>
                      <w:ind w:left="7805" w:right="1826" w:hanging="159"/>
                      <w:spacing w:before="20" w:line="213" w:lineRule="auto"/>
                      <w:rPr>
                        <w:rFonts w:ascii="SimHei" w:hAnsi="SimHei" w:eastAsia="SimHei" w:cs="SimHei"/>
                        <w:sz w:val="26"/>
                        <w:szCs w:val="26"/>
                      </w:rPr>
                    </w:pPr>
                    <w:r>
                      <w:rPr>
                        <w:rFonts w:ascii="SimHei" w:hAnsi="SimHei" w:eastAsia="SimHei" w:cs="SimHei"/>
                        <w:sz w:val="22"/>
                        <w:szCs w:val="22"/>
                        <w:spacing w:val="7"/>
                      </w:rPr>
                      <w:t>一</w:t>
                    </w:r>
                    <w:r>
                      <w:rPr>
                        <w:rFonts w:ascii="SimHei" w:hAnsi="SimHei" w:eastAsia="SimHei" w:cs="SimHei"/>
                        <w:sz w:val="22"/>
                        <w:szCs w:val="22"/>
                        <w:b/>
                        <w:bCs/>
                        <w:spacing w:val="7"/>
                      </w:rPr>
                      <w:t>充分应用</w:t>
                    </w:r>
                    <w:r>
                      <w:rPr>
                        <w:rFonts w:ascii="SimHei" w:hAnsi="SimHei" w:eastAsia="SimHei" w:cs="SimHei"/>
                        <w:sz w:val="22"/>
                        <w:szCs w:val="22"/>
                        <w:spacing w:val="2"/>
                      </w:rPr>
                      <w:t xml:space="preserve"> </w:t>
                    </w:r>
                    <w:r>
                      <w:rPr>
                        <w:rFonts w:ascii="SimHei" w:hAnsi="SimHei" w:eastAsia="SimHei" w:cs="SimHei"/>
                        <w:sz w:val="26"/>
                        <w:szCs w:val="26"/>
                        <w:b/>
                        <w:bCs/>
                        <w:spacing w:val="-9"/>
                      </w:rPr>
                      <w:t>诊断结果</w:t>
                    </w:r>
                  </w:p>
                  <w:p>
                    <w:pPr>
                      <w:ind w:left="725"/>
                      <w:spacing w:before="7" w:line="238" w:lineRule="auto"/>
                      <w:rPr>
                        <w:rFonts w:ascii="YouYuan" w:hAnsi="YouYuan" w:eastAsia="YouYuan" w:cs="YouYuan"/>
                        <w:sz w:val="22"/>
                        <w:szCs w:val="22"/>
                      </w:rPr>
                    </w:pPr>
                    <w:r>
                      <w:rPr>
                        <w:rFonts w:ascii="YouYuan" w:hAnsi="YouYuan" w:eastAsia="YouYuan" w:cs="YouYuan"/>
                        <w:sz w:val="22"/>
                        <w:szCs w:val="22"/>
                        <w:spacing w:val="16"/>
                      </w:rPr>
                      <w:t>立足全局视野</w:t>
                    </w:r>
                  </w:p>
                  <w:p>
                    <w:pPr>
                      <w:ind w:left="20"/>
                      <w:spacing w:line="228" w:lineRule="auto"/>
                      <w:rPr>
                        <w:rFonts w:ascii="SimHei" w:hAnsi="SimHei" w:eastAsia="SimHei" w:cs="SimHei"/>
                        <w:sz w:val="22"/>
                        <w:szCs w:val="22"/>
                      </w:rPr>
                    </w:pPr>
                    <w:r>
                      <w:rPr>
                        <w:rFonts w:ascii="SimHei" w:hAnsi="SimHei" w:eastAsia="SimHei" w:cs="SimHei"/>
                        <w:sz w:val="22"/>
                        <w:szCs w:val="22"/>
                        <w:spacing w:val="16"/>
                      </w:rPr>
                      <w:t>建立系统性诊断体系</w:t>
                    </w:r>
                  </w:p>
                  <w:p>
                    <w:pPr>
                      <w:ind w:left="9042" w:right="115" w:hanging="623"/>
                      <w:spacing w:before="28" w:line="211" w:lineRule="auto"/>
                      <w:rPr>
                        <w:rFonts w:ascii="SimHei" w:hAnsi="SimHei" w:eastAsia="SimHei" w:cs="SimHei"/>
                        <w:sz w:val="26"/>
                        <w:szCs w:val="26"/>
                      </w:rPr>
                    </w:pPr>
                    <w:r>
                      <w:rPr>
                        <w:rFonts w:ascii="SimHei" w:hAnsi="SimHei" w:eastAsia="SimHei" w:cs="SimHei"/>
                        <w:sz w:val="22"/>
                        <w:szCs w:val="22"/>
                        <w:b/>
                        <w:bCs/>
                        <w:spacing w:val="12"/>
                      </w:rPr>
                      <w:t>制定优化数字化转型</w:t>
                    </w:r>
                    <w:r>
                      <w:rPr>
                        <w:rFonts w:ascii="SimHei" w:hAnsi="SimHei" w:eastAsia="SimHei" w:cs="SimHei"/>
                        <w:sz w:val="22"/>
                        <w:szCs w:val="22"/>
                        <w:spacing w:val="2"/>
                      </w:rPr>
                      <w:t xml:space="preserve"> </w:t>
                    </w:r>
                    <w:r>
                      <w:rPr>
                        <w:rFonts w:ascii="SimHei" w:hAnsi="SimHei" w:eastAsia="SimHei" w:cs="SimHei"/>
                        <w:sz w:val="26"/>
                        <w:szCs w:val="26"/>
                        <w:b/>
                        <w:bCs/>
                        <w:spacing w:val="-15"/>
                      </w:rPr>
                      <w:t>战略规划</w:t>
                    </w:r>
                  </w:p>
                  <w:p>
                    <w:pPr>
                      <w:ind w:left="9042" w:right="115" w:hanging="623"/>
                      <w:spacing w:before="303" w:line="214" w:lineRule="auto"/>
                      <w:rPr>
                        <w:rFonts w:ascii="SimHei" w:hAnsi="SimHei" w:eastAsia="SimHei" w:cs="SimHei"/>
                        <w:sz w:val="26"/>
                        <w:szCs w:val="26"/>
                      </w:rPr>
                    </w:pPr>
                    <w:r>
                      <w:rPr>
                        <w:rFonts w:ascii="SimHei" w:hAnsi="SimHei" w:eastAsia="SimHei" w:cs="SimHei"/>
                        <w:sz w:val="22"/>
                        <w:szCs w:val="22"/>
                        <w:b/>
                        <w:bCs/>
                        <w:spacing w:val="12"/>
                      </w:rPr>
                      <w:t>遂选树立数字化转型</w:t>
                    </w:r>
                    <w:r>
                      <w:rPr>
                        <w:rFonts w:ascii="SimHei" w:hAnsi="SimHei" w:eastAsia="SimHei" w:cs="SimHei"/>
                        <w:sz w:val="22"/>
                        <w:szCs w:val="22"/>
                        <w:spacing w:val="2"/>
                      </w:rPr>
                      <w:t xml:space="preserve"> </w:t>
                    </w:r>
                    <w:r>
                      <w:rPr>
                        <w:rFonts w:ascii="SimHei" w:hAnsi="SimHei" w:eastAsia="SimHei" w:cs="SimHei"/>
                        <w:sz w:val="26"/>
                        <w:szCs w:val="26"/>
                        <w:b/>
                        <w:bCs/>
                        <w:spacing w:val="-17"/>
                      </w:rPr>
                      <w:t>示范标杆</w:t>
                    </w:r>
                  </w:p>
                  <w:p>
                    <w:pPr>
                      <w:ind w:left="9039" w:right="20" w:hanging="623"/>
                      <w:spacing w:before="298" w:line="221" w:lineRule="auto"/>
                      <w:rPr>
                        <w:rFonts w:ascii="SimHei" w:hAnsi="SimHei" w:eastAsia="SimHei" w:cs="SimHei"/>
                        <w:sz w:val="26"/>
                        <w:szCs w:val="26"/>
                      </w:rPr>
                    </w:pPr>
                    <w:r>
                      <w:rPr>
                        <w:rFonts w:ascii="SimHei" w:hAnsi="SimHei" w:eastAsia="SimHei" w:cs="SimHei"/>
                        <w:sz w:val="22"/>
                        <w:szCs w:val="22"/>
                        <w:spacing w:val="25"/>
                      </w:rPr>
                      <w:t>建设改进数字化转型</w:t>
                    </w:r>
                    <w:r>
                      <w:rPr>
                        <w:rFonts w:ascii="SimHei" w:hAnsi="SimHei" w:eastAsia="SimHei" w:cs="SimHei"/>
                        <w:sz w:val="22"/>
                        <w:szCs w:val="22"/>
                        <w:spacing w:val="4"/>
                      </w:rPr>
                      <w:t xml:space="preserve"> </w:t>
                    </w:r>
                    <w:r>
                      <w:rPr>
                        <w:rFonts w:ascii="SimHei" w:hAnsi="SimHei" w:eastAsia="SimHei" w:cs="SimHei"/>
                        <w:sz w:val="26"/>
                        <w:szCs w:val="26"/>
                        <w:spacing w:val="-13"/>
                      </w:rPr>
                      <w:t>绩效体系</w:t>
                    </w:r>
                  </w:p>
                  <w:p>
                    <w:pPr>
                      <w:spacing w:line="249" w:lineRule="auto"/>
                      <w:rPr>
                        <w:rFonts w:ascii="Arial"/>
                        <w:sz w:val="21"/>
                      </w:rPr>
                    </w:pPr>
                    <w:r/>
                  </w:p>
                  <w:p>
                    <w:pPr>
                      <w:ind w:left="9042" w:right="115" w:hanging="623"/>
                      <w:spacing w:before="72" w:line="206" w:lineRule="auto"/>
                      <w:rPr>
                        <w:rFonts w:ascii="SimHei" w:hAnsi="SimHei" w:eastAsia="SimHei" w:cs="SimHei"/>
                        <w:sz w:val="26"/>
                        <w:szCs w:val="26"/>
                      </w:rPr>
                    </w:pPr>
                    <w:r>
                      <w:rPr>
                        <w:rFonts w:ascii="SimHei" w:hAnsi="SimHei" w:eastAsia="SimHei" w:cs="SimHei"/>
                        <w:sz w:val="22"/>
                        <w:szCs w:val="22"/>
                        <w:b/>
                        <w:bCs/>
                        <w:spacing w:val="12"/>
                      </w:rPr>
                      <w:t>了解把握数字化转型</w:t>
                    </w:r>
                    <w:r>
                      <w:rPr>
                        <w:rFonts w:ascii="SimHei" w:hAnsi="SimHei" w:eastAsia="SimHei" w:cs="SimHei"/>
                        <w:sz w:val="22"/>
                        <w:szCs w:val="22"/>
                        <w:spacing w:val="2"/>
                      </w:rPr>
                      <w:t xml:space="preserve"> </w:t>
                    </w:r>
                    <w:r>
                      <w:rPr>
                        <w:rFonts w:ascii="SimHei" w:hAnsi="SimHei" w:eastAsia="SimHei" w:cs="SimHei"/>
                        <w:sz w:val="26"/>
                        <w:szCs w:val="26"/>
                        <w:b/>
                        <w:bCs/>
                        <w:spacing w:val="-17"/>
                      </w:rPr>
                      <w:t>发展动态</w:t>
                    </w:r>
                  </w:p>
                </w:txbxContent>
              </v:textbox>
            </v:shape>
            <v:shape id="_x0000_s518" style="position:absolute;left:575;top:4169;width:2495;height:1115;" filled="false" stroked="false" type="#_x0000_t202">
              <v:fill on="false"/>
              <v:stroke on="false"/>
              <v:path/>
              <v:imagedata o:title=""/>
              <o:lock v:ext="edit" aspectratio="false"/>
              <v:textbox inset="0mm,0mm,0mm,0mm">
                <w:txbxContent>
                  <w:p>
                    <w:pPr>
                      <w:ind w:left="20"/>
                      <w:spacing w:before="20"/>
                      <w:rPr>
                        <w:rFonts w:ascii="SimHei" w:hAnsi="SimHei" w:eastAsia="SimHei" w:cs="SimHei"/>
                        <w:sz w:val="22"/>
                        <w:szCs w:val="22"/>
                      </w:rPr>
                    </w:pPr>
                    <w:r>
                      <w:rPr>
                        <w:rFonts w:ascii="SimHei" w:hAnsi="SimHei" w:eastAsia="SimHei" w:cs="SimHei"/>
                        <w:sz w:val="22"/>
                        <w:szCs w:val="22"/>
                        <w:position w:val="-4"/>
                      </w:rPr>
                      <w:drawing>
                        <wp:inline distT="0" distB="0" distL="0" distR="0">
                          <wp:extent cx="226917" cy="203689"/>
                          <wp:effectExtent l="0" t="0" r="0" b="0"/>
                          <wp:docPr id="146" name="IM 146"/>
                          <wp:cNvGraphicFramePr/>
                          <a:graphic>
                            <a:graphicData uri="http://schemas.openxmlformats.org/drawingml/2006/picture">
                              <pic:pic>
                                <pic:nvPicPr>
                                  <pic:cNvPr id="146" name="IM 146"/>
                                  <pic:cNvPicPr/>
                                </pic:nvPicPr>
                                <pic:blipFill>
                                  <a:blip r:embed="rId129"/>
                                  <a:stretch>
                                    <a:fillRect/>
                                  </a:stretch>
                                </pic:blipFill>
                                <pic:spPr>
                                  <a:xfrm rot="0">
                                    <a:off x="0" y="0"/>
                                    <a:ext cx="226917" cy="203689"/>
                                  </a:xfrm>
                                  <a:prstGeom prst="rect">
                                    <a:avLst/>
                                  </a:prstGeom>
                                </pic:spPr>
                              </pic:pic>
                            </a:graphicData>
                          </a:graphic>
                        </wp:inline>
                      </w:drawing>
                    </w:r>
                    <w:r>
                      <w:rPr>
                        <w:rFonts w:ascii="SimHei" w:hAnsi="SimHei" w:eastAsia="SimHei" w:cs="SimHei"/>
                        <w:sz w:val="22"/>
                        <w:szCs w:val="22"/>
                        <w:spacing w:val="58"/>
                      </w:rPr>
                      <w:t xml:space="preserve"> </w:t>
                    </w:r>
                    <w:r>
                      <w:rPr>
                        <w:rFonts w:ascii="SimHei" w:hAnsi="SimHei" w:eastAsia="SimHei" w:cs="SimHei"/>
                        <w:sz w:val="22"/>
                        <w:szCs w:val="22"/>
                        <w:spacing w:val="21"/>
                      </w:rPr>
                      <w:t>世界一流企业对标</w:t>
                    </w:r>
                  </w:p>
                  <w:p>
                    <w:pPr>
                      <w:ind w:left="541" w:right="38" w:hanging="494"/>
                      <w:spacing w:before="48" w:line="287" w:lineRule="auto"/>
                      <w:rPr>
                        <w:rFonts w:ascii="SimHei" w:hAnsi="SimHei" w:eastAsia="SimHei" w:cs="SimHei"/>
                        <w:sz w:val="22"/>
                        <w:szCs w:val="22"/>
                      </w:rPr>
                    </w:pPr>
                    <w:r>
                      <w:rPr>
                        <w:rFonts w:ascii="SimHei" w:hAnsi="SimHei" w:eastAsia="SimHei" w:cs="SimHei"/>
                        <w:sz w:val="22"/>
                        <w:szCs w:val="22"/>
                        <w:position w:val="-6"/>
                      </w:rPr>
                      <w:drawing>
                        <wp:inline distT="0" distB="0" distL="0" distR="0">
                          <wp:extent cx="192115" cy="203689"/>
                          <wp:effectExtent l="0" t="0" r="0" b="0"/>
                          <wp:docPr id="148" name="IM 148"/>
                          <wp:cNvGraphicFramePr/>
                          <a:graphic>
                            <a:graphicData uri="http://schemas.openxmlformats.org/drawingml/2006/picture">
                              <pic:pic>
                                <pic:nvPicPr>
                                  <pic:cNvPr id="148" name="IM 148"/>
                                  <pic:cNvPicPr/>
                                </pic:nvPicPr>
                                <pic:blipFill>
                                  <a:blip r:embed="rId130"/>
                                  <a:stretch>
                                    <a:fillRect/>
                                  </a:stretch>
                                </pic:blipFill>
                                <pic:spPr>
                                  <a:xfrm rot="0">
                                    <a:off x="0" y="0"/>
                                    <a:ext cx="192115" cy="203689"/>
                                  </a:xfrm>
                                  <a:prstGeom prst="rect">
                                    <a:avLst/>
                                  </a:prstGeom>
                                </pic:spPr>
                              </pic:pic>
                            </a:graphicData>
                          </a:graphic>
                        </wp:inline>
                      </w:drawing>
                    </w:r>
                    <w:r>
                      <w:rPr>
                        <w:rFonts w:ascii="SimHei" w:hAnsi="SimHei" w:eastAsia="SimHei" w:cs="SimHei"/>
                        <w:sz w:val="22"/>
                        <w:szCs w:val="22"/>
                        <w:spacing w:val="83"/>
                      </w:rPr>
                      <w:t xml:space="preserve"> </w:t>
                    </w:r>
                    <w:r>
                      <w:rPr>
                        <w:rFonts w:ascii="SimHei" w:hAnsi="SimHei" w:eastAsia="SimHei" w:cs="SimHei"/>
                        <w:sz w:val="22"/>
                        <w:szCs w:val="22"/>
                        <w:spacing w:val="19"/>
                      </w:rPr>
                      <w:t>全国总体企业对标</w:t>
                    </w:r>
                    <w:r>
                      <w:rPr>
                        <w:rFonts w:ascii="SimHei" w:hAnsi="SimHei" w:eastAsia="SimHei" w:cs="SimHei"/>
                        <w:sz w:val="22"/>
                        <w:szCs w:val="22"/>
                      </w:rPr>
                      <w:t xml:space="preserve"> </w:t>
                    </w:r>
                    <w:r>
                      <w:rPr>
                        <w:rFonts w:ascii="SimHei" w:hAnsi="SimHei" w:eastAsia="SimHei" w:cs="SimHei"/>
                        <w:sz w:val="22"/>
                        <w:szCs w:val="22"/>
                        <w:spacing w:val="16"/>
                      </w:rPr>
                      <w:t>行业重点企业对标</w:t>
                    </w:r>
                  </w:p>
                </w:txbxContent>
              </v:textbox>
            </v:shape>
            <v:shape id="_x0000_s520" style="position:absolute;left:227;top:3428;width:2226;height:620;" filled="false" stroked="false" type="#_x0000_t202">
              <v:fill on="false"/>
              <v:stroke on="false"/>
              <v:path/>
              <v:imagedata o:title=""/>
              <o:lock v:ext="edit" aspectratio="false"/>
              <v:textbox inset="0mm,0mm,0mm,0mm">
                <w:txbxContent>
                  <w:p>
                    <w:pPr>
                      <w:ind w:left="38"/>
                      <w:spacing w:before="19" w:line="221" w:lineRule="auto"/>
                      <w:rPr>
                        <w:rFonts w:ascii="SimSun" w:hAnsi="SimSun" w:eastAsia="SimSun" w:cs="SimSun"/>
                        <w:sz w:val="26"/>
                        <w:szCs w:val="26"/>
                      </w:rPr>
                    </w:pPr>
                    <w:r>
                      <w:rPr>
                        <w:rFonts w:ascii="SimSun" w:hAnsi="SimSun" w:eastAsia="SimSun" w:cs="SimSun"/>
                        <w:sz w:val="26"/>
                        <w:szCs w:val="26"/>
                        <w:spacing w:val="-13"/>
                      </w:rPr>
                      <w:t>立足全球动态</w:t>
                    </w:r>
                  </w:p>
                  <w:p>
                    <w:pPr>
                      <w:ind w:right="2"/>
                      <w:spacing w:line="226" w:lineRule="auto"/>
                      <w:jc w:val="right"/>
                      <w:rPr>
                        <w:rFonts w:ascii="SimHei" w:hAnsi="SimHei" w:eastAsia="SimHei" w:cs="SimHei"/>
                        <w:sz w:val="26"/>
                        <w:szCs w:val="26"/>
                      </w:rPr>
                    </w:pPr>
                    <w:r>
                      <w:rPr>
                        <w:rFonts w:ascii="SimHei" w:hAnsi="SimHei" w:eastAsia="SimHei" w:cs="SimHei"/>
                        <w:sz w:val="26"/>
                        <w:szCs w:val="26"/>
                        <w:spacing w:val="-16"/>
                      </w:rPr>
                      <w:t>建立引领性对标体系</w:t>
                    </w:r>
                  </w:p>
                </w:txbxContent>
              </v:textbox>
            </v:shape>
            <v:shape id="_x0000_s522" style="position:absolute;left:6712;top:2428;width:894;height:1131;" filled="false" stroked="false" type="#_x0000_t202">
              <v:fill on="false"/>
              <v:stroke on="false"/>
              <v:path/>
              <v:imagedata o:title=""/>
              <o:lock v:ext="edit" aspectratio="false"/>
              <v:textbox inset="0mm,0mm,0mm,0mm">
                <w:txbxContent>
                  <w:p>
                    <w:pPr>
                      <w:ind w:left="327"/>
                      <w:spacing w:before="20" w:line="184" w:lineRule="auto"/>
                      <w:rPr>
                        <w:rFonts w:ascii="SimSun" w:hAnsi="SimSun" w:eastAsia="SimSun" w:cs="SimSun"/>
                        <w:sz w:val="40"/>
                        <w:szCs w:val="40"/>
                      </w:rPr>
                    </w:pPr>
                    <w:r>
                      <w:rPr>
                        <w:rFonts w:ascii="SimSun" w:hAnsi="SimSun" w:eastAsia="SimSun" w:cs="SimSun"/>
                        <w:sz w:val="40"/>
                        <w:szCs w:val="40"/>
                        <w:spacing w:val="-4"/>
                      </w:rPr>
                      <w:t>02</w:t>
                    </w:r>
                  </w:p>
                  <w:p>
                    <w:pPr>
                      <w:spacing w:line="379" w:lineRule="auto"/>
                      <w:rPr>
                        <w:rFonts w:ascii="Arial"/>
                        <w:sz w:val="21"/>
                      </w:rPr>
                    </w:pPr>
                    <w:r/>
                  </w:p>
                  <w:p>
                    <w:pPr>
                      <w:spacing w:before="78" w:line="212" w:lineRule="auto"/>
                      <w:jc w:val="right"/>
                      <w:rPr>
                        <w:rFonts w:ascii="SimHei" w:hAnsi="SimHei" w:eastAsia="SimHei" w:cs="SimHei"/>
                        <w:sz w:val="24"/>
                        <w:szCs w:val="24"/>
                      </w:rPr>
                    </w:pPr>
                    <w:r>
                      <w:rPr>
                        <w:rFonts w:ascii="SimHei" w:hAnsi="SimHei" w:eastAsia="SimHei" w:cs="SimHei"/>
                        <w:sz w:val="24"/>
                        <w:szCs w:val="24"/>
                        <w:i/>
                        <w:iCs/>
                        <w:spacing w:val="-23"/>
                        <w:w w:val="97"/>
                      </w:rPr>
                      <w:t>还级开</w:t>
                    </w:r>
                    <w:r>
                      <w:rPr>
                        <w:rFonts w:ascii="SimHei" w:hAnsi="SimHei" w:eastAsia="SimHei" w:cs="SimHei"/>
                        <w:sz w:val="24"/>
                        <w:szCs w:val="24"/>
                        <w:i/>
                        <w:iCs/>
                        <w:spacing w:val="-15"/>
                        <w:w w:val="97"/>
                      </w:rPr>
                      <w:t>展</w:t>
                    </w:r>
                  </w:p>
                </w:txbxContent>
              </v:textbox>
            </v:shape>
            <v:shape id="_x0000_s524" style="position:absolute;left:420;top:392;width:1061;height:650;" filled="false" stroked="false" type="#_x0000_t202">
              <v:fill on="false"/>
              <v:stroke on="false"/>
              <v:path/>
              <v:imagedata o:title=""/>
              <o:lock v:ext="edit" aspectratio="false"/>
              <v:textbox inset="0mm,0mm,0mm,0mm">
                <w:txbxContent>
                  <w:p>
                    <w:pPr>
                      <w:ind w:left="20" w:right="20"/>
                      <w:spacing w:before="19" w:line="221" w:lineRule="auto"/>
                      <w:rPr>
                        <w:rFonts w:ascii="SimHei" w:hAnsi="SimHei" w:eastAsia="SimHei" w:cs="SimHei"/>
                        <w:sz w:val="26"/>
                        <w:szCs w:val="26"/>
                      </w:rPr>
                    </w:pPr>
                    <w:r>
                      <w:rPr>
                        <w:rFonts w:ascii="SimHei" w:hAnsi="SimHei" w:eastAsia="SimHei" w:cs="SimHei"/>
                        <w:sz w:val="26"/>
                        <w:szCs w:val="26"/>
                        <w:spacing w:val="-17"/>
                      </w:rPr>
                      <w:t>建立诊断</w:t>
                    </w:r>
                    <w:r>
                      <w:rPr>
                        <w:rFonts w:ascii="SimHei" w:hAnsi="SimHei" w:eastAsia="SimHei" w:cs="SimHei"/>
                        <w:sz w:val="26"/>
                        <w:szCs w:val="26"/>
                        <w:spacing w:val="1"/>
                      </w:rPr>
                      <w:t xml:space="preserve"> </w:t>
                    </w:r>
                    <w:r>
                      <w:rPr>
                        <w:rFonts w:ascii="SimHei" w:hAnsi="SimHei" w:eastAsia="SimHei" w:cs="SimHei"/>
                        <w:sz w:val="26"/>
                        <w:szCs w:val="26"/>
                        <w:spacing w:val="-5"/>
                      </w:rPr>
                      <w:t>对标体系</w:t>
                    </w:r>
                  </w:p>
                </w:txbxContent>
              </v:textbox>
            </v:shape>
            <v:shape id="_x0000_s526" style="position:absolute;left:4667;top:415;width:1080;height:597;" filled="false" stroked="false" type="#_x0000_t202">
              <v:fill on="false"/>
              <v:stroke on="false"/>
              <v:path/>
              <v:imagedata o:title=""/>
              <o:lock v:ext="edit" aspectratio="false"/>
              <v:textbox inset="0mm,0mm,0mm,0mm">
                <w:txbxContent>
                  <w:p>
                    <w:pPr>
                      <w:ind w:left="20"/>
                      <w:spacing w:before="19" w:line="229" w:lineRule="auto"/>
                      <w:rPr>
                        <w:rFonts w:ascii="SimHei" w:hAnsi="SimHei" w:eastAsia="SimHei" w:cs="SimHei"/>
                        <w:sz w:val="22"/>
                        <w:szCs w:val="22"/>
                      </w:rPr>
                    </w:pPr>
                    <w:r>
                      <w:rPr>
                        <w:rFonts w:ascii="SimHei" w:hAnsi="SimHei" w:eastAsia="SimHei" w:cs="SimHei"/>
                        <w:sz w:val="22"/>
                        <w:szCs w:val="22"/>
                        <w:b/>
                        <w:bCs/>
                        <w:color w:val="FFFFFF"/>
                        <w:spacing w:val="16"/>
                      </w:rPr>
                      <w:t>系统推进</w:t>
                    </w:r>
                  </w:p>
                  <w:p>
                    <w:pPr>
                      <w:ind w:left="108"/>
                      <w:spacing w:before="51" w:line="229" w:lineRule="auto"/>
                      <w:rPr>
                        <w:rFonts w:ascii="SimHei" w:hAnsi="SimHei" w:eastAsia="SimHei" w:cs="SimHei"/>
                        <w:sz w:val="22"/>
                        <w:szCs w:val="22"/>
                      </w:rPr>
                    </w:pPr>
                    <w:r>
                      <w:rPr>
                        <w:rFonts w:ascii="SimHei" w:hAnsi="SimHei" w:eastAsia="SimHei" w:cs="SimHei"/>
                        <w:sz w:val="22"/>
                        <w:szCs w:val="22"/>
                        <w:spacing w:val="17"/>
                      </w:rPr>
                      <w:t>诊断对标</w:t>
                    </w:r>
                  </w:p>
                </w:txbxContent>
              </v:textbox>
            </v:shape>
            <v:shape id="_x0000_s528" style="position:absolute;left:5663;top:2715;width:758;height:569;" filled="false" stroked="false" type="#_x0000_t202">
              <v:fill on="false"/>
              <v:stroke on="false"/>
              <v:path/>
              <v:imagedata o:title=""/>
              <o:lock v:ext="edit" aspectratio="false"/>
              <v:textbox inset="0mm,0mm,0mm,0mm">
                <w:txbxContent>
                  <w:p>
                    <w:pPr>
                      <w:ind w:left="20" w:right="20"/>
                      <w:spacing w:before="18" w:line="222" w:lineRule="auto"/>
                      <w:rPr>
                        <w:rFonts w:ascii="SimSun" w:hAnsi="SimSun" w:eastAsia="SimSun" w:cs="SimSun"/>
                        <w:sz w:val="26"/>
                        <w:szCs w:val="26"/>
                      </w:rPr>
                    </w:pPr>
                    <w:r>
                      <w:rPr>
                        <w:rFonts w:ascii="YouYuan" w:hAnsi="YouYuan" w:eastAsia="YouYuan" w:cs="YouYuan"/>
                        <w:sz w:val="22"/>
                        <w:szCs w:val="22"/>
                        <w:spacing w:val="10"/>
                      </w:rPr>
                      <w:t>明阶段</w:t>
                    </w:r>
                    <w:r>
                      <w:rPr>
                        <w:rFonts w:ascii="YouYuan" w:hAnsi="YouYuan" w:eastAsia="YouYuan" w:cs="YouYuan"/>
                        <w:sz w:val="22"/>
                        <w:szCs w:val="22"/>
                        <w:spacing w:val="1"/>
                      </w:rPr>
                      <w:t xml:space="preserve"> </w:t>
                    </w:r>
                    <w:r>
                      <w:rPr>
                        <w:rFonts w:ascii="SimSun" w:hAnsi="SimSun" w:eastAsia="SimSun" w:cs="SimSun"/>
                        <w:sz w:val="26"/>
                        <w:szCs w:val="26"/>
                        <w:spacing w:val="-21"/>
                      </w:rPr>
                      <w:t>识短板</w:t>
                    </w:r>
                  </w:p>
                </w:txbxContent>
              </v:textbox>
            </v:shape>
            <v:shape id="_x0000_s530" style="position:absolute;left:1450;top:2835;width:537;height:310;"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6"/>
                        <w:szCs w:val="26"/>
                      </w:rPr>
                    </w:pPr>
                    <w:r>
                      <w:rPr>
                        <w:rFonts w:ascii="SimHei" w:hAnsi="SimHei" w:eastAsia="SimHei" w:cs="SimHei"/>
                        <w:sz w:val="26"/>
                        <w:szCs w:val="26"/>
                        <w:b/>
                        <w:bCs/>
                        <w:spacing w:val="-9"/>
                      </w:rPr>
                      <w:t>业务</w:t>
                    </w:r>
                  </w:p>
                </w:txbxContent>
              </v:textbox>
            </v:shape>
            <v:shape id="_x0000_s532" style="position:absolute;left:423;top:1985;width:512;height:310;" filled="false" stroked="false" type="#_x0000_t202">
              <v:fill on="false"/>
              <v:stroke on="false"/>
              <v:path/>
              <v:imagedata o:title=""/>
              <o:lock v:ext="edit" aspectratio="false"/>
              <v:textbox inset="0mm,0mm,0mm,0mm">
                <w:txbxContent>
                  <w:p>
                    <w:pPr>
                      <w:spacing w:before="20" w:line="226" w:lineRule="auto"/>
                      <w:jc w:val="right"/>
                      <w:rPr>
                        <w:rFonts w:ascii="SimHei" w:hAnsi="SimHei" w:eastAsia="SimHei" w:cs="SimHei"/>
                        <w:sz w:val="26"/>
                        <w:szCs w:val="26"/>
                      </w:rPr>
                    </w:pPr>
                    <w:r>
                      <w:rPr>
                        <w:rFonts w:ascii="SimHei" w:hAnsi="SimHei" w:eastAsia="SimHei" w:cs="SimHei"/>
                        <w:sz w:val="26"/>
                        <w:szCs w:val="26"/>
                        <w:b/>
                        <w:bCs/>
                        <w:spacing w:val="-25"/>
                        <w:w w:val="97"/>
                      </w:rPr>
                      <w:t>战</w:t>
                    </w:r>
                    <w:r>
                      <w:rPr>
                        <w:rFonts w:ascii="SimHei" w:hAnsi="SimHei" w:eastAsia="SimHei" w:cs="SimHei"/>
                        <w:sz w:val="26"/>
                        <w:szCs w:val="26"/>
                        <w:b/>
                        <w:bCs/>
                        <w:spacing w:val="-13"/>
                        <w:w w:val="97"/>
                      </w:rPr>
                      <w:t>略</w:t>
                    </w:r>
                  </w:p>
                </w:txbxContent>
              </v:textbox>
            </v:shape>
          </v:group>
        </w:pict>
      </w:r>
    </w:p>
    <w:p>
      <w:pPr>
        <w:ind w:left="5026"/>
        <w:spacing w:before="169" w:line="208" w:lineRule="auto"/>
        <w:rPr>
          <w:rFonts w:ascii="SimHei" w:hAnsi="SimHei" w:eastAsia="SimHei" w:cs="SimHei"/>
          <w:sz w:val="26"/>
          <w:szCs w:val="26"/>
        </w:rPr>
      </w:pPr>
      <w:r>
        <w:rPr>
          <w:rFonts w:ascii="SimHei" w:hAnsi="SimHei" w:eastAsia="SimHei" w:cs="SimHei"/>
          <w:sz w:val="26"/>
          <w:szCs w:val="26"/>
          <w:b/>
          <w:bCs/>
          <w:spacing w:val="5"/>
        </w:rPr>
        <w:t>图1</w:t>
      </w:r>
      <w:r>
        <w:rPr>
          <w:rFonts w:ascii="SimHei" w:hAnsi="SimHei" w:eastAsia="SimHei" w:cs="SimHei"/>
          <w:sz w:val="26"/>
          <w:szCs w:val="26"/>
          <w:spacing w:val="-68"/>
        </w:rPr>
        <w:t xml:space="preserve"> </w:t>
      </w:r>
      <w:r>
        <w:rPr>
          <w:rFonts w:ascii="SimHei" w:hAnsi="SimHei" w:eastAsia="SimHei" w:cs="SimHei"/>
          <w:sz w:val="26"/>
          <w:szCs w:val="26"/>
          <w:b/>
          <w:bCs/>
          <w:spacing w:val="5"/>
        </w:rPr>
        <w:t>-</w:t>
      </w:r>
      <w:r>
        <w:rPr>
          <w:rFonts w:ascii="SimHei" w:hAnsi="SimHei" w:eastAsia="SimHei" w:cs="SimHei"/>
          <w:sz w:val="26"/>
          <w:szCs w:val="26"/>
          <w:spacing w:val="-55"/>
        </w:rPr>
        <w:t xml:space="preserve"> </w:t>
      </w:r>
      <w:r>
        <w:rPr>
          <w:rFonts w:ascii="SimHei" w:hAnsi="SimHei" w:eastAsia="SimHei" w:cs="SimHei"/>
          <w:sz w:val="26"/>
          <w:szCs w:val="26"/>
          <w:b/>
          <w:bCs/>
          <w:spacing w:val="5"/>
        </w:rPr>
        <w:t>16</w:t>
      </w:r>
      <w:r>
        <w:rPr>
          <w:rFonts w:ascii="SimHei" w:hAnsi="SimHei" w:eastAsia="SimHei" w:cs="SimHei"/>
          <w:sz w:val="26"/>
          <w:szCs w:val="26"/>
          <w:spacing w:val="129"/>
        </w:rPr>
        <w:t xml:space="preserve"> </w:t>
      </w:r>
      <w:r>
        <w:rPr>
          <w:rFonts w:ascii="SimHei" w:hAnsi="SimHei" w:eastAsia="SimHei" w:cs="SimHei"/>
          <w:sz w:val="26"/>
          <w:szCs w:val="26"/>
          <w:b/>
          <w:bCs/>
          <w:spacing w:val="5"/>
        </w:rPr>
        <w:t>诊断对标举措</w:t>
      </w:r>
    </w:p>
    <w:p>
      <w:pPr>
        <w:spacing w:line="208" w:lineRule="auto"/>
        <w:sectPr>
          <w:type w:val="continuous"/>
          <w:pgSz w:w="31680" w:h="24191"/>
          <w:pgMar w:top="2056" w:right="2337" w:bottom="976" w:left="1949" w:header="0" w:footer="696" w:gutter="0"/>
          <w:cols w:equalWidth="0" w:num="2">
            <w:col w:w="14286" w:space="100"/>
            <w:col w:w="13008" w:space="0"/>
          </w:cols>
        </w:sectPr>
        <w:rPr>
          <w:rFonts w:ascii="SimHei" w:hAnsi="SimHei" w:eastAsia="SimHei" w:cs="SimHei"/>
          <w:sz w:val="26"/>
          <w:szCs w:val="26"/>
        </w:rPr>
      </w:pPr>
    </w:p>
    <w:p>
      <w:pPr>
        <w:ind w:left="3"/>
        <w:spacing w:before="55" w:line="225" w:lineRule="auto"/>
        <w:rPr>
          <w:rFonts w:ascii="SimHei" w:hAnsi="SimHei" w:eastAsia="SimHei" w:cs="SimHei"/>
          <w:sz w:val="27"/>
          <w:szCs w:val="27"/>
        </w:rPr>
      </w:pPr>
      <w:r>
        <w:rPr>
          <w:rFonts w:ascii="SimHei" w:hAnsi="SimHei" w:eastAsia="SimHei" w:cs="SimHei"/>
          <w:sz w:val="27"/>
          <w:szCs w:val="27"/>
          <w:b/>
          <w:bCs/>
          <w:spacing w:val="10"/>
        </w:rPr>
        <w:t>数字航图——数字化转型百问(第二辑)</w:t>
      </w:r>
    </w:p>
    <w:p>
      <w:pPr>
        <w:pStyle w:val="BodyText"/>
        <w:spacing w:line="259" w:lineRule="auto"/>
        <w:rPr/>
      </w:pPr>
      <w:r/>
    </w:p>
    <w:p>
      <w:pPr>
        <w:pStyle w:val="BodyText"/>
        <w:spacing w:line="260" w:lineRule="auto"/>
        <w:rPr/>
      </w:pPr>
      <w:r/>
    </w:p>
    <w:p>
      <w:pPr>
        <w:ind w:left="4990"/>
        <w:spacing w:before="127" w:line="223" w:lineRule="auto"/>
        <w:outlineLvl w:val="6"/>
        <w:rPr>
          <w:rFonts w:ascii="SimSun" w:hAnsi="SimSun" w:eastAsia="SimSun" w:cs="SimSun"/>
          <w:sz w:val="39"/>
          <w:szCs w:val="39"/>
        </w:rPr>
      </w:pPr>
      <w:r>
        <w:rPr>
          <w:rFonts w:ascii="SimSun" w:hAnsi="SimSun" w:eastAsia="SimSun" w:cs="SimSun"/>
          <w:sz w:val="39"/>
          <w:szCs w:val="39"/>
          <w:b/>
          <w:bCs/>
          <w:spacing w:val="-12"/>
        </w:rPr>
        <w:t>3.</w:t>
      </w:r>
      <w:r>
        <w:rPr>
          <w:rFonts w:ascii="SimSun" w:hAnsi="SimSun" w:eastAsia="SimSun" w:cs="SimSun"/>
          <w:sz w:val="39"/>
          <w:szCs w:val="39"/>
          <w:spacing w:val="-23"/>
        </w:rPr>
        <w:t xml:space="preserve"> </w:t>
      </w:r>
      <w:r>
        <w:rPr>
          <w:rFonts w:ascii="SimSun" w:hAnsi="SimSun" w:eastAsia="SimSun" w:cs="SimSun"/>
          <w:sz w:val="39"/>
          <w:szCs w:val="39"/>
          <w:b/>
          <w:bCs/>
          <w:spacing w:val="-12"/>
        </w:rPr>
        <w:t>总体设计</w:t>
      </w:r>
    </w:p>
    <w:p>
      <w:pPr>
        <w:pStyle w:val="BodyText"/>
        <w:spacing w:line="290" w:lineRule="auto"/>
        <w:rPr/>
      </w:pPr>
      <w:r/>
    </w:p>
    <w:p>
      <w:pPr>
        <w:ind w:right="1670" w:firstLine="704"/>
        <w:spacing w:before="111" w:line="353" w:lineRule="auto"/>
        <w:rPr>
          <w:rFonts w:ascii="SimHei" w:hAnsi="SimHei" w:eastAsia="SimHei" w:cs="SimHei"/>
          <w:sz w:val="27"/>
          <w:szCs w:val="27"/>
        </w:rPr>
      </w:pPr>
      <w:r>
        <w:rPr>
          <w:rFonts w:ascii="SimSun" w:hAnsi="SimSun" w:eastAsia="SimSun" w:cs="SimSun"/>
          <w:sz w:val="34"/>
          <w:szCs w:val="34"/>
          <w:spacing w:val="-2"/>
        </w:rPr>
        <w:t>数字化转型是覆盖企业全局的系统性创新过程，需要明确包括构建</w:t>
      </w:r>
      <w:r>
        <w:rPr>
          <w:rFonts w:ascii="SimSun" w:hAnsi="SimSun" w:eastAsia="SimSun" w:cs="SimSun"/>
          <w:sz w:val="34"/>
          <w:szCs w:val="34"/>
          <w:spacing w:val="-3"/>
        </w:rPr>
        <w:t>发展蓝图、</w:t>
      </w:r>
      <w:r>
        <w:rPr>
          <w:rFonts w:ascii="SimSun" w:hAnsi="SimSun" w:eastAsia="SimSun" w:cs="SimSun"/>
          <w:sz w:val="34"/>
          <w:szCs w:val="34"/>
        </w:rPr>
        <w:t xml:space="preserve"> </w:t>
      </w:r>
      <w:r>
        <w:rPr>
          <w:rFonts w:ascii="SimSun" w:hAnsi="SimSun" w:eastAsia="SimSun" w:cs="SimSun"/>
          <w:sz w:val="34"/>
          <w:szCs w:val="34"/>
          <w:spacing w:val="12"/>
        </w:rPr>
        <w:t>系统规划工作内容、设定关键目标三方面的总体设计举措(见图1-17)。企业(尤</w:t>
      </w:r>
      <w:r>
        <w:rPr>
          <w:rFonts w:ascii="SimSun" w:hAnsi="SimSun" w:eastAsia="SimSun" w:cs="SimSun"/>
          <w:sz w:val="34"/>
          <w:szCs w:val="34"/>
          <w:spacing w:val="6"/>
        </w:rPr>
        <w:t xml:space="preserve"> </w:t>
      </w:r>
      <w:r>
        <w:rPr>
          <w:rFonts w:ascii="SimSun" w:hAnsi="SimSun" w:eastAsia="SimSun" w:cs="SimSun"/>
          <w:sz w:val="34"/>
          <w:szCs w:val="34"/>
          <w:spacing w:val="2"/>
        </w:rPr>
        <w:t>其是大型企业)战略决策时间相对较长且调整成本较高，“先开枪后瞄准”的思维</w:t>
      </w:r>
      <w:r>
        <w:rPr>
          <w:rFonts w:ascii="SimSun" w:hAnsi="SimSun" w:eastAsia="SimSun" w:cs="SimSun"/>
          <w:sz w:val="34"/>
          <w:szCs w:val="34"/>
          <w:spacing w:val="7"/>
        </w:rPr>
        <w:t xml:space="preserve"> </w:t>
      </w:r>
      <w:r>
        <w:rPr>
          <w:rFonts w:ascii="SimSun" w:hAnsi="SimSun" w:eastAsia="SimSun" w:cs="SimSun"/>
          <w:sz w:val="34"/>
          <w:szCs w:val="34"/>
          <w:spacing w:val="7"/>
        </w:rPr>
        <w:t>模式难以满足企业按照新时代产业发展大势抢抓转型机遇的需要，因此企业需要 </w:t>
      </w:r>
      <w:r>
        <w:rPr>
          <w:rFonts w:ascii="SimSun" w:hAnsi="SimSun" w:eastAsia="SimSun" w:cs="SimSun"/>
          <w:sz w:val="34"/>
          <w:szCs w:val="34"/>
          <w:spacing w:val="-9"/>
        </w:rPr>
        <w:t>不断强化“系统观念”,加强战略引领，通过采用“战略蓝图+总体方法论”的方式，</w:t>
      </w:r>
      <w:r>
        <w:rPr>
          <w:rFonts w:ascii="SimSun" w:hAnsi="SimSun" w:eastAsia="SimSun" w:cs="SimSun"/>
          <w:sz w:val="34"/>
          <w:szCs w:val="34"/>
          <w:spacing w:val="15"/>
        </w:rPr>
        <w:t xml:space="preserve"> </w:t>
      </w:r>
      <w:r>
        <w:rPr>
          <w:rFonts w:ascii="SimSun" w:hAnsi="SimSun" w:eastAsia="SimSun" w:cs="SimSun"/>
          <w:sz w:val="27"/>
          <w:szCs w:val="27"/>
          <w:spacing w:val="53"/>
        </w:rPr>
        <w:t>强 化</w:t>
      </w:r>
      <w:r>
        <w:rPr>
          <w:rFonts w:ascii="SimHei" w:hAnsi="SimHei" w:eastAsia="SimHei" w:cs="SimHei"/>
          <w:sz w:val="27"/>
          <w:szCs w:val="27"/>
          <w:spacing w:val="53"/>
        </w:rPr>
        <w:t>对数字化转型的战略布局、总体布局和整体设计，在战略蓝图框架下再鼓励“小</w:t>
      </w:r>
    </w:p>
    <w:p>
      <w:pPr>
        <w:spacing w:line="221" w:lineRule="auto"/>
        <w:rPr>
          <w:rFonts w:ascii="SimSun" w:hAnsi="SimSun" w:eastAsia="SimSun" w:cs="SimSun"/>
          <w:sz w:val="34"/>
          <w:szCs w:val="34"/>
        </w:rPr>
      </w:pPr>
      <w:r>
        <w:rPr>
          <w:rFonts w:ascii="SimSun" w:hAnsi="SimSun" w:eastAsia="SimSun" w:cs="SimSun"/>
          <w:sz w:val="34"/>
          <w:szCs w:val="34"/>
          <w:spacing w:val="-10"/>
        </w:rPr>
        <w:t>步快跑”和迭代创新。</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0468"/>
        <w:spacing w:before="88" w:line="227" w:lineRule="auto"/>
        <w:rPr>
          <w:rFonts w:ascii="SimHei" w:hAnsi="SimHei" w:eastAsia="SimHei" w:cs="SimHei"/>
          <w:sz w:val="27"/>
          <w:szCs w:val="27"/>
        </w:rPr>
      </w:pPr>
      <w:r>
        <w:pict>
          <v:shape id="_x0000_s534" style="position:absolute;margin-left:66.0349pt;margin-top:5.80516pt;mso-position-vertical-relative:text;mso-position-horizontal-relative:text;width:55.3pt;height:18.45pt;z-index:252012544;"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color w:val="FFFFFF"/>
                      <w:spacing w:val="-3"/>
                    </w:rPr>
                    <w:t>发展蓝图</w:t>
                  </w:r>
                </w:p>
              </w:txbxContent>
            </v:textbox>
          </v:shape>
        </w:pict>
      </w:r>
      <w:r>
        <w:pict>
          <v:shape id="_x0000_s536" style="position:absolute;margin-left:277.895pt;margin-top:5.86021pt;mso-position-vertical-relative:text;mso-position-horizontal-relative:text;width:55.5pt;height:18.5pt;z-index:252011520;"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7"/>
                      <w:szCs w:val="27"/>
                    </w:rPr>
                  </w:pPr>
                  <w:r>
                    <w:rPr>
                      <w:rFonts w:ascii="SimHei" w:hAnsi="SimHei" w:eastAsia="SimHei" w:cs="SimHei"/>
                      <w:sz w:val="27"/>
                      <w:szCs w:val="27"/>
                      <w:color w:val="FFFFFF"/>
                      <w:spacing w:val="-2"/>
                    </w:rPr>
                    <w:t>工作内容</w:t>
                  </w:r>
                </w:p>
              </w:txbxContent>
            </v:textbox>
          </v:shape>
        </w:pict>
      </w:r>
      <w:r>
        <w:drawing>
          <wp:anchor distT="0" distB="0" distL="0" distR="0" simplePos="0" relativeHeight="252009472" behindDoc="1" locked="0" layoutInCell="1" allowOverlap="1">
            <wp:simplePos x="0" y="0"/>
            <wp:positionH relativeFrom="column">
              <wp:posOffset>87306</wp:posOffset>
            </wp:positionH>
            <wp:positionV relativeFrom="paragraph">
              <wp:posOffset>-350567</wp:posOffset>
            </wp:positionV>
            <wp:extent cx="7755228" cy="5441283"/>
            <wp:effectExtent l="0" t="0" r="0" b="0"/>
            <wp:wrapNone/>
            <wp:docPr id="150" name="IM 150"/>
            <wp:cNvGraphicFramePr/>
            <a:graphic>
              <a:graphicData uri="http://schemas.openxmlformats.org/drawingml/2006/picture">
                <pic:pic>
                  <pic:nvPicPr>
                    <pic:cNvPr id="150" name="IM 150"/>
                    <pic:cNvPicPr/>
                  </pic:nvPicPr>
                  <pic:blipFill>
                    <a:blip r:embed="rId131"/>
                    <a:stretch>
                      <a:fillRect/>
                    </a:stretch>
                  </pic:blipFill>
                  <pic:spPr>
                    <a:xfrm rot="0">
                      <a:off x="0" y="0"/>
                      <a:ext cx="7755228" cy="5441283"/>
                    </a:xfrm>
                    <a:prstGeom prst="rect">
                      <a:avLst/>
                    </a:prstGeom>
                  </pic:spPr>
                </pic:pic>
              </a:graphicData>
            </a:graphic>
          </wp:anchor>
        </w:drawing>
      </w:r>
      <w:r>
        <w:rPr>
          <w:rFonts w:ascii="SimHei" w:hAnsi="SimHei" w:eastAsia="SimHei" w:cs="SimHei"/>
          <w:sz w:val="27"/>
          <w:szCs w:val="27"/>
          <w:color w:val="FFFFFF"/>
          <w:spacing w:val="9"/>
        </w:rPr>
        <w:t>关健目标</w:t>
      </w:r>
    </w:p>
    <w:p>
      <w:pPr>
        <w:spacing w:before="102"/>
        <w:rPr/>
      </w:pPr>
      <w:r/>
    </w:p>
    <w:p>
      <w:pPr>
        <w:spacing w:before="101"/>
        <w:rPr/>
      </w:pPr>
      <w:r/>
    </w:p>
    <w:tbl>
      <w:tblPr>
        <w:tblStyle w:val="TableNormal"/>
        <w:tblW w:w="11426" w:type="dxa"/>
        <w:tblInd w:w="70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58"/>
        <w:gridCol w:w="5865"/>
        <w:gridCol w:w="2803"/>
      </w:tblGrid>
      <w:tr>
        <w:trPr>
          <w:trHeight w:val="6546" w:hRule="atLeast"/>
        </w:trPr>
        <w:tc>
          <w:tcPr>
            <w:tcW w:w="2758"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before="88" w:line="547" w:lineRule="exact"/>
              <w:rPr>
                <w:rFonts w:ascii="SimHei" w:hAnsi="SimHei" w:eastAsia="SimHei" w:cs="SimHei"/>
                <w:sz w:val="27"/>
                <w:szCs w:val="27"/>
              </w:rPr>
            </w:pPr>
            <w:r>
              <w:rPr>
                <w:rFonts w:ascii="SimHei" w:hAnsi="SimHei" w:eastAsia="SimHei" w:cs="SimHei"/>
                <w:sz w:val="27"/>
                <w:szCs w:val="27"/>
                <w:spacing w:val="-13"/>
                <w:position w:val="20"/>
              </w:rPr>
              <w:t>思维模式：强化“系</w:t>
            </w:r>
          </w:p>
          <w:p>
            <w:pPr>
              <w:spacing w:line="224" w:lineRule="auto"/>
              <w:rPr>
                <w:rFonts w:ascii="SimHei" w:hAnsi="SimHei" w:eastAsia="SimHei" w:cs="SimHei"/>
                <w:sz w:val="27"/>
                <w:szCs w:val="27"/>
              </w:rPr>
            </w:pPr>
            <w:r>
              <w:rPr>
                <w:rFonts w:ascii="SimHei" w:hAnsi="SimHei" w:eastAsia="SimHei" w:cs="SimHei"/>
                <w:sz w:val="27"/>
                <w:szCs w:val="27"/>
                <w:spacing w:val="3"/>
              </w:rPr>
              <w:t>统观念”,加强战略</w:t>
            </w:r>
          </w:p>
          <w:p>
            <w:pPr>
              <w:ind w:left="137"/>
              <w:spacing w:before="290" w:line="229" w:lineRule="auto"/>
              <w:rPr>
                <w:rFonts w:ascii="SimHei" w:hAnsi="SimHei" w:eastAsia="SimHei" w:cs="SimHei"/>
                <w:sz w:val="20"/>
                <w:szCs w:val="20"/>
              </w:rPr>
            </w:pPr>
            <w:r>
              <w:rPr>
                <w:rFonts w:ascii="SimHei" w:hAnsi="SimHei" w:eastAsia="SimHei" w:cs="SimHei"/>
                <w:sz w:val="20"/>
                <w:szCs w:val="20"/>
                <w:spacing w:val="5"/>
              </w:rPr>
              <w:t>引领</w:t>
            </w:r>
          </w:p>
          <w:p>
            <w:pPr>
              <w:ind w:right="335"/>
              <w:spacing w:before="217" w:line="367" w:lineRule="auto"/>
              <w:jc w:val="both"/>
              <w:rPr>
                <w:rFonts w:ascii="SimHei" w:hAnsi="SimHei" w:eastAsia="SimHei" w:cs="SimHei"/>
                <w:sz w:val="27"/>
                <w:szCs w:val="27"/>
              </w:rPr>
            </w:pPr>
            <w:r>
              <w:rPr>
                <w:rFonts w:ascii="SimHei" w:hAnsi="SimHei" w:eastAsia="SimHei" w:cs="SimHei"/>
                <w:sz w:val="27"/>
                <w:szCs w:val="27"/>
                <w:spacing w:val="-15"/>
              </w:rPr>
              <w:t>方式：在“战略蓝图+</w:t>
            </w:r>
            <w:r>
              <w:rPr>
                <w:rFonts w:ascii="SimHei" w:hAnsi="SimHei" w:eastAsia="SimHei" w:cs="SimHei"/>
                <w:sz w:val="27"/>
                <w:szCs w:val="27"/>
                <w:spacing w:val="6"/>
              </w:rPr>
              <w:t xml:space="preserve"> </w:t>
            </w:r>
            <w:r>
              <w:rPr>
                <w:rFonts w:ascii="SimHei" w:hAnsi="SimHei" w:eastAsia="SimHei" w:cs="SimHei"/>
                <w:sz w:val="27"/>
                <w:szCs w:val="27"/>
                <w:spacing w:val="-11"/>
              </w:rPr>
              <w:t>总体方法论”框架下</w:t>
            </w:r>
          </w:p>
          <w:p>
            <w:pPr>
              <w:spacing w:line="224" w:lineRule="auto"/>
              <w:rPr>
                <w:rFonts w:ascii="SimHei" w:hAnsi="SimHei" w:eastAsia="SimHei" w:cs="SimHei"/>
                <w:sz w:val="27"/>
                <w:szCs w:val="27"/>
              </w:rPr>
            </w:pPr>
            <w:r>
              <w:rPr>
                <w:rFonts w:ascii="SimHei" w:hAnsi="SimHei" w:eastAsia="SimHei" w:cs="SimHei"/>
                <w:sz w:val="27"/>
                <w:szCs w:val="27"/>
                <w:spacing w:val="2"/>
              </w:rPr>
              <w:t>迭代创新</w:t>
            </w:r>
          </w:p>
          <w:p>
            <w:pPr>
              <w:ind w:right="380"/>
              <w:spacing w:before="222" w:line="379" w:lineRule="auto"/>
              <w:jc w:val="both"/>
              <w:rPr>
                <w:rFonts w:ascii="SimHei" w:hAnsi="SimHei" w:eastAsia="SimHei" w:cs="SimHei"/>
                <w:sz w:val="27"/>
                <w:szCs w:val="27"/>
              </w:rPr>
            </w:pPr>
            <w:r>
              <w:rPr>
                <w:rFonts w:ascii="SimHei" w:hAnsi="SimHei" w:eastAsia="SimHei" w:cs="SimHei"/>
                <w:sz w:val="27"/>
                <w:szCs w:val="27"/>
                <w:spacing w:val="-6"/>
              </w:rPr>
              <w:t>核心任务：强化数字</w:t>
            </w:r>
            <w:r>
              <w:rPr>
                <w:rFonts w:ascii="SimHei" w:hAnsi="SimHei" w:eastAsia="SimHei" w:cs="SimHei"/>
                <w:sz w:val="27"/>
                <w:szCs w:val="27"/>
              </w:rPr>
              <w:t xml:space="preserve"> </w:t>
            </w:r>
            <w:r>
              <w:rPr>
                <w:rFonts w:ascii="SimHei" w:hAnsi="SimHei" w:eastAsia="SimHei" w:cs="SimHei"/>
                <w:sz w:val="27"/>
                <w:szCs w:val="27"/>
                <w:spacing w:val="-10"/>
              </w:rPr>
              <w:t>化转型战略布局、总</w:t>
            </w:r>
          </w:p>
          <w:p>
            <w:pPr>
              <w:spacing w:before="1" w:line="228" w:lineRule="auto"/>
              <w:rPr>
                <w:rFonts w:ascii="SimHei" w:hAnsi="SimHei" w:eastAsia="SimHei" w:cs="SimHei"/>
                <w:sz w:val="24"/>
                <w:szCs w:val="24"/>
              </w:rPr>
            </w:pPr>
            <w:r>
              <w:rPr>
                <w:rFonts w:ascii="SimHei" w:hAnsi="SimHei" w:eastAsia="SimHei" w:cs="SimHei"/>
                <w:sz w:val="24"/>
                <w:szCs w:val="24"/>
                <w:spacing w:val="18"/>
              </w:rPr>
              <w:t>体布局和整体设计</w:t>
            </w:r>
          </w:p>
        </w:tc>
        <w:tc>
          <w:tcPr>
            <w:tcW w:w="5865" w:type="dxa"/>
            <w:vAlign w:val="top"/>
          </w:tcPr>
          <w:p>
            <w:pPr>
              <w:ind w:left="335"/>
              <w:spacing w:line="228" w:lineRule="auto"/>
              <w:rPr>
                <w:rFonts w:ascii="SimHei" w:hAnsi="SimHei" w:eastAsia="SimHei" w:cs="SimHei"/>
                <w:sz w:val="24"/>
                <w:szCs w:val="24"/>
              </w:rPr>
            </w:pPr>
            <w:r>
              <w:rPr>
                <w:rFonts w:ascii="SimHei" w:hAnsi="SimHei" w:eastAsia="SimHei" w:cs="SimHei"/>
                <w:sz w:val="24"/>
                <w:szCs w:val="24"/>
                <w:spacing w:val="18"/>
              </w:rPr>
              <w:t>形成引导数字化转型的系统规划</w:t>
            </w:r>
          </w:p>
          <w:p>
            <w:pPr>
              <w:ind w:left="635" w:right="771" w:hanging="300"/>
              <w:spacing w:before="203" w:line="307" w:lineRule="auto"/>
              <w:rPr>
                <w:rFonts w:ascii="SimHei" w:hAnsi="SimHei" w:eastAsia="SimHei" w:cs="SimHei"/>
                <w:sz w:val="24"/>
                <w:szCs w:val="24"/>
              </w:rPr>
            </w:pPr>
            <w:r>
              <w:rPr>
                <w:rFonts w:ascii="SimHei" w:hAnsi="SimHei" w:eastAsia="SimHei" w:cs="SimHei"/>
                <w:sz w:val="24"/>
                <w:szCs w:val="24"/>
                <w:spacing w:val="24"/>
              </w:rPr>
              <w:t>◆从亟须打造的数字时代可持续竞争合作</w:t>
            </w:r>
            <w:r>
              <w:rPr>
                <w:rFonts w:ascii="SimHei" w:hAnsi="SimHei" w:eastAsia="SimHei" w:cs="SimHei"/>
                <w:sz w:val="24"/>
                <w:szCs w:val="24"/>
                <w:spacing w:val="5"/>
              </w:rPr>
              <w:t xml:space="preserve"> </w:t>
            </w:r>
            <w:r>
              <w:rPr>
                <w:rFonts w:ascii="SimHei" w:hAnsi="SimHei" w:eastAsia="SimHei" w:cs="SimHei"/>
                <w:sz w:val="24"/>
                <w:szCs w:val="24"/>
                <w:spacing w:val="21"/>
              </w:rPr>
              <w:t>优势出发，围绕价值体系创新与重构对</w:t>
            </w:r>
          </w:p>
          <w:p>
            <w:pPr>
              <w:ind w:left="636"/>
              <w:spacing w:line="200" w:lineRule="auto"/>
              <w:rPr>
                <w:rFonts w:ascii="Times New Roman" w:hAnsi="Times New Roman" w:eastAsia="Times New Roman" w:cs="Times New Roman"/>
                <w:sz w:val="34"/>
                <w:szCs w:val="34"/>
              </w:rPr>
            </w:pPr>
            <w:r>
              <w:rPr>
                <w:rFonts w:ascii="SimHei" w:hAnsi="SimHei" w:eastAsia="SimHei" w:cs="SimHei"/>
                <w:sz w:val="24"/>
                <w:szCs w:val="24"/>
                <w:spacing w:val="16"/>
              </w:rPr>
              <w:t>数字化转型进行系统谋划</w:t>
            </w:r>
            <w:r>
              <w:rPr>
                <w:rFonts w:ascii="SimHei" w:hAnsi="SimHei" w:eastAsia="SimHei" w:cs="SimHei"/>
                <w:sz w:val="24"/>
                <w:szCs w:val="24"/>
                <w:spacing w:val="9"/>
              </w:rPr>
              <w:t xml:space="preserve">           </w:t>
            </w:r>
            <w:r>
              <w:rPr>
                <w:rFonts w:ascii="Times New Roman" w:hAnsi="Times New Roman" w:eastAsia="Times New Roman" w:cs="Times New Roman"/>
                <w:sz w:val="34"/>
                <w:szCs w:val="34"/>
                <w:spacing w:val="16"/>
                <w:position w:val="-3"/>
              </w:rPr>
              <w:t>X</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ind w:left="335"/>
              <w:spacing w:before="78" w:line="228" w:lineRule="auto"/>
              <w:rPr>
                <w:rFonts w:ascii="SimHei" w:hAnsi="SimHei" w:eastAsia="SimHei" w:cs="SimHei"/>
                <w:sz w:val="24"/>
                <w:szCs w:val="24"/>
              </w:rPr>
            </w:pPr>
            <w:r>
              <w:rPr>
                <w:rFonts w:ascii="SimHei" w:hAnsi="SimHei" w:eastAsia="SimHei" w:cs="SimHei"/>
                <w:sz w:val="24"/>
                <w:szCs w:val="24"/>
                <w:spacing w:val="19"/>
              </w:rPr>
              <w:t>明晰推进数字化转型的场景和数字能力</w:t>
            </w:r>
          </w:p>
          <w:p>
            <w:pPr>
              <w:pStyle w:val="TableText"/>
              <w:ind w:left="635" w:right="732" w:hanging="300"/>
              <w:spacing w:before="184" w:line="281" w:lineRule="auto"/>
              <w:rPr>
                <w:sz w:val="24"/>
                <w:szCs w:val="24"/>
              </w:rPr>
            </w:pPr>
            <w:r>
              <w:rPr>
                <w:rFonts w:ascii="SimHei" w:hAnsi="SimHei" w:eastAsia="SimHei" w:cs="SimHei"/>
                <w:sz w:val="24"/>
                <w:szCs w:val="24"/>
                <w:spacing w:val="23"/>
              </w:rPr>
              <w:t>◆从总体规划目标出发进行层层拆解，明</w:t>
            </w:r>
            <w:r>
              <w:rPr>
                <w:rFonts w:ascii="SimHei" w:hAnsi="SimHei" w:eastAsia="SimHei" w:cs="SimHei"/>
                <w:sz w:val="24"/>
                <w:szCs w:val="24"/>
                <w:spacing w:val="7"/>
              </w:rPr>
              <w:t xml:space="preserve"> </w:t>
            </w:r>
            <w:r>
              <w:rPr>
                <w:rFonts w:ascii="SimHei" w:hAnsi="SimHei" w:eastAsia="SimHei" w:cs="SimHei"/>
                <w:sz w:val="24"/>
                <w:szCs w:val="24"/>
                <w:spacing w:val="22"/>
              </w:rPr>
              <w:t>确战略蓝图落地、数字场景建设、数字</w:t>
            </w:r>
            <w:r>
              <w:rPr>
                <w:rFonts w:ascii="SimHei" w:hAnsi="SimHei" w:eastAsia="SimHei" w:cs="SimHei"/>
                <w:sz w:val="24"/>
                <w:szCs w:val="24"/>
                <w:spacing w:val="2"/>
              </w:rPr>
              <w:t xml:space="preserve"> </w:t>
            </w:r>
            <w:r>
              <w:rPr>
                <w:rFonts w:ascii="SimHei" w:hAnsi="SimHei" w:eastAsia="SimHei" w:cs="SimHei"/>
                <w:sz w:val="24"/>
                <w:szCs w:val="24"/>
                <w:spacing w:val="12"/>
              </w:rPr>
              <w:t>能力培育的主要方法路径</w:t>
            </w:r>
            <w:r>
              <w:rPr>
                <w:rFonts w:ascii="SimHei" w:hAnsi="SimHei" w:eastAsia="SimHei" w:cs="SimHei"/>
                <w:sz w:val="24"/>
                <w:szCs w:val="24"/>
                <w:spacing w:val="12"/>
              </w:rPr>
              <w:t xml:space="preserve">           </w:t>
            </w:r>
            <w:r>
              <w:rPr>
                <w:sz w:val="24"/>
                <w:szCs w:val="24"/>
                <w:b/>
                <w:bCs/>
                <w:spacing w:val="12"/>
                <w:position w:val="-3"/>
              </w:rPr>
              <w:t>02</w:t>
            </w:r>
          </w:p>
          <w:p>
            <w:pPr>
              <w:spacing w:line="350" w:lineRule="auto"/>
              <w:rPr>
                <w:rFonts w:ascii="Arial"/>
                <w:sz w:val="21"/>
              </w:rPr>
            </w:pPr>
            <w:r/>
          </w:p>
          <w:p>
            <w:pPr>
              <w:spacing w:line="350" w:lineRule="auto"/>
              <w:rPr>
                <w:rFonts w:ascii="Arial"/>
                <w:sz w:val="21"/>
              </w:rPr>
            </w:pPr>
            <w:r/>
          </w:p>
          <w:p>
            <w:pPr>
              <w:ind w:left="464"/>
              <w:spacing w:before="78" w:line="229" w:lineRule="auto"/>
              <w:rPr>
                <w:rFonts w:ascii="SimHei" w:hAnsi="SimHei" w:eastAsia="SimHei" w:cs="SimHei"/>
                <w:sz w:val="24"/>
                <w:szCs w:val="24"/>
              </w:rPr>
            </w:pPr>
            <w:r>
              <w:rPr>
                <w:rFonts w:ascii="SimHei" w:hAnsi="SimHei" w:eastAsia="SimHei" w:cs="SimHei"/>
                <w:sz w:val="24"/>
                <w:szCs w:val="24"/>
                <w:spacing w:val="18"/>
              </w:rPr>
              <w:t>构建数字化转型的支撑保障体系</w:t>
            </w:r>
          </w:p>
          <w:p>
            <w:pPr>
              <w:pStyle w:val="TableText"/>
              <w:ind w:left="635" w:right="732" w:hanging="300"/>
              <w:spacing w:before="227" w:line="255" w:lineRule="auto"/>
              <w:rPr>
                <w:sz w:val="24"/>
                <w:szCs w:val="24"/>
              </w:rPr>
            </w:pPr>
            <w:r>
              <w:rPr>
                <w:rFonts w:ascii="SimHei" w:hAnsi="SimHei" w:eastAsia="SimHei" w:cs="SimHei"/>
                <w:sz w:val="24"/>
                <w:szCs w:val="24"/>
                <w:spacing w:val="25"/>
              </w:rPr>
              <w:t>◆明确转型推进对数据、技术、流程、组</w:t>
            </w:r>
            <w:r>
              <w:rPr>
                <w:rFonts w:ascii="SimHei" w:hAnsi="SimHei" w:eastAsia="SimHei" w:cs="SimHei"/>
                <w:sz w:val="24"/>
                <w:szCs w:val="24"/>
                <w:spacing w:val="9"/>
              </w:rPr>
              <w:t xml:space="preserve"> </w:t>
            </w:r>
            <w:r>
              <w:rPr>
                <w:rFonts w:ascii="SimHei" w:hAnsi="SimHei" w:eastAsia="SimHei" w:cs="SimHei"/>
                <w:sz w:val="24"/>
                <w:szCs w:val="24"/>
                <w:spacing w:val="20"/>
              </w:rPr>
              <w:t>织、管理、文化等支撑保障要素的要求</w:t>
            </w:r>
            <w:r>
              <w:rPr>
                <w:rFonts w:ascii="SimHei" w:hAnsi="SimHei" w:eastAsia="SimHei" w:cs="SimHei"/>
                <w:sz w:val="24"/>
                <w:szCs w:val="24"/>
                <w:spacing w:val="10"/>
              </w:rPr>
              <w:t xml:space="preserve"> </w:t>
            </w:r>
            <w:r>
              <w:rPr>
                <w:rFonts w:ascii="SimHei" w:hAnsi="SimHei" w:eastAsia="SimHei" w:cs="SimHei"/>
                <w:sz w:val="24"/>
                <w:szCs w:val="24"/>
                <w:spacing w:val="15"/>
              </w:rPr>
              <w:t>以及有关主体间的协同配合机制</w:t>
            </w:r>
            <w:r>
              <w:rPr>
                <w:rFonts w:ascii="SimHei" w:hAnsi="SimHei" w:eastAsia="SimHei" w:cs="SimHei"/>
                <w:sz w:val="24"/>
                <w:szCs w:val="24"/>
                <w:spacing w:val="9"/>
              </w:rPr>
              <w:t xml:space="preserve">     </w:t>
            </w:r>
            <w:r>
              <w:rPr>
                <w:sz w:val="24"/>
                <w:szCs w:val="24"/>
                <w:b/>
                <w:bCs/>
                <w:spacing w:val="15"/>
                <w:position w:val="-4"/>
              </w:rPr>
              <w:t>03</w:t>
            </w:r>
          </w:p>
        </w:tc>
        <w:tc>
          <w:tcPr>
            <w:tcW w:w="2803" w:type="dxa"/>
            <w:vAlign w:val="top"/>
          </w:tcPr>
          <w:p>
            <w:pPr>
              <w:ind w:right="23"/>
              <w:spacing w:before="181" w:line="230" w:lineRule="auto"/>
              <w:jc w:val="right"/>
              <w:rPr>
                <w:rFonts w:ascii="SimHei" w:hAnsi="SimHei" w:eastAsia="SimHei" w:cs="SimHei"/>
                <w:sz w:val="24"/>
                <w:szCs w:val="24"/>
              </w:rPr>
            </w:pPr>
            <w:r>
              <w:rPr>
                <w:rFonts w:ascii="SimHei" w:hAnsi="SimHei" w:eastAsia="SimHei" w:cs="SimHei"/>
                <w:sz w:val="24"/>
                <w:szCs w:val="24"/>
                <w:spacing w:val="16"/>
              </w:rPr>
              <w:t>一个总体战略规划</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31"/>
              <w:spacing w:before="78" w:line="228" w:lineRule="auto"/>
              <w:jc w:val="right"/>
              <w:rPr>
                <w:rFonts w:ascii="SimHei" w:hAnsi="SimHei" w:eastAsia="SimHei" w:cs="SimHei"/>
                <w:sz w:val="24"/>
                <w:szCs w:val="24"/>
              </w:rPr>
            </w:pPr>
            <w:r>
              <w:rPr>
                <w:rFonts w:ascii="SimHei" w:hAnsi="SimHei" w:eastAsia="SimHei" w:cs="SimHei"/>
                <w:sz w:val="24"/>
                <w:szCs w:val="24"/>
                <w:spacing w:val="15"/>
              </w:rPr>
              <w:t>一批数字场景清单</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before="78" w:line="229" w:lineRule="auto"/>
              <w:jc w:val="right"/>
              <w:rPr>
                <w:rFonts w:ascii="SimHei" w:hAnsi="SimHei" w:eastAsia="SimHei" w:cs="SimHei"/>
                <w:sz w:val="24"/>
                <w:szCs w:val="24"/>
              </w:rPr>
            </w:pPr>
            <w:r>
              <w:rPr>
                <w:rFonts w:ascii="SimHei" w:hAnsi="SimHei" w:eastAsia="SimHei" w:cs="SimHei"/>
                <w:sz w:val="24"/>
                <w:szCs w:val="24"/>
                <w:spacing w:val="19"/>
              </w:rPr>
              <w:t>一套数字能力体系</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right="23"/>
              <w:spacing w:before="78" w:line="230" w:lineRule="auto"/>
              <w:jc w:val="right"/>
              <w:rPr>
                <w:rFonts w:ascii="SimHei" w:hAnsi="SimHei" w:eastAsia="SimHei" w:cs="SimHei"/>
                <w:sz w:val="24"/>
                <w:szCs w:val="24"/>
              </w:rPr>
            </w:pPr>
            <w:r>
              <w:rPr>
                <w:rFonts w:ascii="SimHei" w:hAnsi="SimHei" w:eastAsia="SimHei" w:cs="SimHei"/>
                <w:sz w:val="24"/>
                <w:szCs w:val="24"/>
                <w:spacing w:val="16"/>
              </w:rPr>
              <w:t>一批管理提升计划</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right="7"/>
              <w:spacing w:before="78" w:line="229" w:lineRule="auto"/>
              <w:jc w:val="right"/>
              <w:rPr>
                <w:rFonts w:ascii="SimHei" w:hAnsi="SimHei" w:eastAsia="SimHei" w:cs="SimHei"/>
                <w:sz w:val="24"/>
                <w:szCs w:val="24"/>
              </w:rPr>
            </w:pPr>
            <w:r>
              <w:rPr>
                <w:rFonts w:ascii="SimHei" w:hAnsi="SimHei" w:eastAsia="SimHei" w:cs="SimHei"/>
                <w:sz w:val="24"/>
                <w:szCs w:val="24"/>
                <w:spacing w:val="18"/>
              </w:rPr>
              <w:t>一批重大工程项目</w:t>
            </w:r>
          </w:p>
        </w:tc>
      </w:tr>
    </w:tbl>
    <w:p>
      <w:pPr>
        <w:pStyle w:val="BodyText"/>
        <w:spacing w:line="287" w:lineRule="auto"/>
        <w:rPr/>
      </w:pPr>
      <w:r/>
    </w:p>
    <w:p>
      <w:pPr>
        <w:pStyle w:val="BodyText"/>
        <w:spacing w:line="288" w:lineRule="auto"/>
        <w:rPr/>
      </w:pPr>
      <w:r/>
    </w:p>
    <w:p>
      <w:pPr>
        <w:ind w:left="4916"/>
        <w:spacing w:before="79" w:line="229" w:lineRule="auto"/>
        <w:rPr>
          <w:rFonts w:ascii="SimHei" w:hAnsi="SimHei" w:eastAsia="SimHei" w:cs="SimHei"/>
          <w:sz w:val="24"/>
          <w:szCs w:val="24"/>
        </w:rPr>
      </w:pPr>
      <w:r>
        <w:rPr>
          <w:rFonts w:ascii="SimHei" w:hAnsi="SimHei" w:eastAsia="SimHei" w:cs="SimHei"/>
          <w:sz w:val="24"/>
          <w:szCs w:val="24"/>
          <w:spacing w:val="12"/>
        </w:rPr>
        <w:t>图1</w:t>
      </w:r>
      <w:r>
        <w:rPr>
          <w:rFonts w:ascii="SimHei" w:hAnsi="SimHei" w:eastAsia="SimHei" w:cs="SimHei"/>
          <w:sz w:val="24"/>
          <w:szCs w:val="24"/>
          <w:spacing w:val="-59"/>
        </w:rPr>
        <w:t xml:space="preserve"> </w:t>
      </w:r>
      <w:r>
        <w:rPr>
          <w:rFonts w:ascii="SimHei" w:hAnsi="SimHei" w:eastAsia="SimHei" w:cs="SimHei"/>
          <w:sz w:val="24"/>
          <w:szCs w:val="24"/>
          <w:spacing w:val="12"/>
        </w:rPr>
        <w:t>-</w:t>
      </w:r>
      <w:r>
        <w:rPr>
          <w:rFonts w:ascii="SimHei" w:hAnsi="SimHei" w:eastAsia="SimHei" w:cs="SimHei"/>
          <w:sz w:val="24"/>
          <w:szCs w:val="24"/>
          <w:spacing w:val="-48"/>
        </w:rPr>
        <w:t xml:space="preserve"> </w:t>
      </w:r>
      <w:r>
        <w:rPr>
          <w:rFonts w:ascii="SimHei" w:hAnsi="SimHei" w:eastAsia="SimHei" w:cs="SimHei"/>
          <w:sz w:val="24"/>
          <w:szCs w:val="24"/>
          <w:spacing w:val="12"/>
        </w:rPr>
        <w:t>17</w:t>
      </w:r>
      <w:r>
        <w:rPr>
          <w:rFonts w:ascii="SimHei" w:hAnsi="SimHei" w:eastAsia="SimHei" w:cs="SimHei"/>
          <w:sz w:val="24"/>
          <w:szCs w:val="24"/>
          <w:spacing w:val="102"/>
        </w:rPr>
        <w:t xml:space="preserve"> </w:t>
      </w:r>
      <w:r>
        <w:rPr>
          <w:rFonts w:ascii="SimHei" w:hAnsi="SimHei" w:eastAsia="SimHei" w:cs="SimHei"/>
          <w:sz w:val="24"/>
          <w:szCs w:val="24"/>
          <w:spacing w:val="12"/>
        </w:rPr>
        <w:t>总体设计举措</w:t>
      </w:r>
    </w:p>
    <w:p>
      <w:pPr>
        <w:pStyle w:val="BodyText"/>
        <w:spacing w:line="315" w:lineRule="auto"/>
        <w:rPr/>
      </w:pPr>
      <w:r/>
    </w:p>
    <w:p>
      <w:pPr>
        <w:pStyle w:val="BodyText"/>
        <w:spacing w:line="315" w:lineRule="auto"/>
        <w:rPr/>
      </w:pPr>
      <w:r/>
    </w:p>
    <w:p>
      <w:pPr>
        <w:pStyle w:val="BodyText"/>
        <w:spacing w:line="316" w:lineRule="auto"/>
        <w:rPr/>
      </w:pPr>
      <w:r/>
    </w:p>
    <w:p>
      <w:pPr>
        <w:ind w:left="5239"/>
        <w:spacing w:before="110" w:line="223" w:lineRule="auto"/>
        <w:outlineLvl w:val="6"/>
        <w:rPr>
          <w:rFonts w:ascii="SimSun" w:hAnsi="SimSun" w:eastAsia="SimSun" w:cs="SimSun"/>
          <w:sz w:val="34"/>
          <w:szCs w:val="34"/>
        </w:rPr>
      </w:pPr>
      <w:r>
        <w:rPr>
          <w:rFonts w:ascii="SimSun" w:hAnsi="SimSun" w:eastAsia="SimSun" w:cs="SimSun"/>
          <w:sz w:val="34"/>
          <w:szCs w:val="34"/>
          <w:b/>
          <w:bCs/>
          <w:spacing w:val="22"/>
        </w:rPr>
        <w:t>4.</w:t>
      </w:r>
      <w:r>
        <w:rPr>
          <w:rFonts w:ascii="SimSun" w:hAnsi="SimSun" w:eastAsia="SimSun" w:cs="SimSun"/>
          <w:sz w:val="34"/>
          <w:szCs w:val="34"/>
          <w:spacing w:val="-3"/>
        </w:rPr>
        <w:t xml:space="preserve"> </w:t>
      </w:r>
      <w:r>
        <w:rPr>
          <w:rFonts w:ascii="SimSun" w:hAnsi="SimSun" w:eastAsia="SimSun" w:cs="SimSun"/>
          <w:sz w:val="34"/>
          <w:szCs w:val="34"/>
          <w:b/>
          <w:bCs/>
          <w:spacing w:val="22"/>
        </w:rPr>
        <w:t>试点示范</w:t>
      </w:r>
    </w:p>
    <w:p>
      <w:pPr>
        <w:pStyle w:val="BodyText"/>
        <w:spacing w:line="295" w:lineRule="auto"/>
        <w:rPr/>
      </w:pPr>
      <w:r/>
    </w:p>
    <w:p>
      <w:pPr>
        <w:ind w:left="1031"/>
        <w:spacing w:before="112" w:line="619" w:lineRule="exact"/>
        <w:rPr>
          <w:rFonts w:ascii="SimSun" w:hAnsi="SimSun" w:eastAsia="SimSun" w:cs="SimSun"/>
          <w:sz w:val="34"/>
          <w:szCs w:val="34"/>
        </w:rPr>
      </w:pPr>
      <w:r>
        <w:rPr>
          <w:rFonts w:ascii="SimSun" w:hAnsi="SimSun" w:eastAsia="SimSun" w:cs="SimSun"/>
          <w:sz w:val="34"/>
          <w:szCs w:val="34"/>
          <w:spacing w:val="5"/>
          <w:position w:val="20"/>
        </w:rPr>
        <w:t>数字化转型是一项投入高、有风险、收益大的战略行动</w:t>
      </w:r>
      <w:r>
        <w:rPr>
          <w:rFonts w:ascii="SimSun" w:hAnsi="SimSun" w:eastAsia="SimSun" w:cs="SimSun"/>
          <w:sz w:val="34"/>
          <w:szCs w:val="34"/>
          <w:spacing w:val="4"/>
          <w:position w:val="20"/>
        </w:rPr>
        <w:t>，尤其是企业业务多</w:t>
      </w:r>
    </w:p>
    <w:p>
      <w:pPr>
        <w:spacing w:line="221" w:lineRule="auto"/>
        <w:rPr>
          <w:rFonts w:ascii="SimSun" w:hAnsi="SimSun" w:eastAsia="SimSun" w:cs="SimSun"/>
          <w:sz w:val="34"/>
          <w:szCs w:val="34"/>
        </w:rPr>
      </w:pPr>
      <w:r>
        <w:rPr>
          <w:rFonts w:ascii="SimSun" w:hAnsi="SimSun" w:eastAsia="SimSun" w:cs="SimSun"/>
          <w:sz w:val="34"/>
          <w:szCs w:val="34"/>
          <w:spacing w:val="3"/>
        </w:rPr>
        <w:t>元化水平高的情况下，需要实现转型共性和下属企业特性的统一。因此，企业应</w:t>
      </w:r>
    </w:p>
    <w:p>
      <w:pPr>
        <w:spacing w:before="206" w:line="623" w:lineRule="exact"/>
        <w:rPr>
          <w:rFonts w:ascii="SimSun" w:hAnsi="SimSun" w:eastAsia="SimSun" w:cs="SimSun"/>
          <w:sz w:val="34"/>
          <w:szCs w:val="34"/>
        </w:rPr>
      </w:pPr>
      <w:r>
        <w:rPr>
          <w:rFonts w:ascii="SimSun" w:hAnsi="SimSun" w:eastAsia="SimSun" w:cs="SimSun"/>
          <w:sz w:val="34"/>
          <w:szCs w:val="34"/>
          <w:spacing w:val="9"/>
          <w:position w:val="21"/>
        </w:rPr>
        <w:t>明确试点示范举措(见图1-18),即应在总体</w:t>
      </w:r>
      <w:r>
        <w:rPr>
          <w:rFonts w:ascii="SimSun" w:hAnsi="SimSun" w:eastAsia="SimSun" w:cs="SimSun"/>
          <w:sz w:val="34"/>
          <w:szCs w:val="34"/>
          <w:spacing w:val="8"/>
          <w:position w:val="21"/>
        </w:rPr>
        <w:t>规划指引下系统选取价值显现度高且</w:t>
      </w:r>
    </w:p>
    <w:p>
      <w:pPr>
        <w:spacing w:before="1" w:line="186" w:lineRule="auto"/>
        <w:rPr>
          <w:rFonts w:ascii="SimSun" w:hAnsi="SimSun" w:eastAsia="SimSun" w:cs="SimSun"/>
          <w:sz w:val="34"/>
          <w:szCs w:val="34"/>
        </w:rPr>
      </w:pPr>
      <w:r>
        <w:rPr>
          <w:rFonts w:ascii="SimSun" w:hAnsi="SimSun" w:eastAsia="SimSun" w:cs="SimSun"/>
          <w:sz w:val="34"/>
          <w:szCs w:val="34"/>
          <w:spacing w:val="5"/>
        </w:rPr>
        <w:t>可快速实现的场景来切入，进行重点突破，打造可学习的样板工程</w:t>
      </w:r>
      <w:r>
        <w:rPr>
          <w:rFonts w:ascii="SimSun" w:hAnsi="SimSun" w:eastAsia="SimSun" w:cs="SimSun"/>
          <w:sz w:val="34"/>
          <w:szCs w:val="34"/>
          <w:spacing w:val="4"/>
        </w:rPr>
        <w:t>，探索可复制</w:t>
      </w:r>
    </w:p>
    <w:p>
      <w:pPr>
        <w:pStyle w:val="BodyText"/>
        <w:spacing w:line="14" w:lineRule="auto"/>
        <w:rPr>
          <w:sz w:val="2"/>
        </w:rPr>
      </w:pPr>
      <w:r>
        <w:rPr>
          <w:sz w:val="2"/>
          <w:szCs w:val="2"/>
        </w:rPr>
        <w:br w:type="column"/>
      </w:r>
    </w:p>
    <w:p>
      <w:pPr>
        <w:ind w:left="5530"/>
        <w:spacing w:before="149" w:line="225" w:lineRule="auto"/>
        <w:rPr>
          <w:rFonts w:ascii="SimHei" w:hAnsi="SimHei" w:eastAsia="SimHei" w:cs="SimHei"/>
          <w:sz w:val="27"/>
          <w:szCs w:val="27"/>
        </w:rPr>
      </w:pPr>
      <w:r>
        <w:rPr>
          <w:rFonts w:ascii="SimHei" w:hAnsi="SimHei" w:eastAsia="SimHei" w:cs="SimHei"/>
          <w:sz w:val="27"/>
          <w:szCs w:val="27"/>
          <w:b/>
          <w:bCs/>
          <w:spacing w:val="19"/>
        </w:rPr>
        <w:t>第一章</w:t>
      </w:r>
      <w:r>
        <w:rPr>
          <w:rFonts w:ascii="SimHei" w:hAnsi="SimHei" w:eastAsia="SimHei" w:cs="SimHei"/>
          <w:sz w:val="27"/>
          <w:szCs w:val="27"/>
          <w:spacing w:val="11"/>
        </w:rPr>
        <w:t xml:space="preserve">   </w:t>
      </w:r>
      <w:r>
        <w:rPr>
          <w:rFonts w:ascii="SimHei" w:hAnsi="SimHei" w:eastAsia="SimHei" w:cs="SimHei"/>
          <w:sz w:val="27"/>
          <w:szCs w:val="27"/>
          <w:spacing w:val="19"/>
        </w:rPr>
        <w:t>总体认识——数字化转型的核心内涵是什么?</w:t>
      </w:r>
    </w:p>
    <w:p>
      <w:pPr>
        <w:pStyle w:val="BodyText"/>
        <w:spacing w:line="267" w:lineRule="auto"/>
        <w:rPr/>
      </w:pPr>
      <w:r/>
    </w:p>
    <w:p>
      <w:pPr>
        <w:pStyle w:val="BodyText"/>
        <w:spacing w:line="268" w:lineRule="auto"/>
        <w:rPr/>
      </w:pPr>
      <w:r/>
    </w:p>
    <w:p>
      <w:pPr>
        <w:ind w:left="34" w:right="156" w:hanging="34"/>
        <w:spacing w:before="111" w:line="336" w:lineRule="auto"/>
        <w:jc w:val="both"/>
        <w:rPr>
          <w:rFonts w:ascii="SimSun" w:hAnsi="SimSun" w:eastAsia="SimSun" w:cs="SimSun"/>
          <w:sz w:val="34"/>
          <w:szCs w:val="34"/>
        </w:rPr>
      </w:pPr>
      <w:r>
        <w:rPr>
          <w:rFonts w:ascii="SimSun" w:hAnsi="SimSun" w:eastAsia="SimSun" w:cs="SimSun"/>
          <w:sz w:val="34"/>
          <w:szCs w:val="34"/>
          <w:spacing w:val="21"/>
        </w:rPr>
        <w:t>的典型转型路径，培育可推广的系统解决方案，形成可执</w:t>
      </w:r>
      <w:r>
        <w:rPr>
          <w:rFonts w:ascii="SimSun" w:hAnsi="SimSun" w:eastAsia="SimSun" w:cs="SimSun"/>
          <w:sz w:val="34"/>
          <w:szCs w:val="34"/>
          <w:spacing w:val="20"/>
        </w:rPr>
        <w:t>行的转型标准规范，确</w:t>
      </w:r>
      <w:r>
        <w:rPr>
          <w:rFonts w:ascii="SimSun" w:hAnsi="SimSun" w:eastAsia="SimSun" w:cs="SimSun"/>
          <w:sz w:val="34"/>
          <w:szCs w:val="34"/>
        </w:rPr>
        <w:t xml:space="preserve"> </w:t>
      </w:r>
      <w:r>
        <w:rPr>
          <w:rFonts w:ascii="SimSun" w:hAnsi="SimSun" w:eastAsia="SimSun" w:cs="SimSun"/>
          <w:sz w:val="34"/>
          <w:szCs w:val="34"/>
          <w:spacing w:val="19"/>
        </w:rPr>
        <w:t>保试点示范方向符合数字时代基本规律和企业整体战略，并</w:t>
      </w:r>
      <w:r>
        <w:rPr>
          <w:rFonts w:ascii="SimSun" w:hAnsi="SimSun" w:eastAsia="SimSun" w:cs="SimSun"/>
          <w:sz w:val="34"/>
          <w:szCs w:val="34"/>
          <w:spacing w:val="18"/>
        </w:rPr>
        <w:t>对相关实践经验进行</w:t>
      </w:r>
    </w:p>
    <w:p>
      <w:pPr>
        <w:ind w:left="59"/>
        <w:spacing w:line="221" w:lineRule="auto"/>
        <w:rPr>
          <w:rFonts w:ascii="SimSun" w:hAnsi="SimSun" w:eastAsia="SimSun" w:cs="SimSun"/>
          <w:sz w:val="34"/>
          <w:szCs w:val="34"/>
        </w:rPr>
      </w:pPr>
      <w:r>
        <w:rPr>
          <w:rFonts w:ascii="SimSun" w:hAnsi="SimSun" w:eastAsia="SimSun" w:cs="SimSun"/>
          <w:sz w:val="34"/>
          <w:szCs w:val="34"/>
          <w:spacing w:val="6"/>
        </w:rPr>
        <w:t>总结提炼和推广复制，带动整体水平持续提升。</w:t>
      </w:r>
    </w:p>
    <w:p>
      <w:pPr>
        <w:spacing w:before="1"/>
        <w:rPr/>
      </w:pPr>
      <w:r/>
    </w:p>
    <w:p>
      <w:pPr>
        <w:spacing w:before="1"/>
        <w:rPr/>
      </w:pPr>
      <w:r/>
    </w:p>
    <w:p>
      <w:pPr>
        <w:rPr/>
      </w:pPr>
      <w:r/>
    </w:p>
    <w:tbl>
      <w:tblPr>
        <w:tblStyle w:val="TableNormal"/>
        <w:tblW w:w="12118" w:type="dxa"/>
        <w:tblInd w:w="27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82"/>
        <w:gridCol w:w="1768"/>
        <w:gridCol w:w="5468"/>
      </w:tblGrid>
      <w:tr>
        <w:trPr>
          <w:trHeight w:val="7861" w:hRule="atLeast"/>
        </w:trPr>
        <w:tc>
          <w:tcPr>
            <w:tcW w:w="4882" w:type="dxa"/>
            <w:vAlign w:val="top"/>
          </w:tcPr>
          <w:p>
            <w:pPr>
              <w:ind w:left="3"/>
              <w:spacing w:before="189" w:line="224" w:lineRule="auto"/>
              <w:rPr>
                <w:rFonts w:ascii="SimHei" w:hAnsi="SimHei" w:eastAsia="SimHei" w:cs="SimHei"/>
                <w:sz w:val="27"/>
                <w:szCs w:val="27"/>
              </w:rPr>
            </w:pPr>
            <w:r>
              <w:drawing>
                <wp:anchor distT="0" distB="0" distL="0" distR="0" simplePos="0" relativeHeight="252010496" behindDoc="1" locked="0" layoutInCell="1" allowOverlap="1">
                  <wp:simplePos x="0" y="0"/>
                  <wp:positionH relativeFrom="column">
                    <wp:posOffset>-169182</wp:posOffset>
                  </wp:positionH>
                  <wp:positionV relativeFrom="paragraph">
                    <wp:posOffset>-150168</wp:posOffset>
                  </wp:positionV>
                  <wp:extent cx="8049938" cy="5299277"/>
                  <wp:effectExtent l="0" t="0" r="0" b="0"/>
                  <wp:wrapNone/>
                  <wp:docPr id="152" name="IM 152"/>
                  <wp:cNvGraphicFramePr/>
                  <a:graphic>
                    <a:graphicData uri="http://schemas.openxmlformats.org/drawingml/2006/picture">
                      <pic:pic>
                        <pic:nvPicPr>
                          <pic:cNvPr id="152" name="IM 152"/>
                          <pic:cNvPicPr/>
                        </pic:nvPicPr>
                        <pic:blipFill>
                          <a:blip r:embed="rId132"/>
                          <a:stretch>
                            <a:fillRect/>
                          </a:stretch>
                        </pic:blipFill>
                        <pic:spPr>
                          <a:xfrm rot="0">
                            <a:off x="0" y="0"/>
                            <a:ext cx="8049938" cy="5299277"/>
                          </a:xfrm>
                          <a:prstGeom prst="rect">
                            <a:avLst/>
                          </a:prstGeom>
                        </pic:spPr>
                      </pic:pic>
                    </a:graphicData>
                  </a:graphic>
                </wp:anchor>
              </w:drawing>
            </w:r>
            <w:r>
              <w:rPr>
                <w:rFonts w:ascii="SimHei" w:hAnsi="SimHei" w:eastAsia="SimHei" w:cs="SimHei"/>
                <w:sz w:val="27"/>
                <w:szCs w:val="27"/>
                <w:b/>
                <w:bCs/>
                <w:spacing w:val="-3"/>
              </w:rPr>
              <w:t>打造一批可学习的企业样板工程</w:t>
            </w:r>
          </w:p>
          <w:p>
            <w:pPr>
              <w:ind w:left="213" w:right="488" w:hanging="214"/>
              <w:spacing w:before="243" w:line="251" w:lineRule="auto"/>
              <w:rPr>
                <w:rFonts w:ascii="SimHei" w:hAnsi="SimHei" w:eastAsia="SimHei" w:cs="SimHei"/>
                <w:sz w:val="27"/>
                <w:szCs w:val="27"/>
              </w:rPr>
            </w:pPr>
            <w:r>
              <w:rPr>
                <w:rFonts w:ascii="SimHei" w:hAnsi="SimHei" w:eastAsia="SimHei" w:cs="SimHei"/>
                <w:sz w:val="27"/>
                <w:szCs w:val="27"/>
                <w:spacing w:val="-12"/>
              </w:rPr>
              <w:t>◆树立企业级、行业级或国家级样板企</w:t>
            </w:r>
            <w:r>
              <w:rPr>
                <w:rFonts w:ascii="SimHei" w:hAnsi="SimHei" w:eastAsia="SimHei" w:cs="SimHei"/>
                <w:sz w:val="27"/>
                <w:szCs w:val="27"/>
                <w:spacing w:val="6"/>
              </w:rPr>
              <w:t xml:space="preserve"> </w:t>
            </w:r>
            <w:r>
              <w:rPr>
                <w:rFonts w:ascii="SimHei" w:hAnsi="SimHei" w:eastAsia="SimHei" w:cs="SimHei"/>
                <w:sz w:val="27"/>
                <w:szCs w:val="27"/>
                <w:spacing w:val="-7"/>
              </w:rPr>
              <w:t>业，打造标杆学习对象</w:t>
            </w:r>
          </w:p>
          <w:p>
            <w:pPr>
              <w:pStyle w:val="TableText"/>
              <w:ind w:left="4056"/>
              <w:spacing w:before="34" w:line="186" w:lineRule="auto"/>
              <w:rPr>
                <w:sz w:val="27"/>
                <w:szCs w:val="27"/>
              </w:rPr>
            </w:pPr>
            <w:r>
              <w:rPr>
                <w:sz w:val="27"/>
                <w:szCs w:val="27"/>
                <w:spacing w:val="-2"/>
              </w:rPr>
              <w:t>01</w:t>
            </w:r>
          </w:p>
          <w:p>
            <w:pPr>
              <w:spacing w:line="345" w:lineRule="auto"/>
              <w:rPr>
                <w:rFonts w:ascii="Arial"/>
                <w:sz w:val="21"/>
              </w:rPr>
            </w:pPr>
            <w:r/>
          </w:p>
          <w:p>
            <w:pPr>
              <w:ind w:left="3"/>
              <w:spacing w:before="78" w:line="229" w:lineRule="auto"/>
              <w:rPr>
                <w:rFonts w:ascii="SimHei" w:hAnsi="SimHei" w:eastAsia="SimHei" w:cs="SimHei"/>
                <w:sz w:val="24"/>
                <w:szCs w:val="24"/>
              </w:rPr>
            </w:pPr>
            <w:r>
              <w:rPr>
                <w:rFonts w:ascii="SimHei" w:hAnsi="SimHei" w:eastAsia="SimHei" w:cs="SimHei"/>
                <w:sz w:val="24"/>
                <w:szCs w:val="24"/>
                <w:b/>
                <w:bCs/>
                <w:spacing w:val="15"/>
              </w:rPr>
              <w:t>探索一批可复制的典型转型路径</w:t>
            </w:r>
          </w:p>
          <w:p>
            <w:pPr>
              <w:spacing w:before="270" w:line="220" w:lineRule="auto"/>
              <w:rPr>
                <w:rFonts w:ascii="SimHei" w:hAnsi="SimHei" w:eastAsia="SimHei" w:cs="SimHei"/>
                <w:sz w:val="24"/>
                <w:szCs w:val="24"/>
              </w:rPr>
            </w:pPr>
            <w:r>
              <w:rPr>
                <w:rFonts w:ascii="SimHei" w:hAnsi="SimHei" w:eastAsia="SimHei" w:cs="SimHei"/>
                <w:sz w:val="24"/>
                <w:szCs w:val="24"/>
                <w:spacing w:val="19"/>
              </w:rPr>
              <w:t>◆总结提炼相关典型路径和模式，实现</w:t>
            </w:r>
          </w:p>
          <w:p>
            <w:pPr>
              <w:ind w:left="214"/>
              <w:spacing w:before="172" w:line="229" w:lineRule="auto"/>
              <w:rPr>
                <w:rFonts w:ascii="SimHei" w:hAnsi="SimHei" w:eastAsia="SimHei" w:cs="SimHei"/>
                <w:sz w:val="24"/>
                <w:szCs w:val="24"/>
              </w:rPr>
            </w:pPr>
            <w:r>
              <w:rPr>
                <w:rFonts w:ascii="SimHei" w:hAnsi="SimHei" w:eastAsia="SimHei" w:cs="SimHei"/>
                <w:sz w:val="24"/>
                <w:szCs w:val="24"/>
                <w:spacing w:val="20"/>
              </w:rPr>
              <w:t>转型工作成果的可复制、可推广</w:t>
            </w:r>
          </w:p>
          <w:p>
            <w:pPr>
              <w:pStyle w:val="TableText"/>
              <w:ind w:left="4056"/>
              <w:spacing w:before="3" w:line="186" w:lineRule="auto"/>
              <w:rPr>
                <w:sz w:val="43"/>
                <w:szCs w:val="43"/>
              </w:rPr>
            </w:pPr>
            <w:r>
              <w:rPr>
                <w:sz w:val="43"/>
                <w:szCs w:val="43"/>
                <w:spacing w:val="-4"/>
              </w:rPr>
              <w:t>02</w:t>
            </w:r>
          </w:p>
          <w:p>
            <w:pPr>
              <w:ind w:left="3"/>
              <w:spacing w:before="241" w:line="228" w:lineRule="auto"/>
              <w:rPr>
                <w:rFonts w:ascii="SimHei" w:hAnsi="SimHei" w:eastAsia="SimHei" w:cs="SimHei"/>
                <w:sz w:val="24"/>
                <w:szCs w:val="24"/>
              </w:rPr>
            </w:pPr>
            <w:r>
              <w:rPr>
                <w:rFonts w:ascii="SimHei" w:hAnsi="SimHei" w:eastAsia="SimHei" w:cs="SimHei"/>
                <w:sz w:val="24"/>
                <w:szCs w:val="24"/>
                <w:b/>
                <w:bCs/>
                <w:spacing w:val="15"/>
              </w:rPr>
              <w:t>培育一批可推广的系统解决方案</w:t>
            </w:r>
          </w:p>
          <w:p>
            <w:pPr>
              <w:pStyle w:val="TableText"/>
              <w:ind w:left="213" w:right="448" w:hanging="214"/>
              <w:spacing w:before="283" w:line="246" w:lineRule="auto"/>
              <w:jc w:val="right"/>
              <w:rPr>
                <w:sz w:val="39"/>
                <w:szCs w:val="39"/>
              </w:rPr>
            </w:pPr>
            <w:r>
              <w:rPr>
                <w:rFonts w:ascii="SimHei" w:hAnsi="SimHei" w:eastAsia="SimHei" w:cs="SimHei"/>
                <w:sz w:val="27"/>
                <w:szCs w:val="27"/>
                <w:spacing w:val="-11"/>
              </w:rPr>
              <w:t>◆形成可赋能、可推广的系统性解决方</w:t>
            </w:r>
            <w:r>
              <w:rPr>
                <w:rFonts w:ascii="SimHei" w:hAnsi="SimHei" w:eastAsia="SimHei" w:cs="SimHei"/>
                <w:sz w:val="27"/>
                <w:szCs w:val="27"/>
                <w:spacing w:val="12"/>
              </w:rPr>
              <w:t xml:space="preserve"> </w:t>
            </w:r>
            <w:r>
              <w:rPr>
                <w:rFonts w:ascii="SimHei" w:hAnsi="SimHei" w:eastAsia="SimHei" w:cs="SimHei"/>
                <w:sz w:val="27"/>
                <w:szCs w:val="27"/>
                <w:spacing w:val="-8"/>
              </w:rPr>
              <w:t>案，促进全行业、全产业链集成发展</w:t>
            </w:r>
            <w:r>
              <w:rPr>
                <w:rFonts w:ascii="SimHei" w:hAnsi="SimHei" w:eastAsia="SimHei" w:cs="SimHei"/>
                <w:sz w:val="27"/>
                <w:szCs w:val="27"/>
                <w:spacing w:val="8"/>
              </w:rPr>
              <w:t xml:space="preserve"> </w:t>
            </w:r>
            <w:r>
              <w:rPr>
                <w:sz w:val="39"/>
                <w:szCs w:val="39"/>
                <w:spacing w:val="-4"/>
              </w:rPr>
              <w:t>03</w:t>
            </w:r>
          </w:p>
          <w:p>
            <w:pPr>
              <w:ind w:left="3"/>
              <w:spacing w:before="233" w:line="227" w:lineRule="auto"/>
              <w:rPr>
                <w:rFonts w:ascii="SimHei" w:hAnsi="SimHei" w:eastAsia="SimHei" w:cs="SimHei"/>
                <w:sz w:val="24"/>
                <w:szCs w:val="24"/>
              </w:rPr>
            </w:pPr>
            <w:r>
              <w:rPr>
                <w:rFonts w:ascii="SimHei" w:hAnsi="SimHei" w:eastAsia="SimHei" w:cs="SimHei"/>
                <w:sz w:val="24"/>
                <w:szCs w:val="24"/>
                <w:b/>
                <w:bCs/>
                <w:spacing w:val="15"/>
              </w:rPr>
              <w:t>形成一批可执行的转型标准规范</w:t>
            </w:r>
          </w:p>
          <w:p>
            <w:pPr>
              <w:spacing w:before="234" w:line="216" w:lineRule="auto"/>
              <w:rPr>
                <w:rFonts w:ascii="SimHei" w:hAnsi="SimHei" w:eastAsia="SimHei" w:cs="SimHei"/>
                <w:sz w:val="27"/>
                <w:szCs w:val="27"/>
              </w:rPr>
            </w:pPr>
            <w:r>
              <w:rPr>
                <w:rFonts w:ascii="SimHei" w:hAnsi="SimHei" w:eastAsia="SimHei" w:cs="SimHei"/>
                <w:sz w:val="27"/>
                <w:szCs w:val="27"/>
                <w:spacing w:val="-10"/>
              </w:rPr>
              <w:t>◆沉淀相关实践经验形成标准规范，成</w:t>
            </w:r>
          </w:p>
          <w:p>
            <w:pPr>
              <w:ind w:left="214"/>
              <w:spacing w:before="203" w:line="224" w:lineRule="auto"/>
              <w:rPr>
                <w:rFonts w:ascii="SimHei" w:hAnsi="SimHei" w:eastAsia="SimHei" w:cs="SimHei"/>
                <w:sz w:val="27"/>
                <w:szCs w:val="27"/>
              </w:rPr>
            </w:pPr>
            <w:r>
              <w:rPr>
                <w:rFonts w:ascii="SimHei" w:hAnsi="SimHei" w:eastAsia="SimHei" w:cs="SimHei"/>
                <w:sz w:val="27"/>
                <w:szCs w:val="27"/>
                <w:spacing w:val="-9"/>
              </w:rPr>
              <w:t>为企业标准、团体标准或国家标准等</w:t>
            </w:r>
          </w:p>
          <w:p>
            <w:pPr>
              <w:pStyle w:val="TableText"/>
              <w:ind w:left="4151"/>
              <w:spacing w:line="196" w:lineRule="exact"/>
              <w:rPr>
                <w:sz w:val="24"/>
                <w:szCs w:val="24"/>
              </w:rPr>
            </w:pPr>
            <w:r>
              <w:rPr>
                <w:sz w:val="24"/>
                <w:szCs w:val="24"/>
                <w:color w:val="000002"/>
                <w:position w:val="-1"/>
              </w:rPr>
              <w:t>04,</w:t>
            </w:r>
          </w:p>
        </w:tc>
        <w:tc>
          <w:tcPr>
            <w:tcW w:w="1768"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69"/>
              <w:spacing w:before="111" w:line="206" w:lineRule="auto"/>
              <w:rPr>
                <w:rFonts w:ascii="SimHei" w:hAnsi="SimHei" w:eastAsia="SimHei" w:cs="SimHei"/>
                <w:sz w:val="34"/>
                <w:szCs w:val="34"/>
              </w:rPr>
            </w:pPr>
            <w:r>
              <w:rPr>
                <w:rFonts w:ascii="SimHei" w:hAnsi="SimHei" w:eastAsia="SimHei" w:cs="SimHei"/>
                <w:sz w:val="34"/>
                <w:szCs w:val="34"/>
                <w:color w:val="FFFFFF"/>
                <w:spacing w:val="-2"/>
              </w:rPr>
              <w:t>样板</w:t>
            </w:r>
          </w:p>
          <w:p>
            <w:pPr>
              <w:ind w:left="369"/>
              <w:spacing w:before="1" w:line="223" w:lineRule="auto"/>
              <w:rPr>
                <w:rFonts w:ascii="SimHei" w:hAnsi="SimHei" w:eastAsia="SimHei" w:cs="SimHei"/>
                <w:sz w:val="34"/>
                <w:szCs w:val="34"/>
              </w:rPr>
            </w:pPr>
            <w:r>
              <w:rPr>
                <w:rFonts w:ascii="SimHei" w:hAnsi="SimHei" w:eastAsia="SimHei" w:cs="SimHei"/>
                <w:sz w:val="34"/>
                <w:szCs w:val="34"/>
                <w:color w:val="FFFFFF"/>
                <w:spacing w:val="-2"/>
              </w:rPr>
              <w:t>突破</w:t>
            </w:r>
          </w:p>
        </w:tc>
        <w:tc>
          <w:tcPr>
            <w:tcW w:w="5468" w:type="dxa"/>
            <w:vAlign w:val="top"/>
          </w:tcPr>
          <w:p>
            <w:pPr>
              <w:ind w:left="727"/>
              <w:spacing w:line="224" w:lineRule="auto"/>
              <w:rPr>
                <w:rFonts w:ascii="SimHei" w:hAnsi="SimHei" w:eastAsia="SimHei" w:cs="SimHei"/>
                <w:sz w:val="27"/>
                <w:szCs w:val="27"/>
              </w:rPr>
            </w:pPr>
            <w:r>
              <w:drawing>
                <wp:anchor distT="0" distB="0" distL="0" distR="0" simplePos="0" relativeHeight="252013568" behindDoc="0" locked="0" layoutInCell="1" allowOverlap="1">
                  <wp:simplePos x="0" y="0"/>
                  <wp:positionH relativeFrom="rightMargin">
                    <wp:posOffset>-1560715</wp:posOffset>
                  </wp:positionH>
                  <wp:positionV relativeFrom="topMargin">
                    <wp:posOffset>1934285</wp:posOffset>
                  </wp:positionV>
                  <wp:extent cx="196541" cy="125428"/>
                  <wp:effectExtent l="0" t="0" r="0" b="0"/>
                  <wp:wrapNone/>
                  <wp:docPr id="154" name="IM 154"/>
                  <wp:cNvGraphicFramePr/>
                  <a:graphic>
                    <a:graphicData uri="http://schemas.openxmlformats.org/drawingml/2006/picture">
                      <pic:pic>
                        <pic:nvPicPr>
                          <pic:cNvPr id="154" name="IM 154"/>
                          <pic:cNvPicPr/>
                        </pic:nvPicPr>
                        <pic:blipFill>
                          <a:blip r:embed="rId133"/>
                          <a:stretch>
                            <a:fillRect/>
                          </a:stretch>
                        </pic:blipFill>
                        <pic:spPr>
                          <a:xfrm rot="0">
                            <a:off x="0" y="0"/>
                            <a:ext cx="196541" cy="125428"/>
                          </a:xfrm>
                          <a:prstGeom prst="rect">
                            <a:avLst/>
                          </a:prstGeom>
                        </pic:spPr>
                      </pic:pic>
                    </a:graphicData>
                  </a:graphic>
                </wp:anchor>
              </w:drawing>
            </w:r>
            <w:r>
              <w:rPr>
                <w:rFonts w:ascii="SimHei" w:hAnsi="SimHei" w:eastAsia="SimHei" w:cs="SimHei"/>
                <w:sz w:val="27"/>
                <w:szCs w:val="27"/>
                <w:b/>
                <w:bCs/>
                <w:spacing w:val="-10"/>
              </w:rPr>
              <w:t>试点培育主体</w:t>
            </w:r>
          </w:p>
          <w:p>
            <w:pPr>
              <w:ind w:left="964" w:right="90" w:hanging="240"/>
              <w:spacing w:before="51" w:line="233" w:lineRule="auto"/>
              <w:rPr>
                <w:rFonts w:ascii="SimHei" w:hAnsi="SimHei" w:eastAsia="SimHei" w:cs="SimHei"/>
                <w:sz w:val="20"/>
                <w:szCs w:val="20"/>
              </w:rPr>
            </w:pPr>
            <w:r>
              <w:rPr>
                <w:rFonts w:ascii="SimHei" w:hAnsi="SimHei" w:eastAsia="SimHei" w:cs="SimHei"/>
                <w:sz w:val="24"/>
                <w:szCs w:val="24"/>
                <w:spacing w:val="-23"/>
              </w:rPr>
              <w:t>&gt;设计试点培育方案。在总体战略蓝图指引下</w:t>
            </w:r>
            <w:r>
              <w:rPr>
                <w:rFonts w:ascii="SimHei" w:hAnsi="SimHei" w:eastAsia="SimHei" w:cs="SimHei"/>
                <w:sz w:val="24"/>
                <w:szCs w:val="24"/>
                <w:spacing w:val="-24"/>
              </w:rPr>
              <w:t>，明</w:t>
            </w:r>
            <w:r>
              <w:rPr>
                <w:rFonts w:ascii="SimHei" w:hAnsi="SimHei" w:eastAsia="SimHei" w:cs="SimHei"/>
                <w:sz w:val="24"/>
                <w:szCs w:val="24"/>
              </w:rPr>
              <w:t xml:space="preserve"> </w:t>
            </w:r>
            <w:r>
              <w:rPr>
                <w:rFonts w:ascii="SimHei" w:hAnsi="SimHei" w:eastAsia="SimHei" w:cs="SimHei"/>
                <w:sz w:val="20"/>
                <w:szCs w:val="20"/>
                <w:spacing w:val="3"/>
              </w:rPr>
              <w:t>确试点培商的主要目标、重点方向及评估规范等</w:t>
            </w:r>
          </w:p>
          <w:p>
            <w:pPr>
              <w:ind w:firstLine="3036"/>
              <w:spacing w:before="31" w:line="166" w:lineRule="exact"/>
              <w:rPr/>
            </w:pPr>
            <w:r>
              <w:rPr>
                <w:position w:val="-3"/>
              </w:rPr>
              <w:drawing>
                <wp:inline distT="0" distB="0" distL="0" distR="0">
                  <wp:extent cx="158319" cy="105650"/>
                  <wp:effectExtent l="0" t="0" r="0" b="0"/>
                  <wp:docPr id="156" name="IM 156"/>
                  <wp:cNvGraphicFramePr/>
                  <a:graphic>
                    <a:graphicData uri="http://schemas.openxmlformats.org/drawingml/2006/picture">
                      <pic:pic>
                        <pic:nvPicPr>
                          <pic:cNvPr id="156" name="IM 156"/>
                          <pic:cNvPicPr/>
                        </pic:nvPicPr>
                        <pic:blipFill>
                          <a:blip r:embed="rId134"/>
                          <a:stretch>
                            <a:fillRect/>
                          </a:stretch>
                        </pic:blipFill>
                        <pic:spPr>
                          <a:xfrm rot="0">
                            <a:off x="0" y="0"/>
                            <a:ext cx="158319" cy="105650"/>
                          </a:xfrm>
                          <a:prstGeom prst="rect">
                            <a:avLst/>
                          </a:prstGeom>
                        </pic:spPr>
                      </pic:pic>
                    </a:graphicData>
                  </a:graphic>
                </wp:inline>
              </w:drawing>
            </w:r>
          </w:p>
          <w:p>
            <w:pPr>
              <w:ind w:left="964" w:right="56" w:hanging="240"/>
              <w:spacing w:line="227" w:lineRule="auto"/>
              <w:rPr>
                <w:rFonts w:ascii="SimHei" w:hAnsi="SimHei" w:eastAsia="SimHei" w:cs="SimHei"/>
                <w:sz w:val="20"/>
                <w:szCs w:val="20"/>
              </w:rPr>
            </w:pPr>
            <w:r>
              <w:rPr>
                <w:rFonts w:ascii="SimHei" w:hAnsi="SimHei" w:eastAsia="SimHei" w:cs="SimHei"/>
                <w:sz w:val="24"/>
                <w:szCs w:val="24"/>
                <w:spacing w:val="-22"/>
              </w:rPr>
              <w:t>&gt;组织开展试点遴选。设计试点遂选标准，选定一</w:t>
            </w:r>
            <w:r>
              <w:rPr>
                <w:rFonts w:ascii="SimHei" w:hAnsi="SimHei" w:eastAsia="SimHei" w:cs="SimHei"/>
                <w:sz w:val="24"/>
                <w:szCs w:val="24"/>
                <w:spacing w:val="10"/>
              </w:rPr>
              <w:t xml:space="preserve"> </w:t>
            </w:r>
            <w:r>
              <w:rPr>
                <w:rFonts w:ascii="SimHei" w:hAnsi="SimHei" w:eastAsia="SimHei" w:cs="SimHei"/>
                <w:sz w:val="20"/>
                <w:szCs w:val="20"/>
                <w:spacing w:val="3"/>
              </w:rPr>
              <w:t>批试点建设企业、能力建设项目等</w:t>
            </w:r>
          </w:p>
          <w:p>
            <w:pPr>
              <w:ind w:left="959" w:hanging="235"/>
              <w:spacing w:before="175" w:line="222" w:lineRule="auto"/>
              <w:rPr>
                <w:rFonts w:ascii="SimHei" w:hAnsi="SimHei" w:eastAsia="SimHei" w:cs="SimHei"/>
                <w:sz w:val="20"/>
                <w:szCs w:val="20"/>
              </w:rPr>
            </w:pPr>
            <w:r>
              <w:drawing>
                <wp:anchor distT="0" distB="0" distL="0" distR="0" simplePos="0" relativeHeight="252014592" behindDoc="0" locked="0" layoutInCell="1" allowOverlap="1">
                  <wp:simplePos x="0" y="0"/>
                  <wp:positionH relativeFrom="column">
                    <wp:posOffset>1938822</wp:posOffset>
                  </wp:positionH>
                  <wp:positionV relativeFrom="paragraph">
                    <wp:posOffset>14645</wp:posOffset>
                  </wp:positionV>
                  <wp:extent cx="147456" cy="114572"/>
                  <wp:effectExtent l="0" t="0" r="0" b="0"/>
                  <wp:wrapNone/>
                  <wp:docPr id="158" name="IM 158"/>
                  <wp:cNvGraphicFramePr/>
                  <a:graphic>
                    <a:graphicData uri="http://schemas.openxmlformats.org/drawingml/2006/picture">
                      <pic:pic>
                        <pic:nvPicPr>
                          <pic:cNvPr id="158" name="IM 158"/>
                          <pic:cNvPicPr/>
                        </pic:nvPicPr>
                        <pic:blipFill>
                          <a:blip r:embed="rId135"/>
                          <a:stretch>
                            <a:fillRect/>
                          </a:stretch>
                        </pic:blipFill>
                        <pic:spPr>
                          <a:xfrm rot="0">
                            <a:off x="0" y="0"/>
                            <a:ext cx="147456" cy="114572"/>
                          </a:xfrm>
                          <a:prstGeom prst="rect">
                            <a:avLst/>
                          </a:prstGeom>
                        </pic:spPr>
                      </pic:pic>
                    </a:graphicData>
                  </a:graphic>
                </wp:anchor>
              </w:drawing>
            </w:r>
            <w:r>
              <w:rPr>
                <w:rFonts w:ascii="SimHei" w:hAnsi="SimHei" w:eastAsia="SimHei" w:cs="SimHei"/>
                <w:sz w:val="24"/>
                <w:szCs w:val="24"/>
                <w:spacing w:val="-25"/>
                <w:w w:val="98"/>
              </w:rPr>
              <w:t>&gt;组织开展试点打造。依据试点培育的目标及要求，</w:t>
            </w:r>
            <w:r>
              <w:rPr>
                <w:rFonts w:ascii="SimHei" w:hAnsi="SimHei" w:eastAsia="SimHei" w:cs="SimHei"/>
                <w:sz w:val="24"/>
                <w:szCs w:val="24"/>
                <w:spacing w:val="23"/>
              </w:rPr>
              <w:t xml:space="preserve"> </w:t>
            </w:r>
            <w:r>
              <w:rPr>
                <w:rFonts w:ascii="SimHei" w:hAnsi="SimHei" w:eastAsia="SimHei" w:cs="SimHei"/>
                <w:sz w:val="20"/>
                <w:szCs w:val="20"/>
                <w:spacing w:val="-2"/>
              </w:rPr>
              <w:t>开展培商全过程成效管控，保降试点培商效果</w:t>
            </w:r>
          </w:p>
          <w:p>
            <w:pPr>
              <w:ind w:left="724"/>
              <w:spacing w:before="237" w:line="217" w:lineRule="auto"/>
              <w:rPr>
                <w:rFonts w:ascii="SimHei" w:hAnsi="SimHei" w:eastAsia="SimHei" w:cs="SimHei"/>
                <w:sz w:val="20"/>
                <w:szCs w:val="20"/>
              </w:rPr>
            </w:pPr>
            <w:r>
              <w:rPr>
                <w:rFonts w:ascii="SimHei" w:hAnsi="SimHei" w:eastAsia="SimHei" w:cs="SimHei"/>
                <w:sz w:val="24"/>
                <w:szCs w:val="24"/>
                <w:spacing w:val="-8"/>
                <w:position w:val="-1"/>
              </w:rPr>
              <w:t>&gt;开展试点建设评估。</w:t>
            </w:r>
            <w:r>
              <w:rPr>
                <w:rFonts w:ascii="SimHei" w:hAnsi="SimHei" w:eastAsia="SimHei" w:cs="SimHei"/>
                <w:sz w:val="24"/>
                <w:szCs w:val="24"/>
                <w:spacing w:val="60"/>
                <w:position w:val="-1"/>
              </w:rPr>
              <w:t xml:space="preserve"> </w:t>
            </w:r>
            <w:r>
              <w:rPr>
                <w:rFonts w:ascii="LiSu" w:hAnsi="LiSu" w:eastAsia="LiSu" w:cs="LiSu"/>
                <w:sz w:val="20"/>
                <w:szCs w:val="20"/>
                <w:color w:val="FFFFFF"/>
                <w:spacing w:val="-8"/>
                <w:position w:val="2"/>
              </w:rPr>
              <w:t>对</w:t>
            </w:r>
            <w:r>
              <w:rPr>
                <w:rFonts w:ascii="SimHei" w:hAnsi="SimHei" w:eastAsia="SimHei" w:cs="SimHei"/>
                <w:sz w:val="20"/>
                <w:szCs w:val="20"/>
                <w:spacing w:val="-8"/>
                <w:position w:val="1"/>
              </w:rPr>
              <w:t>试点建设过程和成</w:t>
            </w:r>
            <w:r>
              <w:rPr>
                <w:rFonts w:ascii="SimHei" w:hAnsi="SimHei" w:eastAsia="SimHei" w:cs="SimHei"/>
                <w:sz w:val="20"/>
                <w:szCs w:val="20"/>
                <w:spacing w:val="-9"/>
                <w:position w:val="1"/>
              </w:rPr>
              <w:t>效进行</w:t>
            </w:r>
          </w:p>
          <w:p>
            <w:pPr>
              <w:ind w:left="964"/>
              <w:spacing w:before="1" w:line="218" w:lineRule="auto"/>
              <w:rPr>
                <w:rFonts w:ascii="SimHei" w:hAnsi="SimHei" w:eastAsia="SimHei" w:cs="SimHei"/>
                <w:sz w:val="20"/>
                <w:szCs w:val="20"/>
              </w:rPr>
            </w:pPr>
            <w:r>
              <w:rPr>
                <w:rFonts w:ascii="SimHei" w:hAnsi="SimHei" w:eastAsia="SimHei" w:cs="SimHei"/>
                <w:sz w:val="20"/>
                <w:szCs w:val="20"/>
                <w:spacing w:val="1"/>
              </w:rPr>
              <w:t>评估，选树标杆</w:t>
            </w:r>
          </w:p>
          <w:p>
            <w:pPr>
              <w:ind w:left="964" w:right="98" w:hanging="240"/>
              <w:spacing w:before="131" w:line="220" w:lineRule="auto"/>
              <w:rPr>
                <w:rFonts w:ascii="SimHei" w:hAnsi="SimHei" w:eastAsia="SimHei" w:cs="SimHei"/>
                <w:sz w:val="20"/>
                <w:szCs w:val="20"/>
              </w:rPr>
            </w:pPr>
            <w:r>
              <w:rPr>
                <w:rFonts w:ascii="SimHei" w:hAnsi="SimHei" w:eastAsia="SimHei" w:cs="SimHei"/>
                <w:sz w:val="24"/>
                <w:szCs w:val="24"/>
                <w:spacing w:val="-24"/>
              </w:rPr>
              <w:t>&gt;总结推广试点经验。基于系统的理论方法框架，</w:t>
            </w:r>
            <w:r>
              <w:rPr>
                <w:rFonts w:ascii="SimHei" w:hAnsi="SimHei" w:eastAsia="SimHei" w:cs="SimHei"/>
                <w:sz w:val="24"/>
                <w:szCs w:val="24"/>
                <w:spacing w:val="7"/>
              </w:rPr>
              <w:t xml:space="preserve"> </w:t>
            </w:r>
            <w:r>
              <w:rPr>
                <w:rFonts w:ascii="SimHei" w:hAnsi="SimHei" w:eastAsia="SimHei" w:cs="SimHei"/>
                <w:sz w:val="20"/>
                <w:szCs w:val="20"/>
              </w:rPr>
              <w:t>对试点标杆相关实践经验进行总结提炼、宣传推广</w:t>
            </w:r>
          </w:p>
          <w:p>
            <w:pPr>
              <w:ind w:left="870"/>
              <w:spacing w:before="237" w:line="225" w:lineRule="auto"/>
              <w:rPr>
                <w:rFonts w:ascii="SimHei" w:hAnsi="SimHei" w:eastAsia="SimHei" w:cs="SimHei"/>
                <w:sz w:val="27"/>
                <w:szCs w:val="27"/>
              </w:rPr>
            </w:pPr>
            <w:r>
              <w:rPr>
                <w:rFonts w:ascii="SimHei" w:hAnsi="SimHei" w:eastAsia="SimHei" w:cs="SimHei"/>
                <w:sz w:val="27"/>
                <w:szCs w:val="27"/>
                <w:spacing w:val="-9"/>
              </w:rPr>
              <w:t>示范建设主体</w:t>
            </w:r>
          </w:p>
          <w:p>
            <w:pPr>
              <w:ind w:left="964" w:right="334" w:hanging="240"/>
              <w:spacing w:before="90" w:line="200" w:lineRule="auto"/>
              <w:rPr>
                <w:rFonts w:ascii="SimHei" w:hAnsi="SimHei" w:eastAsia="SimHei" w:cs="SimHei"/>
                <w:sz w:val="20"/>
                <w:szCs w:val="20"/>
              </w:rPr>
            </w:pPr>
            <w:r>
              <w:rPr>
                <w:rFonts w:ascii="SimHei" w:hAnsi="SimHei" w:eastAsia="SimHei" w:cs="SimHei"/>
                <w:sz w:val="24"/>
                <w:szCs w:val="24"/>
                <w:spacing w:val="-25"/>
              </w:rPr>
              <w:t>,设计示范建设方案。在总体发展规划的指引下</w:t>
            </w:r>
            <w:r>
              <w:rPr>
                <w:rFonts w:ascii="SimHei" w:hAnsi="SimHei" w:eastAsia="SimHei" w:cs="SimHei"/>
                <w:sz w:val="24"/>
                <w:szCs w:val="24"/>
                <w:spacing w:val="1"/>
              </w:rPr>
              <w:t xml:space="preserve"> </w:t>
            </w:r>
            <w:r>
              <w:rPr>
                <w:rFonts w:ascii="SimHei" w:hAnsi="SimHei" w:eastAsia="SimHei" w:cs="SimHei"/>
                <w:sz w:val="20"/>
                <w:szCs w:val="20"/>
                <w:spacing w:val="-2"/>
              </w:rPr>
              <w:t>明确示范建设目标、重点方向及示范认定标准等</w:t>
            </w:r>
          </w:p>
          <w:p>
            <w:pPr>
              <w:ind w:left="3036"/>
              <w:spacing w:before="23" w:line="189" w:lineRule="exact"/>
              <w:rPr/>
            </w:pPr>
            <w:r>
              <w:rPr>
                <w:position w:val="-4"/>
              </w:rPr>
              <w:drawing>
                <wp:inline distT="0" distB="0" distL="0" distR="0">
                  <wp:extent cx="147254" cy="120001"/>
                  <wp:effectExtent l="0" t="0" r="0" b="0"/>
                  <wp:docPr id="160" name="IM 160"/>
                  <wp:cNvGraphicFramePr/>
                  <a:graphic>
                    <a:graphicData uri="http://schemas.openxmlformats.org/drawingml/2006/picture">
                      <pic:pic>
                        <pic:nvPicPr>
                          <pic:cNvPr id="160" name="IM 160"/>
                          <pic:cNvPicPr/>
                        </pic:nvPicPr>
                        <pic:blipFill>
                          <a:blip r:embed="rId136"/>
                          <a:stretch>
                            <a:fillRect/>
                          </a:stretch>
                        </pic:blipFill>
                        <pic:spPr>
                          <a:xfrm rot="0">
                            <a:off x="0" y="0"/>
                            <a:ext cx="147254" cy="120001"/>
                          </a:xfrm>
                          <a:prstGeom prst="rect">
                            <a:avLst/>
                          </a:prstGeom>
                        </pic:spPr>
                      </pic:pic>
                    </a:graphicData>
                  </a:graphic>
                </wp:inline>
              </w:drawing>
            </w:r>
          </w:p>
          <w:p>
            <w:pPr>
              <w:ind w:left="964" w:right="78" w:hanging="240"/>
              <w:spacing w:before="31" w:line="230" w:lineRule="auto"/>
              <w:rPr>
                <w:rFonts w:ascii="SimHei" w:hAnsi="SimHei" w:eastAsia="SimHei" w:cs="SimHei"/>
                <w:sz w:val="20"/>
                <w:szCs w:val="20"/>
              </w:rPr>
            </w:pPr>
            <w:r>
              <w:rPr>
                <w:rFonts w:ascii="SimHei" w:hAnsi="SimHei" w:eastAsia="SimHei" w:cs="SimHei"/>
                <w:sz w:val="24"/>
                <w:szCs w:val="24"/>
                <w:spacing w:val="-23"/>
              </w:rPr>
              <w:t>)设计详细需求方案。按照示范建设方案，进行技</w:t>
            </w:r>
            <w:r>
              <w:rPr>
                <w:rFonts w:ascii="SimHei" w:hAnsi="SimHei" w:eastAsia="SimHei" w:cs="SimHei"/>
                <w:sz w:val="24"/>
                <w:szCs w:val="24"/>
                <w:spacing w:val="10"/>
              </w:rPr>
              <w:t xml:space="preserve"> </w:t>
            </w:r>
            <w:r>
              <w:rPr>
                <w:rFonts w:ascii="SimHei" w:hAnsi="SimHei" w:eastAsia="SimHei" w:cs="SimHei"/>
                <w:sz w:val="20"/>
                <w:szCs w:val="20"/>
                <w:spacing w:val="3"/>
              </w:rPr>
              <w:t>术实现、数据治理等相关转型需求方案详设</w:t>
            </w:r>
          </w:p>
          <w:p>
            <w:pPr>
              <w:ind w:left="964" w:right="13" w:hanging="240"/>
              <w:spacing w:before="201"/>
              <w:rPr>
                <w:rFonts w:ascii="SimHei" w:hAnsi="SimHei" w:eastAsia="SimHei" w:cs="SimHei"/>
                <w:sz w:val="20"/>
                <w:szCs w:val="20"/>
              </w:rPr>
            </w:pPr>
            <w:r>
              <w:rPr>
                <w:rFonts w:ascii="SimHei" w:hAnsi="SimHei" w:eastAsia="SimHei" w:cs="SimHei"/>
                <w:sz w:val="24"/>
                <w:szCs w:val="24"/>
                <w:spacing w:val="-23"/>
              </w:rPr>
              <w:t>&gt;开展资源选型配置。依据需求方案，确定对应合</w:t>
            </w:r>
            <w:r>
              <w:rPr>
                <w:rFonts w:ascii="SimHei" w:hAnsi="SimHei" w:eastAsia="SimHei" w:cs="SimHei"/>
                <w:sz w:val="24"/>
                <w:szCs w:val="24"/>
                <w:spacing w:val="13"/>
              </w:rPr>
              <w:t xml:space="preserve"> </w:t>
            </w:r>
            <w:r>
              <w:rPr>
                <w:rFonts w:ascii="SimHei" w:hAnsi="SimHei" w:eastAsia="SimHei" w:cs="SimHei"/>
                <w:sz w:val="20"/>
                <w:szCs w:val="20"/>
                <w:spacing w:val="4"/>
              </w:rPr>
              <w:t>作资源的选型标准及服务界面划分，进行资源配置</w:t>
            </w:r>
          </w:p>
          <w:p>
            <w:pPr>
              <w:ind w:firstLine="2975"/>
              <w:spacing w:before="14" w:line="184" w:lineRule="exact"/>
              <w:rPr/>
            </w:pPr>
            <w:r>
              <w:rPr>
                <w:position w:val="-3"/>
              </w:rPr>
              <w:drawing>
                <wp:inline distT="0" distB="0" distL="0" distR="0">
                  <wp:extent cx="218268" cy="116716"/>
                  <wp:effectExtent l="0" t="0" r="0" b="0"/>
                  <wp:docPr id="162" name="IM 162"/>
                  <wp:cNvGraphicFramePr/>
                  <a:graphic>
                    <a:graphicData uri="http://schemas.openxmlformats.org/drawingml/2006/picture">
                      <pic:pic>
                        <pic:nvPicPr>
                          <pic:cNvPr id="162" name="IM 162"/>
                          <pic:cNvPicPr/>
                        </pic:nvPicPr>
                        <pic:blipFill>
                          <a:blip r:embed="rId137"/>
                          <a:stretch>
                            <a:fillRect/>
                          </a:stretch>
                        </pic:blipFill>
                        <pic:spPr>
                          <a:xfrm rot="0">
                            <a:off x="0" y="0"/>
                            <a:ext cx="218268" cy="116716"/>
                          </a:xfrm>
                          <a:prstGeom prst="rect">
                            <a:avLst/>
                          </a:prstGeom>
                        </pic:spPr>
                      </pic:pic>
                    </a:graphicData>
                  </a:graphic>
                </wp:inline>
              </w:drawing>
            </w:r>
          </w:p>
          <w:p>
            <w:pPr>
              <w:spacing w:before="1" w:line="213" w:lineRule="auto"/>
              <w:jc w:val="right"/>
              <w:rPr>
                <w:rFonts w:ascii="SimHei" w:hAnsi="SimHei" w:eastAsia="SimHei" w:cs="SimHei"/>
                <w:sz w:val="20"/>
                <w:szCs w:val="20"/>
              </w:rPr>
            </w:pPr>
            <w:r>
              <w:rPr>
                <w:rFonts w:ascii="SimHei" w:hAnsi="SimHei" w:eastAsia="SimHei" w:cs="SimHei"/>
                <w:sz w:val="20"/>
                <w:szCs w:val="20"/>
                <w:spacing w:val="10"/>
              </w:rPr>
              <w:t>&gt;实施建设成效管控。对实施方案进行全方位评审，</w:t>
            </w:r>
          </w:p>
          <w:p>
            <w:pPr>
              <w:ind w:left="964"/>
              <w:spacing w:before="12" w:line="219" w:lineRule="auto"/>
              <w:rPr>
                <w:rFonts w:ascii="SimHei" w:hAnsi="SimHei" w:eastAsia="SimHei" w:cs="SimHei"/>
                <w:sz w:val="20"/>
                <w:szCs w:val="20"/>
              </w:rPr>
            </w:pPr>
            <w:r>
              <w:rPr>
                <w:rFonts w:ascii="SimHei" w:hAnsi="SimHei" w:eastAsia="SimHei" w:cs="SimHei"/>
                <w:sz w:val="20"/>
                <w:szCs w:val="20"/>
                <w:spacing w:val="4"/>
              </w:rPr>
              <w:t>开展实施全过程监测并持续改进，保证建设成效</w:t>
            </w:r>
          </w:p>
          <w:p>
            <w:pPr>
              <w:ind w:left="964" w:right="112" w:hanging="240"/>
              <w:spacing w:before="186" w:line="206" w:lineRule="auto"/>
              <w:rPr>
                <w:rFonts w:ascii="SimHei" w:hAnsi="SimHei" w:eastAsia="SimHei" w:cs="SimHei"/>
                <w:sz w:val="20"/>
                <w:szCs w:val="20"/>
              </w:rPr>
            </w:pPr>
            <w:r>
              <w:rPr>
                <w:rFonts w:ascii="SimHei" w:hAnsi="SimHei" w:eastAsia="SimHei" w:cs="SimHei"/>
                <w:sz w:val="24"/>
                <w:szCs w:val="24"/>
                <w:spacing w:val="-6"/>
                <w:position w:val="1"/>
              </w:rPr>
              <w:t>&gt;总结提炼示范经验。</w:t>
            </w:r>
            <w:r>
              <w:rPr>
                <w:rFonts w:ascii="SimHei" w:hAnsi="SimHei" w:eastAsia="SimHei" w:cs="SimHei"/>
                <w:sz w:val="24"/>
                <w:szCs w:val="24"/>
                <w:spacing w:val="62"/>
                <w:position w:val="1"/>
              </w:rPr>
              <w:t xml:space="preserve"> </w:t>
            </w:r>
            <w:r>
              <w:rPr>
                <w:rFonts w:ascii="SimHei" w:hAnsi="SimHei" w:eastAsia="SimHei" w:cs="SimHei"/>
                <w:sz w:val="20"/>
                <w:szCs w:val="20"/>
                <w:spacing w:val="-6"/>
                <w:position w:val="-1"/>
              </w:rPr>
              <w:t>对京范经验进行总结提炼,</w:t>
            </w:r>
            <w:r>
              <w:rPr>
                <w:rFonts w:ascii="SimHei" w:hAnsi="SimHei" w:eastAsia="SimHei" w:cs="SimHei"/>
                <w:sz w:val="20"/>
                <w:szCs w:val="20"/>
                <w:position w:val="-1"/>
              </w:rPr>
              <w:t xml:space="preserve"> </w:t>
            </w:r>
            <w:r>
              <w:rPr>
                <w:rFonts w:ascii="SimHei" w:hAnsi="SimHei" w:eastAsia="SimHei" w:cs="SimHei"/>
                <w:sz w:val="20"/>
                <w:szCs w:val="20"/>
                <w:spacing w:val="2"/>
              </w:rPr>
              <w:t>形成典型路径顿式、转型标准规范等</w:t>
            </w:r>
          </w:p>
        </w:tc>
      </w:tr>
    </w:tbl>
    <w:p>
      <w:pPr>
        <w:pStyle w:val="BodyText"/>
        <w:spacing w:line="429" w:lineRule="auto"/>
        <w:rPr/>
      </w:pPr>
      <w:r/>
    </w:p>
    <w:p>
      <w:pPr>
        <w:ind w:left="4988"/>
        <w:spacing w:before="78" w:line="228" w:lineRule="auto"/>
        <w:rPr>
          <w:rFonts w:ascii="SimHei" w:hAnsi="SimHei" w:eastAsia="SimHei" w:cs="SimHei"/>
          <w:sz w:val="24"/>
          <w:szCs w:val="24"/>
        </w:rPr>
      </w:pPr>
      <w:r>
        <w:rPr>
          <w:rFonts w:ascii="SimHei" w:hAnsi="SimHei" w:eastAsia="SimHei" w:cs="SimHei"/>
          <w:sz w:val="24"/>
          <w:szCs w:val="24"/>
          <w:b/>
          <w:bCs/>
          <w:spacing w:val="2"/>
        </w:rPr>
        <w:t>图</w:t>
      </w:r>
      <w:r>
        <w:rPr>
          <w:rFonts w:ascii="SimHei" w:hAnsi="SimHei" w:eastAsia="SimHei" w:cs="SimHei"/>
          <w:sz w:val="24"/>
          <w:szCs w:val="24"/>
          <w:spacing w:val="-34"/>
        </w:rPr>
        <w:t xml:space="preserve"> </w:t>
      </w:r>
      <w:r>
        <w:rPr>
          <w:rFonts w:ascii="SimHei" w:hAnsi="SimHei" w:eastAsia="SimHei" w:cs="SimHei"/>
          <w:sz w:val="24"/>
          <w:szCs w:val="24"/>
          <w:b/>
          <w:bCs/>
          <w:spacing w:val="2"/>
        </w:rPr>
        <w:t>1</w:t>
      </w:r>
      <w:r>
        <w:rPr>
          <w:rFonts w:ascii="SimHei" w:hAnsi="SimHei" w:eastAsia="SimHei" w:cs="SimHei"/>
          <w:sz w:val="24"/>
          <w:szCs w:val="24"/>
          <w:spacing w:val="-55"/>
        </w:rPr>
        <w:t xml:space="preserve"> </w:t>
      </w:r>
      <w:r>
        <w:rPr>
          <w:rFonts w:ascii="SimHei" w:hAnsi="SimHei" w:eastAsia="SimHei" w:cs="SimHei"/>
          <w:sz w:val="24"/>
          <w:szCs w:val="24"/>
          <w:b/>
          <w:bCs/>
          <w:spacing w:val="2"/>
        </w:rPr>
        <w:t>-</w:t>
      </w:r>
      <w:r>
        <w:rPr>
          <w:rFonts w:ascii="SimHei" w:hAnsi="SimHei" w:eastAsia="SimHei" w:cs="SimHei"/>
          <w:sz w:val="24"/>
          <w:szCs w:val="24"/>
          <w:spacing w:val="-39"/>
        </w:rPr>
        <w:t xml:space="preserve"> </w:t>
      </w:r>
      <w:r>
        <w:rPr>
          <w:rFonts w:ascii="SimHei" w:hAnsi="SimHei" w:eastAsia="SimHei" w:cs="SimHei"/>
          <w:sz w:val="24"/>
          <w:szCs w:val="24"/>
          <w:b/>
          <w:bCs/>
          <w:spacing w:val="2"/>
        </w:rPr>
        <w:t>1</w:t>
      </w:r>
      <w:r>
        <w:rPr>
          <w:rFonts w:ascii="SimHei" w:hAnsi="SimHei" w:eastAsia="SimHei" w:cs="SimHei"/>
          <w:sz w:val="24"/>
          <w:szCs w:val="24"/>
          <w:spacing w:val="-54"/>
        </w:rPr>
        <w:t xml:space="preserve"> </w:t>
      </w:r>
      <w:r>
        <w:rPr>
          <w:rFonts w:ascii="SimHei" w:hAnsi="SimHei" w:eastAsia="SimHei" w:cs="SimHei"/>
          <w:sz w:val="24"/>
          <w:szCs w:val="24"/>
          <w:b/>
          <w:bCs/>
          <w:spacing w:val="2"/>
        </w:rPr>
        <w:t>8</w:t>
      </w:r>
      <w:r>
        <w:rPr>
          <w:rFonts w:ascii="SimHei" w:hAnsi="SimHei" w:eastAsia="SimHei" w:cs="SimHei"/>
          <w:sz w:val="24"/>
          <w:szCs w:val="24"/>
          <w:spacing w:val="115"/>
        </w:rPr>
        <w:t xml:space="preserve"> </w:t>
      </w:r>
      <w:r>
        <w:rPr>
          <w:rFonts w:ascii="SimHei" w:hAnsi="SimHei" w:eastAsia="SimHei" w:cs="SimHei"/>
          <w:sz w:val="24"/>
          <w:szCs w:val="24"/>
          <w:b/>
          <w:bCs/>
          <w:spacing w:val="2"/>
        </w:rPr>
        <w:t>试点示范举措</w:t>
      </w:r>
    </w:p>
    <w:p>
      <w:pPr>
        <w:pStyle w:val="BodyText"/>
        <w:spacing w:line="279" w:lineRule="auto"/>
        <w:rPr/>
      </w:pPr>
      <w:r/>
    </w:p>
    <w:p>
      <w:pPr>
        <w:pStyle w:val="BodyText"/>
        <w:spacing w:line="279" w:lineRule="auto"/>
        <w:rPr/>
      </w:pPr>
      <w:r/>
    </w:p>
    <w:p>
      <w:pPr>
        <w:ind w:left="5317"/>
        <w:spacing w:before="126" w:line="222" w:lineRule="auto"/>
        <w:outlineLvl w:val="6"/>
        <w:rPr>
          <w:rFonts w:ascii="SimSun" w:hAnsi="SimSun" w:eastAsia="SimSun" w:cs="SimSun"/>
          <w:sz w:val="39"/>
          <w:szCs w:val="39"/>
        </w:rPr>
      </w:pPr>
      <w:r>
        <w:rPr>
          <w:rFonts w:ascii="SimSun" w:hAnsi="SimSun" w:eastAsia="SimSun" w:cs="SimSun"/>
          <w:sz w:val="39"/>
          <w:szCs w:val="39"/>
          <w:b/>
          <w:bCs/>
          <w:spacing w:val="-7"/>
        </w:rPr>
        <w:t>5.</w:t>
      </w:r>
      <w:r>
        <w:rPr>
          <w:rFonts w:ascii="SimSun" w:hAnsi="SimSun" w:eastAsia="SimSun" w:cs="SimSun"/>
          <w:sz w:val="39"/>
          <w:szCs w:val="39"/>
          <w:spacing w:val="-40"/>
        </w:rPr>
        <w:t xml:space="preserve"> </w:t>
      </w:r>
      <w:r>
        <w:rPr>
          <w:rFonts w:ascii="SimSun" w:hAnsi="SimSun" w:eastAsia="SimSun" w:cs="SimSun"/>
          <w:sz w:val="39"/>
          <w:szCs w:val="39"/>
          <w:b/>
          <w:bCs/>
          <w:spacing w:val="-7"/>
        </w:rPr>
        <w:t>规模推广</w:t>
      </w:r>
    </w:p>
    <w:p>
      <w:pPr>
        <w:pStyle w:val="BodyText"/>
        <w:spacing w:line="252" w:lineRule="auto"/>
        <w:rPr/>
      </w:pPr>
      <w:r/>
    </w:p>
    <w:p>
      <w:pPr>
        <w:spacing w:before="111" w:line="221" w:lineRule="auto"/>
        <w:jc w:val="right"/>
        <w:rPr>
          <w:rFonts w:ascii="SimSun" w:hAnsi="SimSun" w:eastAsia="SimSun" w:cs="SimSun"/>
          <w:sz w:val="34"/>
          <w:szCs w:val="34"/>
        </w:rPr>
      </w:pPr>
      <w:r>
        <w:rPr>
          <w:rFonts w:ascii="SimSun" w:hAnsi="SimSun" w:eastAsia="SimSun" w:cs="SimSun"/>
          <w:sz w:val="34"/>
          <w:szCs w:val="34"/>
          <w:b/>
          <w:bCs/>
          <w:spacing w:val="8"/>
        </w:rPr>
        <w:t>数字化转型是企业响应市场不确定性、实现全面系统发展的共性需求。同时，</w:t>
      </w:r>
    </w:p>
    <w:p>
      <w:pPr>
        <w:ind w:left="59" w:right="101"/>
        <w:spacing w:before="216" w:line="336" w:lineRule="auto"/>
        <w:jc w:val="both"/>
        <w:rPr>
          <w:rFonts w:ascii="SimSun" w:hAnsi="SimSun" w:eastAsia="SimSun" w:cs="SimSun"/>
          <w:sz w:val="34"/>
          <w:szCs w:val="34"/>
        </w:rPr>
      </w:pPr>
      <w:r>
        <w:rPr>
          <w:rFonts w:ascii="SimSun" w:hAnsi="SimSun" w:eastAsia="SimSun" w:cs="SimSun"/>
          <w:sz w:val="34"/>
          <w:szCs w:val="34"/>
          <w:spacing w:val="30"/>
        </w:rPr>
        <w:t>企业只有通过推进从原来以项目为中心的管理模式向以能力为中心的管理模式</w:t>
      </w:r>
      <w:r>
        <w:rPr>
          <w:rFonts w:ascii="SimSun" w:hAnsi="SimSun" w:eastAsia="SimSun" w:cs="SimSun"/>
          <w:sz w:val="34"/>
          <w:szCs w:val="34"/>
          <w:spacing w:val="15"/>
        </w:rPr>
        <w:t xml:space="preserve"> </w:t>
      </w:r>
      <w:r>
        <w:rPr>
          <w:rFonts w:ascii="SimSun" w:hAnsi="SimSun" w:eastAsia="SimSun" w:cs="SimSun"/>
          <w:sz w:val="34"/>
          <w:szCs w:val="34"/>
          <w:spacing w:val="31"/>
        </w:rPr>
        <w:t>转变，才能实现数字化转型经验模式的快速、规模化复制推广。总体来讲，试</w:t>
      </w:r>
    </w:p>
    <w:p>
      <w:pPr>
        <w:ind w:left="59"/>
        <w:spacing w:before="1" w:line="221" w:lineRule="auto"/>
        <w:rPr>
          <w:rFonts w:ascii="SimSun" w:hAnsi="SimSun" w:eastAsia="SimSun" w:cs="SimSun"/>
          <w:sz w:val="34"/>
          <w:szCs w:val="34"/>
        </w:rPr>
      </w:pPr>
      <w:r>
        <w:rPr>
          <w:rFonts w:ascii="SimSun" w:hAnsi="SimSun" w:eastAsia="SimSun" w:cs="SimSun"/>
          <w:sz w:val="34"/>
          <w:szCs w:val="34"/>
          <w:spacing w:val="35"/>
        </w:rPr>
        <w:t>点示范解决了企业数字化转型从0到1的问题，而为了解决从1到100</w:t>
      </w:r>
      <w:r>
        <w:rPr>
          <w:rFonts w:ascii="SimSun" w:hAnsi="SimSun" w:eastAsia="SimSun" w:cs="SimSun"/>
          <w:sz w:val="34"/>
          <w:szCs w:val="34"/>
          <w:spacing w:val="34"/>
        </w:rPr>
        <w:t>的问题，</w:t>
      </w:r>
    </w:p>
    <w:p>
      <w:pPr>
        <w:ind w:left="64"/>
        <w:spacing w:before="204" w:line="221" w:lineRule="auto"/>
        <w:rPr>
          <w:rFonts w:ascii="SimSun" w:hAnsi="SimSun" w:eastAsia="SimSun" w:cs="SimSun"/>
          <w:sz w:val="34"/>
          <w:szCs w:val="34"/>
        </w:rPr>
      </w:pPr>
      <w:r>
        <w:rPr>
          <w:rFonts w:ascii="SimSun" w:hAnsi="SimSun" w:eastAsia="SimSun" w:cs="SimSun"/>
          <w:sz w:val="34"/>
          <w:szCs w:val="34"/>
          <w:b/>
          <w:bCs/>
          <w:spacing w:val="15"/>
        </w:rPr>
        <w:t>需要采取包括推进体系建设、治理体系建设、标准体系建设、</w:t>
      </w:r>
      <w:r>
        <w:rPr>
          <w:rFonts w:ascii="SimSun" w:hAnsi="SimSun" w:eastAsia="SimSun" w:cs="SimSun"/>
          <w:sz w:val="34"/>
          <w:szCs w:val="34"/>
          <w:b/>
          <w:bCs/>
          <w:spacing w:val="14"/>
        </w:rPr>
        <w:t>人才体系建设四方</w:t>
      </w:r>
    </w:p>
    <w:p>
      <w:pPr>
        <w:ind w:left="59"/>
        <w:spacing w:before="212" w:line="219" w:lineRule="auto"/>
        <w:rPr>
          <w:rFonts w:ascii="SimSun" w:hAnsi="SimSun" w:eastAsia="SimSun" w:cs="SimSun"/>
          <w:sz w:val="34"/>
          <w:szCs w:val="34"/>
        </w:rPr>
      </w:pPr>
      <w:r>
        <w:rPr>
          <w:rFonts w:ascii="SimSun" w:hAnsi="SimSun" w:eastAsia="SimSun" w:cs="SimSun"/>
          <w:sz w:val="34"/>
          <w:szCs w:val="34"/>
          <w:spacing w:val="28"/>
        </w:rPr>
        <w:t>面的规模推广举措(见图1-19),来推动完善数字化</w:t>
      </w:r>
      <w:r>
        <w:rPr>
          <w:rFonts w:ascii="SimSun" w:hAnsi="SimSun" w:eastAsia="SimSun" w:cs="SimSun"/>
          <w:sz w:val="34"/>
          <w:szCs w:val="34"/>
          <w:spacing w:val="27"/>
        </w:rPr>
        <w:t>转型的体制机制。</w:t>
      </w:r>
    </w:p>
    <w:p>
      <w:pPr>
        <w:spacing w:line="219" w:lineRule="auto"/>
        <w:sectPr>
          <w:footerReference w:type="default" r:id="rId9"/>
          <w:pgSz w:w="31680" w:h="23103"/>
          <w:pgMar w:top="1471" w:right="1758" w:bottom="400" w:left="3111" w:header="0" w:footer="0" w:gutter="0"/>
          <w:cols w:equalWidth="0" w:num="2">
            <w:col w:w="13927" w:space="100"/>
            <w:col w:w="12784" w:space="0"/>
          </w:cols>
        </w:sectPr>
        <w:rPr>
          <w:rFonts w:ascii="SimSun" w:hAnsi="SimSun" w:eastAsia="SimSun" w:cs="SimSun"/>
          <w:sz w:val="34"/>
          <w:szCs w:val="34"/>
        </w:rPr>
      </w:pPr>
    </w:p>
    <w:p>
      <w:pPr>
        <w:pStyle w:val="BodyText"/>
        <w:spacing w:line="332" w:lineRule="auto"/>
        <w:rPr/>
      </w:pPr>
      <w:r/>
    </w:p>
    <w:p>
      <w:pPr>
        <w:pStyle w:val="BodyText"/>
        <w:spacing w:line="332" w:lineRule="auto"/>
        <w:rPr/>
      </w:pPr>
      <w:r/>
    </w:p>
    <w:p>
      <w:pPr>
        <w:ind w:left="26406"/>
        <w:spacing w:before="88" w:line="185" w:lineRule="auto"/>
        <w:rPr>
          <w:rFonts w:ascii="SimSun" w:hAnsi="SimSun" w:eastAsia="SimSun" w:cs="SimSun"/>
          <w:sz w:val="27"/>
          <w:szCs w:val="27"/>
        </w:rPr>
      </w:pPr>
      <w:r>
        <w:rPr>
          <w:rFonts w:ascii="SimSun" w:hAnsi="SimSun" w:eastAsia="SimSun" w:cs="SimSun"/>
          <w:sz w:val="27"/>
          <w:szCs w:val="27"/>
          <w:b/>
          <w:bCs/>
          <w:spacing w:val="-5"/>
        </w:rPr>
        <w:t>65</w:t>
      </w:r>
    </w:p>
    <w:p>
      <w:pPr>
        <w:ind w:left="3"/>
        <w:spacing w:before="22" w:line="173" w:lineRule="exact"/>
        <w:rPr>
          <w:rFonts w:ascii="SimSun" w:hAnsi="SimSun" w:eastAsia="SimSun" w:cs="SimSun"/>
          <w:sz w:val="24"/>
          <w:szCs w:val="24"/>
        </w:rPr>
      </w:pPr>
      <w:r>
        <w:rPr>
          <w:rFonts w:ascii="SimSun" w:hAnsi="SimSun" w:eastAsia="SimSun" w:cs="SimSun"/>
          <w:sz w:val="24"/>
          <w:szCs w:val="24"/>
          <w:b/>
          <w:bCs/>
          <w:spacing w:val="-4"/>
          <w:position w:val="-3"/>
        </w:rPr>
        <w:t>64</w:t>
      </w:r>
    </w:p>
    <w:p>
      <w:pPr>
        <w:spacing w:line="173" w:lineRule="exact"/>
        <w:sectPr>
          <w:type w:val="continuous"/>
          <w:pgSz w:w="31680" w:h="23103"/>
          <w:pgMar w:top="1471" w:right="1758" w:bottom="400" w:left="3111" w:header="0" w:footer="0" w:gutter="0"/>
          <w:cols w:equalWidth="0" w:num="1">
            <w:col w:w="26811" w:space="0"/>
          </w:cols>
        </w:sectPr>
        <w:rPr>
          <w:rFonts w:ascii="SimSun" w:hAnsi="SimSun" w:eastAsia="SimSun" w:cs="SimSun"/>
          <w:sz w:val="24"/>
          <w:szCs w:val="24"/>
        </w:rPr>
      </w:pPr>
    </w:p>
    <w:p>
      <w:pPr>
        <w:spacing w:before="58" w:line="224" w:lineRule="auto"/>
        <w:rPr>
          <w:rFonts w:ascii="SimHei" w:hAnsi="SimHei" w:eastAsia="SimHei" w:cs="SimHei"/>
          <w:sz w:val="28"/>
          <w:szCs w:val="28"/>
        </w:rPr>
      </w:pPr>
      <w:bookmarkStart w:name="bookmark10" w:id="5"/>
      <w:bookmarkEnd w:id="5"/>
      <w:r>
        <w:rPr>
          <w:rFonts w:ascii="SimHei" w:hAnsi="SimHei" w:eastAsia="SimHei" w:cs="SimHei"/>
          <w:sz w:val="28"/>
          <w:szCs w:val="28"/>
          <w:b/>
          <w:bCs/>
          <w:spacing w:val="25"/>
        </w:rPr>
        <w:t>数字航图——数字化转型百问(第二辑)</w:t>
      </w:r>
    </w:p>
    <w:p>
      <w:pPr>
        <w:pStyle w:val="BodyText"/>
        <w:spacing w:line="438" w:lineRule="auto"/>
        <w:rPr/>
      </w:pPr>
      <w:r/>
    </w:p>
    <w:p>
      <w:pPr>
        <w:pStyle w:val="BodyText"/>
        <w:ind w:firstLine="1480"/>
        <w:spacing w:line="6692" w:lineRule="exact"/>
        <w:rPr/>
      </w:pPr>
      <w:r>
        <w:rPr>
          <w:position w:val="-133"/>
        </w:rPr>
        <w:pict>
          <v:group id="_x0000_s538" style="mso-position-vertical-relative:line;mso-position-horizontal-relative:char;width:511.55pt;height:334.6pt;" filled="false" stroked="false" coordsize="10230,6692" coordorigin="0,0">
            <v:shape id="_x0000_s540" style="position:absolute;left:0;top:0;width:10230;height:6692;" filled="false" stroked="false" type="#_x0000_t75">
              <v:imagedata o:title="" r:id="rId138"/>
            </v:shape>
            <v:shape id="_x0000_s542" style="position:absolute;left:475;top:338;width:4152;height:5647;"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8"/>
                        <w:szCs w:val="28"/>
                      </w:rPr>
                    </w:pPr>
                    <w:r>
                      <w:rPr>
                        <w:rFonts w:ascii="SimHei" w:hAnsi="SimHei" w:eastAsia="SimHei" w:cs="SimHei"/>
                        <w:sz w:val="28"/>
                        <w:szCs w:val="28"/>
                        <w:color w:val="FFFFFF"/>
                        <w:spacing w:val="-12"/>
                      </w:rPr>
                      <w:t>推进体系建设</w:t>
                    </w:r>
                    <w:r>
                      <w:rPr>
                        <w:rFonts w:ascii="SimHei" w:hAnsi="SimHei" w:eastAsia="SimHei" w:cs="SimHei"/>
                        <w:sz w:val="28"/>
                        <w:szCs w:val="28"/>
                        <w:color w:val="FFFFFF"/>
                        <w:spacing w:val="8"/>
                      </w:rPr>
                      <w:t xml:space="preserve">      </w:t>
                    </w:r>
                    <w:r>
                      <w:rPr>
                        <w:rFonts w:ascii="SimHei" w:hAnsi="SimHei" w:eastAsia="SimHei" w:cs="SimHei"/>
                        <w:sz w:val="28"/>
                        <w:szCs w:val="28"/>
                        <w:color w:val="FFFFFF"/>
                        <w:spacing w:val="-12"/>
                      </w:rPr>
                      <w:t>治理体系建设</w:t>
                    </w:r>
                  </w:p>
                  <w:p>
                    <w:pPr>
                      <w:spacing w:line="284" w:lineRule="auto"/>
                      <w:rPr>
                        <w:rFonts w:ascii="Arial"/>
                        <w:sz w:val="21"/>
                      </w:rPr>
                    </w:pPr>
                    <w:r/>
                  </w:p>
                  <w:p>
                    <w:pPr>
                      <w:spacing w:line="285" w:lineRule="auto"/>
                      <w:rPr>
                        <w:rFonts w:ascii="Arial"/>
                        <w:sz w:val="21"/>
                      </w:rPr>
                    </w:pPr>
                    <w:r/>
                  </w:p>
                  <w:p>
                    <w:pPr>
                      <w:ind w:left="2678" w:right="20"/>
                      <w:spacing w:before="91" w:line="209" w:lineRule="auto"/>
                      <w:jc w:val="both"/>
                      <w:rPr>
                        <w:rFonts w:ascii="SimHei" w:hAnsi="SimHei" w:eastAsia="SimHei" w:cs="SimHei"/>
                        <w:sz w:val="28"/>
                        <w:szCs w:val="28"/>
                      </w:rPr>
                    </w:pPr>
                    <w:r>
                      <w:rPr>
                        <w:rFonts w:ascii="SimHei" w:hAnsi="SimHei" w:eastAsia="SimHei" w:cs="SimHei"/>
                        <w:sz w:val="28"/>
                        <w:szCs w:val="28"/>
                        <w:spacing w:val="-7"/>
                      </w:rPr>
                      <w:t>开展两化融</w:t>
                    </w:r>
                    <w:r>
                      <w:rPr>
                        <w:rFonts w:ascii="SimHei" w:hAnsi="SimHei" w:eastAsia="SimHei" w:cs="SimHei"/>
                        <w:sz w:val="28"/>
                        <w:szCs w:val="28"/>
                        <w:spacing w:val="1"/>
                      </w:rPr>
                      <w:t xml:space="preserve"> </w:t>
                    </w:r>
                    <w:r>
                      <w:rPr>
                        <w:rFonts w:ascii="SimHei" w:hAnsi="SimHei" w:eastAsia="SimHei" w:cs="SimHei"/>
                        <w:sz w:val="28"/>
                        <w:szCs w:val="28"/>
                        <w:spacing w:val="-10"/>
                      </w:rPr>
                      <w:t>合管理体系</w:t>
                    </w:r>
                    <w:r>
                      <w:rPr>
                        <w:rFonts w:ascii="SimHei" w:hAnsi="SimHei" w:eastAsia="SimHei" w:cs="SimHei"/>
                        <w:sz w:val="28"/>
                        <w:szCs w:val="28"/>
                        <w:spacing w:val="1"/>
                      </w:rPr>
                      <w:t xml:space="preserve"> </w:t>
                    </w:r>
                    <w:r>
                      <w:rPr>
                        <w:rFonts w:ascii="SimHei" w:hAnsi="SimHei" w:eastAsia="SimHei" w:cs="SimHei"/>
                        <w:sz w:val="28"/>
                        <w:szCs w:val="28"/>
                        <w:spacing w:val="-29"/>
                        <w:w w:val="96"/>
                      </w:rPr>
                      <w:t>升级版贯标，</w:t>
                    </w:r>
                    <w:r>
                      <w:rPr>
                        <w:rFonts w:ascii="SimHei" w:hAnsi="SimHei" w:eastAsia="SimHei" w:cs="SimHei"/>
                        <w:sz w:val="28"/>
                        <w:szCs w:val="28"/>
                        <w:spacing w:val="11"/>
                      </w:rPr>
                      <w:t xml:space="preserve"> </w:t>
                    </w:r>
                    <w:r>
                      <w:rPr>
                        <w:rFonts w:ascii="SimHei" w:hAnsi="SimHei" w:eastAsia="SimHei" w:cs="SimHei"/>
                        <w:sz w:val="28"/>
                        <w:szCs w:val="28"/>
                        <w:spacing w:val="-10"/>
                      </w:rPr>
                      <w:t>构建以数字</w:t>
                    </w:r>
                    <w:r>
                      <w:rPr>
                        <w:rFonts w:ascii="SimHei" w:hAnsi="SimHei" w:eastAsia="SimHei" w:cs="SimHei"/>
                        <w:sz w:val="28"/>
                        <w:szCs w:val="28"/>
                        <w:spacing w:val="2"/>
                      </w:rPr>
                      <w:t xml:space="preserve"> </w:t>
                    </w:r>
                    <w:r>
                      <w:rPr>
                        <w:rFonts w:ascii="SimHei" w:hAnsi="SimHei" w:eastAsia="SimHei" w:cs="SimHei"/>
                        <w:sz w:val="28"/>
                        <w:szCs w:val="28"/>
                        <w:spacing w:val="-12"/>
                      </w:rPr>
                      <w:t>能力为核心</w:t>
                    </w:r>
                    <w:r>
                      <w:rPr>
                        <w:rFonts w:ascii="SimHei" w:hAnsi="SimHei" w:eastAsia="SimHei" w:cs="SimHei"/>
                        <w:sz w:val="28"/>
                        <w:szCs w:val="28"/>
                        <w:spacing w:val="-12"/>
                      </w:rPr>
                      <w:t xml:space="preserve"> </w:t>
                    </w:r>
                    <w:r>
                      <w:rPr>
                        <w:rFonts w:ascii="SimHei" w:hAnsi="SimHei" w:eastAsia="SimHei" w:cs="SimHei"/>
                        <w:sz w:val="28"/>
                        <w:szCs w:val="28"/>
                        <w:spacing w:val="-10"/>
                      </w:rPr>
                      <w:t>的制度体系</w:t>
                    </w:r>
                    <w:r>
                      <w:rPr>
                        <w:rFonts w:ascii="SimHei" w:hAnsi="SimHei" w:eastAsia="SimHei" w:cs="SimHei"/>
                        <w:sz w:val="28"/>
                        <w:szCs w:val="28"/>
                        <w:spacing w:val="1"/>
                      </w:rPr>
                      <w:t xml:space="preserve"> </w:t>
                    </w:r>
                    <w:r>
                      <w:rPr>
                        <w:rFonts w:ascii="SimHei" w:hAnsi="SimHei" w:eastAsia="SimHei" w:cs="SimHei"/>
                        <w:sz w:val="28"/>
                        <w:szCs w:val="28"/>
                        <w:spacing w:val="-7"/>
                      </w:rPr>
                      <w:t>和管理机制</w:t>
                    </w:r>
                  </w:p>
                  <w:p>
                    <w:pPr>
                      <w:ind w:left="2678" w:right="101"/>
                      <w:spacing w:before="81" w:line="222" w:lineRule="auto"/>
                      <w:jc w:val="both"/>
                      <w:rPr>
                        <w:rFonts w:ascii="SimHei" w:hAnsi="SimHei" w:eastAsia="SimHei" w:cs="SimHei"/>
                        <w:sz w:val="28"/>
                        <w:szCs w:val="28"/>
                      </w:rPr>
                    </w:pPr>
                    <w:r>
                      <w:rPr>
                        <w:rFonts w:ascii="SimHei" w:hAnsi="SimHei" w:eastAsia="SimHei" w:cs="SimHei"/>
                        <w:sz w:val="28"/>
                        <w:szCs w:val="28"/>
                        <w:spacing w:val="-6"/>
                      </w:rPr>
                      <w:t>围绕数字能</w:t>
                    </w:r>
                    <w:r>
                      <w:rPr>
                        <w:rFonts w:ascii="SimHei" w:hAnsi="SimHei" w:eastAsia="SimHei" w:cs="SimHei"/>
                        <w:sz w:val="28"/>
                        <w:szCs w:val="28"/>
                      </w:rPr>
                      <w:t xml:space="preserve"> </w:t>
                    </w:r>
                    <w:r>
                      <w:rPr>
                        <w:rFonts w:ascii="SimHei" w:hAnsi="SimHei" w:eastAsia="SimHei" w:cs="SimHei"/>
                        <w:sz w:val="28"/>
                        <w:szCs w:val="28"/>
                        <w:spacing w:val="-9"/>
                      </w:rPr>
                      <w:t>力建设，不</w:t>
                    </w:r>
                    <w:r>
                      <w:rPr>
                        <w:rFonts w:ascii="SimHei" w:hAnsi="SimHei" w:eastAsia="SimHei" w:cs="SimHei"/>
                        <w:sz w:val="28"/>
                        <w:szCs w:val="28"/>
                      </w:rPr>
                      <w:t xml:space="preserve"> </w:t>
                    </w:r>
                    <w:r>
                      <w:rPr>
                        <w:rFonts w:ascii="SimHei" w:hAnsi="SimHei" w:eastAsia="SimHei" w:cs="SimHei"/>
                        <w:sz w:val="28"/>
                        <w:szCs w:val="28"/>
                        <w:spacing w:val="-11"/>
                      </w:rPr>
                      <w:t>断实践和迭</w:t>
                    </w:r>
                    <w:r>
                      <w:rPr>
                        <w:rFonts w:ascii="SimHei" w:hAnsi="SimHei" w:eastAsia="SimHei" w:cs="SimHei"/>
                        <w:sz w:val="28"/>
                        <w:szCs w:val="28"/>
                        <w:spacing w:val="3"/>
                      </w:rPr>
                      <w:t xml:space="preserve"> </w:t>
                    </w:r>
                    <w:r>
                      <w:rPr>
                        <w:rFonts w:ascii="SimHei" w:hAnsi="SimHei" w:eastAsia="SimHei" w:cs="SimHei"/>
                        <w:sz w:val="28"/>
                        <w:szCs w:val="28"/>
                        <w:spacing w:val="-11"/>
                      </w:rPr>
                      <w:t>代优化治理</w:t>
                    </w:r>
                    <w:r>
                      <w:rPr>
                        <w:rFonts w:ascii="SimHei" w:hAnsi="SimHei" w:eastAsia="SimHei" w:cs="SimHei"/>
                        <w:sz w:val="28"/>
                        <w:szCs w:val="28"/>
                        <w:spacing w:val="2"/>
                      </w:rPr>
                      <w:t xml:space="preserve"> </w:t>
                    </w:r>
                    <w:r>
                      <w:rPr>
                        <w:rFonts w:ascii="SimHei" w:hAnsi="SimHei" w:eastAsia="SimHei" w:cs="SimHei"/>
                        <w:sz w:val="28"/>
                        <w:szCs w:val="28"/>
                        <w:spacing w:val="-7"/>
                      </w:rPr>
                      <w:t>体系，形成</w:t>
                    </w:r>
                    <w:r>
                      <w:rPr>
                        <w:rFonts w:ascii="SimHei" w:hAnsi="SimHei" w:eastAsia="SimHei" w:cs="SimHei"/>
                        <w:sz w:val="28"/>
                        <w:szCs w:val="28"/>
                        <w:spacing w:val="1"/>
                      </w:rPr>
                      <w:t xml:space="preserve"> </w:t>
                    </w:r>
                    <w:r>
                      <w:rPr>
                        <w:rFonts w:ascii="SimHei" w:hAnsi="SimHei" w:eastAsia="SimHei" w:cs="SimHei"/>
                        <w:sz w:val="28"/>
                        <w:szCs w:val="28"/>
                        <w:spacing w:val="-11"/>
                      </w:rPr>
                      <w:t>闭环的过程</w:t>
                    </w:r>
                    <w:r>
                      <w:rPr>
                        <w:rFonts w:ascii="SimHei" w:hAnsi="SimHei" w:eastAsia="SimHei" w:cs="SimHei"/>
                        <w:sz w:val="28"/>
                        <w:szCs w:val="28"/>
                        <w:spacing w:val="1"/>
                      </w:rPr>
                      <w:t xml:space="preserve"> </w:t>
                    </w:r>
                    <w:r>
                      <w:rPr>
                        <w:rFonts w:ascii="SimHei" w:hAnsi="SimHei" w:eastAsia="SimHei" w:cs="SimHei"/>
                        <w:sz w:val="28"/>
                        <w:szCs w:val="28"/>
                        <w:spacing w:val="-9"/>
                      </w:rPr>
                      <w:t>管控机制</w:t>
                    </w:r>
                  </w:p>
                </w:txbxContent>
              </v:textbox>
            </v:shape>
            <v:shape id="_x0000_s544" style="position:absolute;left:7909;top:1182;width:2016;height:4922;" filled="false" stroked="false" type="#_x0000_t202">
              <v:fill on="false"/>
              <v:stroke on="false"/>
              <v:path/>
              <v:imagedata o:title=""/>
              <o:lock v:ext="edit" aspectratio="false"/>
              <v:textbox inset="0mm,0mm,0mm,0mm">
                <w:txbxContent>
                  <w:p>
                    <w:pPr>
                      <w:ind w:left="460" w:right="143" w:hanging="440"/>
                      <w:spacing w:before="22" w:line="209" w:lineRule="auto"/>
                      <w:rPr>
                        <w:rFonts w:ascii="SimHei" w:hAnsi="SimHei" w:eastAsia="SimHei" w:cs="SimHei"/>
                        <w:sz w:val="28"/>
                        <w:szCs w:val="28"/>
                      </w:rPr>
                    </w:pPr>
                    <w:r>
                      <w:rPr>
                        <w:rFonts w:ascii="SimHei" w:hAnsi="SimHei" w:eastAsia="SimHei" w:cs="SimHei"/>
                        <w:sz w:val="28"/>
                        <w:szCs w:val="28"/>
                        <w:spacing w:val="-11"/>
                      </w:rPr>
                      <w:t>口</w:t>
                    </w:r>
                    <w:r>
                      <w:rPr>
                        <w:rFonts w:ascii="SimHei" w:hAnsi="SimHei" w:eastAsia="SimHei" w:cs="SimHei"/>
                        <w:sz w:val="28"/>
                        <w:szCs w:val="28"/>
                        <w:spacing w:val="61"/>
                      </w:rPr>
                      <w:t xml:space="preserve"> </w:t>
                    </w:r>
                    <w:r>
                      <w:rPr>
                        <w:rFonts w:ascii="SimHei" w:hAnsi="SimHei" w:eastAsia="SimHei" w:cs="SimHei"/>
                        <w:sz w:val="28"/>
                        <w:szCs w:val="28"/>
                        <w:spacing w:val="-11"/>
                      </w:rPr>
                      <w:t>梳理数字化</w:t>
                    </w:r>
                    <w:r>
                      <w:rPr>
                        <w:rFonts w:ascii="SimHei" w:hAnsi="SimHei" w:eastAsia="SimHei" w:cs="SimHei"/>
                        <w:sz w:val="28"/>
                        <w:szCs w:val="28"/>
                      </w:rPr>
                      <w:t xml:space="preserve"> </w:t>
                    </w:r>
                    <w:r>
                      <w:rPr>
                        <w:rFonts w:ascii="SimHei" w:hAnsi="SimHei" w:eastAsia="SimHei" w:cs="SimHei"/>
                        <w:sz w:val="28"/>
                        <w:szCs w:val="28"/>
                        <w:spacing w:val="2"/>
                      </w:rPr>
                      <w:t>转型关键岗</w:t>
                    </w:r>
                    <w:r>
                      <w:rPr>
                        <w:rFonts w:ascii="SimHei" w:hAnsi="SimHei" w:eastAsia="SimHei" w:cs="SimHei"/>
                        <w:sz w:val="28"/>
                        <w:szCs w:val="28"/>
                        <w:spacing w:val="1"/>
                      </w:rPr>
                      <w:t xml:space="preserve"> </w:t>
                    </w:r>
                    <w:r>
                      <w:rPr>
                        <w:rFonts w:ascii="YouYuan" w:hAnsi="YouYuan" w:eastAsia="YouYuan" w:cs="YouYuan"/>
                        <w:sz w:val="28"/>
                        <w:szCs w:val="28"/>
                        <w:spacing w:val="-7"/>
                      </w:rPr>
                      <w:t>位和能力需</w:t>
                    </w:r>
                    <w:r>
                      <w:rPr>
                        <w:rFonts w:ascii="YouYuan" w:hAnsi="YouYuan" w:eastAsia="YouYuan" w:cs="YouYuan"/>
                        <w:sz w:val="28"/>
                        <w:szCs w:val="28"/>
                        <w:spacing w:val="1"/>
                      </w:rPr>
                      <w:t xml:space="preserve"> </w:t>
                    </w:r>
                    <w:r>
                      <w:rPr>
                        <w:rFonts w:ascii="SimHei" w:hAnsi="SimHei" w:eastAsia="SimHei" w:cs="SimHei"/>
                        <w:sz w:val="28"/>
                        <w:szCs w:val="28"/>
                      </w:rPr>
                      <w:t>求</w:t>
                    </w:r>
                  </w:p>
                  <w:p>
                    <w:pPr>
                      <w:ind w:left="460" w:right="150" w:hanging="440"/>
                      <w:spacing w:before="95" w:line="222" w:lineRule="auto"/>
                      <w:rPr>
                        <w:rFonts w:ascii="SimHei" w:hAnsi="SimHei" w:eastAsia="SimHei" w:cs="SimHei"/>
                        <w:sz w:val="23"/>
                        <w:szCs w:val="23"/>
                      </w:rPr>
                    </w:pPr>
                    <w:r>
                      <w:rPr>
                        <w:rFonts w:ascii="YouYuan" w:hAnsi="YouYuan" w:eastAsia="YouYuan" w:cs="YouYuan"/>
                        <w:sz w:val="28"/>
                        <w:szCs w:val="28"/>
                        <w:color w:val="000001"/>
                        <w:spacing w:val="-3"/>
                      </w:rPr>
                      <w:t>口</w:t>
                    </w:r>
                    <w:r>
                      <w:rPr>
                        <w:rFonts w:ascii="YouYuan" w:hAnsi="YouYuan" w:eastAsia="YouYuan" w:cs="YouYuan"/>
                        <w:sz w:val="28"/>
                        <w:szCs w:val="28"/>
                        <w:color w:val="000001"/>
                        <w:spacing w:val="42"/>
                      </w:rPr>
                      <w:t xml:space="preserve"> </w:t>
                    </w:r>
                    <w:r>
                      <w:rPr>
                        <w:rFonts w:ascii="SimHei" w:hAnsi="SimHei" w:eastAsia="SimHei" w:cs="SimHei"/>
                        <w:sz w:val="28"/>
                        <w:szCs w:val="28"/>
                        <w:spacing w:val="-3"/>
                      </w:rPr>
                      <w:t>开展关键岗</w:t>
                    </w:r>
                    <w:r>
                      <w:rPr>
                        <w:rFonts w:ascii="SimHei" w:hAnsi="SimHei" w:eastAsia="SimHei" w:cs="SimHei"/>
                        <w:sz w:val="28"/>
                        <w:szCs w:val="28"/>
                      </w:rPr>
                      <w:t xml:space="preserve"> </w:t>
                    </w:r>
                    <w:r>
                      <w:rPr>
                        <w:rFonts w:ascii="SimHei" w:hAnsi="SimHei" w:eastAsia="SimHei" w:cs="SimHei"/>
                        <w:sz w:val="23"/>
                        <w:szCs w:val="23"/>
                        <w:spacing w:val="11"/>
                      </w:rPr>
                      <w:t>位数字人</w:t>
                    </w:r>
                  </w:p>
                  <w:p>
                    <w:pPr>
                      <w:ind w:left="460"/>
                      <w:spacing w:before="38" w:line="224" w:lineRule="auto"/>
                      <w:rPr>
                        <w:rFonts w:ascii="SimHei" w:hAnsi="SimHei" w:eastAsia="SimHei" w:cs="SimHei"/>
                        <w:sz w:val="28"/>
                        <w:szCs w:val="28"/>
                      </w:rPr>
                    </w:pPr>
                    <w:r>
                      <w:rPr>
                        <w:rFonts w:ascii="SimHei" w:hAnsi="SimHei" w:eastAsia="SimHei" w:cs="SimHei"/>
                        <w:sz w:val="28"/>
                        <w:szCs w:val="28"/>
                        <w:spacing w:val="-1"/>
                      </w:rPr>
                      <w:t>能力测评</w:t>
                    </w:r>
                  </w:p>
                  <w:p>
                    <w:pPr>
                      <w:ind w:left="459" w:right="177" w:hanging="436"/>
                      <w:spacing w:before="173" w:line="227" w:lineRule="auto"/>
                      <w:rPr>
                        <w:rFonts w:ascii="SimHei" w:hAnsi="SimHei" w:eastAsia="SimHei" w:cs="SimHei"/>
                        <w:sz w:val="28"/>
                        <w:szCs w:val="28"/>
                      </w:rPr>
                    </w:pPr>
                    <w:r>
                      <w:rPr>
                        <w:rFonts w:ascii="SimHei" w:hAnsi="SimHei" w:eastAsia="SimHei" w:cs="SimHei"/>
                        <w:sz w:val="26"/>
                        <w:szCs w:val="26"/>
                        <w:b/>
                        <w:bCs/>
                        <w:spacing w:val="6"/>
                      </w:rPr>
                      <w:t>口</w:t>
                    </w:r>
                    <w:r>
                      <w:rPr>
                        <w:rFonts w:ascii="SimHei" w:hAnsi="SimHei" w:eastAsia="SimHei" w:cs="SimHei"/>
                        <w:sz w:val="26"/>
                        <w:szCs w:val="26"/>
                        <w:spacing w:val="84"/>
                      </w:rPr>
                      <w:t xml:space="preserve"> </w:t>
                    </w:r>
                    <w:r>
                      <w:rPr>
                        <w:rFonts w:ascii="SimHei" w:hAnsi="SimHei" w:eastAsia="SimHei" w:cs="SimHei"/>
                        <w:sz w:val="26"/>
                        <w:szCs w:val="26"/>
                        <w:spacing w:val="6"/>
                      </w:rPr>
                      <w:t>形成数字人</w:t>
                    </w:r>
                    <w:r>
                      <w:rPr>
                        <w:rFonts w:ascii="SimHei" w:hAnsi="SimHei" w:eastAsia="SimHei" w:cs="SimHei"/>
                        <w:sz w:val="26"/>
                        <w:szCs w:val="26"/>
                      </w:rPr>
                      <w:t xml:space="preserve"> </w:t>
                    </w:r>
                    <w:r>
                      <w:rPr>
                        <w:rFonts w:ascii="SimHei" w:hAnsi="SimHei" w:eastAsia="SimHei" w:cs="SimHei"/>
                        <w:sz w:val="26"/>
                        <w:szCs w:val="26"/>
                        <w:spacing w:val="7"/>
                      </w:rPr>
                      <w:t>才能力提升</w:t>
                    </w:r>
                    <w:r>
                      <w:rPr>
                        <w:rFonts w:ascii="SimHei" w:hAnsi="SimHei" w:eastAsia="SimHei" w:cs="SimHei"/>
                        <w:sz w:val="26"/>
                        <w:szCs w:val="26"/>
                        <w:spacing w:val="2"/>
                      </w:rPr>
                      <w:t xml:space="preserve"> </w:t>
                    </w:r>
                    <w:r>
                      <w:rPr>
                        <w:rFonts w:ascii="SimHei" w:hAnsi="SimHei" w:eastAsia="SimHei" w:cs="SimHei"/>
                        <w:sz w:val="28"/>
                        <w:szCs w:val="28"/>
                        <w:spacing w:val="-8"/>
                      </w:rPr>
                      <w:t>及激励计划</w:t>
                    </w:r>
                  </w:p>
                  <w:p>
                    <w:pPr>
                      <w:ind w:left="459" w:right="20" w:hanging="436"/>
                      <w:spacing w:before="122" w:line="222" w:lineRule="auto"/>
                      <w:rPr>
                        <w:rFonts w:ascii="SimHei" w:hAnsi="SimHei" w:eastAsia="SimHei" w:cs="SimHei"/>
                        <w:sz w:val="28"/>
                        <w:szCs w:val="28"/>
                      </w:rPr>
                    </w:pPr>
                    <w:r>
                      <w:rPr>
                        <w:rFonts w:ascii="SimHei" w:hAnsi="SimHei" w:eastAsia="SimHei" w:cs="SimHei"/>
                        <w:sz w:val="26"/>
                        <w:szCs w:val="26"/>
                        <w:b/>
                        <w:bCs/>
                        <w:spacing w:val="6"/>
                      </w:rPr>
                      <w:t>口</w:t>
                    </w:r>
                    <w:r>
                      <w:rPr>
                        <w:rFonts w:ascii="SimHei" w:hAnsi="SimHei" w:eastAsia="SimHei" w:cs="SimHei"/>
                        <w:sz w:val="26"/>
                        <w:szCs w:val="26"/>
                        <w:spacing w:val="84"/>
                      </w:rPr>
                      <w:t xml:space="preserve"> </w:t>
                    </w:r>
                    <w:r>
                      <w:rPr>
                        <w:rFonts w:ascii="SimHei" w:hAnsi="SimHei" w:eastAsia="SimHei" w:cs="SimHei"/>
                        <w:sz w:val="26"/>
                        <w:szCs w:val="26"/>
                        <w:spacing w:val="6"/>
                      </w:rPr>
                      <w:t>构建数字人</w:t>
                    </w:r>
                    <w:r>
                      <w:rPr>
                        <w:rFonts w:ascii="SimHei" w:hAnsi="SimHei" w:eastAsia="SimHei" w:cs="SimHei"/>
                        <w:sz w:val="26"/>
                        <w:szCs w:val="26"/>
                      </w:rPr>
                      <w:t xml:space="preserve">  </w:t>
                    </w:r>
                    <w:r>
                      <w:rPr>
                        <w:rFonts w:ascii="SimHei" w:hAnsi="SimHei" w:eastAsia="SimHei" w:cs="SimHei"/>
                        <w:sz w:val="26"/>
                        <w:szCs w:val="26"/>
                        <w:spacing w:val="-5"/>
                      </w:rPr>
                      <w:t>才交流互动，</w:t>
                    </w:r>
                    <w:r>
                      <w:rPr>
                        <w:rFonts w:ascii="SimHei" w:hAnsi="SimHei" w:eastAsia="SimHei" w:cs="SimHei"/>
                        <w:sz w:val="26"/>
                        <w:szCs w:val="26"/>
                        <w:spacing w:val="1"/>
                      </w:rPr>
                      <w:t xml:space="preserve"> </w:t>
                    </w:r>
                    <w:r>
                      <w:rPr>
                        <w:rFonts w:ascii="YouYuan" w:hAnsi="YouYuan" w:eastAsia="YouYuan" w:cs="YouYuan"/>
                        <w:sz w:val="28"/>
                        <w:szCs w:val="28"/>
                        <w:spacing w:val="-6"/>
                      </w:rPr>
                      <w:t>知识创新等</w:t>
                    </w:r>
                    <w:r>
                      <w:rPr>
                        <w:rFonts w:ascii="YouYuan" w:hAnsi="YouYuan" w:eastAsia="YouYuan" w:cs="YouYuan"/>
                        <w:sz w:val="28"/>
                        <w:szCs w:val="28"/>
                      </w:rPr>
                      <w:t xml:space="preserve">  </w:t>
                    </w:r>
                    <w:r>
                      <w:rPr>
                        <w:rFonts w:ascii="SimHei" w:hAnsi="SimHei" w:eastAsia="SimHei" w:cs="SimHei"/>
                        <w:sz w:val="28"/>
                        <w:szCs w:val="28"/>
                        <w:spacing w:val="1"/>
                      </w:rPr>
                      <w:t>赋能机制</w:t>
                    </w:r>
                  </w:p>
                </w:txbxContent>
              </v:textbox>
            </v:shape>
            <v:shape id="_x0000_s546" style="position:absolute;left:245;top:1383;width:2091;height:4605;" filled="false" stroked="false" type="#_x0000_t202">
              <v:fill on="false"/>
              <v:stroke on="false"/>
              <v:path/>
              <v:imagedata o:title=""/>
              <o:lock v:ext="edit" aspectratio="false"/>
              <v:textbox inset="0mm,0mm,0mm,0mm">
                <w:txbxContent>
                  <w:p>
                    <w:pPr>
                      <w:ind w:left="469" w:right="20" w:hanging="449"/>
                      <w:spacing w:before="19" w:line="212" w:lineRule="auto"/>
                      <w:rPr>
                        <w:rFonts w:ascii="SimHei" w:hAnsi="SimHei" w:eastAsia="SimHei" w:cs="SimHei"/>
                        <w:sz w:val="28"/>
                        <w:szCs w:val="28"/>
                      </w:rPr>
                    </w:pPr>
                    <w:r>
                      <w:rPr>
                        <w:rFonts w:ascii="SimHei" w:hAnsi="SimHei" w:eastAsia="SimHei" w:cs="SimHei"/>
                        <w:sz w:val="28"/>
                        <w:szCs w:val="28"/>
                        <w:spacing w:val="-17"/>
                      </w:rPr>
                      <w:t>口</w:t>
                    </w:r>
                    <w:r>
                      <w:rPr>
                        <w:rFonts w:ascii="SimHei" w:hAnsi="SimHei" w:eastAsia="SimHei" w:cs="SimHei"/>
                        <w:sz w:val="28"/>
                        <w:szCs w:val="28"/>
                        <w:spacing w:val="69"/>
                      </w:rPr>
                      <w:t xml:space="preserve"> </w:t>
                    </w:r>
                    <w:r>
                      <w:rPr>
                        <w:rFonts w:ascii="SimHei" w:hAnsi="SimHei" w:eastAsia="SimHei" w:cs="SimHei"/>
                        <w:sz w:val="28"/>
                        <w:szCs w:val="28"/>
                        <w:spacing w:val="-17"/>
                      </w:rPr>
                      <w:t>建立数字化转</w:t>
                    </w:r>
                    <w:r>
                      <w:rPr>
                        <w:rFonts w:ascii="SimHei" w:hAnsi="SimHei" w:eastAsia="SimHei" w:cs="SimHei"/>
                        <w:sz w:val="28"/>
                        <w:szCs w:val="28"/>
                      </w:rPr>
                      <w:t xml:space="preserve"> </w:t>
                    </w:r>
                    <w:r>
                      <w:rPr>
                        <w:rFonts w:ascii="SimHei" w:hAnsi="SimHei" w:eastAsia="SimHei" w:cs="SimHei"/>
                        <w:sz w:val="28"/>
                        <w:szCs w:val="28"/>
                        <w:spacing w:val="-14"/>
                      </w:rPr>
                      <w:t>型相关的领导</w:t>
                    </w:r>
                    <w:r>
                      <w:rPr>
                        <w:rFonts w:ascii="SimHei" w:hAnsi="SimHei" w:eastAsia="SimHei" w:cs="SimHei"/>
                        <w:sz w:val="28"/>
                        <w:szCs w:val="28"/>
                        <w:spacing w:val="1"/>
                      </w:rPr>
                      <w:t xml:space="preserve"> </w:t>
                    </w:r>
                    <w:r>
                      <w:rPr>
                        <w:rFonts w:ascii="SimHei" w:hAnsi="SimHei" w:eastAsia="SimHei" w:cs="SimHei"/>
                        <w:sz w:val="28"/>
                        <w:szCs w:val="28"/>
                        <w:spacing w:val="-11"/>
                      </w:rPr>
                      <w:t>与决策机制</w:t>
                    </w:r>
                  </w:p>
                  <w:p>
                    <w:pPr>
                      <w:ind w:left="469" w:right="22" w:hanging="449"/>
                      <w:spacing w:before="159" w:line="217" w:lineRule="auto"/>
                      <w:rPr>
                        <w:rFonts w:ascii="SimHei" w:hAnsi="SimHei" w:eastAsia="SimHei" w:cs="SimHei"/>
                        <w:sz w:val="28"/>
                        <w:szCs w:val="28"/>
                      </w:rPr>
                    </w:pPr>
                    <w:r>
                      <w:rPr>
                        <w:rFonts w:ascii="YouYuan" w:hAnsi="YouYuan" w:eastAsia="YouYuan" w:cs="YouYuan"/>
                        <w:sz w:val="28"/>
                        <w:szCs w:val="28"/>
                        <w:spacing w:val="-15"/>
                        <w:position w:val="1"/>
                      </w:rPr>
                      <w:t>口</w:t>
                    </w:r>
                    <w:r>
                      <w:rPr>
                        <w:rFonts w:ascii="YouYuan" w:hAnsi="YouYuan" w:eastAsia="YouYuan" w:cs="YouYuan"/>
                        <w:sz w:val="28"/>
                        <w:szCs w:val="28"/>
                        <w:spacing w:val="52"/>
                        <w:position w:val="1"/>
                      </w:rPr>
                      <w:t xml:space="preserve"> </w:t>
                    </w:r>
                    <w:r>
                      <w:rPr>
                        <w:rFonts w:ascii="SimHei" w:hAnsi="SimHei" w:eastAsia="SimHei" w:cs="SimHei"/>
                        <w:sz w:val="28"/>
                        <w:szCs w:val="28"/>
                        <w:spacing w:val="-15"/>
                      </w:rPr>
                      <w:t>建立战略、业</w:t>
                    </w:r>
                    <w:r>
                      <w:rPr>
                        <w:rFonts w:ascii="SimHei" w:hAnsi="SimHei" w:eastAsia="SimHei" w:cs="SimHei"/>
                        <w:sz w:val="28"/>
                        <w:szCs w:val="28"/>
                      </w:rPr>
                      <w:t xml:space="preserve"> </w:t>
                    </w:r>
                    <w:r>
                      <w:rPr>
                        <w:rFonts w:ascii="SimHei" w:hAnsi="SimHei" w:eastAsia="SimHei" w:cs="SimHei"/>
                        <w:sz w:val="28"/>
                        <w:szCs w:val="28"/>
                        <w:spacing w:val="-26"/>
                      </w:rPr>
                      <w:t>务、数字化、</w:t>
                    </w:r>
                    <w:r>
                      <w:rPr>
                        <w:rFonts w:ascii="SimHei" w:hAnsi="SimHei" w:eastAsia="SimHei" w:cs="SimHei"/>
                        <w:sz w:val="28"/>
                        <w:szCs w:val="28"/>
                      </w:rPr>
                      <w:t xml:space="preserve"> </w:t>
                    </w:r>
                    <w:r>
                      <w:rPr>
                        <w:rFonts w:ascii="SimHei" w:hAnsi="SimHei" w:eastAsia="SimHei" w:cs="SimHei"/>
                        <w:sz w:val="28"/>
                        <w:szCs w:val="28"/>
                        <w:spacing w:val="-14"/>
                      </w:rPr>
                      <w:t>财务、人力等</w:t>
                    </w:r>
                    <w:r>
                      <w:rPr>
                        <w:rFonts w:ascii="SimHei" w:hAnsi="SimHei" w:eastAsia="SimHei" w:cs="SimHei"/>
                        <w:sz w:val="28"/>
                        <w:szCs w:val="28"/>
                      </w:rPr>
                      <w:t xml:space="preserve"> </w:t>
                    </w:r>
                    <w:r>
                      <w:rPr>
                        <w:rFonts w:ascii="YouYuan" w:hAnsi="YouYuan" w:eastAsia="YouYuan" w:cs="YouYuan"/>
                        <w:sz w:val="28"/>
                        <w:szCs w:val="28"/>
                        <w:spacing w:val="-16"/>
                        <w:w w:val="98"/>
                      </w:rPr>
                      <w:t>部门的分工与</w:t>
                    </w:r>
                    <w:r>
                      <w:rPr>
                        <w:rFonts w:ascii="YouYuan" w:hAnsi="YouYuan" w:eastAsia="YouYuan" w:cs="YouYuan"/>
                        <w:sz w:val="28"/>
                        <w:szCs w:val="28"/>
                        <w:spacing w:val="15"/>
                      </w:rPr>
                      <w:t xml:space="preserve"> </w:t>
                    </w:r>
                    <w:r>
                      <w:rPr>
                        <w:rFonts w:ascii="SimHei" w:hAnsi="SimHei" w:eastAsia="SimHei" w:cs="SimHei"/>
                        <w:sz w:val="28"/>
                        <w:szCs w:val="28"/>
                        <w:spacing w:val="-12"/>
                      </w:rPr>
                      <w:t>协作机制</w:t>
                    </w:r>
                  </w:p>
                  <w:p>
                    <w:pPr>
                      <w:ind w:left="469" w:right="20" w:hanging="449"/>
                      <w:spacing w:before="188" w:line="218" w:lineRule="auto"/>
                      <w:rPr>
                        <w:rFonts w:ascii="SimHei" w:hAnsi="SimHei" w:eastAsia="SimHei" w:cs="SimHei"/>
                        <w:sz w:val="28"/>
                        <w:szCs w:val="28"/>
                      </w:rPr>
                    </w:pPr>
                    <w:r>
                      <w:rPr>
                        <w:rFonts w:ascii="SimHei" w:hAnsi="SimHei" w:eastAsia="SimHei" w:cs="SimHei"/>
                        <w:sz w:val="28"/>
                        <w:szCs w:val="28"/>
                        <w:spacing w:val="-22"/>
                      </w:rPr>
                      <w:t>口</w:t>
                    </w:r>
                    <w:r>
                      <w:rPr>
                        <w:rFonts w:ascii="SimHei" w:hAnsi="SimHei" w:eastAsia="SimHei" w:cs="SimHei"/>
                        <w:sz w:val="28"/>
                        <w:szCs w:val="28"/>
                        <w:spacing w:val="102"/>
                      </w:rPr>
                      <w:t xml:space="preserve"> </w:t>
                    </w:r>
                    <w:r>
                      <w:rPr>
                        <w:rFonts w:ascii="SimHei" w:hAnsi="SimHei" w:eastAsia="SimHei" w:cs="SimHei"/>
                        <w:sz w:val="28"/>
                        <w:szCs w:val="28"/>
                        <w:spacing w:val="-22"/>
                      </w:rPr>
                      <w:t>建立集团、各</w:t>
                    </w:r>
                    <w:r>
                      <w:rPr>
                        <w:rFonts w:ascii="SimHei" w:hAnsi="SimHei" w:eastAsia="SimHei" w:cs="SimHei"/>
                        <w:sz w:val="28"/>
                        <w:szCs w:val="28"/>
                      </w:rPr>
                      <w:t xml:space="preserve"> </w:t>
                    </w:r>
                    <w:r>
                      <w:rPr>
                        <w:rFonts w:ascii="SimHei" w:hAnsi="SimHei" w:eastAsia="SimHei" w:cs="SimHei"/>
                        <w:sz w:val="28"/>
                        <w:szCs w:val="28"/>
                        <w:spacing w:val="-22"/>
                      </w:rPr>
                      <w:t>板块、各企业</w:t>
                    </w:r>
                    <w:r>
                      <w:rPr>
                        <w:rFonts w:ascii="SimHei" w:hAnsi="SimHei" w:eastAsia="SimHei" w:cs="SimHei"/>
                        <w:sz w:val="28"/>
                        <w:szCs w:val="28"/>
                        <w:spacing w:val="4"/>
                      </w:rPr>
                      <w:t xml:space="preserve"> </w:t>
                    </w:r>
                    <w:r>
                      <w:rPr>
                        <w:rFonts w:ascii="SimHei" w:hAnsi="SimHei" w:eastAsia="SimHei" w:cs="SimHei"/>
                        <w:sz w:val="28"/>
                        <w:szCs w:val="28"/>
                        <w:spacing w:val="-14"/>
                      </w:rPr>
                      <w:t>纵向一体的数</w:t>
                    </w:r>
                    <w:r>
                      <w:rPr>
                        <w:rFonts w:ascii="SimHei" w:hAnsi="SimHei" w:eastAsia="SimHei" w:cs="SimHei"/>
                        <w:sz w:val="28"/>
                        <w:szCs w:val="28"/>
                        <w:spacing w:val="4"/>
                      </w:rPr>
                      <w:t xml:space="preserve"> </w:t>
                    </w:r>
                    <w:r>
                      <w:rPr>
                        <w:rFonts w:ascii="SimHei" w:hAnsi="SimHei" w:eastAsia="SimHei" w:cs="SimHei"/>
                        <w:sz w:val="28"/>
                        <w:szCs w:val="28"/>
                        <w:spacing w:val="-14"/>
                      </w:rPr>
                      <w:t>字化转型推进</w:t>
                    </w:r>
                    <w:r>
                      <w:rPr>
                        <w:rFonts w:ascii="SimHei" w:hAnsi="SimHei" w:eastAsia="SimHei" w:cs="SimHei"/>
                        <w:sz w:val="28"/>
                        <w:szCs w:val="28"/>
                      </w:rPr>
                      <w:t xml:space="preserve"> </w:t>
                    </w:r>
                    <w:r>
                      <w:rPr>
                        <w:rFonts w:ascii="SimHei" w:hAnsi="SimHei" w:eastAsia="SimHei" w:cs="SimHei"/>
                        <w:sz w:val="28"/>
                        <w:szCs w:val="28"/>
                        <w:spacing w:val="-1"/>
                      </w:rPr>
                      <w:t>机制</w:t>
                    </w:r>
                  </w:p>
                </w:txbxContent>
              </v:textbox>
            </v:shape>
            <v:shape id="_x0000_s548" style="position:absolute;left:5379;top:1246;width:1893;height:5086;" filled="false" stroked="false" type="#_x0000_t202">
              <v:fill on="false"/>
              <v:stroke on="false"/>
              <v:path/>
              <v:imagedata o:title=""/>
              <o:lock v:ext="edit" aspectratio="false"/>
              <v:textbox inset="0mm,0mm,0mm,0mm">
                <w:txbxContent>
                  <w:p>
                    <w:pPr>
                      <w:ind w:left="459" w:right="27" w:hanging="435"/>
                      <w:spacing w:before="19" w:line="212" w:lineRule="auto"/>
                      <w:rPr>
                        <w:rFonts w:ascii="SimHei" w:hAnsi="SimHei" w:eastAsia="SimHei" w:cs="SimHei"/>
                        <w:sz w:val="28"/>
                        <w:szCs w:val="28"/>
                      </w:rPr>
                    </w:pPr>
                    <w:r>
                      <w:rPr>
                        <w:rFonts w:ascii="SimHei" w:hAnsi="SimHei" w:eastAsia="SimHei" w:cs="SimHei"/>
                        <w:sz w:val="28"/>
                        <w:szCs w:val="28"/>
                        <w:b/>
                        <w:bCs/>
                        <w:spacing w:val="-13"/>
                      </w:rPr>
                      <w:t>口</w:t>
                    </w:r>
                    <w:r>
                      <w:rPr>
                        <w:rFonts w:ascii="SimHei" w:hAnsi="SimHei" w:eastAsia="SimHei" w:cs="SimHei"/>
                        <w:sz w:val="28"/>
                        <w:szCs w:val="28"/>
                        <w:spacing w:val="84"/>
                      </w:rPr>
                      <w:t xml:space="preserve"> </w:t>
                    </w:r>
                    <w:r>
                      <w:rPr>
                        <w:rFonts w:ascii="SimHei" w:hAnsi="SimHei" w:eastAsia="SimHei" w:cs="SimHei"/>
                        <w:sz w:val="28"/>
                        <w:szCs w:val="28"/>
                        <w:spacing w:val="-13"/>
                      </w:rPr>
                      <w:t>形成数字化</w:t>
                    </w:r>
                    <w:r>
                      <w:rPr>
                        <w:rFonts w:ascii="SimHei" w:hAnsi="SimHei" w:eastAsia="SimHei" w:cs="SimHei"/>
                        <w:sz w:val="28"/>
                        <w:szCs w:val="28"/>
                      </w:rPr>
                      <w:t xml:space="preserve"> </w:t>
                    </w:r>
                    <w:r>
                      <w:rPr>
                        <w:rFonts w:ascii="SimHei" w:hAnsi="SimHei" w:eastAsia="SimHei" w:cs="SimHei"/>
                        <w:sz w:val="28"/>
                        <w:szCs w:val="28"/>
                        <w:spacing w:val="-9"/>
                      </w:rPr>
                      <w:t>转型标准体</w:t>
                    </w:r>
                    <w:r>
                      <w:rPr>
                        <w:rFonts w:ascii="SimHei" w:hAnsi="SimHei" w:eastAsia="SimHei" w:cs="SimHei"/>
                        <w:sz w:val="28"/>
                        <w:szCs w:val="28"/>
                      </w:rPr>
                      <w:t xml:space="preserve"> </w:t>
                    </w:r>
                    <w:r>
                      <w:rPr>
                        <w:rFonts w:ascii="SimHei" w:hAnsi="SimHei" w:eastAsia="SimHei" w:cs="SimHei"/>
                        <w:sz w:val="28"/>
                        <w:szCs w:val="28"/>
                      </w:rPr>
                      <w:t>系框架和关</w:t>
                    </w:r>
                    <w:r>
                      <w:rPr>
                        <w:rFonts w:ascii="SimHei" w:hAnsi="SimHei" w:eastAsia="SimHei" w:cs="SimHei"/>
                        <w:sz w:val="28"/>
                        <w:szCs w:val="28"/>
                        <w:spacing w:val="3"/>
                      </w:rPr>
                      <w:t xml:space="preserve"> </w:t>
                    </w:r>
                    <w:r>
                      <w:rPr>
                        <w:rFonts w:ascii="SimHei" w:hAnsi="SimHei" w:eastAsia="SimHei" w:cs="SimHei"/>
                        <w:sz w:val="28"/>
                        <w:szCs w:val="28"/>
                        <w:spacing w:val="-3"/>
                      </w:rPr>
                      <w:t>键标准研制</w:t>
                    </w:r>
                    <w:r>
                      <w:rPr>
                        <w:rFonts w:ascii="SimHei" w:hAnsi="SimHei" w:eastAsia="SimHei" w:cs="SimHei"/>
                        <w:sz w:val="28"/>
                        <w:szCs w:val="28"/>
                        <w:spacing w:val="2"/>
                      </w:rPr>
                      <w:t xml:space="preserve"> </w:t>
                    </w:r>
                    <w:r>
                      <w:rPr>
                        <w:rFonts w:ascii="SimHei" w:hAnsi="SimHei" w:eastAsia="SimHei" w:cs="SimHei"/>
                        <w:sz w:val="28"/>
                        <w:szCs w:val="28"/>
                        <w:spacing w:val="8"/>
                      </w:rPr>
                      <w:t>消单</w:t>
                    </w:r>
                  </w:p>
                  <w:p>
                    <w:pPr>
                      <w:ind w:left="460" w:right="20" w:hanging="440"/>
                      <w:spacing w:before="88" w:line="220" w:lineRule="auto"/>
                      <w:rPr>
                        <w:rFonts w:ascii="SimHei" w:hAnsi="SimHei" w:eastAsia="SimHei" w:cs="SimHei"/>
                        <w:sz w:val="28"/>
                        <w:szCs w:val="28"/>
                      </w:rPr>
                    </w:pPr>
                    <w:r>
                      <w:rPr>
                        <w:rFonts w:ascii="YouYuan" w:hAnsi="YouYuan" w:eastAsia="YouYuan" w:cs="YouYuan"/>
                        <w:sz w:val="23"/>
                        <w:szCs w:val="23"/>
                        <w:spacing w:val="-1"/>
                        <w:position w:val="4"/>
                      </w:rPr>
                      <w:t>口</w:t>
                    </w:r>
                    <w:r>
                      <w:rPr>
                        <w:rFonts w:ascii="YouYuan" w:hAnsi="YouYuan" w:eastAsia="YouYuan" w:cs="YouYuan"/>
                        <w:sz w:val="23"/>
                        <w:szCs w:val="23"/>
                        <w:spacing w:val="112"/>
                        <w:position w:val="4"/>
                      </w:rPr>
                      <w:t xml:space="preserve"> </w:t>
                    </w:r>
                    <w:r>
                      <w:rPr>
                        <w:rFonts w:ascii="SimHei" w:hAnsi="SimHei" w:eastAsia="SimHei" w:cs="SimHei"/>
                        <w:sz w:val="28"/>
                        <w:szCs w:val="28"/>
                        <w:spacing w:val="-1"/>
                      </w:rPr>
                      <w:t>进一步完善</w:t>
                    </w:r>
                    <w:r>
                      <w:rPr>
                        <w:rFonts w:ascii="SimHei" w:hAnsi="SimHei" w:eastAsia="SimHei" w:cs="SimHei"/>
                        <w:sz w:val="28"/>
                        <w:szCs w:val="28"/>
                      </w:rPr>
                      <w:t xml:space="preserve"> </w:t>
                    </w:r>
                    <w:r>
                      <w:rPr>
                        <w:rFonts w:ascii="SimHei" w:hAnsi="SimHei" w:eastAsia="SimHei" w:cs="SimHei"/>
                        <w:sz w:val="28"/>
                        <w:szCs w:val="28"/>
                        <w:spacing w:val="-4"/>
                      </w:rPr>
                      <w:t>试点示范项</w:t>
                    </w:r>
                    <w:r>
                      <w:rPr>
                        <w:rFonts w:ascii="SimHei" w:hAnsi="SimHei" w:eastAsia="SimHei" w:cs="SimHei"/>
                        <w:sz w:val="28"/>
                        <w:szCs w:val="28"/>
                        <w:spacing w:val="2"/>
                      </w:rPr>
                      <w:t xml:space="preserve"> </w:t>
                    </w:r>
                    <w:r>
                      <w:rPr>
                        <w:rFonts w:ascii="SimHei" w:hAnsi="SimHei" w:eastAsia="SimHei" w:cs="SimHei"/>
                        <w:sz w:val="28"/>
                        <w:szCs w:val="28"/>
                        <w:spacing w:val="-6"/>
                      </w:rPr>
                      <w:t>目中形成的</w:t>
                    </w:r>
                    <w:r>
                      <w:rPr>
                        <w:rFonts w:ascii="SimHei" w:hAnsi="SimHei" w:eastAsia="SimHei" w:cs="SimHei"/>
                        <w:sz w:val="28"/>
                        <w:szCs w:val="28"/>
                        <w:spacing w:val="3"/>
                      </w:rPr>
                      <w:t xml:space="preserve"> </w:t>
                    </w:r>
                    <w:r>
                      <w:rPr>
                        <w:rFonts w:ascii="SimHei" w:hAnsi="SimHei" w:eastAsia="SimHei" w:cs="SimHei"/>
                        <w:sz w:val="28"/>
                        <w:szCs w:val="28"/>
                        <w:spacing w:val="-2"/>
                      </w:rPr>
                      <w:t>标准，上升</w:t>
                    </w:r>
                    <w:r>
                      <w:rPr>
                        <w:rFonts w:ascii="SimHei" w:hAnsi="SimHei" w:eastAsia="SimHei" w:cs="SimHei"/>
                        <w:sz w:val="28"/>
                        <w:szCs w:val="28"/>
                        <w:spacing w:val="2"/>
                      </w:rPr>
                      <w:t xml:space="preserve"> </w:t>
                    </w:r>
                    <w:r>
                      <w:rPr>
                        <w:rFonts w:ascii="SimHei" w:hAnsi="SimHei" w:eastAsia="SimHei" w:cs="SimHei"/>
                        <w:sz w:val="28"/>
                        <w:szCs w:val="28"/>
                      </w:rPr>
                      <w:t>为企业整体</w:t>
                    </w:r>
                    <w:r>
                      <w:rPr>
                        <w:rFonts w:ascii="SimHei" w:hAnsi="SimHei" w:eastAsia="SimHei" w:cs="SimHei"/>
                        <w:sz w:val="28"/>
                        <w:szCs w:val="28"/>
                        <w:spacing w:val="1"/>
                      </w:rPr>
                      <w:t xml:space="preserve"> </w:t>
                    </w:r>
                    <w:r>
                      <w:rPr>
                        <w:rFonts w:ascii="SimHei" w:hAnsi="SimHei" w:eastAsia="SimHei" w:cs="SimHei"/>
                        <w:sz w:val="28"/>
                        <w:szCs w:val="28"/>
                        <w:spacing w:val="2"/>
                      </w:rPr>
                      <w:t>执行的标准</w:t>
                    </w:r>
                  </w:p>
                  <w:p>
                    <w:pPr>
                      <w:ind w:left="459" w:right="21" w:hanging="435"/>
                      <w:spacing w:before="71" w:line="219" w:lineRule="auto"/>
                      <w:rPr>
                        <w:rFonts w:ascii="SimHei" w:hAnsi="SimHei" w:eastAsia="SimHei" w:cs="SimHei"/>
                        <w:sz w:val="28"/>
                        <w:szCs w:val="28"/>
                      </w:rPr>
                    </w:pPr>
                    <w:r>
                      <w:rPr>
                        <w:rFonts w:ascii="SimHei" w:hAnsi="SimHei" w:eastAsia="SimHei" w:cs="SimHei"/>
                        <w:sz w:val="28"/>
                        <w:szCs w:val="28"/>
                        <w:b/>
                        <w:bCs/>
                        <w:spacing w:val="-6"/>
                      </w:rPr>
                      <w:t>口</w:t>
                    </w:r>
                    <w:r>
                      <w:rPr>
                        <w:rFonts w:ascii="SimHei" w:hAnsi="SimHei" w:eastAsia="SimHei" w:cs="SimHei"/>
                        <w:sz w:val="28"/>
                        <w:szCs w:val="28"/>
                        <w:spacing w:val="58"/>
                      </w:rPr>
                      <w:t xml:space="preserve"> </w:t>
                    </w:r>
                    <w:r>
                      <w:rPr>
                        <w:rFonts w:ascii="SimHei" w:hAnsi="SimHei" w:eastAsia="SimHei" w:cs="SimHei"/>
                        <w:sz w:val="28"/>
                        <w:szCs w:val="28"/>
                        <w:spacing w:val="-6"/>
                      </w:rPr>
                      <w:t>组织开展标</w:t>
                    </w:r>
                    <w:r>
                      <w:rPr>
                        <w:rFonts w:ascii="SimHei" w:hAnsi="SimHei" w:eastAsia="SimHei" w:cs="SimHei"/>
                        <w:sz w:val="28"/>
                        <w:szCs w:val="28"/>
                      </w:rPr>
                      <w:t xml:space="preserve"> </w:t>
                    </w:r>
                    <w:r>
                      <w:rPr>
                        <w:rFonts w:ascii="SimHei" w:hAnsi="SimHei" w:eastAsia="SimHei" w:cs="SimHei"/>
                        <w:sz w:val="28"/>
                        <w:szCs w:val="28"/>
                        <w:spacing w:val="-3"/>
                      </w:rPr>
                      <w:t>准的宣贯、</w:t>
                    </w:r>
                    <w:r>
                      <w:rPr>
                        <w:rFonts w:ascii="SimHei" w:hAnsi="SimHei" w:eastAsia="SimHei" w:cs="SimHei"/>
                        <w:sz w:val="28"/>
                        <w:szCs w:val="28"/>
                      </w:rPr>
                      <w:t xml:space="preserve"> </w:t>
                    </w:r>
                    <w:r>
                      <w:rPr>
                        <w:rFonts w:ascii="SimHei" w:hAnsi="SimHei" w:eastAsia="SimHei" w:cs="SimHei"/>
                        <w:sz w:val="28"/>
                        <w:szCs w:val="28"/>
                        <w:spacing w:val="2"/>
                      </w:rPr>
                      <w:t>培训、贯标</w:t>
                    </w:r>
                    <w:r>
                      <w:rPr>
                        <w:rFonts w:ascii="SimHei" w:hAnsi="SimHei" w:eastAsia="SimHei" w:cs="SimHei"/>
                        <w:sz w:val="28"/>
                        <w:szCs w:val="28"/>
                      </w:rPr>
                      <w:t xml:space="preserve"> </w:t>
                    </w:r>
                    <w:r>
                      <w:rPr>
                        <w:rFonts w:ascii="SimHei" w:hAnsi="SimHei" w:eastAsia="SimHei" w:cs="SimHei"/>
                        <w:sz w:val="28"/>
                        <w:szCs w:val="28"/>
                        <w:spacing w:val="-4"/>
                      </w:rPr>
                      <w:t>等系列工作</w:t>
                    </w:r>
                  </w:p>
                </w:txbxContent>
              </v:textbox>
            </v:shape>
            <v:shape id="_x0000_s550" style="position:absolute;left:2665;top:1300;width:282;height:2648;" filled="false" stroked="false" type="#_x0000_t202">
              <v:fill on="false"/>
              <v:stroke on="false"/>
              <v:path/>
              <v:imagedata o:title=""/>
              <o:lock v:ext="edit" aspectratio="false"/>
              <v:textbox inset="0mm,0mm,0mm,0mm" style="layout-flow:vertical-ideographic;">
                <w:txbxContent>
                  <w:p>
                    <w:pPr>
                      <w:ind w:left="20"/>
                      <w:spacing w:before="20" w:line="208" w:lineRule="auto"/>
                      <w:rPr>
                        <w:rFonts w:ascii="SimSun" w:hAnsi="SimSun" w:eastAsia="SimSun" w:cs="SimSun"/>
                        <w:sz w:val="23"/>
                        <w:szCs w:val="23"/>
                      </w:rPr>
                    </w:pPr>
                    <w:r>
                      <w:rPr>
                        <w:rFonts w:ascii="YouYuan" w:hAnsi="YouYuan" w:eastAsia="YouYuan" w:cs="YouYuan"/>
                        <w:sz w:val="23"/>
                        <w:szCs w:val="23"/>
                        <w:spacing w:val="10"/>
                        <w:position w:val="-1"/>
                      </w:rPr>
                      <w:t>口</w:t>
                    </w:r>
                    <w:r>
                      <w:rPr>
                        <w:rFonts w:ascii="YouYuan" w:hAnsi="YouYuan" w:eastAsia="YouYuan" w:cs="YouYuan"/>
                        <w:sz w:val="23"/>
                        <w:szCs w:val="23"/>
                        <w:spacing w:val="10"/>
                        <w:position w:val="-1"/>
                      </w:rPr>
                      <w:t xml:space="preserve">                 </w:t>
                    </w:r>
                    <w:r>
                      <w:rPr>
                        <w:rFonts w:ascii="SimSun" w:hAnsi="SimSun" w:eastAsia="SimSun" w:cs="SimSun"/>
                        <w:sz w:val="23"/>
                        <w:szCs w:val="23"/>
                        <w:spacing w:val="10"/>
                        <w:position w:val="1"/>
                      </w:rPr>
                      <w:t>□</w:t>
                    </w:r>
                  </w:p>
                </w:txbxContent>
              </v:textbox>
            </v:shape>
            <v:shape id="_x0000_s552" style="position:absolute;left:8037;top:311;width:1691;height:329;"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8"/>
                        <w:szCs w:val="28"/>
                      </w:rPr>
                    </w:pPr>
                    <w:r>
                      <w:rPr>
                        <w:rFonts w:ascii="SimHei" w:hAnsi="SimHei" w:eastAsia="SimHei" w:cs="SimHei"/>
                        <w:sz w:val="28"/>
                        <w:szCs w:val="28"/>
                        <w:color w:val="FFFFFF"/>
                        <w:spacing w:val="-4"/>
                      </w:rPr>
                      <w:t>人才体系建设</w:t>
                    </w:r>
                  </w:p>
                </w:txbxContent>
              </v:textbox>
            </v:shape>
            <v:shape id="_x0000_s554" style="position:absolute;left:5379;top:377;width:1703;height:324;"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28"/>
                        <w:szCs w:val="28"/>
                      </w:rPr>
                    </w:pPr>
                    <w:r>
                      <w:rPr>
                        <w:rFonts w:ascii="SimSun" w:hAnsi="SimSun" w:eastAsia="SimSun" w:cs="SimSun"/>
                        <w:sz w:val="28"/>
                        <w:szCs w:val="28"/>
                        <w:color w:val="FFFFFF"/>
                        <w:spacing w:val="-3"/>
                      </w:rPr>
                      <w:t>标准体系建设</w:t>
                    </w:r>
                  </w:p>
                </w:txbxContent>
              </v:textbox>
            </v:shape>
          </v:group>
        </w:pict>
      </w:r>
    </w:p>
    <w:p>
      <w:pPr>
        <w:ind w:left="5114"/>
        <w:spacing w:before="162" w:line="224" w:lineRule="auto"/>
        <w:rPr>
          <w:rFonts w:ascii="SimHei" w:hAnsi="SimHei" w:eastAsia="SimHei" w:cs="SimHei"/>
          <w:sz w:val="28"/>
          <w:szCs w:val="28"/>
        </w:rPr>
      </w:pPr>
      <w:r>
        <w:rPr>
          <w:rFonts w:ascii="SimHei" w:hAnsi="SimHei" w:eastAsia="SimHei" w:cs="SimHei"/>
          <w:sz w:val="28"/>
          <w:szCs w:val="28"/>
          <w:b/>
          <w:bCs/>
          <w:spacing w:val="5"/>
        </w:rPr>
        <w:t>图1-</w:t>
      </w:r>
      <w:r>
        <w:rPr>
          <w:rFonts w:ascii="SimHei" w:hAnsi="SimHei" w:eastAsia="SimHei" w:cs="SimHei"/>
          <w:sz w:val="28"/>
          <w:szCs w:val="28"/>
          <w:spacing w:val="-67"/>
        </w:rPr>
        <w:t xml:space="preserve"> </w:t>
      </w:r>
      <w:r>
        <w:rPr>
          <w:rFonts w:ascii="SimHei" w:hAnsi="SimHei" w:eastAsia="SimHei" w:cs="SimHei"/>
          <w:sz w:val="28"/>
          <w:szCs w:val="28"/>
          <w:b/>
          <w:bCs/>
          <w:spacing w:val="5"/>
        </w:rPr>
        <w:t>19</w:t>
      </w:r>
      <w:r>
        <w:rPr>
          <w:rFonts w:ascii="SimHei" w:hAnsi="SimHei" w:eastAsia="SimHei" w:cs="SimHei"/>
          <w:sz w:val="28"/>
          <w:szCs w:val="28"/>
          <w:spacing w:val="108"/>
        </w:rPr>
        <w:t xml:space="preserve"> </w:t>
      </w:r>
      <w:r>
        <w:rPr>
          <w:rFonts w:ascii="SimHei" w:hAnsi="SimHei" w:eastAsia="SimHei" w:cs="SimHei"/>
          <w:sz w:val="28"/>
          <w:szCs w:val="28"/>
          <w:b/>
          <w:bCs/>
          <w:spacing w:val="5"/>
        </w:rPr>
        <w:t>规模推广举措</w:t>
      </w:r>
    </w:p>
    <w:p>
      <w:pPr>
        <w:pStyle w:val="BodyText"/>
        <w:spacing w:line="309" w:lineRule="auto"/>
        <w:rPr/>
      </w:pPr>
      <w:r/>
    </w:p>
    <w:p>
      <w:pPr>
        <w:pStyle w:val="BodyText"/>
        <w:spacing w:line="310" w:lineRule="auto"/>
        <w:rPr/>
      </w:pPr>
      <w:r/>
    </w:p>
    <w:p>
      <w:pPr>
        <w:pStyle w:val="BodyText"/>
        <w:spacing w:line="310" w:lineRule="auto"/>
        <w:rPr/>
      </w:pPr>
      <w:r/>
    </w:p>
    <w:p>
      <w:pPr>
        <w:ind w:left="5492"/>
        <w:spacing w:before="137" w:line="219" w:lineRule="auto"/>
        <w:outlineLvl w:val="6"/>
        <w:rPr>
          <w:rFonts w:ascii="SimSun" w:hAnsi="SimSun" w:eastAsia="SimSun" w:cs="SimSun"/>
          <w:sz w:val="42"/>
          <w:szCs w:val="42"/>
        </w:rPr>
      </w:pPr>
      <w:r>
        <w:rPr>
          <w:rFonts w:ascii="SimSun" w:hAnsi="SimSun" w:eastAsia="SimSun" w:cs="SimSun"/>
          <w:sz w:val="42"/>
          <w:szCs w:val="42"/>
          <w:b/>
          <w:bCs/>
          <w:spacing w:val="-1"/>
        </w:rPr>
        <w:t>6.</w:t>
      </w:r>
      <w:r>
        <w:rPr>
          <w:rFonts w:ascii="SimSun" w:hAnsi="SimSun" w:eastAsia="SimSun" w:cs="SimSun"/>
          <w:sz w:val="42"/>
          <w:szCs w:val="42"/>
          <w:spacing w:val="-98"/>
        </w:rPr>
        <w:t xml:space="preserve"> </w:t>
      </w:r>
      <w:r>
        <w:rPr>
          <w:rFonts w:ascii="SimSun" w:hAnsi="SimSun" w:eastAsia="SimSun" w:cs="SimSun"/>
          <w:sz w:val="42"/>
          <w:szCs w:val="42"/>
          <w:b/>
          <w:bCs/>
          <w:spacing w:val="-1"/>
        </w:rPr>
        <w:t>价值传播</w:t>
      </w:r>
    </w:p>
    <w:p>
      <w:pPr>
        <w:pStyle w:val="BodyText"/>
        <w:spacing w:line="304" w:lineRule="auto"/>
        <w:rPr/>
      </w:pPr>
      <w:r/>
    </w:p>
    <w:p>
      <w:pPr>
        <w:ind w:left="69" w:right="1293" w:firstLine="733"/>
        <w:spacing w:before="117" w:line="333" w:lineRule="auto"/>
        <w:jc w:val="both"/>
        <w:rPr>
          <w:rFonts w:ascii="SimSun" w:hAnsi="SimSun" w:eastAsia="SimSun" w:cs="SimSun"/>
          <w:sz w:val="36"/>
          <w:szCs w:val="36"/>
        </w:rPr>
      </w:pPr>
      <w:r>
        <w:rPr>
          <w:rFonts w:ascii="SimSun" w:hAnsi="SimSun" w:eastAsia="SimSun" w:cs="SimSun"/>
          <w:sz w:val="36"/>
          <w:szCs w:val="36"/>
          <w:spacing w:val="10"/>
        </w:rPr>
        <w:t>大型集团、跨地域的企业，生产装备先进，供应链强大</w:t>
      </w:r>
      <w:r>
        <w:rPr>
          <w:rFonts w:ascii="SimSun" w:hAnsi="SimSun" w:eastAsia="SimSun" w:cs="SimSun"/>
          <w:sz w:val="36"/>
          <w:szCs w:val="36"/>
          <w:spacing w:val="9"/>
        </w:rPr>
        <w:t>，对产业链上下游具</w:t>
      </w:r>
      <w:r>
        <w:rPr>
          <w:rFonts w:ascii="SimSun" w:hAnsi="SimSun" w:eastAsia="SimSun" w:cs="SimSun"/>
          <w:sz w:val="36"/>
          <w:szCs w:val="36"/>
        </w:rPr>
        <w:t xml:space="preserve"> </w:t>
      </w:r>
      <w:r>
        <w:rPr>
          <w:rFonts w:ascii="SimSun" w:hAnsi="SimSun" w:eastAsia="SimSun" w:cs="SimSun"/>
          <w:sz w:val="36"/>
          <w:szCs w:val="36"/>
          <w:spacing w:val="10"/>
        </w:rPr>
        <w:t>有巨大的带动作用，除了关注内部的转型，更应聚焦行业带动作用，通过采取一</w:t>
      </w:r>
    </w:p>
    <w:p>
      <w:pPr>
        <w:ind w:left="78"/>
        <w:spacing w:before="2" w:line="219" w:lineRule="auto"/>
        <w:rPr>
          <w:rFonts w:ascii="SimSun" w:hAnsi="SimSun" w:eastAsia="SimSun" w:cs="SimSun"/>
          <w:sz w:val="36"/>
          <w:szCs w:val="36"/>
        </w:rPr>
      </w:pPr>
      <w:r>
        <w:rPr>
          <w:rFonts w:ascii="SimSun" w:hAnsi="SimSun" w:eastAsia="SimSun" w:cs="SimSun"/>
          <w:sz w:val="36"/>
          <w:szCs w:val="36"/>
          <w:spacing w:val="20"/>
        </w:rPr>
        <w:t>系列的价值传播举措(见图1-20),形成价值传播路径。</w:t>
      </w:r>
    </w:p>
    <w:p>
      <w:pPr>
        <w:pStyle w:val="BodyText"/>
        <w:spacing w:line="329" w:lineRule="auto"/>
        <w:rPr/>
      </w:pPr>
      <w:r/>
    </w:p>
    <w:p>
      <w:pPr>
        <w:pStyle w:val="BodyText"/>
        <w:spacing w:line="329" w:lineRule="auto"/>
        <w:rPr/>
      </w:pPr>
      <w:r/>
    </w:p>
    <w:p>
      <w:pPr>
        <w:pStyle w:val="BodyText"/>
        <w:ind w:firstLine="710"/>
        <w:spacing w:line="7462" w:lineRule="exact"/>
        <w:rPr/>
      </w:pPr>
      <w:r>
        <w:rPr>
          <w:position w:val="-149"/>
        </w:rPr>
        <w:pict>
          <v:group id="_x0000_s556" style="mso-position-vertical-relative:line;mso-position-horizontal-relative:char;width:594.95pt;height:373.1pt;" filled="false" stroked="false" coordsize="11899,7462" coordorigin="0,0">
            <v:shape id="_x0000_s558" style="position:absolute;left:0;top:0;width:11899;height:7462;" filled="false" stroked="false" type="#_x0000_t75">
              <v:imagedata o:title="" r:id="rId139"/>
            </v:shape>
            <v:shape id="_x0000_s560" style="position:absolute;left:282;top:247;width:11060;height:6884;" filled="false" stroked="false" type="#_x0000_t202">
              <v:fill on="false"/>
              <v:stroke on="false"/>
              <v:path/>
              <v:imagedata o:title=""/>
              <o:lock v:ext="edit" aspectratio="false"/>
              <v:textbox inset="0mm,0mm,0mm,0mm">
                <w:txbxContent>
                  <w:p>
                    <w:pPr>
                      <w:spacing w:line="20" w:lineRule="exact"/>
                      <w:rPr/>
                    </w:pPr>
                    <w:r/>
                  </w:p>
                  <w:tbl>
                    <w:tblPr>
                      <w:tblStyle w:val="TableNormal"/>
                      <w:tblW w:w="1102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32"/>
                      <w:gridCol w:w="5788"/>
                    </w:tblGrid>
                    <w:tr>
                      <w:trPr>
                        <w:trHeight w:val="6843" w:hRule="atLeast"/>
                      </w:trPr>
                      <w:tc>
                        <w:tcPr>
                          <w:tcW w:w="5232" w:type="dxa"/>
                          <w:vAlign w:val="top"/>
                        </w:tcPr>
                        <w:p>
                          <w:pPr>
                            <w:ind w:left="18"/>
                            <w:spacing w:before="59" w:line="223" w:lineRule="auto"/>
                            <w:rPr>
                              <w:rFonts w:ascii="SimHei" w:hAnsi="SimHei" w:eastAsia="SimHei" w:cs="SimHei"/>
                              <w:sz w:val="33"/>
                              <w:szCs w:val="33"/>
                            </w:rPr>
                          </w:pPr>
                          <w:r>
                            <w:rPr>
                              <w:rFonts w:ascii="SimHei" w:hAnsi="SimHei" w:eastAsia="SimHei" w:cs="SimHei"/>
                              <w:sz w:val="33"/>
                              <w:szCs w:val="33"/>
                              <w:spacing w:val="-23"/>
                            </w:rPr>
                            <w:t>强化实践经验沉淀共享</w:t>
                          </w:r>
                        </w:p>
                        <w:p>
                          <w:pPr>
                            <w:ind w:left="273" w:right="634" w:hanging="274"/>
                            <w:spacing w:before="117" w:line="256" w:lineRule="auto"/>
                            <w:rPr>
                              <w:rFonts w:ascii="SimHei" w:hAnsi="SimHei" w:eastAsia="SimHei" w:cs="SimHei"/>
                              <w:sz w:val="23"/>
                              <w:szCs w:val="23"/>
                            </w:rPr>
                          </w:pPr>
                          <w:r>
                            <w:rPr>
                              <w:rFonts w:ascii="SimHei" w:hAnsi="SimHei" w:eastAsia="SimHei" w:cs="SimHei"/>
                              <w:sz w:val="23"/>
                              <w:szCs w:val="23"/>
                              <w:spacing w:val="9"/>
                            </w:rPr>
                            <w:t>◆对企业数字化转型过程中的知识、经验、</w:t>
                          </w:r>
                          <w:r>
                            <w:rPr>
                              <w:rFonts w:ascii="SimHei" w:hAnsi="SimHei" w:eastAsia="SimHei" w:cs="SimHei"/>
                              <w:sz w:val="23"/>
                              <w:szCs w:val="23"/>
                            </w:rPr>
                            <w:t xml:space="preserve"> </w:t>
                          </w:r>
                          <w:r>
                            <w:rPr>
                              <w:rFonts w:ascii="SimHei" w:hAnsi="SimHei" w:eastAsia="SimHei" w:cs="SimHei"/>
                              <w:sz w:val="23"/>
                              <w:szCs w:val="23"/>
                              <w:spacing w:val="10"/>
                            </w:rPr>
                            <w:t>成果等及时进行总结提炼，并沉淀形成有</w:t>
                          </w:r>
                        </w:p>
                        <w:p>
                          <w:pPr>
                            <w:ind w:left="274"/>
                            <w:spacing w:before="74" w:line="220" w:lineRule="auto"/>
                            <w:rPr>
                              <w:rFonts w:ascii="SimHei" w:hAnsi="SimHei" w:eastAsia="SimHei" w:cs="SimHei"/>
                              <w:sz w:val="23"/>
                              <w:szCs w:val="23"/>
                            </w:rPr>
                          </w:pPr>
                          <w:r>
                            <w:rPr>
                              <w:rFonts w:ascii="SimHei" w:hAnsi="SimHei" w:eastAsia="SimHei" w:cs="SimHei"/>
                              <w:sz w:val="23"/>
                              <w:szCs w:val="23"/>
                              <w:spacing w:val="11"/>
                            </w:rPr>
                            <w:t>关的可视化成果，对外开放</w:t>
                          </w:r>
                        </w:p>
                        <w:p>
                          <w:pPr>
                            <w:spacing w:line="345" w:lineRule="auto"/>
                            <w:rPr>
                              <w:rFonts w:ascii="Arial"/>
                              <w:sz w:val="21"/>
                            </w:rPr>
                          </w:pPr>
                          <w:r/>
                        </w:p>
                        <w:p>
                          <w:pPr>
                            <w:spacing w:line="346" w:lineRule="auto"/>
                            <w:rPr>
                              <w:rFonts w:ascii="Arial"/>
                              <w:sz w:val="21"/>
                            </w:rPr>
                          </w:pPr>
                          <w:r/>
                        </w:p>
                        <w:p>
                          <w:pPr>
                            <w:ind w:left="18"/>
                            <w:spacing w:before="108" w:line="226" w:lineRule="auto"/>
                            <w:rPr>
                              <w:rFonts w:ascii="SimHei" w:hAnsi="SimHei" w:eastAsia="SimHei" w:cs="SimHei"/>
                              <w:sz w:val="33"/>
                              <w:szCs w:val="33"/>
                            </w:rPr>
                          </w:pPr>
                          <w:r>
                            <w:rPr>
                              <w:rFonts w:ascii="SimHei" w:hAnsi="SimHei" w:eastAsia="SimHei" w:cs="SimHei"/>
                              <w:sz w:val="33"/>
                              <w:szCs w:val="33"/>
                              <w:spacing w:val="-25"/>
                            </w:rPr>
                            <w:t>推动模式方法对外赋能</w:t>
                          </w:r>
                        </w:p>
                        <w:p>
                          <w:pPr>
                            <w:ind w:left="274" w:right="637" w:hanging="256"/>
                            <w:spacing w:before="79" w:line="248" w:lineRule="auto"/>
                            <w:rPr>
                              <w:rFonts w:ascii="SimHei" w:hAnsi="SimHei" w:eastAsia="SimHei" w:cs="SimHei"/>
                              <w:sz w:val="28"/>
                              <w:szCs w:val="28"/>
                            </w:rPr>
                          </w:pPr>
                          <w:r>
                            <w:rPr>
                              <w:rFonts w:ascii="SimHei" w:hAnsi="SimHei" w:eastAsia="SimHei" w:cs="SimHei"/>
                              <w:sz w:val="23"/>
                              <w:szCs w:val="23"/>
                              <w:spacing w:val="10"/>
                            </w:rPr>
                            <w:t>◆整合内外部资源，推动将企业数字化转型</w:t>
                          </w:r>
                          <w:r>
                            <w:rPr>
                              <w:rFonts w:ascii="SimHei" w:hAnsi="SimHei" w:eastAsia="SimHei" w:cs="SimHei"/>
                              <w:sz w:val="23"/>
                              <w:szCs w:val="23"/>
                              <w:spacing w:val="15"/>
                            </w:rPr>
                            <w:t xml:space="preserve"> </w:t>
                          </w:r>
                          <w:r>
                            <w:rPr>
                              <w:rFonts w:ascii="SimHei" w:hAnsi="SimHei" w:eastAsia="SimHei" w:cs="SimHei"/>
                              <w:sz w:val="23"/>
                              <w:szCs w:val="23"/>
                              <w:spacing w:val="8"/>
                            </w:rPr>
                            <w:t>的典型模式和方法路径转化成相关的产品</w:t>
                          </w:r>
                          <w:r>
                            <w:rPr>
                              <w:rFonts w:ascii="SimHei" w:hAnsi="SimHei" w:eastAsia="SimHei" w:cs="SimHei"/>
                              <w:sz w:val="23"/>
                              <w:szCs w:val="23"/>
                              <w:spacing w:val="7"/>
                            </w:rPr>
                            <w:t xml:space="preserve"> </w:t>
                          </w:r>
                          <w:r>
                            <w:rPr>
                              <w:rFonts w:ascii="SimHei" w:hAnsi="SimHei" w:eastAsia="SimHei" w:cs="SimHei"/>
                              <w:sz w:val="28"/>
                              <w:szCs w:val="28"/>
                              <w:spacing w:val="-27"/>
                              <w:w w:val="98"/>
                            </w:rPr>
                            <w:t>或服务，对外赋能</w:t>
                          </w:r>
                        </w:p>
                        <w:p>
                          <w:pPr>
                            <w:ind w:left="3621"/>
                            <w:spacing w:before="127" w:line="185" w:lineRule="auto"/>
                            <w:rPr>
                              <w:rFonts w:ascii="SimSun" w:hAnsi="SimSun" w:eastAsia="SimSun" w:cs="SimSun"/>
                              <w:sz w:val="28"/>
                              <w:szCs w:val="28"/>
                            </w:rPr>
                          </w:pPr>
                          <w:r>
                            <w:rPr>
                              <w:rFonts w:ascii="SimSun" w:hAnsi="SimSun" w:eastAsia="SimSun" w:cs="SimSun"/>
                              <w:sz w:val="28"/>
                              <w:szCs w:val="28"/>
                              <w:spacing w:val="-3"/>
                            </w:rPr>
                            <w:t>02</w:t>
                          </w:r>
                        </w:p>
                        <w:p>
                          <w:pPr>
                            <w:spacing w:line="357" w:lineRule="auto"/>
                            <w:rPr>
                              <w:rFonts w:ascii="Arial"/>
                              <w:sz w:val="21"/>
                            </w:rPr>
                          </w:pPr>
                          <w:r/>
                        </w:p>
                        <w:p>
                          <w:pPr>
                            <w:spacing w:line="357" w:lineRule="auto"/>
                            <w:rPr>
                              <w:rFonts w:ascii="Arial"/>
                              <w:sz w:val="21"/>
                            </w:rPr>
                          </w:pPr>
                          <w:r/>
                        </w:p>
                        <w:p>
                          <w:pPr>
                            <w:ind w:left="18"/>
                            <w:spacing w:before="91" w:line="222" w:lineRule="auto"/>
                            <w:rPr>
                              <w:rFonts w:ascii="SimSun" w:hAnsi="SimSun" w:eastAsia="SimSun" w:cs="SimSun"/>
                              <w:sz w:val="28"/>
                              <w:szCs w:val="28"/>
                            </w:rPr>
                          </w:pPr>
                          <w:r>
                            <w:rPr>
                              <w:rFonts w:ascii="SimSun" w:hAnsi="SimSun" w:eastAsia="SimSun" w:cs="SimSun"/>
                              <w:sz w:val="28"/>
                              <w:szCs w:val="28"/>
                              <w:spacing w:val="20"/>
                            </w:rPr>
                            <w:t>塑造数字化转型领先品睥</w:t>
                          </w:r>
                        </w:p>
                        <w:p>
                          <w:pPr>
                            <w:ind w:left="18"/>
                            <w:spacing w:before="117" w:line="405" w:lineRule="exact"/>
                            <w:rPr>
                              <w:rFonts w:ascii="SimHei" w:hAnsi="SimHei" w:eastAsia="SimHei" w:cs="SimHei"/>
                              <w:sz w:val="23"/>
                              <w:szCs w:val="23"/>
                            </w:rPr>
                          </w:pPr>
                          <w:r>
                            <w:rPr>
                              <w:rFonts w:ascii="SimHei" w:hAnsi="SimHei" w:eastAsia="SimHei" w:cs="SimHei"/>
                              <w:sz w:val="23"/>
                              <w:szCs w:val="23"/>
                              <w:spacing w:val="8"/>
                              <w:position w:val="13"/>
                            </w:rPr>
                            <w:t>◆加强对各项转型成果的传播推广，树立、</w:t>
                          </w:r>
                        </w:p>
                        <w:p>
                          <w:pPr>
                            <w:ind w:left="274"/>
                            <w:spacing w:before="1" w:line="228" w:lineRule="auto"/>
                            <w:rPr>
                              <w:rFonts w:ascii="SimHei" w:hAnsi="SimHei" w:eastAsia="SimHei" w:cs="SimHei"/>
                              <w:sz w:val="23"/>
                              <w:szCs w:val="23"/>
                            </w:rPr>
                          </w:pPr>
                          <w:r>
                            <w:rPr>
                              <w:rFonts w:ascii="SimHei" w:hAnsi="SimHei" w:eastAsia="SimHei" w:cs="SimHei"/>
                              <w:sz w:val="23"/>
                              <w:szCs w:val="23"/>
                              <w:spacing w:val="11"/>
                            </w:rPr>
                            <w:t>强化数字化转型领域的中国品牌形象</w:t>
                          </w:r>
                        </w:p>
                        <w:p>
                          <w:pPr>
                            <w:spacing w:line="349" w:lineRule="auto"/>
                            <w:rPr>
                              <w:rFonts w:ascii="Arial"/>
                              <w:sz w:val="21"/>
                            </w:rPr>
                          </w:pPr>
                          <w:r/>
                        </w:p>
                        <w:p>
                          <w:pPr>
                            <w:ind w:left="3621"/>
                            <w:spacing w:before="91" w:line="187" w:lineRule="exact"/>
                            <w:rPr>
                              <w:rFonts w:ascii="SimSun" w:hAnsi="SimSun" w:eastAsia="SimSun" w:cs="SimSun"/>
                              <w:sz w:val="28"/>
                              <w:szCs w:val="28"/>
                            </w:rPr>
                          </w:pPr>
                          <w:r>
                            <w:rPr>
                              <w:rFonts w:ascii="SimSun" w:hAnsi="SimSun" w:eastAsia="SimSun" w:cs="SimSun"/>
                              <w:sz w:val="28"/>
                              <w:szCs w:val="28"/>
                              <w:spacing w:val="-3"/>
                              <w:position w:val="-4"/>
                            </w:rPr>
                            <w:t>03</w:t>
                          </w:r>
                        </w:p>
                      </w:tc>
                      <w:tc>
                        <w:tcPr>
                          <w:tcW w:w="5788" w:type="dxa"/>
                          <w:vAlign w:val="top"/>
                        </w:tcPr>
                        <w:p>
                          <w:pPr>
                            <w:ind w:left="634"/>
                            <w:spacing w:line="226" w:lineRule="auto"/>
                            <w:rPr>
                              <w:rFonts w:ascii="SimHei" w:hAnsi="SimHei" w:eastAsia="SimHei" w:cs="SimHei"/>
                              <w:sz w:val="33"/>
                              <w:szCs w:val="33"/>
                            </w:rPr>
                          </w:pPr>
                          <w:r>
                            <w:rPr>
                              <w:rFonts w:ascii="SimHei" w:hAnsi="SimHei" w:eastAsia="SimHei" w:cs="SimHei"/>
                              <w:sz w:val="33"/>
                              <w:szCs w:val="33"/>
                              <w:spacing w:val="-14"/>
                            </w:rPr>
                            <w:t>发布相关指数与行业发展报告</w:t>
                          </w:r>
                        </w:p>
                        <w:p>
                          <w:pPr>
                            <w:ind w:left="1069" w:hanging="435"/>
                            <w:spacing w:before="6" w:line="263" w:lineRule="auto"/>
                            <w:rPr>
                              <w:rFonts w:ascii="SimHei" w:hAnsi="SimHei" w:eastAsia="SimHei" w:cs="SimHei"/>
                              <w:sz w:val="28"/>
                              <w:szCs w:val="28"/>
                            </w:rPr>
                          </w:pPr>
                          <w:r>
                            <w:rPr>
                              <w:rFonts w:ascii="SimHei" w:hAnsi="SimHei" w:eastAsia="SimHei" w:cs="SimHei"/>
                              <w:sz w:val="28"/>
                              <w:szCs w:val="28"/>
                              <w:spacing w:val="-31"/>
                            </w:rPr>
                            <w:t>√基于数字化转型推进过程中的有关数据、知</w:t>
                          </w:r>
                          <w:r>
                            <w:rPr>
                              <w:rFonts w:ascii="SimHei" w:hAnsi="SimHei" w:eastAsia="SimHei" w:cs="SimHei"/>
                              <w:sz w:val="28"/>
                              <w:szCs w:val="28"/>
                              <w:spacing w:val="2"/>
                            </w:rPr>
                            <w:t xml:space="preserve">  </w:t>
                          </w:r>
                          <w:r>
                            <w:rPr>
                              <w:rFonts w:ascii="SimHei" w:hAnsi="SimHei" w:eastAsia="SimHei" w:cs="SimHei"/>
                              <w:sz w:val="28"/>
                              <w:szCs w:val="28"/>
                              <w:spacing w:val="-32"/>
                            </w:rPr>
                            <w:t>识、经验、成果等的积累，进行相关指数、</w:t>
                          </w:r>
                        </w:p>
                        <w:p>
                          <w:pPr>
                            <w:ind w:left="1070"/>
                            <w:spacing w:line="223" w:lineRule="auto"/>
                            <w:rPr>
                              <w:rFonts w:ascii="SimHei" w:hAnsi="SimHei" w:eastAsia="SimHei" w:cs="SimHei"/>
                              <w:sz w:val="28"/>
                              <w:szCs w:val="28"/>
                            </w:rPr>
                          </w:pPr>
                          <w:r>
                            <w:rPr>
                              <w:rFonts w:ascii="SimHei" w:hAnsi="SimHei" w:eastAsia="SimHei" w:cs="SimHei"/>
                              <w:sz w:val="28"/>
                              <w:szCs w:val="28"/>
                              <w:spacing w:val="-26"/>
                            </w:rPr>
                            <w:t>行业发展报告等的研制与发布</w:t>
                          </w:r>
                        </w:p>
                        <w:p>
                          <w:pPr>
                            <w:ind w:left="634"/>
                            <w:spacing w:before="232" w:line="216" w:lineRule="auto"/>
                            <w:rPr>
                              <w:rFonts w:ascii="SimHei" w:hAnsi="SimHei" w:eastAsia="SimHei" w:cs="SimHei"/>
                              <w:sz w:val="33"/>
                              <w:szCs w:val="33"/>
                            </w:rPr>
                          </w:pPr>
                          <w:r>
                            <w:rPr>
                              <w:rFonts w:ascii="SimHei" w:hAnsi="SimHei" w:eastAsia="SimHei" w:cs="SimHei"/>
                              <w:sz w:val="33"/>
                              <w:szCs w:val="33"/>
                              <w:spacing w:val="-23"/>
                            </w:rPr>
                            <w:t>研制团体/国家/国际标准</w:t>
                          </w:r>
                        </w:p>
                        <w:p>
                          <w:pPr>
                            <w:ind w:left="1074"/>
                            <w:spacing w:before="2" w:line="249" w:lineRule="auto"/>
                            <w:jc w:val="both"/>
                            <w:rPr>
                              <w:rFonts w:ascii="SimHei" w:hAnsi="SimHei" w:eastAsia="SimHei" w:cs="SimHei"/>
                              <w:sz w:val="28"/>
                              <w:szCs w:val="28"/>
                            </w:rPr>
                          </w:pPr>
                          <w:r>
                            <w:rPr>
                              <w:rFonts w:ascii="SimHei" w:hAnsi="SimHei" w:eastAsia="SimHei" w:cs="SimHei"/>
                              <w:sz w:val="28"/>
                              <w:szCs w:val="28"/>
                              <w:spacing w:val="-21"/>
                              <w:w w:val="96"/>
                            </w:rPr>
                            <w:t>对数字化转型相关实践经验进行系统梳理和</w:t>
                          </w:r>
                          <w:r>
                            <w:rPr>
                              <w:rFonts w:ascii="SimHei" w:hAnsi="SimHei" w:eastAsia="SimHei" w:cs="SimHei"/>
                              <w:sz w:val="28"/>
                              <w:szCs w:val="28"/>
                              <w:spacing w:val="3"/>
                            </w:rPr>
                            <w:t xml:space="preserve"> </w:t>
                          </w:r>
                          <w:r>
                            <w:rPr>
                              <w:rFonts w:ascii="SimHei" w:hAnsi="SimHei" w:eastAsia="SimHei" w:cs="SimHei"/>
                              <w:sz w:val="28"/>
                              <w:szCs w:val="28"/>
                              <w:spacing w:val="-30"/>
                              <w:w w:val="98"/>
                            </w:rPr>
                            <w:t>标准化沉淀，主导、参与团体/国家/国际标</w:t>
                          </w:r>
                          <w:r>
                            <w:rPr>
                              <w:rFonts w:ascii="SimHei" w:hAnsi="SimHei" w:eastAsia="SimHei" w:cs="SimHei"/>
                              <w:sz w:val="28"/>
                              <w:szCs w:val="28"/>
                              <w:spacing w:val="12"/>
                            </w:rPr>
                            <w:t xml:space="preserve"> </w:t>
                          </w:r>
                          <w:r>
                            <w:rPr>
                              <w:rFonts w:ascii="SimHei" w:hAnsi="SimHei" w:eastAsia="SimHei" w:cs="SimHei"/>
                              <w:sz w:val="28"/>
                              <w:szCs w:val="28"/>
                              <w:spacing w:val="-25"/>
                            </w:rPr>
                            <w:t>准的研制工作，推广成功经验</w:t>
                          </w:r>
                        </w:p>
                        <w:p>
                          <w:pPr>
                            <w:ind w:left="634"/>
                            <w:spacing w:before="274" w:line="227" w:lineRule="auto"/>
                            <w:rPr>
                              <w:rFonts w:ascii="SimHei" w:hAnsi="SimHei" w:eastAsia="SimHei" w:cs="SimHei"/>
                              <w:sz w:val="33"/>
                              <w:szCs w:val="33"/>
                            </w:rPr>
                          </w:pPr>
                          <w:r>
                            <w:rPr>
                              <w:rFonts w:ascii="SimHei" w:hAnsi="SimHei" w:eastAsia="SimHei" w:cs="SimHei"/>
                              <w:sz w:val="33"/>
                              <w:szCs w:val="33"/>
                              <w:spacing w:val="-18"/>
                            </w:rPr>
                            <w:t>开展全渠道成果传播推广</w:t>
                          </w:r>
                        </w:p>
                        <w:p>
                          <w:pPr>
                            <w:ind w:left="1074" w:right="24" w:hanging="440"/>
                            <w:spacing w:before="28" w:line="220" w:lineRule="auto"/>
                            <w:rPr>
                              <w:rFonts w:ascii="SimHei" w:hAnsi="SimHei" w:eastAsia="SimHei" w:cs="SimHei"/>
                              <w:sz w:val="28"/>
                              <w:szCs w:val="28"/>
                            </w:rPr>
                          </w:pPr>
                          <w:r>
                            <w:rPr>
                              <w:rFonts w:ascii="SimHei" w:hAnsi="SimHei" w:eastAsia="SimHei" w:cs="SimHei"/>
                              <w:sz w:val="28"/>
                              <w:szCs w:val="28"/>
                              <w:spacing w:val="-33"/>
                              <w:w w:val="99"/>
                            </w:rPr>
                            <w:t>√</w:t>
                          </w:r>
                          <w:r>
                            <w:rPr>
                              <w:rFonts w:ascii="SimHei" w:hAnsi="SimHei" w:eastAsia="SimHei" w:cs="SimHei"/>
                              <w:sz w:val="28"/>
                              <w:szCs w:val="28"/>
                              <w:spacing w:val="101"/>
                            </w:rPr>
                            <w:t xml:space="preserve"> </w:t>
                          </w:r>
                          <w:r>
                            <w:rPr>
                              <w:rFonts w:ascii="SimHei" w:hAnsi="SimHei" w:eastAsia="SimHei" w:cs="SimHei"/>
                              <w:sz w:val="28"/>
                              <w:szCs w:val="28"/>
                              <w:spacing w:val="-33"/>
                              <w:w w:val="99"/>
                            </w:rPr>
                            <w:t>全面进行模式总结和梳理，利用多维场景、</w:t>
                          </w:r>
                          <w:r>
                            <w:rPr>
                              <w:rFonts w:ascii="SimHei" w:hAnsi="SimHei" w:eastAsia="SimHei" w:cs="SimHei"/>
                              <w:sz w:val="28"/>
                              <w:szCs w:val="28"/>
                            </w:rPr>
                            <w:t xml:space="preserve"> </w:t>
                          </w:r>
                          <w:r>
                            <w:rPr>
                              <w:rFonts w:ascii="SimHei" w:hAnsi="SimHei" w:eastAsia="SimHei" w:cs="SimHei"/>
                              <w:sz w:val="28"/>
                              <w:szCs w:val="28"/>
                              <w:spacing w:val="-25"/>
                              <w:w w:val="99"/>
                            </w:rPr>
                            <w:t>全域流量，全矩阵传播相关工作成果</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634"/>
                            <w:spacing w:before="107" w:line="226" w:lineRule="auto"/>
                            <w:rPr>
                              <w:rFonts w:ascii="SimHei" w:hAnsi="SimHei" w:eastAsia="SimHei" w:cs="SimHei"/>
                              <w:sz w:val="33"/>
                              <w:szCs w:val="33"/>
                            </w:rPr>
                          </w:pPr>
                          <w:r>
                            <w:rPr>
                              <w:rFonts w:ascii="SimHei" w:hAnsi="SimHei" w:eastAsia="SimHei" w:cs="SimHei"/>
                              <w:sz w:val="33"/>
                              <w:szCs w:val="33"/>
                              <w:spacing w:val="-19"/>
                            </w:rPr>
                            <w:t>推动成果的第三方认可</w:t>
                          </w:r>
                        </w:p>
                        <w:p>
                          <w:pPr>
                            <w:ind w:left="1074" w:right="186" w:hanging="440"/>
                            <w:spacing w:before="89" w:line="237" w:lineRule="auto"/>
                            <w:rPr>
                              <w:rFonts w:ascii="SimHei" w:hAnsi="SimHei" w:eastAsia="SimHei" w:cs="SimHei"/>
                              <w:sz w:val="28"/>
                              <w:szCs w:val="28"/>
                            </w:rPr>
                          </w:pPr>
                          <w:r>
                            <w:rPr>
                              <w:rFonts w:ascii="SimHei" w:hAnsi="SimHei" w:eastAsia="SimHei" w:cs="SimHei"/>
                              <w:sz w:val="23"/>
                              <w:szCs w:val="23"/>
                              <w:spacing w:val="18"/>
                            </w:rPr>
                            <w:t>√采用第三方公共服务机构建立的认证认可体</w:t>
                          </w:r>
                          <w:r>
                            <w:rPr>
                              <w:rFonts w:ascii="SimHei" w:hAnsi="SimHei" w:eastAsia="SimHei" w:cs="SimHei"/>
                              <w:sz w:val="23"/>
                              <w:szCs w:val="23"/>
                              <w:spacing w:val="5"/>
                            </w:rPr>
                            <w:t xml:space="preserve"> </w:t>
                          </w:r>
                          <w:r>
                            <w:rPr>
                              <w:rFonts w:ascii="SimHei" w:hAnsi="SimHei" w:eastAsia="SimHei" w:cs="SimHei"/>
                              <w:sz w:val="28"/>
                              <w:szCs w:val="28"/>
                              <w:spacing w:val="-31"/>
                            </w:rPr>
                            <w:t>系，对数字化转型的水平、成果进行认足</w:t>
                          </w:r>
                        </w:p>
                      </w:tc>
                    </w:tr>
                  </w:tbl>
                  <w:p>
                    <w:pPr>
                      <w:rPr>
                        <w:rFonts w:ascii="Arial"/>
                        <w:sz w:val="21"/>
                      </w:rPr>
                    </w:pPr>
                    <w:r/>
                  </w:p>
                </w:txbxContent>
              </v:textbox>
            </v:shape>
            <v:shape id="_x0000_s562" style="position:absolute;left:3891;top:1697;width:494;height:462;" filled="false" stroked="false" type="#_x0000_t202">
              <v:fill on="false"/>
              <v:stroke on="false"/>
              <v:path/>
              <v:imagedata o:title=""/>
              <o:lock v:ext="edit" aspectratio="false"/>
              <v:textbox inset="0mm,0mm,0mm,0mm">
                <w:txbxContent>
                  <w:p>
                    <w:pPr>
                      <w:spacing w:before="21" w:line="209" w:lineRule="auto"/>
                      <w:jc w:val="right"/>
                      <w:rPr>
                        <w:rFonts w:ascii="Times New Roman" w:hAnsi="Times New Roman" w:eastAsia="Times New Roman" w:cs="Times New Roman"/>
                        <w:sz w:val="42"/>
                        <w:szCs w:val="42"/>
                      </w:rPr>
                    </w:pPr>
                    <w:r>
                      <w:rPr>
                        <w:rFonts w:ascii="SimSun" w:hAnsi="SimSun" w:eastAsia="SimSun" w:cs="SimSun"/>
                        <w:sz w:val="44"/>
                        <w:szCs w:val="44"/>
                        <w:i/>
                        <w:iCs/>
                        <w:spacing w:val="-54"/>
                        <w:w w:val="82"/>
                      </w:rPr>
                      <w:t>①</w:t>
                    </w:r>
                    <w:r>
                      <w:rPr>
                        <w:rFonts w:ascii="Times New Roman" w:hAnsi="Times New Roman" w:eastAsia="Times New Roman" w:cs="Times New Roman"/>
                        <w:sz w:val="42"/>
                        <w:szCs w:val="42"/>
                        <w:i/>
                        <w:iCs/>
                        <w:spacing w:val="32"/>
                        <w:w w:val="82"/>
                      </w:rPr>
                      <w:t>I</w:t>
                    </w:r>
                  </w:p>
                </w:txbxContent>
              </v:textbox>
            </v:shape>
          </v:group>
        </w:pict>
      </w:r>
    </w:p>
    <w:p>
      <w:pPr>
        <w:ind w:left="5257"/>
        <w:spacing w:before="194" w:line="224" w:lineRule="auto"/>
        <w:rPr>
          <w:rFonts w:ascii="SimHei" w:hAnsi="SimHei" w:eastAsia="SimHei" w:cs="SimHei"/>
          <w:sz w:val="28"/>
          <w:szCs w:val="28"/>
        </w:rPr>
      </w:pPr>
      <w:r>
        <w:rPr>
          <w:rFonts w:ascii="SimHei" w:hAnsi="SimHei" w:eastAsia="SimHei" w:cs="SimHei"/>
          <w:sz w:val="28"/>
          <w:szCs w:val="28"/>
          <w:spacing w:val="5"/>
        </w:rPr>
        <w:t>图1-20</w:t>
      </w:r>
      <w:r>
        <w:rPr>
          <w:rFonts w:ascii="SimHei" w:hAnsi="SimHei" w:eastAsia="SimHei" w:cs="SimHei"/>
          <w:sz w:val="28"/>
          <w:szCs w:val="28"/>
          <w:spacing w:val="86"/>
        </w:rPr>
        <w:t xml:space="preserve"> </w:t>
      </w:r>
      <w:r>
        <w:rPr>
          <w:rFonts w:ascii="SimHei" w:hAnsi="SimHei" w:eastAsia="SimHei" w:cs="SimHei"/>
          <w:sz w:val="28"/>
          <w:szCs w:val="28"/>
          <w:spacing w:val="5"/>
        </w:rPr>
        <w:t>价值传播举措</w:t>
      </w:r>
    </w:p>
    <w:p>
      <w:pPr>
        <w:pStyle w:val="BodyText"/>
        <w:spacing w:line="14" w:lineRule="auto"/>
        <w:rPr>
          <w:sz w:val="2"/>
        </w:rPr>
      </w:pPr>
      <w:r>
        <w:rPr>
          <w:sz w:val="2"/>
          <w:szCs w:val="2"/>
        </w:rPr>
        <w:br w:type="column"/>
      </w:r>
    </w:p>
    <w:p>
      <w:pPr>
        <w:pStyle w:val="BodyText"/>
        <w:spacing w:line="330" w:lineRule="auto"/>
        <w:rPr/>
      </w:pPr>
      <w:r/>
    </w:p>
    <w:p>
      <w:pPr>
        <w:ind w:left="6051"/>
        <w:spacing w:before="91" w:line="224" w:lineRule="auto"/>
        <w:rPr>
          <w:rFonts w:ascii="SimHei" w:hAnsi="SimHei" w:eastAsia="SimHei" w:cs="SimHei"/>
          <w:sz w:val="28"/>
          <w:szCs w:val="28"/>
        </w:rPr>
      </w:pPr>
      <w:r>
        <w:rPr>
          <w:rFonts w:ascii="SimHei" w:hAnsi="SimHei" w:eastAsia="SimHei" w:cs="SimHei"/>
          <w:sz w:val="28"/>
          <w:szCs w:val="28"/>
          <w:b/>
          <w:bCs/>
          <w:spacing w:val="13"/>
        </w:rPr>
        <w:t>第一章</w:t>
      </w:r>
      <w:r>
        <w:rPr>
          <w:rFonts w:ascii="SimHei" w:hAnsi="SimHei" w:eastAsia="SimHei" w:cs="SimHei"/>
          <w:sz w:val="28"/>
          <w:szCs w:val="28"/>
          <w:spacing w:val="7"/>
        </w:rPr>
        <w:t xml:space="preserve">   </w:t>
      </w:r>
      <w:r>
        <w:rPr>
          <w:rFonts w:ascii="SimHei" w:hAnsi="SimHei" w:eastAsia="SimHei" w:cs="SimHei"/>
          <w:sz w:val="28"/>
          <w:szCs w:val="28"/>
          <w:b/>
          <w:bCs/>
          <w:spacing w:val="13"/>
        </w:rPr>
        <w:t>总体认识——数字化转型的核心内涵是什</w:t>
      </w:r>
      <w:r>
        <w:rPr>
          <w:rFonts w:ascii="SimHei" w:hAnsi="SimHei" w:eastAsia="SimHei" w:cs="SimHei"/>
          <w:sz w:val="28"/>
          <w:szCs w:val="28"/>
          <w:b/>
          <w:bCs/>
          <w:spacing w:val="12"/>
        </w:rPr>
        <w:t>么?</w:t>
      </w:r>
    </w:p>
    <w:p>
      <w:pPr>
        <w:pStyle w:val="BodyText"/>
        <w:spacing w:line="246" w:lineRule="auto"/>
        <w:rPr/>
      </w:pPr>
      <w:r/>
    </w:p>
    <w:p>
      <w:pPr>
        <w:pStyle w:val="BodyText"/>
        <w:spacing w:line="247" w:lineRule="auto"/>
        <w:rPr/>
      </w:pPr>
      <w:r/>
    </w:p>
    <w:p>
      <w:pPr>
        <w:spacing w:before="156" w:line="223" w:lineRule="auto"/>
        <w:rPr>
          <w:rFonts w:ascii="SimHei" w:hAnsi="SimHei" w:eastAsia="SimHei" w:cs="SimHei"/>
          <w:sz w:val="48"/>
          <w:szCs w:val="48"/>
        </w:rPr>
      </w:pPr>
      <w:r>
        <w:rPr>
          <w:rFonts w:ascii="SimHei" w:hAnsi="SimHei" w:eastAsia="SimHei" w:cs="SimHei"/>
          <w:sz w:val="48"/>
          <w:szCs w:val="48"/>
          <w:b/>
          <w:bCs/>
          <w:spacing w:val="-45"/>
        </w:rPr>
        <w:t>【解决方案】</w:t>
      </w:r>
      <w:r>
        <w:rPr>
          <w:rFonts w:ascii="SimHei" w:hAnsi="SimHei" w:eastAsia="SimHei" w:cs="SimHei"/>
          <w:sz w:val="48"/>
          <w:szCs w:val="48"/>
          <w:spacing w:val="-45"/>
        </w:rPr>
        <w:t xml:space="preserve"> </w:t>
      </w:r>
      <w:r>
        <w:rPr>
          <w:rFonts w:ascii="SimHei" w:hAnsi="SimHei" w:eastAsia="SimHei" w:cs="SimHei"/>
          <w:sz w:val="48"/>
          <w:szCs w:val="48"/>
          <w:strike/>
        </w:rPr>
        <w:t xml:space="preserve">                                            </w:t>
      </w:r>
    </w:p>
    <w:p>
      <w:pPr>
        <w:pStyle w:val="BodyText"/>
        <w:spacing w:line="428" w:lineRule="auto"/>
        <w:rPr/>
      </w:pPr>
      <w:r/>
    </w:p>
    <w:p>
      <w:pPr>
        <w:ind w:left="4651"/>
        <w:spacing w:before="136" w:line="220" w:lineRule="auto"/>
        <w:outlineLvl w:val="6"/>
        <w:rPr>
          <w:rFonts w:ascii="SimSun" w:hAnsi="SimSun" w:eastAsia="SimSun" w:cs="SimSun"/>
          <w:sz w:val="42"/>
          <w:szCs w:val="42"/>
        </w:rPr>
      </w:pPr>
      <w:r>
        <w:rPr>
          <w:rFonts w:ascii="SimSun" w:hAnsi="SimSun" w:eastAsia="SimSun" w:cs="SimSun"/>
          <w:sz w:val="42"/>
          <w:szCs w:val="42"/>
          <w:b/>
          <w:bCs/>
          <w:spacing w:val="-12"/>
        </w:rPr>
        <w:t>1.</w:t>
      </w:r>
      <w:r>
        <w:rPr>
          <w:rFonts w:ascii="SimSun" w:hAnsi="SimSun" w:eastAsia="SimSun" w:cs="SimSun"/>
          <w:sz w:val="42"/>
          <w:szCs w:val="42"/>
          <w:spacing w:val="-57"/>
        </w:rPr>
        <w:t xml:space="preserve"> </w:t>
      </w:r>
      <w:r>
        <w:rPr>
          <w:rFonts w:ascii="SimSun" w:hAnsi="SimSun" w:eastAsia="SimSun" w:cs="SimSun"/>
          <w:sz w:val="42"/>
          <w:szCs w:val="42"/>
          <w:b/>
          <w:bCs/>
          <w:spacing w:val="-12"/>
        </w:rPr>
        <w:t>数字化转型诊断对标</w:t>
      </w:r>
    </w:p>
    <w:p>
      <w:pPr>
        <w:ind w:left="236" w:right="97" w:firstLine="696"/>
        <w:spacing w:before="346" w:line="343" w:lineRule="auto"/>
        <w:rPr>
          <w:rFonts w:ascii="SimSun" w:hAnsi="SimSun" w:eastAsia="SimSun" w:cs="SimSun"/>
          <w:sz w:val="33"/>
          <w:szCs w:val="33"/>
        </w:rPr>
      </w:pPr>
      <w:r>
        <w:rPr>
          <w:rFonts w:ascii="SimSun" w:hAnsi="SimSun" w:eastAsia="SimSun" w:cs="SimSun"/>
          <w:sz w:val="33"/>
          <w:szCs w:val="33"/>
          <w:spacing w:val="44"/>
        </w:rPr>
        <w:t>开展数字化转型诊断对标有利于导入数字化转型</w:t>
      </w:r>
      <w:r>
        <w:rPr>
          <w:rFonts w:ascii="SimSun" w:hAnsi="SimSun" w:eastAsia="SimSun" w:cs="SimSun"/>
          <w:sz w:val="33"/>
          <w:szCs w:val="33"/>
          <w:spacing w:val="43"/>
        </w:rPr>
        <w:t>体系方法。通过构建和宣贯</w:t>
      </w:r>
      <w:r>
        <w:rPr>
          <w:rFonts w:ascii="SimSun" w:hAnsi="SimSun" w:eastAsia="SimSun" w:cs="SimSun"/>
          <w:sz w:val="33"/>
          <w:szCs w:val="33"/>
        </w:rPr>
        <w:t xml:space="preserve"> </w:t>
      </w:r>
      <w:r>
        <w:rPr>
          <w:rFonts w:ascii="SimSun" w:hAnsi="SimSun" w:eastAsia="SimSun" w:cs="SimSun"/>
          <w:sz w:val="33"/>
          <w:szCs w:val="33"/>
          <w:spacing w:val="28"/>
        </w:rPr>
        <w:t>一套诊断对标体系，有利于企业各相关主体对数字化转型的价值导向、体系框架、</w:t>
      </w:r>
    </w:p>
    <w:p>
      <w:pPr>
        <w:ind w:left="236"/>
        <w:spacing w:before="1" w:line="223" w:lineRule="auto"/>
        <w:rPr>
          <w:rFonts w:ascii="SimSun" w:hAnsi="SimSun" w:eastAsia="SimSun" w:cs="SimSun"/>
          <w:sz w:val="33"/>
          <w:szCs w:val="33"/>
        </w:rPr>
      </w:pPr>
      <w:r>
        <w:rPr>
          <w:rFonts w:ascii="SimSun" w:hAnsi="SimSun" w:eastAsia="SimSun" w:cs="SimSun"/>
          <w:sz w:val="33"/>
          <w:szCs w:val="33"/>
          <w:spacing w:val="30"/>
        </w:rPr>
        <w:t>方法机制达成认识，形成上下统一的共同话语体系。</w:t>
      </w:r>
    </w:p>
    <w:p>
      <w:pPr>
        <w:ind w:left="236" w:right="13" w:firstLine="696"/>
        <w:spacing w:before="279" w:line="354" w:lineRule="auto"/>
        <w:rPr>
          <w:rFonts w:ascii="SimSun" w:hAnsi="SimSun" w:eastAsia="SimSun" w:cs="SimSun"/>
          <w:sz w:val="33"/>
          <w:szCs w:val="33"/>
        </w:rPr>
      </w:pPr>
      <w:r>
        <w:rPr>
          <w:rFonts w:ascii="SimSun" w:hAnsi="SimSun" w:eastAsia="SimSun" w:cs="SimSun"/>
          <w:sz w:val="33"/>
          <w:szCs w:val="33"/>
          <w:spacing w:val="34"/>
        </w:rPr>
        <w:t>数字化转型诊断对标是支撑企业数字化转型</w:t>
      </w:r>
      <w:r>
        <w:rPr>
          <w:rFonts w:ascii="SimSun" w:hAnsi="SimSun" w:eastAsia="SimSun" w:cs="SimSun"/>
          <w:sz w:val="33"/>
          <w:szCs w:val="33"/>
          <w:spacing w:val="33"/>
        </w:rPr>
        <w:t>工作决策的重要工具。通过开展数</w:t>
      </w:r>
      <w:r>
        <w:rPr>
          <w:rFonts w:ascii="SimSun" w:hAnsi="SimSun" w:eastAsia="SimSun" w:cs="SimSun"/>
          <w:sz w:val="33"/>
          <w:szCs w:val="33"/>
        </w:rPr>
        <w:t xml:space="preserve"> </w:t>
      </w:r>
      <w:r>
        <w:rPr>
          <w:rFonts w:ascii="SimSun" w:hAnsi="SimSun" w:eastAsia="SimSun" w:cs="SimSun"/>
          <w:sz w:val="33"/>
          <w:szCs w:val="33"/>
          <w:spacing w:val="24"/>
        </w:rPr>
        <w:t>字化转型诊断和企业内外部对标分析，企业可以全面量化梳理和评判企业发展现状，</w:t>
      </w:r>
      <w:r>
        <w:rPr>
          <w:rFonts w:ascii="SimSun" w:hAnsi="SimSun" w:eastAsia="SimSun" w:cs="SimSun"/>
          <w:sz w:val="33"/>
          <w:szCs w:val="33"/>
          <w:spacing w:val="9"/>
        </w:rPr>
        <w:t xml:space="preserve"> </w:t>
      </w:r>
      <w:r>
        <w:rPr>
          <w:rFonts w:ascii="SimSun" w:hAnsi="SimSun" w:eastAsia="SimSun" w:cs="SimSun"/>
          <w:sz w:val="33"/>
          <w:szCs w:val="33"/>
          <w:spacing w:val="32"/>
        </w:rPr>
        <w:t>准确把脉存在的问题，明确企业数字化转型的方向、</w:t>
      </w:r>
      <w:r>
        <w:rPr>
          <w:rFonts w:ascii="SimSun" w:hAnsi="SimSun" w:eastAsia="SimSun" w:cs="SimSun"/>
          <w:sz w:val="33"/>
          <w:szCs w:val="33"/>
          <w:spacing w:val="31"/>
        </w:rPr>
        <w:t>目标、重点和路径。周期性地</w:t>
      </w:r>
      <w:r>
        <w:rPr>
          <w:rFonts w:ascii="SimSun" w:hAnsi="SimSun" w:eastAsia="SimSun" w:cs="SimSun"/>
          <w:sz w:val="33"/>
          <w:szCs w:val="33"/>
        </w:rPr>
        <w:t xml:space="preserve"> </w:t>
      </w:r>
      <w:r>
        <w:rPr>
          <w:rFonts w:ascii="SimSun" w:hAnsi="SimSun" w:eastAsia="SimSun" w:cs="SimSun"/>
          <w:sz w:val="33"/>
          <w:szCs w:val="33"/>
          <w:spacing w:val="30"/>
        </w:rPr>
        <w:t>开展诊断对标工作，可使企业利用数据优化决策，支持数字化转型推进工作的动态</w:t>
      </w:r>
    </w:p>
    <w:p>
      <w:pPr>
        <w:ind w:left="236"/>
        <w:spacing w:line="224" w:lineRule="auto"/>
        <w:rPr>
          <w:rFonts w:ascii="SimSun" w:hAnsi="SimSun" w:eastAsia="SimSun" w:cs="SimSun"/>
          <w:sz w:val="33"/>
          <w:szCs w:val="33"/>
        </w:rPr>
      </w:pPr>
      <w:r>
        <w:rPr>
          <w:rFonts w:ascii="SimSun" w:hAnsi="SimSun" w:eastAsia="SimSun" w:cs="SimSun"/>
          <w:sz w:val="33"/>
          <w:szCs w:val="33"/>
          <w:spacing w:val="1"/>
        </w:rPr>
        <w:t>改进和优化。</w:t>
      </w:r>
    </w:p>
    <w:p>
      <w:pPr>
        <w:ind w:left="236" w:firstLine="696"/>
        <w:spacing w:before="251" w:line="329" w:lineRule="auto"/>
        <w:rPr>
          <w:rFonts w:ascii="SimSun" w:hAnsi="SimSun" w:eastAsia="SimSun" w:cs="SimSun"/>
          <w:sz w:val="36"/>
          <w:szCs w:val="36"/>
        </w:rPr>
      </w:pPr>
      <w:r>
        <w:rPr>
          <w:rFonts w:ascii="SimSun" w:hAnsi="SimSun" w:eastAsia="SimSun" w:cs="SimSun"/>
          <w:sz w:val="36"/>
          <w:szCs w:val="36"/>
          <w:spacing w:val="15"/>
        </w:rPr>
        <w:t>数字化转型诊断对标是政府推动数字化转型的</w:t>
      </w:r>
      <w:r>
        <w:rPr>
          <w:rFonts w:ascii="SimSun" w:hAnsi="SimSun" w:eastAsia="SimSun" w:cs="SimSun"/>
          <w:sz w:val="36"/>
          <w:szCs w:val="36"/>
          <w:spacing w:val="14"/>
        </w:rPr>
        <w:t>重要抓手。数字化转型诊断对</w:t>
      </w:r>
      <w:r>
        <w:rPr>
          <w:rFonts w:ascii="SimSun" w:hAnsi="SimSun" w:eastAsia="SimSun" w:cs="SimSun"/>
          <w:sz w:val="36"/>
          <w:szCs w:val="36"/>
        </w:rPr>
        <w:t xml:space="preserve"> </w:t>
      </w:r>
      <w:r>
        <w:rPr>
          <w:rFonts w:ascii="SimSun" w:hAnsi="SimSun" w:eastAsia="SimSun" w:cs="SimSun"/>
          <w:sz w:val="36"/>
          <w:szCs w:val="36"/>
          <w:spacing w:val="-5"/>
        </w:rPr>
        <w:t>标的结果是区域、行业、企业转型发展的风向标和晴雨</w:t>
      </w:r>
      <w:r>
        <w:rPr>
          <w:rFonts w:ascii="SimSun" w:hAnsi="SimSun" w:eastAsia="SimSun" w:cs="SimSun"/>
          <w:sz w:val="36"/>
          <w:szCs w:val="36"/>
          <w:spacing w:val="-6"/>
        </w:rPr>
        <w:t>表，通过常态化的诊断对标，</w:t>
      </w:r>
      <w:r>
        <w:rPr>
          <w:rFonts w:ascii="SimSun" w:hAnsi="SimSun" w:eastAsia="SimSun" w:cs="SimSun"/>
          <w:sz w:val="36"/>
          <w:szCs w:val="36"/>
        </w:rPr>
        <w:t xml:space="preserve"> </w:t>
      </w:r>
      <w:r>
        <w:rPr>
          <w:rFonts w:ascii="SimSun" w:hAnsi="SimSun" w:eastAsia="SimSun" w:cs="SimSun"/>
          <w:sz w:val="36"/>
          <w:szCs w:val="36"/>
          <w:spacing w:val="10"/>
        </w:rPr>
        <w:t>可助力政府全面摸清区域、行业的转型现状，找准企业转型的问题，把握转型发</w:t>
      </w:r>
    </w:p>
    <w:p>
      <w:pPr>
        <w:ind w:left="236"/>
        <w:spacing w:line="222" w:lineRule="auto"/>
        <w:rPr>
          <w:rFonts w:ascii="SimSun" w:hAnsi="SimSun" w:eastAsia="SimSun" w:cs="SimSun"/>
          <w:sz w:val="36"/>
          <w:szCs w:val="36"/>
        </w:rPr>
      </w:pPr>
      <w:r>
        <w:rPr>
          <w:rFonts w:ascii="SimSun" w:hAnsi="SimSun" w:eastAsia="SimSun" w:cs="SimSun"/>
          <w:sz w:val="36"/>
          <w:szCs w:val="36"/>
        </w:rPr>
        <w:t>展趋势，开展精准施策，提升转型工作的针对性和成效。</w:t>
      </w:r>
    </w:p>
    <w:p>
      <w:pPr>
        <w:ind w:left="236" w:right="123" w:firstLine="696"/>
        <w:spacing w:before="178" w:line="330" w:lineRule="auto"/>
        <w:rPr>
          <w:rFonts w:ascii="SimSun" w:hAnsi="SimSun" w:eastAsia="SimSun" w:cs="SimSun"/>
          <w:sz w:val="36"/>
          <w:szCs w:val="36"/>
        </w:rPr>
      </w:pPr>
      <w:r>
        <w:rPr>
          <w:rFonts w:ascii="SimSun" w:hAnsi="SimSun" w:eastAsia="SimSun" w:cs="SimSun"/>
          <w:sz w:val="36"/>
          <w:szCs w:val="36"/>
          <w:spacing w:val="13"/>
        </w:rPr>
        <w:t>数字化转型诊断对标是促进供需精准对接和服务创</w:t>
      </w:r>
      <w:r>
        <w:rPr>
          <w:rFonts w:ascii="SimSun" w:hAnsi="SimSun" w:eastAsia="SimSun" w:cs="SimSun"/>
          <w:sz w:val="36"/>
          <w:szCs w:val="36"/>
          <w:spacing w:val="12"/>
        </w:rPr>
        <w:t>新的重要纽带。通过诊断</w:t>
      </w:r>
      <w:r>
        <w:rPr>
          <w:rFonts w:ascii="SimSun" w:hAnsi="SimSun" w:eastAsia="SimSun" w:cs="SimSun"/>
          <w:sz w:val="36"/>
          <w:szCs w:val="36"/>
        </w:rPr>
        <w:t xml:space="preserve"> </w:t>
      </w:r>
      <w:r>
        <w:rPr>
          <w:rFonts w:ascii="SimSun" w:hAnsi="SimSun" w:eastAsia="SimSun" w:cs="SimSun"/>
          <w:sz w:val="36"/>
          <w:szCs w:val="36"/>
          <w:spacing w:val="11"/>
        </w:rPr>
        <w:t>对标，支持服务机构系统梳理用户数字化转型的现状和需求，提高售前咨询、项</w:t>
      </w:r>
      <w:r>
        <w:rPr>
          <w:rFonts w:ascii="SimSun" w:hAnsi="SimSun" w:eastAsia="SimSun" w:cs="SimSun"/>
          <w:sz w:val="36"/>
          <w:szCs w:val="36"/>
          <w:spacing w:val="16"/>
        </w:rPr>
        <w:t xml:space="preserve"> </w:t>
      </w:r>
      <w:r>
        <w:rPr>
          <w:rFonts w:ascii="SimSun" w:hAnsi="SimSun" w:eastAsia="SimSun" w:cs="SimSun"/>
          <w:sz w:val="36"/>
          <w:szCs w:val="36"/>
          <w:spacing w:val="-3"/>
        </w:rPr>
        <w:t>目实施、售后服务、价值评估等全生命周期的针对性和匹配性，提升服务的效率、</w:t>
      </w:r>
    </w:p>
    <w:p>
      <w:pPr>
        <w:ind w:left="236"/>
        <w:spacing w:before="1" w:line="223" w:lineRule="auto"/>
        <w:rPr>
          <w:rFonts w:ascii="SimSun" w:hAnsi="SimSun" w:eastAsia="SimSun" w:cs="SimSun"/>
          <w:sz w:val="36"/>
          <w:szCs w:val="36"/>
        </w:rPr>
      </w:pPr>
      <w:r>
        <w:rPr>
          <w:rFonts w:ascii="SimSun" w:hAnsi="SimSun" w:eastAsia="SimSun" w:cs="SimSun"/>
          <w:sz w:val="36"/>
          <w:szCs w:val="36"/>
          <w:spacing w:val="-22"/>
        </w:rPr>
        <w:t>质量和体验。</w:t>
      </w:r>
    </w:p>
    <w:p>
      <w:pPr>
        <w:pStyle w:val="BodyText"/>
        <w:spacing w:line="337" w:lineRule="auto"/>
        <w:rPr/>
      </w:pPr>
      <w:r/>
    </w:p>
    <w:p>
      <w:pPr>
        <w:ind w:left="3698"/>
        <w:spacing w:before="137" w:line="220" w:lineRule="auto"/>
        <w:outlineLvl w:val="6"/>
        <w:rPr>
          <w:rFonts w:ascii="SimSun" w:hAnsi="SimSun" w:eastAsia="SimSun" w:cs="SimSun"/>
          <w:sz w:val="42"/>
          <w:szCs w:val="42"/>
        </w:rPr>
      </w:pPr>
      <w:r>
        <w:rPr>
          <w:rFonts w:ascii="SimSun" w:hAnsi="SimSun" w:eastAsia="SimSun" w:cs="SimSun"/>
          <w:sz w:val="42"/>
          <w:szCs w:val="42"/>
          <w:b/>
          <w:bCs/>
          <w:spacing w:val="-7"/>
        </w:rPr>
        <w:t>2.</w:t>
      </w:r>
      <w:r>
        <w:rPr>
          <w:rFonts w:ascii="SimSun" w:hAnsi="SimSun" w:eastAsia="SimSun" w:cs="SimSun"/>
          <w:sz w:val="42"/>
          <w:szCs w:val="42"/>
          <w:spacing w:val="-7"/>
        </w:rPr>
        <w:t xml:space="preserve"> </w:t>
      </w:r>
      <w:r>
        <w:rPr>
          <w:rFonts w:ascii="SimSun" w:hAnsi="SimSun" w:eastAsia="SimSun" w:cs="SimSun"/>
          <w:sz w:val="42"/>
          <w:szCs w:val="42"/>
          <w:b/>
          <w:bCs/>
          <w:spacing w:val="-7"/>
        </w:rPr>
        <w:t>两化融合管理体系升级版贯标</w:t>
      </w:r>
    </w:p>
    <w:p>
      <w:pPr>
        <w:ind w:left="236" w:right="170" w:firstLine="696"/>
        <w:spacing w:before="337" w:line="329" w:lineRule="auto"/>
        <w:rPr>
          <w:rFonts w:ascii="SimSun" w:hAnsi="SimSun" w:eastAsia="SimSun" w:cs="SimSun"/>
          <w:sz w:val="36"/>
          <w:szCs w:val="36"/>
        </w:rPr>
      </w:pPr>
      <w:r>
        <w:rPr>
          <w:rFonts w:ascii="SimSun" w:hAnsi="SimSun" w:eastAsia="SimSun" w:cs="SimSun"/>
          <w:sz w:val="36"/>
          <w:szCs w:val="36"/>
          <w:spacing w:val="11"/>
        </w:rPr>
        <w:t>两化融合管理体系是企业系统地建立、实施、保持和改进两化融合过程管理</w:t>
      </w:r>
      <w:r>
        <w:rPr>
          <w:rFonts w:ascii="SimSun" w:hAnsi="SimSun" w:eastAsia="SimSun" w:cs="SimSun"/>
          <w:sz w:val="36"/>
          <w:szCs w:val="36"/>
          <w:spacing w:val="15"/>
        </w:rPr>
        <w:t xml:space="preserve"> </w:t>
      </w:r>
      <w:r>
        <w:rPr>
          <w:rFonts w:ascii="SimSun" w:hAnsi="SimSun" w:eastAsia="SimSun" w:cs="SimSun"/>
          <w:sz w:val="36"/>
          <w:szCs w:val="36"/>
          <w:spacing w:val="10"/>
        </w:rPr>
        <w:t>机制的通用方法，覆盖企业全局，可帮助企</w:t>
      </w:r>
      <w:r>
        <w:rPr>
          <w:rFonts w:ascii="SimSun" w:hAnsi="SimSun" w:eastAsia="SimSun" w:cs="SimSun"/>
          <w:sz w:val="36"/>
          <w:szCs w:val="36"/>
          <w:spacing w:val="9"/>
        </w:rPr>
        <w:t>业根据为实现自身战略目标所提出的</w:t>
      </w:r>
      <w:r>
        <w:rPr>
          <w:rFonts w:ascii="SimSun" w:hAnsi="SimSun" w:eastAsia="SimSun" w:cs="SimSun"/>
          <w:sz w:val="36"/>
          <w:szCs w:val="36"/>
        </w:rPr>
        <w:t xml:space="preserve"> </w:t>
      </w:r>
      <w:r>
        <w:rPr>
          <w:rFonts w:ascii="SimSun" w:hAnsi="SimSun" w:eastAsia="SimSun" w:cs="SimSun"/>
          <w:sz w:val="36"/>
          <w:szCs w:val="36"/>
          <w:spacing w:val="8"/>
        </w:rPr>
        <w:t>需求，规定两化融合相关过程，并使其持续受控，以形成获取可持续竞争合作优</w:t>
      </w:r>
      <w:r>
        <w:rPr>
          <w:rFonts w:ascii="SimSun" w:hAnsi="SimSun" w:eastAsia="SimSun" w:cs="SimSun"/>
          <w:sz w:val="36"/>
          <w:szCs w:val="36"/>
          <w:spacing w:val="4"/>
        </w:rPr>
        <w:t xml:space="preserve"> </w:t>
      </w:r>
      <w:r>
        <w:rPr>
          <w:rFonts w:ascii="SimSun" w:hAnsi="SimSun" w:eastAsia="SimSun" w:cs="SimSun"/>
          <w:sz w:val="36"/>
          <w:szCs w:val="36"/>
          <w:spacing w:val="8"/>
        </w:rPr>
        <w:t>势所要求的信息化环境下的数字能力。企业可参照执行该方法体系，保障在两化</w:t>
      </w:r>
    </w:p>
    <w:p>
      <w:pPr>
        <w:ind w:left="236"/>
        <w:spacing w:before="2" w:line="222" w:lineRule="auto"/>
        <w:rPr>
          <w:rFonts w:ascii="SimSun" w:hAnsi="SimSun" w:eastAsia="SimSun" w:cs="SimSun"/>
          <w:sz w:val="36"/>
          <w:szCs w:val="36"/>
        </w:rPr>
      </w:pPr>
      <w:r>
        <w:rPr>
          <w:rFonts w:ascii="SimSun" w:hAnsi="SimSun" w:eastAsia="SimSun" w:cs="SimSun"/>
          <w:sz w:val="36"/>
          <w:szCs w:val="36"/>
          <w:spacing w:val="-7"/>
        </w:rPr>
        <w:t>融合过程中统筹推进战略、业务、技术、管理等各个方面的工作。</w:t>
      </w:r>
    </w:p>
    <w:p>
      <w:pPr>
        <w:ind w:left="236" w:right="50" w:firstLine="696"/>
        <w:spacing w:before="257" w:line="349" w:lineRule="auto"/>
        <w:rPr>
          <w:rFonts w:ascii="SimSun" w:hAnsi="SimSun" w:eastAsia="SimSun" w:cs="SimSun"/>
          <w:sz w:val="33"/>
          <w:szCs w:val="33"/>
        </w:rPr>
      </w:pPr>
      <w:r>
        <w:rPr>
          <w:rFonts w:ascii="SimSun" w:hAnsi="SimSun" w:eastAsia="SimSun" w:cs="SimSun"/>
          <w:sz w:val="33"/>
          <w:szCs w:val="33"/>
          <w:spacing w:val="4"/>
        </w:rPr>
        <w:t>两化融合管理体系升级版的主要改进是，以价值为导向、能力为主线、数据为驱动，</w:t>
      </w:r>
      <w:r>
        <w:rPr>
          <w:rFonts w:ascii="SimSun" w:hAnsi="SimSun" w:eastAsia="SimSun" w:cs="SimSun"/>
          <w:sz w:val="33"/>
          <w:szCs w:val="33"/>
          <w:spacing w:val="16"/>
        </w:rPr>
        <w:t xml:space="preserve"> </w:t>
      </w:r>
      <w:r>
        <w:rPr>
          <w:rFonts w:ascii="SimSun" w:hAnsi="SimSun" w:eastAsia="SimSun" w:cs="SimSun"/>
          <w:sz w:val="33"/>
          <w:szCs w:val="33"/>
          <w:spacing w:val="18"/>
        </w:rPr>
        <w:t>系统性地融入了数字化转型方法论。两化融合管理体系升级版聚焦转型、分级分类、</w:t>
      </w:r>
      <w:r>
        <w:rPr>
          <w:rFonts w:ascii="SimSun" w:hAnsi="SimSun" w:eastAsia="SimSun" w:cs="SimSun"/>
          <w:sz w:val="33"/>
          <w:szCs w:val="33"/>
          <w:spacing w:val="1"/>
        </w:rPr>
        <w:t xml:space="preserve">  </w:t>
      </w:r>
      <w:r>
        <w:rPr>
          <w:rFonts w:ascii="SimSun" w:hAnsi="SimSun" w:eastAsia="SimSun" w:cs="SimSun"/>
          <w:sz w:val="33"/>
          <w:szCs w:val="33"/>
          <w:spacing w:val="19"/>
        </w:rPr>
        <w:t>突出能力、全程服务，提供从发现问题到解决问题的全程方法论支持，解决数字化转</w:t>
      </w:r>
      <w:r>
        <w:rPr>
          <w:rFonts w:ascii="SimSun" w:hAnsi="SimSun" w:eastAsia="SimSun" w:cs="SimSun"/>
          <w:sz w:val="33"/>
          <w:szCs w:val="33"/>
          <w:spacing w:val="3"/>
        </w:rPr>
        <w:t xml:space="preserve">  </w:t>
      </w:r>
      <w:r>
        <w:rPr>
          <w:rFonts w:ascii="SimSun" w:hAnsi="SimSun" w:eastAsia="SimSun" w:cs="SimSun"/>
          <w:sz w:val="33"/>
          <w:szCs w:val="33"/>
          <w:spacing w:val="19"/>
        </w:rPr>
        <w:t>型过程中的方法工具支持、解决方案实施、管理机制落地、成效跟踪优化等问题，支</w:t>
      </w:r>
    </w:p>
    <w:p>
      <w:pPr>
        <w:ind w:left="236"/>
        <w:spacing w:before="1" w:line="189" w:lineRule="auto"/>
        <w:rPr>
          <w:rFonts w:ascii="SimSun" w:hAnsi="SimSun" w:eastAsia="SimSun" w:cs="SimSun"/>
          <w:sz w:val="33"/>
          <w:szCs w:val="33"/>
        </w:rPr>
      </w:pPr>
      <w:r>
        <w:rPr>
          <w:rFonts w:ascii="SimSun" w:hAnsi="SimSun" w:eastAsia="SimSun" w:cs="SimSun"/>
          <w:sz w:val="33"/>
          <w:szCs w:val="33"/>
          <w:spacing w:val="17"/>
        </w:rPr>
        <w:t>持企业围绕数字化转型更有效地开展创新活动，稳定获取转型价</w:t>
      </w:r>
      <w:r>
        <w:rPr>
          <w:rFonts w:ascii="SimSun" w:hAnsi="SimSun" w:eastAsia="SimSun" w:cs="SimSun"/>
          <w:sz w:val="33"/>
          <w:szCs w:val="33"/>
          <w:spacing w:val="16"/>
        </w:rPr>
        <w:t>值成效。</w:t>
      </w:r>
    </w:p>
    <w:p>
      <w:pPr>
        <w:spacing w:line="189" w:lineRule="auto"/>
        <w:sectPr>
          <w:pgSz w:w="31680" w:h="24109"/>
          <w:pgMar w:top="1635" w:right="1714" w:bottom="400" w:left="2185" w:header="0" w:footer="0" w:gutter="0"/>
          <w:cols w:equalWidth="0" w:num="2">
            <w:col w:w="14318" w:space="100"/>
            <w:col w:w="13363" w:space="0"/>
          </w:cols>
        </w:sectPr>
        <w:rPr>
          <w:rFonts w:ascii="SimSun" w:hAnsi="SimSun" w:eastAsia="SimSun" w:cs="SimSun"/>
          <w:sz w:val="33"/>
          <w:szCs w:val="33"/>
        </w:rPr>
      </w:pPr>
    </w:p>
    <w:p>
      <w:pPr>
        <w:pStyle w:val="BodyText"/>
        <w:spacing w:line="291" w:lineRule="auto"/>
        <w:rPr/>
      </w:pPr>
      <w:r/>
    </w:p>
    <w:p>
      <w:pPr>
        <w:pStyle w:val="BodyText"/>
        <w:spacing w:line="291" w:lineRule="auto"/>
        <w:rPr/>
      </w:pPr>
      <w:r/>
    </w:p>
    <w:p>
      <w:pPr>
        <w:ind w:left="151"/>
        <w:spacing w:before="91" w:line="236" w:lineRule="exact"/>
        <w:rPr>
          <w:rFonts w:ascii="SimSun" w:hAnsi="SimSun" w:eastAsia="SimSun" w:cs="SimSun"/>
          <w:sz w:val="28"/>
          <w:szCs w:val="28"/>
        </w:rPr>
      </w:pPr>
      <w:r>
        <w:rPr>
          <w:rFonts w:ascii="SimSun" w:hAnsi="SimSun" w:eastAsia="SimSun" w:cs="SimSun"/>
          <w:sz w:val="28"/>
          <w:szCs w:val="28"/>
          <w:spacing w:val="-5"/>
          <w:position w:val="-4"/>
        </w:rPr>
        <w:t>66</w:t>
      </w:r>
      <w:r>
        <w:rPr>
          <w:rFonts w:ascii="SimSun" w:hAnsi="SimSun" w:eastAsia="SimSun" w:cs="SimSun"/>
          <w:sz w:val="28"/>
          <w:szCs w:val="28"/>
          <w:position w:val="-4"/>
        </w:rPr>
        <w:t xml:space="preserve">                                                                                                                                                                                               </w:t>
      </w:r>
      <w:r>
        <w:rPr>
          <w:rFonts w:ascii="SimSun" w:hAnsi="SimSun" w:eastAsia="SimSun" w:cs="SimSun"/>
          <w:sz w:val="28"/>
          <w:szCs w:val="28"/>
          <w:b/>
          <w:bCs/>
          <w:spacing w:val="-5"/>
          <w:position w:val="-2"/>
        </w:rPr>
        <w:t>67</w:t>
      </w:r>
    </w:p>
    <w:p>
      <w:pPr>
        <w:spacing w:line="236" w:lineRule="exact"/>
        <w:sectPr>
          <w:type w:val="continuous"/>
          <w:pgSz w:w="31680" w:h="24109"/>
          <w:pgMar w:top="1635" w:right="1714" w:bottom="400" w:left="2185" w:header="0" w:footer="0" w:gutter="0"/>
          <w:cols w:equalWidth="0" w:num="1">
            <w:col w:w="27780" w:space="0"/>
          </w:cols>
        </w:sectPr>
        <w:rPr>
          <w:rFonts w:ascii="SimSun" w:hAnsi="SimSun" w:eastAsia="SimSun" w:cs="SimSun"/>
          <w:sz w:val="28"/>
          <w:szCs w:val="28"/>
        </w:rPr>
      </w:pPr>
    </w:p>
    <w:p>
      <w:pPr>
        <w:ind w:left="4"/>
        <w:spacing w:before="58" w:line="224" w:lineRule="auto"/>
        <w:rPr>
          <w:rFonts w:ascii="SimHei" w:hAnsi="SimHei" w:eastAsia="SimHei" w:cs="SimHei"/>
          <w:sz w:val="28"/>
          <w:szCs w:val="28"/>
        </w:rPr>
      </w:pPr>
      <w:r>
        <w:rPr>
          <w:rFonts w:ascii="SimHei" w:hAnsi="SimHei" w:eastAsia="SimHei" w:cs="SimHei"/>
          <w:sz w:val="28"/>
          <w:szCs w:val="28"/>
          <w:b/>
          <w:bCs/>
          <w:spacing w:val="23"/>
        </w:rPr>
        <w:t>数字航图——数字化转型百问(第二辑)</w:t>
      </w:r>
    </w:p>
    <w:p>
      <w:pPr>
        <w:pStyle w:val="BodyText"/>
        <w:spacing w:line="300" w:lineRule="auto"/>
        <w:rPr/>
      </w:pPr>
      <w:r/>
    </w:p>
    <w:p>
      <w:pPr>
        <w:pStyle w:val="BodyText"/>
        <w:spacing w:line="301" w:lineRule="auto"/>
        <w:rPr/>
      </w:pPr>
      <w:r/>
    </w:p>
    <w:p>
      <w:pPr>
        <w:ind w:left="770"/>
        <w:spacing w:before="117" w:line="631" w:lineRule="exact"/>
        <w:rPr>
          <w:rFonts w:ascii="SimSun" w:hAnsi="SimSun" w:eastAsia="SimSun" w:cs="SimSun"/>
          <w:sz w:val="36"/>
          <w:szCs w:val="36"/>
        </w:rPr>
      </w:pPr>
      <w:r>
        <w:rPr>
          <w:rFonts w:ascii="SimSun" w:hAnsi="SimSun" w:eastAsia="SimSun" w:cs="SimSun"/>
          <w:sz w:val="36"/>
          <w:szCs w:val="36"/>
          <w:spacing w:val="5"/>
          <w:position w:val="19"/>
        </w:rPr>
        <w:t>两化融合管理体系升级版的评定结果可衡量企业数字能力建设的水平阶段，</w:t>
      </w:r>
    </w:p>
    <w:p>
      <w:pPr>
        <w:spacing w:line="225" w:lineRule="auto"/>
        <w:rPr>
          <w:rFonts w:ascii="SimSun" w:hAnsi="SimSun" w:eastAsia="SimSun" w:cs="SimSun"/>
          <w:sz w:val="36"/>
          <w:szCs w:val="36"/>
        </w:rPr>
      </w:pPr>
      <w:r>
        <w:rPr>
          <w:rFonts w:ascii="SimSun" w:hAnsi="SimSun" w:eastAsia="SimSun" w:cs="SimSun"/>
          <w:sz w:val="36"/>
          <w:szCs w:val="36"/>
          <w:spacing w:val="-2"/>
        </w:rPr>
        <w:t>已成为政府、行业、</w:t>
      </w:r>
      <w:r>
        <w:rPr>
          <w:rFonts w:ascii="SimSun" w:hAnsi="SimSun" w:eastAsia="SimSun" w:cs="SimSun"/>
          <w:sz w:val="36"/>
          <w:szCs w:val="36"/>
          <w:spacing w:val="102"/>
        </w:rPr>
        <w:t xml:space="preserve"> </w:t>
      </w:r>
      <w:r>
        <w:rPr>
          <w:rFonts w:ascii="SimHei" w:hAnsi="SimHei" w:eastAsia="SimHei" w:cs="SimHei"/>
          <w:sz w:val="36"/>
          <w:szCs w:val="36"/>
          <w:spacing w:val="-2"/>
        </w:rPr>
        <w:t>市场、社会</w:t>
      </w:r>
      <w:r>
        <w:rPr>
          <w:rFonts w:ascii="SimSun" w:hAnsi="SimSun" w:eastAsia="SimSun" w:cs="SimSun"/>
          <w:sz w:val="36"/>
          <w:szCs w:val="36"/>
          <w:spacing w:val="-2"/>
        </w:rPr>
        <w:t>各界评判企业数字经济时代可持续发展潜力的重</w:t>
      </w:r>
    </w:p>
    <w:p>
      <w:pPr>
        <w:spacing w:before="193" w:line="222" w:lineRule="auto"/>
        <w:rPr>
          <w:rFonts w:ascii="SimSun" w:hAnsi="SimSun" w:eastAsia="SimSun" w:cs="SimSun"/>
          <w:sz w:val="36"/>
          <w:szCs w:val="36"/>
        </w:rPr>
      </w:pPr>
      <w:r>
        <w:rPr>
          <w:rFonts w:ascii="SimSun" w:hAnsi="SimSun" w:eastAsia="SimSun" w:cs="SimSun"/>
          <w:sz w:val="36"/>
          <w:szCs w:val="36"/>
          <w:spacing w:val="1"/>
        </w:rPr>
        <w:t>要依据，并逐步成为项目支持、供应链合作伙伴遴选、表彰奖励等的采信指标。</w:t>
      </w:r>
    </w:p>
    <w:p>
      <w:pPr>
        <w:pStyle w:val="BodyText"/>
        <w:spacing w:line="388" w:lineRule="auto"/>
        <w:rPr/>
      </w:pPr>
      <w:r/>
    </w:p>
    <w:p>
      <w:pPr>
        <w:ind w:left="2215"/>
        <w:spacing w:before="136" w:line="220" w:lineRule="auto"/>
        <w:outlineLvl w:val="6"/>
        <w:rPr>
          <w:rFonts w:ascii="SimSun" w:hAnsi="SimSun" w:eastAsia="SimSun" w:cs="SimSun"/>
          <w:sz w:val="42"/>
          <w:szCs w:val="42"/>
        </w:rPr>
      </w:pPr>
      <w:r>
        <w:rPr>
          <w:rFonts w:ascii="SimSun" w:hAnsi="SimSun" w:eastAsia="SimSun" w:cs="SimSun"/>
          <w:sz w:val="42"/>
          <w:szCs w:val="42"/>
          <w:b/>
          <w:bCs/>
          <w:spacing w:val="-1"/>
        </w:rPr>
        <w:t>3.</w:t>
      </w:r>
      <w:r>
        <w:rPr>
          <w:rFonts w:ascii="SimSun" w:hAnsi="SimSun" w:eastAsia="SimSun" w:cs="SimSun"/>
          <w:sz w:val="42"/>
          <w:szCs w:val="42"/>
          <w:spacing w:val="-1"/>
        </w:rPr>
        <w:t xml:space="preserve"> </w:t>
      </w:r>
      <w:r>
        <w:rPr>
          <w:rFonts w:ascii="SimSun" w:hAnsi="SimSun" w:eastAsia="SimSun" w:cs="SimSun"/>
          <w:sz w:val="42"/>
          <w:szCs w:val="42"/>
          <w:b/>
          <w:bCs/>
          <w:spacing w:val="-1"/>
        </w:rPr>
        <w:t>从哪里获取诊断、升级版贯标、培训等服务</w:t>
      </w:r>
    </w:p>
    <w:p>
      <w:pPr>
        <w:ind w:left="751"/>
        <w:spacing w:before="332" w:line="614" w:lineRule="exact"/>
        <w:rPr>
          <w:rFonts w:ascii="Times New Roman" w:hAnsi="Times New Roman" w:eastAsia="Times New Roman" w:cs="Times New Roman"/>
          <w:sz w:val="36"/>
          <w:szCs w:val="36"/>
        </w:rPr>
      </w:pPr>
      <w:r>
        <w:pict>
          <v:shape id="_x0000_s564" style="position:absolute;margin-left:1222.75pt;margin-top:-1.51788pt;mso-position-vertical-relative:text;mso-position-horizontal-relative:text;width:161.05pt;height:42.65pt;z-index:252056576;"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67"/>
                      <w:szCs w:val="67"/>
                    </w:rPr>
                  </w:pPr>
                  <w:r>
                    <w:rPr>
                      <w:rFonts w:ascii="SimHei" w:hAnsi="SimHei" w:eastAsia="SimHei" w:cs="SimHei"/>
                      <w:sz w:val="67"/>
                      <w:szCs w:val="67"/>
                      <w:b/>
                      <w:bCs/>
                      <w:spacing w:val="-113"/>
                    </w:rPr>
                    <w:t>·</w:t>
                  </w:r>
                  <w:r>
                    <w:rPr>
                      <w:rFonts w:ascii="SimHei" w:hAnsi="SimHei" w:eastAsia="SimHei" w:cs="SimHei"/>
                      <w:sz w:val="67"/>
                      <w:szCs w:val="67"/>
                      <w:spacing w:val="-209"/>
                    </w:rPr>
                    <w:t xml:space="preserve"> </w:t>
                  </w:r>
                  <w:r>
                    <w:rPr>
                      <w:rFonts w:ascii="SimHei" w:hAnsi="SimHei" w:eastAsia="SimHei" w:cs="SimHei"/>
                      <w:sz w:val="67"/>
                      <w:szCs w:val="67"/>
                      <w:b/>
                      <w:bCs/>
                      <w:spacing w:val="-113"/>
                    </w:rPr>
                    <w:t>:第二章：</w:t>
                  </w:r>
                </w:p>
              </w:txbxContent>
            </v:textbox>
          </v:shape>
        </w:pict>
      </w:r>
      <w:r>
        <w:rPr>
          <w:rFonts w:ascii="SimHei" w:hAnsi="SimHei" w:eastAsia="SimHei" w:cs="SimHei"/>
          <w:sz w:val="36"/>
          <w:szCs w:val="36"/>
          <w:spacing w:val="21"/>
          <w:position w:val="19"/>
        </w:rPr>
        <w:t>数字化转型服务平台</w:t>
      </w:r>
      <w:r>
        <w:rPr>
          <w:rFonts w:ascii="SimHei" w:hAnsi="SimHei" w:eastAsia="SimHei" w:cs="SimHei"/>
          <w:sz w:val="36"/>
          <w:szCs w:val="36"/>
          <w:spacing w:val="-77"/>
          <w:position w:val="19"/>
        </w:rPr>
        <w:t xml:space="preserve"> </w:t>
      </w:r>
      <w:r>
        <w:rPr>
          <w:rFonts w:ascii="Times New Roman" w:hAnsi="Times New Roman" w:eastAsia="Times New Roman" w:cs="Times New Roman"/>
          <w:sz w:val="36"/>
          <w:szCs w:val="36"/>
          <w:position w:val="19"/>
        </w:rPr>
        <w:t>www</w:t>
      </w:r>
      <w:r>
        <w:rPr>
          <w:rFonts w:ascii="Times New Roman" w:hAnsi="Times New Roman" w:eastAsia="Times New Roman" w:cs="Times New Roman"/>
          <w:sz w:val="36"/>
          <w:szCs w:val="36"/>
          <w:spacing w:val="21"/>
          <w:position w:val="19"/>
        </w:rPr>
        <w:t>.</w:t>
      </w:r>
      <w:r>
        <w:rPr>
          <w:rFonts w:ascii="Times New Roman" w:hAnsi="Times New Roman" w:eastAsia="Times New Roman" w:cs="Times New Roman"/>
          <w:sz w:val="36"/>
          <w:szCs w:val="36"/>
          <w:position w:val="19"/>
        </w:rPr>
        <w:t>dltx</w:t>
      </w:r>
      <w:r>
        <w:rPr>
          <w:rFonts w:ascii="Times New Roman" w:hAnsi="Times New Roman" w:eastAsia="Times New Roman" w:cs="Times New Roman"/>
          <w:sz w:val="36"/>
          <w:szCs w:val="36"/>
          <w:spacing w:val="21"/>
          <w:position w:val="19"/>
        </w:rPr>
        <w:t>.</w:t>
      </w:r>
      <w:r>
        <w:rPr>
          <w:rFonts w:ascii="Times New Roman" w:hAnsi="Times New Roman" w:eastAsia="Times New Roman" w:cs="Times New Roman"/>
          <w:sz w:val="36"/>
          <w:szCs w:val="36"/>
          <w:position w:val="19"/>
        </w:rPr>
        <w:t>com</w:t>
      </w:r>
      <w:r>
        <w:rPr>
          <w:rFonts w:ascii="Times New Roman" w:hAnsi="Times New Roman" w:eastAsia="Times New Roman" w:cs="Times New Roman"/>
          <w:sz w:val="36"/>
          <w:szCs w:val="36"/>
          <w:spacing w:val="21"/>
          <w:position w:val="19"/>
        </w:rPr>
        <w:t>,   </w:t>
      </w:r>
      <w:r>
        <w:rPr>
          <w:rFonts w:ascii="SimHei" w:hAnsi="SimHei" w:eastAsia="SimHei" w:cs="SimHei"/>
          <w:sz w:val="36"/>
          <w:szCs w:val="36"/>
          <w:spacing w:val="21"/>
          <w:position w:val="19"/>
        </w:rPr>
        <w:t>数字化转型诊</w:t>
      </w:r>
      <w:r>
        <w:rPr>
          <w:rFonts w:ascii="SimHei" w:hAnsi="SimHei" w:eastAsia="SimHei" w:cs="SimHei"/>
          <w:sz w:val="36"/>
          <w:szCs w:val="36"/>
          <w:spacing w:val="20"/>
          <w:position w:val="19"/>
        </w:rPr>
        <w:t>断服务平台</w:t>
      </w:r>
      <w:r>
        <w:rPr>
          <w:rFonts w:ascii="SimHei" w:hAnsi="SimHei" w:eastAsia="SimHei" w:cs="SimHei"/>
          <w:sz w:val="36"/>
          <w:szCs w:val="36"/>
          <w:spacing w:val="-77"/>
          <w:position w:val="19"/>
        </w:rPr>
        <w:t xml:space="preserve"> </w:t>
      </w:r>
      <w:r>
        <w:rPr>
          <w:rFonts w:ascii="Times New Roman" w:hAnsi="Times New Roman" w:eastAsia="Times New Roman" w:cs="Times New Roman"/>
          <w:sz w:val="36"/>
          <w:szCs w:val="36"/>
          <w:position w:val="19"/>
        </w:rPr>
        <w:t>www</w:t>
      </w:r>
      <w:r>
        <w:rPr>
          <w:rFonts w:ascii="Times New Roman" w:hAnsi="Times New Roman" w:eastAsia="Times New Roman" w:cs="Times New Roman"/>
          <w:sz w:val="36"/>
          <w:szCs w:val="36"/>
          <w:spacing w:val="20"/>
          <w:position w:val="19"/>
        </w:rPr>
        <w:t>.</w:t>
      </w:r>
      <w:r>
        <w:rPr>
          <w:rFonts w:ascii="Times New Roman" w:hAnsi="Times New Roman" w:eastAsia="Times New Roman" w:cs="Times New Roman"/>
          <w:sz w:val="36"/>
          <w:szCs w:val="36"/>
          <w:position w:val="19"/>
        </w:rPr>
        <w:t>dlttx</w:t>
      </w:r>
      <w:r>
        <w:rPr>
          <w:rFonts w:ascii="Times New Roman" w:hAnsi="Times New Roman" w:eastAsia="Times New Roman" w:cs="Times New Roman"/>
          <w:sz w:val="36"/>
          <w:szCs w:val="36"/>
          <w:spacing w:val="20"/>
          <w:position w:val="19"/>
        </w:rPr>
        <w:t>.</w:t>
      </w:r>
    </w:p>
    <w:p>
      <w:pPr>
        <w:spacing w:before="2" w:line="215" w:lineRule="auto"/>
        <w:rPr>
          <w:rFonts w:ascii="SimSun" w:hAnsi="SimSun" w:eastAsia="SimSun" w:cs="SimSun"/>
          <w:sz w:val="36"/>
          <w:szCs w:val="36"/>
        </w:rPr>
      </w:pPr>
      <w:r>
        <w:rPr>
          <w:rFonts w:ascii="Times New Roman" w:hAnsi="Times New Roman" w:eastAsia="Times New Roman" w:cs="Times New Roman"/>
          <w:sz w:val="36"/>
          <w:szCs w:val="36"/>
        </w:rPr>
        <w:t>com</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zhenduan</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spacing w:val="-22"/>
        </w:rPr>
        <w:t xml:space="preserve"> </w:t>
      </w:r>
      <w:r>
        <w:rPr>
          <w:rFonts w:ascii="SimSun" w:hAnsi="SimSun" w:eastAsia="SimSun" w:cs="SimSun"/>
          <w:sz w:val="36"/>
          <w:szCs w:val="36"/>
          <w:spacing w:val="2"/>
        </w:rPr>
        <w:t>两化融合管理体系贯标评定管理平台</w:t>
      </w:r>
      <w:r>
        <w:rPr>
          <w:rFonts w:ascii="Times New Roman" w:hAnsi="Times New Roman" w:eastAsia="Times New Roman" w:cs="Times New Roman"/>
          <w:sz w:val="36"/>
          <w:szCs w:val="36"/>
        </w:rPr>
        <w:t>www</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dlttx</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com</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glt</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rPr>
        <w:t>x</w:t>
      </w:r>
      <w:r>
        <w:rPr>
          <w:rFonts w:ascii="Times New Roman" w:hAnsi="Times New Roman" w:eastAsia="Times New Roman" w:cs="Times New Roman"/>
          <w:sz w:val="36"/>
          <w:szCs w:val="36"/>
          <w:spacing w:val="2"/>
        </w:rPr>
        <w:t>, </w:t>
      </w:r>
      <w:r>
        <w:rPr>
          <w:rFonts w:ascii="SimSun" w:hAnsi="SimSun" w:eastAsia="SimSun" w:cs="SimSun"/>
          <w:sz w:val="36"/>
          <w:szCs w:val="36"/>
          <w:spacing w:val="2"/>
        </w:rPr>
        <w:t>点亮人才。</w:t>
      </w:r>
    </w:p>
    <w:p>
      <w:pPr>
        <w:spacing w:before="212" w:line="763" w:lineRule="exact"/>
        <w:rPr>
          <w:rFonts w:ascii="Times New Roman" w:hAnsi="Times New Roman" w:eastAsia="Times New Roman" w:cs="Times New Roman"/>
          <w:sz w:val="36"/>
          <w:szCs w:val="36"/>
        </w:rPr>
      </w:pPr>
      <w:r>
        <w:rPr>
          <w:rFonts w:ascii="SimSun" w:hAnsi="SimSun" w:eastAsia="SimSun" w:cs="SimSun"/>
          <w:sz w:val="36"/>
          <w:szCs w:val="36"/>
          <w:position w:val="30"/>
        </w:rPr>
        <w:t>数字化转型培训服务平台</w:t>
      </w:r>
      <w:r>
        <w:rPr>
          <w:rFonts w:ascii="SimSun" w:hAnsi="SimSun" w:eastAsia="SimSun" w:cs="SimSun"/>
          <w:sz w:val="36"/>
          <w:szCs w:val="36"/>
          <w:spacing w:val="-91"/>
          <w:position w:val="30"/>
        </w:rPr>
        <w:t xml:space="preserve"> </w:t>
      </w:r>
      <w:r>
        <w:rPr>
          <w:rFonts w:ascii="Times New Roman" w:hAnsi="Times New Roman" w:eastAsia="Times New Roman" w:cs="Times New Roman"/>
          <w:sz w:val="36"/>
          <w:szCs w:val="36"/>
          <w:position w:val="30"/>
        </w:rPr>
        <w:t>peixun.dlttx.cn,   </w:t>
      </w:r>
      <w:r>
        <w:rPr>
          <w:rFonts w:ascii="SimSun" w:hAnsi="SimSun" w:eastAsia="SimSun" w:cs="SimSun"/>
          <w:sz w:val="36"/>
          <w:szCs w:val="36"/>
          <w:position w:val="30"/>
        </w:rPr>
        <w:t>点亮百问·数字化转型在线社区</w:t>
      </w:r>
      <w:r>
        <w:rPr>
          <w:rFonts w:ascii="SimSun" w:hAnsi="SimSun" w:eastAsia="SimSun" w:cs="SimSun"/>
          <w:sz w:val="36"/>
          <w:szCs w:val="36"/>
          <w:spacing w:val="-83"/>
          <w:position w:val="30"/>
        </w:rPr>
        <w:t xml:space="preserve"> </w:t>
      </w:r>
      <w:r>
        <w:rPr>
          <w:rFonts w:ascii="Times New Roman" w:hAnsi="Times New Roman" w:eastAsia="Times New Roman" w:cs="Times New Roman"/>
          <w:sz w:val="36"/>
          <w:szCs w:val="36"/>
          <w:position w:val="30"/>
        </w:rPr>
        <w:t>baiwen.</w:t>
      </w:r>
    </w:p>
    <w:p>
      <w:pPr>
        <w:spacing w:before="2" w:line="185" w:lineRule="auto"/>
        <w:rPr>
          <w:rFonts w:ascii="SimSun" w:hAnsi="SimSun" w:eastAsia="SimSun" w:cs="SimSun"/>
          <w:sz w:val="36"/>
          <w:szCs w:val="36"/>
        </w:rPr>
      </w:pPr>
      <w:r>
        <w:rPr>
          <w:rFonts w:ascii="Times New Roman" w:hAnsi="Times New Roman" w:eastAsia="Times New Roman" w:cs="Times New Roman"/>
          <w:sz w:val="36"/>
          <w:szCs w:val="36"/>
        </w:rPr>
        <w:t>dlttx</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cn</w:t>
      </w:r>
      <w:r>
        <w:rPr>
          <w:rFonts w:ascii="SimSun" w:hAnsi="SimSun" w:eastAsia="SimSun" w:cs="SimSun"/>
          <w:sz w:val="36"/>
          <w:szCs w:val="36"/>
          <w:spacing w:val="3"/>
        </w:rPr>
        <w:t>。</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4926"/>
        <w:spacing w:before="276" w:line="223" w:lineRule="auto"/>
        <w:rPr>
          <w:rFonts w:ascii="SimHei" w:hAnsi="SimHei" w:eastAsia="SimHei" w:cs="SimHei"/>
          <w:sz w:val="85"/>
          <w:szCs w:val="85"/>
        </w:rPr>
      </w:pPr>
      <w:r>
        <w:rPr>
          <w:rFonts w:ascii="SimHei" w:hAnsi="SimHei" w:eastAsia="SimHei" w:cs="SimHei"/>
          <w:sz w:val="85"/>
          <w:szCs w:val="85"/>
          <w:b/>
          <w:bCs/>
          <w:spacing w:val="-17"/>
        </w:rPr>
        <w:t>战略布局</w:t>
      </w:r>
    </w:p>
    <w:p>
      <w:pPr>
        <w:ind w:left="14840"/>
        <w:spacing w:before="401" w:line="1513" w:lineRule="exact"/>
        <w:tabs>
          <w:tab w:val="left" w:pos="16380"/>
        </w:tabs>
        <w:rPr>
          <w:rFonts w:ascii="SimHei" w:hAnsi="SimHei" w:eastAsia="SimHei" w:cs="SimHei"/>
          <w:sz w:val="75"/>
          <w:szCs w:val="75"/>
        </w:rPr>
      </w:pPr>
      <w:r>
        <w:rPr>
          <w:rFonts w:ascii="SimHei" w:hAnsi="SimHei" w:eastAsia="SimHei" w:cs="SimHei"/>
          <w:sz w:val="75"/>
          <w:szCs w:val="75"/>
          <w:strike/>
          <w:position w:val="56"/>
        </w:rPr>
        <w:tab/>
      </w:r>
      <w:r>
        <w:rPr>
          <w:rFonts w:ascii="SimHei" w:hAnsi="SimHei" w:eastAsia="SimHei" w:cs="SimHei"/>
          <w:sz w:val="75"/>
          <w:szCs w:val="75"/>
          <w:spacing w:val="-360"/>
          <w:position w:val="56"/>
        </w:rPr>
        <w:t xml:space="preserve"> </w:t>
      </w:r>
      <w:r>
        <w:rPr>
          <w:rFonts w:ascii="SimHei" w:hAnsi="SimHei" w:eastAsia="SimHei" w:cs="SimHei"/>
          <w:sz w:val="75"/>
          <w:szCs w:val="75"/>
          <w:spacing w:val="9"/>
          <w:position w:val="56"/>
        </w:rPr>
        <w:t>如何更好地制定并执行数字化</w:t>
      </w:r>
    </w:p>
    <w:p>
      <w:pPr>
        <w:ind w:left="16435"/>
        <w:spacing w:before="4" w:line="221" w:lineRule="auto"/>
        <w:rPr>
          <w:rFonts w:ascii="SimHei" w:hAnsi="SimHei" w:eastAsia="SimHei" w:cs="SimHei"/>
          <w:sz w:val="75"/>
          <w:szCs w:val="75"/>
        </w:rPr>
      </w:pPr>
      <w:r>
        <w:rPr>
          <w:rFonts w:ascii="SimHei" w:hAnsi="SimHei" w:eastAsia="SimHei" w:cs="SimHei"/>
          <w:sz w:val="75"/>
          <w:szCs w:val="75"/>
          <w:spacing w:val="32"/>
        </w:rPr>
        <w:t>转型战略?</w:t>
      </w:r>
    </w:p>
    <w:p>
      <w:pPr>
        <w:spacing w:line="221" w:lineRule="auto"/>
        <w:sectPr>
          <w:footerReference w:type="default" r:id="rId140"/>
          <w:pgSz w:w="31680" w:h="24026"/>
          <w:pgMar w:top="1864" w:right="2374" w:bottom="860" w:left="1649" w:header="0" w:footer="580" w:gutter="0"/>
        </w:sectPr>
        <w:rPr>
          <w:rFonts w:ascii="SimHei" w:hAnsi="SimHei" w:eastAsia="SimHei" w:cs="SimHei"/>
          <w:sz w:val="75"/>
          <w:szCs w:val="75"/>
        </w:rPr>
      </w:pPr>
    </w:p>
    <w:p>
      <w:pPr>
        <w:ind w:left="240"/>
        <w:spacing w:before="56" w:line="222" w:lineRule="auto"/>
        <w:rPr>
          <w:rFonts w:ascii="SimHei" w:hAnsi="SimHei" w:eastAsia="SimHei" w:cs="SimHei"/>
          <w:sz w:val="28"/>
          <w:szCs w:val="28"/>
        </w:rPr>
      </w:pPr>
      <w:r>
        <w:drawing>
          <wp:anchor distT="0" distB="0" distL="0" distR="0" simplePos="0" relativeHeight="252079104" behindDoc="1" locked="0" layoutInCell="0" allowOverlap="1">
            <wp:simplePos x="0" y="0"/>
            <wp:positionH relativeFrom="page">
              <wp:posOffset>2216066</wp:posOffset>
            </wp:positionH>
            <wp:positionV relativeFrom="page">
              <wp:posOffset>2918002</wp:posOffset>
            </wp:positionV>
            <wp:extent cx="660032" cy="691541"/>
            <wp:effectExtent l="0" t="0" r="0" b="0"/>
            <wp:wrapNone/>
            <wp:docPr id="164" name="IM 164"/>
            <wp:cNvGraphicFramePr/>
            <a:graphic>
              <a:graphicData uri="http://schemas.openxmlformats.org/drawingml/2006/picture">
                <pic:pic>
                  <pic:nvPicPr>
                    <pic:cNvPr id="164" name="IM 164"/>
                    <pic:cNvPicPr/>
                  </pic:nvPicPr>
                  <pic:blipFill>
                    <a:blip r:embed="rId141"/>
                    <a:stretch>
                      <a:fillRect/>
                    </a:stretch>
                  </pic:blipFill>
                  <pic:spPr>
                    <a:xfrm rot="0">
                      <a:off x="0" y="0"/>
                      <a:ext cx="660032" cy="691541"/>
                    </a:xfrm>
                    <a:prstGeom prst="rect">
                      <a:avLst/>
                    </a:prstGeom>
                  </pic:spPr>
                </pic:pic>
              </a:graphicData>
            </a:graphic>
          </wp:anchor>
        </w:drawing>
      </w:r>
      <w:r>
        <w:drawing>
          <wp:anchor distT="0" distB="0" distL="0" distR="0" simplePos="0" relativeHeight="252080128" behindDoc="1" locked="0" layoutInCell="0" allowOverlap="1">
            <wp:simplePos x="0" y="0"/>
            <wp:positionH relativeFrom="page">
              <wp:posOffset>11095621</wp:posOffset>
            </wp:positionH>
            <wp:positionV relativeFrom="page">
              <wp:posOffset>10587462</wp:posOffset>
            </wp:positionV>
            <wp:extent cx="654801" cy="696821"/>
            <wp:effectExtent l="0" t="0" r="0" b="0"/>
            <wp:wrapNone/>
            <wp:docPr id="166" name="IM 166"/>
            <wp:cNvGraphicFramePr/>
            <a:graphic>
              <a:graphicData uri="http://schemas.openxmlformats.org/drawingml/2006/picture">
                <pic:pic>
                  <pic:nvPicPr>
                    <pic:cNvPr id="166" name="IM 166"/>
                    <pic:cNvPicPr/>
                  </pic:nvPicPr>
                  <pic:blipFill>
                    <a:blip r:embed="rId142"/>
                    <a:stretch>
                      <a:fillRect/>
                    </a:stretch>
                  </pic:blipFill>
                  <pic:spPr>
                    <a:xfrm rot="0">
                      <a:off x="0" y="0"/>
                      <a:ext cx="654801" cy="696821"/>
                    </a:xfrm>
                    <a:prstGeom prst="rect">
                      <a:avLst/>
                    </a:prstGeom>
                  </pic:spPr>
                </pic:pic>
              </a:graphicData>
            </a:graphic>
          </wp:anchor>
        </w:drawing>
      </w:r>
      <w:r>
        <w:rPr>
          <w:rFonts w:ascii="SimHei" w:hAnsi="SimHei" w:eastAsia="SimHei" w:cs="SimHei"/>
          <w:sz w:val="28"/>
          <w:szCs w:val="28"/>
          <w:b/>
          <w:bCs/>
          <w:spacing w:val="8"/>
        </w:rPr>
        <w:t>数字航图——数字化转型百问(第二帼)</w:t>
      </w:r>
    </w:p>
    <w:p>
      <w:pPr>
        <w:pStyle w:val="BodyText"/>
        <w:spacing w:line="272" w:lineRule="auto"/>
        <w:rPr/>
      </w:pPr>
      <w:r/>
    </w:p>
    <w:p>
      <w:pPr>
        <w:pStyle w:val="BodyText"/>
        <w:spacing w:line="272" w:lineRule="auto"/>
        <w:rPr/>
      </w:pPr>
      <w:r/>
    </w:p>
    <w:p>
      <w:pPr>
        <w:pStyle w:val="BodyText"/>
        <w:ind w:firstLine="278"/>
        <w:spacing w:line="1427" w:lineRule="exact"/>
        <w:rPr/>
      </w:pPr>
      <w:r>
        <w:rPr>
          <w:position w:val="-28"/>
        </w:rPr>
        <w:pict>
          <v:group id="_x0000_s566" style="mso-position-vertical-relative:line;mso-position-horizontal-relative:char;width:610.1pt;height:71.4pt;" filled="false" stroked="false" coordsize="12201,1428" coordorigin="0,0">
            <v:shape id="_x0000_s568" style="position:absolute;left:0;top:0;width:12201;height:1428;" filled="false" stroked="false" type="#_x0000_t75">
              <v:imagedata o:title="" r:id="rId143"/>
            </v:shape>
            <v:shape id="_x0000_s570" style="position:absolute;left:-20;top:-20;width:12241;height:1468;" filled="false" stroked="false" type="#_x0000_t202">
              <v:fill on="false"/>
              <v:stroke on="false"/>
              <v:path/>
              <v:imagedata o:title=""/>
              <o:lock v:ext="edit" aspectratio="false"/>
              <v:textbox inset="0mm,0mm,0mm,0mm">
                <w:txbxContent>
                  <w:p>
                    <w:pPr>
                      <w:spacing w:line="425" w:lineRule="auto"/>
                      <w:rPr>
                        <w:rFonts w:ascii="Arial"/>
                        <w:sz w:val="21"/>
                      </w:rPr>
                    </w:pPr>
                    <w:r/>
                  </w:p>
                  <w:p>
                    <w:pPr>
                      <w:ind w:left="299"/>
                      <w:spacing w:before="156" w:line="224" w:lineRule="auto"/>
                      <w:rPr>
                        <w:rFonts w:ascii="SimHei" w:hAnsi="SimHei" w:eastAsia="SimHei" w:cs="SimHei"/>
                        <w:sz w:val="48"/>
                        <w:szCs w:val="48"/>
                      </w:rPr>
                    </w:pPr>
                    <w:r>
                      <w:rPr>
                        <w:rFonts w:ascii="SimHei" w:hAnsi="SimHei" w:eastAsia="SimHei" w:cs="SimHei"/>
                        <w:sz w:val="48"/>
                        <w:szCs w:val="48"/>
                        <w:b/>
                        <w:bCs/>
                        <w:color w:val="FFFFFF"/>
                        <w:spacing w:val="17"/>
                      </w:rPr>
                      <w:t>Q20:</w:t>
                    </w:r>
                    <w:r>
                      <w:rPr>
                        <w:rFonts w:ascii="SimHei" w:hAnsi="SimHei" w:eastAsia="SimHei" w:cs="SimHei"/>
                        <w:sz w:val="48"/>
                        <w:szCs w:val="48"/>
                        <w:color w:val="FFFFFF"/>
                        <w:spacing w:val="17"/>
                      </w:rPr>
                      <w:t xml:space="preserve">  </w:t>
                    </w:r>
                    <w:r>
                      <w:rPr>
                        <w:rFonts w:ascii="SimHei" w:hAnsi="SimHei" w:eastAsia="SimHei" w:cs="SimHei"/>
                        <w:sz w:val="48"/>
                        <w:szCs w:val="48"/>
                        <w:b/>
                        <w:bCs/>
                        <w:color w:val="FFFFFF"/>
                        <w:spacing w:val="17"/>
                      </w:rPr>
                      <w:t>数字化转型为何应作为企业的核心战略?</w:t>
                    </w:r>
                  </w:p>
                </w:txbxContent>
              </v:textbox>
            </v:shape>
          </v:group>
        </w:pict>
      </w:r>
    </w:p>
    <w:p>
      <w:pPr>
        <w:ind w:left="9847"/>
        <w:spacing w:before="257" w:line="221" w:lineRule="auto"/>
        <w:rPr>
          <w:rFonts w:ascii="KaiTi" w:hAnsi="KaiTi" w:eastAsia="KaiTi" w:cs="KaiTi"/>
          <w:sz w:val="28"/>
          <w:szCs w:val="28"/>
        </w:rPr>
      </w:pPr>
      <w:r>
        <w:rPr>
          <w:rFonts w:ascii="KaiTi" w:hAnsi="KaiTi" w:eastAsia="KaiTi" w:cs="KaiTi"/>
          <w:sz w:val="28"/>
          <w:szCs w:val="28"/>
          <w:spacing w:val="3"/>
        </w:rPr>
        <w:t>点亮智库</w:t>
      </w:r>
      <w:r>
        <w:rPr>
          <w:rFonts w:ascii="KaiTi" w:hAnsi="KaiTi" w:eastAsia="KaiTi" w:cs="KaiTi"/>
          <w:sz w:val="28"/>
          <w:szCs w:val="28"/>
          <w:spacing w:val="3"/>
        </w:rPr>
        <w:t xml:space="preserve"> </w:t>
      </w:r>
      <w:r>
        <w:rPr>
          <w:rFonts w:ascii="KaiTi" w:hAnsi="KaiTi" w:eastAsia="KaiTi" w:cs="KaiTi"/>
          <w:sz w:val="28"/>
          <w:szCs w:val="28"/>
          <w:spacing w:val="3"/>
        </w:rPr>
        <w:t>·</w:t>
      </w:r>
      <w:r>
        <w:rPr>
          <w:rFonts w:ascii="KaiTi" w:hAnsi="KaiTi" w:eastAsia="KaiTi" w:cs="KaiTi"/>
          <w:sz w:val="28"/>
          <w:szCs w:val="28"/>
          <w:spacing w:val="-57"/>
        </w:rPr>
        <w:t xml:space="preserve"> </w:t>
      </w:r>
      <w:r>
        <w:rPr>
          <w:rFonts w:ascii="KaiTi" w:hAnsi="KaiTi" w:eastAsia="KaiTi" w:cs="KaiTi"/>
          <w:sz w:val="28"/>
          <w:szCs w:val="28"/>
          <w:spacing w:val="3"/>
        </w:rPr>
        <w:t>中信联</w:t>
      </w:r>
    </w:p>
    <w:p>
      <w:pPr>
        <w:pStyle w:val="BodyText"/>
        <w:spacing w:line="252" w:lineRule="auto"/>
        <w:rPr/>
      </w:pPr>
      <w:r/>
    </w:p>
    <w:p>
      <w:pPr>
        <w:pStyle w:val="BodyText"/>
        <w:spacing w:line="253" w:lineRule="auto"/>
        <w:rPr/>
      </w:pPr>
      <w:r/>
    </w:p>
    <w:p>
      <w:pPr>
        <w:ind w:left="1606"/>
        <w:spacing w:before="110" w:line="224" w:lineRule="auto"/>
        <w:rPr>
          <w:rFonts w:ascii="FangSong" w:hAnsi="FangSong" w:eastAsia="FangSong" w:cs="FangSong"/>
          <w:sz w:val="34"/>
          <w:szCs w:val="34"/>
        </w:rPr>
      </w:pPr>
      <w:r>
        <w:rPr>
          <w:rFonts w:ascii="FangSong" w:hAnsi="FangSong" w:eastAsia="FangSong" w:cs="FangSong"/>
          <w:sz w:val="34"/>
          <w:szCs w:val="34"/>
          <w:spacing w:val="6"/>
        </w:rPr>
        <w:t>当前，立足世界百年未有之大变局和中华民族伟大复兴的战略全</w:t>
      </w:r>
      <w:r>
        <w:rPr>
          <w:rFonts w:ascii="FangSong" w:hAnsi="FangSong" w:eastAsia="FangSong" w:cs="FangSong"/>
          <w:sz w:val="34"/>
          <w:szCs w:val="34"/>
          <w:spacing w:val="5"/>
        </w:rPr>
        <w:t>局，把</w:t>
      </w:r>
    </w:p>
    <w:p>
      <w:pPr>
        <w:ind w:left="550" w:right="1706" w:firstLine="1014"/>
        <w:spacing w:before="200" w:line="337" w:lineRule="auto"/>
        <w:rPr>
          <w:rFonts w:ascii="FangSong" w:hAnsi="FangSong" w:eastAsia="FangSong" w:cs="FangSong"/>
          <w:sz w:val="34"/>
          <w:szCs w:val="34"/>
        </w:rPr>
      </w:pPr>
      <w:r>
        <w:rPr>
          <w:rFonts w:ascii="FangSong" w:hAnsi="FangSong" w:eastAsia="FangSong" w:cs="FangSong"/>
          <w:sz w:val="34"/>
          <w:szCs w:val="34"/>
          <w:spacing w:val="9"/>
        </w:rPr>
        <w:t>握新一代信息技术引发的产业革命窗口期，加速产业</w:t>
      </w:r>
      <w:r>
        <w:rPr>
          <w:rFonts w:ascii="FangSong" w:hAnsi="FangSong" w:eastAsia="FangSong" w:cs="FangSong"/>
          <w:sz w:val="34"/>
          <w:szCs w:val="34"/>
          <w:spacing w:val="8"/>
        </w:rPr>
        <w:t>数字化转型，重构</w:t>
      </w:r>
      <w:r>
        <w:rPr>
          <w:rFonts w:ascii="FangSong" w:hAnsi="FangSong" w:eastAsia="FangSong" w:cs="FangSong"/>
          <w:sz w:val="34"/>
          <w:szCs w:val="34"/>
        </w:rPr>
        <w:t xml:space="preserve"> </w:t>
      </w:r>
      <w:r>
        <w:rPr>
          <w:rFonts w:ascii="SimSun" w:hAnsi="SimSun" w:eastAsia="SimSun" w:cs="SimSun"/>
          <w:sz w:val="34"/>
          <w:szCs w:val="34"/>
          <w:spacing w:val="5"/>
        </w:rPr>
        <w:t>产业竞争新格局，实现换道超车，是千载难逃的重大机遇，是大势所趋。只有 </w:t>
      </w:r>
      <w:r>
        <w:rPr>
          <w:rFonts w:ascii="FangSong" w:hAnsi="FangSong" w:eastAsia="FangSong" w:cs="FangSong"/>
          <w:sz w:val="34"/>
          <w:szCs w:val="34"/>
          <w:spacing w:val="-10"/>
        </w:rPr>
        <w:t>顺应世界产业革命大势，与国家数字化发展战略同频共振，应势而动，顺势而为，</w:t>
      </w:r>
      <w:r>
        <w:rPr>
          <w:rFonts w:ascii="FangSong" w:hAnsi="FangSong" w:eastAsia="FangSong" w:cs="FangSong"/>
          <w:sz w:val="34"/>
          <w:szCs w:val="34"/>
          <w:spacing w:val="4"/>
        </w:rPr>
        <w:t xml:space="preserve"> </w:t>
      </w:r>
      <w:r>
        <w:rPr>
          <w:rFonts w:ascii="FangSong" w:hAnsi="FangSong" w:eastAsia="FangSong" w:cs="FangSong"/>
          <w:sz w:val="34"/>
          <w:szCs w:val="34"/>
          <w:spacing w:val="-5"/>
        </w:rPr>
        <w:t>将数字化转型作为企业核心战略，构建数字时代新商业模式，开辟数字经济增量</w:t>
      </w:r>
      <w:r>
        <w:rPr>
          <w:rFonts w:ascii="FangSong" w:hAnsi="FangSong" w:eastAsia="FangSong" w:cs="FangSong"/>
          <w:sz w:val="34"/>
          <w:szCs w:val="34"/>
          <w:spacing w:val="-5"/>
        </w:rPr>
        <w:t xml:space="preserve"> </w:t>
      </w:r>
      <w:r>
        <w:rPr>
          <w:rFonts w:ascii="FangSong" w:hAnsi="FangSong" w:eastAsia="FangSong" w:cs="FangSong"/>
          <w:sz w:val="34"/>
          <w:szCs w:val="34"/>
          <w:spacing w:val="-3"/>
        </w:rPr>
        <w:t>发展新空间，才能更快更好地实现高质量发展。同时，数字化转型</w:t>
      </w:r>
      <w:r>
        <w:rPr>
          <w:rFonts w:ascii="FangSong" w:hAnsi="FangSong" w:eastAsia="FangSong" w:cs="FangSong"/>
          <w:sz w:val="34"/>
          <w:szCs w:val="34"/>
          <w:spacing w:val="-4"/>
        </w:rPr>
        <w:t>也是加速高质</w:t>
      </w:r>
      <w:r>
        <w:rPr>
          <w:rFonts w:ascii="FangSong" w:hAnsi="FangSong" w:eastAsia="FangSong" w:cs="FangSong"/>
          <w:sz w:val="34"/>
          <w:szCs w:val="34"/>
        </w:rPr>
        <w:t xml:space="preserve"> </w:t>
      </w:r>
      <w:r>
        <w:rPr>
          <w:rFonts w:ascii="FangSong" w:hAnsi="FangSong" w:eastAsia="FangSong" w:cs="FangSong"/>
          <w:sz w:val="34"/>
          <w:szCs w:val="34"/>
          <w:spacing w:val="-3"/>
        </w:rPr>
        <w:t>量发展的核心路径，通过发挥数据要素的创新潜能，打造数</w:t>
      </w:r>
      <w:r>
        <w:rPr>
          <w:rFonts w:ascii="FangSong" w:hAnsi="FangSong" w:eastAsia="FangSong" w:cs="FangSong"/>
          <w:sz w:val="34"/>
          <w:szCs w:val="34"/>
          <w:spacing w:val="-4"/>
        </w:rPr>
        <w:t>字新能力，能够有力</w:t>
      </w:r>
      <w:r>
        <w:rPr>
          <w:rFonts w:ascii="FangSong" w:hAnsi="FangSong" w:eastAsia="FangSong" w:cs="FangSong"/>
          <w:sz w:val="34"/>
          <w:szCs w:val="34"/>
        </w:rPr>
        <w:t xml:space="preserve"> </w:t>
      </w:r>
      <w:r>
        <w:rPr>
          <w:rFonts w:ascii="FangSong" w:hAnsi="FangSong" w:eastAsia="FangSong" w:cs="FangSong"/>
          <w:sz w:val="34"/>
          <w:szCs w:val="34"/>
          <w:spacing w:val="-3"/>
        </w:rPr>
        <w:t>推动供给侧结构性改革，从规模速度型转向质量效益型，从要素驱动、</w:t>
      </w:r>
      <w:r>
        <w:rPr>
          <w:rFonts w:ascii="FangSong" w:hAnsi="FangSong" w:eastAsia="FangSong" w:cs="FangSong"/>
          <w:sz w:val="34"/>
          <w:szCs w:val="34"/>
          <w:spacing w:val="-4"/>
        </w:rPr>
        <w:t>投资驱动</w:t>
      </w:r>
    </w:p>
    <w:p>
      <w:pPr>
        <w:ind w:left="550"/>
        <w:spacing w:before="2" w:line="222" w:lineRule="auto"/>
        <w:rPr>
          <w:rFonts w:ascii="SimSun" w:hAnsi="SimSun" w:eastAsia="SimSun" w:cs="SimSun"/>
          <w:sz w:val="34"/>
          <w:szCs w:val="34"/>
        </w:rPr>
      </w:pPr>
      <w:r>
        <w:rPr>
          <w:rFonts w:ascii="SimSun" w:hAnsi="SimSun" w:eastAsia="SimSun" w:cs="SimSun"/>
          <w:sz w:val="34"/>
          <w:szCs w:val="34"/>
          <w:spacing w:val="-4"/>
        </w:rPr>
        <w:t>转向创新驱动，推动新一轮高水平对外开放等战略的执行</w:t>
      </w:r>
      <w:r>
        <w:rPr>
          <w:rFonts w:ascii="SimSun" w:hAnsi="SimSun" w:eastAsia="SimSun" w:cs="SimSun"/>
          <w:sz w:val="34"/>
          <w:szCs w:val="34"/>
          <w:spacing w:val="-5"/>
        </w:rPr>
        <w:t>落地。</w:t>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spacing w:before="157" w:line="222" w:lineRule="auto"/>
        <w:rPr>
          <w:rFonts w:ascii="SimSun" w:hAnsi="SimSun" w:eastAsia="SimSun" w:cs="SimSun"/>
          <w:sz w:val="48"/>
          <w:szCs w:val="48"/>
        </w:rPr>
      </w:pPr>
      <w:r>
        <w:rPr>
          <w:rFonts w:ascii="SimSun" w:hAnsi="SimSun" w:eastAsia="SimSun" w:cs="SimSun"/>
          <w:sz w:val="48"/>
          <w:szCs w:val="48"/>
          <w:b/>
          <w:bCs/>
          <w:spacing w:val="-64"/>
        </w:rPr>
        <w:t>【说明】</w:t>
      </w:r>
      <w:r>
        <w:rPr>
          <w:rFonts w:ascii="SimSun" w:hAnsi="SimSun" w:eastAsia="SimSun" w:cs="SimSun"/>
          <w:sz w:val="48"/>
          <w:szCs w:val="48"/>
          <w:spacing w:val="-105"/>
        </w:rPr>
        <w:t xml:space="preserve"> </w:t>
      </w:r>
      <w:r>
        <w:rPr>
          <w:rFonts w:ascii="SimSun" w:hAnsi="SimSun" w:eastAsia="SimSun" w:cs="SimSun"/>
          <w:sz w:val="48"/>
          <w:szCs w:val="48"/>
          <w:strike/>
        </w:rPr>
        <w:t xml:space="preserve">                                             </w:t>
      </w:r>
    </w:p>
    <w:p>
      <w:pPr>
        <w:pStyle w:val="BodyText"/>
        <w:spacing w:line="427" w:lineRule="auto"/>
        <w:rPr/>
      </w:pPr>
      <w:r/>
    </w:p>
    <w:p>
      <w:pPr>
        <w:ind w:left="236" w:right="1484" w:firstLine="759"/>
        <w:spacing w:before="111" w:line="331" w:lineRule="auto"/>
        <w:rPr>
          <w:rFonts w:ascii="SimSun" w:hAnsi="SimSun" w:eastAsia="SimSun" w:cs="SimSun"/>
          <w:sz w:val="34"/>
          <w:szCs w:val="34"/>
        </w:rPr>
      </w:pPr>
      <w:r>
        <w:rPr>
          <w:rFonts w:ascii="SimSun" w:hAnsi="SimSun" w:eastAsia="SimSun" w:cs="SimSun"/>
          <w:sz w:val="34"/>
          <w:szCs w:val="34"/>
          <w:spacing w:val="3"/>
        </w:rPr>
        <w:t>企业发展战略重点应随着国内国际产业变革趋势和国家重大战略导向来确定，</w:t>
      </w:r>
      <w:r>
        <w:rPr>
          <w:rFonts w:ascii="SimSun" w:hAnsi="SimSun" w:eastAsia="SimSun" w:cs="SimSun"/>
          <w:sz w:val="34"/>
          <w:szCs w:val="34"/>
        </w:rPr>
        <w:t xml:space="preserve"> </w:t>
      </w:r>
      <w:r>
        <w:rPr>
          <w:rFonts w:ascii="SimSun" w:hAnsi="SimSun" w:eastAsia="SimSun" w:cs="SimSun"/>
          <w:sz w:val="34"/>
          <w:szCs w:val="34"/>
          <w:spacing w:val="9"/>
        </w:rPr>
        <w:t>世界百年未有之大变局和中华民族伟大复兴的战略全局是我国企业转型</w:t>
      </w:r>
      <w:r>
        <w:rPr>
          <w:rFonts w:ascii="SimSun" w:hAnsi="SimSun" w:eastAsia="SimSun" w:cs="SimSun"/>
          <w:sz w:val="34"/>
          <w:szCs w:val="34"/>
          <w:spacing w:val="8"/>
        </w:rPr>
        <w:t>发展面临</w:t>
      </w:r>
      <w:r>
        <w:rPr>
          <w:rFonts w:ascii="SimSun" w:hAnsi="SimSun" w:eastAsia="SimSun" w:cs="SimSun"/>
          <w:sz w:val="34"/>
          <w:szCs w:val="34"/>
        </w:rPr>
        <w:t xml:space="preserve">  </w:t>
      </w:r>
      <w:r>
        <w:rPr>
          <w:rFonts w:ascii="SimSun" w:hAnsi="SimSun" w:eastAsia="SimSun" w:cs="SimSun"/>
          <w:sz w:val="34"/>
          <w:szCs w:val="34"/>
          <w:spacing w:val="8"/>
        </w:rPr>
        <w:t>的宏阔时代背景，企业应紧抓新一代信息技术带来的产业变革历史性机遇，走出</w:t>
      </w:r>
      <w:r>
        <w:rPr>
          <w:rFonts w:ascii="SimSun" w:hAnsi="SimSun" w:eastAsia="SimSun" w:cs="SimSun"/>
          <w:sz w:val="34"/>
          <w:szCs w:val="34"/>
          <w:spacing w:val="6"/>
        </w:rPr>
        <w:t xml:space="preserve">  </w:t>
      </w:r>
      <w:r>
        <w:rPr>
          <w:rFonts w:ascii="SimSun" w:hAnsi="SimSun" w:eastAsia="SimSun" w:cs="SimSun"/>
          <w:sz w:val="34"/>
          <w:szCs w:val="34"/>
          <w:spacing w:val="9"/>
        </w:rPr>
        <w:t>一条从跟跑到并跑再到领跑的新发展路径，提高应对复杂性和不确定性的能力，</w:t>
      </w:r>
    </w:p>
    <w:p>
      <w:pPr>
        <w:ind w:left="236"/>
        <w:spacing w:line="222" w:lineRule="auto"/>
        <w:rPr>
          <w:rFonts w:ascii="SimSun" w:hAnsi="SimSun" w:eastAsia="SimSun" w:cs="SimSun"/>
          <w:sz w:val="34"/>
          <w:szCs w:val="34"/>
        </w:rPr>
      </w:pPr>
      <w:r>
        <w:rPr>
          <w:rFonts w:ascii="SimSun" w:hAnsi="SimSun" w:eastAsia="SimSun" w:cs="SimSun"/>
          <w:sz w:val="34"/>
          <w:szCs w:val="34"/>
          <w:spacing w:val="-1"/>
        </w:rPr>
        <w:t>顺应并主动把握数字经济变革引发的颠覆式创新。</w:t>
      </w:r>
    </w:p>
    <w:p>
      <w:pPr>
        <w:ind w:left="236" w:right="1609" w:firstLine="759"/>
        <w:spacing w:before="242" w:line="336" w:lineRule="auto"/>
        <w:rPr>
          <w:rFonts w:ascii="SimSun" w:hAnsi="SimSun" w:eastAsia="SimSun" w:cs="SimSun"/>
          <w:sz w:val="34"/>
          <w:szCs w:val="34"/>
        </w:rPr>
      </w:pPr>
      <w:r>
        <w:rPr>
          <w:rFonts w:ascii="SimSun" w:hAnsi="SimSun" w:eastAsia="SimSun" w:cs="SimSun"/>
          <w:sz w:val="34"/>
          <w:szCs w:val="34"/>
          <w:spacing w:val="21"/>
        </w:rPr>
        <w:t>一是推动供给侧结构性改革。供给侧结构性</w:t>
      </w:r>
      <w:r>
        <w:rPr>
          <w:rFonts w:ascii="SimSun" w:hAnsi="SimSun" w:eastAsia="SimSun" w:cs="SimSun"/>
          <w:sz w:val="34"/>
          <w:szCs w:val="34"/>
          <w:spacing w:val="20"/>
        </w:rPr>
        <w:t>改革，重点是解放和发展社会</w:t>
      </w:r>
      <w:r>
        <w:rPr>
          <w:rFonts w:ascii="SimSun" w:hAnsi="SimSun" w:eastAsia="SimSun" w:cs="SimSun"/>
          <w:sz w:val="34"/>
          <w:szCs w:val="34"/>
        </w:rPr>
        <w:t xml:space="preserve"> </w:t>
      </w:r>
      <w:r>
        <w:rPr>
          <w:rFonts w:ascii="SimSun" w:hAnsi="SimSun" w:eastAsia="SimSun" w:cs="SimSun"/>
          <w:sz w:val="34"/>
          <w:szCs w:val="34"/>
          <w:spacing w:val="10"/>
        </w:rPr>
        <w:t>生产力、用改革的办法推进结构调整，减少无效和低端供给，扩大有效和中高端</w:t>
      </w:r>
      <w:r>
        <w:rPr>
          <w:rFonts w:ascii="SimSun" w:hAnsi="SimSun" w:eastAsia="SimSun" w:cs="SimSun"/>
          <w:sz w:val="34"/>
          <w:szCs w:val="34"/>
          <w:spacing w:val="17"/>
        </w:rPr>
        <w:t xml:space="preserve"> </w:t>
      </w:r>
      <w:r>
        <w:rPr>
          <w:rFonts w:ascii="SimSun" w:hAnsi="SimSun" w:eastAsia="SimSun" w:cs="SimSun"/>
          <w:sz w:val="34"/>
          <w:szCs w:val="34"/>
          <w:spacing w:val="9"/>
        </w:rPr>
        <w:t>供给，增强供给结构对需求变化的适应性和灵活性，提高全要素生产率。对企业</w:t>
      </w:r>
      <w:r>
        <w:rPr>
          <w:rFonts w:ascii="SimSun" w:hAnsi="SimSun" w:eastAsia="SimSun" w:cs="SimSun"/>
          <w:sz w:val="34"/>
          <w:szCs w:val="34"/>
          <w:spacing w:val="14"/>
        </w:rPr>
        <w:t xml:space="preserve"> </w:t>
      </w:r>
      <w:r>
        <w:rPr>
          <w:rFonts w:ascii="SimHei" w:hAnsi="SimHei" w:eastAsia="SimHei" w:cs="SimHei"/>
          <w:sz w:val="34"/>
          <w:szCs w:val="34"/>
          <w:spacing w:val="9"/>
        </w:rPr>
        <w:t>而言，就是要找准在全球供给市场中的定位，以更高价值的产品和服务供给，提</w:t>
      </w:r>
      <w:r>
        <w:rPr>
          <w:rFonts w:ascii="SimHei" w:hAnsi="SimHei" w:eastAsia="SimHei" w:cs="SimHei"/>
          <w:sz w:val="34"/>
          <w:szCs w:val="34"/>
          <w:spacing w:val="15"/>
        </w:rPr>
        <w:t xml:space="preserve"> </w:t>
      </w:r>
      <w:r>
        <w:rPr>
          <w:rFonts w:ascii="SimSun" w:hAnsi="SimSun" w:eastAsia="SimSun" w:cs="SimSun"/>
          <w:sz w:val="34"/>
          <w:szCs w:val="34"/>
          <w:spacing w:val="10"/>
        </w:rPr>
        <w:t>升在供应链、产业链、价值链中的地位，培育竞争合作新优势。数字时代的高价</w:t>
      </w:r>
      <w:r>
        <w:rPr>
          <w:rFonts w:ascii="SimSun" w:hAnsi="SimSun" w:eastAsia="SimSun" w:cs="SimSun"/>
          <w:sz w:val="34"/>
          <w:szCs w:val="34"/>
          <w:spacing w:val="15"/>
        </w:rPr>
        <w:t xml:space="preserve"> </w:t>
      </w:r>
      <w:r>
        <w:rPr>
          <w:rFonts w:ascii="SimSun" w:hAnsi="SimSun" w:eastAsia="SimSun" w:cs="SimSun"/>
          <w:sz w:val="34"/>
          <w:szCs w:val="34"/>
          <w:spacing w:val="9"/>
        </w:rPr>
        <w:t>值产品和服务供给就是要从提升对需求变化的适应性和灵活性出发，利用数字技</w:t>
      </w:r>
      <w:r>
        <w:rPr>
          <w:rFonts w:ascii="SimSun" w:hAnsi="SimSun" w:eastAsia="SimSun" w:cs="SimSun"/>
          <w:sz w:val="34"/>
          <w:szCs w:val="34"/>
          <w:spacing w:val="16"/>
        </w:rPr>
        <w:t xml:space="preserve"> </w:t>
      </w:r>
      <w:r>
        <w:rPr>
          <w:rFonts w:ascii="SimSun" w:hAnsi="SimSun" w:eastAsia="SimSun" w:cs="SimSun"/>
          <w:sz w:val="34"/>
          <w:szCs w:val="34"/>
          <w:spacing w:val="11"/>
        </w:rPr>
        <w:t>术，以迭代周期更短的技术创新、差异性更大的定制化服务、更</w:t>
      </w:r>
      <w:r>
        <w:rPr>
          <w:rFonts w:ascii="SimSun" w:hAnsi="SimSun" w:eastAsia="SimSun" w:cs="SimSun"/>
          <w:sz w:val="34"/>
          <w:szCs w:val="34"/>
          <w:spacing w:val="10"/>
        </w:rPr>
        <w:t>小的生产批量和</w:t>
      </w:r>
    </w:p>
    <w:p>
      <w:pPr>
        <w:ind w:left="236"/>
        <w:spacing w:before="1" w:line="222" w:lineRule="auto"/>
        <w:rPr>
          <w:rFonts w:ascii="SimSun" w:hAnsi="SimSun" w:eastAsia="SimSun" w:cs="SimSun"/>
          <w:sz w:val="34"/>
          <w:szCs w:val="34"/>
        </w:rPr>
      </w:pPr>
      <w:r>
        <w:rPr>
          <w:rFonts w:ascii="SimSun" w:hAnsi="SimSun" w:eastAsia="SimSun" w:cs="SimSun"/>
          <w:sz w:val="34"/>
          <w:szCs w:val="34"/>
          <w:spacing w:val="22"/>
        </w:rPr>
        <w:t>更快适应不可预知的供应链变更中断的能力，提升企业核心竞争</w:t>
      </w:r>
      <w:r>
        <w:rPr>
          <w:rFonts w:ascii="SimSun" w:hAnsi="SimSun" w:eastAsia="SimSun" w:cs="SimSun"/>
          <w:sz w:val="34"/>
          <w:szCs w:val="34"/>
          <w:spacing w:val="21"/>
        </w:rPr>
        <w:t>力，开辟发展</w:t>
      </w:r>
    </w:p>
    <w:p>
      <w:pPr>
        <w:ind w:left="192"/>
        <w:spacing w:before="175" w:line="226" w:lineRule="auto"/>
        <w:rPr>
          <w:rFonts w:ascii="SimSun" w:hAnsi="SimSun" w:eastAsia="SimSun" w:cs="SimSun"/>
          <w:sz w:val="37"/>
          <w:szCs w:val="37"/>
        </w:rPr>
      </w:pPr>
      <w:r>
        <w:rPr>
          <w:rFonts w:ascii="SimSun" w:hAnsi="SimSun" w:eastAsia="SimSun" w:cs="SimSun"/>
          <w:sz w:val="37"/>
          <w:szCs w:val="37"/>
          <w:b/>
          <w:bCs/>
          <w:spacing w:val="-22"/>
        </w:rPr>
        <w:t>蓝海。</w:t>
      </w:r>
    </w:p>
    <w:p>
      <w:pPr>
        <w:pStyle w:val="BodyText"/>
        <w:spacing w:line="264" w:lineRule="auto"/>
        <w:rPr/>
      </w:pPr>
      <w:r/>
    </w:p>
    <w:p>
      <w:pPr>
        <w:pStyle w:val="BodyText"/>
        <w:spacing w:line="265" w:lineRule="auto"/>
        <w:rPr/>
      </w:pPr>
      <w:r/>
    </w:p>
    <w:p>
      <w:pPr>
        <w:ind w:left="182"/>
        <w:spacing w:before="92" w:line="194" w:lineRule="exact"/>
        <w:rPr>
          <w:rFonts w:ascii="SimSun" w:hAnsi="SimSun" w:eastAsia="SimSun" w:cs="SimSun"/>
          <w:sz w:val="28"/>
          <w:szCs w:val="28"/>
        </w:rPr>
      </w:pPr>
      <w:r>
        <w:rPr>
          <w:rFonts w:ascii="SimSun" w:hAnsi="SimSun" w:eastAsia="SimSun" w:cs="SimSun"/>
          <w:sz w:val="28"/>
          <w:szCs w:val="28"/>
          <w:b/>
          <w:bCs/>
          <w:spacing w:val="-8"/>
          <w:position w:val="-4"/>
        </w:rPr>
        <w:t>70</w:t>
      </w:r>
    </w:p>
    <w:p>
      <w:pPr>
        <w:pStyle w:val="BodyText"/>
        <w:spacing w:line="14" w:lineRule="auto"/>
        <w:rPr>
          <w:sz w:val="2"/>
        </w:rPr>
      </w:pPr>
      <w:r>
        <w:rPr>
          <w:sz w:val="2"/>
          <w:szCs w:val="2"/>
        </w:rPr>
        <w:br w:type="column"/>
      </w:r>
    </w:p>
    <w:p>
      <w:pPr>
        <w:ind w:left="4302"/>
        <w:spacing w:before="241" w:line="220" w:lineRule="auto"/>
        <w:rPr>
          <w:rFonts w:ascii="SimHei" w:hAnsi="SimHei" w:eastAsia="SimHei" w:cs="SimHei"/>
          <w:sz w:val="28"/>
          <w:szCs w:val="28"/>
        </w:rPr>
      </w:pPr>
      <w:r>
        <w:rPr>
          <w:rFonts w:ascii="SimHei" w:hAnsi="SimHei" w:eastAsia="SimHei" w:cs="SimHei"/>
          <w:sz w:val="28"/>
          <w:szCs w:val="28"/>
          <w:b/>
          <w:bCs/>
          <w:spacing w:val="6"/>
        </w:rPr>
        <w:t>第二章</w:t>
      </w:r>
      <w:r>
        <w:rPr>
          <w:rFonts w:ascii="SimHei" w:hAnsi="SimHei" w:eastAsia="SimHei" w:cs="SimHei"/>
          <w:sz w:val="28"/>
          <w:szCs w:val="28"/>
          <w:spacing w:val="5"/>
        </w:rPr>
        <w:t xml:space="preserve">   </w:t>
      </w:r>
      <w:r>
        <w:rPr>
          <w:rFonts w:ascii="SimHei" w:hAnsi="SimHei" w:eastAsia="SimHei" w:cs="SimHei"/>
          <w:sz w:val="28"/>
          <w:szCs w:val="28"/>
          <w:b/>
          <w:bCs/>
          <w:spacing w:val="6"/>
        </w:rPr>
        <w:t>战略布局——加何更好地制定并执行数字化转型场路?</w:t>
      </w:r>
    </w:p>
    <w:p>
      <w:pPr>
        <w:pStyle w:val="BodyText"/>
        <w:spacing w:line="266" w:lineRule="auto"/>
        <w:rPr/>
      </w:pPr>
      <w:r/>
    </w:p>
    <w:p>
      <w:pPr>
        <w:pStyle w:val="BodyText"/>
        <w:spacing w:line="266" w:lineRule="auto"/>
        <w:rPr/>
      </w:pPr>
      <w:r/>
    </w:p>
    <w:p>
      <w:pPr>
        <w:ind w:firstLine="692"/>
        <w:spacing w:before="111" w:line="322" w:lineRule="auto"/>
        <w:jc w:val="both"/>
        <w:rPr>
          <w:rFonts w:ascii="SimSun" w:hAnsi="SimSun" w:eastAsia="SimSun" w:cs="SimSun"/>
          <w:sz w:val="34"/>
          <w:szCs w:val="34"/>
        </w:rPr>
      </w:pPr>
      <w:r>
        <w:rPr>
          <w:rFonts w:ascii="SimSun" w:hAnsi="SimSun" w:eastAsia="SimSun" w:cs="SimSun"/>
          <w:sz w:val="34"/>
          <w:szCs w:val="34"/>
          <w:spacing w:val="18"/>
        </w:rPr>
        <w:t>二是由规模速度型转向质量效益型。党的十九大指出，我国经济已曲高速增 </w:t>
      </w:r>
      <w:r>
        <w:rPr>
          <w:rFonts w:ascii="SimSun" w:hAnsi="SimSun" w:eastAsia="SimSun" w:cs="SimSun"/>
          <w:sz w:val="34"/>
          <w:szCs w:val="34"/>
          <w:spacing w:val="8"/>
        </w:rPr>
        <w:t>长阶段转向高质量发展阶段。对企业来说，就是从向“规模”要</w:t>
      </w:r>
      <w:r>
        <w:rPr>
          <w:rFonts w:ascii="SimSun" w:hAnsi="SimSun" w:eastAsia="SimSun" w:cs="SimSun"/>
          <w:sz w:val="34"/>
          <w:szCs w:val="34"/>
          <w:spacing w:val="7"/>
        </w:rPr>
        <w:t>效益转变为向“质</w:t>
      </w:r>
      <w:r>
        <w:rPr>
          <w:rFonts w:ascii="SimSun" w:hAnsi="SimSun" w:eastAsia="SimSun" w:cs="SimSun"/>
          <w:sz w:val="34"/>
          <w:szCs w:val="34"/>
        </w:rPr>
        <w:t xml:space="preserve">  </w:t>
      </w:r>
      <w:r>
        <w:rPr>
          <w:rFonts w:ascii="SimSun" w:hAnsi="SimSun" w:eastAsia="SimSun" w:cs="SimSun"/>
          <w:sz w:val="34"/>
          <w:szCs w:val="34"/>
          <w:spacing w:val="28"/>
        </w:rPr>
        <w:t>量”要效益，原来向“规模”要效益的方式追求高效率、低成本的规模化</w:t>
      </w:r>
      <w:r>
        <w:rPr>
          <w:rFonts w:ascii="SimSun" w:hAnsi="SimSun" w:eastAsia="SimSun" w:cs="SimSun"/>
          <w:sz w:val="34"/>
          <w:szCs w:val="34"/>
          <w:spacing w:val="27"/>
        </w:rPr>
        <w:t>，多 </w:t>
      </w:r>
      <w:r>
        <w:rPr>
          <w:rFonts w:ascii="SimSun" w:hAnsi="SimSun" w:eastAsia="SimSun" w:cs="SimSun"/>
          <w:sz w:val="34"/>
          <w:szCs w:val="34"/>
          <w:spacing w:val="17"/>
        </w:rPr>
        <w:t>样性会造成“规模效应递减”,追求创新和高质量总体上属于“不经济”的选项。</w:t>
      </w:r>
      <w:r>
        <w:rPr>
          <w:rFonts w:ascii="SimSun" w:hAnsi="SimSun" w:eastAsia="SimSun" w:cs="SimSun"/>
          <w:sz w:val="34"/>
          <w:szCs w:val="34"/>
          <w:spacing w:val="2"/>
        </w:rPr>
        <w:t xml:space="preserve"> </w:t>
      </w:r>
      <w:r>
        <w:rPr>
          <w:rFonts w:ascii="SimSun" w:hAnsi="SimSun" w:eastAsia="SimSun" w:cs="SimSun"/>
          <w:sz w:val="34"/>
          <w:szCs w:val="34"/>
          <w:spacing w:val="26"/>
        </w:rPr>
        <w:t>而向“质量”要效益从根本上来说就是从“低成本传统优势”走向“价值增值</w:t>
      </w:r>
      <w:r>
        <w:rPr>
          <w:rFonts w:ascii="SimSun" w:hAnsi="SimSun" w:eastAsia="SimSun" w:cs="SimSun"/>
          <w:sz w:val="34"/>
          <w:szCs w:val="34"/>
          <w:spacing w:val="8"/>
        </w:rPr>
        <w:t xml:space="preserve">  </w:t>
      </w:r>
      <w:r>
        <w:rPr>
          <w:rFonts w:ascii="SimSun" w:hAnsi="SimSun" w:eastAsia="SimSun" w:cs="SimSun"/>
          <w:sz w:val="34"/>
          <w:szCs w:val="34"/>
          <w:spacing w:val="16"/>
        </w:rPr>
        <w:t>新路线”,以数字技术提升多样化效率，开拓成本不敏感型的范围经济的新模式、</w:t>
      </w:r>
    </w:p>
    <w:p>
      <w:pPr>
        <w:spacing w:line="221" w:lineRule="auto"/>
        <w:rPr>
          <w:rFonts w:ascii="SimSun" w:hAnsi="SimSun" w:eastAsia="SimSun" w:cs="SimSun"/>
          <w:sz w:val="34"/>
          <w:szCs w:val="34"/>
        </w:rPr>
      </w:pPr>
      <w:r>
        <w:rPr>
          <w:rFonts w:ascii="SimSun" w:hAnsi="SimSun" w:eastAsia="SimSun" w:cs="SimSun"/>
          <w:sz w:val="34"/>
          <w:szCs w:val="34"/>
          <w:spacing w:val="11"/>
        </w:rPr>
        <w:t>新业态，使价值增长不再单纯地依靠低成本、差异化，而是依靠价值复用和倍增。</w:t>
      </w:r>
    </w:p>
    <w:p>
      <w:pPr>
        <w:ind w:firstLine="692"/>
        <w:spacing w:before="233" w:line="323" w:lineRule="auto"/>
        <w:jc w:val="both"/>
        <w:rPr>
          <w:rFonts w:ascii="SimSun" w:hAnsi="SimSun" w:eastAsia="SimSun" w:cs="SimSun"/>
          <w:sz w:val="34"/>
          <w:szCs w:val="34"/>
        </w:rPr>
      </w:pPr>
      <w:r>
        <w:rPr>
          <w:rFonts w:ascii="SimSun" w:hAnsi="SimSun" w:eastAsia="SimSun" w:cs="SimSun"/>
          <w:sz w:val="34"/>
          <w:szCs w:val="34"/>
          <w:spacing w:val="18"/>
        </w:rPr>
        <w:t>三是由要素驱动、投资驱动转向创新驱动。改</w:t>
      </w:r>
      <w:r>
        <w:rPr>
          <w:rFonts w:ascii="SimSun" w:hAnsi="SimSun" w:eastAsia="SimSun" w:cs="SimSun"/>
          <w:sz w:val="34"/>
          <w:szCs w:val="34"/>
          <w:spacing w:val="17"/>
        </w:rPr>
        <w:t>革开放以来，我国依靠要素驱</w:t>
      </w:r>
      <w:r>
        <w:rPr>
          <w:rFonts w:ascii="SimSun" w:hAnsi="SimSun" w:eastAsia="SimSun" w:cs="SimSun"/>
          <w:sz w:val="34"/>
          <w:szCs w:val="34"/>
        </w:rPr>
        <w:t xml:space="preserve">  </w:t>
      </w:r>
      <w:r>
        <w:rPr>
          <w:rFonts w:ascii="SimSun" w:hAnsi="SimSun" w:eastAsia="SimSun" w:cs="SimSun"/>
          <w:sz w:val="34"/>
          <w:szCs w:val="34"/>
          <w:spacing w:val="12"/>
        </w:rPr>
        <w:t>动和投资驱动实现了超过40年的高速发展，创新是我国从大国走向强国的源动力。</w:t>
      </w:r>
      <w:r>
        <w:rPr>
          <w:rFonts w:ascii="SimSun" w:hAnsi="SimSun" w:eastAsia="SimSun" w:cs="SimSun"/>
          <w:sz w:val="34"/>
          <w:szCs w:val="34"/>
        </w:rPr>
        <w:t xml:space="preserve"> </w:t>
      </w:r>
      <w:r>
        <w:rPr>
          <w:rFonts w:ascii="SimSun" w:hAnsi="SimSun" w:eastAsia="SimSun" w:cs="SimSun"/>
          <w:sz w:val="34"/>
          <w:szCs w:val="34"/>
          <w:spacing w:val="17"/>
        </w:rPr>
        <w:t>按照熊彼特理论，创新就是使各种要素形成一种新的组合，带到生产体系中，变</w:t>
      </w:r>
      <w:r>
        <w:rPr>
          <w:rFonts w:ascii="SimSun" w:hAnsi="SimSun" w:eastAsia="SimSun" w:cs="SimSun"/>
          <w:sz w:val="34"/>
          <w:szCs w:val="34"/>
        </w:rPr>
        <w:t xml:space="preserve">  </w:t>
      </w:r>
      <w:r>
        <w:rPr>
          <w:rFonts w:ascii="SimSun" w:hAnsi="SimSun" w:eastAsia="SimSun" w:cs="SimSun"/>
          <w:sz w:val="34"/>
          <w:szCs w:val="34"/>
          <w:spacing w:val="18"/>
        </w:rPr>
        <w:t>成实实在在的生产力。数据成为数字时代驱动转型创新的</w:t>
      </w:r>
      <w:r>
        <w:rPr>
          <w:rFonts w:ascii="SimSun" w:hAnsi="SimSun" w:eastAsia="SimSun" w:cs="SimSun"/>
          <w:sz w:val="34"/>
          <w:szCs w:val="34"/>
          <w:spacing w:val="17"/>
        </w:rPr>
        <w:t>核心要素，数据不仅能 </w:t>
      </w:r>
      <w:r>
        <w:rPr>
          <w:rFonts w:ascii="SimSun" w:hAnsi="SimSun" w:eastAsia="SimSun" w:cs="SimSun"/>
          <w:sz w:val="34"/>
          <w:szCs w:val="34"/>
          <w:spacing w:val="18"/>
        </w:rPr>
        <w:t>转化为现实生产力，还能充分激发现有资源要素的潜力，促进资源在不同</w:t>
      </w:r>
      <w:r>
        <w:rPr>
          <w:rFonts w:ascii="SimSun" w:hAnsi="SimSun" w:eastAsia="SimSun" w:cs="SimSun"/>
          <w:sz w:val="34"/>
          <w:szCs w:val="34"/>
          <w:spacing w:val="17"/>
        </w:rPr>
        <w:t>用途之</w:t>
      </w:r>
    </w:p>
    <w:p>
      <w:pPr>
        <w:spacing w:before="1" w:line="222" w:lineRule="auto"/>
        <w:rPr>
          <w:rFonts w:ascii="SimSun" w:hAnsi="SimSun" w:eastAsia="SimSun" w:cs="SimSun"/>
          <w:sz w:val="34"/>
          <w:szCs w:val="34"/>
        </w:rPr>
      </w:pPr>
      <w:r>
        <w:rPr>
          <w:rFonts w:ascii="SimSun" w:hAnsi="SimSun" w:eastAsia="SimSun" w:cs="SimSun"/>
          <w:sz w:val="34"/>
          <w:szCs w:val="34"/>
          <w:spacing w:val="1"/>
        </w:rPr>
        <w:t>间的合理配置，使各类要素的边际生产率达到最高，各类要素的边际报酬达到最高，</w:t>
      </w:r>
    </w:p>
    <w:p>
      <w:pPr>
        <w:ind w:left="4"/>
        <w:spacing w:before="179" w:line="223" w:lineRule="auto"/>
        <w:rPr>
          <w:rFonts w:ascii="SimSun" w:hAnsi="SimSun" w:eastAsia="SimSun" w:cs="SimSun"/>
          <w:sz w:val="34"/>
          <w:szCs w:val="34"/>
        </w:rPr>
      </w:pPr>
      <w:r>
        <w:rPr>
          <w:rFonts w:ascii="SimSun" w:hAnsi="SimSun" w:eastAsia="SimSun" w:cs="SimSun"/>
          <w:sz w:val="34"/>
          <w:szCs w:val="34"/>
          <w:b/>
          <w:bCs/>
          <w:spacing w:val="3"/>
        </w:rPr>
        <w:t>实现各类生产要素的投入产出效率最大化，为生产力提升带来持续强劲的源动力。</w:t>
      </w:r>
    </w:p>
    <w:p>
      <w:pPr>
        <w:ind w:left="4" w:right="45" w:firstLine="692"/>
        <w:spacing w:before="225" w:line="327" w:lineRule="auto"/>
        <w:jc w:val="both"/>
        <w:rPr>
          <w:rFonts w:ascii="SimSun" w:hAnsi="SimSun" w:eastAsia="SimSun" w:cs="SimSun"/>
          <w:sz w:val="34"/>
          <w:szCs w:val="34"/>
        </w:rPr>
      </w:pPr>
      <w:r>
        <w:rPr>
          <w:rFonts w:ascii="SimSun" w:hAnsi="SimSun" w:eastAsia="SimSun" w:cs="SimSun"/>
          <w:sz w:val="34"/>
          <w:szCs w:val="34"/>
          <w:b/>
          <w:bCs/>
          <w:spacing w:val="15"/>
        </w:rPr>
        <w:t>四是推动新一轮高水平对外开放，形成中国方案和中国路径。在全球物质经</w:t>
      </w:r>
      <w:r>
        <w:rPr>
          <w:rFonts w:ascii="SimSun" w:hAnsi="SimSun" w:eastAsia="SimSun" w:cs="SimSun"/>
          <w:sz w:val="34"/>
          <w:szCs w:val="34"/>
          <w:spacing w:val="9"/>
        </w:rPr>
        <w:t xml:space="preserve">  </w:t>
      </w:r>
      <w:r>
        <w:rPr>
          <w:rFonts w:ascii="SimSun" w:hAnsi="SimSun" w:eastAsia="SimSun" w:cs="SimSun"/>
          <w:sz w:val="34"/>
          <w:szCs w:val="34"/>
          <w:b/>
          <w:bCs/>
          <w:spacing w:val="14"/>
        </w:rPr>
        <w:t>济发展遇到天花板的情况下，推进更高水平的对外开放，关键在于利用我国推动</w:t>
      </w:r>
      <w:r>
        <w:rPr>
          <w:rFonts w:ascii="SimSun" w:hAnsi="SimSun" w:eastAsia="SimSun" w:cs="SimSun"/>
          <w:sz w:val="34"/>
          <w:szCs w:val="34"/>
          <w:spacing w:val="6"/>
        </w:rPr>
        <w:t xml:space="preserve">  </w:t>
      </w:r>
      <w:r>
        <w:rPr>
          <w:rFonts w:ascii="SimSun" w:hAnsi="SimSun" w:eastAsia="SimSun" w:cs="SimSun"/>
          <w:sz w:val="34"/>
          <w:szCs w:val="34"/>
          <w:b/>
          <w:bCs/>
          <w:spacing w:val="-6"/>
        </w:rPr>
        <w:t>产业数字化、数字产业化的综合优势，抓紧探</w:t>
      </w:r>
      <w:r>
        <w:rPr>
          <w:rFonts w:ascii="SimSun" w:hAnsi="SimSun" w:eastAsia="SimSun" w:cs="SimSun"/>
          <w:sz w:val="34"/>
          <w:szCs w:val="34"/>
          <w:b/>
          <w:bCs/>
          <w:spacing w:val="-7"/>
        </w:rPr>
        <w:t>索出数字经济增量发展的“中国模式”</w:t>
      </w:r>
      <w:r>
        <w:rPr>
          <w:rFonts w:ascii="SimSun" w:hAnsi="SimSun" w:eastAsia="SimSun" w:cs="SimSun"/>
          <w:sz w:val="34"/>
          <w:szCs w:val="34"/>
          <w:spacing w:val="-7"/>
        </w:rPr>
        <w:t>,</w:t>
      </w:r>
      <w:r>
        <w:rPr>
          <w:rFonts w:ascii="SimSun" w:hAnsi="SimSun" w:eastAsia="SimSun" w:cs="SimSun"/>
          <w:sz w:val="34"/>
          <w:szCs w:val="34"/>
        </w:rPr>
        <w:t xml:space="preserve"> </w:t>
      </w:r>
      <w:r>
        <w:rPr>
          <w:rFonts w:ascii="SimSun" w:hAnsi="SimSun" w:eastAsia="SimSun" w:cs="SimSun"/>
          <w:sz w:val="34"/>
          <w:szCs w:val="34"/>
          <w:b/>
          <w:bCs/>
          <w:spacing w:val="10"/>
        </w:rPr>
        <w:t>为全球经济破除增长瓶颈、开辟发展新空间提供</w:t>
      </w:r>
      <w:r>
        <w:rPr>
          <w:rFonts w:ascii="SimSun" w:hAnsi="SimSun" w:eastAsia="SimSun" w:cs="SimSun"/>
          <w:sz w:val="34"/>
          <w:szCs w:val="34"/>
          <w:b/>
          <w:bCs/>
          <w:spacing w:val="9"/>
        </w:rPr>
        <w:t>“中国方案”,更有力地阐释“命</w:t>
      </w:r>
    </w:p>
    <w:p>
      <w:pPr>
        <w:ind w:left="4"/>
        <w:spacing w:before="1" w:line="222" w:lineRule="auto"/>
        <w:rPr>
          <w:rFonts w:ascii="SimSun" w:hAnsi="SimSun" w:eastAsia="SimSun" w:cs="SimSun"/>
          <w:sz w:val="34"/>
          <w:szCs w:val="34"/>
        </w:rPr>
      </w:pPr>
      <w:r>
        <w:rPr>
          <w:rFonts w:ascii="SimSun" w:hAnsi="SimSun" w:eastAsia="SimSun" w:cs="SimSun"/>
          <w:sz w:val="34"/>
          <w:szCs w:val="34"/>
          <w:b/>
          <w:bCs/>
          <w:spacing w:val="-2"/>
        </w:rPr>
        <w:t>运共同体”理念。</w:t>
      </w:r>
    </w:p>
    <w:p>
      <w:pPr>
        <w:pStyle w:val="BodyText"/>
        <w:spacing w:line="316" w:lineRule="auto"/>
        <w:rPr/>
      </w:pPr>
      <w:r/>
    </w:p>
    <w:p>
      <w:pPr>
        <w:pStyle w:val="BodyText"/>
        <w:spacing w:line="316" w:lineRule="auto"/>
        <w:rPr/>
      </w:pPr>
      <w:r/>
    </w:p>
    <w:p>
      <w:pPr>
        <w:pStyle w:val="BodyText"/>
        <w:ind w:firstLine="131"/>
        <w:spacing w:before="1" w:line="1394" w:lineRule="exact"/>
        <w:rPr/>
      </w:pPr>
      <w:r>
        <w:rPr>
          <w:position w:val="-27"/>
        </w:rPr>
        <w:pict>
          <v:group id="_x0000_s572" style="mso-position-vertical-relative:line;mso-position-horizontal-relative:char;width:622.5pt;height:69.75pt;" filled="false" stroked="false" coordsize="12450,1395" coordorigin="0,0">
            <v:shape id="_x0000_s574" style="position:absolute;left:0;top:0;width:12450;height:1395;" filled="false" stroked="false" type="#_x0000_t75">
              <v:imagedata o:title="" r:id="rId144"/>
            </v:shape>
            <v:shape id="_x0000_s576" style="position:absolute;left:-20;top:-20;width:12490;height:1435;" filled="false" stroked="false" type="#_x0000_t202">
              <v:fill on="false"/>
              <v:stroke on="false"/>
              <v:path/>
              <v:imagedata o:title=""/>
              <o:lock v:ext="edit" aspectratio="false"/>
              <v:textbox inset="0mm,0mm,0mm,0mm">
                <w:txbxContent>
                  <w:p>
                    <w:pPr>
                      <w:spacing w:line="399" w:lineRule="auto"/>
                      <w:rPr>
                        <w:rFonts w:ascii="Arial"/>
                        <w:sz w:val="21"/>
                      </w:rPr>
                    </w:pPr>
                    <w:r/>
                  </w:p>
                  <w:p>
                    <w:pPr>
                      <w:ind w:left="200"/>
                      <w:spacing w:before="156" w:line="223" w:lineRule="auto"/>
                      <w:rPr>
                        <w:rFonts w:ascii="SimHei" w:hAnsi="SimHei" w:eastAsia="SimHei" w:cs="SimHei"/>
                        <w:sz w:val="48"/>
                        <w:szCs w:val="48"/>
                      </w:rPr>
                    </w:pPr>
                    <w:r>
                      <w:rPr>
                        <w:rFonts w:ascii="SimHei" w:hAnsi="SimHei" w:eastAsia="SimHei" w:cs="SimHei"/>
                        <w:sz w:val="48"/>
                        <w:szCs w:val="48"/>
                        <w:b/>
                        <w:bCs/>
                        <w:color w:val="FFFFFF"/>
                        <w:spacing w:val="16"/>
                      </w:rPr>
                      <w:t>Q21:</w:t>
                    </w:r>
                    <w:r>
                      <w:rPr>
                        <w:rFonts w:ascii="SimHei" w:hAnsi="SimHei" w:eastAsia="SimHei" w:cs="SimHei"/>
                        <w:sz w:val="48"/>
                        <w:szCs w:val="48"/>
                        <w:color w:val="FFFFFF"/>
                        <w:spacing w:val="170"/>
                      </w:rPr>
                      <w:t xml:space="preserve"> </w:t>
                    </w:r>
                    <w:r>
                      <w:rPr>
                        <w:rFonts w:ascii="SimHei" w:hAnsi="SimHei" w:eastAsia="SimHei" w:cs="SimHei"/>
                        <w:sz w:val="48"/>
                        <w:szCs w:val="48"/>
                        <w:b/>
                        <w:bCs/>
                        <w:color w:val="FFFFFF"/>
                        <w:spacing w:val="16"/>
                      </w:rPr>
                      <w:t>企业推进数字化转型的出发点和落脚点是什么?</w:t>
                    </w:r>
                  </w:p>
                </w:txbxContent>
              </v:textbox>
            </v:shape>
          </v:group>
        </w:pict>
      </w:r>
    </w:p>
    <w:p>
      <w:pPr>
        <w:ind w:left="9566"/>
        <w:spacing w:before="215" w:line="223" w:lineRule="auto"/>
        <w:rPr>
          <w:rFonts w:ascii="SimSun" w:hAnsi="SimSun" w:eastAsia="SimSun" w:cs="SimSun"/>
          <w:sz w:val="34"/>
          <w:szCs w:val="34"/>
        </w:rPr>
      </w:pPr>
      <w:r>
        <w:rPr>
          <w:rFonts w:ascii="SimSun" w:hAnsi="SimSun" w:eastAsia="SimSun" w:cs="SimSun"/>
          <w:sz w:val="34"/>
          <w:szCs w:val="34"/>
          <w:b/>
          <w:bCs/>
          <w:spacing w:val="-8"/>
        </w:rPr>
        <w:t>点亮智库·中信联</w:t>
      </w:r>
    </w:p>
    <w:p>
      <w:pPr>
        <w:pStyle w:val="BodyText"/>
        <w:spacing w:line="261" w:lineRule="auto"/>
        <w:rPr/>
      </w:pPr>
      <w:r/>
    </w:p>
    <w:p>
      <w:pPr>
        <w:pStyle w:val="BodyText"/>
        <w:spacing w:line="262" w:lineRule="auto"/>
        <w:rPr/>
      </w:pPr>
      <w:r/>
    </w:p>
    <w:p>
      <w:pPr>
        <w:ind w:left="1390"/>
        <w:spacing w:before="112" w:line="223" w:lineRule="auto"/>
        <w:rPr>
          <w:rFonts w:ascii="FangSong" w:hAnsi="FangSong" w:eastAsia="FangSong" w:cs="FangSong"/>
          <w:sz w:val="34"/>
          <w:szCs w:val="34"/>
        </w:rPr>
      </w:pPr>
      <w:r>
        <w:rPr>
          <w:rFonts w:ascii="FangSong" w:hAnsi="FangSong" w:eastAsia="FangSong" w:cs="FangSong"/>
          <w:sz w:val="34"/>
          <w:szCs w:val="34"/>
          <w:b/>
          <w:bCs/>
          <w:spacing w:val="6"/>
        </w:rPr>
        <w:t>企业存在的意义就是创造特定的价值，价值创造是企业的根本目标。数</w:t>
      </w:r>
    </w:p>
    <w:p>
      <w:pPr>
        <w:ind w:left="1382"/>
        <w:spacing w:before="190" w:line="602" w:lineRule="exact"/>
        <w:rPr>
          <w:rFonts w:ascii="FangSong" w:hAnsi="FangSong" w:eastAsia="FangSong" w:cs="FangSong"/>
          <w:sz w:val="34"/>
          <w:szCs w:val="34"/>
        </w:rPr>
      </w:pPr>
      <w:r>
        <w:rPr>
          <w:rFonts w:ascii="FangSong" w:hAnsi="FangSong" w:eastAsia="FangSong" w:cs="FangSong"/>
          <w:sz w:val="34"/>
          <w:szCs w:val="34"/>
          <w:b/>
          <w:bCs/>
          <w:spacing w:val="7"/>
          <w:position w:val="19"/>
        </w:rPr>
        <w:t>字化转型的出发点和落脚点是创新和重构价值体系，将以物质生产、物</w:t>
      </w:r>
    </w:p>
    <w:p>
      <w:pPr>
        <w:ind w:left="310"/>
        <w:spacing w:line="222" w:lineRule="auto"/>
        <w:rPr>
          <w:rFonts w:ascii="FangSong" w:hAnsi="FangSong" w:eastAsia="FangSong" w:cs="FangSong"/>
          <w:sz w:val="34"/>
          <w:szCs w:val="34"/>
        </w:rPr>
      </w:pPr>
      <w:r>
        <w:rPr>
          <w:rFonts w:ascii="FangSong" w:hAnsi="FangSong" w:eastAsia="FangSong" w:cs="FangSong"/>
          <w:sz w:val="34"/>
          <w:szCs w:val="34"/>
          <w:b/>
          <w:bCs/>
          <w:spacing w:val="7"/>
        </w:rPr>
        <w:t>质服务为主的价值体系转变为以信息生产、信息服务为主的价值体系。每项数</w:t>
      </w:r>
    </w:p>
    <w:p>
      <w:pPr>
        <w:ind w:left="305"/>
        <w:spacing w:before="198" w:line="602" w:lineRule="exact"/>
        <w:rPr>
          <w:rFonts w:ascii="FangSong" w:hAnsi="FangSong" w:eastAsia="FangSong" w:cs="FangSong"/>
          <w:sz w:val="34"/>
          <w:szCs w:val="34"/>
        </w:rPr>
      </w:pPr>
      <w:r>
        <w:rPr>
          <w:rFonts w:ascii="FangSong" w:hAnsi="FangSong" w:eastAsia="FangSong" w:cs="FangSong"/>
          <w:sz w:val="34"/>
          <w:szCs w:val="34"/>
          <w:spacing w:val="11"/>
          <w:position w:val="19"/>
        </w:rPr>
        <w:t>字化转型活动都应服务于价值创造、传递、获取等方式</w:t>
      </w:r>
      <w:r>
        <w:rPr>
          <w:rFonts w:ascii="FangSong" w:hAnsi="FangSong" w:eastAsia="FangSong" w:cs="FangSong"/>
          <w:sz w:val="34"/>
          <w:szCs w:val="34"/>
          <w:spacing w:val="10"/>
          <w:position w:val="19"/>
        </w:rPr>
        <w:t>的转变，并将获得可持</w:t>
      </w:r>
    </w:p>
    <w:p>
      <w:pPr>
        <w:ind w:left="305"/>
        <w:spacing w:before="1" w:line="222" w:lineRule="auto"/>
        <w:rPr>
          <w:rFonts w:ascii="FangSong" w:hAnsi="FangSong" w:eastAsia="FangSong" w:cs="FangSong"/>
          <w:sz w:val="34"/>
          <w:szCs w:val="34"/>
        </w:rPr>
      </w:pPr>
      <w:r>
        <w:rPr>
          <w:rFonts w:ascii="FangSong" w:hAnsi="FangSong" w:eastAsia="FangSong" w:cs="FangSong"/>
          <w:sz w:val="34"/>
          <w:szCs w:val="34"/>
          <w:spacing w:val="6"/>
        </w:rPr>
        <w:t>续发展的总体价值效益作为转型决策的核心评判依据。</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2226"/>
        <w:spacing w:before="92" w:line="184" w:lineRule="auto"/>
        <w:rPr>
          <w:rFonts w:ascii="SimSun" w:hAnsi="SimSun" w:eastAsia="SimSun" w:cs="SimSun"/>
          <w:sz w:val="28"/>
          <w:szCs w:val="28"/>
        </w:rPr>
      </w:pPr>
      <w:r>
        <w:rPr>
          <w:rFonts w:ascii="SimSun" w:hAnsi="SimSun" w:eastAsia="SimSun" w:cs="SimSun"/>
          <w:sz w:val="28"/>
          <w:szCs w:val="28"/>
          <w:spacing w:val="-5"/>
        </w:rPr>
        <w:t>71</w:t>
      </w:r>
    </w:p>
    <w:p>
      <w:pPr>
        <w:spacing w:line="184" w:lineRule="auto"/>
        <w:sectPr>
          <w:footerReference w:type="default" r:id="rId9"/>
          <w:pgSz w:w="31680" w:h="22474"/>
          <w:pgMar w:top="1153" w:right="1666" w:bottom="400" w:left="3079" w:header="0" w:footer="0" w:gutter="0"/>
          <w:cols w:equalWidth="0" w:num="2">
            <w:col w:w="14146" w:space="100"/>
            <w:col w:w="12689" w:space="0"/>
          </w:cols>
        </w:sectPr>
        <w:rPr>
          <w:rFonts w:ascii="SimSun" w:hAnsi="SimSun" w:eastAsia="SimSun" w:cs="SimSun"/>
          <w:sz w:val="28"/>
          <w:szCs w:val="28"/>
        </w:rPr>
      </w:pPr>
    </w:p>
    <w:p>
      <w:pPr>
        <w:spacing w:before="118"/>
        <w:rPr/>
      </w:pPr>
      <w:r/>
    </w:p>
    <w:p>
      <w:pPr>
        <w:sectPr>
          <w:footerReference w:type="default" r:id="rId145"/>
          <w:pgSz w:w="31680" w:h="24866"/>
          <w:pgMar w:top="2113" w:right="1988" w:bottom="925" w:left="1483" w:header="0" w:footer="624" w:gutter="0"/>
          <w:cols w:equalWidth="0" w:num="1">
            <w:col w:w="28209" w:space="0"/>
          </w:cols>
        </w:sectPr>
        <w:rPr/>
      </w:pPr>
    </w:p>
    <w:p>
      <w:pPr>
        <w:ind w:left="261"/>
        <w:spacing w:before="255" w:line="225" w:lineRule="auto"/>
        <w:rPr>
          <w:rFonts w:ascii="SimHei" w:hAnsi="SimHei" w:eastAsia="SimHei" w:cs="SimHei"/>
          <w:sz w:val="30"/>
          <w:szCs w:val="30"/>
        </w:rPr>
      </w:pPr>
      <w:r>
        <w:rPr>
          <w:rFonts w:ascii="SimHei" w:hAnsi="SimHei" w:eastAsia="SimHei" w:cs="SimHei"/>
          <w:sz w:val="30"/>
          <w:szCs w:val="30"/>
          <w:b/>
          <w:bCs/>
          <w:spacing w:val="-5"/>
        </w:rPr>
        <w:t>数字航图——数字化转型百问(第二辑)</w:t>
      </w:r>
    </w:p>
    <w:p>
      <w:pPr>
        <w:pStyle w:val="BodyText"/>
        <w:spacing w:line="377" w:lineRule="auto"/>
        <w:rPr/>
      </w:pPr>
      <w:r/>
    </w:p>
    <w:p>
      <w:pPr>
        <w:spacing w:before="169" w:line="222" w:lineRule="auto"/>
        <w:rPr>
          <w:rFonts w:ascii="SimSun" w:hAnsi="SimSun" w:eastAsia="SimSun" w:cs="SimSun"/>
          <w:sz w:val="52"/>
          <w:szCs w:val="52"/>
        </w:rPr>
      </w:pPr>
      <w:r>
        <w:rPr>
          <w:rFonts w:ascii="SimSun" w:hAnsi="SimSun" w:eastAsia="SimSun" w:cs="SimSun"/>
          <w:sz w:val="52"/>
          <w:szCs w:val="52"/>
          <w:b/>
          <w:bCs/>
          <w:spacing w:val="-62"/>
        </w:rPr>
        <w:t>【说明】</w:t>
      </w:r>
      <w:r>
        <w:rPr>
          <w:rFonts w:ascii="SimSun" w:hAnsi="SimSun" w:eastAsia="SimSun" w:cs="SimSun"/>
          <w:sz w:val="52"/>
          <w:szCs w:val="52"/>
          <w:spacing w:val="-62"/>
        </w:rPr>
        <w:t>-</w:t>
      </w:r>
      <w:r>
        <w:rPr>
          <w:rFonts w:ascii="SimSun" w:hAnsi="SimSun" w:eastAsia="SimSun" w:cs="SimSun"/>
          <w:sz w:val="52"/>
          <w:szCs w:val="52"/>
        </w:rPr>
        <w:t xml:space="preserve">                                          </w:t>
      </w:r>
    </w:p>
    <w:p>
      <w:pPr>
        <w:pStyle w:val="BodyText"/>
        <w:spacing w:line="417" w:lineRule="auto"/>
        <w:rPr/>
      </w:pPr>
      <w:r/>
    </w:p>
    <w:p>
      <w:pPr>
        <w:ind w:left="257" w:right="1269" w:firstLine="742"/>
        <w:spacing w:before="117" w:line="330" w:lineRule="auto"/>
        <w:rPr>
          <w:rFonts w:ascii="SimSun" w:hAnsi="SimSun" w:eastAsia="SimSun" w:cs="SimSun"/>
          <w:sz w:val="36"/>
          <w:szCs w:val="36"/>
        </w:rPr>
      </w:pPr>
      <w:r>
        <w:rPr>
          <w:rFonts w:ascii="SimSun" w:hAnsi="SimSun" w:eastAsia="SimSun" w:cs="SimSun"/>
          <w:sz w:val="36"/>
          <w:szCs w:val="36"/>
          <w:spacing w:val="-1"/>
        </w:rPr>
        <w:t>明确数字化转型的出发点和落脚点是开展数字化转型的首要问题，它决定了</w:t>
      </w:r>
      <w:r>
        <w:rPr>
          <w:rFonts w:ascii="SimSun" w:hAnsi="SimSun" w:eastAsia="SimSun" w:cs="SimSun"/>
          <w:sz w:val="36"/>
          <w:szCs w:val="36"/>
          <w:spacing w:val="13"/>
        </w:rPr>
        <w:t xml:space="preserve"> </w:t>
      </w:r>
      <w:r>
        <w:rPr>
          <w:rFonts w:ascii="SimSun" w:hAnsi="SimSun" w:eastAsia="SimSun" w:cs="SimSun"/>
          <w:sz w:val="36"/>
          <w:szCs w:val="36"/>
        </w:rPr>
        <w:t>数字化转型的主要导向，即数字化转型围绕什么</w:t>
      </w:r>
      <w:r>
        <w:rPr>
          <w:rFonts w:ascii="SimSun" w:hAnsi="SimSun" w:eastAsia="SimSun" w:cs="SimSun"/>
          <w:sz w:val="36"/>
          <w:szCs w:val="36"/>
          <w:spacing w:val="-1"/>
        </w:rPr>
        <w:t>来进行。明确这个问题需要回归</w:t>
      </w:r>
      <w:r>
        <w:rPr>
          <w:rFonts w:ascii="SimSun" w:hAnsi="SimSun" w:eastAsia="SimSun" w:cs="SimSun"/>
          <w:sz w:val="36"/>
          <w:szCs w:val="36"/>
        </w:rPr>
        <w:t xml:space="preserve"> </w:t>
      </w:r>
      <w:r>
        <w:rPr>
          <w:rFonts w:ascii="SimSun" w:hAnsi="SimSun" w:eastAsia="SimSun" w:cs="SimSun"/>
          <w:sz w:val="36"/>
          <w:szCs w:val="36"/>
        </w:rPr>
        <w:t>企业本质。企业本质是一个价值系统，是一个主张、创造、传递、支持和获取价</w:t>
      </w:r>
      <w:r>
        <w:rPr>
          <w:rFonts w:ascii="SimSun" w:hAnsi="SimSun" w:eastAsia="SimSun" w:cs="SimSun"/>
          <w:sz w:val="36"/>
          <w:szCs w:val="36"/>
          <w:spacing w:val="12"/>
        </w:rPr>
        <w:t xml:space="preserve"> </w:t>
      </w:r>
      <w:r>
        <w:rPr>
          <w:rFonts w:ascii="SimSun" w:hAnsi="SimSun" w:eastAsia="SimSun" w:cs="SimSun"/>
          <w:sz w:val="36"/>
          <w:szCs w:val="36"/>
        </w:rPr>
        <w:t>值的系统，因此，数字化转型的出发点和落脚点应是价值体系的创新和重</w:t>
      </w:r>
      <w:r>
        <w:rPr>
          <w:rFonts w:ascii="SimSun" w:hAnsi="SimSun" w:eastAsia="SimSun" w:cs="SimSun"/>
          <w:sz w:val="36"/>
          <w:szCs w:val="36"/>
          <w:spacing w:val="-1"/>
        </w:rPr>
        <w:t>构，包</w:t>
      </w:r>
    </w:p>
    <w:p>
      <w:pPr>
        <w:ind w:left="257"/>
        <w:spacing w:before="1" w:line="220" w:lineRule="auto"/>
        <w:rPr>
          <w:rFonts w:ascii="SimSun" w:hAnsi="SimSun" w:eastAsia="SimSun" w:cs="SimSun"/>
          <w:sz w:val="36"/>
          <w:szCs w:val="36"/>
        </w:rPr>
      </w:pPr>
      <w:r>
        <w:rPr>
          <w:rFonts w:ascii="SimSun" w:hAnsi="SimSun" w:eastAsia="SimSun" w:cs="SimSun"/>
          <w:sz w:val="36"/>
          <w:szCs w:val="36"/>
          <w:spacing w:val="-12"/>
        </w:rPr>
        <w:t>括以下几个方面。</w:t>
      </w:r>
    </w:p>
    <w:p>
      <w:pPr>
        <w:ind w:left="999"/>
        <w:spacing w:before="212" w:line="671" w:lineRule="exact"/>
        <w:rPr>
          <w:rFonts w:ascii="SimSun" w:hAnsi="SimSun" w:eastAsia="SimSun" w:cs="SimSun"/>
          <w:sz w:val="36"/>
          <w:szCs w:val="36"/>
        </w:rPr>
      </w:pPr>
      <w:r>
        <w:rPr>
          <w:rFonts w:ascii="SimSun" w:hAnsi="SimSun" w:eastAsia="SimSun" w:cs="SimSun"/>
          <w:sz w:val="36"/>
          <w:szCs w:val="36"/>
          <w:spacing w:val="5"/>
          <w:position w:val="23"/>
        </w:rPr>
        <w:t>(1)重构价值主张，即为各利益相关者提供什么价值，从物质经济时代的卖</w:t>
      </w:r>
    </w:p>
    <w:p>
      <w:pPr>
        <w:ind w:left="257"/>
        <w:spacing w:before="2" w:line="220" w:lineRule="auto"/>
        <w:rPr>
          <w:rFonts w:ascii="SimSun" w:hAnsi="SimSun" w:eastAsia="SimSun" w:cs="SimSun"/>
          <w:sz w:val="36"/>
          <w:szCs w:val="36"/>
        </w:rPr>
      </w:pPr>
      <w:r>
        <w:rPr>
          <w:rFonts w:ascii="SimSun" w:hAnsi="SimSun" w:eastAsia="SimSun" w:cs="SimSun"/>
          <w:sz w:val="36"/>
          <w:szCs w:val="36"/>
          <w:spacing w:val="-8"/>
        </w:rPr>
        <w:t>方市场逻辑转变到数字经济时代的买方市场逻辑。</w:t>
      </w:r>
    </w:p>
    <w:p>
      <w:pPr>
        <w:ind w:left="257" w:right="1228" w:firstLine="742"/>
        <w:spacing w:before="131" w:line="327" w:lineRule="auto"/>
        <w:rPr>
          <w:rFonts w:ascii="SimSun" w:hAnsi="SimSun" w:eastAsia="SimSun" w:cs="SimSun"/>
          <w:sz w:val="36"/>
          <w:szCs w:val="36"/>
        </w:rPr>
      </w:pPr>
      <w:r>
        <w:rPr>
          <w:rFonts w:ascii="SimSun" w:hAnsi="SimSun" w:eastAsia="SimSun" w:cs="SimSun"/>
          <w:sz w:val="36"/>
          <w:szCs w:val="36"/>
          <w:spacing w:val="-3"/>
        </w:rPr>
        <w:t>宝马公司 </w:t>
      </w:r>
      <w:r>
        <w:rPr>
          <w:rFonts w:ascii="Times New Roman" w:hAnsi="Times New Roman" w:eastAsia="Times New Roman" w:cs="Times New Roman"/>
          <w:sz w:val="36"/>
          <w:szCs w:val="36"/>
          <w:spacing w:val="-3"/>
        </w:rPr>
        <w:t>(BMW)   </w:t>
      </w:r>
      <w:r>
        <w:rPr>
          <w:rFonts w:ascii="SimSun" w:hAnsi="SimSun" w:eastAsia="SimSun" w:cs="SimSun"/>
          <w:sz w:val="36"/>
          <w:szCs w:val="36"/>
          <w:spacing w:val="-3"/>
        </w:rPr>
        <w:t>将数字化渗透到了研发、制造、车机端的数字</w:t>
      </w:r>
      <w:r>
        <w:rPr>
          <w:rFonts w:ascii="SimSun" w:hAnsi="SimSun" w:eastAsia="SimSun" w:cs="SimSun"/>
          <w:sz w:val="36"/>
          <w:szCs w:val="36"/>
          <w:spacing w:val="-4"/>
        </w:rPr>
        <w:t>化体验，以</w:t>
      </w:r>
      <w:r>
        <w:rPr>
          <w:rFonts w:ascii="SimSun" w:hAnsi="SimSun" w:eastAsia="SimSun" w:cs="SimSun"/>
          <w:sz w:val="36"/>
          <w:szCs w:val="36"/>
        </w:rPr>
        <w:t xml:space="preserve"> </w:t>
      </w:r>
      <w:r>
        <w:rPr>
          <w:rFonts w:ascii="SimSun" w:hAnsi="SimSun" w:eastAsia="SimSun" w:cs="SimSun"/>
          <w:sz w:val="36"/>
          <w:szCs w:val="36"/>
          <w:spacing w:val="-1"/>
        </w:rPr>
        <w:t>及包含无数接触点的客户旅程之中，核心是利用数字化技术和创新成果为客户创</w:t>
      </w:r>
    </w:p>
    <w:p>
      <w:pPr>
        <w:ind w:left="257"/>
        <w:spacing w:before="1" w:line="219" w:lineRule="auto"/>
        <w:rPr>
          <w:rFonts w:ascii="SimSun" w:hAnsi="SimSun" w:eastAsia="SimSun" w:cs="SimSun"/>
          <w:sz w:val="36"/>
          <w:szCs w:val="36"/>
        </w:rPr>
      </w:pPr>
      <w:r>
        <w:rPr>
          <w:rFonts w:ascii="SimSun" w:hAnsi="SimSun" w:eastAsia="SimSun" w:cs="SimSun"/>
          <w:sz w:val="36"/>
          <w:szCs w:val="36"/>
          <w:spacing w:val="-1"/>
        </w:rPr>
        <w:t>造价值，推进从零部件集成公司向高档出行服务供应商转变的价值主张。</w:t>
      </w:r>
    </w:p>
    <w:p>
      <w:pPr>
        <w:ind w:left="257" w:right="1284" w:firstLine="742"/>
        <w:spacing w:before="222" w:line="322" w:lineRule="auto"/>
        <w:rPr>
          <w:rFonts w:ascii="SimSun" w:hAnsi="SimSun" w:eastAsia="SimSun" w:cs="SimSun"/>
          <w:sz w:val="36"/>
          <w:szCs w:val="36"/>
        </w:rPr>
      </w:pPr>
      <w:r>
        <w:rPr>
          <w:rFonts w:ascii="SimSun" w:hAnsi="SimSun" w:eastAsia="SimSun" w:cs="SimSun"/>
          <w:sz w:val="36"/>
          <w:szCs w:val="36"/>
          <w:spacing w:val="4"/>
        </w:rPr>
        <w:t>(2)重构价值创造，即通过哪些核心过程创造出价值，从物质经济时代</w:t>
      </w:r>
      <w:r>
        <w:rPr>
          <w:rFonts w:ascii="SimSun" w:hAnsi="SimSun" w:eastAsia="SimSun" w:cs="SimSun"/>
          <w:sz w:val="36"/>
          <w:szCs w:val="36"/>
          <w:spacing w:val="3"/>
        </w:rPr>
        <w:t>基于</w:t>
      </w:r>
      <w:r>
        <w:rPr>
          <w:rFonts w:ascii="SimSun" w:hAnsi="SimSun" w:eastAsia="SimSun" w:cs="SimSun"/>
          <w:sz w:val="36"/>
          <w:szCs w:val="36"/>
        </w:rPr>
        <w:t xml:space="preserve"> </w:t>
      </w:r>
      <w:r>
        <w:rPr>
          <w:rFonts w:ascii="SimSun" w:hAnsi="SimSun" w:eastAsia="SimSun" w:cs="SimSun"/>
          <w:sz w:val="36"/>
          <w:szCs w:val="36"/>
          <w:spacing w:val="-10"/>
        </w:rPr>
        <w:t>专业技术分工，形成相对固定的价值链，转变到数字经济时代基于数字</w:t>
      </w:r>
      <w:r>
        <w:rPr>
          <w:rFonts w:ascii="SimSun" w:hAnsi="SimSun" w:eastAsia="SimSun" w:cs="SimSun"/>
          <w:sz w:val="36"/>
          <w:szCs w:val="36"/>
          <w:spacing w:val="-11"/>
        </w:rPr>
        <w:t>能力赋能，</w:t>
      </w:r>
    </w:p>
    <w:p>
      <w:pPr>
        <w:ind w:left="257"/>
        <w:spacing w:before="1" w:line="219" w:lineRule="auto"/>
        <w:rPr>
          <w:rFonts w:ascii="SimSun" w:hAnsi="SimSun" w:eastAsia="SimSun" w:cs="SimSun"/>
          <w:sz w:val="36"/>
          <w:szCs w:val="36"/>
        </w:rPr>
      </w:pPr>
      <w:r>
        <w:rPr>
          <w:rFonts w:ascii="SimSun" w:hAnsi="SimSun" w:eastAsia="SimSun" w:cs="SimSun"/>
          <w:sz w:val="36"/>
          <w:szCs w:val="36"/>
          <w:spacing w:val="-10"/>
        </w:rPr>
        <w:t>构建快速响应、动态柔性的价值网络和价值</w:t>
      </w:r>
      <w:r>
        <w:rPr>
          <w:rFonts w:ascii="SimSun" w:hAnsi="SimSun" w:eastAsia="SimSun" w:cs="SimSun"/>
          <w:sz w:val="36"/>
          <w:szCs w:val="36"/>
          <w:spacing w:val="-11"/>
        </w:rPr>
        <w:t>生态。</w:t>
      </w:r>
    </w:p>
    <w:p>
      <w:pPr>
        <w:ind w:left="262" w:right="1137" w:firstLine="825"/>
        <w:spacing w:before="236" w:line="323" w:lineRule="auto"/>
        <w:rPr>
          <w:rFonts w:ascii="SimSun" w:hAnsi="SimSun" w:eastAsia="SimSun" w:cs="SimSun"/>
          <w:sz w:val="36"/>
          <w:szCs w:val="36"/>
        </w:rPr>
      </w:pPr>
      <w:r>
        <w:rPr>
          <w:rFonts w:ascii="SimSun" w:hAnsi="SimSun" w:eastAsia="SimSun" w:cs="SimSun"/>
          <w:sz w:val="36"/>
          <w:szCs w:val="36"/>
          <w:b/>
          <w:bCs/>
          <w:spacing w:val="-7"/>
        </w:rPr>
        <w:t>比亚迪在抗击新冠肺炎疫情期间，重构企业原有的汽车生产价值链，充分调</w:t>
      </w:r>
      <w:r>
        <w:rPr>
          <w:rFonts w:ascii="SimSun" w:hAnsi="SimSun" w:eastAsia="SimSun" w:cs="SimSun"/>
          <w:sz w:val="36"/>
          <w:szCs w:val="36"/>
          <w:spacing w:val="8"/>
        </w:rPr>
        <w:t xml:space="preserve">  </w:t>
      </w:r>
      <w:r>
        <w:rPr>
          <w:rFonts w:ascii="SimSun" w:hAnsi="SimSun" w:eastAsia="SimSun" w:cs="SimSun"/>
          <w:sz w:val="36"/>
          <w:szCs w:val="36"/>
          <w:b/>
          <w:bCs/>
          <w:spacing w:val="-24"/>
        </w:rPr>
        <w:t>用快速研发和柔性制造能力，快速组织口罩生产的研发。立项3天后，完成设</w:t>
      </w:r>
      <w:r>
        <w:rPr>
          <w:rFonts w:ascii="SimSun" w:hAnsi="SimSun" w:eastAsia="SimSun" w:cs="SimSun"/>
          <w:sz w:val="36"/>
          <w:szCs w:val="36"/>
          <w:b/>
          <w:bCs/>
          <w:spacing w:val="-25"/>
        </w:rPr>
        <w:t>计图纸；</w:t>
      </w:r>
      <w:r>
        <w:rPr>
          <w:rFonts w:ascii="SimSun" w:hAnsi="SimSun" w:eastAsia="SimSun" w:cs="SimSun"/>
          <w:sz w:val="36"/>
          <w:szCs w:val="36"/>
          <w:spacing w:val="-25"/>
        </w:rPr>
        <w:t xml:space="preserve"> </w:t>
      </w:r>
      <w:r>
        <w:rPr>
          <w:rFonts w:ascii="SimSun" w:hAnsi="SimSun" w:eastAsia="SimSun" w:cs="SimSun"/>
          <w:sz w:val="36"/>
          <w:szCs w:val="36"/>
          <w:b/>
          <w:bCs/>
          <w:spacing w:val="-15"/>
        </w:rPr>
        <w:t>立项7天后，第一台口罩机生产完成。企业成为重要的口罩生产商，产品迅速出口</w:t>
      </w:r>
      <w:r>
        <w:rPr>
          <w:rFonts w:ascii="SimSun" w:hAnsi="SimSun" w:eastAsia="SimSun" w:cs="SimSun"/>
          <w:sz w:val="36"/>
          <w:szCs w:val="36"/>
          <w:spacing w:val="-15"/>
        </w:rPr>
        <w:t>，</w:t>
      </w:r>
    </w:p>
    <w:p>
      <w:pPr>
        <w:ind w:left="262"/>
        <w:spacing w:line="220" w:lineRule="auto"/>
        <w:rPr>
          <w:rFonts w:ascii="SimSun" w:hAnsi="SimSun" w:eastAsia="SimSun" w:cs="SimSun"/>
          <w:sz w:val="36"/>
          <w:szCs w:val="36"/>
        </w:rPr>
      </w:pPr>
      <w:r>
        <w:rPr>
          <w:rFonts w:ascii="SimSun" w:hAnsi="SimSun" w:eastAsia="SimSun" w:cs="SimSun"/>
          <w:sz w:val="36"/>
          <w:szCs w:val="36"/>
          <w:b/>
          <w:bCs/>
          <w:spacing w:val="-18"/>
        </w:rPr>
        <w:t>取得了良好的社会效益和经济效益。</w:t>
      </w:r>
    </w:p>
    <w:p>
      <w:pPr>
        <w:ind w:left="262" w:right="1288" w:firstLine="742"/>
        <w:spacing w:before="220" w:line="318" w:lineRule="auto"/>
        <w:rPr>
          <w:rFonts w:ascii="SimSun" w:hAnsi="SimSun" w:eastAsia="SimSun" w:cs="SimSun"/>
          <w:sz w:val="36"/>
          <w:szCs w:val="36"/>
        </w:rPr>
      </w:pPr>
      <w:r>
        <w:rPr>
          <w:rFonts w:ascii="SimSun" w:hAnsi="SimSun" w:eastAsia="SimSun" w:cs="SimSun"/>
          <w:sz w:val="36"/>
          <w:szCs w:val="36"/>
          <w:b/>
          <w:bCs/>
          <w:spacing w:val="6"/>
        </w:rPr>
        <w:t>(3)重构价值传递，即通过何种载体/方式将价值传递给利</w:t>
      </w:r>
      <w:r>
        <w:rPr>
          <w:rFonts w:ascii="SimSun" w:hAnsi="SimSun" w:eastAsia="SimSun" w:cs="SimSun"/>
          <w:sz w:val="36"/>
          <w:szCs w:val="36"/>
          <w:b/>
          <w:bCs/>
          <w:spacing w:val="5"/>
        </w:rPr>
        <w:t>益相关者，从物</w:t>
      </w:r>
      <w:r>
        <w:rPr>
          <w:rFonts w:ascii="SimSun" w:hAnsi="SimSun" w:eastAsia="SimSun" w:cs="SimSun"/>
          <w:sz w:val="36"/>
          <w:szCs w:val="36"/>
        </w:rPr>
        <w:t xml:space="preserve"> </w:t>
      </w:r>
      <w:r>
        <w:rPr>
          <w:rFonts w:ascii="SimSun" w:hAnsi="SimSun" w:eastAsia="SimSun" w:cs="SimSun"/>
          <w:sz w:val="36"/>
          <w:szCs w:val="36"/>
          <w:b/>
          <w:bCs/>
          <w:spacing w:val="-4"/>
        </w:rPr>
        <w:t>质经济时代产品交易实现价值传递，转变到数字经济时代通</w:t>
      </w:r>
      <w:r>
        <w:rPr>
          <w:rFonts w:ascii="SimSun" w:hAnsi="SimSun" w:eastAsia="SimSun" w:cs="SimSun"/>
          <w:sz w:val="36"/>
          <w:szCs w:val="36"/>
          <w:b/>
          <w:bCs/>
          <w:spacing w:val="-5"/>
        </w:rPr>
        <w:t>过能力共享实现价值</w:t>
      </w:r>
    </w:p>
    <w:p>
      <w:pPr>
        <w:ind w:left="262"/>
        <w:spacing w:line="220" w:lineRule="auto"/>
        <w:rPr>
          <w:rFonts w:ascii="SimSun" w:hAnsi="SimSun" w:eastAsia="SimSun" w:cs="SimSun"/>
          <w:sz w:val="36"/>
          <w:szCs w:val="36"/>
        </w:rPr>
      </w:pPr>
      <w:r>
        <w:rPr>
          <w:rFonts w:ascii="SimSun" w:hAnsi="SimSun" w:eastAsia="SimSun" w:cs="SimSun"/>
          <w:sz w:val="36"/>
          <w:szCs w:val="36"/>
          <w:b/>
          <w:bCs/>
          <w:spacing w:val="-17"/>
        </w:rPr>
        <w:t>传递。</w:t>
      </w:r>
    </w:p>
    <w:p>
      <w:pPr>
        <w:ind w:left="1004"/>
        <w:spacing w:before="215" w:line="650" w:lineRule="exact"/>
        <w:rPr>
          <w:rFonts w:ascii="SimSun" w:hAnsi="SimSun" w:eastAsia="SimSun" w:cs="SimSun"/>
          <w:sz w:val="36"/>
          <w:szCs w:val="36"/>
        </w:rPr>
      </w:pPr>
      <w:r>
        <w:rPr>
          <w:rFonts w:ascii="SimSun" w:hAnsi="SimSun" w:eastAsia="SimSun" w:cs="SimSun"/>
          <w:sz w:val="36"/>
          <w:szCs w:val="36"/>
          <w:b/>
          <w:bCs/>
          <w:spacing w:val="-13"/>
          <w:position w:val="21"/>
        </w:rPr>
        <w:t>徐工集团基于工程机械产品智能化为客户提供远程运维、全生命周期服务等，</w:t>
      </w:r>
    </w:p>
    <w:p>
      <w:pPr>
        <w:ind w:left="262"/>
        <w:spacing w:before="1" w:line="219" w:lineRule="auto"/>
        <w:rPr>
          <w:rFonts w:ascii="SimSun" w:hAnsi="SimSun" w:eastAsia="SimSun" w:cs="SimSun"/>
          <w:sz w:val="36"/>
          <w:szCs w:val="36"/>
        </w:rPr>
      </w:pPr>
      <w:r>
        <w:rPr>
          <w:rFonts w:ascii="SimSun" w:hAnsi="SimSun" w:eastAsia="SimSun" w:cs="SimSun"/>
          <w:sz w:val="36"/>
          <w:szCs w:val="36"/>
          <w:b/>
          <w:bCs/>
          <w:spacing w:val="-7"/>
        </w:rPr>
        <w:t>将工程机械产品交付转变为服务能力输出，获得增值服务价值传递。</w:t>
      </w:r>
    </w:p>
    <w:p>
      <w:pPr>
        <w:ind w:left="1005"/>
        <w:spacing w:before="257" w:line="613" w:lineRule="exact"/>
        <w:rPr>
          <w:rFonts w:ascii="SimSun" w:hAnsi="SimSun" w:eastAsia="SimSun" w:cs="SimSun"/>
          <w:sz w:val="36"/>
          <w:szCs w:val="36"/>
        </w:rPr>
      </w:pPr>
      <w:r>
        <w:rPr>
          <w:rFonts w:ascii="SimSun" w:hAnsi="SimSun" w:eastAsia="SimSun" w:cs="SimSun"/>
          <w:sz w:val="36"/>
          <w:szCs w:val="36"/>
          <w:b/>
          <w:bCs/>
          <w:spacing w:val="2"/>
          <w:position w:val="18"/>
        </w:rPr>
        <w:t>(4)重构价值支持，即创造价值的过程中需要哪些关键的支持条件和资源，</w:t>
      </w:r>
    </w:p>
    <w:p>
      <w:pPr>
        <w:ind w:left="262"/>
        <w:spacing w:before="1" w:line="220" w:lineRule="auto"/>
        <w:rPr>
          <w:rFonts w:ascii="SimSun" w:hAnsi="SimSun" w:eastAsia="SimSun" w:cs="SimSun"/>
          <w:sz w:val="36"/>
          <w:szCs w:val="36"/>
        </w:rPr>
      </w:pPr>
      <w:r>
        <w:rPr>
          <w:rFonts w:ascii="SimSun" w:hAnsi="SimSun" w:eastAsia="SimSun" w:cs="SimSun"/>
          <w:sz w:val="36"/>
          <w:szCs w:val="36"/>
          <w:b/>
          <w:bCs/>
          <w:spacing w:val="-12"/>
        </w:rPr>
        <w:t>从物质经济时代单一要素驱动，转变到数字经济时代</w:t>
      </w:r>
      <w:r>
        <w:rPr>
          <w:rFonts w:ascii="SimSun" w:hAnsi="SimSun" w:eastAsia="SimSun" w:cs="SimSun"/>
          <w:sz w:val="36"/>
          <w:szCs w:val="36"/>
          <w:b/>
          <w:bCs/>
          <w:spacing w:val="-13"/>
        </w:rPr>
        <w:t>以数据为核心的全要素驱动。</w:t>
      </w:r>
    </w:p>
    <w:p>
      <w:pPr>
        <w:ind w:left="262" w:right="1222" w:firstLine="741"/>
        <w:spacing w:before="268" w:line="335" w:lineRule="auto"/>
        <w:rPr>
          <w:rFonts w:ascii="SimSun" w:hAnsi="SimSun" w:eastAsia="SimSun" w:cs="SimSun"/>
          <w:sz w:val="36"/>
          <w:szCs w:val="36"/>
        </w:rPr>
      </w:pPr>
      <w:r>
        <w:rPr>
          <w:rFonts w:ascii="SimSun" w:hAnsi="SimSun" w:eastAsia="SimSun" w:cs="SimSun"/>
          <w:sz w:val="30"/>
          <w:szCs w:val="30"/>
          <w:b/>
          <w:bCs/>
          <w:spacing w:val="55"/>
        </w:rPr>
        <w:t>国家电网通过大力挖掘电力数据价值，盘活各类资源要素：</w:t>
      </w:r>
      <w:r>
        <w:rPr>
          <w:rFonts w:ascii="SimSun" w:hAnsi="SimSun" w:eastAsia="SimSun" w:cs="SimSun"/>
          <w:sz w:val="30"/>
          <w:szCs w:val="30"/>
          <w:b/>
          <w:bCs/>
          <w:spacing w:val="54"/>
        </w:rPr>
        <w:t>对内精准核算每</w:t>
      </w:r>
      <w:r>
        <w:rPr>
          <w:rFonts w:ascii="SimSun" w:hAnsi="SimSun" w:eastAsia="SimSun" w:cs="SimSun"/>
          <w:sz w:val="30"/>
          <w:szCs w:val="30"/>
          <w:spacing w:val="54"/>
        </w:rPr>
        <w:t xml:space="preserve"> </w:t>
      </w:r>
      <w:r>
        <w:rPr>
          <w:rFonts w:ascii="SimSun" w:hAnsi="SimSun" w:eastAsia="SimSun" w:cs="SimSun"/>
          <w:sz w:val="36"/>
          <w:szCs w:val="36"/>
          <w:b/>
          <w:bCs/>
          <w:spacing w:val="-2"/>
        </w:rPr>
        <w:t>个业务单元的投入产出效率，培育数据管理理念，加强组织人</w:t>
      </w:r>
      <w:r>
        <w:rPr>
          <w:rFonts w:ascii="SimSun" w:hAnsi="SimSun" w:eastAsia="SimSun" w:cs="SimSun"/>
          <w:sz w:val="36"/>
          <w:szCs w:val="36"/>
          <w:b/>
          <w:bCs/>
          <w:spacing w:val="-3"/>
        </w:rPr>
        <w:t>才保障；对外提升</w:t>
      </w:r>
      <w:r>
        <w:rPr>
          <w:rFonts w:ascii="SimSun" w:hAnsi="SimSun" w:eastAsia="SimSun" w:cs="SimSun"/>
          <w:sz w:val="36"/>
          <w:szCs w:val="36"/>
        </w:rPr>
        <w:t xml:space="preserve"> </w:t>
      </w:r>
      <w:r>
        <w:rPr>
          <w:rFonts w:ascii="SimSun" w:hAnsi="SimSun" w:eastAsia="SimSun" w:cs="SimSun"/>
          <w:sz w:val="36"/>
          <w:szCs w:val="36"/>
          <w:b/>
          <w:bCs/>
          <w:spacing w:val="-4"/>
        </w:rPr>
        <w:t>服务水平，同时积极发挥电力数据的经济晴雨表的作用，服务经济社会发展，助</w:t>
      </w:r>
    </w:p>
    <w:p>
      <w:pPr>
        <w:ind w:left="262"/>
        <w:spacing w:before="2" w:line="220" w:lineRule="auto"/>
        <w:rPr>
          <w:rFonts w:ascii="SimSun" w:hAnsi="SimSun" w:eastAsia="SimSun" w:cs="SimSun"/>
          <w:sz w:val="36"/>
          <w:szCs w:val="36"/>
        </w:rPr>
      </w:pPr>
      <w:r>
        <w:rPr>
          <w:rFonts w:ascii="SimSun" w:hAnsi="SimSun" w:eastAsia="SimSun" w:cs="SimSun"/>
          <w:sz w:val="36"/>
          <w:szCs w:val="36"/>
          <w:b/>
          <w:bCs/>
          <w:spacing w:val="-20"/>
        </w:rPr>
        <w:t>力国家治理现代化。</w:t>
      </w:r>
    </w:p>
    <w:p>
      <w:pPr>
        <w:ind w:left="1005"/>
        <w:spacing w:before="226" w:line="186" w:lineRule="auto"/>
        <w:rPr>
          <w:rFonts w:ascii="SimSun" w:hAnsi="SimSun" w:eastAsia="SimSun" w:cs="SimSun"/>
          <w:sz w:val="36"/>
          <w:szCs w:val="36"/>
        </w:rPr>
      </w:pPr>
      <w:r>
        <w:rPr>
          <w:rFonts w:ascii="SimSun" w:hAnsi="SimSun" w:eastAsia="SimSun" w:cs="SimSun"/>
          <w:sz w:val="36"/>
          <w:szCs w:val="36"/>
          <w:b/>
          <w:bCs/>
          <w:spacing w:val="1"/>
        </w:rPr>
        <w:t>(5)重构价值获取，即利用何种模式最大化地获取价值，从物质</w:t>
      </w:r>
      <w:r>
        <w:rPr>
          <w:rFonts w:ascii="SimSun" w:hAnsi="SimSun" w:eastAsia="SimSun" w:cs="SimSun"/>
          <w:sz w:val="36"/>
          <w:szCs w:val="36"/>
          <w:b/>
          <w:bCs/>
        </w:rPr>
        <w:t>经济时代通</w:t>
      </w:r>
    </w:p>
    <w:p>
      <w:pPr>
        <w:pStyle w:val="BodyText"/>
        <w:spacing w:line="14" w:lineRule="auto"/>
        <w:rPr>
          <w:sz w:val="2"/>
        </w:rPr>
      </w:pPr>
      <w:r>
        <w:rPr>
          <w:sz w:val="2"/>
          <w:szCs w:val="2"/>
        </w:rPr>
        <w:br w:type="column"/>
      </w:r>
    </w:p>
    <w:p>
      <w:pPr>
        <w:ind w:left="4913"/>
        <w:spacing w:before="60" w:line="223" w:lineRule="auto"/>
        <w:rPr>
          <w:rFonts w:ascii="SimHei" w:hAnsi="SimHei" w:eastAsia="SimHei" w:cs="SimHei"/>
          <w:sz w:val="30"/>
          <w:szCs w:val="30"/>
        </w:rPr>
      </w:pPr>
      <w:r>
        <w:rPr>
          <w:rFonts w:ascii="SimHei" w:hAnsi="SimHei" w:eastAsia="SimHei" w:cs="SimHei"/>
          <w:sz w:val="30"/>
          <w:szCs w:val="30"/>
          <w:b/>
          <w:bCs/>
          <w:spacing w:val="15"/>
        </w:rPr>
        <w:t>第二章</w:t>
      </w:r>
      <w:r>
        <w:rPr>
          <w:rFonts w:ascii="SimHei" w:hAnsi="SimHei" w:eastAsia="SimHei" w:cs="SimHei"/>
          <w:sz w:val="30"/>
          <w:szCs w:val="30"/>
          <w:spacing w:val="2"/>
        </w:rPr>
        <w:t xml:space="preserve">   </w:t>
      </w:r>
      <w:r>
        <w:rPr>
          <w:rFonts w:ascii="SimHei" w:hAnsi="SimHei" w:eastAsia="SimHei" w:cs="SimHei"/>
          <w:sz w:val="30"/>
          <w:szCs w:val="30"/>
          <w:b/>
          <w:bCs/>
          <w:spacing w:val="15"/>
        </w:rPr>
        <w:t>战略布局——如何更好地制定并执行数字化转型战略?</w:t>
      </w:r>
    </w:p>
    <w:p>
      <w:pPr>
        <w:pStyle w:val="BodyText"/>
        <w:spacing w:line="258" w:lineRule="auto"/>
        <w:rPr/>
      </w:pPr>
      <w:r/>
    </w:p>
    <w:p>
      <w:pPr>
        <w:pStyle w:val="BodyText"/>
        <w:spacing w:line="258" w:lineRule="auto"/>
        <w:rPr/>
      </w:pPr>
      <w:r/>
    </w:p>
    <w:p>
      <w:pPr>
        <w:ind w:left="256"/>
        <w:spacing w:before="117" w:line="660" w:lineRule="exact"/>
        <w:rPr>
          <w:rFonts w:ascii="SimSun" w:hAnsi="SimSun" w:eastAsia="SimSun" w:cs="SimSun"/>
          <w:sz w:val="36"/>
          <w:szCs w:val="36"/>
        </w:rPr>
      </w:pPr>
      <w:r>
        <w:rPr>
          <w:rFonts w:ascii="SimSun" w:hAnsi="SimSun" w:eastAsia="SimSun" w:cs="SimSun"/>
          <w:sz w:val="36"/>
          <w:szCs w:val="36"/>
          <w:spacing w:val="30"/>
          <w:position w:val="22"/>
        </w:rPr>
        <w:t>过物理产品规模化增长获取价值，转变到数字经济时代通过个性化服务按需供给</w:t>
      </w:r>
    </w:p>
    <w:p>
      <w:pPr>
        <w:ind w:left="256"/>
        <w:spacing w:line="219" w:lineRule="auto"/>
        <w:rPr>
          <w:rFonts w:ascii="SimSun" w:hAnsi="SimSun" w:eastAsia="SimSun" w:cs="SimSun"/>
          <w:sz w:val="36"/>
          <w:szCs w:val="36"/>
        </w:rPr>
      </w:pPr>
      <w:r>
        <w:rPr>
          <w:rFonts w:ascii="SimSun" w:hAnsi="SimSun" w:eastAsia="SimSun" w:cs="SimSun"/>
          <w:sz w:val="36"/>
          <w:szCs w:val="36"/>
          <w:spacing w:val="14"/>
        </w:rPr>
        <w:t>获取网络化、生态化的发展价值。</w:t>
      </w:r>
    </w:p>
    <w:p>
      <w:pPr>
        <w:ind w:right="71"/>
        <w:spacing w:before="218" w:line="627" w:lineRule="exact"/>
        <w:jc w:val="right"/>
        <w:rPr>
          <w:rFonts w:ascii="SimSun" w:hAnsi="SimSun" w:eastAsia="SimSun" w:cs="SimSun"/>
          <w:sz w:val="36"/>
          <w:szCs w:val="36"/>
        </w:rPr>
      </w:pPr>
      <w:r>
        <w:rPr>
          <w:rFonts w:ascii="SimSun" w:hAnsi="SimSun" w:eastAsia="SimSun" w:cs="SimSun"/>
          <w:sz w:val="36"/>
          <w:szCs w:val="36"/>
          <w:spacing w:val="10"/>
          <w:position w:val="19"/>
        </w:rPr>
        <w:t>中国宝武创新智慧服务新模式，基于第三方钢铁云平台实现“产业电商+产业物</w:t>
      </w:r>
    </w:p>
    <w:p>
      <w:pPr>
        <w:ind w:left="256"/>
        <w:spacing w:before="2" w:line="220" w:lineRule="auto"/>
        <w:rPr>
          <w:rFonts w:ascii="SimSun" w:hAnsi="SimSun" w:eastAsia="SimSun" w:cs="SimSun"/>
          <w:sz w:val="36"/>
          <w:szCs w:val="36"/>
        </w:rPr>
      </w:pPr>
      <w:r>
        <w:rPr>
          <w:rFonts w:ascii="SimSun" w:hAnsi="SimSun" w:eastAsia="SimSun" w:cs="SimSun"/>
          <w:sz w:val="36"/>
          <w:szCs w:val="36"/>
          <w:spacing w:val="14"/>
        </w:rPr>
        <w:t>流+产业金融”模式，从单一的钢铁生产转向协同共建高质量的钢铁生态圈。</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firstLine="306"/>
        <w:spacing w:before="1" w:line="1526" w:lineRule="exact"/>
        <w:rPr/>
      </w:pPr>
      <w:r>
        <w:rPr>
          <w:position w:val="-30"/>
        </w:rPr>
        <w:pict>
          <v:group id="_x0000_s578" style="mso-position-vertical-relative:line;mso-position-horizontal-relative:char;width:682.7pt;height:76.35pt;" filled="false" stroked="false" coordsize="13654,1526" coordorigin="0,0">
            <v:shape id="_x0000_s580" style="position:absolute;left:0;top:0;width:13654;height:1526;" filled="false" stroked="false" type="#_x0000_t75">
              <v:imagedata o:title="" r:id="rId146"/>
            </v:shape>
            <v:shape id="_x0000_s582" style="position:absolute;left:-20;top:-20;width:13694;height:1566;" filled="false" stroked="false" type="#_x0000_t202">
              <v:fill on="false"/>
              <v:stroke on="false"/>
              <v:path/>
              <v:imagedata o:title=""/>
              <o:lock v:ext="edit" aspectratio="false"/>
              <v:textbox inset="0mm,0mm,0mm,0mm">
                <w:txbxContent>
                  <w:p>
                    <w:pPr>
                      <w:spacing w:line="459" w:lineRule="auto"/>
                      <w:rPr>
                        <w:rFonts w:ascii="Arial"/>
                        <w:sz w:val="21"/>
                      </w:rPr>
                    </w:pPr>
                    <w:r/>
                  </w:p>
                  <w:p>
                    <w:pPr>
                      <w:ind w:left="357"/>
                      <w:spacing w:before="169" w:line="224" w:lineRule="auto"/>
                      <w:rPr>
                        <w:rFonts w:ascii="SimHei" w:hAnsi="SimHei" w:eastAsia="SimHei" w:cs="SimHei"/>
                        <w:sz w:val="52"/>
                        <w:szCs w:val="52"/>
                      </w:rPr>
                    </w:pPr>
                    <w:r>
                      <w:rPr>
                        <w:rFonts w:ascii="SimHei" w:hAnsi="SimHei" w:eastAsia="SimHei" w:cs="SimHei"/>
                        <w:sz w:val="52"/>
                        <w:szCs w:val="52"/>
                        <w:b/>
                        <w:bCs/>
                        <w:color w:val="FFFFFF"/>
                        <w:spacing w:val="19"/>
                      </w:rPr>
                      <w:t>Q22:</w:t>
                    </w:r>
                    <w:r>
                      <w:rPr>
                        <w:rFonts w:ascii="SimHei" w:hAnsi="SimHei" w:eastAsia="SimHei" w:cs="SimHei"/>
                        <w:sz w:val="52"/>
                        <w:szCs w:val="52"/>
                        <w:color w:val="FFFFFF"/>
                        <w:spacing w:val="151"/>
                      </w:rPr>
                      <w:t xml:space="preserve"> </w:t>
                    </w:r>
                    <w:r>
                      <w:rPr>
                        <w:rFonts w:ascii="SimHei" w:hAnsi="SimHei" w:eastAsia="SimHei" w:cs="SimHei"/>
                        <w:sz w:val="52"/>
                        <w:szCs w:val="52"/>
                        <w:b/>
                        <w:bCs/>
                        <w:color w:val="FFFFFF"/>
                        <w:spacing w:val="19"/>
                      </w:rPr>
                      <w:t>企业数字化转型是否一定涉及商业模式的</w:t>
                    </w:r>
                    <w:r>
                      <w:rPr>
                        <w:rFonts w:ascii="SimHei" w:hAnsi="SimHei" w:eastAsia="SimHei" w:cs="SimHei"/>
                        <w:sz w:val="52"/>
                        <w:szCs w:val="52"/>
                        <w:b/>
                        <w:bCs/>
                        <w:color w:val="FFFFFF"/>
                        <w:spacing w:val="18"/>
                      </w:rPr>
                      <w:t>变革?</w:t>
                    </w:r>
                  </w:p>
                </w:txbxContent>
              </v:textbox>
            </v:shape>
          </v:group>
        </w:pict>
      </w:r>
    </w:p>
    <w:p>
      <w:pPr>
        <w:ind w:left="12491"/>
        <w:spacing w:before="290" w:line="227" w:lineRule="auto"/>
        <w:rPr>
          <w:rFonts w:ascii="KaiTi" w:hAnsi="KaiTi" w:eastAsia="KaiTi" w:cs="KaiTi"/>
          <w:sz w:val="36"/>
          <w:szCs w:val="36"/>
        </w:rPr>
      </w:pPr>
      <w:r>
        <w:rPr>
          <w:rFonts w:ascii="KaiTi" w:hAnsi="KaiTi" w:eastAsia="KaiTi" w:cs="KaiTi"/>
          <w:sz w:val="36"/>
          <w:szCs w:val="36"/>
          <w:spacing w:val="1"/>
        </w:rPr>
        <w:t>杨富春</w:t>
      </w:r>
    </w:p>
    <w:p>
      <w:pPr>
        <w:pStyle w:val="BodyText"/>
        <w:spacing w:line="252" w:lineRule="auto"/>
        <w:rPr/>
      </w:pPr>
      <w:r/>
    </w:p>
    <w:p>
      <w:pPr>
        <w:pStyle w:val="BodyText"/>
        <w:spacing w:line="252" w:lineRule="auto"/>
        <w:rPr/>
      </w:pPr>
      <w:r/>
    </w:p>
    <w:p>
      <w:pPr>
        <w:ind w:left="1782"/>
        <w:spacing w:before="118" w:line="652" w:lineRule="exact"/>
        <w:rPr>
          <w:rFonts w:ascii="FangSong" w:hAnsi="FangSong" w:eastAsia="FangSong" w:cs="FangSong"/>
          <w:sz w:val="36"/>
          <w:szCs w:val="36"/>
        </w:rPr>
      </w:pPr>
      <w:r>
        <w:pict>
          <v:shape id="_x0000_s584" style="position:absolute;margin-left:30.8141pt;margin-top:5.28693pt;mso-position-vertical-relative:text;mso-position-horizontal-relative:text;width:42pt;height:58.1pt;z-index:252103680;" filled="false" stroked="false" type="#_x0000_t202">
            <v:fill on="false"/>
            <v:stroke on="false"/>
            <v:path/>
            <v:imagedata o:title=""/>
            <o:lock v:ext="edit" aspectratio="false"/>
            <v:textbox inset="0mm,0mm,0mm,0mm">
              <w:txbxContent>
                <w:p>
                  <w:pPr>
                    <w:pStyle w:val="BodyText"/>
                    <w:ind w:left="20"/>
                    <w:spacing w:before="18" w:line="197" w:lineRule="auto"/>
                    <w:rPr>
                      <w:sz w:val="119"/>
                      <w:szCs w:val="119"/>
                    </w:rPr>
                  </w:pPr>
                  <w:bookmarkStart w:name="bookmark11" w:id="6"/>
                  <w:bookmarkEnd w:id="6"/>
                  <w:r>
                    <w:rPr>
                      <w:sz w:val="119"/>
                      <w:szCs w:val="119"/>
                      <w:color w:val="000002"/>
                      <w:spacing w:val="5"/>
                    </w:rPr>
                    <w:t>A</w:t>
                  </w:r>
                </w:p>
              </w:txbxContent>
            </v:textbox>
          </v:shape>
        </w:pict>
      </w:r>
      <w:r>
        <w:rPr>
          <w:rFonts w:ascii="FangSong" w:hAnsi="FangSong" w:eastAsia="FangSong" w:cs="FangSong"/>
          <w:sz w:val="36"/>
          <w:szCs w:val="36"/>
          <w:spacing w:val="21"/>
          <w:position w:val="21"/>
        </w:rPr>
        <w:t>数字化转型是一个发展的概念，随着数字化转型的不断深入，认识的不</w:t>
      </w:r>
    </w:p>
    <w:p>
      <w:pPr>
        <w:ind w:left="1782"/>
        <w:spacing w:line="220" w:lineRule="auto"/>
        <w:rPr>
          <w:rFonts w:ascii="FangSong" w:hAnsi="FangSong" w:eastAsia="FangSong" w:cs="FangSong"/>
          <w:sz w:val="36"/>
          <w:szCs w:val="36"/>
        </w:rPr>
      </w:pPr>
      <w:r>
        <w:rPr>
          <w:rFonts w:ascii="FangSong" w:hAnsi="FangSong" w:eastAsia="FangSong" w:cs="FangSong"/>
          <w:sz w:val="36"/>
          <w:szCs w:val="36"/>
          <w:spacing w:val="21"/>
        </w:rPr>
        <w:t>断提高，数字化转型已经从开始的单一影响和改变业务，在向全面影响</w:t>
      </w:r>
    </w:p>
    <w:p>
      <w:pPr>
        <w:ind w:left="636" w:right="239"/>
        <w:spacing w:before="223" w:line="338" w:lineRule="auto"/>
        <w:jc w:val="both"/>
        <w:rPr>
          <w:rFonts w:ascii="FangSong" w:hAnsi="FangSong" w:eastAsia="FangSong" w:cs="FangSong"/>
          <w:sz w:val="36"/>
          <w:szCs w:val="36"/>
        </w:rPr>
      </w:pPr>
      <w:r>
        <w:rPr>
          <w:rFonts w:ascii="FangSong" w:hAnsi="FangSong" w:eastAsia="FangSong" w:cs="FangSong"/>
          <w:sz w:val="36"/>
          <w:szCs w:val="36"/>
          <w:spacing w:val="14"/>
        </w:rPr>
        <w:t>和改变价值模式、资源模式、产品模式、客户关系模式、收入模式、资本模式、</w:t>
      </w:r>
      <w:r>
        <w:rPr>
          <w:rFonts w:ascii="FangSong" w:hAnsi="FangSong" w:eastAsia="FangSong" w:cs="FangSong"/>
          <w:sz w:val="36"/>
          <w:szCs w:val="36"/>
        </w:rPr>
        <w:t xml:space="preserve"> </w:t>
      </w:r>
      <w:r>
        <w:rPr>
          <w:rFonts w:ascii="FangSong" w:hAnsi="FangSong" w:eastAsia="FangSong" w:cs="FangSong"/>
          <w:sz w:val="36"/>
          <w:szCs w:val="36"/>
          <w:spacing w:val="20"/>
        </w:rPr>
        <w:t>市场模式等方面发展，这些都是商业模式的范畴。因此，企业数字化转型一定</w:t>
      </w:r>
    </w:p>
    <w:p>
      <w:pPr>
        <w:ind w:left="636"/>
        <w:spacing w:before="2" w:line="223" w:lineRule="auto"/>
        <w:rPr>
          <w:rFonts w:ascii="FangSong" w:hAnsi="FangSong" w:eastAsia="FangSong" w:cs="FangSong"/>
          <w:sz w:val="36"/>
          <w:szCs w:val="36"/>
        </w:rPr>
      </w:pPr>
      <w:r>
        <w:rPr>
          <w:rFonts w:ascii="FangSong" w:hAnsi="FangSong" w:eastAsia="FangSong" w:cs="FangSong"/>
          <w:sz w:val="36"/>
          <w:szCs w:val="36"/>
          <w:spacing w:val="11"/>
        </w:rPr>
        <w:t>涉及商业模式的变革。</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spacing w:before="169" w:line="222" w:lineRule="auto"/>
        <w:rPr>
          <w:rFonts w:ascii="SimSun" w:hAnsi="SimSun" w:eastAsia="SimSun" w:cs="SimSun"/>
          <w:sz w:val="52"/>
          <w:szCs w:val="52"/>
        </w:rPr>
      </w:pPr>
      <w:r>
        <w:rPr>
          <w:rFonts w:ascii="SimSun" w:hAnsi="SimSun" w:eastAsia="SimSun" w:cs="SimSun"/>
          <w:sz w:val="52"/>
          <w:szCs w:val="52"/>
          <w:b/>
          <w:bCs/>
          <w:spacing w:val="-80"/>
        </w:rPr>
        <w:t>【说明】</w:t>
      </w:r>
      <w:r>
        <w:rPr>
          <w:rFonts w:ascii="SimSun" w:hAnsi="SimSun" w:eastAsia="SimSun" w:cs="SimSun"/>
          <w:sz w:val="52"/>
          <w:szCs w:val="52"/>
          <w:spacing w:val="12"/>
        </w:rPr>
        <w:t xml:space="preserve"> </w:t>
      </w:r>
      <w:r>
        <w:rPr>
          <w:rFonts w:ascii="SimSun" w:hAnsi="SimSun" w:eastAsia="SimSun" w:cs="SimSun"/>
          <w:sz w:val="52"/>
          <w:szCs w:val="52"/>
          <w:u w:val="single" w:color="auto"/>
        </w:rPr>
        <w:t xml:space="preserve">                                              </w:t>
      </w:r>
    </w:p>
    <w:p>
      <w:pPr>
        <w:pStyle w:val="BodyText"/>
        <w:spacing w:line="427" w:lineRule="auto"/>
        <w:rPr/>
      </w:pPr>
      <w:r/>
    </w:p>
    <w:p>
      <w:pPr>
        <w:ind w:left="256" w:right="111" w:firstLine="857"/>
        <w:spacing w:before="118" w:line="334" w:lineRule="auto"/>
        <w:rPr>
          <w:rFonts w:ascii="SimSun" w:hAnsi="SimSun" w:eastAsia="SimSun" w:cs="SimSun"/>
          <w:sz w:val="36"/>
          <w:szCs w:val="36"/>
        </w:rPr>
      </w:pPr>
      <w:r>
        <w:rPr>
          <w:rFonts w:ascii="SimSun" w:hAnsi="SimSun" w:eastAsia="SimSun" w:cs="SimSun"/>
          <w:sz w:val="36"/>
          <w:szCs w:val="36"/>
          <w:spacing w:val="26"/>
        </w:rPr>
        <w:t>数字化转型作为企业核心战略，关键是要构建数字时代的新商业模式，企业</w:t>
      </w:r>
      <w:r>
        <w:rPr>
          <w:rFonts w:ascii="SimSun" w:hAnsi="SimSun" w:eastAsia="SimSun" w:cs="SimSun"/>
          <w:sz w:val="36"/>
          <w:szCs w:val="36"/>
          <w:spacing w:val="3"/>
        </w:rPr>
        <w:t xml:space="preserve"> </w:t>
      </w:r>
      <w:r>
        <w:rPr>
          <w:rFonts w:ascii="SimSun" w:hAnsi="SimSun" w:eastAsia="SimSun" w:cs="SimSun"/>
          <w:sz w:val="36"/>
          <w:szCs w:val="36"/>
          <w:spacing w:val="24"/>
        </w:rPr>
        <w:t>应明确数字化转型必须与商业模式的变革紧密相连，如果没有业务模式或者商业</w:t>
      </w:r>
    </w:p>
    <w:p>
      <w:pPr>
        <w:ind w:left="256"/>
        <w:spacing w:before="2" w:line="220" w:lineRule="auto"/>
        <w:rPr>
          <w:rFonts w:ascii="SimSun" w:hAnsi="SimSun" w:eastAsia="SimSun" w:cs="SimSun"/>
          <w:sz w:val="36"/>
          <w:szCs w:val="36"/>
        </w:rPr>
      </w:pPr>
      <w:r>
        <w:rPr>
          <w:rFonts w:ascii="SimSun" w:hAnsi="SimSun" w:eastAsia="SimSun" w:cs="SimSun"/>
          <w:sz w:val="36"/>
          <w:szCs w:val="36"/>
          <w:spacing w:val="12"/>
        </w:rPr>
        <w:t>模式的变革，就不能称之为数字化转型。</w:t>
      </w:r>
    </w:p>
    <w:p>
      <w:pPr>
        <w:ind w:left="256" w:right="105" w:firstLine="676"/>
        <w:spacing w:before="278" w:line="326" w:lineRule="auto"/>
        <w:rPr>
          <w:rFonts w:ascii="SimSun" w:hAnsi="SimSun" w:eastAsia="SimSun" w:cs="SimSun"/>
          <w:sz w:val="36"/>
          <w:szCs w:val="36"/>
        </w:rPr>
      </w:pPr>
      <w:r>
        <w:rPr>
          <w:rFonts w:ascii="SimSun" w:hAnsi="SimSun" w:eastAsia="SimSun" w:cs="SimSun"/>
          <w:sz w:val="36"/>
          <w:szCs w:val="36"/>
          <w:spacing w:val="20"/>
        </w:rPr>
        <w:t>“十四五”规划纲要提出，要推进产业数字化转型，实施“上云用数赋智”行</w:t>
      </w:r>
      <w:r>
        <w:rPr>
          <w:rFonts w:ascii="SimSun" w:hAnsi="SimSun" w:eastAsia="SimSun" w:cs="SimSun"/>
          <w:sz w:val="36"/>
          <w:szCs w:val="36"/>
          <w:spacing w:val="8"/>
        </w:rPr>
        <w:t xml:space="preserve"> </w:t>
      </w:r>
      <w:r>
        <w:rPr>
          <w:rFonts w:ascii="SimSun" w:hAnsi="SimSun" w:eastAsia="SimSun" w:cs="SimSun"/>
          <w:sz w:val="36"/>
          <w:szCs w:val="36"/>
          <w:spacing w:val="24"/>
        </w:rPr>
        <w:t>动，推动数据赋能全产业链协同转型。因此，企业在推进数</w:t>
      </w:r>
      <w:r>
        <w:rPr>
          <w:rFonts w:ascii="SimSun" w:hAnsi="SimSun" w:eastAsia="SimSun" w:cs="SimSun"/>
          <w:sz w:val="36"/>
          <w:szCs w:val="36"/>
          <w:spacing w:val="23"/>
        </w:rPr>
        <w:t>字化转型的过程中要</w:t>
      </w:r>
    </w:p>
    <w:p>
      <w:pPr>
        <w:ind w:left="256"/>
        <w:spacing w:before="2" w:line="220" w:lineRule="auto"/>
        <w:rPr>
          <w:rFonts w:ascii="SimSun" w:hAnsi="SimSun" w:eastAsia="SimSun" w:cs="SimSun"/>
          <w:sz w:val="36"/>
          <w:szCs w:val="36"/>
        </w:rPr>
      </w:pPr>
      <w:r>
        <w:rPr>
          <w:rFonts w:ascii="SimSun" w:hAnsi="SimSun" w:eastAsia="SimSun" w:cs="SimSun"/>
          <w:sz w:val="36"/>
          <w:szCs w:val="36"/>
          <w:spacing w:val="12"/>
        </w:rPr>
        <w:t>特别注意全产业链协同的转型实践，“上云”是外在表现，“用数”</w:t>
      </w:r>
      <w:r>
        <w:rPr>
          <w:rFonts w:ascii="SimSun" w:hAnsi="SimSun" w:eastAsia="SimSun" w:cs="SimSun"/>
          <w:sz w:val="36"/>
          <w:szCs w:val="36"/>
          <w:spacing w:val="11"/>
        </w:rPr>
        <w:t>是内在方法，</w:t>
      </w:r>
    </w:p>
    <w:p>
      <w:pPr>
        <w:ind w:left="256" w:right="215" w:hanging="181"/>
        <w:spacing w:before="203" w:line="326" w:lineRule="auto"/>
        <w:rPr>
          <w:rFonts w:ascii="SimSun" w:hAnsi="SimSun" w:eastAsia="SimSun" w:cs="SimSun"/>
          <w:sz w:val="36"/>
          <w:szCs w:val="36"/>
        </w:rPr>
      </w:pPr>
      <w:r>
        <w:rPr>
          <w:rFonts w:ascii="SimSun" w:hAnsi="SimSun" w:eastAsia="SimSun" w:cs="SimSun"/>
          <w:sz w:val="36"/>
          <w:szCs w:val="36"/>
          <w:spacing w:val="20"/>
        </w:rPr>
        <w:t>“赋智”是最终目标，以数字化转型整体驱动生产方式变革。注重价值模</w:t>
      </w:r>
      <w:r>
        <w:rPr>
          <w:rFonts w:ascii="SimSun" w:hAnsi="SimSun" w:eastAsia="SimSun" w:cs="SimSun"/>
          <w:sz w:val="36"/>
          <w:szCs w:val="36"/>
          <w:spacing w:val="19"/>
        </w:rPr>
        <w:t>式、资源</w:t>
      </w:r>
      <w:r>
        <w:rPr>
          <w:rFonts w:ascii="SimSun" w:hAnsi="SimSun" w:eastAsia="SimSun" w:cs="SimSun"/>
          <w:sz w:val="36"/>
          <w:szCs w:val="36"/>
        </w:rPr>
        <w:t xml:space="preserve"> </w:t>
      </w:r>
      <w:r>
        <w:rPr>
          <w:rFonts w:ascii="SimSun" w:hAnsi="SimSun" w:eastAsia="SimSun" w:cs="SimSun"/>
          <w:sz w:val="36"/>
          <w:szCs w:val="36"/>
          <w:spacing w:val="13"/>
        </w:rPr>
        <w:t>模式、产品模式、客户关系模式、收入模式</w:t>
      </w:r>
      <w:r>
        <w:rPr>
          <w:rFonts w:ascii="SimSun" w:hAnsi="SimSun" w:eastAsia="SimSun" w:cs="SimSun"/>
          <w:sz w:val="36"/>
          <w:szCs w:val="36"/>
          <w:spacing w:val="12"/>
        </w:rPr>
        <w:t>、资本模式、市场模式的变革和创新，</w:t>
      </w:r>
    </w:p>
    <w:p>
      <w:pPr>
        <w:ind w:left="256"/>
        <w:spacing w:before="2" w:line="220" w:lineRule="auto"/>
        <w:rPr>
          <w:rFonts w:ascii="SimSun" w:hAnsi="SimSun" w:eastAsia="SimSun" w:cs="SimSun"/>
          <w:sz w:val="36"/>
          <w:szCs w:val="36"/>
        </w:rPr>
      </w:pPr>
      <w:r>
        <w:rPr>
          <w:rFonts w:ascii="SimSun" w:hAnsi="SimSun" w:eastAsia="SimSun" w:cs="SimSun"/>
          <w:sz w:val="36"/>
          <w:szCs w:val="36"/>
          <w:spacing w:val="11"/>
        </w:rPr>
        <w:t>也就是商业模式的变革和创新。</w:t>
      </w:r>
    </w:p>
    <w:p>
      <w:pPr>
        <w:spacing w:line="220" w:lineRule="auto"/>
        <w:sectPr>
          <w:type w:val="continuous"/>
          <w:pgSz w:w="31680" w:h="24866"/>
          <w:pgMar w:top="2113" w:right="1988" w:bottom="925" w:left="1483" w:header="0" w:footer="624" w:gutter="0"/>
          <w:cols w:equalWidth="0" w:num="2">
            <w:col w:w="14141" w:space="100"/>
            <w:col w:w="13969" w:space="0"/>
          </w:cols>
        </w:sectPr>
        <w:rPr>
          <w:rFonts w:ascii="SimSun" w:hAnsi="SimSun" w:eastAsia="SimSun" w:cs="SimSun"/>
          <w:sz w:val="36"/>
          <w:szCs w:val="36"/>
        </w:rPr>
      </w:pPr>
    </w:p>
    <w:p>
      <w:pPr>
        <w:pStyle w:val="BodyText"/>
        <w:spacing w:line="296" w:lineRule="auto"/>
        <w:rPr/>
      </w:pPr>
      <w:r/>
    </w:p>
    <w:p>
      <w:pPr>
        <w:pStyle w:val="BodyText"/>
        <w:spacing w:line="296" w:lineRule="auto"/>
        <w:rPr/>
      </w:pPr>
      <w:r/>
    </w:p>
    <w:p>
      <w:pPr>
        <w:ind w:left="261"/>
        <w:spacing w:before="98" w:line="197" w:lineRule="exact"/>
        <w:rPr>
          <w:rFonts w:ascii="SimSun" w:hAnsi="SimSun" w:eastAsia="SimSun" w:cs="SimSun"/>
          <w:sz w:val="30"/>
          <w:szCs w:val="30"/>
        </w:rPr>
      </w:pPr>
      <w:r>
        <w:rPr>
          <w:rFonts w:ascii="SimSun" w:hAnsi="SimSun" w:eastAsia="SimSun" w:cs="SimSun"/>
          <w:sz w:val="30"/>
          <w:szCs w:val="30"/>
          <w:b/>
          <w:bCs/>
          <w:spacing w:val="-7"/>
          <w:position w:val="-5"/>
        </w:rPr>
        <w:t>72</w:t>
      </w:r>
    </w:p>
    <w:p>
      <w:pPr>
        <w:spacing w:line="197" w:lineRule="exact"/>
        <w:sectPr>
          <w:type w:val="continuous"/>
          <w:pgSz w:w="31680" w:h="24866"/>
          <w:pgMar w:top="2113" w:right="1988" w:bottom="925" w:left="1483" w:header="0" w:footer="624" w:gutter="0"/>
          <w:cols w:equalWidth="0" w:num="1">
            <w:col w:w="28209" w:space="0"/>
          </w:cols>
        </w:sectPr>
        <w:rPr>
          <w:rFonts w:ascii="SimSun" w:hAnsi="SimSun" w:eastAsia="SimSun" w:cs="SimSun"/>
          <w:sz w:val="30"/>
          <w:szCs w:val="30"/>
        </w:rPr>
      </w:pPr>
    </w:p>
    <w:p>
      <w:pPr>
        <w:ind w:left="190"/>
        <w:spacing w:before="55" w:line="225" w:lineRule="auto"/>
        <w:rPr>
          <w:rFonts w:ascii="SimHei" w:hAnsi="SimHei" w:eastAsia="SimHei" w:cs="SimHei"/>
          <w:sz w:val="27"/>
          <w:szCs w:val="27"/>
        </w:rPr>
      </w:pPr>
      <w:r>
        <w:rPr>
          <w:rFonts w:ascii="SimHei" w:hAnsi="SimHei" w:eastAsia="SimHei" w:cs="SimHei"/>
          <w:sz w:val="27"/>
          <w:szCs w:val="27"/>
          <w:b/>
          <w:bCs/>
          <w:spacing w:val="11"/>
        </w:rPr>
        <w:t>数字航图——数字化转型百问(第二辑!</w:t>
      </w:r>
    </w:p>
    <w:p>
      <w:pPr>
        <w:pStyle w:val="BodyText"/>
        <w:spacing w:line="293" w:lineRule="auto"/>
        <w:rPr/>
      </w:pPr>
      <w:r/>
    </w:p>
    <w:p>
      <w:pPr>
        <w:pStyle w:val="BodyText"/>
        <w:spacing w:line="294" w:lineRule="auto"/>
        <w:rPr/>
      </w:pPr>
      <w:r/>
    </w:p>
    <w:p>
      <w:pPr>
        <w:pStyle w:val="BodyText"/>
        <w:ind w:firstLine="158"/>
        <w:spacing w:line="1595" w:lineRule="exact"/>
        <w:rPr/>
      </w:pPr>
      <w:r>
        <w:rPr>
          <w:position w:val="-31"/>
        </w:rPr>
        <w:pict>
          <v:group id="_x0000_s586" style="mso-position-vertical-relative:line;mso-position-horizontal-relative:char;width:604.1pt;height:79.75pt;" filled="false" stroked="false" coordsize="12081,1595" coordorigin="0,0">
            <v:shape id="_x0000_s588" style="position:absolute;left:0;top:0;width:12081;height:1595;" filled="false" stroked="false" type="#_x0000_t75">
              <v:imagedata o:title="" r:id="rId147"/>
            </v:shape>
            <v:shape id="_x0000_s590" style="position:absolute;left:-20;top:-20;width:12121;height:1635;" filled="false" stroked="false" type="#_x0000_t202">
              <v:fill on="false"/>
              <v:stroke on="false"/>
              <v:path/>
              <v:imagedata o:title=""/>
              <o:lock v:ext="edit" aspectratio="false"/>
              <v:textbox inset="0mm,0mm,0mm,0mm">
                <w:txbxContent>
                  <w:p>
                    <w:pPr>
                      <w:spacing w:line="251" w:lineRule="auto"/>
                      <w:rPr>
                        <w:rFonts w:ascii="Arial"/>
                        <w:sz w:val="21"/>
                      </w:rPr>
                    </w:pPr>
                    <w:r/>
                  </w:p>
                  <w:p>
                    <w:pPr>
                      <w:spacing w:line="251" w:lineRule="auto"/>
                      <w:rPr>
                        <w:rFonts w:ascii="Arial"/>
                        <w:sz w:val="21"/>
                      </w:rPr>
                    </w:pPr>
                    <w:r/>
                  </w:p>
                  <w:p>
                    <w:pPr>
                      <w:ind w:left="127"/>
                      <w:spacing w:before="152" w:line="216" w:lineRule="auto"/>
                      <w:rPr>
                        <w:rFonts w:ascii="SimHei" w:hAnsi="SimHei" w:eastAsia="SimHei" w:cs="SimHei"/>
                        <w:sz w:val="47"/>
                        <w:szCs w:val="47"/>
                      </w:rPr>
                    </w:pPr>
                    <w:r>
                      <w:rPr>
                        <w:rFonts w:ascii="SimHei" w:hAnsi="SimHei" w:eastAsia="SimHei" w:cs="SimHei"/>
                        <w:sz w:val="47"/>
                        <w:szCs w:val="47"/>
                        <w:b/>
                        <w:bCs/>
                        <w:color w:val="FFFFFF"/>
                        <w:spacing w:val="26"/>
                      </w:rPr>
                      <w:t>Q23:</w:t>
                    </w:r>
                    <w:r>
                      <w:rPr>
                        <w:rFonts w:ascii="SimHei" w:hAnsi="SimHei" w:eastAsia="SimHei" w:cs="SimHei"/>
                        <w:sz w:val="47"/>
                        <w:szCs w:val="47"/>
                        <w:color w:val="FFFFFF"/>
                        <w:spacing w:val="74"/>
                      </w:rPr>
                      <w:t xml:space="preserve">  </w:t>
                    </w:r>
                    <w:r>
                      <w:rPr>
                        <w:rFonts w:ascii="SimHei" w:hAnsi="SimHei" w:eastAsia="SimHei" w:cs="SimHei"/>
                        <w:sz w:val="47"/>
                        <w:szCs w:val="47"/>
                        <w:b/>
                        <w:bCs/>
                        <w:color w:val="FFFFFF"/>
                        <w:spacing w:val="26"/>
                      </w:rPr>
                      <w:t>在数字化转型过程中，战略怎么转?</w:t>
                    </w:r>
                  </w:p>
                </w:txbxContent>
              </v:textbox>
            </v:shape>
          </v:group>
        </w:pict>
      </w:r>
    </w:p>
    <w:p>
      <w:pPr>
        <w:ind w:left="9738"/>
        <w:spacing w:before="313" w:line="224" w:lineRule="auto"/>
        <w:rPr>
          <w:rFonts w:ascii="KaiTi" w:hAnsi="KaiTi" w:eastAsia="KaiTi" w:cs="KaiTi"/>
          <w:sz w:val="27"/>
          <w:szCs w:val="27"/>
        </w:rPr>
      </w:pPr>
      <w:r>
        <w:rPr>
          <w:rFonts w:ascii="KaiTi" w:hAnsi="KaiTi" w:eastAsia="KaiTi" w:cs="KaiTi"/>
          <w:sz w:val="27"/>
          <w:szCs w:val="27"/>
          <w:spacing w:val="7"/>
        </w:rPr>
        <w:t>点亮智库</w:t>
      </w:r>
      <w:r>
        <w:rPr>
          <w:rFonts w:ascii="KaiTi" w:hAnsi="KaiTi" w:eastAsia="KaiTi" w:cs="KaiTi"/>
          <w:sz w:val="27"/>
          <w:szCs w:val="27"/>
          <w:spacing w:val="7"/>
        </w:rPr>
        <w:t xml:space="preserve"> </w:t>
      </w:r>
      <w:r>
        <w:rPr>
          <w:rFonts w:ascii="KaiTi" w:hAnsi="KaiTi" w:eastAsia="KaiTi" w:cs="KaiTi"/>
          <w:sz w:val="27"/>
          <w:szCs w:val="27"/>
          <w:spacing w:val="7"/>
        </w:rPr>
        <w:t>·</w:t>
      </w:r>
      <w:r>
        <w:rPr>
          <w:rFonts w:ascii="KaiTi" w:hAnsi="KaiTi" w:eastAsia="KaiTi" w:cs="KaiTi"/>
          <w:sz w:val="27"/>
          <w:szCs w:val="27"/>
          <w:spacing w:val="-47"/>
        </w:rPr>
        <w:t xml:space="preserve"> </w:t>
      </w:r>
      <w:r>
        <w:rPr>
          <w:rFonts w:ascii="KaiTi" w:hAnsi="KaiTi" w:eastAsia="KaiTi" w:cs="KaiTi"/>
          <w:sz w:val="27"/>
          <w:szCs w:val="27"/>
          <w:spacing w:val="7"/>
        </w:rPr>
        <w:t>中信联</w:t>
      </w:r>
    </w:p>
    <w:p>
      <w:pPr>
        <w:pStyle w:val="BodyText"/>
        <w:spacing w:line="281" w:lineRule="auto"/>
        <w:rPr/>
      </w:pPr>
      <w:r/>
    </w:p>
    <w:p>
      <w:pPr>
        <w:pStyle w:val="BodyText"/>
        <w:spacing w:line="282" w:lineRule="auto"/>
        <w:rPr/>
      </w:pPr>
      <w:r/>
    </w:p>
    <w:p>
      <w:pPr>
        <w:ind w:left="1441"/>
        <w:spacing w:before="107" w:line="658" w:lineRule="exact"/>
        <w:rPr>
          <w:rFonts w:ascii="FangSong" w:hAnsi="FangSong" w:eastAsia="FangSong" w:cs="FangSong"/>
          <w:sz w:val="33"/>
          <w:szCs w:val="33"/>
        </w:rPr>
      </w:pPr>
      <w:r>
        <w:pict>
          <v:shape id="_x0000_s592" style="position:absolute;margin-left:11.9833pt;margin-top:1.26155pt;mso-position-vertical-relative:text;mso-position-horizontal-relative:text;width:38.25pt;height:61.35pt;z-index:252127232;" filled="false" stroked="false" type="#_x0000_t202">
            <v:fill on="false"/>
            <v:stroke on="false"/>
            <v:path/>
            <v:imagedata o:title=""/>
            <o:lock v:ext="edit" aspectratio="false"/>
            <v:textbox inset="0mm,0mm,0mm,0mm">
              <w:txbxContent>
                <w:p>
                  <w:pPr>
                    <w:pStyle w:val="BodyText"/>
                    <w:spacing w:before="17" w:line="197" w:lineRule="auto"/>
                    <w:jc w:val="right"/>
                    <w:rPr>
                      <w:sz w:val="126"/>
                      <w:szCs w:val="126"/>
                    </w:rPr>
                  </w:pPr>
                  <w:r>
                    <w:rPr>
                      <w:sz w:val="126"/>
                      <w:szCs w:val="126"/>
                      <w:color w:val="000002"/>
                      <w:spacing w:val="-117"/>
                    </w:rPr>
                    <w:t>A</w:t>
                  </w:r>
                </w:p>
              </w:txbxContent>
            </v:textbox>
          </v:shape>
        </w:pict>
      </w:r>
      <w:r>
        <w:rPr>
          <w:rFonts w:ascii="FangSong" w:hAnsi="FangSong" w:eastAsia="FangSong" w:cs="FangSong"/>
          <w:sz w:val="33"/>
          <w:szCs w:val="33"/>
          <w:spacing w:val="23"/>
          <w:position w:val="24"/>
        </w:rPr>
        <w:t>在数字化转型过程中，从战略视角看，企业应加快由过去基于技术壁</w:t>
      </w:r>
    </w:p>
    <w:p>
      <w:pPr>
        <w:ind w:left="1469"/>
        <w:spacing w:line="223" w:lineRule="auto"/>
        <w:rPr>
          <w:rFonts w:ascii="SimSun" w:hAnsi="SimSun" w:eastAsia="SimSun" w:cs="SimSun"/>
          <w:sz w:val="33"/>
          <w:szCs w:val="33"/>
        </w:rPr>
      </w:pPr>
      <w:r>
        <w:rPr>
          <w:rFonts w:ascii="SimSun" w:hAnsi="SimSun" w:eastAsia="SimSun" w:cs="SimSun"/>
          <w:sz w:val="33"/>
          <w:szCs w:val="33"/>
          <w:spacing w:val="15"/>
        </w:rPr>
        <w:t>构建封闭价值体系的静态竞争战略，转向依托数字技术的深度应用、共</w:t>
      </w:r>
    </w:p>
    <w:p>
      <w:pPr>
        <w:ind w:left="259" w:right="1741"/>
        <w:spacing w:before="242" w:line="359" w:lineRule="auto"/>
        <w:rPr>
          <w:rFonts w:ascii="FangSong" w:hAnsi="FangSong" w:eastAsia="FangSong" w:cs="FangSong"/>
          <w:sz w:val="33"/>
          <w:szCs w:val="33"/>
        </w:rPr>
      </w:pPr>
      <w:r>
        <w:rPr>
          <w:rFonts w:ascii="FangSong" w:hAnsi="FangSong" w:eastAsia="FangSong" w:cs="FangSong"/>
          <w:sz w:val="33"/>
          <w:szCs w:val="33"/>
          <w:spacing w:val="5"/>
        </w:rPr>
        <w:t>创共享开放价值生态的动态竞争合作战略，着力转变竞争合作关系、业务架构、</w:t>
      </w:r>
      <w:r>
        <w:rPr>
          <w:rFonts w:ascii="FangSong" w:hAnsi="FangSong" w:eastAsia="FangSong" w:cs="FangSong"/>
          <w:sz w:val="33"/>
          <w:szCs w:val="33"/>
          <w:spacing w:val="16"/>
        </w:rPr>
        <w:t xml:space="preserve"> </w:t>
      </w:r>
      <w:r>
        <w:rPr>
          <w:rFonts w:ascii="FangSong" w:hAnsi="FangSong" w:eastAsia="FangSong" w:cs="FangSong"/>
          <w:sz w:val="33"/>
          <w:szCs w:val="33"/>
          <w:spacing w:val="-1"/>
        </w:rPr>
        <w:t>价值模式，形成新的价值主张。</w:t>
      </w:r>
      <w:r>
        <w:rPr>
          <w:rFonts w:ascii="FangSong" w:hAnsi="FangSong" w:eastAsia="FangSong" w:cs="FangSong"/>
          <w:sz w:val="33"/>
          <w:szCs w:val="33"/>
          <w:spacing w:val="89"/>
        </w:rPr>
        <w:t xml:space="preserve"> </w:t>
      </w:r>
      <w:r>
        <w:rPr>
          <w:rFonts w:ascii="FangSong" w:hAnsi="FangSong" w:eastAsia="FangSong" w:cs="FangSong"/>
          <w:sz w:val="33"/>
          <w:szCs w:val="33"/>
          <w:spacing w:val="-1"/>
        </w:rPr>
        <w:t>一是转变竞争合作关系，由单纯关注竞争转向构</w:t>
      </w:r>
      <w:r>
        <w:rPr>
          <w:rFonts w:ascii="FangSong" w:hAnsi="FangSong" w:eastAsia="FangSong" w:cs="FangSong"/>
          <w:sz w:val="33"/>
          <w:szCs w:val="33"/>
        </w:rPr>
        <w:t xml:space="preserve"> </w:t>
      </w:r>
      <w:r>
        <w:rPr>
          <w:rFonts w:ascii="FangSong" w:hAnsi="FangSong" w:eastAsia="FangSong" w:cs="FangSong"/>
          <w:sz w:val="33"/>
          <w:szCs w:val="33"/>
          <w:spacing w:val="15"/>
        </w:rPr>
        <w:t>建多重竞争合作关系：二是转变业务架构，由职能分工型的业务架构，</w:t>
      </w:r>
      <w:r>
        <w:rPr>
          <w:rFonts w:ascii="FangSong" w:hAnsi="FangSong" w:eastAsia="FangSong" w:cs="FangSong"/>
          <w:sz w:val="33"/>
          <w:szCs w:val="33"/>
          <w:spacing w:val="14"/>
        </w:rPr>
        <w:t>转向灵</w:t>
      </w:r>
      <w:r>
        <w:rPr>
          <w:rFonts w:ascii="FangSong" w:hAnsi="FangSong" w:eastAsia="FangSong" w:cs="FangSong"/>
          <w:sz w:val="33"/>
          <w:szCs w:val="33"/>
        </w:rPr>
        <w:t xml:space="preserve"> </w:t>
      </w:r>
      <w:r>
        <w:rPr>
          <w:rFonts w:ascii="FangSong" w:hAnsi="FangSong" w:eastAsia="FangSong" w:cs="FangSong"/>
          <w:sz w:val="33"/>
          <w:szCs w:val="33"/>
          <w:spacing w:val="6"/>
        </w:rPr>
        <w:t>活柔性的业务架构：三是转变价值模式，由基于技术创新构建商业壁垒的长周期</w:t>
      </w:r>
    </w:p>
    <w:p>
      <w:pPr>
        <w:ind w:left="259"/>
        <w:spacing w:before="1" w:line="189" w:lineRule="auto"/>
        <w:rPr>
          <w:rFonts w:ascii="SimSun" w:hAnsi="SimSun" w:eastAsia="SimSun" w:cs="SimSun"/>
          <w:sz w:val="33"/>
          <w:szCs w:val="33"/>
        </w:rPr>
      </w:pPr>
      <w:r>
        <w:rPr>
          <w:rFonts w:ascii="SimSun" w:hAnsi="SimSun" w:eastAsia="SimSun" w:cs="SimSun"/>
          <w:sz w:val="33"/>
          <w:szCs w:val="33"/>
          <w:spacing w:val="5"/>
        </w:rPr>
        <w:t>价值获取模式，转向资源共享和能力共建的开放价值生态模式。</w:t>
      </w:r>
    </w:p>
    <w:p>
      <w:pPr>
        <w:pStyle w:val="BodyText"/>
        <w:spacing w:line="14" w:lineRule="auto"/>
        <w:rPr>
          <w:sz w:val="2"/>
        </w:rPr>
      </w:pPr>
      <w:r>
        <w:rPr>
          <w:sz w:val="2"/>
          <w:szCs w:val="2"/>
        </w:rPr>
        <w:br w:type="column"/>
      </w:r>
    </w:p>
    <w:p>
      <w:pPr>
        <w:ind w:left="4339"/>
        <w:spacing w:before="316" w:line="223" w:lineRule="auto"/>
        <w:rPr>
          <w:rFonts w:ascii="SimHei" w:hAnsi="SimHei" w:eastAsia="SimHei" w:cs="SimHei"/>
          <w:sz w:val="27"/>
          <w:szCs w:val="27"/>
        </w:rPr>
      </w:pPr>
      <w:r>
        <w:rPr>
          <w:rFonts w:ascii="SimHei" w:hAnsi="SimHei" w:eastAsia="SimHei" w:cs="SimHei"/>
          <w:sz w:val="27"/>
          <w:szCs w:val="27"/>
          <w:b/>
          <w:bCs/>
          <w:spacing w:val="14"/>
        </w:rPr>
        <w:t>第二章</w:t>
      </w:r>
      <w:r>
        <w:rPr>
          <w:rFonts w:ascii="SimHei" w:hAnsi="SimHei" w:eastAsia="SimHei" w:cs="SimHei"/>
          <w:sz w:val="27"/>
          <w:szCs w:val="27"/>
          <w:spacing w:val="8"/>
        </w:rPr>
        <w:t xml:space="preserve">   </w:t>
      </w:r>
      <w:r>
        <w:rPr>
          <w:rFonts w:ascii="SimHei" w:hAnsi="SimHei" w:eastAsia="SimHei" w:cs="SimHei"/>
          <w:sz w:val="27"/>
          <w:szCs w:val="27"/>
          <w:b/>
          <w:bCs/>
          <w:spacing w:val="14"/>
        </w:rPr>
        <w:t>战略布局——如何更好地制定并执行数字化转型战略?</w:t>
      </w:r>
    </w:p>
    <w:p>
      <w:pPr>
        <w:pStyle w:val="BodyText"/>
        <w:spacing w:line="290" w:lineRule="auto"/>
        <w:rPr/>
      </w:pPr>
      <w:r/>
    </w:p>
    <w:p>
      <w:pPr>
        <w:pStyle w:val="BodyText"/>
        <w:spacing w:line="291" w:lineRule="auto"/>
        <w:rPr/>
      </w:pPr>
      <w:r/>
    </w:p>
    <w:p>
      <w:pPr>
        <w:ind w:right="93"/>
        <w:spacing w:before="107" w:line="349" w:lineRule="auto"/>
        <w:rPr>
          <w:rFonts w:ascii="SimSun" w:hAnsi="SimSun" w:eastAsia="SimSun" w:cs="SimSun"/>
          <w:sz w:val="33"/>
          <w:szCs w:val="33"/>
        </w:rPr>
      </w:pPr>
      <w:r>
        <w:rPr>
          <w:rFonts w:ascii="SimSun" w:hAnsi="SimSun" w:eastAsia="SimSun" w:cs="SimSun"/>
          <w:sz w:val="33"/>
          <w:szCs w:val="33"/>
          <w:spacing w:val="19"/>
        </w:rPr>
        <w:t>化。企业可根据竞争合作优势的需求，以用户需求为牵引，开展流</w:t>
      </w:r>
      <w:r>
        <w:rPr>
          <w:rFonts w:ascii="SimSun" w:hAnsi="SimSun" w:eastAsia="SimSun" w:cs="SimSun"/>
          <w:sz w:val="33"/>
          <w:szCs w:val="33"/>
          <w:spacing w:val="18"/>
        </w:rPr>
        <w:t>程化、平台化、</w:t>
      </w:r>
      <w:r>
        <w:rPr>
          <w:rFonts w:ascii="SimSun" w:hAnsi="SimSun" w:eastAsia="SimSun" w:cs="SimSun"/>
          <w:sz w:val="33"/>
          <w:szCs w:val="33"/>
        </w:rPr>
        <w:t xml:space="preserve"> </w:t>
      </w:r>
      <w:r>
        <w:rPr>
          <w:rFonts w:ascii="SimSun" w:hAnsi="SimSun" w:eastAsia="SimSun" w:cs="SimSun"/>
          <w:sz w:val="33"/>
          <w:szCs w:val="33"/>
          <w:spacing w:val="29"/>
        </w:rPr>
        <w:t>生态化等业务场景设计，明确各业务场景的目标、具体过程、所需资源等，在此</w:t>
      </w:r>
    </w:p>
    <w:p>
      <w:pPr>
        <w:spacing w:line="224" w:lineRule="auto"/>
        <w:rPr>
          <w:rFonts w:ascii="SimSun" w:hAnsi="SimSun" w:eastAsia="SimSun" w:cs="SimSun"/>
          <w:sz w:val="33"/>
          <w:szCs w:val="33"/>
        </w:rPr>
      </w:pPr>
      <w:r>
        <w:rPr>
          <w:rFonts w:ascii="SimSun" w:hAnsi="SimSun" w:eastAsia="SimSun" w:cs="SimSun"/>
          <w:sz w:val="33"/>
          <w:szCs w:val="33"/>
          <w:spacing w:val="19"/>
        </w:rPr>
        <w:t>基础上，进一步从企业全局层面设计新型业务架构。</w:t>
      </w:r>
    </w:p>
    <w:p>
      <w:pPr>
        <w:ind w:right="89" w:firstLine="723"/>
        <w:spacing w:before="254" w:line="354" w:lineRule="auto"/>
        <w:rPr>
          <w:rFonts w:ascii="SimHei" w:hAnsi="SimHei" w:eastAsia="SimHei" w:cs="SimHei"/>
          <w:sz w:val="33"/>
          <w:szCs w:val="33"/>
        </w:rPr>
      </w:pPr>
      <w:r>
        <w:rPr>
          <w:rFonts w:ascii="SimSun" w:hAnsi="SimSun" w:eastAsia="SimSun" w:cs="SimSun"/>
          <w:sz w:val="33"/>
          <w:szCs w:val="33"/>
          <w:spacing w:val="29"/>
        </w:rPr>
        <w:t>三是转变价值模式。在物质经济时代，企业更多的是以技术产品交易为纽带</w:t>
      </w:r>
      <w:r>
        <w:rPr>
          <w:rFonts w:ascii="SimSun" w:hAnsi="SimSun" w:eastAsia="SimSun" w:cs="SimSun"/>
          <w:sz w:val="33"/>
          <w:szCs w:val="33"/>
          <w:spacing w:val="3"/>
        </w:rPr>
        <w:t xml:space="preserve"> </w:t>
      </w:r>
      <w:r>
        <w:rPr>
          <w:rFonts w:ascii="SimSun" w:hAnsi="SimSun" w:eastAsia="SimSun" w:cs="SimSun"/>
          <w:sz w:val="33"/>
          <w:szCs w:val="33"/>
          <w:spacing w:val="29"/>
        </w:rPr>
        <w:t>形成价值链，因为技术的长周期性，企业愿意通过技</w:t>
      </w:r>
      <w:r>
        <w:rPr>
          <w:rFonts w:ascii="SimSun" w:hAnsi="SimSun" w:eastAsia="SimSun" w:cs="SimSun"/>
          <w:sz w:val="33"/>
          <w:szCs w:val="33"/>
          <w:spacing w:val="28"/>
        </w:rPr>
        <w:t>术壁垒来构建相对封闭的价</w:t>
      </w:r>
      <w:r>
        <w:rPr>
          <w:rFonts w:ascii="SimSun" w:hAnsi="SimSun" w:eastAsia="SimSun" w:cs="SimSun"/>
          <w:sz w:val="33"/>
          <w:szCs w:val="33"/>
        </w:rPr>
        <w:t xml:space="preserve"> </w:t>
      </w:r>
      <w:r>
        <w:rPr>
          <w:rFonts w:ascii="SimSun" w:hAnsi="SimSun" w:eastAsia="SimSun" w:cs="SimSun"/>
          <w:sz w:val="33"/>
          <w:szCs w:val="33"/>
          <w:spacing w:val="20"/>
        </w:rPr>
        <w:t>值体系。随着数字技术的创新突破，</w:t>
      </w:r>
      <w:r>
        <w:rPr>
          <w:rFonts w:ascii="Times New Roman" w:hAnsi="Times New Roman" w:eastAsia="Times New Roman" w:cs="Times New Roman"/>
          <w:sz w:val="33"/>
          <w:szCs w:val="33"/>
        </w:rPr>
        <w:t>IT</w:t>
      </w:r>
      <w:r>
        <w:rPr>
          <w:rFonts w:ascii="Times New Roman" w:hAnsi="Times New Roman" w:eastAsia="Times New Roman" w:cs="Times New Roman"/>
          <w:sz w:val="33"/>
          <w:szCs w:val="33"/>
          <w:spacing w:val="20"/>
        </w:rPr>
        <w:t xml:space="preserve"> </w:t>
      </w:r>
      <w:r>
        <w:rPr>
          <w:rFonts w:ascii="SimSun" w:hAnsi="SimSun" w:eastAsia="SimSun" w:cs="SimSun"/>
          <w:sz w:val="33"/>
          <w:szCs w:val="33"/>
          <w:spacing w:val="20"/>
        </w:rPr>
        <w:t>能力逐步软件化、模块化、平台化，为技</w:t>
      </w:r>
      <w:r>
        <w:rPr>
          <w:rFonts w:ascii="SimSun" w:hAnsi="SimSun" w:eastAsia="SimSun" w:cs="SimSun"/>
          <w:sz w:val="33"/>
          <w:szCs w:val="33"/>
        </w:rPr>
        <w:t xml:space="preserve">  </w:t>
      </w:r>
      <w:r>
        <w:rPr>
          <w:rFonts w:ascii="SimSun" w:hAnsi="SimSun" w:eastAsia="SimSun" w:cs="SimSun"/>
          <w:sz w:val="33"/>
          <w:szCs w:val="33"/>
          <w:spacing w:val="29"/>
        </w:rPr>
        <w:t>术、人才、创新等各类资源的汇聚共享，以及研发设计、</w:t>
      </w:r>
      <w:r>
        <w:rPr>
          <w:rFonts w:ascii="SimSun" w:hAnsi="SimSun" w:eastAsia="SimSun" w:cs="SimSun"/>
          <w:sz w:val="33"/>
          <w:szCs w:val="33"/>
          <w:spacing w:val="28"/>
        </w:rPr>
        <w:t>生产制造、用户服务等</w:t>
      </w:r>
      <w:r>
        <w:rPr>
          <w:rFonts w:ascii="SimSun" w:hAnsi="SimSun" w:eastAsia="SimSun" w:cs="SimSun"/>
          <w:sz w:val="33"/>
          <w:szCs w:val="33"/>
        </w:rPr>
        <w:t xml:space="preserve"> </w:t>
      </w:r>
      <w:r>
        <w:rPr>
          <w:rFonts w:ascii="SimSun" w:hAnsi="SimSun" w:eastAsia="SimSun" w:cs="SimSun"/>
          <w:sz w:val="33"/>
          <w:szCs w:val="33"/>
          <w:spacing w:val="29"/>
        </w:rPr>
        <w:t>能力的平台化奠定了基础，为企业依托平台，以数据</w:t>
      </w:r>
      <w:r>
        <w:rPr>
          <w:rFonts w:ascii="SimSun" w:hAnsi="SimSun" w:eastAsia="SimSun" w:cs="SimSun"/>
          <w:sz w:val="33"/>
          <w:szCs w:val="33"/>
          <w:spacing w:val="28"/>
        </w:rPr>
        <w:t>为纽带，以能力为牵引，共</w:t>
      </w:r>
      <w:r>
        <w:rPr>
          <w:rFonts w:ascii="SimSun" w:hAnsi="SimSun" w:eastAsia="SimSun" w:cs="SimSun"/>
          <w:sz w:val="33"/>
          <w:szCs w:val="33"/>
        </w:rPr>
        <w:t xml:space="preserve"> </w:t>
      </w:r>
      <w:r>
        <w:rPr>
          <w:rFonts w:ascii="SimSun" w:hAnsi="SimSun" w:eastAsia="SimSun" w:cs="SimSun"/>
          <w:sz w:val="33"/>
          <w:szCs w:val="33"/>
          <w:spacing w:val="29"/>
        </w:rPr>
        <w:t>建价值生态网络提供了可能。企业与合作伙伴可更精准地挖掘用</w:t>
      </w:r>
      <w:r>
        <w:rPr>
          <w:rFonts w:ascii="SimSun" w:hAnsi="SimSun" w:eastAsia="SimSun" w:cs="SimSun"/>
          <w:sz w:val="33"/>
          <w:szCs w:val="33"/>
          <w:spacing w:val="28"/>
        </w:rPr>
        <w:t>户需求、更大范</w:t>
      </w:r>
      <w:r>
        <w:rPr>
          <w:rFonts w:ascii="SimSun" w:hAnsi="SimSun" w:eastAsia="SimSun" w:cs="SimSun"/>
          <w:sz w:val="33"/>
          <w:szCs w:val="33"/>
        </w:rPr>
        <w:t xml:space="preserve"> </w:t>
      </w:r>
      <w:r>
        <w:rPr>
          <w:rFonts w:ascii="SimHei" w:hAnsi="SimHei" w:eastAsia="SimHei" w:cs="SimHei"/>
          <w:sz w:val="33"/>
          <w:szCs w:val="33"/>
          <w:spacing w:val="29"/>
        </w:rPr>
        <w:t>围地动态整合和配置资源、更高效地提供个性化服务，使构建</w:t>
      </w:r>
      <w:r>
        <w:rPr>
          <w:rFonts w:ascii="SimHei" w:hAnsi="SimHei" w:eastAsia="SimHei" w:cs="SimHei"/>
          <w:sz w:val="33"/>
          <w:szCs w:val="33"/>
          <w:spacing w:val="28"/>
        </w:rPr>
        <w:t>资源共享和能力共</w:t>
      </w:r>
    </w:p>
    <w:p>
      <w:pPr>
        <w:spacing w:line="223" w:lineRule="auto"/>
        <w:rPr>
          <w:rFonts w:ascii="SimSun" w:hAnsi="SimSun" w:eastAsia="SimSun" w:cs="SimSun"/>
          <w:sz w:val="33"/>
          <w:szCs w:val="33"/>
        </w:rPr>
      </w:pPr>
      <w:r>
        <w:rPr>
          <w:rFonts w:ascii="SimSun" w:hAnsi="SimSun" w:eastAsia="SimSun" w:cs="SimSun"/>
          <w:sz w:val="33"/>
          <w:szCs w:val="33"/>
          <w:spacing w:val="16"/>
        </w:rPr>
        <w:t>建的开放价值生态模式成为共识。</w:t>
      </w:r>
    </w:p>
    <w:p>
      <w:pPr>
        <w:spacing w:line="223" w:lineRule="auto"/>
        <w:sectPr>
          <w:footerReference w:type="default" r:id="rId9"/>
          <w:pgSz w:w="31680" w:h="23394"/>
          <w:pgMar w:top="1334" w:right="1983" w:bottom="400" w:left="3159" w:header="0" w:footer="0" w:gutter="0"/>
          <w:cols w:equalWidth="0" w:num="2">
            <w:col w:w="13773" w:space="100"/>
            <w:col w:w="12666" w:space="0"/>
          </w:cols>
        </w:sectPr>
        <w:rPr>
          <w:rFonts w:ascii="SimSun" w:hAnsi="SimSun" w:eastAsia="SimSun" w:cs="SimSun"/>
          <w:sz w:val="33"/>
          <w:szCs w:val="33"/>
        </w:rPr>
      </w:pPr>
    </w:p>
    <w:p>
      <w:pPr>
        <w:spacing w:before="73"/>
        <w:rPr/>
      </w:pPr>
      <w:r/>
    </w:p>
    <w:p>
      <w:pPr>
        <w:spacing w:before="73"/>
        <w:rPr/>
      </w:pPr>
      <w:r/>
    </w:p>
    <w:p>
      <w:pPr>
        <w:spacing w:before="72"/>
        <w:rPr/>
      </w:pPr>
      <w:r/>
    </w:p>
    <w:p>
      <w:pPr>
        <w:sectPr>
          <w:type w:val="continuous"/>
          <w:pgSz w:w="31680" w:h="23394"/>
          <w:pgMar w:top="1334" w:right="1983" w:bottom="400" w:left="3159" w:header="0" w:footer="0" w:gutter="0"/>
          <w:cols w:equalWidth="0" w:num="1">
            <w:col w:w="26538" w:space="0"/>
          </w:cols>
        </w:sectPr>
        <w:rPr/>
      </w:pPr>
    </w:p>
    <w:p>
      <w:pPr>
        <w:pStyle w:val="BodyText"/>
        <w:spacing w:line="275" w:lineRule="auto"/>
        <w:rPr/>
      </w:pPr>
      <w:r/>
    </w:p>
    <w:p>
      <w:pPr>
        <w:spacing w:before="153" w:line="224" w:lineRule="auto"/>
        <w:rPr>
          <w:rFonts w:ascii="SimHei" w:hAnsi="SimHei" w:eastAsia="SimHei" w:cs="SimHei"/>
          <w:sz w:val="47"/>
          <w:szCs w:val="47"/>
        </w:rPr>
      </w:pPr>
      <w:r>
        <w:rPr>
          <w:rFonts w:ascii="SimHei" w:hAnsi="SimHei" w:eastAsia="SimHei" w:cs="SimHei"/>
          <w:sz w:val="47"/>
          <w:szCs w:val="47"/>
          <w:b/>
          <w:bCs/>
          <w:spacing w:val="-67"/>
        </w:rPr>
        <w:t>【说明】</w:t>
      </w:r>
      <w:r>
        <w:rPr>
          <w:rFonts w:ascii="SimHei" w:hAnsi="SimHei" w:eastAsia="SimHei" w:cs="SimHei"/>
          <w:sz w:val="47"/>
          <w:szCs w:val="47"/>
          <w:spacing w:val="-74"/>
        </w:rPr>
        <w:t xml:space="preserve"> </w:t>
      </w:r>
      <w:r>
        <w:rPr>
          <w:rFonts w:ascii="SimHei" w:hAnsi="SimHei" w:eastAsia="SimHei" w:cs="SimHei"/>
          <w:sz w:val="47"/>
          <w:szCs w:val="47"/>
          <w:b/>
          <w:bCs/>
          <w:spacing w:val="-67"/>
        </w:rPr>
        <w:t>一</w:t>
      </w:r>
      <w:r>
        <w:rPr>
          <w:rFonts w:ascii="SimHei" w:hAnsi="SimHei" w:eastAsia="SimHei" w:cs="SimHei"/>
          <w:sz w:val="47"/>
          <w:szCs w:val="47"/>
        </w:rPr>
        <w:t xml:space="preserve">                                            </w:t>
      </w:r>
    </w:p>
    <w:p>
      <w:pPr>
        <w:pStyle w:val="BodyText"/>
        <w:spacing w:line="463" w:lineRule="auto"/>
        <w:rPr/>
      </w:pPr>
      <w:r/>
    </w:p>
    <w:p>
      <w:pPr>
        <w:ind w:left="259" w:right="1162" w:firstLine="687"/>
        <w:spacing w:before="107" w:line="358" w:lineRule="auto"/>
        <w:rPr>
          <w:rFonts w:ascii="SimSun" w:hAnsi="SimSun" w:eastAsia="SimSun" w:cs="SimSun"/>
          <w:sz w:val="33"/>
          <w:szCs w:val="33"/>
        </w:rPr>
      </w:pPr>
      <w:r>
        <w:rPr>
          <w:rFonts w:ascii="SimSun" w:hAnsi="SimSun" w:eastAsia="SimSun" w:cs="SimSun"/>
          <w:sz w:val="33"/>
          <w:szCs w:val="33"/>
          <w:spacing w:val="16"/>
        </w:rPr>
        <w:t>开展数字化转型，首要任务就是制定数字化转型战略，并将其作为企业发展</w:t>
      </w:r>
      <w:r>
        <w:rPr>
          <w:rFonts w:ascii="SimSun" w:hAnsi="SimSun" w:eastAsia="SimSun" w:cs="SimSun"/>
          <w:sz w:val="33"/>
          <w:szCs w:val="33"/>
          <w:spacing w:val="11"/>
        </w:rPr>
        <w:t xml:space="preserve"> </w:t>
      </w:r>
      <w:r>
        <w:rPr>
          <w:rFonts w:ascii="SimSun" w:hAnsi="SimSun" w:eastAsia="SimSun" w:cs="SimSun"/>
          <w:sz w:val="33"/>
          <w:szCs w:val="33"/>
          <w:spacing w:val="6"/>
        </w:rPr>
        <w:t>战略的重要组成部分，把数据驱动的理念、方法和机制根植于企业</w:t>
      </w:r>
      <w:r>
        <w:rPr>
          <w:rFonts w:ascii="SimSun" w:hAnsi="SimSun" w:eastAsia="SimSun" w:cs="SimSun"/>
          <w:sz w:val="33"/>
          <w:szCs w:val="33"/>
          <w:spacing w:val="5"/>
        </w:rPr>
        <w:t>发展战略全局。</w:t>
      </w:r>
    </w:p>
    <w:p>
      <w:pPr>
        <w:ind w:left="259"/>
        <w:spacing w:line="223" w:lineRule="auto"/>
        <w:rPr>
          <w:rFonts w:ascii="SimSun" w:hAnsi="SimSun" w:eastAsia="SimSun" w:cs="SimSun"/>
          <w:sz w:val="33"/>
          <w:szCs w:val="33"/>
        </w:rPr>
      </w:pPr>
      <w:r>
        <w:rPr>
          <w:rFonts w:ascii="SimSun" w:hAnsi="SimSun" w:eastAsia="SimSun" w:cs="SimSun"/>
          <w:sz w:val="33"/>
          <w:szCs w:val="33"/>
          <w:spacing w:val="15"/>
        </w:rPr>
        <w:t>从竞争合作关系、业务架构和价值模式三个视角考虑，数字化转型在战略层面需</w:t>
      </w:r>
    </w:p>
    <w:p>
      <w:pPr>
        <w:ind w:left="264"/>
        <w:spacing w:before="242" w:line="224" w:lineRule="auto"/>
        <w:rPr>
          <w:rFonts w:ascii="SimSun" w:hAnsi="SimSun" w:eastAsia="SimSun" w:cs="SimSun"/>
          <w:sz w:val="33"/>
          <w:szCs w:val="33"/>
        </w:rPr>
      </w:pPr>
      <w:r>
        <w:rPr>
          <w:rFonts w:ascii="SimSun" w:hAnsi="SimSun" w:eastAsia="SimSun" w:cs="SimSun"/>
          <w:sz w:val="33"/>
          <w:szCs w:val="33"/>
          <w:b/>
          <w:bCs/>
          <w:spacing w:val="-13"/>
        </w:rPr>
        <w:t>要加快实现“三个转变”。</w:t>
      </w:r>
    </w:p>
    <w:p>
      <w:pPr>
        <w:ind w:left="259" w:right="1057" w:firstLine="687"/>
        <w:spacing w:before="243" w:line="354" w:lineRule="auto"/>
        <w:jc w:val="both"/>
        <w:rPr>
          <w:rFonts w:ascii="SimSun" w:hAnsi="SimSun" w:eastAsia="SimSun" w:cs="SimSun"/>
          <w:sz w:val="33"/>
          <w:szCs w:val="33"/>
        </w:rPr>
      </w:pPr>
      <w:r>
        <w:rPr>
          <w:rFonts w:ascii="SimSun" w:hAnsi="SimSun" w:eastAsia="SimSun" w:cs="SimSun"/>
          <w:sz w:val="33"/>
          <w:szCs w:val="33"/>
          <w:spacing w:val="15"/>
        </w:rPr>
        <w:t>一是转变竞争合作关系。当前，市场竞争生态化趋势日</w:t>
      </w:r>
      <w:r>
        <w:rPr>
          <w:rFonts w:ascii="SimSun" w:hAnsi="SimSun" w:eastAsia="SimSun" w:cs="SimSun"/>
          <w:sz w:val="33"/>
          <w:szCs w:val="33"/>
          <w:spacing w:val="14"/>
        </w:rPr>
        <w:t>益凸显，企业间的竞 </w:t>
      </w:r>
      <w:r>
        <w:rPr>
          <w:rFonts w:ascii="SimSun" w:hAnsi="SimSun" w:eastAsia="SimSun" w:cs="SimSun"/>
          <w:sz w:val="33"/>
          <w:szCs w:val="33"/>
          <w:spacing w:val="16"/>
        </w:rPr>
        <w:t>争焦点不再是单纯的技术产品、资源要素的竞争，而是关于智能技术产品群、数</w:t>
      </w:r>
      <w:r>
        <w:rPr>
          <w:rFonts w:ascii="SimSun" w:hAnsi="SimSun" w:eastAsia="SimSun" w:cs="SimSun"/>
          <w:sz w:val="33"/>
          <w:szCs w:val="33"/>
          <w:spacing w:val="3"/>
        </w:rPr>
        <w:t xml:space="preserve"> </w:t>
      </w:r>
      <w:r>
        <w:rPr>
          <w:rFonts w:ascii="SimSun" w:hAnsi="SimSun" w:eastAsia="SimSun" w:cs="SimSun"/>
          <w:sz w:val="33"/>
          <w:szCs w:val="33"/>
          <w:spacing w:val="16"/>
        </w:rPr>
        <w:t>字能力体系，以及供应链、产业链和生态圈之间的多重竞争合作。因此，企业需</w:t>
      </w:r>
      <w:r>
        <w:rPr>
          <w:rFonts w:ascii="SimSun" w:hAnsi="SimSun" w:eastAsia="SimSun" w:cs="SimSun"/>
          <w:sz w:val="33"/>
          <w:szCs w:val="33"/>
          <w:spacing w:val="10"/>
        </w:rPr>
        <w:t xml:space="preserve"> </w:t>
      </w:r>
      <w:r>
        <w:rPr>
          <w:rFonts w:ascii="SimSun" w:hAnsi="SimSun" w:eastAsia="SimSun" w:cs="SimSun"/>
          <w:sz w:val="33"/>
          <w:szCs w:val="33"/>
          <w:spacing w:val="16"/>
        </w:rPr>
        <w:t>要跳出固有思维模式，建立合作共赢思维，由单纯关注竞争转向构建多重竞争合</w:t>
      </w:r>
      <w:r>
        <w:rPr>
          <w:rFonts w:ascii="SimSun" w:hAnsi="SimSun" w:eastAsia="SimSun" w:cs="SimSun"/>
          <w:sz w:val="33"/>
          <w:szCs w:val="33"/>
          <w:spacing w:val="3"/>
        </w:rPr>
        <w:t xml:space="preserve"> </w:t>
      </w:r>
      <w:r>
        <w:rPr>
          <w:rFonts w:ascii="SimSun" w:hAnsi="SimSun" w:eastAsia="SimSun" w:cs="SimSun"/>
          <w:sz w:val="33"/>
          <w:szCs w:val="33"/>
          <w:spacing w:val="-7"/>
        </w:rPr>
        <w:t>作关系。构建数字时代的竞争合作优势，应重点关注三个方面：</w:t>
      </w:r>
      <w:r>
        <w:rPr>
          <w:rFonts w:ascii="SimSun" w:hAnsi="SimSun" w:eastAsia="SimSun" w:cs="SimSun"/>
          <w:sz w:val="33"/>
          <w:szCs w:val="33"/>
          <w:spacing w:val="102"/>
        </w:rPr>
        <w:t xml:space="preserve"> </w:t>
      </w:r>
      <w:r>
        <w:rPr>
          <w:rFonts w:ascii="SimSun" w:hAnsi="SimSun" w:eastAsia="SimSun" w:cs="SimSun"/>
          <w:sz w:val="33"/>
          <w:szCs w:val="33"/>
          <w:spacing w:val="-7"/>
        </w:rPr>
        <w:t>一是应用数字技术、</w:t>
      </w:r>
      <w:r>
        <w:rPr>
          <w:rFonts w:ascii="SimSun" w:hAnsi="SimSun" w:eastAsia="SimSun" w:cs="SimSun"/>
          <w:sz w:val="33"/>
          <w:szCs w:val="33"/>
        </w:rPr>
        <w:t xml:space="preserve"> </w:t>
      </w:r>
      <w:r>
        <w:rPr>
          <w:rFonts w:ascii="SimSun" w:hAnsi="SimSun" w:eastAsia="SimSun" w:cs="SimSun"/>
          <w:sz w:val="33"/>
          <w:szCs w:val="33"/>
        </w:rPr>
        <w:t>产业技术、管理技术并融合创新，形成新技术、新产品；二</w:t>
      </w:r>
      <w:r>
        <w:rPr>
          <w:rFonts w:ascii="SimSun" w:hAnsi="SimSun" w:eastAsia="SimSun" w:cs="SimSun"/>
          <w:sz w:val="33"/>
          <w:szCs w:val="33"/>
          <w:spacing w:val="-1"/>
        </w:rPr>
        <w:t>是推动跨部门、跨企业、</w:t>
      </w:r>
      <w:r>
        <w:rPr>
          <w:rFonts w:ascii="SimSun" w:hAnsi="SimSun" w:eastAsia="SimSun" w:cs="SimSun"/>
          <w:sz w:val="33"/>
          <w:szCs w:val="33"/>
        </w:rPr>
        <w:t xml:space="preserve"> </w:t>
      </w:r>
      <w:r>
        <w:rPr>
          <w:rFonts w:ascii="SimSun" w:hAnsi="SimSun" w:eastAsia="SimSun" w:cs="SimSun"/>
          <w:sz w:val="33"/>
          <w:szCs w:val="33"/>
          <w:spacing w:val="7"/>
        </w:rPr>
        <w:t>跨产业的组织管理模式、业务模式和商业模式等</w:t>
      </w:r>
      <w:r>
        <w:rPr>
          <w:rFonts w:ascii="SimSun" w:hAnsi="SimSun" w:eastAsia="SimSun" w:cs="SimSun"/>
          <w:sz w:val="33"/>
          <w:szCs w:val="33"/>
          <w:spacing w:val="6"/>
        </w:rPr>
        <w:t>的创新变革，形成支持创新驱动、</w:t>
      </w:r>
    </w:p>
    <w:p>
      <w:pPr>
        <w:ind w:left="259"/>
        <w:spacing w:before="1" w:line="224" w:lineRule="auto"/>
        <w:rPr>
          <w:rFonts w:ascii="SimSun" w:hAnsi="SimSun" w:eastAsia="SimSun" w:cs="SimSun"/>
          <w:sz w:val="33"/>
          <w:szCs w:val="33"/>
        </w:rPr>
      </w:pPr>
      <w:r>
        <w:rPr>
          <w:rFonts w:ascii="SimSun" w:hAnsi="SimSun" w:eastAsia="SimSun" w:cs="SimSun"/>
          <w:sz w:val="33"/>
          <w:szCs w:val="33"/>
          <w:spacing w:val="15"/>
        </w:rPr>
        <w:t>高质量发展的新模式：三是强化数据驱动，将数据作为新型生产要素，改造提升</w:t>
      </w:r>
    </w:p>
    <w:p>
      <w:pPr>
        <w:ind w:left="264"/>
        <w:spacing w:before="225" w:line="224" w:lineRule="auto"/>
        <w:rPr>
          <w:rFonts w:ascii="SimSun" w:hAnsi="SimSun" w:eastAsia="SimSun" w:cs="SimSun"/>
          <w:sz w:val="33"/>
          <w:szCs w:val="33"/>
        </w:rPr>
      </w:pPr>
      <w:r>
        <w:rPr>
          <w:rFonts w:ascii="SimSun" w:hAnsi="SimSun" w:eastAsia="SimSun" w:cs="SimSun"/>
          <w:sz w:val="33"/>
          <w:szCs w:val="33"/>
          <w:b/>
          <w:bCs/>
          <w:spacing w:val="9"/>
        </w:rPr>
        <w:t>传统业务，培育壮大数字新业务，以实现创新驱动和业态转变。</w:t>
      </w:r>
    </w:p>
    <w:p>
      <w:pPr>
        <w:ind w:left="264" w:right="1169" w:firstLine="687"/>
        <w:spacing w:before="323" w:line="354" w:lineRule="auto"/>
        <w:jc w:val="both"/>
        <w:rPr>
          <w:rFonts w:ascii="SimSun" w:hAnsi="SimSun" w:eastAsia="SimSun" w:cs="SimSun"/>
          <w:sz w:val="33"/>
          <w:szCs w:val="33"/>
        </w:rPr>
      </w:pPr>
      <w:r>
        <w:rPr>
          <w:rFonts w:ascii="SimSun" w:hAnsi="SimSun" w:eastAsia="SimSun" w:cs="SimSun"/>
          <w:sz w:val="33"/>
          <w:szCs w:val="33"/>
          <w:b/>
          <w:bCs/>
          <w:spacing w:val="11"/>
        </w:rPr>
        <w:t>二是转变业务架构。当前，传统的基于专业技术职</w:t>
      </w:r>
      <w:r>
        <w:rPr>
          <w:rFonts w:ascii="SimSun" w:hAnsi="SimSun" w:eastAsia="SimSun" w:cs="SimSun"/>
          <w:sz w:val="33"/>
          <w:szCs w:val="33"/>
          <w:b/>
          <w:bCs/>
          <w:spacing w:val="10"/>
        </w:rPr>
        <w:t>能分工形成的垂直业务体</w:t>
      </w:r>
      <w:r>
        <w:rPr>
          <w:rFonts w:ascii="SimSun" w:hAnsi="SimSun" w:eastAsia="SimSun" w:cs="SimSun"/>
          <w:sz w:val="33"/>
          <w:szCs w:val="33"/>
          <w:spacing w:val="10"/>
        </w:rPr>
        <w:t xml:space="preserve"> </w:t>
      </w:r>
      <w:r>
        <w:rPr>
          <w:rFonts w:ascii="SimSun" w:hAnsi="SimSun" w:eastAsia="SimSun" w:cs="SimSun"/>
          <w:sz w:val="33"/>
          <w:szCs w:val="33"/>
          <w:b/>
          <w:bCs/>
          <w:spacing w:val="12"/>
        </w:rPr>
        <w:t>系，已经难以适应企业可持续发展的需要，必须以用户日益动态和个性化的需求</w:t>
      </w:r>
    </w:p>
    <w:p>
      <w:pPr>
        <w:ind w:left="264"/>
        <w:spacing w:before="2" w:line="223" w:lineRule="auto"/>
        <w:rPr>
          <w:rFonts w:ascii="SimSun" w:hAnsi="SimSun" w:eastAsia="SimSun" w:cs="SimSun"/>
          <w:sz w:val="33"/>
          <w:szCs w:val="33"/>
        </w:rPr>
      </w:pPr>
      <w:r>
        <w:rPr>
          <w:rFonts w:ascii="SimSun" w:hAnsi="SimSun" w:eastAsia="SimSun" w:cs="SimSun"/>
          <w:sz w:val="33"/>
          <w:szCs w:val="33"/>
          <w:b/>
          <w:bCs/>
          <w:spacing w:val="12"/>
        </w:rPr>
        <w:t>为牵引，加快构建基于能力赋能的柔性业务架</w:t>
      </w:r>
      <w:r>
        <w:rPr>
          <w:rFonts w:ascii="SimSun" w:hAnsi="SimSun" w:eastAsia="SimSun" w:cs="SimSun"/>
          <w:sz w:val="33"/>
          <w:szCs w:val="33"/>
          <w:b/>
          <w:bCs/>
          <w:spacing w:val="11"/>
        </w:rPr>
        <w:t>构，以更好地应对内外部环境的变</w:t>
      </w:r>
    </w:p>
    <w:p>
      <w:pPr>
        <w:pStyle w:val="BodyText"/>
        <w:spacing w:line="276" w:lineRule="auto"/>
        <w:rPr/>
      </w:pPr>
      <w:r/>
    </w:p>
    <w:p>
      <w:pPr>
        <w:pStyle w:val="BodyText"/>
        <w:spacing w:line="276" w:lineRule="auto"/>
        <w:rPr/>
      </w:pPr>
      <w:r/>
    </w:p>
    <w:p>
      <w:pPr>
        <w:ind w:left="264"/>
        <w:spacing w:before="108" w:line="235" w:lineRule="exact"/>
        <w:rPr>
          <w:rFonts w:ascii="SimSun" w:hAnsi="SimSun" w:eastAsia="SimSun" w:cs="SimSun"/>
          <w:sz w:val="33"/>
          <w:szCs w:val="33"/>
        </w:rPr>
      </w:pPr>
      <w:r>
        <w:rPr>
          <w:rFonts w:ascii="SimSun" w:hAnsi="SimSun" w:eastAsia="SimSun" w:cs="SimSun"/>
          <w:sz w:val="33"/>
          <w:szCs w:val="33"/>
          <w:b/>
          <w:bCs/>
          <w:spacing w:val="-7"/>
          <w:position w:val="-4"/>
        </w:rPr>
        <w:t>74</w:t>
      </w:r>
    </w:p>
    <w:p>
      <w:pPr>
        <w:pStyle w:val="BodyText"/>
        <w:spacing w:line="14" w:lineRule="auto"/>
        <w:rPr>
          <w:sz w:val="2"/>
        </w:rPr>
      </w:pPr>
      <w:r>
        <w:rPr>
          <w:sz w:val="2"/>
          <w:szCs w:val="2"/>
        </w:rPr>
        <w:br w:type="column"/>
      </w:r>
    </w:p>
    <w:p>
      <w:pPr>
        <w:spacing w:before="94" w:line="223" w:lineRule="auto"/>
        <w:rPr>
          <w:rFonts w:ascii="SimSun" w:hAnsi="SimSun" w:eastAsia="SimSun" w:cs="SimSun"/>
          <w:sz w:val="47"/>
          <w:szCs w:val="47"/>
        </w:rPr>
      </w:pPr>
      <w:r>
        <w:rPr>
          <w:rFonts w:ascii="SimSun" w:hAnsi="SimSun" w:eastAsia="SimSun" w:cs="SimSun"/>
          <w:sz w:val="47"/>
          <w:szCs w:val="47"/>
          <w:b/>
          <w:bCs/>
          <w:spacing w:val="-30"/>
        </w:rPr>
        <w:t>【案例】</w:t>
      </w:r>
      <w:r>
        <w:rPr>
          <w:rFonts w:ascii="SimSun" w:hAnsi="SimSun" w:eastAsia="SimSun" w:cs="SimSun"/>
          <w:sz w:val="47"/>
          <w:szCs w:val="47"/>
          <w:spacing w:val="-226"/>
        </w:rPr>
        <w:t xml:space="preserve"> </w:t>
      </w:r>
      <w:r>
        <w:rPr>
          <w:rFonts w:ascii="SimSun" w:hAnsi="SimSun" w:eastAsia="SimSun" w:cs="SimSun"/>
          <w:sz w:val="47"/>
          <w:szCs w:val="47"/>
          <w:u w:val="single" w:color="auto"/>
        </w:rPr>
        <w:t xml:space="preserve">                                                </w:t>
      </w:r>
    </w:p>
    <w:p>
      <w:pPr>
        <w:pStyle w:val="BodyText"/>
        <w:spacing w:line="404" w:lineRule="auto"/>
        <w:rPr/>
      </w:pPr>
      <w:r/>
    </w:p>
    <w:p>
      <w:pPr>
        <w:ind w:left="231" w:right="63" w:firstLine="723"/>
        <w:spacing w:before="108" w:line="349" w:lineRule="auto"/>
        <w:jc w:val="both"/>
        <w:rPr>
          <w:rFonts w:ascii="SimSun" w:hAnsi="SimSun" w:eastAsia="SimSun" w:cs="SimSun"/>
          <w:sz w:val="33"/>
          <w:szCs w:val="33"/>
        </w:rPr>
      </w:pPr>
      <w:r>
        <w:rPr>
          <w:rFonts w:ascii="SimSun" w:hAnsi="SimSun" w:eastAsia="SimSun" w:cs="SimSun"/>
          <w:sz w:val="33"/>
          <w:szCs w:val="33"/>
          <w:spacing w:val="37"/>
        </w:rPr>
        <w:t>三峡集团从2010年至2019年，企业战</w:t>
      </w:r>
      <w:r>
        <w:rPr>
          <w:rFonts w:ascii="SimSun" w:hAnsi="SimSun" w:eastAsia="SimSun" w:cs="SimSun"/>
          <w:sz w:val="33"/>
          <w:szCs w:val="33"/>
          <w:spacing w:val="36"/>
        </w:rPr>
        <w:t>略从关注内部提升，到更关注外部资</w:t>
      </w:r>
      <w:r>
        <w:rPr>
          <w:rFonts w:ascii="SimSun" w:hAnsi="SimSun" w:eastAsia="SimSun" w:cs="SimSun"/>
          <w:sz w:val="33"/>
          <w:szCs w:val="33"/>
        </w:rPr>
        <w:t xml:space="preserve"> </w:t>
      </w:r>
      <w:r>
        <w:rPr>
          <w:rFonts w:ascii="SimSun" w:hAnsi="SimSun" w:eastAsia="SimSun" w:cs="SimSun"/>
          <w:sz w:val="33"/>
          <w:szCs w:val="33"/>
          <w:spacing w:val="29"/>
        </w:rPr>
        <w:t>源整合、价值创造，再到更关注基于平台的产融对接</w:t>
      </w:r>
      <w:r>
        <w:rPr>
          <w:rFonts w:ascii="SimSun" w:hAnsi="SimSun" w:eastAsia="SimSun" w:cs="SimSun"/>
          <w:sz w:val="33"/>
          <w:szCs w:val="33"/>
          <w:spacing w:val="28"/>
        </w:rPr>
        <w:t>、产业链动态赋能转变，发</w:t>
      </w:r>
      <w:r>
        <w:rPr>
          <w:rFonts w:ascii="SimSun" w:hAnsi="SimSun" w:eastAsia="SimSun" w:cs="SimSun"/>
          <w:sz w:val="33"/>
          <w:szCs w:val="33"/>
        </w:rPr>
        <w:t xml:space="preserve"> </w:t>
      </w:r>
      <w:r>
        <w:rPr>
          <w:rFonts w:ascii="SimSun" w:hAnsi="SimSun" w:eastAsia="SimSun" w:cs="SimSun"/>
          <w:sz w:val="33"/>
          <w:szCs w:val="33"/>
          <w:spacing w:val="29"/>
        </w:rPr>
        <w:t>展战略日趋动态化、价值化、开放化、生态化。三峡集团数字化转型战略演进情</w:t>
      </w:r>
    </w:p>
    <w:p>
      <w:pPr>
        <w:ind w:left="231"/>
        <w:spacing w:line="225" w:lineRule="auto"/>
        <w:rPr>
          <w:rFonts w:ascii="SimSun" w:hAnsi="SimSun" w:eastAsia="SimSun" w:cs="SimSun"/>
          <w:sz w:val="33"/>
          <w:szCs w:val="33"/>
        </w:rPr>
      </w:pPr>
      <w:r>
        <w:rPr>
          <w:rFonts w:ascii="SimSun" w:hAnsi="SimSun" w:eastAsia="SimSun" w:cs="SimSun"/>
          <w:sz w:val="33"/>
          <w:szCs w:val="33"/>
          <w:spacing w:val="14"/>
        </w:rPr>
        <w:t>况如图2-1</w:t>
      </w:r>
      <w:r>
        <w:rPr>
          <w:rFonts w:ascii="SimSun" w:hAnsi="SimSun" w:eastAsia="SimSun" w:cs="SimSun"/>
          <w:sz w:val="33"/>
          <w:szCs w:val="33"/>
          <w:spacing w:val="-53"/>
        </w:rPr>
        <w:t xml:space="preserve"> </w:t>
      </w:r>
      <w:r>
        <w:rPr>
          <w:rFonts w:ascii="SimSun" w:hAnsi="SimSun" w:eastAsia="SimSun" w:cs="SimSun"/>
          <w:sz w:val="33"/>
          <w:szCs w:val="33"/>
          <w:spacing w:val="14"/>
        </w:rPr>
        <w:t>所示。</w:t>
      </w:r>
    </w:p>
    <w:p>
      <w:pPr>
        <w:pStyle w:val="BodyText"/>
        <w:spacing w:line="249" w:lineRule="auto"/>
        <w:rPr/>
      </w:pPr>
      <w:r/>
    </w:p>
    <w:p>
      <w:pPr>
        <w:pStyle w:val="BodyText"/>
        <w:spacing w:line="249" w:lineRule="auto"/>
        <w:rPr/>
      </w:pPr>
      <w:r/>
    </w:p>
    <w:p>
      <w:pPr>
        <w:pStyle w:val="BodyText"/>
        <w:spacing w:line="249" w:lineRule="auto"/>
        <w:rPr/>
      </w:pPr>
      <w:r/>
    </w:p>
    <w:p>
      <w:pPr>
        <w:ind w:left="10232"/>
        <w:spacing w:before="89" w:line="226" w:lineRule="auto"/>
        <w:rPr>
          <w:rFonts w:ascii="SimHei" w:hAnsi="SimHei" w:eastAsia="SimHei" w:cs="SimHei"/>
          <w:sz w:val="27"/>
          <w:szCs w:val="27"/>
        </w:rPr>
      </w:pPr>
      <w:r>
        <w:drawing>
          <wp:anchor distT="0" distB="0" distL="0" distR="0" simplePos="0" relativeHeight="252126208" behindDoc="1" locked="0" layoutInCell="1" allowOverlap="1">
            <wp:simplePos x="0" y="0"/>
            <wp:positionH relativeFrom="column">
              <wp:posOffset>298289</wp:posOffset>
            </wp:positionH>
            <wp:positionV relativeFrom="paragraph">
              <wp:posOffset>-96402</wp:posOffset>
            </wp:positionV>
            <wp:extent cx="7683412" cy="4167652"/>
            <wp:effectExtent l="0" t="0" r="0" b="0"/>
            <wp:wrapNone/>
            <wp:docPr id="168" name="IM 168"/>
            <wp:cNvGraphicFramePr/>
            <a:graphic>
              <a:graphicData uri="http://schemas.openxmlformats.org/drawingml/2006/picture">
                <pic:pic>
                  <pic:nvPicPr>
                    <pic:cNvPr id="168" name="IM 168"/>
                    <pic:cNvPicPr/>
                  </pic:nvPicPr>
                  <pic:blipFill>
                    <a:blip r:embed="rId148"/>
                    <a:stretch>
                      <a:fillRect/>
                    </a:stretch>
                  </pic:blipFill>
                  <pic:spPr>
                    <a:xfrm rot="0">
                      <a:off x="0" y="0"/>
                      <a:ext cx="7683412" cy="4167652"/>
                    </a:xfrm>
                    <a:prstGeom prst="rect">
                      <a:avLst/>
                    </a:prstGeom>
                  </pic:spPr>
                </pic:pic>
              </a:graphicData>
            </a:graphic>
          </wp:anchor>
        </w:drawing>
      </w:r>
      <w:r>
        <w:rPr>
          <w:rFonts w:ascii="SimHei" w:hAnsi="SimHei" w:eastAsia="SimHei" w:cs="SimHei"/>
          <w:sz w:val="27"/>
          <w:szCs w:val="27"/>
          <w:spacing w:val="7"/>
        </w:rPr>
        <w:t>.2019年公司战略</w:t>
      </w:r>
    </w:p>
    <w:p>
      <w:pPr>
        <w:pStyle w:val="BodyText"/>
        <w:spacing w:line="404" w:lineRule="auto"/>
        <w:rPr/>
      </w:pPr>
      <w:r/>
    </w:p>
    <w:p>
      <w:pPr>
        <w:ind w:left="5538"/>
        <w:spacing w:before="88" w:line="226" w:lineRule="auto"/>
        <w:rPr>
          <w:rFonts w:ascii="SimHei" w:hAnsi="SimHei" w:eastAsia="SimHei" w:cs="SimHei"/>
          <w:sz w:val="27"/>
          <w:szCs w:val="27"/>
        </w:rPr>
      </w:pPr>
      <w:r>
        <w:rPr>
          <w:rFonts w:ascii="SimHei" w:hAnsi="SimHei" w:eastAsia="SimHei" w:cs="SimHei"/>
          <w:sz w:val="27"/>
          <w:szCs w:val="27"/>
          <w:spacing w:val="2"/>
        </w:rPr>
        <w:t>2015年公司战略</w:t>
      </w:r>
    </w:p>
    <w:p>
      <w:pPr>
        <w:spacing w:line="138" w:lineRule="exact"/>
        <w:rPr/>
      </w:pPr>
      <w:r/>
    </w:p>
    <w:tbl>
      <w:tblPr>
        <w:tblStyle w:val="TableNormal"/>
        <w:tblW w:w="11471" w:type="dxa"/>
        <w:tblInd w:w="95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801"/>
        <w:gridCol w:w="4037"/>
        <w:gridCol w:w="3633"/>
      </w:tblGrid>
      <w:tr>
        <w:trPr>
          <w:trHeight w:val="4728" w:hRule="atLeast"/>
        </w:trPr>
        <w:tc>
          <w:tcPr>
            <w:tcW w:w="3801" w:type="dxa"/>
            <w:vAlign w:val="top"/>
          </w:tcPr>
          <w:p>
            <w:pPr>
              <w:spacing w:line="342" w:lineRule="auto"/>
              <w:rPr>
                <w:rFonts w:ascii="Arial"/>
                <w:sz w:val="21"/>
              </w:rPr>
            </w:pPr>
            <w:r/>
          </w:p>
          <w:p>
            <w:pPr>
              <w:spacing w:line="343" w:lineRule="auto"/>
              <w:rPr>
                <w:rFonts w:ascii="Arial"/>
                <w:sz w:val="21"/>
              </w:rPr>
            </w:pPr>
            <w:r/>
          </w:p>
          <w:p>
            <w:pPr>
              <w:ind w:left="476"/>
              <w:spacing w:before="88" w:line="226" w:lineRule="auto"/>
              <w:rPr>
                <w:rFonts w:ascii="SimHei" w:hAnsi="SimHei" w:eastAsia="SimHei" w:cs="SimHei"/>
                <w:sz w:val="27"/>
                <w:szCs w:val="27"/>
              </w:rPr>
            </w:pPr>
            <w:r>
              <w:rPr>
                <w:rFonts w:ascii="SimHei" w:hAnsi="SimHei" w:eastAsia="SimHei" w:cs="SimHei"/>
                <w:sz w:val="27"/>
                <w:szCs w:val="27"/>
                <w:spacing w:val="7"/>
              </w:rPr>
              <w:t>2010年公司战略</w:t>
            </w:r>
          </w:p>
          <w:p>
            <w:pPr>
              <w:rPr>
                <w:rFonts w:ascii="Arial"/>
                <w:sz w:val="21"/>
              </w:rPr>
            </w:pPr>
            <w:r/>
          </w:p>
          <w:p>
            <w:pPr>
              <w:spacing w:line="241" w:lineRule="auto"/>
              <w:rPr>
                <w:rFonts w:ascii="Arial"/>
                <w:sz w:val="21"/>
              </w:rPr>
            </w:pPr>
            <w:r/>
          </w:p>
          <w:p>
            <w:pPr>
              <w:pStyle w:val="TableText"/>
              <w:ind w:right="336"/>
              <w:spacing w:before="88" w:line="226" w:lineRule="auto"/>
              <w:rPr>
                <w:sz w:val="27"/>
                <w:szCs w:val="27"/>
              </w:rPr>
            </w:pPr>
            <w:r>
              <w:rPr>
                <w:rFonts w:ascii="SimHei" w:hAnsi="SimHei" w:eastAsia="SimHei" w:cs="SimHei"/>
                <w:sz w:val="27"/>
                <w:szCs w:val="27"/>
                <w:spacing w:val="-4"/>
              </w:rPr>
              <w:t>战略定位，加快建设国际一流</w:t>
            </w:r>
            <w:r>
              <w:rPr>
                <w:rFonts w:ascii="SimHei" w:hAnsi="SimHei" w:eastAsia="SimHei" w:cs="SimHei"/>
                <w:sz w:val="27"/>
                <w:szCs w:val="27"/>
                <w:spacing w:val="5"/>
              </w:rPr>
              <w:t xml:space="preserve"> </w:t>
            </w:r>
            <w:r>
              <w:rPr>
                <w:sz w:val="27"/>
                <w:szCs w:val="27"/>
                <w:spacing w:val="7"/>
              </w:rPr>
              <w:t>渣洁能源集团</w:t>
            </w:r>
          </w:p>
          <w:p>
            <w:pPr>
              <w:pStyle w:val="TableText"/>
              <w:spacing w:before="12" w:line="222" w:lineRule="auto"/>
              <w:rPr>
                <w:sz w:val="27"/>
                <w:szCs w:val="27"/>
              </w:rPr>
            </w:pPr>
            <w:r>
              <w:rPr>
                <w:sz w:val="27"/>
                <w:szCs w:val="27"/>
                <w:spacing w:val="-4"/>
              </w:rPr>
              <w:t>战略举措，</w:t>
            </w:r>
          </w:p>
          <w:p>
            <w:pPr>
              <w:spacing w:before="13" w:line="219" w:lineRule="auto"/>
              <w:rPr>
                <w:rFonts w:ascii="SimHei" w:hAnsi="SimHei" w:eastAsia="SimHei" w:cs="SimHei"/>
                <w:sz w:val="27"/>
                <w:szCs w:val="27"/>
              </w:rPr>
            </w:pPr>
            <w:r>
              <w:rPr>
                <w:rFonts w:ascii="SimHei" w:hAnsi="SimHei" w:eastAsia="SimHei" w:cs="SimHei"/>
                <w:sz w:val="27"/>
                <w:szCs w:val="27"/>
                <w:spacing w:val="8"/>
              </w:rPr>
              <w:t>口培育五种核心能力(战略</w:t>
            </w:r>
          </w:p>
          <w:p>
            <w:pPr>
              <w:ind w:left="476" w:right="234"/>
              <w:spacing w:line="209" w:lineRule="auto"/>
              <w:rPr>
                <w:rFonts w:ascii="SimHei" w:hAnsi="SimHei" w:eastAsia="SimHei" w:cs="SimHei"/>
                <w:sz w:val="27"/>
                <w:szCs w:val="27"/>
              </w:rPr>
            </w:pPr>
            <w:r>
              <w:rPr>
                <w:rFonts w:ascii="SimHei" w:hAnsi="SimHei" w:eastAsia="SimHei" w:cs="SimHei"/>
                <w:sz w:val="27"/>
                <w:szCs w:val="27"/>
                <w:spacing w:val="8"/>
              </w:rPr>
              <w:t>思维、制度创新、队伍建</w:t>
            </w:r>
            <w:r>
              <w:rPr>
                <w:rFonts w:ascii="SimHei" w:hAnsi="SimHei" w:eastAsia="SimHei" w:cs="SimHei"/>
                <w:sz w:val="27"/>
                <w:szCs w:val="27"/>
                <w:spacing w:val="5"/>
              </w:rPr>
              <w:t xml:space="preserve"> </w:t>
            </w:r>
            <w:r>
              <w:rPr>
                <w:rFonts w:ascii="SimHei" w:hAnsi="SimHei" w:eastAsia="SimHei" w:cs="SimHei"/>
                <w:sz w:val="27"/>
                <w:szCs w:val="27"/>
                <w:spacing w:val="-2"/>
              </w:rPr>
              <w:t>设、标准制定、成本控制)</w:t>
            </w:r>
          </w:p>
          <w:p>
            <w:pPr>
              <w:spacing w:line="236" w:lineRule="exact"/>
              <w:rPr>
                <w:sz w:val="33"/>
                <w:szCs w:val="33"/>
              </w:rPr>
            </w:pPr>
            <w:r>
              <w:rPr>
                <w:rFonts w:ascii="Times New Roman" w:hAnsi="Times New Roman" w:eastAsia="Times New Roman" w:cs="Times New Roman"/>
                <w:sz w:val="33"/>
                <w:szCs w:val="33"/>
                <w:spacing w:val="2"/>
                <w:position w:val="1"/>
              </w:rPr>
              <w:t>n</w:t>
            </w:r>
            <w:r>
              <w:rPr>
                <w:rFonts w:ascii="Times New Roman" w:hAnsi="Times New Roman" w:eastAsia="Times New Roman" w:cs="Times New Roman"/>
                <w:sz w:val="33"/>
                <w:szCs w:val="33"/>
                <w:spacing w:val="17"/>
                <w:position w:val="1"/>
              </w:rPr>
              <w:t xml:space="preserve">    </w:t>
            </w:r>
            <w:r>
              <w:rPr>
                <w:sz w:val="33"/>
                <w:szCs w:val="33"/>
                <w:position w:val="-3"/>
              </w:rPr>
              <w:drawing>
                <wp:inline distT="0" distB="0" distL="0" distR="0">
                  <wp:extent cx="139811" cy="116461"/>
                  <wp:effectExtent l="0" t="0" r="0" b="0"/>
                  <wp:docPr id="170" name="IM 170"/>
                  <wp:cNvGraphicFramePr/>
                  <a:graphic>
                    <a:graphicData uri="http://schemas.openxmlformats.org/drawingml/2006/picture">
                      <pic:pic>
                        <pic:nvPicPr>
                          <pic:cNvPr id="170" name="IM 170"/>
                          <pic:cNvPicPr/>
                        </pic:nvPicPr>
                        <pic:blipFill>
                          <a:blip r:embed="rId149"/>
                          <a:stretch>
                            <a:fillRect/>
                          </a:stretch>
                        </pic:blipFill>
                        <pic:spPr>
                          <a:xfrm rot="0">
                            <a:off x="0" y="0"/>
                            <a:ext cx="139811" cy="116461"/>
                          </a:xfrm>
                          <a:prstGeom prst="rect">
                            <a:avLst/>
                          </a:prstGeom>
                        </pic:spPr>
                      </pic:pic>
                    </a:graphicData>
                  </a:graphic>
                </wp:inline>
              </w:drawing>
            </w:r>
          </w:p>
          <w:p>
            <w:pPr>
              <w:ind w:left="476"/>
              <w:spacing w:before="327" w:line="197" w:lineRule="auto"/>
              <w:rPr>
                <w:rFonts w:ascii="SimHei" w:hAnsi="SimHei" w:eastAsia="SimHei" w:cs="SimHei"/>
                <w:sz w:val="27"/>
                <w:szCs w:val="27"/>
              </w:rPr>
            </w:pPr>
            <w:r>
              <w:rPr>
                <w:rFonts w:ascii="SimHei" w:hAnsi="SimHei" w:eastAsia="SimHei" w:cs="SimHei"/>
                <w:sz w:val="27"/>
                <w:szCs w:val="27"/>
                <w:spacing w:val="-7"/>
              </w:rPr>
              <w:t>企业战略关注内部</w:t>
            </w:r>
          </w:p>
          <w:p>
            <w:pPr>
              <w:pStyle w:val="TableText"/>
              <w:ind w:left="1512"/>
              <w:spacing w:before="1" w:line="165" w:lineRule="auto"/>
              <w:rPr>
                <w:sz w:val="27"/>
                <w:szCs w:val="27"/>
              </w:rPr>
            </w:pPr>
            <w:r>
              <w:rPr>
                <w:sz w:val="27"/>
                <w:szCs w:val="27"/>
                <w:spacing w:val="-11"/>
              </w:rPr>
              <w:t>提升</w:t>
            </w:r>
          </w:p>
        </w:tc>
        <w:tc>
          <w:tcPr>
            <w:tcW w:w="4037" w:type="dxa"/>
            <w:vAlign w:val="top"/>
          </w:tcPr>
          <w:p>
            <w:pPr>
              <w:spacing w:line="315" w:lineRule="auto"/>
              <w:rPr>
                <w:rFonts w:ascii="Arial"/>
                <w:sz w:val="21"/>
              </w:rPr>
            </w:pPr>
            <w:r/>
          </w:p>
          <w:p>
            <w:pPr>
              <w:spacing w:line="316" w:lineRule="auto"/>
              <w:rPr>
                <w:rFonts w:ascii="Arial"/>
                <w:sz w:val="21"/>
              </w:rPr>
            </w:pPr>
            <w:r/>
          </w:p>
          <w:p>
            <w:pPr>
              <w:pStyle w:val="TableText"/>
              <w:ind w:left="406"/>
              <w:spacing w:before="87" w:line="223" w:lineRule="auto"/>
              <w:rPr>
                <w:sz w:val="27"/>
                <w:szCs w:val="27"/>
              </w:rPr>
            </w:pPr>
            <w:r>
              <w:rPr>
                <w:sz w:val="27"/>
                <w:szCs w:val="27"/>
                <w:spacing w:val="-13"/>
              </w:rPr>
              <w:t>战略定位，以水电为主的清洁</w:t>
            </w:r>
          </w:p>
          <w:p>
            <w:pPr>
              <w:pStyle w:val="TableText"/>
              <w:ind w:left="406"/>
              <w:spacing w:before="3" w:line="213" w:lineRule="auto"/>
              <w:rPr>
                <w:sz w:val="27"/>
                <w:szCs w:val="27"/>
              </w:rPr>
            </w:pPr>
            <w:r>
              <w:rPr>
                <w:sz w:val="27"/>
                <w:szCs w:val="27"/>
                <w:spacing w:val="8"/>
              </w:rPr>
              <w:t>能源集团</w:t>
            </w:r>
          </w:p>
          <w:p>
            <w:pPr>
              <w:pStyle w:val="TableText"/>
              <w:ind w:left="406"/>
              <w:spacing w:line="222" w:lineRule="auto"/>
              <w:rPr>
                <w:sz w:val="27"/>
                <w:szCs w:val="27"/>
              </w:rPr>
            </w:pPr>
            <w:r>
              <w:rPr>
                <w:sz w:val="27"/>
                <w:szCs w:val="27"/>
                <w:spacing w:val="12"/>
              </w:rPr>
              <w:t>战略举措.</w:t>
            </w:r>
          </w:p>
          <w:p>
            <w:pPr>
              <w:ind w:left="781" w:right="110" w:hanging="375"/>
              <w:spacing w:before="5" w:line="210" w:lineRule="auto"/>
              <w:rPr>
                <w:rFonts w:ascii="SimHei" w:hAnsi="SimHei" w:eastAsia="SimHei" w:cs="SimHei"/>
                <w:sz w:val="27"/>
                <w:szCs w:val="27"/>
              </w:rPr>
            </w:pPr>
            <w:r>
              <w:rPr>
                <w:rFonts w:ascii="SimHei" w:hAnsi="SimHei" w:eastAsia="SimHei" w:cs="SimHei"/>
                <w:sz w:val="27"/>
                <w:szCs w:val="27"/>
                <w:spacing w:val="4"/>
              </w:rPr>
              <w:t>口培育四种核心能力(战路管</w:t>
            </w:r>
            <w:r>
              <w:rPr>
                <w:rFonts w:ascii="SimHei" w:hAnsi="SimHei" w:eastAsia="SimHei" w:cs="SimHei"/>
                <w:sz w:val="27"/>
                <w:szCs w:val="27"/>
                <w:spacing w:val="3"/>
              </w:rPr>
              <w:t xml:space="preserve"> </w:t>
            </w:r>
            <w:r>
              <w:rPr>
                <w:rFonts w:ascii="SimHei" w:hAnsi="SimHei" w:eastAsia="SimHei" w:cs="SimHei"/>
                <w:sz w:val="27"/>
                <w:szCs w:val="27"/>
                <w:spacing w:val="-9"/>
              </w:rPr>
              <w:t>理、资源整合，价值创造、</w:t>
            </w:r>
            <w:r>
              <w:rPr>
                <w:rFonts w:ascii="SimHei" w:hAnsi="SimHei" w:eastAsia="SimHei" w:cs="SimHei"/>
                <w:sz w:val="27"/>
                <w:szCs w:val="27"/>
                <w:spacing w:val="8"/>
              </w:rPr>
              <w:t xml:space="preserve"> </w:t>
            </w:r>
            <w:r>
              <w:rPr>
                <w:rFonts w:ascii="SimHei" w:hAnsi="SimHei" w:eastAsia="SimHei" w:cs="SimHei"/>
                <w:sz w:val="27"/>
                <w:szCs w:val="27"/>
                <w:spacing w:val="15"/>
              </w:rPr>
              <w:t>和谐发展)</w:t>
            </w:r>
          </w:p>
          <w:p>
            <w:pPr>
              <w:ind w:left="406"/>
              <w:spacing w:line="301" w:lineRule="exact"/>
              <w:rPr>
                <w:rFonts w:ascii="Arial" w:hAnsi="Arial" w:eastAsia="Arial" w:cs="Arial"/>
                <w:sz w:val="41"/>
                <w:szCs w:val="41"/>
              </w:rPr>
            </w:pPr>
            <w:r>
              <w:rPr>
                <w:rFonts w:ascii="Arial" w:hAnsi="Arial" w:eastAsia="Arial" w:cs="Arial"/>
                <w:sz w:val="41"/>
                <w:szCs w:val="41"/>
                <w:position w:val="-2"/>
              </w:rPr>
              <w:t>n</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pStyle w:val="TableText"/>
              <w:ind w:left="236"/>
              <w:spacing w:before="88" w:line="224" w:lineRule="auto"/>
              <w:rPr>
                <w:sz w:val="27"/>
                <w:szCs w:val="27"/>
              </w:rPr>
            </w:pPr>
            <w:r>
              <w:rPr>
                <w:sz w:val="27"/>
                <w:szCs w:val="27"/>
                <w:b/>
                <w:bCs/>
                <w:color w:val="FFFFFF"/>
                <w:spacing w:val="-19"/>
              </w:rPr>
              <w:t>企业战路更关注外部资源</w:t>
            </w:r>
          </w:p>
          <w:p>
            <w:pPr>
              <w:pStyle w:val="TableText"/>
              <w:ind w:left="410"/>
              <w:spacing w:line="221" w:lineRule="auto"/>
              <w:rPr>
                <w:sz w:val="27"/>
                <w:szCs w:val="27"/>
              </w:rPr>
            </w:pPr>
            <w:r>
              <w:rPr>
                <w:sz w:val="27"/>
                <w:szCs w:val="27"/>
                <w:b/>
                <w:bCs/>
                <w:color w:val="FFFFFF"/>
              </w:rPr>
              <w:t>整合、价值创造</w:t>
            </w:r>
          </w:p>
        </w:tc>
        <w:tc>
          <w:tcPr>
            <w:tcW w:w="3633" w:type="dxa"/>
            <w:vAlign w:val="top"/>
          </w:tcPr>
          <w:p>
            <w:pPr>
              <w:pStyle w:val="TableText"/>
              <w:ind w:left="201"/>
              <w:spacing w:before="1" w:line="224" w:lineRule="auto"/>
              <w:rPr>
                <w:sz w:val="27"/>
                <w:szCs w:val="27"/>
              </w:rPr>
            </w:pPr>
            <w:r>
              <w:rPr>
                <w:sz w:val="27"/>
                <w:szCs w:val="27"/>
                <w:spacing w:val="-7"/>
              </w:rPr>
              <w:t>战略定位，加快建成具有较强</w:t>
            </w:r>
            <w:r>
              <w:rPr>
                <w:sz w:val="27"/>
                <w:szCs w:val="27"/>
                <w:spacing w:val="11"/>
              </w:rPr>
              <w:t xml:space="preserve"> </w:t>
            </w:r>
            <w:r>
              <w:rPr>
                <w:sz w:val="27"/>
                <w:szCs w:val="27"/>
                <w:spacing w:val="-7"/>
              </w:rPr>
              <w:t>创新能力和会球音争力的世界</w:t>
            </w:r>
            <w:r>
              <w:rPr>
                <w:sz w:val="27"/>
                <w:szCs w:val="27"/>
                <w:spacing w:val="9"/>
              </w:rPr>
              <w:t xml:space="preserve"> </w:t>
            </w:r>
            <w:r>
              <w:rPr>
                <w:sz w:val="27"/>
                <w:szCs w:val="27"/>
                <w:spacing w:val="-2"/>
              </w:rPr>
              <w:t>二流路国清洁能源集团</w:t>
            </w:r>
          </w:p>
          <w:p>
            <w:pPr>
              <w:ind w:left="201"/>
              <w:spacing w:before="3" w:line="186" w:lineRule="auto"/>
              <w:rPr>
                <w:rFonts w:ascii="SimHei" w:hAnsi="SimHei" w:eastAsia="SimHei" w:cs="SimHei"/>
                <w:sz w:val="27"/>
                <w:szCs w:val="27"/>
              </w:rPr>
            </w:pPr>
            <w:r>
              <w:rPr>
                <w:rFonts w:ascii="SimHei" w:hAnsi="SimHei" w:eastAsia="SimHei" w:cs="SimHei"/>
                <w:sz w:val="27"/>
                <w:szCs w:val="27"/>
              </w:rPr>
              <w:t>战路举措：</w:t>
            </w:r>
          </w:p>
          <w:p>
            <w:pPr>
              <w:pStyle w:val="TableText"/>
              <w:ind w:left="301" w:right="221" w:hanging="100"/>
              <w:spacing w:before="2" w:line="219" w:lineRule="auto"/>
              <w:rPr>
                <w:sz w:val="27"/>
                <w:szCs w:val="27"/>
              </w:rPr>
            </w:pPr>
            <w:r>
              <w:rPr>
                <w:rFonts w:ascii="SimHei" w:hAnsi="SimHei" w:eastAsia="SimHei" w:cs="SimHei"/>
                <w:sz w:val="27"/>
                <w:szCs w:val="27"/>
                <w:spacing w:val="-3"/>
              </w:rPr>
              <w:t>□清洁能源与长江生态保护</w:t>
            </w:r>
            <w:r>
              <w:rPr>
                <w:rFonts w:ascii="SimHei" w:hAnsi="SimHei" w:eastAsia="SimHei" w:cs="SimHei"/>
                <w:sz w:val="27"/>
                <w:szCs w:val="27"/>
                <w:spacing w:val="4"/>
              </w:rPr>
              <w:t xml:space="preserve"> </w:t>
            </w:r>
            <w:r>
              <w:rPr>
                <w:sz w:val="27"/>
                <w:szCs w:val="27"/>
                <w:spacing w:val="-9"/>
              </w:rPr>
              <w:t>“两翼齐飞””</w:t>
            </w:r>
          </w:p>
          <w:p>
            <w:pPr>
              <w:ind w:left="201" w:right="479"/>
              <w:spacing w:before="2" w:line="213" w:lineRule="auto"/>
              <w:rPr>
                <w:rFonts w:ascii="SimHei" w:hAnsi="SimHei" w:eastAsia="SimHei" w:cs="SimHei"/>
                <w:sz w:val="26"/>
                <w:szCs w:val="26"/>
              </w:rPr>
            </w:pPr>
            <w:r>
              <w:rPr>
                <w:rFonts w:ascii="SimHei" w:hAnsi="SimHei" w:eastAsia="SimHei" w:cs="SimHei"/>
                <w:sz w:val="26"/>
                <w:szCs w:val="26"/>
                <w:spacing w:val="8"/>
              </w:rPr>
              <w:t>□长江保护五大业务平台</w:t>
            </w:r>
            <w:r>
              <w:rPr>
                <w:rFonts w:ascii="SimHei" w:hAnsi="SimHei" w:eastAsia="SimHei" w:cs="SimHei"/>
                <w:sz w:val="26"/>
                <w:szCs w:val="26"/>
                <w:spacing w:val="2"/>
              </w:rPr>
              <w:t xml:space="preserve"> </w:t>
            </w:r>
            <w:r>
              <w:rPr>
                <w:rFonts w:ascii="SimHei" w:hAnsi="SimHei" w:eastAsia="SimHei" w:cs="SimHei"/>
                <w:sz w:val="26"/>
                <w:szCs w:val="26"/>
                <w:spacing w:val="19"/>
              </w:rPr>
              <w:t>口海上风电“引领者”</w:t>
            </w:r>
          </w:p>
          <w:p>
            <w:pPr>
              <w:pStyle w:val="TableText"/>
              <w:ind w:left="201"/>
              <w:spacing w:line="237" w:lineRule="auto"/>
              <w:rPr>
                <w:sz w:val="32"/>
                <w:szCs w:val="32"/>
              </w:rPr>
            </w:pPr>
            <w:r>
              <w:rPr>
                <w:sz w:val="32"/>
                <w:szCs w:val="32"/>
                <w:spacing w:val="-14"/>
              </w:rPr>
              <w:t>口…</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pStyle w:val="TableText"/>
              <w:ind w:left="201" w:right="142"/>
              <w:spacing w:before="89" w:line="203" w:lineRule="auto"/>
              <w:rPr>
                <w:sz w:val="27"/>
                <w:szCs w:val="27"/>
              </w:rPr>
            </w:pPr>
            <w:r>
              <w:rPr>
                <w:rFonts w:ascii="SimHei" w:hAnsi="SimHei" w:eastAsia="SimHei" w:cs="SimHei"/>
                <w:sz w:val="27"/>
                <w:szCs w:val="27"/>
                <w:color w:val="FFFFFF"/>
                <w:spacing w:val="-10"/>
              </w:rPr>
              <w:t>企业战略更关注基于平台的</w:t>
            </w:r>
            <w:r>
              <w:rPr>
                <w:rFonts w:ascii="SimHei" w:hAnsi="SimHei" w:eastAsia="SimHei" w:cs="SimHei"/>
                <w:sz w:val="27"/>
                <w:szCs w:val="27"/>
                <w:color w:val="FFFFFF"/>
              </w:rPr>
              <w:t xml:space="preserve">  </w:t>
            </w:r>
            <w:r>
              <w:rPr>
                <w:sz w:val="27"/>
                <w:szCs w:val="27"/>
                <w:color w:val="FFFFFF"/>
                <w:spacing w:val="4"/>
              </w:rPr>
              <w:t>产融对接、产业链动态赋能</w:t>
            </w:r>
          </w:p>
        </w:tc>
      </w:tr>
    </w:tbl>
    <w:p>
      <w:pPr>
        <w:pStyle w:val="BodyText"/>
        <w:spacing w:line="263" w:lineRule="auto"/>
        <w:rPr/>
      </w:pPr>
      <w:r/>
    </w:p>
    <w:p>
      <w:pPr>
        <w:ind w:left="4259"/>
        <w:spacing w:before="88" w:line="224" w:lineRule="auto"/>
        <w:rPr>
          <w:rFonts w:ascii="SimHei" w:hAnsi="SimHei" w:eastAsia="SimHei" w:cs="SimHei"/>
          <w:sz w:val="27"/>
          <w:szCs w:val="27"/>
        </w:rPr>
      </w:pPr>
      <w:r>
        <w:rPr>
          <w:rFonts w:ascii="SimHei" w:hAnsi="SimHei" w:eastAsia="SimHei" w:cs="SimHei"/>
          <w:sz w:val="27"/>
          <w:szCs w:val="27"/>
          <w:b/>
          <w:bCs/>
          <w:spacing w:val="-17"/>
        </w:rPr>
        <w:t>图2</w:t>
      </w:r>
      <w:r>
        <w:rPr>
          <w:rFonts w:ascii="SimHei" w:hAnsi="SimHei" w:eastAsia="SimHei" w:cs="SimHei"/>
          <w:sz w:val="27"/>
          <w:szCs w:val="27"/>
          <w:spacing w:val="-69"/>
        </w:rPr>
        <w:t xml:space="preserve"> </w:t>
      </w:r>
      <w:r>
        <w:rPr>
          <w:rFonts w:ascii="SimHei" w:hAnsi="SimHei" w:eastAsia="SimHei" w:cs="SimHei"/>
          <w:sz w:val="27"/>
          <w:szCs w:val="27"/>
          <w:b/>
          <w:bCs/>
          <w:spacing w:val="-17"/>
        </w:rPr>
        <w:t>-</w:t>
      </w:r>
      <w:r>
        <w:rPr>
          <w:rFonts w:ascii="SimHei" w:hAnsi="SimHei" w:eastAsia="SimHei" w:cs="SimHei"/>
          <w:sz w:val="27"/>
          <w:szCs w:val="27"/>
          <w:spacing w:val="-61"/>
        </w:rPr>
        <w:t xml:space="preserve"> </w:t>
      </w:r>
      <w:r>
        <w:rPr>
          <w:rFonts w:ascii="SimHei" w:hAnsi="SimHei" w:eastAsia="SimHei" w:cs="SimHei"/>
          <w:sz w:val="27"/>
          <w:szCs w:val="27"/>
          <w:b/>
          <w:bCs/>
          <w:spacing w:val="-17"/>
        </w:rPr>
        <w:t>1</w:t>
      </w:r>
      <w:r>
        <w:rPr>
          <w:rFonts w:ascii="SimHei" w:hAnsi="SimHei" w:eastAsia="SimHei" w:cs="SimHei"/>
          <w:sz w:val="27"/>
          <w:szCs w:val="27"/>
          <w:spacing w:val="101"/>
        </w:rPr>
        <w:t xml:space="preserve"> </w:t>
      </w:r>
      <w:r>
        <w:rPr>
          <w:rFonts w:ascii="SimHei" w:hAnsi="SimHei" w:eastAsia="SimHei" w:cs="SimHei"/>
          <w:sz w:val="27"/>
          <w:szCs w:val="27"/>
          <w:b/>
          <w:bCs/>
          <w:spacing w:val="-17"/>
        </w:rPr>
        <w:t>三峡集团数字化转型战略演进情况</w:t>
      </w:r>
    </w:p>
    <w:p>
      <w:pPr>
        <w:pStyle w:val="BodyText"/>
        <w:spacing w:line="307" w:lineRule="auto"/>
        <w:rPr/>
      </w:pPr>
      <w:r/>
    </w:p>
    <w:p>
      <w:pPr>
        <w:pStyle w:val="BodyText"/>
        <w:spacing w:line="308" w:lineRule="auto"/>
        <w:rPr/>
      </w:pPr>
      <w:r/>
    </w:p>
    <w:p>
      <w:pPr>
        <w:pStyle w:val="BodyText"/>
        <w:spacing w:line="308" w:lineRule="auto"/>
        <w:rPr/>
      </w:pPr>
      <w:r/>
    </w:p>
    <w:p>
      <w:pPr>
        <w:spacing w:before="107" w:line="185" w:lineRule="auto"/>
        <w:jc w:val="right"/>
        <w:rPr>
          <w:rFonts w:ascii="SimSun" w:hAnsi="SimSun" w:eastAsia="SimSun" w:cs="SimSun"/>
          <w:sz w:val="33"/>
          <w:szCs w:val="33"/>
        </w:rPr>
      </w:pPr>
      <w:r>
        <w:rPr>
          <w:rFonts w:ascii="SimSun" w:hAnsi="SimSun" w:eastAsia="SimSun" w:cs="SimSun"/>
          <w:sz w:val="33"/>
          <w:szCs w:val="33"/>
          <w:spacing w:val="-7"/>
        </w:rPr>
        <w:t>75</w:t>
      </w:r>
    </w:p>
    <w:p>
      <w:pPr>
        <w:spacing w:line="185" w:lineRule="auto"/>
        <w:sectPr>
          <w:type w:val="continuous"/>
          <w:pgSz w:w="31680" w:h="23394"/>
          <w:pgMar w:top="1334" w:right="1983" w:bottom="400" w:left="3159" w:header="0" w:footer="0" w:gutter="0"/>
          <w:cols w:equalWidth="0" w:num="2">
            <w:col w:w="13541" w:space="100"/>
            <w:col w:w="12897" w:space="0"/>
          </w:cols>
        </w:sectPr>
        <w:rPr>
          <w:rFonts w:ascii="SimSun" w:hAnsi="SimSun" w:eastAsia="SimSun" w:cs="SimSun"/>
          <w:sz w:val="33"/>
          <w:szCs w:val="33"/>
        </w:rPr>
      </w:pPr>
    </w:p>
    <w:p>
      <w:pPr>
        <w:ind w:left="86"/>
        <w:spacing w:before="59" w:line="224" w:lineRule="auto"/>
        <w:rPr>
          <w:rFonts w:ascii="SimHei" w:hAnsi="SimHei" w:eastAsia="SimHei" w:cs="SimHei"/>
          <w:sz w:val="29"/>
          <w:szCs w:val="29"/>
        </w:rPr>
      </w:pPr>
      <w:r>
        <mc:AlternateContent xmlns:mc="http://schemas.openxmlformats.org/markup-compatibility/2006">
          <mc:Choice Requires="wps">
            <w:drawing>
              <wp:anchor distT="0" distB="0" distL="0" distR="0" simplePos="0" relativeHeight="252152832" behindDoc="0" locked="0" layoutInCell="0" allowOverlap="1">
                <wp:simplePos x="0" y="0"/>
                <wp:positionH relativeFrom="page">
                  <wp:posOffset>8971764</wp:posOffset>
                </wp:positionH>
                <wp:positionV relativeFrom="page">
                  <wp:posOffset>2704214</wp:posOffset>
                </wp:positionV>
                <wp:extent cx="881380" cy="232409"/>
                <wp:effectExtent l="0" t="0" r="0" b="0"/>
                <wp:wrapNone/>
                <wp:docPr id="172" name="TextBox 172"/>
                <wp:cNvGraphicFramePr/>
                <a:graphic>
                  <a:graphicData uri="http://schemas.microsoft.com/office/word/2010/wordprocessingShape">
                    <wps:wsp>
                      <wps:cNvSpPr txBox="1"/>
                      <wps:spPr>
                        <a:xfrm rot="16200000">
                          <a:off x="8971764" y="2704214"/>
                          <a:ext cx="881380" cy="23240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3" w:line="226" w:lineRule="auto"/>
                              <w:jc w:val="right"/>
                              <w:rPr>
                                <w:rFonts w:ascii="SimSun" w:hAnsi="SimSun" w:eastAsia="SimSun" w:cs="SimSun"/>
                                <w:sz w:val="23"/>
                                <w:szCs w:val="23"/>
                              </w:rPr>
                            </w:pPr>
                            <w:r>
                              <w:rPr>
                                <w:rFonts w:ascii="SimSun" w:hAnsi="SimSun" w:eastAsia="SimSun" w:cs="SimSun"/>
                                <w:sz w:val="23"/>
                                <w:szCs w:val="23"/>
                                <w:spacing w:val="-7"/>
                              </w:rPr>
                              <w:t>亦   水</w:t>
                            </w:r>
                            <w:r>
                              <w:rPr>
                                <w:rFonts w:ascii="SimSun" w:hAnsi="SimSun" w:eastAsia="SimSun" w:cs="SimSun"/>
                                <w:sz w:val="23"/>
                                <w:szCs w:val="23"/>
                                <w:spacing w:val="2"/>
                              </w:rPr>
                              <w:t xml:space="preserve">   </w:t>
                            </w:r>
                            <w:r>
                              <w:rPr>
                                <w:rFonts w:ascii="SimSun" w:hAnsi="SimSun" w:eastAsia="SimSun" w:cs="SimSun"/>
                                <w:sz w:val="23"/>
                                <w:szCs w:val="23"/>
                                <w:spacing w:val="-7"/>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94" style="position:absolute;margin-left:706.438pt;margin-top:212.93pt;mso-position-vertical-relative:page;mso-position-horizontal-relative:page;width:69.4pt;height:18.3pt;z-index:252152832;rotation:270;" o:allowincell="f" filled="false" stroked="false" type="#_x0000_t202">
                <v:fill on="false"/>
                <v:stroke on="false"/>
                <v:path/>
                <v:imagedata o:title=""/>
                <o:lock v:ext="edit" aspectratio="false"/>
                <v:textbox inset="0mm,0mm,0mm,0mm">
                  <w:txbxContent>
                    <w:p>
                      <w:pPr>
                        <w:spacing w:before="63" w:line="226" w:lineRule="auto"/>
                        <w:jc w:val="right"/>
                        <w:rPr>
                          <w:rFonts w:ascii="SimSun" w:hAnsi="SimSun" w:eastAsia="SimSun" w:cs="SimSun"/>
                          <w:sz w:val="23"/>
                          <w:szCs w:val="23"/>
                        </w:rPr>
                      </w:pPr>
                      <w:r>
                        <w:rPr>
                          <w:rFonts w:ascii="SimSun" w:hAnsi="SimSun" w:eastAsia="SimSun" w:cs="SimSun"/>
                          <w:sz w:val="23"/>
                          <w:szCs w:val="23"/>
                          <w:spacing w:val="-7"/>
                        </w:rPr>
                        <w:t>亦   水</w:t>
                      </w:r>
                      <w:r>
                        <w:rPr>
                          <w:rFonts w:ascii="SimSun" w:hAnsi="SimSun" w:eastAsia="SimSun" w:cs="SimSun"/>
                          <w:sz w:val="23"/>
                          <w:szCs w:val="23"/>
                          <w:spacing w:val="2"/>
                        </w:rPr>
                        <w:t xml:space="preserve">   </w:t>
                      </w:r>
                      <w:r>
                        <w:rPr>
                          <w:rFonts w:ascii="SimSun" w:hAnsi="SimSun" w:eastAsia="SimSun" w:cs="SimSun"/>
                          <w:sz w:val="23"/>
                          <w:szCs w:val="23"/>
                          <w:spacing w:val="-7"/>
                        </w:rPr>
                        <w:t>的</w:t>
                      </w:r>
                    </w:p>
                  </w:txbxContent>
                </v:textbox>
              </v:shape>
            </w:pict>
          </mc:Fallback>
        </mc:AlternateContent>
      </w:r>
      <w:r>
        <w:drawing>
          <wp:anchor distT="0" distB="0" distL="0" distR="0" simplePos="0" relativeHeight="252150784" behindDoc="1" locked="0" layoutInCell="0" allowOverlap="1">
            <wp:simplePos x="0" y="0"/>
            <wp:positionH relativeFrom="page">
              <wp:posOffset>1199162</wp:posOffset>
            </wp:positionH>
            <wp:positionV relativeFrom="page">
              <wp:posOffset>3719536</wp:posOffset>
            </wp:positionV>
            <wp:extent cx="675119" cy="745087"/>
            <wp:effectExtent l="0" t="0" r="0" b="0"/>
            <wp:wrapNone/>
            <wp:docPr id="174" name="IM 174"/>
            <wp:cNvGraphicFramePr/>
            <a:graphic>
              <a:graphicData uri="http://schemas.openxmlformats.org/drawingml/2006/picture">
                <pic:pic>
                  <pic:nvPicPr>
                    <pic:cNvPr id="174" name="IM 174"/>
                    <pic:cNvPicPr/>
                  </pic:nvPicPr>
                  <pic:blipFill>
                    <a:blip r:embed="rId151"/>
                    <a:stretch>
                      <a:fillRect/>
                    </a:stretch>
                  </pic:blipFill>
                  <pic:spPr>
                    <a:xfrm rot="0">
                      <a:off x="0" y="0"/>
                      <a:ext cx="675119" cy="745087"/>
                    </a:xfrm>
                    <a:prstGeom prst="rect">
                      <a:avLst/>
                    </a:prstGeom>
                  </pic:spPr>
                </pic:pic>
              </a:graphicData>
            </a:graphic>
          </wp:anchor>
        </w:drawing>
      </w:r>
      <w:r>
        <w:drawing>
          <wp:anchor distT="0" distB="0" distL="0" distR="0" simplePos="0" relativeHeight="252151808" behindDoc="0" locked="0" layoutInCell="0" allowOverlap="1">
            <wp:simplePos x="0" y="0"/>
            <wp:positionH relativeFrom="page">
              <wp:posOffset>1094353</wp:posOffset>
            </wp:positionH>
            <wp:positionV relativeFrom="page">
              <wp:posOffset>6897685</wp:posOffset>
            </wp:positionV>
            <wp:extent cx="40635" cy="7322629"/>
            <wp:effectExtent l="0" t="0" r="0" b="0"/>
            <wp:wrapNone/>
            <wp:docPr id="176" name="IM 176"/>
            <wp:cNvGraphicFramePr/>
            <a:graphic>
              <a:graphicData uri="http://schemas.openxmlformats.org/drawingml/2006/picture">
                <pic:pic>
                  <pic:nvPicPr>
                    <pic:cNvPr id="176" name="IM 176"/>
                    <pic:cNvPicPr/>
                  </pic:nvPicPr>
                  <pic:blipFill>
                    <a:blip r:embed="rId152"/>
                    <a:stretch>
                      <a:fillRect/>
                    </a:stretch>
                  </pic:blipFill>
                  <pic:spPr>
                    <a:xfrm rot="0">
                      <a:off x="0" y="0"/>
                      <a:ext cx="40635" cy="7322629"/>
                    </a:xfrm>
                    <a:prstGeom prst="rect">
                      <a:avLst/>
                    </a:prstGeom>
                  </pic:spPr>
                </pic:pic>
              </a:graphicData>
            </a:graphic>
          </wp:anchor>
        </w:drawing>
      </w:r>
      <w:r>
        <w:rPr>
          <w:rFonts w:ascii="SimHei" w:hAnsi="SimHei" w:eastAsia="SimHei" w:cs="SimHei"/>
          <w:sz w:val="29"/>
          <w:szCs w:val="29"/>
          <w:b/>
          <w:bCs/>
          <w:spacing w:val="4"/>
        </w:rPr>
        <w:t>数字航图——数字化转型百问(第二辑)</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311"/>
        <w:spacing w:before="169" w:line="746" w:lineRule="exact"/>
        <w:rPr>
          <w:rFonts w:ascii="SimHei" w:hAnsi="SimHei" w:eastAsia="SimHei" w:cs="SimHei"/>
          <w:sz w:val="52"/>
          <w:szCs w:val="52"/>
        </w:rPr>
      </w:pPr>
      <w:r>
        <w:drawing>
          <wp:anchor distT="0" distB="0" distL="0" distR="0" simplePos="0" relativeHeight="252149760" behindDoc="1" locked="0" layoutInCell="1" allowOverlap="1">
            <wp:simplePos x="0" y="0"/>
            <wp:positionH relativeFrom="column">
              <wp:posOffset>29169</wp:posOffset>
            </wp:positionH>
            <wp:positionV relativeFrom="paragraph">
              <wp:posOffset>-290864</wp:posOffset>
            </wp:positionV>
            <wp:extent cx="7986168" cy="1577430"/>
            <wp:effectExtent l="0" t="0" r="0" b="0"/>
            <wp:wrapNone/>
            <wp:docPr id="178" name="IM 178"/>
            <wp:cNvGraphicFramePr/>
            <a:graphic>
              <a:graphicData uri="http://schemas.openxmlformats.org/drawingml/2006/picture">
                <pic:pic>
                  <pic:nvPicPr>
                    <pic:cNvPr id="178" name="IM 178"/>
                    <pic:cNvPicPr/>
                  </pic:nvPicPr>
                  <pic:blipFill>
                    <a:blip r:embed="rId153"/>
                    <a:stretch>
                      <a:fillRect/>
                    </a:stretch>
                  </pic:blipFill>
                  <pic:spPr>
                    <a:xfrm rot="0">
                      <a:off x="0" y="0"/>
                      <a:ext cx="7986168" cy="1577430"/>
                    </a:xfrm>
                    <a:prstGeom prst="rect">
                      <a:avLst/>
                    </a:prstGeom>
                  </pic:spPr>
                </pic:pic>
              </a:graphicData>
            </a:graphic>
          </wp:anchor>
        </w:drawing>
      </w:r>
      <w:r>
        <w:rPr>
          <w:rFonts w:ascii="SimHei" w:hAnsi="SimHei" w:eastAsia="SimHei" w:cs="SimHei"/>
          <w:sz w:val="52"/>
          <w:szCs w:val="52"/>
          <w:color w:val="FFFFFF"/>
          <w:spacing w:val="5"/>
          <w:position w:val="16"/>
        </w:rPr>
        <w:t>Q24:</w:t>
      </w:r>
      <w:r>
        <w:rPr>
          <w:rFonts w:ascii="SimHei" w:hAnsi="SimHei" w:eastAsia="SimHei" w:cs="SimHei"/>
          <w:sz w:val="52"/>
          <w:szCs w:val="52"/>
          <w:color w:val="FFFFFF"/>
          <w:spacing w:val="5"/>
          <w:position w:val="16"/>
        </w:rPr>
        <w:t xml:space="preserve">  </w:t>
      </w:r>
      <w:r>
        <w:rPr>
          <w:rFonts w:ascii="SimHei" w:hAnsi="SimHei" w:eastAsia="SimHei" w:cs="SimHei"/>
          <w:sz w:val="52"/>
          <w:szCs w:val="52"/>
          <w:color w:val="FFFFFF"/>
          <w:spacing w:val="5"/>
          <w:position w:val="16"/>
        </w:rPr>
        <w:t>在战略方面，企业数字化转型的压力来</w:t>
      </w:r>
      <w:r>
        <w:rPr>
          <w:rFonts w:ascii="SimHei" w:hAnsi="SimHei" w:eastAsia="SimHei" w:cs="SimHei"/>
          <w:sz w:val="52"/>
          <w:szCs w:val="52"/>
          <w:color w:val="FFFFFF"/>
          <w:spacing w:val="4"/>
          <w:position w:val="16"/>
        </w:rPr>
        <w:t>自哪些</w:t>
      </w:r>
    </w:p>
    <w:p>
      <w:pPr>
        <w:ind w:left="1989"/>
        <w:spacing w:before="2" w:line="221" w:lineRule="auto"/>
        <w:rPr>
          <w:rFonts w:ascii="SimHei" w:hAnsi="SimHei" w:eastAsia="SimHei" w:cs="SimHei"/>
          <w:sz w:val="52"/>
          <w:szCs w:val="52"/>
        </w:rPr>
      </w:pPr>
      <w:r>
        <w:rPr>
          <w:rFonts w:ascii="SimHei" w:hAnsi="SimHei" w:eastAsia="SimHei" w:cs="SimHei"/>
          <w:sz w:val="52"/>
          <w:szCs w:val="52"/>
          <w:color w:val="FFFFFF"/>
          <w:spacing w:val="29"/>
        </w:rPr>
        <w:t>方面?动因是什么?如何选择相应的优先级?</w:t>
      </w:r>
    </w:p>
    <w:p>
      <w:pPr>
        <w:pStyle w:val="BodyText"/>
        <w:spacing w:line="276" w:lineRule="auto"/>
        <w:rPr/>
      </w:pPr>
      <w:r/>
    </w:p>
    <w:p>
      <w:pPr>
        <w:pStyle w:val="BodyText"/>
        <w:spacing w:line="277" w:lineRule="auto"/>
        <w:rPr/>
      </w:pPr>
      <w:r/>
    </w:p>
    <w:p>
      <w:pPr>
        <w:ind w:left="11586"/>
        <w:spacing w:before="96" w:line="226" w:lineRule="auto"/>
        <w:rPr>
          <w:rFonts w:ascii="STXinwei" w:hAnsi="STXinwei" w:eastAsia="STXinwei" w:cs="STXinwei"/>
          <w:sz w:val="29"/>
          <w:szCs w:val="29"/>
        </w:rPr>
      </w:pPr>
      <w:r>
        <w:rPr>
          <w:rFonts w:ascii="STXinwei" w:hAnsi="STXinwei" w:eastAsia="STXinwei" w:cs="STXinwei"/>
          <w:sz w:val="29"/>
          <w:szCs w:val="29"/>
          <w:spacing w:val="-18"/>
        </w:rPr>
        <w:t>李</w:t>
      </w:r>
      <w:r>
        <w:rPr>
          <w:rFonts w:ascii="STXinwei" w:hAnsi="STXinwei" w:eastAsia="STXinwei" w:cs="STXinwei"/>
          <w:sz w:val="29"/>
          <w:szCs w:val="29"/>
          <w:spacing w:val="7"/>
        </w:rPr>
        <w:t xml:space="preserve">    </w:t>
      </w:r>
      <w:r>
        <w:rPr>
          <w:rFonts w:ascii="STXinwei" w:hAnsi="STXinwei" w:eastAsia="STXinwei" w:cs="STXinwei"/>
          <w:sz w:val="29"/>
          <w:szCs w:val="29"/>
          <w:spacing w:val="-18"/>
        </w:rPr>
        <w:t>红</w:t>
      </w:r>
    </w:p>
    <w:p>
      <w:pPr>
        <w:pStyle w:val="BodyText"/>
        <w:spacing w:line="291" w:lineRule="auto"/>
        <w:rPr/>
      </w:pPr>
      <w:r/>
    </w:p>
    <w:p>
      <w:pPr>
        <w:pStyle w:val="BodyText"/>
        <w:spacing w:line="291" w:lineRule="auto"/>
        <w:rPr/>
      </w:pPr>
      <w:r/>
    </w:p>
    <w:p>
      <w:pPr>
        <w:ind w:left="1402"/>
        <w:spacing w:before="110" w:line="223" w:lineRule="auto"/>
        <w:rPr>
          <w:rFonts w:ascii="FangSong" w:hAnsi="FangSong" w:eastAsia="FangSong" w:cs="FangSong"/>
          <w:sz w:val="34"/>
          <w:szCs w:val="34"/>
        </w:rPr>
      </w:pPr>
      <w:r>
        <w:rPr>
          <w:rFonts w:ascii="FangSong" w:hAnsi="FangSong" w:eastAsia="FangSong" w:cs="FangSong"/>
          <w:sz w:val="34"/>
          <w:szCs w:val="34"/>
          <w:spacing w:val="15"/>
        </w:rPr>
        <w:t>企业数字化转型的压力来自多个方面，但最重要的是来自战略层面的，</w:t>
      </w:r>
    </w:p>
    <w:p>
      <w:pPr>
        <w:ind w:left="311" w:right="1610" w:firstLine="1099"/>
        <w:spacing w:before="240" w:line="355" w:lineRule="auto"/>
        <w:rPr>
          <w:rFonts w:ascii="FangSong" w:hAnsi="FangSong" w:eastAsia="FangSong" w:cs="FangSong"/>
          <w:sz w:val="34"/>
          <w:szCs w:val="34"/>
        </w:rPr>
      </w:pPr>
      <w:r>
        <w:rPr>
          <w:rFonts w:ascii="FangSong" w:hAnsi="FangSong" w:eastAsia="FangSong" w:cs="FangSong"/>
          <w:sz w:val="34"/>
          <w:szCs w:val="34"/>
          <w:spacing w:val="22"/>
        </w:rPr>
        <w:t>企业必须高度重视和聚焦战略层面的压力是什么,同时将压力转化为动</w:t>
      </w:r>
      <w:r>
        <w:rPr>
          <w:rFonts w:ascii="FangSong" w:hAnsi="FangSong" w:eastAsia="FangSong" w:cs="FangSong"/>
          <w:sz w:val="34"/>
          <w:szCs w:val="34"/>
        </w:rPr>
        <w:t xml:space="preserve"> </w:t>
      </w:r>
      <w:r>
        <w:rPr>
          <w:rFonts w:ascii="FangSong" w:hAnsi="FangSong" w:eastAsia="FangSong" w:cs="FangSong"/>
          <w:sz w:val="34"/>
          <w:szCs w:val="34"/>
          <w:spacing w:val="26"/>
        </w:rPr>
        <w:t>力。从战略层面看，企业首先要明确为什么要数字化转型、怎样做和达</w:t>
      </w:r>
      <w:r>
        <w:rPr>
          <w:rFonts w:ascii="FangSong" w:hAnsi="FangSong" w:eastAsia="FangSong" w:cs="FangSong"/>
          <w:sz w:val="34"/>
          <w:szCs w:val="34"/>
          <w:spacing w:val="25"/>
        </w:rPr>
        <w:t>到什</w:t>
      </w:r>
    </w:p>
    <w:p>
      <w:pPr>
        <w:ind w:left="311"/>
        <w:spacing w:before="2" w:line="226" w:lineRule="auto"/>
        <w:rPr>
          <w:rFonts w:ascii="FangSong" w:hAnsi="FangSong" w:eastAsia="FangSong" w:cs="FangSong"/>
          <w:sz w:val="34"/>
          <w:szCs w:val="34"/>
        </w:rPr>
      </w:pPr>
      <w:r>
        <w:rPr>
          <w:rFonts w:ascii="FangSong" w:hAnsi="FangSong" w:eastAsia="FangSong" w:cs="FangSong"/>
          <w:sz w:val="34"/>
          <w:szCs w:val="34"/>
          <w:spacing w:val="-3"/>
        </w:rPr>
        <w:t>么目的等重大问题。</w:t>
      </w:r>
    </w:p>
    <w:p>
      <w:pPr>
        <w:ind w:left="1053"/>
        <w:spacing w:before="244" w:line="632" w:lineRule="exact"/>
        <w:rPr>
          <w:rFonts w:ascii="FangSong" w:hAnsi="FangSong" w:eastAsia="FangSong" w:cs="FangSong"/>
          <w:sz w:val="34"/>
          <w:szCs w:val="34"/>
        </w:rPr>
      </w:pPr>
      <w:r>
        <w:rPr>
          <w:rFonts w:ascii="FangSong" w:hAnsi="FangSong" w:eastAsia="FangSong" w:cs="FangSong"/>
          <w:sz w:val="34"/>
          <w:szCs w:val="34"/>
          <w:spacing w:val="17"/>
          <w:position w:val="21"/>
        </w:rPr>
        <w:t>数字化转型是企业战略任务，其压力和动因都应</w:t>
      </w:r>
      <w:r>
        <w:rPr>
          <w:rFonts w:ascii="FangSong" w:hAnsi="FangSong" w:eastAsia="FangSong" w:cs="FangSong"/>
          <w:sz w:val="34"/>
          <w:szCs w:val="34"/>
          <w:spacing w:val="16"/>
          <w:position w:val="21"/>
        </w:rPr>
        <w:t>与企业整体的战略规划相</w:t>
      </w:r>
    </w:p>
    <w:p>
      <w:pPr>
        <w:ind w:left="311"/>
        <w:spacing w:before="1" w:line="223" w:lineRule="auto"/>
        <w:rPr>
          <w:rFonts w:ascii="FangSong" w:hAnsi="FangSong" w:eastAsia="FangSong" w:cs="FangSong"/>
          <w:sz w:val="34"/>
          <w:szCs w:val="34"/>
        </w:rPr>
      </w:pPr>
      <w:r>
        <w:rPr>
          <w:rFonts w:ascii="FangSong" w:hAnsi="FangSong" w:eastAsia="FangSong" w:cs="FangSong"/>
          <w:sz w:val="34"/>
          <w:szCs w:val="34"/>
          <w:spacing w:val="16"/>
        </w:rPr>
        <w:t>结合，并从数字化转型角度进行进一步的分析、细化和</w:t>
      </w:r>
      <w:r>
        <w:rPr>
          <w:rFonts w:ascii="FangSong" w:hAnsi="FangSong" w:eastAsia="FangSong" w:cs="FangSong"/>
          <w:sz w:val="34"/>
          <w:szCs w:val="34"/>
          <w:spacing w:val="15"/>
        </w:rPr>
        <w:t>分解，为制定可操作、</w:t>
      </w:r>
    </w:p>
    <w:p>
      <w:pPr>
        <w:ind w:left="316"/>
        <w:spacing w:before="220" w:line="226" w:lineRule="auto"/>
        <w:rPr>
          <w:rFonts w:ascii="FangSong" w:hAnsi="FangSong" w:eastAsia="FangSong" w:cs="FangSong"/>
          <w:sz w:val="34"/>
          <w:szCs w:val="34"/>
        </w:rPr>
      </w:pPr>
      <w:r>
        <w:rPr>
          <w:rFonts w:ascii="FangSong" w:hAnsi="FangSong" w:eastAsia="FangSong" w:cs="FangSong"/>
          <w:sz w:val="34"/>
          <w:szCs w:val="34"/>
          <w:b/>
          <w:bCs/>
          <w:spacing w:val="1"/>
        </w:rPr>
        <w:t>可执行的目标和任务提供决策依据。</w:t>
      </w:r>
    </w:p>
    <w:p>
      <w:pPr>
        <w:ind w:left="311" w:right="1470" w:firstLine="742"/>
        <w:spacing w:before="277" w:line="344" w:lineRule="auto"/>
        <w:jc w:val="both"/>
        <w:rPr>
          <w:rFonts w:ascii="FangSong" w:hAnsi="FangSong" w:eastAsia="FangSong" w:cs="FangSong"/>
          <w:sz w:val="34"/>
          <w:szCs w:val="34"/>
        </w:rPr>
      </w:pPr>
      <w:r>
        <w:rPr>
          <w:rFonts w:ascii="FangSong" w:hAnsi="FangSong" w:eastAsia="FangSong" w:cs="FangSong"/>
          <w:sz w:val="34"/>
          <w:szCs w:val="34"/>
          <w:spacing w:val="15"/>
        </w:rPr>
        <w:t>梳理企业数字化转型的压力，建议从战略导向、问题导向</w:t>
      </w:r>
      <w:r>
        <w:rPr>
          <w:rFonts w:ascii="FangSong" w:hAnsi="FangSong" w:eastAsia="FangSong" w:cs="FangSong"/>
          <w:sz w:val="34"/>
          <w:szCs w:val="34"/>
          <w:spacing w:val="14"/>
        </w:rPr>
        <w:t>和创新导向三个</w:t>
      </w:r>
      <w:r>
        <w:rPr>
          <w:rFonts w:ascii="FangSong" w:hAnsi="FangSong" w:eastAsia="FangSong" w:cs="FangSong"/>
          <w:sz w:val="34"/>
          <w:szCs w:val="34"/>
        </w:rPr>
        <w:t xml:space="preserve">  </w:t>
      </w:r>
      <w:r>
        <w:rPr>
          <w:rFonts w:ascii="FangSong" w:hAnsi="FangSong" w:eastAsia="FangSong" w:cs="FangSong"/>
          <w:sz w:val="34"/>
          <w:szCs w:val="34"/>
          <w:spacing w:val="15"/>
        </w:rPr>
        <w:t>方面进行。在战略导向上，通过梳理数字化转型与企业总体发展战略和信息化</w:t>
      </w:r>
      <w:r>
        <w:rPr>
          <w:rFonts w:ascii="FangSong" w:hAnsi="FangSong" w:eastAsia="FangSong" w:cs="FangSong"/>
          <w:sz w:val="34"/>
          <w:szCs w:val="34"/>
          <w:spacing w:val="4"/>
        </w:rPr>
        <w:t xml:space="preserve">  </w:t>
      </w:r>
      <w:r>
        <w:rPr>
          <w:rFonts w:ascii="FangSong" w:hAnsi="FangSong" w:eastAsia="FangSong" w:cs="FangSong"/>
          <w:sz w:val="34"/>
          <w:szCs w:val="34"/>
          <w:spacing w:val="15"/>
        </w:rPr>
        <w:t>建设规划之间的关系，分析承接企业总体发展战略在业务转型、商业模式变革</w:t>
      </w:r>
      <w:r>
        <w:rPr>
          <w:rFonts w:ascii="FangSong" w:hAnsi="FangSong" w:eastAsia="FangSong" w:cs="FangSong"/>
          <w:sz w:val="34"/>
          <w:szCs w:val="34"/>
          <w:spacing w:val="6"/>
        </w:rPr>
        <w:t xml:space="preserve">  </w:t>
      </w:r>
      <w:r>
        <w:rPr>
          <w:rFonts w:ascii="FangSong" w:hAnsi="FangSong" w:eastAsia="FangSong" w:cs="FangSong"/>
          <w:sz w:val="34"/>
          <w:szCs w:val="34"/>
          <w:spacing w:val="14"/>
        </w:rPr>
        <w:t>和创新发展等方面存在的问题和面临的挑战，还要根据数字化转型的需求对信</w:t>
      </w:r>
      <w:r>
        <w:rPr>
          <w:rFonts w:ascii="FangSong" w:hAnsi="FangSong" w:eastAsia="FangSong" w:cs="FangSong"/>
          <w:sz w:val="34"/>
          <w:szCs w:val="34"/>
          <w:spacing w:val="6"/>
        </w:rPr>
        <w:t xml:space="preserve">  </w:t>
      </w:r>
      <w:r>
        <w:rPr>
          <w:rFonts w:ascii="FangSong" w:hAnsi="FangSong" w:eastAsia="FangSong" w:cs="FangSong"/>
          <w:sz w:val="34"/>
          <w:szCs w:val="34"/>
          <w:spacing w:val="16"/>
        </w:rPr>
        <w:t>息化建设涉及的数据治理、应用平台、技术架构和基础设施等支撑与服务提出</w:t>
      </w:r>
      <w:r>
        <w:rPr>
          <w:rFonts w:ascii="FangSong" w:hAnsi="FangSong" w:eastAsia="FangSong" w:cs="FangSong"/>
          <w:sz w:val="34"/>
          <w:szCs w:val="34"/>
        </w:rPr>
        <w:t xml:space="preserve">  </w:t>
      </w:r>
      <w:r>
        <w:rPr>
          <w:rFonts w:ascii="FangSong" w:hAnsi="FangSong" w:eastAsia="FangSong" w:cs="FangSong"/>
          <w:sz w:val="34"/>
          <w:szCs w:val="34"/>
        </w:rPr>
        <w:t>明确的要求。在问题导向上，需要全面摸清企业数字化发展现状，透视“病情”,</w:t>
      </w:r>
      <w:r>
        <w:rPr>
          <w:rFonts w:ascii="FangSong" w:hAnsi="FangSong" w:eastAsia="FangSong" w:cs="FangSong"/>
          <w:sz w:val="34"/>
          <w:szCs w:val="34"/>
          <w:spacing w:val="4"/>
        </w:rPr>
        <w:t xml:space="preserve">  </w:t>
      </w:r>
      <w:r>
        <w:rPr>
          <w:rFonts w:ascii="FangSong" w:hAnsi="FangSong" w:eastAsia="FangSong" w:cs="FangSong"/>
          <w:sz w:val="34"/>
          <w:szCs w:val="34"/>
          <w:spacing w:val="21"/>
        </w:rPr>
        <w:t>找准“病因”,深入剖析制约数字技术赋能业务创新转型及数字化转型目标实</w:t>
      </w:r>
      <w:r>
        <w:rPr>
          <w:rFonts w:ascii="FangSong" w:hAnsi="FangSong" w:eastAsia="FangSong" w:cs="FangSong"/>
          <w:sz w:val="34"/>
          <w:szCs w:val="34"/>
          <w:spacing w:val="8"/>
        </w:rPr>
        <w:t xml:space="preserve">  </w:t>
      </w:r>
      <w:r>
        <w:rPr>
          <w:rFonts w:ascii="FangSong" w:hAnsi="FangSong" w:eastAsia="FangSong" w:cs="FangSong"/>
          <w:sz w:val="34"/>
          <w:szCs w:val="34"/>
          <w:spacing w:val="17"/>
        </w:rPr>
        <w:t>现的主要短板及痛点问题。在创新导向上，需要</w:t>
      </w:r>
      <w:r>
        <w:rPr>
          <w:rFonts w:ascii="FangSong" w:hAnsi="FangSong" w:eastAsia="FangSong" w:cs="FangSong"/>
          <w:sz w:val="34"/>
          <w:szCs w:val="34"/>
          <w:spacing w:val="16"/>
        </w:rPr>
        <w:t>积极开展对标一流活动，通过</w:t>
      </w:r>
      <w:r>
        <w:rPr>
          <w:rFonts w:ascii="FangSong" w:hAnsi="FangSong" w:eastAsia="FangSong" w:cs="FangSong"/>
          <w:sz w:val="34"/>
          <w:szCs w:val="34"/>
          <w:spacing w:val="16"/>
        </w:rPr>
        <w:t xml:space="preserve"> </w:t>
      </w:r>
      <w:r>
        <w:rPr>
          <w:rFonts w:ascii="FangSong" w:hAnsi="FangSong" w:eastAsia="FangSong" w:cs="FangSong"/>
          <w:sz w:val="34"/>
          <w:szCs w:val="34"/>
          <w:spacing w:val="16"/>
        </w:rPr>
        <w:t>与世界一流对标、与有关行业或细分领域龙头企业对标，以定性研究、定量分</w:t>
      </w:r>
      <w:r>
        <w:rPr>
          <w:rFonts w:ascii="FangSong" w:hAnsi="FangSong" w:eastAsia="FangSong" w:cs="FangSong"/>
          <w:sz w:val="34"/>
          <w:szCs w:val="34"/>
          <w:spacing w:val="3"/>
        </w:rPr>
        <w:t xml:space="preserve">  </w:t>
      </w:r>
      <w:r>
        <w:rPr>
          <w:rFonts w:ascii="FangSong" w:hAnsi="FangSong" w:eastAsia="FangSong" w:cs="FangSong"/>
          <w:sz w:val="34"/>
          <w:szCs w:val="34"/>
          <w:spacing w:val="18"/>
        </w:rPr>
        <w:t>析、实地调研参访相结合的对标模式，找差距、补短板</w:t>
      </w:r>
      <w:r>
        <w:rPr>
          <w:rFonts w:ascii="FangSong" w:hAnsi="FangSong" w:eastAsia="FangSong" w:cs="FangSong"/>
          <w:sz w:val="34"/>
          <w:szCs w:val="34"/>
          <w:spacing w:val="17"/>
        </w:rPr>
        <w:t>，对有关工作进行系统</w:t>
      </w:r>
      <w:r>
        <w:rPr>
          <w:rFonts w:ascii="FangSong" w:hAnsi="FangSong" w:eastAsia="FangSong" w:cs="FangSong"/>
          <w:sz w:val="34"/>
          <w:szCs w:val="34"/>
        </w:rPr>
        <w:t xml:space="preserve"> </w:t>
      </w:r>
      <w:r>
        <w:rPr>
          <w:rFonts w:ascii="FangSong" w:hAnsi="FangSong" w:eastAsia="FangSong" w:cs="FangSong"/>
          <w:sz w:val="34"/>
          <w:szCs w:val="34"/>
          <w:spacing w:val="11"/>
        </w:rPr>
        <w:t>筹划，以找出确立企业在创新发展中的新目标、提升企业对社会进步的新价值、</w:t>
      </w:r>
      <w:r>
        <w:rPr>
          <w:rFonts w:ascii="FangSong" w:hAnsi="FangSong" w:eastAsia="FangSong" w:cs="FangSong"/>
          <w:sz w:val="34"/>
          <w:szCs w:val="34"/>
          <w:spacing w:val="2"/>
        </w:rPr>
        <w:t xml:space="preserve"> </w:t>
      </w:r>
      <w:r>
        <w:rPr>
          <w:rFonts w:ascii="FangSong" w:hAnsi="FangSong" w:eastAsia="FangSong" w:cs="FangSong"/>
          <w:sz w:val="34"/>
          <w:szCs w:val="34"/>
          <w:spacing w:val="17"/>
        </w:rPr>
        <w:t>找准企业在行业竞争中的新赛道、增强企业借助</w:t>
      </w:r>
      <w:r>
        <w:rPr>
          <w:rFonts w:ascii="FangSong" w:hAnsi="FangSong" w:eastAsia="FangSong" w:cs="FangSong"/>
          <w:sz w:val="34"/>
          <w:szCs w:val="34"/>
          <w:spacing w:val="16"/>
        </w:rPr>
        <w:t>新技术强身健体的新能力、优</w:t>
      </w:r>
      <w:r>
        <w:rPr>
          <w:rFonts w:ascii="FangSong" w:hAnsi="FangSong" w:eastAsia="FangSong" w:cs="FangSong"/>
          <w:sz w:val="34"/>
          <w:szCs w:val="34"/>
          <w:spacing w:val="16"/>
        </w:rPr>
        <w:t xml:space="preserve"> </w:t>
      </w:r>
      <w:r>
        <w:rPr>
          <w:rFonts w:ascii="FangSong" w:hAnsi="FangSong" w:eastAsia="FangSong" w:cs="FangSong"/>
          <w:sz w:val="34"/>
          <w:szCs w:val="34"/>
          <w:spacing w:val="16"/>
        </w:rPr>
        <w:t>化企业在产业变革中的新模式、构建企业在对外协同合作中的新生态等所面临</w:t>
      </w:r>
    </w:p>
    <w:p>
      <w:pPr>
        <w:ind w:left="311"/>
        <w:spacing w:before="1" w:line="227" w:lineRule="auto"/>
        <w:rPr>
          <w:rFonts w:ascii="FangSong" w:hAnsi="FangSong" w:eastAsia="FangSong" w:cs="FangSong"/>
          <w:sz w:val="34"/>
          <w:szCs w:val="34"/>
        </w:rPr>
      </w:pPr>
      <w:r>
        <w:rPr>
          <w:rFonts w:ascii="FangSong" w:hAnsi="FangSong" w:eastAsia="FangSong" w:cs="FangSong"/>
          <w:sz w:val="34"/>
          <w:szCs w:val="34"/>
          <w:spacing w:val="4"/>
        </w:rPr>
        <w:t>的挑战。</w:t>
      </w:r>
    </w:p>
    <w:p>
      <w:pPr>
        <w:pStyle w:val="BodyText"/>
        <w:spacing w:line="337" w:lineRule="auto"/>
        <w:rPr/>
      </w:pPr>
      <w:r/>
    </w:p>
    <w:p>
      <w:pPr>
        <w:ind w:left="311" w:right="1534" w:firstLine="742"/>
        <w:spacing w:before="95" w:line="346" w:lineRule="auto"/>
        <w:rPr>
          <w:rFonts w:ascii="FangSong" w:hAnsi="FangSong" w:eastAsia="FangSong" w:cs="FangSong"/>
          <w:sz w:val="34"/>
          <w:szCs w:val="34"/>
        </w:rPr>
      </w:pPr>
      <w:r>
        <w:rPr>
          <w:rFonts w:ascii="FangSong" w:hAnsi="FangSong" w:eastAsia="FangSong" w:cs="FangSong"/>
          <w:sz w:val="29"/>
          <w:szCs w:val="29"/>
          <w:spacing w:val="60"/>
        </w:rPr>
        <w:t>数字化转型产生压力的原因</w:t>
      </w:r>
      <w:r>
        <w:rPr>
          <w:rFonts w:ascii="FangSong" w:hAnsi="FangSong" w:eastAsia="FangSong" w:cs="FangSong"/>
          <w:sz w:val="29"/>
          <w:szCs w:val="29"/>
          <w:spacing w:val="-56"/>
        </w:rPr>
        <w:t xml:space="preserve"> </w:t>
      </w:r>
      <w:r>
        <w:rPr>
          <w:rFonts w:ascii="FangSong" w:hAnsi="FangSong" w:eastAsia="FangSong" w:cs="FangSong"/>
          <w:sz w:val="29"/>
          <w:szCs w:val="29"/>
          <w:spacing w:val="60"/>
        </w:rPr>
        <w:t>一</w:t>
      </w:r>
      <w:r>
        <w:rPr>
          <w:rFonts w:ascii="FangSong" w:hAnsi="FangSong" w:eastAsia="FangSong" w:cs="FangSong"/>
          <w:sz w:val="29"/>
          <w:szCs w:val="29"/>
          <w:spacing w:val="-60"/>
        </w:rPr>
        <w:t xml:space="preserve"> </w:t>
      </w:r>
      <w:r>
        <w:rPr>
          <w:rFonts w:ascii="FangSong" w:hAnsi="FangSong" w:eastAsia="FangSong" w:cs="FangSong"/>
          <w:sz w:val="29"/>
          <w:szCs w:val="29"/>
          <w:spacing w:val="60"/>
        </w:rPr>
        <w:t>般分为外部的和内部的。外部的原</w:t>
      </w:r>
      <w:r>
        <w:rPr>
          <w:rFonts w:ascii="FangSong" w:hAnsi="FangSong" w:eastAsia="FangSong" w:cs="FangSong"/>
          <w:sz w:val="29"/>
          <w:szCs w:val="29"/>
          <w:spacing w:val="59"/>
        </w:rPr>
        <w:t>因，主要</w:t>
      </w:r>
      <w:r>
        <w:rPr>
          <w:rFonts w:ascii="FangSong" w:hAnsi="FangSong" w:eastAsia="FangSong" w:cs="FangSong"/>
          <w:sz w:val="29"/>
          <w:szCs w:val="29"/>
        </w:rPr>
        <w:t xml:space="preserve"> </w:t>
      </w:r>
      <w:r>
        <w:rPr>
          <w:rFonts w:ascii="FangSong" w:hAnsi="FangSong" w:eastAsia="FangSong" w:cs="FangSong"/>
          <w:sz w:val="34"/>
          <w:szCs w:val="34"/>
          <w:spacing w:val="15"/>
        </w:rPr>
        <w:t>包括国家政策、国家战略、客户需求、同行竞争、市场变化</w:t>
      </w:r>
      <w:r>
        <w:rPr>
          <w:rFonts w:ascii="FangSong" w:hAnsi="FangSong" w:eastAsia="FangSong" w:cs="FangSong"/>
          <w:sz w:val="34"/>
          <w:szCs w:val="34"/>
          <w:spacing w:val="14"/>
        </w:rPr>
        <w:t>等。内部的原因，</w:t>
      </w:r>
      <w:r>
        <w:rPr>
          <w:rFonts w:ascii="FangSong" w:hAnsi="FangSong" w:eastAsia="FangSong" w:cs="FangSong"/>
          <w:sz w:val="34"/>
          <w:szCs w:val="34"/>
          <w:spacing w:val="14"/>
        </w:rPr>
        <w:t xml:space="preserve"> </w:t>
      </w:r>
      <w:r>
        <w:rPr>
          <w:rFonts w:ascii="FangSong" w:hAnsi="FangSong" w:eastAsia="FangSong" w:cs="FangSong"/>
          <w:sz w:val="34"/>
          <w:szCs w:val="34"/>
          <w:spacing w:val="9"/>
        </w:rPr>
        <w:t>主要包括自身发展中存在的不足、短板、痛点，以及未来发展中面临的挑战等。</w:t>
      </w:r>
    </w:p>
    <w:p>
      <w:pPr>
        <w:ind w:left="311"/>
        <w:spacing w:before="1" w:line="224" w:lineRule="auto"/>
        <w:rPr>
          <w:rFonts w:ascii="FangSong" w:hAnsi="FangSong" w:eastAsia="FangSong" w:cs="FangSong"/>
          <w:sz w:val="34"/>
          <w:szCs w:val="34"/>
        </w:rPr>
      </w:pPr>
      <w:r>
        <w:rPr>
          <w:rFonts w:ascii="FangSong" w:hAnsi="FangSong" w:eastAsia="FangSong" w:cs="FangSong"/>
          <w:sz w:val="34"/>
          <w:szCs w:val="34"/>
          <w:spacing w:val="17"/>
        </w:rPr>
        <w:t>对于行业头部和引领性企业，还包括全球竞争格局、未来发展趋势、具备颠</w:t>
      </w:r>
    </w:p>
    <w:p>
      <w:pPr>
        <w:pStyle w:val="BodyText"/>
        <w:spacing w:line="14" w:lineRule="auto"/>
        <w:rPr>
          <w:sz w:val="2"/>
        </w:rPr>
      </w:pPr>
      <w:r>
        <w:rPr>
          <w:sz w:val="2"/>
          <w:szCs w:val="2"/>
        </w:rPr>
        <w:br w:type="column"/>
      </w:r>
    </w:p>
    <w:p>
      <w:pPr>
        <w:pStyle w:val="BodyText"/>
        <w:spacing w:line="242" w:lineRule="auto"/>
        <w:rPr/>
      </w:pPr>
      <w:r/>
    </w:p>
    <w:p>
      <w:pPr>
        <w:ind w:left="4676"/>
        <w:spacing w:before="94" w:line="222" w:lineRule="auto"/>
        <w:rPr>
          <w:rFonts w:ascii="SimHei" w:hAnsi="SimHei" w:eastAsia="SimHei" w:cs="SimHei"/>
          <w:sz w:val="29"/>
          <w:szCs w:val="29"/>
        </w:rPr>
      </w:pPr>
      <w:r>
        <w:rPr>
          <w:rFonts w:ascii="SimHei" w:hAnsi="SimHei" w:eastAsia="SimHei" w:cs="SimHei"/>
          <w:sz w:val="29"/>
          <w:szCs w:val="29"/>
          <w:b/>
          <w:bCs/>
          <w:spacing w:val="7"/>
        </w:rPr>
        <w:t>第二章</w:t>
      </w:r>
      <w:r>
        <w:rPr>
          <w:rFonts w:ascii="SimHei" w:hAnsi="SimHei" w:eastAsia="SimHei" w:cs="SimHei"/>
          <w:sz w:val="29"/>
          <w:szCs w:val="29"/>
          <w:spacing w:val="5"/>
        </w:rPr>
        <w:t xml:space="preserve">   </w:t>
      </w:r>
      <w:r>
        <w:rPr>
          <w:rFonts w:ascii="SimHei" w:hAnsi="SimHei" w:eastAsia="SimHei" w:cs="SimHei"/>
          <w:sz w:val="29"/>
          <w:szCs w:val="29"/>
          <w:b/>
          <w:bCs/>
          <w:spacing w:val="7"/>
        </w:rPr>
        <w:t>战略布局——如何更好地制定并执行数字化转型战略?</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520"/>
        <w:spacing w:before="110" w:line="224" w:lineRule="auto"/>
        <w:rPr>
          <w:rFonts w:ascii="FangSong" w:hAnsi="FangSong" w:eastAsia="FangSong" w:cs="FangSong"/>
          <w:sz w:val="34"/>
          <w:szCs w:val="34"/>
        </w:rPr>
      </w:pPr>
      <w:r>
        <w:rPr>
          <w:rFonts w:ascii="FangSong" w:hAnsi="FangSong" w:eastAsia="FangSong" w:cs="FangSong"/>
          <w:sz w:val="34"/>
          <w:szCs w:val="34"/>
          <w:spacing w:val="22"/>
        </w:rPr>
        <w:t>覆性的技术、潜在的竞争对手和竞争方式等因素。</w:t>
      </w:r>
    </w:p>
    <w:p>
      <w:pPr>
        <w:ind w:left="520" w:right="479" w:firstLine="770"/>
        <w:spacing w:before="248" w:line="344" w:lineRule="auto"/>
        <w:jc w:val="both"/>
        <w:rPr>
          <w:rFonts w:ascii="FangSong" w:hAnsi="FangSong" w:eastAsia="FangSong" w:cs="FangSong"/>
          <w:sz w:val="34"/>
          <w:szCs w:val="34"/>
        </w:rPr>
      </w:pPr>
      <w:r>
        <w:rPr>
          <w:rFonts w:ascii="FangSong" w:hAnsi="FangSong" w:eastAsia="FangSong" w:cs="FangSong"/>
          <w:sz w:val="34"/>
          <w:szCs w:val="34"/>
          <w:spacing w:val="38"/>
        </w:rPr>
        <w:t>如何选择相应的优先级则是企业针对企业数字化转型</w:t>
      </w:r>
      <w:r>
        <w:rPr>
          <w:rFonts w:ascii="FangSong" w:hAnsi="FangSong" w:eastAsia="FangSong" w:cs="FangSong"/>
          <w:sz w:val="34"/>
          <w:szCs w:val="34"/>
          <w:spacing w:val="37"/>
        </w:rPr>
        <w:t>压力需要制定的对</w:t>
      </w:r>
      <w:r>
        <w:rPr>
          <w:rFonts w:ascii="FangSong" w:hAnsi="FangSong" w:eastAsia="FangSong" w:cs="FangSong"/>
          <w:sz w:val="34"/>
          <w:szCs w:val="34"/>
        </w:rPr>
        <w:t xml:space="preserve"> </w:t>
      </w:r>
      <w:r>
        <w:rPr>
          <w:rFonts w:ascii="FangSong" w:hAnsi="FangSong" w:eastAsia="FangSong" w:cs="FangSong"/>
          <w:sz w:val="34"/>
          <w:szCs w:val="34"/>
          <w:spacing w:val="26"/>
        </w:rPr>
        <w:t>策，可按照重要性和急迫性对不同压力进行象限的组合分析，对不同的压力采</w:t>
      </w:r>
      <w:r>
        <w:rPr>
          <w:rFonts w:ascii="FangSong" w:hAnsi="FangSong" w:eastAsia="FangSong" w:cs="FangSong"/>
          <w:sz w:val="34"/>
          <w:szCs w:val="34"/>
          <w:spacing w:val="14"/>
        </w:rPr>
        <w:t xml:space="preserve"> </w:t>
      </w:r>
      <w:r>
        <w:rPr>
          <w:rFonts w:ascii="FangSong" w:hAnsi="FangSong" w:eastAsia="FangSong" w:cs="FangSong"/>
          <w:sz w:val="34"/>
          <w:szCs w:val="34"/>
          <w:spacing w:val="26"/>
        </w:rPr>
        <w:t>取不同的对策。优先级选择，因企而异，难有定论，往往</w:t>
      </w:r>
      <w:r>
        <w:rPr>
          <w:rFonts w:ascii="FangSong" w:hAnsi="FangSong" w:eastAsia="FangSong" w:cs="FangSong"/>
          <w:sz w:val="34"/>
          <w:szCs w:val="34"/>
          <w:spacing w:val="25"/>
        </w:rPr>
        <w:t>取决于企业决策者的</w:t>
      </w:r>
      <w:r>
        <w:rPr>
          <w:rFonts w:ascii="FangSong" w:hAnsi="FangSong" w:eastAsia="FangSong" w:cs="FangSong"/>
          <w:sz w:val="34"/>
          <w:szCs w:val="34"/>
        </w:rPr>
        <w:t xml:space="preserve"> </w:t>
      </w:r>
      <w:r>
        <w:rPr>
          <w:rFonts w:ascii="FangSong" w:hAnsi="FangSong" w:eastAsia="FangSong" w:cs="FangSong"/>
          <w:sz w:val="34"/>
          <w:szCs w:val="34"/>
          <w:spacing w:val="26"/>
        </w:rPr>
        <w:t>认知力、洞察力和判断力，取决于企业在行业</w:t>
      </w:r>
      <w:r>
        <w:rPr>
          <w:rFonts w:ascii="FangSong" w:hAnsi="FangSong" w:eastAsia="FangSong" w:cs="FangSong"/>
          <w:sz w:val="34"/>
          <w:szCs w:val="34"/>
          <w:spacing w:val="25"/>
        </w:rPr>
        <w:t>发展中的定位，取决于企业对于</w:t>
      </w:r>
    </w:p>
    <w:p>
      <w:pPr>
        <w:ind w:left="520"/>
        <w:spacing w:before="2" w:line="226" w:lineRule="auto"/>
        <w:rPr>
          <w:rFonts w:ascii="FangSong" w:hAnsi="FangSong" w:eastAsia="FangSong" w:cs="FangSong"/>
          <w:sz w:val="34"/>
          <w:szCs w:val="34"/>
        </w:rPr>
      </w:pPr>
      <w:r>
        <w:rPr>
          <w:rFonts w:ascii="FangSong" w:hAnsi="FangSong" w:eastAsia="FangSong" w:cs="FangSong"/>
          <w:sz w:val="34"/>
          <w:szCs w:val="34"/>
          <w:spacing w:val="21"/>
        </w:rPr>
        <w:t>竞争态势的态度，取决于企业的价值观等。</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spacing w:before="169" w:line="220" w:lineRule="auto"/>
        <w:rPr>
          <w:rFonts w:ascii="SimSun" w:hAnsi="SimSun" w:eastAsia="SimSun" w:cs="SimSun"/>
          <w:sz w:val="52"/>
          <w:szCs w:val="52"/>
        </w:rPr>
      </w:pPr>
      <w:r>
        <w:rPr>
          <w:rFonts w:ascii="SimSun" w:hAnsi="SimSun" w:eastAsia="SimSun" w:cs="SimSun"/>
          <w:sz w:val="52"/>
          <w:szCs w:val="52"/>
          <w:b/>
          <w:bCs/>
          <w:spacing w:val="-71"/>
        </w:rPr>
        <w:t>【说明】</w:t>
      </w:r>
      <w:r>
        <w:rPr>
          <w:rFonts w:ascii="SimSun" w:hAnsi="SimSun" w:eastAsia="SimSun" w:cs="SimSun"/>
          <w:sz w:val="52"/>
          <w:szCs w:val="52"/>
          <w:spacing w:val="-203"/>
        </w:rPr>
        <w:t xml:space="preserve"> </w:t>
      </w:r>
      <w:r>
        <w:rPr>
          <w:rFonts w:ascii="SimSun" w:hAnsi="SimSun" w:eastAsia="SimSun" w:cs="SimSun"/>
          <w:sz w:val="52"/>
          <w:szCs w:val="52"/>
          <w:strike/>
        </w:rPr>
        <w:t xml:space="preserve">                                             </w:t>
      </w:r>
    </w:p>
    <w:p>
      <w:pPr>
        <w:pStyle w:val="BodyText"/>
        <w:spacing w:line="454" w:lineRule="auto"/>
        <w:rPr/>
      </w:pPr>
      <w:r/>
    </w:p>
    <w:p>
      <w:pPr>
        <w:ind w:left="254" w:right="95" w:firstLine="788"/>
        <w:spacing w:before="112" w:line="364" w:lineRule="auto"/>
        <w:jc w:val="both"/>
        <w:rPr>
          <w:rFonts w:ascii="SimSun" w:hAnsi="SimSun" w:eastAsia="SimSun" w:cs="SimSun"/>
          <w:sz w:val="34"/>
          <w:szCs w:val="34"/>
        </w:rPr>
      </w:pPr>
      <w:r>
        <w:rPr>
          <w:rFonts w:ascii="SimSun" w:hAnsi="SimSun" w:eastAsia="SimSun" w:cs="SimSun"/>
          <w:sz w:val="34"/>
          <w:szCs w:val="34"/>
          <w:spacing w:val="34"/>
        </w:rPr>
        <w:t>企业一定要区分出数字化转型的压力和传统的信息化工作的压力。数字化转</w:t>
      </w:r>
      <w:r>
        <w:rPr>
          <w:rFonts w:ascii="SimSun" w:hAnsi="SimSun" w:eastAsia="SimSun" w:cs="SimSun"/>
          <w:sz w:val="34"/>
          <w:szCs w:val="34"/>
          <w:spacing w:val="1"/>
        </w:rPr>
        <w:t xml:space="preserve"> </w:t>
      </w:r>
      <w:r>
        <w:rPr>
          <w:rFonts w:ascii="SimSun" w:hAnsi="SimSun" w:eastAsia="SimSun" w:cs="SimSun"/>
          <w:sz w:val="34"/>
          <w:szCs w:val="34"/>
          <w:spacing w:val="34"/>
        </w:rPr>
        <w:t>型的压力一定是来自企业战略层面、业务层面的，而传统的信息</w:t>
      </w:r>
      <w:r>
        <w:rPr>
          <w:rFonts w:ascii="SimSun" w:hAnsi="SimSun" w:eastAsia="SimSun" w:cs="SimSun"/>
          <w:sz w:val="34"/>
          <w:szCs w:val="34"/>
          <w:spacing w:val="33"/>
        </w:rPr>
        <w:t>化工作的压力则</w:t>
      </w:r>
      <w:r>
        <w:rPr>
          <w:rFonts w:ascii="SimSun" w:hAnsi="SimSun" w:eastAsia="SimSun" w:cs="SimSun"/>
          <w:sz w:val="34"/>
          <w:szCs w:val="34"/>
        </w:rPr>
        <w:t xml:space="preserve"> </w:t>
      </w:r>
      <w:r>
        <w:rPr>
          <w:rFonts w:ascii="SimSun" w:hAnsi="SimSun" w:eastAsia="SimSun" w:cs="SimSun"/>
          <w:sz w:val="34"/>
          <w:szCs w:val="34"/>
          <w:spacing w:val="33"/>
        </w:rPr>
        <w:t>主要来自执行层面和管控层面的。两者的关系是相互依存、相互需要的，虽同为</w:t>
      </w:r>
    </w:p>
    <w:p>
      <w:pPr>
        <w:ind w:left="254"/>
        <w:spacing w:before="1" w:line="223" w:lineRule="auto"/>
        <w:rPr>
          <w:rFonts w:ascii="SimSun" w:hAnsi="SimSun" w:eastAsia="SimSun" w:cs="SimSun"/>
          <w:sz w:val="34"/>
          <w:szCs w:val="34"/>
        </w:rPr>
      </w:pPr>
      <w:r>
        <w:rPr>
          <w:rFonts w:ascii="SimSun" w:hAnsi="SimSun" w:eastAsia="SimSun" w:cs="SimSun"/>
          <w:sz w:val="34"/>
          <w:szCs w:val="34"/>
          <w:spacing w:val="20"/>
        </w:rPr>
        <w:t>信息技术的应用和推广，但在任务和目标方面存在重大区别。</w:t>
      </w:r>
    </w:p>
    <w:p>
      <w:pPr>
        <w:pStyle w:val="BodyText"/>
        <w:spacing w:line="266" w:lineRule="auto"/>
        <w:rPr/>
      </w:pPr>
      <w:r/>
    </w:p>
    <w:p>
      <w:pPr>
        <w:pStyle w:val="BodyText"/>
        <w:spacing w:line="266" w:lineRule="auto"/>
        <w:rPr/>
      </w:pPr>
      <w:r/>
    </w:p>
    <w:p>
      <w:pPr>
        <w:pStyle w:val="BodyText"/>
        <w:spacing w:line="267" w:lineRule="auto"/>
        <w:rPr/>
      </w:pPr>
      <w:r/>
    </w:p>
    <w:p>
      <w:pPr>
        <w:spacing w:before="170" w:line="221" w:lineRule="auto"/>
        <w:rPr>
          <w:rFonts w:ascii="SimSun" w:hAnsi="SimSun" w:eastAsia="SimSun" w:cs="SimSun"/>
          <w:sz w:val="52"/>
          <w:szCs w:val="52"/>
        </w:rPr>
      </w:pPr>
      <w:r>
        <w:rPr>
          <w:rFonts w:ascii="SimSun" w:hAnsi="SimSun" w:eastAsia="SimSun" w:cs="SimSun"/>
          <w:sz w:val="52"/>
          <w:szCs w:val="52"/>
          <w:b/>
          <w:bCs/>
          <w:spacing w:val="-71"/>
        </w:rPr>
        <w:t>【案例】</w:t>
      </w:r>
      <w:r>
        <w:rPr>
          <w:rFonts w:ascii="SimSun" w:hAnsi="SimSun" w:eastAsia="SimSun" w:cs="SimSun"/>
          <w:sz w:val="52"/>
          <w:szCs w:val="52"/>
          <w:spacing w:val="-148"/>
        </w:rPr>
        <w:t xml:space="preserve"> </w:t>
      </w:r>
      <w:r>
        <w:rPr>
          <w:rFonts w:ascii="SimSun" w:hAnsi="SimSun" w:eastAsia="SimSun" w:cs="SimSun"/>
          <w:sz w:val="52"/>
          <w:szCs w:val="52"/>
          <w:u w:val="single" w:color="auto"/>
        </w:rPr>
        <w:t xml:space="preserve">                                             </w:t>
      </w:r>
    </w:p>
    <w:p>
      <w:pPr>
        <w:pStyle w:val="BodyText"/>
        <w:spacing w:line="472" w:lineRule="auto"/>
        <w:rPr/>
      </w:pPr>
      <w:r/>
    </w:p>
    <w:p>
      <w:pPr>
        <w:ind w:left="1042"/>
        <w:spacing w:before="111" w:line="631" w:lineRule="exact"/>
        <w:rPr>
          <w:rFonts w:ascii="SimSun" w:hAnsi="SimSun" w:eastAsia="SimSun" w:cs="SimSun"/>
          <w:sz w:val="34"/>
          <w:szCs w:val="34"/>
        </w:rPr>
      </w:pPr>
      <w:r>
        <w:rPr>
          <w:rFonts w:ascii="SimSun" w:hAnsi="SimSun" w:eastAsia="SimSun" w:cs="SimSun"/>
          <w:sz w:val="34"/>
          <w:szCs w:val="34"/>
          <w:spacing w:val="32"/>
          <w:position w:val="21"/>
        </w:rPr>
        <w:t>美的集团近十年的数字化转型历程，是中国制造业企业转型升级的一个典型</w:t>
      </w:r>
    </w:p>
    <w:p>
      <w:pPr>
        <w:ind w:left="254"/>
        <w:spacing w:before="1" w:line="223" w:lineRule="auto"/>
        <w:rPr>
          <w:rFonts w:ascii="SimSun" w:hAnsi="SimSun" w:eastAsia="SimSun" w:cs="SimSun"/>
          <w:sz w:val="34"/>
          <w:szCs w:val="34"/>
        </w:rPr>
      </w:pPr>
      <w:r>
        <w:rPr>
          <w:rFonts w:ascii="SimSun" w:hAnsi="SimSun" w:eastAsia="SimSun" w:cs="SimSun"/>
          <w:sz w:val="34"/>
          <w:szCs w:val="34"/>
          <w:spacing w:val="19"/>
        </w:rPr>
        <w:t>样本，也是“中国制造”走向“中国智造”</w:t>
      </w:r>
      <w:r>
        <w:rPr>
          <w:rFonts w:ascii="SimSun" w:hAnsi="SimSun" w:eastAsia="SimSun" w:cs="SimSun"/>
          <w:sz w:val="34"/>
          <w:szCs w:val="34"/>
          <w:spacing w:val="18"/>
        </w:rPr>
        <w:t>的一个缩影。</w:t>
      </w:r>
    </w:p>
    <w:p>
      <w:pPr>
        <w:ind w:left="254" w:right="159" w:firstLine="788"/>
        <w:spacing w:before="203" w:line="344" w:lineRule="auto"/>
        <w:rPr>
          <w:rFonts w:ascii="SimSun" w:hAnsi="SimSun" w:eastAsia="SimSun" w:cs="SimSun"/>
          <w:sz w:val="34"/>
          <w:szCs w:val="34"/>
        </w:rPr>
      </w:pPr>
      <w:r>
        <w:rPr>
          <w:rFonts w:ascii="SimSun" w:hAnsi="SimSun" w:eastAsia="SimSun" w:cs="SimSun"/>
          <w:sz w:val="34"/>
          <w:szCs w:val="34"/>
          <w:spacing w:val="23"/>
        </w:rPr>
        <w:t>作为一家传统的家电生产企业，十年前企业决策者意识到，</w:t>
      </w:r>
      <w:r>
        <w:rPr>
          <w:rFonts w:ascii="SimSun" w:hAnsi="SimSun" w:eastAsia="SimSun" w:cs="SimSun"/>
          <w:sz w:val="34"/>
          <w:szCs w:val="34"/>
          <w:spacing w:val="130"/>
        </w:rPr>
        <w:t xml:space="preserve"> </w:t>
      </w:r>
      <w:r>
        <w:rPr>
          <w:rFonts w:ascii="SimSun" w:hAnsi="SimSun" w:eastAsia="SimSun" w:cs="SimSun"/>
          <w:sz w:val="34"/>
          <w:szCs w:val="34"/>
          <w:spacing w:val="23"/>
        </w:rPr>
        <w:t>一方面，依靠规</w:t>
      </w:r>
      <w:r>
        <w:rPr>
          <w:rFonts w:ascii="SimSun" w:hAnsi="SimSun" w:eastAsia="SimSun" w:cs="SimSun"/>
          <w:sz w:val="34"/>
          <w:szCs w:val="34"/>
        </w:rPr>
        <w:t xml:space="preserve"> </w:t>
      </w:r>
      <w:r>
        <w:rPr>
          <w:rFonts w:ascii="SimSun" w:hAnsi="SimSun" w:eastAsia="SimSun" w:cs="SimSun"/>
          <w:sz w:val="34"/>
          <w:szCs w:val="34"/>
          <w:spacing w:val="31"/>
        </w:rPr>
        <w:t>模效应和廉价的劳动力的红利已经越来越弱，劳动力已经不再低廉，传统的供应</w:t>
      </w:r>
    </w:p>
    <w:p>
      <w:pPr>
        <w:ind w:left="254"/>
        <w:spacing w:before="1" w:line="217" w:lineRule="auto"/>
        <w:rPr>
          <w:rFonts w:ascii="SimHei" w:hAnsi="SimHei" w:eastAsia="SimHei" w:cs="SimHei"/>
          <w:sz w:val="34"/>
          <w:szCs w:val="34"/>
        </w:rPr>
      </w:pPr>
      <w:r>
        <w:rPr>
          <w:rFonts w:ascii="SimHei" w:hAnsi="SimHei" w:eastAsia="SimHei" w:cs="SimHei"/>
          <w:sz w:val="34"/>
          <w:szCs w:val="34"/>
          <w:spacing w:val="29"/>
        </w:rPr>
        <w:t>链和资源链很难再为品牌提供有效的保障；另一方面，在消费升级的</w:t>
      </w:r>
      <w:r>
        <w:rPr>
          <w:rFonts w:ascii="SimHei" w:hAnsi="SimHei" w:eastAsia="SimHei" w:cs="SimHei"/>
          <w:sz w:val="34"/>
          <w:szCs w:val="34"/>
          <w:spacing w:val="28"/>
        </w:rPr>
        <w:t>大背景下，</w:t>
      </w:r>
    </w:p>
    <w:p>
      <w:pPr>
        <w:ind w:left="254" w:right="233"/>
        <w:spacing w:before="259" w:line="348" w:lineRule="auto"/>
        <w:rPr>
          <w:rFonts w:ascii="SimSun" w:hAnsi="SimSun" w:eastAsia="SimSun" w:cs="SimSun"/>
          <w:sz w:val="34"/>
          <w:szCs w:val="34"/>
        </w:rPr>
      </w:pPr>
      <w:r>
        <w:rPr>
          <w:rFonts w:ascii="SimSun" w:hAnsi="SimSun" w:eastAsia="SimSun" w:cs="SimSun"/>
          <w:sz w:val="34"/>
          <w:szCs w:val="34"/>
          <w:spacing w:val="31"/>
        </w:rPr>
        <w:t>消费者需要更加智能化的家电，如果不顺应时代做出改变，便无法生存</w:t>
      </w:r>
      <w:r>
        <w:rPr>
          <w:rFonts w:ascii="SimSun" w:hAnsi="SimSun" w:eastAsia="SimSun" w:cs="SimSun"/>
          <w:sz w:val="34"/>
          <w:szCs w:val="34"/>
          <w:spacing w:val="30"/>
        </w:rPr>
        <w:t>，更无法</w:t>
      </w:r>
      <w:r>
        <w:rPr>
          <w:rFonts w:ascii="SimSun" w:hAnsi="SimSun" w:eastAsia="SimSun" w:cs="SimSun"/>
          <w:sz w:val="34"/>
          <w:szCs w:val="34"/>
        </w:rPr>
        <w:t xml:space="preserve"> </w:t>
      </w:r>
      <w:r>
        <w:rPr>
          <w:rFonts w:ascii="SimSun" w:hAnsi="SimSun" w:eastAsia="SimSun" w:cs="SimSun"/>
          <w:sz w:val="34"/>
          <w:szCs w:val="34"/>
          <w:spacing w:val="31"/>
        </w:rPr>
        <w:t>发展。于是，美的集团的决策者决心改变旧的发展模式，进行企业转型升级，核</w:t>
      </w:r>
      <w:r>
        <w:rPr>
          <w:rFonts w:ascii="SimSun" w:hAnsi="SimSun" w:eastAsia="SimSun" w:cs="SimSun"/>
          <w:sz w:val="34"/>
          <w:szCs w:val="34"/>
          <w:spacing w:val="5"/>
        </w:rPr>
        <w:t xml:space="preserve"> </w:t>
      </w:r>
      <w:r>
        <w:rPr>
          <w:rFonts w:ascii="SimSun" w:hAnsi="SimSun" w:eastAsia="SimSun" w:cs="SimSun"/>
          <w:sz w:val="34"/>
          <w:szCs w:val="34"/>
          <w:spacing w:val="29"/>
        </w:rPr>
        <w:t>心发展思路从规模导向转变为追求质量增长。2010年，企业提出了基于数字化转</w:t>
      </w:r>
      <w:r>
        <w:rPr>
          <w:rFonts w:ascii="SimSun" w:hAnsi="SimSun" w:eastAsia="SimSun" w:cs="SimSun"/>
          <w:sz w:val="34"/>
          <w:szCs w:val="34"/>
          <w:spacing w:val="11"/>
        </w:rPr>
        <w:t xml:space="preserve"> </w:t>
      </w:r>
      <w:r>
        <w:rPr>
          <w:rFonts w:ascii="SimSun" w:hAnsi="SimSun" w:eastAsia="SimSun" w:cs="SimSun"/>
          <w:sz w:val="34"/>
          <w:szCs w:val="34"/>
          <w:spacing w:val="31"/>
        </w:rPr>
        <w:t>型的全新战略，即围绕“产品领先、效率驱动、全球经营”三大战略主轴，开始</w:t>
      </w:r>
    </w:p>
    <w:p>
      <w:pPr>
        <w:ind w:left="254"/>
        <w:spacing w:before="1" w:line="222" w:lineRule="auto"/>
        <w:rPr>
          <w:rFonts w:ascii="SimSun" w:hAnsi="SimSun" w:eastAsia="SimSun" w:cs="SimSun"/>
          <w:sz w:val="34"/>
          <w:szCs w:val="34"/>
        </w:rPr>
      </w:pPr>
      <w:r>
        <w:rPr>
          <w:rFonts w:ascii="SimSun" w:hAnsi="SimSun" w:eastAsia="SimSun" w:cs="SimSun"/>
          <w:sz w:val="34"/>
          <w:szCs w:val="34"/>
          <w:spacing w:val="15"/>
        </w:rPr>
        <w:t>了漫长的产品智能化与价值链数字化的探索。</w:t>
      </w:r>
    </w:p>
    <w:p>
      <w:pPr>
        <w:ind w:left="254" w:firstLine="788"/>
        <w:spacing w:before="254" w:line="338" w:lineRule="auto"/>
        <w:rPr>
          <w:rFonts w:ascii="SimSun" w:hAnsi="SimSun" w:eastAsia="SimSun" w:cs="SimSun"/>
          <w:sz w:val="34"/>
          <w:szCs w:val="34"/>
        </w:rPr>
      </w:pPr>
      <w:r>
        <w:rPr>
          <w:rFonts w:ascii="SimSun" w:hAnsi="SimSun" w:eastAsia="SimSun" w:cs="SimSun"/>
          <w:sz w:val="34"/>
          <w:szCs w:val="34"/>
          <w:spacing w:val="15"/>
        </w:rPr>
        <w:t>在这一转型战略的引导下，美的集团明确了“聚焦产业、做好产品、确保规模、</w:t>
      </w:r>
      <w:r>
        <w:rPr>
          <w:rFonts w:ascii="SimSun" w:hAnsi="SimSun" w:eastAsia="SimSun" w:cs="SimSun"/>
          <w:sz w:val="34"/>
          <w:szCs w:val="34"/>
          <w:spacing w:val="9"/>
        </w:rPr>
        <w:t xml:space="preserve"> </w:t>
      </w:r>
      <w:r>
        <w:rPr>
          <w:rFonts w:ascii="SimSun" w:hAnsi="SimSun" w:eastAsia="SimSun" w:cs="SimSun"/>
          <w:sz w:val="34"/>
          <w:szCs w:val="34"/>
          <w:spacing w:val="32"/>
        </w:rPr>
        <w:t>改善盈利”四大核心工作。在加强产品研发、提升核心技术能力的基础上提升产</w:t>
      </w:r>
    </w:p>
    <w:p>
      <w:pPr>
        <w:ind w:left="254"/>
        <w:spacing w:before="2" w:line="223" w:lineRule="auto"/>
        <w:rPr>
          <w:rFonts w:ascii="SimSun" w:hAnsi="SimSun" w:eastAsia="SimSun" w:cs="SimSun"/>
          <w:sz w:val="34"/>
          <w:szCs w:val="34"/>
        </w:rPr>
      </w:pPr>
      <w:r>
        <w:rPr>
          <w:rFonts w:ascii="SimSun" w:hAnsi="SimSun" w:eastAsia="SimSun" w:cs="SimSun"/>
          <w:sz w:val="34"/>
          <w:szCs w:val="34"/>
          <w:spacing w:val="16"/>
        </w:rPr>
        <w:t>品竞争力及公司整体管控水平，推进“一个标</w:t>
      </w:r>
      <w:r>
        <w:rPr>
          <w:rFonts w:ascii="SimSun" w:hAnsi="SimSun" w:eastAsia="SimSun" w:cs="SimSun"/>
          <w:sz w:val="34"/>
          <w:szCs w:val="34"/>
          <w:spacing w:val="15"/>
        </w:rPr>
        <w:t>准、</w:t>
      </w:r>
      <w:r>
        <w:rPr>
          <w:rFonts w:ascii="SimSun" w:hAnsi="SimSun" w:eastAsia="SimSun" w:cs="SimSun"/>
          <w:sz w:val="34"/>
          <w:szCs w:val="34"/>
          <w:spacing w:val="98"/>
        </w:rPr>
        <w:t xml:space="preserve"> </w:t>
      </w:r>
      <w:r>
        <w:rPr>
          <w:rFonts w:ascii="SimSun" w:hAnsi="SimSun" w:eastAsia="SimSun" w:cs="SimSun"/>
          <w:sz w:val="34"/>
          <w:szCs w:val="34"/>
          <w:spacing w:val="15"/>
        </w:rPr>
        <w:t>一个体系、</w:t>
      </w:r>
      <w:r>
        <w:rPr>
          <w:rFonts w:ascii="SimSun" w:hAnsi="SimSun" w:eastAsia="SimSun" w:cs="SimSun"/>
          <w:sz w:val="34"/>
          <w:szCs w:val="34"/>
          <w:spacing w:val="98"/>
        </w:rPr>
        <w:t xml:space="preserve"> </w:t>
      </w:r>
      <w:r>
        <w:rPr>
          <w:rFonts w:ascii="SimSun" w:hAnsi="SimSun" w:eastAsia="SimSun" w:cs="SimSun"/>
          <w:sz w:val="34"/>
          <w:szCs w:val="34"/>
          <w:spacing w:val="15"/>
        </w:rPr>
        <w:t>一个美的”的流程</w:t>
      </w:r>
    </w:p>
    <w:p>
      <w:pPr>
        <w:spacing w:line="223" w:lineRule="auto"/>
        <w:sectPr>
          <w:footerReference w:type="default" r:id="rId150"/>
          <w:pgSz w:w="31680" w:h="23815"/>
          <w:pgMar w:top="1377" w:right="2309" w:bottom="819" w:left="1714" w:header="0" w:footer="513" w:gutter="0"/>
          <w:cols w:equalWidth="0" w:num="2">
            <w:col w:w="14075" w:space="100"/>
            <w:col w:w="13482" w:space="0"/>
          </w:cols>
        </w:sectPr>
        <w:rPr>
          <w:rFonts w:ascii="SimSun" w:hAnsi="SimSun" w:eastAsia="SimSun" w:cs="SimSun"/>
          <w:sz w:val="34"/>
          <w:szCs w:val="34"/>
        </w:rPr>
      </w:pPr>
    </w:p>
    <w:p>
      <w:pPr>
        <w:ind w:left="220"/>
        <w:spacing w:before="98" w:line="224" w:lineRule="auto"/>
        <w:rPr>
          <w:rFonts w:ascii="SimSun" w:hAnsi="SimSun" w:eastAsia="SimSun" w:cs="SimSun"/>
          <w:sz w:val="34"/>
          <w:szCs w:val="34"/>
        </w:rPr>
      </w:pPr>
      <w:r>
        <w:drawing>
          <wp:anchor distT="0" distB="0" distL="0" distR="0" simplePos="0" relativeHeight="252177408" behindDoc="0" locked="0" layoutInCell="0" allowOverlap="1">
            <wp:simplePos x="0" y="0"/>
            <wp:positionH relativeFrom="page">
              <wp:posOffset>966209</wp:posOffset>
            </wp:positionH>
            <wp:positionV relativeFrom="page">
              <wp:posOffset>11996441</wp:posOffset>
            </wp:positionV>
            <wp:extent cx="6804507" cy="6350"/>
            <wp:effectExtent l="0" t="0" r="0" b="0"/>
            <wp:wrapNone/>
            <wp:docPr id="180" name="IM 180"/>
            <wp:cNvGraphicFramePr/>
            <a:graphic>
              <a:graphicData uri="http://schemas.openxmlformats.org/drawingml/2006/picture">
                <pic:pic>
                  <pic:nvPicPr>
                    <pic:cNvPr id="180" name="IM 180"/>
                    <pic:cNvPicPr/>
                  </pic:nvPicPr>
                  <pic:blipFill>
                    <a:blip r:embed="rId155"/>
                    <a:stretch>
                      <a:fillRect/>
                    </a:stretch>
                  </pic:blipFill>
                  <pic:spPr>
                    <a:xfrm rot="0">
                      <a:off x="0" y="0"/>
                      <a:ext cx="6804507" cy="6350"/>
                    </a:xfrm>
                    <a:prstGeom prst="rect">
                      <a:avLst/>
                    </a:prstGeom>
                  </pic:spPr>
                </pic:pic>
              </a:graphicData>
            </a:graphic>
          </wp:anchor>
        </w:drawing>
      </w:r>
      <w:r>
        <w:drawing>
          <wp:anchor distT="0" distB="0" distL="0" distR="0" simplePos="0" relativeHeight="252175360" behindDoc="1" locked="0" layoutInCell="0" allowOverlap="1">
            <wp:simplePos x="0" y="0"/>
            <wp:positionH relativeFrom="page">
              <wp:posOffset>1106021</wp:posOffset>
            </wp:positionH>
            <wp:positionV relativeFrom="page">
              <wp:posOffset>6391240</wp:posOffset>
            </wp:positionV>
            <wp:extent cx="686787" cy="727713"/>
            <wp:effectExtent l="0" t="0" r="0" b="0"/>
            <wp:wrapNone/>
            <wp:docPr id="182" name="IM 182"/>
            <wp:cNvGraphicFramePr/>
            <a:graphic>
              <a:graphicData uri="http://schemas.openxmlformats.org/drawingml/2006/picture">
                <pic:pic>
                  <pic:nvPicPr>
                    <pic:cNvPr id="182" name="IM 182"/>
                    <pic:cNvPicPr/>
                  </pic:nvPicPr>
                  <pic:blipFill>
                    <a:blip r:embed="rId156"/>
                    <a:stretch>
                      <a:fillRect/>
                    </a:stretch>
                  </pic:blipFill>
                  <pic:spPr>
                    <a:xfrm rot="0">
                      <a:off x="0" y="0"/>
                      <a:ext cx="686787" cy="727713"/>
                    </a:xfrm>
                    <a:prstGeom prst="rect">
                      <a:avLst/>
                    </a:prstGeom>
                  </pic:spPr>
                </pic:pic>
              </a:graphicData>
            </a:graphic>
          </wp:anchor>
        </w:drawing>
      </w:r>
      <w:r>
        <w:drawing>
          <wp:anchor distT="0" distB="0" distL="0" distR="0" simplePos="0" relativeHeight="252176384" behindDoc="0" locked="0" layoutInCell="0" allowOverlap="1">
            <wp:simplePos x="0" y="0"/>
            <wp:positionH relativeFrom="page">
              <wp:posOffset>10494935</wp:posOffset>
            </wp:positionH>
            <wp:positionV relativeFrom="page">
              <wp:posOffset>3975594</wp:posOffset>
            </wp:positionV>
            <wp:extent cx="698455" cy="715979"/>
            <wp:effectExtent l="0" t="0" r="0" b="0"/>
            <wp:wrapNone/>
            <wp:docPr id="184" name="IM 184"/>
            <wp:cNvGraphicFramePr/>
            <a:graphic>
              <a:graphicData uri="http://schemas.openxmlformats.org/drawingml/2006/picture">
                <pic:pic>
                  <pic:nvPicPr>
                    <pic:cNvPr id="184" name="IM 184"/>
                    <pic:cNvPicPr/>
                  </pic:nvPicPr>
                  <pic:blipFill>
                    <a:blip r:embed="rId157"/>
                    <a:stretch>
                      <a:fillRect/>
                    </a:stretch>
                  </pic:blipFill>
                  <pic:spPr>
                    <a:xfrm rot="0">
                      <a:off x="0" y="0"/>
                      <a:ext cx="698455" cy="715979"/>
                    </a:xfrm>
                    <a:prstGeom prst="rect">
                      <a:avLst/>
                    </a:prstGeom>
                  </pic:spPr>
                </pic:pic>
              </a:graphicData>
            </a:graphic>
          </wp:anchor>
        </w:drawing>
      </w:r>
      <w:r>
        <w:rPr>
          <w:rFonts w:ascii="SimSun" w:hAnsi="SimSun" w:eastAsia="SimSun" w:cs="SimSun"/>
          <w:sz w:val="34"/>
          <w:szCs w:val="34"/>
          <w:b/>
          <w:bCs/>
          <w:spacing w:val="-32"/>
          <w:w w:val="97"/>
        </w:rPr>
        <w:t>数字航图——数字化转型百问(第二辑)</w:t>
      </w:r>
    </w:p>
    <w:p>
      <w:pPr>
        <w:pStyle w:val="BodyText"/>
        <w:spacing w:line="277" w:lineRule="auto"/>
        <w:rPr/>
      </w:pPr>
      <w:r/>
    </w:p>
    <w:p>
      <w:pPr>
        <w:pStyle w:val="BodyText"/>
        <w:spacing w:line="277" w:lineRule="auto"/>
        <w:rPr/>
      </w:pPr>
      <w:r/>
    </w:p>
    <w:p>
      <w:pPr>
        <w:ind w:left="221"/>
        <w:spacing w:before="111" w:line="223" w:lineRule="auto"/>
        <w:rPr>
          <w:rFonts w:ascii="SimSun" w:hAnsi="SimSun" w:eastAsia="SimSun" w:cs="SimSun"/>
          <w:sz w:val="34"/>
          <w:szCs w:val="34"/>
        </w:rPr>
      </w:pPr>
      <w:r>
        <w:rPr>
          <w:rFonts w:ascii="SimSun" w:hAnsi="SimSun" w:eastAsia="SimSun" w:cs="SimSun"/>
          <w:sz w:val="34"/>
          <w:szCs w:val="34"/>
          <w:b/>
          <w:bCs/>
          <w:spacing w:val="20"/>
        </w:rPr>
        <w:t>优化及制度建设，从而最终提高企业精细化管理水平与运营效率。</w:t>
      </w:r>
    </w:p>
    <w:p>
      <w:pPr>
        <w:ind w:left="221" w:right="1484" w:firstLine="861"/>
        <w:spacing w:before="295" w:line="353" w:lineRule="auto"/>
        <w:jc w:val="both"/>
        <w:rPr>
          <w:rFonts w:ascii="SimSun" w:hAnsi="SimSun" w:eastAsia="SimSun" w:cs="SimSun"/>
          <w:sz w:val="34"/>
          <w:szCs w:val="34"/>
        </w:rPr>
      </w:pPr>
      <w:r>
        <w:rPr>
          <w:rFonts w:ascii="SimSun" w:hAnsi="SimSun" w:eastAsia="SimSun" w:cs="SimSun"/>
          <w:sz w:val="34"/>
          <w:szCs w:val="34"/>
          <w:b/>
          <w:bCs/>
          <w:spacing w:val="16"/>
        </w:rPr>
        <w:t>目前，美的集团已经从一家家电生产商发展到拥有家电、机器人、智能供应</w:t>
      </w:r>
      <w:r>
        <w:rPr>
          <w:rFonts w:ascii="SimSun" w:hAnsi="SimSun" w:eastAsia="SimSun" w:cs="SimSun"/>
          <w:sz w:val="34"/>
          <w:szCs w:val="34"/>
        </w:rPr>
        <w:t xml:space="preserve"> </w:t>
      </w:r>
      <w:r>
        <w:rPr>
          <w:rFonts w:ascii="SimHei" w:hAnsi="SimHei" w:eastAsia="SimHei" w:cs="SimHei"/>
          <w:sz w:val="34"/>
          <w:szCs w:val="34"/>
          <w:b/>
          <w:bCs/>
          <w:spacing w:val="19"/>
        </w:rPr>
        <w:t>链</w:t>
      </w:r>
      <w:r>
        <w:rPr>
          <w:rFonts w:ascii="SimSun" w:hAnsi="SimSun" w:eastAsia="SimSun" w:cs="SimSun"/>
          <w:sz w:val="34"/>
          <w:szCs w:val="34"/>
          <w:b/>
          <w:bCs/>
          <w:spacing w:val="19"/>
        </w:rPr>
        <w:t>的新型科技集团，成为中国最大的家电企业之一。从数字化转型的角度，美的</w:t>
      </w:r>
      <w:r>
        <w:rPr>
          <w:rFonts w:ascii="SimSun" w:hAnsi="SimSun" w:eastAsia="SimSun" w:cs="SimSun"/>
          <w:sz w:val="34"/>
          <w:szCs w:val="34"/>
          <w:spacing w:val="19"/>
        </w:rPr>
        <w:t xml:space="preserve"> </w:t>
      </w:r>
      <w:r>
        <w:rPr>
          <w:rFonts w:ascii="SimSun" w:hAnsi="SimSun" w:eastAsia="SimSun" w:cs="SimSun"/>
          <w:sz w:val="34"/>
          <w:szCs w:val="34"/>
          <w:b/>
          <w:bCs/>
          <w:spacing w:val="21"/>
        </w:rPr>
        <w:t>集团已经改变人们对其的传统认知，成长为以数字化、智能化驱动</w:t>
      </w:r>
      <w:r>
        <w:rPr>
          <w:rFonts w:ascii="SimSun" w:hAnsi="SimSun" w:eastAsia="SimSun" w:cs="SimSun"/>
          <w:sz w:val="34"/>
          <w:szCs w:val="34"/>
          <w:b/>
          <w:bCs/>
          <w:spacing w:val="20"/>
        </w:rPr>
        <w:t>的科技集团，</w:t>
      </w:r>
    </w:p>
    <w:p>
      <w:pPr>
        <w:ind w:left="221"/>
        <w:spacing w:line="222" w:lineRule="auto"/>
        <w:rPr>
          <w:rFonts w:ascii="SimSun" w:hAnsi="SimSun" w:eastAsia="SimSun" w:cs="SimSun"/>
          <w:sz w:val="34"/>
          <w:szCs w:val="34"/>
        </w:rPr>
      </w:pPr>
      <w:r>
        <w:rPr>
          <w:rFonts w:ascii="SimSun" w:hAnsi="SimSun" w:eastAsia="SimSun" w:cs="SimSun"/>
          <w:sz w:val="34"/>
          <w:szCs w:val="34"/>
          <w:b/>
          <w:bCs/>
          <w:spacing w:val="17"/>
        </w:rPr>
        <w:t>拥有数字驱动的全价值链及柔性化的智能制</w:t>
      </w:r>
      <w:r>
        <w:rPr>
          <w:rFonts w:ascii="SimSun" w:hAnsi="SimSun" w:eastAsia="SimSun" w:cs="SimSun"/>
          <w:sz w:val="34"/>
          <w:szCs w:val="34"/>
          <w:b/>
          <w:bCs/>
          <w:spacing w:val="16"/>
        </w:rPr>
        <w:t>造能力。</w:t>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ind w:firstLine="133"/>
        <w:spacing w:line="1513" w:lineRule="exact"/>
        <w:rPr/>
      </w:pPr>
      <w:r>
        <w:rPr>
          <w:position w:val="-30"/>
        </w:rPr>
        <w:pict>
          <v:group id="_x0000_s596" style="mso-position-vertical-relative:line;mso-position-horizontal-relative:char;width:633.9pt;height:75.65pt;" filled="false" stroked="false" coordsize="12678,1513" coordorigin="0,0">
            <v:shape id="_x0000_s598" style="position:absolute;left:0;top:0;width:12678;height:1513;" filled="false" stroked="false" type="#_x0000_t75">
              <v:imagedata o:title="" r:id="rId158"/>
            </v:shape>
            <v:shape id="_x0000_s600" style="position:absolute;left:-20;top:-20;width:12718;height:1553;" filled="false" stroked="false" type="#_x0000_t202">
              <v:fill on="false"/>
              <v:stroke on="false"/>
              <v:path/>
              <v:imagedata o:title=""/>
              <o:lock v:ext="edit" aspectratio="false"/>
              <v:textbox inset="0mm,0mm,0mm,0mm">
                <w:txbxContent>
                  <w:p>
                    <w:pPr>
                      <w:spacing w:line="402" w:lineRule="auto"/>
                      <w:rPr>
                        <w:rFonts w:ascii="Arial"/>
                        <w:sz w:val="21"/>
                      </w:rPr>
                    </w:pPr>
                    <w:r/>
                  </w:p>
                  <w:p>
                    <w:pPr>
                      <w:ind w:left="302"/>
                      <w:spacing w:before="176" w:line="221" w:lineRule="auto"/>
                      <w:rPr>
                        <w:rFonts w:ascii="SimHei" w:hAnsi="SimHei" w:eastAsia="SimHei" w:cs="SimHei"/>
                        <w:sz w:val="54"/>
                        <w:szCs w:val="54"/>
                      </w:rPr>
                    </w:pPr>
                    <w:r>
                      <w:rPr>
                        <w:rFonts w:ascii="SimHei" w:hAnsi="SimHei" w:eastAsia="SimHei" w:cs="SimHei"/>
                        <w:sz w:val="54"/>
                        <w:szCs w:val="54"/>
                        <w:b/>
                        <w:bCs/>
                        <w:color w:val="FFFFFF"/>
                        <w:spacing w:val="4"/>
                      </w:rPr>
                      <w:t>Q25:</w:t>
                    </w:r>
                    <w:r>
                      <w:rPr>
                        <w:rFonts w:ascii="SimHei" w:hAnsi="SimHei" w:eastAsia="SimHei" w:cs="SimHei"/>
                        <w:sz w:val="54"/>
                        <w:szCs w:val="54"/>
                        <w:color w:val="FFFFFF"/>
                        <w:spacing w:val="4"/>
                      </w:rPr>
                      <w:t xml:space="preserve">  </w:t>
                    </w:r>
                    <w:r>
                      <w:rPr>
                        <w:rFonts w:ascii="SimHei" w:hAnsi="SimHei" w:eastAsia="SimHei" w:cs="SimHei"/>
                        <w:sz w:val="54"/>
                        <w:szCs w:val="54"/>
                        <w:b/>
                        <w:bCs/>
                        <w:color w:val="FFFFFF"/>
                        <w:spacing w:val="4"/>
                      </w:rPr>
                      <w:t>数字化转型是否应该“摸着石头过河”?</w:t>
                    </w:r>
                  </w:p>
                </w:txbxContent>
              </v:textbox>
            </v:shape>
          </v:group>
        </w:pict>
      </w:r>
    </w:p>
    <w:p>
      <w:pPr>
        <w:ind w:left="10152"/>
        <w:spacing w:before="261" w:line="224" w:lineRule="auto"/>
        <w:rPr>
          <w:rFonts w:ascii="SimSun" w:hAnsi="SimSun" w:eastAsia="SimSun" w:cs="SimSun"/>
          <w:sz w:val="34"/>
          <w:szCs w:val="34"/>
        </w:rPr>
      </w:pPr>
      <w:r>
        <w:rPr>
          <w:rFonts w:ascii="SimSun" w:hAnsi="SimSun" w:eastAsia="SimSun" w:cs="SimSun"/>
          <w:sz w:val="34"/>
          <w:szCs w:val="34"/>
          <w:spacing w:val="-15"/>
        </w:rPr>
        <w:t>点亮智库·中信联</w:t>
      </w:r>
    </w:p>
    <w:p>
      <w:pPr>
        <w:pStyle w:val="BodyText"/>
        <w:spacing w:line="291" w:lineRule="auto"/>
        <w:rPr/>
      </w:pPr>
      <w:r/>
    </w:p>
    <w:p>
      <w:pPr>
        <w:pStyle w:val="BodyText"/>
        <w:spacing w:line="291" w:lineRule="auto"/>
        <w:rPr/>
      </w:pPr>
      <w:r/>
    </w:p>
    <w:p>
      <w:pPr>
        <w:ind w:left="1545"/>
        <w:spacing w:before="117" w:line="225" w:lineRule="auto"/>
        <w:rPr>
          <w:rFonts w:ascii="FangSong" w:hAnsi="FangSong" w:eastAsia="FangSong" w:cs="FangSong"/>
          <w:sz w:val="36"/>
          <w:szCs w:val="36"/>
        </w:rPr>
      </w:pPr>
      <w:r>
        <w:rPr>
          <w:rFonts w:ascii="FangSong" w:hAnsi="FangSong" w:eastAsia="FangSong" w:cs="FangSong"/>
          <w:sz w:val="36"/>
          <w:szCs w:val="36"/>
          <w:spacing w:val="26"/>
        </w:rPr>
        <w:t>过去几十年，通过借鉴国外先进经验和模式，我国信息</w:t>
      </w:r>
      <w:r>
        <w:rPr>
          <w:rFonts w:ascii="FangSong" w:hAnsi="FangSong" w:eastAsia="FangSong" w:cs="FangSong"/>
          <w:sz w:val="36"/>
          <w:szCs w:val="36"/>
          <w:spacing w:val="25"/>
        </w:rPr>
        <w:t>化取得了快</w:t>
      </w:r>
    </w:p>
    <w:p>
      <w:pPr>
        <w:ind w:left="225" w:right="1758" w:firstLine="1310"/>
        <w:spacing w:before="203" w:line="329" w:lineRule="auto"/>
        <w:rPr>
          <w:rFonts w:ascii="FangSong" w:hAnsi="FangSong" w:eastAsia="FangSong" w:cs="FangSong"/>
          <w:sz w:val="36"/>
          <w:szCs w:val="36"/>
        </w:rPr>
      </w:pPr>
      <w:r>
        <w:rPr>
          <w:rFonts w:ascii="FangSong" w:hAnsi="FangSong" w:eastAsia="FangSong" w:cs="FangSong"/>
          <w:sz w:val="36"/>
          <w:szCs w:val="36"/>
          <w:spacing w:val="25"/>
        </w:rPr>
        <w:t>速发展。进入数字化转型这一系统性、颠覆式创新的新阶段后，我</w:t>
      </w:r>
      <w:r>
        <w:rPr>
          <w:rFonts w:ascii="FangSong" w:hAnsi="FangSong" w:eastAsia="FangSong" w:cs="FangSong"/>
          <w:sz w:val="36"/>
          <w:szCs w:val="36"/>
          <w:spacing w:val="4"/>
        </w:rPr>
        <w:t xml:space="preserve"> </w:t>
      </w:r>
      <w:r>
        <w:rPr>
          <w:rFonts w:ascii="FangSong" w:hAnsi="FangSong" w:eastAsia="FangSong" w:cs="FangSong"/>
          <w:sz w:val="36"/>
          <w:szCs w:val="36"/>
          <w:spacing w:val="21"/>
        </w:rPr>
        <w:t>国在很多领域已处在“无人区”,全球都还没有可供借鉴模仿的最</w:t>
      </w:r>
      <w:r>
        <w:rPr>
          <w:rFonts w:ascii="FangSong" w:hAnsi="FangSong" w:eastAsia="FangSong" w:cs="FangSong"/>
          <w:sz w:val="36"/>
          <w:szCs w:val="36"/>
          <w:spacing w:val="20"/>
        </w:rPr>
        <w:t>佳范例，</w:t>
      </w:r>
      <w:r>
        <w:rPr>
          <w:rFonts w:ascii="FangSong" w:hAnsi="FangSong" w:eastAsia="FangSong" w:cs="FangSong"/>
          <w:sz w:val="36"/>
          <w:szCs w:val="36"/>
        </w:rPr>
        <w:t xml:space="preserve"> </w:t>
      </w:r>
      <w:r>
        <w:rPr>
          <w:rFonts w:ascii="FangSong" w:hAnsi="FangSong" w:eastAsia="FangSong" w:cs="FangSong"/>
          <w:sz w:val="36"/>
          <w:szCs w:val="36"/>
          <w:spacing w:val="28"/>
        </w:rPr>
        <w:t>但即便是有可对标的对象，在“赢者通吃”的互联网时代，简单复制也绝</w:t>
      </w:r>
      <w:r>
        <w:rPr>
          <w:rFonts w:ascii="FangSong" w:hAnsi="FangSong" w:eastAsia="FangSong" w:cs="FangSong"/>
          <w:sz w:val="36"/>
          <w:szCs w:val="36"/>
          <w:spacing w:val="13"/>
        </w:rPr>
        <w:t xml:space="preserve"> </w:t>
      </w:r>
      <w:r>
        <w:rPr>
          <w:rFonts w:ascii="FangSong" w:hAnsi="FangSong" w:eastAsia="FangSong" w:cs="FangSong"/>
          <w:sz w:val="36"/>
          <w:szCs w:val="36"/>
          <w:spacing w:val="27"/>
        </w:rPr>
        <w:t>非企业的战略选择，只有走出一条差异化的创新之路，才能实现可持续发</w:t>
      </w:r>
      <w:r>
        <w:rPr>
          <w:rFonts w:ascii="FangSong" w:hAnsi="FangSong" w:eastAsia="FangSong" w:cs="FangSong"/>
          <w:sz w:val="36"/>
          <w:szCs w:val="36"/>
          <w:spacing w:val="18"/>
        </w:rPr>
        <w:t xml:space="preserve"> </w:t>
      </w:r>
      <w:r>
        <w:rPr>
          <w:rFonts w:ascii="FangSong" w:hAnsi="FangSong" w:eastAsia="FangSong" w:cs="FangSong"/>
          <w:sz w:val="36"/>
          <w:szCs w:val="36"/>
          <w:spacing w:val="27"/>
        </w:rPr>
        <w:t>展。数字化转型是覆盖企业全局的系统性创新过程，如果没有准确的战略</w:t>
      </w:r>
      <w:r>
        <w:rPr>
          <w:rFonts w:ascii="FangSong" w:hAnsi="FangSong" w:eastAsia="FangSong" w:cs="FangSong"/>
          <w:sz w:val="36"/>
          <w:szCs w:val="36"/>
          <w:spacing w:val="12"/>
        </w:rPr>
        <w:t xml:space="preserve"> </w:t>
      </w:r>
      <w:r>
        <w:rPr>
          <w:rFonts w:ascii="FangSong" w:hAnsi="FangSong" w:eastAsia="FangSong" w:cs="FangSong"/>
          <w:sz w:val="36"/>
          <w:szCs w:val="36"/>
          <w:spacing w:val="16"/>
        </w:rPr>
        <w:t>判断，单纯依靠“摸着石头过河”“先开枪后瞄准”的模式</w:t>
      </w:r>
      <w:r>
        <w:rPr>
          <w:rFonts w:ascii="FangSong" w:hAnsi="FangSong" w:eastAsia="FangSong" w:cs="FangSong"/>
          <w:sz w:val="36"/>
          <w:szCs w:val="36"/>
          <w:spacing w:val="15"/>
        </w:rPr>
        <w:t>，企业很难“瞄</w:t>
      </w:r>
      <w:r>
        <w:rPr>
          <w:rFonts w:ascii="FangSong" w:hAnsi="FangSong" w:eastAsia="FangSong" w:cs="FangSong"/>
          <w:sz w:val="36"/>
          <w:szCs w:val="36"/>
        </w:rPr>
        <w:t xml:space="preserve"> </w:t>
      </w:r>
      <w:r>
        <w:rPr>
          <w:rFonts w:ascii="FangSong" w:hAnsi="FangSong" w:eastAsia="FangSong" w:cs="FangSong"/>
          <w:sz w:val="36"/>
          <w:szCs w:val="36"/>
          <w:spacing w:val="39"/>
        </w:rPr>
        <w:t>准”,更做不到有目标的持续迭代。企业应不</w:t>
      </w:r>
      <w:r>
        <w:rPr>
          <w:rFonts w:ascii="FangSong" w:hAnsi="FangSong" w:eastAsia="FangSong" w:cs="FangSong"/>
          <w:sz w:val="36"/>
          <w:szCs w:val="36"/>
          <w:spacing w:val="38"/>
        </w:rPr>
        <w:t>断强化“系统观念”,采取</w:t>
      </w:r>
      <w:r>
        <w:rPr>
          <w:rFonts w:ascii="FangSong" w:hAnsi="FangSong" w:eastAsia="FangSong" w:cs="FangSong"/>
          <w:sz w:val="36"/>
          <w:szCs w:val="36"/>
        </w:rPr>
        <w:t xml:space="preserve"> </w:t>
      </w:r>
      <w:r>
        <w:rPr>
          <w:rFonts w:ascii="FangSong" w:hAnsi="FangSong" w:eastAsia="FangSong" w:cs="FangSong"/>
          <w:sz w:val="36"/>
          <w:szCs w:val="36"/>
          <w:spacing w:val="23"/>
        </w:rPr>
        <w:t>“战略蓝图+总体方法论”和“边开枪边瞄准”并行的方式，先从数字时代</w:t>
      </w:r>
      <w:r>
        <w:rPr>
          <w:rFonts w:ascii="FangSong" w:hAnsi="FangSong" w:eastAsia="FangSong" w:cs="FangSong"/>
          <w:sz w:val="36"/>
          <w:szCs w:val="36"/>
          <w:spacing w:val="7"/>
        </w:rPr>
        <w:t xml:space="preserve"> </w:t>
      </w:r>
      <w:r>
        <w:rPr>
          <w:rFonts w:ascii="FangSong" w:hAnsi="FangSong" w:eastAsia="FangSong" w:cs="FangSong"/>
          <w:sz w:val="36"/>
          <w:szCs w:val="36"/>
          <w:spacing w:val="16"/>
        </w:rPr>
        <w:t>可持续竞争合作优势出发构建战略蓝图和总体方法论，注重战略蓝</w:t>
      </w:r>
      <w:r>
        <w:rPr>
          <w:rFonts w:ascii="FangSong" w:hAnsi="FangSong" w:eastAsia="FangSong" w:cs="FangSong"/>
          <w:sz w:val="36"/>
          <w:szCs w:val="36"/>
          <w:spacing w:val="15"/>
        </w:rPr>
        <w:t>图设计过</w:t>
      </w:r>
      <w:r>
        <w:rPr>
          <w:rFonts w:ascii="FangSong" w:hAnsi="FangSong" w:eastAsia="FangSong" w:cs="FangSong"/>
          <w:sz w:val="36"/>
          <w:szCs w:val="36"/>
        </w:rPr>
        <w:t xml:space="preserve"> </w:t>
      </w:r>
      <w:r>
        <w:rPr>
          <w:rFonts w:ascii="FangSong" w:hAnsi="FangSong" w:eastAsia="FangSong" w:cs="FangSong"/>
          <w:sz w:val="36"/>
          <w:szCs w:val="36"/>
          <w:spacing w:val="16"/>
        </w:rPr>
        <w:t>程中的全员参与和全员共识，制定战略蓝图分解和落地执行过程中小企业微</w:t>
      </w:r>
      <w:r>
        <w:rPr>
          <w:rFonts w:ascii="FangSong" w:hAnsi="FangSong" w:eastAsia="FangSong" w:cs="FangSong"/>
          <w:sz w:val="36"/>
          <w:szCs w:val="36"/>
          <w:spacing w:val="10"/>
        </w:rPr>
        <w:t xml:space="preserve"> </w:t>
      </w:r>
      <w:r>
        <w:rPr>
          <w:rFonts w:ascii="FangSong" w:hAnsi="FangSong" w:eastAsia="FangSong" w:cs="FangSong"/>
          <w:sz w:val="36"/>
          <w:szCs w:val="36"/>
          <w:spacing w:val="16"/>
        </w:rPr>
        <w:t>迭代的创新机制，使数字化转型既具有前瞻性、系统性的顶</w:t>
      </w:r>
      <w:r>
        <w:rPr>
          <w:rFonts w:ascii="FangSong" w:hAnsi="FangSong" w:eastAsia="FangSong" w:cs="FangSong"/>
          <w:sz w:val="36"/>
          <w:szCs w:val="36"/>
          <w:spacing w:val="15"/>
        </w:rPr>
        <w:t>层设计，又能在</w:t>
      </w:r>
    </w:p>
    <w:p>
      <w:pPr>
        <w:ind w:left="408"/>
        <w:spacing w:before="1" w:line="224" w:lineRule="auto"/>
        <w:rPr>
          <w:rFonts w:ascii="FangSong" w:hAnsi="FangSong" w:eastAsia="FangSong" w:cs="FangSong"/>
          <w:sz w:val="36"/>
          <w:szCs w:val="36"/>
        </w:rPr>
      </w:pPr>
      <w:r>
        <w:rPr>
          <w:rFonts w:ascii="FangSong" w:hAnsi="FangSong" w:eastAsia="FangSong" w:cs="FangSong"/>
          <w:sz w:val="36"/>
          <w:szCs w:val="36"/>
          <w:spacing w:val="-8"/>
        </w:rPr>
        <w:t>总体框架下进行动态创新和持续改进。</w:t>
      </w:r>
    </w:p>
    <w:p>
      <w:pPr>
        <w:pStyle w:val="BodyText"/>
        <w:spacing w:line="14" w:lineRule="auto"/>
        <w:rPr>
          <w:sz w:val="2"/>
        </w:rPr>
      </w:pPr>
      <w:r>
        <w:rPr>
          <w:sz w:val="2"/>
          <w:szCs w:val="2"/>
        </w:rPr>
        <w:br w:type="column"/>
      </w:r>
    </w:p>
    <w:p>
      <w:pPr>
        <w:ind w:left="4928"/>
        <w:spacing w:before="69" w:line="224" w:lineRule="auto"/>
        <w:rPr>
          <w:rFonts w:ascii="SimHei" w:hAnsi="SimHei" w:eastAsia="SimHei" w:cs="SimHei"/>
          <w:sz w:val="34"/>
          <w:szCs w:val="34"/>
        </w:rPr>
      </w:pPr>
      <w:r>
        <w:rPr>
          <w:rFonts w:ascii="SimHei" w:hAnsi="SimHei" w:eastAsia="SimHei" w:cs="SimHei"/>
          <w:sz w:val="34"/>
          <w:szCs w:val="34"/>
          <w:spacing w:val="-24"/>
          <w:w w:val="99"/>
        </w:rPr>
        <w:t>第二章</w:t>
      </w:r>
      <w:r>
        <w:rPr>
          <w:rFonts w:ascii="SimHei" w:hAnsi="SimHei" w:eastAsia="SimHei" w:cs="SimHei"/>
          <w:sz w:val="34"/>
          <w:szCs w:val="34"/>
          <w:spacing w:val="70"/>
        </w:rPr>
        <w:t xml:space="preserve">  </w:t>
      </w:r>
      <w:r>
        <w:rPr>
          <w:rFonts w:ascii="SimHei" w:hAnsi="SimHei" w:eastAsia="SimHei" w:cs="SimHei"/>
          <w:sz w:val="34"/>
          <w:szCs w:val="34"/>
          <w:spacing w:val="-24"/>
          <w:w w:val="99"/>
        </w:rPr>
        <w:t>战略布局——如何更好地制定并执行数字化转型战略?</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647"/>
        <w:spacing w:before="176" w:line="222" w:lineRule="auto"/>
        <w:rPr>
          <w:rFonts w:ascii="SimHei" w:hAnsi="SimHei" w:eastAsia="SimHei" w:cs="SimHei"/>
          <w:sz w:val="54"/>
          <w:szCs w:val="54"/>
        </w:rPr>
      </w:pPr>
      <w:r>
        <w:drawing>
          <wp:anchor distT="0" distB="0" distL="0" distR="0" simplePos="0" relativeHeight="252174336" behindDoc="1" locked="0" layoutInCell="1" allowOverlap="1">
            <wp:simplePos x="0" y="0"/>
            <wp:positionH relativeFrom="column">
              <wp:posOffset>265934</wp:posOffset>
            </wp:positionH>
            <wp:positionV relativeFrom="paragraph">
              <wp:posOffset>-290623</wp:posOffset>
            </wp:positionV>
            <wp:extent cx="8533344" cy="1437747"/>
            <wp:effectExtent l="0" t="0" r="0" b="0"/>
            <wp:wrapNone/>
            <wp:docPr id="186" name="IM 186"/>
            <wp:cNvGraphicFramePr/>
            <a:graphic>
              <a:graphicData uri="http://schemas.openxmlformats.org/drawingml/2006/picture">
                <pic:pic>
                  <pic:nvPicPr>
                    <pic:cNvPr id="186" name="IM 186"/>
                    <pic:cNvPicPr/>
                  </pic:nvPicPr>
                  <pic:blipFill>
                    <a:blip r:embed="rId159"/>
                    <a:stretch>
                      <a:fillRect/>
                    </a:stretch>
                  </pic:blipFill>
                  <pic:spPr>
                    <a:xfrm rot="0">
                      <a:off x="0" y="0"/>
                      <a:ext cx="8533344" cy="1437747"/>
                    </a:xfrm>
                    <a:prstGeom prst="rect">
                      <a:avLst/>
                    </a:prstGeom>
                  </pic:spPr>
                </pic:pic>
              </a:graphicData>
            </a:graphic>
          </wp:anchor>
        </w:drawing>
      </w:r>
      <w:r>
        <w:rPr>
          <w:rFonts w:ascii="SimHei" w:hAnsi="SimHei" w:eastAsia="SimHei" w:cs="SimHei"/>
          <w:sz w:val="54"/>
          <w:szCs w:val="54"/>
          <w:color w:val="FFFFFF"/>
          <w:spacing w:val="17"/>
        </w:rPr>
        <w:t>Q26:</w:t>
      </w:r>
      <w:r>
        <w:rPr>
          <w:rFonts w:ascii="SimHei" w:hAnsi="SimHei" w:eastAsia="SimHei" w:cs="SimHei"/>
          <w:sz w:val="54"/>
          <w:szCs w:val="54"/>
          <w:color w:val="FFFFFF"/>
          <w:spacing w:val="17"/>
        </w:rPr>
        <w:t xml:space="preserve">  </w:t>
      </w:r>
      <w:r>
        <w:rPr>
          <w:rFonts w:ascii="SimHei" w:hAnsi="SimHei" w:eastAsia="SimHei" w:cs="SimHei"/>
          <w:sz w:val="54"/>
          <w:szCs w:val="54"/>
          <w:color w:val="FFFFFF"/>
          <w:spacing w:val="17"/>
        </w:rPr>
        <w:t>企业数字化转型战略规划与企业战略规划之间</w:t>
      </w:r>
    </w:p>
    <w:p>
      <w:pPr>
        <w:ind w:left="2380"/>
        <w:spacing w:before="47" w:line="222" w:lineRule="auto"/>
        <w:rPr>
          <w:rFonts w:ascii="SimHei" w:hAnsi="SimHei" w:eastAsia="SimHei" w:cs="SimHei"/>
          <w:sz w:val="54"/>
          <w:szCs w:val="54"/>
        </w:rPr>
      </w:pPr>
      <w:r>
        <w:rPr>
          <w:rFonts w:ascii="SimHei" w:hAnsi="SimHei" w:eastAsia="SimHei" w:cs="SimHei"/>
          <w:sz w:val="54"/>
          <w:szCs w:val="54"/>
          <w:color w:val="FFFFFF"/>
          <w:spacing w:val="21"/>
        </w:rPr>
        <w:t>是什么关系?如何合理互动?</w:t>
      </w:r>
    </w:p>
    <w:p>
      <w:pPr>
        <w:pStyle w:val="BodyText"/>
        <w:spacing w:line="431" w:lineRule="auto"/>
        <w:rPr/>
      </w:pPr>
      <w:r/>
    </w:p>
    <w:p>
      <w:pPr>
        <w:ind w:left="12399"/>
        <w:spacing w:before="117" w:line="229" w:lineRule="auto"/>
        <w:rPr>
          <w:rFonts w:ascii="KaiTi" w:hAnsi="KaiTi" w:eastAsia="KaiTi" w:cs="KaiTi"/>
          <w:sz w:val="36"/>
          <w:szCs w:val="36"/>
        </w:rPr>
      </w:pPr>
      <w:r>
        <w:rPr>
          <w:rFonts w:ascii="KaiTi" w:hAnsi="KaiTi" w:eastAsia="KaiTi" w:cs="KaiTi"/>
          <w:sz w:val="36"/>
          <w:szCs w:val="36"/>
          <w:spacing w:val="-2"/>
        </w:rPr>
        <w:t>杨富春</w:t>
      </w:r>
    </w:p>
    <w:p>
      <w:pPr>
        <w:pStyle w:val="BodyText"/>
        <w:spacing w:line="241" w:lineRule="auto"/>
        <w:rPr/>
      </w:pPr>
      <w:r/>
    </w:p>
    <w:p>
      <w:pPr>
        <w:pStyle w:val="BodyText"/>
        <w:spacing w:line="241" w:lineRule="auto"/>
        <w:rPr/>
      </w:pPr>
      <w:r/>
    </w:p>
    <w:p>
      <w:pPr>
        <w:ind w:left="1784"/>
        <w:spacing w:before="117" w:line="651" w:lineRule="exact"/>
        <w:rPr>
          <w:rFonts w:ascii="FangSong" w:hAnsi="FangSong" w:eastAsia="FangSong" w:cs="FangSong"/>
          <w:sz w:val="36"/>
          <w:szCs w:val="36"/>
        </w:rPr>
      </w:pPr>
      <w:r>
        <w:rPr>
          <w:rFonts w:ascii="FangSong" w:hAnsi="FangSong" w:eastAsia="FangSong" w:cs="FangSong"/>
          <w:sz w:val="36"/>
          <w:szCs w:val="36"/>
          <w:spacing w:val="20"/>
          <w:position w:val="21"/>
        </w:rPr>
        <w:t>数字化转型已经成为企业的核心战略，也就是说企业</w:t>
      </w:r>
      <w:r>
        <w:rPr>
          <w:rFonts w:ascii="FangSong" w:hAnsi="FangSong" w:eastAsia="FangSong" w:cs="FangSong"/>
          <w:sz w:val="36"/>
          <w:szCs w:val="36"/>
          <w:spacing w:val="19"/>
          <w:position w:val="21"/>
        </w:rPr>
        <w:t>战略规划的主要内</w:t>
      </w:r>
    </w:p>
    <w:p>
      <w:pPr>
        <w:ind w:left="1784"/>
        <w:spacing w:line="222" w:lineRule="auto"/>
        <w:rPr>
          <w:rFonts w:ascii="FangSong" w:hAnsi="FangSong" w:eastAsia="FangSong" w:cs="FangSong"/>
          <w:sz w:val="36"/>
          <w:szCs w:val="36"/>
        </w:rPr>
      </w:pPr>
      <w:r>
        <w:rPr>
          <w:rFonts w:ascii="FangSong" w:hAnsi="FangSong" w:eastAsia="FangSong" w:cs="FangSong"/>
          <w:sz w:val="36"/>
          <w:szCs w:val="36"/>
          <w:spacing w:val="18"/>
        </w:rPr>
        <w:t>容应该是以利用数字化转型驱动企业发展而展开的一系列设计和策划。</w:t>
      </w:r>
    </w:p>
    <w:p>
      <w:pPr>
        <w:ind w:left="647" w:right="416"/>
        <w:spacing w:before="216" w:line="335" w:lineRule="auto"/>
        <w:jc w:val="both"/>
        <w:rPr>
          <w:rFonts w:ascii="FangSong" w:hAnsi="FangSong" w:eastAsia="FangSong" w:cs="FangSong"/>
          <w:sz w:val="36"/>
          <w:szCs w:val="36"/>
        </w:rPr>
      </w:pPr>
      <w:r>
        <w:rPr>
          <w:rFonts w:ascii="FangSong" w:hAnsi="FangSong" w:eastAsia="FangSong" w:cs="FangSong"/>
          <w:sz w:val="36"/>
          <w:szCs w:val="36"/>
          <w:spacing w:val="31"/>
        </w:rPr>
        <w:t>企业战略规划是数字化转型战略规划的目标和指引，数字化转型战略承载着</w:t>
      </w:r>
      <w:r>
        <w:rPr>
          <w:rFonts w:ascii="FangSong" w:hAnsi="FangSong" w:eastAsia="FangSong" w:cs="FangSong"/>
          <w:sz w:val="36"/>
          <w:szCs w:val="36"/>
        </w:rPr>
        <w:t xml:space="preserve"> </w:t>
      </w:r>
      <w:r>
        <w:rPr>
          <w:rFonts w:ascii="FangSong" w:hAnsi="FangSong" w:eastAsia="FangSong" w:cs="FangSong"/>
          <w:sz w:val="36"/>
          <w:szCs w:val="36"/>
          <w:spacing w:val="19"/>
        </w:rPr>
        <w:t>企业战略，为实现企业战略目标服务，同时，数字化转型战略又影响着企业战</w:t>
      </w:r>
      <w:r>
        <w:rPr>
          <w:rFonts w:ascii="FangSong" w:hAnsi="FangSong" w:eastAsia="FangSong" w:cs="FangSong"/>
          <w:sz w:val="36"/>
          <w:szCs w:val="36"/>
          <w:spacing w:val="16"/>
        </w:rPr>
        <w:t xml:space="preserve"> </w:t>
      </w:r>
      <w:r>
        <w:rPr>
          <w:rFonts w:ascii="FangSong" w:hAnsi="FangSong" w:eastAsia="FangSong" w:cs="FangSong"/>
          <w:sz w:val="36"/>
          <w:szCs w:val="36"/>
          <w:spacing w:val="18"/>
        </w:rPr>
        <w:t>略目标，决定了战略目标的选择。两者之间既是总与分的关系，又是决定</w:t>
      </w:r>
      <w:r>
        <w:rPr>
          <w:rFonts w:ascii="FangSong" w:hAnsi="FangSong" w:eastAsia="FangSong" w:cs="FangSong"/>
          <w:sz w:val="36"/>
          <w:szCs w:val="36"/>
          <w:spacing w:val="17"/>
        </w:rPr>
        <w:t>与被</w:t>
      </w:r>
    </w:p>
    <w:p>
      <w:pPr>
        <w:ind w:left="647"/>
        <w:spacing w:line="225" w:lineRule="auto"/>
        <w:rPr>
          <w:rFonts w:ascii="FangSong" w:hAnsi="FangSong" w:eastAsia="FangSong" w:cs="FangSong"/>
          <w:sz w:val="36"/>
          <w:szCs w:val="36"/>
        </w:rPr>
      </w:pPr>
      <w:r>
        <w:rPr>
          <w:rFonts w:ascii="FangSong" w:hAnsi="FangSong" w:eastAsia="FangSong" w:cs="FangSong"/>
          <w:sz w:val="36"/>
          <w:szCs w:val="36"/>
          <w:spacing w:val="12"/>
        </w:rPr>
        <w:t>决定的关系，相伴相生。</w:t>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8" w:lineRule="auto"/>
        <w:rPr/>
      </w:pPr>
      <w:r/>
    </w:p>
    <w:p>
      <w:pPr>
        <w:spacing w:before="176" w:line="220" w:lineRule="auto"/>
        <w:rPr>
          <w:rFonts w:ascii="SimSun" w:hAnsi="SimSun" w:eastAsia="SimSun" w:cs="SimSun"/>
          <w:sz w:val="54"/>
          <w:szCs w:val="54"/>
        </w:rPr>
      </w:pPr>
      <w:r>
        <w:rPr>
          <w:rFonts w:ascii="SimSun" w:hAnsi="SimSun" w:eastAsia="SimSun" w:cs="SimSun"/>
          <w:sz w:val="54"/>
          <w:szCs w:val="54"/>
          <w:b/>
          <w:bCs/>
          <w:spacing w:val="-86"/>
        </w:rPr>
        <w:t>【说明】</w:t>
      </w:r>
      <w:r>
        <w:rPr>
          <w:rFonts w:ascii="SimSun" w:hAnsi="SimSun" w:eastAsia="SimSun" w:cs="SimSun"/>
          <w:sz w:val="54"/>
          <w:szCs w:val="54"/>
          <w:spacing w:val="-69"/>
        </w:rPr>
        <w:t xml:space="preserve"> </w:t>
      </w:r>
      <w:r>
        <w:rPr>
          <w:rFonts w:ascii="SimSun" w:hAnsi="SimSun" w:eastAsia="SimSun" w:cs="SimSun"/>
          <w:sz w:val="54"/>
          <w:szCs w:val="54"/>
          <w:strike/>
        </w:rPr>
        <w:t xml:space="preserve">                                            </w:t>
      </w:r>
    </w:p>
    <w:p>
      <w:pPr>
        <w:pStyle w:val="BodyText"/>
        <w:spacing w:line="256" w:lineRule="auto"/>
        <w:rPr/>
      </w:pPr>
      <w:r/>
    </w:p>
    <w:p>
      <w:pPr>
        <w:pStyle w:val="BodyText"/>
        <w:spacing w:line="257" w:lineRule="auto"/>
        <w:rPr/>
      </w:pPr>
      <w:r/>
    </w:p>
    <w:p>
      <w:pPr>
        <w:ind w:left="336" w:firstLine="806"/>
        <w:spacing w:before="118" w:line="324" w:lineRule="auto"/>
        <w:jc w:val="both"/>
        <w:rPr>
          <w:rFonts w:ascii="SimSun" w:hAnsi="SimSun" w:eastAsia="SimSun" w:cs="SimSun"/>
          <w:sz w:val="36"/>
          <w:szCs w:val="36"/>
        </w:rPr>
      </w:pPr>
      <w:r>
        <w:rPr>
          <w:rFonts w:ascii="SimSun" w:hAnsi="SimSun" w:eastAsia="SimSun" w:cs="SimSun"/>
          <w:sz w:val="36"/>
          <w:szCs w:val="36"/>
          <w:spacing w:val="23"/>
        </w:rPr>
        <w:t>当前，企业的数字化转型已经不是选择题，而是必答题。数字化转型作为企 </w:t>
      </w:r>
      <w:r>
        <w:rPr>
          <w:rFonts w:ascii="SimSun" w:hAnsi="SimSun" w:eastAsia="SimSun" w:cs="SimSun"/>
          <w:sz w:val="36"/>
          <w:szCs w:val="36"/>
          <w:spacing w:val="8"/>
        </w:rPr>
        <w:t>业核心战略，关键是要构建数字时代的新商业模式，开辟数字经济增量发展新空间，</w:t>
      </w:r>
    </w:p>
    <w:p>
      <w:pPr>
        <w:ind w:left="336"/>
        <w:spacing w:before="2" w:line="222" w:lineRule="auto"/>
        <w:rPr>
          <w:rFonts w:ascii="SimSun" w:hAnsi="SimSun" w:eastAsia="SimSun" w:cs="SimSun"/>
          <w:sz w:val="36"/>
          <w:szCs w:val="36"/>
        </w:rPr>
      </w:pPr>
      <w:r>
        <w:rPr>
          <w:rFonts w:ascii="SimSun" w:hAnsi="SimSun" w:eastAsia="SimSun" w:cs="SimSun"/>
          <w:sz w:val="36"/>
          <w:szCs w:val="36"/>
          <w:spacing w:val="13"/>
        </w:rPr>
        <w:t>更快更好地实现高质量可持续发展。</w:t>
      </w:r>
    </w:p>
    <w:p>
      <w:pPr>
        <w:ind w:left="336" w:firstLine="806"/>
        <w:spacing w:before="235" w:line="329" w:lineRule="auto"/>
        <w:jc w:val="both"/>
        <w:rPr>
          <w:rFonts w:ascii="SimSun" w:hAnsi="SimSun" w:eastAsia="SimSun" w:cs="SimSun"/>
          <w:sz w:val="36"/>
          <w:szCs w:val="36"/>
        </w:rPr>
      </w:pPr>
      <w:r>
        <w:rPr>
          <w:rFonts w:ascii="SimSun" w:hAnsi="SimSun" w:eastAsia="SimSun" w:cs="SimSun"/>
          <w:sz w:val="36"/>
          <w:szCs w:val="36"/>
          <w:spacing w:val="-4"/>
        </w:rPr>
        <w:t>在构建新商业模式过程中，要从价值模式、资源模式、产品模式、客户关系模式、</w:t>
      </w:r>
      <w:r>
        <w:rPr>
          <w:rFonts w:ascii="SimSun" w:hAnsi="SimSun" w:eastAsia="SimSun" w:cs="SimSun"/>
          <w:sz w:val="36"/>
          <w:szCs w:val="36"/>
          <w:spacing w:val="3"/>
        </w:rPr>
        <w:t xml:space="preserve"> </w:t>
      </w:r>
      <w:r>
        <w:rPr>
          <w:rFonts w:ascii="SimSun" w:hAnsi="SimSun" w:eastAsia="SimSun" w:cs="SimSun"/>
          <w:sz w:val="36"/>
          <w:szCs w:val="36"/>
          <w:spacing w:val="8"/>
        </w:rPr>
        <w:t>收入模式、资本模式、市场模式七个子模式出发，围绕每个子模式</w:t>
      </w:r>
      <w:r>
        <w:rPr>
          <w:rFonts w:ascii="SimSun" w:hAnsi="SimSun" w:eastAsia="SimSun" w:cs="SimSun"/>
          <w:sz w:val="36"/>
          <w:szCs w:val="36"/>
          <w:spacing w:val="7"/>
        </w:rPr>
        <w:t>可以从创造价值、</w:t>
      </w:r>
      <w:r>
        <w:rPr>
          <w:rFonts w:ascii="SimSun" w:hAnsi="SimSun" w:eastAsia="SimSun" w:cs="SimSun"/>
          <w:sz w:val="36"/>
          <w:szCs w:val="36"/>
        </w:rPr>
        <w:t xml:space="preserve"> </w:t>
      </w:r>
      <w:r>
        <w:rPr>
          <w:rFonts w:ascii="SimSun" w:hAnsi="SimSun" w:eastAsia="SimSun" w:cs="SimSun"/>
          <w:sz w:val="36"/>
          <w:szCs w:val="36"/>
          <w:spacing w:val="26"/>
        </w:rPr>
        <w:t>传递价值、获取价值三个维度去分析现状和可以转型的</w:t>
      </w:r>
      <w:r>
        <w:rPr>
          <w:rFonts w:ascii="SimSun" w:hAnsi="SimSun" w:eastAsia="SimSun" w:cs="SimSun"/>
          <w:sz w:val="36"/>
          <w:szCs w:val="36"/>
          <w:spacing w:val="25"/>
        </w:rPr>
        <w:t>方向，力争找到一个或多</w:t>
      </w:r>
    </w:p>
    <w:p>
      <w:pPr>
        <w:ind w:left="336"/>
        <w:spacing w:before="1" w:line="222" w:lineRule="auto"/>
        <w:rPr>
          <w:rFonts w:ascii="SimSun" w:hAnsi="SimSun" w:eastAsia="SimSun" w:cs="SimSun"/>
          <w:sz w:val="36"/>
          <w:szCs w:val="36"/>
        </w:rPr>
      </w:pPr>
      <w:r>
        <w:rPr>
          <w:rFonts w:ascii="SimSun" w:hAnsi="SimSun" w:eastAsia="SimSun" w:cs="SimSun"/>
          <w:sz w:val="36"/>
          <w:szCs w:val="36"/>
          <w:spacing w:val="12"/>
        </w:rPr>
        <w:t>个子模式转型的切入点和突破口，制定切实可行的战略规</w:t>
      </w:r>
      <w:r>
        <w:rPr>
          <w:rFonts w:ascii="SimSun" w:hAnsi="SimSun" w:eastAsia="SimSun" w:cs="SimSun"/>
          <w:sz w:val="36"/>
          <w:szCs w:val="36"/>
          <w:spacing w:val="11"/>
        </w:rPr>
        <w:t>划。</w:t>
      </w:r>
    </w:p>
    <w:p>
      <w:pPr>
        <w:ind w:left="336" w:right="149" w:firstLine="806"/>
        <w:spacing w:before="273" w:line="319" w:lineRule="auto"/>
        <w:jc w:val="both"/>
        <w:rPr>
          <w:rFonts w:ascii="SimSun" w:hAnsi="SimSun" w:eastAsia="SimSun" w:cs="SimSun"/>
          <w:sz w:val="36"/>
          <w:szCs w:val="36"/>
        </w:rPr>
      </w:pPr>
      <w:r>
        <w:rPr>
          <w:rFonts w:ascii="SimSun" w:hAnsi="SimSun" w:eastAsia="SimSun" w:cs="SimSun"/>
          <w:sz w:val="36"/>
          <w:szCs w:val="36"/>
          <w:spacing w:val="24"/>
        </w:rPr>
        <w:t>既然企业战略规划和数字化转型战略规划是相伴相生的关系，那么两个战略</w:t>
      </w:r>
      <w:r>
        <w:rPr>
          <w:rFonts w:ascii="SimSun" w:hAnsi="SimSun" w:eastAsia="SimSun" w:cs="SimSun"/>
          <w:sz w:val="36"/>
          <w:szCs w:val="36"/>
          <w:spacing w:val="1"/>
        </w:rPr>
        <w:t xml:space="preserve"> </w:t>
      </w:r>
      <w:r>
        <w:rPr>
          <w:rFonts w:ascii="SimSun" w:hAnsi="SimSun" w:eastAsia="SimSun" w:cs="SimSun"/>
          <w:sz w:val="36"/>
          <w:szCs w:val="36"/>
          <w:spacing w:val="24"/>
        </w:rPr>
        <w:t>规划在制定的时间上应该是高度同步的，如果能将数字化转型战略规划放到企业</w:t>
      </w:r>
    </w:p>
    <w:p>
      <w:pPr>
        <w:ind w:left="336"/>
        <w:spacing w:line="222" w:lineRule="auto"/>
        <w:rPr>
          <w:rFonts w:ascii="SimSun" w:hAnsi="SimSun" w:eastAsia="SimSun" w:cs="SimSun"/>
          <w:sz w:val="36"/>
          <w:szCs w:val="36"/>
        </w:rPr>
      </w:pPr>
      <w:r>
        <w:rPr>
          <w:rFonts w:ascii="SimSun" w:hAnsi="SimSun" w:eastAsia="SimSun" w:cs="SimSun"/>
          <w:sz w:val="36"/>
          <w:szCs w:val="36"/>
          <w:spacing w:val="3"/>
        </w:rPr>
        <w:t>战略规划当中是最佳选择，但很少有企业能做</w:t>
      </w:r>
      <w:r>
        <w:rPr>
          <w:rFonts w:ascii="SimSun" w:hAnsi="SimSun" w:eastAsia="SimSun" w:cs="SimSun"/>
          <w:sz w:val="36"/>
          <w:szCs w:val="36"/>
          <w:spacing w:val="2"/>
        </w:rPr>
        <w:t>到。那分开做的时候就要做到以下“三</w:t>
      </w:r>
    </w:p>
    <w:p>
      <w:pPr>
        <w:ind w:left="341"/>
        <w:spacing w:before="181" w:line="220" w:lineRule="auto"/>
        <w:rPr>
          <w:rFonts w:ascii="SimSun" w:hAnsi="SimSun" w:eastAsia="SimSun" w:cs="SimSun"/>
          <w:sz w:val="36"/>
          <w:szCs w:val="36"/>
        </w:rPr>
      </w:pPr>
      <w:r>
        <w:rPr>
          <w:rFonts w:ascii="SimSun" w:hAnsi="SimSun" w:eastAsia="SimSun" w:cs="SimSun"/>
          <w:sz w:val="36"/>
          <w:szCs w:val="36"/>
          <w:b/>
          <w:bCs/>
          <w:spacing w:val="4"/>
        </w:rPr>
        <w:t>个充分”,确保两者能够有效融合。</w:t>
      </w:r>
    </w:p>
    <w:p>
      <w:pPr>
        <w:ind w:left="1142"/>
        <w:spacing w:before="259" w:line="633" w:lineRule="exact"/>
        <w:rPr>
          <w:rFonts w:ascii="SimSun" w:hAnsi="SimSun" w:eastAsia="SimSun" w:cs="SimSun"/>
          <w:sz w:val="36"/>
          <w:szCs w:val="36"/>
        </w:rPr>
      </w:pPr>
      <w:r>
        <w:rPr>
          <w:rFonts w:ascii="SimSun" w:hAnsi="SimSun" w:eastAsia="SimSun" w:cs="SimSun"/>
          <w:sz w:val="36"/>
          <w:szCs w:val="36"/>
          <w:spacing w:val="25"/>
          <w:position w:val="19"/>
        </w:rPr>
        <w:t>一是充分把握行业机遇，我国提出“加快数字化发展，建设数字中国”的战</w:t>
      </w:r>
    </w:p>
    <w:p>
      <w:pPr>
        <w:ind w:left="336"/>
        <w:spacing w:before="2" w:line="222" w:lineRule="auto"/>
        <w:rPr>
          <w:rFonts w:ascii="SimSun" w:hAnsi="SimSun" w:eastAsia="SimSun" w:cs="SimSun"/>
          <w:sz w:val="36"/>
          <w:szCs w:val="36"/>
        </w:rPr>
      </w:pPr>
      <w:r>
        <w:rPr>
          <w:rFonts w:ascii="SimSun" w:hAnsi="SimSun" w:eastAsia="SimSun" w:cs="SimSun"/>
          <w:sz w:val="36"/>
          <w:szCs w:val="36"/>
          <w:spacing w:val="25"/>
        </w:rPr>
        <w:t>略，每个行业围绕着国家战略都提出了行业转型发</w:t>
      </w:r>
      <w:r>
        <w:rPr>
          <w:rFonts w:ascii="SimSun" w:hAnsi="SimSun" w:eastAsia="SimSun" w:cs="SimSun"/>
          <w:sz w:val="36"/>
          <w:szCs w:val="36"/>
          <w:spacing w:val="24"/>
        </w:rPr>
        <w:t>展的方向、目标，企业要分析</w:t>
      </w:r>
    </w:p>
    <w:p>
      <w:pPr>
        <w:ind w:left="341"/>
        <w:spacing w:before="192" w:line="223" w:lineRule="auto"/>
        <w:rPr>
          <w:rFonts w:ascii="SimSun" w:hAnsi="SimSun" w:eastAsia="SimSun" w:cs="SimSun"/>
          <w:sz w:val="36"/>
          <w:szCs w:val="36"/>
        </w:rPr>
      </w:pPr>
      <w:r>
        <w:rPr>
          <w:rFonts w:ascii="SimSun" w:hAnsi="SimSun" w:eastAsia="SimSun" w:cs="SimSun"/>
          <w:sz w:val="36"/>
          <w:szCs w:val="36"/>
          <w:b/>
          <w:bCs/>
          <w:spacing w:val="10"/>
        </w:rPr>
        <w:t>和提出自身在行业转型升级中的位置和目标，并确认为企业战略发展目标。</w:t>
      </w:r>
    </w:p>
    <w:p>
      <w:pPr>
        <w:ind w:left="1148"/>
        <w:spacing w:before="226" w:line="650" w:lineRule="exact"/>
        <w:rPr>
          <w:rFonts w:ascii="SimSun" w:hAnsi="SimSun" w:eastAsia="SimSun" w:cs="SimSun"/>
          <w:sz w:val="36"/>
          <w:szCs w:val="36"/>
        </w:rPr>
      </w:pPr>
      <w:r>
        <w:rPr>
          <w:rFonts w:ascii="SimSun" w:hAnsi="SimSun" w:eastAsia="SimSun" w:cs="SimSun"/>
          <w:sz w:val="36"/>
          <w:szCs w:val="36"/>
          <w:b/>
          <w:bCs/>
          <w:spacing w:val="20"/>
          <w:position w:val="21"/>
        </w:rPr>
        <w:t>二是充分认识企业现有基础条件，要分析和总结企业信息化现</w:t>
      </w:r>
      <w:r>
        <w:rPr>
          <w:rFonts w:ascii="SimSun" w:hAnsi="SimSun" w:eastAsia="SimSun" w:cs="SimSun"/>
          <w:sz w:val="36"/>
          <w:szCs w:val="36"/>
          <w:b/>
          <w:bCs/>
          <w:spacing w:val="19"/>
          <w:position w:val="21"/>
        </w:rPr>
        <w:t>有成果，特别</w:t>
      </w:r>
    </w:p>
    <w:p>
      <w:pPr>
        <w:ind w:left="341"/>
        <w:spacing w:before="1" w:line="187" w:lineRule="auto"/>
        <w:rPr>
          <w:rFonts w:ascii="SimSun" w:hAnsi="SimSun" w:eastAsia="SimSun" w:cs="SimSun"/>
          <w:sz w:val="36"/>
          <w:szCs w:val="36"/>
        </w:rPr>
      </w:pPr>
      <w:r>
        <w:rPr>
          <w:rFonts w:ascii="SimSun" w:hAnsi="SimSun" w:eastAsia="SimSun" w:cs="SimSun"/>
          <w:sz w:val="36"/>
          <w:szCs w:val="36"/>
          <w:b/>
          <w:bCs/>
          <w:spacing w:val="19"/>
        </w:rPr>
        <w:t>是数据资产，这些都是企业开展数字化转型的必要支撑条件。要依据企业战略发</w:t>
      </w:r>
    </w:p>
    <w:p>
      <w:pPr>
        <w:spacing w:line="187" w:lineRule="auto"/>
        <w:sectPr>
          <w:footerReference w:type="default" r:id="rId154"/>
          <w:pgSz w:w="31680" w:h="24640"/>
          <w:pgMar w:top="1780" w:right="1677" w:bottom="1113" w:left="1470" w:header="0" w:footer="842" w:gutter="0"/>
          <w:cols w:equalWidth="0" w:num="2">
            <w:col w:w="14465" w:space="100"/>
            <w:col w:w="13968" w:space="0"/>
          </w:cols>
        </w:sectPr>
        <w:rPr>
          <w:rFonts w:ascii="SimSun" w:hAnsi="SimSun" w:eastAsia="SimSun" w:cs="SimSun"/>
          <w:sz w:val="36"/>
          <w:szCs w:val="36"/>
        </w:rPr>
      </w:pPr>
    </w:p>
    <w:p>
      <w:pPr>
        <w:ind w:left="32"/>
        <w:spacing w:before="31" w:line="222" w:lineRule="auto"/>
        <w:rPr>
          <w:rFonts w:ascii="SimHei" w:hAnsi="SimHei" w:eastAsia="SimHei" w:cs="SimHei"/>
          <w:sz w:val="16"/>
          <w:szCs w:val="16"/>
        </w:rPr>
      </w:pPr>
      <w:r>
        <w:drawing>
          <wp:anchor distT="0" distB="0" distL="0" distR="0" simplePos="0" relativeHeight="252199936" behindDoc="0" locked="0" layoutInCell="0" allowOverlap="1">
            <wp:simplePos x="0" y="0"/>
            <wp:positionH relativeFrom="page">
              <wp:posOffset>774736</wp:posOffset>
            </wp:positionH>
            <wp:positionV relativeFrom="page">
              <wp:posOffset>3803639</wp:posOffset>
            </wp:positionV>
            <wp:extent cx="342830" cy="368303"/>
            <wp:effectExtent l="0" t="0" r="0" b="0"/>
            <wp:wrapNone/>
            <wp:docPr id="188" name="IM 188"/>
            <wp:cNvGraphicFramePr/>
            <a:graphic>
              <a:graphicData uri="http://schemas.openxmlformats.org/drawingml/2006/picture">
                <pic:pic>
                  <pic:nvPicPr>
                    <pic:cNvPr id="188" name="IM 188"/>
                    <pic:cNvPicPr/>
                  </pic:nvPicPr>
                  <pic:blipFill>
                    <a:blip r:embed="rId161"/>
                    <a:stretch>
                      <a:fillRect/>
                    </a:stretch>
                  </pic:blipFill>
                  <pic:spPr>
                    <a:xfrm rot="0">
                      <a:off x="0" y="0"/>
                      <a:ext cx="342830" cy="368303"/>
                    </a:xfrm>
                    <a:prstGeom prst="rect">
                      <a:avLst/>
                    </a:prstGeom>
                  </pic:spPr>
                </pic:pic>
              </a:graphicData>
            </a:graphic>
          </wp:anchor>
        </w:drawing>
      </w:r>
      <w:r>
        <w:drawing>
          <wp:anchor distT="0" distB="0" distL="0" distR="0" simplePos="0" relativeHeight="252198912" behindDoc="0" locked="0" layoutInCell="0" allowOverlap="1">
            <wp:simplePos x="0" y="0"/>
            <wp:positionH relativeFrom="page">
              <wp:posOffset>5626118</wp:posOffset>
            </wp:positionH>
            <wp:positionV relativeFrom="page">
              <wp:posOffset>1638325</wp:posOffset>
            </wp:positionV>
            <wp:extent cx="342830" cy="374651"/>
            <wp:effectExtent l="0" t="0" r="0" b="0"/>
            <wp:wrapNone/>
            <wp:docPr id="190" name="IM 190"/>
            <wp:cNvGraphicFramePr/>
            <a:graphic>
              <a:graphicData uri="http://schemas.openxmlformats.org/drawingml/2006/picture">
                <pic:pic>
                  <pic:nvPicPr>
                    <pic:cNvPr id="190" name="IM 190"/>
                    <pic:cNvPicPr/>
                  </pic:nvPicPr>
                  <pic:blipFill>
                    <a:blip r:embed="rId162"/>
                    <a:stretch>
                      <a:fillRect/>
                    </a:stretch>
                  </pic:blipFill>
                  <pic:spPr>
                    <a:xfrm rot="0">
                      <a:off x="0" y="0"/>
                      <a:ext cx="342830" cy="374651"/>
                    </a:xfrm>
                    <a:prstGeom prst="rect">
                      <a:avLst/>
                    </a:prstGeom>
                  </pic:spPr>
                </pic:pic>
              </a:graphicData>
            </a:graphic>
          </wp:anchor>
        </w:drawing>
      </w:r>
      <w:r>
        <w:rPr>
          <w:rFonts w:ascii="SimHei" w:hAnsi="SimHei" w:eastAsia="SimHei" w:cs="SimHei"/>
          <w:sz w:val="16"/>
          <w:szCs w:val="16"/>
          <w:b/>
          <w:bCs/>
          <w:spacing w:val="-9"/>
        </w:rPr>
        <w:t>数字航图——数字化转型百问(第二辑)</w:t>
      </w:r>
    </w:p>
    <w:p>
      <w:pPr>
        <w:pStyle w:val="BodyText"/>
        <w:spacing w:line="261" w:lineRule="auto"/>
        <w:rPr/>
      </w:pPr>
      <w:r/>
    </w:p>
    <w:p>
      <w:pPr>
        <w:ind w:left="29" w:right="201"/>
        <w:spacing w:before="58" w:line="274" w:lineRule="auto"/>
        <w:rPr>
          <w:rFonts w:ascii="SimSun" w:hAnsi="SimSun" w:eastAsia="SimSun" w:cs="SimSun"/>
          <w:sz w:val="18"/>
          <w:szCs w:val="18"/>
        </w:rPr>
      </w:pPr>
      <w:r>
        <w:rPr>
          <w:rFonts w:ascii="SimSun" w:hAnsi="SimSun" w:eastAsia="SimSun" w:cs="SimSun"/>
          <w:sz w:val="18"/>
          <w:szCs w:val="18"/>
          <w:spacing w:val="5"/>
        </w:rPr>
        <w:t>展目标，应用数字化转型的理念分析业务逻辑和痛点，从七个子模式</w:t>
      </w:r>
      <w:r>
        <w:rPr>
          <w:rFonts w:ascii="SimSun" w:hAnsi="SimSun" w:eastAsia="SimSun" w:cs="SimSun"/>
          <w:sz w:val="18"/>
          <w:szCs w:val="18"/>
          <w:spacing w:val="4"/>
        </w:rPr>
        <w:t>入手，找出</w:t>
      </w:r>
      <w:r>
        <w:rPr>
          <w:rFonts w:ascii="SimSun" w:hAnsi="SimSun" w:eastAsia="SimSun" w:cs="SimSun"/>
          <w:sz w:val="18"/>
          <w:szCs w:val="18"/>
        </w:rPr>
        <w:t xml:space="preserve"> </w:t>
      </w:r>
      <w:r>
        <w:rPr>
          <w:rFonts w:ascii="SimSun" w:hAnsi="SimSun" w:eastAsia="SimSun" w:cs="SimSun"/>
          <w:sz w:val="18"/>
          <w:szCs w:val="18"/>
          <w:spacing w:val="5"/>
        </w:rPr>
        <w:t>可能通过数字化转型给企业带来的商业模式</w:t>
      </w:r>
      <w:r>
        <w:rPr>
          <w:rFonts w:ascii="SimSun" w:hAnsi="SimSun" w:eastAsia="SimSun" w:cs="SimSun"/>
          <w:sz w:val="18"/>
          <w:szCs w:val="18"/>
          <w:spacing w:val="4"/>
        </w:rPr>
        <w:t>创新点，并确认为企业数字化转型战</w:t>
      </w:r>
    </w:p>
    <w:p>
      <w:pPr>
        <w:ind w:left="32"/>
        <w:spacing w:before="104" w:line="220" w:lineRule="auto"/>
        <w:rPr>
          <w:rFonts w:ascii="SimSun" w:hAnsi="SimSun" w:eastAsia="SimSun" w:cs="SimSun"/>
          <w:sz w:val="18"/>
          <w:szCs w:val="18"/>
        </w:rPr>
      </w:pPr>
      <w:r>
        <w:rPr>
          <w:rFonts w:ascii="SimSun" w:hAnsi="SimSun" w:eastAsia="SimSun" w:cs="SimSun"/>
          <w:sz w:val="18"/>
          <w:szCs w:val="18"/>
          <w:b/>
          <w:bCs/>
          <w:spacing w:val="-3"/>
        </w:rPr>
        <w:t>略目标。</w:t>
      </w:r>
    </w:p>
    <w:p>
      <w:pPr>
        <w:ind w:left="29" w:right="182" w:firstLine="390"/>
        <w:spacing w:before="117" w:line="310" w:lineRule="auto"/>
        <w:rPr>
          <w:rFonts w:ascii="SimSun" w:hAnsi="SimSun" w:eastAsia="SimSun" w:cs="SimSun"/>
          <w:sz w:val="18"/>
          <w:szCs w:val="18"/>
        </w:rPr>
      </w:pPr>
      <w:r>
        <w:rPr>
          <w:rFonts w:ascii="SimSun" w:hAnsi="SimSun" w:eastAsia="SimSun" w:cs="SimSun"/>
          <w:sz w:val="18"/>
          <w:szCs w:val="18"/>
          <w:spacing w:val="-1"/>
        </w:rPr>
        <w:t>三是充分做好互动和融合，在制定企业数字</w:t>
      </w:r>
      <w:r>
        <w:rPr>
          <w:rFonts w:ascii="SimSun" w:hAnsi="SimSun" w:eastAsia="SimSun" w:cs="SimSun"/>
          <w:sz w:val="18"/>
          <w:szCs w:val="18"/>
          <w:spacing w:val="-2"/>
        </w:rPr>
        <w:t>化转型战略时，业务分析是关键，</w:t>
      </w:r>
      <w:r>
        <w:rPr>
          <w:rFonts w:ascii="SimSun" w:hAnsi="SimSun" w:eastAsia="SimSun" w:cs="SimSun"/>
          <w:sz w:val="18"/>
          <w:szCs w:val="18"/>
        </w:rPr>
        <w:t xml:space="preserve"> </w:t>
      </w:r>
      <w:r>
        <w:rPr>
          <w:rFonts w:ascii="SimSun" w:hAnsi="SimSun" w:eastAsia="SimSun" w:cs="SimSun"/>
          <w:sz w:val="18"/>
          <w:szCs w:val="18"/>
          <w:spacing w:val="5"/>
        </w:rPr>
        <w:t>只有在充分认识数字化转型的内涵和本质之后</w:t>
      </w:r>
      <w:r>
        <w:rPr>
          <w:rFonts w:ascii="SimSun" w:hAnsi="SimSun" w:eastAsia="SimSun" w:cs="SimSun"/>
          <w:sz w:val="18"/>
          <w:szCs w:val="18"/>
          <w:spacing w:val="4"/>
        </w:rPr>
        <w:t>，才能有效地分析和把握以创新商</w:t>
      </w:r>
      <w:r>
        <w:rPr>
          <w:rFonts w:ascii="SimSun" w:hAnsi="SimSun" w:eastAsia="SimSun" w:cs="SimSun"/>
          <w:sz w:val="18"/>
          <w:szCs w:val="18"/>
        </w:rPr>
        <w:t xml:space="preserve"> </w:t>
      </w:r>
      <w:r>
        <w:rPr>
          <w:rFonts w:ascii="SimSun" w:hAnsi="SimSun" w:eastAsia="SimSun" w:cs="SimSun"/>
          <w:sz w:val="18"/>
          <w:szCs w:val="18"/>
          <w:spacing w:val="5"/>
        </w:rPr>
        <w:t>业模式为出发点的业务变革和创新，将业务变革和创新点凝练后形成企业业务战</w:t>
      </w:r>
      <w:r>
        <w:rPr>
          <w:rFonts w:ascii="SimSun" w:hAnsi="SimSun" w:eastAsia="SimSun" w:cs="SimSun"/>
          <w:sz w:val="18"/>
          <w:szCs w:val="18"/>
          <w:spacing w:val="14"/>
        </w:rPr>
        <w:t xml:space="preserve"> </w:t>
      </w:r>
      <w:r>
        <w:rPr>
          <w:rFonts w:ascii="SimHei" w:hAnsi="SimHei" w:eastAsia="SimHei" w:cs="SimHei"/>
          <w:sz w:val="18"/>
          <w:szCs w:val="18"/>
          <w:spacing w:val="4"/>
        </w:rPr>
        <w:t>略目标，进而影响包括人才战略等其他管理变革和创新战略的制定，以及确保管</w:t>
      </w:r>
      <w:r>
        <w:rPr>
          <w:rFonts w:ascii="SimHei" w:hAnsi="SimHei" w:eastAsia="SimHei" w:cs="SimHei"/>
          <w:sz w:val="18"/>
          <w:szCs w:val="18"/>
          <w:spacing w:val="16"/>
        </w:rPr>
        <w:t xml:space="preserve"> </w:t>
      </w:r>
      <w:r>
        <w:rPr>
          <w:rFonts w:ascii="SimSun" w:hAnsi="SimSun" w:eastAsia="SimSun" w:cs="SimSun"/>
          <w:sz w:val="18"/>
          <w:szCs w:val="18"/>
          <w:spacing w:val="4"/>
        </w:rPr>
        <w:t>理如何支撑业务战略目标的实现。因此，在制定企业数字化转型战略和企业战略</w:t>
      </w:r>
      <w:r>
        <w:rPr>
          <w:rFonts w:ascii="SimSun" w:hAnsi="SimSun" w:eastAsia="SimSun" w:cs="SimSun"/>
          <w:sz w:val="18"/>
          <w:szCs w:val="18"/>
          <w:spacing w:val="17"/>
        </w:rPr>
        <w:t xml:space="preserve"> </w:t>
      </w:r>
      <w:r>
        <w:rPr>
          <w:rFonts w:ascii="SimSun" w:hAnsi="SimSun" w:eastAsia="SimSun" w:cs="SimSun"/>
          <w:sz w:val="18"/>
          <w:szCs w:val="18"/>
          <w:spacing w:val="-1"/>
        </w:rPr>
        <w:t>时要注意两个战略规划的互动和融合。</w:t>
      </w:r>
    </w:p>
    <w:p>
      <w:pPr>
        <w:pStyle w:val="BodyText"/>
        <w:spacing w:line="297" w:lineRule="auto"/>
        <w:rPr/>
      </w:pPr>
      <w:r/>
    </w:p>
    <w:p>
      <w:pPr>
        <w:pStyle w:val="BodyText"/>
        <w:spacing w:line="298" w:lineRule="auto"/>
        <w:rPr/>
      </w:pPr>
      <w:r/>
    </w:p>
    <w:p>
      <w:pPr>
        <w:spacing w:line="790" w:lineRule="exact"/>
        <w:rPr/>
      </w:pPr>
      <w:r>
        <w:rPr>
          <w:position w:val="-15"/>
        </w:rPr>
        <w:pict>
          <v:group id="_x0000_s602" style="mso-position-vertical-relative:line;mso-position-horizontal-relative:char;width:326.55pt;height:39.5pt;" filled="false" stroked="false" coordsize="6530,790" coordorigin="0,0">
            <v:shape id="_x0000_s604" style="position:absolute;left:0;top:0;width:6530;height:790;" filled="false" stroked="false" type="#_x0000_t75">
              <v:imagedata o:title="" r:id="rId163"/>
            </v:shape>
            <v:shape id="_x0000_s606" style="position:absolute;left:-20;top:-20;width:6570;height:830;" filled="false" stroked="false" type="#_x0000_t202">
              <v:fill on="false"/>
              <v:stroke on="false"/>
              <v:path/>
              <v:imagedata o:title=""/>
              <o:lock v:ext="edit" aspectratio="false"/>
              <v:textbox inset="0mm,0mm,0mm,0mm">
                <w:txbxContent>
                  <w:p>
                    <w:pPr>
                      <w:ind w:left="53"/>
                      <w:spacing w:before="305" w:line="222" w:lineRule="auto"/>
                      <w:rPr>
                        <w:rFonts w:ascii="SimHei" w:hAnsi="SimHei" w:eastAsia="SimHei" w:cs="SimHei"/>
                        <w:sz w:val="26"/>
                        <w:szCs w:val="26"/>
                      </w:rPr>
                    </w:pPr>
                    <w:r>
                      <w:rPr>
                        <w:rFonts w:ascii="SimHei" w:hAnsi="SimHei" w:eastAsia="SimHei" w:cs="SimHei"/>
                        <w:sz w:val="26"/>
                        <w:szCs w:val="26"/>
                        <w:b/>
                        <w:bCs/>
                        <w:color w:val="FFFFFF"/>
                      </w:rPr>
                      <w:t>Q27:</w:t>
                    </w:r>
                    <w:r>
                      <w:rPr>
                        <w:rFonts w:ascii="SimHei" w:hAnsi="SimHei" w:eastAsia="SimHei" w:cs="SimHei"/>
                        <w:sz w:val="26"/>
                        <w:szCs w:val="26"/>
                        <w:color w:val="FFFFFF"/>
                      </w:rPr>
                      <w:t xml:space="preserve">  </w:t>
                    </w:r>
                    <w:r>
                      <w:rPr>
                        <w:rFonts w:ascii="SimHei" w:hAnsi="SimHei" w:eastAsia="SimHei" w:cs="SimHei"/>
                        <w:sz w:val="26"/>
                        <w:szCs w:val="26"/>
                        <w:b/>
                        <w:bCs/>
                        <w:color w:val="FFFFFF"/>
                      </w:rPr>
                      <w:t>数字化转型战略规划应该怎么做?</w:t>
                    </w:r>
                  </w:p>
                </w:txbxContent>
              </v:textbox>
            </v:shape>
          </v:group>
        </w:pict>
      </w:r>
    </w:p>
    <w:p>
      <w:pPr>
        <w:ind w:left="5009"/>
        <w:spacing w:before="65" w:line="222" w:lineRule="auto"/>
        <w:rPr>
          <w:rFonts w:ascii="FangSong" w:hAnsi="FangSong" w:eastAsia="FangSong" w:cs="FangSong"/>
          <w:sz w:val="18"/>
          <w:szCs w:val="18"/>
        </w:rPr>
      </w:pPr>
      <w:r>
        <w:rPr>
          <w:rFonts w:ascii="FangSong" w:hAnsi="FangSong" w:eastAsia="FangSong" w:cs="FangSong"/>
          <w:sz w:val="18"/>
          <w:szCs w:val="18"/>
          <w:spacing w:val="-6"/>
        </w:rPr>
        <w:t>点亮智库·中信联</w:t>
      </w:r>
    </w:p>
    <w:p>
      <w:pPr>
        <w:pStyle w:val="BodyText"/>
        <w:spacing w:line="261" w:lineRule="auto"/>
        <w:rPr/>
      </w:pPr>
      <w:r/>
    </w:p>
    <w:p>
      <w:pPr>
        <w:ind w:left="729" w:right="313" w:hanging="10"/>
        <w:spacing w:before="58" w:line="277" w:lineRule="auto"/>
        <w:rPr>
          <w:rFonts w:ascii="FangSong" w:hAnsi="FangSong" w:eastAsia="FangSong" w:cs="FangSong"/>
          <w:sz w:val="18"/>
          <w:szCs w:val="18"/>
        </w:rPr>
      </w:pPr>
      <w:r>
        <w:rPr>
          <w:rFonts w:ascii="FangSong" w:hAnsi="FangSong" w:eastAsia="FangSong" w:cs="FangSong"/>
          <w:sz w:val="18"/>
          <w:szCs w:val="18"/>
          <w:spacing w:val="2"/>
        </w:rPr>
        <w:t>数字化转型战略规划不是支撑企业现有业务发展的信息系统建设规划，</w:t>
      </w:r>
      <w:r>
        <w:rPr>
          <w:rFonts w:ascii="FangSong" w:hAnsi="FangSong" w:eastAsia="FangSong" w:cs="FangSong"/>
          <w:sz w:val="18"/>
          <w:szCs w:val="18"/>
          <w:spacing w:val="7"/>
        </w:rPr>
        <w:t xml:space="preserve"> </w:t>
      </w:r>
      <w:r>
        <w:rPr>
          <w:rFonts w:ascii="FangSong" w:hAnsi="FangSong" w:eastAsia="FangSong" w:cs="FangSong"/>
          <w:sz w:val="18"/>
          <w:szCs w:val="18"/>
          <w:spacing w:val="2"/>
        </w:rPr>
        <w:t>而是从创新、重构企业价值体系出发开展的整体蓝图和推进策略设计。</w:t>
      </w:r>
    </w:p>
    <w:p>
      <w:pPr>
        <w:ind w:left="29" w:right="403"/>
        <w:spacing w:before="97" w:line="317" w:lineRule="auto"/>
        <w:rPr>
          <w:rFonts w:ascii="FangSong" w:hAnsi="FangSong" w:eastAsia="FangSong" w:cs="FangSong"/>
          <w:sz w:val="18"/>
          <w:szCs w:val="18"/>
        </w:rPr>
      </w:pPr>
      <w:r>
        <w:rPr>
          <w:rFonts w:ascii="FangSong" w:hAnsi="FangSong" w:eastAsia="FangSong" w:cs="FangSong"/>
          <w:sz w:val="18"/>
          <w:szCs w:val="18"/>
          <w:spacing w:val="3"/>
        </w:rPr>
        <w:t>一是要明确数字时代的可持续竞争合作优势，确定数字化转型企业的状态、差</w:t>
      </w:r>
      <w:r>
        <w:rPr>
          <w:rFonts w:ascii="FangSong" w:hAnsi="FangSong" w:eastAsia="FangSong" w:cs="FangSong"/>
          <w:sz w:val="18"/>
          <w:szCs w:val="18"/>
          <w:spacing w:val="3"/>
        </w:rPr>
        <w:t xml:space="preserve"> </w:t>
      </w:r>
      <w:r>
        <w:rPr>
          <w:rFonts w:ascii="FangSong" w:hAnsi="FangSong" w:eastAsia="FangSong" w:cs="FangSong"/>
          <w:sz w:val="18"/>
          <w:szCs w:val="18"/>
          <w:spacing w:val="3"/>
        </w:rPr>
        <w:t>距和需求。二是要开展数字场景分析和设计，以用户体验为中心，明确支撑转</w:t>
      </w:r>
      <w:r>
        <w:rPr>
          <w:rFonts w:ascii="FangSong" w:hAnsi="FangSong" w:eastAsia="FangSong" w:cs="FangSong"/>
          <w:sz w:val="18"/>
          <w:szCs w:val="18"/>
          <w:spacing w:val="1"/>
        </w:rPr>
        <w:t xml:space="preserve"> </w:t>
      </w:r>
      <w:r>
        <w:rPr>
          <w:rFonts w:ascii="FangSong" w:hAnsi="FangSong" w:eastAsia="FangSong" w:cs="FangSong"/>
          <w:sz w:val="18"/>
          <w:szCs w:val="18"/>
          <w:spacing w:val="3"/>
        </w:rPr>
        <w:t>型需求的关键业务数字场景。三是要设计价值模式，明确价值目标、价值创造</w:t>
      </w:r>
      <w:r>
        <w:rPr>
          <w:rFonts w:ascii="FangSong" w:hAnsi="FangSong" w:eastAsia="FangSong" w:cs="FangSong"/>
          <w:sz w:val="18"/>
          <w:szCs w:val="18"/>
        </w:rPr>
        <w:t xml:space="preserve"> </w:t>
      </w:r>
      <w:r>
        <w:rPr>
          <w:rFonts w:ascii="FangSong" w:hAnsi="FangSong" w:eastAsia="FangSong" w:cs="FangSong"/>
          <w:sz w:val="18"/>
          <w:szCs w:val="18"/>
          <w:spacing w:val="3"/>
        </w:rPr>
        <w:t>体系和分配分享机制。四是要策划数字能力体系，明确相关数字场景和</w:t>
      </w:r>
      <w:r>
        <w:rPr>
          <w:rFonts w:ascii="FangSong" w:hAnsi="FangSong" w:eastAsia="FangSong" w:cs="FangSong"/>
          <w:sz w:val="18"/>
          <w:szCs w:val="18"/>
          <w:spacing w:val="2"/>
        </w:rPr>
        <w:t>价值模</w:t>
      </w:r>
      <w:r>
        <w:rPr>
          <w:rFonts w:ascii="FangSong" w:hAnsi="FangSong" w:eastAsia="FangSong" w:cs="FangSong"/>
          <w:sz w:val="18"/>
          <w:szCs w:val="18"/>
        </w:rPr>
        <w:t xml:space="preserve"> </w:t>
      </w:r>
      <w:r>
        <w:rPr>
          <w:rFonts w:ascii="FangSong" w:hAnsi="FangSong" w:eastAsia="FangSong" w:cs="FangSong"/>
          <w:sz w:val="18"/>
          <w:szCs w:val="18"/>
          <w:spacing w:val="3"/>
        </w:rPr>
        <w:t>式需要打造的数字能力。五是要设计数字能力建设工程，从过程管控机制、系</w:t>
      </w:r>
      <w:r>
        <w:rPr>
          <w:rFonts w:ascii="FangSong" w:hAnsi="FangSong" w:eastAsia="FangSong" w:cs="FangSong"/>
          <w:sz w:val="18"/>
          <w:szCs w:val="18"/>
          <w:spacing w:val="15"/>
        </w:rPr>
        <w:t xml:space="preserve"> </w:t>
      </w:r>
      <w:r>
        <w:rPr>
          <w:rFonts w:ascii="FangSong" w:hAnsi="FangSong" w:eastAsia="FangSong" w:cs="FangSong"/>
          <w:sz w:val="18"/>
          <w:szCs w:val="18"/>
          <w:spacing w:val="2"/>
        </w:rPr>
        <w:t>统性解决方案、治理体系三个方面明确数字能力建设工程的主要内容和步骤。</w:t>
      </w:r>
      <w:r>
        <w:rPr>
          <w:rFonts w:ascii="FangSong" w:hAnsi="FangSong" w:eastAsia="FangSong" w:cs="FangSong"/>
          <w:sz w:val="18"/>
          <w:szCs w:val="18"/>
          <w:spacing w:val="2"/>
        </w:rPr>
        <w:t xml:space="preserve"> </w:t>
      </w:r>
      <w:r>
        <w:rPr>
          <w:rFonts w:ascii="FangSong" w:hAnsi="FangSong" w:eastAsia="FangSong" w:cs="FangSong"/>
          <w:sz w:val="18"/>
          <w:szCs w:val="18"/>
          <w:spacing w:val="2"/>
        </w:rPr>
        <w:t>六是要构建支撑保障体系，优化支持能力体系建设和应用的数字化治理体系、</w:t>
      </w:r>
      <w:r>
        <w:rPr>
          <w:rFonts w:ascii="FangSong" w:hAnsi="FangSong" w:eastAsia="FangSong" w:cs="FangSong"/>
          <w:sz w:val="18"/>
          <w:szCs w:val="18"/>
          <w:spacing w:val="2"/>
        </w:rPr>
        <w:t xml:space="preserve"> </w:t>
      </w:r>
      <w:r>
        <w:rPr>
          <w:rFonts w:ascii="FangSong" w:hAnsi="FangSong" w:eastAsia="FangSong" w:cs="FangSong"/>
          <w:sz w:val="18"/>
          <w:szCs w:val="18"/>
          <w:spacing w:val="-1"/>
        </w:rPr>
        <w:t>改革举措和企业文化。七是要形成以数字能力赋能业务创新转型的方案和路径，</w:t>
      </w:r>
      <w:r>
        <w:rPr>
          <w:rFonts w:ascii="FangSong" w:hAnsi="FangSong" w:eastAsia="FangSong" w:cs="FangSong"/>
          <w:sz w:val="18"/>
          <w:szCs w:val="18"/>
          <w:spacing w:val="4"/>
        </w:rPr>
        <w:t xml:space="preserve"> </w:t>
      </w:r>
      <w:r>
        <w:rPr>
          <w:rFonts w:ascii="FangSong" w:hAnsi="FangSong" w:eastAsia="FangSong" w:cs="FangSong"/>
          <w:sz w:val="18"/>
          <w:szCs w:val="18"/>
          <w:spacing w:val="2"/>
        </w:rPr>
        <w:t>明确业务数字化、业务集成融合、业务模式创新及数字业务发展的计划。</w:t>
      </w:r>
    </w:p>
    <w:p>
      <w:pPr>
        <w:pStyle w:val="BodyText"/>
        <w:spacing w:line="14" w:lineRule="auto"/>
        <w:rPr>
          <w:sz w:val="2"/>
        </w:rPr>
      </w:pPr>
      <w:r>
        <w:rPr>
          <w:sz w:val="2"/>
          <w:szCs w:val="2"/>
        </w:rPr>
        <w:br w:type="column"/>
      </w:r>
    </w:p>
    <w:p>
      <w:pPr>
        <w:pStyle w:val="BodyText"/>
        <w:spacing w:line="444" w:lineRule="auto"/>
        <w:rPr/>
      </w:pPr>
      <w:r/>
    </w:p>
    <w:p>
      <w:pPr>
        <w:ind w:firstLine="186"/>
        <w:spacing w:line="4580" w:lineRule="exact"/>
        <w:rPr/>
      </w:pPr>
      <w:r>
        <w:rPr>
          <w:position w:val="-91"/>
        </w:rPr>
        <w:drawing>
          <wp:inline distT="0" distB="0" distL="0" distR="0">
            <wp:extent cx="19034" cy="2908270"/>
            <wp:effectExtent l="0" t="0" r="0" b="0"/>
            <wp:docPr id="192" name="IM 192"/>
            <wp:cNvGraphicFramePr/>
            <a:graphic>
              <a:graphicData uri="http://schemas.openxmlformats.org/drawingml/2006/picture">
                <pic:pic>
                  <pic:nvPicPr>
                    <pic:cNvPr id="192" name="IM 192"/>
                    <pic:cNvPicPr/>
                  </pic:nvPicPr>
                  <pic:blipFill>
                    <a:blip r:embed="rId164"/>
                    <a:stretch>
                      <a:fillRect/>
                    </a:stretch>
                  </pic:blipFill>
                  <pic:spPr>
                    <a:xfrm rot="0">
                      <a:off x="0" y="0"/>
                      <a:ext cx="19034" cy="2908270"/>
                    </a:xfrm>
                    <a:prstGeom prst="rect">
                      <a:avLst/>
                    </a:prstGeom>
                  </pic:spPr>
                </pic:pic>
              </a:graphicData>
            </a:graphic>
          </wp:inline>
        </w:drawing>
      </w:r>
    </w:p>
    <w:p>
      <w:pPr>
        <w:pStyle w:val="BodyText"/>
        <w:spacing w:line="14" w:lineRule="auto"/>
        <w:rPr>
          <w:sz w:val="2"/>
        </w:rPr>
      </w:pPr>
      <w:r>
        <w:rPr>
          <w:sz w:val="2"/>
          <w:szCs w:val="2"/>
        </w:rPr>
        <w:br w:type="column"/>
      </w:r>
    </w:p>
    <w:p>
      <w:pPr>
        <w:ind w:left="2408"/>
        <w:spacing w:line="217" w:lineRule="auto"/>
        <w:rPr>
          <w:rFonts w:ascii="SimHei" w:hAnsi="SimHei" w:eastAsia="SimHei" w:cs="SimHei"/>
          <w:sz w:val="16"/>
          <w:szCs w:val="16"/>
        </w:rPr>
      </w:pPr>
      <w:r>
        <w:rPr>
          <w:rFonts w:ascii="SimHei" w:hAnsi="SimHei" w:eastAsia="SimHei" w:cs="SimHei"/>
          <w:sz w:val="16"/>
          <w:szCs w:val="16"/>
          <w:b/>
          <w:bCs/>
          <w:spacing w:val="-11"/>
        </w:rPr>
        <w:t>第二章</w:t>
      </w:r>
      <w:r>
        <w:rPr>
          <w:rFonts w:ascii="SimHei" w:hAnsi="SimHei" w:eastAsia="SimHei" w:cs="SimHei"/>
          <w:sz w:val="16"/>
          <w:szCs w:val="16"/>
          <w:spacing w:val="-11"/>
        </w:rPr>
        <w:t xml:space="preserve">   </w:t>
      </w:r>
      <w:r>
        <w:rPr>
          <w:rFonts w:ascii="SimHei" w:hAnsi="SimHei" w:eastAsia="SimHei" w:cs="SimHei"/>
          <w:sz w:val="16"/>
          <w:szCs w:val="16"/>
          <w:b/>
          <w:bCs/>
          <w:spacing w:val="-11"/>
        </w:rPr>
        <w:t>战略布局——如何更好地制定并执行数字化转型战略?</w:t>
      </w:r>
    </w:p>
    <w:p>
      <w:pPr>
        <w:pStyle w:val="BodyText"/>
        <w:spacing w:line="316" w:lineRule="auto"/>
        <w:rPr/>
      </w:pPr>
      <w:r/>
    </w:p>
    <w:p>
      <w:pPr>
        <w:ind w:firstLine="176"/>
        <w:spacing w:line="740" w:lineRule="exact"/>
        <w:rPr/>
      </w:pPr>
      <w:r>
        <w:rPr>
          <w:position w:val="-14"/>
        </w:rPr>
        <w:pict>
          <v:group id="_x0000_s608" style="mso-position-vertical-relative:line;mso-position-horizontal-relative:char;width:326.05pt;height:37.05pt;" filled="false" stroked="false" coordsize="6520,740" coordorigin="0,0">
            <v:shape id="_x0000_s610" style="position:absolute;left:0;top:0;width:6520;height:740;" filled="false" stroked="false" type="#_x0000_t75">
              <v:imagedata o:title="" r:id="rId165"/>
            </v:shape>
            <v:shape id="_x0000_s612" style="position:absolute;left:-20;top:-20;width:6560;height:780;" filled="false" stroked="false" type="#_x0000_t202">
              <v:fill on="false"/>
              <v:stroke on="false"/>
              <v:path/>
              <v:imagedata o:title=""/>
              <o:lock v:ext="edit" aspectratio="false"/>
              <v:textbox inset="0mm,0mm,0mm,0mm">
                <w:txbxContent>
                  <w:p>
                    <w:pPr>
                      <w:ind w:left="153"/>
                      <w:spacing w:before="295" w:line="222" w:lineRule="auto"/>
                      <w:rPr>
                        <w:rFonts w:ascii="SimHei" w:hAnsi="SimHei" w:eastAsia="SimHei" w:cs="SimHei"/>
                        <w:sz w:val="26"/>
                        <w:szCs w:val="26"/>
                      </w:rPr>
                    </w:pPr>
                    <w:bookmarkStart w:name="bookmark12" w:id="7"/>
                    <w:bookmarkEnd w:id="7"/>
                    <w:r>
                      <w:rPr>
                        <w:rFonts w:ascii="SimHei" w:hAnsi="SimHei" w:eastAsia="SimHei" w:cs="SimHei"/>
                        <w:sz w:val="26"/>
                        <w:szCs w:val="26"/>
                        <w:b/>
                        <w:bCs/>
                        <w:color w:val="FFFFFF"/>
                        <w:spacing w:val="1"/>
                      </w:rPr>
                      <w:t>Q28:</w:t>
                    </w:r>
                    <w:r>
                      <w:rPr>
                        <w:rFonts w:ascii="SimHei" w:hAnsi="SimHei" w:eastAsia="SimHei" w:cs="SimHei"/>
                        <w:sz w:val="26"/>
                        <w:szCs w:val="26"/>
                        <w:color w:val="FFFFFF"/>
                        <w:spacing w:val="132"/>
                      </w:rPr>
                      <w:t xml:space="preserve"> </w:t>
                    </w:r>
                    <w:r>
                      <w:rPr>
                        <w:rFonts w:ascii="SimHei" w:hAnsi="SimHei" w:eastAsia="SimHei" w:cs="SimHei"/>
                        <w:sz w:val="26"/>
                        <w:szCs w:val="26"/>
                        <w:b/>
                        <w:bCs/>
                        <w:color w:val="FFFFFF"/>
                        <w:spacing w:val="1"/>
                      </w:rPr>
                      <w:t>如何制定切实可行的数字化转型战略?</w:t>
                    </w:r>
                  </w:p>
                </w:txbxContent>
              </v:textbox>
            </v:shape>
          </v:group>
        </w:pict>
      </w:r>
    </w:p>
    <w:p>
      <w:pPr>
        <w:ind w:left="5996"/>
        <w:spacing w:before="106" w:line="222" w:lineRule="auto"/>
        <w:rPr>
          <w:rFonts w:ascii="FangSong" w:hAnsi="FangSong" w:eastAsia="FangSong" w:cs="FangSong"/>
          <w:sz w:val="18"/>
          <w:szCs w:val="18"/>
        </w:rPr>
      </w:pPr>
      <w:r>
        <w:rPr>
          <w:rFonts w:ascii="FangSong" w:hAnsi="FangSong" w:eastAsia="FangSong" w:cs="FangSong"/>
          <w:sz w:val="18"/>
          <w:szCs w:val="18"/>
          <w:spacing w:val="-4"/>
        </w:rPr>
        <w:t>李剑峰</w:t>
      </w:r>
    </w:p>
    <w:p>
      <w:pPr>
        <w:pStyle w:val="BodyText"/>
        <w:spacing w:line="258" w:lineRule="auto"/>
        <w:rPr/>
      </w:pPr>
      <w:r/>
    </w:p>
    <w:p>
      <w:pPr>
        <w:ind w:left="836" w:right="326"/>
        <w:spacing w:before="59" w:line="279" w:lineRule="auto"/>
        <w:rPr>
          <w:rFonts w:ascii="FangSong" w:hAnsi="FangSong" w:eastAsia="FangSong" w:cs="FangSong"/>
          <w:sz w:val="18"/>
          <w:szCs w:val="18"/>
        </w:rPr>
      </w:pPr>
      <w:r>
        <w:rPr>
          <w:rFonts w:ascii="FangSong" w:hAnsi="FangSong" w:eastAsia="FangSong" w:cs="FangSong"/>
          <w:sz w:val="18"/>
          <w:szCs w:val="18"/>
          <w:spacing w:val="3"/>
        </w:rPr>
        <w:t>只有贴近企业实际、和企业业务深度融合的转型战略才是切实可行的。</w:t>
      </w:r>
      <w:r>
        <w:rPr>
          <w:rFonts w:ascii="FangSong" w:hAnsi="FangSong" w:eastAsia="FangSong" w:cs="FangSong"/>
          <w:sz w:val="18"/>
          <w:szCs w:val="18"/>
          <w:spacing w:val="6"/>
        </w:rPr>
        <w:t xml:space="preserve"> </w:t>
      </w:r>
      <w:r>
        <w:rPr>
          <w:rFonts w:ascii="FangSong" w:hAnsi="FangSong" w:eastAsia="FangSong" w:cs="FangSong"/>
          <w:sz w:val="18"/>
          <w:szCs w:val="18"/>
          <w:spacing w:val="1"/>
        </w:rPr>
        <w:t>制定切实可行的数字化转型战略具体可以分为四步。</w:t>
      </w:r>
    </w:p>
    <w:p>
      <w:pPr>
        <w:ind w:left="666"/>
        <w:spacing w:before="98" w:line="352" w:lineRule="exact"/>
        <w:rPr>
          <w:rFonts w:ascii="FangSong" w:hAnsi="FangSong" w:eastAsia="FangSong" w:cs="FangSong"/>
          <w:sz w:val="18"/>
          <w:szCs w:val="18"/>
        </w:rPr>
      </w:pPr>
      <w:r>
        <w:rPr>
          <w:rFonts w:ascii="FangSong" w:hAnsi="FangSong" w:eastAsia="FangSong" w:cs="FangSong"/>
          <w:sz w:val="18"/>
          <w:szCs w:val="18"/>
          <w:spacing w:val="3"/>
          <w:position w:val="13"/>
        </w:rPr>
        <w:t>一是业务分析。和业务部门密切合作，对企业业务进行全面分析，找出业</w:t>
      </w:r>
    </w:p>
    <w:p>
      <w:pPr>
        <w:ind w:left="306"/>
        <w:spacing w:line="222" w:lineRule="auto"/>
        <w:rPr>
          <w:rFonts w:ascii="FangSong" w:hAnsi="FangSong" w:eastAsia="FangSong" w:cs="FangSong"/>
          <w:sz w:val="18"/>
          <w:szCs w:val="18"/>
        </w:rPr>
      </w:pPr>
      <w:r>
        <w:rPr>
          <w:rFonts w:ascii="FangSong" w:hAnsi="FangSong" w:eastAsia="FangSong" w:cs="FangSong"/>
          <w:sz w:val="18"/>
          <w:szCs w:val="18"/>
          <w:spacing w:val="-10"/>
        </w:rPr>
        <w:t>务痛点和“痒点”。</w:t>
      </w:r>
    </w:p>
    <w:p>
      <w:pPr>
        <w:ind w:left="306" w:right="304" w:firstLine="360"/>
        <w:spacing w:before="89" w:line="276" w:lineRule="auto"/>
        <w:rPr>
          <w:rFonts w:ascii="FangSong" w:hAnsi="FangSong" w:eastAsia="FangSong" w:cs="FangSong"/>
          <w:sz w:val="18"/>
          <w:szCs w:val="18"/>
        </w:rPr>
      </w:pPr>
      <w:r>
        <w:rPr>
          <w:rFonts w:ascii="FangSong" w:hAnsi="FangSong" w:eastAsia="FangSong" w:cs="FangSong"/>
          <w:sz w:val="18"/>
          <w:szCs w:val="18"/>
          <w:spacing w:val="3"/>
        </w:rPr>
        <w:t>二是价值评估。对找出的业务按照转型后的价值增值规模和急迫程度进行</w:t>
      </w:r>
      <w:r>
        <w:rPr>
          <w:rFonts w:ascii="FangSong" w:hAnsi="FangSong" w:eastAsia="FangSong" w:cs="FangSong"/>
          <w:sz w:val="18"/>
          <w:szCs w:val="18"/>
          <w:spacing w:val="15"/>
        </w:rPr>
        <w:t xml:space="preserve"> </w:t>
      </w:r>
      <w:r>
        <w:rPr>
          <w:rFonts w:ascii="FangSong" w:hAnsi="FangSong" w:eastAsia="FangSong" w:cs="FangSong"/>
          <w:sz w:val="18"/>
          <w:szCs w:val="18"/>
          <w:spacing w:val="3"/>
        </w:rPr>
        <w:t>排序，确定价值增值最大的业务为首选，按照急</w:t>
      </w:r>
      <w:r>
        <w:rPr>
          <w:rFonts w:ascii="FangSong" w:hAnsi="FangSong" w:eastAsia="FangSong" w:cs="FangSong"/>
          <w:sz w:val="18"/>
          <w:szCs w:val="18"/>
          <w:spacing w:val="2"/>
        </w:rPr>
        <w:t>迫程度进行近期和远期安排。</w:t>
      </w:r>
    </w:p>
    <w:p>
      <w:pPr>
        <w:ind w:left="306" w:right="302" w:firstLine="360"/>
        <w:spacing w:before="111" w:line="279" w:lineRule="auto"/>
        <w:rPr>
          <w:rFonts w:ascii="FangSong" w:hAnsi="FangSong" w:eastAsia="FangSong" w:cs="FangSong"/>
          <w:sz w:val="18"/>
          <w:szCs w:val="18"/>
        </w:rPr>
      </w:pPr>
      <w:r>
        <w:rPr>
          <w:rFonts w:ascii="FangSong" w:hAnsi="FangSong" w:eastAsia="FangSong" w:cs="FangSong"/>
          <w:sz w:val="18"/>
          <w:szCs w:val="18"/>
          <w:spacing w:val="10"/>
        </w:rPr>
        <w:t>三是技术匹配。针对要转型的业务，评估所需要的</w:t>
      </w:r>
      <w:r>
        <w:rPr>
          <w:rFonts w:ascii="SimSun" w:hAnsi="SimSun" w:eastAsia="SimSun" w:cs="SimSun"/>
          <w:sz w:val="18"/>
          <w:szCs w:val="18"/>
        </w:rPr>
        <w:t>ICT</w:t>
      </w:r>
      <w:r>
        <w:rPr>
          <w:rFonts w:ascii="SimSun" w:hAnsi="SimSun" w:eastAsia="SimSun" w:cs="SimSun"/>
          <w:sz w:val="18"/>
          <w:szCs w:val="18"/>
          <w:spacing w:val="10"/>
        </w:rPr>
        <w:t xml:space="preserve"> </w:t>
      </w:r>
      <w:r>
        <w:rPr>
          <w:rFonts w:ascii="FangSong" w:hAnsi="FangSong" w:eastAsia="FangSong" w:cs="FangSong"/>
          <w:sz w:val="18"/>
          <w:szCs w:val="18"/>
          <w:spacing w:val="9"/>
        </w:rPr>
        <w:t>技术能力，通过</w:t>
      </w:r>
      <w:r>
        <w:rPr>
          <w:rFonts w:ascii="FangSong" w:hAnsi="FangSong" w:eastAsia="FangSong" w:cs="FangSong"/>
          <w:sz w:val="18"/>
          <w:szCs w:val="18"/>
        </w:rPr>
        <w:t xml:space="preserve"> </w:t>
      </w:r>
      <w:r>
        <w:rPr>
          <w:rFonts w:ascii="FangSong" w:hAnsi="FangSong" w:eastAsia="FangSong" w:cs="FangSong"/>
          <w:sz w:val="18"/>
          <w:szCs w:val="18"/>
        </w:rPr>
        <w:t>引进或者自建的方式打造能够支撑业务转型的数字技术团队。</w:t>
      </w:r>
    </w:p>
    <w:p>
      <w:pPr>
        <w:ind w:left="666"/>
        <w:spacing w:before="119" w:line="221" w:lineRule="auto"/>
        <w:rPr>
          <w:rFonts w:ascii="FangSong" w:hAnsi="FangSong" w:eastAsia="FangSong" w:cs="FangSong"/>
          <w:sz w:val="18"/>
          <w:szCs w:val="18"/>
        </w:rPr>
      </w:pPr>
      <w:r>
        <w:rPr>
          <w:rFonts w:ascii="FangSong" w:hAnsi="FangSong" w:eastAsia="FangSong" w:cs="FangSong"/>
          <w:sz w:val="18"/>
          <w:szCs w:val="18"/>
          <w:spacing w:val="4"/>
        </w:rPr>
        <w:t>四是组织保障。构建</w:t>
      </w:r>
      <w:r>
        <w:rPr>
          <w:rFonts w:ascii="Times New Roman" w:hAnsi="Times New Roman" w:eastAsia="Times New Roman" w:cs="Times New Roman"/>
          <w:sz w:val="18"/>
          <w:szCs w:val="18"/>
        </w:rPr>
        <w:t>ICT</w:t>
      </w:r>
      <w:r>
        <w:rPr>
          <w:rFonts w:ascii="Times New Roman" w:hAnsi="Times New Roman" w:eastAsia="Times New Roman" w:cs="Times New Roman"/>
          <w:sz w:val="18"/>
          <w:szCs w:val="18"/>
          <w:spacing w:val="19"/>
          <w:w w:val="102"/>
        </w:rPr>
        <w:t xml:space="preserve"> </w:t>
      </w:r>
      <w:r>
        <w:rPr>
          <w:rFonts w:ascii="FangSong" w:hAnsi="FangSong" w:eastAsia="FangSong" w:cs="FangSong"/>
          <w:sz w:val="18"/>
          <w:szCs w:val="18"/>
          <w:spacing w:val="4"/>
        </w:rPr>
        <w:t>部门和关联业务部门共同</w:t>
      </w:r>
      <w:r>
        <w:rPr>
          <w:rFonts w:ascii="FangSong" w:hAnsi="FangSong" w:eastAsia="FangSong" w:cs="FangSong"/>
          <w:sz w:val="18"/>
          <w:szCs w:val="18"/>
          <w:spacing w:val="3"/>
        </w:rPr>
        <w:t>组成的联合团队。</w:t>
      </w:r>
    </w:p>
    <w:p>
      <w:pPr>
        <w:pStyle w:val="BodyText"/>
        <w:spacing w:line="269" w:lineRule="auto"/>
        <w:rPr/>
      </w:pPr>
      <w:r/>
    </w:p>
    <w:p>
      <w:pPr>
        <w:pStyle w:val="BodyText"/>
        <w:spacing w:line="270"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39"/>
        </w:rPr>
        <w:t>【说明】</w:t>
      </w:r>
      <w:r>
        <w:rPr>
          <w:rFonts w:ascii="SimSun" w:hAnsi="SimSun" w:eastAsia="SimSun" w:cs="SimSun"/>
          <w:sz w:val="26"/>
          <w:szCs w:val="26"/>
          <w:spacing w:val="-39"/>
        </w:rPr>
        <w:t>:</w:t>
      </w:r>
      <w:r>
        <w:rPr>
          <w:rFonts w:ascii="SimSun" w:hAnsi="SimSun" w:eastAsia="SimSun" w:cs="SimSun"/>
          <w:sz w:val="26"/>
          <w:szCs w:val="26"/>
          <w:strike/>
        </w:rPr>
        <w:t xml:space="preserve">                                             </w:t>
      </w:r>
    </w:p>
    <w:p>
      <w:pPr>
        <w:ind w:left="126" w:right="116" w:firstLine="380"/>
        <w:spacing w:before="282" w:line="301" w:lineRule="auto"/>
        <w:jc w:val="both"/>
        <w:rPr>
          <w:rFonts w:ascii="SimSun" w:hAnsi="SimSun" w:eastAsia="SimSun" w:cs="SimSun"/>
          <w:sz w:val="18"/>
          <w:szCs w:val="18"/>
        </w:rPr>
      </w:pPr>
      <w:r>
        <w:rPr>
          <w:rFonts w:ascii="SimSun" w:hAnsi="SimSun" w:eastAsia="SimSun" w:cs="SimSun"/>
          <w:sz w:val="18"/>
          <w:szCs w:val="18"/>
          <w:spacing w:val="-2"/>
        </w:rPr>
        <w:t>企业数字化转型是一种变革，既要有投入产出的考量</w:t>
      </w:r>
      <w:r>
        <w:rPr>
          <w:rFonts w:ascii="SimSun" w:hAnsi="SimSun" w:eastAsia="SimSun" w:cs="SimSun"/>
          <w:sz w:val="18"/>
          <w:szCs w:val="18"/>
          <w:spacing w:val="-3"/>
        </w:rPr>
        <w:t>，也要有风险意识。因此，</w:t>
      </w:r>
      <w:r>
        <w:rPr>
          <w:rFonts w:ascii="SimSun" w:hAnsi="SimSun" w:eastAsia="SimSun" w:cs="SimSun"/>
          <w:sz w:val="18"/>
          <w:szCs w:val="18"/>
        </w:rPr>
        <w:t xml:space="preserve"> </w:t>
      </w:r>
      <w:r>
        <w:rPr>
          <w:rFonts w:ascii="SimSun" w:hAnsi="SimSun" w:eastAsia="SimSun" w:cs="SimSun"/>
          <w:sz w:val="18"/>
          <w:szCs w:val="18"/>
          <w:spacing w:val="-2"/>
        </w:rPr>
        <w:t>一般从试点开始，找见效快的业务、业务单元</w:t>
      </w:r>
      <w:r>
        <w:rPr>
          <w:rFonts w:ascii="SimSun" w:hAnsi="SimSun" w:eastAsia="SimSun" w:cs="SimSun"/>
          <w:sz w:val="18"/>
          <w:szCs w:val="18"/>
          <w:spacing w:val="-3"/>
        </w:rPr>
        <w:t>或者业务部门，快速投入，快速见效，</w:t>
      </w:r>
      <w:r>
        <w:rPr>
          <w:rFonts w:ascii="SimSun" w:hAnsi="SimSun" w:eastAsia="SimSun" w:cs="SimSun"/>
          <w:sz w:val="18"/>
          <w:szCs w:val="18"/>
        </w:rPr>
        <w:t xml:space="preserve"> </w:t>
      </w:r>
      <w:r>
        <w:rPr>
          <w:rFonts w:ascii="SimSun" w:hAnsi="SimSun" w:eastAsia="SimSun" w:cs="SimSun"/>
          <w:sz w:val="18"/>
          <w:szCs w:val="18"/>
          <w:spacing w:val="2"/>
        </w:rPr>
        <w:t>积累经验，树立信心，培育技术团队，在此基础上逐步扩大规模。因此，</w:t>
      </w:r>
      <w:r>
        <w:rPr>
          <w:rFonts w:ascii="SimSun" w:hAnsi="SimSun" w:eastAsia="SimSun" w:cs="SimSun"/>
          <w:sz w:val="18"/>
          <w:szCs w:val="18"/>
          <w:spacing w:val="62"/>
        </w:rPr>
        <w:t xml:space="preserve"> </w:t>
      </w:r>
      <w:r>
        <w:rPr>
          <w:rFonts w:ascii="SimSun" w:hAnsi="SimSun" w:eastAsia="SimSun" w:cs="SimSun"/>
          <w:sz w:val="18"/>
          <w:szCs w:val="18"/>
          <w:spacing w:val="2"/>
        </w:rPr>
        <w:t>一个切</w:t>
      </w:r>
      <w:r>
        <w:rPr>
          <w:rFonts w:ascii="SimSun" w:hAnsi="SimSun" w:eastAsia="SimSun" w:cs="SimSun"/>
          <w:sz w:val="18"/>
          <w:szCs w:val="18"/>
        </w:rPr>
        <w:t xml:space="preserve">  </w:t>
      </w:r>
      <w:r>
        <w:rPr>
          <w:rFonts w:ascii="SimSun" w:hAnsi="SimSun" w:eastAsia="SimSun" w:cs="SimSun"/>
          <w:sz w:val="18"/>
          <w:szCs w:val="18"/>
        </w:rPr>
        <w:t>实可行的数字化转型战略规划一定是可分步实施、量入为出的规划。</w:t>
      </w:r>
    </w:p>
    <w:p>
      <w:pPr>
        <w:pStyle w:val="BodyText"/>
        <w:spacing w:line="409" w:lineRule="auto"/>
        <w:rPr/>
      </w:pPr>
      <w:r/>
    </w:p>
    <w:p>
      <w:pPr>
        <w:spacing w:before="85" w:line="220" w:lineRule="auto"/>
        <w:rPr>
          <w:rFonts w:ascii="SimSun" w:hAnsi="SimSun" w:eastAsia="SimSun" w:cs="SimSun"/>
          <w:sz w:val="26"/>
          <w:szCs w:val="26"/>
        </w:rPr>
      </w:pPr>
      <w:r>
        <w:rPr>
          <w:rFonts w:ascii="SimSun" w:hAnsi="SimSun" w:eastAsia="SimSun" w:cs="SimSun"/>
          <w:sz w:val="26"/>
          <w:szCs w:val="26"/>
          <w:b/>
          <w:bCs/>
          <w:spacing w:val="-44"/>
        </w:rPr>
        <w:t>《案例】</w:t>
      </w:r>
      <w:r>
        <w:rPr>
          <w:rFonts w:ascii="SimSun" w:hAnsi="SimSun" w:eastAsia="SimSun" w:cs="SimSun"/>
          <w:sz w:val="26"/>
          <w:szCs w:val="26"/>
          <w:spacing w:val="-50"/>
        </w:rPr>
        <w:t xml:space="preserve"> </w:t>
      </w:r>
      <w:r>
        <w:rPr>
          <w:rFonts w:ascii="SimSun" w:hAnsi="SimSun" w:eastAsia="SimSun" w:cs="SimSun"/>
          <w:sz w:val="26"/>
          <w:szCs w:val="26"/>
          <w:u w:val="single" w:color="auto"/>
        </w:rPr>
        <w:t xml:space="preserve">                                             </w:t>
      </w:r>
    </w:p>
    <w:p>
      <w:pPr>
        <w:ind w:left="506"/>
        <w:spacing w:before="290" w:line="219" w:lineRule="auto"/>
        <w:rPr>
          <w:rFonts w:ascii="SimSun" w:hAnsi="SimSun" w:eastAsia="SimSun" w:cs="SimSun"/>
          <w:sz w:val="18"/>
          <w:szCs w:val="18"/>
        </w:rPr>
      </w:pPr>
      <w:r>
        <w:rPr>
          <w:rFonts w:ascii="SimSun" w:hAnsi="SimSun" w:eastAsia="SimSun" w:cs="SimSun"/>
          <w:sz w:val="18"/>
          <w:szCs w:val="18"/>
          <w:spacing w:val="-2"/>
        </w:rPr>
        <w:t>以油田现场管理业务数字化转型为例说明。</w:t>
      </w:r>
    </w:p>
    <w:p>
      <w:pPr>
        <w:ind w:left="126" w:right="192" w:firstLine="380"/>
        <w:spacing w:before="115" w:line="301" w:lineRule="auto"/>
        <w:rPr>
          <w:rFonts w:ascii="SimSun" w:hAnsi="SimSun" w:eastAsia="SimSun" w:cs="SimSun"/>
          <w:sz w:val="18"/>
          <w:szCs w:val="18"/>
        </w:rPr>
      </w:pPr>
      <w:r>
        <w:rPr>
          <w:rFonts w:ascii="SimSun" w:hAnsi="SimSun" w:eastAsia="SimSun" w:cs="SimSun"/>
          <w:sz w:val="18"/>
          <w:szCs w:val="18"/>
          <w:spacing w:val="9"/>
        </w:rPr>
        <w:t>(1)业务痛点分析。油田生产现场有很多生</w:t>
      </w:r>
      <w:r>
        <w:rPr>
          <w:rFonts w:ascii="SimSun" w:hAnsi="SimSun" w:eastAsia="SimSun" w:cs="SimSun"/>
          <w:sz w:val="18"/>
          <w:szCs w:val="18"/>
          <w:spacing w:val="8"/>
        </w:rPr>
        <w:t>产井，井位分散，需要人员每隔</w:t>
      </w:r>
      <w:r>
        <w:rPr>
          <w:rFonts w:ascii="SimSun" w:hAnsi="SimSun" w:eastAsia="SimSun" w:cs="SimSun"/>
          <w:sz w:val="18"/>
          <w:szCs w:val="18"/>
        </w:rPr>
        <w:t xml:space="preserve"> </w:t>
      </w:r>
      <w:r>
        <w:rPr>
          <w:rFonts w:ascii="SimSun" w:hAnsi="SimSun" w:eastAsia="SimSun" w:cs="SimSun"/>
          <w:sz w:val="18"/>
          <w:szCs w:val="18"/>
          <w:spacing w:val="5"/>
        </w:rPr>
        <w:t>几个小时逐一到每个井上去查看设备运行情况，抄录仪表显示</w:t>
      </w:r>
      <w:r>
        <w:rPr>
          <w:rFonts w:ascii="SimSun" w:hAnsi="SimSun" w:eastAsia="SimSun" w:cs="SimSun"/>
          <w:sz w:val="18"/>
          <w:szCs w:val="18"/>
          <w:spacing w:val="4"/>
        </w:rPr>
        <w:t>的生产数据及设备</w:t>
      </w:r>
      <w:r>
        <w:rPr>
          <w:rFonts w:ascii="SimSun" w:hAnsi="SimSun" w:eastAsia="SimSun" w:cs="SimSun"/>
          <w:sz w:val="18"/>
          <w:szCs w:val="18"/>
        </w:rPr>
        <w:t xml:space="preserve"> </w:t>
      </w:r>
      <w:r>
        <w:rPr>
          <w:rFonts w:ascii="SimSun" w:hAnsi="SimSun" w:eastAsia="SimSun" w:cs="SimSun"/>
          <w:sz w:val="18"/>
          <w:szCs w:val="18"/>
          <w:spacing w:val="4"/>
        </w:rPr>
        <w:t>运行数据，维护井场安全，防范人为破坏或者打孔盗油事件。但由于井场分散， </w:t>
      </w:r>
      <w:r>
        <w:rPr>
          <w:rFonts w:ascii="SimSun" w:hAnsi="SimSun" w:eastAsia="SimSun" w:cs="SimSun"/>
          <w:sz w:val="18"/>
          <w:szCs w:val="18"/>
        </w:rPr>
        <w:t>条件艰苦，且地处荒郊野外，人员难以管理，运行成本居高不下。</w:t>
      </w:r>
    </w:p>
    <w:p>
      <w:pPr>
        <w:ind w:left="126" w:firstLine="380"/>
        <w:spacing w:before="106" w:line="257" w:lineRule="auto"/>
        <w:rPr>
          <w:rFonts w:ascii="SimSun" w:hAnsi="SimSun" w:eastAsia="SimSun" w:cs="SimSun"/>
          <w:sz w:val="18"/>
          <w:szCs w:val="18"/>
        </w:rPr>
      </w:pPr>
      <w:r>
        <w:rPr>
          <w:rFonts w:ascii="SimSun" w:hAnsi="SimSun" w:eastAsia="SimSun" w:cs="SimSun"/>
          <w:sz w:val="18"/>
          <w:szCs w:val="18"/>
          <w:spacing w:val="8"/>
        </w:rPr>
        <w:t>(2)制定数字化转型技术途径。研发标准的“自动计量+无线传输+视频监控”</w:t>
      </w:r>
      <w:r>
        <w:rPr>
          <w:rFonts w:ascii="SimSun" w:hAnsi="SimSun" w:eastAsia="SimSun" w:cs="SimSun"/>
          <w:sz w:val="18"/>
          <w:szCs w:val="18"/>
          <w:spacing w:val="17"/>
        </w:rPr>
        <w:t xml:space="preserve"> </w:t>
      </w:r>
      <w:r>
        <w:rPr>
          <w:rFonts w:ascii="SimSun" w:hAnsi="SimSun" w:eastAsia="SimSun" w:cs="SimSun"/>
          <w:sz w:val="18"/>
          <w:szCs w:val="18"/>
          <w:spacing w:val="5"/>
        </w:rPr>
        <w:t>一体化设备设施，打造统一的</w:t>
      </w:r>
      <w:r>
        <w:rPr>
          <w:rFonts w:ascii="Times New Roman" w:hAnsi="Times New Roman" w:eastAsia="Times New Roman" w:cs="Times New Roman"/>
          <w:sz w:val="18"/>
          <w:szCs w:val="18"/>
        </w:rPr>
        <w:t>PCS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平台，后台统一进行监控、分析，使业务运行</w:t>
      </w:r>
    </w:p>
    <w:p>
      <w:pPr>
        <w:spacing w:line="257" w:lineRule="auto"/>
        <w:sectPr>
          <w:footerReference w:type="default" r:id="rId160"/>
          <w:pgSz w:w="16840" w:h="11900"/>
          <w:pgMar w:top="741" w:right="1353" w:bottom="478" w:left="1120" w:header="0" w:footer="229" w:gutter="0"/>
          <w:cols w:equalWidth="0" w:num="3">
            <w:col w:w="6704" w:space="100"/>
            <w:col w:w="720" w:space="0"/>
            <w:col w:w="6844" w:space="0"/>
          </w:cols>
        </w:sectPr>
        <w:rPr>
          <w:rFonts w:ascii="SimSun" w:hAnsi="SimSun" w:eastAsia="SimSun" w:cs="SimSun"/>
          <w:sz w:val="18"/>
          <w:szCs w:val="18"/>
        </w:rPr>
      </w:pPr>
    </w:p>
    <w:p>
      <w:pPr>
        <w:ind w:left="133"/>
        <w:spacing w:before="36" w:line="222" w:lineRule="auto"/>
        <w:rPr>
          <w:rFonts w:ascii="SimHei" w:hAnsi="SimHei" w:eastAsia="SimHei" w:cs="SimHei"/>
          <w:sz w:val="18"/>
          <w:szCs w:val="18"/>
        </w:rPr>
      </w:pPr>
      <w:r>
        <w:drawing>
          <wp:anchor distT="0" distB="0" distL="0" distR="0" simplePos="0" relativeHeight="252222464" behindDoc="0" locked="0" layoutInCell="0" allowOverlap="1">
            <wp:simplePos x="0" y="0"/>
            <wp:positionH relativeFrom="page">
              <wp:posOffset>971602</wp:posOffset>
            </wp:positionH>
            <wp:positionV relativeFrom="page">
              <wp:posOffset>5111743</wp:posOffset>
            </wp:positionV>
            <wp:extent cx="2273203" cy="6350"/>
            <wp:effectExtent l="0" t="0" r="0" b="0"/>
            <wp:wrapNone/>
            <wp:docPr id="194" name="IM 194"/>
            <wp:cNvGraphicFramePr/>
            <a:graphic>
              <a:graphicData uri="http://schemas.openxmlformats.org/drawingml/2006/picture">
                <pic:pic>
                  <pic:nvPicPr>
                    <pic:cNvPr id="194" name="IM 194"/>
                    <pic:cNvPicPr/>
                  </pic:nvPicPr>
                  <pic:blipFill>
                    <a:blip r:embed="rId167"/>
                    <a:stretch>
                      <a:fillRect/>
                    </a:stretch>
                  </pic:blipFill>
                  <pic:spPr>
                    <a:xfrm rot="0">
                      <a:off x="0" y="0"/>
                      <a:ext cx="2273203" cy="6350"/>
                    </a:xfrm>
                    <a:prstGeom prst="rect">
                      <a:avLst/>
                    </a:prstGeom>
                  </pic:spPr>
                </pic:pic>
              </a:graphicData>
            </a:graphic>
          </wp:anchor>
        </w:drawing>
      </w:r>
      <w:bookmarkStart w:name="bookmark47" w:id="8"/>
      <w:bookmarkEnd w:id="8"/>
      <w:r>
        <w:rPr>
          <w:rFonts w:ascii="SimHei" w:hAnsi="SimHei" w:eastAsia="SimHei" w:cs="SimHei"/>
          <w:sz w:val="18"/>
          <w:szCs w:val="18"/>
          <w:b/>
          <w:bCs/>
          <w:spacing w:val="-14"/>
          <w:w w:val="91"/>
        </w:rPr>
        <w:t>数字航图——数字化转型百问(第二辑)</w:t>
      </w:r>
    </w:p>
    <w:p>
      <w:pPr>
        <w:pStyle w:val="BodyText"/>
        <w:spacing w:line="254" w:lineRule="auto"/>
        <w:rPr/>
      </w:pPr>
      <w:r/>
    </w:p>
    <w:p>
      <w:pPr>
        <w:ind w:left="133"/>
        <w:spacing w:before="59" w:line="219" w:lineRule="auto"/>
        <w:rPr>
          <w:rFonts w:ascii="SimSun" w:hAnsi="SimSun" w:eastAsia="SimSun" w:cs="SimSun"/>
          <w:sz w:val="18"/>
          <w:szCs w:val="18"/>
        </w:rPr>
      </w:pPr>
      <w:r>
        <w:rPr>
          <w:rFonts w:ascii="SimSun" w:hAnsi="SimSun" w:eastAsia="SimSun" w:cs="SimSun"/>
          <w:sz w:val="18"/>
          <w:szCs w:val="18"/>
          <w:b/>
          <w:bCs/>
          <w:spacing w:val="-7"/>
        </w:rPr>
        <w:t>和安全管理融为一体。</w:t>
      </w:r>
    </w:p>
    <w:p>
      <w:pPr>
        <w:ind w:left="111" w:right="1000" w:firstLine="399"/>
        <w:spacing w:before="117" w:line="268" w:lineRule="auto"/>
        <w:rPr>
          <w:rFonts w:ascii="SimSun" w:hAnsi="SimSun" w:eastAsia="SimSun" w:cs="SimSun"/>
          <w:sz w:val="18"/>
          <w:szCs w:val="18"/>
        </w:rPr>
      </w:pPr>
      <w:r>
        <w:rPr>
          <w:rFonts w:ascii="SimSun" w:hAnsi="SimSun" w:eastAsia="SimSun" w:cs="SimSun"/>
          <w:sz w:val="18"/>
          <w:szCs w:val="18"/>
          <w:spacing w:val="4"/>
        </w:rPr>
        <w:t>通过试点、评估、推广，实现全油田推广。用工量减少60%以上，设备运行</w:t>
      </w:r>
      <w:r>
        <w:rPr>
          <w:rFonts w:ascii="SimSun" w:hAnsi="SimSun" w:eastAsia="SimSun" w:cs="SimSun"/>
          <w:sz w:val="18"/>
          <w:szCs w:val="18"/>
          <w:spacing w:val="12"/>
        </w:rPr>
        <w:t xml:space="preserve"> </w:t>
      </w:r>
      <w:r>
        <w:rPr>
          <w:rFonts w:ascii="SimSun" w:hAnsi="SimSun" w:eastAsia="SimSun" w:cs="SimSun"/>
          <w:sz w:val="18"/>
          <w:szCs w:val="18"/>
          <w:spacing w:val="2"/>
        </w:rPr>
        <w:t>状况明显改善，偷油案件大幅度减少，经济效益和社会效益显</w:t>
      </w:r>
      <w:r>
        <w:rPr>
          <w:rFonts w:ascii="SimSun" w:hAnsi="SimSun" w:eastAsia="SimSun" w:cs="SimSun"/>
          <w:sz w:val="18"/>
          <w:szCs w:val="18"/>
          <w:spacing w:val="1"/>
        </w:rPr>
        <w:t>著提升。</w:t>
      </w:r>
    </w:p>
    <w:p>
      <w:pPr>
        <w:pStyle w:val="BodyText"/>
        <w:spacing w:line="265" w:lineRule="auto"/>
        <w:rPr/>
      </w:pPr>
      <w:r/>
    </w:p>
    <w:p>
      <w:pPr>
        <w:pStyle w:val="BodyText"/>
        <w:spacing w:line="266" w:lineRule="auto"/>
        <w:rPr/>
      </w:pPr>
      <w:r/>
    </w:p>
    <w:p>
      <w:pPr>
        <w:pStyle w:val="BodyText"/>
        <w:spacing w:line="266" w:lineRule="auto"/>
        <w:rPr/>
      </w:pPr>
      <w:r/>
    </w:p>
    <w:p>
      <w:pPr>
        <w:ind w:left="131"/>
        <w:spacing w:before="88" w:line="221" w:lineRule="auto"/>
        <w:rPr>
          <w:rFonts w:ascii="SimHei" w:hAnsi="SimHei" w:eastAsia="SimHei" w:cs="SimHei"/>
          <w:sz w:val="27"/>
          <w:szCs w:val="27"/>
        </w:rPr>
      </w:pPr>
      <w:r>
        <w:drawing>
          <wp:anchor distT="0" distB="0" distL="0" distR="0" simplePos="0" relativeHeight="252221440" behindDoc="1" locked="0" layoutInCell="1" allowOverlap="1">
            <wp:simplePos x="0" y="0"/>
            <wp:positionH relativeFrom="column">
              <wp:posOffset>83446</wp:posOffset>
            </wp:positionH>
            <wp:positionV relativeFrom="paragraph">
              <wp:posOffset>-101954</wp:posOffset>
            </wp:positionV>
            <wp:extent cx="4089476" cy="723912"/>
            <wp:effectExtent l="0" t="0" r="0" b="0"/>
            <wp:wrapNone/>
            <wp:docPr id="196" name="IM 196"/>
            <wp:cNvGraphicFramePr/>
            <a:graphic>
              <a:graphicData uri="http://schemas.openxmlformats.org/drawingml/2006/picture">
                <pic:pic>
                  <pic:nvPicPr>
                    <pic:cNvPr id="196" name="IM 196"/>
                    <pic:cNvPicPr/>
                  </pic:nvPicPr>
                  <pic:blipFill>
                    <a:blip r:embed="rId168"/>
                    <a:stretch>
                      <a:fillRect/>
                    </a:stretch>
                  </pic:blipFill>
                  <pic:spPr>
                    <a:xfrm rot="0">
                      <a:off x="0" y="0"/>
                      <a:ext cx="4089476" cy="723912"/>
                    </a:xfrm>
                    <a:prstGeom prst="rect">
                      <a:avLst/>
                    </a:prstGeom>
                  </pic:spPr>
                </pic:pic>
              </a:graphicData>
            </a:graphic>
          </wp:anchor>
        </w:drawing>
      </w:r>
      <w:r>
        <w:rPr>
          <w:rFonts w:ascii="SimHei" w:hAnsi="SimHei" w:eastAsia="SimHei" w:cs="SimHei"/>
          <w:sz w:val="27"/>
          <w:szCs w:val="27"/>
          <w:color w:val="FFFFFF"/>
          <w:spacing w:val="4"/>
        </w:rPr>
        <w:t>Q29:</w:t>
      </w:r>
      <w:r>
        <w:rPr>
          <w:rFonts w:ascii="SimHei" w:hAnsi="SimHei" w:eastAsia="SimHei" w:cs="SimHei"/>
          <w:sz w:val="27"/>
          <w:szCs w:val="27"/>
          <w:color w:val="FFFFFF"/>
          <w:spacing w:val="4"/>
        </w:rPr>
        <w:t xml:space="preserve">  </w:t>
      </w:r>
      <w:r>
        <w:rPr>
          <w:rFonts w:ascii="SimHei" w:hAnsi="SimHei" w:eastAsia="SimHei" w:cs="SimHei"/>
          <w:sz w:val="27"/>
          <w:szCs w:val="27"/>
          <w:color w:val="FFFFFF"/>
          <w:spacing w:val="4"/>
        </w:rPr>
        <w:t>数字场景是什么?不同行业在打造数</w:t>
      </w:r>
      <w:r>
        <w:rPr>
          <w:rFonts w:ascii="SimHei" w:hAnsi="SimHei" w:eastAsia="SimHei" w:cs="SimHei"/>
          <w:sz w:val="27"/>
          <w:szCs w:val="27"/>
          <w:color w:val="FFFFFF"/>
          <w:spacing w:val="3"/>
        </w:rPr>
        <w:t>字场景方</w:t>
      </w:r>
    </w:p>
    <w:p>
      <w:pPr>
        <w:ind w:left="1101"/>
        <w:spacing w:before="47" w:line="222" w:lineRule="auto"/>
        <w:rPr>
          <w:rFonts w:ascii="SimHei" w:hAnsi="SimHei" w:eastAsia="SimHei" w:cs="SimHei"/>
          <w:sz w:val="27"/>
          <w:szCs w:val="27"/>
        </w:rPr>
      </w:pPr>
      <w:r>
        <w:rPr>
          <w:rFonts w:ascii="SimHei" w:hAnsi="SimHei" w:eastAsia="SimHei" w:cs="SimHei"/>
          <w:sz w:val="27"/>
          <w:szCs w:val="27"/>
          <w:color w:val="FFFFFF"/>
          <w:spacing w:val="-9"/>
        </w:rPr>
        <w:t>面的侧重点分别是什么?</w:t>
      </w:r>
    </w:p>
    <w:p>
      <w:pPr>
        <w:pStyle w:val="BodyText"/>
        <w:spacing w:line="243" w:lineRule="auto"/>
        <w:rPr/>
      </w:pPr>
      <w:r/>
    </w:p>
    <w:p>
      <w:pPr>
        <w:ind w:left="5151"/>
        <w:spacing w:before="59" w:line="219" w:lineRule="auto"/>
        <w:rPr>
          <w:rFonts w:ascii="SimSun" w:hAnsi="SimSun" w:eastAsia="SimSun" w:cs="SimSun"/>
          <w:sz w:val="18"/>
          <w:szCs w:val="18"/>
        </w:rPr>
      </w:pPr>
      <w:r>
        <w:rPr>
          <w:rFonts w:ascii="SimSun" w:hAnsi="SimSun" w:eastAsia="SimSun" w:cs="SimSun"/>
          <w:sz w:val="18"/>
          <w:szCs w:val="18"/>
          <w:spacing w:val="-14"/>
        </w:rPr>
        <w:t>点亮智库·中信联</w:t>
      </w:r>
    </w:p>
    <w:p>
      <w:pPr>
        <w:pStyle w:val="BodyText"/>
        <w:spacing w:line="246" w:lineRule="auto"/>
        <w:rPr/>
      </w:pPr>
      <w:r/>
    </w:p>
    <w:p>
      <w:pPr>
        <w:ind w:left="371"/>
        <w:spacing w:before="58" w:line="198" w:lineRule="auto"/>
        <w:rPr>
          <w:rFonts w:ascii="FangSong" w:hAnsi="FangSong" w:eastAsia="FangSong" w:cs="FangSong"/>
          <w:sz w:val="18"/>
          <w:szCs w:val="18"/>
        </w:rPr>
      </w:pPr>
      <w:r>
        <w:rPr>
          <w:rFonts w:ascii="FangSong" w:hAnsi="FangSong" w:eastAsia="FangSong" w:cs="FangSong"/>
          <w:sz w:val="18"/>
          <w:szCs w:val="18"/>
          <w:position w:val="3"/>
        </w:rPr>
        <w:drawing>
          <wp:inline distT="0" distB="0" distL="0" distR="0">
            <wp:extent cx="101587" cy="31737"/>
            <wp:effectExtent l="0" t="0" r="0" b="0"/>
            <wp:docPr id="198" name="IM 198"/>
            <wp:cNvGraphicFramePr/>
            <a:graphic>
              <a:graphicData uri="http://schemas.openxmlformats.org/drawingml/2006/picture">
                <pic:pic>
                  <pic:nvPicPr>
                    <pic:cNvPr id="198" name="IM 198"/>
                    <pic:cNvPicPr/>
                  </pic:nvPicPr>
                  <pic:blipFill>
                    <a:blip r:embed="rId169"/>
                    <a:stretch>
                      <a:fillRect/>
                    </a:stretch>
                  </pic:blipFill>
                  <pic:spPr>
                    <a:xfrm rot="0">
                      <a:off x="0" y="0"/>
                      <a:ext cx="101587" cy="31737"/>
                    </a:xfrm>
                    <a:prstGeom prst="rect">
                      <a:avLst/>
                    </a:prstGeom>
                  </pic:spPr>
                </pic:pic>
              </a:graphicData>
            </a:graphic>
          </wp:inline>
        </w:drawing>
      </w:r>
      <w:r>
        <w:rPr>
          <w:rFonts w:ascii="FangSong" w:hAnsi="FangSong" w:eastAsia="FangSong" w:cs="FangSong"/>
          <w:sz w:val="18"/>
          <w:szCs w:val="18"/>
          <w:spacing w:val="6"/>
        </w:rPr>
        <w:t xml:space="preserve">   </w:t>
      </w:r>
      <w:r>
        <w:rPr>
          <w:rFonts w:ascii="FangSong" w:hAnsi="FangSong" w:eastAsia="FangSong" w:cs="FangSong"/>
          <w:sz w:val="18"/>
          <w:szCs w:val="18"/>
          <w:spacing w:val="3"/>
        </w:rPr>
        <w:t>数字化业务场景</w:t>
      </w:r>
      <w:r>
        <w:rPr>
          <w:rFonts w:ascii="FangSong" w:hAnsi="FangSong" w:eastAsia="FangSong" w:cs="FangSong"/>
          <w:sz w:val="18"/>
          <w:szCs w:val="18"/>
          <w:spacing w:val="3"/>
        </w:rPr>
        <w:t xml:space="preserve"> </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Digital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Business</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Scenario</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spacing w:val="40"/>
        </w:rPr>
        <w:t xml:space="preserve"> </w:t>
      </w:r>
      <w:r>
        <w:rPr>
          <w:rFonts w:ascii="FangSong" w:hAnsi="FangSong" w:eastAsia="FangSong" w:cs="FangSong"/>
          <w:sz w:val="18"/>
          <w:szCs w:val="18"/>
          <w:spacing w:val="3"/>
        </w:rPr>
        <w:t>简称数字场景，</w:t>
      </w:r>
      <w:r>
        <w:rPr>
          <w:rFonts w:ascii="FangSong" w:hAnsi="FangSong" w:eastAsia="FangSong" w:cs="FangSong"/>
          <w:sz w:val="18"/>
          <w:szCs w:val="18"/>
          <w:spacing w:val="2"/>
        </w:rPr>
        <w:t>即数字时</w:t>
      </w:r>
    </w:p>
    <w:p>
      <w:pPr>
        <w:pStyle w:val="BodyText"/>
        <w:ind w:left="131"/>
        <w:spacing w:before="1" w:line="162" w:lineRule="auto"/>
        <w:rPr>
          <w:sz w:val="44"/>
          <w:szCs w:val="44"/>
        </w:rPr>
      </w:pPr>
      <w:r>
        <w:rPr>
          <w:sz w:val="44"/>
          <w:szCs w:val="44"/>
          <w:color w:val="000002"/>
        </w:rPr>
        <w:t>A</w:t>
      </w:r>
    </w:p>
    <w:p>
      <w:pPr>
        <w:ind w:left="131" w:right="999" w:firstLine="700"/>
        <w:spacing w:line="213" w:lineRule="auto"/>
        <w:rPr>
          <w:rFonts w:ascii="FangSong" w:hAnsi="FangSong" w:eastAsia="FangSong" w:cs="FangSong"/>
          <w:sz w:val="18"/>
          <w:szCs w:val="18"/>
        </w:rPr>
      </w:pPr>
      <w:r>
        <w:rPr>
          <w:rFonts w:ascii="FangSong" w:hAnsi="FangSong" w:eastAsia="FangSong" w:cs="FangSong"/>
          <w:sz w:val="18"/>
          <w:szCs w:val="18"/>
          <w:spacing w:val="3"/>
        </w:rPr>
        <w:t>代下的新型业务场景，是在相关业务范围内，业务数字化、模型化、柔</w:t>
      </w:r>
      <w:r>
        <w:rPr>
          <w:rFonts w:ascii="FangSong" w:hAnsi="FangSong" w:eastAsia="FangSong" w:cs="FangSong"/>
          <w:sz w:val="18"/>
          <w:szCs w:val="18"/>
          <w:spacing w:val="6"/>
        </w:rPr>
        <w:t xml:space="preserve"> </w:t>
      </w:r>
      <w:r>
        <w:rPr>
          <w:rFonts w:ascii="FangSong" w:hAnsi="FangSong" w:eastAsia="FangSong" w:cs="FangSong"/>
          <w:sz w:val="18"/>
          <w:szCs w:val="18"/>
          <w:spacing w:val="3"/>
        </w:rPr>
        <w:t>性化运行的参与主体、行为活动、资源条件、数据要素的有机组合。不同行业</w:t>
      </w:r>
    </w:p>
    <w:p>
      <w:pPr>
        <w:ind w:left="131" w:right="1110"/>
        <w:spacing w:before="72" w:line="365" w:lineRule="auto"/>
        <w:jc w:val="both"/>
        <w:rPr>
          <w:rFonts w:ascii="FangSong" w:hAnsi="FangSong" w:eastAsia="FangSong" w:cs="FangSong"/>
          <w:sz w:val="18"/>
          <w:szCs w:val="18"/>
        </w:rPr>
      </w:pPr>
      <w:r>
        <w:rPr>
          <w:rFonts w:ascii="FangSong" w:hAnsi="FangSong" w:eastAsia="FangSong" w:cs="FangSong"/>
          <w:sz w:val="18"/>
          <w:szCs w:val="18"/>
          <w:spacing w:val="4"/>
        </w:rPr>
        <w:t>企业在推进数字场景的打造时，由于基础条件、驱动因素等不同，</w:t>
      </w:r>
      <w:r>
        <w:rPr>
          <w:rFonts w:ascii="FangSong" w:hAnsi="FangSong" w:eastAsia="FangSong" w:cs="FangSong"/>
          <w:sz w:val="18"/>
          <w:szCs w:val="18"/>
          <w:spacing w:val="3"/>
        </w:rPr>
        <w:t>场景侧重点</w:t>
      </w:r>
      <w:r>
        <w:rPr>
          <w:rFonts w:ascii="FangSong" w:hAnsi="FangSong" w:eastAsia="FangSong" w:cs="FangSong"/>
          <w:sz w:val="18"/>
          <w:szCs w:val="18"/>
        </w:rPr>
        <w:t xml:space="preserve"> </w:t>
      </w:r>
      <w:r>
        <w:rPr>
          <w:rFonts w:ascii="FangSong" w:hAnsi="FangSong" w:eastAsia="FangSong" w:cs="FangSong"/>
          <w:sz w:val="18"/>
          <w:szCs w:val="18"/>
          <w:spacing w:val="4"/>
        </w:rPr>
        <w:t>也有所不同。流程型制造业和离散型制造业企</w:t>
      </w:r>
      <w:r>
        <w:rPr>
          <w:rFonts w:ascii="FangSong" w:hAnsi="FangSong" w:eastAsia="FangSong" w:cs="FangSong"/>
          <w:sz w:val="18"/>
          <w:szCs w:val="18"/>
          <w:spacing w:val="3"/>
        </w:rPr>
        <w:t>业门类众多，行业企业数字场景</w:t>
      </w:r>
      <w:r>
        <w:rPr>
          <w:rFonts w:ascii="FangSong" w:hAnsi="FangSong" w:eastAsia="FangSong" w:cs="FangSong"/>
          <w:sz w:val="18"/>
          <w:szCs w:val="18"/>
        </w:rPr>
        <w:t xml:space="preserve"> </w:t>
      </w:r>
      <w:r>
        <w:rPr>
          <w:rFonts w:ascii="FangSong" w:hAnsi="FangSong" w:eastAsia="FangSong" w:cs="FangSong"/>
          <w:sz w:val="18"/>
          <w:szCs w:val="18"/>
          <w:spacing w:val="4"/>
        </w:rPr>
        <w:t>建设时重点关注对生产过程的管控及产业链供应链的协同等方面数字场景的打</w:t>
      </w:r>
      <w:r>
        <w:rPr>
          <w:rFonts w:ascii="FangSong" w:hAnsi="FangSong" w:eastAsia="FangSong" w:cs="FangSong"/>
          <w:sz w:val="18"/>
          <w:szCs w:val="18"/>
          <w:spacing w:val="6"/>
        </w:rPr>
        <w:t xml:space="preserve"> </w:t>
      </w:r>
      <w:r>
        <w:rPr>
          <w:rFonts w:ascii="FangSong" w:hAnsi="FangSong" w:eastAsia="FangSong" w:cs="FangSong"/>
          <w:sz w:val="18"/>
          <w:szCs w:val="18"/>
          <w:spacing w:val="3"/>
        </w:rPr>
        <w:t>造。电网和发电行业企业更加关注节能减排、安全生产及设备的检修维护等方</w:t>
      </w:r>
      <w:r>
        <w:rPr>
          <w:rFonts w:ascii="FangSong" w:hAnsi="FangSong" w:eastAsia="FangSong" w:cs="FangSong"/>
          <w:sz w:val="18"/>
          <w:szCs w:val="18"/>
          <w:spacing w:val="18"/>
        </w:rPr>
        <w:t xml:space="preserve"> </w:t>
      </w:r>
      <w:r>
        <w:rPr>
          <w:rFonts w:ascii="FangSong" w:hAnsi="FangSong" w:eastAsia="FangSong" w:cs="FangSong"/>
          <w:sz w:val="18"/>
          <w:szCs w:val="18"/>
          <w:spacing w:val="4"/>
        </w:rPr>
        <w:t>面数字场景的打造。建筑业企业较为关注数字化建造及对工程项目的全生命周</w:t>
      </w:r>
      <w:r>
        <w:rPr>
          <w:rFonts w:ascii="FangSong" w:hAnsi="FangSong" w:eastAsia="FangSong" w:cs="FangSong"/>
          <w:sz w:val="18"/>
          <w:szCs w:val="18"/>
        </w:rPr>
        <w:t xml:space="preserve"> </w:t>
      </w:r>
      <w:r>
        <w:rPr>
          <w:rFonts w:ascii="FangSong" w:hAnsi="FangSong" w:eastAsia="FangSong" w:cs="FangSong"/>
          <w:sz w:val="18"/>
          <w:szCs w:val="18"/>
          <w:spacing w:val="4"/>
        </w:rPr>
        <w:t>期管控等方面数字场景的打造。批发零售业更加关注与终端用户有关的订单响</w:t>
      </w:r>
    </w:p>
    <w:p>
      <w:pPr>
        <w:ind w:left="131"/>
        <w:spacing w:before="1" w:line="222" w:lineRule="auto"/>
        <w:rPr>
          <w:rFonts w:ascii="FangSong" w:hAnsi="FangSong" w:eastAsia="FangSong" w:cs="FangSong"/>
          <w:sz w:val="18"/>
          <w:szCs w:val="18"/>
        </w:rPr>
      </w:pPr>
      <w:r>
        <w:rPr>
          <w:rFonts w:ascii="FangSong" w:hAnsi="FangSong" w:eastAsia="FangSong" w:cs="FangSong"/>
          <w:sz w:val="18"/>
          <w:szCs w:val="18"/>
          <w:spacing w:val="2"/>
        </w:rPr>
        <w:t>应及精准营销等方面数字场景的打造。</w:t>
      </w:r>
    </w:p>
    <w:p>
      <w:pPr>
        <w:pStyle w:val="BodyText"/>
        <w:spacing w:line="291" w:lineRule="auto"/>
        <w:rPr/>
      </w:pPr>
      <w:r/>
    </w:p>
    <w:p>
      <w:pPr>
        <w:pStyle w:val="BodyText"/>
        <w:spacing w:line="292" w:lineRule="auto"/>
        <w:rPr/>
      </w:pPr>
      <w:r/>
    </w:p>
    <w:p>
      <w:pPr>
        <w:spacing w:before="88" w:line="219" w:lineRule="auto"/>
        <w:rPr>
          <w:rFonts w:ascii="SimSun" w:hAnsi="SimSun" w:eastAsia="SimSun" w:cs="SimSun"/>
          <w:sz w:val="27"/>
          <w:szCs w:val="27"/>
        </w:rPr>
      </w:pPr>
      <w:r>
        <w:rPr>
          <w:rFonts w:ascii="SimSun" w:hAnsi="SimSun" w:eastAsia="SimSun" w:cs="SimSun"/>
          <w:sz w:val="27"/>
          <w:szCs w:val="27"/>
          <w:b/>
          <w:bCs/>
          <w:spacing w:val="-39"/>
        </w:rPr>
        <w:t>【说明】</w:t>
      </w:r>
      <w:r>
        <w:rPr>
          <w:rFonts w:ascii="SimSun" w:hAnsi="SimSun" w:eastAsia="SimSun" w:cs="SimSun"/>
          <w:sz w:val="27"/>
          <w:szCs w:val="27"/>
          <w:spacing w:val="-90"/>
        </w:rPr>
        <w:t xml:space="preserve"> </w:t>
      </w:r>
      <w:r>
        <w:rPr>
          <w:rFonts w:ascii="SimSun" w:hAnsi="SimSun" w:eastAsia="SimSun" w:cs="SimSun"/>
          <w:sz w:val="27"/>
          <w:szCs w:val="27"/>
          <w:strike/>
        </w:rPr>
        <w:t xml:space="preserve">                                           </w:t>
      </w:r>
    </w:p>
    <w:p>
      <w:pPr>
        <w:pStyle w:val="BodyText"/>
        <w:spacing w:line="257" w:lineRule="auto"/>
        <w:rPr/>
      </w:pPr>
      <w:r/>
    </w:p>
    <w:p>
      <w:pPr>
        <w:ind w:left="2593"/>
        <w:spacing w:before="58" w:line="219" w:lineRule="auto"/>
        <w:outlineLvl w:val="6"/>
        <w:rPr>
          <w:rFonts w:ascii="SimSun" w:hAnsi="SimSun" w:eastAsia="SimSun" w:cs="SimSun"/>
          <w:sz w:val="18"/>
          <w:szCs w:val="18"/>
        </w:rPr>
      </w:pPr>
      <w:r>
        <w:rPr>
          <w:rFonts w:ascii="SimSun" w:hAnsi="SimSun" w:eastAsia="SimSun" w:cs="SimSun"/>
          <w:sz w:val="18"/>
          <w:szCs w:val="18"/>
          <w:b/>
          <w:bCs/>
          <w:spacing w:val="19"/>
        </w:rPr>
        <w:t>1.</w:t>
      </w:r>
      <w:r>
        <w:rPr>
          <w:rFonts w:ascii="SimSun" w:hAnsi="SimSun" w:eastAsia="SimSun" w:cs="SimSun"/>
          <w:sz w:val="18"/>
          <w:szCs w:val="18"/>
          <w:spacing w:val="19"/>
        </w:rPr>
        <w:t xml:space="preserve"> </w:t>
      </w:r>
      <w:r>
        <w:rPr>
          <w:rFonts w:ascii="SimSun" w:hAnsi="SimSun" w:eastAsia="SimSun" w:cs="SimSun"/>
          <w:sz w:val="18"/>
          <w:szCs w:val="18"/>
          <w:b/>
          <w:bCs/>
          <w:spacing w:val="19"/>
        </w:rPr>
        <w:t>数字场景的理解</w:t>
      </w:r>
    </w:p>
    <w:p>
      <w:pPr>
        <w:ind w:left="131" w:right="812" w:firstLine="440"/>
        <w:spacing w:before="199" w:line="369" w:lineRule="auto"/>
        <w:jc w:val="both"/>
        <w:rPr>
          <w:rFonts w:ascii="SimSun" w:hAnsi="SimSun" w:eastAsia="SimSun" w:cs="SimSun"/>
          <w:sz w:val="18"/>
          <w:szCs w:val="18"/>
        </w:rPr>
      </w:pPr>
      <w:r>
        <w:rPr>
          <w:rFonts w:ascii="SimSun" w:hAnsi="SimSun" w:eastAsia="SimSun" w:cs="SimSun"/>
          <w:sz w:val="18"/>
          <w:szCs w:val="18"/>
          <w:spacing w:val="8"/>
        </w:rPr>
        <w:t>与传统业务场景相比，数字场景在目标(要实现哪些核心目标)、主体(谁来</w:t>
      </w:r>
      <w:r>
        <w:rPr>
          <w:rFonts w:ascii="SimSun" w:hAnsi="SimSun" w:eastAsia="SimSun" w:cs="SimSun"/>
          <w:sz w:val="18"/>
          <w:szCs w:val="18"/>
          <w:spacing w:val="4"/>
        </w:rPr>
        <w:t xml:space="preserve"> </w:t>
      </w:r>
      <w:r>
        <w:rPr>
          <w:rFonts w:ascii="SimSun" w:hAnsi="SimSun" w:eastAsia="SimSun" w:cs="SimSun"/>
          <w:sz w:val="18"/>
          <w:szCs w:val="18"/>
          <w:spacing w:val="6"/>
        </w:rPr>
        <w:t>推进)、客体(涵盖哪些业务活动)、空间(需要什么样的技术条</w:t>
      </w:r>
      <w:r>
        <w:rPr>
          <w:rFonts w:ascii="SimSun" w:hAnsi="SimSun" w:eastAsia="SimSun" w:cs="SimSun"/>
          <w:sz w:val="18"/>
          <w:szCs w:val="18"/>
          <w:spacing w:val="5"/>
        </w:rPr>
        <w:t>件空间)、要素(核</w:t>
      </w:r>
    </w:p>
    <w:p>
      <w:pPr>
        <w:ind w:left="131"/>
        <w:spacing w:before="1" w:line="219" w:lineRule="auto"/>
        <w:rPr>
          <w:rFonts w:ascii="SimSun" w:hAnsi="SimSun" w:eastAsia="SimSun" w:cs="SimSun"/>
          <w:sz w:val="18"/>
          <w:szCs w:val="18"/>
        </w:rPr>
      </w:pPr>
      <w:r>
        <w:rPr>
          <w:rFonts w:ascii="SimSun" w:hAnsi="SimSun" w:eastAsia="SimSun" w:cs="SimSun"/>
          <w:sz w:val="18"/>
          <w:szCs w:val="18"/>
          <w:spacing w:val="6"/>
        </w:rPr>
        <w:t>心要素及作用)等方面均有所差异，见表2-1。</w:t>
      </w:r>
    </w:p>
    <w:p>
      <w:pPr>
        <w:pStyle w:val="BodyText"/>
        <w:spacing w:line="14" w:lineRule="auto"/>
        <w:rPr>
          <w:sz w:val="2"/>
        </w:rPr>
      </w:pPr>
      <w:r>
        <w:rPr>
          <w:sz w:val="2"/>
          <w:szCs w:val="2"/>
        </w:rPr>
        <w:br w:type="column"/>
      </w:r>
    </w:p>
    <w:p>
      <w:pPr>
        <w:ind w:left="2212"/>
        <w:spacing w:before="82" w:line="521" w:lineRule="exact"/>
        <w:rPr>
          <w:rFonts w:ascii="SimHei" w:hAnsi="SimHei" w:eastAsia="SimHei" w:cs="SimHei"/>
          <w:sz w:val="18"/>
          <w:szCs w:val="18"/>
        </w:rPr>
      </w:pPr>
      <w:r>
        <w:rPr>
          <w:rFonts w:ascii="SimHei" w:hAnsi="SimHei" w:eastAsia="SimHei" w:cs="SimHei"/>
          <w:sz w:val="18"/>
          <w:szCs w:val="18"/>
          <w:b/>
          <w:bCs/>
          <w:spacing w:val="-10"/>
          <w:w w:val="87"/>
          <w:position w:val="26"/>
        </w:rPr>
        <w:t>第二章</w:t>
      </w:r>
      <w:r>
        <w:rPr>
          <w:rFonts w:ascii="SimHei" w:hAnsi="SimHei" w:eastAsia="SimHei" w:cs="SimHei"/>
          <w:sz w:val="18"/>
          <w:szCs w:val="18"/>
          <w:spacing w:val="15"/>
          <w:position w:val="26"/>
        </w:rPr>
        <w:t xml:space="preserve">  </w:t>
      </w:r>
      <w:r>
        <w:rPr>
          <w:rFonts w:ascii="SimHei" w:hAnsi="SimHei" w:eastAsia="SimHei" w:cs="SimHei"/>
          <w:sz w:val="18"/>
          <w:szCs w:val="18"/>
          <w:b/>
          <w:bCs/>
          <w:spacing w:val="-10"/>
          <w:w w:val="87"/>
          <w:position w:val="26"/>
        </w:rPr>
        <w:t>战略布局——如何更好地制定并执行数字化转型战略?</w:t>
      </w:r>
    </w:p>
    <w:p>
      <w:pPr>
        <w:ind w:left="1972"/>
        <w:spacing w:line="220" w:lineRule="auto"/>
        <w:rPr>
          <w:rFonts w:ascii="SimHei" w:hAnsi="SimHei" w:eastAsia="SimHei" w:cs="SimHei"/>
          <w:sz w:val="14"/>
          <w:szCs w:val="14"/>
        </w:rPr>
      </w:pPr>
      <w:r>
        <w:rPr>
          <w:rFonts w:ascii="SimHei" w:hAnsi="SimHei" w:eastAsia="SimHei" w:cs="SimHei"/>
          <w:sz w:val="14"/>
          <w:szCs w:val="14"/>
          <w:b/>
          <w:bCs/>
          <w:spacing w:val="-9"/>
        </w:rPr>
        <w:t>表2-</w:t>
      </w:r>
      <w:r>
        <w:rPr>
          <w:rFonts w:ascii="SimHei" w:hAnsi="SimHei" w:eastAsia="SimHei" w:cs="SimHei"/>
          <w:sz w:val="14"/>
          <w:szCs w:val="14"/>
          <w:spacing w:val="-20"/>
        </w:rPr>
        <w:t xml:space="preserve"> </w:t>
      </w:r>
      <w:r>
        <w:rPr>
          <w:rFonts w:ascii="SimHei" w:hAnsi="SimHei" w:eastAsia="SimHei" w:cs="SimHei"/>
          <w:sz w:val="14"/>
          <w:szCs w:val="14"/>
          <w:b/>
          <w:bCs/>
          <w:spacing w:val="-9"/>
        </w:rPr>
        <w:t>1</w:t>
      </w:r>
      <w:r>
        <w:rPr>
          <w:rFonts w:ascii="SimHei" w:hAnsi="SimHei" w:eastAsia="SimHei" w:cs="SimHei"/>
          <w:sz w:val="14"/>
          <w:szCs w:val="14"/>
          <w:spacing w:val="46"/>
        </w:rPr>
        <w:t xml:space="preserve"> </w:t>
      </w:r>
      <w:r>
        <w:rPr>
          <w:rFonts w:ascii="SimHei" w:hAnsi="SimHei" w:eastAsia="SimHei" w:cs="SimHei"/>
          <w:sz w:val="14"/>
          <w:szCs w:val="14"/>
          <w:b/>
          <w:bCs/>
          <w:spacing w:val="-9"/>
        </w:rPr>
        <w:t>传统业务场景与数字场景差异对比</w:t>
      </w:r>
    </w:p>
    <w:p>
      <w:pPr>
        <w:spacing w:line="84" w:lineRule="exact"/>
        <w:rPr/>
      </w:pPr>
      <w:r/>
    </w:p>
    <w:tbl>
      <w:tblPr>
        <w:tblStyle w:val="TableNormal"/>
        <w:tblW w:w="6400"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4"/>
        <w:gridCol w:w="2766"/>
        <w:gridCol w:w="3120"/>
      </w:tblGrid>
      <w:tr>
        <w:trPr>
          <w:trHeight w:val="354" w:hRule="atLeast"/>
        </w:trPr>
        <w:tc>
          <w:tcPr>
            <w:shd w:val="clear" w:fill="C7C8C9"/>
            <w:tcW w:w="514" w:type="dxa"/>
            <w:vAlign w:val="top"/>
          </w:tcPr>
          <w:p>
            <w:pPr>
              <w:rPr>
                <w:rFonts w:ascii="Arial"/>
                <w:sz w:val="21"/>
              </w:rPr>
            </w:pPr>
            <w:r/>
          </w:p>
        </w:tc>
        <w:tc>
          <w:tcPr>
            <w:shd w:val="clear" w:fill="D7D7D9"/>
            <w:tcW w:w="2766" w:type="dxa"/>
            <w:vAlign w:val="top"/>
          </w:tcPr>
          <w:p>
            <w:pPr>
              <w:pStyle w:val="TableText"/>
              <w:ind w:left="982"/>
              <w:spacing w:before="107" w:line="219" w:lineRule="auto"/>
              <w:rPr>
                <w:sz w:val="14"/>
                <w:szCs w:val="14"/>
              </w:rPr>
            </w:pPr>
            <w:r>
              <w:rPr>
                <w:sz w:val="14"/>
                <w:szCs w:val="14"/>
                <w:b/>
                <w:bCs/>
                <w:spacing w:val="-3"/>
              </w:rPr>
              <w:t>传统业务场景</w:t>
            </w:r>
          </w:p>
        </w:tc>
        <w:tc>
          <w:tcPr>
            <w:shd w:val="clear" w:fill="D8D8D9"/>
            <w:tcW w:w="3120" w:type="dxa"/>
            <w:vAlign w:val="top"/>
          </w:tcPr>
          <w:p>
            <w:pPr>
              <w:pStyle w:val="TableText"/>
              <w:ind w:left="1276"/>
              <w:spacing w:before="108" w:line="219" w:lineRule="auto"/>
              <w:rPr>
                <w:sz w:val="14"/>
                <w:szCs w:val="14"/>
              </w:rPr>
            </w:pPr>
            <w:r>
              <w:rPr>
                <w:sz w:val="14"/>
                <w:szCs w:val="14"/>
                <w:b/>
                <w:bCs/>
                <w:spacing w:val="-3"/>
              </w:rPr>
              <w:t>数字场景</w:t>
            </w:r>
          </w:p>
        </w:tc>
      </w:tr>
      <w:tr>
        <w:trPr>
          <w:trHeight w:val="319" w:hRule="atLeast"/>
        </w:trPr>
        <w:tc>
          <w:tcPr>
            <w:tcW w:w="514" w:type="dxa"/>
            <w:vAlign w:val="top"/>
          </w:tcPr>
          <w:p>
            <w:pPr>
              <w:pStyle w:val="TableText"/>
              <w:ind w:left="104"/>
              <w:spacing w:before="87" w:line="220" w:lineRule="auto"/>
              <w:rPr>
                <w:sz w:val="14"/>
                <w:szCs w:val="14"/>
              </w:rPr>
            </w:pPr>
            <w:r>
              <w:rPr>
                <w:sz w:val="14"/>
                <w:szCs w:val="14"/>
                <w:spacing w:val="5"/>
              </w:rPr>
              <w:t>目标</w:t>
            </w:r>
          </w:p>
        </w:tc>
        <w:tc>
          <w:tcPr>
            <w:tcW w:w="2766" w:type="dxa"/>
            <w:vAlign w:val="top"/>
          </w:tcPr>
          <w:p>
            <w:pPr>
              <w:pStyle w:val="TableText"/>
              <w:ind w:left="90"/>
              <w:spacing w:before="87" w:line="220" w:lineRule="auto"/>
              <w:rPr>
                <w:sz w:val="14"/>
                <w:szCs w:val="14"/>
              </w:rPr>
            </w:pPr>
            <w:r>
              <w:rPr>
                <w:sz w:val="14"/>
                <w:szCs w:val="14"/>
                <w:spacing w:val="-2"/>
              </w:rPr>
              <w:t>响应确定性的目标需求</w:t>
            </w:r>
          </w:p>
        </w:tc>
        <w:tc>
          <w:tcPr>
            <w:tcW w:w="3120" w:type="dxa"/>
            <w:vAlign w:val="top"/>
          </w:tcPr>
          <w:p>
            <w:pPr>
              <w:pStyle w:val="TableText"/>
              <w:ind w:left="94"/>
              <w:spacing w:before="86" w:line="219" w:lineRule="auto"/>
              <w:rPr>
                <w:sz w:val="14"/>
                <w:szCs w:val="14"/>
              </w:rPr>
            </w:pPr>
            <w:r>
              <w:rPr>
                <w:sz w:val="14"/>
                <w:szCs w:val="14"/>
                <w:spacing w:val="-1"/>
              </w:rPr>
              <w:t>响应多样性、个性化、不确定性的目标需求</w:t>
            </w:r>
          </w:p>
        </w:tc>
      </w:tr>
      <w:tr>
        <w:trPr>
          <w:trHeight w:val="528" w:hRule="atLeast"/>
        </w:trPr>
        <w:tc>
          <w:tcPr>
            <w:tcW w:w="514" w:type="dxa"/>
            <w:vAlign w:val="top"/>
          </w:tcPr>
          <w:p>
            <w:pPr>
              <w:pStyle w:val="TableText"/>
              <w:ind w:left="104"/>
              <w:spacing w:before="198" w:line="221" w:lineRule="auto"/>
              <w:rPr>
                <w:sz w:val="14"/>
                <w:szCs w:val="14"/>
              </w:rPr>
            </w:pPr>
            <w:r>
              <w:rPr>
                <w:sz w:val="14"/>
                <w:szCs w:val="14"/>
                <w:spacing w:val="-2"/>
              </w:rPr>
              <w:t>主体</w:t>
            </w:r>
          </w:p>
        </w:tc>
        <w:tc>
          <w:tcPr>
            <w:tcW w:w="2766" w:type="dxa"/>
            <w:vAlign w:val="top"/>
          </w:tcPr>
          <w:p>
            <w:pPr>
              <w:pStyle w:val="TableText"/>
              <w:ind w:left="90" w:firstLine="10"/>
              <w:spacing w:before="97" w:line="236" w:lineRule="auto"/>
              <w:rPr>
                <w:sz w:val="14"/>
                <w:szCs w:val="14"/>
              </w:rPr>
            </w:pPr>
            <w:r>
              <w:rPr>
                <w:sz w:val="14"/>
                <w:szCs w:val="14"/>
                <w:spacing w:val="-1"/>
              </w:rPr>
              <w:t>以职能型部门、供应链企业为核心，更加强</w:t>
            </w:r>
            <w:r>
              <w:rPr>
                <w:sz w:val="14"/>
                <w:szCs w:val="14"/>
                <w:spacing w:val="12"/>
              </w:rPr>
              <w:t xml:space="preserve"> </w:t>
            </w:r>
            <w:r>
              <w:rPr>
                <w:sz w:val="14"/>
                <w:szCs w:val="14"/>
                <w:spacing w:val="-2"/>
              </w:rPr>
              <w:t>调匹配与控制</w:t>
            </w:r>
          </w:p>
        </w:tc>
        <w:tc>
          <w:tcPr>
            <w:tcW w:w="3120" w:type="dxa"/>
            <w:vAlign w:val="top"/>
          </w:tcPr>
          <w:p>
            <w:pPr>
              <w:pStyle w:val="TableText"/>
              <w:ind w:left="94"/>
              <w:spacing w:before="107" w:line="230" w:lineRule="auto"/>
              <w:rPr>
                <w:sz w:val="14"/>
                <w:szCs w:val="14"/>
              </w:rPr>
            </w:pPr>
            <w:r>
              <w:rPr>
                <w:sz w:val="14"/>
                <w:szCs w:val="14"/>
                <w:spacing w:val="-3"/>
              </w:rPr>
              <w:t>以融合型团队、生态合作伙伴为核心，更加强调敏</w:t>
            </w:r>
            <w:r>
              <w:rPr>
                <w:sz w:val="14"/>
                <w:szCs w:val="14"/>
              </w:rPr>
              <w:t xml:space="preserve"> </w:t>
            </w:r>
            <w:r>
              <w:rPr>
                <w:sz w:val="14"/>
                <w:szCs w:val="14"/>
                <w:spacing w:val="-1"/>
              </w:rPr>
              <w:t>捷与赋能</w:t>
            </w:r>
          </w:p>
        </w:tc>
      </w:tr>
      <w:tr>
        <w:trPr>
          <w:trHeight w:val="518" w:hRule="atLeast"/>
        </w:trPr>
        <w:tc>
          <w:tcPr>
            <w:tcW w:w="514" w:type="dxa"/>
            <w:vAlign w:val="top"/>
          </w:tcPr>
          <w:p>
            <w:pPr>
              <w:pStyle w:val="TableText"/>
              <w:ind w:left="104"/>
              <w:spacing w:before="190" w:line="220" w:lineRule="auto"/>
              <w:rPr>
                <w:sz w:val="14"/>
                <w:szCs w:val="14"/>
              </w:rPr>
            </w:pPr>
            <w:r>
              <w:rPr>
                <w:sz w:val="14"/>
                <w:szCs w:val="14"/>
                <w:spacing w:val="-2"/>
              </w:rPr>
              <w:t>客体</w:t>
            </w:r>
          </w:p>
        </w:tc>
        <w:tc>
          <w:tcPr>
            <w:tcW w:w="2766" w:type="dxa"/>
            <w:vAlign w:val="top"/>
          </w:tcPr>
          <w:p>
            <w:pPr>
              <w:pStyle w:val="TableText"/>
              <w:ind w:left="90"/>
              <w:spacing w:before="188" w:line="219" w:lineRule="auto"/>
              <w:rPr>
                <w:sz w:val="14"/>
                <w:szCs w:val="14"/>
              </w:rPr>
            </w:pPr>
            <w:r>
              <w:rPr>
                <w:sz w:val="14"/>
                <w:szCs w:val="14"/>
              </w:rPr>
              <w:t>以流程为核心，更加强调规范和精益</w:t>
            </w:r>
          </w:p>
        </w:tc>
        <w:tc>
          <w:tcPr>
            <w:tcW w:w="3120" w:type="dxa"/>
            <w:vAlign w:val="top"/>
          </w:tcPr>
          <w:p>
            <w:pPr>
              <w:pStyle w:val="TableText"/>
              <w:ind w:left="94"/>
              <w:spacing w:before="98" w:line="249" w:lineRule="auto"/>
              <w:rPr>
                <w:sz w:val="14"/>
                <w:szCs w:val="14"/>
              </w:rPr>
            </w:pPr>
            <w:r>
              <w:rPr>
                <w:sz w:val="14"/>
                <w:szCs w:val="14"/>
              </w:rPr>
              <w:t>以价值链/价值网络为核心，更加强调柔性、自我</w:t>
            </w:r>
            <w:r>
              <w:rPr>
                <w:sz w:val="14"/>
                <w:szCs w:val="14"/>
                <w:spacing w:val="4"/>
              </w:rPr>
              <w:t xml:space="preserve"> </w:t>
            </w:r>
            <w:r>
              <w:rPr>
                <w:sz w:val="14"/>
                <w:szCs w:val="14"/>
                <w:spacing w:val="-1"/>
              </w:rPr>
              <w:t>演进和优化提升</w:t>
            </w:r>
          </w:p>
        </w:tc>
      </w:tr>
      <w:tr>
        <w:trPr>
          <w:trHeight w:val="528" w:hRule="atLeast"/>
        </w:trPr>
        <w:tc>
          <w:tcPr>
            <w:tcW w:w="514" w:type="dxa"/>
            <w:vAlign w:val="top"/>
          </w:tcPr>
          <w:p>
            <w:pPr>
              <w:pStyle w:val="TableText"/>
              <w:ind w:left="104"/>
              <w:spacing w:before="203" w:line="222" w:lineRule="auto"/>
              <w:rPr>
                <w:sz w:val="14"/>
                <w:szCs w:val="14"/>
              </w:rPr>
            </w:pPr>
            <w:r>
              <w:rPr>
                <w:sz w:val="14"/>
                <w:szCs w:val="14"/>
                <w:spacing w:val="6"/>
              </w:rPr>
              <w:t>空间</w:t>
            </w:r>
          </w:p>
        </w:tc>
        <w:tc>
          <w:tcPr>
            <w:tcW w:w="2766" w:type="dxa"/>
            <w:vAlign w:val="top"/>
          </w:tcPr>
          <w:p>
            <w:pPr>
              <w:pStyle w:val="TableText"/>
              <w:ind w:left="90"/>
              <w:spacing w:before="202" w:line="220" w:lineRule="auto"/>
              <w:rPr>
                <w:sz w:val="14"/>
                <w:szCs w:val="14"/>
              </w:rPr>
            </w:pPr>
            <w:r>
              <w:rPr>
                <w:sz w:val="14"/>
                <w:szCs w:val="14"/>
              </w:rPr>
              <w:t>以物理空间为核心，更加强调物理实现</w:t>
            </w:r>
          </w:p>
        </w:tc>
        <w:tc>
          <w:tcPr>
            <w:tcW w:w="3120" w:type="dxa"/>
            <w:vAlign w:val="top"/>
          </w:tcPr>
          <w:p>
            <w:pPr>
              <w:pStyle w:val="TableText"/>
              <w:ind w:left="94"/>
              <w:spacing w:before="121" w:line="229" w:lineRule="auto"/>
              <w:rPr>
                <w:sz w:val="14"/>
                <w:szCs w:val="14"/>
              </w:rPr>
            </w:pPr>
            <w:r>
              <w:rPr>
                <w:sz w:val="14"/>
                <w:szCs w:val="14"/>
                <w:spacing w:val="-3"/>
              </w:rPr>
              <w:t>以信息物理空间为核心，更加强调软硬结合、虚实</w:t>
            </w:r>
            <w:r>
              <w:rPr>
                <w:sz w:val="14"/>
                <w:szCs w:val="14"/>
              </w:rPr>
              <w:t xml:space="preserve"> </w:t>
            </w:r>
            <w:r>
              <w:rPr>
                <w:sz w:val="14"/>
                <w:szCs w:val="14"/>
                <w:spacing w:val="-2"/>
              </w:rPr>
              <w:t>联动</w:t>
            </w:r>
          </w:p>
        </w:tc>
      </w:tr>
      <w:tr>
        <w:trPr>
          <w:trHeight w:val="523" w:hRule="atLeast"/>
        </w:trPr>
        <w:tc>
          <w:tcPr>
            <w:tcW w:w="514" w:type="dxa"/>
            <w:vAlign w:val="top"/>
          </w:tcPr>
          <w:p>
            <w:pPr>
              <w:pStyle w:val="TableText"/>
              <w:ind w:left="104"/>
              <w:spacing w:before="193" w:line="219" w:lineRule="auto"/>
              <w:rPr>
                <w:sz w:val="14"/>
                <w:szCs w:val="14"/>
              </w:rPr>
            </w:pPr>
            <w:r>
              <w:rPr>
                <w:sz w:val="14"/>
                <w:szCs w:val="14"/>
                <w:spacing w:val="-2"/>
              </w:rPr>
              <w:t>要素</w:t>
            </w:r>
          </w:p>
        </w:tc>
        <w:tc>
          <w:tcPr>
            <w:tcW w:w="2766" w:type="dxa"/>
            <w:vAlign w:val="top"/>
          </w:tcPr>
          <w:p>
            <w:pPr>
              <w:pStyle w:val="TableText"/>
              <w:ind w:left="90"/>
              <w:spacing w:before="93" w:line="236" w:lineRule="auto"/>
              <w:rPr>
                <w:sz w:val="14"/>
                <w:szCs w:val="14"/>
              </w:rPr>
            </w:pPr>
            <w:r>
              <w:rPr>
                <w:sz w:val="14"/>
                <w:szCs w:val="14"/>
              </w:rPr>
              <w:t>以传统要素为核心，更加强调各要素有效使</w:t>
            </w:r>
            <w:r>
              <w:rPr>
                <w:sz w:val="14"/>
                <w:szCs w:val="14"/>
                <w:spacing w:val="4"/>
              </w:rPr>
              <w:t xml:space="preserve"> </w:t>
            </w:r>
            <w:r>
              <w:rPr>
                <w:sz w:val="14"/>
                <w:szCs w:val="14"/>
                <w:spacing w:val="-2"/>
              </w:rPr>
              <w:t>用和分配</w:t>
            </w:r>
          </w:p>
        </w:tc>
        <w:tc>
          <w:tcPr>
            <w:tcW w:w="3120" w:type="dxa"/>
            <w:vAlign w:val="top"/>
          </w:tcPr>
          <w:p>
            <w:pPr>
              <w:pStyle w:val="TableText"/>
              <w:ind w:left="94"/>
              <w:spacing w:before="193" w:line="219" w:lineRule="auto"/>
              <w:rPr>
                <w:sz w:val="14"/>
                <w:szCs w:val="14"/>
              </w:rPr>
            </w:pPr>
            <w:r>
              <w:rPr>
                <w:sz w:val="14"/>
                <w:szCs w:val="14"/>
              </w:rPr>
              <w:t>以数据为核心，更加强调多要素协同和综合优化</w:t>
            </w:r>
          </w:p>
        </w:tc>
      </w:tr>
    </w:tbl>
    <w:p>
      <w:pPr>
        <w:pStyle w:val="BodyText"/>
        <w:spacing w:line="321" w:lineRule="auto"/>
        <w:rPr/>
      </w:pPr>
      <w:r/>
    </w:p>
    <w:p>
      <w:pPr>
        <w:ind w:right="56" w:firstLine="350"/>
        <w:spacing w:before="59" w:line="292" w:lineRule="auto"/>
        <w:rPr>
          <w:rFonts w:ascii="SimSun" w:hAnsi="SimSun" w:eastAsia="SimSun" w:cs="SimSun"/>
          <w:sz w:val="18"/>
          <w:szCs w:val="18"/>
        </w:rPr>
      </w:pPr>
      <w:r>
        <w:rPr>
          <w:rFonts w:ascii="SimSun" w:hAnsi="SimSun" w:eastAsia="SimSun" w:cs="SimSun"/>
          <w:sz w:val="18"/>
          <w:szCs w:val="18"/>
          <w:spacing w:val="3"/>
        </w:rPr>
        <w:t>数字场景层级可分为单元级、板块级、企业级、平台级和生态级。各层级的</w:t>
      </w:r>
      <w:r>
        <w:rPr>
          <w:rFonts w:ascii="SimSun" w:hAnsi="SimSun" w:eastAsia="SimSun" w:cs="SimSun"/>
          <w:sz w:val="18"/>
          <w:szCs w:val="18"/>
          <w:spacing w:val="13"/>
        </w:rPr>
        <w:t xml:space="preserve"> </w:t>
      </w:r>
      <w:r>
        <w:rPr>
          <w:rFonts w:ascii="SimSun" w:hAnsi="SimSun" w:eastAsia="SimSun" w:cs="SimSun"/>
          <w:sz w:val="18"/>
          <w:szCs w:val="18"/>
          <w:spacing w:val="3"/>
        </w:rPr>
        <w:t>差异性主要体现在场景范围以及研发设计、生产、经营管理</w:t>
      </w:r>
      <w:r>
        <w:rPr>
          <w:rFonts w:ascii="SimSun" w:hAnsi="SimSun" w:eastAsia="SimSun" w:cs="SimSun"/>
          <w:sz w:val="18"/>
          <w:szCs w:val="18"/>
          <w:spacing w:val="2"/>
        </w:rPr>
        <w:t>、供应链合作等各类</w:t>
      </w:r>
      <w:r>
        <w:rPr>
          <w:rFonts w:ascii="SimSun" w:hAnsi="SimSun" w:eastAsia="SimSun" w:cs="SimSun"/>
          <w:sz w:val="18"/>
          <w:szCs w:val="18"/>
        </w:rPr>
        <w:t xml:space="preserve"> </w:t>
      </w:r>
      <w:r>
        <w:rPr>
          <w:rFonts w:ascii="SimSun" w:hAnsi="SimSun" w:eastAsia="SimSun" w:cs="SimSun"/>
          <w:sz w:val="18"/>
          <w:szCs w:val="18"/>
          <w:spacing w:val="-4"/>
        </w:rPr>
        <w:t>活动的场景特征方面。</w:t>
      </w:r>
    </w:p>
    <w:p>
      <w:pPr>
        <w:ind w:right="54" w:firstLine="350"/>
        <w:spacing w:before="126" w:line="279" w:lineRule="auto"/>
        <w:rPr>
          <w:rFonts w:ascii="SimSun" w:hAnsi="SimSun" w:eastAsia="SimSun" w:cs="SimSun"/>
          <w:sz w:val="18"/>
          <w:szCs w:val="18"/>
        </w:rPr>
      </w:pPr>
      <w:r>
        <w:rPr>
          <w:rFonts w:ascii="SimSun" w:hAnsi="SimSun" w:eastAsia="SimSun" w:cs="SimSun"/>
          <w:sz w:val="18"/>
          <w:szCs w:val="18"/>
          <w:spacing w:val="3"/>
        </w:rPr>
        <w:t>单元级场景：在单个或多个业务活动范围内，实现相关业务活动的规范化响</w:t>
      </w:r>
      <w:r>
        <w:rPr>
          <w:rFonts w:ascii="SimSun" w:hAnsi="SimSun" w:eastAsia="SimSun" w:cs="SimSun"/>
          <w:sz w:val="18"/>
          <w:szCs w:val="18"/>
          <w:spacing w:val="15"/>
        </w:rPr>
        <w:t xml:space="preserve"> </w:t>
      </w:r>
      <w:r>
        <w:rPr>
          <w:rFonts w:ascii="SimSun" w:hAnsi="SimSun" w:eastAsia="SimSun" w:cs="SimSun"/>
          <w:sz w:val="18"/>
          <w:szCs w:val="18"/>
          <w:spacing w:val="-10"/>
        </w:rPr>
        <w:t>应和执行。</w:t>
      </w:r>
    </w:p>
    <w:p>
      <w:pPr>
        <w:ind w:firstLine="350"/>
        <w:spacing w:before="126" w:line="268" w:lineRule="auto"/>
        <w:rPr>
          <w:rFonts w:ascii="SimSun" w:hAnsi="SimSun" w:eastAsia="SimSun" w:cs="SimSun"/>
          <w:sz w:val="18"/>
          <w:szCs w:val="18"/>
        </w:rPr>
      </w:pPr>
      <w:r>
        <w:rPr>
          <w:rFonts w:ascii="SimSun" w:hAnsi="SimSun" w:eastAsia="SimSun" w:cs="SimSun"/>
          <w:sz w:val="18"/>
          <w:szCs w:val="18"/>
          <w:spacing w:val="-10"/>
        </w:rPr>
        <w:t>板块级场景：在研发、生产、服务、经营管理等单个或</w:t>
      </w:r>
      <w:r>
        <w:rPr>
          <w:rFonts w:ascii="SimSun" w:hAnsi="SimSun" w:eastAsia="SimSun" w:cs="SimSun"/>
          <w:sz w:val="18"/>
          <w:szCs w:val="18"/>
          <w:spacing w:val="-11"/>
        </w:rPr>
        <w:t>多个主营业务板块范围内，</w:t>
      </w:r>
      <w:r>
        <w:rPr>
          <w:rFonts w:ascii="SimSun" w:hAnsi="SimSun" w:eastAsia="SimSun" w:cs="SimSun"/>
          <w:sz w:val="18"/>
          <w:szCs w:val="18"/>
        </w:rPr>
        <w:t xml:space="preserve"> </w:t>
      </w:r>
      <w:r>
        <w:rPr>
          <w:rFonts w:ascii="SimSun" w:hAnsi="SimSun" w:eastAsia="SimSun" w:cs="SimSun"/>
          <w:sz w:val="18"/>
          <w:szCs w:val="18"/>
          <w:spacing w:val="-2"/>
        </w:rPr>
        <w:t>实现该主营业务板块所有相关业务活动的数字化、柔性化运行。</w:t>
      </w:r>
    </w:p>
    <w:p>
      <w:pPr>
        <w:ind w:right="37" w:firstLine="350"/>
        <w:spacing w:before="117" w:line="274" w:lineRule="auto"/>
        <w:rPr>
          <w:rFonts w:ascii="SimSun" w:hAnsi="SimSun" w:eastAsia="SimSun" w:cs="SimSun"/>
          <w:sz w:val="18"/>
          <w:szCs w:val="18"/>
        </w:rPr>
      </w:pPr>
      <w:r>
        <w:rPr>
          <w:rFonts w:ascii="SimSun" w:hAnsi="SimSun" w:eastAsia="SimSun" w:cs="SimSun"/>
          <w:sz w:val="18"/>
          <w:szCs w:val="18"/>
          <w:spacing w:val="4"/>
        </w:rPr>
        <w:t>企业级场景：在全企业范围内所有的主营业务板块，实现所有相关业务活动</w:t>
      </w:r>
      <w:r>
        <w:rPr>
          <w:rFonts w:ascii="SimSun" w:hAnsi="SimSun" w:eastAsia="SimSun" w:cs="SimSun"/>
          <w:sz w:val="18"/>
          <w:szCs w:val="18"/>
        </w:rPr>
        <w:t xml:space="preserve"> </w:t>
      </w:r>
      <w:r>
        <w:rPr>
          <w:rFonts w:ascii="SimSun" w:hAnsi="SimSun" w:eastAsia="SimSun" w:cs="SimSun"/>
          <w:sz w:val="18"/>
          <w:szCs w:val="18"/>
          <w:spacing w:val="-3"/>
        </w:rPr>
        <w:t>的全面集成融合和一体化动态协同。</w:t>
      </w:r>
    </w:p>
    <w:p>
      <w:pPr>
        <w:ind w:right="55" w:firstLine="350"/>
        <w:spacing w:before="136" w:line="268" w:lineRule="auto"/>
        <w:rPr>
          <w:rFonts w:ascii="SimSun" w:hAnsi="SimSun" w:eastAsia="SimSun" w:cs="SimSun"/>
          <w:sz w:val="18"/>
          <w:szCs w:val="18"/>
        </w:rPr>
      </w:pPr>
      <w:r>
        <w:rPr>
          <w:rFonts w:ascii="SimSun" w:hAnsi="SimSun" w:eastAsia="SimSun" w:cs="SimSun"/>
          <w:sz w:val="18"/>
          <w:szCs w:val="18"/>
          <w:spacing w:val="3"/>
        </w:rPr>
        <w:t>平台级场景：在各相关企业主体间，依托平台实现跨企业网络化动态协同和</w:t>
      </w:r>
      <w:r>
        <w:rPr>
          <w:rFonts w:ascii="SimSun" w:hAnsi="SimSun" w:eastAsia="SimSun" w:cs="SimSun"/>
          <w:sz w:val="18"/>
          <w:szCs w:val="18"/>
          <w:spacing w:val="14"/>
        </w:rPr>
        <w:t xml:space="preserve"> </w:t>
      </w:r>
      <w:r>
        <w:rPr>
          <w:rFonts w:ascii="SimSun" w:hAnsi="SimSun" w:eastAsia="SimSun" w:cs="SimSun"/>
          <w:sz w:val="18"/>
          <w:szCs w:val="18"/>
          <w:spacing w:val="-4"/>
        </w:rPr>
        <w:t>社会化开放协作。</w:t>
      </w:r>
    </w:p>
    <w:p>
      <w:pPr>
        <w:ind w:right="79" w:firstLine="350"/>
        <w:spacing w:before="107" w:line="269" w:lineRule="auto"/>
        <w:rPr>
          <w:rFonts w:ascii="SimSun" w:hAnsi="SimSun" w:eastAsia="SimSun" w:cs="SimSun"/>
          <w:sz w:val="18"/>
          <w:szCs w:val="18"/>
        </w:rPr>
      </w:pPr>
      <w:r>
        <w:rPr>
          <w:rFonts w:ascii="SimSun" w:hAnsi="SimSun" w:eastAsia="SimSun" w:cs="SimSun"/>
          <w:sz w:val="18"/>
          <w:szCs w:val="18"/>
          <w:spacing w:val="-3"/>
        </w:rPr>
        <w:t>生态级场景：在整个生态圈范围内，与生态圈合作伙伴一道实现共建、共创、</w:t>
      </w:r>
      <w:r>
        <w:rPr>
          <w:rFonts w:ascii="SimSun" w:hAnsi="SimSun" w:eastAsia="SimSun" w:cs="SimSun"/>
          <w:sz w:val="18"/>
          <w:szCs w:val="18"/>
          <w:spacing w:val="10"/>
        </w:rPr>
        <w:t xml:space="preserve"> </w:t>
      </w:r>
      <w:r>
        <w:rPr>
          <w:rFonts w:ascii="SimSun" w:hAnsi="SimSun" w:eastAsia="SimSun" w:cs="SimSun"/>
          <w:sz w:val="18"/>
          <w:szCs w:val="18"/>
          <w:spacing w:val="-4"/>
        </w:rPr>
        <w:t>共享、共生发展。</w:t>
      </w:r>
    </w:p>
    <w:p>
      <w:pPr>
        <w:pStyle w:val="BodyText"/>
        <w:spacing w:line="243" w:lineRule="auto"/>
        <w:rPr/>
      </w:pPr>
      <w:r/>
    </w:p>
    <w:p>
      <w:pPr>
        <w:ind w:left="1662"/>
        <w:spacing w:before="59" w:line="219" w:lineRule="auto"/>
        <w:outlineLvl w:val="6"/>
        <w:rPr>
          <w:rFonts w:ascii="SimSun" w:hAnsi="SimSun" w:eastAsia="SimSun" w:cs="SimSun"/>
          <w:sz w:val="18"/>
          <w:szCs w:val="18"/>
        </w:rPr>
      </w:pPr>
      <w:r>
        <w:rPr>
          <w:rFonts w:ascii="SimSun" w:hAnsi="SimSun" w:eastAsia="SimSun" w:cs="SimSun"/>
          <w:sz w:val="18"/>
          <w:szCs w:val="18"/>
          <w:b/>
          <w:bCs/>
          <w:spacing w:val="17"/>
        </w:rPr>
        <w:t>2.</w:t>
      </w:r>
      <w:r>
        <w:rPr>
          <w:rFonts w:ascii="SimSun" w:hAnsi="SimSun" w:eastAsia="SimSun" w:cs="SimSun"/>
          <w:sz w:val="18"/>
          <w:szCs w:val="18"/>
          <w:spacing w:val="17"/>
        </w:rPr>
        <w:t xml:space="preserve"> </w:t>
      </w:r>
      <w:r>
        <w:rPr>
          <w:rFonts w:ascii="SimSun" w:hAnsi="SimSun" w:eastAsia="SimSun" w:cs="SimSun"/>
          <w:sz w:val="18"/>
          <w:szCs w:val="18"/>
          <w:b/>
          <w:bCs/>
          <w:spacing w:val="17"/>
        </w:rPr>
        <w:t>典型行业数字场景建设重点方向</w:t>
      </w:r>
    </w:p>
    <w:p>
      <w:pPr>
        <w:ind w:right="40" w:firstLine="350"/>
        <w:spacing w:before="177" w:line="309" w:lineRule="auto"/>
        <w:rPr>
          <w:rFonts w:ascii="SimSun" w:hAnsi="SimSun" w:eastAsia="SimSun" w:cs="SimSun"/>
          <w:sz w:val="18"/>
          <w:szCs w:val="18"/>
        </w:rPr>
      </w:pPr>
      <w:r>
        <w:rPr>
          <w:rFonts w:ascii="SimSun" w:hAnsi="SimSun" w:eastAsia="SimSun" w:cs="SimSun"/>
          <w:sz w:val="18"/>
          <w:szCs w:val="18"/>
          <w:spacing w:val="6"/>
        </w:rPr>
        <w:t>(1)离散型制造业企业数字场景建设重点方向。离散型制造业主要通过改变</w:t>
      </w:r>
      <w:r>
        <w:rPr>
          <w:rFonts w:ascii="SimSun" w:hAnsi="SimSun" w:eastAsia="SimSun" w:cs="SimSun"/>
          <w:sz w:val="18"/>
          <w:szCs w:val="18"/>
          <w:spacing w:val="13"/>
        </w:rPr>
        <w:t xml:space="preserve"> </w:t>
      </w:r>
      <w:r>
        <w:rPr>
          <w:rFonts w:ascii="SimSun" w:hAnsi="SimSun" w:eastAsia="SimSun" w:cs="SimSun"/>
          <w:sz w:val="18"/>
          <w:szCs w:val="18"/>
          <w:spacing w:val="3"/>
        </w:rPr>
        <w:t>原材料物理性状，进行一系列不连续工序的加工并装配成产品。离散型制造业垂</w:t>
      </w:r>
      <w:r>
        <w:rPr>
          <w:rFonts w:ascii="SimSun" w:hAnsi="SimSun" w:eastAsia="SimSun" w:cs="SimSun"/>
          <w:sz w:val="18"/>
          <w:szCs w:val="18"/>
          <w:spacing w:val="13"/>
        </w:rPr>
        <w:t xml:space="preserve"> </w:t>
      </w:r>
      <w:r>
        <w:rPr>
          <w:rFonts w:ascii="SimSun" w:hAnsi="SimSun" w:eastAsia="SimSun" w:cs="SimSun"/>
          <w:sz w:val="18"/>
          <w:szCs w:val="18"/>
          <w:spacing w:val="2"/>
        </w:rPr>
        <w:t>直细分行业多，普遍面临多品种小批量需求突出、技术工艺和供应链高度复杂、</w:t>
      </w:r>
      <w:r>
        <w:rPr>
          <w:rFonts w:ascii="SimSun" w:hAnsi="SimSun" w:eastAsia="SimSun" w:cs="SimSun"/>
          <w:sz w:val="18"/>
          <w:szCs w:val="18"/>
          <w:spacing w:val="9"/>
        </w:rPr>
        <w:t xml:space="preserve"> </w:t>
      </w:r>
      <w:r>
        <w:rPr>
          <w:rFonts w:ascii="SimSun" w:hAnsi="SimSun" w:eastAsia="SimSun" w:cs="SimSun"/>
          <w:sz w:val="18"/>
          <w:szCs w:val="18"/>
          <w:spacing w:val="-3"/>
        </w:rPr>
        <w:t>生产周期较长且管控难度大等挑战。</w:t>
      </w:r>
    </w:p>
    <w:p>
      <w:pPr>
        <w:ind w:left="350"/>
        <w:spacing w:before="97" w:line="184" w:lineRule="auto"/>
        <w:rPr>
          <w:rFonts w:ascii="SimSun" w:hAnsi="SimSun" w:eastAsia="SimSun" w:cs="SimSun"/>
          <w:sz w:val="18"/>
          <w:szCs w:val="18"/>
        </w:rPr>
      </w:pPr>
      <w:r>
        <w:rPr>
          <w:rFonts w:ascii="SimSun" w:hAnsi="SimSun" w:eastAsia="SimSun" w:cs="SimSun"/>
          <w:sz w:val="18"/>
          <w:szCs w:val="18"/>
          <w:spacing w:val="3"/>
        </w:rPr>
        <w:t>当前，专用设备、通用设备、电子元器件制造、汽车零部件及配件制造、电</w:t>
      </w:r>
    </w:p>
    <w:p>
      <w:pPr>
        <w:spacing w:line="184" w:lineRule="auto"/>
        <w:sectPr>
          <w:footerReference w:type="default" r:id="rId166"/>
          <w:pgSz w:w="16840" w:h="11900"/>
          <w:pgMar w:top="637" w:right="1400" w:bottom="418" w:left="1368" w:header="0" w:footer="209" w:gutter="0"/>
          <w:cols w:equalWidth="0" w:num="2">
            <w:col w:w="7512" w:space="100"/>
            <w:col w:w="6461" w:space="0"/>
          </w:cols>
        </w:sectPr>
        <w:rPr>
          <w:rFonts w:ascii="SimSun" w:hAnsi="SimSun" w:eastAsia="SimSun" w:cs="SimSun"/>
          <w:sz w:val="18"/>
          <w:szCs w:val="18"/>
        </w:rPr>
      </w:pPr>
    </w:p>
    <w:p>
      <w:pPr>
        <w:ind w:left="2"/>
        <w:spacing w:before="32" w:line="222" w:lineRule="auto"/>
        <w:rPr>
          <w:rFonts w:ascii="SimHei" w:hAnsi="SimHei" w:eastAsia="SimHei" w:cs="SimHei"/>
          <w:sz w:val="16"/>
          <w:szCs w:val="16"/>
        </w:rPr>
      </w:pPr>
      <w:bookmarkStart w:name="bookmark13" w:id="9"/>
      <w:bookmarkEnd w:id="9"/>
      <w:r>
        <w:rPr>
          <w:rFonts w:ascii="SimHei" w:hAnsi="SimHei" w:eastAsia="SimHei" w:cs="SimHei"/>
          <w:sz w:val="16"/>
          <w:szCs w:val="16"/>
          <w:b/>
          <w:bCs/>
          <w:spacing w:val="-8"/>
        </w:rPr>
        <w:t>数字航图——数字化转型百问(第二辑)</w:t>
      </w:r>
    </w:p>
    <w:p>
      <w:pPr>
        <w:pStyle w:val="BodyText"/>
        <w:spacing w:line="14" w:lineRule="auto"/>
        <w:rPr>
          <w:sz w:val="2"/>
        </w:rPr>
      </w:pPr>
      <w:r>
        <w:rPr>
          <w:sz w:val="2"/>
          <w:szCs w:val="2"/>
        </w:rPr>
        <w:br w:type="column"/>
      </w:r>
    </w:p>
    <w:p>
      <w:pPr>
        <w:spacing w:before="79" w:line="187" w:lineRule="auto"/>
        <w:rPr>
          <w:rFonts w:ascii="SimHei" w:hAnsi="SimHei" w:eastAsia="SimHei" w:cs="SimHei"/>
          <w:sz w:val="16"/>
          <w:szCs w:val="16"/>
        </w:rPr>
      </w:pPr>
      <w:r>
        <w:rPr>
          <w:rFonts w:ascii="SimHei" w:hAnsi="SimHei" w:eastAsia="SimHei" w:cs="SimHei"/>
          <w:sz w:val="16"/>
          <w:szCs w:val="16"/>
          <w:b/>
          <w:bCs/>
          <w:spacing w:val="-10"/>
          <w:w w:val="97"/>
        </w:rPr>
        <w:t>第二章</w:t>
      </w:r>
      <w:r>
        <w:rPr>
          <w:rFonts w:ascii="SimHei" w:hAnsi="SimHei" w:eastAsia="SimHei" w:cs="SimHei"/>
          <w:sz w:val="16"/>
          <w:szCs w:val="16"/>
          <w:spacing w:val="36"/>
        </w:rPr>
        <w:t xml:space="preserve">  </w:t>
      </w:r>
      <w:r>
        <w:rPr>
          <w:rFonts w:ascii="SimHei" w:hAnsi="SimHei" w:eastAsia="SimHei" w:cs="SimHei"/>
          <w:sz w:val="16"/>
          <w:szCs w:val="16"/>
          <w:b/>
          <w:bCs/>
          <w:spacing w:val="-10"/>
          <w:w w:val="97"/>
        </w:rPr>
        <w:t>战略布局——如何更好地制定并执行数字化转型战略?</w:t>
      </w:r>
    </w:p>
    <w:p>
      <w:pPr>
        <w:spacing w:line="187" w:lineRule="auto"/>
        <w:sectPr>
          <w:footerReference w:type="default" r:id="rId170"/>
          <w:pgSz w:w="16840" w:h="11900"/>
          <w:pgMar w:top="781" w:right="1564" w:bottom="481" w:left="1410" w:header="0" w:footer="332" w:gutter="0"/>
          <w:cols w:equalWidth="0" w:num="2">
            <w:col w:w="9543" w:space="100"/>
            <w:col w:w="4223" w:space="0"/>
          </w:cols>
        </w:sectPr>
        <w:rPr>
          <w:rFonts w:ascii="SimHei" w:hAnsi="SimHei" w:eastAsia="SimHei" w:cs="SimHei"/>
          <w:sz w:val="16"/>
          <w:szCs w:val="16"/>
        </w:rPr>
      </w:pPr>
    </w:p>
    <w:p>
      <w:pPr>
        <w:spacing w:before="4"/>
        <w:rPr/>
      </w:pPr>
      <w:r/>
    </w:p>
    <w:p>
      <w:pPr>
        <w:sectPr>
          <w:type w:val="continuous"/>
          <w:pgSz w:w="16840" w:h="11900"/>
          <w:pgMar w:top="781" w:right="1564" w:bottom="481" w:left="1410" w:header="0" w:footer="332" w:gutter="0"/>
          <w:cols w:equalWidth="0" w:num="1">
            <w:col w:w="13866" w:space="0"/>
          </w:cols>
        </w:sectPr>
        <w:rPr/>
      </w:pPr>
    </w:p>
    <w:p>
      <w:pPr>
        <w:ind w:right="877"/>
        <w:spacing w:before="39" w:line="286" w:lineRule="auto"/>
        <w:jc w:val="both"/>
        <w:rPr>
          <w:rFonts w:ascii="SimSun" w:hAnsi="SimSun" w:eastAsia="SimSun" w:cs="SimSun"/>
          <w:sz w:val="19"/>
          <w:szCs w:val="19"/>
        </w:rPr>
      </w:pPr>
      <w:r>
        <w:rPr>
          <w:rFonts w:ascii="SimSun" w:hAnsi="SimSun" w:eastAsia="SimSun" w:cs="SimSun"/>
          <w:sz w:val="19"/>
          <w:szCs w:val="19"/>
          <w:spacing w:val="-8"/>
        </w:rPr>
        <w:t>子产品五个细分行业企业打造的数字场景占比超过六成。总体看来，离散型制进</w:t>
      </w:r>
      <w:r>
        <w:rPr>
          <w:rFonts w:ascii="SimSun" w:hAnsi="SimSun" w:eastAsia="SimSun" w:cs="SimSun"/>
          <w:sz w:val="19"/>
          <w:szCs w:val="19"/>
          <w:spacing w:val="16"/>
        </w:rPr>
        <w:t xml:space="preserve"> </w:t>
      </w:r>
      <w:r>
        <w:rPr>
          <w:rFonts w:ascii="SimSun" w:hAnsi="SimSun" w:eastAsia="SimSun" w:cs="SimSun"/>
          <w:sz w:val="19"/>
          <w:szCs w:val="19"/>
          <w:spacing w:val="-7"/>
        </w:rPr>
        <w:t>业企业数字场景打造主要聚焦于设计制造一体化、生产过程精细化、产品全生命</w:t>
      </w:r>
      <w:r>
        <w:rPr>
          <w:rFonts w:ascii="SimSun" w:hAnsi="SimSun" w:eastAsia="SimSun" w:cs="SimSun"/>
          <w:sz w:val="19"/>
          <w:szCs w:val="19"/>
          <w:spacing w:val="11"/>
        </w:rPr>
        <w:t xml:space="preserve"> </w:t>
      </w:r>
      <w:r>
        <w:rPr>
          <w:rFonts w:ascii="SimSun" w:hAnsi="SimSun" w:eastAsia="SimSun" w:cs="SimSun"/>
          <w:sz w:val="19"/>
          <w:szCs w:val="19"/>
          <w:spacing w:val="-7"/>
        </w:rPr>
        <w:t>周期管理、供应链协同、个性化定制等系列子场景，建设重点方向见表</w:t>
      </w:r>
      <w:r>
        <w:rPr>
          <w:rFonts w:ascii="SimSun" w:hAnsi="SimSun" w:eastAsia="SimSun" w:cs="SimSun"/>
          <w:sz w:val="19"/>
          <w:szCs w:val="19"/>
          <w:spacing w:val="-8"/>
        </w:rPr>
        <w:t>2-2。</w:t>
      </w:r>
    </w:p>
    <w:p>
      <w:pPr>
        <w:ind w:left="1812"/>
        <w:spacing w:before="192" w:line="219" w:lineRule="auto"/>
        <w:rPr>
          <w:rFonts w:ascii="SimSun" w:hAnsi="SimSun" w:eastAsia="SimSun" w:cs="SimSun"/>
          <w:sz w:val="15"/>
          <w:szCs w:val="15"/>
        </w:rPr>
      </w:pPr>
      <w:r>
        <w:rPr>
          <w:rFonts w:ascii="SimSun" w:hAnsi="SimSun" w:eastAsia="SimSun" w:cs="SimSun"/>
          <w:sz w:val="15"/>
          <w:szCs w:val="15"/>
          <w:b/>
          <w:bCs/>
          <w:spacing w:val="-2"/>
        </w:rPr>
        <w:t>表2-2离散型制造业企业数字场景建设重点方向</w:t>
      </w:r>
    </w:p>
    <w:p>
      <w:pPr>
        <w:spacing w:line="62" w:lineRule="exact"/>
        <w:rPr/>
      </w:pPr>
      <w:r/>
    </w:p>
    <w:tbl>
      <w:tblPr>
        <w:tblStyle w:val="TableNormal"/>
        <w:tblW w:w="638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24"/>
        <w:gridCol w:w="829"/>
        <w:gridCol w:w="3235"/>
        <w:gridCol w:w="1592"/>
      </w:tblGrid>
      <w:tr>
        <w:trPr>
          <w:trHeight w:val="524" w:hRule="atLeast"/>
        </w:trPr>
        <w:tc>
          <w:tcPr>
            <w:shd w:val="clear" w:fill="DDDDDF"/>
            <w:tcW w:w="724" w:type="dxa"/>
            <w:vAlign w:val="top"/>
          </w:tcPr>
          <w:p>
            <w:pPr>
              <w:pStyle w:val="TableText"/>
              <w:ind w:left="215" w:right="83" w:hanging="139"/>
              <w:spacing w:before="68" w:line="255" w:lineRule="auto"/>
              <w:rPr>
                <w:sz w:val="14"/>
                <w:szCs w:val="14"/>
              </w:rPr>
            </w:pPr>
            <w:r>
              <w:rPr>
                <w:sz w:val="14"/>
                <w:szCs w:val="14"/>
                <w:b/>
                <w:bCs/>
                <w:spacing w:val="-4"/>
              </w:rPr>
              <w:t>数字场景</w:t>
            </w:r>
            <w:r>
              <w:rPr>
                <w:sz w:val="14"/>
                <w:szCs w:val="14"/>
                <w:spacing w:val="2"/>
              </w:rPr>
              <w:t xml:space="preserve"> </w:t>
            </w:r>
            <w:r>
              <w:rPr>
                <w:sz w:val="14"/>
                <w:szCs w:val="14"/>
                <w:b/>
                <w:bCs/>
                <w:spacing w:val="-3"/>
              </w:rPr>
              <w:t>类别</w:t>
            </w:r>
          </w:p>
        </w:tc>
        <w:tc>
          <w:tcPr>
            <w:shd w:val="clear" w:fill="DDDDDF"/>
            <w:tcW w:w="829" w:type="dxa"/>
            <w:vAlign w:val="top"/>
          </w:tcPr>
          <w:p>
            <w:pPr>
              <w:pStyle w:val="TableText"/>
              <w:ind w:left="122"/>
              <w:spacing w:before="58" w:line="219" w:lineRule="auto"/>
              <w:rPr>
                <w:sz w:val="14"/>
                <w:szCs w:val="14"/>
              </w:rPr>
            </w:pPr>
            <w:r>
              <w:rPr>
                <w:sz w:val="14"/>
                <w:szCs w:val="14"/>
                <w:b/>
                <w:bCs/>
                <w:spacing w:val="-3"/>
              </w:rPr>
              <w:t>数字场景</w:t>
            </w:r>
          </w:p>
          <w:p>
            <w:pPr>
              <w:pStyle w:val="TableText"/>
              <w:ind w:left="192"/>
              <w:spacing w:before="43" w:line="219" w:lineRule="auto"/>
              <w:rPr>
                <w:sz w:val="14"/>
                <w:szCs w:val="14"/>
              </w:rPr>
            </w:pPr>
            <w:r>
              <w:rPr>
                <w:sz w:val="14"/>
                <w:szCs w:val="14"/>
                <w:b/>
                <w:bCs/>
                <w:spacing w:val="5"/>
              </w:rPr>
              <w:t>(部分)</w:t>
            </w:r>
          </w:p>
        </w:tc>
        <w:tc>
          <w:tcPr>
            <w:shd w:val="clear" w:fill="E0E1E2"/>
            <w:tcW w:w="3235" w:type="dxa"/>
            <w:vAlign w:val="top"/>
          </w:tcPr>
          <w:p>
            <w:pPr>
              <w:pStyle w:val="TableText"/>
              <w:ind w:left="1193"/>
              <w:spacing w:before="188" w:line="219" w:lineRule="auto"/>
              <w:rPr>
                <w:sz w:val="14"/>
                <w:szCs w:val="14"/>
              </w:rPr>
            </w:pPr>
            <w:r>
              <w:rPr>
                <w:sz w:val="14"/>
                <w:szCs w:val="14"/>
                <w:b/>
                <w:bCs/>
                <w:spacing w:val="-3"/>
              </w:rPr>
              <w:t>数字场景描述</w:t>
            </w:r>
          </w:p>
        </w:tc>
        <w:tc>
          <w:tcPr>
            <w:tcW w:w="1592" w:type="dxa"/>
            <w:vAlign w:val="top"/>
          </w:tcPr>
          <w:p>
            <w:pPr>
              <w:pStyle w:val="TableText"/>
              <w:ind w:left="508"/>
              <w:spacing w:before="189" w:line="220" w:lineRule="auto"/>
              <w:rPr>
                <w:sz w:val="14"/>
                <w:szCs w:val="14"/>
              </w:rPr>
            </w:pPr>
            <w:r>
              <w:rPr>
                <w:sz w:val="14"/>
                <w:szCs w:val="14"/>
                <w:b/>
                <w:bCs/>
                <w:spacing w:val="-3"/>
              </w:rPr>
              <w:t>关键指标</w:t>
            </w:r>
          </w:p>
        </w:tc>
      </w:tr>
      <w:tr>
        <w:trPr>
          <w:trHeight w:val="1748" w:hRule="atLeast"/>
        </w:trPr>
        <w:tc>
          <w:tcPr>
            <w:tcW w:w="724" w:type="dxa"/>
            <w:vAlign w:val="top"/>
          </w:tcPr>
          <w:p>
            <w:pPr>
              <w:spacing w:line="318" w:lineRule="auto"/>
              <w:rPr>
                <w:rFonts w:ascii="Arial"/>
                <w:sz w:val="21"/>
              </w:rPr>
            </w:pPr>
            <w:r/>
          </w:p>
          <w:p>
            <w:pPr>
              <w:spacing w:line="318" w:lineRule="auto"/>
              <w:rPr>
                <w:rFonts w:ascii="Arial"/>
                <w:sz w:val="21"/>
              </w:rPr>
            </w:pPr>
            <w:r/>
          </w:p>
          <w:p>
            <w:pPr>
              <w:pStyle w:val="TableText"/>
              <w:ind w:left="143" w:right="85" w:hanging="69"/>
              <w:spacing w:before="46" w:line="249" w:lineRule="auto"/>
              <w:rPr>
                <w:sz w:val="14"/>
                <w:szCs w:val="14"/>
              </w:rPr>
            </w:pPr>
            <w:r>
              <w:rPr>
                <w:sz w:val="14"/>
                <w:szCs w:val="14"/>
                <w:spacing w:val="-2"/>
              </w:rPr>
              <w:t>数字化研</w:t>
            </w:r>
            <w:r>
              <w:rPr>
                <w:sz w:val="14"/>
                <w:szCs w:val="14"/>
              </w:rPr>
              <w:t xml:space="preserve"> </w:t>
            </w:r>
            <w:r>
              <w:rPr>
                <w:sz w:val="14"/>
                <w:szCs w:val="14"/>
                <w:spacing w:val="-2"/>
              </w:rPr>
              <w:t>发设计</w:t>
            </w:r>
          </w:p>
        </w:tc>
        <w:tc>
          <w:tcPr>
            <w:tcW w:w="829" w:type="dxa"/>
            <w:vAlign w:val="top"/>
          </w:tcPr>
          <w:p>
            <w:pPr>
              <w:spacing w:line="333" w:lineRule="auto"/>
              <w:rPr>
                <w:rFonts w:ascii="Arial"/>
                <w:sz w:val="21"/>
              </w:rPr>
            </w:pPr>
            <w:r/>
          </w:p>
          <w:p>
            <w:pPr>
              <w:spacing w:line="334" w:lineRule="auto"/>
              <w:rPr>
                <w:rFonts w:ascii="Arial"/>
                <w:sz w:val="21"/>
              </w:rPr>
            </w:pPr>
            <w:r/>
          </w:p>
          <w:p>
            <w:pPr>
              <w:pStyle w:val="TableText"/>
              <w:ind w:left="120" w:right="74" w:hanging="69"/>
              <w:spacing w:before="46" w:line="222" w:lineRule="auto"/>
              <w:rPr>
                <w:sz w:val="14"/>
                <w:szCs w:val="14"/>
              </w:rPr>
            </w:pPr>
            <w:r>
              <w:rPr>
                <w:sz w:val="14"/>
                <w:szCs w:val="14"/>
                <w:spacing w:val="-2"/>
              </w:rPr>
              <w:t>数字化快速</w:t>
            </w:r>
            <w:r>
              <w:rPr>
                <w:sz w:val="14"/>
                <w:szCs w:val="14"/>
                <w:spacing w:val="2"/>
              </w:rPr>
              <w:t xml:space="preserve"> </w:t>
            </w:r>
            <w:r>
              <w:rPr>
                <w:sz w:val="14"/>
                <w:szCs w:val="14"/>
                <w:spacing w:val="-2"/>
              </w:rPr>
              <w:t>协同研发</w:t>
            </w:r>
          </w:p>
        </w:tc>
        <w:tc>
          <w:tcPr>
            <w:tcW w:w="3235" w:type="dxa"/>
            <w:vAlign w:val="top"/>
          </w:tcPr>
          <w:p>
            <w:pPr>
              <w:spacing w:line="448" w:lineRule="auto"/>
              <w:rPr>
                <w:rFonts w:ascii="Arial"/>
                <w:sz w:val="21"/>
              </w:rPr>
            </w:pPr>
            <w:r/>
          </w:p>
          <w:p>
            <w:pPr>
              <w:pStyle w:val="TableText"/>
              <w:spacing w:before="46" w:line="219" w:lineRule="auto"/>
              <w:jc w:val="right"/>
              <w:rPr>
                <w:sz w:val="14"/>
                <w:szCs w:val="14"/>
              </w:rPr>
            </w:pPr>
            <w:r>
              <w:rPr>
                <w:sz w:val="14"/>
                <w:szCs w:val="14"/>
                <w:spacing w:val="-12"/>
              </w:rPr>
              <w:t>推进设计、工艺、生产等环节数据的贯通，构建跨部门、</w:t>
            </w:r>
          </w:p>
          <w:p>
            <w:pPr>
              <w:pStyle w:val="TableText"/>
              <w:spacing w:before="33" w:line="219" w:lineRule="auto"/>
              <w:jc w:val="right"/>
              <w:rPr>
                <w:sz w:val="14"/>
                <w:szCs w:val="14"/>
              </w:rPr>
            </w:pPr>
            <w:r>
              <w:rPr>
                <w:sz w:val="14"/>
                <w:szCs w:val="14"/>
                <w:spacing w:val="-6"/>
              </w:rPr>
              <w:t>跨环节的数字化协同研发体系，实现模块化、</w:t>
            </w:r>
            <w:r>
              <w:rPr>
                <w:sz w:val="14"/>
                <w:szCs w:val="14"/>
                <w:spacing w:val="-7"/>
              </w:rPr>
              <w:t>快速化、</w:t>
            </w:r>
          </w:p>
          <w:p>
            <w:pPr>
              <w:pStyle w:val="TableText"/>
              <w:ind w:right="1"/>
              <w:spacing w:before="53" w:line="219" w:lineRule="auto"/>
              <w:jc w:val="right"/>
              <w:rPr>
                <w:sz w:val="14"/>
                <w:szCs w:val="14"/>
              </w:rPr>
            </w:pPr>
            <w:r>
              <w:rPr>
                <w:sz w:val="14"/>
                <w:szCs w:val="14"/>
                <w:spacing w:val="-1"/>
              </w:rPr>
              <w:t>定刺化的高效产品研发设计、工艺创新等，提升自主</w:t>
            </w:r>
          </w:p>
          <w:p>
            <w:pPr>
              <w:pStyle w:val="TableText"/>
              <w:ind w:left="141"/>
              <w:spacing w:before="33" w:line="219" w:lineRule="auto"/>
              <w:rPr>
                <w:sz w:val="14"/>
                <w:szCs w:val="14"/>
              </w:rPr>
            </w:pPr>
            <w:r>
              <w:rPr>
                <w:sz w:val="14"/>
                <w:szCs w:val="14"/>
                <w:spacing w:val="-1"/>
              </w:rPr>
              <w:t>研发水平，提升产品和技术创新的市场响应水平</w:t>
            </w:r>
          </w:p>
        </w:tc>
        <w:tc>
          <w:tcPr>
            <w:tcW w:w="1592" w:type="dxa"/>
            <w:vAlign w:val="top"/>
          </w:tcPr>
          <w:p>
            <w:pPr>
              <w:pStyle w:val="TableText"/>
              <w:ind w:left="105" w:hanging="19"/>
              <w:spacing w:before="57" w:line="268" w:lineRule="auto"/>
              <w:rPr>
                <w:sz w:val="14"/>
                <w:szCs w:val="14"/>
              </w:rPr>
            </w:pPr>
            <w:r>
              <w:rPr>
                <w:sz w:val="14"/>
                <w:szCs w:val="14"/>
                <w:spacing w:val="-7"/>
              </w:rPr>
              <w:t>工艺资源数据系统入库</w:t>
            </w:r>
            <w:r>
              <w:rPr>
                <w:sz w:val="14"/>
                <w:szCs w:val="14"/>
                <w:spacing w:val="1"/>
              </w:rPr>
              <w:t xml:space="preserve">   </w:t>
            </w:r>
            <w:r>
              <w:rPr>
                <w:sz w:val="14"/>
                <w:szCs w:val="14"/>
                <w:spacing w:val="-12"/>
              </w:rPr>
              <w:t>率、设计周期、设计变更</w:t>
            </w:r>
            <w:r>
              <w:rPr>
                <w:sz w:val="14"/>
                <w:szCs w:val="14"/>
                <w:spacing w:val="2"/>
              </w:rPr>
              <w:t xml:space="preserve">  </w:t>
            </w:r>
            <w:r>
              <w:rPr>
                <w:sz w:val="14"/>
                <w:szCs w:val="14"/>
                <w:spacing w:val="-12"/>
              </w:rPr>
              <w:t>完成平均周期、研发设计</w:t>
            </w:r>
            <w:r>
              <w:rPr>
                <w:sz w:val="14"/>
                <w:szCs w:val="14"/>
                <w:spacing w:val="2"/>
              </w:rPr>
              <w:t xml:space="preserve">  </w:t>
            </w:r>
            <w:r>
              <w:rPr>
                <w:sz w:val="14"/>
                <w:szCs w:val="14"/>
                <w:spacing w:val="-12"/>
              </w:rPr>
              <w:t>项目完成及时率、数字化</w:t>
            </w:r>
            <w:r>
              <w:rPr>
                <w:sz w:val="14"/>
                <w:szCs w:val="14"/>
                <w:spacing w:val="2"/>
              </w:rPr>
              <w:t xml:space="preserve">  </w:t>
            </w:r>
            <w:r>
              <w:rPr>
                <w:sz w:val="14"/>
                <w:szCs w:val="14"/>
                <w:spacing w:val="-12"/>
              </w:rPr>
              <w:t>设计工具应用水平、标准</w:t>
            </w:r>
            <w:r>
              <w:rPr>
                <w:sz w:val="14"/>
                <w:szCs w:val="14"/>
                <w:spacing w:val="2"/>
              </w:rPr>
              <w:t xml:space="preserve">  </w:t>
            </w:r>
            <w:r>
              <w:rPr>
                <w:sz w:val="14"/>
                <w:szCs w:val="14"/>
                <w:spacing w:val="-12"/>
              </w:rPr>
              <w:t>件使用率、成品一次交检</w:t>
            </w:r>
            <w:r>
              <w:rPr>
                <w:sz w:val="14"/>
                <w:szCs w:val="14"/>
                <w:spacing w:val="2"/>
              </w:rPr>
              <w:t xml:space="preserve">  </w:t>
            </w:r>
            <w:r>
              <w:rPr>
                <w:sz w:val="14"/>
                <w:szCs w:val="14"/>
                <w:spacing w:val="-14"/>
                <w:w w:val="97"/>
              </w:rPr>
              <w:t>合格率、研发设计准确率、</w:t>
            </w:r>
            <w:r>
              <w:rPr>
                <w:sz w:val="14"/>
                <w:szCs w:val="14"/>
                <w:spacing w:val="13"/>
              </w:rPr>
              <w:t xml:space="preserve"> </w:t>
            </w:r>
            <w:r>
              <w:rPr>
                <w:sz w:val="14"/>
                <w:szCs w:val="14"/>
                <w:spacing w:val="-11"/>
              </w:rPr>
              <w:t>新品试验严重故障占比等</w:t>
            </w:r>
          </w:p>
        </w:tc>
      </w:tr>
      <w:tr>
        <w:trPr>
          <w:trHeight w:val="1768" w:hRule="atLeast"/>
        </w:trPr>
        <w:tc>
          <w:tcPr>
            <w:tcW w:w="724"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74" w:right="87"/>
              <w:spacing w:before="46" w:line="262" w:lineRule="auto"/>
              <w:jc w:val="both"/>
              <w:rPr>
                <w:sz w:val="14"/>
                <w:szCs w:val="14"/>
              </w:rPr>
            </w:pPr>
            <w:r>
              <w:rPr>
                <w:sz w:val="14"/>
                <w:szCs w:val="14"/>
                <w:spacing w:val="-3"/>
              </w:rPr>
              <w:t>智能生产</w:t>
            </w:r>
            <w:r>
              <w:rPr>
                <w:sz w:val="14"/>
                <w:szCs w:val="14"/>
                <w:spacing w:val="2"/>
              </w:rPr>
              <w:t xml:space="preserve"> </w:t>
            </w:r>
            <w:r>
              <w:rPr>
                <w:sz w:val="14"/>
                <w:szCs w:val="14"/>
                <w:spacing w:val="-3"/>
              </w:rPr>
              <w:t>与作业现</w:t>
            </w:r>
            <w:r>
              <w:rPr>
                <w:sz w:val="14"/>
                <w:szCs w:val="14"/>
                <w:spacing w:val="2"/>
              </w:rPr>
              <w:t xml:space="preserve"> </w:t>
            </w:r>
            <w:r>
              <w:rPr>
                <w:sz w:val="14"/>
                <w:szCs w:val="14"/>
                <w:spacing w:val="21"/>
              </w:rPr>
              <w:t>场管控</w:t>
            </w:r>
          </w:p>
        </w:tc>
        <w:tc>
          <w:tcPr>
            <w:tcW w:w="829" w:type="dxa"/>
            <w:vAlign w:val="top"/>
          </w:tcPr>
          <w:p>
            <w:pPr>
              <w:spacing w:line="339" w:lineRule="auto"/>
              <w:rPr>
                <w:rFonts w:ascii="Arial"/>
                <w:sz w:val="21"/>
              </w:rPr>
            </w:pPr>
            <w:r/>
          </w:p>
          <w:p>
            <w:pPr>
              <w:spacing w:line="339" w:lineRule="auto"/>
              <w:rPr>
                <w:rFonts w:ascii="Arial"/>
                <w:sz w:val="21"/>
              </w:rPr>
            </w:pPr>
            <w:r/>
          </w:p>
          <w:p>
            <w:pPr>
              <w:pStyle w:val="TableText"/>
              <w:ind w:left="90" w:right="74" w:hanging="39"/>
              <w:spacing w:before="46" w:line="230" w:lineRule="auto"/>
              <w:rPr>
                <w:sz w:val="14"/>
                <w:szCs w:val="14"/>
              </w:rPr>
            </w:pPr>
            <w:r>
              <w:rPr>
                <w:sz w:val="14"/>
                <w:szCs w:val="14"/>
                <w:spacing w:val="-2"/>
              </w:rPr>
              <w:t>生产过程精</w:t>
            </w:r>
            <w:r>
              <w:rPr>
                <w:sz w:val="14"/>
                <w:szCs w:val="14"/>
                <w:spacing w:val="2"/>
              </w:rPr>
              <w:t xml:space="preserve"> </w:t>
            </w:r>
            <w:r>
              <w:rPr>
                <w:sz w:val="14"/>
                <w:szCs w:val="14"/>
                <w:spacing w:val="-2"/>
              </w:rPr>
              <w:t>细化</w:t>
            </w:r>
          </w:p>
        </w:tc>
        <w:tc>
          <w:tcPr>
            <w:tcW w:w="3235" w:type="dxa"/>
            <w:vAlign w:val="top"/>
          </w:tcPr>
          <w:p>
            <w:pPr>
              <w:pStyle w:val="TableText"/>
              <w:ind w:left="91" w:firstLine="9"/>
              <w:spacing w:before="79" w:line="268" w:lineRule="auto"/>
              <w:jc w:val="both"/>
              <w:rPr>
                <w:sz w:val="14"/>
                <w:szCs w:val="14"/>
              </w:rPr>
            </w:pPr>
            <w:r>
              <w:rPr>
                <w:sz w:val="14"/>
                <w:szCs w:val="14"/>
                <w:spacing w:val="-5"/>
              </w:rPr>
              <w:t>推进采购、生产、质量、设备、安全等部门数据的贯</w:t>
            </w:r>
            <w:r>
              <w:rPr>
                <w:sz w:val="14"/>
                <w:szCs w:val="14"/>
                <w:spacing w:val="16"/>
              </w:rPr>
              <w:t xml:space="preserve"> </w:t>
            </w:r>
            <w:r>
              <w:rPr>
                <w:sz w:val="14"/>
                <w:szCs w:val="14"/>
                <w:spacing w:val="-4"/>
              </w:rPr>
              <w:t>通与集成，实现对生产计划制定、生产作业派工、生</w:t>
            </w:r>
            <w:r>
              <w:rPr>
                <w:sz w:val="14"/>
                <w:szCs w:val="14"/>
              </w:rPr>
              <w:t xml:space="preserve"> </w:t>
            </w:r>
            <w:r>
              <w:rPr>
                <w:sz w:val="14"/>
                <w:szCs w:val="14"/>
                <w:spacing w:val="-4"/>
              </w:rPr>
              <w:t>产状态实时监控、生产异常快速反应及处理、生产报</w:t>
            </w:r>
            <w:r>
              <w:rPr>
                <w:sz w:val="14"/>
                <w:szCs w:val="14"/>
              </w:rPr>
              <w:t xml:space="preserve"> </w:t>
            </w:r>
            <w:r>
              <w:rPr>
                <w:sz w:val="14"/>
                <w:szCs w:val="14"/>
                <w:spacing w:val="-4"/>
              </w:rPr>
              <w:t>工、工单作业切换、质量检验等核心业务活动的有效</w:t>
            </w:r>
            <w:r>
              <w:rPr>
                <w:sz w:val="14"/>
                <w:szCs w:val="14"/>
              </w:rPr>
              <w:t xml:space="preserve"> </w:t>
            </w:r>
            <w:r>
              <w:rPr>
                <w:sz w:val="14"/>
                <w:szCs w:val="14"/>
                <w:spacing w:val="-4"/>
              </w:rPr>
              <w:t>管控，打造生产过程精细化场景，实现从物料投产到</w:t>
            </w:r>
            <w:r>
              <w:rPr>
                <w:sz w:val="14"/>
                <w:szCs w:val="14"/>
                <w:spacing w:val="4"/>
              </w:rPr>
              <w:t xml:space="preserve"> </w:t>
            </w:r>
            <w:r>
              <w:rPr>
                <w:sz w:val="14"/>
                <w:szCs w:val="14"/>
                <w:spacing w:val="-4"/>
              </w:rPr>
              <w:t>成品入库整个生产过程的全透明化和动态管控，有效</w:t>
            </w:r>
            <w:r>
              <w:rPr>
                <w:sz w:val="14"/>
                <w:szCs w:val="14"/>
              </w:rPr>
              <w:t xml:space="preserve"> </w:t>
            </w:r>
            <w:r>
              <w:rPr>
                <w:sz w:val="14"/>
                <w:szCs w:val="14"/>
                <w:spacing w:val="-4"/>
              </w:rPr>
              <w:t>降低生产成本，提升产品质量，提高生产和交货按时</w:t>
            </w:r>
            <w:r>
              <w:rPr>
                <w:sz w:val="14"/>
                <w:szCs w:val="14"/>
                <w:spacing w:val="2"/>
              </w:rPr>
              <w:t xml:space="preserve"> </w:t>
            </w:r>
            <w:r>
              <w:rPr>
                <w:sz w:val="14"/>
                <w:szCs w:val="14"/>
                <w:spacing w:val="-3"/>
              </w:rPr>
              <w:t>响应水平</w:t>
            </w:r>
          </w:p>
        </w:tc>
        <w:tc>
          <w:tcPr>
            <w:tcW w:w="1592" w:type="dxa"/>
            <w:vAlign w:val="top"/>
          </w:tcPr>
          <w:p>
            <w:pPr>
              <w:spacing w:line="340" w:lineRule="auto"/>
              <w:rPr>
                <w:rFonts w:ascii="Arial"/>
                <w:sz w:val="21"/>
              </w:rPr>
            </w:pPr>
            <w:r/>
          </w:p>
          <w:p>
            <w:pPr>
              <w:pStyle w:val="TableText"/>
              <w:ind w:left="17"/>
              <w:spacing w:before="45" w:line="219" w:lineRule="auto"/>
              <w:rPr>
                <w:sz w:val="14"/>
                <w:szCs w:val="14"/>
              </w:rPr>
            </w:pPr>
            <w:r>
              <w:rPr>
                <w:sz w:val="14"/>
                <w:szCs w:val="14"/>
                <w:spacing w:val="-1"/>
              </w:rPr>
              <w:t>成品一次交检合格率、采</w:t>
            </w:r>
          </w:p>
          <w:p>
            <w:pPr>
              <w:pStyle w:val="TableText"/>
              <w:spacing w:before="24" w:line="219" w:lineRule="auto"/>
              <w:jc w:val="right"/>
              <w:rPr>
                <w:sz w:val="14"/>
                <w:szCs w:val="14"/>
              </w:rPr>
            </w:pPr>
            <w:r>
              <w:rPr>
                <w:sz w:val="14"/>
                <w:szCs w:val="14"/>
                <w:spacing w:val="2"/>
              </w:rPr>
              <w:t>购合格率、来料合格率、</w:t>
            </w:r>
          </w:p>
          <w:p>
            <w:pPr>
              <w:pStyle w:val="TableText"/>
              <w:ind w:left="17"/>
              <w:spacing w:before="53" w:line="219" w:lineRule="auto"/>
              <w:rPr>
                <w:sz w:val="14"/>
                <w:szCs w:val="14"/>
              </w:rPr>
            </w:pPr>
            <w:r>
              <w:rPr>
                <w:sz w:val="14"/>
                <w:szCs w:val="14"/>
                <w:spacing w:val="-1"/>
              </w:rPr>
              <w:t>错误工艺调整报废率、生</w:t>
            </w:r>
          </w:p>
          <w:p>
            <w:pPr>
              <w:pStyle w:val="TableText"/>
              <w:ind w:left="17"/>
              <w:spacing w:before="54" w:line="219" w:lineRule="auto"/>
              <w:rPr>
                <w:sz w:val="14"/>
                <w:szCs w:val="14"/>
              </w:rPr>
            </w:pPr>
            <w:r>
              <w:rPr>
                <w:sz w:val="14"/>
                <w:szCs w:val="14"/>
                <w:spacing w:val="1"/>
              </w:rPr>
              <w:t>产计划达成率、设备利用</w:t>
            </w:r>
          </w:p>
          <w:p>
            <w:pPr>
              <w:pStyle w:val="TableText"/>
              <w:ind w:left="156"/>
              <w:spacing w:before="34" w:line="219" w:lineRule="auto"/>
              <w:rPr>
                <w:sz w:val="14"/>
                <w:szCs w:val="14"/>
              </w:rPr>
            </w:pPr>
            <w:r>
              <w:rPr>
                <w:sz w:val="14"/>
                <w:szCs w:val="14"/>
                <w:spacing w:val="-1"/>
              </w:rPr>
              <w:t>率、装配生产效率等</w:t>
            </w:r>
          </w:p>
        </w:tc>
      </w:tr>
      <w:tr>
        <w:trPr>
          <w:trHeight w:val="1358" w:hRule="atLeast"/>
        </w:trPr>
        <w:tc>
          <w:tcPr>
            <w:tcW w:w="724" w:type="dxa"/>
            <w:vAlign w:val="top"/>
            <w:vMerge w:val="continue"/>
            <w:tcBorders>
              <w:top w:val="nil"/>
            </w:tcBorders>
          </w:tcPr>
          <w:p>
            <w:pPr>
              <w:rPr>
                <w:rFonts w:ascii="Arial"/>
                <w:sz w:val="21"/>
              </w:rPr>
            </w:pPr>
            <w:r/>
          </w:p>
        </w:tc>
        <w:tc>
          <w:tcPr>
            <w:tcW w:w="829" w:type="dxa"/>
            <w:vAlign w:val="top"/>
          </w:tcPr>
          <w:p>
            <w:pPr>
              <w:spacing w:line="472" w:lineRule="auto"/>
              <w:rPr>
                <w:rFonts w:ascii="Arial"/>
                <w:sz w:val="21"/>
              </w:rPr>
            </w:pPr>
            <w:r/>
          </w:p>
          <w:p>
            <w:pPr>
              <w:pStyle w:val="TableText"/>
              <w:ind w:left="80" w:right="75" w:hanging="29"/>
              <w:spacing w:before="45" w:line="243" w:lineRule="auto"/>
              <w:rPr>
                <w:sz w:val="14"/>
                <w:szCs w:val="14"/>
              </w:rPr>
            </w:pPr>
            <w:r>
              <w:rPr>
                <w:sz w:val="14"/>
                <w:szCs w:val="14"/>
                <w:spacing w:val="-2"/>
              </w:rPr>
              <w:t>设计制造一</w:t>
            </w:r>
            <w:r>
              <w:rPr>
                <w:sz w:val="14"/>
                <w:szCs w:val="14"/>
                <w:spacing w:val="1"/>
              </w:rPr>
              <w:t xml:space="preserve"> </w:t>
            </w:r>
            <w:r>
              <w:rPr>
                <w:sz w:val="14"/>
                <w:szCs w:val="14"/>
                <w:spacing w:val="-2"/>
              </w:rPr>
              <w:t>体化</w:t>
            </w:r>
          </w:p>
        </w:tc>
        <w:tc>
          <w:tcPr>
            <w:tcW w:w="3235" w:type="dxa"/>
            <w:vAlign w:val="top"/>
          </w:tcPr>
          <w:p>
            <w:pPr>
              <w:pStyle w:val="TableText"/>
              <w:ind w:left="100" w:hanging="9"/>
              <w:spacing w:before="119" w:line="261" w:lineRule="auto"/>
              <w:jc w:val="both"/>
              <w:rPr>
                <w:sz w:val="14"/>
                <w:szCs w:val="14"/>
              </w:rPr>
            </w:pPr>
            <w:r>
              <w:rPr>
                <w:sz w:val="14"/>
                <w:szCs w:val="14"/>
                <w:spacing w:val="-4"/>
              </w:rPr>
              <w:t>通过贯通设计、工艺和生产制造、交付等主要环节的</w:t>
            </w:r>
            <w:r>
              <w:rPr>
                <w:sz w:val="14"/>
                <w:szCs w:val="14"/>
                <w:spacing w:val="4"/>
              </w:rPr>
              <w:t xml:space="preserve"> </w:t>
            </w:r>
            <w:r>
              <w:rPr>
                <w:sz w:val="14"/>
                <w:szCs w:val="14"/>
                <w:spacing w:val="-5"/>
              </w:rPr>
              <w:t>数据，构建涵盖研发设计、生产制造、物流配送、服</w:t>
            </w:r>
            <w:r>
              <w:rPr>
                <w:sz w:val="14"/>
                <w:szCs w:val="14"/>
                <w:spacing w:val="11"/>
              </w:rPr>
              <w:t xml:space="preserve"> </w:t>
            </w:r>
            <w:r>
              <w:rPr>
                <w:sz w:val="14"/>
                <w:szCs w:val="14"/>
                <w:spacing w:val="-5"/>
              </w:rPr>
              <w:t>务等主要环节的协同运行体系，形成设计制造一体化</w:t>
            </w:r>
            <w:r>
              <w:rPr>
                <w:sz w:val="14"/>
                <w:szCs w:val="14"/>
                <w:spacing w:val="12"/>
              </w:rPr>
              <w:t xml:space="preserve"> </w:t>
            </w:r>
            <w:r>
              <w:rPr>
                <w:sz w:val="14"/>
                <w:szCs w:val="14"/>
                <w:spacing w:val="-5"/>
              </w:rPr>
              <w:t>场景，提高自动化、透明化、协同化、智能化的产线</w:t>
            </w:r>
            <w:r>
              <w:rPr>
                <w:sz w:val="14"/>
                <w:szCs w:val="14"/>
                <w:spacing w:val="15"/>
              </w:rPr>
              <w:t xml:space="preserve"> </w:t>
            </w:r>
            <w:r>
              <w:rPr>
                <w:sz w:val="14"/>
                <w:szCs w:val="14"/>
                <w:spacing w:val="-5"/>
              </w:rPr>
              <w:t>生产管理水平，强化各环节与设计开发环节的动态协</w:t>
            </w:r>
            <w:r>
              <w:rPr>
                <w:sz w:val="14"/>
                <w:szCs w:val="14"/>
                <w:spacing w:val="13"/>
              </w:rPr>
              <w:t xml:space="preserve"> </w:t>
            </w:r>
            <w:r>
              <w:rPr>
                <w:sz w:val="14"/>
                <w:szCs w:val="14"/>
              </w:rPr>
              <w:t>同，提高客户需求的柔性响应与交付效率</w:t>
            </w:r>
          </w:p>
        </w:tc>
        <w:tc>
          <w:tcPr>
            <w:tcW w:w="1592" w:type="dxa"/>
            <w:vAlign w:val="top"/>
          </w:tcPr>
          <w:p>
            <w:pPr>
              <w:pStyle w:val="TableText"/>
              <w:ind w:left="17"/>
              <w:spacing w:before="202" w:line="265" w:lineRule="auto"/>
              <w:jc w:val="right"/>
              <w:rPr>
                <w:sz w:val="14"/>
                <w:szCs w:val="14"/>
              </w:rPr>
            </w:pPr>
            <w:r>
              <w:rPr>
                <w:sz w:val="14"/>
                <w:szCs w:val="14"/>
                <w:spacing w:val="-1"/>
              </w:rPr>
              <w:t>新产品设计周期、产品研</w:t>
            </w:r>
            <w:r>
              <w:rPr>
                <w:sz w:val="14"/>
                <w:szCs w:val="14"/>
                <w:spacing w:val="1"/>
              </w:rPr>
              <w:t xml:space="preserve"> </w:t>
            </w:r>
            <w:r>
              <w:rPr>
                <w:sz w:val="14"/>
                <w:szCs w:val="14"/>
                <w:spacing w:val="-1"/>
              </w:rPr>
              <w:t>发周期、研发项目按时完</w:t>
            </w:r>
            <w:r>
              <w:rPr>
                <w:sz w:val="14"/>
                <w:szCs w:val="14"/>
              </w:rPr>
              <w:t xml:space="preserve"> </w:t>
            </w:r>
            <w:r>
              <w:rPr>
                <w:sz w:val="14"/>
                <w:szCs w:val="14"/>
                <w:spacing w:val="-1"/>
              </w:rPr>
              <w:t>成率、图纸差错率、存货</w:t>
            </w:r>
            <w:r>
              <w:rPr>
                <w:sz w:val="14"/>
                <w:szCs w:val="14"/>
                <w:spacing w:val="1"/>
              </w:rPr>
              <w:t xml:space="preserve"> </w:t>
            </w:r>
            <w:r>
              <w:rPr>
                <w:sz w:val="14"/>
                <w:szCs w:val="14"/>
                <w:spacing w:val="2"/>
              </w:rPr>
              <w:t>周转次数、供应商交货及</w:t>
            </w:r>
            <w:r>
              <w:rPr>
                <w:sz w:val="14"/>
                <w:szCs w:val="14"/>
                <w:spacing w:val="1"/>
              </w:rPr>
              <w:t xml:space="preserve"> </w:t>
            </w:r>
            <w:r>
              <w:rPr>
                <w:sz w:val="14"/>
                <w:szCs w:val="14"/>
                <w:spacing w:val="-2"/>
              </w:rPr>
              <w:t>时率、订单准时交付率等</w:t>
            </w:r>
          </w:p>
        </w:tc>
      </w:tr>
      <w:tr>
        <w:trPr>
          <w:trHeight w:val="1358" w:hRule="atLeast"/>
        </w:trPr>
        <w:tc>
          <w:tcPr>
            <w:tcW w:w="724" w:type="dxa"/>
            <w:vAlign w:val="top"/>
            <w:vMerge w:val="restart"/>
            <w:tcBorders>
              <w:bottom w:val="nil"/>
            </w:tcBorders>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143" w:right="85" w:hanging="69"/>
              <w:spacing w:before="46" w:line="235" w:lineRule="auto"/>
              <w:rPr>
                <w:sz w:val="14"/>
                <w:szCs w:val="14"/>
              </w:rPr>
            </w:pPr>
            <w:r>
              <w:rPr>
                <w:sz w:val="14"/>
                <w:szCs w:val="14"/>
                <w:spacing w:val="-2"/>
              </w:rPr>
              <w:t>数字化运</w:t>
            </w:r>
            <w:r>
              <w:rPr>
                <w:sz w:val="14"/>
                <w:szCs w:val="14"/>
              </w:rPr>
              <w:t xml:space="preserve"> </w:t>
            </w:r>
            <w:r>
              <w:rPr>
                <w:sz w:val="14"/>
                <w:szCs w:val="14"/>
                <w:spacing w:val="-3"/>
              </w:rPr>
              <w:t>营管理</w:t>
            </w:r>
          </w:p>
        </w:tc>
        <w:tc>
          <w:tcPr>
            <w:tcW w:w="829" w:type="dxa"/>
            <w:vAlign w:val="top"/>
          </w:tcPr>
          <w:p>
            <w:pPr>
              <w:spacing w:line="454" w:lineRule="auto"/>
              <w:rPr>
                <w:rFonts w:ascii="Arial"/>
                <w:sz w:val="21"/>
              </w:rPr>
            </w:pPr>
            <w:r/>
          </w:p>
          <w:p>
            <w:pPr>
              <w:pStyle w:val="TableText"/>
              <w:ind w:left="120" w:right="73" w:hanging="69"/>
              <w:spacing w:before="45" w:line="235" w:lineRule="auto"/>
              <w:rPr>
                <w:sz w:val="14"/>
                <w:szCs w:val="14"/>
              </w:rPr>
            </w:pPr>
            <w:r>
              <w:rPr>
                <w:sz w:val="14"/>
                <w:szCs w:val="14"/>
                <w:spacing w:val="-2"/>
              </w:rPr>
              <w:t>产品全生命</w:t>
            </w:r>
            <w:r>
              <w:rPr>
                <w:sz w:val="14"/>
                <w:szCs w:val="14"/>
                <w:spacing w:val="3"/>
              </w:rPr>
              <w:t xml:space="preserve"> </w:t>
            </w:r>
            <w:r>
              <w:rPr>
                <w:sz w:val="14"/>
                <w:szCs w:val="14"/>
                <w:spacing w:val="-2"/>
              </w:rPr>
              <w:t>周期管理</w:t>
            </w:r>
          </w:p>
        </w:tc>
        <w:tc>
          <w:tcPr>
            <w:tcW w:w="3235" w:type="dxa"/>
            <w:vAlign w:val="top"/>
          </w:tcPr>
          <w:p>
            <w:pPr>
              <w:pStyle w:val="TableText"/>
              <w:ind w:left="21" w:firstLine="78"/>
              <w:spacing w:before="93" w:line="265" w:lineRule="auto"/>
              <w:jc w:val="both"/>
              <w:rPr>
                <w:sz w:val="14"/>
                <w:szCs w:val="14"/>
              </w:rPr>
            </w:pPr>
            <w:r>
              <w:rPr>
                <w:sz w:val="14"/>
                <w:szCs w:val="14"/>
                <w:spacing w:val="-7"/>
              </w:rPr>
              <w:t>推进需求定义、研发设计、生产制造、用户服务</w:t>
            </w:r>
            <w:r>
              <w:rPr>
                <w:sz w:val="14"/>
                <w:szCs w:val="14"/>
                <w:spacing w:val="-8"/>
              </w:rPr>
              <w:t>、循</w:t>
            </w:r>
            <w:r>
              <w:rPr>
                <w:sz w:val="14"/>
                <w:szCs w:val="14"/>
              </w:rPr>
              <w:t xml:space="preserve">  </w:t>
            </w:r>
            <w:r>
              <w:rPr>
                <w:sz w:val="14"/>
                <w:szCs w:val="14"/>
                <w:spacing w:val="-4"/>
              </w:rPr>
              <w:t>环利用等产品全生命周期关键环节数据的贯通，建立</w:t>
            </w:r>
            <w:r>
              <w:rPr>
                <w:sz w:val="14"/>
                <w:szCs w:val="14"/>
                <w:spacing w:val="3"/>
              </w:rPr>
              <w:t xml:space="preserve">  </w:t>
            </w:r>
            <w:r>
              <w:rPr>
                <w:sz w:val="14"/>
                <w:szCs w:val="14"/>
                <w:spacing w:val="-3"/>
              </w:rPr>
              <w:t>“端到端”的产品开发流程，创新开展面向用户的延 </w:t>
            </w:r>
            <w:r>
              <w:rPr>
                <w:sz w:val="14"/>
                <w:szCs w:val="14"/>
                <w:spacing w:val="-1"/>
              </w:rPr>
              <w:t>伸服务、增值服务，打造产品全生命周期管理场景，</w:t>
            </w:r>
            <w:r>
              <w:rPr>
                <w:sz w:val="14"/>
                <w:szCs w:val="14"/>
                <w:spacing w:val="5"/>
              </w:rPr>
              <w:t xml:space="preserve"> </w:t>
            </w:r>
            <w:r>
              <w:rPr>
                <w:sz w:val="14"/>
                <w:szCs w:val="14"/>
                <w:spacing w:val="-4"/>
              </w:rPr>
              <w:t>缩短研发周期，提升用户体验，提升全体系流程运转</w:t>
            </w:r>
            <w:r>
              <w:rPr>
                <w:sz w:val="14"/>
                <w:szCs w:val="14"/>
                <w:spacing w:val="3"/>
              </w:rPr>
              <w:t xml:space="preserve">  </w:t>
            </w:r>
            <w:r>
              <w:rPr>
                <w:sz w:val="14"/>
                <w:szCs w:val="14"/>
                <w:spacing w:val="26"/>
              </w:rPr>
              <w:t>效率</w:t>
            </w:r>
          </w:p>
        </w:tc>
        <w:tc>
          <w:tcPr>
            <w:tcW w:w="1592" w:type="dxa"/>
            <w:vAlign w:val="top"/>
          </w:tcPr>
          <w:p>
            <w:pPr>
              <w:spacing w:line="365" w:lineRule="auto"/>
              <w:rPr>
                <w:rFonts w:ascii="Arial"/>
                <w:sz w:val="21"/>
              </w:rPr>
            </w:pPr>
            <w:r/>
          </w:p>
          <w:p>
            <w:pPr>
              <w:pStyle w:val="TableText"/>
              <w:ind w:left="17" w:right="30"/>
              <w:spacing w:before="46" w:line="253" w:lineRule="auto"/>
              <w:jc w:val="both"/>
              <w:rPr>
                <w:sz w:val="14"/>
                <w:szCs w:val="14"/>
              </w:rPr>
            </w:pPr>
            <w:r>
              <w:rPr>
                <w:sz w:val="14"/>
                <w:szCs w:val="14"/>
                <w:spacing w:val="-1"/>
              </w:rPr>
              <w:t>三维设计产品覆盖率、工</w:t>
            </w:r>
            <w:r>
              <w:rPr>
                <w:sz w:val="14"/>
                <w:szCs w:val="14"/>
                <w:spacing w:val="4"/>
              </w:rPr>
              <w:t xml:space="preserve"> </w:t>
            </w:r>
            <w:r>
              <w:rPr>
                <w:sz w:val="14"/>
                <w:szCs w:val="14"/>
                <w:spacing w:val="-1"/>
              </w:rPr>
              <w:t>艺设计效率提升、研发设</w:t>
            </w:r>
            <w:r>
              <w:rPr>
                <w:sz w:val="14"/>
                <w:szCs w:val="14"/>
                <w:spacing w:val="1"/>
              </w:rPr>
              <w:t xml:space="preserve"> </w:t>
            </w:r>
            <w:r>
              <w:rPr>
                <w:sz w:val="14"/>
                <w:szCs w:val="14"/>
                <w:spacing w:val="6"/>
              </w:rPr>
              <w:t>计周期、用户满意度等</w:t>
            </w:r>
          </w:p>
        </w:tc>
      </w:tr>
      <w:tr>
        <w:trPr>
          <w:trHeight w:val="1363" w:hRule="atLeast"/>
        </w:trPr>
        <w:tc>
          <w:tcPr>
            <w:tcW w:w="724" w:type="dxa"/>
            <w:vAlign w:val="top"/>
            <w:vMerge w:val="continue"/>
            <w:tcBorders>
              <w:top w:val="nil"/>
            </w:tcBorders>
          </w:tcPr>
          <w:p>
            <w:pPr>
              <w:rPr>
                <w:rFonts w:ascii="Arial"/>
                <w:sz w:val="21"/>
              </w:rPr>
            </w:pPr>
            <w:r/>
          </w:p>
        </w:tc>
        <w:tc>
          <w:tcPr>
            <w:tcW w:w="829" w:type="dxa"/>
            <w:vAlign w:val="top"/>
          </w:tcPr>
          <w:p>
            <w:pPr>
              <w:spacing w:line="475" w:lineRule="auto"/>
              <w:rPr>
                <w:rFonts w:ascii="Arial"/>
                <w:sz w:val="21"/>
              </w:rPr>
            </w:pPr>
            <w:r/>
          </w:p>
          <w:p>
            <w:pPr>
              <w:pStyle w:val="TableText"/>
              <w:ind w:left="90" w:right="73" w:hanging="39"/>
              <w:spacing w:before="46" w:line="250" w:lineRule="auto"/>
              <w:rPr>
                <w:sz w:val="14"/>
                <w:szCs w:val="14"/>
              </w:rPr>
            </w:pPr>
            <w:r>
              <w:rPr>
                <w:sz w:val="14"/>
                <w:szCs w:val="14"/>
                <w:spacing w:val="-2"/>
              </w:rPr>
              <w:t>财务业务一</w:t>
            </w:r>
            <w:r>
              <w:rPr>
                <w:sz w:val="14"/>
                <w:szCs w:val="14"/>
                <w:spacing w:val="2"/>
              </w:rPr>
              <w:t xml:space="preserve"> </w:t>
            </w:r>
            <w:r>
              <w:rPr>
                <w:sz w:val="14"/>
                <w:szCs w:val="14"/>
                <w:spacing w:val="-2"/>
              </w:rPr>
              <w:t>体化</w:t>
            </w:r>
          </w:p>
        </w:tc>
        <w:tc>
          <w:tcPr>
            <w:tcW w:w="3235" w:type="dxa"/>
            <w:vAlign w:val="top"/>
          </w:tcPr>
          <w:p>
            <w:pPr>
              <w:pStyle w:val="TableText"/>
              <w:spacing w:before="183" w:line="219" w:lineRule="auto"/>
              <w:jc w:val="right"/>
              <w:rPr>
                <w:sz w:val="14"/>
                <w:szCs w:val="14"/>
              </w:rPr>
            </w:pPr>
            <w:r>
              <w:rPr>
                <w:sz w:val="14"/>
                <w:szCs w:val="14"/>
                <w:spacing w:val="-1"/>
              </w:rPr>
              <w:t>推进研发设计、采购、生产制造、用户服务等业务流</w:t>
            </w:r>
          </w:p>
          <w:p>
            <w:pPr>
              <w:pStyle w:val="TableText"/>
              <w:ind w:left="101"/>
              <w:spacing w:before="64" w:line="219" w:lineRule="auto"/>
              <w:rPr>
                <w:sz w:val="14"/>
                <w:szCs w:val="14"/>
              </w:rPr>
            </w:pPr>
            <w:r>
              <w:rPr>
                <w:sz w:val="14"/>
                <w:szCs w:val="14"/>
                <w:spacing w:val="-1"/>
              </w:rPr>
              <w:t>程、管理流程、财务流程(预测/决策/计划/控制/</w:t>
            </w:r>
          </w:p>
          <w:p>
            <w:pPr>
              <w:pStyle w:val="TableText"/>
              <w:ind w:left="71"/>
              <w:spacing w:before="43" w:line="219" w:lineRule="auto"/>
              <w:rPr>
                <w:sz w:val="14"/>
                <w:szCs w:val="14"/>
              </w:rPr>
            </w:pPr>
            <w:r>
              <w:rPr>
                <w:sz w:val="14"/>
                <w:szCs w:val="14"/>
                <w:spacing w:val="-1"/>
              </w:rPr>
              <w:t>监督/分析)的数据贯通和集成协同，建立数据驱动</w:t>
            </w:r>
          </w:p>
          <w:p>
            <w:pPr>
              <w:pStyle w:val="TableText"/>
              <w:spacing w:before="33" w:line="219" w:lineRule="auto"/>
              <w:jc w:val="right"/>
              <w:rPr>
                <w:sz w:val="14"/>
                <w:szCs w:val="14"/>
              </w:rPr>
            </w:pPr>
            <w:r>
              <w:rPr>
                <w:sz w:val="14"/>
                <w:szCs w:val="14"/>
                <w:spacing w:val="-1"/>
              </w:rPr>
              <w:t>的财务一体化闭环管理、精细化管控场景，及时反馈</w:t>
            </w:r>
          </w:p>
          <w:p>
            <w:pPr>
              <w:pStyle w:val="TableText"/>
              <w:ind w:left="71"/>
              <w:spacing w:before="35" w:line="219" w:lineRule="auto"/>
              <w:rPr>
                <w:sz w:val="14"/>
                <w:szCs w:val="14"/>
              </w:rPr>
            </w:pPr>
            <w:r>
              <w:rPr>
                <w:sz w:val="14"/>
                <w:szCs w:val="14"/>
                <w:spacing w:val="-1"/>
              </w:rPr>
              <w:t>企业经营问题，规避潜在风险，提高企业运转效率</w:t>
            </w:r>
          </w:p>
        </w:tc>
        <w:tc>
          <w:tcPr>
            <w:tcW w:w="1592" w:type="dxa"/>
            <w:vAlign w:val="top"/>
          </w:tcPr>
          <w:p>
            <w:pPr>
              <w:spacing w:line="356" w:lineRule="auto"/>
              <w:rPr>
                <w:rFonts w:ascii="Arial"/>
                <w:sz w:val="21"/>
              </w:rPr>
            </w:pPr>
            <w:r/>
          </w:p>
          <w:p>
            <w:pPr>
              <w:pStyle w:val="TableText"/>
              <w:ind w:left="17" w:right="31" w:firstLine="69"/>
              <w:spacing w:before="46" w:line="235" w:lineRule="auto"/>
              <w:rPr>
                <w:sz w:val="14"/>
                <w:szCs w:val="14"/>
              </w:rPr>
            </w:pPr>
            <w:r>
              <w:rPr>
                <w:sz w:val="14"/>
                <w:szCs w:val="14"/>
                <w:spacing w:val="-1"/>
              </w:rPr>
              <w:t>采购及时率、库存周转</w:t>
            </w:r>
            <w:r>
              <w:rPr>
                <w:sz w:val="14"/>
                <w:szCs w:val="14"/>
                <w:spacing w:val="2"/>
              </w:rPr>
              <w:t xml:space="preserve">  </w:t>
            </w:r>
            <w:r>
              <w:rPr>
                <w:sz w:val="14"/>
                <w:szCs w:val="14"/>
                <w:spacing w:val="-1"/>
              </w:rPr>
              <w:t>率、订单准时交付率、利</w:t>
            </w:r>
          </w:p>
          <w:p>
            <w:pPr>
              <w:pStyle w:val="TableText"/>
              <w:ind w:left="116"/>
              <w:spacing w:before="63" w:line="219" w:lineRule="auto"/>
              <w:rPr>
                <w:sz w:val="14"/>
                <w:szCs w:val="14"/>
              </w:rPr>
            </w:pPr>
            <w:r>
              <w:rPr>
                <w:sz w:val="14"/>
                <w:szCs w:val="14"/>
                <w:spacing w:val="-2"/>
              </w:rPr>
              <w:t>润率等</w:t>
            </w:r>
          </w:p>
        </w:tc>
      </w:tr>
    </w:tbl>
    <w:p>
      <w:pPr>
        <w:pStyle w:val="BodyText"/>
        <w:spacing w:line="39" w:lineRule="exact"/>
        <w:rPr>
          <w:sz w:val="3"/>
        </w:rPr>
      </w:pPr>
      <w:r/>
    </w:p>
    <w:p>
      <w:pPr>
        <w:pStyle w:val="BodyText"/>
        <w:spacing w:line="14" w:lineRule="auto"/>
        <w:rPr>
          <w:sz w:val="2"/>
        </w:rPr>
      </w:pPr>
      <w:r>
        <w:rPr>
          <w:sz w:val="2"/>
          <w:szCs w:val="2"/>
        </w:rPr>
        <w:br w:type="column"/>
      </w:r>
    </w:p>
    <w:p>
      <w:pPr>
        <w:ind w:left="6095"/>
        <w:spacing w:before="116" w:line="220" w:lineRule="auto"/>
        <w:rPr>
          <w:rFonts w:ascii="SimSun" w:hAnsi="SimSun" w:eastAsia="SimSun" w:cs="SimSun"/>
          <w:sz w:val="17"/>
          <w:szCs w:val="17"/>
        </w:rPr>
      </w:pPr>
      <w:r>
        <w:rPr>
          <w:rFonts w:ascii="SimSun" w:hAnsi="SimSun" w:eastAsia="SimSun" w:cs="SimSun"/>
          <w:sz w:val="17"/>
          <w:szCs w:val="17"/>
          <w:spacing w:val="-3"/>
        </w:rPr>
        <w:t>续表</w:t>
      </w:r>
    </w:p>
    <w:p>
      <w:pPr>
        <w:spacing w:line="44" w:lineRule="exact"/>
        <w:rPr/>
      </w:pPr>
      <w:r/>
    </w:p>
    <w:tbl>
      <w:tblPr>
        <w:tblStyle w:val="TableNormal"/>
        <w:tblW w:w="640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4"/>
        <w:gridCol w:w="868"/>
        <w:gridCol w:w="3185"/>
        <w:gridCol w:w="1672"/>
      </w:tblGrid>
      <w:tr>
        <w:trPr>
          <w:trHeight w:val="523" w:hRule="atLeast"/>
        </w:trPr>
        <w:tc>
          <w:tcPr>
            <w:shd w:val="clear" w:fill="CDCDCE"/>
            <w:tcW w:w="684" w:type="dxa"/>
            <w:vAlign w:val="top"/>
          </w:tcPr>
          <w:p>
            <w:pPr>
              <w:pStyle w:val="TableText"/>
              <w:ind w:left="206" w:right="83" w:hanging="130"/>
              <w:spacing w:before="68" w:line="266" w:lineRule="auto"/>
              <w:rPr>
                <w:sz w:val="13"/>
                <w:szCs w:val="13"/>
              </w:rPr>
            </w:pPr>
            <w:r>
              <w:rPr>
                <w:sz w:val="13"/>
                <w:szCs w:val="13"/>
                <w:b/>
                <w:bCs/>
                <w:spacing w:val="-3"/>
              </w:rPr>
              <w:t>数字场景</w:t>
            </w:r>
            <w:r>
              <w:rPr>
                <w:sz w:val="13"/>
                <w:szCs w:val="13"/>
              </w:rPr>
              <w:t xml:space="preserve"> </w:t>
            </w:r>
            <w:r>
              <w:rPr>
                <w:sz w:val="13"/>
                <w:szCs w:val="13"/>
                <w:b/>
                <w:bCs/>
                <w:spacing w:val="-3"/>
              </w:rPr>
              <w:t>类别</w:t>
            </w:r>
          </w:p>
        </w:tc>
        <w:tc>
          <w:tcPr>
            <w:shd w:val="clear" w:fill="D8D8D8"/>
            <w:tcW w:w="868" w:type="dxa"/>
            <w:vAlign w:val="top"/>
          </w:tcPr>
          <w:p>
            <w:pPr>
              <w:pStyle w:val="TableText"/>
              <w:ind w:left="162"/>
              <w:spacing w:before="108" w:line="219" w:lineRule="auto"/>
              <w:rPr>
                <w:sz w:val="13"/>
                <w:szCs w:val="13"/>
              </w:rPr>
            </w:pPr>
            <w:r>
              <w:rPr>
                <w:sz w:val="13"/>
                <w:szCs w:val="13"/>
                <w:b/>
                <w:bCs/>
                <w:spacing w:val="-3"/>
              </w:rPr>
              <w:t>数字场景</w:t>
            </w:r>
          </w:p>
          <w:p>
            <w:pPr>
              <w:pStyle w:val="TableText"/>
              <w:ind w:left="232"/>
              <w:spacing w:before="15" w:line="219" w:lineRule="auto"/>
              <w:rPr>
                <w:sz w:val="13"/>
                <w:szCs w:val="13"/>
              </w:rPr>
            </w:pPr>
            <w:r>
              <w:rPr>
                <w:sz w:val="13"/>
                <w:szCs w:val="13"/>
                <w:b/>
                <w:bCs/>
                <w:spacing w:val="4"/>
              </w:rPr>
              <w:t>(部分)</w:t>
            </w:r>
          </w:p>
        </w:tc>
        <w:tc>
          <w:tcPr>
            <w:shd w:val="clear" w:fill="E0E0E0"/>
            <w:tcW w:w="3185" w:type="dxa"/>
            <w:vAlign w:val="top"/>
          </w:tcPr>
          <w:p>
            <w:pPr>
              <w:pStyle w:val="TableText"/>
              <w:ind w:left="1194"/>
              <w:spacing w:before="198" w:line="219" w:lineRule="auto"/>
              <w:rPr>
                <w:sz w:val="13"/>
                <w:szCs w:val="13"/>
              </w:rPr>
            </w:pPr>
            <w:r>
              <w:rPr>
                <w:sz w:val="13"/>
                <w:szCs w:val="13"/>
                <w:b/>
                <w:bCs/>
                <w:spacing w:val="-3"/>
              </w:rPr>
              <w:t>数字场景描述</w:t>
            </w:r>
          </w:p>
        </w:tc>
        <w:tc>
          <w:tcPr>
            <w:shd w:val="clear" w:fill="E3E3E5"/>
            <w:tcW w:w="1672" w:type="dxa"/>
            <w:vAlign w:val="top"/>
          </w:tcPr>
          <w:p>
            <w:pPr>
              <w:pStyle w:val="TableText"/>
              <w:ind w:left="569"/>
              <w:spacing w:before="198" w:line="220" w:lineRule="auto"/>
              <w:rPr>
                <w:sz w:val="13"/>
                <w:szCs w:val="13"/>
              </w:rPr>
            </w:pPr>
            <w:r>
              <w:rPr>
                <w:sz w:val="13"/>
                <w:szCs w:val="13"/>
                <w:b/>
                <w:bCs/>
                <w:spacing w:val="-3"/>
              </w:rPr>
              <w:t>关键指标</w:t>
            </w:r>
          </w:p>
        </w:tc>
      </w:tr>
      <w:tr>
        <w:trPr>
          <w:trHeight w:val="1357" w:hRule="atLeast"/>
        </w:trPr>
        <w:tc>
          <w:tcPr>
            <w:tcW w:w="684" w:type="dxa"/>
            <w:vAlign w:val="top"/>
          </w:tcPr>
          <w:p>
            <w:pPr>
              <w:spacing w:line="431" w:lineRule="auto"/>
              <w:rPr>
                <w:rFonts w:ascii="Arial"/>
                <w:sz w:val="21"/>
              </w:rPr>
            </w:pPr>
            <w:r/>
          </w:p>
          <w:p>
            <w:pPr>
              <w:pStyle w:val="TableText"/>
              <w:ind w:left="134"/>
              <w:spacing w:before="42" w:line="219" w:lineRule="auto"/>
              <w:rPr>
                <w:sz w:val="13"/>
                <w:szCs w:val="13"/>
              </w:rPr>
            </w:pPr>
            <w:r>
              <w:rPr>
                <w:sz w:val="13"/>
                <w:szCs w:val="13"/>
                <w:spacing w:val="-2"/>
              </w:rPr>
              <w:t>供应链</w:t>
            </w:r>
          </w:p>
          <w:p>
            <w:pPr>
              <w:pStyle w:val="TableText"/>
              <w:ind w:left="204"/>
              <w:spacing w:before="77" w:line="220" w:lineRule="auto"/>
              <w:rPr>
                <w:sz w:val="13"/>
                <w:szCs w:val="13"/>
              </w:rPr>
            </w:pPr>
            <w:r>
              <w:rPr>
                <w:sz w:val="13"/>
                <w:szCs w:val="13"/>
                <w:spacing w:val="-2"/>
              </w:rPr>
              <w:t>协同</w:t>
            </w:r>
          </w:p>
        </w:tc>
        <w:tc>
          <w:tcPr>
            <w:tcW w:w="868" w:type="dxa"/>
            <w:vAlign w:val="top"/>
          </w:tcPr>
          <w:p>
            <w:pPr>
              <w:spacing w:line="285" w:lineRule="auto"/>
              <w:rPr>
                <w:rFonts w:ascii="Arial"/>
                <w:sz w:val="21"/>
              </w:rPr>
            </w:pPr>
            <w:r/>
          </w:p>
          <w:p>
            <w:pPr>
              <w:spacing w:line="285" w:lineRule="auto"/>
              <w:rPr>
                <w:rFonts w:ascii="Arial"/>
                <w:sz w:val="21"/>
              </w:rPr>
            </w:pPr>
            <w:r/>
          </w:p>
          <w:p>
            <w:pPr>
              <w:pStyle w:val="TableText"/>
              <w:ind w:left="100"/>
              <w:spacing w:before="42" w:line="219" w:lineRule="auto"/>
              <w:rPr>
                <w:sz w:val="13"/>
                <w:szCs w:val="13"/>
              </w:rPr>
            </w:pPr>
            <w:r>
              <w:rPr>
                <w:sz w:val="13"/>
                <w:szCs w:val="13"/>
                <w:spacing w:val="-1"/>
              </w:rPr>
              <w:t>供应链协同</w:t>
            </w:r>
          </w:p>
        </w:tc>
        <w:tc>
          <w:tcPr>
            <w:tcW w:w="3185" w:type="dxa"/>
            <w:vAlign w:val="top"/>
          </w:tcPr>
          <w:p>
            <w:pPr>
              <w:pStyle w:val="TableText"/>
              <w:ind w:left="92"/>
              <w:spacing w:before="86" w:line="219" w:lineRule="auto"/>
              <w:rPr>
                <w:sz w:val="13"/>
                <w:szCs w:val="13"/>
              </w:rPr>
            </w:pPr>
            <w:r>
              <w:rPr>
                <w:sz w:val="13"/>
                <w:szCs w:val="13"/>
                <w:spacing w:val="2"/>
              </w:rPr>
              <w:t>推进企业内部与供应链各相关主体之间需求，生产、</w:t>
            </w:r>
          </w:p>
          <w:p>
            <w:pPr>
              <w:pStyle w:val="TableText"/>
              <w:ind w:left="92"/>
              <w:spacing w:before="55" w:line="219" w:lineRule="auto"/>
              <w:rPr>
                <w:sz w:val="13"/>
                <w:szCs w:val="13"/>
              </w:rPr>
            </w:pPr>
            <w:r>
              <w:rPr>
                <w:sz w:val="13"/>
                <w:szCs w:val="13"/>
                <w:spacing w:val="-1"/>
              </w:rPr>
              <w:t>库存、销售等关键信息的传递、交换和共享，推动供</w:t>
            </w:r>
          </w:p>
          <w:p>
            <w:pPr>
              <w:pStyle w:val="TableText"/>
              <w:ind w:left="122"/>
              <w:spacing w:before="46" w:line="219" w:lineRule="auto"/>
              <w:rPr>
                <w:sz w:val="13"/>
                <w:szCs w:val="13"/>
              </w:rPr>
            </w:pPr>
            <w:r>
              <w:rPr>
                <w:sz w:val="13"/>
                <w:szCs w:val="13"/>
                <w:spacing w:val="-1"/>
              </w:rPr>
              <w:t>应链内各项活动、资源的高效整合和动态优化配置，</w:t>
            </w:r>
          </w:p>
          <w:p>
            <w:pPr>
              <w:pStyle w:val="TableText"/>
              <w:ind w:left="152"/>
              <w:spacing w:before="54" w:line="219" w:lineRule="auto"/>
              <w:rPr>
                <w:sz w:val="13"/>
                <w:szCs w:val="13"/>
              </w:rPr>
            </w:pPr>
            <w:r>
              <w:rPr>
                <w:sz w:val="13"/>
                <w:szCs w:val="13"/>
                <w:spacing w:val="-1"/>
              </w:rPr>
              <w:t>形成以市场需求为中心的全供应链高效协同运作体</w:t>
            </w:r>
          </w:p>
          <w:p>
            <w:pPr>
              <w:pStyle w:val="TableText"/>
              <w:spacing w:before="56" w:line="219" w:lineRule="auto"/>
              <w:jc w:val="right"/>
              <w:rPr>
                <w:sz w:val="13"/>
                <w:szCs w:val="13"/>
              </w:rPr>
            </w:pPr>
            <w:r>
              <w:rPr>
                <w:sz w:val="13"/>
                <w:szCs w:val="13"/>
              </w:rPr>
              <w:t>系，打造供应链协同场景，实现资源共享与协同运作，</w:t>
            </w:r>
          </w:p>
          <w:p>
            <w:pPr>
              <w:pStyle w:val="TableText"/>
              <w:ind w:left="152"/>
              <w:spacing w:before="46" w:line="219" w:lineRule="auto"/>
              <w:rPr>
                <w:sz w:val="13"/>
                <w:szCs w:val="13"/>
              </w:rPr>
            </w:pPr>
            <w:r>
              <w:rPr>
                <w:sz w:val="13"/>
                <w:szCs w:val="13"/>
                <w:spacing w:val="-1"/>
              </w:rPr>
              <w:t>有效捉升供应链整体运行效率，共同抵御市场风险</w:t>
            </w:r>
          </w:p>
        </w:tc>
        <w:tc>
          <w:tcPr>
            <w:tcW w:w="1672" w:type="dxa"/>
            <w:vAlign w:val="top"/>
          </w:tcPr>
          <w:p>
            <w:pPr>
              <w:spacing w:line="252" w:lineRule="auto"/>
              <w:rPr>
                <w:rFonts w:ascii="Arial"/>
                <w:sz w:val="21"/>
              </w:rPr>
            </w:pPr>
            <w:r/>
          </w:p>
          <w:p>
            <w:pPr>
              <w:pStyle w:val="TableText"/>
              <w:ind w:left="118"/>
              <w:spacing w:before="42" w:line="219" w:lineRule="auto"/>
              <w:rPr>
                <w:sz w:val="13"/>
                <w:szCs w:val="13"/>
              </w:rPr>
            </w:pPr>
            <w:r>
              <w:rPr>
                <w:sz w:val="13"/>
                <w:szCs w:val="13"/>
                <w:spacing w:val="-1"/>
              </w:rPr>
              <w:t>采购及时率、产品交付合</w:t>
            </w:r>
          </w:p>
          <w:p>
            <w:pPr>
              <w:pStyle w:val="TableText"/>
              <w:ind w:left="47" w:firstLine="69"/>
              <w:spacing w:before="46" w:line="276" w:lineRule="auto"/>
              <w:rPr>
                <w:sz w:val="13"/>
                <w:szCs w:val="13"/>
              </w:rPr>
            </w:pPr>
            <w:r>
              <w:rPr>
                <w:sz w:val="13"/>
                <w:szCs w:val="13"/>
                <w:spacing w:val="-2"/>
              </w:rPr>
              <w:t>格率、库存周转率、市场</w:t>
            </w:r>
            <w:r>
              <w:rPr>
                <w:sz w:val="13"/>
                <w:szCs w:val="13"/>
                <w:spacing w:val="2"/>
              </w:rPr>
              <w:t xml:space="preserve">   </w:t>
            </w:r>
            <w:r>
              <w:rPr>
                <w:sz w:val="13"/>
                <w:szCs w:val="13"/>
                <w:spacing w:val="4"/>
              </w:rPr>
              <w:t>占有率、全员劳动生产率、</w:t>
            </w:r>
            <w:r>
              <w:rPr>
                <w:sz w:val="13"/>
                <w:szCs w:val="13"/>
                <w:spacing w:val="5"/>
              </w:rPr>
              <w:t xml:space="preserve"> </w:t>
            </w:r>
            <w:r>
              <w:rPr>
                <w:sz w:val="13"/>
                <w:szCs w:val="13"/>
                <w:spacing w:val="10"/>
              </w:rPr>
              <w:t>降本金额等</w:t>
            </w:r>
          </w:p>
        </w:tc>
      </w:tr>
      <w:tr>
        <w:trPr>
          <w:trHeight w:val="1566" w:hRule="atLeast"/>
        </w:trPr>
        <w:tc>
          <w:tcPr>
            <w:tcW w:w="684" w:type="dxa"/>
            <w:vAlign w:val="top"/>
          </w:tcPr>
          <w:p>
            <w:pPr>
              <w:spacing w:line="282" w:lineRule="auto"/>
              <w:rPr>
                <w:rFonts w:ascii="Arial"/>
                <w:sz w:val="21"/>
              </w:rPr>
            </w:pPr>
            <w:r/>
          </w:p>
          <w:p>
            <w:pPr>
              <w:spacing w:line="282" w:lineRule="auto"/>
              <w:rPr>
                <w:rFonts w:ascii="Arial"/>
                <w:sz w:val="21"/>
              </w:rPr>
            </w:pPr>
            <w:r/>
          </w:p>
          <w:p>
            <w:pPr>
              <w:pStyle w:val="TableText"/>
              <w:ind w:left="204"/>
              <w:spacing w:before="42" w:line="210" w:lineRule="exact"/>
              <w:rPr>
                <w:sz w:val="13"/>
                <w:szCs w:val="13"/>
              </w:rPr>
            </w:pPr>
            <w:r>
              <w:rPr>
                <w:sz w:val="13"/>
                <w:szCs w:val="13"/>
                <w:spacing w:val="-2"/>
                <w:position w:val="6"/>
              </w:rPr>
              <w:t>数据</w:t>
            </w:r>
          </w:p>
          <w:p>
            <w:pPr>
              <w:pStyle w:val="TableText"/>
              <w:ind w:left="204"/>
              <w:spacing w:line="219" w:lineRule="auto"/>
              <w:rPr>
                <w:sz w:val="13"/>
                <w:szCs w:val="13"/>
              </w:rPr>
            </w:pPr>
            <w:r>
              <w:rPr>
                <w:sz w:val="13"/>
                <w:szCs w:val="13"/>
                <w:spacing w:val="-3"/>
              </w:rPr>
              <w:t>管理</w:t>
            </w:r>
          </w:p>
        </w:tc>
        <w:tc>
          <w:tcPr>
            <w:tcW w:w="868" w:type="dxa"/>
            <w:vAlign w:val="top"/>
          </w:tcPr>
          <w:p>
            <w:pPr>
              <w:spacing w:line="337" w:lineRule="auto"/>
              <w:rPr>
                <w:rFonts w:ascii="Arial"/>
                <w:sz w:val="21"/>
              </w:rPr>
            </w:pPr>
            <w:r/>
          </w:p>
          <w:p>
            <w:pPr>
              <w:spacing w:line="337" w:lineRule="auto"/>
              <w:rPr>
                <w:rFonts w:ascii="Arial"/>
                <w:sz w:val="21"/>
              </w:rPr>
            </w:pPr>
            <w:r/>
          </w:p>
          <w:p>
            <w:pPr>
              <w:pStyle w:val="TableText"/>
              <w:ind w:left="30"/>
              <w:spacing w:before="42" w:line="219" w:lineRule="auto"/>
              <w:rPr>
                <w:sz w:val="13"/>
                <w:szCs w:val="13"/>
              </w:rPr>
            </w:pPr>
            <w:r>
              <w:rPr>
                <w:sz w:val="13"/>
                <w:szCs w:val="13"/>
                <w:spacing w:val="-1"/>
              </w:rPr>
              <w:t>数据高效管理</w:t>
            </w:r>
          </w:p>
        </w:tc>
        <w:tc>
          <w:tcPr>
            <w:tcW w:w="3185" w:type="dxa"/>
            <w:vAlign w:val="top"/>
          </w:tcPr>
          <w:p>
            <w:pPr>
              <w:pStyle w:val="TableText"/>
              <w:ind w:left="92" w:right="66" w:firstLine="29"/>
              <w:spacing w:before="91" w:line="282" w:lineRule="auto"/>
              <w:rPr>
                <w:sz w:val="13"/>
                <w:szCs w:val="13"/>
              </w:rPr>
            </w:pPr>
            <w:r>
              <w:rPr>
                <w:sz w:val="13"/>
                <w:szCs w:val="13"/>
                <w:spacing w:val="-1"/>
              </w:rPr>
              <w:t>充分运用新一代信息技术，搭建数据集成管理平台，</w:t>
            </w:r>
            <w:r>
              <w:rPr>
                <w:sz w:val="13"/>
                <w:szCs w:val="13"/>
                <w:spacing w:val="17"/>
              </w:rPr>
              <w:t xml:space="preserve"> </w:t>
            </w:r>
            <w:r>
              <w:rPr>
                <w:sz w:val="13"/>
                <w:szCs w:val="13"/>
                <w:spacing w:val="2"/>
              </w:rPr>
              <w:t>对用户、产品、零部件、生产等关键数据进行</w:t>
            </w:r>
            <w:r>
              <w:rPr>
                <w:sz w:val="13"/>
                <w:szCs w:val="13"/>
                <w:spacing w:val="1"/>
              </w:rPr>
              <w:t>标准  </w:t>
            </w:r>
            <w:r>
              <w:rPr>
                <w:sz w:val="13"/>
                <w:szCs w:val="13"/>
                <w:spacing w:val="2"/>
              </w:rPr>
              <w:t>化，对数据采集、存储、处理、交换、利用、</w:t>
            </w:r>
            <w:r>
              <w:rPr>
                <w:sz w:val="13"/>
                <w:szCs w:val="13"/>
                <w:spacing w:val="1"/>
              </w:rPr>
              <w:t>销毁  </w:t>
            </w:r>
            <w:r>
              <w:rPr>
                <w:sz w:val="13"/>
                <w:szCs w:val="13"/>
                <w:spacing w:val="1"/>
              </w:rPr>
              <w:t>等全生存周期进行统一化管理，开展数据建模分析， </w:t>
            </w:r>
            <w:r>
              <w:rPr>
                <w:sz w:val="13"/>
                <w:szCs w:val="13"/>
                <w:spacing w:val="-1"/>
              </w:rPr>
              <w:t>打造数据高效管理场景，预先发现数据质量问题，</w:t>
            </w:r>
          </w:p>
          <w:p>
            <w:pPr>
              <w:pStyle w:val="TableText"/>
              <w:ind w:left="152"/>
              <w:spacing w:before="45" w:line="219" w:lineRule="auto"/>
              <w:rPr>
                <w:sz w:val="13"/>
                <w:szCs w:val="13"/>
              </w:rPr>
            </w:pPr>
            <w:r>
              <w:rPr>
                <w:sz w:val="13"/>
                <w:szCs w:val="13"/>
                <w:spacing w:val="-1"/>
              </w:rPr>
              <w:t>打造数据支撑决策、研发创新、生产经营管控优化</w:t>
            </w:r>
          </w:p>
          <w:p>
            <w:pPr>
              <w:pStyle w:val="TableText"/>
              <w:ind w:left="83"/>
              <w:spacing w:before="55" w:line="219" w:lineRule="auto"/>
              <w:rPr>
                <w:sz w:val="13"/>
                <w:szCs w:val="13"/>
              </w:rPr>
            </w:pPr>
            <w:r>
              <w:rPr>
                <w:sz w:val="13"/>
                <w:szCs w:val="13"/>
                <w:spacing w:val="-1"/>
              </w:rPr>
              <w:t>等方面的场景</w:t>
            </w:r>
          </w:p>
        </w:tc>
        <w:tc>
          <w:tcPr>
            <w:tcW w:w="1672" w:type="dxa"/>
            <w:vAlign w:val="top"/>
          </w:tcPr>
          <w:p>
            <w:pPr>
              <w:pStyle w:val="TableText"/>
              <w:ind w:left="118" w:right="104"/>
              <w:spacing w:before="90" w:line="289" w:lineRule="auto"/>
              <w:jc w:val="both"/>
              <w:rPr>
                <w:sz w:val="13"/>
                <w:szCs w:val="13"/>
              </w:rPr>
            </w:pPr>
            <w:r>
              <w:rPr>
                <w:sz w:val="13"/>
                <w:szCs w:val="13"/>
                <w:spacing w:val="-1"/>
              </w:rPr>
              <w:t>数据中心建设、数据采集</w:t>
            </w:r>
            <w:r>
              <w:rPr>
                <w:sz w:val="13"/>
                <w:szCs w:val="13"/>
                <w:spacing w:val="3"/>
              </w:rPr>
              <w:t xml:space="preserve"> </w:t>
            </w:r>
            <w:r>
              <w:rPr>
                <w:sz w:val="13"/>
                <w:szCs w:val="13"/>
                <w:spacing w:val="-1"/>
              </w:rPr>
              <w:t>率、数据标准化比例、能</w:t>
            </w:r>
            <w:r>
              <w:rPr>
                <w:sz w:val="13"/>
                <w:szCs w:val="13"/>
                <w:spacing w:val="3"/>
              </w:rPr>
              <w:t xml:space="preserve"> </w:t>
            </w:r>
            <w:r>
              <w:rPr>
                <w:sz w:val="13"/>
                <w:szCs w:val="13"/>
                <w:spacing w:val="-1"/>
              </w:rPr>
              <w:t>够实现在线自动采集并上</w:t>
            </w:r>
            <w:r>
              <w:rPr>
                <w:sz w:val="13"/>
                <w:szCs w:val="13"/>
                <w:spacing w:val="5"/>
              </w:rPr>
              <w:t xml:space="preserve"> </w:t>
            </w:r>
            <w:r>
              <w:rPr>
                <w:sz w:val="13"/>
                <w:szCs w:val="13"/>
                <w:spacing w:val="2"/>
              </w:rPr>
              <w:t>传的生产/作业现场数据</w:t>
            </w:r>
            <w:r>
              <w:rPr>
                <w:sz w:val="13"/>
                <w:szCs w:val="13"/>
                <w:spacing w:val="1"/>
              </w:rPr>
              <w:t xml:space="preserve">  </w:t>
            </w:r>
            <w:r>
              <w:rPr>
                <w:sz w:val="13"/>
                <w:szCs w:val="13"/>
              </w:rPr>
              <w:t>比例、产品设计与开发的</w:t>
            </w:r>
            <w:r>
              <w:rPr>
                <w:sz w:val="13"/>
                <w:szCs w:val="13"/>
                <w:spacing w:val="8"/>
              </w:rPr>
              <w:t xml:space="preserve"> </w:t>
            </w:r>
            <w:r>
              <w:rPr>
                <w:sz w:val="13"/>
                <w:szCs w:val="13"/>
                <w:spacing w:val="-1"/>
              </w:rPr>
              <w:t>数据入库率、数据分析及</w:t>
            </w:r>
            <w:r>
              <w:rPr>
                <w:sz w:val="13"/>
                <w:szCs w:val="13"/>
                <w:spacing w:val="3"/>
              </w:rPr>
              <w:t xml:space="preserve"> </w:t>
            </w:r>
            <w:r>
              <w:rPr>
                <w:sz w:val="13"/>
                <w:szCs w:val="13"/>
                <w:spacing w:val="-1"/>
              </w:rPr>
              <w:t>时率、数据分析准确率等</w:t>
            </w:r>
          </w:p>
        </w:tc>
      </w:tr>
      <w:tr>
        <w:trPr>
          <w:trHeight w:val="933" w:hRule="atLeast"/>
        </w:trPr>
        <w:tc>
          <w:tcPr>
            <w:tcW w:w="684" w:type="dxa"/>
            <w:vAlign w:val="top"/>
          </w:tcPr>
          <w:p>
            <w:pPr>
              <w:spacing w:line="250" w:lineRule="auto"/>
              <w:rPr>
                <w:rFonts w:ascii="Arial"/>
                <w:sz w:val="21"/>
              </w:rPr>
            </w:pPr>
            <w:r/>
          </w:p>
          <w:p>
            <w:pPr>
              <w:pStyle w:val="TableText"/>
              <w:ind w:left="204"/>
              <w:spacing w:before="43" w:line="210" w:lineRule="exact"/>
              <w:rPr>
                <w:sz w:val="13"/>
                <w:szCs w:val="13"/>
              </w:rPr>
            </w:pPr>
            <w:r>
              <w:rPr>
                <w:sz w:val="13"/>
                <w:szCs w:val="13"/>
                <w:spacing w:val="-4"/>
                <w:position w:val="6"/>
              </w:rPr>
              <w:t>需求</w:t>
            </w:r>
          </w:p>
          <w:p>
            <w:pPr>
              <w:pStyle w:val="TableText"/>
              <w:ind w:left="204"/>
              <w:spacing w:line="220" w:lineRule="auto"/>
              <w:rPr>
                <w:sz w:val="13"/>
                <w:szCs w:val="13"/>
              </w:rPr>
            </w:pPr>
            <w:r>
              <w:rPr>
                <w:sz w:val="13"/>
                <w:szCs w:val="13"/>
                <w:spacing w:val="-3"/>
              </w:rPr>
              <w:t>定义</w:t>
            </w:r>
          </w:p>
        </w:tc>
        <w:tc>
          <w:tcPr>
            <w:tcW w:w="868" w:type="dxa"/>
            <w:vAlign w:val="top"/>
          </w:tcPr>
          <w:p>
            <w:pPr>
              <w:spacing w:line="359" w:lineRule="auto"/>
              <w:rPr>
                <w:rFonts w:ascii="Arial"/>
                <w:sz w:val="21"/>
              </w:rPr>
            </w:pPr>
            <w:r/>
          </w:p>
          <w:p>
            <w:pPr>
              <w:pStyle w:val="TableText"/>
              <w:ind w:left="100"/>
              <w:spacing w:before="43" w:line="219" w:lineRule="auto"/>
              <w:rPr>
                <w:sz w:val="13"/>
                <w:szCs w:val="13"/>
              </w:rPr>
            </w:pPr>
            <w:r>
              <w:rPr>
                <w:sz w:val="13"/>
                <w:szCs w:val="13"/>
                <w:spacing w:val="-1"/>
              </w:rPr>
              <w:t>个性化定制</w:t>
            </w:r>
          </w:p>
        </w:tc>
        <w:tc>
          <w:tcPr>
            <w:tcW w:w="3185" w:type="dxa"/>
            <w:vAlign w:val="top"/>
          </w:tcPr>
          <w:p>
            <w:pPr>
              <w:pStyle w:val="TableText"/>
              <w:ind w:left="92"/>
              <w:spacing w:before="114" w:line="219" w:lineRule="auto"/>
              <w:rPr>
                <w:sz w:val="13"/>
                <w:szCs w:val="13"/>
              </w:rPr>
            </w:pPr>
            <w:r>
              <w:rPr>
                <w:sz w:val="13"/>
                <w:szCs w:val="13"/>
                <w:spacing w:val="-1"/>
              </w:rPr>
              <w:t>建立覆盖从客户个性化需求、产品个性化设计到产品</w:t>
            </w:r>
          </w:p>
          <w:p>
            <w:pPr>
              <w:pStyle w:val="TableText"/>
              <w:ind w:left="92"/>
              <w:spacing w:before="35" w:line="219" w:lineRule="auto"/>
              <w:rPr>
                <w:sz w:val="13"/>
                <w:szCs w:val="13"/>
              </w:rPr>
            </w:pPr>
            <w:r>
              <w:rPr>
                <w:sz w:val="13"/>
                <w:szCs w:val="13"/>
                <w:spacing w:val="-1"/>
              </w:rPr>
              <w:t>柔性化生产、交付及服务的敏捷服务体系，打造个性</w:t>
            </w:r>
          </w:p>
          <w:p>
            <w:pPr>
              <w:pStyle w:val="TableText"/>
              <w:spacing w:before="55" w:line="219" w:lineRule="auto"/>
              <w:jc w:val="right"/>
              <w:rPr>
                <w:sz w:val="13"/>
                <w:szCs w:val="13"/>
              </w:rPr>
            </w:pPr>
            <w:r>
              <w:rPr>
                <w:sz w:val="13"/>
                <w:szCs w:val="13"/>
              </w:rPr>
              <w:t>化定制场景，全面打通从客户端到工厂端的业务流程，</w:t>
            </w:r>
          </w:p>
          <w:p>
            <w:pPr>
              <w:pStyle w:val="TableText"/>
              <w:ind w:left="152"/>
              <w:spacing w:before="65" w:line="219" w:lineRule="auto"/>
              <w:rPr>
                <w:sz w:val="13"/>
                <w:szCs w:val="13"/>
              </w:rPr>
            </w:pPr>
            <w:r>
              <w:rPr>
                <w:sz w:val="13"/>
                <w:szCs w:val="13"/>
                <w:spacing w:val="-1"/>
              </w:rPr>
              <w:t>实现满足客户个性化定制的需求，提升客户满意度</w:t>
            </w:r>
          </w:p>
        </w:tc>
        <w:tc>
          <w:tcPr>
            <w:tcW w:w="1672" w:type="dxa"/>
            <w:vAlign w:val="top"/>
          </w:tcPr>
          <w:p>
            <w:pPr>
              <w:pStyle w:val="TableText"/>
              <w:ind w:left="97" w:right="119" w:firstLine="20"/>
              <w:spacing w:before="204" w:line="272" w:lineRule="auto"/>
              <w:jc w:val="both"/>
              <w:rPr>
                <w:sz w:val="13"/>
                <w:szCs w:val="13"/>
              </w:rPr>
            </w:pPr>
            <w:r>
              <w:rPr>
                <w:sz w:val="13"/>
                <w:szCs w:val="13"/>
                <w:spacing w:val="-1"/>
              </w:rPr>
              <w:t>定制订单完成及时率、定</w:t>
            </w:r>
            <w:r>
              <w:rPr>
                <w:sz w:val="13"/>
                <w:szCs w:val="13"/>
                <w:spacing w:val="1"/>
              </w:rPr>
              <w:t xml:space="preserve"> </w:t>
            </w:r>
            <w:r>
              <w:rPr>
                <w:sz w:val="13"/>
                <w:szCs w:val="13"/>
                <w:spacing w:val="1"/>
              </w:rPr>
              <w:t>制产品合格率、生产计划</w:t>
            </w:r>
            <w:r>
              <w:rPr>
                <w:sz w:val="13"/>
                <w:szCs w:val="13"/>
                <w:spacing w:val="2"/>
              </w:rPr>
              <w:t xml:space="preserve"> </w:t>
            </w:r>
            <w:r>
              <w:rPr>
                <w:sz w:val="13"/>
                <w:szCs w:val="13"/>
                <w:spacing w:val="-1"/>
              </w:rPr>
              <w:t>达成率等</w:t>
            </w:r>
          </w:p>
        </w:tc>
      </w:tr>
    </w:tbl>
    <w:p>
      <w:pPr>
        <w:pStyle w:val="BodyText"/>
        <w:spacing w:line="280" w:lineRule="auto"/>
        <w:rPr/>
      </w:pPr>
      <w:r/>
    </w:p>
    <w:p>
      <w:pPr>
        <w:ind w:left="5" w:right="35" w:firstLine="349"/>
        <w:spacing w:before="62" w:line="280" w:lineRule="auto"/>
        <w:rPr>
          <w:rFonts w:ascii="SimSun" w:hAnsi="SimSun" w:eastAsia="SimSun" w:cs="SimSun"/>
          <w:sz w:val="19"/>
          <w:szCs w:val="19"/>
        </w:rPr>
      </w:pPr>
      <w:r>
        <w:rPr>
          <w:rFonts w:ascii="SimSun" w:hAnsi="SimSun" w:eastAsia="SimSun" w:cs="SimSun"/>
          <w:sz w:val="19"/>
          <w:szCs w:val="19"/>
          <w:spacing w:val="-3"/>
        </w:rPr>
        <w:t>(2)流程型制造业企业数字场景建设重点方向。流程型制造业关键是“连续</w:t>
      </w:r>
      <w:r>
        <w:rPr>
          <w:rFonts w:ascii="SimSun" w:hAnsi="SimSun" w:eastAsia="SimSun" w:cs="SimSun"/>
          <w:sz w:val="19"/>
          <w:szCs w:val="19"/>
          <w:spacing w:val="5"/>
        </w:rPr>
        <w:t xml:space="preserve"> </w:t>
      </w:r>
      <w:r>
        <w:rPr>
          <w:rFonts w:ascii="SimSun" w:hAnsi="SimSun" w:eastAsia="SimSun" w:cs="SimSun"/>
          <w:sz w:val="19"/>
          <w:szCs w:val="19"/>
          <w:spacing w:val="-10"/>
        </w:rPr>
        <w:t>性生产”,物料均匀、连续地按照一定的工艺流程，经过一系列化学和物理反应，</w:t>
      </w:r>
      <w:r>
        <w:rPr>
          <w:rFonts w:ascii="SimSun" w:hAnsi="SimSun" w:eastAsia="SimSun" w:cs="SimSun"/>
          <w:sz w:val="19"/>
          <w:szCs w:val="19"/>
          <w:spacing w:val="9"/>
        </w:rPr>
        <w:t xml:space="preserve"> </w:t>
      </w:r>
      <w:r>
        <w:rPr>
          <w:rFonts w:ascii="SimSun" w:hAnsi="SimSun" w:eastAsia="SimSun" w:cs="SimSun"/>
          <w:sz w:val="19"/>
          <w:szCs w:val="19"/>
          <w:spacing w:val="-7"/>
        </w:rPr>
        <w:t>形成最终产品。行业工艺机理复杂，对生产连续运行、生产过</w:t>
      </w:r>
      <w:r>
        <w:rPr>
          <w:rFonts w:ascii="SimSun" w:hAnsi="SimSun" w:eastAsia="SimSun" w:cs="SimSun"/>
          <w:sz w:val="19"/>
          <w:szCs w:val="19"/>
          <w:spacing w:val="-8"/>
        </w:rPr>
        <w:t>程实时管控、成本</w:t>
      </w:r>
      <w:r>
        <w:rPr>
          <w:rFonts w:ascii="SimSun" w:hAnsi="SimSun" w:eastAsia="SimSun" w:cs="SimSun"/>
          <w:sz w:val="19"/>
          <w:szCs w:val="19"/>
        </w:rPr>
        <w:t xml:space="preserve"> </w:t>
      </w:r>
      <w:r>
        <w:rPr>
          <w:rFonts w:ascii="SimSun" w:hAnsi="SimSun" w:eastAsia="SimSun" w:cs="SimSun"/>
          <w:sz w:val="19"/>
          <w:szCs w:val="19"/>
          <w:spacing w:val="-11"/>
        </w:rPr>
        <w:t>精细化管控、安全环保等方面的要求高。</w:t>
      </w:r>
    </w:p>
    <w:p>
      <w:pPr>
        <w:ind w:left="5" w:firstLine="390"/>
        <w:spacing w:before="115" w:line="274" w:lineRule="auto"/>
        <w:rPr>
          <w:rFonts w:ascii="SimSun" w:hAnsi="SimSun" w:eastAsia="SimSun" w:cs="SimSun"/>
          <w:sz w:val="19"/>
          <w:szCs w:val="19"/>
        </w:rPr>
      </w:pPr>
      <w:r>
        <w:rPr>
          <w:rFonts w:ascii="SimSun" w:hAnsi="SimSun" w:eastAsia="SimSun" w:cs="SimSun"/>
          <w:sz w:val="19"/>
          <w:szCs w:val="19"/>
          <w:spacing w:val="-7"/>
        </w:rPr>
        <w:t>当前，化工、医药制造、橡胶和塑料制品、纺织业、金属制品五个</w:t>
      </w:r>
      <w:r>
        <w:rPr>
          <w:rFonts w:ascii="SimSun" w:hAnsi="SimSun" w:eastAsia="SimSun" w:cs="SimSun"/>
          <w:sz w:val="19"/>
          <w:szCs w:val="19"/>
          <w:spacing w:val="-8"/>
        </w:rPr>
        <w:t>细分行业</w:t>
      </w:r>
      <w:r>
        <w:rPr>
          <w:rFonts w:ascii="SimSun" w:hAnsi="SimSun" w:eastAsia="SimSun" w:cs="SimSun"/>
          <w:sz w:val="19"/>
          <w:szCs w:val="19"/>
        </w:rPr>
        <w:t xml:space="preserve"> </w:t>
      </w:r>
      <w:r>
        <w:rPr>
          <w:rFonts w:ascii="SimSun" w:hAnsi="SimSun" w:eastAsia="SimSun" w:cs="SimSun"/>
          <w:sz w:val="19"/>
          <w:szCs w:val="19"/>
          <w:spacing w:val="-8"/>
        </w:rPr>
        <w:t>企业打造的数字场景占比接近一半。总体看来，流程型制造业企业数字场景打造</w:t>
      </w:r>
      <w:r>
        <w:rPr>
          <w:rFonts w:ascii="SimSun" w:hAnsi="SimSun" w:eastAsia="SimSun" w:cs="SimSun"/>
          <w:sz w:val="19"/>
          <w:szCs w:val="19"/>
          <w:spacing w:val="3"/>
        </w:rPr>
        <w:t xml:space="preserve">  </w:t>
      </w:r>
      <w:r>
        <w:rPr>
          <w:rFonts w:ascii="SimSun" w:hAnsi="SimSun" w:eastAsia="SimSun" w:cs="SimSun"/>
          <w:sz w:val="19"/>
          <w:szCs w:val="19"/>
          <w:spacing w:val="-12"/>
        </w:rPr>
        <w:t>较为关注生产过程控制、物流仓储、订单快速交付等</w:t>
      </w:r>
      <w:r>
        <w:rPr>
          <w:rFonts w:ascii="SimSun" w:hAnsi="SimSun" w:eastAsia="SimSun" w:cs="SimSun"/>
          <w:sz w:val="19"/>
          <w:szCs w:val="19"/>
          <w:spacing w:val="-13"/>
        </w:rPr>
        <w:t>方面，建设重点方向见表2-3。</w:t>
      </w:r>
    </w:p>
    <w:p>
      <w:pPr>
        <w:ind w:left="1856"/>
        <w:spacing w:before="219" w:line="221" w:lineRule="auto"/>
        <w:rPr>
          <w:rFonts w:ascii="SimHei" w:hAnsi="SimHei" w:eastAsia="SimHei" w:cs="SimHei"/>
          <w:sz w:val="13"/>
          <w:szCs w:val="13"/>
        </w:rPr>
      </w:pPr>
      <w:r>
        <w:rPr>
          <w:rFonts w:ascii="SimHei" w:hAnsi="SimHei" w:eastAsia="SimHei" w:cs="SimHei"/>
          <w:sz w:val="13"/>
          <w:szCs w:val="13"/>
          <w:b/>
          <w:bCs/>
          <w:spacing w:val="-4"/>
        </w:rPr>
        <w:t>表2</w:t>
      </w:r>
      <w:r>
        <w:rPr>
          <w:rFonts w:ascii="SimHei" w:hAnsi="SimHei" w:eastAsia="SimHei" w:cs="SimHei"/>
          <w:sz w:val="13"/>
          <w:szCs w:val="13"/>
          <w:spacing w:val="-34"/>
        </w:rPr>
        <w:t xml:space="preserve"> </w:t>
      </w:r>
      <w:r>
        <w:rPr>
          <w:rFonts w:ascii="SimHei" w:hAnsi="SimHei" w:eastAsia="SimHei" w:cs="SimHei"/>
          <w:sz w:val="13"/>
          <w:szCs w:val="13"/>
          <w:b/>
          <w:bCs/>
          <w:spacing w:val="-4"/>
        </w:rPr>
        <w:t>-</w:t>
      </w:r>
      <w:r>
        <w:rPr>
          <w:rFonts w:ascii="SimHei" w:hAnsi="SimHei" w:eastAsia="SimHei" w:cs="SimHei"/>
          <w:sz w:val="13"/>
          <w:szCs w:val="13"/>
          <w:spacing w:val="-35"/>
        </w:rPr>
        <w:t xml:space="preserve"> </w:t>
      </w:r>
      <w:r>
        <w:rPr>
          <w:rFonts w:ascii="SimHei" w:hAnsi="SimHei" w:eastAsia="SimHei" w:cs="SimHei"/>
          <w:sz w:val="13"/>
          <w:szCs w:val="13"/>
          <w:b/>
          <w:bCs/>
          <w:spacing w:val="-4"/>
        </w:rPr>
        <w:t>3</w:t>
      </w:r>
      <w:r>
        <w:rPr>
          <w:rFonts w:ascii="SimHei" w:hAnsi="SimHei" w:eastAsia="SimHei" w:cs="SimHei"/>
          <w:sz w:val="13"/>
          <w:szCs w:val="13"/>
          <w:spacing w:val="-4"/>
        </w:rPr>
        <w:t xml:space="preserve">  </w:t>
      </w:r>
      <w:r>
        <w:rPr>
          <w:rFonts w:ascii="SimHei" w:hAnsi="SimHei" w:eastAsia="SimHei" w:cs="SimHei"/>
          <w:sz w:val="13"/>
          <w:szCs w:val="13"/>
          <w:b/>
          <w:bCs/>
          <w:spacing w:val="-4"/>
        </w:rPr>
        <w:t>流程型制造业企业数字场景建设重点方向</w:t>
      </w:r>
    </w:p>
    <w:p>
      <w:pPr>
        <w:spacing w:line="57" w:lineRule="exact"/>
        <w:rPr/>
      </w:pPr>
      <w:r/>
    </w:p>
    <w:tbl>
      <w:tblPr>
        <w:tblStyle w:val="TableNormal"/>
        <w:tblW w:w="6400" w:type="dxa"/>
        <w:tblInd w:w="5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04"/>
        <w:gridCol w:w="749"/>
        <w:gridCol w:w="2875"/>
        <w:gridCol w:w="2072"/>
      </w:tblGrid>
      <w:tr>
        <w:trPr>
          <w:trHeight w:val="531" w:hRule="atLeast"/>
        </w:trPr>
        <w:tc>
          <w:tcPr>
            <w:tcW w:w="704" w:type="dxa"/>
            <w:vAlign w:val="top"/>
          </w:tcPr>
          <w:p>
            <w:pPr>
              <w:pStyle w:val="TableText"/>
              <w:ind w:left="216" w:right="93" w:hanging="130"/>
              <w:spacing w:before="88" w:line="259" w:lineRule="auto"/>
              <w:rPr>
                <w:sz w:val="13"/>
                <w:szCs w:val="13"/>
              </w:rPr>
            </w:pPr>
            <w:r>
              <w:rPr>
                <w:sz w:val="13"/>
                <w:szCs w:val="13"/>
                <w:b/>
                <w:bCs/>
                <w:spacing w:val="-3"/>
              </w:rPr>
              <w:t>数字场景</w:t>
            </w:r>
            <w:r>
              <w:rPr>
                <w:sz w:val="13"/>
                <w:szCs w:val="13"/>
              </w:rPr>
              <w:t xml:space="preserve"> </w:t>
            </w:r>
            <w:r>
              <w:rPr>
                <w:sz w:val="13"/>
                <w:szCs w:val="13"/>
                <w:b/>
                <w:bCs/>
                <w:spacing w:val="-3"/>
              </w:rPr>
              <w:t>类别</w:t>
            </w:r>
          </w:p>
        </w:tc>
        <w:tc>
          <w:tcPr>
            <w:tcW w:w="749" w:type="dxa"/>
            <w:vAlign w:val="top"/>
          </w:tcPr>
          <w:p>
            <w:pPr>
              <w:pStyle w:val="TableText"/>
              <w:ind w:left="122" w:right="111" w:hanging="20"/>
              <w:spacing w:before="87" w:line="245" w:lineRule="auto"/>
              <w:rPr>
                <w:sz w:val="13"/>
                <w:szCs w:val="13"/>
              </w:rPr>
            </w:pPr>
            <w:r>
              <w:rPr>
                <w:sz w:val="13"/>
                <w:szCs w:val="13"/>
                <w:b/>
                <w:bCs/>
                <w:spacing w:val="-3"/>
              </w:rPr>
              <w:t>数字场景</w:t>
            </w:r>
            <w:r>
              <w:rPr>
                <w:sz w:val="13"/>
                <w:szCs w:val="13"/>
              </w:rPr>
              <w:t xml:space="preserve"> </w:t>
            </w:r>
            <w:r>
              <w:rPr>
                <w:sz w:val="13"/>
                <w:szCs w:val="13"/>
                <w:b/>
                <w:bCs/>
                <w:spacing w:val="-14"/>
              </w:rPr>
              <w:t>(</w:t>
            </w:r>
            <w:r>
              <w:rPr>
                <w:sz w:val="13"/>
                <w:szCs w:val="13"/>
                <w:spacing w:val="-9"/>
              </w:rPr>
              <w:t xml:space="preserve"> </w:t>
            </w:r>
            <w:r>
              <w:rPr>
                <w:sz w:val="13"/>
                <w:szCs w:val="13"/>
                <w:b/>
                <w:bCs/>
                <w:spacing w:val="-14"/>
              </w:rPr>
              <w:t>部</w:t>
            </w:r>
            <w:r>
              <w:rPr>
                <w:sz w:val="13"/>
                <w:szCs w:val="13"/>
                <w:spacing w:val="-10"/>
              </w:rPr>
              <w:t xml:space="preserve"> </w:t>
            </w:r>
            <w:r>
              <w:rPr>
                <w:sz w:val="13"/>
                <w:szCs w:val="13"/>
                <w:b/>
                <w:bCs/>
                <w:spacing w:val="-14"/>
              </w:rPr>
              <w:t>分</w:t>
            </w:r>
            <w:r>
              <w:rPr>
                <w:sz w:val="13"/>
                <w:szCs w:val="13"/>
                <w:spacing w:val="-12"/>
              </w:rPr>
              <w:t xml:space="preserve"> </w:t>
            </w:r>
            <w:r>
              <w:rPr>
                <w:sz w:val="13"/>
                <w:szCs w:val="13"/>
                <w:b/>
                <w:bCs/>
                <w:spacing w:val="-14"/>
              </w:rPr>
              <w:t>)</w:t>
            </w:r>
          </w:p>
        </w:tc>
        <w:tc>
          <w:tcPr>
            <w:shd w:val="clear" w:fill="E0E0E0"/>
            <w:tcW w:w="2875" w:type="dxa"/>
            <w:vAlign w:val="top"/>
          </w:tcPr>
          <w:p>
            <w:pPr>
              <w:pStyle w:val="TableText"/>
              <w:ind w:left="1043"/>
              <w:spacing w:before="198" w:line="219" w:lineRule="auto"/>
              <w:rPr>
                <w:sz w:val="13"/>
                <w:szCs w:val="13"/>
              </w:rPr>
            </w:pPr>
            <w:r>
              <w:rPr>
                <w:sz w:val="13"/>
                <w:szCs w:val="13"/>
                <w:b/>
                <w:bCs/>
                <w:spacing w:val="-3"/>
              </w:rPr>
              <w:t>数字场景描述</w:t>
            </w:r>
          </w:p>
        </w:tc>
        <w:tc>
          <w:tcPr>
            <w:shd w:val="clear" w:fill="D8D8DA"/>
            <w:tcW w:w="2072" w:type="dxa"/>
            <w:vAlign w:val="top"/>
          </w:tcPr>
          <w:p>
            <w:pPr>
              <w:pStyle w:val="TableText"/>
              <w:ind w:left="768"/>
              <w:spacing w:before="198" w:line="220" w:lineRule="auto"/>
              <w:rPr>
                <w:sz w:val="13"/>
                <w:szCs w:val="13"/>
              </w:rPr>
            </w:pPr>
            <w:r>
              <w:rPr>
                <w:sz w:val="13"/>
                <w:szCs w:val="13"/>
                <w:b/>
                <w:bCs/>
                <w:spacing w:val="-3"/>
              </w:rPr>
              <w:t>关键指标</w:t>
            </w:r>
          </w:p>
        </w:tc>
      </w:tr>
      <w:tr>
        <w:trPr>
          <w:trHeight w:val="1337" w:hRule="atLeast"/>
        </w:trPr>
        <w:tc>
          <w:tcPr>
            <w:tcW w:w="704" w:type="dxa"/>
            <w:vAlign w:val="top"/>
          </w:tcPr>
          <w:p>
            <w:pPr>
              <w:spacing w:line="342" w:lineRule="auto"/>
              <w:rPr>
                <w:rFonts w:ascii="Arial"/>
                <w:sz w:val="21"/>
              </w:rPr>
            </w:pPr>
            <w:r/>
          </w:p>
          <w:p>
            <w:pPr>
              <w:pStyle w:val="TableText"/>
              <w:ind w:left="86" w:right="94"/>
              <w:spacing w:before="43" w:line="272" w:lineRule="auto"/>
              <w:jc w:val="both"/>
              <w:rPr>
                <w:sz w:val="13"/>
                <w:szCs w:val="13"/>
              </w:rPr>
            </w:pPr>
            <w:r>
              <w:rPr>
                <w:sz w:val="13"/>
                <w:szCs w:val="13"/>
                <w:b/>
                <w:bCs/>
                <w:spacing w:val="-4"/>
              </w:rPr>
              <w:t>智能生产</w:t>
            </w:r>
            <w:r>
              <w:rPr>
                <w:sz w:val="13"/>
                <w:szCs w:val="13"/>
                <w:spacing w:val="1"/>
              </w:rPr>
              <w:t xml:space="preserve"> </w:t>
            </w:r>
            <w:r>
              <w:rPr>
                <w:sz w:val="13"/>
                <w:szCs w:val="13"/>
                <w:b/>
                <w:bCs/>
                <w:spacing w:val="-4"/>
              </w:rPr>
              <w:t>与作业现</w:t>
            </w:r>
            <w:r>
              <w:rPr>
                <w:sz w:val="13"/>
                <w:szCs w:val="13"/>
                <w:spacing w:val="1"/>
              </w:rPr>
              <w:t xml:space="preserve"> </w:t>
            </w:r>
            <w:r>
              <w:rPr>
                <w:sz w:val="13"/>
                <w:szCs w:val="13"/>
                <w:b/>
                <w:bCs/>
                <w:spacing w:val="17"/>
              </w:rPr>
              <w:t>场管控</w:t>
            </w:r>
          </w:p>
        </w:tc>
        <w:tc>
          <w:tcPr>
            <w:tcW w:w="749" w:type="dxa"/>
            <w:vAlign w:val="top"/>
          </w:tcPr>
          <w:p>
            <w:pPr>
              <w:pStyle w:val="TableText"/>
              <w:ind w:left="101"/>
              <w:spacing w:before="59" w:line="219" w:lineRule="auto"/>
              <w:rPr>
                <w:sz w:val="13"/>
                <w:szCs w:val="13"/>
              </w:rPr>
            </w:pPr>
            <w:r>
              <w:rPr>
                <w:sz w:val="13"/>
                <w:szCs w:val="13"/>
                <w:spacing w:val="-2"/>
              </w:rPr>
              <w:t>稳定生产</w:t>
            </w:r>
          </w:p>
          <w:p>
            <w:pPr>
              <w:pStyle w:val="TableText"/>
              <w:ind w:left="101" w:right="52"/>
              <w:spacing w:before="85" w:line="239" w:lineRule="auto"/>
              <w:rPr>
                <w:sz w:val="13"/>
                <w:szCs w:val="13"/>
              </w:rPr>
            </w:pPr>
            <w:r>
              <w:rPr>
                <w:sz w:val="13"/>
                <w:szCs w:val="13"/>
                <w:spacing w:val="8"/>
              </w:rPr>
              <w:t>与质量</w:t>
            </w:r>
            <w:r>
              <w:rPr>
                <w:sz w:val="13"/>
                <w:szCs w:val="13"/>
                <w:spacing w:val="-33"/>
              </w:rPr>
              <w:t xml:space="preserve"> </w:t>
            </w:r>
            <w:r>
              <w:rPr>
                <w:sz w:val="13"/>
                <w:szCs w:val="13"/>
                <w:spacing w:val="8"/>
              </w:rPr>
              <w:t>、</w:t>
            </w:r>
            <w:r>
              <w:rPr>
                <w:sz w:val="13"/>
                <w:szCs w:val="13"/>
              </w:rPr>
              <w:t xml:space="preserve"> </w:t>
            </w:r>
            <w:r>
              <w:rPr>
                <w:sz w:val="13"/>
                <w:szCs w:val="13"/>
                <w:spacing w:val="-2"/>
              </w:rPr>
              <w:t>安全、能</w:t>
            </w:r>
          </w:p>
          <w:p>
            <w:pPr>
              <w:pStyle w:val="TableText"/>
              <w:ind w:left="101" w:right="122"/>
              <w:spacing w:before="84" w:line="229" w:lineRule="auto"/>
              <w:rPr>
                <w:sz w:val="13"/>
                <w:szCs w:val="13"/>
              </w:rPr>
            </w:pPr>
            <w:r>
              <w:rPr>
                <w:sz w:val="13"/>
                <w:szCs w:val="13"/>
                <w:spacing w:val="-2"/>
              </w:rPr>
              <w:t>源、环保</w:t>
            </w:r>
            <w:r>
              <w:rPr>
                <w:sz w:val="13"/>
                <w:szCs w:val="13"/>
                <w:spacing w:val="2"/>
              </w:rPr>
              <w:t xml:space="preserve"> </w:t>
            </w:r>
            <w:r>
              <w:rPr>
                <w:sz w:val="13"/>
                <w:szCs w:val="13"/>
                <w:spacing w:val="-2"/>
              </w:rPr>
              <w:t>精细化管</w:t>
            </w:r>
          </w:p>
          <w:p>
            <w:pPr>
              <w:pStyle w:val="TableText"/>
              <w:ind w:left="90"/>
              <w:spacing w:before="77" w:line="220" w:lineRule="auto"/>
              <w:rPr>
                <w:sz w:val="13"/>
                <w:szCs w:val="13"/>
              </w:rPr>
            </w:pPr>
            <w:r>
              <w:rPr>
                <w:sz w:val="13"/>
                <w:szCs w:val="13"/>
              </w:rPr>
              <w:t>控</w:t>
            </w:r>
          </w:p>
        </w:tc>
        <w:tc>
          <w:tcPr>
            <w:tcW w:w="2875" w:type="dxa"/>
            <w:vAlign w:val="top"/>
          </w:tcPr>
          <w:p>
            <w:pPr>
              <w:pStyle w:val="TableText"/>
              <w:ind w:left="63" w:right="75"/>
              <w:spacing w:before="97" w:line="278" w:lineRule="auto"/>
              <w:jc w:val="both"/>
              <w:rPr>
                <w:sz w:val="13"/>
                <w:szCs w:val="13"/>
              </w:rPr>
            </w:pPr>
            <w:r>
              <w:rPr>
                <w:sz w:val="13"/>
                <w:szCs w:val="13"/>
                <w:b/>
                <w:bCs/>
                <w:spacing w:val="-2"/>
              </w:rPr>
              <w:t>推进生产过程中的设备装置、质量、生产、库存</w:t>
            </w:r>
            <w:r>
              <w:rPr>
                <w:sz w:val="13"/>
                <w:szCs w:val="13"/>
                <w:spacing w:val="7"/>
              </w:rPr>
              <w:t xml:space="preserve"> </w:t>
            </w:r>
            <w:r>
              <w:rPr>
                <w:sz w:val="13"/>
                <w:szCs w:val="13"/>
                <w:b/>
                <w:bCs/>
                <w:spacing w:val="-2"/>
              </w:rPr>
              <w:t>等与主要业务环节的数据贯通和业务集成，打造</w:t>
            </w:r>
            <w:r>
              <w:rPr>
                <w:sz w:val="13"/>
                <w:szCs w:val="13"/>
                <w:spacing w:val="6"/>
              </w:rPr>
              <w:t xml:space="preserve"> </w:t>
            </w:r>
            <w:r>
              <w:rPr>
                <w:sz w:val="13"/>
                <w:szCs w:val="13"/>
                <w:b/>
                <w:bCs/>
                <w:spacing w:val="-2"/>
              </w:rPr>
              <w:t>稳定生产与质量、安全、能源、环保等精细化管</w:t>
            </w:r>
            <w:r>
              <w:rPr>
                <w:sz w:val="13"/>
                <w:szCs w:val="13"/>
                <w:spacing w:val="6"/>
              </w:rPr>
              <w:t xml:space="preserve"> </w:t>
            </w:r>
            <w:r>
              <w:rPr>
                <w:sz w:val="13"/>
                <w:szCs w:val="13"/>
                <w:b/>
                <w:bCs/>
                <w:spacing w:val="-2"/>
              </w:rPr>
              <w:t>控场景，实现对配料、投料、成品生产全过程的</w:t>
            </w:r>
            <w:r>
              <w:rPr>
                <w:sz w:val="13"/>
                <w:szCs w:val="13"/>
                <w:spacing w:val="7"/>
              </w:rPr>
              <w:t xml:space="preserve"> </w:t>
            </w:r>
            <w:r>
              <w:rPr>
                <w:sz w:val="13"/>
                <w:szCs w:val="13"/>
                <w:b/>
                <w:bCs/>
                <w:spacing w:val="-2"/>
              </w:rPr>
              <w:t>有效管控，提升产能平衡、安全稳定生产、节能</w:t>
            </w:r>
            <w:r>
              <w:rPr>
                <w:sz w:val="13"/>
                <w:szCs w:val="13"/>
                <w:spacing w:val="6"/>
              </w:rPr>
              <w:t xml:space="preserve"> </w:t>
            </w:r>
            <w:r>
              <w:rPr>
                <w:sz w:val="13"/>
                <w:szCs w:val="13"/>
                <w:b/>
                <w:bCs/>
              </w:rPr>
              <w:t>环保水平，提高交付效率</w:t>
            </w:r>
          </w:p>
        </w:tc>
        <w:tc>
          <w:tcPr>
            <w:tcW w:w="2072" w:type="dxa"/>
            <w:vAlign w:val="top"/>
          </w:tcPr>
          <w:p>
            <w:pPr>
              <w:pStyle w:val="TableText"/>
              <w:ind w:left="98" w:right="61" w:firstLine="20"/>
              <w:spacing w:before="207" w:line="271" w:lineRule="auto"/>
              <w:jc w:val="both"/>
              <w:rPr>
                <w:sz w:val="13"/>
                <w:szCs w:val="13"/>
              </w:rPr>
            </w:pPr>
            <w:r>
              <w:rPr>
                <w:sz w:val="13"/>
                <w:szCs w:val="13"/>
                <w:b/>
                <w:bCs/>
                <w:spacing w:val="3"/>
              </w:rPr>
              <w:t>生产计划完成率、设备运转率、</w:t>
            </w:r>
            <w:r>
              <w:rPr>
                <w:sz w:val="13"/>
                <w:szCs w:val="13"/>
              </w:rPr>
              <w:t xml:space="preserve"> </w:t>
            </w:r>
            <w:r>
              <w:rPr>
                <w:sz w:val="13"/>
                <w:szCs w:val="13"/>
                <w:b/>
                <w:bCs/>
                <w:spacing w:val="-1"/>
              </w:rPr>
              <w:t>连续安全生产时间、工艺配方符</w:t>
            </w:r>
            <w:r>
              <w:rPr>
                <w:sz w:val="13"/>
                <w:szCs w:val="13"/>
                <w:spacing w:val="4"/>
              </w:rPr>
              <w:t xml:space="preserve">  </w:t>
            </w:r>
            <w:r>
              <w:rPr>
                <w:sz w:val="13"/>
                <w:szCs w:val="13"/>
                <w:b/>
                <w:bCs/>
                <w:spacing w:val="-1"/>
              </w:rPr>
              <w:t>合率、产量计划偏差率、综合能</w:t>
            </w:r>
            <w:r>
              <w:rPr>
                <w:sz w:val="13"/>
                <w:szCs w:val="13"/>
                <w:spacing w:val="4"/>
              </w:rPr>
              <w:t xml:space="preserve">  </w:t>
            </w:r>
            <w:r>
              <w:rPr>
                <w:sz w:val="13"/>
                <w:szCs w:val="13"/>
                <w:b/>
                <w:bCs/>
                <w:spacing w:val="-1"/>
              </w:rPr>
              <w:t>耗下降、能源计划准确率、安全</w:t>
            </w:r>
            <w:r>
              <w:rPr>
                <w:sz w:val="13"/>
                <w:szCs w:val="13"/>
                <w:spacing w:val="4"/>
              </w:rPr>
              <w:t xml:space="preserve">  </w:t>
            </w:r>
            <w:r>
              <w:rPr>
                <w:sz w:val="13"/>
                <w:szCs w:val="13"/>
                <w:b/>
                <w:bCs/>
                <w:spacing w:val="-2"/>
              </w:rPr>
              <w:t>环保事故次数等</w:t>
            </w:r>
          </w:p>
        </w:tc>
      </w:tr>
    </w:tbl>
    <w:p>
      <w:pPr>
        <w:pStyle w:val="BodyText"/>
        <w:spacing w:line="14" w:lineRule="auto"/>
        <w:rPr>
          <w:sz w:val="2"/>
        </w:rPr>
      </w:pPr>
      <w:r/>
    </w:p>
    <w:p>
      <w:pPr>
        <w:spacing w:line="14" w:lineRule="auto"/>
        <w:sectPr>
          <w:type w:val="continuous"/>
          <w:pgSz w:w="16840" w:h="11900"/>
          <w:pgMar w:top="781" w:right="1564" w:bottom="481" w:left="1410" w:header="0" w:footer="332" w:gutter="0"/>
          <w:cols w:equalWidth="0" w:num="2">
            <w:col w:w="7296" w:space="100"/>
            <w:col w:w="6471" w:space="0"/>
          </w:cols>
        </w:sectPr>
        <w:rPr>
          <w:sz w:val="2"/>
          <w:szCs w:val="2"/>
        </w:rPr>
      </w:pPr>
    </w:p>
    <w:p>
      <w:pPr>
        <w:ind w:left="7"/>
        <w:spacing w:before="101" w:line="187" w:lineRule="auto"/>
        <w:rPr>
          <w:rFonts w:ascii="SimHei" w:hAnsi="SimHei" w:eastAsia="SimHei" w:cs="SimHei"/>
          <w:sz w:val="17"/>
          <w:szCs w:val="17"/>
        </w:rPr>
      </w:pPr>
      <w:r>
        <w:rPr>
          <w:rFonts w:ascii="SimHei" w:hAnsi="SimHei" w:eastAsia="SimHei" w:cs="SimHei"/>
          <w:sz w:val="17"/>
          <w:szCs w:val="17"/>
          <w:b/>
          <w:bCs/>
          <w:spacing w:val="-13"/>
          <w:w w:val="92"/>
        </w:rPr>
        <w:t>数字航图——数字化转型百问(第二辊)</w:t>
      </w:r>
    </w:p>
    <w:p>
      <w:pPr>
        <w:pStyle w:val="BodyText"/>
        <w:spacing w:line="14" w:lineRule="auto"/>
        <w:rPr>
          <w:sz w:val="2"/>
        </w:rPr>
      </w:pPr>
      <w:r>
        <w:rPr>
          <w:sz w:val="2"/>
          <w:szCs w:val="2"/>
        </w:rPr>
        <w:br w:type="column"/>
      </w:r>
    </w:p>
    <w:p>
      <w:pPr>
        <w:spacing w:before="35" w:line="219" w:lineRule="auto"/>
        <w:rPr>
          <w:rFonts w:ascii="YouYuan" w:hAnsi="YouYuan" w:eastAsia="YouYuan" w:cs="YouYuan"/>
          <w:sz w:val="17"/>
          <w:szCs w:val="17"/>
        </w:rPr>
      </w:pPr>
      <w:r>
        <w:rPr>
          <w:rFonts w:ascii="YouYuan" w:hAnsi="YouYuan" w:eastAsia="YouYuan" w:cs="YouYuan"/>
          <w:sz w:val="17"/>
          <w:szCs w:val="17"/>
          <w:b/>
          <w:bCs/>
          <w:i/>
          <w:iCs/>
          <w:spacing w:val="-11"/>
        </w:rPr>
        <w:t>第二章</w:t>
      </w:r>
      <w:r>
        <w:rPr>
          <w:rFonts w:ascii="YouYuan" w:hAnsi="YouYuan" w:eastAsia="YouYuan" w:cs="YouYuan"/>
          <w:sz w:val="17"/>
          <w:szCs w:val="17"/>
          <w:spacing w:val="-11"/>
        </w:rPr>
        <w:t xml:space="preserve">  </w:t>
      </w:r>
      <w:r>
        <w:rPr>
          <w:rFonts w:ascii="YouYuan" w:hAnsi="YouYuan" w:eastAsia="YouYuan" w:cs="YouYuan"/>
          <w:sz w:val="17"/>
          <w:szCs w:val="17"/>
          <w:b/>
          <w:bCs/>
          <w:i/>
          <w:iCs/>
          <w:spacing w:val="-11"/>
        </w:rPr>
        <w:t>品路在路——如何要好地制定并先行数字</w:t>
      </w:r>
      <w:r>
        <w:rPr>
          <w:rFonts w:ascii="YouYuan" w:hAnsi="YouYuan" w:eastAsia="YouYuan" w:cs="YouYuan"/>
          <w:sz w:val="17"/>
          <w:szCs w:val="17"/>
          <w:b/>
          <w:bCs/>
          <w:i/>
          <w:iCs/>
          <w:spacing w:val="-12"/>
        </w:rPr>
        <w:t>化转型我?</w:t>
      </w:r>
    </w:p>
    <w:p>
      <w:pPr>
        <w:spacing w:line="219" w:lineRule="auto"/>
        <w:sectPr>
          <w:footerReference w:type="default" r:id="rId171"/>
          <w:pgSz w:w="16840" w:h="11900"/>
          <w:pgMar w:top="942" w:right="1555" w:bottom="430" w:left="1674" w:header="0" w:footer="261" w:gutter="0"/>
          <w:cols w:equalWidth="0" w:num="2">
            <w:col w:w="9223" w:space="100"/>
            <w:col w:w="4288" w:space="0"/>
          </w:cols>
        </w:sectPr>
        <w:rPr>
          <w:rFonts w:ascii="YouYuan" w:hAnsi="YouYuan" w:eastAsia="YouYuan" w:cs="YouYuan"/>
          <w:sz w:val="17"/>
          <w:szCs w:val="17"/>
        </w:rPr>
      </w:pPr>
    </w:p>
    <w:p>
      <w:pPr>
        <w:spacing w:line="236" w:lineRule="exact"/>
        <w:rPr/>
      </w:pPr>
      <w:r/>
    </w:p>
    <w:p>
      <w:pPr>
        <w:spacing w:line="236" w:lineRule="exact"/>
        <w:sectPr>
          <w:type w:val="continuous"/>
          <w:pgSz w:w="16840" w:h="11900"/>
          <w:pgMar w:top="942" w:right="1555" w:bottom="430" w:left="1674" w:header="0" w:footer="261" w:gutter="0"/>
          <w:cols w:equalWidth="0" w:num="1">
            <w:col w:w="13610" w:space="0"/>
          </w:cols>
        </w:sectPr>
        <w:rPr/>
      </w:pPr>
    </w:p>
    <w:p>
      <w:pPr>
        <w:ind w:left="5894"/>
        <w:spacing w:before="34" w:line="220" w:lineRule="auto"/>
        <w:rPr>
          <w:rFonts w:ascii="SimSun" w:hAnsi="SimSun" w:eastAsia="SimSun" w:cs="SimSun"/>
          <w:sz w:val="16"/>
          <w:szCs w:val="16"/>
        </w:rPr>
      </w:pPr>
      <w:r>
        <w:rPr>
          <w:rFonts w:ascii="SimSun" w:hAnsi="SimSun" w:eastAsia="SimSun" w:cs="SimSun"/>
          <w:sz w:val="16"/>
          <w:szCs w:val="16"/>
          <w:spacing w:val="-3"/>
        </w:rPr>
        <w:t>续表</w:t>
      </w:r>
    </w:p>
    <w:p>
      <w:pPr>
        <w:spacing w:line="87" w:lineRule="exact"/>
        <w:rPr/>
      </w:pPr>
      <w:r/>
    </w:p>
    <w:tbl>
      <w:tblPr>
        <w:tblStyle w:val="TableNormal"/>
        <w:tblW w:w="611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4"/>
        <w:gridCol w:w="669"/>
        <w:gridCol w:w="2815"/>
        <w:gridCol w:w="1951"/>
      </w:tblGrid>
      <w:tr>
        <w:trPr>
          <w:trHeight w:val="514" w:hRule="atLeast"/>
        </w:trPr>
        <w:tc>
          <w:tcPr>
            <w:shd w:val="clear" w:fill="E3E3E4"/>
            <w:tcW w:w="684" w:type="dxa"/>
            <w:vAlign w:val="top"/>
          </w:tcPr>
          <w:p>
            <w:pPr>
              <w:pStyle w:val="TableText"/>
              <w:ind w:left="206" w:right="83" w:hanging="130"/>
              <w:spacing w:before="78" w:line="266" w:lineRule="auto"/>
              <w:rPr>
                <w:sz w:val="13"/>
                <w:szCs w:val="13"/>
              </w:rPr>
            </w:pPr>
            <w:r>
              <w:rPr>
                <w:sz w:val="13"/>
                <w:szCs w:val="13"/>
                <w:b/>
                <w:bCs/>
                <w:spacing w:val="-3"/>
              </w:rPr>
              <w:t>数字场震</w:t>
            </w:r>
            <w:r>
              <w:rPr>
                <w:sz w:val="13"/>
                <w:szCs w:val="13"/>
              </w:rPr>
              <w:t xml:space="preserve"> </w:t>
            </w:r>
            <w:r>
              <w:rPr>
                <w:sz w:val="13"/>
                <w:szCs w:val="13"/>
                <w:b/>
                <w:bCs/>
                <w:spacing w:val="-3"/>
              </w:rPr>
              <w:t>类别</w:t>
            </w:r>
          </w:p>
        </w:tc>
        <w:tc>
          <w:tcPr>
            <w:tcW w:w="669" w:type="dxa"/>
            <w:vAlign w:val="top"/>
          </w:tcPr>
          <w:p>
            <w:pPr>
              <w:pStyle w:val="TableText"/>
              <w:ind w:left="62"/>
              <w:spacing w:before="78" w:line="219" w:lineRule="auto"/>
              <w:rPr>
                <w:sz w:val="13"/>
                <w:szCs w:val="13"/>
              </w:rPr>
            </w:pPr>
            <w:r>
              <w:rPr>
                <w:sz w:val="13"/>
                <w:szCs w:val="13"/>
                <w:b/>
                <w:bCs/>
                <w:spacing w:val="-3"/>
              </w:rPr>
              <w:t>数字场最</w:t>
            </w:r>
          </w:p>
          <w:p>
            <w:pPr>
              <w:pStyle w:val="TableText"/>
              <w:ind w:left="132"/>
              <w:spacing w:before="25" w:line="219" w:lineRule="auto"/>
              <w:rPr>
                <w:sz w:val="13"/>
                <w:szCs w:val="13"/>
              </w:rPr>
            </w:pPr>
            <w:r>
              <w:rPr>
                <w:sz w:val="13"/>
                <w:szCs w:val="13"/>
                <w:b/>
                <w:bCs/>
                <w:spacing w:val="4"/>
              </w:rPr>
              <w:t>(部分)</w:t>
            </w:r>
          </w:p>
        </w:tc>
        <w:tc>
          <w:tcPr>
            <w:shd w:val="clear" w:fill="EBEBED"/>
            <w:tcW w:w="2815" w:type="dxa"/>
            <w:vAlign w:val="top"/>
          </w:tcPr>
          <w:p>
            <w:pPr>
              <w:pStyle w:val="TableText"/>
              <w:ind w:left="1013"/>
              <w:spacing w:before="188" w:line="219" w:lineRule="auto"/>
              <w:rPr>
                <w:sz w:val="13"/>
                <w:szCs w:val="13"/>
              </w:rPr>
            </w:pPr>
            <w:r>
              <w:rPr>
                <w:sz w:val="13"/>
                <w:szCs w:val="13"/>
                <w:b/>
                <w:bCs/>
                <w:spacing w:val="-3"/>
              </w:rPr>
              <w:t>数字场展描述</w:t>
            </w:r>
          </w:p>
        </w:tc>
        <w:tc>
          <w:tcPr>
            <w:shd w:val="clear" w:fill="E0E0E1"/>
            <w:tcW w:w="1951" w:type="dxa"/>
            <w:vAlign w:val="top"/>
          </w:tcPr>
          <w:p>
            <w:pPr>
              <w:pStyle w:val="TableText"/>
              <w:ind w:left="798"/>
              <w:spacing w:before="188" w:line="220" w:lineRule="auto"/>
              <w:rPr>
                <w:sz w:val="13"/>
                <w:szCs w:val="13"/>
              </w:rPr>
            </w:pPr>
            <w:r>
              <w:rPr>
                <w:sz w:val="13"/>
                <w:szCs w:val="13"/>
                <w:b/>
                <w:bCs/>
                <w:spacing w:val="-3"/>
              </w:rPr>
              <w:t>关键指标</w:t>
            </w:r>
          </w:p>
        </w:tc>
      </w:tr>
      <w:tr>
        <w:trPr>
          <w:trHeight w:val="1548" w:hRule="atLeast"/>
        </w:trPr>
        <w:tc>
          <w:tcPr>
            <w:tcW w:w="684" w:type="dxa"/>
            <w:vAlign w:val="top"/>
            <w:vMerge w:val="restart"/>
            <w:tcBorders>
              <w:bottom w:val="nil"/>
            </w:tcBorders>
          </w:tcPr>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pStyle w:val="TableText"/>
              <w:ind w:left="134" w:right="85" w:hanging="60"/>
              <w:spacing w:before="43" w:line="259" w:lineRule="auto"/>
              <w:rPr>
                <w:sz w:val="13"/>
                <w:szCs w:val="13"/>
              </w:rPr>
            </w:pPr>
            <w:r>
              <w:rPr>
                <w:sz w:val="13"/>
                <w:szCs w:val="13"/>
                <w:spacing w:val="-2"/>
              </w:rPr>
              <w:t>数字化运</w:t>
            </w:r>
            <w:r>
              <w:rPr>
                <w:sz w:val="13"/>
                <w:szCs w:val="13"/>
              </w:rPr>
              <w:t xml:space="preserve"> </w:t>
            </w:r>
            <w:r>
              <w:rPr>
                <w:sz w:val="13"/>
                <w:szCs w:val="13"/>
                <w:spacing w:val="-3"/>
              </w:rPr>
              <w:t>营管控</w:t>
            </w:r>
          </w:p>
        </w:tc>
        <w:tc>
          <w:tcPr>
            <w:tcW w:w="669" w:type="dxa"/>
            <w:vAlign w:val="top"/>
          </w:tcPr>
          <w:p>
            <w:pPr>
              <w:spacing w:line="441" w:lineRule="auto"/>
              <w:rPr>
                <w:rFonts w:ascii="Arial"/>
                <w:sz w:val="21"/>
              </w:rPr>
            </w:pPr>
            <w:r/>
          </w:p>
          <w:p>
            <w:pPr>
              <w:pStyle w:val="TableText"/>
              <w:ind w:left="61" w:right="83"/>
              <w:spacing w:before="42" w:line="272" w:lineRule="auto"/>
              <w:jc w:val="both"/>
              <w:rPr>
                <w:sz w:val="13"/>
                <w:szCs w:val="13"/>
              </w:rPr>
            </w:pPr>
            <w:r>
              <w:rPr>
                <w:sz w:val="13"/>
                <w:szCs w:val="13"/>
                <w:spacing w:val="-3"/>
              </w:rPr>
              <w:t>高效仓储</w:t>
            </w:r>
            <w:r>
              <w:rPr>
                <w:sz w:val="13"/>
                <w:szCs w:val="13"/>
                <w:spacing w:val="2"/>
              </w:rPr>
              <w:t xml:space="preserve"> </w:t>
            </w:r>
            <w:r>
              <w:rPr>
                <w:sz w:val="13"/>
                <w:szCs w:val="13"/>
                <w:spacing w:val="-2"/>
              </w:rPr>
              <w:t>物流协同</w:t>
            </w:r>
            <w:r>
              <w:rPr>
                <w:sz w:val="13"/>
                <w:szCs w:val="13"/>
                <w:spacing w:val="1"/>
              </w:rPr>
              <w:t xml:space="preserve"> </w:t>
            </w:r>
            <w:r>
              <w:rPr>
                <w:sz w:val="13"/>
                <w:szCs w:val="13"/>
              </w:rPr>
              <w:t>管控</w:t>
            </w:r>
          </w:p>
        </w:tc>
        <w:tc>
          <w:tcPr>
            <w:tcW w:w="2815" w:type="dxa"/>
            <w:vAlign w:val="top"/>
          </w:tcPr>
          <w:p>
            <w:pPr>
              <w:spacing w:line="352" w:lineRule="auto"/>
              <w:rPr>
                <w:rFonts w:ascii="Arial"/>
                <w:sz w:val="21"/>
              </w:rPr>
            </w:pPr>
            <w:r/>
          </w:p>
          <w:p>
            <w:pPr>
              <w:pStyle w:val="TableText"/>
              <w:ind w:left="31" w:right="47"/>
              <w:spacing w:before="42" w:line="267" w:lineRule="auto"/>
              <w:jc w:val="both"/>
              <w:rPr>
                <w:sz w:val="13"/>
                <w:szCs w:val="13"/>
              </w:rPr>
            </w:pPr>
            <w:r>
              <w:rPr>
                <w:sz w:val="13"/>
                <w:szCs w:val="13"/>
                <w:spacing w:val="-1"/>
              </w:rPr>
              <w:t>通过梳理优化仓储物流管理流程，引入现代化设</w:t>
            </w:r>
            <w:r>
              <w:rPr>
                <w:sz w:val="13"/>
                <w:szCs w:val="13"/>
                <w:spacing w:val="14"/>
              </w:rPr>
              <w:t xml:space="preserve"> </w:t>
            </w:r>
            <w:r>
              <w:rPr>
                <w:sz w:val="13"/>
                <w:szCs w:val="13"/>
                <w:spacing w:val="-1"/>
              </w:rPr>
              <w:t>备设施，搭建高效的仓储物流体系，打造高效仓</w:t>
            </w:r>
            <w:r>
              <w:rPr>
                <w:sz w:val="13"/>
                <w:szCs w:val="13"/>
                <w:spacing w:val="13"/>
              </w:rPr>
              <w:t xml:space="preserve"> </w:t>
            </w:r>
            <w:r>
              <w:rPr>
                <w:sz w:val="13"/>
                <w:szCs w:val="13"/>
                <w:spacing w:val="-1"/>
              </w:rPr>
              <w:t>储物流协同管控场景，提高产品快速交付水平和</w:t>
            </w:r>
          </w:p>
          <w:p>
            <w:pPr>
              <w:pStyle w:val="TableText"/>
              <w:ind w:left="102"/>
              <w:spacing w:before="55" w:line="219" w:lineRule="auto"/>
              <w:rPr>
                <w:sz w:val="13"/>
                <w:szCs w:val="13"/>
              </w:rPr>
            </w:pPr>
            <w:r>
              <w:rPr>
                <w:sz w:val="13"/>
                <w:szCs w:val="13"/>
                <w:spacing w:val="-1"/>
              </w:rPr>
              <w:t>公司服务水平，提升客户满意度</w:t>
            </w:r>
          </w:p>
        </w:tc>
        <w:tc>
          <w:tcPr>
            <w:tcW w:w="1951" w:type="dxa"/>
            <w:vAlign w:val="top"/>
          </w:tcPr>
          <w:p>
            <w:pPr>
              <w:pStyle w:val="TableText"/>
              <w:ind w:left="116"/>
              <w:spacing w:before="65" w:line="219" w:lineRule="auto"/>
              <w:rPr>
                <w:sz w:val="13"/>
                <w:szCs w:val="13"/>
              </w:rPr>
            </w:pPr>
            <w:r>
              <w:rPr>
                <w:sz w:val="13"/>
                <w:szCs w:val="13"/>
                <w:spacing w:val="-1"/>
              </w:rPr>
              <w:t>采购及时率、销售订单达成率</w:t>
            </w:r>
          </w:p>
          <w:p>
            <w:pPr>
              <w:pStyle w:val="TableText"/>
              <w:ind w:left="107"/>
              <w:spacing w:before="56" w:line="219" w:lineRule="auto"/>
              <w:rPr>
                <w:sz w:val="13"/>
                <w:szCs w:val="13"/>
              </w:rPr>
            </w:pPr>
            <w:r>
              <w:rPr>
                <w:sz w:val="13"/>
                <w:szCs w:val="13"/>
                <w:spacing w:val="-1"/>
              </w:rPr>
              <w:t>销售计划达成率，库存准确流</w:t>
            </w:r>
          </w:p>
          <w:p>
            <w:pPr>
              <w:pStyle w:val="TableText"/>
              <w:ind w:left="97" w:right="8" w:firstLine="19"/>
              <w:spacing w:before="53" w:line="283" w:lineRule="auto"/>
              <w:rPr>
                <w:sz w:val="13"/>
                <w:szCs w:val="13"/>
              </w:rPr>
            </w:pPr>
            <w:r>
              <w:rPr>
                <w:sz w:val="13"/>
                <w:szCs w:val="13"/>
                <w:spacing w:val="-1"/>
              </w:rPr>
              <w:t>仓库盘点数据准确率，货物父货</w:t>
            </w:r>
            <w:r>
              <w:rPr>
                <w:sz w:val="13"/>
                <w:szCs w:val="13"/>
                <w:spacing w:val="8"/>
              </w:rPr>
              <w:t xml:space="preserve"> </w:t>
            </w:r>
            <w:r>
              <w:rPr>
                <w:sz w:val="13"/>
                <w:szCs w:val="13"/>
              </w:rPr>
              <w:t>准时率、货物运输准确率，配能</w:t>
            </w:r>
            <w:r>
              <w:rPr>
                <w:sz w:val="13"/>
                <w:szCs w:val="13"/>
                <w:spacing w:val="2"/>
              </w:rPr>
              <w:t xml:space="preserve"> </w:t>
            </w:r>
            <w:r>
              <w:rPr>
                <w:sz w:val="13"/>
                <w:szCs w:val="13"/>
              </w:rPr>
              <w:t>准确率、产品出入库及时率、严</w:t>
            </w:r>
            <w:r>
              <w:rPr>
                <w:sz w:val="13"/>
                <w:szCs w:val="13"/>
                <w:spacing w:val="12"/>
              </w:rPr>
              <w:t xml:space="preserve"> </w:t>
            </w:r>
            <w:r>
              <w:rPr>
                <w:sz w:val="13"/>
                <w:szCs w:val="13"/>
              </w:rPr>
              <w:t>品出入库准确率、产品质量心朋</w:t>
            </w:r>
            <w:r>
              <w:rPr>
                <w:sz w:val="13"/>
                <w:szCs w:val="13"/>
                <w:spacing w:val="12"/>
              </w:rPr>
              <w:t xml:space="preserve"> </w:t>
            </w:r>
            <w:r>
              <w:rPr>
                <w:sz w:val="13"/>
                <w:szCs w:val="13"/>
                <w:spacing w:val="-2"/>
              </w:rPr>
              <w:t>率等</w:t>
            </w:r>
          </w:p>
        </w:tc>
      </w:tr>
      <w:tr>
        <w:trPr>
          <w:trHeight w:val="1328" w:hRule="atLeast"/>
        </w:trPr>
        <w:tc>
          <w:tcPr>
            <w:tcW w:w="684" w:type="dxa"/>
            <w:vAlign w:val="top"/>
            <w:vMerge w:val="continue"/>
            <w:tcBorders>
              <w:top w:val="nil"/>
              <w:bottom w:val="nil"/>
            </w:tcBorders>
          </w:tcPr>
          <w:p>
            <w:pPr>
              <w:rPr>
                <w:rFonts w:ascii="Arial"/>
                <w:sz w:val="21"/>
              </w:rPr>
            </w:pPr>
            <w:r/>
          </w:p>
        </w:tc>
        <w:tc>
          <w:tcPr>
            <w:tcW w:w="669" w:type="dxa"/>
            <w:vAlign w:val="top"/>
          </w:tcPr>
          <w:p>
            <w:pPr>
              <w:spacing w:line="353" w:lineRule="auto"/>
              <w:rPr>
                <w:rFonts w:ascii="Arial"/>
                <w:sz w:val="21"/>
              </w:rPr>
            </w:pPr>
            <w:r/>
          </w:p>
          <w:p>
            <w:pPr>
              <w:pStyle w:val="TableText"/>
              <w:ind w:left="61" w:right="85"/>
              <w:spacing w:before="42" w:line="272" w:lineRule="auto"/>
              <w:jc w:val="both"/>
              <w:rPr>
                <w:sz w:val="13"/>
                <w:szCs w:val="13"/>
              </w:rPr>
            </w:pPr>
            <w:r>
              <w:rPr>
                <w:sz w:val="13"/>
                <w:szCs w:val="13"/>
                <w:spacing w:val="-3"/>
              </w:rPr>
              <w:t>复杂研发</w:t>
            </w:r>
            <w:r>
              <w:rPr>
                <w:sz w:val="13"/>
                <w:szCs w:val="13"/>
                <w:spacing w:val="2"/>
              </w:rPr>
              <w:t xml:space="preserve"> </w:t>
            </w:r>
            <w:r>
              <w:rPr>
                <w:sz w:val="13"/>
                <w:szCs w:val="13"/>
                <w:spacing w:val="-2"/>
              </w:rPr>
              <w:t>项目精细</w:t>
            </w:r>
            <w:r>
              <w:rPr>
                <w:sz w:val="13"/>
                <w:szCs w:val="13"/>
              </w:rPr>
              <w:t xml:space="preserve"> </w:t>
            </w:r>
            <w:r>
              <w:rPr>
                <w:sz w:val="13"/>
                <w:szCs w:val="13"/>
                <w:spacing w:val="4"/>
              </w:rPr>
              <w:t>化管理</w:t>
            </w:r>
          </w:p>
        </w:tc>
        <w:tc>
          <w:tcPr>
            <w:tcW w:w="2815" w:type="dxa"/>
            <w:vAlign w:val="top"/>
          </w:tcPr>
          <w:p>
            <w:pPr>
              <w:pStyle w:val="TableText"/>
              <w:ind w:left="31"/>
              <w:spacing w:before="97" w:line="219" w:lineRule="auto"/>
              <w:rPr>
                <w:sz w:val="13"/>
                <w:szCs w:val="13"/>
              </w:rPr>
            </w:pPr>
            <w:r>
              <w:rPr>
                <w:sz w:val="13"/>
                <w:szCs w:val="13"/>
                <w:spacing w:val="1"/>
              </w:rPr>
              <w:t>采用平台化的设计开发方法进行设计开发和项目</w:t>
            </w:r>
          </w:p>
          <w:p>
            <w:pPr>
              <w:pStyle w:val="TableText"/>
              <w:ind w:left="31" w:right="17"/>
              <w:spacing w:before="84" w:line="261" w:lineRule="auto"/>
              <w:jc w:val="both"/>
              <w:rPr>
                <w:sz w:val="13"/>
                <w:szCs w:val="13"/>
              </w:rPr>
            </w:pPr>
            <w:r>
              <w:rPr>
                <w:sz w:val="13"/>
                <w:szCs w:val="13"/>
                <w:spacing w:val="-1"/>
              </w:rPr>
              <w:t>管理，实现项目分析评价、项目立项、工艺路线</w:t>
            </w:r>
            <w:r>
              <w:rPr>
                <w:sz w:val="13"/>
                <w:szCs w:val="13"/>
                <w:spacing w:val="11"/>
              </w:rPr>
              <w:t xml:space="preserve"> </w:t>
            </w:r>
            <w:r>
              <w:rPr>
                <w:sz w:val="13"/>
                <w:szCs w:val="13"/>
                <w:spacing w:val="-1"/>
              </w:rPr>
              <w:t>设计、工艺参数验证、技术资料归档、技术转移</w:t>
            </w:r>
            <w:r>
              <w:rPr>
                <w:sz w:val="13"/>
                <w:szCs w:val="13"/>
                <w:spacing w:val="12"/>
              </w:rPr>
              <w:t xml:space="preserve"> </w:t>
            </w:r>
            <w:r>
              <w:rPr>
                <w:sz w:val="13"/>
                <w:szCs w:val="13"/>
                <w:spacing w:val="1"/>
              </w:rPr>
              <w:t>等研发管理环节的数据贯通，打造复杂研发项目</w:t>
            </w:r>
            <w:r>
              <w:rPr>
                <w:sz w:val="13"/>
                <w:szCs w:val="13"/>
                <w:spacing w:val="3"/>
              </w:rPr>
              <w:t xml:space="preserve"> </w:t>
            </w:r>
            <w:r>
              <w:rPr>
                <w:sz w:val="13"/>
                <w:szCs w:val="13"/>
                <w:spacing w:val="-1"/>
              </w:rPr>
              <w:t>精细化管理场景，支撑实现复杂产品的快速研发</w:t>
            </w:r>
          </w:p>
          <w:p>
            <w:pPr>
              <w:pStyle w:val="TableText"/>
              <w:ind w:left="102"/>
              <w:spacing w:before="66" w:line="219" w:lineRule="auto"/>
              <w:rPr>
                <w:sz w:val="13"/>
                <w:szCs w:val="13"/>
              </w:rPr>
            </w:pPr>
            <w:r>
              <w:rPr>
                <w:sz w:val="13"/>
                <w:szCs w:val="13"/>
                <w:spacing w:val="-1"/>
              </w:rPr>
              <w:t>和项目执行全过程的动态优化管控</w:t>
            </w:r>
          </w:p>
        </w:tc>
        <w:tc>
          <w:tcPr>
            <w:tcW w:w="1951" w:type="dxa"/>
            <w:vAlign w:val="top"/>
          </w:tcPr>
          <w:p>
            <w:pPr>
              <w:spacing w:line="244" w:lineRule="auto"/>
              <w:rPr>
                <w:rFonts w:ascii="Arial"/>
                <w:sz w:val="21"/>
              </w:rPr>
            </w:pPr>
            <w:r/>
          </w:p>
          <w:p>
            <w:pPr>
              <w:pStyle w:val="TableText"/>
              <w:ind w:left="97"/>
              <w:spacing w:before="42" w:line="219" w:lineRule="auto"/>
              <w:rPr>
                <w:sz w:val="13"/>
                <w:szCs w:val="13"/>
              </w:rPr>
            </w:pPr>
            <w:r>
              <w:rPr>
                <w:sz w:val="13"/>
                <w:szCs w:val="13"/>
                <w:spacing w:val="-1"/>
              </w:rPr>
              <w:t>研发投产率、研发成果转化求</w:t>
            </w:r>
          </w:p>
          <w:p>
            <w:pPr>
              <w:pStyle w:val="TableText"/>
              <w:ind w:left="107" w:right="9" w:firstLine="9"/>
              <w:spacing w:before="45" w:line="267" w:lineRule="auto"/>
              <w:rPr>
                <w:sz w:val="13"/>
                <w:szCs w:val="13"/>
              </w:rPr>
            </w:pPr>
            <w:r>
              <w:rPr>
                <w:sz w:val="13"/>
                <w:szCs w:val="13"/>
                <w:spacing w:val="-7"/>
              </w:rPr>
              <w:t>产品研发设计周期、</w:t>
            </w:r>
            <w:r>
              <w:rPr>
                <w:sz w:val="13"/>
                <w:szCs w:val="13"/>
                <w:spacing w:val="26"/>
                <w:w w:val="101"/>
              </w:rPr>
              <w:t xml:space="preserve"> </w:t>
            </w:r>
            <w:r>
              <w:rPr>
                <w:sz w:val="13"/>
                <w:szCs w:val="13"/>
                <w:spacing w:val="-7"/>
              </w:rPr>
              <w:t>一次研发成</w:t>
            </w:r>
            <w:r>
              <w:rPr>
                <w:sz w:val="13"/>
                <w:szCs w:val="13"/>
              </w:rPr>
              <w:t xml:space="preserve"> </w:t>
            </w:r>
            <w:r>
              <w:rPr>
                <w:sz w:val="13"/>
                <w:szCs w:val="13"/>
              </w:rPr>
              <w:t>功率、研发实验数据自动化上传</w:t>
            </w:r>
            <w:r>
              <w:rPr>
                <w:sz w:val="13"/>
                <w:szCs w:val="13"/>
                <w:spacing w:val="1"/>
              </w:rPr>
              <w:t xml:space="preserve"> </w:t>
            </w:r>
            <w:r>
              <w:rPr>
                <w:sz w:val="13"/>
                <w:szCs w:val="13"/>
              </w:rPr>
              <w:t>比、项目协同进度完成串等</w:t>
            </w:r>
          </w:p>
        </w:tc>
      </w:tr>
      <w:tr>
        <w:trPr>
          <w:trHeight w:val="1308" w:hRule="atLeast"/>
        </w:trPr>
        <w:tc>
          <w:tcPr>
            <w:tcW w:w="684" w:type="dxa"/>
            <w:vAlign w:val="top"/>
            <w:vMerge w:val="continue"/>
            <w:tcBorders>
              <w:top w:val="nil"/>
            </w:tcBorders>
          </w:tcPr>
          <w:p>
            <w:pPr>
              <w:rPr>
                <w:rFonts w:ascii="Arial"/>
                <w:sz w:val="21"/>
              </w:rPr>
            </w:pPr>
            <w:r/>
          </w:p>
        </w:tc>
        <w:tc>
          <w:tcPr>
            <w:tcW w:w="669" w:type="dxa"/>
            <w:vAlign w:val="top"/>
          </w:tcPr>
          <w:p>
            <w:pPr>
              <w:spacing w:line="445" w:lineRule="auto"/>
              <w:rPr>
                <w:rFonts w:ascii="Arial"/>
                <w:sz w:val="21"/>
              </w:rPr>
            </w:pPr>
            <w:r/>
          </w:p>
          <w:p>
            <w:pPr>
              <w:pStyle w:val="TableText"/>
              <w:ind w:left="70" w:right="83" w:hanging="9"/>
              <w:spacing w:before="42" w:line="239" w:lineRule="auto"/>
              <w:rPr>
                <w:sz w:val="13"/>
                <w:szCs w:val="13"/>
              </w:rPr>
            </w:pPr>
            <w:r>
              <w:rPr>
                <w:sz w:val="13"/>
                <w:szCs w:val="13"/>
                <w:spacing w:val="-2"/>
              </w:rPr>
              <w:t>产供销集</w:t>
            </w:r>
            <w:r>
              <w:rPr>
                <w:sz w:val="13"/>
                <w:szCs w:val="13"/>
                <w:spacing w:val="1"/>
              </w:rPr>
              <w:t xml:space="preserve"> </w:t>
            </w:r>
            <w:r>
              <w:rPr>
                <w:sz w:val="13"/>
                <w:szCs w:val="13"/>
              </w:rPr>
              <w:t>成</w:t>
            </w:r>
          </w:p>
        </w:tc>
        <w:tc>
          <w:tcPr>
            <w:tcW w:w="2815" w:type="dxa"/>
            <w:vAlign w:val="top"/>
          </w:tcPr>
          <w:p>
            <w:pPr>
              <w:pStyle w:val="TableText"/>
              <w:ind w:left="31"/>
              <w:spacing w:before="90" w:line="278" w:lineRule="auto"/>
              <w:jc w:val="both"/>
              <w:rPr>
                <w:sz w:val="13"/>
                <w:szCs w:val="13"/>
              </w:rPr>
            </w:pPr>
            <w:r>
              <w:rPr>
                <w:sz w:val="13"/>
                <w:szCs w:val="13"/>
                <w:spacing w:val="-4"/>
              </w:rPr>
              <w:t>推进销售、采购、生产、仓储、物流、质量、成</w:t>
            </w:r>
            <w:r>
              <w:rPr>
                <w:sz w:val="13"/>
                <w:szCs w:val="13"/>
                <w:spacing w:val="9"/>
              </w:rPr>
              <w:t xml:space="preserve">  </w:t>
            </w:r>
            <w:r>
              <w:rPr>
                <w:sz w:val="13"/>
                <w:szCs w:val="13"/>
              </w:rPr>
              <w:t>本等关键业务活动数据的贯通，实现对资金</w:t>
            </w:r>
            <w:r>
              <w:rPr>
                <w:sz w:val="13"/>
                <w:szCs w:val="13"/>
                <w:spacing w:val="-1"/>
              </w:rPr>
              <w:t>流、 </w:t>
            </w:r>
            <w:r>
              <w:rPr>
                <w:sz w:val="13"/>
                <w:szCs w:val="13"/>
                <w:spacing w:val="-4"/>
              </w:rPr>
              <w:t>信息流和物流的全过程管控，构建涵盖营销果道、</w:t>
            </w:r>
            <w:r>
              <w:rPr>
                <w:sz w:val="13"/>
                <w:szCs w:val="13"/>
              </w:rPr>
              <w:t xml:space="preserve"> </w:t>
            </w:r>
            <w:r>
              <w:rPr>
                <w:sz w:val="13"/>
                <w:szCs w:val="13"/>
                <w:spacing w:val="-4"/>
              </w:rPr>
              <w:t>研发设计、生产制造、经营管理、物流管理、仓</w:t>
            </w:r>
            <w:r>
              <w:rPr>
                <w:sz w:val="13"/>
                <w:szCs w:val="13"/>
                <w:spacing w:val="9"/>
              </w:rPr>
              <w:t xml:space="preserve">  </w:t>
            </w:r>
            <w:r>
              <w:rPr>
                <w:sz w:val="13"/>
                <w:szCs w:val="13"/>
                <w:spacing w:val="-4"/>
              </w:rPr>
              <w:t>储管理等多个环节的协同运行体系，打造产供销</w:t>
            </w:r>
            <w:r>
              <w:rPr>
                <w:sz w:val="13"/>
                <w:szCs w:val="13"/>
                <w:spacing w:val="9"/>
              </w:rPr>
              <w:t xml:space="preserve">  </w:t>
            </w:r>
            <w:r>
              <w:rPr>
                <w:sz w:val="13"/>
                <w:szCs w:val="13"/>
                <w:spacing w:val="-3"/>
              </w:rPr>
              <w:t>集成场景，增强企业竞争力，提高市场响应速度</w:t>
            </w:r>
          </w:p>
        </w:tc>
        <w:tc>
          <w:tcPr>
            <w:tcW w:w="1951" w:type="dxa"/>
            <w:vAlign w:val="top"/>
          </w:tcPr>
          <w:p>
            <w:pPr>
              <w:spacing w:line="246" w:lineRule="auto"/>
              <w:rPr>
                <w:rFonts w:ascii="Arial"/>
                <w:sz w:val="21"/>
              </w:rPr>
            </w:pPr>
            <w:r/>
          </w:p>
          <w:p>
            <w:pPr>
              <w:pStyle w:val="TableText"/>
              <w:ind w:left="97" w:firstLine="19"/>
              <w:spacing w:before="42" w:line="268" w:lineRule="auto"/>
              <w:jc w:val="both"/>
              <w:rPr>
                <w:sz w:val="13"/>
                <w:szCs w:val="13"/>
              </w:rPr>
            </w:pPr>
            <w:r>
              <w:rPr>
                <w:sz w:val="13"/>
                <w:szCs w:val="13"/>
              </w:rPr>
              <w:t>采购及时率、销售计划达成事、</w:t>
            </w:r>
            <w:r>
              <w:rPr>
                <w:sz w:val="13"/>
                <w:szCs w:val="13"/>
                <w:spacing w:val="3"/>
              </w:rPr>
              <w:t xml:space="preserve"> </w:t>
            </w:r>
            <w:r>
              <w:rPr>
                <w:sz w:val="13"/>
                <w:szCs w:val="13"/>
                <w:spacing w:val="-4"/>
              </w:rPr>
              <w:t>成品库存周转天数、货物交货准</w:t>
            </w:r>
            <w:r>
              <w:rPr>
                <w:sz w:val="13"/>
                <w:szCs w:val="13"/>
                <w:spacing w:val="4"/>
              </w:rPr>
              <w:t xml:space="preserve">  </w:t>
            </w:r>
            <w:r>
              <w:rPr>
                <w:sz w:val="13"/>
                <w:szCs w:val="13"/>
                <w:spacing w:val="-8"/>
              </w:rPr>
              <w:t>时率、配货准确率、销售回款率、</w:t>
            </w:r>
            <w:r>
              <w:rPr>
                <w:sz w:val="13"/>
                <w:szCs w:val="13"/>
                <w:spacing w:val="12"/>
              </w:rPr>
              <w:t xml:space="preserve"> </w:t>
            </w:r>
            <w:r>
              <w:rPr>
                <w:sz w:val="13"/>
                <w:szCs w:val="13"/>
                <w:spacing w:val="-5"/>
              </w:rPr>
              <w:t>顾客满意度等</w:t>
            </w:r>
          </w:p>
        </w:tc>
      </w:tr>
      <w:tr>
        <w:trPr>
          <w:trHeight w:val="918" w:hRule="atLeast"/>
        </w:trPr>
        <w:tc>
          <w:tcPr>
            <w:tcW w:w="684" w:type="dxa"/>
            <w:vAlign w:val="top"/>
          </w:tcPr>
          <w:p>
            <w:pPr>
              <w:spacing w:line="267" w:lineRule="auto"/>
              <w:rPr>
                <w:rFonts w:ascii="Arial"/>
                <w:sz w:val="21"/>
              </w:rPr>
            </w:pPr>
            <w:r/>
          </w:p>
          <w:p>
            <w:pPr>
              <w:pStyle w:val="TableText"/>
              <w:ind w:left="135"/>
              <w:spacing w:before="42" w:line="219" w:lineRule="auto"/>
              <w:rPr>
                <w:sz w:val="13"/>
                <w:szCs w:val="13"/>
              </w:rPr>
            </w:pPr>
            <w:r>
              <w:rPr>
                <w:sz w:val="13"/>
                <w:szCs w:val="13"/>
                <w:spacing w:val="-2"/>
              </w:rPr>
              <w:t>供应链</w:t>
            </w:r>
          </w:p>
          <w:p>
            <w:pPr>
              <w:pStyle w:val="TableText"/>
              <w:ind w:left="204"/>
              <w:spacing w:before="37" w:line="220" w:lineRule="auto"/>
              <w:rPr>
                <w:sz w:val="13"/>
                <w:szCs w:val="13"/>
              </w:rPr>
            </w:pPr>
            <w:r>
              <w:rPr>
                <w:sz w:val="13"/>
                <w:szCs w:val="13"/>
                <w:spacing w:val="-2"/>
              </w:rPr>
              <w:t>协同</w:t>
            </w:r>
          </w:p>
        </w:tc>
        <w:tc>
          <w:tcPr>
            <w:tcW w:w="669" w:type="dxa"/>
            <w:vAlign w:val="top"/>
          </w:tcPr>
          <w:p>
            <w:pPr>
              <w:spacing w:line="267" w:lineRule="auto"/>
              <w:rPr>
                <w:rFonts w:ascii="Arial"/>
                <w:sz w:val="21"/>
              </w:rPr>
            </w:pPr>
            <w:r/>
          </w:p>
          <w:p>
            <w:pPr>
              <w:pStyle w:val="TableText"/>
              <w:ind w:left="61"/>
              <w:spacing w:before="42" w:line="219" w:lineRule="auto"/>
              <w:rPr>
                <w:sz w:val="13"/>
                <w:szCs w:val="13"/>
              </w:rPr>
            </w:pPr>
            <w:r>
              <w:rPr>
                <w:sz w:val="13"/>
                <w:szCs w:val="13"/>
                <w:spacing w:val="-1"/>
              </w:rPr>
              <w:t>供应链协</w:t>
            </w:r>
          </w:p>
          <w:p>
            <w:pPr>
              <w:pStyle w:val="TableText"/>
              <w:ind w:left="131"/>
              <w:spacing w:before="16" w:line="219" w:lineRule="auto"/>
              <w:rPr>
                <w:sz w:val="13"/>
                <w:szCs w:val="13"/>
              </w:rPr>
            </w:pPr>
            <w:r>
              <w:rPr>
                <w:sz w:val="13"/>
                <w:szCs w:val="13"/>
                <w:spacing w:val="1"/>
              </w:rPr>
              <w:t>同管控</w:t>
            </w:r>
          </w:p>
        </w:tc>
        <w:tc>
          <w:tcPr>
            <w:tcW w:w="2815" w:type="dxa"/>
            <w:vAlign w:val="top"/>
          </w:tcPr>
          <w:p>
            <w:pPr>
              <w:pStyle w:val="TableText"/>
              <w:ind w:left="31" w:right="48"/>
              <w:spacing w:before="91" w:line="267" w:lineRule="auto"/>
              <w:jc w:val="both"/>
              <w:rPr>
                <w:sz w:val="13"/>
                <w:szCs w:val="13"/>
              </w:rPr>
            </w:pPr>
            <w:r>
              <w:rPr>
                <w:sz w:val="13"/>
                <w:szCs w:val="13"/>
                <w:spacing w:val="-1"/>
              </w:rPr>
              <w:t>推进企业内部对产供销、人财物等关键业务环节</w:t>
            </w:r>
            <w:r>
              <w:rPr>
                <w:sz w:val="13"/>
                <w:szCs w:val="13"/>
                <w:spacing w:val="14"/>
              </w:rPr>
              <w:t xml:space="preserve"> </w:t>
            </w:r>
            <w:r>
              <w:rPr>
                <w:sz w:val="13"/>
                <w:szCs w:val="13"/>
                <w:spacing w:val="-1"/>
              </w:rPr>
              <w:t>数据的贯通，促进与供应链各相关主体之间的业</w:t>
            </w:r>
            <w:r>
              <w:rPr>
                <w:sz w:val="13"/>
                <w:szCs w:val="13"/>
                <w:spacing w:val="13"/>
              </w:rPr>
              <w:t xml:space="preserve"> </w:t>
            </w:r>
            <w:r>
              <w:rPr>
                <w:sz w:val="13"/>
                <w:szCs w:val="13"/>
                <w:spacing w:val="-1"/>
              </w:rPr>
              <w:t>务协同和信息共享，打造供应链协同场景，促进</w:t>
            </w:r>
          </w:p>
          <w:p>
            <w:pPr>
              <w:pStyle w:val="TableText"/>
              <w:ind w:left="102"/>
              <w:spacing w:before="66" w:line="219" w:lineRule="auto"/>
              <w:rPr>
                <w:sz w:val="13"/>
                <w:szCs w:val="13"/>
              </w:rPr>
            </w:pPr>
            <w:r>
              <w:rPr>
                <w:sz w:val="13"/>
                <w:szCs w:val="13"/>
                <w:spacing w:val="-1"/>
              </w:rPr>
              <w:t>上下游相关企业竞争力协同提升</w:t>
            </w:r>
          </w:p>
        </w:tc>
        <w:tc>
          <w:tcPr>
            <w:tcW w:w="1951" w:type="dxa"/>
            <w:vAlign w:val="top"/>
          </w:tcPr>
          <w:p>
            <w:pPr>
              <w:spacing w:line="278" w:lineRule="auto"/>
              <w:rPr>
                <w:rFonts w:ascii="Arial"/>
                <w:sz w:val="21"/>
              </w:rPr>
            </w:pPr>
            <w:r/>
          </w:p>
          <w:p>
            <w:pPr>
              <w:pStyle w:val="TableText"/>
              <w:ind w:left="107" w:firstLine="20"/>
              <w:spacing w:before="42" w:line="237" w:lineRule="auto"/>
              <w:rPr>
                <w:sz w:val="13"/>
                <w:szCs w:val="13"/>
              </w:rPr>
            </w:pPr>
            <w:r>
              <w:rPr>
                <w:sz w:val="13"/>
                <w:szCs w:val="13"/>
                <w:spacing w:val="-1"/>
              </w:rPr>
              <w:t>采购及时率、库存周转率、订单</w:t>
            </w:r>
            <w:r>
              <w:rPr>
                <w:sz w:val="13"/>
                <w:szCs w:val="13"/>
                <w:spacing w:val="6"/>
              </w:rPr>
              <w:t xml:space="preserve"> </w:t>
            </w:r>
            <w:r>
              <w:rPr>
                <w:sz w:val="13"/>
                <w:szCs w:val="13"/>
                <w:spacing w:val="-1"/>
              </w:rPr>
              <w:t>交付及时率、交货及时率等</w:t>
            </w:r>
          </w:p>
        </w:tc>
      </w:tr>
      <w:tr>
        <w:trPr>
          <w:trHeight w:val="923" w:hRule="atLeast"/>
        </w:trPr>
        <w:tc>
          <w:tcPr>
            <w:tcW w:w="684" w:type="dxa"/>
            <w:vAlign w:val="top"/>
          </w:tcPr>
          <w:p>
            <w:pPr>
              <w:spacing w:line="360" w:lineRule="auto"/>
              <w:rPr>
                <w:rFonts w:ascii="Arial"/>
                <w:sz w:val="21"/>
              </w:rPr>
            </w:pPr>
            <w:r/>
          </w:p>
          <w:p>
            <w:pPr>
              <w:pStyle w:val="TableText"/>
              <w:ind w:left="74"/>
              <w:spacing w:before="42" w:line="220" w:lineRule="auto"/>
              <w:rPr>
                <w:sz w:val="13"/>
                <w:szCs w:val="13"/>
              </w:rPr>
            </w:pPr>
            <w:r>
              <w:rPr>
                <w:sz w:val="13"/>
                <w:szCs w:val="13"/>
                <w:spacing w:val="-2"/>
              </w:rPr>
              <w:t>快速响应</w:t>
            </w:r>
          </w:p>
        </w:tc>
        <w:tc>
          <w:tcPr>
            <w:tcW w:w="669" w:type="dxa"/>
            <w:vAlign w:val="top"/>
          </w:tcPr>
          <w:p>
            <w:pPr>
              <w:pStyle w:val="TableText"/>
              <w:ind w:left="61" w:right="84"/>
              <w:spacing w:before="215" w:line="262" w:lineRule="auto"/>
              <w:jc w:val="both"/>
              <w:rPr>
                <w:sz w:val="13"/>
                <w:szCs w:val="13"/>
              </w:rPr>
            </w:pPr>
            <w:r>
              <w:rPr>
                <w:sz w:val="13"/>
                <w:szCs w:val="13"/>
                <w:spacing w:val="-2"/>
              </w:rPr>
              <w:t>订单快速</w:t>
            </w:r>
            <w:r>
              <w:rPr>
                <w:sz w:val="13"/>
                <w:szCs w:val="13"/>
              </w:rPr>
              <w:t xml:space="preserve"> </w:t>
            </w:r>
            <w:r>
              <w:rPr>
                <w:sz w:val="13"/>
                <w:szCs w:val="13"/>
                <w:spacing w:val="-3"/>
              </w:rPr>
              <w:t>响应与准</w:t>
            </w:r>
            <w:r>
              <w:rPr>
                <w:sz w:val="13"/>
                <w:szCs w:val="13"/>
              </w:rPr>
              <w:t xml:space="preserve"> </w:t>
            </w:r>
            <w:r>
              <w:rPr>
                <w:sz w:val="13"/>
                <w:szCs w:val="13"/>
                <w:spacing w:val="2"/>
              </w:rPr>
              <w:t>时交付</w:t>
            </w:r>
          </w:p>
        </w:tc>
        <w:tc>
          <w:tcPr>
            <w:tcW w:w="2815" w:type="dxa"/>
            <w:vAlign w:val="top"/>
          </w:tcPr>
          <w:p>
            <w:pPr>
              <w:pStyle w:val="TableText"/>
              <w:ind w:left="31" w:right="36"/>
              <w:spacing w:before="102" w:line="272" w:lineRule="auto"/>
              <w:jc w:val="both"/>
              <w:rPr>
                <w:sz w:val="13"/>
                <w:szCs w:val="13"/>
              </w:rPr>
            </w:pPr>
            <w:r>
              <w:rPr>
                <w:sz w:val="13"/>
                <w:szCs w:val="13"/>
                <w:spacing w:val="-1"/>
              </w:rPr>
              <w:t>推进订单创建、订单生产、订单成品发货、订单</w:t>
            </w:r>
            <w:r>
              <w:rPr>
                <w:sz w:val="13"/>
                <w:szCs w:val="13"/>
                <w:spacing w:val="14"/>
              </w:rPr>
              <w:t xml:space="preserve"> </w:t>
            </w:r>
            <w:r>
              <w:rPr>
                <w:sz w:val="13"/>
                <w:szCs w:val="13"/>
                <w:spacing w:val="-1"/>
              </w:rPr>
              <w:t>物流等环节数据的贯通，加强对订单全生命周期</w:t>
            </w:r>
            <w:r>
              <w:rPr>
                <w:sz w:val="13"/>
                <w:szCs w:val="13"/>
                <w:spacing w:val="14"/>
              </w:rPr>
              <w:t xml:space="preserve"> </w:t>
            </w:r>
            <w:r>
              <w:rPr>
                <w:sz w:val="13"/>
                <w:szCs w:val="13"/>
              </w:rPr>
              <w:t>的管理，打造订单快速响应与准时交付场景，实</w:t>
            </w:r>
            <w:r>
              <w:rPr>
                <w:sz w:val="13"/>
                <w:szCs w:val="13"/>
                <w:spacing w:val="5"/>
              </w:rPr>
              <w:t xml:space="preserve"> </w:t>
            </w:r>
            <w:r>
              <w:rPr>
                <w:sz w:val="13"/>
                <w:szCs w:val="13"/>
                <w:spacing w:val="3"/>
              </w:rPr>
              <w:t>现快速响应、高效生产、准时交付</w:t>
            </w:r>
          </w:p>
        </w:tc>
        <w:tc>
          <w:tcPr>
            <w:tcW w:w="1951" w:type="dxa"/>
            <w:vAlign w:val="top"/>
          </w:tcPr>
          <w:p>
            <w:pPr>
              <w:pStyle w:val="TableText"/>
              <w:ind w:left="116"/>
              <w:spacing w:before="194" w:line="281" w:lineRule="auto"/>
              <w:jc w:val="both"/>
              <w:rPr>
                <w:sz w:val="13"/>
                <w:szCs w:val="13"/>
              </w:rPr>
            </w:pPr>
            <w:r>
              <w:rPr>
                <w:sz w:val="13"/>
                <w:szCs w:val="13"/>
                <w:spacing w:val="-1"/>
              </w:rPr>
              <w:t>订单交付及时率、订单响应平均</w:t>
            </w:r>
            <w:r>
              <w:rPr>
                <w:sz w:val="13"/>
                <w:szCs w:val="13"/>
                <w:spacing w:val="5"/>
              </w:rPr>
              <w:t xml:space="preserve"> </w:t>
            </w:r>
            <w:r>
              <w:rPr>
                <w:sz w:val="13"/>
                <w:szCs w:val="13"/>
              </w:rPr>
              <w:t>周期、接单响应及时率、交货准</w:t>
            </w:r>
            <w:r>
              <w:rPr>
                <w:sz w:val="13"/>
                <w:szCs w:val="13"/>
                <w:spacing w:val="3"/>
              </w:rPr>
              <w:t xml:space="preserve"> </w:t>
            </w:r>
            <w:r>
              <w:rPr>
                <w:sz w:val="13"/>
                <w:szCs w:val="13"/>
                <w:spacing w:val="-1"/>
              </w:rPr>
              <w:t>时率、原物料采购及时率等</w:t>
            </w:r>
          </w:p>
        </w:tc>
      </w:tr>
    </w:tbl>
    <w:p>
      <w:pPr>
        <w:pStyle w:val="BodyText"/>
        <w:spacing w:line="315" w:lineRule="auto"/>
        <w:rPr/>
      </w:pPr>
      <w:r/>
    </w:p>
    <w:p>
      <w:pPr>
        <w:ind w:left="5" w:right="924" w:firstLine="360"/>
        <w:spacing w:before="56" w:line="307" w:lineRule="auto"/>
        <w:rPr>
          <w:rFonts w:ascii="SimHei" w:hAnsi="SimHei" w:eastAsia="SimHei" w:cs="SimHei"/>
          <w:sz w:val="17"/>
          <w:szCs w:val="17"/>
        </w:rPr>
      </w:pPr>
      <w:r>
        <w:rPr>
          <w:rFonts w:ascii="SimSun" w:hAnsi="SimSun" w:eastAsia="SimSun" w:cs="SimSun"/>
          <w:sz w:val="17"/>
          <w:szCs w:val="17"/>
          <w:spacing w:val="7"/>
        </w:rPr>
        <w:t>(3)电网行业企业数字场景建设重点方向。</w:t>
      </w:r>
      <w:r>
        <w:rPr>
          <w:rFonts w:ascii="SimSun" w:hAnsi="SimSun" w:eastAsia="SimSun" w:cs="SimSun"/>
          <w:sz w:val="17"/>
          <w:szCs w:val="17"/>
          <w:spacing w:val="6"/>
        </w:rPr>
        <w:t>无论是适应新能源大规模、高比</w:t>
      </w:r>
      <w:r>
        <w:rPr>
          <w:rFonts w:ascii="SimSun" w:hAnsi="SimSun" w:eastAsia="SimSun" w:cs="SimSun"/>
          <w:sz w:val="17"/>
          <w:szCs w:val="17"/>
        </w:rPr>
        <w:t xml:space="preserve"> </w:t>
      </w:r>
      <w:r>
        <w:rPr>
          <w:rFonts w:ascii="SimSun" w:hAnsi="SimSun" w:eastAsia="SimSun" w:cs="SimSun"/>
          <w:sz w:val="17"/>
          <w:szCs w:val="17"/>
          <w:spacing w:val="4"/>
        </w:rPr>
        <w:t>例并网和消纳的要求，还是支撑分布式能源、储能、电动汽车等交互式、移动式</w:t>
      </w:r>
      <w:r>
        <w:rPr>
          <w:rFonts w:ascii="SimSun" w:hAnsi="SimSun" w:eastAsia="SimSun" w:cs="SimSun"/>
          <w:sz w:val="17"/>
          <w:szCs w:val="17"/>
          <w:spacing w:val="15"/>
        </w:rPr>
        <w:t xml:space="preserve"> </w:t>
      </w:r>
      <w:r>
        <w:rPr>
          <w:rFonts w:ascii="SimHei" w:hAnsi="SimHei" w:eastAsia="SimHei" w:cs="SimHei"/>
          <w:sz w:val="17"/>
          <w:szCs w:val="17"/>
          <w:spacing w:val="3"/>
        </w:rPr>
        <w:t>设施的广泛接入，都需要数字技术为电网赋能，促进源网荷储协调互动，推动电</w:t>
      </w:r>
      <w:r>
        <w:rPr>
          <w:rFonts w:ascii="SimHei" w:hAnsi="SimHei" w:eastAsia="SimHei" w:cs="SimHei"/>
          <w:sz w:val="17"/>
          <w:szCs w:val="17"/>
          <w:spacing w:val="10"/>
        </w:rPr>
        <w:t xml:space="preserve"> </w:t>
      </w:r>
      <w:r>
        <w:rPr>
          <w:rFonts w:ascii="SimHei" w:hAnsi="SimHei" w:eastAsia="SimHei" w:cs="SimHei"/>
          <w:sz w:val="17"/>
          <w:szCs w:val="17"/>
          <w:spacing w:val="-1"/>
        </w:rPr>
        <w:t>网向更加智慧、更加泛在、更加友好的能源互联网升级。</w:t>
      </w:r>
    </w:p>
    <w:p>
      <w:pPr>
        <w:ind w:left="5" w:right="950" w:firstLine="410"/>
        <w:spacing w:before="109" w:line="298" w:lineRule="auto"/>
        <w:rPr>
          <w:rFonts w:ascii="SimSun" w:hAnsi="SimSun" w:eastAsia="SimSun" w:cs="SimSun"/>
          <w:sz w:val="17"/>
          <w:szCs w:val="17"/>
        </w:rPr>
      </w:pPr>
      <w:r>
        <w:rPr>
          <w:rFonts w:ascii="SimSun" w:hAnsi="SimSun" w:eastAsia="SimSun" w:cs="SimSun"/>
          <w:sz w:val="17"/>
          <w:szCs w:val="17"/>
          <w:spacing w:val="-1"/>
        </w:rPr>
        <w:t>当前，电网行业企业紧抓“清洁能源革命+数字革命”的能源革命核心内涵，</w:t>
      </w:r>
      <w:r>
        <w:rPr>
          <w:rFonts w:ascii="SimSun" w:hAnsi="SimSun" w:eastAsia="SimSun" w:cs="SimSun"/>
          <w:sz w:val="17"/>
          <w:szCs w:val="17"/>
          <w:spacing w:val="12"/>
        </w:rPr>
        <w:t xml:space="preserve"> </w:t>
      </w:r>
      <w:r>
        <w:rPr>
          <w:rFonts w:ascii="SimSun" w:hAnsi="SimSun" w:eastAsia="SimSun" w:cs="SimSun"/>
          <w:sz w:val="17"/>
          <w:szCs w:val="17"/>
          <w:spacing w:val="2"/>
        </w:rPr>
        <w:t>通过打造电网全景运营实时监测、预警及预判，基于大数据分析的设备运维检修</w:t>
      </w:r>
      <w:r>
        <w:rPr>
          <w:rFonts w:ascii="SimSun" w:hAnsi="SimSun" w:eastAsia="SimSun" w:cs="SimSun"/>
          <w:sz w:val="17"/>
          <w:szCs w:val="17"/>
          <w:spacing w:val="15"/>
        </w:rPr>
        <w:t xml:space="preserve"> </w:t>
      </w:r>
      <w:r>
        <w:rPr>
          <w:rFonts w:ascii="SimSun" w:hAnsi="SimSun" w:eastAsia="SimSun" w:cs="SimSun"/>
          <w:sz w:val="17"/>
          <w:szCs w:val="17"/>
          <w:spacing w:val="-2"/>
        </w:rPr>
        <w:t>指挥决策等系列子场景，不断强化对生产现场的智能化管控，强化能源资产规划、</w:t>
      </w:r>
      <w:r>
        <w:rPr>
          <w:rFonts w:ascii="SimSun" w:hAnsi="SimSun" w:eastAsia="SimSun" w:cs="SimSun"/>
          <w:sz w:val="17"/>
          <w:szCs w:val="17"/>
          <w:spacing w:val="6"/>
        </w:rPr>
        <w:t xml:space="preserve"> </w:t>
      </w:r>
      <w:r>
        <w:rPr>
          <w:rFonts w:ascii="SimSun" w:hAnsi="SimSun" w:eastAsia="SimSun" w:cs="SimSun"/>
          <w:sz w:val="17"/>
          <w:szCs w:val="17"/>
          <w:spacing w:val="2"/>
        </w:rPr>
        <w:t>建设和运营全周期场景，提升产、供、销、控各环节互联互通的智能化水平。电</w:t>
      </w:r>
    </w:p>
    <w:p>
      <w:pPr>
        <w:pStyle w:val="BodyText"/>
        <w:spacing w:line="14" w:lineRule="auto"/>
        <w:rPr>
          <w:sz w:val="2"/>
        </w:rPr>
      </w:pPr>
      <w:r>
        <w:rPr>
          <w:sz w:val="2"/>
          <w:szCs w:val="2"/>
        </w:rPr>
        <w:br w:type="column"/>
      </w:r>
    </w:p>
    <w:p>
      <w:pPr>
        <w:ind w:left="5"/>
        <w:spacing w:before="42" w:line="219" w:lineRule="auto"/>
        <w:rPr>
          <w:rFonts w:ascii="SimSun" w:hAnsi="SimSun" w:eastAsia="SimSun" w:cs="SimSun"/>
          <w:sz w:val="17"/>
          <w:szCs w:val="17"/>
        </w:rPr>
      </w:pPr>
      <w:r>
        <w:rPr>
          <w:rFonts w:ascii="SimSun" w:hAnsi="SimSun" w:eastAsia="SimSun" w:cs="SimSun"/>
          <w:sz w:val="17"/>
          <w:szCs w:val="17"/>
          <w:spacing w:val="11"/>
        </w:rPr>
        <w:t>网行业企业数字场景建设重点方向见表24。</w:t>
      </w:r>
    </w:p>
    <w:p>
      <w:pPr>
        <w:ind w:left="1897"/>
        <w:spacing w:before="224" w:line="219" w:lineRule="auto"/>
        <w:rPr>
          <w:rFonts w:ascii="SimSun" w:hAnsi="SimSun" w:eastAsia="SimSun" w:cs="SimSun"/>
          <w:sz w:val="15"/>
          <w:szCs w:val="15"/>
        </w:rPr>
      </w:pPr>
      <w:r>
        <w:rPr>
          <w:rFonts w:ascii="SimSun" w:hAnsi="SimSun" w:eastAsia="SimSun" w:cs="SimSun"/>
          <w:sz w:val="15"/>
          <w:szCs w:val="15"/>
          <w:b/>
          <w:bCs/>
          <w:spacing w:val="-2"/>
        </w:rPr>
        <w:t>麦2-4宅网行业企业数字场赛建资重色力向</w:t>
      </w:r>
    </w:p>
    <w:p>
      <w:pPr>
        <w:spacing w:line="63" w:lineRule="exact"/>
        <w:rPr/>
      </w:pPr>
      <w:r/>
    </w:p>
    <w:tbl>
      <w:tblPr>
        <w:tblStyle w:val="TableNormal"/>
        <w:tblW w:w="645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04"/>
        <w:gridCol w:w="758"/>
        <w:gridCol w:w="3085"/>
        <w:gridCol w:w="1912"/>
      </w:tblGrid>
      <w:tr>
        <w:trPr>
          <w:trHeight w:val="524" w:hRule="atLeast"/>
        </w:trPr>
        <w:tc>
          <w:tcPr>
            <w:shd w:val="clear" w:fill="D4D4D6"/>
            <w:tcW w:w="704" w:type="dxa"/>
            <w:vAlign w:val="top"/>
          </w:tcPr>
          <w:p>
            <w:pPr>
              <w:pStyle w:val="TableText"/>
              <w:ind w:left="216" w:right="93" w:hanging="130"/>
              <w:spacing w:before="48" w:line="273" w:lineRule="auto"/>
              <w:rPr>
                <w:sz w:val="13"/>
                <w:szCs w:val="13"/>
              </w:rPr>
            </w:pPr>
            <w:r>
              <w:rPr>
                <w:sz w:val="13"/>
                <w:szCs w:val="13"/>
                <w:b/>
                <w:bCs/>
                <w:spacing w:val="-3"/>
              </w:rPr>
              <w:t>数字场票</w:t>
            </w:r>
            <w:r>
              <w:rPr>
                <w:sz w:val="13"/>
                <w:szCs w:val="13"/>
              </w:rPr>
              <w:t xml:space="preserve"> </w:t>
            </w:r>
            <w:r>
              <w:rPr>
                <w:sz w:val="13"/>
                <w:szCs w:val="13"/>
                <w:b/>
                <w:bCs/>
                <w:spacing w:val="-3"/>
              </w:rPr>
              <w:t>类别</w:t>
            </w:r>
          </w:p>
        </w:tc>
        <w:tc>
          <w:tcPr>
            <w:tcW w:w="758" w:type="dxa"/>
            <w:vAlign w:val="top"/>
          </w:tcPr>
          <w:p>
            <w:pPr>
              <w:pStyle w:val="TableText"/>
              <w:ind w:left="171" w:right="121" w:hanging="59"/>
              <w:spacing w:before="87" w:line="245" w:lineRule="auto"/>
              <w:rPr>
                <w:sz w:val="13"/>
                <w:szCs w:val="13"/>
              </w:rPr>
            </w:pPr>
            <w:r>
              <w:rPr>
                <w:sz w:val="13"/>
                <w:szCs w:val="13"/>
                <w:b/>
                <w:bCs/>
                <w:spacing w:val="-3"/>
              </w:rPr>
              <w:t>数字场景</w:t>
            </w:r>
            <w:r>
              <w:rPr>
                <w:sz w:val="13"/>
                <w:szCs w:val="13"/>
              </w:rPr>
              <w:t xml:space="preserve"> </w:t>
            </w:r>
            <w:r>
              <w:rPr>
                <w:sz w:val="13"/>
                <w:szCs w:val="13"/>
                <w:b/>
                <w:bCs/>
                <w:spacing w:val="4"/>
              </w:rPr>
              <w:t>(部分)</w:t>
            </w:r>
          </w:p>
        </w:tc>
        <w:tc>
          <w:tcPr>
            <w:tcW w:w="3085" w:type="dxa"/>
            <w:vAlign w:val="top"/>
          </w:tcPr>
          <w:p>
            <w:pPr>
              <w:pStyle w:val="TableText"/>
              <w:ind w:left="1144"/>
              <w:spacing w:before="198" w:line="219" w:lineRule="auto"/>
              <w:rPr>
                <w:sz w:val="13"/>
                <w:szCs w:val="13"/>
              </w:rPr>
            </w:pPr>
            <w:r>
              <w:rPr>
                <w:sz w:val="13"/>
                <w:szCs w:val="13"/>
                <w:b/>
                <w:bCs/>
                <w:spacing w:val="-3"/>
              </w:rPr>
              <w:t>数字场复在述</w:t>
            </w:r>
          </w:p>
        </w:tc>
        <w:tc>
          <w:tcPr>
            <w:shd w:val="clear" w:fill="E8E8E9"/>
            <w:tcW w:w="1912" w:type="dxa"/>
            <w:vAlign w:val="top"/>
          </w:tcPr>
          <w:p>
            <w:pPr>
              <w:pStyle w:val="TableText"/>
              <w:ind w:left="849"/>
              <w:spacing w:before="198" w:line="220" w:lineRule="auto"/>
              <w:rPr>
                <w:sz w:val="13"/>
                <w:szCs w:val="13"/>
              </w:rPr>
            </w:pPr>
            <w:r>
              <w:rPr>
                <w:sz w:val="13"/>
                <w:szCs w:val="13"/>
                <w:b/>
                <w:bCs/>
                <w:spacing w:val="-4"/>
              </w:rPr>
              <w:t>关3</w:t>
            </w:r>
          </w:p>
        </w:tc>
      </w:tr>
      <w:tr>
        <w:trPr>
          <w:trHeight w:val="1928" w:hRule="atLeast"/>
        </w:trPr>
        <w:tc>
          <w:tcPr>
            <w:tcW w:w="704" w:type="dxa"/>
            <w:vAlign w:val="top"/>
            <w:vMerge w:val="restart"/>
            <w:tcBorders>
              <w:bottom w:val="nil"/>
            </w:tcBorders>
          </w:tcPr>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pStyle w:val="TableText"/>
              <w:ind w:left="145"/>
              <w:spacing w:before="42" w:line="189" w:lineRule="exact"/>
              <w:rPr>
                <w:sz w:val="13"/>
                <w:szCs w:val="13"/>
              </w:rPr>
            </w:pPr>
            <w:r>
              <w:rPr>
                <w:sz w:val="13"/>
                <w:szCs w:val="13"/>
                <w:spacing w:val="-2"/>
                <w:position w:val="4"/>
              </w:rPr>
              <w:t>智能生</w:t>
            </w:r>
          </w:p>
          <w:p>
            <w:pPr>
              <w:pStyle w:val="TableText"/>
              <w:ind w:left="145"/>
              <w:spacing w:line="219" w:lineRule="auto"/>
              <w:rPr>
                <w:sz w:val="13"/>
                <w:szCs w:val="13"/>
              </w:rPr>
            </w:pPr>
            <w:r>
              <w:rPr>
                <w:sz w:val="13"/>
                <w:szCs w:val="13"/>
                <w:spacing w:val="-2"/>
              </w:rPr>
              <w:t>产与现</w:t>
            </w:r>
          </w:p>
          <w:p>
            <w:pPr>
              <w:pStyle w:val="TableText"/>
              <w:ind w:left="145"/>
              <w:spacing w:before="46" w:line="220" w:lineRule="auto"/>
              <w:rPr>
                <w:sz w:val="13"/>
                <w:szCs w:val="13"/>
              </w:rPr>
            </w:pPr>
            <w:r>
              <w:rPr>
                <w:sz w:val="13"/>
                <w:szCs w:val="13"/>
                <w:spacing w:val="-2"/>
              </w:rPr>
              <w:t>场作业</w:t>
            </w:r>
          </w:p>
        </w:tc>
        <w:tc>
          <w:tcPr>
            <w:tcW w:w="758" w:type="dxa"/>
            <w:vAlign w:val="top"/>
          </w:tcPr>
          <w:p>
            <w:pPr>
              <w:spacing w:line="270" w:lineRule="auto"/>
              <w:rPr>
                <w:rFonts w:ascii="Arial"/>
                <w:sz w:val="21"/>
              </w:rPr>
            </w:pPr>
            <w:r/>
          </w:p>
          <w:p>
            <w:pPr>
              <w:spacing w:line="271" w:lineRule="auto"/>
              <w:rPr>
                <w:rFonts w:ascii="Arial"/>
                <w:sz w:val="21"/>
              </w:rPr>
            </w:pPr>
            <w:r/>
          </w:p>
          <w:p>
            <w:pPr>
              <w:pStyle w:val="TableText"/>
              <w:ind w:left="111" w:right="110"/>
              <w:spacing w:before="42" w:line="268" w:lineRule="auto"/>
              <w:jc w:val="both"/>
              <w:rPr>
                <w:sz w:val="13"/>
                <w:szCs w:val="13"/>
              </w:rPr>
            </w:pPr>
            <w:r>
              <w:rPr>
                <w:sz w:val="13"/>
                <w:szCs w:val="13"/>
                <w:spacing w:val="1"/>
              </w:rPr>
              <w:t>电网全景 </w:t>
            </w:r>
            <w:r>
              <w:rPr>
                <w:sz w:val="13"/>
                <w:szCs w:val="13"/>
                <w:spacing w:val="-2"/>
              </w:rPr>
              <w:t>运营实时</w:t>
            </w:r>
            <w:r>
              <w:rPr>
                <w:sz w:val="13"/>
                <w:szCs w:val="13"/>
                <w:spacing w:val="1"/>
              </w:rPr>
              <w:t xml:space="preserve"> </w:t>
            </w:r>
            <w:r>
              <w:rPr>
                <w:sz w:val="13"/>
                <w:szCs w:val="13"/>
                <w:spacing w:val="-2"/>
              </w:rPr>
              <w:t>监测、预</w:t>
            </w:r>
            <w:r>
              <w:rPr>
                <w:sz w:val="13"/>
                <w:szCs w:val="13"/>
                <w:spacing w:val="1"/>
              </w:rPr>
              <w:t xml:space="preserve"> </w:t>
            </w:r>
            <w:r>
              <w:rPr>
                <w:sz w:val="13"/>
                <w:szCs w:val="13"/>
                <w:spacing w:val="-2"/>
              </w:rPr>
              <w:t>警及预判</w:t>
            </w:r>
          </w:p>
        </w:tc>
        <w:tc>
          <w:tcPr>
            <w:tcW w:w="3085" w:type="dxa"/>
            <w:vAlign w:val="top"/>
          </w:tcPr>
          <w:p>
            <w:pPr>
              <w:spacing w:line="353" w:lineRule="auto"/>
              <w:rPr>
                <w:rFonts w:ascii="Arial"/>
                <w:sz w:val="21"/>
              </w:rPr>
            </w:pPr>
            <w:r/>
          </w:p>
          <w:p>
            <w:pPr>
              <w:pStyle w:val="TableText"/>
              <w:ind w:left="102" w:right="76"/>
              <w:spacing w:before="42" w:line="275" w:lineRule="auto"/>
              <w:jc w:val="both"/>
              <w:rPr>
                <w:sz w:val="13"/>
                <w:szCs w:val="13"/>
              </w:rPr>
            </w:pPr>
            <w:r>
              <w:rPr>
                <w:sz w:val="13"/>
                <w:szCs w:val="13"/>
                <w:spacing w:val="-1"/>
              </w:rPr>
              <w:t>推进运营监则中心、电力调变控制中心、运维推修 </w:t>
            </w:r>
            <w:r>
              <w:rPr>
                <w:sz w:val="13"/>
                <w:szCs w:val="13"/>
              </w:rPr>
              <w:t>郎等部门数据的集成贯通，打造电闻全景实时运营</w:t>
            </w:r>
            <w:r>
              <w:rPr>
                <w:sz w:val="13"/>
                <w:szCs w:val="13"/>
                <w:spacing w:val="7"/>
              </w:rPr>
              <w:t xml:space="preserve"> </w:t>
            </w:r>
            <w:r>
              <w:rPr>
                <w:sz w:val="13"/>
                <w:szCs w:val="13"/>
                <w:spacing w:val="-1"/>
              </w:rPr>
              <w:t>预警、预判场景，实现对主管业务活动和孩心资距 </w:t>
            </w:r>
            <w:r>
              <w:rPr>
                <w:sz w:val="13"/>
                <w:szCs w:val="13"/>
              </w:rPr>
              <w:t>的全面监测。运营分析、协词控制以及全量属示和</w:t>
            </w:r>
            <w:r>
              <w:rPr>
                <w:sz w:val="13"/>
                <w:szCs w:val="13"/>
                <w:spacing w:val="9"/>
              </w:rPr>
              <w:t xml:space="preserve"> </w:t>
            </w:r>
            <w:r>
              <w:rPr>
                <w:sz w:val="13"/>
                <w:szCs w:val="13"/>
                <w:spacing w:val="1"/>
              </w:rPr>
              <w:t>数据预警管理，实时动态监别、自动预警和预判，</w:t>
            </w:r>
            <w:r>
              <w:rPr>
                <w:sz w:val="13"/>
                <w:szCs w:val="13"/>
                <w:spacing w:val="12"/>
              </w:rPr>
              <w:t xml:space="preserve"> </w:t>
            </w:r>
            <w:r>
              <w:rPr>
                <w:sz w:val="13"/>
                <w:szCs w:val="13"/>
                <w:spacing w:val="-1"/>
              </w:rPr>
              <w:t>为公司决策提供辅助支撑</w:t>
            </w:r>
          </w:p>
        </w:tc>
        <w:tc>
          <w:tcPr>
            <w:tcW w:w="1912" w:type="dxa"/>
            <w:vAlign w:val="top"/>
          </w:tcPr>
          <w:p>
            <w:pPr>
              <w:pStyle w:val="TableText"/>
              <w:ind w:left="98" w:right="78" w:firstLine="10"/>
              <w:spacing w:before="88" w:line="278" w:lineRule="auto"/>
              <w:jc w:val="both"/>
              <w:rPr>
                <w:sz w:val="13"/>
                <w:szCs w:val="13"/>
              </w:rPr>
            </w:pPr>
            <w:r>
              <w:rPr>
                <w:sz w:val="13"/>
                <w:szCs w:val="13"/>
                <w:spacing w:val="-1"/>
              </w:rPr>
              <w:t>用电位见采集覆盖率、电声可</w:t>
            </w:r>
            <w:r>
              <w:rPr>
                <w:sz w:val="13"/>
                <w:szCs w:val="13"/>
                <w:spacing w:val="5"/>
              </w:rPr>
              <w:t xml:space="preserve"> </w:t>
            </w:r>
            <w:r>
              <w:rPr>
                <w:sz w:val="13"/>
                <w:szCs w:val="13"/>
              </w:rPr>
              <w:t>靠率、设备事拉、预警单执行</w:t>
            </w:r>
            <w:r>
              <w:rPr>
                <w:sz w:val="13"/>
                <w:szCs w:val="13"/>
                <w:spacing w:val="3"/>
              </w:rPr>
              <w:t xml:space="preserve"> </w:t>
            </w:r>
            <w:r>
              <w:rPr>
                <w:sz w:val="13"/>
                <w:szCs w:val="13"/>
              </w:rPr>
              <w:t>率、重过载导致的临时势电计</w:t>
            </w:r>
            <w:r>
              <w:rPr>
                <w:sz w:val="13"/>
                <w:szCs w:val="13"/>
                <w:spacing w:val="2"/>
              </w:rPr>
              <w:t xml:space="preserve"> </w:t>
            </w:r>
            <w:r>
              <w:rPr>
                <w:sz w:val="13"/>
                <w:szCs w:val="13"/>
              </w:rPr>
              <w:t>划占比、重过段引起的配变教</w:t>
            </w:r>
            <w:r>
              <w:rPr>
                <w:sz w:val="13"/>
                <w:szCs w:val="13"/>
                <w:spacing w:val="4"/>
              </w:rPr>
              <w:t xml:space="preserve"> </w:t>
            </w:r>
            <w:r>
              <w:rPr>
                <w:sz w:val="13"/>
                <w:szCs w:val="13"/>
                <w:spacing w:val="2"/>
              </w:rPr>
              <w:t>厚率、系统预警发布准确军，</w:t>
            </w:r>
            <w:r>
              <w:rPr>
                <w:sz w:val="13"/>
                <w:szCs w:val="13"/>
                <w:spacing w:val="8"/>
              </w:rPr>
              <w:t xml:space="preserve"> </w:t>
            </w:r>
            <w:r>
              <w:rPr>
                <w:sz w:val="13"/>
                <w:szCs w:val="13"/>
              </w:rPr>
              <w:t>输电线路在线状去巴测系资费</w:t>
            </w:r>
            <w:r>
              <w:rPr>
                <w:sz w:val="13"/>
                <w:szCs w:val="13"/>
                <w:spacing w:val="4"/>
              </w:rPr>
              <w:t xml:space="preserve"> </w:t>
            </w:r>
            <w:r>
              <w:rPr>
                <w:sz w:val="13"/>
                <w:szCs w:val="13"/>
              </w:rPr>
              <w:t>摆实时接入卑、雷能源爱电功</w:t>
            </w:r>
            <w:r>
              <w:rPr>
                <w:sz w:val="13"/>
                <w:szCs w:val="13"/>
                <w:spacing w:val="4"/>
              </w:rPr>
              <w:t xml:space="preserve"> </w:t>
            </w:r>
            <w:r>
              <w:rPr>
                <w:sz w:val="13"/>
                <w:szCs w:val="13"/>
              </w:rPr>
              <w:t>率预跑准确卑指标、负芽预混</w:t>
            </w:r>
            <w:r>
              <w:rPr>
                <w:sz w:val="13"/>
                <w:szCs w:val="13"/>
                <w:spacing w:val="2"/>
              </w:rPr>
              <w:t xml:space="preserve"> </w:t>
            </w:r>
            <w:r>
              <w:rPr>
                <w:sz w:val="13"/>
                <w:szCs w:val="13"/>
                <w:spacing w:val="-2"/>
              </w:rPr>
              <w:t>准璃车等</w:t>
            </w:r>
          </w:p>
        </w:tc>
      </w:tr>
      <w:tr>
        <w:trPr>
          <w:trHeight w:val="1548" w:hRule="atLeast"/>
        </w:trPr>
        <w:tc>
          <w:tcPr>
            <w:tcW w:w="704" w:type="dxa"/>
            <w:vAlign w:val="top"/>
            <w:vMerge w:val="continue"/>
            <w:tcBorders>
              <w:top w:val="nil"/>
            </w:tcBorders>
          </w:tcPr>
          <w:p>
            <w:pPr>
              <w:rPr>
                <w:rFonts w:ascii="Arial"/>
                <w:sz w:val="21"/>
              </w:rPr>
            </w:pPr>
            <w:r/>
          </w:p>
        </w:tc>
        <w:tc>
          <w:tcPr>
            <w:tcW w:w="758" w:type="dxa"/>
            <w:vAlign w:val="top"/>
          </w:tcPr>
          <w:p>
            <w:pPr>
              <w:spacing w:line="243" w:lineRule="auto"/>
              <w:rPr>
                <w:rFonts w:ascii="Arial"/>
                <w:sz w:val="21"/>
              </w:rPr>
            </w:pPr>
            <w:r/>
          </w:p>
          <w:p>
            <w:pPr>
              <w:pStyle w:val="TableText"/>
              <w:ind w:left="91" w:right="121" w:firstLine="20"/>
              <w:spacing w:before="42" w:line="280" w:lineRule="auto"/>
              <w:jc w:val="both"/>
              <w:rPr>
                <w:sz w:val="13"/>
                <w:szCs w:val="13"/>
              </w:rPr>
            </w:pPr>
            <w:r>
              <w:rPr>
                <w:sz w:val="13"/>
                <w:szCs w:val="13"/>
                <w:spacing w:val="-2"/>
              </w:rPr>
              <w:t>基于大数</w:t>
            </w:r>
            <w:r>
              <w:rPr>
                <w:sz w:val="13"/>
                <w:szCs w:val="13"/>
                <w:spacing w:val="1"/>
              </w:rPr>
              <w:t xml:space="preserve"> </w:t>
            </w:r>
            <w:r>
              <w:rPr>
                <w:sz w:val="13"/>
                <w:szCs w:val="13"/>
                <w:spacing w:val="3"/>
              </w:rPr>
              <w:t>据分析的</w:t>
            </w:r>
            <w:r>
              <w:rPr>
                <w:sz w:val="13"/>
                <w:szCs w:val="13"/>
                <w:spacing w:val="2"/>
              </w:rPr>
              <w:t xml:space="preserve"> </w:t>
            </w:r>
            <w:r>
              <w:rPr>
                <w:sz w:val="13"/>
                <w:szCs w:val="13"/>
                <w:spacing w:val="3"/>
              </w:rPr>
              <w:t>设备运维</w:t>
            </w:r>
            <w:r>
              <w:rPr>
                <w:sz w:val="13"/>
                <w:szCs w:val="13"/>
              </w:rPr>
              <w:t xml:space="preserve"> </w:t>
            </w:r>
            <w:r>
              <w:rPr>
                <w:sz w:val="13"/>
                <w:szCs w:val="13"/>
                <w:spacing w:val="3"/>
              </w:rPr>
              <w:t>检修指挥</w:t>
            </w:r>
            <w:r>
              <w:rPr>
                <w:sz w:val="13"/>
                <w:szCs w:val="13"/>
                <w:spacing w:val="1"/>
              </w:rPr>
              <w:t xml:space="preserve"> </w:t>
            </w:r>
            <w:r>
              <w:rPr>
                <w:sz w:val="13"/>
                <w:szCs w:val="13"/>
                <w:spacing w:val="-3"/>
              </w:rPr>
              <w:t>决策</w:t>
            </w:r>
          </w:p>
        </w:tc>
        <w:tc>
          <w:tcPr>
            <w:tcW w:w="3085" w:type="dxa"/>
            <w:vAlign w:val="top"/>
          </w:tcPr>
          <w:p>
            <w:pPr>
              <w:pStyle w:val="TableText"/>
              <w:ind w:left="102" w:right="47"/>
              <w:spacing w:before="96" w:line="276" w:lineRule="auto"/>
              <w:jc w:val="both"/>
              <w:rPr>
                <w:sz w:val="13"/>
                <w:szCs w:val="13"/>
              </w:rPr>
            </w:pPr>
            <w:r>
              <w:rPr>
                <w:sz w:val="13"/>
                <w:szCs w:val="13"/>
                <w:spacing w:val="-1"/>
              </w:rPr>
              <w:t>运用物联网、移动互联、云计算。大取袭等新一代</w:t>
            </w:r>
            <w:r>
              <w:rPr>
                <w:sz w:val="13"/>
                <w:szCs w:val="13"/>
                <w:spacing w:val="7"/>
              </w:rPr>
              <w:t xml:space="preserve">  </w:t>
            </w:r>
            <w:r>
              <w:rPr>
                <w:sz w:val="13"/>
                <w:szCs w:val="13"/>
                <w:spacing w:val="-1"/>
              </w:rPr>
              <w:t>信息技术，通过全面集成贯通输变电行态等多题数</w:t>
            </w:r>
            <w:r>
              <w:rPr>
                <w:sz w:val="13"/>
                <w:szCs w:val="13"/>
                <w:spacing w:val="7"/>
              </w:rPr>
              <w:t xml:space="preserve">  </w:t>
            </w:r>
            <w:r>
              <w:rPr>
                <w:sz w:val="13"/>
                <w:szCs w:val="13"/>
                <w:spacing w:val="-1"/>
              </w:rPr>
              <w:t>暑，实现设备犹态分析、风险预警、最障射判、缵</w:t>
            </w:r>
            <w:r>
              <w:rPr>
                <w:sz w:val="13"/>
                <w:szCs w:val="13"/>
                <w:spacing w:val="7"/>
              </w:rPr>
              <w:t xml:space="preserve">  </w:t>
            </w:r>
            <w:r>
              <w:rPr>
                <w:sz w:val="13"/>
                <w:szCs w:val="13"/>
                <w:spacing w:val="3"/>
              </w:rPr>
              <w:t>效评估等，实现多题信息可视化管理，远卷</w:t>
            </w:r>
            <w:r>
              <w:rPr>
                <w:sz w:val="13"/>
                <w:szCs w:val="13"/>
                <w:spacing w:val="2"/>
              </w:rPr>
              <w:t>会面、</w:t>
            </w:r>
            <w:r>
              <w:rPr>
                <w:sz w:val="13"/>
                <w:szCs w:val="13"/>
              </w:rPr>
              <w:t xml:space="preserve"> </w:t>
            </w:r>
            <w:r>
              <w:rPr>
                <w:sz w:val="13"/>
                <w:szCs w:val="13"/>
                <w:spacing w:val="-1"/>
              </w:rPr>
              <w:t>运检策略优化管理及运检过卷管难等，打追基于大</w:t>
            </w:r>
            <w:r>
              <w:rPr>
                <w:sz w:val="13"/>
                <w:szCs w:val="13"/>
                <w:spacing w:val="7"/>
              </w:rPr>
              <w:t xml:space="preserve">  </w:t>
            </w:r>
            <w:r>
              <w:rPr>
                <w:sz w:val="13"/>
                <w:szCs w:val="13"/>
                <w:spacing w:val="-1"/>
              </w:rPr>
              <w:t>数器分析的设备运维检修指挥洗策场展，全面推动</w:t>
            </w:r>
          </w:p>
          <w:p>
            <w:pPr>
              <w:pStyle w:val="TableText"/>
              <w:ind w:left="102"/>
              <w:spacing w:before="85" w:line="219" w:lineRule="auto"/>
              <w:rPr>
                <w:sz w:val="13"/>
                <w:szCs w:val="13"/>
              </w:rPr>
            </w:pPr>
            <w:r>
              <w:rPr>
                <w:sz w:val="13"/>
                <w:szCs w:val="13"/>
                <w:spacing w:val="-1"/>
              </w:rPr>
              <w:t>运检工作方式和生产管星梗式的创新</w:t>
            </w:r>
          </w:p>
        </w:tc>
        <w:tc>
          <w:tcPr>
            <w:tcW w:w="1912" w:type="dxa"/>
            <w:vAlign w:val="top"/>
          </w:tcPr>
          <w:p>
            <w:pPr>
              <w:pStyle w:val="TableText"/>
              <w:ind w:left="88" w:right="109" w:firstLine="20"/>
              <w:spacing w:before="189" w:line="276" w:lineRule="auto"/>
              <w:rPr>
                <w:sz w:val="13"/>
                <w:szCs w:val="13"/>
              </w:rPr>
            </w:pPr>
            <w:r>
              <w:rPr>
                <w:sz w:val="13"/>
                <w:szCs w:val="13"/>
                <w:spacing w:val="-1"/>
              </w:rPr>
              <w:t>用户平均您电疏间、暂变电系</w:t>
            </w:r>
            <w:r>
              <w:rPr>
                <w:sz w:val="13"/>
                <w:szCs w:val="13"/>
                <w:spacing w:val="5"/>
              </w:rPr>
              <w:t xml:space="preserve"> </w:t>
            </w:r>
            <w:r>
              <w:rPr>
                <w:sz w:val="13"/>
                <w:szCs w:val="13"/>
                <w:spacing w:val="2"/>
              </w:rPr>
              <w:t>统劫阵母运平均依复助间(小 </w:t>
            </w:r>
            <w:r>
              <w:rPr>
                <w:sz w:val="13"/>
                <w:szCs w:val="13"/>
                <w:spacing w:val="-1"/>
              </w:rPr>
              <w:t>时/次)、输变电设各能些语</w:t>
            </w:r>
          </w:p>
          <w:p>
            <w:pPr>
              <w:pStyle w:val="TableText"/>
              <w:ind w:left="108" w:right="97"/>
              <w:spacing w:before="46" w:line="271" w:lineRule="auto"/>
              <w:rPr>
                <w:sz w:val="13"/>
                <w:szCs w:val="13"/>
              </w:rPr>
            </w:pPr>
            <w:r>
              <w:rPr>
                <w:sz w:val="13"/>
                <w:szCs w:val="13"/>
              </w:rPr>
              <w:t>限及时率、设备平均理母年屋</w:t>
            </w:r>
            <w:r>
              <w:rPr>
                <w:sz w:val="13"/>
                <w:szCs w:val="13"/>
                <w:spacing w:val="5"/>
              </w:rPr>
              <w:t xml:space="preserve"> </w:t>
            </w:r>
            <w:r>
              <w:rPr>
                <w:sz w:val="13"/>
                <w:szCs w:val="13"/>
                <w:spacing w:val="-1"/>
              </w:rPr>
              <w:t>停电研判正确半、系统预登受</w:t>
            </w:r>
            <w:r>
              <w:rPr>
                <w:sz w:val="13"/>
                <w:szCs w:val="13"/>
                <w:spacing w:val="6"/>
              </w:rPr>
              <w:t xml:space="preserve"> </w:t>
            </w:r>
            <w:r>
              <w:rPr>
                <w:sz w:val="13"/>
                <w:szCs w:val="13"/>
                <w:spacing w:val="-1"/>
              </w:rPr>
              <w:t>布准确军等</w:t>
            </w:r>
          </w:p>
        </w:tc>
      </w:tr>
      <w:tr>
        <w:trPr>
          <w:trHeight w:val="929" w:hRule="atLeast"/>
        </w:trPr>
        <w:tc>
          <w:tcPr>
            <w:tcW w:w="704" w:type="dxa"/>
            <w:vAlign w:val="top"/>
          </w:tcPr>
          <w:p>
            <w:pPr>
              <w:pStyle w:val="TableText"/>
              <w:ind w:left="144" w:right="95" w:hanging="59"/>
              <w:spacing w:before="279" w:line="252" w:lineRule="auto"/>
              <w:rPr>
                <w:sz w:val="13"/>
                <w:szCs w:val="13"/>
              </w:rPr>
            </w:pPr>
            <w:r>
              <w:rPr>
                <w:sz w:val="13"/>
                <w:szCs w:val="13"/>
                <w:spacing w:val="-2"/>
              </w:rPr>
              <w:t>数字化运</w:t>
            </w:r>
            <w:r>
              <w:rPr>
                <w:sz w:val="13"/>
                <w:szCs w:val="13"/>
              </w:rPr>
              <w:t xml:space="preserve"> </w:t>
            </w:r>
            <w:r>
              <w:rPr>
                <w:sz w:val="13"/>
                <w:szCs w:val="13"/>
                <w:spacing w:val="-3"/>
              </w:rPr>
              <w:t>营管理</w:t>
            </w:r>
          </w:p>
        </w:tc>
        <w:tc>
          <w:tcPr>
            <w:tcW w:w="758" w:type="dxa"/>
            <w:vAlign w:val="top"/>
          </w:tcPr>
          <w:p>
            <w:pPr>
              <w:spacing w:line="246" w:lineRule="auto"/>
              <w:rPr>
                <w:rFonts w:ascii="Arial"/>
                <w:sz w:val="21"/>
              </w:rPr>
            </w:pPr>
            <w:r/>
          </w:p>
          <w:p>
            <w:pPr>
              <w:pStyle w:val="TableText"/>
              <w:ind w:left="81" w:right="110" w:firstLine="29"/>
              <w:spacing w:before="42" w:line="253" w:lineRule="auto"/>
              <w:rPr>
                <w:sz w:val="13"/>
                <w:szCs w:val="13"/>
              </w:rPr>
            </w:pPr>
            <w:r>
              <w:rPr>
                <w:sz w:val="13"/>
                <w:szCs w:val="13"/>
                <w:spacing w:val="1"/>
              </w:rPr>
              <w:t>电网新能 </w:t>
            </w:r>
            <w:r>
              <w:rPr>
                <w:sz w:val="13"/>
                <w:szCs w:val="13"/>
                <w:spacing w:val="-2"/>
              </w:rPr>
              <w:t>源消纳</w:t>
            </w:r>
          </w:p>
        </w:tc>
        <w:tc>
          <w:tcPr>
            <w:tcW w:w="3085" w:type="dxa"/>
            <w:vAlign w:val="top"/>
          </w:tcPr>
          <w:p>
            <w:pPr>
              <w:pStyle w:val="TableText"/>
              <w:ind w:left="73" w:right="16" w:firstLine="29"/>
              <w:spacing w:before="109" w:line="268" w:lineRule="auto"/>
              <w:jc w:val="both"/>
              <w:rPr>
                <w:sz w:val="13"/>
                <w:szCs w:val="13"/>
              </w:rPr>
            </w:pPr>
            <w:r>
              <w:rPr>
                <w:sz w:val="13"/>
                <w:szCs w:val="13"/>
                <w:spacing w:val="-1"/>
              </w:rPr>
              <w:t>推选源网荷储协调互动，提升电力系统运行的灵活  </w:t>
            </w:r>
            <w:r>
              <w:rPr>
                <w:sz w:val="13"/>
                <w:szCs w:val="13"/>
              </w:rPr>
              <w:t>性，生进经营管理全过程实时感知、可视可控，打  </w:t>
            </w:r>
            <w:r>
              <w:rPr>
                <w:sz w:val="13"/>
                <w:szCs w:val="13"/>
                <w:spacing w:val="-1"/>
              </w:rPr>
              <w:t>造电网新能源消纳场最，拴掘可再生能源道纳空间，</w:t>
            </w:r>
            <w:r>
              <w:rPr>
                <w:sz w:val="13"/>
                <w:szCs w:val="13"/>
                <w:spacing w:val="17"/>
              </w:rPr>
              <w:t xml:space="preserve"> </w:t>
            </w:r>
            <w:r>
              <w:rPr>
                <w:sz w:val="13"/>
                <w:szCs w:val="13"/>
                <w:spacing w:val="2"/>
              </w:rPr>
              <w:t>是升绘合运营水平</w:t>
            </w:r>
          </w:p>
        </w:tc>
        <w:tc>
          <w:tcPr>
            <w:tcW w:w="1912" w:type="dxa"/>
            <w:vAlign w:val="top"/>
          </w:tcPr>
          <w:p>
            <w:pPr>
              <w:pStyle w:val="TableText"/>
              <w:ind w:left="108" w:right="38"/>
              <w:spacing w:before="100" w:line="278" w:lineRule="auto"/>
              <w:jc w:val="both"/>
              <w:rPr>
                <w:sz w:val="13"/>
                <w:szCs w:val="13"/>
              </w:rPr>
            </w:pPr>
            <w:r>
              <w:rPr>
                <w:sz w:val="13"/>
                <w:szCs w:val="13"/>
                <w:spacing w:val="-1"/>
              </w:rPr>
              <w:t>风电机理信息接入度燕半、光</w:t>
            </w:r>
            <w:r>
              <w:rPr>
                <w:sz w:val="13"/>
                <w:szCs w:val="13"/>
                <w:spacing w:val="3"/>
              </w:rPr>
              <w:t xml:space="preserve">  </w:t>
            </w:r>
            <w:r>
              <w:rPr>
                <w:sz w:val="13"/>
                <w:szCs w:val="13"/>
                <w:spacing w:val="4"/>
              </w:rPr>
              <w:t>优发电单元信息接入度益丰、</w:t>
            </w:r>
            <w:r>
              <w:rPr>
                <w:sz w:val="13"/>
                <w:szCs w:val="13"/>
                <w:spacing w:val="11"/>
              </w:rPr>
              <w:t xml:space="preserve"> </w:t>
            </w:r>
            <w:r>
              <w:rPr>
                <w:sz w:val="13"/>
                <w:szCs w:val="13"/>
                <w:spacing w:val="-1"/>
              </w:rPr>
              <w:t>单机量县可用率、弃风半、亲</w:t>
            </w:r>
            <w:r>
              <w:rPr>
                <w:sz w:val="13"/>
                <w:szCs w:val="13"/>
                <w:spacing w:val="2"/>
              </w:rPr>
              <w:t xml:space="preserve">  </w:t>
            </w:r>
            <w:r>
              <w:rPr>
                <w:sz w:val="13"/>
                <w:szCs w:val="13"/>
                <w:spacing w:val="-2"/>
              </w:rPr>
              <w:t>光军等</w:t>
            </w:r>
          </w:p>
        </w:tc>
      </w:tr>
      <w:tr>
        <w:trPr>
          <w:trHeight w:val="1328" w:hRule="atLeast"/>
        </w:trPr>
        <w:tc>
          <w:tcPr>
            <w:tcW w:w="704" w:type="dxa"/>
            <w:vAlign w:val="top"/>
          </w:tcPr>
          <w:p>
            <w:pPr>
              <w:spacing w:line="455" w:lineRule="auto"/>
              <w:rPr>
                <w:rFonts w:ascii="Arial"/>
                <w:sz w:val="21"/>
              </w:rPr>
            </w:pPr>
            <w:r/>
          </w:p>
          <w:p>
            <w:pPr>
              <w:pStyle w:val="TableText"/>
              <w:ind w:left="144" w:right="95" w:hanging="59"/>
              <w:spacing w:before="43" w:line="252" w:lineRule="auto"/>
              <w:rPr>
                <w:sz w:val="13"/>
                <w:szCs w:val="13"/>
              </w:rPr>
            </w:pPr>
            <w:r>
              <w:rPr>
                <w:sz w:val="13"/>
                <w:szCs w:val="13"/>
                <w:spacing w:val="-2"/>
              </w:rPr>
              <w:t>数字化运</w:t>
            </w:r>
            <w:r>
              <w:rPr>
                <w:sz w:val="13"/>
                <w:szCs w:val="13"/>
              </w:rPr>
              <w:t xml:space="preserve"> </w:t>
            </w:r>
            <w:r>
              <w:rPr>
                <w:sz w:val="13"/>
                <w:szCs w:val="13"/>
                <w:spacing w:val="-3"/>
              </w:rPr>
              <w:t>营管理</w:t>
            </w:r>
          </w:p>
        </w:tc>
        <w:tc>
          <w:tcPr>
            <w:tcW w:w="758" w:type="dxa"/>
            <w:vAlign w:val="top"/>
          </w:tcPr>
          <w:p>
            <w:pPr>
              <w:spacing w:line="378" w:lineRule="auto"/>
              <w:rPr>
                <w:rFonts w:ascii="Arial"/>
                <w:sz w:val="21"/>
              </w:rPr>
            </w:pPr>
            <w:r/>
          </w:p>
          <w:p>
            <w:pPr>
              <w:pStyle w:val="TableText"/>
              <w:ind w:left="111" w:right="111"/>
              <w:spacing w:before="42" w:line="262" w:lineRule="auto"/>
              <w:jc w:val="both"/>
              <w:rPr>
                <w:sz w:val="13"/>
                <w:szCs w:val="13"/>
              </w:rPr>
            </w:pPr>
            <w:r>
              <w:rPr>
                <w:sz w:val="13"/>
                <w:szCs w:val="13"/>
                <w:spacing w:val="1"/>
              </w:rPr>
              <w:t>电网一体</w:t>
            </w:r>
            <w:r>
              <w:rPr>
                <w:sz w:val="13"/>
                <w:szCs w:val="13"/>
              </w:rPr>
              <w:t xml:space="preserve"> </w:t>
            </w:r>
            <w:r>
              <w:rPr>
                <w:sz w:val="13"/>
                <w:szCs w:val="13"/>
                <w:spacing w:val="-2"/>
              </w:rPr>
              <w:t>化的高效</w:t>
            </w:r>
            <w:r>
              <w:rPr>
                <w:sz w:val="13"/>
                <w:szCs w:val="13"/>
                <w:spacing w:val="1"/>
              </w:rPr>
              <w:t xml:space="preserve"> </w:t>
            </w:r>
            <w:r>
              <w:rPr>
                <w:sz w:val="13"/>
                <w:szCs w:val="13"/>
                <w:spacing w:val="-2"/>
              </w:rPr>
              <w:t>词度运行</w:t>
            </w:r>
          </w:p>
        </w:tc>
        <w:tc>
          <w:tcPr>
            <w:tcW w:w="3085" w:type="dxa"/>
            <w:vAlign w:val="top"/>
          </w:tcPr>
          <w:p>
            <w:pPr>
              <w:pStyle w:val="TableText"/>
              <w:ind w:left="93" w:right="46" w:firstLine="9"/>
              <w:spacing w:before="109" w:line="276" w:lineRule="auto"/>
              <w:jc w:val="both"/>
              <w:rPr>
                <w:sz w:val="13"/>
                <w:szCs w:val="13"/>
              </w:rPr>
            </w:pPr>
            <w:r>
              <w:rPr>
                <w:sz w:val="13"/>
                <w:szCs w:val="13"/>
                <w:spacing w:val="-1"/>
              </w:rPr>
              <w:t>推选对电网调度、设备登视、设各控制等核心不节</w:t>
            </w:r>
            <w:r>
              <w:rPr>
                <w:sz w:val="13"/>
                <w:szCs w:val="13"/>
                <w:spacing w:val="7"/>
              </w:rPr>
              <w:t xml:space="preserve">  </w:t>
            </w:r>
            <w:r>
              <w:rPr>
                <w:sz w:val="13"/>
                <w:szCs w:val="13"/>
                <w:spacing w:val="-1"/>
              </w:rPr>
              <w:t>的集中管理、</w:t>
            </w:r>
            <w:r>
              <w:rPr>
                <w:sz w:val="13"/>
                <w:szCs w:val="13"/>
                <w:spacing w:val="30"/>
                <w:w w:val="101"/>
              </w:rPr>
              <w:t xml:space="preserve"> </w:t>
            </w:r>
            <w:r>
              <w:rPr>
                <w:sz w:val="13"/>
                <w:szCs w:val="13"/>
                <w:spacing w:val="-1"/>
              </w:rPr>
              <w:t>一体化运作，集中皂同运行的组织、</w:t>
            </w:r>
            <w:r>
              <w:rPr>
                <w:sz w:val="13"/>
                <w:szCs w:val="13"/>
              </w:rPr>
              <w:t xml:space="preserve"> </w:t>
            </w:r>
            <w:r>
              <w:rPr>
                <w:sz w:val="13"/>
                <w:szCs w:val="13"/>
              </w:rPr>
              <w:t>感知、决策、我行环节，打造电同一体化的高效调</w:t>
            </w:r>
            <w:r>
              <w:rPr>
                <w:sz w:val="13"/>
                <w:szCs w:val="13"/>
                <w:spacing w:val="1"/>
              </w:rPr>
              <w:t xml:space="preserve">  </w:t>
            </w:r>
            <w:r>
              <w:rPr>
                <w:sz w:val="13"/>
                <w:szCs w:val="13"/>
                <w:spacing w:val="3"/>
              </w:rPr>
              <w:t>度运行场景。实现在线安全分新评估、自动告蕾、</w:t>
            </w:r>
            <w:r>
              <w:rPr>
                <w:sz w:val="13"/>
                <w:szCs w:val="13"/>
                <w:spacing w:val="8"/>
              </w:rPr>
              <w:t xml:space="preserve"> </w:t>
            </w:r>
            <w:r>
              <w:rPr>
                <w:sz w:val="13"/>
                <w:szCs w:val="13"/>
              </w:rPr>
              <w:t>辑助决策和运行风险的预防项控，是升调度暂凿化</w:t>
            </w:r>
            <w:r>
              <w:rPr>
                <w:sz w:val="13"/>
                <w:szCs w:val="13"/>
                <w:spacing w:val="1"/>
              </w:rPr>
              <w:t xml:space="preserve">  </w:t>
            </w:r>
            <w:r>
              <w:rPr>
                <w:sz w:val="13"/>
                <w:szCs w:val="13"/>
                <w:spacing w:val="-2"/>
              </w:rPr>
              <w:t>水平</w:t>
            </w:r>
          </w:p>
        </w:tc>
        <w:tc>
          <w:tcPr>
            <w:tcW w:w="1912" w:type="dxa"/>
            <w:vAlign w:val="top"/>
          </w:tcPr>
          <w:p>
            <w:pPr>
              <w:spacing w:line="377" w:lineRule="auto"/>
              <w:rPr>
                <w:rFonts w:ascii="Arial"/>
                <w:sz w:val="21"/>
              </w:rPr>
            </w:pPr>
            <w:r/>
          </w:p>
          <w:p>
            <w:pPr>
              <w:pStyle w:val="TableText"/>
              <w:ind w:left="108" w:right="39"/>
              <w:spacing w:before="42" w:line="262" w:lineRule="auto"/>
              <w:jc w:val="both"/>
              <w:rPr>
                <w:sz w:val="13"/>
                <w:szCs w:val="13"/>
              </w:rPr>
            </w:pPr>
            <w:r>
              <w:rPr>
                <w:sz w:val="13"/>
                <w:szCs w:val="13"/>
                <w:spacing w:val="-1"/>
              </w:rPr>
              <w:t>遥拉动作正确率、岳接表入完</w:t>
            </w:r>
            <w:r>
              <w:rPr>
                <w:sz w:val="13"/>
                <w:szCs w:val="13"/>
                <w:spacing w:val="3"/>
              </w:rPr>
              <w:t xml:space="preserve">  </w:t>
            </w:r>
            <w:r>
              <w:rPr>
                <w:sz w:val="13"/>
                <w:szCs w:val="13"/>
                <w:spacing w:val="4"/>
              </w:rPr>
              <w:t>整半、用电信悬呆集覆盖旱、</w:t>
            </w:r>
            <w:r>
              <w:rPr>
                <w:sz w:val="13"/>
                <w:szCs w:val="13"/>
                <w:spacing w:val="11"/>
              </w:rPr>
              <w:t xml:space="preserve"> </w:t>
            </w:r>
            <w:r>
              <w:rPr>
                <w:sz w:val="13"/>
                <w:szCs w:val="13"/>
              </w:rPr>
              <w:t>发电功丰预测准确早等</w:t>
            </w:r>
          </w:p>
        </w:tc>
      </w:tr>
      <w:tr>
        <w:trPr>
          <w:trHeight w:val="1139" w:hRule="atLeast"/>
        </w:trPr>
        <w:tc>
          <w:tcPr>
            <w:tcW w:w="704" w:type="dxa"/>
            <w:vAlign w:val="top"/>
          </w:tcPr>
          <w:p>
            <w:pPr>
              <w:spacing w:line="468" w:lineRule="auto"/>
              <w:rPr>
                <w:rFonts w:ascii="Arial"/>
                <w:sz w:val="21"/>
              </w:rPr>
            </w:pPr>
            <w:r/>
          </w:p>
          <w:p>
            <w:pPr>
              <w:pStyle w:val="TableText"/>
              <w:ind w:left="85"/>
              <w:spacing w:before="42" w:line="220" w:lineRule="auto"/>
              <w:rPr>
                <w:sz w:val="13"/>
                <w:szCs w:val="13"/>
              </w:rPr>
            </w:pPr>
            <w:r>
              <w:rPr>
                <w:sz w:val="13"/>
                <w:szCs w:val="13"/>
                <w:spacing w:val="-2"/>
              </w:rPr>
              <w:t>快速响应</w:t>
            </w:r>
          </w:p>
        </w:tc>
        <w:tc>
          <w:tcPr>
            <w:tcW w:w="758" w:type="dxa"/>
            <w:vAlign w:val="top"/>
          </w:tcPr>
          <w:p>
            <w:pPr>
              <w:pStyle w:val="TableText"/>
              <w:ind w:left="101" w:right="121" w:firstLine="10"/>
              <w:spacing w:before="213" w:line="275" w:lineRule="auto"/>
              <w:jc w:val="both"/>
              <w:rPr>
                <w:sz w:val="13"/>
                <w:szCs w:val="13"/>
              </w:rPr>
            </w:pPr>
            <w:r>
              <w:rPr>
                <w:sz w:val="13"/>
                <w:szCs w:val="13"/>
                <w:spacing w:val="-2"/>
              </w:rPr>
              <w:t>基于营配</w:t>
            </w:r>
            <w:r>
              <w:rPr>
                <w:sz w:val="13"/>
                <w:szCs w:val="13"/>
                <w:spacing w:val="1"/>
              </w:rPr>
              <w:t xml:space="preserve"> </w:t>
            </w:r>
            <w:r>
              <w:rPr>
                <w:sz w:val="13"/>
                <w:szCs w:val="13"/>
              </w:rPr>
              <w:t>词贯通的</w:t>
            </w:r>
            <w:r>
              <w:rPr>
                <w:sz w:val="13"/>
                <w:szCs w:val="13"/>
                <w:spacing w:val="2"/>
              </w:rPr>
              <w:t xml:space="preserve"> </w:t>
            </w:r>
            <w:r>
              <w:rPr>
                <w:sz w:val="13"/>
                <w:szCs w:val="13"/>
              </w:rPr>
              <w:t>快速响应</w:t>
            </w:r>
            <w:r>
              <w:rPr>
                <w:sz w:val="13"/>
                <w:szCs w:val="13"/>
                <w:spacing w:val="2"/>
              </w:rPr>
              <w:t xml:space="preserve"> </w:t>
            </w:r>
            <w:r>
              <w:rPr>
                <w:sz w:val="13"/>
                <w:szCs w:val="13"/>
                <w:spacing w:val="-2"/>
              </w:rPr>
              <w:t>服务</w:t>
            </w:r>
          </w:p>
        </w:tc>
        <w:tc>
          <w:tcPr>
            <w:tcW w:w="3085" w:type="dxa"/>
            <w:vAlign w:val="top"/>
          </w:tcPr>
          <w:p>
            <w:pPr>
              <w:pStyle w:val="TableText"/>
              <w:ind w:left="43" w:firstLine="59"/>
              <w:spacing w:before="112" w:line="277" w:lineRule="auto"/>
              <w:rPr>
                <w:sz w:val="13"/>
                <w:szCs w:val="13"/>
              </w:rPr>
            </w:pPr>
            <w:r>
              <w:rPr>
                <w:sz w:val="13"/>
                <w:szCs w:val="13"/>
                <w:spacing w:val="-2"/>
              </w:rPr>
              <w:t>推违营物、运检、调控看基的全面贯通，打造基于</w:t>
            </w:r>
            <w:r>
              <w:rPr>
                <w:sz w:val="13"/>
                <w:szCs w:val="13"/>
                <w:spacing w:val="5"/>
              </w:rPr>
              <w:t xml:space="preserve">   </w:t>
            </w:r>
            <w:r>
              <w:rPr>
                <w:sz w:val="13"/>
                <w:szCs w:val="13"/>
                <w:spacing w:val="1"/>
              </w:rPr>
              <w:t>营配调贯道的快速有应服务，实视配河翅划、阵损、</w:t>
            </w:r>
            <w:r>
              <w:rPr>
                <w:sz w:val="13"/>
                <w:szCs w:val="13"/>
                <w:spacing w:val="17"/>
                <w:w w:val="101"/>
              </w:rPr>
              <w:t xml:space="preserve"> </w:t>
            </w:r>
            <w:r>
              <w:rPr>
                <w:sz w:val="13"/>
                <w:szCs w:val="13"/>
                <w:spacing w:val="1"/>
              </w:rPr>
              <w:t>低电压治理、配抢、故障定位、停电范国合析、线</w:t>
            </w:r>
            <w:r>
              <w:rPr>
                <w:sz w:val="13"/>
                <w:szCs w:val="13"/>
                <w:spacing w:val="3"/>
              </w:rPr>
              <w:t xml:space="preserve">   </w:t>
            </w:r>
            <w:r>
              <w:rPr>
                <w:sz w:val="13"/>
                <w:szCs w:val="13"/>
                <w:spacing w:val="1"/>
              </w:rPr>
              <w:t>最统计、业扩报装等。为客户提侯基具化、专业化</w:t>
            </w:r>
            <w:r>
              <w:rPr>
                <w:sz w:val="13"/>
                <w:szCs w:val="13"/>
                <w:spacing w:val="2"/>
              </w:rPr>
              <w:t xml:space="preserve">   </w:t>
            </w:r>
            <w:r>
              <w:rPr>
                <w:sz w:val="13"/>
                <w:szCs w:val="13"/>
                <w:spacing w:val="4"/>
              </w:rPr>
              <w:t>的跟务，快这响应客户需家</w:t>
            </w:r>
          </w:p>
        </w:tc>
        <w:tc>
          <w:tcPr>
            <w:tcW w:w="1912" w:type="dxa"/>
            <w:vAlign w:val="top"/>
          </w:tcPr>
          <w:p>
            <w:pPr>
              <w:pStyle w:val="TableText"/>
              <w:ind w:left="108" w:right="88"/>
              <w:spacing w:before="203" w:line="272" w:lineRule="auto"/>
              <w:rPr>
                <w:sz w:val="13"/>
                <w:szCs w:val="13"/>
              </w:rPr>
            </w:pPr>
            <w:r>
              <w:rPr>
                <w:sz w:val="13"/>
                <w:szCs w:val="13"/>
                <w:spacing w:val="1"/>
              </w:rPr>
              <w:t>客服工单回复及时军、害户问 </w:t>
            </w:r>
            <w:r>
              <w:rPr>
                <w:sz w:val="13"/>
                <w:szCs w:val="13"/>
                <w:spacing w:val="4"/>
              </w:rPr>
              <w:t>理升蛋事、故厚扭你达现高</w:t>
            </w:r>
            <w:r>
              <w:rPr>
                <w:sz w:val="13"/>
                <w:szCs w:val="13"/>
                <w:spacing w:val="2"/>
              </w:rPr>
              <w:t xml:space="preserve">  </w:t>
            </w:r>
            <w:r>
              <w:rPr>
                <w:sz w:val="13"/>
                <w:szCs w:val="13"/>
                <w:spacing w:val="-1"/>
              </w:rPr>
              <w:t>时闻兑现半、故障报修平均修</w:t>
            </w:r>
          </w:p>
          <w:p>
            <w:pPr>
              <w:pStyle w:val="TableText"/>
              <w:ind w:left="98"/>
              <w:spacing w:before="45" w:line="219" w:lineRule="auto"/>
              <w:rPr>
                <w:sz w:val="13"/>
                <w:szCs w:val="13"/>
              </w:rPr>
            </w:pPr>
            <w:r>
              <w:rPr>
                <w:sz w:val="13"/>
                <w:szCs w:val="13"/>
                <w:spacing w:val="-2"/>
              </w:rPr>
              <w:t>复时闻等</w:t>
            </w:r>
          </w:p>
        </w:tc>
      </w:tr>
      <w:tr>
        <w:trPr>
          <w:trHeight w:val="1144" w:hRule="atLeast"/>
        </w:trPr>
        <w:tc>
          <w:tcPr>
            <w:tcW w:w="704" w:type="dxa"/>
            <w:vAlign w:val="top"/>
          </w:tcPr>
          <w:p>
            <w:pPr>
              <w:spacing w:line="469" w:lineRule="auto"/>
              <w:rPr>
                <w:rFonts w:ascii="Arial"/>
                <w:sz w:val="21"/>
              </w:rPr>
            </w:pPr>
            <w:r/>
          </w:p>
          <w:p>
            <w:pPr>
              <w:pStyle w:val="TableText"/>
              <w:ind w:left="85"/>
              <w:spacing w:before="42" w:line="219" w:lineRule="auto"/>
              <w:rPr>
                <w:sz w:val="13"/>
                <w:szCs w:val="13"/>
              </w:rPr>
            </w:pPr>
            <w:r>
              <w:rPr>
                <w:sz w:val="13"/>
                <w:szCs w:val="13"/>
                <w:spacing w:val="-1"/>
              </w:rPr>
              <w:t>创新服务</w:t>
            </w:r>
          </w:p>
        </w:tc>
        <w:tc>
          <w:tcPr>
            <w:tcW w:w="758" w:type="dxa"/>
            <w:vAlign w:val="top"/>
          </w:tcPr>
          <w:p>
            <w:pPr>
              <w:pStyle w:val="TableText"/>
              <w:ind w:left="91" w:right="121" w:firstLine="20"/>
              <w:spacing w:before="233" w:line="268" w:lineRule="auto"/>
              <w:jc w:val="both"/>
              <w:rPr>
                <w:sz w:val="13"/>
                <w:szCs w:val="13"/>
              </w:rPr>
            </w:pPr>
            <w:r>
              <w:rPr>
                <w:sz w:val="13"/>
                <w:szCs w:val="13"/>
                <w:spacing w:val="-2"/>
              </w:rPr>
              <w:t>精准费控</w:t>
            </w:r>
            <w:r>
              <w:rPr>
                <w:sz w:val="13"/>
                <w:szCs w:val="13"/>
                <w:spacing w:val="1"/>
              </w:rPr>
              <w:t xml:space="preserve"> </w:t>
            </w:r>
            <w:r>
              <w:rPr>
                <w:sz w:val="13"/>
                <w:szCs w:val="13"/>
                <w:spacing w:val="3"/>
              </w:rPr>
              <w:t>与敏捷响</w:t>
            </w:r>
            <w:r>
              <w:rPr>
                <w:sz w:val="13"/>
                <w:szCs w:val="13"/>
              </w:rPr>
              <w:t xml:space="preserve"> </w:t>
            </w:r>
            <w:r>
              <w:rPr>
                <w:sz w:val="13"/>
                <w:szCs w:val="13"/>
                <w:spacing w:val="3"/>
              </w:rPr>
              <w:t>应的营销</w:t>
            </w:r>
            <w:r>
              <w:rPr>
                <w:sz w:val="13"/>
                <w:szCs w:val="13"/>
                <w:spacing w:val="1"/>
              </w:rPr>
              <w:t xml:space="preserve"> </w:t>
            </w:r>
            <w:r>
              <w:rPr>
                <w:sz w:val="13"/>
                <w:szCs w:val="13"/>
                <w:spacing w:val="-2"/>
              </w:rPr>
              <w:t>服务</w:t>
            </w:r>
          </w:p>
        </w:tc>
        <w:tc>
          <w:tcPr>
            <w:tcW w:w="3085" w:type="dxa"/>
            <w:vAlign w:val="top"/>
          </w:tcPr>
          <w:p>
            <w:pPr>
              <w:pStyle w:val="TableText"/>
              <w:ind w:left="102"/>
              <w:spacing w:before="104" w:line="219" w:lineRule="auto"/>
              <w:rPr>
                <w:sz w:val="13"/>
                <w:szCs w:val="13"/>
              </w:rPr>
            </w:pPr>
            <w:r>
              <w:rPr>
                <w:sz w:val="13"/>
                <w:szCs w:val="13"/>
                <w:spacing w:val="-1"/>
              </w:rPr>
              <w:t>推选营销、用电、终端智螯没备数量的贯通，构建</w:t>
            </w:r>
          </w:p>
          <w:p>
            <w:pPr>
              <w:pStyle w:val="TableText"/>
              <w:ind w:left="102"/>
              <w:spacing w:before="75" w:line="219" w:lineRule="auto"/>
              <w:rPr>
                <w:sz w:val="13"/>
                <w:szCs w:val="13"/>
              </w:rPr>
            </w:pPr>
            <w:r>
              <w:rPr>
                <w:sz w:val="13"/>
                <w:szCs w:val="13"/>
                <w:spacing w:val="-1"/>
              </w:rPr>
              <w:t>实时费控策略香理体表，打造触难贵控和敏捷响应</w:t>
            </w:r>
          </w:p>
          <w:p>
            <w:pPr>
              <w:pStyle w:val="TableText"/>
              <w:ind w:left="102"/>
              <w:spacing w:before="55" w:line="219" w:lineRule="auto"/>
              <w:rPr>
                <w:sz w:val="13"/>
                <w:szCs w:val="13"/>
              </w:rPr>
            </w:pPr>
            <w:r>
              <w:rPr>
                <w:sz w:val="13"/>
                <w:szCs w:val="13"/>
              </w:rPr>
              <w:t>的言能服务场景。实现月户类型分称、实时电费测</w:t>
            </w:r>
          </w:p>
          <w:p>
            <w:pPr>
              <w:pStyle w:val="TableText"/>
              <w:ind w:left="102"/>
              <w:spacing w:before="25" w:line="219" w:lineRule="auto"/>
              <w:rPr>
                <w:sz w:val="13"/>
                <w:szCs w:val="13"/>
              </w:rPr>
            </w:pPr>
            <w:r>
              <w:rPr>
                <w:sz w:val="13"/>
                <w:szCs w:val="13"/>
                <w:spacing w:val="-1"/>
              </w:rPr>
              <w:t>算、费用阅使预零、超出通值停电及交费即时复电</w:t>
            </w:r>
          </w:p>
          <w:p>
            <w:pPr>
              <w:pStyle w:val="TableText"/>
              <w:ind w:left="173"/>
              <w:spacing w:before="56" w:line="219" w:lineRule="auto"/>
              <w:rPr>
                <w:sz w:val="13"/>
                <w:szCs w:val="13"/>
              </w:rPr>
            </w:pPr>
            <w:r>
              <w:rPr>
                <w:sz w:val="13"/>
                <w:szCs w:val="13"/>
                <w:spacing w:val="-1"/>
              </w:rPr>
              <w:t>等、与用户实现实时互动、有效捷升用户满邀度</w:t>
            </w:r>
          </w:p>
        </w:tc>
        <w:tc>
          <w:tcPr>
            <w:tcW w:w="1912" w:type="dxa"/>
            <w:vAlign w:val="top"/>
          </w:tcPr>
          <w:p>
            <w:pPr>
              <w:spacing w:line="270" w:lineRule="auto"/>
              <w:rPr>
                <w:rFonts w:ascii="Arial"/>
                <w:sz w:val="21"/>
              </w:rPr>
            </w:pPr>
            <w:r/>
          </w:p>
          <w:p>
            <w:pPr>
              <w:pStyle w:val="TableText"/>
              <w:ind w:left="108" w:right="108"/>
              <w:spacing w:before="42" w:line="267" w:lineRule="auto"/>
              <w:jc w:val="both"/>
              <w:rPr>
                <w:sz w:val="13"/>
                <w:szCs w:val="13"/>
              </w:rPr>
            </w:pPr>
            <w:r>
              <w:rPr>
                <w:sz w:val="13"/>
                <w:szCs w:val="13"/>
                <w:spacing w:val="-1"/>
              </w:rPr>
              <w:t>供电标煤耗、供气标煤卷、缘</w:t>
            </w:r>
            <w:r>
              <w:rPr>
                <w:sz w:val="13"/>
                <w:szCs w:val="13"/>
                <w:spacing w:val="6"/>
              </w:rPr>
              <w:t xml:space="preserve"> </w:t>
            </w:r>
            <w:r>
              <w:rPr>
                <w:sz w:val="13"/>
                <w:szCs w:val="13"/>
                <w:spacing w:val="-1"/>
              </w:rPr>
              <w:t>合电提率、电压合格事、热电</w:t>
            </w:r>
            <w:r>
              <w:rPr>
                <w:sz w:val="13"/>
                <w:szCs w:val="13"/>
                <w:spacing w:val="6"/>
              </w:rPr>
              <w:t xml:space="preserve"> </w:t>
            </w:r>
            <w:r>
              <w:rPr>
                <w:sz w:val="13"/>
                <w:szCs w:val="13"/>
              </w:rPr>
              <w:t>比、消缺宰等</w:t>
            </w:r>
          </w:p>
        </w:tc>
      </w:tr>
    </w:tbl>
    <w:p>
      <w:pPr>
        <w:pStyle w:val="BodyText"/>
        <w:rPr/>
      </w:pPr>
      <w:r/>
    </w:p>
    <w:p>
      <w:pPr>
        <w:sectPr>
          <w:type w:val="continuous"/>
          <w:pgSz w:w="16840" w:h="11900"/>
          <w:pgMar w:top="942" w:right="1555" w:bottom="430" w:left="1674" w:header="0" w:footer="261" w:gutter="0"/>
          <w:cols w:equalWidth="0" w:num="2">
            <w:col w:w="7040" w:space="100"/>
            <w:col w:w="6470" w:space="0"/>
          </w:cols>
        </w:sectPr>
        <w:rPr/>
      </w:pPr>
    </w:p>
    <w:p>
      <w:pPr>
        <w:ind w:left="5"/>
        <w:spacing w:before="244" w:line="118" w:lineRule="exact"/>
        <w:rPr>
          <w:rFonts w:ascii="SimSun" w:hAnsi="SimSun" w:eastAsia="SimSun" w:cs="SimSun"/>
          <w:sz w:val="17"/>
          <w:szCs w:val="17"/>
        </w:rPr>
      </w:pPr>
      <w:r>
        <w:rPr>
          <w:rFonts w:ascii="SimSun" w:hAnsi="SimSun" w:eastAsia="SimSun" w:cs="SimSun"/>
          <w:sz w:val="17"/>
          <w:szCs w:val="17"/>
          <w:spacing w:val="-2"/>
          <w:position w:val="-2"/>
        </w:rPr>
        <w:t>86</w:t>
      </w:r>
    </w:p>
    <w:p>
      <w:pPr>
        <w:spacing w:line="118" w:lineRule="exact"/>
        <w:sectPr>
          <w:type w:val="continuous"/>
          <w:pgSz w:w="16840" w:h="11900"/>
          <w:pgMar w:top="942" w:right="1555" w:bottom="430" w:left="1674" w:header="0" w:footer="261" w:gutter="0"/>
          <w:cols w:equalWidth="0" w:num="1">
            <w:col w:w="13610" w:space="0"/>
          </w:cols>
        </w:sectPr>
        <w:rPr>
          <w:rFonts w:ascii="SimSun" w:hAnsi="SimSun" w:eastAsia="SimSun" w:cs="SimSun"/>
          <w:sz w:val="17"/>
          <w:szCs w:val="17"/>
        </w:rPr>
      </w:pPr>
    </w:p>
    <w:p>
      <w:pPr>
        <w:ind w:left="588"/>
        <w:spacing w:before="32" w:line="222" w:lineRule="auto"/>
        <w:rPr>
          <w:rFonts w:ascii="SimHei" w:hAnsi="SimHei" w:eastAsia="SimHei" w:cs="SimHei"/>
          <w:sz w:val="16"/>
          <w:szCs w:val="16"/>
        </w:rPr>
      </w:pPr>
      <w:r>
        <w:rPr>
          <w:rFonts w:ascii="SimHei" w:hAnsi="SimHei" w:eastAsia="SimHei" w:cs="SimHei"/>
          <w:sz w:val="16"/>
          <w:szCs w:val="16"/>
          <w:b/>
          <w:bCs/>
          <w:spacing w:val="-9"/>
        </w:rPr>
        <w:t>数字航图——数字化转型百问(第二辑)</w:t>
      </w:r>
    </w:p>
    <w:p>
      <w:pPr>
        <w:pStyle w:val="BodyText"/>
        <w:spacing w:line="249" w:lineRule="auto"/>
        <w:rPr/>
      </w:pPr>
      <w:r/>
    </w:p>
    <w:p>
      <w:pPr>
        <w:ind w:left="586" w:right="1076" w:firstLine="410"/>
        <w:spacing w:before="58" w:line="319" w:lineRule="auto"/>
        <w:rPr>
          <w:rFonts w:ascii="SimSun" w:hAnsi="SimSun" w:eastAsia="SimSun" w:cs="SimSun"/>
          <w:sz w:val="18"/>
          <w:szCs w:val="18"/>
        </w:rPr>
      </w:pPr>
      <w:r>
        <w:rPr>
          <w:rFonts w:ascii="SimSun" w:hAnsi="SimSun" w:eastAsia="SimSun" w:cs="SimSun"/>
          <w:sz w:val="18"/>
          <w:szCs w:val="18"/>
          <w:spacing w:val="5"/>
        </w:rPr>
        <w:t>(4)发电行业企业数字场景建设重点方向。新的能源发展形势和需求对传统</w:t>
      </w:r>
      <w:r>
        <w:rPr>
          <w:rFonts w:ascii="SimSun" w:hAnsi="SimSun" w:eastAsia="SimSun" w:cs="SimSun"/>
          <w:sz w:val="18"/>
          <w:szCs w:val="18"/>
          <w:spacing w:val="7"/>
        </w:rPr>
        <w:t xml:space="preserve"> </w:t>
      </w:r>
      <w:r>
        <w:rPr>
          <w:rFonts w:ascii="SimSun" w:hAnsi="SimSun" w:eastAsia="SimSun" w:cs="SimSun"/>
          <w:sz w:val="18"/>
          <w:szCs w:val="18"/>
          <w:spacing w:val="4"/>
        </w:rPr>
        <w:t>发电企业带来了新的挑战，包括发电过程的节能减排及</w:t>
      </w:r>
      <w:r>
        <w:rPr>
          <w:rFonts w:ascii="SimSun" w:hAnsi="SimSun" w:eastAsia="SimSun" w:cs="SimSun"/>
          <w:sz w:val="18"/>
          <w:szCs w:val="18"/>
          <w:spacing w:val="3"/>
        </w:rPr>
        <w:t>发电安全性问题。当前，</w:t>
      </w:r>
      <w:r>
        <w:rPr>
          <w:rFonts w:ascii="SimSun" w:hAnsi="SimSun" w:eastAsia="SimSun" w:cs="SimSun"/>
          <w:sz w:val="18"/>
          <w:szCs w:val="18"/>
        </w:rPr>
        <w:t xml:space="preserve"> </w:t>
      </w:r>
      <w:r>
        <w:rPr>
          <w:rFonts w:ascii="SimSun" w:hAnsi="SimSun" w:eastAsia="SimSun" w:cs="SimSun"/>
          <w:sz w:val="18"/>
          <w:szCs w:val="18"/>
          <w:spacing w:val="3"/>
        </w:rPr>
        <w:t>电力企业正在越来越多地通过打造数字场景助力市场竞争，发电行业企业重点聚</w:t>
      </w:r>
      <w:r>
        <w:rPr>
          <w:rFonts w:ascii="SimSun" w:hAnsi="SimSun" w:eastAsia="SimSun" w:cs="SimSun"/>
          <w:sz w:val="18"/>
          <w:szCs w:val="18"/>
          <w:spacing w:val="13"/>
        </w:rPr>
        <w:t xml:space="preserve"> </w:t>
      </w:r>
      <w:r>
        <w:rPr>
          <w:rFonts w:ascii="SimSun" w:hAnsi="SimSun" w:eastAsia="SimSun" w:cs="SimSun"/>
          <w:sz w:val="18"/>
          <w:szCs w:val="18"/>
          <w:spacing w:val="-1"/>
        </w:rPr>
        <w:t>焦打造设备智能检修与维护、智能节能减排、全过程</w:t>
      </w:r>
      <w:r>
        <w:rPr>
          <w:rFonts w:ascii="SimSun" w:hAnsi="SimSun" w:eastAsia="SimSun" w:cs="SimSun"/>
          <w:sz w:val="18"/>
          <w:szCs w:val="18"/>
          <w:spacing w:val="-2"/>
        </w:rPr>
        <w:t>安全发电管控等系列子场景，</w:t>
      </w:r>
      <w:r>
        <w:rPr>
          <w:rFonts w:ascii="SimSun" w:hAnsi="SimSun" w:eastAsia="SimSun" w:cs="SimSun"/>
          <w:sz w:val="18"/>
          <w:szCs w:val="18"/>
        </w:rPr>
        <w:t xml:space="preserve"> </w:t>
      </w:r>
      <w:r>
        <w:rPr>
          <w:rFonts w:ascii="SimSun" w:hAnsi="SimSun" w:eastAsia="SimSun" w:cs="SimSun"/>
          <w:sz w:val="18"/>
          <w:szCs w:val="18"/>
          <w:spacing w:val="4"/>
        </w:rPr>
        <w:t>加速建设实时监控、智慧运营、节能减排的数字企业。发电行业企业数</w:t>
      </w:r>
      <w:r>
        <w:rPr>
          <w:rFonts w:ascii="SimSun" w:hAnsi="SimSun" w:eastAsia="SimSun" w:cs="SimSun"/>
          <w:sz w:val="18"/>
          <w:szCs w:val="18"/>
          <w:spacing w:val="3"/>
        </w:rPr>
        <w:t>字场景建</w:t>
      </w:r>
      <w:r>
        <w:rPr>
          <w:rFonts w:ascii="SimSun" w:hAnsi="SimSun" w:eastAsia="SimSun" w:cs="SimSun"/>
          <w:sz w:val="18"/>
          <w:szCs w:val="18"/>
        </w:rPr>
        <w:t xml:space="preserve"> </w:t>
      </w:r>
      <w:r>
        <w:rPr>
          <w:rFonts w:ascii="SimSun" w:hAnsi="SimSun" w:eastAsia="SimSun" w:cs="SimSun"/>
          <w:sz w:val="18"/>
          <w:szCs w:val="18"/>
          <w:spacing w:val="1"/>
        </w:rPr>
        <w:t>设重点方向见表2-5。</w:t>
      </w:r>
    </w:p>
    <w:p>
      <w:pPr>
        <w:ind w:left="2518"/>
        <w:spacing w:before="231" w:line="221" w:lineRule="auto"/>
        <w:rPr>
          <w:rFonts w:ascii="SimHei" w:hAnsi="SimHei" w:eastAsia="SimHei" w:cs="SimHei"/>
          <w:sz w:val="14"/>
          <w:szCs w:val="14"/>
        </w:rPr>
      </w:pPr>
      <w:r>
        <w:rPr>
          <w:rFonts w:ascii="SimHei" w:hAnsi="SimHei" w:eastAsia="SimHei" w:cs="SimHei"/>
          <w:sz w:val="14"/>
          <w:szCs w:val="14"/>
          <w:b/>
          <w:bCs/>
          <w:spacing w:val="-7"/>
        </w:rPr>
        <w:t>表2-5</w:t>
      </w:r>
      <w:r>
        <w:rPr>
          <w:rFonts w:ascii="SimHei" w:hAnsi="SimHei" w:eastAsia="SimHei" w:cs="SimHei"/>
          <w:sz w:val="14"/>
          <w:szCs w:val="14"/>
          <w:spacing w:val="-7"/>
        </w:rPr>
        <w:t xml:space="preserve">  </w:t>
      </w:r>
      <w:r>
        <w:rPr>
          <w:rFonts w:ascii="SimHei" w:hAnsi="SimHei" w:eastAsia="SimHei" w:cs="SimHei"/>
          <w:sz w:val="14"/>
          <w:szCs w:val="14"/>
          <w:b/>
          <w:bCs/>
          <w:spacing w:val="-7"/>
        </w:rPr>
        <w:t>发电行业企业数字场景建设重点方向</w:t>
      </w:r>
    </w:p>
    <w:p>
      <w:pPr>
        <w:spacing w:line="74" w:lineRule="exact"/>
        <w:rPr/>
      </w:pPr>
      <w:r/>
    </w:p>
    <w:tbl>
      <w:tblPr>
        <w:tblStyle w:val="TableNormal"/>
        <w:tblW w:w="6439" w:type="dxa"/>
        <w:tblInd w:w="60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43"/>
        <w:gridCol w:w="719"/>
        <w:gridCol w:w="3235"/>
        <w:gridCol w:w="1742"/>
      </w:tblGrid>
      <w:tr>
        <w:trPr>
          <w:trHeight w:val="544" w:hRule="atLeast"/>
        </w:trPr>
        <w:tc>
          <w:tcPr>
            <w:shd w:val="clear" w:fill="DBDCDD"/>
            <w:tcW w:w="743" w:type="dxa"/>
            <w:vAlign w:val="top"/>
          </w:tcPr>
          <w:p>
            <w:pPr>
              <w:pStyle w:val="TableText"/>
              <w:ind w:left="226" w:right="92" w:hanging="139"/>
              <w:spacing w:before="88" w:line="255" w:lineRule="auto"/>
              <w:rPr>
                <w:sz w:val="14"/>
                <w:szCs w:val="14"/>
              </w:rPr>
            </w:pPr>
            <w:r>
              <w:rPr>
                <w:sz w:val="14"/>
                <w:szCs w:val="14"/>
                <w:b/>
                <w:bCs/>
                <w:spacing w:val="-4"/>
              </w:rPr>
              <w:t>数字场景</w:t>
            </w:r>
            <w:r>
              <w:rPr>
                <w:sz w:val="14"/>
                <w:szCs w:val="14"/>
                <w:spacing w:val="2"/>
              </w:rPr>
              <w:t xml:space="preserve"> </w:t>
            </w:r>
            <w:r>
              <w:rPr>
                <w:sz w:val="14"/>
                <w:szCs w:val="14"/>
                <w:b/>
                <w:bCs/>
                <w:spacing w:val="-3"/>
              </w:rPr>
              <w:t>类别</w:t>
            </w:r>
          </w:p>
        </w:tc>
        <w:tc>
          <w:tcPr>
            <w:tcW w:w="719" w:type="dxa"/>
            <w:vAlign w:val="top"/>
          </w:tcPr>
          <w:p>
            <w:pPr>
              <w:pStyle w:val="TableText"/>
              <w:ind w:left="143" w:right="81" w:hanging="69"/>
              <w:spacing w:before="78" w:line="248" w:lineRule="auto"/>
              <w:rPr>
                <w:sz w:val="14"/>
                <w:szCs w:val="14"/>
              </w:rPr>
            </w:pPr>
            <w:r>
              <w:rPr>
                <w:sz w:val="14"/>
                <w:szCs w:val="14"/>
                <w:b/>
                <w:bCs/>
                <w:spacing w:val="-4"/>
              </w:rPr>
              <w:t>数字场景</w:t>
            </w:r>
            <w:r>
              <w:rPr>
                <w:sz w:val="14"/>
                <w:szCs w:val="14"/>
                <w:spacing w:val="2"/>
              </w:rPr>
              <w:t xml:space="preserve"> </w:t>
            </w:r>
            <w:r>
              <w:rPr>
                <w:sz w:val="14"/>
                <w:szCs w:val="14"/>
                <w:b/>
                <w:bCs/>
                <w:spacing w:val="5"/>
              </w:rPr>
              <w:t>(部分)</w:t>
            </w:r>
          </w:p>
        </w:tc>
        <w:tc>
          <w:tcPr>
            <w:shd w:val="clear" w:fill="E8E8EA"/>
            <w:tcW w:w="3235" w:type="dxa"/>
            <w:vAlign w:val="top"/>
          </w:tcPr>
          <w:p>
            <w:pPr>
              <w:pStyle w:val="TableText"/>
              <w:ind w:left="1195"/>
              <w:spacing w:before="198" w:line="219" w:lineRule="auto"/>
              <w:rPr>
                <w:sz w:val="14"/>
                <w:szCs w:val="14"/>
              </w:rPr>
            </w:pPr>
            <w:r>
              <w:rPr>
                <w:sz w:val="14"/>
                <w:szCs w:val="14"/>
                <w:b/>
                <w:bCs/>
                <w:spacing w:val="-3"/>
              </w:rPr>
              <w:t>数字场景描述</w:t>
            </w:r>
          </w:p>
        </w:tc>
        <w:tc>
          <w:tcPr>
            <w:tcW w:w="1742" w:type="dxa"/>
            <w:vAlign w:val="top"/>
          </w:tcPr>
          <w:p>
            <w:pPr>
              <w:pStyle w:val="TableText"/>
              <w:ind w:left="589"/>
              <w:spacing w:before="199" w:line="220" w:lineRule="auto"/>
              <w:rPr>
                <w:sz w:val="14"/>
                <w:szCs w:val="14"/>
              </w:rPr>
            </w:pPr>
            <w:r>
              <w:rPr>
                <w:sz w:val="14"/>
                <w:szCs w:val="14"/>
                <w:b/>
                <w:bCs/>
                <w:spacing w:val="-3"/>
              </w:rPr>
              <w:t>关键指标</w:t>
            </w:r>
          </w:p>
        </w:tc>
      </w:tr>
      <w:tr>
        <w:trPr>
          <w:trHeight w:val="1387" w:hRule="atLeast"/>
        </w:trPr>
        <w:tc>
          <w:tcPr>
            <w:tcW w:w="743" w:type="dxa"/>
            <w:vAlign w:val="top"/>
          </w:tcPr>
          <w:p>
            <w:pPr>
              <w:spacing w:line="369" w:lineRule="auto"/>
              <w:rPr>
                <w:rFonts w:ascii="Arial"/>
                <w:sz w:val="21"/>
              </w:rPr>
            </w:pPr>
            <w:r/>
          </w:p>
          <w:p>
            <w:pPr>
              <w:pStyle w:val="TableText"/>
              <w:ind w:left="85" w:right="96"/>
              <w:spacing w:before="46" w:line="253" w:lineRule="auto"/>
              <w:jc w:val="both"/>
              <w:rPr>
                <w:sz w:val="14"/>
                <w:szCs w:val="14"/>
              </w:rPr>
            </w:pPr>
            <w:r>
              <w:rPr>
                <w:sz w:val="14"/>
                <w:szCs w:val="14"/>
                <w:spacing w:val="-3"/>
              </w:rPr>
              <w:t>智能生产</w:t>
            </w:r>
            <w:r>
              <w:rPr>
                <w:sz w:val="14"/>
                <w:szCs w:val="14"/>
                <w:spacing w:val="2"/>
              </w:rPr>
              <w:t xml:space="preserve"> </w:t>
            </w:r>
            <w:r>
              <w:rPr>
                <w:sz w:val="14"/>
                <w:szCs w:val="14"/>
                <w:spacing w:val="-3"/>
              </w:rPr>
              <w:t>与现场作</w:t>
            </w:r>
            <w:r>
              <w:rPr>
                <w:sz w:val="14"/>
                <w:szCs w:val="14"/>
                <w:spacing w:val="2"/>
              </w:rPr>
              <w:t xml:space="preserve"> </w:t>
            </w:r>
            <w:r>
              <w:rPr>
                <w:sz w:val="14"/>
                <w:szCs w:val="14"/>
                <w:spacing w:val="21"/>
              </w:rPr>
              <w:t>业管控</w:t>
            </w:r>
          </w:p>
        </w:tc>
        <w:tc>
          <w:tcPr>
            <w:tcW w:w="719" w:type="dxa"/>
            <w:vAlign w:val="top"/>
          </w:tcPr>
          <w:p>
            <w:pPr>
              <w:spacing w:line="359" w:lineRule="auto"/>
              <w:rPr>
                <w:rFonts w:ascii="Arial"/>
                <w:sz w:val="21"/>
              </w:rPr>
            </w:pPr>
            <w:r/>
          </w:p>
          <w:p>
            <w:pPr>
              <w:pStyle w:val="TableText"/>
              <w:ind w:left="141" w:right="133"/>
              <w:spacing w:before="45" w:line="258" w:lineRule="auto"/>
              <w:jc w:val="both"/>
              <w:rPr>
                <w:sz w:val="14"/>
                <w:szCs w:val="14"/>
              </w:rPr>
            </w:pPr>
            <w:r>
              <w:rPr>
                <w:sz w:val="14"/>
                <w:szCs w:val="14"/>
                <w:spacing w:val="4"/>
              </w:rPr>
              <w:t>设备智</w:t>
            </w:r>
            <w:r>
              <w:rPr>
                <w:sz w:val="14"/>
                <w:szCs w:val="14"/>
              </w:rPr>
              <w:t xml:space="preserve"> </w:t>
            </w:r>
            <w:r>
              <w:rPr>
                <w:sz w:val="14"/>
                <w:szCs w:val="14"/>
                <w:spacing w:val="-4"/>
              </w:rPr>
              <w:t>能检修</w:t>
            </w:r>
            <w:r>
              <w:rPr>
                <w:sz w:val="14"/>
                <w:szCs w:val="14"/>
              </w:rPr>
              <w:t xml:space="preserve"> </w:t>
            </w:r>
            <w:r>
              <w:rPr>
                <w:sz w:val="14"/>
                <w:szCs w:val="14"/>
                <w:spacing w:val="-2"/>
              </w:rPr>
              <w:t>与维护</w:t>
            </w:r>
          </w:p>
        </w:tc>
        <w:tc>
          <w:tcPr>
            <w:tcW w:w="3235" w:type="dxa"/>
            <w:vAlign w:val="top"/>
          </w:tcPr>
          <w:p>
            <w:pPr>
              <w:pStyle w:val="TableText"/>
              <w:spacing w:before="195" w:line="219" w:lineRule="auto"/>
              <w:jc w:val="right"/>
              <w:rPr>
                <w:sz w:val="14"/>
                <w:szCs w:val="14"/>
              </w:rPr>
            </w:pPr>
            <w:r>
              <w:rPr>
                <w:sz w:val="14"/>
                <w:szCs w:val="14"/>
                <w:spacing w:val="-1"/>
              </w:rPr>
              <w:t>通过对锅炉、发电机、汽轮机、磨煤机等主要设备生</w:t>
            </w:r>
          </w:p>
          <w:p>
            <w:pPr>
              <w:pStyle w:val="TableText"/>
              <w:ind w:left="13"/>
              <w:spacing w:before="84"/>
              <w:jc w:val="both"/>
              <w:rPr>
                <w:sz w:val="14"/>
                <w:szCs w:val="14"/>
              </w:rPr>
            </w:pPr>
            <w:r>
              <w:rPr>
                <w:sz w:val="14"/>
                <w:szCs w:val="14"/>
                <w:spacing w:val="-4"/>
              </w:rPr>
              <w:t>产全过程数据的采集和应用，实现状态监测、故障诊</w:t>
            </w:r>
            <w:r>
              <w:rPr>
                <w:sz w:val="14"/>
                <w:szCs w:val="14"/>
                <w:spacing w:val="9"/>
              </w:rPr>
              <w:t xml:space="preserve">  </w:t>
            </w:r>
            <w:r>
              <w:rPr>
                <w:sz w:val="14"/>
                <w:szCs w:val="14"/>
                <w:spacing w:val="-4"/>
              </w:rPr>
              <w:t>断、预防性维护和状态检修，实现设备全生命周期管</w:t>
            </w:r>
            <w:r>
              <w:rPr>
                <w:sz w:val="14"/>
                <w:szCs w:val="14"/>
                <w:spacing w:val="6"/>
              </w:rPr>
              <w:t xml:space="preserve">  </w:t>
            </w:r>
            <w:r>
              <w:rPr>
                <w:sz w:val="14"/>
                <w:szCs w:val="14"/>
                <w:spacing w:val="-7"/>
              </w:rPr>
              <w:t>理，打造设备智能检修和维护场景，提高设备可靠性，</w:t>
            </w:r>
          </w:p>
          <w:p>
            <w:pPr>
              <w:pStyle w:val="TableText"/>
              <w:ind w:left="102"/>
              <w:spacing w:before="73" w:line="219" w:lineRule="auto"/>
              <w:rPr>
                <w:sz w:val="14"/>
                <w:szCs w:val="14"/>
              </w:rPr>
            </w:pPr>
            <w:r>
              <w:rPr>
                <w:sz w:val="14"/>
                <w:szCs w:val="14"/>
              </w:rPr>
              <w:t>降低维修费用，创新设备管理模式</w:t>
            </w:r>
          </w:p>
        </w:tc>
        <w:tc>
          <w:tcPr>
            <w:tcW w:w="1742" w:type="dxa"/>
            <w:vAlign w:val="top"/>
          </w:tcPr>
          <w:p>
            <w:pPr>
              <w:pStyle w:val="TableText"/>
              <w:ind w:left="108"/>
              <w:spacing w:before="85" w:line="272" w:lineRule="auto"/>
              <w:jc w:val="both"/>
              <w:rPr>
                <w:sz w:val="14"/>
                <w:szCs w:val="14"/>
              </w:rPr>
            </w:pPr>
            <w:r>
              <w:rPr>
                <w:sz w:val="14"/>
                <w:szCs w:val="14"/>
                <w:spacing w:val="-10"/>
              </w:rPr>
              <w:t>设备故障串、工单处理周期</w:t>
            </w:r>
            <w:r>
              <w:rPr>
                <w:sz w:val="14"/>
                <w:szCs w:val="14"/>
                <w:spacing w:val="2"/>
              </w:rPr>
              <w:t xml:space="preserve">  </w:t>
            </w:r>
            <w:r>
              <w:rPr>
                <w:sz w:val="14"/>
                <w:szCs w:val="14"/>
                <w:spacing w:val="-15"/>
              </w:rPr>
              <w:t>(重要故障)、故降响应时间、</w:t>
            </w:r>
            <w:r>
              <w:rPr>
                <w:sz w:val="14"/>
                <w:szCs w:val="14"/>
                <w:spacing w:val="12"/>
              </w:rPr>
              <w:t xml:space="preserve"> </w:t>
            </w:r>
            <w:r>
              <w:rPr>
                <w:sz w:val="14"/>
                <w:szCs w:val="14"/>
                <w:spacing w:val="-10"/>
              </w:rPr>
              <w:t>维护工作到位率、安全运行</w:t>
            </w:r>
            <w:r>
              <w:rPr>
                <w:sz w:val="14"/>
                <w:szCs w:val="14"/>
                <w:spacing w:val="1"/>
              </w:rPr>
              <w:t xml:space="preserve">  </w:t>
            </w:r>
            <w:r>
              <w:rPr>
                <w:sz w:val="14"/>
                <w:szCs w:val="14"/>
                <w:spacing w:val="-10"/>
              </w:rPr>
              <w:t>天数、现存缺陷数、大修工</w:t>
            </w:r>
            <w:r>
              <w:rPr>
                <w:sz w:val="14"/>
                <w:szCs w:val="14"/>
                <w:spacing w:val="1"/>
              </w:rPr>
              <w:t xml:space="preserve">  </w:t>
            </w:r>
            <w:r>
              <w:rPr>
                <w:sz w:val="14"/>
                <w:szCs w:val="14"/>
                <w:spacing w:val="-10"/>
              </w:rPr>
              <w:t>期、设备消缺率、关键设备</w:t>
            </w:r>
            <w:r>
              <w:rPr>
                <w:sz w:val="14"/>
                <w:szCs w:val="14"/>
              </w:rPr>
              <w:t xml:space="preserve">  </w:t>
            </w:r>
            <w:r>
              <w:rPr>
                <w:sz w:val="14"/>
                <w:szCs w:val="14"/>
                <w:spacing w:val="-6"/>
              </w:rPr>
              <w:t>完好率等</w:t>
            </w:r>
          </w:p>
        </w:tc>
      </w:tr>
      <w:tr>
        <w:trPr>
          <w:trHeight w:val="1158" w:hRule="atLeast"/>
        </w:trPr>
        <w:tc>
          <w:tcPr>
            <w:tcW w:w="743" w:type="dxa"/>
            <w:vAlign w:val="top"/>
          </w:tcPr>
          <w:p>
            <w:pPr>
              <w:pStyle w:val="TableText"/>
              <w:ind w:left="85" w:right="96"/>
              <w:spacing w:before="278" w:line="258" w:lineRule="auto"/>
              <w:jc w:val="both"/>
              <w:rPr>
                <w:sz w:val="14"/>
                <w:szCs w:val="14"/>
              </w:rPr>
            </w:pPr>
            <w:r>
              <w:rPr>
                <w:sz w:val="14"/>
                <w:szCs w:val="14"/>
                <w:spacing w:val="-3"/>
              </w:rPr>
              <w:t>智能生产</w:t>
            </w:r>
            <w:r>
              <w:rPr>
                <w:sz w:val="14"/>
                <w:szCs w:val="14"/>
                <w:spacing w:val="2"/>
              </w:rPr>
              <w:t xml:space="preserve"> </w:t>
            </w:r>
            <w:r>
              <w:rPr>
                <w:sz w:val="14"/>
                <w:szCs w:val="14"/>
                <w:spacing w:val="-3"/>
              </w:rPr>
              <w:t>与现场作</w:t>
            </w:r>
            <w:r>
              <w:rPr>
                <w:sz w:val="14"/>
                <w:szCs w:val="14"/>
                <w:spacing w:val="2"/>
              </w:rPr>
              <w:t xml:space="preserve"> </w:t>
            </w:r>
            <w:r>
              <w:rPr>
                <w:sz w:val="14"/>
                <w:szCs w:val="14"/>
                <w:spacing w:val="21"/>
              </w:rPr>
              <w:t>业管控</w:t>
            </w:r>
          </w:p>
        </w:tc>
        <w:tc>
          <w:tcPr>
            <w:tcW w:w="719" w:type="dxa"/>
            <w:vAlign w:val="top"/>
          </w:tcPr>
          <w:p>
            <w:pPr>
              <w:spacing w:line="332" w:lineRule="auto"/>
              <w:rPr>
                <w:rFonts w:ascii="Arial"/>
                <w:sz w:val="21"/>
              </w:rPr>
            </w:pPr>
            <w:r/>
          </w:p>
          <w:p>
            <w:pPr>
              <w:pStyle w:val="TableText"/>
              <w:ind w:left="91" w:right="85" w:hanging="19"/>
              <w:spacing w:before="45" w:line="256" w:lineRule="auto"/>
              <w:rPr>
                <w:sz w:val="14"/>
                <w:szCs w:val="14"/>
              </w:rPr>
            </w:pPr>
            <w:r>
              <w:rPr>
                <w:sz w:val="14"/>
                <w:szCs w:val="14"/>
                <w:spacing w:val="-3"/>
              </w:rPr>
              <w:t>智能节能</w:t>
            </w:r>
            <w:r>
              <w:rPr>
                <w:sz w:val="14"/>
                <w:szCs w:val="14"/>
                <w:spacing w:val="2"/>
              </w:rPr>
              <w:t xml:space="preserve"> </w:t>
            </w:r>
            <w:r>
              <w:rPr>
                <w:sz w:val="14"/>
                <w:szCs w:val="14"/>
                <w:spacing w:val="-2"/>
              </w:rPr>
              <w:t>减排</w:t>
            </w:r>
          </w:p>
        </w:tc>
        <w:tc>
          <w:tcPr>
            <w:tcW w:w="3235" w:type="dxa"/>
            <w:vAlign w:val="top"/>
          </w:tcPr>
          <w:p>
            <w:pPr>
              <w:pStyle w:val="TableText"/>
              <w:ind w:left="13"/>
              <w:spacing w:before="100" w:line="249" w:lineRule="auto"/>
              <w:jc w:val="both"/>
              <w:rPr>
                <w:sz w:val="14"/>
                <w:szCs w:val="14"/>
              </w:rPr>
            </w:pPr>
            <w:r>
              <w:rPr>
                <w:sz w:val="14"/>
                <w:szCs w:val="14"/>
                <w:spacing w:val="-1"/>
              </w:rPr>
              <w:t>推进燃料全过程数据的采集、存储和应用，实现燃料</w:t>
            </w:r>
            <w:r>
              <w:rPr>
                <w:sz w:val="14"/>
                <w:szCs w:val="14"/>
                <w:spacing w:val="13"/>
              </w:rPr>
              <w:t xml:space="preserve"> </w:t>
            </w:r>
            <w:r>
              <w:rPr>
                <w:sz w:val="14"/>
                <w:szCs w:val="14"/>
                <w:spacing w:val="-1"/>
              </w:rPr>
              <w:t>全过程自动化、信息化、可视化，打造智能节能减排</w:t>
            </w:r>
            <w:r>
              <w:rPr>
                <w:sz w:val="14"/>
                <w:szCs w:val="14"/>
                <w:spacing w:val="13"/>
              </w:rPr>
              <w:t xml:space="preserve"> </w:t>
            </w:r>
            <w:r>
              <w:rPr>
                <w:sz w:val="14"/>
                <w:szCs w:val="14"/>
                <w:spacing w:val="-1"/>
              </w:rPr>
              <w:t>场景，全面了解和分析能源消耗的情况，实时掌握能</w:t>
            </w:r>
            <w:r>
              <w:rPr>
                <w:sz w:val="14"/>
                <w:szCs w:val="14"/>
                <w:spacing w:val="13"/>
              </w:rPr>
              <w:t xml:space="preserve"> </w:t>
            </w:r>
            <w:r>
              <w:rPr>
                <w:sz w:val="14"/>
                <w:szCs w:val="14"/>
                <w:spacing w:val="2"/>
              </w:rPr>
              <w:t>源消耗的状况，提高能源利用效串，减少能耗损失</w:t>
            </w:r>
          </w:p>
          <w:p>
            <w:pPr>
              <w:pStyle w:val="TableText"/>
              <w:ind w:left="102"/>
              <w:spacing w:before="83" w:line="219" w:lineRule="auto"/>
              <w:rPr>
                <w:sz w:val="14"/>
                <w:szCs w:val="14"/>
              </w:rPr>
            </w:pPr>
            <w:r>
              <w:rPr>
                <w:sz w:val="14"/>
                <w:szCs w:val="14"/>
                <w:spacing w:val="-1"/>
              </w:rPr>
              <w:t>提高经济效益</w:t>
            </w:r>
          </w:p>
        </w:tc>
        <w:tc>
          <w:tcPr>
            <w:tcW w:w="1742" w:type="dxa"/>
            <w:vAlign w:val="top"/>
          </w:tcPr>
          <w:p>
            <w:pPr>
              <w:spacing w:line="243" w:lineRule="auto"/>
              <w:rPr>
                <w:rFonts w:ascii="Arial"/>
                <w:sz w:val="21"/>
              </w:rPr>
            </w:pPr>
            <w:r/>
          </w:p>
          <w:p>
            <w:pPr>
              <w:pStyle w:val="TableText"/>
              <w:ind w:left="28"/>
              <w:spacing w:before="45" w:line="253" w:lineRule="auto"/>
              <w:jc w:val="both"/>
              <w:rPr>
                <w:sz w:val="14"/>
                <w:szCs w:val="14"/>
              </w:rPr>
            </w:pPr>
            <w:r>
              <w:rPr>
                <w:sz w:val="14"/>
                <w:szCs w:val="14"/>
                <w:spacing w:val="1"/>
              </w:rPr>
              <w:t>重要节点达成率、发电量、</w:t>
            </w:r>
            <w:r>
              <w:rPr>
                <w:sz w:val="14"/>
                <w:szCs w:val="14"/>
                <w:spacing w:val="10"/>
              </w:rPr>
              <w:t xml:space="preserve"> </w:t>
            </w:r>
            <w:r>
              <w:rPr>
                <w:sz w:val="14"/>
                <w:szCs w:val="14"/>
                <w:spacing w:val="1"/>
              </w:rPr>
              <w:t>供电标煤耗、不环保事件、</w:t>
            </w:r>
            <w:r>
              <w:rPr>
                <w:sz w:val="14"/>
                <w:szCs w:val="14"/>
                <w:spacing w:val="10"/>
              </w:rPr>
              <w:t xml:space="preserve"> </w:t>
            </w:r>
            <w:r>
              <w:rPr>
                <w:sz w:val="14"/>
                <w:szCs w:val="14"/>
                <w:spacing w:val="-4"/>
              </w:rPr>
              <w:t>厂用电率、设备异常次数等</w:t>
            </w:r>
          </w:p>
        </w:tc>
      </w:tr>
      <w:tr>
        <w:trPr>
          <w:trHeight w:val="968" w:hRule="atLeast"/>
        </w:trPr>
        <w:tc>
          <w:tcPr>
            <w:tcW w:w="743" w:type="dxa"/>
            <w:vAlign w:val="top"/>
          </w:tcPr>
          <w:p>
            <w:pPr>
              <w:spacing w:line="264" w:lineRule="auto"/>
              <w:rPr>
                <w:rFonts w:ascii="Arial"/>
                <w:sz w:val="21"/>
              </w:rPr>
            </w:pPr>
            <w:r/>
          </w:p>
          <w:p>
            <w:pPr>
              <w:pStyle w:val="TableText"/>
              <w:ind w:left="154" w:right="94" w:hanging="69"/>
              <w:spacing w:before="46" w:line="248" w:lineRule="auto"/>
              <w:rPr>
                <w:sz w:val="14"/>
                <w:szCs w:val="14"/>
              </w:rPr>
            </w:pPr>
            <w:r>
              <w:rPr>
                <w:sz w:val="14"/>
                <w:szCs w:val="14"/>
                <w:spacing w:val="-2"/>
              </w:rPr>
              <w:t>数字化运</w:t>
            </w:r>
            <w:r>
              <w:rPr>
                <w:sz w:val="14"/>
                <w:szCs w:val="14"/>
              </w:rPr>
              <w:t xml:space="preserve"> </w:t>
            </w:r>
            <w:r>
              <w:rPr>
                <w:sz w:val="14"/>
                <w:szCs w:val="14"/>
                <w:spacing w:val="-3"/>
              </w:rPr>
              <w:t>营管理</w:t>
            </w:r>
          </w:p>
        </w:tc>
        <w:tc>
          <w:tcPr>
            <w:tcW w:w="719" w:type="dxa"/>
            <w:vAlign w:val="top"/>
          </w:tcPr>
          <w:p>
            <w:pPr>
              <w:pStyle w:val="TableText"/>
              <w:ind w:left="141" w:right="141"/>
              <w:spacing w:before="191" w:line="271" w:lineRule="auto"/>
              <w:jc w:val="both"/>
              <w:rPr>
                <w:sz w:val="14"/>
                <w:szCs w:val="14"/>
              </w:rPr>
            </w:pPr>
            <w:r>
              <w:rPr>
                <w:sz w:val="14"/>
                <w:szCs w:val="14"/>
                <w:spacing w:val="-2"/>
              </w:rPr>
              <w:t>全过程</w:t>
            </w:r>
            <w:r>
              <w:rPr>
                <w:sz w:val="14"/>
                <w:szCs w:val="14"/>
              </w:rPr>
              <w:t xml:space="preserve"> </w:t>
            </w:r>
            <w:r>
              <w:rPr>
                <w:sz w:val="14"/>
                <w:szCs w:val="14"/>
                <w:spacing w:val="-3"/>
              </w:rPr>
              <w:t>安全发</w:t>
            </w:r>
            <w:r>
              <w:rPr>
                <w:sz w:val="14"/>
                <w:szCs w:val="14"/>
              </w:rPr>
              <w:t xml:space="preserve"> </w:t>
            </w:r>
            <w:r>
              <w:rPr>
                <w:sz w:val="14"/>
                <w:szCs w:val="14"/>
                <w:spacing w:val="1"/>
              </w:rPr>
              <w:t>电管控</w:t>
            </w:r>
          </w:p>
        </w:tc>
        <w:tc>
          <w:tcPr>
            <w:tcW w:w="3235" w:type="dxa"/>
            <w:vAlign w:val="top"/>
          </w:tcPr>
          <w:p>
            <w:pPr>
              <w:pStyle w:val="TableText"/>
              <w:ind w:left="13"/>
              <w:spacing w:before="101" w:line="249" w:lineRule="auto"/>
              <w:jc w:val="both"/>
              <w:rPr>
                <w:sz w:val="14"/>
                <w:szCs w:val="14"/>
              </w:rPr>
            </w:pPr>
            <w:r>
              <w:rPr>
                <w:sz w:val="14"/>
                <w:szCs w:val="14"/>
                <w:spacing w:val="-1"/>
              </w:rPr>
              <w:t>通过对电厂安全工况、原料消耗和污染物排放、人员</w:t>
            </w:r>
            <w:r>
              <w:rPr>
                <w:sz w:val="14"/>
                <w:szCs w:val="14"/>
                <w:spacing w:val="13"/>
              </w:rPr>
              <w:t xml:space="preserve"> </w:t>
            </w:r>
            <w:r>
              <w:rPr>
                <w:sz w:val="14"/>
                <w:szCs w:val="14"/>
                <w:spacing w:val="-2"/>
              </w:rPr>
              <w:t>安全、发电设备等信息的实时掌控，打造全过程安全</w:t>
            </w:r>
            <w:r>
              <w:rPr>
                <w:sz w:val="14"/>
                <w:szCs w:val="14"/>
                <w:spacing w:val="9"/>
              </w:rPr>
              <w:t xml:space="preserve"> </w:t>
            </w:r>
            <w:r>
              <w:rPr>
                <w:sz w:val="14"/>
                <w:szCs w:val="14"/>
                <w:spacing w:val="-2"/>
              </w:rPr>
              <w:t>发电管控场景，实现对人、环境、设备等信息的实时</w:t>
            </w:r>
          </w:p>
          <w:p>
            <w:pPr>
              <w:pStyle w:val="TableText"/>
              <w:ind w:left="82"/>
              <w:spacing w:before="82" w:line="219" w:lineRule="auto"/>
              <w:rPr>
                <w:sz w:val="14"/>
                <w:szCs w:val="14"/>
              </w:rPr>
            </w:pPr>
            <w:r>
              <w:rPr>
                <w:sz w:val="14"/>
                <w:szCs w:val="14"/>
                <w:spacing w:val="-1"/>
              </w:rPr>
              <w:t>掌控，及时了解安全风险，构建本质安全</w:t>
            </w:r>
          </w:p>
        </w:tc>
        <w:tc>
          <w:tcPr>
            <w:tcW w:w="1742" w:type="dxa"/>
            <w:vAlign w:val="top"/>
          </w:tcPr>
          <w:p>
            <w:pPr>
              <w:spacing w:line="254" w:lineRule="auto"/>
              <w:rPr>
                <w:rFonts w:ascii="Arial"/>
                <w:sz w:val="21"/>
              </w:rPr>
            </w:pPr>
            <w:r/>
          </w:p>
          <w:p>
            <w:pPr>
              <w:pStyle w:val="TableText"/>
              <w:ind w:left="104" w:hanging="86"/>
              <w:spacing w:before="45" w:line="255" w:lineRule="auto"/>
              <w:rPr>
                <w:sz w:val="14"/>
                <w:szCs w:val="14"/>
              </w:rPr>
            </w:pPr>
            <w:r>
              <w:rPr>
                <w:sz w:val="14"/>
                <w:szCs w:val="14"/>
                <w:spacing w:val="-9"/>
              </w:rPr>
              <w:t>发电量、风机设备可利用率、</w:t>
            </w:r>
            <w:r>
              <w:rPr>
                <w:sz w:val="14"/>
                <w:szCs w:val="14"/>
                <w:spacing w:val="9"/>
              </w:rPr>
              <w:t xml:space="preserve"> </w:t>
            </w:r>
            <w:r>
              <w:rPr>
                <w:sz w:val="14"/>
                <w:szCs w:val="14"/>
                <w:spacing w:val="-7"/>
              </w:rPr>
              <w:t>设备弃风率等</w:t>
            </w:r>
          </w:p>
        </w:tc>
      </w:tr>
      <w:tr>
        <w:trPr>
          <w:trHeight w:val="1382" w:hRule="atLeast"/>
        </w:trPr>
        <w:tc>
          <w:tcPr>
            <w:tcW w:w="743" w:type="dxa"/>
            <w:vAlign w:val="top"/>
          </w:tcPr>
          <w:p>
            <w:pPr>
              <w:spacing w:line="465" w:lineRule="auto"/>
              <w:rPr>
                <w:rFonts w:ascii="Arial"/>
                <w:sz w:val="21"/>
              </w:rPr>
            </w:pPr>
            <w:r/>
          </w:p>
          <w:p>
            <w:pPr>
              <w:pStyle w:val="TableText"/>
              <w:ind w:left="154" w:right="94" w:hanging="69"/>
              <w:spacing w:before="45" w:line="249" w:lineRule="auto"/>
              <w:rPr>
                <w:sz w:val="14"/>
                <w:szCs w:val="14"/>
              </w:rPr>
            </w:pPr>
            <w:r>
              <w:rPr>
                <w:sz w:val="14"/>
                <w:szCs w:val="14"/>
                <w:spacing w:val="-2"/>
              </w:rPr>
              <w:t>数字化研</w:t>
            </w:r>
            <w:r>
              <w:rPr>
                <w:sz w:val="14"/>
                <w:szCs w:val="14"/>
              </w:rPr>
              <w:t xml:space="preserve"> </w:t>
            </w:r>
            <w:r>
              <w:rPr>
                <w:sz w:val="14"/>
                <w:szCs w:val="14"/>
                <w:spacing w:val="-2"/>
              </w:rPr>
              <w:t>发设计</w:t>
            </w:r>
          </w:p>
        </w:tc>
        <w:tc>
          <w:tcPr>
            <w:tcW w:w="719" w:type="dxa"/>
            <w:vAlign w:val="top"/>
          </w:tcPr>
          <w:p>
            <w:pPr>
              <w:pStyle w:val="TableText"/>
              <w:ind w:left="72" w:right="82"/>
              <w:spacing w:before="213" w:line="266" w:lineRule="auto"/>
              <w:jc w:val="both"/>
              <w:rPr>
                <w:sz w:val="14"/>
                <w:szCs w:val="14"/>
              </w:rPr>
            </w:pPr>
            <w:r>
              <w:rPr>
                <w:sz w:val="14"/>
                <w:szCs w:val="14"/>
                <w:spacing w:val="-2"/>
              </w:rPr>
              <w:t>基于模型</w:t>
            </w:r>
            <w:r>
              <w:rPr>
                <w:sz w:val="14"/>
                <w:szCs w:val="14"/>
                <w:spacing w:val="1"/>
              </w:rPr>
              <w:t xml:space="preserve"> </w:t>
            </w:r>
            <w:r>
              <w:rPr>
                <w:sz w:val="14"/>
                <w:szCs w:val="14"/>
                <w:spacing w:val="-3"/>
              </w:rPr>
              <w:t>与数据驱</w:t>
            </w:r>
            <w:r>
              <w:rPr>
                <w:sz w:val="14"/>
                <w:szCs w:val="14"/>
                <w:spacing w:val="2"/>
              </w:rPr>
              <w:t xml:space="preserve"> </w:t>
            </w:r>
            <w:r>
              <w:rPr>
                <w:sz w:val="14"/>
                <w:szCs w:val="14"/>
                <w:spacing w:val="-2"/>
              </w:rPr>
              <w:t>动的发电</w:t>
            </w:r>
            <w:r>
              <w:rPr>
                <w:sz w:val="14"/>
                <w:szCs w:val="14"/>
              </w:rPr>
              <w:t xml:space="preserve"> </w:t>
            </w:r>
            <w:r>
              <w:rPr>
                <w:sz w:val="14"/>
                <w:szCs w:val="14"/>
                <w:spacing w:val="-2"/>
              </w:rPr>
              <w:t>工程协同</w:t>
            </w:r>
            <w:r>
              <w:rPr>
                <w:sz w:val="14"/>
                <w:szCs w:val="14"/>
              </w:rPr>
              <w:t xml:space="preserve"> </w:t>
            </w:r>
            <w:r>
              <w:rPr>
                <w:sz w:val="14"/>
                <w:szCs w:val="14"/>
                <w:spacing w:val="6"/>
              </w:rPr>
              <w:t>设计</w:t>
            </w:r>
          </w:p>
        </w:tc>
        <w:tc>
          <w:tcPr>
            <w:tcW w:w="3235" w:type="dxa"/>
            <w:vAlign w:val="top"/>
          </w:tcPr>
          <w:p>
            <w:pPr>
              <w:pStyle w:val="TableText"/>
              <w:ind w:left="82"/>
              <w:spacing w:before="95" w:line="271" w:lineRule="auto"/>
              <w:jc w:val="both"/>
              <w:rPr>
                <w:sz w:val="14"/>
                <w:szCs w:val="14"/>
              </w:rPr>
            </w:pPr>
            <w:r>
              <w:rPr>
                <w:sz w:val="14"/>
                <w:szCs w:val="14"/>
                <w:spacing w:val="-6"/>
              </w:rPr>
              <w:t>推进设计院、施工现场、设备制造厂家等信</w:t>
            </w:r>
            <w:r>
              <w:rPr>
                <w:sz w:val="14"/>
                <w:szCs w:val="14"/>
                <w:spacing w:val="-7"/>
              </w:rPr>
              <w:t>息的集成</w:t>
            </w:r>
            <w:r>
              <w:rPr>
                <w:sz w:val="14"/>
                <w:szCs w:val="14"/>
              </w:rPr>
              <w:t xml:space="preserve">  </w:t>
            </w:r>
            <w:r>
              <w:rPr>
                <w:sz w:val="14"/>
                <w:szCs w:val="14"/>
                <w:spacing w:val="-6"/>
              </w:rPr>
              <w:t>互联，利用数字化技术实现设计过程的关联</w:t>
            </w:r>
            <w:r>
              <w:rPr>
                <w:sz w:val="14"/>
                <w:szCs w:val="14"/>
                <w:spacing w:val="-7"/>
              </w:rPr>
              <w:t>设计和优</w:t>
            </w:r>
            <w:r>
              <w:rPr>
                <w:sz w:val="14"/>
                <w:szCs w:val="14"/>
              </w:rPr>
              <w:t xml:space="preserve">  </w:t>
            </w:r>
            <w:r>
              <w:rPr>
                <w:sz w:val="14"/>
                <w:szCs w:val="14"/>
                <w:spacing w:val="-6"/>
              </w:rPr>
              <w:t>化设计，打造基于模型与数据驱动的发电工</w:t>
            </w:r>
            <w:r>
              <w:rPr>
                <w:sz w:val="14"/>
                <w:szCs w:val="14"/>
                <w:spacing w:val="-7"/>
              </w:rPr>
              <w:t>程协同设</w:t>
            </w:r>
            <w:r>
              <w:rPr>
                <w:sz w:val="14"/>
                <w:szCs w:val="14"/>
              </w:rPr>
              <w:t xml:space="preserve">  </w:t>
            </w:r>
            <w:r>
              <w:rPr>
                <w:sz w:val="14"/>
                <w:szCs w:val="14"/>
                <w:spacing w:val="-9"/>
              </w:rPr>
              <w:t>计场景，将设计、研发、服务成果贯穿应用于从</w:t>
            </w:r>
            <w:r>
              <w:rPr>
                <w:sz w:val="14"/>
                <w:szCs w:val="14"/>
                <w:spacing w:val="-10"/>
              </w:rPr>
              <w:t>设计、</w:t>
            </w:r>
            <w:r>
              <w:rPr>
                <w:sz w:val="14"/>
                <w:szCs w:val="14"/>
              </w:rPr>
              <w:t xml:space="preserve"> </w:t>
            </w:r>
            <w:r>
              <w:rPr>
                <w:sz w:val="14"/>
                <w:szCs w:val="14"/>
                <w:spacing w:val="-6"/>
              </w:rPr>
              <w:t>制造、测试、运维到退役的发电工程全生命周</w:t>
            </w:r>
            <w:r>
              <w:rPr>
                <w:sz w:val="14"/>
                <w:szCs w:val="14"/>
                <w:spacing w:val="-7"/>
              </w:rPr>
              <w:t>期，有</w:t>
            </w:r>
            <w:r>
              <w:rPr>
                <w:sz w:val="14"/>
                <w:szCs w:val="14"/>
              </w:rPr>
              <w:t xml:space="preserve">  </w:t>
            </w:r>
            <w:r>
              <w:rPr>
                <w:sz w:val="14"/>
                <w:szCs w:val="14"/>
                <w:spacing w:val="-4"/>
              </w:rPr>
              <w:t>效缩短设计周期，提高设计质量</w:t>
            </w:r>
          </w:p>
        </w:tc>
        <w:tc>
          <w:tcPr>
            <w:tcW w:w="1742" w:type="dxa"/>
            <w:vAlign w:val="top"/>
          </w:tcPr>
          <w:p>
            <w:pPr>
              <w:pStyle w:val="TableText"/>
              <w:ind w:left="98" w:firstLine="9"/>
              <w:spacing w:before="95" w:line="267" w:lineRule="auto"/>
              <w:jc w:val="both"/>
              <w:rPr>
                <w:sz w:val="14"/>
                <w:szCs w:val="14"/>
              </w:rPr>
            </w:pPr>
            <w:r>
              <w:rPr>
                <w:sz w:val="14"/>
                <w:szCs w:val="14"/>
                <w:spacing w:val="-10"/>
              </w:rPr>
              <w:t>重要节点达成率、能构建数</w:t>
            </w:r>
            <w:r>
              <w:rPr>
                <w:sz w:val="14"/>
                <w:szCs w:val="14"/>
              </w:rPr>
              <w:t xml:space="preserve">  </w:t>
            </w:r>
            <w:r>
              <w:rPr>
                <w:sz w:val="14"/>
                <w:szCs w:val="14"/>
                <w:spacing w:val="-9"/>
              </w:rPr>
              <w:t>字样机的产品占产品总数的</w:t>
            </w:r>
            <w:r>
              <w:rPr>
                <w:sz w:val="14"/>
                <w:szCs w:val="14"/>
                <w:spacing w:val="1"/>
              </w:rPr>
              <w:t xml:space="preserve">  </w:t>
            </w:r>
            <w:r>
              <w:rPr>
                <w:sz w:val="14"/>
                <w:szCs w:val="14"/>
                <w:spacing w:val="-15"/>
              </w:rPr>
              <w:t>比例、设计图纸及时交付率、</w:t>
            </w:r>
            <w:r>
              <w:rPr>
                <w:sz w:val="14"/>
                <w:szCs w:val="14"/>
                <w:spacing w:val="7"/>
              </w:rPr>
              <w:t xml:space="preserve"> </w:t>
            </w:r>
            <w:r>
              <w:rPr>
                <w:sz w:val="14"/>
                <w:szCs w:val="14"/>
                <w:spacing w:val="-9"/>
              </w:rPr>
              <w:t>项目按期完成率、项目年度</w:t>
            </w:r>
            <w:r>
              <w:rPr>
                <w:sz w:val="14"/>
                <w:szCs w:val="14"/>
              </w:rPr>
              <w:t xml:space="preserve">  </w:t>
            </w:r>
            <w:r>
              <w:rPr>
                <w:sz w:val="14"/>
                <w:szCs w:val="14"/>
                <w:spacing w:val="-9"/>
              </w:rPr>
              <w:t>资金预决算偏差、专利完成</w:t>
            </w:r>
            <w:r>
              <w:rPr>
                <w:sz w:val="14"/>
                <w:szCs w:val="14"/>
              </w:rPr>
              <w:t xml:space="preserve">  </w:t>
            </w:r>
            <w:r>
              <w:rPr>
                <w:sz w:val="14"/>
                <w:szCs w:val="14"/>
                <w:spacing w:val="-6"/>
              </w:rPr>
              <w:t>数量等</w:t>
            </w:r>
          </w:p>
        </w:tc>
      </w:tr>
    </w:tbl>
    <w:p>
      <w:pPr>
        <w:pStyle w:val="BodyText"/>
        <w:spacing w:line="332" w:lineRule="auto"/>
        <w:rPr/>
      </w:pPr>
      <w:r/>
    </w:p>
    <w:p>
      <w:pPr>
        <w:ind w:left="586" w:right="1084" w:firstLine="410"/>
        <w:spacing w:before="59" w:line="306" w:lineRule="auto"/>
        <w:jc w:val="both"/>
        <w:rPr>
          <w:rFonts w:ascii="SimSun" w:hAnsi="SimSun" w:eastAsia="SimSun" w:cs="SimSun"/>
          <w:sz w:val="18"/>
          <w:szCs w:val="18"/>
        </w:rPr>
      </w:pPr>
      <w:r>
        <w:rPr>
          <w:rFonts w:ascii="SimSun" w:hAnsi="SimSun" w:eastAsia="SimSun" w:cs="SimSun"/>
          <w:sz w:val="18"/>
          <w:szCs w:val="18"/>
          <w:spacing w:val="5"/>
        </w:rPr>
        <w:t>(5)建筑业企业数字场景建设重点方向。管理粗放、效率低下、浪费严重、</w:t>
      </w:r>
      <w:r>
        <w:rPr>
          <w:rFonts w:ascii="SimSun" w:hAnsi="SimSun" w:eastAsia="SimSun" w:cs="SimSun"/>
          <w:sz w:val="18"/>
          <w:szCs w:val="18"/>
        </w:rPr>
        <w:t xml:space="preserve"> </w:t>
      </w:r>
      <w:r>
        <w:rPr>
          <w:rFonts w:ascii="SimSun" w:hAnsi="SimSun" w:eastAsia="SimSun" w:cs="SimSun"/>
          <w:sz w:val="18"/>
          <w:szCs w:val="18"/>
          <w:spacing w:val="9"/>
        </w:rPr>
        <w:t>利润不高是传统建筑业普遍面临的困难和挑战，新一代信息</w:t>
      </w:r>
      <w:r>
        <w:rPr>
          <w:rFonts w:ascii="SimSun" w:hAnsi="SimSun" w:eastAsia="SimSun" w:cs="SimSun"/>
          <w:sz w:val="18"/>
          <w:szCs w:val="18"/>
          <w:spacing w:val="8"/>
        </w:rPr>
        <w:t>技术的迅猛发展为</w:t>
      </w:r>
      <w:r>
        <w:rPr>
          <w:rFonts w:ascii="SimSun" w:hAnsi="SimSun" w:eastAsia="SimSun" w:cs="SimSun"/>
          <w:sz w:val="18"/>
          <w:szCs w:val="18"/>
        </w:rPr>
        <w:t xml:space="preserve"> </w:t>
      </w:r>
      <w:r>
        <w:rPr>
          <w:rFonts w:ascii="SimSun" w:hAnsi="SimSun" w:eastAsia="SimSun" w:cs="SimSun"/>
          <w:sz w:val="18"/>
          <w:szCs w:val="18"/>
          <w:spacing w:val="8"/>
        </w:rPr>
        <w:t>建筑行业企业实现新设计、新建造和新运维提供了契机。当前，建筑业企业数</w:t>
      </w:r>
      <w:r>
        <w:rPr>
          <w:rFonts w:ascii="SimSun" w:hAnsi="SimSun" w:eastAsia="SimSun" w:cs="SimSun"/>
          <w:sz w:val="18"/>
          <w:szCs w:val="18"/>
          <w:spacing w:val="4"/>
        </w:rPr>
        <w:t xml:space="preserve"> </w:t>
      </w:r>
      <w:r>
        <w:rPr>
          <w:rFonts w:ascii="SimSun" w:hAnsi="SimSun" w:eastAsia="SimSun" w:cs="SimSun"/>
          <w:sz w:val="18"/>
          <w:szCs w:val="18"/>
          <w:spacing w:val="14"/>
        </w:rPr>
        <w:t>字场景打造主要聚焦在基于</w:t>
      </w:r>
      <w:r>
        <w:rPr>
          <w:rFonts w:ascii="Times New Roman" w:hAnsi="Times New Roman" w:eastAsia="Times New Roman" w:cs="Times New Roman"/>
          <w:sz w:val="18"/>
          <w:szCs w:val="18"/>
        </w:rPr>
        <w:t>BIM</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14"/>
        </w:rPr>
        <w:t>的数字化建造、工程项目全流程管控、复杂</w:t>
      </w:r>
      <w:r>
        <w:rPr>
          <w:rFonts w:ascii="SimSun" w:hAnsi="SimSun" w:eastAsia="SimSun" w:cs="SimSun"/>
          <w:sz w:val="18"/>
          <w:szCs w:val="18"/>
        </w:rPr>
        <w:t xml:space="preserve"> </w:t>
      </w:r>
      <w:r>
        <w:rPr>
          <w:rFonts w:ascii="SimSun" w:hAnsi="SimSun" w:eastAsia="SimSun" w:cs="SimSun"/>
          <w:sz w:val="18"/>
          <w:szCs w:val="18"/>
          <w:spacing w:val="7"/>
        </w:rPr>
        <w:t>项目精细化成本管控、用户精准营销等系列子场景，建设</w:t>
      </w:r>
      <w:r>
        <w:rPr>
          <w:rFonts w:ascii="SimSun" w:hAnsi="SimSun" w:eastAsia="SimSun" w:cs="SimSun"/>
          <w:sz w:val="18"/>
          <w:szCs w:val="18"/>
          <w:spacing w:val="6"/>
        </w:rPr>
        <w:t>重点方向见表2-6。</w:t>
      </w:r>
    </w:p>
    <w:p>
      <w:pPr>
        <w:pStyle w:val="BodyText"/>
        <w:spacing w:line="14" w:lineRule="auto"/>
        <w:rPr>
          <w:sz w:val="2"/>
        </w:rPr>
      </w:pPr>
      <w:r>
        <w:rPr>
          <w:sz w:val="2"/>
          <w:szCs w:val="2"/>
        </w:rPr>
        <w:br w:type="column"/>
      </w:r>
    </w:p>
    <w:p>
      <w:pPr>
        <w:ind w:left="2236"/>
        <w:spacing w:before="119" w:line="219" w:lineRule="auto"/>
        <w:rPr>
          <w:rFonts w:ascii="SimHei" w:hAnsi="SimHei" w:eastAsia="SimHei" w:cs="SimHei"/>
          <w:sz w:val="16"/>
          <w:szCs w:val="16"/>
        </w:rPr>
      </w:pPr>
      <w:r>
        <w:rPr>
          <w:rFonts w:ascii="SimHei" w:hAnsi="SimHei" w:eastAsia="SimHei" w:cs="SimHei"/>
          <w:sz w:val="16"/>
          <w:szCs w:val="16"/>
          <w:b/>
          <w:bCs/>
          <w:spacing w:val="-12"/>
        </w:rPr>
        <w:t>第二章</w:t>
      </w:r>
      <w:r>
        <w:rPr>
          <w:rFonts w:ascii="SimHei" w:hAnsi="SimHei" w:eastAsia="SimHei" w:cs="SimHei"/>
          <w:sz w:val="16"/>
          <w:szCs w:val="16"/>
          <w:spacing w:val="29"/>
        </w:rPr>
        <w:t xml:space="preserve">  </w:t>
      </w:r>
      <w:r>
        <w:rPr>
          <w:rFonts w:ascii="SimHei" w:hAnsi="SimHei" w:eastAsia="SimHei" w:cs="SimHei"/>
          <w:sz w:val="16"/>
          <w:szCs w:val="16"/>
          <w:b/>
          <w:bCs/>
          <w:spacing w:val="-12"/>
        </w:rPr>
        <w:t>战略布局——如何更好地制定并执行数字化转型战略?</w:t>
      </w:r>
    </w:p>
    <w:p>
      <w:pPr>
        <w:pStyle w:val="BodyText"/>
        <w:spacing w:line="273" w:lineRule="auto"/>
        <w:rPr/>
      </w:pPr>
      <w:r/>
    </w:p>
    <w:p>
      <w:pPr>
        <w:ind w:left="1976"/>
        <w:spacing w:before="46" w:line="221" w:lineRule="auto"/>
        <w:rPr>
          <w:rFonts w:ascii="SimHei" w:hAnsi="SimHei" w:eastAsia="SimHei" w:cs="SimHei"/>
          <w:sz w:val="14"/>
          <w:szCs w:val="14"/>
        </w:rPr>
      </w:pPr>
      <w:r>
        <w:rPr>
          <w:rFonts w:ascii="SimHei" w:hAnsi="SimHei" w:eastAsia="SimHei" w:cs="SimHei"/>
          <w:sz w:val="14"/>
          <w:szCs w:val="14"/>
          <w:b/>
          <w:bCs/>
          <w:spacing w:val="-7"/>
        </w:rPr>
        <w:t>表2-6</w:t>
      </w:r>
      <w:r>
        <w:rPr>
          <w:rFonts w:ascii="SimHei" w:hAnsi="SimHei" w:eastAsia="SimHei" w:cs="SimHei"/>
          <w:sz w:val="14"/>
          <w:szCs w:val="14"/>
          <w:spacing w:val="-7"/>
        </w:rPr>
        <w:t xml:space="preserve">  </w:t>
      </w:r>
      <w:r>
        <w:rPr>
          <w:rFonts w:ascii="SimHei" w:hAnsi="SimHei" w:eastAsia="SimHei" w:cs="SimHei"/>
          <w:sz w:val="14"/>
          <w:szCs w:val="14"/>
          <w:b/>
          <w:bCs/>
          <w:spacing w:val="-7"/>
        </w:rPr>
        <w:t>建筑业企业数字场景建设重点方向</w:t>
      </w:r>
    </w:p>
    <w:p>
      <w:pPr>
        <w:spacing w:line="64" w:lineRule="exact"/>
        <w:rPr/>
      </w:pPr>
      <w:r/>
    </w:p>
    <w:tbl>
      <w:tblPr>
        <w:tblStyle w:val="TableNormal"/>
        <w:tblW w:w="645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04"/>
        <w:gridCol w:w="718"/>
        <w:gridCol w:w="3345"/>
        <w:gridCol w:w="1692"/>
      </w:tblGrid>
      <w:tr>
        <w:trPr>
          <w:trHeight w:val="524" w:hRule="atLeast"/>
        </w:trPr>
        <w:tc>
          <w:tcPr>
            <w:tcW w:w="704" w:type="dxa"/>
            <w:vAlign w:val="top"/>
          </w:tcPr>
          <w:p>
            <w:pPr>
              <w:pStyle w:val="TableText"/>
              <w:ind w:left="216" w:right="93" w:hanging="130"/>
              <w:spacing w:before="88" w:line="259" w:lineRule="auto"/>
              <w:rPr>
                <w:sz w:val="13"/>
                <w:szCs w:val="13"/>
              </w:rPr>
            </w:pPr>
            <w:r>
              <w:rPr>
                <w:sz w:val="13"/>
                <w:szCs w:val="13"/>
                <w:b/>
                <w:bCs/>
                <w:spacing w:val="-3"/>
              </w:rPr>
              <w:t>数字场景</w:t>
            </w:r>
            <w:r>
              <w:rPr>
                <w:sz w:val="13"/>
                <w:szCs w:val="13"/>
              </w:rPr>
              <w:t xml:space="preserve"> </w:t>
            </w:r>
            <w:r>
              <w:rPr>
                <w:sz w:val="13"/>
                <w:szCs w:val="13"/>
                <w:b/>
                <w:bCs/>
                <w:spacing w:val="-3"/>
              </w:rPr>
              <w:t>类别</w:t>
            </w:r>
          </w:p>
        </w:tc>
        <w:tc>
          <w:tcPr>
            <w:tcW w:w="718" w:type="dxa"/>
            <w:vAlign w:val="top"/>
          </w:tcPr>
          <w:p>
            <w:pPr>
              <w:pStyle w:val="TableText"/>
              <w:ind w:left="112" w:right="90" w:hanging="20"/>
              <w:spacing w:before="78" w:line="266" w:lineRule="auto"/>
              <w:rPr>
                <w:sz w:val="13"/>
                <w:szCs w:val="13"/>
              </w:rPr>
            </w:pPr>
            <w:r>
              <w:rPr>
                <w:sz w:val="13"/>
                <w:szCs w:val="13"/>
                <w:b/>
                <w:bCs/>
                <w:spacing w:val="-3"/>
              </w:rPr>
              <w:t>数字场景</w:t>
            </w:r>
            <w:r>
              <w:rPr>
                <w:sz w:val="13"/>
                <w:szCs w:val="13"/>
              </w:rPr>
              <w:t xml:space="preserve"> </w:t>
            </w:r>
            <w:r>
              <w:rPr>
                <w:sz w:val="13"/>
                <w:szCs w:val="13"/>
                <w:b/>
                <w:bCs/>
                <w:spacing w:val="-14"/>
              </w:rPr>
              <w:t>(</w:t>
            </w:r>
            <w:r>
              <w:rPr>
                <w:sz w:val="13"/>
                <w:szCs w:val="13"/>
                <w:spacing w:val="-9"/>
              </w:rPr>
              <w:t xml:space="preserve"> </w:t>
            </w:r>
            <w:r>
              <w:rPr>
                <w:sz w:val="13"/>
                <w:szCs w:val="13"/>
                <w:b/>
                <w:bCs/>
                <w:spacing w:val="-14"/>
              </w:rPr>
              <w:t>部</w:t>
            </w:r>
            <w:r>
              <w:rPr>
                <w:sz w:val="13"/>
                <w:szCs w:val="13"/>
                <w:spacing w:val="-10"/>
              </w:rPr>
              <w:t xml:space="preserve"> </w:t>
            </w:r>
            <w:r>
              <w:rPr>
                <w:sz w:val="13"/>
                <w:szCs w:val="13"/>
                <w:b/>
                <w:bCs/>
                <w:spacing w:val="-14"/>
              </w:rPr>
              <w:t>分</w:t>
            </w:r>
            <w:r>
              <w:rPr>
                <w:sz w:val="13"/>
                <w:szCs w:val="13"/>
                <w:spacing w:val="-12"/>
              </w:rPr>
              <w:t xml:space="preserve"> </w:t>
            </w:r>
            <w:r>
              <w:rPr>
                <w:sz w:val="13"/>
                <w:szCs w:val="13"/>
                <w:b/>
                <w:bCs/>
                <w:spacing w:val="-14"/>
              </w:rPr>
              <w:t>)</w:t>
            </w:r>
          </w:p>
        </w:tc>
        <w:tc>
          <w:tcPr>
            <w:tcW w:w="3345" w:type="dxa"/>
            <w:vAlign w:val="top"/>
          </w:tcPr>
          <w:p>
            <w:pPr>
              <w:pStyle w:val="TableText"/>
              <w:ind w:left="1274"/>
              <w:spacing w:before="198" w:line="219" w:lineRule="auto"/>
              <w:rPr>
                <w:sz w:val="13"/>
                <w:szCs w:val="13"/>
              </w:rPr>
            </w:pPr>
            <w:r>
              <w:rPr>
                <w:sz w:val="13"/>
                <w:szCs w:val="13"/>
                <w:b/>
                <w:bCs/>
                <w:spacing w:val="-3"/>
              </w:rPr>
              <w:t>数字场景描述</w:t>
            </w:r>
          </w:p>
        </w:tc>
        <w:tc>
          <w:tcPr>
            <w:tcW w:w="1692" w:type="dxa"/>
            <w:vAlign w:val="top"/>
          </w:tcPr>
          <w:p>
            <w:pPr>
              <w:pStyle w:val="TableText"/>
              <w:ind w:left="579"/>
              <w:spacing w:before="198" w:line="220" w:lineRule="auto"/>
              <w:rPr>
                <w:sz w:val="13"/>
                <w:szCs w:val="13"/>
              </w:rPr>
            </w:pPr>
            <w:r>
              <w:rPr>
                <w:sz w:val="13"/>
                <w:szCs w:val="13"/>
                <w:b/>
                <w:bCs/>
                <w:spacing w:val="-3"/>
              </w:rPr>
              <w:t>关键指标</w:t>
            </w:r>
          </w:p>
        </w:tc>
      </w:tr>
      <w:tr>
        <w:trPr>
          <w:trHeight w:val="1149" w:hRule="atLeast"/>
        </w:trPr>
        <w:tc>
          <w:tcPr>
            <w:tcW w:w="704" w:type="dxa"/>
            <w:vAlign w:val="top"/>
          </w:tcPr>
          <w:p>
            <w:pPr>
              <w:spacing w:line="241" w:lineRule="auto"/>
              <w:rPr>
                <w:rFonts w:ascii="Arial"/>
                <w:sz w:val="21"/>
              </w:rPr>
            </w:pPr>
            <w:r/>
          </w:p>
          <w:p>
            <w:pPr>
              <w:pStyle w:val="TableText"/>
              <w:ind w:left="84" w:right="96"/>
              <w:spacing w:before="43" w:line="277" w:lineRule="auto"/>
              <w:jc w:val="both"/>
              <w:rPr>
                <w:sz w:val="13"/>
                <w:szCs w:val="13"/>
              </w:rPr>
            </w:pPr>
            <w:r>
              <w:rPr>
                <w:sz w:val="13"/>
                <w:szCs w:val="13"/>
                <w:spacing w:val="-3"/>
              </w:rPr>
              <w:t>智能生产</w:t>
            </w:r>
            <w:r>
              <w:rPr>
                <w:sz w:val="13"/>
                <w:szCs w:val="13"/>
                <w:spacing w:val="2"/>
              </w:rPr>
              <w:t xml:space="preserve"> </w:t>
            </w:r>
            <w:r>
              <w:rPr>
                <w:sz w:val="13"/>
                <w:szCs w:val="13"/>
                <w:spacing w:val="-2"/>
              </w:rPr>
              <w:t>与现场作</w:t>
            </w:r>
            <w:r>
              <w:rPr>
                <w:sz w:val="13"/>
                <w:szCs w:val="13"/>
              </w:rPr>
              <w:t xml:space="preserve"> </w:t>
            </w:r>
            <w:r>
              <w:rPr>
                <w:sz w:val="13"/>
                <w:szCs w:val="13"/>
                <w:spacing w:val="18"/>
              </w:rPr>
              <w:t>业管控</w:t>
            </w:r>
          </w:p>
        </w:tc>
        <w:tc>
          <w:tcPr>
            <w:tcW w:w="718" w:type="dxa"/>
            <w:vAlign w:val="top"/>
          </w:tcPr>
          <w:p>
            <w:pPr>
              <w:spacing w:line="255" w:lineRule="auto"/>
              <w:rPr>
                <w:rFonts w:ascii="Arial"/>
                <w:sz w:val="21"/>
              </w:rPr>
            </w:pPr>
            <w:r/>
          </w:p>
          <w:p>
            <w:pPr>
              <w:pStyle w:val="TableText"/>
              <w:ind w:left="90" w:right="75" w:hanging="19"/>
              <w:spacing w:before="42" w:line="262" w:lineRule="auto"/>
              <w:jc w:val="both"/>
              <w:rPr>
                <w:sz w:val="13"/>
                <w:szCs w:val="13"/>
              </w:rPr>
            </w:pPr>
            <w:r>
              <w:rPr>
                <w:sz w:val="13"/>
                <w:szCs w:val="13"/>
                <w:spacing w:val="21"/>
              </w:rPr>
              <w:t>基于BIM</w:t>
            </w:r>
            <w:r>
              <w:rPr>
                <w:sz w:val="13"/>
                <w:szCs w:val="13"/>
              </w:rPr>
              <w:t xml:space="preserve"> </w:t>
            </w:r>
            <w:r>
              <w:rPr>
                <w:sz w:val="13"/>
                <w:szCs w:val="13"/>
                <w:spacing w:val="1"/>
              </w:rPr>
              <w:t>的数字化</w:t>
            </w:r>
            <w:r>
              <w:rPr>
                <w:sz w:val="13"/>
                <w:szCs w:val="13"/>
              </w:rPr>
              <w:t xml:space="preserve"> </w:t>
            </w:r>
            <w:r>
              <w:rPr>
                <w:sz w:val="13"/>
                <w:szCs w:val="13"/>
                <w:spacing w:val="-2"/>
              </w:rPr>
              <w:t>建造</w:t>
            </w:r>
          </w:p>
        </w:tc>
        <w:tc>
          <w:tcPr>
            <w:tcW w:w="3345" w:type="dxa"/>
            <w:vAlign w:val="top"/>
          </w:tcPr>
          <w:p>
            <w:pPr>
              <w:pStyle w:val="TableText"/>
              <w:ind w:left="102" w:right="76"/>
              <w:spacing w:before="196" w:line="278" w:lineRule="auto"/>
              <w:jc w:val="both"/>
              <w:rPr>
                <w:sz w:val="13"/>
                <w:szCs w:val="13"/>
              </w:rPr>
            </w:pPr>
            <w:r>
              <w:rPr>
                <w:sz w:val="13"/>
                <w:szCs w:val="13"/>
                <w:spacing w:val="-1"/>
              </w:rPr>
              <w:t>推进规划、勘察、设计、施工和运营维护全过程的集成 </w:t>
            </w:r>
            <w:r>
              <w:rPr>
                <w:sz w:val="13"/>
                <w:szCs w:val="13"/>
                <w:spacing w:val="1"/>
              </w:rPr>
              <w:t>贯通，提升工程决策、规划、设计、施工和运维水平，</w:t>
            </w:r>
            <w:r>
              <w:rPr>
                <w:sz w:val="13"/>
                <w:szCs w:val="13"/>
                <w:spacing w:val="10"/>
              </w:rPr>
              <w:t xml:space="preserve"> </w:t>
            </w:r>
            <w:r>
              <w:rPr>
                <w:sz w:val="13"/>
                <w:szCs w:val="13"/>
                <w:spacing w:val="2"/>
              </w:rPr>
              <w:t>打造基于</w:t>
            </w:r>
            <w:r>
              <w:rPr>
                <w:sz w:val="13"/>
                <w:szCs w:val="13"/>
              </w:rPr>
              <w:t>BIM</w:t>
            </w:r>
            <w:r>
              <w:rPr>
                <w:sz w:val="13"/>
                <w:szCs w:val="13"/>
                <w:spacing w:val="2"/>
              </w:rPr>
              <w:t>的数字化建造场景，增强建筑工程信息的</w:t>
            </w:r>
            <w:r>
              <w:rPr>
                <w:sz w:val="13"/>
                <w:szCs w:val="13"/>
              </w:rPr>
              <w:t xml:space="preserve">  </w:t>
            </w:r>
            <w:r>
              <w:rPr>
                <w:sz w:val="13"/>
                <w:szCs w:val="13"/>
                <w:spacing w:val="-1"/>
              </w:rPr>
              <w:t>透明度和可追溯性，实现建筑全生命周期精细化管理</w:t>
            </w:r>
          </w:p>
        </w:tc>
        <w:tc>
          <w:tcPr>
            <w:tcW w:w="1692" w:type="dxa"/>
            <w:vAlign w:val="top"/>
          </w:tcPr>
          <w:p>
            <w:pPr>
              <w:pStyle w:val="TableText"/>
              <w:ind w:left="127"/>
              <w:spacing w:before="106" w:line="220" w:lineRule="auto"/>
              <w:rPr>
                <w:sz w:val="13"/>
                <w:szCs w:val="13"/>
              </w:rPr>
            </w:pPr>
            <w:r>
              <w:rPr>
                <w:sz w:val="13"/>
                <w:szCs w:val="13"/>
                <w:spacing w:val="-1"/>
              </w:rPr>
              <w:t>平台上线项目量、设计问</w:t>
            </w:r>
          </w:p>
          <w:p>
            <w:pPr>
              <w:pStyle w:val="TableText"/>
              <w:ind w:left="58" w:firstLine="69"/>
              <w:spacing w:before="55" w:line="244" w:lineRule="auto"/>
              <w:rPr>
                <w:sz w:val="13"/>
                <w:szCs w:val="13"/>
              </w:rPr>
            </w:pPr>
            <w:r>
              <w:rPr>
                <w:sz w:val="13"/>
                <w:szCs w:val="13"/>
                <w:spacing w:val="-1"/>
              </w:rPr>
              <w:t>题处理量、质量问题处理</w:t>
            </w:r>
            <w:r>
              <w:rPr>
                <w:sz w:val="13"/>
                <w:szCs w:val="13"/>
                <w:spacing w:val="1"/>
              </w:rPr>
              <w:t xml:space="preserve">   </w:t>
            </w:r>
            <w:r>
              <w:rPr>
                <w:sz w:val="13"/>
                <w:szCs w:val="13"/>
                <w:spacing w:val="5"/>
              </w:rPr>
              <w:t>量、施工项目数据上线率、</w:t>
            </w:r>
          </w:p>
          <w:p>
            <w:pPr>
              <w:pStyle w:val="TableText"/>
              <w:ind w:left="107" w:right="130" w:firstLine="20"/>
              <w:spacing w:before="55" w:line="259" w:lineRule="auto"/>
              <w:rPr>
                <w:sz w:val="13"/>
                <w:szCs w:val="13"/>
              </w:rPr>
            </w:pPr>
            <w:r>
              <w:rPr>
                <w:sz w:val="13"/>
                <w:szCs w:val="13"/>
                <w:spacing w:val="-1"/>
              </w:rPr>
              <w:t>生产数据实时采集率、数</w:t>
            </w:r>
            <w:r>
              <w:rPr>
                <w:sz w:val="13"/>
                <w:szCs w:val="13"/>
                <w:spacing w:val="3"/>
              </w:rPr>
              <w:t xml:space="preserve"> </w:t>
            </w:r>
            <w:r>
              <w:rPr>
                <w:sz w:val="13"/>
                <w:szCs w:val="13"/>
                <w:spacing w:val="-1"/>
              </w:rPr>
              <w:t>据完整率等</w:t>
            </w:r>
          </w:p>
        </w:tc>
      </w:tr>
      <w:tr>
        <w:trPr>
          <w:trHeight w:val="2248" w:hRule="atLeast"/>
        </w:trPr>
        <w:tc>
          <w:tcPr>
            <w:tcW w:w="704" w:type="dxa"/>
            <w:vAlign w:val="top"/>
            <w:vMerge w:val="restart"/>
            <w:tcBorders>
              <w:bottom w:val="nil"/>
            </w:tcBorders>
          </w:tcPr>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TableText"/>
              <w:ind w:left="144" w:right="95" w:hanging="60"/>
              <w:spacing w:before="43" w:line="259" w:lineRule="auto"/>
              <w:rPr>
                <w:sz w:val="13"/>
                <w:szCs w:val="13"/>
              </w:rPr>
            </w:pPr>
            <w:r>
              <w:rPr>
                <w:sz w:val="13"/>
                <w:szCs w:val="13"/>
                <w:spacing w:val="-2"/>
              </w:rPr>
              <w:t>数字化运</w:t>
            </w:r>
            <w:r>
              <w:rPr>
                <w:sz w:val="13"/>
                <w:szCs w:val="13"/>
              </w:rPr>
              <w:t xml:space="preserve"> </w:t>
            </w:r>
            <w:r>
              <w:rPr>
                <w:sz w:val="13"/>
                <w:szCs w:val="13"/>
                <w:spacing w:val="-3"/>
              </w:rPr>
              <w:t>营管理</w:t>
            </w:r>
          </w:p>
        </w:tc>
        <w:tc>
          <w:tcPr>
            <w:tcW w:w="718" w:type="dxa"/>
            <w:vAlign w:val="top"/>
          </w:tcPr>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TableText"/>
              <w:ind w:left="151"/>
              <w:spacing w:before="42" w:line="212" w:lineRule="exact"/>
              <w:rPr>
                <w:sz w:val="13"/>
                <w:szCs w:val="13"/>
              </w:rPr>
            </w:pPr>
            <w:r>
              <w:rPr>
                <w:sz w:val="13"/>
                <w:szCs w:val="13"/>
                <w:spacing w:val="-2"/>
                <w:position w:val="6"/>
              </w:rPr>
              <w:t>工程项</w:t>
            </w:r>
          </w:p>
          <w:p>
            <w:pPr>
              <w:pStyle w:val="TableText"/>
              <w:ind w:left="151"/>
              <w:spacing w:line="222" w:lineRule="auto"/>
              <w:rPr>
                <w:sz w:val="13"/>
                <w:szCs w:val="13"/>
              </w:rPr>
            </w:pPr>
            <w:r>
              <w:rPr>
                <w:sz w:val="13"/>
                <w:szCs w:val="13"/>
                <w:spacing w:val="1"/>
              </w:rPr>
              <w:t>目全流</w:t>
            </w:r>
          </w:p>
          <w:p>
            <w:pPr>
              <w:pStyle w:val="TableText"/>
              <w:ind w:left="151"/>
              <w:spacing w:before="41" w:line="219" w:lineRule="auto"/>
              <w:rPr>
                <w:sz w:val="13"/>
                <w:szCs w:val="13"/>
              </w:rPr>
            </w:pPr>
            <w:r>
              <w:rPr>
                <w:sz w:val="13"/>
                <w:szCs w:val="13"/>
                <w:spacing w:val="-2"/>
              </w:rPr>
              <w:t>程管控</w:t>
            </w:r>
          </w:p>
        </w:tc>
        <w:tc>
          <w:tcPr>
            <w:tcW w:w="3345" w:type="dxa"/>
            <w:vAlign w:val="top"/>
          </w:tcPr>
          <w:p>
            <w:pPr>
              <w:spacing w:line="255" w:lineRule="auto"/>
              <w:rPr>
                <w:rFonts w:ascii="Arial"/>
                <w:sz w:val="21"/>
              </w:rPr>
            </w:pPr>
            <w:r/>
          </w:p>
          <w:p>
            <w:pPr>
              <w:spacing w:line="256" w:lineRule="auto"/>
              <w:rPr>
                <w:rFonts w:ascii="Arial"/>
                <w:sz w:val="21"/>
              </w:rPr>
            </w:pPr>
            <w:r/>
          </w:p>
          <w:p>
            <w:pPr>
              <w:pStyle w:val="TableText"/>
              <w:ind w:left="102" w:firstLine="19"/>
              <w:spacing w:before="43" w:line="262" w:lineRule="auto"/>
              <w:rPr>
                <w:sz w:val="13"/>
                <w:szCs w:val="13"/>
              </w:rPr>
            </w:pPr>
            <w:r>
              <w:rPr>
                <w:sz w:val="13"/>
                <w:szCs w:val="13"/>
                <w:spacing w:val="-2"/>
              </w:rPr>
              <w:t>通过对工程项目规划、进度管理、合同管理、成本管理、</w:t>
            </w:r>
            <w:r>
              <w:rPr>
                <w:sz w:val="13"/>
                <w:szCs w:val="13"/>
                <w:spacing w:val="11"/>
              </w:rPr>
              <w:t xml:space="preserve"> </w:t>
            </w:r>
            <w:r>
              <w:rPr>
                <w:sz w:val="13"/>
                <w:szCs w:val="13"/>
                <w:spacing w:val="-3"/>
              </w:rPr>
              <w:t>采购管理、材料管理、设备管理等的全面管理，贯穿招</w:t>
            </w:r>
            <w:r>
              <w:rPr>
                <w:sz w:val="13"/>
                <w:szCs w:val="13"/>
                <w:spacing w:val="1"/>
              </w:rPr>
              <w:t xml:space="preserve">    </w:t>
            </w:r>
            <w:r>
              <w:rPr>
                <w:sz w:val="13"/>
                <w:szCs w:val="13"/>
                <w:spacing w:val="-1"/>
              </w:rPr>
              <w:t>投标、采购、施工、竣工全过程，加强项目集中管控，</w:t>
            </w:r>
          </w:p>
          <w:p>
            <w:pPr>
              <w:pStyle w:val="TableText"/>
              <w:ind w:left="102" w:right="116"/>
              <w:spacing w:before="66" w:line="272" w:lineRule="auto"/>
              <w:rPr>
                <w:sz w:val="13"/>
                <w:szCs w:val="13"/>
              </w:rPr>
            </w:pPr>
            <w:r>
              <w:rPr>
                <w:sz w:val="13"/>
                <w:szCs w:val="13"/>
                <w:spacing w:val="-1"/>
              </w:rPr>
              <w:t>实现项目管理标准化、信息化，打造工程项目全流程管</w:t>
            </w:r>
            <w:r>
              <w:rPr>
                <w:sz w:val="13"/>
                <w:szCs w:val="13"/>
                <w:spacing w:val="14"/>
              </w:rPr>
              <w:t xml:space="preserve"> </w:t>
            </w:r>
            <w:r>
              <w:rPr>
                <w:sz w:val="13"/>
                <w:szCs w:val="13"/>
                <w:spacing w:val="-1"/>
              </w:rPr>
              <w:t>控场景，提高项目服务质量，提高客户满意度，建立工</w:t>
            </w:r>
            <w:r>
              <w:rPr>
                <w:sz w:val="13"/>
                <w:szCs w:val="13"/>
                <w:spacing w:val="18"/>
              </w:rPr>
              <w:t xml:space="preserve"> </w:t>
            </w:r>
            <w:r>
              <w:rPr>
                <w:sz w:val="13"/>
                <w:szCs w:val="13"/>
                <w:spacing w:val="-1"/>
              </w:rPr>
              <w:t>程项目服务优势</w:t>
            </w:r>
          </w:p>
        </w:tc>
        <w:tc>
          <w:tcPr>
            <w:tcW w:w="1692" w:type="dxa"/>
            <w:vAlign w:val="top"/>
          </w:tcPr>
          <w:p>
            <w:pPr>
              <w:pStyle w:val="TableText"/>
              <w:spacing w:before="97" w:line="219" w:lineRule="auto"/>
              <w:jc w:val="right"/>
              <w:rPr>
                <w:sz w:val="13"/>
                <w:szCs w:val="13"/>
              </w:rPr>
            </w:pPr>
            <w:r>
              <w:rPr>
                <w:sz w:val="13"/>
                <w:szCs w:val="13"/>
                <w:spacing w:val="5"/>
              </w:rPr>
              <w:t>信息化覆盖率、数控化率、</w:t>
            </w:r>
          </w:p>
          <w:p>
            <w:pPr>
              <w:pStyle w:val="TableText"/>
              <w:ind w:left="107" w:right="58" w:firstLine="20"/>
              <w:spacing w:before="42" w:line="268" w:lineRule="auto"/>
              <w:jc w:val="both"/>
              <w:rPr>
                <w:sz w:val="13"/>
                <w:szCs w:val="13"/>
              </w:rPr>
            </w:pPr>
            <w:r>
              <w:rPr>
                <w:sz w:val="13"/>
                <w:szCs w:val="13"/>
                <w:spacing w:val="-1"/>
              </w:rPr>
              <w:t>成品交付准时率、计划达</w:t>
            </w:r>
            <w:r>
              <w:rPr>
                <w:sz w:val="13"/>
                <w:szCs w:val="13"/>
                <w:spacing w:val="1"/>
              </w:rPr>
              <w:t xml:space="preserve">  </w:t>
            </w:r>
            <w:r>
              <w:rPr>
                <w:sz w:val="13"/>
                <w:szCs w:val="13"/>
                <w:spacing w:val="1"/>
              </w:rPr>
              <w:t>成率、工程竣工验收一次</w:t>
            </w:r>
            <w:r>
              <w:rPr>
                <w:sz w:val="13"/>
                <w:szCs w:val="13"/>
              </w:rPr>
              <w:t xml:space="preserve">  </w:t>
            </w:r>
            <w:r>
              <w:rPr>
                <w:sz w:val="13"/>
                <w:szCs w:val="13"/>
                <w:spacing w:val="1"/>
              </w:rPr>
              <w:t>性通过率、施工过程现场</w:t>
            </w:r>
            <w:r>
              <w:rPr>
                <w:sz w:val="13"/>
                <w:szCs w:val="13"/>
              </w:rPr>
              <w:t xml:space="preserve">  </w:t>
            </w:r>
            <w:r>
              <w:rPr>
                <w:sz w:val="13"/>
                <w:szCs w:val="13"/>
                <w:spacing w:val="1"/>
              </w:rPr>
              <w:t>检查问题整改率、项目返  </w:t>
            </w:r>
            <w:r>
              <w:rPr>
                <w:sz w:val="13"/>
                <w:szCs w:val="13"/>
                <w:spacing w:val="7"/>
              </w:rPr>
              <w:t>工率、项目预算误差率、 </w:t>
            </w:r>
            <w:r>
              <w:rPr>
                <w:sz w:val="13"/>
                <w:szCs w:val="13"/>
                <w:spacing w:val="1"/>
              </w:rPr>
              <w:t>工期提前率、平均工程成</w:t>
            </w:r>
            <w:r>
              <w:rPr>
                <w:sz w:val="13"/>
                <w:szCs w:val="13"/>
              </w:rPr>
              <w:t xml:space="preserve">  </w:t>
            </w:r>
            <w:r>
              <w:rPr>
                <w:sz w:val="13"/>
                <w:szCs w:val="13"/>
                <w:spacing w:val="1"/>
              </w:rPr>
              <w:t>本降低率、安全事故损失  </w:t>
            </w:r>
            <w:r>
              <w:rPr>
                <w:sz w:val="13"/>
                <w:szCs w:val="13"/>
                <w:spacing w:val="1"/>
              </w:rPr>
              <w:t>率、工程质量验收一次合</w:t>
            </w:r>
            <w:r>
              <w:rPr>
                <w:sz w:val="13"/>
                <w:szCs w:val="13"/>
              </w:rPr>
              <w:t xml:space="preserve">  </w:t>
            </w:r>
            <w:r>
              <w:rPr>
                <w:sz w:val="13"/>
                <w:szCs w:val="13"/>
                <w:spacing w:val="1"/>
              </w:rPr>
              <w:t>格率、材料损耗率、设备  </w:t>
            </w:r>
            <w:r>
              <w:rPr>
                <w:sz w:val="13"/>
                <w:szCs w:val="13"/>
                <w:spacing w:val="1"/>
              </w:rPr>
              <w:t>闲置率等</w:t>
            </w:r>
          </w:p>
        </w:tc>
      </w:tr>
      <w:tr>
        <w:trPr>
          <w:trHeight w:val="1368" w:hRule="atLeast"/>
        </w:trPr>
        <w:tc>
          <w:tcPr>
            <w:tcW w:w="704" w:type="dxa"/>
            <w:vAlign w:val="top"/>
            <w:vMerge w:val="continue"/>
            <w:tcBorders>
              <w:top w:val="nil"/>
            </w:tcBorders>
          </w:tcPr>
          <w:p>
            <w:pPr>
              <w:rPr>
                <w:rFonts w:ascii="Arial"/>
                <w:sz w:val="21"/>
              </w:rPr>
            </w:pPr>
            <w:r/>
          </w:p>
        </w:tc>
        <w:tc>
          <w:tcPr>
            <w:tcW w:w="718" w:type="dxa"/>
            <w:vAlign w:val="top"/>
          </w:tcPr>
          <w:p>
            <w:pPr>
              <w:spacing w:line="375" w:lineRule="auto"/>
              <w:rPr>
                <w:rFonts w:ascii="Arial"/>
                <w:sz w:val="21"/>
              </w:rPr>
            </w:pPr>
            <w:r/>
          </w:p>
          <w:p>
            <w:pPr>
              <w:pStyle w:val="TableText"/>
              <w:ind w:left="90" w:right="72"/>
              <w:spacing w:before="42" w:line="257" w:lineRule="auto"/>
              <w:jc w:val="both"/>
              <w:rPr>
                <w:sz w:val="13"/>
                <w:szCs w:val="13"/>
              </w:rPr>
            </w:pPr>
            <w:r>
              <w:rPr>
                <w:sz w:val="13"/>
                <w:szCs w:val="13"/>
                <w:spacing w:val="6"/>
              </w:rPr>
              <w:t>复杂项目</w:t>
            </w:r>
            <w:r>
              <w:rPr>
                <w:sz w:val="13"/>
                <w:szCs w:val="13"/>
              </w:rPr>
              <w:t xml:space="preserve"> </w:t>
            </w:r>
            <w:r>
              <w:rPr>
                <w:sz w:val="13"/>
                <w:szCs w:val="13"/>
                <w:spacing w:val="-2"/>
              </w:rPr>
              <w:t>精细化成</w:t>
            </w:r>
            <w:r>
              <w:rPr>
                <w:sz w:val="13"/>
                <w:szCs w:val="13"/>
                <w:spacing w:val="1"/>
              </w:rPr>
              <w:t xml:space="preserve"> </w:t>
            </w:r>
            <w:r>
              <w:rPr>
                <w:sz w:val="13"/>
                <w:szCs w:val="13"/>
                <w:spacing w:val="-2"/>
              </w:rPr>
              <w:t>本管控</w:t>
            </w:r>
          </w:p>
        </w:tc>
        <w:tc>
          <w:tcPr>
            <w:tcW w:w="3345" w:type="dxa"/>
            <w:vAlign w:val="top"/>
          </w:tcPr>
          <w:p>
            <w:pPr>
              <w:pStyle w:val="TableText"/>
              <w:ind w:left="101" w:hanging="59"/>
              <w:spacing w:before="88" w:line="285" w:lineRule="auto"/>
              <w:rPr>
                <w:sz w:val="13"/>
                <w:szCs w:val="13"/>
              </w:rPr>
            </w:pPr>
            <w:r>
              <w:rPr>
                <w:sz w:val="13"/>
                <w:szCs w:val="13"/>
                <w:spacing w:val="1"/>
              </w:rPr>
              <w:t>推进项目基础信息管理、项目进度控制、项目费用控制、</w:t>
            </w:r>
            <w:r>
              <w:rPr>
                <w:sz w:val="13"/>
                <w:szCs w:val="13"/>
                <w:spacing w:val="16"/>
              </w:rPr>
              <w:t xml:space="preserve"> </w:t>
            </w:r>
            <w:r>
              <w:rPr>
                <w:sz w:val="13"/>
                <w:szCs w:val="13"/>
                <w:spacing w:val="-2"/>
              </w:rPr>
              <w:t>项目材料控制、项目文档控制各个管理环节的流程和数</w:t>
            </w:r>
            <w:r>
              <w:rPr>
                <w:sz w:val="13"/>
                <w:szCs w:val="13"/>
                <w:spacing w:val="6"/>
              </w:rPr>
              <w:t xml:space="preserve">   </w:t>
            </w:r>
            <w:r>
              <w:rPr>
                <w:sz w:val="13"/>
                <w:szCs w:val="13"/>
                <w:spacing w:val="-1"/>
              </w:rPr>
              <w:t>据的贯通集成，打造复杂项目精细化成本管控</w:t>
            </w:r>
            <w:r>
              <w:rPr>
                <w:sz w:val="13"/>
                <w:szCs w:val="13"/>
                <w:spacing w:val="-2"/>
              </w:rPr>
              <w:t>场景，实</w:t>
            </w:r>
            <w:r>
              <w:rPr>
                <w:sz w:val="13"/>
                <w:szCs w:val="13"/>
              </w:rPr>
              <w:t xml:space="preserve">   </w:t>
            </w:r>
            <w:r>
              <w:rPr>
                <w:sz w:val="13"/>
                <w:szCs w:val="13"/>
                <w:spacing w:val="-1"/>
              </w:rPr>
              <w:t>现对项目成本多维度、多层次的实时有效监</w:t>
            </w:r>
            <w:r>
              <w:rPr>
                <w:sz w:val="13"/>
                <w:szCs w:val="13"/>
                <w:spacing w:val="-2"/>
              </w:rPr>
              <w:t>管，保证成</w:t>
            </w:r>
            <w:r>
              <w:rPr>
                <w:sz w:val="13"/>
                <w:szCs w:val="13"/>
              </w:rPr>
              <w:t xml:space="preserve">   </w:t>
            </w:r>
            <w:r>
              <w:rPr>
                <w:sz w:val="13"/>
                <w:szCs w:val="13"/>
                <w:spacing w:val="-1"/>
              </w:rPr>
              <w:t>本管理可控化，智能分析和预警项目成本风</w:t>
            </w:r>
            <w:r>
              <w:rPr>
                <w:sz w:val="13"/>
                <w:szCs w:val="13"/>
                <w:spacing w:val="-2"/>
              </w:rPr>
              <w:t>险，有效管</w:t>
            </w:r>
            <w:r>
              <w:rPr>
                <w:sz w:val="13"/>
                <w:szCs w:val="13"/>
              </w:rPr>
              <w:t xml:space="preserve">   </w:t>
            </w:r>
            <w:r>
              <w:rPr>
                <w:sz w:val="13"/>
                <w:szCs w:val="13"/>
                <w:spacing w:val="-2"/>
              </w:rPr>
              <w:t>控项目成本和规避成本风险</w:t>
            </w:r>
          </w:p>
        </w:tc>
        <w:tc>
          <w:tcPr>
            <w:tcW w:w="1692" w:type="dxa"/>
            <w:vAlign w:val="top"/>
          </w:tcPr>
          <w:p>
            <w:pPr>
              <w:pStyle w:val="TableText"/>
              <w:ind w:left="127" w:right="129"/>
              <w:spacing w:before="218" w:line="238" w:lineRule="auto"/>
              <w:rPr>
                <w:sz w:val="13"/>
                <w:szCs w:val="13"/>
              </w:rPr>
            </w:pPr>
            <w:r>
              <w:rPr>
                <w:sz w:val="13"/>
                <w:szCs w:val="13"/>
                <w:spacing w:val="-1"/>
              </w:rPr>
              <w:t>材料成本管控覆盖率、预</w:t>
            </w:r>
            <w:r>
              <w:rPr>
                <w:sz w:val="13"/>
                <w:szCs w:val="13"/>
                <w:spacing w:val="4"/>
              </w:rPr>
              <w:t xml:space="preserve"> </w:t>
            </w:r>
            <w:r>
              <w:rPr>
                <w:sz w:val="13"/>
                <w:szCs w:val="13"/>
                <w:spacing w:val="-1"/>
              </w:rPr>
              <w:t>算差异率、库存成品信息</w:t>
            </w:r>
          </w:p>
          <w:p>
            <w:pPr>
              <w:pStyle w:val="TableText"/>
              <w:ind w:left="117" w:right="59" w:firstLine="9"/>
              <w:spacing w:before="86" w:line="262" w:lineRule="auto"/>
              <w:jc w:val="both"/>
              <w:rPr>
                <w:sz w:val="13"/>
                <w:szCs w:val="13"/>
              </w:rPr>
            </w:pPr>
            <w:r>
              <w:rPr>
                <w:sz w:val="13"/>
                <w:szCs w:val="13"/>
                <w:spacing w:val="5"/>
              </w:rPr>
              <w:t>准确率、项目核算周期、</w:t>
            </w:r>
            <w:r>
              <w:rPr>
                <w:sz w:val="13"/>
                <w:szCs w:val="13"/>
                <w:spacing w:val="9"/>
              </w:rPr>
              <w:t xml:space="preserve"> </w:t>
            </w:r>
            <w:r>
              <w:rPr>
                <w:sz w:val="13"/>
                <w:szCs w:val="13"/>
              </w:rPr>
              <w:t>设备利用率、人工工时统  </w:t>
            </w:r>
            <w:r>
              <w:rPr>
                <w:sz w:val="13"/>
                <w:szCs w:val="13"/>
                <w:spacing w:val="-1"/>
              </w:rPr>
              <w:t>计误差宰等</w:t>
            </w:r>
          </w:p>
        </w:tc>
      </w:tr>
      <w:tr>
        <w:trPr>
          <w:trHeight w:val="1159" w:hRule="atLeast"/>
        </w:trPr>
        <w:tc>
          <w:tcPr>
            <w:tcW w:w="704" w:type="dxa"/>
            <w:vAlign w:val="top"/>
          </w:tcPr>
          <w:p>
            <w:pPr>
              <w:spacing w:line="377" w:lineRule="auto"/>
              <w:rPr>
                <w:rFonts w:ascii="Arial"/>
                <w:sz w:val="21"/>
              </w:rPr>
            </w:pPr>
            <w:r/>
          </w:p>
          <w:p>
            <w:pPr>
              <w:pStyle w:val="TableText"/>
              <w:ind w:left="214"/>
              <w:spacing w:before="42" w:line="200" w:lineRule="exact"/>
              <w:rPr>
                <w:sz w:val="13"/>
                <w:szCs w:val="13"/>
              </w:rPr>
            </w:pPr>
            <w:r>
              <w:rPr>
                <w:sz w:val="13"/>
                <w:szCs w:val="13"/>
                <w:spacing w:val="-4"/>
                <w:position w:val="5"/>
              </w:rPr>
              <w:t>需求</w:t>
            </w:r>
          </w:p>
          <w:p>
            <w:pPr>
              <w:pStyle w:val="TableText"/>
              <w:ind w:left="214"/>
              <w:spacing w:line="220" w:lineRule="auto"/>
              <w:rPr>
                <w:sz w:val="13"/>
                <w:szCs w:val="13"/>
              </w:rPr>
            </w:pPr>
            <w:r>
              <w:rPr>
                <w:sz w:val="13"/>
                <w:szCs w:val="13"/>
                <w:spacing w:val="-3"/>
              </w:rPr>
              <w:t>定义</w:t>
            </w:r>
          </w:p>
        </w:tc>
        <w:tc>
          <w:tcPr>
            <w:tcW w:w="718" w:type="dxa"/>
            <w:vAlign w:val="top"/>
          </w:tcPr>
          <w:p>
            <w:pPr>
              <w:spacing w:line="356" w:lineRule="auto"/>
              <w:rPr>
                <w:rFonts w:ascii="Arial"/>
                <w:sz w:val="21"/>
              </w:rPr>
            </w:pPr>
            <w:r/>
          </w:p>
          <w:p>
            <w:pPr>
              <w:pStyle w:val="TableText"/>
              <w:ind w:left="100" w:right="103" w:hanging="10"/>
              <w:spacing w:before="42" w:line="267" w:lineRule="auto"/>
              <w:rPr>
                <w:sz w:val="13"/>
                <w:szCs w:val="13"/>
              </w:rPr>
            </w:pPr>
            <w:r>
              <w:rPr>
                <w:sz w:val="13"/>
                <w:szCs w:val="13"/>
                <w:spacing w:val="-2"/>
              </w:rPr>
              <w:t>用户精准</w:t>
            </w:r>
            <w:r>
              <w:rPr>
                <w:sz w:val="13"/>
                <w:szCs w:val="13"/>
              </w:rPr>
              <w:t xml:space="preserve"> </w:t>
            </w:r>
            <w:r>
              <w:rPr>
                <w:sz w:val="13"/>
                <w:szCs w:val="13"/>
                <w:spacing w:val="-3"/>
              </w:rPr>
              <w:t>营销</w:t>
            </w:r>
          </w:p>
        </w:tc>
        <w:tc>
          <w:tcPr>
            <w:tcW w:w="3345" w:type="dxa"/>
            <w:vAlign w:val="top"/>
          </w:tcPr>
          <w:p>
            <w:pPr>
              <w:pStyle w:val="TableText"/>
              <w:ind w:left="101" w:hanging="59"/>
              <w:spacing w:before="119" w:line="268" w:lineRule="auto"/>
              <w:rPr>
                <w:sz w:val="13"/>
                <w:szCs w:val="13"/>
              </w:rPr>
            </w:pPr>
            <w:r>
              <w:rPr>
                <w:sz w:val="13"/>
                <w:szCs w:val="13"/>
                <w:spacing w:val="1"/>
              </w:rPr>
              <w:t>推进需求识别、研发设计、加工制作、运输、施工安装、</w:t>
            </w:r>
            <w:r>
              <w:rPr>
                <w:sz w:val="13"/>
                <w:szCs w:val="13"/>
                <w:spacing w:val="16"/>
              </w:rPr>
              <w:t xml:space="preserve"> </w:t>
            </w:r>
            <w:r>
              <w:rPr>
                <w:sz w:val="13"/>
                <w:szCs w:val="13"/>
                <w:spacing w:val="-1"/>
              </w:rPr>
              <w:t>后期改造等用户服务全生命周期数据的集成</w:t>
            </w:r>
            <w:r>
              <w:rPr>
                <w:sz w:val="13"/>
                <w:szCs w:val="13"/>
                <w:spacing w:val="-2"/>
              </w:rPr>
              <w:t>贯通，加强</w:t>
            </w:r>
            <w:r>
              <w:rPr>
                <w:sz w:val="13"/>
                <w:szCs w:val="13"/>
              </w:rPr>
              <w:t xml:space="preserve">   </w:t>
            </w:r>
            <w:r>
              <w:rPr>
                <w:sz w:val="13"/>
                <w:szCs w:val="13"/>
                <w:spacing w:val="-1"/>
              </w:rPr>
              <w:t>营销和服务数据的管理和分析，建立客户画像，打造用</w:t>
            </w:r>
            <w:r>
              <w:rPr>
                <w:sz w:val="13"/>
                <w:szCs w:val="13"/>
                <w:spacing w:val="5"/>
              </w:rPr>
              <w:t xml:space="preserve">   </w:t>
            </w:r>
            <w:r>
              <w:rPr>
                <w:sz w:val="13"/>
                <w:szCs w:val="13"/>
                <w:spacing w:val="-1"/>
              </w:rPr>
              <w:t>户精准营销场景，实现主体服务自动化、售后服</w:t>
            </w:r>
            <w:r>
              <w:rPr>
                <w:sz w:val="13"/>
                <w:szCs w:val="13"/>
                <w:spacing w:val="-2"/>
              </w:rPr>
              <w:t>务极速</w:t>
            </w:r>
          </w:p>
          <w:p>
            <w:pPr>
              <w:pStyle w:val="TableText"/>
              <w:ind w:left="113"/>
              <w:spacing w:before="55" w:line="219" w:lineRule="auto"/>
              <w:rPr>
                <w:sz w:val="13"/>
                <w:szCs w:val="13"/>
              </w:rPr>
            </w:pPr>
            <w:r>
              <w:rPr>
                <w:sz w:val="13"/>
                <w:szCs w:val="13"/>
                <w:spacing w:val="-1"/>
              </w:rPr>
              <w:t>响应，提升客户满意度，挖掘市场新机会</w:t>
            </w:r>
          </w:p>
        </w:tc>
        <w:tc>
          <w:tcPr>
            <w:tcW w:w="1692" w:type="dxa"/>
            <w:vAlign w:val="top"/>
          </w:tcPr>
          <w:p>
            <w:pPr>
              <w:spacing w:line="258" w:lineRule="auto"/>
              <w:rPr>
                <w:rFonts w:ascii="Arial"/>
                <w:sz w:val="21"/>
              </w:rPr>
            </w:pPr>
            <w:r/>
          </w:p>
          <w:p>
            <w:pPr>
              <w:pStyle w:val="TableText"/>
              <w:ind w:left="117" w:right="130" w:firstLine="9"/>
              <w:spacing w:before="42" w:line="281" w:lineRule="auto"/>
              <w:jc w:val="both"/>
              <w:rPr>
                <w:sz w:val="13"/>
                <w:szCs w:val="13"/>
              </w:rPr>
            </w:pPr>
            <w:r>
              <w:rPr>
                <w:sz w:val="13"/>
                <w:szCs w:val="13"/>
                <w:spacing w:val="-1"/>
              </w:rPr>
              <w:t>客户增长率、客户拜访有</w:t>
            </w:r>
            <w:r>
              <w:rPr>
                <w:sz w:val="13"/>
                <w:szCs w:val="13"/>
                <w:spacing w:val="3"/>
              </w:rPr>
              <w:t xml:space="preserve"> </w:t>
            </w:r>
            <w:r>
              <w:rPr>
                <w:sz w:val="13"/>
                <w:szCs w:val="13"/>
              </w:rPr>
              <w:t>效率、计划达成率、市场 </w:t>
            </w:r>
            <w:r>
              <w:rPr>
                <w:sz w:val="13"/>
                <w:szCs w:val="13"/>
                <w:spacing w:val="1"/>
              </w:rPr>
              <w:t>占有率等</w:t>
            </w:r>
          </w:p>
        </w:tc>
      </w:tr>
      <w:tr>
        <w:trPr>
          <w:trHeight w:val="1368" w:hRule="atLeast"/>
        </w:trPr>
        <w:tc>
          <w:tcPr>
            <w:tcW w:w="704" w:type="dxa"/>
            <w:vAlign w:val="top"/>
          </w:tcPr>
          <w:p>
            <w:pPr>
              <w:spacing w:line="467" w:lineRule="auto"/>
              <w:rPr>
                <w:rFonts w:ascii="Arial"/>
                <w:sz w:val="21"/>
              </w:rPr>
            </w:pPr>
            <w:r/>
          </w:p>
          <w:p>
            <w:pPr>
              <w:pStyle w:val="TableText"/>
              <w:ind w:left="144" w:right="95" w:hanging="60"/>
              <w:spacing w:before="42" w:line="252" w:lineRule="auto"/>
              <w:rPr>
                <w:sz w:val="13"/>
                <w:szCs w:val="13"/>
              </w:rPr>
            </w:pPr>
            <w:r>
              <w:rPr>
                <w:sz w:val="13"/>
                <w:szCs w:val="13"/>
                <w:spacing w:val="-2"/>
              </w:rPr>
              <w:t>数字化研</w:t>
            </w:r>
            <w:r>
              <w:rPr>
                <w:sz w:val="13"/>
                <w:szCs w:val="13"/>
              </w:rPr>
              <w:t xml:space="preserve"> </w:t>
            </w:r>
            <w:r>
              <w:rPr>
                <w:sz w:val="13"/>
                <w:szCs w:val="13"/>
                <w:spacing w:val="-2"/>
              </w:rPr>
              <w:t>发设计</w:t>
            </w:r>
          </w:p>
        </w:tc>
        <w:tc>
          <w:tcPr>
            <w:tcW w:w="718" w:type="dxa"/>
            <w:vAlign w:val="top"/>
          </w:tcPr>
          <w:p>
            <w:pPr>
              <w:spacing w:line="347" w:lineRule="auto"/>
              <w:rPr>
                <w:rFonts w:ascii="Arial"/>
                <w:sz w:val="21"/>
              </w:rPr>
            </w:pPr>
            <w:r/>
          </w:p>
          <w:p>
            <w:pPr>
              <w:pStyle w:val="TableText"/>
              <w:ind w:left="90" w:right="101"/>
              <w:spacing w:before="42" w:line="277" w:lineRule="auto"/>
              <w:jc w:val="both"/>
              <w:rPr>
                <w:sz w:val="13"/>
                <w:szCs w:val="13"/>
              </w:rPr>
            </w:pPr>
            <w:r>
              <w:rPr>
                <w:sz w:val="13"/>
                <w:szCs w:val="13"/>
                <w:spacing w:val="-2"/>
              </w:rPr>
              <w:t>数字化快</w:t>
            </w:r>
            <w:r>
              <w:rPr>
                <w:sz w:val="13"/>
                <w:szCs w:val="13"/>
              </w:rPr>
              <w:t xml:space="preserve"> </w:t>
            </w:r>
            <w:r>
              <w:rPr>
                <w:sz w:val="13"/>
                <w:szCs w:val="13"/>
                <w:spacing w:val="-2"/>
              </w:rPr>
              <w:t>速设计和</w:t>
            </w:r>
            <w:r>
              <w:rPr>
                <w:sz w:val="13"/>
                <w:szCs w:val="13"/>
                <w:spacing w:val="2"/>
              </w:rPr>
              <w:t xml:space="preserve"> </w:t>
            </w:r>
            <w:r>
              <w:rPr>
                <w:sz w:val="13"/>
                <w:szCs w:val="13"/>
                <w:spacing w:val="6"/>
              </w:rPr>
              <w:t>交付</w:t>
            </w:r>
          </w:p>
        </w:tc>
        <w:tc>
          <w:tcPr>
            <w:tcW w:w="3345" w:type="dxa"/>
            <w:vAlign w:val="top"/>
          </w:tcPr>
          <w:p>
            <w:pPr>
              <w:pStyle w:val="TableText"/>
              <w:ind w:left="102" w:right="77"/>
              <w:spacing w:before="111" w:line="277" w:lineRule="auto"/>
              <w:jc w:val="both"/>
              <w:rPr>
                <w:sz w:val="13"/>
                <w:szCs w:val="13"/>
              </w:rPr>
            </w:pPr>
            <w:r>
              <w:rPr>
                <w:sz w:val="13"/>
                <w:szCs w:val="13"/>
                <w:spacing w:val="-1"/>
              </w:rPr>
              <w:t>推进工程设计与施工之间的有效连接，打通设计数据与 </w:t>
            </w:r>
            <w:r>
              <w:rPr>
                <w:sz w:val="13"/>
                <w:szCs w:val="13"/>
                <w:spacing w:val="-1"/>
              </w:rPr>
              <w:t>施工数据之间的连接通道，通过运用新一代信息技术实 </w:t>
            </w:r>
            <w:r>
              <w:rPr>
                <w:sz w:val="13"/>
                <w:szCs w:val="13"/>
                <w:spacing w:val="1"/>
              </w:rPr>
              <w:t>现数据共享和协同设计，保证设计数据流向的精准性，</w:t>
            </w:r>
            <w:r>
              <w:rPr>
                <w:sz w:val="13"/>
                <w:szCs w:val="13"/>
                <w:spacing w:val="9"/>
              </w:rPr>
              <w:t xml:space="preserve"> </w:t>
            </w:r>
            <w:r>
              <w:rPr>
                <w:sz w:val="13"/>
                <w:szCs w:val="13"/>
                <w:spacing w:val="-1"/>
              </w:rPr>
              <w:t>打造数字化快速设计和交付场景，实现工程完工后的数 </w:t>
            </w:r>
            <w:r>
              <w:rPr>
                <w:sz w:val="13"/>
                <w:szCs w:val="13"/>
                <w:spacing w:val="-1"/>
              </w:rPr>
              <w:t>字化移交，提升市场占有率，实现向工程施工上下游产</w:t>
            </w:r>
          </w:p>
          <w:p>
            <w:pPr>
              <w:pStyle w:val="TableText"/>
              <w:ind w:left="113"/>
              <w:spacing w:before="86" w:line="220" w:lineRule="auto"/>
              <w:rPr>
                <w:sz w:val="13"/>
                <w:szCs w:val="13"/>
              </w:rPr>
            </w:pPr>
            <w:r>
              <w:rPr>
                <w:sz w:val="13"/>
                <w:szCs w:val="13"/>
                <w:spacing w:val="-1"/>
              </w:rPr>
              <w:t>业链的延伸</w:t>
            </w:r>
          </w:p>
        </w:tc>
        <w:tc>
          <w:tcPr>
            <w:tcW w:w="1692" w:type="dxa"/>
            <w:vAlign w:val="top"/>
          </w:tcPr>
          <w:p>
            <w:pPr>
              <w:pStyle w:val="TableText"/>
              <w:ind w:left="107" w:right="58" w:firstLine="20"/>
              <w:spacing w:before="232" w:line="271" w:lineRule="auto"/>
              <w:jc w:val="both"/>
              <w:rPr>
                <w:sz w:val="13"/>
                <w:szCs w:val="13"/>
              </w:rPr>
            </w:pPr>
            <w:r>
              <w:rPr>
                <w:sz w:val="13"/>
                <w:szCs w:val="13"/>
                <w:spacing w:val="-1"/>
              </w:rPr>
              <w:t>一次设计出错率、施工设</w:t>
            </w:r>
            <w:r>
              <w:rPr>
                <w:sz w:val="13"/>
                <w:szCs w:val="13"/>
                <w:spacing w:val="1"/>
              </w:rPr>
              <w:t xml:space="preserve">  </w:t>
            </w:r>
            <w:r>
              <w:rPr>
                <w:sz w:val="13"/>
                <w:szCs w:val="13"/>
                <w:spacing w:val="1"/>
              </w:rPr>
              <w:t>计产值完成率、产品一次  </w:t>
            </w:r>
            <w:r>
              <w:rPr>
                <w:sz w:val="13"/>
                <w:szCs w:val="13"/>
                <w:spacing w:val="-7"/>
              </w:rPr>
              <w:t>检验合格率、</w:t>
            </w:r>
            <w:r>
              <w:rPr>
                <w:sz w:val="13"/>
                <w:szCs w:val="13"/>
                <w:spacing w:val="25"/>
                <w:w w:val="101"/>
              </w:rPr>
              <w:t xml:space="preserve"> </w:t>
            </w:r>
            <w:r>
              <w:rPr>
                <w:sz w:val="13"/>
                <w:szCs w:val="13"/>
                <w:spacing w:val="-7"/>
              </w:rPr>
              <w:t>一次校审准</w:t>
            </w:r>
            <w:r>
              <w:rPr>
                <w:sz w:val="13"/>
                <w:szCs w:val="13"/>
              </w:rPr>
              <w:t xml:space="preserve">  </w:t>
            </w:r>
            <w:r>
              <w:rPr>
                <w:sz w:val="13"/>
                <w:szCs w:val="13"/>
                <w:spacing w:val="7"/>
              </w:rPr>
              <w:t>确率、图纸提交及时率、 </w:t>
            </w:r>
            <w:r>
              <w:rPr>
                <w:sz w:val="13"/>
                <w:szCs w:val="13"/>
                <w:spacing w:val="-1"/>
              </w:rPr>
              <w:t>工程技术资料归档率等</w:t>
            </w:r>
          </w:p>
        </w:tc>
      </w:tr>
      <w:tr>
        <w:trPr>
          <w:trHeight w:val="1154" w:hRule="atLeast"/>
        </w:trPr>
        <w:tc>
          <w:tcPr>
            <w:tcW w:w="704" w:type="dxa"/>
            <w:vAlign w:val="top"/>
          </w:tcPr>
          <w:p>
            <w:pPr>
              <w:spacing w:line="349" w:lineRule="auto"/>
              <w:rPr>
                <w:rFonts w:ascii="Arial"/>
                <w:sz w:val="21"/>
              </w:rPr>
            </w:pPr>
            <w:r/>
          </w:p>
          <w:p>
            <w:pPr>
              <w:pStyle w:val="TableText"/>
              <w:ind w:left="144" w:right="94" w:hanging="60"/>
              <w:spacing w:before="42" w:line="266" w:lineRule="auto"/>
              <w:rPr>
                <w:sz w:val="13"/>
                <w:szCs w:val="13"/>
              </w:rPr>
            </w:pPr>
            <w:r>
              <w:rPr>
                <w:sz w:val="13"/>
                <w:szCs w:val="13"/>
                <w:spacing w:val="-2"/>
              </w:rPr>
              <w:t>供应链协</w:t>
            </w:r>
            <w:r>
              <w:rPr>
                <w:sz w:val="13"/>
                <w:szCs w:val="13"/>
                <w:spacing w:val="1"/>
              </w:rPr>
              <w:t xml:space="preserve"> </w:t>
            </w:r>
            <w:r>
              <w:rPr>
                <w:sz w:val="13"/>
                <w:szCs w:val="13"/>
                <w:spacing w:val="2"/>
              </w:rPr>
              <w:t>同场景</w:t>
            </w:r>
          </w:p>
        </w:tc>
        <w:tc>
          <w:tcPr>
            <w:tcW w:w="718" w:type="dxa"/>
            <w:vAlign w:val="top"/>
          </w:tcPr>
          <w:p>
            <w:pPr>
              <w:spacing w:line="349" w:lineRule="auto"/>
              <w:rPr>
                <w:rFonts w:ascii="Arial"/>
                <w:sz w:val="21"/>
              </w:rPr>
            </w:pPr>
            <w:r/>
          </w:p>
          <w:p>
            <w:pPr>
              <w:pStyle w:val="TableText"/>
              <w:ind w:left="150" w:right="102" w:hanging="60"/>
              <w:spacing w:before="42" w:line="266" w:lineRule="auto"/>
              <w:rPr>
                <w:sz w:val="13"/>
                <w:szCs w:val="13"/>
              </w:rPr>
            </w:pPr>
            <w:r>
              <w:rPr>
                <w:sz w:val="13"/>
                <w:szCs w:val="13"/>
                <w:spacing w:val="-2"/>
              </w:rPr>
              <w:t>供应链协</w:t>
            </w:r>
            <w:r>
              <w:rPr>
                <w:sz w:val="13"/>
                <w:szCs w:val="13"/>
                <w:spacing w:val="1"/>
              </w:rPr>
              <w:t xml:space="preserve"> </w:t>
            </w:r>
            <w:r>
              <w:rPr>
                <w:sz w:val="13"/>
                <w:szCs w:val="13"/>
                <w:spacing w:val="1"/>
              </w:rPr>
              <w:t>同管控</w:t>
            </w:r>
          </w:p>
        </w:tc>
        <w:tc>
          <w:tcPr>
            <w:tcW w:w="3345" w:type="dxa"/>
            <w:vAlign w:val="top"/>
          </w:tcPr>
          <w:p>
            <w:pPr>
              <w:pStyle w:val="TableText"/>
              <w:ind w:left="102" w:right="46"/>
              <w:spacing w:before="122" w:line="277" w:lineRule="auto"/>
              <w:jc w:val="both"/>
              <w:rPr>
                <w:sz w:val="13"/>
                <w:szCs w:val="13"/>
              </w:rPr>
            </w:pPr>
            <w:r>
              <w:rPr>
                <w:sz w:val="13"/>
                <w:szCs w:val="13"/>
                <w:spacing w:val="-1"/>
              </w:rPr>
              <w:t>推进企业内部销售、采购、生产、库存、财务等的有效</w:t>
            </w:r>
            <w:r>
              <w:rPr>
                <w:sz w:val="13"/>
                <w:szCs w:val="13"/>
                <w:spacing w:val="8"/>
              </w:rPr>
              <w:t xml:space="preserve">  </w:t>
            </w:r>
            <w:r>
              <w:rPr>
                <w:sz w:val="13"/>
                <w:szCs w:val="13"/>
                <w:spacing w:val="2"/>
              </w:rPr>
              <w:t>集成、关联，实现与建设单位、设计院、材料供应商、</w:t>
            </w:r>
            <w:r>
              <w:rPr>
                <w:sz w:val="13"/>
                <w:szCs w:val="13"/>
                <w:spacing w:val="16"/>
              </w:rPr>
              <w:t xml:space="preserve"> </w:t>
            </w:r>
            <w:r>
              <w:rPr>
                <w:sz w:val="13"/>
                <w:szCs w:val="13"/>
                <w:spacing w:val="-1"/>
              </w:rPr>
              <w:t>设备供应商、劳务供应商等企业间数据的流动共享，打</w:t>
            </w:r>
            <w:r>
              <w:rPr>
                <w:sz w:val="13"/>
                <w:szCs w:val="13"/>
                <w:spacing w:val="7"/>
              </w:rPr>
              <w:t xml:space="preserve">  </w:t>
            </w:r>
            <w:r>
              <w:rPr>
                <w:sz w:val="13"/>
                <w:szCs w:val="13"/>
                <w:spacing w:val="-1"/>
              </w:rPr>
              <w:t>造供应链协同管控场景，合理配置和利用企业的各项资</w:t>
            </w:r>
            <w:r>
              <w:rPr>
                <w:sz w:val="13"/>
                <w:szCs w:val="13"/>
                <w:spacing w:val="9"/>
              </w:rPr>
              <w:t xml:space="preserve">  </w:t>
            </w:r>
            <w:r>
              <w:rPr>
                <w:sz w:val="13"/>
                <w:szCs w:val="13"/>
              </w:rPr>
              <w:t>源，降低成本，提升企业运营效率及核心竞争力</w:t>
            </w:r>
          </w:p>
        </w:tc>
        <w:tc>
          <w:tcPr>
            <w:tcW w:w="1692" w:type="dxa"/>
            <w:vAlign w:val="top"/>
          </w:tcPr>
          <w:p>
            <w:pPr>
              <w:pStyle w:val="TableText"/>
              <w:ind w:left="107" w:right="128" w:firstLine="20"/>
              <w:spacing w:before="113" w:line="274" w:lineRule="auto"/>
              <w:jc w:val="both"/>
              <w:rPr>
                <w:sz w:val="13"/>
                <w:szCs w:val="13"/>
              </w:rPr>
            </w:pPr>
            <w:r>
              <w:rPr>
                <w:sz w:val="13"/>
                <w:szCs w:val="13"/>
                <w:spacing w:val="-1"/>
              </w:rPr>
              <w:t>采购订单按时交付率、存</w:t>
            </w:r>
            <w:r>
              <w:rPr>
                <w:sz w:val="13"/>
                <w:szCs w:val="13"/>
                <w:spacing w:val="5"/>
              </w:rPr>
              <w:t xml:space="preserve"> </w:t>
            </w:r>
            <w:r>
              <w:rPr>
                <w:sz w:val="13"/>
                <w:szCs w:val="13"/>
                <w:spacing w:val="1"/>
              </w:rPr>
              <w:t>货周转率、生产计划达成</w:t>
            </w:r>
            <w:r>
              <w:rPr>
                <w:sz w:val="13"/>
                <w:szCs w:val="13"/>
              </w:rPr>
              <w:t xml:space="preserve"> </w:t>
            </w:r>
            <w:r>
              <w:rPr>
                <w:sz w:val="13"/>
                <w:szCs w:val="13"/>
                <w:spacing w:val="1"/>
              </w:rPr>
              <w:t>率、综合成本降低率、库 </w:t>
            </w:r>
            <w:r>
              <w:rPr>
                <w:sz w:val="13"/>
                <w:szCs w:val="13"/>
                <w:spacing w:val="1"/>
              </w:rPr>
              <w:t>存盘点准确率、客户满意</w:t>
            </w:r>
            <w:r>
              <w:rPr>
                <w:sz w:val="13"/>
                <w:szCs w:val="13"/>
                <w:spacing w:val="3"/>
              </w:rPr>
              <w:t xml:space="preserve"> </w:t>
            </w:r>
            <w:r>
              <w:rPr>
                <w:sz w:val="13"/>
                <w:szCs w:val="13"/>
                <w:spacing w:val="-2"/>
              </w:rPr>
              <w:t>度等</w:t>
            </w:r>
          </w:p>
        </w:tc>
      </w:tr>
    </w:tbl>
    <w:p>
      <w:pPr>
        <w:pStyle w:val="BodyText"/>
        <w:spacing w:line="332" w:lineRule="auto"/>
        <w:rPr/>
      </w:pPr>
      <w:r/>
    </w:p>
    <w:p>
      <w:pPr>
        <w:ind w:left="365"/>
        <w:spacing w:before="58" w:line="184" w:lineRule="auto"/>
        <w:rPr>
          <w:rFonts w:ascii="SimSun" w:hAnsi="SimSun" w:eastAsia="SimSun" w:cs="SimSun"/>
          <w:sz w:val="18"/>
          <w:szCs w:val="18"/>
        </w:rPr>
      </w:pPr>
      <w:r>
        <w:rPr>
          <w:rFonts w:ascii="SimSun" w:hAnsi="SimSun" w:eastAsia="SimSun" w:cs="SimSun"/>
          <w:sz w:val="18"/>
          <w:szCs w:val="18"/>
          <w:spacing w:val="-4"/>
        </w:rPr>
        <w:t>(6)批发零售业企业数字场景建设重点方向。随着</w:t>
      </w:r>
      <w:r>
        <w:rPr>
          <w:rFonts w:ascii="SimSun" w:hAnsi="SimSun" w:eastAsia="SimSun" w:cs="SimSun"/>
          <w:sz w:val="18"/>
          <w:szCs w:val="18"/>
          <w:spacing w:val="-5"/>
        </w:rPr>
        <w:t>消费者物质生活水平的提高，</w:t>
      </w:r>
    </w:p>
    <w:p>
      <w:pPr>
        <w:spacing w:line="184" w:lineRule="auto"/>
        <w:sectPr>
          <w:footerReference w:type="default" r:id="rId9"/>
          <w:pgSz w:w="16840" w:h="11900"/>
          <w:pgMar w:top="701" w:right="1384" w:bottom="211" w:left="783" w:header="0" w:footer="0" w:gutter="0"/>
          <w:cols w:equalWidth="0" w:num="2">
            <w:col w:w="8102" w:space="100"/>
            <w:col w:w="6470" w:space="0"/>
          </w:cols>
        </w:sectPr>
        <w:rPr>
          <w:rFonts w:ascii="SimSun" w:hAnsi="SimSun" w:eastAsia="SimSun" w:cs="SimSun"/>
          <w:sz w:val="18"/>
          <w:szCs w:val="18"/>
        </w:rPr>
      </w:pPr>
    </w:p>
    <w:p>
      <w:pPr>
        <w:spacing w:before="63"/>
        <w:rPr/>
      </w:pPr>
      <w:r/>
    </w:p>
    <w:p>
      <w:pPr>
        <w:sectPr>
          <w:type w:val="continuous"/>
          <w:pgSz w:w="16840" w:h="11900"/>
          <w:pgMar w:top="701" w:right="1384" w:bottom="211" w:left="783" w:header="0" w:footer="0" w:gutter="0"/>
          <w:cols w:equalWidth="0" w:num="1">
            <w:col w:w="14672" w:space="0"/>
          </w:cols>
        </w:sectPr>
        <w:rPr/>
      </w:pPr>
    </w:p>
    <w:p>
      <w:pPr>
        <w:ind w:left="586"/>
        <w:spacing w:before="100" w:line="87" w:lineRule="exact"/>
        <w:rPr>
          <w:rFonts w:ascii="SimSun" w:hAnsi="SimSun" w:eastAsia="SimSun" w:cs="SimSun"/>
          <w:sz w:val="14"/>
          <w:szCs w:val="14"/>
        </w:rPr>
      </w:pPr>
      <w:r>
        <w:rPr>
          <w:rFonts w:ascii="SimSun" w:hAnsi="SimSun" w:eastAsia="SimSun" w:cs="SimSun"/>
          <w:sz w:val="14"/>
          <w:szCs w:val="14"/>
          <w:spacing w:val="-2"/>
          <w:position w:val="-2"/>
        </w:rPr>
        <w:t>88</w:t>
      </w:r>
    </w:p>
    <w:p>
      <w:pPr>
        <w:pStyle w:val="BodyText"/>
        <w:spacing w:line="14" w:lineRule="auto"/>
        <w:rPr>
          <w:sz w:val="2"/>
        </w:rPr>
      </w:pPr>
      <w:r>
        <w:rPr>
          <w:sz w:val="2"/>
          <w:szCs w:val="2"/>
        </w:rPr>
        <w:br w:type="column"/>
      </w:r>
    </w:p>
    <w:p>
      <w:pPr>
        <w:ind w:left="494"/>
        <w:spacing w:before="18" w:line="183" w:lineRule="auto"/>
        <w:rPr>
          <w:rFonts w:ascii="SimSun" w:hAnsi="SimSun" w:eastAsia="SimSun" w:cs="SimSun"/>
          <w:sz w:val="14"/>
          <w:szCs w:val="14"/>
        </w:rPr>
      </w:pPr>
      <w:r>
        <w:rPr>
          <w:rFonts w:ascii="SimSun" w:hAnsi="SimSun" w:eastAsia="SimSun" w:cs="SimSun"/>
          <w:sz w:val="14"/>
          <w:szCs w:val="14"/>
          <w:spacing w:val="-2"/>
        </w:rPr>
        <w:t>89</w:t>
      </w:r>
    </w:p>
    <w:p>
      <w:pPr>
        <w:spacing w:line="183" w:lineRule="auto"/>
        <w:sectPr>
          <w:type w:val="continuous"/>
          <w:pgSz w:w="16840" w:h="11900"/>
          <w:pgMar w:top="701" w:right="1384" w:bottom="211" w:left="783" w:header="0" w:footer="0" w:gutter="0"/>
          <w:cols w:equalWidth="0" w:num="2">
            <w:col w:w="13852" w:space="100"/>
            <w:col w:w="720" w:space="0"/>
          </w:cols>
        </w:sectPr>
        <w:rPr>
          <w:rFonts w:ascii="SimSun" w:hAnsi="SimSun" w:eastAsia="SimSun" w:cs="SimSun"/>
          <w:sz w:val="14"/>
          <w:szCs w:val="14"/>
        </w:rPr>
      </w:pPr>
    </w:p>
    <w:p>
      <w:pPr>
        <w:ind w:left="52"/>
        <w:spacing w:before="88" w:line="222" w:lineRule="auto"/>
        <w:rPr>
          <w:rFonts w:ascii="SimHei" w:hAnsi="SimHei" w:eastAsia="SimHei" w:cs="SimHei"/>
          <w:sz w:val="18"/>
          <w:szCs w:val="18"/>
        </w:rPr>
      </w:pPr>
      <w:r>
        <w:drawing>
          <wp:anchor distT="0" distB="0" distL="0" distR="0" simplePos="0" relativeHeight="252313600" behindDoc="0" locked="0" layoutInCell="0" allowOverlap="1">
            <wp:simplePos x="0" y="0"/>
            <wp:positionH relativeFrom="page">
              <wp:posOffset>946152</wp:posOffset>
            </wp:positionH>
            <wp:positionV relativeFrom="page">
              <wp:posOffset>6369071</wp:posOffset>
            </wp:positionV>
            <wp:extent cx="336521" cy="361956"/>
            <wp:effectExtent l="0" t="0" r="0" b="0"/>
            <wp:wrapNone/>
            <wp:docPr id="200" name="IM 200"/>
            <wp:cNvGraphicFramePr/>
            <a:graphic>
              <a:graphicData uri="http://schemas.openxmlformats.org/drawingml/2006/picture">
                <pic:pic>
                  <pic:nvPicPr>
                    <pic:cNvPr id="200" name="IM 200"/>
                    <pic:cNvPicPr/>
                  </pic:nvPicPr>
                  <pic:blipFill>
                    <a:blip r:embed="rId172"/>
                    <a:stretch>
                      <a:fillRect/>
                    </a:stretch>
                  </pic:blipFill>
                  <pic:spPr>
                    <a:xfrm rot="0">
                      <a:off x="0" y="0"/>
                      <a:ext cx="336521" cy="361956"/>
                    </a:xfrm>
                    <a:prstGeom prst="rect">
                      <a:avLst/>
                    </a:prstGeom>
                  </pic:spPr>
                </pic:pic>
              </a:graphicData>
            </a:graphic>
          </wp:anchor>
        </w:drawing>
      </w:r>
      <w:bookmarkStart w:name="bookmark48" w:id="10"/>
      <w:bookmarkEnd w:id="10"/>
      <w:r>
        <w:rPr>
          <w:rFonts w:ascii="SimHei" w:hAnsi="SimHei" w:eastAsia="SimHei" w:cs="SimHei"/>
          <w:sz w:val="18"/>
          <w:szCs w:val="18"/>
          <w:b/>
          <w:bCs/>
          <w:spacing w:val="-14"/>
          <w:w w:val="91"/>
        </w:rPr>
        <w:t>数字航图——数字化转型百问(第二辑)</w:t>
      </w:r>
    </w:p>
    <w:p>
      <w:pPr>
        <w:pStyle w:val="BodyText"/>
        <w:spacing w:line="266" w:lineRule="auto"/>
        <w:rPr/>
      </w:pPr>
      <w:r/>
    </w:p>
    <w:p>
      <w:pPr>
        <w:ind w:left="50" w:right="768"/>
        <w:spacing w:before="59" w:line="292" w:lineRule="auto"/>
        <w:jc w:val="both"/>
        <w:rPr>
          <w:rFonts w:ascii="SimSun" w:hAnsi="SimSun" w:eastAsia="SimSun" w:cs="SimSun"/>
          <w:sz w:val="18"/>
          <w:szCs w:val="18"/>
        </w:rPr>
      </w:pPr>
      <w:r>
        <w:rPr>
          <w:rFonts w:ascii="SimSun" w:hAnsi="SimSun" w:eastAsia="SimSun" w:cs="SimSun"/>
          <w:sz w:val="18"/>
          <w:szCs w:val="18"/>
          <w:spacing w:val="-3"/>
        </w:rPr>
        <w:t>推崇个性、追求差异化的消费心理成为当今消费的主旋律。批发零售业企业正通过</w:t>
      </w:r>
      <w:r>
        <w:rPr>
          <w:rFonts w:ascii="SimSun" w:hAnsi="SimSun" w:eastAsia="SimSun" w:cs="SimSun"/>
          <w:sz w:val="18"/>
          <w:szCs w:val="18"/>
          <w:spacing w:val="13"/>
        </w:rPr>
        <w:t xml:space="preserve"> </w:t>
      </w:r>
      <w:r>
        <w:rPr>
          <w:rFonts w:ascii="SimSun" w:hAnsi="SimSun" w:eastAsia="SimSun" w:cs="SimSun"/>
          <w:sz w:val="18"/>
          <w:szCs w:val="18"/>
          <w:spacing w:val="-2"/>
        </w:rPr>
        <w:t>打造数字场景来有效应对消费行为的变化，主要</w:t>
      </w:r>
      <w:r>
        <w:rPr>
          <w:rFonts w:ascii="SimSun" w:hAnsi="SimSun" w:eastAsia="SimSun" w:cs="SimSun"/>
          <w:sz w:val="18"/>
          <w:szCs w:val="18"/>
          <w:spacing w:val="-3"/>
        </w:rPr>
        <w:t>聚焦于精准营销、订单快速交付与</w:t>
      </w:r>
      <w:r>
        <w:rPr>
          <w:rFonts w:ascii="SimSun" w:hAnsi="SimSun" w:eastAsia="SimSun" w:cs="SimSun"/>
          <w:sz w:val="18"/>
          <w:szCs w:val="18"/>
        </w:rPr>
        <w:t xml:space="preserve"> </w:t>
      </w:r>
      <w:r>
        <w:rPr>
          <w:rFonts w:ascii="SimSun" w:hAnsi="SimSun" w:eastAsia="SimSun" w:cs="SimSun"/>
          <w:sz w:val="18"/>
          <w:szCs w:val="18"/>
          <w:spacing w:val="-5"/>
        </w:rPr>
        <w:t>响应、仓储物流协同管控、财务业务一体化等系列子场景，建设重点方向见表2-7。</w:t>
      </w:r>
    </w:p>
    <w:p>
      <w:pPr>
        <w:ind w:left="1892"/>
        <w:spacing w:before="162" w:line="221" w:lineRule="auto"/>
        <w:rPr>
          <w:rFonts w:ascii="SimHei" w:hAnsi="SimHei" w:eastAsia="SimHei" w:cs="SimHei"/>
          <w:sz w:val="18"/>
          <w:szCs w:val="18"/>
        </w:rPr>
      </w:pPr>
      <w:r>
        <w:rPr>
          <w:rFonts w:ascii="SimHei" w:hAnsi="SimHei" w:eastAsia="SimHei" w:cs="SimHei"/>
          <w:sz w:val="18"/>
          <w:szCs w:val="18"/>
          <w:b/>
          <w:bCs/>
          <w:spacing w:val="-12"/>
          <w:w w:val="83"/>
        </w:rPr>
        <w:t>表2-7</w:t>
      </w:r>
      <w:r>
        <w:rPr>
          <w:rFonts w:ascii="SimHei" w:hAnsi="SimHei" w:eastAsia="SimHei" w:cs="SimHei"/>
          <w:sz w:val="18"/>
          <w:szCs w:val="18"/>
          <w:spacing w:val="31"/>
          <w:w w:val="101"/>
        </w:rPr>
        <w:t xml:space="preserve"> </w:t>
      </w:r>
      <w:r>
        <w:rPr>
          <w:rFonts w:ascii="SimHei" w:hAnsi="SimHei" w:eastAsia="SimHei" w:cs="SimHei"/>
          <w:sz w:val="18"/>
          <w:szCs w:val="18"/>
          <w:b/>
          <w:bCs/>
          <w:spacing w:val="-12"/>
          <w:w w:val="83"/>
        </w:rPr>
        <w:t>批发零售业企业数字场景建设重点方向</w:t>
      </w:r>
    </w:p>
    <w:p>
      <w:pPr>
        <w:spacing w:line="66" w:lineRule="exact"/>
        <w:rPr/>
      </w:pPr>
      <w:r/>
    </w:p>
    <w:tbl>
      <w:tblPr>
        <w:tblStyle w:val="TableNormal"/>
        <w:tblW w:w="6380"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24"/>
        <w:gridCol w:w="729"/>
        <w:gridCol w:w="3484"/>
        <w:gridCol w:w="1443"/>
      </w:tblGrid>
      <w:tr>
        <w:trPr>
          <w:trHeight w:val="534" w:hRule="atLeast"/>
        </w:trPr>
        <w:tc>
          <w:tcPr>
            <w:shd w:val="clear" w:fill="E4E4E6"/>
            <w:tcW w:w="724" w:type="dxa"/>
            <w:vAlign w:val="top"/>
          </w:tcPr>
          <w:p>
            <w:pPr>
              <w:pStyle w:val="TableText"/>
              <w:ind w:left="215" w:right="83" w:hanging="139"/>
              <w:spacing w:before="78" w:line="255" w:lineRule="auto"/>
              <w:rPr>
                <w:sz w:val="14"/>
                <w:szCs w:val="14"/>
              </w:rPr>
            </w:pPr>
            <w:r>
              <w:rPr>
                <w:sz w:val="14"/>
                <w:szCs w:val="14"/>
                <w:b/>
                <w:bCs/>
                <w:spacing w:val="-4"/>
              </w:rPr>
              <w:t>数字场景</w:t>
            </w:r>
            <w:r>
              <w:rPr>
                <w:sz w:val="14"/>
                <w:szCs w:val="14"/>
                <w:spacing w:val="2"/>
              </w:rPr>
              <w:t xml:space="preserve"> </w:t>
            </w:r>
            <w:r>
              <w:rPr>
                <w:sz w:val="14"/>
                <w:szCs w:val="14"/>
                <w:b/>
                <w:bCs/>
                <w:spacing w:val="-3"/>
              </w:rPr>
              <w:t>类别</w:t>
            </w:r>
          </w:p>
        </w:tc>
        <w:tc>
          <w:tcPr>
            <w:tcW w:w="729" w:type="dxa"/>
            <w:vAlign w:val="top"/>
          </w:tcPr>
          <w:p>
            <w:pPr>
              <w:pStyle w:val="TableText"/>
              <w:ind w:left="142" w:right="92" w:hanging="69"/>
              <w:spacing w:before="108" w:line="222" w:lineRule="auto"/>
              <w:rPr>
                <w:sz w:val="14"/>
                <w:szCs w:val="14"/>
              </w:rPr>
            </w:pPr>
            <w:r>
              <w:rPr>
                <w:sz w:val="14"/>
                <w:szCs w:val="14"/>
                <w:b/>
                <w:bCs/>
                <w:spacing w:val="-4"/>
              </w:rPr>
              <w:t>数字场景</w:t>
            </w:r>
            <w:r>
              <w:rPr>
                <w:sz w:val="14"/>
                <w:szCs w:val="14"/>
                <w:spacing w:val="2"/>
              </w:rPr>
              <w:t xml:space="preserve"> </w:t>
            </w:r>
            <w:r>
              <w:rPr>
                <w:sz w:val="14"/>
                <w:szCs w:val="14"/>
                <w:b/>
                <w:bCs/>
                <w:spacing w:val="5"/>
              </w:rPr>
              <w:t>(部分)</w:t>
            </w:r>
          </w:p>
        </w:tc>
        <w:tc>
          <w:tcPr>
            <w:shd w:val="clear" w:fill="E4E4E6"/>
            <w:tcW w:w="3484" w:type="dxa"/>
            <w:vAlign w:val="top"/>
          </w:tcPr>
          <w:p>
            <w:pPr>
              <w:pStyle w:val="TableText"/>
              <w:ind w:left="1314"/>
              <w:spacing w:before="198" w:line="219" w:lineRule="auto"/>
              <w:rPr>
                <w:sz w:val="14"/>
                <w:szCs w:val="14"/>
              </w:rPr>
            </w:pPr>
            <w:r>
              <w:rPr>
                <w:sz w:val="14"/>
                <w:szCs w:val="14"/>
                <w:b/>
                <w:bCs/>
                <w:spacing w:val="-3"/>
              </w:rPr>
              <w:t>数字场景描述</w:t>
            </w:r>
          </w:p>
        </w:tc>
        <w:tc>
          <w:tcPr>
            <w:shd w:val="clear" w:fill="E1E1E3"/>
            <w:tcW w:w="1443" w:type="dxa"/>
            <w:vAlign w:val="top"/>
          </w:tcPr>
          <w:p>
            <w:pPr>
              <w:pStyle w:val="TableText"/>
              <w:ind w:left="440"/>
              <w:spacing w:before="199" w:line="220" w:lineRule="auto"/>
              <w:rPr>
                <w:sz w:val="14"/>
                <w:szCs w:val="14"/>
              </w:rPr>
            </w:pPr>
            <w:r>
              <w:rPr>
                <w:sz w:val="14"/>
                <w:szCs w:val="14"/>
                <w:b/>
                <w:bCs/>
                <w:spacing w:val="-3"/>
              </w:rPr>
              <w:t>关键指标</w:t>
            </w:r>
          </w:p>
        </w:tc>
      </w:tr>
      <w:tr>
        <w:trPr>
          <w:trHeight w:val="1158" w:hRule="atLeast"/>
        </w:trPr>
        <w:tc>
          <w:tcPr>
            <w:tcW w:w="724" w:type="dxa"/>
            <w:vAlign w:val="top"/>
          </w:tcPr>
          <w:p>
            <w:pPr>
              <w:spacing w:line="369" w:lineRule="auto"/>
              <w:rPr>
                <w:rFonts w:ascii="Arial"/>
                <w:sz w:val="21"/>
              </w:rPr>
            </w:pPr>
            <w:r/>
          </w:p>
          <w:p>
            <w:pPr>
              <w:pStyle w:val="TableText"/>
              <w:ind w:left="214"/>
              <w:spacing w:before="45" w:line="200" w:lineRule="exact"/>
              <w:rPr>
                <w:sz w:val="14"/>
                <w:szCs w:val="14"/>
              </w:rPr>
            </w:pPr>
            <w:r>
              <w:rPr>
                <w:sz w:val="14"/>
                <w:szCs w:val="14"/>
                <w:spacing w:val="-4"/>
                <w:position w:val="4"/>
              </w:rPr>
              <w:t>需求</w:t>
            </w:r>
          </w:p>
          <w:p>
            <w:pPr>
              <w:pStyle w:val="TableText"/>
              <w:ind w:left="214"/>
              <w:spacing w:line="220" w:lineRule="auto"/>
              <w:rPr>
                <w:sz w:val="14"/>
                <w:szCs w:val="14"/>
              </w:rPr>
            </w:pPr>
            <w:r>
              <w:rPr>
                <w:sz w:val="14"/>
                <w:szCs w:val="14"/>
                <w:spacing w:val="-3"/>
              </w:rPr>
              <w:t>定义</w:t>
            </w:r>
          </w:p>
        </w:tc>
        <w:tc>
          <w:tcPr>
            <w:tcW w:w="729" w:type="dxa"/>
            <w:vAlign w:val="top"/>
          </w:tcPr>
          <w:p>
            <w:pPr>
              <w:spacing w:line="457" w:lineRule="auto"/>
              <w:rPr>
                <w:rFonts w:ascii="Arial"/>
                <w:sz w:val="21"/>
              </w:rPr>
            </w:pPr>
            <w:r/>
          </w:p>
          <w:p>
            <w:pPr>
              <w:pStyle w:val="TableText"/>
              <w:ind w:left="71"/>
              <w:spacing w:before="46" w:line="219" w:lineRule="auto"/>
              <w:rPr>
                <w:sz w:val="14"/>
                <w:szCs w:val="14"/>
              </w:rPr>
            </w:pPr>
            <w:r>
              <w:rPr>
                <w:sz w:val="14"/>
                <w:szCs w:val="14"/>
                <w:spacing w:val="-2"/>
              </w:rPr>
              <w:t>精准营销</w:t>
            </w:r>
          </w:p>
        </w:tc>
        <w:tc>
          <w:tcPr>
            <w:tcW w:w="3484" w:type="dxa"/>
            <w:vAlign w:val="top"/>
          </w:tcPr>
          <w:p>
            <w:pPr>
              <w:pStyle w:val="TableText"/>
              <w:ind w:left="11"/>
              <w:spacing w:before="96" w:line="262" w:lineRule="auto"/>
              <w:jc w:val="both"/>
              <w:rPr>
                <w:sz w:val="14"/>
                <w:szCs w:val="14"/>
              </w:rPr>
            </w:pPr>
            <w:r>
              <w:rPr>
                <w:sz w:val="14"/>
                <w:szCs w:val="14"/>
                <w:spacing w:val="-2"/>
              </w:rPr>
              <w:t>通过推进营销、客户服务、会员等环节数据的贯通，构建</w:t>
            </w:r>
            <w:r>
              <w:rPr>
                <w:sz w:val="14"/>
                <w:szCs w:val="14"/>
                <w:spacing w:val="10"/>
              </w:rPr>
              <w:t xml:space="preserve"> </w:t>
            </w:r>
            <w:r>
              <w:rPr>
                <w:sz w:val="14"/>
                <w:szCs w:val="14"/>
                <w:spacing w:val="-2"/>
              </w:rPr>
              <w:t>用户洞察和精准营销体系，支持统一营销风险管控下的客</w:t>
            </w:r>
            <w:r>
              <w:rPr>
                <w:sz w:val="14"/>
                <w:szCs w:val="14"/>
                <w:spacing w:val="11"/>
              </w:rPr>
              <w:t xml:space="preserve"> </w:t>
            </w:r>
            <w:r>
              <w:rPr>
                <w:sz w:val="14"/>
                <w:szCs w:val="14"/>
                <w:spacing w:val="-2"/>
              </w:rPr>
              <w:t>户、商品、营业点、业务类型、支付方式等多维度数据分</w:t>
            </w:r>
          </w:p>
          <w:p>
            <w:pPr>
              <w:pStyle w:val="TableText"/>
              <w:spacing w:before="52" w:line="219" w:lineRule="auto"/>
              <w:jc w:val="right"/>
              <w:rPr>
                <w:sz w:val="14"/>
                <w:szCs w:val="14"/>
              </w:rPr>
            </w:pPr>
            <w:r>
              <w:rPr>
                <w:sz w:val="14"/>
                <w:szCs w:val="14"/>
                <w:spacing w:val="-2"/>
              </w:rPr>
              <w:t>析，构建客户精准画像，打造精准营销场景以满足不同用</w:t>
            </w:r>
          </w:p>
          <w:p>
            <w:pPr>
              <w:pStyle w:val="TableText"/>
              <w:ind w:left="82"/>
              <w:spacing w:before="14" w:line="219" w:lineRule="auto"/>
              <w:rPr>
                <w:sz w:val="14"/>
                <w:szCs w:val="14"/>
              </w:rPr>
            </w:pPr>
            <w:r>
              <w:rPr>
                <w:sz w:val="14"/>
                <w:szCs w:val="14"/>
                <w:spacing w:val="-1"/>
              </w:rPr>
              <w:t>户的多样化需求</w:t>
            </w:r>
          </w:p>
        </w:tc>
        <w:tc>
          <w:tcPr>
            <w:tcW w:w="1443" w:type="dxa"/>
            <w:vAlign w:val="top"/>
          </w:tcPr>
          <w:p>
            <w:pPr>
              <w:spacing w:line="348" w:lineRule="auto"/>
              <w:rPr>
                <w:rFonts w:ascii="Arial"/>
                <w:sz w:val="21"/>
              </w:rPr>
            </w:pPr>
            <w:r/>
          </w:p>
          <w:p>
            <w:pPr>
              <w:pStyle w:val="TableText"/>
              <w:ind w:left="97" w:right="91" w:hanging="10"/>
              <w:spacing w:before="45" w:line="242" w:lineRule="auto"/>
              <w:rPr>
                <w:sz w:val="14"/>
                <w:szCs w:val="14"/>
              </w:rPr>
            </w:pPr>
            <w:r>
              <w:rPr>
                <w:sz w:val="14"/>
                <w:szCs w:val="14"/>
                <w:spacing w:val="-1"/>
              </w:rPr>
              <w:t>客户增长率、客诉常</w:t>
            </w:r>
            <w:r>
              <w:rPr>
                <w:sz w:val="14"/>
                <w:szCs w:val="14"/>
                <w:spacing w:val="1"/>
              </w:rPr>
              <w:t xml:space="preserve"> </w:t>
            </w:r>
            <w:r>
              <w:rPr>
                <w:sz w:val="14"/>
                <w:szCs w:val="14"/>
                <w:spacing w:val="-2"/>
              </w:rPr>
              <w:t>转化率等</w:t>
            </w:r>
          </w:p>
        </w:tc>
      </w:tr>
      <w:tr>
        <w:trPr>
          <w:trHeight w:val="928" w:hRule="atLeast"/>
        </w:trPr>
        <w:tc>
          <w:tcPr>
            <w:tcW w:w="724" w:type="dxa"/>
            <w:vAlign w:val="top"/>
          </w:tcPr>
          <w:p>
            <w:pPr>
              <w:spacing w:line="252" w:lineRule="auto"/>
              <w:rPr>
                <w:rFonts w:ascii="Arial"/>
                <w:sz w:val="21"/>
              </w:rPr>
            </w:pPr>
            <w:r/>
          </w:p>
          <w:p>
            <w:pPr>
              <w:pStyle w:val="TableText"/>
              <w:ind w:left="214"/>
              <w:spacing w:before="45" w:line="191" w:lineRule="exact"/>
              <w:rPr>
                <w:sz w:val="14"/>
                <w:szCs w:val="14"/>
              </w:rPr>
            </w:pPr>
            <w:r>
              <w:rPr>
                <w:sz w:val="14"/>
                <w:szCs w:val="14"/>
                <w:spacing w:val="-2"/>
                <w:position w:val="3"/>
              </w:rPr>
              <w:t>快速</w:t>
            </w:r>
          </w:p>
          <w:p>
            <w:pPr>
              <w:pStyle w:val="TableText"/>
              <w:ind w:left="214"/>
              <w:spacing w:line="221" w:lineRule="auto"/>
              <w:rPr>
                <w:sz w:val="14"/>
                <w:szCs w:val="14"/>
              </w:rPr>
            </w:pPr>
            <w:r>
              <w:rPr>
                <w:sz w:val="14"/>
                <w:szCs w:val="14"/>
                <w:spacing w:val="-4"/>
              </w:rPr>
              <w:t>响应</w:t>
            </w:r>
          </w:p>
        </w:tc>
        <w:tc>
          <w:tcPr>
            <w:tcW w:w="729" w:type="dxa"/>
            <w:vAlign w:val="top"/>
          </w:tcPr>
          <w:p>
            <w:pPr>
              <w:pStyle w:val="TableText"/>
              <w:ind w:left="71" w:right="95"/>
              <w:spacing w:before="179" w:line="250" w:lineRule="auto"/>
              <w:jc w:val="both"/>
              <w:rPr>
                <w:sz w:val="14"/>
                <w:szCs w:val="14"/>
              </w:rPr>
            </w:pPr>
            <w:r>
              <w:rPr>
                <w:sz w:val="14"/>
                <w:szCs w:val="14"/>
                <w:spacing w:val="-2"/>
              </w:rPr>
              <w:t>订单快速</w:t>
            </w:r>
            <w:r>
              <w:rPr>
                <w:sz w:val="14"/>
                <w:szCs w:val="14"/>
              </w:rPr>
              <w:t xml:space="preserve"> </w:t>
            </w:r>
            <w:r>
              <w:rPr>
                <w:sz w:val="14"/>
                <w:szCs w:val="14"/>
                <w:spacing w:val="-3"/>
              </w:rPr>
              <w:t>交付与响</w:t>
            </w:r>
            <w:r>
              <w:rPr>
                <w:sz w:val="14"/>
                <w:szCs w:val="14"/>
                <w:spacing w:val="2"/>
              </w:rPr>
              <w:t xml:space="preserve"> </w:t>
            </w:r>
            <w:r>
              <w:rPr>
                <w:sz w:val="14"/>
                <w:szCs w:val="14"/>
              </w:rPr>
              <w:t>应</w:t>
            </w:r>
          </w:p>
        </w:tc>
        <w:tc>
          <w:tcPr>
            <w:tcW w:w="3484" w:type="dxa"/>
            <w:vAlign w:val="top"/>
          </w:tcPr>
          <w:p>
            <w:pPr>
              <w:pStyle w:val="TableText"/>
              <w:ind w:left="11"/>
              <w:spacing w:before="97" w:line="245" w:lineRule="auto"/>
              <w:jc w:val="both"/>
              <w:rPr>
                <w:sz w:val="14"/>
                <w:szCs w:val="14"/>
              </w:rPr>
            </w:pPr>
            <w:r>
              <w:rPr>
                <w:sz w:val="14"/>
                <w:szCs w:val="14"/>
                <w:spacing w:val="-2"/>
              </w:rPr>
              <w:t>推进商品研发、包装设计、商品成本测算与报</w:t>
            </w:r>
            <w:r>
              <w:rPr>
                <w:sz w:val="14"/>
                <w:szCs w:val="14"/>
                <w:spacing w:val="-3"/>
              </w:rPr>
              <w:t>价、交付时</w:t>
            </w:r>
            <w:r>
              <w:rPr>
                <w:sz w:val="14"/>
                <w:szCs w:val="14"/>
              </w:rPr>
              <w:t xml:space="preserve"> </w:t>
            </w:r>
            <w:r>
              <w:rPr>
                <w:sz w:val="14"/>
                <w:szCs w:val="14"/>
                <w:spacing w:val="-2"/>
              </w:rPr>
              <w:t>间测算、订单确认等环节数据的贯通，打造订单快速交付</w:t>
            </w:r>
            <w:r>
              <w:rPr>
                <w:sz w:val="14"/>
                <w:szCs w:val="14"/>
                <w:spacing w:val="11"/>
              </w:rPr>
              <w:t xml:space="preserve"> </w:t>
            </w:r>
            <w:r>
              <w:rPr>
                <w:sz w:val="14"/>
                <w:szCs w:val="14"/>
                <w:spacing w:val="-2"/>
              </w:rPr>
              <w:t>与响应场景，实现对客户订单的全流程管控，实现产品的</w:t>
            </w:r>
          </w:p>
          <w:p>
            <w:pPr>
              <w:pStyle w:val="TableText"/>
              <w:ind w:left="82"/>
              <w:spacing w:before="53" w:line="219" w:lineRule="auto"/>
              <w:rPr>
                <w:sz w:val="14"/>
                <w:szCs w:val="14"/>
              </w:rPr>
            </w:pPr>
            <w:r>
              <w:rPr>
                <w:sz w:val="14"/>
                <w:szCs w:val="14"/>
                <w:spacing w:val="-2"/>
              </w:rPr>
              <w:t>快速交付</w:t>
            </w:r>
          </w:p>
        </w:tc>
        <w:tc>
          <w:tcPr>
            <w:tcW w:w="1443" w:type="dxa"/>
            <w:vAlign w:val="top"/>
          </w:tcPr>
          <w:p>
            <w:pPr>
              <w:pStyle w:val="TableText"/>
              <w:spacing w:before="48" w:line="219" w:lineRule="auto"/>
              <w:jc w:val="right"/>
              <w:rPr>
                <w:sz w:val="14"/>
                <w:szCs w:val="14"/>
              </w:rPr>
            </w:pPr>
            <w:r>
              <w:rPr>
                <w:sz w:val="14"/>
                <w:szCs w:val="14"/>
                <w:spacing w:val="1"/>
              </w:rPr>
              <w:t>客户档案维护及时串、</w:t>
            </w:r>
          </w:p>
          <w:p>
            <w:pPr>
              <w:pStyle w:val="TableText"/>
              <w:ind w:left="18"/>
              <w:spacing w:before="53" w:line="219" w:lineRule="auto"/>
              <w:rPr>
                <w:sz w:val="14"/>
                <w:szCs w:val="14"/>
              </w:rPr>
            </w:pPr>
            <w:r>
              <w:rPr>
                <w:sz w:val="14"/>
                <w:szCs w:val="14"/>
                <w:spacing w:val="-1"/>
              </w:rPr>
              <w:t>销售计划完成串、订单</w:t>
            </w:r>
          </w:p>
          <w:p>
            <w:pPr>
              <w:pStyle w:val="TableText"/>
              <w:ind w:left="18"/>
              <w:spacing w:before="33" w:line="219" w:lineRule="auto"/>
              <w:rPr>
                <w:sz w:val="14"/>
                <w:szCs w:val="14"/>
              </w:rPr>
            </w:pPr>
            <w:r>
              <w:rPr>
                <w:sz w:val="14"/>
                <w:szCs w:val="14"/>
                <w:spacing w:val="-1"/>
              </w:rPr>
              <w:t>交付及时率、统计分析</w:t>
            </w:r>
          </w:p>
          <w:p>
            <w:pPr>
              <w:pStyle w:val="TableText"/>
              <w:ind w:left="157"/>
              <w:spacing w:before="53" w:line="219" w:lineRule="auto"/>
              <w:rPr>
                <w:sz w:val="14"/>
                <w:szCs w:val="14"/>
              </w:rPr>
            </w:pPr>
            <w:r>
              <w:rPr>
                <w:sz w:val="14"/>
                <w:szCs w:val="14"/>
                <w:spacing w:val="-1"/>
              </w:rPr>
              <w:t>准确率、退货率等</w:t>
            </w:r>
          </w:p>
        </w:tc>
      </w:tr>
      <w:tr>
        <w:trPr>
          <w:trHeight w:val="948" w:hRule="atLeast"/>
        </w:trPr>
        <w:tc>
          <w:tcPr>
            <w:tcW w:w="724" w:type="dxa"/>
            <w:vAlign w:val="top"/>
            <w:vMerge w:val="restart"/>
            <w:tcBorders>
              <w:bottom w:val="nil"/>
            </w:tcBorders>
          </w:tcPr>
          <w:p>
            <w:pPr>
              <w:spacing w:line="316" w:lineRule="auto"/>
              <w:rPr>
                <w:rFonts w:ascii="Arial"/>
                <w:sz w:val="21"/>
              </w:rPr>
            </w:pPr>
            <w:r/>
          </w:p>
          <w:p>
            <w:pPr>
              <w:spacing w:line="316" w:lineRule="auto"/>
              <w:rPr>
                <w:rFonts w:ascii="Arial"/>
                <w:sz w:val="21"/>
              </w:rPr>
            </w:pPr>
            <w:r/>
          </w:p>
          <w:p>
            <w:pPr>
              <w:spacing w:line="317" w:lineRule="auto"/>
              <w:rPr>
                <w:rFonts w:ascii="Arial"/>
                <w:sz w:val="21"/>
              </w:rPr>
            </w:pPr>
            <w:r/>
          </w:p>
          <w:p>
            <w:pPr>
              <w:pStyle w:val="TableText"/>
              <w:ind w:left="74"/>
              <w:spacing w:before="45" w:line="219" w:lineRule="auto"/>
              <w:rPr>
                <w:sz w:val="14"/>
                <w:szCs w:val="14"/>
              </w:rPr>
            </w:pPr>
            <w:r>
              <w:rPr>
                <w:sz w:val="14"/>
                <w:szCs w:val="14"/>
                <w:spacing w:val="-2"/>
              </w:rPr>
              <w:t>数字化运</w:t>
            </w:r>
          </w:p>
          <w:p>
            <w:pPr>
              <w:pStyle w:val="TableText"/>
              <w:ind w:left="145"/>
              <w:spacing w:before="23" w:line="219" w:lineRule="auto"/>
              <w:rPr>
                <w:sz w:val="14"/>
                <w:szCs w:val="14"/>
              </w:rPr>
            </w:pPr>
            <w:r>
              <w:rPr>
                <w:sz w:val="14"/>
                <w:szCs w:val="14"/>
                <w:spacing w:val="-3"/>
              </w:rPr>
              <w:t>营管理</w:t>
            </w:r>
          </w:p>
        </w:tc>
        <w:tc>
          <w:tcPr>
            <w:tcW w:w="729" w:type="dxa"/>
            <w:vAlign w:val="top"/>
          </w:tcPr>
          <w:p>
            <w:pPr>
              <w:spacing w:line="263" w:lineRule="auto"/>
              <w:rPr>
                <w:rFonts w:ascii="Arial"/>
                <w:sz w:val="21"/>
              </w:rPr>
            </w:pPr>
            <w:r/>
          </w:p>
          <w:p>
            <w:pPr>
              <w:pStyle w:val="TableText"/>
              <w:ind w:left="71" w:right="92"/>
              <w:spacing w:before="46" w:line="248" w:lineRule="auto"/>
              <w:rPr>
                <w:sz w:val="14"/>
                <w:szCs w:val="14"/>
              </w:rPr>
            </w:pPr>
            <w:r>
              <w:rPr>
                <w:sz w:val="14"/>
                <w:szCs w:val="14"/>
                <w:spacing w:val="-2"/>
              </w:rPr>
              <w:t>仓储物流</w:t>
            </w:r>
            <w:r>
              <w:rPr>
                <w:sz w:val="14"/>
                <w:szCs w:val="14"/>
                <w:spacing w:val="2"/>
              </w:rPr>
              <w:t xml:space="preserve"> </w:t>
            </w:r>
            <w:r>
              <w:rPr>
                <w:sz w:val="14"/>
                <w:szCs w:val="14"/>
                <w:spacing w:val="-2"/>
              </w:rPr>
              <w:t>协同管控</w:t>
            </w:r>
          </w:p>
        </w:tc>
        <w:tc>
          <w:tcPr>
            <w:tcW w:w="3484" w:type="dxa"/>
            <w:vAlign w:val="top"/>
          </w:tcPr>
          <w:p>
            <w:pPr>
              <w:pStyle w:val="TableText"/>
              <w:ind w:left="11"/>
              <w:spacing w:before="109" w:line="253" w:lineRule="auto"/>
              <w:jc w:val="both"/>
              <w:rPr>
                <w:sz w:val="14"/>
                <w:szCs w:val="14"/>
              </w:rPr>
            </w:pPr>
            <w:r>
              <w:rPr>
                <w:sz w:val="14"/>
                <w:szCs w:val="14"/>
                <w:spacing w:val="-4"/>
              </w:rPr>
              <w:t>推进运输、仓储、配送等环节数据的贯通，实现对入库管 </w:t>
            </w:r>
            <w:r>
              <w:rPr>
                <w:sz w:val="14"/>
                <w:szCs w:val="14"/>
                <w:spacing w:val="-4"/>
              </w:rPr>
              <w:t>理、仓库内部管控、出库管理、物流配送、仓储布局规划 </w:t>
            </w:r>
            <w:r>
              <w:rPr>
                <w:sz w:val="14"/>
                <w:szCs w:val="14"/>
                <w:spacing w:val="-2"/>
              </w:rPr>
              <w:t>与物流策略等环节的管控，打造仓储物流协同管控场景，</w:t>
            </w:r>
            <w:r>
              <w:rPr>
                <w:sz w:val="14"/>
                <w:szCs w:val="14"/>
                <w:spacing w:val="11"/>
              </w:rPr>
              <w:t xml:space="preserve"> </w:t>
            </w:r>
            <w:r>
              <w:rPr>
                <w:sz w:val="14"/>
                <w:szCs w:val="14"/>
                <w:spacing w:val="-3"/>
              </w:rPr>
              <w:t>提升仓库的物流执行与转运效率，提升物流动态</w:t>
            </w:r>
            <w:r>
              <w:rPr>
                <w:sz w:val="14"/>
                <w:szCs w:val="14"/>
                <w:spacing w:val="-4"/>
              </w:rPr>
              <w:t>调配水平</w:t>
            </w:r>
          </w:p>
        </w:tc>
        <w:tc>
          <w:tcPr>
            <w:tcW w:w="1443" w:type="dxa"/>
            <w:vAlign w:val="top"/>
          </w:tcPr>
          <w:p>
            <w:pPr>
              <w:pStyle w:val="TableText"/>
              <w:ind w:left="18"/>
              <w:spacing w:before="69" w:line="219" w:lineRule="auto"/>
              <w:rPr>
                <w:sz w:val="14"/>
                <w:szCs w:val="14"/>
              </w:rPr>
            </w:pPr>
            <w:r>
              <w:rPr>
                <w:sz w:val="14"/>
                <w:szCs w:val="14"/>
                <w:spacing w:val="-1"/>
              </w:rPr>
              <w:t>仓库日发货场景、库存</w:t>
            </w:r>
          </w:p>
          <w:p>
            <w:pPr>
              <w:pStyle w:val="TableText"/>
              <w:spacing w:before="44" w:line="219" w:lineRule="auto"/>
              <w:jc w:val="right"/>
              <w:rPr>
                <w:sz w:val="14"/>
                <w:szCs w:val="14"/>
              </w:rPr>
            </w:pPr>
            <w:r>
              <w:rPr>
                <w:sz w:val="14"/>
                <w:szCs w:val="14"/>
                <w:spacing w:val="1"/>
              </w:rPr>
              <w:t>周转天数、配送时效、</w:t>
            </w:r>
          </w:p>
          <w:p>
            <w:pPr>
              <w:pStyle w:val="TableText"/>
              <w:ind w:left="107" w:right="21" w:hanging="89"/>
              <w:spacing w:before="53" w:line="248" w:lineRule="auto"/>
              <w:rPr>
                <w:sz w:val="14"/>
                <w:szCs w:val="14"/>
              </w:rPr>
            </w:pPr>
            <w:r>
              <w:rPr>
                <w:sz w:val="14"/>
                <w:szCs w:val="14"/>
                <w:spacing w:val="-1"/>
              </w:rPr>
              <w:t>客户满意率、交货满足</w:t>
            </w:r>
            <w:r>
              <w:rPr>
                <w:sz w:val="14"/>
                <w:szCs w:val="14"/>
                <w:spacing w:val="2"/>
              </w:rPr>
              <w:t xml:space="preserve"> </w:t>
            </w:r>
            <w:r>
              <w:rPr>
                <w:sz w:val="14"/>
                <w:szCs w:val="14"/>
                <w:spacing w:val="-2"/>
              </w:rPr>
              <w:t>率等</w:t>
            </w:r>
          </w:p>
        </w:tc>
      </w:tr>
      <w:tr>
        <w:trPr>
          <w:trHeight w:val="1382" w:hRule="atLeast"/>
        </w:trPr>
        <w:tc>
          <w:tcPr>
            <w:tcW w:w="724" w:type="dxa"/>
            <w:vAlign w:val="top"/>
            <w:vMerge w:val="continue"/>
            <w:tcBorders>
              <w:top w:val="nil"/>
            </w:tcBorders>
          </w:tcPr>
          <w:p>
            <w:pPr>
              <w:rPr>
                <w:rFonts w:ascii="Arial"/>
                <w:sz w:val="21"/>
              </w:rPr>
            </w:pPr>
            <w:r/>
          </w:p>
        </w:tc>
        <w:tc>
          <w:tcPr>
            <w:tcW w:w="729" w:type="dxa"/>
            <w:vAlign w:val="top"/>
          </w:tcPr>
          <w:p>
            <w:pPr>
              <w:spacing w:line="453" w:lineRule="auto"/>
              <w:rPr>
                <w:rFonts w:ascii="Arial"/>
                <w:sz w:val="21"/>
              </w:rPr>
            </w:pPr>
            <w:r/>
          </w:p>
          <w:p>
            <w:pPr>
              <w:pStyle w:val="TableText"/>
              <w:ind w:left="100" w:right="93" w:hanging="29"/>
              <w:spacing w:before="46" w:line="263" w:lineRule="auto"/>
              <w:rPr>
                <w:sz w:val="14"/>
                <w:szCs w:val="14"/>
              </w:rPr>
            </w:pPr>
            <w:r>
              <w:rPr>
                <w:sz w:val="14"/>
                <w:szCs w:val="14"/>
                <w:spacing w:val="-2"/>
              </w:rPr>
              <w:t>财务业务</w:t>
            </w:r>
            <w:r>
              <w:rPr>
                <w:sz w:val="14"/>
                <w:szCs w:val="14"/>
              </w:rPr>
              <w:t xml:space="preserve"> </w:t>
            </w:r>
            <w:r>
              <w:rPr>
                <w:sz w:val="14"/>
                <w:szCs w:val="14"/>
                <w:spacing w:val="-3"/>
              </w:rPr>
              <w:t>一体化</w:t>
            </w:r>
          </w:p>
        </w:tc>
        <w:tc>
          <w:tcPr>
            <w:tcW w:w="3484" w:type="dxa"/>
            <w:vAlign w:val="top"/>
          </w:tcPr>
          <w:p>
            <w:pPr>
              <w:pStyle w:val="TableText"/>
              <w:ind w:left="120" w:hanging="29"/>
              <w:spacing w:before="122" w:line="248" w:lineRule="auto"/>
              <w:rPr>
                <w:sz w:val="14"/>
                <w:szCs w:val="14"/>
              </w:rPr>
            </w:pPr>
            <w:r>
              <w:rPr>
                <w:sz w:val="14"/>
                <w:szCs w:val="14"/>
                <w:spacing w:val="-5"/>
              </w:rPr>
              <w:t>推进研发设计、采购、生产制造、用户服务等业务流程、</w:t>
            </w:r>
            <w:r>
              <w:rPr>
                <w:sz w:val="14"/>
                <w:szCs w:val="14"/>
                <w:spacing w:val="6"/>
              </w:rPr>
              <w:t xml:space="preserve"> </w:t>
            </w:r>
            <w:r>
              <w:rPr>
                <w:sz w:val="14"/>
                <w:szCs w:val="14"/>
                <w:spacing w:val="-3"/>
              </w:rPr>
              <w:t>管理流程、财务流程(预测/决策/计划/控制/监督/分</w:t>
            </w:r>
          </w:p>
          <w:p>
            <w:pPr>
              <w:pStyle w:val="TableText"/>
              <w:ind w:left="52" w:firstLine="59"/>
              <w:spacing w:before="43" w:line="256" w:lineRule="auto"/>
              <w:rPr>
                <w:sz w:val="14"/>
                <w:szCs w:val="14"/>
              </w:rPr>
            </w:pPr>
            <w:r>
              <w:rPr>
                <w:sz w:val="14"/>
                <w:szCs w:val="14"/>
                <w:spacing w:val="-3"/>
              </w:rPr>
              <w:t>析)的数据贯通和集成协同，实现基层门店数据的共享和</w:t>
            </w:r>
            <w:r>
              <w:rPr>
                <w:sz w:val="14"/>
                <w:szCs w:val="14"/>
                <w:spacing w:val="6"/>
              </w:rPr>
              <w:t xml:space="preserve"> </w:t>
            </w:r>
            <w:r>
              <w:rPr>
                <w:sz w:val="14"/>
                <w:szCs w:val="14"/>
                <w:spacing w:val="-4"/>
              </w:rPr>
              <w:t>存货管理统筹，建立数据驱动的财务一体化闭环管理、精</w:t>
            </w:r>
            <w:r>
              <w:rPr>
                <w:sz w:val="14"/>
                <w:szCs w:val="14"/>
                <w:spacing w:val="16"/>
              </w:rPr>
              <w:t xml:space="preserve"> </w:t>
            </w:r>
            <w:r>
              <w:rPr>
                <w:sz w:val="14"/>
                <w:szCs w:val="14"/>
                <w:spacing w:val="-1"/>
              </w:rPr>
              <w:t>细化管控场景，及时反馈企业经营问题，规避潜在风险</w:t>
            </w:r>
            <w:r>
              <w:rPr>
                <w:sz w:val="14"/>
                <w:szCs w:val="14"/>
                <w:spacing w:val="3"/>
              </w:rPr>
              <w:t xml:space="preserve">  </w:t>
            </w:r>
            <w:r>
              <w:rPr>
                <w:sz w:val="14"/>
                <w:szCs w:val="14"/>
                <w:spacing w:val="2"/>
              </w:rPr>
              <w:t>提高企业运转效率</w:t>
            </w:r>
          </w:p>
        </w:tc>
        <w:tc>
          <w:tcPr>
            <w:tcW w:w="1443" w:type="dxa"/>
            <w:vAlign w:val="top"/>
          </w:tcPr>
          <w:p>
            <w:pPr>
              <w:pStyle w:val="TableText"/>
              <w:ind w:left="18" w:right="19"/>
              <w:spacing w:before="201" w:line="263" w:lineRule="auto"/>
              <w:jc w:val="both"/>
              <w:rPr>
                <w:sz w:val="14"/>
                <w:szCs w:val="14"/>
              </w:rPr>
            </w:pPr>
            <w:r>
              <w:rPr>
                <w:sz w:val="14"/>
                <w:szCs w:val="14"/>
                <w:spacing w:val="-1"/>
              </w:rPr>
              <w:t>发货准时率、订单交期</w:t>
            </w:r>
            <w:r>
              <w:rPr>
                <w:sz w:val="14"/>
                <w:szCs w:val="14"/>
                <w:spacing w:val="1"/>
              </w:rPr>
              <w:t xml:space="preserve"> </w:t>
            </w:r>
            <w:r>
              <w:rPr>
                <w:sz w:val="14"/>
                <w:szCs w:val="14"/>
                <w:spacing w:val="-1"/>
              </w:rPr>
              <w:t>达成率、项目成本降低</w:t>
            </w:r>
            <w:r>
              <w:rPr>
                <w:sz w:val="14"/>
                <w:szCs w:val="14"/>
                <w:spacing w:val="4"/>
              </w:rPr>
              <w:t xml:space="preserve"> </w:t>
            </w:r>
            <w:r>
              <w:rPr>
                <w:sz w:val="14"/>
                <w:szCs w:val="14"/>
                <w:spacing w:val="-2"/>
              </w:rPr>
              <w:t>宰、存货周转宰、应收</w:t>
            </w:r>
            <w:r>
              <w:rPr>
                <w:sz w:val="14"/>
                <w:szCs w:val="14"/>
                <w:spacing w:val="7"/>
              </w:rPr>
              <w:t xml:space="preserve"> </w:t>
            </w:r>
            <w:r>
              <w:rPr>
                <w:sz w:val="14"/>
                <w:szCs w:val="14"/>
                <w:spacing w:val="-1"/>
              </w:rPr>
              <w:t>账款周转率、客户满意</w:t>
            </w:r>
          </w:p>
          <w:p>
            <w:pPr>
              <w:pStyle w:val="TableText"/>
              <w:ind w:left="107"/>
              <w:spacing w:before="43" w:line="219" w:lineRule="auto"/>
              <w:rPr>
                <w:sz w:val="14"/>
                <w:szCs w:val="14"/>
              </w:rPr>
            </w:pPr>
            <w:r>
              <w:rPr>
                <w:sz w:val="14"/>
                <w:szCs w:val="14"/>
                <w:spacing w:val="-2"/>
              </w:rPr>
              <w:t>率等</w:t>
            </w:r>
          </w:p>
        </w:tc>
      </w:tr>
    </w:tbl>
    <w:p>
      <w:pPr>
        <w:pStyle w:val="BodyText"/>
        <w:spacing w:line="295" w:lineRule="auto"/>
        <w:rPr/>
      </w:pPr>
      <w:r/>
    </w:p>
    <w:p>
      <w:pPr>
        <w:pStyle w:val="BodyText"/>
        <w:spacing w:line="296" w:lineRule="auto"/>
        <w:rPr/>
      </w:pPr>
      <w:r/>
    </w:p>
    <w:p>
      <w:pPr>
        <w:pStyle w:val="BodyText"/>
        <w:ind w:firstLine="20"/>
        <w:spacing w:line="1650" w:lineRule="exact"/>
        <w:rPr/>
      </w:pPr>
      <w:r>
        <w:rPr>
          <w:position w:val="-32"/>
        </w:rPr>
        <w:pict>
          <v:group id="_x0000_s614" style="mso-position-vertical-relative:line;mso-position-horizontal-relative:char;width:322.55pt;height:82.5pt;" filled="false" stroked="false" coordsize="6450,1650" coordorigin="0,0">
            <v:shape id="_x0000_s616" style="position:absolute;left:0;top:0;width:6450;height:1650;" filled="false" stroked="false" type="#_x0000_t75">
              <v:imagedata o:title="" r:id="rId173"/>
            </v:shape>
            <v:shape id="_x0000_s618" style="position:absolute;left:-20;top:-20;width:6490;height:1690;" filled="false" stroked="false" type="#_x0000_t202">
              <v:fill on="false"/>
              <v:stroke on="false"/>
              <v:path/>
              <v:imagedata o:title=""/>
              <o:lock v:ext="edit" aspectratio="false"/>
              <v:textbox inset="0mm,0mm,0mm,0mm">
                <w:txbxContent>
                  <w:p>
                    <w:pPr>
                      <w:ind w:left="200"/>
                      <w:spacing w:before="318" w:line="222" w:lineRule="auto"/>
                      <w:rPr>
                        <w:rFonts w:ascii="SimHei" w:hAnsi="SimHei" w:eastAsia="SimHei" w:cs="SimHei"/>
                        <w:sz w:val="26"/>
                        <w:szCs w:val="26"/>
                      </w:rPr>
                    </w:pPr>
                    <w:r>
                      <w:rPr>
                        <w:rFonts w:ascii="SimHei" w:hAnsi="SimHei" w:eastAsia="SimHei" w:cs="SimHei"/>
                        <w:sz w:val="26"/>
                        <w:szCs w:val="26"/>
                        <w:color w:val="FFFFFF"/>
                        <w:spacing w:val="7"/>
                      </w:rPr>
                      <w:t>Q30:</w:t>
                    </w:r>
                    <w:r>
                      <w:rPr>
                        <w:rFonts w:ascii="SimHei" w:hAnsi="SimHei" w:eastAsia="SimHei" w:cs="SimHei"/>
                        <w:sz w:val="26"/>
                        <w:szCs w:val="26"/>
                        <w:color w:val="FFFFFF"/>
                        <w:spacing w:val="7"/>
                      </w:rPr>
                      <w:t xml:space="preserve">  </w:t>
                    </w:r>
                    <w:r>
                      <w:rPr>
                        <w:rFonts w:ascii="SimHei" w:hAnsi="SimHei" w:eastAsia="SimHei" w:cs="SimHei"/>
                        <w:sz w:val="26"/>
                        <w:szCs w:val="26"/>
                        <w:color w:val="FFFFFF"/>
                        <w:spacing w:val="7"/>
                      </w:rPr>
                      <w:t>大型企业和中小企业推进数字化转型的侧重点</w:t>
                    </w:r>
                  </w:p>
                  <w:p>
                    <w:pPr>
                      <w:ind w:left="999"/>
                      <w:spacing w:before="79" w:line="223" w:lineRule="auto"/>
                      <w:rPr>
                        <w:rFonts w:ascii="SimHei" w:hAnsi="SimHei" w:eastAsia="SimHei" w:cs="SimHei"/>
                        <w:sz w:val="26"/>
                        <w:szCs w:val="26"/>
                      </w:rPr>
                    </w:pPr>
                    <w:r>
                      <w:rPr>
                        <w:rFonts w:ascii="SimHei" w:hAnsi="SimHei" w:eastAsia="SimHei" w:cs="SimHei"/>
                        <w:sz w:val="26"/>
                        <w:szCs w:val="26"/>
                        <w:color w:val="FFFFFF"/>
                        <w:spacing w:val="1"/>
                      </w:rPr>
                      <w:t>有何不同?</w:t>
                    </w:r>
                  </w:p>
                  <w:p>
                    <w:pPr>
                      <w:spacing w:line="261" w:lineRule="auto"/>
                      <w:rPr>
                        <w:rFonts w:ascii="Arial"/>
                        <w:sz w:val="21"/>
                      </w:rPr>
                    </w:pPr>
                    <w:r/>
                  </w:p>
                  <w:p>
                    <w:pPr>
                      <w:ind w:left="5010"/>
                      <w:spacing w:before="59" w:line="219" w:lineRule="auto"/>
                      <w:rPr>
                        <w:rFonts w:ascii="SimSun" w:hAnsi="SimSun" w:eastAsia="SimSun" w:cs="SimSun"/>
                        <w:sz w:val="18"/>
                        <w:szCs w:val="18"/>
                      </w:rPr>
                    </w:pPr>
                    <w:r>
                      <w:rPr>
                        <w:rFonts w:ascii="SimSun" w:hAnsi="SimSun" w:eastAsia="SimSun" w:cs="SimSun"/>
                        <w:sz w:val="18"/>
                        <w:szCs w:val="18"/>
                        <w:spacing w:val="-13"/>
                      </w:rPr>
                      <w:t>点亮智库·中信联</w:t>
                    </w:r>
                  </w:p>
                </w:txbxContent>
              </v:textbox>
            </v:shape>
          </v:group>
        </w:pict>
      </w:r>
    </w:p>
    <w:p>
      <w:pPr>
        <w:ind w:left="739" w:right="793" w:firstLine="10"/>
        <w:spacing w:before="251" w:line="282" w:lineRule="auto"/>
        <w:rPr>
          <w:rFonts w:ascii="FangSong" w:hAnsi="FangSong" w:eastAsia="FangSong" w:cs="FangSong"/>
          <w:sz w:val="18"/>
          <w:szCs w:val="18"/>
        </w:rPr>
      </w:pPr>
      <w:r>
        <w:rPr>
          <w:rFonts w:ascii="FangSong" w:hAnsi="FangSong" w:eastAsia="FangSong" w:cs="FangSong"/>
          <w:sz w:val="18"/>
          <w:szCs w:val="18"/>
          <w:spacing w:val="3"/>
        </w:rPr>
        <w:t>大型企业推进数字化转型的侧重点在于整合并利用其资源和</w:t>
      </w:r>
      <w:r>
        <w:rPr>
          <w:rFonts w:ascii="FangSong" w:hAnsi="FangSong" w:eastAsia="FangSong" w:cs="FangSong"/>
          <w:sz w:val="18"/>
          <w:szCs w:val="18"/>
          <w:spacing w:val="2"/>
        </w:rPr>
        <w:t>技术优势，</w:t>
      </w:r>
      <w:r>
        <w:rPr>
          <w:rFonts w:ascii="FangSong" w:hAnsi="FangSong" w:eastAsia="FangSong" w:cs="FangSong"/>
          <w:sz w:val="18"/>
          <w:szCs w:val="18"/>
        </w:rPr>
        <w:t xml:space="preserve"> </w:t>
      </w:r>
      <w:r>
        <w:rPr>
          <w:rFonts w:ascii="FangSong" w:hAnsi="FangSong" w:eastAsia="FangSong" w:cs="FangSong"/>
          <w:sz w:val="18"/>
          <w:szCs w:val="18"/>
          <w:spacing w:val="1"/>
        </w:rPr>
        <w:t>运用新一代信息技术打通产业链供应链，加快推进商业模</w:t>
      </w:r>
      <w:r>
        <w:rPr>
          <w:rFonts w:ascii="FangSong" w:hAnsi="FangSong" w:eastAsia="FangSong" w:cs="FangSong"/>
          <w:sz w:val="18"/>
          <w:szCs w:val="18"/>
        </w:rPr>
        <w:t>式创新和业态</w:t>
      </w:r>
    </w:p>
    <w:p>
      <w:pPr>
        <w:ind w:left="189"/>
        <w:spacing w:before="110" w:line="219" w:lineRule="auto"/>
        <w:rPr>
          <w:rFonts w:ascii="FangSong" w:hAnsi="FangSong" w:eastAsia="FangSong" w:cs="FangSong"/>
          <w:sz w:val="18"/>
          <w:szCs w:val="18"/>
        </w:rPr>
      </w:pPr>
      <w:r>
        <w:rPr>
          <w:rFonts w:ascii="FangSong" w:hAnsi="FangSong" w:eastAsia="FangSong" w:cs="FangSong"/>
          <w:sz w:val="18"/>
          <w:szCs w:val="18"/>
          <w:spacing w:val="6"/>
        </w:rPr>
        <w:t>转变，构建产业(工业)互联网平台生态，赋能产业链供应链相关企业加速协</w:t>
      </w:r>
    </w:p>
    <w:p>
      <w:pPr>
        <w:pStyle w:val="BodyText"/>
        <w:spacing w:line="248" w:lineRule="auto"/>
        <w:rPr/>
      </w:pPr>
      <w:r/>
    </w:p>
    <w:p>
      <w:pPr>
        <w:pStyle w:val="BodyText"/>
        <w:spacing w:line="248" w:lineRule="auto"/>
        <w:rPr/>
      </w:pPr>
      <w:r/>
    </w:p>
    <w:p>
      <w:pPr>
        <w:spacing w:before="59" w:line="115" w:lineRule="exact"/>
        <w:rPr>
          <w:rFonts w:ascii="SimSun" w:hAnsi="SimSun" w:eastAsia="SimSun" w:cs="SimSun"/>
          <w:sz w:val="18"/>
          <w:szCs w:val="18"/>
        </w:rPr>
      </w:pPr>
      <w:r>
        <w:rPr>
          <w:rFonts w:ascii="SimSun" w:hAnsi="SimSun" w:eastAsia="SimSun" w:cs="SimSun"/>
          <w:sz w:val="18"/>
          <w:szCs w:val="18"/>
          <w:spacing w:val="-2"/>
          <w:position w:val="-3"/>
        </w:rPr>
        <w:t>90</w:t>
      </w:r>
    </w:p>
    <w:p>
      <w:pPr>
        <w:pStyle w:val="BodyText"/>
        <w:spacing w:line="14" w:lineRule="auto"/>
        <w:rPr>
          <w:sz w:val="2"/>
        </w:rPr>
      </w:pPr>
      <w:r>
        <w:rPr>
          <w:sz w:val="2"/>
          <w:szCs w:val="2"/>
        </w:rPr>
        <w:br w:type="column"/>
      </w:r>
    </w:p>
    <w:p>
      <w:pPr>
        <w:ind w:left="2358"/>
        <w:spacing w:before="35" w:line="219" w:lineRule="auto"/>
        <w:rPr>
          <w:rFonts w:ascii="SimHei" w:hAnsi="SimHei" w:eastAsia="SimHei" w:cs="SimHei"/>
          <w:sz w:val="18"/>
          <w:szCs w:val="18"/>
        </w:rPr>
      </w:pPr>
      <w:r>
        <w:rPr>
          <w:rFonts w:ascii="SimHei" w:hAnsi="SimHei" w:eastAsia="SimHei" w:cs="SimHei"/>
          <w:sz w:val="18"/>
          <w:szCs w:val="18"/>
          <w:b/>
          <w:bCs/>
          <w:spacing w:val="-10"/>
          <w:w w:val="88"/>
        </w:rPr>
        <w:t>第二章</w:t>
      </w:r>
      <w:r>
        <w:rPr>
          <w:rFonts w:ascii="SimHei" w:hAnsi="SimHei" w:eastAsia="SimHei" w:cs="SimHei"/>
          <w:sz w:val="18"/>
          <w:szCs w:val="18"/>
          <w:spacing w:val="21"/>
        </w:rPr>
        <w:t xml:space="preserve">  </w:t>
      </w:r>
      <w:r>
        <w:rPr>
          <w:rFonts w:ascii="SimHei" w:hAnsi="SimHei" w:eastAsia="SimHei" w:cs="SimHei"/>
          <w:sz w:val="18"/>
          <w:szCs w:val="18"/>
          <w:b/>
          <w:bCs/>
          <w:spacing w:val="-10"/>
          <w:w w:val="88"/>
        </w:rPr>
        <w:t>战略布局——如何更好地制定并执行数字化转型战略?</w:t>
      </w:r>
    </w:p>
    <w:p>
      <w:pPr>
        <w:pStyle w:val="BodyText"/>
        <w:spacing w:line="253" w:lineRule="auto"/>
        <w:rPr/>
      </w:pPr>
      <w:r/>
    </w:p>
    <w:p>
      <w:pPr>
        <w:pStyle w:val="BodyText"/>
        <w:spacing w:line="253" w:lineRule="auto"/>
        <w:rPr/>
      </w:pPr>
      <w:r/>
    </w:p>
    <w:p>
      <w:pPr>
        <w:ind w:left="286" w:right="340"/>
        <w:spacing w:before="58" w:line="269" w:lineRule="auto"/>
        <w:rPr>
          <w:rFonts w:ascii="FangSong" w:hAnsi="FangSong" w:eastAsia="FangSong" w:cs="FangSong"/>
          <w:sz w:val="18"/>
          <w:szCs w:val="18"/>
        </w:rPr>
      </w:pPr>
      <w:r>
        <w:drawing>
          <wp:anchor distT="0" distB="0" distL="0" distR="0" simplePos="0" relativeHeight="252312576" behindDoc="1" locked="0" layoutInCell="1" allowOverlap="1">
            <wp:simplePos x="0" y="0"/>
            <wp:positionH relativeFrom="column">
              <wp:posOffset>112119</wp:posOffset>
            </wp:positionH>
            <wp:positionV relativeFrom="paragraph">
              <wp:posOffset>-135987</wp:posOffset>
            </wp:positionV>
            <wp:extent cx="4127437" cy="1860561"/>
            <wp:effectExtent l="0" t="0" r="0" b="0"/>
            <wp:wrapNone/>
            <wp:docPr id="202" name="IM 202"/>
            <wp:cNvGraphicFramePr/>
            <a:graphic>
              <a:graphicData uri="http://schemas.openxmlformats.org/drawingml/2006/picture">
                <pic:pic>
                  <pic:nvPicPr>
                    <pic:cNvPr id="202" name="IM 202"/>
                    <pic:cNvPicPr/>
                  </pic:nvPicPr>
                  <pic:blipFill>
                    <a:blip r:embed="rId174"/>
                    <a:stretch>
                      <a:fillRect/>
                    </a:stretch>
                  </pic:blipFill>
                  <pic:spPr>
                    <a:xfrm rot="0">
                      <a:off x="0" y="0"/>
                      <a:ext cx="4127437" cy="1860561"/>
                    </a:xfrm>
                    <a:prstGeom prst="rect">
                      <a:avLst/>
                    </a:prstGeom>
                  </pic:spPr>
                </pic:pic>
              </a:graphicData>
            </a:graphic>
          </wp:anchor>
        </w:drawing>
      </w:r>
      <w:r>
        <w:rPr>
          <w:rFonts w:ascii="FangSong" w:hAnsi="FangSong" w:eastAsia="FangSong" w:cs="FangSong"/>
          <w:sz w:val="18"/>
          <w:szCs w:val="18"/>
          <w:spacing w:val="2"/>
        </w:rPr>
        <w:t>同发展、集群发展，将自身打造为平台型、生态型组织，发</w:t>
      </w:r>
      <w:r>
        <w:rPr>
          <w:rFonts w:ascii="FangSong" w:hAnsi="FangSong" w:eastAsia="FangSong" w:cs="FangSong"/>
          <w:sz w:val="18"/>
          <w:szCs w:val="18"/>
          <w:spacing w:val="1"/>
        </w:rPr>
        <w:t>挥大型企业在产业</w:t>
      </w:r>
      <w:r>
        <w:rPr>
          <w:rFonts w:ascii="FangSong" w:hAnsi="FangSong" w:eastAsia="FangSong" w:cs="FangSong"/>
          <w:sz w:val="18"/>
          <w:szCs w:val="18"/>
        </w:rPr>
        <w:t xml:space="preserve"> </w:t>
      </w:r>
      <w:r>
        <w:rPr>
          <w:rFonts w:ascii="FangSong" w:hAnsi="FangSong" w:eastAsia="FangSong" w:cs="FangSong"/>
          <w:sz w:val="18"/>
          <w:szCs w:val="18"/>
        </w:rPr>
        <w:t>链供应链中的引领支撑作用。</w:t>
      </w:r>
    </w:p>
    <w:p>
      <w:pPr>
        <w:ind w:left="286" w:right="232" w:firstLine="390"/>
        <w:spacing w:before="106" w:line="310" w:lineRule="auto"/>
        <w:jc w:val="both"/>
        <w:rPr>
          <w:rFonts w:ascii="FangSong" w:hAnsi="FangSong" w:eastAsia="FangSong" w:cs="FangSong"/>
          <w:sz w:val="18"/>
          <w:szCs w:val="18"/>
        </w:rPr>
      </w:pPr>
      <w:r>
        <w:rPr>
          <w:rFonts w:ascii="FangSong" w:hAnsi="FangSong" w:eastAsia="FangSong" w:cs="FangSong"/>
          <w:sz w:val="18"/>
          <w:szCs w:val="18"/>
          <w:spacing w:val="7"/>
        </w:rPr>
        <w:t>中小企业推进数字化转型的侧重点在于依托产业(工业)互联网平台生态</w:t>
      </w:r>
      <w:r>
        <w:rPr>
          <w:rFonts w:ascii="FangSong" w:hAnsi="FangSong" w:eastAsia="FangSong" w:cs="FangSong"/>
          <w:sz w:val="18"/>
          <w:szCs w:val="18"/>
          <w:spacing w:val="7"/>
        </w:rPr>
        <w:t xml:space="preserve"> </w:t>
      </w:r>
      <w:r>
        <w:rPr>
          <w:rFonts w:ascii="FangSong" w:hAnsi="FangSong" w:eastAsia="FangSong" w:cs="FangSong"/>
          <w:sz w:val="18"/>
          <w:szCs w:val="18"/>
          <w:spacing w:val="2"/>
        </w:rPr>
        <w:t>以及第三方服务平台，解决在信息技术应用、运营管控、经营管理等方面的痛</w:t>
      </w:r>
      <w:r>
        <w:rPr>
          <w:rFonts w:ascii="FangSong" w:hAnsi="FangSong" w:eastAsia="FangSong" w:cs="FangSong"/>
          <w:sz w:val="18"/>
          <w:szCs w:val="18"/>
        </w:rPr>
        <w:t xml:space="preserve">  </w:t>
      </w:r>
      <w:r>
        <w:rPr>
          <w:rFonts w:ascii="FangSong" w:hAnsi="FangSong" w:eastAsia="FangSong" w:cs="FangSong"/>
          <w:sz w:val="18"/>
          <w:szCs w:val="18"/>
          <w:spacing w:val="3"/>
        </w:rPr>
        <w:t>点和难点，将有限的资金、人力等资源聚焦在细分</w:t>
      </w:r>
      <w:r>
        <w:rPr>
          <w:rFonts w:ascii="FangSong" w:hAnsi="FangSong" w:eastAsia="FangSong" w:cs="FangSong"/>
          <w:sz w:val="18"/>
          <w:szCs w:val="18"/>
          <w:spacing w:val="2"/>
        </w:rPr>
        <w:t>市场的核心业务中，进行核</w:t>
      </w:r>
      <w:r>
        <w:rPr>
          <w:rFonts w:ascii="FangSong" w:hAnsi="FangSong" w:eastAsia="FangSong" w:cs="FangSong"/>
          <w:sz w:val="18"/>
          <w:szCs w:val="18"/>
        </w:rPr>
        <w:t xml:space="preserve">  </w:t>
      </w:r>
      <w:r>
        <w:rPr>
          <w:rFonts w:ascii="FangSong" w:hAnsi="FangSong" w:eastAsia="FangSong" w:cs="FangSong"/>
          <w:sz w:val="18"/>
          <w:szCs w:val="18"/>
        </w:rPr>
        <w:t>心业务的数字化应用升级，实现降本增效，提高产品</w:t>
      </w:r>
      <w:r>
        <w:rPr>
          <w:rFonts w:ascii="FangSong" w:hAnsi="FangSong" w:eastAsia="FangSong" w:cs="FangSong"/>
          <w:sz w:val="18"/>
          <w:szCs w:val="18"/>
          <w:spacing w:val="-1"/>
        </w:rPr>
        <w:t>或服务质量，并通过上云、</w:t>
      </w:r>
      <w:r>
        <w:rPr>
          <w:rFonts w:ascii="FangSong" w:hAnsi="FangSong" w:eastAsia="FangSong" w:cs="FangSong"/>
          <w:sz w:val="18"/>
          <w:szCs w:val="18"/>
        </w:rPr>
        <w:t xml:space="preserve"> </w:t>
      </w:r>
      <w:r>
        <w:rPr>
          <w:rFonts w:ascii="FangSong" w:hAnsi="FangSong" w:eastAsia="FangSong" w:cs="FangSong"/>
          <w:sz w:val="18"/>
          <w:szCs w:val="18"/>
          <w:spacing w:val="4"/>
        </w:rPr>
        <w:t>上平台，更好地融入产业链供应链，发挥中</w:t>
      </w:r>
      <w:r>
        <w:rPr>
          <w:rFonts w:ascii="FangSong" w:hAnsi="FangSong" w:eastAsia="FangSong" w:cs="FangSong"/>
          <w:sz w:val="18"/>
          <w:szCs w:val="18"/>
          <w:spacing w:val="3"/>
        </w:rPr>
        <w:t>小企业在产业链供应链中的协作配</w:t>
      </w:r>
      <w:r>
        <w:rPr>
          <w:rFonts w:ascii="FangSong" w:hAnsi="FangSong" w:eastAsia="FangSong" w:cs="FangSong"/>
          <w:sz w:val="18"/>
          <w:szCs w:val="18"/>
        </w:rPr>
        <w:t xml:space="preserve"> </w:t>
      </w:r>
      <w:r>
        <w:rPr>
          <w:rFonts w:ascii="FangSong" w:hAnsi="FangSong" w:eastAsia="FangSong" w:cs="FangSong"/>
          <w:sz w:val="18"/>
          <w:szCs w:val="18"/>
          <w:spacing w:val="-12"/>
        </w:rPr>
        <w:t>套作用。</w:t>
      </w:r>
    </w:p>
    <w:p>
      <w:pPr>
        <w:pStyle w:val="BodyText"/>
        <w:spacing w:line="280" w:lineRule="auto"/>
        <w:rPr/>
      </w:pPr>
      <w:r/>
    </w:p>
    <w:p>
      <w:pPr>
        <w:pStyle w:val="BodyText"/>
        <w:spacing w:line="280"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27"/>
        </w:rPr>
        <w:t>【说明】</w:t>
      </w:r>
      <w:r>
        <w:rPr>
          <w:rFonts w:ascii="SimSun" w:hAnsi="SimSun" w:eastAsia="SimSun" w:cs="SimSun"/>
          <w:sz w:val="26"/>
          <w:szCs w:val="26"/>
          <w:spacing w:val="-27"/>
        </w:rPr>
        <w:t>-</w:t>
      </w:r>
      <w:r>
        <w:rPr>
          <w:rFonts w:ascii="SimSun" w:hAnsi="SimSun" w:eastAsia="SimSun" w:cs="SimSun"/>
          <w:sz w:val="26"/>
          <w:szCs w:val="26"/>
        </w:rPr>
        <w:t xml:space="preserve">                                            </w:t>
      </w:r>
    </w:p>
    <w:p>
      <w:pPr>
        <w:ind w:left="126" w:right="121" w:firstLine="379"/>
        <w:spacing w:before="280" w:line="296" w:lineRule="auto"/>
        <w:rPr>
          <w:rFonts w:ascii="SimSun" w:hAnsi="SimSun" w:eastAsia="SimSun" w:cs="SimSun"/>
          <w:sz w:val="18"/>
          <w:szCs w:val="18"/>
        </w:rPr>
      </w:pPr>
      <w:r>
        <w:rPr>
          <w:rFonts w:ascii="SimSun" w:hAnsi="SimSun" w:eastAsia="SimSun" w:cs="SimSun"/>
          <w:sz w:val="20"/>
          <w:szCs w:val="20"/>
          <w:spacing w:val="-9"/>
        </w:rPr>
        <w:t>2021年3月，李克强总理在政府工作报告中指出，“增强产业</w:t>
      </w:r>
      <w:r>
        <w:rPr>
          <w:rFonts w:ascii="SimSun" w:hAnsi="SimSun" w:eastAsia="SimSun" w:cs="SimSun"/>
          <w:sz w:val="20"/>
          <w:szCs w:val="20"/>
          <w:spacing w:val="-10"/>
        </w:rPr>
        <w:t>链供应链自主</w:t>
      </w:r>
      <w:r>
        <w:rPr>
          <w:rFonts w:ascii="SimSun" w:hAnsi="SimSun" w:eastAsia="SimSun" w:cs="SimSun"/>
          <w:sz w:val="20"/>
          <w:szCs w:val="20"/>
        </w:rPr>
        <w:t xml:space="preserve"> </w:t>
      </w:r>
      <w:r>
        <w:rPr>
          <w:rFonts w:ascii="SimSun" w:hAnsi="SimSun" w:eastAsia="SimSun" w:cs="SimSun"/>
          <w:sz w:val="18"/>
          <w:szCs w:val="18"/>
          <w:spacing w:val="7"/>
        </w:rPr>
        <w:t>可控能力，实施好产业基础再造工程，发挥大企业引领支撑和中小微企业协作配</w:t>
      </w:r>
      <w:r>
        <w:rPr>
          <w:rFonts w:ascii="SimSun" w:hAnsi="SimSun" w:eastAsia="SimSun" w:cs="SimSun"/>
          <w:sz w:val="18"/>
          <w:szCs w:val="18"/>
          <w:spacing w:val="11"/>
        </w:rPr>
        <w:t xml:space="preserve"> </w:t>
      </w:r>
      <w:r>
        <w:rPr>
          <w:rFonts w:ascii="SimSun" w:hAnsi="SimSun" w:eastAsia="SimSun" w:cs="SimSun"/>
          <w:sz w:val="18"/>
          <w:szCs w:val="18"/>
          <w:spacing w:val="2"/>
        </w:rPr>
        <w:t>套作用”。这指明了大型企业和中小企业在产业链中的定位，即大型企业发挥引领</w:t>
      </w:r>
      <w:r>
        <w:rPr>
          <w:rFonts w:ascii="SimSun" w:hAnsi="SimSun" w:eastAsia="SimSun" w:cs="SimSun"/>
          <w:sz w:val="18"/>
          <w:szCs w:val="18"/>
          <w:spacing w:val="4"/>
        </w:rPr>
        <w:t xml:space="preserve"> </w:t>
      </w:r>
      <w:r>
        <w:rPr>
          <w:rFonts w:ascii="SimSun" w:hAnsi="SimSun" w:eastAsia="SimSun" w:cs="SimSun"/>
          <w:sz w:val="18"/>
          <w:szCs w:val="18"/>
        </w:rPr>
        <w:t>支撑作用，中小企业发挥协作配套作用。基于目标定位和技术、资源现状的不同， </w:t>
      </w:r>
      <w:r>
        <w:rPr>
          <w:rFonts w:ascii="SimSun" w:hAnsi="SimSun" w:eastAsia="SimSun" w:cs="SimSun"/>
          <w:sz w:val="18"/>
          <w:szCs w:val="18"/>
          <w:spacing w:val="1"/>
        </w:rPr>
        <w:t>两类企业推进数字化转型工作的侧重点也存在差异。</w:t>
      </w:r>
    </w:p>
    <w:p>
      <w:pPr>
        <w:ind w:left="506"/>
        <w:spacing w:before="155" w:line="219" w:lineRule="auto"/>
        <w:rPr>
          <w:rFonts w:ascii="SimSun" w:hAnsi="SimSun" w:eastAsia="SimSun" w:cs="SimSun"/>
          <w:sz w:val="18"/>
          <w:szCs w:val="18"/>
        </w:rPr>
      </w:pPr>
      <w:r>
        <w:rPr>
          <w:rFonts w:ascii="SimSun" w:hAnsi="SimSun" w:eastAsia="SimSun" w:cs="SimSun"/>
          <w:sz w:val="18"/>
          <w:szCs w:val="18"/>
          <w:spacing w:val="1"/>
        </w:rPr>
        <w:t>大型企业普遍经营存续时间较长，规模庞大，技术、资金、人才</w:t>
      </w:r>
      <w:r>
        <w:rPr>
          <w:rFonts w:ascii="SimSun" w:hAnsi="SimSun" w:eastAsia="SimSun" w:cs="SimSun"/>
          <w:sz w:val="18"/>
          <w:szCs w:val="18"/>
        </w:rPr>
        <w:t>等资源雄厚，</w:t>
      </w:r>
    </w:p>
    <w:p>
      <w:pPr>
        <w:ind w:left="126" w:right="58"/>
        <w:spacing w:before="97" w:line="304" w:lineRule="auto"/>
        <w:rPr>
          <w:rFonts w:ascii="SimSun" w:hAnsi="SimSun" w:eastAsia="SimSun" w:cs="SimSun"/>
          <w:sz w:val="18"/>
          <w:szCs w:val="18"/>
        </w:rPr>
      </w:pPr>
      <w:r>
        <w:rPr>
          <w:rFonts w:ascii="SimSun" w:hAnsi="SimSun" w:eastAsia="SimSun" w:cs="SimSun"/>
          <w:sz w:val="18"/>
          <w:szCs w:val="18"/>
          <w:spacing w:val="8"/>
        </w:rPr>
        <w:t>拥有相对完善的基础设施和成熟的商业模式、</w:t>
      </w:r>
      <w:r>
        <w:rPr>
          <w:rFonts w:ascii="SimSun" w:hAnsi="SimSun" w:eastAsia="SimSun" w:cs="SimSun"/>
          <w:sz w:val="18"/>
          <w:szCs w:val="18"/>
          <w:spacing w:val="7"/>
        </w:rPr>
        <w:t>盈利模式。其数字化转型的侧重点</w:t>
      </w:r>
      <w:r>
        <w:rPr>
          <w:rFonts w:ascii="SimSun" w:hAnsi="SimSun" w:eastAsia="SimSun" w:cs="SimSun"/>
          <w:sz w:val="18"/>
          <w:szCs w:val="18"/>
        </w:rPr>
        <w:t xml:space="preserve"> </w:t>
      </w:r>
      <w:r>
        <w:rPr>
          <w:rFonts w:ascii="SimSun" w:hAnsi="SimSun" w:eastAsia="SimSun" w:cs="SimSun"/>
          <w:sz w:val="18"/>
          <w:szCs w:val="18"/>
          <w:spacing w:val="-1"/>
        </w:rPr>
        <w:t>是如何利用新一代信息技术，整合现有技术和资源优势，在相对成熟的业务、产品、</w:t>
      </w:r>
      <w:r>
        <w:rPr>
          <w:rFonts w:ascii="SimSun" w:hAnsi="SimSun" w:eastAsia="SimSun" w:cs="SimSun"/>
          <w:sz w:val="18"/>
          <w:szCs w:val="18"/>
        </w:rPr>
        <w:t xml:space="preserve"> </w:t>
      </w:r>
      <w:r>
        <w:rPr>
          <w:rFonts w:ascii="SimSun" w:hAnsi="SimSun" w:eastAsia="SimSun" w:cs="SimSun"/>
          <w:sz w:val="18"/>
          <w:szCs w:val="18"/>
          <w:spacing w:val="7"/>
        </w:rPr>
        <w:t>组织体系基础上，进一步打通人、财、物、产、供、销各环节，推动运营管控优 </w:t>
      </w:r>
      <w:r>
        <w:rPr>
          <w:rFonts w:ascii="SimSun" w:hAnsi="SimSun" w:eastAsia="SimSun" w:cs="SimSun"/>
          <w:sz w:val="18"/>
          <w:szCs w:val="18"/>
          <w:spacing w:val="8"/>
        </w:rPr>
        <w:t>化和业务创新转型，实现价值体系的优化、创新和重构。同时，大型企业需</w:t>
      </w:r>
      <w:r>
        <w:rPr>
          <w:rFonts w:ascii="SimSun" w:hAnsi="SimSun" w:eastAsia="SimSun" w:cs="SimSun"/>
          <w:sz w:val="18"/>
          <w:szCs w:val="18"/>
          <w:spacing w:val="7"/>
        </w:rPr>
        <w:t>要做</w:t>
      </w:r>
      <w:r>
        <w:rPr>
          <w:rFonts w:ascii="SimSun" w:hAnsi="SimSun" w:eastAsia="SimSun" w:cs="SimSun"/>
          <w:sz w:val="18"/>
          <w:szCs w:val="18"/>
        </w:rPr>
        <w:t xml:space="preserve"> </w:t>
      </w:r>
      <w:r>
        <w:rPr>
          <w:rFonts w:ascii="SimSun" w:hAnsi="SimSun" w:eastAsia="SimSun" w:cs="SimSun"/>
          <w:sz w:val="18"/>
          <w:szCs w:val="18"/>
          <w:spacing w:val="8"/>
        </w:rPr>
        <w:t>好示范引领，向外延伸，与产业链上下游的合作伙伴构建共生共赢的开放平台和</w:t>
      </w:r>
      <w:r>
        <w:rPr>
          <w:rFonts w:ascii="SimSun" w:hAnsi="SimSun" w:eastAsia="SimSun" w:cs="SimSun"/>
          <w:sz w:val="18"/>
          <w:szCs w:val="18"/>
          <w:spacing w:val="3"/>
        </w:rPr>
        <w:t xml:space="preserve"> </w:t>
      </w:r>
      <w:r>
        <w:rPr>
          <w:rFonts w:ascii="SimSun" w:hAnsi="SimSun" w:eastAsia="SimSun" w:cs="SimSun"/>
          <w:sz w:val="18"/>
          <w:szCs w:val="18"/>
          <w:spacing w:val="9"/>
        </w:rPr>
        <w:t>生态系统，转型成为平台型、生态型组织，从而保持行业领</w:t>
      </w:r>
      <w:r>
        <w:rPr>
          <w:rFonts w:ascii="SimSun" w:hAnsi="SimSun" w:eastAsia="SimSun" w:cs="SimSun"/>
          <w:sz w:val="18"/>
          <w:szCs w:val="18"/>
          <w:spacing w:val="8"/>
        </w:rPr>
        <w:t>先地位，发挥在整个</w:t>
      </w:r>
      <w:r>
        <w:rPr>
          <w:rFonts w:ascii="SimSun" w:hAnsi="SimSun" w:eastAsia="SimSun" w:cs="SimSun"/>
          <w:sz w:val="18"/>
          <w:szCs w:val="18"/>
        </w:rPr>
        <w:t xml:space="preserve"> </w:t>
      </w:r>
      <w:r>
        <w:rPr>
          <w:rFonts w:ascii="SimSun" w:hAnsi="SimSun" w:eastAsia="SimSun" w:cs="SimSun"/>
          <w:sz w:val="18"/>
          <w:szCs w:val="18"/>
          <w:spacing w:val="-1"/>
        </w:rPr>
        <w:t>产业链中的引领支撑作用。</w:t>
      </w:r>
    </w:p>
    <w:p>
      <w:pPr>
        <w:ind w:left="126" w:right="34" w:firstLine="379"/>
        <w:spacing w:before="135" w:line="299" w:lineRule="auto"/>
        <w:rPr>
          <w:rFonts w:ascii="SimHei" w:hAnsi="SimHei" w:eastAsia="SimHei" w:cs="SimHei"/>
          <w:sz w:val="18"/>
          <w:szCs w:val="18"/>
        </w:rPr>
      </w:pPr>
      <w:r>
        <w:rPr>
          <w:rFonts w:ascii="SimSun" w:hAnsi="SimSun" w:eastAsia="SimSun" w:cs="SimSun"/>
          <w:sz w:val="18"/>
          <w:szCs w:val="18"/>
          <w:spacing w:val="10"/>
        </w:rPr>
        <w:t>中小企业是产业链中量大面广的“中长尾”部</w:t>
      </w:r>
      <w:r>
        <w:rPr>
          <w:rFonts w:ascii="SimSun" w:hAnsi="SimSun" w:eastAsia="SimSun" w:cs="SimSun"/>
          <w:sz w:val="18"/>
          <w:szCs w:val="18"/>
          <w:spacing w:val="9"/>
        </w:rPr>
        <w:t>分，数字化转型的进程和水平</w:t>
      </w:r>
      <w:r>
        <w:rPr>
          <w:rFonts w:ascii="SimSun" w:hAnsi="SimSun" w:eastAsia="SimSun" w:cs="SimSun"/>
          <w:sz w:val="18"/>
          <w:szCs w:val="18"/>
        </w:rPr>
        <w:t xml:space="preserve"> </w:t>
      </w:r>
      <w:r>
        <w:rPr>
          <w:rFonts w:ascii="SimSun" w:hAnsi="SimSun" w:eastAsia="SimSun" w:cs="SimSun"/>
          <w:sz w:val="18"/>
          <w:szCs w:val="18"/>
          <w:spacing w:val="11"/>
        </w:rPr>
        <w:t>对全产业链数字化至关重要。第四次全国经济普查数据显示，占企业数量90%以</w:t>
      </w:r>
      <w:r>
        <w:rPr>
          <w:rFonts w:ascii="SimSun" w:hAnsi="SimSun" w:eastAsia="SimSun" w:cs="SimSun"/>
          <w:sz w:val="18"/>
          <w:szCs w:val="18"/>
          <w:spacing w:val="8"/>
        </w:rPr>
        <w:t xml:space="preserve"> </w:t>
      </w:r>
      <w:r>
        <w:rPr>
          <w:rFonts w:ascii="SimSun" w:hAnsi="SimSun" w:eastAsia="SimSun" w:cs="SimSun"/>
          <w:sz w:val="18"/>
          <w:szCs w:val="18"/>
          <w:spacing w:val="10"/>
        </w:rPr>
        <w:t>上的中小企业贡献了50%以上的税收、60%以上</w:t>
      </w:r>
      <w:r>
        <w:rPr>
          <w:rFonts w:ascii="SimSun" w:hAnsi="SimSun" w:eastAsia="SimSun" w:cs="SimSun"/>
          <w:sz w:val="18"/>
          <w:szCs w:val="18"/>
          <w:spacing w:val="9"/>
        </w:rPr>
        <w:t>的</w:t>
      </w:r>
      <w:r>
        <w:rPr>
          <w:rFonts w:ascii="SimSun" w:hAnsi="SimSun" w:eastAsia="SimSun" w:cs="SimSun"/>
          <w:sz w:val="18"/>
          <w:szCs w:val="18"/>
          <w:spacing w:val="-34"/>
        </w:rPr>
        <w:t xml:space="preserve"> </w:t>
      </w:r>
      <w:r>
        <w:rPr>
          <w:rFonts w:ascii="Times New Roman" w:hAnsi="Times New Roman" w:eastAsia="Times New Roman" w:cs="Times New Roman"/>
          <w:sz w:val="18"/>
          <w:szCs w:val="18"/>
        </w:rPr>
        <w:t>GDP</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9"/>
        </w:rPr>
        <w:t>、</w:t>
      </w:r>
      <w:r>
        <w:rPr>
          <w:rFonts w:ascii="Times New Roman" w:hAnsi="Times New Roman" w:eastAsia="Times New Roman" w:cs="Times New Roman"/>
          <w:sz w:val="18"/>
          <w:szCs w:val="18"/>
          <w:spacing w:val="9"/>
        </w:rPr>
        <w:t>70%</w:t>
      </w:r>
      <w:r>
        <w:rPr>
          <w:rFonts w:ascii="Times New Roman" w:hAnsi="Times New Roman" w:eastAsia="Times New Roman" w:cs="Times New Roman"/>
          <w:sz w:val="18"/>
          <w:szCs w:val="18"/>
          <w:spacing w:val="42"/>
        </w:rPr>
        <w:t xml:space="preserve"> </w:t>
      </w:r>
      <w:r>
        <w:rPr>
          <w:rFonts w:ascii="SimSun" w:hAnsi="SimSun" w:eastAsia="SimSun" w:cs="SimSun"/>
          <w:sz w:val="18"/>
          <w:szCs w:val="18"/>
          <w:spacing w:val="9"/>
        </w:rPr>
        <w:t>以上的技术创新、</w:t>
      </w:r>
      <w:r>
        <w:rPr>
          <w:rFonts w:ascii="SimSun" w:hAnsi="SimSun" w:eastAsia="SimSun" w:cs="SimSun"/>
          <w:sz w:val="18"/>
          <w:szCs w:val="18"/>
        </w:rPr>
        <w:t xml:space="preserve"> </w:t>
      </w:r>
      <w:r>
        <w:rPr>
          <w:rFonts w:ascii="SimSun" w:hAnsi="SimSun" w:eastAsia="SimSun" w:cs="SimSun"/>
          <w:sz w:val="18"/>
          <w:szCs w:val="18"/>
          <w:spacing w:val="6"/>
        </w:rPr>
        <w:t>80%以上的城镇劳动就业。与大型企业不同，中小企</w:t>
      </w:r>
      <w:r>
        <w:rPr>
          <w:rFonts w:ascii="SimSun" w:hAnsi="SimSun" w:eastAsia="SimSun" w:cs="SimSun"/>
          <w:sz w:val="18"/>
          <w:szCs w:val="18"/>
          <w:spacing w:val="5"/>
        </w:rPr>
        <w:t>业普遍存在数字化基础较弱、</w:t>
      </w:r>
      <w:r>
        <w:rPr>
          <w:rFonts w:ascii="SimSun" w:hAnsi="SimSun" w:eastAsia="SimSun" w:cs="SimSun"/>
          <w:sz w:val="18"/>
          <w:szCs w:val="18"/>
        </w:rPr>
        <w:t xml:space="preserve"> </w:t>
      </w:r>
      <w:r>
        <w:rPr>
          <w:rFonts w:ascii="SimSun" w:hAnsi="SimSun" w:eastAsia="SimSun" w:cs="SimSun"/>
          <w:sz w:val="18"/>
          <w:szCs w:val="18"/>
          <w:spacing w:val="-1"/>
        </w:rPr>
        <w:t>资金不足、人才匮乏等问题，在数字化转型过程中</w:t>
      </w:r>
      <w:r>
        <w:rPr>
          <w:rFonts w:ascii="SimSun" w:hAnsi="SimSun" w:eastAsia="SimSun" w:cs="SimSun"/>
          <w:sz w:val="18"/>
          <w:szCs w:val="18"/>
          <w:spacing w:val="-2"/>
        </w:rPr>
        <w:t>面临着“不会转”“不能转”“不</w:t>
      </w:r>
      <w:r>
        <w:rPr>
          <w:rFonts w:ascii="SimSun" w:hAnsi="SimSun" w:eastAsia="SimSun" w:cs="SimSun"/>
          <w:sz w:val="18"/>
          <w:szCs w:val="18"/>
        </w:rPr>
        <w:t xml:space="preserve"> </w:t>
      </w:r>
      <w:r>
        <w:rPr>
          <w:rFonts w:ascii="SimHei" w:hAnsi="SimHei" w:eastAsia="SimHei" w:cs="SimHei"/>
          <w:sz w:val="18"/>
          <w:szCs w:val="18"/>
          <w:spacing w:val="10"/>
        </w:rPr>
        <w:t>敢转”的困境。因此，中小企业在推进数字化转型的过程中，需要大力</w:t>
      </w:r>
      <w:r>
        <w:rPr>
          <w:rFonts w:ascii="SimHei" w:hAnsi="SimHei" w:eastAsia="SimHei" w:cs="SimHei"/>
          <w:sz w:val="18"/>
          <w:szCs w:val="18"/>
          <w:spacing w:val="9"/>
        </w:rPr>
        <w:t>借助和利</w:t>
      </w:r>
    </w:p>
    <w:p>
      <w:pPr>
        <w:pStyle w:val="BodyText"/>
        <w:spacing w:line="316" w:lineRule="auto"/>
        <w:rPr/>
      </w:pPr>
      <w:r/>
    </w:p>
    <w:p>
      <w:pPr>
        <w:spacing w:before="60" w:line="184" w:lineRule="auto"/>
        <w:jc w:val="right"/>
        <w:rPr>
          <w:rFonts w:ascii="SimSun" w:hAnsi="SimSun" w:eastAsia="SimSun" w:cs="SimSun"/>
          <w:sz w:val="18"/>
          <w:szCs w:val="18"/>
        </w:rPr>
      </w:pPr>
      <w:r>
        <w:rPr>
          <w:rFonts w:ascii="SimSun" w:hAnsi="SimSun" w:eastAsia="SimSun" w:cs="SimSun"/>
          <w:sz w:val="18"/>
          <w:szCs w:val="18"/>
          <w:spacing w:val="-4"/>
        </w:rPr>
        <w:t>91</w:t>
      </w:r>
    </w:p>
    <w:p>
      <w:pPr>
        <w:spacing w:line="184" w:lineRule="auto"/>
        <w:sectPr>
          <w:pgSz w:w="16840" w:h="11900"/>
          <w:pgMar w:top="665" w:right="1327" w:bottom="241" w:left="1389" w:header="0" w:footer="0" w:gutter="0"/>
          <w:cols w:equalWidth="0" w:num="2">
            <w:col w:w="7214" w:space="100"/>
            <w:col w:w="6809" w:space="0"/>
          </w:cols>
        </w:sectPr>
        <w:rPr>
          <w:rFonts w:ascii="SimSun" w:hAnsi="SimSun" w:eastAsia="SimSun" w:cs="SimSun"/>
          <w:sz w:val="18"/>
          <w:szCs w:val="18"/>
        </w:rPr>
      </w:pPr>
    </w:p>
    <w:p>
      <w:pPr>
        <w:ind w:left="133"/>
        <w:spacing w:before="61" w:line="222" w:lineRule="auto"/>
        <w:rPr>
          <w:rFonts w:ascii="SimHei" w:hAnsi="SimHei" w:eastAsia="SimHei" w:cs="SimHei"/>
          <w:sz w:val="15"/>
          <w:szCs w:val="15"/>
        </w:rPr>
      </w:pPr>
      <w:r>
        <w:drawing>
          <wp:anchor distT="0" distB="0" distL="0" distR="0" simplePos="0" relativeHeight="252337152" behindDoc="1" locked="0" layoutInCell="0" allowOverlap="1">
            <wp:simplePos x="0" y="0"/>
            <wp:positionH relativeFrom="page">
              <wp:posOffset>5905537</wp:posOffset>
            </wp:positionH>
            <wp:positionV relativeFrom="page">
              <wp:posOffset>4984720</wp:posOffset>
            </wp:positionV>
            <wp:extent cx="323796" cy="355608"/>
            <wp:effectExtent l="0" t="0" r="0" b="0"/>
            <wp:wrapNone/>
            <wp:docPr id="204" name="IM 204"/>
            <wp:cNvGraphicFramePr/>
            <a:graphic>
              <a:graphicData uri="http://schemas.openxmlformats.org/drawingml/2006/picture">
                <pic:pic>
                  <pic:nvPicPr>
                    <pic:cNvPr id="204" name="IM 204"/>
                    <pic:cNvPicPr/>
                  </pic:nvPicPr>
                  <pic:blipFill>
                    <a:blip r:embed="rId175"/>
                    <a:stretch>
                      <a:fillRect/>
                    </a:stretch>
                  </pic:blipFill>
                  <pic:spPr>
                    <a:xfrm rot="0">
                      <a:off x="0" y="0"/>
                      <a:ext cx="323796" cy="355608"/>
                    </a:xfrm>
                    <a:prstGeom prst="rect">
                      <a:avLst/>
                    </a:prstGeom>
                  </pic:spPr>
                </pic:pic>
              </a:graphicData>
            </a:graphic>
          </wp:anchor>
        </w:drawing>
      </w:r>
      <w:r>
        <w:rPr>
          <w:rFonts w:ascii="SimHei" w:hAnsi="SimHei" w:eastAsia="SimHei" w:cs="SimHei"/>
          <w:sz w:val="15"/>
          <w:szCs w:val="15"/>
          <w:b/>
          <w:bCs/>
          <w:spacing w:val="1"/>
        </w:rPr>
        <w:t>数字航图——数字化转型百问(第二辑)</w:t>
      </w:r>
    </w:p>
    <w:p>
      <w:pPr>
        <w:pStyle w:val="BodyText"/>
        <w:spacing w:line="256" w:lineRule="auto"/>
        <w:rPr/>
      </w:pPr>
      <w:r/>
    </w:p>
    <w:p>
      <w:pPr>
        <w:ind w:left="134" w:right="987"/>
        <w:spacing w:before="62" w:line="274" w:lineRule="auto"/>
        <w:jc w:val="both"/>
        <w:rPr>
          <w:rFonts w:ascii="SimSun" w:hAnsi="SimSun" w:eastAsia="SimSun" w:cs="SimSun"/>
          <w:sz w:val="19"/>
          <w:szCs w:val="19"/>
        </w:rPr>
      </w:pPr>
      <w:bookmarkStart w:name="bookmark14" w:id="11"/>
      <w:bookmarkEnd w:id="11"/>
      <w:r>
        <w:rPr>
          <w:rFonts w:ascii="SimSun" w:hAnsi="SimSun" w:eastAsia="SimSun" w:cs="SimSun"/>
          <w:sz w:val="19"/>
          <w:szCs w:val="19"/>
          <w:b/>
          <w:bCs/>
          <w:spacing w:val="-1"/>
        </w:rPr>
        <w:t>用产业(工业)互联网平台、政府公共服务平台、</w:t>
      </w:r>
      <w:r>
        <w:rPr>
          <w:rFonts w:ascii="SimSun" w:hAnsi="SimSun" w:eastAsia="SimSun" w:cs="SimSun"/>
          <w:sz w:val="19"/>
          <w:szCs w:val="19"/>
          <w:b/>
          <w:bCs/>
          <w:spacing w:val="-2"/>
        </w:rPr>
        <w:t>社会服务平台等的成熟的数字</w:t>
      </w:r>
      <w:r>
        <w:rPr>
          <w:rFonts w:ascii="SimSun" w:hAnsi="SimSun" w:eastAsia="SimSun" w:cs="SimSun"/>
          <w:sz w:val="19"/>
          <w:szCs w:val="19"/>
        </w:rPr>
        <w:t xml:space="preserve">  </w:t>
      </w:r>
      <w:r>
        <w:rPr>
          <w:rFonts w:ascii="SimSun" w:hAnsi="SimSun" w:eastAsia="SimSun" w:cs="SimSun"/>
          <w:sz w:val="19"/>
          <w:szCs w:val="19"/>
          <w:b/>
          <w:bCs/>
          <w:spacing w:val="-7"/>
        </w:rPr>
        <w:t>化转型能力，减少在非核心业务环节的投入。比如借助钉钉之类的数字化组织运</w:t>
      </w:r>
      <w:r>
        <w:rPr>
          <w:rFonts w:ascii="SimSun" w:hAnsi="SimSun" w:eastAsia="SimSun" w:cs="SimSun"/>
          <w:sz w:val="19"/>
          <w:szCs w:val="19"/>
          <w:spacing w:val="3"/>
        </w:rPr>
        <w:t xml:space="preserve">  </w:t>
      </w:r>
      <w:r>
        <w:rPr>
          <w:rFonts w:ascii="SimSun" w:hAnsi="SimSun" w:eastAsia="SimSun" w:cs="SimSun"/>
          <w:sz w:val="19"/>
          <w:szCs w:val="19"/>
          <w:b/>
          <w:bCs/>
          <w:spacing w:val="-5"/>
        </w:rPr>
        <w:t>营平台来实现员工之间的高效沟通和在线协同，提高运营管理效率，降低成本：</w:t>
      </w:r>
    </w:p>
    <w:p>
      <w:pPr>
        <w:ind w:left="131" w:right="1042"/>
        <w:spacing w:before="90" w:line="287" w:lineRule="auto"/>
        <w:jc w:val="both"/>
        <w:rPr>
          <w:rFonts w:ascii="SimSun" w:hAnsi="SimSun" w:eastAsia="SimSun" w:cs="SimSun"/>
          <w:sz w:val="19"/>
          <w:szCs w:val="19"/>
        </w:rPr>
      </w:pPr>
      <w:r>
        <w:rPr>
          <w:rFonts w:ascii="SimSun" w:hAnsi="SimSun" w:eastAsia="SimSun" w:cs="SimSun"/>
          <w:sz w:val="19"/>
          <w:szCs w:val="19"/>
          <w:spacing w:val="-9"/>
        </w:rPr>
        <w:t>借助微盟之类的商业及营销解决方案提供商，来实现在微信、</w:t>
      </w:r>
      <w:r>
        <w:rPr>
          <w:rFonts w:ascii="SimSun" w:hAnsi="SimSun" w:eastAsia="SimSun" w:cs="SimSun"/>
          <w:sz w:val="19"/>
          <w:szCs w:val="19"/>
          <w:spacing w:val="-10"/>
        </w:rPr>
        <w:t>QQ、  知乎、百度等</w:t>
      </w:r>
      <w:r>
        <w:rPr>
          <w:rFonts w:ascii="SimSun" w:hAnsi="SimSun" w:eastAsia="SimSun" w:cs="SimSun"/>
          <w:sz w:val="19"/>
          <w:szCs w:val="19"/>
        </w:rPr>
        <w:t xml:space="preserve"> </w:t>
      </w:r>
      <w:r>
        <w:rPr>
          <w:rFonts w:ascii="SimSun" w:hAnsi="SimSun" w:eastAsia="SimSun" w:cs="SimSun"/>
          <w:sz w:val="19"/>
          <w:szCs w:val="19"/>
          <w:spacing w:val="-4"/>
        </w:rPr>
        <w:t>不同渠道的精准营销投放。从2008年国家发展</w:t>
      </w:r>
      <w:r>
        <w:rPr>
          <w:rFonts w:ascii="SimSun" w:hAnsi="SimSun" w:eastAsia="SimSun" w:cs="SimSun"/>
          <w:sz w:val="19"/>
          <w:szCs w:val="19"/>
          <w:spacing w:val="-5"/>
        </w:rPr>
        <w:t>改革委等八部委发布的《关于强化</w:t>
      </w:r>
      <w:r>
        <w:rPr>
          <w:rFonts w:ascii="SimSun" w:hAnsi="SimSun" w:eastAsia="SimSun" w:cs="SimSun"/>
          <w:sz w:val="19"/>
          <w:szCs w:val="19"/>
        </w:rPr>
        <w:t xml:space="preserve"> </w:t>
      </w:r>
      <w:r>
        <w:rPr>
          <w:rFonts w:ascii="SimSun" w:hAnsi="SimSun" w:eastAsia="SimSun" w:cs="SimSun"/>
          <w:sz w:val="19"/>
          <w:szCs w:val="19"/>
          <w:spacing w:val="-2"/>
        </w:rPr>
        <w:t>服务，促进中小企业信息化的意见》,到2020年国家发展改革委、中央网信办印</w:t>
      </w:r>
      <w:r>
        <w:rPr>
          <w:rFonts w:ascii="SimSun" w:hAnsi="SimSun" w:eastAsia="SimSun" w:cs="SimSun"/>
          <w:sz w:val="19"/>
          <w:szCs w:val="19"/>
          <w:spacing w:val="14"/>
        </w:rPr>
        <w:t xml:space="preserve"> </w:t>
      </w:r>
      <w:r>
        <w:rPr>
          <w:rFonts w:ascii="SimSun" w:hAnsi="SimSun" w:eastAsia="SimSun" w:cs="SimSun"/>
          <w:sz w:val="19"/>
          <w:szCs w:val="19"/>
          <w:spacing w:val="-2"/>
        </w:rPr>
        <w:t>发的《关于推进“上云用数赋智”行动培育新经济发展实施方案》,均提出由政</w:t>
      </w:r>
      <w:r>
        <w:rPr>
          <w:rFonts w:ascii="SimSun" w:hAnsi="SimSun" w:eastAsia="SimSun" w:cs="SimSun"/>
          <w:sz w:val="19"/>
          <w:szCs w:val="19"/>
          <w:spacing w:val="2"/>
        </w:rPr>
        <w:t xml:space="preserve"> </w:t>
      </w:r>
      <w:r>
        <w:rPr>
          <w:rFonts w:ascii="SimSun" w:hAnsi="SimSun" w:eastAsia="SimSun" w:cs="SimSun"/>
          <w:sz w:val="19"/>
          <w:szCs w:val="19"/>
          <w:spacing w:val="-5"/>
        </w:rPr>
        <w:t>府和平台来承担固定资产投入，而中小企业自身以边际投入的方式轻装上阵，为</w:t>
      </w:r>
      <w:r>
        <w:rPr>
          <w:rFonts w:ascii="SimSun" w:hAnsi="SimSun" w:eastAsia="SimSun" w:cs="SimSun"/>
          <w:sz w:val="19"/>
          <w:szCs w:val="19"/>
          <w:spacing w:val="13"/>
        </w:rPr>
        <w:t xml:space="preserve"> </w:t>
      </w:r>
      <w:r>
        <w:rPr>
          <w:rFonts w:ascii="SimSun" w:hAnsi="SimSun" w:eastAsia="SimSun" w:cs="SimSun"/>
          <w:sz w:val="19"/>
          <w:szCs w:val="19"/>
          <w:spacing w:val="-10"/>
        </w:rPr>
        <w:t>中小企业的数字化转型提供充分的外部力量支撑。</w:t>
      </w:r>
    </w:p>
    <w:p>
      <w:pPr>
        <w:ind w:left="131" w:right="984" w:firstLine="399"/>
        <w:spacing w:before="134" w:line="298" w:lineRule="auto"/>
        <w:rPr>
          <w:rFonts w:ascii="SimSun" w:hAnsi="SimSun" w:eastAsia="SimSun" w:cs="SimSun"/>
          <w:sz w:val="19"/>
          <w:szCs w:val="19"/>
        </w:rPr>
      </w:pPr>
      <w:r>
        <w:rPr>
          <w:rFonts w:ascii="SimSun" w:hAnsi="SimSun" w:eastAsia="SimSun" w:cs="SimSun"/>
          <w:sz w:val="19"/>
          <w:szCs w:val="19"/>
          <w:spacing w:val="-6"/>
        </w:rPr>
        <w:t>在此基础上，中小企业需要结合所在行业规律和自身的商业模式特点，量力 </w:t>
      </w:r>
      <w:r>
        <w:rPr>
          <w:rFonts w:ascii="SimSun" w:hAnsi="SimSun" w:eastAsia="SimSun" w:cs="SimSun"/>
          <w:sz w:val="19"/>
          <w:szCs w:val="19"/>
          <w:spacing w:val="-10"/>
        </w:rPr>
        <w:t>而行，从亟待解决的关键问题切入，循序渐进推进转型工作。相关统计结果显示，</w:t>
      </w:r>
      <w:r>
        <w:rPr>
          <w:rFonts w:ascii="SimSun" w:hAnsi="SimSun" w:eastAsia="SimSun" w:cs="SimSun"/>
          <w:sz w:val="19"/>
          <w:szCs w:val="19"/>
          <w:spacing w:val="3"/>
        </w:rPr>
        <w:t xml:space="preserve"> </w:t>
      </w:r>
      <w:r>
        <w:rPr>
          <w:rFonts w:ascii="SimSun" w:hAnsi="SimSun" w:eastAsia="SimSun" w:cs="SimSun"/>
          <w:sz w:val="19"/>
          <w:szCs w:val="19"/>
          <w:spacing w:val="-7"/>
        </w:rPr>
        <w:t>仅31%的中小企业的业务能够覆盖设计、生产、物流、销售、服务等在内的产品全 </w:t>
      </w:r>
      <w:r>
        <w:rPr>
          <w:rFonts w:ascii="SimSun" w:hAnsi="SimSun" w:eastAsia="SimSun" w:cs="SimSun"/>
          <w:sz w:val="19"/>
          <w:szCs w:val="19"/>
          <w:spacing w:val="-13"/>
        </w:rPr>
        <w:t>生命周期，大部分中小企业对于设计、物流、销售、客户服务等业务采用外包方式，</w:t>
      </w:r>
      <w:r>
        <w:rPr>
          <w:rFonts w:ascii="SimSun" w:hAnsi="SimSun" w:eastAsia="SimSun" w:cs="SimSun"/>
          <w:sz w:val="19"/>
          <w:szCs w:val="19"/>
          <w:spacing w:val="5"/>
        </w:rPr>
        <w:t xml:space="preserve"> </w:t>
      </w:r>
      <w:r>
        <w:rPr>
          <w:rFonts w:ascii="SimSun" w:hAnsi="SimSun" w:eastAsia="SimSun" w:cs="SimSun"/>
          <w:sz w:val="19"/>
          <w:szCs w:val="19"/>
          <w:spacing w:val="-10"/>
        </w:rPr>
        <w:t>而主要将资金和人才投入都聚焦在生产业务环节，专注于细分市场。因此，中小企 </w:t>
      </w:r>
      <w:r>
        <w:rPr>
          <w:rFonts w:ascii="SimSun" w:hAnsi="SimSun" w:eastAsia="SimSun" w:cs="SimSun"/>
          <w:sz w:val="19"/>
          <w:szCs w:val="19"/>
          <w:spacing w:val="-10"/>
        </w:rPr>
        <w:t>业的数字化转型重点是加速核心业务环节的转型升级，实现降本增效，提高产品或 </w:t>
      </w:r>
      <w:r>
        <w:rPr>
          <w:rFonts w:ascii="SimSun" w:hAnsi="SimSun" w:eastAsia="SimSun" w:cs="SimSun"/>
          <w:sz w:val="19"/>
          <w:szCs w:val="19"/>
          <w:spacing w:val="-10"/>
        </w:rPr>
        <w:t>服务质量，发挥在整个产业链中的协作配套作用。</w:t>
      </w:r>
    </w:p>
    <w:p>
      <w:pPr>
        <w:pStyle w:val="BodyText"/>
        <w:spacing w:line="374" w:lineRule="auto"/>
        <w:rPr/>
      </w:pPr>
      <w:r/>
    </w:p>
    <w:p>
      <w:pPr>
        <w:spacing w:before="88" w:line="220" w:lineRule="auto"/>
        <w:rPr>
          <w:rFonts w:ascii="SimSun" w:hAnsi="SimSun" w:eastAsia="SimSun" w:cs="SimSun"/>
          <w:sz w:val="27"/>
          <w:szCs w:val="27"/>
        </w:rPr>
      </w:pPr>
      <w:r>
        <w:rPr>
          <w:rFonts w:ascii="SimSun" w:hAnsi="SimSun" w:eastAsia="SimSun" w:cs="SimSun"/>
          <w:sz w:val="27"/>
          <w:szCs w:val="27"/>
          <w:b/>
          <w:bCs/>
          <w:spacing w:val="-38"/>
        </w:rPr>
        <w:t>【案例】</w:t>
      </w:r>
      <w:r>
        <w:rPr>
          <w:rFonts w:ascii="SimSun" w:hAnsi="SimSun" w:eastAsia="SimSun" w:cs="SimSun"/>
          <w:sz w:val="27"/>
          <w:szCs w:val="27"/>
          <w:spacing w:val="-95"/>
        </w:rPr>
        <w:t xml:space="preserve"> </w:t>
      </w:r>
      <w:r>
        <w:rPr>
          <w:rFonts w:ascii="SimSun" w:hAnsi="SimSun" w:eastAsia="SimSun" w:cs="SimSun"/>
          <w:sz w:val="27"/>
          <w:szCs w:val="27"/>
          <w:u w:val="single" w:color="auto"/>
        </w:rPr>
        <w:t xml:space="preserve">                                           </w:t>
      </w:r>
    </w:p>
    <w:p>
      <w:pPr>
        <w:pStyle w:val="BodyText"/>
        <w:rPr/>
      </w:pPr>
      <w:r/>
    </w:p>
    <w:p>
      <w:pPr>
        <w:ind w:left="2083"/>
        <w:spacing w:before="63" w:line="219" w:lineRule="auto"/>
        <w:outlineLvl w:val="6"/>
        <w:rPr>
          <w:rFonts w:ascii="SimSun" w:hAnsi="SimSun" w:eastAsia="SimSun" w:cs="SimSun"/>
          <w:sz w:val="19"/>
          <w:szCs w:val="19"/>
        </w:rPr>
      </w:pPr>
      <w:r>
        <w:rPr>
          <w:rFonts w:ascii="SimSun" w:hAnsi="SimSun" w:eastAsia="SimSun" w:cs="SimSun"/>
          <w:sz w:val="19"/>
          <w:szCs w:val="19"/>
          <w:b/>
          <w:bCs/>
          <w:spacing w:val="10"/>
        </w:rPr>
        <w:t>1.</w:t>
      </w:r>
      <w:r>
        <w:rPr>
          <w:rFonts w:ascii="SimSun" w:hAnsi="SimSun" w:eastAsia="SimSun" w:cs="SimSun"/>
          <w:sz w:val="19"/>
          <w:szCs w:val="19"/>
          <w:spacing w:val="-22"/>
        </w:rPr>
        <w:t xml:space="preserve"> </w:t>
      </w:r>
      <w:r>
        <w:rPr>
          <w:rFonts w:ascii="SimSun" w:hAnsi="SimSun" w:eastAsia="SimSun" w:cs="SimSun"/>
          <w:sz w:val="19"/>
          <w:szCs w:val="19"/>
          <w:b/>
          <w:bCs/>
          <w:spacing w:val="10"/>
        </w:rPr>
        <w:t>钉钉助力中小企业降本增效</w:t>
      </w:r>
    </w:p>
    <w:p>
      <w:pPr>
        <w:ind w:left="131" w:right="1030" w:firstLine="440"/>
        <w:spacing w:before="177" w:line="285" w:lineRule="auto"/>
        <w:jc w:val="both"/>
        <w:rPr>
          <w:rFonts w:ascii="SimSun" w:hAnsi="SimSun" w:eastAsia="SimSun" w:cs="SimSun"/>
          <w:sz w:val="19"/>
          <w:szCs w:val="19"/>
        </w:rPr>
      </w:pPr>
      <w:r>
        <w:rPr>
          <w:rFonts w:ascii="SimSun" w:hAnsi="SimSun" w:eastAsia="SimSun" w:cs="SimSun"/>
          <w:sz w:val="19"/>
          <w:szCs w:val="19"/>
          <w:spacing w:val="-3"/>
        </w:rPr>
        <w:t>成立于2014年的钉钉，被称为“企业组织数字化时代的淘宝”,通过人</w:t>
      </w:r>
      <w:r>
        <w:rPr>
          <w:rFonts w:ascii="SimSun" w:hAnsi="SimSun" w:eastAsia="SimSun" w:cs="SimSun"/>
          <w:sz w:val="19"/>
          <w:szCs w:val="19"/>
          <w:spacing w:val="-4"/>
        </w:rPr>
        <w:t>财物</w:t>
      </w:r>
      <w:r>
        <w:rPr>
          <w:rFonts w:ascii="SimSun" w:hAnsi="SimSun" w:eastAsia="SimSun" w:cs="SimSun"/>
          <w:sz w:val="19"/>
          <w:szCs w:val="19"/>
        </w:rPr>
        <w:t xml:space="preserve"> </w:t>
      </w:r>
      <w:r>
        <w:rPr>
          <w:rFonts w:ascii="SimSun" w:hAnsi="SimSun" w:eastAsia="SimSun" w:cs="SimSun"/>
          <w:sz w:val="19"/>
          <w:szCs w:val="19"/>
          <w:spacing w:val="-5"/>
        </w:rPr>
        <w:t>事在线数字化、办公移动化、业务智能化，全方位提升企业组</w:t>
      </w:r>
      <w:r>
        <w:rPr>
          <w:rFonts w:ascii="SimSun" w:hAnsi="SimSun" w:eastAsia="SimSun" w:cs="SimSun"/>
          <w:sz w:val="19"/>
          <w:szCs w:val="19"/>
          <w:spacing w:val="-6"/>
        </w:rPr>
        <w:t>织运营效率，大幅</w:t>
      </w:r>
      <w:r>
        <w:rPr>
          <w:rFonts w:ascii="SimSun" w:hAnsi="SimSun" w:eastAsia="SimSun" w:cs="SimSun"/>
          <w:sz w:val="19"/>
          <w:szCs w:val="19"/>
        </w:rPr>
        <w:t xml:space="preserve"> </w:t>
      </w:r>
      <w:r>
        <w:rPr>
          <w:rFonts w:ascii="SimSun" w:hAnsi="SimSun" w:eastAsia="SimSun" w:cs="SimSun"/>
          <w:sz w:val="19"/>
          <w:szCs w:val="19"/>
          <w:spacing w:val="-5"/>
        </w:rPr>
        <w:t>降低企业组织数字化成本。据统计，在钉钉上办公，每天可</w:t>
      </w:r>
      <w:r>
        <w:rPr>
          <w:rFonts w:ascii="SimSun" w:hAnsi="SimSun" w:eastAsia="SimSun" w:cs="SimSun"/>
          <w:sz w:val="19"/>
          <w:szCs w:val="19"/>
          <w:spacing w:val="-6"/>
        </w:rPr>
        <w:t>为1000万个企业用户</w:t>
      </w:r>
      <w:r>
        <w:rPr>
          <w:rFonts w:ascii="SimSun" w:hAnsi="SimSun" w:eastAsia="SimSun" w:cs="SimSun"/>
          <w:sz w:val="19"/>
          <w:szCs w:val="19"/>
        </w:rPr>
        <w:t xml:space="preserve"> </w:t>
      </w:r>
      <w:r>
        <w:rPr>
          <w:rFonts w:ascii="SimSun" w:hAnsi="SimSun" w:eastAsia="SimSun" w:cs="SimSun"/>
          <w:sz w:val="19"/>
          <w:szCs w:val="19"/>
          <w:spacing w:val="2"/>
        </w:rPr>
        <w:t>节省办公费用约191亿元。钉钉为2亿个人用户打造了至少8亿平方</w:t>
      </w:r>
      <w:r>
        <w:rPr>
          <w:rFonts w:ascii="SimSun" w:hAnsi="SimSun" w:eastAsia="SimSun" w:cs="SimSun"/>
          <w:sz w:val="19"/>
          <w:szCs w:val="19"/>
          <w:spacing w:val="1"/>
        </w:rPr>
        <w:t>米的线上办 </w:t>
      </w:r>
      <w:r>
        <w:rPr>
          <w:rFonts w:ascii="SimSun" w:hAnsi="SimSun" w:eastAsia="SimSun" w:cs="SimSun"/>
          <w:sz w:val="19"/>
          <w:szCs w:val="19"/>
          <w:spacing w:val="-6"/>
        </w:rPr>
        <w:t>公空间，相当于一年节省租金约5398亿元。</w:t>
      </w:r>
    </w:p>
    <w:p>
      <w:pPr>
        <w:ind w:left="1361"/>
        <w:spacing w:before="271" w:line="219" w:lineRule="auto"/>
        <w:outlineLvl w:val="6"/>
        <w:rPr>
          <w:rFonts w:ascii="SimSun" w:hAnsi="SimSun" w:eastAsia="SimSun" w:cs="SimSun"/>
          <w:sz w:val="19"/>
          <w:szCs w:val="19"/>
        </w:rPr>
      </w:pPr>
      <w:r>
        <w:rPr>
          <w:rFonts w:ascii="Times New Roman" w:hAnsi="Times New Roman" w:eastAsia="Times New Roman" w:cs="Times New Roman"/>
          <w:sz w:val="19"/>
          <w:szCs w:val="19"/>
          <w:b/>
          <w:bCs/>
          <w:spacing w:val="6"/>
        </w:rPr>
        <w:t>2.</w:t>
      </w:r>
      <w:r>
        <w:rPr>
          <w:rFonts w:ascii="Times New Roman" w:hAnsi="Times New Roman" w:eastAsia="Times New Roman" w:cs="Times New Roman"/>
          <w:sz w:val="19"/>
          <w:szCs w:val="19"/>
          <w:b/>
          <w:bCs/>
        </w:rPr>
        <w:t>TCL</w:t>
      </w:r>
      <w:r>
        <w:rPr>
          <w:rFonts w:ascii="Times New Roman" w:hAnsi="Times New Roman" w:eastAsia="Times New Roman" w:cs="Times New Roman"/>
          <w:sz w:val="19"/>
          <w:szCs w:val="19"/>
          <w:b/>
          <w:bCs/>
          <w:spacing w:val="6"/>
        </w:rPr>
        <w:t xml:space="preserve">    </w:t>
      </w:r>
      <w:r>
        <w:rPr>
          <w:rFonts w:ascii="SimSun" w:hAnsi="SimSun" w:eastAsia="SimSun" w:cs="SimSun"/>
          <w:sz w:val="19"/>
          <w:szCs w:val="19"/>
          <w:b/>
          <w:bCs/>
          <w:spacing w:val="6"/>
        </w:rPr>
        <w:t>“简单汇”打造供应链金融服务新模式</w:t>
      </w:r>
    </w:p>
    <w:p>
      <w:pPr>
        <w:ind w:left="131" w:right="1031" w:firstLine="440"/>
        <w:spacing w:before="167" w:line="288" w:lineRule="auto"/>
        <w:jc w:val="both"/>
        <w:rPr>
          <w:rFonts w:ascii="SimSun" w:hAnsi="SimSun" w:eastAsia="SimSun" w:cs="SimSun"/>
          <w:sz w:val="19"/>
          <w:szCs w:val="19"/>
        </w:rPr>
      </w:pPr>
      <w:r>
        <w:rPr>
          <w:rFonts w:ascii="Times New Roman" w:hAnsi="Times New Roman" w:eastAsia="Times New Roman" w:cs="Times New Roman"/>
          <w:sz w:val="19"/>
          <w:szCs w:val="19"/>
          <w:spacing w:val="-5"/>
        </w:rPr>
        <w:t>TCL</w:t>
      </w:r>
      <w:r>
        <w:rPr>
          <w:rFonts w:ascii="SimSun" w:hAnsi="SimSun" w:eastAsia="SimSun" w:cs="SimSun"/>
          <w:sz w:val="19"/>
          <w:szCs w:val="19"/>
          <w:spacing w:val="-5"/>
        </w:rPr>
        <w:t>为降低产业生态圈内合作企业的资金成本，</w:t>
      </w:r>
      <w:r>
        <w:rPr>
          <w:rFonts w:ascii="SimSun" w:hAnsi="SimSun" w:eastAsia="SimSun" w:cs="SimSun"/>
          <w:sz w:val="19"/>
          <w:szCs w:val="19"/>
          <w:spacing w:val="-6"/>
        </w:rPr>
        <w:t>优化生态圈融资环境，建成</w:t>
      </w:r>
      <w:r>
        <w:rPr>
          <w:rFonts w:ascii="SimSun" w:hAnsi="SimSun" w:eastAsia="SimSun" w:cs="SimSun"/>
          <w:sz w:val="19"/>
          <w:szCs w:val="19"/>
        </w:rPr>
        <w:t xml:space="preserve"> </w:t>
      </w:r>
      <w:r>
        <w:rPr>
          <w:rFonts w:ascii="SimSun" w:hAnsi="SimSun" w:eastAsia="SimSun" w:cs="SimSun"/>
          <w:sz w:val="19"/>
          <w:szCs w:val="19"/>
          <w:spacing w:val="-9"/>
        </w:rPr>
        <w:t>供应链金融科技信息平台“简单汇”,可精准满足边远小微供应商的融资需求，渗</w:t>
      </w:r>
      <w:r>
        <w:rPr>
          <w:rFonts w:ascii="SimSun" w:hAnsi="SimSun" w:eastAsia="SimSun" w:cs="SimSun"/>
          <w:sz w:val="19"/>
          <w:szCs w:val="19"/>
          <w:spacing w:val="15"/>
        </w:rPr>
        <w:t xml:space="preserve"> </w:t>
      </w:r>
      <w:r>
        <w:rPr>
          <w:rFonts w:ascii="SimSun" w:hAnsi="SimSun" w:eastAsia="SimSun" w:cs="SimSun"/>
          <w:sz w:val="19"/>
          <w:szCs w:val="19"/>
          <w:spacing w:val="-3"/>
        </w:rPr>
        <w:t>透性解决实体毛细血管供血不足的问题。截至2020年4月，“</w:t>
      </w:r>
      <w:r>
        <w:rPr>
          <w:rFonts w:ascii="SimSun" w:hAnsi="SimSun" w:eastAsia="SimSun" w:cs="SimSun"/>
          <w:sz w:val="19"/>
          <w:szCs w:val="19"/>
          <w:spacing w:val="-4"/>
        </w:rPr>
        <w:t>简单汇”平台注册 </w:t>
      </w:r>
      <w:r>
        <w:rPr>
          <w:rFonts w:ascii="SimSun" w:hAnsi="SimSun" w:eastAsia="SimSun" w:cs="SimSun"/>
          <w:sz w:val="19"/>
          <w:szCs w:val="19"/>
          <w:spacing w:val="7"/>
        </w:rPr>
        <w:t>企业超16071家，其中90%以上为民营企业，78%为注</w:t>
      </w:r>
      <w:r>
        <w:rPr>
          <w:rFonts w:ascii="SimSun" w:hAnsi="SimSun" w:eastAsia="SimSun" w:cs="SimSun"/>
          <w:sz w:val="19"/>
          <w:szCs w:val="19"/>
          <w:spacing w:val="6"/>
        </w:rPr>
        <w:t>册资本1000万元以下的</w:t>
      </w:r>
    </w:p>
    <w:p>
      <w:pPr>
        <w:pStyle w:val="BodyText"/>
        <w:spacing w:line="381" w:lineRule="auto"/>
        <w:rPr/>
      </w:pPr>
      <w:r/>
    </w:p>
    <w:p>
      <w:pPr>
        <w:ind w:left="131"/>
        <w:spacing w:before="49" w:line="94" w:lineRule="exact"/>
        <w:rPr>
          <w:rFonts w:ascii="SimSun" w:hAnsi="SimSun" w:eastAsia="SimSun" w:cs="SimSun"/>
          <w:sz w:val="15"/>
          <w:szCs w:val="15"/>
        </w:rPr>
      </w:pPr>
      <w:r>
        <w:rPr>
          <w:rFonts w:ascii="SimSun" w:hAnsi="SimSun" w:eastAsia="SimSun" w:cs="SimSun"/>
          <w:sz w:val="15"/>
          <w:szCs w:val="15"/>
          <w:spacing w:val="-2"/>
          <w:position w:val="-2"/>
        </w:rPr>
        <w:t>92</w:t>
      </w:r>
    </w:p>
    <w:p>
      <w:pPr>
        <w:pStyle w:val="BodyText"/>
        <w:spacing w:line="14" w:lineRule="auto"/>
        <w:rPr>
          <w:sz w:val="2"/>
        </w:rPr>
      </w:pPr>
      <w:r>
        <w:rPr>
          <w:sz w:val="2"/>
          <w:szCs w:val="2"/>
        </w:rPr>
        <w:br w:type="column"/>
      </w:r>
    </w:p>
    <w:p>
      <w:pPr>
        <w:ind w:left="2212"/>
        <w:spacing w:before="29" w:line="219" w:lineRule="auto"/>
        <w:rPr>
          <w:rFonts w:ascii="SimHei" w:hAnsi="SimHei" w:eastAsia="SimHei" w:cs="SimHei"/>
          <w:sz w:val="15"/>
          <w:szCs w:val="15"/>
        </w:rPr>
      </w:pPr>
      <w:r>
        <w:rPr>
          <w:rFonts w:ascii="SimHei" w:hAnsi="SimHei" w:eastAsia="SimHei" w:cs="SimHei"/>
          <w:sz w:val="15"/>
          <w:szCs w:val="15"/>
          <w:b/>
          <w:bCs/>
          <w:spacing w:val="-1"/>
        </w:rPr>
        <w:t>第二章</w:t>
      </w:r>
      <w:r>
        <w:rPr>
          <w:rFonts w:ascii="SimHei" w:hAnsi="SimHei" w:eastAsia="SimHei" w:cs="SimHei"/>
          <w:sz w:val="15"/>
          <w:szCs w:val="15"/>
          <w:spacing w:val="32"/>
        </w:rPr>
        <w:t xml:space="preserve">  </w:t>
      </w:r>
      <w:r>
        <w:rPr>
          <w:rFonts w:ascii="SimHei" w:hAnsi="SimHei" w:eastAsia="SimHei" w:cs="SimHei"/>
          <w:sz w:val="15"/>
          <w:szCs w:val="15"/>
          <w:b/>
          <w:bCs/>
          <w:spacing w:val="-1"/>
        </w:rPr>
        <w:t>战略布局——如何更好地制定并执行数字化转型战略?</w:t>
      </w:r>
    </w:p>
    <w:p>
      <w:pPr>
        <w:pStyle w:val="BodyText"/>
        <w:spacing w:line="255" w:lineRule="auto"/>
        <w:rPr/>
      </w:pPr>
      <w:r/>
    </w:p>
    <w:p>
      <w:pPr>
        <w:ind w:right="21"/>
        <w:spacing w:before="62" w:line="280" w:lineRule="auto"/>
        <w:jc w:val="both"/>
        <w:rPr>
          <w:rFonts w:ascii="SimSun" w:hAnsi="SimSun" w:eastAsia="SimSun" w:cs="SimSun"/>
          <w:sz w:val="19"/>
          <w:szCs w:val="19"/>
        </w:rPr>
      </w:pPr>
      <w:r>
        <w:rPr>
          <w:rFonts w:ascii="SimSun" w:hAnsi="SimSun" w:eastAsia="SimSun" w:cs="SimSun"/>
          <w:sz w:val="19"/>
          <w:szCs w:val="19"/>
          <w:spacing w:val="-3"/>
        </w:rPr>
        <w:t>小微企业，入驻核心企业160余家，累计交易规模达3705亿元，累计确权金额约</w:t>
      </w:r>
      <w:r>
        <w:rPr>
          <w:rFonts w:ascii="SimSun" w:hAnsi="SimSun" w:eastAsia="SimSun" w:cs="SimSun"/>
          <w:sz w:val="19"/>
          <w:szCs w:val="19"/>
          <w:spacing w:val="7"/>
        </w:rPr>
        <w:t xml:space="preserve">  </w:t>
      </w:r>
      <w:r>
        <w:rPr>
          <w:rFonts w:ascii="SimSun" w:hAnsi="SimSun" w:eastAsia="SimSun" w:cs="SimSun"/>
          <w:sz w:val="19"/>
          <w:szCs w:val="19"/>
          <w:spacing w:val="-1"/>
        </w:rPr>
        <w:t>1466亿元，累计融资499亿元，平均账期缩短至3个月，融资综合成本降至约6%,</w:t>
      </w:r>
      <w:r>
        <w:rPr>
          <w:rFonts w:ascii="SimSun" w:hAnsi="SimSun" w:eastAsia="SimSun" w:cs="SimSun"/>
          <w:sz w:val="19"/>
          <w:szCs w:val="19"/>
          <w:spacing w:val="17"/>
        </w:rPr>
        <w:t xml:space="preserve"> </w:t>
      </w:r>
      <w:r>
        <w:rPr>
          <w:rFonts w:ascii="SimSun" w:hAnsi="SimSun" w:eastAsia="SimSun" w:cs="SimSun"/>
          <w:sz w:val="19"/>
          <w:szCs w:val="19"/>
          <w:spacing w:val="-17"/>
        </w:rPr>
        <w:t>普惠特色鲜明。</w:t>
      </w:r>
    </w:p>
    <w:p>
      <w:pPr>
        <w:ind w:left="1532"/>
        <w:spacing w:before="301" w:line="219" w:lineRule="auto"/>
        <w:outlineLvl w:val="6"/>
        <w:rPr>
          <w:rFonts w:ascii="SimSun" w:hAnsi="SimSun" w:eastAsia="SimSun" w:cs="SimSun"/>
          <w:sz w:val="19"/>
          <w:szCs w:val="19"/>
        </w:rPr>
      </w:pPr>
      <w:r>
        <w:rPr>
          <w:rFonts w:ascii="SimSun" w:hAnsi="SimSun" w:eastAsia="SimSun" w:cs="SimSun"/>
          <w:sz w:val="19"/>
          <w:szCs w:val="19"/>
          <w:b/>
          <w:bCs/>
          <w:spacing w:val="16"/>
        </w:rPr>
        <w:t>3.</w:t>
      </w:r>
      <w:r>
        <w:rPr>
          <w:rFonts w:ascii="SimSun" w:hAnsi="SimSun" w:eastAsia="SimSun" w:cs="SimSun"/>
          <w:sz w:val="19"/>
          <w:szCs w:val="19"/>
          <w:spacing w:val="-14"/>
        </w:rPr>
        <w:t xml:space="preserve"> </w:t>
      </w:r>
      <w:r>
        <w:rPr>
          <w:rFonts w:ascii="SimSun" w:hAnsi="SimSun" w:eastAsia="SimSun" w:cs="SimSun"/>
          <w:sz w:val="19"/>
          <w:szCs w:val="19"/>
          <w:b/>
          <w:bCs/>
          <w:spacing w:val="16"/>
        </w:rPr>
        <w:t>京东京励助中小企业“码上”营销</w:t>
      </w:r>
    </w:p>
    <w:p>
      <w:pPr>
        <w:ind w:firstLine="340"/>
        <w:spacing w:before="147" w:line="292" w:lineRule="auto"/>
        <w:rPr>
          <w:rFonts w:ascii="SimSun" w:hAnsi="SimSun" w:eastAsia="SimSun" w:cs="SimSun"/>
          <w:sz w:val="19"/>
          <w:szCs w:val="19"/>
        </w:rPr>
      </w:pPr>
      <w:r>
        <w:rPr>
          <w:rFonts w:ascii="SimSun" w:hAnsi="SimSun" w:eastAsia="SimSun" w:cs="SimSun"/>
          <w:sz w:val="19"/>
          <w:szCs w:val="19"/>
          <w:spacing w:val="-3"/>
        </w:rPr>
        <w:t>京东京励面向快消品品牌商推出的基于区块链赋码技术的营销解决方</w:t>
      </w:r>
      <w:r>
        <w:rPr>
          <w:rFonts w:ascii="SimSun" w:hAnsi="SimSun" w:eastAsia="SimSun" w:cs="SimSun"/>
          <w:sz w:val="19"/>
          <w:szCs w:val="19"/>
          <w:spacing w:val="-4"/>
        </w:rPr>
        <w:t>案，有</w:t>
      </w:r>
      <w:r>
        <w:rPr>
          <w:rFonts w:ascii="SimSun" w:hAnsi="SimSun" w:eastAsia="SimSun" w:cs="SimSun"/>
          <w:sz w:val="19"/>
          <w:szCs w:val="19"/>
        </w:rPr>
        <w:t xml:space="preserve"> </w:t>
      </w:r>
      <w:r>
        <w:rPr>
          <w:rFonts w:ascii="SimSun" w:hAnsi="SimSun" w:eastAsia="SimSun" w:cs="SimSun"/>
          <w:sz w:val="19"/>
          <w:szCs w:val="19"/>
          <w:spacing w:val="-4"/>
        </w:rPr>
        <w:t>效满足了中小型快消品品牌商在用户精细化营销和渠道数字化管</w:t>
      </w:r>
      <w:r>
        <w:rPr>
          <w:rFonts w:ascii="SimSun" w:hAnsi="SimSun" w:eastAsia="SimSun" w:cs="SimSun"/>
          <w:sz w:val="19"/>
          <w:szCs w:val="19"/>
          <w:spacing w:val="-5"/>
        </w:rPr>
        <w:t>理方面的诉求。</w:t>
      </w:r>
      <w:r>
        <w:rPr>
          <w:rFonts w:ascii="SimSun" w:hAnsi="SimSun" w:eastAsia="SimSun" w:cs="SimSun"/>
          <w:sz w:val="19"/>
          <w:szCs w:val="19"/>
        </w:rPr>
        <w:t xml:space="preserve"> </w:t>
      </w:r>
      <w:r>
        <w:rPr>
          <w:rFonts w:ascii="SimSun" w:hAnsi="SimSun" w:eastAsia="SimSun" w:cs="SimSun"/>
          <w:sz w:val="19"/>
          <w:szCs w:val="19"/>
          <w:spacing w:val="-4"/>
        </w:rPr>
        <w:t>该方案为企业客户在私域流量池建立、渠道奖励发放、营销活动执行</w:t>
      </w:r>
      <w:r>
        <w:rPr>
          <w:rFonts w:ascii="SimSun" w:hAnsi="SimSun" w:eastAsia="SimSun" w:cs="SimSun"/>
          <w:sz w:val="19"/>
          <w:szCs w:val="19"/>
          <w:spacing w:val="-5"/>
        </w:rPr>
        <w:t>方面，提供</w:t>
      </w:r>
      <w:r>
        <w:rPr>
          <w:rFonts w:ascii="SimSun" w:hAnsi="SimSun" w:eastAsia="SimSun" w:cs="SimSun"/>
          <w:sz w:val="19"/>
          <w:szCs w:val="19"/>
        </w:rPr>
        <w:t xml:space="preserve"> </w:t>
      </w:r>
      <w:r>
        <w:rPr>
          <w:rFonts w:ascii="SimSun" w:hAnsi="SimSun" w:eastAsia="SimSun" w:cs="SimSun"/>
          <w:sz w:val="19"/>
          <w:szCs w:val="19"/>
          <w:spacing w:val="-10"/>
        </w:rPr>
        <w:t>了技术服务、商品服务、物流服务。在用户精细化营销方面，用“码</w:t>
      </w:r>
      <w:r>
        <w:rPr>
          <w:rFonts w:ascii="SimSun" w:hAnsi="SimSun" w:eastAsia="SimSun" w:cs="SimSun"/>
          <w:sz w:val="19"/>
          <w:szCs w:val="19"/>
          <w:spacing w:val="-11"/>
        </w:rPr>
        <w:t>”连接客户，</w:t>
      </w:r>
      <w:r>
        <w:rPr>
          <w:rFonts w:ascii="SimSun" w:hAnsi="SimSun" w:eastAsia="SimSun" w:cs="SimSun"/>
          <w:sz w:val="19"/>
          <w:szCs w:val="19"/>
        </w:rPr>
        <w:t xml:space="preserve">  </w:t>
      </w:r>
      <w:r>
        <w:rPr>
          <w:rFonts w:ascii="SimSun" w:hAnsi="SimSun" w:eastAsia="SimSun" w:cs="SimSun"/>
          <w:sz w:val="19"/>
          <w:szCs w:val="19"/>
          <w:spacing w:val="-4"/>
        </w:rPr>
        <w:t>终端用户可以扫码得积分、扫码领红包、扫码抽奖、扫码填写调查问卷，能</w:t>
      </w:r>
      <w:r>
        <w:rPr>
          <w:rFonts w:ascii="SimSun" w:hAnsi="SimSun" w:eastAsia="SimSun" w:cs="SimSun"/>
          <w:sz w:val="19"/>
          <w:szCs w:val="19"/>
          <w:spacing w:val="-5"/>
        </w:rPr>
        <w:t>提升</w:t>
      </w:r>
      <w:r>
        <w:rPr>
          <w:rFonts w:ascii="SimSun" w:hAnsi="SimSun" w:eastAsia="SimSun" w:cs="SimSun"/>
          <w:sz w:val="19"/>
          <w:szCs w:val="19"/>
        </w:rPr>
        <w:t xml:space="preserve"> </w:t>
      </w:r>
      <w:r>
        <w:rPr>
          <w:rFonts w:ascii="SimSun" w:hAnsi="SimSun" w:eastAsia="SimSun" w:cs="SimSun"/>
          <w:sz w:val="19"/>
          <w:szCs w:val="19"/>
          <w:spacing w:val="-10"/>
        </w:rPr>
        <w:t>终端客户的品牌忠诚度。同时，线下终端用户可以直接关注品牌商</w:t>
      </w:r>
      <w:r>
        <w:rPr>
          <w:rFonts w:ascii="SimSun" w:hAnsi="SimSun" w:eastAsia="SimSun" w:cs="SimSun"/>
          <w:sz w:val="19"/>
          <w:szCs w:val="19"/>
          <w:spacing w:val="-11"/>
        </w:rPr>
        <w:t>私域流量载体，</w:t>
      </w:r>
      <w:r>
        <w:rPr>
          <w:rFonts w:ascii="SimSun" w:hAnsi="SimSun" w:eastAsia="SimSun" w:cs="SimSun"/>
          <w:sz w:val="19"/>
          <w:szCs w:val="19"/>
        </w:rPr>
        <w:t xml:space="preserve">  </w:t>
      </w:r>
      <w:r>
        <w:rPr>
          <w:rFonts w:ascii="SimSun" w:hAnsi="SimSun" w:eastAsia="SimSun" w:cs="SimSun"/>
          <w:sz w:val="19"/>
          <w:szCs w:val="19"/>
          <w:spacing w:val="-4"/>
        </w:rPr>
        <w:t>品牌商通过京东京励提供的会员商城，在私域流量中进行自有商品的售</w:t>
      </w:r>
      <w:r>
        <w:rPr>
          <w:rFonts w:ascii="SimSun" w:hAnsi="SimSun" w:eastAsia="SimSun" w:cs="SimSun"/>
          <w:sz w:val="19"/>
          <w:szCs w:val="19"/>
          <w:spacing w:val="-5"/>
        </w:rPr>
        <w:t>卖，建立</w:t>
      </w:r>
      <w:r>
        <w:rPr>
          <w:rFonts w:ascii="SimSun" w:hAnsi="SimSun" w:eastAsia="SimSun" w:cs="SimSun"/>
          <w:sz w:val="19"/>
          <w:szCs w:val="19"/>
        </w:rPr>
        <w:t xml:space="preserve"> </w:t>
      </w:r>
      <w:r>
        <w:rPr>
          <w:rFonts w:ascii="SimSun" w:hAnsi="SimSun" w:eastAsia="SimSun" w:cs="SimSun"/>
          <w:sz w:val="19"/>
          <w:szCs w:val="19"/>
          <w:spacing w:val="-13"/>
        </w:rPr>
        <w:t>自有电子销售渠道，还可以通过京东京励提供的积分商城，对客户进行精细化运营，</w:t>
      </w:r>
      <w:r>
        <w:rPr>
          <w:rFonts w:ascii="SimSun" w:hAnsi="SimSun" w:eastAsia="SimSun" w:cs="SimSun"/>
          <w:sz w:val="19"/>
          <w:szCs w:val="19"/>
          <w:spacing w:val="5"/>
        </w:rPr>
        <w:t xml:space="preserve"> </w:t>
      </w:r>
      <w:r>
        <w:rPr>
          <w:rFonts w:ascii="SimSun" w:hAnsi="SimSun" w:eastAsia="SimSun" w:cs="SimSun"/>
          <w:sz w:val="19"/>
          <w:szCs w:val="19"/>
          <w:spacing w:val="-13"/>
        </w:rPr>
        <w:t>增加客户的留存。</w:t>
      </w:r>
    </w:p>
    <w:p>
      <w:pPr>
        <w:pStyle w:val="BodyText"/>
        <w:spacing w:line="271" w:lineRule="auto"/>
        <w:rPr/>
      </w:pPr>
      <w:r/>
    </w:p>
    <w:p>
      <w:pPr>
        <w:pStyle w:val="BodyText"/>
        <w:spacing w:line="271" w:lineRule="auto"/>
        <w:rPr/>
      </w:pPr>
      <w:r/>
    </w:p>
    <w:p>
      <w:pPr>
        <w:pStyle w:val="BodyText"/>
        <w:spacing w:line="272" w:lineRule="auto"/>
        <w:rPr/>
      </w:pPr>
      <w:r/>
    </w:p>
    <w:p>
      <w:pPr>
        <w:ind w:left="989" w:right="163" w:hanging="819"/>
        <w:spacing w:before="89" w:line="237" w:lineRule="auto"/>
        <w:rPr>
          <w:rFonts w:ascii="SimHei" w:hAnsi="SimHei" w:eastAsia="SimHei" w:cs="SimHei"/>
          <w:sz w:val="27"/>
          <w:szCs w:val="27"/>
        </w:rPr>
      </w:pPr>
      <w:r>
        <w:drawing>
          <wp:anchor distT="0" distB="0" distL="0" distR="0" simplePos="0" relativeHeight="252336128" behindDoc="1" locked="0" layoutInCell="1" allowOverlap="1">
            <wp:simplePos x="0" y="0"/>
            <wp:positionH relativeFrom="column">
              <wp:posOffset>25450</wp:posOffset>
            </wp:positionH>
            <wp:positionV relativeFrom="paragraph">
              <wp:posOffset>-108966</wp:posOffset>
            </wp:positionV>
            <wp:extent cx="4121128" cy="711217"/>
            <wp:effectExtent l="0" t="0" r="0" b="0"/>
            <wp:wrapNone/>
            <wp:docPr id="206" name="IM 206"/>
            <wp:cNvGraphicFramePr/>
            <a:graphic>
              <a:graphicData uri="http://schemas.openxmlformats.org/drawingml/2006/picture">
                <pic:pic>
                  <pic:nvPicPr>
                    <pic:cNvPr id="206" name="IM 206"/>
                    <pic:cNvPicPr/>
                  </pic:nvPicPr>
                  <pic:blipFill>
                    <a:blip r:embed="rId176"/>
                    <a:stretch>
                      <a:fillRect/>
                    </a:stretch>
                  </pic:blipFill>
                  <pic:spPr>
                    <a:xfrm rot="0">
                      <a:off x="0" y="0"/>
                      <a:ext cx="4121128" cy="711217"/>
                    </a:xfrm>
                    <a:prstGeom prst="rect">
                      <a:avLst/>
                    </a:prstGeom>
                  </pic:spPr>
                </pic:pic>
              </a:graphicData>
            </a:graphic>
          </wp:anchor>
        </w:drawing>
      </w:r>
      <w:r>
        <w:rPr>
          <w:rFonts w:ascii="SimHei" w:hAnsi="SimHei" w:eastAsia="SimHei" w:cs="SimHei"/>
          <w:sz w:val="27"/>
          <w:szCs w:val="27"/>
          <w:color w:val="FFFFFF"/>
          <w:spacing w:val="2"/>
        </w:rPr>
        <w:t>Q31:</w:t>
      </w:r>
      <w:r>
        <w:rPr>
          <w:rFonts w:ascii="SimHei" w:hAnsi="SimHei" w:eastAsia="SimHei" w:cs="SimHei"/>
          <w:sz w:val="27"/>
          <w:szCs w:val="27"/>
          <w:color w:val="FFFFFF"/>
          <w:spacing w:val="97"/>
        </w:rPr>
        <w:t xml:space="preserve"> </w:t>
      </w:r>
      <w:r>
        <w:rPr>
          <w:rFonts w:ascii="SimHei" w:hAnsi="SimHei" w:eastAsia="SimHei" w:cs="SimHei"/>
          <w:sz w:val="27"/>
          <w:szCs w:val="27"/>
          <w:color w:val="FFFFFF"/>
          <w:spacing w:val="2"/>
        </w:rPr>
        <w:t>大型多元化企业集团的集团总部应该如何推进</w:t>
      </w:r>
      <w:r>
        <w:rPr>
          <w:rFonts w:ascii="SimHei" w:hAnsi="SimHei" w:eastAsia="SimHei" w:cs="SimHei"/>
          <w:sz w:val="27"/>
          <w:szCs w:val="27"/>
          <w:color w:val="FFFFFF"/>
        </w:rPr>
        <w:t xml:space="preserve"> </w:t>
      </w:r>
      <w:r>
        <w:rPr>
          <w:rFonts w:ascii="SimHei" w:hAnsi="SimHei" w:eastAsia="SimHei" w:cs="SimHei"/>
          <w:sz w:val="27"/>
          <w:szCs w:val="27"/>
          <w:color w:val="FFFFFF"/>
          <w:spacing w:val="-2"/>
        </w:rPr>
        <w:t>数字化转型?</w:t>
      </w:r>
    </w:p>
    <w:p>
      <w:pPr>
        <w:ind w:firstLine="319"/>
        <w:spacing w:before="206" w:line="430" w:lineRule="exact"/>
        <w:rPr/>
      </w:pPr>
      <w:r>
        <w:rPr>
          <w:position w:val="-8"/>
        </w:rPr>
        <w:pict>
          <v:group id="_x0000_s620" style="mso-position-vertical-relative:line;mso-position-horizontal-relative:char;width:309.55pt;height:21.55pt;" filled="false" stroked="false" coordsize="6190,430" coordorigin="0,0">
            <v:shape id="_x0000_s622" style="position:absolute;left:0;top:0;width:6190;height:430;" filled="false" stroked="false" type="#_x0000_t75">
              <v:imagedata o:title="" r:id="rId177"/>
            </v:shape>
            <v:shape id="_x0000_s624" style="position:absolute;left:-20;top:-20;width:6230;height:470;" filled="false" stroked="false" type="#_x0000_t202">
              <v:fill on="false"/>
              <v:stroke on="false"/>
              <v:path/>
              <v:imagedata o:title=""/>
              <o:lock v:ext="edit" aspectratio="false"/>
              <v:textbox inset="0mm,0mm,0mm,0mm">
                <w:txbxContent>
                  <w:p>
                    <w:pPr>
                      <w:ind w:left="5539"/>
                      <w:spacing w:before="127" w:line="219" w:lineRule="auto"/>
                      <w:rPr>
                        <w:rFonts w:ascii="SimSun" w:hAnsi="SimSun" w:eastAsia="SimSun" w:cs="SimSun"/>
                        <w:sz w:val="19"/>
                        <w:szCs w:val="19"/>
                      </w:rPr>
                    </w:pPr>
                    <w:r>
                      <w:rPr>
                        <w:rFonts w:ascii="SimSun" w:hAnsi="SimSun" w:eastAsia="SimSun" w:cs="SimSun"/>
                        <w:sz w:val="19"/>
                        <w:szCs w:val="19"/>
                        <w:spacing w:val="-5"/>
                      </w:rPr>
                      <w:t>吴</w:t>
                    </w:r>
                    <w:r>
                      <w:rPr>
                        <w:rFonts w:ascii="SimSun" w:hAnsi="SimSun" w:eastAsia="SimSun" w:cs="SimSun"/>
                        <w:sz w:val="19"/>
                        <w:szCs w:val="19"/>
                        <w:spacing w:val="74"/>
                      </w:rPr>
                      <w:t xml:space="preserve"> </w:t>
                    </w:r>
                    <w:r>
                      <w:rPr>
                        <w:rFonts w:ascii="SimSun" w:hAnsi="SimSun" w:eastAsia="SimSun" w:cs="SimSun"/>
                        <w:sz w:val="19"/>
                        <w:szCs w:val="19"/>
                        <w:spacing w:val="-5"/>
                      </w:rPr>
                      <w:t>沂</w:t>
                    </w:r>
                  </w:p>
                </w:txbxContent>
              </v:textbox>
            </v:shape>
          </v:group>
        </w:pict>
      </w:r>
    </w:p>
    <w:p>
      <w:pPr>
        <w:ind w:left="709"/>
        <w:spacing w:before="234" w:line="221" w:lineRule="auto"/>
        <w:rPr>
          <w:rFonts w:ascii="FangSong" w:hAnsi="FangSong" w:eastAsia="FangSong" w:cs="FangSong"/>
          <w:sz w:val="19"/>
          <w:szCs w:val="19"/>
        </w:rPr>
      </w:pPr>
      <w:r>
        <w:rPr>
          <w:rFonts w:ascii="FangSong" w:hAnsi="FangSong" w:eastAsia="FangSong" w:cs="FangSong"/>
          <w:sz w:val="19"/>
          <w:szCs w:val="19"/>
          <w:spacing w:val="-12"/>
        </w:rPr>
        <w:t>由于大型集团企业的不同产业板块公司所处的行业赛道不同、行业数</w:t>
      </w:r>
      <w:r>
        <w:rPr>
          <w:rFonts w:ascii="FangSong" w:hAnsi="FangSong" w:eastAsia="FangSong" w:cs="FangSong"/>
          <w:sz w:val="19"/>
          <w:szCs w:val="19"/>
          <w:spacing w:val="-13"/>
        </w:rPr>
        <w:t>字化</w:t>
      </w:r>
    </w:p>
    <w:p>
      <w:pPr>
        <w:ind w:left="170" w:right="119" w:firstLine="519"/>
        <w:spacing w:before="83" w:line="274" w:lineRule="auto"/>
        <w:rPr>
          <w:rFonts w:ascii="FangSong" w:hAnsi="FangSong" w:eastAsia="FangSong" w:cs="FangSong"/>
          <w:sz w:val="19"/>
          <w:szCs w:val="19"/>
        </w:rPr>
      </w:pPr>
      <w:r>
        <w:rPr>
          <w:rFonts w:ascii="FangSong" w:hAnsi="FangSong" w:eastAsia="FangSong" w:cs="FangSong"/>
          <w:sz w:val="19"/>
          <w:szCs w:val="19"/>
          <w:spacing w:val="-7"/>
        </w:rPr>
        <w:t>发展水平不同、板块自身的战略定位目标不同、板块自身的数字化能力</w:t>
      </w:r>
      <w:r>
        <w:rPr>
          <w:rFonts w:ascii="FangSong" w:hAnsi="FangSong" w:eastAsia="FangSong" w:cs="FangSong"/>
          <w:sz w:val="19"/>
          <w:szCs w:val="19"/>
          <w:spacing w:val="-7"/>
        </w:rPr>
        <w:t xml:space="preserve"> </w:t>
      </w:r>
      <w:r>
        <w:rPr>
          <w:rFonts w:ascii="FangSong" w:hAnsi="FangSong" w:eastAsia="FangSong" w:cs="FangSong"/>
          <w:sz w:val="19"/>
          <w:szCs w:val="19"/>
          <w:spacing w:val="-21"/>
        </w:rPr>
        <w:t>不同，集团总部在推进数字化转型的过程中，应着重把握好“战略引领、业务驱动、</w:t>
      </w:r>
      <w:r>
        <w:rPr>
          <w:rFonts w:ascii="FangSong" w:hAnsi="FangSong" w:eastAsia="FangSong" w:cs="FangSong"/>
          <w:sz w:val="19"/>
          <w:szCs w:val="19"/>
          <w:spacing w:val="11"/>
        </w:rPr>
        <w:t xml:space="preserve"> </w:t>
      </w:r>
      <w:r>
        <w:rPr>
          <w:rFonts w:ascii="FangSong" w:hAnsi="FangSong" w:eastAsia="FangSong" w:cs="FangSong"/>
          <w:sz w:val="19"/>
          <w:szCs w:val="19"/>
          <w:spacing w:val="-16"/>
        </w:rPr>
        <w:t>价值导向、科技赋能”的总体工作方针，建议做好以下六方面工作。</w:t>
      </w:r>
    </w:p>
    <w:p>
      <w:pPr>
        <w:ind w:left="170" w:right="157" w:firstLine="409"/>
        <w:spacing w:before="105" w:line="266" w:lineRule="auto"/>
        <w:rPr>
          <w:rFonts w:ascii="FangSong" w:hAnsi="FangSong" w:eastAsia="FangSong" w:cs="FangSong"/>
          <w:sz w:val="19"/>
          <w:szCs w:val="19"/>
        </w:rPr>
      </w:pPr>
      <w:r>
        <w:rPr>
          <w:rFonts w:ascii="FangSong" w:hAnsi="FangSong" w:eastAsia="FangSong" w:cs="FangSong"/>
          <w:sz w:val="19"/>
          <w:szCs w:val="19"/>
          <w:spacing w:val="-8"/>
        </w:rPr>
        <w:t>一是做好数字化战略规划。加强顶层设计，明确集团总</w:t>
      </w:r>
      <w:r>
        <w:rPr>
          <w:rFonts w:ascii="FangSong" w:hAnsi="FangSong" w:eastAsia="FangSong" w:cs="FangSong"/>
          <w:sz w:val="19"/>
          <w:szCs w:val="19"/>
          <w:spacing w:val="-9"/>
        </w:rPr>
        <w:t>部和各二级公司的</w:t>
      </w:r>
      <w:r>
        <w:rPr>
          <w:rFonts w:ascii="FangSong" w:hAnsi="FangSong" w:eastAsia="FangSong" w:cs="FangSong"/>
          <w:sz w:val="19"/>
          <w:szCs w:val="19"/>
        </w:rPr>
        <w:t xml:space="preserve"> </w:t>
      </w:r>
      <w:r>
        <w:rPr>
          <w:rFonts w:ascii="FangSong" w:hAnsi="FangSong" w:eastAsia="FangSong" w:cs="FangSong"/>
          <w:sz w:val="19"/>
          <w:szCs w:val="19"/>
          <w:spacing w:val="-9"/>
        </w:rPr>
        <w:t>愿景和战略目标，引导各级公司朝着打造数字化集团</w:t>
      </w:r>
      <w:r>
        <w:rPr>
          <w:rFonts w:ascii="FangSong" w:hAnsi="FangSong" w:eastAsia="FangSong" w:cs="FangSong"/>
          <w:sz w:val="19"/>
          <w:szCs w:val="19"/>
          <w:spacing w:val="-10"/>
        </w:rPr>
        <w:t>的共同目标有序发展。</w:t>
      </w:r>
    </w:p>
    <w:p>
      <w:pPr>
        <w:ind w:left="170" w:right="163" w:firstLine="399"/>
        <w:spacing w:before="81" w:line="274" w:lineRule="auto"/>
        <w:rPr>
          <w:rFonts w:ascii="FangSong" w:hAnsi="FangSong" w:eastAsia="FangSong" w:cs="FangSong"/>
          <w:sz w:val="19"/>
          <w:szCs w:val="19"/>
        </w:rPr>
      </w:pPr>
      <w:r>
        <w:rPr>
          <w:rFonts w:ascii="FangSong" w:hAnsi="FangSong" w:eastAsia="FangSong" w:cs="FangSong"/>
          <w:sz w:val="19"/>
          <w:szCs w:val="19"/>
          <w:spacing w:val="-8"/>
        </w:rPr>
        <w:t>二是做好数字化转型组织建设。集团和二级公司要建立有效的数</w:t>
      </w:r>
      <w:r>
        <w:rPr>
          <w:rFonts w:ascii="FangSong" w:hAnsi="FangSong" w:eastAsia="FangSong" w:cs="FangSong"/>
          <w:sz w:val="19"/>
          <w:szCs w:val="19"/>
          <w:spacing w:val="-9"/>
        </w:rPr>
        <w:t>宇化洽理</w:t>
      </w:r>
      <w:r>
        <w:rPr>
          <w:rFonts w:ascii="FangSong" w:hAnsi="FangSong" w:eastAsia="FangSong" w:cs="FangSong"/>
          <w:sz w:val="19"/>
          <w:szCs w:val="19"/>
        </w:rPr>
        <w:t xml:space="preserve"> </w:t>
      </w:r>
      <w:r>
        <w:rPr>
          <w:rFonts w:ascii="FangSong" w:hAnsi="FangSong" w:eastAsia="FangSong" w:cs="FangSong"/>
          <w:sz w:val="19"/>
          <w:szCs w:val="19"/>
          <w:spacing w:val="-8"/>
        </w:rPr>
        <w:t>体系和变革组织，明确责任，保障考核，要安排懂业务、懂全局、有魄力、有</w:t>
      </w:r>
      <w:r>
        <w:rPr>
          <w:rFonts w:ascii="FangSong" w:hAnsi="FangSong" w:eastAsia="FangSong" w:cs="FangSong"/>
          <w:sz w:val="19"/>
          <w:szCs w:val="19"/>
        </w:rPr>
        <w:t xml:space="preserve"> </w:t>
      </w:r>
      <w:r>
        <w:rPr>
          <w:rFonts w:ascii="FangSong" w:hAnsi="FangSong" w:eastAsia="FangSong" w:cs="FangSong"/>
          <w:sz w:val="19"/>
          <w:szCs w:val="19"/>
          <w:spacing w:val="-2"/>
        </w:rPr>
        <w:t>担当、有数字领导力的高层领导(至少是公司</w:t>
      </w:r>
      <w:r>
        <w:rPr>
          <w:rFonts w:ascii="FangSong" w:hAnsi="FangSong" w:eastAsia="FangSong" w:cs="FangSong"/>
          <w:sz w:val="19"/>
          <w:szCs w:val="19"/>
          <w:spacing w:val="-3"/>
        </w:rPr>
        <w:t>领导班子成员)担任数字化转型</w:t>
      </w:r>
      <w:r>
        <w:rPr>
          <w:rFonts w:ascii="FangSong" w:hAnsi="FangSong" w:eastAsia="FangSong" w:cs="FangSong"/>
          <w:sz w:val="19"/>
          <w:szCs w:val="19"/>
        </w:rPr>
        <w:t xml:space="preserve"> </w:t>
      </w:r>
      <w:r>
        <w:rPr>
          <w:rFonts w:ascii="FangSong" w:hAnsi="FangSong" w:eastAsia="FangSong" w:cs="FangSong"/>
          <w:sz w:val="19"/>
          <w:szCs w:val="19"/>
          <w:spacing w:val="-8"/>
        </w:rPr>
        <w:t>的主要执行人，要选派一线业务骨干参加变革小组，以确保创新接地气、能落</w:t>
      </w:r>
    </w:p>
    <w:p>
      <w:pPr>
        <w:pStyle w:val="BodyText"/>
        <w:spacing w:line="381" w:lineRule="auto"/>
        <w:rPr/>
      </w:pPr>
      <w:r/>
    </w:p>
    <w:p>
      <w:pPr>
        <w:ind w:left="6350"/>
        <w:spacing w:before="49" w:line="183" w:lineRule="auto"/>
        <w:rPr>
          <w:rFonts w:ascii="SimSun" w:hAnsi="SimSun" w:eastAsia="SimSun" w:cs="SimSun"/>
          <w:sz w:val="15"/>
          <w:szCs w:val="15"/>
        </w:rPr>
      </w:pPr>
      <w:r>
        <w:rPr>
          <w:rFonts w:ascii="SimSun" w:hAnsi="SimSun" w:eastAsia="SimSun" w:cs="SimSun"/>
          <w:sz w:val="15"/>
          <w:szCs w:val="15"/>
          <w:spacing w:val="-2"/>
        </w:rPr>
        <w:t>93</w:t>
      </w:r>
    </w:p>
    <w:p>
      <w:pPr>
        <w:spacing w:line="183" w:lineRule="auto"/>
        <w:sectPr>
          <w:pgSz w:w="16840" w:h="11900"/>
          <w:pgMar w:top="651" w:right="1104" w:bottom="351" w:left="1408" w:header="0" w:footer="0" w:gutter="0"/>
          <w:cols w:equalWidth="0" w:num="2">
            <w:col w:w="7672" w:space="100"/>
            <w:col w:w="6556" w:space="0"/>
          </w:cols>
        </w:sectPr>
        <w:rPr>
          <w:rFonts w:ascii="SimSun" w:hAnsi="SimSun" w:eastAsia="SimSun" w:cs="SimSun"/>
          <w:sz w:val="15"/>
          <w:szCs w:val="15"/>
        </w:rPr>
      </w:pPr>
    </w:p>
    <w:p>
      <w:pPr>
        <w:ind w:left="133"/>
        <w:spacing w:before="51" w:line="222" w:lineRule="auto"/>
        <w:rPr>
          <w:rFonts w:ascii="SimHei" w:hAnsi="SimHei" w:eastAsia="SimHei" w:cs="SimHei"/>
          <w:sz w:val="15"/>
          <w:szCs w:val="15"/>
        </w:rPr>
      </w:pPr>
      <w:r>
        <w:drawing>
          <wp:anchor distT="0" distB="0" distL="0" distR="0" simplePos="0" relativeHeight="252361728" behindDoc="0" locked="0" layoutInCell="0" allowOverlap="1">
            <wp:simplePos x="0" y="0"/>
            <wp:positionH relativeFrom="page">
              <wp:posOffset>5600667</wp:posOffset>
            </wp:positionH>
            <wp:positionV relativeFrom="page">
              <wp:posOffset>7029432</wp:posOffset>
            </wp:positionV>
            <wp:extent cx="844565" cy="6350"/>
            <wp:effectExtent l="0" t="0" r="0" b="0"/>
            <wp:wrapNone/>
            <wp:docPr id="208" name="IM 208"/>
            <wp:cNvGraphicFramePr/>
            <a:graphic>
              <a:graphicData uri="http://schemas.openxmlformats.org/drawingml/2006/picture">
                <pic:pic>
                  <pic:nvPicPr>
                    <pic:cNvPr id="208" name="IM 208"/>
                    <pic:cNvPicPr/>
                  </pic:nvPicPr>
                  <pic:blipFill>
                    <a:blip r:embed="rId179"/>
                    <a:stretch>
                      <a:fillRect/>
                    </a:stretch>
                  </pic:blipFill>
                  <pic:spPr>
                    <a:xfrm rot="0">
                      <a:off x="0" y="0"/>
                      <a:ext cx="844565" cy="6350"/>
                    </a:xfrm>
                    <a:prstGeom prst="rect">
                      <a:avLst/>
                    </a:prstGeom>
                  </pic:spPr>
                </pic:pic>
              </a:graphicData>
            </a:graphic>
          </wp:anchor>
        </w:drawing>
      </w:r>
      <w:r>
        <w:rPr>
          <w:rFonts w:ascii="SimHei" w:hAnsi="SimHei" w:eastAsia="SimHei" w:cs="SimHei"/>
          <w:sz w:val="15"/>
          <w:szCs w:val="15"/>
          <w:b/>
          <w:bCs/>
          <w:spacing w:val="2"/>
        </w:rPr>
        <w:t>数字航图——数字化转型百问(第二辑)</w:t>
      </w:r>
    </w:p>
    <w:p>
      <w:pPr>
        <w:pStyle w:val="BodyText"/>
        <w:spacing w:line="253" w:lineRule="auto"/>
        <w:rPr/>
      </w:pPr>
      <w:r/>
    </w:p>
    <w:p>
      <w:pPr>
        <w:pStyle w:val="BodyText"/>
        <w:spacing w:line="254" w:lineRule="auto"/>
        <w:rPr/>
      </w:pPr>
      <w:r/>
    </w:p>
    <w:p>
      <w:pPr>
        <w:ind w:left="291" w:right="1098"/>
        <w:spacing w:before="61" w:line="267" w:lineRule="auto"/>
        <w:rPr>
          <w:rFonts w:ascii="FangSong" w:hAnsi="FangSong" w:eastAsia="FangSong" w:cs="FangSong"/>
          <w:sz w:val="19"/>
          <w:szCs w:val="19"/>
        </w:rPr>
      </w:pPr>
      <w:r>
        <w:rPr>
          <w:rFonts w:ascii="FangSong" w:hAnsi="FangSong" w:eastAsia="FangSong" w:cs="FangSong"/>
          <w:sz w:val="19"/>
          <w:szCs w:val="19"/>
          <w:spacing w:val="-7"/>
        </w:rPr>
        <w:t>实。要从业务端到端全价值链进行优化设计，坚决反</w:t>
      </w:r>
      <w:r>
        <w:rPr>
          <w:rFonts w:ascii="FangSong" w:hAnsi="FangSong" w:eastAsia="FangSong" w:cs="FangSong"/>
          <w:sz w:val="19"/>
          <w:szCs w:val="19"/>
          <w:spacing w:val="-8"/>
        </w:rPr>
        <w:t>对局部创新。要围绕主业</w:t>
      </w:r>
      <w:r>
        <w:rPr>
          <w:rFonts w:ascii="FangSong" w:hAnsi="FangSong" w:eastAsia="FangSong" w:cs="FangSong"/>
          <w:sz w:val="19"/>
          <w:szCs w:val="19"/>
        </w:rPr>
        <w:t xml:space="preserve"> </w:t>
      </w:r>
      <w:r>
        <w:rPr>
          <w:rFonts w:ascii="FangSong" w:hAnsi="FangSong" w:eastAsia="FangSong" w:cs="FangSong"/>
          <w:sz w:val="19"/>
          <w:szCs w:val="19"/>
          <w:spacing w:val="-11"/>
        </w:rPr>
        <w:t>创新，坚决反对盲目创新。</w:t>
      </w:r>
    </w:p>
    <w:p>
      <w:pPr>
        <w:ind w:left="291" w:right="1095" w:firstLine="380"/>
        <w:spacing w:before="98" w:line="286" w:lineRule="auto"/>
        <w:jc w:val="both"/>
        <w:rPr>
          <w:rFonts w:ascii="FangSong" w:hAnsi="FangSong" w:eastAsia="FangSong" w:cs="FangSong"/>
          <w:sz w:val="19"/>
          <w:szCs w:val="19"/>
        </w:rPr>
      </w:pPr>
      <w:r>
        <w:rPr>
          <w:rFonts w:ascii="FangSong" w:hAnsi="FangSong" w:eastAsia="FangSong" w:cs="FangSong"/>
          <w:sz w:val="19"/>
          <w:szCs w:val="19"/>
          <w:spacing w:val="-8"/>
        </w:rPr>
        <w:t>三是加强宣传教育，尽快形成战略共识。达到上下同欲，消灭上热中温下</w:t>
      </w:r>
      <w:r>
        <w:rPr>
          <w:rFonts w:ascii="FangSong" w:hAnsi="FangSong" w:eastAsia="FangSong" w:cs="FangSong"/>
          <w:sz w:val="19"/>
          <w:szCs w:val="19"/>
          <w:spacing w:val="9"/>
        </w:rPr>
        <w:t xml:space="preserve"> </w:t>
      </w:r>
      <w:r>
        <w:rPr>
          <w:rFonts w:ascii="FangSong" w:hAnsi="FangSong" w:eastAsia="FangSong" w:cs="FangSong"/>
          <w:sz w:val="19"/>
          <w:szCs w:val="19"/>
          <w:spacing w:val="-7"/>
        </w:rPr>
        <w:t>冷的状态。要让全体员工明白，数字化转型不是选做题而</w:t>
      </w:r>
      <w:r>
        <w:rPr>
          <w:rFonts w:ascii="FangSong" w:hAnsi="FangSong" w:eastAsia="FangSong" w:cs="FangSong"/>
          <w:sz w:val="19"/>
          <w:szCs w:val="19"/>
          <w:spacing w:val="-8"/>
        </w:rPr>
        <w:t>是必答题，数字化转</w:t>
      </w:r>
      <w:r>
        <w:rPr>
          <w:rFonts w:ascii="FangSong" w:hAnsi="FangSong" w:eastAsia="FangSong" w:cs="FangSong"/>
          <w:sz w:val="19"/>
          <w:szCs w:val="19"/>
        </w:rPr>
        <w:t xml:space="preserve"> </w:t>
      </w:r>
      <w:r>
        <w:rPr>
          <w:rFonts w:ascii="FangSong" w:hAnsi="FangSong" w:eastAsia="FangSong" w:cs="FangSong"/>
          <w:sz w:val="19"/>
          <w:szCs w:val="19"/>
          <w:spacing w:val="-7"/>
        </w:rPr>
        <w:t>型的本质是技术赋能业务变革和价值链创新，是以客</w:t>
      </w:r>
      <w:r>
        <w:rPr>
          <w:rFonts w:ascii="FangSong" w:hAnsi="FangSong" w:eastAsia="FangSong" w:cs="FangSong"/>
          <w:sz w:val="19"/>
          <w:szCs w:val="19"/>
          <w:spacing w:val="-8"/>
        </w:rPr>
        <w:t>户为中心，以提高客户满</w:t>
      </w:r>
      <w:r>
        <w:rPr>
          <w:rFonts w:ascii="FangSong" w:hAnsi="FangSong" w:eastAsia="FangSong" w:cs="FangSong"/>
          <w:sz w:val="19"/>
          <w:szCs w:val="19"/>
        </w:rPr>
        <w:t xml:space="preserve"> </w:t>
      </w:r>
      <w:r>
        <w:rPr>
          <w:rFonts w:ascii="FangSong" w:hAnsi="FangSong" w:eastAsia="FangSong" w:cs="FangSong"/>
          <w:sz w:val="19"/>
          <w:szCs w:val="19"/>
          <w:spacing w:val="-7"/>
        </w:rPr>
        <w:t>意度和提高企业核心竞争力为目标的企业变革，是关</w:t>
      </w:r>
      <w:r>
        <w:rPr>
          <w:rFonts w:ascii="FangSong" w:hAnsi="FangSong" w:eastAsia="FangSong" w:cs="FangSong"/>
          <w:sz w:val="19"/>
          <w:szCs w:val="19"/>
          <w:spacing w:val="-8"/>
        </w:rPr>
        <w:t>系到企业未来能否持续做</w:t>
      </w:r>
      <w:r>
        <w:rPr>
          <w:rFonts w:ascii="FangSong" w:hAnsi="FangSong" w:eastAsia="FangSong" w:cs="FangSong"/>
          <w:sz w:val="19"/>
          <w:szCs w:val="19"/>
        </w:rPr>
        <w:t xml:space="preserve"> </w:t>
      </w:r>
      <w:r>
        <w:rPr>
          <w:rFonts w:ascii="FangSong" w:hAnsi="FangSong" w:eastAsia="FangSong" w:cs="FangSong"/>
          <w:sz w:val="19"/>
          <w:szCs w:val="19"/>
          <w:spacing w:val="-9"/>
        </w:rPr>
        <w:t>大做强的战略举措，而不仅是技术本身。</w:t>
      </w:r>
    </w:p>
    <w:p>
      <w:pPr>
        <w:ind w:left="291" w:right="1091" w:firstLine="380"/>
        <w:spacing w:before="128" w:line="280" w:lineRule="auto"/>
        <w:jc w:val="both"/>
        <w:rPr>
          <w:rFonts w:ascii="FangSong" w:hAnsi="FangSong" w:eastAsia="FangSong" w:cs="FangSong"/>
          <w:sz w:val="19"/>
          <w:szCs w:val="19"/>
        </w:rPr>
      </w:pPr>
      <w:r>
        <w:rPr>
          <w:rFonts w:ascii="FangSong" w:hAnsi="FangSong" w:eastAsia="FangSong" w:cs="FangSong"/>
          <w:sz w:val="19"/>
          <w:szCs w:val="19"/>
          <w:spacing w:val="-8"/>
        </w:rPr>
        <w:t>四是集团要做好绩效考核。数字化转型是一把手工程，把数字化转型纳入</w:t>
      </w:r>
      <w:r>
        <w:rPr>
          <w:rFonts w:ascii="FangSong" w:hAnsi="FangSong" w:eastAsia="FangSong" w:cs="FangSong"/>
          <w:sz w:val="19"/>
          <w:szCs w:val="19"/>
          <w:spacing w:val="6"/>
        </w:rPr>
        <w:t xml:space="preserve"> </w:t>
      </w:r>
      <w:r>
        <w:rPr>
          <w:rFonts w:ascii="FangSong" w:hAnsi="FangSong" w:eastAsia="FangSong" w:cs="FangSong"/>
          <w:sz w:val="19"/>
          <w:szCs w:val="19"/>
          <w:spacing w:val="-7"/>
        </w:rPr>
        <w:t>一把手绩效考核，要让各级领导对数字化转型的艰巨性、长期性和</w:t>
      </w:r>
      <w:r>
        <w:rPr>
          <w:rFonts w:ascii="FangSong" w:hAnsi="FangSong" w:eastAsia="FangSong" w:cs="FangSong"/>
          <w:sz w:val="19"/>
          <w:szCs w:val="19"/>
          <w:spacing w:val="-8"/>
        </w:rPr>
        <w:t>复杂性达成</w:t>
      </w:r>
      <w:r>
        <w:rPr>
          <w:rFonts w:ascii="FangSong" w:hAnsi="FangSong" w:eastAsia="FangSong" w:cs="FangSong"/>
          <w:sz w:val="19"/>
          <w:szCs w:val="19"/>
        </w:rPr>
        <w:t xml:space="preserve"> </w:t>
      </w:r>
      <w:r>
        <w:rPr>
          <w:rFonts w:ascii="FangSong" w:hAnsi="FangSong" w:eastAsia="FangSong" w:cs="FangSong"/>
          <w:sz w:val="19"/>
          <w:szCs w:val="19"/>
          <w:spacing w:val="-8"/>
        </w:rPr>
        <w:t>共识，在人员、组织、投资上给予保障，确保转型目标达</w:t>
      </w:r>
      <w:r>
        <w:rPr>
          <w:rFonts w:ascii="FangSong" w:hAnsi="FangSong" w:eastAsia="FangSong" w:cs="FangSong"/>
          <w:sz w:val="19"/>
          <w:szCs w:val="19"/>
          <w:spacing w:val="-9"/>
        </w:rPr>
        <w:t>成。</w:t>
      </w:r>
    </w:p>
    <w:p>
      <w:pPr>
        <w:ind w:left="291" w:right="1034" w:firstLine="380"/>
        <w:spacing w:before="95" w:line="275" w:lineRule="auto"/>
        <w:jc w:val="both"/>
        <w:rPr>
          <w:rFonts w:ascii="FangSong" w:hAnsi="FangSong" w:eastAsia="FangSong" w:cs="FangSong"/>
          <w:sz w:val="19"/>
          <w:szCs w:val="19"/>
        </w:rPr>
      </w:pPr>
      <w:r>
        <w:rPr>
          <w:rFonts w:ascii="FangSong" w:hAnsi="FangSong" w:eastAsia="FangSong" w:cs="FangSong"/>
          <w:sz w:val="19"/>
          <w:szCs w:val="19"/>
          <w:spacing w:val="-8"/>
        </w:rPr>
        <w:t>五是定期督导检查。集团总部应设立二级公司数字化转型联络员，定期或</w:t>
      </w:r>
      <w:r>
        <w:rPr>
          <w:rFonts w:ascii="FangSong" w:hAnsi="FangSong" w:eastAsia="FangSong" w:cs="FangSong"/>
          <w:sz w:val="19"/>
          <w:szCs w:val="19"/>
          <w:spacing w:val="-8"/>
        </w:rPr>
        <w:t xml:space="preserve"> </w:t>
      </w:r>
      <w:r>
        <w:rPr>
          <w:rFonts w:ascii="FangSong" w:hAnsi="FangSong" w:eastAsia="FangSong" w:cs="FangSong"/>
          <w:sz w:val="19"/>
          <w:szCs w:val="19"/>
          <w:spacing w:val="-11"/>
        </w:rPr>
        <w:t>不定期深入一线交流检查。联络员既是宣传员，又是播种机，还是检察督导员，</w:t>
      </w:r>
      <w:r>
        <w:rPr>
          <w:rFonts w:ascii="FangSong" w:hAnsi="FangSong" w:eastAsia="FangSong" w:cs="FangSong"/>
          <w:sz w:val="19"/>
          <w:szCs w:val="19"/>
          <w:spacing w:val="9"/>
        </w:rPr>
        <w:t xml:space="preserve"> </w:t>
      </w:r>
      <w:r>
        <w:rPr>
          <w:rFonts w:ascii="FangSong" w:hAnsi="FangSong" w:eastAsia="FangSong" w:cs="FangSong"/>
          <w:sz w:val="19"/>
          <w:szCs w:val="19"/>
          <w:spacing w:val="-11"/>
        </w:rPr>
        <w:t>帮助二级公司瞄准核心价值链进行变革。</w:t>
      </w:r>
    </w:p>
    <w:p>
      <w:pPr>
        <w:ind w:left="291" w:right="1096" w:firstLine="380"/>
        <w:spacing w:before="104" w:line="271" w:lineRule="auto"/>
        <w:jc w:val="both"/>
        <w:rPr>
          <w:rFonts w:ascii="FangSong" w:hAnsi="FangSong" w:eastAsia="FangSong" w:cs="FangSong"/>
          <w:sz w:val="19"/>
          <w:szCs w:val="19"/>
        </w:rPr>
      </w:pPr>
      <w:r>
        <w:rPr>
          <w:rFonts w:ascii="FangSong" w:hAnsi="FangSong" w:eastAsia="FangSong" w:cs="FangSong"/>
          <w:sz w:val="19"/>
          <w:szCs w:val="19"/>
          <w:spacing w:val="-8"/>
        </w:rPr>
        <w:t>六是做好资助和激励表彰。设立创新成果奖，设立科技研发基金资助重大</w:t>
      </w:r>
      <w:r>
        <w:rPr>
          <w:rFonts w:ascii="FangSong" w:hAnsi="FangSong" w:eastAsia="FangSong" w:cs="FangSong"/>
          <w:sz w:val="19"/>
          <w:szCs w:val="19"/>
          <w:spacing w:val="8"/>
        </w:rPr>
        <w:t xml:space="preserve"> </w:t>
      </w:r>
      <w:r>
        <w:rPr>
          <w:rFonts w:ascii="FangSong" w:hAnsi="FangSong" w:eastAsia="FangSong" w:cs="FangSong"/>
          <w:sz w:val="19"/>
          <w:szCs w:val="19"/>
          <w:spacing w:val="-2"/>
        </w:rPr>
        <w:t>变革项目，设立独立的混合所有制的创新企业(核心骨干持股)扶持新产业。</w:t>
      </w:r>
    </w:p>
    <w:p>
      <w:pPr>
        <w:pStyle w:val="BodyText"/>
        <w:spacing w:line="271" w:lineRule="auto"/>
        <w:rPr/>
      </w:pPr>
      <w:r/>
    </w:p>
    <w:p>
      <w:pPr>
        <w:pStyle w:val="BodyText"/>
        <w:spacing w:line="271" w:lineRule="auto"/>
        <w:rPr/>
      </w:pPr>
      <w:r/>
    </w:p>
    <w:p>
      <w:pPr>
        <w:spacing w:before="88" w:line="219" w:lineRule="auto"/>
        <w:rPr>
          <w:rFonts w:ascii="SimSun" w:hAnsi="SimSun" w:eastAsia="SimSun" w:cs="SimSun"/>
          <w:sz w:val="27"/>
          <w:szCs w:val="27"/>
        </w:rPr>
      </w:pPr>
      <w:r>
        <w:rPr>
          <w:rFonts w:ascii="SimSun" w:hAnsi="SimSun" w:eastAsia="SimSun" w:cs="SimSun"/>
          <w:sz w:val="27"/>
          <w:szCs w:val="27"/>
          <w:b/>
          <w:bCs/>
          <w:spacing w:val="-45"/>
        </w:rPr>
        <w:t>【说明】</w:t>
      </w:r>
      <w:r>
        <w:rPr>
          <w:rFonts w:ascii="SimSun" w:hAnsi="SimSun" w:eastAsia="SimSun" w:cs="SimSun"/>
          <w:sz w:val="27"/>
          <w:szCs w:val="27"/>
          <w:spacing w:val="-96"/>
        </w:rPr>
        <w:t xml:space="preserve"> </w:t>
      </w:r>
      <w:r>
        <w:rPr>
          <w:rFonts w:ascii="SimSun" w:hAnsi="SimSun" w:eastAsia="SimSun" w:cs="SimSun"/>
          <w:sz w:val="27"/>
          <w:szCs w:val="27"/>
          <w:strike/>
        </w:rPr>
        <w:t xml:space="preserve">                                           </w:t>
      </w:r>
    </w:p>
    <w:p>
      <w:pPr>
        <w:ind w:left="131" w:right="961" w:firstLine="390"/>
        <w:spacing w:before="263" w:line="295" w:lineRule="auto"/>
        <w:rPr>
          <w:rFonts w:ascii="SimSun" w:hAnsi="SimSun" w:eastAsia="SimSun" w:cs="SimSun"/>
          <w:sz w:val="19"/>
          <w:szCs w:val="19"/>
        </w:rPr>
      </w:pPr>
      <w:r>
        <w:rPr>
          <w:rFonts w:ascii="SimSun" w:hAnsi="SimSun" w:eastAsia="SimSun" w:cs="SimSun"/>
          <w:sz w:val="19"/>
          <w:szCs w:val="19"/>
          <w:spacing w:val="1"/>
        </w:rPr>
        <w:t>统一认识是数字化转型能否成功的首要问题。这个问题不解决，数字化转</w:t>
      </w:r>
      <w:r>
        <w:rPr>
          <w:rFonts w:ascii="SimSun" w:hAnsi="SimSun" w:eastAsia="SimSun" w:cs="SimSun"/>
          <w:sz w:val="19"/>
          <w:szCs w:val="19"/>
          <w:spacing w:val="5"/>
        </w:rPr>
        <w:t xml:space="preserve"> </w:t>
      </w:r>
      <w:r>
        <w:rPr>
          <w:rFonts w:ascii="SimSun" w:hAnsi="SimSun" w:eastAsia="SimSun" w:cs="SimSun"/>
          <w:sz w:val="19"/>
          <w:szCs w:val="19"/>
          <w:spacing w:val="3"/>
        </w:rPr>
        <w:t>型绝对不会成功。每个行业板块都必须回答灵魂三问：“</w:t>
      </w:r>
      <w:r>
        <w:rPr>
          <w:rFonts w:ascii="SimSun" w:hAnsi="SimSun" w:eastAsia="SimSun" w:cs="SimSun"/>
          <w:sz w:val="19"/>
          <w:szCs w:val="19"/>
          <w:spacing w:val="2"/>
        </w:rPr>
        <w:t>我是谁?”——客观</w:t>
      </w:r>
      <w:r>
        <w:rPr>
          <w:rFonts w:ascii="SimSun" w:hAnsi="SimSun" w:eastAsia="SimSun" w:cs="SimSun"/>
          <w:sz w:val="19"/>
          <w:szCs w:val="19"/>
        </w:rPr>
        <w:t xml:space="preserve"> </w:t>
      </w:r>
      <w:r>
        <w:rPr>
          <w:rFonts w:ascii="SimSun" w:hAnsi="SimSun" w:eastAsia="SimSun" w:cs="SimSun"/>
          <w:sz w:val="19"/>
          <w:szCs w:val="19"/>
          <w:spacing w:val="3"/>
        </w:rPr>
        <w:t>评估企业现状和数字化能力，避免好高骛远、邯</w:t>
      </w:r>
      <w:r>
        <w:rPr>
          <w:rFonts w:ascii="SimSun" w:hAnsi="SimSun" w:eastAsia="SimSun" w:cs="SimSun"/>
          <w:sz w:val="19"/>
          <w:szCs w:val="19"/>
          <w:spacing w:val="2"/>
        </w:rPr>
        <w:t>郸学步；“我从哪里来?”—</w:t>
      </w:r>
      <w:r>
        <w:rPr>
          <w:rFonts w:ascii="SimSun" w:hAnsi="SimSun" w:eastAsia="SimSun" w:cs="SimSun"/>
          <w:sz w:val="19"/>
          <w:szCs w:val="19"/>
        </w:rPr>
        <w:t xml:space="preserve"> </w:t>
      </w:r>
      <w:r>
        <w:rPr>
          <w:rFonts w:ascii="SimSun" w:hAnsi="SimSun" w:eastAsia="SimSun" w:cs="SimSun"/>
          <w:sz w:val="19"/>
          <w:szCs w:val="19"/>
          <w:spacing w:val="-6"/>
        </w:rPr>
        <w:t>厘清本行业的数字化发展脉络，把握行业发展方向，关注行业标杆</w:t>
      </w:r>
      <w:r>
        <w:rPr>
          <w:rFonts w:ascii="SimSun" w:hAnsi="SimSun" w:eastAsia="SimSun" w:cs="SimSun"/>
          <w:sz w:val="19"/>
          <w:szCs w:val="19"/>
          <w:spacing w:val="-7"/>
        </w:rPr>
        <w:t>的优秀实践，</w:t>
      </w:r>
      <w:r>
        <w:rPr>
          <w:rFonts w:ascii="SimSun" w:hAnsi="SimSun" w:eastAsia="SimSun" w:cs="SimSun"/>
          <w:sz w:val="19"/>
          <w:szCs w:val="19"/>
        </w:rPr>
        <w:t xml:space="preserve"> </w:t>
      </w:r>
      <w:r>
        <w:rPr>
          <w:rFonts w:ascii="SimSun" w:hAnsi="SimSun" w:eastAsia="SimSun" w:cs="SimSun"/>
          <w:sz w:val="19"/>
          <w:szCs w:val="19"/>
          <w:spacing w:val="-8"/>
        </w:rPr>
        <w:t>避免盲目创新，统一数字化转型的远景和战略目标；“我要去哪里?”——弄清未</w:t>
      </w:r>
      <w:r>
        <w:rPr>
          <w:rFonts w:ascii="SimSun" w:hAnsi="SimSun" w:eastAsia="SimSun" w:cs="SimSun"/>
          <w:sz w:val="19"/>
          <w:szCs w:val="19"/>
          <w:spacing w:val="1"/>
        </w:rPr>
        <w:t xml:space="preserve"> </w:t>
      </w:r>
      <w:r>
        <w:rPr>
          <w:rFonts w:ascii="SimSun" w:hAnsi="SimSun" w:eastAsia="SimSun" w:cs="SimSun"/>
          <w:sz w:val="19"/>
          <w:szCs w:val="19"/>
          <w:spacing w:val="-11"/>
        </w:rPr>
        <w:t>来本企业应该是什么样子的，要有定性和定量的指标。</w:t>
      </w:r>
    </w:p>
    <w:p>
      <w:pPr>
        <w:ind w:left="131" w:right="1010" w:firstLine="390"/>
        <w:spacing w:before="105" w:line="281" w:lineRule="auto"/>
        <w:rPr>
          <w:rFonts w:ascii="SimSun" w:hAnsi="SimSun" w:eastAsia="SimSun" w:cs="SimSun"/>
          <w:sz w:val="19"/>
          <w:szCs w:val="19"/>
        </w:rPr>
      </w:pPr>
      <w:r>
        <w:rPr>
          <w:rFonts w:ascii="SimSun" w:hAnsi="SimSun" w:eastAsia="SimSun" w:cs="SimSun"/>
          <w:sz w:val="19"/>
          <w:szCs w:val="19"/>
          <w:spacing w:val="-6"/>
        </w:rPr>
        <w:t>由于多元化集团企业下属各个二级公司的业态不同，行业发展不</w:t>
      </w:r>
      <w:r>
        <w:rPr>
          <w:rFonts w:ascii="SimSun" w:hAnsi="SimSun" w:eastAsia="SimSun" w:cs="SimSun"/>
          <w:sz w:val="19"/>
          <w:szCs w:val="19"/>
          <w:spacing w:val="-7"/>
        </w:rPr>
        <w:t>同，行业数</w:t>
      </w:r>
      <w:r>
        <w:rPr>
          <w:rFonts w:ascii="SimSun" w:hAnsi="SimSun" w:eastAsia="SimSun" w:cs="SimSun"/>
          <w:sz w:val="19"/>
          <w:szCs w:val="19"/>
        </w:rPr>
        <w:t xml:space="preserve"> </w:t>
      </w:r>
      <w:r>
        <w:rPr>
          <w:rFonts w:ascii="SimSun" w:hAnsi="SimSun" w:eastAsia="SimSun" w:cs="SimSun"/>
          <w:sz w:val="19"/>
          <w:szCs w:val="19"/>
          <w:spacing w:val="-8"/>
        </w:rPr>
        <w:t>字化能力也不同，千万不能搞一刀切， 一定要一企一策，不要搞集团内的板块横</w:t>
      </w:r>
      <w:r>
        <w:rPr>
          <w:rFonts w:ascii="SimSun" w:hAnsi="SimSun" w:eastAsia="SimSun" w:cs="SimSun"/>
          <w:sz w:val="19"/>
          <w:szCs w:val="19"/>
          <w:spacing w:val="1"/>
        </w:rPr>
        <w:t xml:space="preserve"> </w:t>
      </w:r>
      <w:r>
        <w:rPr>
          <w:rFonts w:ascii="SimSun" w:hAnsi="SimSun" w:eastAsia="SimSun" w:cs="SimSun"/>
          <w:sz w:val="19"/>
          <w:szCs w:val="19"/>
          <w:spacing w:val="-1"/>
        </w:rPr>
        <w:t>向对比，而是和该板块行业优秀标杆对比，和该企业自己对比，每年进步10%,</w:t>
      </w:r>
      <w:r>
        <w:rPr>
          <w:rFonts w:ascii="SimSun" w:hAnsi="SimSun" w:eastAsia="SimSun" w:cs="SimSun"/>
          <w:sz w:val="19"/>
          <w:szCs w:val="19"/>
          <w:spacing w:val="8"/>
        </w:rPr>
        <w:t xml:space="preserve"> </w:t>
      </w:r>
      <w:r>
        <w:rPr>
          <w:rFonts w:ascii="SimSun" w:hAnsi="SimSun" w:eastAsia="SimSun" w:cs="SimSun"/>
          <w:sz w:val="19"/>
          <w:szCs w:val="19"/>
          <w:spacing w:val="-9"/>
        </w:rPr>
        <w:t>循序渐进，直至成功。</w:t>
      </w:r>
    </w:p>
    <w:p>
      <w:pPr>
        <w:ind w:left="131" w:right="1010" w:firstLine="390"/>
        <w:spacing w:before="123" w:line="265" w:lineRule="auto"/>
        <w:rPr>
          <w:rFonts w:ascii="SimSun" w:hAnsi="SimSun" w:eastAsia="SimSun" w:cs="SimSun"/>
          <w:sz w:val="19"/>
          <w:szCs w:val="19"/>
        </w:rPr>
      </w:pPr>
      <w:r>
        <w:rPr>
          <w:rFonts w:ascii="SimSun" w:hAnsi="SimSun" w:eastAsia="SimSun" w:cs="SimSun"/>
          <w:sz w:val="19"/>
          <w:szCs w:val="19"/>
          <w:spacing w:val="-6"/>
        </w:rPr>
        <w:t>数字化转型绝不是数字技术本身，而是为了实现企业战</w:t>
      </w:r>
      <w:r>
        <w:rPr>
          <w:rFonts w:ascii="SimSun" w:hAnsi="SimSun" w:eastAsia="SimSun" w:cs="SimSun"/>
          <w:sz w:val="19"/>
          <w:szCs w:val="19"/>
          <w:spacing w:val="-7"/>
        </w:rPr>
        <w:t>略目标和卓越运营，</w:t>
      </w:r>
      <w:r>
        <w:rPr>
          <w:rFonts w:ascii="SimSun" w:hAnsi="SimSun" w:eastAsia="SimSun" w:cs="SimSun"/>
          <w:sz w:val="19"/>
          <w:szCs w:val="19"/>
        </w:rPr>
        <w:t xml:space="preserve"> </w:t>
      </w:r>
      <w:r>
        <w:rPr>
          <w:rFonts w:ascii="SimSun" w:hAnsi="SimSun" w:eastAsia="SimSun" w:cs="SimSun"/>
          <w:sz w:val="19"/>
          <w:szCs w:val="19"/>
          <w:spacing w:val="-6"/>
        </w:rPr>
        <w:t>为客户提供更好的产品或服务。务必从企业核心战略目标出发，从核心主业的实</w:t>
      </w:r>
    </w:p>
    <w:p>
      <w:pPr>
        <w:pStyle w:val="BodyText"/>
        <w:spacing w:line="14" w:lineRule="auto"/>
        <w:rPr>
          <w:sz w:val="2"/>
        </w:rPr>
      </w:pPr>
      <w:r>
        <w:rPr>
          <w:sz w:val="2"/>
          <w:szCs w:val="2"/>
        </w:rPr>
        <w:br w:type="column"/>
      </w:r>
    </w:p>
    <w:p>
      <w:pPr>
        <w:ind w:left="2222"/>
        <w:spacing w:before="29" w:line="219" w:lineRule="auto"/>
        <w:rPr>
          <w:rFonts w:ascii="SimHei" w:hAnsi="SimHei" w:eastAsia="SimHei" w:cs="SimHei"/>
          <w:sz w:val="15"/>
          <w:szCs w:val="15"/>
        </w:rPr>
      </w:pPr>
      <w:r>
        <w:rPr>
          <w:rFonts w:ascii="SimHei" w:hAnsi="SimHei" w:eastAsia="SimHei" w:cs="SimHei"/>
          <w:sz w:val="15"/>
          <w:szCs w:val="15"/>
          <w:b/>
          <w:bCs/>
        </w:rPr>
        <w:t>第二章</w:t>
      </w:r>
      <w:r>
        <w:rPr>
          <w:rFonts w:ascii="SimHei" w:hAnsi="SimHei" w:eastAsia="SimHei" w:cs="SimHei"/>
          <w:sz w:val="15"/>
          <w:szCs w:val="15"/>
          <w:spacing w:val="34"/>
        </w:rPr>
        <w:t xml:space="preserve">  </w:t>
      </w:r>
      <w:r>
        <w:rPr>
          <w:rFonts w:ascii="SimHei" w:hAnsi="SimHei" w:eastAsia="SimHei" w:cs="SimHei"/>
          <w:sz w:val="15"/>
          <w:szCs w:val="15"/>
          <w:b/>
          <w:bCs/>
        </w:rPr>
        <w:t>战略布局——如何更好地制定并执行数字化转型战略?</w:t>
      </w:r>
    </w:p>
    <w:p>
      <w:pPr>
        <w:pStyle w:val="BodyText"/>
        <w:spacing w:line="273" w:lineRule="auto"/>
        <w:rPr/>
      </w:pPr>
      <w:r/>
    </w:p>
    <w:p>
      <w:pPr>
        <w:ind w:right="66"/>
        <w:spacing w:before="62" w:line="275" w:lineRule="auto"/>
        <w:rPr>
          <w:rFonts w:ascii="SimSun" w:hAnsi="SimSun" w:eastAsia="SimSun" w:cs="SimSun"/>
          <w:sz w:val="19"/>
          <w:szCs w:val="19"/>
        </w:rPr>
      </w:pPr>
      <w:r>
        <w:rPr>
          <w:rFonts w:ascii="SimSun" w:hAnsi="SimSun" w:eastAsia="SimSun" w:cs="SimSun"/>
          <w:sz w:val="19"/>
          <w:szCs w:val="19"/>
          <w:spacing w:val="-4"/>
        </w:rPr>
        <w:t>际出发，从最关键的需求出发，切忌好高骛远，盲目创新，这样才能最终实现数</w:t>
      </w:r>
      <w:r>
        <w:rPr>
          <w:rFonts w:ascii="SimSun" w:hAnsi="SimSun" w:eastAsia="SimSun" w:cs="SimSun"/>
          <w:sz w:val="19"/>
          <w:szCs w:val="19"/>
          <w:spacing w:val="7"/>
        </w:rPr>
        <w:t xml:space="preserve"> </w:t>
      </w:r>
      <w:r>
        <w:rPr>
          <w:rFonts w:ascii="SimSun" w:hAnsi="SimSun" w:eastAsia="SimSun" w:cs="SimSun"/>
          <w:sz w:val="19"/>
          <w:szCs w:val="19"/>
          <w:spacing w:val="-17"/>
        </w:rPr>
        <w:t>字化转型的战略目标，</w:t>
      </w:r>
    </w:p>
    <w:p>
      <w:pPr>
        <w:ind w:right="65" w:firstLine="349"/>
        <w:spacing w:before="103" w:line="260" w:lineRule="auto"/>
        <w:rPr>
          <w:rFonts w:ascii="SimSun" w:hAnsi="SimSun" w:eastAsia="SimSun" w:cs="SimSun"/>
          <w:sz w:val="19"/>
          <w:szCs w:val="19"/>
        </w:rPr>
      </w:pPr>
      <w:r>
        <w:rPr>
          <w:rFonts w:ascii="SimSun" w:hAnsi="SimSun" w:eastAsia="SimSun" w:cs="SimSun"/>
          <w:sz w:val="19"/>
          <w:szCs w:val="19"/>
          <w:spacing w:val="-7"/>
        </w:rPr>
        <w:t>数字化转型具有以下五个特点。</w:t>
      </w:r>
      <w:r>
        <w:rPr>
          <w:rFonts w:ascii="SimSun" w:hAnsi="SimSun" w:eastAsia="SimSun" w:cs="SimSun"/>
          <w:sz w:val="19"/>
          <w:szCs w:val="19"/>
          <w:spacing w:val="36"/>
        </w:rPr>
        <w:t xml:space="preserve"> </w:t>
      </w:r>
      <w:r>
        <w:rPr>
          <w:rFonts w:ascii="SimSun" w:hAnsi="SimSun" w:eastAsia="SimSun" w:cs="SimSun"/>
          <w:sz w:val="19"/>
          <w:szCs w:val="19"/>
          <w:spacing w:val="-7"/>
        </w:rPr>
        <w:t>一是数字化转型是一场不可逆的征程，</w:t>
      </w:r>
      <w:r>
        <w:rPr>
          <w:rFonts w:ascii="SimSun" w:hAnsi="SimSun" w:eastAsia="SimSun" w:cs="SimSun"/>
          <w:sz w:val="19"/>
          <w:szCs w:val="19"/>
          <w:spacing w:val="-8"/>
        </w:rPr>
        <w:t>其首</w:t>
      </w:r>
      <w:r>
        <w:rPr>
          <w:rFonts w:ascii="SimSun" w:hAnsi="SimSun" w:eastAsia="SimSun" w:cs="SimSun"/>
          <w:sz w:val="19"/>
          <w:szCs w:val="19"/>
        </w:rPr>
        <w:t xml:space="preserve"> </w:t>
      </w:r>
      <w:r>
        <w:rPr>
          <w:rFonts w:ascii="SimSun" w:hAnsi="SimSun" w:eastAsia="SimSun" w:cs="SimSun"/>
          <w:sz w:val="19"/>
          <w:szCs w:val="19"/>
          <w:spacing w:val="-4"/>
        </w:rPr>
        <w:t>要目标是产品在线、服务在线、员工在线、组织在线，其本质是管理的转型，是</w:t>
      </w:r>
    </w:p>
    <w:p>
      <w:pPr>
        <w:ind w:left="2"/>
        <w:spacing w:before="83" w:line="219" w:lineRule="auto"/>
        <w:rPr>
          <w:rFonts w:ascii="SimSun" w:hAnsi="SimSun" w:eastAsia="SimSun" w:cs="SimSun"/>
          <w:sz w:val="19"/>
          <w:szCs w:val="19"/>
        </w:rPr>
      </w:pPr>
      <w:r>
        <w:rPr>
          <w:rFonts w:ascii="SimSun" w:hAnsi="SimSun" w:eastAsia="SimSun" w:cs="SimSun"/>
          <w:sz w:val="19"/>
          <w:szCs w:val="19"/>
          <w:b/>
          <w:bCs/>
          <w:spacing w:val="-6"/>
        </w:rPr>
        <w:t>管理的革命；二是数字化转型需要持续性的投入，将集团级的变革转型项目或共</w:t>
      </w:r>
    </w:p>
    <w:p>
      <w:pPr>
        <w:spacing w:before="89" w:line="289" w:lineRule="auto"/>
        <w:jc w:val="both"/>
        <w:rPr>
          <w:rFonts w:ascii="SimSun" w:hAnsi="SimSun" w:eastAsia="SimSun" w:cs="SimSun"/>
          <w:sz w:val="19"/>
          <w:szCs w:val="19"/>
        </w:rPr>
      </w:pPr>
      <w:r>
        <w:rPr>
          <w:rFonts w:ascii="SimSun" w:hAnsi="SimSun" w:eastAsia="SimSun" w:cs="SimSun"/>
          <w:sz w:val="19"/>
          <w:szCs w:val="19"/>
          <w:spacing w:val="-4"/>
        </w:rPr>
        <w:t>享的科技赋能项目作为集团战略投入，由集团总部承担，不分摊给下属企业；三 </w:t>
      </w:r>
      <w:r>
        <w:rPr>
          <w:rFonts w:ascii="SimSun" w:hAnsi="SimSun" w:eastAsia="SimSun" w:cs="SimSun"/>
          <w:sz w:val="19"/>
          <w:szCs w:val="19"/>
          <w:spacing w:val="-9"/>
        </w:rPr>
        <w:t>是数字化转型需要系统性的思考和方法，要与业务战略、业务规划结合起来，对数 </w:t>
      </w:r>
      <w:r>
        <w:rPr>
          <w:rFonts w:ascii="SimSun" w:hAnsi="SimSun" w:eastAsia="SimSun" w:cs="SimSun"/>
          <w:sz w:val="19"/>
          <w:szCs w:val="19"/>
          <w:spacing w:val="-9"/>
        </w:rPr>
        <w:t>字化转型进行战略解码，避免只关注短期效益和局部利益；四是数字化转型是以业 </w:t>
      </w:r>
      <w:r>
        <w:rPr>
          <w:rFonts w:ascii="SimSun" w:hAnsi="SimSun" w:eastAsia="SimSun" w:cs="SimSun"/>
          <w:sz w:val="19"/>
          <w:szCs w:val="19"/>
          <w:spacing w:val="-4"/>
        </w:rPr>
        <w:t>务价值为度量指标的投资行为，任何转型都必须支付变革成本，成本大于贡献的 </w:t>
      </w:r>
      <w:r>
        <w:rPr>
          <w:rFonts w:ascii="SimSun" w:hAnsi="SimSun" w:eastAsia="SimSun" w:cs="SimSun"/>
          <w:sz w:val="19"/>
          <w:szCs w:val="19"/>
          <w:spacing w:val="-4"/>
        </w:rPr>
        <w:t>转型就是一种浪费；五是数字化转型需要构建支撑长期转型的得力组织，数字化 </w:t>
      </w:r>
      <w:r>
        <w:rPr>
          <w:rFonts w:ascii="SimSun" w:hAnsi="SimSun" w:eastAsia="SimSun" w:cs="SimSun"/>
          <w:sz w:val="19"/>
          <w:szCs w:val="19"/>
          <w:spacing w:val="-5"/>
        </w:rPr>
        <w:t>转型涉及企业文化、组织结构、业务流程、数据、</w:t>
      </w:r>
      <w:r>
        <w:rPr>
          <w:rFonts w:ascii="Times New Roman" w:hAnsi="Times New Roman" w:eastAsia="Times New Roman" w:cs="Times New Roman"/>
          <w:sz w:val="19"/>
          <w:szCs w:val="19"/>
          <w:spacing w:val="-5"/>
        </w:rPr>
        <w:t>IT </w:t>
      </w:r>
      <w:r>
        <w:rPr>
          <w:rFonts w:ascii="SimSun" w:hAnsi="SimSun" w:eastAsia="SimSun" w:cs="SimSun"/>
          <w:sz w:val="19"/>
          <w:szCs w:val="19"/>
          <w:spacing w:val="-5"/>
        </w:rPr>
        <w:t>技术等多个领域及全公</w:t>
      </w:r>
      <w:r>
        <w:rPr>
          <w:rFonts w:ascii="SimSun" w:hAnsi="SimSun" w:eastAsia="SimSun" w:cs="SimSun"/>
          <w:sz w:val="19"/>
          <w:szCs w:val="19"/>
          <w:spacing w:val="-6"/>
        </w:rPr>
        <w:t>司几</w:t>
      </w:r>
      <w:r>
        <w:rPr>
          <w:rFonts w:ascii="SimSun" w:hAnsi="SimSun" w:eastAsia="SimSun" w:cs="SimSun"/>
          <w:sz w:val="19"/>
          <w:szCs w:val="19"/>
        </w:rPr>
        <w:t xml:space="preserve">  </w:t>
      </w:r>
      <w:r>
        <w:rPr>
          <w:rFonts w:ascii="SimSun" w:hAnsi="SimSun" w:eastAsia="SimSun" w:cs="SimSun"/>
          <w:sz w:val="19"/>
          <w:szCs w:val="19"/>
          <w:spacing w:val="-12"/>
        </w:rPr>
        <w:t>乎所有的部门、机构，要建立能够引领企业数字化转型方向的指挥机关和作战</w:t>
      </w:r>
      <w:r>
        <w:rPr>
          <w:rFonts w:ascii="SimSun" w:hAnsi="SimSun" w:eastAsia="SimSun" w:cs="SimSun"/>
          <w:sz w:val="19"/>
          <w:szCs w:val="19"/>
          <w:spacing w:val="-13"/>
        </w:rPr>
        <w:t>团队。</w:t>
      </w:r>
    </w:p>
    <w:p>
      <w:pPr>
        <w:pStyle w:val="BodyText"/>
        <w:spacing w:line="307" w:lineRule="auto"/>
        <w:rPr/>
      </w:pPr>
      <w:r/>
    </w:p>
    <w:p>
      <w:pPr>
        <w:pStyle w:val="BodyText"/>
        <w:spacing w:line="307" w:lineRule="auto"/>
        <w:rPr/>
      </w:pPr>
      <w:r/>
    </w:p>
    <w:p>
      <w:pPr>
        <w:pStyle w:val="BodyText"/>
        <w:ind w:firstLine="3"/>
        <w:spacing w:line="1116" w:lineRule="exact"/>
        <w:rPr/>
      </w:pPr>
      <w:r>
        <w:rPr>
          <w:position w:val="-22"/>
        </w:rPr>
        <w:pict>
          <v:group id="_x0000_s626" style="mso-position-vertical-relative:line;mso-position-horizontal-relative:char;width:326.35pt;height:55.85pt;" filled="false" stroked="false" coordsize="6527,1116" coordorigin="0,0">
            <v:shape id="_x0000_s628" style="position:absolute;left:46;top:0;width:6480;height:750;" filled="false" stroked="false" type="#_x0000_t75">
              <v:imagedata o:title="" r:id="rId180"/>
            </v:shape>
            <v:shape id="_x0000_s630" style="position:absolute;left:-20;top:266;width:6449;height:87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7"/>
                        <w:szCs w:val="27"/>
                      </w:rPr>
                    </w:pPr>
                    <w:r>
                      <w:rPr>
                        <w:rFonts w:ascii="SimHei" w:hAnsi="SimHei" w:eastAsia="SimHei" w:cs="SimHei"/>
                        <w:sz w:val="27"/>
                        <w:szCs w:val="27"/>
                        <w:b/>
                        <w:bCs/>
                        <w:color w:val="FFFFFF"/>
                        <w:spacing w:val="-7"/>
                      </w:rPr>
                      <w:t>Q32:</w:t>
                    </w:r>
                    <w:r>
                      <w:rPr>
                        <w:rFonts w:ascii="SimHei" w:hAnsi="SimHei" w:eastAsia="SimHei" w:cs="SimHei"/>
                        <w:sz w:val="27"/>
                        <w:szCs w:val="27"/>
                        <w:color w:val="FFFFFF"/>
                        <w:spacing w:val="102"/>
                      </w:rPr>
                      <w:t xml:space="preserve"> </w:t>
                    </w:r>
                    <w:r>
                      <w:rPr>
                        <w:rFonts w:ascii="SimHei" w:hAnsi="SimHei" w:eastAsia="SimHei" w:cs="SimHei"/>
                        <w:sz w:val="27"/>
                        <w:szCs w:val="27"/>
                        <w:b/>
                        <w:bCs/>
                        <w:color w:val="FFFFFF"/>
                        <w:spacing w:val="-7"/>
                      </w:rPr>
                      <w:t>大型企业推进数字化转型有哪些主要</w:t>
                    </w:r>
                    <w:r>
                      <w:rPr>
                        <w:rFonts w:ascii="SimHei" w:hAnsi="SimHei" w:eastAsia="SimHei" w:cs="SimHei"/>
                        <w:sz w:val="27"/>
                        <w:szCs w:val="27"/>
                        <w:b/>
                        <w:bCs/>
                        <w:color w:val="FFFFFF"/>
                        <w:spacing w:val="-8"/>
                      </w:rPr>
                      <w:t>原则?</w:t>
                    </w:r>
                  </w:p>
                  <w:p>
                    <w:pPr>
                      <w:spacing w:line="248" w:lineRule="auto"/>
                      <w:rPr>
                        <w:rFonts w:ascii="Arial"/>
                        <w:sz w:val="21"/>
                      </w:rPr>
                    </w:pPr>
                    <w:r/>
                  </w:p>
                  <w:p>
                    <w:pPr>
                      <w:ind w:right="13"/>
                      <w:spacing w:before="62" w:line="221" w:lineRule="auto"/>
                      <w:jc w:val="right"/>
                      <w:rPr>
                        <w:rFonts w:ascii="FangSong" w:hAnsi="FangSong" w:eastAsia="FangSong" w:cs="FangSong"/>
                        <w:sz w:val="19"/>
                        <w:szCs w:val="19"/>
                      </w:rPr>
                    </w:pPr>
                    <w:r>
                      <w:rPr>
                        <w:rFonts w:ascii="FangSong" w:hAnsi="FangSong" w:eastAsia="FangSong" w:cs="FangSong"/>
                        <w:sz w:val="19"/>
                        <w:szCs w:val="19"/>
                        <w:b/>
                        <w:bCs/>
                        <w:spacing w:val="-7"/>
                      </w:rPr>
                      <w:t>汪照辉</w:t>
                    </w:r>
                  </w:p>
                </w:txbxContent>
              </v:textbox>
            </v:shape>
          </v:group>
        </w:pict>
      </w:r>
    </w:p>
    <w:p>
      <w:pPr>
        <w:pStyle w:val="BodyText"/>
        <w:spacing w:line="331" w:lineRule="auto"/>
        <w:rPr/>
      </w:pPr>
      <w:r/>
    </w:p>
    <w:p>
      <w:pPr>
        <w:ind w:left="709"/>
        <w:spacing w:before="63" w:line="219" w:lineRule="auto"/>
        <w:rPr>
          <w:rFonts w:ascii="FangSong" w:hAnsi="FangSong" w:eastAsia="FangSong" w:cs="FangSong"/>
          <w:sz w:val="19"/>
          <w:szCs w:val="19"/>
        </w:rPr>
      </w:pPr>
      <w:r>
        <w:pict>
          <v:shape id="_x0000_s632" style="position:absolute;margin-left:-0.999939pt;margin-top:2.93134pt;mso-position-vertical-relative:text;mso-position-horizontal-relative:text;width:21.4pt;height:29.25pt;z-index:252360704;" filled="false" stroked="false" type="#_x0000_t202">
            <v:fill on="false"/>
            <v:stroke on="false"/>
            <v:path/>
            <v:imagedata o:title=""/>
            <o:lock v:ext="edit" aspectratio="false"/>
            <v:textbox inset="0mm,0mm,0mm,0mm">
              <w:txbxContent>
                <w:p>
                  <w:pPr>
                    <w:pStyle w:val="BodyText"/>
                    <w:ind w:left="20"/>
                    <w:spacing w:before="19" w:line="196" w:lineRule="auto"/>
                    <w:rPr>
                      <w:sz w:val="58"/>
                      <w:szCs w:val="58"/>
                    </w:rPr>
                  </w:pPr>
                  <w:r>
                    <w:rPr>
                      <w:sz w:val="58"/>
                      <w:szCs w:val="58"/>
                    </w:rPr>
                    <w:t>A</w:t>
                  </w:r>
                </w:p>
              </w:txbxContent>
            </v:textbox>
          </v:shape>
        </w:pict>
      </w:r>
      <w:r>
        <w:rPr>
          <w:rFonts w:ascii="FangSong" w:hAnsi="FangSong" w:eastAsia="FangSong" w:cs="FangSong"/>
          <w:sz w:val="19"/>
          <w:szCs w:val="19"/>
          <w:spacing w:val="-10"/>
        </w:rPr>
        <w:t>大型企业推进数字化转型有以下主要原则。</w:t>
      </w:r>
    </w:p>
    <w:p>
      <w:pPr>
        <w:ind w:left="709"/>
        <w:spacing w:before="97" w:line="220" w:lineRule="auto"/>
        <w:rPr>
          <w:rFonts w:ascii="FangSong" w:hAnsi="FangSong" w:eastAsia="FangSong" w:cs="FangSong"/>
          <w:sz w:val="19"/>
          <w:szCs w:val="19"/>
        </w:rPr>
      </w:pPr>
      <w:r>
        <w:rPr>
          <w:rFonts w:ascii="FangSong" w:hAnsi="FangSong" w:eastAsia="FangSong" w:cs="FangSong"/>
          <w:sz w:val="19"/>
          <w:szCs w:val="19"/>
          <w:spacing w:val="-1"/>
        </w:rPr>
        <w:t>一是坚持价值导向。坚持将企业持续发展的价值效益作为核心评判依</w:t>
      </w:r>
    </w:p>
    <w:p>
      <w:pPr>
        <w:ind w:right="385"/>
        <w:spacing w:before="82" w:line="277" w:lineRule="auto"/>
        <w:rPr>
          <w:rFonts w:ascii="FangSong" w:hAnsi="FangSong" w:eastAsia="FangSong" w:cs="FangSong"/>
          <w:sz w:val="19"/>
          <w:szCs w:val="19"/>
        </w:rPr>
      </w:pPr>
      <w:r>
        <w:rPr>
          <w:rFonts w:ascii="FangSong" w:hAnsi="FangSong" w:eastAsia="FangSong" w:cs="FangSong"/>
          <w:sz w:val="19"/>
          <w:szCs w:val="19"/>
          <w:spacing w:val="-8"/>
        </w:rPr>
        <w:t>据，兼顾实效性价值与中远期发展价值，建立覆盖数字化转型重大投资决策、</w:t>
      </w:r>
      <w:r>
        <w:rPr>
          <w:rFonts w:ascii="FangSong" w:hAnsi="FangSong" w:eastAsia="FangSong" w:cs="FangSong"/>
          <w:sz w:val="19"/>
          <w:szCs w:val="19"/>
          <w:spacing w:val="5"/>
        </w:rPr>
        <w:t xml:space="preserve"> </w:t>
      </w:r>
      <w:r>
        <w:rPr>
          <w:rFonts w:ascii="FangSong" w:hAnsi="FangSong" w:eastAsia="FangSong" w:cs="FangSong"/>
          <w:sz w:val="19"/>
          <w:szCs w:val="19"/>
          <w:spacing w:val="-8"/>
        </w:rPr>
        <w:t>应用决策、成效评价及绩效考核的建设与治理体系，不断激发企业转型动力和</w:t>
      </w:r>
      <w:r>
        <w:rPr>
          <w:rFonts w:ascii="FangSong" w:hAnsi="FangSong" w:eastAsia="FangSong" w:cs="FangSong"/>
          <w:sz w:val="19"/>
          <w:szCs w:val="19"/>
          <w:spacing w:val="10"/>
        </w:rPr>
        <w:t xml:space="preserve"> </w:t>
      </w:r>
      <w:r>
        <w:rPr>
          <w:rFonts w:ascii="FangSong" w:hAnsi="FangSong" w:eastAsia="FangSong" w:cs="FangSong"/>
          <w:sz w:val="19"/>
          <w:szCs w:val="19"/>
          <w:spacing w:val="-10"/>
        </w:rPr>
        <w:t>活力。</w:t>
      </w:r>
    </w:p>
    <w:p>
      <w:pPr>
        <w:ind w:right="182" w:firstLine="539"/>
        <w:spacing w:before="109" w:line="256" w:lineRule="auto"/>
        <w:rPr>
          <w:rFonts w:ascii="FangSong" w:hAnsi="FangSong" w:eastAsia="FangSong" w:cs="FangSong"/>
          <w:sz w:val="19"/>
          <w:szCs w:val="19"/>
        </w:rPr>
      </w:pPr>
      <w:r>
        <w:rPr>
          <w:rFonts w:ascii="FangSong" w:hAnsi="FangSong" w:eastAsia="FangSong" w:cs="FangSong"/>
          <w:sz w:val="19"/>
          <w:szCs w:val="19"/>
          <w:spacing w:val="-7"/>
        </w:rPr>
        <w:t>二是坚持深化改革。把握好生产力和生产关系协同优化、持续变革的规律</w:t>
      </w:r>
      <w:r>
        <w:rPr>
          <w:rFonts w:ascii="FangSong" w:hAnsi="FangSong" w:eastAsia="FangSong" w:cs="FangSong"/>
          <w:sz w:val="19"/>
          <w:szCs w:val="19"/>
          <w:spacing w:val="5"/>
        </w:rPr>
        <w:t xml:space="preserve"> </w:t>
      </w:r>
      <w:r>
        <w:rPr>
          <w:rFonts w:ascii="FangSong" w:hAnsi="FangSong" w:eastAsia="FangSong" w:cs="FangSong"/>
          <w:sz w:val="19"/>
          <w:szCs w:val="19"/>
          <w:spacing w:val="-8"/>
        </w:rPr>
        <w:t>和趋势，结合国资国企深化改革步伐，同步推进新一代信息技术应用和组织管</w:t>
      </w:r>
    </w:p>
    <w:p>
      <w:pPr>
        <w:ind w:right="390"/>
        <w:spacing w:before="92" w:line="266" w:lineRule="auto"/>
        <w:rPr>
          <w:rFonts w:ascii="FangSong" w:hAnsi="FangSong" w:eastAsia="FangSong" w:cs="FangSong"/>
          <w:sz w:val="19"/>
          <w:szCs w:val="19"/>
        </w:rPr>
      </w:pPr>
      <w:r>
        <w:rPr>
          <w:rFonts w:ascii="FangSong" w:hAnsi="FangSong" w:eastAsia="FangSong" w:cs="FangSong"/>
          <w:sz w:val="19"/>
          <w:szCs w:val="19"/>
          <w:spacing w:val="-8"/>
        </w:rPr>
        <w:t>理机制变革，破除传统业务发展的瓶颈，加速推进业务数字化改革试点和最佳</w:t>
      </w:r>
      <w:r>
        <w:rPr>
          <w:rFonts w:ascii="FangSong" w:hAnsi="FangSong" w:eastAsia="FangSong" w:cs="FangSong"/>
          <w:sz w:val="19"/>
          <w:szCs w:val="19"/>
          <w:spacing w:val="2"/>
        </w:rPr>
        <w:t xml:space="preserve"> </w:t>
      </w:r>
      <w:r>
        <w:rPr>
          <w:rFonts w:ascii="FangSong" w:hAnsi="FangSong" w:eastAsia="FangSong" w:cs="FangSong"/>
          <w:sz w:val="19"/>
          <w:szCs w:val="19"/>
          <w:spacing w:val="-8"/>
        </w:rPr>
        <w:t>实践复制，为新技术、新产品、新模式、新业务的发展完善环境、留足空间。</w:t>
      </w:r>
    </w:p>
    <w:p>
      <w:pPr>
        <w:ind w:right="169" w:firstLine="549"/>
        <w:spacing w:before="110" w:line="261" w:lineRule="auto"/>
        <w:rPr>
          <w:rFonts w:ascii="FangSong" w:hAnsi="FangSong" w:eastAsia="FangSong" w:cs="FangSong"/>
          <w:sz w:val="19"/>
          <w:szCs w:val="19"/>
        </w:rPr>
      </w:pPr>
      <w:r>
        <w:rPr>
          <w:rFonts w:ascii="FangSong" w:hAnsi="FangSong" w:eastAsia="FangSong" w:cs="FangSong"/>
          <w:sz w:val="19"/>
          <w:szCs w:val="19"/>
          <w:spacing w:val="-7"/>
        </w:rPr>
        <w:t>三是坚持数据驱动。将数据作为新的生产要素，深化数据资源的开发和利</w:t>
      </w:r>
      <w:r>
        <w:rPr>
          <w:rFonts w:ascii="FangSong" w:hAnsi="FangSong" w:eastAsia="FangSong" w:cs="FangSong"/>
          <w:sz w:val="19"/>
          <w:szCs w:val="19"/>
          <w:spacing w:val="8"/>
        </w:rPr>
        <w:t xml:space="preserve"> </w:t>
      </w:r>
      <w:r>
        <w:rPr>
          <w:rFonts w:ascii="FangSong" w:hAnsi="FangSong" w:eastAsia="FangSong" w:cs="FangSong"/>
          <w:sz w:val="19"/>
          <w:szCs w:val="19"/>
          <w:spacing w:val="-10"/>
        </w:rPr>
        <w:t>用，促进以数据为核心的新型产品与服务创新，以信息流带动技术流、资金流、</w:t>
      </w:r>
    </w:p>
    <w:p>
      <w:pPr>
        <w:ind w:right="390"/>
        <w:spacing w:before="83" w:line="263" w:lineRule="auto"/>
        <w:rPr>
          <w:rFonts w:ascii="FangSong" w:hAnsi="FangSong" w:eastAsia="FangSong" w:cs="FangSong"/>
          <w:sz w:val="19"/>
          <w:szCs w:val="19"/>
        </w:rPr>
      </w:pPr>
      <w:r>
        <w:rPr>
          <w:rFonts w:ascii="FangSong" w:hAnsi="FangSong" w:eastAsia="FangSong" w:cs="FangSong"/>
          <w:sz w:val="19"/>
          <w:szCs w:val="19"/>
          <w:spacing w:val="-8"/>
        </w:rPr>
        <w:t>人才流、物流，在更大范围加快各类资源汇聚和按需流动，带动提高全要素生</w:t>
      </w:r>
      <w:r>
        <w:rPr>
          <w:rFonts w:ascii="FangSong" w:hAnsi="FangSong" w:eastAsia="FangSong" w:cs="FangSong"/>
          <w:sz w:val="19"/>
          <w:szCs w:val="19"/>
          <w:spacing w:val="5"/>
        </w:rPr>
        <w:t xml:space="preserve"> </w:t>
      </w:r>
      <w:r>
        <w:rPr>
          <w:rFonts w:ascii="FangSong" w:hAnsi="FangSong" w:eastAsia="FangSong" w:cs="FangSong"/>
          <w:sz w:val="19"/>
          <w:szCs w:val="19"/>
          <w:spacing w:val="-14"/>
        </w:rPr>
        <w:t>产率和创新水平。</w:t>
      </w:r>
    </w:p>
    <w:p>
      <w:pPr>
        <w:spacing w:line="263" w:lineRule="auto"/>
        <w:sectPr>
          <w:footerReference w:type="default" r:id="rId178"/>
          <w:pgSz w:w="16840" w:h="11900"/>
          <w:pgMar w:top="501" w:right="1504" w:bottom="535" w:left="1048" w:header="0" w:footer="366" w:gutter="0"/>
          <w:cols w:equalWidth="0" w:num="2">
            <w:col w:w="7602" w:space="100"/>
            <w:col w:w="6585" w:space="0"/>
          </w:cols>
        </w:sectPr>
        <w:rPr>
          <w:rFonts w:ascii="FangSong" w:hAnsi="FangSong" w:eastAsia="FangSong" w:cs="FangSong"/>
          <w:sz w:val="19"/>
          <w:szCs w:val="19"/>
        </w:rPr>
      </w:pPr>
    </w:p>
    <w:p>
      <w:pPr>
        <w:ind w:left="62"/>
        <w:spacing w:before="32" w:line="222" w:lineRule="auto"/>
        <w:rPr>
          <w:rFonts w:ascii="SimHei" w:hAnsi="SimHei" w:eastAsia="SimHei" w:cs="SimHei"/>
          <w:sz w:val="16"/>
          <w:szCs w:val="16"/>
        </w:rPr>
      </w:pPr>
      <w:r>
        <w:pict>
          <v:rect id="_x0000_s636" style="position:absolute;margin-left:73.4982pt;margin-top:56.0013pt;mso-position-vertical-relative:page;mso-position-horizontal-relative:page;width:0.55pt;height:161.05pt;z-index:252387328;" o:allowincell="f" fillcolor="#000000" filled="true" stroked="false"/>
        </w:pict>
      </w:r>
      <w:r>
        <w:pict>
          <v:rect id="_x0000_s638" style="position:absolute;margin-left:72.4962pt;margin-top:266.501pt;mso-position-vertical-relative:page;mso-position-horizontal-relative:page;width:0.55pt;height:281.55pt;z-index:252389376;" o:allowincell="f" fillcolor="#000000" filled="true" stroked="false"/>
        </w:pict>
      </w:r>
      <w:r>
        <w:pict>
          <v:rect id="_x0000_s640" style="position:absolute;margin-left:71.5026pt;margin-top:57.001pt;mso-position-vertical-relative:page;mso-position-horizontal-relative:page;width:175.5pt;height:0.5pt;z-index:252386304;" o:allowincell="f" fillcolor="#000000" filled="true" stroked="false"/>
        </w:pict>
      </w:r>
      <w:r>
        <w:pict>
          <v:rect id="_x0000_s642" style="position:absolute;margin-left:70.5007pt;margin-top:547.501pt;mso-position-vertical-relative:page;mso-position-horizontal-relative:page;width:284.55pt;height:0.5pt;z-index:252388352;" o:allowincell="f" fillcolor="#000000" filled="true" stroked="false"/>
        </w:pict>
      </w:r>
      <w:r>
        <w:drawing>
          <wp:anchor distT="0" distB="0" distL="0" distR="0" simplePos="0" relativeHeight="252385280" behindDoc="0" locked="0" layoutInCell="0" allowOverlap="1">
            <wp:simplePos x="0" y="0"/>
            <wp:positionH relativeFrom="page">
              <wp:posOffset>5613393</wp:posOffset>
            </wp:positionH>
            <wp:positionV relativeFrom="page">
              <wp:posOffset>5054616</wp:posOffset>
            </wp:positionV>
            <wp:extent cx="647698" cy="6350"/>
            <wp:effectExtent l="0" t="0" r="0" b="0"/>
            <wp:wrapNone/>
            <wp:docPr id="210" name="IM 210"/>
            <wp:cNvGraphicFramePr/>
            <a:graphic>
              <a:graphicData uri="http://schemas.openxmlformats.org/drawingml/2006/picture">
                <pic:pic>
                  <pic:nvPicPr>
                    <pic:cNvPr id="210" name="IM 210"/>
                    <pic:cNvPicPr/>
                  </pic:nvPicPr>
                  <pic:blipFill>
                    <a:blip r:embed="rId182"/>
                    <a:stretch>
                      <a:fillRect/>
                    </a:stretch>
                  </pic:blipFill>
                  <pic:spPr>
                    <a:xfrm rot="0">
                      <a:off x="0" y="0"/>
                      <a:ext cx="647698" cy="6350"/>
                    </a:xfrm>
                    <a:prstGeom prst="rect">
                      <a:avLst/>
                    </a:prstGeom>
                  </pic:spPr>
                </pic:pic>
              </a:graphicData>
            </a:graphic>
          </wp:anchor>
        </w:drawing>
      </w:r>
      <w:r>
        <w:drawing>
          <wp:anchor distT="0" distB="0" distL="0" distR="0" simplePos="0" relativeHeight="252384256" behindDoc="0" locked="0" layoutInCell="0" allowOverlap="1">
            <wp:simplePos x="0" y="0"/>
            <wp:positionH relativeFrom="page">
              <wp:posOffset>5619701</wp:posOffset>
            </wp:positionH>
            <wp:positionV relativeFrom="page">
              <wp:posOffset>6972305</wp:posOffset>
            </wp:positionV>
            <wp:extent cx="1828893" cy="6350"/>
            <wp:effectExtent l="0" t="0" r="0" b="0"/>
            <wp:wrapNone/>
            <wp:docPr id="212" name="IM 212"/>
            <wp:cNvGraphicFramePr/>
            <a:graphic>
              <a:graphicData uri="http://schemas.openxmlformats.org/drawingml/2006/picture">
                <pic:pic>
                  <pic:nvPicPr>
                    <pic:cNvPr id="212" name="IM 212"/>
                    <pic:cNvPicPr/>
                  </pic:nvPicPr>
                  <pic:blipFill>
                    <a:blip r:embed="rId183"/>
                    <a:stretch>
                      <a:fillRect/>
                    </a:stretch>
                  </pic:blipFill>
                  <pic:spPr>
                    <a:xfrm rot="0">
                      <a:off x="0" y="0"/>
                      <a:ext cx="1828893" cy="6350"/>
                    </a:xfrm>
                    <a:prstGeom prst="rect">
                      <a:avLst/>
                    </a:prstGeom>
                  </pic:spPr>
                </pic:pic>
              </a:graphicData>
            </a:graphic>
          </wp:anchor>
        </w:drawing>
      </w:r>
      <w:r>
        <w:drawing>
          <wp:anchor distT="0" distB="0" distL="0" distR="0" simplePos="0" relativeHeight="252383232" behindDoc="0" locked="0" layoutInCell="0" allowOverlap="1">
            <wp:simplePos x="0" y="0"/>
            <wp:positionH relativeFrom="page">
              <wp:posOffset>5670603</wp:posOffset>
            </wp:positionH>
            <wp:positionV relativeFrom="page">
              <wp:posOffset>6483325</wp:posOffset>
            </wp:positionV>
            <wp:extent cx="317487" cy="361956"/>
            <wp:effectExtent l="0" t="0" r="0" b="0"/>
            <wp:wrapNone/>
            <wp:docPr id="214" name="IM 214"/>
            <wp:cNvGraphicFramePr/>
            <a:graphic>
              <a:graphicData uri="http://schemas.openxmlformats.org/drawingml/2006/picture">
                <pic:pic>
                  <pic:nvPicPr>
                    <pic:cNvPr id="214" name="IM 214"/>
                    <pic:cNvPicPr/>
                  </pic:nvPicPr>
                  <pic:blipFill>
                    <a:blip r:embed="rId184"/>
                    <a:stretch>
                      <a:fillRect/>
                    </a:stretch>
                  </pic:blipFill>
                  <pic:spPr>
                    <a:xfrm rot="0">
                      <a:off x="0" y="0"/>
                      <a:ext cx="317487" cy="361956"/>
                    </a:xfrm>
                    <a:prstGeom prst="rect">
                      <a:avLst/>
                    </a:prstGeom>
                  </pic:spPr>
                </pic:pic>
              </a:graphicData>
            </a:graphic>
          </wp:anchor>
        </w:drawing>
      </w:r>
      <w:r>
        <w:rPr>
          <w:rFonts w:ascii="SimHei" w:hAnsi="SimHei" w:eastAsia="SimHei" w:cs="SimHei"/>
          <w:sz w:val="16"/>
          <w:szCs w:val="16"/>
          <w:b/>
          <w:bCs/>
          <w:spacing w:val="-10"/>
        </w:rPr>
        <w:t>数字航图——数字化转型百问(第二辑)</w:t>
      </w:r>
    </w:p>
    <w:p>
      <w:pPr>
        <w:pStyle w:val="BodyText"/>
        <w:spacing w:line="261" w:lineRule="auto"/>
        <w:rPr/>
      </w:pPr>
      <w:r/>
    </w:p>
    <w:p>
      <w:pPr>
        <w:pStyle w:val="BodyText"/>
        <w:spacing w:line="261" w:lineRule="auto"/>
        <w:rPr/>
      </w:pPr>
      <w:r/>
    </w:p>
    <w:p>
      <w:pPr>
        <w:ind w:left="180" w:right="1010" w:firstLine="399"/>
        <w:spacing w:before="52" w:line="321" w:lineRule="auto"/>
        <w:rPr>
          <w:rFonts w:ascii="FangSong" w:hAnsi="FangSong" w:eastAsia="FangSong" w:cs="FangSong"/>
          <w:sz w:val="16"/>
          <w:szCs w:val="16"/>
        </w:rPr>
      </w:pPr>
      <w:r>
        <w:rPr>
          <w:rFonts w:ascii="FangSong" w:hAnsi="FangSong" w:eastAsia="FangSong" w:cs="FangSong"/>
          <w:sz w:val="16"/>
          <w:szCs w:val="16"/>
          <w:spacing w:val="18"/>
        </w:rPr>
        <w:t>四是坚持创新引领。加强数字时代的核心能力建设，推进</w:t>
      </w:r>
      <w:r>
        <w:rPr>
          <w:rFonts w:ascii="FangSong" w:hAnsi="FangSong" w:eastAsia="FangSong" w:cs="FangSong"/>
          <w:sz w:val="16"/>
          <w:szCs w:val="16"/>
          <w:spacing w:val="17"/>
        </w:rPr>
        <w:t>新一代信息技术</w:t>
      </w:r>
      <w:r>
        <w:rPr>
          <w:rFonts w:ascii="FangSong" w:hAnsi="FangSong" w:eastAsia="FangSong" w:cs="FangSong"/>
          <w:sz w:val="16"/>
          <w:szCs w:val="16"/>
        </w:rPr>
        <w:t xml:space="preserve"> </w:t>
      </w:r>
      <w:r>
        <w:rPr>
          <w:rFonts w:ascii="FangSong" w:hAnsi="FangSong" w:eastAsia="FangSong" w:cs="FangSong"/>
          <w:sz w:val="16"/>
          <w:szCs w:val="16"/>
          <w:spacing w:val="19"/>
        </w:rPr>
        <w:t>及其应用产品的集中攻关，推动和支持创新成果和能力的输出，不断加强技术</w:t>
      </w:r>
      <w:r>
        <w:rPr>
          <w:rFonts w:ascii="FangSong" w:hAnsi="FangSong" w:eastAsia="FangSong" w:cs="FangSong"/>
          <w:sz w:val="16"/>
          <w:szCs w:val="16"/>
          <w:spacing w:val="3"/>
        </w:rPr>
        <w:t xml:space="preserve"> </w:t>
      </w:r>
      <w:r>
        <w:rPr>
          <w:rFonts w:ascii="FangSong" w:hAnsi="FangSong" w:eastAsia="FangSong" w:cs="FangSong"/>
          <w:sz w:val="16"/>
          <w:szCs w:val="16"/>
          <w:spacing w:val="10"/>
        </w:rPr>
        <w:t>和产品的迭代优化和创新。聚焦安全，推动实现从企业到完整产业链的安全可靠。</w:t>
      </w:r>
    </w:p>
    <w:p>
      <w:pPr>
        <w:ind w:left="180" w:right="1036" w:firstLine="399"/>
        <w:spacing w:before="103" w:line="325" w:lineRule="auto"/>
        <w:rPr>
          <w:rFonts w:ascii="FangSong" w:hAnsi="FangSong" w:eastAsia="FangSong" w:cs="FangSong"/>
          <w:sz w:val="16"/>
          <w:szCs w:val="16"/>
        </w:rPr>
      </w:pPr>
      <w:r>
        <w:rPr>
          <w:rFonts w:ascii="FangSong" w:hAnsi="FangSong" w:eastAsia="FangSong" w:cs="FangSong"/>
          <w:sz w:val="16"/>
          <w:szCs w:val="16"/>
          <w:spacing w:val="18"/>
        </w:rPr>
        <w:t>五是坚持统筹推进。导入先进的系统化管理体系，做好企业数字化转</w:t>
      </w:r>
      <w:r>
        <w:rPr>
          <w:rFonts w:ascii="FangSong" w:hAnsi="FangSong" w:eastAsia="FangSong" w:cs="FangSong"/>
          <w:sz w:val="16"/>
          <w:szCs w:val="16"/>
          <w:spacing w:val="17"/>
        </w:rPr>
        <w:t>型蓝</w:t>
      </w:r>
      <w:r>
        <w:rPr>
          <w:rFonts w:ascii="FangSong" w:hAnsi="FangSong" w:eastAsia="FangSong" w:cs="FangSong"/>
          <w:sz w:val="16"/>
          <w:szCs w:val="16"/>
        </w:rPr>
        <w:t xml:space="preserve"> </w:t>
      </w:r>
      <w:r>
        <w:rPr>
          <w:rFonts w:ascii="FangSong" w:hAnsi="FangSong" w:eastAsia="FangSong" w:cs="FangSong"/>
          <w:sz w:val="16"/>
          <w:szCs w:val="16"/>
          <w:spacing w:val="18"/>
        </w:rPr>
        <w:t>图与推进路线图的顶层设计与过程把控，以应对整体数字化运营带来的高度复</w:t>
      </w:r>
      <w:r>
        <w:rPr>
          <w:rFonts w:ascii="FangSong" w:hAnsi="FangSong" w:eastAsia="FangSong" w:cs="FangSong"/>
          <w:sz w:val="16"/>
          <w:szCs w:val="16"/>
          <w:spacing w:val="18"/>
        </w:rPr>
        <w:t xml:space="preserve"> </w:t>
      </w:r>
      <w:r>
        <w:rPr>
          <w:rFonts w:ascii="FangSong" w:hAnsi="FangSong" w:eastAsia="FangSong" w:cs="FangSong"/>
          <w:sz w:val="16"/>
          <w:szCs w:val="16"/>
          <w:spacing w:val="18"/>
        </w:rPr>
        <w:t>杂性问题与风险，确保战略、业务、技术等的</w:t>
      </w:r>
      <w:r>
        <w:rPr>
          <w:rFonts w:ascii="FangSong" w:hAnsi="FangSong" w:eastAsia="FangSong" w:cs="FangSong"/>
          <w:sz w:val="16"/>
          <w:szCs w:val="16"/>
          <w:spacing w:val="-46"/>
        </w:rPr>
        <w:t xml:space="preserve"> </w:t>
      </w:r>
      <w:r>
        <w:rPr>
          <w:rFonts w:ascii="FangSong" w:hAnsi="FangSong" w:eastAsia="FangSong" w:cs="FangSong"/>
          <w:sz w:val="16"/>
          <w:szCs w:val="16"/>
          <w:spacing w:val="18"/>
        </w:rPr>
        <w:t>一</w:t>
      </w:r>
      <w:r>
        <w:rPr>
          <w:rFonts w:ascii="FangSong" w:hAnsi="FangSong" w:eastAsia="FangSong" w:cs="FangSong"/>
          <w:sz w:val="16"/>
          <w:szCs w:val="16"/>
          <w:spacing w:val="-47"/>
        </w:rPr>
        <w:t xml:space="preserve"> </w:t>
      </w:r>
      <w:r>
        <w:rPr>
          <w:rFonts w:ascii="FangSong" w:hAnsi="FangSong" w:eastAsia="FangSong" w:cs="FangSong"/>
          <w:sz w:val="16"/>
          <w:szCs w:val="16"/>
          <w:spacing w:val="18"/>
        </w:rPr>
        <w:t>致性和协调联</w:t>
      </w:r>
      <w:r>
        <w:rPr>
          <w:rFonts w:ascii="FangSong" w:hAnsi="FangSong" w:eastAsia="FangSong" w:cs="FangSong"/>
          <w:sz w:val="16"/>
          <w:szCs w:val="16"/>
          <w:spacing w:val="17"/>
        </w:rPr>
        <w:t>动，促进整体协</w:t>
      </w:r>
      <w:r>
        <w:rPr>
          <w:rFonts w:ascii="FangSong" w:hAnsi="FangSong" w:eastAsia="FangSong" w:cs="FangSong"/>
          <w:sz w:val="16"/>
          <w:szCs w:val="16"/>
        </w:rPr>
        <w:t xml:space="preserve"> </w:t>
      </w:r>
      <w:r>
        <w:rPr>
          <w:rFonts w:ascii="FangSong" w:hAnsi="FangSong" w:eastAsia="FangSong" w:cs="FangSong"/>
          <w:sz w:val="16"/>
          <w:szCs w:val="16"/>
          <w:spacing w:val="11"/>
        </w:rPr>
        <w:t>同效应的发挥。</w:t>
      </w:r>
    </w:p>
    <w:p>
      <w:pPr>
        <w:ind w:left="180" w:right="1009" w:firstLine="399"/>
        <w:spacing w:before="106" w:line="311" w:lineRule="auto"/>
        <w:rPr>
          <w:rFonts w:ascii="FangSong" w:hAnsi="FangSong" w:eastAsia="FangSong" w:cs="FangSong"/>
          <w:sz w:val="16"/>
          <w:szCs w:val="16"/>
        </w:rPr>
      </w:pPr>
      <w:r>
        <w:rPr>
          <w:rFonts w:ascii="FangSong" w:hAnsi="FangSong" w:eastAsia="FangSong" w:cs="FangSong"/>
          <w:sz w:val="16"/>
          <w:szCs w:val="16"/>
          <w:spacing w:val="18"/>
        </w:rPr>
        <w:t>六是坚持开放合作。树立开放、包容的发展理念，加强资</w:t>
      </w:r>
      <w:r>
        <w:rPr>
          <w:rFonts w:ascii="FangSong" w:hAnsi="FangSong" w:eastAsia="FangSong" w:cs="FangSong"/>
          <w:sz w:val="16"/>
          <w:szCs w:val="16"/>
          <w:spacing w:val="17"/>
        </w:rPr>
        <w:t>源和能力的开放</w:t>
      </w:r>
      <w:r>
        <w:rPr>
          <w:rFonts w:ascii="FangSong" w:hAnsi="FangSong" w:eastAsia="FangSong" w:cs="FangSong"/>
          <w:sz w:val="16"/>
          <w:szCs w:val="16"/>
        </w:rPr>
        <w:t xml:space="preserve"> </w:t>
      </w:r>
      <w:r>
        <w:rPr>
          <w:rFonts w:ascii="FangSong" w:hAnsi="FangSong" w:eastAsia="FangSong" w:cs="FangSong"/>
          <w:sz w:val="16"/>
          <w:szCs w:val="16"/>
          <w:spacing w:val="18"/>
        </w:rPr>
        <w:t>共享，有效利用全球先进技术与实践，补齐发展中的能力短板，加快基于平台</w:t>
      </w:r>
      <w:r>
        <w:rPr>
          <w:rFonts w:ascii="FangSong" w:hAnsi="FangSong" w:eastAsia="FangSong" w:cs="FangSong"/>
          <w:sz w:val="16"/>
          <w:szCs w:val="16"/>
          <w:spacing w:val="4"/>
        </w:rPr>
        <w:t xml:space="preserve">  </w:t>
      </w:r>
      <w:r>
        <w:rPr>
          <w:rFonts w:ascii="FangSong" w:hAnsi="FangSong" w:eastAsia="FangSong" w:cs="FangSong"/>
          <w:sz w:val="16"/>
          <w:szCs w:val="16"/>
          <w:spacing w:val="11"/>
        </w:rPr>
        <w:t>的能力社会化输出，构建互利共赢的合作生</w:t>
      </w:r>
      <w:r>
        <w:rPr>
          <w:rFonts w:ascii="FangSong" w:hAnsi="FangSong" w:eastAsia="FangSong" w:cs="FangSong"/>
          <w:sz w:val="16"/>
          <w:szCs w:val="16"/>
          <w:spacing w:val="10"/>
        </w:rPr>
        <w:t>态，又好又稳地加快数字化能力建设。</w:t>
      </w:r>
    </w:p>
    <w:p>
      <w:pPr>
        <w:ind w:left="579"/>
        <w:spacing w:before="118" w:line="219" w:lineRule="auto"/>
        <w:rPr>
          <w:rFonts w:ascii="FangSong" w:hAnsi="FangSong" w:eastAsia="FangSong" w:cs="FangSong"/>
          <w:sz w:val="16"/>
          <w:szCs w:val="16"/>
        </w:rPr>
      </w:pPr>
      <w:r>
        <w:rPr>
          <w:rFonts w:ascii="FangSong" w:hAnsi="FangSong" w:eastAsia="FangSong" w:cs="FangSong"/>
          <w:sz w:val="16"/>
          <w:szCs w:val="16"/>
          <w:spacing w:val="4"/>
        </w:rPr>
        <w:t>除了以上主要原则，大型企业推进数字化转型还应关注以下几方面的实践原则。</w:t>
      </w:r>
    </w:p>
    <w:p>
      <w:pPr>
        <w:ind w:left="180" w:right="1053" w:firstLine="399"/>
        <w:spacing w:before="91" w:line="282" w:lineRule="auto"/>
        <w:rPr>
          <w:rFonts w:ascii="FangSong" w:hAnsi="FangSong" w:eastAsia="FangSong" w:cs="FangSong"/>
          <w:sz w:val="16"/>
          <w:szCs w:val="16"/>
        </w:rPr>
      </w:pPr>
      <w:r>
        <w:rPr>
          <w:rFonts w:ascii="FangSong" w:hAnsi="FangSong" w:eastAsia="FangSong" w:cs="FangSong"/>
          <w:sz w:val="16"/>
          <w:szCs w:val="16"/>
          <w:spacing w:val="22"/>
        </w:rPr>
        <w:t>一</w:t>
      </w:r>
      <w:r>
        <w:rPr>
          <w:rFonts w:ascii="FangSong" w:hAnsi="FangSong" w:eastAsia="FangSong" w:cs="FangSong"/>
          <w:sz w:val="16"/>
          <w:szCs w:val="16"/>
          <w:spacing w:val="-27"/>
        </w:rPr>
        <w:t xml:space="preserve"> </w:t>
      </w:r>
      <w:r>
        <w:rPr>
          <w:rFonts w:ascii="FangSong" w:hAnsi="FangSong" w:eastAsia="FangSong" w:cs="FangSong"/>
          <w:sz w:val="16"/>
          <w:szCs w:val="16"/>
          <w:spacing w:val="22"/>
        </w:rPr>
        <w:t>是理论和实践相结合的原则。理论指导实践，实践完善理论。在国有</w:t>
      </w:r>
      <w:r>
        <w:rPr>
          <w:rFonts w:ascii="FangSong" w:hAnsi="FangSong" w:eastAsia="FangSong" w:cs="FangSong"/>
          <w:sz w:val="16"/>
          <w:szCs w:val="16"/>
        </w:rPr>
        <w:t xml:space="preserve"> </w:t>
      </w:r>
      <w:r>
        <w:rPr>
          <w:rFonts w:ascii="FangSong" w:hAnsi="FangSong" w:eastAsia="FangSong" w:cs="FangSong"/>
          <w:sz w:val="16"/>
          <w:szCs w:val="16"/>
          <w:spacing w:val="19"/>
        </w:rPr>
        <w:t>企业推进数字化转型的过程中，需要不断提升数字化转型的理论认知，提升企</w:t>
      </w:r>
    </w:p>
    <w:p>
      <w:pPr>
        <w:ind w:left="180" w:right="989"/>
        <w:spacing w:before="106" w:line="335" w:lineRule="auto"/>
        <w:rPr>
          <w:rFonts w:ascii="FangSong" w:hAnsi="FangSong" w:eastAsia="FangSong" w:cs="FangSong"/>
          <w:sz w:val="16"/>
          <w:szCs w:val="16"/>
        </w:rPr>
      </w:pPr>
      <w:r>
        <w:rPr>
          <w:rFonts w:ascii="FangSong" w:hAnsi="FangSong" w:eastAsia="FangSong" w:cs="FangSong"/>
          <w:sz w:val="16"/>
          <w:szCs w:val="16"/>
          <w:spacing w:val="14"/>
        </w:rPr>
        <w:t>业所有人员对数字化转型的认识，才能自觉地执行数字化转型任务，</w:t>
      </w:r>
      <w:r>
        <w:rPr>
          <w:rFonts w:ascii="FangSong" w:hAnsi="FangSong" w:eastAsia="FangSong" w:cs="FangSong"/>
          <w:sz w:val="16"/>
          <w:szCs w:val="16"/>
          <w:spacing w:val="86"/>
        </w:rPr>
        <w:t xml:space="preserve"> </w:t>
      </w:r>
      <w:r>
        <w:rPr>
          <w:rFonts w:ascii="FangSong" w:hAnsi="FangSong" w:eastAsia="FangSong" w:cs="FangSong"/>
          <w:sz w:val="16"/>
          <w:szCs w:val="16"/>
          <w:spacing w:val="14"/>
        </w:rPr>
        <w:t>自觉地为</w:t>
      </w:r>
      <w:r>
        <w:rPr>
          <w:rFonts w:ascii="FangSong" w:hAnsi="FangSong" w:eastAsia="FangSong" w:cs="FangSong"/>
          <w:sz w:val="16"/>
          <w:szCs w:val="16"/>
        </w:rPr>
        <w:t xml:space="preserve">  </w:t>
      </w:r>
      <w:r>
        <w:rPr>
          <w:rFonts w:ascii="FangSong" w:hAnsi="FangSong" w:eastAsia="FangSong" w:cs="FangSong"/>
          <w:sz w:val="16"/>
          <w:szCs w:val="16"/>
          <w:spacing w:val="19"/>
        </w:rPr>
        <w:t>数字化转型助力。首先，要进行员工的数字化转型认知培训，让所</w:t>
      </w:r>
      <w:r>
        <w:rPr>
          <w:rFonts w:ascii="FangSong" w:hAnsi="FangSong" w:eastAsia="FangSong" w:cs="FangSong"/>
          <w:sz w:val="16"/>
          <w:szCs w:val="16"/>
          <w:spacing w:val="18"/>
        </w:rPr>
        <w:t>有员工了解</w:t>
      </w:r>
      <w:r>
        <w:rPr>
          <w:rFonts w:ascii="FangSong" w:hAnsi="FangSong" w:eastAsia="FangSong" w:cs="FangSong"/>
          <w:sz w:val="16"/>
          <w:szCs w:val="16"/>
          <w:spacing w:val="18"/>
        </w:rPr>
        <w:t xml:space="preserve"> </w:t>
      </w:r>
      <w:r>
        <w:rPr>
          <w:rFonts w:ascii="FangSong" w:hAnsi="FangSong" w:eastAsia="FangSong" w:cs="FangSong"/>
          <w:sz w:val="16"/>
          <w:szCs w:val="16"/>
          <w:spacing w:val="19"/>
        </w:rPr>
        <w:t>数字化转型，理解数字化转型的价值和意义，懂得数字化转型能为企业和个人</w:t>
      </w:r>
      <w:r>
        <w:rPr>
          <w:rFonts w:ascii="FangSong" w:hAnsi="FangSong" w:eastAsia="FangSong" w:cs="FangSong"/>
          <w:sz w:val="16"/>
          <w:szCs w:val="16"/>
          <w:spacing w:val="1"/>
        </w:rPr>
        <w:t xml:space="preserve">  </w:t>
      </w:r>
      <w:r>
        <w:rPr>
          <w:rFonts w:ascii="FangSong" w:hAnsi="FangSong" w:eastAsia="FangSong" w:cs="FangSong"/>
          <w:sz w:val="16"/>
          <w:szCs w:val="16"/>
          <w:spacing w:val="19"/>
        </w:rPr>
        <w:t>带来哪些收益和提升，这样才能在推进数字化转型过程中形成合力；其次，数</w:t>
      </w:r>
      <w:r>
        <w:rPr>
          <w:rFonts w:ascii="FangSong" w:hAnsi="FangSong" w:eastAsia="FangSong" w:cs="FangSong"/>
          <w:sz w:val="16"/>
          <w:szCs w:val="16"/>
          <w:spacing w:val="1"/>
        </w:rPr>
        <w:t xml:space="preserve">  </w:t>
      </w:r>
      <w:r>
        <w:rPr>
          <w:rFonts w:ascii="FangSong" w:hAnsi="FangSong" w:eastAsia="FangSong" w:cs="FangSong"/>
          <w:sz w:val="16"/>
          <w:szCs w:val="16"/>
          <w:spacing w:val="19"/>
        </w:rPr>
        <w:t>字化转型不能急于求成，准备过程中可以邀请数字化转型的各类公司进行深入</w:t>
      </w:r>
      <w:r>
        <w:rPr>
          <w:rFonts w:ascii="FangSong" w:hAnsi="FangSong" w:eastAsia="FangSong" w:cs="FangSong"/>
          <w:sz w:val="16"/>
          <w:szCs w:val="16"/>
          <w:spacing w:val="1"/>
        </w:rPr>
        <w:t xml:space="preserve">  </w:t>
      </w:r>
      <w:r>
        <w:rPr>
          <w:rFonts w:ascii="FangSong" w:hAnsi="FangSong" w:eastAsia="FangSong" w:cs="FangSong"/>
          <w:sz w:val="16"/>
          <w:szCs w:val="16"/>
          <w:spacing w:val="18"/>
        </w:rPr>
        <w:t>交流，比如数字化咨询公司、数字化实践企业、各类技术公司等，了解不同企</w:t>
      </w:r>
      <w:r>
        <w:rPr>
          <w:rFonts w:ascii="FangSong" w:hAnsi="FangSong" w:eastAsia="FangSong" w:cs="FangSong"/>
          <w:sz w:val="16"/>
          <w:szCs w:val="16"/>
          <w:spacing w:val="9"/>
        </w:rPr>
        <w:t xml:space="preserve">  </w:t>
      </w:r>
      <w:r>
        <w:rPr>
          <w:rFonts w:ascii="FangSong" w:hAnsi="FangSong" w:eastAsia="FangSong" w:cs="FangSong"/>
          <w:sz w:val="16"/>
          <w:szCs w:val="16"/>
          <w:spacing w:val="18"/>
        </w:rPr>
        <w:t>业和不同人员对数字化转型的理解，从不同视角深入理解数字化转型；再次，</w:t>
      </w:r>
      <w:r>
        <w:rPr>
          <w:rFonts w:ascii="FangSong" w:hAnsi="FangSong" w:eastAsia="FangSong" w:cs="FangSong"/>
          <w:sz w:val="16"/>
          <w:szCs w:val="16"/>
          <w:spacing w:val="3"/>
        </w:rPr>
        <w:t xml:space="preserve">  </w:t>
      </w:r>
      <w:r>
        <w:rPr>
          <w:rFonts w:ascii="FangSong" w:hAnsi="FangSong" w:eastAsia="FangSong" w:cs="FangSong"/>
          <w:sz w:val="16"/>
          <w:szCs w:val="16"/>
          <w:spacing w:val="16"/>
        </w:rPr>
        <w:t>基于前期的交流、培训学习和初始实践，逐步形成企业自身的数字化转型理论，</w:t>
      </w:r>
      <w:r>
        <w:rPr>
          <w:rFonts w:ascii="FangSong" w:hAnsi="FangSong" w:eastAsia="FangSong" w:cs="FangSong"/>
          <w:sz w:val="16"/>
          <w:szCs w:val="16"/>
        </w:rPr>
        <w:t xml:space="preserve"> </w:t>
      </w:r>
      <w:r>
        <w:rPr>
          <w:rFonts w:ascii="FangSong" w:hAnsi="FangSong" w:eastAsia="FangSong" w:cs="FangSong"/>
          <w:sz w:val="16"/>
          <w:szCs w:val="16"/>
          <w:spacing w:val="19"/>
        </w:rPr>
        <w:t>指导后续数字化转型的推进；最后，还需要实时监控数字化转型的进度，实时</w:t>
      </w:r>
      <w:r>
        <w:rPr>
          <w:rFonts w:ascii="FangSong" w:hAnsi="FangSong" w:eastAsia="FangSong" w:cs="FangSong"/>
          <w:sz w:val="16"/>
          <w:szCs w:val="16"/>
          <w:spacing w:val="1"/>
        </w:rPr>
        <w:t xml:space="preserve">  </w:t>
      </w:r>
      <w:r>
        <w:rPr>
          <w:rFonts w:ascii="FangSong" w:hAnsi="FangSong" w:eastAsia="FangSong" w:cs="FangSong"/>
          <w:sz w:val="16"/>
          <w:szCs w:val="16"/>
          <w:spacing w:val="19"/>
        </w:rPr>
        <w:t>反馈数字化转型过程中遇到的问题，适时调整和完善数字化转型理论，与时俱</w:t>
      </w:r>
      <w:r>
        <w:rPr>
          <w:rFonts w:ascii="FangSong" w:hAnsi="FangSong" w:eastAsia="FangSong" w:cs="FangSong"/>
          <w:sz w:val="16"/>
          <w:szCs w:val="16"/>
          <w:spacing w:val="1"/>
        </w:rPr>
        <w:t xml:space="preserve">  </w:t>
      </w:r>
      <w:r>
        <w:rPr>
          <w:rFonts w:ascii="FangSong" w:hAnsi="FangSong" w:eastAsia="FangSong" w:cs="FangSong"/>
          <w:sz w:val="16"/>
          <w:szCs w:val="16"/>
          <w:spacing w:val="18"/>
        </w:rPr>
        <w:t>进，更好地指导企业推进数字化转型。</w:t>
      </w:r>
    </w:p>
    <w:p>
      <w:pPr>
        <w:ind w:left="180" w:right="989" w:firstLine="399"/>
        <w:spacing w:before="163" w:line="328" w:lineRule="auto"/>
        <w:rPr>
          <w:rFonts w:ascii="FangSong" w:hAnsi="FangSong" w:eastAsia="FangSong" w:cs="FangSong"/>
          <w:sz w:val="16"/>
          <w:szCs w:val="16"/>
        </w:rPr>
      </w:pPr>
      <w:r>
        <w:rPr>
          <w:rFonts w:ascii="FangSong" w:hAnsi="FangSong" w:eastAsia="FangSong" w:cs="FangSong"/>
          <w:sz w:val="16"/>
          <w:szCs w:val="16"/>
          <w:spacing w:val="19"/>
        </w:rPr>
        <w:t>二是自主可控、内外结合的原则。国有企业数</w:t>
      </w:r>
      <w:r>
        <w:rPr>
          <w:rFonts w:ascii="FangSong" w:hAnsi="FangSong" w:eastAsia="FangSong" w:cs="FangSong"/>
          <w:sz w:val="16"/>
          <w:szCs w:val="16"/>
          <w:spacing w:val="18"/>
        </w:rPr>
        <w:t>字化转型一定要自主实施和</w:t>
      </w:r>
      <w:r>
        <w:rPr>
          <w:rFonts w:ascii="FangSong" w:hAnsi="FangSong" w:eastAsia="FangSong" w:cs="FangSong"/>
          <w:sz w:val="16"/>
          <w:szCs w:val="16"/>
        </w:rPr>
        <w:t xml:space="preserve"> </w:t>
      </w:r>
      <w:r>
        <w:rPr>
          <w:rFonts w:ascii="FangSong" w:hAnsi="FangSong" w:eastAsia="FangSong" w:cs="FangSong"/>
          <w:sz w:val="16"/>
          <w:szCs w:val="16"/>
          <w:spacing w:val="20"/>
        </w:rPr>
        <w:t>控制，不能完全外包给别的公司。当然在推进过程中可</w:t>
      </w:r>
      <w:r>
        <w:rPr>
          <w:rFonts w:ascii="FangSong" w:hAnsi="FangSong" w:eastAsia="FangSong" w:cs="FangSong"/>
          <w:sz w:val="16"/>
          <w:szCs w:val="16"/>
          <w:spacing w:val="19"/>
        </w:rPr>
        <w:t>能需要跟各种类型的公</w:t>
      </w:r>
      <w:r>
        <w:rPr>
          <w:rFonts w:ascii="FangSong" w:hAnsi="FangSong" w:eastAsia="FangSong" w:cs="FangSong"/>
          <w:sz w:val="16"/>
          <w:szCs w:val="16"/>
        </w:rPr>
        <w:t xml:space="preserve"> </w:t>
      </w:r>
      <w:r>
        <w:rPr>
          <w:rFonts w:ascii="FangSong" w:hAnsi="FangSong" w:eastAsia="FangSong" w:cs="FangSong"/>
          <w:sz w:val="16"/>
          <w:szCs w:val="16"/>
          <w:spacing w:val="16"/>
        </w:rPr>
        <w:t>司进行合作，但一定要在自身可控的前提下进行推进，不能由合作的公司主导。</w:t>
      </w:r>
      <w:r>
        <w:rPr>
          <w:rFonts w:ascii="FangSong" w:hAnsi="FangSong" w:eastAsia="FangSong" w:cs="FangSong"/>
          <w:sz w:val="16"/>
          <w:szCs w:val="16"/>
        </w:rPr>
        <w:t xml:space="preserve"> </w:t>
      </w:r>
      <w:r>
        <w:rPr>
          <w:rFonts w:ascii="FangSong" w:hAnsi="FangSong" w:eastAsia="FangSong" w:cs="FangSong"/>
          <w:sz w:val="16"/>
          <w:szCs w:val="16"/>
          <w:spacing w:val="19"/>
        </w:rPr>
        <w:t>任何一家外部公司都不可能对企业百分百了解，所以其提出的方案往</w:t>
      </w:r>
      <w:r>
        <w:rPr>
          <w:rFonts w:ascii="FangSong" w:hAnsi="FangSong" w:eastAsia="FangSong" w:cs="FangSong"/>
          <w:sz w:val="16"/>
          <w:szCs w:val="16"/>
          <w:spacing w:val="18"/>
        </w:rPr>
        <w:t>往是局部</w:t>
      </w:r>
      <w:r>
        <w:rPr>
          <w:rFonts w:ascii="FangSong" w:hAnsi="FangSong" w:eastAsia="FangSong" w:cs="FangSong"/>
          <w:sz w:val="16"/>
          <w:szCs w:val="16"/>
        </w:rPr>
        <w:t xml:space="preserve">  </w:t>
      </w:r>
      <w:r>
        <w:rPr>
          <w:rFonts w:ascii="FangSong" w:hAnsi="FangSong" w:eastAsia="FangSong" w:cs="FangSong"/>
          <w:sz w:val="16"/>
          <w:szCs w:val="16"/>
          <w:spacing w:val="19"/>
        </w:rPr>
        <w:t>的，甚至不是局部最优的，更做不到全局最优。外部公司优先考虑</w:t>
      </w:r>
      <w:r>
        <w:rPr>
          <w:rFonts w:ascii="FangSong" w:hAnsi="FangSong" w:eastAsia="FangSong" w:cs="FangSong"/>
          <w:sz w:val="16"/>
          <w:szCs w:val="16"/>
          <w:spacing w:val="18"/>
        </w:rPr>
        <w:t>获取经济利</w:t>
      </w:r>
      <w:r>
        <w:rPr>
          <w:rFonts w:ascii="FangSong" w:hAnsi="FangSong" w:eastAsia="FangSong" w:cs="FangSong"/>
          <w:sz w:val="16"/>
          <w:szCs w:val="16"/>
          <w:spacing w:val="18"/>
        </w:rPr>
        <w:t xml:space="preserve"> </w:t>
      </w:r>
      <w:r>
        <w:rPr>
          <w:rFonts w:ascii="FangSong" w:hAnsi="FangSong" w:eastAsia="FangSong" w:cs="FangSong"/>
          <w:sz w:val="16"/>
          <w:szCs w:val="16"/>
          <w:spacing w:val="18"/>
        </w:rPr>
        <w:t>益，很难真正从共赢的角度来考虑企业的数字化转型，因此，在推进过程中，</w:t>
      </w:r>
      <w:r>
        <w:rPr>
          <w:rFonts w:ascii="FangSong" w:hAnsi="FangSong" w:eastAsia="FangSong" w:cs="FangSong"/>
          <w:sz w:val="16"/>
          <w:szCs w:val="16"/>
          <w:spacing w:val="3"/>
        </w:rPr>
        <w:t xml:space="preserve">  </w:t>
      </w:r>
      <w:r>
        <w:rPr>
          <w:rFonts w:ascii="FangSong" w:hAnsi="FangSong" w:eastAsia="FangSong" w:cs="FangSong"/>
          <w:sz w:val="16"/>
          <w:szCs w:val="16"/>
          <w:spacing w:val="15"/>
        </w:rPr>
        <w:t>一</w:t>
      </w:r>
      <w:r>
        <w:rPr>
          <w:rFonts w:ascii="FangSong" w:hAnsi="FangSong" w:eastAsia="FangSong" w:cs="FangSong"/>
          <w:sz w:val="16"/>
          <w:szCs w:val="16"/>
          <w:spacing w:val="-31"/>
        </w:rPr>
        <w:t xml:space="preserve"> </w:t>
      </w:r>
      <w:r>
        <w:rPr>
          <w:rFonts w:ascii="FangSong" w:hAnsi="FangSong" w:eastAsia="FangSong" w:cs="FangSong"/>
          <w:sz w:val="16"/>
          <w:szCs w:val="16"/>
          <w:spacing w:val="15"/>
        </w:rPr>
        <w:t>定要做到以自主控制为主、外部合作为辅。</w:t>
      </w:r>
    </w:p>
    <w:p>
      <w:pPr>
        <w:pStyle w:val="BodyText"/>
        <w:spacing w:line="14" w:lineRule="auto"/>
        <w:rPr>
          <w:sz w:val="2"/>
        </w:rPr>
      </w:pPr>
      <w:r>
        <w:rPr>
          <w:sz w:val="2"/>
          <w:szCs w:val="2"/>
        </w:rPr>
        <w:br w:type="column"/>
      </w:r>
    </w:p>
    <w:p>
      <w:pPr>
        <w:ind w:left="2172"/>
        <w:spacing w:before="99" w:line="219" w:lineRule="auto"/>
        <w:rPr>
          <w:rFonts w:ascii="SimHei" w:hAnsi="SimHei" w:eastAsia="SimHei" w:cs="SimHei"/>
          <w:sz w:val="16"/>
          <w:szCs w:val="16"/>
        </w:rPr>
      </w:pPr>
      <w:r>
        <w:rPr>
          <w:rFonts w:ascii="SimHei" w:hAnsi="SimHei" w:eastAsia="SimHei" w:cs="SimHei"/>
          <w:sz w:val="16"/>
          <w:szCs w:val="16"/>
          <w:b/>
          <w:bCs/>
          <w:spacing w:val="-13"/>
        </w:rPr>
        <w:t>第二章</w:t>
      </w:r>
      <w:r>
        <w:rPr>
          <w:rFonts w:ascii="SimHei" w:hAnsi="SimHei" w:eastAsia="SimHei" w:cs="SimHei"/>
          <w:sz w:val="16"/>
          <w:szCs w:val="16"/>
          <w:spacing w:val="33"/>
        </w:rPr>
        <w:t xml:space="preserve">  </w:t>
      </w:r>
      <w:r>
        <w:rPr>
          <w:rFonts w:ascii="SimHei" w:hAnsi="SimHei" w:eastAsia="SimHei" w:cs="SimHei"/>
          <w:sz w:val="16"/>
          <w:szCs w:val="16"/>
          <w:b/>
          <w:bCs/>
          <w:spacing w:val="-13"/>
        </w:rPr>
        <w:t>战略布局——如何更好地制定并执行数字化转型战略?</w:t>
      </w:r>
    </w:p>
    <w:p>
      <w:pPr>
        <w:pStyle w:val="BodyText"/>
        <w:spacing w:line="263" w:lineRule="auto"/>
        <w:rPr/>
      </w:pPr>
      <w:r/>
    </w:p>
    <w:p>
      <w:pPr>
        <w:pStyle w:val="BodyText"/>
        <w:spacing w:line="264" w:lineRule="auto"/>
        <w:rPr/>
      </w:pPr>
      <w:r/>
    </w:p>
    <w:p>
      <w:pPr>
        <w:ind w:left="130" w:right="174" w:firstLine="349"/>
        <w:spacing w:before="52" w:line="335" w:lineRule="auto"/>
        <w:rPr>
          <w:rFonts w:ascii="SimSun" w:hAnsi="SimSun" w:eastAsia="SimSun" w:cs="SimSun"/>
          <w:sz w:val="16"/>
          <w:szCs w:val="16"/>
        </w:rPr>
      </w:pPr>
      <w:r>
        <w:rPr>
          <w:rFonts w:ascii="FangSong" w:hAnsi="FangSong" w:eastAsia="FangSong" w:cs="FangSong"/>
          <w:sz w:val="16"/>
          <w:szCs w:val="16"/>
          <w:spacing w:val="20"/>
        </w:rPr>
        <w:t>三是全局规划、分步实施的原则。要做到自主可控，必须具备全局规划的</w:t>
      </w:r>
      <w:r>
        <w:rPr>
          <w:rFonts w:ascii="FangSong" w:hAnsi="FangSong" w:eastAsia="FangSong" w:cs="FangSong"/>
          <w:sz w:val="16"/>
          <w:szCs w:val="16"/>
          <w:spacing w:val="14"/>
        </w:rPr>
        <w:t xml:space="preserve"> </w:t>
      </w:r>
      <w:r>
        <w:rPr>
          <w:rFonts w:ascii="FangSong" w:hAnsi="FangSong" w:eastAsia="FangSong" w:cs="FangSong"/>
          <w:sz w:val="16"/>
          <w:szCs w:val="16"/>
          <w:spacing w:val="20"/>
        </w:rPr>
        <w:t>能力，这就需要具备相应的数字化转型理论知识和实践经验。在企业业务规模</w:t>
      </w:r>
      <w:r>
        <w:rPr>
          <w:rFonts w:ascii="FangSong" w:hAnsi="FangSong" w:eastAsia="FangSong" w:cs="FangSong"/>
          <w:sz w:val="16"/>
          <w:szCs w:val="16"/>
        </w:rPr>
        <w:t xml:space="preserve"> </w:t>
      </w:r>
      <w:r>
        <w:rPr>
          <w:rFonts w:ascii="FangSong" w:hAnsi="FangSong" w:eastAsia="FangSong" w:cs="FangSong"/>
          <w:sz w:val="16"/>
          <w:szCs w:val="16"/>
          <w:spacing w:val="25"/>
        </w:rPr>
        <w:t>不断扩大，业务复杂度持续增加的情况下，有必要将企业数字化转型和企业</w:t>
      </w:r>
      <w:r>
        <w:rPr>
          <w:rFonts w:ascii="FangSong" w:hAnsi="FangSong" w:eastAsia="FangSong" w:cs="FangSong"/>
          <w:sz w:val="16"/>
          <w:szCs w:val="16"/>
          <w:spacing w:val="14"/>
        </w:rPr>
        <w:t xml:space="preserve"> </w:t>
      </w:r>
      <w:r>
        <w:rPr>
          <w:rFonts w:ascii="SimSun" w:hAnsi="SimSun" w:eastAsia="SimSun" w:cs="SimSun"/>
          <w:sz w:val="16"/>
          <w:szCs w:val="16"/>
          <w:spacing w:val="20"/>
        </w:rPr>
        <w:t>战略相结合，从企业发展全局视角来规划和设计数字化转型架构和路线图，定</w:t>
      </w:r>
      <w:r>
        <w:rPr>
          <w:rFonts w:ascii="SimSun" w:hAnsi="SimSun" w:eastAsia="SimSun" w:cs="SimSun"/>
          <w:sz w:val="16"/>
          <w:szCs w:val="16"/>
        </w:rPr>
        <w:t xml:space="preserve"> </w:t>
      </w:r>
      <w:r>
        <w:rPr>
          <w:rFonts w:ascii="FangSong" w:hAnsi="FangSong" w:eastAsia="FangSong" w:cs="FangSong"/>
          <w:sz w:val="16"/>
          <w:szCs w:val="16"/>
          <w:spacing w:val="26"/>
        </w:rPr>
        <w:t>义数字化转型里程碑和分步实施路径，近、</w:t>
      </w:r>
      <w:r>
        <w:rPr>
          <w:rFonts w:ascii="FangSong" w:hAnsi="FangSong" w:eastAsia="FangSong" w:cs="FangSong"/>
          <w:sz w:val="16"/>
          <w:szCs w:val="16"/>
          <w:spacing w:val="25"/>
        </w:rPr>
        <w:t>中、远期规划相结合，越近期的</w:t>
      </w:r>
      <w:r>
        <w:rPr>
          <w:rFonts w:ascii="FangSong" w:hAnsi="FangSong" w:eastAsia="FangSong" w:cs="FangSong"/>
          <w:sz w:val="16"/>
          <w:szCs w:val="16"/>
        </w:rPr>
        <w:t xml:space="preserve"> </w:t>
      </w:r>
      <w:r>
        <w:rPr>
          <w:rFonts w:ascii="SimSun" w:hAnsi="SimSun" w:eastAsia="SimSun" w:cs="SimSun"/>
          <w:sz w:val="16"/>
          <w:szCs w:val="16"/>
          <w:spacing w:val="15"/>
        </w:rPr>
        <w:t>计划越细致，越远期的计划越概略。</w:t>
      </w:r>
    </w:p>
    <w:p>
      <w:pPr>
        <w:ind w:left="130" w:right="160" w:firstLine="349"/>
        <w:spacing w:before="94" w:line="339" w:lineRule="auto"/>
        <w:rPr>
          <w:rFonts w:ascii="FangSong" w:hAnsi="FangSong" w:eastAsia="FangSong" w:cs="FangSong"/>
          <w:sz w:val="16"/>
          <w:szCs w:val="16"/>
        </w:rPr>
      </w:pPr>
      <w:r>
        <w:rPr>
          <w:rFonts w:ascii="FangSong" w:hAnsi="FangSong" w:eastAsia="FangSong" w:cs="FangSong"/>
          <w:sz w:val="16"/>
          <w:szCs w:val="16"/>
          <w:spacing w:val="21"/>
        </w:rPr>
        <w:t>四是适时调整、持续优化的原则。在分步实施过程中，根据实施</w:t>
      </w:r>
      <w:r>
        <w:rPr>
          <w:rFonts w:ascii="FangSong" w:hAnsi="FangSong" w:eastAsia="FangSong" w:cs="FangSong"/>
          <w:sz w:val="16"/>
          <w:szCs w:val="16"/>
          <w:spacing w:val="20"/>
        </w:rPr>
        <w:t>效果和反</w:t>
      </w:r>
      <w:r>
        <w:rPr>
          <w:rFonts w:ascii="FangSong" w:hAnsi="FangSong" w:eastAsia="FangSong" w:cs="FangSong"/>
          <w:sz w:val="16"/>
          <w:szCs w:val="16"/>
        </w:rPr>
        <w:t xml:space="preserve"> </w:t>
      </w:r>
      <w:r>
        <w:rPr>
          <w:rFonts w:ascii="FangSong" w:hAnsi="FangSong" w:eastAsia="FangSong" w:cs="FangSong"/>
          <w:sz w:val="16"/>
          <w:szCs w:val="16"/>
          <w:spacing w:val="20"/>
        </w:rPr>
        <w:t>馈，适时调整数字化转型的计划、进度、策略、人员等，不断地完善数字化转</w:t>
      </w:r>
      <w:r>
        <w:rPr>
          <w:rFonts w:ascii="FangSong" w:hAnsi="FangSong" w:eastAsia="FangSong" w:cs="FangSong"/>
          <w:sz w:val="16"/>
          <w:szCs w:val="16"/>
          <w:spacing w:val="1"/>
        </w:rPr>
        <w:t xml:space="preserve"> </w:t>
      </w:r>
      <w:r>
        <w:rPr>
          <w:rFonts w:ascii="FangSong" w:hAnsi="FangSong" w:eastAsia="FangSong" w:cs="FangSong"/>
          <w:sz w:val="16"/>
          <w:szCs w:val="16"/>
          <w:spacing w:val="16"/>
        </w:rPr>
        <w:t>型理论，优化转型架构和组织结构。数字化转型是</w:t>
      </w:r>
      <w:r>
        <w:rPr>
          <w:rFonts w:ascii="FangSong" w:hAnsi="FangSong" w:eastAsia="FangSong" w:cs="FangSong"/>
          <w:sz w:val="16"/>
          <w:szCs w:val="16"/>
          <w:spacing w:val="-34"/>
        </w:rPr>
        <w:t xml:space="preserve"> </w:t>
      </w:r>
      <w:r>
        <w:rPr>
          <w:rFonts w:ascii="FangSong" w:hAnsi="FangSong" w:eastAsia="FangSong" w:cs="FangSong"/>
          <w:sz w:val="16"/>
          <w:szCs w:val="16"/>
          <w:spacing w:val="16"/>
        </w:rPr>
        <w:t>一</w:t>
      </w:r>
      <w:r>
        <w:rPr>
          <w:rFonts w:ascii="FangSong" w:hAnsi="FangSong" w:eastAsia="FangSong" w:cs="FangSong"/>
          <w:sz w:val="16"/>
          <w:szCs w:val="16"/>
          <w:spacing w:val="-48"/>
        </w:rPr>
        <w:t xml:space="preserve"> </w:t>
      </w:r>
      <w:r>
        <w:rPr>
          <w:rFonts w:ascii="FangSong" w:hAnsi="FangSong" w:eastAsia="FangSong" w:cs="FangSong"/>
          <w:sz w:val="16"/>
          <w:szCs w:val="16"/>
          <w:spacing w:val="16"/>
        </w:rPr>
        <w:t>个长期持续的迭代过程，</w:t>
      </w:r>
      <w:r>
        <w:rPr>
          <w:rFonts w:ascii="FangSong" w:hAnsi="FangSong" w:eastAsia="FangSong" w:cs="FangSong"/>
          <w:sz w:val="16"/>
          <w:szCs w:val="16"/>
          <w:spacing w:val="16"/>
        </w:rPr>
        <w:t xml:space="preserve"> </w:t>
      </w:r>
      <w:r>
        <w:rPr>
          <w:rFonts w:ascii="FangSong" w:hAnsi="FangSong" w:eastAsia="FangSong" w:cs="FangSong"/>
          <w:sz w:val="16"/>
          <w:szCs w:val="16"/>
          <w:spacing w:val="20"/>
        </w:rPr>
        <w:t>做到数字化转型自主可控才能实现适时调整，才不会造成大的失误和损失。在</w:t>
      </w:r>
      <w:r>
        <w:rPr>
          <w:rFonts w:ascii="FangSong" w:hAnsi="FangSong" w:eastAsia="FangSong" w:cs="FangSong"/>
          <w:sz w:val="16"/>
          <w:szCs w:val="16"/>
        </w:rPr>
        <w:t xml:space="preserve"> </w:t>
      </w:r>
      <w:r>
        <w:rPr>
          <w:rFonts w:ascii="FangSong" w:hAnsi="FangSong" w:eastAsia="FangSong" w:cs="FangSong"/>
          <w:sz w:val="16"/>
          <w:szCs w:val="16"/>
          <w:spacing w:val="23"/>
        </w:rPr>
        <w:t>这个过程中，虽然要持续优化，但要尽可能减少“翻烙饼”,</w:t>
      </w:r>
      <w:r>
        <w:rPr>
          <w:rFonts w:ascii="FangSong" w:hAnsi="FangSong" w:eastAsia="FangSong" w:cs="FangSong"/>
          <w:sz w:val="16"/>
          <w:szCs w:val="16"/>
          <w:spacing w:val="22"/>
        </w:rPr>
        <w:t>提升可复用能力</w:t>
      </w:r>
      <w:r>
        <w:rPr>
          <w:rFonts w:ascii="FangSong" w:hAnsi="FangSong" w:eastAsia="FangSong" w:cs="FangSong"/>
          <w:sz w:val="16"/>
          <w:szCs w:val="16"/>
        </w:rPr>
        <w:t xml:space="preserve"> </w:t>
      </w:r>
      <w:r>
        <w:rPr>
          <w:rFonts w:ascii="FangSong" w:hAnsi="FangSong" w:eastAsia="FangSong" w:cs="FangSong"/>
          <w:sz w:val="16"/>
          <w:szCs w:val="16"/>
          <w:spacing w:val="20"/>
        </w:rPr>
        <w:t>和可复用性，才能真正提升效率。这就需要在规划和构建国有企业数字化转型</w:t>
      </w:r>
      <w:r>
        <w:rPr>
          <w:rFonts w:ascii="FangSong" w:hAnsi="FangSong" w:eastAsia="FangSong" w:cs="FangSong"/>
          <w:sz w:val="16"/>
          <w:szCs w:val="16"/>
          <w:spacing w:val="5"/>
        </w:rPr>
        <w:t xml:space="preserve"> </w:t>
      </w:r>
      <w:r>
        <w:rPr>
          <w:rFonts w:ascii="FangSong" w:hAnsi="FangSong" w:eastAsia="FangSong" w:cs="FangSong"/>
          <w:sz w:val="16"/>
          <w:szCs w:val="16"/>
          <w:spacing w:val="18"/>
        </w:rPr>
        <w:t>架构时，使企业架构和系统架构高度适用，以适应不同的场景和需求。</w:t>
      </w:r>
    </w:p>
    <w:p>
      <w:pPr>
        <w:ind w:left="130" w:right="159" w:firstLine="349"/>
        <w:spacing w:before="92" w:line="331" w:lineRule="auto"/>
        <w:rPr>
          <w:rFonts w:ascii="FangSong" w:hAnsi="FangSong" w:eastAsia="FangSong" w:cs="FangSong"/>
          <w:sz w:val="16"/>
          <w:szCs w:val="16"/>
        </w:rPr>
      </w:pPr>
      <w:r>
        <w:rPr>
          <w:rFonts w:ascii="FangSong" w:hAnsi="FangSong" w:eastAsia="FangSong" w:cs="FangSong"/>
          <w:sz w:val="16"/>
          <w:szCs w:val="16"/>
          <w:spacing w:val="21"/>
        </w:rPr>
        <w:t>五是鼓励创新、奖励为主、容忍适当犯错的原则。数字化转型的重</w:t>
      </w:r>
      <w:r>
        <w:rPr>
          <w:rFonts w:ascii="FangSong" w:hAnsi="FangSong" w:eastAsia="FangSong" w:cs="FangSong"/>
          <w:sz w:val="16"/>
          <w:szCs w:val="16"/>
          <w:spacing w:val="20"/>
        </w:rPr>
        <w:t>点是数</w:t>
      </w:r>
      <w:r>
        <w:rPr>
          <w:rFonts w:ascii="FangSong" w:hAnsi="FangSong" w:eastAsia="FangSong" w:cs="FangSong"/>
          <w:sz w:val="16"/>
          <w:szCs w:val="16"/>
        </w:rPr>
        <w:t xml:space="preserve"> </w:t>
      </w:r>
      <w:r>
        <w:rPr>
          <w:rFonts w:ascii="FangSong" w:hAnsi="FangSong" w:eastAsia="FangSong" w:cs="FangSong"/>
          <w:sz w:val="16"/>
          <w:szCs w:val="16"/>
          <w:spacing w:val="20"/>
        </w:rPr>
        <w:t>字时代业务模式的变革和创新。数据和人才是数字时代企业的核心资产。在数</w:t>
      </w:r>
      <w:r>
        <w:rPr>
          <w:rFonts w:ascii="FangSong" w:hAnsi="FangSong" w:eastAsia="FangSong" w:cs="FangSong"/>
          <w:sz w:val="16"/>
          <w:szCs w:val="16"/>
        </w:rPr>
        <w:t xml:space="preserve"> </w:t>
      </w:r>
      <w:r>
        <w:rPr>
          <w:rFonts w:ascii="FangSong" w:hAnsi="FangSong" w:eastAsia="FangSong" w:cs="FangSong"/>
          <w:sz w:val="16"/>
          <w:szCs w:val="16"/>
          <w:spacing w:val="20"/>
        </w:rPr>
        <w:t>字化转型过程中，需要充分利用内外部人力资源，避免众多的条条框框，给予</w:t>
      </w:r>
      <w:r>
        <w:rPr>
          <w:rFonts w:ascii="FangSong" w:hAnsi="FangSong" w:eastAsia="FangSong" w:cs="FangSong"/>
          <w:sz w:val="16"/>
          <w:szCs w:val="16"/>
          <w:spacing w:val="7"/>
        </w:rPr>
        <w:t xml:space="preserve"> </w:t>
      </w:r>
      <w:r>
        <w:rPr>
          <w:rFonts w:ascii="FangSong" w:hAnsi="FangSong" w:eastAsia="FangSong" w:cs="FangSong"/>
          <w:sz w:val="16"/>
          <w:szCs w:val="16"/>
          <w:spacing w:val="19"/>
        </w:rPr>
        <w:t>员工充分的授权，鼓励创新并予以适当的奖励和肯定，从而激发员工的主动性</w:t>
      </w:r>
      <w:r>
        <w:rPr>
          <w:rFonts w:ascii="FangSong" w:hAnsi="FangSong" w:eastAsia="FangSong" w:cs="FangSong"/>
          <w:sz w:val="16"/>
          <w:szCs w:val="16"/>
          <w:spacing w:val="14"/>
        </w:rPr>
        <w:t xml:space="preserve"> </w:t>
      </w:r>
      <w:r>
        <w:rPr>
          <w:rFonts w:ascii="FangSong" w:hAnsi="FangSong" w:eastAsia="FangSong" w:cs="FangSong"/>
          <w:sz w:val="16"/>
          <w:szCs w:val="16"/>
          <w:spacing w:val="19"/>
        </w:rPr>
        <w:t>和创新动力，在统</w:t>
      </w:r>
      <w:r>
        <w:rPr>
          <w:rFonts w:ascii="FangSong" w:hAnsi="FangSong" w:eastAsia="FangSong" w:cs="FangSong"/>
          <w:sz w:val="16"/>
          <w:szCs w:val="16"/>
          <w:spacing w:val="-46"/>
        </w:rPr>
        <w:t xml:space="preserve"> </w:t>
      </w:r>
      <w:r>
        <w:rPr>
          <w:rFonts w:ascii="FangSong" w:hAnsi="FangSong" w:eastAsia="FangSong" w:cs="FangSong"/>
          <w:sz w:val="16"/>
          <w:szCs w:val="16"/>
          <w:spacing w:val="19"/>
        </w:rPr>
        <w:t>一规划和路线图指引下，形成争先创新的氛围和环境。</w:t>
      </w:r>
      <w:r>
        <w:rPr>
          <w:rFonts w:ascii="FangSong" w:hAnsi="FangSong" w:eastAsia="FangSong" w:cs="FangSong"/>
          <w:sz w:val="16"/>
          <w:szCs w:val="16"/>
          <w:spacing w:val="18"/>
        </w:rPr>
        <w:t>创新</w:t>
      </w:r>
      <w:r>
        <w:rPr>
          <w:rFonts w:ascii="FangSong" w:hAnsi="FangSong" w:eastAsia="FangSong" w:cs="FangSong"/>
          <w:sz w:val="16"/>
          <w:szCs w:val="16"/>
        </w:rPr>
        <w:t xml:space="preserve"> </w:t>
      </w:r>
      <w:r>
        <w:rPr>
          <w:rFonts w:ascii="FangSong" w:hAnsi="FangSong" w:eastAsia="FangSong" w:cs="FangSong"/>
          <w:sz w:val="16"/>
          <w:szCs w:val="16"/>
          <w:spacing w:val="24"/>
        </w:rPr>
        <w:t>没有100%的成功，所以，在数字化转型过程中，在鼓励创新的同时，更要容</w:t>
      </w:r>
      <w:r>
        <w:rPr>
          <w:rFonts w:ascii="FangSong" w:hAnsi="FangSong" w:eastAsia="FangSong" w:cs="FangSong"/>
          <w:sz w:val="16"/>
          <w:szCs w:val="16"/>
        </w:rPr>
        <w:t xml:space="preserve"> </w:t>
      </w:r>
      <w:r>
        <w:rPr>
          <w:rFonts w:ascii="FangSong" w:hAnsi="FangSong" w:eastAsia="FangSong" w:cs="FangSong"/>
          <w:sz w:val="16"/>
          <w:szCs w:val="16"/>
          <w:spacing w:val="20"/>
        </w:rPr>
        <w:t>忍可能的失误，比如技术创新所导致的系统</w:t>
      </w:r>
      <w:r>
        <w:rPr>
          <w:rFonts w:ascii="FangSong" w:hAnsi="FangSong" w:eastAsia="FangSong" w:cs="FangSong"/>
          <w:sz w:val="16"/>
          <w:szCs w:val="16"/>
          <w:spacing w:val="19"/>
        </w:rPr>
        <w:t>异常、数据异常等。但也不是容忍</w:t>
      </w:r>
      <w:r>
        <w:rPr>
          <w:rFonts w:ascii="FangSong" w:hAnsi="FangSong" w:eastAsia="FangSong" w:cs="FangSong"/>
          <w:sz w:val="16"/>
          <w:szCs w:val="16"/>
        </w:rPr>
        <w:t xml:space="preserve"> </w:t>
      </w:r>
      <w:r>
        <w:rPr>
          <w:rFonts w:ascii="FangSong" w:hAnsi="FangSong" w:eastAsia="FangSong" w:cs="FangSong"/>
          <w:sz w:val="16"/>
          <w:szCs w:val="16"/>
          <w:spacing w:val="16"/>
        </w:rPr>
        <w:t>所有的错误，这需要不断探索和明确行为的原则和边界。</w:t>
      </w:r>
    </w:p>
    <w:p>
      <w:pPr>
        <w:pStyle w:val="BodyText"/>
        <w:spacing w:line="273" w:lineRule="auto"/>
        <w:rPr/>
      </w:pPr>
      <w:r/>
    </w:p>
    <w:p>
      <w:pPr>
        <w:pStyle w:val="BodyText"/>
        <w:spacing w:line="273" w:lineRule="auto"/>
        <w:rPr/>
      </w:pPr>
      <w:r/>
    </w:p>
    <w:p>
      <w:pPr>
        <w:pStyle w:val="BodyText"/>
        <w:spacing w:line="273" w:lineRule="auto"/>
        <w:rPr/>
      </w:pPr>
      <w:r/>
    </w:p>
    <w:p>
      <w:pPr>
        <w:ind w:firstLine="20"/>
        <w:spacing w:line="990" w:lineRule="exact"/>
        <w:rPr/>
      </w:pPr>
      <w:r>
        <w:rPr>
          <w:position w:val="-19"/>
        </w:rPr>
        <w:pict>
          <v:group id="_x0000_s644" style="mso-position-vertical-relative:line;mso-position-horizontal-relative:char;width:320.5pt;height:49.5pt;" filled="false" stroked="false" coordsize="6410,990" coordorigin="0,0">
            <v:shape id="_x0000_s646" style="position:absolute;left:0;top:0;width:6410;height:990;" filled="false" stroked="false" type="#_x0000_t75">
              <v:imagedata o:title="" r:id="rId185"/>
            </v:shape>
            <v:shape id="_x0000_s648" style="position:absolute;left:-20;top:-20;width:6450;height:1030;" filled="false" stroked="false" type="#_x0000_t202">
              <v:fill on="false"/>
              <v:stroke on="false"/>
              <v:path/>
              <v:imagedata o:title=""/>
              <o:lock v:ext="edit" aspectratio="false"/>
              <v:textbox inset="0mm,0mm,0mm,0mm">
                <w:txbxContent>
                  <w:p>
                    <w:pPr>
                      <w:ind w:left="959" w:right="201" w:hanging="830"/>
                      <w:spacing w:before="228" w:line="239" w:lineRule="auto"/>
                      <w:rPr>
                        <w:rFonts w:ascii="SimHei" w:hAnsi="SimHei" w:eastAsia="SimHei" w:cs="SimHei"/>
                        <w:sz w:val="27"/>
                        <w:szCs w:val="27"/>
                      </w:rPr>
                    </w:pPr>
                    <w:r>
                      <w:rPr>
                        <w:rFonts w:ascii="SimHei" w:hAnsi="SimHei" w:eastAsia="SimHei" w:cs="SimHei"/>
                        <w:sz w:val="27"/>
                        <w:szCs w:val="27"/>
                        <w:color w:val="FFFFFF"/>
                        <w:spacing w:val="-3"/>
                      </w:rPr>
                      <w:t>Q33:</w:t>
                    </w:r>
                    <w:r>
                      <w:rPr>
                        <w:rFonts w:ascii="SimHei" w:hAnsi="SimHei" w:eastAsia="SimHei" w:cs="SimHei"/>
                        <w:sz w:val="27"/>
                        <w:szCs w:val="27"/>
                        <w:color w:val="FFFFFF"/>
                        <w:spacing w:val="114"/>
                      </w:rPr>
                      <w:t xml:space="preserve"> </w:t>
                    </w:r>
                    <w:r>
                      <w:rPr>
                        <w:rFonts w:ascii="SimHei" w:hAnsi="SimHei" w:eastAsia="SimHei" w:cs="SimHei"/>
                        <w:sz w:val="27"/>
                        <w:szCs w:val="27"/>
                        <w:color w:val="FFFFFF"/>
                        <w:spacing w:val="-3"/>
                      </w:rPr>
                      <w:t>数字化转型实现业务与技术融合发展的方法是</w:t>
                    </w:r>
                    <w:r>
                      <w:rPr>
                        <w:rFonts w:ascii="SimHei" w:hAnsi="SimHei" w:eastAsia="SimHei" w:cs="SimHei"/>
                        <w:sz w:val="27"/>
                        <w:szCs w:val="27"/>
                        <w:color w:val="FFFFFF"/>
                      </w:rPr>
                      <w:t xml:space="preserve"> </w:t>
                    </w:r>
                    <w:r>
                      <w:rPr>
                        <w:rFonts w:ascii="SimHei" w:hAnsi="SimHei" w:eastAsia="SimHei" w:cs="SimHei"/>
                        <w:sz w:val="27"/>
                        <w:szCs w:val="27"/>
                        <w:color w:val="FFFFFF"/>
                        <w:spacing w:val="4"/>
                      </w:rPr>
                      <w:t>什么?</w:t>
                    </w:r>
                  </w:p>
                </w:txbxContent>
              </v:textbox>
            </v:shape>
          </v:group>
        </w:pict>
      </w:r>
    </w:p>
    <w:p>
      <w:pPr>
        <w:ind w:left="5750"/>
        <w:spacing w:before="176" w:line="223" w:lineRule="auto"/>
        <w:rPr>
          <w:rFonts w:ascii="FangSong" w:hAnsi="FangSong" w:eastAsia="FangSong" w:cs="FangSong"/>
          <w:sz w:val="16"/>
          <w:szCs w:val="16"/>
        </w:rPr>
      </w:pPr>
      <w:r>
        <w:rPr>
          <w:rFonts w:ascii="FangSong" w:hAnsi="FangSong" w:eastAsia="FangSong" w:cs="FangSong"/>
          <w:sz w:val="16"/>
          <w:szCs w:val="16"/>
          <w:spacing w:val="-8"/>
        </w:rPr>
        <w:t>李</w:t>
      </w:r>
      <w:r>
        <w:rPr>
          <w:rFonts w:ascii="FangSong" w:hAnsi="FangSong" w:eastAsia="FangSong" w:cs="FangSong"/>
          <w:sz w:val="16"/>
          <w:szCs w:val="16"/>
          <w:spacing w:val="33"/>
        </w:rPr>
        <w:t xml:space="preserve">  </w:t>
      </w:r>
      <w:r>
        <w:rPr>
          <w:rFonts w:ascii="FangSong" w:hAnsi="FangSong" w:eastAsia="FangSong" w:cs="FangSong"/>
          <w:sz w:val="16"/>
          <w:szCs w:val="16"/>
          <w:spacing w:val="-8"/>
        </w:rPr>
        <w:t>红</w:t>
      </w:r>
    </w:p>
    <w:p>
      <w:pPr>
        <w:pStyle w:val="BodyText"/>
        <w:spacing w:line="308" w:lineRule="auto"/>
        <w:rPr/>
      </w:pPr>
      <w:r/>
    </w:p>
    <w:p>
      <w:pPr>
        <w:ind w:left="739"/>
        <w:spacing w:before="53" w:line="330" w:lineRule="exact"/>
        <w:rPr>
          <w:rFonts w:ascii="FangSong" w:hAnsi="FangSong" w:eastAsia="FangSong" w:cs="FangSong"/>
          <w:sz w:val="16"/>
          <w:szCs w:val="16"/>
        </w:rPr>
      </w:pPr>
      <w:r>
        <w:rPr>
          <w:rFonts w:ascii="FangSong" w:hAnsi="FangSong" w:eastAsia="FangSong" w:cs="FangSong"/>
          <w:sz w:val="16"/>
          <w:szCs w:val="16"/>
          <w:spacing w:val="25"/>
          <w:position w:val="13"/>
        </w:rPr>
        <w:t>企业数字化转型的核心特征和标志是实现业务与技术的融合，即业务</w:t>
      </w:r>
    </w:p>
    <w:p>
      <w:pPr>
        <w:ind w:left="739"/>
        <w:spacing w:before="1" w:line="218" w:lineRule="auto"/>
        <w:rPr>
          <w:rFonts w:ascii="FangSong" w:hAnsi="FangSong" w:eastAsia="FangSong" w:cs="FangSong"/>
          <w:sz w:val="16"/>
          <w:szCs w:val="16"/>
        </w:rPr>
      </w:pPr>
      <w:r>
        <w:rPr>
          <w:rFonts w:ascii="FangSong" w:hAnsi="FangSong" w:eastAsia="FangSong" w:cs="FangSong"/>
          <w:sz w:val="16"/>
          <w:szCs w:val="16"/>
          <w:spacing w:val="21"/>
        </w:rPr>
        <w:t>上利用新</w:t>
      </w:r>
      <w:r>
        <w:rPr>
          <w:rFonts w:ascii="FangSong" w:hAnsi="FangSong" w:eastAsia="FangSong" w:cs="FangSong"/>
          <w:sz w:val="16"/>
          <w:szCs w:val="16"/>
          <w:spacing w:val="-34"/>
        </w:rPr>
        <w:t xml:space="preserve"> </w:t>
      </w:r>
      <w:r>
        <w:rPr>
          <w:rFonts w:ascii="FangSong" w:hAnsi="FangSong" w:eastAsia="FangSong" w:cs="FangSong"/>
          <w:sz w:val="16"/>
          <w:szCs w:val="16"/>
          <w:spacing w:val="21"/>
        </w:rPr>
        <w:t>一</w:t>
      </w:r>
      <w:r>
        <w:rPr>
          <w:rFonts w:ascii="FangSong" w:hAnsi="FangSong" w:eastAsia="FangSong" w:cs="FangSong"/>
          <w:sz w:val="16"/>
          <w:szCs w:val="16"/>
          <w:spacing w:val="-41"/>
        </w:rPr>
        <w:t xml:space="preserve"> </w:t>
      </w:r>
      <w:r>
        <w:rPr>
          <w:rFonts w:ascii="FangSong" w:hAnsi="FangSong" w:eastAsia="FangSong" w:cs="FangSong"/>
          <w:sz w:val="16"/>
          <w:szCs w:val="16"/>
          <w:spacing w:val="21"/>
        </w:rPr>
        <w:t>代信息技术实现效能提升和转型发展，技术上通过业务应</w:t>
      </w:r>
    </w:p>
    <w:p>
      <w:pPr>
        <w:spacing w:line="218" w:lineRule="auto"/>
        <w:sectPr>
          <w:footerReference w:type="default" r:id="rId181"/>
          <w:pgSz w:w="16840" w:h="11900"/>
          <w:pgMar w:top="601" w:right="1569" w:bottom="658" w:left="1410" w:header="0" w:footer="501" w:gutter="0"/>
          <w:cols w:equalWidth="0" w:num="2">
            <w:col w:w="7330" w:space="100"/>
            <w:col w:w="6431" w:space="0"/>
          </w:cols>
        </w:sectPr>
        <w:rPr>
          <w:rFonts w:ascii="FangSong" w:hAnsi="FangSong" w:eastAsia="FangSong" w:cs="FangSong"/>
          <w:sz w:val="16"/>
          <w:szCs w:val="16"/>
        </w:rPr>
      </w:pPr>
    </w:p>
    <w:p>
      <w:pPr>
        <w:ind w:left="143"/>
        <w:spacing w:before="32" w:line="222" w:lineRule="auto"/>
        <w:rPr>
          <w:rFonts w:ascii="SimHei" w:hAnsi="SimHei" w:eastAsia="SimHei" w:cs="SimHei"/>
          <w:sz w:val="16"/>
          <w:szCs w:val="16"/>
        </w:rPr>
      </w:pPr>
      <w:r>
        <w:drawing>
          <wp:anchor distT="0" distB="0" distL="0" distR="0" simplePos="0" relativeHeight="252405760" behindDoc="0" locked="0" layoutInCell="0" allowOverlap="1">
            <wp:simplePos x="0" y="0"/>
            <wp:positionH relativeFrom="page">
              <wp:posOffset>908083</wp:posOffset>
            </wp:positionH>
            <wp:positionV relativeFrom="page">
              <wp:posOffset>5524481</wp:posOffset>
            </wp:positionV>
            <wp:extent cx="533387" cy="6350"/>
            <wp:effectExtent l="0" t="0" r="0" b="0"/>
            <wp:wrapNone/>
            <wp:docPr id="216" name="IM 216"/>
            <wp:cNvGraphicFramePr/>
            <a:graphic>
              <a:graphicData uri="http://schemas.openxmlformats.org/drawingml/2006/picture">
                <pic:pic>
                  <pic:nvPicPr>
                    <pic:cNvPr id="216" name="IM 216"/>
                    <pic:cNvPicPr/>
                  </pic:nvPicPr>
                  <pic:blipFill>
                    <a:blip r:embed="rId187"/>
                    <a:stretch>
                      <a:fillRect/>
                    </a:stretch>
                  </pic:blipFill>
                  <pic:spPr>
                    <a:xfrm rot="0">
                      <a:off x="0" y="0"/>
                      <a:ext cx="533387" cy="6350"/>
                    </a:xfrm>
                    <a:prstGeom prst="rect">
                      <a:avLst/>
                    </a:prstGeom>
                  </pic:spPr>
                </pic:pic>
              </a:graphicData>
            </a:graphic>
          </wp:anchor>
        </w:drawing>
      </w:r>
      <w:r>
        <w:rPr>
          <w:rFonts w:ascii="SimHei" w:hAnsi="SimHei" w:eastAsia="SimHei" w:cs="SimHei"/>
          <w:sz w:val="16"/>
          <w:szCs w:val="16"/>
          <w:b/>
          <w:bCs/>
          <w:spacing w:val="-6"/>
        </w:rPr>
        <w:t>数字航图——数字化转型百问(第二辑)</w:t>
      </w:r>
    </w:p>
    <w:p>
      <w:pPr>
        <w:spacing w:before="13"/>
        <w:rPr/>
      </w:pPr>
      <w:r/>
    </w:p>
    <w:p>
      <w:pPr>
        <w:spacing w:before="12"/>
        <w:rPr/>
      </w:pPr>
      <w:r/>
    </w:p>
    <w:p>
      <w:pPr>
        <w:sectPr>
          <w:footerReference w:type="default" r:id="rId186"/>
          <w:pgSz w:w="16840" w:h="11900"/>
          <w:pgMar w:top="641" w:right="1517" w:bottom="488" w:left="1318" w:header="0" w:footer="349" w:gutter="0"/>
          <w:cols w:equalWidth="0" w:num="1">
            <w:col w:w="14004" w:space="0"/>
          </w:cols>
        </w:sectPr>
        <w:rPr/>
      </w:pPr>
    </w:p>
    <w:p>
      <w:pPr>
        <w:ind w:left="281" w:right="1021"/>
        <w:spacing w:before="70" w:line="286" w:lineRule="auto"/>
        <w:rPr>
          <w:rFonts w:ascii="FangSong" w:hAnsi="FangSong" w:eastAsia="FangSong" w:cs="FangSong"/>
          <w:sz w:val="18"/>
          <w:szCs w:val="18"/>
        </w:rPr>
      </w:pPr>
      <w:r>
        <w:rPr>
          <w:rFonts w:ascii="FangSong" w:hAnsi="FangSong" w:eastAsia="FangSong" w:cs="FangSong"/>
          <w:sz w:val="18"/>
          <w:szCs w:val="18"/>
          <w:spacing w:val="4"/>
        </w:rPr>
        <w:t>用展现出强大的技术成效和创新动力，二者融合的共同效</w:t>
      </w:r>
      <w:r>
        <w:rPr>
          <w:rFonts w:ascii="FangSong" w:hAnsi="FangSong" w:eastAsia="FangSong" w:cs="FangSong"/>
          <w:sz w:val="18"/>
          <w:szCs w:val="18"/>
          <w:spacing w:val="3"/>
        </w:rPr>
        <w:t>能就是催生新的生产</w:t>
      </w:r>
      <w:r>
        <w:rPr>
          <w:rFonts w:ascii="FangSong" w:hAnsi="FangSong" w:eastAsia="FangSong" w:cs="FangSong"/>
          <w:sz w:val="18"/>
          <w:szCs w:val="18"/>
        </w:rPr>
        <w:t xml:space="preserve"> </w:t>
      </w:r>
      <w:r>
        <w:rPr>
          <w:rFonts w:ascii="FangSong" w:hAnsi="FangSong" w:eastAsia="FangSong" w:cs="FangSong"/>
          <w:sz w:val="18"/>
          <w:szCs w:val="18"/>
          <w:spacing w:val="-3"/>
        </w:rPr>
        <w:t>力，实现企业整体的创新发展。</w:t>
      </w:r>
    </w:p>
    <w:p>
      <w:pPr>
        <w:ind w:left="281" w:right="997" w:firstLine="399"/>
        <w:spacing w:before="92" w:line="320" w:lineRule="auto"/>
        <w:rPr>
          <w:rFonts w:ascii="FangSong" w:hAnsi="FangSong" w:eastAsia="FangSong" w:cs="FangSong"/>
          <w:sz w:val="18"/>
          <w:szCs w:val="18"/>
        </w:rPr>
      </w:pPr>
      <w:r>
        <w:rPr>
          <w:rFonts w:ascii="FangSong" w:hAnsi="FangSong" w:eastAsia="FangSong" w:cs="FangSong"/>
          <w:sz w:val="18"/>
          <w:szCs w:val="18"/>
          <w:spacing w:val="-1"/>
        </w:rPr>
        <w:t>业务与技术的融合不是单纯的工作层面的融合，而是多维度的融合。</w:t>
      </w:r>
      <w:r>
        <w:rPr>
          <w:rFonts w:ascii="FangSong" w:hAnsi="FangSong" w:eastAsia="FangSong" w:cs="FangSong"/>
          <w:sz w:val="18"/>
          <w:szCs w:val="18"/>
          <w:spacing w:val="53"/>
        </w:rPr>
        <w:t xml:space="preserve"> </w:t>
      </w:r>
      <w:r>
        <w:rPr>
          <w:rFonts w:ascii="FangSong" w:hAnsi="FangSong" w:eastAsia="FangSong" w:cs="FangSong"/>
          <w:sz w:val="18"/>
          <w:szCs w:val="18"/>
          <w:spacing w:val="-1"/>
        </w:rPr>
        <w:t>一是</w:t>
      </w:r>
      <w:r>
        <w:rPr>
          <w:rFonts w:ascii="FangSong" w:hAnsi="FangSong" w:eastAsia="FangSong" w:cs="FangSong"/>
          <w:sz w:val="18"/>
          <w:szCs w:val="18"/>
        </w:rPr>
        <w:t xml:space="preserve"> </w:t>
      </w:r>
      <w:r>
        <w:rPr>
          <w:rFonts w:ascii="FangSong" w:hAnsi="FangSong" w:eastAsia="FangSong" w:cs="FangSong"/>
          <w:sz w:val="18"/>
          <w:szCs w:val="18"/>
          <w:spacing w:val="10"/>
        </w:rPr>
        <w:t>从技术层面看，国际上推行的</w:t>
      </w:r>
      <w:r>
        <w:rPr>
          <w:rFonts w:ascii="SimSun" w:hAnsi="SimSun" w:eastAsia="SimSun" w:cs="SimSun"/>
          <w:sz w:val="18"/>
          <w:szCs w:val="18"/>
        </w:rPr>
        <w:t>CPS</w:t>
      </w:r>
      <w:r>
        <w:rPr>
          <w:rFonts w:ascii="SimSun" w:hAnsi="SimSun" w:eastAsia="SimSun" w:cs="SimSun"/>
          <w:sz w:val="18"/>
          <w:szCs w:val="18"/>
          <w:spacing w:val="10"/>
        </w:rPr>
        <w:t xml:space="preserve"> </w:t>
      </w:r>
      <w:r>
        <w:rPr>
          <w:rFonts w:ascii="FangSong" w:hAnsi="FangSong" w:eastAsia="FangSong" w:cs="FangSong"/>
          <w:sz w:val="18"/>
          <w:szCs w:val="18"/>
          <w:spacing w:val="10"/>
        </w:rPr>
        <w:t>是一种较为全面的融合方式，</w:t>
      </w:r>
      <w:r>
        <w:rPr>
          <w:rFonts w:ascii="FangSong" w:hAnsi="FangSong" w:eastAsia="FangSong" w:cs="FangSong"/>
          <w:sz w:val="18"/>
          <w:szCs w:val="18"/>
          <w:spacing w:val="9"/>
        </w:rPr>
        <w:t>详情请查阅</w:t>
      </w:r>
      <w:r>
        <w:rPr>
          <w:rFonts w:ascii="FangSong" w:hAnsi="FangSong" w:eastAsia="FangSong" w:cs="FangSong"/>
          <w:sz w:val="18"/>
          <w:szCs w:val="18"/>
        </w:rPr>
        <w:t xml:space="preserve"> </w:t>
      </w:r>
      <w:r>
        <w:rPr>
          <w:rFonts w:ascii="FangSong" w:hAnsi="FangSong" w:eastAsia="FangSong" w:cs="FangSong"/>
          <w:sz w:val="18"/>
          <w:szCs w:val="18"/>
          <w:spacing w:val="9"/>
        </w:rPr>
        <w:t>相关资料。二是从管理层面看，我国颁布的“两化融合管理体系”是基于国</w:t>
      </w:r>
      <w:r>
        <w:rPr>
          <w:rFonts w:ascii="FangSong" w:hAnsi="FangSong" w:eastAsia="FangSong" w:cs="FangSong"/>
          <w:sz w:val="18"/>
          <w:szCs w:val="18"/>
          <w:spacing w:val="14"/>
        </w:rPr>
        <w:t xml:space="preserve"> </w:t>
      </w:r>
      <w:r>
        <w:rPr>
          <w:rFonts w:ascii="FangSong" w:hAnsi="FangSong" w:eastAsia="FangSong" w:cs="FangSong"/>
          <w:sz w:val="18"/>
          <w:szCs w:val="18"/>
          <w:spacing w:val="7"/>
        </w:rPr>
        <w:t>内企业的具体特点制定的业务与技术融合的最佳路径和方法，截至2021年，</w:t>
      </w:r>
      <w:r>
        <w:rPr>
          <w:rFonts w:ascii="FangSong" w:hAnsi="FangSong" w:eastAsia="FangSong" w:cs="FangSong"/>
          <w:sz w:val="18"/>
          <w:szCs w:val="18"/>
          <w:spacing w:val="7"/>
        </w:rPr>
        <w:t xml:space="preserve"> </w:t>
      </w:r>
      <w:r>
        <w:rPr>
          <w:rFonts w:ascii="FangSong" w:hAnsi="FangSong" w:eastAsia="FangSong" w:cs="FangSong"/>
          <w:sz w:val="18"/>
          <w:szCs w:val="18"/>
          <w:spacing w:val="21"/>
        </w:rPr>
        <w:t>全国已有近5万家企业开展了贯标，通过评定的</w:t>
      </w:r>
      <w:r>
        <w:rPr>
          <w:rFonts w:ascii="FangSong" w:hAnsi="FangSong" w:eastAsia="FangSong" w:cs="FangSong"/>
          <w:sz w:val="18"/>
          <w:szCs w:val="18"/>
          <w:spacing w:val="20"/>
        </w:rPr>
        <w:t>企业达2万余家，这些单</w:t>
      </w:r>
      <w:r>
        <w:rPr>
          <w:rFonts w:ascii="FangSong" w:hAnsi="FangSong" w:eastAsia="FangSong" w:cs="FangSong"/>
          <w:sz w:val="18"/>
          <w:szCs w:val="18"/>
        </w:rPr>
        <w:t xml:space="preserve"> </w:t>
      </w:r>
      <w:r>
        <w:rPr>
          <w:rFonts w:ascii="FangSong" w:hAnsi="FangSong" w:eastAsia="FangSong" w:cs="FangSong"/>
          <w:sz w:val="18"/>
          <w:szCs w:val="18"/>
          <w:spacing w:val="15"/>
        </w:rPr>
        <w:t>位的实践证明，管理体系贯标可以从根本上帮助传统企业内部从决策到经</w:t>
      </w:r>
      <w:r>
        <w:rPr>
          <w:rFonts w:ascii="FangSong" w:hAnsi="FangSong" w:eastAsia="FangSong" w:cs="FangSong"/>
          <w:sz w:val="18"/>
          <w:szCs w:val="18"/>
          <w:spacing w:val="1"/>
        </w:rPr>
        <w:t xml:space="preserve"> </w:t>
      </w:r>
      <w:r>
        <w:rPr>
          <w:rFonts w:ascii="FangSong" w:hAnsi="FangSong" w:eastAsia="FangSong" w:cs="FangSong"/>
          <w:sz w:val="18"/>
          <w:szCs w:val="18"/>
          <w:spacing w:val="9"/>
        </w:rPr>
        <w:t>营管理全面推进和检验信息技术应用的深度和广度，从思维、观念、方法和</w:t>
      </w:r>
      <w:r>
        <w:rPr>
          <w:rFonts w:ascii="FangSong" w:hAnsi="FangSong" w:eastAsia="FangSong" w:cs="FangSong"/>
          <w:sz w:val="18"/>
          <w:szCs w:val="18"/>
          <w:spacing w:val="11"/>
        </w:rPr>
        <w:t xml:space="preserve"> </w:t>
      </w:r>
      <w:r>
        <w:rPr>
          <w:rFonts w:ascii="FangSong" w:hAnsi="FangSong" w:eastAsia="FangSong" w:cs="FangSong"/>
          <w:sz w:val="18"/>
          <w:szCs w:val="18"/>
          <w:spacing w:val="8"/>
        </w:rPr>
        <w:t>制度等方面提升对信息技术作用和价值的理解和认知</w:t>
      </w:r>
      <w:r>
        <w:rPr>
          <w:rFonts w:ascii="FangSong" w:hAnsi="FangSong" w:eastAsia="FangSong" w:cs="FangSong"/>
          <w:sz w:val="18"/>
          <w:szCs w:val="18"/>
          <w:spacing w:val="7"/>
        </w:rPr>
        <w:t>。三是从应用层面看，</w:t>
      </w:r>
      <w:r>
        <w:rPr>
          <w:rFonts w:ascii="FangSong" w:hAnsi="FangSong" w:eastAsia="FangSong" w:cs="FangSong"/>
          <w:sz w:val="18"/>
          <w:szCs w:val="18"/>
          <w:spacing w:val="7"/>
        </w:rPr>
        <w:t xml:space="preserve"> </w:t>
      </w:r>
      <w:r>
        <w:rPr>
          <w:rFonts w:ascii="FangSong" w:hAnsi="FangSong" w:eastAsia="FangSong" w:cs="FangSong"/>
          <w:sz w:val="18"/>
          <w:szCs w:val="18"/>
          <w:spacing w:val="8"/>
        </w:rPr>
        <w:t>各类基于网络和信息技术应用的平台和软件是实战层</w:t>
      </w:r>
      <w:r>
        <w:rPr>
          <w:rFonts w:ascii="FangSong" w:hAnsi="FangSong" w:eastAsia="FangSong" w:cs="FangSong"/>
          <w:sz w:val="18"/>
          <w:szCs w:val="18"/>
          <w:spacing w:val="7"/>
        </w:rPr>
        <w:t>面推进业务与技术融合</w:t>
      </w:r>
      <w:r>
        <w:rPr>
          <w:rFonts w:ascii="FangSong" w:hAnsi="FangSong" w:eastAsia="FangSong" w:cs="FangSong"/>
          <w:sz w:val="18"/>
          <w:szCs w:val="18"/>
          <w:spacing w:val="7"/>
        </w:rPr>
        <w:t xml:space="preserve"> </w:t>
      </w:r>
      <w:r>
        <w:rPr>
          <w:rFonts w:ascii="FangSong" w:hAnsi="FangSong" w:eastAsia="FangSong" w:cs="FangSong"/>
          <w:sz w:val="18"/>
          <w:szCs w:val="18"/>
        </w:rPr>
        <w:t>的工具，包括平台应用(如工业互联网、电子商务、客户服务等</w:t>
      </w:r>
      <w:r>
        <w:rPr>
          <w:rFonts w:ascii="FangSong" w:hAnsi="FangSong" w:eastAsia="FangSong" w:cs="FangSong"/>
          <w:sz w:val="18"/>
          <w:szCs w:val="18"/>
          <w:spacing w:val="-1"/>
        </w:rPr>
        <w:t>)、软件应用(如</w:t>
      </w:r>
      <w:r>
        <w:rPr>
          <w:rFonts w:ascii="FangSong" w:hAnsi="FangSong" w:eastAsia="FangSong" w:cs="FangSong"/>
          <w:sz w:val="18"/>
          <w:szCs w:val="18"/>
          <w:spacing w:val="-1"/>
        </w:rPr>
        <w:t xml:space="preserve"> </w:t>
      </w:r>
      <w:r>
        <w:rPr>
          <w:rFonts w:ascii="Times New Roman" w:hAnsi="Times New Roman" w:eastAsia="Times New Roman" w:cs="Times New Roman"/>
          <w:sz w:val="18"/>
          <w:szCs w:val="18"/>
        </w:rPr>
        <w:t>ERP</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rPr>
        <w:t>MES</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rPr>
        <w:t>CAD</w:t>
      </w:r>
      <w:r>
        <w:rPr>
          <w:rFonts w:ascii="Times New Roman" w:hAnsi="Times New Roman" w:eastAsia="Times New Roman" w:cs="Times New Roman"/>
          <w:sz w:val="18"/>
          <w:szCs w:val="18"/>
          <w:spacing w:val="18"/>
          <w:w w:val="101"/>
        </w:rPr>
        <w:t xml:space="preserve"> </w:t>
      </w:r>
      <w:r>
        <w:rPr>
          <w:rFonts w:ascii="FangSong" w:hAnsi="FangSong" w:eastAsia="FangSong" w:cs="FangSong"/>
          <w:sz w:val="18"/>
          <w:szCs w:val="18"/>
          <w:spacing w:val="12"/>
        </w:rPr>
        <w:t>等)或云计算和大数据的应用等。四是从方</w:t>
      </w:r>
      <w:r>
        <w:rPr>
          <w:rFonts w:ascii="FangSong" w:hAnsi="FangSong" w:eastAsia="FangSong" w:cs="FangSong"/>
          <w:sz w:val="18"/>
          <w:szCs w:val="18"/>
          <w:spacing w:val="11"/>
        </w:rPr>
        <w:t>法论层面看</w:t>
      </w:r>
      <w:r>
        <w:rPr>
          <w:rFonts w:ascii="SimSun" w:hAnsi="SimSun" w:eastAsia="SimSun" w:cs="SimSun"/>
          <w:sz w:val="18"/>
          <w:szCs w:val="18"/>
          <w:spacing w:val="11"/>
        </w:rPr>
        <w:t>，</w:t>
      </w:r>
      <w:r>
        <w:rPr>
          <w:rFonts w:ascii="SimSun" w:hAnsi="SimSun" w:eastAsia="SimSun" w:cs="SimSun"/>
          <w:sz w:val="18"/>
          <w:szCs w:val="18"/>
        </w:rPr>
        <w:t xml:space="preserve"> </w:t>
      </w:r>
      <w:r>
        <w:rPr>
          <w:rFonts w:ascii="FangSong" w:hAnsi="FangSong" w:eastAsia="FangSong" w:cs="FangSong"/>
          <w:sz w:val="18"/>
          <w:szCs w:val="18"/>
          <w:spacing w:val="10"/>
        </w:rPr>
        <w:t>国内外各类管理咨询公司大多都有各具特色的“方法论”,这些方法论能有</w:t>
      </w:r>
      <w:r>
        <w:rPr>
          <w:rFonts w:ascii="FangSong" w:hAnsi="FangSong" w:eastAsia="FangSong" w:cs="FangSong"/>
          <w:sz w:val="18"/>
          <w:szCs w:val="18"/>
          <w:spacing w:val="10"/>
        </w:rPr>
        <w:t xml:space="preserve"> </w:t>
      </w:r>
      <w:r>
        <w:rPr>
          <w:rFonts w:ascii="FangSong" w:hAnsi="FangSong" w:eastAsia="FangSong" w:cs="FangSong"/>
          <w:sz w:val="18"/>
          <w:szCs w:val="18"/>
          <w:spacing w:val="2"/>
        </w:rPr>
        <w:t>效地将业务与技术融合落地。</w:t>
      </w:r>
    </w:p>
    <w:p>
      <w:pPr>
        <w:ind w:left="281" w:right="1052" w:firstLine="390"/>
        <w:spacing w:before="200" w:line="313" w:lineRule="auto"/>
        <w:jc w:val="both"/>
        <w:rPr>
          <w:rFonts w:ascii="FangSong" w:hAnsi="FangSong" w:eastAsia="FangSong" w:cs="FangSong"/>
          <w:sz w:val="18"/>
          <w:szCs w:val="18"/>
        </w:rPr>
      </w:pPr>
      <w:r>
        <w:rPr>
          <w:rFonts w:ascii="FangSong" w:hAnsi="FangSong" w:eastAsia="FangSong" w:cs="FangSong"/>
          <w:sz w:val="18"/>
          <w:szCs w:val="18"/>
          <w:spacing w:val="2"/>
        </w:rPr>
        <w:t>数字化转型背景下的业务与技术融合与以前的融合有着重大区别，其内涵</w:t>
      </w:r>
      <w:r>
        <w:rPr>
          <w:rFonts w:ascii="FangSong" w:hAnsi="FangSong" w:eastAsia="FangSong" w:cs="FangSong"/>
          <w:sz w:val="18"/>
          <w:szCs w:val="18"/>
        </w:rPr>
        <w:t xml:space="preserve"> </w:t>
      </w:r>
      <w:r>
        <w:rPr>
          <w:rFonts w:ascii="FangSong" w:hAnsi="FangSong" w:eastAsia="FangSong" w:cs="FangSong"/>
          <w:sz w:val="18"/>
          <w:szCs w:val="18"/>
          <w:spacing w:val="3"/>
        </w:rPr>
        <w:t>和外延都发生了根本性的变化，实质上就是“第四次工业革命和</w:t>
      </w:r>
      <w:r>
        <w:rPr>
          <w:rFonts w:ascii="FangSong" w:hAnsi="FangSong" w:eastAsia="FangSong" w:cs="FangSong"/>
          <w:sz w:val="18"/>
          <w:szCs w:val="18"/>
          <w:spacing w:val="2"/>
        </w:rPr>
        <w:t>产业变革”的</w:t>
      </w:r>
      <w:r>
        <w:rPr>
          <w:rFonts w:ascii="FangSong" w:hAnsi="FangSong" w:eastAsia="FangSong" w:cs="FangSong"/>
          <w:sz w:val="18"/>
          <w:szCs w:val="18"/>
        </w:rPr>
        <w:t xml:space="preserve"> </w:t>
      </w:r>
      <w:r>
        <w:rPr>
          <w:rFonts w:ascii="FangSong" w:hAnsi="FangSong" w:eastAsia="FangSong" w:cs="FangSong"/>
          <w:sz w:val="18"/>
          <w:szCs w:val="18"/>
          <w:spacing w:val="-7"/>
        </w:rPr>
        <w:t>缩影。其具体特征包括：</w:t>
      </w:r>
      <w:r>
        <w:rPr>
          <w:rFonts w:ascii="FangSong" w:hAnsi="FangSong" w:eastAsia="FangSong" w:cs="FangSong"/>
          <w:sz w:val="18"/>
          <w:szCs w:val="18"/>
          <w:spacing w:val="71"/>
        </w:rPr>
        <w:t xml:space="preserve"> </w:t>
      </w:r>
      <w:r>
        <w:rPr>
          <w:rFonts w:ascii="FangSong" w:hAnsi="FangSong" w:eastAsia="FangSong" w:cs="FangSong"/>
          <w:sz w:val="18"/>
          <w:szCs w:val="18"/>
          <w:spacing w:val="-7"/>
        </w:rPr>
        <w:t>一是技术基础的升级，云计算、大数据、人工智能和区</w:t>
      </w:r>
      <w:r>
        <w:rPr>
          <w:rFonts w:ascii="FangSong" w:hAnsi="FangSong" w:eastAsia="FangSong" w:cs="FangSong"/>
          <w:sz w:val="18"/>
          <w:szCs w:val="18"/>
        </w:rPr>
        <w:t xml:space="preserve"> </w:t>
      </w:r>
      <w:r>
        <w:rPr>
          <w:rFonts w:ascii="FangSong" w:hAnsi="FangSong" w:eastAsia="FangSong" w:cs="FangSong"/>
          <w:sz w:val="18"/>
          <w:szCs w:val="18"/>
          <w:spacing w:val="-2"/>
        </w:rPr>
        <w:t>块链等新一代信息技术与业务深度融合，会产生</w:t>
      </w:r>
      <w:r>
        <w:rPr>
          <w:rFonts w:ascii="FangSong" w:hAnsi="FangSong" w:eastAsia="FangSong" w:cs="FangSong"/>
          <w:sz w:val="18"/>
          <w:szCs w:val="18"/>
          <w:spacing w:val="-3"/>
        </w:rPr>
        <w:t>巨大的创新能量，发挥难以预知</w:t>
      </w:r>
      <w:r>
        <w:rPr>
          <w:rFonts w:ascii="FangSong" w:hAnsi="FangSong" w:eastAsia="FangSong" w:cs="FangSong"/>
          <w:sz w:val="18"/>
          <w:szCs w:val="18"/>
        </w:rPr>
        <w:t xml:space="preserve"> </w:t>
      </w:r>
      <w:r>
        <w:rPr>
          <w:rFonts w:ascii="FangSong" w:hAnsi="FangSong" w:eastAsia="FangSong" w:cs="FangSong"/>
          <w:sz w:val="18"/>
          <w:szCs w:val="18"/>
          <w:spacing w:val="-3"/>
        </w:rPr>
        <w:t>的颠覆性作用；二是融合的目的是激发“数字要素”作用，对未来的产业转型升</w:t>
      </w:r>
      <w:r>
        <w:rPr>
          <w:rFonts w:ascii="FangSong" w:hAnsi="FangSong" w:eastAsia="FangSong" w:cs="FangSong"/>
          <w:sz w:val="18"/>
          <w:szCs w:val="18"/>
          <w:spacing w:val="17"/>
        </w:rPr>
        <w:t xml:space="preserve"> </w:t>
      </w:r>
      <w:r>
        <w:rPr>
          <w:rFonts w:ascii="FangSong" w:hAnsi="FangSong" w:eastAsia="FangSong" w:cs="FangSong"/>
          <w:sz w:val="18"/>
          <w:szCs w:val="18"/>
          <w:spacing w:val="-2"/>
        </w:rPr>
        <w:t>级带来新的增值变量；三是这种融合效应将</w:t>
      </w:r>
      <w:r>
        <w:rPr>
          <w:rFonts w:ascii="FangSong" w:hAnsi="FangSong" w:eastAsia="FangSong" w:cs="FangSong"/>
          <w:sz w:val="18"/>
          <w:szCs w:val="18"/>
          <w:spacing w:val="-3"/>
        </w:rPr>
        <w:t>会对传统的产业分工、业务界面、协</w:t>
      </w:r>
      <w:r>
        <w:rPr>
          <w:rFonts w:ascii="FangSong" w:hAnsi="FangSong" w:eastAsia="FangSong" w:cs="FangSong"/>
          <w:sz w:val="18"/>
          <w:szCs w:val="18"/>
        </w:rPr>
        <w:t xml:space="preserve"> </w:t>
      </w:r>
      <w:r>
        <w:rPr>
          <w:rFonts w:ascii="FangSong" w:hAnsi="FangSong" w:eastAsia="FangSong" w:cs="FangSong"/>
          <w:sz w:val="18"/>
          <w:szCs w:val="18"/>
          <w:spacing w:val="-4"/>
        </w:rPr>
        <w:t>同方式、经营领域、商业模式、竞争特征和组织形态带来重构和颠覆式影响。</w:t>
      </w:r>
    </w:p>
    <w:p>
      <w:pPr>
        <w:spacing w:line="222" w:lineRule="exact"/>
        <w:rPr/>
      </w:pPr>
      <w:r/>
    </w:p>
    <w:p>
      <w:pPr>
        <w:pStyle w:val="BodyText"/>
        <w:spacing w:line="14" w:lineRule="auto"/>
        <w:rPr>
          <w:sz w:val="2"/>
        </w:rPr>
      </w:pPr>
      <w:r>
        <w:rPr>
          <w:sz w:val="2"/>
          <w:szCs w:val="2"/>
        </w:rPr>
        <w:br w:type="column"/>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114" w:line="222" w:lineRule="auto"/>
        <w:jc w:val="right"/>
        <w:rPr>
          <w:rFonts w:ascii="SimHei" w:hAnsi="SimHei" w:eastAsia="SimHei" w:cs="SimHei"/>
          <w:sz w:val="35"/>
          <w:szCs w:val="35"/>
        </w:rPr>
      </w:pPr>
      <w:r>
        <w:rPr>
          <w:rFonts w:ascii="SimHei" w:hAnsi="SimHei" w:eastAsia="SimHei" w:cs="SimHei"/>
          <w:sz w:val="35"/>
          <w:szCs w:val="35"/>
          <w:b/>
          <w:bCs/>
          <w:spacing w:val="-127"/>
        </w:rPr>
        <w:t>·</w:t>
      </w:r>
      <w:r>
        <w:rPr>
          <w:rFonts w:ascii="SimHei" w:hAnsi="SimHei" w:eastAsia="SimHei" w:cs="SimHei"/>
          <w:sz w:val="35"/>
          <w:szCs w:val="35"/>
          <w:spacing w:val="-127"/>
        </w:rPr>
        <w:t xml:space="preserve"> </w:t>
      </w:r>
      <w:r>
        <w:rPr>
          <w:rFonts w:ascii="SimHei" w:hAnsi="SimHei" w:eastAsia="SimHei" w:cs="SimHei"/>
          <w:sz w:val="35"/>
          <w:szCs w:val="35"/>
          <w:b/>
          <w:bCs/>
          <w:spacing w:val="-127"/>
        </w:rPr>
        <w:t>:第三章：</w:t>
      </w:r>
      <w:r>
        <w:rPr>
          <w:rFonts w:ascii="SimHei" w:hAnsi="SimHei" w:eastAsia="SimHei" w:cs="SimHei"/>
          <w:sz w:val="35"/>
          <w:szCs w:val="35"/>
          <w:spacing w:val="-127"/>
        </w:rPr>
        <w:t xml:space="preserve"> </w:t>
      </w:r>
      <w:r>
        <w:rPr>
          <w:rFonts w:ascii="SimHei" w:hAnsi="SimHei" w:eastAsia="SimHei" w:cs="SimHei"/>
          <w:sz w:val="35"/>
          <w:szCs w:val="35"/>
          <w:b/>
          <w:bCs/>
          <w:spacing w:val="-127"/>
        </w:rPr>
        <w:t>·</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9"/>
        <w:spacing w:before="143" w:line="222" w:lineRule="auto"/>
        <w:rPr>
          <w:rFonts w:ascii="SimHei" w:hAnsi="SimHei" w:eastAsia="SimHei" w:cs="SimHei"/>
          <w:sz w:val="44"/>
          <w:szCs w:val="44"/>
        </w:rPr>
      </w:pPr>
      <w:r>
        <w:rPr>
          <w:rFonts w:ascii="SimHei" w:hAnsi="SimHei" w:eastAsia="SimHei" w:cs="SimHei"/>
          <w:sz w:val="44"/>
          <w:szCs w:val="44"/>
          <w:spacing w:val="-6"/>
        </w:rPr>
        <w:t>能力建设</w:t>
      </w:r>
    </w:p>
    <w:p>
      <w:pPr>
        <w:spacing w:before="257" w:line="222" w:lineRule="auto"/>
        <w:rPr>
          <w:rFonts w:ascii="SimHei" w:hAnsi="SimHei" w:eastAsia="SimHei" w:cs="SimHei"/>
          <w:sz w:val="35"/>
          <w:szCs w:val="35"/>
        </w:rPr>
      </w:pPr>
      <w:r>
        <w:rPr>
          <w:rFonts w:ascii="SimHei" w:hAnsi="SimHei" w:eastAsia="SimHei" w:cs="SimHei"/>
          <w:sz w:val="35"/>
          <w:szCs w:val="35"/>
          <w:spacing w:val="18"/>
        </w:rPr>
        <w:t>——如何构建数字时代能力体系?</w:t>
      </w:r>
    </w:p>
    <w:p>
      <w:pPr>
        <w:spacing w:line="222" w:lineRule="auto"/>
        <w:sectPr>
          <w:type w:val="continuous"/>
          <w:pgSz w:w="16840" w:h="11900"/>
          <w:pgMar w:top="641" w:right="1517" w:bottom="488" w:left="1318" w:header="0" w:footer="349" w:gutter="0"/>
          <w:cols w:equalWidth="0" w:num="2">
            <w:col w:w="7552" w:space="100"/>
            <w:col w:w="6353" w:space="0"/>
          </w:cols>
        </w:sectPr>
        <w:rPr>
          <w:rFonts w:ascii="SimHei" w:hAnsi="SimHei" w:eastAsia="SimHei" w:cs="SimHei"/>
          <w:sz w:val="35"/>
          <w:szCs w:val="35"/>
        </w:rPr>
      </w:pPr>
    </w:p>
    <w:p>
      <w:pPr>
        <w:pStyle w:val="BodyText"/>
        <w:spacing w:line="321" w:lineRule="auto"/>
        <w:rPr/>
      </w:pPr>
      <w:r/>
    </w:p>
    <w:p>
      <w:pPr>
        <w:spacing w:before="95" w:line="219" w:lineRule="auto"/>
        <w:rPr>
          <w:rFonts w:ascii="SimSun" w:hAnsi="SimSun" w:eastAsia="SimSun" w:cs="SimSun"/>
          <w:sz w:val="29"/>
          <w:szCs w:val="29"/>
        </w:rPr>
      </w:pPr>
      <w:r>
        <w:rPr>
          <w:rFonts w:ascii="SimSun" w:hAnsi="SimSun" w:eastAsia="SimSun" w:cs="SimSun"/>
          <w:sz w:val="29"/>
          <w:szCs w:val="29"/>
          <w:b/>
          <w:bCs/>
          <w:spacing w:val="-42"/>
        </w:rPr>
        <w:t>【说明】</w:t>
      </w:r>
      <w:r>
        <w:rPr>
          <w:rFonts w:ascii="SimSun" w:hAnsi="SimSun" w:eastAsia="SimSun" w:cs="SimSun"/>
          <w:sz w:val="29"/>
          <w:szCs w:val="29"/>
          <w:spacing w:val="-42"/>
        </w:rPr>
        <w:t>-</w:t>
      </w:r>
      <w:r>
        <w:rPr>
          <w:rFonts w:ascii="SimSun" w:hAnsi="SimSun" w:eastAsia="SimSun" w:cs="SimSun"/>
          <w:sz w:val="29"/>
          <w:szCs w:val="29"/>
        </w:rPr>
        <w:t xml:space="preserve">                                      </w:t>
      </w:r>
    </w:p>
    <w:p>
      <w:pPr>
        <w:ind w:left="521"/>
        <w:spacing w:before="275" w:line="320" w:lineRule="exact"/>
        <w:rPr>
          <w:rFonts w:ascii="SimSun" w:hAnsi="SimSun" w:eastAsia="SimSun" w:cs="SimSun"/>
          <w:sz w:val="18"/>
          <w:szCs w:val="18"/>
        </w:rPr>
      </w:pPr>
      <w:r>
        <w:rPr>
          <w:rFonts w:ascii="SimSun" w:hAnsi="SimSun" w:eastAsia="SimSun" w:cs="SimSun"/>
          <w:sz w:val="18"/>
          <w:szCs w:val="18"/>
          <w:spacing w:val="3"/>
          <w:position w:val="10"/>
        </w:rPr>
        <w:t>这个问题的出发点可以很宏观，也可以很微观，宏观上可以上升到自然辩证</w:t>
      </w:r>
    </w:p>
    <w:p>
      <w:pPr>
        <w:ind w:left="141"/>
        <w:spacing w:before="1" w:line="219" w:lineRule="auto"/>
        <w:rPr>
          <w:rFonts w:ascii="SimSun" w:hAnsi="SimSun" w:eastAsia="SimSun" w:cs="SimSun"/>
          <w:sz w:val="18"/>
          <w:szCs w:val="18"/>
        </w:rPr>
      </w:pPr>
      <w:r>
        <w:rPr>
          <w:rFonts w:ascii="SimSun" w:hAnsi="SimSun" w:eastAsia="SimSun" w:cs="SimSun"/>
          <w:sz w:val="18"/>
          <w:szCs w:val="18"/>
          <w:spacing w:val="4"/>
        </w:rPr>
        <w:t>法的原理和技术经济学的理论，微观上可以深入到企业</w:t>
      </w:r>
      <w:r>
        <w:rPr>
          <w:rFonts w:ascii="SimSun" w:hAnsi="SimSun" w:eastAsia="SimSun" w:cs="SimSun"/>
          <w:sz w:val="18"/>
          <w:szCs w:val="18"/>
          <w:spacing w:val="3"/>
        </w:rPr>
        <w:t>内部某一具体应用领域，</w:t>
      </w:r>
    </w:p>
    <w:p>
      <w:pPr>
        <w:ind w:left="141"/>
        <w:spacing w:before="106" w:line="184" w:lineRule="auto"/>
        <w:rPr>
          <w:rFonts w:ascii="SimSun" w:hAnsi="SimSun" w:eastAsia="SimSun" w:cs="SimSun"/>
          <w:sz w:val="18"/>
          <w:szCs w:val="18"/>
        </w:rPr>
      </w:pPr>
      <w:r>
        <w:rPr>
          <w:rFonts w:ascii="SimSun" w:hAnsi="SimSun" w:eastAsia="SimSun" w:cs="SimSun"/>
          <w:sz w:val="18"/>
          <w:szCs w:val="18"/>
          <w:spacing w:val="-4"/>
        </w:rPr>
        <w:t>如</w:t>
      </w:r>
      <w:r>
        <w:rPr>
          <w:rFonts w:ascii="SimSun" w:hAnsi="SimSun" w:eastAsia="SimSun" w:cs="SimSun"/>
          <w:sz w:val="18"/>
          <w:szCs w:val="18"/>
          <w:spacing w:val="-12"/>
        </w:rPr>
        <w:t xml:space="preserve"> </w:t>
      </w:r>
      <w:r>
        <w:rPr>
          <w:rFonts w:ascii="Times New Roman" w:hAnsi="Times New Roman" w:eastAsia="Times New Roman" w:cs="Times New Roman"/>
          <w:sz w:val="18"/>
          <w:szCs w:val="18"/>
          <w:spacing w:val="-4"/>
        </w:rPr>
        <w:t>IT</w:t>
      </w:r>
      <w:r>
        <w:rPr>
          <w:rFonts w:ascii="Times New Roman" w:hAnsi="Times New Roman" w:eastAsia="Times New Roman" w:cs="Times New Roman"/>
          <w:sz w:val="18"/>
          <w:szCs w:val="18"/>
          <w:spacing w:val="20"/>
          <w:w w:val="101"/>
        </w:rPr>
        <w:t xml:space="preserve"> </w:t>
      </w:r>
      <w:r>
        <w:rPr>
          <w:rFonts w:ascii="SimSun" w:hAnsi="SimSun" w:eastAsia="SimSun" w:cs="SimSun"/>
          <w:sz w:val="18"/>
          <w:szCs w:val="18"/>
          <w:spacing w:val="-4"/>
        </w:rPr>
        <w:t>与</w:t>
      </w:r>
      <w:r>
        <w:rPr>
          <w:rFonts w:ascii="SimSun" w:hAnsi="SimSun" w:eastAsia="SimSun" w:cs="SimSun"/>
          <w:sz w:val="18"/>
          <w:szCs w:val="18"/>
          <w:spacing w:val="-40"/>
        </w:rPr>
        <w:t xml:space="preserve"> </w:t>
      </w:r>
      <w:r>
        <w:rPr>
          <w:rFonts w:ascii="Times New Roman" w:hAnsi="Times New Roman" w:eastAsia="Times New Roman" w:cs="Times New Roman"/>
          <w:sz w:val="18"/>
          <w:szCs w:val="18"/>
          <w:spacing w:val="-4"/>
        </w:rPr>
        <w:t>OT</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4"/>
        </w:rPr>
        <w:t>的融合、</w:t>
      </w:r>
      <w:r>
        <w:rPr>
          <w:rFonts w:ascii="Times New Roman" w:hAnsi="Times New Roman" w:eastAsia="Times New Roman" w:cs="Times New Roman"/>
          <w:sz w:val="18"/>
          <w:szCs w:val="18"/>
          <w:spacing w:val="-4"/>
        </w:rPr>
        <w:t>IT </w:t>
      </w:r>
      <w:r>
        <w:rPr>
          <w:rFonts w:ascii="SimSun" w:hAnsi="SimSun" w:eastAsia="SimSun" w:cs="SimSun"/>
          <w:sz w:val="18"/>
          <w:szCs w:val="18"/>
          <w:spacing w:val="-4"/>
        </w:rPr>
        <w:t>与</w:t>
      </w:r>
      <w:r>
        <w:rPr>
          <w:rFonts w:ascii="SimSun" w:hAnsi="SimSun" w:eastAsia="SimSun" w:cs="SimSun"/>
          <w:sz w:val="18"/>
          <w:szCs w:val="18"/>
          <w:spacing w:val="-30"/>
        </w:rPr>
        <w:t xml:space="preserve"> </w:t>
      </w:r>
      <w:r>
        <w:rPr>
          <w:rFonts w:ascii="Times New Roman" w:hAnsi="Times New Roman" w:eastAsia="Times New Roman" w:cs="Times New Roman"/>
          <w:sz w:val="18"/>
          <w:szCs w:val="18"/>
          <w:spacing w:val="-4"/>
        </w:rPr>
        <w:t>DT </w:t>
      </w:r>
      <w:r>
        <w:rPr>
          <w:rFonts w:ascii="SimSun" w:hAnsi="SimSun" w:eastAsia="SimSun" w:cs="SimSun"/>
          <w:sz w:val="18"/>
          <w:szCs w:val="18"/>
          <w:spacing w:val="-4"/>
        </w:rPr>
        <w:t>的融合等。</w:t>
      </w:r>
    </w:p>
    <w:p>
      <w:pPr>
        <w:spacing w:line="184" w:lineRule="auto"/>
        <w:sectPr>
          <w:type w:val="continuous"/>
          <w:pgSz w:w="16840" w:h="11900"/>
          <w:pgMar w:top="641" w:right="1517" w:bottom="488" w:left="1318" w:header="0" w:footer="349" w:gutter="0"/>
          <w:cols w:equalWidth="0" w:num="1">
            <w:col w:w="14004" w:space="0"/>
          </w:cols>
        </w:sectPr>
        <w:rPr>
          <w:rFonts w:ascii="SimSun" w:hAnsi="SimSun" w:eastAsia="SimSun" w:cs="SimSun"/>
          <w:sz w:val="18"/>
          <w:szCs w:val="18"/>
        </w:rPr>
      </w:pPr>
    </w:p>
    <w:p>
      <w:pPr>
        <w:ind w:left="268"/>
        <w:spacing w:before="28" w:line="222" w:lineRule="auto"/>
        <w:rPr>
          <w:rFonts w:ascii="SimHei" w:hAnsi="SimHei" w:eastAsia="SimHei" w:cs="SimHei"/>
          <w:sz w:val="14"/>
          <w:szCs w:val="14"/>
        </w:rPr>
      </w:pPr>
      <w:r>
        <w:pict>
          <v:rect id="_x0000_s650" style="position:absolute;margin-left:418.998pt;margin-top:55.4991pt;mso-position-vertical-relative:page;mso-position-horizontal-relative:page;width:0.55pt;height:68.55pt;z-index:252429312;" o:allowincell="f" fillcolor="#000000" filled="true" stroked="false"/>
        </w:pict>
      </w:r>
      <w:r>
        <w:rPr>
          <w:rFonts w:ascii="SimHei" w:hAnsi="SimHei" w:eastAsia="SimHei" w:cs="SimHei"/>
          <w:sz w:val="14"/>
          <w:szCs w:val="14"/>
          <w:b/>
          <w:bCs/>
          <w:spacing w:val="10"/>
        </w:rPr>
        <w:t>数字航图——数字化转型百问(第二辑)</w:t>
      </w:r>
    </w:p>
    <w:p>
      <w:pPr>
        <w:pStyle w:val="BodyText"/>
        <w:spacing w:line="410" w:lineRule="auto"/>
        <w:rPr/>
      </w:pPr>
      <w:r/>
    </w:p>
    <w:p>
      <w:pPr>
        <w:ind w:left="296"/>
        <w:spacing w:before="84" w:line="221" w:lineRule="auto"/>
        <w:rPr>
          <w:rFonts w:ascii="SimHei" w:hAnsi="SimHei" w:eastAsia="SimHei" w:cs="SimHei"/>
          <w:sz w:val="26"/>
          <w:szCs w:val="26"/>
        </w:rPr>
      </w:pPr>
      <w:r>
        <w:drawing>
          <wp:anchor distT="0" distB="0" distL="0" distR="0" simplePos="0" relativeHeight="252428288" behindDoc="1" locked="0" layoutInCell="1" allowOverlap="1">
            <wp:simplePos x="0" y="0"/>
            <wp:positionH relativeFrom="column">
              <wp:posOffset>162732</wp:posOffset>
            </wp:positionH>
            <wp:positionV relativeFrom="paragraph">
              <wp:posOffset>-46983</wp:posOffset>
            </wp:positionV>
            <wp:extent cx="4063933" cy="679505"/>
            <wp:effectExtent l="0" t="0" r="0" b="0"/>
            <wp:wrapNone/>
            <wp:docPr id="218" name="IM 218"/>
            <wp:cNvGraphicFramePr/>
            <a:graphic>
              <a:graphicData uri="http://schemas.openxmlformats.org/drawingml/2006/picture">
                <pic:pic>
                  <pic:nvPicPr>
                    <pic:cNvPr id="218" name="IM 218"/>
                    <pic:cNvPicPr/>
                  </pic:nvPicPr>
                  <pic:blipFill>
                    <a:blip r:embed="rId189"/>
                    <a:stretch>
                      <a:fillRect/>
                    </a:stretch>
                  </pic:blipFill>
                  <pic:spPr>
                    <a:xfrm rot="0">
                      <a:off x="0" y="0"/>
                      <a:ext cx="4063933" cy="679505"/>
                    </a:xfrm>
                    <a:prstGeom prst="rect">
                      <a:avLst/>
                    </a:prstGeom>
                  </pic:spPr>
                </pic:pic>
              </a:graphicData>
            </a:graphic>
          </wp:anchor>
        </w:drawing>
      </w:r>
      <w:r>
        <w:rPr>
          <w:rFonts w:ascii="SimHei" w:hAnsi="SimHei" w:eastAsia="SimHei" w:cs="SimHei"/>
          <w:sz w:val="26"/>
          <w:szCs w:val="26"/>
          <w:color w:val="FFFFFF"/>
          <w:spacing w:val="12"/>
        </w:rPr>
        <w:t>Q34:</w:t>
      </w:r>
      <w:r>
        <w:rPr>
          <w:rFonts w:ascii="SimHei" w:hAnsi="SimHei" w:eastAsia="SimHei" w:cs="SimHei"/>
          <w:sz w:val="26"/>
          <w:szCs w:val="26"/>
          <w:color w:val="FFFFFF"/>
          <w:spacing w:val="12"/>
        </w:rPr>
        <w:t xml:space="preserve">  </w:t>
      </w:r>
      <w:r>
        <w:rPr>
          <w:rFonts w:ascii="SimHei" w:hAnsi="SimHei" w:eastAsia="SimHei" w:cs="SimHei"/>
          <w:sz w:val="26"/>
          <w:szCs w:val="26"/>
          <w:color w:val="FFFFFF"/>
          <w:spacing w:val="12"/>
        </w:rPr>
        <w:t>数字能力是什么?为什么数字化转型应以数字</w:t>
      </w:r>
    </w:p>
    <w:p>
      <w:pPr>
        <w:ind w:left="1266"/>
        <w:spacing w:before="117" w:line="219" w:lineRule="auto"/>
        <w:rPr>
          <w:rFonts w:ascii="SimHei" w:hAnsi="SimHei" w:eastAsia="SimHei" w:cs="SimHei"/>
          <w:sz w:val="26"/>
          <w:szCs w:val="26"/>
        </w:rPr>
      </w:pPr>
      <w:r>
        <w:rPr>
          <w:rFonts w:ascii="SimHei" w:hAnsi="SimHei" w:eastAsia="SimHei" w:cs="SimHei"/>
          <w:sz w:val="26"/>
          <w:szCs w:val="26"/>
          <w:color w:val="FFFFFF"/>
          <w:spacing w:val="-2"/>
        </w:rPr>
        <w:t>能力建设和应用为主线?</w:t>
      </w:r>
    </w:p>
    <w:p>
      <w:pPr>
        <w:ind w:left="5266"/>
        <w:spacing w:before="299" w:line="222" w:lineRule="auto"/>
        <w:rPr>
          <w:rFonts w:ascii="FangSong" w:hAnsi="FangSong" w:eastAsia="FangSong" w:cs="FangSong"/>
          <w:sz w:val="18"/>
          <w:szCs w:val="18"/>
        </w:rPr>
      </w:pPr>
      <w:r>
        <w:rPr>
          <w:rFonts w:ascii="FangSong" w:hAnsi="FangSong" w:eastAsia="FangSong" w:cs="FangSong"/>
          <w:sz w:val="18"/>
          <w:szCs w:val="18"/>
          <w:spacing w:val="-14"/>
        </w:rPr>
        <w:t>点亮智库·中信联</w:t>
      </w:r>
    </w:p>
    <w:p>
      <w:pPr>
        <w:ind w:left="946"/>
        <w:spacing w:before="293" w:line="221" w:lineRule="auto"/>
        <w:rPr>
          <w:rFonts w:ascii="FangSong" w:hAnsi="FangSong" w:eastAsia="FangSong" w:cs="FangSong"/>
          <w:sz w:val="18"/>
          <w:szCs w:val="18"/>
        </w:rPr>
      </w:pPr>
      <w:r>
        <w:rPr>
          <w:rFonts w:ascii="FangSong" w:hAnsi="FangSong" w:eastAsia="FangSong" w:cs="FangSong"/>
          <w:sz w:val="18"/>
          <w:szCs w:val="18"/>
          <w:spacing w:val="-4"/>
        </w:rPr>
        <w:t>能力是完成一项目标或者任务所体现出来的综合素质。根据国家标准《信</w:t>
      </w:r>
    </w:p>
    <w:p>
      <w:pPr>
        <w:ind w:left="296" w:right="869" w:firstLine="630"/>
        <w:spacing w:before="91" w:line="302" w:lineRule="auto"/>
        <w:rPr>
          <w:rFonts w:ascii="FangSong" w:hAnsi="FangSong" w:eastAsia="FangSong" w:cs="FangSong"/>
          <w:sz w:val="18"/>
          <w:szCs w:val="18"/>
        </w:rPr>
      </w:pPr>
      <w:r>
        <w:rPr>
          <w:rFonts w:ascii="FangSong" w:hAnsi="FangSong" w:eastAsia="FangSong" w:cs="FangSong"/>
          <w:sz w:val="18"/>
          <w:szCs w:val="18"/>
          <w:spacing w:val="-2"/>
        </w:rPr>
        <w:t>息化和工业化融合数字化转型价值效益参考模型》(GB/T23011-2022</w:t>
      </w:r>
      <w:r>
        <w:rPr>
          <w:rFonts w:ascii="FangSong" w:hAnsi="FangSong" w:eastAsia="FangSong" w:cs="FangSong"/>
          <w:sz w:val="18"/>
          <w:szCs w:val="18"/>
          <w:spacing w:val="-3"/>
        </w:rPr>
        <w:t>),</w:t>
      </w:r>
      <w:r>
        <w:rPr>
          <w:rFonts w:ascii="FangSong" w:hAnsi="FangSong" w:eastAsia="FangSong" w:cs="FangSong"/>
          <w:sz w:val="18"/>
          <w:szCs w:val="18"/>
        </w:rPr>
        <w:t xml:space="preserve">   </w:t>
      </w:r>
      <w:r>
        <w:rPr>
          <w:rFonts w:ascii="FangSong" w:hAnsi="FangSong" w:eastAsia="FangSong" w:cs="FangSong"/>
          <w:sz w:val="18"/>
          <w:szCs w:val="18"/>
          <w:spacing w:val="-11"/>
        </w:rPr>
        <w:t>新型能力是深化应用新一代信息技术，建立、提升、</w:t>
      </w:r>
      <w:r>
        <w:rPr>
          <w:rFonts w:ascii="FangSong" w:hAnsi="FangSong" w:eastAsia="FangSong" w:cs="FangSong"/>
          <w:sz w:val="18"/>
          <w:szCs w:val="18"/>
          <w:spacing w:val="-12"/>
        </w:rPr>
        <w:t>整合、重构组织的内外部能力，</w:t>
      </w:r>
      <w:r>
        <w:rPr>
          <w:rFonts w:ascii="FangSong" w:hAnsi="FangSong" w:eastAsia="FangSong" w:cs="FangSong"/>
          <w:sz w:val="18"/>
          <w:szCs w:val="18"/>
        </w:rPr>
        <w:t xml:space="preserve"> </w:t>
      </w:r>
      <w:r>
        <w:rPr>
          <w:rFonts w:ascii="FangSong" w:hAnsi="FangSong" w:eastAsia="FangSong" w:cs="FangSong"/>
          <w:sz w:val="18"/>
          <w:szCs w:val="18"/>
          <w:spacing w:val="-4"/>
        </w:rPr>
        <w:t>形成应对不确定性变化的本领，企业在数字化转型中打造形成的新型能力就是数</w:t>
      </w:r>
      <w:r>
        <w:rPr>
          <w:rFonts w:ascii="FangSong" w:hAnsi="FangSong" w:eastAsia="FangSong" w:cs="FangSong"/>
          <w:sz w:val="18"/>
          <w:szCs w:val="18"/>
        </w:rPr>
        <w:t xml:space="preserve">  </w:t>
      </w:r>
      <w:r>
        <w:rPr>
          <w:rFonts w:ascii="FangSong" w:hAnsi="FangSong" w:eastAsia="FangSong" w:cs="FangSong"/>
          <w:sz w:val="18"/>
          <w:szCs w:val="18"/>
          <w:spacing w:val="1"/>
        </w:rPr>
        <w:t>字能力。随着从工业经济时代向数字经济时代的演进，</w:t>
      </w:r>
      <w:r>
        <w:rPr>
          <w:rFonts w:ascii="FangSong" w:hAnsi="FangSong" w:eastAsia="FangSong" w:cs="FangSong"/>
          <w:sz w:val="18"/>
          <w:szCs w:val="18"/>
        </w:rPr>
        <w:t>未来企业的核心能力都</w:t>
      </w:r>
      <w:r>
        <w:rPr>
          <w:rFonts w:ascii="FangSong" w:hAnsi="FangSong" w:eastAsia="FangSong" w:cs="FangSong"/>
          <w:sz w:val="18"/>
          <w:szCs w:val="18"/>
        </w:rPr>
        <w:t xml:space="preserve">  </w:t>
      </w:r>
      <w:r>
        <w:rPr>
          <w:rFonts w:ascii="FangSong" w:hAnsi="FangSong" w:eastAsia="FangSong" w:cs="FangSong"/>
          <w:sz w:val="18"/>
          <w:szCs w:val="18"/>
          <w:spacing w:val="1"/>
        </w:rPr>
        <w:t>将转变为数字能力，企业有条件将数字能力与资源、业务剥</w:t>
      </w:r>
      <w:r>
        <w:rPr>
          <w:rFonts w:ascii="FangSong" w:hAnsi="FangSong" w:eastAsia="FangSong" w:cs="FangSong"/>
          <w:sz w:val="18"/>
          <w:szCs w:val="18"/>
        </w:rPr>
        <w:t>离，数字能力更动</w:t>
      </w:r>
      <w:r>
        <w:rPr>
          <w:rFonts w:ascii="FangSong" w:hAnsi="FangSong" w:eastAsia="FangSong" w:cs="FangSong"/>
          <w:sz w:val="18"/>
          <w:szCs w:val="18"/>
        </w:rPr>
        <w:t xml:space="preserve">  </w:t>
      </w:r>
      <w:r>
        <w:rPr>
          <w:rFonts w:ascii="FangSong" w:hAnsi="FangSong" w:eastAsia="FangSong" w:cs="FangSong"/>
          <w:sz w:val="18"/>
          <w:szCs w:val="18"/>
        </w:rPr>
        <w:t>态、更柔性、更依赖数据和知识的更新，更加能够支持业务模式和业态创新。</w:t>
      </w:r>
    </w:p>
    <w:p>
      <w:pPr>
        <w:ind w:left="296" w:right="877" w:firstLine="460"/>
        <w:spacing w:before="153" w:line="294" w:lineRule="auto"/>
        <w:rPr>
          <w:rFonts w:ascii="FangSong" w:hAnsi="FangSong" w:eastAsia="FangSong" w:cs="FangSong"/>
          <w:sz w:val="18"/>
          <w:szCs w:val="18"/>
        </w:rPr>
      </w:pPr>
      <w:r>
        <w:rPr>
          <w:rFonts w:ascii="FangSong" w:hAnsi="FangSong" w:eastAsia="FangSong" w:cs="FangSong"/>
          <w:sz w:val="18"/>
          <w:szCs w:val="18"/>
        </w:rPr>
        <w:t>数字能力建设是企业推进数字化转型的核心路径和有效抓手。在较好实现</w:t>
      </w:r>
      <w:r>
        <w:rPr>
          <w:rFonts w:ascii="FangSong" w:hAnsi="FangSong" w:eastAsia="FangSong" w:cs="FangSong"/>
          <w:sz w:val="18"/>
          <w:szCs w:val="18"/>
          <w:spacing w:val="11"/>
        </w:rPr>
        <w:t xml:space="preserve"> </w:t>
      </w:r>
      <w:r>
        <w:rPr>
          <w:rFonts w:ascii="FangSong" w:hAnsi="FangSong" w:eastAsia="FangSong" w:cs="FangSong"/>
          <w:sz w:val="18"/>
          <w:szCs w:val="18"/>
          <w:spacing w:val="1"/>
        </w:rPr>
        <w:t>数字化的基础上，企业数字化转型主要发生在网络化</w:t>
      </w:r>
      <w:r>
        <w:rPr>
          <w:rFonts w:ascii="FangSong" w:hAnsi="FangSong" w:eastAsia="FangSong" w:cs="FangSong"/>
          <w:sz w:val="18"/>
          <w:szCs w:val="18"/>
        </w:rPr>
        <w:t>、智能化发展阶段，其关</w:t>
      </w:r>
      <w:r>
        <w:rPr>
          <w:rFonts w:ascii="FangSong" w:hAnsi="FangSong" w:eastAsia="FangSong" w:cs="FangSong"/>
          <w:sz w:val="18"/>
          <w:szCs w:val="18"/>
        </w:rPr>
        <w:t xml:space="preserve">  </w:t>
      </w:r>
      <w:r>
        <w:rPr>
          <w:rFonts w:ascii="FangSong" w:hAnsi="FangSong" w:eastAsia="FangSong" w:cs="FangSong"/>
          <w:sz w:val="18"/>
          <w:szCs w:val="18"/>
          <w:spacing w:val="1"/>
        </w:rPr>
        <w:t>键是要基于数字技术的赋能作用，提高企业内外部社会化资源的平合化协同和</w:t>
      </w:r>
      <w:r>
        <w:rPr>
          <w:rFonts w:ascii="FangSong" w:hAnsi="FangSong" w:eastAsia="FangSong" w:cs="FangSong"/>
          <w:sz w:val="18"/>
          <w:szCs w:val="18"/>
          <w:spacing w:val="1"/>
        </w:rPr>
        <w:t xml:space="preserve"> </w:t>
      </w:r>
      <w:r>
        <w:rPr>
          <w:rFonts w:ascii="FangSong" w:hAnsi="FangSong" w:eastAsia="FangSong" w:cs="FangSong"/>
          <w:sz w:val="18"/>
          <w:szCs w:val="18"/>
        </w:rPr>
        <w:t>动态配置水平，从而实质性推动业务体系变革、商业模式创新，开辟新空间，</w:t>
      </w:r>
    </w:p>
    <w:p>
      <w:pPr>
        <w:ind w:left="296" w:right="940"/>
        <w:spacing w:before="95" w:line="298" w:lineRule="auto"/>
        <w:rPr>
          <w:rFonts w:ascii="FangSong" w:hAnsi="FangSong" w:eastAsia="FangSong" w:cs="FangSong"/>
          <w:sz w:val="18"/>
          <w:szCs w:val="18"/>
        </w:rPr>
      </w:pPr>
      <w:r>
        <w:rPr>
          <w:rFonts w:ascii="FangSong" w:hAnsi="FangSong" w:eastAsia="FangSong" w:cs="FangSong"/>
          <w:sz w:val="18"/>
          <w:szCs w:val="18"/>
          <w:spacing w:val="1"/>
        </w:rPr>
        <w:t>创造新价值。企业将自身的核心技能进行数字化、模型化、模块化和平台化，</w:t>
      </w:r>
      <w:r>
        <w:rPr>
          <w:rFonts w:ascii="FangSong" w:hAnsi="FangSong" w:eastAsia="FangSong" w:cs="FangSong"/>
          <w:sz w:val="18"/>
          <w:szCs w:val="18"/>
          <w:spacing w:val="14"/>
        </w:rPr>
        <w:t xml:space="preserve"> </w:t>
      </w:r>
      <w:r>
        <w:rPr>
          <w:rFonts w:ascii="FangSong" w:hAnsi="FangSong" w:eastAsia="FangSong" w:cs="FangSong"/>
          <w:sz w:val="18"/>
          <w:szCs w:val="18"/>
          <w:spacing w:val="-1"/>
        </w:rPr>
        <w:t>有条件时可与其他合作伙伴共同打造生态化的</w:t>
      </w:r>
      <w:r>
        <w:rPr>
          <w:rFonts w:ascii="FangSong" w:hAnsi="FangSong" w:eastAsia="FangSong" w:cs="FangSong"/>
          <w:sz w:val="18"/>
          <w:szCs w:val="18"/>
          <w:spacing w:val="-2"/>
        </w:rPr>
        <w:t>数字能力平台，基于数字能力(平</w:t>
      </w:r>
      <w:r>
        <w:rPr>
          <w:rFonts w:ascii="FangSong" w:hAnsi="FangSong" w:eastAsia="FangSong" w:cs="FangSong"/>
          <w:sz w:val="18"/>
          <w:szCs w:val="18"/>
        </w:rPr>
        <w:t xml:space="preserve"> </w:t>
      </w:r>
      <w:r>
        <w:rPr>
          <w:rFonts w:ascii="FangSong" w:hAnsi="FangSong" w:eastAsia="FangSong" w:cs="FangSong"/>
          <w:sz w:val="18"/>
          <w:szCs w:val="18"/>
          <w:spacing w:val="4"/>
        </w:rPr>
        <w:t>台)向下赋能新型基础设施资源按需配置，向上赋能以用户体验</w:t>
      </w:r>
      <w:r>
        <w:rPr>
          <w:rFonts w:ascii="FangSong" w:hAnsi="FangSong" w:eastAsia="FangSong" w:cs="FangSong"/>
          <w:sz w:val="18"/>
          <w:szCs w:val="18"/>
          <w:spacing w:val="3"/>
        </w:rPr>
        <w:t>为中心的业务</w:t>
      </w:r>
      <w:r>
        <w:rPr>
          <w:rFonts w:ascii="FangSong" w:hAnsi="FangSong" w:eastAsia="FangSong" w:cs="FangSong"/>
          <w:sz w:val="18"/>
          <w:szCs w:val="18"/>
        </w:rPr>
        <w:t xml:space="preserve"> </w:t>
      </w:r>
      <w:r>
        <w:rPr>
          <w:rFonts w:ascii="FangSong" w:hAnsi="FangSong" w:eastAsia="FangSong" w:cs="FangSong"/>
          <w:sz w:val="18"/>
          <w:szCs w:val="18"/>
          <w:spacing w:val="1"/>
        </w:rPr>
        <w:t>生态化发展，才能大幅提升对日益个性化、动态化、不确定性市场需求的响应</w:t>
      </w:r>
      <w:r>
        <w:rPr>
          <w:rFonts w:ascii="FangSong" w:hAnsi="FangSong" w:eastAsia="FangSong" w:cs="FangSong"/>
          <w:sz w:val="18"/>
          <w:szCs w:val="18"/>
          <w:spacing w:val="13"/>
        </w:rPr>
        <w:t xml:space="preserve"> </w:t>
      </w:r>
      <w:r>
        <w:rPr>
          <w:rFonts w:ascii="FangSong" w:hAnsi="FangSong" w:eastAsia="FangSong" w:cs="FangSong"/>
          <w:sz w:val="18"/>
          <w:szCs w:val="18"/>
          <w:spacing w:val="3"/>
        </w:rPr>
        <w:t>水平，从以物质经济规模化发展为主，转向以数字经济多样化发展为主。</w:t>
      </w:r>
    </w:p>
    <w:p>
      <w:pPr>
        <w:ind w:left="296" w:right="839" w:firstLine="420"/>
        <w:spacing w:before="147" w:line="293" w:lineRule="auto"/>
        <w:jc w:val="both"/>
        <w:rPr>
          <w:rFonts w:ascii="FangSong" w:hAnsi="FangSong" w:eastAsia="FangSong" w:cs="FangSong"/>
          <w:sz w:val="18"/>
          <w:szCs w:val="18"/>
        </w:rPr>
      </w:pPr>
      <w:r>
        <w:rPr>
          <w:rFonts w:ascii="FangSong" w:hAnsi="FangSong" w:eastAsia="FangSong" w:cs="FangSong"/>
          <w:sz w:val="18"/>
          <w:szCs w:val="18"/>
          <w:spacing w:val="-4"/>
        </w:rPr>
        <w:t>以数字能力建设和平台化应用为主线，有利于更好地承载战略布局的价值新</w:t>
      </w:r>
      <w:r>
        <w:rPr>
          <w:rFonts w:ascii="FangSong" w:hAnsi="FangSong" w:eastAsia="FangSong" w:cs="FangSong"/>
          <w:sz w:val="18"/>
          <w:szCs w:val="18"/>
          <w:spacing w:val="2"/>
        </w:rPr>
        <w:t xml:space="preserve"> </w:t>
      </w:r>
      <w:r>
        <w:rPr>
          <w:rFonts w:ascii="FangSong" w:hAnsi="FangSong" w:eastAsia="FangSong" w:cs="FangSong"/>
          <w:sz w:val="18"/>
          <w:szCs w:val="18"/>
          <w:spacing w:val="-4"/>
        </w:rPr>
        <w:t>主张，形成支持价值创造和传递的系统性解决方案，构建保障价值创造和传递的</w:t>
      </w:r>
      <w:r>
        <w:rPr>
          <w:rFonts w:ascii="FangSong" w:hAnsi="FangSong" w:eastAsia="FangSong" w:cs="FangSong"/>
          <w:sz w:val="18"/>
          <w:szCs w:val="18"/>
          <w:spacing w:val="3"/>
        </w:rPr>
        <w:t xml:space="preserve">  </w:t>
      </w:r>
      <w:r>
        <w:rPr>
          <w:rFonts w:ascii="FangSong" w:hAnsi="FangSong" w:eastAsia="FangSong" w:cs="FangSong"/>
          <w:sz w:val="18"/>
          <w:szCs w:val="18"/>
          <w:spacing w:val="-4"/>
        </w:rPr>
        <w:t>数字化治理体系，也才能更好地打破传统的管理层级和业务壁垒的束缚，更有效</w:t>
      </w:r>
      <w:r>
        <w:rPr>
          <w:rFonts w:ascii="FangSong" w:hAnsi="FangSong" w:eastAsia="FangSong" w:cs="FangSong"/>
          <w:sz w:val="18"/>
          <w:szCs w:val="18"/>
        </w:rPr>
        <w:t xml:space="preserve">  </w:t>
      </w:r>
      <w:r>
        <w:rPr>
          <w:rFonts w:ascii="FangSong" w:hAnsi="FangSong" w:eastAsia="FangSong" w:cs="FangSong"/>
          <w:sz w:val="18"/>
          <w:szCs w:val="18"/>
          <w:spacing w:val="-11"/>
        </w:rPr>
        <w:t>地赋能业务创新转型，打造价值获取新模式，实现系统化、体系化的统筹协调发展。</w:t>
      </w:r>
    </w:p>
    <w:p>
      <w:pPr>
        <w:ind w:firstLine="146"/>
        <w:spacing w:before="155" w:line="70" w:lineRule="exact"/>
        <w:rPr/>
      </w:pPr>
      <w:r>
        <w:rPr>
          <w:position w:val="-1"/>
        </w:rPr>
        <w:drawing>
          <wp:inline distT="0" distB="0" distL="0" distR="0">
            <wp:extent cx="3479877" cy="44449"/>
            <wp:effectExtent l="0" t="0" r="0" b="0"/>
            <wp:docPr id="220" name="IM 220"/>
            <wp:cNvGraphicFramePr/>
            <a:graphic>
              <a:graphicData uri="http://schemas.openxmlformats.org/drawingml/2006/picture">
                <pic:pic>
                  <pic:nvPicPr>
                    <pic:cNvPr id="220" name="IM 220"/>
                    <pic:cNvPicPr/>
                  </pic:nvPicPr>
                  <pic:blipFill>
                    <a:blip r:embed="rId190"/>
                    <a:stretch>
                      <a:fillRect/>
                    </a:stretch>
                  </pic:blipFill>
                  <pic:spPr>
                    <a:xfrm rot="0">
                      <a:off x="0" y="0"/>
                      <a:ext cx="3479877" cy="44449"/>
                    </a:xfrm>
                    <a:prstGeom prst="rect">
                      <a:avLst/>
                    </a:prstGeom>
                  </pic:spPr>
                </pic:pic>
              </a:graphicData>
            </a:graphic>
          </wp:inline>
        </w:drawing>
      </w:r>
    </w:p>
    <w:p>
      <w:pPr>
        <w:pStyle w:val="BodyText"/>
        <w:spacing w:line="300"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36"/>
        </w:rPr>
        <w:t>【说明】</w:t>
      </w:r>
      <w:r>
        <w:rPr>
          <w:rFonts w:ascii="SimSun" w:hAnsi="SimSun" w:eastAsia="SimSun" w:cs="SimSun"/>
          <w:sz w:val="26"/>
          <w:szCs w:val="26"/>
          <w:spacing w:val="-42"/>
        </w:rPr>
        <w:t xml:space="preserve"> </w:t>
      </w:r>
      <w:r>
        <w:rPr>
          <w:rFonts w:ascii="SimSun" w:hAnsi="SimSun" w:eastAsia="SimSun" w:cs="SimSun"/>
          <w:sz w:val="26"/>
          <w:szCs w:val="26"/>
          <w:u w:val="single" w:color="auto"/>
        </w:rPr>
        <w:t xml:space="preserve">                                            </w:t>
      </w:r>
    </w:p>
    <w:p>
      <w:pPr>
        <w:pStyle w:val="BodyText"/>
        <w:spacing w:line="272" w:lineRule="auto"/>
        <w:rPr/>
      </w:pPr>
      <w:r/>
    </w:p>
    <w:p>
      <w:pPr>
        <w:ind w:left="126" w:right="819" w:firstLine="420"/>
        <w:spacing w:before="59" w:line="258" w:lineRule="auto"/>
        <w:rPr>
          <w:rFonts w:ascii="SimSun" w:hAnsi="SimSun" w:eastAsia="SimSun" w:cs="SimSun"/>
          <w:sz w:val="18"/>
          <w:szCs w:val="18"/>
        </w:rPr>
      </w:pPr>
      <w:r>
        <w:rPr>
          <w:rFonts w:ascii="SimSun" w:hAnsi="SimSun" w:eastAsia="SimSun" w:cs="SimSun"/>
          <w:sz w:val="18"/>
          <w:szCs w:val="18"/>
          <w:spacing w:val="3"/>
        </w:rPr>
        <w:t>为有效破</w:t>
      </w:r>
      <w:r>
        <w:rPr>
          <w:rFonts w:ascii="SimHei" w:hAnsi="SimHei" w:eastAsia="SimHei" w:cs="SimHei"/>
          <w:sz w:val="18"/>
          <w:szCs w:val="18"/>
          <w:spacing w:val="3"/>
        </w:rPr>
        <w:t>解企业数字化转型难题，国内国际知名机构都在积极关注和探索能</w:t>
      </w:r>
      <w:r>
        <w:rPr>
          <w:rFonts w:ascii="SimHei" w:hAnsi="SimHei" w:eastAsia="SimHei" w:cs="SimHei"/>
          <w:sz w:val="18"/>
          <w:szCs w:val="18"/>
        </w:rPr>
        <w:t xml:space="preserve"> </w:t>
      </w:r>
      <w:r>
        <w:rPr>
          <w:rFonts w:ascii="SimSun" w:hAnsi="SimSun" w:eastAsia="SimSun" w:cs="SimSun"/>
          <w:sz w:val="18"/>
          <w:szCs w:val="18"/>
          <w:spacing w:val="1"/>
        </w:rPr>
        <w:t>力的认知与实践应用。</w:t>
      </w:r>
    </w:p>
    <w:p>
      <w:pPr>
        <w:ind w:left="526"/>
        <w:spacing w:before="156" w:line="219" w:lineRule="auto"/>
        <w:rPr>
          <w:rFonts w:ascii="SimSun" w:hAnsi="SimSun" w:eastAsia="SimSun" w:cs="SimSun"/>
          <w:sz w:val="18"/>
          <w:szCs w:val="18"/>
        </w:rPr>
      </w:pPr>
      <w:r>
        <w:rPr>
          <w:rFonts w:ascii="SimSun" w:hAnsi="SimSun" w:eastAsia="SimSun" w:cs="SimSun"/>
          <w:sz w:val="18"/>
          <w:szCs w:val="18"/>
        </w:rPr>
        <w:t>OMG</w:t>
      </w:r>
      <w:r>
        <w:rPr>
          <w:rFonts w:ascii="SimSun" w:hAnsi="SimSun" w:eastAsia="SimSun" w:cs="SimSun"/>
          <w:sz w:val="18"/>
          <w:szCs w:val="18"/>
          <w:spacing w:val="5"/>
        </w:rPr>
        <w:t xml:space="preserve">  于2015年指出业务能力是交付产品或服务的基础。共享业务能力能形</w:t>
      </w:r>
    </w:p>
    <w:p>
      <w:pPr>
        <w:ind w:left="126"/>
        <w:spacing w:before="160" w:line="98" w:lineRule="exact"/>
        <w:rPr>
          <w:rFonts w:ascii="SimSun" w:hAnsi="SimSun" w:eastAsia="SimSun" w:cs="SimSun"/>
          <w:sz w:val="14"/>
          <w:szCs w:val="14"/>
        </w:rPr>
      </w:pPr>
      <w:r>
        <w:rPr>
          <w:rFonts w:ascii="SimSun" w:hAnsi="SimSun" w:eastAsia="SimSun" w:cs="SimSun"/>
          <w:sz w:val="14"/>
          <w:szCs w:val="14"/>
          <w:spacing w:val="-4"/>
          <w:position w:val="-2"/>
        </w:rPr>
        <w:t>100</w:t>
      </w:r>
    </w:p>
    <w:p>
      <w:pPr>
        <w:pStyle w:val="BodyText"/>
        <w:spacing w:line="14" w:lineRule="auto"/>
        <w:rPr>
          <w:sz w:val="2"/>
        </w:rPr>
      </w:pPr>
      <w:r>
        <w:rPr>
          <w:sz w:val="2"/>
          <w:szCs w:val="2"/>
        </w:rPr>
        <w:br w:type="column"/>
      </w:r>
    </w:p>
    <w:p>
      <w:pPr>
        <w:pStyle w:val="BodyText"/>
        <w:spacing w:line="309" w:lineRule="auto"/>
        <w:rPr/>
      </w:pPr>
      <w:r/>
    </w:p>
    <w:p>
      <w:pPr>
        <w:ind w:left="3112"/>
        <w:spacing w:before="45" w:line="222" w:lineRule="auto"/>
        <w:rPr>
          <w:rFonts w:ascii="SimHei" w:hAnsi="SimHei" w:eastAsia="SimHei" w:cs="SimHei"/>
          <w:sz w:val="14"/>
          <w:szCs w:val="14"/>
        </w:rPr>
      </w:pPr>
      <w:r>
        <w:rPr>
          <w:rFonts w:ascii="SimHei" w:hAnsi="SimHei" w:eastAsia="SimHei" w:cs="SimHei"/>
          <w:sz w:val="14"/>
          <w:szCs w:val="14"/>
          <w:b/>
          <w:bCs/>
          <w:spacing w:val="9"/>
        </w:rPr>
        <w:t>第三章</w:t>
      </w:r>
      <w:r>
        <w:rPr>
          <w:rFonts w:ascii="SimHei" w:hAnsi="SimHei" w:eastAsia="SimHei" w:cs="SimHei"/>
          <w:sz w:val="14"/>
          <w:szCs w:val="14"/>
          <w:spacing w:val="8"/>
        </w:rPr>
        <w:t xml:space="preserve">   </w:t>
      </w:r>
      <w:r>
        <w:rPr>
          <w:rFonts w:ascii="SimHei" w:hAnsi="SimHei" w:eastAsia="SimHei" w:cs="SimHei"/>
          <w:sz w:val="14"/>
          <w:szCs w:val="14"/>
          <w:b/>
          <w:bCs/>
          <w:spacing w:val="9"/>
        </w:rPr>
        <w:t>能力建设——如何构建数字时代能力体系?</w:t>
      </w:r>
    </w:p>
    <w:p>
      <w:pPr>
        <w:pStyle w:val="BodyText"/>
        <w:spacing w:line="245" w:lineRule="auto"/>
        <w:rPr/>
      </w:pPr>
      <w:r/>
    </w:p>
    <w:p>
      <w:pPr>
        <w:ind w:firstLine="89"/>
        <w:spacing w:before="59" w:line="309" w:lineRule="auto"/>
        <w:rPr>
          <w:rFonts w:ascii="SimSun" w:hAnsi="SimSun" w:eastAsia="SimSun" w:cs="SimSun"/>
          <w:sz w:val="18"/>
          <w:szCs w:val="18"/>
        </w:rPr>
      </w:pPr>
      <w:r>
        <w:rPr>
          <w:rFonts w:ascii="SimSun" w:hAnsi="SimSun" w:eastAsia="SimSun" w:cs="SimSun"/>
          <w:sz w:val="18"/>
          <w:szCs w:val="18"/>
          <w:spacing w:val="6"/>
        </w:rPr>
        <w:t>成产品成本或质量的竞争优势，也会形成企业适应新技</w:t>
      </w:r>
      <w:r>
        <w:rPr>
          <w:rFonts w:ascii="SimSun" w:hAnsi="SimSun" w:eastAsia="SimSun" w:cs="SimSun"/>
          <w:sz w:val="18"/>
          <w:szCs w:val="18"/>
          <w:spacing w:val="5"/>
        </w:rPr>
        <w:t>术或市场机遇的敏捷性。</w:t>
      </w:r>
      <w:r>
        <w:rPr>
          <w:rFonts w:ascii="SimSun" w:hAnsi="SimSun" w:eastAsia="SimSun" w:cs="SimSun"/>
          <w:sz w:val="18"/>
          <w:szCs w:val="18"/>
        </w:rPr>
        <w:t xml:space="preserve">  </w:t>
      </w:r>
      <w:r>
        <w:rPr>
          <w:rFonts w:ascii="SimSun" w:hAnsi="SimSun" w:eastAsia="SimSun" w:cs="SimSun"/>
          <w:sz w:val="18"/>
          <w:szCs w:val="18"/>
        </w:rPr>
        <w:t>The</w:t>
      </w:r>
      <w:r>
        <w:rPr>
          <w:rFonts w:ascii="SimSun" w:hAnsi="SimSun" w:eastAsia="SimSun" w:cs="SimSun"/>
          <w:sz w:val="18"/>
          <w:szCs w:val="18"/>
          <w:spacing w:val="20"/>
        </w:rPr>
        <w:t xml:space="preserve"> </w:t>
      </w:r>
      <w:r>
        <w:rPr>
          <w:rFonts w:ascii="SimSun" w:hAnsi="SimSun" w:eastAsia="SimSun" w:cs="SimSun"/>
          <w:sz w:val="18"/>
          <w:szCs w:val="18"/>
        </w:rPr>
        <w:t>Open</w:t>
      </w:r>
      <w:r>
        <w:rPr>
          <w:rFonts w:ascii="SimSun" w:hAnsi="SimSun" w:eastAsia="SimSun" w:cs="SimSun"/>
          <w:sz w:val="18"/>
          <w:szCs w:val="18"/>
          <w:spacing w:val="20"/>
        </w:rPr>
        <w:t xml:space="preserve"> </w:t>
      </w:r>
      <w:r>
        <w:rPr>
          <w:rFonts w:ascii="SimSun" w:hAnsi="SimSun" w:eastAsia="SimSun" w:cs="SimSun"/>
          <w:sz w:val="18"/>
          <w:szCs w:val="18"/>
        </w:rPr>
        <w:t>Group</w:t>
      </w:r>
      <w:r>
        <w:rPr>
          <w:rFonts w:ascii="SimSun" w:hAnsi="SimSun" w:eastAsia="SimSun" w:cs="SimSun"/>
          <w:sz w:val="18"/>
          <w:szCs w:val="18"/>
          <w:spacing w:val="20"/>
        </w:rPr>
        <w:t>在2018年提出业务能力的概念，能力</w:t>
      </w:r>
      <w:r>
        <w:rPr>
          <w:rFonts w:ascii="SimSun" w:hAnsi="SimSun" w:eastAsia="SimSun" w:cs="SimSun"/>
          <w:sz w:val="18"/>
          <w:szCs w:val="18"/>
          <w:spacing w:val="-1"/>
        </w:rPr>
        <w:t xml:space="preserve"> </w:t>
      </w:r>
      <w:r>
        <w:rPr>
          <w:rFonts w:ascii="SimSun" w:hAnsi="SimSun" w:eastAsia="SimSun" w:cs="SimSun"/>
          <w:sz w:val="18"/>
          <w:szCs w:val="18"/>
          <w:spacing w:val="20"/>
        </w:rPr>
        <w:t>(</w:t>
      </w:r>
      <w:r>
        <w:rPr>
          <w:rFonts w:ascii="SimSun" w:hAnsi="SimSun" w:eastAsia="SimSun" w:cs="SimSun"/>
          <w:sz w:val="18"/>
          <w:szCs w:val="18"/>
        </w:rPr>
        <w:t>Capability</w:t>
      </w:r>
      <w:r>
        <w:rPr>
          <w:rFonts w:ascii="SimSun" w:hAnsi="SimSun" w:eastAsia="SimSun" w:cs="SimSun"/>
          <w:sz w:val="18"/>
          <w:szCs w:val="18"/>
          <w:spacing w:val="20"/>
        </w:rPr>
        <w:t>)</w:t>
      </w:r>
      <w:r>
        <w:rPr>
          <w:rFonts w:ascii="SimSun" w:hAnsi="SimSun" w:eastAsia="SimSun" w:cs="SimSun"/>
          <w:sz w:val="18"/>
          <w:szCs w:val="18"/>
          <w:spacing w:val="-31"/>
        </w:rPr>
        <w:t xml:space="preserve"> </w:t>
      </w:r>
      <w:r>
        <w:rPr>
          <w:rFonts w:ascii="SimSun" w:hAnsi="SimSun" w:eastAsia="SimSun" w:cs="SimSun"/>
          <w:sz w:val="18"/>
          <w:szCs w:val="18"/>
          <w:spacing w:val="20"/>
        </w:rPr>
        <w:t>被定义为</w:t>
      </w:r>
      <w:r>
        <w:rPr>
          <w:rFonts w:ascii="SimSun" w:hAnsi="SimSun" w:eastAsia="SimSun" w:cs="SimSun"/>
          <w:sz w:val="18"/>
          <w:szCs w:val="18"/>
        </w:rPr>
        <w:t xml:space="preserve">  </w:t>
      </w:r>
      <w:r>
        <w:rPr>
          <w:rFonts w:ascii="SimSun" w:hAnsi="SimSun" w:eastAsia="SimSun" w:cs="SimSun"/>
          <w:sz w:val="18"/>
          <w:szCs w:val="18"/>
          <w:spacing w:val="11"/>
        </w:rPr>
        <w:t>“做某事的能力”,认为定义业务能力和能力模型是达到目的的一种方法，并将</w:t>
      </w:r>
      <w:r>
        <w:rPr>
          <w:rFonts w:ascii="SimSun" w:hAnsi="SimSun" w:eastAsia="SimSun" w:cs="SimSun"/>
          <w:sz w:val="18"/>
          <w:szCs w:val="18"/>
          <w:spacing w:val="6"/>
        </w:rPr>
        <w:t xml:space="preserve">  </w:t>
      </w:r>
      <w:r>
        <w:rPr>
          <w:rFonts w:ascii="SimSun" w:hAnsi="SimSun" w:eastAsia="SimSun" w:cs="SimSun"/>
          <w:sz w:val="18"/>
          <w:szCs w:val="18"/>
          <w:spacing w:val="14"/>
        </w:rPr>
        <w:t>能力应用在招聘管理中，通过自上而下构建能力模型，达到提</w:t>
      </w:r>
      <w:r>
        <w:rPr>
          <w:rFonts w:ascii="SimSun" w:hAnsi="SimSun" w:eastAsia="SimSun" w:cs="SimSun"/>
          <w:sz w:val="18"/>
          <w:szCs w:val="18"/>
          <w:spacing w:val="13"/>
        </w:rPr>
        <w:t>供价值的目的。</w:t>
      </w:r>
      <w:r>
        <w:rPr>
          <w:rFonts w:ascii="SimSun" w:hAnsi="SimSun" w:eastAsia="SimSun" w:cs="SimSun"/>
          <w:sz w:val="18"/>
          <w:szCs w:val="18"/>
        </w:rPr>
        <w:t xml:space="preserve">  </w:t>
      </w:r>
      <w:r>
        <w:rPr>
          <w:rFonts w:ascii="SimSun" w:hAnsi="SimSun" w:eastAsia="SimSun" w:cs="SimSun"/>
          <w:sz w:val="18"/>
          <w:szCs w:val="18"/>
          <w:spacing w:val="10"/>
        </w:rPr>
        <w:t>德勤和供应链管理协会于2019年建立“供应网络的数字能</w:t>
      </w:r>
      <w:r>
        <w:rPr>
          <w:rFonts w:ascii="SimSun" w:hAnsi="SimSun" w:eastAsia="SimSun" w:cs="SimSun"/>
          <w:sz w:val="18"/>
          <w:szCs w:val="18"/>
          <w:spacing w:val="9"/>
        </w:rPr>
        <w:t>力模型”</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DCM</w:t>
      </w:r>
      <w:r>
        <w:rPr>
          <w:rFonts w:ascii="Times New Roman" w:hAnsi="Times New Roman" w:eastAsia="Times New Roman" w:cs="Times New Roman"/>
          <w:sz w:val="18"/>
          <w:szCs w:val="18"/>
          <w:spacing w:val="9"/>
        </w:rPr>
        <w:t>),     </w:t>
      </w:r>
      <w:r>
        <w:rPr>
          <w:rFonts w:ascii="SimSun" w:hAnsi="SimSun" w:eastAsia="SimSun" w:cs="SimSun"/>
          <w:sz w:val="18"/>
          <w:szCs w:val="18"/>
          <w:spacing w:val="9"/>
        </w:rPr>
        <w:t>旨</w:t>
      </w:r>
      <w:r>
        <w:rPr>
          <w:rFonts w:ascii="SimSun" w:hAnsi="SimSun" w:eastAsia="SimSun" w:cs="SimSun"/>
          <w:sz w:val="18"/>
          <w:szCs w:val="18"/>
        </w:rPr>
        <w:t xml:space="preserve">  </w:t>
      </w:r>
      <w:r>
        <w:rPr>
          <w:rFonts w:ascii="SimSun" w:hAnsi="SimSun" w:eastAsia="SimSun" w:cs="SimSun"/>
          <w:sz w:val="18"/>
          <w:szCs w:val="18"/>
          <w:spacing w:val="11"/>
        </w:rPr>
        <w:t>在帮助转变当今日益互联和数字化的世界的供应链管理。</w:t>
      </w:r>
      <w:r>
        <w:rPr>
          <w:rFonts w:ascii="Times New Roman" w:hAnsi="Times New Roman" w:eastAsia="Times New Roman" w:cs="Times New Roman"/>
          <w:sz w:val="18"/>
          <w:szCs w:val="18"/>
        </w:rPr>
        <w:t>DCM</w:t>
      </w:r>
      <w:r>
        <w:rPr>
          <w:rFonts w:ascii="Times New Roman" w:hAnsi="Times New Roman" w:eastAsia="Times New Roman" w:cs="Times New Roman"/>
          <w:sz w:val="18"/>
          <w:szCs w:val="18"/>
          <w:spacing w:val="40"/>
          <w:w w:val="102"/>
        </w:rPr>
        <w:t xml:space="preserve"> </w:t>
      </w:r>
      <w:r>
        <w:rPr>
          <w:rFonts w:ascii="SimSun" w:hAnsi="SimSun" w:eastAsia="SimSun" w:cs="SimSun"/>
          <w:sz w:val="18"/>
          <w:szCs w:val="18"/>
          <w:spacing w:val="11"/>
        </w:rPr>
        <w:t>的目标是通过调 </w:t>
      </w:r>
      <w:r>
        <w:rPr>
          <w:rFonts w:ascii="SimSun" w:hAnsi="SimSun" w:eastAsia="SimSun" w:cs="SimSun"/>
          <w:sz w:val="18"/>
          <w:szCs w:val="18"/>
          <w:spacing w:val="14"/>
        </w:rPr>
        <w:t>整传统的简仓式为协同式工作方式，并利用数字能力及建立综合供应网络的数</w:t>
      </w:r>
      <w:r>
        <w:rPr>
          <w:rFonts w:ascii="SimSun" w:hAnsi="SimSun" w:eastAsia="SimSun" w:cs="SimSun"/>
          <w:sz w:val="18"/>
          <w:szCs w:val="18"/>
          <w:spacing w:val="5"/>
        </w:rPr>
        <w:t xml:space="preserve">  </w:t>
      </w:r>
      <w:r>
        <w:rPr>
          <w:rFonts w:ascii="SimSun" w:hAnsi="SimSun" w:eastAsia="SimSun" w:cs="SimSun"/>
          <w:sz w:val="18"/>
          <w:szCs w:val="18"/>
          <w:spacing w:val="13"/>
        </w:rPr>
        <w:t>据来提高组织的智能化程度。</w:t>
      </w:r>
      <w:r>
        <w:rPr>
          <w:rFonts w:ascii="SimSun" w:hAnsi="SimSun" w:eastAsia="SimSun" w:cs="SimSun"/>
          <w:sz w:val="18"/>
          <w:szCs w:val="18"/>
        </w:rPr>
        <w:t>Gartner</w:t>
      </w:r>
      <w:r>
        <w:rPr>
          <w:rFonts w:ascii="SimSun" w:hAnsi="SimSun" w:eastAsia="SimSun" w:cs="SimSun"/>
          <w:sz w:val="18"/>
          <w:szCs w:val="18"/>
          <w:spacing w:val="-13"/>
        </w:rPr>
        <w:t xml:space="preserve"> </w:t>
      </w:r>
      <w:r>
        <w:rPr>
          <w:rFonts w:ascii="SimSun" w:hAnsi="SimSun" w:eastAsia="SimSun" w:cs="SimSun"/>
          <w:sz w:val="18"/>
          <w:szCs w:val="18"/>
          <w:spacing w:val="13"/>
        </w:rPr>
        <w:t>于2019年提出</w:t>
      </w:r>
      <w:r>
        <w:rPr>
          <w:rFonts w:ascii="SimSun" w:hAnsi="SimSun" w:eastAsia="SimSun" w:cs="SimSun"/>
          <w:sz w:val="18"/>
          <w:szCs w:val="18"/>
          <w:spacing w:val="-22"/>
        </w:rPr>
        <w:t xml:space="preserve"> </w:t>
      </w:r>
      <w:r>
        <w:rPr>
          <w:rFonts w:ascii="SimSun" w:hAnsi="SimSun" w:eastAsia="SimSun" w:cs="SimSun"/>
          <w:sz w:val="18"/>
          <w:szCs w:val="18"/>
        </w:rPr>
        <w:t>EBC</w:t>
      </w:r>
      <w:r>
        <w:rPr>
          <w:rFonts w:ascii="SimSun" w:hAnsi="SimSun" w:eastAsia="SimSun" w:cs="SimSun"/>
          <w:sz w:val="18"/>
          <w:szCs w:val="18"/>
          <w:spacing w:val="13"/>
        </w:rPr>
        <w:t>(</w:t>
      </w:r>
      <w:r>
        <w:rPr>
          <w:rFonts w:ascii="SimSun" w:hAnsi="SimSun" w:eastAsia="SimSun" w:cs="SimSun"/>
          <w:sz w:val="18"/>
          <w:szCs w:val="18"/>
        </w:rPr>
        <w:t>Enterprise  Business</w:t>
      </w:r>
      <w:r>
        <w:rPr>
          <w:rFonts w:ascii="SimSun" w:hAnsi="SimSun" w:eastAsia="SimSun" w:cs="SimSun"/>
          <w:sz w:val="18"/>
          <w:szCs w:val="18"/>
          <w:spacing w:val="1"/>
        </w:rPr>
        <w:t xml:space="preserve"> </w:t>
      </w:r>
      <w:r>
        <w:rPr>
          <w:rFonts w:ascii="SimSun" w:hAnsi="SimSun" w:eastAsia="SimSun" w:cs="SimSun"/>
          <w:sz w:val="18"/>
          <w:szCs w:val="18"/>
        </w:rPr>
        <w:t>Capability</w:t>
      </w:r>
      <w:r>
        <w:rPr>
          <w:rFonts w:ascii="SimSun" w:hAnsi="SimSun" w:eastAsia="SimSun" w:cs="SimSun"/>
          <w:sz w:val="18"/>
          <w:szCs w:val="18"/>
          <w:spacing w:val="8"/>
        </w:rPr>
        <w:t>)的概念。围绕</w:t>
      </w:r>
      <w:r>
        <w:rPr>
          <w:rFonts w:ascii="SimSun" w:hAnsi="SimSun" w:eastAsia="SimSun" w:cs="SimSun"/>
          <w:sz w:val="18"/>
          <w:szCs w:val="18"/>
        </w:rPr>
        <w:t>EBC</w:t>
      </w:r>
      <w:r>
        <w:rPr>
          <w:rFonts w:ascii="SimSun" w:hAnsi="SimSun" w:eastAsia="SimSun" w:cs="SimSun"/>
          <w:sz w:val="18"/>
          <w:szCs w:val="18"/>
          <w:spacing w:val="67"/>
        </w:rPr>
        <w:t xml:space="preserve"> </w:t>
      </w:r>
      <w:r>
        <w:rPr>
          <w:rFonts w:ascii="SimSun" w:hAnsi="SimSun" w:eastAsia="SimSun" w:cs="SimSun"/>
          <w:sz w:val="18"/>
          <w:szCs w:val="18"/>
          <w:spacing w:val="8"/>
        </w:rPr>
        <w:t>思想，金蝶软件将企业的核心关注点、生态体系、</w:t>
      </w:r>
      <w:r>
        <w:rPr>
          <w:rFonts w:ascii="SimSun" w:hAnsi="SimSun" w:eastAsia="SimSun" w:cs="SimSun"/>
          <w:sz w:val="18"/>
          <w:szCs w:val="18"/>
        </w:rPr>
        <w:t xml:space="preserve"> </w:t>
      </w:r>
      <w:r>
        <w:rPr>
          <w:rFonts w:ascii="SimSun" w:hAnsi="SimSun" w:eastAsia="SimSun" w:cs="SimSun"/>
          <w:sz w:val="18"/>
          <w:szCs w:val="18"/>
          <w:spacing w:val="13"/>
        </w:rPr>
        <w:t>业务能力等方面与架构技术等进行结合，形成</w:t>
      </w:r>
      <w:r>
        <w:rPr>
          <w:rFonts w:ascii="SimSun" w:hAnsi="SimSun" w:eastAsia="SimSun" w:cs="SimSun"/>
          <w:sz w:val="18"/>
          <w:szCs w:val="18"/>
          <w:spacing w:val="-39"/>
        </w:rPr>
        <w:t xml:space="preserve"> </w:t>
      </w:r>
      <w:r>
        <w:rPr>
          <w:rFonts w:ascii="Times New Roman" w:hAnsi="Times New Roman" w:eastAsia="Times New Roman" w:cs="Times New Roman"/>
          <w:sz w:val="18"/>
          <w:szCs w:val="18"/>
        </w:rPr>
        <w:t>EBC</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3"/>
        </w:rPr>
        <w:t>架构能力，即通过中台架构</w:t>
      </w:r>
      <w:r>
        <w:rPr>
          <w:rFonts w:ascii="SimSun" w:hAnsi="SimSun" w:eastAsia="SimSun" w:cs="SimSun"/>
          <w:sz w:val="18"/>
          <w:szCs w:val="18"/>
        </w:rPr>
        <w:t xml:space="preserve">  </w:t>
      </w:r>
      <w:r>
        <w:rPr>
          <w:rFonts w:ascii="SimSun" w:hAnsi="SimSun" w:eastAsia="SimSun" w:cs="SimSun"/>
          <w:sz w:val="18"/>
          <w:szCs w:val="18"/>
          <w:spacing w:val="7"/>
        </w:rPr>
        <w:t>构建企业数字化能力引擎，支持企业数字化平台的建设。</w:t>
      </w:r>
    </w:p>
    <w:p>
      <w:pPr>
        <w:ind w:left="89" w:right="31" w:firstLine="330"/>
        <w:spacing w:before="124" w:line="292" w:lineRule="auto"/>
        <w:jc w:val="both"/>
        <w:rPr>
          <w:rFonts w:ascii="SimSun" w:hAnsi="SimSun" w:eastAsia="SimSun" w:cs="SimSun"/>
          <w:sz w:val="18"/>
          <w:szCs w:val="18"/>
        </w:rPr>
      </w:pPr>
      <w:r>
        <w:rPr>
          <w:rFonts w:ascii="SimSun" w:hAnsi="SimSun" w:eastAsia="SimSun" w:cs="SimSun"/>
          <w:sz w:val="18"/>
          <w:szCs w:val="18"/>
          <w:spacing w:val="10"/>
        </w:rPr>
        <w:t>企业通过两化融合管理体系贯标打造了10000余项能力，对这些能力进行分</w:t>
      </w:r>
      <w:r>
        <w:rPr>
          <w:rFonts w:ascii="SimSun" w:hAnsi="SimSun" w:eastAsia="SimSun" w:cs="SimSun"/>
          <w:sz w:val="18"/>
          <w:szCs w:val="18"/>
          <w:spacing w:val="16"/>
        </w:rPr>
        <w:t xml:space="preserve"> </w:t>
      </w:r>
      <w:r>
        <w:rPr>
          <w:rFonts w:ascii="SimSun" w:hAnsi="SimSun" w:eastAsia="SimSun" w:cs="SimSun"/>
          <w:sz w:val="18"/>
          <w:szCs w:val="18"/>
          <w:spacing w:val="8"/>
        </w:rPr>
        <w:t>析发现，我国企业关注的能力内涵发生了很大的</w:t>
      </w:r>
      <w:r>
        <w:rPr>
          <w:rFonts w:ascii="SimSun" w:hAnsi="SimSun" w:eastAsia="SimSun" w:cs="SimSun"/>
          <w:sz w:val="18"/>
          <w:szCs w:val="18"/>
          <w:spacing w:val="7"/>
        </w:rPr>
        <w:t>变化，企业核心能力体系不断变</w:t>
      </w:r>
      <w:r>
        <w:rPr>
          <w:rFonts w:ascii="SimSun" w:hAnsi="SimSun" w:eastAsia="SimSun" w:cs="SimSun"/>
          <w:sz w:val="18"/>
          <w:szCs w:val="18"/>
        </w:rPr>
        <w:t xml:space="preserve"> </w:t>
      </w:r>
      <w:r>
        <w:rPr>
          <w:rFonts w:ascii="SimSun" w:hAnsi="SimSun" w:eastAsia="SimSun" w:cs="SimSun"/>
          <w:sz w:val="18"/>
          <w:szCs w:val="18"/>
          <w:spacing w:val="10"/>
        </w:rPr>
        <w:t>迁，从传统能力向数字能力演进(见图3-1)。例如</w:t>
      </w:r>
      <w:r>
        <w:rPr>
          <w:rFonts w:ascii="SimSun" w:hAnsi="SimSun" w:eastAsia="SimSun" w:cs="SimSun"/>
          <w:sz w:val="18"/>
          <w:szCs w:val="18"/>
          <w:spacing w:val="9"/>
        </w:rPr>
        <w:t>，在客户服务方面，从过去并</w:t>
      </w:r>
    </w:p>
    <w:p>
      <w:pPr>
        <w:pStyle w:val="BodyText"/>
        <w:spacing w:line="248" w:lineRule="auto"/>
        <w:rPr/>
      </w:pPr>
      <w:r/>
    </w:p>
    <w:p>
      <w:pPr>
        <w:pStyle w:val="BodyText"/>
        <w:ind w:firstLine="920"/>
        <w:spacing w:line="1380" w:lineRule="exact"/>
        <w:rPr/>
      </w:pPr>
      <w:r>
        <w:rPr>
          <w:position w:val="-27"/>
        </w:rPr>
        <w:pict>
          <v:group id="_x0000_s652" style="mso-position-vertical-relative:line;mso-position-horizontal-relative:char;width:240.55pt;height:69pt;" filled="false" stroked="false" coordsize="4811,1380" coordorigin="0,0">
            <v:shape id="_x0000_s654" style="position:absolute;left:0;top:0;width:4811;height:1380;" filled="false" stroked="false" type="#_x0000_t75">
              <v:imagedata o:title="" r:id="rId191"/>
            </v:shape>
            <v:shape id="_x0000_s656" style="position:absolute;left:490;top:93;width:3732;height:1134;" filled="false" stroked="false" type="#_x0000_t202">
              <v:fill on="false"/>
              <v:stroke on="false"/>
              <v:path/>
              <v:imagedata o:title=""/>
              <o:lock v:ext="edit" aspectratio="false"/>
              <v:textbox inset="0mm,0mm,0mm,0mm">
                <w:txbxContent>
                  <w:p>
                    <w:pPr>
                      <w:spacing w:line="20" w:lineRule="exact"/>
                      <w:rPr/>
                    </w:pPr>
                    <w:r/>
                  </w:p>
                  <w:tbl>
                    <w:tblPr>
                      <w:tblStyle w:val="TableNormal"/>
                      <w:tblW w:w="369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85"/>
                      <w:gridCol w:w="1707"/>
                    </w:tblGrid>
                    <w:tr>
                      <w:trPr>
                        <w:trHeight w:val="1093" w:hRule="atLeast"/>
                      </w:trPr>
                      <w:tc>
                        <w:tcPr>
                          <w:tcW w:w="1985" w:type="dxa"/>
                          <w:vAlign w:val="top"/>
                        </w:tcPr>
                        <w:p>
                          <w:pPr>
                            <w:ind w:left="649"/>
                            <w:spacing w:line="213" w:lineRule="auto"/>
                            <w:rPr>
                              <w:rFonts w:ascii="FangSong" w:hAnsi="FangSong" w:eastAsia="FangSong" w:cs="FangSong"/>
                              <w:sz w:val="14"/>
                              <w:szCs w:val="14"/>
                            </w:rPr>
                          </w:pPr>
                          <w:r>
                            <w:rPr>
                              <w:rFonts w:ascii="FangSong" w:hAnsi="FangSong" w:eastAsia="FangSong" w:cs="FangSong"/>
                              <w:sz w:val="14"/>
                              <w:szCs w:val="14"/>
                              <w:spacing w:val="-17"/>
                            </w:rPr>
                            <w:t>工业经济时代</w:t>
                          </w:r>
                        </w:p>
                        <w:p>
                          <w:pPr>
                            <w:ind w:left="209"/>
                            <w:spacing w:line="160" w:lineRule="exact"/>
                            <w:rPr/>
                          </w:pPr>
                          <w:r>
                            <w:rPr>
                              <w:position w:val="-3"/>
                            </w:rPr>
                            <w:drawing>
                              <wp:inline distT="0" distB="0" distL="0" distR="0">
                                <wp:extent cx="88901" cy="101606"/>
                                <wp:effectExtent l="0" t="0" r="0" b="0"/>
                                <wp:docPr id="222" name="IM 222"/>
                                <wp:cNvGraphicFramePr/>
                                <a:graphic>
                                  <a:graphicData uri="http://schemas.openxmlformats.org/drawingml/2006/picture">
                                    <pic:pic>
                                      <pic:nvPicPr>
                                        <pic:cNvPr id="222" name="IM 222"/>
                                        <pic:cNvPicPr/>
                                      </pic:nvPicPr>
                                      <pic:blipFill>
                                        <a:blip r:embed="rId192"/>
                                        <a:stretch>
                                          <a:fillRect/>
                                        </a:stretch>
                                      </pic:blipFill>
                                      <pic:spPr>
                                        <a:xfrm rot="0">
                                          <a:off x="0" y="0"/>
                                          <a:ext cx="88901" cy="101606"/>
                                        </a:xfrm>
                                        <a:prstGeom prst="rect">
                                          <a:avLst/>
                                        </a:prstGeom>
                                      </pic:spPr>
                                    </pic:pic>
                                  </a:graphicData>
                                </a:graphic>
                              </wp:inline>
                            </w:drawing>
                          </w:r>
                        </w:p>
                        <w:p>
                          <w:pPr>
                            <w:spacing w:before="89" w:line="222" w:lineRule="auto"/>
                            <w:rPr>
                              <w:rFonts w:ascii="SimHei" w:hAnsi="SimHei" w:eastAsia="SimHei" w:cs="SimHei"/>
                              <w:sz w:val="14"/>
                              <w:szCs w:val="14"/>
                            </w:rPr>
                          </w:pPr>
                          <w:r>
                            <w:rPr>
                              <w:rFonts w:ascii="SimHei" w:hAnsi="SimHei" w:eastAsia="SimHei" w:cs="SimHei"/>
                              <w:sz w:val="14"/>
                              <w:szCs w:val="14"/>
                              <w:spacing w:val="-10"/>
                            </w:rPr>
                            <w:t>核心能力</w:t>
                          </w:r>
                        </w:p>
                        <w:p>
                          <w:pPr>
                            <w:ind w:left="440"/>
                            <w:spacing w:before="191" w:line="199" w:lineRule="auto"/>
                            <w:rPr>
                              <w:rFonts w:ascii="SimHei" w:hAnsi="SimHei" w:eastAsia="SimHei" w:cs="SimHei"/>
                              <w:sz w:val="14"/>
                              <w:szCs w:val="14"/>
                            </w:rPr>
                          </w:pPr>
                          <w:r>
                            <w:rPr>
                              <w:rFonts w:ascii="SimHei" w:hAnsi="SimHei" w:eastAsia="SimHei" w:cs="SimHei"/>
                              <w:sz w:val="14"/>
                              <w:szCs w:val="14"/>
                              <w:spacing w:val="-14"/>
                              <w:w w:val="99"/>
                            </w:rPr>
                            <w:t>整合、构建和重新配</w:t>
                          </w:r>
                        </w:p>
                        <w:p>
                          <w:pPr>
                            <w:ind w:left="489"/>
                            <w:spacing w:line="212" w:lineRule="auto"/>
                            <w:rPr>
                              <w:rFonts w:ascii="SimHei" w:hAnsi="SimHei" w:eastAsia="SimHei" w:cs="SimHei"/>
                              <w:sz w:val="14"/>
                              <w:szCs w:val="14"/>
                            </w:rPr>
                          </w:pPr>
                          <w:r>
                            <w:rPr>
                              <w:rFonts w:ascii="SimHei" w:hAnsi="SimHei" w:eastAsia="SimHei" w:cs="SimHei"/>
                              <w:sz w:val="14"/>
                              <w:szCs w:val="14"/>
                              <w:spacing w:val="-15"/>
                            </w:rPr>
                            <w:t>置内部和外部能力</w:t>
                          </w:r>
                        </w:p>
                      </w:tc>
                      <w:tc>
                        <w:tcPr>
                          <w:tcW w:w="1707" w:type="dxa"/>
                          <w:vAlign w:val="top"/>
                        </w:tcPr>
                        <w:p>
                          <w:pPr>
                            <w:ind w:left="1243" w:hanging="289"/>
                            <w:spacing w:before="49" w:line="230" w:lineRule="auto"/>
                            <w:rPr>
                              <w:rFonts w:ascii="SimSun" w:hAnsi="SimSun" w:eastAsia="SimSun" w:cs="SimSun"/>
                              <w:sz w:val="14"/>
                              <w:szCs w:val="14"/>
                            </w:rPr>
                          </w:pPr>
                          <w:r>
                            <w:rPr>
                              <w:rFonts w:ascii="FangSong" w:hAnsi="FangSong" w:eastAsia="FangSong" w:cs="FangSong"/>
                              <w:sz w:val="14"/>
                              <w:szCs w:val="14"/>
                              <w:spacing w:val="-15"/>
                            </w:rPr>
                            <w:t>数字经济时代</w:t>
                          </w:r>
                          <w:r>
                            <w:rPr>
                              <w:rFonts w:ascii="FangSong" w:hAnsi="FangSong" w:eastAsia="FangSong" w:cs="FangSong"/>
                              <w:sz w:val="14"/>
                              <w:szCs w:val="14"/>
                              <w:spacing w:val="1"/>
                            </w:rPr>
                            <w:t xml:space="preserve"> </w:t>
                          </w:r>
                          <w:r>
                            <w:rPr>
                              <w:rFonts w:ascii="SimSun" w:hAnsi="SimSun" w:eastAsia="SimSun" w:cs="SimSun"/>
                              <w:sz w:val="14"/>
                              <w:szCs w:val="14"/>
                            </w:rPr>
                            <w:t>』</w:t>
                          </w:r>
                        </w:p>
                        <w:p>
                          <w:pPr>
                            <w:spacing w:before="83" w:line="222" w:lineRule="auto"/>
                            <w:jc w:val="right"/>
                            <w:rPr>
                              <w:rFonts w:ascii="SimHei" w:hAnsi="SimHei" w:eastAsia="SimHei" w:cs="SimHei"/>
                              <w:sz w:val="14"/>
                              <w:szCs w:val="14"/>
                            </w:rPr>
                          </w:pPr>
                          <w:r>
                            <w:rPr>
                              <w:rFonts w:ascii="SimHei" w:hAnsi="SimHei" w:eastAsia="SimHei" w:cs="SimHei"/>
                              <w:sz w:val="14"/>
                              <w:szCs w:val="14"/>
                              <w:color w:val="FFFFFF"/>
                              <w:spacing w:val="-16"/>
                            </w:rPr>
                            <w:t>知识</w:t>
                          </w:r>
                          <w:r>
                            <w:rPr>
                              <w:rFonts w:ascii="SimHei" w:hAnsi="SimHei" w:eastAsia="SimHei" w:cs="SimHei"/>
                              <w:sz w:val="14"/>
                              <w:szCs w:val="14"/>
                              <w:color w:val="FFFFFF"/>
                              <w:spacing w:val="-15"/>
                            </w:rPr>
                            <w:t>动态能</w:t>
                          </w:r>
                          <w:r>
                            <w:rPr>
                              <w:rFonts w:ascii="SimHei" w:hAnsi="SimHei" w:eastAsia="SimHei" w:cs="SimHei"/>
                              <w:sz w:val="14"/>
                              <w:szCs w:val="14"/>
                              <w:color w:val="FFFFFF"/>
                              <w:spacing w:val="-13"/>
                            </w:rPr>
                            <w:t>力</w:t>
                          </w:r>
                        </w:p>
                        <w:p>
                          <w:pPr>
                            <w:ind w:left="14"/>
                            <w:spacing w:before="161" w:line="205" w:lineRule="auto"/>
                            <w:rPr>
                              <w:rFonts w:ascii="SimHei" w:hAnsi="SimHei" w:eastAsia="SimHei" w:cs="SimHei"/>
                              <w:sz w:val="13"/>
                              <w:szCs w:val="13"/>
                            </w:rPr>
                          </w:pPr>
                          <w:r>
                            <w:rPr>
                              <w:rFonts w:ascii="SimHei" w:hAnsi="SimHei" w:eastAsia="SimHei" w:cs="SimHei"/>
                              <w:sz w:val="13"/>
                              <w:szCs w:val="13"/>
                              <w:spacing w:val="-8"/>
                            </w:rPr>
                            <w:t>知识的吸收能力、创</w:t>
                          </w:r>
                        </w:p>
                        <w:p>
                          <w:pPr>
                            <w:ind w:left="54"/>
                            <w:spacing w:line="180" w:lineRule="auto"/>
                            <w:rPr>
                              <w:rFonts w:ascii="SimHei" w:hAnsi="SimHei" w:eastAsia="SimHei" w:cs="SimHei"/>
                              <w:sz w:val="13"/>
                              <w:szCs w:val="13"/>
                            </w:rPr>
                          </w:pPr>
                          <w:r>
                            <w:rPr>
                              <w:rFonts w:ascii="SimHei" w:hAnsi="SimHei" w:eastAsia="SimHei" w:cs="SimHei"/>
                              <w:sz w:val="13"/>
                              <w:szCs w:val="13"/>
                              <w:spacing w:val="-1"/>
                            </w:rPr>
                            <w:t>造能力和利用能力</w:t>
                          </w:r>
                        </w:p>
                      </w:tc>
                    </w:tr>
                  </w:tbl>
                  <w:p>
                    <w:pPr>
                      <w:rPr>
                        <w:rFonts w:ascii="Arial"/>
                        <w:sz w:val="21"/>
                      </w:rPr>
                    </w:pPr>
                    <w:r/>
                  </w:p>
                </w:txbxContent>
              </v:textbox>
            </v:shape>
            <v:shape id="_x0000_s658" style="position:absolute;left:1960;top:515;width:542;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color w:val="FFFFFF"/>
                        <w:spacing w:val="-11"/>
                      </w:rPr>
                      <w:t>动态能力</w:t>
                    </w:r>
                  </w:p>
                </w:txbxContent>
              </v:textbox>
            </v:shape>
            <v:shape id="_x0000_s660" style="position:absolute;left:2150;top:309;width:151;height:130;" filled="false" stroked="false" type="#_x0000_t75">
              <v:imagedata o:title="" r:id="rId193"/>
            </v:shape>
          </v:group>
        </w:pict>
      </w:r>
    </w:p>
    <w:p>
      <w:pPr>
        <w:ind w:firstLine="909"/>
        <w:spacing w:before="50" w:line="3610" w:lineRule="exact"/>
        <w:rPr/>
      </w:pPr>
      <w:r>
        <w:rPr>
          <w:position w:val="-72"/>
        </w:rPr>
        <w:drawing>
          <wp:inline distT="0" distB="0" distL="0" distR="0">
            <wp:extent cx="3041727" cy="2292397"/>
            <wp:effectExtent l="0" t="0" r="0" b="0"/>
            <wp:docPr id="224" name="IM 224"/>
            <wp:cNvGraphicFramePr/>
            <a:graphic>
              <a:graphicData uri="http://schemas.openxmlformats.org/drawingml/2006/picture">
                <pic:pic>
                  <pic:nvPicPr>
                    <pic:cNvPr id="224" name="IM 224"/>
                    <pic:cNvPicPr/>
                  </pic:nvPicPr>
                  <pic:blipFill>
                    <a:blip r:embed="rId194"/>
                    <a:stretch>
                      <a:fillRect/>
                    </a:stretch>
                  </pic:blipFill>
                  <pic:spPr>
                    <a:xfrm rot="0">
                      <a:off x="0" y="0"/>
                      <a:ext cx="3041727" cy="2292397"/>
                    </a:xfrm>
                    <a:prstGeom prst="rect">
                      <a:avLst/>
                    </a:prstGeom>
                  </pic:spPr>
                </pic:pic>
              </a:graphicData>
            </a:graphic>
          </wp:inline>
        </w:drawing>
      </w:r>
    </w:p>
    <w:p>
      <w:pPr>
        <w:ind w:left="2080"/>
        <w:spacing w:before="155" w:line="221" w:lineRule="auto"/>
        <w:rPr>
          <w:rFonts w:ascii="SimHei" w:hAnsi="SimHei" w:eastAsia="SimHei" w:cs="SimHei"/>
          <w:sz w:val="14"/>
          <w:szCs w:val="14"/>
        </w:rPr>
      </w:pPr>
      <w:r>
        <w:rPr>
          <w:rFonts w:ascii="SimHei" w:hAnsi="SimHei" w:eastAsia="SimHei" w:cs="SimHei"/>
          <w:sz w:val="14"/>
          <w:szCs w:val="14"/>
          <w:spacing w:val="-6"/>
        </w:rPr>
        <w:t>图3</w:t>
      </w:r>
      <w:r>
        <w:rPr>
          <w:rFonts w:ascii="SimHei" w:hAnsi="SimHei" w:eastAsia="SimHei" w:cs="SimHei"/>
          <w:sz w:val="14"/>
          <w:szCs w:val="14"/>
          <w:spacing w:val="-28"/>
        </w:rPr>
        <w:t xml:space="preserve"> </w:t>
      </w:r>
      <w:r>
        <w:rPr>
          <w:rFonts w:ascii="SimHei" w:hAnsi="SimHei" w:eastAsia="SimHei" w:cs="SimHei"/>
          <w:sz w:val="14"/>
          <w:szCs w:val="14"/>
          <w:spacing w:val="-6"/>
        </w:rPr>
        <w:t>-</w:t>
      </w:r>
      <w:r>
        <w:rPr>
          <w:rFonts w:ascii="SimHei" w:hAnsi="SimHei" w:eastAsia="SimHei" w:cs="SimHei"/>
          <w:sz w:val="14"/>
          <w:szCs w:val="14"/>
          <w:spacing w:val="-27"/>
        </w:rPr>
        <w:t xml:space="preserve"> </w:t>
      </w:r>
      <w:r>
        <w:rPr>
          <w:rFonts w:ascii="SimHei" w:hAnsi="SimHei" w:eastAsia="SimHei" w:cs="SimHei"/>
          <w:sz w:val="14"/>
          <w:szCs w:val="14"/>
          <w:spacing w:val="-6"/>
        </w:rPr>
        <w:t>1</w:t>
      </w:r>
      <w:r>
        <w:rPr>
          <w:rFonts w:ascii="SimHei" w:hAnsi="SimHei" w:eastAsia="SimHei" w:cs="SimHei"/>
          <w:sz w:val="14"/>
          <w:szCs w:val="14"/>
          <w:spacing w:val="42"/>
        </w:rPr>
        <w:t xml:space="preserve"> </w:t>
      </w:r>
      <w:r>
        <w:rPr>
          <w:rFonts w:ascii="SimHei" w:hAnsi="SimHei" w:eastAsia="SimHei" w:cs="SimHei"/>
          <w:sz w:val="14"/>
          <w:szCs w:val="14"/>
          <w:spacing w:val="-6"/>
        </w:rPr>
        <w:t>传统能力向数字能力演进示意图</w:t>
      </w:r>
    </w:p>
    <w:p>
      <w:pPr>
        <w:spacing w:line="221" w:lineRule="auto"/>
        <w:sectPr>
          <w:footerReference w:type="default" r:id="rId188"/>
          <w:pgSz w:w="16970" w:h="12090"/>
          <w:pgMar w:top="634" w:right="1460" w:bottom="428" w:left="1313" w:header="0" w:footer="289" w:gutter="0"/>
          <w:cols w:equalWidth="0" w:num="2">
            <w:col w:w="7407" w:space="100"/>
            <w:col w:w="6691" w:space="0"/>
          </w:cols>
        </w:sectPr>
        <w:rPr>
          <w:rFonts w:ascii="SimHei" w:hAnsi="SimHei" w:eastAsia="SimHei" w:cs="SimHei"/>
          <w:sz w:val="14"/>
          <w:szCs w:val="14"/>
        </w:rPr>
      </w:pPr>
    </w:p>
    <w:p>
      <w:pPr>
        <w:ind w:left="2"/>
        <w:spacing w:before="36" w:line="222" w:lineRule="auto"/>
        <w:rPr>
          <w:rFonts w:ascii="SimHei" w:hAnsi="SimHei" w:eastAsia="SimHei" w:cs="SimHei"/>
          <w:sz w:val="18"/>
          <w:szCs w:val="18"/>
        </w:rPr>
      </w:pPr>
      <w:r>
        <w:drawing>
          <wp:anchor distT="0" distB="0" distL="0" distR="0" simplePos="0" relativeHeight="252452864" behindDoc="0" locked="0" layoutInCell="0" allowOverlap="1">
            <wp:simplePos x="0" y="0"/>
            <wp:positionH relativeFrom="page">
              <wp:posOffset>781046</wp:posOffset>
            </wp:positionH>
            <wp:positionV relativeFrom="page">
              <wp:posOffset>6997694</wp:posOffset>
            </wp:positionV>
            <wp:extent cx="2146272" cy="6350"/>
            <wp:effectExtent l="0" t="0" r="0" b="0"/>
            <wp:wrapNone/>
            <wp:docPr id="226" name="IM 226"/>
            <wp:cNvGraphicFramePr/>
            <a:graphic>
              <a:graphicData uri="http://schemas.openxmlformats.org/drawingml/2006/picture">
                <pic:pic>
                  <pic:nvPicPr>
                    <pic:cNvPr id="226" name="IM 226"/>
                    <pic:cNvPicPr/>
                  </pic:nvPicPr>
                  <pic:blipFill>
                    <a:blip r:embed="rId196"/>
                    <a:stretch>
                      <a:fillRect/>
                    </a:stretch>
                  </pic:blipFill>
                  <pic:spPr>
                    <a:xfrm rot="0">
                      <a:off x="0" y="0"/>
                      <a:ext cx="2146272" cy="6350"/>
                    </a:xfrm>
                    <a:prstGeom prst="rect">
                      <a:avLst/>
                    </a:prstGeom>
                  </pic:spPr>
                </pic:pic>
              </a:graphicData>
            </a:graphic>
          </wp:anchor>
        </w:drawing>
      </w:r>
      <w:r>
        <w:drawing>
          <wp:anchor distT="0" distB="0" distL="0" distR="0" simplePos="0" relativeHeight="252451840" behindDoc="0" locked="0" layoutInCell="0" allowOverlap="1">
            <wp:simplePos x="0" y="0"/>
            <wp:positionH relativeFrom="page">
              <wp:posOffset>889049</wp:posOffset>
            </wp:positionH>
            <wp:positionV relativeFrom="page">
              <wp:posOffset>3238489</wp:posOffset>
            </wp:positionV>
            <wp:extent cx="203174" cy="222236"/>
            <wp:effectExtent l="0" t="0" r="0" b="0"/>
            <wp:wrapNone/>
            <wp:docPr id="228" name="IM 228"/>
            <wp:cNvGraphicFramePr/>
            <a:graphic>
              <a:graphicData uri="http://schemas.openxmlformats.org/drawingml/2006/picture">
                <pic:pic>
                  <pic:nvPicPr>
                    <pic:cNvPr id="228" name="IM 228"/>
                    <pic:cNvPicPr/>
                  </pic:nvPicPr>
                  <pic:blipFill>
                    <a:blip r:embed="rId197"/>
                    <a:stretch>
                      <a:fillRect/>
                    </a:stretch>
                  </pic:blipFill>
                  <pic:spPr>
                    <a:xfrm rot="0">
                      <a:off x="0" y="0"/>
                      <a:ext cx="203174" cy="222236"/>
                    </a:xfrm>
                    <a:prstGeom prst="rect">
                      <a:avLst/>
                    </a:prstGeom>
                  </pic:spPr>
                </pic:pic>
              </a:graphicData>
            </a:graphic>
          </wp:anchor>
        </w:drawing>
      </w:r>
      <w:r>
        <w:rPr>
          <w:rFonts w:ascii="SimHei" w:hAnsi="SimHei" w:eastAsia="SimHei" w:cs="SimHei"/>
          <w:sz w:val="18"/>
          <w:szCs w:val="18"/>
          <w:b/>
          <w:bCs/>
          <w:spacing w:val="-14"/>
          <w:w w:val="91"/>
        </w:rPr>
        <w:t>数字航图——数字化转型百问(第二辑)</w:t>
      </w:r>
    </w:p>
    <w:p>
      <w:pPr>
        <w:pStyle w:val="BodyText"/>
        <w:spacing w:line="244" w:lineRule="auto"/>
        <w:rPr/>
      </w:pPr>
      <w:r/>
    </w:p>
    <w:p>
      <w:pPr>
        <w:ind w:left="2" w:right="604"/>
        <w:spacing w:before="59" w:line="310" w:lineRule="auto"/>
        <w:jc w:val="both"/>
        <w:rPr>
          <w:rFonts w:ascii="SimSun" w:hAnsi="SimSun" w:eastAsia="SimSun" w:cs="SimSun"/>
          <w:sz w:val="18"/>
          <w:szCs w:val="18"/>
        </w:rPr>
      </w:pPr>
      <w:r>
        <w:rPr>
          <w:rFonts w:ascii="SimSun" w:hAnsi="SimSun" w:eastAsia="SimSun" w:cs="SimSun"/>
          <w:sz w:val="18"/>
          <w:szCs w:val="18"/>
          <w:b/>
          <w:bCs/>
          <w:spacing w:val="1"/>
        </w:rPr>
        <w:t>不重视此类能力演化成开始关注远程诊断与服务能力等方面；在研发创新方面</w:t>
      </w:r>
      <w:r>
        <w:rPr>
          <w:rFonts w:ascii="SimSun" w:hAnsi="SimSun" w:eastAsia="SimSun" w:cs="SimSun"/>
          <w:sz w:val="18"/>
          <w:szCs w:val="18"/>
          <w:spacing w:val="1"/>
        </w:rPr>
        <w:t>， </w:t>
      </w:r>
      <w:r>
        <w:rPr>
          <w:rFonts w:ascii="SimSun" w:hAnsi="SimSun" w:eastAsia="SimSun" w:cs="SimSun"/>
          <w:sz w:val="18"/>
          <w:szCs w:val="18"/>
          <w:b/>
          <w:bCs/>
        </w:rPr>
        <w:t>从计算机辅助研发设计能力演化成更加关注基于</w:t>
      </w:r>
      <w:r>
        <w:rPr>
          <w:rFonts w:ascii="SimSun" w:hAnsi="SimSun" w:eastAsia="SimSun" w:cs="SimSun"/>
          <w:sz w:val="18"/>
          <w:szCs w:val="18"/>
          <w:b/>
          <w:bCs/>
          <w:spacing w:val="-1"/>
        </w:rPr>
        <w:t>客户需求的在线异地协同研发能</w:t>
      </w:r>
      <w:r>
        <w:rPr>
          <w:rFonts w:ascii="SimSun" w:hAnsi="SimSun" w:eastAsia="SimSun" w:cs="SimSun"/>
          <w:sz w:val="18"/>
          <w:szCs w:val="18"/>
        </w:rPr>
        <w:t xml:space="preserve">  </w:t>
      </w:r>
      <w:r>
        <w:rPr>
          <w:rFonts w:ascii="SimSun" w:hAnsi="SimSun" w:eastAsia="SimSun" w:cs="SimSun"/>
          <w:sz w:val="18"/>
          <w:szCs w:val="18"/>
          <w:b/>
          <w:bCs/>
        </w:rPr>
        <w:t>力、快速定制设计能力、研发制造一体化能</w:t>
      </w:r>
      <w:r>
        <w:rPr>
          <w:rFonts w:ascii="SimSun" w:hAnsi="SimSun" w:eastAsia="SimSun" w:cs="SimSun"/>
          <w:sz w:val="18"/>
          <w:szCs w:val="18"/>
          <w:b/>
          <w:bCs/>
          <w:spacing w:val="-1"/>
        </w:rPr>
        <w:t>力等；在质量管理方面，从全面质量</w:t>
      </w:r>
      <w:r>
        <w:rPr>
          <w:rFonts w:ascii="SimSun" w:hAnsi="SimSun" w:eastAsia="SimSun" w:cs="SimSun"/>
          <w:sz w:val="18"/>
          <w:szCs w:val="18"/>
        </w:rPr>
        <w:t xml:space="preserve">  </w:t>
      </w:r>
      <w:r>
        <w:rPr>
          <w:rFonts w:ascii="SimSun" w:hAnsi="SimSun" w:eastAsia="SimSun" w:cs="SimSun"/>
          <w:sz w:val="18"/>
          <w:szCs w:val="18"/>
          <w:b/>
          <w:bCs/>
        </w:rPr>
        <w:t>管理能力演化成更加关注质量全产业链管控能力、质量在线分析与优化能</w:t>
      </w:r>
      <w:r>
        <w:rPr>
          <w:rFonts w:ascii="SimSun" w:hAnsi="SimSun" w:eastAsia="SimSun" w:cs="SimSun"/>
          <w:sz w:val="18"/>
          <w:szCs w:val="18"/>
          <w:b/>
          <w:bCs/>
          <w:spacing w:val="-1"/>
        </w:rPr>
        <w:t>力等。</w:t>
      </w:r>
      <w:r>
        <w:rPr>
          <w:rFonts w:ascii="SimSun" w:hAnsi="SimSun" w:eastAsia="SimSun" w:cs="SimSun"/>
          <w:sz w:val="18"/>
          <w:szCs w:val="18"/>
        </w:rPr>
        <w:t xml:space="preserve">  </w:t>
      </w:r>
      <w:r>
        <w:rPr>
          <w:rFonts w:ascii="SimSun" w:hAnsi="SimSun" w:eastAsia="SimSun" w:cs="SimSun"/>
          <w:sz w:val="18"/>
          <w:szCs w:val="18"/>
          <w:b/>
          <w:bCs/>
          <w:spacing w:val="-4"/>
        </w:rPr>
        <w:t>数字时代从服务、成本、研发、营销、生产、质量、交期等方面都更要关注敏</w:t>
      </w:r>
      <w:r>
        <w:rPr>
          <w:rFonts w:ascii="SimSun" w:hAnsi="SimSun" w:eastAsia="SimSun" w:cs="SimSun"/>
          <w:sz w:val="18"/>
          <w:szCs w:val="18"/>
          <w:b/>
          <w:bCs/>
          <w:spacing w:val="-5"/>
        </w:rPr>
        <w:t>捷</w:t>
      </w:r>
      <w:r>
        <w:rPr>
          <w:rFonts w:ascii="SimSun" w:hAnsi="SimSun" w:eastAsia="SimSun" w:cs="SimSun"/>
          <w:sz w:val="18"/>
          <w:szCs w:val="18"/>
          <w:spacing w:val="-5"/>
        </w:rPr>
        <w:t>、</w:t>
      </w:r>
      <w:r>
        <w:rPr>
          <w:rFonts w:ascii="SimSun" w:hAnsi="SimSun" w:eastAsia="SimSun" w:cs="SimSun"/>
          <w:sz w:val="18"/>
          <w:szCs w:val="18"/>
        </w:rPr>
        <w:t xml:space="preserve"> </w:t>
      </w:r>
      <w:r>
        <w:rPr>
          <w:rFonts w:ascii="SimSun" w:hAnsi="SimSun" w:eastAsia="SimSun" w:cs="SimSun"/>
          <w:sz w:val="18"/>
          <w:szCs w:val="18"/>
          <w:b/>
          <w:bCs/>
          <w:spacing w:val="-6"/>
        </w:rPr>
        <w:t>定制化、可快速响应等的数字能力。</w:t>
      </w:r>
    </w:p>
    <w:p>
      <w:pPr>
        <w:pStyle w:val="BodyText"/>
        <w:spacing w:line="338" w:lineRule="auto"/>
        <w:rPr/>
      </w:pPr>
      <w:r/>
    </w:p>
    <w:p>
      <w:pPr>
        <w:pStyle w:val="BodyText"/>
        <w:spacing w:line="339" w:lineRule="auto"/>
        <w:rPr/>
      </w:pPr>
      <w:r/>
    </w:p>
    <w:p>
      <w:pPr>
        <w:spacing w:line="750" w:lineRule="exact"/>
        <w:rPr/>
      </w:pPr>
      <w:r>
        <w:rPr>
          <w:position w:val="-15"/>
        </w:rPr>
        <w:pict>
          <v:group id="_x0000_s662" style="mso-position-vertical-relative:line;mso-position-horizontal-relative:char;width:320.05pt;height:37.55pt;" filled="false" stroked="false" coordsize="6400,750" coordorigin="0,0">
            <v:shape id="_x0000_s664" style="position:absolute;left:0;top:0;width:6400;height:750;" filled="false" stroked="false" type="#_x0000_t75">
              <v:imagedata o:title="" r:id="rId198"/>
            </v:shape>
            <v:shape id="_x0000_s666" style="position:absolute;left:-20;top:-20;width:6440;height:790;" filled="false" stroked="false" type="#_x0000_t202">
              <v:fill on="false"/>
              <v:stroke on="false"/>
              <v:path/>
              <v:imagedata o:title=""/>
              <o:lock v:ext="edit" aspectratio="false"/>
              <v:textbox inset="0mm,0mm,0mm,0mm">
                <w:txbxContent>
                  <w:p>
                    <w:pPr>
                      <w:ind w:left="163"/>
                      <w:spacing w:before="314" w:line="221" w:lineRule="auto"/>
                      <w:rPr>
                        <w:rFonts w:ascii="SimHei" w:hAnsi="SimHei" w:eastAsia="SimHei" w:cs="SimHei"/>
                        <w:sz w:val="27"/>
                        <w:szCs w:val="27"/>
                      </w:rPr>
                    </w:pPr>
                    <w:r>
                      <w:rPr>
                        <w:rFonts w:ascii="SimHei" w:hAnsi="SimHei" w:eastAsia="SimHei" w:cs="SimHei"/>
                        <w:sz w:val="27"/>
                        <w:szCs w:val="27"/>
                        <w:b/>
                        <w:bCs/>
                        <w:color w:val="FFFFFF"/>
                        <w:spacing w:val="-8"/>
                      </w:rPr>
                      <w:t>Q35:</w:t>
                    </w:r>
                    <w:r>
                      <w:rPr>
                        <w:rFonts w:ascii="SimHei" w:hAnsi="SimHei" w:eastAsia="SimHei" w:cs="SimHei"/>
                        <w:sz w:val="27"/>
                        <w:szCs w:val="27"/>
                        <w:color w:val="FFFFFF"/>
                        <w:spacing w:val="122"/>
                      </w:rPr>
                      <w:t xml:space="preserve"> </w:t>
                    </w:r>
                    <w:r>
                      <w:rPr>
                        <w:rFonts w:ascii="SimHei" w:hAnsi="SimHei" w:eastAsia="SimHei" w:cs="SimHei"/>
                        <w:sz w:val="27"/>
                        <w:szCs w:val="27"/>
                        <w:b/>
                        <w:bCs/>
                        <w:color w:val="FFFFFF"/>
                        <w:spacing w:val="-8"/>
                      </w:rPr>
                      <w:t>数字能力赋能价值获取的典型模式有哪些?</w:t>
                    </w:r>
                  </w:p>
                </w:txbxContent>
              </v:textbox>
            </v:shape>
          </v:group>
        </w:pict>
      </w:r>
    </w:p>
    <w:p>
      <w:pPr>
        <w:ind w:left="4990"/>
        <w:spacing w:before="117" w:line="219" w:lineRule="auto"/>
        <w:rPr>
          <w:rFonts w:ascii="SimSun" w:hAnsi="SimSun" w:eastAsia="SimSun" w:cs="SimSun"/>
          <w:sz w:val="18"/>
          <w:szCs w:val="18"/>
        </w:rPr>
      </w:pPr>
      <w:r>
        <w:rPr>
          <w:rFonts w:ascii="SimSun" w:hAnsi="SimSun" w:eastAsia="SimSun" w:cs="SimSun"/>
          <w:sz w:val="18"/>
          <w:szCs w:val="18"/>
          <w:spacing w:val="-16"/>
        </w:rPr>
        <w:t>点亮智库·中信联</w:t>
      </w:r>
    </w:p>
    <w:p>
      <w:pPr>
        <w:pStyle w:val="BodyText"/>
        <w:spacing w:line="260" w:lineRule="auto"/>
        <w:rPr/>
      </w:pPr>
      <w:r/>
    </w:p>
    <w:p>
      <w:pPr>
        <w:ind w:left="679" w:right="718"/>
        <w:spacing w:before="58" w:line="271" w:lineRule="auto"/>
        <w:rPr>
          <w:rFonts w:ascii="FangSong" w:hAnsi="FangSong" w:eastAsia="FangSong" w:cs="FangSong"/>
          <w:sz w:val="18"/>
          <w:szCs w:val="18"/>
        </w:rPr>
      </w:pPr>
      <w:r>
        <w:rPr>
          <w:rFonts w:ascii="FangSong" w:hAnsi="FangSong" w:eastAsia="FangSong" w:cs="FangSong"/>
          <w:sz w:val="18"/>
          <w:szCs w:val="18"/>
          <w:spacing w:val="1"/>
        </w:rPr>
        <w:t>按照企业调用数字能力赋能业务转型和业态转变的方式不同，数</w:t>
      </w:r>
      <w:r>
        <w:rPr>
          <w:rFonts w:ascii="FangSong" w:hAnsi="FangSong" w:eastAsia="FangSong" w:cs="FangSong"/>
          <w:sz w:val="18"/>
          <w:szCs w:val="18"/>
        </w:rPr>
        <w:t>字能力</w:t>
      </w:r>
      <w:r>
        <w:rPr>
          <w:rFonts w:ascii="FangSong" w:hAnsi="FangSong" w:eastAsia="FangSong" w:cs="FangSong"/>
          <w:sz w:val="18"/>
          <w:szCs w:val="18"/>
        </w:rPr>
        <w:t xml:space="preserve"> </w:t>
      </w:r>
      <w:r>
        <w:rPr>
          <w:rFonts w:ascii="FangSong" w:hAnsi="FangSong" w:eastAsia="FangSong" w:cs="FangSong"/>
          <w:sz w:val="18"/>
          <w:szCs w:val="18"/>
          <w:spacing w:val="-3"/>
        </w:rPr>
        <w:t>赋能价值获取的典型模式有四种。</w:t>
      </w:r>
    </w:p>
    <w:p>
      <w:pPr>
        <w:ind w:left="139" w:right="728" w:firstLine="370"/>
        <w:spacing w:before="115" w:line="300" w:lineRule="auto"/>
        <w:rPr>
          <w:rFonts w:ascii="FangSong" w:hAnsi="FangSong" w:eastAsia="FangSong" w:cs="FangSong"/>
          <w:sz w:val="18"/>
          <w:szCs w:val="18"/>
        </w:rPr>
      </w:pPr>
      <w:r>
        <w:rPr>
          <w:rFonts w:ascii="FangSong" w:hAnsi="FangSong" w:eastAsia="FangSong" w:cs="FangSong"/>
          <w:sz w:val="18"/>
          <w:szCs w:val="18"/>
        </w:rPr>
        <w:t>一是基于能力节点的价值点复用模式。推动能力节点的模块化、数字化和</w:t>
      </w:r>
      <w:r>
        <w:rPr>
          <w:rFonts w:ascii="FangSong" w:hAnsi="FangSong" w:eastAsia="FangSong" w:cs="FangSong"/>
          <w:sz w:val="18"/>
          <w:szCs w:val="18"/>
          <w:spacing w:val="8"/>
        </w:rPr>
        <w:t xml:space="preserve"> </w:t>
      </w:r>
      <w:r>
        <w:rPr>
          <w:rFonts w:ascii="FangSong" w:hAnsi="FangSong" w:eastAsia="FangSong" w:cs="FangSong"/>
          <w:sz w:val="18"/>
          <w:szCs w:val="18"/>
        </w:rPr>
        <w:t>平台化，支持各类业务按需调用和灵活使用能力，实现能力节点对应价值点的</w:t>
      </w:r>
      <w:r>
        <w:rPr>
          <w:rFonts w:ascii="FangSong" w:hAnsi="FangSong" w:eastAsia="FangSong" w:cs="FangSong"/>
          <w:sz w:val="18"/>
          <w:szCs w:val="18"/>
          <w:spacing w:val="16"/>
        </w:rPr>
        <w:t xml:space="preserve"> </w:t>
      </w:r>
      <w:r>
        <w:rPr>
          <w:rFonts w:ascii="FangSong" w:hAnsi="FangSong" w:eastAsia="FangSong" w:cs="FangSong"/>
          <w:sz w:val="18"/>
          <w:szCs w:val="18"/>
          <w:spacing w:val="-4"/>
        </w:rPr>
        <w:t>重复获取，扩大价值空间。</w:t>
      </w:r>
    </w:p>
    <w:p>
      <w:pPr>
        <w:ind w:left="139" w:right="738" w:firstLine="370"/>
        <w:spacing w:before="112" w:line="302" w:lineRule="auto"/>
        <w:rPr>
          <w:rFonts w:ascii="FangSong" w:hAnsi="FangSong" w:eastAsia="FangSong" w:cs="FangSong"/>
          <w:sz w:val="18"/>
          <w:szCs w:val="18"/>
        </w:rPr>
      </w:pPr>
      <w:r>
        <w:rPr>
          <w:rFonts w:ascii="FangSong" w:hAnsi="FangSong" w:eastAsia="FangSong" w:cs="FangSong"/>
          <w:sz w:val="18"/>
          <w:szCs w:val="18"/>
          <w:spacing w:val="-1"/>
        </w:rPr>
        <w:t>二是基于能力流的价值链整合模式。推动能力节点之间沿着业务链、供应</w:t>
      </w:r>
      <w:r>
        <w:rPr>
          <w:rFonts w:ascii="FangSong" w:hAnsi="FangSong" w:eastAsia="FangSong" w:cs="FangSong"/>
          <w:sz w:val="18"/>
          <w:szCs w:val="18"/>
          <w:spacing w:val="13"/>
        </w:rPr>
        <w:t xml:space="preserve"> </w:t>
      </w:r>
      <w:r>
        <w:rPr>
          <w:rFonts w:ascii="FangSong" w:hAnsi="FangSong" w:eastAsia="FangSong" w:cs="FangSong"/>
          <w:sz w:val="18"/>
          <w:szCs w:val="18"/>
        </w:rPr>
        <w:t>链、价值链等构建基于价值流的能力流，赋能相关业务实现流程化动态集成、</w:t>
      </w:r>
      <w:r>
        <w:rPr>
          <w:rFonts w:ascii="FangSong" w:hAnsi="FangSong" w:eastAsia="FangSong" w:cs="FangSong"/>
          <w:sz w:val="18"/>
          <w:szCs w:val="18"/>
          <w:spacing w:val="9"/>
        </w:rPr>
        <w:t xml:space="preserve"> </w:t>
      </w:r>
      <w:r>
        <w:rPr>
          <w:rFonts w:ascii="SimSun" w:hAnsi="SimSun" w:eastAsia="SimSun" w:cs="SimSun"/>
          <w:sz w:val="18"/>
          <w:szCs w:val="18"/>
        </w:rPr>
        <w:t>协同和优化，实现供应链、价值链各相关价值环节的价值</w:t>
      </w:r>
      <w:r>
        <w:rPr>
          <w:rFonts w:ascii="SimSun" w:hAnsi="SimSun" w:eastAsia="SimSun" w:cs="SimSun"/>
          <w:sz w:val="18"/>
          <w:szCs w:val="18"/>
          <w:spacing w:val="-1"/>
        </w:rPr>
        <w:t>动态整合，实现企业</w:t>
      </w:r>
      <w:r>
        <w:rPr>
          <w:rFonts w:ascii="SimSun" w:hAnsi="SimSun" w:eastAsia="SimSun" w:cs="SimSun"/>
          <w:sz w:val="18"/>
          <w:szCs w:val="18"/>
        </w:rPr>
        <w:t xml:space="preserve"> </w:t>
      </w:r>
      <w:r>
        <w:rPr>
          <w:rFonts w:ascii="FangSong" w:hAnsi="FangSong" w:eastAsia="FangSong" w:cs="FangSong"/>
          <w:sz w:val="18"/>
          <w:szCs w:val="18"/>
          <w:spacing w:val="-5"/>
        </w:rPr>
        <w:t>整体效益提升。</w:t>
      </w:r>
    </w:p>
    <w:p>
      <w:pPr>
        <w:ind w:left="139" w:right="658" w:firstLine="370"/>
        <w:spacing w:before="151" w:line="306" w:lineRule="auto"/>
        <w:rPr>
          <w:rFonts w:ascii="FangSong" w:hAnsi="FangSong" w:eastAsia="FangSong" w:cs="FangSong"/>
          <w:sz w:val="18"/>
          <w:szCs w:val="18"/>
        </w:rPr>
      </w:pPr>
      <w:r>
        <w:rPr>
          <w:rFonts w:ascii="FangSong" w:hAnsi="FangSong" w:eastAsia="FangSong" w:cs="FangSong"/>
          <w:sz w:val="18"/>
          <w:szCs w:val="18"/>
        </w:rPr>
        <w:t>三是基于能力网络的价值网络多样化创新模式。推动能力节点之间构建、</w:t>
      </w:r>
      <w:r>
        <w:rPr>
          <w:rFonts w:ascii="FangSong" w:hAnsi="FangSong" w:eastAsia="FangSong" w:cs="FangSong"/>
          <w:sz w:val="18"/>
          <w:szCs w:val="18"/>
        </w:rPr>
        <w:t xml:space="preserve">  </w:t>
      </w:r>
      <w:r>
        <w:rPr>
          <w:rFonts w:ascii="FangSong" w:hAnsi="FangSong" w:eastAsia="FangSong" w:cs="FangSong"/>
          <w:sz w:val="18"/>
          <w:szCs w:val="18"/>
          <w:spacing w:val="-3"/>
        </w:rPr>
        <w:t>运行和自适应优化基于价值流的能力网络，赋能网络化业务模式的创新和发展，</w:t>
      </w:r>
      <w:r>
        <w:rPr>
          <w:rFonts w:ascii="FangSong" w:hAnsi="FangSong" w:eastAsia="FangSong" w:cs="FangSong"/>
          <w:sz w:val="18"/>
          <w:szCs w:val="18"/>
          <w:spacing w:val="13"/>
        </w:rPr>
        <w:t xml:space="preserve"> </w:t>
      </w:r>
      <w:r>
        <w:rPr>
          <w:rFonts w:ascii="FangSong" w:hAnsi="FangSong" w:eastAsia="FangSong" w:cs="FangSong"/>
          <w:sz w:val="18"/>
          <w:szCs w:val="18"/>
        </w:rPr>
        <w:t>大幅提升业务网络化、多样化创新发展的能力和水平，从而实现基于价值网络</w:t>
      </w:r>
      <w:r>
        <w:rPr>
          <w:rFonts w:ascii="FangSong" w:hAnsi="FangSong" w:eastAsia="FangSong" w:cs="FangSong"/>
          <w:sz w:val="18"/>
          <w:szCs w:val="18"/>
          <w:spacing w:val="5"/>
        </w:rPr>
        <w:t xml:space="preserve">  </w:t>
      </w:r>
      <w:r>
        <w:rPr>
          <w:rFonts w:ascii="FangSong" w:hAnsi="FangSong" w:eastAsia="FangSong" w:cs="FangSong"/>
          <w:sz w:val="18"/>
          <w:szCs w:val="18"/>
          <w:spacing w:val="-5"/>
        </w:rPr>
        <w:t>的价值多样化获取和创新价值创造。</w:t>
      </w:r>
    </w:p>
    <w:p>
      <w:pPr>
        <w:ind w:left="139" w:right="658" w:firstLine="370"/>
        <w:spacing w:before="101" w:line="314" w:lineRule="auto"/>
        <w:rPr>
          <w:rFonts w:ascii="FangSong" w:hAnsi="FangSong" w:eastAsia="FangSong" w:cs="FangSong"/>
          <w:sz w:val="18"/>
          <w:szCs w:val="18"/>
        </w:rPr>
      </w:pPr>
      <w:r>
        <w:rPr>
          <w:rFonts w:ascii="FangSong" w:hAnsi="FangSong" w:eastAsia="FangSong" w:cs="FangSong"/>
          <w:sz w:val="18"/>
          <w:szCs w:val="18"/>
        </w:rPr>
        <w:t>四是基于能力生态的价值生态开放共创模式。推动能力节点之间构建、运</w:t>
      </w:r>
      <w:r>
        <w:rPr>
          <w:rFonts w:ascii="FangSong" w:hAnsi="FangSong" w:eastAsia="FangSong" w:cs="FangSong"/>
          <w:sz w:val="18"/>
          <w:szCs w:val="18"/>
          <w:spacing w:val="1"/>
        </w:rPr>
        <w:t xml:space="preserve">  </w:t>
      </w:r>
      <w:r>
        <w:rPr>
          <w:rFonts w:ascii="FangSong" w:hAnsi="FangSong" w:eastAsia="FangSong" w:cs="FangSong"/>
          <w:sz w:val="18"/>
          <w:szCs w:val="18"/>
        </w:rPr>
        <w:t>行和自学习优化基于价值流的能力生态，赋能社会化、泛在化、按需供给的业</w:t>
      </w:r>
      <w:r>
        <w:rPr>
          <w:rFonts w:ascii="FangSong" w:hAnsi="FangSong" w:eastAsia="FangSong" w:cs="FangSong"/>
          <w:sz w:val="18"/>
          <w:szCs w:val="18"/>
          <w:spacing w:val="5"/>
        </w:rPr>
        <w:t xml:space="preserve">  </w:t>
      </w:r>
      <w:r>
        <w:rPr>
          <w:rFonts w:ascii="FangSong" w:hAnsi="FangSong" w:eastAsia="FangSong" w:cs="FangSong"/>
          <w:sz w:val="18"/>
          <w:szCs w:val="18"/>
        </w:rPr>
        <w:t>务生态共建、共创和共享，显著提升业务智能化、集群化、生态化发展能力，</w:t>
      </w:r>
      <w:r>
        <w:rPr>
          <w:rFonts w:ascii="FangSong" w:hAnsi="FangSong" w:eastAsia="FangSong" w:cs="FangSong"/>
          <w:sz w:val="18"/>
          <w:szCs w:val="18"/>
          <w:spacing w:val="4"/>
        </w:rPr>
        <w:t xml:space="preserve">  </w:t>
      </w:r>
      <w:r>
        <w:rPr>
          <w:rFonts w:ascii="FangSong" w:hAnsi="FangSong" w:eastAsia="FangSong" w:cs="FangSong"/>
          <w:sz w:val="18"/>
          <w:szCs w:val="18"/>
          <w:spacing w:val="-3"/>
        </w:rPr>
        <w:t>提高可持续性发展、原始创新、反脆弱等的水平，培育壮大数字业务等新业态，</w:t>
      </w:r>
      <w:r>
        <w:rPr>
          <w:rFonts w:ascii="FangSong" w:hAnsi="FangSong" w:eastAsia="FangSong" w:cs="FangSong"/>
          <w:sz w:val="18"/>
          <w:szCs w:val="18"/>
          <w:spacing w:val="13"/>
        </w:rPr>
        <w:t xml:space="preserve"> </w:t>
      </w:r>
      <w:r>
        <w:rPr>
          <w:rFonts w:ascii="FangSong" w:hAnsi="FangSong" w:eastAsia="FangSong" w:cs="FangSong"/>
          <w:sz w:val="18"/>
          <w:szCs w:val="18"/>
          <w:spacing w:val="-2"/>
        </w:rPr>
        <w:t>从而与合作伙伴共创、共享生态化价值。</w:t>
      </w:r>
    </w:p>
    <w:p>
      <w:pPr>
        <w:pStyle w:val="BodyText"/>
        <w:spacing w:line="14" w:lineRule="auto"/>
        <w:rPr>
          <w:sz w:val="2"/>
        </w:rPr>
      </w:pPr>
      <w:r>
        <w:rPr>
          <w:sz w:val="2"/>
          <w:szCs w:val="2"/>
        </w:rPr>
        <w:br w:type="column"/>
      </w:r>
    </w:p>
    <w:p>
      <w:pPr>
        <w:ind w:left="3173"/>
        <w:spacing w:before="45" w:line="533" w:lineRule="exact"/>
        <w:rPr>
          <w:rFonts w:ascii="SimHei" w:hAnsi="SimHei" w:eastAsia="SimHei" w:cs="SimHei"/>
          <w:sz w:val="18"/>
          <w:szCs w:val="18"/>
        </w:rPr>
      </w:pPr>
      <w:r>
        <w:rPr>
          <w:rFonts w:ascii="SimHei" w:hAnsi="SimHei" w:eastAsia="SimHei" w:cs="SimHei"/>
          <w:sz w:val="18"/>
          <w:szCs w:val="18"/>
          <w:b/>
          <w:bCs/>
          <w:spacing w:val="-12"/>
          <w:w w:val="89"/>
          <w:position w:val="27"/>
        </w:rPr>
        <w:t>第三章</w:t>
      </w:r>
      <w:r>
        <w:rPr>
          <w:rFonts w:ascii="SimHei" w:hAnsi="SimHei" w:eastAsia="SimHei" w:cs="SimHei"/>
          <w:sz w:val="18"/>
          <w:szCs w:val="18"/>
          <w:spacing w:val="19"/>
          <w:position w:val="27"/>
        </w:rPr>
        <w:t xml:space="preserve">  </w:t>
      </w:r>
      <w:r>
        <w:rPr>
          <w:rFonts w:ascii="SimHei" w:hAnsi="SimHei" w:eastAsia="SimHei" w:cs="SimHei"/>
          <w:sz w:val="18"/>
          <w:szCs w:val="18"/>
          <w:b/>
          <w:bCs/>
          <w:spacing w:val="-12"/>
          <w:w w:val="89"/>
          <w:position w:val="27"/>
        </w:rPr>
        <w:t>能力建设——如何构建数字时代能力体系?</w:t>
      </w:r>
    </w:p>
    <w:p>
      <w:pPr>
        <w:spacing w:line="219" w:lineRule="auto"/>
        <w:rPr>
          <w:rFonts w:ascii="SimSun" w:hAnsi="SimSun" w:eastAsia="SimSun" w:cs="SimSun"/>
          <w:sz w:val="27"/>
          <w:szCs w:val="27"/>
        </w:rPr>
      </w:pPr>
      <w:r>
        <w:rPr>
          <w:rFonts w:ascii="SimSun" w:hAnsi="SimSun" w:eastAsia="SimSun" w:cs="SimSun"/>
          <w:sz w:val="27"/>
          <w:szCs w:val="27"/>
          <w:b/>
          <w:bCs/>
          <w:spacing w:val="-45"/>
        </w:rPr>
        <w:t>【说明】</w:t>
      </w:r>
      <w:r>
        <w:rPr>
          <w:rFonts w:ascii="SimSun" w:hAnsi="SimSun" w:eastAsia="SimSun" w:cs="SimSun"/>
          <w:sz w:val="27"/>
          <w:szCs w:val="27"/>
          <w:strike/>
        </w:rPr>
        <w:t xml:space="preserve">                                           </w:t>
      </w:r>
    </w:p>
    <w:p>
      <w:pPr>
        <w:ind w:left="131" w:right="79" w:firstLine="360"/>
        <w:spacing w:before="299" w:line="292" w:lineRule="auto"/>
        <w:rPr>
          <w:rFonts w:ascii="SimSun" w:hAnsi="SimSun" w:eastAsia="SimSun" w:cs="SimSun"/>
          <w:sz w:val="18"/>
          <w:szCs w:val="18"/>
        </w:rPr>
      </w:pPr>
      <w:r>
        <w:rPr>
          <w:rFonts w:ascii="SimSun" w:hAnsi="SimSun" w:eastAsia="SimSun" w:cs="SimSun"/>
          <w:sz w:val="18"/>
          <w:szCs w:val="18"/>
          <w:spacing w:val="1"/>
        </w:rPr>
        <w:t>企业应基于数字能力赋能构建的开放价值生态体系模型，从价值点</w:t>
      </w:r>
      <w:r>
        <w:rPr>
          <w:rFonts w:ascii="SimSun" w:hAnsi="SimSun" w:eastAsia="SimSun" w:cs="SimSun"/>
          <w:sz w:val="18"/>
          <w:szCs w:val="18"/>
        </w:rPr>
        <w:t>、价值链、 </w:t>
      </w:r>
      <w:r>
        <w:rPr>
          <w:rFonts w:ascii="SimSun" w:hAnsi="SimSun" w:eastAsia="SimSun" w:cs="SimSun"/>
          <w:sz w:val="18"/>
          <w:szCs w:val="18"/>
          <w:spacing w:val="6"/>
        </w:rPr>
        <w:t>价值网络、价值生态四个视角出发，以数字能力赋能业务创新转型，实</w:t>
      </w:r>
      <w:r>
        <w:rPr>
          <w:rFonts w:ascii="SimSun" w:hAnsi="SimSun" w:eastAsia="SimSun" w:cs="SimSun"/>
          <w:sz w:val="18"/>
          <w:szCs w:val="18"/>
          <w:spacing w:val="5"/>
        </w:rPr>
        <w:t>现价值效</w:t>
      </w:r>
      <w:r>
        <w:rPr>
          <w:rFonts w:ascii="SimSun" w:hAnsi="SimSun" w:eastAsia="SimSun" w:cs="SimSun"/>
          <w:sz w:val="18"/>
          <w:szCs w:val="18"/>
        </w:rPr>
        <w:t xml:space="preserve"> </w:t>
      </w:r>
      <w:r>
        <w:rPr>
          <w:rFonts w:ascii="SimSun" w:hAnsi="SimSun" w:eastAsia="SimSun" w:cs="SimSun"/>
          <w:sz w:val="18"/>
          <w:szCs w:val="18"/>
          <w:spacing w:val="-3"/>
        </w:rPr>
        <w:t>益开放共建、共创和共享。</w:t>
      </w:r>
    </w:p>
    <w:p>
      <w:pPr>
        <w:ind w:left="131" w:right="60" w:firstLine="360"/>
        <w:spacing w:before="115" w:line="306" w:lineRule="auto"/>
        <w:rPr>
          <w:rFonts w:ascii="SimSun" w:hAnsi="SimSun" w:eastAsia="SimSun" w:cs="SimSun"/>
          <w:sz w:val="18"/>
          <w:szCs w:val="18"/>
        </w:rPr>
      </w:pPr>
      <w:r>
        <w:rPr>
          <w:rFonts w:ascii="SimSun" w:hAnsi="SimSun" w:eastAsia="SimSun" w:cs="SimSun"/>
          <w:sz w:val="18"/>
          <w:szCs w:val="18"/>
          <w:spacing w:val="9"/>
        </w:rPr>
        <w:t>(1)基于能力节点的价值点复用模式。即由单个孤立价值点以散点形式存在</w:t>
      </w:r>
      <w:r>
        <w:rPr>
          <w:rFonts w:ascii="SimSun" w:hAnsi="SimSun" w:eastAsia="SimSun" w:cs="SimSun"/>
          <w:sz w:val="18"/>
          <w:szCs w:val="18"/>
          <w:spacing w:val="12"/>
        </w:rPr>
        <w:t xml:space="preserve"> </w:t>
      </w:r>
      <w:r>
        <w:rPr>
          <w:rFonts w:ascii="SimSun" w:hAnsi="SimSun" w:eastAsia="SimSun" w:cs="SimSun"/>
          <w:sz w:val="18"/>
          <w:szCs w:val="18"/>
          <w:spacing w:val="6"/>
        </w:rPr>
        <w:t>的价值模式，推动能力节点的模块化、数字化和平台化，</w:t>
      </w:r>
      <w:r>
        <w:rPr>
          <w:rFonts w:ascii="SimSun" w:hAnsi="SimSun" w:eastAsia="SimSun" w:cs="SimSun"/>
          <w:sz w:val="18"/>
          <w:szCs w:val="18"/>
          <w:spacing w:val="5"/>
        </w:rPr>
        <w:t>支持各类业务按需调用</w:t>
      </w:r>
      <w:r>
        <w:rPr>
          <w:rFonts w:ascii="SimSun" w:hAnsi="SimSun" w:eastAsia="SimSun" w:cs="SimSun"/>
          <w:sz w:val="18"/>
          <w:szCs w:val="18"/>
        </w:rPr>
        <w:t xml:space="preserve"> </w:t>
      </w:r>
      <w:r>
        <w:rPr>
          <w:rFonts w:ascii="SimSun" w:hAnsi="SimSun" w:eastAsia="SimSun" w:cs="SimSun"/>
          <w:sz w:val="18"/>
          <w:szCs w:val="18"/>
          <w:spacing w:val="6"/>
        </w:rPr>
        <w:t>和灵活使用能力，以数字能力赋能业务轻量化、柔性化、社会化发展，通</w:t>
      </w:r>
      <w:r>
        <w:rPr>
          <w:rFonts w:ascii="SimSun" w:hAnsi="SimSun" w:eastAsia="SimSun" w:cs="SimSun"/>
          <w:sz w:val="18"/>
          <w:szCs w:val="18"/>
          <w:spacing w:val="5"/>
        </w:rPr>
        <w:t>过业务</w:t>
      </w:r>
      <w:r>
        <w:rPr>
          <w:rFonts w:ascii="SimSun" w:hAnsi="SimSun" w:eastAsia="SimSun" w:cs="SimSun"/>
          <w:sz w:val="18"/>
          <w:szCs w:val="18"/>
        </w:rPr>
        <w:t xml:space="preserve"> </w:t>
      </w:r>
      <w:r>
        <w:rPr>
          <w:rFonts w:ascii="SimSun" w:hAnsi="SimSun" w:eastAsia="SimSun" w:cs="SimSun"/>
          <w:sz w:val="18"/>
          <w:szCs w:val="18"/>
          <w:spacing w:val="6"/>
        </w:rPr>
        <w:t>的蓬勃发展、开放发展提升能力节点的调用率和复用率，从而实现能力节点对应</w:t>
      </w:r>
      <w:r>
        <w:rPr>
          <w:rFonts w:ascii="SimSun" w:hAnsi="SimSun" w:eastAsia="SimSun" w:cs="SimSun"/>
          <w:sz w:val="18"/>
          <w:szCs w:val="18"/>
          <w:spacing w:val="16"/>
        </w:rPr>
        <w:t xml:space="preserve"> </w:t>
      </w:r>
      <w:r>
        <w:rPr>
          <w:rFonts w:ascii="SimSun" w:hAnsi="SimSun" w:eastAsia="SimSun" w:cs="SimSun"/>
          <w:sz w:val="18"/>
          <w:szCs w:val="18"/>
          <w:spacing w:val="-4"/>
        </w:rPr>
        <w:t>价值点的重复获取。</w:t>
      </w:r>
    </w:p>
    <w:p>
      <w:pPr>
        <w:ind w:left="131" w:right="43" w:firstLine="360"/>
        <w:spacing w:before="128" w:line="297" w:lineRule="auto"/>
        <w:rPr>
          <w:rFonts w:ascii="SimSun" w:hAnsi="SimSun" w:eastAsia="SimSun" w:cs="SimSun"/>
          <w:sz w:val="18"/>
          <w:szCs w:val="18"/>
        </w:rPr>
      </w:pPr>
      <w:r>
        <w:rPr>
          <w:rFonts w:ascii="SimSun" w:hAnsi="SimSun" w:eastAsia="SimSun" w:cs="SimSun"/>
          <w:sz w:val="18"/>
          <w:szCs w:val="18"/>
          <w:spacing w:val="7"/>
        </w:rPr>
        <w:t>长安汽车通过互联网平台，实现“六国九地”24小时不间断的研发，通过反 </w:t>
      </w:r>
      <w:r>
        <w:rPr>
          <w:rFonts w:ascii="SimSun" w:hAnsi="SimSun" w:eastAsia="SimSun" w:cs="SimSun"/>
          <w:sz w:val="18"/>
          <w:szCs w:val="18"/>
          <w:spacing w:val="6"/>
        </w:rPr>
        <w:t>复调用数字化研发、设计、仿真、试验、验证能力，有力支撑重点领域正向研发</w:t>
      </w:r>
      <w:r>
        <w:rPr>
          <w:rFonts w:ascii="SimSun" w:hAnsi="SimSun" w:eastAsia="SimSun" w:cs="SimSun"/>
          <w:sz w:val="18"/>
          <w:szCs w:val="18"/>
          <w:spacing w:val="16"/>
        </w:rPr>
        <w:t xml:space="preserve"> </w:t>
      </w:r>
      <w:r>
        <w:rPr>
          <w:rFonts w:ascii="SimSun" w:hAnsi="SimSun" w:eastAsia="SimSun" w:cs="SimSun"/>
          <w:sz w:val="18"/>
          <w:szCs w:val="18"/>
          <w:spacing w:val="6"/>
        </w:rPr>
        <w:t>体系建立，使研制周期缩短30%,研发质量大幅提升</w:t>
      </w:r>
      <w:r>
        <w:rPr>
          <w:rFonts w:ascii="SimSun" w:hAnsi="SimSun" w:eastAsia="SimSun" w:cs="SimSun"/>
          <w:sz w:val="18"/>
          <w:szCs w:val="18"/>
          <w:spacing w:val="5"/>
        </w:rPr>
        <w:t>，产品市场竞争力显著增强。</w:t>
      </w:r>
    </w:p>
    <w:p>
      <w:pPr>
        <w:ind w:left="131" w:firstLine="360"/>
        <w:spacing w:before="120" w:line="309" w:lineRule="auto"/>
        <w:rPr>
          <w:rFonts w:ascii="SimSun" w:hAnsi="SimSun" w:eastAsia="SimSun" w:cs="SimSun"/>
          <w:sz w:val="18"/>
          <w:szCs w:val="18"/>
        </w:rPr>
      </w:pPr>
      <w:r>
        <w:rPr>
          <w:rFonts w:ascii="SimSun" w:hAnsi="SimSun" w:eastAsia="SimSun" w:cs="SimSun"/>
          <w:sz w:val="18"/>
          <w:szCs w:val="18"/>
          <w:spacing w:val="9"/>
        </w:rPr>
        <w:t>(2)基于能力流的价值链整合模式。即基于上下游衔接的增值</w:t>
      </w:r>
      <w:r>
        <w:rPr>
          <w:rFonts w:ascii="SimSun" w:hAnsi="SimSun" w:eastAsia="SimSun" w:cs="SimSun"/>
          <w:sz w:val="18"/>
          <w:szCs w:val="18"/>
          <w:spacing w:val="8"/>
        </w:rPr>
        <w:t>活动，将单个 </w:t>
      </w:r>
      <w:r>
        <w:rPr>
          <w:rFonts w:ascii="SimSun" w:hAnsi="SimSun" w:eastAsia="SimSun" w:cs="SimSun"/>
          <w:sz w:val="18"/>
          <w:szCs w:val="18"/>
          <w:spacing w:val="-2"/>
        </w:rPr>
        <w:t>价值点串联以实现价值链整合的价值模式。推动能力节点之间沿着业务链、供应链、</w:t>
      </w:r>
      <w:r>
        <w:rPr>
          <w:rFonts w:ascii="SimSun" w:hAnsi="SimSun" w:eastAsia="SimSun" w:cs="SimSun"/>
          <w:sz w:val="18"/>
          <w:szCs w:val="18"/>
          <w:spacing w:val="2"/>
        </w:rPr>
        <w:t xml:space="preserve"> </w:t>
      </w:r>
      <w:r>
        <w:rPr>
          <w:rFonts w:ascii="SimSun" w:hAnsi="SimSun" w:eastAsia="SimSun" w:cs="SimSun"/>
          <w:sz w:val="18"/>
          <w:szCs w:val="18"/>
          <w:spacing w:val="6"/>
        </w:rPr>
        <w:t>价值链等构建形成基于价值流的能力流，实现能力节点之间的流程化协调联</w:t>
      </w:r>
      <w:r>
        <w:rPr>
          <w:rFonts w:ascii="SimSun" w:hAnsi="SimSun" w:eastAsia="SimSun" w:cs="SimSun"/>
          <w:sz w:val="18"/>
          <w:szCs w:val="18"/>
          <w:spacing w:val="5"/>
        </w:rPr>
        <w:t>动。</w:t>
      </w:r>
      <w:r>
        <w:rPr>
          <w:rFonts w:ascii="SimSun" w:hAnsi="SimSun" w:eastAsia="SimSun" w:cs="SimSun"/>
          <w:sz w:val="18"/>
          <w:szCs w:val="18"/>
        </w:rPr>
        <w:t xml:space="preserve">  </w:t>
      </w:r>
      <w:r>
        <w:rPr>
          <w:rFonts w:ascii="SimSun" w:hAnsi="SimSun" w:eastAsia="SimSun" w:cs="SimSun"/>
          <w:sz w:val="18"/>
          <w:szCs w:val="18"/>
          <w:spacing w:val="6"/>
        </w:rPr>
        <w:t>以能力流赋能相关业务实现流程化动态集成、协同和优化，通过业务流程动态集</w:t>
      </w:r>
    </w:p>
    <w:p>
      <w:pPr>
        <w:ind w:left="134"/>
        <w:spacing w:before="112" w:line="218" w:lineRule="auto"/>
        <w:rPr>
          <w:rFonts w:ascii="SimSun" w:hAnsi="SimSun" w:eastAsia="SimSun" w:cs="SimSun"/>
          <w:sz w:val="18"/>
          <w:szCs w:val="18"/>
        </w:rPr>
      </w:pPr>
      <w:r>
        <w:rPr>
          <w:rFonts w:ascii="SimSun" w:hAnsi="SimSun" w:eastAsia="SimSun" w:cs="SimSun"/>
          <w:sz w:val="18"/>
          <w:szCs w:val="18"/>
          <w:b/>
          <w:bCs/>
        </w:rPr>
        <w:t>成优化，实现供应链、价值链各相关价值环节的价值动态整合和整体效益提升。</w:t>
      </w:r>
    </w:p>
    <w:p>
      <w:pPr>
        <w:ind w:left="494"/>
        <w:spacing w:before="119" w:line="219" w:lineRule="auto"/>
        <w:rPr>
          <w:rFonts w:ascii="SimSun" w:hAnsi="SimSun" w:eastAsia="SimSun" w:cs="SimSun"/>
          <w:sz w:val="18"/>
          <w:szCs w:val="18"/>
        </w:rPr>
      </w:pPr>
      <w:r>
        <w:rPr>
          <w:rFonts w:ascii="SimSun" w:hAnsi="SimSun" w:eastAsia="SimSun" w:cs="SimSun"/>
          <w:sz w:val="18"/>
          <w:szCs w:val="18"/>
          <w:b/>
          <w:bCs/>
        </w:rPr>
        <w:t>蒙牛乳业(集团)股份有限公司通过产业链数字化转型，建立具有“实时感知一</w:t>
      </w:r>
    </w:p>
    <w:p>
      <w:pPr>
        <w:ind w:left="134"/>
        <w:spacing w:before="115" w:line="219" w:lineRule="auto"/>
        <w:rPr>
          <w:rFonts w:ascii="SimSun" w:hAnsi="SimSun" w:eastAsia="SimSun" w:cs="SimSun"/>
          <w:sz w:val="18"/>
          <w:szCs w:val="18"/>
        </w:rPr>
      </w:pPr>
      <w:r>
        <w:rPr>
          <w:rFonts w:ascii="SimSun" w:hAnsi="SimSun" w:eastAsia="SimSun" w:cs="SimSun"/>
          <w:sz w:val="18"/>
          <w:szCs w:val="18"/>
          <w:b/>
          <w:bCs/>
          <w:spacing w:val="4"/>
        </w:rPr>
        <w:t>精准溯源一辅助决策”能力的数字化奶源平台，连通乳企和牧场，实现牧场管理</w:t>
      </w:r>
    </w:p>
    <w:p>
      <w:pPr>
        <w:ind w:left="131"/>
        <w:spacing w:before="119" w:line="219" w:lineRule="auto"/>
        <w:rPr>
          <w:rFonts w:ascii="SimSun" w:hAnsi="SimSun" w:eastAsia="SimSun" w:cs="SimSun"/>
          <w:sz w:val="18"/>
          <w:szCs w:val="18"/>
        </w:rPr>
      </w:pPr>
      <w:r>
        <w:rPr>
          <w:rFonts w:ascii="SimSun" w:hAnsi="SimSun" w:eastAsia="SimSun" w:cs="SimSun"/>
          <w:sz w:val="18"/>
          <w:szCs w:val="18"/>
          <w:spacing w:val="-2"/>
        </w:rPr>
        <w:t>透明化、质量管控数字化、成本控制精细化。</w:t>
      </w:r>
    </w:p>
    <w:p>
      <w:pPr>
        <w:ind w:left="134" w:right="22" w:firstLine="360"/>
        <w:spacing w:before="106" w:line="314" w:lineRule="auto"/>
        <w:rPr>
          <w:rFonts w:ascii="SimSun" w:hAnsi="SimSun" w:eastAsia="SimSun" w:cs="SimSun"/>
          <w:sz w:val="18"/>
          <w:szCs w:val="18"/>
        </w:rPr>
      </w:pPr>
      <w:r>
        <w:rPr>
          <w:rFonts w:ascii="SimSun" w:hAnsi="SimSun" w:eastAsia="SimSun" w:cs="SimSun"/>
          <w:sz w:val="18"/>
          <w:szCs w:val="18"/>
          <w:b/>
          <w:bCs/>
          <w:spacing w:val="7"/>
        </w:rPr>
        <w:t>(3)基于能力网络的价值网络多样化创新模式。即基于</w:t>
      </w:r>
      <w:r>
        <w:rPr>
          <w:rFonts w:ascii="SimSun" w:hAnsi="SimSun" w:eastAsia="SimSun" w:cs="SimSun"/>
          <w:sz w:val="18"/>
          <w:szCs w:val="18"/>
          <w:b/>
          <w:bCs/>
          <w:spacing w:val="6"/>
        </w:rPr>
        <w:t>价值点网络化连接，</w:t>
      </w:r>
      <w:r>
        <w:rPr>
          <w:rFonts w:ascii="SimSun" w:hAnsi="SimSun" w:eastAsia="SimSun" w:cs="SimSun"/>
          <w:sz w:val="18"/>
          <w:szCs w:val="18"/>
        </w:rPr>
        <w:t xml:space="preserve">  </w:t>
      </w:r>
      <w:r>
        <w:rPr>
          <w:rFonts w:ascii="SimSun" w:hAnsi="SimSun" w:eastAsia="SimSun" w:cs="SimSun"/>
          <w:sz w:val="18"/>
          <w:szCs w:val="18"/>
          <w:b/>
          <w:bCs/>
          <w:spacing w:val="4"/>
        </w:rPr>
        <w:t>实现价值多样化创新的价值模式，推动能力节点之间构建、运行和自适应优化基</w:t>
      </w:r>
      <w:r>
        <w:rPr>
          <w:rFonts w:ascii="SimSun" w:hAnsi="SimSun" w:eastAsia="SimSun" w:cs="SimSun"/>
          <w:sz w:val="18"/>
          <w:szCs w:val="18"/>
          <w:spacing w:val="7"/>
        </w:rPr>
        <w:t xml:space="preserve">  </w:t>
      </w:r>
      <w:r>
        <w:rPr>
          <w:rFonts w:ascii="SimSun" w:hAnsi="SimSun" w:eastAsia="SimSun" w:cs="SimSun"/>
          <w:sz w:val="18"/>
          <w:szCs w:val="18"/>
          <w:b/>
          <w:bCs/>
          <w:spacing w:val="5"/>
        </w:rPr>
        <w:t>于价值流的能力网络，实现能力节点之间的网络化动态协</w:t>
      </w:r>
      <w:r>
        <w:rPr>
          <w:rFonts w:ascii="SimSun" w:hAnsi="SimSun" w:eastAsia="SimSun" w:cs="SimSun"/>
          <w:sz w:val="18"/>
          <w:szCs w:val="18"/>
          <w:b/>
          <w:bCs/>
          <w:spacing w:val="4"/>
        </w:rPr>
        <w:t>同。以能力网络赋能网</w:t>
      </w:r>
      <w:r>
        <w:rPr>
          <w:rFonts w:ascii="SimSun" w:hAnsi="SimSun" w:eastAsia="SimSun" w:cs="SimSun"/>
          <w:sz w:val="18"/>
          <w:szCs w:val="18"/>
        </w:rPr>
        <w:t xml:space="preserve">  </w:t>
      </w:r>
      <w:r>
        <w:rPr>
          <w:rFonts w:ascii="SimSun" w:hAnsi="SimSun" w:eastAsia="SimSun" w:cs="SimSun"/>
          <w:sz w:val="18"/>
          <w:szCs w:val="18"/>
          <w:b/>
          <w:bCs/>
          <w:spacing w:val="-5"/>
        </w:rPr>
        <w:t>络化业务模式的创新和发展，大幅提升业务网络化、多样化创新发展的能力和水平，</w:t>
      </w:r>
      <w:r>
        <w:rPr>
          <w:rFonts w:ascii="SimSun" w:hAnsi="SimSun" w:eastAsia="SimSun" w:cs="SimSun"/>
          <w:sz w:val="18"/>
          <w:szCs w:val="18"/>
          <w:spacing w:val="18"/>
        </w:rPr>
        <w:t xml:space="preserve"> </w:t>
      </w:r>
      <w:r>
        <w:rPr>
          <w:rFonts w:ascii="SimSun" w:hAnsi="SimSun" w:eastAsia="SimSun" w:cs="SimSun"/>
          <w:sz w:val="18"/>
          <w:szCs w:val="18"/>
          <w:b/>
          <w:bCs/>
          <w:spacing w:val="-3"/>
        </w:rPr>
        <w:t>从而实现基于价值网络的价值多样化获取和创新价值创造。</w:t>
      </w:r>
    </w:p>
    <w:p>
      <w:pPr>
        <w:ind w:left="134" w:right="64" w:firstLine="360"/>
        <w:spacing w:before="87" w:line="308" w:lineRule="auto"/>
        <w:rPr>
          <w:rFonts w:ascii="SimSun" w:hAnsi="SimSun" w:eastAsia="SimSun" w:cs="SimSun"/>
          <w:sz w:val="18"/>
          <w:szCs w:val="18"/>
        </w:rPr>
      </w:pPr>
      <w:r>
        <w:rPr>
          <w:rFonts w:ascii="SimSun" w:hAnsi="SimSun" w:eastAsia="SimSun" w:cs="SimSun"/>
          <w:sz w:val="18"/>
          <w:szCs w:val="18"/>
          <w:b/>
          <w:bCs/>
          <w:spacing w:val="5"/>
        </w:rPr>
        <w:t>海尔在数字化转型中全面推进“人单合一”模式，使海尔从</w:t>
      </w:r>
      <w:r>
        <w:rPr>
          <w:rFonts w:ascii="SimSun" w:hAnsi="SimSun" w:eastAsia="SimSun" w:cs="SimSun"/>
          <w:sz w:val="18"/>
          <w:szCs w:val="18"/>
          <w:b/>
          <w:bCs/>
          <w:spacing w:val="4"/>
        </w:rPr>
        <w:t>一家电子公司转</w:t>
      </w:r>
      <w:r>
        <w:rPr>
          <w:rFonts w:ascii="SimSun" w:hAnsi="SimSun" w:eastAsia="SimSun" w:cs="SimSun"/>
          <w:sz w:val="18"/>
          <w:szCs w:val="18"/>
        </w:rPr>
        <w:t xml:space="preserve"> </w:t>
      </w:r>
      <w:r>
        <w:rPr>
          <w:rFonts w:ascii="SimSun" w:hAnsi="SimSun" w:eastAsia="SimSun" w:cs="SimSun"/>
          <w:sz w:val="18"/>
          <w:szCs w:val="18"/>
          <w:b/>
          <w:bCs/>
          <w:spacing w:val="4"/>
        </w:rPr>
        <w:t>变为一个创业平台，员工在与客户深度接触的过程中不断发现创业机会，将每个</w:t>
      </w:r>
      <w:r>
        <w:rPr>
          <w:rFonts w:ascii="SimSun" w:hAnsi="SimSun" w:eastAsia="SimSun" w:cs="SimSun"/>
          <w:sz w:val="18"/>
          <w:szCs w:val="18"/>
          <w:spacing w:val="15"/>
        </w:rPr>
        <w:t xml:space="preserve"> </w:t>
      </w:r>
      <w:r>
        <w:rPr>
          <w:rFonts w:ascii="SimSun" w:hAnsi="SimSun" w:eastAsia="SimSun" w:cs="SimSun"/>
          <w:sz w:val="18"/>
          <w:szCs w:val="18"/>
          <w:b/>
          <w:bCs/>
          <w:spacing w:val="4"/>
        </w:rPr>
        <w:t>经营体的能力与平台能力进行网络化连接，构建了网络化的价值创造模式，使价</w:t>
      </w:r>
      <w:r>
        <w:rPr>
          <w:rFonts w:ascii="SimSun" w:hAnsi="SimSun" w:eastAsia="SimSun" w:cs="SimSun"/>
          <w:sz w:val="18"/>
          <w:szCs w:val="18"/>
          <w:spacing w:val="15"/>
        </w:rPr>
        <w:t xml:space="preserve"> </w:t>
      </w:r>
      <w:r>
        <w:rPr>
          <w:rFonts w:ascii="SimSun" w:hAnsi="SimSun" w:eastAsia="SimSun" w:cs="SimSun"/>
          <w:sz w:val="18"/>
          <w:szCs w:val="18"/>
          <w:b/>
          <w:bCs/>
          <w:spacing w:val="4"/>
        </w:rPr>
        <w:t>值空间边界不断扩大，市场容量不断提升，实现价值</w:t>
      </w:r>
      <w:r>
        <w:rPr>
          <w:rFonts w:ascii="SimSun" w:hAnsi="SimSun" w:eastAsia="SimSun" w:cs="SimSun"/>
          <w:sz w:val="18"/>
          <w:szCs w:val="18"/>
          <w:b/>
          <w:bCs/>
          <w:spacing w:val="3"/>
        </w:rPr>
        <w:t>持续增值以及价值效益的指</w:t>
      </w:r>
      <w:r>
        <w:rPr>
          <w:rFonts w:ascii="SimSun" w:hAnsi="SimSun" w:eastAsia="SimSun" w:cs="SimSun"/>
          <w:sz w:val="18"/>
          <w:szCs w:val="18"/>
          <w:spacing w:val="3"/>
        </w:rPr>
        <w:t xml:space="preserve"> </w:t>
      </w:r>
      <w:r>
        <w:rPr>
          <w:rFonts w:ascii="SimSun" w:hAnsi="SimSun" w:eastAsia="SimSun" w:cs="SimSun"/>
          <w:sz w:val="18"/>
          <w:szCs w:val="18"/>
          <w:b/>
          <w:bCs/>
          <w:spacing w:val="-13"/>
        </w:rPr>
        <w:t>数级增长。</w:t>
      </w:r>
    </w:p>
    <w:p>
      <w:pPr>
        <w:spacing w:line="308" w:lineRule="auto"/>
        <w:sectPr>
          <w:footerReference w:type="default" r:id="rId195"/>
          <w:pgSz w:w="16840" w:h="11900"/>
          <w:pgMar w:top="597" w:right="1780" w:bottom="428" w:left="1229" w:header="0" w:footer="250" w:gutter="0"/>
          <w:cols w:equalWidth="0" w:num="2">
            <w:col w:w="7009" w:space="100"/>
            <w:col w:w="6722" w:space="0"/>
          </w:cols>
        </w:sectPr>
        <w:rPr>
          <w:rFonts w:ascii="SimSun" w:hAnsi="SimSun" w:eastAsia="SimSun" w:cs="SimSun"/>
          <w:sz w:val="18"/>
          <w:szCs w:val="18"/>
        </w:rPr>
      </w:pPr>
    </w:p>
    <w:p>
      <w:pPr>
        <w:ind w:left="52"/>
        <w:spacing w:before="56" w:line="222" w:lineRule="auto"/>
        <w:rPr>
          <w:rFonts w:ascii="SimHei" w:hAnsi="SimHei" w:eastAsia="SimHei" w:cs="SimHei"/>
          <w:sz w:val="18"/>
          <w:szCs w:val="18"/>
        </w:rPr>
      </w:pPr>
      <w:r>
        <w:rPr>
          <w:rFonts w:ascii="SimHei" w:hAnsi="SimHei" w:eastAsia="SimHei" w:cs="SimHei"/>
          <w:sz w:val="18"/>
          <w:szCs w:val="18"/>
          <w:b/>
          <w:bCs/>
          <w:spacing w:val="-14"/>
          <w:w w:val="91"/>
        </w:rPr>
        <w:t>数字航图——数字化转型百问(第二辑)</w:t>
      </w:r>
    </w:p>
    <w:p>
      <w:pPr>
        <w:pStyle w:val="BodyText"/>
        <w:spacing w:line="257" w:lineRule="auto"/>
        <w:rPr/>
      </w:pPr>
      <w:r/>
    </w:p>
    <w:p>
      <w:pPr>
        <w:ind w:left="49" w:right="576" w:firstLine="390"/>
        <w:spacing w:before="59" w:line="318" w:lineRule="auto"/>
        <w:jc w:val="both"/>
        <w:rPr>
          <w:rFonts w:ascii="SimSun" w:hAnsi="SimSun" w:eastAsia="SimSun" w:cs="SimSun"/>
          <w:sz w:val="18"/>
          <w:szCs w:val="18"/>
        </w:rPr>
      </w:pPr>
      <w:r>
        <w:rPr>
          <w:rFonts w:ascii="SimSun" w:hAnsi="SimSun" w:eastAsia="SimSun" w:cs="SimSun"/>
          <w:sz w:val="18"/>
          <w:szCs w:val="18"/>
          <w:spacing w:val="4"/>
        </w:rPr>
        <w:t>(4)基于能力生态的价值生态开放共创模式。即基</w:t>
      </w:r>
      <w:r>
        <w:rPr>
          <w:rFonts w:ascii="SimSun" w:hAnsi="SimSun" w:eastAsia="SimSun" w:cs="SimSun"/>
          <w:sz w:val="18"/>
          <w:szCs w:val="18"/>
          <w:spacing w:val="3"/>
        </w:rPr>
        <w:t>于生态合作伙伴之间价值</w:t>
      </w:r>
      <w:r>
        <w:rPr>
          <w:rFonts w:ascii="SimSun" w:hAnsi="SimSun" w:eastAsia="SimSun" w:cs="SimSun"/>
          <w:sz w:val="18"/>
          <w:szCs w:val="18"/>
        </w:rPr>
        <w:t xml:space="preserve"> </w:t>
      </w:r>
      <w:r>
        <w:rPr>
          <w:rFonts w:ascii="SimSun" w:hAnsi="SimSun" w:eastAsia="SimSun" w:cs="SimSun"/>
          <w:sz w:val="18"/>
          <w:szCs w:val="18"/>
          <w:spacing w:val="2"/>
        </w:rPr>
        <w:t>点生态化连接，实现价值生态共建、共创、共享</w:t>
      </w:r>
      <w:r>
        <w:rPr>
          <w:rFonts w:ascii="SimSun" w:hAnsi="SimSun" w:eastAsia="SimSun" w:cs="SimSun"/>
          <w:sz w:val="18"/>
          <w:szCs w:val="18"/>
          <w:spacing w:val="1"/>
        </w:rPr>
        <w:t>的开放模式，推动能力节点之间</w:t>
      </w:r>
      <w:r>
        <w:rPr>
          <w:rFonts w:ascii="SimSun" w:hAnsi="SimSun" w:eastAsia="SimSun" w:cs="SimSun"/>
          <w:sz w:val="18"/>
          <w:szCs w:val="18"/>
        </w:rPr>
        <w:t xml:space="preserve"> </w:t>
      </w:r>
      <w:r>
        <w:rPr>
          <w:rFonts w:ascii="SimSun" w:hAnsi="SimSun" w:eastAsia="SimSun" w:cs="SimSun"/>
          <w:sz w:val="18"/>
          <w:szCs w:val="18"/>
          <w:spacing w:val="1"/>
        </w:rPr>
        <w:t>构建、运行和自学习优化基于价值流的能力生态，实现生态合作伙伴能力节点之</w:t>
      </w:r>
      <w:r>
        <w:rPr>
          <w:rFonts w:ascii="SimSun" w:hAnsi="SimSun" w:eastAsia="SimSun" w:cs="SimSun"/>
          <w:sz w:val="18"/>
          <w:szCs w:val="18"/>
          <w:spacing w:val="11"/>
        </w:rPr>
        <w:t xml:space="preserve"> </w:t>
      </w:r>
      <w:r>
        <w:rPr>
          <w:rFonts w:ascii="SimSun" w:hAnsi="SimSun" w:eastAsia="SimSun" w:cs="SimSun"/>
          <w:sz w:val="18"/>
          <w:szCs w:val="18"/>
          <w:spacing w:val="1"/>
        </w:rPr>
        <w:t>间的在线认知协同。以能力生态赋能社会化、泛在化、按需供给的业务生态的共</w:t>
      </w:r>
      <w:r>
        <w:rPr>
          <w:rFonts w:ascii="SimSun" w:hAnsi="SimSun" w:eastAsia="SimSun" w:cs="SimSun"/>
          <w:sz w:val="18"/>
          <w:szCs w:val="18"/>
          <w:spacing w:val="11"/>
        </w:rPr>
        <w:t xml:space="preserve"> </w:t>
      </w:r>
      <w:r>
        <w:rPr>
          <w:rFonts w:ascii="SimSun" w:hAnsi="SimSun" w:eastAsia="SimSun" w:cs="SimSun"/>
          <w:sz w:val="18"/>
          <w:szCs w:val="18"/>
          <w:spacing w:val="1"/>
        </w:rPr>
        <w:t>建、共创和共享，显著提升业务智能化、集群化、生态化发展的能力和水平，培</w:t>
      </w:r>
      <w:r>
        <w:rPr>
          <w:rFonts w:ascii="SimSun" w:hAnsi="SimSun" w:eastAsia="SimSun" w:cs="SimSun"/>
          <w:sz w:val="18"/>
          <w:szCs w:val="18"/>
          <w:spacing w:val="12"/>
        </w:rPr>
        <w:t xml:space="preserve"> </w:t>
      </w:r>
      <w:r>
        <w:rPr>
          <w:rFonts w:ascii="SimSun" w:hAnsi="SimSun" w:eastAsia="SimSun" w:cs="SimSun"/>
          <w:sz w:val="18"/>
          <w:szCs w:val="18"/>
        </w:rPr>
        <w:t>育壮大数字业务等新业态，从而与合作伙伴共创、共享生态化价值。</w:t>
      </w:r>
    </w:p>
    <w:p>
      <w:pPr>
        <w:ind w:left="49" w:right="588" w:firstLine="370"/>
        <w:spacing w:before="127" w:line="309" w:lineRule="auto"/>
        <w:jc w:val="both"/>
        <w:rPr>
          <w:rFonts w:ascii="SimSun" w:hAnsi="SimSun" w:eastAsia="SimSun" w:cs="SimSun"/>
          <w:sz w:val="18"/>
          <w:szCs w:val="18"/>
        </w:rPr>
      </w:pPr>
      <w:r>
        <w:rPr>
          <w:rFonts w:ascii="SimSun" w:hAnsi="SimSun" w:eastAsia="SimSun" w:cs="SimSun"/>
          <w:sz w:val="18"/>
          <w:szCs w:val="18"/>
          <w:spacing w:val="1"/>
        </w:rPr>
        <w:t>字节跳动搭建的能力中台，通过通用的数据开发能力和数字化运营管理能力</w:t>
      </w:r>
      <w:r>
        <w:rPr>
          <w:rFonts w:ascii="SimSun" w:hAnsi="SimSun" w:eastAsia="SimSun" w:cs="SimSun"/>
          <w:sz w:val="18"/>
          <w:szCs w:val="18"/>
          <w:spacing w:val="11"/>
        </w:rPr>
        <w:t xml:space="preserve"> </w:t>
      </w:r>
      <w:r>
        <w:rPr>
          <w:rFonts w:ascii="SimSun" w:hAnsi="SimSun" w:eastAsia="SimSun" w:cs="SimSun"/>
          <w:sz w:val="18"/>
          <w:szCs w:val="18"/>
          <w:spacing w:val="1"/>
        </w:rPr>
        <w:t>等，支持业务快速迭代与发展。除了支撑内部应用，火山引擎对外服务的产品能</w:t>
      </w:r>
      <w:r>
        <w:rPr>
          <w:rFonts w:ascii="SimSun" w:hAnsi="SimSun" w:eastAsia="SimSun" w:cs="SimSun"/>
          <w:sz w:val="18"/>
          <w:szCs w:val="18"/>
          <w:spacing w:val="13"/>
        </w:rPr>
        <w:t xml:space="preserve"> </w:t>
      </w:r>
      <w:r>
        <w:rPr>
          <w:rFonts w:ascii="SimSun" w:hAnsi="SimSun" w:eastAsia="SimSun" w:cs="SimSun"/>
          <w:sz w:val="18"/>
          <w:szCs w:val="18"/>
          <w:spacing w:val="1"/>
        </w:rPr>
        <w:t>力复用了字节跳动内部中台的技术，将能力对外输出，帮助客户智能、便捷、低</w:t>
      </w:r>
      <w:r>
        <w:rPr>
          <w:rFonts w:ascii="SimSun" w:hAnsi="SimSun" w:eastAsia="SimSun" w:cs="SimSun"/>
          <w:sz w:val="18"/>
          <w:szCs w:val="18"/>
          <w:spacing w:val="15"/>
        </w:rPr>
        <w:t xml:space="preserve"> </w:t>
      </w:r>
      <w:r>
        <w:rPr>
          <w:rFonts w:ascii="SimSun" w:hAnsi="SimSun" w:eastAsia="SimSun" w:cs="SimSun"/>
          <w:sz w:val="18"/>
          <w:szCs w:val="18"/>
        </w:rPr>
        <w:t>门槛使用字节跳动积淀的工具和技术，帮助企业实现业务的智能增长。</w:t>
      </w:r>
    </w:p>
    <w:p>
      <w:pPr>
        <w:pStyle w:val="BodyText"/>
        <w:spacing w:line="327" w:lineRule="auto"/>
        <w:rPr/>
      </w:pPr>
      <w:r/>
    </w:p>
    <w:p>
      <w:pPr>
        <w:pStyle w:val="BodyText"/>
        <w:spacing w:line="327" w:lineRule="auto"/>
        <w:rPr/>
      </w:pPr>
      <w:r/>
    </w:p>
    <w:p>
      <w:pPr>
        <w:ind w:firstLine="9"/>
        <w:spacing w:line="750" w:lineRule="exact"/>
        <w:rPr/>
      </w:pPr>
      <w:r>
        <w:rPr>
          <w:position w:val="-15"/>
        </w:rPr>
        <w:pict>
          <v:group id="_x0000_s668" style="mso-position-vertical-relative:line;mso-position-horizontal-relative:char;width:320.05pt;height:37.55pt;" filled="false" stroked="false" coordsize="6400,750" coordorigin="0,0">
            <v:shape id="_x0000_s670" style="position:absolute;left:0;top:0;width:6400;height:750;" filled="false" stroked="false" type="#_x0000_t75">
              <v:imagedata o:title="" r:id="rId200"/>
            </v:shape>
            <v:shape id="_x0000_s672" style="position:absolute;left:-20;top:-20;width:6440;height:790;" filled="false" stroked="false" type="#_x0000_t202">
              <v:fill on="false"/>
              <v:stroke on="false"/>
              <v:path/>
              <v:imagedata o:title=""/>
              <o:lock v:ext="edit" aspectratio="false"/>
              <v:textbox inset="0mm,0mm,0mm,0mm">
                <w:txbxContent>
                  <w:p>
                    <w:pPr>
                      <w:ind w:left="163"/>
                      <w:spacing w:before="295" w:line="222" w:lineRule="auto"/>
                      <w:rPr>
                        <w:rFonts w:ascii="SimHei" w:hAnsi="SimHei" w:eastAsia="SimHei" w:cs="SimHei"/>
                        <w:sz w:val="26"/>
                        <w:szCs w:val="26"/>
                      </w:rPr>
                    </w:pPr>
                    <w:r>
                      <w:rPr>
                        <w:rFonts w:ascii="SimHei" w:hAnsi="SimHei" w:eastAsia="SimHei" w:cs="SimHei"/>
                        <w:sz w:val="26"/>
                        <w:szCs w:val="26"/>
                        <w:b/>
                        <w:bCs/>
                        <w:color w:val="FFFFFF"/>
                      </w:rPr>
                      <w:t>Q36:</w:t>
                    </w:r>
                    <w:r>
                      <w:rPr>
                        <w:rFonts w:ascii="SimHei" w:hAnsi="SimHei" w:eastAsia="SimHei" w:cs="SimHei"/>
                        <w:sz w:val="26"/>
                        <w:szCs w:val="26"/>
                        <w:color w:val="FFFFFF"/>
                      </w:rPr>
                      <w:t xml:space="preserve">  </w:t>
                    </w:r>
                    <w:r>
                      <w:rPr>
                        <w:rFonts w:ascii="SimHei" w:hAnsi="SimHei" w:eastAsia="SimHei" w:cs="SimHei"/>
                        <w:sz w:val="26"/>
                        <w:szCs w:val="26"/>
                        <w:b/>
                        <w:bCs/>
                        <w:color w:val="FFFFFF"/>
                      </w:rPr>
                      <w:t>数字经济时代企业需要构建哪些数字能力?</w:t>
                    </w:r>
                  </w:p>
                </w:txbxContent>
              </v:textbox>
            </v:shape>
          </v:group>
        </w:pict>
      </w:r>
    </w:p>
    <w:p>
      <w:pPr>
        <w:ind w:left="4959"/>
        <w:spacing w:before="117" w:line="219" w:lineRule="auto"/>
        <w:rPr>
          <w:rFonts w:ascii="SimSun" w:hAnsi="SimSun" w:eastAsia="SimSun" w:cs="SimSun"/>
          <w:sz w:val="18"/>
          <w:szCs w:val="18"/>
        </w:rPr>
      </w:pPr>
      <w:r>
        <w:rPr>
          <w:rFonts w:ascii="SimSun" w:hAnsi="SimSun" w:eastAsia="SimSun" w:cs="SimSun"/>
          <w:sz w:val="18"/>
          <w:szCs w:val="18"/>
          <w:spacing w:val="-13"/>
        </w:rPr>
        <w:t>点亮智库·中信联</w:t>
      </w:r>
    </w:p>
    <w:p>
      <w:pPr>
        <w:pStyle w:val="BodyText"/>
        <w:spacing w:line="255" w:lineRule="auto"/>
        <w:rPr/>
      </w:pPr>
      <w:r/>
    </w:p>
    <w:p>
      <w:pPr>
        <w:ind w:left="679"/>
        <w:spacing w:before="59" w:line="212" w:lineRule="auto"/>
        <w:rPr>
          <w:rFonts w:ascii="Times New Roman" w:hAnsi="Times New Roman" w:eastAsia="Times New Roman" w:cs="Times New Roman"/>
          <w:sz w:val="18"/>
          <w:szCs w:val="18"/>
        </w:rPr>
      </w:pPr>
      <w:r>
        <w:rPr>
          <w:rFonts w:ascii="FangSong" w:hAnsi="FangSong" w:eastAsia="FangSong" w:cs="FangSong"/>
          <w:sz w:val="18"/>
          <w:szCs w:val="18"/>
          <w:spacing w:val="26"/>
        </w:rPr>
        <w:t>参照团体标准《数字化转型新型能力体系建设</w:t>
      </w:r>
      <w:r>
        <w:rPr>
          <w:rFonts w:ascii="FangSong" w:hAnsi="FangSong" w:eastAsia="FangSong" w:cs="FangSong"/>
          <w:sz w:val="18"/>
          <w:szCs w:val="18"/>
          <w:spacing w:val="25"/>
        </w:rPr>
        <w:t>指南》</w:t>
      </w:r>
      <w:r>
        <w:rPr>
          <w:rFonts w:ascii="Times New Roman" w:hAnsi="Times New Roman" w:eastAsia="Times New Roman" w:cs="Times New Roman"/>
          <w:sz w:val="18"/>
          <w:szCs w:val="18"/>
          <w:spacing w:val="25"/>
        </w:rPr>
        <w:t>(T/</w:t>
      </w:r>
      <w:r>
        <w:rPr>
          <w:rFonts w:ascii="Times New Roman" w:hAnsi="Times New Roman" w:eastAsia="Times New Roman" w:cs="Times New Roman"/>
          <w:sz w:val="18"/>
          <w:szCs w:val="18"/>
        </w:rPr>
        <w:t>AIITRE</w:t>
      </w:r>
    </w:p>
    <w:p>
      <w:pPr>
        <w:ind w:left="149" w:right="663" w:firstLine="540"/>
        <w:spacing w:before="120" w:line="328" w:lineRule="auto"/>
        <w:rPr>
          <w:rFonts w:ascii="FangSong" w:hAnsi="FangSong" w:eastAsia="FangSong" w:cs="FangSong"/>
          <w:sz w:val="18"/>
          <w:szCs w:val="18"/>
        </w:rPr>
      </w:pPr>
      <w:r>
        <w:rPr>
          <w:rFonts w:ascii="FangSong" w:hAnsi="FangSong" w:eastAsia="FangSong" w:cs="FangSong"/>
          <w:sz w:val="18"/>
          <w:szCs w:val="18"/>
          <w:spacing w:val="3"/>
        </w:rPr>
        <w:t>20001),从价值创造的载体、过程、对象、合作伙伴、主体、驱动要素</w:t>
      </w:r>
      <w:r>
        <w:rPr>
          <w:rFonts w:ascii="FangSong" w:hAnsi="FangSong" w:eastAsia="FangSong" w:cs="FangSong"/>
          <w:sz w:val="18"/>
          <w:szCs w:val="18"/>
          <w:spacing w:val="15"/>
        </w:rPr>
        <w:t xml:space="preserve"> </w:t>
      </w:r>
      <w:r>
        <w:rPr>
          <w:rFonts w:ascii="FangSong" w:hAnsi="FangSong" w:eastAsia="FangSong" w:cs="FangSong"/>
          <w:sz w:val="18"/>
          <w:szCs w:val="18"/>
        </w:rPr>
        <w:t>等方面，系统推进数字能力的建设与提升，主要包</w:t>
      </w:r>
      <w:r>
        <w:rPr>
          <w:rFonts w:ascii="FangSong" w:hAnsi="FangSong" w:eastAsia="FangSong" w:cs="FangSong"/>
          <w:sz w:val="18"/>
          <w:szCs w:val="18"/>
          <w:spacing w:val="-1"/>
        </w:rPr>
        <w:t>括：第一，产品创新能力，</w:t>
      </w:r>
      <w:r>
        <w:rPr>
          <w:rFonts w:ascii="FangSong" w:hAnsi="FangSong" w:eastAsia="FangSong" w:cs="FangSong"/>
          <w:sz w:val="18"/>
          <w:szCs w:val="18"/>
        </w:rPr>
        <w:t xml:space="preserve">  </w:t>
      </w:r>
      <w:r>
        <w:rPr>
          <w:rFonts w:ascii="FangSong" w:hAnsi="FangSong" w:eastAsia="FangSong" w:cs="FangSong"/>
          <w:sz w:val="18"/>
          <w:szCs w:val="18"/>
          <w:spacing w:val="-1"/>
        </w:rPr>
        <w:t>与价值创造的载体有关，主要包括产品数字化创新能力、数字化研发设计能力</w:t>
      </w:r>
      <w:r>
        <w:rPr>
          <w:rFonts w:ascii="FangSong" w:hAnsi="FangSong" w:eastAsia="FangSong" w:cs="FangSong"/>
          <w:sz w:val="18"/>
          <w:szCs w:val="18"/>
          <w:spacing w:val="7"/>
        </w:rPr>
        <w:t xml:space="preserve">  </w:t>
      </w:r>
      <w:r>
        <w:rPr>
          <w:rFonts w:ascii="FangSong" w:hAnsi="FangSong" w:eastAsia="FangSong" w:cs="FangSong"/>
          <w:sz w:val="18"/>
          <w:szCs w:val="18"/>
          <w:spacing w:val="-1"/>
        </w:rPr>
        <w:t>等；第二，生产与运营管控能力，与价值创造的过程有关，主要包括智能生产</w:t>
      </w:r>
      <w:r>
        <w:rPr>
          <w:rFonts w:ascii="FangSong" w:hAnsi="FangSong" w:eastAsia="FangSong" w:cs="FangSong"/>
          <w:sz w:val="18"/>
          <w:szCs w:val="18"/>
          <w:spacing w:val="7"/>
        </w:rPr>
        <w:t xml:space="preserve">  </w:t>
      </w:r>
      <w:r>
        <w:rPr>
          <w:rFonts w:ascii="FangSong" w:hAnsi="FangSong" w:eastAsia="FangSong" w:cs="FangSong"/>
          <w:sz w:val="18"/>
          <w:szCs w:val="18"/>
          <w:spacing w:val="-5"/>
        </w:rPr>
        <w:t>与现场作业能力、</w:t>
      </w:r>
      <w:r>
        <w:rPr>
          <w:rFonts w:ascii="FangSong" w:hAnsi="FangSong" w:eastAsia="FangSong" w:cs="FangSong"/>
          <w:sz w:val="18"/>
          <w:szCs w:val="18"/>
          <w:spacing w:val="60"/>
        </w:rPr>
        <w:t xml:space="preserve"> </w:t>
      </w:r>
      <w:r>
        <w:rPr>
          <w:rFonts w:ascii="FangSong" w:hAnsi="FangSong" w:eastAsia="FangSong" w:cs="FangSong"/>
          <w:sz w:val="18"/>
          <w:szCs w:val="18"/>
          <w:spacing w:val="-5"/>
        </w:rPr>
        <w:t>一体化经营管理能力等；第三，用户服务能力，与价值创造</w:t>
      </w:r>
      <w:r>
        <w:rPr>
          <w:rFonts w:ascii="FangSong" w:hAnsi="FangSong" w:eastAsia="FangSong" w:cs="FangSong"/>
          <w:sz w:val="18"/>
          <w:szCs w:val="18"/>
        </w:rPr>
        <w:t xml:space="preserve">  </w:t>
      </w:r>
      <w:r>
        <w:rPr>
          <w:rFonts w:ascii="FangSong" w:hAnsi="FangSong" w:eastAsia="FangSong" w:cs="FangSong"/>
          <w:sz w:val="18"/>
          <w:szCs w:val="18"/>
          <w:spacing w:val="-3"/>
        </w:rPr>
        <w:t>的对象有关，主要包括需求定义能力、快速</w:t>
      </w:r>
      <w:r>
        <w:rPr>
          <w:rFonts w:ascii="FangSong" w:hAnsi="FangSong" w:eastAsia="FangSong" w:cs="FangSong"/>
          <w:sz w:val="18"/>
          <w:szCs w:val="18"/>
          <w:spacing w:val="-4"/>
        </w:rPr>
        <w:t>响应能力、增值服务能力等；第四，</w:t>
      </w:r>
      <w:r>
        <w:rPr>
          <w:rFonts w:ascii="FangSong" w:hAnsi="FangSong" w:eastAsia="FangSong" w:cs="FangSong"/>
          <w:sz w:val="18"/>
          <w:szCs w:val="18"/>
        </w:rPr>
        <w:t xml:space="preserve"> </w:t>
      </w:r>
      <w:r>
        <w:rPr>
          <w:rFonts w:ascii="FangSong" w:hAnsi="FangSong" w:eastAsia="FangSong" w:cs="FangSong"/>
          <w:sz w:val="18"/>
          <w:szCs w:val="18"/>
          <w:spacing w:val="-1"/>
        </w:rPr>
        <w:t>生态合作能力，与价值创造的合作伙伴有关，主要包括供应链协同能力、生态</w:t>
      </w:r>
      <w:r>
        <w:rPr>
          <w:rFonts w:ascii="FangSong" w:hAnsi="FangSong" w:eastAsia="FangSong" w:cs="FangSong"/>
          <w:sz w:val="18"/>
          <w:szCs w:val="18"/>
          <w:spacing w:val="5"/>
        </w:rPr>
        <w:t xml:space="preserve">  </w:t>
      </w:r>
      <w:r>
        <w:rPr>
          <w:rFonts w:ascii="FangSong" w:hAnsi="FangSong" w:eastAsia="FangSong" w:cs="FangSong"/>
          <w:sz w:val="18"/>
          <w:szCs w:val="18"/>
          <w:spacing w:val="-1"/>
        </w:rPr>
        <w:t>共建能力等；第五，员工赋能能力，与价值创造的主体有关，主要包括人才开</w:t>
      </w:r>
      <w:r>
        <w:rPr>
          <w:rFonts w:ascii="FangSong" w:hAnsi="FangSong" w:eastAsia="FangSong" w:cs="FangSong"/>
          <w:sz w:val="18"/>
          <w:szCs w:val="18"/>
          <w:spacing w:val="8"/>
        </w:rPr>
        <w:t xml:space="preserve">  </w:t>
      </w:r>
      <w:r>
        <w:rPr>
          <w:rFonts w:ascii="FangSong" w:hAnsi="FangSong" w:eastAsia="FangSong" w:cs="FangSong"/>
          <w:sz w:val="18"/>
          <w:szCs w:val="18"/>
          <w:spacing w:val="-3"/>
        </w:rPr>
        <w:t>发能力、知识赋能能力等；第六，数据开发</w:t>
      </w:r>
      <w:r>
        <w:rPr>
          <w:rFonts w:ascii="FangSong" w:hAnsi="FangSong" w:eastAsia="FangSong" w:cs="FangSong"/>
          <w:sz w:val="18"/>
          <w:szCs w:val="18"/>
          <w:spacing w:val="-4"/>
        </w:rPr>
        <w:t>能力，与价值创造的驱动要素有关，</w:t>
      </w:r>
      <w:r>
        <w:rPr>
          <w:rFonts w:ascii="FangSong" w:hAnsi="FangSong" w:eastAsia="FangSong" w:cs="FangSong"/>
          <w:sz w:val="18"/>
          <w:szCs w:val="18"/>
        </w:rPr>
        <w:t xml:space="preserve"> </w:t>
      </w:r>
      <w:r>
        <w:rPr>
          <w:rFonts w:ascii="FangSong" w:hAnsi="FangSong" w:eastAsia="FangSong" w:cs="FangSong"/>
          <w:sz w:val="18"/>
          <w:szCs w:val="18"/>
          <w:spacing w:val="-5"/>
        </w:rPr>
        <w:t>主要包括数据管理能力、数字业务能力等。</w:t>
      </w:r>
    </w:p>
    <w:p>
      <w:pPr>
        <w:pStyle w:val="BodyText"/>
        <w:spacing w:line="14" w:lineRule="auto"/>
        <w:rPr>
          <w:sz w:val="2"/>
        </w:rPr>
      </w:pPr>
      <w:r>
        <w:rPr>
          <w:sz w:val="2"/>
          <w:szCs w:val="2"/>
        </w:rPr>
        <w:br w:type="column"/>
      </w:r>
    </w:p>
    <w:p>
      <w:pPr>
        <w:ind w:left="3188"/>
        <w:spacing w:before="34" w:line="222" w:lineRule="auto"/>
        <w:rPr>
          <w:rFonts w:ascii="SimHei" w:hAnsi="SimHei" w:eastAsia="SimHei" w:cs="SimHei"/>
          <w:sz w:val="18"/>
          <w:szCs w:val="18"/>
        </w:rPr>
      </w:pPr>
      <w:r>
        <w:rPr>
          <w:rFonts w:ascii="SimHei" w:hAnsi="SimHei" w:eastAsia="SimHei" w:cs="SimHei"/>
          <w:sz w:val="18"/>
          <w:szCs w:val="18"/>
          <w:b/>
          <w:bCs/>
          <w:spacing w:val="-12"/>
          <w:w w:val="89"/>
        </w:rPr>
        <w:t>第三章</w:t>
      </w:r>
      <w:r>
        <w:rPr>
          <w:rFonts w:ascii="SimHei" w:hAnsi="SimHei" w:eastAsia="SimHei" w:cs="SimHei"/>
          <w:sz w:val="18"/>
          <w:szCs w:val="18"/>
          <w:spacing w:val="24"/>
        </w:rPr>
        <w:t xml:space="preserve">  </w:t>
      </w:r>
      <w:r>
        <w:rPr>
          <w:rFonts w:ascii="SimHei" w:hAnsi="SimHei" w:eastAsia="SimHei" w:cs="SimHei"/>
          <w:sz w:val="18"/>
          <w:szCs w:val="18"/>
          <w:b/>
          <w:bCs/>
          <w:spacing w:val="-12"/>
          <w:w w:val="89"/>
        </w:rPr>
        <w:t>能力建设——如何构建数字时代能力体系?</w:t>
      </w:r>
    </w:p>
    <w:p>
      <w:pPr>
        <w:spacing w:before="307" w:line="219" w:lineRule="auto"/>
        <w:rPr>
          <w:rFonts w:ascii="SimSun" w:hAnsi="SimSun" w:eastAsia="SimSun" w:cs="SimSun"/>
          <w:sz w:val="26"/>
          <w:szCs w:val="26"/>
        </w:rPr>
      </w:pPr>
      <w:r>
        <w:rPr>
          <w:rFonts w:ascii="SimSun" w:hAnsi="SimSun" w:eastAsia="SimSun" w:cs="SimSun"/>
          <w:sz w:val="26"/>
          <w:szCs w:val="26"/>
          <w:b/>
          <w:bCs/>
          <w:spacing w:val="-40"/>
        </w:rPr>
        <w:t>【说明】</w:t>
      </w:r>
      <w:r>
        <w:rPr>
          <w:rFonts w:ascii="SimSun" w:hAnsi="SimSun" w:eastAsia="SimSun" w:cs="SimSun"/>
          <w:sz w:val="26"/>
          <w:szCs w:val="26"/>
          <w:spacing w:val="-86"/>
        </w:rPr>
        <w:t xml:space="preserve"> </w:t>
      </w:r>
      <w:r>
        <w:rPr>
          <w:rFonts w:ascii="SimSun" w:hAnsi="SimSun" w:eastAsia="SimSun" w:cs="SimSun"/>
          <w:sz w:val="26"/>
          <w:szCs w:val="26"/>
          <w:u w:val="single" w:color="auto"/>
        </w:rPr>
        <w:t xml:space="preserve">                                             </w:t>
      </w:r>
    </w:p>
    <w:p>
      <w:pPr>
        <w:pStyle w:val="BodyText"/>
        <w:spacing w:line="250" w:lineRule="auto"/>
        <w:rPr/>
      </w:pPr>
      <w:r/>
    </w:p>
    <w:p>
      <w:pPr>
        <w:ind w:left="126" w:right="26" w:firstLine="379"/>
        <w:spacing w:before="58" w:line="273" w:lineRule="auto"/>
        <w:rPr>
          <w:rFonts w:ascii="SimSun" w:hAnsi="SimSun" w:eastAsia="SimSun" w:cs="SimSun"/>
          <w:sz w:val="18"/>
          <w:szCs w:val="18"/>
        </w:rPr>
      </w:pPr>
      <w:r>
        <w:rPr>
          <w:rFonts w:ascii="SimSun" w:hAnsi="SimSun" w:eastAsia="SimSun" w:cs="SimSun"/>
          <w:sz w:val="18"/>
          <w:szCs w:val="18"/>
          <w:spacing w:val="7"/>
        </w:rPr>
        <w:t>开展数字化转型，数字能力建设是贯穿始终的核心路径。企业应从与价值创</w:t>
      </w:r>
      <w:r>
        <w:rPr>
          <w:rFonts w:ascii="SimSun" w:hAnsi="SimSun" w:eastAsia="SimSun" w:cs="SimSun"/>
          <w:sz w:val="18"/>
          <w:szCs w:val="18"/>
          <w:spacing w:val="1"/>
        </w:rPr>
        <w:t xml:space="preserve"> </w:t>
      </w:r>
      <w:r>
        <w:rPr>
          <w:rFonts w:ascii="SimSun" w:hAnsi="SimSun" w:eastAsia="SimSun" w:cs="SimSun"/>
          <w:sz w:val="18"/>
          <w:szCs w:val="18"/>
          <w:spacing w:val="5"/>
        </w:rPr>
        <w:t>造与传递紧密关联的六个视角统筹考虑，推</w:t>
      </w:r>
      <w:r>
        <w:rPr>
          <w:rFonts w:ascii="SimSun" w:hAnsi="SimSun" w:eastAsia="SimSun" w:cs="SimSun"/>
          <w:sz w:val="18"/>
          <w:szCs w:val="18"/>
          <w:spacing w:val="4"/>
        </w:rPr>
        <w:t>进与价值创造的载体、过程、对象、</w:t>
      </w:r>
    </w:p>
    <w:p>
      <w:pPr>
        <w:ind w:left="126"/>
        <w:spacing w:before="109" w:line="219" w:lineRule="auto"/>
        <w:rPr>
          <w:rFonts w:ascii="SimSun" w:hAnsi="SimSun" w:eastAsia="SimSun" w:cs="SimSun"/>
          <w:sz w:val="18"/>
          <w:szCs w:val="18"/>
        </w:rPr>
      </w:pPr>
      <w:r>
        <w:rPr>
          <w:rFonts w:ascii="SimSun" w:hAnsi="SimSun" w:eastAsia="SimSun" w:cs="SimSun"/>
          <w:sz w:val="18"/>
          <w:szCs w:val="18"/>
        </w:rPr>
        <w:t>合作伙伴、主体、驱动要素等有关能力的建设与提</w:t>
      </w:r>
      <w:r>
        <w:rPr>
          <w:rFonts w:ascii="SimSun" w:hAnsi="SimSun" w:eastAsia="SimSun" w:cs="SimSun"/>
          <w:sz w:val="18"/>
          <w:szCs w:val="18"/>
          <w:spacing w:val="-1"/>
        </w:rPr>
        <w:t>升。</w:t>
      </w:r>
    </w:p>
    <w:p>
      <w:pPr>
        <w:ind w:left="126" w:right="61" w:firstLine="379"/>
        <w:spacing w:before="115" w:line="306" w:lineRule="auto"/>
        <w:rPr>
          <w:rFonts w:ascii="SimSun" w:hAnsi="SimSun" w:eastAsia="SimSun" w:cs="SimSun"/>
          <w:sz w:val="18"/>
          <w:szCs w:val="18"/>
        </w:rPr>
      </w:pPr>
      <w:r>
        <w:rPr>
          <w:rFonts w:ascii="SimSun" w:hAnsi="SimSun" w:eastAsia="SimSun" w:cs="SimSun"/>
          <w:sz w:val="18"/>
          <w:szCs w:val="18"/>
          <w:spacing w:val="6"/>
        </w:rPr>
        <w:t>一是与价值创造的载体有关的能力，主要包括产品数字化创新、数字化研发</w:t>
      </w:r>
      <w:r>
        <w:rPr>
          <w:rFonts w:ascii="SimSun" w:hAnsi="SimSun" w:eastAsia="SimSun" w:cs="SimSun"/>
          <w:sz w:val="18"/>
          <w:szCs w:val="18"/>
        </w:rPr>
        <w:t xml:space="preserve"> </w:t>
      </w:r>
      <w:r>
        <w:rPr>
          <w:rFonts w:ascii="SimSun" w:hAnsi="SimSun" w:eastAsia="SimSun" w:cs="SimSun"/>
          <w:sz w:val="18"/>
          <w:szCs w:val="18"/>
          <w:spacing w:val="11"/>
        </w:rPr>
        <w:t>设计等产品创新能力。产品(服务)是价值创造的载体，企业应注重加强</w:t>
      </w:r>
      <w:r>
        <w:rPr>
          <w:rFonts w:ascii="SimSun" w:hAnsi="SimSun" w:eastAsia="SimSun" w:cs="SimSun"/>
          <w:sz w:val="18"/>
          <w:szCs w:val="18"/>
          <w:spacing w:val="10"/>
        </w:rPr>
        <w:t>产品创</w:t>
      </w:r>
      <w:r>
        <w:rPr>
          <w:rFonts w:ascii="SimSun" w:hAnsi="SimSun" w:eastAsia="SimSun" w:cs="SimSun"/>
          <w:sz w:val="18"/>
          <w:szCs w:val="18"/>
        </w:rPr>
        <w:t xml:space="preserve"> </w:t>
      </w:r>
      <w:r>
        <w:rPr>
          <w:rFonts w:ascii="SimSun" w:hAnsi="SimSun" w:eastAsia="SimSun" w:cs="SimSun"/>
          <w:sz w:val="18"/>
          <w:szCs w:val="18"/>
          <w:spacing w:val="6"/>
        </w:rPr>
        <w:t>新等能力的建设，推动数字技术与产品本身及产品研发过</w:t>
      </w:r>
      <w:r>
        <w:rPr>
          <w:rFonts w:ascii="SimSun" w:hAnsi="SimSun" w:eastAsia="SimSun" w:cs="SimSun"/>
          <w:sz w:val="18"/>
          <w:szCs w:val="18"/>
          <w:spacing w:val="5"/>
        </w:rPr>
        <w:t>程的融合，推动传统产</w:t>
      </w:r>
      <w:r>
        <w:rPr>
          <w:rFonts w:ascii="SimSun" w:hAnsi="SimSun" w:eastAsia="SimSun" w:cs="SimSun"/>
          <w:sz w:val="18"/>
          <w:szCs w:val="18"/>
        </w:rPr>
        <w:t xml:space="preserve"> </w:t>
      </w:r>
      <w:r>
        <w:rPr>
          <w:rFonts w:ascii="SimSun" w:hAnsi="SimSun" w:eastAsia="SimSun" w:cs="SimSun"/>
          <w:sz w:val="18"/>
          <w:szCs w:val="18"/>
          <w:spacing w:val="6"/>
        </w:rPr>
        <w:t>品向智能化产品升级，产品设计由试验验证向模拟择优转变，</w:t>
      </w:r>
      <w:r>
        <w:rPr>
          <w:rFonts w:ascii="SimSun" w:hAnsi="SimSun" w:eastAsia="SimSun" w:cs="SimSun"/>
          <w:sz w:val="18"/>
          <w:szCs w:val="18"/>
          <w:spacing w:val="5"/>
        </w:rPr>
        <w:t>不断提高产品附加</w:t>
      </w:r>
      <w:r>
        <w:rPr>
          <w:rFonts w:ascii="SimSun" w:hAnsi="SimSun" w:eastAsia="SimSun" w:cs="SimSun"/>
          <w:sz w:val="18"/>
          <w:szCs w:val="18"/>
        </w:rPr>
        <w:t xml:space="preserve"> </w:t>
      </w:r>
      <w:r>
        <w:rPr>
          <w:rFonts w:ascii="SimSun" w:hAnsi="SimSun" w:eastAsia="SimSun" w:cs="SimSun"/>
          <w:sz w:val="18"/>
          <w:szCs w:val="18"/>
          <w:spacing w:val="-2"/>
        </w:rPr>
        <w:t>价值，提升产品研发效率，缩短价值变现周期。</w:t>
      </w:r>
    </w:p>
    <w:p>
      <w:pPr>
        <w:ind w:left="126" w:right="29" w:firstLine="379"/>
        <w:spacing w:before="136" w:line="310" w:lineRule="auto"/>
        <w:rPr>
          <w:rFonts w:ascii="SimSun" w:hAnsi="SimSun" w:eastAsia="SimSun" w:cs="SimSun"/>
          <w:sz w:val="18"/>
          <w:szCs w:val="18"/>
        </w:rPr>
      </w:pPr>
      <w:r>
        <w:rPr>
          <w:rFonts w:ascii="SimSun" w:hAnsi="SimSun" w:eastAsia="SimSun" w:cs="SimSun"/>
          <w:sz w:val="18"/>
          <w:szCs w:val="18"/>
          <w:spacing w:val="3"/>
        </w:rPr>
        <w:t>二是与价值创造的过程有关的能力，主要包括智能生产与现场作业</w:t>
      </w:r>
      <w:r>
        <w:rPr>
          <w:rFonts w:ascii="SimSun" w:hAnsi="SimSun" w:eastAsia="SimSun" w:cs="SimSun"/>
          <w:sz w:val="18"/>
          <w:szCs w:val="18"/>
          <w:spacing w:val="2"/>
        </w:rPr>
        <w:t>管控、</w:t>
      </w:r>
      <w:r>
        <w:rPr>
          <w:rFonts w:ascii="SimSun" w:hAnsi="SimSun" w:eastAsia="SimSun" w:cs="SimSun"/>
          <w:sz w:val="18"/>
          <w:szCs w:val="18"/>
          <w:spacing w:val="44"/>
        </w:rPr>
        <w:t xml:space="preserve"> </w:t>
      </w:r>
      <w:r>
        <w:rPr>
          <w:rFonts w:ascii="SimSun" w:hAnsi="SimSun" w:eastAsia="SimSun" w:cs="SimSun"/>
          <w:sz w:val="18"/>
          <w:szCs w:val="18"/>
          <w:spacing w:val="2"/>
        </w:rPr>
        <w:t>一</w:t>
      </w:r>
      <w:r>
        <w:rPr>
          <w:rFonts w:ascii="SimSun" w:hAnsi="SimSun" w:eastAsia="SimSun" w:cs="SimSun"/>
          <w:sz w:val="18"/>
          <w:szCs w:val="18"/>
        </w:rPr>
        <w:t xml:space="preserve"> </w:t>
      </w:r>
      <w:r>
        <w:rPr>
          <w:rFonts w:ascii="SimSun" w:hAnsi="SimSun" w:eastAsia="SimSun" w:cs="SimSun"/>
          <w:sz w:val="18"/>
          <w:szCs w:val="18"/>
          <w:spacing w:val="11"/>
        </w:rPr>
        <w:t>体化经营管理、信息安全管理等生产与运营管控能力。产品(服务)价值主要通</w:t>
      </w:r>
      <w:r>
        <w:rPr>
          <w:rFonts w:ascii="SimSun" w:hAnsi="SimSun" w:eastAsia="SimSun" w:cs="SimSun"/>
          <w:sz w:val="18"/>
          <w:szCs w:val="18"/>
          <w:spacing w:val="10"/>
        </w:rPr>
        <w:t xml:space="preserve"> </w:t>
      </w:r>
      <w:r>
        <w:rPr>
          <w:rFonts w:ascii="SimSun" w:hAnsi="SimSun" w:eastAsia="SimSun" w:cs="SimSun"/>
          <w:sz w:val="18"/>
          <w:szCs w:val="18"/>
          <w:spacing w:val="6"/>
        </w:rPr>
        <w:t>过生产、运营等活动产生，企业应着重加强生产与</w:t>
      </w:r>
      <w:r>
        <w:rPr>
          <w:rFonts w:ascii="SimSun" w:hAnsi="SimSun" w:eastAsia="SimSun" w:cs="SimSun"/>
          <w:sz w:val="18"/>
          <w:szCs w:val="18"/>
          <w:spacing w:val="5"/>
        </w:rPr>
        <w:t>运营管控等能力，纵向贯通生</w:t>
      </w:r>
      <w:r>
        <w:rPr>
          <w:rFonts w:ascii="SimSun" w:hAnsi="SimSun" w:eastAsia="SimSun" w:cs="SimSun"/>
          <w:sz w:val="18"/>
          <w:szCs w:val="18"/>
        </w:rPr>
        <w:t xml:space="preserve"> </w:t>
      </w:r>
      <w:r>
        <w:rPr>
          <w:rFonts w:ascii="SimSun" w:hAnsi="SimSun" w:eastAsia="SimSun" w:cs="SimSun"/>
          <w:sz w:val="18"/>
          <w:szCs w:val="18"/>
          <w:spacing w:val="8"/>
        </w:rPr>
        <w:t>产管理与现场作业活动，横向打通供应链/产业链各环节经营活动，不断提升信</w:t>
      </w:r>
      <w:r>
        <w:rPr>
          <w:rFonts w:ascii="SimSun" w:hAnsi="SimSun" w:eastAsia="SimSun" w:cs="SimSun"/>
          <w:sz w:val="18"/>
          <w:szCs w:val="18"/>
          <w:spacing w:val="11"/>
        </w:rPr>
        <w:t xml:space="preserve"> </w:t>
      </w:r>
      <w:r>
        <w:rPr>
          <w:rFonts w:ascii="SimSun" w:hAnsi="SimSun" w:eastAsia="SimSun" w:cs="SimSun"/>
          <w:sz w:val="18"/>
          <w:szCs w:val="18"/>
          <w:spacing w:val="6"/>
        </w:rPr>
        <w:t>息安全管理水平，推动生产运营由以流程驱动为主转</w:t>
      </w:r>
      <w:r>
        <w:rPr>
          <w:rFonts w:ascii="SimSun" w:hAnsi="SimSun" w:eastAsia="SimSun" w:cs="SimSun"/>
          <w:sz w:val="18"/>
          <w:szCs w:val="18"/>
          <w:spacing w:val="5"/>
        </w:rPr>
        <w:t>向以数据驱动为主，逐步实</w:t>
      </w:r>
      <w:r>
        <w:rPr>
          <w:rFonts w:ascii="SimSun" w:hAnsi="SimSun" w:eastAsia="SimSun" w:cs="SimSun"/>
          <w:sz w:val="18"/>
          <w:szCs w:val="18"/>
        </w:rPr>
        <w:t xml:space="preserve"> </w:t>
      </w:r>
      <w:r>
        <w:rPr>
          <w:rFonts w:ascii="SimSun" w:hAnsi="SimSun" w:eastAsia="SimSun" w:cs="SimSun"/>
          <w:sz w:val="18"/>
          <w:szCs w:val="18"/>
          <w:spacing w:val="3"/>
        </w:rPr>
        <w:t>现全价值链、全要素资源的动态配置和全局优化，提高全要</w:t>
      </w:r>
      <w:r>
        <w:rPr>
          <w:rFonts w:ascii="SimSun" w:hAnsi="SimSun" w:eastAsia="SimSun" w:cs="SimSun"/>
          <w:sz w:val="18"/>
          <w:szCs w:val="18"/>
          <w:spacing w:val="2"/>
        </w:rPr>
        <w:t>素生产率。</w:t>
      </w:r>
    </w:p>
    <w:p>
      <w:pPr>
        <w:ind w:left="506"/>
        <w:spacing w:before="168" w:line="218" w:lineRule="auto"/>
        <w:rPr>
          <w:rFonts w:ascii="SimSun" w:hAnsi="SimSun" w:eastAsia="SimSun" w:cs="SimSun"/>
          <w:sz w:val="18"/>
          <w:szCs w:val="18"/>
        </w:rPr>
      </w:pPr>
      <w:r>
        <w:rPr>
          <w:rFonts w:ascii="SimSun" w:hAnsi="SimSun" w:eastAsia="SimSun" w:cs="SimSun"/>
          <w:sz w:val="18"/>
          <w:szCs w:val="18"/>
          <w:spacing w:val="6"/>
        </w:rPr>
        <w:t>三是与价值创造的对象有关的能力，主要包括需求定义、快速响应、创</w:t>
      </w:r>
      <w:r>
        <w:rPr>
          <w:rFonts w:ascii="SimSun" w:hAnsi="SimSun" w:eastAsia="SimSun" w:cs="SimSun"/>
          <w:sz w:val="18"/>
          <w:szCs w:val="18"/>
          <w:spacing w:val="5"/>
        </w:rPr>
        <w:t>新服</w:t>
      </w:r>
    </w:p>
    <w:p>
      <w:pPr>
        <w:ind w:left="129" w:right="105"/>
        <w:spacing w:before="103" w:line="301" w:lineRule="auto"/>
        <w:jc w:val="both"/>
        <w:rPr>
          <w:rFonts w:ascii="SimSun" w:hAnsi="SimSun" w:eastAsia="SimSun" w:cs="SimSun"/>
          <w:sz w:val="18"/>
          <w:szCs w:val="18"/>
        </w:rPr>
      </w:pPr>
      <w:r>
        <w:rPr>
          <w:rFonts w:ascii="SimSun" w:hAnsi="SimSun" w:eastAsia="SimSun" w:cs="SimSun"/>
          <w:sz w:val="18"/>
          <w:szCs w:val="18"/>
          <w:b/>
          <w:bCs/>
          <w:spacing w:val="3"/>
        </w:rPr>
        <w:t>务等用户服务能力。企业经营归根结底是为用户创造价值，换言之，用户是价值</w:t>
      </w:r>
      <w:r>
        <w:rPr>
          <w:rFonts w:ascii="SimSun" w:hAnsi="SimSun" w:eastAsia="SimSun" w:cs="SimSun"/>
          <w:sz w:val="18"/>
          <w:szCs w:val="18"/>
        </w:rPr>
        <w:t xml:space="preserve"> </w:t>
      </w:r>
      <w:r>
        <w:rPr>
          <w:rFonts w:ascii="SimSun" w:hAnsi="SimSun" w:eastAsia="SimSun" w:cs="SimSun"/>
          <w:sz w:val="18"/>
          <w:szCs w:val="18"/>
          <w:b/>
          <w:bCs/>
          <w:spacing w:val="3"/>
        </w:rPr>
        <w:t>创造的对象。企业应注重用户服务能力等的建设，加强售前需求定义、售中快速</w:t>
      </w:r>
      <w:r>
        <w:rPr>
          <w:rFonts w:ascii="SimSun" w:hAnsi="SimSun" w:eastAsia="SimSun" w:cs="SimSun"/>
          <w:sz w:val="18"/>
          <w:szCs w:val="18"/>
        </w:rPr>
        <w:t xml:space="preserve"> </w:t>
      </w:r>
      <w:r>
        <w:rPr>
          <w:rFonts w:ascii="SimSun" w:hAnsi="SimSun" w:eastAsia="SimSun" w:cs="SimSun"/>
          <w:sz w:val="18"/>
          <w:szCs w:val="18"/>
          <w:b/>
          <w:bCs/>
          <w:spacing w:val="3"/>
        </w:rPr>
        <w:t>响应和售后增值服务等全链条用户服务，推动用户服务由售后服务为主转向全过</w:t>
      </w:r>
      <w:r>
        <w:rPr>
          <w:rFonts w:ascii="SimSun" w:hAnsi="SimSun" w:eastAsia="SimSun" w:cs="SimSun"/>
          <w:sz w:val="18"/>
          <w:szCs w:val="18"/>
        </w:rPr>
        <w:t xml:space="preserve"> </w:t>
      </w:r>
      <w:r>
        <w:rPr>
          <w:rFonts w:ascii="SimSun" w:hAnsi="SimSun" w:eastAsia="SimSun" w:cs="SimSun"/>
          <w:sz w:val="18"/>
          <w:szCs w:val="18"/>
          <w:b/>
          <w:bCs/>
          <w:spacing w:val="-2"/>
        </w:rPr>
        <w:t>程个性化精准服务，最大化为用户创造价值，提高用户满意度和忠诚度。</w:t>
      </w:r>
    </w:p>
    <w:p>
      <w:pPr>
        <w:ind w:left="129" w:right="81" w:firstLine="379"/>
        <w:spacing w:before="136" w:line="307" w:lineRule="auto"/>
        <w:rPr>
          <w:rFonts w:ascii="SimSun" w:hAnsi="SimSun" w:eastAsia="SimSun" w:cs="SimSun"/>
          <w:sz w:val="18"/>
          <w:szCs w:val="18"/>
        </w:rPr>
      </w:pPr>
      <w:r>
        <w:rPr>
          <w:rFonts w:ascii="SimSun" w:hAnsi="SimSun" w:eastAsia="SimSun" w:cs="SimSun"/>
          <w:sz w:val="18"/>
          <w:szCs w:val="18"/>
          <w:b/>
          <w:bCs/>
          <w:spacing w:val="3"/>
        </w:rPr>
        <w:t>四是与价值创造的合作伙伴有关的能力，主要包括供应链协同、生态共建等</w:t>
      </w:r>
      <w:r>
        <w:rPr>
          <w:rFonts w:ascii="SimSun" w:hAnsi="SimSun" w:eastAsia="SimSun" w:cs="SimSun"/>
          <w:sz w:val="18"/>
          <w:szCs w:val="18"/>
          <w:spacing w:val="10"/>
        </w:rPr>
        <w:t xml:space="preserve"> </w:t>
      </w:r>
      <w:r>
        <w:rPr>
          <w:rFonts w:ascii="SimSun" w:hAnsi="SimSun" w:eastAsia="SimSun" w:cs="SimSun"/>
          <w:sz w:val="18"/>
          <w:szCs w:val="18"/>
          <w:b/>
          <w:bCs/>
          <w:spacing w:val="4"/>
        </w:rPr>
        <w:t>生态合作能力。数字经济时代，企业应注重生态合作能</w:t>
      </w:r>
      <w:r>
        <w:rPr>
          <w:rFonts w:ascii="SimSun" w:hAnsi="SimSun" w:eastAsia="SimSun" w:cs="SimSun"/>
          <w:sz w:val="18"/>
          <w:szCs w:val="18"/>
          <w:b/>
          <w:bCs/>
          <w:spacing w:val="3"/>
        </w:rPr>
        <w:t>力等的建设，加快由过去</w:t>
      </w:r>
      <w:r>
        <w:rPr>
          <w:rFonts w:ascii="SimSun" w:hAnsi="SimSun" w:eastAsia="SimSun" w:cs="SimSun"/>
          <w:sz w:val="18"/>
          <w:szCs w:val="18"/>
        </w:rPr>
        <w:t xml:space="preserve"> </w:t>
      </w:r>
      <w:r>
        <w:rPr>
          <w:rFonts w:ascii="SimSun" w:hAnsi="SimSun" w:eastAsia="SimSun" w:cs="SimSun"/>
          <w:sz w:val="18"/>
          <w:szCs w:val="18"/>
          <w:b/>
          <w:bCs/>
          <w:spacing w:val="3"/>
        </w:rPr>
        <w:t>以竞争为主转向共创共享价值生态，加强与供应链上下游、用户、技术和服</w:t>
      </w:r>
      <w:r>
        <w:rPr>
          <w:rFonts w:ascii="SimSun" w:hAnsi="SimSun" w:eastAsia="SimSun" w:cs="SimSun"/>
          <w:sz w:val="18"/>
          <w:szCs w:val="18"/>
          <w:b/>
          <w:bCs/>
          <w:spacing w:val="2"/>
        </w:rPr>
        <w:t>务提</w:t>
      </w:r>
      <w:r>
        <w:rPr>
          <w:rFonts w:ascii="SimSun" w:hAnsi="SimSun" w:eastAsia="SimSun" w:cs="SimSun"/>
          <w:sz w:val="18"/>
          <w:szCs w:val="18"/>
          <w:spacing w:val="2"/>
        </w:rPr>
        <w:t xml:space="preserve"> </w:t>
      </w:r>
      <w:r>
        <w:rPr>
          <w:rFonts w:ascii="SimSun" w:hAnsi="SimSun" w:eastAsia="SimSun" w:cs="SimSun"/>
          <w:sz w:val="18"/>
          <w:szCs w:val="18"/>
          <w:b/>
          <w:bCs/>
          <w:spacing w:val="3"/>
        </w:rPr>
        <w:t>供商等合作伙伴之间的资源、能力和业务合作，构建优势互补、合作共赢的</w:t>
      </w:r>
      <w:r>
        <w:rPr>
          <w:rFonts w:ascii="SimSun" w:hAnsi="SimSun" w:eastAsia="SimSun" w:cs="SimSun"/>
          <w:sz w:val="18"/>
          <w:szCs w:val="18"/>
          <w:b/>
          <w:bCs/>
          <w:spacing w:val="2"/>
        </w:rPr>
        <w:t>协作</w:t>
      </w:r>
      <w:r>
        <w:rPr>
          <w:rFonts w:ascii="SimSun" w:hAnsi="SimSun" w:eastAsia="SimSun" w:cs="SimSun"/>
          <w:sz w:val="18"/>
          <w:szCs w:val="18"/>
          <w:spacing w:val="2"/>
        </w:rPr>
        <w:t xml:space="preserve"> </w:t>
      </w:r>
      <w:r>
        <w:rPr>
          <w:rFonts w:ascii="SimSun" w:hAnsi="SimSun" w:eastAsia="SimSun" w:cs="SimSun"/>
          <w:sz w:val="18"/>
          <w:szCs w:val="18"/>
          <w:b/>
          <w:bCs/>
          <w:spacing w:val="-4"/>
        </w:rPr>
        <w:t>网络，形成良性迭代、可持续发展的市场生</w:t>
      </w:r>
      <w:r>
        <w:rPr>
          <w:rFonts w:ascii="SimSun" w:hAnsi="SimSun" w:eastAsia="SimSun" w:cs="SimSun"/>
          <w:sz w:val="18"/>
          <w:szCs w:val="18"/>
          <w:b/>
          <w:bCs/>
          <w:spacing w:val="-5"/>
        </w:rPr>
        <w:t>态。</w:t>
      </w:r>
    </w:p>
    <w:p>
      <w:pPr>
        <w:ind w:left="129" w:right="34" w:firstLine="379"/>
        <w:spacing w:before="105" w:line="292" w:lineRule="auto"/>
        <w:rPr>
          <w:rFonts w:ascii="SimSun" w:hAnsi="SimSun" w:eastAsia="SimSun" w:cs="SimSun"/>
          <w:sz w:val="18"/>
          <w:szCs w:val="18"/>
        </w:rPr>
      </w:pPr>
      <w:r>
        <w:rPr>
          <w:rFonts w:ascii="SimSun" w:hAnsi="SimSun" w:eastAsia="SimSun" w:cs="SimSun"/>
          <w:sz w:val="18"/>
          <w:szCs w:val="18"/>
          <w:b/>
          <w:bCs/>
          <w:spacing w:val="5"/>
        </w:rPr>
        <w:t>五是与价值创造的主体有关的能力，主要包括人才开发、知识</w:t>
      </w:r>
      <w:r>
        <w:rPr>
          <w:rFonts w:ascii="SimSun" w:hAnsi="SimSun" w:eastAsia="SimSun" w:cs="SimSun"/>
          <w:sz w:val="18"/>
          <w:szCs w:val="18"/>
          <w:b/>
          <w:bCs/>
          <w:spacing w:val="4"/>
        </w:rPr>
        <w:t>赋能等员工赋</w:t>
      </w:r>
      <w:r>
        <w:rPr>
          <w:rFonts w:ascii="SimSun" w:hAnsi="SimSun" w:eastAsia="SimSun" w:cs="SimSun"/>
          <w:sz w:val="18"/>
          <w:szCs w:val="18"/>
        </w:rPr>
        <w:t xml:space="preserve"> </w:t>
      </w:r>
      <w:r>
        <w:rPr>
          <w:rFonts w:ascii="SimSun" w:hAnsi="SimSun" w:eastAsia="SimSun" w:cs="SimSun"/>
          <w:sz w:val="18"/>
          <w:szCs w:val="18"/>
          <w:b/>
          <w:bCs/>
          <w:spacing w:val="-2"/>
        </w:rPr>
        <w:t>能能力。员工是开展价值创造活动的主体，企业应注重员工赋能等能力的建设，充</w:t>
      </w:r>
      <w:r>
        <w:rPr>
          <w:rFonts w:ascii="SimSun" w:hAnsi="SimSun" w:eastAsia="SimSun" w:cs="SimSun"/>
          <w:sz w:val="18"/>
          <w:szCs w:val="18"/>
          <w:spacing w:val="9"/>
        </w:rPr>
        <w:t xml:space="preserve">  </w:t>
      </w:r>
      <w:r>
        <w:rPr>
          <w:rFonts w:ascii="SimSun" w:hAnsi="SimSun" w:eastAsia="SimSun" w:cs="SimSun"/>
          <w:sz w:val="18"/>
          <w:szCs w:val="18"/>
          <w:b/>
          <w:bCs/>
          <w:spacing w:val="-7"/>
        </w:rPr>
        <w:t>分认识到员工已从“经济人”“社会人”向“知识人”“</w:t>
      </w:r>
      <w:r>
        <w:rPr>
          <w:rFonts w:ascii="SimSun" w:hAnsi="SimSun" w:eastAsia="SimSun" w:cs="SimSun"/>
          <w:sz w:val="18"/>
          <w:szCs w:val="18"/>
          <w:b/>
          <w:bCs/>
          <w:spacing w:val="-8"/>
        </w:rPr>
        <w:t>合伙人”“生态人”转变，</w:t>
      </w:r>
    </w:p>
    <w:p>
      <w:pPr>
        <w:ind w:left="129" w:right="104"/>
        <w:spacing w:before="107" w:line="256" w:lineRule="auto"/>
        <w:rPr>
          <w:rFonts w:ascii="SimSun" w:hAnsi="SimSun" w:eastAsia="SimSun" w:cs="SimSun"/>
          <w:sz w:val="18"/>
          <w:szCs w:val="18"/>
        </w:rPr>
      </w:pPr>
      <w:r>
        <w:rPr>
          <w:rFonts w:ascii="SimSun" w:hAnsi="SimSun" w:eastAsia="SimSun" w:cs="SimSun"/>
          <w:sz w:val="18"/>
          <w:szCs w:val="18"/>
          <w:b/>
          <w:bCs/>
          <w:spacing w:val="-2"/>
        </w:rPr>
        <w:t>推动员工关系由指挥管理转向赋能赋权，不断加强价值导向的人才培养</w:t>
      </w:r>
      <w:r>
        <w:rPr>
          <w:rFonts w:ascii="SimSun" w:hAnsi="SimSun" w:eastAsia="SimSun" w:cs="SimSun"/>
          <w:sz w:val="18"/>
          <w:szCs w:val="18"/>
          <w:b/>
          <w:bCs/>
          <w:spacing w:val="-3"/>
        </w:rPr>
        <w:t>与开发，赋</w:t>
      </w:r>
      <w:r>
        <w:rPr>
          <w:rFonts w:ascii="SimSun" w:hAnsi="SimSun" w:eastAsia="SimSun" w:cs="SimSun"/>
          <w:sz w:val="18"/>
          <w:szCs w:val="18"/>
        </w:rPr>
        <w:t xml:space="preserve"> </w:t>
      </w:r>
      <w:r>
        <w:rPr>
          <w:rFonts w:ascii="SimSun" w:hAnsi="SimSun" w:eastAsia="SimSun" w:cs="SimSun"/>
          <w:sz w:val="18"/>
          <w:szCs w:val="18"/>
          <w:b/>
          <w:bCs/>
          <w:spacing w:val="-4"/>
        </w:rPr>
        <w:t>予员工价值创造的技能和知识，最大限度地激发员工价值创造的主动性和潜能。</w:t>
      </w:r>
    </w:p>
    <w:p>
      <w:pPr>
        <w:spacing w:line="256" w:lineRule="auto"/>
        <w:sectPr>
          <w:footerReference w:type="default" r:id="rId199"/>
          <w:pgSz w:w="16840" w:h="11900"/>
          <w:pgMar w:top="617" w:right="1770" w:bottom="429" w:left="1270" w:header="0" w:footer="249" w:gutter="0"/>
          <w:cols w:equalWidth="0" w:num="2">
            <w:col w:w="6994" w:space="100"/>
            <w:col w:w="6707" w:space="0"/>
          </w:cols>
        </w:sectPr>
        <w:rPr>
          <w:rFonts w:ascii="SimSun" w:hAnsi="SimSun" w:eastAsia="SimSun" w:cs="SimSun"/>
          <w:sz w:val="18"/>
          <w:szCs w:val="18"/>
        </w:rPr>
      </w:pPr>
    </w:p>
    <w:p>
      <w:pPr>
        <w:ind w:left="118"/>
        <w:spacing w:before="53" w:line="219" w:lineRule="auto"/>
        <w:rPr>
          <w:rFonts w:ascii="SimSun" w:hAnsi="SimSun" w:eastAsia="SimSun" w:cs="SimSun"/>
          <w:sz w:val="16"/>
          <w:szCs w:val="16"/>
        </w:rPr>
      </w:pPr>
      <w:r>
        <w:pict>
          <v:rect id="_x0000_s674" style="position:absolute;margin-left:438pt;margin-top:529.502pt;mso-position-vertical-relative:page;mso-position-horizontal-relative:page;width:0.5pt;height:29.05pt;z-index:252498944;" o:allowincell="f" fillcolor="#000000" filled="true" stroked="false"/>
        </w:pict>
      </w:r>
      <w:r>
        <w:rPr>
          <w:rFonts w:ascii="SimSun" w:hAnsi="SimSun" w:eastAsia="SimSun" w:cs="SimSun"/>
          <w:sz w:val="16"/>
          <w:szCs w:val="16"/>
          <w:b/>
          <w:bCs/>
          <w:spacing w:val="-15"/>
        </w:rPr>
        <w:t>数字航图——数字化转型百问(第二辑)</w:t>
      </w:r>
    </w:p>
    <w:p>
      <w:pPr>
        <w:pStyle w:val="BodyText"/>
        <w:spacing w:line="270" w:lineRule="auto"/>
        <w:rPr/>
      </w:pPr>
      <w:r/>
    </w:p>
    <w:p>
      <w:pPr>
        <w:ind w:left="626"/>
        <w:spacing w:before="52" w:line="327" w:lineRule="exact"/>
        <w:rPr>
          <w:rFonts w:ascii="SimHei" w:hAnsi="SimHei" w:eastAsia="SimHei" w:cs="SimHei"/>
          <w:sz w:val="16"/>
          <w:szCs w:val="16"/>
        </w:rPr>
      </w:pPr>
      <w:r>
        <w:rPr>
          <w:rFonts w:ascii="SimHei" w:hAnsi="SimHei" w:eastAsia="SimHei" w:cs="SimHei"/>
          <w:sz w:val="16"/>
          <w:szCs w:val="16"/>
          <w:spacing w:val="14"/>
          <w:position w:val="13"/>
        </w:rPr>
        <w:t>六是与价值创造的驱动要素有关的能力，主要包括数据管理、数字业务培育</w:t>
      </w:r>
    </w:p>
    <w:p>
      <w:pPr>
        <w:ind w:left="116"/>
        <w:spacing w:line="217" w:lineRule="auto"/>
        <w:rPr>
          <w:rFonts w:ascii="SimSun" w:hAnsi="SimSun" w:eastAsia="SimSun" w:cs="SimSun"/>
          <w:sz w:val="16"/>
          <w:szCs w:val="16"/>
        </w:rPr>
      </w:pPr>
      <w:r>
        <w:rPr>
          <w:rFonts w:ascii="SimSun" w:hAnsi="SimSun" w:eastAsia="SimSun" w:cs="SimSun"/>
          <w:sz w:val="16"/>
          <w:szCs w:val="16"/>
          <w:spacing w:val="8"/>
        </w:rPr>
        <w:t>等数据开发能力。数据是驱动价值创造活动的</w:t>
      </w:r>
      <w:r>
        <w:rPr>
          <w:rFonts w:ascii="SimSun" w:hAnsi="SimSun" w:eastAsia="SimSun" w:cs="SimSun"/>
          <w:sz w:val="16"/>
          <w:szCs w:val="16"/>
          <w:spacing w:val="7"/>
        </w:rPr>
        <w:t>关键要素。企业应打造数据开发能力，</w:t>
      </w:r>
    </w:p>
    <w:p>
      <w:pPr>
        <w:ind w:left="116" w:right="850"/>
        <w:spacing w:before="130" w:line="319" w:lineRule="auto"/>
        <w:rPr>
          <w:rFonts w:ascii="SimSun" w:hAnsi="SimSun" w:eastAsia="SimSun" w:cs="SimSun"/>
          <w:sz w:val="16"/>
          <w:szCs w:val="16"/>
        </w:rPr>
      </w:pPr>
      <w:r>
        <w:rPr>
          <w:rFonts w:ascii="SimSun" w:hAnsi="SimSun" w:eastAsia="SimSun" w:cs="SimSun"/>
          <w:sz w:val="16"/>
          <w:szCs w:val="16"/>
          <w:spacing w:val="8"/>
        </w:rPr>
        <w:t>推动数据资源转化为数据资产，并进行资产</w:t>
      </w:r>
      <w:r>
        <w:rPr>
          <w:rFonts w:ascii="SimSun" w:hAnsi="SimSun" w:eastAsia="SimSun" w:cs="SimSun"/>
          <w:sz w:val="16"/>
          <w:szCs w:val="16"/>
          <w:spacing w:val="7"/>
        </w:rPr>
        <w:t>化运营和有效管理，深入挖掘数据价值，</w:t>
      </w:r>
      <w:r>
        <w:rPr>
          <w:rFonts w:ascii="SimSun" w:hAnsi="SimSun" w:eastAsia="SimSun" w:cs="SimSun"/>
          <w:sz w:val="16"/>
          <w:szCs w:val="16"/>
        </w:rPr>
        <w:t xml:space="preserve"> </w:t>
      </w:r>
      <w:r>
        <w:rPr>
          <w:rFonts w:ascii="SimSun" w:hAnsi="SimSun" w:eastAsia="SimSun" w:cs="SimSun"/>
          <w:sz w:val="16"/>
          <w:szCs w:val="16"/>
          <w:spacing w:val="15"/>
        </w:rPr>
        <w:t>充分发挥数据作为创新驱动核心要素的潜能，以数据支撑决策、驱动运营、促进</w:t>
      </w:r>
      <w:r>
        <w:rPr>
          <w:rFonts w:ascii="SimSun" w:hAnsi="SimSun" w:eastAsia="SimSun" w:cs="SimSun"/>
          <w:sz w:val="16"/>
          <w:szCs w:val="16"/>
        </w:rPr>
        <w:t xml:space="preserve">  </w:t>
      </w:r>
      <w:r>
        <w:rPr>
          <w:rFonts w:ascii="SimSun" w:hAnsi="SimSun" w:eastAsia="SimSun" w:cs="SimSun"/>
          <w:sz w:val="16"/>
          <w:szCs w:val="16"/>
          <w:spacing w:val="8"/>
        </w:rPr>
        <w:t>创新，开辟价值增长新空间。</w:t>
      </w:r>
    </w:p>
    <w:p>
      <w:pPr>
        <w:pStyle w:val="BodyText"/>
        <w:spacing w:line="472" w:lineRule="auto"/>
        <w:rPr/>
      </w:pPr>
      <w:r/>
    </w:p>
    <w:p>
      <w:pPr>
        <w:spacing w:before="78" w:line="220" w:lineRule="auto"/>
        <w:rPr>
          <w:rFonts w:ascii="SimSun" w:hAnsi="SimSun" w:eastAsia="SimSun" w:cs="SimSun"/>
          <w:sz w:val="24"/>
          <w:szCs w:val="24"/>
        </w:rPr>
      </w:pPr>
      <w:r>
        <w:rPr>
          <w:rFonts w:ascii="SimSun" w:hAnsi="SimSun" w:eastAsia="SimSun" w:cs="SimSun"/>
          <w:sz w:val="24"/>
          <w:szCs w:val="24"/>
          <w:b/>
          <w:bCs/>
          <w:spacing w:val="-31"/>
        </w:rPr>
        <w:t>【案例】</w:t>
      </w:r>
      <w:r>
        <w:rPr>
          <w:rFonts w:ascii="SimSun" w:hAnsi="SimSun" w:eastAsia="SimSun" w:cs="SimSun"/>
          <w:sz w:val="24"/>
          <w:szCs w:val="24"/>
          <w:spacing w:val="59"/>
        </w:rPr>
        <w:t xml:space="preserve"> </w:t>
      </w:r>
      <w:r>
        <w:rPr>
          <w:rFonts w:ascii="SimSun" w:hAnsi="SimSun" w:eastAsia="SimSun" w:cs="SimSun"/>
          <w:sz w:val="24"/>
          <w:szCs w:val="24"/>
          <w:strike/>
        </w:rPr>
        <w:t xml:space="preserve">                                             </w:t>
      </w:r>
    </w:p>
    <w:p>
      <w:pPr>
        <w:pStyle w:val="BodyText"/>
        <w:spacing w:line="256" w:lineRule="auto"/>
        <w:rPr/>
      </w:pPr>
      <w:r/>
    </w:p>
    <w:p>
      <w:pPr>
        <w:ind w:left="1929"/>
        <w:spacing w:before="62" w:line="218" w:lineRule="auto"/>
        <w:outlineLvl w:val="6"/>
        <w:rPr>
          <w:rFonts w:ascii="SimSun" w:hAnsi="SimSun" w:eastAsia="SimSun" w:cs="SimSun"/>
          <w:sz w:val="19"/>
          <w:szCs w:val="19"/>
        </w:rPr>
      </w:pPr>
      <w:r>
        <w:rPr>
          <w:rFonts w:ascii="SimSun" w:hAnsi="SimSun" w:eastAsia="SimSun" w:cs="SimSun"/>
          <w:sz w:val="19"/>
          <w:szCs w:val="19"/>
          <w:b/>
          <w:bCs/>
          <w:spacing w:val="6"/>
        </w:rPr>
        <w:t>1.</w:t>
      </w:r>
      <w:r>
        <w:rPr>
          <w:rFonts w:ascii="SimSun" w:hAnsi="SimSun" w:eastAsia="SimSun" w:cs="SimSun"/>
          <w:sz w:val="19"/>
          <w:szCs w:val="19"/>
          <w:spacing w:val="-15"/>
        </w:rPr>
        <w:t xml:space="preserve"> </w:t>
      </w:r>
      <w:r>
        <w:rPr>
          <w:rFonts w:ascii="SimSun" w:hAnsi="SimSun" w:eastAsia="SimSun" w:cs="SimSun"/>
          <w:sz w:val="19"/>
          <w:szCs w:val="19"/>
          <w:b/>
          <w:bCs/>
          <w:spacing w:val="6"/>
        </w:rPr>
        <w:t>与价值创造的载体有关的能力</w:t>
      </w:r>
    </w:p>
    <w:p>
      <w:pPr>
        <w:ind w:left="116" w:right="709" w:firstLine="499"/>
        <w:spacing w:before="179" w:line="369" w:lineRule="auto"/>
        <w:rPr>
          <w:rFonts w:ascii="SimSun" w:hAnsi="SimSun" w:eastAsia="SimSun" w:cs="SimSun"/>
          <w:sz w:val="16"/>
          <w:szCs w:val="16"/>
        </w:rPr>
      </w:pPr>
      <w:r>
        <w:rPr>
          <w:rFonts w:ascii="SimSun" w:hAnsi="SimSun" w:eastAsia="SimSun" w:cs="SimSun"/>
          <w:sz w:val="16"/>
          <w:szCs w:val="16"/>
          <w:spacing w:val="9"/>
        </w:rPr>
        <w:t>国机集团基于北斗技术，搭载智能终端，研发了</w:t>
      </w:r>
      <w:r>
        <w:rPr>
          <w:rFonts w:ascii="SimSun" w:hAnsi="SimSun" w:eastAsia="SimSun" w:cs="SimSun"/>
          <w:sz w:val="16"/>
          <w:szCs w:val="16"/>
        </w:rPr>
        <w:t>LX</w:t>
      </w:r>
      <w:r>
        <w:rPr>
          <w:rFonts w:ascii="SimSun" w:hAnsi="SimSun" w:eastAsia="SimSun" w:cs="SimSun"/>
          <w:sz w:val="16"/>
          <w:szCs w:val="16"/>
          <w:spacing w:val="9"/>
        </w:rPr>
        <w:t>904  自动驾驶智</w:t>
      </w:r>
      <w:r>
        <w:rPr>
          <w:rFonts w:ascii="SimSun" w:hAnsi="SimSun" w:eastAsia="SimSun" w:cs="SimSun"/>
          <w:sz w:val="16"/>
          <w:szCs w:val="16"/>
          <w:spacing w:val="8"/>
        </w:rPr>
        <w:t>能拖拉机，</w:t>
      </w:r>
      <w:r>
        <w:rPr>
          <w:rFonts w:ascii="SimSun" w:hAnsi="SimSun" w:eastAsia="SimSun" w:cs="SimSun"/>
          <w:sz w:val="16"/>
          <w:szCs w:val="16"/>
        </w:rPr>
        <w:t xml:space="preserve"> </w:t>
      </w:r>
      <w:r>
        <w:rPr>
          <w:rFonts w:ascii="SimSun" w:hAnsi="SimSun" w:eastAsia="SimSun" w:cs="SimSun"/>
          <w:sz w:val="16"/>
          <w:szCs w:val="16"/>
          <w:spacing w:val="17"/>
        </w:rPr>
        <w:t>构建了农机装备远程监测及作业服务平台，通过统一调度和管理185台</w:t>
      </w:r>
      <w:r>
        <w:rPr>
          <w:rFonts w:ascii="SimSun" w:hAnsi="SimSun" w:eastAsia="SimSun" w:cs="SimSun"/>
          <w:sz w:val="16"/>
          <w:szCs w:val="16"/>
        </w:rPr>
        <w:t>LX</w:t>
      </w:r>
      <w:r>
        <w:rPr>
          <w:rFonts w:ascii="SimSun" w:hAnsi="SimSun" w:eastAsia="SimSun" w:cs="SimSun"/>
          <w:sz w:val="16"/>
          <w:szCs w:val="16"/>
          <w:spacing w:val="17"/>
        </w:rPr>
        <w:t>90</w:t>
      </w:r>
      <w:r>
        <w:rPr>
          <w:rFonts w:ascii="SimSun" w:hAnsi="SimSun" w:eastAsia="SimSun" w:cs="SimSun"/>
          <w:sz w:val="16"/>
          <w:szCs w:val="16"/>
          <w:spacing w:val="16"/>
        </w:rPr>
        <w:t>4 自</w:t>
      </w:r>
      <w:r>
        <w:rPr>
          <w:rFonts w:ascii="SimSun" w:hAnsi="SimSun" w:eastAsia="SimSun" w:cs="SimSun"/>
          <w:sz w:val="16"/>
          <w:szCs w:val="16"/>
        </w:rPr>
        <w:t xml:space="preserve">   </w:t>
      </w:r>
      <w:r>
        <w:rPr>
          <w:rFonts w:ascii="SimSun" w:hAnsi="SimSun" w:eastAsia="SimSun" w:cs="SimSun"/>
          <w:sz w:val="16"/>
          <w:szCs w:val="16"/>
          <w:spacing w:val="20"/>
        </w:rPr>
        <w:t>动驾驶智能拖拉机，服务了20万亩甜菜的种植，种植户平均增</w:t>
      </w:r>
      <w:r>
        <w:rPr>
          <w:rFonts w:ascii="SimSun" w:hAnsi="SimSun" w:eastAsia="SimSun" w:cs="SimSun"/>
          <w:sz w:val="16"/>
          <w:szCs w:val="16"/>
          <w:spacing w:val="19"/>
        </w:rPr>
        <w:t>收15%,产生了良</w:t>
      </w:r>
    </w:p>
    <w:p>
      <w:pPr>
        <w:ind w:left="116"/>
        <w:spacing w:before="1" w:line="218" w:lineRule="auto"/>
        <w:rPr>
          <w:rFonts w:ascii="SimSun" w:hAnsi="SimSun" w:eastAsia="SimSun" w:cs="SimSun"/>
          <w:sz w:val="16"/>
          <w:szCs w:val="16"/>
        </w:rPr>
      </w:pPr>
      <w:r>
        <w:rPr>
          <w:rFonts w:ascii="SimSun" w:hAnsi="SimSun" w:eastAsia="SimSun" w:cs="SimSun"/>
          <w:sz w:val="16"/>
          <w:szCs w:val="16"/>
          <w:spacing w:val="10"/>
        </w:rPr>
        <w:t>好的经济效益和社会效益。</w:t>
      </w:r>
    </w:p>
    <w:p>
      <w:pPr>
        <w:ind w:left="1889"/>
        <w:spacing w:before="278" w:line="218" w:lineRule="auto"/>
        <w:outlineLvl w:val="6"/>
        <w:rPr>
          <w:rFonts w:ascii="SimSun" w:hAnsi="SimSun" w:eastAsia="SimSun" w:cs="SimSun"/>
          <w:sz w:val="19"/>
          <w:szCs w:val="19"/>
        </w:rPr>
      </w:pPr>
      <w:r>
        <w:rPr>
          <w:rFonts w:ascii="SimSun" w:hAnsi="SimSun" w:eastAsia="SimSun" w:cs="SimSun"/>
          <w:sz w:val="19"/>
          <w:szCs w:val="19"/>
          <w:b/>
          <w:bCs/>
          <w:spacing w:val="8"/>
        </w:rPr>
        <w:t>2.</w:t>
      </w:r>
      <w:r>
        <w:rPr>
          <w:rFonts w:ascii="SimSun" w:hAnsi="SimSun" w:eastAsia="SimSun" w:cs="SimSun"/>
          <w:sz w:val="19"/>
          <w:szCs w:val="19"/>
          <w:spacing w:val="-26"/>
        </w:rPr>
        <w:t xml:space="preserve"> </w:t>
      </w:r>
      <w:r>
        <w:rPr>
          <w:rFonts w:ascii="SimSun" w:hAnsi="SimSun" w:eastAsia="SimSun" w:cs="SimSun"/>
          <w:sz w:val="19"/>
          <w:szCs w:val="19"/>
          <w:b/>
          <w:bCs/>
          <w:spacing w:val="8"/>
        </w:rPr>
        <w:t>与价值创造的过程有关的能力</w:t>
      </w:r>
    </w:p>
    <w:p>
      <w:pPr>
        <w:ind w:left="566"/>
        <w:spacing w:before="198" w:line="320" w:lineRule="exact"/>
        <w:rPr>
          <w:rFonts w:ascii="SimSun" w:hAnsi="SimSun" w:eastAsia="SimSun" w:cs="SimSun"/>
          <w:sz w:val="16"/>
          <w:szCs w:val="16"/>
        </w:rPr>
      </w:pPr>
      <w:r>
        <w:rPr>
          <w:rFonts w:ascii="SimSun" w:hAnsi="SimSun" w:eastAsia="SimSun" w:cs="SimSun"/>
          <w:sz w:val="16"/>
          <w:szCs w:val="16"/>
          <w:spacing w:val="16"/>
          <w:position w:val="12"/>
        </w:rPr>
        <w:t>中国宝武加快工业机器人、无人化行车、人工智能</w:t>
      </w:r>
      <w:r>
        <w:rPr>
          <w:rFonts w:ascii="SimSun" w:hAnsi="SimSun" w:eastAsia="SimSun" w:cs="SimSun"/>
          <w:sz w:val="16"/>
          <w:szCs w:val="16"/>
          <w:spacing w:val="15"/>
          <w:position w:val="12"/>
        </w:rPr>
        <w:t>等新技术的应用，生产管</w:t>
      </w:r>
    </w:p>
    <w:p>
      <w:pPr>
        <w:ind w:left="116"/>
        <w:spacing w:before="1" w:line="219" w:lineRule="auto"/>
        <w:rPr>
          <w:rFonts w:ascii="SimSun" w:hAnsi="SimSun" w:eastAsia="SimSun" w:cs="SimSun"/>
          <w:sz w:val="16"/>
          <w:szCs w:val="16"/>
        </w:rPr>
      </w:pPr>
      <w:r>
        <w:rPr>
          <w:rFonts w:ascii="SimSun" w:hAnsi="SimSun" w:eastAsia="SimSun" w:cs="SimSun"/>
          <w:sz w:val="16"/>
          <w:szCs w:val="16"/>
          <w:spacing w:val="11"/>
        </w:rPr>
        <w:t>理能力显著提升，上海基地在全球率先实现“一键炼钢出钢”。</w:t>
      </w:r>
    </w:p>
    <w:p>
      <w:pPr>
        <w:ind w:left="1869"/>
        <w:spacing w:before="277" w:line="218" w:lineRule="auto"/>
        <w:outlineLvl w:val="6"/>
        <w:rPr>
          <w:rFonts w:ascii="SimSun" w:hAnsi="SimSun" w:eastAsia="SimSun" w:cs="SimSun"/>
          <w:sz w:val="19"/>
          <w:szCs w:val="19"/>
        </w:rPr>
      </w:pPr>
      <w:r>
        <w:rPr>
          <w:rFonts w:ascii="SimSun" w:hAnsi="SimSun" w:eastAsia="SimSun" w:cs="SimSun"/>
          <w:sz w:val="19"/>
          <w:szCs w:val="19"/>
          <w:b/>
          <w:bCs/>
          <w:spacing w:val="7"/>
        </w:rPr>
        <w:t>3.</w:t>
      </w:r>
      <w:r>
        <w:rPr>
          <w:rFonts w:ascii="SimSun" w:hAnsi="SimSun" w:eastAsia="SimSun" w:cs="SimSun"/>
          <w:sz w:val="19"/>
          <w:szCs w:val="19"/>
          <w:spacing w:val="-21"/>
        </w:rPr>
        <w:t xml:space="preserve"> </w:t>
      </w:r>
      <w:r>
        <w:rPr>
          <w:rFonts w:ascii="SimSun" w:hAnsi="SimSun" w:eastAsia="SimSun" w:cs="SimSun"/>
          <w:sz w:val="19"/>
          <w:szCs w:val="19"/>
          <w:b/>
          <w:bCs/>
          <w:spacing w:val="7"/>
        </w:rPr>
        <w:t>与价值创造的对象有关的能力</w:t>
      </w:r>
    </w:p>
    <w:p>
      <w:pPr>
        <w:ind w:left="116" w:right="834" w:firstLine="430"/>
        <w:spacing w:before="197" w:line="381" w:lineRule="auto"/>
        <w:jc w:val="both"/>
        <w:rPr>
          <w:rFonts w:ascii="SimSun" w:hAnsi="SimSun" w:eastAsia="SimSun" w:cs="SimSun"/>
          <w:sz w:val="16"/>
          <w:szCs w:val="16"/>
        </w:rPr>
      </w:pPr>
      <w:r>
        <w:rPr>
          <w:rFonts w:ascii="SimSun" w:hAnsi="SimSun" w:eastAsia="SimSun" w:cs="SimSun"/>
          <w:sz w:val="16"/>
          <w:szCs w:val="16"/>
          <w:spacing w:val="12"/>
        </w:rPr>
        <w:t>中航信移动科技有限公司通过数字化转型，建立具有“精准预测一数字安检-</w:t>
      </w:r>
      <w:r>
        <w:rPr>
          <w:rFonts w:ascii="SimSun" w:hAnsi="SimSun" w:eastAsia="SimSun" w:cs="SimSun"/>
          <w:sz w:val="16"/>
          <w:szCs w:val="16"/>
          <w:spacing w:val="16"/>
        </w:rPr>
        <w:t xml:space="preserve"> </w:t>
      </w:r>
      <w:r>
        <w:rPr>
          <w:rFonts w:ascii="SimSun" w:hAnsi="SimSun" w:eastAsia="SimSun" w:cs="SimSun"/>
          <w:sz w:val="16"/>
          <w:szCs w:val="16"/>
          <w:spacing w:val="16"/>
        </w:rPr>
        <w:t>定制服务”能力的民航移动出行智能服务平台，实现航班高精度的预警预测，提</w:t>
      </w:r>
    </w:p>
    <w:p>
      <w:pPr>
        <w:ind w:left="116"/>
        <w:spacing w:before="1" w:line="218" w:lineRule="auto"/>
        <w:rPr>
          <w:rFonts w:ascii="SimSun" w:hAnsi="SimSun" w:eastAsia="SimSun" w:cs="SimSun"/>
          <w:sz w:val="16"/>
          <w:szCs w:val="16"/>
        </w:rPr>
      </w:pPr>
      <w:r>
        <w:rPr>
          <w:rFonts w:ascii="SimSun" w:hAnsi="SimSun" w:eastAsia="SimSun" w:cs="SimSun"/>
          <w:sz w:val="16"/>
          <w:szCs w:val="16"/>
          <w:spacing w:val="13"/>
        </w:rPr>
        <w:t>供民航行业无纸化通关信息服务、旅客个性化精准服务。</w:t>
      </w:r>
    </w:p>
    <w:p>
      <w:pPr>
        <w:ind w:left="1639"/>
        <w:spacing w:before="258" w:line="218" w:lineRule="auto"/>
        <w:outlineLvl w:val="6"/>
        <w:rPr>
          <w:rFonts w:ascii="SimSun" w:hAnsi="SimSun" w:eastAsia="SimSun" w:cs="SimSun"/>
          <w:sz w:val="19"/>
          <w:szCs w:val="19"/>
        </w:rPr>
      </w:pPr>
      <w:r>
        <w:rPr>
          <w:rFonts w:ascii="SimSun" w:hAnsi="SimSun" w:eastAsia="SimSun" w:cs="SimSun"/>
          <w:sz w:val="19"/>
          <w:szCs w:val="19"/>
          <w:b/>
          <w:bCs/>
          <w:spacing w:val="8"/>
        </w:rPr>
        <w:t>4.</w:t>
      </w:r>
      <w:r>
        <w:rPr>
          <w:rFonts w:ascii="SimSun" w:hAnsi="SimSun" w:eastAsia="SimSun" w:cs="SimSun"/>
          <w:sz w:val="19"/>
          <w:szCs w:val="19"/>
          <w:spacing w:val="-25"/>
        </w:rPr>
        <w:t xml:space="preserve"> </w:t>
      </w:r>
      <w:r>
        <w:rPr>
          <w:rFonts w:ascii="SimSun" w:hAnsi="SimSun" w:eastAsia="SimSun" w:cs="SimSun"/>
          <w:sz w:val="19"/>
          <w:szCs w:val="19"/>
          <w:b/>
          <w:bCs/>
          <w:spacing w:val="8"/>
        </w:rPr>
        <w:t>与价值创造的合作伙伴有关的能力</w:t>
      </w:r>
    </w:p>
    <w:p>
      <w:pPr>
        <w:ind w:left="116" w:right="829" w:firstLine="390"/>
        <w:spacing w:before="229" w:line="311" w:lineRule="auto"/>
        <w:jc w:val="both"/>
        <w:rPr>
          <w:rFonts w:ascii="SimSun" w:hAnsi="SimSun" w:eastAsia="SimSun" w:cs="SimSun"/>
          <w:sz w:val="16"/>
          <w:szCs w:val="16"/>
        </w:rPr>
      </w:pPr>
      <w:r>
        <w:rPr>
          <w:rFonts w:ascii="SimSun" w:hAnsi="SimSun" w:eastAsia="SimSun" w:cs="SimSun"/>
          <w:sz w:val="16"/>
          <w:szCs w:val="16"/>
          <w:spacing w:val="16"/>
        </w:rPr>
        <w:t>致景科技打造纺织产业工业互联网平台，推进</w:t>
      </w:r>
      <w:r>
        <w:rPr>
          <w:rFonts w:ascii="SimSun" w:hAnsi="SimSun" w:eastAsia="SimSun" w:cs="SimSun"/>
          <w:sz w:val="16"/>
          <w:szCs w:val="16"/>
          <w:spacing w:val="15"/>
        </w:rPr>
        <w:t>行业全链条数字化改造，连接</w:t>
      </w:r>
      <w:r>
        <w:rPr>
          <w:rFonts w:ascii="SimSun" w:hAnsi="SimSun" w:eastAsia="SimSun" w:cs="SimSun"/>
          <w:sz w:val="16"/>
          <w:szCs w:val="16"/>
        </w:rPr>
        <w:t xml:space="preserve"> </w:t>
      </w:r>
      <w:r>
        <w:rPr>
          <w:rFonts w:ascii="SimSun" w:hAnsi="SimSun" w:eastAsia="SimSun" w:cs="SimSun"/>
          <w:sz w:val="16"/>
          <w:szCs w:val="16"/>
          <w:spacing w:val="19"/>
        </w:rPr>
        <w:t>链上全要素，重构纺织产业链，连接纺织机超过150万台、织布机超过5</w:t>
      </w:r>
      <w:r>
        <w:rPr>
          <w:rFonts w:ascii="SimSun" w:hAnsi="SimSun" w:eastAsia="SimSun" w:cs="SimSun"/>
          <w:sz w:val="16"/>
          <w:szCs w:val="16"/>
          <w:spacing w:val="18"/>
        </w:rPr>
        <w:t>0万台，</w:t>
      </w:r>
      <w:r>
        <w:rPr>
          <w:rFonts w:ascii="SimSun" w:hAnsi="SimSun" w:eastAsia="SimSun" w:cs="SimSun"/>
          <w:sz w:val="16"/>
          <w:szCs w:val="16"/>
        </w:rPr>
        <w:t xml:space="preserve"> </w:t>
      </w:r>
      <w:r>
        <w:rPr>
          <w:rFonts w:ascii="SimSun" w:hAnsi="SimSun" w:eastAsia="SimSun" w:cs="SimSun"/>
          <w:sz w:val="16"/>
          <w:szCs w:val="16"/>
          <w:spacing w:val="19"/>
        </w:rPr>
        <w:t>服务10000余家工厂，打造没有一</w:t>
      </w:r>
      <w:r>
        <w:rPr>
          <w:rFonts w:ascii="SimSun" w:hAnsi="SimSun" w:eastAsia="SimSun" w:cs="SimSun"/>
          <w:sz w:val="16"/>
          <w:szCs w:val="16"/>
          <w:spacing w:val="-40"/>
        </w:rPr>
        <w:t xml:space="preserve"> </w:t>
      </w:r>
      <w:r>
        <w:rPr>
          <w:rFonts w:ascii="SimSun" w:hAnsi="SimSun" w:eastAsia="SimSun" w:cs="SimSun"/>
          <w:sz w:val="16"/>
          <w:szCs w:val="16"/>
          <w:spacing w:val="19"/>
        </w:rPr>
        <w:t>台织布机的中国</w:t>
      </w:r>
      <w:r>
        <w:rPr>
          <w:rFonts w:ascii="SimSun" w:hAnsi="SimSun" w:eastAsia="SimSun" w:cs="SimSun"/>
          <w:sz w:val="16"/>
          <w:szCs w:val="16"/>
          <w:spacing w:val="18"/>
        </w:rPr>
        <w:t>最大的纺织云工厂。</w:t>
      </w:r>
    </w:p>
    <w:p>
      <w:pPr>
        <w:ind w:left="1819"/>
        <w:spacing w:before="278" w:line="218" w:lineRule="auto"/>
        <w:outlineLvl w:val="6"/>
        <w:rPr>
          <w:rFonts w:ascii="SimSun" w:hAnsi="SimSun" w:eastAsia="SimSun" w:cs="SimSun"/>
          <w:sz w:val="19"/>
          <w:szCs w:val="19"/>
        </w:rPr>
      </w:pPr>
      <w:r>
        <w:rPr>
          <w:rFonts w:ascii="SimSun" w:hAnsi="SimSun" w:eastAsia="SimSun" w:cs="SimSun"/>
          <w:sz w:val="19"/>
          <w:szCs w:val="19"/>
          <w:b/>
          <w:bCs/>
          <w:spacing w:val="8"/>
        </w:rPr>
        <w:t>5.</w:t>
      </w:r>
      <w:r>
        <w:rPr>
          <w:rFonts w:ascii="SimSun" w:hAnsi="SimSun" w:eastAsia="SimSun" w:cs="SimSun"/>
          <w:sz w:val="19"/>
          <w:szCs w:val="19"/>
          <w:spacing w:val="-26"/>
        </w:rPr>
        <w:t xml:space="preserve"> </w:t>
      </w:r>
      <w:r>
        <w:rPr>
          <w:rFonts w:ascii="SimSun" w:hAnsi="SimSun" w:eastAsia="SimSun" w:cs="SimSun"/>
          <w:sz w:val="19"/>
          <w:szCs w:val="19"/>
          <w:b/>
          <w:bCs/>
          <w:spacing w:val="8"/>
        </w:rPr>
        <w:t>与价值创造的主体有关的能力</w:t>
      </w:r>
    </w:p>
    <w:p>
      <w:pPr>
        <w:ind w:left="496"/>
        <w:spacing w:before="211" w:line="327" w:lineRule="exact"/>
        <w:rPr>
          <w:rFonts w:ascii="SimHei" w:hAnsi="SimHei" w:eastAsia="SimHei" w:cs="SimHei"/>
          <w:sz w:val="16"/>
          <w:szCs w:val="16"/>
        </w:rPr>
      </w:pPr>
      <w:r>
        <w:rPr>
          <w:rFonts w:ascii="SimHei" w:hAnsi="SimHei" w:eastAsia="SimHei" w:cs="SimHei"/>
          <w:sz w:val="16"/>
          <w:szCs w:val="16"/>
          <w:spacing w:val="15"/>
          <w:position w:val="13"/>
        </w:rPr>
        <w:t>中国中化打造数字化好课堂共享服务平台，配合公司数字化年度重点工作，</w:t>
      </w:r>
    </w:p>
    <w:p>
      <w:pPr>
        <w:ind w:left="116"/>
        <w:spacing w:before="1" w:line="218" w:lineRule="auto"/>
        <w:rPr>
          <w:rFonts w:ascii="SimSun" w:hAnsi="SimSun" w:eastAsia="SimSun" w:cs="SimSun"/>
          <w:sz w:val="16"/>
          <w:szCs w:val="16"/>
        </w:rPr>
      </w:pPr>
      <w:r>
        <w:rPr>
          <w:rFonts w:ascii="SimSun" w:hAnsi="SimSun" w:eastAsia="SimSun" w:cs="SimSun"/>
          <w:sz w:val="16"/>
          <w:szCs w:val="16"/>
          <w:spacing w:val="17"/>
        </w:rPr>
        <w:t>结合国家最新政策、产业发展趋势、行业转型特点、数字化最佳</w:t>
      </w:r>
      <w:r>
        <w:rPr>
          <w:rFonts w:ascii="SimSun" w:hAnsi="SimSun" w:eastAsia="SimSun" w:cs="SimSun"/>
          <w:sz w:val="16"/>
          <w:szCs w:val="16"/>
          <w:spacing w:val="16"/>
        </w:rPr>
        <w:t>实践，持续开展</w:t>
      </w:r>
    </w:p>
    <w:p>
      <w:pPr>
        <w:pStyle w:val="BodyText"/>
        <w:spacing w:line="14" w:lineRule="auto"/>
        <w:rPr>
          <w:sz w:val="2"/>
        </w:rPr>
      </w:pPr>
      <w:r>
        <w:rPr>
          <w:sz w:val="2"/>
          <w:szCs w:val="2"/>
        </w:rPr>
        <w:br w:type="column"/>
      </w:r>
    </w:p>
    <w:p>
      <w:pPr>
        <w:ind w:left="2921"/>
        <w:spacing w:before="30" w:line="222" w:lineRule="auto"/>
        <w:rPr>
          <w:rFonts w:ascii="SimHei" w:hAnsi="SimHei" w:eastAsia="SimHei" w:cs="SimHei"/>
          <w:sz w:val="16"/>
          <w:szCs w:val="16"/>
        </w:rPr>
      </w:pPr>
      <w:r>
        <w:rPr>
          <w:rFonts w:ascii="SimHei" w:hAnsi="SimHei" w:eastAsia="SimHei" w:cs="SimHei"/>
          <w:sz w:val="16"/>
          <w:szCs w:val="16"/>
          <w:b/>
          <w:bCs/>
          <w:spacing w:val="-11"/>
          <w:w w:val="97"/>
        </w:rPr>
        <w:t>第三章</w:t>
      </w:r>
      <w:r>
        <w:rPr>
          <w:rFonts w:ascii="SimHei" w:hAnsi="SimHei" w:eastAsia="SimHei" w:cs="SimHei"/>
          <w:sz w:val="16"/>
          <w:szCs w:val="16"/>
          <w:spacing w:val="25"/>
        </w:rPr>
        <w:t xml:space="preserve">  </w:t>
      </w:r>
      <w:r>
        <w:rPr>
          <w:rFonts w:ascii="SimHei" w:hAnsi="SimHei" w:eastAsia="SimHei" w:cs="SimHei"/>
          <w:sz w:val="16"/>
          <w:szCs w:val="16"/>
          <w:b/>
          <w:bCs/>
          <w:spacing w:val="-11"/>
          <w:w w:val="97"/>
        </w:rPr>
        <w:t>能力建设——如何构建数字时代能力体系?</w:t>
      </w:r>
    </w:p>
    <w:p>
      <w:pPr>
        <w:pStyle w:val="BodyText"/>
        <w:spacing w:line="316" w:lineRule="auto"/>
        <w:rPr/>
      </w:pPr>
      <w:r/>
    </w:p>
    <w:p>
      <w:pPr>
        <w:spacing w:before="52" w:line="340" w:lineRule="exact"/>
        <w:rPr>
          <w:rFonts w:ascii="SimSun" w:hAnsi="SimSun" w:eastAsia="SimSun" w:cs="SimSun"/>
          <w:sz w:val="16"/>
          <w:szCs w:val="16"/>
        </w:rPr>
      </w:pPr>
      <w:r>
        <w:rPr>
          <w:rFonts w:ascii="SimSun" w:hAnsi="SimSun" w:eastAsia="SimSun" w:cs="SimSun"/>
          <w:sz w:val="16"/>
          <w:szCs w:val="16"/>
          <w:spacing w:val="15"/>
          <w:position w:val="13"/>
        </w:rPr>
        <w:t>中化大讲堂“线上中化”讲坛，面向公司全体人员，组织</w:t>
      </w:r>
      <w:r>
        <w:rPr>
          <w:rFonts w:ascii="SimSun" w:hAnsi="SimSun" w:eastAsia="SimSun" w:cs="SimSun"/>
          <w:sz w:val="16"/>
          <w:szCs w:val="16"/>
          <w:spacing w:val="14"/>
          <w:position w:val="13"/>
        </w:rPr>
        <w:t>开展线上线下相结合的、</w:t>
      </w:r>
    </w:p>
    <w:p>
      <w:pPr>
        <w:spacing w:line="219" w:lineRule="auto"/>
        <w:rPr>
          <w:rFonts w:ascii="SimSun" w:hAnsi="SimSun" w:eastAsia="SimSun" w:cs="SimSun"/>
          <w:sz w:val="16"/>
          <w:szCs w:val="16"/>
        </w:rPr>
      </w:pPr>
      <w:r>
        <w:rPr>
          <w:rFonts w:ascii="SimSun" w:hAnsi="SimSun" w:eastAsia="SimSun" w:cs="SimSun"/>
          <w:sz w:val="16"/>
          <w:szCs w:val="16"/>
          <w:spacing w:val="16"/>
        </w:rPr>
        <w:t>多种形式的数字化转型政策宣贯和深度培训课程，提升全员数字素养和技能。</w:t>
      </w:r>
    </w:p>
    <w:p>
      <w:pPr>
        <w:ind w:left="1492"/>
        <w:spacing w:before="256" w:line="218" w:lineRule="auto"/>
        <w:outlineLvl w:val="6"/>
        <w:rPr>
          <w:rFonts w:ascii="SimSun" w:hAnsi="SimSun" w:eastAsia="SimSun" w:cs="SimSun"/>
          <w:sz w:val="19"/>
          <w:szCs w:val="19"/>
        </w:rPr>
      </w:pPr>
      <w:r>
        <w:rPr>
          <w:rFonts w:ascii="SimSun" w:hAnsi="SimSun" w:eastAsia="SimSun" w:cs="SimSun"/>
          <w:sz w:val="19"/>
          <w:szCs w:val="19"/>
          <w:b/>
          <w:bCs/>
          <w:spacing w:val="9"/>
        </w:rPr>
        <w:t>6.</w:t>
      </w:r>
      <w:r>
        <w:rPr>
          <w:rFonts w:ascii="SimSun" w:hAnsi="SimSun" w:eastAsia="SimSun" w:cs="SimSun"/>
          <w:sz w:val="19"/>
          <w:szCs w:val="19"/>
          <w:spacing w:val="-23"/>
        </w:rPr>
        <w:t xml:space="preserve"> </w:t>
      </w:r>
      <w:r>
        <w:rPr>
          <w:rFonts w:ascii="SimSun" w:hAnsi="SimSun" w:eastAsia="SimSun" w:cs="SimSun"/>
          <w:sz w:val="19"/>
          <w:szCs w:val="19"/>
          <w:b/>
          <w:bCs/>
          <w:spacing w:val="9"/>
        </w:rPr>
        <w:t>与价值创造的驱动要素有关的能力</w:t>
      </w:r>
    </w:p>
    <w:p>
      <w:pPr>
        <w:ind w:right="62" w:firstLine="339"/>
        <w:spacing w:before="200" w:line="318" w:lineRule="auto"/>
        <w:jc w:val="both"/>
        <w:rPr>
          <w:rFonts w:ascii="SimSun" w:hAnsi="SimSun" w:eastAsia="SimSun" w:cs="SimSun"/>
          <w:sz w:val="16"/>
          <w:szCs w:val="16"/>
        </w:rPr>
      </w:pPr>
      <w:r>
        <w:rPr>
          <w:rFonts w:ascii="SimSun" w:hAnsi="SimSun" w:eastAsia="SimSun" w:cs="SimSun"/>
          <w:sz w:val="16"/>
          <w:szCs w:val="16"/>
          <w:spacing w:val="22"/>
        </w:rPr>
        <w:t>南方电网构建完善覆盖企业运营管理全业务的一体</w:t>
      </w:r>
      <w:r>
        <w:rPr>
          <w:rFonts w:ascii="SimSun" w:hAnsi="SimSun" w:eastAsia="SimSun" w:cs="SimSun"/>
          <w:sz w:val="16"/>
          <w:szCs w:val="16"/>
          <w:spacing w:val="21"/>
        </w:rPr>
        <w:t>化数字业务平台，深化数</w:t>
      </w:r>
      <w:r>
        <w:rPr>
          <w:rFonts w:ascii="SimSun" w:hAnsi="SimSun" w:eastAsia="SimSun" w:cs="SimSun"/>
          <w:sz w:val="16"/>
          <w:szCs w:val="16"/>
        </w:rPr>
        <w:t xml:space="preserve"> </w:t>
      </w:r>
      <w:r>
        <w:rPr>
          <w:rFonts w:ascii="SimSun" w:hAnsi="SimSun" w:eastAsia="SimSun" w:cs="SimSun"/>
          <w:sz w:val="16"/>
          <w:szCs w:val="16"/>
          <w:spacing w:val="21"/>
        </w:rPr>
        <w:t>据资产全生命周期运营管理和数字化协作应用，以数据驱动业务流程再造和组织</w:t>
      </w:r>
      <w:r>
        <w:rPr>
          <w:rFonts w:ascii="SimSun" w:hAnsi="SimSun" w:eastAsia="SimSun" w:cs="SimSun"/>
          <w:sz w:val="16"/>
          <w:szCs w:val="16"/>
          <w:spacing w:val="3"/>
        </w:rPr>
        <w:t xml:space="preserve"> </w:t>
      </w:r>
      <w:r>
        <w:rPr>
          <w:rFonts w:ascii="SimSun" w:hAnsi="SimSun" w:eastAsia="SimSun" w:cs="SimSun"/>
          <w:sz w:val="16"/>
          <w:szCs w:val="16"/>
          <w:spacing w:val="14"/>
        </w:rPr>
        <w:t>结构优化，提升企业数据治理能力和数据价值创造能力。</w:t>
      </w:r>
    </w:p>
    <w:p>
      <w:pPr>
        <w:pStyle w:val="BodyText"/>
        <w:spacing w:line="282" w:lineRule="auto"/>
        <w:rPr/>
      </w:pPr>
      <w:r/>
    </w:p>
    <w:p>
      <w:pPr>
        <w:pStyle w:val="BodyText"/>
        <w:spacing w:line="282" w:lineRule="auto"/>
        <w:rPr/>
      </w:pPr>
      <w:r/>
    </w:p>
    <w:p>
      <w:pPr>
        <w:pStyle w:val="BodyText"/>
        <w:spacing w:line="282" w:lineRule="auto"/>
        <w:rPr/>
      </w:pPr>
      <w:r/>
    </w:p>
    <w:p>
      <w:pPr>
        <w:ind w:left="123"/>
        <w:spacing w:before="79" w:line="221" w:lineRule="auto"/>
        <w:rPr>
          <w:rFonts w:ascii="SimHei" w:hAnsi="SimHei" w:eastAsia="SimHei" w:cs="SimHei"/>
          <w:sz w:val="24"/>
          <w:szCs w:val="24"/>
        </w:rPr>
      </w:pPr>
      <w:r>
        <w:drawing>
          <wp:anchor distT="0" distB="0" distL="0" distR="0" simplePos="0" relativeHeight="252496896" behindDoc="1" locked="0" layoutInCell="1" allowOverlap="1">
            <wp:simplePos x="0" y="0"/>
            <wp:positionH relativeFrom="column">
              <wp:posOffset>12618</wp:posOffset>
            </wp:positionH>
            <wp:positionV relativeFrom="paragraph">
              <wp:posOffset>-105071</wp:posOffset>
            </wp:positionV>
            <wp:extent cx="4019542" cy="952496"/>
            <wp:effectExtent l="0" t="0" r="0" b="0"/>
            <wp:wrapNone/>
            <wp:docPr id="230" name="IM 230"/>
            <wp:cNvGraphicFramePr/>
            <a:graphic>
              <a:graphicData uri="http://schemas.openxmlformats.org/drawingml/2006/picture">
                <pic:pic>
                  <pic:nvPicPr>
                    <pic:cNvPr id="230" name="IM 230"/>
                    <pic:cNvPicPr/>
                  </pic:nvPicPr>
                  <pic:blipFill>
                    <a:blip r:embed="rId202"/>
                    <a:stretch>
                      <a:fillRect/>
                    </a:stretch>
                  </pic:blipFill>
                  <pic:spPr>
                    <a:xfrm rot="0">
                      <a:off x="0" y="0"/>
                      <a:ext cx="4019542" cy="952496"/>
                    </a:xfrm>
                    <a:prstGeom prst="rect">
                      <a:avLst/>
                    </a:prstGeom>
                  </pic:spPr>
                </pic:pic>
              </a:graphicData>
            </a:graphic>
          </wp:anchor>
        </w:drawing>
      </w:r>
      <w:r>
        <w:rPr>
          <w:rFonts w:ascii="SimHei" w:hAnsi="SimHei" w:eastAsia="SimHei" w:cs="SimHei"/>
          <w:sz w:val="24"/>
          <w:szCs w:val="24"/>
          <w:b/>
          <w:bCs/>
          <w:color w:val="FFFFFF"/>
          <w:spacing w:val="20"/>
        </w:rPr>
        <w:t>Q37:</w:t>
      </w:r>
      <w:r>
        <w:rPr>
          <w:rFonts w:ascii="SimHei" w:hAnsi="SimHei" w:eastAsia="SimHei" w:cs="SimHei"/>
          <w:sz w:val="24"/>
          <w:szCs w:val="24"/>
          <w:color w:val="FFFFFF"/>
          <w:spacing w:val="20"/>
        </w:rPr>
        <w:t xml:space="preserve">  </w:t>
      </w:r>
      <w:r>
        <w:rPr>
          <w:rFonts w:ascii="SimHei" w:hAnsi="SimHei" w:eastAsia="SimHei" w:cs="SimHei"/>
          <w:sz w:val="24"/>
          <w:szCs w:val="24"/>
          <w:b/>
          <w:bCs/>
          <w:color w:val="FFFFFF"/>
          <w:spacing w:val="20"/>
        </w:rPr>
        <w:t>企业数字化转型需要构建哪些基</w:t>
      </w:r>
      <w:r>
        <w:rPr>
          <w:rFonts w:ascii="SimHei" w:hAnsi="SimHei" w:eastAsia="SimHei" w:cs="SimHei"/>
          <w:sz w:val="24"/>
          <w:szCs w:val="24"/>
          <w:b/>
          <w:bCs/>
          <w:color w:val="FFFFFF"/>
          <w:spacing w:val="19"/>
        </w:rPr>
        <w:t>础共性数字能</w:t>
      </w:r>
    </w:p>
    <w:p>
      <w:pPr>
        <w:ind w:left="933" w:right="174" w:firstLine="10"/>
        <w:spacing w:before="92" w:line="257" w:lineRule="auto"/>
        <w:rPr>
          <w:rFonts w:ascii="SimHei" w:hAnsi="SimHei" w:eastAsia="SimHei" w:cs="SimHei"/>
          <w:sz w:val="24"/>
          <w:szCs w:val="24"/>
        </w:rPr>
      </w:pPr>
      <w:r>
        <w:rPr>
          <w:rFonts w:ascii="SimHei" w:hAnsi="SimHei" w:eastAsia="SimHei" w:cs="SimHei"/>
          <w:sz w:val="24"/>
          <w:szCs w:val="24"/>
          <w:b/>
          <w:bCs/>
          <w:color w:val="FFFFFF"/>
          <w:spacing w:val="27"/>
        </w:rPr>
        <w:t>力?企业应如何考虑基础共性数字能力构建的</w:t>
      </w:r>
      <w:r>
        <w:rPr>
          <w:rFonts w:ascii="SimHei" w:hAnsi="SimHei" w:eastAsia="SimHei" w:cs="SimHei"/>
          <w:sz w:val="24"/>
          <w:szCs w:val="24"/>
          <w:color w:val="FFFFFF"/>
          <w:spacing w:val="12"/>
        </w:rPr>
        <w:t xml:space="preserve"> </w:t>
      </w:r>
      <w:r>
        <w:rPr>
          <w:rFonts w:ascii="SimHei" w:hAnsi="SimHei" w:eastAsia="SimHei" w:cs="SimHei"/>
          <w:sz w:val="24"/>
          <w:szCs w:val="24"/>
          <w:b/>
          <w:bCs/>
          <w:color w:val="FFFFFF"/>
          <w:spacing w:val="17"/>
        </w:rPr>
        <w:t>优先顺序?</w:t>
      </w:r>
    </w:p>
    <w:p>
      <w:pPr>
        <w:pStyle w:val="BodyText"/>
        <w:spacing w:line="260" w:lineRule="auto"/>
        <w:rPr/>
      </w:pPr>
      <w:r/>
    </w:p>
    <w:p>
      <w:pPr>
        <w:ind w:left="5709"/>
        <w:spacing w:before="52" w:line="219" w:lineRule="auto"/>
        <w:rPr>
          <w:rFonts w:ascii="SimSun" w:hAnsi="SimSun" w:eastAsia="SimSun" w:cs="SimSun"/>
          <w:sz w:val="16"/>
          <w:szCs w:val="16"/>
        </w:rPr>
      </w:pPr>
      <w:r>
        <w:rPr>
          <w:rFonts w:ascii="SimSun" w:hAnsi="SimSun" w:eastAsia="SimSun" w:cs="SimSun"/>
          <w:sz w:val="16"/>
          <w:szCs w:val="16"/>
          <w:spacing w:val="9"/>
        </w:rPr>
        <w:t>苗建军</w:t>
      </w:r>
    </w:p>
    <w:p>
      <w:pPr>
        <w:pStyle w:val="BodyText"/>
        <w:spacing w:line="303" w:lineRule="auto"/>
        <w:rPr/>
      </w:pPr>
      <w:r/>
    </w:p>
    <w:p>
      <w:pPr>
        <w:ind w:left="639" w:right="180"/>
        <w:spacing w:before="53" w:line="292" w:lineRule="auto"/>
        <w:rPr>
          <w:rFonts w:ascii="SimSun" w:hAnsi="SimSun" w:eastAsia="SimSun" w:cs="SimSun"/>
          <w:sz w:val="16"/>
          <w:szCs w:val="16"/>
        </w:rPr>
      </w:pPr>
      <w:r>
        <w:pict>
          <v:shape id="_x0000_s676" style="position:absolute;margin-left:4.99503pt;margin-top:0.71308pt;mso-position-vertical-relative:text;mso-position-horizontal-relative:text;width:20.05pt;height:30.2pt;z-index:252497920;" filled="false" stroked="false" type="#_x0000_t202">
            <v:fill on="false"/>
            <v:stroke on="false"/>
            <v:path/>
            <v:imagedata o:title=""/>
            <o:lock v:ext="edit" aspectratio="false"/>
            <v:textbox inset="0mm,0mm,0mm,0mm">
              <w:txbxContent>
                <w:p>
                  <w:pPr>
                    <w:pStyle w:val="BodyText"/>
                    <w:spacing w:before="19" w:line="196" w:lineRule="auto"/>
                    <w:jc w:val="right"/>
                    <w:rPr>
                      <w:sz w:val="60"/>
                      <w:szCs w:val="60"/>
                    </w:rPr>
                  </w:pPr>
                  <w:bookmarkStart w:name="bookmark15" w:id="12"/>
                  <w:bookmarkEnd w:id="12"/>
                  <w:r>
                    <w:rPr>
                      <w:sz w:val="60"/>
                      <w:szCs w:val="60"/>
                      <w:spacing w:val="-41"/>
                    </w:rPr>
                    <w:t>A</w:t>
                  </w:r>
                </w:p>
              </w:txbxContent>
            </v:textbox>
          </v:shape>
        </w:pict>
      </w:r>
      <w:r>
        <w:rPr>
          <w:rFonts w:ascii="FangSong" w:hAnsi="FangSong" w:eastAsia="FangSong" w:cs="FangSong"/>
          <w:sz w:val="16"/>
          <w:szCs w:val="16"/>
          <w:spacing w:val="20"/>
        </w:rPr>
        <w:t>概括起来，企业数字化转型需要构建的基础共性数字能力包括以下三个</w:t>
      </w:r>
      <w:r>
        <w:rPr>
          <w:rFonts w:ascii="FangSong" w:hAnsi="FangSong" w:eastAsia="FangSong" w:cs="FangSong"/>
          <w:sz w:val="16"/>
          <w:szCs w:val="16"/>
        </w:rPr>
        <w:t xml:space="preserve"> </w:t>
      </w:r>
      <w:r>
        <w:rPr>
          <w:rFonts w:ascii="SimSun" w:hAnsi="SimSun" w:eastAsia="SimSun" w:cs="SimSun"/>
          <w:sz w:val="16"/>
          <w:szCs w:val="16"/>
          <w:spacing w:val="-1"/>
        </w:rPr>
        <w:t>方面。</w:t>
      </w:r>
    </w:p>
    <w:p>
      <w:pPr>
        <w:ind w:left="119" w:right="176" w:firstLine="390"/>
        <w:spacing w:before="144" w:line="332" w:lineRule="auto"/>
        <w:rPr>
          <w:rFonts w:ascii="FangSong" w:hAnsi="FangSong" w:eastAsia="FangSong" w:cs="FangSong"/>
          <w:sz w:val="16"/>
          <w:szCs w:val="16"/>
        </w:rPr>
      </w:pPr>
      <w:r>
        <w:rPr>
          <w:rFonts w:ascii="FangSong" w:hAnsi="FangSong" w:eastAsia="FangSong" w:cs="FangSong"/>
          <w:sz w:val="16"/>
          <w:szCs w:val="16"/>
          <w:spacing w:val="18"/>
        </w:rPr>
        <w:t>一是数据资源的形成和管理基础能力。数据已被公认为是数字化转型的关</w:t>
      </w:r>
      <w:r>
        <w:rPr>
          <w:rFonts w:ascii="FangSong" w:hAnsi="FangSong" w:eastAsia="FangSong" w:cs="FangSong"/>
          <w:sz w:val="16"/>
          <w:szCs w:val="16"/>
          <w:spacing w:val="15"/>
        </w:rPr>
        <w:t xml:space="preserve"> </w:t>
      </w:r>
      <w:r>
        <w:rPr>
          <w:rFonts w:ascii="FangSong" w:hAnsi="FangSong" w:eastAsia="FangSong" w:cs="FangSong"/>
          <w:sz w:val="16"/>
          <w:szCs w:val="16"/>
          <w:spacing w:val="19"/>
        </w:rPr>
        <w:t>键驱动要素，是目前推动企业数字化转型的核心动力，只有在质和量上充分掌</w:t>
      </w:r>
      <w:r>
        <w:rPr>
          <w:rFonts w:ascii="FangSong" w:hAnsi="FangSong" w:eastAsia="FangSong" w:cs="FangSong"/>
          <w:sz w:val="16"/>
          <w:szCs w:val="16"/>
          <w:spacing w:val="18"/>
        </w:rPr>
        <w:t xml:space="preserve"> </w:t>
      </w:r>
      <w:r>
        <w:rPr>
          <w:rFonts w:ascii="FangSong" w:hAnsi="FangSong" w:eastAsia="FangSong" w:cs="FangSong"/>
          <w:sz w:val="16"/>
          <w:szCs w:val="16"/>
          <w:spacing w:val="17"/>
        </w:rPr>
        <w:t>握了这</w:t>
      </w:r>
      <w:r>
        <w:rPr>
          <w:rFonts w:ascii="FangSong" w:hAnsi="FangSong" w:eastAsia="FangSong" w:cs="FangSong"/>
          <w:sz w:val="16"/>
          <w:szCs w:val="16"/>
          <w:spacing w:val="-33"/>
        </w:rPr>
        <w:t xml:space="preserve"> </w:t>
      </w:r>
      <w:r>
        <w:rPr>
          <w:rFonts w:ascii="FangSong" w:hAnsi="FangSong" w:eastAsia="FangSong" w:cs="FangSong"/>
          <w:sz w:val="16"/>
          <w:szCs w:val="16"/>
          <w:spacing w:val="17"/>
        </w:rPr>
        <w:t>一</w:t>
      </w:r>
      <w:r>
        <w:rPr>
          <w:rFonts w:ascii="FangSong" w:hAnsi="FangSong" w:eastAsia="FangSong" w:cs="FangSong"/>
          <w:sz w:val="16"/>
          <w:szCs w:val="16"/>
          <w:spacing w:val="-45"/>
        </w:rPr>
        <w:t xml:space="preserve"> </w:t>
      </w:r>
      <w:r>
        <w:rPr>
          <w:rFonts w:ascii="FangSong" w:hAnsi="FangSong" w:eastAsia="FangSong" w:cs="FangSong"/>
          <w:sz w:val="16"/>
          <w:szCs w:val="16"/>
          <w:spacing w:val="17"/>
        </w:rPr>
        <w:t>关键要素，企业才有可能顺利实现数字化转型。过去，企业的信息化</w:t>
      </w:r>
      <w:r>
        <w:rPr>
          <w:rFonts w:ascii="FangSong" w:hAnsi="FangSong" w:eastAsia="FangSong" w:cs="FangSong"/>
          <w:sz w:val="16"/>
          <w:szCs w:val="16"/>
        </w:rPr>
        <w:t xml:space="preserve"> </w:t>
      </w:r>
      <w:r>
        <w:rPr>
          <w:rFonts w:ascii="FangSong" w:hAnsi="FangSong" w:eastAsia="FangSong" w:cs="FangSong"/>
          <w:sz w:val="16"/>
          <w:szCs w:val="16"/>
          <w:spacing w:val="18"/>
        </w:rPr>
        <w:t>工作基本上是围绕业务流程来开展的，数据只是业务信息化系统附带</w:t>
      </w:r>
      <w:r>
        <w:rPr>
          <w:rFonts w:ascii="FangSong" w:hAnsi="FangSong" w:eastAsia="FangSong" w:cs="FangSong"/>
          <w:sz w:val="16"/>
          <w:szCs w:val="16"/>
          <w:spacing w:val="17"/>
        </w:rPr>
        <w:t>产生的，</w:t>
      </w:r>
    </w:p>
    <w:p>
      <w:pPr>
        <w:ind w:left="119" w:right="111"/>
        <w:spacing w:before="128" w:line="349" w:lineRule="auto"/>
        <w:rPr>
          <w:rFonts w:ascii="FangSong" w:hAnsi="FangSong" w:eastAsia="FangSong" w:cs="FangSong"/>
          <w:sz w:val="16"/>
          <w:szCs w:val="16"/>
        </w:rPr>
      </w:pPr>
      <w:r>
        <w:rPr>
          <w:rFonts w:ascii="FangSong" w:hAnsi="FangSong" w:eastAsia="FangSong" w:cs="FangSong"/>
          <w:sz w:val="16"/>
          <w:szCs w:val="16"/>
          <w:spacing w:val="19"/>
        </w:rPr>
        <w:t>存在于各个业务信息化系统之中，也常常伴随业务信息化系统的失效或下线而</w:t>
      </w:r>
      <w:r>
        <w:rPr>
          <w:rFonts w:ascii="FangSong" w:hAnsi="FangSong" w:eastAsia="FangSong" w:cs="FangSong"/>
          <w:sz w:val="16"/>
          <w:szCs w:val="16"/>
          <w:spacing w:val="19"/>
        </w:rPr>
        <w:t xml:space="preserve"> </w:t>
      </w:r>
      <w:r>
        <w:rPr>
          <w:rFonts w:ascii="FangSong" w:hAnsi="FangSong" w:eastAsia="FangSong" w:cs="FangSong"/>
          <w:sz w:val="16"/>
          <w:szCs w:val="16"/>
          <w:spacing w:val="19"/>
        </w:rPr>
        <w:t>无法使用，缺乏集中有效的管理，形成不了数据资源，难以满足数字化转</w:t>
      </w:r>
      <w:r>
        <w:rPr>
          <w:rFonts w:ascii="FangSong" w:hAnsi="FangSong" w:eastAsia="FangSong" w:cs="FangSong"/>
          <w:sz w:val="16"/>
          <w:szCs w:val="16"/>
          <w:spacing w:val="18"/>
        </w:rPr>
        <w:t>型的</w:t>
      </w:r>
      <w:r>
        <w:rPr>
          <w:rFonts w:ascii="FangSong" w:hAnsi="FangSong" w:eastAsia="FangSong" w:cs="FangSong"/>
          <w:sz w:val="16"/>
          <w:szCs w:val="16"/>
        </w:rPr>
        <w:t xml:space="preserve">  </w:t>
      </w:r>
      <w:r>
        <w:rPr>
          <w:rFonts w:ascii="FangSong" w:hAnsi="FangSong" w:eastAsia="FangSong" w:cs="FangSong"/>
          <w:sz w:val="16"/>
          <w:szCs w:val="16"/>
          <w:spacing w:val="19"/>
        </w:rPr>
        <w:t>需要。因此，亟须加快数据资源形成和管理的基础能力建设。数据资源形成和</w:t>
      </w:r>
      <w:r>
        <w:rPr>
          <w:rFonts w:ascii="FangSong" w:hAnsi="FangSong" w:eastAsia="FangSong" w:cs="FangSong"/>
          <w:sz w:val="16"/>
          <w:szCs w:val="16"/>
          <w:spacing w:val="19"/>
        </w:rPr>
        <w:t xml:space="preserve"> </w:t>
      </w:r>
      <w:r>
        <w:rPr>
          <w:rFonts w:ascii="FangSong" w:hAnsi="FangSong" w:eastAsia="FangSong" w:cs="FangSong"/>
          <w:sz w:val="16"/>
          <w:szCs w:val="16"/>
          <w:spacing w:val="11"/>
        </w:rPr>
        <w:t>管理的基础能力包括数据架构规划能力，数据生命周期管理能力，数据资源加工、</w:t>
      </w:r>
      <w:r>
        <w:rPr>
          <w:rFonts w:ascii="FangSong" w:hAnsi="FangSong" w:eastAsia="FangSong" w:cs="FangSong"/>
          <w:sz w:val="16"/>
          <w:szCs w:val="16"/>
          <w:spacing w:val="13"/>
        </w:rPr>
        <w:t xml:space="preserve"> </w:t>
      </w:r>
      <w:r>
        <w:rPr>
          <w:rFonts w:ascii="FangSong" w:hAnsi="FangSong" w:eastAsia="FangSong" w:cs="FangSong"/>
          <w:sz w:val="16"/>
          <w:szCs w:val="16"/>
          <w:spacing w:val="20"/>
        </w:rPr>
        <w:t>处理、分析能力，数据治理能力等。数据资源形成和管理的基础能力建设的目</w:t>
      </w:r>
      <w:r>
        <w:rPr>
          <w:rFonts w:ascii="FangSong" w:hAnsi="FangSong" w:eastAsia="FangSong" w:cs="FangSong"/>
          <w:sz w:val="16"/>
          <w:szCs w:val="16"/>
          <w:spacing w:val="3"/>
        </w:rPr>
        <w:t xml:space="preserve"> </w:t>
      </w:r>
      <w:r>
        <w:rPr>
          <w:rFonts w:ascii="FangSong" w:hAnsi="FangSong" w:eastAsia="FangSong" w:cs="FangSong"/>
          <w:sz w:val="16"/>
          <w:szCs w:val="16"/>
          <w:spacing w:val="21"/>
        </w:rPr>
        <w:t>标是保质保量地积累企业的各种数据资源及</w:t>
      </w:r>
      <w:r>
        <w:rPr>
          <w:rFonts w:ascii="FangSong" w:hAnsi="FangSong" w:eastAsia="FangSong" w:cs="FangSong"/>
          <w:sz w:val="16"/>
          <w:szCs w:val="16"/>
          <w:spacing w:val="20"/>
        </w:rPr>
        <w:t>广泛应用这些数据资源，以实现价</w:t>
      </w:r>
      <w:r>
        <w:rPr>
          <w:rFonts w:ascii="FangSong" w:hAnsi="FangSong" w:eastAsia="FangSong" w:cs="FangSong"/>
          <w:sz w:val="16"/>
          <w:szCs w:val="16"/>
        </w:rPr>
        <w:t xml:space="preserve"> </w:t>
      </w:r>
      <w:r>
        <w:rPr>
          <w:rFonts w:ascii="FangSong" w:hAnsi="FangSong" w:eastAsia="FangSong" w:cs="FangSong"/>
          <w:sz w:val="16"/>
          <w:szCs w:val="16"/>
          <w:spacing w:val="2"/>
        </w:rPr>
        <w:t>值创造。</w:t>
      </w:r>
    </w:p>
    <w:p>
      <w:pPr>
        <w:ind w:left="509"/>
        <w:spacing w:before="184" w:line="330" w:lineRule="exact"/>
        <w:rPr>
          <w:rFonts w:ascii="FangSong" w:hAnsi="FangSong" w:eastAsia="FangSong" w:cs="FangSong"/>
          <w:sz w:val="16"/>
          <w:szCs w:val="16"/>
        </w:rPr>
      </w:pPr>
      <w:r>
        <w:rPr>
          <w:rFonts w:ascii="FangSong" w:hAnsi="FangSong" w:eastAsia="FangSong" w:cs="FangSong"/>
          <w:sz w:val="16"/>
          <w:szCs w:val="16"/>
          <w:spacing w:val="18"/>
          <w:position w:val="13"/>
        </w:rPr>
        <w:t>二是支撑主营业务的企业管理基础能力。企业管理基础能力是保证</w:t>
      </w:r>
      <w:r>
        <w:rPr>
          <w:rFonts w:ascii="FangSong" w:hAnsi="FangSong" w:eastAsia="FangSong" w:cs="FangSong"/>
          <w:sz w:val="16"/>
          <w:szCs w:val="16"/>
          <w:spacing w:val="-29"/>
          <w:position w:val="13"/>
        </w:rPr>
        <w:t xml:space="preserve"> </w:t>
      </w:r>
      <w:r>
        <w:rPr>
          <w:rFonts w:ascii="FangSong" w:hAnsi="FangSong" w:eastAsia="FangSong" w:cs="FangSong"/>
          <w:sz w:val="16"/>
          <w:szCs w:val="16"/>
          <w:spacing w:val="18"/>
          <w:position w:val="13"/>
        </w:rPr>
        <w:t>一</w:t>
      </w:r>
      <w:r>
        <w:rPr>
          <w:rFonts w:ascii="FangSong" w:hAnsi="FangSong" w:eastAsia="FangSong" w:cs="FangSong"/>
          <w:sz w:val="16"/>
          <w:szCs w:val="16"/>
          <w:spacing w:val="-47"/>
          <w:position w:val="13"/>
        </w:rPr>
        <w:t xml:space="preserve"> </w:t>
      </w:r>
      <w:r>
        <w:rPr>
          <w:rFonts w:ascii="FangSong" w:hAnsi="FangSong" w:eastAsia="FangSong" w:cs="FangSong"/>
          <w:sz w:val="16"/>
          <w:szCs w:val="16"/>
          <w:spacing w:val="18"/>
          <w:position w:val="13"/>
        </w:rPr>
        <w:t>个企</w:t>
      </w:r>
    </w:p>
    <w:p>
      <w:pPr>
        <w:ind w:left="119"/>
        <w:spacing w:line="220" w:lineRule="auto"/>
        <w:rPr>
          <w:rFonts w:ascii="FangSong" w:hAnsi="FangSong" w:eastAsia="FangSong" w:cs="FangSong"/>
          <w:sz w:val="16"/>
          <w:szCs w:val="16"/>
        </w:rPr>
      </w:pPr>
      <w:r>
        <w:rPr>
          <w:rFonts w:ascii="FangSong" w:hAnsi="FangSong" w:eastAsia="FangSong" w:cs="FangSong"/>
          <w:sz w:val="16"/>
          <w:szCs w:val="16"/>
          <w:spacing w:val="20"/>
        </w:rPr>
        <w:t>业正常运行所必需的支撑能力，具有通用性，包括计划、组织、采购、营</w:t>
      </w:r>
      <w:r>
        <w:rPr>
          <w:rFonts w:ascii="FangSong" w:hAnsi="FangSong" w:eastAsia="FangSong" w:cs="FangSong"/>
          <w:sz w:val="16"/>
          <w:szCs w:val="16"/>
          <w:spacing w:val="19"/>
        </w:rPr>
        <w:t>销、</w:t>
      </w:r>
    </w:p>
    <w:p>
      <w:pPr>
        <w:spacing w:line="220" w:lineRule="auto"/>
        <w:sectPr>
          <w:footerReference w:type="default" r:id="rId201"/>
          <w:pgSz w:w="16840" w:h="11900"/>
          <w:pgMar w:top="751" w:right="1688" w:bottom="422" w:left="1483" w:header="0" w:footer="213" w:gutter="0"/>
          <w:cols w:equalWidth="0" w:num="2">
            <w:col w:w="7167" w:space="100"/>
            <w:col w:w="6402" w:space="0"/>
          </w:cols>
        </w:sectPr>
        <w:rPr>
          <w:rFonts w:ascii="FangSong" w:hAnsi="FangSong" w:eastAsia="FangSong" w:cs="FangSong"/>
          <w:sz w:val="16"/>
          <w:szCs w:val="16"/>
        </w:rPr>
      </w:pPr>
    </w:p>
    <w:p>
      <w:pPr>
        <w:ind w:left="32"/>
        <w:spacing w:before="129" w:line="222" w:lineRule="auto"/>
        <w:rPr>
          <w:rFonts w:ascii="SimHei" w:hAnsi="SimHei" w:eastAsia="SimHei" w:cs="SimHei"/>
          <w:sz w:val="16"/>
          <w:szCs w:val="16"/>
        </w:rPr>
      </w:pPr>
      <w:r>
        <w:drawing>
          <wp:anchor distT="0" distB="0" distL="0" distR="0" simplePos="0" relativeHeight="252521472" behindDoc="0" locked="0" layoutInCell="0" allowOverlap="1">
            <wp:simplePos x="0" y="0"/>
            <wp:positionH relativeFrom="page">
              <wp:posOffset>742977</wp:posOffset>
            </wp:positionH>
            <wp:positionV relativeFrom="page">
              <wp:posOffset>774690</wp:posOffset>
            </wp:positionV>
            <wp:extent cx="2520969" cy="6350"/>
            <wp:effectExtent l="0" t="0" r="0" b="0"/>
            <wp:wrapNone/>
            <wp:docPr id="232" name="IM 232"/>
            <wp:cNvGraphicFramePr/>
            <a:graphic>
              <a:graphicData uri="http://schemas.openxmlformats.org/drawingml/2006/picture">
                <pic:pic>
                  <pic:nvPicPr>
                    <pic:cNvPr id="232" name="IM 232"/>
                    <pic:cNvPicPr/>
                  </pic:nvPicPr>
                  <pic:blipFill>
                    <a:blip r:embed="rId204"/>
                    <a:stretch>
                      <a:fillRect/>
                    </a:stretch>
                  </pic:blipFill>
                  <pic:spPr>
                    <a:xfrm rot="0">
                      <a:off x="0" y="0"/>
                      <a:ext cx="2520969" cy="6350"/>
                    </a:xfrm>
                    <a:prstGeom prst="rect">
                      <a:avLst/>
                    </a:prstGeom>
                  </pic:spPr>
                </pic:pic>
              </a:graphicData>
            </a:graphic>
          </wp:anchor>
        </w:drawing>
      </w:r>
      <w:r>
        <w:drawing>
          <wp:anchor distT="0" distB="0" distL="0" distR="0" simplePos="0" relativeHeight="252520448" behindDoc="0" locked="0" layoutInCell="0" allowOverlap="1">
            <wp:simplePos x="0" y="0"/>
            <wp:positionH relativeFrom="page">
              <wp:posOffset>5511806</wp:posOffset>
            </wp:positionH>
            <wp:positionV relativeFrom="page">
              <wp:posOffset>1587469</wp:posOffset>
            </wp:positionV>
            <wp:extent cx="311177" cy="349261"/>
            <wp:effectExtent l="0" t="0" r="0" b="0"/>
            <wp:wrapNone/>
            <wp:docPr id="234" name="IM 234"/>
            <wp:cNvGraphicFramePr/>
            <a:graphic>
              <a:graphicData uri="http://schemas.openxmlformats.org/drawingml/2006/picture">
                <pic:pic>
                  <pic:nvPicPr>
                    <pic:cNvPr id="234" name="IM 234"/>
                    <pic:cNvPicPr/>
                  </pic:nvPicPr>
                  <pic:blipFill>
                    <a:blip r:embed="rId205"/>
                    <a:stretch>
                      <a:fillRect/>
                    </a:stretch>
                  </pic:blipFill>
                  <pic:spPr>
                    <a:xfrm rot="0">
                      <a:off x="0" y="0"/>
                      <a:ext cx="311177" cy="349261"/>
                    </a:xfrm>
                    <a:prstGeom prst="rect">
                      <a:avLst/>
                    </a:prstGeom>
                  </pic:spPr>
                </pic:pic>
              </a:graphicData>
            </a:graphic>
          </wp:anchor>
        </w:drawing>
      </w:r>
      <w:r>
        <w:rPr>
          <w:rFonts w:ascii="SimHei" w:hAnsi="SimHei" w:eastAsia="SimHei" w:cs="SimHei"/>
          <w:sz w:val="16"/>
          <w:szCs w:val="16"/>
          <w:b/>
          <w:bCs/>
          <w:spacing w:val="-10"/>
        </w:rPr>
        <w:t>数字航图——数字化转型百问(第二辑)</w:t>
      </w:r>
    </w:p>
    <w:p>
      <w:pPr>
        <w:pStyle w:val="BodyText"/>
        <w:spacing w:line="243" w:lineRule="auto"/>
        <w:rPr/>
      </w:pPr>
      <w:r/>
    </w:p>
    <w:p>
      <w:pPr>
        <w:pStyle w:val="BodyText"/>
        <w:spacing w:line="244" w:lineRule="auto"/>
        <w:rPr/>
      </w:pPr>
      <w:r/>
    </w:p>
    <w:p>
      <w:pPr>
        <w:ind w:left="149" w:right="294"/>
        <w:spacing w:before="59" w:line="322" w:lineRule="auto"/>
        <w:rPr>
          <w:rFonts w:ascii="FangSong" w:hAnsi="FangSong" w:eastAsia="FangSong" w:cs="FangSong"/>
          <w:sz w:val="18"/>
          <w:szCs w:val="18"/>
        </w:rPr>
      </w:pPr>
      <w:r>
        <w:rPr>
          <w:rFonts w:ascii="FangSong" w:hAnsi="FangSong" w:eastAsia="FangSong" w:cs="FangSong"/>
          <w:sz w:val="18"/>
          <w:szCs w:val="18"/>
        </w:rPr>
        <w:t>库存、物流、人力资源、财务、能源、环境、安全、质量、成本、固定资产、</w:t>
      </w:r>
      <w:r>
        <w:rPr>
          <w:rFonts w:ascii="FangSong" w:hAnsi="FangSong" w:eastAsia="FangSong" w:cs="FangSong"/>
          <w:sz w:val="18"/>
          <w:szCs w:val="18"/>
          <w:spacing w:val="8"/>
        </w:rPr>
        <w:t xml:space="preserve"> </w:t>
      </w:r>
      <w:r>
        <w:rPr>
          <w:rFonts w:ascii="FangSong" w:hAnsi="FangSong" w:eastAsia="FangSong" w:cs="FangSong"/>
          <w:sz w:val="18"/>
          <w:szCs w:val="18"/>
          <w:spacing w:val="6"/>
        </w:rPr>
        <w:t>物料、设施、知识、文化管理等方面。为开展数字化转型工作，企业应围绕</w:t>
      </w:r>
      <w:r>
        <w:rPr>
          <w:rFonts w:ascii="FangSong" w:hAnsi="FangSong" w:eastAsia="FangSong" w:cs="FangSong"/>
          <w:sz w:val="18"/>
          <w:szCs w:val="18"/>
        </w:rPr>
        <w:t xml:space="preserve"> </w:t>
      </w:r>
      <w:r>
        <w:rPr>
          <w:rFonts w:ascii="FangSong" w:hAnsi="FangSong" w:eastAsia="FangSong" w:cs="FangSong"/>
          <w:sz w:val="18"/>
          <w:szCs w:val="18"/>
          <w:spacing w:val="6"/>
        </w:rPr>
        <w:t>主营业务的需要构建支撑主营业务的企业管理基础能力。构建这些能</w:t>
      </w:r>
      <w:r>
        <w:rPr>
          <w:rFonts w:ascii="FangSong" w:hAnsi="FangSong" w:eastAsia="FangSong" w:cs="FangSong"/>
          <w:sz w:val="18"/>
          <w:szCs w:val="18"/>
          <w:spacing w:val="5"/>
        </w:rPr>
        <w:t>力的优</w:t>
      </w:r>
      <w:r>
        <w:rPr>
          <w:rFonts w:ascii="FangSong" w:hAnsi="FangSong" w:eastAsia="FangSong" w:cs="FangSong"/>
          <w:sz w:val="18"/>
          <w:szCs w:val="18"/>
        </w:rPr>
        <w:t xml:space="preserve"> </w:t>
      </w:r>
      <w:r>
        <w:rPr>
          <w:rFonts w:ascii="FangSong" w:hAnsi="FangSong" w:eastAsia="FangSong" w:cs="FangSong"/>
          <w:sz w:val="18"/>
          <w:szCs w:val="18"/>
          <w:spacing w:val="6"/>
        </w:rPr>
        <w:t>先顺序要根据企业的性质、经营模式及主营业务的重点来进行规划建</w:t>
      </w:r>
      <w:r>
        <w:rPr>
          <w:rFonts w:ascii="FangSong" w:hAnsi="FangSong" w:eastAsia="FangSong" w:cs="FangSong"/>
          <w:sz w:val="18"/>
          <w:szCs w:val="18"/>
          <w:spacing w:val="5"/>
        </w:rPr>
        <w:t>设，能</w:t>
      </w:r>
      <w:r>
        <w:rPr>
          <w:rFonts w:ascii="FangSong" w:hAnsi="FangSong" w:eastAsia="FangSong" w:cs="FangSong"/>
          <w:sz w:val="18"/>
          <w:szCs w:val="18"/>
        </w:rPr>
        <w:t xml:space="preserve"> </w:t>
      </w:r>
      <w:r>
        <w:rPr>
          <w:rFonts w:ascii="FangSong" w:hAnsi="FangSong" w:eastAsia="FangSong" w:cs="FangSong"/>
          <w:sz w:val="18"/>
          <w:szCs w:val="18"/>
          <w:spacing w:val="6"/>
        </w:rPr>
        <w:t>力建设要基于企业层面的标准化通用基础数据和规范化管理</w:t>
      </w:r>
      <w:r>
        <w:rPr>
          <w:rFonts w:ascii="FangSong" w:hAnsi="FangSong" w:eastAsia="FangSong" w:cs="FangSong"/>
          <w:sz w:val="18"/>
          <w:szCs w:val="18"/>
          <w:spacing w:val="5"/>
        </w:rPr>
        <w:t>流程，打造出稳</w:t>
      </w:r>
      <w:r>
        <w:rPr>
          <w:rFonts w:ascii="FangSong" w:hAnsi="FangSong" w:eastAsia="FangSong" w:cs="FangSong"/>
          <w:sz w:val="18"/>
          <w:szCs w:val="18"/>
        </w:rPr>
        <w:t xml:space="preserve"> </w:t>
      </w:r>
      <w:r>
        <w:rPr>
          <w:rFonts w:ascii="FangSong" w:hAnsi="FangSong" w:eastAsia="FangSong" w:cs="FangSong"/>
          <w:sz w:val="18"/>
          <w:szCs w:val="18"/>
          <w:spacing w:val="6"/>
        </w:rPr>
        <w:t>定、顺畅、规范的企业公共支撑数字化环境，为主营业务</w:t>
      </w:r>
      <w:r>
        <w:rPr>
          <w:rFonts w:ascii="FangSong" w:hAnsi="FangSong" w:eastAsia="FangSong" w:cs="FangSong"/>
          <w:sz w:val="18"/>
          <w:szCs w:val="18"/>
          <w:spacing w:val="5"/>
        </w:rPr>
        <w:t>数字化转型提供良</w:t>
      </w:r>
      <w:r>
        <w:rPr>
          <w:rFonts w:ascii="FangSong" w:hAnsi="FangSong" w:eastAsia="FangSong" w:cs="FangSong"/>
          <w:sz w:val="18"/>
          <w:szCs w:val="18"/>
        </w:rPr>
        <w:t xml:space="preserve"> </w:t>
      </w:r>
      <w:r>
        <w:rPr>
          <w:rFonts w:ascii="FangSong" w:hAnsi="FangSong" w:eastAsia="FangSong" w:cs="FangSong"/>
          <w:sz w:val="18"/>
          <w:szCs w:val="18"/>
          <w:spacing w:val="-5"/>
        </w:rPr>
        <w:t>好的基础条件。</w:t>
      </w:r>
    </w:p>
    <w:p>
      <w:pPr>
        <w:ind w:left="149" w:right="296" w:firstLine="390"/>
        <w:spacing w:before="132" w:line="309" w:lineRule="auto"/>
        <w:jc w:val="both"/>
        <w:rPr>
          <w:rFonts w:ascii="FangSong" w:hAnsi="FangSong" w:eastAsia="FangSong" w:cs="FangSong"/>
          <w:sz w:val="18"/>
          <w:szCs w:val="18"/>
        </w:rPr>
      </w:pPr>
      <w:r>
        <w:rPr>
          <w:rFonts w:ascii="FangSong" w:hAnsi="FangSong" w:eastAsia="FangSong" w:cs="FangSong"/>
          <w:sz w:val="18"/>
          <w:szCs w:val="18"/>
          <w:spacing w:val="2"/>
        </w:rPr>
        <w:t>三是基础支撑</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2"/>
        </w:rPr>
        <w:t xml:space="preserve"> </w:t>
      </w:r>
      <w:r>
        <w:rPr>
          <w:rFonts w:ascii="FangSong" w:hAnsi="FangSong" w:eastAsia="FangSong" w:cs="FangSong"/>
          <w:sz w:val="18"/>
          <w:szCs w:val="18"/>
          <w:spacing w:val="2"/>
        </w:rPr>
        <w:t>能力。基础支撑</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35"/>
          <w:w w:val="101"/>
        </w:rPr>
        <w:t xml:space="preserve"> </w:t>
      </w:r>
      <w:r>
        <w:rPr>
          <w:rFonts w:ascii="FangSong" w:hAnsi="FangSong" w:eastAsia="FangSong" w:cs="FangSong"/>
          <w:sz w:val="18"/>
          <w:szCs w:val="18"/>
          <w:spacing w:val="2"/>
        </w:rPr>
        <w:t>能力是支撑企业实现各种业务数字能</w:t>
      </w:r>
      <w:r>
        <w:rPr>
          <w:rFonts w:ascii="FangSong" w:hAnsi="FangSong" w:eastAsia="FangSong" w:cs="FangSong"/>
          <w:sz w:val="18"/>
          <w:szCs w:val="18"/>
        </w:rPr>
        <w:t xml:space="preserve"> </w:t>
      </w:r>
      <w:r>
        <w:rPr>
          <w:rFonts w:ascii="FangSong" w:hAnsi="FangSong" w:eastAsia="FangSong" w:cs="FangSong"/>
          <w:sz w:val="18"/>
          <w:szCs w:val="18"/>
        </w:rPr>
        <w:t>力及保证各种业务数字能力的可持续发展与应用的技术保障，是数字技术在企</w:t>
      </w:r>
      <w:r>
        <w:rPr>
          <w:rFonts w:ascii="FangSong" w:hAnsi="FangSong" w:eastAsia="FangSong" w:cs="FangSong"/>
          <w:sz w:val="18"/>
          <w:szCs w:val="18"/>
          <w:spacing w:val="11"/>
        </w:rPr>
        <w:t xml:space="preserve"> </w:t>
      </w:r>
      <w:r>
        <w:rPr>
          <w:rFonts w:ascii="FangSong" w:hAnsi="FangSong" w:eastAsia="FangSong" w:cs="FangSong"/>
          <w:sz w:val="18"/>
          <w:szCs w:val="18"/>
          <w:spacing w:val="3"/>
        </w:rPr>
        <w:t>业业务数字化系统中落地的技术支撑，主要包括企业</w:t>
      </w:r>
      <w:r>
        <w:rPr>
          <w:rFonts w:ascii="FangSong" w:hAnsi="FangSong" w:eastAsia="FangSong" w:cs="FangSong"/>
          <w:sz w:val="18"/>
          <w:szCs w:val="18"/>
          <w:spacing w:val="-48"/>
        </w:rPr>
        <w:t xml:space="preserve"> </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20"/>
        </w:rPr>
        <w:t xml:space="preserve"> </w:t>
      </w:r>
      <w:r>
        <w:rPr>
          <w:rFonts w:ascii="FangSong" w:hAnsi="FangSong" w:eastAsia="FangSong" w:cs="FangSong"/>
          <w:sz w:val="18"/>
          <w:szCs w:val="18"/>
          <w:spacing w:val="3"/>
        </w:rPr>
        <w:t>架构能力、基础设施</w:t>
      </w:r>
      <w:r>
        <w:rPr>
          <w:rFonts w:ascii="FangSong" w:hAnsi="FangSong" w:eastAsia="FangSong" w:cs="FangSong"/>
          <w:sz w:val="18"/>
          <w:szCs w:val="18"/>
        </w:rPr>
        <w:t xml:space="preserve"> </w:t>
      </w:r>
      <w:r>
        <w:rPr>
          <w:rFonts w:ascii="FangSong" w:hAnsi="FangSong" w:eastAsia="FangSong" w:cs="FangSong"/>
          <w:sz w:val="18"/>
          <w:szCs w:val="18"/>
          <w:spacing w:val="-3"/>
        </w:rPr>
        <w:t>及应用系统运行保障能力等。</w:t>
      </w:r>
    </w:p>
    <w:p>
      <w:pPr>
        <w:ind w:left="149" w:right="222" w:firstLine="390"/>
        <w:spacing w:before="108" w:line="319" w:lineRule="auto"/>
        <w:jc w:val="both"/>
        <w:rPr>
          <w:rFonts w:ascii="FangSong" w:hAnsi="FangSong" w:eastAsia="FangSong" w:cs="FangSong"/>
          <w:sz w:val="18"/>
          <w:szCs w:val="18"/>
        </w:rPr>
      </w:pPr>
      <w:r>
        <w:rPr>
          <w:rFonts w:ascii="FangSong" w:hAnsi="FangSong" w:eastAsia="FangSong" w:cs="FangSong"/>
          <w:sz w:val="18"/>
          <w:szCs w:val="18"/>
          <w:spacing w:val="-1"/>
        </w:rPr>
        <w:t>企业基础共性数字能力是企业数字化转型必备的，建设的优先顺序从根本</w:t>
      </w:r>
      <w:r>
        <w:rPr>
          <w:rFonts w:ascii="FangSong" w:hAnsi="FangSong" w:eastAsia="FangSong" w:cs="FangSong"/>
          <w:sz w:val="18"/>
          <w:szCs w:val="18"/>
          <w:spacing w:val="9"/>
        </w:rPr>
        <w:t xml:space="preserve">  </w:t>
      </w:r>
      <w:r>
        <w:rPr>
          <w:rFonts w:ascii="FangSong" w:hAnsi="FangSong" w:eastAsia="FangSong" w:cs="FangSong"/>
          <w:sz w:val="18"/>
          <w:szCs w:val="18"/>
        </w:rPr>
        <w:t>上来说并不重要，都应逐步构建。但在实际工作中如需要安排这些能力建设的</w:t>
      </w:r>
      <w:r>
        <w:rPr>
          <w:rFonts w:ascii="FangSong" w:hAnsi="FangSong" w:eastAsia="FangSong" w:cs="FangSong"/>
          <w:sz w:val="18"/>
          <w:szCs w:val="18"/>
          <w:spacing w:val="8"/>
        </w:rPr>
        <w:t xml:space="preserve">  </w:t>
      </w:r>
      <w:r>
        <w:rPr>
          <w:rFonts w:ascii="FangSong" w:hAnsi="FangSong" w:eastAsia="FangSong" w:cs="FangSong"/>
          <w:sz w:val="18"/>
          <w:szCs w:val="18"/>
          <w:spacing w:val="-7"/>
        </w:rPr>
        <w:t>顺序，可从以下几方面进行考虑：</w:t>
      </w:r>
      <w:r>
        <w:rPr>
          <w:rFonts w:ascii="FangSong" w:hAnsi="FangSong" w:eastAsia="FangSong" w:cs="FangSong"/>
          <w:sz w:val="18"/>
          <w:szCs w:val="18"/>
          <w:spacing w:val="64"/>
        </w:rPr>
        <w:t xml:space="preserve"> </w:t>
      </w:r>
      <w:r>
        <w:rPr>
          <w:rFonts w:ascii="FangSong" w:hAnsi="FangSong" w:eastAsia="FangSong" w:cs="FangSong"/>
          <w:sz w:val="18"/>
          <w:szCs w:val="18"/>
          <w:spacing w:val="-7"/>
        </w:rPr>
        <w:t>一是通用基础性导向，优先构建应用领域广、</w:t>
      </w:r>
      <w:r>
        <w:rPr>
          <w:rFonts w:ascii="FangSong" w:hAnsi="FangSong" w:eastAsia="FangSong" w:cs="FangSong"/>
          <w:sz w:val="18"/>
          <w:szCs w:val="18"/>
        </w:rPr>
        <w:t xml:space="preserve"> </w:t>
      </w:r>
      <w:r>
        <w:rPr>
          <w:rFonts w:ascii="FangSong" w:hAnsi="FangSong" w:eastAsia="FangSong" w:cs="FangSong"/>
          <w:sz w:val="18"/>
          <w:szCs w:val="18"/>
          <w:spacing w:val="-3"/>
        </w:rPr>
        <w:t>为多个其他数字能力提供数据和流程支撑的基础共性数字能力；二是问题导向，</w:t>
      </w:r>
      <w:r>
        <w:rPr>
          <w:rFonts w:ascii="FangSong" w:hAnsi="FangSong" w:eastAsia="FangSong" w:cs="FangSong"/>
          <w:sz w:val="18"/>
          <w:szCs w:val="18"/>
          <w:spacing w:val="14"/>
        </w:rPr>
        <w:t xml:space="preserve"> </w:t>
      </w:r>
      <w:r>
        <w:rPr>
          <w:rFonts w:ascii="FangSong" w:hAnsi="FangSong" w:eastAsia="FangSong" w:cs="FangSong"/>
          <w:sz w:val="18"/>
          <w:szCs w:val="18"/>
        </w:rPr>
        <w:t>针对企业日常管理中问题较多且手工管理效率低下的运行管理领域，优先构建</w:t>
      </w:r>
      <w:r>
        <w:rPr>
          <w:rFonts w:ascii="FangSong" w:hAnsi="FangSong" w:eastAsia="FangSong" w:cs="FangSong"/>
          <w:sz w:val="18"/>
          <w:szCs w:val="18"/>
          <w:spacing w:val="6"/>
        </w:rPr>
        <w:t xml:space="preserve">  </w:t>
      </w:r>
      <w:r>
        <w:rPr>
          <w:rFonts w:ascii="FangSong" w:hAnsi="FangSong" w:eastAsia="FangSong" w:cs="FangSong"/>
          <w:sz w:val="18"/>
          <w:szCs w:val="18"/>
        </w:rPr>
        <w:t>数字能力；三是主营业务系统导向，系统分析主营业务数字能力建设中对基础</w:t>
      </w:r>
      <w:r>
        <w:rPr>
          <w:rFonts w:ascii="FangSong" w:hAnsi="FangSong" w:eastAsia="FangSong" w:cs="FangSong"/>
          <w:sz w:val="18"/>
          <w:szCs w:val="18"/>
          <w:spacing w:val="7"/>
        </w:rPr>
        <w:t xml:space="preserve">  </w:t>
      </w:r>
      <w:r>
        <w:rPr>
          <w:rFonts w:ascii="FangSong" w:hAnsi="FangSong" w:eastAsia="FangSong" w:cs="FangSong"/>
          <w:sz w:val="18"/>
          <w:szCs w:val="18"/>
        </w:rPr>
        <w:t>共性数字能力的需求，优先构建主营业务数字能力建设中必不可少的基础共性</w:t>
      </w:r>
      <w:r>
        <w:rPr>
          <w:rFonts w:ascii="FangSong" w:hAnsi="FangSong" w:eastAsia="FangSong" w:cs="FangSong"/>
          <w:sz w:val="18"/>
          <w:szCs w:val="18"/>
          <w:spacing w:val="5"/>
        </w:rPr>
        <w:t xml:space="preserve">  </w:t>
      </w:r>
      <w:r>
        <w:rPr>
          <w:rFonts w:ascii="FangSong" w:hAnsi="FangSong" w:eastAsia="FangSong" w:cs="FangSong"/>
          <w:sz w:val="18"/>
          <w:szCs w:val="18"/>
        </w:rPr>
        <w:t>数字能力；四是稳定性导向，优先构建那些自身运行模式相对稳定、受其他业</w:t>
      </w:r>
      <w:r>
        <w:rPr>
          <w:rFonts w:ascii="FangSong" w:hAnsi="FangSong" w:eastAsia="FangSong" w:cs="FangSong"/>
          <w:sz w:val="18"/>
          <w:szCs w:val="18"/>
          <w:spacing w:val="5"/>
        </w:rPr>
        <w:t xml:space="preserve">  </w:t>
      </w:r>
      <w:r>
        <w:rPr>
          <w:rFonts w:ascii="FangSong" w:hAnsi="FangSong" w:eastAsia="FangSong" w:cs="FangSong"/>
          <w:sz w:val="18"/>
          <w:szCs w:val="18"/>
        </w:rPr>
        <w:t>务变化影响较小、在较长的时间内基本不发生变化或变化很缓慢的运行管理业</w:t>
      </w:r>
      <w:r>
        <w:rPr>
          <w:rFonts w:ascii="FangSong" w:hAnsi="FangSong" w:eastAsia="FangSong" w:cs="FangSong"/>
          <w:sz w:val="18"/>
          <w:szCs w:val="18"/>
          <w:spacing w:val="5"/>
        </w:rPr>
        <w:t xml:space="preserve">  </w:t>
      </w:r>
      <w:r>
        <w:rPr>
          <w:rFonts w:ascii="FangSong" w:hAnsi="FangSong" w:eastAsia="FangSong" w:cs="FangSong"/>
          <w:sz w:val="18"/>
          <w:szCs w:val="18"/>
        </w:rPr>
        <w:t>务的数字能力；五是成熟性导向，对已经具有较为成熟的数字能力解决方案的</w:t>
      </w:r>
      <w:r>
        <w:rPr>
          <w:rFonts w:ascii="FangSong" w:hAnsi="FangSong" w:eastAsia="FangSong" w:cs="FangSong"/>
          <w:sz w:val="18"/>
          <w:szCs w:val="18"/>
          <w:spacing w:val="8"/>
        </w:rPr>
        <w:t xml:space="preserve">  </w:t>
      </w:r>
      <w:r>
        <w:rPr>
          <w:rFonts w:ascii="FangSong" w:hAnsi="FangSong" w:eastAsia="FangSong" w:cs="FangSong"/>
          <w:sz w:val="18"/>
          <w:szCs w:val="18"/>
          <w:spacing w:val="-3"/>
        </w:rPr>
        <w:t>运行管理业务，可优先安排能力建设。</w:t>
      </w:r>
    </w:p>
    <w:p>
      <w:pPr>
        <w:ind w:left="149" w:right="270" w:firstLine="390"/>
        <w:spacing w:before="193" w:line="299" w:lineRule="auto"/>
        <w:jc w:val="both"/>
        <w:rPr>
          <w:rFonts w:ascii="FangSong" w:hAnsi="FangSong" w:eastAsia="FangSong" w:cs="FangSong"/>
          <w:sz w:val="18"/>
          <w:szCs w:val="18"/>
        </w:rPr>
      </w:pPr>
      <w:r>
        <w:rPr>
          <w:rFonts w:ascii="FangSong" w:hAnsi="FangSong" w:eastAsia="FangSong" w:cs="FangSong"/>
          <w:sz w:val="18"/>
          <w:szCs w:val="18"/>
          <w:spacing w:val="6"/>
        </w:rPr>
        <w:t>以上因素中，单个因素都不一定是决定性的，在实际工作中，要综合考</w:t>
      </w:r>
      <w:r>
        <w:rPr>
          <w:rFonts w:ascii="FangSong" w:hAnsi="FangSong" w:eastAsia="FangSong" w:cs="FangSong"/>
          <w:sz w:val="18"/>
          <w:szCs w:val="18"/>
          <w:spacing w:val="4"/>
        </w:rPr>
        <w:t xml:space="preserve"> </w:t>
      </w:r>
      <w:r>
        <w:rPr>
          <w:rFonts w:ascii="FangSong" w:hAnsi="FangSong" w:eastAsia="FangSong" w:cs="FangSong"/>
          <w:sz w:val="18"/>
          <w:szCs w:val="18"/>
          <w:spacing w:val="7"/>
        </w:rPr>
        <w:t>虑多方面因素，以企业数字化转型战略为目标，系统</w:t>
      </w:r>
      <w:r>
        <w:rPr>
          <w:rFonts w:ascii="FangSong" w:hAnsi="FangSong" w:eastAsia="FangSong" w:cs="FangSong"/>
          <w:sz w:val="18"/>
          <w:szCs w:val="18"/>
          <w:spacing w:val="6"/>
        </w:rPr>
        <w:t>规划企业的数字能力建</w:t>
      </w:r>
      <w:r>
        <w:rPr>
          <w:rFonts w:ascii="FangSong" w:hAnsi="FangSong" w:eastAsia="FangSong" w:cs="FangSong"/>
          <w:sz w:val="18"/>
          <w:szCs w:val="18"/>
        </w:rPr>
        <w:t xml:space="preserve"> </w:t>
      </w:r>
      <w:r>
        <w:rPr>
          <w:rFonts w:ascii="FangSong" w:hAnsi="FangSong" w:eastAsia="FangSong" w:cs="FangSong"/>
          <w:sz w:val="18"/>
          <w:szCs w:val="18"/>
          <w:spacing w:val="2"/>
        </w:rPr>
        <w:t>设，制定完整全面的数字能力建设规划，并逐步落实。</w:t>
      </w:r>
    </w:p>
    <w:p>
      <w:pPr>
        <w:pStyle w:val="BodyText"/>
        <w:spacing w:line="14" w:lineRule="auto"/>
        <w:rPr>
          <w:sz w:val="2"/>
        </w:rPr>
      </w:pPr>
      <w:r>
        <w:rPr>
          <w:sz w:val="2"/>
          <w:szCs w:val="2"/>
        </w:rPr>
        <w:br w:type="column"/>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firstLine="187"/>
        <w:spacing w:line="8990" w:lineRule="exact"/>
        <w:rPr/>
      </w:pPr>
      <w:r>
        <w:rPr>
          <w:position w:val="-179"/>
        </w:rPr>
        <w:drawing>
          <wp:inline distT="0" distB="0" distL="0" distR="0">
            <wp:extent cx="44484" cy="5708708"/>
            <wp:effectExtent l="0" t="0" r="0" b="0"/>
            <wp:docPr id="236" name="IM 236"/>
            <wp:cNvGraphicFramePr/>
            <a:graphic>
              <a:graphicData uri="http://schemas.openxmlformats.org/drawingml/2006/picture">
                <pic:pic>
                  <pic:nvPicPr>
                    <pic:cNvPr id="236" name="IM 236"/>
                    <pic:cNvPicPr/>
                  </pic:nvPicPr>
                  <pic:blipFill>
                    <a:blip r:embed="rId206"/>
                    <a:stretch>
                      <a:fillRect/>
                    </a:stretch>
                  </pic:blipFill>
                  <pic:spPr>
                    <a:xfrm rot="0">
                      <a:off x="0" y="0"/>
                      <a:ext cx="44484" cy="5708708"/>
                    </a:xfrm>
                    <a:prstGeom prst="rect">
                      <a:avLst/>
                    </a:prstGeom>
                  </pic:spPr>
                </pic:pic>
              </a:graphicData>
            </a:graphic>
          </wp:inline>
        </w:drawing>
      </w:r>
    </w:p>
    <w:p>
      <w:pPr>
        <w:pStyle w:val="BodyText"/>
        <w:spacing w:line="14" w:lineRule="auto"/>
        <w:rPr>
          <w:sz w:val="2"/>
        </w:rPr>
      </w:pPr>
      <w:r>
        <w:rPr>
          <w:sz w:val="2"/>
          <w:szCs w:val="2"/>
        </w:rPr>
        <w:br w:type="column"/>
      </w:r>
    </w:p>
    <w:p>
      <w:pPr>
        <w:ind w:left="3029"/>
        <w:spacing w:line="219" w:lineRule="auto"/>
        <w:rPr>
          <w:rFonts w:ascii="SimHei" w:hAnsi="SimHei" w:eastAsia="SimHei" w:cs="SimHei"/>
          <w:sz w:val="16"/>
          <w:szCs w:val="16"/>
        </w:rPr>
      </w:pPr>
      <w:r>
        <w:rPr>
          <w:rFonts w:ascii="SimHei" w:hAnsi="SimHei" w:eastAsia="SimHei" w:cs="SimHei"/>
          <w:sz w:val="16"/>
          <w:szCs w:val="16"/>
          <w:b/>
          <w:bCs/>
          <w:spacing w:val="-14"/>
        </w:rPr>
        <w:t>第三章</w:t>
      </w:r>
      <w:r>
        <w:rPr>
          <w:rFonts w:ascii="SimHei" w:hAnsi="SimHei" w:eastAsia="SimHei" w:cs="SimHei"/>
          <w:sz w:val="16"/>
          <w:szCs w:val="16"/>
          <w:spacing w:val="36"/>
        </w:rPr>
        <w:t xml:space="preserve">  </w:t>
      </w:r>
      <w:r>
        <w:rPr>
          <w:rFonts w:ascii="SimHei" w:hAnsi="SimHei" w:eastAsia="SimHei" w:cs="SimHei"/>
          <w:sz w:val="16"/>
          <w:szCs w:val="16"/>
          <w:b/>
          <w:bCs/>
          <w:spacing w:val="-14"/>
        </w:rPr>
        <w:t>能力建设——如何构建数字时代能力体系?</w:t>
      </w:r>
    </w:p>
    <w:p>
      <w:pPr>
        <w:pStyle w:val="BodyText"/>
        <w:spacing w:line="332" w:lineRule="auto"/>
        <w:rPr/>
      </w:pPr>
      <w:r/>
    </w:p>
    <w:p>
      <w:pPr>
        <w:ind w:firstLine="67"/>
        <w:spacing w:line="1150" w:lineRule="exact"/>
        <w:rPr/>
      </w:pPr>
      <w:r>
        <w:rPr>
          <w:position w:val="-23"/>
        </w:rPr>
        <w:pict>
          <v:group id="_x0000_s678" style="mso-position-vertical-relative:line;mso-position-horizontal-relative:char;width:321.05pt;height:57.55pt;" filled="false" stroked="false" coordsize="6420,1150" coordorigin="0,0">
            <v:shape id="_x0000_s680" style="position:absolute;left:0;top:0;width:6420;height:1150;" filled="false" stroked="false" type="#_x0000_t75">
              <v:imagedata o:title="" r:id="rId207"/>
            </v:shape>
            <v:shape id="_x0000_s682" style="position:absolute;left:-20;top:-20;width:6460;height:1190;" filled="false" stroked="false" type="#_x0000_t202">
              <v:fill on="false"/>
              <v:stroke on="false"/>
              <v:path/>
              <v:imagedata o:title=""/>
              <o:lock v:ext="edit" aspectratio="false"/>
              <v:textbox inset="0mm,0mm,0mm,0mm">
                <w:txbxContent>
                  <w:p>
                    <w:pPr>
                      <w:ind w:left="83"/>
                      <w:spacing w:before="305" w:line="222" w:lineRule="auto"/>
                      <w:rPr>
                        <w:rFonts w:ascii="SimHei" w:hAnsi="SimHei" w:eastAsia="SimHei" w:cs="SimHei"/>
                        <w:sz w:val="27"/>
                        <w:szCs w:val="27"/>
                      </w:rPr>
                    </w:pPr>
                    <w:bookmarkStart w:name="bookmark16" w:id="13"/>
                    <w:bookmarkEnd w:id="13"/>
                    <w:r>
                      <w:rPr>
                        <w:rFonts w:ascii="SimHei" w:hAnsi="SimHei" w:eastAsia="SimHei" w:cs="SimHei"/>
                        <w:sz w:val="27"/>
                        <w:szCs w:val="27"/>
                        <w:b/>
                        <w:bCs/>
                        <w:color w:val="FFFFFF"/>
                        <w:spacing w:val="-7"/>
                      </w:rPr>
                      <w:t>Q38:</w:t>
                    </w:r>
                    <w:r>
                      <w:rPr>
                        <w:rFonts w:ascii="SimHei" w:hAnsi="SimHei" w:eastAsia="SimHei" w:cs="SimHei"/>
                        <w:sz w:val="27"/>
                        <w:szCs w:val="27"/>
                        <w:color w:val="FFFFFF"/>
                        <w:spacing w:val="113"/>
                      </w:rPr>
                      <w:t xml:space="preserve"> </w:t>
                    </w:r>
                    <w:r>
                      <w:rPr>
                        <w:rFonts w:ascii="SimHei" w:hAnsi="SimHei" w:eastAsia="SimHei" w:cs="SimHei"/>
                        <w:sz w:val="27"/>
                        <w:szCs w:val="27"/>
                        <w:b/>
                        <w:bCs/>
                        <w:color w:val="FFFFFF"/>
                        <w:spacing w:val="-7"/>
                      </w:rPr>
                      <w:t>如何才能建好用好数字能力?</w:t>
                    </w:r>
                  </w:p>
                  <w:p>
                    <w:pPr>
                      <w:ind w:left="4930"/>
                      <w:spacing w:before="284" w:line="222" w:lineRule="auto"/>
                      <w:rPr>
                        <w:rFonts w:ascii="FangSong" w:hAnsi="FangSong" w:eastAsia="FangSong" w:cs="FangSong"/>
                        <w:sz w:val="18"/>
                        <w:szCs w:val="18"/>
                      </w:rPr>
                    </w:pPr>
                    <w:r>
                      <w:rPr>
                        <w:rFonts w:ascii="FangSong" w:hAnsi="FangSong" w:eastAsia="FangSong" w:cs="FangSong"/>
                        <w:sz w:val="18"/>
                        <w:szCs w:val="18"/>
                        <w:spacing w:val="-8"/>
                      </w:rPr>
                      <w:t>点亮智库·中信联</w:t>
                    </w:r>
                  </w:p>
                </w:txbxContent>
              </v:textbox>
            </v:shape>
          </v:group>
        </w:pict>
      </w:r>
    </w:p>
    <w:p>
      <w:pPr>
        <w:ind w:left="677"/>
        <w:spacing w:before="274" w:line="222" w:lineRule="auto"/>
        <w:rPr>
          <w:rFonts w:ascii="FangSong" w:hAnsi="FangSong" w:eastAsia="FangSong" w:cs="FangSong"/>
          <w:sz w:val="18"/>
          <w:szCs w:val="18"/>
        </w:rPr>
      </w:pPr>
      <w:r>
        <w:rPr>
          <w:rFonts w:ascii="FangSong" w:hAnsi="FangSong" w:eastAsia="FangSong" w:cs="FangSong"/>
          <w:sz w:val="18"/>
          <w:szCs w:val="18"/>
          <w:spacing w:val="3"/>
        </w:rPr>
        <w:t>数字能力建设是一项系统工程，企业应从过程维、要素维、管理维三个</w:t>
      </w:r>
    </w:p>
    <w:p>
      <w:pPr>
        <w:ind w:left="677"/>
        <w:spacing w:before="113" w:line="221" w:lineRule="auto"/>
        <w:rPr>
          <w:rFonts w:ascii="FangSong" w:hAnsi="FangSong" w:eastAsia="FangSong" w:cs="FangSong"/>
          <w:sz w:val="18"/>
          <w:szCs w:val="18"/>
        </w:rPr>
      </w:pPr>
      <w:r>
        <w:rPr>
          <w:rFonts w:ascii="FangSong" w:hAnsi="FangSong" w:eastAsia="FangSong" w:cs="FangSong"/>
          <w:sz w:val="18"/>
          <w:szCs w:val="18"/>
          <w:spacing w:val="2"/>
        </w:rPr>
        <w:t>维度，系统地策划与构建能力建设、运行和优化所需的过程管控</w:t>
      </w:r>
      <w:r>
        <w:rPr>
          <w:rFonts w:ascii="FangSong" w:hAnsi="FangSong" w:eastAsia="FangSong" w:cs="FangSong"/>
          <w:sz w:val="18"/>
          <w:szCs w:val="18"/>
          <w:spacing w:val="1"/>
        </w:rPr>
        <w:t>机制、</w:t>
      </w:r>
    </w:p>
    <w:p>
      <w:pPr>
        <w:ind w:left="127" w:right="267"/>
        <w:spacing w:before="113" w:line="327" w:lineRule="auto"/>
        <w:rPr>
          <w:rFonts w:ascii="FangSong" w:hAnsi="FangSong" w:eastAsia="FangSong" w:cs="FangSong"/>
          <w:sz w:val="18"/>
          <w:szCs w:val="18"/>
        </w:rPr>
      </w:pPr>
      <w:r>
        <w:rPr>
          <w:rFonts w:ascii="FangSong" w:hAnsi="FangSong" w:eastAsia="FangSong" w:cs="FangSong"/>
          <w:sz w:val="18"/>
          <w:szCs w:val="18"/>
          <w:spacing w:val="-2"/>
        </w:rPr>
        <w:t>系统性解决方案和治理体系保障机制，才能建好</w:t>
      </w:r>
      <w:r>
        <w:rPr>
          <w:rFonts w:ascii="FangSong" w:hAnsi="FangSong" w:eastAsia="FangSong" w:cs="FangSong"/>
          <w:sz w:val="18"/>
          <w:szCs w:val="18"/>
          <w:spacing w:val="-3"/>
        </w:rPr>
        <w:t>用好数字能力。</w:t>
      </w:r>
      <w:r>
        <w:rPr>
          <w:rFonts w:ascii="FangSong" w:hAnsi="FangSong" w:eastAsia="FangSong" w:cs="FangSong"/>
          <w:sz w:val="18"/>
          <w:szCs w:val="18"/>
          <w:spacing w:val="41"/>
        </w:rPr>
        <w:t xml:space="preserve"> </w:t>
      </w:r>
      <w:r>
        <w:rPr>
          <w:rFonts w:ascii="FangSong" w:hAnsi="FangSong" w:eastAsia="FangSong" w:cs="FangSong"/>
          <w:sz w:val="18"/>
          <w:szCs w:val="18"/>
          <w:spacing w:val="-3"/>
        </w:rPr>
        <w:t>一是过程管控</w:t>
      </w:r>
      <w:r>
        <w:rPr>
          <w:rFonts w:ascii="FangSong" w:hAnsi="FangSong" w:eastAsia="FangSong" w:cs="FangSong"/>
          <w:sz w:val="18"/>
          <w:szCs w:val="18"/>
        </w:rPr>
        <w:t xml:space="preserve">  </w:t>
      </w:r>
      <w:r>
        <w:rPr>
          <w:rFonts w:ascii="SimSun" w:hAnsi="SimSun" w:eastAsia="SimSun" w:cs="SimSun"/>
          <w:sz w:val="18"/>
          <w:szCs w:val="18"/>
          <w:spacing w:val="6"/>
        </w:rPr>
        <w:t>机制，即构延的能力策划，支持、实施与运行，评测与改进的</w:t>
      </w:r>
      <w:r>
        <w:rPr>
          <w:rFonts w:ascii="SimSun" w:hAnsi="SimSun" w:eastAsia="SimSun" w:cs="SimSun"/>
          <w:sz w:val="18"/>
          <w:szCs w:val="18"/>
          <w:spacing w:val="-20"/>
        </w:rPr>
        <w:t xml:space="preserve"> </w:t>
      </w:r>
      <w:r>
        <w:rPr>
          <w:rFonts w:ascii="SimSun" w:hAnsi="SimSun" w:eastAsia="SimSun" w:cs="SimSun"/>
          <w:sz w:val="18"/>
          <w:szCs w:val="18"/>
        </w:rPr>
        <w:t>PDCA</w:t>
      </w:r>
      <w:r>
        <w:rPr>
          <w:rFonts w:ascii="SimSun" w:hAnsi="SimSun" w:eastAsia="SimSun" w:cs="SimSun"/>
          <w:sz w:val="18"/>
          <w:szCs w:val="18"/>
          <w:spacing w:val="2"/>
        </w:rPr>
        <w:t xml:space="preserve">  </w:t>
      </w:r>
      <w:r>
        <w:rPr>
          <w:rFonts w:ascii="SimSun" w:hAnsi="SimSun" w:eastAsia="SimSun" w:cs="SimSun"/>
          <w:sz w:val="18"/>
          <w:szCs w:val="18"/>
          <w:spacing w:val="6"/>
        </w:rPr>
        <w:t>过程管 </w:t>
      </w:r>
      <w:r>
        <w:rPr>
          <w:rFonts w:ascii="SimSun" w:hAnsi="SimSun" w:eastAsia="SimSun" w:cs="SimSun"/>
          <w:sz w:val="18"/>
          <w:szCs w:val="18"/>
          <w:spacing w:val="1"/>
        </w:rPr>
        <w:t>控机制，可确保能力建设和运用过程可管可控、可持续优化，从而不断实现能</w:t>
      </w:r>
      <w:r>
        <w:rPr>
          <w:rFonts w:ascii="SimSun" w:hAnsi="SimSun" w:eastAsia="SimSun" w:cs="SimSun"/>
          <w:sz w:val="18"/>
          <w:szCs w:val="18"/>
          <w:spacing w:val="7"/>
        </w:rPr>
        <w:t xml:space="preserve">  </w:t>
      </w:r>
      <w:r>
        <w:rPr>
          <w:rFonts w:ascii="FangSong" w:hAnsi="FangSong" w:eastAsia="FangSong" w:cs="FangSong"/>
          <w:sz w:val="18"/>
          <w:szCs w:val="18"/>
          <w:spacing w:val="2"/>
        </w:rPr>
        <w:t>力的优化升级，推动价值效益的逐级跃升。</w:t>
      </w:r>
      <w:r>
        <w:rPr>
          <w:rFonts w:ascii="FangSong" w:hAnsi="FangSong" w:eastAsia="FangSong" w:cs="FangSong"/>
          <w:sz w:val="18"/>
          <w:szCs w:val="18"/>
          <w:spacing w:val="1"/>
        </w:rPr>
        <w:t>二是系统性解决方案，即形成的涵</w:t>
      </w:r>
      <w:r>
        <w:rPr>
          <w:rFonts w:ascii="FangSong" w:hAnsi="FangSong" w:eastAsia="FangSong" w:cs="FangSong"/>
          <w:sz w:val="18"/>
          <w:szCs w:val="18"/>
        </w:rPr>
        <w:t xml:space="preserve">  </w:t>
      </w:r>
      <w:r>
        <w:rPr>
          <w:rFonts w:ascii="FangSong" w:hAnsi="FangSong" w:eastAsia="FangSong" w:cs="FangSong"/>
          <w:sz w:val="18"/>
          <w:szCs w:val="18"/>
          <w:spacing w:val="2"/>
        </w:rPr>
        <w:t>盖数据、技术、流程和组织四个要素的系统性解决</w:t>
      </w:r>
      <w:r>
        <w:rPr>
          <w:rFonts w:ascii="FangSong" w:hAnsi="FangSong" w:eastAsia="FangSong" w:cs="FangSong"/>
          <w:sz w:val="18"/>
          <w:szCs w:val="18"/>
          <w:spacing w:val="1"/>
        </w:rPr>
        <w:t>方案，可充分发挥数据驱动</w:t>
      </w:r>
      <w:r>
        <w:rPr>
          <w:rFonts w:ascii="FangSong" w:hAnsi="FangSong" w:eastAsia="FangSong" w:cs="FangSong"/>
          <w:sz w:val="18"/>
          <w:szCs w:val="18"/>
        </w:rPr>
        <w:t xml:space="preserve">  </w:t>
      </w:r>
      <w:r>
        <w:rPr>
          <w:rFonts w:ascii="FangSong" w:hAnsi="FangSong" w:eastAsia="FangSong" w:cs="FangSong"/>
          <w:sz w:val="18"/>
          <w:szCs w:val="18"/>
          <w:spacing w:val="3"/>
        </w:rPr>
        <w:t>潜能，推动信息技术、管理技术与专业领域技术(如工业技术)等的集成应用，</w:t>
      </w:r>
      <w:r>
        <w:rPr>
          <w:rFonts w:ascii="FangSong" w:hAnsi="FangSong" w:eastAsia="FangSong" w:cs="FangSong"/>
          <w:sz w:val="18"/>
          <w:szCs w:val="18"/>
          <w:spacing w:val="3"/>
        </w:rPr>
        <w:t xml:space="preserve"> </w:t>
      </w:r>
      <w:r>
        <w:rPr>
          <w:rFonts w:ascii="FangSong" w:hAnsi="FangSong" w:eastAsia="FangSong" w:cs="FangSong"/>
          <w:sz w:val="18"/>
          <w:szCs w:val="18"/>
          <w:spacing w:val="2"/>
        </w:rPr>
        <w:t>以及四要素之间的融合、迭代创新，支持能力和价值目标的有效实现。三是治</w:t>
      </w:r>
      <w:r>
        <w:rPr>
          <w:rFonts w:ascii="FangSong" w:hAnsi="FangSong" w:eastAsia="FangSong" w:cs="FangSong"/>
          <w:sz w:val="18"/>
          <w:szCs w:val="18"/>
          <w:spacing w:val="2"/>
        </w:rPr>
        <w:t xml:space="preserve"> </w:t>
      </w:r>
      <w:r>
        <w:rPr>
          <w:rFonts w:ascii="FangSong" w:hAnsi="FangSong" w:eastAsia="FangSong" w:cs="FangSong"/>
          <w:sz w:val="18"/>
          <w:szCs w:val="18"/>
          <w:spacing w:val="2"/>
        </w:rPr>
        <w:t>理体系保障机制，即建立的涵盖数字化治理、组织机制、管理方式和组织文化</w:t>
      </w:r>
      <w:r>
        <w:rPr>
          <w:rFonts w:ascii="FangSong" w:hAnsi="FangSong" w:eastAsia="FangSong" w:cs="FangSong"/>
          <w:sz w:val="18"/>
          <w:szCs w:val="18"/>
          <w:spacing w:val="2"/>
        </w:rPr>
        <w:t xml:space="preserve"> </w:t>
      </w:r>
      <w:r>
        <w:rPr>
          <w:rFonts w:ascii="FangSong" w:hAnsi="FangSong" w:eastAsia="FangSong" w:cs="FangSong"/>
          <w:sz w:val="18"/>
          <w:szCs w:val="18"/>
          <w:spacing w:val="4"/>
        </w:rPr>
        <w:t>等的治理体系保障机制，可确保能力被有序、高效、协调打造和运用，从而最</w:t>
      </w:r>
      <w:r>
        <w:rPr>
          <w:rFonts w:ascii="FangSong" w:hAnsi="FangSong" w:eastAsia="FangSong" w:cs="FangSong"/>
          <w:sz w:val="18"/>
          <w:szCs w:val="18"/>
          <w:spacing w:val="15"/>
        </w:rPr>
        <w:t xml:space="preserve"> </w:t>
      </w:r>
      <w:r>
        <w:rPr>
          <w:rFonts w:ascii="FangSong" w:hAnsi="FangSong" w:eastAsia="FangSong" w:cs="FangSong"/>
          <w:sz w:val="18"/>
          <w:szCs w:val="18"/>
        </w:rPr>
        <w:t>大化发挥其价值创造的潜能。</w:t>
      </w:r>
    </w:p>
    <w:p>
      <w:pPr>
        <w:pStyle w:val="BodyText"/>
        <w:spacing w:line="340" w:lineRule="auto"/>
        <w:rPr/>
      </w:pPr>
      <w:r/>
    </w:p>
    <w:p>
      <w:pPr>
        <w:pStyle w:val="BodyText"/>
        <w:spacing w:line="341" w:lineRule="auto"/>
        <w:rPr/>
      </w:pPr>
      <w:r/>
    </w:p>
    <w:p>
      <w:pPr>
        <w:spacing w:before="59" w:line="223" w:lineRule="auto"/>
        <w:rPr>
          <w:rFonts w:ascii="SimHei" w:hAnsi="SimHei" w:eastAsia="SimHei" w:cs="SimHei"/>
          <w:sz w:val="18"/>
          <w:szCs w:val="18"/>
        </w:rPr>
      </w:pPr>
      <w:r>
        <w:rPr>
          <w:rFonts w:ascii="SimHei" w:hAnsi="SimHei" w:eastAsia="SimHei" w:cs="SimHei"/>
          <w:sz w:val="18"/>
          <w:szCs w:val="18"/>
          <w:b/>
          <w:bCs/>
          <w:spacing w:val="-7"/>
        </w:rPr>
        <w:t>【</w:t>
      </w:r>
      <w:r>
        <w:rPr>
          <w:rFonts w:ascii="SimHei" w:hAnsi="SimHei" w:eastAsia="SimHei" w:cs="SimHei"/>
          <w:sz w:val="18"/>
          <w:szCs w:val="18"/>
          <w:spacing w:val="-7"/>
        </w:rPr>
        <w:t xml:space="preserve"> </w:t>
      </w:r>
      <w:r>
        <w:rPr>
          <w:rFonts w:ascii="SimHei" w:hAnsi="SimHei" w:eastAsia="SimHei" w:cs="SimHei"/>
          <w:sz w:val="18"/>
          <w:szCs w:val="18"/>
          <w:b/>
          <w:bCs/>
          <w:spacing w:val="-7"/>
        </w:rPr>
        <w:t>案例</w:t>
      </w:r>
      <w:r>
        <w:rPr>
          <w:rFonts w:ascii="SimHei" w:hAnsi="SimHei" w:eastAsia="SimHei" w:cs="SimHei"/>
          <w:sz w:val="18"/>
          <w:szCs w:val="18"/>
          <w:spacing w:val="-39"/>
        </w:rPr>
        <w:t xml:space="preserve"> </w:t>
      </w:r>
      <w:r>
        <w:rPr>
          <w:rFonts w:ascii="SimHei" w:hAnsi="SimHei" w:eastAsia="SimHei" w:cs="SimHei"/>
          <w:sz w:val="18"/>
          <w:szCs w:val="18"/>
          <w:b/>
          <w:bCs/>
          <w:spacing w:val="-7"/>
        </w:rPr>
        <w:t>】</w:t>
      </w:r>
      <w:r>
        <w:rPr>
          <w:rFonts w:ascii="SimHei" w:hAnsi="SimHei" w:eastAsia="SimHei" w:cs="SimHei"/>
          <w:sz w:val="18"/>
          <w:szCs w:val="18"/>
          <w:spacing w:val="-7"/>
        </w:rPr>
        <w:t>一</w:t>
      </w:r>
      <w:r>
        <w:rPr>
          <w:rFonts w:ascii="SimHei" w:hAnsi="SimHei" w:eastAsia="SimHei" w:cs="SimHei"/>
          <w:sz w:val="18"/>
          <w:szCs w:val="18"/>
        </w:rPr>
        <w:t xml:space="preserve">                                                              </w:t>
      </w:r>
    </w:p>
    <w:p>
      <w:pPr>
        <w:ind w:left="127" w:right="70" w:firstLine="340"/>
        <w:spacing w:before="292" w:line="315" w:lineRule="auto"/>
        <w:jc w:val="both"/>
        <w:rPr>
          <w:rFonts w:ascii="SimSun" w:hAnsi="SimSun" w:eastAsia="SimSun" w:cs="SimSun"/>
          <w:sz w:val="18"/>
          <w:szCs w:val="18"/>
        </w:rPr>
      </w:pPr>
      <w:r>
        <w:rPr>
          <w:rFonts w:ascii="SimSun" w:hAnsi="SimSun" w:eastAsia="SimSun" w:cs="SimSun"/>
          <w:sz w:val="18"/>
          <w:szCs w:val="18"/>
          <w:spacing w:val="5"/>
        </w:rPr>
        <w:t>中广核工程有限公司作为中国广核集团的主要成员企业，是中国第一家专业</w:t>
      </w:r>
      <w:r>
        <w:rPr>
          <w:rFonts w:ascii="SimSun" w:hAnsi="SimSun" w:eastAsia="SimSun" w:cs="SimSun"/>
          <w:sz w:val="18"/>
          <w:szCs w:val="18"/>
          <w:spacing w:val="10"/>
        </w:rPr>
        <w:t xml:space="preserve"> </w:t>
      </w:r>
      <w:r>
        <w:rPr>
          <w:rFonts w:ascii="SimSun" w:hAnsi="SimSun" w:eastAsia="SimSun" w:cs="SimSun"/>
          <w:sz w:val="18"/>
          <w:szCs w:val="18"/>
          <w:spacing w:val="7"/>
        </w:rPr>
        <w:t>化的核电工程管理公司。围绕成为国际一流工程承包/咨询公司的战略愿景，中</w:t>
      </w:r>
      <w:r>
        <w:rPr>
          <w:rFonts w:ascii="SimSun" w:hAnsi="SimSun" w:eastAsia="SimSun" w:cs="SimSun"/>
          <w:sz w:val="18"/>
          <w:szCs w:val="18"/>
          <w:spacing w:val="13"/>
        </w:rPr>
        <w:t xml:space="preserve"> </w:t>
      </w:r>
      <w:r>
        <w:rPr>
          <w:rFonts w:ascii="SimSun" w:hAnsi="SimSun" w:eastAsia="SimSun" w:cs="SimSun"/>
          <w:sz w:val="18"/>
          <w:szCs w:val="18"/>
          <w:spacing w:val="4"/>
        </w:rPr>
        <w:t>广核工程有限公司开展了数字能力建设和应用，成效明显，建设质量、施工安全</w:t>
      </w:r>
      <w:r>
        <w:rPr>
          <w:rFonts w:ascii="SimSun" w:hAnsi="SimSun" w:eastAsia="SimSun" w:cs="SimSun"/>
          <w:sz w:val="18"/>
          <w:szCs w:val="18"/>
          <w:spacing w:val="17"/>
        </w:rPr>
        <w:t xml:space="preserve"> </w:t>
      </w:r>
      <w:r>
        <w:rPr>
          <w:rFonts w:ascii="SimSun" w:hAnsi="SimSun" w:eastAsia="SimSun" w:cs="SimSun"/>
          <w:sz w:val="18"/>
          <w:szCs w:val="18"/>
          <w:spacing w:val="4"/>
        </w:rPr>
        <w:t>等方面指标均有效提升。本案例以中广核工程有限公司构建工程项目协同管控能</w:t>
      </w:r>
      <w:r>
        <w:rPr>
          <w:rFonts w:ascii="SimSun" w:hAnsi="SimSun" w:eastAsia="SimSun" w:cs="SimSun"/>
          <w:sz w:val="18"/>
          <w:szCs w:val="18"/>
          <w:spacing w:val="17"/>
        </w:rPr>
        <w:t xml:space="preserve"> </w:t>
      </w:r>
      <w:r>
        <w:rPr>
          <w:rFonts w:ascii="SimSun" w:hAnsi="SimSun" w:eastAsia="SimSun" w:cs="SimSun"/>
          <w:sz w:val="18"/>
          <w:szCs w:val="18"/>
          <w:spacing w:val="-2"/>
        </w:rPr>
        <w:t>力为例，说明如何建好用好数字能力。</w:t>
      </w:r>
    </w:p>
    <w:p>
      <w:pPr>
        <w:ind w:left="2579"/>
        <w:spacing w:before="283" w:line="219" w:lineRule="auto"/>
        <w:outlineLvl w:val="6"/>
        <w:rPr>
          <w:rFonts w:ascii="SimSun" w:hAnsi="SimSun" w:eastAsia="SimSun" w:cs="SimSun"/>
          <w:sz w:val="18"/>
          <w:szCs w:val="18"/>
        </w:rPr>
      </w:pPr>
      <w:r>
        <w:rPr>
          <w:rFonts w:ascii="SimSun" w:hAnsi="SimSun" w:eastAsia="SimSun" w:cs="SimSun"/>
          <w:sz w:val="18"/>
          <w:szCs w:val="18"/>
          <w:b/>
          <w:bCs/>
          <w:spacing w:val="13"/>
        </w:rPr>
        <w:t>1.</w:t>
      </w:r>
      <w:r>
        <w:rPr>
          <w:rFonts w:ascii="SimSun" w:hAnsi="SimSun" w:eastAsia="SimSun" w:cs="SimSun"/>
          <w:sz w:val="18"/>
          <w:szCs w:val="18"/>
          <w:spacing w:val="50"/>
        </w:rPr>
        <w:t xml:space="preserve"> </w:t>
      </w:r>
      <w:r>
        <w:rPr>
          <w:rFonts w:ascii="SimSun" w:hAnsi="SimSun" w:eastAsia="SimSun" w:cs="SimSun"/>
          <w:sz w:val="18"/>
          <w:szCs w:val="18"/>
          <w:b/>
          <w:bCs/>
          <w:spacing w:val="13"/>
        </w:rPr>
        <w:t>过程管控机制</w:t>
      </w:r>
    </w:p>
    <w:p>
      <w:pPr>
        <w:ind w:left="127" w:firstLine="359"/>
        <w:spacing w:before="169" w:line="305" w:lineRule="auto"/>
        <w:rPr>
          <w:rFonts w:ascii="SimHei" w:hAnsi="SimHei" w:eastAsia="SimHei" w:cs="SimHei"/>
          <w:sz w:val="18"/>
          <w:szCs w:val="18"/>
        </w:rPr>
      </w:pPr>
      <w:r>
        <w:rPr>
          <w:rFonts w:ascii="SimSun" w:hAnsi="SimSun" w:eastAsia="SimSun" w:cs="SimSun"/>
          <w:sz w:val="18"/>
          <w:szCs w:val="18"/>
          <w:spacing w:val="5"/>
        </w:rPr>
        <w:t>中广核工程有限公司为打造工程项目协同管控能力，建立了</w:t>
      </w:r>
      <w:r>
        <w:rPr>
          <w:rFonts w:ascii="Times New Roman" w:hAnsi="Times New Roman" w:eastAsia="Times New Roman" w:cs="Times New Roman"/>
          <w:sz w:val="18"/>
          <w:szCs w:val="18"/>
        </w:rPr>
        <w:t>PDCA</w:t>
      </w:r>
      <w:r>
        <w:rPr>
          <w:rFonts w:ascii="Times New Roman" w:hAnsi="Times New Roman" w:eastAsia="Times New Roman" w:cs="Times New Roman"/>
          <w:sz w:val="18"/>
          <w:szCs w:val="18"/>
          <w:spacing w:val="51"/>
          <w:w w:val="101"/>
        </w:rPr>
        <w:t xml:space="preserve"> </w:t>
      </w:r>
      <w:r>
        <w:rPr>
          <w:rFonts w:ascii="SimSun" w:hAnsi="SimSun" w:eastAsia="SimSun" w:cs="SimSun"/>
          <w:sz w:val="18"/>
          <w:szCs w:val="18"/>
          <w:spacing w:val="5"/>
        </w:rPr>
        <w:t>过程管控</w:t>
      </w:r>
      <w:r>
        <w:rPr>
          <w:rFonts w:ascii="SimSun" w:hAnsi="SimSun" w:eastAsia="SimSun" w:cs="SimSun"/>
          <w:sz w:val="18"/>
          <w:szCs w:val="18"/>
        </w:rPr>
        <w:t xml:space="preserve"> </w:t>
      </w:r>
      <w:r>
        <w:rPr>
          <w:rFonts w:ascii="SimSun" w:hAnsi="SimSun" w:eastAsia="SimSun" w:cs="SimSun"/>
          <w:sz w:val="18"/>
          <w:szCs w:val="18"/>
          <w:spacing w:val="-1"/>
        </w:rPr>
        <w:t>机制。在能力策划方面，围绕企业品牌战略、国际化战</w:t>
      </w:r>
      <w:r>
        <w:rPr>
          <w:rFonts w:ascii="SimSun" w:hAnsi="SimSun" w:eastAsia="SimSun" w:cs="SimSun"/>
          <w:sz w:val="18"/>
          <w:szCs w:val="18"/>
          <w:spacing w:val="-2"/>
        </w:rPr>
        <w:t>略、同心圆战略三大战略，</w:t>
      </w:r>
      <w:r>
        <w:rPr>
          <w:rFonts w:ascii="SimSun" w:hAnsi="SimSun" w:eastAsia="SimSun" w:cs="SimSun"/>
          <w:sz w:val="18"/>
          <w:szCs w:val="18"/>
        </w:rPr>
        <w:t xml:space="preserve">  </w:t>
      </w:r>
      <w:r>
        <w:rPr>
          <w:rFonts w:ascii="SimSun" w:hAnsi="SimSun" w:eastAsia="SimSun" w:cs="SimSun"/>
          <w:sz w:val="18"/>
          <w:szCs w:val="18"/>
          <w:spacing w:val="4"/>
        </w:rPr>
        <w:t>系统开展企业内外部环境分析和对标分析，明确工程建造精细化管控、设计建造</w:t>
      </w:r>
      <w:r>
        <w:rPr>
          <w:rFonts w:ascii="SimSun" w:hAnsi="SimSun" w:eastAsia="SimSun" w:cs="SimSun"/>
          <w:sz w:val="18"/>
          <w:szCs w:val="18"/>
          <w:spacing w:val="7"/>
        </w:rPr>
        <w:t xml:space="preserve">  </w:t>
      </w:r>
      <w:r>
        <w:rPr>
          <w:rFonts w:ascii="SimHei" w:hAnsi="SimHei" w:eastAsia="SimHei" w:cs="SimHei"/>
          <w:sz w:val="18"/>
          <w:szCs w:val="18"/>
          <w:spacing w:val="-3"/>
        </w:rPr>
        <w:t>一体化等竞争合作优势需求，提出打造工程项目协同管控能</w:t>
      </w:r>
      <w:r>
        <w:rPr>
          <w:rFonts w:ascii="SimHei" w:hAnsi="SimHei" w:eastAsia="SimHei" w:cs="SimHei"/>
          <w:sz w:val="18"/>
          <w:szCs w:val="18"/>
          <w:spacing w:val="-4"/>
        </w:rPr>
        <w:t>力，进而形成了以管控、</w:t>
      </w:r>
    </w:p>
    <w:p>
      <w:pPr>
        <w:spacing w:line="305" w:lineRule="auto"/>
        <w:sectPr>
          <w:footerReference w:type="default" r:id="rId203"/>
          <w:pgSz w:w="16840" w:h="11900"/>
          <w:pgMar w:top="593" w:right="1600" w:bottom="411" w:left="1170" w:header="0" w:footer="202" w:gutter="0"/>
          <w:cols w:equalWidth="0" w:num="3">
            <w:col w:w="6583" w:space="100"/>
            <w:col w:w="720" w:space="0"/>
            <w:col w:w="6668" w:space="0"/>
          </w:cols>
        </w:sectPr>
        <w:rPr>
          <w:rFonts w:ascii="SimHei" w:hAnsi="SimHei" w:eastAsia="SimHei" w:cs="SimHei"/>
          <w:sz w:val="18"/>
          <w:szCs w:val="18"/>
        </w:rPr>
      </w:pPr>
    </w:p>
    <w:p>
      <w:pPr>
        <w:ind w:left="2"/>
        <w:spacing w:before="38" w:line="222" w:lineRule="auto"/>
        <w:rPr>
          <w:rFonts w:ascii="SimHei" w:hAnsi="SimHei" w:eastAsia="SimHei" w:cs="SimHei"/>
          <w:sz w:val="19"/>
          <w:szCs w:val="19"/>
        </w:rPr>
      </w:pPr>
      <w:r>
        <w:pict>
          <v:rect id="_x0000_s684" style="position:absolute;margin-left:418.499pt;margin-top:65.9974pt;mso-position-vertical-relative:page;mso-position-horizontal-relative:page;width:0.5pt;height:30pt;z-index:252545024;" o:allowincell="f" fillcolor="#000000" filled="true" stroked="false"/>
        </w:pict>
      </w:r>
      <w:r>
        <w:drawing>
          <wp:anchor distT="0" distB="0" distL="0" distR="0" simplePos="0" relativeHeight="252544000" behindDoc="1" locked="0" layoutInCell="0" allowOverlap="1">
            <wp:simplePos x="0" y="0"/>
            <wp:positionH relativeFrom="page">
              <wp:posOffset>5861052</wp:posOffset>
            </wp:positionH>
            <wp:positionV relativeFrom="page">
              <wp:posOffset>1930383</wp:posOffset>
            </wp:positionV>
            <wp:extent cx="165105" cy="196846"/>
            <wp:effectExtent l="0" t="0" r="0" b="0"/>
            <wp:wrapNone/>
            <wp:docPr id="238" name="IM 238"/>
            <wp:cNvGraphicFramePr/>
            <a:graphic>
              <a:graphicData uri="http://schemas.openxmlformats.org/drawingml/2006/picture">
                <pic:pic>
                  <pic:nvPicPr>
                    <pic:cNvPr id="238" name="IM 238"/>
                    <pic:cNvPicPr/>
                  </pic:nvPicPr>
                  <pic:blipFill>
                    <a:blip r:embed="rId209"/>
                    <a:stretch>
                      <a:fillRect/>
                    </a:stretch>
                  </pic:blipFill>
                  <pic:spPr>
                    <a:xfrm rot="0">
                      <a:off x="0" y="0"/>
                      <a:ext cx="165105" cy="196846"/>
                    </a:xfrm>
                    <a:prstGeom prst="rect">
                      <a:avLst/>
                    </a:prstGeom>
                  </pic:spPr>
                </pic:pic>
              </a:graphicData>
            </a:graphic>
          </wp:anchor>
        </w:drawing>
      </w:r>
      <w:bookmarkStart w:name="bookmark17" w:id="14"/>
      <w:bookmarkEnd w:id="14"/>
      <w:r>
        <w:rPr>
          <w:rFonts w:ascii="SimHei" w:hAnsi="SimHei" w:eastAsia="SimHei" w:cs="SimHei"/>
          <w:sz w:val="19"/>
          <w:szCs w:val="19"/>
          <w:b/>
          <w:bCs/>
          <w:spacing w:val="-14"/>
          <w:w w:val="88"/>
        </w:rPr>
        <w:t>数字航图——数字化转型百问(第二辑)</w:t>
      </w:r>
    </w:p>
    <w:p>
      <w:pPr>
        <w:pStyle w:val="BodyText"/>
        <w:spacing w:line="257" w:lineRule="auto"/>
        <w:rPr/>
      </w:pPr>
      <w:r/>
    </w:p>
    <w:p>
      <w:pPr>
        <w:ind w:right="828"/>
        <w:spacing w:before="62" w:line="298" w:lineRule="auto"/>
        <w:jc w:val="both"/>
        <w:rPr>
          <w:rFonts w:ascii="SimSun" w:hAnsi="SimSun" w:eastAsia="SimSun" w:cs="SimSun"/>
          <w:sz w:val="19"/>
          <w:szCs w:val="19"/>
        </w:rPr>
      </w:pPr>
      <w:r>
        <w:rPr>
          <w:rFonts w:ascii="SimSun" w:hAnsi="SimSun" w:eastAsia="SimSun" w:cs="SimSun"/>
          <w:sz w:val="19"/>
          <w:szCs w:val="19"/>
          <w:spacing w:val="-4"/>
        </w:rPr>
        <w:t>组织、业务为核心的业务协同管控实施方案和《统一业务流</w:t>
      </w:r>
      <w:r>
        <w:rPr>
          <w:rFonts w:ascii="SimSun" w:hAnsi="SimSun" w:eastAsia="SimSun" w:cs="SimSun"/>
          <w:sz w:val="19"/>
          <w:szCs w:val="19"/>
          <w:spacing w:val="-5"/>
        </w:rPr>
        <w:t>程平台》技术规范书</w:t>
      </w:r>
      <w:r>
        <w:rPr>
          <w:rFonts w:ascii="SimSun" w:hAnsi="SimSun" w:eastAsia="SimSun" w:cs="SimSun"/>
          <w:sz w:val="19"/>
          <w:szCs w:val="19"/>
        </w:rPr>
        <w:t xml:space="preserve">  </w:t>
      </w:r>
      <w:r>
        <w:rPr>
          <w:rFonts w:ascii="SimSun" w:hAnsi="SimSun" w:eastAsia="SimSun" w:cs="SimSun"/>
          <w:sz w:val="19"/>
          <w:szCs w:val="19"/>
          <w:spacing w:val="-9"/>
        </w:rPr>
        <w:t>等策划文件。在能力支持、实施与运行方面</w:t>
      </w:r>
      <w:r>
        <w:rPr>
          <w:rFonts w:ascii="SimSun" w:hAnsi="SimSun" w:eastAsia="SimSun" w:cs="SimSun"/>
          <w:sz w:val="19"/>
          <w:szCs w:val="19"/>
          <w:spacing w:val="-10"/>
        </w:rPr>
        <w:t>，通过建立统一业务流程平台，以“核</w:t>
      </w:r>
      <w:r>
        <w:rPr>
          <w:rFonts w:ascii="SimSun" w:hAnsi="SimSun" w:eastAsia="SimSun" w:cs="SimSun"/>
          <w:sz w:val="19"/>
          <w:szCs w:val="19"/>
        </w:rPr>
        <w:t xml:space="preserve">  </w:t>
      </w:r>
      <w:r>
        <w:rPr>
          <w:rFonts w:ascii="SimSun" w:hAnsi="SimSun" w:eastAsia="SimSun" w:cs="SimSun"/>
          <w:sz w:val="19"/>
          <w:szCs w:val="19"/>
          <w:spacing w:val="-4"/>
        </w:rPr>
        <w:t>电工程业务协同、核电工程管控协同”为切入点，将能力分</w:t>
      </w:r>
      <w:r>
        <w:rPr>
          <w:rFonts w:ascii="SimSun" w:hAnsi="SimSun" w:eastAsia="SimSun" w:cs="SimSun"/>
          <w:sz w:val="19"/>
          <w:szCs w:val="19"/>
          <w:spacing w:val="-5"/>
        </w:rPr>
        <w:t>解为“安全隐患按期</w:t>
      </w:r>
      <w:r>
        <w:rPr>
          <w:rFonts w:ascii="SimSun" w:hAnsi="SimSun" w:eastAsia="SimSun" w:cs="SimSun"/>
          <w:sz w:val="19"/>
          <w:szCs w:val="19"/>
        </w:rPr>
        <w:t xml:space="preserve">  </w:t>
      </w:r>
      <w:r>
        <w:rPr>
          <w:rFonts w:ascii="SimSun" w:hAnsi="SimSun" w:eastAsia="SimSun" w:cs="SimSun"/>
          <w:sz w:val="19"/>
          <w:szCs w:val="19"/>
          <w:spacing w:val="-4"/>
        </w:rPr>
        <w:t>关闭率”等七个指标，并进一步细化为智能工程</w:t>
      </w:r>
      <w:r>
        <w:rPr>
          <w:rFonts w:ascii="SimSun" w:hAnsi="SimSun" w:eastAsia="SimSun" w:cs="SimSun"/>
          <w:sz w:val="19"/>
          <w:szCs w:val="19"/>
          <w:spacing w:val="-5"/>
        </w:rPr>
        <w:t>部等十余部门的工作任务，在此</w:t>
      </w:r>
      <w:r>
        <w:rPr>
          <w:rFonts w:ascii="SimSun" w:hAnsi="SimSun" w:eastAsia="SimSun" w:cs="SimSun"/>
          <w:sz w:val="19"/>
          <w:szCs w:val="19"/>
        </w:rPr>
        <w:t xml:space="preserve">  </w:t>
      </w:r>
      <w:r>
        <w:rPr>
          <w:rFonts w:ascii="SimSun" w:hAnsi="SimSun" w:eastAsia="SimSun" w:cs="SimSun"/>
          <w:sz w:val="19"/>
          <w:szCs w:val="19"/>
          <w:spacing w:val="-4"/>
        </w:rPr>
        <w:t>基础上推动系统性解决方案的技术实现和治理体系的创新完善。在能力评测与改 </w:t>
      </w:r>
      <w:r>
        <w:rPr>
          <w:rFonts w:ascii="SimSun" w:hAnsi="SimSun" w:eastAsia="SimSun" w:cs="SimSun"/>
          <w:sz w:val="19"/>
          <w:szCs w:val="19"/>
          <w:spacing w:val="-4"/>
        </w:rPr>
        <w:t>进方面，采用进展监测、里程碑评审、内审、评估与</w:t>
      </w:r>
      <w:r>
        <w:rPr>
          <w:rFonts w:ascii="SimSun" w:hAnsi="SimSun" w:eastAsia="SimSun" w:cs="SimSun"/>
          <w:sz w:val="19"/>
          <w:szCs w:val="19"/>
          <w:spacing w:val="-5"/>
        </w:rPr>
        <w:t>诊断等方式实现对解决方案</w:t>
      </w:r>
      <w:r>
        <w:rPr>
          <w:rFonts w:ascii="SimSun" w:hAnsi="SimSun" w:eastAsia="SimSun" w:cs="SimSun"/>
          <w:sz w:val="19"/>
          <w:szCs w:val="19"/>
        </w:rPr>
        <w:t xml:space="preserve">  </w:t>
      </w:r>
      <w:r>
        <w:rPr>
          <w:rFonts w:ascii="SimSun" w:hAnsi="SimSun" w:eastAsia="SimSun" w:cs="SimSun"/>
          <w:sz w:val="19"/>
          <w:szCs w:val="19"/>
          <w:spacing w:val="-12"/>
        </w:rPr>
        <w:t>和治理体系的评估，不断推动数字能力建设、运行和优化，促进能力等级迭代</w:t>
      </w:r>
      <w:r>
        <w:rPr>
          <w:rFonts w:ascii="SimSun" w:hAnsi="SimSun" w:eastAsia="SimSun" w:cs="SimSun"/>
          <w:sz w:val="19"/>
          <w:szCs w:val="19"/>
          <w:spacing w:val="-13"/>
        </w:rPr>
        <w:t>升级。</w:t>
      </w:r>
    </w:p>
    <w:p>
      <w:pPr>
        <w:ind w:left="2403"/>
        <w:spacing w:before="295" w:line="219" w:lineRule="auto"/>
        <w:outlineLvl w:val="6"/>
        <w:rPr>
          <w:rFonts w:ascii="SimSun" w:hAnsi="SimSun" w:eastAsia="SimSun" w:cs="SimSun"/>
          <w:sz w:val="22"/>
          <w:szCs w:val="22"/>
        </w:rPr>
      </w:pPr>
      <w:r>
        <w:rPr>
          <w:rFonts w:ascii="SimSun" w:hAnsi="SimSun" w:eastAsia="SimSun" w:cs="SimSun"/>
          <w:sz w:val="22"/>
          <w:szCs w:val="22"/>
          <w:b/>
          <w:bCs/>
          <w:spacing w:val="-9"/>
        </w:rPr>
        <w:t>2.</w:t>
      </w:r>
      <w:r>
        <w:rPr>
          <w:rFonts w:ascii="SimSun" w:hAnsi="SimSun" w:eastAsia="SimSun" w:cs="SimSun"/>
          <w:sz w:val="22"/>
          <w:szCs w:val="22"/>
          <w:spacing w:val="-9"/>
        </w:rPr>
        <w:t xml:space="preserve"> </w:t>
      </w:r>
      <w:r>
        <w:rPr>
          <w:rFonts w:ascii="SimSun" w:hAnsi="SimSun" w:eastAsia="SimSun" w:cs="SimSun"/>
          <w:sz w:val="22"/>
          <w:szCs w:val="22"/>
          <w:b/>
          <w:bCs/>
          <w:spacing w:val="-9"/>
        </w:rPr>
        <w:t>系统性解决方案</w:t>
      </w:r>
    </w:p>
    <w:p>
      <w:pPr>
        <w:ind w:right="828" w:firstLine="439"/>
        <w:spacing w:before="176" w:line="303" w:lineRule="auto"/>
        <w:rPr>
          <w:rFonts w:ascii="SimSun" w:hAnsi="SimSun" w:eastAsia="SimSun" w:cs="SimSun"/>
          <w:sz w:val="19"/>
          <w:szCs w:val="19"/>
        </w:rPr>
      </w:pPr>
      <w:r>
        <w:rPr>
          <w:rFonts w:ascii="SimSun" w:hAnsi="SimSun" w:eastAsia="SimSun" w:cs="SimSun"/>
          <w:sz w:val="19"/>
          <w:szCs w:val="19"/>
          <w:spacing w:val="-11"/>
        </w:rPr>
        <w:t>中广核工程有限公司为打造工程项目协同管控能力，形成了涵盖数据、技术、</w:t>
      </w:r>
      <w:r>
        <w:rPr>
          <w:rFonts w:ascii="SimSun" w:hAnsi="SimSun" w:eastAsia="SimSun" w:cs="SimSun"/>
          <w:sz w:val="19"/>
          <w:szCs w:val="19"/>
          <w:spacing w:val="18"/>
        </w:rPr>
        <w:t xml:space="preserve"> </w:t>
      </w:r>
      <w:r>
        <w:rPr>
          <w:rFonts w:ascii="SimSun" w:hAnsi="SimSun" w:eastAsia="SimSun" w:cs="SimSun"/>
          <w:sz w:val="19"/>
          <w:szCs w:val="19"/>
          <w:spacing w:val="-10"/>
        </w:rPr>
        <w:t>流程、组织四要素的数字能力建设、运行和优化的系统性解决方案。在数据方面，</w:t>
      </w:r>
      <w:r>
        <w:rPr>
          <w:rFonts w:ascii="SimSun" w:hAnsi="SimSun" w:eastAsia="SimSun" w:cs="SimSun"/>
          <w:sz w:val="19"/>
          <w:szCs w:val="19"/>
          <w:spacing w:val="6"/>
        </w:rPr>
        <w:t xml:space="preserve">  </w:t>
      </w:r>
      <w:r>
        <w:rPr>
          <w:rFonts w:ascii="SimSun" w:hAnsi="SimSun" w:eastAsia="SimSun" w:cs="SimSun"/>
          <w:sz w:val="19"/>
          <w:szCs w:val="19"/>
          <w:spacing w:val="-7"/>
        </w:rPr>
        <w:t>统一了数据标准，实现了</w:t>
      </w:r>
      <w:r>
        <w:rPr>
          <w:rFonts w:ascii="Times New Roman" w:hAnsi="Times New Roman" w:eastAsia="Times New Roman" w:cs="Times New Roman"/>
          <w:sz w:val="19"/>
          <w:szCs w:val="19"/>
          <w:spacing w:val="-7"/>
        </w:rPr>
        <w:t>IED(Index of</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7"/>
        </w:rPr>
        <w:t>Engineering Document,</w:t>
      </w:r>
      <w:r>
        <w:rPr>
          <w:rFonts w:ascii="SimSun" w:hAnsi="SimSun" w:eastAsia="SimSun" w:cs="SimSun"/>
          <w:sz w:val="19"/>
          <w:szCs w:val="19"/>
          <w:spacing w:val="-7"/>
        </w:rPr>
        <w:t>工程文件索引)、时间、</w:t>
      </w:r>
      <w:r>
        <w:rPr>
          <w:rFonts w:ascii="SimSun" w:hAnsi="SimSun" w:eastAsia="SimSun" w:cs="SimSun"/>
          <w:sz w:val="19"/>
          <w:szCs w:val="19"/>
        </w:rPr>
        <w:t xml:space="preserve"> </w:t>
      </w:r>
      <w:r>
        <w:rPr>
          <w:rFonts w:ascii="SimHei" w:hAnsi="SimHei" w:eastAsia="SimHei" w:cs="SimHei"/>
          <w:sz w:val="19"/>
          <w:szCs w:val="19"/>
          <w:spacing w:val="-8"/>
        </w:rPr>
        <w:t>成本(设备费、工时量)、风险、知识、文档等数据的全面集成，以及数据可视化，</w:t>
      </w:r>
      <w:r>
        <w:rPr>
          <w:rFonts w:ascii="SimHei" w:hAnsi="SimHei" w:eastAsia="SimHei" w:cs="SimHei"/>
          <w:sz w:val="19"/>
          <w:szCs w:val="19"/>
        </w:rPr>
        <w:t xml:space="preserve"> </w:t>
      </w:r>
      <w:r>
        <w:rPr>
          <w:rFonts w:ascii="SimSun" w:hAnsi="SimSun" w:eastAsia="SimSun" w:cs="SimSun"/>
          <w:sz w:val="19"/>
          <w:szCs w:val="19"/>
          <w:spacing w:val="-4"/>
        </w:rPr>
        <w:t>推动了平台数据的有效对接，促进了数据的共享和综合应用与数</w:t>
      </w:r>
      <w:r>
        <w:rPr>
          <w:rFonts w:ascii="SimSun" w:hAnsi="SimSun" w:eastAsia="SimSun" w:cs="SimSun"/>
          <w:sz w:val="19"/>
          <w:szCs w:val="19"/>
          <w:spacing w:val="-5"/>
        </w:rPr>
        <w:t>据流、管控流的</w:t>
      </w:r>
      <w:r>
        <w:rPr>
          <w:rFonts w:ascii="SimSun" w:hAnsi="SimSun" w:eastAsia="SimSun" w:cs="SimSun"/>
          <w:sz w:val="19"/>
          <w:szCs w:val="19"/>
        </w:rPr>
        <w:t xml:space="preserve">  </w:t>
      </w:r>
      <w:r>
        <w:rPr>
          <w:rFonts w:ascii="SimSun" w:hAnsi="SimSun" w:eastAsia="SimSun" w:cs="SimSun"/>
          <w:sz w:val="19"/>
          <w:szCs w:val="19"/>
          <w:spacing w:val="4"/>
        </w:rPr>
        <w:t>精准交互。在技术方面，基于“应用服务器+数据服务器+</w:t>
      </w:r>
      <w:r>
        <w:rPr>
          <w:rFonts w:ascii="SimSun" w:hAnsi="SimSun" w:eastAsia="SimSun" w:cs="SimSun"/>
          <w:sz w:val="19"/>
          <w:szCs w:val="19"/>
          <w:spacing w:val="3"/>
        </w:rPr>
        <w:t>文件服务器+缓存服</w:t>
      </w:r>
      <w:r>
        <w:rPr>
          <w:rFonts w:ascii="SimSun" w:hAnsi="SimSun" w:eastAsia="SimSun" w:cs="SimSun"/>
          <w:sz w:val="19"/>
          <w:szCs w:val="19"/>
        </w:rPr>
        <w:t xml:space="preserve">  </w:t>
      </w:r>
      <w:r>
        <w:rPr>
          <w:rFonts w:ascii="SimSun" w:hAnsi="SimSun" w:eastAsia="SimSun" w:cs="SimSun"/>
          <w:sz w:val="19"/>
          <w:szCs w:val="19"/>
          <w:spacing w:val="-12"/>
        </w:rPr>
        <w:t>务器”的网络部署架构，实现了生产、管控各类业务支持平台的对接，实现了</w:t>
      </w:r>
      <w:r>
        <w:rPr>
          <w:rFonts w:ascii="SimSun" w:hAnsi="SimSun" w:eastAsia="SimSun" w:cs="SimSun"/>
          <w:sz w:val="19"/>
          <w:szCs w:val="19"/>
          <w:spacing w:val="-13"/>
        </w:rPr>
        <w:t>进度、</w:t>
      </w:r>
      <w:r>
        <w:rPr>
          <w:rFonts w:ascii="SimSun" w:hAnsi="SimSun" w:eastAsia="SimSun" w:cs="SimSun"/>
          <w:sz w:val="19"/>
          <w:szCs w:val="19"/>
        </w:rPr>
        <w:t xml:space="preserve"> </w:t>
      </w:r>
      <w:r>
        <w:rPr>
          <w:rFonts w:ascii="SimSun" w:hAnsi="SimSun" w:eastAsia="SimSun" w:cs="SimSun"/>
          <w:sz w:val="19"/>
          <w:szCs w:val="19"/>
          <w:spacing w:val="-17"/>
        </w:rPr>
        <w:t>成本、风险、技术、文件、知识等各个项目管控领域的全面集成与联动。在流程方面，</w:t>
      </w:r>
      <w:r>
        <w:rPr>
          <w:rFonts w:ascii="SimSun" w:hAnsi="SimSun" w:eastAsia="SimSun" w:cs="SimSun"/>
          <w:sz w:val="19"/>
          <w:szCs w:val="19"/>
          <w:spacing w:val="9"/>
        </w:rPr>
        <w:t xml:space="preserve"> </w:t>
      </w:r>
      <w:r>
        <w:rPr>
          <w:rFonts w:ascii="SimSun" w:hAnsi="SimSun" w:eastAsia="SimSun" w:cs="SimSun"/>
          <w:sz w:val="19"/>
          <w:szCs w:val="19"/>
          <w:spacing w:val="-4"/>
        </w:rPr>
        <w:t>打通了核电工程全周期业务流程，实现了板块间</w:t>
      </w:r>
      <w:r>
        <w:rPr>
          <w:rFonts w:ascii="SimSun" w:hAnsi="SimSun" w:eastAsia="SimSun" w:cs="SimSun"/>
          <w:sz w:val="19"/>
          <w:szCs w:val="19"/>
          <w:spacing w:val="-5"/>
        </w:rPr>
        <w:t>、专业间业务流程的显性化、标</w:t>
      </w:r>
      <w:r>
        <w:rPr>
          <w:rFonts w:ascii="SimSun" w:hAnsi="SimSun" w:eastAsia="SimSun" w:cs="SimSun"/>
          <w:sz w:val="19"/>
          <w:szCs w:val="19"/>
        </w:rPr>
        <w:t xml:space="preserve">  </w:t>
      </w:r>
      <w:r>
        <w:rPr>
          <w:rFonts w:ascii="SimSun" w:hAnsi="SimSun" w:eastAsia="SimSun" w:cs="SimSun"/>
          <w:sz w:val="19"/>
          <w:szCs w:val="19"/>
          <w:spacing w:val="-12"/>
        </w:rPr>
        <w:t>准化，建立了项目范围管理的编制、审批、执行流程，优化了文档分发等管理</w:t>
      </w:r>
      <w:r>
        <w:rPr>
          <w:rFonts w:ascii="SimSun" w:hAnsi="SimSun" w:eastAsia="SimSun" w:cs="SimSun"/>
          <w:sz w:val="19"/>
          <w:szCs w:val="19"/>
          <w:spacing w:val="-13"/>
        </w:rPr>
        <w:t>流程。</w:t>
      </w:r>
      <w:r>
        <w:rPr>
          <w:rFonts w:ascii="SimSun" w:hAnsi="SimSun" w:eastAsia="SimSun" w:cs="SimSun"/>
          <w:sz w:val="19"/>
          <w:szCs w:val="19"/>
        </w:rPr>
        <w:t xml:space="preserve"> </w:t>
      </w:r>
      <w:r>
        <w:rPr>
          <w:rFonts w:ascii="SimSun" w:hAnsi="SimSun" w:eastAsia="SimSun" w:cs="SimSun"/>
          <w:sz w:val="19"/>
          <w:szCs w:val="19"/>
          <w:spacing w:val="-7"/>
        </w:rPr>
        <w:t>在组织方面，根据流程优化的结果，开展了岗位职责调整。</w:t>
      </w:r>
    </w:p>
    <w:p>
      <w:pPr>
        <w:ind w:left="2333"/>
        <w:spacing w:before="311" w:line="219" w:lineRule="auto"/>
        <w:outlineLvl w:val="6"/>
        <w:rPr>
          <w:rFonts w:ascii="SimSun" w:hAnsi="SimSun" w:eastAsia="SimSun" w:cs="SimSun"/>
          <w:sz w:val="22"/>
          <w:szCs w:val="22"/>
        </w:rPr>
      </w:pPr>
      <w:r>
        <w:rPr>
          <w:rFonts w:ascii="SimSun" w:hAnsi="SimSun" w:eastAsia="SimSun" w:cs="SimSun"/>
          <w:sz w:val="22"/>
          <w:szCs w:val="22"/>
          <w:b/>
          <w:bCs/>
          <w:spacing w:val="-13"/>
        </w:rPr>
        <w:t>3.</w:t>
      </w:r>
      <w:r>
        <w:rPr>
          <w:rFonts w:ascii="SimSun" w:hAnsi="SimSun" w:eastAsia="SimSun" w:cs="SimSun"/>
          <w:sz w:val="22"/>
          <w:szCs w:val="22"/>
          <w:spacing w:val="-13"/>
        </w:rPr>
        <w:t xml:space="preserve"> </w:t>
      </w:r>
      <w:r>
        <w:rPr>
          <w:rFonts w:ascii="SimSun" w:hAnsi="SimSun" w:eastAsia="SimSun" w:cs="SimSun"/>
          <w:sz w:val="22"/>
          <w:szCs w:val="22"/>
          <w:b/>
          <w:bCs/>
          <w:spacing w:val="-13"/>
        </w:rPr>
        <w:t>治理体系保障机制</w:t>
      </w:r>
    </w:p>
    <w:p>
      <w:pPr>
        <w:ind w:right="828" w:firstLine="429"/>
        <w:spacing w:before="196" w:line="300" w:lineRule="auto"/>
        <w:jc w:val="both"/>
        <w:rPr>
          <w:rFonts w:ascii="SimSun" w:hAnsi="SimSun" w:eastAsia="SimSun" w:cs="SimSun"/>
          <w:sz w:val="19"/>
          <w:szCs w:val="19"/>
        </w:rPr>
      </w:pPr>
      <w:r>
        <w:rPr>
          <w:rFonts w:ascii="SimSun" w:hAnsi="SimSun" w:eastAsia="SimSun" w:cs="SimSun"/>
          <w:sz w:val="19"/>
          <w:szCs w:val="19"/>
          <w:spacing w:val="-11"/>
        </w:rPr>
        <w:t>中广核工程有限公司为打造工程项目协同管控能力，开展了治理体系优化。在 </w:t>
      </w:r>
      <w:r>
        <w:rPr>
          <w:rFonts w:ascii="SimSun" w:hAnsi="SimSun" w:eastAsia="SimSun" w:cs="SimSun"/>
          <w:sz w:val="19"/>
          <w:szCs w:val="19"/>
          <w:spacing w:val="-9"/>
        </w:rPr>
        <w:t>数字化治理方面，形成了总经理推动、各主要部门全面参与的推进机制，在平台开 </w:t>
      </w:r>
      <w:r>
        <w:rPr>
          <w:rFonts w:ascii="SimSun" w:hAnsi="SimSun" w:eastAsia="SimSun" w:cs="SimSun"/>
          <w:sz w:val="19"/>
          <w:szCs w:val="19"/>
          <w:spacing w:val="-4"/>
        </w:rPr>
        <w:t>发过程中多次进行了安全测试，为支撑能力建设编写了32项相关</w:t>
      </w:r>
      <w:r>
        <w:rPr>
          <w:rFonts w:ascii="SimSun" w:hAnsi="SimSun" w:eastAsia="SimSun" w:cs="SimSun"/>
          <w:sz w:val="19"/>
          <w:szCs w:val="19"/>
          <w:spacing w:val="-5"/>
        </w:rPr>
        <w:t>文件，匹配了支</w:t>
      </w:r>
      <w:r>
        <w:rPr>
          <w:rFonts w:ascii="SimSun" w:hAnsi="SimSun" w:eastAsia="SimSun" w:cs="SimSun"/>
          <w:sz w:val="19"/>
          <w:szCs w:val="19"/>
        </w:rPr>
        <w:t xml:space="preserve">  </w:t>
      </w:r>
      <w:r>
        <w:rPr>
          <w:rFonts w:ascii="SimSun" w:hAnsi="SimSun" w:eastAsia="SimSun" w:cs="SimSun"/>
          <w:sz w:val="19"/>
          <w:szCs w:val="19"/>
          <w:spacing w:val="-12"/>
        </w:rPr>
        <w:t>撑数字能力建设所需的人员和资金。在组织机制方面，成立了智能工程研发项</w:t>
      </w:r>
      <w:r>
        <w:rPr>
          <w:rFonts w:ascii="SimSun" w:hAnsi="SimSun" w:eastAsia="SimSun" w:cs="SimSun"/>
          <w:sz w:val="19"/>
          <w:szCs w:val="19"/>
          <w:spacing w:val="-13"/>
        </w:rPr>
        <w:t>目部、</w:t>
      </w:r>
      <w:r>
        <w:rPr>
          <w:rFonts w:ascii="SimSun" w:hAnsi="SimSun" w:eastAsia="SimSun" w:cs="SimSun"/>
          <w:sz w:val="19"/>
          <w:szCs w:val="19"/>
        </w:rPr>
        <w:t xml:space="preserve"> </w:t>
      </w:r>
      <w:r>
        <w:rPr>
          <w:rFonts w:ascii="SimSun" w:hAnsi="SimSun" w:eastAsia="SimSun" w:cs="SimSun"/>
          <w:sz w:val="19"/>
          <w:szCs w:val="19"/>
          <w:spacing w:val="-18"/>
        </w:rPr>
        <w:t>智能工程部，落实了项目范围管理的部门及其职责。在管理方式方面，依托平台工具，</w:t>
      </w:r>
      <w:r>
        <w:rPr>
          <w:rFonts w:ascii="SimSun" w:hAnsi="SimSun" w:eastAsia="SimSun" w:cs="SimSun"/>
          <w:sz w:val="19"/>
          <w:szCs w:val="19"/>
          <w:spacing w:val="7"/>
        </w:rPr>
        <w:t xml:space="preserve"> </w:t>
      </w:r>
      <w:r>
        <w:rPr>
          <w:rFonts w:ascii="SimSun" w:hAnsi="SimSun" w:eastAsia="SimSun" w:cs="SimSun"/>
          <w:sz w:val="19"/>
          <w:szCs w:val="19"/>
          <w:spacing w:val="-17"/>
        </w:rPr>
        <w:t>实现了网络化、电子化运作及员工、技术、质量、风险、知识等管理客体的精准管控。</w:t>
      </w:r>
      <w:r>
        <w:rPr>
          <w:rFonts w:ascii="SimSun" w:hAnsi="SimSun" w:eastAsia="SimSun" w:cs="SimSun"/>
          <w:sz w:val="19"/>
          <w:szCs w:val="19"/>
          <w:spacing w:val="9"/>
        </w:rPr>
        <w:t xml:space="preserve"> </w:t>
      </w:r>
      <w:r>
        <w:rPr>
          <w:rFonts w:ascii="SimSun" w:hAnsi="SimSun" w:eastAsia="SimSun" w:cs="SimSun"/>
          <w:sz w:val="19"/>
          <w:szCs w:val="19"/>
          <w:spacing w:val="-9"/>
        </w:rPr>
        <w:t>在组织文化方面，召开了启动大会进行宣贯，并多次开展培训，全员达成了支持能 </w:t>
      </w:r>
      <w:r>
        <w:rPr>
          <w:rFonts w:ascii="SimSun" w:hAnsi="SimSun" w:eastAsia="SimSun" w:cs="SimSun"/>
          <w:sz w:val="19"/>
          <w:szCs w:val="19"/>
          <w:spacing w:val="-9"/>
        </w:rPr>
        <w:t>力建设的共识，并将数字能力建设与企业“责任担当、严谨务实、创新进取、客户 </w:t>
      </w:r>
      <w:r>
        <w:rPr>
          <w:rFonts w:ascii="SimSun" w:hAnsi="SimSun" w:eastAsia="SimSun" w:cs="SimSun"/>
          <w:sz w:val="19"/>
          <w:szCs w:val="19"/>
          <w:spacing w:val="-9"/>
        </w:rPr>
        <w:t>导向、价值创造”的价值观相结合，形成了推动能力建设的良好文化氛围。</w:t>
      </w:r>
    </w:p>
    <w:p>
      <w:pPr>
        <w:pStyle w:val="BodyText"/>
        <w:spacing w:line="14" w:lineRule="auto"/>
        <w:rPr>
          <w:sz w:val="2"/>
        </w:rPr>
      </w:pPr>
      <w:r>
        <w:rPr>
          <w:sz w:val="2"/>
          <w:szCs w:val="2"/>
        </w:rPr>
        <w:br w:type="column"/>
      </w:r>
    </w:p>
    <w:p>
      <w:pPr>
        <w:ind w:left="3148"/>
        <w:spacing w:before="76" w:line="222" w:lineRule="auto"/>
        <w:rPr>
          <w:rFonts w:ascii="SimHei" w:hAnsi="SimHei" w:eastAsia="SimHei" w:cs="SimHei"/>
          <w:sz w:val="19"/>
          <w:szCs w:val="19"/>
        </w:rPr>
      </w:pPr>
      <w:r>
        <w:rPr>
          <w:rFonts w:ascii="SimHei" w:hAnsi="SimHei" w:eastAsia="SimHei" w:cs="SimHei"/>
          <w:sz w:val="19"/>
          <w:szCs w:val="19"/>
          <w:b/>
          <w:bCs/>
          <w:spacing w:val="-12"/>
          <w:w w:val="84"/>
        </w:rPr>
        <w:t>第三章</w:t>
      </w:r>
      <w:r>
        <w:rPr>
          <w:rFonts w:ascii="SimHei" w:hAnsi="SimHei" w:eastAsia="SimHei" w:cs="SimHei"/>
          <w:sz w:val="19"/>
          <w:szCs w:val="19"/>
          <w:spacing w:val="22"/>
        </w:rPr>
        <w:t xml:space="preserve">  </w:t>
      </w:r>
      <w:r>
        <w:rPr>
          <w:rFonts w:ascii="SimHei" w:hAnsi="SimHei" w:eastAsia="SimHei" w:cs="SimHei"/>
          <w:sz w:val="19"/>
          <w:szCs w:val="19"/>
          <w:b/>
          <w:bCs/>
          <w:spacing w:val="-12"/>
          <w:w w:val="84"/>
        </w:rPr>
        <w:t>能力建设——如何构建数字时代能力体系?</w:t>
      </w:r>
    </w:p>
    <w:p>
      <w:pPr>
        <w:pStyle w:val="BodyText"/>
        <w:spacing w:line="244" w:lineRule="auto"/>
        <w:rPr/>
      </w:pPr>
      <w:r/>
    </w:p>
    <w:p>
      <w:pPr>
        <w:pStyle w:val="BodyText"/>
        <w:spacing w:line="245" w:lineRule="auto"/>
        <w:rPr/>
      </w:pPr>
      <w:r/>
    </w:p>
    <w:p>
      <w:pPr>
        <w:ind w:left="276"/>
        <w:spacing w:before="84" w:line="222" w:lineRule="auto"/>
        <w:rPr>
          <w:rFonts w:ascii="SimHei" w:hAnsi="SimHei" w:eastAsia="SimHei" w:cs="SimHei"/>
          <w:sz w:val="26"/>
          <w:szCs w:val="26"/>
        </w:rPr>
      </w:pPr>
      <w:r>
        <w:drawing>
          <wp:anchor distT="0" distB="0" distL="0" distR="0" simplePos="0" relativeHeight="252542976" behindDoc="1" locked="0" layoutInCell="1" allowOverlap="1">
            <wp:simplePos x="0" y="0"/>
            <wp:positionH relativeFrom="column">
              <wp:posOffset>99366</wp:posOffset>
            </wp:positionH>
            <wp:positionV relativeFrom="paragraph">
              <wp:posOffset>-123813</wp:posOffset>
            </wp:positionV>
            <wp:extent cx="4146579" cy="850861"/>
            <wp:effectExtent l="0" t="0" r="0" b="0"/>
            <wp:wrapNone/>
            <wp:docPr id="240" name="IM 240"/>
            <wp:cNvGraphicFramePr/>
            <a:graphic>
              <a:graphicData uri="http://schemas.openxmlformats.org/drawingml/2006/picture">
                <pic:pic>
                  <pic:nvPicPr>
                    <pic:cNvPr id="240" name="IM 240"/>
                    <pic:cNvPicPr/>
                  </pic:nvPicPr>
                  <pic:blipFill>
                    <a:blip r:embed="rId210"/>
                    <a:stretch>
                      <a:fillRect/>
                    </a:stretch>
                  </pic:blipFill>
                  <pic:spPr>
                    <a:xfrm rot="0">
                      <a:off x="0" y="0"/>
                      <a:ext cx="4146579" cy="850861"/>
                    </a:xfrm>
                    <a:prstGeom prst="rect">
                      <a:avLst/>
                    </a:prstGeom>
                  </pic:spPr>
                </pic:pic>
              </a:graphicData>
            </a:graphic>
          </wp:anchor>
        </w:drawing>
      </w:r>
      <w:r>
        <w:rPr>
          <w:rFonts w:ascii="SimHei" w:hAnsi="SimHei" w:eastAsia="SimHei" w:cs="SimHei"/>
          <w:sz w:val="26"/>
          <w:szCs w:val="26"/>
          <w:color w:val="FFFFFF"/>
          <w:spacing w:val="15"/>
        </w:rPr>
        <w:t>Q39:</w:t>
      </w:r>
      <w:r>
        <w:rPr>
          <w:rFonts w:ascii="SimHei" w:hAnsi="SimHei" w:eastAsia="SimHei" w:cs="SimHei"/>
          <w:sz w:val="26"/>
          <w:szCs w:val="26"/>
          <w:color w:val="FFFFFF"/>
          <w:spacing w:val="15"/>
        </w:rPr>
        <w:t xml:space="preserve">  </w:t>
      </w:r>
      <w:r>
        <w:rPr>
          <w:rFonts w:ascii="SimHei" w:hAnsi="SimHei" w:eastAsia="SimHei" w:cs="SimHei"/>
          <w:sz w:val="26"/>
          <w:szCs w:val="26"/>
          <w:color w:val="FFFFFF"/>
          <w:spacing w:val="15"/>
        </w:rPr>
        <w:t>如何识别和策划数字能力?如何实现其与企业</w:t>
      </w:r>
    </w:p>
    <w:p>
      <w:pPr>
        <w:ind w:left="1106"/>
        <w:spacing w:before="66" w:line="221" w:lineRule="auto"/>
        <w:rPr>
          <w:rFonts w:ascii="SimHei" w:hAnsi="SimHei" w:eastAsia="SimHei" w:cs="SimHei"/>
          <w:sz w:val="26"/>
          <w:szCs w:val="26"/>
        </w:rPr>
      </w:pPr>
      <w:r>
        <w:rPr>
          <w:rFonts w:ascii="SimHei" w:hAnsi="SimHei" w:eastAsia="SimHei" w:cs="SimHei"/>
          <w:sz w:val="26"/>
          <w:szCs w:val="26"/>
          <w:color w:val="FFFFFF"/>
          <w:spacing w:val="4"/>
        </w:rPr>
        <w:t>业务和目标的精准匹配?</w:t>
      </w:r>
    </w:p>
    <w:p>
      <w:pPr>
        <w:ind w:left="5956"/>
        <w:spacing w:before="279" w:line="221" w:lineRule="auto"/>
        <w:rPr>
          <w:rFonts w:ascii="SimSun" w:hAnsi="SimSun" w:eastAsia="SimSun" w:cs="SimSun"/>
          <w:sz w:val="19"/>
          <w:szCs w:val="19"/>
        </w:rPr>
      </w:pPr>
      <w:r>
        <w:rPr>
          <w:rFonts w:ascii="SimSun" w:hAnsi="SimSun" w:eastAsia="SimSun" w:cs="SimSun"/>
          <w:sz w:val="19"/>
          <w:szCs w:val="19"/>
          <w:spacing w:val="-5"/>
        </w:rPr>
        <w:t>周</w:t>
      </w:r>
      <w:r>
        <w:rPr>
          <w:rFonts w:ascii="SimSun" w:hAnsi="SimSun" w:eastAsia="SimSun" w:cs="SimSun"/>
          <w:sz w:val="19"/>
          <w:szCs w:val="19"/>
          <w:spacing w:val="83"/>
        </w:rPr>
        <w:t xml:space="preserve"> </w:t>
      </w:r>
      <w:r>
        <w:rPr>
          <w:rFonts w:ascii="SimSun" w:hAnsi="SimSun" w:eastAsia="SimSun" w:cs="SimSun"/>
          <w:sz w:val="19"/>
          <w:szCs w:val="19"/>
          <w:spacing w:val="-5"/>
        </w:rPr>
        <w:t>冰</w:t>
      </w:r>
    </w:p>
    <w:p>
      <w:pPr>
        <w:pStyle w:val="BodyText"/>
        <w:spacing w:line="252" w:lineRule="auto"/>
        <w:rPr/>
      </w:pPr>
      <w:r/>
    </w:p>
    <w:p>
      <w:pPr>
        <w:ind w:left="816"/>
        <w:spacing w:before="62" w:line="219" w:lineRule="auto"/>
        <w:rPr>
          <w:rFonts w:ascii="FangSong" w:hAnsi="FangSong" w:eastAsia="FangSong" w:cs="FangSong"/>
          <w:sz w:val="19"/>
          <w:szCs w:val="19"/>
        </w:rPr>
      </w:pPr>
      <w:r>
        <w:rPr>
          <w:rFonts w:ascii="FangSong" w:hAnsi="FangSong" w:eastAsia="FangSong" w:cs="FangSong"/>
          <w:sz w:val="19"/>
          <w:szCs w:val="19"/>
          <w:spacing w:val="-7"/>
        </w:rPr>
        <w:t>数字化转型聚焦价值体系的优化、创新与重构。在新一代信息技术高速</w:t>
      </w:r>
    </w:p>
    <w:p>
      <w:pPr>
        <w:ind w:left="276" w:right="114" w:firstLine="540"/>
        <w:spacing w:before="93" w:line="300" w:lineRule="auto"/>
        <w:rPr>
          <w:rFonts w:ascii="FangSong" w:hAnsi="FangSong" w:eastAsia="FangSong" w:cs="FangSong"/>
          <w:sz w:val="19"/>
          <w:szCs w:val="19"/>
        </w:rPr>
      </w:pPr>
      <w:r>
        <w:rPr>
          <w:rFonts w:ascii="FangSong" w:hAnsi="FangSong" w:eastAsia="FangSong" w:cs="FangSong"/>
          <w:sz w:val="19"/>
          <w:szCs w:val="19"/>
          <w:spacing w:val="-7"/>
        </w:rPr>
        <w:t>发展的背景下，数字化转型战略已经成为企业发展战略不可或缺的重要</w:t>
      </w:r>
      <w:r>
        <w:rPr>
          <w:rFonts w:ascii="FangSong" w:hAnsi="FangSong" w:eastAsia="FangSong" w:cs="FangSong"/>
          <w:sz w:val="19"/>
          <w:szCs w:val="19"/>
          <w:spacing w:val="5"/>
        </w:rPr>
        <w:t xml:space="preserve">  </w:t>
      </w:r>
      <w:r>
        <w:rPr>
          <w:rFonts w:ascii="FangSong" w:hAnsi="FangSong" w:eastAsia="FangSong" w:cs="FangSong"/>
          <w:sz w:val="19"/>
          <w:szCs w:val="19"/>
          <w:spacing w:val="-8"/>
        </w:rPr>
        <w:t>部分。识别和策划数字能力，首先要通过数字化战略识别机制生成价</w:t>
      </w:r>
      <w:r>
        <w:rPr>
          <w:rFonts w:ascii="FangSong" w:hAnsi="FangSong" w:eastAsia="FangSong" w:cs="FangSong"/>
          <w:sz w:val="19"/>
          <w:szCs w:val="19"/>
          <w:spacing w:val="-9"/>
        </w:rPr>
        <w:t>值主张，</w:t>
      </w:r>
      <w:r>
        <w:rPr>
          <w:rFonts w:ascii="FangSong" w:hAnsi="FangSong" w:eastAsia="FangSong" w:cs="FangSong"/>
          <w:sz w:val="19"/>
          <w:szCs w:val="19"/>
        </w:rPr>
        <w:t xml:space="preserve">  </w:t>
      </w:r>
      <w:r>
        <w:rPr>
          <w:rFonts w:ascii="FangSong" w:hAnsi="FangSong" w:eastAsia="FangSong" w:cs="FangSong"/>
          <w:sz w:val="19"/>
          <w:szCs w:val="19"/>
          <w:spacing w:val="-7"/>
        </w:rPr>
        <w:t>其次要通过数字能力过程联动机制完成数字能力的识别、分析、策划与实施工</w:t>
      </w:r>
      <w:r>
        <w:rPr>
          <w:rFonts w:ascii="FangSong" w:hAnsi="FangSong" w:eastAsia="FangSong" w:cs="FangSong"/>
          <w:sz w:val="19"/>
          <w:szCs w:val="19"/>
        </w:rPr>
        <w:t xml:space="preserve">  </w:t>
      </w:r>
      <w:r>
        <w:rPr>
          <w:rFonts w:ascii="FangSong" w:hAnsi="FangSong" w:eastAsia="FangSong" w:cs="FangSong"/>
          <w:sz w:val="19"/>
          <w:szCs w:val="19"/>
          <w:spacing w:val="-7"/>
        </w:rPr>
        <w:t>作，最后要实现战略落地。通俗地说，如何识别和策划与业务、目标精准匹配</w:t>
      </w:r>
      <w:r>
        <w:rPr>
          <w:rFonts w:ascii="FangSong" w:hAnsi="FangSong" w:eastAsia="FangSong" w:cs="FangSong"/>
          <w:sz w:val="19"/>
          <w:szCs w:val="19"/>
        </w:rPr>
        <w:t xml:space="preserve">  </w:t>
      </w:r>
      <w:r>
        <w:rPr>
          <w:rFonts w:ascii="FangSong" w:hAnsi="FangSong" w:eastAsia="FangSong" w:cs="FangSong"/>
          <w:sz w:val="19"/>
          <w:szCs w:val="19"/>
          <w:spacing w:val="7"/>
        </w:rPr>
        <w:t>的数字能力，就是数字化赋能解决“凭什么卖</w:t>
      </w:r>
      <w:r>
        <w:rPr>
          <w:rFonts w:ascii="FangSong" w:hAnsi="FangSong" w:eastAsia="FangSong" w:cs="FangSong"/>
          <w:sz w:val="19"/>
          <w:szCs w:val="19"/>
          <w:spacing w:val="6"/>
        </w:rPr>
        <w:t>?卖给谁?怎么卖?卖多少?”</w:t>
      </w:r>
      <w:r>
        <w:rPr>
          <w:rFonts w:ascii="FangSong" w:hAnsi="FangSong" w:eastAsia="FangSong" w:cs="FangSong"/>
          <w:sz w:val="19"/>
          <w:szCs w:val="19"/>
        </w:rPr>
        <w:t xml:space="preserve"> </w:t>
      </w:r>
      <w:r>
        <w:rPr>
          <w:rFonts w:ascii="FangSong" w:hAnsi="FangSong" w:eastAsia="FangSong" w:cs="FangSong"/>
          <w:sz w:val="19"/>
          <w:szCs w:val="19"/>
          <w:spacing w:val="-7"/>
        </w:rPr>
        <w:t>的问题。从价值创造的过程来看，重点聚焦以数据为驱动要素的数字能力所支</w:t>
      </w:r>
      <w:r>
        <w:rPr>
          <w:rFonts w:ascii="FangSong" w:hAnsi="FangSong" w:eastAsia="FangSong" w:cs="FangSong"/>
          <w:sz w:val="19"/>
          <w:szCs w:val="19"/>
        </w:rPr>
        <w:t xml:space="preserve">  </w:t>
      </w:r>
      <w:r>
        <w:rPr>
          <w:rFonts w:ascii="FangSong" w:hAnsi="FangSong" w:eastAsia="FangSong" w:cs="FangSong"/>
          <w:sz w:val="19"/>
          <w:szCs w:val="19"/>
          <w:spacing w:val="-4"/>
        </w:rPr>
        <w:t>撑的“凭什么卖?”,基于价值创造的落脚点“卖多少</w:t>
      </w:r>
      <w:r>
        <w:rPr>
          <w:rFonts w:ascii="FangSong" w:hAnsi="FangSong" w:eastAsia="FangSong" w:cs="FangSong"/>
          <w:sz w:val="19"/>
          <w:szCs w:val="19"/>
          <w:spacing w:val="-5"/>
        </w:rPr>
        <w:t>?”,在价值创造的主体、</w:t>
      </w:r>
      <w:r>
        <w:rPr>
          <w:rFonts w:ascii="FangSong" w:hAnsi="FangSong" w:eastAsia="FangSong" w:cs="FangSong"/>
          <w:sz w:val="19"/>
          <w:szCs w:val="19"/>
        </w:rPr>
        <w:t xml:space="preserve"> </w:t>
      </w:r>
      <w:r>
        <w:rPr>
          <w:rFonts w:ascii="FangSong" w:hAnsi="FangSong" w:eastAsia="FangSong" w:cs="FangSong"/>
          <w:sz w:val="19"/>
          <w:szCs w:val="19"/>
          <w:spacing w:val="-5"/>
        </w:rPr>
        <w:t>载体、过程、实现方法等方面需要反复回答的“卖给谁?”与“怎么卖?”。</w:t>
      </w:r>
    </w:p>
    <w:p>
      <w:pPr>
        <w:pStyle w:val="BodyText"/>
        <w:spacing w:line="289" w:lineRule="auto"/>
        <w:rPr/>
      </w:pPr>
      <w:r/>
    </w:p>
    <w:p>
      <w:pPr>
        <w:pStyle w:val="BodyText"/>
        <w:spacing w:line="289"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36"/>
        </w:rPr>
        <w:t>【说明】</w:t>
      </w:r>
      <w:r>
        <w:rPr>
          <w:rFonts w:ascii="SimSun" w:hAnsi="SimSun" w:eastAsia="SimSun" w:cs="SimSun"/>
          <w:sz w:val="26"/>
          <w:szCs w:val="26"/>
          <w:spacing w:val="-91"/>
        </w:rPr>
        <w:t xml:space="preserve"> </w:t>
      </w:r>
      <w:r>
        <w:rPr>
          <w:rFonts w:ascii="SimSun" w:hAnsi="SimSun" w:eastAsia="SimSun" w:cs="SimSun"/>
          <w:sz w:val="26"/>
          <w:szCs w:val="26"/>
          <w:strike/>
        </w:rPr>
        <w:t xml:space="preserve">                                             </w:t>
      </w:r>
    </w:p>
    <w:p>
      <w:pPr>
        <w:ind w:left="2869"/>
        <w:spacing w:before="271" w:line="220" w:lineRule="auto"/>
        <w:outlineLvl w:val="6"/>
        <w:rPr>
          <w:rFonts w:ascii="SimSun" w:hAnsi="SimSun" w:eastAsia="SimSun" w:cs="SimSun"/>
          <w:sz w:val="22"/>
          <w:szCs w:val="22"/>
        </w:rPr>
      </w:pPr>
      <w:r>
        <w:rPr>
          <w:rFonts w:ascii="SimSun" w:hAnsi="SimSun" w:eastAsia="SimSun" w:cs="SimSun"/>
          <w:sz w:val="22"/>
          <w:szCs w:val="22"/>
          <w:b/>
          <w:bCs/>
          <w:spacing w:val="-12"/>
        </w:rPr>
        <w:t>1.</w:t>
      </w:r>
      <w:r>
        <w:rPr>
          <w:rFonts w:ascii="SimSun" w:hAnsi="SimSun" w:eastAsia="SimSun" w:cs="SimSun"/>
          <w:sz w:val="22"/>
          <w:szCs w:val="22"/>
          <w:spacing w:val="-11"/>
        </w:rPr>
        <w:t xml:space="preserve"> </w:t>
      </w:r>
      <w:r>
        <w:rPr>
          <w:rFonts w:ascii="SimSun" w:hAnsi="SimSun" w:eastAsia="SimSun" w:cs="SimSun"/>
          <w:sz w:val="22"/>
          <w:szCs w:val="22"/>
          <w:b/>
          <w:bCs/>
          <w:spacing w:val="-12"/>
        </w:rPr>
        <w:t>经营复盘</w:t>
      </w:r>
    </w:p>
    <w:p>
      <w:pPr>
        <w:ind w:left="176" w:right="3" w:firstLine="349"/>
        <w:spacing w:before="178" w:line="288" w:lineRule="auto"/>
        <w:jc w:val="both"/>
        <w:rPr>
          <w:rFonts w:ascii="SimSun" w:hAnsi="SimSun" w:eastAsia="SimSun" w:cs="SimSun"/>
          <w:sz w:val="19"/>
          <w:szCs w:val="19"/>
        </w:rPr>
      </w:pPr>
      <w:r>
        <w:rPr>
          <w:rFonts w:ascii="SimSun" w:hAnsi="SimSun" w:eastAsia="SimSun" w:cs="SimSun"/>
          <w:sz w:val="19"/>
          <w:szCs w:val="19"/>
          <w:spacing w:val="-3"/>
        </w:rPr>
        <w:t>经营复盘就是以数字化转型的视角，摸家底、找差距、搞盘点</w:t>
      </w:r>
      <w:r>
        <w:rPr>
          <w:rFonts w:ascii="SimSun" w:hAnsi="SimSun" w:eastAsia="SimSun" w:cs="SimSun"/>
          <w:sz w:val="19"/>
          <w:szCs w:val="19"/>
          <w:spacing w:val="-4"/>
        </w:rPr>
        <w:t>、做评估，以</w:t>
      </w:r>
      <w:r>
        <w:rPr>
          <w:rFonts w:ascii="SimSun" w:hAnsi="SimSun" w:eastAsia="SimSun" w:cs="SimSun"/>
          <w:sz w:val="19"/>
          <w:szCs w:val="19"/>
        </w:rPr>
        <w:t xml:space="preserve"> </w:t>
      </w:r>
      <w:r>
        <w:rPr>
          <w:rFonts w:ascii="SimSun" w:hAnsi="SimSun" w:eastAsia="SimSun" w:cs="SimSun"/>
          <w:sz w:val="19"/>
          <w:szCs w:val="19"/>
        </w:rPr>
        <w:t>年度经营指标的达成为切入点，围绕价值效益的三个视角(参见Q10)</w:t>
      </w:r>
      <w:r>
        <w:rPr>
          <w:rFonts w:ascii="SimSun" w:hAnsi="SimSun" w:eastAsia="SimSun" w:cs="SimSun"/>
          <w:sz w:val="19"/>
          <w:szCs w:val="19"/>
          <w:spacing w:val="49"/>
        </w:rPr>
        <w:t xml:space="preserve"> </w:t>
      </w:r>
      <w:r>
        <w:rPr>
          <w:rFonts w:ascii="SimSun" w:hAnsi="SimSun" w:eastAsia="SimSun" w:cs="SimSun"/>
          <w:sz w:val="19"/>
          <w:szCs w:val="19"/>
        </w:rPr>
        <w:t>展开的一 </w:t>
      </w:r>
      <w:r>
        <w:rPr>
          <w:rFonts w:ascii="SimSun" w:hAnsi="SimSun" w:eastAsia="SimSun" w:cs="SimSun"/>
          <w:sz w:val="19"/>
          <w:szCs w:val="19"/>
          <w:spacing w:val="-5"/>
        </w:rPr>
        <w:t>系列活动。经营复盘的意义在于为即将开始的新一轮战略识别、战略实施、战略</w:t>
      </w:r>
      <w:r>
        <w:rPr>
          <w:rFonts w:ascii="SimSun" w:hAnsi="SimSun" w:eastAsia="SimSun" w:cs="SimSun"/>
          <w:sz w:val="19"/>
          <w:szCs w:val="19"/>
          <w:spacing w:val="11"/>
        </w:rPr>
        <w:t xml:space="preserve"> </w:t>
      </w:r>
      <w:r>
        <w:rPr>
          <w:rFonts w:ascii="SimSun" w:hAnsi="SimSun" w:eastAsia="SimSun" w:cs="SimSun"/>
          <w:sz w:val="19"/>
          <w:szCs w:val="19"/>
          <w:spacing w:val="-10"/>
        </w:rPr>
        <w:t>落地工作提供必要条件与决策参考。</w:t>
      </w:r>
    </w:p>
    <w:p>
      <w:pPr>
        <w:ind w:left="2839"/>
        <w:spacing w:before="284" w:line="220" w:lineRule="auto"/>
        <w:outlineLvl w:val="6"/>
        <w:rPr>
          <w:rFonts w:ascii="SimSun" w:hAnsi="SimSun" w:eastAsia="SimSun" w:cs="SimSun"/>
          <w:sz w:val="19"/>
          <w:szCs w:val="19"/>
        </w:rPr>
      </w:pPr>
      <w:r>
        <w:rPr>
          <w:rFonts w:ascii="SimSun" w:hAnsi="SimSun" w:eastAsia="SimSun" w:cs="SimSun"/>
          <w:sz w:val="19"/>
          <w:szCs w:val="19"/>
          <w:b/>
          <w:bCs/>
          <w:spacing w:val="6"/>
        </w:rPr>
        <w:t>2.</w:t>
      </w:r>
      <w:r>
        <w:rPr>
          <w:rFonts w:ascii="SimSun" w:hAnsi="SimSun" w:eastAsia="SimSun" w:cs="SimSun"/>
          <w:sz w:val="19"/>
          <w:szCs w:val="19"/>
          <w:spacing w:val="56"/>
        </w:rPr>
        <w:t xml:space="preserve"> </w:t>
      </w:r>
      <w:r>
        <w:rPr>
          <w:rFonts w:ascii="SimSun" w:hAnsi="SimSun" w:eastAsia="SimSun" w:cs="SimSun"/>
          <w:sz w:val="19"/>
          <w:szCs w:val="19"/>
          <w:b/>
          <w:bCs/>
          <w:spacing w:val="6"/>
        </w:rPr>
        <w:t>战略识别</w:t>
      </w:r>
    </w:p>
    <w:p>
      <w:pPr>
        <w:ind w:left="176" w:right="20" w:firstLine="349"/>
        <w:spacing w:before="153" w:line="276" w:lineRule="auto"/>
        <w:rPr>
          <w:rFonts w:ascii="SimHei" w:hAnsi="SimHei" w:eastAsia="SimHei" w:cs="SimHei"/>
          <w:sz w:val="19"/>
          <w:szCs w:val="19"/>
        </w:rPr>
      </w:pPr>
      <w:r>
        <w:rPr>
          <w:rFonts w:ascii="SimSun" w:hAnsi="SimSun" w:eastAsia="SimSun" w:cs="SimSun"/>
          <w:sz w:val="19"/>
          <w:szCs w:val="19"/>
          <w:spacing w:val="-2"/>
        </w:rPr>
        <w:t>参照团体标准《数字化转型参考架构》</w:t>
      </w:r>
      <w:r>
        <w:rPr>
          <w:rFonts w:ascii="Times New Roman" w:hAnsi="Times New Roman" w:eastAsia="Times New Roman" w:cs="Times New Roman"/>
          <w:sz w:val="19"/>
          <w:szCs w:val="19"/>
          <w:spacing w:val="-2"/>
        </w:rPr>
        <w:t>(T/AIITRE</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2"/>
        </w:rPr>
        <w:t>10001),  </w:t>
      </w:r>
      <w:r>
        <w:rPr>
          <w:rFonts w:ascii="SimSun" w:hAnsi="SimSun" w:eastAsia="SimSun" w:cs="SimSun"/>
          <w:sz w:val="19"/>
          <w:szCs w:val="19"/>
          <w:spacing w:val="-2"/>
        </w:rPr>
        <w:t>企业规划数字化</w:t>
      </w:r>
      <w:r>
        <w:rPr>
          <w:rFonts w:ascii="SimSun" w:hAnsi="SimSun" w:eastAsia="SimSun" w:cs="SimSun"/>
          <w:sz w:val="19"/>
          <w:szCs w:val="19"/>
        </w:rPr>
        <w:t xml:space="preserve"> </w:t>
      </w:r>
      <w:r>
        <w:rPr>
          <w:rFonts w:ascii="SimHei" w:hAnsi="SimHei" w:eastAsia="SimHei" w:cs="SimHei"/>
          <w:sz w:val="19"/>
          <w:szCs w:val="19"/>
          <w:spacing w:val="-10"/>
        </w:rPr>
        <w:t>转型战略应从可持续竞争合作优势、业务场景、价值模式三个方面探索操作路径。</w:t>
      </w:r>
    </w:p>
    <w:p>
      <w:pPr>
        <w:ind w:left="176" w:right="11" w:firstLine="349"/>
        <w:spacing w:before="104" w:line="281" w:lineRule="auto"/>
        <w:rPr>
          <w:rFonts w:ascii="SimSun" w:hAnsi="SimSun" w:eastAsia="SimSun" w:cs="SimSun"/>
          <w:sz w:val="19"/>
          <w:szCs w:val="19"/>
        </w:rPr>
      </w:pPr>
      <w:r>
        <w:rPr>
          <w:rFonts w:ascii="SimSun" w:hAnsi="SimSun" w:eastAsia="SimSun" w:cs="SimSun"/>
          <w:sz w:val="19"/>
          <w:szCs w:val="19"/>
          <w:spacing w:val="-4"/>
        </w:rPr>
        <w:t>(1)可持续竞争合作优势的确认。首先是用好一个平台与一张表格， 一个平</w:t>
      </w:r>
      <w:r>
        <w:rPr>
          <w:rFonts w:ascii="SimSun" w:hAnsi="SimSun" w:eastAsia="SimSun" w:cs="SimSun"/>
          <w:sz w:val="19"/>
          <w:szCs w:val="19"/>
          <w:spacing w:val="3"/>
        </w:rPr>
        <w:t xml:space="preserve"> </w:t>
      </w:r>
      <w:r>
        <w:rPr>
          <w:rFonts w:ascii="SimSun" w:hAnsi="SimSun" w:eastAsia="SimSun" w:cs="SimSun"/>
          <w:sz w:val="19"/>
          <w:szCs w:val="19"/>
          <w:spacing w:val="2"/>
        </w:rPr>
        <w:t>台就是数字化转型诊断服务平台(</w:t>
      </w:r>
      <w:r>
        <w:rPr>
          <w:rFonts w:ascii="SimSun" w:hAnsi="SimSun" w:eastAsia="SimSun" w:cs="SimSun"/>
          <w:sz w:val="19"/>
          <w:szCs w:val="19"/>
        </w:rPr>
        <w:t>www</w:t>
      </w:r>
      <w:r>
        <w:rPr>
          <w:rFonts w:ascii="SimSun" w:hAnsi="SimSun" w:eastAsia="SimSun" w:cs="SimSun"/>
          <w:sz w:val="19"/>
          <w:szCs w:val="19"/>
          <w:spacing w:val="2"/>
        </w:rPr>
        <w:t>.</w:t>
      </w:r>
      <w:r>
        <w:rPr>
          <w:rFonts w:ascii="SimSun" w:hAnsi="SimSun" w:eastAsia="SimSun" w:cs="SimSun"/>
          <w:sz w:val="19"/>
          <w:szCs w:val="19"/>
        </w:rPr>
        <w:t>dttx</w:t>
      </w:r>
      <w:r>
        <w:rPr>
          <w:rFonts w:ascii="SimSun" w:hAnsi="SimSun" w:eastAsia="SimSun" w:cs="SimSun"/>
          <w:sz w:val="19"/>
          <w:szCs w:val="19"/>
          <w:spacing w:val="2"/>
        </w:rPr>
        <w:t>.</w:t>
      </w:r>
      <w:r>
        <w:rPr>
          <w:rFonts w:ascii="SimSun" w:hAnsi="SimSun" w:eastAsia="SimSun" w:cs="SimSun"/>
          <w:sz w:val="19"/>
          <w:szCs w:val="19"/>
        </w:rPr>
        <w:t>com</w:t>
      </w:r>
      <w:r>
        <w:rPr>
          <w:rFonts w:ascii="SimSun" w:hAnsi="SimSun" w:eastAsia="SimSun" w:cs="SimSun"/>
          <w:sz w:val="19"/>
          <w:szCs w:val="19"/>
          <w:spacing w:val="2"/>
        </w:rPr>
        <w:t>/</w:t>
      </w:r>
      <w:r>
        <w:rPr>
          <w:rFonts w:ascii="SimSun" w:hAnsi="SimSun" w:eastAsia="SimSun" w:cs="SimSun"/>
          <w:sz w:val="19"/>
          <w:szCs w:val="19"/>
        </w:rPr>
        <w:t>zhenduan</w:t>
      </w:r>
      <w:r>
        <w:rPr>
          <w:rFonts w:ascii="SimSun" w:hAnsi="SimSun" w:eastAsia="SimSun" w:cs="SimSun"/>
          <w:sz w:val="19"/>
          <w:szCs w:val="19"/>
          <w:spacing w:val="2"/>
        </w:rPr>
        <w:t>)</w:t>
      </w:r>
      <w:r>
        <w:rPr>
          <w:rFonts w:ascii="SimSun" w:hAnsi="SimSun" w:eastAsia="SimSun" w:cs="SimSun"/>
          <w:sz w:val="19"/>
          <w:szCs w:val="19"/>
          <w:spacing w:val="1"/>
        </w:rPr>
        <w:t>,一张表格就是优化</w:t>
      </w:r>
      <w:r>
        <w:rPr>
          <w:rFonts w:ascii="SimSun" w:hAnsi="SimSun" w:eastAsia="SimSun" w:cs="SimSun"/>
          <w:sz w:val="19"/>
          <w:szCs w:val="19"/>
        </w:rPr>
        <w:t xml:space="preserve"> </w:t>
      </w:r>
      <w:r>
        <w:rPr>
          <w:rFonts w:ascii="SimSun" w:hAnsi="SimSun" w:eastAsia="SimSun" w:cs="SimSun"/>
          <w:sz w:val="19"/>
          <w:szCs w:val="19"/>
          <w:spacing w:val="-7"/>
        </w:rPr>
        <w:t>的</w:t>
      </w:r>
      <w:r>
        <w:rPr>
          <w:rFonts w:ascii="SimSun" w:hAnsi="SimSun" w:eastAsia="SimSun" w:cs="SimSun"/>
          <w:sz w:val="19"/>
          <w:szCs w:val="19"/>
          <w:spacing w:val="-40"/>
        </w:rPr>
        <w:t xml:space="preserve"> </w:t>
      </w:r>
      <w:r>
        <w:rPr>
          <w:rFonts w:ascii="SimSun" w:hAnsi="SimSun" w:eastAsia="SimSun" w:cs="SimSun"/>
          <w:sz w:val="19"/>
          <w:szCs w:val="19"/>
          <w:spacing w:val="-7"/>
        </w:rPr>
        <w:t>SWOT</w:t>
      </w:r>
      <w:r>
        <w:rPr>
          <w:rFonts w:ascii="SimSun" w:hAnsi="SimSun" w:eastAsia="SimSun" w:cs="SimSun"/>
          <w:sz w:val="19"/>
          <w:szCs w:val="19"/>
          <w:spacing w:val="74"/>
        </w:rPr>
        <w:t xml:space="preserve"> </w:t>
      </w:r>
      <w:r>
        <w:rPr>
          <w:rFonts w:ascii="SimSun" w:hAnsi="SimSun" w:eastAsia="SimSun" w:cs="SimSun"/>
          <w:sz w:val="19"/>
          <w:szCs w:val="19"/>
          <w:spacing w:val="-7"/>
        </w:rPr>
        <w:t>分析表。</w:t>
      </w:r>
    </w:p>
    <w:p>
      <w:pPr>
        <w:ind w:right="3"/>
        <w:spacing w:before="83" w:line="187" w:lineRule="auto"/>
        <w:jc w:val="right"/>
        <w:rPr>
          <w:rFonts w:ascii="SimHei" w:hAnsi="SimHei" w:eastAsia="SimHei" w:cs="SimHei"/>
          <w:sz w:val="19"/>
          <w:szCs w:val="19"/>
        </w:rPr>
      </w:pPr>
      <w:r>
        <w:rPr>
          <w:rFonts w:ascii="SimHei" w:hAnsi="SimHei" w:eastAsia="SimHei" w:cs="SimHei"/>
          <w:sz w:val="19"/>
          <w:szCs w:val="19"/>
          <w:spacing w:val="-3"/>
        </w:rPr>
        <w:t>通过数字化转型诊断服务平台可以开展数字化转型的诊断对标</w:t>
      </w:r>
      <w:r>
        <w:rPr>
          <w:rFonts w:ascii="SimHei" w:hAnsi="SimHei" w:eastAsia="SimHei" w:cs="SimHei"/>
          <w:sz w:val="19"/>
          <w:szCs w:val="19"/>
          <w:spacing w:val="-4"/>
        </w:rPr>
        <w:t>工作，初步获</w:t>
      </w:r>
    </w:p>
    <w:p>
      <w:pPr>
        <w:spacing w:line="187" w:lineRule="auto"/>
        <w:sectPr>
          <w:footerReference w:type="default" r:id="rId208"/>
          <w:pgSz w:w="16840" w:h="11900"/>
          <w:pgMar w:top="565" w:right="1229" w:bottom="491" w:left="1400" w:header="0" w:footer="292" w:gutter="0"/>
          <w:cols w:equalWidth="0" w:num="2">
            <w:col w:w="7414" w:space="100"/>
            <w:col w:w="6697" w:space="0"/>
          </w:cols>
        </w:sectPr>
        <w:rPr>
          <w:rFonts w:ascii="SimHei" w:hAnsi="SimHei" w:eastAsia="SimHei" w:cs="SimHei"/>
          <w:sz w:val="19"/>
          <w:szCs w:val="19"/>
        </w:rPr>
      </w:pPr>
    </w:p>
    <w:p>
      <w:pPr>
        <w:ind w:left="2"/>
        <w:spacing w:before="30" w:line="222" w:lineRule="auto"/>
        <w:rPr>
          <w:rFonts w:ascii="SimHei" w:hAnsi="SimHei" w:eastAsia="SimHei" w:cs="SimHei"/>
          <w:sz w:val="15"/>
          <w:szCs w:val="15"/>
        </w:rPr>
      </w:pPr>
      <w:r>
        <w:rPr>
          <w:rFonts w:ascii="SimHei" w:hAnsi="SimHei" w:eastAsia="SimHei" w:cs="SimHei"/>
          <w:sz w:val="15"/>
          <w:szCs w:val="15"/>
          <w:b/>
          <w:bCs/>
          <w:spacing w:val="1"/>
        </w:rPr>
        <w:t>数字航图——数字化转型百问(第二辑)</w:t>
      </w:r>
    </w:p>
    <w:p>
      <w:pPr>
        <w:pStyle w:val="BodyText"/>
        <w:spacing w:line="279" w:lineRule="auto"/>
        <w:rPr/>
      </w:pPr>
      <w:r/>
    </w:p>
    <w:p>
      <w:pPr>
        <w:spacing w:before="62" w:line="219" w:lineRule="auto"/>
        <w:rPr>
          <w:rFonts w:ascii="SimSun" w:hAnsi="SimSun" w:eastAsia="SimSun" w:cs="SimSun"/>
          <w:sz w:val="19"/>
          <w:szCs w:val="19"/>
        </w:rPr>
      </w:pPr>
      <w:r>
        <w:rPr>
          <w:rFonts w:ascii="SimSun" w:hAnsi="SimSun" w:eastAsia="SimSun" w:cs="SimSun"/>
          <w:sz w:val="19"/>
          <w:szCs w:val="19"/>
          <w:spacing w:val="-8"/>
        </w:rPr>
        <w:t>得企业的优势与短板作为参考，来判断企业数字化转型所处的阶段。</w:t>
      </w:r>
    </w:p>
    <w:p>
      <w:pPr>
        <w:ind w:right="1105" w:firstLine="390"/>
        <w:spacing w:before="85" w:line="287" w:lineRule="auto"/>
        <w:rPr>
          <w:rFonts w:ascii="SimSun" w:hAnsi="SimSun" w:eastAsia="SimSun" w:cs="SimSun"/>
          <w:sz w:val="19"/>
          <w:szCs w:val="19"/>
        </w:rPr>
      </w:pPr>
      <w:r>
        <w:rPr>
          <w:rFonts w:ascii="SimSun" w:hAnsi="SimSun" w:eastAsia="SimSun" w:cs="SimSun"/>
          <w:sz w:val="19"/>
          <w:szCs w:val="19"/>
          <w:spacing w:val="-7"/>
        </w:rPr>
        <w:t>企业的内部环境优势、劣势分析可从企业所具备的胜任力、所拥有的资源、</w:t>
      </w:r>
      <w:r>
        <w:rPr>
          <w:rFonts w:ascii="SimSun" w:hAnsi="SimSun" w:eastAsia="SimSun" w:cs="SimSun"/>
          <w:sz w:val="19"/>
          <w:szCs w:val="19"/>
          <w:spacing w:val="5"/>
        </w:rPr>
        <w:t xml:space="preserve"> </w:t>
      </w:r>
      <w:r>
        <w:rPr>
          <w:rFonts w:ascii="SimSun" w:hAnsi="SimSun" w:eastAsia="SimSun" w:cs="SimSun"/>
          <w:sz w:val="19"/>
          <w:szCs w:val="19"/>
          <w:spacing w:val="-7"/>
        </w:rPr>
        <w:t>所开展的活动三个角度展开；外部环境的威胁、机会分析分为宏观环境(PESTEL)</w:t>
      </w:r>
      <w:r>
        <w:rPr>
          <w:rFonts w:ascii="SimSun" w:hAnsi="SimSun" w:eastAsia="SimSun" w:cs="SimSun"/>
          <w:sz w:val="19"/>
          <w:szCs w:val="19"/>
          <w:spacing w:val="11"/>
        </w:rPr>
        <w:t xml:space="preserve"> </w:t>
      </w:r>
      <w:r>
        <w:rPr>
          <w:rFonts w:ascii="SimSun" w:hAnsi="SimSun" w:eastAsia="SimSun" w:cs="SimSun"/>
          <w:sz w:val="19"/>
          <w:szCs w:val="19"/>
        </w:rPr>
        <w:t>与微观竞争力(波特五力模型)分析等。</w:t>
      </w:r>
    </w:p>
    <w:p>
      <w:pPr>
        <w:ind w:right="1092" w:firstLine="390"/>
        <w:spacing w:before="135" w:line="295" w:lineRule="auto"/>
        <w:rPr>
          <w:rFonts w:ascii="SimSun" w:hAnsi="SimSun" w:eastAsia="SimSun" w:cs="SimSun"/>
          <w:sz w:val="19"/>
          <w:szCs w:val="19"/>
        </w:rPr>
      </w:pPr>
      <w:r>
        <w:rPr>
          <w:rFonts w:ascii="SimSun" w:hAnsi="SimSun" w:eastAsia="SimSun" w:cs="SimSun"/>
          <w:sz w:val="19"/>
          <w:szCs w:val="19"/>
          <w:spacing w:val="-7"/>
        </w:rPr>
        <w:t>进行内外部环境分析的目的是通过优势、劣势、威胁、机会的不同组合，获</w:t>
      </w:r>
      <w:r>
        <w:rPr>
          <w:rFonts w:ascii="SimSun" w:hAnsi="SimSun" w:eastAsia="SimSun" w:cs="SimSun"/>
          <w:sz w:val="19"/>
          <w:szCs w:val="19"/>
          <w:spacing w:val="18"/>
        </w:rPr>
        <w:t xml:space="preserve"> </w:t>
      </w:r>
      <w:r>
        <w:rPr>
          <w:rFonts w:ascii="SimSun" w:hAnsi="SimSun" w:eastAsia="SimSun" w:cs="SimSun"/>
          <w:sz w:val="19"/>
          <w:szCs w:val="19"/>
          <w:spacing w:val="-6"/>
        </w:rPr>
        <w:t>得消除威胁与劣势的防御性建议、改进劣势抓住</w:t>
      </w:r>
      <w:r>
        <w:rPr>
          <w:rFonts w:ascii="SimSun" w:hAnsi="SimSun" w:eastAsia="SimSun" w:cs="SimSun"/>
          <w:sz w:val="19"/>
          <w:szCs w:val="19"/>
          <w:spacing w:val="-7"/>
        </w:rPr>
        <w:t>机会的扭转型建议、放大优势监</w:t>
      </w:r>
      <w:r>
        <w:rPr>
          <w:rFonts w:ascii="SimSun" w:hAnsi="SimSun" w:eastAsia="SimSun" w:cs="SimSun"/>
          <w:sz w:val="19"/>
          <w:szCs w:val="19"/>
        </w:rPr>
        <w:t xml:space="preserve"> </w:t>
      </w:r>
      <w:r>
        <w:rPr>
          <w:rFonts w:ascii="SimSun" w:hAnsi="SimSun" w:eastAsia="SimSun" w:cs="SimSun"/>
          <w:sz w:val="19"/>
          <w:szCs w:val="19"/>
          <w:spacing w:val="-6"/>
        </w:rPr>
        <w:t>视威胁的多种经营建议、利用优势与机会的增长型建议，并在此基础上确定可持</w:t>
      </w:r>
      <w:r>
        <w:rPr>
          <w:rFonts w:ascii="SimSun" w:hAnsi="SimSun" w:eastAsia="SimSun" w:cs="SimSun"/>
          <w:sz w:val="19"/>
          <w:szCs w:val="19"/>
          <w:spacing w:val="6"/>
        </w:rPr>
        <w:t xml:space="preserve"> </w:t>
      </w:r>
      <w:r>
        <w:rPr>
          <w:rFonts w:ascii="SimSun" w:hAnsi="SimSun" w:eastAsia="SimSun" w:cs="SimSun"/>
          <w:sz w:val="19"/>
          <w:szCs w:val="19"/>
          <w:spacing w:val="-10"/>
        </w:rPr>
        <w:t>续竞争合作优势的需求。</w:t>
      </w:r>
    </w:p>
    <w:p>
      <w:pPr>
        <w:ind w:left="392"/>
        <w:spacing w:before="111" w:line="219" w:lineRule="auto"/>
        <w:rPr>
          <w:rFonts w:ascii="SimSun" w:hAnsi="SimSun" w:eastAsia="SimSun" w:cs="SimSun"/>
          <w:sz w:val="19"/>
          <w:szCs w:val="19"/>
        </w:rPr>
      </w:pPr>
      <w:r>
        <w:rPr>
          <w:rFonts w:ascii="SimSun" w:hAnsi="SimSun" w:eastAsia="SimSun" w:cs="SimSun"/>
          <w:sz w:val="19"/>
          <w:szCs w:val="19"/>
          <w:b/>
          <w:bCs/>
          <w:spacing w:val="-6"/>
        </w:rPr>
        <w:t>(2)业务场景的确认。在获得了可持续竞争合作优势需求的前提下，首先必</w:t>
      </w:r>
    </w:p>
    <w:p>
      <w:pPr>
        <w:ind w:right="1090"/>
        <w:spacing w:before="102" w:line="311" w:lineRule="auto"/>
        <w:rPr>
          <w:rFonts w:ascii="SimSun" w:hAnsi="SimSun" w:eastAsia="SimSun" w:cs="SimSun"/>
          <w:sz w:val="19"/>
          <w:szCs w:val="19"/>
        </w:rPr>
      </w:pPr>
      <w:r>
        <w:rPr>
          <w:rFonts w:ascii="SimSun" w:hAnsi="SimSun" w:eastAsia="SimSun" w:cs="SimSun"/>
          <w:sz w:val="19"/>
          <w:szCs w:val="19"/>
        </w:rPr>
        <w:t>须对公司的整个业务架构(画出业务架构图是必须的</w:t>
      </w:r>
      <w:r>
        <w:rPr>
          <w:rFonts w:ascii="SimSun" w:hAnsi="SimSun" w:eastAsia="SimSun" w:cs="SimSun"/>
          <w:sz w:val="19"/>
          <w:szCs w:val="19"/>
          <w:spacing w:val="-1"/>
        </w:rPr>
        <w:t>)有全面的了解，这样才能</w:t>
      </w:r>
      <w:r>
        <w:rPr>
          <w:rFonts w:ascii="SimSun" w:hAnsi="SimSun" w:eastAsia="SimSun" w:cs="SimSun"/>
          <w:sz w:val="19"/>
          <w:szCs w:val="19"/>
        </w:rPr>
        <w:t xml:space="preserve"> </w:t>
      </w:r>
      <w:r>
        <w:rPr>
          <w:rFonts w:ascii="SimSun" w:hAnsi="SimSun" w:eastAsia="SimSun" w:cs="SimSun"/>
          <w:sz w:val="19"/>
          <w:szCs w:val="19"/>
          <w:spacing w:val="-6"/>
        </w:rPr>
        <w:t>梳理、分解公司在实际经营管理活动中所涵盖的</w:t>
      </w:r>
      <w:r>
        <w:rPr>
          <w:rFonts w:ascii="SimSun" w:hAnsi="SimSun" w:eastAsia="SimSun" w:cs="SimSun"/>
          <w:sz w:val="19"/>
          <w:szCs w:val="19"/>
          <w:spacing w:val="-7"/>
        </w:rPr>
        <w:t>不同的业务活动，不同的业务活</w:t>
      </w:r>
      <w:r>
        <w:rPr>
          <w:rFonts w:ascii="SimSun" w:hAnsi="SimSun" w:eastAsia="SimSun" w:cs="SimSun"/>
          <w:sz w:val="19"/>
          <w:szCs w:val="19"/>
        </w:rPr>
        <w:t xml:space="preserve"> </w:t>
      </w:r>
      <w:r>
        <w:rPr>
          <w:rFonts w:ascii="SimSun" w:hAnsi="SimSun" w:eastAsia="SimSun" w:cs="SimSun"/>
          <w:sz w:val="19"/>
          <w:szCs w:val="19"/>
          <w:spacing w:val="-6"/>
        </w:rPr>
        <w:t>动对应不同的业务场景。例如，对于农产品深加工企业</w:t>
      </w:r>
      <w:r>
        <w:rPr>
          <w:rFonts w:ascii="SimSun" w:hAnsi="SimSun" w:eastAsia="SimSun" w:cs="SimSun"/>
          <w:sz w:val="19"/>
          <w:szCs w:val="19"/>
          <w:spacing w:val="-7"/>
        </w:rPr>
        <w:t>而言，整个业务过程有农</w:t>
      </w:r>
      <w:r>
        <w:rPr>
          <w:rFonts w:ascii="SimSun" w:hAnsi="SimSun" w:eastAsia="SimSun" w:cs="SimSun"/>
          <w:sz w:val="19"/>
          <w:szCs w:val="19"/>
        </w:rPr>
        <w:t xml:space="preserve"> </w:t>
      </w:r>
      <w:r>
        <w:rPr>
          <w:rFonts w:ascii="SimSun" w:hAnsi="SimSun" w:eastAsia="SimSun" w:cs="SimSun"/>
          <w:sz w:val="19"/>
          <w:szCs w:val="19"/>
          <w:spacing w:val="-6"/>
        </w:rPr>
        <w:t>产品的种植养殖、收购及辅料采购、商品化研发、初加工、深加工</w:t>
      </w:r>
      <w:r>
        <w:rPr>
          <w:rFonts w:ascii="SimSun" w:hAnsi="SimSun" w:eastAsia="SimSun" w:cs="SimSun"/>
          <w:sz w:val="19"/>
          <w:szCs w:val="19"/>
          <w:spacing w:val="-7"/>
        </w:rPr>
        <w:t>、物流仓储、</w:t>
      </w:r>
      <w:r>
        <w:rPr>
          <w:rFonts w:ascii="SimSun" w:hAnsi="SimSun" w:eastAsia="SimSun" w:cs="SimSun"/>
          <w:sz w:val="19"/>
          <w:szCs w:val="19"/>
        </w:rPr>
        <w:t xml:space="preserve"> </w:t>
      </w:r>
      <w:r>
        <w:rPr>
          <w:rFonts w:ascii="SimSun" w:hAnsi="SimSun" w:eastAsia="SimSun" w:cs="SimSun"/>
          <w:sz w:val="19"/>
          <w:szCs w:val="19"/>
          <w:spacing w:val="-6"/>
        </w:rPr>
        <w:t>销售与售后服务、全过程的品质控制与检验等，这些业</w:t>
      </w:r>
      <w:r>
        <w:rPr>
          <w:rFonts w:ascii="SimSun" w:hAnsi="SimSun" w:eastAsia="SimSun" w:cs="SimSun"/>
          <w:sz w:val="19"/>
          <w:szCs w:val="19"/>
          <w:spacing w:val="-7"/>
        </w:rPr>
        <w:t>务活动可独立或组合成不</w:t>
      </w:r>
      <w:r>
        <w:rPr>
          <w:rFonts w:ascii="SimSun" w:hAnsi="SimSun" w:eastAsia="SimSun" w:cs="SimSun"/>
          <w:sz w:val="19"/>
          <w:szCs w:val="19"/>
        </w:rPr>
        <w:t xml:space="preserve"> </w:t>
      </w:r>
      <w:r>
        <w:rPr>
          <w:rFonts w:ascii="SimSun" w:hAnsi="SimSun" w:eastAsia="SimSun" w:cs="SimSun"/>
          <w:sz w:val="19"/>
          <w:szCs w:val="19"/>
          <w:spacing w:val="-6"/>
        </w:rPr>
        <w:t>同的业务场景。在业务梳理的基础上，可从组</w:t>
      </w:r>
      <w:r>
        <w:rPr>
          <w:rFonts w:ascii="SimSun" w:hAnsi="SimSun" w:eastAsia="SimSun" w:cs="SimSun"/>
          <w:sz w:val="19"/>
          <w:szCs w:val="19"/>
          <w:spacing w:val="-7"/>
        </w:rPr>
        <w:t>织主体、价值活动客体、信息物理</w:t>
      </w:r>
      <w:r>
        <w:rPr>
          <w:rFonts w:ascii="SimSun" w:hAnsi="SimSun" w:eastAsia="SimSun" w:cs="SimSun"/>
          <w:sz w:val="19"/>
          <w:szCs w:val="19"/>
        </w:rPr>
        <w:t xml:space="preserve"> </w:t>
      </w:r>
      <w:r>
        <w:rPr>
          <w:rFonts w:ascii="SimSun" w:hAnsi="SimSun" w:eastAsia="SimSun" w:cs="SimSun"/>
          <w:sz w:val="19"/>
          <w:szCs w:val="19"/>
          <w:spacing w:val="-6"/>
        </w:rPr>
        <w:t>空间三个视角明确业务场景。业务场景必须明确需求、目标</w:t>
      </w:r>
      <w:r>
        <w:rPr>
          <w:rFonts w:ascii="SimSun" w:hAnsi="SimSun" w:eastAsia="SimSun" w:cs="SimSun"/>
          <w:sz w:val="19"/>
          <w:szCs w:val="19"/>
          <w:spacing w:val="-7"/>
        </w:rPr>
        <w:t>、与目标对应的工作</w:t>
      </w:r>
      <w:r>
        <w:rPr>
          <w:rFonts w:ascii="SimSun" w:hAnsi="SimSun" w:eastAsia="SimSun" w:cs="SimSun"/>
          <w:sz w:val="19"/>
          <w:szCs w:val="19"/>
        </w:rPr>
        <w:t xml:space="preserve"> </w:t>
      </w:r>
      <w:r>
        <w:rPr>
          <w:rFonts w:ascii="SimSun" w:hAnsi="SimSun" w:eastAsia="SimSun" w:cs="SimSun"/>
          <w:sz w:val="19"/>
          <w:szCs w:val="19"/>
          <w:spacing w:val="-6"/>
        </w:rPr>
        <w:t>内容，以及可以支持业务场景的资源条件，资源方面主要是人员、</w:t>
      </w:r>
      <w:r>
        <w:rPr>
          <w:rFonts w:ascii="SimSun" w:hAnsi="SimSun" w:eastAsia="SimSun" w:cs="SimSun"/>
          <w:sz w:val="19"/>
          <w:szCs w:val="19"/>
          <w:spacing w:val="-7"/>
        </w:rPr>
        <w:t>技术、设备、</w:t>
      </w:r>
      <w:r>
        <w:rPr>
          <w:rFonts w:ascii="SimSun" w:hAnsi="SimSun" w:eastAsia="SimSun" w:cs="SimSun"/>
          <w:sz w:val="19"/>
          <w:szCs w:val="19"/>
        </w:rPr>
        <w:t xml:space="preserve"> </w:t>
      </w:r>
      <w:r>
        <w:rPr>
          <w:rFonts w:ascii="SimSun" w:hAnsi="SimSun" w:eastAsia="SimSun" w:cs="SimSun"/>
          <w:sz w:val="19"/>
          <w:szCs w:val="19"/>
          <w:spacing w:val="-11"/>
        </w:rPr>
        <w:t>信息化软硬件以及其他工具，业务场景目标必须来源于公司</w:t>
      </w:r>
      <w:r>
        <w:rPr>
          <w:rFonts w:ascii="SimSun" w:hAnsi="SimSun" w:eastAsia="SimSun" w:cs="SimSun"/>
          <w:sz w:val="19"/>
          <w:szCs w:val="19"/>
          <w:spacing w:val="-12"/>
        </w:rPr>
        <w:t>年度经营目标的分解，</w:t>
      </w:r>
      <w:r>
        <w:rPr>
          <w:rFonts w:ascii="SimSun" w:hAnsi="SimSun" w:eastAsia="SimSun" w:cs="SimSun"/>
          <w:sz w:val="19"/>
          <w:szCs w:val="19"/>
        </w:rPr>
        <w:t xml:space="preserve"> </w:t>
      </w:r>
      <w:r>
        <w:rPr>
          <w:rFonts w:ascii="SimSun" w:hAnsi="SimSun" w:eastAsia="SimSun" w:cs="SimSun"/>
          <w:sz w:val="19"/>
          <w:szCs w:val="19"/>
          <w:spacing w:val="-10"/>
        </w:rPr>
        <w:t>并且是具体的、可实现的。</w:t>
      </w:r>
    </w:p>
    <w:p>
      <w:pPr>
        <w:ind w:right="1025" w:firstLine="390"/>
        <w:spacing w:before="105" w:line="300" w:lineRule="auto"/>
        <w:jc w:val="both"/>
        <w:rPr>
          <w:rFonts w:ascii="SimSun" w:hAnsi="SimSun" w:eastAsia="SimSun" w:cs="SimSun"/>
          <w:sz w:val="19"/>
          <w:szCs w:val="19"/>
        </w:rPr>
      </w:pPr>
      <w:r>
        <w:rPr>
          <w:rFonts w:ascii="SimSun" w:hAnsi="SimSun" w:eastAsia="SimSun" w:cs="SimSun"/>
          <w:sz w:val="19"/>
          <w:szCs w:val="19"/>
          <w:spacing w:val="-9"/>
        </w:rPr>
        <w:t>(3)价值模式的确认。参考企业的使命、愿景、价值观及经营定位，从价值创 </w:t>
      </w:r>
      <w:r>
        <w:rPr>
          <w:rFonts w:ascii="SimSun" w:hAnsi="SimSun" w:eastAsia="SimSun" w:cs="SimSun"/>
          <w:sz w:val="19"/>
          <w:szCs w:val="19"/>
          <w:spacing w:val="-11"/>
        </w:rPr>
        <w:t>造模式、价值分享模式等方面考虑，进行价值</w:t>
      </w:r>
      <w:r>
        <w:rPr>
          <w:rFonts w:ascii="SimSun" w:hAnsi="SimSun" w:eastAsia="SimSun" w:cs="SimSun"/>
          <w:sz w:val="19"/>
          <w:szCs w:val="19"/>
          <w:spacing w:val="-12"/>
        </w:rPr>
        <w:t>模式的分析与设计。结合信息化发展</w:t>
      </w:r>
      <w:r>
        <w:rPr>
          <w:rFonts w:ascii="SimSun" w:hAnsi="SimSun" w:eastAsia="SimSun" w:cs="SimSun"/>
          <w:sz w:val="19"/>
          <w:szCs w:val="19"/>
        </w:rPr>
        <w:t xml:space="preserve">  </w:t>
      </w:r>
      <w:r>
        <w:rPr>
          <w:rFonts w:ascii="SimSun" w:hAnsi="SimSun" w:eastAsia="SimSun" w:cs="SimSun"/>
          <w:sz w:val="19"/>
          <w:szCs w:val="19"/>
          <w:spacing w:val="-12"/>
        </w:rPr>
        <w:t>现状明确价值活动的主体、主要价值活动、价值管理方式、价值传递的过程、价值</w:t>
      </w:r>
      <w:r>
        <w:rPr>
          <w:rFonts w:ascii="SimSun" w:hAnsi="SimSun" w:eastAsia="SimSun" w:cs="SimSun"/>
          <w:sz w:val="19"/>
          <w:szCs w:val="19"/>
          <w:spacing w:val="9"/>
        </w:rPr>
        <w:t xml:space="preserve">  </w:t>
      </w:r>
      <w:r>
        <w:rPr>
          <w:rFonts w:ascii="SimSun" w:hAnsi="SimSun" w:eastAsia="SimSun" w:cs="SimSun"/>
          <w:sz w:val="19"/>
          <w:szCs w:val="19"/>
          <w:spacing w:val="-11"/>
        </w:rPr>
        <w:t>度量方式、价值分配机制等。价值模式映射</w:t>
      </w:r>
      <w:r>
        <w:rPr>
          <w:rFonts w:ascii="SimSun" w:hAnsi="SimSun" w:eastAsia="SimSun" w:cs="SimSun"/>
          <w:sz w:val="19"/>
          <w:szCs w:val="19"/>
          <w:spacing w:val="-12"/>
        </w:rPr>
        <w:t>业务模式或者商业模式，对业务模式或</w:t>
      </w:r>
      <w:r>
        <w:rPr>
          <w:rFonts w:ascii="SimSun" w:hAnsi="SimSun" w:eastAsia="SimSun" w:cs="SimSun"/>
          <w:sz w:val="19"/>
          <w:szCs w:val="19"/>
        </w:rPr>
        <w:t xml:space="preserve">  </w:t>
      </w:r>
      <w:r>
        <w:rPr>
          <w:rFonts w:ascii="SimSun" w:hAnsi="SimSun" w:eastAsia="SimSun" w:cs="SimSun"/>
          <w:sz w:val="19"/>
          <w:szCs w:val="19"/>
          <w:spacing w:val="-14"/>
        </w:rPr>
        <w:t>者商业模式最简单的理解是什么人用什么方式去赚哪些人的钱，再把钱怎么花出去。</w:t>
      </w:r>
    </w:p>
    <w:p>
      <w:pPr>
        <w:ind w:left="2673"/>
        <w:spacing w:before="254" w:line="220" w:lineRule="auto"/>
        <w:outlineLvl w:val="6"/>
        <w:rPr>
          <w:rFonts w:ascii="SimSun" w:hAnsi="SimSun" w:eastAsia="SimSun" w:cs="SimSun"/>
          <w:sz w:val="22"/>
          <w:szCs w:val="22"/>
        </w:rPr>
      </w:pPr>
      <w:r>
        <w:rPr>
          <w:rFonts w:ascii="SimSun" w:hAnsi="SimSun" w:eastAsia="SimSun" w:cs="SimSun"/>
          <w:sz w:val="22"/>
          <w:szCs w:val="22"/>
          <w:b/>
          <w:bCs/>
          <w:spacing w:val="-7"/>
        </w:rPr>
        <w:t>3.</w:t>
      </w:r>
      <w:r>
        <w:rPr>
          <w:rFonts w:ascii="SimSun" w:hAnsi="SimSun" w:eastAsia="SimSun" w:cs="SimSun"/>
          <w:sz w:val="22"/>
          <w:szCs w:val="22"/>
          <w:spacing w:val="-7"/>
        </w:rPr>
        <w:t xml:space="preserve"> </w:t>
      </w:r>
      <w:r>
        <w:rPr>
          <w:rFonts w:ascii="SimSun" w:hAnsi="SimSun" w:eastAsia="SimSun" w:cs="SimSun"/>
          <w:sz w:val="22"/>
          <w:szCs w:val="22"/>
          <w:b/>
          <w:bCs/>
          <w:spacing w:val="-7"/>
        </w:rPr>
        <w:t>战略实施</w:t>
      </w:r>
    </w:p>
    <w:p>
      <w:pPr>
        <w:ind w:right="1108" w:firstLine="390"/>
        <w:spacing w:before="189" w:line="291" w:lineRule="auto"/>
        <w:jc w:val="both"/>
        <w:rPr>
          <w:rFonts w:ascii="SimSun" w:hAnsi="SimSun" w:eastAsia="SimSun" w:cs="SimSun"/>
          <w:sz w:val="19"/>
          <w:szCs w:val="19"/>
        </w:rPr>
      </w:pPr>
      <w:r>
        <w:rPr>
          <w:rFonts w:ascii="SimSun" w:hAnsi="SimSun" w:eastAsia="SimSun" w:cs="SimSun"/>
          <w:sz w:val="19"/>
          <w:szCs w:val="19"/>
          <w:spacing w:val="-4"/>
        </w:rPr>
        <w:t>(1)分析业务痛点。围绕价值效益的三个视角，可在匹配企业业务和目</w:t>
      </w:r>
      <w:r>
        <w:rPr>
          <w:rFonts w:ascii="SimSun" w:hAnsi="SimSun" w:eastAsia="SimSun" w:cs="SimSun"/>
          <w:sz w:val="19"/>
          <w:szCs w:val="19"/>
          <w:spacing w:val="-5"/>
        </w:rPr>
        <w:t>标上</w:t>
      </w:r>
      <w:r>
        <w:rPr>
          <w:rFonts w:ascii="SimSun" w:hAnsi="SimSun" w:eastAsia="SimSun" w:cs="SimSun"/>
          <w:sz w:val="19"/>
          <w:szCs w:val="19"/>
        </w:rPr>
        <w:t xml:space="preserve"> </w:t>
      </w:r>
      <w:r>
        <w:rPr>
          <w:rFonts w:ascii="SimSun" w:hAnsi="SimSun" w:eastAsia="SimSun" w:cs="SimSun"/>
          <w:sz w:val="19"/>
          <w:szCs w:val="19"/>
          <w:spacing w:val="-6"/>
        </w:rPr>
        <w:t>开展精准分析。传统行业的成长型中小企业的业</w:t>
      </w:r>
      <w:r>
        <w:rPr>
          <w:rFonts w:ascii="SimSun" w:hAnsi="SimSun" w:eastAsia="SimSun" w:cs="SimSun"/>
          <w:sz w:val="19"/>
          <w:szCs w:val="19"/>
          <w:spacing w:val="-7"/>
        </w:rPr>
        <w:t>务痛点基本集中在提质降本增效</w:t>
      </w:r>
      <w:r>
        <w:rPr>
          <w:rFonts w:ascii="SimSun" w:hAnsi="SimSun" w:eastAsia="SimSun" w:cs="SimSun"/>
          <w:sz w:val="19"/>
          <w:szCs w:val="19"/>
        </w:rPr>
        <w:t xml:space="preserve"> </w:t>
      </w:r>
      <w:r>
        <w:rPr>
          <w:rFonts w:ascii="SimSun" w:hAnsi="SimSun" w:eastAsia="SimSun" w:cs="SimSun"/>
          <w:sz w:val="19"/>
          <w:szCs w:val="19"/>
          <w:spacing w:val="-6"/>
        </w:rPr>
        <w:t>方面，成熟的科技型企业的业务痛点基本集中在产品与服</w:t>
      </w:r>
      <w:r>
        <w:rPr>
          <w:rFonts w:ascii="SimSun" w:hAnsi="SimSun" w:eastAsia="SimSun" w:cs="SimSun"/>
          <w:sz w:val="19"/>
          <w:szCs w:val="19"/>
          <w:spacing w:val="-7"/>
        </w:rPr>
        <w:t>务的创新方面，居于细</w:t>
      </w:r>
      <w:r>
        <w:rPr>
          <w:rFonts w:ascii="SimSun" w:hAnsi="SimSun" w:eastAsia="SimSun" w:cs="SimSun"/>
          <w:sz w:val="19"/>
          <w:szCs w:val="19"/>
        </w:rPr>
        <w:t xml:space="preserve"> </w:t>
      </w:r>
      <w:r>
        <w:rPr>
          <w:rFonts w:ascii="SimSun" w:hAnsi="SimSun" w:eastAsia="SimSun" w:cs="SimSun"/>
          <w:sz w:val="19"/>
          <w:szCs w:val="19"/>
          <w:spacing w:val="-10"/>
        </w:rPr>
        <w:t>分行业头部或具有行业规模优势的企业的需</w:t>
      </w:r>
      <w:r>
        <w:rPr>
          <w:rFonts w:ascii="SimSun" w:hAnsi="SimSun" w:eastAsia="SimSun" w:cs="SimSun"/>
          <w:sz w:val="19"/>
          <w:szCs w:val="19"/>
          <w:spacing w:val="-11"/>
        </w:rPr>
        <w:t>求多为业态转变方面。比如，</w:t>
      </w:r>
      <w:r>
        <w:rPr>
          <w:rFonts w:ascii="SimSun" w:hAnsi="SimSun" w:eastAsia="SimSun" w:cs="SimSun"/>
          <w:sz w:val="19"/>
          <w:szCs w:val="19"/>
          <w:spacing w:val="48"/>
        </w:rPr>
        <w:t xml:space="preserve"> </w:t>
      </w:r>
      <w:r>
        <w:rPr>
          <w:rFonts w:ascii="SimSun" w:hAnsi="SimSun" w:eastAsia="SimSun" w:cs="SimSun"/>
          <w:sz w:val="19"/>
          <w:szCs w:val="19"/>
          <w:spacing w:val="-11"/>
        </w:rPr>
        <w:t>一家水</w:t>
      </w:r>
      <w:r>
        <w:rPr>
          <w:rFonts w:ascii="SimSun" w:hAnsi="SimSun" w:eastAsia="SimSun" w:cs="SimSun"/>
          <w:sz w:val="19"/>
          <w:szCs w:val="19"/>
        </w:rPr>
        <w:t xml:space="preserve"> </w:t>
      </w:r>
      <w:r>
        <w:rPr>
          <w:rFonts w:ascii="SimSun" w:hAnsi="SimSun" w:eastAsia="SimSun" w:cs="SimSun"/>
          <w:sz w:val="19"/>
          <w:szCs w:val="19"/>
          <w:spacing w:val="-12"/>
        </w:rPr>
        <w:t>产加工企业，主要原料为淡水鱼与小龙虾，面临的主要痛点就是原料价格不稳定、</w:t>
      </w:r>
    </w:p>
    <w:p>
      <w:pPr>
        <w:pStyle w:val="BodyText"/>
        <w:spacing w:line="14" w:lineRule="auto"/>
        <w:rPr>
          <w:sz w:val="2"/>
        </w:rPr>
      </w:pPr>
      <w:r>
        <w:rPr>
          <w:sz w:val="2"/>
          <w:szCs w:val="2"/>
        </w:rPr>
        <w:br w:type="column"/>
      </w:r>
    </w:p>
    <w:p>
      <w:pPr>
        <w:ind w:left="2992"/>
        <w:spacing w:before="148" w:line="222" w:lineRule="auto"/>
        <w:rPr>
          <w:rFonts w:ascii="SimHei" w:hAnsi="SimHei" w:eastAsia="SimHei" w:cs="SimHei"/>
          <w:sz w:val="15"/>
          <w:szCs w:val="15"/>
        </w:rPr>
      </w:pPr>
      <w:r>
        <w:rPr>
          <w:rFonts w:ascii="SimHei" w:hAnsi="SimHei" w:eastAsia="SimHei" w:cs="SimHei"/>
          <w:sz w:val="15"/>
          <w:szCs w:val="15"/>
          <w:b/>
          <w:bCs/>
          <w:spacing w:val="-3"/>
        </w:rPr>
        <w:t>第三章</w:t>
      </w:r>
      <w:r>
        <w:rPr>
          <w:rFonts w:ascii="SimHei" w:hAnsi="SimHei" w:eastAsia="SimHei" w:cs="SimHei"/>
          <w:sz w:val="15"/>
          <w:szCs w:val="15"/>
          <w:spacing w:val="29"/>
          <w:w w:val="101"/>
        </w:rPr>
        <w:t xml:space="preserve">  </w:t>
      </w:r>
      <w:r>
        <w:rPr>
          <w:rFonts w:ascii="SimHei" w:hAnsi="SimHei" w:eastAsia="SimHei" w:cs="SimHei"/>
          <w:sz w:val="15"/>
          <w:szCs w:val="15"/>
          <w:b/>
          <w:bCs/>
          <w:spacing w:val="-3"/>
        </w:rPr>
        <w:t>能力建设——如何构建数字时代能力体系?</w:t>
      </w:r>
    </w:p>
    <w:p>
      <w:pPr>
        <w:pStyle w:val="BodyText"/>
        <w:spacing w:line="244" w:lineRule="auto"/>
        <w:rPr/>
      </w:pPr>
      <w:r/>
    </w:p>
    <w:p>
      <w:pPr>
        <w:ind w:left="2" w:right="65"/>
        <w:spacing w:before="62" w:line="296" w:lineRule="auto"/>
        <w:rPr>
          <w:rFonts w:ascii="SimSun" w:hAnsi="SimSun" w:eastAsia="SimSun" w:cs="SimSun"/>
          <w:sz w:val="19"/>
          <w:szCs w:val="19"/>
        </w:rPr>
      </w:pPr>
      <w:r>
        <w:rPr>
          <w:rFonts w:ascii="SimSun" w:hAnsi="SimSun" w:eastAsia="SimSun" w:cs="SimSun"/>
          <w:sz w:val="19"/>
          <w:szCs w:val="19"/>
          <w:b/>
          <w:bCs/>
          <w:spacing w:val="-9"/>
        </w:rPr>
        <w:t>原料供应受季节性影响，导致采购成本偏高、物料保障受阻，影响企业的发展，</w:t>
      </w:r>
      <w:r>
        <w:rPr>
          <w:rFonts w:ascii="SimSun" w:hAnsi="SimSun" w:eastAsia="SimSun" w:cs="SimSun"/>
          <w:sz w:val="19"/>
          <w:szCs w:val="19"/>
          <w:spacing w:val="1"/>
        </w:rPr>
        <w:t xml:space="preserve">  </w:t>
      </w:r>
      <w:r>
        <w:rPr>
          <w:rFonts w:ascii="SimSun" w:hAnsi="SimSun" w:eastAsia="SimSun" w:cs="SimSun"/>
          <w:sz w:val="19"/>
          <w:szCs w:val="19"/>
          <w:b/>
          <w:bCs/>
          <w:spacing w:val="-7"/>
        </w:rPr>
        <w:t>如何通过信息化手段结合数字化转型的要求进行数字</w:t>
      </w:r>
      <w:r>
        <w:rPr>
          <w:rFonts w:ascii="SimSun" w:hAnsi="SimSun" w:eastAsia="SimSun" w:cs="SimSun"/>
          <w:sz w:val="19"/>
          <w:szCs w:val="19"/>
          <w:b/>
          <w:bCs/>
          <w:spacing w:val="-8"/>
        </w:rPr>
        <w:t>能力的建设，必然是企业最</w:t>
      </w:r>
      <w:r>
        <w:rPr>
          <w:rFonts w:ascii="SimSun" w:hAnsi="SimSun" w:eastAsia="SimSun" w:cs="SimSun"/>
          <w:sz w:val="19"/>
          <w:szCs w:val="19"/>
        </w:rPr>
        <w:t xml:space="preserve"> </w:t>
      </w:r>
      <w:r>
        <w:rPr>
          <w:rFonts w:ascii="SimSun" w:hAnsi="SimSun" w:eastAsia="SimSun" w:cs="SimSun"/>
          <w:sz w:val="19"/>
          <w:szCs w:val="19"/>
          <w:b/>
          <w:bCs/>
          <w:spacing w:val="-12"/>
        </w:rPr>
        <w:t>关注并急需解决的难点；又如，</w:t>
      </w:r>
      <w:r>
        <w:rPr>
          <w:rFonts w:ascii="SimSun" w:hAnsi="SimSun" w:eastAsia="SimSun" w:cs="SimSun"/>
          <w:sz w:val="19"/>
          <w:szCs w:val="19"/>
          <w:spacing w:val="66"/>
        </w:rPr>
        <w:t xml:space="preserve"> </w:t>
      </w:r>
      <w:r>
        <w:rPr>
          <w:rFonts w:ascii="SimSun" w:hAnsi="SimSun" w:eastAsia="SimSun" w:cs="SimSun"/>
          <w:sz w:val="19"/>
          <w:szCs w:val="19"/>
          <w:b/>
          <w:bCs/>
          <w:spacing w:val="-12"/>
        </w:rPr>
        <w:t>一家大型石化设备制造企业，受新冠肺炎疫情影</w:t>
      </w:r>
      <w:r>
        <w:rPr>
          <w:rFonts w:ascii="SimSun" w:hAnsi="SimSun" w:eastAsia="SimSun" w:cs="SimSun"/>
          <w:sz w:val="19"/>
          <w:szCs w:val="19"/>
        </w:rPr>
        <w:t xml:space="preserve"> </w:t>
      </w:r>
      <w:r>
        <w:rPr>
          <w:rFonts w:ascii="SimSun" w:hAnsi="SimSun" w:eastAsia="SimSun" w:cs="SimSun"/>
          <w:sz w:val="19"/>
          <w:szCs w:val="19"/>
          <w:b/>
          <w:bCs/>
          <w:spacing w:val="-13"/>
        </w:rPr>
        <w:t>响，大型装备的到货及时性与完好性成为满足</w:t>
      </w:r>
      <w:r>
        <w:rPr>
          <w:rFonts w:ascii="SimSun" w:hAnsi="SimSun" w:eastAsia="SimSun" w:cs="SimSun"/>
          <w:sz w:val="19"/>
          <w:szCs w:val="19"/>
          <w:b/>
          <w:bCs/>
          <w:spacing w:val="-14"/>
        </w:rPr>
        <w:t>客户需求和提升客户满意度的难点，</w:t>
      </w:r>
      <w:r>
        <w:rPr>
          <w:rFonts w:ascii="SimSun" w:hAnsi="SimSun" w:eastAsia="SimSun" w:cs="SimSun"/>
          <w:sz w:val="19"/>
          <w:szCs w:val="19"/>
        </w:rPr>
        <w:t xml:space="preserve">  </w:t>
      </w:r>
      <w:r>
        <w:rPr>
          <w:rFonts w:ascii="SimSun" w:hAnsi="SimSun" w:eastAsia="SimSun" w:cs="SimSun"/>
          <w:sz w:val="19"/>
          <w:szCs w:val="19"/>
          <w:b/>
          <w:bCs/>
          <w:spacing w:val="-9"/>
        </w:rPr>
        <w:t>该企业通过上线</w:t>
      </w:r>
      <w:r>
        <w:rPr>
          <w:rFonts w:ascii="SimSun" w:hAnsi="SimSun" w:eastAsia="SimSun" w:cs="SimSun"/>
          <w:sz w:val="19"/>
          <w:szCs w:val="19"/>
          <w:spacing w:val="-27"/>
        </w:rPr>
        <w:t xml:space="preserve"> </w:t>
      </w:r>
      <w:r>
        <w:rPr>
          <w:rFonts w:ascii="Times New Roman" w:hAnsi="Times New Roman" w:eastAsia="Times New Roman" w:cs="Times New Roman"/>
          <w:sz w:val="19"/>
          <w:szCs w:val="19"/>
          <w:b/>
          <w:bCs/>
          <w:spacing w:val="-9"/>
        </w:rPr>
        <w:t>ERP</w:t>
      </w:r>
      <w:r>
        <w:rPr>
          <w:rFonts w:ascii="SimSun" w:hAnsi="SimSun" w:eastAsia="SimSun" w:cs="SimSun"/>
          <w:sz w:val="19"/>
          <w:szCs w:val="19"/>
          <w:b/>
          <w:bCs/>
          <w:spacing w:val="-9"/>
        </w:rPr>
        <w:t>、物流软件等实现了装备运输的在线可控跟踪，这就是企业</w:t>
      </w:r>
      <w:r>
        <w:rPr>
          <w:rFonts w:ascii="SimSun" w:hAnsi="SimSun" w:eastAsia="SimSun" w:cs="SimSun"/>
          <w:sz w:val="19"/>
          <w:szCs w:val="19"/>
        </w:rPr>
        <w:t xml:space="preserve"> </w:t>
      </w:r>
      <w:r>
        <w:rPr>
          <w:rFonts w:ascii="SimSun" w:hAnsi="SimSun" w:eastAsia="SimSun" w:cs="SimSun"/>
          <w:sz w:val="19"/>
          <w:szCs w:val="19"/>
          <w:b/>
          <w:bCs/>
          <w:spacing w:val="-13"/>
        </w:rPr>
        <w:t>数字能力与业务目标精准匹配的成功案例。</w:t>
      </w:r>
    </w:p>
    <w:p>
      <w:pPr>
        <w:ind w:left="2" w:right="43" w:firstLine="359"/>
        <w:spacing w:before="115" w:line="265" w:lineRule="auto"/>
        <w:rPr>
          <w:rFonts w:ascii="SimSun" w:hAnsi="SimSun" w:eastAsia="SimSun" w:cs="SimSun"/>
          <w:sz w:val="19"/>
          <w:szCs w:val="19"/>
        </w:rPr>
      </w:pPr>
      <w:r>
        <w:rPr>
          <w:rFonts w:ascii="SimSun" w:hAnsi="SimSun" w:eastAsia="SimSun" w:cs="SimSun"/>
          <w:sz w:val="19"/>
          <w:szCs w:val="19"/>
          <w:b/>
          <w:bCs/>
          <w:spacing w:val="-6"/>
        </w:rPr>
        <w:t>另外，谈数字能力，必然与信息化的基础建设</w:t>
      </w:r>
      <w:r>
        <w:rPr>
          <w:rFonts w:ascii="SimSun" w:hAnsi="SimSun" w:eastAsia="SimSun" w:cs="SimSun"/>
          <w:sz w:val="19"/>
          <w:szCs w:val="19"/>
          <w:b/>
          <w:bCs/>
          <w:spacing w:val="-7"/>
        </w:rPr>
        <w:t>、软硬件的投入有关，也与自</w:t>
      </w:r>
      <w:r>
        <w:rPr>
          <w:rFonts w:ascii="SimSun" w:hAnsi="SimSun" w:eastAsia="SimSun" w:cs="SimSun"/>
          <w:sz w:val="19"/>
          <w:szCs w:val="19"/>
        </w:rPr>
        <w:t xml:space="preserve"> </w:t>
      </w:r>
      <w:r>
        <w:rPr>
          <w:rFonts w:ascii="SimSun" w:hAnsi="SimSun" w:eastAsia="SimSun" w:cs="SimSun"/>
          <w:sz w:val="19"/>
          <w:szCs w:val="19"/>
          <w:b/>
          <w:bCs/>
          <w:spacing w:val="-13"/>
        </w:rPr>
        <w:t>身经营现状、客户群体有关。</w:t>
      </w:r>
    </w:p>
    <w:p>
      <w:pPr>
        <w:ind w:left="2" w:firstLine="360"/>
        <w:spacing w:before="102" w:line="301" w:lineRule="auto"/>
        <w:rPr>
          <w:rFonts w:ascii="SimSun" w:hAnsi="SimSun" w:eastAsia="SimSun" w:cs="SimSun"/>
          <w:sz w:val="19"/>
          <w:szCs w:val="19"/>
        </w:rPr>
      </w:pPr>
      <w:r>
        <w:rPr>
          <w:rFonts w:ascii="SimSun" w:hAnsi="SimSun" w:eastAsia="SimSun" w:cs="SimSun"/>
          <w:sz w:val="19"/>
          <w:szCs w:val="19"/>
          <w:b/>
          <w:bCs/>
          <w:spacing w:val="-4"/>
        </w:rPr>
        <w:t>(2)识别数字能力。经过对企业发展战略的梳理，获得企业可持续竞争合作</w:t>
      </w:r>
      <w:r>
        <w:rPr>
          <w:rFonts w:ascii="SimSun" w:hAnsi="SimSun" w:eastAsia="SimSun" w:cs="SimSun"/>
          <w:sz w:val="19"/>
          <w:szCs w:val="19"/>
        </w:rPr>
        <w:t xml:space="preserve">  </w:t>
      </w:r>
      <w:r>
        <w:rPr>
          <w:rFonts w:ascii="SimSun" w:hAnsi="SimSun" w:eastAsia="SimSun" w:cs="SimSun"/>
          <w:sz w:val="19"/>
          <w:szCs w:val="19"/>
          <w:b/>
          <w:bCs/>
          <w:spacing w:val="-7"/>
        </w:rPr>
        <w:t>优势的需求、业务场景与价值模式，最后参照价值效益模型初步</w:t>
      </w:r>
      <w:r>
        <w:rPr>
          <w:rFonts w:ascii="SimSun" w:hAnsi="SimSun" w:eastAsia="SimSun" w:cs="SimSun"/>
          <w:sz w:val="19"/>
          <w:szCs w:val="19"/>
          <w:b/>
          <w:bCs/>
          <w:spacing w:val="-8"/>
        </w:rPr>
        <w:t>推断企业目前的</w:t>
      </w:r>
      <w:r>
        <w:rPr>
          <w:rFonts w:ascii="SimSun" w:hAnsi="SimSun" w:eastAsia="SimSun" w:cs="SimSun"/>
          <w:sz w:val="19"/>
          <w:szCs w:val="19"/>
        </w:rPr>
        <w:t xml:space="preserve">  </w:t>
      </w:r>
      <w:r>
        <w:rPr>
          <w:rFonts w:ascii="SimSun" w:hAnsi="SimSun" w:eastAsia="SimSun" w:cs="SimSun"/>
          <w:sz w:val="19"/>
          <w:szCs w:val="19"/>
          <w:b/>
          <w:bCs/>
          <w:spacing w:val="-8"/>
        </w:rPr>
        <w:t>价值效益目标。依据价值体系优化、创新和重构的总体需求，以及从组织主体、</w:t>
      </w:r>
      <w:r>
        <w:rPr>
          <w:rFonts w:ascii="SimSun" w:hAnsi="SimSun" w:eastAsia="SimSun" w:cs="SimSun"/>
          <w:sz w:val="19"/>
          <w:szCs w:val="19"/>
          <w:spacing w:val="9"/>
        </w:rPr>
        <w:t xml:space="preserve">  </w:t>
      </w:r>
      <w:r>
        <w:rPr>
          <w:rFonts w:ascii="SimSun" w:hAnsi="SimSun" w:eastAsia="SimSun" w:cs="SimSun"/>
          <w:sz w:val="19"/>
          <w:szCs w:val="19"/>
          <w:b/>
          <w:bCs/>
          <w:spacing w:val="-7"/>
        </w:rPr>
        <w:t>价值活动客体、信息物理空间三个视角明确的业</w:t>
      </w:r>
      <w:r>
        <w:rPr>
          <w:rFonts w:ascii="SimSun" w:hAnsi="SimSun" w:eastAsia="SimSun" w:cs="SimSun"/>
          <w:sz w:val="19"/>
          <w:szCs w:val="19"/>
          <w:b/>
          <w:bCs/>
          <w:spacing w:val="-8"/>
        </w:rPr>
        <w:t>务场景，对标数字能力建设的六</w:t>
      </w:r>
      <w:r>
        <w:rPr>
          <w:rFonts w:ascii="SimSun" w:hAnsi="SimSun" w:eastAsia="SimSun" w:cs="SimSun"/>
          <w:sz w:val="19"/>
          <w:szCs w:val="19"/>
        </w:rPr>
        <w:t xml:space="preserve">  </w:t>
      </w:r>
      <w:r>
        <w:rPr>
          <w:rFonts w:ascii="SimSun" w:hAnsi="SimSun" w:eastAsia="SimSun" w:cs="SimSun"/>
          <w:sz w:val="19"/>
          <w:szCs w:val="19"/>
          <w:b/>
          <w:bCs/>
          <w:spacing w:val="-7"/>
        </w:rPr>
        <w:t>大视角，获取数字能力的总体需求，并将数字能</w:t>
      </w:r>
      <w:r>
        <w:rPr>
          <w:rFonts w:ascii="SimSun" w:hAnsi="SimSun" w:eastAsia="SimSun" w:cs="SimSun"/>
          <w:sz w:val="19"/>
          <w:szCs w:val="19"/>
          <w:b/>
          <w:bCs/>
          <w:spacing w:val="-8"/>
        </w:rPr>
        <w:t>力建设的总体需求与业务场景进</w:t>
      </w:r>
      <w:r>
        <w:rPr>
          <w:rFonts w:ascii="SimSun" w:hAnsi="SimSun" w:eastAsia="SimSun" w:cs="SimSun"/>
          <w:sz w:val="19"/>
          <w:szCs w:val="19"/>
        </w:rPr>
        <w:t xml:space="preserve">  </w:t>
      </w:r>
      <w:r>
        <w:rPr>
          <w:rFonts w:ascii="SimSun" w:hAnsi="SimSun" w:eastAsia="SimSun" w:cs="SimSun"/>
          <w:sz w:val="19"/>
          <w:szCs w:val="19"/>
          <w:b/>
          <w:bCs/>
          <w:spacing w:val="-16"/>
        </w:rPr>
        <w:t>行相对应的逐级分解，得到不同的能力单元，不同的能力单元对应不同的量化指标。</w:t>
      </w:r>
      <w:r>
        <w:rPr>
          <w:rFonts w:ascii="SimSun" w:hAnsi="SimSun" w:eastAsia="SimSun" w:cs="SimSun"/>
          <w:sz w:val="19"/>
          <w:szCs w:val="19"/>
          <w:spacing w:val="-16"/>
        </w:rPr>
        <w:t xml:space="preserve"> </w:t>
      </w:r>
      <w:r>
        <w:rPr>
          <w:rFonts w:ascii="SimSun" w:hAnsi="SimSun" w:eastAsia="SimSun" w:cs="SimSun"/>
          <w:sz w:val="19"/>
          <w:szCs w:val="19"/>
          <w:b/>
          <w:bCs/>
          <w:spacing w:val="-7"/>
        </w:rPr>
        <w:t>例如，武汉乐普食品有限公司的数字能力的总体</w:t>
      </w:r>
      <w:r>
        <w:rPr>
          <w:rFonts w:ascii="SimSun" w:hAnsi="SimSun" w:eastAsia="SimSun" w:cs="SimSun"/>
          <w:sz w:val="19"/>
          <w:szCs w:val="19"/>
          <w:b/>
          <w:bCs/>
          <w:spacing w:val="-8"/>
        </w:rPr>
        <w:t>需求为风味休闲卤制品的全生命</w:t>
      </w:r>
      <w:r>
        <w:rPr>
          <w:rFonts w:ascii="SimSun" w:hAnsi="SimSun" w:eastAsia="SimSun" w:cs="SimSun"/>
          <w:sz w:val="19"/>
          <w:szCs w:val="19"/>
        </w:rPr>
        <w:t xml:space="preserve">  </w:t>
      </w:r>
      <w:r>
        <w:rPr>
          <w:rFonts w:ascii="SimSun" w:hAnsi="SimSun" w:eastAsia="SimSun" w:cs="SimSun"/>
          <w:sz w:val="19"/>
          <w:szCs w:val="19"/>
          <w:b/>
          <w:bCs/>
          <w:spacing w:val="-7"/>
        </w:rPr>
        <w:t>周期管理能力，湖北华贵食品有限公司的数字能</w:t>
      </w:r>
      <w:r>
        <w:rPr>
          <w:rFonts w:ascii="SimSun" w:hAnsi="SimSun" w:eastAsia="SimSun" w:cs="SimSun"/>
          <w:sz w:val="19"/>
          <w:szCs w:val="19"/>
          <w:b/>
          <w:bCs/>
          <w:spacing w:val="-8"/>
        </w:rPr>
        <w:t>力的总体需求为莲藕产业链全过</w:t>
      </w:r>
      <w:r>
        <w:rPr>
          <w:rFonts w:ascii="SimSun" w:hAnsi="SimSun" w:eastAsia="SimSun" w:cs="SimSun"/>
          <w:sz w:val="19"/>
          <w:szCs w:val="19"/>
        </w:rPr>
        <w:t xml:space="preserve">  </w:t>
      </w:r>
      <w:r>
        <w:rPr>
          <w:rFonts w:ascii="SimSun" w:hAnsi="SimSun" w:eastAsia="SimSun" w:cs="SimSun"/>
          <w:sz w:val="19"/>
          <w:szCs w:val="19"/>
          <w:b/>
          <w:bCs/>
          <w:spacing w:val="-16"/>
        </w:rPr>
        <w:t>程溯源能力。</w:t>
      </w:r>
    </w:p>
    <w:p>
      <w:pPr>
        <w:ind w:left="2" w:right="54" w:firstLine="360"/>
        <w:spacing w:before="160" w:line="296" w:lineRule="auto"/>
        <w:jc w:val="both"/>
        <w:rPr>
          <w:rFonts w:ascii="SimSun" w:hAnsi="SimSun" w:eastAsia="SimSun" w:cs="SimSun"/>
          <w:sz w:val="19"/>
          <w:szCs w:val="19"/>
        </w:rPr>
      </w:pPr>
      <w:r>
        <w:rPr>
          <w:rFonts w:ascii="SimSun" w:hAnsi="SimSun" w:eastAsia="SimSun" w:cs="SimSun"/>
          <w:sz w:val="19"/>
          <w:szCs w:val="19"/>
          <w:b/>
          <w:bCs/>
          <w:spacing w:val="-7"/>
        </w:rPr>
        <w:t>根据确定的数字能力的总体需求，基于对业务需</w:t>
      </w:r>
      <w:r>
        <w:rPr>
          <w:rFonts w:ascii="SimSun" w:hAnsi="SimSun" w:eastAsia="SimSun" w:cs="SimSun"/>
          <w:sz w:val="19"/>
          <w:szCs w:val="19"/>
          <w:b/>
          <w:bCs/>
          <w:spacing w:val="-8"/>
        </w:rPr>
        <w:t>求的精准分析，汇总业务痛</w:t>
      </w:r>
      <w:r>
        <w:rPr>
          <w:rFonts w:ascii="SimSun" w:hAnsi="SimSun" w:eastAsia="SimSun" w:cs="SimSun"/>
          <w:sz w:val="19"/>
          <w:szCs w:val="19"/>
          <w:spacing w:val="-8"/>
        </w:rPr>
        <w:t xml:space="preserve"> </w:t>
      </w:r>
      <w:r>
        <w:rPr>
          <w:rFonts w:ascii="SimSun" w:hAnsi="SimSun" w:eastAsia="SimSun" w:cs="SimSun"/>
          <w:sz w:val="19"/>
          <w:szCs w:val="19"/>
          <w:b/>
          <w:bCs/>
          <w:spacing w:val="-8"/>
        </w:rPr>
        <w:t>点与约束条件后确定分批次、分阶段建设数字能力的重点，拟定当务之急必须打</w:t>
      </w:r>
      <w:r>
        <w:rPr>
          <w:rFonts w:ascii="SimSun" w:hAnsi="SimSun" w:eastAsia="SimSun" w:cs="SimSun"/>
          <w:sz w:val="19"/>
          <w:szCs w:val="19"/>
          <w:spacing w:val="-8"/>
        </w:rPr>
        <w:t xml:space="preserve"> </w:t>
      </w:r>
      <w:r>
        <w:rPr>
          <w:rFonts w:ascii="SimSun" w:hAnsi="SimSun" w:eastAsia="SimSun" w:cs="SimSun"/>
          <w:sz w:val="19"/>
          <w:szCs w:val="19"/>
          <w:b/>
          <w:bCs/>
          <w:spacing w:val="-8"/>
        </w:rPr>
        <w:t>造的数字能力及其量化指标。例如，前述武汉乐普食品有限公司以数字能力总体</w:t>
      </w:r>
      <w:r>
        <w:rPr>
          <w:rFonts w:ascii="SimSun" w:hAnsi="SimSun" w:eastAsia="SimSun" w:cs="SimSun"/>
          <w:sz w:val="19"/>
          <w:szCs w:val="19"/>
          <w:spacing w:val="-8"/>
        </w:rPr>
        <w:t xml:space="preserve"> </w:t>
      </w:r>
      <w:r>
        <w:rPr>
          <w:rFonts w:ascii="SimSun" w:hAnsi="SimSun" w:eastAsia="SimSun" w:cs="SimSun"/>
          <w:sz w:val="19"/>
          <w:szCs w:val="19"/>
          <w:b/>
          <w:bCs/>
          <w:spacing w:val="-18"/>
        </w:rPr>
        <w:t>需求模块“风味休闲卤制品的全生命周期管理能力”为基础，通过分解，拟打造“基</w:t>
      </w:r>
      <w:r>
        <w:rPr>
          <w:rFonts w:ascii="SimSun" w:hAnsi="SimSun" w:eastAsia="SimSun" w:cs="SimSun"/>
          <w:sz w:val="19"/>
          <w:szCs w:val="19"/>
          <w:spacing w:val="1"/>
        </w:rPr>
        <w:t xml:space="preserve">  </w:t>
      </w:r>
      <w:r>
        <w:rPr>
          <w:rFonts w:ascii="SimSun" w:hAnsi="SimSun" w:eastAsia="SimSun" w:cs="SimSun"/>
          <w:sz w:val="19"/>
          <w:szCs w:val="19"/>
          <w:b/>
          <w:bCs/>
          <w:spacing w:val="-7"/>
        </w:rPr>
        <w:t>于订单快速响应的物料保障能力”,该能力的量化指标为采购及时率≥95%、物质</w:t>
      </w:r>
      <w:r>
        <w:rPr>
          <w:rFonts w:ascii="SimSun" w:hAnsi="SimSun" w:eastAsia="SimSun" w:cs="SimSun"/>
          <w:sz w:val="19"/>
          <w:szCs w:val="19"/>
          <w:spacing w:val="9"/>
        </w:rPr>
        <w:t xml:space="preserve"> </w:t>
      </w:r>
      <w:r>
        <w:rPr>
          <w:rFonts w:ascii="SimSun" w:hAnsi="SimSun" w:eastAsia="SimSun" w:cs="SimSun"/>
          <w:sz w:val="19"/>
          <w:szCs w:val="19"/>
          <w:b/>
          <w:bCs/>
          <w:spacing w:val="-2"/>
        </w:rPr>
        <w:t>到货及时率≥97%、原材料库存资金占有率≤15%、物料采购合格率≥97%。</w:t>
      </w:r>
    </w:p>
    <w:p>
      <w:pPr>
        <w:ind w:left="362"/>
        <w:spacing w:before="135" w:line="219" w:lineRule="auto"/>
        <w:rPr>
          <w:rFonts w:ascii="SimSun" w:hAnsi="SimSun" w:eastAsia="SimSun" w:cs="SimSun"/>
          <w:sz w:val="19"/>
          <w:szCs w:val="19"/>
        </w:rPr>
      </w:pPr>
      <w:r>
        <w:rPr>
          <w:rFonts w:ascii="SimSun" w:hAnsi="SimSun" w:eastAsia="SimSun" w:cs="SimSun"/>
          <w:sz w:val="19"/>
          <w:szCs w:val="19"/>
          <w:b/>
          <w:bCs/>
          <w:spacing w:val="-4"/>
        </w:rPr>
        <w:t>(3)分析数字能力。聚焦拟打造的数字能力，开展数字化转型中业务流程、</w:t>
      </w:r>
    </w:p>
    <w:p>
      <w:pPr>
        <w:spacing w:before="107" w:line="219" w:lineRule="auto"/>
        <w:rPr>
          <w:rFonts w:ascii="SimSun" w:hAnsi="SimSun" w:eastAsia="SimSun" w:cs="SimSun"/>
          <w:sz w:val="19"/>
          <w:szCs w:val="19"/>
        </w:rPr>
      </w:pPr>
      <w:r>
        <w:rPr>
          <w:rFonts w:ascii="SimSun" w:hAnsi="SimSun" w:eastAsia="SimSun" w:cs="SimSun"/>
          <w:sz w:val="19"/>
          <w:szCs w:val="19"/>
          <w:spacing w:val="-5"/>
        </w:rPr>
        <w:t>组织结构、技术获取、数据利用、数字化治理、组织机制、管理方式、组</w:t>
      </w:r>
      <w:r>
        <w:rPr>
          <w:rFonts w:ascii="SimSun" w:hAnsi="SimSun" w:eastAsia="SimSun" w:cs="SimSun"/>
          <w:sz w:val="19"/>
          <w:szCs w:val="19"/>
          <w:spacing w:val="-6"/>
        </w:rPr>
        <w:t>织文化</w:t>
      </w:r>
    </w:p>
    <w:p>
      <w:pPr>
        <w:ind w:left="2"/>
        <w:spacing w:before="102" w:line="219" w:lineRule="auto"/>
        <w:rPr>
          <w:rFonts w:ascii="SimSun" w:hAnsi="SimSun" w:eastAsia="SimSun" w:cs="SimSun"/>
          <w:sz w:val="19"/>
          <w:szCs w:val="19"/>
        </w:rPr>
      </w:pPr>
      <w:r>
        <w:rPr>
          <w:rFonts w:ascii="SimSun" w:hAnsi="SimSun" w:eastAsia="SimSun" w:cs="SimSun"/>
          <w:sz w:val="19"/>
          <w:szCs w:val="19"/>
          <w:b/>
          <w:bCs/>
          <w:spacing w:val="-7"/>
        </w:rPr>
        <w:t>等方面的现状分析，总结管理机制建设方面的成效与不</w:t>
      </w:r>
      <w:r>
        <w:rPr>
          <w:rFonts w:ascii="SimSun" w:hAnsi="SimSun" w:eastAsia="SimSun" w:cs="SimSun"/>
          <w:sz w:val="19"/>
          <w:szCs w:val="19"/>
          <w:b/>
          <w:bCs/>
          <w:spacing w:val="-8"/>
        </w:rPr>
        <w:t>足，同时将资金、人才、</w:t>
      </w:r>
    </w:p>
    <w:p>
      <w:pPr>
        <w:spacing w:before="108" w:line="219" w:lineRule="auto"/>
        <w:rPr>
          <w:rFonts w:ascii="SimSun" w:hAnsi="SimSun" w:eastAsia="SimSun" w:cs="SimSun"/>
          <w:sz w:val="19"/>
          <w:szCs w:val="19"/>
        </w:rPr>
      </w:pPr>
      <w:r>
        <w:rPr>
          <w:rFonts w:ascii="SimSun" w:hAnsi="SimSun" w:eastAsia="SimSun" w:cs="SimSun"/>
          <w:sz w:val="19"/>
          <w:szCs w:val="19"/>
          <w:spacing w:val="-5"/>
        </w:rPr>
        <w:t>设备实施、信息资源、信息安全等方面的支持、资源现状与拟打造数字能力</w:t>
      </w:r>
      <w:r>
        <w:rPr>
          <w:rFonts w:ascii="SimSun" w:hAnsi="SimSun" w:eastAsia="SimSun" w:cs="SimSun"/>
          <w:sz w:val="19"/>
          <w:szCs w:val="19"/>
          <w:spacing w:val="-6"/>
        </w:rPr>
        <w:t>进行</w:t>
      </w:r>
    </w:p>
    <w:p>
      <w:pPr>
        <w:ind w:left="2"/>
        <w:spacing w:before="103" w:line="219" w:lineRule="auto"/>
        <w:rPr>
          <w:rFonts w:ascii="SimSun" w:hAnsi="SimSun" w:eastAsia="SimSun" w:cs="SimSun"/>
          <w:sz w:val="19"/>
          <w:szCs w:val="19"/>
        </w:rPr>
      </w:pPr>
      <w:r>
        <w:rPr>
          <w:rFonts w:ascii="SimSun" w:hAnsi="SimSun" w:eastAsia="SimSun" w:cs="SimSun"/>
          <w:sz w:val="19"/>
          <w:szCs w:val="19"/>
          <w:b/>
          <w:bCs/>
          <w:spacing w:val="-12"/>
        </w:rPr>
        <w:t>匹配性梳理，以明确符合性与适宜性。</w:t>
      </w:r>
    </w:p>
    <w:p>
      <w:pPr>
        <w:ind w:right="39" w:firstLine="359"/>
        <w:spacing w:before="78" w:line="264" w:lineRule="auto"/>
        <w:rPr>
          <w:rFonts w:ascii="SimSun" w:hAnsi="SimSun" w:eastAsia="SimSun" w:cs="SimSun"/>
          <w:sz w:val="19"/>
          <w:szCs w:val="19"/>
        </w:rPr>
      </w:pPr>
      <w:r>
        <w:rPr>
          <w:rFonts w:ascii="SimSun" w:hAnsi="SimSun" w:eastAsia="SimSun" w:cs="SimSun"/>
          <w:sz w:val="19"/>
          <w:szCs w:val="19"/>
          <w:spacing w:val="-2"/>
        </w:rPr>
        <w:t>(4)策划数字能力。数字能力实施策划的核心是策划数字能力实施流程</w:t>
      </w:r>
      <w:r>
        <w:rPr>
          <w:rFonts w:ascii="SimSun" w:hAnsi="SimSun" w:eastAsia="SimSun" w:cs="SimSun"/>
          <w:sz w:val="19"/>
          <w:szCs w:val="19"/>
          <w:spacing w:val="-3"/>
        </w:rPr>
        <w:t>图。</w:t>
      </w:r>
      <w:r>
        <w:rPr>
          <w:rFonts w:ascii="SimSun" w:hAnsi="SimSun" w:eastAsia="SimSun" w:cs="SimSun"/>
          <w:sz w:val="19"/>
          <w:szCs w:val="19"/>
        </w:rPr>
        <w:t xml:space="preserve"> </w:t>
      </w:r>
      <w:r>
        <w:rPr>
          <w:rFonts w:ascii="SimSun" w:hAnsi="SimSun" w:eastAsia="SimSun" w:cs="SimSun"/>
          <w:sz w:val="19"/>
          <w:szCs w:val="19"/>
          <w:spacing w:val="-4"/>
        </w:rPr>
        <w:t>首先，策划过程管控机制，主要工作是依据</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4"/>
        </w:rPr>
        <w:t>PDCA</w:t>
      </w:r>
      <w:r>
        <w:rPr>
          <w:rFonts w:ascii="SimSun" w:hAnsi="SimSun" w:eastAsia="SimSun" w:cs="SimSun"/>
          <w:sz w:val="19"/>
          <w:szCs w:val="19"/>
          <w:spacing w:val="-4"/>
        </w:rPr>
        <w:t>循环界定业务架构，并建立制</w:t>
      </w:r>
    </w:p>
    <w:p>
      <w:pPr>
        <w:ind w:left="2"/>
        <w:spacing w:before="93" w:line="184" w:lineRule="auto"/>
        <w:rPr>
          <w:rFonts w:ascii="SimSun" w:hAnsi="SimSun" w:eastAsia="SimSun" w:cs="SimSun"/>
          <w:sz w:val="19"/>
          <w:szCs w:val="19"/>
        </w:rPr>
      </w:pPr>
      <w:r>
        <w:rPr>
          <w:rFonts w:ascii="SimSun" w:hAnsi="SimSun" w:eastAsia="SimSun" w:cs="SimSun"/>
          <w:sz w:val="19"/>
          <w:szCs w:val="19"/>
          <w:b/>
          <w:bCs/>
          <w:spacing w:val="-7"/>
        </w:rPr>
        <w:t>度与体系保障文件。其次，策划系统性解决方案，包括判断有哪些业务流程需要</w:t>
      </w:r>
    </w:p>
    <w:p>
      <w:pPr>
        <w:spacing w:line="184" w:lineRule="auto"/>
        <w:sectPr>
          <w:footerReference w:type="default" r:id="rId211"/>
          <w:pgSz w:w="16840" w:h="11900"/>
          <w:pgMar w:top="583" w:right="1297" w:bottom="436" w:left="1369" w:header="0" w:footer="266" w:gutter="0"/>
          <w:cols w:equalWidth="0" w:num="2">
            <w:col w:w="7541" w:space="100"/>
            <w:col w:w="6533" w:space="0"/>
          </w:cols>
        </w:sectPr>
        <w:rPr>
          <w:rFonts w:ascii="SimSun" w:hAnsi="SimSun" w:eastAsia="SimSun" w:cs="SimSun"/>
          <w:sz w:val="19"/>
          <w:szCs w:val="19"/>
        </w:rPr>
      </w:pPr>
    </w:p>
    <w:p>
      <w:pPr>
        <w:ind w:left="94"/>
        <w:spacing w:before="32" w:line="222" w:lineRule="auto"/>
        <w:rPr>
          <w:rFonts w:ascii="SimHei" w:hAnsi="SimHei" w:eastAsia="SimHei" w:cs="SimHei"/>
          <w:sz w:val="16"/>
          <w:szCs w:val="16"/>
        </w:rPr>
      </w:pPr>
      <w:bookmarkStart w:name="bookmark18" w:id="15"/>
      <w:bookmarkEnd w:id="15"/>
      <w:r>
        <w:rPr>
          <w:rFonts w:ascii="SimHei" w:hAnsi="SimHei" w:eastAsia="SimHei" w:cs="SimHei"/>
          <w:sz w:val="16"/>
          <w:szCs w:val="16"/>
          <w:b/>
          <w:bCs/>
          <w:spacing w:val="-10"/>
        </w:rPr>
        <w:t>数字航图——数字化转型百问(第二辑)</w:t>
      </w:r>
    </w:p>
    <w:p>
      <w:pPr>
        <w:ind w:left="92" w:right="925"/>
        <w:spacing w:before="290" w:line="298" w:lineRule="auto"/>
        <w:jc w:val="both"/>
        <w:rPr>
          <w:rFonts w:ascii="SimSun" w:hAnsi="SimSun" w:eastAsia="SimSun" w:cs="SimSun"/>
          <w:sz w:val="19"/>
          <w:szCs w:val="19"/>
        </w:rPr>
      </w:pPr>
      <w:r>
        <w:rPr>
          <w:rFonts w:ascii="SimSun" w:hAnsi="SimSun" w:eastAsia="SimSun" w:cs="SimSun"/>
          <w:sz w:val="19"/>
          <w:szCs w:val="19"/>
          <w:spacing w:val="-15"/>
        </w:rPr>
        <w:t>优化，并在此基础上开展适应性职能职责调整，还包括技术实现、数据开发利用等，</w:t>
      </w:r>
      <w:r>
        <w:rPr>
          <w:rFonts w:ascii="SimSun" w:hAnsi="SimSun" w:eastAsia="SimSun" w:cs="SimSun"/>
          <w:sz w:val="19"/>
          <w:szCs w:val="19"/>
          <w:spacing w:val="8"/>
        </w:rPr>
        <w:t xml:space="preserve"> </w:t>
      </w:r>
      <w:r>
        <w:rPr>
          <w:rFonts w:ascii="SimSun" w:hAnsi="SimSun" w:eastAsia="SimSun" w:cs="SimSun"/>
          <w:sz w:val="19"/>
          <w:szCs w:val="19"/>
          <w:spacing w:val="-6"/>
        </w:rPr>
        <w:t>其中，策划数据开发利用的关键是明确信息化应用架构是否支持数据的在线获取</w:t>
      </w:r>
      <w:r>
        <w:rPr>
          <w:rFonts w:ascii="SimSun" w:hAnsi="SimSun" w:eastAsia="SimSun" w:cs="SimSun"/>
          <w:sz w:val="19"/>
          <w:szCs w:val="19"/>
          <w:spacing w:val="7"/>
        </w:rPr>
        <w:t xml:space="preserve"> </w:t>
      </w:r>
      <w:r>
        <w:rPr>
          <w:rFonts w:ascii="SimSun" w:hAnsi="SimSun" w:eastAsia="SimSun" w:cs="SimSun"/>
          <w:sz w:val="19"/>
          <w:szCs w:val="19"/>
          <w:spacing w:val="-6"/>
        </w:rPr>
        <w:t>与自动集成，必要时可利用外部资源进行开发转换。例</w:t>
      </w:r>
      <w:r>
        <w:rPr>
          <w:rFonts w:ascii="SimSun" w:hAnsi="SimSun" w:eastAsia="SimSun" w:cs="SimSun"/>
          <w:sz w:val="19"/>
          <w:szCs w:val="19"/>
          <w:spacing w:val="-7"/>
        </w:rPr>
        <w:t>如，武汉乐普食品有限公</w:t>
      </w:r>
      <w:r>
        <w:rPr>
          <w:rFonts w:ascii="SimSun" w:hAnsi="SimSun" w:eastAsia="SimSun" w:cs="SimSun"/>
          <w:sz w:val="19"/>
          <w:szCs w:val="19"/>
        </w:rPr>
        <w:t xml:space="preserve"> </w:t>
      </w:r>
      <w:r>
        <w:rPr>
          <w:rFonts w:ascii="SimSun" w:hAnsi="SimSun" w:eastAsia="SimSun" w:cs="SimSun"/>
          <w:sz w:val="19"/>
          <w:szCs w:val="19"/>
          <w:spacing w:val="-6"/>
        </w:rPr>
        <w:t>司为了获取采购物料合格率数据，协同金蝶服务商在金蝶云之家开发了品质检验</w:t>
      </w:r>
      <w:r>
        <w:rPr>
          <w:rFonts w:ascii="SimSun" w:hAnsi="SimSun" w:eastAsia="SimSun" w:cs="SimSun"/>
          <w:sz w:val="19"/>
          <w:szCs w:val="19"/>
          <w:spacing w:val="6"/>
        </w:rPr>
        <w:t xml:space="preserve"> </w:t>
      </w:r>
      <w:r>
        <w:rPr>
          <w:rFonts w:ascii="SimSun" w:hAnsi="SimSun" w:eastAsia="SimSun" w:cs="SimSun"/>
          <w:sz w:val="19"/>
          <w:szCs w:val="19"/>
          <w:spacing w:val="-6"/>
        </w:rPr>
        <w:t>审批表单。最后，策划治理体系，包括策划利用信息化工具传递便捷性的优势建</w:t>
      </w:r>
      <w:r>
        <w:rPr>
          <w:rFonts w:ascii="SimSun" w:hAnsi="SimSun" w:eastAsia="SimSun" w:cs="SimSun"/>
          <w:sz w:val="19"/>
          <w:szCs w:val="19"/>
          <w:spacing w:val="6"/>
        </w:rPr>
        <w:t xml:space="preserve"> </w:t>
      </w:r>
      <w:r>
        <w:rPr>
          <w:rFonts w:ascii="SimSun" w:hAnsi="SimSun" w:eastAsia="SimSun" w:cs="SimSun"/>
          <w:sz w:val="19"/>
          <w:szCs w:val="19"/>
          <w:spacing w:val="-5"/>
        </w:rPr>
        <w:t>立制度、文件、培训学习等方面的管理保障，根据企业实际情况制定将数</w:t>
      </w:r>
      <w:r>
        <w:rPr>
          <w:rFonts w:ascii="SimSun" w:hAnsi="SimSun" w:eastAsia="SimSun" w:cs="SimSun"/>
          <w:sz w:val="19"/>
          <w:szCs w:val="19"/>
          <w:spacing w:val="-6"/>
        </w:rPr>
        <w:t>字化资</w:t>
      </w:r>
      <w:r>
        <w:rPr>
          <w:rFonts w:ascii="SimSun" w:hAnsi="SimSun" w:eastAsia="SimSun" w:cs="SimSun"/>
          <w:sz w:val="19"/>
          <w:szCs w:val="19"/>
        </w:rPr>
        <w:t xml:space="preserve"> </w:t>
      </w:r>
      <w:r>
        <w:rPr>
          <w:rFonts w:ascii="SimSun" w:hAnsi="SimSun" w:eastAsia="SimSun" w:cs="SimSun"/>
          <w:sz w:val="19"/>
          <w:szCs w:val="19"/>
          <w:spacing w:val="-8"/>
        </w:rPr>
        <w:t>金纳入专项规划的相关制度，以及使用信息化工具开展数字化辅助管理决策等。</w:t>
      </w:r>
    </w:p>
    <w:p>
      <w:pPr>
        <w:ind w:left="2744"/>
        <w:spacing w:before="302" w:line="220" w:lineRule="auto"/>
        <w:outlineLvl w:val="6"/>
        <w:rPr>
          <w:rFonts w:ascii="SimSun" w:hAnsi="SimSun" w:eastAsia="SimSun" w:cs="SimSun"/>
          <w:sz w:val="19"/>
          <w:szCs w:val="19"/>
        </w:rPr>
      </w:pPr>
      <w:r>
        <w:rPr>
          <w:rFonts w:ascii="SimSun" w:hAnsi="SimSun" w:eastAsia="SimSun" w:cs="SimSun"/>
          <w:sz w:val="19"/>
          <w:szCs w:val="19"/>
          <w:b/>
          <w:bCs/>
          <w:spacing w:val="10"/>
        </w:rPr>
        <w:t>4.</w:t>
      </w:r>
      <w:r>
        <w:rPr>
          <w:rFonts w:ascii="SimSun" w:hAnsi="SimSun" w:eastAsia="SimSun" w:cs="SimSun"/>
          <w:sz w:val="19"/>
          <w:szCs w:val="19"/>
          <w:spacing w:val="44"/>
        </w:rPr>
        <w:t xml:space="preserve"> </w:t>
      </w:r>
      <w:r>
        <w:rPr>
          <w:rFonts w:ascii="SimSun" w:hAnsi="SimSun" w:eastAsia="SimSun" w:cs="SimSun"/>
          <w:sz w:val="19"/>
          <w:szCs w:val="19"/>
          <w:b/>
          <w:bCs/>
          <w:spacing w:val="10"/>
        </w:rPr>
        <w:t>战略落地</w:t>
      </w:r>
    </w:p>
    <w:p>
      <w:pPr>
        <w:ind w:left="92" w:right="936" w:firstLine="380"/>
        <w:spacing w:before="175" w:line="281" w:lineRule="auto"/>
        <w:rPr>
          <w:rFonts w:ascii="SimSun" w:hAnsi="SimSun" w:eastAsia="SimSun" w:cs="SimSun"/>
          <w:sz w:val="19"/>
          <w:szCs w:val="19"/>
        </w:rPr>
      </w:pPr>
      <w:r>
        <w:rPr>
          <w:rFonts w:ascii="SimSun" w:hAnsi="SimSun" w:eastAsia="SimSun" w:cs="SimSun"/>
          <w:sz w:val="19"/>
          <w:szCs w:val="19"/>
          <w:spacing w:val="-3"/>
        </w:rPr>
        <w:t>(1)培训。两化融合管理体系作为数字化转型的工具、方法论，强调实效性</w:t>
      </w:r>
      <w:r>
        <w:rPr>
          <w:rFonts w:ascii="SimSun" w:hAnsi="SimSun" w:eastAsia="SimSun" w:cs="SimSun"/>
          <w:sz w:val="19"/>
          <w:szCs w:val="19"/>
          <w:spacing w:val="13"/>
        </w:rPr>
        <w:t xml:space="preserve"> </w:t>
      </w:r>
      <w:r>
        <w:rPr>
          <w:rFonts w:ascii="SimSun" w:hAnsi="SimSun" w:eastAsia="SimSun" w:cs="SimSun"/>
          <w:sz w:val="19"/>
          <w:szCs w:val="19"/>
          <w:spacing w:val="-5"/>
        </w:rPr>
        <w:t>与融合性，通过两化融合相关的知识培训，可首先完成形而上的知识掌握</w:t>
      </w:r>
      <w:r>
        <w:rPr>
          <w:rFonts w:ascii="SimSun" w:hAnsi="SimSun" w:eastAsia="SimSun" w:cs="SimSun"/>
          <w:sz w:val="19"/>
          <w:szCs w:val="19"/>
          <w:spacing w:val="-6"/>
        </w:rPr>
        <w:t>，然后</w:t>
      </w:r>
      <w:r>
        <w:rPr>
          <w:rFonts w:ascii="SimSun" w:hAnsi="SimSun" w:eastAsia="SimSun" w:cs="SimSun"/>
          <w:sz w:val="19"/>
          <w:szCs w:val="19"/>
        </w:rPr>
        <w:t xml:space="preserve"> </w:t>
      </w:r>
      <w:r>
        <w:rPr>
          <w:rFonts w:ascii="SimSun" w:hAnsi="SimSun" w:eastAsia="SimSun" w:cs="SimSun"/>
          <w:sz w:val="19"/>
          <w:szCs w:val="19"/>
          <w:spacing w:val="-9"/>
        </w:rPr>
        <w:t>实现形而下的落地应用。</w:t>
      </w:r>
    </w:p>
    <w:p>
      <w:pPr>
        <w:ind w:left="92" w:right="941" w:firstLine="380"/>
        <w:spacing w:before="102" w:line="271" w:lineRule="auto"/>
        <w:rPr>
          <w:rFonts w:ascii="SimSun" w:hAnsi="SimSun" w:eastAsia="SimSun" w:cs="SimSun"/>
          <w:sz w:val="19"/>
          <w:szCs w:val="19"/>
        </w:rPr>
      </w:pPr>
      <w:r>
        <w:rPr>
          <w:rFonts w:ascii="SimSun" w:hAnsi="SimSun" w:eastAsia="SimSun" w:cs="SimSun"/>
          <w:sz w:val="19"/>
          <w:szCs w:val="19"/>
          <w:spacing w:val="-3"/>
        </w:rPr>
        <w:t>(2)建设数字能力。严格按照确定的数字能力策划方案开展数字能力的建设</w:t>
      </w:r>
      <w:r>
        <w:rPr>
          <w:rFonts w:ascii="SimSun" w:hAnsi="SimSun" w:eastAsia="SimSun" w:cs="SimSun"/>
          <w:sz w:val="19"/>
          <w:szCs w:val="19"/>
          <w:spacing w:val="14"/>
        </w:rPr>
        <w:t xml:space="preserve"> </w:t>
      </w:r>
      <w:r>
        <w:rPr>
          <w:rFonts w:ascii="SimSun" w:hAnsi="SimSun" w:eastAsia="SimSun" w:cs="SimSun"/>
          <w:sz w:val="19"/>
          <w:szCs w:val="19"/>
          <w:spacing w:val="-9"/>
        </w:rPr>
        <w:t>工作。</w:t>
      </w:r>
    </w:p>
    <w:p>
      <w:pPr>
        <w:ind w:left="92" w:right="940" w:firstLine="380"/>
        <w:spacing w:before="93" w:line="300" w:lineRule="auto"/>
        <w:rPr>
          <w:rFonts w:ascii="SimSun" w:hAnsi="SimSun" w:eastAsia="SimSun" w:cs="SimSun"/>
          <w:sz w:val="19"/>
          <w:szCs w:val="19"/>
        </w:rPr>
      </w:pPr>
      <w:r>
        <w:rPr>
          <w:rFonts w:ascii="SimSun" w:hAnsi="SimSun" w:eastAsia="SimSun" w:cs="SimSun"/>
          <w:sz w:val="19"/>
          <w:szCs w:val="19"/>
          <w:spacing w:val="-3"/>
        </w:rPr>
        <w:t>(3)评测与改进。评测与改进工作是数字能力建设过程中的重要环节，需要</w:t>
      </w:r>
      <w:r>
        <w:rPr>
          <w:rFonts w:ascii="SimSun" w:hAnsi="SimSun" w:eastAsia="SimSun" w:cs="SimSun"/>
          <w:sz w:val="19"/>
          <w:szCs w:val="19"/>
          <w:spacing w:val="15"/>
        </w:rPr>
        <w:t xml:space="preserve"> </w:t>
      </w:r>
      <w:r>
        <w:rPr>
          <w:rFonts w:ascii="SimSun" w:hAnsi="SimSun" w:eastAsia="SimSun" w:cs="SimSun"/>
          <w:sz w:val="19"/>
          <w:szCs w:val="19"/>
          <w:spacing w:val="-5"/>
        </w:rPr>
        <w:t>通过监视、测量、考核、改进工作的开展情况，以判断数字能力</w:t>
      </w:r>
      <w:r>
        <w:rPr>
          <w:rFonts w:ascii="SimSun" w:hAnsi="SimSun" w:eastAsia="SimSun" w:cs="SimSun"/>
          <w:sz w:val="19"/>
          <w:szCs w:val="19"/>
          <w:spacing w:val="-6"/>
        </w:rPr>
        <w:t>量化指标是否能</w:t>
      </w:r>
      <w:r>
        <w:rPr>
          <w:rFonts w:ascii="SimSun" w:hAnsi="SimSun" w:eastAsia="SimSun" w:cs="SimSun"/>
          <w:sz w:val="19"/>
          <w:szCs w:val="19"/>
        </w:rPr>
        <w:t xml:space="preserve"> </w:t>
      </w:r>
      <w:r>
        <w:rPr>
          <w:rFonts w:ascii="SimSun" w:hAnsi="SimSun" w:eastAsia="SimSun" w:cs="SimSun"/>
          <w:sz w:val="19"/>
          <w:szCs w:val="19"/>
          <w:spacing w:val="-6"/>
        </w:rPr>
        <w:t>够真正有效地对接与反映企业经营活动，并调整与修正达不到数字能力打造要求</w:t>
      </w:r>
      <w:r>
        <w:rPr>
          <w:rFonts w:ascii="SimSun" w:hAnsi="SimSun" w:eastAsia="SimSun" w:cs="SimSun"/>
          <w:sz w:val="19"/>
          <w:szCs w:val="19"/>
          <w:spacing w:val="7"/>
        </w:rPr>
        <w:t xml:space="preserve"> </w:t>
      </w:r>
      <w:r>
        <w:rPr>
          <w:rFonts w:ascii="SimSun" w:hAnsi="SimSun" w:eastAsia="SimSun" w:cs="SimSun"/>
          <w:sz w:val="19"/>
          <w:szCs w:val="19"/>
          <w:spacing w:val="-6"/>
        </w:rPr>
        <w:t>的指标。召开量化指标研讨会是个不错的方式，可通过开放探讨的形式重新复盘</w:t>
      </w:r>
      <w:r>
        <w:rPr>
          <w:rFonts w:ascii="SimSun" w:hAnsi="SimSun" w:eastAsia="SimSun" w:cs="SimSun"/>
          <w:sz w:val="19"/>
          <w:szCs w:val="19"/>
          <w:spacing w:val="6"/>
        </w:rPr>
        <w:t xml:space="preserve"> </w:t>
      </w:r>
      <w:r>
        <w:rPr>
          <w:rFonts w:ascii="SimSun" w:hAnsi="SimSun" w:eastAsia="SimSun" w:cs="SimSun"/>
          <w:sz w:val="19"/>
          <w:szCs w:val="19"/>
          <w:spacing w:val="-10"/>
        </w:rPr>
        <w:t>整个数字能力建设过程，使识别和策划的数字</w:t>
      </w:r>
      <w:r>
        <w:rPr>
          <w:rFonts w:ascii="SimSun" w:hAnsi="SimSun" w:eastAsia="SimSun" w:cs="SimSun"/>
          <w:sz w:val="19"/>
          <w:szCs w:val="19"/>
          <w:spacing w:val="-11"/>
        </w:rPr>
        <w:t>能力与企业的业务和目标精准匹配。</w:t>
      </w:r>
    </w:p>
    <w:p>
      <w:pPr>
        <w:pStyle w:val="BodyText"/>
        <w:spacing w:line="254" w:lineRule="auto"/>
        <w:rPr/>
      </w:pPr>
      <w:r/>
    </w:p>
    <w:p>
      <w:pPr>
        <w:pStyle w:val="BodyText"/>
        <w:spacing w:line="254" w:lineRule="auto"/>
        <w:rPr/>
      </w:pPr>
      <w:r/>
    </w:p>
    <w:p>
      <w:pPr>
        <w:spacing w:before="62" w:line="223" w:lineRule="auto"/>
        <w:rPr>
          <w:rFonts w:ascii="SimHei" w:hAnsi="SimHei" w:eastAsia="SimHei" w:cs="SimHei"/>
          <w:sz w:val="19"/>
          <w:szCs w:val="19"/>
        </w:rPr>
      </w:pPr>
      <w:r>
        <w:rPr>
          <w:rFonts w:ascii="SimHei" w:hAnsi="SimHei" w:eastAsia="SimHei" w:cs="SimHei"/>
          <w:sz w:val="19"/>
          <w:szCs w:val="19"/>
          <w:b/>
          <w:bCs/>
          <w:spacing w:val="-3"/>
        </w:rPr>
        <w:t>【</w:t>
      </w:r>
      <w:r>
        <w:rPr>
          <w:rFonts w:ascii="SimHei" w:hAnsi="SimHei" w:eastAsia="SimHei" w:cs="SimHei"/>
          <w:sz w:val="19"/>
          <w:szCs w:val="19"/>
          <w:spacing w:val="-3"/>
        </w:rPr>
        <w:t xml:space="preserve"> </w:t>
      </w:r>
      <w:r>
        <w:rPr>
          <w:rFonts w:ascii="SimHei" w:hAnsi="SimHei" w:eastAsia="SimHei" w:cs="SimHei"/>
          <w:sz w:val="19"/>
          <w:szCs w:val="19"/>
          <w:b/>
          <w:bCs/>
          <w:spacing w:val="-3"/>
        </w:rPr>
        <w:t>案例</w:t>
      </w:r>
      <w:r>
        <w:rPr>
          <w:rFonts w:ascii="SimHei" w:hAnsi="SimHei" w:eastAsia="SimHei" w:cs="SimHei"/>
          <w:sz w:val="19"/>
          <w:szCs w:val="19"/>
          <w:spacing w:val="-39"/>
        </w:rPr>
        <w:t xml:space="preserve"> </w:t>
      </w:r>
      <w:r>
        <w:rPr>
          <w:rFonts w:ascii="SimHei" w:hAnsi="SimHei" w:eastAsia="SimHei" w:cs="SimHei"/>
          <w:sz w:val="19"/>
          <w:szCs w:val="19"/>
          <w:b/>
          <w:bCs/>
          <w:spacing w:val="-3"/>
        </w:rPr>
        <w:t>】</w:t>
      </w:r>
      <w:r>
        <w:rPr>
          <w:rFonts w:ascii="SimHei" w:hAnsi="SimHei" w:eastAsia="SimHei" w:cs="SimHei"/>
          <w:sz w:val="19"/>
          <w:szCs w:val="19"/>
          <w:spacing w:val="-3"/>
        </w:rPr>
        <w:t>一</w:t>
      </w:r>
      <w:r>
        <w:rPr>
          <w:rFonts w:ascii="SimHei" w:hAnsi="SimHei" w:eastAsia="SimHei" w:cs="SimHei"/>
          <w:sz w:val="19"/>
          <w:szCs w:val="19"/>
          <w:spacing w:val="-3"/>
        </w:rPr>
        <w:t xml:space="preserve">                                                            </w:t>
      </w:r>
    </w:p>
    <w:p>
      <w:pPr>
        <w:ind w:left="92" w:right="930" w:firstLine="380"/>
        <w:spacing w:before="281" w:line="304" w:lineRule="auto"/>
        <w:rPr>
          <w:rFonts w:ascii="SimSun" w:hAnsi="SimSun" w:eastAsia="SimSun" w:cs="SimSun"/>
          <w:sz w:val="19"/>
          <w:szCs w:val="19"/>
        </w:rPr>
      </w:pPr>
      <w:r>
        <w:rPr>
          <w:rFonts w:ascii="SimSun" w:hAnsi="SimSun" w:eastAsia="SimSun" w:cs="SimSun"/>
          <w:sz w:val="19"/>
          <w:szCs w:val="19"/>
        </w:rPr>
        <w:t>湖北长江石化设备有限公司(以下简称长江石化)以“与</w:t>
      </w:r>
      <w:r>
        <w:rPr>
          <w:rFonts w:ascii="SimSun" w:hAnsi="SimSun" w:eastAsia="SimSun" w:cs="SimSun"/>
          <w:sz w:val="19"/>
          <w:szCs w:val="19"/>
          <w:spacing w:val="-1"/>
        </w:rPr>
        <w:t>全球石油化工同发</w:t>
      </w:r>
      <w:r>
        <w:rPr>
          <w:rFonts w:ascii="SimSun" w:hAnsi="SimSun" w:eastAsia="SimSun" w:cs="SimSun"/>
          <w:sz w:val="19"/>
          <w:szCs w:val="19"/>
        </w:rPr>
        <w:t xml:space="preserve"> </w:t>
      </w:r>
      <w:r>
        <w:rPr>
          <w:rFonts w:ascii="SimSun" w:hAnsi="SimSun" w:eastAsia="SimSun" w:cs="SimSun"/>
          <w:sz w:val="19"/>
          <w:szCs w:val="19"/>
          <w:spacing w:val="-5"/>
        </w:rPr>
        <w:t>展共荣辱”为使命，对标可持续竞争合作优势的需求，在综合</w:t>
      </w:r>
      <w:r>
        <w:rPr>
          <w:rFonts w:ascii="SimSun" w:hAnsi="SimSun" w:eastAsia="SimSun" w:cs="SimSun"/>
          <w:sz w:val="19"/>
          <w:szCs w:val="19"/>
          <w:spacing w:val="-6"/>
        </w:rPr>
        <w:t>梳理公司整体业务</w:t>
      </w:r>
      <w:r>
        <w:rPr>
          <w:rFonts w:ascii="SimSun" w:hAnsi="SimSun" w:eastAsia="SimSun" w:cs="SimSun"/>
          <w:sz w:val="19"/>
          <w:szCs w:val="19"/>
        </w:rPr>
        <w:t xml:space="preserve"> </w:t>
      </w:r>
      <w:r>
        <w:rPr>
          <w:rFonts w:ascii="SimSun" w:hAnsi="SimSun" w:eastAsia="SimSun" w:cs="SimSun"/>
          <w:sz w:val="19"/>
          <w:szCs w:val="19"/>
          <w:spacing w:val="-15"/>
        </w:rPr>
        <w:t>架构的基础上，以精准匹配业务发展目标为导向，对涉及的业务场景进行了分解，明</w:t>
      </w:r>
      <w:r>
        <w:rPr>
          <w:rFonts w:ascii="SimSun" w:hAnsi="SimSun" w:eastAsia="SimSun" w:cs="SimSun"/>
          <w:sz w:val="19"/>
          <w:szCs w:val="19"/>
          <w:spacing w:val="3"/>
        </w:rPr>
        <w:t xml:space="preserve"> </w:t>
      </w:r>
      <w:r>
        <w:rPr>
          <w:rFonts w:ascii="SimSun" w:hAnsi="SimSun" w:eastAsia="SimSun" w:cs="SimSun"/>
          <w:sz w:val="19"/>
          <w:szCs w:val="19"/>
          <w:spacing w:val="-15"/>
        </w:rPr>
        <w:t>确了“以客户需求为导向的研发、设计，基于订单快速响应的</w:t>
      </w:r>
      <w:r>
        <w:rPr>
          <w:rFonts w:ascii="SimSun" w:hAnsi="SimSun" w:eastAsia="SimSun" w:cs="SimSun"/>
          <w:sz w:val="19"/>
          <w:szCs w:val="19"/>
          <w:spacing w:val="-16"/>
        </w:rPr>
        <w:t>物料保障，基于订单快</w:t>
      </w:r>
      <w:r>
        <w:rPr>
          <w:rFonts w:ascii="SimSun" w:hAnsi="SimSun" w:eastAsia="SimSun" w:cs="SimSun"/>
          <w:sz w:val="19"/>
          <w:szCs w:val="19"/>
        </w:rPr>
        <w:t xml:space="preserve"> </w:t>
      </w:r>
      <w:r>
        <w:rPr>
          <w:rFonts w:ascii="SimHei" w:hAnsi="SimHei" w:eastAsia="SimHei" w:cs="SimHei"/>
          <w:sz w:val="19"/>
          <w:szCs w:val="19"/>
          <w:spacing w:val="-15"/>
        </w:rPr>
        <w:t>速响应的智能制造，为客户提供以高品质、创新服务为基础的</w:t>
      </w:r>
      <w:r>
        <w:rPr>
          <w:rFonts w:ascii="SimHei" w:hAnsi="SimHei" w:eastAsia="SimHei" w:cs="SimHei"/>
          <w:sz w:val="19"/>
          <w:szCs w:val="19"/>
          <w:spacing w:val="-16"/>
        </w:rPr>
        <w:t>产品交付，以及以保障</w:t>
      </w:r>
      <w:r>
        <w:rPr>
          <w:rFonts w:ascii="SimHei" w:hAnsi="SimHei" w:eastAsia="SimHei" w:cs="SimHei"/>
          <w:sz w:val="19"/>
          <w:szCs w:val="19"/>
        </w:rPr>
        <w:t xml:space="preserve"> </w:t>
      </w:r>
      <w:r>
        <w:rPr>
          <w:rFonts w:ascii="SimSun" w:hAnsi="SimSun" w:eastAsia="SimSun" w:cs="SimSun"/>
          <w:sz w:val="19"/>
          <w:szCs w:val="19"/>
          <w:spacing w:val="-16"/>
        </w:rPr>
        <w:t>质量安全为前提的产品全生命周期管理”等业务场景。</w:t>
      </w:r>
    </w:p>
    <w:p>
      <w:pPr>
        <w:ind w:left="92" w:right="924" w:firstLine="380"/>
        <w:spacing w:before="104" w:line="275" w:lineRule="auto"/>
        <w:rPr>
          <w:rFonts w:ascii="SimSun" w:hAnsi="SimSun" w:eastAsia="SimSun" w:cs="SimSun"/>
          <w:sz w:val="19"/>
          <w:szCs w:val="19"/>
        </w:rPr>
      </w:pPr>
      <w:r>
        <w:rPr>
          <w:rFonts w:ascii="SimSun" w:hAnsi="SimSun" w:eastAsia="SimSun" w:cs="SimSun"/>
          <w:sz w:val="19"/>
          <w:szCs w:val="19"/>
          <w:spacing w:val="-5"/>
        </w:rPr>
        <w:t>在确定了业务场景的基础上，结合价值模式、可持续竞争合作优势，该公司</w:t>
      </w:r>
      <w:r>
        <w:rPr>
          <w:rFonts w:ascii="SimSun" w:hAnsi="SimSun" w:eastAsia="SimSun" w:cs="SimSun"/>
          <w:sz w:val="19"/>
          <w:szCs w:val="19"/>
        </w:rPr>
        <w:t xml:space="preserve"> </w:t>
      </w:r>
      <w:r>
        <w:rPr>
          <w:rFonts w:ascii="SimSun" w:hAnsi="SimSun" w:eastAsia="SimSun" w:cs="SimSun"/>
          <w:sz w:val="19"/>
          <w:szCs w:val="19"/>
          <w:spacing w:val="-11"/>
        </w:rPr>
        <w:t>着眼业务需求，确定了数字能力的总体需求。</w:t>
      </w:r>
    </w:p>
    <w:p>
      <w:pPr>
        <w:ind w:left="472"/>
        <w:spacing w:before="114" w:line="197" w:lineRule="auto"/>
        <w:rPr>
          <w:rFonts w:ascii="SimSun" w:hAnsi="SimSun" w:eastAsia="SimSun" w:cs="SimSun"/>
          <w:sz w:val="19"/>
          <w:szCs w:val="19"/>
        </w:rPr>
      </w:pPr>
      <w:r>
        <w:rPr>
          <w:rFonts w:ascii="SimSun" w:hAnsi="SimSun" w:eastAsia="SimSun" w:cs="SimSun"/>
          <w:sz w:val="19"/>
          <w:szCs w:val="19"/>
          <w:spacing w:val="-5"/>
        </w:rPr>
        <w:t>该公司的战略目标：在全球石油化工行业创造并持续保</w:t>
      </w:r>
      <w:r>
        <w:rPr>
          <w:rFonts w:ascii="SimSun" w:hAnsi="SimSun" w:eastAsia="SimSun" w:cs="SimSun"/>
          <w:sz w:val="19"/>
          <w:szCs w:val="19"/>
          <w:spacing w:val="-6"/>
        </w:rPr>
        <w:t>持高端、专业制造商</w:t>
      </w:r>
    </w:p>
    <w:p>
      <w:pPr>
        <w:pStyle w:val="BodyText"/>
        <w:spacing w:line="14" w:lineRule="auto"/>
        <w:rPr>
          <w:sz w:val="2"/>
        </w:rPr>
      </w:pPr>
      <w:r>
        <w:rPr>
          <w:sz w:val="2"/>
          <w:szCs w:val="2"/>
        </w:rPr>
        <w:br w:type="column"/>
      </w:r>
    </w:p>
    <w:p>
      <w:pPr>
        <w:ind w:left="2992"/>
        <w:spacing w:before="80" w:line="222" w:lineRule="auto"/>
        <w:rPr>
          <w:rFonts w:ascii="SimHei" w:hAnsi="SimHei" w:eastAsia="SimHei" w:cs="SimHei"/>
          <w:sz w:val="16"/>
          <w:szCs w:val="16"/>
        </w:rPr>
      </w:pPr>
      <w:r>
        <w:rPr>
          <w:rFonts w:ascii="SimHei" w:hAnsi="SimHei" w:eastAsia="SimHei" w:cs="SimHei"/>
          <w:sz w:val="16"/>
          <w:szCs w:val="16"/>
          <w:b/>
          <w:bCs/>
          <w:spacing w:val="-13"/>
        </w:rPr>
        <w:t>第三章</w:t>
      </w:r>
      <w:r>
        <w:rPr>
          <w:rFonts w:ascii="SimHei" w:hAnsi="SimHei" w:eastAsia="SimHei" w:cs="SimHei"/>
          <w:sz w:val="16"/>
          <w:szCs w:val="16"/>
          <w:spacing w:val="30"/>
        </w:rPr>
        <w:t xml:space="preserve">  </w:t>
      </w:r>
      <w:r>
        <w:rPr>
          <w:rFonts w:ascii="SimHei" w:hAnsi="SimHei" w:eastAsia="SimHei" w:cs="SimHei"/>
          <w:sz w:val="16"/>
          <w:szCs w:val="16"/>
          <w:b/>
          <w:bCs/>
          <w:spacing w:val="-13"/>
        </w:rPr>
        <w:t>能力建设——如何构建数字时代能力体系?</w:t>
      </w:r>
    </w:p>
    <w:p>
      <w:pPr>
        <w:spacing w:before="301" w:line="350" w:lineRule="exact"/>
        <w:rPr>
          <w:rFonts w:ascii="SimSun" w:hAnsi="SimSun" w:eastAsia="SimSun" w:cs="SimSun"/>
          <w:sz w:val="19"/>
          <w:szCs w:val="19"/>
        </w:rPr>
      </w:pPr>
      <w:r>
        <w:rPr>
          <w:rFonts w:ascii="SimSun" w:hAnsi="SimSun" w:eastAsia="SimSun" w:cs="SimSun"/>
          <w:sz w:val="19"/>
          <w:szCs w:val="19"/>
          <w:spacing w:val="3"/>
          <w:position w:val="12"/>
        </w:rPr>
        <w:t>的地位，2021年销售收入达到4亿元，2022年销售收入达到6亿元，2023年销</w:t>
      </w:r>
    </w:p>
    <w:p>
      <w:pPr>
        <w:spacing w:line="219" w:lineRule="auto"/>
        <w:rPr>
          <w:rFonts w:ascii="SimSun" w:hAnsi="SimSun" w:eastAsia="SimSun" w:cs="SimSun"/>
          <w:sz w:val="19"/>
          <w:szCs w:val="19"/>
        </w:rPr>
      </w:pPr>
      <w:r>
        <w:rPr>
          <w:rFonts w:ascii="SimSun" w:hAnsi="SimSun" w:eastAsia="SimSun" w:cs="SimSun"/>
          <w:sz w:val="19"/>
          <w:szCs w:val="19"/>
          <w:spacing w:val="-8"/>
        </w:rPr>
        <w:t>售收入达到8亿元。</w:t>
      </w:r>
    </w:p>
    <w:p>
      <w:pPr>
        <w:ind w:right="153" w:firstLine="350"/>
        <w:spacing w:before="92" w:line="285" w:lineRule="auto"/>
        <w:rPr>
          <w:rFonts w:ascii="SimSun" w:hAnsi="SimSun" w:eastAsia="SimSun" w:cs="SimSun"/>
          <w:sz w:val="19"/>
          <w:szCs w:val="19"/>
        </w:rPr>
      </w:pPr>
      <w:r>
        <w:rPr>
          <w:rFonts w:ascii="SimSun" w:hAnsi="SimSun" w:eastAsia="SimSun" w:cs="SimSun"/>
          <w:sz w:val="19"/>
          <w:szCs w:val="19"/>
          <w:spacing w:val="-7"/>
        </w:rPr>
        <w:t>该公司的可持续竞争合作优势的需求：持续保持石油化工行业影响力与品牌</w:t>
      </w:r>
      <w:r>
        <w:rPr>
          <w:rFonts w:ascii="SimSun" w:hAnsi="SimSun" w:eastAsia="SimSun" w:cs="SimSun"/>
          <w:sz w:val="19"/>
          <w:szCs w:val="19"/>
          <w:spacing w:val="7"/>
        </w:rPr>
        <w:t xml:space="preserve"> </w:t>
      </w:r>
      <w:r>
        <w:rPr>
          <w:rFonts w:ascii="SimSun" w:hAnsi="SimSun" w:eastAsia="SimSun" w:cs="SimSun"/>
          <w:sz w:val="19"/>
          <w:szCs w:val="19"/>
          <w:spacing w:val="-7"/>
        </w:rPr>
        <w:t>实力的需求、领先石化行业加工能力与技术水平的需求、卓越质量与</w:t>
      </w:r>
      <w:r>
        <w:rPr>
          <w:rFonts w:ascii="SimSun" w:hAnsi="SimSun" w:eastAsia="SimSun" w:cs="SimSun"/>
          <w:sz w:val="19"/>
          <w:szCs w:val="19"/>
          <w:spacing w:val="-8"/>
        </w:rPr>
        <w:t>安全管理贯</w:t>
      </w:r>
      <w:r>
        <w:rPr>
          <w:rFonts w:ascii="SimSun" w:hAnsi="SimSun" w:eastAsia="SimSun" w:cs="SimSun"/>
          <w:sz w:val="19"/>
          <w:szCs w:val="19"/>
        </w:rPr>
        <w:t xml:space="preserve"> </w:t>
      </w:r>
      <w:r>
        <w:rPr>
          <w:rFonts w:ascii="SimSun" w:hAnsi="SimSun" w:eastAsia="SimSun" w:cs="SimSun"/>
          <w:sz w:val="19"/>
          <w:szCs w:val="19"/>
          <w:spacing w:val="-8"/>
        </w:rPr>
        <w:t>穿产品全生命周期的需求、供应链生态协作助力长江石化持续发展壮大的需求、</w:t>
      </w:r>
      <w:r>
        <w:rPr>
          <w:rFonts w:ascii="SimSun" w:hAnsi="SimSun" w:eastAsia="SimSun" w:cs="SimSun"/>
          <w:sz w:val="19"/>
          <w:szCs w:val="19"/>
          <w:spacing w:val="14"/>
        </w:rPr>
        <w:t xml:space="preserve"> </w:t>
      </w:r>
      <w:r>
        <w:rPr>
          <w:rFonts w:ascii="SimSun" w:hAnsi="SimSun" w:eastAsia="SimSun" w:cs="SimSun"/>
          <w:sz w:val="19"/>
          <w:szCs w:val="19"/>
          <w:spacing w:val="-7"/>
        </w:rPr>
        <w:t>以信息化发展为核心推动创新服务与柔性规划的需求、引进与</w:t>
      </w:r>
      <w:r>
        <w:rPr>
          <w:rFonts w:ascii="SimSun" w:hAnsi="SimSun" w:eastAsia="SimSun" w:cs="SimSun"/>
          <w:sz w:val="19"/>
          <w:szCs w:val="19"/>
          <w:spacing w:val="-8"/>
        </w:rPr>
        <w:t>培育石化行业高素</w:t>
      </w:r>
      <w:r>
        <w:rPr>
          <w:rFonts w:ascii="SimSun" w:hAnsi="SimSun" w:eastAsia="SimSun" w:cs="SimSun"/>
          <w:sz w:val="19"/>
          <w:szCs w:val="19"/>
        </w:rPr>
        <w:t xml:space="preserve"> </w:t>
      </w:r>
      <w:r>
        <w:rPr>
          <w:rFonts w:ascii="SimSun" w:hAnsi="SimSun" w:eastAsia="SimSun" w:cs="SimSun"/>
          <w:sz w:val="19"/>
          <w:szCs w:val="19"/>
          <w:spacing w:val="-13"/>
        </w:rPr>
        <w:t>质人才同长江石化共同成长的需求。</w:t>
      </w:r>
    </w:p>
    <w:p>
      <w:pPr>
        <w:ind w:right="107" w:firstLine="350"/>
        <w:spacing w:before="123" w:line="281" w:lineRule="auto"/>
        <w:rPr>
          <w:rFonts w:ascii="SimSun" w:hAnsi="SimSun" w:eastAsia="SimSun" w:cs="SimSun"/>
          <w:sz w:val="19"/>
          <w:szCs w:val="19"/>
        </w:rPr>
      </w:pPr>
      <w:r>
        <w:rPr>
          <w:rFonts w:ascii="SimSun" w:hAnsi="SimSun" w:eastAsia="SimSun" w:cs="SimSun"/>
          <w:sz w:val="19"/>
          <w:szCs w:val="19"/>
          <w:spacing w:val="-5"/>
        </w:rPr>
        <w:t>该公司基于主要价值活动的价值模式：以“数字化转型</w:t>
      </w:r>
      <w:r>
        <w:rPr>
          <w:rFonts w:ascii="SimSun" w:hAnsi="SimSun" w:eastAsia="SimSun" w:cs="SimSun"/>
          <w:sz w:val="19"/>
          <w:szCs w:val="19"/>
          <w:spacing w:val="-6"/>
        </w:rPr>
        <w:t>赋能长江石化与全球</w:t>
      </w:r>
      <w:r>
        <w:rPr>
          <w:rFonts w:ascii="SimSun" w:hAnsi="SimSun" w:eastAsia="SimSun" w:cs="SimSun"/>
          <w:sz w:val="19"/>
          <w:szCs w:val="19"/>
        </w:rPr>
        <w:t xml:space="preserve"> </w:t>
      </w:r>
      <w:r>
        <w:rPr>
          <w:rFonts w:ascii="SimSun" w:hAnsi="SimSun" w:eastAsia="SimSun" w:cs="SimSun"/>
          <w:sz w:val="19"/>
          <w:szCs w:val="19"/>
          <w:spacing w:val="-6"/>
        </w:rPr>
        <w:t>石油化工行业同发展共荣辱”为引领，通过历史业绩、行业广告、专业论坛、研</w:t>
      </w:r>
      <w:r>
        <w:rPr>
          <w:rFonts w:ascii="SimSun" w:hAnsi="SimSun" w:eastAsia="SimSun" w:cs="SimSun"/>
          <w:sz w:val="19"/>
          <w:szCs w:val="19"/>
          <w:spacing w:val="6"/>
        </w:rPr>
        <w:t xml:space="preserve"> </w:t>
      </w:r>
      <w:r>
        <w:rPr>
          <w:rFonts w:ascii="SimSun" w:hAnsi="SimSun" w:eastAsia="SimSun" w:cs="SimSun"/>
          <w:sz w:val="19"/>
          <w:szCs w:val="19"/>
          <w:spacing w:val="-6"/>
        </w:rPr>
        <w:t>发创新活动等影响全球大型石化企业及全国国有</w:t>
      </w:r>
      <w:r>
        <w:rPr>
          <w:rFonts w:ascii="SimSun" w:hAnsi="SimSun" w:eastAsia="SimSun" w:cs="SimSun"/>
          <w:sz w:val="19"/>
          <w:szCs w:val="19"/>
          <w:spacing w:val="-7"/>
        </w:rPr>
        <w:t>石油化工企业，基于规模和先进</w:t>
      </w:r>
      <w:r>
        <w:rPr>
          <w:rFonts w:ascii="SimSun" w:hAnsi="SimSun" w:eastAsia="SimSun" w:cs="SimSun"/>
          <w:sz w:val="19"/>
          <w:szCs w:val="19"/>
        </w:rPr>
        <w:t xml:space="preserve"> </w:t>
      </w:r>
      <w:r>
        <w:rPr>
          <w:rFonts w:ascii="SimSun" w:hAnsi="SimSun" w:eastAsia="SimSun" w:cs="SimSun"/>
          <w:sz w:val="19"/>
          <w:szCs w:val="19"/>
          <w:spacing w:val="-12"/>
        </w:rPr>
        <w:t>智造优势提供压力容器、换热器等高端、专业石油化工设备。</w:t>
      </w:r>
    </w:p>
    <w:p>
      <w:pPr>
        <w:ind w:right="107" w:firstLine="350"/>
        <w:spacing w:before="122" w:line="293" w:lineRule="auto"/>
        <w:rPr>
          <w:rFonts w:ascii="SimSun" w:hAnsi="SimSun" w:eastAsia="SimSun" w:cs="SimSun"/>
          <w:sz w:val="19"/>
          <w:szCs w:val="19"/>
        </w:rPr>
      </w:pPr>
      <w:r>
        <w:rPr>
          <w:rFonts w:ascii="SimSun" w:hAnsi="SimSun" w:eastAsia="SimSun" w:cs="SimSun"/>
          <w:sz w:val="19"/>
          <w:szCs w:val="19"/>
          <w:spacing w:val="-5"/>
        </w:rPr>
        <w:t>该公司的数字能力总体需求：参照价值效益模型，初步</w:t>
      </w:r>
      <w:r>
        <w:rPr>
          <w:rFonts w:ascii="SimSun" w:hAnsi="SimSun" w:eastAsia="SimSun" w:cs="SimSun"/>
          <w:sz w:val="19"/>
          <w:szCs w:val="19"/>
          <w:spacing w:val="-6"/>
        </w:rPr>
        <w:t>推断该公司目前的价</w:t>
      </w:r>
      <w:r>
        <w:rPr>
          <w:rFonts w:ascii="SimSun" w:hAnsi="SimSun" w:eastAsia="SimSun" w:cs="SimSun"/>
          <w:sz w:val="19"/>
          <w:szCs w:val="19"/>
        </w:rPr>
        <w:t xml:space="preserve"> </w:t>
      </w:r>
      <w:r>
        <w:rPr>
          <w:rFonts w:ascii="SimSun" w:hAnsi="SimSun" w:eastAsia="SimSun" w:cs="SimSun"/>
          <w:sz w:val="19"/>
          <w:szCs w:val="19"/>
          <w:spacing w:val="-6"/>
        </w:rPr>
        <w:t>值效益目标为生产运营优化中的效率提升，从而确定基于订单快速响应的产品交</w:t>
      </w:r>
      <w:r>
        <w:rPr>
          <w:rFonts w:ascii="SimSun" w:hAnsi="SimSun" w:eastAsia="SimSun" w:cs="SimSun"/>
          <w:sz w:val="19"/>
          <w:szCs w:val="19"/>
          <w:spacing w:val="6"/>
        </w:rPr>
        <w:t xml:space="preserve"> </w:t>
      </w:r>
      <w:r>
        <w:rPr>
          <w:rFonts w:ascii="SimSun" w:hAnsi="SimSun" w:eastAsia="SimSun" w:cs="SimSun"/>
          <w:sz w:val="19"/>
          <w:szCs w:val="19"/>
          <w:spacing w:val="-6"/>
        </w:rPr>
        <w:t>付能力、仓储与运输装置自动化作业能力、仓储管理能力、基于</w:t>
      </w:r>
      <w:r>
        <w:rPr>
          <w:rFonts w:ascii="SimSun" w:hAnsi="SimSun" w:eastAsia="SimSun" w:cs="SimSun"/>
          <w:sz w:val="19"/>
          <w:szCs w:val="19"/>
          <w:spacing w:val="-7"/>
        </w:rPr>
        <w:t>订单快速响应的</w:t>
      </w:r>
      <w:r>
        <w:rPr>
          <w:rFonts w:ascii="SimSun" w:hAnsi="SimSun" w:eastAsia="SimSun" w:cs="SimSun"/>
          <w:sz w:val="19"/>
          <w:szCs w:val="19"/>
        </w:rPr>
        <w:t xml:space="preserve"> </w:t>
      </w:r>
      <w:r>
        <w:rPr>
          <w:rFonts w:ascii="SimSun" w:hAnsi="SimSun" w:eastAsia="SimSun" w:cs="SimSun"/>
          <w:sz w:val="19"/>
          <w:szCs w:val="19"/>
          <w:spacing w:val="-6"/>
        </w:rPr>
        <w:t>生产管理能力、基于订单快速响应的物料保障能力等为该公司的数字能力的总体</w:t>
      </w:r>
      <w:r>
        <w:rPr>
          <w:rFonts w:ascii="SimSun" w:hAnsi="SimSun" w:eastAsia="SimSun" w:cs="SimSun"/>
          <w:sz w:val="19"/>
          <w:szCs w:val="19"/>
          <w:spacing w:val="6"/>
        </w:rPr>
        <w:t xml:space="preserve"> </w:t>
      </w:r>
      <w:r>
        <w:rPr>
          <w:rFonts w:ascii="SimSun" w:hAnsi="SimSun" w:eastAsia="SimSun" w:cs="SimSun"/>
          <w:sz w:val="19"/>
          <w:szCs w:val="19"/>
          <w:spacing w:val="-12"/>
        </w:rPr>
        <w:t>需求，以上能力单元可以组合为产供销一体化管理能力模块。</w:t>
      </w:r>
    </w:p>
    <w:p>
      <w:pPr>
        <w:ind w:right="69" w:firstLine="350"/>
        <w:spacing w:before="104" w:line="293" w:lineRule="auto"/>
        <w:rPr>
          <w:rFonts w:ascii="SimSun" w:hAnsi="SimSun" w:eastAsia="SimSun" w:cs="SimSun"/>
          <w:sz w:val="19"/>
          <w:szCs w:val="19"/>
        </w:rPr>
      </w:pPr>
      <w:r>
        <w:rPr>
          <w:rFonts w:ascii="SimSun" w:hAnsi="SimSun" w:eastAsia="SimSun" w:cs="SimSun"/>
          <w:sz w:val="19"/>
          <w:szCs w:val="19"/>
          <w:spacing w:val="-5"/>
        </w:rPr>
        <w:t>该公司与业务痛点相关的业务需求：在保证产品质量的</w:t>
      </w:r>
      <w:r>
        <w:rPr>
          <w:rFonts w:ascii="SimSun" w:hAnsi="SimSun" w:eastAsia="SimSun" w:cs="SimSun"/>
          <w:sz w:val="19"/>
          <w:szCs w:val="19"/>
          <w:spacing w:val="-6"/>
        </w:rPr>
        <w:t>前提下，提升产品交</w:t>
      </w:r>
      <w:r>
        <w:rPr>
          <w:rFonts w:ascii="SimSun" w:hAnsi="SimSun" w:eastAsia="SimSun" w:cs="SimSun"/>
          <w:sz w:val="19"/>
          <w:szCs w:val="19"/>
        </w:rPr>
        <w:t xml:space="preserve"> </w:t>
      </w:r>
      <w:r>
        <w:rPr>
          <w:rFonts w:ascii="SimSun" w:hAnsi="SimSun" w:eastAsia="SimSun" w:cs="SimSun"/>
          <w:sz w:val="19"/>
          <w:szCs w:val="19"/>
          <w:spacing w:val="-6"/>
        </w:rPr>
        <w:t>付的效率及客户体验，通过用友U8、 致远OA、</w:t>
      </w:r>
      <w:r>
        <w:rPr>
          <w:rFonts w:ascii="SimSun" w:hAnsi="SimSun" w:eastAsia="SimSun" w:cs="SimSun"/>
          <w:sz w:val="19"/>
          <w:szCs w:val="19"/>
          <w:spacing w:val="32"/>
        </w:rPr>
        <w:t xml:space="preserve"> </w:t>
      </w:r>
      <w:r>
        <w:rPr>
          <w:rFonts w:ascii="SimSun" w:hAnsi="SimSun" w:eastAsia="SimSun" w:cs="SimSun"/>
          <w:sz w:val="19"/>
          <w:szCs w:val="19"/>
          <w:spacing w:val="-6"/>
        </w:rPr>
        <w:t>易</w:t>
      </w:r>
      <w:r>
        <w:rPr>
          <w:rFonts w:ascii="SimSun" w:hAnsi="SimSun" w:eastAsia="SimSun" w:cs="SimSun"/>
          <w:sz w:val="19"/>
          <w:szCs w:val="19"/>
          <w:spacing w:val="-7"/>
        </w:rPr>
        <w:t>派客销售平台、易派客采购平</w:t>
      </w:r>
      <w:r>
        <w:rPr>
          <w:rFonts w:ascii="SimSun" w:hAnsi="SimSun" w:eastAsia="SimSun" w:cs="SimSun"/>
          <w:sz w:val="19"/>
          <w:szCs w:val="19"/>
        </w:rPr>
        <w:t xml:space="preserve"> </w:t>
      </w:r>
      <w:r>
        <w:rPr>
          <w:rFonts w:ascii="SimSun" w:hAnsi="SimSun" w:eastAsia="SimSun" w:cs="SimSun"/>
          <w:sz w:val="19"/>
          <w:szCs w:val="19"/>
          <w:spacing w:val="-15"/>
        </w:rPr>
        <w:t>台、易派客云运输平台等系统，实现客户订单从发货到交付过程的数字化和在线化，</w:t>
      </w:r>
      <w:r>
        <w:rPr>
          <w:rFonts w:ascii="SimSun" w:hAnsi="SimSun" w:eastAsia="SimSun" w:cs="SimSun"/>
          <w:sz w:val="19"/>
          <w:szCs w:val="19"/>
          <w:spacing w:val="9"/>
        </w:rPr>
        <w:t xml:space="preserve"> </w:t>
      </w:r>
      <w:r>
        <w:rPr>
          <w:rFonts w:ascii="SimSun" w:hAnsi="SimSun" w:eastAsia="SimSun" w:cs="SimSun"/>
          <w:sz w:val="19"/>
          <w:szCs w:val="19"/>
          <w:spacing w:val="-6"/>
        </w:rPr>
        <w:t>以及发货、配货、物流、查询等各环节的流程自动化，通过优化内部管理持续提</w:t>
      </w:r>
      <w:r>
        <w:rPr>
          <w:rFonts w:ascii="SimSun" w:hAnsi="SimSun" w:eastAsia="SimSun" w:cs="SimSun"/>
          <w:sz w:val="19"/>
          <w:szCs w:val="19"/>
          <w:spacing w:val="6"/>
        </w:rPr>
        <w:t xml:space="preserve"> </w:t>
      </w:r>
      <w:r>
        <w:rPr>
          <w:rFonts w:ascii="SimSun" w:hAnsi="SimSun" w:eastAsia="SimSun" w:cs="SimSun"/>
          <w:sz w:val="19"/>
          <w:szCs w:val="19"/>
          <w:spacing w:val="-12"/>
        </w:rPr>
        <w:t>高交付效率、交付完好率等。</w:t>
      </w:r>
    </w:p>
    <w:p>
      <w:pPr>
        <w:ind w:right="99" w:firstLine="350"/>
        <w:spacing w:before="114" w:line="287" w:lineRule="auto"/>
        <w:rPr>
          <w:rFonts w:ascii="SimSun" w:hAnsi="SimSun" w:eastAsia="SimSun" w:cs="SimSun"/>
          <w:sz w:val="19"/>
          <w:szCs w:val="19"/>
        </w:rPr>
      </w:pPr>
      <w:r>
        <w:rPr>
          <w:rFonts w:ascii="SimSun" w:hAnsi="SimSun" w:eastAsia="SimSun" w:cs="SimSun"/>
          <w:sz w:val="19"/>
          <w:szCs w:val="19"/>
          <w:spacing w:val="-5"/>
        </w:rPr>
        <w:t>与业务需求对标的数字能力：与业务需求相关的业务场景是基于订单快速响</w:t>
      </w:r>
      <w:r>
        <w:rPr>
          <w:rFonts w:ascii="SimSun" w:hAnsi="SimSun" w:eastAsia="SimSun" w:cs="SimSun"/>
          <w:sz w:val="19"/>
          <w:szCs w:val="19"/>
        </w:rPr>
        <w:t xml:space="preserve"> </w:t>
      </w:r>
      <w:r>
        <w:rPr>
          <w:rFonts w:ascii="SimSun" w:hAnsi="SimSun" w:eastAsia="SimSun" w:cs="SimSun"/>
          <w:sz w:val="19"/>
          <w:szCs w:val="19"/>
          <w:spacing w:val="-6"/>
        </w:rPr>
        <w:t>应的物料保障、以为客户提供高品质与创新服务为基础的产品交付，确定打造的</w:t>
      </w:r>
      <w:r>
        <w:rPr>
          <w:rFonts w:ascii="SimSun" w:hAnsi="SimSun" w:eastAsia="SimSun" w:cs="SimSun"/>
          <w:sz w:val="19"/>
          <w:szCs w:val="19"/>
          <w:spacing w:val="13"/>
        </w:rPr>
        <w:t xml:space="preserve"> </w:t>
      </w:r>
      <w:r>
        <w:rPr>
          <w:rFonts w:ascii="SimSun" w:hAnsi="SimSun" w:eastAsia="SimSun" w:cs="SimSun"/>
          <w:sz w:val="19"/>
          <w:szCs w:val="19"/>
          <w:spacing w:val="-15"/>
        </w:rPr>
        <w:t>数字能力为“基于订单快速响应的产品交付”。</w:t>
      </w:r>
    </w:p>
    <w:p>
      <w:pPr>
        <w:ind w:firstLine="350"/>
        <w:spacing w:before="94" w:line="317" w:lineRule="auto"/>
        <w:rPr>
          <w:rFonts w:ascii="SimSun" w:hAnsi="SimSun" w:eastAsia="SimSun" w:cs="SimSun"/>
          <w:sz w:val="19"/>
          <w:szCs w:val="19"/>
        </w:rPr>
      </w:pPr>
      <w:r>
        <w:rPr>
          <w:rFonts w:ascii="SimSun" w:hAnsi="SimSun" w:eastAsia="SimSun" w:cs="SimSun"/>
          <w:sz w:val="19"/>
          <w:szCs w:val="19"/>
          <w:spacing w:val="-7"/>
        </w:rPr>
        <w:t>基于数字能力分解模型的“基于订单快速响应的产品交付”:组织主体为位于 </w:t>
      </w:r>
      <w:r>
        <w:rPr>
          <w:rFonts w:ascii="SimSun" w:hAnsi="SimSun" w:eastAsia="SimSun" w:cs="SimSun"/>
          <w:sz w:val="19"/>
          <w:szCs w:val="19"/>
          <w:spacing w:val="-5"/>
        </w:rPr>
        <w:t>湖北省某市某镇中华路的某石化设备有限公司，最高管理者、管理者代表、综合 </w:t>
      </w:r>
      <w:r>
        <w:rPr>
          <w:rFonts w:ascii="SimSun" w:hAnsi="SimSun" w:eastAsia="SimSun" w:cs="SimSun"/>
          <w:sz w:val="19"/>
          <w:szCs w:val="19"/>
          <w:spacing w:val="-13"/>
        </w:rPr>
        <w:t>管理部、企管部、生产部、供应部、质量检验部、财务部、市场部、仓储部等参与，</w:t>
      </w:r>
      <w:r>
        <w:rPr>
          <w:rFonts w:ascii="SimSun" w:hAnsi="SimSun" w:eastAsia="SimSun" w:cs="SimSun"/>
          <w:sz w:val="19"/>
          <w:szCs w:val="19"/>
          <w:spacing w:val="4"/>
        </w:rPr>
        <w:t xml:space="preserve"> </w:t>
      </w:r>
      <w:r>
        <w:rPr>
          <w:rFonts w:ascii="SimSun" w:hAnsi="SimSun" w:eastAsia="SimSun" w:cs="SimSun"/>
          <w:sz w:val="19"/>
          <w:szCs w:val="19"/>
          <w:spacing w:val="-2"/>
        </w:rPr>
        <w:t>参与人数为125人；价值活动客体为基于订单快速响应产品交付的相关活动</w:t>
      </w:r>
      <w:r>
        <w:rPr>
          <w:rFonts w:ascii="SimSun" w:hAnsi="SimSun" w:eastAsia="SimSun" w:cs="SimSun"/>
          <w:sz w:val="19"/>
          <w:szCs w:val="19"/>
          <w:spacing w:val="-3"/>
        </w:rPr>
        <w:t>，包 </w:t>
      </w:r>
      <w:r>
        <w:rPr>
          <w:rFonts w:ascii="SimSun" w:hAnsi="SimSun" w:eastAsia="SimSun" w:cs="SimSun"/>
          <w:sz w:val="19"/>
          <w:szCs w:val="19"/>
          <w:spacing w:val="-4"/>
        </w:rPr>
        <w:t>括通过易派客获取订单、生成长江石化订单与设计任务书、</w:t>
      </w:r>
      <w:r>
        <w:rPr>
          <w:rFonts w:ascii="Times New Roman" w:hAnsi="Times New Roman" w:eastAsia="Times New Roman" w:cs="Times New Roman"/>
          <w:sz w:val="19"/>
          <w:szCs w:val="19"/>
          <w:spacing w:val="-4"/>
        </w:rPr>
        <w:t>ERP </w:t>
      </w:r>
      <w:r>
        <w:rPr>
          <w:rFonts w:ascii="SimSun" w:hAnsi="SimSun" w:eastAsia="SimSun" w:cs="SimSun"/>
          <w:sz w:val="19"/>
          <w:szCs w:val="19"/>
          <w:spacing w:val="-4"/>
        </w:rPr>
        <w:t>生成采购单、完</w:t>
      </w:r>
      <w:r>
        <w:rPr>
          <w:rFonts w:ascii="SimSun" w:hAnsi="SimSun" w:eastAsia="SimSun" w:cs="SimSun"/>
          <w:sz w:val="19"/>
          <w:szCs w:val="19"/>
          <w:spacing w:val="10"/>
        </w:rPr>
        <w:t xml:space="preserve"> </w:t>
      </w:r>
      <w:r>
        <w:rPr>
          <w:rFonts w:ascii="SimSun" w:hAnsi="SimSun" w:eastAsia="SimSun" w:cs="SimSun"/>
          <w:sz w:val="19"/>
          <w:szCs w:val="19"/>
          <w:spacing w:val="-3"/>
        </w:rPr>
        <w:t>成易派客线上采购、生产状态跟踪、产品检验发货、物流运</w:t>
      </w:r>
      <w:r>
        <w:rPr>
          <w:rFonts w:ascii="SimSun" w:hAnsi="SimSun" w:eastAsia="SimSun" w:cs="SimSun"/>
          <w:sz w:val="19"/>
          <w:szCs w:val="19"/>
          <w:spacing w:val="-4"/>
        </w:rPr>
        <w:t>输在线跟踪等；信息</w:t>
      </w:r>
    </w:p>
    <w:p>
      <w:pPr>
        <w:spacing w:line="189" w:lineRule="auto"/>
        <w:rPr>
          <w:rFonts w:ascii="SimSun" w:hAnsi="SimSun" w:eastAsia="SimSun" w:cs="SimSun"/>
          <w:sz w:val="19"/>
          <w:szCs w:val="19"/>
        </w:rPr>
      </w:pPr>
      <w:r>
        <w:rPr>
          <w:rFonts w:ascii="SimSun" w:hAnsi="SimSun" w:eastAsia="SimSun" w:cs="SimSun"/>
          <w:sz w:val="19"/>
          <w:szCs w:val="19"/>
          <w:spacing w:val="-1"/>
        </w:rPr>
        <w:t>物理空间为用友</w:t>
      </w:r>
      <w:r>
        <w:rPr>
          <w:rFonts w:ascii="Times New Roman" w:hAnsi="Times New Roman" w:eastAsia="Times New Roman" w:cs="Times New Roman"/>
          <w:sz w:val="19"/>
          <w:szCs w:val="19"/>
          <w:spacing w:val="-1"/>
        </w:rPr>
        <w:t>U8,</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
        </w:rPr>
        <w:t>致远</w:t>
      </w:r>
      <w:r>
        <w:rPr>
          <w:rFonts w:ascii="Times New Roman" w:hAnsi="Times New Roman" w:eastAsia="Times New Roman" w:cs="Times New Roman"/>
          <w:sz w:val="19"/>
          <w:szCs w:val="19"/>
          <w:spacing w:val="-1"/>
        </w:rPr>
        <w:t>OA,   </w:t>
      </w:r>
      <w:r>
        <w:rPr>
          <w:rFonts w:ascii="SimSun" w:hAnsi="SimSun" w:eastAsia="SimSun" w:cs="SimSun"/>
          <w:sz w:val="19"/>
          <w:szCs w:val="19"/>
          <w:spacing w:val="-1"/>
        </w:rPr>
        <w:t>易派客销售平台、采购平台、易物流</w:t>
      </w:r>
      <w:r>
        <w:rPr>
          <w:rFonts w:ascii="SimSun" w:hAnsi="SimSun" w:eastAsia="SimSun" w:cs="SimSun"/>
          <w:sz w:val="19"/>
          <w:szCs w:val="19"/>
          <w:spacing w:val="-2"/>
        </w:rPr>
        <w:t>云运输平台</w:t>
      </w:r>
    </w:p>
    <w:p>
      <w:pPr>
        <w:spacing w:line="189" w:lineRule="auto"/>
        <w:sectPr>
          <w:footerReference w:type="default" r:id="rId212"/>
          <w:pgSz w:w="16840" w:h="11900"/>
          <w:pgMar w:top="701" w:right="1415" w:bottom="431" w:left="1267" w:header="0" w:footer="282" w:gutter="0"/>
          <w:cols w:equalWidth="0" w:num="2">
            <w:col w:w="7503" w:space="100"/>
            <w:col w:w="6555" w:space="0"/>
          </w:cols>
        </w:sectPr>
        <w:rPr>
          <w:rFonts w:ascii="SimSun" w:hAnsi="SimSun" w:eastAsia="SimSun" w:cs="SimSun"/>
          <w:sz w:val="19"/>
          <w:szCs w:val="19"/>
        </w:rPr>
      </w:pPr>
    </w:p>
    <w:p>
      <w:pPr>
        <w:ind w:left="122"/>
        <w:spacing w:line="221" w:lineRule="auto"/>
        <w:rPr>
          <w:rFonts w:ascii="SimHei" w:hAnsi="SimHei" w:eastAsia="SimHei" w:cs="SimHei"/>
          <w:sz w:val="17"/>
          <w:szCs w:val="17"/>
        </w:rPr>
      </w:pPr>
      <w:r>
        <w:pict>
          <v:rect id="_x0000_s688" style="position:absolute;margin-left:448.003pt;margin-top:533.001pt;mso-position-vertical-relative:page;mso-position-horizontal-relative:page;width:0.5pt;height:23pt;z-index:252615680;" o:allowincell="f" fillcolor="#000000" filled="true" stroked="false"/>
        </w:pict>
      </w:r>
      <w:r>
        <w:pict>
          <v:rect id="_x0000_s690" style="position:absolute;margin-left:447.001pt;margin-top:554.498pt;mso-position-vertical-relative:page;mso-position-horizontal-relative:page;width:210.05pt;height:0.5pt;z-index:252614656;" o:allowincell="f" fillcolor="#000000" filled="true" stroked="false"/>
        </w:pict>
      </w:r>
      <w:r>
        <w:drawing>
          <wp:anchor distT="0" distB="0" distL="0" distR="0" simplePos="0" relativeHeight="252613632" behindDoc="1" locked="0" layoutInCell="0" allowOverlap="1">
            <wp:simplePos x="0" y="0"/>
            <wp:positionH relativeFrom="page">
              <wp:posOffset>5702255</wp:posOffset>
            </wp:positionH>
            <wp:positionV relativeFrom="page">
              <wp:posOffset>1854214</wp:posOffset>
            </wp:positionV>
            <wp:extent cx="311177" cy="349261"/>
            <wp:effectExtent l="0" t="0" r="0" b="0"/>
            <wp:wrapNone/>
            <wp:docPr id="242" name="IM 242"/>
            <wp:cNvGraphicFramePr/>
            <a:graphic>
              <a:graphicData uri="http://schemas.openxmlformats.org/drawingml/2006/picture">
                <pic:pic>
                  <pic:nvPicPr>
                    <pic:cNvPr id="242" name="IM 242"/>
                    <pic:cNvPicPr/>
                  </pic:nvPicPr>
                  <pic:blipFill>
                    <a:blip r:embed="rId214"/>
                    <a:stretch>
                      <a:fillRect/>
                    </a:stretch>
                  </pic:blipFill>
                  <pic:spPr>
                    <a:xfrm rot="0">
                      <a:off x="0" y="0"/>
                      <a:ext cx="311177" cy="349261"/>
                    </a:xfrm>
                    <a:prstGeom prst="rect">
                      <a:avLst/>
                    </a:prstGeom>
                  </pic:spPr>
                </pic:pic>
              </a:graphicData>
            </a:graphic>
          </wp:anchor>
        </w:drawing>
      </w:r>
      <w:bookmarkStart w:name="bookmark19" w:id="16"/>
      <w:bookmarkEnd w:id="16"/>
      <w:r>
        <w:rPr>
          <w:rFonts w:ascii="SimHei" w:hAnsi="SimHei" w:eastAsia="SimHei" w:cs="SimHei"/>
          <w:sz w:val="17"/>
          <w:szCs w:val="17"/>
          <w:b/>
          <w:bCs/>
          <w:spacing w:val="-14"/>
          <w:w w:val="97"/>
        </w:rPr>
        <w:t>数字航图——数字化转型百问(第二辑)</w:t>
      </w:r>
    </w:p>
    <w:p>
      <w:pPr>
        <w:pStyle w:val="BodyText"/>
        <w:spacing w:line="262" w:lineRule="auto"/>
        <w:rPr/>
      </w:pPr>
      <w:r/>
    </w:p>
    <w:p>
      <w:pPr>
        <w:ind w:left="120"/>
        <w:spacing w:before="55" w:line="350" w:lineRule="exact"/>
        <w:rPr>
          <w:rFonts w:ascii="SimSun" w:hAnsi="SimSun" w:eastAsia="SimSun" w:cs="SimSun"/>
          <w:sz w:val="17"/>
          <w:szCs w:val="17"/>
        </w:rPr>
      </w:pPr>
      <w:r>
        <w:rPr>
          <w:rFonts w:ascii="SimSun" w:hAnsi="SimSun" w:eastAsia="SimSun" w:cs="SimSun"/>
          <w:sz w:val="17"/>
          <w:szCs w:val="17"/>
          <w:spacing w:val="8"/>
          <w:position w:val="13"/>
        </w:rPr>
        <w:t>等系统的集成与一体化链接，以及其他与数字能力相匹配的信息化基础设施设备。</w:t>
      </w:r>
    </w:p>
    <w:p>
      <w:pPr>
        <w:ind w:left="120"/>
        <w:spacing w:line="219" w:lineRule="auto"/>
        <w:rPr>
          <w:rFonts w:ascii="SimSun" w:hAnsi="SimSun" w:eastAsia="SimSun" w:cs="SimSun"/>
          <w:sz w:val="17"/>
          <w:szCs w:val="17"/>
        </w:rPr>
      </w:pPr>
      <w:r>
        <w:rPr>
          <w:rFonts w:ascii="SimSun" w:hAnsi="SimSun" w:eastAsia="SimSun" w:cs="SimSun"/>
          <w:sz w:val="17"/>
          <w:szCs w:val="17"/>
          <w:spacing w:val="7"/>
        </w:rPr>
        <w:t>该公司数字能力量化指标见表3-1。</w:t>
      </w:r>
    </w:p>
    <w:p>
      <w:pPr>
        <w:ind w:left="2552"/>
        <w:spacing w:before="184" w:line="222" w:lineRule="auto"/>
        <w:rPr>
          <w:rFonts w:ascii="SimHei" w:hAnsi="SimHei" w:eastAsia="SimHei" w:cs="SimHei"/>
          <w:sz w:val="14"/>
          <w:szCs w:val="14"/>
        </w:rPr>
      </w:pPr>
      <w:r>
        <w:rPr>
          <w:rFonts w:ascii="SimHei" w:hAnsi="SimHei" w:eastAsia="SimHei" w:cs="SimHei"/>
          <w:sz w:val="14"/>
          <w:szCs w:val="14"/>
          <w:b/>
          <w:bCs/>
          <w:spacing w:val="-5"/>
        </w:rPr>
        <w:t>表3-</w:t>
      </w:r>
      <w:r>
        <w:rPr>
          <w:rFonts w:ascii="SimHei" w:hAnsi="SimHei" w:eastAsia="SimHei" w:cs="SimHei"/>
          <w:sz w:val="14"/>
          <w:szCs w:val="14"/>
          <w:spacing w:val="-36"/>
        </w:rPr>
        <w:t xml:space="preserve"> </w:t>
      </w:r>
      <w:r>
        <w:rPr>
          <w:rFonts w:ascii="SimHei" w:hAnsi="SimHei" w:eastAsia="SimHei" w:cs="SimHei"/>
          <w:sz w:val="14"/>
          <w:szCs w:val="14"/>
          <w:b/>
          <w:bCs/>
          <w:spacing w:val="-5"/>
        </w:rPr>
        <w:t>1</w:t>
      </w:r>
      <w:r>
        <w:rPr>
          <w:rFonts w:ascii="SimHei" w:hAnsi="SimHei" w:eastAsia="SimHei" w:cs="SimHei"/>
          <w:sz w:val="14"/>
          <w:szCs w:val="14"/>
          <w:spacing w:val="56"/>
        </w:rPr>
        <w:t xml:space="preserve"> </w:t>
      </w:r>
      <w:r>
        <w:rPr>
          <w:rFonts w:ascii="SimHei" w:hAnsi="SimHei" w:eastAsia="SimHei" w:cs="SimHei"/>
          <w:sz w:val="14"/>
          <w:szCs w:val="14"/>
          <w:b/>
          <w:bCs/>
          <w:spacing w:val="-5"/>
        </w:rPr>
        <w:t>数字能力量化指标</w:t>
      </w:r>
    </w:p>
    <w:p>
      <w:pPr>
        <w:spacing w:line="83" w:lineRule="exact"/>
        <w:rPr/>
      </w:pPr>
      <w:r/>
    </w:p>
    <w:tbl>
      <w:tblPr>
        <w:tblStyle w:val="TableNormal"/>
        <w:tblW w:w="6430" w:type="dxa"/>
        <w:tblInd w:w="1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33"/>
        <w:gridCol w:w="2266"/>
        <w:gridCol w:w="599"/>
        <w:gridCol w:w="1388"/>
        <w:gridCol w:w="944"/>
      </w:tblGrid>
      <w:tr>
        <w:trPr>
          <w:trHeight w:val="324" w:hRule="atLeast"/>
        </w:trPr>
        <w:tc>
          <w:tcPr>
            <w:shd w:val="clear" w:fill="DCDBDD"/>
            <w:tcW w:w="1233" w:type="dxa"/>
            <w:vAlign w:val="top"/>
          </w:tcPr>
          <w:p>
            <w:pPr>
              <w:pStyle w:val="TableText"/>
              <w:ind w:left="327"/>
              <w:spacing w:before="89" w:line="220" w:lineRule="auto"/>
              <w:rPr>
                <w:sz w:val="14"/>
                <w:szCs w:val="14"/>
              </w:rPr>
            </w:pPr>
            <w:r>
              <w:rPr>
                <w:sz w:val="14"/>
                <w:szCs w:val="14"/>
                <w:b/>
                <w:bCs/>
                <w:spacing w:val="-3"/>
              </w:rPr>
              <w:t>量化指标</w:t>
            </w:r>
          </w:p>
        </w:tc>
        <w:tc>
          <w:tcPr>
            <w:shd w:val="clear" w:fill="D4D4D5"/>
            <w:tcW w:w="2266" w:type="dxa"/>
            <w:vAlign w:val="top"/>
          </w:tcPr>
          <w:p>
            <w:pPr>
              <w:pStyle w:val="TableText"/>
              <w:ind w:left="844"/>
              <w:spacing w:before="88" w:line="219" w:lineRule="auto"/>
              <w:rPr>
                <w:sz w:val="14"/>
                <w:szCs w:val="14"/>
              </w:rPr>
            </w:pPr>
            <w:r>
              <w:rPr>
                <w:sz w:val="14"/>
                <w:szCs w:val="14"/>
                <w:b/>
                <w:bCs/>
                <w:spacing w:val="-3"/>
              </w:rPr>
              <w:t>指标内容</w:t>
            </w:r>
          </w:p>
        </w:tc>
        <w:tc>
          <w:tcPr>
            <w:shd w:val="clear" w:fill="DDDCDE"/>
            <w:tcW w:w="599" w:type="dxa"/>
            <w:vAlign w:val="top"/>
          </w:tcPr>
          <w:p>
            <w:pPr>
              <w:pStyle w:val="TableText"/>
              <w:ind w:left="88"/>
              <w:spacing w:before="88" w:line="219" w:lineRule="auto"/>
              <w:rPr>
                <w:sz w:val="14"/>
                <w:szCs w:val="14"/>
              </w:rPr>
            </w:pPr>
            <w:r>
              <w:rPr>
                <w:sz w:val="14"/>
                <w:szCs w:val="14"/>
                <w:b/>
                <w:bCs/>
                <w:spacing w:val="-1"/>
              </w:rPr>
              <w:t>目标值</w:t>
            </w:r>
          </w:p>
        </w:tc>
        <w:tc>
          <w:tcPr>
            <w:shd w:val="clear" w:fill="DCDCDE"/>
            <w:tcW w:w="1388" w:type="dxa"/>
            <w:vAlign w:val="top"/>
          </w:tcPr>
          <w:p>
            <w:pPr>
              <w:pStyle w:val="TableText"/>
              <w:ind w:left="409"/>
              <w:spacing w:before="88" w:line="219" w:lineRule="auto"/>
              <w:rPr>
                <w:sz w:val="14"/>
                <w:szCs w:val="14"/>
              </w:rPr>
            </w:pPr>
            <w:r>
              <w:rPr>
                <w:sz w:val="14"/>
                <w:szCs w:val="14"/>
                <w:b/>
                <w:bCs/>
                <w:spacing w:val="-4"/>
              </w:rPr>
              <w:t>归宿系统</w:t>
            </w:r>
          </w:p>
        </w:tc>
        <w:tc>
          <w:tcPr>
            <w:tcW w:w="944" w:type="dxa"/>
            <w:vAlign w:val="top"/>
          </w:tcPr>
          <w:p>
            <w:pPr>
              <w:pStyle w:val="TableText"/>
              <w:ind w:left="191"/>
              <w:spacing w:before="88" w:line="219" w:lineRule="auto"/>
              <w:rPr>
                <w:sz w:val="14"/>
                <w:szCs w:val="14"/>
              </w:rPr>
            </w:pPr>
            <w:r>
              <w:rPr>
                <w:sz w:val="14"/>
                <w:szCs w:val="14"/>
                <w:b/>
                <w:bCs/>
                <w:spacing w:val="-3"/>
              </w:rPr>
              <w:t>完成周期</w:t>
            </w:r>
          </w:p>
        </w:tc>
      </w:tr>
      <w:tr>
        <w:trPr>
          <w:trHeight w:val="319" w:hRule="atLeast"/>
        </w:trPr>
        <w:tc>
          <w:tcPr>
            <w:tcW w:w="1233" w:type="dxa"/>
            <w:vAlign w:val="top"/>
          </w:tcPr>
          <w:p>
            <w:pPr>
              <w:pStyle w:val="TableText"/>
              <w:ind w:left="115"/>
              <w:spacing w:before="85" w:line="219" w:lineRule="auto"/>
              <w:rPr>
                <w:sz w:val="14"/>
                <w:szCs w:val="14"/>
              </w:rPr>
            </w:pPr>
            <w:r>
              <w:rPr>
                <w:sz w:val="14"/>
                <w:szCs w:val="14"/>
                <w:spacing w:val="-2"/>
              </w:rPr>
              <w:t>货物运输完好率</w:t>
            </w:r>
          </w:p>
        </w:tc>
        <w:tc>
          <w:tcPr>
            <w:tcW w:w="2266" w:type="dxa"/>
            <w:vAlign w:val="top"/>
          </w:tcPr>
          <w:p>
            <w:pPr>
              <w:pStyle w:val="TableText"/>
              <w:ind w:left="112"/>
              <w:spacing w:before="85" w:line="219" w:lineRule="auto"/>
              <w:rPr>
                <w:sz w:val="14"/>
                <w:szCs w:val="14"/>
              </w:rPr>
            </w:pPr>
            <w:r>
              <w:rPr>
                <w:sz w:val="14"/>
                <w:szCs w:val="14"/>
                <w:spacing w:val="-1"/>
              </w:rPr>
              <w:t>货物完好交付数/订单约定货物数</w:t>
            </w:r>
          </w:p>
        </w:tc>
        <w:tc>
          <w:tcPr>
            <w:tcW w:w="599" w:type="dxa"/>
            <w:vAlign w:val="top"/>
          </w:tcPr>
          <w:p>
            <w:pPr>
              <w:pStyle w:val="TableText"/>
              <w:ind w:left="116"/>
              <w:spacing w:before="100" w:line="237" w:lineRule="auto"/>
              <w:rPr>
                <w:sz w:val="14"/>
                <w:szCs w:val="14"/>
              </w:rPr>
            </w:pPr>
            <w:r>
              <w:rPr>
                <w:sz w:val="14"/>
                <w:szCs w:val="14"/>
                <w:spacing w:val="-4"/>
              </w:rPr>
              <w:t>≥98%</w:t>
            </w:r>
          </w:p>
        </w:tc>
        <w:tc>
          <w:tcPr>
            <w:tcW w:w="1388" w:type="dxa"/>
            <w:vAlign w:val="top"/>
          </w:tcPr>
          <w:p>
            <w:pPr>
              <w:pStyle w:val="TableText"/>
              <w:ind w:left="477"/>
              <w:spacing w:before="87" w:line="221" w:lineRule="auto"/>
              <w:rPr>
                <w:sz w:val="14"/>
                <w:szCs w:val="14"/>
              </w:rPr>
            </w:pPr>
            <w:r>
              <w:rPr>
                <w:sz w:val="14"/>
                <w:szCs w:val="14"/>
                <w:spacing w:val="3"/>
              </w:rPr>
              <w:t>易混突</w:t>
            </w:r>
          </w:p>
        </w:tc>
        <w:tc>
          <w:tcPr>
            <w:tcW w:w="944" w:type="dxa"/>
            <w:vAlign w:val="top"/>
          </w:tcPr>
          <w:p>
            <w:pPr>
              <w:pStyle w:val="TableText"/>
              <w:ind w:left="49"/>
              <w:spacing w:before="87" w:line="220" w:lineRule="auto"/>
              <w:rPr>
                <w:sz w:val="14"/>
                <w:szCs w:val="14"/>
              </w:rPr>
            </w:pPr>
            <w:r>
              <w:rPr>
                <w:sz w:val="14"/>
                <w:szCs w:val="14"/>
                <w:spacing w:val="2"/>
              </w:rPr>
              <w:t>订单约定时间</w:t>
            </w:r>
          </w:p>
        </w:tc>
      </w:tr>
      <w:tr>
        <w:trPr>
          <w:trHeight w:val="318" w:hRule="atLeast"/>
        </w:trPr>
        <w:tc>
          <w:tcPr>
            <w:tcW w:w="1233" w:type="dxa"/>
            <w:vAlign w:val="top"/>
          </w:tcPr>
          <w:p>
            <w:pPr>
              <w:pStyle w:val="TableText"/>
              <w:ind w:left="255"/>
              <w:spacing w:before="87" w:line="219" w:lineRule="auto"/>
              <w:rPr>
                <w:sz w:val="14"/>
                <w:szCs w:val="14"/>
              </w:rPr>
            </w:pPr>
            <w:r>
              <w:rPr>
                <w:sz w:val="14"/>
                <w:szCs w:val="14"/>
                <w:spacing w:val="-1"/>
              </w:rPr>
              <w:t>运输及时率</w:t>
            </w:r>
          </w:p>
        </w:tc>
        <w:tc>
          <w:tcPr>
            <w:tcW w:w="2266" w:type="dxa"/>
            <w:vAlign w:val="top"/>
          </w:tcPr>
          <w:p>
            <w:pPr>
              <w:pStyle w:val="TableText"/>
              <w:spacing w:before="86" w:line="219" w:lineRule="auto"/>
              <w:jc w:val="right"/>
              <w:rPr>
                <w:sz w:val="14"/>
                <w:szCs w:val="14"/>
              </w:rPr>
            </w:pPr>
            <w:r>
              <w:rPr>
                <w:sz w:val="14"/>
                <w:szCs w:val="14"/>
                <w:spacing w:val="-4"/>
              </w:rPr>
              <w:t>实际货物到达时间/约定货物到达时间</w:t>
            </w:r>
          </w:p>
        </w:tc>
        <w:tc>
          <w:tcPr>
            <w:tcW w:w="599" w:type="dxa"/>
            <w:vAlign w:val="top"/>
          </w:tcPr>
          <w:p>
            <w:pPr>
              <w:pStyle w:val="TableText"/>
              <w:ind w:left="116"/>
              <w:spacing w:before="101" w:line="237" w:lineRule="auto"/>
              <w:rPr>
                <w:sz w:val="14"/>
                <w:szCs w:val="14"/>
              </w:rPr>
            </w:pPr>
            <w:r>
              <w:rPr>
                <w:sz w:val="14"/>
                <w:szCs w:val="14"/>
                <w:spacing w:val="-4"/>
              </w:rPr>
              <w:t>≥92%</w:t>
            </w:r>
          </w:p>
        </w:tc>
        <w:tc>
          <w:tcPr>
            <w:tcW w:w="1388" w:type="dxa"/>
            <w:vAlign w:val="top"/>
          </w:tcPr>
          <w:p>
            <w:pPr>
              <w:pStyle w:val="TableText"/>
              <w:ind w:left="477"/>
              <w:spacing w:before="88" w:line="220" w:lineRule="auto"/>
              <w:rPr>
                <w:sz w:val="14"/>
                <w:szCs w:val="14"/>
              </w:rPr>
            </w:pPr>
            <w:r>
              <w:rPr>
                <w:sz w:val="14"/>
                <w:szCs w:val="14"/>
                <w:spacing w:val="2"/>
              </w:rPr>
              <w:t>易派客</w:t>
            </w:r>
          </w:p>
        </w:tc>
        <w:tc>
          <w:tcPr>
            <w:tcW w:w="944" w:type="dxa"/>
            <w:vAlign w:val="top"/>
          </w:tcPr>
          <w:p>
            <w:pPr>
              <w:pStyle w:val="TableText"/>
              <w:ind w:left="49"/>
              <w:spacing w:before="88" w:line="220" w:lineRule="auto"/>
              <w:rPr>
                <w:sz w:val="14"/>
                <w:szCs w:val="14"/>
              </w:rPr>
            </w:pPr>
            <w:r>
              <w:rPr>
                <w:sz w:val="14"/>
                <w:szCs w:val="14"/>
                <w:spacing w:val="2"/>
              </w:rPr>
              <w:t>订单约定时间</w:t>
            </w:r>
          </w:p>
        </w:tc>
      </w:tr>
      <w:tr>
        <w:trPr>
          <w:trHeight w:val="319" w:hRule="atLeast"/>
        </w:trPr>
        <w:tc>
          <w:tcPr>
            <w:tcW w:w="1233" w:type="dxa"/>
            <w:vAlign w:val="top"/>
          </w:tcPr>
          <w:p>
            <w:pPr>
              <w:pStyle w:val="TableText"/>
              <w:ind w:left="255"/>
              <w:spacing w:before="88" w:line="219" w:lineRule="auto"/>
              <w:rPr>
                <w:sz w:val="14"/>
                <w:szCs w:val="14"/>
              </w:rPr>
            </w:pPr>
            <w:r>
              <w:rPr>
                <w:sz w:val="14"/>
                <w:szCs w:val="14"/>
                <w:spacing w:val="-1"/>
              </w:rPr>
              <w:t>采购及时率</w:t>
            </w:r>
          </w:p>
        </w:tc>
        <w:tc>
          <w:tcPr>
            <w:tcW w:w="2266" w:type="dxa"/>
            <w:vAlign w:val="top"/>
          </w:tcPr>
          <w:p>
            <w:pPr>
              <w:pStyle w:val="TableText"/>
              <w:ind w:left="42"/>
              <w:spacing w:before="88" w:line="219" w:lineRule="auto"/>
              <w:rPr>
                <w:sz w:val="14"/>
                <w:szCs w:val="14"/>
              </w:rPr>
            </w:pPr>
            <w:r>
              <w:rPr>
                <w:sz w:val="14"/>
                <w:szCs w:val="14"/>
                <w:spacing w:val="-1"/>
              </w:rPr>
              <w:t>零部件按时采购数/零部件采购总数</w:t>
            </w:r>
          </w:p>
        </w:tc>
        <w:tc>
          <w:tcPr>
            <w:tcW w:w="599" w:type="dxa"/>
            <w:vAlign w:val="top"/>
          </w:tcPr>
          <w:p>
            <w:pPr>
              <w:pStyle w:val="TableText"/>
              <w:ind w:left="116"/>
              <w:spacing w:before="103" w:line="237" w:lineRule="auto"/>
              <w:rPr>
                <w:sz w:val="14"/>
                <w:szCs w:val="14"/>
              </w:rPr>
            </w:pPr>
            <w:r>
              <w:rPr>
                <w:sz w:val="14"/>
                <w:szCs w:val="14"/>
                <w:spacing w:val="-4"/>
              </w:rPr>
              <w:t>≥90%</w:t>
            </w:r>
          </w:p>
        </w:tc>
        <w:tc>
          <w:tcPr>
            <w:tcW w:w="1388" w:type="dxa"/>
            <w:vAlign w:val="top"/>
          </w:tcPr>
          <w:p>
            <w:pPr>
              <w:pStyle w:val="TableText"/>
              <w:ind w:left="197"/>
              <w:spacing w:before="90" w:line="220" w:lineRule="auto"/>
              <w:rPr>
                <w:sz w:val="14"/>
                <w:szCs w:val="14"/>
              </w:rPr>
            </w:pPr>
            <w:r>
              <w:rPr>
                <w:sz w:val="14"/>
                <w:szCs w:val="14"/>
                <w:spacing w:val="-1"/>
              </w:rPr>
              <w:t>用友U8、易派客</w:t>
            </w:r>
          </w:p>
        </w:tc>
        <w:tc>
          <w:tcPr>
            <w:tcW w:w="944" w:type="dxa"/>
            <w:vAlign w:val="top"/>
          </w:tcPr>
          <w:p>
            <w:pPr>
              <w:pStyle w:val="TableText"/>
              <w:ind w:left="49"/>
              <w:spacing w:before="90" w:line="220" w:lineRule="auto"/>
              <w:rPr>
                <w:sz w:val="14"/>
                <w:szCs w:val="14"/>
              </w:rPr>
            </w:pPr>
            <w:r>
              <w:rPr>
                <w:sz w:val="14"/>
                <w:szCs w:val="14"/>
                <w:spacing w:val="2"/>
              </w:rPr>
              <w:t>订单约定时间</w:t>
            </w:r>
          </w:p>
        </w:tc>
      </w:tr>
      <w:tr>
        <w:trPr>
          <w:trHeight w:val="528" w:hRule="atLeast"/>
        </w:trPr>
        <w:tc>
          <w:tcPr>
            <w:tcW w:w="1233" w:type="dxa"/>
            <w:vAlign w:val="top"/>
          </w:tcPr>
          <w:p>
            <w:pPr>
              <w:pStyle w:val="TableText"/>
              <w:ind w:left="45"/>
              <w:spacing w:before="200" w:line="219" w:lineRule="auto"/>
              <w:rPr>
                <w:sz w:val="14"/>
                <w:szCs w:val="14"/>
              </w:rPr>
            </w:pPr>
            <w:r>
              <w:rPr>
                <w:sz w:val="14"/>
                <w:szCs w:val="14"/>
                <w:spacing w:val="-1"/>
              </w:rPr>
              <w:t>设计图纸未完成率</w:t>
            </w:r>
          </w:p>
        </w:tc>
        <w:tc>
          <w:tcPr>
            <w:tcW w:w="2266" w:type="dxa"/>
            <w:vAlign w:val="top"/>
          </w:tcPr>
          <w:p>
            <w:pPr>
              <w:pStyle w:val="TableText"/>
              <w:ind w:left="842" w:right="31" w:hanging="800"/>
              <w:spacing w:before="90" w:line="248" w:lineRule="auto"/>
              <w:rPr>
                <w:sz w:val="14"/>
                <w:szCs w:val="14"/>
              </w:rPr>
            </w:pPr>
            <w:r>
              <w:rPr>
                <w:sz w:val="14"/>
                <w:szCs w:val="14"/>
              </w:rPr>
              <w:t>图纸设计未完成总套数/要求设计图</w:t>
            </w:r>
            <w:r>
              <w:rPr>
                <w:sz w:val="14"/>
                <w:szCs w:val="14"/>
                <w:spacing w:val="11"/>
              </w:rPr>
              <w:t xml:space="preserve"> </w:t>
            </w:r>
            <w:r>
              <w:rPr>
                <w:sz w:val="14"/>
                <w:szCs w:val="14"/>
                <w:spacing w:val="-2"/>
              </w:rPr>
              <w:t>纸总套数</w:t>
            </w:r>
          </w:p>
        </w:tc>
        <w:tc>
          <w:tcPr>
            <w:tcW w:w="599" w:type="dxa"/>
            <w:vAlign w:val="top"/>
          </w:tcPr>
          <w:p>
            <w:pPr>
              <w:pStyle w:val="TableText"/>
              <w:ind w:left="156"/>
              <w:spacing w:before="213" w:line="236" w:lineRule="auto"/>
              <w:rPr>
                <w:sz w:val="14"/>
                <w:szCs w:val="14"/>
              </w:rPr>
            </w:pPr>
            <w:r>
              <w:rPr>
                <w:sz w:val="14"/>
                <w:szCs w:val="14"/>
                <w:spacing w:val="-4"/>
              </w:rPr>
              <w:t>≤5%</w:t>
            </w:r>
          </w:p>
        </w:tc>
        <w:tc>
          <w:tcPr>
            <w:tcW w:w="1388" w:type="dxa"/>
            <w:vAlign w:val="top"/>
          </w:tcPr>
          <w:p>
            <w:pPr>
              <w:pStyle w:val="TableText"/>
              <w:ind w:left="477"/>
              <w:spacing w:before="201" w:line="220" w:lineRule="auto"/>
              <w:rPr>
                <w:sz w:val="14"/>
                <w:szCs w:val="14"/>
              </w:rPr>
            </w:pPr>
            <w:r>
              <w:rPr>
                <w:sz w:val="14"/>
                <w:szCs w:val="14"/>
                <w:spacing w:val="-2"/>
              </w:rPr>
              <w:t>致远OA</w:t>
            </w:r>
          </w:p>
        </w:tc>
        <w:tc>
          <w:tcPr>
            <w:tcW w:w="944" w:type="dxa"/>
            <w:vAlign w:val="top"/>
          </w:tcPr>
          <w:p>
            <w:pPr>
              <w:pStyle w:val="TableText"/>
              <w:ind w:left="49"/>
              <w:spacing w:before="201" w:line="220" w:lineRule="auto"/>
              <w:rPr>
                <w:sz w:val="14"/>
                <w:szCs w:val="14"/>
              </w:rPr>
            </w:pPr>
            <w:r>
              <w:rPr>
                <w:sz w:val="14"/>
                <w:szCs w:val="14"/>
                <w:spacing w:val="2"/>
              </w:rPr>
              <w:t>订单约定时间</w:t>
            </w:r>
          </w:p>
        </w:tc>
      </w:tr>
      <w:tr>
        <w:trPr>
          <w:trHeight w:val="319" w:hRule="atLeast"/>
        </w:trPr>
        <w:tc>
          <w:tcPr>
            <w:tcW w:w="1233" w:type="dxa"/>
            <w:vAlign w:val="top"/>
          </w:tcPr>
          <w:p>
            <w:pPr>
              <w:pStyle w:val="TableText"/>
              <w:ind w:left="115"/>
              <w:spacing w:before="92" w:line="219" w:lineRule="auto"/>
              <w:rPr>
                <w:sz w:val="14"/>
                <w:szCs w:val="14"/>
              </w:rPr>
            </w:pPr>
            <w:r>
              <w:rPr>
                <w:sz w:val="14"/>
                <w:szCs w:val="14"/>
                <w:spacing w:val="-1"/>
              </w:rPr>
              <w:t>生产交付按时率</w:t>
            </w:r>
          </w:p>
        </w:tc>
        <w:tc>
          <w:tcPr>
            <w:tcW w:w="2266" w:type="dxa"/>
            <w:vAlign w:val="top"/>
          </w:tcPr>
          <w:p>
            <w:pPr>
              <w:pStyle w:val="TableText"/>
              <w:ind w:left="112"/>
              <w:spacing w:before="92" w:line="219" w:lineRule="auto"/>
              <w:rPr>
                <w:sz w:val="14"/>
                <w:szCs w:val="14"/>
              </w:rPr>
            </w:pPr>
            <w:r>
              <w:rPr>
                <w:sz w:val="14"/>
                <w:szCs w:val="14"/>
                <w:spacing w:val="-1"/>
              </w:rPr>
              <w:t>实际交货总台数/要求交货总台数</w:t>
            </w:r>
          </w:p>
        </w:tc>
        <w:tc>
          <w:tcPr>
            <w:tcW w:w="599" w:type="dxa"/>
            <w:vAlign w:val="top"/>
          </w:tcPr>
          <w:p>
            <w:pPr>
              <w:pStyle w:val="TableText"/>
              <w:ind w:left="116"/>
              <w:spacing w:before="106" w:line="237" w:lineRule="auto"/>
              <w:rPr>
                <w:sz w:val="14"/>
                <w:szCs w:val="14"/>
              </w:rPr>
            </w:pPr>
            <w:r>
              <w:rPr>
                <w:sz w:val="14"/>
                <w:szCs w:val="14"/>
                <w:spacing w:val="-4"/>
              </w:rPr>
              <w:t>≥95%</w:t>
            </w:r>
          </w:p>
        </w:tc>
        <w:tc>
          <w:tcPr>
            <w:tcW w:w="1388" w:type="dxa"/>
            <w:vAlign w:val="top"/>
          </w:tcPr>
          <w:p>
            <w:pPr>
              <w:pStyle w:val="TableText"/>
              <w:ind w:left="197"/>
              <w:spacing w:before="93" w:line="220" w:lineRule="auto"/>
              <w:rPr>
                <w:sz w:val="14"/>
                <w:szCs w:val="14"/>
              </w:rPr>
            </w:pPr>
            <w:r>
              <w:rPr>
                <w:sz w:val="14"/>
                <w:szCs w:val="14"/>
                <w:spacing w:val="-1"/>
              </w:rPr>
              <w:t>用友U8、致远OA</w:t>
            </w:r>
          </w:p>
        </w:tc>
        <w:tc>
          <w:tcPr>
            <w:tcW w:w="944" w:type="dxa"/>
            <w:vAlign w:val="top"/>
          </w:tcPr>
          <w:p>
            <w:pPr>
              <w:pStyle w:val="TableText"/>
              <w:ind w:left="49"/>
              <w:spacing w:before="93" w:line="220" w:lineRule="auto"/>
              <w:rPr>
                <w:sz w:val="14"/>
                <w:szCs w:val="14"/>
              </w:rPr>
            </w:pPr>
            <w:r>
              <w:rPr>
                <w:sz w:val="14"/>
                <w:szCs w:val="14"/>
                <w:spacing w:val="2"/>
              </w:rPr>
              <w:t>订单约定时间</w:t>
            </w:r>
          </w:p>
        </w:tc>
      </w:tr>
      <w:tr>
        <w:trPr>
          <w:trHeight w:val="323" w:hRule="atLeast"/>
        </w:trPr>
        <w:tc>
          <w:tcPr>
            <w:tcW w:w="1233" w:type="dxa"/>
            <w:vAlign w:val="top"/>
          </w:tcPr>
          <w:p>
            <w:pPr>
              <w:pStyle w:val="TableText"/>
              <w:ind w:left="45"/>
              <w:spacing w:before="93" w:line="219" w:lineRule="auto"/>
              <w:rPr>
                <w:sz w:val="14"/>
                <w:szCs w:val="14"/>
              </w:rPr>
            </w:pPr>
            <w:r>
              <w:rPr>
                <w:sz w:val="14"/>
                <w:szCs w:val="14"/>
                <w:spacing w:val="-1"/>
              </w:rPr>
              <w:t>年度成品不合格率</w:t>
            </w:r>
          </w:p>
        </w:tc>
        <w:tc>
          <w:tcPr>
            <w:tcW w:w="2266" w:type="dxa"/>
            <w:vAlign w:val="top"/>
          </w:tcPr>
          <w:p>
            <w:pPr>
              <w:pStyle w:val="TableText"/>
              <w:ind w:left="112"/>
              <w:spacing w:before="93" w:line="219" w:lineRule="auto"/>
              <w:rPr>
                <w:sz w:val="14"/>
                <w:szCs w:val="14"/>
              </w:rPr>
            </w:pPr>
            <w:r>
              <w:rPr>
                <w:sz w:val="14"/>
                <w:szCs w:val="14"/>
                <w:spacing w:val="-1"/>
              </w:rPr>
              <w:t>年度成品不合格数/年度成品总数</w:t>
            </w:r>
          </w:p>
        </w:tc>
        <w:tc>
          <w:tcPr>
            <w:tcW w:w="599" w:type="dxa"/>
            <w:vAlign w:val="top"/>
          </w:tcPr>
          <w:p>
            <w:pPr>
              <w:pStyle w:val="TableText"/>
              <w:ind w:left="116"/>
              <w:spacing w:before="106" w:line="236" w:lineRule="auto"/>
              <w:rPr>
                <w:sz w:val="14"/>
                <w:szCs w:val="14"/>
              </w:rPr>
            </w:pPr>
            <w:r>
              <w:rPr>
                <w:sz w:val="14"/>
                <w:szCs w:val="14"/>
                <w:spacing w:val="-4"/>
              </w:rPr>
              <w:t>≤05%</w:t>
            </w:r>
          </w:p>
        </w:tc>
        <w:tc>
          <w:tcPr>
            <w:tcW w:w="1388" w:type="dxa"/>
            <w:vAlign w:val="top"/>
          </w:tcPr>
          <w:p>
            <w:pPr>
              <w:pStyle w:val="TableText"/>
              <w:ind w:left="477"/>
              <w:spacing w:before="94" w:line="220" w:lineRule="auto"/>
              <w:rPr>
                <w:sz w:val="14"/>
                <w:szCs w:val="14"/>
              </w:rPr>
            </w:pPr>
            <w:r>
              <w:rPr>
                <w:sz w:val="14"/>
                <w:szCs w:val="14"/>
                <w:spacing w:val="-2"/>
              </w:rPr>
              <w:t>致远OA</w:t>
            </w:r>
          </w:p>
        </w:tc>
        <w:tc>
          <w:tcPr>
            <w:tcW w:w="944" w:type="dxa"/>
            <w:vAlign w:val="top"/>
          </w:tcPr>
          <w:p>
            <w:pPr>
              <w:pStyle w:val="TableText"/>
              <w:ind w:left="189"/>
              <w:spacing w:before="93" w:line="219" w:lineRule="auto"/>
              <w:rPr>
                <w:sz w:val="14"/>
                <w:szCs w:val="14"/>
              </w:rPr>
            </w:pPr>
            <w:r>
              <w:rPr>
                <w:sz w:val="14"/>
                <w:szCs w:val="14"/>
                <w:spacing w:val="-2"/>
              </w:rPr>
              <w:t>经营年度</w:t>
            </w:r>
          </w:p>
        </w:tc>
      </w:tr>
    </w:tbl>
    <w:p>
      <w:pPr>
        <w:pStyle w:val="BodyText"/>
        <w:spacing w:line="314" w:lineRule="auto"/>
        <w:rPr/>
      </w:pPr>
      <w:r/>
    </w:p>
    <w:p>
      <w:pPr>
        <w:ind w:left="120" w:right="254" w:firstLine="380"/>
        <w:spacing w:before="55" w:line="322" w:lineRule="auto"/>
        <w:jc w:val="both"/>
        <w:rPr>
          <w:rFonts w:ascii="SimSun" w:hAnsi="SimSun" w:eastAsia="SimSun" w:cs="SimSun"/>
          <w:sz w:val="17"/>
          <w:szCs w:val="17"/>
        </w:rPr>
      </w:pPr>
      <w:r>
        <w:rPr>
          <w:rFonts w:ascii="SimSun" w:hAnsi="SimSun" w:eastAsia="SimSun" w:cs="SimSun"/>
          <w:sz w:val="17"/>
          <w:szCs w:val="17"/>
          <w:spacing w:val="16"/>
        </w:rPr>
        <w:t>精准匹配企业业务和目标的数字能力策划：</w:t>
      </w:r>
      <w:r>
        <w:rPr>
          <w:rFonts w:ascii="SimSun" w:hAnsi="SimSun" w:eastAsia="SimSun" w:cs="SimSun"/>
          <w:sz w:val="17"/>
          <w:szCs w:val="17"/>
          <w:spacing w:val="15"/>
        </w:rPr>
        <w:t>通过输入该公司的内外部环境、</w:t>
      </w:r>
      <w:r>
        <w:rPr>
          <w:rFonts w:ascii="SimSun" w:hAnsi="SimSun" w:eastAsia="SimSun" w:cs="SimSun"/>
          <w:sz w:val="17"/>
          <w:szCs w:val="17"/>
        </w:rPr>
        <w:t xml:space="preserve"> </w:t>
      </w:r>
      <w:r>
        <w:rPr>
          <w:rFonts w:ascii="SimSun" w:hAnsi="SimSun" w:eastAsia="SimSun" w:cs="SimSun"/>
          <w:sz w:val="17"/>
          <w:szCs w:val="17"/>
          <w:spacing w:val="19"/>
        </w:rPr>
        <w:t>业务场景、数字能力及目标、两化融合实施现状、支持条件与资源</w:t>
      </w:r>
      <w:r>
        <w:rPr>
          <w:rFonts w:ascii="SimSun" w:hAnsi="SimSun" w:eastAsia="SimSun" w:cs="SimSun"/>
          <w:sz w:val="17"/>
          <w:szCs w:val="17"/>
          <w:spacing w:val="18"/>
        </w:rPr>
        <w:t>现状，输出 </w:t>
      </w:r>
      <w:r>
        <w:rPr>
          <w:rFonts w:ascii="SimHei" w:hAnsi="SimHei" w:eastAsia="SimHei" w:cs="SimHei"/>
          <w:sz w:val="17"/>
          <w:szCs w:val="17"/>
          <w:spacing w:val="18"/>
        </w:rPr>
        <w:t>了数字能力过程管控机制的需求与实现方法、系统性解决方案的需求与实现方</w:t>
      </w:r>
      <w:r>
        <w:rPr>
          <w:rFonts w:ascii="SimHei" w:hAnsi="SimHei" w:eastAsia="SimHei" w:cs="SimHei"/>
          <w:sz w:val="17"/>
          <w:szCs w:val="17"/>
          <w:spacing w:val="8"/>
        </w:rPr>
        <w:t xml:space="preserve">  </w:t>
      </w:r>
      <w:r>
        <w:rPr>
          <w:rFonts w:ascii="SimSun" w:hAnsi="SimSun" w:eastAsia="SimSun" w:cs="SimSun"/>
          <w:sz w:val="17"/>
          <w:szCs w:val="17"/>
          <w:spacing w:val="19"/>
        </w:rPr>
        <w:t>法、治理体系的需求与实现方法、支持条件和资源的需求，以及两化融合实施</w:t>
      </w:r>
      <w:r>
        <w:rPr>
          <w:rFonts w:ascii="SimSun" w:hAnsi="SimSun" w:eastAsia="SimSun" w:cs="SimSun"/>
          <w:sz w:val="17"/>
          <w:szCs w:val="17"/>
        </w:rPr>
        <w:t xml:space="preserve">  </w:t>
      </w:r>
      <w:r>
        <w:rPr>
          <w:rFonts w:ascii="SimSun" w:hAnsi="SimSun" w:eastAsia="SimSun" w:cs="SimSun"/>
          <w:sz w:val="17"/>
          <w:szCs w:val="17"/>
          <w:spacing w:val="19"/>
        </w:rPr>
        <w:t>的职责、方法和进度。该公司的数字能力策划流程图如图3-2所示。</w:t>
      </w:r>
    </w:p>
    <w:p>
      <w:pPr>
        <w:pStyle w:val="BodyText"/>
        <w:spacing w:line="339" w:lineRule="auto"/>
        <w:rPr/>
      </w:pPr>
      <w:r/>
    </w:p>
    <w:p>
      <w:pPr>
        <w:pStyle w:val="BodyText"/>
        <w:ind w:firstLine="160"/>
        <w:spacing w:line="3580" w:lineRule="exact"/>
        <w:rPr/>
      </w:pPr>
      <w:r>
        <w:rPr>
          <w:position w:val="-71"/>
        </w:rPr>
        <w:pict>
          <v:group id="_x0000_s692" style="mso-position-vertical-relative:line;mso-position-horizontal-relative:char;width:314pt;height:179pt;" filled="false" stroked="false" coordsize="6280,3580" coordorigin="0,0">
            <v:shape id="_x0000_s694" style="position:absolute;left:0;top:0;width:6280;height:3580;" filled="false" stroked="false" type="#_x0000_t75">
              <v:imagedata o:title="" r:id="rId215"/>
            </v:shape>
            <v:shape id="_x0000_s696" style="position:absolute;left:749;top:184;width:5405;height:3322;" filled="false" stroked="false" type="#_x0000_t202">
              <v:fill on="false"/>
              <v:stroke on="false"/>
              <v:path/>
              <v:imagedata o:title=""/>
              <o:lock v:ext="edit" aspectratio="false"/>
              <v:textbox inset="0mm,0mm,0mm,0mm">
                <w:txbxContent>
                  <w:p>
                    <w:pPr>
                      <w:ind w:left="20"/>
                      <w:spacing w:before="19" w:line="237" w:lineRule="auto"/>
                      <w:rPr>
                        <w:rFonts w:ascii="SimHei" w:hAnsi="SimHei" w:eastAsia="SimHei" w:cs="SimHei"/>
                        <w:sz w:val="11"/>
                        <w:szCs w:val="11"/>
                      </w:rPr>
                    </w:pPr>
                    <w:r>
                      <w:rPr>
                        <w:rFonts w:ascii="SimSun" w:hAnsi="SimSun" w:eastAsia="SimSun" w:cs="SimSun"/>
                        <w:sz w:val="11"/>
                        <w:szCs w:val="11"/>
                        <w:spacing w:val="-8"/>
                        <w:w w:val="94"/>
                        <w:position w:val="-1"/>
                      </w:rPr>
                      <w:t>最高管理者</w:t>
                    </w:r>
                    <w:r>
                      <w:rPr>
                        <w:rFonts w:ascii="SimSun" w:hAnsi="SimSun" w:eastAsia="SimSun" w:cs="SimSun"/>
                        <w:sz w:val="11"/>
                        <w:szCs w:val="11"/>
                        <w:spacing w:val="2"/>
                        <w:position w:val="-1"/>
                      </w:rPr>
                      <w:t xml:space="preserve">   </w:t>
                    </w:r>
                    <w:r>
                      <w:rPr>
                        <w:rFonts w:ascii="SimHei" w:hAnsi="SimHei" w:eastAsia="SimHei" w:cs="SimHei"/>
                        <w:sz w:val="11"/>
                        <w:szCs w:val="11"/>
                        <w:spacing w:val="-8"/>
                        <w:w w:val="94"/>
                        <w:position w:val="1"/>
                      </w:rPr>
                      <w:t>管理者代现</w:t>
                    </w:r>
                  </w:p>
                  <w:p>
                    <w:pPr>
                      <w:ind w:left="809"/>
                      <w:spacing w:before="188" w:line="222" w:lineRule="auto"/>
                      <w:rPr>
                        <w:rFonts w:ascii="SimHei" w:hAnsi="SimHei" w:eastAsia="SimHei" w:cs="SimHei"/>
                        <w:sz w:val="11"/>
                        <w:szCs w:val="11"/>
                      </w:rPr>
                    </w:pPr>
                    <w:r>
                      <w:rPr>
                        <w:rFonts w:ascii="SimHei" w:hAnsi="SimHei" w:eastAsia="SimHei" w:cs="SimHei"/>
                        <w:sz w:val="11"/>
                        <w:szCs w:val="11"/>
                        <w:spacing w:val="6"/>
                      </w:rPr>
                      <w:t>竞合优势</w:t>
                    </w:r>
                  </w:p>
                  <w:p>
                    <w:pPr>
                      <w:ind w:left="809"/>
                      <w:spacing w:before="97" w:line="223" w:lineRule="auto"/>
                      <w:rPr>
                        <w:rFonts w:ascii="FangSong" w:hAnsi="FangSong" w:eastAsia="FangSong" w:cs="FangSong"/>
                        <w:sz w:val="11"/>
                        <w:szCs w:val="11"/>
                      </w:rPr>
                    </w:pPr>
                    <w:r>
                      <w:rPr>
                        <w:rFonts w:ascii="FangSong" w:hAnsi="FangSong" w:eastAsia="FangSong" w:cs="FangSong"/>
                        <w:sz w:val="11"/>
                        <w:szCs w:val="11"/>
                        <w:spacing w:val="-8"/>
                      </w:rPr>
                      <w:t>业务场翼</w:t>
                    </w:r>
                  </w:p>
                  <w:p>
                    <w:pPr>
                      <w:ind w:left="809"/>
                      <w:spacing w:before="97" w:line="218" w:lineRule="auto"/>
                      <w:rPr>
                        <w:rFonts w:ascii="SimSun" w:hAnsi="SimSun" w:eastAsia="SimSun" w:cs="SimSun"/>
                        <w:sz w:val="11"/>
                        <w:szCs w:val="11"/>
                      </w:rPr>
                    </w:pPr>
                    <w:r>
                      <w:rPr>
                        <w:rFonts w:ascii="SimSun" w:hAnsi="SimSun" w:eastAsia="SimSun" w:cs="SimSun"/>
                        <w:sz w:val="11"/>
                        <w:szCs w:val="11"/>
                        <w:spacing w:val="-1"/>
                      </w:rPr>
                      <w:t>价值模式</w:t>
                    </w:r>
                  </w:p>
                  <w:p>
                    <w:pPr>
                      <w:ind w:left="2249"/>
                      <w:spacing w:before="21" w:line="220" w:lineRule="auto"/>
                      <w:rPr>
                        <w:rFonts w:ascii="SimSun" w:hAnsi="SimSun" w:eastAsia="SimSun" w:cs="SimSun"/>
                        <w:sz w:val="11"/>
                        <w:szCs w:val="11"/>
                      </w:rPr>
                    </w:pPr>
                    <w:r>
                      <w:rPr>
                        <w:rFonts w:ascii="SimSun" w:hAnsi="SimSun" w:eastAsia="SimSun" w:cs="SimSun"/>
                        <w:sz w:val="11"/>
                        <w:szCs w:val="11"/>
                        <w:spacing w:val="-11"/>
                        <w:w w:val="97"/>
                      </w:rPr>
                      <w:t>总体需求</w:t>
                    </w:r>
                  </w:p>
                  <w:p>
                    <w:pPr>
                      <w:ind w:left="809"/>
                      <w:spacing w:before="118" w:line="187" w:lineRule="auto"/>
                      <w:rPr>
                        <w:rFonts w:ascii="SimHei" w:hAnsi="SimHei" w:eastAsia="SimHei" w:cs="SimHei"/>
                        <w:sz w:val="11"/>
                        <w:szCs w:val="11"/>
                      </w:rPr>
                    </w:pPr>
                    <w:r>
                      <w:rPr>
                        <w:rFonts w:ascii="SimHei" w:hAnsi="SimHei" w:eastAsia="SimHei" w:cs="SimHei"/>
                        <w:sz w:val="11"/>
                        <w:szCs w:val="11"/>
                        <w:spacing w:val="-8"/>
                        <w:w w:val="89"/>
                      </w:rPr>
                      <w:t>文件体秀</w:t>
                    </w:r>
                  </w:p>
                  <w:p>
                    <w:pPr>
                      <w:ind w:left="159"/>
                      <w:spacing w:line="192" w:lineRule="auto"/>
                      <w:rPr>
                        <w:rFonts w:ascii="SimHei" w:hAnsi="SimHei" w:eastAsia="SimHei" w:cs="SimHei"/>
                        <w:sz w:val="11"/>
                        <w:szCs w:val="11"/>
                      </w:rPr>
                    </w:pPr>
                    <w:r>
                      <w:rPr>
                        <w:rFonts w:ascii="SimHei" w:hAnsi="SimHei" w:eastAsia="SimHei" w:cs="SimHei"/>
                        <w:sz w:val="11"/>
                        <w:szCs w:val="11"/>
                        <w:spacing w:val="-7"/>
                        <w:w w:val="89"/>
                      </w:rPr>
                      <w:t>核准</w:t>
                    </w:r>
                  </w:p>
                  <w:p>
                    <w:pPr>
                      <w:ind w:left="805"/>
                      <w:spacing w:before="1" w:line="227" w:lineRule="auto"/>
                      <w:rPr>
                        <w:rFonts w:ascii="YouYuan" w:hAnsi="YouYuan" w:eastAsia="YouYuan" w:cs="YouYuan"/>
                        <w:sz w:val="11"/>
                        <w:szCs w:val="11"/>
                      </w:rPr>
                    </w:pPr>
                    <w:r>
                      <w:rPr>
                        <w:rFonts w:ascii="YouYuan" w:hAnsi="YouYuan" w:eastAsia="YouYuan" w:cs="YouYuan"/>
                        <w:sz w:val="11"/>
                        <w:szCs w:val="11"/>
                        <w:i/>
                        <w:iCs/>
                        <w:spacing w:val="-3"/>
                        <w:w w:val="82"/>
                      </w:rPr>
                      <w:t>实施方3</w:t>
                    </w:r>
                  </w:p>
                  <w:p>
                    <w:pPr>
                      <w:ind w:left="2249"/>
                      <w:spacing w:before="58" w:line="222" w:lineRule="auto"/>
                      <w:rPr>
                        <w:rFonts w:ascii="SimHei" w:hAnsi="SimHei" w:eastAsia="SimHei" w:cs="SimHei"/>
                        <w:sz w:val="11"/>
                        <w:szCs w:val="11"/>
                      </w:rPr>
                    </w:pPr>
                    <w:r>
                      <w:rPr>
                        <w:rFonts w:ascii="SimHei" w:hAnsi="SimHei" w:eastAsia="SimHei" w:cs="SimHei"/>
                        <w:sz w:val="11"/>
                        <w:szCs w:val="11"/>
                        <w:spacing w:val="-7"/>
                        <w:w w:val="97"/>
                      </w:rPr>
                      <w:t>息化策</w:t>
                    </w:r>
                  </w:p>
                  <w:p>
                    <w:pPr>
                      <w:ind w:left="1510"/>
                      <w:spacing w:before="137" w:line="221" w:lineRule="auto"/>
                      <w:rPr>
                        <w:rFonts w:ascii="SimHei" w:hAnsi="SimHei" w:eastAsia="SimHei" w:cs="SimHei"/>
                        <w:sz w:val="11"/>
                        <w:szCs w:val="11"/>
                      </w:rPr>
                    </w:pPr>
                    <w:r>
                      <w:rPr>
                        <w:rFonts w:ascii="SimHei" w:hAnsi="SimHei" w:eastAsia="SimHei" w:cs="SimHei"/>
                        <w:sz w:val="11"/>
                        <w:szCs w:val="11"/>
                      </w:rPr>
                      <w:t>(用友</w:t>
                    </w:r>
                    <w:r>
                      <w:rPr>
                        <w:rFonts w:ascii="SimSun" w:hAnsi="SimSun" w:eastAsia="SimSun" w:cs="SimSun"/>
                        <w:sz w:val="11"/>
                        <w:szCs w:val="11"/>
                      </w:rPr>
                      <w:t>U8、</w:t>
                    </w:r>
                    <w:r>
                      <w:rPr>
                        <w:rFonts w:ascii="SimHei" w:hAnsi="SimHei" w:eastAsia="SimHei" w:cs="SimHei"/>
                        <w:sz w:val="11"/>
                        <w:szCs w:val="11"/>
                      </w:rPr>
                      <w:t>致远</w:t>
                    </w:r>
                    <w:r>
                      <w:rPr>
                        <w:rFonts w:ascii="SimSun" w:hAnsi="SimSun" w:eastAsia="SimSun" w:cs="SimSun"/>
                        <w:sz w:val="11"/>
                        <w:szCs w:val="11"/>
                      </w:rPr>
                      <w:t>OA)</w:t>
                    </w:r>
                    <w:r>
                      <w:rPr>
                        <w:rFonts w:ascii="SimSun" w:hAnsi="SimSun" w:eastAsia="SimSun" w:cs="SimSun"/>
                        <w:sz w:val="11"/>
                        <w:szCs w:val="11"/>
                        <w:spacing w:val="34"/>
                      </w:rPr>
                      <w:t xml:space="preserve"> </w:t>
                    </w:r>
                    <w:r>
                      <w:rPr>
                        <w:rFonts w:ascii="SimHei" w:hAnsi="SimHei" w:eastAsia="SimHei" w:cs="SimHei"/>
                        <w:sz w:val="11"/>
                        <w:szCs w:val="11"/>
                      </w:rPr>
                      <w:t>信息化部署(易派客、</w:t>
                    </w:r>
                    <w:r>
                      <w:rPr>
                        <w:rFonts w:ascii="SimHei" w:hAnsi="SimHei" w:eastAsia="SimHei" w:cs="SimHei"/>
                        <w:sz w:val="11"/>
                        <w:szCs w:val="11"/>
                        <w:spacing w:val="-1"/>
                      </w:rPr>
                      <w:t>易物流)</w:t>
                    </w:r>
                  </w:p>
                  <w:p>
                    <w:pPr>
                      <w:ind w:right="18"/>
                      <w:spacing w:before="169" w:line="222" w:lineRule="auto"/>
                      <w:jc w:val="right"/>
                      <w:rPr>
                        <w:rFonts w:ascii="SimHei" w:hAnsi="SimHei" w:eastAsia="SimHei" w:cs="SimHei"/>
                        <w:sz w:val="11"/>
                        <w:szCs w:val="11"/>
                      </w:rPr>
                    </w:pPr>
                    <w:r>
                      <w:rPr>
                        <w:rFonts w:ascii="SimHei" w:hAnsi="SimHei" w:eastAsia="SimHei" w:cs="SimHei"/>
                        <w:sz w:val="11"/>
                        <w:szCs w:val="11"/>
                        <w:spacing w:val="-1"/>
                      </w:rPr>
                      <w:t>质置检验</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2249"/>
                      <w:spacing w:before="36" w:line="222" w:lineRule="auto"/>
                      <w:rPr>
                        <w:rFonts w:ascii="SimHei" w:hAnsi="SimHei" w:eastAsia="SimHei" w:cs="SimHei"/>
                        <w:sz w:val="11"/>
                        <w:szCs w:val="11"/>
                      </w:rPr>
                    </w:pPr>
                    <w:r>
                      <w:rPr>
                        <w:rFonts w:ascii="SimHei" w:hAnsi="SimHei" w:eastAsia="SimHei" w:cs="SimHei"/>
                        <w:sz w:val="11"/>
                        <w:szCs w:val="11"/>
                        <w:spacing w:val="-1"/>
                      </w:rPr>
                      <w:t>治理体系保障</w:t>
                    </w:r>
                  </w:p>
                </w:txbxContent>
              </v:textbox>
            </v:shape>
            <v:shape id="_x0000_s698" style="position:absolute;left:2069;top:184;width:587;height:4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1"/>
                      </w:rPr>
                      <w:t>综合管理部</w:t>
                    </w:r>
                  </w:p>
                  <w:p>
                    <w:pPr>
                      <w:ind w:left="190"/>
                      <w:spacing w:before="207" w:line="222" w:lineRule="auto"/>
                      <w:rPr>
                        <w:rFonts w:ascii="SimHei" w:hAnsi="SimHei" w:eastAsia="SimHei" w:cs="SimHei"/>
                        <w:sz w:val="11"/>
                        <w:szCs w:val="11"/>
                      </w:rPr>
                    </w:pPr>
                    <w:r>
                      <w:rPr>
                        <w:rFonts w:ascii="SimHei" w:hAnsi="SimHei" w:eastAsia="SimHei" w:cs="SimHei"/>
                        <w:sz w:val="11"/>
                        <w:szCs w:val="11"/>
                        <w:spacing w:val="-7"/>
                        <w:w w:val="88"/>
                      </w:rPr>
                      <w:t>年度战路</w:t>
                    </w:r>
                  </w:p>
                </w:txbxContent>
              </v:textbox>
            </v:shape>
            <v:shape id="_x0000_s700" style="position:absolute;left:2719;top:154;width:796;height:170;" filled="false" stroked="false" type="#_x0000_t202">
              <v:fill on="false"/>
              <v:stroke on="false"/>
              <v:path/>
              <v:imagedata o:title=""/>
              <o:lock v:ext="edit" aspectratio="false"/>
              <v:textbox inset="0mm,0mm,0mm,0mm">
                <w:txbxContent>
                  <w:p>
                    <w:pPr>
                      <w:ind w:left="20"/>
                      <w:spacing w:before="20" w:line="235" w:lineRule="auto"/>
                      <w:rPr>
                        <w:rFonts w:ascii="YouYuan" w:hAnsi="YouYuan" w:eastAsia="YouYuan" w:cs="YouYuan"/>
                        <w:sz w:val="11"/>
                        <w:szCs w:val="11"/>
                      </w:rPr>
                    </w:pPr>
                    <w:r>
                      <w:rPr>
                        <w:rFonts w:ascii="SimSun" w:hAnsi="SimSun" w:eastAsia="SimSun" w:cs="SimSun"/>
                        <w:sz w:val="11"/>
                        <w:szCs w:val="11"/>
                        <w:color w:val="FFFFFF"/>
                        <w:spacing w:val="2"/>
                        <w:position w:val="-1"/>
                      </w:rPr>
                      <w:t>企管部</w:t>
                    </w:r>
                    <w:r>
                      <w:rPr>
                        <w:rFonts w:ascii="SimSun" w:hAnsi="SimSun" w:eastAsia="SimSun" w:cs="SimSun"/>
                        <w:sz w:val="11"/>
                        <w:szCs w:val="11"/>
                        <w:color w:val="FFFFFF"/>
                        <w:spacing w:val="29"/>
                        <w:w w:val="101"/>
                        <w:position w:val="-1"/>
                      </w:rPr>
                      <w:t xml:space="preserve"> </w:t>
                    </w:r>
                    <w:r>
                      <w:rPr>
                        <w:rFonts w:ascii="YouYuan" w:hAnsi="YouYuan" w:eastAsia="YouYuan" w:cs="YouYuan"/>
                        <w:sz w:val="11"/>
                        <w:szCs w:val="11"/>
                        <w:spacing w:val="2"/>
                      </w:rPr>
                      <w:t>财务部</w:t>
                    </w:r>
                  </w:p>
                </w:txbxContent>
              </v:textbox>
            </v:shape>
            <v:shape id="_x0000_s702" style="position:absolute;left:5439;top:1014;width:475;height:15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color w:val="FFFFFF"/>
                        <w:spacing w:val="-1"/>
                      </w:rPr>
                      <w:t>质检响应</w:t>
                    </w:r>
                  </w:p>
                </w:txbxContent>
              </v:textbox>
            </v:shape>
            <v:shape id="_x0000_s704" style="position:absolute;left:2979;top:774;width:427;height:15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1"/>
                        <w:szCs w:val="11"/>
                      </w:rPr>
                    </w:pPr>
                    <w:r>
                      <w:rPr>
                        <w:rFonts w:ascii="SimHei" w:hAnsi="SimHei" w:eastAsia="SimHei" w:cs="SimHei"/>
                        <w:sz w:val="11"/>
                        <w:szCs w:val="11"/>
                        <w:color w:val="FFFFFF"/>
                        <w:spacing w:val="-10"/>
                        <w:w w:val="99"/>
                      </w:rPr>
                      <w:t>信息化支</w:t>
                    </w:r>
                  </w:p>
                </w:txbxContent>
              </v:textbox>
            </v:shape>
            <v:shape id="_x0000_s706" style="position:absolute;left:5179;top:174;width:404;height:15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1"/>
                        <w:szCs w:val="11"/>
                      </w:rPr>
                    </w:pPr>
                    <w:r>
                      <w:rPr>
                        <w:rFonts w:ascii="SimHei" w:hAnsi="SimHei" w:eastAsia="SimHei" w:cs="SimHei"/>
                        <w:sz w:val="11"/>
                        <w:szCs w:val="11"/>
                        <w:spacing w:val="11"/>
                      </w:rPr>
                      <w:t>仓储部</w:t>
                    </w:r>
                  </w:p>
                </w:txbxContent>
              </v:textbox>
            </v:shape>
            <v:shape id="_x0000_s708" style="position:absolute;left:3850;top:1013;width:267;height:151;"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1"/>
                        <w:szCs w:val="11"/>
                      </w:rPr>
                    </w:pPr>
                    <w:r>
                      <w:rPr>
                        <w:rFonts w:ascii="SimHei" w:hAnsi="SimHei" w:eastAsia="SimHei" w:cs="SimHei"/>
                        <w:sz w:val="11"/>
                        <w:szCs w:val="11"/>
                        <w:spacing w:val="-8"/>
                        <w:w w:val="75"/>
                      </w:rPr>
                      <w:t>财务响</w:t>
                    </w:r>
                  </w:p>
                </w:txbxContent>
              </v:textbox>
            </v:shape>
          </v:group>
        </w:pict>
      </w:r>
    </w:p>
    <w:p>
      <w:pPr>
        <w:ind w:left="2422"/>
        <w:spacing w:before="102" w:line="221" w:lineRule="auto"/>
        <w:rPr>
          <w:rFonts w:ascii="SimHei" w:hAnsi="SimHei" w:eastAsia="SimHei" w:cs="SimHei"/>
          <w:sz w:val="14"/>
          <w:szCs w:val="14"/>
        </w:rPr>
      </w:pPr>
      <w:r>
        <w:rPr>
          <w:rFonts w:ascii="SimHei" w:hAnsi="SimHei" w:eastAsia="SimHei" w:cs="SimHei"/>
          <w:sz w:val="14"/>
          <w:szCs w:val="14"/>
          <w:b/>
          <w:bCs/>
          <w:spacing w:val="-4"/>
        </w:rPr>
        <w:t>图3-2</w:t>
      </w:r>
      <w:r>
        <w:rPr>
          <w:rFonts w:ascii="SimHei" w:hAnsi="SimHei" w:eastAsia="SimHei" w:cs="SimHei"/>
          <w:sz w:val="14"/>
          <w:szCs w:val="14"/>
          <w:spacing w:val="57"/>
        </w:rPr>
        <w:t xml:space="preserve"> </w:t>
      </w:r>
      <w:r>
        <w:rPr>
          <w:rFonts w:ascii="SimHei" w:hAnsi="SimHei" w:eastAsia="SimHei" w:cs="SimHei"/>
          <w:sz w:val="14"/>
          <w:szCs w:val="14"/>
          <w:b/>
          <w:bCs/>
          <w:spacing w:val="-4"/>
        </w:rPr>
        <w:t>数字能力策划流程图</w:t>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firstLine="29"/>
        <w:spacing w:line="8290" w:lineRule="exact"/>
        <w:rPr/>
      </w:pPr>
      <w:r>
        <w:rPr>
          <w:position w:val="-165"/>
        </w:rPr>
        <w:drawing>
          <wp:inline distT="0" distB="0" distL="0" distR="0">
            <wp:extent cx="12725" cy="5264159"/>
            <wp:effectExtent l="0" t="0" r="0" b="0"/>
            <wp:docPr id="244" name="IM 244"/>
            <wp:cNvGraphicFramePr/>
            <a:graphic>
              <a:graphicData uri="http://schemas.openxmlformats.org/drawingml/2006/picture">
                <pic:pic>
                  <pic:nvPicPr>
                    <pic:cNvPr id="244" name="IM 244"/>
                    <pic:cNvPicPr/>
                  </pic:nvPicPr>
                  <pic:blipFill>
                    <a:blip r:embed="rId216"/>
                    <a:stretch>
                      <a:fillRect/>
                    </a:stretch>
                  </pic:blipFill>
                  <pic:spPr>
                    <a:xfrm rot="0">
                      <a:off x="0" y="0"/>
                      <a:ext cx="12725" cy="5264159"/>
                    </a:xfrm>
                    <a:prstGeom prst="rect">
                      <a:avLst/>
                    </a:prstGeom>
                  </pic:spPr>
                </pic:pic>
              </a:graphicData>
            </a:graphic>
          </wp:inline>
        </w:drawing>
      </w:r>
    </w:p>
    <w:p>
      <w:pPr>
        <w:pStyle w:val="BodyText"/>
        <w:spacing w:line="14" w:lineRule="auto"/>
        <w:rPr>
          <w:sz w:val="2"/>
        </w:rPr>
      </w:pPr>
      <w:r>
        <w:rPr>
          <w:sz w:val="2"/>
          <w:szCs w:val="2"/>
        </w:rPr>
        <w:br w:type="column"/>
      </w:r>
    </w:p>
    <w:p>
      <w:pPr>
        <w:ind w:left="2952"/>
        <w:spacing w:before="28" w:line="222" w:lineRule="auto"/>
        <w:rPr>
          <w:rFonts w:ascii="SimHei" w:hAnsi="SimHei" w:eastAsia="SimHei" w:cs="SimHei"/>
          <w:sz w:val="17"/>
          <w:szCs w:val="17"/>
        </w:rPr>
      </w:pPr>
      <w:r>
        <w:rPr>
          <w:rFonts w:ascii="SimHei" w:hAnsi="SimHei" w:eastAsia="SimHei" w:cs="SimHei"/>
          <w:sz w:val="17"/>
          <w:szCs w:val="17"/>
          <w:b/>
          <w:bCs/>
          <w:spacing w:val="-12"/>
          <w:w w:val="94"/>
        </w:rPr>
        <w:t>第三章</w:t>
      </w:r>
      <w:r>
        <w:rPr>
          <w:rFonts w:ascii="SimHei" w:hAnsi="SimHei" w:eastAsia="SimHei" w:cs="SimHei"/>
          <w:sz w:val="17"/>
          <w:szCs w:val="17"/>
          <w:spacing w:val="22"/>
        </w:rPr>
        <w:t xml:space="preserve">  </w:t>
      </w:r>
      <w:r>
        <w:rPr>
          <w:rFonts w:ascii="SimHei" w:hAnsi="SimHei" w:eastAsia="SimHei" w:cs="SimHei"/>
          <w:sz w:val="17"/>
          <w:szCs w:val="17"/>
          <w:b/>
          <w:bCs/>
          <w:spacing w:val="-12"/>
          <w:w w:val="94"/>
        </w:rPr>
        <w:t>能力建设——如何构建数字时代能力体系?</w:t>
      </w:r>
    </w:p>
    <w:p>
      <w:pPr>
        <w:pStyle w:val="BodyText"/>
        <w:spacing w:line="445" w:lineRule="auto"/>
        <w:rPr/>
      </w:pPr>
      <w:r/>
    </w:p>
    <w:p>
      <w:pPr>
        <w:ind w:left="89"/>
        <w:spacing w:before="81" w:line="213" w:lineRule="auto"/>
        <w:rPr>
          <w:rFonts w:ascii="SimHei" w:hAnsi="SimHei" w:eastAsia="SimHei" w:cs="SimHei"/>
          <w:sz w:val="25"/>
          <w:szCs w:val="25"/>
        </w:rPr>
      </w:pPr>
      <w:r>
        <w:drawing>
          <wp:anchor distT="0" distB="0" distL="0" distR="0" simplePos="0" relativeHeight="252612608" behindDoc="1" locked="0" layoutInCell="1" allowOverlap="1">
            <wp:simplePos x="0" y="0"/>
            <wp:positionH relativeFrom="column">
              <wp:posOffset>-19033</wp:posOffset>
            </wp:positionH>
            <wp:positionV relativeFrom="paragraph">
              <wp:posOffset>-98906</wp:posOffset>
            </wp:positionV>
            <wp:extent cx="4114820" cy="761997"/>
            <wp:effectExtent l="0" t="0" r="0" b="0"/>
            <wp:wrapNone/>
            <wp:docPr id="246" name="IM 246"/>
            <wp:cNvGraphicFramePr/>
            <a:graphic>
              <a:graphicData uri="http://schemas.openxmlformats.org/drawingml/2006/picture">
                <pic:pic>
                  <pic:nvPicPr>
                    <pic:cNvPr id="246" name="IM 246"/>
                    <pic:cNvPicPr/>
                  </pic:nvPicPr>
                  <pic:blipFill>
                    <a:blip r:embed="rId217"/>
                    <a:stretch>
                      <a:fillRect/>
                    </a:stretch>
                  </pic:blipFill>
                  <pic:spPr>
                    <a:xfrm rot="0">
                      <a:off x="0" y="0"/>
                      <a:ext cx="4114820" cy="761997"/>
                    </a:xfrm>
                    <a:prstGeom prst="rect">
                      <a:avLst/>
                    </a:prstGeom>
                  </pic:spPr>
                </pic:pic>
              </a:graphicData>
            </a:graphic>
          </wp:anchor>
        </w:drawing>
      </w:r>
      <w:r>
        <w:rPr>
          <w:rFonts w:ascii="SimHei" w:hAnsi="SimHei" w:eastAsia="SimHei" w:cs="SimHei"/>
          <w:sz w:val="25"/>
          <w:szCs w:val="25"/>
          <w:color w:val="FFFFFF"/>
          <w:spacing w:val="17"/>
        </w:rPr>
        <w:t>Q40:</w:t>
      </w:r>
      <w:r>
        <w:rPr>
          <w:rFonts w:ascii="SimHei" w:hAnsi="SimHei" w:eastAsia="SimHei" w:cs="SimHei"/>
          <w:sz w:val="25"/>
          <w:szCs w:val="25"/>
          <w:color w:val="FFFFFF"/>
          <w:spacing w:val="17"/>
        </w:rPr>
        <w:t xml:space="preserve">  </w:t>
      </w:r>
      <w:r>
        <w:rPr>
          <w:rFonts w:ascii="SimHei" w:hAnsi="SimHei" w:eastAsia="SimHei" w:cs="SimHei"/>
          <w:sz w:val="25"/>
          <w:szCs w:val="25"/>
          <w:color w:val="FFFFFF"/>
          <w:spacing w:val="17"/>
        </w:rPr>
        <w:t>在建设数字能力时，如何进一步分解形成可执</w:t>
      </w:r>
    </w:p>
    <w:p>
      <w:pPr>
        <w:ind w:left="899"/>
        <w:spacing w:before="102" w:line="221" w:lineRule="auto"/>
        <w:rPr>
          <w:rFonts w:ascii="SimHei" w:hAnsi="SimHei" w:eastAsia="SimHei" w:cs="SimHei"/>
          <w:sz w:val="25"/>
          <w:szCs w:val="25"/>
        </w:rPr>
      </w:pPr>
      <w:r>
        <w:rPr>
          <w:rFonts w:ascii="SimHei" w:hAnsi="SimHei" w:eastAsia="SimHei" w:cs="SimHei"/>
          <w:sz w:val="25"/>
          <w:szCs w:val="25"/>
          <w:color w:val="FFFFFF"/>
          <w:spacing w:val="14"/>
        </w:rPr>
        <w:t>行的任务?</w:t>
      </w:r>
    </w:p>
    <w:p>
      <w:pPr>
        <w:pStyle w:val="BodyText"/>
        <w:spacing w:line="241" w:lineRule="auto"/>
        <w:rPr/>
      </w:pPr>
      <w:r/>
    </w:p>
    <w:p>
      <w:pPr>
        <w:ind w:left="5779"/>
        <w:spacing w:before="56" w:line="222" w:lineRule="auto"/>
        <w:rPr>
          <w:rFonts w:ascii="FangSong" w:hAnsi="FangSong" w:eastAsia="FangSong" w:cs="FangSong"/>
          <w:sz w:val="17"/>
          <w:szCs w:val="17"/>
        </w:rPr>
      </w:pPr>
      <w:r>
        <w:rPr>
          <w:rFonts w:ascii="FangSong" w:hAnsi="FangSong" w:eastAsia="FangSong" w:cs="FangSong"/>
          <w:sz w:val="17"/>
          <w:szCs w:val="17"/>
          <w:spacing w:val="6"/>
        </w:rPr>
        <w:t>王叶忠</w:t>
      </w:r>
    </w:p>
    <w:p>
      <w:pPr>
        <w:pStyle w:val="BodyText"/>
        <w:spacing w:line="256" w:lineRule="auto"/>
        <w:rPr/>
      </w:pPr>
      <w:r/>
    </w:p>
    <w:p>
      <w:pPr>
        <w:ind w:left="600"/>
        <w:spacing w:before="55" w:line="219" w:lineRule="auto"/>
        <w:rPr>
          <w:rFonts w:ascii="FangSong" w:hAnsi="FangSong" w:eastAsia="FangSong" w:cs="FangSong"/>
          <w:sz w:val="17"/>
          <w:szCs w:val="17"/>
        </w:rPr>
      </w:pPr>
      <w:r>
        <w:rPr>
          <w:rFonts w:ascii="FangSong" w:hAnsi="FangSong" w:eastAsia="FangSong" w:cs="FangSong"/>
          <w:sz w:val="17"/>
          <w:szCs w:val="17"/>
          <w:spacing w:val="14"/>
        </w:rPr>
        <w:t>在数字能力规划过程中，企业往往需要在识别数字能力总体需求的基础</w:t>
      </w:r>
    </w:p>
    <w:p>
      <w:pPr>
        <w:ind w:left="89" w:right="138" w:firstLine="560"/>
        <w:spacing w:before="118" w:line="322" w:lineRule="auto"/>
        <w:rPr>
          <w:rFonts w:ascii="FangSong" w:hAnsi="FangSong" w:eastAsia="FangSong" w:cs="FangSong"/>
          <w:sz w:val="17"/>
          <w:szCs w:val="17"/>
        </w:rPr>
      </w:pPr>
      <w:r>
        <w:rPr>
          <w:rFonts w:ascii="FangSong" w:hAnsi="FangSong" w:eastAsia="FangSong" w:cs="FangSong"/>
          <w:sz w:val="17"/>
          <w:szCs w:val="17"/>
          <w:spacing w:val="12"/>
        </w:rPr>
        <w:t>上，将每一方面的能力逐级分解为不可再分的能力单元后，形成从点到</w:t>
      </w:r>
      <w:r>
        <w:rPr>
          <w:rFonts w:ascii="FangSong" w:hAnsi="FangSong" w:eastAsia="FangSong" w:cs="FangSong"/>
          <w:sz w:val="17"/>
          <w:szCs w:val="17"/>
          <w:spacing w:val="18"/>
        </w:rPr>
        <w:t xml:space="preserve"> </w:t>
      </w:r>
      <w:r>
        <w:rPr>
          <w:rFonts w:ascii="FangSong" w:hAnsi="FangSong" w:eastAsia="FangSong" w:cs="FangSong"/>
          <w:sz w:val="17"/>
          <w:szCs w:val="17"/>
          <w:spacing w:val="13"/>
        </w:rPr>
        <w:t>线、从线到面的能力建设体系和可执行的数字化建设路径。与价值</w:t>
      </w:r>
      <w:r>
        <w:rPr>
          <w:rFonts w:ascii="FangSong" w:hAnsi="FangSong" w:eastAsia="FangSong" w:cs="FangSong"/>
          <w:sz w:val="17"/>
          <w:szCs w:val="17"/>
          <w:spacing w:val="12"/>
        </w:rPr>
        <w:t>创造载体相</w:t>
      </w:r>
      <w:r>
        <w:rPr>
          <w:rFonts w:ascii="FangSong" w:hAnsi="FangSong" w:eastAsia="FangSong" w:cs="FangSong"/>
          <w:sz w:val="17"/>
          <w:szCs w:val="17"/>
        </w:rPr>
        <w:t xml:space="preserve"> </w:t>
      </w:r>
      <w:r>
        <w:rPr>
          <w:rFonts w:ascii="FangSong" w:hAnsi="FangSong" w:eastAsia="FangSong" w:cs="FangSong"/>
          <w:sz w:val="17"/>
          <w:szCs w:val="17"/>
          <w:spacing w:val="13"/>
        </w:rPr>
        <w:t>关的能力，可进一步细分为新产品创新能力、研</w:t>
      </w:r>
      <w:r>
        <w:rPr>
          <w:rFonts w:ascii="FangSong" w:hAnsi="FangSong" w:eastAsia="FangSong" w:cs="FangSong"/>
          <w:sz w:val="17"/>
          <w:szCs w:val="17"/>
          <w:spacing w:val="12"/>
        </w:rPr>
        <w:t>发设计创新能力。新产品创新</w:t>
      </w:r>
      <w:r>
        <w:rPr>
          <w:rFonts w:ascii="FangSong" w:hAnsi="FangSong" w:eastAsia="FangSong" w:cs="FangSong"/>
          <w:sz w:val="17"/>
          <w:szCs w:val="17"/>
        </w:rPr>
        <w:t xml:space="preserve"> </w:t>
      </w:r>
      <w:r>
        <w:rPr>
          <w:rFonts w:ascii="FangSong" w:hAnsi="FangSong" w:eastAsia="FangSong" w:cs="FangSong"/>
          <w:sz w:val="17"/>
          <w:szCs w:val="17"/>
          <w:spacing w:val="12"/>
        </w:rPr>
        <w:t>能力又包括从需求数据获取、模型开发到产品实现不同过程的能力</w:t>
      </w:r>
      <w:r>
        <w:rPr>
          <w:rFonts w:ascii="FangSong" w:hAnsi="FangSong" w:eastAsia="FangSong" w:cs="FangSong"/>
          <w:sz w:val="17"/>
          <w:szCs w:val="17"/>
          <w:spacing w:val="11"/>
        </w:rPr>
        <w:t>，在此基础</w:t>
      </w:r>
      <w:r>
        <w:rPr>
          <w:rFonts w:ascii="FangSong" w:hAnsi="FangSong" w:eastAsia="FangSong" w:cs="FangSong"/>
          <w:sz w:val="17"/>
          <w:szCs w:val="17"/>
        </w:rPr>
        <w:t xml:space="preserve"> </w:t>
      </w:r>
      <w:r>
        <w:rPr>
          <w:rFonts w:ascii="FangSong" w:hAnsi="FangSong" w:eastAsia="FangSong" w:cs="FangSong"/>
          <w:sz w:val="17"/>
          <w:szCs w:val="17"/>
          <w:spacing w:val="8"/>
        </w:rPr>
        <w:t>上可进一步细分为不同特性的能力单元。</w:t>
      </w:r>
    </w:p>
    <w:p>
      <w:pPr>
        <w:ind w:left="89" w:right="105" w:firstLine="390"/>
        <w:spacing w:before="100" w:line="341" w:lineRule="auto"/>
        <w:rPr>
          <w:rFonts w:ascii="FangSong" w:hAnsi="FangSong" w:eastAsia="FangSong" w:cs="FangSong"/>
          <w:sz w:val="17"/>
          <w:szCs w:val="17"/>
        </w:rPr>
      </w:pPr>
      <w:r>
        <w:rPr>
          <w:rFonts w:ascii="FangSong" w:hAnsi="FangSong" w:eastAsia="FangSong" w:cs="FangSong"/>
          <w:sz w:val="17"/>
          <w:szCs w:val="17"/>
          <w:spacing w:val="8"/>
        </w:rPr>
        <w:t>团体标准《数字化转型新型能力体系建设指南》</w:t>
      </w:r>
      <w:r>
        <w:rPr>
          <w:rFonts w:ascii="Times New Roman" w:hAnsi="Times New Roman" w:eastAsia="Times New Roman" w:cs="Times New Roman"/>
          <w:sz w:val="17"/>
          <w:szCs w:val="17"/>
          <w:spacing w:val="8"/>
        </w:rPr>
        <w:t>(T/</w:t>
      </w:r>
      <w:r>
        <w:rPr>
          <w:rFonts w:ascii="Times New Roman" w:hAnsi="Times New Roman" w:eastAsia="Times New Roman" w:cs="Times New Roman"/>
          <w:sz w:val="17"/>
          <w:szCs w:val="17"/>
        </w:rPr>
        <w:t>AIITRE</w:t>
      </w:r>
      <w:r>
        <w:rPr>
          <w:rFonts w:ascii="Times New Roman" w:hAnsi="Times New Roman" w:eastAsia="Times New Roman" w:cs="Times New Roman"/>
          <w:sz w:val="17"/>
          <w:szCs w:val="17"/>
          <w:spacing w:val="8"/>
        </w:rPr>
        <w:t xml:space="preserve">     20001)</w:t>
      </w:r>
      <w:r>
        <w:rPr>
          <w:rFonts w:ascii="Times New Roman" w:hAnsi="Times New Roman" w:eastAsia="Times New Roman" w:cs="Times New Roman"/>
          <w:sz w:val="17"/>
          <w:szCs w:val="17"/>
          <w:spacing w:val="12"/>
          <w:w w:val="101"/>
        </w:rPr>
        <w:t xml:space="preserve">  </w:t>
      </w:r>
      <w:r>
        <w:rPr>
          <w:rFonts w:ascii="FangSong" w:hAnsi="FangSong" w:eastAsia="FangSong" w:cs="FangSong"/>
          <w:sz w:val="17"/>
          <w:szCs w:val="17"/>
          <w:spacing w:val="8"/>
        </w:rPr>
        <w:t>明</w:t>
      </w:r>
      <w:r>
        <w:rPr>
          <w:rFonts w:ascii="FangSong" w:hAnsi="FangSong" w:eastAsia="FangSong" w:cs="FangSong"/>
          <w:sz w:val="17"/>
          <w:szCs w:val="17"/>
          <w:spacing w:val="-33"/>
        </w:rPr>
        <w:t xml:space="preserve"> </w:t>
      </w:r>
      <w:r>
        <w:rPr>
          <w:rFonts w:ascii="FangSong" w:hAnsi="FangSong" w:eastAsia="FangSong" w:cs="FangSong"/>
          <w:sz w:val="17"/>
          <w:szCs w:val="17"/>
          <w:spacing w:val="8"/>
        </w:rPr>
        <w:t>确</w:t>
      </w:r>
      <w:r>
        <w:rPr>
          <w:rFonts w:ascii="FangSong" w:hAnsi="FangSong" w:eastAsia="FangSong" w:cs="FangSong"/>
          <w:sz w:val="17"/>
          <w:szCs w:val="17"/>
        </w:rPr>
        <w:t xml:space="preserve"> </w:t>
      </w:r>
      <w:r>
        <w:rPr>
          <w:rFonts w:ascii="FangSong" w:hAnsi="FangSong" w:eastAsia="FangSong" w:cs="FangSong"/>
          <w:sz w:val="17"/>
          <w:szCs w:val="17"/>
          <w:spacing w:val="17"/>
        </w:rPr>
        <w:t>了数字能力分解和组合的过程及方法。数字能力分解与组合的过程包括六个</w:t>
      </w:r>
      <w:r>
        <w:rPr>
          <w:rFonts w:ascii="FangSong" w:hAnsi="FangSong" w:eastAsia="FangSong" w:cs="FangSong"/>
          <w:sz w:val="17"/>
          <w:szCs w:val="17"/>
          <w:spacing w:val="17"/>
        </w:rPr>
        <w:t xml:space="preserve"> </w:t>
      </w:r>
      <w:r>
        <w:rPr>
          <w:rFonts w:ascii="FangSong" w:hAnsi="FangSong" w:eastAsia="FangSong" w:cs="FangSong"/>
          <w:sz w:val="17"/>
          <w:szCs w:val="17"/>
          <w:spacing w:val="14"/>
        </w:rPr>
        <w:t>任务：</w:t>
      </w:r>
      <w:r>
        <w:rPr>
          <w:rFonts w:ascii="FangSong" w:hAnsi="FangSong" w:eastAsia="FangSong" w:cs="FangSong"/>
          <w:sz w:val="17"/>
          <w:szCs w:val="17"/>
          <w:spacing w:val="52"/>
        </w:rPr>
        <w:t xml:space="preserve"> </w:t>
      </w:r>
      <w:r>
        <w:rPr>
          <w:rFonts w:ascii="FangSong" w:hAnsi="FangSong" w:eastAsia="FangSong" w:cs="FangSong"/>
          <w:sz w:val="17"/>
          <w:szCs w:val="17"/>
          <w:spacing w:val="14"/>
        </w:rPr>
        <w:t>一是依据发展战略中确定的可持续竞争合作优势、业务场景和价值模</w:t>
      </w:r>
      <w:r>
        <w:rPr>
          <w:rFonts w:ascii="FangSong" w:hAnsi="FangSong" w:eastAsia="FangSong" w:cs="FangSong"/>
          <w:sz w:val="17"/>
          <w:szCs w:val="17"/>
        </w:rPr>
        <w:t xml:space="preserve"> </w:t>
      </w:r>
      <w:r>
        <w:rPr>
          <w:rFonts w:ascii="FangSong" w:hAnsi="FangSong" w:eastAsia="FangSong" w:cs="FangSong"/>
          <w:sz w:val="17"/>
          <w:szCs w:val="17"/>
          <w:spacing w:val="17"/>
        </w:rPr>
        <w:t>式，明确价值体系优化、创新和重构的总体需求；二是从组织主体、价值活</w:t>
      </w:r>
      <w:r>
        <w:rPr>
          <w:rFonts w:ascii="FangSong" w:hAnsi="FangSong" w:eastAsia="FangSong" w:cs="FangSong"/>
          <w:sz w:val="17"/>
          <w:szCs w:val="17"/>
          <w:spacing w:val="17"/>
        </w:rPr>
        <w:t xml:space="preserve"> </w:t>
      </w:r>
      <w:r>
        <w:rPr>
          <w:rFonts w:ascii="FangSong" w:hAnsi="FangSong" w:eastAsia="FangSong" w:cs="FangSong"/>
          <w:sz w:val="17"/>
          <w:szCs w:val="17"/>
          <w:spacing w:val="17"/>
        </w:rPr>
        <w:t>动客体和信息物理空间三个视角出发，将数字能力建设的总体需求进行与业</w:t>
      </w:r>
      <w:r>
        <w:rPr>
          <w:rFonts w:ascii="FangSong" w:hAnsi="FangSong" w:eastAsia="FangSong" w:cs="FangSong"/>
          <w:sz w:val="17"/>
          <w:szCs w:val="17"/>
          <w:spacing w:val="4"/>
        </w:rPr>
        <w:t xml:space="preserve">  </w:t>
      </w:r>
      <w:r>
        <w:rPr>
          <w:rFonts w:ascii="FangSong" w:hAnsi="FangSong" w:eastAsia="FangSong" w:cs="FangSong"/>
          <w:sz w:val="17"/>
          <w:szCs w:val="17"/>
          <w:spacing w:val="17"/>
        </w:rPr>
        <w:t>务场景相对应的逐级分解；三是以能力单元承载不能或不必再分解的数字能</w:t>
      </w:r>
      <w:r>
        <w:rPr>
          <w:rFonts w:ascii="FangSong" w:hAnsi="FangSong" w:eastAsia="FangSong" w:cs="FangSong"/>
          <w:sz w:val="17"/>
          <w:szCs w:val="17"/>
          <w:spacing w:val="17"/>
        </w:rPr>
        <w:t xml:space="preserve"> </w:t>
      </w:r>
      <w:r>
        <w:rPr>
          <w:rFonts w:ascii="FangSong" w:hAnsi="FangSong" w:eastAsia="FangSong" w:cs="FangSong"/>
          <w:sz w:val="17"/>
          <w:szCs w:val="17"/>
          <w:spacing w:val="17"/>
        </w:rPr>
        <w:t>力，根据数字能力和相应的价值效益需求，从过程维、要素维、管理维三方</w:t>
      </w:r>
      <w:r>
        <w:rPr>
          <w:rFonts w:ascii="FangSong" w:hAnsi="FangSong" w:eastAsia="FangSong" w:cs="FangSong"/>
          <w:sz w:val="17"/>
          <w:szCs w:val="17"/>
          <w:spacing w:val="4"/>
        </w:rPr>
        <w:t xml:space="preserve">  </w:t>
      </w:r>
      <w:r>
        <w:rPr>
          <w:rFonts w:ascii="FangSong" w:hAnsi="FangSong" w:eastAsia="FangSong" w:cs="FangSong"/>
          <w:sz w:val="17"/>
          <w:szCs w:val="17"/>
          <w:spacing w:val="14"/>
        </w:rPr>
        <w:t>面系统策划和构建能力单元；四是根据业务创新转型和特定价值效益的</w:t>
      </w:r>
      <w:r>
        <w:rPr>
          <w:rFonts w:ascii="FangSong" w:hAnsi="FangSong" w:eastAsia="FangSong" w:cs="FangSong"/>
          <w:sz w:val="17"/>
          <w:szCs w:val="17"/>
          <w:spacing w:val="13"/>
        </w:rPr>
        <w:t>需求，</w:t>
      </w:r>
      <w:r>
        <w:rPr>
          <w:rFonts w:ascii="FangSong" w:hAnsi="FangSong" w:eastAsia="FangSong" w:cs="FangSong"/>
          <w:sz w:val="17"/>
          <w:szCs w:val="17"/>
        </w:rPr>
        <w:t xml:space="preserve"> </w:t>
      </w:r>
      <w:r>
        <w:rPr>
          <w:rFonts w:ascii="FangSong" w:hAnsi="FangSong" w:eastAsia="FangSong" w:cs="FangSong"/>
          <w:sz w:val="17"/>
          <w:szCs w:val="17"/>
          <w:spacing w:val="17"/>
        </w:rPr>
        <w:t>分析并确定能够支撑获取预期价值效益成效的细分能力所对应的能力单元集</w:t>
      </w:r>
      <w:r>
        <w:rPr>
          <w:rFonts w:ascii="FangSong" w:hAnsi="FangSong" w:eastAsia="FangSong" w:cs="FangSong"/>
          <w:sz w:val="17"/>
          <w:szCs w:val="17"/>
          <w:spacing w:val="17"/>
        </w:rPr>
        <w:t xml:space="preserve"> </w:t>
      </w:r>
      <w:r>
        <w:rPr>
          <w:rFonts w:ascii="FangSong" w:hAnsi="FangSong" w:eastAsia="FangSong" w:cs="FangSong"/>
          <w:sz w:val="17"/>
          <w:szCs w:val="17"/>
          <w:spacing w:val="17"/>
        </w:rPr>
        <w:t>合，参考能力单元组合范式，基于价值流、信息流等</w:t>
      </w:r>
      <w:r>
        <w:rPr>
          <w:rFonts w:ascii="FangSong" w:hAnsi="FangSong" w:eastAsia="FangSong" w:cs="FangSong"/>
          <w:sz w:val="17"/>
          <w:szCs w:val="17"/>
          <w:spacing w:val="16"/>
        </w:rPr>
        <w:t>构建相关细分能力所对</w:t>
      </w:r>
      <w:r>
        <w:rPr>
          <w:rFonts w:ascii="FangSong" w:hAnsi="FangSong" w:eastAsia="FangSong" w:cs="FangSong"/>
          <w:sz w:val="17"/>
          <w:szCs w:val="17"/>
        </w:rPr>
        <w:t xml:space="preserve">  </w:t>
      </w:r>
      <w:r>
        <w:rPr>
          <w:rFonts w:ascii="FangSong" w:hAnsi="FangSong" w:eastAsia="FangSong" w:cs="FangSong"/>
          <w:sz w:val="17"/>
          <w:szCs w:val="17"/>
          <w:spacing w:val="17"/>
        </w:rPr>
        <w:t>应的能力单元之间的相互协同和协作关系，构建形成面向特</w:t>
      </w:r>
      <w:r>
        <w:rPr>
          <w:rFonts w:ascii="FangSong" w:hAnsi="FangSong" w:eastAsia="FangSong" w:cs="FangSong"/>
          <w:sz w:val="17"/>
          <w:szCs w:val="17"/>
          <w:spacing w:val="16"/>
        </w:rPr>
        <w:t>定价值效益的能</w:t>
      </w:r>
      <w:r>
        <w:rPr>
          <w:rFonts w:ascii="FangSong" w:hAnsi="FangSong" w:eastAsia="FangSong" w:cs="FangSong"/>
          <w:sz w:val="17"/>
          <w:szCs w:val="17"/>
        </w:rPr>
        <w:t xml:space="preserve">  </w:t>
      </w:r>
      <w:r>
        <w:rPr>
          <w:rFonts w:ascii="FangSong" w:hAnsi="FangSong" w:eastAsia="FangSong" w:cs="FangSong"/>
          <w:sz w:val="17"/>
          <w:szCs w:val="17"/>
          <w:spacing w:val="17"/>
        </w:rPr>
        <w:t>力单元组合；五是基于能力单元组合推动数字能力的协同建</w:t>
      </w:r>
      <w:r>
        <w:rPr>
          <w:rFonts w:ascii="FangSong" w:hAnsi="FangSong" w:eastAsia="FangSong" w:cs="FangSong"/>
          <w:sz w:val="17"/>
          <w:szCs w:val="17"/>
          <w:spacing w:val="16"/>
        </w:rPr>
        <w:t>设，推进数字能</w:t>
      </w:r>
      <w:r>
        <w:rPr>
          <w:rFonts w:ascii="FangSong" w:hAnsi="FangSong" w:eastAsia="FangSong" w:cs="FangSong"/>
          <w:sz w:val="17"/>
          <w:szCs w:val="17"/>
        </w:rPr>
        <w:t xml:space="preserve">  </w:t>
      </w:r>
      <w:r>
        <w:rPr>
          <w:rFonts w:ascii="FangSong" w:hAnsi="FangSong" w:eastAsia="FangSong" w:cs="FangSong"/>
          <w:sz w:val="17"/>
          <w:szCs w:val="17"/>
          <w:spacing w:val="16"/>
        </w:rPr>
        <w:t>力的模块化、数字化和平台化，支持能力节点、能力流、能力网络、能力生</w:t>
      </w:r>
      <w:r>
        <w:rPr>
          <w:rFonts w:ascii="FangSong" w:hAnsi="FangSong" w:eastAsia="FangSong" w:cs="FangSong"/>
          <w:sz w:val="17"/>
          <w:szCs w:val="17"/>
          <w:spacing w:val="2"/>
        </w:rPr>
        <w:t xml:space="preserve">  </w:t>
      </w:r>
      <w:r>
        <w:rPr>
          <w:rFonts w:ascii="FangSong" w:hAnsi="FangSong" w:eastAsia="FangSong" w:cs="FangSong"/>
          <w:sz w:val="17"/>
          <w:szCs w:val="17"/>
          <w:spacing w:val="16"/>
        </w:rPr>
        <w:t>态等类型数字能力的不断发展进化；六是建设覆盖全企业的能力单元组合的</w:t>
      </w:r>
      <w:r>
        <w:rPr>
          <w:rFonts w:ascii="FangSong" w:hAnsi="FangSong" w:eastAsia="FangSong" w:cs="FangSong"/>
          <w:sz w:val="17"/>
          <w:szCs w:val="17"/>
          <w:spacing w:val="4"/>
        </w:rPr>
        <w:t xml:space="preserve">  </w:t>
      </w:r>
      <w:r>
        <w:rPr>
          <w:rFonts w:ascii="FangSong" w:hAnsi="FangSong" w:eastAsia="FangSong" w:cs="FangSong"/>
          <w:sz w:val="17"/>
          <w:szCs w:val="17"/>
          <w:spacing w:val="13"/>
        </w:rPr>
        <w:t>集合，以承载企业全部数字能力，构建数字能力体系，服务</w:t>
      </w:r>
      <w:r>
        <w:rPr>
          <w:rFonts w:ascii="FangSong" w:hAnsi="FangSong" w:eastAsia="FangSong" w:cs="FangSong"/>
          <w:sz w:val="17"/>
          <w:szCs w:val="17"/>
          <w:spacing w:val="12"/>
        </w:rPr>
        <w:t>于组织战略实现，</w:t>
      </w:r>
      <w:r>
        <w:rPr>
          <w:rFonts w:ascii="FangSong" w:hAnsi="FangSong" w:eastAsia="FangSong" w:cs="FangSong"/>
          <w:sz w:val="17"/>
          <w:szCs w:val="17"/>
        </w:rPr>
        <w:t xml:space="preserve"> </w:t>
      </w:r>
      <w:r>
        <w:rPr>
          <w:rFonts w:ascii="FangSong" w:hAnsi="FangSong" w:eastAsia="FangSong" w:cs="FangSong"/>
          <w:sz w:val="17"/>
          <w:szCs w:val="17"/>
          <w:spacing w:val="10"/>
        </w:rPr>
        <w:t>支持价值体系优化、创新和重构。</w:t>
      </w:r>
    </w:p>
    <w:p>
      <w:pPr>
        <w:ind w:left="89" w:right="75" w:firstLine="419"/>
        <w:spacing w:before="132" w:line="306" w:lineRule="auto"/>
        <w:rPr>
          <w:rFonts w:ascii="FangSong" w:hAnsi="FangSong" w:eastAsia="FangSong" w:cs="FangSong"/>
          <w:sz w:val="17"/>
          <w:szCs w:val="17"/>
        </w:rPr>
      </w:pPr>
      <w:r>
        <w:rPr>
          <w:rFonts w:ascii="FangSong" w:hAnsi="FangSong" w:eastAsia="FangSong" w:cs="FangSong"/>
          <w:sz w:val="17"/>
          <w:szCs w:val="17"/>
          <w:spacing w:val="8"/>
        </w:rPr>
        <w:t>在数字能力建设过程中，在能力策划、分解的基础</w:t>
      </w:r>
      <w:r>
        <w:rPr>
          <w:rFonts w:ascii="FangSong" w:hAnsi="FangSong" w:eastAsia="FangSong" w:cs="FangSong"/>
          <w:sz w:val="17"/>
          <w:szCs w:val="17"/>
          <w:spacing w:val="7"/>
        </w:rPr>
        <w:t>上，企业需要按照策划，</w:t>
      </w:r>
      <w:r>
        <w:rPr>
          <w:rFonts w:ascii="FangSong" w:hAnsi="FangSong" w:eastAsia="FangSong" w:cs="FangSong"/>
          <w:sz w:val="17"/>
          <w:szCs w:val="17"/>
        </w:rPr>
        <w:t xml:space="preserve"> </w:t>
      </w:r>
      <w:r>
        <w:rPr>
          <w:rFonts w:ascii="FangSong" w:hAnsi="FangSong" w:eastAsia="FangSong" w:cs="FangSong"/>
          <w:sz w:val="17"/>
          <w:szCs w:val="17"/>
          <w:spacing w:val="12"/>
        </w:rPr>
        <w:t>支持、实施与运行，评测，改进的过程管控机制，进一步将数字</w:t>
      </w:r>
      <w:r>
        <w:rPr>
          <w:rFonts w:ascii="FangSong" w:hAnsi="FangSong" w:eastAsia="FangSong" w:cs="FangSong"/>
          <w:sz w:val="17"/>
          <w:szCs w:val="17"/>
          <w:spacing w:val="11"/>
        </w:rPr>
        <w:t>能力的打造过</w:t>
      </w:r>
      <w:r>
        <w:rPr>
          <w:rFonts w:ascii="FangSong" w:hAnsi="FangSong" w:eastAsia="FangSong" w:cs="FangSong"/>
          <w:sz w:val="17"/>
          <w:szCs w:val="17"/>
        </w:rPr>
        <w:t xml:space="preserve">  </w:t>
      </w:r>
      <w:r>
        <w:rPr>
          <w:rFonts w:ascii="FangSong" w:hAnsi="FangSong" w:eastAsia="FangSong" w:cs="FangSong"/>
          <w:sz w:val="17"/>
          <w:szCs w:val="17"/>
          <w:spacing w:val="9"/>
        </w:rPr>
        <w:t>程分解为可执行的任务。</w:t>
      </w:r>
    </w:p>
    <w:p>
      <w:pPr>
        <w:spacing w:line="306" w:lineRule="auto"/>
        <w:sectPr>
          <w:footerReference w:type="default" r:id="rId213"/>
          <w:pgSz w:w="16840" w:h="11900"/>
          <w:pgMar w:top="713" w:right="1449" w:bottom="546" w:left="1239" w:header="0" w:footer="348" w:gutter="0"/>
          <w:cols w:equalWidth="0" w:num="3">
            <w:col w:w="6881" w:space="100"/>
            <w:col w:w="720" w:space="0"/>
            <w:col w:w="6451" w:space="0"/>
          </w:cols>
        </w:sectPr>
        <w:rPr>
          <w:rFonts w:ascii="FangSong" w:hAnsi="FangSong" w:eastAsia="FangSong" w:cs="FangSong"/>
          <w:sz w:val="17"/>
          <w:szCs w:val="17"/>
        </w:rPr>
      </w:pPr>
    </w:p>
    <w:p>
      <w:pPr>
        <w:ind w:left="138"/>
        <w:spacing w:before="32" w:line="222" w:lineRule="auto"/>
        <w:rPr>
          <w:rFonts w:ascii="SimHei" w:hAnsi="SimHei" w:eastAsia="SimHei" w:cs="SimHei"/>
          <w:sz w:val="16"/>
          <w:szCs w:val="16"/>
        </w:rPr>
      </w:pPr>
      <w:r>
        <w:rPr>
          <w:rFonts w:ascii="SimHei" w:hAnsi="SimHei" w:eastAsia="SimHei" w:cs="SimHei"/>
          <w:sz w:val="16"/>
          <w:szCs w:val="16"/>
          <w:b/>
          <w:bCs/>
          <w:spacing w:val="-5"/>
        </w:rPr>
        <w:t>数字航图——数字化转型百问(第二辑)</w:t>
      </w:r>
    </w:p>
    <w:p>
      <w:pPr>
        <w:spacing w:before="282" w:line="219" w:lineRule="auto"/>
        <w:rPr>
          <w:rFonts w:ascii="SimSun" w:hAnsi="SimSun" w:eastAsia="SimSun" w:cs="SimSun"/>
          <w:sz w:val="28"/>
          <w:szCs w:val="28"/>
        </w:rPr>
      </w:pPr>
      <w:r>
        <w:rPr>
          <w:rFonts w:ascii="SimSun" w:hAnsi="SimSun" w:eastAsia="SimSun" w:cs="SimSun"/>
          <w:sz w:val="28"/>
          <w:szCs w:val="28"/>
          <w:b/>
          <w:bCs/>
          <w:spacing w:val="-50"/>
        </w:rPr>
        <w:t>【说明】</w:t>
      </w:r>
      <w:r>
        <w:rPr>
          <w:rFonts w:ascii="SimSun" w:hAnsi="SimSun" w:eastAsia="SimSun" w:cs="SimSun"/>
          <w:sz w:val="28"/>
          <w:szCs w:val="28"/>
          <w:spacing w:val="-77"/>
        </w:rPr>
        <w:t xml:space="preserve"> </w:t>
      </w:r>
      <w:r>
        <w:rPr>
          <w:rFonts w:ascii="SimSun" w:hAnsi="SimSun" w:eastAsia="SimSun" w:cs="SimSun"/>
          <w:sz w:val="28"/>
          <w:szCs w:val="28"/>
          <w:strike/>
        </w:rPr>
        <w:t xml:space="preserve">                                         </w:t>
      </w:r>
    </w:p>
    <w:p>
      <w:pPr>
        <w:ind w:left="136" w:right="944" w:firstLine="390"/>
        <w:spacing w:before="256" w:line="304" w:lineRule="auto"/>
        <w:rPr>
          <w:rFonts w:ascii="SimSun" w:hAnsi="SimSun" w:eastAsia="SimSun" w:cs="SimSun"/>
          <w:sz w:val="19"/>
          <w:szCs w:val="19"/>
        </w:rPr>
      </w:pPr>
      <w:r>
        <w:rPr>
          <w:rFonts w:ascii="SimSun" w:hAnsi="SimSun" w:eastAsia="SimSun" w:cs="SimSun"/>
          <w:sz w:val="19"/>
          <w:szCs w:val="19"/>
          <w:spacing w:val="-4"/>
        </w:rPr>
        <w:t>数字能力的建设是一个从总体需求到能力单元分解，再通过能力</w:t>
      </w:r>
      <w:r>
        <w:rPr>
          <w:rFonts w:ascii="SimSun" w:hAnsi="SimSun" w:eastAsia="SimSun" w:cs="SimSun"/>
          <w:sz w:val="19"/>
          <w:szCs w:val="19"/>
          <w:spacing w:val="-5"/>
        </w:rPr>
        <w:t>单元建设、</w:t>
      </w:r>
      <w:r>
        <w:rPr>
          <w:rFonts w:ascii="SimSun" w:hAnsi="SimSun" w:eastAsia="SimSun" w:cs="SimSun"/>
          <w:sz w:val="19"/>
          <w:szCs w:val="19"/>
        </w:rPr>
        <w:t xml:space="preserve"> </w:t>
      </w:r>
      <w:r>
        <w:rPr>
          <w:rFonts w:ascii="SimSun" w:hAnsi="SimSun" w:eastAsia="SimSun" w:cs="SimSun"/>
          <w:sz w:val="19"/>
          <w:szCs w:val="19"/>
          <w:spacing w:val="-4"/>
        </w:rPr>
        <w:t>能力单元组合、能力体系建设，最终支持企业业务创新转型和战略实现的过程。</w:t>
      </w:r>
      <w:r>
        <w:rPr>
          <w:rFonts w:ascii="SimSun" w:hAnsi="SimSun" w:eastAsia="SimSun" w:cs="SimSun"/>
          <w:sz w:val="19"/>
          <w:szCs w:val="19"/>
          <w:spacing w:val="13"/>
        </w:rPr>
        <w:t xml:space="preserve"> </w:t>
      </w:r>
      <w:r>
        <w:rPr>
          <w:rFonts w:ascii="SimSun" w:hAnsi="SimSun" w:eastAsia="SimSun" w:cs="SimSun"/>
          <w:sz w:val="19"/>
          <w:szCs w:val="19"/>
          <w:spacing w:val="3"/>
        </w:rPr>
        <w:t>企业应基于《数字化转型  参考架构》</w:t>
      </w:r>
      <w:r>
        <w:rPr>
          <w:rFonts w:ascii="Times New Roman" w:hAnsi="Times New Roman" w:eastAsia="Times New Roman" w:cs="Times New Roman"/>
          <w:sz w:val="19"/>
          <w:szCs w:val="19"/>
          <w:spacing w:val="3"/>
        </w:rPr>
        <w:t>(T</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AIITRE</w:t>
      </w:r>
      <w:r>
        <w:rPr>
          <w:rFonts w:ascii="Times New Roman" w:hAnsi="Times New Roman" w:eastAsia="Times New Roman" w:cs="Times New Roman"/>
          <w:sz w:val="19"/>
          <w:szCs w:val="19"/>
          <w:spacing w:val="2"/>
        </w:rPr>
        <w:t xml:space="preserve">   10001),</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2"/>
        </w:rPr>
        <w:t>参照《数字化转型</w:t>
      </w:r>
      <w:r>
        <w:rPr>
          <w:rFonts w:ascii="SimSun" w:hAnsi="SimSun" w:eastAsia="SimSun" w:cs="SimSun"/>
          <w:sz w:val="19"/>
          <w:szCs w:val="19"/>
          <w:spacing w:val="1"/>
        </w:rPr>
        <w:t xml:space="preserve"> </w:t>
      </w:r>
      <w:r>
        <w:rPr>
          <w:rFonts w:ascii="SimSun" w:hAnsi="SimSun" w:eastAsia="SimSun" w:cs="SimSun"/>
          <w:sz w:val="19"/>
          <w:szCs w:val="19"/>
          <w:spacing w:val="-2"/>
        </w:rPr>
        <w:t>新型能力体系建设指南》(T/AIITRE</w:t>
      </w:r>
      <w:r>
        <w:rPr>
          <w:rFonts w:ascii="SimSun" w:hAnsi="SimSun" w:eastAsia="SimSun" w:cs="SimSun"/>
          <w:sz w:val="19"/>
          <w:szCs w:val="19"/>
          <w:spacing w:val="84"/>
        </w:rPr>
        <w:t xml:space="preserve"> </w:t>
      </w:r>
      <w:r>
        <w:rPr>
          <w:rFonts w:ascii="SimSun" w:hAnsi="SimSun" w:eastAsia="SimSun" w:cs="SimSun"/>
          <w:sz w:val="19"/>
          <w:szCs w:val="19"/>
          <w:spacing w:val="-2"/>
        </w:rPr>
        <w:t>20001),从企业发展战略需求</w:t>
      </w:r>
      <w:r>
        <w:rPr>
          <w:rFonts w:ascii="SimSun" w:hAnsi="SimSun" w:eastAsia="SimSun" w:cs="SimSun"/>
          <w:sz w:val="19"/>
          <w:szCs w:val="19"/>
          <w:spacing w:val="-3"/>
        </w:rPr>
        <w:t>出发，将数字</w:t>
      </w:r>
      <w:r>
        <w:rPr>
          <w:rFonts w:ascii="SimSun" w:hAnsi="SimSun" w:eastAsia="SimSun" w:cs="SimSun"/>
          <w:sz w:val="19"/>
          <w:szCs w:val="19"/>
        </w:rPr>
        <w:t xml:space="preserve"> </w:t>
      </w:r>
      <w:r>
        <w:rPr>
          <w:rFonts w:ascii="SimSun" w:hAnsi="SimSun" w:eastAsia="SimSun" w:cs="SimSun"/>
          <w:sz w:val="19"/>
          <w:szCs w:val="19"/>
          <w:spacing w:val="-3"/>
        </w:rPr>
        <w:t>能力分解为可执行的任务，并确保能力建设任务的各项成</w:t>
      </w:r>
      <w:r>
        <w:rPr>
          <w:rFonts w:ascii="SimSun" w:hAnsi="SimSun" w:eastAsia="SimSun" w:cs="SimSun"/>
          <w:sz w:val="19"/>
          <w:szCs w:val="19"/>
          <w:spacing w:val="-4"/>
        </w:rPr>
        <w:t>果能够组合为符合企业</w:t>
      </w:r>
      <w:r>
        <w:rPr>
          <w:rFonts w:ascii="SimSun" w:hAnsi="SimSun" w:eastAsia="SimSun" w:cs="SimSun"/>
          <w:sz w:val="19"/>
          <w:szCs w:val="19"/>
        </w:rPr>
        <w:t xml:space="preserve"> </w:t>
      </w:r>
      <w:r>
        <w:rPr>
          <w:rFonts w:ascii="SimSun" w:hAnsi="SimSun" w:eastAsia="SimSun" w:cs="SimSun"/>
          <w:sz w:val="19"/>
          <w:szCs w:val="19"/>
          <w:spacing w:val="-9"/>
        </w:rPr>
        <w:t>战略的数字能力体系。</w:t>
      </w:r>
    </w:p>
    <w:p>
      <w:pPr>
        <w:ind w:left="526"/>
        <w:spacing w:before="114" w:line="219" w:lineRule="auto"/>
        <w:rPr>
          <w:rFonts w:ascii="SimSun" w:hAnsi="SimSun" w:eastAsia="SimSun" w:cs="SimSun"/>
          <w:sz w:val="19"/>
          <w:szCs w:val="19"/>
        </w:rPr>
      </w:pPr>
      <w:r>
        <w:rPr>
          <w:rFonts w:ascii="SimSun" w:hAnsi="SimSun" w:eastAsia="SimSun" w:cs="SimSun"/>
          <w:sz w:val="19"/>
          <w:szCs w:val="19"/>
          <w:spacing w:val="-7"/>
        </w:rPr>
        <w:t>数字能力分解和组合的过程包括以下关键环节。</w:t>
      </w:r>
    </w:p>
    <w:p>
      <w:pPr>
        <w:ind w:left="136" w:right="949" w:firstLine="390"/>
        <w:spacing w:before="115" w:line="295" w:lineRule="auto"/>
        <w:rPr>
          <w:rFonts w:ascii="SimSun" w:hAnsi="SimSun" w:eastAsia="SimSun" w:cs="SimSun"/>
          <w:sz w:val="19"/>
          <w:szCs w:val="19"/>
        </w:rPr>
      </w:pPr>
      <w:r>
        <w:rPr>
          <w:rFonts w:ascii="SimSun" w:hAnsi="SimSun" w:eastAsia="SimSun" w:cs="SimSun"/>
          <w:sz w:val="19"/>
          <w:szCs w:val="19"/>
          <w:spacing w:val="-6"/>
        </w:rPr>
        <w:t>(1)基于价值体系优化、创新和重构的企业战略，获取数字能力的总体需求。</w:t>
      </w:r>
      <w:r>
        <w:rPr>
          <w:rFonts w:ascii="SimSun" w:hAnsi="SimSun" w:eastAsia="SimSun" w:cs="SimSun"/>
          <w:sz w:val="19"/>
          <w:szCs w:val="19"/>
        </w:rPr>
        <w:t xml:space="preserve"> </w:t>
      </w:r>
      <w:r>
        <w:rPr>
          <w:rFonts w:ascii="SimSun" w:hAnsi="SimSun" w:eastAsia="SimSun" w:cs="SimSun"/>
          <w:sz w:val="19"/>
          <w:szCs w:val="19"/>
          <w:spacing w:val="-3"/>
        </w:rPr>
        <w:t>企业的效益价值目标实现的过程，即价值投入、价值转换、价</w:t>
      </w:r>
      <w:r>
        <w:rPr>
          <w:rFonts w:ascii="SimSun" w:hAnsi="SimSun" w:eastAsia="SimSun" w:cs="SimSun"/>
          <w:sz w:val="19"/>
          <w:szCs w:val="19"/>
          <w:spacing w:val="-4"/>
        </w:rPr>
        <w:t>值产出的过程，体</w:t>
      </w:r>
      <w:r>
        <w:rPr>
          <w:rFonts w:ascii="SimSun" w:hAnsi="SimSun" w:eastAsia="SimSun" w:cs="SimSun"/>
          <w:sz w:val="19"/>
          <w:szCs w:val="19"/>
        </w:rPr>
        <w:t xml:space="preserve"> </w:t>
      </w:r>
      <w:r>
        <w:rPr>
          <w:rFonts w:ascii="SimSun" w:hAnsi="SimSun" w:eastAsia="SimSun" w:cs="SimSun"/>
          <w:sz w:val="19"/>
          <w:szCs w:val="19"/>
          <w:spacing w:val="-3"/>
        </w:rPr>
        <w:t>现为企业的价值流，生产型企业的价值流通常表现为获取客户需求、研发设计、</w:t>
      </w:r>
      <w:r>
        <w:rPr>
          <w:rFonts w:ascii="SimSun" w:hAnsi="SimSun" w:eastAsia="SimSun" w:cs="SimSun"/>
          <w:sz w:val="19"/>
          <w:szCs w:val="19"/>
        </w:rPr>
        <w:t xml:space="preserve"> </w:t>
      </w:r>
      <w:r>
        <w:rPr>
          <w:rFonts w:ascii="SimSun" w:hAnsi="SimSun" w:eastAsia="SimSun" w:cs="SimSun"/>
          <w:sz w:val="19"/>
          <w:szCs w:val="19"/>
          <w:spacing w:val="-3"/>
        </w:rPr>
        <w:t>生产制造、产品交付等活动。数字能力的总体需求，来源于企业的发展战略</w:t>
      </w:r>
      <w:r>
        <w:rPr>
          <w:rFonts w:ascii="SimSun" w:hAnsi="SimSun" w:eastAsia="SimSun" w:cs="SimSun"/>
          <w:sz w:val="19"/>
          <w:szCs w:val="19"/>
          <w:spacing w:val="-4"/>
        </w:rPr>
        <w:t>中确</w:t>
      </w:r>
      <w:r>
        <w:rPr>
          <w:rFonts w:ascii="SimSun" w:hAnsi="SimSun" w:eastAsia="SimSun" w:cs="SimSun"/>
          <w:sz w:val="19"/>
          <w:szCs w:val="19"/>
        </w:rPr>
        <w:t xml:space="preserve"> </w:t>
      </w:r>
      <w:r>
        <w:rPr>
          <w:rFonts w:ascii="SimSun" w:hAnsi="SimSun" w:eastAsia="SimSun" w:cs="SimSun"/>
          <w:sz w:val="19"/>
          <w:szCs w:val="19"/>
          <w:spacing w:val="-3"/>
        </w:rPr>
        <w:t>定的可持续竞争及合作优势、价值流业务场景和价值模式，以</w:t>
      </w:r>
      <w:r>
        <w:rPr>
          <w:rFonts w:ascii="SimSun" w:hAnsi="SimSun" w:eastAsia="SimSun" w:cs="SimSun"/>
          <w:sz w:val="19"/>
          <w:szCs w:val="19"/>
          <w:spacing w:val="-4"/>
        </w:rPr>
        <w:t>及支持可持续竞争</w:t>
      </w:r>
      <w:r>
        <w:rPr>
          <w:rFonts w:ascii="SimSun" w:hAnsi="SimSun" w:eastAsia="SimSun" w:cs="SimSun"/>
          <w:sz w:val="19"/>
          <w:szCs w:val="19"/>
        </w:rPr>
        <w:t xml:space="preserve"> </w:t>
      </w:r>
      <w:r>
        <w:rPr>
          <w:rFonts w:ascii="SimSun" w:hAnsi="SimSun" w:eastAsia="SimSun" w:cs="SimSun"/>
          <w:sz w:val="19"/>
          <w:szCs w:val="19"/>
          <w:spacing w:val="-8"/>
        </w:rPr>
        <w:t>优势、业务场景和价值模式的关键数字能力。</w:t>
      </w:r>
    </w:p>
    <w:p>
      <w:pPr>
        <w:ind w:left="136" w:right="942" w:firstLine="390"/>
        <w:spacing w:before="127" w:line="270" w:lineRule="auto"/>
        <w:rPr>
          <w:rFonts w:ascii="SimSun" w:hAnsi="SimSun" w:eastAsia="SimSun" w:cs="SimSun"/>
          <w:sz w:val="19"/>
          <w:szCs w:val="19"/>
        </w:rPr>
      </w:pPr>
      <w:r>
        <w:rPr>
          <w:rFonts w:ascii="SimSun" w:hAnsi="SimSun" w:eastAsia="SimSun" w:cs="SimSun"/>
          <w:sz w:val="19"/>
          <w:szCs w:val="19"/>
        </w:rPr>
        <w:t>(2)基于数字能力分解视角，进行数字能力</w:t>
      </w:r>
      <w:r>
        <w:rPr>
          <w:rFonts w:ascii="SimSun" w:hAnsi="SimSun" w:eastAsia="SimSun" w:cs="SimSun"/>
          <w:sz w:val="19"/>
          <w:szCs w:val="19"/>
          <w:spacing w:val="-1"/>
        </w:rPr>
        <w:t>单元的分解。数字能力实际是由</w:t>
      </w:r>
      <w:r>
        <w:rPr>
          <w:rFonts w:ascii="SimSun" w:hAnsi="SimSun" w:eastAsia="SimSun" w:cs="SimSun"/>
          <w:sz w:val="19"/>
          <w:szCs w:val="19"/>
        </w:rPr>
        <w:t xml:space="preserve"> </w:t>
      </w:r>
      <w:r>
        <w:rPr>
          <w:rFonts w:ascii="SimSun" w:hAnsi="SimSun" w:eastAsia="SimSun" w:cs="SimSun"/>
          <w:sz w:val="19"/>
          <w:szCs w:val="19"/>
          <w:spacing w:val="-3"/>
        </w:rPr>
        <w:t>类似积木或者贴片的“能力单元”搭建起来的，因此，我们需要打开能力的“黑</w:t>
      </w:r>
    </w:p>
    <w:p>
      <w:pPr>
        <w:ind w:left="139" w:right="957"/>
        <w:spacing w:before="95" w:line="310" w:lineRule="auto"/>
        <w:rPr>
          <w:rFonts w:ascii="SimSun" w:hAnsi="SimSun" w:eastAsia="SimSun" w:cs="SimSun"/>
          <w:sz w:val="19"/>
          <w:szCs w:val="19"/>
        </w:rPr>
      </w:pPr>
      <w:r>
        <w:rPr>
          <w:rFonts w:ascii="SimSun" w:hAnsi="SimSun" w:eastAsia="SimSun" w:cs="SimSun"/>
          <w:sz w:val="19"/>
          <w:szCs w:val="19"/>
          <w:b/>
          <w:bCs/>
          <w:spacing w:val="-8"/>
        </w:rPr>
        <w:t>盒子”,找出打造一项数字能力需要哪些“能力单元”。分解出可执行的能力单元</w:t>
      </w:r>
      <w:r>
        <w:rPr>
          <w:rFonts w:ascii="SimSun" w:hAnsi="SimSun" w:eastAsia="SimSun" w:cs="SimSun"/>
          <w:sz w:val="19"/>
          <w:szCs w:val="19"/>
          <w:spacing w:val="2"/>
        </w:rPr>
        <w:t xml:space="preserve"> </w:t>
      </w:r>
      <w:r>
        <w:rPr>
          <w:rFonts w:ascii="SimSun" w:hAnsi="SimSun" w:eastAsia="SimSun" w:cs="SimSun"/>
          <w:sz w:val="19"/>
          <w:szCs w:val="19"/>
          <w:b/>
          <w:bCs/>
          <w:spacing w:val="-6"/>
        </w:rPr>
        <w:t>的关键，是要基于正确的视角进行拆分，不能单从数据，也不能单从组织或者物</w:t>
      </w:r>
      <w:r>
        <w:rPr>
          <w:rFonts w:ascii="SimSun" w:hAnsi="SimSun" w:eastAsia="SimSun" w:cs="SimSun"/>
          <w:sz w:val="19"/>
          <w:szCs w:val="19"/>
          <w:spacing w:val="-6"/>
        </w:rPr>
        <w:t xml:space="preserve"> </w:t>
      </w:r>
      <w:r>
        <w:rPr>
          <w:rFonts w:ascii="SimSun" w:hAnsi="SimSun" w:eastAsia="SimSun" w:cs="SimSun"/>
          <w:sz w:val="19"/>
          <w:szCs w:val="19"/>
          <w:b/>
          <w:bCs/>
          <w:spacing w:val="-10"/>
        </w:rPr>
        <w:t>理作业的角度拆分能力单元。这个视角包括三个维度：</w:t>
      </w:r>
      <w:r>
        <w:rPr>
          <w:rFonts w:ascii="SimSun" w:hAnsi="SimSun" w:eastAsia="SimSun" w:cs="SimSun"/>
          <w:sz w:val="19"/>
          <w:szCs w:val="19"/>
          <w:spacing w:val="69"/>
        </w:rPr>
        <w:t xml:space="preserve"> </w:t>
      </w:r>
      <w:r>
        <w:rPr>
          <w:rFonts w:ascii="SimSun" w:hAnsi="SimSun" w:eastAsia="SimSun" w:cs="SimSun"/>
          <w:sz w:val="19"/>
          <w:szCs w:val="19"/>
          <w:b/>
          <w:bCs/>
          <w:spacing w:val="-10"/>
        </w:rPr>
        <w:t>一是不同层级的组织；二</w:t>
      </w:r>
      <w:r>
        <w:rPr>
          <w:rFonts w:ascii="SimSun" w:hAnsi="SimSun" w:eastAsia="SimSun" w:cs="SimSun"/>
          <w:sz w:val="19"/>
          <w:szCs w:val="19"/>
        </w:rPr>
        <w:t xml:space="preserve"> </w:t>
      </w:r>
      <w:r>
        <w:rPr>
          <w:rFonts w:ascii="SimSun" w:hAnsi="SimSun" w:eastAsia="SimSun" w:cs="SimSun"/>
          <w:sz w:val="19"/>
          <w:szCs w:val="19"/>
          <w:b/>
          <w:bCs/>
          <w:spacing w:val="-5"/>
        </w:rPr>
        <w:t>是从</w:t>
      </w:r>
      <w:r>
        <w:rPr>
          <w:rFonts w:ascii="Times New Roman" w:hAnsi="Times New Roman" w:eastAsia="Times New Roman" w:cs="Times New Roman"/>
          <w:sz w:val="19"/>
          <w:szCs w:val="19"/>
          <w:b/>
          <w:bCs/>
          <w:spacing w:val="-5"/>
        </w:rPr>
        <w:t>OT </w:t>
      </w:r>
      <w:r>
        <w:rPr>
          <w:rFonts w:ascii="SimSun" w:hAnsi="SimSun" w:eastAsia="SimSun" w:cs="SimSun"/>
          <w:sz w:val="19"/>
          <w:szCs w:val="19"/>
          <w:b/>
          <w:bCs/>
          <w:spacing w:val="-5"/>
        </w:rPr>
        <w:t>到</w:t>
      </w:r>
      <w:r>
        <w:rPr>
          <w:rFonts w:ascii="SimSun" w:hAnsi="SimSun" w:eastAsia="SimSun" w:cs="SimSun"/>
          <w:sz w:val="19"/>
          <w:szCs w:val="19"/>
          <w:spacing w:val="-45"/>
        </w:rPr>
        <w:t xml:space="preserve"> </w:t>
      </w:r>
      <w:r>
        <w:rPr>
          <w:rFonts w:ascii="Times New Roman" w:hAnsi="Times New Roman" w:eastAsia="Times New Roman" w:cs="Times New Roman"/>
          <w:sz w:val="19"/>
          <w:szCs w:val="19"/>
          <w:b/>
          <w:bCs/>
          <w:spacing w:val="-5"/>
        </w:rPr>
        <w:t>IT</w:t>
      </w:r>
      <w:r>
        <w:rPr>
          <w:rFonts w:ascii="SimSun" w:hAnsi="SimSun" w:eastAsia="SimSun" w:cs="SimSun"/>
          <w:sz w:val="19"/>
          <w:szCs w:val="19"/>
          <w:b/>
          <w:bCs/>
          <w:spacing w:val="-5"/>
        </w:rPr>
        <w:t>的不同信息物理空间；三是价值活动过程。最终分解出来的每一个</w:t>
      </w:r>
      <w:r>
        <w:rPr>
          <w:rFonts w:ascii="SimSun" w:hAnsi="SimSun" w:eastAsia="SimSun" w:cs="SimSun"/>
          <w:sz w:val="19"/>
          <w:szCs w:val="19"/>
        </w:rPr>
        <w:t xml:space="preserve"> </w:t>
      </w:r>
      <w:r>
        <w:rPr>
          <w:rFonts w:ascii="SimSun" w:hAnsi="SimSun" w:eastAsia="SimSun" w:cs="SimSun"/>
          <w:sz w:val="19"/>
          <w:szCs w:val="19"/>
          <w:b/>
          <w:bCs/>
          <w:spacing w:val="-6"/>
        </w:rPr>
        <w:t>能力单元都是这样一个三维能力立方体。例如，需求响应能力，只从业务一个维</w:t>
      </w:r>
      <w:r>
        <w:rPr>
          <w:rFonts w:ascii="SimSun" w:hAnsi="SimSun" w:eastAsia="SimSun" w:cs="SimSun"/>
          <w:sz w:val="19"/>
          <w:szCs w:val="19"/>
          <w:spacing w:val="-6"/>
        </w:rPr>
        <w:t xml:space="preserve"> </w:t>
      </w:r>
      <w:r>
        <w:rPr>
          <w:rFonts w:ascii="SimSun" w:hAnsi="SimSun" w:eastAsia="SimSun" w:cs="SimSun"/>
          <w:sz w:val="19"/>
          <w:szCs w:val="19"/>
          <w:b/>
          <w:bCs/>
          <w:spacing w:val="-12"/>
        </w:rPr>
        <w:t>度就是满足客户需求的能力，结合组织就是特定的业务部门满足客户需求的能力，</w:t>
      </w:r>
      <w:r>
        <w:rPr>
          <w:rFonts w:ascii="SimSun" w:hAnsi="SimSun" w:eastAsia="SimSun" w:cs="SimSun"/>
          <w:sz w:val="19"/>
          <w:szCs w:val="19"/>
          <w:spacing w:val="9"/>
        </w:rPr>
        <w:t xml:space="preserve">  </w:t>
      </w:r>
      <w:r>
        <w:rPr>
          <w:rFonts w:ascii="SimSun" w:hAnsi="SimSun" w:eastAsia="SimSun" w:cs="SimSun"/>
          <w:sz w:val="19"/>
          <w:szCs w:val="19"/>
          <w:b/>
          <w:bCs/>
          <w:spacing w:val="-6"/>
        </w:rPr>
        <w:t>再结合信息物理空间就是特定的组织采用特定的数字化手段通过数字化平台实时</w:t>
      </w:r>
      <w:r>
        <w:rPr>
          <w:rFonts w:ascii="SimSun" w:hAnsi="SimSun" w:eastAsia="SimSun" w:cs="SimSun"/>
          <w:sz w:val="19"/>
          <w:szCs w:val="19"/>
          <w:spacing w:val="-6"/>
        </w:rPr>
        <w:t xml:space="preserve"> </w:t>
      </w:r>
      <w:r>
        <w:rPr>
          <w:rFonts w:ascii="SimSun" w:hAnsi="SimSun" w:eastAsia="SimSun" w:cs="SimSun"/>
          <w:sz w:val="19"/>
          <w:szCs w:val="19"/>
          <w:b/>
          <w:bCs/>
          <w:spacing w:val="-6"/>
        </w:rPr>
        <w:t>满足客户的能力。所以只有从三个维度，才能准确地找出企业具体需要打造什么</w:t>
      </w:r>
      <w:r>
        <w:rPr>
          <w:rFonts w:ascii="SimSun" w:hAnsi="SimSun" w:eastAsia="SimSun" w:cs="SimSun"/>
          <w:sz w:val="19"/>
          <w:szCs w:val="19"/>
          <w:spacing w:val="18"/>
        </w:rPr>
        <w:t xml:space="preserve"> </w:t>
      </w:r>
      <w:r>
        <w:rPr>
          <w:rFonts w:ascii="SimSun" w:hAnsi="SimSun" w:eastAsia="SimSun" w:cs="SimSun"/>
          <w:sz w:val="19"/>
          <w:szCs w:val="19"/>
          <w:b/>
          <w:bCs/>
          <w:spacing w:val="-10"/>
        </w:rPr>
        <w:t>样的数字能力。</w:t>
      </w:r>
    </w:p>
    <w:p>
      <w:pPr>
        <w:ind w:left="139" w:right="968" w:firstLine="390"/>
        <w:spacing w:before="114" w:line="288" w:lineRule="auto"/>
        <w:jc w:val="both"/>
        <w:rPr>
          <w:rFonts w:ascii="SimSun" w:hAnsi="SimSun" w:eastAsia="SimSun" w:cs="SimSun"/>
          <w:sz w:val="19"/>
          <w:szCs w:val="19"/>
        </w:rPr>
      </w:pPr>
      <w:r>
        <w:rPr>
          <w:rFonts w:ascii="SimSun" w:hAnsi="SimSun" w:eastAsia="SimSun" w:cs="SimSun"/>
          <w:sz w:val="19"/>
          <w:szCs w:val="19"/>
          <w:b/>
          <w:bCs/>
          <w:spacing w:val="-3"/>
        </w:rPr>
        <w:t>(3)将数字能力单元的策划和建设作为数字能力建设的落</w:t>
      </w:r>
      <w:r>
        <w:rPr>
          <w:rFonts w:ascii="SimSun" w:hAnsi="SimSun" w:eastAsia="SimSun" w:cs="SimSun"/>
          <w:sz w:val="19"/>
          <w:szCs w:val="19"/>
          <w:b/>
          <w:bCs/>
          <w:spacing w:val="-4"/>
        </w:rPr>
        <w:t>脚点和切入点，形</w:t>
      </w:r>
      <w:r>
        <w:rPr>
          <w:rFonts w:ascii="SimSun" w:hAnsi="SimSun" w:eastAsia="SimSun" w:cs="SimSun"/>
          <w:sz w:val="19"/>
          <w:szCs w:val="19"/>
        </w:rPr>
        <w:t xml:space="preserve"> </w:t>
      </w:r>
      <w:r>
        <w:rPr>
          <w:rFonts w:ascii="SimHei" w:hAnsi="SimHei" w:eastAsia="SimHei" w:cs="SimHei"/>
          <w:sz w:val="19"/>
          <w:szCs w:val="19"/>
          <w:b/>
          <w:bCs/>
          <w:spacing w:val="-7"/>
        </w:rPr>
        <w:t>成可执行的路线图和关键任务。万丈高楼平地起，从能力单元开始，企业需要根</w:t>
      </w:r>
      <w:r>
        <w:rPr>
          <w:rFonts w:ascii="SimHei" w:hAnsi="SimHei" w:eastAsia="SimHei" w:cs="SimHei"/>
          <w:sz w:val="19"/>
          <w:szCs w:val="19"/>
          <w:spacing w:val="3"/>
        </w:rPr>
        <w:t xml:space="preserve">  </w:t>
      </w:r>
      <w:r>
        <w:rPr>
          <w:rFonts w:ascii="SimSun" w:hAnsi="SimSun" w:eastAsia="SimSun" w:cs="SimSun"/>
          <w:sz w:val="19"/>
          <w:szCs w:val="19"/>
          <w:b/>
          <w:bCs/>
          <w:spacing w:val="-7"/>
        </w:rPr>
        <w:t>据数字能力和相应的价值效益的需求，从过程维、要素维、管理维三个维度策划</w:t>
      </w:r>
      <w:r>
        <w:rPr>
          <w:rFonts w:ascii="SimSun" w:hAnsi="SimSun" w:eastAsia="SimSun" w:cs="SimSun"/>
          <w:sz w:val="19"/>
          <w:szCs w:val="19"/>
          <w:spacing w:val="6"/>
        </w:rPr>
        <w:t xml:space="preserve">  </w:t>
      </w:r>
      <w:r>
        <w:rPr>
          <w:rFonts w:ascii="SimSun" w:hAnsi="SimSun" w:eastAsia="SimSun" w:cs="SimSun"/>
          <w:sz w:val="19"/>
          <w:szCs w:val="19"/>
          <w:b/>
          <w:bCs/>
          <w:spacing w:val="-10"/>
        </w:rPr>
        <w:t>和构建可执行的能力单元建设任务</w:t>
      </w:r>
      <w:r>
        <w:rPr>
          <w:rFonts w:ascii="SimSun" w:hAnsi="SimSun" w:eastAsia="SimSun" w:cs="SimSun"/>
          <w:sz w:val="19"/>
          <w:szCs w:val="19"/>
          <w:spacing w:val="-10"/>
        </w:rPr>
        <w:t>。</w:t>
      </w:r>
    </w:p>
    <w:p>
      <w:pPr>
        <w:ind w:left="529"/>
        <w:spacing w:before="115" w:line="184" w:lineRule="auto"/>
        <w:rPr>
          <w:rFonts w:ascii="SimSun" w:hAnsi="SimSun" w:eastAsia="SimSun" w:cs="SimSun"/>
          <w:sz w:val="19"/>
          <w:szCs w:val="19"/>
        </w:rPr>
      </w:pPr>
      <w:r>
        <w:rPr>
          <w:rFonts w:ascii="SimSun" w:hAnsi="SimSun" w:eastAsia="SimSun" w:cs="SimSun"/>
          <w:sz w:val="19"/>
          <w:szCs w:val="19"/>
          <w:b/>
          <w:bCs/>
          <w:spacing w:val="-5"/>
        </w:rPr>
        <w:t>(4)基于能力单元组合，形成能力协同和整体优化。企业需要将不同的能力</w:t>
      </w:r>
    </w:p>
    <w:p>
      <w:pPr>
        <w:pStyle w:val="BodyText"/>
        <w:spacing w:line="14" w:lineRule="auto"/>
        <w:rPr>
          <w:sz w:val="2"/>
        </w:rPr>
      </w:pPr>
      <w:r>
        <w:rPr>
          <w:sz w:val="2"/>
          <w:szCs w:val="2"/>
        </w:rPr>
        <w:br w:type="column"/>
      </w:r>
    </w:p>
    <w:p>
      <w:pPr>
        <w:ind w:left="3127"/>
        <w:spacing w:before="80" w:line="222" w:lineRule="auto"/>
        <w:rPr>
          <w:rFonts w:ascii="SimHei" w:hAnsi="SimHei" w:eastAsia="SimHei" w:cs="SimHei"/>
          <w:sz w:val="16"/>
          <w:szCs w:val="16"/>
        </w:rPr>
      </w:pPr>
      <w:r>
        <w:rPr>
          <w:rFonts w:ascii="SimHei" w:hAnsi="SimHei" w:eastAsia="SimHei" w:cs="SimHei"/>
          <w:sz w:val="16"/>
          <w:szCs w:val="16"/>
          <w:b/>
          <w:bCs/>
          <w:spacing w:val="-12"/>
        </w:rPr>
        <w:t>第三章</w:t>
      </w:r>
      <w:r>
        <w:rPr>
          <w:rFonts w:ascii="SimHei" w:hAnsi="SimHei" w:eastAsia="SimHei" w:cs="SimHei"/>
          <w:sz w:val="16"/>
          <w:szCs w:val="16"/>
          <w:spacing w:val="33"/>
        </w:rPr>
        <w:t xml:space="preserve">  </w:t>
      </w:r>
      <w:r>
        <w:rPr>
          <w:rFonts w:ascii="SimHei" w:hAnsi="SimHei" w:eastAsia="SimHei" w:cs="SimHei"/>
          <w:sz w:val="16"/>
          <w:szCs w:val="16"/>
          <w:b/>
          <w:bCs/>
          <w:spacing w:val="-12"/>
        </w:rPr>
        <w:t>能力建设——如何构建数字时代能力体系?</w:t>
      </w:r>
    </w:p>
    <w:p>
      <w:pPr>
        <w:pStyle w:val="BodyText"/>
        <w:rPr/>
      </w:pPr>
      <w:r/>
    </w:p>
    <w:p>
      <w:pPr>
        <w:ind w:firstLine="95"/>
        <w:spacing w:before="62" w:line="300" w:lineRule="auto"/>
        <w:jc w:val="both"/>
        <w:rPr>
          <w:rFonts w:ascii="SimSun" w:hAnsi="SimSun" w:eastAsia="SimSun" w:cs="SimSun"/>
          <w:sz w:val="19"/>
          <w:szCs w:val="19"/>
        </w:rPr>
      </w:pPr>
      <w:r>
        <w:rPr>
          <w:rFonts w:ascii="SimSun" w:hAnsi="SimSun" w:eastAsia="SimSun" w:cs="SimSun"/>
          <w:sz w:val="19"/>
          <w:szCs w:val="19"/>
          <w:spacing w:val="-4"/>
        </w:rPr>
        <w:t>单元组合起来，形成协同，能力才能发挥作用。能力单元组合分为四个层级，不</w:t>
      </w:r>
      <w:r>
        <w:rPr>
          <w:rFonts w:ascii="SimSun" w:hAnsi="SimSun" w:eastAsia="SimSun" w:cs="SimSun"/>
          <w:sz w:val="19"/>
          <w:szCs w:val="19"/>
        </w:rPr>
        <w:t xml:space="preserve">  </w:t>
      </w:r>
      <w:r>
        <w:rPr>
          <w:rFonts w:ascii="SimSun" w:hAnsi="SimSun" w:eastAsia="SimSun" w:cs="SimSun"/>
          <w:sz w:val="19"/>
          <w:szCs w:val="19"/>
          <w:spacing w:val="-7"/>
        </w:rPr>
        <w:t>同层级协同的水平不一样：“能力节点”只能支持单点之间的协作，“能力流”支</w:t>
      </w:r>
      <w:r>
        <w:rPr>
          <w:rFonts w:ascii="SimSun" w:hAnsi="SimSun" w:eastAsia="SimSun" w:cs="SimSun"/>
          <w:sz w:val="19"/>
          <w:szCs w:val="19"/>
          <w:spacing w:val="8"/>
        </w:rPr>
        <w:t xml:space="preserve">  </w:t>
      </w:r>
      <w:r>
        <w:rPr>
          <w:rFonts w:ascii="SimSun" w:hAnsi="SimSun" w:eastAsia="SimSun" w:cs="SimSun"/>
          <w:sz w:val="19"/>
          <w:szCs w:val="19"/>
          <w:spacing w:val="-12"/>
        </w:rPr>
        <w:t>持能力之间的线性协作，“能力网络”支持能力之间的互动网络化协作，“能力生态”</w:t>
      </w:r>
      <w:r>
        <w:rPr>
          <w:rFonts w:ascii="SimSun" w:hAnsi="SimSun" w:eastAsia="SimSun" w:cs="SimSun"/>
          <w:sz w:val="19"/>
          <w:szCs w:val="19"/>
          <w:spacing w:val="9"/>
        </w:rPr>
        <w:t xml:space="preserve"> </w:t>
      </w:r>
      <w:r>
        <w:rPr>
          <w:rFonts w:ascii="SimSun" w:hAnsi="SimSun" w:eastAsia="SimSun" w:cs="SimSun"/>
          <w:sz w:val="19"/>
          <w:szCs w:val="19"/>
          <w:spacing w:val="-1"/>
        </w:rPr>
        <w:t>支持企业生态体系的能力协作。能力单元通过以上四种能力协</w:t>
      </w:r>
      <w:r>
        <w:rPr>
          <w:rFonts w:ascii="SimSun" w:hAnsi="SimSun" w:eastAsia="SimSun" w:cs="SimSun"/>
          <w:sz w:val="19"/>
          <w:szCs w:val="19"/>
          <w:spacing w:val="-2"/>
        </w:rPr>
        <w:t>作方式形成企业的  </w:t>
      </w:r>
      <w:r>
        <w:rPr>
          <w:rFonts w:ascii="SimSun" w:hAnsi="SimSun" w:eastAsia="SimSun" w:cs="SimSun"/>
          <w:sz w:val="19"/>
          <w:szCs w:val="19"/>
          <w:spacing w:val="-19"/>
        </w:rPr>
        <w:t>“数字能力体系”。</w:t>
      </w:r>
    </w:p>
    <w:p>
      <w:pPr>
        <w:ind w:left="95" w:right="164" w:firstLine="369"/>
        <w:spacing w:before="94" w:line="288" w:lineRule="auto"/>
        <w:jc w:val="both"/>
        <w:rPr>
          <w:rFonts w:ascii="SimSun" w:hAnsi="SimSun" w:eastAsia="SimSun" w:cs="SimSun"/>
          <w:sz w:val="19"/>
          <w:szCs w:val="19"/>
        </w:rPr>
      </w:pPr>
      <w:r>
        <w:rPr>
          <w:rFonts w:ascii="SimSun" w:hAnsi="SimSun" w:eastAsia="SimSun" w:cs="SimSun"/>
          <w:sz w:val="19"/>
          <w:szCs w:val="19"/>
          <w:spacing w:val="-1"/>
        </w:rPr>
        <w:t>(5)基于能力单元组合，创新业务模式，支撑价值获取和战略的目标实现。</w:t>
      </w:r>
      <w:r>
        <w:rPr>
          <w:rFonts w:ascii="SimSun" w:hAnsi="SimSun" w:eastAsia="SimSun" w:cs="SimSun"/>
          <w:sz w:val="19"/>
          <w:szCs w:val="19"/>
          <w:spacing w:val="2"/>
        </w:rPr>
        <w:t xml:space="preserve"> </w:t>
      </w:r>
      <w:r>
        <w:rPr>
          <w:rFonts w:ascii="SimSun" w:hAnsi="SimSun" w:eastAsia="SimSun" w:cs="SimSun"/>
          <w:sz w:val="19"/>
          <w:szCs w:val="19"/>
          <w:spacing w:val="-4"/>
        </w:rPr>
        <w:t>不同的能力单元组合起来，将变革企业的组织、流程和业务模式，企业需要基于</w:t>
      </w:r>
      <w:r>
        <w:rPr>
          <w:rFonts w:ascii="SimSun" w:hAnsi="SimSun" w:eastAsia="SimSun" w:cs="SimSun"/>
          <w:sz w:val="19"/>
          <w:szCs w:val="19"/>
        </w:rPr>
        <w:t xml:space="preserve"> </w:t>
      </w:r>
      <w:r>
        <w:rPr>
          <w:rFonts w:ascii="SimSun" w:hAnsi="SimSun" w:eastAsia="SimSun" w:cs="SimSun"/>
          <w:sz w:val="19"/>
          <w:szCs w:val="19"/>
          <w:spacing w:val="-4"/>
        </w:rPr>
        <w:t>新的组织、流程和数字化的业务模式，实现业务创新、价值提升的战略目</w:t>
      </w:r>
      <w:r>
        <w:rPr>
          <w:rFonts w:ascii="SimSun" w:hAnsi="SimSun" w:eastAsia="SimSun" w:cs="SimSun"/>
          <w:sz w:val="19"/>
          <w:szCs w:val="19"/>
          <w:spacing w:val="-5"/>
        </w:rPr>
        <w:t>标，验</w:t>
      </w:r>
      <w:r>
        <w:rPr>
          <w:rFonts w:ascii="SimSun" w:hAnsi="SimSun" w:eastAsia="SimSun" w:cs="SimSun"/>
          <w:sz w:val="19"/>
          <w:szCs w:val="19"/>
        </w:rPr>
        <w:t xml:space="preserve"> </w:t>
      </w:r>
      <w:r>
        <w:rPr>
          <w:rFonts w:ascii="SimSun" w:hAnsi="SimSun" w:eastAsia="SimSun" w:cs="SimSun"/>
          <w:sz w:val="19"/>
          <w:szCs w:val="19"/>
          <w:spacing w:val="-11"/>
        </w:rPr>
        <w:t>证数字能力建设的有效性。</w:t>
      </w:r>
    </w:p>
    <w:p>
      <w:pPr>
        <w:pStyle w:val="BodyText"/>
        <w:spacing w:line="258" w:lineRule="auto"/>
        <w:rPr/>
      </w:pPr>
      <w:r/>
    </w:p>
    <w:p>
      <w:pPr>
        <w:pStyle w:val="BodyText"/>
        <w:spacing w:line="259" w:lineRule="auto"/>
        <w:rPr/>
      </w:pPr>
      <w:r/>
    </w:p>
    <w:p>
      <w:pPr>
        <w:ind w:left="2"/>
        <w:spacing w:before="62" w:line="223" w:lineRule="auto"/>
        <w:rPr>
          <w:rFonts w:ascii="SimHei" w:hAnsi="SimHei" w:eastAsia="SimHei" w:cs="SimHei"/>
          <w:sz w:val="19"/>
          <w:szCs w:val="19"/>
        </w:rPr>
      </w:pPr>
      <w:r>
        <w:rPr>
          <w:rFonts w:ascii="SimHei" w:hAnsi="SimHei" w:eastAsia="SimHei" w:cs="SimHei"/>
          <w:sz w:val="19"/>
          <w:szCs w:val="19"/>
          <w:b/>
          <w:bCs/>
          <w:spacing w:val="-9"/>
        </w:rPr>
        <w:t>【</w:t>
      </w:r>
      <w:r>
        <w:rPr>
          <w:rFonts w:ascii="SimHei" w:hAnsi="SimHei" w:eastAsia="SimHei" w:cs="SimHei"/>
          <w:sz w:val="19"/>
          <w:szCs w:val="19"/>
          <w:spacing w:val="-9"/>
        </w:rPr>
        <w:t xml:space="preserve"> </w:t>
      </w:r>
      <w:r>
        <w:rPr>
          <w:rFonts w:ascii="SimHei" w:hAnsi="SimHei" w:eastAsia="SimHei" w:cs="SimHei"/>
          <w:sz w:val="19"/>
          <w:szCs w:val="19"/>
          <w:b/>
          <w:bCs/>
          <w:spacing w:val="-9"/>
        </w:rPr>
        <w:t>案例</w:t>
      </w:r>
      <w:r>
        <w:rPr>
          <w:rFonts w:ascii="SimHei" w:hAnsi="SimHei" w:eastAsia="SimHei" w:cs="SimHei"/>
          <w:sz w:val="19"/>
          <w:szCs w:val="19"/>
          <w:spacing w:val="-44"/>
        </w:rPr>
        <w:t xml:space="preserve"> </w:t>
      </w:r>
      <w:r>
        <w:rPr>
          <w:rFonts w:ascii="SimHei" w:hAnsi="SimHei" w:eastAsia="SimHei" w:cs="SimHei"/>
          <w:sz w:val="19"/>
          <w:szCs w:val="19"/>
          <w:b/>
          <w:bCs/>
          <w:spacing w:val="-9"/>
        </w:rPr>
        <w:t>】</w:t>
      </w:r>
      <w:r>
        <w:rPr>
          <w:rFonts w:ascii="SimHei" w:hAnsi="SimHei" w:eastAsia="SimHei" w:cs="SimHei"/>
          <w:sz w:val="19"/>
          <w:szCs w:val="19"/>
          <w:spacing w:val="-9"/>
        </w:rPr>
        <w:t>一</w:t>
      </w:r>
      <w:r>
        <w:rPr>
          <w:rFonts w:ascii="SimHei" w:hAnsi="SimHei" w:eastAsia="SimHei" w:cs="SimHei"/>
          <w:sz w:val="19"/>
          <w:szCs w:val="19"/>
        </w:rPr>
        <w:t xml:space="preserve">                                                            </w:t>
      </w:r>
    </w:p>
    <w:p>
      <w:pPr>
        <w:pStyle w:val="BodyText"/>
        <w:spacing w:line="241" w:lineRule="auto"/>
        <w:rPr/>
      </w:pPr>
      <w:r/>
    </w:p>
    <w:p>
      <w:pPr>
        <w:ind w:left="95" w:right="103" w:firstLine="369"/>
        <w:spacing w:before="61" w:line="292" w:lineRule="auto"/>
        <w:jc w:val="both"/>
        <w:rPr>
          <w:rFonts w:ascii="SimSun" w:hAnsi="SimSun" w:eastAsia="SimSun" w:cs="SimSun"/>
          <w:sz w:val="19"/>
          <w:szCs w:val="19"/>
        </w:rPr>
      </w:pPr>
      <w:r>
        <w:rPr>
          <w:rFonts w:ascii="SimSun" w:hAnsi="SimSun" w:eastAsia="SimSun" w:cs="SimSun"/>
          <w:sz w:val="19"/>
          <w:szCs w:val="19"/>
          <w:spacing w:val="-3"/>
        </w:rPr>
        <w:t>数字能力分解及形成可执行任务，是企业数字化转型规划成功的基</w:t>
      </w:r>
      <w:r>
        <w:rPr>
          <w:rFonts w:ascii="SimSun" w:hAnsi="SimSun" w:eastAsia="SimSun" w:cs="SimSun"/>
          <w:sz w:val="19"/>
          <w:szCs w:val="19"/>
          <w:spacing w:val="-4"/>
        </w:rPr>
        <w:t>础。笔者</w:t>
      </w:r>
      <w:r>
        <w:rPr>
          <w:rFonts w:ascii="SimSun" w:hAnsi="SimSun" w:eastAsia="SimSun" w:cs="SimSun"/>
          <w:sz w:val="19"/>
          <w:szCs w:val="19"/>
        </w:rPr>
        <w:t xml:space="preserve"> </w:t>
      </w:r>
      <w:r>
        <w:rPr>
          <w:rFonts w:ascii="SimSun" w:hAnsi="SimSun" w:eastAsia="SimSun" w:cs="SimSun"/>
          <w:sz w:val="19"/>
          <w:szCs w:val="19"/>
          <w:spacing w:val="-3"/>
        </w:rPr>
        <w:t>江西铜业在编制智能制造及“十三五”信息化规划时采用了</w:t>
      </w:r>
      <w:r>
        <w:rPr>
          <w:rFonts w:ascii="SimSun" w:hAnsi="SimSun" w:eastAsia="SimSun" w:cs="SimSun"/>
          <w:sz w:val="19"/>
          <w:szCs w:val="19"/>
          <w:spacing w:val="-4"/>
        </w:rPr>
        <w:t>这套方法，明确了江</w:t>
      </w:r>
      <w:r>
        <w:rPr>
          <w:rFonts w:ascii="SimSun" w:hAnsi="SimSun" w:eastAsia="SimSun" w:cs="SimSun"/>
          <w:sz w:val="19"/>
          <w:szCs w:val="19"/>
        </w:rPr>
        <w:t xml:space="preserve"> </w:t>
      </w:r>
      <w:r>
        <w:rPr>
          <w:rFonts w:ascii="SimSun" w:hAnsi="SimSun" w:eastAsia="SimSun" w:cs="SimSun"/>
          <w:sz w:val="19"/>
          <w:szCs w:val="19"/>
          <w:spacing w:val="-4"/>
        </w:rPr>
        <w:t>西铜业“十三五”数字化转型的能力建设总目标、主要架构、能力</w:t>
      </w:r>
      <w:r>
        <w:rPr>
          <w:rFonts w:ascii="SimSun" w:hAnsi="SimSun" w:eastAsia="SimSun" w:cs="SimSun"/>
          <w:sz w:val="19"/>
          <w:szCs w:val="19"/>
          <w:spacing w:val="-5"/>
        </w:rPr>
        <w:t>单元、能力协 </w:t>
      </w:r>
      <w:r>
        <w:rPr>
          <w:rFonts w:ascii="SimSun" w:hAnsi="SimSun" w:eastAsia="SimSun" w:cs="SimSun"/>
          <w:sz w:val="19"/>
          <w:szCs w:val="19"/>
          <w:spacing w:val="-4"/>
        </w:rPr>
        <w:t>同模式及智慧矿山、智慧冶炼、智慧物流等</w:t>
      </w:r>
      <w:r>
        <w:rPr>
          <w:rFonts w:ascii="SimSun" w:hAnsi="SimSun" w:eastAsia="SimSun" w:cs="SimSun"/>
          <w:sz w:val="19"/>
          <w:szCs w:val="19"/>
          <w:spacing w:val="-5"/>
        </w:rPr>
        <w:t>业务创新模式，实现了集团信息化和</w:t>
      </w:r>
      <w:r>
        <w:rPr>
          <w:rFonts w:ascii="SimSun" w:hAnsi="SimSun" w:eastAsia="SimSun" w:cs="SimSun"/>
          <w:sz w:val="19"/>
          <w:szCs w:val="19"/>
        </w:rPr>
        <w:t xml:space="preserve">  </w:t>
      </w:r>
      <w:r>
        <w:rPr>
          <w:rFonts w:ascii="SimSun" w:hAnsi="SimSun" w:eastAsia="SimSun" w:cs="SimSun"/>
          <w:sz w:val="19"/>
          <w:szCs w:val="19"/>
          <w:spacing w:val="-12"/>
        </w:rPr>
        <w:t>智能制造统一规划、统一实施、统一标准、统一数据的目</w:t>
      </w:r>
      <w:r>
        <w:rPr>
          <w:rFonts w:ascii="SimSun" w:hAnsi="SimSun" w:eastAsia="SimSun" w:cs="SimSun"/>
          <w:sz w:val="19"/>
          <w:szCs w:val="19"/>
          <w:spacing w:val="-13"/>
        </w:rPr>
        <w:t>标。主要做法有以下几点。</w:t>
      </w:r>
    </w:p>
    <w:p>
      <w:pPr>
        <w:ind w:left="2287"/>
        <w:spacing w:before="293" w:line="219" w:lineRule="auto"/>
        <w:outlineLvl w:val="6"/>
        <w:rPr>
          <w:rFonts w:ascii="SimSun" w:hAnsi="SimSun" w:eastAsia="SimSun" w:cs="SimSun"/>
          <w:sz w:val="19"/>
          <w:szCs w:val="19"/>
        </w:rPr>
      </w:pPr>
      <w:r>
        <w:rPr>
          <w:rFonts w:ascii="SimSun" w:hAnsi="SimSun" w:eastAsia="SimSun" w:cs="SimSun"/>
          <w:sz w:val="19"/>
          <w:szCs w:val="19"/>
          <w:b/>
          <w:bCs/>
          <w:spacing w:val="11"/>
        </w:rPr>
        <w:t>1.</w:t>
      </w:r>
      <w:r>
        <w:rPr>
          <w:rFonts w:ascii="SimSun" w:hAnsi="SimSun" w:eastAsia="SimSun" w:cs="SimSun"/>
          <w:sz w:val="19"/>
          <w:szCs w:val="19"/>
          <w:spacing w:val="11"/>
        </w:rPr>
        <w:t xml:space="preserve"> </w:t>
      </w:r>
      <w:r>
        <w:rPr>
          <w:rFonts w:ascii="SimSun" w:hAnsi="SimSun" w:eastAsia="SimSun" w:cs="SimSun"/>
          <w:sz w:val="19"/>
          <w:szCs w:val="19"/>
          <w:b/>
          <w:bCs/>
          <w:spacing w:val="11"/>
        </w:rPr>
        <w:t>数字能力的总体需求</w:t>
      </w:r>
    </w:p>
    <w:p>
      <w:pPr>
        <w:ind w:left="95" w:right="124" w:firstLine="369"/>
        <w:spacing w:before="177" w:line="288" w:lineRule="auto"/>
        <w:jc w:val="both"/>
        <w:rPr>
          <w:rFonts w:ascii="SimSun" w:hAnsi="SimSun" w:eastAsia="SimSun" w:cs="SimSun"/>
          <w:sz w:val="19"/>
          <w:szCs w:val="19"/>
        </w:rPr>
      </w:pPr>
      <w:r>
        <w:rPr>
          <w:rFonts w:ascii="SimSun" w:hAnsi="SimSun" w:eastAsia="SimSun" w:cs="SimSun"/>
          <w:sz w:val="19"/>
          <w:szCs w:val="19"/>
          <w:spacing w:val="-4"/>
        </w:rPr>
        <w:t>围绕客户“十三五”战略，通过集团高层访谈、业务部门调研，了解了客户</w:t>
      </w:r>
      <w:r>
        <w:rPr>
          <w:rFonts w:ascii="SimSun" w:hAnsi="SimSun" w:eastAsia="SimSun" w:cs="SimSun"/>
          <w:sz w:val="19"/>
          <w:szCs w:val="19"/>
          <w:spacing w:val="16"/>
        </w:rPr>
        <w:t xml:space="preserve"> </w:t>
      </w:r>
      <w:r>
        <w:rPr>
          <w:rFonts w:ascii="SimSun" w:hAnsi="SimSun" w:eastAsia="SimSun" w:cs="SimSun"/>
          <w:sz w:val="19"/>
          <w:szCs w:val="19"/>
          <w:spacing w:val="-8"/>
        </w:rPr>
        <w:t>的总体需求，采用智能制造成熟度模型，对客户的智能制造现状进行了全面评测。</w:t>
      </w:r>
      <w:r>
        <w:rPr>
          <w:rFonts w:ascii="SimSun" w:hAnsi="SimSun" w:eastAsia="SimSun" w:cs="SimSun"/>
          <w:sz w:val="19"/>
          <w:szCs w:val="19"/>
          <w:spacing w:val="2"/>
        </w:rPr>
        <w:t xml:space="preserve"> </w:t>
      </w:r>
      <w:r>
        <w:rPr>
          <w:rFonts w:ascii="SimSun" w:hAnsi="SimSun" w:eastAsia="SimSun" w:cs="SimSun"/>
          <w:sz w:val="19"/>
          <w:szCs w:val="19"/>
          <w:spacing w:val="-5"/>
        </w:rPr>
        <w:t>同时，围绕客户的集团经营体系和产业链，形成了包括智慧决策、智慧运营、智 </w:t>
      </w:r>
      <w:r>
        <w:rPr>
          <w:rFonts w:ascii="SimSun" w:hAnsi="SimSun" w:eastAsia="SimSun" w:cs="SimSun"/>
          <w:sz w:val="19"/>
          <w:szCs w:val="19"/>
          <w:spacing w:val="-8"/>
        </w:rPr>
        <w:t>慧矿山、智能制造、智慧物流五大核心的智慧化能</w:t>
      </w:r>
      <w:r>
        <w:rPr>
          <w:rFonts w:ascii="SimSun" w:hAnsi="SimSun" w:eastAsia="SimSun" w:cs="SimSun"/>
          <w:sz w:val="19"/>
          <w:szCs w:val="19"/>
          <w:spacing w:val="-9"/>
        </w:rPr>
        <w:t>力建设总体需求。</w:t>
      </w:r>
    </w:p>
    <w:p>
      <w:pPr>
        <w:ind w:left="2087"/>
        <w:spacing w:before="272" w:line="219" w:lineRule="auto"/>
        <w:outlineLvl w:val="6"/>
        <w:rPr>
          <w:rFonts w:ascii="SimSun" w:hAnsi="SimSun" w:eastAsia="SimSun" w:cs="SimSun"/>
          <w:sz w:val="19"/>
          <w:szCs w:val="19"/>
        </w:rPr>
      </w:pPr>
      <w:r>
        <w:rPr>
          <w:rFonts w:ascii="SimSun" w:hAnsi="SimSun" w:eastAsia="SimSun" w:cs="SimSun"/>
          <w:sz w:val="19"/>
          <w:szCs w:val="19"/>
          <w:b/>
          <w:bCs/>
          <w:spacing w:val="17"/>
        </w:rPr>
        <w:t>2.能力分解与能力单元规划</w:t>
      </w:r>
    </w:p>
    <w:p>
      <w:pPr>
        <w:ind w:left="95" w:right="103" w:firstLine="369"/>
        <w:spacing w:before="185" w:line="296" w:lineRule="auto"/>
        <w:jc w:val="both"/>
        <w:rPr>
          <w:rFonts w:ascii="SimSun" w:hAnsi="SimSun" w:eastAsia="SimSun" w:cs="SimSun"/>
          <w:sz w:val="19"/>
          <w:szCs w:val="19"/>
        </w:rPr>
      </w:pPr>
      <w:r>
        <w:rPr>
          <w:rFonts w:ascii="SimSun" w:hAnsi="SimSun" w:eastAsia="SimSun" w:cs="SimSun"/>
          <w:sz w:val="19"/>
          <w:szCs w:val="19"/>
          <w:spacing w:val="-4"/>
        </w:rPr>
        <w:t>围绕总体需求的五大能力，从能力架构维度、集团组织维度、集团</w:t>
      </w:r>
      <w:r>
        <w:rPr>
          <w:rFonts w:ascii="SimSun" w:hAnsi="SimSun" w:eastAsia="SimSun" w:cs="SimSun"/>
          <w:sz w:val="19"/>
          <w:szCs w:val="19"/>
          <w:spacing w:val="-5"/>
        </w:rPr>
        <w:t>产业链供 </w:t>
      </w:r>
      <w:r>
        <w:rPr>
          <w:rFonts w:ascii="SimSun" w:hAnsi="SimSun" w:eastAsia="SimSun" w:cs="SimSun"/>
          <w:sz w:val="19"/>
          <w:szCs w:val="19"/>
          <w:spacing w:val="-4"/>
        </w:rPr>
        <w:t>应链过程维度，结合大数据、人工智能、云计算等技术实现的要求</w:t>
      </w:r>
      <w:r>
        <w:rPr>
          <w:rFonts w:ascii="SimSun" w:hAnsi="SimSun" w:eastAsia="SimSun" w:cs="SimSun"/>
          <w:sz w:val="19"/>
          <w:szCs w:val="19"/>
          <w:spacing w:val="-5"/>
        </w:rPr>
        <w:t>，绘制主要能 </w:t>
      </w:r>
      <w:r>
        <w:rPr>
          <w:rFonts w:ascii="SimSun" w:hAnsi="SimSun" w:eastAsia="SimSun" w:cs="SimSun"/>
          <w:sz w:val="19"/>
          <w:szCs w:val="19"/>
          <w:spacing w:val="-12"/>
        </w:rPr>
        <w:t>力的价值流。基于价值流，同国际五大同类公司对标，同</w:t>
      </w:r>
      <w:r>
        <w:rPr>
          <w:rFonts w:ascii="SimSun" w:hAnsi="SimSun" w:eastAsia="SimSun" w:cs="SimSun"/>
          <w:sz w:val="19"/>
          <w:szCs w:val="19"/>
          <w:spacing w:val="-13"/>
        </w:rPr>
        <w:t>最佳实践、技术标准对标，</w:t>
      </w:r>
      <w:r>
        <w:rPr>
          <w:rFonts w:ascii="SimSun" w:hAnsi="SimSun" w:eastAsia="SimSun" w:cs="SimSun"/>
          <w:sz w:val="19"/>
          <w:szCs w:val="19"/>
        </w:rPr>
        <w:t xml:space="preserve"> </w:t>
      </w:r>
      <w:r>
        <w:rPr>
          <w:rFonts w:ascii="SimSun" w:hAnsi="SimSun" w:eastAsia="SimSun" w:cs="SimSun"/>
          <w:sz w:val="19"/>
          <w:szCs w:val="19"/>
          <w:spacing w:val="-4"/>
        </w:rPr>
        <w:t>找出价值流数字化薄弱环节，针对薄弱环节，采用智慧决策、智能</w:t>
      </w:r>
      <w:r>
        <w:rPr>
          <w:rFonts w:ascii="SimSun" w:hAnsi="SimSun" w:eastAsia="SimSun" w:cs="SimSun"/>
          <w:sz w:val="19"/>
          <w:szCs w:val="19"/>
          <w:spacing w:val="-5"/>
        </w:rPr>
        <w:t>制造、智慧矿 </w:t>
      </w:r>
      <w:r>
        <w:rPr>
          <w:rFonts w:ascii="SimSun" w:hAnsi="SimSun" w:eastAsia="SimSun" w:cs="SimSun"/>
          <w:sz w:val="19"/>
          <w:szCs w:val="19"/>
          <w:spacing w:val="-4"/>
        </w:rPr>
        <w:t>山等行业参考模型，对相关的能力进行分解，分解为单元化能力组</w:t>
      </w:r>
      <w:r>
        <w:rPr>
          <w:rFonts w:ascii="SimSun" w:hAnsi="SimSun" w:eastAsia="SimSun" w:cs="SimSun"/>
          <w:sz w:val="19"/>
          <w:szCs w:val="19"/>
          <w:spacing w:val="-5"/>
        </w:rPr>
        <w:t>件。在划分单 </w:t>
      </w:r>
      <w:r>
        <w:rPr>
          <w:rFonts w:ascii="SimSun" w:hAnsi="SimSun" w:eastAsia="SimSun" w:cs="SimSun"/>
          <w:sz w:val="19"/>
          <w:szCs w:val="19"/>
          <w:spacing w:val="-8"/>
        </w:rPr>
        <w:t>元化能力组件的基础上，明确了相关能力的</w:t>
      </w:r>
      <w:r>
        <w:rPr>
          <w:rFonts w:ascii="SimSun" w:hAnsi="SimSun" w:eastAsia="SimSun" w:cs="SimSun"/>
          <w:sz w:val="19"/>
          <w:szCs w:val="19"/>
          <w:spacing w:val="-9"/>
        </w:rPr>
        <w:t>组织、流程、技术、数据要求。</w:t>
      </w:r>
    </w:p>
    <w:p>
      <w:pPr>
        <w:spacing w:line="296" w:lineRule="auto"/>
        <w:sectPr>
          <w:footerReference w:type="default" r:id="rId218"/>
          <w:pgSz w:w="16840" w:h="11900"/>
          <w:pgMar w:top="651" w:right="1140" w:bottom="418" w:left="1193" w:header="0" w:footer="250" w:gutter="0"/>
          <w:cols w:equalWidth="0" w:num="2">
            <w:col w:w="7632" w:space="100"/>
            <w:col w:w="6775" w:space="0"/>
          </w:cols>
        </w:sectPr>
        <w:rPr>
          <w:rFonts w:ascii="SimSun" w:hAnsi="SimSun" w:eastAsia="SimSun" w:cs="SimSun"/>
          <w:sz w:val="19"/>
          <w:szCs w:val="19"/>
        </w:rPr>
      </w:pPr>
    </w:p>
    <w:p>
      <w:pPr>
        <w:ind w:left="12"/>
        <w:spacing w:before="34" w:line="222" w:lineRule="auto"/>
        <w:rPr>
          <w:rFonts w:ascii="SimHei" w:hAnsi="SimHei" w:eastAsia="SimHei" w:cs="SimHei"/>
          <w:sz w:val="17"/>
          <w:szCs w:val="17"/>
        </w:rPr>
      </w:pPr>
      <w:r>
        <w:drawing>
          <wp:anchor distT="0" distB="0" distL="0" distR="0" simplePos="0" relativeHeight="252659712" behindDoc="0" locked="0" layoutInCell="0" allowOverlap="1">
            <wp:simplePos x="0" y="0"/>
            <wp:positionH relativeFrom="page">
              <wp:posOffset>990636</wp:posOffset>
            </wp:positionH>
            <wp:positionV relativeFrom="page">
              <wp:posOffset>5391184</wp:posOffset>
            </wp:positionV>
            <wp:extent cx="114312" cy="266668"/>
            <wp:effectExtent l="0" t="0" r="0" b="0"/>
            <wp:wrapNone/>
            <wp:docPr id="248" name="IM 248"/>
            <wp:cNvGraphicFramePr/>
            <a:graphic>
              <a:graphicData uri="http://schemas.openxmlformats.org/drawingml/2006/picture">
                <pic:pic>
                  <pic:nvPicPr>
                    <pic:cNvPr id="248" name="IM 248"/>
                    <pic:cNvPicPr/>
                  </pic:nvPicPr>
                  <pic:blipFill>
                    <a:blip r:embed="rId220"/>
                    <a:stretch>
                      <a:fillRect/>
                    </a:stretch>
                  </pic:blipFill>
                  <pic:spPr>
                    <a:xfrm rot="0">
                      <a:off x="0" y="0"/>
                      <a:ext cx="114312" cy="266668"/>
                    </a:xfrm>
                    <a:prstGeom prst="rect">
                      <a:avLst/>
                    </a:prstGeom>
                  </pic:spPr>
                </pic:pic>
              </a:graphicData>
            </a:graphic>
          </wp:anchor>
        </w:drawing>
      </w:r>
      <w:bookmarkStart w:name="bookmark20" w:id="17"/>
      <w:bookmarkEnd w:id="17"/>
      <w:r>
        <w:rPr>
          <w:rFonts w:ascii="SimHei" w:hAnsi="SimHei" w:eastAsia="SimHei" w:cs="SimHei"/>
          <w:sz w:val="17"/>
          <w:szCs w:val="17"/>
          <w:b/>
          <w:bCs/>
          <w:spacing w:val="-16"/>
        </w:rPr>
        <w:t>数字航图——数字化转型百问(第二辑)</w:t>
      </w:r>
    </w:p>
    <w:p>
      <w:pPr>
        <w:pStyle w:val="BodyText"/>
        <w:spacing w:line="299" w:lineRule="auto"/>
        <w:rPr/>
      </w:pPr>
      <w:r/>
    </w:p>
    <w:p>
      <w:pPr>
        <w:ind w:left="1492"/>
        <w:spacing w:before="55" w:line="219" w:lineRule="auto"/>
        <w:outlineLvl w:val="6"/>
        <w:rPr>
          <w:rFonts w:ascii="SimSun" w:hAnsi="SimSun" w:eastAsia="SimSun" w:cs="SimSun"/>
          <w:sz w:val="17"/>
          <w:szCs w:val="17"/>
        </w:rPr>
      </w:pPr>
      <w:r>
        <w:rPr>
          <w:rFonts w:ascii="SimSun" w:hAnsi="SimSun" w:eastAsia="SimSun" w:cs="SimSun"/>
          <w:sz w:val="17"/>
          <w:szCs w:val="17"/>
          <w:b/>
          <w:bCs/>
          <w:spacing w:val="-10"/>
        </w:rPr>
        <w:t>3.</w:t>
      </w:r>
      <w:r>
        <w:rPr>
          <w:rFonts w:ascii="SimSun" w:hAnsi="SimSun" w:eastAsia="SimSun" w:cs="SimSun"/>
          <w:sz w:val="17"/>
          <w:szCs w:val="17"/>
          <w:spacing w:val="-10"/>
        </w:rPr>
        <w:t xml:space="preserve"> </w:t>
      </w:r>
      <w:r>
        <w:rPr>
          <w:rFonts w:ascii="SimSun" w:hAnsi="SimSun" w:eastAsia="SimSun" w:cs="SimSun"/>
          <w:sz w:val="17"/>
          <w:szCs w:val="17"/>
          <w:b/>
          <w:bCs/>
          <w:spacing w:val="-10"/>
        </w:rPr>
        <w:t>能</w:t>
      </w:r>
      <w:r>
        <w:rPr>
          <w:rFonts w:ascii="SimSun" w:hAnsi="SimSun" w:eastAsia="SimSun" w:cs="SimSun"/>
          <w:sz w:val="17"/>
          <w:szCs w:val="17"/>
          <w:spacing w:val="-28"/>
        </w:rPr>
        <w:t xml:space="preserve"> </w:t>
      </w:r>
      <w:r>
        <w:rPr>
          <w:rFonts w:ascii="SimSun" w:hAnsi="SimSun" w:eastAsia="SimSun" w:cs="SimSun"/>
          <w:sz w:val="17"/>
          <w:szCs w:val="17"/>
          <w:b/>
          <w:bCs/>
          <w:spacing w:val="-10"/>
        </w:rPr>
        <w:t>力</w:t>
      </w:r>
      <w:r>
        <w:rPr>
          <w:rFonts w:ascii="SimSun" w:hAnsi="SimSun" w:eastAsia="SimSun" w:cs="SimSun"/>
          <w:sz w:val="17"/>
          <w:szCs w:val="17"/>
          <w:spacing w:val="-30"/>
        </w:rPr>
        <w:t xml:space="preserve"> </w:t>
      </w:r>
      <w:r>
        <w:rPr>
          <w:rFonts w:ascii="SimSun" w:hAnsi="SimSun" w:eastAsia="SimSun" w:cs="SimSun"/>
          <w:sz w:val="17"/>
          <w:szCs w:val="17"/>
          <w:b/>
          <w:bCs/>
          <w:spacing w:val="-10"/>
        </w:rPr>
        <w:t>组</w:t>
      </w:r>
      <w:r>
        <w:rPr>
          <w:rFonts w:ascii="SimSun" w:hAnsi="SimSun" w:eastAsia="SimSun" w:cs="SimSun"/>
          <w:sz w:val="17"/>
          <w:szCs w:val="17"/>
          <w:spacing w:val="-31"/>
        </w:rPr>
        <w:t xml:space="preserve"> </w:t>
      </w:r>
      <w:r>
        <w:rPr>
          <w:rFonts w:ascii="SimSun" w:hAnsi="SimSun" w:eastAsia="SimSun" w:cs="SimSun"/>
          <w:sz w:val="17"/>
          <w:szCs w:val="17"/>
          <w:b/>
          <w:bCs/>
          <w:spacing w:val="-10"/>
        </w:rPr>
        <w:t>合</w:t>
      </w:r>
      <w:r>
        <w:rPr>
          <w:rFonts w:ascii="SimSun" w:hAnsi="SimSun" w:eastAsia="SimSun" w:cs="SimSun"/>
          <w:sz w:val="17"/>
          <w:szCs w:val="17"/>
          <w:spacing w:val="-20"/>
        </w:rPr>
        <w:t xml:space="preserve"> </w:t>
      </w:r>
      <w:r>
        <w:rPr>
          <w:rFonts w:ascii="SimSun" w:hAnsi="SimSun" w:eastAsia="SimSun" w:cs="SimSun"/>
          <w:sz w:val="17"/>
          <w:szCs w:val="17"/>
          <w:b/>
          <w:bCs/>
          <w:spacing w:val="-10"/>
        </w:rPr>
        <w:t>、</w:t>
      </w:r>
      <w:r>
        <w:rPr>
          <w:rFonts w:ascii="SimSun" w:hAnsi="SimSun" w:eastAsia="SimSun" w:cs="SimSun"/>
          <w:sz w:val="17"/>
          <w:szCs w:val="17"/>
          <w:spacing w:val="-25"/>
        </w:rPr>
        <w:t xml:space="preserve"> </w:t>
      </w:r>
      <w:r>
        <w:rPr>
          <w:rFonts w:ascii="SimSun" w:hAnsi="SimSun" w:eastAsia="SimSun" w:cs="SimSun"/>
          <w:sz w:val="17"/>
          <w:szCs w:val="17"/>
          <w:b/>
          <w:bCs/>
          <w:spacing w:val="-10"/>
        </w:rPr>
        <w:t>能</w:t>
      </w:r>
      <w:r>
        <w:rPr>
          <w:rFonts w:ascii="SimSun" w:hAnsi="SimSun" w:eastAsia="SimSun" w:cs="SimSun"/>
          <w:sz w:val="17"/>
          <w:szCs w:val="17"/>
          <w:spacing w:val="-30"/>
        </w:rPr>
        <w:t xml:space="preserve"> </w:t>
      </w:r>
      <w:r>
        <w:rPr>
          <w:rFonts w:ascii="SimSun" w:hAnsi="SimSun" w:eastAsia="SimSun" w:cs="SimSun"/>
          <w:sz w:val="17"/>
          <w:szCs w:val="17"/>
          <w:b/>
          <w:bCs/>
          <w:spacing w:val="-10"/>
        </w:rPr>
        <w:t>力</w:t>
      </w:r>
      <w:r>
        <w:rPr>
          <w:rFonts w:ascii="SimSun" w:hAnsi="SimSun" w:eastAsia="SimSun" w:cs="SimSun"/>
          <w:sz w:val="17"/>
          <w:szCs w:val="17"/>
          <w:spacing w:val="-31"/>
        </w:rPr>
        <w:t xml:space="preserve"> </w:t>
      </w:r>
      <w:r>
        <w:rPr>
          <w:rFonts w:ascii="SimSun" w:hAnsi="SimSun" w:eastAsia="SimSun" w:cs="SimSun"/>
          <w:sz w:val="17"/>
          <w:szCs w:val="17"/>
          <w:b/>
          <w:bCs/>
          <w:spacing w:val="-10"/>
        </w:rPr>
        <w:t>蓝</w:t>
      </w:r>
      <w:r>
        <w:rPr>
          <w:rFonts w:ascii="SimSun" w:hAnsi="SimSun" w:eastAsia="SimSun" w:cs="SimSun"/>
          <w:sz w:val="17"/>
          <w:szCs w:val="17"/>
          <w:spacing w:val="-10"/>
        </w:rPr>
        <w:t xml:space="preserve"> </w:t>
      </w:r>
      <w:r>
        <w:rPr>
          <w:rFonts w:ascii="SimSun" w:hAnsi="SimSun" w:eastAsia="SimSun" w:cs="SimSun"/>
          <w:sz w:val="17"/>
          <w:szCs w:val="17"/>
          <w:b/>
          <w:bCs/>
          <w:spacing w:val="-10"/>
        </w:rPr>
        <w:t>图</w:t>
      </w:r>
      <w:r>
        <w:rPr>
          <w:rFonts w:ascii="SimSun" w:hAnsi="SimSun" w:eastAsia="SimSun" w:cs="SimSun"/>
          <w:sz w:val="17"/>
          <w:szCs w:val="17"/>
          <w:spacing w:val="-29"/>
        </w:rPr>
        <w:t xml:space="preserve"> </w:t>
      </w:r>
      <w:r>
        <w:rPr>
          <w:rFonts w:ascii="SimSun" w:hAnsi="SimSun" w:eastAsia="SimSun" w:cs="SimSun"/>
          <w:sz w:val="17"/>
          <w:szCs w:val="17"/>
          <w:b/>
          <w:bCs/>
          <w:spacing w:val="-10"/>
        </w:rPr>
        <w:t>与</w:t>
      </w:r>
      <w:r>
        <w:rPr>
          <w:rFonts w:ascii="SimSun" w:hAnsi="SimSun" w:eastAsia="SimSun" w:cs="SimSun"/>
          <w:sz w:val="17"/>
          <w:szCs w:val="17"/>
          <w:spacing w:val="-32"/>
        </w:rPr>
        <w:t xml:space="preserve"> </w:t>
      </w:r>
      <w:r>
        <w:rPr>
          <w:rFonts w:ascii="SimSun" w:hAnsi="SimSun" w:eastAsia="SimSun" w:cs="SimSun"/>
          <w:sz w:val="17"/>
          <w:szCs w:val="17"/>
          <w:b/>
          <w:bCs/>
          <w:spacing w:val="-10"/>
        </w:rPr>
        <w:t>业</w:t>
      </w:r>
      <w:r>
        <w:rPr>
          <w:rFonts w:ascii="SimSun" w:hAnsi="SimSun" w:eastAsia="SimSun" w:cs="SimSun"/>
          <w:sz w:val="17"/>
          <w:szCs w:val="17"/>
          <w:spacing w:val="-31"/>
        </w:rPr>
        <w:t xml:space="preserve"> </w:t>
      </w:r>
      <w:r>
        <w:rPr>
          <w:rFonts w:ascii="SimSun" w:hAnsi="SimSun" w:eastAsia="SimSun" w:cs="SimSun"/>
          <w:sz w:val="17"/>
          <w:szCs w:val="17"/>
          <w:b/>
          <w:bCs/>
          <w:spacing w:val="-10"/>
        </w:rPr>
        <w:t>务</w:t>
      </w:r>
      <w:r>
        <w:rPr>
          <w:rFonts w:ascii="SimSun" w:hAnsi="SimSun" w:eastAsia="SimSun" w:cs="SimSun"/>
          <w:sz w:val="17"/>
          <w:szCs w:val="17"/>
          <w:spacing w:val="-32"/>
        </w:rPr>
        <w:t xml:space="preserve"> </w:t>
      </w:r>
      <w:r>
        <w:rPr>
          <w:rFonts w:ascii="SimSun" w:hAnsi="SimSun" w:eastAsia="SimSun" w:cs="SimSun"/>
          <w:sz w:val="17"/>
          <w:szCs w:val="17"/>
          <w:b/>
          <w:bCs/>
          <w:spacing w:val="-10"/>
        </w:rPr>
        <w:t>创</w:t>
      </w:r>
      <w:r>
        <w:rPr>
          <w:rFonts w:ascii="SimSun" w:hAnsi="SimSun" w:eastAsia="SimSun" w:cs="SimSun"/>
          <w:sz w:val="17"/>
          <w:szCs w:val="17"/>
          <w:spacing w:val="-31"/>
        </w:rPr>
        <w:t xml:space="preserve"> </w:t>
      </w:r>
      <w:r>
        <w:rPr>
          <w:rFonts w:ascii="SimSun" w:hAnsi="SimSun" w:eastAsia="SimSun" w:cs="SimSun"/>
          <w:sz w:val="17"/>
          <w:szCs w:val="17"/>
          <w:b/>
          <w:bCs/>
          <w:spacing w:val="-10"/>
        </w:rPr>
        <w:t>新</w:t>
      </w:r>
      <w:r>
        <w:rPr>
          <w:rFonts w:ascii="SimSun" w:hAnsi="SimSun" w:eastAsia="SimSun" w:cs="SimSun"/>
          <w:sz w:val="17"/>
          <w:szCs w:val="17"/>
          <w:spacing w:val="-33"/>
        </w:rPr>
        <w:t xml:space="preserve"> </w:t>
      </w:r>
      <w:r>
        <w:rPr>
          <w:rFonts w:ascii="SimSun" w:hAnsi="SimSun" w:eastAsia="SimSun" w:cs="SimSun"/>
          <w:sz w:val="17"/>
          <w:szCs w:val="17"/>
          <w:b/>
          <w:bCs/>
          <w:spacing w:val="-10"/>
        </w:rPr>
        <w:t>模</w:t>
      </w:r>
      <w:r>
        <w:rPr>
          <w:rFonts w:ascii="SimSun" w:hAnsi="SimSun" w:eastAsia="SimSun" w:cs="SimSun"/>
          <w:sz w:val="17"/>
          <w:szCs w:val="17"/>
          <w:spacing w:val="-29"/>
        </w:rPr>
        <w:t xml:space="preserve"> </w:t>
      </w:r>
      <w:r>
        <w:rPr>
          <w:rFonts w:ascii="SimSun" w:hAnsi="SimSun" w:eastAsia="SimSun" w:cs="SimSun"/>
          <w:sz w:val="17"/>
          <w:szCs w:val="17"/>
          <w:b/>
          <w:bCs/>
          <w:spacing w:val="-10"/>
        </w:rPr>
        <w:t>式</w:t>
      </w:r>
    </w:p>
    <w:p>
      <w:pPr>
        <w:ind w:left="9" w:right="1188" w:firstLine="399"/>
        <w:spacing w:before="171" w:line="369" w:lineRule="auto"/>
        <w:rPr>
          <w:rFonts w:ascii="SimSun" w:hAnsi="SimSun" w:eastAsia="SimSun" w:cs="SimSun"/>
          <w:sz w:val="17"/>
          <w:szCs w:val="17"/>
        </w:rPr>
      </w:pPr>
      <w:r>
        <w:rPr>
          <w:rFonts w:ascii="SimSun" w:hAnsi="SimSun" w:eastAsia="SimSun" w:cs="SimSun"/>
          <w:sz w:val="17"/>
          <w:szCs w:val="17"/>
          <w:spacing w:val="17"/>
        </w:rPr>
        <w:t>在能力单元规划的基础上，采用能力蓝图将能力单元组装起来，形成战略、</w:t>
      </w:r>
      <w:r>
        <w:rPr>
          <w:rFonts w:ascii="SimSun" w:hAnsi="SimSun" w:eastAsia="SimSun" w:cs="SimSun"/>
          <w:sz w:val="17"/>
          <w:szCs w:val="17"/>
          <w:spacing w:val="12"/>
        </w:rPr>
        <w:t xml:space="preserve"> </w:t>
      </w:r>
      <w:r>
        <w:rPr>
          <w:rFonts w:ascii="SimSun" w:hAnsi="SimSun" w:eastAsia="SimSun" w:cs="SimSun"/>
          <w:sz w:val="17"/>
          <w:szCs w:val="17"/>
          <w:spacing w:val="18"/>
        </w:rPr>
        <w:t>运营、执行的能力体系。基于能力蓝图，与</w:t>
      </w:r>
      <w:r>
        <w:rPr>
          <w:rFonts w:ascii="SimSun" w:hAnsi="SimSun" w:eastAsia="SimSun" w:cs="SimSun"/>
          <w:sz w:val="17"/>
          <w:szCs w:val="17"/>
          <w:spacing w:val="17"/>
        </w:rPr>
        <w:t>集团不同业务板块负责人共同研讨，</w:t>
      </w:r>
      <w:r>
        <w:rPr>
          <w:rFonts w:ascii="SimSun" w:hAnsi="SimSun" w:eastAsia="SimSun" w:cs="SimSun"/>
          <w:sz w:val="17"/>
          <w:szCs w:val="17"/>
        </w:rPr>
        <w:t xml:space="preserve"> </w:t>
      </w:r>
      <w:r>
        <w:rPr>
          <w:rFonts w:ascii="SimSun" w:hAnsi="SimSun" w:eastAsia="SimSun" w:cs="SimSun"/>
          <w:sz w:val="17"/>
          <w:szCs w:val="17"/>
          <w:spacing w:val="18"/>
        </w:rPr>
        <w:t>拟定能力组合的创新目标、业务改进指标，明确未来业务创新的</w:t>
      </w:r>
      <w:r>
        <w:rPr>
          <w:rFonts w:ascii="SimSun" w:hAnsi="SimSun" w:eastAsia="SimSun" w:cs="SimSun"/>
          <w:sz w:val="17"/>
          <w:szCs w:val="17"/>
          <w:spacing w:val="17"/>
        </w:rPr>
        <w:t>主要模式及能力</w:t>
      </w:r>
      <w:r>
        <w:rPr>
          <w:rFonts w:ascii="SimSun" w:hAnsi="SimSun" w:eastAsia="SimSun" w:cs="SimSun"/>
          <w:sz w:val="17"/>
          <w:szCs w:val="17"/>
        </w:rPr>
        <w:t xml:space="preserve"> </w:t>
      </w:r>
      <w:r>
        <w:rPr>
          <w:rFonts w:ascii="SimSun" w:hAnsi="SimSun" w:eastAsia="SimSun" w:cs="SimSun"/>
          <w:sz w:val="17"/>
          <w:szCs w:val="17"/>
          <w:spacing w:val="18"/>
        </w:rPr>
        <w:t>支持需求。基于能力蓝图，进一步从业务架构、应用架构、数据架构、技术架构</w:t>
      </w:r>
    </w:p>
    <w:p>
      <w:pPr>
        <w:ind w:left="9"/>
        <w:spacing w:line="219" w:lineRule="auto"/>
        <w:rPr>
          <w:rFonts w:ascii="SimSun" w:hAnsi="SimSun" w:eastAsia="SimSun" w:cs="SimSun"/>
          <w:sz w:val="17"/>
          <w:szCs w:val="17"/>
        </w:rPr>
      </w:pPr>
      <w:r>
        <w:rPr>
          <w:rFonts w:ascii="SimSun" w:hAnsi="SimSun" w:eastAsia="SimSun" w:cs="SimSun"/>
          <w:sz w:val="17"/>
          <w:szCs w:val="17"/>
          <w:spacing w:val="11"/>
        </w:rPr>
        <w:t>等方面，深化设计系统解决方案。</w:t>
      </w:r>
    </w:p>
    <w:p>
      <w:pPr>
        <w:pStyle w:val="BodyText"/>
        <w:spacing w:line="267" w:lineRule="auto"/>
        <w:rPr/>
      </w:pPr>
      <w:r/>
    </w:p>
    <w:p>
      <w:pPr>
        <w:ind w:left="1692"/>
        <w:spacing w:before="55" w:line="218" w:lineRule="auto"/>
        <w:outlineLvl w:val="6"/>
        <w:rPr>
          <w:rFonts w:ascii="SimSun" w:hAnsi="SimSun" w:eastAsia="SimSun" w:cs="SimSun"/>
          <w:sz w:val="17"/>
          <w:szCs w:val="17"/>
        </w:rPr>
      </w:pPr>
      <w:r>
        <w:rPr>
          <w:rFonts w:ascii="SimSun" w:hAnsi="SimSun" w:eastAsia="SimSun" w:cs="SimSun"/>
          <w:sz w:val="17"/>
          <w:szCs w:val="17"/>
          <w:b/>
          <w:bCs/>
          <w:spacing w:val="-12"/>
        </w:rPr>
        <w:t>4.</w:t>
      </w:r>
      <w:r>
        <w:rPr>
          <w:rFonts w:ascii="SimSun" w:hAnsi="SimSun" w:eastAsia="SimSun" w:cs="SimSun"/>
          <w:sz w:val="17"/>
          <w:szCs w:val="17"/>
          <w:spacing w:val="42"/>
        </w:rPr>
        <w:t xml:space="preserve"> </w:t>
      </w:r>
      <w:r>
        <w:rPr>
          <w:rFonts w:ascii="SimSun" w:hAnsi="SimSun" w:eastAsia="SimSun" w:cs="SimSun"/>
          <w:sz w:val="17"/>
          <w:szCs w:val="17"/>
          <w:b/>
          <w:bCs/>
          <w:spacing w:val="-12"/>
        </w:rPr>
        <w:t>可</w:t>
      </w:r>
      <w:r>
        <w:rPr>
          <w:rFonts w:ascii="SimSun" w:hAnsi="SimSun" w:eastAsia="SimSun" w:cs="SimSun"/>
          <w:sz w:val="17"/>
          <w:szCs w:val="17"/>
          <w:spacing w:val="-31"/>
        </w:rPr>
        <w:t xml:space="preserve"> </w:t>
      </w:r>
      <w:r>
        <w:rPr>
          <w:rFonts w:ascii="SimSun" w:hAnsi="SimSun" w:eastAsia="SimSun" w:cs="SimSun"/>
          <w:sz w:val="17"/>
          <w:szCs w:val="17"/>
          <w:b/>
          <w:bCs/>
          <w:spacing w:val="-12"/>
        </w:rPr>
        <w:t>执</w:t>
      </w:r>
      <w:r>
        <w:rPr>
          <w:rFonts w:ascii="SimSun" w:hAnsi="SimSun" w:eastAsia="SimSun" w:cs="SimSun"/>
          <w:sz w:val="17"/>
          <w:szCs w:val="17"/>
          <w:spacing w:val="-29"/>
        </w:rPr>
        <w:t xml:space="preserve"> </w:t>
      </w:r>
      <w:r>
        <w:rPr>
          <w:rFonts w:ascii="SimSun" w:hAnsi="SimSun" w:eastAsia="SimSun" w:cs="SimSun"/>
          <w:sz w:val="17"/>
          <w:szCs w:val="17"/>
          <w:b/>
          <w:bCs/>
          <w:spacing w:val="-12"/>
        </w:rPr>
        <w:t>行</w:t>
      </w:r>
      <w:r>
        <w:rPr>
          <w:rFonts w:ascii="SimSun" w:hAnsi="SimSun" w:eastAsia="SimSun" w:cs="SimSun"/>
          <w:sz w:val="17"/>
          <w:szCs w:val="17"/>
          <w:spacing w:val="-12"/>
        </w:rPr>
        <w:t xml:space="preserve"> </w:t>
      </w:r>
      <w:r>
        <w:rPr>
          <w:rFonts w:ascii="SimSun" w:hAnsi="SimSun" w:eastAsia="SimSun" w:cs="SimSun"/>
          <w:sz w:val="17"/>
          <w:szCs w:val="17"/>
          <w:b/>
          <w:bCs/>
          <w:spacing w:val="-12"/>
        </w:rPr>
        <w:t>目</w:t>
      </w:r>
      <w:r>
        <w:rPr>
          <w:rFonts w:ascii="SimSun" w:hAnsi="SimSun" w:eastAsia="SimSun" w:cs="SimSun"/>
          <w:sz w:val="17"/>
          <w:szCs w:val="17"/>
          <w:spacing w:val="-31"/>
        </w:rPr>
        <w:t xml:space="preserve"> </w:t>
      </w:r>
      <w:r>
        <w:rPr>
          <w:rFonts w:ascii="SimSun" w:hAnsi="SimSun" w:eastAsia="SimSun" w:cs="SimSun"/>
          <w:sz w:val="17"/>
          <w:szCs w:val="17"/>
          <w:b/>
          <w:bCs/>
          <w:spacing w:val="-12"/>
        </w:rPr>
        <w:t>标</w:t>
      </w:r>
      <w:r>
        <w:rPr>
          <w:rFonts w:ascii="SimSun" w:hAnsi="SimSun" w:eastAsia="SimSun" w:cs="SimSun"/>
          <w:sz w:val="17"/>
          <w:szCs w:val="17"/>
          <w:spacing w:val="-20"/>
        </w:rPr>
        <w:t xml:space="preserve"> </w:t>
      </w:r>
      <w:r>
        <w:rPr>
          <w:rFonts w:ascii="SimSun" w:hAnsi="SimSun" w:eastAsia="SimSun" w:cs="SimSun"/>
          <w:sz w:val="17"/>
          <w:szCs w:val="17"/>
          <w:b/>
          <w:bCs/>
          <w:spacing w:val="-12"/>
        </w:rPr>
        <w:t>、</w:t>
      </w:r>
      <w:r>
        <w:rPr>
          <w:rFonts w:ascii="SimSun" w:hAnsi="SimSun" w:eastAsia="SimSun" w:cs="SimSun"/>
          <w:sz w:val="17"/>
          <w:szCs w:val="17"/>
          <w:spacing w:val="-30"/>
        </w:rPr>
        <w:t xml:space="preserve"> </w:t>
      </w:r>
      <w:r>
        <w:rPr>
          <w:rFonts w:ascii="SimSun" w:hAnsi="SimSun" w:eastAsia="SimSun" w:cs="SimSun"/>
          <w:sz w:val="17"/>
          <w:szCs w:val="17"/>
          <w:b/>
          <w:bCs/>
          <w:spacing w:val="-12"/>
        </w:rPr>
        <w:t>路</w:t>
      </w:r>
      <w:r>
        <w:rPr>
          <w:rFonts w:ascii="SimSun" w:hAnsi="SimSun" w:eastAsia="SimSun" w:cs="SimSun"/>
          <w:sz w:val="17"/>
          <w:szCs w:val="17"/>
          <w:spacing w:val="-29"/>
        </w:rPr>
        <w:t xml:space="preserve"> </w:t>
      </w:r>
      <w:r>
        <w:rPr>
          <w:rFonts w:ascii="SimSun" w:hAnsi="SimSun" w:eastAsia="SimSun" w:cs="SimSun"/>
          <w:sz w:val="17"/>
          <w:szCs w:val="17"/>
          <w:b/>
          <w:bCs/>
          <w:spacing w:val="-12"/>
        </w:rPr>
        <w:t>线</w:t>
      </w:r>
      <w:r>
        <w:rPr>
          <w:rFonts w:ascii="SimSun" w:hAnsi="SimSun" w:eastAsia="SimSun" w:cs="SimSun"/>
          <w:sz w:val="17"/>
          <w:szCs w:val="17"/>
          <w:spacing w:val="-12"/>
        </w:rPr>
        <w:t xml:space="preserve"> </w:t>
      </w:r>
      <w:r>
        <w:rPr>
          <w:rFonts w:ascii="SimSun" w:hAnsi="SimSun" w:eastAsia="SimSun" w:cs="SimSun"/>
          <w:sz w:val="17"/>
          <w:szCs w:val="17"/>
          <w:b/>
          <w:bCs/>
          <w:spacing w:val="-12"/>
        </w:rPr>
        <w:t>图</w:t>
      </w:r>
      <w:r>
        <w:rPr>
          <w:rFonts w:ascii="SimSun" w:hAnsi="SimSun" w:eastAsia="SimSun" w:cs="SimSun"/>
          <w:sz w:val="17"/>
          <w:szCs w:val="17"/>
          <w:spacing w:val="-32"/>
        </w:rPr>
        <w:t xml:space="preserve"> </w:t>
      </w:r>
      <w:r>
        <w:rPr>
          <w:rFonts w:ascii="SimSun" w:hAnsi="SimSun" w:eastAsia="SimSun" w:cs="SimSun"/>
          <w:sz w:val="17"/>
          <w:szCs w:val="17"/>
          <w:b/>
          <w:bCs/>
          <w:spacing w:val="-12"/>
        </w:rPr>
        <w:t>及</w:t>
      </w:r>
      <w:r>
        <w:rPr>
          <w:rFonts w:ascii="SimSun" w:hAnsi="SimSun" w:eastAsia="SimSun" w:cs="SimSun"/>
          <w:sz w:val="17"/>
          <w:szCs w:val="17"/>
          <w:spacing w:val="-33"/>
        </w:rPr>
        <w:t xml:space="preserve"> </w:t>
      </w:r>
      <w:r>
        <w:rPr>
          <w:rFonts w:ascii="SimSun" w:hAnsi="SimSun" w:eastAsia="SimSun" w:cs="SimSun"/>
          <w:sz w:val="17"/>
          <w:szCs w:val="17"/>
          <w:b/>
          <w:bCs/>
          <w:spacing w:val="-12"/>
        </w:rPr>
        <w:t>评</w:t>
      </w:r>
      <w:r>
        <w:rPr>
          <w:rFonts w:ascii="SimSun" w:hAnsi="SimSun" w:eastAsia="SimSun" w:cs="SimSun"/>
          <w:sz w:val="17"/>
          <w:szCs w:val="17"/>
          <w:spacing w:val="-30"/>
        </w:rPr>
        <w:t xml:space="preserve"> </w:t>
      </w:r>
      <w:r>
        <w:rPr>
          <w:rFonts w:ascii="SimSun" w:hAnsi="SimSun" w:eastAsia="SimSun" w:cs="SimSun"/>
          <w:sz w:val="17"/>
          <w:szCs w:val="17"/>
          <w:b/>
          <w:bCs/>
          <w:spacing w:val="-12"/>
        </w:rPr>
        <w:t>价</w:t>
      </w:r>
      <w:r>
        <w:rPr>
          <w:rFonts w:ascii="SimSun" w:hAnsi="SimSun" w:eastAsia="SimSun" w:cs="SimSun"/>
          <w:sz w:val="17"/>
          <w:szCs w:val="17"/>
          <w:spacing w:val="-32"/>
        </w:rPr>
        <w:t xml:space="preserve"> </w:t>
      </w:r>
      <w:r>
        <w:rPr>
          <w:rFonts w:ascii="SimSun" w:hAnsi="SimSun" w:eastAsia="SimSun" w:cs="SimSun"/>
          <w:sz w:val="17"/>
          <w:szCs w:val="17"/>
          <w:b/>
          <w:bCs/>
          <w:spacing w:val="-12"/>
        </w:rPr>
        <w:t>体</w:t>
      </w:r>
      <w:r>
        <w:rPr>
          <w:rFonts w:ascii="SimSun" w:hAnsi="SimSun" w:eastAsia="SimSun" w:cs="SimSun"/>
          <w:sz w:val="17"/>
          <w:szCs w:val="17"/>
          <w:spacing w:val="-28"/>
        </w:rPr>
        <w:t xml:space="preserve"> </w:t>
      </w:r>
      <w:r>
        <w:rPr>
          <w:rFonts w:ascii="SimSun" w:hAnsi="SimSun" w:eastAsia="SimSun" w:cs="SimSun"/>
          <w:sz w:val="17"/>
          <w:szCs w:val="17"/>
          <w:b/>
          <w:bCs/>
          <w:spacing w:val="-12"/>
        </w:rPr>
        <w:t>系</w:t>
      </w:r>
    </w:p>
    <w:p>
      <w:pPr>
        <w:ind w:left="9" w:right="1135" w:firstLine="399"/>
        <w:spacing w:before="176" w:line="358" w:lineRule="auto"/>
        <w:rPr>
          <w:rFonts w:ascii="SimSun" w:hAnsi="SimSun" w:eastAsia="SimSun" w:cs="SimSun"/>
          <w:sz w:val="17"/>
          <w:szCs w:val="17"/>
        </w:rPr>
      </w:pPr>
      <w:r>
        <w:rPr>
          <w:rFonts w:ascii="SimSun" w:hAnsi="SimSun" w:eastAsia="SimSun" w:cs="SimSun"/>
          <w:sz w:val="17"/>
          <w:szCs w:val="17"/>
          <w:spacing w:val="17"/>
        </w:rPr>
        <w:t>为了确保数字能力规划可落地，针对数字能力的总体需</w:t>
      </w:r>
      <w:r>
        <w:rPr>
          <w:rFonts w:ascii="SimSun" w:hAnsi="SimSun" w:eastAsia="SimSun" w:cs="SimSun"/>
          <w:sz w:val="17"/>
          <w:szCs w:val="17"/>
          <w:spacing w:val="16"/>
        </w:rPr>
        <w:t>求、能力单元规划、 </w:t>
      </w:r>
      <w:r>
        <w:rPr>
          <w:rFonts w:ascii="SimSun" w:hAnsi="SimSun" w:eastAsia="SimSun" w:cs="SimSun"/>
          <w:sz w:val="17"/>
          <w:szCs w:val="17"/>
          <w:spacing w:val="19"/>
        </w:rPr>
        <w:t>能力组合规划(能力蓝图),在系统解决方案架构设计的基础上，咨询团队拟定了</w:t>
      </w:r>
      <w:r>
        <w:rPr>
          <w:rFonts w:ascii="SimSun" w:hAnsi="SimSun" w:eastAsia="SimSun" w:cs="SimSun"/>
          <w:sz w:val="17"/>
          <w:szCs w:val="17"/>
          <w:spacing w:val="6"/>
        </w:rPr>
        <w:t xml:space="preserve">  </w:t>
      </w:r>
      <w:r>
        <w:rPr>
          <w:rFonts w:ascii="SimSun" w:hAnsi="SimSun" w:eastAsia="SimSun" w:cs="SimSun"/>
          <w:sz w:val="17"/>
          <w:szCs w:val="17"/>
          <w:spacing w:val="10"/>
        </w:rPr>
        <w:t>数字能力建设和评价标准。基于统一标准，形</w:t>
      </w:r>
      <w:r>
        <w:rPr>
          <w:rFonts w:ascii="SimSun" w:hAnsi="SimSun" w:eastAsia="SimSun" w:cs="SimSun"/>
          <w:sz w:val="17"/>
          <w:szCs w:val="17"/>
          <w:spacing w:val="9"/>
        </w:rPr>
        <w:t>成了从集团到矿山、冶炼厂、加工厂、</w:t>
      </w:r>
      <w:r>
        <w:rPr>
          <w:rFonts w:ascii="SimSun" w:hAnsi="SimSun" w:eastAsia="SimSun" w:cs="SimSun"/>
          <w:sz w:val="17"/>
          <w:szCs w:val="17"/>
        </w:rPr>
        <w:t xml:space="preserve"> </w:t>
      </w:r>
      <w:r>
        <w:rPr>
          <w:rFonts w:ascii="SimSun" w:hAnsi="SimSun" w:eastAsia="SimSun" w:cs="SimSun"/>
          <w:sz w:val="17"/>
          <w:szCs w:val="17"/>
          <w:spacing w:val="16"/>
        </w:rPr>
        <w:t>物流公司最终可落地的31</w:t>
      </w:r>
      <w:r>
        <w:rPr>
          <w:rFonts w:ascii="SimSun" w:hAnsi="SimSun" w:eastAsia="SimSun" w:cs="SimSun"/>
          <w:sz w:val="17"/>
          <w:szCs w:val="17"/>
          <w:spacing w:val="-43"/>
        </w:rPr>
        <w:t xml:space="preserve"> </w:t>
      </w:r>
      <w:r>
        <w:rPr>
          <w:rFonts w:ascii="SimSun" w:hAnsi="SimSun" w:eastAsia="SimSun" w:cs="SimSun"/>
          <w:sz w:val="17"/>
          <w:szCs w:val="17"/>
          <w:spacing w:val="16"/>
        </w:rPr>
        <w:t>项建设任务、实施计划、责任组织、预算和</w:t>
      </w:r>
      <w:r>
        <w:rPr>
          <w:rFonts w:ascii="SimSun" w:hAnsi="SimSun" w:eastAsia="SimSun" w:cs="SimSun"/>
          <w:sz w:val="17"/>
          <w:szCs w:val="17"/>
          <w:spacing w:val="15"/>
        </w:rPr>
        <w:t>评价标准，</w:t>
      </w:r>
      <w:r>
        <w:rPr>
          <w:rFonts w:ascii="SimSun" w:hAnsi="SimSun" w:eastAsia="SimSun" w:cs="SimSun"/>
          <w:sz w:val="17"/>
          <w:szCs w:val="17"/>
        </w:rPr>
        <w:t xml:space="preserve">  </w:t>
      </w:r>
      <w:r>
        <w:rPr>
          <w:rFonts w:ascii="SimSun" w:hAnsi="SimSun" w:eastAsia="SimSun" w:cs="SimSun"/>
          <w:sz w:val="17"/>
          <w:szCs w:val="17"/>
          <w:spacing w:val="17"/>
        </w:rPr>
        <w:t>确保任务可执行、结果可考核。最后，集团董事长主持召开了项目规划报告评审 </w:t>
      </w:r>
      <w:r>
        <w:rPr>
          <w:rFonts w:ascii="SimSun" w:hAnsi="SimSun" w:eastAsia="SimSun" w:cs="SimSun"/>
          <w:sz w:val="17"/>
          <w:szCs w:val="17"/>
          <w:spacing w:val="18"/>
        </w:rPr>
        <w:t>验收及集团新一轮数字化和智能制造建设启动大会</w:t>
      </w:r>
      <w:r>
        <w:rPr>
          <w:rFonts w:ascii="SimSun" w:hAnsi="SimSun" w:eastAsia="SimSun" w:cs="SimSun"/>
          <w:sz w:val="17"/>
          <w:szCs w:val="17"/>
          <w:spacing w:val="17"/>
        </w:rPr>
        <w:t>，各项能力规划在企业内部陆</w:t>
      </w:r>
    </w:p>
    <w:p>
      <w:pPr>
        <w:ind w:left="9"/>
        <w:spacing w:line="220" w:lineRule="auto"/>
        <w:rPr>
          <w:rFonts w:ascii="SimSun" w:hAnsi="SimSun" w:eastAsia="SimSun" w:cs="SimSun"/>
          <w:sz w:val="17"/>
          <w:szCs w:val="17"/>
        </w:rPr>
      </w:pPr>
      <w:r>
        <w:rPr>
          <w:rFonts w:ascii="SimSun" w:hAnsi="SimSun" w:eastAsia="SimSun" w:cs="SimSun"/>
          <w:sz w:val="17"/>
          <w:szCs w:val="17"/>
          <w:spacing w:val="8"/>
        </w:rPr>
        <w:t>续开展。</w:t>
      </w:r>
    </w:p>
    <w:p>
      <w:pPr>
        <w:pStyle w:val="BodyText"/>
        <w:spacing w:line="342" w:lineRule="auto"/>
        <w:rPr/>
      </w:pPr>
      <w:r/>
    </w:p>
    <w:p>
      <w:pPr>
        <w:pStyle w:val="BodyText"/>
        <w:spacing w:line="343" w:lineRule="auto"/>
        <w:rPr/>
      </w:pPr>
      <w:r/>
    </w:p>
    <w:p>
      <w:pPr>
        <w:spacing w:line="1160" w:lineRule="exact"/>
        <w:rPr/>
      </w:pPr>
      <w:r>
        <w:rPr>
          <w:position w:val="-23"/>
        </w:rPr>
        <w:pict>
          <v:group id="_x0000_s710" style="mso-position-vertical-relative:line;mso-position-horizontal-relative:char;width:329.5pt;height:58.05pt;" filled="false" stroked="false" coordsize="6590,1160" coordorigin="0,0">
            <v:shape id="_x0000_s712" style="position:absolute;left:0;top:0;width:6590;height:1160;" filled="false" stroked="false" type="#_x0000_t75">
              <v:imagedata o:title="" r:id="rId221"/>
            </v:shape>
            <v:shape id="_x0000_s714" style="position:absolute;left:-20;top:-20;width:6630;height:1200;" filled="false" stroked="false" type="#_x0000_t202">
              <v:fill on="false"/>
              <v:stroke on="false"/>
              <v:path/>
              <v:imagedata o:title=""/>
              <o:lock v:ext="edit" aspectratio="false"/>
              <v:textbox inset="0mm,0mm,0mm,0mm">
                <w:txbxContent>
                  <w:p>
                    <w:pPr>
                      <w:ind w:left="179"/>
                      <w:spacing w:before="267" w:line="213" w:lineRule="auto"/>
                      <w:rPr>
                        <w:rFonts w:ascii="SimHei" w:hAnsi="SimHei" w:eastAsia="SimHei" w:cs="SimHei"/>
                        <w:sz w:val="25"/>
                        <w:szCs w:val="25"/>
                      </w:rPr>
                    </w:pPr>
                    <w:r>
                      <w:rPr>
                        <w:rFonts w:ascii="SimHei" w:hAnsi="SimHei" w:eastAsia="SimHei" w:cs="SimHei"/>
                        <w:sz w:val="25"/>
                        <w:szCs w:val="25"/>
                        <w:color w:val="FFFFFF"/>
                        <w:spacing w:val="20"/>
                      </w:rPr>
                      <w:t>Q41:</w:t>
                    </w:r>
                    <w:r>
                      <w:rPr>
                        <w:rFonts w:ascii="SimHei" w:hAnsi="SimHei" w:eastAsia="SimHei" w:cs="SimHei"/>
                        <w:sz w:val="25"/>
                        <w:szCs w:val="25"/>
                        <w:color w:val="FFFFFF"/>
                        <w:spacing w:val="20"/>
                      </w:rPr>
                      <w:t xml:space="preserve">  </w:t>
                    </w:r>
                    <w:r>
                      <w:rPr>
                        <w:rFonts w:ascii="SimHei" w:hAnsi="SimHei" w:eastAsia="SimHei" w:cs="SimHei"/>
                        <w:sz w:val="25"/>
                        <w:szCs w:val="25"/>
                        <w:color w:val="FFFFFF"/>
                        <w:spacing w:val="20"/>
                      </w:rPr>
                      <w:t>不同行业在数字化转型中，数字能力建设的侧</w:t>
                    </w:r>
                  </w:p>
                  <w:p>
                    <w:pPr>
                      <w:ind w:left="1039"/>
                      <w:spacing w:before="115" w:line="223" w:lineRule="auto"/>
                      <w:rPr>
                        <w:rFonts w:ascii="SimHei" w:hAnsi="SimHei" w:eastAsia="SimHei" w:cs="SimHei"/>
                        <w:sz w:val="25"/>
                        <w:szCs w:val="25"/>
                      </w:rPr>
                    </w:pPr>
                    <w:r>
                      <w:rPr>
                        <w:rFonts w:ascii="SimHei" w:hAnsi="SimHei" w:eastAsia="SimHei" w:cs="SimHei"/>
                        <w:sz w:val="25"/>
                        <w:szCs w:val="25"/>
                        <w:color w:val="FFFFFF"/>
                        <w:spacing w:val="17"/>
                      </w:rPr>
                      <w:t>重点有何不同?</w:t>
                    </w:r>
                  </w:p>
                </w:txbxContent>
              </v:textbox>
            </v:shape>
          </v:group>
        </w:pict>
      </w:r>
    </w:p>
    <w:p>
      <w:pPr>
        <w:ind w:left="5959"/>
        <w:spacing w:before="86" w:line="222" w:lineRule="auto"/>
        <w:rPr>
          <w:rFonts w:ascii="FangSong" w:hAnsi="FangSong" w:eastAsia="FangSong" w:cs="FangSong"/>
          <w:sz w:val="17"/>
          <w:szCs w:val="17"/>
        </w:rPr>
      </w:pPr>
      <w:r>
        <w:rPr>
          <w:rFonts w:ascii="FangSong" w:hAnsi="FangSong" w:eastAsia="FangSong" w:cs="FangSong"/>
          <w:sz w:val="17"/>
          <w:szCs w:val="17"/>
          <w:spacing w:val="-4"/>
        </w:rPr>
        <w:t>李林声</w:t>
      </w:r>
    </w:p>
    <w:p>
      <w:pPr>
        <w:pStyle w:val="BodyText"/>
        <w:spacing w:line="257" w:lineRule="auto"/>
        <w:rPr/>
      </w:pPr>
      <w:r/>
    </w:p>
    <w:p>
      <w:pPr>
        <w:ind w:left="719"/>
        <w:spacing w:before="55" w:line="221" w:lineRule="auto"/>
        <w:rPr>
          <w:rFonts w:ascii="FangSong" w:hAnsi="FangSong" w:eastAsia="FangSong" w:cs="FangSong"/>
          <w:sz w:val="17"/>
          <w:szCs w:val="17"/>
        </w:rPr>
      </w:pPr>
      <w:r>
        <w:rPr>
          <w:rFonts w:ascii="FangSong" w:hAnsi="FangSong" w:eastAsia="FangSong" w:cs="FangSong"/>
          <w:sz w:val="17"/>
          <w:szCs w:val="17"/>
          <w:spacing w:val="14"/>
        </w:rPr>
        <w:t>企业应根据其价值体系优化、创新和重构的总体需求，系统识别拟打造</w:t>
      </w:r>
    </w:p>
    <w:p>
      <w:pPr>
        <w:ind w:left="739"/>
        <w:spacing w:before="147" w:line="222" w:lineRule="auto"/>
        <w:rPr>
          <w:rFonts w:ascii="FangSong" w:hAnsi="FangSong" w:eastAsia="FangSong" w:cs="FangSong"/>
          <w:sz w:val="17"/>
          <w:szCs w:val="17"/>
        </w:rPr>
      </w:pPr>
      <w:r>
        <w:pict>
          <v:shape id="_x0000_s716" style="position:absolute;margin-left:7.49579pt;margin-top:2.176pt;mso-position-vertical-relative:text;mso-position-horizontal-relative:text;width:11.5pt;height:15.2pt;z-index:252660736;" filled="false" stroked="false" type="#_x0000_t202">
            <v:fill on="false"/>
            <v:stroke on="false"/>
            <v:path/>
            <v:imagedata o:title=""/>
            <o:lock v:ext="edit" aspectratio="false"/>
            <v:textbox inset="0mm,0mm,0mm,0mm">
              <w:txbxContent>
                <w:p>
                  <w:pPr>
                    <w:ind w:left="20"/>
                    <w:spacing w:before="20" w:line="193" w:lineRule="auto"/>
                    <w:rPr>
                      <w:rFonts w:ascii="STXingkai" w:hAnsi="STXingkai" w:eastAsia="STXingkai" w:cs="STXingkai"/>
                      <w:sz w:val="24"/>
                      <w:szCs w:val="24"/>
                    </w:rPr>
                  </w:pPr>
                  <w:r>
                    <w:rPr>
                      <w:rFonts w:ascii="STXingkai" w:hAnsi="STXingkai" w:eastAsia="STXingkai" w:cs="STXingkai"/>
                      <w:sz w:val="24"/>
                      <w:szCs w:val="24"/>
                      <w:spacing w:val="36"/>
                    </w:rPr>
                    <w:t>A</w:t>
                  </w:r>
                </w:p>
              </w:txbxContent>
            </v:textbox>
          </v:shape>
        </w:pict>
      </w:r>
      <w:r>
        <w:rPr>
          <w:rFonts w:ascii="FangSong" w:hAnsi="FangSong" w:eastAsia="FangSong" w:cs="FangSong"/>
          <w:sz w:val="17"/>
          <w:szCs w:val="17"/>
          <w:spacing w:val="20"/>
        </w:rPr>
        <w:t>的数字能力(体系),明确数字能力建设的</w:t>
      </w:r>
      <w:r>
        <w:rPr>
          <w:rFonts w:ascii="FangSong" w:hAnsi="FangSong" w:eastAsia="FangSong" w:cs="FangSong"/>
          <w:sz w:val="17"/>
          <w:szCs w:val="17"/>
          <w:spacing w:val="19"/>
        </w:rPr>
        <w:t>总体需求和关键着力点。</w:t>
      </w:r>
    </w:p>
    <w:p>
      <w:pPr>
        <w:ind w:left="549"/>
        <w:spacing w:before="95" w:line="221" w:lineRule="auto"/>
        <w:rPr>
          <w:rFonts w:ascii="FangSong" w:hAnsi="FangSong" w:eastAsia="FangSong" w:cs="FangSong"/>
          <w:sz w:val="17"/>
          <w:szCs w:val="17"/>
        </w:rPr>
      </w:pPr>
      <w:r>
        <w:rPr>
          <w:rFonts w:ascii="FangSong" w:hAnsi="FangSong" w:eastAsia="FangSong" w:cs="FangSong"/>
          <w:sz w:val="17"/>
          <w:szCs w:val="17"/>
          <w:spacing w:val="14"/>
        </w:rPr>
        <w:t>不同的行业，如科研院所、流程型制造业、离散型制造业、服</w:t>
      </w:r>
      <w:r>
        <w:rPr>
          <w:rFonts w:ascii="FangSong" w:hAnsi="FangSong" w:eastAsia="FangSong" w:cs="FangSong"/>
          <w:sz w:val="17"/>
          <w:szCs w:val="17"/>
          <w:spacing w:val="13"/>
        </w:rPr>
        <w:t>务型企业、</w:t>
      </w:r>
    </w:p>
    <w:p>
      <w:pPr>
        <w:ind w:left="159" w:right="1341"/>
        <w:spacing w:before="125" w:line="325" w:lineRule="auto"/>
        <w:jc w:val="both"/>
        <w:rPr>
          <w:rFonts w:ascii="FangSong" w:hAnsi="FangSong" w:eastAsia="FangSong" w:cs="FangSong"/>
          <w:sz w:val="17"/>
          <w:szCs w:val="17"/>
        </w:rPr>
      </w:pPr>
      <w:r>
        <w:rPr>
          <w:rFonts w:ascii="FangSong" w:hAnsi="FangSong" w:eastAsia="FangSong" w:cs="FangSong"/>
          <w:sz w:val="17"/>
          <w:szCs w:val="17"/>
          <w:spacing w:val="15"/>
        </w:rPr>
        <w:t>建筑工程施工企业、现代农业等，在数字化转型过程中，须结合其行业</w:t>
      </w:r>
      <w:r>
        <w:rPr>
          <w:rFonts w:ascii="FangSong" w:hAnsi="FangSong" w:eastAsia="FangSong" w:cs="FangSong"/>
          <w:sz w:val="17"/>
          <w:szCs w:val="17"/>
          <w:spacing w:val="14"/>
        </w:rPr>
        <w:t>特点和</w:t>
      </w:r>
      <w:r>
        <w:rPr>
          <w:rFonts w:ascii="FangSong" w:hAnsi="FangSong" w:eastAsia="FangSong" w:cs="FangSong"/>
          <w:sz w:val="17"/>
          <w:szCs w:val="17"/>
        </w:rPr>
        <w:t xml:space="preserve"> </w:t>
      </w:r>
      <w:r>
        <w:rPr>
          <w:rFonts w:ascii="FangSong" w:hAnsi="FangSong" w:eastAsia="FangSong" w:cs="FangSong"/>
          <w:sz w:val="17"/>
          <w:szCs w:val="17"/>
          <w:spacing w:val="17"/>
        </w:rPr>
        <w:t>发展战略的需求，有针对性地识别和策划与其发展战略相匹配的数字能力(体</w:t>
      </w:r>
      <w:r>
        <w:rPr>
          <w:rFonts w:ascii="FangSong" w:hAnsi="FangSong" w:eastAsia="FangSong" w:cs="FangSong"/>
          <w:sz w:val="17"/>
          <w:szCs w:val="17"/>
          <w:spacing w:val="6"/>
        </w:rPr>
        <w:t xml:space="preserve"> </w:t>
      </w:r>
      <w:r>
        <w:rPr>
          <w:rFonts w:ascii="FangSong" w:hAnsi="FangSong" w:eastAsia="FangSong" w:cs="FangSong"/>
          <w:sz w:val="17"/>
          <w:szCs w:val="17"/>
          <w:spacing w:val="11"/>
        </w:rPr>
        <w:t>系),避免盲目赶时髦、急功近利。应充分考虑所识别和策划的数字能力(体系),</w:t>
      </w:r>
      <w:r>
        <w:rPr>
          <w:rFonts w:ascii="FangSong" w:hAnsi="FangSong" w:eastAsia="FangSong" w:cs="FangSong"/>
          <w:sz w:val="17"/>
          <w:szCs w:val="17"/>
          <w:spacing w:val="6"/>
        </w:rPr>
        <w:t xml:space="preserve"> </w:t>
      </w:r>
      <w:r>
        <w:rPr>
          <w:rFonts w:ascii="FangSong" w:hAnsi="FangSong" w:eastAsia="FangSong" w:cs="FangSong"/>
          <w:sz w:val="17"/>
          <w:szCs w:val="17"/>
          <w:spacing w:val="15"/>
        </w:rPr>
        <w:t>是否能支持业务按需调用，是否能快速响应市场需求的</w:t>
      </w:r>
      <w:r>
        <w:rPr>
          <w:rFonts w:ascii="FangSong" w:hAnsi="FangSong" w:eastAsia="FangSong" w:cs="FangSong"/>
          <w:sz w:val="17"/>
          <w:szCs w:val="17"/>
          <w:spacing w:val="14"/>
        </w:rPr>
        <w:t>变化，是否能加速推进</w:t>
      </w:r>
    </w:p>
    <w:p>
      <w:pPr>
        <w:pStyle w:val="BodyText"/>
        <w:spacing w:line="14" w:lineRule="auto"/>
        <w:rPr>
          <w:sz w:val="2"/>
        </w:rPr>
      </w:pPr>
      <w:r>
        <w:rPr>
          <w:sz w:val="2"/>
          <w:szCs w:val="2"/>
        </w:rPr>
        <w:br w:type="column"/>
      </w:r>
    </w:p>
    <w:p>
      <w:pPr>
        <w:spacing w:before="172" w:line="222" w:lineRule="auto"/>
        <w:jc w:val="right"/>
        <w:rPr>
          <w:rFonts w:ascii="SimHei" w:hAnsi="SimHei" w:eastAsia="SimHei" w:cs="SimHei"/>
          <w:sz w:val="17"/>
          <w:szCs w:val="17"/>
        </w:rPr>
      </w:pPr>
      <w:r>
        <w:rPr>
          <w:rFonts w:ascii="SimHei" w:hAnsi="SimHei" w:eastAsia="SimHei" w:cs="SimHei"/>
          <w:sz w:val="17"/>
          <w:szCs w:val="17"/>
          <w:b/>
          <w:bCs/>
          <w:spacing w:val="-11"/>
          <w:w w:val="95"/>
        </w:rPr>
        <w:t>第三章</w:t>
      </w:r>
      <w:r>
        <w:rPr>
          <w:rFonts w:ascii="SimHei" w:hAnsi="SimHei" w:eastAsia="SimHei" w:cs="SimHei"/>
          <w:sz w:val="17"/>
          <w:szCs w:val="17"/>
          <w:spacing w:val="24"/>
        </w:rPr>
        <w:t xml:space="preserve">  </w:t>
      </w:r>
      <w:r>
        <w:rPr>
          <w:rFonts w:ascii="SimHei" w:hAnsi="SimHei" w:eastAsia="SimHei" w:cs="SimHei"/>
          <w:sz w:val="17"/>
          <w:szCs w:val="17"/>
          <w:b/>
          <w:bCs/>
          <w:spacing w:val="-11"/>
          <w:w w:val="95"/>
        </w:rPr>
        <w:t>能力建设——如何构建数字时代能力体</w:t>
      </w:r>
      <w:r>
        <w:rPr>
          <w:rFonts w:ascii="SimHei" w:hAnsi="SimHei" w:eastAsia="SimHei" w:cs="SimHei"/>
          <w:sz w:val="17"/>
          <w:szCs w:val="17"/>
          <w:b/>
          <w:bCs/>
          <w:spacing w:val="-12"/>
          <w:w w:val="95"/>
        </w:rPr>
        <w:t>系?</w:t>
      </w:r>
    </w:p>
    <w:p>
      <w:pPr>
        <w:pStyle w:val="BodyText"/>
        <w:spacing w:line="260" w:lineRule="auto"/>
        <w:rPr/>
      </w:pPr>
      <w:r/>
    </w:p>
    <w:p>
      <w:pPr>
        <w:pStyle w:val="BodyText"/>
        <w:spacing w:line="260" w:lineRule="auto"/>
        <w:rPr/>
      </w:pPr>
      <w:r/>
    </w:p>
    <w:p>
      <w:pPr>
        <w:ind w:left="130"/>
        <w:spacing w:before="56" w:line="219" w:lineRule="auto"/>
        <w:rPr>
          <w:rFonts w:ascii="SimSun" w:hAnsi="SimSun" w:eastAsia="SimSun" w:cs="SimSun"/>
          <w:sz w:val="17"/>
          <w:szCs w:val="17"/>
        </w:rPr>
      </w:pPr>
      <w:r>
        <w:rPr>
          <w:rFonts w:ascii="SimSun" w:hAnsi="SimSun" w:eastAsia="SimSun" w:cs="SimSun"/>
          <w:sz w:val="17"/>
          <w:szCs w:val="17"/>
          <w:spacing w:val="6"/>
        </w:rPr>
        <w:t>业务创新转型变革，从而获取可持续竞争合作优势。不同行业的侧重点有所不同。</w:t>
      </w:r>
    </w:p>
    <w:p>
      <w:pPr>
        <w:ind w:left="502"/>
        <w:spacing w:before="204" w:line="219" w:lineRule="auto"/>
        <w:outlineLvl w:val="6"/>
        <w:rPr>
          <w:rFonts w:ascii="SimSun" w:hAnsi="SimSun" w:eastAsia="SimSun" w:cs="SimSun"/>
          <w:sz w:val="17"/>
          <w:szCs w:val="17"/>
        </w:rPr>
      </w:pPr>
      <w:r>
        <w:rPr>
          <w:rFonts w:ascii="SimSun" w:hAnsi="SimSun" w:eastAsia="SimSun" w:cs="SimSun"/>
          <w:sz w:val="17"/>
          <w:szCs w:val="17"/>
          <w:b/>
          <w:bCs/>
          <w:spacing w:val="11"/>
        </w:rPr>
        <w:t>一、科研院所</w:t>
      </w:r>
    </w:p>
    <w:p>
      <w:pPr>
        <w:ind w:left="499"/>
        <w:spacing w:before="169" w:line="337" w:lineRule="exact"/>
        <w:rPr>
          <w:rFonts w:ascii="FangSong" w:hAnsi="FangSong" w:eastAsia="FangSong" w:cs="FangSong"/>
          <w:sz w:val="17"/>
          <w:szCs w:val="17"/>
        </w:rPr>
      </w:pPr>
      <w:r>
        <w:rPr>
          <w:rFonts w:ascii="FangSong" w:hAnsi="FangSong" w:eastAsia="FangSong" w:cs="FangSong"/>
          <w:sz w:val="17"/>
          <w:szCs w:val="17"/>
          <w:spacing w:val="15"/>
          <w:position w:val="12"/>
        </w:rPr>
        <w:t>一是打造与价值创造的载体有关的能力，主要包括产品</w:t>
      </w:r>
      <w:r>
        <w:rPr>
          <w:rFonts w:ascii="FangSong" w:hAnsi="FangSong" w:eastAsia="FangSong" w:cs="FangSong"/>
          <w:sz w:val="17"/>
          <w:szCs w:val="17"/>
          <w:spacing w:val="14"/>
          <w:position w:val="12"/>
        </w:rPr>
        <w:t>创新能力等，加强</w:t>
      </w:r>
    </w:p>
    <w:p>
      <w:pPr>
        <w:spacing w:line="217" w:lineRule="auto"/>
        <w:rPr>
          <w:rFonts w:ascii="FangSong" w:hAnsi="FangSong" w:eastAsia="FangSong" w:cs="FangSong"/>
          <w:sz w:val="17"/>
          <w:szCs w:val="17"/>
        </w:rPr>
      </w:pPr>
      <w:r>
        <w:rPr>
          <w:rFonts w:ascii="FangSong" w:hAnsi="FangSong" w:eastAsia="FangSong" w:cs="FangSong"/>
          <w:sz w:val="17"/>
          <w:szCs w:val="17"/>
          <w:spacing w:val="15"/>
        </w:rPr>
        <w:t>|产品创新和产品研发过程创新，不断提高</w:t>
      </w:r>
      <w:r>
        <w:rPr>
          <w:rFonts w:ascii="FangSong" w:hAnsi="FangSong" w:eastAsia="FangSong" w:cs="FangSong"/>
          <w:sz w:val="17"/>
          <w:szCs w:val="17"/>
          <w:spacing w:val="14"/>
        </w:rPr>
        <w:t>产品附加价值，缩短价值变现周期。</w:t>
      </w:r>
    </w:p>
    <w:p>
      <w:pPr>
        <w:ind w:left="130" w:right="98" w:firstLine="369"/>
        <w:spacing w:before="91" w:line="325" w:lineRule="auto"/>
        <w:rPr>
          <w:rFonts w:ascii="FangSong" w:hAnsi="FangSong" w:eastAsia="FangSong" w:cs="FangSong"/>
          <w:sz w:val="17"/>
          <w:szCs w:val="17"/>
        </w:rPr>
      </w:pPr>
      <w:r>
        <w:rPr>
          <w:rFonts w:ascii="FangSong" w:hAnsi="FangSong" w:eastAsia="FangSong" w:cs="FangSong"/>
          <w:sz w:val="17"/>
          <w:szCs w:val="17"/>
          <w:spacing w:val="15"/>
        </w:rPr>
        <w:t>二是打造与价值创造的过程有关的能力，主要包括产品试制</w:t>
      </w:r>
      <w:r>
        <w:rPr>
          <w:rFonts w:ascii="FangSong" w:hAnsi="FangSong" w:eastAsia="FangSong" w:cs="FangSong"/>
          <w:sz w:val="17"/>
          <w:szCs w:val="17"/>
          <w:spacing w:val="14"/>
        </w:rPr>
        <w:t>与运营管控能</w:t>
      </w:r>
      <w:r>
        <w:rPr>
          <w:rFonts w:ascii="FangSong" w:hAnsi="FangSong" w:eastAsia="FangSong" w:cs="FangSong"/>
          <w:sz w:val="17"/>
          <w:szCs w:val="17"/>
        </w:rPr>
        <w:t xml:space="preserve"> </w:t>
      </w:r>
      <w:r>
        <w:rPr>
          <w:rFonts w:ascii="FangSong" w:hAnsi="FangSong" w:eastAsia="FangSong" w:cs="FangSong"/>
          <w:sz w:val="17"/>
          <w:szCs w:val="17"/>
          <w:spacing w:val="14"/>
        </w:rPr>
        <w:t>力等，纵向贯通产品试制管理与现场作业活动，横向打通产业链供应链各环节</w:t>
      </w:r>
      <w:r>
        <w:rPr>
          <w:rFonts w:ascii="FangSong" w:hAnsi="FangSong" w:eastAsia="FangSong" w:cs="FangSong"/>
          <w:sz w:val="17"/>
          <w:szCs w:val="17"/>
          <w:spacing w:val="9"/>
        </w:rPr>
        <w:t xml:space="preserve"> </w:t>
      </w:r>
      <w:r>
        <w:rPr>
          <w:rFonts w:ascii="FangSong" w:hAnsi="FangSong" w:eastAsia="FangSong" w:cs="FangSong"/>
          <w:sz w:val="17"/>
          <w:szCs w:val="17"/>
          <w:spacing w:val="14"/>
        </w:rPr>
        <w:t>生产经营活动，不断提升信息安全管理水平，逐步</w:t>
      </w:r>
      <w:r>
        <w:rPr>
          <w:rFonts w:ascii="FangSong" w:hAnsi="FangSong" w:eastAsia="FangSong" w:cs="FangSong"/>
          <w:sz w:val="17"/>
          <w:szCs w:val="17"/>
          <w:spacing w:val="13"/>
        </w:rPr>
        <w:t>实现研发与试产全价值链、</w:t>
      </w:r>
      <w:r>
        <w:rPr>
          <w:rFonts w:ascii="FangSong" w:hAnsi="FangSong" w:eastAsia="FangSong" w:cs="FangSong"/>
          <w:sz w:val="17"/>
          <w:szCs w:val="17"/>
        </w:rPr>
        <w:t xml:space="preserve"> </w:t>
      </w:r>
      <w:r>
        <w:rPr>
          <w:rFonts w:ascii="FangSong" w:hAnsi="FangSong" w:eastAsia="FangSong" w:cs="FangSong"/>
          <w:sz w:val="17"/>
          <w:szCs w:val="17"/>
          <w:spacing w:val="10"/>
        </w:rPr>
        <w:t>全要素的动态配置和全局优化，提高全要素研</w:t>
      </w:r>
      <w:r>
        <w:rPr>
          <w:rFonts w:ascii="FangSong" w:hAnsi="FangSong" w:eastAsia="FangSong" w:cs="FangSong"/>
          <w:sz w:val="17"/>
          <w:szCs w:val="17"/>
          <w:spacing w:val="9"/>
        </w:rPr>
        <w:t>发试产效率。</w:t>
      </w:r>
    </w:p>
    <w:p>
      <w:pPr>
        <w:ind w:left="130" w:right="103" w:firstLine="369"/>
        <w:spacing w:before="105" w:line="369" w:lineRule="auto"/>
        <w:rPr>
          <w:rFonts w:ascii="FangSong" w:hAnsi="FangSong" w:eastAsia="FangSong" w:cs="FangSong"/>
          <w:sz w:val="17"/>
          <w:szCs w:val="17"/>
        </w:rPr>
      </w:pPr>
      <w:r>
        <w:rPr>
          <w:rFonts w:ascii="FangSong" w:hAnsi="FangSong" w:eastAsia="FangSong" w:cs="FangSong"/>
          <w:sz w:val="17"/>
          <w:szCs w:val="17"/>
          <w:spacing w:val="12"/>
        </w:rPr>
        <w:t>三是打造与价值创造的驱动要素有关的能力，主要包括数据开发能力等，</w:t>
      </w:r>
      <w:r>
        <w:rPr>
          <w:rFonts w:ascii="FangSong" w:hAnsi="FangSong" w:eastAsia="FangSong" w:cs="FangSong"/>
          <w:sz w:val="17"/>
          <w:szCs w:val="17"/>
          <w:spacing w:val="12"/>
        </w:rPr>
        <w:t xml:space="preserve"> </w:t>
      </w:r>
      <w:r>
        <w:rPr>
          <w:rFonts w:ascii="FangSong" w:hAnsi="FangSong" w:eastAsia="FangSong" w:cs="FangSong"/>
          <w:sz w:val="17"/>
          <w:szCs w:val="17"/>
          <w:spacing w:val="15"/>
        </w:rPr>
        <w:t>将数据作为关键资源、核心资产进行有效管理，充分</w:t>
      </w:r>
      <w:r>
        <w:rPr>
          <w:rFonts w:ascii="FangSong" w:hAnsi="FangSong" w:eastAsia="FangSong" w:cs="FangSong"/>
          <w:sz w:val="17"/>
          <w:szCs w:val="17"/>
          <w:spacing w:val="14"/>
        </w:rPr>
        <w:t>发挥数据作为创新驱动核</w:t>
      </w:r>
    </w:p>
    <w:p>
      <w:pPr>
        <w:ind w:left="130"/>
        <w:spacing w:before="1" w:line="221" w:lineRule="auto"/>
        <w:rPr>
          <w:rFonts w:ascii="FangSong" w:hAnsi="FangSong" w:eastAsia="FangSong" w:cs="FangSong"/>
          <w:sz w:val="17"/>
          <w:szCs w:val="17"/>
        </w:rPr>
      </w:pPr>
      <w:r>
        <w:rPr>
          <w:rFonts w:ascii="FangSong" w:hAnsi="FangSong" w:eastAsia="FangSong" w:cs="FangSong"/>
          <w:sz w:val="17"/>
          <w:szCs w:val="17"/>
          <w:spacing w:val="13"/>
        </w:rPr>
        <w:t>心要素的潜能，深入挖掘数据价值，开辟价值增长</w:t>
      </w:r>
      <w:r>
        <w:rPr>
          <w:rFonts w:ascii="FangSong" w:hAnsi="FangSong" w:eastAsia="FangSong" w:cs="FangSong"/>
          <w:sz w:val="17"/>
          <w:szCs w:val="17"/>
          <w:spacing w:val="12"/>
        </w:rPr>
        <w:t>新空间。</w:t>
      </w:r>
    </w:p>
    <w:p>
      <w:pPr>
        <w:ind w:left="502"/>
        <w:spacing w:before="216" w:line="220" w:lineRule="auto"/>
        <w:outlineLvl w:val="6"/>
        <w:rPr>
          <w:rFonts w:ascii="SimSun" w:hAnsi="SimSun" w:eastAsia="SimSun" w:cs="SimSun"/>
          <w:sz w:val="17"/>
          <w:szCs w:val="17"/>
        </w:rPr>
      </w:pPr>
      <w:r>
        <w:rPr>
          <w:rFonts w:ascii="SimSun" w:hAnsi="SimSun" w:eastAsia="SimSun" w:cs="SimSun"/>
          <w:sz w:val="17"/>
          <w:szCs w:val="17"/>
          <w:b/>
          <w:bCs/>
          <w:spacing w:val="13"/>
        </w:rPr>
        <w:t>二、流程型制造业</w:t>
      </w:r>
    </w:p>
    <w:p>
      <w:pPr>
        <w:ind w:left="130" w:right="49" w:firstLine="369"/>
        <w:spacing w:before="165" w:line="325" w:lineRule="auto"/>
        <w:jc w:val="both"/>
        <w:rPr>
          <w:rFonts w:ascii="FangSong" w:hAnsi="FangSong" w:eastAsia="FangSong" w:cs="FangSong"/>
          <w:sz w:val="17"/>
          <w:szCs w:val="17"/>
        </w:rPr>
      </w:pPr>
      <w:r>
        <w:rPr>
          <w:rFonts w:ascii="FangSong" w:hAnsi="FangSong" w:eastAsia="FangSong" w:cs="FangSong"/>
          <w:sz w:val="17"/>
          <w:szCs w:val="17"/>
          <w:spacing w:val="15"/>
        </w:rPr>
        <w:t>打造与价值创造的过程有关的能力，主要包括生产与运营管控能力等，纵</w:t>
      </w:r>
      <w:r>
        <w:rPr>
          <w:rFonts w:ascii="FangSong" w:hAnsi="FangSong" w:eastAsia="FangSong" w:cs="FangSong"/>
          <w:sz w:val="17"/>
          <w:szCs w:val="17"/>
          <w:spacing w:val="11"/>
        </w:rPr>
        <w:t xml:space="preserve"> </w:t>
      </w:r>
      <w:r>
        <w:rPr>
          <w:rFonts w:ascii="FangSong" w:hAnsi="FangSong" w:eastAsia="FangSong" w:cs="FangSong"/>
          <w:sz w:val="17"/>
          <w:szCs w:val="17"/>
          <w:spacing w:val="11"/>
        </w:rPr>
        <w:t>向贯通生产管理与现场作业活动，横向打通产业链供应链各环节生产经营活动，</w:t>
      </w:r>
      <w:r>
        <w:rPr>
          <w:rFonts w:ascii="FangSong" w:hAnsi="FangSong" w:eastAsia="FangSong" w:cs="FangSong"/>
          <w:sz w:val="17"/>
          <w:szCs w:val="17"/>
        </w:rPr>
        <w:t xml:space="preserve"> </w:t>
      </w:r>
      <w:r>
        <w:rPr>
          <w:rFonts w:ascii="FangSong" w:hAnsi="FangSong" w:eastAsia="FangSong" w:cs="FangSong"/>
          <w:sz w:val="17"/>
          <w:szCs w:val="17"/>
          <w:spacing w:val="15"/>
        </w:rPr>
        <w:t>不断提升信息安全管理水平，逐步实现全价值链、全要素的动态</w:t>
      </w:r>
      <w:r>
        <w:rPr>
          <w:rFonts w:ascii="FangSong" w:hAnsi="FangSong" w:eastAsia="FangSong" w:cs="FangSong"/>
          <w:sz w:val="17"/>
          <w:szCs w:val="17"/>
          <w:spacing w:val="14"/>
        </w:rPr>
        <w:t>配置和全局优</w:t>
      </w:r>
      <w:r>
        <w:rPr>
          <w:rFonts w:ascii="FangSong" w:hAnsi="FangSong" w:eastAsia="FangSong" w:cs="FangSong"/>
          <w:sz w:val="17"/>
          <w:szCs w:val="17"/>
        </w:rPr>
        <w:t xml:space="preserve"> </w:t>
      </w:r>
      <w:r>
        <w:rPr>
          <w:rFonts w:ascii="FangSong" w:hAnsi="FangSong" w:eastAsia="FangSong" w:cs="FangSong"/>
          <w:sz w:val="17"/>
          <w:szCs w:val="17"/>
          <w:spacing w:val="11"/>
        </w:rPr>
        <w:t>化，提高全要素生产率。</w:t>
      </w:r>
    </w:p>
    <w:p>
      <w:pPr>
        <w:ind w:left="502"/>
        <w:spacing w:before="215" w:line="219" w:lineRule="auto"/>
        <w:outlineLvl w:val="6"/>
        <w:rPr>
          <w:rFonts w:ascii="SimSun" w:hAnsi="SimSun" w:eastAsia="SimSun" w:cs="SimSun"/>
          <w:sz w:val="17"/>
          <w:szCs w:val="17"/>
        </w:rPr>
      </w:pPr>
      <w:r>
        <w:rPr>
          <w:rFonts w:ascii="SimSun" w:hAnsi="SimSun" w:eastAsia="SimSun" w:cs="SimSun"/>
          <w:sz w:val="17"/>
          <w:szCs w:val="17"/>
          <w:b/>
          <w:bCs/>
          <w:spacing w:val="6"/>
        </w:rPr>
        <w:t>三、</w:t>
      </w:r>
      <w:r>
        <w:rPr>
          <w:rFonts w:ascii="SimSun" w:hAnsi="SimSun" w:eastAsia="SimSun" w:cs="SimSun"/>
          <w:sz w:val="17"/>
          <w:szCs w:val="17"/>
          <w:spacing w:val="-28"/>
        </w:rPr>
        <w:t xml:space="preserve"> </w:t>
      </w:r>
      <w:r>
        <w:rPr>
          <w:rFonts w:ascii="SimSun" w:hAnsi="SimSun" w:eastAsia="SimSun" w:cs="SimSun"/>
          <w:sz w:val="17"/>
          <w:szCs w:val="17"/>
          <w:b/>
          <w:bCs/>
          <w:spacing w:val="6"/>
        </w:rPr>
        <w:t>离散型制造业</w:t>
      </w:r>
    </w:p>
    <w:p>
      <w:pPr>
        <w:ind w:left="130" w:right="102" w:firstLine="369"/>
        <w:spacing w:before="147" w:line="325" w:lineRule="auto"/>
        <w:jc w:val="both"/>
        <w:rPr>
          <w:rFonts w:ascii="FangSong" w:hAnsi="FangSong" w:eastAsia="FangSong" w:cs="FangSong"/>
          <w:sz w:val="17"/>
          <w:szCs w:val="17"/>
        </w:rPr>
      </w:pPr>
      <w:r>
        <w:rPr>
          <w:rFonts w:ascii="FangSong" w:hAnsi="FangSong" w:eastAsia="FangSong" w:cs="FangSong"/>
          <w:sz w:val="17"/>
          <w:szCs w:val="17"/>
          <w:spacing w:val="20"/>
        </w:rPr>
        <w:t>一是打造与价值创造的过程有关的能力，主要包括生产与运营管控能力</w:t>
      </w:r>
      <w:r>
        <w:rPr>
          <w:rFonts w:ascii="FangSong" w:hAnsi="FangSong" w:eastAsia="FangSong" w:cs="FangSong"/>
          <w:sz w:val="17"/>
          <w:szCs w:val="17"/>
          <w:spacing w:val="16"/>
        </w:rPr>
        <w:t xml:space="preserve"> </w:t>
      </w:r>
      <w:r>
        <w:rPr>
          <w:rFonts w:ascii="FangSong" w:hAnsi="FangSong" w:eastAsia="FangSong" w:cs="FangSong"/>
          <w:sz w:val="17"/>
          <w:szCs w:val="17"/>
          <w:spacing w:val="14"/>
        </w:rPr>
        <w:t>等，纵向贯通生产管理与现场作业活动，横向打通产业链供应链各环节生产经</w:t>
      </w:r>
      <w:r>
        <w:rPr>
          <w:rFonts w:ascii="FangSong" w:hAnsi="FangSong" w:eastAsia="FangSong" w:cs="FangSong"/>
          <w:sz w:val="17"/>
          <w:szCs w:val="17"/>
          <w:spacing w:val="4"/>
        </w:rPr>
        <w:t xml:space="preserve"> </w:t>
      </w:r>
      <w:r>
        <w:rPr>
          <w:rFonts w:ascii="FangSong" w:hAnsi="FangSong" w:eastAsia="FangSong" w:cs="FangSong"/>
          <w:sz w:val="17"/>
          <w:szCs w:val="17"/>
          <w:spacing w:val="15"/>
        </w:rPr>
        <w:t>营活动，不断提升信息安全管理水平，逐步实现全价值链</w:t>
      </w:r>
      <w:r>
        <w:rPr>
          <w:rFonts w:ascii="FangSong" w:hAnsi="FangSong" w:eastAsia="FangSong" w:cs="FangSong"/>
          <w:sz w:val="17"/>
          <w:szCs w:val="17"/>
          <w:spacing w:val="14"/>
        </w:rPr>
        <w:t>、全要素的动态配置</w:t>
      </w:r>
      <w:r>
        <w:rPr>
          <w:rFonts w:ascii="FangSong" w:hAnsi="FangSong" w:eastAsia="FangSong" w:cs="FangSong"/>
          <w:sz w:val="17"/>
          <w:szCs w:val="17"/>
        </w:rPr>
        <w:t xml:space="preserve"> </w:t>
      </w:r>
      <w:r>
        <w:rPr>
          <w:rFonts w:ascii="FangSong" w:hAnsi="FangSong" w:eastAsia="FangSong" w:cs="FangSong"/>
          <w:sz w:val="17"/>
          <w:szCs w:val="17"/>
          <w:spacing w:val="12"/>
        </w:rPr>
        <w:t>和全局优化，提高全要素生产率。</w:t>
      </w:r>
    </w:p>
    <w:p>
      <w:pPr>
        <w:ind w:left="499"/>
        <w:spacing w:before="114" w:line="340" w:lineRule="exact"/>
        <w:rPr>
          <w:rFonts w:ascii="FangSong" w:hAnsi="FangSong" w:eastAsia="FangSong" w:cs="FangSong"/>
          <w:sz w:val="17"/>
          <w:szCs w:val="17"/>
        </w:rPr>
      </w:pPr>
      <w:r>
        <w:rPr>
          <w:rFonts w:ascii="FangSong" w:hAnsi="FangSong" w:eastAsia="FangSong" w:cs="FangSong"/>
          <w:sz w:val="17"/>
          <w:szCs w:val="17"/>
          <w:spacing w:val="14"/>
          <w:position w:val="12"/>
        </w:rPr>
        <w:t>二是打造与价值创造的载体有关的能力，主要包括产品创新能力等，加强</w:t>
      </w:r>
    </w:p>
    <w:p>
      <w:pPr>
        <w:ind w:left="130"/>
        <w:spacing w:line="220" w:lineRule="auto"/>
        <w:rPr>
          <w:rFonts w:ascii="FangSong" w:hAnsi="FangSong" w:eastAsia="FangSong" w:cs="FangSong"/>
          <w:sz w:val="17"/>
          <w:szCs w:val="17"/>
        </w:rPr>
      </w:pPr>
      <w:r>
        <w:rPr>
          <w:rFonts w:ascii="FangSong" w:hAnsi="FangSong" w:eastAsia="FangSong" w:cs="FangSong"/>
          <w:sz w:val="17"/>
          <w:szCs w:val="17"/>
          <w:spacing w:val="14"/>
        </w:rPr>
        <w:t>产品创新和产品研发过程创新，不断提高产品附加</w:t>
      </w:r>
      <w:r>
        <w:rPr>
          <w:rFonts w:ascii="FangSong" w:hAnsi="FangSong" w:eastAsia="FangSong" w:cs="FangSong"/>
          <w:sz w:val="17"/>
          <w:szCs w:val="17"/>
          <w:spacing w:val="13"/>
        </w:rPr>
        <w:t>价值，缩短价值变现周期。</w:t>
      </w:r>
    </w:p>
    <w:p>
      <w:pPr>
        <w:ind w:left="502"/>
        <w:spacing w:before="208" w:line="219" w:lineRule="auto"/>
        <w:outlineLvl w:val="6"/>
        <w:rPr>
          <w:rFonts w:ascii="SimSun" w:hAnsi="SimSun" w:eastAsia="SimSun" w:cs="SimSun"/>
          <w:sz w:val="17"/>
          <w:szCs w:val="17"/>
        </w:rPr>
      </w:pPr>
      <w:r>
        <w:rPr>
          <w:rFonts w:ascii="SimSun" w:hAnsi="SimSun" w:eastAsia="SimSun" w:cs="SimSun"/>
          <w:sz w:val="17"/>
          <w:szCs w:val="17"/>
          <w:b/>
          <w:bCs/>
          <w:spacing w:val="14"/>
        </w:rPr>
        <w:t>四、服务型企业</w:t>
      </w:r>
    </w:p>
    <w:p>
      <w:pPr>
        <w:ind w:left="130" w:right="90" w:firstLine="369"/>
        <w:spacing w:before="147" w:line="370" w:lineRule="auto"/>
        <w:jc w:val="both"/>
        <w:rPr>
          <w:rFonts w:ascii="FangSong" w:hAnsi="FangSong" w:eastAsia="FangSong" w:cs="FangSong"/>
          <w:sz w:val="17"/>
          <w:szCs w:val="17"/>
        </w:rPr>
      </w:pPr>
      <w:r>
        <w:rPr>
          <w:rFonts w:ascii="FangSong" w:hAnsi="FangSong" w:eastAsia="FangSong" w:cs="FangSong"/>
          <w:sz w:val="17"/>
          <w:szCs w:val="17"/>
          <w:spacing w:val="15"/>
        </w:rPr>
        <w:t>一是打造与价值创造的过程有关的能力，主要包括运营管控能力等，横向</w:t>
      </w:r>
      <w:r>
        <w:rPr>
          <w:rFonts w:ascii="FangSong" w:hAnsi="FangSong" w:eastAsia="FangSong" w:cs="FangSong"/>
          <w:sz w:val="17"/>
          <w:szCs w:val="17"/>
          <w:spacing w:val="2"/>
        </w:rPr>
        <w:t xml:space="preserve"> </w:t>
      </w:r>
      <w:r>
        <w:rPr>
          <w:rFonts w:ascii="FangSong" w:hAnsi="FangSong" w:eastAsia="FangSong" w:cs="FangSong"/>
          <w:sz w:val="17"/>
          <w:szCs w:val="17"/>
          <w:spacing w:val="15"/>
        </w:rPr>
        <w:t>打通产业链供应链各环节经营管理活动，不断提升信息安全管理</w:t>
      </w:r>
      <w:r>
        <w:rPr>
          <w:rFonts w:ascii="FangSong" w:hAnsi="FangSong" w:eastAsia="FangSong" w:cs="FangSong"/>
          <w:sz w:val="17"/>
          <w:szCs w:val="17"/>
          <w:spacing w:val="14"/>
        </w:rPr>
        <w:t>水平，逐步实</w:t>
      </w:r>
    </w:p>
    <w:p>
      <w:pPr>
        <w:ind w:left="130"/>
        <w:spacing w:before="1" w:line="188" w:lineRule="auto"/>
        <w:rPr>
          <w:rFonts w:ascii="FangSong" w:hAnsi="FangSong" w:eastAsia="FangSong" w:cs="FangSong"/>
          <w:sz w:val="17"/>
          <w:szCs w:val="17"/>
        </w:rPr>
      </w:pPr>
      <w:r>
        <w:rPr>
          <w:rFonts w:ascii="FangSong" w:hAnsi="FangSong" w:eastAsia="FangSong" w:cs="FangSong"/>
          <w:sz w:val="17"/>
          <w:szCs w:val="17"/>
          <w:spacing w:val="13"/>
        </w:rPr>
        <w:t>现全价值链、全要素的动态配置和全局优化，提高全要素服务效率。</w:t>
      </w:r>
    </w:p>
    <w:p>
      <w:pPr>
        <w:spacing w:line="188" w:lineRule="auto"/>
        <w:sectPr>
          <w:footerReference w:type="default" r:id="rId219"/>
          <w:pgSz w:w="16840" w:h="11900"/>
          <w:pgMar w:top="629" w:right="1245" w:bottom="368" w:left="1190" w:header="0" w:footer="209" w:gutter="0"/>
          <w:cols w:equalWidth="0" w:num="2">
            <w:col w:w="7790" w:space="100"/>
            <w:col w:w="6515" w:space="0"/>
          </w:cols>
        </w:sectPr>
        <w:rPr>
          <w:rFonts w:ascii="FangSong" w:hAnsi="FangSong" w:eastAsia="FangSong" w:cs="FangSong"/>
          <w:sz w:val="17"/>
          <w:szCs w:val="17"/>
        </w:rPr>
      </w:pPr>
    </w:p>
    <w:p>
      <w:pPr>
        <w:ind w:left="518"/>
        <w:spacing w:before="52" w:line="187" w:lineRule="auto"/>
        <w:rPr>
          <w:rFonts w:ascii="SimHei" w:hAnsi="SimHei" w:eastAsia="SimHei" w:cs="SimHei"/>
          <w:sz w:val="16"/>
          <w:szCs w:val="16"/>
        </w:rPr>
      </w:pPr>
      <w:r>
        <w:pict>
          <v:rect id="_x0000_s718" style="position:absolute;margin-left:62.9984pt;margin-top:62.4988pt;mso-position-vertical-relative:page;mso-position-horizontal-relative:page;width:52.5pt;height:0.5pt;z-index:252684288;" o:allowincell="f" fillcolor="#000000" filled="true" stroked="false"/>
        </w:pict>
      </w:r>
      <w:r>
        <w:pict>
          <v:shape id="_x0000_s720" style="position:absolute;margin-left:69.0039pt;margin-top:73.2778pt;mso-position-vertical-relative:page;mso-position-horizontal-relative:page;width:319.25pt;height:323.5pt;z-index:252682240;" o:allowincell="f" filled="false" stroked="false" type="#_x0000_t202">
            <v:fill on="false"/>
            <v:stroke on="false"/>
            <v:path/>
            <v:imagedata o:title=""/>
            <o:lock v:ext="edit" aspectratio="false"/>
            <v:textbox inset="0mm,0mm,0mm,0mm">
              <w:txbxContent>
                <w:p>
                  <w:pPr>
                    <w:ind w:left="20" w:right="99" w:firstLine="399"/>
                    <w:spacing w:before="18" w:line="295" w:lineRule="auto"/>
                    <w:jc w:val="both"/>
                    <w:rPr>
                      <w:rFonts w:ascii="FangSong" w:hAnsi="FangSong" w:eastAsia="FangSong" w:cs="FangSong"/>
                      <w:sz w:val="19"/>
                      <w:szCs w:val="19"/>
                    </w:rPr>
                  </w:pPr>
                  <w:r>
                    <w:rPr>
                      <w:rFonts w:ascii="FangSong" w:hAnsi="FangSong" w:eastAsia="FangSong" w:cs="FangSong"/>
                      <w:sz w:val="19"/>
                      <w:szCs w:val="19"/>
                      <w:spacing w:val="-7"/>
                    </w:rPr>
                    <w:t>二是打造与价值创造的对象有关的能力，主要包括用户服务能力等，加强</w:t>
                  </w:r>
                  <w:r>
                    <w:rPr>
                      <w:rFonts w:ascii="FangSong" w:hAnsi="FangSong" w:eastAsia="FangSong" w:cs="FangSong"/>
                      <w:sz w:val="19"/>
                      <w:szCs w:val="19"/>
                      <w:spacing w:val="8"/>
                    </w:rPr>
                    <w:t xml:space="preserve"> </w:t>
                  </w:r>
                  <w:r>
                    <w:rPr>
                      <w:rFonts w:ascii="FangSong" w:hAnsi="FangSong" w:eastAsia="FangSong" w:cs="FangSong"/>
                      <w:sz w:val="19"/>
                      <w:szCs w:val="19"/>
                      <w:spacing w:val="-6"/>
                    </w:rPr>
                    <w:t>售前需求定义、售中快速响应和售后延伸服务等全链条用户服务，最大化为用</w:t>
                  </w:r>
                  <w:r>
                    <w:rPr>
                      <w:rFonts w:ascii="FangSong" w:hAnsi="FangSong" w:eastAsia="FangSong" w:cs="FangSong"/>
                      <w:sz w:val="19"/>
                      <w:szCs w:val="19"/>
                      <w:spacing w:val="6"/>
                    </w:rPr>
                    <w:t xml:space="preserve"> </w:t>
                  </w:r>
                  <w:r>
                    <w:rPr>
                      <w:rFonts w:ascii="FangSong" w:hAnsi="FangSong" w:eastAsia="FangSong" w:cs="FangSong"/>
                      <w:sz w:val="19"/>
                      <w:szCs w:val="19"/>
                      <w:spacing w:val="-9"/>
                    </w:rPr>
                    <w:t>户创造价值，提高用户满意度和忠诚度。</w:t>
                  </w:r>
                </w:p>
                <w:p>
                  <w:pPr>
                    <w:ind w:left="422"/>
                    <w:spacing w:before="210" w:line="220" w:lineRule="auto"/>
                    <w:outlineLvl w:val="6"/>
                    <w:rPr>
                      <w:rFonts w:ascii="SimSun" w:hAnsi="SimSun" w:eastAsia="SimSun" w:cs="SimSun"/>
                      <w:sz w:val="19"/>
                      <w:szCs w:val="19"/>
                    </w:rPr>
                  </w:pPr>
                  <w:r>
                    <w:rPr>
                      <w:rFonts w:ascii="SimSun" w:hAnsi="SimSun" w:eastAsia="SimSun" w:cs="SimSun"/>
                      <w:sz w:val="19"/>
                      <w:szCs w:val="19"/>
                      <w:b/>
                      <w:bCs/>
                      <w:spacing w:val="-11"/>
                    </w:rPr>
                    <w:t>五、建筑工程施工企业</w:t>
                  </w:r>
                </w:p>
                <w:p>
                  <w:pPr>
                    <w:ind w:left="20" w:right="71" w:firstLine="399"/>
                    <w:spacing w:before="123" w:line="288" w:lineRule="auto"/>
                    <w:rPr>
                      <w:rFonts w:ascii="SimSun" w:hAnsi="SimSun" w:eastAsia="SimSun" w:cs="SimSun"/>
                      <w:sz w:val="19"/>
                      <w:szCs w:val="19"/>
                    </w:rPr>
                  </w:pPr>
                  <w:r>
                    <w:rPr>
                      <w:rFonts w:ascii="FangSong" w:hAnsi="FangSong" w:eastAsia="FangSong" w:cs="FangSong"/>
                      <w:sz w:val="19"/>
                      <w:szCs w:val="19"/>
                      <w:spacing w:val="6"/>
                    </w:rPr>
                    <w:t>一是打造与价值创造的载体有关的能力，主要包括产</w:t>
                  </w:r>
                  <w:r>
                    <w:rPr>
                      <w:rFonts w:ascii="FangSong" w:hAnsi="FangSong" w:eastAsia="FangSong" w:cs="FangSong"/>
                      <w:sz w:val="19"/>
                      <w:szCs w:val="19"/>
                      <w:spacing w:val="5"/>
                    </w:rPr>
                    <w:t>品创新能力等，</w:t>
                  </w:r>
                  <w:r>
                    <w:rPr>
                      <w:rFonts w:ascii="FangSong" w:hAnsi="FangSong" w:eastAsia="FangSong" w:cs="FangSong"/>
                      <w:sz w:val="19"/>
                      <w:szCs w:val="19"/>
                    </w:rPr>
                    <w:t xml:space="preserve"> </w:t>
                  </w:r>
                  <w:r>
                    <w:rPr>
                      <w:rFonts w:ascii="FangSong" w:hAnsi="FangSong" w:eastAsia="FangSong" w:cs="FangSong"/>
                      <w:sz w:val="19"/>
                      <w:szCs w:val="19"/>
                      <w:spacing w:val="1"/>
                    </w:rPr>
                    <w:t>加强产品创新和产品研发过程创新，不断提高产品</w:t>
                  </w:r>
                  <w:r>
                    <w:rPr>
                      <w:rFonts w:ascii="FangSong" w:hAnsi="FangSong" w:eastAsia="FangSong" w:cs="FangSong"/>
                      <w:sz w:val="19"/>
                      <w:szCs w:val="19"/>
                    </w:rPr>
                    <w:t>附加价值，缩短价值变现</w:t>
                  </w:r>
                  <w:r>
                    <w:rPr>
                      <w:rFonts w:ascii="FangSong" w:hAnsi="FangSong" w:eastAsia="FangSong" w:cs="FangSong"/>
                      <w:sz w:val="19"/>
                      <w:szCs w:val="19"/>
                    </w:rPr>
                    <w:t xml:space="preserve"> </w:t>
                  </w:r>
                  <w:r>
                    <w:rPr>
                      <w:rFonts w:ascii="SimSun" w:hAnsi="SimSun" w:eastAsia="SimSun" w:cs="SimSun"/>
                      <w:sz w:val="19"/>
                      <w:szCs w:val="19"/>
                      <w:spacing w:val="-8"/>
                    </w:rPr>
                    <w:t>周期。</w:t>
                  </w:r>
                </w:p>
                <w:p>
                  <w:pPr>
                    <w:ind w:left="20" w:right="20" w:firstLine="399"/>
                    <w:spacing w:before="118" w:line="292" w:lineRule="auto"/>
                    <w:rPr>
                      <w:rFonts w:ascii="FangSong" w:hAnsi="FangSong" w:eastAsia="FangSong" w:cs="FangSong"/>
                      <w:sz w:val="19"/>
                      <w:szCs w:val="19"/>
                    </w:rPr>
                  </w:pPr>
                  <w:r>
                    <w:rPr>
                      <w:rFonts w:ascii="FangSong" w:hAnsi="FangSong" w:eastAsia="FangSong" w:cs="FangSong"/>
                      <w:sz w:val="19"/>
                      <w:szCs w:val="19"/>
                      <w:spacing w:val="-7"/>
                    </w:rPr>
                    <w:t>二是打造与价值创造的过程有关的能力，主要包括施工作业与运营管控能</w:t>
                  </w:r>
                  <w:r>
                    <w:rPr>
                      <w:rFonts w:ascii="FangSong" w:hAnsi="FangSong" w:eastAsia="FangSong" w:cs="FangSong"/>
                      <w:sz w:val="19"/>
                      <w:szCs w:val="19"/>
                      <w:spacing w:val="4"/>
                    </w:rPr>
                    <w:t xml:space="preserve">  </w:t>
                  </w:r>
                  <w:r>
                    <w:rPr>
                      <w:rFonts w:ascii="FangSong" w:hAnsi="FangSong" w:eastAsia="FangSong" w:cs="FangSong"/>
                      <w:sz w:val="19"/>
                      <w:szCs w:val="19"/>
                      <w:spacing w:val="-6"/>
                    </w:rPr>
                    <w:t>力等，纵向贯通运营管理与现场施工作业活动，横向打通产业链供应链各环节</w:t>
                  </w:r>
                  <w:r>
                    <w:rPr>
                      <w:rFonts w:ascii="FangSong" w:hAnsi="FangSong" w:eastAsia="FangSong" w:cs="FangSong"/>
                      <w:sz w:val="19"/>
                      <w:szCs w:val="19"/>
                      <w:spacing w:val="5"/>
                    </w:rPr>
                    <w:t xml:space="preserve">  </w:t>
                  </w:r>
                  <w:r>
                    <w:rPr>
                      <w:rFonts w:ascii="FangSong" w:hAnsi="FangSong" w:eastAsia="FangSong" w:cs="FangSong"/>
                      <w:sz w:val="19"/>
                      <w:szCs w:val="19"/>
                      <w:spacing w:val="-9"/>
                    </w:rPr>
                    <w:t>生产经营活动，不断提升信息安全和施工安全的管理水平，逐步实现全价值链、</w:t>
                  </w:r>
                  <w:r>
                    <w:rPr>
                      <w:rFonts w:ascii="FangSong" w:hAnsi="FangSong" w:eastAsia="FangSong" w:cs="FangSong"/>
                      <w:sz w:val="19"/>
                      <w:szCs w:val="19"/>
                      <w:spacing w:val="8"/>
                    </w:rPr>
                    <w:t xml:space="preserve"> </w:t>
                  </w:r>
                  <w:r>
                    <w:rPr>
                      <w:rFonts w:ascii="FangSong" w:hAnsi="FangSong" w:eastAsia="FangSong" w:cs="FangSong"/>
                      <w:sz w:val="19"/>
                      <w:szCs w:val="19"/>
                      <w:spacing w:val="-7"/>
                    </w:rPr>
                    <w:t>全要素的动态配置和全局优化，提高全要素的生产率。</w:t>
                  </w:r>
                </w:p>
                <w:p>
                  <w:pPr>
                    <w:ind w:left="422"/>
                    <w:spacing w:before="210" w:line="219" w:lineRule="auto"/>
                    <w:outlineLvl w:val="6"/>
                    <w:rPr>
                      <w:rFonts w:ascii="SimSun" w:hAnsi="SimSun" w:eastAsia="SimSun" w:cs="SimSun"/>
                      <w:sz w:val="19"/>
                      <w:szCs w:val="19"/>
                    </w:rPr>
                  </w:pPr>
                  <w:r>
                    <w:rPr>
                      <w:rFonts w:ascii="SimSun" w:hAnsi="SimSun" w:eastAsia="SimSun" w:cs="SimSun"/>
                      <w:sz w:val="19"/>
                      <w:szCs w:val="19"/>
                      <w:b/>
                      <w:bCs/>
                      <w:spacing w:val="-7"/>
                    </w:rPr>
                    <w:t>六、现代农业</w:t>
                  </w:r>
                </w:p>
                <w:p>
                  <w:pPr>
                    <w:ind w:left="20" w:right="96" w:firstLine="399"/>
                    <w:spacing w:before="143" w:line="289" w:lineRule="auto"/>
                    <w:jc w:val="both"/>
                    <w:rPr>
                      <w:rFonts w:ascii="FangSong" w:hAnsi="FangSong" w:eastAsia="FangSong" w:cs="FangSong"/>
                      <w:sz w:val="19"/>
                      <w:szCs w:val="19"/>
                    </w:rPr>
                  </w:pPr>
                  <w:r>
                    <w:rPr>
                      <w:rFonts w:ascii="FangSong" w:hAnsi="FangSong" w:eastAsia="FangSong" w:cs="FangSong"/>
                      <w:sz w:val="19"/>
                      <w:szCs w:val="19"/>
                      <w:spacing w:val="-7"/>
                    </w:rPr>
                    <w:t>一是打造与价值创造的载体有关的能力，主要包括农产品创新能力等，加</w:t>
                  </w:r>
                  <w:r>
                    <w:rPr>
                      <w:rFonts w:ascii="FangSong" w:hAnsi="FangSong" w:eastAsia="FangSong" w:cs="FangSong"/>
                      <w:sz w:val="19"/>
                      <w:szCs w:val="19"/>
                      <w:spacing w:val="11"/>
                    </w:rPr>
                    <w:t xml:space="preserve"> </w:t>
                  </w:r>
                  <w:r>
                    <w:rPr>
                      <w:rFonts w:ascii="FangSong" w:hAnsi="FangSong" w:eastAsia="FangSong" w:cs="FangSong"/>
                      <w:sz w:val="19"/>
                      <w:szCs w:val="19"/>
                      <w:spacing w:val="-1"/>
                    </w:rPr>
                    <w:t>强农产品创新和农产品研发过程创新，不断提高农产品附加价值，缩短价值</w:t>
                  </w:r>
                  <w:r>
                    <w:rPr>
                      <w:rFonts w:ascii="FangSong" w:hAnsi="FangSong" w:eastAsia="FangSong" w:cs="FangSong"/>
                      <w:sz w:val="19"/>
                      <w:szCs w:val="19"/>
                      <w:spacing w:val="13"/>
                    </w:rPr>
                    <w:t xml:space="preserve"> </w:t>
                  </w:r>
                  <w:r>
                    <w:rPr>
                      <w:rFonts w:ascii="FangSong" w:hAnsi="FangSong" w:eastAsia="FangSong" w:cs="FangSong"/>
                      <w:sz w:val="19"/>
                      <w:szCs w:val="19"/>
                      <w:spacing w:val="-10"/>
                    </w:rPr>
                    <w:t>变现周期：</w:t>
                  </w:r>
                </w:p>
                <w:p>
                  <w:pPr>
                    <w:ind w:left="20" w:right="20" w:firstLine="399"/>
                    <w:spacing w:before="89" w:line="289" w:lineRule="auto"/>
                    <w:jc w:val="both"/>
                    <w:rPr>
                      <w:rFonts w:ascii="FangSong" w:hAnsi="FangSong" w:eastAsia="FangSong" w:cs="FangSong"/>
                      <w:sz w:val="19"/>
                      <w:szCs w:val="19"/>
                    </w:rPr>
                  </w:pPr>
                  <w:r>
                    <w:rPr>
                      <w:rFonts w:ascii="FangSong" w:hAnsi="FangSong" w:eastAsia="FangSong" w:cs="FangSong"/>
                      <w:sz w:val="19"/>
                      <w:szCs w:val="19"/>
                      <w:spacing w:val="-7"/>
                    </w:rPr>
                    <w:t>二是打造与价值创造的过程有关的能力，主要包括现场施工与运营管控能</w:t>
                  </w:r>
                  <w:r>
                    <w:rPr>
                      <w:rFonts w:ascii="FangSong" w:hAnsi="FangSong" w:eastAsia="FangSong" w:cs="FangSong"/>
                      <w:sz w:val="19"/>
                      <w:szCs w:val="19"/>
                      <w:spacing w:val="4"/>
                    </w:rPr>
                    <w:t xml:space="preserve">  </w:t>
                  </w:r>
                  <w:r>
                    <w:rPr>
                      <w:rFonts w:ascii="FangSong" w:hAnsi="FangSong" w:eastAsia="FangSong" w:cs="FangSong"/>
                      <w:sz w:val="19"/>
                      <w:szCs w:val="19"/>
                      <w:spacing w:val="-6"/>
                    </w:rPr>
                    <w:t>力等，纵向贯通运营管理与现场施工作业活动，横向打通产业链供应链各环节</w:t>
                  </w:r>
                  <w:r>
                    <w:rPr>
                      <w:rFonts w:ascii="FangSong" w:hAnsi="FangSong" w:eastAsia="FangSong" w:cs="FangSong"/>
                      <w:sz w:val="19"/>
                      <w:szCs w:val="19"/>
                      <w:spacing w:val="5"/>
                    </w:rPr>
                    <w:t xml:space="preserve">  </w:t>
                  </w:r>
                  <w:r>
                    <w:rPr>
                      <w:rFonts w:ascii="FangSong" w:hAnsi="FangSong" w:eastAsia="FangSong" w:cs="FangSong"/>
                      <w:sz w:val="19"/>
                      <w:szCs w:val="19"/>
                      <w:spacing w:val="-9"/>
                    </w:rPr>
                    <w:t>运营管理活动，不断提升信息安全和食品安全的管理水平，逐步实现全价值链、</w:t>
                  </w:r>
                  <w:r>
                    <w:rPr>
                      <w:rFonts w:ascii="FangSong" w:hAnsi="FangSong" w:eastAsia="FangSong" w:cs="FangSong"/>
                      <w:sz w:val="19"/>
                      <w:szCs w:val="19"/>
                      <w:spacing w:val="8"/>
                    </w:rPr>
                    <w:t xml:space="preserve"> </w:t>
                  </w:r>
                  <w:r>
                    <w:rPr>
                      <w:rFonts w:ascii="FangSong" w:hAnsi="FangSong" w:eastAsia="FangSong" w:cs="FangSong"/>
                      <w:sz w:val="19"/>
                      <w:szCs w:val="19"/>
                      <w:spacing w:val="-7"/>
                    </w:rPr>
                    <w:t>全要素的动态配置和全局优化，提高全要素的生产率。</w:t>
                  </w:r>
                </w:p>
              </w:txbxContent>
            </v:textbox>
          </v:shape>
        </w:pict>
      </w:r>
      <w:r>
        <w:pict>
          <v:shape id="_x0000_s722" style="position:absolute;margin-left:53.9259pt;margin-top:424.375pt;mso-position-vertical-relative:page;mso-position-horizontal-relative:page;width:338.6pt;height:44.8pt;z-index:25268326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9"/>
                      <w:szCs w:val="29"/>
                    </w:rPr>
                  </w:pPr>
                  <w:r>
                    <w:rPr>
                      <w:rFonts w:ascii="SimSun" w:hAnsi="SimSun" w:eastAsia="SimSun" w:cs="SimSun"/>
                      <w:sz w:val="29"/>
                      <w:szCs w:val="29"/>
                      <w:b/>
                      <w:bCs/>
                      <w:spacing w:val="-53"/>
                    </w:rPr>
                    <w:t>【说明】</w:t>
                  </w:r>
                  <w:r>
                    <w:rPr>
                      <w:rFonts w:ascii="SimSun" w:hAnsi="SimSun" w:eastAsia="SimSun" w:cs="SimSun"/>
                      <w:sz w:val="29"/>
                      <w:szCs w:val="29"/>
                      <w:spacing w:val="-115"/>
                    </w:rPr>
                    <w:t xml:space="preserve"> </w:t>
                  </w:r>
                  <w:r>
                    <w:rPr>
                      <w:rFonts w:ascii="SimSun" w:hAnsi="SimSun" w:eastAsia="SimSun" w:cs="SimSun"/>
                      <w:sz w:val="29"/>
                      <w:szCs w:val="29"/>
                      <w:strike/>
                    </w:rPr>
                    <w:t xml:space="preserve">                                        </w:t>
                  </w:r>
                </w:p>
                <w:p>
                  <w:pPr>
                    <w:ind w:left="581"/>
                    <w:spacing w:before="285" w:line="219" w:lineRule="auto"/>
                    <w:rPr>
                      <w:rFonts w:ascii="SimSun" w:hAnsi="SimSun" w:eastAsia="SimSun" w:cs="SimSun"/>
                      <w:sz w:val="19"/>
                      <w:szCs w:val="19"/>
                    </w:rPr>
                  </w:pPr>
                  <w:r>
                    <w:rPr>
                      <w:rFonts w:ascii="SimSun" w:hAnsi="SimSun" w:eastAsia="SimSun" w:cs="SimSun"/>
                      <w:sz w:val="19"/>
                      <w:szCs w:val="19"/>
                      <w:spacing w:val="-7"/>
                    </w:rPr>
                    <w:t>不同行业的行业特点与能力建设的侧重点见表3-2。</w:t>
                  </w:r>
                </w:p>
              </w:txbxContent>
            </v:textbox>
          </v:shape>
        </w:pict>
      </w:r>
      <w:bookmarkStart w:name="bookmark49" w:id="18"/>
      <w:bookmarkEnd w:id="18"/>
      <w:r>
        <w:rPr>
          <w:rFonts w:ascii="SimHei" w:hAnsi="SimHei" w:eastAsia="SimHei" w:cs="SimHei"/>
          <w:sz w:val="16"/>
          <w:szCs w:val="16"/>
          <w:b/>
          <w:bCs/>
          <w:spacing w:val="-8"/>
        </w:rPr>
        <w:t>数字航图——数字化转型百问(第二辑)</w:t>
      </w:r>
    </w:p>
    <w:p>
      <w:pPr>
        <w:pStyle w:val="BodyText"/>
        <w:spacing w:line="14" w:lineRule="auto"/>
        <w:rPr>
          <w:sz w:val="2"/>
        </w:rPr>
      </w:pPr>
      <w:r>
        <w:rPr>
          <w:sz w:val="2"/>
          <w:szCs w:val="2"/>
        </w:rPr>
        <w:br w:type="column"/>
      </w:r>
    </w:p>
    <w:p>
      <w:pPr>
        <w:spacing w:before="31" w:line="210" w:lineRule="auto"/>
        <w:rPr>
          <w:rFonts w:ascii="SimHei" w:hAnsi="SimHei" w:eastAsia="SimHei" w:cs="SimHei"/>
          <w:sz w:val="16"/>
          <w:szCs w:val="16"/>
        </w:rPr>
      </w:pPr>
      <w:r>
        <w:rPr>
          <w:rFonts w:ascii="SimHei" w:hAnsi="SimHei" w:eastAsia="SimHei" w:cs="SimHei"/>
          <w:sz w:val="16"/>
          <w:szCs w:val="16"/>
          <w:b/>
          <w:bCs/>
          <w:spacing w:val="-12"/>
        </w:rPr>
        <w:t>第三章</w:t>
      </w:r>
      <w:r>
        <w:rPr>
          <w:rFonts w:ascii="SimHei" w:hAnsi="SimHei" w:eastAsia="SimHei" w:cs="SimHei"/>
          <w:sz w:val="16"/>
          <w:szCs w:val="16"/>
          <w:spacing w:val="33"/>
        </w:rPr>
        <w:t xml:space="preserve">  </w:t>
      </w:r>
      <w:r>
        <w:rPr>
          <w:rFonts w:ascii="SimHei" w:hAnsi="SimHei" w:eastAsia="SimHei" w:cs="SimHei"/>
          <w:sz w:val="16"/>
          <w:szCs w:val="16"/>
          <w:b/>
          <w:bCs/>
          <w:spacing w:val="-12"/>
        </w:rPr>
        <w:t>能力建设——如何构建数字时代能力体系?</w:t>
      </w:r>
    </w:p>
    <w:p>
      <w:pPr>
        <w:spacing w:line="210" w:lineRule="auto"/>
        <w:sectPr>
          <w:footerReference w:type="default" r:id="rId9"/>
          <w:pgSz w:w="16840" w:h="11900"/>
          <w:pgMar w:top="681" w:right="1265" w:bottom="212" w:left="753" w:header="0" w:footer="0" w:gutter="0"/>
          <w:cols w:equalWidth="0" w:num="2">
            <w:col w:w="11239" w:space="100"/>
            <w:col w:w="3483" w:space="0"/>
          </w:cols>
        </w:sectPr>
        <w:rPr>
          <w:rFonts w:ascii="SimHei" w:hAnsi="SimHei" w:eastAsia="SimHei" w:cs="SimHei"/>
          <w:sz w:val="16"/>
          <w:szCs w:val="16"/>
        </w:rPr>
      </w:pPr>
    </w:p>
    <w:p>
      <w:pPr>
        <w:pStyle w:val="BodyText"/>
        <w:spacing w:line="289" w:lineRule="auto"/>
        <w:rPr/>
      </w:pPr>
      <w:r/>
    </w:p>
    <w:p>
      <w:pPr>
        <w:ind w:left="10107"/>
        <w:spacing w:before="46" w:line="222" w:lineRule="auto"/>
        <w:rPr>
          <w:rFonts w:ascii="SimHei" w:hAnsi="SimHei" w:eastAsia="SimHei" w:cs="SimHei"/>
          <w:sz w:val="14"/>
          <w:szCs w:val="14"/>
        </w:rPr>
      </w:pPr>
      <w:r>
        <w:rPr>
          <w:rFonts w:ascii="SimHei" w:hAnsi="SimHei" w:eastAsia="SimHei" w:cs="SimHei"/>
          <w:sz w:val="14"/>
          <w:szCs w:val="14"/>
          <w:b/>
          <w:bCs/>
          <w:spacing w:val="-7"/>
        </w:rPr>
        <w:t>表3-</w:t>
      </w:r>
      <w:r>
        <w:rPr>
          <w:rFonts w:ascii="SimHei" w:hAnsi="SimHei" w:eastAsia="SimHei" w:cs="SimHei"/>
          <w:sz w:val="14"/>
          <w:szCs w:val="14"/>
          <w:spacing w:val="-42"/>
        </w:rPr>
        <w:t xml:space="preserve"> </w:t>
      </w:r>
      <w:r>
        <w:rPr>
          <w:rFonts w:ascii="SimHei" w:hAnsi="SimHei" w:eastAsia="SimHei" w:cs="SimHei"/>
          <w:sz w:val="14"/>
          <w:szCs w:val="14"/>
          <w:b/>
          <w:bCs/>
          <w:spacing w:val="-7"/>
        </w:rPr>
        <w:t>2</w:t>
      </w:r>
      <w:r>
        <w:rPr>
          <w:rFonts w:ascii="SimHei" w:hAnsi="SimHei" w:eastAsia="SimHei" w:cs="SimHei"/>
          <w:sz w:val="14"/>
          <w:szCs w:val="14"/>
          <w:spacing w:val="-7"/>
        </w:rPr>
        <w:t xml:space="preserve">  </w:t>
      </w:r>
      <w:r>
        <w:rPr>
          <w:rFonts w:ascii="SimHei" w:hAnsi="SimHei" w:eastAsia="SimHei" w:cs="SimHei"/>
          <w:sz w:val="14"/>
          <w:szCs w:val="14"/>
          <w:b/>
          <w:bCs/>
          <w:spacing w:val="-7"/>
        </w:rPr>
        <w:t>不同行业的行业特点与能力建设的侧重点</w:t>
      </w:r>
    </w:p>
    <w:p>
      <w:pPr>
        <w:spacing w:line="83" w:lineRule="exact"/>
        <w:rPr/>
      </w:pPr>
      <w:r/>
    </w:p>
    <w:tbl>
      <w:tblPr>
        <w:tblStyle w:val="TableNormal"/>
        <w:tblW w:w="6529" w:type="dxa"/>
        <w:tblInd w:w="828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2106"/>
        <w:gridCol w:w="839"/>
        <w:gridCol w:w="3140"/>
      </w:tblGrid>
      <w:tr>
        <w:trPr>
          <w:trHeight w:val="345" w:hRule="atLeast"/>
        </w:trPr>
        <w:tc>
          <w:tcPr>
            <w:tcW w:w="444" w:type="dxa"/>
            <w:vAlign w:val="top"/>
            <w:vMerge w:val="restart"/>
            <w:tcBorders>
              <w:bottom w:val="nil"/>
            </w:tcBorders>
          </w:tcPr>
          <w:p>
            <w:pPr>
              <w:pStyle w:val="TableText"/>
              <w:ind w:left="84"/>
              <w:spacing w:before="200" w:line="220" w:lineRule="exact"/>
              <w:rPr>
                <w:sz w:val="13"/>
                <w:szCs w:val="13"/>
              </w:rPr>
            </w:pPr>
            <w:r>
              <w:rPr>
                <w:sz w:val="13"/>
                <w:szCs w:val="13"/>
                <w:spacing w:val="-2"/>
                <w:position w:val="6"/>
              </w:rPr>
              <w:t>行业</w:t>
            </w:r>
          </w:p>
          <w:p>
            <w:pPr>
              <w:pStyle w:val="TableText"/>
              <w:ind w:left="84"/>
              <w:spacing w:line="219" w:lineRule="auto"/>
              <w:rPr>
                <w:sz w:val="13"/>
                <w:szCs w:val="13"/>
              </w:rPr>
            </w:pPr>
            <w:r>
              <w:rPr>
                <w:sz w:val="13"/>
                <w:szCs w:val="13"/>
                <w:spacing w:val="-2"/>
              </w:rPr>
              <w:t>类型</w:t>
            </w:r>
          </w:p>
        </w:tc>
        <w:tc>
          <w:tcPr>
            <w:shd w:val="clear" w:fill="E0E0E0"/>
            <w:tcW w:w="2106" w:type="dxa"/>
            <w:vAlign w:val="top"/>
            <w:vMerge w:val="restart"/>
            <w:tcBorders>
              <w:bottom w:val="nil"/>
            </w:tcBorders>
          </w:tcPr>
          <w:p>
            <w:pPr>
              <w:spacing w:line="266" w:lineRule="auto"/>
              <w:rPr>
                <w:rFonts w:ascii="Arial"/>
                <w:sz w:val="21"/>
              </w:rPr>
            </w:pPr>
            <w:r/>
          </w:p>
          <w:p>
            <w:pPr>
              <w:pStyle w:val="TableText"/>
              <w:ind w:left="590"/>
              <w:spacing w:before="42" w:line="219" w:lineRule="auto"/>
              <w:rPr>
                <w:sz w:val="13"/>
                <w:szCs w:val="13"/>
              </w:rPr>
            </w:pPr>
            <w:r>
              <w:rPr>
                <w:sz w:val="13"/>
                <w:szCs w:val="13"/>
                <w:spacing w:val="-1"/>
              </w:rPr>
              <w:t>行业特点及痛点</w:t>
            </w:r>
          </w:p>
        </w:tc>
        <w:tc>
          <w:tcPr>
            <w:shd w:val="clear" w:fill="E4E4E5"/>
            <w:tcW w:w="3979" w:type="dxa"/>
            <w:vAlign w:val="top"/>
            <w:gridSpan w:val="2"/>
          </w:tcPr>
          <w:p>
            <w:pPr>
              <w:pStyle w:val="TableText"/>
              <w:ind w:left="1436"/>
              <w:spacing w:before="108" w:line="219" w:lineRule="auto"/>
              <w:rPr>
                <w:sz w:val="13"/>
                <w:szCs w:val="13"/>
              </w:rPr>
            </w:pPr>
            <w:r>
              <w:rPr>
                <w:sz w:val="13"/>
                <w:szCs w:val="13"/>
                <w:b/>
                <w:bCs/>
                <w:spacing w:val="-3"/>
              </w:rPr>
              <w:t>能力建设的侧重点</w:t>
            </w:r>
          </w:p>
        </w:tc>
      </w:tr>
      <w:tr>
        <w:trPr>
          <w:trHeight w:val="390" w:hRule="atLeast"/>
        </w:trPr>
        <w:tc>
          <w:tcPr>
            <w:tcW w:w="444" w:type="dxa"/>
            <w:vAlign w:val="top"/>
            <w:vMerge w:val="continue"/>
            <w:tcBorders>
              <w:top w:val="nil"/>
            </w:tcBorders>
          </w:tcPr>
          <w:p>
            <w:pPr>
              <w:rPr>
                <w:rFonts w:ascii="Arial"/>
                <w:sz w:val="21"/>
              </w:rPr>
            </w:pPr>
            <w:r/>
          </w:p>
        </w:tc>
        <w:tc>
          <w:tcPr>
            <w:tcW w:w="2106" w:type="dxa"/>
            <w:vAlign w:val="top"/>
            <w:vMerge w:val="continue"/>
            <w:tcBorders>
              <w:top w:val="nil"/>
            </w:tcBorders>
          </w:tcPr>
          <w:p>
            <w:pPr>
              <w:rPr>
                <w:rFonts w:ascii="Arial"/>
                <w:sz w:val="21"/>
              </w:rPr>
            </w:pPr>
            <w:r/>
          </w:p>
        </w:tc>
        <w:tc>
          <w:tcPr>
            <w:tcW w:w="839" w:type="dxa"/>
            <w:vAlign w:val="top"/>
          </w:tcPr>
          <w:p>
            <w:pPr>
              <w:pStyle w:val="TableText"/>
              <w:ind w:left="156"/>
              <w:spacing w:before="122" w:line="219" w:lineRule="auto"/>
              <w:rPr>
                <w:sz w:val="13"/>
                <w:szCs w:val="13"/>
              </w:rPr>
            </w:pPr>
            <w:r>
              <w:rPr>
                <w:sz w:val="13"/>
                <w:szCs w:val="13"/>
                <w:b/>
                <w:bCs/>
                <w:spacing w:val="1"/>
              </w:rPr>
              <w:t>能力视角</w:t>
            </w:r>
          </w:p>
        </w:tc>
        <w:tc>
          <w:tcPr>
            <w:shd w:val="clear" w:fill="D3D3D4"/>
            <w:tcW w:w="3140" w:type="dxa"/>
            <w:vAlign w:val="top"/>
          </w:tcPr>
          <w:p>
            <w:pPr>
              <w:pStyle w:val="TableText"/>
              <w:ind w:left="687"/>
              <w:spacing w:before="122" w:line="219" w:lineRule="auto"/>
              <w:rPr>
                <w:sz w:val="13"/>
                <w:szCs w:val="13"/>
              </w:rPr>
            </w:pPr>
            <w:r>
              <w:rPr>
                <w:sz w:val="13"/>
                <w:szCs w:val="13"/>
                <w:b/>
                <w:bCs/>
                <w:spacing w:val="-3"/>
              </w:rPr>
              <w:t>能力单元/能力模块的机理描述</w:t>
            </w:r>
          </w:p>
        </w:tc>
      </w:tr>
      <w:tr>
        <w:trPr>
          <w:trHeight w:val="2028" w:hRule="atLeast"/>
        </w:trPr>
        <w:tc>
          <w:tcPr>
            <w:tcW w:w="444" w:type="dxa"/>
            <w:vAlign w:val="top"/>
            <w:vMerge w:val="restart"/>
            <w:tcBorders>
              <w:bottom w:val="nil"/>
            </w:tcBorders>
          </w:tcPr>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TableText"/>
              <w:ind w:left="84"/>
              <w:spacing w:before="43" w:line="201" w:lineRule="exact"/>
              <w:rPr>
                <w:sz w:val="13"/>
                <w:szCs w:val="13"/>
              </w:rPr>
            </w:pPr>
            <w:r>
              <w:rPr>
                <w:sz w:val="13"/>
                <w:szCs w:val="13"/>
                <w:spacing w:val="-2"/>
                <w:position w:val="5"/>
              </w:rPr>
              <w:t>科研</w:t>
            </w:r>
          </w:p>
          <w:p>
            <w:pPr>
              <w:pStyle w:val="TableText"/>
              <w:ind w:left="84"/>
              <w:spacing w:line="220" w:lineRule="auto"/>
              <w:rPr>
                <w:sz w:val="13"/>
                <w:szCs w:val="13"/>
              </w:rPr>
            </w:pPr>
            <w:r>
              <w:rPr>
                <w:sz w:val="13"/>
                <w:szCs w:val="13"/>
                <w:spacing w:val="-4"/>
              </w:rPr>
              <w:t>院所</w:t>
            </w:r>
          </w:p>
        </w:tc>
        <w:tc>
          <w:tcPr>
            <w:tcW w:w="2106" w:type="dxa"/>
            <w:vAlign w:val="top"/>
            <w:vMerge w:val="restart"/>
            <w:tcBorders>
              <w:bottom w:val="nil"/>
            </w:tcBorders>
          </w:tcPr>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pStyle w:val="TableText"/>
              <w:ind w:left="110"/>
              <w:spacing w:before="42" w:line="219" w:lineRule="auto"/>
              <w:rPr>
                <w:sz w:val="13"/>
                <w:szCs w:val="13"/>
              </w:rPr>
            </w:pPr>
            <w:r>
              <w:rPr>
                <w:sz w:val="13"/>
                <w:szCs w:val="13"/>
                <w:spacing w:val="1"/>
              </w:rPr>
              <w:t>1.行业特点</w:t>
            </w:r>
          </w:p>
          <w:p>
            <w:pPr>
              <w:pStyle w:val="TableText"/>
              <w:ind w:left="110" w:right="152" w:hanging="20"/>
              <w:spacing w:before="34" w:line="282" w:lineRule="auto"/>
              <w:rPr>
                <w:sz w:val="13"/>
                <w:szCs w:val="13"/>
              </w:rPr>
            </w:pPr>
            <w:r>
              <w:rPr>
                <w:sz w:val="13"/>
                <w:szCs w:val="13"/>
                <w:spacing w:val="-1"/>
              </w:rPr>
              <w:t>(1)科研院所最乖要的经济特征  </w:t>
            </w:r>
            <w:r>
              <w:rPr>
                <w:sz w:val="13"/>
                <w:szCs w:val="13"/>
              </w:rPr>
              <w:t>是外部性，智力资本丰厚构成科</w:t>
            </w:r>
            <w:r>
              <w:rPr>
                <w:sz w:val="13"/>
                <w:szCs w:val="13"/>
                <w:spacing w:val="11"/>
              </w:rPr>
              <w:t xml:space="preserve"> </w:t>
            </w:r>
            <w:r>
              <w:rPr>
                <w:sz w:val="13"/>
                <w:szCs w:val="13"/>
                <w:spacing w:val="-2"/>
              </w:rPr>
              <w:t>研院所的核心资源特征。</w:t>
            </w:r>
          </w:p>
          <w:p>
            <w:pPr>
              <w:pStyle w:val="TableText"/>
              <w:ind w:left="90" w:right="236" w:firstLine="10"/>
              <w:spacing w:before="65" w:line="251" w:lineRule="auto"/>
              <w:rPr>
                <w:sz w:val="13"/>
                <w:szCs w:val="13"/>
              </w:rPr>
            </w:pPr>
            <w:r>
              <w:rPr>
                <w:sz w:val="13"/>
                <w:szCs w:val="13"/>
              </w:rPr>
              <w:t>(2)无形资产重于有形资产，构</w:t>
            </w:r>
            <w:r>
              <w:rPr>
                <w:sz w:val="13"/>
                <w:szCs w:val="13"/>
                <w:spacing w:val="2"/>
              </w:rPr>
              <w:t xml:space="preserve"> </w:t>
            </w:r>
            <w:r>
              <w:rPr>
                <w:sz w:val="13"/>
                <w:szCs w:val="13"/>
                <w:spacing w:val="-2"/>
              </w:rPr>
              <w:t>成科研院所的核心资产特征。</w:t>
            </w:r>
          </w:p>
          <w:p>
            <w:pPr>
              <w:pStyle w:val="TableText"/>
              <w:ind w:left="100"/>
              <w:spacing w:before="55" w:line="219" w:lineRule="auto"/>
              <w:rPr>
                <w:sz w:val="13"/>
                <w:szCs w:val="13"/>
              </w:rPr>
            </w:pPr>
            <w:r>
              <w:rPr>
                <w:sz w:val="13"/>
                <w:szCs w:val="13"/>
              </w:rPr>
              <w:t>(3)提供研发公共品，构成科研</w:t>
            </w:r>
          </w:p>
          <w:p>
            <w:pPr>
              <w:pStyle w:val="TableText"/>
              <w:ind w:left="100"/>
              <w:spacing w:before="76" w:line="219" w:lineRule="auto"/>
              <w:rPr>
                <w:sz w:val="13"/>
                <w:szCs w:val="13"/>
              </w:rPr>
            </w:pPr>
            <w:r>
              <w:rPr>
                <w:sz w:val="13"/>
                <w:szCs w:val="13"/>
                <w:spacing w:val="-1"/>
              </w:rPr>
              <w:t>院所的核心产出特征。</w:t>
            </w:r>
          </w:p>
          <w:p>
            <w:pPr>
              <w:pStyle w:val="TableText"/>
              <w:ind w:left="90" w:right="151"/>
              <w:spacing w:before="46" w:line="296" w:lineRule="auto"/>
              <w:rPr>
                <w:sz w:val="13"/>
                <w:szCs w:val="13"/>
              </w:rPr>
            </w:pPr>
            <w:r>
              <w:rPr>
                <w:sz w:val="13"/>
                <w:szCs w:val="13"/>
                <w:spacing w:val="-1"/>
              </w:rPr>
              <w:t>(4)科研院所的管理偏重柔性管  </w:t>
            </w:r>
            <w:r>
              <w:rPr>
                <w:sz w:val="13"/>
                <w:szCs w:val="13"/>
                <w:spacing w:val="2"/>
              </w:rPr>
              <w:t>理，培育创新文化、培养团队精</w:t>
            </w:r>
            <w:r>
              <w:rPr>
                <w:sz w:val="13"/>
                <w:szCs w:val="13"/>
                <w:spacing w:val="4"/>
              </w:rPr>
              <w:t xml:space="preserve"> </w:t>
            </w:r>
            <w:r>
              <w:rPr>
                <w:sz w:val="13"/>
                <w:szCs w:val="13"/>
                <w:spacing w:val="-1"/>
              </w:rPr>
              <w:t>神、营造宽松自由的学术氛围， </w:t>
            </w:r>
            <w:r>
              <w:rPr>
                <w:sz w:val="13"/>
                <w:szCs w:val="13"/>
                <w:spacing w:val="-1"/>
              </w:rPr>
              <w:t>是科研院所的重要文化特征。</w:t>
            </w:r>
          </w:p>
          <w:p>
            <w:pPr>
              <w:pStyle w:val="TableText"/>
              <w:ind w:left="100"/>
              <w:spacing w:before="47" w:line="220" w:lineRule="auto"/>
              <w:rPr>
                <w:sz w:val="13"/>
                <w:szCs w:val="13"/>
              </w:rPr>
            </w:pPr>
            <w:r>
              <w:rPr>
                <w:sz w:val="13"/>
                <w:szCs w:val="13"/>
                <w:spacing w:val="-2"/>
              </w:rPr>
              <w:t>2.行业痛点</w:t>
            </w:r>
          </w:p>
          <w:p>
            <w:pPr>
              <w:pStyle w:val="TableText"/>
              <w:ind w:left="71" w:right="150" w:firstLine="59"/>
              <w:spacing w:before="44" w:line="252" w:lineRule="auto"/>
              <w:rPr>
                <w:sz w:val="13"/>
                <w:szCs w:val="13"/>
              </w:rPr>
            </w:pPr>
            <w:r>
              <w:rPr>
                <w:sz w:val="13"/>
                <w:szCs w:val="13"/>
                <w:spacing w:val="-1"/>
              </w:rPr>
              <w:t>科研人员流失性大、科研成果与</w:t>
            </w:r>
            <w:r>
              <w:rPr>
                <w:sz w:val="13"/>
                <w:szCs w:val="13"/>
                <w:spacing w:val="7"/>
              </w:rPr>
              <w:t xml:space="preserve"> </w:t>
            </w:r>
            <w:r>
              <w:rPr>
                <w:sz w:val="13"/>
                <w:szCs w:val="13"/>
                <w:spacing w:val="-2"/>
              </w:rPr>
              <w:t>市场脱节等</w:t>
            </w:r>
          </w:p>
        </w:tc>
        <w:tc>
          <w:tcPr>
            <w:tcW w:w="839" w:type="dxa"/>
            <w:vAlign w:val="top"/>
          </w:tcPr>
          <w:p>
            <w:pPr>
              <w:spacing w:line="353" w:lineRule="auto"/>
              <w:rPr>
                <w:rFonts w:ascii="Arial"/>
                <w:sz w:val="21"/>
              </w:rPr>
            </w:pPr>
            <w:r/>
          </w:p>
          <w:p>
            <w:pPr>
              <w:spacing w:line="353" w:lineRule="auto"/>
              <w:rPr>
                <w:rFonts w:ascii="Arial"/>
                <w:sz w:val="21"/>
              </w:rPr>
            </w:pPr>
            <w:r/>
          </w:p>
          <w:p>
            <w:pPr>
              <w:pStyle w:val="TableText"/>
              <w:ind w:left="85" w:right="87"/>
              <w:spacing w:before="43" w:line="268" w:lineRule="auto"/>
              <w:jc w:val="both"/>
              <w:rPr>
                <w:sz w:val="13"/>
                <w:szCs w:val="13"/>
              </w:rPr>
            </w:pPr>
            <w:r>
              <w:rPr>
                <w:sz w:val="13"/>
                <w:szCs w:val="13"/>
                <w:spacing w:val="-2"/>
              </w:rPr>
              <w:t>与价值创造</w:t>
            </w:r>
            <w:r>
              <w:rPr>
                <w:sz w:val="13"/>
                <w:szCs w:val="13"/>
                <w:spacing w:val="1"/>
              </w:rPr>
              <w:t xml:space="preserve"> </w:t>
            </w:r>
            <w:r>
              <w:rPr>
                <w:sz w:val="13"/>
                <w:szCs w:val="13"/>
                <w:spacing w:val="1"/>
              </w:rPr>
              <w:t>的载体有关</w:t>
            </w:r>
            <w:r>
              <w:rPr>
                <w:sz w:val="13"/>
                <w:szCs w:val="13"/>
              </w:rPr>
              <w:t xml:space="preserve"> </w:t>
            </w:r>
            <w:r>
              <w:rPr>
                <w:sz w:val="13"/>
                <w:szCs w:val="13"/>
                <w:spacing w:val="3"/>
              </w:rPr>
              <w:t>的能力</w:t>
            </w:r>
          </w:p>
        </w:tc>
        <w:tc>
          <w:tcPr>
            <w:tcW w:w="3140" w:type="dxa"/>
            <w:vAlign w:val="top"/>
          </w:tcPr>
          <w:p>
            <w:pPr>
              <w:pStyle w:val="TableText"/>
              <w:ind w:left="95" w:right="139" w:firstLine="40"/>
              <w:spacing w:before="114" w:line="260" w:lineRule="auto"/>
              <w:rPr>
                <w:sz w:val="13"/>
                <w:szCs w:val="13"/>
              </w:rPr>
            </w:pPr>
            <w:r>
              <w:rPr>
                <w:sz w:val="13"/>
                <w:szCs w:val="13"/>
                <w:spacing w:val="-1"/>
              </w:rPr>
              <w:t>科研院所企业可重点识别的产品创新细分能力，包</w:t>
            </w:r>
            <w:r>
              <w:rPr>
                <w:sz w:val="13"/>
                <w:szCs w:val="13"/>
                <w:spacing w:val="15"/>
              </w:rPr>
              <w:t xml:space="preserve"> </w:t>
            </w:r>
            <w:r>
              <w:rPr>
                <w:sz w:val="13"/>
                <w:szCs w:val="13"/>
                <w:spacing w:val="-1"/>
              </w:rPr>
              <w:t>括但不限于：</w:t>
            </w:r>
          </w:p>
          <w:p>
            <w:pPr>
              <w:pStyle w:val="TableText"/>
              <w:ind w:left="165"/>
              <w:spacing w:before="74" w:line="219" w:lineRule="auto"/>
              <w:rPr>
                <w:sz w:val="13"/>
                <w:szCs w:val="13"/>
              </w:rPr>
            </w:pPr>
            <w:r>
              <w:rPr>
                <w:sz w:val="13"/>
                <w:szCs w:val="13"/>
              </w:rPr>
              <w:t>(1)产品数字化创新能力：利用新一代信息技术加</w:t>
            </w:r>
          </w:p>
          <w:p>
            <w:pPr>
              <w:pStyle w:val="TableText"/>
              <w:ind w:left="115" w:right="142" w:firstLine="20"/>
              <w:spacing w:before="45" w:line="266" w:lineRule="auto"/>
              <w:rPr>
                <w:sz w:val="13"/>
                <w:szCs w:val="13"/>
              </w:rPr>
            </w:pPr>
            <w:r>
              <w:rPr>
                <w:sz w:val="13"/>
                <w:szCs w:val="13"/>
                <w:spacing w:val="-1"/>
              </w:rPr>
              <w:t>强产品创新，开发支持与用户交互的智能产品，提</w:t>
            </w:r>
            <w:r>
              <w:rPr>
                <w:sz w:val="13"/>
                <w:szCs w:val="13"/>
                <w:spacing w:val="12"/>
              </w:rPr>
              <w:t xml:space="preserve"> </w:t>
            </w:r>
            <w:r>
              <w:rPr>
                <w:sz w:val="13"/>
                <w:szCs w:val="13"/>
                <w:spacing w:val="-2"/>
              </w:rPr>
              <w:t>升支持服务体验升级的产品创新等能力。</w:t>
            </w:r>
          </w:p>
          <w:p>
            <w:pPr>
              <w:pStyle w:val="TableText"/>
              <w:ind w:left="65" w:right="79" w:firstLine="29"/>
              <w:spacing w:before="66" w:line="271" w:lineRule="auto"/>
              <w:rPr>
                <w:sz w:val="13"/>
                <w:szCs w:val="13"/>
              </w:rPr>
            </w:pPr>
            <w:r>
              <w:rPr>
                <w:sz w:val="13"/>
                <w:szCs w:val="13"/>
              </w:rPr>
              <w:t>(2)数字化研发设计能力：利用新一代信息技术强化</w:t>
            </w:r>
            <w:r>
              <w:rPr>
                <w:sz w:val="13"/>
                <w:szCs w:val="13"/>
                <w:spacing w:val="9"/>
              </w:rPr>
              <w:t xml:space="preserve"> </w:t>
            </w:r>
            <w:r>
              <w:rPr>
                <w:sz w:val="13"/>
                <w:szCs w:val="13"/>
                <w:spacing w:val="-1"/>
              </w:rPr>
              <w:t>产品研发过程创新，开展面向产品全生命周期的数字</w:t>
            </w:r>
            <w:r>
              <w:rPr>
                <w:sz w:val="13"/>
                <w:szCs w:val="13"/>
                <w:spacing w:val="16"/>
                <w:w w:val="101"/>
              </w:rPr>
              <w:t xml:space="preserve"> </w:t>
            </w:r>
            <w:r>
              <w:rPr>
                <w:sz w:val="13"/>
                <w:szCs w:val="13"/>
                <w:spacing w:val="-1"/>
              </w:rPr>
              <w:t>化设计与仿真优化等，提升并行、协同、自优化研发</w:t>
            </w:r>
            <w:r>
              <w:rPr>
                <w:sz w:val="13"/>
                <w:szCs w:val="13"/>
                <w:spacing w:val="16"/>
              </w:rPr>
              <w:t xml:space="preserve"> </w:t>
            </w:r>
            <w:r>
              <w:rPr>
                <w:sz w:val="13"/>
                <w:szCs w:val="13"/>
                <w:spacing w:val="4"/>
              </w:rPr>
              <w:t>设计等能力</w:t>
            </w:r>
          </w:p>
        </w:tc>
      </w:tr>
      <w:tr>
        <w:trPr>
          <w:trHeight w:val="2657" w:hRule="atLeast"/>
        </w:trPr>
        <w:tc>
          <w:tcPr>
            <w:tcW w:w="444" w:type="dxa"/>
            <w:vAlign w:val="top"/>
            <w:vMerge w:val="continue"/>
            <w:tcBorders>
              <w:top w:val="nil"/>
              <w:bottom w:val="nil"/>
            </w:tcBorders>
          </w:tcPr>
          <w:p>
            <w:pPr>
              <w:rPr>
                <w:rFonts w:ascii="Arial"/>
                <w:sz w:val="21"/>
              </w:rPr>
            </w:pPr>
            <w:r/>
          </w:p>
        </w:tc>
        <w:tc>
          <w:tcPr>
            <w:tcW w:w="2106" w:type="dxa"/>
            <w:vAlign w:val="top"/>
            <w:vMerge w:val="continue"/>
            <w:tcBorders>
              <w:top w:val="nil"/>
              <w:bottom w:val="nil"/>
            </w:tcBorders>
          </w:tcPr>
          <w:p>
            <w:pPr>
              <w:rPr>
                <w:rFonts w:ascii="Arial"/>
                <w:sz w:val="21"/>
              </w:rPr>
            </w:pPr>
            <w:r/>
          </w:p>
        </w:tc>
        <w:tc>
          <w:tcPr>
            <w:tcW w:w="839" w:type="dxa"/>
            <w:vAlign w:val="top"/>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TableText"/>
              <w:ind w:left="74" w:right="87" w:firstLine="10"/>
              <w:spacing w:before="42" w:line="272" w:lineRule="auto"/>
              <w:jc w:val="both"/>
              <w:rPr>
                <w:sz w:val="13"/>
                <w:szCs w:val="13"/>
              </w:rPr>
            </w:pPr>
            <w:r>
              <w:rPr>
                <w:sz w:val="13"/>
                <w:szCs w:val="13"/>
                <w:spacing w:val="-2"/>
              </w:rPr>
              <w:t>与价值创造</w:t>
            </w:r>
            <w:r>
              <w:rPr>
                <w:sz w:val="13"/>
                <w:szCs w:val="13"/>
                <w:spacing w:val="1"/>
              </w:rPr>
              <w:t xml:space="preserve"> </w:t>
            </w:r>
            <w:r>
              <w:rPr>
                <w:sz w:val="13"/>
                <w:szCs w:val="13"/>
                <w:spacing w:val="3"/>
              </w:rPr>
              <w:t>的过程有关</w:t>
            </w:r>
            <w:r>
              <w:rPr>
                <w:sz w:val="13"/>
                <w:szCs w:val="13"/>
              </w:rPr>
              <w:t xml:space="preserve"> </w:t>
            </w:r>
            <w:r>
              <w:rPr>
                <w:sz w:val="13"/>
                <w:szCs w:val="13"/>
                <w:spacing w:val="3"/>
              </w:rPr>
              <w:t>的能力</w:t>
            </w:r>
          </w:p>
        </w:tc>
        <w:tc>
          <w:tcPr>
            <w:tcW w:w="3140" w:type="dxa"/>
            <w:vAlign w:val="top"/>
          </w:tcPr>
          <w:p>
            <w:pPr>
              <w:pStyle w:val="TableText"/>
              <w:ind w:left="85" w:right="139" w:firstLine="50"/>
              <w:spacing w:before="116" w:line="252" w:lineRule="auto"/>
              <w:rPr>
                <w:sz w:val="13"/>
                <w:szCs w:val="13"/>
              </w:rPr>
            </w:pPr>
            <w:r>
              <w:rPr>
                <w:sz w:val="13"/>
                <w:szCs w:val="13"/>
                <w:spacing w:val="-1"/>
              </w:rPr>
              <w:t>科研院所企业可重点识别的产品试制与运营管控细</w:t>
            </w:r>
            <w:r>
              <w:rPr>
                <w:sz w:val="13"/>
                <w:szCs w:val="13"/>
                <w:spacing w:val="15"/>
              </w:rPr>
              <w:t xml:space="preserve"> </w:t>
            </w:r>
            <w:r>
              <w:rPr>
                <w:sz w:val="13"/>
                <w:szCs w:val="13"/>
                <w:spacing w:val="-1"/>
              </w:rPr>
              <w:t>分能力，包括但不限于：</w:t>
            </w:r>
          </w:p>
          <w:p>
            <w:pPr>
              <w:pStyle w:val="TableText"/>
              <w:ind w:left="165"/>
              <w:spacing w:before="75" w:line="219" w:lineRule="auto"/>
              <w:rPr>
                <w:sz w:val="13"/>
                <w:szCs w:val="13"/>
              </w:rPr>
            </w:pPr>
            <w:r>
              <w:rPr>
                <w:sz w:val="13"/>
                <w:szCs w:val="13"/>
              </w:rPr>
              <w:t>(1)新产品试制现场作业能力：实现新产品试产全</w:t>
            </w:r>
          </w:p>
          <w:p>
            <w:pPr>
              <w:pStyle w:val="TableText"/>
              <w:ind w:left="136"/>
              <w:spacing w:before="54" w:line="219" w:lineRule="auto"/>
              <w:rPr>
                <w:sz w:val="13"/>
                <w:szCs w:val="13"/>
              </w:rPr>
            </w:pPr>
            <w:r>
              <w:rPr>
                <w:sz w:val="13"/>
                <w:szCs w:val="13"/>
                <w:spacing w:val="-1"/>
              </w:rPr>
              <w:t>过程、作业现场全场景集成互联和精准管控，提升</w:t>
            </w:r>
          </w:p>
          <w:p>
            <w:pPr>
              <w:pStyle w:val="TableText"/>
              <w:spacing w:before="47" w:line="219" w:lineRule="auto"/>
              <w:jc w:val="right"/>
              <w:rPr>
                <w:sz w:val="13"/>
                <w:szCs w:val="13"/>
              </w:rPr>
            </w:pPr>
            <w:r>
              <w:rPr>
                <w:sz w:val="13"/>
                <w:szCs w:val="13"/>
                <w:spacing w:val="-5"/>
              </w:rPr>
              <w:t>全面感知、实时分析、动态调整和自适应优化等能力。</w:t>
            </w:r>
          </w:p>
          <w:p>
            <w:pPr>
              <w:pStyle w:val="TableText"/>
              <w:ind w:left="106" w:right="128" w:firstLine="59"/>
              <w:spacing w:before="45" w:line="293" w:lineRule="auto"/>
              <w:jc w:val="both"/>
              <w:rPr>
                <w:sz w:val="13"/>
                <w:szCs w:val="13"/>
              </w:rPr>
            </w:pPr>
            <w:r>
              <w:rPr>
                <w:sz w:val="13"/>
                <w:szCs w:val="13"/>
                <w:spacing w:val="-1"/>
              </w:rPr>
              <w:t>(2)数字化运营管理能力：实现研发与试产的运营 </w:t>
            </w:r>
            <w:r>
              <w:rPr>
                <w:sz w:val="13"/>
                <w:szCs w:val="13"/>
                <w:spacing w:val="1"/>
              </w:rPr>
              <w:t>管理各项活动数据的贯通和集成运作，提升数</w:t>
            </w:r>
            <w:r>
              <w:rPr>
                <w:sz w:val="13"/>
                <w:szCs w:val="13"/>
              </w:rPr>
              <w:t>据驱 </w:t>
            </w:r>
            <w:r>
              <w:rPr>
                <w:sz w:val="13"/>
                <w:szCs w:val="13"/>
                <w:spacing w:val="1"/>
              </w:rPr>
              <w:t>动的一体化柔性运营管理和智能辅助决策等能力。</w:t>
            </w:r>
            <w:r>
              <w:rPr>
                <w:sz w:val="13"/>
                <w:szCs w:val="13"/>
                <w:spacing w:val="12"/>
              </w:rPr>
              <w:t xml:space="preserve"> </w:t>
            </w:r>
            <w:r>
              <w:rPr>
                <w:sz w:val="13"/>
                <w:szCs w:val="13"/>
                <w:spacing w:val="2"/>
              </w:rPr>
              <w:t>(3)信息安全管理能力：实现覆盖研发与试产全过 </w:t>
            </w:r>
            <w:r>
              <w:rPr>
                <w:sz w:val="13"/>
                <w:szCs w:val="13"/>
                <w:spacing w:val="1"/>
              </w:rPr>
              <w:t>程、作业全场景、运营管理各项活动的信息安全动</w:t>
            </w:r>
            <w:r>
              <w:rPr>
                <w:sz w:val="13"/>
                <w:szCs w:val="13"/>
                <w:spacing w:val="2"/>
              </w:rPr>
              <w:t xml:space="preserve"> </w:t>
            </w:r>
            <w:r>
              <w:rPr>
                <w:sz w:val="13"/>
                <w:szCs w:val="13"/>
                <w:spacing w:val="1"/>
              </w:rPr>
              <w:t>态监测和分级分类管理等，提升信息安全防护和主 </w:t>
            </w:r>
            <w:r>
              <w:rPr>
                <w:sz w:val="13"/>
                <w:szCs w:val="13"/>
                <w:spacing w:val="-1"/>
              </w:rPr>
              <w:t>动防御等能力</w:t>
            </w:r>
          </w:p>
        </w:tc>
      </w:tr>
      <w:tr>
        <w:trPr>
          <w:trHeight w:val="1788" w:hRule="atLeast"/>
        </w:trPr>
        <w:tc>
          <w:tcPr>
            <w:tcW w:w="444" w:type="dxa"/>
            <w:vAlign w:val="top"/>
            <w:vMerge w:val="continue"/>
            <w:tcBorders>
              <w:top w:val="nil"/>
            </w:tcBorders>
          </w:tcPr>
          <w:p>
            <w:pPr>
              <w:rPr>
                <w:rFonts w:ascii="Arial"/>
                <w:sz w:val="21"/>
              </w:rPr>
            </w:pPr>
            <w:r/>
          </w:p>
        </w:tc>
        <w:tc>
          <w:tcPr>
            <w:tcW w:w="2106" w:type="dxa"/>
            <w:vAlign w:val="top"/>
            <w:vMerge w:val="continue"/>
            <w:tcBorders>
              <w:top w:val="nil"/>
            </w:tcBorders>
          </w:tcPr>
          <w:p>
            <w:pPr>
              <w:rPr>
                <w:rFonts w:ascii="Arial"/>
                <w:sz w:val="21"/>
              </w:rPr>
            </w:pPr>
            <w:r/>
          </w:p>
        </w:tc>
        <w:tc>
          <w:tcPr>
            <w:tcW w:w="839" w:type="dxa"/>
            <w:vAlign w:val="top"/>
          </w:tcPr>
          <w:p>
            <w:pPr>
              <w:spacing w:line="301" w:lineRule="auto"/>
              <w:rPr>
                <w:rFonts w:ascii="Arial"/>
                <w:sz w:val="21"/>
              </w:rPr>
            </w:pPr>
            <w:r/>
          </w:p>
          <w:p>
            <w:pPr>
              <w:spacing w:line="302" w:lineRule="auto"/>
              <w:rPr>
                <w:rFonts w:ascii="Arial"/>
                <w:sz w:val="21"/>
              </w:rPr>
            </w:pPr>
            <w:r/>
          </w:p>
          <w:p>
            <w:pPr>
              <w:pStyle w:val="TableText"/>
              <w:ind w:left="85" w:right="87"/>
              <w:spacing w:before="42" w:line="263" w:lineRule="auto"/>
              <w:jc w:val="both"/>
              <w:rPr>
                <w:sz w:val="13"/>
                <w:szCs w:val="13"/>
              </w:rPr>
            </w:pPr>
            <w:r>
              <w:rPr>
                <w:sz w:val="13"/>
                <w:szCs w:val="13"/>
                <w:spacing w:val="-2"/>
              </w:rPr>
              <w:t>与价值创造</w:t>
            </w:r>
            <w:r>
              <w:rPr>
                <w:sz w:val="13"/>
                <w:szCs w:val="13"/>
                <w:spacing w:val="1"/>
              </w:rPr>
              <w:t xml:space="preserve"> </w:t>
            </w:r>
            <w:r>
              <w:rPr>
                <w:sz w:val="13"/>
                <w:szCs w:val="13"/>
                <w:spacing w:val="1"/>
              </w:rPr>
              <w:t>的驱动要素</w:t>
            </w:r>
            <w:r>
              <w:rPr>
                <w:sz w:val="13"/>
                <w:szCs w:val="13"/>
              </w:rPr>
              <w:t xml:space="preserve"> </w:t>
            </w:r>
            <w:r>
              <w:rPr>
                <w:sz w:val="13"/>
                <w:szCs w:val="13"/>
                <w:spacing w:val="-1"/>
              </w:rPr>
              <w:t>有关的能力</w:t>
            </w:r>
          </w:p>
        </w:tc>
        <w:tc>
          <w:tcPr>
            <w:tcW w:w="3140" w:type="dxa"/>
            <w:vAlign w:val="top"/>
          </w:tcPr>
          <w:p>
            <w:pPr>
              <w:pStyle w:val="TableText"/>
              <w:ind w:left="115" w:right="139" w:firstLine="20"/>
              <w:spacing w:before="89" w:line="267" w:lineRule="auto"/>
              <w:rPr>
                <w:sz w:val="13"/>
                <w:szCs w:val="13"/>
              </w:rPr>
            </w:pPr>
            <w:r>
              <w:rPr>
                <w:sz w:val="13"/>
                <w:szCs w:val="13"/>
                <w:spacing w:val="-1"/>
              </w:rPr>
              <w:t>科研院所企业可重点识别的数据开发细分能力，包</w:t>
            </w:r>
            <w:r>
              <w:rPr>
                <w:sz w:val="13"/>
                <w:szCs w:val="13"/>
                <w:spacing w:val="15"/>
              </w:rPr>
              <w:t xml:space="preserve"> </w:t>
            </w:r>
            <w:r>
              <w:rPr>
                <w:sz w:val="13"/>
                <w:szCs w:val="13"/>
                <w:spacing w:val="-1"/>
              </w:rPr>
              <w:t>括但不限于：</w:t>
            </w:r>
          </w:p>
          <w:p>
            <w:pPr>
              <w:pStyle w:val="TableText"/>
              <w:ind w:left="115" w:right="69" w:hanging="20"/>
              <w:spacing w:before="53" w:line="276" w:lineRule="auto"/>
              <w:rPr>
                <w:sz w:val="13"/>
                <w:szCs w:val="13"/>
              </w:rPr>
            </w:pPr>
            <w:r>
              <w:rPr>
                <w:sz w:val="13"/>
                <w:szCs w:val="13"/>
              </w:rPr>
              <w:t>(1)数据管理能力：开展跨部门、跨企业、</w:t>
            </w:r>
            <w:r>
              <w:rPr>
                <w:sz w:val="13"/>
                <w:szCs w:val="13"/>
                <w:spacing w:val="-1"/>
              </w:rPr>
              <w:t>跨产业   </w:t>
            </w:r>
            <w:r>
              <w:rPr>
                <w:sz w:val="13"/>
                <w:szCs w:val="13"/>
                <w:spacing w:val="3"/>
              </w:rPr>
              <w:t>数据全生命周期管理，提升数据分析、集成管理、</w:t>
            </w:r>
            <w:r>
              <w:rPr>
                <w:sz w:val="13"/>
                <w:szCs w:val="13"/>
                <w:spacing w:val="17"/>
                <w:w w:val="101"/>
              </w:rPr>
              <w:t xml:space="preserve"> </w:t>
            </w:r>
            <w:r>
              <w:rPr>
                <w:sz w:val="13"/>
                <w:szCs w:val="13"/>
                <w:spacing w:val="-2"/>
              </w:rPr>
              <w:t>协同利用和价值挖掘等能力。</w:t>
            </w:r>
          </w:p>
          <w:p>
            <w:pPr>
              <w:pStyle w:val="TableText"/>
              <w:ind w:left="95" w:right="139" w:firstLine="70"/>
              <w:spacing w:before="58" w:line="262" w:lineRule="auto"/>
              <w:jc w:val="both"/>
              <w:rPr>
                <w:sz w:val="13"/>
                <w:szCs w:val="13"/>
              </w:rPr>
            </w:pPr>
            <w:r>
              <w:rPr>
                <w:sz w:val="13"/>
                <w:szCs w:val="13"/>
              </w:rPr>
              <w:t>(2)数字业务培育能力：基于数据资产化运营，提 </w:t>
            </w:r>
            <w:r>
              <w:rPr>
                <w:sz w:val="13"/>
                <w:szCs w:val="13"/>
                <w:spacing w:val="1"/>
              </w:rPr>
              <w:t>供数字资源、数字知识和数字能力服务，提升培育</w:t>
            </w:r>
            <w:r>
              <w:rPr>
                <w:sz w:val="13"/>
                <w:szCs w:val="13"/>
                <w:spacing w:val="12"/>
              </w:rPr>
              <w:t xml:space="preserve"> </w:t>
            </w:r>
            <w:r>
              <w:rPr>
                <w:sz w:val="13"/>
                <w:szCs w:val="13"/>
                <w:spacing w:val="-1"/>
              </w:rPr>
              <w:t>发展数字新业务等能力</w:t>
            </w:r>
          </w:p>
        </w:tc>
      </w:tr>
      <w:tr>
        <w:trPr>
          <w:trHeight w:val="2422" w:hRule="atLeast"/>
        </w:trPr>
        <w:tc>
          <w:tcPr>
            <w:tcW w:w="444" w:type="dxa"/>
            <w:vAlign w:val="top"/>
          </w:tcPr>
          <w:p>
            <w:pPr>
              <w:spacing w:line="298" w:lineRule="auto"/>
              <w:rPr>
                <w:rFonts w:ascii="Arial"/>
                <w:sz w:val="21"/>
              </w:rPr>
            </w:pPr>
            <w:r/>
          </w:p>
          <w:p>
            <w:pPr>
              <w:spacing w:line="298" w:lineRule="auto"/>
              <w:rPr>
                <w:rFonts w:ascii="Arial"/>
                <w:sz w:val="21"/>
              </w:rPr>
            </w:pPr>
            <w:r/>
          </w:p>
          <w:p>
            <w:pPr>
              <w:spacing w:line="299" w:lineRule="auto"/>
              <w:rPr>
                <w:rFonts w:ascii="Arial"/>
                <w:sz w:val="21"/>
              </w:rPr>
            </w:pPr>
            <w:r/>
          </w:p>
          <w:p>
            <w:pPr>
              <w:pStyle w:val="TableText"/>
              <w:ind w:left="84" w:right="77"/>
              <w:spacing w:before="42" w:line="271" w:lineRule="auto"/>
              <w:jc w:val="both"/>
              <w:rPr>
                <w:sz w:val="13"/>
                <w:szCs w:val="13"/>
              </w:rPr>
            </w:pPr>
            <w:r>
              <w:rPr>
                <w:sz w:val="13"/>
                <w:szCs w:val="13"/>
                <w:spacing w:val="-3"/>
              </w:rPr>
              <w:t>流程</w:t>
            </w:r>
            <w:r>
              <w:rPr>
                <w:sz w:val="13"/>
                <w:szCs w:val="13"/>
              </w:rPr>
              <w:t xml:space="preserve"> </w:t>
            </w:r>
            <w:r>
              <w:rPr>
                <w:sz w:val="13"/>
                <w:szCs w:val="13"/>
                <w:spacing w:val="5"/>
              </w:rPr>
              <w:t>型制</w:t>
            </w:r>
            <w:r>
              <w:rPr>
                <w:sz w:val="13"/>
                <w:szCs w:val="13"/>
              </w:rPr>
              <w:t xml:space="preserve"> </w:t>
            </w:r>
            <w:r>
              <w:rPr>
                <w:sz w:val="13"/>
                <w:szCs w:val="13"/>
                <w:spacing w:val="-2"/>
              </w:rPr>
              <w:t>造业</w:t>
            </w:r>
          </w:p>
        </w:tc>
        <w:tc>
          <w:tcPr>
            <w:tcW w:w="2106" w:type="dxa"/>
            <w:vAlign w:val="top"/>
          </w:tcPr>
          <w:p>
            <w:pPr>
              <w:pStyle w:val="TableText"/>
              <w:ind w:left="100"/>
              <w:spacing w:before="192" w:line="219" w:lineRule="auto"/>
              <w:rPr>
                <w:sz w:val="13"/>
                <w:szCs w:val="13"/>
              </w:rPr>
            </w:pPr>
            <w:r>
              <w:rPr>
                <w:sz w:val="13"/>
                <w:szCs w:val="13"/>
                <w:spacing w:val="1"/>
              </w:rPr>
              <w:t>1.行业特点</w:t>
            </w:r>
          </w:p>
          <w:p>
            <w:pPr>
              <w:pStyle w:val="TableText"/>
              <w:ind w:left="90"/>
              <w:spacing w:before="55" w:line="219" w:lineRule="auto"/>
              <w:rPr>
                <w:sz w:val="13"/>
                <w:szCs w:val="13"/>
              </w:rPr>
            </w:pPr>
            <w:r>
              <w:rPr>
                <w:sz w:val="13"/>
                <w:szCs w:val="13"/>
                <w:spacing w:val="-1"/>
              </w:rPr>
              <w:t>生产工艺过程连续、不可中断，</w:t>
            </w:r>
          </w:p>
          <w:p>
            <w:pPr>
              <w:pStyle w:val="TableText"/>
              <w:ind w:right="10"/>
              <w:spacing w:before="74" w:line="219" w:lineRule="auto"/>
              <w:jc w:val="right"/>
              <w:rPr>
                <w:sz w:val="13"/>
                <w:szCs w:val="13"/>
              </w:rPr>
            </w:pPr>
            <w:r>
              <w:rPr>
                <w:sz w:val="13"/>
                <w:szCs w:val="13"/>
                <w:spacing w:val="4"/>
              </w:rPr>
              <w:t>主要是对原材料进行混合、分离、</w:t>
            </w:r>
          </w:p>
          <w:p>
            <w:pPr>
              <w:pStyle w:val="TableText"/>
              <w:ind w:left="71" w:right="10" w:firstLine="89"/>
              <w:spacing w:before="55" w:line="280" w:lineRule="auto"/>
              <w:rPr>
                <w:sz w:val="13"/>
                <w:szCs w:val="13"/>
              </w:rPr>
            </w:pPr>
            <w:r>
              <w:rPr>
                <w:sz w:val="13"/>
                <w:szCs w:val="13"/>
                <w:spacing w:val="-1"/>
              </w:rPr>
              <w:t>加热等化学处理，加工成产品。  </w:t>
            </w:r>
            <w:r>
              <w:rPr>
                <w:sz w:val="13"/>
                <w:szCs w:val="13"/>
                <w:spacing w:val="4"/>
              </w:rPr>
              <w:t>最终产品较为固定，按市场预测、</w:t>
            </w:r>
            <w:r>
              <w:rPr>
                <w:sz w:val="13"/>
                <w:szCs w:val="13"/>
                <w:spacing w:val="3"/>
              </w:rPr>
              <w:t xml:space="preserve"> </w:t>
            </w:r>
            <w:r>
              <w:rPr>
                <w:sz w:val="13"/>
                <w:szCs w:val="13"/>
                <w:spacing w:val="-4"/>
              </w:rPr>
              <w:t>产能或库存等生产为主，</w:t>
            </w:r>
            <w:r>
              <w:rPr>
                <w:sz w:val="13"/>
                <w:szCs w:val="13"/>
                <w:spacing w:val="44"/>
                <w:w w:val="101"/>
              </w:rPr>
              <w:t xml:space="preserve"> </w:t>
            </w:r>
            <w:r>
              <w:rPr>
                <w:sz w:val="13"/>
                <w:szCs w:val="13"/>
                <w:spacing w:val="-4"/>
              </w:rPr>
              <w:t>一般不</w:t>
            </w:r>
            <w:r>
              <w:rPr>
                <w:sz w:val="13"/>
                <w:szCs w:val="13"/>
              </w:rPr>
              <w:t xml:space="preserve">   </w:t>
            </w:r>
            <w:r>
              <w:rPr>
                <w:sz w:val="13"/>
                <w:szCs w:val="13"/>
                <w:spacing w:val="5"/>
              </w:rPr>
              <w:t>易对生产过程进行变更，如石油</w:t>
            </w:r>
            <w:r>
              <w:rPr>
                <w:sz w:val="13"/>
                <w:szCs w:val="13"/>
              </w:rPr>
              <w:t xml:space="preserve">   </w:t>
            </w:r>
            <w:r>
              <w:rPr>
                <w:sz w:val="13"/>
                <w:szCs w:val="13"/>
                <w:spacing w:val="2"/>
              </w:rPr>
              <w:t>冶炼、化工等行业。</w:t>
            </w:r>
          </w:p>
          <w:p>
            <w:pPr>
              <w:pStyle w:val="TableText"/>
              <w:ind w:left="100"/>
              <w:spacing w:before="66" w:line="220" w:lineRule="auto"/>
              <w:rPr>
                <w:sz w:val="13"/>
                <w:szCs w:val="13"/>
              </w:rPr>
            </w:pPr>
            <w:r>
              <w:rPr>
                <w:sz w:val="13"/>
                <w:szCs w:val="13"/>
                <w:spacing w:val="-2"/>
              </w:rPr>
              <w:t>2.行业痛点</w:t>
            </w:r>
          </w:p>
          <w:p>
            <w:pPr>
              <w:pStyle w:val="TableText"/>
              <w:ind w:left="110"/>
              <w:spacing w:before="44" w:line="219" w:lineRule="auto"/>
              <w:rPr>
                <w:sz w:val="13"/>
                <w:szCs w:val="13"/>
              </w:rPr>
            </w:pPr>
            <w:r>
              <w:rPr>
                <w:sz w:val="13"/>
                <w:szCs w:val="13"/>
                <w:spacing w:val="-1"/>
              </w:rPr>
              <w:t>管理不精细、成本高、效率低</w:t>
            </w:r>
          </w:p>
        </w:tc>
        <w:tc>
          <w:tcPr>
            <w:tcW w:w="839" w:type="dxa"/>
            <w:vAlign w:val="top"/>
          </w:tcPr>
          <w:p>
            <w:pPr>
              <w:spacing w:line="300" w:lineRule="auto"/>
              <w:rPr>
                <w:rFonts w:ascii="Arial"/>
                <w:sz w:val="21"/>
              </w:rPr>
            </w:pPr>
            <w:r/>
          </w:p>
          <w:p>
            <w:pPr>
              <w:spacing w:line="301" w:lineRule="auto"/>
              <w:rPr>
                <w:rFonts w:ascii="Arial"/>
                <w:sz w:val="21"/>
              </w:rPr>
            </w:pPr>
            <w:r/>
          </w:p>
          <w:p>
            <w:pPr>
              <w:spacing w:line="301" w:lineRule="auto"/>
              <w:rPr>
                <w:rFonts w:ascii="Arial"/>
                <w:sz w:val="21"/>
              </w:rPr>
            </w:pPr>
            <w:r/>
          </w:p>
          <w:p>
            <w:pPr>
              <w:pStyle w:val="TableText"/>
              <w:ind w:left="85" w:right="87"/>
              <w:spacing w:before="42" w:line="268" w:lineRule="auto"/>
              <w:jc w:val="both"/>
              <w:rPr>
                <w:sz w:val="13"/>
                <w:szCs w:val="13"/>
              </w:rPr>
            </w:pPr>
            <w:r>
              <w:rPr>
                <w:sz w:val="13"/>
                <w:szCs w:val="13"/>
                <w:spacing w:val="-2"/>
              </w:rPr>
              <w:t>与价值创造</w:t>
            </w:r>
            <w:r>
              <w:rPr>
                <w:sz w:val="13"/>
                <w:szCs w:val="13"/>
                <w:spacing w:val="1"/>
              </w:rPr>
              <w:t xml:space="preserve"> </w:t>
            </w:r>
            <w:r>
              <w:rPr>
                <w:sz w:val="13"/>
                <w:szCs w:val="13"/>
                <w:spacing w:val="1"/>
              </w:rPr>
              <w:t>的过程有关</w:t>
            </w:r>
            <w:r>
              <w:rPr>
                <w:sz w:val="13"/>
                <w:szCs w:val="13"/>
              </w:rPr>
              <w:t xml:space="preserve"> </w:t>
            </w:r>
            <w:r>
              <w:rPr>
                <w:sz w:val="13"/>
                <w:szCs w:val="13"/>
                <w:spacing w:val="3"/>
              </w:rPr>
              <w:t>的能力</w:t>
            </w:r>
          </w:p>
        </w:tc>
        <w:tc>
          <w:tcPr>
            <w:tcW w:w="3140" w:type="dxa"/>
            <w:vAlign w:val="top"/>
          </w:tcPr>
          <w:p>
            <w:pPr>
              <w:pStyle w:val="TableText"/>
              <w:ind w:left="115" w:right="139" w:firstLine="20"/>
              <w:spacing w:before="101" w:line="252" w:lineRule="auto"/>
              <w:rPr>
                <w:sz w:val="13"/>
                <w:szCs w:val="13"/>
              </w:rPr>
            </w:pPr>
            <w:r>
              <w:rPr>
                <w:sz w:val="13"/>
                <w:szCs w:val="13"/>
                <w:spacing w:val="-1"/>
              </w:rPr>
              <w:t>流程型制造业可重点识别的生产与运营管控细分能</w:t>
            </w:r>
            <w:r>
              <w:rPr>
                <w:sz w:val="13"/>
                <w:szCs w:val="13"/>
                <w:spacing w:val="15"/>
              </w:rPr>
              <w:t xml:space="preserve"> </w:t>
            </w:r>
            <w:r>
              <w:rPr>
                <w:sz w:val="13"/>
                <w:szCs w:val="13"/>
                <w:spacing w:val="-1"/>
              </w:rPr>
              <w:t>力，包括但不限于：</w:t>
            </w:r>
          </w:p>
          <w:p>
            <w:pPr>
              <w:pStyle w:val="TableText"/>
              <w:ind w:left="115" w:right="108" w:firstLine="50"/>
              <w:spacing w:before="75" w:line="267" w:lineRule="auto"/>
              <w:rPr>
                <w:sz w:val="13"/>
                <w:szCs w:val="13"/>
              </w:rPr>
            </w:pPr>
            <w:r>
              <w:rPr>
                <w:sz w:val="13"/>
                <w:szCs w:val="13"/>
                <w:spacing w:val="2"/>
              </w:rPr>
              <w:t>(1)智能生产与现场作业能力：实现生产全过程、</w:t>
            </w:r>
            <w:r>
              <w:rPr>
                <w:sz w:val="13"/>
                <w:szCs w:val="13"/>
                <w:spacing w:val="13"/>
              </w:rPr>
              <w:t xml:space="preserve"> </w:t>
            </w:r>
            <w:r>
              <w:rPr>
                <w:sz w:val="13"/>
                <w:szCs w:val="13"/>
              </w:rPr>
              <w:t>作业现场全场景集成互联和精准管控，提升全面感</w:t>
            </w:r>
            <w:r>
              <w:rPr>
                <w:sz w:val="13"/>
                <w:szCs w:val="13"/>
                <w:spacing w:val="13"/>
              </w:rPr>
              <w:t xml:space="preserve"> </w:t>
            </w:r>
            <w:r>
              <w:rPr>
                <w:sz w:val="13"/>
                <w:szCs w:val="13"/>
                <w:spacing w:val="-1"/>
              </w:rPr>
              <w:t>知、实时分析、动态调整和自适应优化等能力。</w:t>
            </w:r>
          </w:p>
          <w:p>
            <w:pPr>
              <w:pStyle w:val="TableText"/>
              <w:ind w:left="115" w:right="140" w:firstLine="50"/>
              <w:spacing w:before="65" w:line="272" w:lineRule="auto"/>
              <w:rPr>
                <w:sz w:val="13"/>
                <w:szCs w:val="13"/>
              </w:rPr>
            </w:pPr>
            <w:r>
              <w:rPr>
                <w:sz w:val="13"/>
                <w:szCs w:val="13"/>
              </w:rPr>
              <w:t>(2)数字化运营管理能力：实现运营管理各项活动</w:t>
            </w:r>
            <w:r>
              <w:rPr>
                <w:sz w:val="13"/>
                <w:szCs w:val="13"/>
                <w:spacing w:val="3"/>
              </w:rPr>
              <w:t xml:space="preserve"> </w:t>
            </w:r>
            <w:r>
              <w:rPr>
                <w:sz w:val="13"/>
                <w:szCs w:val="13"/>
              </w:rPr>
              <w:t>数据的贯通和集成运作，提升数据驱动的一体化柔</w:t>
            </w:r>
            <w:r>
              <w:rPr>
                <w:sz w:val="13"/>
                <w:szCs w:val="13"/>
                <w:spacing w:val="12"/>
              </w:rPr>
              <w:t xml:space="preserve"> </w:t>
            </w:r>
            <w:r>
              <w:rPr>
                <w:sz w:val="13"/>
                <w:szCs w:val="13"/>
                <w:spacing w:val="-1"/>
              </w:rPr>
              <w:t>性运营管理和智能辅助决策等能力。</w:t>
            </w:r>
          </w:p>
          <w:p>
            <w:pPr>
              <w:pStyle w:val="TableText"/>
              <w:ind w:left="65" w:right="79" w:firstLine="29"/>
              <w:spacing w:before="45" w:line="272" w:lineRule="auto"/>
              <w:jc w:val="both"/>
              <w:rPr>
                <w:sz w:val="13"/>
                <w:szCs w:val="13"/>
              </w:rPr>
            </w:pPr>
            <w:r>
              <w:rPr>
                <w:sz w:val="13"/>
                <w:szCs w:val="13"/>
              </w:rPr>
              <w:t>(3)信息安全管理能力：实现覆盖生产全过程、作业</w:t>
            </w:r>
            <w:r>
              <w:rPr>
                <w:sz w:val="13"/>
                <w:szCs w:val="13"/>
                <w:spacing w:val="8"/>
              </w:rPr>
              <w:t xml:space="preserve"> </w:t>
            </w:r>
            <w:r>
              <w:rPr>
                <w:sz w:val="13"/>
                <w:szCs w:val="13"/>
                <w:spacing w:val="-1"/>
              </w:rPr>
              <w:t>全场景、运营管理各项活动的信息安全动态监测和分</w:t>
            </w:r>
            <w:r>
              <w:rPr>
                <w:sz w:val="13"/>
                <w:szCs w:val="13"/>
                <w:spacing w:val="16"/>
                <w:w w:val="101"/>
              </w:rPr>
              <w:t xml:space="preserve"> </w:t>
            </w:r>
            <w:r>
              <w:rPr>
                <w:sz w:val="13"/>
                <w:szCs w:val="13"/>
                <w:spacing w:val="-1"/>
              </w:rPr>
              <w:t>级分类管理等，提升信息安全防护和主动防御等能力</w:t>
            </w:r>
          </w:p>
        </w:tc>
      </w:tr>
    </w:tbl>
    <w:p>
      <w:pPr>
        <w:pStyle w:val="BodyText"/>
        <w:rPr/>
      </w:pPr>
      <w:r/>
    </w:p>
    <w:p>
      <w:pPr>
        <w:spacing w:line="65" w:lineRule="exact"/>
        <w:rPr/>
      </w:pPr>
      <w:r/>
    </w:p>
    <w:p>
      <w:pPr>
        <w:spacing w:line="65" w:lineRule="exact"/>
        <w:sectPr>
          <w:type w:val="continuous"/>
          <w:pgSz w:w="16840" w:h="11900"/>
          <w:pgMar w:top="681" w:right="1265" w:bottom="212" w:left="753" w:header="0" w:footer="0" w:gutter="0"/>
          <w:cols w:equalWidth="0" w:num="1">
            <w:col w:w="14821" w:space="0"/>
          </w:cols>
        </w:sectPr>
        <w:rPr/>
      </w:pPr>
    </w:p>
    <w:p>
      <w:pPr>
        <w:ind w:left="526"/>
        <w:spacing w:before="99" w:line="86" w:lineRule="exact"/>
        <w:rPr>
          <w:rFonts w:ascii="SimSun" w:hAnsi="SimSun" w:eastAsia="SimSun" w:cs="SimSun"/>
          <w:sz w:val="14"/>
          <w:szCs w:val="14"/>
        </w:rPr>
      </w:pPr>
      <w:r>
        <w:rPr>
          <w:rFonts w:ascii="SimSun" w:hAnsi="SimSun" w:eastAsia="SimSun" w:cs="SimSun"/>
          <w:sz w:val="14"/>
          <w:szCs w:val="14"/>
          <w:spacing w:val="-4"/>
          <w:position w:val="-2"/>
        </w:rPr>
        <w:t>122</w:t>
      </w:r>
    </w:p>
    <w:p>
      <w:pPr>
        <w:pStyle w:val="BodyText"/>
        <w:spacing w:line="14" w:lineRule="auto"/>
        <w:rPr>
          <w:sz w:val="2"/>
        </w:rPr>
      </w:pPr>
      <w:r>
        <w:rPr>
          <w:sz w:val="2"/>
          <w:szCs w:val="2"/>
        </w:rPr>
        <w:br w:type="column"/>
      </w:r>
    </w:p>
    <w:p>
      <w:pPr>
        <w:ind w:left="465"/>
        <w:spacing w:before="17" w:line="184" w:lineRule="auto"/>
        <w:rPr>
          <w:rFonts w:ascii="SimSun" w:hAnsi="SimSun" w:eastAsia="SimSun" w:cs="SimSun"/>
          <w:sz w:val="14"/>
          <w:szCs w:val="14"/>
        </w:rPr>
      </w:pPr>
      <w:r>
        <w:rPr>
          <w:rFonts w:ascii="SimSun" w:hAnsi="SimSun" w:eastAsia="SimSun" w:cs="SimSun"/>
          <w:sz w:val="14"/>
          <w:szCs w:val="14"/>
          <w:spacing w:val="-4"/>
        </w:rPr>
        <w:t>123</w:t>
      </w:r>
    </w:p>
    <w:p>
      <w:pPr>
        <w:spacing w:line="184" w:lineRule="auto"/>
        <w:sectPr>
          <w:type w:val="continuous"/>
          <w:pgSz w:w="16840" w:h="11900"/>
          <w:pgMar w:top="681" w:right="1265" w:bottom="212" w:left="753" w:header="0" w:footer="0" w:gutter="0"/>
          <w:cols w:equalWidth="0" w:num="2">
            <w:col w:w="14001" w:space="100"/>
            <w:col w:w="720" w:space="0"/>
          </w:cols>
        </w:sectPr>
        <w:rPr>
          <w:rFonts w:ascii="SimSun" w:hAnsi="SimSun" w:eastAsia="SimSun" w:cs="SimSun"/>
          <w:sz w:val="14"/>
          <w:szCs w:val="14"/>
        </w:rPr>
      </w:pPr>
    </w:p>
    <w:p>
      <w:pPr>
        <w:ind w:left="7"/>
        <w:spacing w:before="32" w:line="222" w:lineRule="auto"/>
        <w:rPr>
          <w:rFonts w:ascii="SimHei" w:hAnsi="SimHei" w:eastAsia="SimHei" w:cs="SimHei"/>
          <w:sz w:val="16"/>
          <w:szCs w:val="16"/>
        </w:rPr>
      </w:pPr>
      <w:r>
        <w:pict>
          <v:shape id="_x0000_s724" style="position:absolute;margin-left:450.752pt;margin-top:73.7498pt;mso-position-vertical-relative:page;mso-position-horizontal-relative:page;width:332.5pt;height:409.5pt;z-index:25270476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659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2097"/>
                    <w:gridCol w:w="868"/>
                    <w:gridCol w:w="3190"/>
                  </w:tblGrid>
                  <w:tr>
                    <w:trPr>
                      <w:trHeight w:val="334" w:hRule="atLeast"/>
                    </w:trPr>
                    <w:tc>
                      <w:tcPr>
                        <w:tcW w:w="444" w:type="dxa"/>
                        <w:vAlign w:val="top"/>
                        <w:vMerge w:val="restart"/>
                        <w:tcBorders>
                          <w:bottom w:val="nil"/>
                        </w:tcBorders>
                      </w:tcPr>
                      <w:p>
                        <w:pPr>
                          <w:pStyle w:val="TableText"/>
                          <w:ind w:left="74" w:right="84"/>
                          <w:spacing w:before="210" w:line="235" w:lineRule="auto"/>
                          <w:rPr>
                            <w:sz w:val="14"/>
                            <w:szCs w:val="14"/>
                          </w:rPr>
                        </w:pPr>
                        <w:r>
                          <w:rPr>
                            <w:sz w:val="14"/>
                            <w:szCs w:val="14"/>
                            <w:spacing w:val="-4"/>
                          </w:rPr>
                          <w:t>行业</w:t>
                        </w:r>
                        <w:r>
                          <w:rPr>
                            <w:sz w:val="14"/>
                            <w:szCs w:val="14"/>
                          </w:rPr>
                          <w:t xml:space="preserve"> </w:t>
                        </w:r>
                        <w:r>
                          <w:rPr>
                            <w:sz w:val="14"/>
                            <w:szCs w:val="14"/>
                            <w:spacing w:val="-3"/>
                          </w:rPr>
                          <w:t>类型</w:t>
                        </w:r>
                      </w:p>
                    </w:tc>
                    <w:tc>
                      <w:tcPr>
                        <w:shd w:val="clear" w:fill="ECECEC"/>
                        <w:tcW w:w="2097" w:type="dxa"/>
                        <w:vAlign w:val="top"/>
                        <w:vMerge w:val="restart"/>
                        <w:tcBorders>
                          <w:bottom w:val="nil"/>
                        </w:tcBorders>
                      </w:tcPr>
                      <w:p>
                        <w:pPr>
                          <w:spacing w:line="251" w:lineRule="auto"/>
                          <w:rPr>
                            <w:rFonts w:ascii="Arial"/>
                            <w:sz w:val="21"/>
                          </w:rPr>
                        </w:pPr>
                        <w:r/>
                      </w:p>
                      <w:p>
                        <w:pPr>
                          <w:pStyle w:val="TableText"/>
                          <w:ind w:left="552"/>
                          <w:spacing w:before="46" w:line="219" w:lineRule="auto"/>
                          <w:rPr>
                            <w:sz w:val="14"/>
                            <w:szCs w:val="14"/>
                          </w:rPr>
                        </w:pPr>
                        <w:r>
                          <w:rPr>
                            <w:sz w:val="14"/>
                            <w:szCs w:val="14"/>
                            <w:b/>
                            <w:bCs/>
                            <w:spacing w:val="-3"/>
                          </w:rPr>
                          <w:t>行业特点及痛点</w:t>
                        </w:r>
                      </w:p>
                    </w:tc>
                    <w:tc>
                      <w:tcPr>
                        <w:shd w:val="clear" w:fill="ECECED"/>
                        <w:tcW w:w="4058" w:type="dxa"/>
                        <w:vAlign w:val="top"/>
                        <w:gridSpan w:val="2"/>
                      </w:tcPr>
                      <w:p>
                        <w:pPr>
                          <w:pStyle w:val="TableText"/>
                          <w:ind w:left="1475"/>
                          <w:spacing w:before="98" w:line="219" w:lineRule="auto"/>
                          <w:rPr>
                            <w:sz w:val="14"/>
                            <w:szCs w:val="14"/>
                          </w:rPr>
                        </w:pPr>
                        <w:r>
                          <w:rPr>
                            <w:sz w:val="14"/>
                            <w:szCs w:val="14"/>
                            <w:b/>
                            <w:bCs/>
                            <w:spacing w:val="-3"/>
                          </w:rPr>
                          <w:t>能力建设的侧重点</w:t>
                        </w:r>
                      </w:p>
                    </w:tc>
                  </w:tr>
                  <w:tr>
                    <w:trPr>
                      <w:trHeight w:val="399" w:hRule="atLeast"/>
                    </w:trPr>
                    <w:tc>
                      <w:tcPr>
                        <w:tcW w:w="444" w:type="dxa"/>
                        <w:vAlign w:val="top"/>
                        <w:vMerge w:val="continue"/>
                        <w:tcBorders>
                          <w:top w:val="nil"/>
                        </w:tcBorders>
                      </w:tcPr>
                      <w:p>
                        <w:pPr>
                          <w:rPr>
                            <w:rFonts w:ascii="Arial"/>
                            <w:sz w:val="21"/>
                          </w:rPr>
                        </w:pPr>
                        <w:r/>
                      </w:p>
                    </w:tc>
                    <w:tc>
                      <w:tcPr>
                        <w:tcW w:w="2097" w:type="dxa"/>
                        <w:vAlign w:val="top"/>
                        <w:vMerge w:val="continue"/>
                        <w:tcBorders>
                          <w:top w:val="nil"/>
                        </w:tcBorders>
                      </w:tcPr>
                      <w:p>
                        <w:pPr>
                          <w:rPr>
                            <w:rFonts w:ascii="Arial"/>
                            <w:sz w:val="21"/>
                          </w:rPr>
                        </w:pPr>
                        <w:r/>
                      </w:p>
                    </w:tc>
                    <w:tc>
                      <w:tcPr>
                        <w:tcW w:w="868" w:type="dxa"/>
                        <w:vAlign w:val="top"/>
                      </w:tcPr>
                      <w:p>
                        <w:pPr>
                          <w:pStyle w:val="TableText"/>
                          <w:ind w:left="146"/>
                          <w:spacing w:before="123" w:line="219" w:lineRule="auto"/>
                          <w:rPr>
                            <w:sz w:val="14"/>
                            <w:szCs w:val="14"/>
                          </w:rPr>
                        </w:pPr>
                        <w:r>
                          <w:rPr>
                            <w:sz w:val="14"/>
                            <w:szCs w:val="14"/>
                            <w:b/>
                            <w:bCs/>
                            <w:spacing w:val="1"/>
                          </w:rPr>
                          <w:t>能力视角</w:t>
                        </w:r>
                      </w:p>
                    </w:tc>
                    <w:tc>
                      <w:tcPr>
                        <w:shd w:val="clear" w:fill="D8D8DA"/>
                        <w:tcW w:w="3190" w:type="dxa"/>
                        <w:vAlign w:val="top"/>
                      </w:tcPr>
                      <w:p>
                        <w:pPr>
                          <w:pStyle w:val="TableText"/>
                          <w:ind w:left="647"/>
                          <w:spacing w:before="123" w:line="219" w:lineRule="auto"/>
                          <w:rPr>
                            <w:sz w:val="14"/>
                            <w:szCs w:val="14"/>
                          </w:rPr>
                        </w:pPr>
                        <w:r>
                          <w:rPr>
                            <w:sz w:val="14"/>
                            <w:szCs w:val="14"/>
                            <w:b/>
                            <w:bCs/>
                            <w:spacing w:val="-3"/>
                          </w:rPr>
                          <w:t>能力单元/能力模块的机理描述</w:t>
                        </w:r>
                      </w:p>
                    </w:tc>
                  </w:tr>
                  <w:tr>
                    <w:trPr>
                      <w:trHeight w:val="1378" w:hRule="atLeast"/>
                    </w:trPr>
                    <w:tc>
                      <w:tcPr>
                        <w:tcW w:w="444"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74" w:right="83"/>
                          <w:spacing w:before="45" w:line="267" w:lineRule="auto"/>
                          <w:jc w:val="both"/>
                          <w:rPr>
                            <w:sz w:val="14"/>
                            <w:szCs w:val="14"/>
                          </w:rPr>
                        </w:pPr>
                        <w:r>
                          <w:rPr>
                            <w:sz w:val="14"/>
                            <w:szCs w:val="14"/>
                            <w:spacing w:val="-4"/>
                          </w:rPr>
                          <w:t>建筑</w:t>
                        </w:r>
                        <w:r>
                          <w:rPr>
                            <w:sz w:val="14"/>
                            <w:szCs w:val="14"/>
                          </w:rPr>
                          <w:t xml:space="preserve"> </w:t>
                        </w:r>
                        <w:r>
                          <w:rPr>
                            <w:sz w:val="14"/>
                            <w:szCs w:val="14"/>
                            <w:spacing w:val="-4"/>
                          </w:rPr>
                          <w:t>工程</w:t>
                        </w:r>
                        <w:r>
                          <w:rPr>
                            <w:sz w:val="14"/>
                            <w:szCs w:val="14"/>
                          </w:rPr>
                          <w:t xml:space="preserve"> </w:t>
                        </w:r>
                        <w:r>
                          <w:rPr>
                            <w:sz w:val="14"/>
                            <w:szCs w:val="14"/>
                            <w:spacing w:val="-3"/>
                          </w:rPr>
                          <w:t>施工</w:t>
                        </w:r>
                        <w:r>
                          <w:rPr>
                            <w:sz w:val="14"/>
                            <w:szCs w:val="14"/>
                          </w:rPr>
                          <w:t xml:space="preserve"> </w:t>
                        </w:r>
                        <w:r>
                          <w:rPr>
                            <w:sz w:val="14"/>
                            <w:szCs w:val="14"/>
                            <w:spacing w:val="-4"/>
                          </w:rPr>
                          <w:t>企业</w:t>
                        </w:r>
                      </w:p>
                    </w:tc>
                    <w:tc>
                      <w:tcPr>
                        <w:tcW w:w="2097" w:type="dxa"/>
                        <w:vAlign w:val="top"/>
                        <w:vMerge w:val="restart"/>
                        <w:tcBorders>
                          <w:bottom w:val="nil"/>
                        </w:tcBorders>
                      </w:tcPr>
                      <w:p>
                        <w:pPr>
                          <w:pStyle w:val="TableText"/>
                          <w:ind w:left="90"/>
                          <w:spacing w:before="137" w:line="219" w:lineRule="auto"/>
                          <w:rPr>
                            <w:sz w:val="14"/>
                            <w:szCs w:val="14"/>
                          </w:rPr>
                        </w:pPr>
                        <w:r>
                          <w:rPr>
                            <w:sz w:val="14"/>
                            <w:szCs w:val="14"/>
                            <w:spacing w:val="2"/>
                          </w:rPr>
                          <w:t>1.行业特点</w:t>
                        </w:r>
                      </w:p>
                      <w:p>
                        <w:pPr>
                          <w:pStyle w:val="TableText"/>
                          <w:ind w:left="90"/>
                          <w:spacing w:before="44" w:line="220" w:lineRule="auto"/>
                          <w:rPr>
                            <w:sz w:val="14"/>
                            <w:szCs w:val="14"/>
                          </w:rPr>
                        </w:pPr>
                        <w:r>
                          <w:rPr>
                            <w:sz w:val="14"/>
                            <w:szCs w:val="14"/>
                          </w:rPr>
                          <w:t>(1)建筑工程施工企业的组织结</w:t>
                        </w:r>
                      </w:p>
                      <w:p>
                        <w:pPr>
                          <w:pStyle w:val="TableText"/>
                          <w:ind w:left="60"/>
                          <w:spacing w:before="41" w:line="219" w:lineRule="auto"/>
                          <w:rPr>
                            <w:sz w:val="14"/>
                            <w:szCs w:val="14"/>
                          </w:rPr>
                        </w:pPr>
                        <w:r>
                          <w:rPr>
                            <w:sz w:val="14"/>
                            <w:szCs w:val="14"/>
                            <w:spacing w:val="-1"/>
                          </w:rPr>
                          <w:t>构动静结合。绝大多数企业的领</w:t>
                        </w:r>
                      </w:p>
                      <w:p>
                        <w:pPr>
                          <w:pStyle w:val="TableText"/>
                          <w:ind w:left="60"/>
                          <w:spacing w:before="44" w:line="219" w:lineRule="auto"/>
                          <w:rPr>
                            <w:sz w:val="14"/>
                            <w:szCs w:val="14"/>
                          </w:rPr>
                        </w:pPr>
                        <w:r>
                          <w:rPr>
                            <w:sz w:val="14"/>
                            <w:szCs w:val="14"/>
                            <w:spacing w:val="-1"/>
                          </w:rPr>
                          <w:t>导层和管理层是固定的，即常设</w:t>
                        </w:r>
                      </w:p>
                      <w:p>
                        <w:pPr>
                          <w:pStyle w:val="TableText"/>
                          <w:ind w:left="60"/>
                          <w:spacing w:before="65" w:line="220" w:lineRule="auto"/>
                          <w:rPr>
                            <w:sz w:val="14"/>
                            <w:szCs w:val="14"/>
                          </w:rPr>
                        </w:pPr>
                        <w:r>
                          <w:rPr>
                            <w:sz w:val="14"/>
                            <w:szCs w:val="14"/>
                          </w:rPr>
                          <w:t>的。而从事施工活动的项目经理</w:t>
                        </w:r>
                      </w:p>
                      <w:p>
                        <w:pPr>
                          <w:pStyle w:val="TableText"/>
                          <w:ind w:left="130"/>
                          <w:spacing w:before="23" w:line="220" w:lineRule="auto"/>
                          <w:rPr>
                            <w:sz w:val="14"/>
                            <w:szCs w:val="14"/>
                          </w:rPr>
                        </w:pPr>
                        <w:r>
                          <w:rPr>
                            <w:sz w:val="14"/>
                            <w:szCs w:val="14"/>
                            <w:spacing w:val="-1"/>
                          </w:rPr>
                          <w:t>则是变动的，即非常设的。这</w:t>
                        </w:r>
                      </w:p>
                      <w:p>
                        <w:pPr>
                          <w:pStyle w:val="TableText"/>
                          <w:ind w:left="130"/>
                          <w:spacing w:before="43" w:line="219" w:lineRule="auto"/>
                          <w:rPr>
                            <w:sz w:val="14"/>
                            <w:szCs w:val="14"/>
                          </w:rPr>
                        </w:pPr>
                        <w:r>
                          <w:rPr>
                            <w:sz w:val="14"/>
                            <w:szCs w:val="14"/>
                            <w:spacing w:val="-1"/>
                          </w:rPr>
                          <w:t>些决定了施工企业的流动性和</w:t>
                        </w:r>
                      </w:p>
                      <w:p>
                        <w:pPr>
                          <w:pStyle w:val="TableText"/>
                          <w:ind w:left="90"/>
                          <w:spacing w:before="53" w:line="219" w:lineRule="auto"/>
                          <w:rPr>
                            <w:sz w:val="14"/>
                            <w:szCs w:val="14"/>
                          </w:rPr>
                        </w:pPr>
                        <w:r>
                          <w:rPr>
                            <w:sz w:val="14"/>
                            <w:szCs w:val="14"/>
                          </w:rPr>
                          <w:t>布局分散的特点。</w:t>
                        </w:r>
                      </w:p>
                      <w:p>
                        <w:pPr>
                          <w:pStyle w:val="TableText"/>
                          <w:ind w:left="21" w:firstLine="38"/>
                          <w:spacing w:before="43" w:line="276" w:lineRule="auto"/>
                          <w:rPr>
                            <w:sz w:val="14"/>
                            <w:szCs w:val="14"/>
                          </w:rPr>
                        </w:pPr>
                        <w:r>
                          <w:rPr>
                            <w:sz w:val="14"/>
                            <w:szCs w:val="14"/>
                            <w:spacing w:val="-4"/>
                          </w:rPr>
                          <w:t>(2)建筑工程施工的流动性突出，</w:t>
                        </w:r>
                        <w:r>
                          <w:rPr>
                            <w:sz w:val="14"/>
                            <w:szCs w:val="14"/>
                          </w:rPr>
                          <w:t xml:space="preserve">  </w:t>
                        </w:r>
                        <w:r>
                          <w:rPr>
                            <w:sz w:val="14"/>
                            <w:szCs w:val="14"/>
                            <w:spacing w:val="-5"/>
                          </w:rPr>
                          <w:t>工程项目分布点多、面广、线长，</w:t>
                        </w:r>
                        <w:r>
                          <w:rPr>
                            <w:sz w:val="14"/>
                            <w:szCs w:val="14"/>
                            <w:spacing w:val="8"/>
                          </w:rPr>
                          <w:t xml:space="preserve"> </w:t>
                        </w:r>
                        <w:r>
                          <w:rPr>
                            <w:sz w:val="14"/>
                            <w:szCs w:val="14"/>
                            <w:spacing w:val="-5"/>
                          </w:rPr>
                          <w:t>分支机构分布省内外，世界各地。</w:t>
                        </w:r>
                        <w:r>
                          <w:rPr>
                            <w:sz w:val="14"/>
                            <w:szCs w:val="14"/>
                            <w:spacing w:val="8"/>
                          </w:rPr>
                          <w:t xml:space="preserve"> </w:t>
                        </w:r>
                        <w:r>
                          <w:rPr>
                            <w:sz w:val="14"/>
                            <w:szCs w:val="14"/>
                            <w:spacing w:val="-6"/>
                          </w:rPr>
                          <w:t>(3)施工条件一般较为恶劣。</w:t>
                        </w:r>
                        <w:r>
                          <w:rPr>
                            <w:sz w:val="14"/>
                            <w:szCs w:val="14"/>
                            <w:spacing w:val="33"/>
                          </w:rPr>
                          <w:t xml:space="preserve"> </w:t>
                        </w:r>
                        <w:r>
                          <w:rPr>
                            <w:sz w:val="14"/>
                            <w:szCs w:val="14"/>
                            <w:spacing w:val="-6"/>
                          </w:rPr>
                          <w:t>一</w:t>
                        </w:r>
                        <w:r>
                          <w:rPr>
                            <w:sz w:val="14"/>
                            <w:szCs w:val="14"/>
                          </w:rPr>
                          <w:t xml:space="preserve">   </w:t>
                        </w:r>
                        <w:r>
                          <w:rPr>
                            <w:sz w:val="14"/>
                            <w:szCs w:val="14"/>
                            <w:spacing w:val="-3"/>
                          </w:rPr>
                          <w:t>般的建筑工程施工，生产周期较</w:t>
                        </w:r>
                        <w:r>
                          <w:rPr>
                            <w:sz w:val="14"/>
                            <w:szCs w:val="14"/>
                            <w:spacing w:val="3"/>
                          </w:rPr>
                          <w:t xml:space="preserve">   </w:t>
                        </w:r>
                        <w:r>
                          <w:rPr>
                            <w:sz w:val="14"/>
                            <w:szCs w:val="14"/>
                            <w:spacing w:val="-3"/>
                          </w:rPr>
                          <w:t>长，需要大量的原材料，购置和</w:t>
                        </w:r>
                        <w:r>
                          <w:rPr>
                            <w:sz w:val="14"/>
                            <w:szCs w:val="14"/>
                            <w:spacing w:val="3"/>
                          </w:rPr>
                          <w:t xml:space="preserve">   </w:t>
                        </w:r>
                        <w:r>
                          <w:rPr>
                            <w:sz w:val="14"/>
                            <w:szCs w:val="14"/>
                            <w:spacing w:val="-3"/>
                          </w:rPr>
                          <w:t>调配相应的施工机械设备，需要</w:t>
                        </w:r>
                        <w:r>
                          <w:rPr>
                            <w:sz w:val="14"/>
                            <w:szCs w:val="14"/>
                            <w:spacing w:val="3"/>
                          </w:rPr>
                          <w:t xml:space="preserve">   </w:t>
                        </w:r>
                        <w:r>
                          <w:rPr>
                            <w:sz w:val="14"/>
                            <w:szCs w:val="14"/>
                            <w:spacing w:val="-3"/>
                          </w:rPr>
                          <w:t>大量的施工人员。施工活动通常</w:t>
                        </w:r>
                        <w:r>
                          <w:rPr>
                            <w:sz w:val="14"/>
                            <w:szCs w:val="14"/>
                            <w:spacing w:val="3"/>
                          </w:rPr>
                          <w:t xml:space="preserve">   </w:t>
                        </w:r>
                        <w:r>
                          <w:rPr>
                            <w:sz w:val="14"/>
                            <w:szCs w:val="14"/>
                            <w:spacing w:val="-3"/>
                          </w:rPr>
                          <w:t>在露天进行，直接受风、雨、雷、</w:t>
                        </w:r>
                        <w:r>
                          <w:rPr>
                            <w:sz w:val="14"/>
                            <w:szCs w:val="14"/>
                            <w:spacing w:val="9"/>
                          </w:rPr>
                          <w:t xml:space="preserve"> </w:t>
                        </w:r>
                        <w:r>
                          <w:rPr>
                            <w:sz w:val="14"/>
                            <w:szCs w:val="14"/>
                            <w:spacing w:val="-2"/>
                          </w:rPr>
                          <w:t>电等自然界因素的影响。施工活</w:t>
                        </w:r>
                        <w:r>
                          <w:rPr>
                            <w:sz w:val="14"/>
                            <w:szCs w:val="14"/>
                            <w:spacing w:val="2"/>
                          </w:rPr>
                          <w:t xml:space="preserve">   </w:t>
                        </w:r>
                        <w:r>
                          <w:rPr>
                            <w:sz w:val="14"/>
                            <w:szCs w:val="14"/>
                            <w:spacing w:val="-3"/>
                          </w:rPr>
                          <w:t>动在大范围内分散进行，控制难</w:t>
                        </w:r>
                        <w:r>
                          <w:rPr>
                            <w:sz w:val="14"/>
                            <w:szCs w:val="14"/>
                            <w:spacing w:val="3"/>
                          </w:rPr>
                          <w:t xml:space="preserve">   </w:t>
                        </w:r>
                        <w:r>
                          <w:rPr>
                            <w:sz w:val="14"/>
                            <w:szCs w:val="14"/>
                            <w:spacing w:val="-3"/>
                          </w:rPr>
                          <w:t>度较大。尤其是在不同的国家和</w:t>
                        </w:r>
                        <w:r>
                          <w:rPr>
                            <w:sz w:val="14"/>
                            <w:szCs w:val="14"/>
                            <w:spacing w:val="3"/>
                          </w:rPr>
                          <w:t xml:space="preserve">   </w:t>
                        </w:r>
                        <w:r>
                          <w:rPr>
                            <w:sz w:val="14"/>
                            <w:szCs w:val="14"/>
                            <w:spacing w:val="-5"/>
                          </w:rPr>
                          <w:t>地区施工，为不同的行业服务时，</w:t>
                        </w:r>
                        <w:r>
                          <w:rPr>
                            <w:sz w:val="14"/>
                            <w:szCs w:val="14"/>
                            <w:spacing w:val="8"/>
                          </w:rPr>
                          <w:t xml:space="preserve"> </w:t>
                        </w:r>
                        <w:r>
                          <w:rPr>
                            <w:sz w:val="14"/>
                            <w:szCs w:val="14"/>
                            <w:spacing w:val="3"/>
                          </w:rPr>
                          <w:t>涉及行业的要求、地方的要求、</w:t>
                        </w:r>
                        <w:r>
                          <w:rPr>
                            <w:sz w:val="14"/>
                            <w:szCs w:val="14"/>
                            <w:spacing w:val="1"/>
                          </w:rPr>
                          <w:t xml:space="preserve">  </w:t>
                        </w:r>
                        <w:r>
                          <w:rPr>
                            <w:sz w:val="14"/>
                            <w:szCs w:val="14"/>
                            <w:spacing w:val="-3"/>
                          </w:rPr>
                          <w:t>法律法规的要求复杂。同一现场</w:t>
                        </w:r>
                        <w:r>
                          <w:rPr>
                            <w:sz w:val="14"/>
                            <w:szCs w:val="14"/>
                            <w:spacing w:val="3"/>
                          </w:rPr>
                          <w:t xml:space="preserve">   </w:t>
                        </w:r>
                        <w:r>
                          <w:rPr>
                            <w:sz w:val="14"/>
                            <w:szCs w:val="14"/>
                            <w:spacing w:val="-3"/>
                          </w:rPr>
                          <w:t>往往有几个乃至十几个建筑施工</w:t>
                        </w:r>
                        <w:r>
                          <w:rPr>
                            <w:sz w:val="14"/>
                            <w:szCs w:val="14"/>
                            <w:spacing w:val="3"/>
                          </w:rPr>
                          <w:t xml:space="preserve">   </w:t>
                        </w:r>
                        <w:r>
                          <w:rPr>
                            <w:sz w:val="14"/>
                            <w:szCs w:val="14"/>
                            <w:spacing w:val="-5"/>
                          </w:rPr>
                          <w:t>或安装队伍共同施工，交叉作业，</w:t>
                        </w:r>
                        <w:r>
                          <w:rPr>
                            <w:sz w:val="14"/>
                            <w:szCs w:val="14"/>
                            <w:spacing w:val="8"/>
                          </w:rPr>
                          <w:t xml:space="preserve"> </w:t>
                        </w:r>
                        <w:r>
                          <w:rPr>
                            <w:sz w:val="14"/>
                            <w:szCs w:val="14"/>
                            <w:spacing w:val="-3"/>
                          </w:rPr>
                          <w:t>互相影响。施工的季节性强，连</w:t>
                        </w:r>
                      </w:p>
                      <w:p>
                        <w:pPr>
                          <w:pStyle w:val="TableText"/>
                          <w:ind w:left="80" w:right="106" w:firstLine="79"/>
                          <w:spacing w:before="54" w:line="249" w:lineRule="auto"/>
                          <w:rPr>
                            <w:sz w:val="14"/>
                            <w:szCs w:val="14"/>
                          </w:rPr>
                        </w:pPr>
                        <w:r>
                          <w:rPr>
                            <w:sz w:val="14"/>
                            <w:szCs w:val="14"/>
                            <w:spacing w:val="-1"/>
                          </w:rPr>
                          <w:t>续高强度作业，休息环境差。</w:t>
                        </w:r>
                        <w:r>
                          <w:rPr>
                            <w:sz w:val="14"/>
                            <w:szCs w:val="14"/>
                            <w:spacing w:val="11"/>
                          </w:rPr>
                          <w:t xml:space="preserve"> </w:t>
                        </w:r>
                        <w:r>
                          <w:rPr>
                            <w:sz w:val="14"/>
                            <w:szCs w:val="14"/>
                            <w:spacing w:val="-2"/>
                          </w:rPr>
                          <w:t>2.行业痛点</w:t>
                        </w:r>
                      </w:p>
                      <w:p>
                        <w:pPr>
                          <w:pStyle w:val="TableText"/>
                          <w:ind w:left="80" w:right="95" w:firstLine="9"/>
                          <w:spacing w:before="31" w:line="242" w:lineRule="auto"/>
                          <w:rPr>
                            <w:sz w:val="14"/>
                            <w:szCs w:val="14"/>
                          </w:rPr>
                        </w:pPr>
                        <w:r>
                          <w:rPr>
                            <w:sz w:val="14"/>
                            <w:szCs w:val="14"/>
                          </w:rPr>
                          <w:t>(1)施工流动性大，导致人力资</w:t>
                        </w:r>
                        <w:r>
                          <w:rPr>
                            <w:sz w:val="14"/>
                            <w:szCs w:val="14"/>
                            <w:spacing w:val="9"/>
                          </w:rPr>
                          <w:t xml:space="preserve"> </w:t>
                        </w:r>
                        <w:r>
                          <w:rPr>
                            <w:sz w:val="14"/>
                            <w:szCs w:val="14"/>
                          </w:rPr>
                          <w:t>源管理难度大，效率低。</w:t>
                        </w:r>
                      </w:p>
                      <w:p>
                        <w:pPr>
                          <w:pStyle w:val="TableText"/>
                          <w:ind w:left="90" w:right="96"/>
                          <w:spacing w:before="34" w:line="255" w:lineRule="auto"/>
                          <w:rPr>
                            <w:sz w:val="14"/>
                            <w:szCs w:val="14"/>
                          </w:rPr>
                        </w:pPr>
                        <w:r>
                          <w:rPr>
                            <w:sz w:val="14"/>
                            <w:szCs w:val="14"/>
                          </w:rPr>
                          <w:t>(2)施工条件差，环境恶劣，导</w:t>
                        </w:r>
                        <w:r>
                          <w:rPr>
                            <w:sz w:val="14"/>
                            <w:szCs w:val="14"/>
                            <w:spacing w:val="8"/>
                          </w:rPr>
                          <w:t xml:space="preserve"> </w:t>
                        </w:r>
                        <w:r>
                          <w:rPr>
                            <w:sz w:val="14"/>
                            <w:szCs w:val="14"/>
                            <w:spacing w:val="-1"/>
                          </w:rPr>
                          <w:t>致安全生产隐患严重。</w:t>
                        </w:r>
                      </w:p>
                      <w:p>
                        <w:pPr>
                          <w:pStyle w:val="TableText"/>
                          <w:ind w:left="100" w:right="97" w:hanging="10"/>
                          <w:spacing w:before="43" w:line="261" w:lineRule="auto"/>
                          <w:rPr>
                            <w:sz w:val="14"/>
                            <w:szCs w:val="14"/>
                          </w:rPr>
                        </w:pPr>
                        <w:r>
                          <w:rPr>
                            <w:sz w:val="14"/>
                            <w:szCs w:val="14"/>
                          </w:rPr>
                          <w:t>(3)施工分散性明显，导致生产</w:t>
                        </w:r>
                        <w:r>
                          <w:rPr>
                            <w:sz w:val="14"/>
                            <w:szCs w:val="14"/>
                            <w:spacing w:val="7"/>
                          </w:rPr>
                          <w:t xml:space="preserve"> </w:t>
                        </w:r>
                        <w:r>
                          <w:rPr>
                            <w:sz w:val="14"/>
                            <w:szCs w:val="14"/>
                            <w:spacing w:val="-1"/>
                          </w:rPr>
                          <w:t>控制难度较大，成本高等</w:t>
                        </w:r>
                      </w:p>
                    </w:tc>
                    <w:tc>
                      <w:tcPr>
                        <w:tcW w:w="868" w:type="dxa"/>
                        <w:vAlign w:val="top"/>
                      </w:tcPr>
                      <w:p>
                        <w:pPr>
                          <w:spacing w:line="338" w:lineRule="auto"/>
                          <w:rPr>
                            <w:rFonts w:ascii="Arial"/>
                            <w:sz w:val="21"/>
                          </w:rPr>
                        </w:pPr>
                        <w:r/>
                      </w:p>
                      <w:p>
                        <w:pPr>
                          <w:pStyle w:val="TableText"/>
                          <w:ind w:left="73" w:right="77"/>
                          <w:spacing w:before="45" w:line="263" w:lineRule="auto"/>
                          <w:jc w:val="both"/>
                          <w:rPr>
                            <w:sz w:val="14"/>
                            <w:szCs w:val="14"/>
                          </w:rPr>
                        </w:pPr>
                        <w:r>
                          <w:rPr>
                            <w:sz w:val="14"/>
                            <w:szCs w:val="14"/>
                            <w:spacing w:val="-2"/>
                          </w:rPr>
                          <w:t>与价值创造</w:t>
                        </w:r>
                        <w:r>
                          <w:rPr>
                            <w:sz w:val="14"/>
                            <w:szCs w:val="14"/>
                          </w:rPr>
                          <w:t xml:space="preserve"> </w:t>
                        </w:r>
                        <w:r>
                          <w:rPr>
                            <w:sz w:val="14"/>
                            <w:szCs w:val="14"/>
                            <w:spacing w:val="1"/>
                          </w:rPr>
                          <w:t>的载体有关</w:t>
                        </w:r>
                        <w:r>
                          <w:rPr>
                            <w:sz w:val="14"/>
                            <w:szCs w:val="14"/>
                          </w:rPr>
                          <w:t xml:space="preserve"> </w:t>
                        </w:r>
                        <w:r>
                          <w:rPr>
                            <w:sz w:val="14"/>
                            <w:szCs w:val="14"/>
                            <w:spacing w:val="13"/>
                          </w:rPr>
                          <w:t>的能力</w:t>
                        </w:r>
                      </w:p>
                    </w:tc>
                    <w:tc>
                      <w:tcPr>
                        <w:tcW w:w="3190" w:type="dxa"/>
                        <w:vAlign w:val="top"/>
                      </w:tcPr>
                      <w:p>
                        <w:pPr>
                          <w:pStyle w:val="TableText"/>
                          <w:ind w:left="95" w:right="131" w:firstLine="20"/>
                          <w:spacing w:before="107" w:line="235" w:lineRule="auto"/>
                          <w:rPr>
                            <w:sz w:val="14"/>
                            <w:szCs w:val="14"/>
                          </w:rPr>
                        </w:pPr>
                        <w:r>
                          <w:rPr>
                            <w:sz w:val="14"/>
                            <w:szCs w:val="14"/>
                            <w:spacing w:val="-1"/>
                          </w:rPr>
                          <w:t>建筑工程施工企业可重点识别的产品创新细分能</w:t>
                        </w:r>
                        <w:r>
                          <w:rPr>
                            <w:sz w:val="14"/>
                            <w:szCs w:val="14"/>
                            <w:spacing w:val="12"/>
                          </w:rPr>
                          <w:t xml:space="preserve"> </w:t>
                        </w:r>
                        <w:r>
                          <w:rPr>
                            <w:sz w:val="14"/>
                            <w:szCs w:val="14"/>
                            <w:spacing w:val="-1"/>
                          </w:rPr>
                          <w:t>力，包括但不限于：</w:t>
                        </w:r>
                      </w:p>
                      <w:p>
                        <w:pPr>
                          <w:pStyle w:val="TableText"/>
                          <w:ind w:left="45"/>
                          <w:spacing w:before="63" w:line="219" w:lineRule="auto"/>
                          <w:rPr>
                            <w:sz w:val="14"/>
                            <w:szCs w:val="14"/>
                          </w:rPr>
                        </w:pPr>
                        <w:r>
                          <w:rPr>
                            <w:sz w:val="14"/>
                            <w:szCs w:val="14"/>
                            <w:spacing w:val="-1"/>
                          </w:rPr>
                          <w:t>数字化研发设计能力：利用新一代信息技术强化建</w:t>
                        </w:r>
                      </w:p>
                      <w:p>
                        <w:pPr>
                          <w:pStyle w:val="TableText"/>
                          <w:ind w:left="115"/>
                          <w:spacing w:before="24" w:line="220" w:lineRule="auto"/>
                          <w:rPr>
                            <w:sz w:val="14"/>
                            <w:szCs w:val="14"/>
                          </w:rPr>
                        </w:pPr>
                        <w:r>
                          <w:rPr>
                            <w:sz w:val="14"/>
                            <w:szCs w:val="14"/>
                          </w:rPr>
                          <w:t>筑工程施工蓝图(图纸)研发过程创新，开展面向</w:t>
                        </w:r>
                      </w:p>
                      <w:p>
                        <w:pPr>
                          <w:pStyle w:val="TableText"/>
                          <w:ind w:left="45"/>
                          <w:spacing w:before="42" w:line="219" w:lineRule="auto"/>
                          <w:rPr>
                            <w:sz w:val="14"/>
                            <w:szCs w:val="14"/>
                          </w:rPr>
                        </w:pPr>
                        <w:r>
                          <w:rPr>
                            <w:sz w:val="14"/>
                            <w:szCs w:val="14"/>
                            <w:spacing w:val="-1"/>
                          </w:rPr>
                          <w:t>建筑工程施工全生命周期的数字化设计与仿真优化</w:t>
                        </w:r>
                      </w:p>
                      <w:p>
                        <w:pPr>
                          <w:pStyle w:val="TableText"/>
                          <w:ind w:left="105"/>
                          <w:spacing w:before="54" w:line="219" w:lineRule="auto"/>
                          <w:rPr>
                            <w:sz w:val="14"/>
                            <w:szCs w:val="14"/>
                          </w:rPr>
                        </w:pPr>
                        <w:r>
                          <w:rPr>
                            <w:sz w:val="14"/>
                            <w:szCs w:val="14"/>
                            <w:spacing w:val="-1"/>
                          </w:rPr>
                          <w:t>等，提升并行、协同、自优化研发设计等能力</w:t>
                        </w:r>
                      </w:p>
                    </w:tc>
                  </w:tr>
                  <w:tr>
                    <w:trPr>
                      <w:trHeight w:val="5988" w:hRule="atLeast"/>
                    </w:trPr>
                    <w:tc>
                      <w:tcPr>
                        <w:tcW w:w="444" w:type="dxa"/>
                        <w:vAlign w:val="top"/>
                        <w:vMerge w:val="continue"/>
                        <w:tcBorders>
                          <w:top w:val="nil"/>
                        </w:tcBorders>
                      </w:tcPr>
                      <w:p>
                        <w:pPr>
                          <w:rPr>
                            <w:rFonts w:ascii="Arial"/>
                            <w:sz w:val="21"/>
                          </w:rPr>
                        </w:pPr>
                        <w:r/>
                      </w:p>
                    </w:tc>
                    <w:tc>
                      <w:tcPr>
                        <w:tcW w:w="2097" w:type="dxa"/>
                        <w:vAlign w:val="top"/>
                        <w:vMerge w:val="continue"/>
                        <w:tcBorders>
                          <w:top w:val="nil"/>
                        </w:tcBorders>
                      </w:tcPr>
                      <w:p>
                        <w:pPr>
                          <w:rPr>
                            <w:rFonts w:ascii="Arial"/>
                            <w:sz w:val="21"/>
                          </w:rPr>
                        </w:pPr>
                        <w:r/>
                      </w:p>
                    </w:tc>
                    <w:tc>
                      <w:tcPr>
                        <w:tcW w:w="868" w:type="dxa"/>
                        <w:vAlign w:val="top"/>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73" w:right="77"/>
                          <w:spacing w:before="45" w:line="249" w:lineRule="auto"/>
                          <w:jc w:val="both"/>
                          <w:rPr>
                            <w:sz w:val="14"/>
                            <w:szCs w:val="14"/>
                          </w:rPr>
                        </w:pPr>
                        <w:r>
                          <w:rPr>
                            <w:sz w:val="14"/>
                            <w:szCs w:val="14"/>
                            <w:spacing w:val="-2"/>
                          </w:rPr>
                          <w:t>与价值创造</w:t>
                        </w:r>
                        <w:r>
                          <w:rPr>
                            <w:sz w:val="14"/>
                            <w:szCs w:val="14"/>
                          </w:rPr>
                          <w:t xml:space="preserve"> </w:t>
                        </w:r>
                        <w:r>
                          <w:rPr>
                            <w:sz w:val="14"/>
                            <w:szCs w:val="14"/>
                            <w:spacing w:val="1"/>
                          </w:rPr>
                          <w:t>的过程有关</w:t>
                        </w:r>
                        <w:r>
                          <w:rPr>
                            <w:sz w:val="14"/>
                            <w:szCs w:val="14"/>
                          </w:rPr>
                          <w:t xml:space="preserve"> </w:t>
                        </w:r>
                        <w:r>
                          <w:rPr>
                            <w:sz w:val="14"/>
                            <w:szCs w:val="14"/>
                            <w:spacing w:val="13"/>
                          </w:rPr>
                          <w:t>的能力</w:t>
                        </w:r>
                      </w:p>
                    </w:tc>
                    <w:tc>
                      <w:tcPr>
                        <w:tcW w:w="3190" w:type="dxa"/>
                        <w:vAlign w:val="top"/>
                      </w:tcPr>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pStyle w:val="TableText"/>
                          <w:ind w:left="104" w:right="61" w:hanging="59"/>
                          <w:spacing w:before="45" w:line="261" w:lineRule="auto"/>
                          <w:rPr>
                            <w:sz w:val="14"/>
                            <w:szCs w:val="14"/>
                          </w:rPr>
                        </w:pPr>
                        <w:r>
                          <w:rPr>
                            <w:sz w:val="14"/>
                            <w:szCs w:val="14"/>
                            <w:spacing w:val="-1"/>
                          </w:rPr>
                          <w:t>建筑工程施工企业可重点识别的施工作业与运营管</w:t>
                        </w:r>
                        <w:r>
                          <w:rPr>
                            <w:sz w:val="14"/>
                            <w:szCs w:val="14"/>
                            <w:spacing w:val="13"/>
                          </w:rPr>
                          <w:t xml:space="preserve"> </w:t>
                        </w:r>
                        <w:r>
                          <w:rPr>
                            <w:sz w:val="14"/>
                            <w:szCs w:val="14"/>
                          </w:rPr>
                          <w:t>控细分能力，包括但不限于：</w:t>
                        </w:r>
                      </w:p>
                      <w:p>
                        <w:pPr>
                          <w:pStyle w:val="TableText"/>
                          <w:ind w:left="45" w:right="58" w:firstLine="40"/>
                          <w:spacing w:before="42" w:line="248" w:lineRule="auto"/>
                          <w:rPr>
                            <w:sz w:val="14"/>
                            <w:szCs w:val="14"/>
                          </w:rPr>
                        </w:pPr>
                        <w:r>
                          <w:rPr>
                            <w:sz w:val="14"/>
                            <w:szCs w:val="14"/>
                          </w:rPr>
                          <w:t>(1)现场施工作业能力：实现现场施工全过程、作</w:t>
                        </w:r>
                        <w:r>
                          <w:rPr>
                            <w:sz w:val="14"/>
                            <w:szCs w:val="14"/>
                            <w:spacing w:val="8"/>
                          </w:rPr>
                          <w:t xml:space="preserve"> </w:t>
                        </w:r>
                        <w:r>
                          <w:rPr>
                            <w:sz w:val="14"/>
                            <w:szCs w:val="14"/>
                            <w:spacing w:val="-1"/>
                          </w:rPr>
                          <w:t>业现场全场景的集成互联和精准管控，提升全面感</w:t>
                        </w:r>
                      </w:p>
                      <w:p>
                        <w:pPr>
                          <w:pStyle w:val="TableText"/>
                          <w:ind w:left="45" w:right="60" w:firstLine="109"/>
                          <w:spacing w:before="24" w:line="266" w:lineRule="auto"/>
                          <w:rPr>
                            <w:sz w:val="14"/>
                            <w:szCs w:val="14"/>
                          </w:rPr>
                        </w:pPr>
                        <w:r>
                          <w:rPr>
                            <w:sz w:val="14"/>
                            <w:szCs w:val="14"/>
                          </w:rPr>
                          <w:t>知、实时分析、动态调整和自适应优化等能力。 </w:t>
                        </w:r>
                        <w:r>
                          <w:rPr>
                            <w:sz w:val="14"/>
                            <w:szCs w:val="14"/>
                            <w:spacing w:val="2"/>
                          </w:rPr>
                          <w:t>(2)数字化运营管理能力：实现运营管理各项活动</w:t>
                        </w:r>
                        <w:r>
                          <w:rPr>
                            <w:sz w:val="14"/>
                            <w:szCs w:val="14"/>
                            <w:spacing w:val="3"/>
                          </w:rPr>
                          <w:t xml:space="preserve"> </w:t>
                        </w:r>
                        <w:r>
                          <w:rPr>
                            <w:sz w:val="14"/>
                            <w:szCs w:val="14"/>
                            <w:spacing w:val="-1"/>
                          </w:rPr>
                          <w:t>数据的贯通和集成运作，提升数据驱动的一体化柔</w:t>
                        </w:r>
                        <w:r>
                          <w:rPr>
                            <w:sz w:val="14"/>
                            <w:szCs w:val="14"/>
                            <w:spacing w:val="14"/>
                          </w:rPr>
                          <w:t xml:space="preserve"> </w:t>
                        </w:r>
                        <w:r>
                          <w:rPr>
                            <w:sz w:val="14"/>
                            <w:szCs w:val="14"/>
                            <w:spacing w:val="3"/>
                          </w:rPr>
                          <w:t>性运营管理和智能辅助决策等能力。</w:t>
                        </w:r>
                      </w:p>
                      <w:p>
                        <w:pPr>
                          <w:pStyle w:val="TableText"/>
                          <w:ind w:left="45" w:right="49" w:firstLine="40"/>
                          <w:spacing w:before="54" w:line="260" w:lineRule="auto"/>
                          <w:rPr>
                            <w:sz w:val="14"/>
                            <w:szCs w:val="14"/>
                          </w:rPr>
                        </w:pPr>
                        <w:r>
                          <w:rPr>
                            <w:sz w:val="14"/>
                            <w:szCs w:val="14"/>
                          </w:rPr>
                          <w:t>(3)信息安全和安全施工管理能力：实现覆盖建筑</w:t>
                        </w:r>
                        <w:r>
                          <w:rPr>
                            <w:sz w:val="14"/>
                            <w:szCs w:val="14"/>
                            <w:spacing w:val="4"/>
                          </w:rPr>
                          <w:t xml:space="preserve"> </w:t>
                        </w:r>
                        <w:r>
                          <w:rPr>
                            <w:sz w:val="14"/>
                            <w:szCs w:val="14"/>
                            <w:spacing w:val="-1"/>
                          </w:rPr>
                          <w:t>工程施工全过程、作业全场景、运营管理各项活动</w:t>
                        </w:r>
                        <w:r>
                          <w:rPr>
                            <w:sz w:val="14"/>
                            <w:szCs w:val="14"/>
                            <w:spacing w:val="13"/>
                          </w:rPr>
                          <w:t xml:space="preserve"> </w:t>
                        </w:r>
                        <w:r>
                          <w:rPr>
                            <w:sz w:val="14"/>
                            <w:szCs w:val="14"/>
                          </w:rPr>
                          <w:t>的信息安全和安全施工的动态监测和分级分类管理</w:t>
                        </w:r>
                        <w:r>
                          <w:rPr>
                            <w:sz w:val="14"/>
                            <w:szCs w:val="14"/>
                            <w:spacing w:val="3"/>
                          </w:rPr>
                          <w:t xml:space="preserve"> </w:t>
                        </w:r>
                        <w:r>
                          <w:rPr>
                            <w:sz w:val="14"/>
                            <w:szCs w:val="14"/>
                            <w:spacing w:val="-1"/>
                          </w:rPr>
                          <w:t>等，提升信息安全和施工安全的防护和主动防御等</w:t>
                        </w:r>
                        <w:r>
                          <w:rPr>
                            <w:sz w:val="14"/>
                            <w:szCs w:val="14"/>
                            <w:spacing w:val="14"/>
                          </w:rPr>
                          <w:t xml:space="preserve"> </w:t>
                        </w:r>
                        <w:r>
                          <w:rPr>
                            <w:sz w:val="14"/>
                            <w:szCs w:val="14"/>
                            <w:spacing w:val="31"/>
                          </w:rPr>
                          <w:t>能力</w:t>
                        </w:r>
                      </w:p>
                    </w:tc>
                  </w:tr>
                </w:tbl>
                <w:p>
                  <w:pPr>
                    <w:pStyle w:val="BodyText"/>
                    <w:rPr/>
                  </w:pPr>
                  <w:r/>
                </w:p>
              </w:txbxContent>
            </v:textbox>
          </v:shape>
        </w:pict>
      </w:r>
      <w:bookmarkStart w:name="bookmark21" w:id="19"/>
      <w:bookmarkEnd w:id="19"/>
      <w:r>
        <w:rPr>
          <w:rFonts w:ascii="SimHei" w:hAnsi="SimHei" w:eastAsia="SimHei" w:cs="SimHei"/>
          <w:sz w:val="16"/>
          <w:szCs w:val="16"/>
          <w:b/>
          <w:bCs/>
          <w:spacing w:val="-4"/>
        </w:rPr>
        <w:t>数字航图——数字化转型百问(第二辑)</w:t>
      </w:r>
    </w:p>
    <w:p>
      <w:pPr>
        <w:pStyle w:val="BodyText"/>
        <w:spacing w:line="14" w:lineRule="auto"/>
        <w:rPr>
          <w:sz w:val="2"/>
        </w:rPr>
      </w:pPr>
      <w:r>
        <w:rPr>
          <w:sz w:val="2"/>
          <w:szCs w:val="2"/>
        </w:rPr>
        <w:br w:type="column"/>
      </w:r>
    </w:p>
    <w:p>
      <w:pPr>
        <w:spacing w:before="81" w:line="187" w:lineRule="auto"/>
        <w:rPr>
          <w:rFonts w:ascii="SimHei" w:hAnsi="SimHei" w:eastAsia="SimHei" w:cs="SimHei"/>
          <w:sz w:val="16"/>
          <w:szCs w:val="16"/>
        </w:rPr>
      </w:pPr>
      <w:r>
        <w:rPr>
          <w:rFonts w:ascii="SimHei" w:hAnsi="SimHei" w:eastAsia="SimHei" w:cs="SimHei"/>
          <w:sz w:val="16"/>
          <w:szCs w:val="16"/>
          <w:b/>
          <w:bCs/>
          <w:spacing w:val="-10"/>
        </w:rPr>
        <w:t>第三章</w:t>
      </w:r>
      <w:r>
        <w:rPr>
          <w:rFonts w:ascii="SimHei" w:hAnsi="SimHei" w:eastAsia="SimHei" w:cs="SimHei"/>
          <w:sz w:val="16"/>
          <w:szCs w:val="16"/>
          <w:spacing w:val="-10"/>
        </w:rPr>
        <w:t xml:space="preserve">   </w:t>
      </w:r>
      <w:r>
        <w:rPr>
          <w:rFonts w:ascii="SimHei" w:hAnsi="SimHei" w:eastAsia="SimHei" w:cs="SimHei"/>
          <w:sz w:val="16"/>
          <w:szCs w:val="16"/>
          <w:b/>
          <w:bCs/>
          <w:spacing w:val="-10"/>
        </w:rPr>
        <w:t>能力建设——如何构建数字时代能力体系?</w:t>
      </w:r>
    </w:p>
    <w:p>
      <w:pPr>
        <w:spacing w:line="187" w:lineRule="auto"/>
        <w:sectPr>
          <w:footerReference w:type="default" r:id="rId222"/>
          <w:pgSz w:w="16840" w:h="11900"/>
          <w:pgMar w:top="621" w:right="1182" w:bottom="471" w:left="1215" w:header="0" w:footer="322" w:gutter="0"/>
          <w:cols w:equalWidth="0" w:num="2">
            <w:col w:w="10807" w:space="100"/>
            <w:col w:w="3536" w:space="0"/>
          </w:cols>
        </w:sectPr>
        <w:rPr>
          <w:rFonts w:ascii="SimHei" w:hAnsi="SimHei" w:eastAsia="SimHei" w:cs="SimHei"/>
          <w:sz w:val="16"/>
          <w:szCs w:val="16"/>
        </w:rPr>
      </w:pPr>
    </w:p>
    <w:p>
      <w:pPr>
        <w:spacing w:line="235" w:lineRule="exact"/>
        <w:rPr/>
      </w:pPr>
      <w:r/>
    </w:p>
    <w:p>
      <w:pPr>
        <w:spacing w:line="235" w:lineRule="exact"/>
        <w:sectPr>
          <w:type w:val="continuous"/>
          <w:pgSz w:w="16840" w:h="11900"/>
          <w:pgMar w:top="621" w:right="1182" w:bottom="471" w:left="1215" w:header="0" w:footer="322" w:gutter="0"/>
          <w:cols w:equalWidth="0" w:num="1">
            <w:col w:w="14443" w:space="0"/>
          </w:cols>
        </w:sectPr>
        <w:rPr/>
      </w:pPr>
    </w:p>
    <w:p>
      <w:pPr>
        <w:ind w:left="6314"/>
        <w:spacing w:before="36" w:line="220" w:lineRule="auto"/>
        <w:rPr>
          <w:rFonts w:ascii="SimSun" w:hAnsi="SimSun" w:eastAsia="SimSun" w:cs="SimSun"/>
          <w:sz w:val="18"/>
          <w:szCs w:val="18"/>
        </w:rPr>
      </w:pPr>
      <w:r>
        <w:rPr>
          <w:rFonts w:ascii="SimSun" w:hAnsi="SimSun" w:eastAsia="SimSun" w:cs="SimSun"/>
          <w:sz w:val="18"/>
          <w:szCs w:val="18"/>
          <w:spacing w:val="-3"/>
        </w:rPr>
        <w:t>续表</w:t>
      </w:r>
    </w:p>
    <w:p>
      <w:pPr>
        <w:pStyle w:val="BodyText"/>
        <w:spacing w:line="14" w:lineRule="auto"/>
        <w:rPr>
          <w:sz w:val="2"/>
        </w:rPr>
      </w:pPr>
      <w:r>
        <w:rPr>
          <w:sz w:val="2"/>
          <w:szCs w:val="2"/>
        </w:rPr>
        <w:br w:type="column"/>
      </w:r>
    </w:p>
    <w:p>
      <w:pPr>
        <w:spacing w:before="105" w:line="184" w:lineRule="auto"/>
        <w:jc w:val="right"/>
        <w:rPr>
          <w:rFonts w:ascii="SimSun" w:hAnsi="SimSun" w:eastAsia="SimSun" w:cs="SimSun"/>
          <w:sz w:val="18"/>
          <w:szCs w:val="18"/>
        </w:rPr>
      </w:pPr>
      <w:r>
        <w:rPr>
          <w:rFonts w:ascii="SimSun" w:hAnsi="SimSun" w:eastAsia="SimSun" w:cs="SimSun"/>
          <w:sz w:val="18"/>
          <w:szCs w:val="18"/>
          <w:spacing w:val="-19"/>
          <w:w w:val="98"/>
        </w:rPr>
        <w:t>续</w:t>
      </w:r>
      <w:r>
        <w:rPr>
          <w:rFonts w:ascii="SimSun" w:hAnsi="SimSun" w:eastAsia="SimSun" w:cs="SimSun"/>
          <w:sz w:val="18"/>
          <w:szCs w:val="18"/>
          <w:spacing w:val="-9"/>
          <w:w w:val="98"/>
        </w:rPr>
        <w:t>表</w:t>
      </w:r>
    </w:p>
    <w:p>
      <w:pPr>
        <w:spacing w:line="184" w:lineRule="auto"/>
        <w:sectPr>
          <w:type w:val="continuous"/>
          <w:pgSz w:w="16840" w:h="11900"/>
          <w:pgMar w:top="621" w:right="1182" w:bottom="471" w:left="1215" w:header="0" w:footer="322" w:gutter="0"/>
          <w:cols w:equalWidth="0" w:num="2">
            <w:col w:w="13623" w:space="100"/>
            <w:col w:w="720" w:space="0"/>
          </w:cols>
        </w:sectPr>
        <w:rPr>
          <w:rFonts w:ascii="SimSun" w:hAnsi="SimSun" w:eastAsia="SimSun" w:cs="SimSun"/>
          <w:sz w:val="18"/>
          <w:szCs w:val="18"/>
        </w:rPr>
      </w:pPr>
    </w:p>
    <w:p>
      <w:pPr>
        <w:spacing w:line="37" w:lineRule="exact"/>
        <w:rPr/>
      </w:pPr>
      <w:r/>
    </w:p>
    <w:tbl>
      <w:tblPr>
        <w:tblStyle w:val="TableNormal"/>
        <w:tblW w:w="658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4"/>
        <w:gridCol w:w="2076"/>
        <w:gridCol w:w="869"/>
        <w:gridCol w:w="3140"/>
      </w:tblGrid>
      <w:tr>
        <w:trPr>
          <w:trHeight w:val="335" w:hRule="atLeast"/>
        </w:trPr>
        <w:tc>
          <w:tcPr>
            <w:shd w:val="clear" w:fill="DCDCDE"/>
            <w:tcW w:w="504" w:type="dxa"/>
            <w:vAlign w:val="top"/>
            <w:vMerge w:val="restart"/>
            <w:tcBorders>
              <w:bottom w:val="nil"/>
            </w:tcBorders>
          </w:tcPr>
          <w:p>
            <w:pPr>
              <w:pStyle w:val="TableText"/>
              <w:ind w:left="114"/>
              <w:spacing w:before="200" w:line="220" w:lineRule="exact"/>
              <w:rPr>
                <w:sz w:val="13"/>
                <w:szCs w:val="13"/>
              </w:rPr>
            </w:pPr>
            <w:r>
              <w:rPr>
                <w:sz w:val="13"/>
                <w:szCs w:val="13"/>
                <w:spacing w:val="-2"/>
                <w:position w:val="6"/>
              </w:rPr>
              <w:t>行业</w:t>
            </w:r>
          </w:p>
          <w:p>
            <w:pPr>
              <w:pStyle w:val="TableText"/>
              <w:ind w:left="114"/>
              <w:spacing w:line="219" w:lineRule="auto"/>
              <w:rPr>
                <w:sz w:val="13"/>
                <w:szCs w:val="13"/>
              </w:rPr>
            </w:pPr>
            <w:r>
              <w:rPr>
                <w:sz w:val="13"/>
                <w:szCs w:val="13"/>
                <w:spacing w:val="-2"/>
              </w:rPr>
              <w:t>类型</w:t>
            </w:r>
          </w:p>
        </w:tc>
        <w:tc>
          <w:tcPr>
            <w:shd w:val="clear" w:fill="EBEBED"/>
            <w:tcW w:w="2076" w:type="dxa"/>
            <w:vAlign w:val="top"/>
            <w:vMerge w:val="restart"/>
            <w:tcBorders>
              <w:bottom w:val="nil"/>
            </w:tcBorders>
          </w:tcPr>
          <w:p>
            <w:pPr>
              <w:spacing w:line="266" w:lineRule="auto"/>
              <w:rPr>
                <w:rFonts w:ascii="Arial"/>
                <w:sz w:val="21"/>
              </w:rPr>
            </w:pPr>
            <w:r/>
          </w:p>
          <w:p>
            <w:pPr>
              <w:pStyle w:val="TableText"/>
              <w:ind w:left="570"/>
              <w:spacing w:before="42" w:line="219" w:lineRule="auto"/>
              <w:rPr>
                <w:sz w:val="13"/>
                <w:szCs w:val="13"/>
              </w:rPr>
            </w:pPr>
            <w:r>
              <w:rPr>
                <w:sz w:val="13"/>
                <w:szCs w:val="13"/>
                <w:spacing w:val="-1"/>
              </w:rPr>
              <w:t>行业特点及痛点</w:t>
            </w:r>
          </w:p>
        </w:tc>
        <w:tc>
          <w:tcPr>
            <w:tcW w:w="4009" w:type="dxa"/>
            <w:vAlign w:val="top"/>
            <w:gridSpan w:val="2"/>
          </w:tcPr>
          <w:p>
            <w:pPr>
              <w:pStyle w:val="TableText"/>
              <w:ind w:left="1476"/>
              <w:spacing w:before="98" w:line="219" w:lineRule="auto"/>
              <w:rPr>
                <w:sz w:val="13"/>
                <w:szCs w:val="13"/>
              </w:rPr>
            </w:pPr>
            <w:r>
              <w:rPr>
                <w:sz w:val="13"/>
                <w:szCs w:val="13"/>
                <w:b/>
                <w:bCs/>
                <w:spacing w:val="-3"/>
              </w:rPr>
              <w:t>能力建设的侧重点</w:t>
            </w:r>
          </w:p>
        </w:tc>
      </w:tr>
      <w:tr>
        <w:trPr>
          <w:trHeight w:val="409" w:hRule="atLeast"/>
        </w:trPr>
        <w:tc>
          <w:tcPr>
            <w:tcW w:w="504" w:type="dxa"/>
            <w:vAlign w:val="top"/>
            <w:vMerge w:val="continue"/>
            <w:tcBorders>
              <w:top w:val="nil"/>
            </w:tcBorders>
          </w:tcPr>
          <w:p>
            <w:pPr>
              <w:rPr>
                <w:rFonts w:ascii="Arial"/>
                <w:sz w:val="21"/>
              </w:rPr>
            </w:pPr>
            <w:r/>
          </w:p>
        </w:tc>
        <w:tc>
          <w:tcPr>
            <w:tcW w:w="2076" w:type="dxa"/>
            <w:vAlign w:val="top"/>
            <w:vMerge w:val="continue"/>
            <w:tcBorders>
              <w:top w:val="nil"/>
            </w:tcBorders>
          </w:tcPr>
          <w:p>
            <w:pPr>
              <w:rPr>
                <w:rFonts w:ascii="Arial"/>
                <w:sz w:val="21"/>
              </w:rPr>
            </w:pPr>
            <w:r/>
          </w:p>
        </w:tc>
        <w:tc>
          <w:tcPr>
            <w:tcW w:w="869" w:type="dxa"/>
            <w:vAlign w:val="top"/>
          </w:tcPr>
          <w:p>
            <w:pPr>
              <w:pStyle w:val="TableText"/>
              <w:ind w:left="164"/>
              <w:spacing w:before="134" w:line="219" w:lineRule="auto"/>
              <w:rPr>
                <w:sz w:val="13"/>
                <w:szCs w:val="13"/>
              </w:rPr>
            </w:pPr>
            <w:r>
              <w:rPr>
                <w:sz w:val="13"/>
                <w:szCs w:val="13"/>
                <w:spacing w:val="4"/>
              </w:rPr>
              <w:t>能力视角</w:t>
            </w:r>
          </w:p>
        </w:tc>
        <w:tc>
          <w:tcPr>
            <w:shd w:val="clear" w:fill="E8E8E9"/>
            <w:tcW w:w="3140" w:type="dxa"/>
            <w:vAlign w:val="top"/>
          </w:tcPr>
          <w:p>
            <w:pPr>
              <w:pStyle w:val="TableText"/>
              <w:ind w:left="657"/>
              <w:spacing w:before="132" w:line="219" w:lineRule="auto"/>
              <w:rPr>
                <w:sz w:val="13"/>
                <w:szCs w:val="13"/>
              </w:rPr>
            </w:pPr>
            <w:r>
              <w:rPr>
                <w:sz w:val="13"/>
                <w:szCs w:val="13"/>
                <w:b/>
                <w:bCs/>
                <w:spacing w:val="-3"/>
              </w:rPr>
              <w:t>能力单元/能力模块的机理描述</w:t>
            </w:r>
          </w:p>
        </w:tc>
      </w:tr>
      <w:tr>
        <w:trPr>
          <w:trHeight w:val="2297" w:hRule="atLeast"/>
        </w:trPr>
        <w:tc>
          <w:tcPr>
            <w:tcW w:w="504" w:type="dxa"/>
            <w:vAlign w:val="top"/>
            <w:vMerge w:val="restart"/>
            <w:tcBorders>
              <w:bottom w:val="nil"/>
            </w:tcBorders>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114"/>
              <w:spacing w:before="43" w:line="220" w:lineRule="exact"/>
              <w:rPr>
                <w:sz w:val="13"/>
                <w:szCs w:val="13"/>
              </w:rPr>
            </w:pPr>
            <w:r>
              <w:rPr>
                <w:sz w:val="13"/>
                <w:szCs w:val="13"/>
                <w:spacing w:val="-2"/>
                <w:position w:val="6"/>
              </w:rPr>
              <w:t>离散</w:t>
            </w:r>
          </w:p>
          <w:p>
            <w:pPr>
              <w:pStyle w:val="TableText"/>
              <w:ind w:left="114"/>
              <w:spacing w:line="220" w:lineRule="auto"/>
              <w:rPr>
                <w:sz w:val="13"/>
                <w:szCs w:val="13"/>
              </w:rPr>
            </w:pPr>
            <w:r>
              <w:rPr>
                <w:sz w:val="13"/>
                <w:szCs w:val="13"/>
                <w:spacing w:val="5"/>
              </w:rPr>
              <w:t>型制</w:t>
            </w:r>
          </w:p>
          <w:p>
            <w:pPr>
              <w:pStyle w:val="TableText"/>
              <w:ind w:left="114"/>
              <w:spacing w:before="49" w:line="226" w:lineRule="auto"/>
              <w:rPr>
                <w:sz w:val="13"/>
                <w:szCs w:val="13"/>
              </w:rPr>
            </w:pPr>
            <w:r>
              <w:rPr>
                <w:sz w:val="13"/>
                <w:szCs w:val="13"/>
                <w:spacing w:val="-2"/>
              </w:rPr>
              <w:t>造业</w:t>
            </w:r>
          </w:p>
        </w:tc>
        <w:tc>
          <w:tcPr>
            <w:tcW w:w="2076" w:type="dxa"/>
            <w:vAlign w:val="top"/>
            <w:vMerge w:val="restart"/>
            <w:tcBorders>
              <w:bottom w:val="nil"/>
            </w:tcBorders>
          </w:tcPr>
          <w:p>
            <w:pPr>
              <w:spacing w:line="320" w:lineRule="auto"/>
              <w:rPr>
                <w:rFonts w:ascii="Arial"/>
                <w:sz w:val="21"/>
              </w:rPr>
            </w:pPr>
            <w:r/>
          </w:p>
          <w:p>
            <w:pPr>
              <w:spacing w:line="320" w:lineRule="auto"/>
              <w:rPr>
                <w:rFonts w:ascii="Arial"/>
                <w:sz w:val="21"/>
              </w:rPr>
            </w:pPr>
            <w:r/>
          </w:p>
          <w:p>
            <w:pPr>
              <w:pStyle w:val="TableText"/>
              <w:ind w:left="91"/>
              <w:spacing w:before="42" w:line="219" w:lineRule="auto"/>
              <w:rPr>
                <w:sz w:val="13"/>
                <w:szCs w:val="13"/>
              </w:rPr>
            </w:pPr>
            <w:r>
              <w:rPr>
                <w:sz w:val="13"/>
                <w:szCs w:val="13"/>
                <w:spacing w:val="1"/>
              </w:rPr>
              <w:t>1.行业特点</w:t>
            </w:r>
          </w:p>
          <w:p>
            <w:pPr>
              <w:pStyle w:val="TableText"/>
              <w:ind w:left="91" w:right="130" w:firstLine="29"/>
              <w:spacing w:before="45" w:line="272" w:lineRule="auto"/>
              <w:rPr>
                <w:sz w:val="13"/>
                <w:szCs w:val="13"/>
              </w:rPr>
            </w:pPr>
            <w:r>
              <w:rPr>
                <w:sz w:val="13"/>
                <w:szCs w:val="13"/>
                <w:spacing w:val="-1"/>
              </w:rPr>
              <w:t>主要是对原材料物理性状进行改</w:t>
            </w:r>
            <w:r>
              <w:rPr>
                <w:sz w:val="13"/>
                <w:szCs w:val="13"/>
                <w:spacing w:val="6"/>
              </w:rPr>
              <w:t xml:space="preserve"> </w:t>
            </w:r>
            <w:r>
              <w:rPr>
                <w:sz w:val="13"/>
                <w:szCs w:val="13"/>
                <w:spacing w:val="1"/>
              </w:rPr>
              <w:t>变和组装，通过较为固定数量和</w:t>
            </w:r>
            <w:r>
              <w:rPr>
                <w:sz w:val="13"/>
                <w:szCs w:val="13"/>
                <w:spacing w:val="9"/>
              </w:rPr>
              <w:t xml:space="preserve"> </w:t>
            </w:r>
            <w:r>
              <w:rPr>
                <w:sz w:val="13"/>
                <w:szCs w:val="13"/>
                <w:spacing w:val="-1"/>
              </w:rPr>
              <w:t>关系的零件或部件组成最终产</w:t>
            </w:r>
          </w:p>
          <w:p>
            <w:pPr>
              <w:pStyle w:val="TableText"/>
              <w:ind w:left="80" w:right="119" w:firstLine="40"/>
              <w:spacing w:before="85" w:line="289" w:lineRule="auto"/>
              <w:rPr>
                <w:sz w:val="13"/>
                <w:szCs w:val="13"/>
              </w:rPr>
            </w:pPr>
            <w:r>
              <w:rPr>
                <w:sz w:val="13"/>
                <w:szCs w:val="13"/>
                <w:spacing w:val="-8"/>
              </w:rPr>
              <w:t>品。离散型又细分为三类：</w:t>
            </w:r>
            <w:r>
              <w:rPr>
                <w:sz w:val="13"/>
                <w:szCs w:val="13"/>
                <w:spacing w:val="51"/>
              </w:rPr>
              <w:t xml:space="preserve"> </w:t>
            </w:r>
            <w:r>
              <w:rPr>
                <w:sz w:val="13"/>
                <w:szCs w:val="13"/>
                <w:spacing w:val="-8"/>
              </w:rPr>
              <w:t>一类</w:t>
            </w:r>
            <w:r>
              <w:rPr>
                <w:sz w:val="13"/>
                <w:szCs w:val="13"/>
              </w:rPr>
              <w:t xml:space="preserve"> </w:t>
            </w:r>
            <w:r>
              <w:rPr>
                <w:sz w:val="13"/>
                <w:szCs w:val="13"/>
                <w:spacing w:val="3"/>
              </w:rPr>
              <w:t>以大批量生产为主，如汽车整车</w:t>
            </w:r>
            <w:r>
              <w:rPr>
                <w:sz w:val="13"/>
                <w:szCs w:val="13"/>
                <w:spacing w:val="2"/>
              </w:rPr>
              <w:t xml:space="preserve"> </w:t>
            </w:r>
            <w:r>
              <w:rPr>
                <w:sz w:val="13"/>
                <w:szCs w:val="13"/>
                <w:spacing w:val="-5"/>
              </w:rPr>
              <w:t>制造、电子元器件等；</w:t>
            </w:r>
            <w:r>
              <w:rPr>
                <w:sz w:val="13"/>
                <w:szCs w:val="13"/>
                <w:spacing w:val="38"/>
              </w:rPr>
              <w:t xml:space="preserve"> </w:t>
            </w:r>
            <w:r>
              <w:rPr>
                <w:sz w:val="13"/>
                <w:szCs w:val="13"/>
                <w:spacing w:val="-5"/>
              </w:rPr>
              <w:t>一类以多</w:t>
            </w:r>
            <w:r>
              <w:rPr>
                <w:sz w:val="13"/>
                <w:szCs w:val="13"/>
              </w:rPr>
              <w:t xml:space="preserve"> </w:t>
            </w:r>
            <w:r>
              <w:rPr>
                <w:sz w:val="13"/>
                <w:szCs w:val="13"/>
                <w:spacing w:val="3"/>
              </w:rPr>
              <w:t>品种中小批量生产为主，如仪器</w:t>
            </w:r>
            <w:r>
              <w:rPr>
                <w:sz w:val="13"/>
                <w:szCs w:val="13"/>
                <w:spacing w:val="2"/>
              </w:rPr>
              <w:t xml:space="preserve"> </w:t>
            </w:r>
            <w:r>
              <w:rPr>
                <w:sz w:val="13"/>
                <w:szCs w:val="13"/>
                <w:spacing w:val="-5"/>
              </w:rPr>
              <w:t>仪表，机床等；</w:t>
            </w:r>
            <w:r>
              <w:rPr>
                <w:sz w:val="13"/>
                <w:szCs w:val="13"/>
                <w:spacing w:val="38"/>
              </w:rPr>
              <w:t xml:space="preserve"> </w:t>
            </w:r>
            <w:r>
              <w:rPr>
                <w:sz w:val="13"/>
                <w:szCs w:val="13"/>
                <w:spacing w:val="-5"/>
              </w:rPr>
              <w:t>一类以复杂单件</w:t>
            </w:r>
            <w:r>
              <w:rPr>
                <w:sz w:val="13"/>
                <w:szCs w:val="13"/>
              </w:rPr>
              <w:t xml:space="preserve"> </w:t>
            </w:r>
            <w:r>
              <w:rPr>
                <w:sz w:val="13"/>
                <w:szCs w:val="13"/>
                <w:spacing w:val="2"/>
              </w:rPr>
              <w:t>生产为主，如重型机械、航空航</w:t>
            </w:r>
            <w:r>
              <w:rPr>
                <w:sz w:val="13"/>
                <w:szCs w:val="13"/>
                <w:spacing w:val="4"/>
              </w:rPr>
              <w:t xml:space="preserve"> </w:t>
            </w:r>
            <w:r>
              <w:rPr>
                <w:sz w:val="13"/>
                <w:szCs w:val="13"/>
                <w:spacing w:val="-2"/>
              </w:rPr>
              <w:t>天等。</w:t>
            </w:r>
          </w:p>
          <w:p>
            <w:pPr>
              <w:pStyle w:val="TableText"/>
              <w:ind w:left="80"/>
              <w:spacing w:before="66" w:line="220" w:lineRule="auto"/>
              <w:rPr>
                <w:sz w:val="13"/>
                <w:szCs w:val="13"/>
              </w:rPr>
            </w:pPr>
            <w:r>
              <w:rPr>
                <w:sz w:val="13"/>
                <w:szCs w:val="13"/>
                <w:spacing w:val="-2"/>
              </w:rPr>
              <w:t>2.行业痛点</w:t>
            </w:r>
          </w:p>
          <w:p>
            <w:pPr>
              <w:pStyle w:val="TableText"/>
              <w:ind w:left="80" w:right="131" w:firstLine="40"/>
              <w:spacing w:before="34" w:line="274" w:lineRule="auto"/>
              <w:rPr>
                <w:sz w:val="13"/>
                <w:szCs w:val="13"/>
              </w:rPr>
            </w:pPr>
            <w:r>
              <w:rPr>
                <w:sz w:val="13"/>
                <w:szCs w:val="13"/>
                <w:spacing w:val="-1"/>
              </w:rPr>
              <w:t>工艺落后、产品低端化、同质化</w:t>
            </w:r>
            <w:r>
              <w:rPr>
                <w:sz w:val="13"/>
                <w:szCs w:val="13"/>
                <w:spacing w:val="6"/>
              </w:rPr>
              <w:t xml:space="preserve"> </w:t>
            </w:r>
            <w:r>
              <w:rPr>
                <w:sz w:val="13"/>
                <w:szCs w:val="13"/>
                <w:spacing w:val="-2"/>
              </w:rPr>
              <w:t>严重</w:t>
            </w:r>
          </w:p>
        </w:tc>
        <w:tc>
          <w:tcPr>
            <w:tcW w:w="869" w:type="dxa"/>
            <w:vAlign w:val="top"/>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pStyle w:val="TableText"/>
              <w:ind w:left="105" w:right="98"/>
              <w:spacing w:before="42" w:line="282" w:lineRule="auto"/>
              <w:jc w:val="both"/>
              <w:rPr>
                <w:sz w:val="13"/>
                <w:szCs w:val="13"/>
              </w:rPr>
            </w:pPr>
            <w:r>
              <w:rPr>
                <w:sz w:val="13"/>
                <w:szCs w:val="13"/>
                <w:spacing w:val="-2"/>
              </w:rPr>
              <w:t>与价值创造</w:t>
            </w:r>
            <w:r>
              <w:rPr>
                <w:sz w:val="13"/>
                <w:szCs w:val="13"/>
                <w:spacing w:val="1"/>
              </w:rPr>
              <w:t xml:space="preserve"> </w:t>
            </w:r>
            <w:r>
              <w:rPr>
                <w:sz w:val="13"/>
                <w:szCs w:val="13"/>
                <w:spacing w:val="1"/>
              </w:rPr>
              <w:t>的过程有关</w:t>
            </w:r>
            <w:r>
              <w:rPr>
                <w:sz w:val="13"/>
                <w:szCs w:val="13"/>
              </w:rPr>
              <w:t xml:space="preserve"> </w:t>
            </w:r>
            <w:r>
              <w:rPr>
                <w:sz w:val="13"/>
                <w:szCs w:val="13"/>
                <w:spacing w:val="7"/>
              </w:rPr>
              <w:t>的能力</w:t>
            </w:r>
          </w:p>
        </w:tc>
        <w:tc>
          <w:tcPr>
            <w:tcW w:w="3140" w:type="dxa"/>
            <w:vAlign w:val="top"/>
          </w:tcPr>
          <w:p>
            <w:pPr>
              <w:pStyle w:val="TableText"/>
              <w:ind w:left="115"/>
              <w:spacing w:before="96" w:line="219" w:lineRule="auto"/>
              <w:rPr>
                <w:sz w:val="13"/>
                <w:szCs w:val="13"/>
              </w:rPr>
            </w:pPr>
            <w:r>
              <w:rPr>
                <w:sz w:val="13"/>
                <w:szCs w:val="13"/>
                <w:spacing w:val="-1"/>
              </w:rPr>
              <w:t>离散型制造业可重点识别的生产与运营管控细分能</w:t>
            </w:r>
          </w:p>
          <w:p>
            <w:pPr>
              <w:pStyle w:val="TableText"/>
              <w:ind w:left="126"/>
              <w:spacing w:before="55" w:line="219" w:lineRule="auto"/>
              <w:rPr>
                <w:sz w:val="13"/>
                <w:szCs w:val="13"/>
              </w:rPr>
            </w:pPr>
            <w:r>
              <w:rPr>
                <w:sz w:val="13"/>
                <w:szCs w:val="13"/>
                <w:spacing w:val="-1"/>
              </w:rPr>
              <w:t>力，包括但不限于：</w:t>
            </w:r>
          </w:p>
          <w:p>
            <w:pPr>
              <w:pStyle w:val="TableText"/>
              <w:ind w:left="85" w:right="158" w:firstLine="29"/>
              <w:spacing w:before="26" w:line="248" w:lineRule="auto"/>
              <w:rPr>
                <w:sz w:val="13"/>
                <w:szCs w:val="13"/>
              </w:rPr>
            </w:pPr>
            <w:r>
              <w:rPr>
                <w:sz w:val="13"/>
                <w:szCs w:val="13"/>
                <w:spacing w:val="2"/>
              </w:rPr>
              <w:t>(1)智能生产与现场作业能力：实现生产全过程、</w:t>
            </w:r>
            <w:r>
              <w:rPr>
                <w:sz w:val="13"/>
                <w:szCs w:val="13"/>
                <w:spacing w:val="13"/>
              </w:rPr>
              <w:t xml:space="preserve"> </w:t>
            </w:r>
            <w:r>
              <w:rPr>
                <w:sz w:val="13"/>
                <w:szCs w:val="13"/>
                <w:spacing w:val="-1"/>
              </w:rPr>
              <w:t>作业现场全场景集成互联和精准管控，提升全面感</w:t>
            </w:r>
            <w:r>
              <w:rPr>
                <w:sz w:val="13"/>
                <w:szCs w:val="13"/>
                <w:spacing w:val="15"/>
              </w:rPr>
              <w:t xml:space="preserve"> </w:t>
            </w:r>
            <w:r>
              <w:rPr>
                <w:sz w:val="13"/>
                <w:szCs w:val="13"/>
              </w:rPr>
              <w:t>知、实时分析、动态调整和自适应优化等能力</w:t>
            </w:r>
          </w:p>
          <w:p>
            <w:pPr>
              <w:pStyle w:val="TableText"/>
              <w:ind w:left="105"/>
              <w:spacing w:before="45" w:line="219" w:lineRule="auto"/>
              <w:rPr>
                <w:sz w:val="13"/>
                <w:szCs w:val="13"/>
              </w:rPr>
            </w:pPr>
            <w:r>
              <w:rPr>
                <w:sz w:val="13"/>
                <w:szCs w:val="13"/>
              </w:rPr>
              <w:t>(2)数字化运营管理能力：实现运营管理各项活动</w:t>
            </w:r>
          </w:p>
          <w:p>
            <w:pPr>
              <w:pStyle w:val="TableText"/>
              <w:ind w:left="115" w:right="180" w:hanging="20"/>
              <w:spacing w:before="35" w:line="259" w:lineRule="auto"/>
              <w:rPr>
                <w:sz w:val="13"/>
                <w:szCs w:val="13"/>
              </w:rPr>
            </w:pPr>
            <w:r>
              <w:rPr>
                <w:sz w:val="13"/>
                <w:szCs w:val="13"/>
                <w:spacing w:val="-1"/>
              </w:rPr>
              <w:t>数据的贯通和集成运作，提升数据驱动的一体化柔</w:t>
            </w:r>
            <w:r>
              <w:rPr>
                <w:sz w:val="13"/>
                <w:szCs w:val="13"/>
                <w:spacing w:val="14"/>
              </w:rPr>
              <w:t xml:space="preserve"> </w:t>
            </w:r>
            <w:r>
              <w:rPr>
                <w:sz w:val="13"/>
                <w:szCs w:val="13"/>
                <w:spacing w:val="-1"/>
              </w:rPr>
              <w:t>性运营管理和智能辅助决策等能力。</w:t>
            </w:r>
          </w:p>
          <w:p>
            <w:pPr>
              <w:pStyle w:val="TableText"/>
              <w:ind w:left="114" w:right="21" w:hanging="9"/>
              <w:spacing w:before="46" w:line="267" w:lineRule="auto"/>
              <w:rPr>
                <w:sz w:val="13"/>
                <w:szCs w:val="13"/>
              </w:rPr>
            </w:pPr>
            <w:r>
              <w:rPr>
                <w:sz w:val="13"/>
                <w:szCs w:val="13"/>
              </w:rPr>
              <w:t>(3)信息安全管理能力：实现覆盖生产全过程、</w:t>
            </w:r>
            <w:r>
              <w:rPr>
                <w:sz w:val="13"/>
                <w:szCs w:val="13"/>
                <w:spacing w:val="-1"/>
              </w:rPr>
              <w:t>作业</w:t>
            </w:r>
            <w:r>
              <w:rPr>
                <w:sz w:val="13"/>
                <w:szCs w:val="13"/>
              </w:rPr>
              <w:t xml:space="preserve">  </w:t>
            </w:r>
            <w:r>
              <w:rPr>
                <w:sz w:val="13"/>
                <w:szCs w:val="13"/>
                <w:spacing w:val="-1"/>
              </w:rPr>
              <w:t>全场景、运营管理各项活动的信息安全动态监测和分</w:t>
            </w:r>
            <w:r>
              <w:rPr>
                <w:sz w:val="13"/>
                <w:szCs w:val="13"/>
                <w:spacing w:val="16"/>
                <w:w w:val="101"/>
              </w:rPr>
              <w:t xml:space="preserve"> </w:t>
            </w:r>
            <w:r>
              <w:rPr>
                <w:sz w:val="13"/>
                <w:szCs w:val="13"/>
              </w:rPr>
              <w:t>级分类管理等，提升信息安全防护和主动防御等能力</w:t>
            </w:r>
          </w:p>
        </w:tc>
      </w:tr>
      <w:tr>
        <w:trPr>
          <w:trHeight w:val="1938" w:hRule="atLeast"/>
        </w:trPr>
        <w:tc>
          <w:tcPr>
            <w:tcW w:w="504" w:type="dxa"/>
            <w:vAlign w:val="top"/>
            <w:vMerge w:val="continue"/>
            <w:tcBorders>
              <w:top w:val="nil"/>
            </w:tcBorders>
          </w:tcPr>
          <w:p>
            <w:pPr>
              <w:rPr>
                <w:rFonts w:ascii="Arial"/>
                <w:sz w:val="21"/>
              </w:rPr>
            </w:pPr>
            <w:r/>
          </w:p>
        </w:tc>
        <w:tc>
          <w:tcPr>
            <w:tcW w:w="2076" w:type="dxa"/>
            <w:vAlign w:val="top"/>
            <w:vMerge w:val="continue"/>
            <w:tcBorders>
              <w:top w:val="nil"/>
            </w:tcBorders>
          </w:tcPr>
          <w:p>
            <w:pPr>
              <w:rPr>
                <w:rFonts w:ascii="Arial"/>
                <w:sz w:val="21"/>
              </w:rPr>
            </w:pPr>
            <w:r/>
          </w:p>
        </w:tc>
        <w:tc>
          <w:tcPr>
            <w:tcW w:w="869" w:type="dxa"/>
            <w:vAlign w:val="top"/>
          </w:tcPr>
          <w:p>
            <w:pPr>
              <w:spacing w:line="316" w:lineRule="auto"/>
              <w:rPr>
                <w:rFonts w:ascii="Arial"/>
                <w:sz w:val="21"/>
              </w:rPr>
            </w:pPr>
            <w:r/>
          </w:p>
          <w:p>
            <w:pPr>
              <w:spacing w:line="316" w:lineRule="auto"/>
              <w:rPr>
                <w:rFonts w:ascii="Arial"/>
                <w:sz w:val="21"/>
              </w:rPr>
            </w:pPr>
            <w:r/>
          </w:p>
          <w:p>
            <w:pPr>
              <w:pStyle w:val="TableText"/>
              <w:ind w:left="105" w:right="98"/>
              <w:spacing w:before="42" w:line="277" w:lineRule="auto"/>
              <w:jc w:val="both"/>
              <w:rPr>
                <w:sz w:val="13"/>
                <w:szCs w:val="13"/>
              </w:rPr>
            </w:pPr>
            <w:r>
              <w:rPr>
                <w:sz w:val="13"/>
                <w:szCs w:val="13"/>
                <w:spacing w:val="-2"/>
              </w:rPr>
              <w:t>与价值创造</w:t>
            </w:r>
            <w:r>
              <w:rPr>
                <w:sz w:val="13"/>
                <w:szCs w:val="13"/>
                <w:spacing w:val="1"/>
              </w:rPr>
              <w:t xml:space="preserve"> </w:t>
            </w:r>
            <w:r>
              <w:rPr>
                <w:sz w:val="13"/>
                <w:szCs w:val="13"/>
                <w:spacing w:val="1"/>
              </w:rPr>
              <w:t>的载体有关</w:t>
            </w:r>
            <w:r>
              <w:rPr>
                <w:sz w:val="13"/>
                <w:szCs w:val="13"/>
              </w:rPr>
              <w:t xml:space="preserve"> </w:t>
            </w:r>
            <w:r>
              <w:rPr>
                <w:sz w:val="13"/>
                <w:szCs w:val="13"/>
                <w:spacing w:val="10"/>
              </w:rPr>
              <w:t>的能力</w:t>
            </w:r>
          </w:p>
        </w:tc>
        <w:tc>
          <w:tcPr>
            <w:tcW w:w="3140" w:type="dxa"/>
            <w:vAlign w:val="top"/>
          </w:tcPr>
          <w:p>
            <w:pPr>
              <w:pStyle w:val="TableText"/>
              <w:ind w:left="105" w:right="159" w:firstLine="9"/>
              <w:spacing w:before="68" w:line="260" w:lineRule="auto"/>
              <w:rPr>
                <w:sz w:val="13"/>
                <w:szCs w:val="13"/>
              </w:rPr>
            </w:pPr>
            <w:r>
              <w:rPr>
                <w:sz w:val="13"/>
                <w:szCs w:val="13"/>
                <w:spacing w:val="-1"/>
              </w:rPr>
              <w:t>离散型制造企业看重点识别的产品创新细分能力，</w:t>
            </w:r>
            <w:r>
              <w:rPr>
                <w:sz w:val="13"/>
                <w:szCs w:val="13"/>
                <w:spacing w:val="15"/>
              </w:rPr>
              <w:t xml:space="preserve"> </w:t>
            </w:r>
            <w:r>
              <w:rPr>
                <w:sz w:val="13"/>
                <w:szCs w:val="13"/>
                <w:spacing w:val="-1"/>
              </w:rPr>
              <w:t>包括但不限于</w:t>
            </w:r>
          </w:p>
          <w:p>
            <w:pPr>
              <w:pStyle w:val="TableText"/>
              <w:ind w:left="105" w:right="172"/>
              <w:spacing w:before="55" w:line="262" w:lineRule="auto"/>
              <w:jc w:val="both"/>
              <w:rPr>
                <w:sz w:val="13"/>
                <w:szCs w:val="13"/>
              </w:rPr>
            </w:pPr>
            <w:r>
              <w:rPr>
                <w:sz w:val="13"/>
                <w:szCs w:val="13"/>
              </w:rPr>
              <w:t>(1)产品数字化创新能力：利用新一代信息技术加</w:t>
            </w:r>
            <w:r>
              <w:rPr>
                <w:sz w:val="13"/>
                <w:szCs w:val="13"/>
                <w:spacing w:val="2"/>
              </w:rPr>
              <w:t xml:space="preserve">  </w:t>
            </w:r>
            <w:r>
              <w:rPr>
                <w:sz w:val="13"/>
                <w:szCs w:val="13"/>
                <w:spacing w:val="-1"/>
              </w:rPr>
              <w:t>强产品创新，开发支持与用户交互的智能产品，提</w:t>
            </w:r>
            <w:r>
              <w:rPr>
                <w:sz w:val="13"/>
                <w:szCs w:val="13"/>
                <w:spacing w:val="12"/>
              </w:rPr>
              <w:t xml:space="preserve"> </w:t>
            </w:r>
            <w:r>
              <w:rPr>
                <w:sz w:val="13"/>
                <w:szCs w:val="13"/>
                <w:spacing w:val="-1"/>
              </w:rPr>
              <w:t>升支持服务体验升级的产品创新等能力。</w:t>
            </w:r>
          </w:p>
          <w:p>
            <w:pPr>
              <w:pStyle w:val="TableText"/>
              <w:ind w:left="105" w:right="29" w:firstLine="9"/>
              <w:spacing w:before="65" w:line="268" w:lineRule="auto"/>
              <w:jc w:val="both"/>
              <w:rPr>
                <w:sz w:val="13"/>
                <w:szCs w:val="13"/>
              </w:rPr>
            </w:pPr>
            <w:r>
              <w:rPr>
                <w:sz w:val="13"/>
                <w:szCs w:val="13"/>
              </w:rPr>
              <w:t>(2)数字化研发设计能力：利用新一代信息技术强化  </w:t>
            </w:r>
            <w:r>
              <w:rPr>
                <w:sz w:val="13"/>
                <w:szCs w:val="13"/>
              </w:rPr>
              <w:t>产品研发过程创新，开展面向产品全生命周期的数字</w:t>
            </w:r>
            <w:r>
              <w:rPr>
                <w:sz w:val="13"/>
                <w:szCs w:val="13"/>
                <w:spacing w:val="3"/>
              </w:rPr>
              <w:t xml:space="preserve"> </w:t>
            </w:r>
            <w:r>
              <w:rPr>
                <w:sz w:val="13"/>
                <w:szCs w:val="13"/>
              </w:rPr>
              <w:t>化设计与仿真优化等，提升并行、协同、自优化研发</w:t>
            </w:r>
            <w:r>
              <w:rPr>
                <w:sz w:val="13"/>
                <w:szCs w:val="13"/>
                <w:spacing w:val="3"/>
              </w:rPr>
              <w:t xml:space="preserve"> </w:t>
            </w:r>
            <w:r>
              <w:rPr>
                <w:sz w:val="13"/>
                <w:szCs w:val="13"/>
                <w:spacing w:val="-2"/>
              </w:rPr>
              <w:t>设计等能力</w:t>
            </w:r>
          </w:p>
        </w:tc>
      </w:tr>
      <w:tr>
        <w:trPr>
          <w:trHeight w:val="2007" w:hRule="atLeast"/>
        </w:trPr>
        <w:tc>
          <w:tcPr>
            <w:tcW w:w="504" w:type="dxa"/>
            <w:vAlign w:val="top"/>
            <w:vMerge w:val="restart"/>
            <w:tcBorders>
              <w:bottom w:val="nil"/>
            </w:tcBorders>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TableText"/>
              <w:ind w:left="114"/>
              <w:spacing w:before="42" w:line="186" w:lineRule="exact"/>
              <w:rPr>
                <w:sz w:val="13"/>
                <w:szCs w:val="13"/>
              </w:rPr>
            </w:pPr>
            <w:r>
              <w:rPr>
                <w:sz w:val="13"/>
                <w:szCs w:val="13"/>
                <w:spacing w:val="-2"/>
                <w:position w:val="4"/>
              </w:rPr>
              <w:t>服务</w:t>
            </w:r>
          </w:p>
          <w:p>
            <w:pPr>
              <w:pStyle w:val="TableText"/>
              <w:ind w:left="114"/>
              <w:spacing w:line="227" w:lineRule="auto"/>
              <w:rPr>
                <w:sz w:val="13"/>
                <w:szCs w:val="13"/>
              </w:rPr>
            </w:pPr>
            <w:r>
              <w:rPr>
                <w:sz w:val="13"/>
                <w:szCs w:val="13"/>
                <w:spacing w:val="-3"/>
              </w:rPr>
              <w:t>型企</w:t>
            </w:r>
          </w:p>
          <w:p>
            <w:pPr>
              <w:pStyle w:val="TableText"/>
              <w:ind w:left="175"/>
              <w:spacing w:before="62" w:line="232" w:lineRule="auto"/>
              <w:rPr>
                <w:sz w:val="13"/>
                <w:szCs w:val="13"/>
              </w:rPr>
            </w:pPr>
            <w:r>
              <w:rPr>
                <w:sz w:val="13"/>
                <w:szCs w:val="13"/>
              </w:rPr>
              <w:t>业</w:t>
            </w:r>
          </w:p>
        </w:tc>
        <w:tc>
          <w:tcPr>
            <w:tcW w:w="2076" w:type="dxa"/>
            <w:vAlign w:val="top"/>
            <w:vMerge w:val="restart"/>
            <w:tcBorders>
              <w:bottom w:val="nil"/>
            </w:tcBorders>
          </w:tcPr>
          <w:p>
            <w:pPr>
              <w:pStyle w:val="TableText"/>
              <w:ind w:left="100"/>
              <w:spacing w:before="91" w:line="219" w:lineRule="auto"/>
              <w:rPr>
                <w:sz w:val="13"/>
                <w:szCs w:val="13"/>
              </w:rPr>
            </w:pPr>
            <w:r>
              <w:rPr>
                <w:sz w:val="13"/>
                <w:szCs w:val="13"/>
                <w:spacing w:val="1"/>
              </w:rPr>
              <w:t>1.行业特点</w:t>
            </w:r>
          </w:p>
          <w:p>
            <w:pPr>
              <w:pStyle w:val="TableText"/>
              <w:ind w:left="100" w:right="113" w:hanging="9"/>
              <w:spacing w:before="33" w:line="267" w:lineRule="auto"/>
              <w:rPr>
                <w:sz w:val="13"/>
                <w:szCs w:val="13"/>
              </w:rPr>
            </w:pPr>
            <w:r>
              <w:rPr>
                <w:sz w:val="13"/>
                <w:szCs w:val="13"/>
                <w:spacing w:val="-1"/>
              </w:rPr>
              <w:t>(1)服务型企业是指从事现行营  </w:t>
            </w:r>
            <w:r>
              <w:rPr>
                <w:sz w:val="13"/>
                <w:szCs w:val="13"/>
                <w:spacing w:val="1"/>
              </w:rPr>
              <w:t>业税中“服务业”科目规定的经</w:t>
            </w:r>
            <w:r>
              <w:rPr>
                <w:sz w:val="13"/>
                <w:szCs w:val="13"/>
              </w:rPr>
              <w:t xml:space="preserve"> </w:t>
            </w:r>
            <w:r>
              <w:rPr>
                <w:sz w:val="13"/>
                <w:szCs w:val="13"/>
              </w:rPr>
              <w:t>营活动的企业。与制造型企业相</w:t>
            </w:r>
            <w:r>
              <w:rPr>
                <w:sz w:val="13"/>
                <w:szCs w:val="13"/>
                <w:spacing w:val="9"/>
              </w:rPr>
              <w:t xml:space="preserve"> </w:t>
            </w:r>
            <w:r>
              <w:rPr>
                <w:sz w:val="13"/>
                <w:szCs w:val="13"/>
                <w:spacing w:val="2"/>
              </w:rPr>
              <w:t>比，服务型企业的一个最大特点 </w:t>
            </w:r>
            <w:r>
              <w:rPr>
                <w:sz w:val="13"/>
                <w:szCs w:val="13"/>
              </w:rPr>
              <w:t>就是人力资本在企业资本中的占</w:t>
            </w:r>
            <w:r>
              <w:rPr>
                <w:sz w:val="13"/>
                <w:szCs w:val="13"/>
                <w:spacing w:val="12"/>
              </w:rPr>
              <w:t xml:space="preserve"> </w:t>
            </w:r>
            <w:r>
              <w:rPr>
                <w:sz w:val="13"/>
                <w:szCs w:val="13"/>
                <w:spacing w:val="2"/>
              </w:rPr>
              <w:t>比高，人力资本已经成为服务型</w:t>
            </w:r>
            <w:r>
              <w:rPr>
                <w:sz w:val="13"/>
                <w:szCs w:val="13"/>
              </w:rPr>
              <w:t xml:space="preserve"> </w:t>
            </w:r>
            <w:r>
              <w:rPr>
                <w:sz w:val="13"/>
                <w:szCs w:val="13"/>
                <w:spacing w:val="-1"/>
              </w:rPr>
              <w:t>企业的“第一资源”。</w:t>
            </w:r>
          </w:p>
          <w:p>
            <w:pPr>
              <w:pStyle w:val="TableText"/>
              <w:ind w:left="120" w:right="129" w:firstLine="29"/>
              <w:spacing w:before="44" w:line="258" w:lineRule="auto"/>
              <w:rPr>
                <w:sz w:val="13"/>
                <w:szCs w:val="13"/>
              </w:rPr>
            </w:pPr>
            <w:r>
              <w:rPr>
                <w:sz w:val="13"/>
                <w:szCs w:val="13"/>
              </w:rPr>
              <w:t>(2)服务型企业的经营理念是一</w:t>
            </w:r>
            <w:r>
              <w:rPr>
                <w:sz w:val="13"/>
                <w:szCs w:val="13"/>
                <w:spacing w:val="1"/>
              </w:rPr>
              <w:t xml:space="preserve"> </w:t>
            </w:r>
            <w:r>
              <w:rPr>
                <w:sz w:val="13"/>
                <w:szCs w:val="13"/>
                <w:spacing w:val="-1"/>
              </w:rPr>
              <w:t>切以顾客的需求为中心，其工作</w:t>
            </w:r>
            <w:r>
              <w:rPr>
                <w:sz w:val="13"/>
                <w:szCs w:val="13"/>
                <w:spacing w:val="8"/>
              </w:rPr>
              <w:t xml:space="preserve"> </w:t>
            </w:r>
            <w:r>
              <w:rPr>
                <w:sz w:val="13"/>
                <w:szCs w:val="13"/>
                <w:spacing w:val="-1"/>
              </w:rPr>
              <w:t>重心是以产品为载体，为顾客提</w:t>
            </w:r>
          </w:p>
          <w:p>
            <w:pPr>
              <w:pStyle w:val="TableText"/>
              <w:ind w:left="80" w:right="30" w:firstLine="70"/>
              <w:spacing w:before="35" w:line="264" w:lineRule="auto"/>
              <w:rPr>
                <w:sz w:val="13"/>
                <w:szCs w:val="13"/>
              </w:rPr>
            </w:pPr>
            <w:r>
              <w:rPr>
                <w:sz w:val="13"/>
                <w:szCs w:val="13"/>
                <w:spacing w:val="-1"/>
              </w:rPr>
              <w:t>供完整的服务。其利润总额中，</w:t>
            </w:r>
            <w:r>
              <w:rPr>
                <w:sz w:val="13"/>
                <w:szCs w:val="13"/>
                <w:spacing w:val="4"/>
              </w:rPr>
              <w:t xml:space="preserve">  </w:t>
            </w:r>
            <w:r>
              <w:rPr>
                <w:sz w:val="13"/>
                <w:szCs w:val="13"/>
                <w:spacing w:val="1"/>
              </w:rPr>
              <w:t>提供服务所创造的利润占据重要  </w:t>
            </w:r>
            <w:r>
              <w:rPr>
                <w:sz w:val="13"/>
                <w:szCs w:val="13"/>
              </w:rPr>
              <w:t>比例，与传统的产品型企业相比，</w:t>
            </w:r>
            <w:r>
              <w:rPr>
                <w:sz w:val="13"/>
                <w:szCs w:val="13"/>
                <w:spacing w:val="3"/>
              </w:rPr>
              <w:t xml:space="preserve"> </w:t>
            </w:r>
            <w:r>
              <w:rPr>
                <w:sz w:val="13"/>
                <w:szCs w:val="13"/>
                <w:spacing w:val="1"/>
              </w:rPr>
              <w:t>服务型企业能够更好满足顾客的  </w:t>
            </w:r>
            <w:r>
              <w:rPr>
                <w:sz w:val="13"/>
                <w:szCs w:val="13"/>
                <w:spacing w:val="1"/>
              </w:rPr>
              <w:t>要求，提高顾客的满意度和忠诚  </w:t>
            </w:r>
            <w:r>
              <w:rPr>
                <w:sz w:val="13"/>
                <w:szCs w:val="13"/>
                <w:spacing w:val="2"/>
              </w:rPr>
              <w:t>度，增加企业的利润，增强企业</w:t>
            </w:r>
          </w:p>
          <w:p>
            <w:pPr>
              <w:pStyle w:val="TableText"/>
              <w:ind w:left="80"/>
              <w:spacing w:before="55" w:line="228" w:lineRule="auto"/>
              <w:rPr>
                <w:sz w:val="13"/>
                <w:szCs w:val="13"/>
              </w:rPr>
            </w:pPr>
            <w:r>
              <w:rPr>
                <w:sz w:val="13"/>
                <w:szCs w:val="13"/>
                <w:spacing w:val="-1"/>
              </w:rPr>
              <w:t>的市场竞争力。</w:t>
            </w:r>
          </w:p>
          <w:p>
            <w:pPr>
              <w:pStyle w:val="TableText"/>
              <w:ind w:left="80"/>
              <w:spacing w:line="220" w:lineRule="auto"/>
              <w:rPr>
                <w:sz w:val="13"/>
                <w:szCs w:val="13"/>
              </w:rPr>
            </w:pPr>
            <w:r>
              <w:rPr>
                <w:sz w:val="13"/>
                <w:szCs w:val="13"/>
                <w:spacing w:val="-2"/>
              </w:rPr>
              <w:t>2.行业痛点</w:t>
            </w:r>
          </w:p>
          <w:p>
            <w:pPr>
              <w:pStyle w:val="TableText"/>
              <w:ind w:left="80"/>
              <w:spacing w:before="65" w:line="219" w:lineRule="auto"/>
              <w:rPr>
                <w:sz w:val="13"/>
                <w:szCs w:val="13"/>
              </w:rPr>
            </w:pPr>
            <w:r>
              <w:rPr>
                <w:sz w:val="13"/>
                <w:szCs w:val="13"/>
                <w:spacing w:val="-1"/>
              </w:rPr>
              <w:t>人力资源管理仅是事务性管理</w:t>
            </w:r>
          </w:p>
          <w:p>
            <w:pPr>
              <w:pStyle w:val="TableText"/>
              <w:ind w:left="80"/>
              <w:spacing w:before="15" w:line="219" w:lineRule="auto"/>
              <w:rPr>
                <w:sz w:val="13"/>
                <w:szCs w:val="13"/>
              </w:rPr>
            </w:pPr>
            <w:r>
              <w:rPr>
                <w:sz w:val="13"/>
                <w:szCs w:val="13"/>
                <w:spacing w:val="-1"/>
              </w:rPr>
              <w:t>没有上升到企业战略管理的高</w:t>
            </w:r>
          </w:p>
          <w:p>
            <w:pPr>
              <w:pStyle w:val="TableText"/>
              <w:ind w:left="100" w:right="129" w:firstLine="20"/>
              <w:spacing w:before="35" w:line="258" w:lineRule="auto"/>
              <w:rPr>
                <w:sz w:val="13"/>
                <w:szCs w:val="13"/>
              </w:rPr>
            </w:pPr>
            <w:r>
              <w:rPr>
                <w:sz w:val="13"/>
                <w:szCs w:val="13"/>
                <w:spacing w:val="-1"/>
              </w:rPr>
              <w:t>度，没有真正碗立以人为本的管</w:t>
            </w:r>
            <w:r>
              <w:rPr>
                <w:sz w:val="13"/>
                <w:szCs w:val="13"/>
                <w:spacing w:val="8"/>
              </w:rPr>
              <w:t xml:space="preserve"> </w:t>
            </w:r>
            <w:r>
              <w:rPr>
                <w:sz w:val="13"/>
                <w:szCs w:val="13"/>
              </w:rPr>
              <w:t>理理念，难以为企业发展提供税</w:t>
            </w:r>
            <w:r>
              <w:rPr>
                <w:sz w:val="13"/>
                <w:szCs w:val="13"/>
                <w:spacing w:val="12"/>
              </w:rPr>
              <w:t xml:space="preserve"> </w:t>
            </w:r>
            <w:r>
              <w:rPr>
                <w:sz w:val="13"/>
                <w:szCs w:val="13"/>
                <w:spacing w:val="-1"/>
              </w:rPr>
              <w:t>定、可持续的支持</w:t>
            </w:r>
          </w:p>
        </w:tc>
        <w:tc>
          <w:tcPr>
            <w:tcW w:w="869" w:type="dxa"/>
            <w:vAlign w:val="top"/>
          </w:tcPr>
          <w:p>
            <w:pPr>
              <w:spacing w:line="337" w:lineRule="auto"/>
              <w:rPr>
                <w:rFonts w:ascii="Arial"/>
                <w:sz w:val="21"/>
              </w:rPr>
            </w:pPr>
            <w:r/>
          </w:p>
          <w:p>
            <w:pPr>
              <w:spacing w:line="337" w:lineRule="auto"/>
              <w:rPr>
                <w:rFonts w:ascii="Arial"/>
                <w:sz w:val="21"/>
              </w:rPr>
            </w:pPr>
            <w:r/>
          </w:p>
          <w:p>
            <w:pPr>
              <w:pStyle w:val="TableText"/>
              <w:ind w:left="94" w:right="98" w:firstLine="10"/>
              <w:spacing w:before="42" w:line="272" w:lineRule="auto"/>
              <w:jc w:val="both"/>
              <w:rPr>
                <w:sz w:val="13"/>
                <w:szCs w:val="13"/>
              </w:rPr>
            </w:pPr>
            <w:r>
              <w:rPr>
                <w:sz w:val="13"/>
                <w:szCs w:val="13"/>
                <w:spacing w:val="-2"/>
              </w:rPr>
              <w:t>与价值创造</w:t>
            </w:r>
            <w:r>
              <w:rPr>
                <w:sz w:val="13"/>
                <w:szCs w:val="13"/>
                <w:spacing w:val="1"/>
              </w:rPr>
              <w:t xml:space="preserve"> </w:t>
            </w:r>
            <w:r>
              <w:rPr>
                <w:sz w:val="13"/>
                <w:szCs w:val="13"/>
                <w:spacing w:val="3"/>
              </w:rPr>
              <w:t>的过程有关</w:t>
            </w:r>
            <w:r>
              <w:rPr>
                <w:sz w:val="13"/>
                <w:szCs w:val="13"/>
              </w:rPr>
              <w:t xml:space="preserve"> </w:t>
            </w:r>
            <w:r>
              <w:rPr>
                <w:sz w:val="13"/>
                <w:szCs w:val="13"/>
                <w:spacing w:val="3"/>
              </w:rPr>
              <w:t>的能力</w:t>
            </w:r>
          </w:p>
        </w:tc>
        <w:tc>
          <w:tcPr>
            <w:tcW w:w="3140" w:type="dxa"/>
            <w:vAlign w:val="top"/>
          </w:tcPr>
          <w:p>
            <w:pPr>
              <w:pStyle w:val="TableText"/>
              <w:ind w:left="115" w:right="149" w:firstLine="10"/>
              <w:spacing w:before="121" w:line="245" w:lineRule="auto"/>
              <w:rPr>
                <w:sz w:val="13"/>
                <w:szCs w:val="13"/>
              </w:rPr>
            </w:pPr>
            <w:r>
              <w:rPr>
                <w:sz w:val="13"/>
                <w:szCs w:val="13"/>
                <w:spacing w:val="-1"/>
              </w:rPr>
              <w:t>服务型企业可重点识别的运营管控细分能力，包括</w:t>
            </w:r>
            <w:r>
              <w:rPr>
                <w:sz w:val="13"/>
                <w:szCs w:val="13"/>
                <w:spacing w:val="15"/>
              </w:rPr>
              <w:t xml:space="preserve"> </w:t>
            </w:r>
            <w:r>
              <w:rPr>
                <w:sz w:val="13"/>
                <w:szCs w:val="13"/>
                <w:spacing w:val="-1"/>
              </w:rPr>
              <w:t>但不限于：</w:t>
            </w:r>
          </w:p>
          <w:p>
            <w:pPr>
              <w:pStyle w:val="TableText"/>
              <w:ind w:left="115" w:right="140"/>
              <w:spacing w:before="43" w:line="277" w:lineRule="auto"/>
              <w:rPr>
                <w:sz w:val="13"/>
                <w:szCs w:val="13"/>
              </w:rPr>
            </w:pPr>
            <w:r>
              <w:rPr>
                <w:sz w:val="13"/>
                <w:szCs w:val="13"/>
              </w:rPr>
              <w:t>(1)数字化运营管理能力：实现运营管理各项活动</w:t>
            </w:r>
            <w:r>
              <w:rPr>
                <w:sz w:val="13"/>
                <w:szCs w:val="13"/>
                <w:spacing w:val="1"/>
              </w:rPr>
              <w:t xml:space="preserve">  </w:t>
            </w:r>
            <w:r>
              <w:rPr>
                <w:sz w:val="13"/>
                <w:szCs w:val="13"/>
              </w:rPr>
              <w:t>数据的贯通和集成运作，提升数据驱动的一体化柔</w:t>
            </w:r>
            <w:r>
              <w:rPr>
                <w:sz w:val="13"/>
                <w:szCs w:val="13"/>
                <w:spacing w:val="12"/>
              </w:rPr>
              <w:t xml:space="preserve"> </w:t>
            </w:r>
            <w:r>
              <w:rPr>
                <w:sz w:val="13"/>
                <w:szCs w:val="13"/>
                <w:spacing w:val="-1"/>
              </w:rPr>
              <w:t>性运营管理和智能辅助决策等能力。</w:t>
            </w:r>
          </w:p>
          <w:p>
            <w:pPr>
              <w:pStyle w:val="TableText"/>
              <w:ind w:left="115" w:right="149" w:firstLine="10"/>
              <w:spacing w:before="46" w:line="278" w:lineRule="auto"/>
              <w:jc w:val="both"/>
              <w:rPr>
                <w:sz w:val="13"/>
                <w:szCs w:val="13"/>
              </w:rPr>
            </w:pPr>
            <w:r>
              <w:rPr>
                <w:sz w:val="13"/>
                <w:szCs w:val="13"/>
              </w:rPr>
              <w:t>(2)信息安全管理能力：实现覆盖服务全过程</w:t>
            </w:r>
            <w:r>
              <w:rPr>
                <w:sz w:val="13"/>
                <w:szCs w:val="13"/>
                <w:spacing w:val="-1"/>
              </w:rPr>
              <w:t>、服</w:t>
            </w:r>
            <w:r>
              <w:rPr>
                <w:sz w:val="13"/>
                <w:szCs w:val="13"/>
              </w:rPr>
              <w:t xml:space="preserve">  </w:t>
            </w:r>
            <w:r>
              <w:rPr>
                <w:sz w:val="13"/>
                <w:szCs w:val="13"/>
              </w:rPr>
              <w:t>务全场景、运营管理各项活动的信息安全动态监测</w:t>
            </w:r>
            <w:r>
              <w:rPr>
                <w:sz w:val="13"/>
                <w:szCs w:val="13"/>
                <w:spacing w:val="2"/>
              </w:rPr>
              <w:t xml:space="preserve"> </w:t>
            </w:r>
            <w:r>
              <w:rPr>
                <w:sz w:val="13"/>
                <w:szCs w:val="13"/>
              </w:rPr>
              <w:t>和分级分类管理等，提升信息安全防护和主动防御</w:t>
            </w:r>
            <w:r>
              <w:rPr>
                <w:sz w:val="13"/>
                <w:szCs w:val="13"/>
                <w:spacing w:val="3"/>
              </w:rPr>
              <w:t xml:space="preserve"> </w:t>
            </w:r>
            <w:r>
              <w:rPr>
                <w:sz w:val="13"/>
                <w:szCs w:val="13"/>
                <w:spacing w:val="-2"/>
              </w:rPr>
              <w:t>等能力</w:t>
            </w:r>
          </w:p>
        </w:tc>
      </w:tr>
      <w:tr>
        <w:trPr>
          <w:trHeight w:val="2732" w:hRule="atLeast"/>
        </w:trPr>
        <w:tc>
          <w:tcPr>
            <w:tcW w:w="504" w:type="dxa"/>
            <w:vAlign w:val="top"/>
            <w:vMerge w:val="continue"/>
            <w:tcBorders>
              <w:top w:val="nil"/>
            </w:tcBorders>
          </w:tcPr>
          <w:p>
            <w:pPr>
              <w:rPr>
                <w:rFonts w:ascii="Arial"/>
                <w:sz w:val="21"/>
              </w:rPr>
            </w:pPr>
            <w:r/>
          </w:p>
        </w:tc>
        <w:tc>
          <w:tcPr>
            <w:tcW w:w="2076" w:type="dxa"/>
            <w:vAlign w:val="top"/>
            <w:vMerge w:val="continue"/>
            <w:tcBorders>
              <w:top w:val="nil"/>
            </w:tcBorders>
          </w:tcPr>
          <w:p>
            <w:pPr>
              <w:rPr>
                <w:rFonts w:ascii="Arial"/>
                <w:sz w:val="21"/>
              </w:rPr>
            </w:pPr>
            <w:r/>
          </w:p>
        </w:tc>
        <w:tc>
          <w:tcPr>
            <w:tcW w:w="869"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pStyle w:val="TableText"/>
              <w:ind w:left="94" w:right="98" w:firstLine="10"/>
              <w:spacing w:before="42" w:line="268" w:lineRule="auto"/>
              <w:jc w:val="both"/>
              <w:rPr>
                <w:sz w:val="13"/>
                <w:szCs w:val="13"/>
              </w:rPr>
            </w:pPr>
            <w:r>
              <w:rPr>
                <w:sz w:val="13"/>
                <w:szCs w:val="13"/>
                <w:spacing w:val="-2"/>
              </w:rPr>
              <w:t>与价值创造</w:t>
            </w:r>
            <w:r>
              <w:rPr>
                <w:sz w:val="13"/>
                <w:szCs w:val="13"/>
                <w:spacing w:val="1"/>
              </w:rPr>
              <w:t xml:space="preserve"> </w:t>
            </w:r>
            <w:r>
              <w:rPr>
                <w:sz w:val="13"/>
                <w:szCs w:val="13"/>
                <w:spacing w:val="3"/>
              </w:rPr>
              <w:t>的对象有关</w:t>
            </w:r>
            <w:r>
              <w:rPr>
                <w:sz w:val="13"/>
                <w:szCs w:val="13"/>
              </w:rPr>
              <w:t xml:space="preserve"> </w:t>
            </w:r>
            <w:r>
              <w:rPr>
                <w:sz w:val="13"/>
                <w:szCs w:val="13"/>
                <w:spacing w:val="3"/>
              </w:rPr>
              <w:t>的能力</w:t>
            </w:r>
          </w:p>
        </w:tc>
        <w:tc>
          <w:tcPr>
            <w:tcW w:w="3140" w:type="dxa"/>
            <w:vAlign w:val="top"/>
          </w:tcPr>
          <w:p>
            <w:pPr>
              <w:pStyle w:val="TableText"/>
              <w:ind w:left="105" w:right="169"/>
              <w:spacing w:before="243" w:line="267" w:lineRule="auto"/>
              <w:rPr>
                <w:sz w:val="13"/>
                <w:szCs w:val="13"/>
              </w:rPr>
            </w:pPr>
            <w:r>
              <w:rPr>
                <w:sz w:val="13"/>
                <w:szCs w:val="13"/>
                <w:spacing w:val="-1"/>
              </w:rPr>
              <w:t>服务型企业可重点识别的用户服务细分能力，包括</w:t>
            </w:r>
            <w:r>
              <w:rPr>
                <w:sz w:val="13"/>
                <w:szCs w:val="13"/>
                <w:spacing w:val="15"/>
              </w:rPr>
              <w:t xml:space="preserve"> </w:t>
            </w:r>
            <w:r>
              <w:rPr>
                <w:sz w:val="13"/>
                <w:szCs w:val="13"/>
                <w:spacing w:val="-1"/>
              </w:rPr>
              <w:t>但不限于：</w:t>
            </w:r>
          </w:p>
          <w:p>
            <w:pPr>
              <w:pStyle w:val="TableText"/>
              <w:ind w:left="105" w:right="173"/>
              <w:spacing w:before="54" w:line="272" w:lineRule="auto"/>
              <w:jc w:val="both"/>
              <w:rPr>
                <w:sz w:val="13"/>
                <w:szCs w:val="13"/>
              </w:rPr>
            </w:pPr>
            <w:r>
              <w:rPr>
                <w:sz w:val="13"/>
                <w:szCs w:val="13"/>
              </w:rPr>
              <w:t>(1)需求定义能力：动态分析用户行为，基于用户 </w:t>
            </w:r>
            <w:r>
              <w:rPr>
                <w:sz w:val="13"/>
                <w:szCs w:val="13"/>
                <w:spacing w:val="-1"/>
              </w:rPr>
              <w:t>画像开展个性化、场景化的用户需求分析、优化与</w:t>
            </w:r>
            <w:r>
              <w:rPr>
                <w:sz w:val="13"/>
                <w:szCs w:val="13"/>
                <w:spacing w:val="11"/>
              </w:rPr>
              <w:t xml:space="preserve"> </w:t>
            </w:r>
            <w:r>
              <w:rPr>
                <w:sz w:val="13"/>
                <w:szCs w:val="13"/>
                <w:spacing w:val="2"/>
              </w:rPr>
              <w:t>定位等能力。</w:t>
            </w:r>
          </w:p>
          <w:p>
            <w:pPr>
              <w:pStyle w:val="TableText"/>
              <w:ind w:left="115" w:right="159" w:firstLine="10"/>
              <w:spacing w:before="65" w:line="272" w:lineRule="auto"/>
              <w:jc w:val="both"/>
              <w:rPr>
                <w:sz w:val="13"/>
                <w:szCs w:val="13"/>
              </w:rPr>
            </w:pPr>
            <w:r>
              <w:rPr>
                <w:sz w:val="13"/>
                <w:szCs w:val="13"/>
              </w:rPr>
              <w:t>(2)快速响应能力：以用户为中心构建端到端的响 </w:t>
            </w:r>
            <w:r>
              <w:rPr>
                <w:sz w:val="13"/>
                <w:szCs w:val="13"/>
                <w:spacing w:val="-1"/>
              </w:rPr>
              <w:t>应网络，提升快速、动态、精准响应和满足用户需</w:t>
            </w:r>
            <w:r>
              <w:rPr>
                <w:sz w:val="13"/>
                <w:szCs w:val="13"/>
                <w:spacing w:val="15"/>
              </w:rPr>
              <w:t xml:space="preserve"> </w:t>
            </w:r>
            <w:r>
              <w:rPr>
                <w:sz w:val="13"/>
                <w:szCs w:val="13"/>
                <w:spacing w:val="-4"/>
              </w:rPr>
              <w:t>求等能力。</w:t>
            </w:r>
          </w:p>
          <w:p>
            <w:pPr>
              <w:pStyle w:val="TableText"/>
              <w:ind w:left="126"/>
              <w:spacing w:before="75" w:line="219" w:lineRule="auto"/>
              <w:rPr>
                <w:sz w:val="13"/>
                <w:szCs w:val="13"/>
              </w:rPr>
            </w:pPr>
            <w:r>
              <w:rPr>
                <w:sz w:val="13"/>
                <w:szCs w:val="13"/>
              </w:rPr>
              <w:t>(3)创新服务能力：基于售前、售中、售后等的数</w:t>
            </w:r>
          </w:p>
          <w:p>
            <w:pPr>
              <w:pStyle w:val="TableText"/>
              <w:ind w:left="105" w:firstLine="9"/>
              <w:spacing w:before="35" w:line="259" w:lineRule="auto"/>
              <w:rPr>
                <w:sz w:val="13"/>
                <w:szCs w:val="13"/>
              </w:rPr>
            </w:pPr>
            <w:r>
              <w:rPr>
                <w:sz w:val="13"/>
                <w:szCs w:val="13"/>
                <w:spacing w:val="1"/>
              </w:rPr>
              <w:t>据共享和业务集成，创新服务场景，提升延伸服务、</w:t>
            </w:r>
            <w:r>
              <w:rPr>
                <w:sz w:val="13"/>
                <w:szCs w:val="13"/>
              </w:rPr>
              <w:t xml:space="preserve"> </w:t>
            </w:r>
            <w:r>
              <w:rPr>
                <w:sz w:val="13"/>
                <w:szCs w:val="13"/>
                <w:spacing w:val="-2"/>
              </w:rPr>
              <w:t>跨界服务、超预期增值服务等能力</w:t>
            </w:r>
          </w:p>
        </w:tc>
      </w:tr>
    </w:tbl>
    <w:p>
      <w:pPr>
        <w:pStyle w:val="BodyText"/>
        <w:spacing w:line="14" w:lineRule="auto"/>
        <w:rPr>
          <w:sz w:val="2"/>
        </w:rPr>
      </w:pPr>
      <w:r/>
    </w:p>
    <w:p>
      <w:pPr>
        <w:spacing w:line="14" w:lineRule="auto"/>
        <w:sectPr>
          <w:type w:val="continuous"/>
          <w:pgSz w:w="16840" w:h="11900"/>
          <w:pgMar w:top="621" w:right="1182" w:bottom="471" w:left="1215" w:header="0" w:footer="322" w:gutter="0"/>
          <w:cols w:equalWidth="0" w:num="1">
            <w:col w:w="14443" w:space="0"/>
          </w:cols>
        </w:sectPr>
        <w:rPr>
          <w:sz w:val="2"/>
          <w:szCs w:val="2"/>
        </w:rPr>
      </w:pPr>
    </w:p>
    <w:p>
      <w:pPr>
        <w:spacing w:before="88" w:line="222" w:lineRule="auto"/>
        <w:rPr>
          <w:rFonts w:ascii="SimHei" w:hAnsi="SimHei" w:eastAsia="SimHei" w:cs="SimHei"/>
          <w:sz w:val="19"/>
          <w:szCs w:val="19"/>
        </w:rPr>
      </w:pPr>
      <w:r>
        <w:pict>
          <v:rect id="_x0000_s728" style="position:absolute;margin-left:60.0009pt;margin-top:480.998pt;mso-position-vertical-relative:page;mso-position-horizontal-relative:page;width:0.5pt;height:72.05pt;z-index:252727296;" o:allowincell="f" fillcolor="#000000" filled="true" stroked="false"/>
        </w:pict>
      </w:r>
      <w:bookmarkStart w:name="bookmark22" w:id="20"/>
      <w:bookmarkEnd w:id="20"/>
      <w:r>
        <w:rPr>
          <w:rFonts w:ascii="SimHei" w:hAnsi="SimHei" w:eastAsia="SimHei" w:cs="SimHei"/>
          <w:sz w:val="19"/>
          <w:szCs w:val="19"/>
          <w:b/>
          <w:bCs/>
          <w:spacing w:val="-14"/>
          <w:w w:val="89"/>
        </w:rPr>
        <w:t>数字航图——数字化转型百问(第二辑)</w:t>
      </w:r>
    </w:p>
    <w:p>
      <w:pPr>
        <w:ind w:left="6347"/>
        <w:spacing w:before="285" w:line="184" w:lineRule="auto"/>
        <w:rPr>
          <w:rFonts w:ascii="SimSun" w:hAnsi="SimSun" w:eastAsia="SimSun" w:cs="SimSun"/>
          <w:sz w:val="17"/>
          <w:szCs w:val="17"/>
        </w:rPr>
      </w:pPr>
      <w:r>
        <w:rPr>
          <w:rFonts w:ascii="SimSun" w:hAnsi="SimSun" w:eastAsia="SimSun" w:cs="SimSun"/>
          <w:sz w:val="17"/>
          <w:szCs w:val="17"/>
          <w:spacing w:val="-3"/>
        </w:rPr>
        <w:t>续表</w:t>
      </w:r>
    </w:p>
    <w:p>
      <w:pPr>
        <w:pStyle w:val="BodyText"/>
        <w:spacing w:line="14" w:lineRule="auto"/>
        <w:rPr>
          <w:sz w:val="2"/>
        </w:rPr>
      </w:pPr>
      <w:r>
        <w:rPr>
          <w:sz w:val="2"/>
          <w:szCs w:val="2"/>
        </w:rPr>
        <w:br w:type="column"/>
      </w:r>
    </w:p>
    <w:p>
      <w:pPr>
        <w:spacing w:before="36" w:line="222" w:lineRule="auto"/>
        <w:rPr>
          <w:rFonts w:ascii="SimHei" w:hAnsi="SimHei" w:eastAsia="SimHei" w:cs="SimHei"/>
          <w:sz w:val="19"/>
          <w:szCs w:val="19"/>
        </w:rPr>
      </w:pPr>
      <w:r>
        <w:rPr>
          <w:rFonts w:ascii="SimHei" w:hAnsi="SimHei" w:eastAsia="SimHei" w:cs="SimHei"/>
          <w:sz w:val="19"/>
          <w:szCs w:val="19"/>
          <w:b/>
          <w:bCs/>
          <w:spacing w:val="-12"/>
          <w:w w:val="86"/>
        </w:rPr>
        <w:t>第三章</w:t>
      </w:r>
      <w:r>
        <w:rPr>
          <w:rFonts w:ascii="SimHei" w:hAnsi="SimHei" w:eastAsia="SimHei" w:cs="SimHei"/>
          <w:sz w:val="19"/>
          <w:szCs w:val="19"/>
          <w:spacing w:val="25"/>
        </w:rPr>
        <w:t xml:space="preserve">  </w:t>
      </w:r>
      <w:r>
        <w:rPr>
          <w:rFonts w:ascii="SimHei" w:hAnsi="SimHei" w:eastAsia="SimHei" w:cs="SimHei"/>
          <w:sz w:val="19"/>
          <w:szCs w:val="19"/>
          <w:b/>
          <w:bCs/>
          <w:spacing w:val="-12"/>
          <w:w w:val="86"/>
        </w:rPr>
        <w:t>能力建设——如何构建数字时代能力体系?</w:t>
      </w:r>
    </w:p>
    <w:p>
      <w:pPr>
        <w:spacing w:line="222" w:lineRule="auto"/>
        <w:sectPr>
          <w:footerReference w:type="default" r:id="rId223"/>
          <w:pgSz w:w="16840" w:h="11900"/>
          <w:pgMar w:top="515" w:right="1249" w:bottom="458" w:left="1172" w:header="0" w:footer="259" w:gutter="0"/>
          <w:cols w:equalWidth="0" w:num="2">
            <w:col w:w="10680" w:space="100"/>
            <w:col w:w="3638" w:space="0"/>
          </w:cols>
        </w:sectPr>
        <w:rPr>
          <w:rFonts w:ascii="SimHei" w:hAnsi="SimHei" w:eastAsia="SimHei" w:cs="SimHei"/>
          <w:sz w:val="19"/>
          <w:szCs w:val="19"/>
        </w:rPr>
      </w:pPr>
    </w:p>
    <w:p>
      <w:pPr>
        <w:spacing w:line="66" w:lineRule="exact"/>
        <w:rPr/>
      </w:pPr>
      <w:r/>
    </w:p>
    <w:p>
      <w:pPr>
        <w:spacing w:line="66" w:lineRule="exact"/>
        <w:sectPr>
          <w:type w:val="continuous"/>
          <w:pgSz w:w="16840" w:h="11900"/>
          <w:pgMar w:top="515" w:right="1249" w:bottom="458" w:left="1172" w:header="0" w:footer="259" w:gutter="0"/>
          <w:cols w:equalWidth="0" w:num="1">
            <w:col w:w="14418" w:space="0"/>
          </w:cols>
        </w:sectPr>
        <w:rPr/>
      </w:pPr>
    </w:p>
    <w:p>
      <w:pPr>
        <w:spacing w:line="51" w:lineRule="exact"/>
        <w:rPr/>
      </w:pPr>
      <w:r/>
    </w:p>
    <w:tbl>
      <w:tblPr>
        <w:tblStyle w:val="TableNormal"/>
        <w:tblW w:w="6619" w:type="dxa"/>
        <w:tblInd w:w="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84"/>
        <w:gridCol w:w="2067"/>
        <w:gridCol w:w="888"/>
        <w:gridCol w:w="3180"/>
      </w:tblGrid>
      <w:tr>
        <w:trPr>
          <w:trHeight w:val="334" w:hRule="atLeast"/>
        </w:trPr>
        <w:tc>
          <w:tcPr>
            <w:shd w:val="clear" w:fill="D4D4D5"/>
            <w:tcW w:w="484" w:type="dxa"/>
            <w:vAlign w:val="top"/>
            <w:vMerge w:val="restart"/>
            <w:tcBorders>
              <w:bottom w:val="nil"/>
            </w:tcBorders>
          </w:tcPr>
          <w:p>
            <w:pPr>
              <w:pStyle w:val="TableText"/>
              <w:ind w:left="97"/>
              <w:spacing w:before="209" w:line="209" w:lineRule="exact"/>
              <w:rPr>
                <w:sz w:val="14"/>
                <w:szCs w:val="14"/>
              </w:rPr>
            </w:pPr>
            <w:r>
              <w:rPr>
                <w:sz w:val="14"/>
                <w:szCs w:val="14"/>
                <w:b/>
                <w:bCs/>
                <w:spacing w:val="-4"/>
                <w:position w:val="5"/>
              </w:rPr>
              <w:t>行业</w:t>
            </w:r>
          </w:p>
          <w:p>
            <w:pPr>
              <w:pStyle w:val="TableText"/>
              <w:ind w:left="97"/>
              <w:spacing w:line="219" w:lineRule="auto"/>
              <w:rPr>
                <w:sz w:val="14"/>
                <w:szCs w:val="14"/>
              </w:rPr>
            </w:pPr>
            <w:r>
              <w:rPr>
                <w:sz w:val="14"/>
                <w:szCs w:val="14"/>
                <w:b/>
                <w:bCs/>
                <w:spacing w:val="-3"/>
              </w:rPr>
              <w:t>类型</w:t>
            </w:r>
          </w:p>
        </w:tc>
        <w:tc>
          <w:tcPr>
            <w:shd w:val="clear" w:fill="D8D8D8"/>
            <w:tcW w:w="2067" w:type="dxa"/>
            <w:vAlign w:val="top"/>
            <w:vMerge w:val="restart"/>
            <w:tcBorders>
              <w:bottom w:val="nil"/>
            </w:tcBorders>
          </w:tcPr>
          <w:p>
            <w:pPr>
              <w:spacing w:line="263" w:lineRule="auto"/>
              <w:rPr>
                <w:rFonts w:ascii="Arial"/>
                <w:sz w:val="21"/>
              </w:rPr>
            </w:pPr>
            <w:r/>
          </w:p>
          <w:p>
            <w:pPr>
              <w:pStyle w:val="TableText"/>
              <w:ind w:left="530"/>
              <w:spacing w:before="46" w:line="219" w:lineRule="auto"/>
              <w:rPr>
                <w:sz w:val="14"/>
                <w:szCs w:val="14"/>
              </w:rPr>
            </w:pPr>
            <w:r>
              <w:rPr>
                <w:sz w:val="14"/>
                <w:szCs w:val="14"/>
                <w:spacing w:val="1"/>
              </w:rPr>
              <w:t>行业特点及痛点</w:t>
            </w:r>
          </w:p>
        </w:tc>
        <w:tc>
          <w:tcPr>
            <w:shd w:val="clear" w:fill="DBDCDC"/>
            <w:tcW w:w="4068" w:type="dxa"/>
            <w:vAlign w:val="top"/>
            <w:gridSpan w:val="2"/>
          </w:tcPr>
          <w:p>
            <w:pPr>
              <w:pStyle w:val="TableText"/>
              <w:ind w:left="1525"/>
              <w:spacing w:before="98" w:line="219" w:lineRule="auto"/>
              <w:rPr>
                <w:sz w:val="14"/>
                <w:szCs w:val="14"/>
              </w:rPr>
            </w:pPr>
            <w:r>
              <w:rPr>
                <w:sz w:val="14"/>
                <w:szCs w:val="14"/>
                <w:b/>
                <w:bCs/>
                <w:spacing w:val="-3"/>
              </w:rPr>
              <w:t>能力建设的侧重点</w:t>
            </w:r>
          </w:p>
        </w:tc>
      </w:tr>
      <w:tr>
        <w:trPr>
          <w:trHeight w:val="419" w:hRule="atLeast"/>
        </w:trPr>
        <w:tc>
          <w:tcPr>
            <w:tcW w:w="484" w:type="dxa"/>
            <w:vAlign w:val="top"/>
            <w:vMerge w:val="continue"/>
            <w:tcBorders>
              <w:top w:val="nil"/>
            </w:tcBorders>
          </w:tcPr>
          <w:p>
            <w:pPr>
              <w:rPr>
                <w:rFonts w:ascii="Arial"/>
                <w:sz w:val="21"/>
              </w:rPr>
            </w:pPr>
            <w:r/>
          </w:p>
        </w:tc>
        <w:tc>
          <w:tcPr>
            <w:tcW w:w="2067" w:type="dxa"/>
            <w:vAlign w:val="top"/>
            <w:vMerge w:val="continue"/>
            <w:tcBorders>
              <w:top w:val="nil"/>
            </w:tcBorders>
          </w:tcPr>
          <w:p>
            <w:pPr>
              <w:rPr>
                <w:rFonts w:ascii="Arial"/>
                <w:sz w:val="21"/>
              </w:rPr>
            </w:pPr>
            <w:r/>
          </w:p>
        </w:tc>
        <w:tc>
          <w:tcPr>
            <w:shd w:val="clear" w:fill="DCDCDC"/>
            <w:tcW w:w="888" w:type="dxa"/>
            <w:vAlign w:val="top"/>
          </w:tcPr>
          <w:p>
            <w:pPr>
              <w:pStyle w:val="TableText"/>
              <w:ind w:left="156"/>
              <w:spacing w:before="133" w:line="219" w:lineRule="auto"/>
              <w:rPr>
                <w:sz w:val="14"/>
                <w:szCs w:val="14"/>
              </w:rPr>
            </w:pPr>
            <w:r>
              <w:rPr>
                <w:sz w:val="14"/>
                <w:szCs w:val="14"/>
                <w:b/>
                <w:bCs/>
                <w:spacing w:val="1"/>
              </w:rPr>
              <w:t>能力视角</w:t>
            </w:r>
          </w:p>
        </w:tc>
        <w:tc>
          <w:tcPr>
            <w:shd w:val="clear" w:fill="CCCCCC"/>
            <w:tcW w:w="3180" w:type="dxa"/>
            <w:vAlign w:val="top"/>
          </w:tcPr>
          <w:p>
            <w:pPr>
              <w:pStyle w:val="TableText"/>
              <w:ind w:left="637"/>
              <w:spacing w:before="133" w:line="219" w:lineRule="auto"/>
              <w:rPr>
                <w:sz w:val="14"/>
                <w:szCs w:val="14"/>
              </w:rPr>
            </w:pPr>
            <w:r>
              <w:rPr>
                <w:sz w:val="14"/>
                <w:szCs w:val="14"/>
                <w:b/>
                <w:bCs/>
                <w:spacing w:val="-3"/>
              </w:rPr>
              <w:t>能力单元/能力模块的机理描述</w:t>
            </w:r>
          </w:p>
        </w:tc>
      </w:tr>
      <w:tr>
        <w:trPr>
          <w:trHeight w:val="2036" w:hRule="atLeast"/>
        </w:trPr>
        <w:tc>
          <w:tcPr>
            <w:tcW w:w="484" w:type="dxa"/>
            <w:vAlign w:val="top"/>
            <w:vMerge w:val="restart"/>
            <w:tcBorders>
              <w:bottom w:val="nil"/>
            </w:tcBorders>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pStyle w:val="TableText"/>
              <w:ind w:left="95"/>
              <w:spacing w:before="46" w:line="202" w:lineRule="exact"/>
              <w:rPr>
                <w:sz w:val="14"/>
                <w:szCs w:val="14"/>
              </w:rPr>
            </w:pPr>
            <w:r>
              <w:rPr>
                <w:sz w:val="14"/>
                <w:szCs w:val="14"/>
                <w:spacing w:val="-2"/>
                <w:position w:val="4"/>
              </w:rPr>
              <w:t>现代</w:t>
            </w:r>
          </w:p>
          <w:p>
            <w:pPr>
              <w:pStyle w:val="TableText"/>
              <w:ind w:left="95"/>
              <w:spacing w:line="221" w:lineRule="auto"/>
              <w:rPr>
                <w:sz w:val="14"/>
                <w:szCs w:val="14"/>
              </w:rPr>
            </w:pPr>
            <w:r>
              <w:rPr>
                <w:sz w:val="14"/>
                <w:szCs w:val="14"/>
                <w:spacing w:val="-2"/>
              </w:rPr>
              <w:t>农业</w:t>
            </w:r>
          </w:p>
        </w:tc>
        <w:tc>
          <w:tcPr>
            <w:tcW w:w="2067" w:type="dxa"/>
            <w:vAlign w:val="top"/>
            <w:vMerge w:val="restart"/>
            <w:tcBorders>
              <w:bottom w:val="nil"/>
            </w:tcBorders>
          </w:tcPr>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TableText"/>
              <w:ind w:left="111"/>
              <w:spacing w:before="46" w:line="219" w:lineRule="auto"/>
              <w:rPr>
                <w:sz w:val="14"/>
                <w:szCs w:val="14"/>
              </w:rPr>
            </w:pPr>
            <w:r>
              <w:rPr>
                <w:sz w:val="14"/>
                <w:szCs w:val="14"/>
                <w:spacing w:val="2"/>
              </w:rPr>
              <w:t>1.行业特点</w:t>
            </w:r>
          </w:p>
          <w:p>
            <w:pPr>
              <w:pStyle w:val="TableText"/>
              <w:spacing w:before="33" w:line="219" w:lineRule="auto"/>
              <w:jc w:val="right"/>
              <w:rPr>
                <w:sz w:val="14"/>
                <w:szCs w:val="14"/>
              </w:rPr>
            </w:pPr>
            <w:r>
              <w:rPr>
                <w:sz w:val="14"/>
                <w:szCs w:val="14"/>
                <w:spacing w:val="4"/>
              </w:rPr>
              <w:t>所调现代农业是指用现代工业、</w:t>
            </w:r>
          </w:p>
          <w:p>
            <w:pPr>
              <w:pStyle w:val="TableText"/>
              <w:ind w:left="40"/>
              <w:spacing w:before="42" w:line="219" w:lineRule="auto"/>
              <w:rPr>
                <w:sz w:val="14"/>
                <w:szCs w:val="14"/>
              </w:rPr>
            </w:pPr>
            <w:r>
              <w:rPr>
                <w:sz w:val="14"/>
                <w:szCs w:val="14"/>
                <w:spacing w:val="-1"/>
              </w:rPr>
              <w:t>现代科学技术及现代的经营管理</w:t>
            </w:r>
          </w:p>
          <w:p>
            <w:pPr>
              <w:pStyle w:val="TableText"/>
              <w:ind w:left="40"/>
              <w:spacing w:before="54" w:line="219" w:lineRule="auto"/>
              <w:rPr>
                <w:sz w:val="14"/>
                <w:szCs w:val="14"/>
              </w:rPr>
            </w:pPr>
            <w:r>
              <w:rPr>
                <w:sz w:val="14"/>
                <w:szCs w:val="14"/>
                <w:spacing w:val="-1"/>
              </w:rPr>
              <w:t>方式来武装的农业。具体表现在</w:t>
            </w:r>
          </w:p>
          <w:p>
            <w:pPr>
              <w:pStyle w:val="TableText"/>
              <w:ind w:left="40"/>
              <w:spacing w:before="23" w:line="219" w:lineRule="auto"/>
              <w:rPr>
                <w:sz w:val="14"/>
                <w:szCs w:val="14"/>
              </w:rPr>
            </w:pPr>
            <w:r>
              <w:rPr>
                <w:sz w:val="14"/>
                <w:szCs w:val="14"/>
                <w:spacing w:val="-1"/>
              </w:rPr>
              <w:t>用机械代替人力畜力提高生产效</w:t>
            </w:r>
          </w:p>
          <w:p>
            <w:pPr>
              <w:pStyle w:val="TableText"/>
              <w:ind w:left="111"/>
              <w:spacing w:before="55" w:line="219" w:lineRule="auto"/>
              <w:rPr>
                <w:sz w:val="14"/>
                <w:szCs w:val="14"/>
              </w:rPr>
            </w:pPr>
            <w:r>
              <w:rPr>
                <w:sz w:val="14"/>
                <w:szCs w:val="14"/>
                <w:spacing w:val="-1"/>
              </w:rPr>
              <w:t>率。比如慧云的智慧农业云平</w:t>
            </w:r>
          </w:p>
          <w:p>
            <w:pPr>
              <w:pStyle w:val="TableText"/>
              <w:ind w:left="40" w:right="45"/>
              <w:spacing w:before="73" w:line="253" w:lineRule="auto"/>
              <w:jc w:val="both"/>
              <w:rPr>
                <w:sz w:val="14"/>
                <w:szCs w:val="14"/>
              </w:rPr>
            </w:pPr>
            <w:r>
              <w:rPr>
                <w:sz w:val="14"/>
                <w:szCs w:val="14"/>
              </w:rPr>
              <w:t>台就是现代农业的一种模式，利</w:t>
            </w:r>
            <w:r>
              <w:rPr>
                <w:sz w:val="14"/>
                <w:szCs w:val="14"/>
                <w:spacing w:val="9"/>
              </w:rPr>
              <w:t xml:space="preserve"> </w:t>
            </w:r>
            <w:r>
              <w:rPr>
                <w:sz w:val="14"/>
                <w:szCs w:val="14"/>
                <w:spacing w:val="-1"/>
              </w:rPr>
              <w:t>用物联网技术、云计算服务等来</w:t>
            </w:r>
            <w:r>
              <w:rPr>
                <w:sz w:val="14"/>
                <w:szCs w:val="14"/>
                <w:spacing w:val="6"/>
              </w:rPr>
              <w:t xml:space="preserve"> </w:t>
            </w:r>
            <w:r>
              <w:rPr>
                <w:sz w:val="14"/>
                <w:szCs w:val="14"/>
              </w:rPr>
              <w:t>自动监测农田、远程控刺作物生</w:t>
            </w:r>
            <w:r>
              <w:rPr>
                <w:sz w:val="14"/>
                <w:szCs w:val="14"/>
                <w:spacing w:val="5"/>
              </w:rPr>
              <w:t xml:space="preserve"> </w:t>
            </w:r>
            <w:r>
              <w:rPr>
                <w:sz w:val="14"/>
                <w:szCs w:val="14"/>
                <w:spacing w:val="20"/>
              </w:rPr>
              <w:t>长等。</w:t>
            </w:r>
          </w:p>
          <w:p>
            <w:pPr>
              <w:pStyle w:val="TableText"/>
              <w:ind w:left="71"/>
              <w:spacing w:before="44" w:line="220" w:lineRule="auto"/>
              <w:rPr>
                <w:sz w:val="14"/>
                <w:szCs w:val="14"/>
              </w:rPr>
            </w:pPr>
            <w:r>
              <w:rPr>
                <w:sz w:val="14"/>
                <w:szCs w:val="14"/>
                <w:spacing w:val="-2"/>
              </w:rPr>
              <w:t>2.行业痛点</w:t>
            </w:r>
          </w:p>
          <w:p>
            <w:pPr>
              <w:pStyle w:val="TableText"/>
              <w:ind w:left="96" w:hanging="96"/>
              <w:spacing w:before="31" w:line="258" w:lineRule="auto"/>
              <w:rPr>
                <w:sz w:val="14"/>
                <w:szCs w:val="14"/>
              </w:rPr>
            </w:pPr>
            <w:r>
              <w:rPr>
                <w:sz w:val="14"/>
                <w:szCs w:val="14"/>
              </w:rPr>
              <w:t>“六化”(生产过程机械化、生产</w:t>
            </w:r>
            <w:r>
              <w:rPr>
                <w:sz w:val="14"/>
                <w:szCs w:val="14"/>
                <w:spacing w:val="5"/>
              </w:rPr>
              <w:t xml:space="preserve"> </w:t>
            </w:r>
            <w:r>
              <w:rPr>
                <w:sz w:val="14"/>
                <w:szCs w:val="14"/>
              </w:rPr>
              <w:t>技术科学化、增长方式集约化、 </w:t>
            </w:r>
            <w:r>
              <w:rPr>
                <w:sz w:val="14"/>
                <w:szCs w:val="14"/>
                <w:spacing w:val="-5"/>
              </w:rPr>
              <w:t>经营循环市场化、生产组织社会</w:t>
            </w:r>
          </w:p>
          <w:p>
            <w:pPr>
              <w:pStyle w:val="TableText"/>
              <w:ind w:left="101"/>
              <w:spacing w:before="45" w:line="219" w:lineRule="auto"/>
              <w:rPr>
                <w:sz w:val="14"/>
                <w:szCs w:val="14"/>
              </w:rPr>
            </w:pPr>
            <w:r>
              <w:rPr>
                <w:sz w:val="14"/>
                <w:szCs w:val="14"/>
                <w:spacing w:val="-1"/>
              </w:rPr>
              <w:t>化、劳动者智能化)程度低</w:t>
            </w:r>
          </w:p>
        </w:tc>
        <w:tc>
          <w:tcPr>
            <w:tcW w:w="888" w:type="dxa"/>
            <w:vAlign w:val="top"/>
          </w:tcPr>
          <w:p>
            <w:pPr>
              <w:spacing w:line="347" w:lineRule="auto"/>
              <w:rPr>
                <w:rFonts w:ascii="Arial"/>
                <w:sz w:val="21"/>
              </w:rPr>
            </w:pPr>
            <w:r/>
          </w:p>
          <w:p>
            <w:pPr>
              <w:spacing w:line="348" w:lineRule="auto"/>
              <w:rPr>
                <w:rFonts w:ascii="Arial"/>
                <w:sz w:val="21"/>
              </w:rPr>
            </w:pPr>
            <w:r/>
          </w:p>
          <w:p>
            <w:pPr>
              <w:pStyle w:val="TableText"/>
              <w:ind w:left="84" w:right="87"/>
              <w:spacing w:before="46" w:line="263" w:lineRule="auto"/>
              <w:jc w:val="both"/>
              <w:rPr>
                <w:sz w:val="14"/>
                <w:szCs w:val="14"/>
              </w:rPr>
            </w:pPr>
            <w:r>
              <w:rPr>
                <w:sz w:val="14"/>
                <w:szCs w:val="14"/>
                <w:spacing w:val="-2"/>
              </w:rPr>
              <w:t>与价值创造</w:t>
            </w:r>
            <w:r>
              <w:rPr>
                <w:sz w:val="14"/>
                <w:szCs w:val="14"/>
              </w:rPr>
              <w:t xml:space="preserve"> </w:t>
            </w:r>
            <w:r>
              <w:rPr>
                <w:sz w:val="14"/>
                <w:szCs w:val="14"/>
                <w:spacing w:val="1"/>
              </w:rPr>
              <w:t>的载体有关</w:t>
            </w:r>
            <w:r>
              <w:rPr>
                <w:sz w:val="14"/>
                <w:szCs w:val="14"/>
              </w:rPr>
              <w:t xml:space="preserve"> </w:t>
            </w:r>
            <w:r>
              <w:rPr>
                <w:sz w:val="14"/>
                <w:szCs w:val="14"/>
                <w:spacing w:val="7"/>
              </w:rPr>
              <w:t>的能力</w:t>
            </w:r>
          </w:p>
        </w:tc>
        <w:tc>
          <w:tcPr>
            <w:tcW w:w="3180" w:type="dxa"/>
            <w:vAlign w:val="top"/>
          </w:tcPr>
          <w:p>
            <w:pPr>
              <w:pStyle w:val="TableText"/>
              <w:ind w:left="115"/>
              <w:spacing w:before="57" w:line="219" w:lineRule="auto"/>
              <w:rPr>
                <w:sz w:val="14"/>
                <w:szCs w:val="14"/>
              </w:rPr>
            </w:pPr>
            <w:r>
              <w:rPr>
                <w:sz w:val="14"/>
                <w:szCs w:val="14"/>
                <w:spacing w:val="-1"/>
              </w:rPr>
              <w:t>现代农业企业可重点识别的农产品创新细分能力</w:t>
            </w:r>
          </w:p>
          <w:p>
            <w:pPr>
              <w:pStyle w:val="TableText"/>
              <w:ind w:left="96"/>
              <w:spacing w:before="74" w:line="220" w:lineRule="auto"/>
              <w:rPr>
                <w:sz w:val="14"/>
                <w:szCs w:val="14"/>
              </w:rPr>
            </w:pPr>
            <w:r>
              <w:rPr>
                <w:sz w:val="14"/>
                <w:szCs w:val="14"/>
                <w:spacing w:val="-1"/>
              </w:rPr>
              <w:t>包括但不限于：</w:t>
            </w:r>
          </w:p>
          <w:p>
            <w:pPr>
              <w:pStyle w:val="TableText"/>
              <w:ind w:left="46" w:right="50" w:firstLine="69"/>
              <w:spacing w:before="22" w:line="255" w:lineRule="auto"/>
              <w:rPr>
                <w:sz w:val="14"/>
                <w:szCs w:val="14"/>
              </w:rPr>
            </w:pPr>
            <w:r>
              <w:rPr>
                <w:sz w:val="14"/>
                <w:szCs w:val="14"/>
              </w:rPr>
              <w:t>(1)产品创新能力；利用新一代信息技术/生物技</w:t>
            </w:r>
            <w:r>
              <w:rPr>
                <w:sz w:val="14"/>
                <w:szCs w:val="14"/>
                <w:spacing w:val="2"/>
              </w:rPr>
              <w:t xml:space="preserve">  </w:t>
            </w:r>
            <w:r>
              <w:rPr>
                <w:sz w:val="14"/>
                <w:szCs w:val="14"/>
                <w:spacing w:val="-1"/>
              </w:rPr>
              <w:t>术加强农产品创新，持续开发环保健康产品，提升</w:t>
            </w:r>
          </w:p>
          <w:p>
            <w:pPr>
              <w:pStyle w:val="TableText"/>
              <w:ind w:left="106"/>
              <w:spacing w:before="63" w:line="219" w:lineRule="auto"/>
              <w:rPr>
                <w:sz w:val="14"/>
                <w:szCs w:val="14"/>
              </w:rPr>
            </w:pPr>
            <w:r>
              <w:rPr>
                <w:sz w:val="14"/>
                <w:szCs w:val="14"/>
                <w:spacing w:val="-1"/>
              </w:rPr>
              <w:t>支持服务体验升级的产品创新等能力。</w:t>
            </w:r>
          </w:p>
          <w:p>
            <w:pPr>
              <w:pStyle w:val="TableText"/>
              <w:ind w:left="46" w:right="49" w:firstLine="29"/>
              <w:spacing w:before="35" w:line="272" w:lineRule="auto"/>
              <w:rPr>
                <w:sz w:val="14"/>
                <w:szCs w:val="14"/>
              </w:rPr>
            </w:pPr>
            <w:r>
              <w:rPr>
                <w:sz w:val="14"/>
                <w:szCs w:val="14"/>
              </w:rPr>
              <w:t>(2)研发设计能力：利用新一代信息技术强化产品</w:t>
            </w:r>
            <w:r>
              <w:rPr>
                <w:sz w:val="14"/>
                <w:szCs w:val="14"/>
                <w:spacing w:val="13"/>
              </w:rPr>
              <w:t xml:space="preserve"> </w:t>
            </w:r>
            <w:r>
              <w:rPr>
                <w:sz w:val="14"/>
                <w:szCs w:val="14"/>
                <w:spacing w:val="-1"/>
              </w:rPr>
              <w:t>研发过程创新，开展面向农产品全生命周期的数字</w:t>
            </w:r>
            <w:r>
              <w:rPr>
                <w:sz w:val="14"/>
                <w:szCs w:val="14"/>
                <w:spacing w:val="15"/>
              </w:rPr>
              <w:t xml:space="preserve"> </w:t>
            </w:r>
            <w:r>
              <w:rPr>
                <w:sz w:val="14"/>
                <w:szCs w:val="14"/>
                <w:spacing w:val="-1"/>
              </w:rPr>
              <w:t>化设计与仿真优化等，提升并行、协同、自优化研</w:t>
            </w:r>
            <w:r>
              <w:rPr>
                <w:sz w:val="14"/>
                <w:szCs w:val="14"/>
                <w:spacing w:val="14"/>
              </w:rPr>
              <w:t xml:space="preserve"> </w:t>
            </w:r>
            <w:r>
              <w:rPr>
                <w:sz w:val="14"/>
                <w:szCs w:val="14"/>
                <w:spacing w:val="7"/>
              </w:rPr>
              <w:t>发设计等能力</w:t>
            </w:r>
          </w:p>
        </w:tc>
      </w:tr>
      <w:tr>
        <w:trPr>
          <w:trHeight w:val="2640" w:hRule="atLeast"/>
        </w:trPr>
        <w:tc>
          <w:tcPr>
            <w:tcW w:w="484" w:type="dxa"/>
            <w:vAlign w:val="top"/>
            <w:vMerge w:val="continue"/>
            <w:tcBorders>
              <w:top w:val="nil"/>
            </w:tcBorders>
          </w:tcPr>
          <w:p>
            <w:pPr>
              <w:rPr>
                <w:rFonts w:ascii="Arial"/>
                <w:sz w:val="21"/>
              </w:rPr>
            </w:pPr>
            <w:r/>
          </w:p>
        </w:tc>
        <w:tc>
          <w:tcPr>
            <w:tcW w:w="2067" w:type="dxa"/>
            <w:vAlign w:val="top"/>
            <w:vMerge w:val="continue"/>
            <w:tcBorders>
              <w:top w:val="nil"/>
            </w:tcBorders>
          </w:tcPr>
          <w:p>
            <w:pPr>
              <w:rPr>
                <w:rFonts w:ascii="Arial"/>
                <w:sz w:val="21"/>
              </w:rPr>
            </w:pPr>
            <w:r/>
          </w:p>
        </w:tc>
        <w:tc>
          <w:tcPr>
            <w:tcW w:w="888"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84" w:right="87"/>
              <w:spacing w:before="45" w:line="258" w:lineRule="auto"/>
              <w:jc w:val="both"/>
              <w:rPr>
                <w:sz w:val="14"/>
                <w:szCs w:val="14"/>
              </w:rPr>
            </w:pPr>
            <w:r>
              <w:rPr>
                <w:sz w:val="14"/>
                <w:szCs w:val="14"/>
                <w:spacing w:val="-2"/>
              </w:rPr>
              <w:t>与价值创造</w:t>
            </w:r>
            <w:r>
              <w:rPr>
                <w:sz w:val="14"/>
                <w:szCs w:val="14"/>
              </w:rPr>
              <w:t xml:space="preserve"> </w:t>
            </w:r>
            <w:r>
              <w:rPr>
                <w:sz w:val="14"/>
                <w:szCs w:val="14"/>
                <w:spacing w:val="1"/>
              </w:rPr>
              <w:t>的过程有关</w:t>
            </w:r>
            <w:r>
              <w:rPr>
                <w:sz w:val="14"/>
                <w:szCs w:val="14"/>
              </w:rPr>
              <w:t xml:space="preserve"> </w:t>
            </w:r>
            <w:r>
              <w:rPr>
                <w:sz w:val="14"/>
                <w:szCs w:val="14"/>
                <w:spacing w:val="7"/>
              </w:rPr>
              <w:t>的能力</w:t>
            </w:r>
          </w:p>
        </w:tc>
        <w:tc>
          <w:tcPr>
            <w:tcW w:w="3180" w:type="dxa"/>
            <w:vAlign w:val="top"/>
          </w:tcPr>
          <w:p>
            <w:pPr>
              <w:pStyle w:val="TableText"/>
              <w:ind w:left="46"/>
              <w:spacing w:before="61" w:line="219" w:lineRule="auto"/>
              <w:rPr>
                <w:sz w:val="14"/>
                <w:szCs w:val="14"/>
              </w:rPr>
            </w:pPr>
            <w:r>
              <w:rPr>
                <w:sz w:val="14"/>
                <w:szCs w:val="14"/>
                <w:spacing w:val="-1"/>
              </w:rPr>
              <w:t>现代农业企业可重点识别的现场施工与运营管控细</w:t>
            </w:r>
          </w:p>
          <w:p>
            <w:pPr>
              <w:pStyle w:val="TableText"/>
              <w:ind w:left="126"/>
              <w:spacing w:before="93" w:line="219" w:lineRule="auto"/>
              <w:rPr>
                <w:sz w:val="14"/>
                <w:szCs w:val="14"/>
              </w:rPr>
            </w:pPr>
            <w:r>
              <w:rPr>
                <w:sz w:val="14"/>
                <w:szCs w:val="14"/>
              </w:rPr>
              <w:t>分能力，包括但不限于：</w:t>
            </w:r>
          </w:p>
          <w:p>
            <w:pPr>
              <w:pStyle w:val="TableText"/>
              <w:ind w:left="76"/>
              <w:spacing w:before="23" w:line="219" w:lineRule="auto"/>
              <w:rPr>
                <w:sz w:val="14"/>
                <w:szCs w:val="14"/>
              </w:rPr>
            </w:pPr>
            <w:r>
              <w:rPr>
                <w:sz w:val="14"/>
                <w:szCs w:val="14"/>
                <w:spacing w:val="3"/>
              </w:rPr>
              <w:t>(1)现场施工作业能力：实现农产品施工全过程、</w:t>
            </w:r>
          </w:p>
          <w:p>
            <w:pPr>
              <w:pStyle w:val="TableText"/>
              <w:spacing w:before="43" w:line="219" w:lineRule="auto"/>
              <w:jc w:val="right"/>
              <w:rPr>
                <w:sz w:val="14"/>
                <w:szCs w:val="14"/>
              </w:rPr>
            </w:pPr>
            <w:r>
              <w:rPr>
                <w:sz w:val="14"/>
                <w:szCs w:val="14"/>
                <w:spacing w:val="-2"/>
              </w:rPr>
              <w:t>作业现场全场景集成互联和精准管控，提升全面感</w:t>
            </w:r>
          </w:p>
          <w:p>
            <w:pPr>
              <w:pStyle w:val="TableText"/>
              <w:ind w:left="46" w:right="50" w:firstLine="99"/>
              <w:spacing w:before="25" w:line="262" w:lineRule="auto"/>
              <w:rPr>
                <w:sz w:val="14"/>
                <w:szCs w:val="14"/>
              </w:rPr>
            </w:pPr>
            <w:r>
              <w:rPr>
                <w:sz w:val="14"/>
                <w:szCs w:val="14"/>
              </w:rPr>
              <w:t>知、实时分析、动态调整和自适应优化等能力。 </w:t>
            </w:r>
            <w:r>
              <w:rPr>
                <w:sz w:val="14"/>
                <w:szCs w:val="14"/>
                <w:spacing w:val="1"/>
              </w:rPr>
              <w:t>(2)数字化运营管理能力：实现运营管理各项活动</w:t>
            </w:r>
            <w:r>
              <w:rPr>
                <w:sz w:val="14"/>
                <w:szCs w:val="14"/>
                <w:spacing w:val="15"/>
              </w:rPr>
              <w:t xml:space="preserve"> </w:t>
            </w:r>
            <w:r>
              <w:rPr>
                <w:sz w:val="14"/>
                <w:szCs w:val="14"/>
                <w:spacing w:val="-1"/>
              </w:rPr>
              <w:t>数据的贯通和集成运作，提升数据驱动的一体化柔</w:t>
            </w:r>
          </w:p>
          <w:p>
            <w:pPr>
              <w:pStyle w:val="TableText"/>
              <w:ind w:left="136"/>
              <w:spacing w:before="63" w:line="219" w:lineRule="auto"/>
              <w:rPr>
                <w:sz w:val="14"/>
                <w:szCs w:val="14"/>
              </w:rPr>
            </w:pPr>
            <w:r>
              <w:rPr>
                <w:sz w:val="14"/>
                <w:szCs w:val="14"/>
                <w:spacing w:val="-1"/>
              </w:rPr>
              <w:t>性运营管理和智能轴助决策等能力。</w:t>
            </w:r>
          </w:p>
          <w:p>
            <w:pPr>
              <w:pStyle w:val="TableText"/>
              <w:ind w:left="46" w:right="49" w:firstLine="29"/>
              <w:spacing w:before="43" w:line="263" w:lineRule="auto"/>
              <w:rPr>
                <w:sz w:val="14"/>
                <w:szCs w:val="14"/>
              </w:rPr>
            </w:pPr>
            <w:r>
              <w:rPr>
                <w:sz w:val="14"/>
                <w:szCs w:val="14"/>
              </w:rPr>
              <w:t>(3)信息安全和食品安全管理能力：实现覆盖生产</w:t>
            </w:r>
            <w:r>
              <w:rPr>
                <w:sz w:val="14"/>
                <w:szCs w:val="14"/>
                <w:spacing w:val="7"/>
              </w:rPr>
              <w:t xml:space="preserve"> </w:t>
            </w:r>
            <w:r>
              <w:rPr>
                <w:sz w:val="14"/>
                <w:szCs w:val="14"/>
                <w:spacing w:val="-1"/>
              </w:rPr>
              <w:t>全过程、作业全场景、运营管理各项活动的信息安</w:t>
            </w:r>
            <w:r>
              <w:rPr>
                <w:sz w:val="14"/>
                <w:szCs w:val="14"/>
                <w:spacing w:val="15"/>
              </w:rPr>
              <w:t xml:space="preserve"> </w:t>
            </w:r>
            <w:r>
              <w:rPr>
                <w:sz w:val="14"/>
                <w:szCs w:val="14"/>
                <w:spacing w:val="-1"/>
              </w:rPr>
              <w:t>全和食品安全动态监测和分级分类管理等，提升信</w:t>
            </w:r>
            <w:r>
              <w:rPr>
                <w:sz w:val="14"/>
                <w:szCs w:val="14"/>
                <w:spacing w:val="15"/>
              </w:rPr>
              <w:t xml:space="preserve"> </w:t>
            </w:r>
            <w:r>
              <w:rPr>
                <w:sz w:val="14"/>
                <w:szCs w:val="14"/>
                <w:spacing w:val="4"/>
              </w:rPr>
              <w:t>息安全和食品安全的防护及主动防御等能力</w:t>
            </w:r>
          </w:p>
        </w:tc>
      </w:tr>
    </w:tbl>
    <w:p>
      <w:pPr>
        <w:pStyle w:val="BodyText"/>
        <w:spacing w:line="305" w:lineRule="auto"/>
        <w:rPr/>
      </w:pPr>
      <w:r/>
    </w:p>
    <w:p>
      <w:pPr>
        <w:pStyle w:val="BodyText"/>
        <w:spacing w:line="306" w:lineRule="auto"/>
        <w:rPr/>
      </w:pPr>
      <w:r/>
    </w:p>
    <w:p>
      <w:pPr>
        <w:ind w:firstLine="17"/>
        <w:spacing w:line="1230" w:lineRule="exact"/>
        <w:rPr/>
      </w:pPr>
      <w:r>
        <w:rPr>
          <w:position w:val="-24"/>
        </w:rPr>
        <w:pict>
          <v:group id="_x0000_s730" style="mso-position-vertical-relative:line;mso-position-horizontal-relative:char;width:330pt;height:61.5pt;" filled="false" stroked="false" coordsize="6600,1230" coordorigin="0,0">
            <v:shape id="_x0000_s732" style="position:absolute;left:0;top:0;width:6600;height:1230;" filled="false" stroked="false" type="#_x0000_t75">
              <v:imagedata o:title="" r:id="rId224"/>
            </v:shape>
            <v:shape id="_x0000_s734" style="position:absolute;left:-20;top:-20;width:6640;height:1270;" filled="false" stroked="false" type="#_x0000_t202">
              <v:fill on="false"/>
              <v:stroke on="false"/>
              <v:path/>
              <v:imagedata o:title=""/>
              <o:lock v:ext="edit" aspectratio="false"/>
              <v:textbox inset="0mm,0mm,0mm,0mm">
                <w:txbxContent>
                  <w:p>
                    <w:pPr>
                      <w:ind w:left="179"/>
                      <w:spacing w:before="227" w:line="213" w:lineRule="auto"/>
                      <w:rPr>
                        <w:rFonts w:ascii="Times New Roman" w:hAnsi="Times New Roman" w:eastAsia="Times New Roman" w:cs="Times New Roman"/>
                        <w:sz w:val="27"/>
                        <w:szCs w:val="27"/>
                      </w:rPr>
                    </w:pPr>
                    <w:r>
                      <w:rPr>
                        <w:rFonts w:ascii="SimHei" w:hAnsi="SimHei" w:eastAsia="SimHei" w:cs="SimHei"/>
                        <w:sz w:val="27"/>
                        <w:szCs w:val="27"/>
                        <w:color w:val="FFFFFF"/>
                        <w:spacing w:val="-8"/>
                      </w:rPr>
                      <w:t>Q42:</w:t>
                    </w:r>
                    <w:r>
                      <w:rPr>
                        <w:rFonts w:ascii="SimHei" w:hAnsi="SimHei" w:eastAsia="SimHei" w:cs="SimHei"/>
                        <w:sz w:val="27"/>
                        <w:szCs w:val="27"/>
                        <w:color w:val="FFFFFF"/>
                        <w:spacing w:val="-8"/>
                      </w:rPr>
                      <w:t xml:space="preserve">  </w:t>
                    </w:r>
                    <w:r>
                      <w:rPr>
                        <w:rFonts w:ascii="SimHei" w:hAnsi="SimHei" w:eastAsia="SimHei" w:cs="SimHei"/>
                        <w:sz w:val="27"/>
                        <w:szCs w:val="27"/>
                        <w:color w:val="FFFFFF"/>
                        <w:spacing w:val="-8"/>
                      </w:rPr>
                      <w:t>在数字能力建设过程中，如何有效地实现</w:t>
                    </w:r>
                    <w:r>
                      <w:rPr>
                        <w:rFonts w:ascii="SimHei" w:hAnsi="SimHei" w:eastAsia="SimHei" w:cs="SimHei"/>
                        <w:sz w:val="27"/>
                        <w:szCs w:val="27"/>
                        <w:color w:val="FFFFFF"/>
                        <w:spacing w:val="-58"/>
                      </w:rPr>
                      <w:t xml:space="preserve"> </w:t>
                    </w:r>
                    <w:r>
                      <w:rPr>
                        <w:rFonts w:ascii="Times New Roman" w:hAnsi="Times New Roman" w:eastAsia="Times New Roman" w:cs="Times New Roman"/>
                        <w:sz w:val="27"/>
                        <w:szCs w:val="27"/>
                        <w:color w:val="FFFFFF"/>
                        <w:spacing w:val="-8"/>
                      </w:rPr>
                      <w:t>PDCA</w:t>
                    </w:r>
                  </w:p>
                  <w:p>
                    <w:pPr>
                      <w:ind w:left="1039"/>
                      <w:spacing w:before="108" w:line="213" w:lineRule="auto"/>
                      <w:rPr>
                        <w:rFonts w:ascii="SimHei" w:hAnsi="SimHei" w:eastAsia="SimHei" w:cs="SimHei"/>
                        <w:sz w:val="27"/>
                        <w:szCs w:val="27"/>
                      </w:rPr>
                    </w:pPr>
                    <w:r>
                      <w:rPr>
                        <w:rFonts w:ascii="SimHei" w:hAnsi="SimHei" w:eastAsia="SimHei" w:cs="SimHei"/>
                        <w:sz w:val="27"/>
                        <w:szCs w:val="27"/>
                        <w:color w:val="FFFFFF"/>
                        <w:spacing w:val="-3"/>
                      </w:rPr>
                      <w:t>循环，迭代、动态地打造数字能力?</w:t>
                    </w:r>
                  </w:p>
                </w:txbxContent>
              </v:textbox>
            </v:shape>
          </v:group>
        </w:pict>
      </w:r>
    </w:p>
    <w:p>
      <w:pPr>
        <w:ind w:left="6027"/>
        <w:spacing w:before="17" w:line="219" w:lineRule="auto"/>
        <w:rPr>
          <w:rFonts w:ascii="SimSun" w:hAnsi="SimSun" w:eastAsia="SimSun" w:cs="SimSun"/>
          <w:sz w:val="19"/>
          <w:szCs w:val="19"/>
        </w:rPr>
      </w:pPr>
      <w:r>
        <w:rPr>
          <w:rFonts w:ascii="SimSun" w:hAnsi="SimSun" w:eastAsia="SimSun" w:cs="SimSun"/>
          <w:sz w:val="19"/>
          <w:szCs w:val="19"/>
          <w:spacing w:val="-19"/>
          <w:w w:val="99"/>
        </w:rPr>
        <w:t>王叶忠</w:t>
      </w:r>
    </w:p>
    <w:p>
      <w:pPr>
        <w:pStyle w:val="BodyText"/>
        <w:ind w:left="177"/>
        <w:spacing w:before="15" w:line="196" w:lineRule="auto"/>
        <w:rPr>
          <w:rFonts w:ascii="FangSong" w:hAnsi="FangSong" w:eastAsia="FangSong" w:cs="FangSong"/>
          <w:sz w:val="19"/>
          <w:szCs w:val="19"/>
        </w:rPr>
      </w:pPr>
      <w:r>
        <w:rPr>
          <w:sz w:val="62"/>
          <w:szCs w:val="62"/>
          <w:spacing w:val="1"/>
        </w:rPr>
        <w:t>A </w:t>
      </w:r>
      <w:r>
        <w:rPr>
          <w:rFonts w:ascii="FangSong" w:hAnsi="FangSong" w:eastAsia="FangSong" w:cs="FangSong"/>
          <w:sz w:val="19"/>
          <w:szCs w:val="19"/>
          <w:spacing w:val="1"/>
        </w:rPr>
        <w:t>参照《数字化转型新型能力体系建设指南》</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rPr>
        <w:t>AIITRE</w:t>
      </w:r>
      <w:r>
        <w:rPr>
          <w:rFonts w:ascii="Times New Roman" w:hAnsi="Times New Roman" w:eastAsia="Times New Roman" w:cs="Times New Roman"/>
          <w:sz w:val="19"/>
          <w:szCs w:val="19"/>
          <w:spacing w:val="1"/>
        </w:rPr>
        <w:t xml:space="preserve">    20001),  </w:t>
      </w:r>
      <w:r>
        <w:rPr>
          <w:rFonts w:ascii="FangSong" w:hAnsi="FangSong" w:eastAsia="FangSong" w:cs="FangSong"/>
          <w:sz w:val="19"/>
          <w:szCs w:val="19"/>
        </w:rPr>
        <w:t>为确</w:t>
      </w:r>
    </w:p>
    <w:p>
      <w:pPr>
        <w:ind w:left="177" w:right="964" w:firstLine="569"/>
        <w:spacing w:before="43" w:line="289" w:lineRule="auto"/>
        <w:jc w:val="both"/>
        <w:rPr>
          <w:rFonts w:ascii="FangSong" w:hAnsi="FangSong" w:eastAsia="FangSong" w:cs="FangSong"/>
          <w:sz w:val="19"/>
          <w:szCs w:val="19"/>
        </w:rPr>
      </w:pPr>
      <w:r>
        <w:rPr>
          <w:rFonts w:ascii="FangSong" w:hAnsi="FangSong" w:eastAsia="FangSong" w:cs="FangSong"/>
          <w:sz w:val="19"/>
          <w:szCs w:val="19"/>
          <w:spacing w:val="-4"/>
        </w:rPr>
        <w:t>保数字能力建设与运行过程可管可控、可持续优化，企业应建</w:t>
      </w:r>
      <w:r>
        <w:rPr>
          <w:rFonts w:ascii="FangSong" w:hAnsi="FangSong" w:eastAsia="FangSong" w:cs="FangSong"/>
          <w:sz w:val="19"/>
          <w:szCs w:val="19"/>
          <w:spacing w:val="-5"/>
        </w:rPr>
        <w:t>立包含策</w:t>
      </w:r>
      <w:r>
        <w:rPr>
          <w:rFonts w:ascii="FangSong" w:hAnsi="FangSong" w:eastAsia="FangSong" w:cs="FangSong"/>
          <w:sz w:val="19"/>
          <w:szCs w:val="19"/>
        </w:rPr>
        <w:t xml:space="preserve"> </w:t>
      </w:r>
      <w:r>
        <w:rPr>
          <w:rFonts w:ascii="FangSong" w:hAnsi="FangSong" w:eastAsia="FangSong" w:cs="FangSong"/>
          <w:sz w:val="19"/>
          <w:szCs w:val="19"/>
          <w:spacing w:val="1"/>
        </w:rPr>
        <w:t>划，支持、实施与运行，评测，改进的</w:t>
      </w:r>
      <w:r>
        <w:rPr>
          <w:rFonts w:ascii="SimSun" w:hAnsi="SimSun" w:eastAsia="SimSun" w:cs="SimSun"/>
          <w:sz w:val="19"/>
          <w:szCs w:val="19"/>
        </w:rPr>
        <w:t>PDCA</w:t>
      </w:r>
      <w:r>
        <w:rPr>
          <w:rFonts w:ascii="SimSun" w:hAnsi="SimSun" w:eastAsia="SimSun" w:cs="SimSun"/>
          <w:sz w:val="19"/>
          <w:szCs w:val="19"/>
          <w:spacing w:val="90"/>
        </w:rPr>
        <w:t xml:space="preserve"> </w:t>
      </w:r>
      <w:r>
        <w:rPr>
          <w:rFonts w:ascii="FangSong" w:hAnsi="FangSong" w:eastAsia="FangSong" w:cs="FangSong"/>
          <w:sz w:val="19"/>
          <w:szCs w:val="19"/>
          <w:spacing w:val="1"/>
        </w:rPr>
        <w:t>过程管控机制，推动从</w:t>
      </w:r>
      <w:r>
        <w:rPr>
          <w:rFonts w:ascii="FangSong" w:hAnsi="FangSong" w:eastAsia="FangSong" w:cs="FangSong"/>
          <w:sz w:val="19"/>
          <w:szCs w:val="19"/>
        </w:rPr>
        <w:t>能力单</w:t>
      </w:r>
      <w:r>
        <w:rPr>
          <w:rFonts w:ascii="FangSong" w:hAnsi="FangSong" w:eastAsia="FangSong" w:cs="FangSong"/>
          <w:sz w:val="19"/>
          <w:szCs w:val="19"/>
        </w:rPr>
        <w:t xml:space="preserve"> </w:t>
      </w:r>
      <w:r>
        <w:rPr>
          <w:rFonts w:ascii="FangSong" w:hAnsi="FangSong" w:eastAsia="FangSong" w:cs="FangSong"/>
          <w:sz w:val="19"/>
          <w:szCs w:val="19"/>
          <w:spacing w:val="1"/>
        </w:rPr>
        <w:t>元到能力模块的系统性解决方案和治理体系的构建与</w:t>
      </w:r>
      <w:r>
        <w:rPr>
          <w:rFonts w:ascii="FangSong" w:hAnsi="FangSong" w:eastAsia="FangSong" w:cs="FangSong"/>
          <w:sz w:val="19"/>
          <w:szCs w:val="19"/>
        </w:rPr>
        <w:t>持续优化，并通过二者</w:t>
      </w:r>
      <w:r>
        <w:rPr>
          <w:rFonts w:ascii="FangSong" w:hAnsi="FangSong" w:eastAsia="FangSong" w:cs="FangSong"/>
          <w:sz w:val="19"/>
          <w:szCs w:val="19"/>
        </w:rPr>
        <w:t xml:space="preserve"> </w:t>
      </w:r>
      <w:r>
        <w:rPr>
          <w:rFonts w:ascii="FangSong" w:hAnsi="FangSong" w:eastAsia="FangSong" w:cs="FangSong"/>
          <w:sz w:val="19"/>
          <w:szCs w:val="19"/>
          <w:spacing w:val="-4"/>
        </w:rPr>
        <w:t>之间的协调联动与互动创新，获取数字能力的预期价</w:t>
      </w:r>
      <w:r>
        <w:rPr>
          <w:rFonts w:ascii="FangSong" w:hAnsi="FangSong" w:eastAsia="FangSong" w:cs="FangSong"/>
          <w:sz w:val="19"/>
          <w:szCs w:val="19"/>
          <w:spacing w:val="-5"/>
        </w:rPr>
        <w:t>值效益目标。</w:t>
      </w:r>
    </w:p>
    <w:p>
      <w:pPr>
        <w:pStyle w:val="BodyText"/>
        <w:spacing w:line="14" w:lineRule="auto"/>
        <w:rPr>
          <w:sz w:val="2"/>
        </w:rPr>
      </w:pPr>
      <w:r>
        <w:rPr>
          <w:sz w:val="2"/>
          <w:szCs w:val="2"/>
        </w:rPr>
        <w:br w:type="column"/>
      </w:r>
    </w:p>
    <w:p>
      <w:pPr>
        <w:ind w:left="251" w:right="154" w:firstLine="340"/>
        <w:spacing w:line="308" w:lineRule="auto"/>
        <w:jc w:val="both"/>
        <w:rPr>
          <w:rFonts w:ascii="FangSong" w:hAnsi="FangSong" w:eastAsia="FangSong" w:cs="FangSong"/>
          <w:sz w:val="19"/>
          <w:szCs w:val="19"/>
        </w:rPr>
      </w:pPr>
      <w:r>
        <w:rPr>
          <w:rFonts w:ascii="FangSong" w:hAnsi="FangSong" w:eastAsia="FangSong" w:cs="FangSong"/>
          <w:sz w:val="19"/>
          <w:szCs w:val="19"/>
          <w:spacing w:val="-2"/>
        </w:rPr>
        <w:t>策划过程的重点主要涉及管控过程策划、系统性解决方案策划及治理体系</w:t>
      </w:r>
      <w:r>
        <w:rPr>
          <w:rFonts w:ascii="FangSong" w:hAnsi="FangSong" w:eastAsia="FangSong" w:cs="FangSong"/>
          <w:sz w:val="19"/>
          <w:szCs w:val="19"/>
          <w:spacing w:val="-2"/>
        </w:rPr>
        <w:t xml:space="preserve"> </w:t>
      </w:r>
      <w:r>
        <w:rPr>
          <w:rFonts w:ascii="FangSong" w:hAnsi="FangSong" w:eastAsia="FangSong" w:cs="FangSong"/>
          <w:sz w:val="19"/>
          <w:szCs w:val="19"/>
        </w:rPr>
        <w:t>策划等方面的内容。支持、实施与运行过程的重点主要涉及能力单</w:t>
      </w:r>
      <w:r>
        <w:rPr>
          <w:rFonts w:ascii="FangSong" w:hAnsi="FangSong" w:eastAsia="FangSong" w:cs="FangSong"/>
          <w:sz w:val="19"/>
          <w:szCs w:val="19"/>
          <w:spacing w:val="-1"/>
        </w:rPr>
        <w:t>元/能力模</w:t>
      </w:r>
      <w:r>
        <w:rPr>
          <w:rFonts w:ascii="FangSong" w:hAnsi="FangSong" w:eastAsia="FangSong" w:cs="FangSong"/>
          <w:sz w:val="19"/>
          <w:szCs w:val="19"/>
          <w:spacing w:val="-1"/>
        </w:rPr>
        <w:t xml:space="preserve"> </w:t>
      </w:r>
      <w:r>
        <w:rPr>
          <w:rFonts w:ascii="FangSong" w:hAnsi="FangSong" w:eastAsia="FangSong" w:cs="FangSong"/>
          <w:sz w:val="19"/>
          <w:szCs w:val="19"/>
          <w:spacing w:val="-6"/>
        </w:rPr>
        <w:t>块建设、运行和优化的支持条件建设，以及实施与运行机制建立等</w:t>
      </w:r>
      <w:r>
        <w:rPr>
          <w:rFonts w:ascii="FangSong" w:hAnsi="FangSong" w:eastAsia="FangSong" w:cs="FangSong"/>
          <w:sz w:val="19"/>
          <w:szCs w:val="19"/>
          <w:spacing w:val="-7"/>
        </w:rPr>
        <w:t>方面的内容。</w:t>
      </w:r>
      <w:r>
        <w:rPr>
          <w:rFonts w:ascii="FangSong" w:hAnsi="FangSong" w:eastAsia="FangSong" w:cs="FangSong"/>
          <w:sz w:val="19"/>
          <w:szCs w:val="19"/>
        </w:rPr>
        <w:t xml:space="preserve"> </w:t>
      </w:r>
      <w:r>
        <w:rPr>
          <w:rFonts w:ascii="FangSong" w:hAnsi="FangSong" w:eastAsia="FangSong" w:cs="FangSong"/>
          <w:sz w:val="19"/>
          <w:szCs w:val="19"/>
        </w:rPr>
        <w:t>评测过程主要重点涉及能力单元/能力模块</w:t>
      </w:r>
      <w:r>
        <w:rPr>
          <w:rFonts w:ascii="FangSong" w:hAnsi="FangSong" w:eastAsia="FangSong" w:cs="FangSong"/>
          <w:sz w:val="19"/>
          <w:szCs w:val="19"/>
          <w:spacing w:val="-1"/>
        </w:rPr>
        <w:t>建设、运行和优化的过程与结果等</w:t>
      </w:r>
      <w:r>
        <w:rPr>
          <w:rFonts w:ascii="FangSong" w:hAnsi="FangSong" w:eastAsia="FangSong" w:cs="FangSong"/>
          <w:sz w:val="19"/>
          <w:szCs w:val="19"/>
        </w:rPr>
        <w:t xml:space="preserve">  </w:t>
      </w:r>
      <w:r>
        <w:rPr>
          <w:rFonts w:ascii="FangSong" w:hAnsi="FangSong" w:eastAsia="FangSong" w:cs="FangSong"/>
          <w:sz w:val="19"/>
          <w:szCs w:val="19"/>
          <w:spacing w:val="-3"/>
        </w:rPr>
        <w:t>方面的评测。改进过程的重点是建立健全持续改进的机制，针对评</w:t>
      </w:r>
      <w:r>
        <w:rPr>
          <w:rFonts w:ascii="FangSong" w:hAnsi="FangSong" w:eastAsia="FangSong" w:cs="FangSong"/>
          <w:sz w:val="19"/>
          <w:szCs w:val="19"/>
          <w:spacing w:val="-4"/>
        </w:rPr>
        <w:t>测过程中发</w:t>
      </w:r>
      <w:r>
        <w:rPr>
          <w:rFonts w:ascii="FangSong" w:hAnsi="FangSong" w:eastAsia="FangSong" w:cs="FangSong"/>
          <w:sz w:val="19"/>
          <w:szCs w:val="19"/>
        </w:rPr>
        <w:t xml:space="preserve">  </w:t>
      </w:r>
      <w:r>
        <w:rPr>
          <w:rFonts w:ascii="FangSong" w:hAnsi="FangSong" w:eastAsia="FangSong" w:cs="FangSong"/>
          <w:sz w:val="19"/>
          <w:szCs w:val="19"/>
        </w:rPr>
        <w:t>现能力单元/能力模块建设、运行和优化过程存</w:t>
      </w:r>
      <w:r>
        <w:rPr>
          <w:rFonts w:ascii="FangSong" w:hAnsi="FangSong" w:eastAsia="FangSong" w:cs="FangSong"/>
          <w:sz w:val="19"/>
          <w:szCs w:val="19"/>
          <w:spacing w:val="-1"/>
        </w:rPr>
        <w:t>在的不足以及数字能力存在的</w:t>
      </w:r>
      <w:r>
        <w:rPr>
          <w:rFonts w:ascii="FangSong" w:hAnsi="FangSong" w:eastAsia="FangSong" w:cs="FangSong"/>
          <w:sz w:val="19"/>
          <w:szCs w:val="19"/>
        </w:rPr>
        <w:t xml:space="preserve">  </w:t>
      </w:r>
      <w:r>
        <w:rPr>
          <w:rFonts w:ascii="FangSong" w:hAnsi="FangSong" w:eastAsia="FangSong" w:cs="FangSong"/>
          <w:sz w:val="19"/>
          <w:szCs w:val="19"/>
          <w:spacing w:val="-7"/>
        </w:rPr>
        <w:t>差距等，确定并选择持续改进的需求和机会，采取必要的纠正措施、预防措施，</w:t>
      </w:r>
      <w:r>
        <w:rPr>
          <w:rFonts w:ascii="FangSong" w:hAnsi="FangSong" w:eastAsia="FangSong" w:cs="FangSong"/>
          <w:sz w:val="19"/>
          <w:szCs w:val="19"/>
          <w:spacing w:val="9"/>
        </w:rPr>
        <w:t xml:space="preserve"> </w:t>
      </w:r>
      <w:r>
        <w:rPr>
          <w:rFonts w:ascii="FangSong" w:hAnsi="FangSong" w:eastAsia="FangSong" w:cs="FangSong"/>
          <w:sz w:val="19"/>
          <w:szCs w:val="19"/>
          <w:spacing w:val="-1"/>
        </w:rPr>
        <w:t>不断推动能力单元/能力模块建设、运行和优化，促进能力等级迭代升级。</w:t>
      </w:r>
    </w:p>
    <w:p>
      <w:pPr>
        <w:ind w:left="251" w:right="196" w:firstLine="380"/>
        <w:spacing w:before="102" w:line="280" w:lineRule="auto"/>
        <w:jc w:val="both"/>
        <w:rPr>
          <w:rFonts w:ascii="FangSong" w:hAnsi="FangSong" w:eastAsia="FangSong" w:cs="FangSong"/>
          <w:sz w:val="19"/>
          <w:szCs w:val="19"/>
        </w:rPr>
      </w:pPr>
      <w:r>
        <w:rPr>
          <w:rFonts w:ascii="FangSong" w:hAnsi="FangSong" w:eastAsia="FangSong" w:cs="FangSong"/>
          <w:sz w:val="19"/>
          <w:szCs w:val="19"/>
          <w:spacing w:val="-2"/>
        </w:rPr>
        <w:t>企业应建立基于成熟度的能力评价模型，强化数字能力应用效果</w:t>
      </w:r>
      <w:r>
        <w:rPr>
          <w:rFonts w:ascii="FangSong" w:hAnsi="FangSong" w:eastAsia="FangSong" w:cs="FangSong"/>
          <w:sz w:val="19"/>
          <w:szCs w:val="19"/>
          <w:spacing w:val="-3"/>
        </w:rPr>
        <w:t>评估，定</w:t>
      </w:r>
      <w:r>
        <w:rPr>
          <w:rFonts w:ascii="FangSong" w:hAnsi="FangSong" w:eastAsia="FangSong" w:cs="FangSong"/>
          <w:sz w:val="19"/>
          <w:szCs w:val="19"/>
        </w:rPr>
        <w:t xml:space="preserve"> </w:t>
      </w:r>
      <w:r>
        <w:rPr>
          <w:rFonts w:ascii="FangSong" w:hAnsi="FangSong" w:eastAsia="FangSong" w:cs="FangSong"/>
          <w:sz w:val="19"/>
          <w:szCs w:val="19"/>
          <w:spacing w:val="-5"/>
        </w:rPr>
        <w:t>期开展效能评价，可由第三方独立机构开展评估。</w:t>
      </w:r>
    </w:p>
    <w:p>
      <w:pPr>
        <w:pStyle w:val="BodyText"/>
        <w:spacing w:line="267" w:lineRule="auto"/>
        <w:rPr/>
      </w:pPr>
      <w:r/>
    </w:p>
    <w:p>
      <w:pPr>
        <w:pStyle w:val="BodyText"/>
        <w:spacing w:line="268" w:lineRule="auto"/>
        <w:rPr/>
      </w:pPr>
      <w:r/>
    </w:p>
    <w:p>
      <w:pPr>
        <w:spacing w:before="88" w:line="219" w:lineRule="auto"/>
        <w:rPr>
          <w:rFonts w:ascii="SimSun" w:hAnsi="SimSun" w:eastAsia="SimSun" w:cs="SimSun"/>
          <w:sz w:val="27"/>
          <w:szCs w:val="27"/>
        </w:rPr>
      </w:pPr>
      <w:r>
        <w:rPr>
          <w:rFonts w:ascii="SimSun" w:hAnsi="SimSun" w:eastAsia="SimSun" w:cs="SimSun"/>
          <w:sz w:val="27"/>
          <w:szCs w:val="27"/>
          <w:b/>
          <w:bCs/>
          <w:spacing w:val="-45"/>
        </w:rPr>
        <w:t>【说明】</w:t>
      </w:r>
      <w:r>
        <w:rPr>
          <w:rFonts w:ascii="SimSun" w:hAnsi="SimSun" w:eastAsia="SimSun" w:cs="SimSun"/>
          <w:sz w:val="27"/>
          <w:szCs w:val="27"/>
          <w:spacing w:val="-106"/>
        </w:rPr>
        <w:t xml:space="preserve"> </w:t>
      </w:r>
      <w:r>
        <w:rPr>
          <w:rFonts w:ascii="SimSun" w:hAnsi="SimSun" w:eastAsia="SimSun" w:cs="SimSun"/>
          <w:sz w:val="27"/>
          <w:szCs w:val="27"/>
          <w:u w:val="single" w:color="auto"/>
        </w:rPr>
        <w:t xml:space="preserve">                                            </w:t>
      </w:r>
    </w:p>
    <w:p>
      <w:pPr>
        <w:pStyle w:val="BodyText"/>
        <w:ind w:left="131" w:right="13" w:firstLine="379"/>
        <w:spacing w:before="270" w:line="288" w:lineRule="auto"/>
        <w:rPr>
          <w:rFonts w:ascii="SimSun" w:hAnsi="SimSun" w:eastAsia="SimSun" w:cs="SimSun"/>
          <w:sz w:val="19"/>
          <w:szCs w:val="19"/>
        </w:rPr>
      </w:pPr>
      <w:r>
        <w:rPr>
          <w:rFonts w:ascii="SimSun" w:hAnsi="SimSun" w:eastAsia="SimSun" w:cs="SimSun"/>
          <w:sz w:val="19"/>
          <w:szCs w:val="19"/>
          <w:spacing w:val="7"/>
        </w:rPr>
        <w:t>随着新一代信息技术的迅猛发展，数字能力也不断加速发展和演进。企业</w:t>
      </w:r>
      <w:r>
        <w:rPr>
          <w:rFonts w:ascii="SimSun" w:hAnsi="SimSun" w:eastAsia="SimSun" w:cs="SimSun"/>
          <w:sz w:val="19"/>
          <w:szCs w:val="19"/>
          <w:spacing w:val="11"/>
        </w:rPr>
        <w:t xml:space="preserve"> </w:t>
      </w:r>
      <w:r>
        <w:rPr>
          <w:rFonts w:ascii="SimSun" w:hAnsi="SimSun" w:eastAsia="SimSun" w:cs="SimSun"/>
          <w:sz w:val="19"/>
          <w:szCs w:val="19"/>
        </w:rPr>
        <w:t>需要结合战略、技术与业务创新，通过策划，支持、实施与运行，评测，改进等</w:t>
      </w:r>
      <w:r>
        <w:rPr>
          <w:rFonts w:ascii="SimSun" w:hAnsi="SimSun" w:eastAsia="SimSun" w:cs="SimSun"/>
          <w:sz w:val="19"/>
          <w:szCs w:val="19"/>
          <w:spacing w:val="17"/>
        </w:rPr>
        <w:t xml:space="preserve"> </w:t>
      </w:r>
      <w:r>
        <w:rPr>
          <w:rFonts w:ascii="SimSun" w:hAnsi="SimSun" w:eastAsia="SimSun" w:cs="SimSun"/>
          <w:sz w:val="19"/>
          <w:szCs w:val="19"/>
          <w:spacing w:val="1"/>
        </w:rPr>
        <w:t>活动形成</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PDCA</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循环，确保有效推动能力单元/能力模块的建设、运行和优化。</w:t>
      </w:r>
      <w:r>
        <w:rPr>
          <w:rFonts w:ascii="SimSun" w:hAnsi="SimSun" w:eastAsia="SimSun" w:cs="SimSun"/>
          <w:sz w:val="19"/>
          <w:szCs w:val="19"/>
        </w:rPr>
        <w:t xml:space="preserve"> </w:t>
      </w:r>
      <w:r>
        <w:rPr>
          <w:sz w:val="19"/>
          <w:szCs w:val="19"/>
          <w:spacing w:val="-5"/>
        </w:rPr>
        <w:t>PDCA </w:t>
      </w:r>
      <w:r>
        <w:rPr>
          <w:rFonts w:ascii="SimSun" w:hAnsi="SimSun" w:eastAsia="SimSun" w:cs="SimSun"/>
          <w:sz w:val="19"/>
          <w:szCs w:val="19"/>
          <w:spacing w:val="-5"/>
        </w:rPr>
        <w:t>循环具体包括以下四个方面。</w:t>
      </w:r>
    </w:p>
    <w:p>
      <w:pPr>
        <w:ind w:left="3144"/>
        <w:spacing w:before="264" w:line="220" w:lineRule="auto"/>
        <w:outlineLvl w:val="6"/>
        <w:rPr>
          <w:rFonts w:ascii="SimSun" w:hAnsi="SimSun" w:eastAsia="SimSun" w:cs="SimSun"/>
          <w:sz w:val="23"/>
          <w:szCs w:val="23"/>
        </w:rPr>
      </w:pPr>
      <w:r>
        <w:rPr>
          <w:rFonts w:ascii="SimSun" w:hAnsi="SimSun" w:eastAsia="SimSun" w:cs="SimSun"/>
          <w:sz w:val="23"/>
          <w:szCs w:val="23"/>
          <w:b/>
          <w:bCs/>
          <w:spacing w:val="-11"/>
        </w:rPr>
        <w:t>1.</w:t>
      </w:r>
      <w:r>
        <w:rPr>
          <w:rFonts w:ascii="SimSun" w:hAnsi="SimSun" w:eastAsia="SimSun" w:cs="SimSun"/>
          <w:sz w:val="23"/>
          <w:szCs w:val="23"/>
          <w:spacing w:val="-58"/>
        </w:rPr>
        <w:t xml:space="preserve"> </w:t>
      </w:r>
      <w:r>
        <w:rPr>
          <w:rFonts w:ascii="SimSun" w:hAnsi="SimSun" w:eastAsia="SimSun" w:cs="SimSun"/>
          <w:sz w:val="23"/>
          <w:szCs w:val="23"/>
          <w:b/>
          <w:bCs/>
          <w:spacing w:val="-11"/>
        </w:rPr>
        <w:t>策划</w:t>
      </w:r>
    </w:p>
    <w:p>
      <w:pPr>
        <w:ind w:left="131" w:right="35" w:firstLine="379"/>
        <w:spacing w:before="186" w:line="251" w:lineRule="auto"/>
        <w:rPr>
          <w:rFonts w:ascii="SimSun" w:hAnsi="SimSun" w:eastAsia="SimSun" w:cs="SimSun"/>
          <w:sz w:val="19"/>
          <w:szCs w:val="19"/>
        </w:rPr>
      </w:pPr>
      <w:r>
        <w:rPr>
          <w:rFonts w:ascii="SimSun" w:hAnsi="SimSun" w:eastAsia="SimSun" w:cs="SimSun"/>
          <w:sz w:val="19"/>
          <w:szCs w:val="19"/>
          <w:spacing w:val="1"/>
        </w:rPr>
        <w:t>主要涉及过程管控机制策划、系统性解决方案策划及</w:t>
      </w:r>
      <w:r>
        <w:rPr>
          <w:rFonts w:ascii="SimSun" w:hAnsi="SimSun" w:eastAsia="SimSun" w:cs="SimSun"/>
          <w:sz w:val="19"/>
          <w:szCs w:val="19"/>
        </w:rPr>
        <w:t>治理体系策划等方面的 </w:t>
      </w:r>
      <w:r>
        <w:rPr>
          <w:rFonts w:ascii="SimSun" w:hAnsi="SimSun" w:eastAsia="SimSun" w:cs="SimSun"/>
          <w:sz w:val="19"/>
          <w:szCs w:val="19"/>
          <w:spacing w:val="-13"/>
        </w:rPr>
        <w:t>内容。</w:t>
      </w:r>
    </w:p>
    <w:p>
      <w:pPr>
        <w:ind w:left="131" w:right="11" w:firstLine="379"/>
        <w:spacing w:before="124" w:line="280" w:lineRule="auto"/>
        <w:rPr>
          <w:rFonts w:ascii="SimSun" w:hAnsi="SimSun" w:eastAsia="SimSun" w:cs="SimSun"/>
          <w:sz w:val="19"/>
          <w:szCs w:val="19"/>
        </w:rPr>
      </w:pPr>
      <w:r>
        <w:rPr>
          <w:rFonts w:ascii="SimSun" w:hAnsi="SimSun" w:eastAsia="SimSun" w:cs="SimSun"/>
          <w:sz w:val="19"/>
          <w:szCs w:val="19"/>
          <w:spacing w:val="16"/>
        </w:rPr>
        <w:t>(1)过程管控机制策划，即对策划，支持、实施与运行，评测，改进等</w:t>
      </w:r>
      <w:r>
        <w:rPr>
          <w:rFonts w:ascii="SimSun" w:hAnsi="SimSun" w:eastAsia="SimSun" w:cs="SimSun"/>
          <w:sz w:val="19"/>
          <w:szCs w:val="19"/>
          <w:spacing w:val="10"/>
        </w:rPr>
        <w:t xml:space="preserve"> </w:t>
      </w:r>
      <w:r>
        <w:rPr>
          <w:rFonts w:ascii="SimSun" w:hAnsi="SimSun" w:eastAsia="SimSun" w:cs="SimSun"/>
          <w:sz w:val="19"/>
          <w:szCs w:val="19"/>
        </w:rPr>
        <w:t>PDCA</w:t>
      </w:r>
      <w:r>
        <w:rPr>
          <w:rFonts w:ascii="SimSun" w:hAnsi="SimSun" w:eastAsia="SimSun" w:cs="SimSun"/>
          <w:sz w:val="19"/>
          <w:szCs w:val="19"/>
          <w:spacing w:val="6"/>
        </w:rPr>
        <w:t xml:space="preserve"> 过程管控机制的具体需求和实现路径进行综合分析，策划能力单元/能力</w:t>
      </w:r>
      <w:r>
        <w:rPr>
          <w:rFonts w:ascii="SimSun" w:hAnsi="SimSun" w:eastAsia="SimSun" w:cs="SimSun"/>
          <w:sz w:val="19"/>
          <w:szCs w:val="19"/>
          <w:spacing w:val="17"/>
        </w:rPr>
        <w:t xml:space="preserve"> </w:t>
      </w:r>
      <w:r>
        <w:rPr>
          <w:rFonts w:ascii="SimSun" w:hAnsi="SimSun" w:eastAsia="SimSun" w:cs="SimSun"/>
          <w:sz w:val="19"/>
          <w:szCs w:val="19"/>
          <w:spacing w:val="-7"/>
        </w:rPr>
        <w:t>模块相对应的过程管控机制。</w:t>
      </w:r>
    </w:p>
    <w:p>
      <w:pPr>
        <w:ind w:left="131" w:right="11" w:firstLine="379"/>
        <w:spacing w:before="117" w:line="293" w:lineRule="auto"/>
        <w:rPr>
          <w:rFonts w:ascii="SimSun" w:hAnsi="SimSun" w:eastAsia="SimSun" w:cs="SimSun"/>
          <w:sz w:val="19"/>
          <w:szCs w:val="19"/>
        </w:rPr>
      </w:pPr>
      <w:r>
        <w:rPr>
          <w:rFonts w:ascii="SimSun" w:hAnsi="SimSun" w:eastAsia="SimSun" w:cs="SimSun"/>
          <w:sz w:val="19"/>
          <w:szCs w:val="19"/>
          <w:spacing w:val="4"/>
        </w:rPr>
        <w:t>(2)系统性解决方案策划，即对数据、技术、流程、组织四要素的互动创新</w:t>
      </w:r>
      <w:r>
        <w:rPr>
          <w:rFonts w:ascii="SimSun" w:hAnsi="SimSun" w:eastAsia="SimSun" w:cs="SimSun"/>
          <w:sz w:val="19"/>
          <w:szCs w:val="19"/>
          <w:spacing w:val="6"/>
        </w:rPr>
        <w:t xml:space="preserve"> </w:t>
      </w:r>
      <w:r>
        <w:rPr>
          <w:rFonts w:ascii="SimSun" w:hAnsi="SimSun" w:eastAsia="SimSun" w:cs="SimSun"/>
          <w:sz w:val="19"/>
          <w:szCs w:val="19"/>
          <w:spacing w:val="3"/>
        </w:rPr>
        <w:t>和持续优化的具体需求和实现路径进行系统分析，策划能力单元/能力模块相对</w:t>
      </w:r>
      <w:r>
        <w:rPr>
          <w:rFonts w:ascii="SimSun" w:hAnsi="SimSun" w:eastAsia="SimSun" w:cs="SimSun"/>
          <w:sz w:val="19"/>
          <w:szCs w:val="19"/>
          <w:spacing w:val="6"/>
        </w:rPr>
        <w:t xml:space="preserve"> </w:t>
      </w:r>
      <w:r>
        <w:rPr>
          <w:rFonts w:ascii="SimSun" w:hAnsi="SimSun" w:eastAsia="SimSun" w:cs="SimSun"/>
          <w:sz w:val="19"/>
          <w:szCs w:val="19"/>
          <w:spacing w:val="-7"/>
        </w:rPr>
        <w:t>应的系统性解决方案。</w:t>
      </w:r>
    </w:p>
    <w:p>
      <w:pPr>
        <w:ind w:left="131" w:firstLine="379"/>
        <w:spacing w:before="75" w:line="275" w:lineRule="auto"/>
        <w:rPr>
          <w:rFonts w:ascii="SimSun" w:hAnsi="SimSun" w:eastAsia="SimSun" w:cs="SimSun"/>
          <w:sz w:val="19"/>
          <w:szCs w:val="19"/>
        </w:rPr>
      </w:pPr>
      <w:r>
        <w:rPr>
          <w:rFonts w:ascii="SimSun" w:hAnsi="SimSun" w:eastAsia="SimSun" w:cs="SimSun"/>
          <w:sz w:val="19"/>
          <w:szCs w:val="19"/>
          <w:spacing w:val="10"/>
        </w:rPr>
        <w:t>(3)治理体系策划，即对数字化治理、组织机制、管理方式、组织文化四</w:t>
      </w:r>
      <w:r>
        <w:rPr>
          <w:rFonts w:ascii="SimSun" w:hAnsi="SimSun" w:eastAsia="SimSun" w:cs="SimSun"/>
          <w:sz w:val="19"/>
          <w:szCs w:val="19"/>
          <w:spacing w:val="14"/>
        </w:rPr>
        <w:t xml:space="preserve"> </w:t>
      </w:r>
      <w:r>
        <w:rPr>
          <w:rFonts w:ascii="SimSun" w:hAnsi="SimSun" w:eastAsia="SimSun" w:cs="SimSun"/>
          <w:sz w:val="19"/>
          <w:szCs w:val="19"/>
          <w:spacing w:val="1"/>
        </w:rPr>
        <w:t>方面的互动创新和持续优化的具体需求、实现路径进行体系化分析，策划能力单</w:t>
      </w:r>
      <w:r>
        <w:rPr>
          <w:rFonts w:ascii="SimSun" w:hAnsi="SimSun" w:eastAsia="SimSun" w:cs="SimSun"/>
          <w:sz w:val="19"/>
          <w:szCs w:val="19"/>
          <w:spacing w:val="12"/>
        </w:rPr>
        <w:t xml:space="preserve"> </w:t>
      </w:r>
      <w:r>
        <w:rPr>
          <w:rFonts w:ascii="SimSun" w:hAnsi="SimSun" w:eastAsia="SimSun" w:cs="SimSun"/>
          <w:sz w:val="19"/>
          <w:szCs w:val="19"/>
          <w:spacing w:val="-1"/>
        </w:rPr>
        <w:t>元/能力模块相对应的治理体系。</w:t>
      </w:r>
    </w:p>
    <w:p>
      <w:pPr>
        <w:spacing w:line="275" w:lineRule="auto"/>
        <w:sectPr>
          <w:type w:val="continuous"/>
          <w:pgSz w:w="16840" w:h="11900"/>
          <w:pgMar w:top="515" w:right="1249" w:bottom="458" w:left="1172" w:header="0" w:footer="259" w:gutter="0"/>
          <w:cols w:equalWidth="0" w:num="2">
            <w:col w:w="7477" w:space="100"/>
            <w:col w:w="6842" w:space="0"/>
          </w:cols>
        </w:sectPr>
        <w:rPr>
          <w:rFonts w:ascii="SimSun" w:hAnsi="SimSun" w:eastAsia="SimSun" w:cs="SimSun"/>
          <w:sz w:val="19"/>
          <w:szCs w:val="19"/>
        </w:rPr>
      </w:pPr>
    </w:p>
    <w:p>
      <w:pPr>
        <w:ind w:left="138"/>
        <w:spacing w:before="98" w:line="222" w:lineRule="auto"/>
        <w:rPr>
          <w:rFonts w:ascii="SimHei" w:hAnsi="SimHei" w:eastAsia="SimHei" w:cs="SimHei"/>
          <w:sz w:val="14"/>
          <w:szCs w:val="14"/>
        </w:rPr>
      </w:pPr>
      <w:r>
        <w:rPr>
          <w:rFonts w:ascii="SimHei" w:hAnsi="SimHei" w:eastAsia="SimHei" w:cs="SimHei"/>
          <w:sz w:val="14"/>
          <w:szCs w:val="14"/>
          <w:b/>
          <w:bCs/>
          <w:spacing w:val="9"/>
        </w:rPr>
        <w:t>数字航图——数字化转型百问(第二辑)</w:t>
      </w:r>
    </w:p>
    <w:p>
      <w:pPr>
        <w:ind w:left="2449"/>
        <w:spacing w:before="294" w:line="219" w:lineRule="auto"/>
        <w:outlineLvl w:val="6"/>
        <w:rPr>
          <w:rFonts w:ascii="SimSun" w:hAnsi="SimSun" w:eastAsia="SimSun" w:cs="SimSun"/>
          <w:sz w:val="22"/>
          <w:szCs w:val="22"/>
        </w:rPr>
      </w:pPr>
      <w:bookmarkStart w:name="bookmark23" w:id="21"/>
      <w:bookmarkEnd w:id="21"/>
      <w:r>
        <w:rPr>
          <w:rFonts w:ascii="SimSun" w:hAnsi="SimSun" w:eastAsia="SimSun" w:cs="SimSun"/>
          <w:sz w:val="22"/>
          <w:szCs w:val="22"/>
          <w:b/>
          <w:bCs/>
          <w:spacing w:val="-11"/>
        </w:rPr>
        <w:t>2.</w:t>
      </w:r>
      <w:r>
        <w:rPr>
          <w:rFonts w:ascii="SimSun" w:hAnsi="SimSun" w:eastAsia="SimSun" w:cs="SimSun"/>
          <w:sz w:val="22"/>
          <w:szCs w:val="22"/>
          <w:spacing w:val="-51"/>
        </w:rPr>
        <w:t xml:space="preserve"> </w:t>
      </w:r>
      <w:r>
        <w:rPr>
          <w:rFonts w:ascii="SimSun" w:hAnsi="SimSun" w:eastAsia="SimSun" w:cs="SimSun"/>
          <w:sz w:val="22"/>
          <w:szCs w:val="22"/>
          <w:b/>
          <w:bCs/>
          <w:spacing w:val="-11"/>
        </w:rPr>
        <w:t>支持、实施与运行</w:t>
      </w:r>
    </w:p>
    <w:p>
      <w:pPr>
        <w:ind w:left="136" w:right="921" w:firstLine="410"/>
        <w:spacing w:before="180" w:line="274" w:lineRule="auto"/>
        <w:rPr>
          <w:rFonts w:ascii="SimSun" w:hAnsi="SimSun" w:eastAsia="SimSun" w:cs="SimSun"/>
          <w:sz w:val="19"/>
          <w:szCs w:val="19"/>
        </w:rPr>
      </w:pPr>
      <w:r>
        <w:rPr>
          <w:rFonts w:ascii="SimSun" w:hAnsi="SimSun" w:eastAsia="SimSun" w:cs="SimSun"/>
          <w:sz w:val="19"/>
          <w:szCs w:val="19"/>
          <w:spacing w:val="-4"/>
        </w:rPr>
        <w:t>主要涉及能力单元/能力模块建设、运行和优化的支持条件建</w:t>
      </w:r>
      <w:r>
        <w:rPr>
          <w:rFonts w:ascii="SimSun" w:hAnsi="SimSun" w:eastAsia="SimSun" w:cs="SimSun"/>
          <w:sz w:val="19"/>
          <w:szCs w:val="19"/>
          <w:spacing w:val="-5"/>
        </w:rPr>
        <w:t>设，以及实施</w:t>
      </w:r>
      <w:r>
        <w:rPr>
          <w:rFonts w:ascii="SimSun" w:hAnsi="SimSun" w:eastAsia="SimSun" w:cs="SimSun"/>
          <w:sz w:val="19"/>
          <w:szCs w:val="19"/>
        </w:rPr>
        <w:t xml:space="preserve"> </w:t>
      </w:r>
      <w:r>
        <w:rPr>
          <w:rFonts w:ascii="SimSun" w:hAnsi="SimSun" w:eastAsia="SimSun" w:cs="SimSun"/>
          <w:sz w:val="19"/>
          <w:szCs w:val="19"/>
          <w:spacing w:val="-12"/>
        </w:rPr>
        <w:t>与运行机制建立等方面的内容。</w:t>
      </w:r>
    </w:p>
    <w:p>
      <w:pPr>
        <w:ind w:left="136" w:right="854" w:firstLine="410"/>
        <w:spacing w:before="83" w:line="287" w:lineRule="auto"/>
        <w:rPr>
          <w:rFonts w:ascii="SimSun" w:hAnsi="SimSun" w:eastAsia="SimSun" w:cs="SimSun"/>
          <w:sz w:val="19"/>
          <w:szCs w:val="19"/>
        </w:rPr>
      </w:pPr>
      <w:r>
        <w:rPr>
          <w:rFonts w:ascii="SimSun" w:hAnsi="SimSun" w:eastAsia="SimSun" w:cs="SimSun"/>
          <w:sz w:val="19"/>
          <w:szCs w:val="19"/>
          <w:spacing w:val="-13"/>
        </w:rPr>
        <w:t>(1)支持条件建设，即按照策划的过程管控机制、系统性解决方案和治理体系，</w:t>
      </w:r>
      <w:r>
        <w:rPr>
          <w:rFonts w:ascii="SimSun" w:hAnsi="SimSun" w:eastAsia="SimSun" w:cs="SimSun"/>
          <w:sz w:val="19"/>
          <w:szCs w:val="19"/>
          <w:spacing w:val="17"/>
        </w:rPr>
        <w:t xml:space="preserve"> </w:t>
      </w:r>
      <w:r>
        <w:rPr>
          <w:rFonts w:ascii="SimSun" w:hAnsi="SimSun" w:eastAsia="SimSun" w:cs="SimSun"/>
          <w:sz w:val="19"/>
          <w:szCs w:val="19"/>
          <w:spacing w:val="-6"/>
        </w:rPr>
        <w:t>提供必需的支持条件和资源，并对支持条件和资源进行统筹配置、</w:t>
      </w:r>
      <w:r>
        <w:rPr>
          <w:rFonts w:ascii="SimSun" w:hAnsi="SimSun" w:eastAsia="SimSun" w:cs="SimSun"/>
          <w:sz w:val="19"/>
          <w:szCs w:val="19"/>
          <w:spacing w:val="-7"/>
        </w:rPr>
        <w:t>评估、维护和</w:t>
      </w:r>
      <w:r>
        <w:rPr>
          <w:rFonts w:ascii="SimSun" w:hAnsi="SimSun" w:eastAsia="SimSun" w:cs="SimSun"/>
          <w:sz w:val="19"/>
          <w:szCs w:val="19"/>
        </w:rPr>
        <w:t xml:space="preserve">  </w:t>
      </w:r>
      <w:r>
        <w:rPr>
          <w:rFonts w:ascii="SimSun" w:hAnsi="SimSun" w:eastAsia="SimSun" w:cs="SimSun"/>
          <w:sz w:val="19"/>
          <w:szCs w:val="19"/>
          <w:spacing w:val="-11"/>
        </w:rPr>
        <w:t>优化，确保其持续供给、适宜和有效。</w:t>
      </w:r>
    </w:p>
    <w:p>
      <w:pPr>
        <w:ind w:left="136" w:right="933" w:firstLine="410"/>
        <w:spacing w:before="107" w:line="295" w:lineRule="auto"/>
        <w:rPr>
          <w:rFonts w:ascii="SimSun" w:hAnsi="SimSun" w:eastAsia="SimSun" w:cs="SimSun"/>
          <w:sz w:val="19"/>
          <w:szCs w:val="19"/>
        </w:rPr>
      </w:pPr>
      <w:r>
        <w:rPr>
          <w:rFonts w:ascii="SimSun" w:hAnsi="SimSun" w:eastAsia="SimSun" w:cs="SimSun"/>
          <w:sz w:val="19"/>
          <w:szCs w:val="19"/>
          <w:spacing w:val="-4"/>
        </w:rPr>
        <w:t>(2)实施与运行机制建立，即对策划的过程</w:t>
      </w:r>
      <w:r>
        <w:rPr>
          <w:rFonts w:ascii="SimSun" w:hAnsi="SimSun" w:eastAsia="SimSun" w:cs="SimSun"/>
          <w:sz w:val="19"/>
          <w:szCs w:val="19"/>
          <w:spacing w:val="-5"/>
        </w:rPr>
        <w:t>管控机制、系统性解决方案和治</w:t>
      </w:r>
      <w:r>
        <w:rPr>
          <w:rFonts w:ascii="SimSun" w:hAnsi="SimSun" w:eastAsia="SimSun" w:cs="SimSun"/>
          <w:sz w:val="19"/>
          <w:szCs w:val="19"/>
        </w:rPr>
        <w:t xml:space="preserve"> </w:t>
      </w:r>
      <w:r>
        <w:rPr>
          <w:rFonts w:ascii="SimSun" w:hAnsi="SimSun" w:eastAsia="SimSun" w:cs="SimSun"/>
          <w:sz w:val="19"/>
          <w:szCs w:val="19"/>
          <w:spacing w:val="-6"/>
        </w:rPr>
        <w:t>理体系的实施与运行过程等进行规范管理，明确</w:t>
      </w:r>
      <w:r>
        <w:rPr>
          <w:rFonts w:ascii="SimSun" w:hAnsi="SimSun" w:eastAsia="SimSun" w:cs="SimSun"/>
          <w:sz w:val="19"/>
          <w:szCs w:val="19"/>
          <w:spacing w:val="-7"/>
        </w:rPr>
        <w:t>相关方的职责与权限，建立沟通</w:t>
      </w:r>
      <w:r>
        <w:rPr>
          <w:rFonts w:ascii="SimSun" w:hAnsi="SimSun" w:eastAsia="SimSun" w:cs="SimSun"/>
          <w:sz w:val="19"/>
          <w:szCs w:val="19"/>
        </w:rPr>
        <w:t xml:space="preserve"> </w:t>
      </w:r>
      <w:r>
        <w:rPr>
          <w:rFonts w:ascii="SimSun" w:hAnsi="SimSun" w:eastAsia="SimSun" w:cs="SimSun"/>
          <w:sz w:val="19"/>
          <w:szCs w:val="19"/>
          <w:spacing w:val="-4"/>
        </w:rPr>
        <w:t>和协调机制，推进能力单元/能力模块建设与运行过程中过程管控机制、系统性</w:t>
      </w:r>
      <w:r>
        <w:rPr>
          <w:rFonts w:ascii="SimSun" w:hAnsi="SimSun" w:eastAsia="SimSun" w:cs="SimSun"/>
          <w:sz w:val="19"/>
          <w:szCs w:val="19"/>
          <w:spacing w:val="11"/>
        </w:rPr>
        <w:t xml:space="preserve"> </w:t>
      </w:r>
      <w:r>
        <w:rPr>
          <w:rFonts w:ascii="SimSun" w:hAnsi="SimSun" w:eastAsia="SimSun" w:cs="SimSun"/>
          <w:sz w:val="19"/>
          <w:szCs w:val="19"/>
          <w:spacing w:val="-11"/>
        </w:rPr>
        <w:t>解决方案和治理体系之间的相互协调和动态</w:t>
      </w:r>
      <w:r>
        <w:rPr>
          <w:rFonts w:ascii="SimSun" w:hAnsi="SimSun" w:eastAsia="SimSun" w:cs="SimSun"/>
          <w:sz w:val="19"/>
          <w:szCs w:val="19"/>
          <w:spacing w:val="-12"/>
        </w:rPr>
        <w:t>匹配。</w:t>
      </w:r>
    </w:p>
    <w:p>
      <w:pPr>
        <w:ind w:left="3029"/>
        <w:spacing w:before="244" w:line="220" w:lineRule="auto"/>
        <w:outlineLvl w:val="6"/>
        <w:rPr>
          <w:rFonts w:ascii="SimSun" w:hAnsi="SimSun" w:eastAsia="SimSun" w:cs="SimSun"/>
          <w:sz w:val="22"/>
          <w:szCs w:val="22"/>
        </w:rPr>
      </w:pPr>
      <w:r>
        <w:rPr>
          <w:rFonts w:ascii="SimSun" w:hAnsi="SimSun" w:eastAsia="SimSun" w:cs="SimSun"/>
          <w:sz w:val="22"/>
          <w:szCs w:val="22"/>
          <w:b/>
          <w:bCs/>
          <w:spacing w:val="-7"/>
        </w:rPr>
        <w:t>3.</w:t>
      </w:r>
      <w:r>
        <w:rPr>
          <w:rFonts w:ascii="SimSun" w:hAnsi="SimSun" w:eastAsia="SimSun" w:cs="SimSun"/>
          <w:sz w:val="22"/>
          <w:szCs w:val="22"/>
          <w:spacing w:val="-57"/>
        </w:rPr>
        <w:t xml:space="preserve"> </w:t>
      </w:r>
      <w:r>
        <w:rPr>
          <w:rFonts w:ascii="SimSun" w:hAnsi="SimSun" w:eastAsia="SimSun" w:cs="SimSun"/>
          <w:sz w:val="22"/>
          <w:szCs w:val="22"/>
          <w:b/>
          <w:bCs/>
          <w:spacing w:val="-7"/>
        </w:rPr>
        <w:t>评测</w:t>
      </w:r>
    </w:p>
    <w:p>
      <w:pPr>
        <w:ind w:left="546"/>
        <w:spacing w:before="179" w:line="219" w:lineRule="auto"/>
        <w:rPr>
          <w:rFonts w:ascii="SimSun" w:hAnsi="SimSun" w:eastAsia="SimSun" w:cs="SimSun"/>
          <w:sz w:val="19"/>
          <w:szCs w:val="19"/>
        </w:rPr>
      </w:pPr>
      <w:r>
        <w:rPr>
          <w:rFonts w:ascii="SimSun" w:hAnsi="SimSun" w:eastAsia="SimSun" w:cs="SimSun"/>
          <w:sz w:val="19"/>
          <w:szCs w:val="19"/>
          <w:spacing w:val="-8"/>
        </w:rPr>
        <w:t>主要涉及能力单元/能力模块建设、运行和优化的过程与结果等方面的评测。</w:t>
      </w:r>
    </w:p>
    <w:p>
      <w:pPr>
        <w:ind w:left="136" w:right="941" w:firstLine="410"/>
        <w:spacing w:before="84" w:line="286" w:lineRule="auto"/>
        <w:rPr>
          <w:rFonts w:ascii="SimSun" w:hAnsi="SimSun" w:eastAsia="SimSun" w:cs="SimSun"/>
          <w:sz w:val="19"/>
          <w:szCs w:val="19"/>
        </w:rPr>
      </w:pPr>
      <w:r>
        <w:rPr>
          <w:rFonts w:ascii="SimSun" w:hAnsi="SimSun" w:eastAsia="SimSun" w:cs="SimSun"/>
          <w:sz w:val="19"/>
          <w:szCs w:val="19"/>
          <w:spacing w:val="-2"/>
        </w:rPr>
        <w:t>(1)能力单元/能力模块建设、运行和优化的过程评测，应建立适宜的评价</w:t>
      </w:r>
      <w:r>
        <w:rPr>
          <w:rFonts w:ascii="SimSun" w:hAnsi="SimSun" w:eastAsia="SimSun" w:cs="SimSun"/>
          <w:sz w:val="19"/>
          <w:szCs w:val="19"/>
          <w:spacing w:val="5"/>
        </w:rPr>
        <w:t xml:space="preserve"> </w:t>
      </w:r>
      <w:r>
        <w:rPr>
          <w:rFonts w:ascii="SimSun" w:hAnsi="SimSun" w:eastAsia="SimSun" w:cs="SimSun"/>
          <w:sz w:val="19"/>
          <w:szCs w:val="19"/>
          <w:spacing w:val="-4"/>
        </w:rPr>
        <w:t>诊断机制，充分利用数字化技术等手段对能力单元/能力模块建设、运行、优化</w:t>
      </w:r>
      <w:r>
        <w:rPr>
          <w:rFonts w:ascii="SimSun" w:hAnsi="SimSun" w:eastAsia="SimSun" w:cs="SimSun"/>
          <w:sz w:val="19"/>
          <w:szCs w:val="19"/>
          <w:spacing w:val="12"/>
        </w:rPr>
        <w:t xml:space="preserve"> </w:t>
      </w:r>
      <w:r>
        <w:rPr>
          <w:rFonts w:ascii="SimSun" w:hAnsi="SimSun" w:eastAsia="SimSun" w:cs="SimSun"/>
          <w:sz w:val="19"/>
          <w:szCs w:val="19"/>
          <w:spacing w:val="-9"/>
        </w:rPr>
        <w:t>的全过程进行动态跟踪、分析、评价和诊断，识别持</w:t>
      </w:r>
      <w:r>
        <w:rPr>
          <w:rFonts w:ascii="SimSun" w:hAnsi="SimSun" w:eastAsia="SimSun" w:cs="SimSun"/>
          <w:sz w:val="19"/>
          <w:szCs w:val="19"/>
          <w:spacing w:val="-10"/>
        </w:rPr>
        <w:t>续改进的需求和机会。</w:t>
      </w:r>
    </w:p>
    <w:p>
      <w:pPr>
        <w:ind w:left="136" w:right="914" w:firstLine="410"/>
        <w:spacing w:before="116" w:line="288" w:lineRule="auto"/>
        <w:rPr>
          <w:rFonts w:ascii="SimSun" w:hAnsi="SimSun" w:eastAsia="SimSun" w:cs="SimSun"/>
          <w:sz w:val="19"/>
          <w:szCs w:val="19"/>
        </w:rPr>
      </w:pPr>
      <w:r>
        <w:rPr>
          <w:rFonts w:ascii="SimSun" w:hAnsi="SimSun" w:eastAsia="SimSun" w:cs="SimSun"/>
          <w:sz w:val="19"/>
          <w:szCs w:val="19"/>
          <w:spacing w:val="2"/>
        </w:rPr>
        <w:t>(2)能力单元/能力模块打造的结果评测，即对能力单</w:t>
      </w:r>
      <w:r>
        <w:rPr>
          <w:rFonts w:ascii="SimSun" w:hAnsi="SimSun" w:eastAsia="SimSun" w:cs="SimSun"/>
          <w:sz w:val="19"/>
          <w:szCs w:val="19"/>
          <w:spacing w:val="1"/>
        </w:rPr>
        <w:t>元/能力模块达成的</w:t>
      </w:r>
      <w:r>
        <w:rPr>
          <w:rFonts w:ascii="SimSun" w:hAnsi="SimSun" w:eastAsia="SimSun" w:cs="SimSun"/>
          <w:sz w:val="19"/>
          <w:szCs w:val="19"/>
        </w:rPr>
        <w:t xml:space="preserve"> </w:t>
      </w:r>
      <w:r>
        <w:rPr>
          <w:rFonts w:ascii="SimSun" w:hAnsi="SimSun" w:eastAsia="SimSun" w:cs="SimSun"/>
          <w:sz w:val="19"/>
          <w:szCs w:val="19"/>
          <w:spacing w:val="-6"/>
        </w:rPr>
        <w:t>数字能力打造等目标进行量化跟踪、分析、评价</w:t>
      </w:r>
      <w:r>
        <w:rPr>
          <w:rFonts w:ascii="SimSun" w:hAnsi="SimSun" w:eastAsia="SimSun" w:cs="SimSun"/>
          <w:sz w:val="19"/>
          <w:szCs w:val="19"/>
          <w:spacing w:val="-7"/>
        </w:rPr>
        <w:t>和诊断，识别预期数字能力打造</w:t>
      </w:r>
      <w:r>
        <w:rPr>
          <w:rFonts w:ascii="SimSun" w:hAnsi="SimSun" w:eastAsia="SimSun" w:cs="SimSun"/>
          <w:sz w:val="19"/>
          <w:szCs w:val="19"/>
        </w:rPr>
        <w:t xml:space="preserve"> </w:t>
      </w:r>
      <w:r>
        <w:rPr>
          <w:rFonts w:ascii="SimSun" w:hAnsi="SimSun" w:eastAsia="SimSun" w:cs="SimSun"/>
          <w:sz w:val="19"/>
          <w:szCs w:val="19"/>
          <w:spacing w:val="-6"/>
        </w:rPr>
        <w:t>的目标的实现程度，与行业、国内、国际等竞争对手对</w:t>
      </w:r>
      <w:r>
        <w:rPr>
          <w:rFonts w:ascii="SimSun" w:hAnsi="SimSun" w:eastAsia="SimSun" w:cs="SimSun"/>
          <w:sz w:val="19"/>
          <w:szCs w:val="19"/>
          <w:spacing w:val="-7"/>
        </w:rPr>
        <w:t>标，确定数字能力的领先</w:t>
      </w:r>
      <w:r>
        <w:rPr>
          <w:rFonts w:ascii="SimSun" w:hAnsi="SimSun" w:eastAsia="SimSun" w:cs="SimSun"/>
          <w:sz w:val="19"/>
          <w:szCs w:val="19"/>
        </w:rPr>
        <w:t xml:space="preserve"> </w:t>
      </w:r>
      <w:r>
        <w:rPr>
          <w:rFonts w:ascii="SimSun" w:hAnsi="SimSun" w:eastAsia="SimSun" w:cs="SimSun"/>
          <w:sz w:val="19"/>
          <w:szCs w:val="19"/>
          <w:spacing w:val="-11"/>
        </w:rPr>
        <w:t>程度或存在的差距，识别持续改进的需求和</w:t>
      </w:r>
      <w:r>
        <w:rPr>
          <w:rFonts w:ascii="SimSun" w:hAnsi="SimSun" w:eastAsia="SimSun" w:cs="SimSun"/>
          <w:sz w:val="19"/>
          <w:szCs w:val="19"/>
          <w:spacing w:val="-12"/>
        </w:rPr>
        <w:t>机会。</w:t>
      </w:r>
    </w:p>
    <w:p>
      <w:pPr>
        <w:ind w:left="3019"/>
        <w:spacing w:before="264" w:line="219" w:lineRule="auto"/>
        <w:outlineLvl w:val="6"/>
        <w:rPr>
          <w:rFonts w:ascii="SimSun" w:hAnsi="SimSun" w:eastAsia="SimSun" w:cs="SimSun"/>
          <w:sz w:val="22"/>
          <w:szCs w:val="22"/>
        </w:rPr>
      </w:pPr>
      <w:r>
        <w:rPr>
          <w:rFonts w:ascii="SimSun" w:hAnsi="SimSun" w:eastAsia="SimSun" w:cs="SimSun"/>
          <w:sz w:val="22"/>
          <w:szCs w:val="22"/>
          <w:b/>
          <w:bCs/>
          <w:spacing w:val="-7"/>
        </w:rPr>
        <w:t>4.</w:t>
      </w:r>
      <w:r>
        <w:rPr>
          <w:rFonts w:ascii="SimSun" w:hAnsi="SimSun" w:eastAsia="SimSun" w:cs="SimSun"/>
          <w:sz w:val="22"/>
          <w:szCs w:val="22"/>
          <w:spacing w:val="-41"/>
        </w:rPr>
        <w:t xml:space="preserve"> </w:t>
      </w:r>
      <w:r>
        <w:rPr>
          <w:rFonts w:ascii="SimSun" w:hAnsi="SimSun" w:eastAsia="SimSun" w:cs="SimSun"/>
          <w:sz w:val="22"/>
          <w:szCs w:val="22"/>
          <w:b/>
          <w:bCs/>
          <w:spacing w:val="-7"/>
        </w:rPr>
        <w:t>改进</w:t>
      </w:r>
    </w:p>
    <w:p>
      <w:pPr>
        <w:ind w:left="136" w:right="921" w:firstLine="410"/>
        <w:spacing w:before="181" w:line="279" w:lineRule="auto"/>
        <w:jc w:val="both"/>
        <w:rPr>
          <w:rFonts w:ascii="SimSun" w:hAnsi="SimSun" w:eastAsia="SimSun" w:cs="SimSun"/>
          <w:sz w:val="19"/>
          <w:szCs w:val="19"/>
        </w:rPr>
      </w:pPr>
      <w:r>
        <w:rPr>
          <w:rFonts w:ascii="SimSun" w:hAnsi="SimSun" w:eastAsia="SimSun" w:cs="SimSun"/>
          <w:sz w:val="19"/>
          <w:szCs w:val="19"/>
          <w:spacing w:val="-4"/>
        </w:rPr>
        <w:t>企业应建立健全持续改进的机制，针对评测过程中发现的能力</w:t>
      </w:r>
      <w:r>
        <w:rPr>
          <w:rFonts w:ascii="SimSun" w:hAnsi="SimSun" w:eastAsia="SimSun" w:cs="SimSun"/>
          <w:sz w:val="19"/>
          <w:szCs w:val="19"/>
          <w:spacing w:val="-5"/>
        </w:rPr>
        <w:t>单元/能力模</w:t>
      </w:r>
      <w:r>
        <w:rPr>
          <w:rFonts w:ascii="SimSun" w:hAnsi="SimSun" w:eastAsia="SimSun" w:cs="SimSun"/>
          <w:sz w:val="19"/>
          <w:szCs w:val="19"/>
        </w:rPr>
        <w:t xml:space="preserve"> </w:t>
      </w:r>
      <w:r>
        <w:rPr>
          <w:rFonts w:ascii="SimSun" w:hAnsi="SimSun" w:eastAsia="SimSun" w:cs="SimSun"/>
          <w:sz w:val="19"/>
          <w:szCs w:val="19"/>
          <w:spacing w:val="-6"/>
        </w:rPr>
        <w:t>块建设、运行和优化过程存在的不足及数字能力存在</w:t>
      </w:r>
      <w:r>
        <w:rPr>
          <w:rFonts w:ascii="SimSun" w:hAnsi="SimSun" w:eastAsia="SimSun" w:cs="SimSun"/>
          <w:sz w:val="19"/>
          <w:szCs w:val="19"/>
          <w:spacing w:val="-7"/>
        </w:rPr>
        <w:t>的差距等，确定并选择持续</w:t>
      </w:r>
      <w:r>
        <w:rPr>
          <w:rFonts w:ascii="SimSun" w:hAnsi="SimSun" w:eastAsia="SimSun" w:cs="SimSun"/>
          <w:sz w:val="19"/>
          <w:szCs w:val="19"/>
        </w:rPr>
        <w:t xml:space="preserve"> </w:t>
      </w:r>
      <w:r>
        <w:rPr>
          <w:rFonts w:ascii="SimSun" w:hAnsi="SimSun" w:eastAsia="SimSun" w:cs="SimSun"/>
          <w:sz w:val="19"/>
          <w:szCs w:val="19"/>
          <w:spacing w:val="-3"/>
        </w:rPr>
        <w:t>改进的需求和机会，采取必要的纠正措施、预</w:t>
      </w:r>
      <w:r>
        <w:rPr>
          <w:rFonts w:ascii="SimSun" w:hAnsi="SimSun" w:eastAsia="SimSun" w:cs="SimSun"/>
          <w:sz w:val="19"/>
          <w:szCs w:val="19"/>
          <w:spacing w:val="-4"/>
        </w:rPr>
        <w:t>防措施，不断推动能力单元/能力</w:t>
      </w:r>
      <w:r>
        <w:rPr>
          <w:rFonts w:ascii="SimSun" w:hAnsi="SimSun" w:eastAsia="SimSun" w:cs="SimSun"/>
          <w:sz w:val="19"/>
          <w:szCs w:val="19"/>
        </w:rPr>
        <w:t xml:space="preserve"> </w:t>
      </w:r>
      <w:r>
        <w:rPr>
          <w:rFonts w:ascii="SimSun" w:hAnsi="SimSun" w:eastAsia="SimSun" w:cs="SimSun"/>
          <w:sz w:val="19"/>
          <w:szCs w:val="19"/>
          <w:spacing w:val="-11"/>
        </w:rPr>
        <w:t>模块建设、运行和优化，促进能力等级迭代</w:t>
      </w:r>
      <w:r>
        <w:rPr>
          <w:rFonts w:ascii="SimSun" w:hAnsi="SimSun" w:eastAsia="SimSun" w:cs="SimSun"/>
          <w:sz w:val="19"/>
          <w:szCs w:val="19"/>
          <w:spacing w:val="-12"/>
        </w:rPr>
        <w:t>升级。</w:t>
      </w:r>
    </w:p>
    <w:p>
      <w:pPr>
        <w:pStyle w:val="BodyText"/>
        <w:spacing w:line="14" w:lineRule="auto"/>
        <w:rPr>
          <w:sz w:val="2"/>
        </w:rPr>
      </w:pPr>
      <w:r>
        <w:rPr>
          <w:sz w:val="2"/>
          <w:szCs w:val="2"/>
        </w:rPr>
        <w:br w:type="column"/>
      </w:r>
    </w:p>
    <w:p>
      <w:pPr>
        <w:ind w:left="2982"/>
        <w:spacing w:before="26" w:line="222" w:lineRule="auto"/>
        <w:rPr>
          <w:rFonts w:ascii="SimHei" w:hAnsi="SimHei" w:eastAsia="SimHei" w:cs="SimHei"/>
          <w:sz w:val="14"/>
          <w:szCs w:val="14"/>
        </w:rPr>
      </w:pPr>
      <w:r>
        <w:rPr>
          <w:rFonts w:ascii="SimHei" w:hAnsi="SimHei" w:eastAsia="SimHei" w:cs="SimHei"/>
          <w:sz w:val="14"/>
          <w:szCs w:val="14"/>
          <w:b/>
          <w:bCs/>
          <w:spacing w:val="5"/>
        </w:rPr>
        <w:t>第三章</w:t>
      </w:r>
      <w:r>
        <w:rPr>
          <w:rFonts w:ascii="SimHei" w:hAnsi="SimHei" w:eastAsia="SimHei" w:cs="SimHei"/>
          <w:sz w:val="14"/>
          <w:szCs w:val="14"/>
          <w:spacing w:val="5"/>
        </w:rPr>
        <w:t xml:space="preserve">   </w:t>
      </w:r>
      <w:r>
        <w:rPr>
          <w:rFonts w:ascii="SimHei" w:hAnsi="SimHei" w:eastAsia="SimHei" w:cs="SimHei"/>
          <w:sz w:val="14"/>
          <w:szCs w:val="14"/>
          <w:b/>
          <w:bCs/>
          <w:spacing w:val="5"/>
        </w:rPr>
        <w:t>能力建设——如何构建数字时代能力体系?</w:t>
      </w:r>
    </w:p>
    <w:p>
      <w:pPr>
        <w:pStyle w:val="BodyText"/>
        <w:spacing w:line="270" w:lineRule="auto"/>
        <w:rPr/>
      </w:pPr>
      <w:r/>
    </w:p>
    <w:p>
      <w:pPr>
        <w:ind w:right="100"/>
        <w:spacing w:before="62" w:line="276" w:lineRule="auto"/>
        <w:rPr>
          <w:rFonts w:ascii="SimSun" w:hAnsi="SimSun" w:eastAsia="SimSun" w:cs="SimSun"/>
          <w:sz w:val="19"/>
          <w:szCs w:val="19"/>
        </w:rPr>
      </w:pPr>
      <w:r>
        <w:rPr>
          <w:rFonts w:ascii="SimSun" w:hAnsi="SimSun" w:eastAsia="SimSun" w:cs="SimSun"/>
          <w:sz w:val="19"/>
          <w:szCs w:val="19"/>
          <w:spacing w:val="2"/>
        </w:rPr>
        <w:t>红集团(负责检查及执行),再到各卷烟厂(负责执行)集中运营管控的数字能力</w:t>
      </w:r>
      <w:r>
        <w:rPr>
          <w:rFonts w:ascii="SimSun" w:hAnsi="SimSun" w:eastAsia="SimSun" w:cs="SimSun"/>
          <w:sz w:val="19"/>
          <w:szCs w:val="19"/>
          <w:spacing w:val="8"/>
        </w:rPr>
        <w:t xml:space="preserve"> </w:t>
      </w:r>
      <w:r>
        <w:rPr>
          <w:rFonts w:ascii="SimSun" w:hAnsi="SimSun" w:eastAsia="SimSun" w:cs="SimSun"/>
          <w:sz w:val="19"/>
          <w:szCs w:val="19"/>
          <w:spacing w:val="-8"/>
        </w:rPr>
        <w:t>PDCA 体系，改变了原来散乱的数字能力建设方式。</w:t>
      </w:r>
    </w:p>
    <w:p>
      <w:pPr>
        <w:ind w:firstLine="339"/>
        <w:spacing w:before="104" w:line="288" w:lineRule="auto"/>
        <w:rPr>
          <w:rFonts w:ascii="SimSun" w:hAnsi="SimSun" w:eastAsia="SimSun" w:cs="SimSun"/>
          <w:sz w:val="19"/>
          <w:szCs w:val="19"/>
        </w:rPr>
      </w:pPr>
      <w:r>
        <w:rPr>
          <w:rFonts w:ascii="SimSun" w:hAnsi="SimSun" w:eastAsia="SimSun" w:cs="SimSun"/>
          <w:sz w:val="19"/>
          <w:szCs w:val="19"/>
          <w:spacing w:val="1"/>
        </w:rPr>
        <w:t>(1)策划。云南中烟在数字化转型中，审时度势提出了“走出去、</w:t>
      </w:r>
      <w:r>
        <w:rPr>
          <w:rFonts w:ascii="SimSun" w:hAnsi="SimSun" w:eastAsia="SimSun" w:cs="SimSun"/>
          <w:sz w:val="19"/>
          <w:szCs w:val="19"/>
        </w:rPr>
        <w:t>创一流” </w:t>
      </w:r>
      <w:r>
        <w:rPr>
          <w:rFonts w:ascii="SimSun" w:hAnsi="SimSun" w:eastAsia="SimSun" w:cs="SimSun"/>
          <w:sz w:val="19"/>
          <w:szCs w:val="19"/>
          <w:spacing w:val="-6"/>
        </w:rPr>
        <w:t>的高质量发展体系，通过发布“1+11”高质量发展纲要，明确了高质量发展和数</w:t>
      </w:r>
      <w:r>
        <w:rPr>
          <w:rFonts w:ascii="SimSun" w:hAnsi="SimSun" w:eastAsia="SimSun" w:cs="SimSun"/>
          <w:sz w:val="19"/>
          <w:szCs w:val="19"/>
          <w:spacing w:val="4"/>
        </w:rPr>
        <w:t xml:space="preserve">  </w:t>
      </w:r>
      <w:r>
        <w:rPr>
          <w:rFonts w:ascii="SimSun" w:hAnsi="SimSun" w:eastAsia="SimSun" w:cs="SimSun"/>
          <w:sz w:val="19"/>
          <w:szCs w:val="19"/>
          <w:spacing w:val="-6"/>
        </w:rPr>
        <w:t>字能力建设的目标，明确了效益价值要求，在此基础上，对应“1+11”高质量发</w:t>
      </w:r>
      <w:r>
        <w:rPr>
          <w:rFonts w:ascii="SimSun" w:hAnsi="SimSun" w:eastAsia="SimSun" w:cs="SimSun"/>
          <w:sz w:val="19"/>
          <w:szCs w:val="19"/>
          <w:spacing w:val="4"/>
        </w:rPr>
        <w:t xml:space="preserve">  </w:t>
      </w:r>
      <w:r>
        <w:rPr>
          <w:rFonts w:ascii="SimSun" w:hAnsi="SimSun" w:eastAsia="SimSun" w:cs="SimSun"/>
          <w:sz w:val="19"/>
          <w:szCs w:val="19"/>
          <w:spacing w:val="-11"/>
        </w:rPr>
        <w:t>展战略，形成了数字能力规划。</w:t>
      </w:r>
    </w:p>
    <w:p>
      <w:pPr>
        <w:ind w:right="87" w:firstLine="339"/>
        <w:spacing w:before="112" w:line="296" w:lineRule="auto"/>
        <w:rPr>
          <w:rFonts w:ascii="SimSun" w:hAnsi="SimSun" w:eastAsia="SimSun" w:cs="SimSun"/>
          <w:sz w:val="19"/>
          <w:szCs w:val="19"/>
        </w:rPr>
      </w:pPr>
      <w:r>
        <w:rPr>
          <w:rFonts w:ascii="SimSun" w:hAnsi="SimSun" w:eastAsia="SimSun" w:cs="SimSun"/>
          <w:sz w:val="19"/>
          <w:szCs w:val="19"/>
          <w:spacing w:val="-2"/>
        </w:rPr>
        <w:t>(2)支持、实施与运行。云南中烟下属的红云集团、红</w:t>
      </w:r>
      <w:r>
        <w:rPr>
          <w:rFonts w:ascii="SimSun" w:hAnsi="SimSun" w:eastAsia="SimSun" w:cs="SimSun"/>
          <w:sz w:val="19"/>
          <w:szCs w:val="19"/>
          <w:spacing w:val="-3"/>
        </w:rPr>
        <w:t>河集团原来各有一套</w:t>
      </w:r>
      <w:r>
        <w:rPr>
          <w:rFonts w:ascii="SimSun" w:hAnsi="SimSun" w:eastAsia="SimSun" w:cs="SimSun"/>
          <w:sz w:val="19"/>
          <w:szCs w:val="19"/>
        </w:rPr>
        <w:t xml:space="preserve"> </w:t>
      </w:r>
      <w:r>
        <w:rPr>
          <w:rFonts w:ascii="SimSun" w:hAnsi="SimSun" w:eastAsia="SimSun" w:cs="SimSun"/>
          <w:sz w:val="19"/>
          <w:szCs w:val="19"/>
          <w:spacing w:val="-6"/>
        </w:rPr>
        <w:t>信息化队伍，各自的信息化水平已经非常高，走在行业前沿。云南中烟通过在全</w:t>
      </w:r>
      <w:r>
        <w:rPr>
          <w:rFonts w:ascii="SimSun" w:hAnsi="SimSun" w:eastAsia="SimSun" w:cs="SimSun"/>
          <w:sz w:val="19"/>
          <w:szCs w:val="19"/>
          <w:spacing w:val="17"/>
        </w:rPr>
        <w:t xml:space="preserve"> </w:t>
      </w:r>
      <w:r>
        <w:rPr>
          <w:rFonts w:ascii="SimSun" w:hAnsi="SimSun" w:eastAsia="SimSun" w:cs="SimSun"/>
          <w:sz w:val="19"/>
          <w:szCs w:val="19"/>
          <w:spacing w:val="-6"/>
        </w:rPr>
        <w:t>国率先实施两化融合管理体系，理顺了数字能力的过程管控体系，通过推行集团</w:t>
      </w:r>
      <w:r>
        <w:rPr>
          <w:rFonts w:ascii="SimSun" w:hAnsi="SimSun" w:eastAsia="SimSun" w:cs="SimSun"/>
          <w:sz w:val="19"/>
          <w:szCs w:val="19"/>
          <w:spacing w:val="5"/>
        </w:rPr>
        <w:t xml:space="preserve"> </w:t>
      </w:r>
      <w:r>
        <w:rPr>
          <w:rFonts w:ascii="SimSun" w:hAnsi="SimSun" w:eastAsia="SimSun" w:cs="SimSun"/>
          <w:sz w:val="19"/>
          <w:szCs w:val="19"/>
          <w:spacing w:val="-6"/>
        </w:rPr>
        <w:t>主数据平台，统一了集团数据管理。2021年年初，集团统一</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6"/>
        </w:rPr>
        <w:t>ERP</w:t>
      </w:r>
      <w:r>
        <w:rPr>
          <w:rFonts w:ascii="SimSun" w:hAnsi="SimSun" w:eastAsia="SimSun" w:cs="SimSun"/>
          <w:sz w:val="19"/>
          <w:szCs w:val="19"/>
          <w:spacing w:val="-6"/>
        </w:rPr>
        <w:t>平台上线，实现</w:t>
      </w:r>
      <w:r>
        <w:rPr>
          <w:rFonts w:ascii="SimSun" w:hAnsi="SimSun" w:eastAsia="SimSun" w:cs="SimSun"/>
          <w:sz w:val="19"/>
          <w:szCs w:val="19"/>
        </w:rPr>
        <w:t xml:space="preserve"> </w:t>
      </w:r>
      <w:r>
        <w:rPr>
          <w:rFonts w:ascii="SimSun" w:hAnsi="SimSun" w:eastAsia="SimSun" w:cs="SimSun"/>
          <w:sz w:val="19"/>
          <w:szCs w:val="19"/>
          <w:spacing w:val="-12"/>
        </w:rPr>
        <w:t>了对云南中烟主业务全流程的信息化支撑和统一平台运行，并形成了统一、开放、</w:t>
      </w:r>
      <w:r>
        <w:rPr>
          <w:rFonts w:ascii="SimSun" w:hAnsi="SimSun" w:eastAsia="SimSun" w:cs="SimSun"/>
          <w:sz w:val="19"/>
          <w:szCs w:val="19"/>
          <w:spacing w:val="6"/>
        </w:rPr>
        <w:t xml:space="preserve"> </w:t>
      </w:r>
      <w:r>
        <w:rPr>
          <w:rFonts w:ascii="SimSun" w:hAnsi="SimSun" w:eastAsia="SimSun" w:cs="SimSun"/>
          <w:sz w:val="19"/>
          <w:szCs w:val="19"/>
          <w:spacing w:val="-6"/>
        </w:rPr>
        <w:t>集成、先进的信息化能力平台，为云南中烟数字化转型、实现高质量发展奠定了</w:t>
      </w:r>
    </w:p>
    <w:p>
      <w:pPr>
        <w:ind w:left="2" w:right="111"/>
        <w:spacing w:before="90" w:line="279" w:lineRule="auto"/>
        <w:rPr>
          <w:rFonts w:ascii="SimSun" w:hAnsi="SimSun" w:eastAsia="SimSun" w:cs="SimSun"/>
          <w:sz w:val="19"/>
          <w:szCs w:val="19"/>
        </w:rPr>
      </w:pPr>
      <w:r>
        <w:rPr>
          <w:rFonts w:ascii="SimSun" w:hAnsi="SimSun" w:eastAsia="SimSun" w:cs="SimSun"/>
          <w:sz w:val="19"/>
          <w:szCs w:val="19"/>
          <w:b/>
          <w:bCs/>
          <w:spacing w:val="-8"/>
        </w:rPr>
        <w:t>基础。在数字化治理方面，围绕从战略管控型向经营管控型</w:t>
      </w:r>
      <w:r>
        <w:rPr>
          <w:rFonts w:ascii="SimSun" w:hAnsi="SimSun" w:eastAsia="SimSun" w:cs="SimSun"/>
          <w:sz w:val="19"/>
          <w:szCs w:val="19"/>
          <w:b/>
          <w:bCs/>
          <w:spacing w:val="-9"/>
        </w:rPr>
        <w:t>转变，建立了持续提</w:t>
      </w:r>
      <w:r>
        <w:rPr>
          <w:rFonts w:ascii="SimSun" w:hAnsi="SimSun" w:eastAsia="SimSun" w:cs="SimSun"/>
          <w:sz w:val="19"/>
          <w:szCs w:val="19"/>
        </w:rPr>
        <w:t xml:space="preserve"> </w:t>
      </w:r>
      <w:r>
        <w:rPr>
          <w:rFonts w:ascii="SimSun" w:hAnsi="SimSun" w:eastAsia="SimSun" w:cs="SimSun"/>
          <w:sz w:val="19"/>
          <w:szCs w:val="19"/>
          <w:b/>
          <w:bCs/>
          <w:spacing w:val="-13"/>
        </w:rPr>
        <w:t>升、全员参与的管理提示机制。以两化融合管理体系</w:t>
      </w:r>
      <w:r>
        <w:rPr>
          <w:rFonts w:ascii="SimSun" w:hAnsi="SimSun" w:eastAsia="SimSun" w:cs="SimSun"/>
          <w:sz w:val="19"/>
          <w:szCs w:val="19"/>
          <w:b/>
          <w:bCs/>
          <w:spacing w:val="-14"/>
        </w:rPr>
        <w:t>贯标为契机，围绕“两统一、</w:t>
      </w:r>
      <w:r>
        <w:rPr>
          <w:rFonts w:ascii="SimSun" w:hAnsi="SimSun" w:eastAsia="SimSun" w:cs="SimSun"/>
          <w:sz w:val="19"/>
          <w:szCs w:val="19"/>
        </w:rPr>
        <w:t xml:space="preserve"> </w:t>
      </w:r>
      <w:r>
        <w:rPr>
          <w:rFonts w:ascii="SimSun" w:hAnsi="SimSun" w:eastAsia="SimSun" w:cs="SimSun"/>
          <w:sz w:val="19"/>
          <w:szCs w:val="19"/>
          <w:b/>
          <w:bCs/>
          <w:spacing w:val="-13"/>
        </w:rPr>
        <w:t>两整合”,对集团的组织、流程、数据、技术管理体系进行了全面优化。</w:t>
      </w:r>
    </w:p>
    <w:p>
      <w:pPr>
        <w:ind w:left="2" w:right="104" w:firstLine="340"/>
        <w:spacing w:before="169" w:line="280" w:lineRule="auto"/>
        <w:jc w:val="both"/>
        <w:rPr>
          <w:rFonts w:ascii="SimSun" w:hAnsi="SimSun" w:eastAsia="SimSun" w:cs="SimSun"/>
          <w:sz w:val="19"/>
          <w:szCs w:val="19"/>
        </w:rPr>
      </w:pPr>
      <w:r>
        <w:rPr>
          <w:rFonts w:ascii="SimSun" w:hAnsi="SimSun" w:eastAsia="SimSun" w:cs="SimSun"/>
          <w:sz w:val="19"/>
          <w:szCs w:val="19"/>
          <w:b/>
          <w:bCs/>
          <w:spacing w:val="-4"/>
        </w:rPr>
        <w:t>(3)评测。围绕高质量发展指标体系和高质量发</w:t>
      </w:r>
      <w:r>
        <w:rPr>
          <w:rFonts w:ascii="SimSun" w:hAnsi="SimSun" w:eastAsia="SimSun" w:cs="SimSun"/>
          <w:sz w:val="19"/>
          <w:szCs w:val="19"/>
          <w:b/>
          <w:bCs/>
          <w:spacing w:val="-5"/>
        </w:rPr>
        <w:t>展运行体系建设，云南中烟</w:t>
      </w:r>
      <w:r>
        <w:rPr>
          <w:rFonts w:ascii="SimSun" w:hAnsi="SimSun" w:eastAsia="SimSun" w:cs="SimSun"/>
          <w:sz w:val="19"/>
          <w:szCs w:val="19"/>
        </w:rPr>
        <w:t xml:space="preserve"> </w:t>
      </w:r>
      <w:r>
        <w:rPr>
          <w:rFonts w:ascii="SimSun" w:hAnsi="SimSun" w:eastAsia="SimSun" w:cs="SimSun"/>
          <w:sz w:val="19"/>
          <w:szCs w:val="19"/>
          <w:b/>
          <w:bCs/>
          <w:spacing w:val="-8"/>
        </w:rPr>
        <w:t>以流程为抓手，建立具有战略牵引力、流程驱动力、组织保障力、绩效推动</w:t>
      </w:r>
      <w:r>
        <w:rPr>
          <w:rFonts w:ascii="SimSun" w:hAnsi="SimSun" w:eastAsia="SimSun" w:cs="SimSun"/>
          <w:sz w:val="19"/>
          <w:szCs w:val="19"/>
          <w:b/>
          <w:bCs/>
          <w:spacing w:val="-9"/>
        </w:rPr>
        <w:t>力的</w:t>
      </w:r>
      <w:r>
        <w:rPr>
          <w:rFonts w:ascii="SimSun" w:hAnsi="SimSun" w:eastAsia="SimSun" w:cs="SimSun"/>
          <w:sz w:val="19"/>
          <w:szCs w:val="19"/>
        </w:rPr>
        <w:t xml:space="preserve"> </w:t>
      </w:r>
      <w:r>
        <w:rPr>
          <w:rFonts w:ascii="SimSun" w:hAnsi="SimSun" w:eastAsia="SimSun" w:cs="SimSun"/>
          <w:sz w:val="19"/>
          <w:szCs w:val="19"/>
          <w:b/>
          <w:bCs/>
          <w:spacing w:val="-12"/>
        </w:rPr>
        <w:t>综合管理体系和信息化平台，不断优化对所属单位和公司本部的绩效管理体系。</w:t>
      </w:r>
    </w:p>
    <w:p>
      <w:pPr>
        <w:ind w:left="2" w:right="111" w:firstLine="340"/>
        <w:spacing w:before="114" w:line="293" w:lineRule="auto"/>
        <w:jc w:val="both"/>
        <w:rPr>
          <w:rFonts w:ascii="SimSun" w:hAnsi="SimSun" w:eastAsia="SimSun" w:cs="SimSun"/>
          <w:sz w:val="19"/>
          <w:szCs w:val="19"/>
        </w:rPr>
      </w:pPr>
      <w:r>
        <w:rPr>
          <w:rFonts w:ascii="SimSun" w:hAnsi="SimSun" w:eastAsia="SimSun" w:cs="SimSun"/>
          <w:sz w:val="19"/>
          <w:szCs w:val="19"/>
          <w:b/>
          <w:bCs/>
          <w:spacing w:val="-5"/>
        </w:rPr>
        <w:t>(4)改进。为准确把握各单位的基础管理情况和跨单位流程运行方面</w:t>
      </w:r>
      <w:r>
        <w:rPr>
          <w:rFonts w:ascii="SimSun" w:hAnsi="SimSun" w:eastAsia="SimSun" w:cs="SimSun"/>
          <w:sz w:val="19"/>
          <w:szCs w:val="19"/>
          <w:b/>
          <w:bCs/>
          <w:spacing w:val="-6"/>
        </w:rPr>
        <w:t>存在的</w:t>
      </w:r>
      <w:r>
        <w:rPr>
          <w:rFonts w:ascii="SimSun" w:hAnsi="SimSun" w:eastAsia="SimSun" w:cs="SimSun"/>
          <w:sz w:val="19"/>
          <w:szCs w:val="19"/>
          <w:spacing w:val="-6"/>
        </w:rPr>
        <w:t xml:space="preserve"> </w:t>
      </w:r>
      <w:r>
        <w:rPr>
          <w:rFonts w:ascii="SimSun" w:hAnsi="SimSun" w:eastAsia="SimSun" w:cs="SimSun"/>
          <w:sz w:val="19"/>
          <w:szCs w:val="19"/>
          <w:b/>
          <w:bCs/>
          <w:spacing w:val="-8"/>
        </w:rPr>
        <w:t>问题，进一步明确管理改进方向，2018年，云</w:t>
      </w:r>
      <w:r>
        <w:rPr>
          <w:rFonts w:ascii="SimSun" w:hAnsi="SimSun" w:eastAsia="SimSun" w:cs="SimSun"/>
          <w:sz w:val="19"/>
          <w:szCs w:val="19"/>
          <w:b/>
          <w:bCs/>
          <w:spacing w:val="-9"/>
        </w:rPr>
        <w:t>南中烟在全系统全面开展“管理诊</w:t>
      </w:r>
      <w:r>
        <w:rPr>
          <w:rFonts w:ascii="SimSun" w:hAnsi="SimSun" w:eastAsia="SimSun" w:cs="SimSun"/>
          <w:sz w:val="19"/>
          <w:szCs w:val="19"/>
        </w:rPr>
        <w:t xml:space="preserve"> </w:t>
      </w:r>
      <w:r>
        <w:rPr>
          <w:rFonts w:ascii="SimSun" w:hAnsi="SimSun" w:eastAsia="SimSun" w:cs="SimSun"/>
          <w:sz w:val="19"/>
          <w:szCs w:val="19"/>
          <w:b/>
          <w:bCs/>
          <w:spacing w:val="-8"/>
        </w:rPr>
        <w:t>断基层行”活动，围绕流程体系建设、供应链效率提升、研</w:t>
      </w:r>
      <w:r>
        <w:rPr>
          <w:rFonts w:ascii="SimSun" w:hAnsi="SimSun" w:eastAsia="SimSun" w:cs="SimSun"/>
          <w:sz w:val="19"/>
          <w:szCs w:val="19"/>
          <w:b/>
          <w:bCs/>
          <w:spacing w:val="-9"/>
        </w:rPr>
        <w:t>产销一体化等相关流</w:t>
      </w:r>
      <w:r>
        <w:rPr>
          <w:rFonts w:ascii="SimSun" w:hAnsi="SimSun" w:eastAsia="SimSun" w:cs="SimSun"/>
          <w:sz w:val="19"/>
          <w:szCs w:val="19"/>
        </w:rPr>
        <w:t xml:space="preserve"> </w:t>
      </w:r>
      <w:r>
        <w:rPr>
          <w:rFonts w:ascii="SimSun" w:hAnsi="SimSun" w:eastAsia="SimSun" w:cs="SimSun"/>
          <w:sz w:val="19"/>
          <w:szCs w:val="19"/>
          <w:b/>
          <w:bCs/>
          <w:spacing w:val="-3"/>
        </w:rPr>
        <w:t>程开展内部诊断，共梳理了15项战略流程和管理支持流程，确定了12个专业化</w:t>
      </w:r>
      <w:r>
        <w:rPr>
          <w:rFonts w:ascii="SimSun" w:hAnsi="SimSun" w:eastAsia="SimSun" w:cs="SimSun"/>
          <w:sz w:val="19"/>
          <w:szCs w:val="19"/>
          <w:spacing w:val="8"/>
        </w:rPr>
        <w:t xml:space="preserve"> </w:t>
      </w:r>
      <w:r>
        <w:rPr>
          <w:rFonts w:ascii="SimSun" w:hAnsi="SimSun" w:eastAsia="SimSun" w:cs="SimSun"/>
          <w:sz w:val="19"/>
          <w:szCs w:val="19"/>
          <w:b/>
          <w:bCs/>
          <w:spacing w:val="-11"/>
        </w:rPr>
        <w:t>管理涉及的201项管理制度与流程文件，并制定了</w:t>
      </w:r>
      <w:r>
        <w:rPr>
          <w:rFonts w:ascii="SimSun" w:hAnsi="SimSun" w:eastAsia="SimSun" w:cs="SimSun"/>
          <w:sz w:val="19"/>
          <w:szCs w:val="19"/>
          <w:b/>
          <w:bCs/>
          <w:spacing w:val="-12"/>
        </w:rPr>
        <w:t>改进计划。</w:t>
      </w:r>
    </w:p>
    <w:p>
      <w:pPr>
        <w:spacing w:line="293" w:lineRule="auto"/>
        <w:sectPr>
          <w:footerReference w:type="default" r:id="rId225"/>
          <w:pgSz w:w="16840" w:h="11900"/>
          <w:pgMar w:top="594" w:right="1453" w:bottom="519" w:left="1233" w:header="0" w:footer="309" w:gutter="0"/>
          <w:cols w:equalWidth="0" w:num="2">
            <w:col w:w="7507" w:space="100"/>
            <w:col w:w="6547" w:space="0"/>
          </w:cols>
        </w:sectPr>
        <w:rPr>
          <w:rFonts w:ascii="SimSun" w:hAnsi="SimSun" w:eastAsia="SimSun" w:cs="SimSun"/>
          <w:sz w:val="19"/>
          <w:szCs w:val="19"/>
        </w:rPr>
      </w:pPr>
    </w:p>
    <w:p>
      <w:pPr>
        <w:pStyle w:val="BodyText"/>
        <w:spacing w:line="418" w:lineRule="auto"/>
        <w:rPr/>
      </w:pPr>
      <w:r/>
    </w:p>
    <w:p>
      <w:pPr>
        <w:spacing w:before="91" w:line="220" w:lineRule="auto"/>
        <w:rPr>
          <w:rFonts w:ascii="SimSun" w:hAnsi="SimSun" w:eastAsia="SimSun" w:cs="SimSun"/>
          <w:sz w:val="28"/>
          <w:szCs w:val="28"/>
        </w:rPr>
      </w:pPr>
      <w:r>
        <w:rPr>
          <w:rFonts w:ascii="SimSun" w:hAnsi="SimSun" w:eastAsia="SimSun" w:cs="SimSun"/>
          <w:sz w:val="28"/>
          <w:szCs w:val="28"/>
          <w:b/>
          <w:bCs/>
          <w:spacing w:val="-44"/>
        </w:rPr>
        <w:t>【案例】</w:t>
      </w:r>
      <w:r>
        <w:rPr>
          <w:rFonts w:ascii="SimSun" w:hAnsi="SimSun" w:eastAsia="SimSun" w:cs="SimSun"/>
          <w:sz w:val="28"/>
          <w:szCs w:val="28"/>
          <w:spacing w:val="-101"/>
        </w:rPr>
        <w:t xml:space="preserve"> </w:t>
      </w:r>
      <w:r>
        <w:rPr>
          <w:rFonts w:ascii="SimSun" w:hAnsi="SimSun" w:eastAsia="SimSun" w:cs="SimSun"/>
          <w:sz w:val="28"/>
          <w:szCs w:val="28"/>
          <w:strike/>
        </w:rPr>
        <w:t xml:space="preserve">                                        </w:t>
      </w:r>
    </w:p>
    <w:p>
      <w:pPr>
        <w:ind w:left="546"/>
        <w:spacing w:before="236" w:line="359" w:lineRule="exact"/>
        <w:rPr>
          <w:rFonts w:ascii="SimHei" w:hAnsi="SimHei" w:eastAsia="SimHei" w:cs="SimHei"/>
          <w:sz w:val="19"/>
          <w:szCs w:val="19"/>
        </w:rPr>
      </w:pPr>
      <w:r>
        <w:rPr>
          <w:rFonts w:ascii="SimHei" w:hAnsi="SimHei" w:eastAsia="SimHei" w:cs="SimHei"/>
          <w:sz w:val="19"/>
          <w:szCs w:val="19"/>
          <w:spacing w:val="-2"/>
          <w:position w:val="13"/>
        </w:rPr>
        <w:t>云南中烟工业有限公司(以下简称云南中烟)为实现高质量发展的目标，实</w:t>
      </w:r>
    </w:p>
    <w:p>
      <w:pPr>
        <w:ind w:left="136"/>
        <w:spacing w:before="1" w:line="184" w:lineRule="auto"/>
        <w:rPr>
          <w:rFonts w:ascii="SimSun" w:hAnsi="SimSun" w:eastAsia="SimSun" w:cs="SimSun"/>
          <w:sz w:val="19"/>
          <w:szCs w:val="19"/>
        </w:rPr>
      </w:pPr>
      <w:r>
        <w:rPr>
          <w:rFonts w:ascii="SimSun" w:hAnsi="SimSun" w:eastAsia="SimSun" w:cs="SimSun"/>
          <w:sz w:val="19"/>
          <w:szCs w:val="19"/>
          <w:spacing w:val="-2"/>
        </w:rPr>
        <w:t>现从战略管控型向经营管控型转变，建立了从云南中烟(负责计划及优化)到两</w:t>
      </w:r>
    </w:p>
    <w:p>
      <w:pPr>
        <w:spacing w:line="184" w:lineRule="auto"/>
        <w:sectPr>
          <w:type w:val="continuous"/>
          <w:pgSz w:w="16840" w:h="11900"/>
          <w:pgMar w:top="594" w:right="1453" w:bottom="519" w:left="1233" w:header="0" w:footer="309" w:gutter="0"/>
          <w:cols w:equalWidth="0" w:num="1">
            <w:col w:w="14153" w:space="0"/>
          </w:cols>
        </w:sectPr>
        <w:rPr>
          <w:rFonts w:ascii="SimSun" w:hAnsi="SimSun" w:eastAsia="SimSun" w:cs="SimSun"/>
          <w:sz w:val="19"/>
          <w:szCs w:val="19"/>
        </w:rPr>
      </w:pPr>
    </w:p>
    <w:p>
      <w:pPr>
        <w:spacing w:before="36" w:line="222" w:lineRule="auto"/>
        <w:rPr>
          <w:rFonts w:ascii="SimHei" w:hAnsi="SimHei" w:eastAsia="SimHei" w:cs="SimHei"/>
          <w:sz w:val="18"/>
          <w:szCs w:val="18"/>
        </w:rPr>
      </w:pPr>
      <w:r>
        <w:rPr>
          <w:rFonts w:ascii="SimHei" w:hAnsi="SimHei" w:eastAsia="SimHei" w:cs="SimHei"/>
          <w:sz w:val="18"/>
          <w:szCs w:val="18"/>
          <w:b/>
          <w:bCs/>
          <w:spacing w:val="-14"/>
          <w:w w:val="89"/>
        </w:rPr>
        <w:t>数字航图——数字化转型百问(第二辑)</w:t>
      </w:r>
    </w:p>
    <w:p>
      <w:pPr>
        <w:pStyle w:val="BodyText"/>
        <w:spacing w:line="317" w:lineRule="auto"/>
        <w:rPr/>
      </w:pPr>
      <w:r/>
    </w:p>
    <w:p>
      <w:pPr>
        <w:ind w:firstLine="47"/>
        <w:spacing w:line="1460" w:lineRule="exact"/>
        <w:rPr/>
      </w:pPr>
      <w:r>
        <w:rPr>
          <w:position w:val="-29"/>
        </w:rPr>
        <w:pict>
          <v:group id="_x0000_s736" style="mso-position-vertical-relative:line;mso-position-horizontal-relative:char;width:301.55pt;height:73.05pt;" filled="false" stroked="false" coordsize="6030,1461" coordorigin="0,0">
            <v:shape id="_x0000_s738" style="position:absolute;left:0;top:0;width:6030;height:1461;" filled="false" stroked="false" type="#_x0000_t75">
              <v:imagedata o:title="" r:id="rId226"/>
            </v:shape>
            <v:shape id="_x0000_s740" style="position:absolute;left:-20;top:-20;width:6070;height:1501;" filled="false" stroked="false" type="#_x0000_t202">
              <v:fill on="false"/>
              <v:stroke on="false"/>
              <v:path/>
              <v:imagedata o:title=""/>
              <o:lock v:ext="edit" aspectratio="false"/>
              <v:textbox inset="0mm,0mm,0mm,0mm">
                <w:txbxContent>
                  <w:p>
                    <w:pPr>
                      <w:spacing w:before="263" w:line="213" w:lineRule="auto"/>
                      <w:jc w:val="right"/>
                      <w:rPr>
                        <w:rFonts w:ascii="SimHei" w:hAnsi="SimHei" w:eastAsia="SimHei" w:cs="SimHei"/>
                        <w:sz w:val="25"/>
                        <w:szCs w:val="25"/>
                      </w:rPr>
                    </w:pPr>
                    <w:r>
                      <w:rPr>
                        <w:rFonts w:ascii="SimHei" w:hAnsi="SimHei" w:eastAsia="SimHei" w:cs="SimHei"/>
                        <w:sz w:val="25"/>
                        <w:szCs w:val="25"/>
                        <w:b/>
                        <w:bCs/>
                        <w:color w:val="FFFFFF"/>
                        <w:spacing w:val="4"/>
                      </w:rPr>
                      <w:t>Q43:</w:t>
                    </w:r>
                    <w:r>
                      <w:rPr>
                        <w:rFonts w:ascii="SimHei" w:hAnsi="SimHei" w:eastAsia="SimHei" w:cs="SimHei"/>
                        <w:sz w:val="25"/>
                        <w:szCs w:val="25"/>
                        <w:color w:val="FFFFFF"/>
                        <w:spacing w:val="4"/>
                      </w:rPr>
                      <w:t xml:space="preserve">  </w:t>
                    </w:r>
                    <w:r>
                      <w:rPr>
                        <w:rFonts w:ascii="SimHei" w:hAnsi="SimHei" w:eastAsia="SimHei" w:cs="SimHei"/>
                        <w:sz w:val="25"/>
                        <w:szCs w:val="25"/>
                        <w:b/>
                        <w:bCs/>
                        <w:color w:val="FFFFFF"/>
                        <w:spacing w:val="4"/>
                      </w:rPr>
                      <w:t>在数字能力建设过程中，数据、技术、人才</w:t>
                    </w:r>
                    <w:r>
                      <w:rPr>
                        <w:rFonts w:ascii="SimHei" w:hAnsi="SimHei" w:eastAsia="SimHei" w:cs="SimHei"/>
                        <w:sz w:val="25"/>
                        <w:szCs w:val="25"/>
                        <w:color w:val="FFFFFF"/>
                        <w:spacing w:val="4"/>
                      </w:rPr>
                      <w:t>、</w:t>
                    </w:r>
                  </w:p>
                  <w:p>
                    <w:pPr>
                      <w:ind w:left="913"/>
                      <w:spacing w:before="122" w:line="221" w:lineRule="auto"/>
                      <w:rPr>
                        <w:rFonts w:ascii="SimHei" w:hAnsi="SimHei" w:eastAsia="SimHei" w:cs="SimHei"/>
                        <w:sz w:val="25"/>
                        <w:szCs w:val="25"/>
                      </w:rPr>
                    </w:pPr>
                    <w:r>
                      <w:rPr>
                        <w:rFonts w:ascii="SimHei" w:hAnsi="SimHei" w:eastAsia="SimHei" w:cs="SimHei"/>
                        <w:sz w:val="25"/>
                        <w:szCs w:val="25"/>
                        <w:b/>
                        <w:bCs/>
                        <w:color w:val="FFFFFF"/>
                        <w:spacing w:val="4"/>
                      </w:rPr>
                      <w:t>资金等资源该如何保障与协同?</w:t>
                    </w:r>
                  </w:p>
                  <w:p>
                    <w:pPr>
                      <w:ind w:right="10"/>
                      <w:spacing w:before="293" w:line="219" w:lineRule="auto"/>
                      <w:jc w:val="right"/>
                      <w:rPr>
                        <w:rFonts w:ascii="SimSun" w:hAnsi="SimSun" w:eastAsia="SimSun" w:cs="SimSun"/>
                        <w:sz w:val="18"/>
                        <w:szCs w:val="18"/>
                      </w:rPr>
                    </w:pPr>
                    <w:r>
                      <w:rPr>
                        <w:rFonts w:ascii="SimSun" w:hAnsi="SimSun" w:eastAsia="SimSun" w:cs="SimSun"/>
                        <w:sz w:val="18"/>
                        <w:szCs w:val="18"/>
                        <w:spacing w:val="-16"/>
                        <w:w w:val="90"/>
                      </w:rPr>
                      <w:t>王叶忠</w:t>
                    </w:r>
                  </w:p>
                </w:txbxContent>
              </v:textbox>
            </v:shape>
          </v:group>
        </w:pict>
      </w:r>
    </w:p>
    <w:p>
      <w:pPr>
        <w:pStyle w:val="BodyText"/>
        <w:spacing w:line="245" w:lineRule="auto"/>
        <w:rPr/>
      </w:pPr>
      <w:r/>
    </w:p>
    <w:p>
      <w:pPr>
        <w:ind w:left="667" w:right="624"/>
        <w:spacing w:before="59" w:line="279" w:lineRule="auto"/>
        <w:rPr>
          <w:rFonts w:ascii="FangSong" w:hAnsi="FangSong" w:eastAsia="FangSong" w:cs="FangSong"/>
          <w:sz w:val="18"/>
          <w:szCs w:val="18"/>
        </w:rPr>
      </w:pPr>
      <w:r>
        <w:pict>
          <v:shape id="_x0000_s742" style="position:absolute;margin-left:5.90041pt;margin-top:2.61733pt;mso-position-vertical-relative:text;mso-position-horizontal-relative:text;width:20pt;height:29.25pt;z-index:252772352;" filled="false" stroked="false" type="#_x0000_t202">
            <v:fill on="false"/>
            <v:stroke on="false"/>
            <v:path/>
            <v:imagedata o:title=""/>
            <o:lock v:ext="edit" aspectratio="false"/>
            <v:textbox inset="0mm,0mm,0mm,0mm">
              <w:txbxContent>
                <w:p>
                  <w:pPr>
                    <w:pStyle w:val="BodyText"/>
                    <w:spacing w:before="19" w:line="196" w:lineRule="auto"/>
                    <w:jc w:val="right"/>
                    <w:rPr>
                      <w:sz w:val="58"/>
                      <w:szCs w:val="58"/>
                    </w:rPr>
                  </w:pPr>
                  <w:bookmarkStart w:name="bookmark24" w:id="22"/>
                  <w:bookmarkEnd w:id="22"/>
                  <w:r>
                    <w:rPr>
                      <w:sz w:val="58"/>
                      <w:szCs w:val="58"/>
                      <w:spacing w:val="-27"/>
                    </w:rPr>
                    <w:t>A</w:t>
                  </w:r>
                </w:p>
              </w:txbxContent>
            </v:textbox>
          </v:shape>
        </w:pict>
      </w:r>
      <w:r>
        <w:rPr>
          <w:rFonts w:ascii="FangSong" w:hAnsi="FangSong" w:eastAsia="FangSong" w:cs="FangSong"/>
          <w:sz w:val="18"/>
          <w:szCs w:val="18"/>
          <w:spacing w:val="-3"/>
        </w:rPr>
        <w:t>数字能力建设不同于传统的</w:t>
      </w:r>
      <w:r>
        <w:rPr>
          <w:rFonts w:ascii="Times New Roman" w:hAnsi="Times New Roman" w:eastAsia="Times New Roman" w:cs="Times New Roman"/>
          <w:sz w:val="18"/>
          <w:szCs w:val="18"/>
          <w:spacing w:val="-3"/>
        </w:rPr>
        <w:t>IT</w:t>
      </w:r>
      <w:r>
        <w:rPr>
          <w:rFonts w:ascii="Times New Roman" w:hAnsi="Times New Roman" w:eastAsia="Times New Roman" w:cs="Times New Roman"/>
          <w:sz w:val="18"/>
          <w:szCs w:val="18"/>
          <w:spacing w:val="29"/>
        </w:rPr>
        <w:t xml:space="preserve"> </w:t>
      </w:r>
      <w:r>
        <w:rPr>
          <w:rFonts w:ascii="FangSong" w:hAnsi="FangSong" w:eastAsia="FangSong" w:cs="FangSong"/>
          <w:sz w:val="18"/>
          <w:szCs w:val="18"/>
          <w:spacing w:val="-3"/>
        </w:rPr>
        <w:t>系统建设，数据成为企业核心资产，贯</w:t>
      </w:r>
      <w:r>
        <w:rPr>
          <w:rFonts w:ascii="FangSong" w:hAnsi="FangSong" w:eastAsia="FangSong" w:cs="FangSong"/>
          <w:sz w:val="18"/>
          <w:szCs w:val="18"/>
        </w:rPr>
        <w:t xml:space="preserve"> </w:t>
      </w:r>
      <w:r>
        <w:rPr>
          <w:rFonts w:ascii="FangSong" w:hAnsi="FangSong" w:eastAsia="FangSong" w:cs="FangSong"/>
          <w:sz w:val="18"/>
          <w:szCs w:val="18"/>
          <w:spacing w:val="-7"/>
        </w:rPr>
        <w:t>穿企业价值创造全过程。技术与业务不断融合，成为数字能力的关键要</w:t>
      </w:r>
    </w:p>
    <w:p>
      <w:pPr>
        <w:ind w:left="138" w:right="624"/>
        <w:spacing w:before="94" w:line="296" w:lineRule="auto"/>
        <w:jc w:val="both"/>
        <w:rPr>
          <w:rFonts w:ascii="FangSong" w:hAnsi="FangSong" w:eastAsia="FangSong" w:cs="FangSong"/>
          <w:sz w:val="18"/>
          <w:szCs w:val="18"/>
        </w:rPr>
      </w:pPr>
      <w:r>
        <w:rPr>
          <w:rFonts w:ascii="FangSong" w:hAnsi="FangSong" w:eastAsia="FangSong" w:cs="FangSong"/>
          <w:sz w:val="18"/>
          <w:szCs w:val="18"/>
          <w:spacing w:val="-6"/>
        </w:rPr>
        <w:t>素。人才成为数字能力赋能的对象，同时也是</w:t>
      </w:r>
      <w:r>
        <w:rPr>
          <w:rFonts w:ascii="FangSong" w:hAnsi="FangSong" w:eastAsia="FangSong" w:cs="FangSong"/>
          <w:sz w:val="18"/>
          <w:szCs w:val="18"/>
          <w:spacing w:val="-7"/>
        </w:rPr>
        <w:t>数字能力的智慧来源。资金需要</w:t>
      </w:r>
      <w:r>
        <w:rPr>
          <w:rFonts w:ascii="FangSong" w:hAnsi="FangSong" w:eastAsia="FangSong" w:cs="FangSong"/>
          <w:sz w:val="18"/>
          <w:szCs w:val="18"/>
        </w:rPr>
        <w:t xml:space="preserve"> </w:t>
      </w:r>
      <w:r>
        <w:rPr>
          <w:rFonts w:ascii="FangSong" w:hAnsi="FangSong" w:eastAsia="FangSong" w:cs="FangSong"/>
          <w:sz w:val="18"/>
          <w:szCs w:val="18"/>
          <w:spacing w:val="-6"/>
        </w:rPr>
        <w:t>保障数字能力的数据、技术、流程、组织等</w:t>
      </w:r>
      <w:r>
        <w:rPr>
          <w:rFonts w:ascii="FangSong" w:hAnsi="FangSong" w:eastAsia="FangSong" w:cs="FangSong"/>
          <w:sz w:val="18"/>
          <w:szCs w:val="18"/>
          <w:spacing w:val="-7"/>
        </w:rPr>
        <w:t>要素的融合提升，需要基于合理规</w:t>
      </w:r>
      <w:r>
        <w:rPr>
          <w:rFonts w:ascii="FangSong" w:hAnsi="FangSong" w:eastAsia="FangSong" w:cs="FangSong"/>
          <w:sz w:val="18"/>
          <w:szCs w:val="18"/>
        </w:rPr>
        <w:t xml:space="preserve"> </w:t>
      </w:r>
      <w:r>
        <w:rPr>
          <w:rFonts w:ascii="FangSong" w:hAnsi="FangSong" w:eastAsia="FangSong" w:cs="FangSong"/>
          <w:sz w:val="18"/>
          <w:szCs w:val="18"/>
          <w:spacing w:val="-10"/>
        </w:rPr>
        <w:t>划给予充分保障。</w:t>
      </w:r>
    </w:p>
    <w:p>
      <w:pPr>
        <w:ind w:left="138" w:right="618" w:firstLine="359"/>
        <w:spacing w:before="93" w:line="307" w:lineRule="auto"/>
        <w:rPr>
          <w:rFonts w:ascii="FangSong" w:hAnsi="FangSong" w:eastAsia="FangSong" w:cs="FangSong"/>
          <w:sz w:val="18"/>
          <w:szCs w:val="18"/>
        </w:rPr>
      </w:pPr>
      <w:r>
        <w:rPr>
          <w:rFonts w:ascii="FangSong" w:hAnsi="FangSong" w:eastAsia="FangSong" w:cs="FangSong"/>
          <w:sz w:val="18"/>
          <w:szCs w:val="18"/>
          <w:spacing w:val="-7"/>
        </w:rPr>
        <w:t>在数字能力建设过程中，需要根据数字化转型的不同阶段对数据、技术、</w:t>
      </w:r>
      <w:r>
        <w:rPr>
          <w:rFonts w:ascii="FangSong" w:hAnsi="FangSong" w:eastAsia="FangSong" w:cs="FangSong"/>
          <w:sz w:val="18"/>
          <w:szCs w:val="18"/>
          <w:spacing w:val="13"/>
        </w:rPr>
        <w:t xml:space="preserve"> </w:t>
      </w:r>
      <w:r>
        <w:rPr>
          <w:rFonts w:ascii="FangSong" w:hAnsi="FangSong" w:eastAsia="FangSong" w:cs="FangSong"/>
          <w:sz w:val="18"/>
          <w:szCs w:val="18"/>
          <w:spacing w:val="-6"/>
        </w:rPr>
        <w:t>人才、资金等资源保障和协同的需求，按照循序</w:t>
      </w:r>
      <w:r>
        <w:rPr>
          <w:rFonts w:ascii="FangSong" w:hAnsi="FangSong" w:eastAsia="FangSong" w:cs="FangSong"/>
          <w:sz w:val="18"/>
          <w:szCs w:val="18"/>
          <w:spacing w:val="-7"/>
        </w:rPr>
        <w:t>渐进、持续迭代的原则，基于</w:t>
      </w:r>
      <w:r>
        <w:rPr>
          <w:rFonts w:ascii="FangSong" w:hAnsi="FangSong" w:eastAsia="FangSong" w:cs="FangSong"/>
          <w:sz w:val="18"/>
          <w:szCs w:val="18"/>
        </w:rPr>
        <w:t xml:space="preserve"> </w:t>
      </w:r>
      <w:r>
        <w:rPr>
          <w:rFonts w:ascii="FangSong" w:hAnsi="FangSong" w:eastAsia="FangSong" w:cs="FangSong"/>
          <w:sz w:val="18"/>
          <w:szCs w:val="18"/>
          <w:spacing w:val="-6"/>
        </w:rPr>
        <w:t>企业自身的管理模式，明确过程管控机制、系统性解决</w:t>
      </w:r>
      <w:r>
        <w:rPr>
          <w:rFonts w:ascii="FangSong" w:hAnsi="FangSong" w:eastAsia="FangSong" w:cs="FangSong"/>
          <w:sz w:val="18"/>
          <w:szCs w:val="18"/>
          <w:spacing w:val="-7"/>
        </w:rPr>
        <w:t>方案和治理体系建设的</w:t>
      </w:r>
      <w:r>
        <w:rPr>
          <w:rFonts w:ascii="FangSong" w:hAnsi="FangSong" w:eastAsia="FangSong" w:cs="FangSong"/>
          <w:sz w:val="18"/>
          <w:szCs w:val="18"/>
        </w:rPr>
        <w:t xml:space="preserve"> </w:t>
      </w:r>
      <w:r>
        <w:rPr>
          <w:rFonts w:ascii="FangSong" w:hAnsi="FangSong" w:eastAsia="FangSong" w:cs="FangSong"/>
          <w:sz w:val="18"/>
          <w:szCs w:val="18"/>
          <w:spacing w:val="-7"/>
        </w:rPr>
        <w:t>需求，对支持条件和资源的统筹配置、评估、维护和优化做出不同的制度性安</w:t>
      </w:r>
      <w:r>
        <w:rPr>
          <w:rFonts w:ascii="FangSong" w:hAnsi="FangSong" w:eastAsia="FangSong" w:cs="FangSong"/>
          <w:sz w:val="18"/>
          <w:szCs w:val="18"/>
          <w:spacing w:val="18"/>
        </w:rPr>
        <w:t xml:space="preserve"> </w:t>
      </w:r>
      <w:r>
        <w:rPr>
          <w:rFonts w:ascii="FangSong" w:hAnsi="FangSong" w:eastAsia="FangSong" w:cs="FangSong"/>
          <w:sz w:val="18"/>
          <w:szCs w:val="18"/>
          <w:spacing w:val="-6"/>
        </w:rPr>
        <w:t>排，确保其持续、适宜和有效。</w:t>
      </w:r>
    </w:p>
    <w:p>
      <w:pPr>
        <w:ind w:left="138" w:right="548" w:firstLine="349"/>
        <w:spacing w:before="127" w:line="319" w:lineRule="auto"/>
        <w:rPr>
          <w:rFonts w:ascii="FangSong" w:hAnsi="FangSong" w:eastAsia="FangSong" w:cs="FangSong"/>
          <w:sz w:val="18"/>
          <w:szCs w:val="18"/>
        </w:rPr>
      </w:pPr>
      <w:r>
        <w:rPr>
          <w:rFonts w:ascii="FangSong" w:hAnsi="FangSong" w:eastAsia="FangSong" w:cs="FangSong"/>
          <w:sz w:val="18"/>
          <w:szCs w:val="18"/>
          <w:spacing w:val="-7"/>
        </w:rPr>
        <w:t>在规范级阶段，要建立职能驱动型的数据、技术、人才、资</w:t>
      </w:r>
      <w:r>
        <w:rPr>
          <w:rFonts w:ascii="FangSong" w:hAnsi="FangSong" w:eastAsia="FangSong" w:cs="FangSong"/>
          <w:sz w:val="18"/>
          <w:szCs w:val="18"/>
          <w:spacing w:val="-8"/>
        </w:rPr>
        <w:t>金等支持条件</w:t>
      </w:r>
      <w:r>
        <w:rPr>
          <w:rFonts w:ascii="FangSong" w:hAnsi="FangSong" w:eastAsia="FangSong" w:cs="FangSong"/>
          <w:sz w:val="18"/>
          <w:szCs w:val="18"/>
        </w:rPr>
        <w:t xml:space="preserve">  </w:t>
      </w:r>
      <w:r>
        <w:rPr>
          <w:rFonts w:ascii="FangSong" w:hAnsi="FangSong" w:eastAsia="FangSong" w:cs="FangSong"/>
          <w:sz w:val="18"/>
          <w:szCs w:val="18"/>
          <w:spacing w:val="-6"/>
        </w:rPr>
        <w:t>建设制度，并通过系统性解决方案、数字化治理，推动</w:t>
      </w:r>
      <w:r>
        <w:rPr>
          <w:rFonts w:ascii="FangSong" w:hAnsi="FangSong" w:eastAsia="FangSong" w:cs="FangSong"/>
          <w:sz w:val="18"/>
          <w:szCs w:val="18"/>
          <w:spacing w:val="-7"/>
        </w:rPr>
        <w:t>数字能力建设过程中的</w:t>
      </w:r>
      <w:r>
        <w:rPr>
          <w:rFonts w:ascii="FangSong" w:hAnsi="FangSong" w:eastAsia="FangSong" w:cs="FangSong"/>
          <w:sz w:val="18"/>
          <w:szCs w:val="18"/>
        </w:rPr>
        <w:t xml:space="preserve">  </w:t>
      </w:r>
      <w:r>
        <w:rPr>
          <w:rFonts w:ascii="FangSong" w:hAnsi="FangSong" w:eastAsia="FangSong" w:cs="FangSong"/>
          <w:sz w:val="18"/>
          <w:szCs w:val="18"/>
          <w:spacing w:val="-6"/>
        </w:rPr>
        <w:t>人、财、物，以及数据、技术、流程、组织等资源、要素和</w:t>
      </w:r>
      <w:r>
        <w:rPr>
          <w:rFonts w:ascii="FangSong" w:hAnsi="FangSong" w:eastAsia="FangSong" w:cs="FangSong"/>
          <w:sz w:val="18"/>
          <w:szCs w:val="18"/>
          <w:spacing w:val="-7"/>
        </w:rPr>
        <w:t>活动的合理协调。</w:t>
      </w:r>
      <w:r>
        <w:rPr>
          <w:rFonts w:ascii="FangSong" w:hAnsi="FangSong" w:eastAsia="FangSong" w:cs="FangSong"/>
          <w:sz w:val="18"/>
          <w:szCs w:val="18"/>
        </w:rPr>
        <w:t xml:space="preserve">  </w:t>
      </w:r>
      <w:r>
        <w:rPr>
          <w:rFonts w:ascii="FangSong" w:hAnsi="FangSong" w:eastAsia="FangSong" w:cs="FangSong"/>
          <w:sz w:val="18"/>
          <w:szCs w:val="18"/>
          <w:spacing w:val="-9"/>
        </w:rPr>
        <w:t>在场景级阶段，要建立并执行技术使能型支持条件建设制度，实</w:t>
      </w:r>
      <w:r>
        <w:rPr>
          <w:rFonts w:ascii="FangSong" w:hAnsi="FangSong" w:eastAsia="FangSong" w:cs="FangSong"/>
          <w:sz w:val="18"/>
          <w:szCs w:val="18"/>
          <w:spacing w:val="-10"/>
        </w:rPr>
        <w:t>现资金、人才、</w:t>
      </w:r>
      <w:r>
        <w:rPr>
          <w:rFonts w:ascii="FangSong" w:hAnsi="FangSong" w:eastAsia="FangSong" w:cs="FangSong"/>
          <w:sz w:val="18"/>
          <w:szCs w:val="18"/>
        </w:rPr>
        <w:t xml:space="preserve"> </w:t>
      </w:r>
      <w:r>
        <w:rPr>
          <w:rFonts w:ascii="FangSong" w:hAnsi="FangSong" w:eastAsia="FangSong" w:cs="FangSong"/>
          <w:sz w:val="18"/>
          <w:szCs w:val="18"/>
          <w:spacing w:val="-6"/>
        </w:rPr>
        <w:t>设备、信息资源等的投入保障和管理。在领域级阶段，</w:t>
      </w:r>
      <w:r>
        <w:rPr>
          <w:rFonts w:ascii="FangSong" w:hAnsi="FangSong" w:eastAsia="FangSong" w:cs="FangSong"/>
          <w:sz w:val="18"/>
          <w:szCs w:val="18"/>
          <w:spacing w:val="-7"/>
        </w:rPr>
        <w:t>要建立并执行知识驱动</w:t>
      </w:r>
      <w:r>
        <w:rPr>
          <w:rFonts w:ascii="FangSong" w:hAnsi="FangSong" w:eastAsia="FangSong" w:cs="FangSong"/>
          <w:sz w:val="18"/>
          <w:szCs w:val="18"/>
        </w:rPr>
        <w:t xml:space="preserve">  </w:t>
      </w:r>
      <w:r>
        <w:rPr>
          <w:rFonts w:ascii="FangSong" w:hAnsi="FangSong" w:eastAsia="FangSong" w:cs="FangSong"/>
          <w:sz w:val="18"/>
          <w:szCs w:val="18"/>
          <w:spacing w:val="-6"/>
        </w:rPr>
        <w:t>型支持条件建设制度，有效实现资金、人才、设备、信息</w:t>
      </w:r>
      <w:r>
        <w:rPr>
          <w:rFonts w:ascii="FangSong" w:hAnsi="FangSong" w:eastAsia="FangSong" w:cs="FangSong"/>
          <w:sz w:val="18"/>
          <w:szCs w:val="18"/>
          <w:spacing w:val="-7"/>
        </w:rPr>
        <w:t>资源等的投入保障和</w:t>
      </w:r>
      <w:r>
        <w:rPr>
          <w:rFonts w:ascii="FangSong" w:hAnsi="FangSong" w:eastAsia="FangSong" w:cs="FangSong"/>
          <w:sz w:val="18"/>
          <w:szCs w:val="18"/>
        </w:rPr>
        <w:t xml:space="preserve">  </w:t>
      </w:r>
      <w:r>
        <w:rPr>
          <w:rFonts w:ascii="FangSong" w:hAnsi="FangSong" w:eastAsia="FangSong" w:cs="FangSong"/>
          <w:sz w:val="18"/>
          <w:szCs w:val="18"/>
          <w:spacing w:val="-7"/>
        </w:rPr>
        <w:t>管理优化，将有关安排纳入企业级规划和绩效考核。在平台级阶段，要建立并</w:t>
      </w:r>
      <w:r>
        <w:rPr>
          <w:rFonts w:ascii="FangSong" w:hAnsi="FangSong" w:eastAsia="FangSong" w:cs="FangSong"/>
          <w:sz w:val="18"/>
          <w:szCs w:val="18"/>
          <w:spacing w:val="8"/>
        </w:rPr>
        <w:t xml:space="preserve">  </w:t>
      </w:r>
      <w:r>
        <w:rPr>
          <w:rFonts w:ascii="FangSong" w:hAnsi="FangSong" w:eastAsia="FangSong" w:cs="FangSong"/>
          <w:sz w:val="18"/>
          <w:szCs w:val="18"/>
          <w:spacing w:val="-9"/>
        </w:rPr>
        <w:t>执行数字驱动型支持条件建设制度，实现覆盖企业全局的、动态</w:t>
      </w:r>
      <w:r>
        <w:rPr>
          <w:rFonts w:ascii="FangSong" w:hAnsi="FangSong" w:eastAsia="FangSong" w:cs="FangSong"/>
          <w:sz w:val="18"/>
          <w:szCs w:val="18"/>
          <w:spacing w:val="-10"/>
        </w:rPr>
        <w:t>的资金、人才、</w:t>
      </w:r>
      <w:r>
        <w:rPr>
          <w:rFonts w:ascii="FangSong" w:hAnsi="FangSong" w:eastAsia="FangSong" w:cs="FangSong"/>
          <w:sz w:val="18"/>
          <w:szCs w:val="18"/>
        </w:rPr>
        <w:t xml:space="preserve"> </w:t>
      </w:r>
      <w:r>
        <w:rPr>
          <w:rFonts w:ascii="FangSong" w:hAnsi="FangSong" w:eastAsia="FangSong" w:cs="FangSong"/>
          <w:sz w:val="18"/>
          <w:szCs w:val="18"/>
        </w:rPr>
        <w:t>设备、信息资源等的投入保障和管理，将有关</w:t>
      </w:r>
      <w:r>
        <w:rPr>
          <w:rFonts w:ascii="FangSong" w:hAnsi="FangSong" w:eastAsia="FangSong" w:cs="FangSong"/>
          <w:sz w:val="18"/>
          <w:szCs w:val="18"/>
          <w:spacing w:val="-1"/>
        </w:rPr>
        <w:t>安排纳入发展战略及绩效考核</w:t>
      </w:r>
      <w:r>
        <w:rPr>
          <w:rFonts w:ascii="FangSong" w:hAnsi="FangSong" w:eastAsia="FangSong" w:cs="FangSong"/>
          <w:sz w:val="18"/>
          <w:szCs w:val="18"/>
        </w:rPr>
        <w:t xml:space="preserve"> </w:t>
      </w:r>
      <w:r>
        <w:rPr>
          <w:rFonts w:ascii="FangSong" w:hAnsi="FangSong" w:eastAsia="FangSong" w:cs="FangSong"/>
          <w:sz w:val="18"/>
          <w:szCs w:val="18"/>
          <w:spacing w:val="-6"/>
        </w:rPr>
        <w:t>体系。在生态级阶段，要建立并执行智能驱动型支持条件建设制度，与生态</w:t>
      </w:r>
      <w:r>
        <w:rPr>
          <w:rFonts w:ascii="FangSong" w:hAnsi="FangSong" w:eastAsia="FangSong" w:cs="FangSong"/>
          <w:sz w:val="18"/>
          <w:szCs w:val="18"/>
          <w:spacing w:val="-7"/>
        </w:rPr>
        <w:t>合</w:t>
      </w:r>
      <w:r>
        <w:rPr>
          <w:rFonts w:ascii="FangSong" w:hAnsi="FangSong" w:eastAsia="FangSong" w:cs="FangSong"/>
          <w:sz w:val="18"/>
          <w:szCs w:val="18"/>
          <w:spacing w:val="-7"/>
        </w:rPr>
        <w:t xml:space="preserve"> </w:t>
      </w:r>
      <w:r>
        <w:rPr>
          <w:rFonts w:ascii="FangSong" w:hAnsi="FangSong" w:eastAsia="FangSong" w:cs="FangSong"/>
          <w:sz w:val="18"/>
          <w:szCs w:val="18"/>
          <w:spacing w:val="-6"/>
        </w:rPr>
        <w:t>作伙伴建立联合资源保障机制，协同实现资金、人才、设备、信息资源等的</w:t>
      </w:r>
      <w:r>
        <w:rPr>
          <w:rFonts w:ascii="FangSong" w:hAnsi="FangSong" w:eastAsia="FangSong" w:cs="FangSong"/>
          <w:sz w:val="18"/>
          <w:szCs w:val="18"/>
          <w:spacing w:val="-7"/>
        </w:rPr>
        <w:t>投</w:t>
      </w:r>
      <w:r>
        <w:rPr>
          <w:rFonts w:ascii="FangSong" w:hAnsi="FangSong" w:eastAsia="FangSong" w:cs="FangSong"/>
          <w:sz w:val="18"/>
          <w:szCs w:val="18"/>
          <w:spacing w:val="-7"/>
        </w:rPr>
        <w:t xml:space="preserve"> </w:t>
      </w:r>
      <w:r>
        <w:rPr>
          <w:rFonts w:ascii="FangSong" w:hAnsi="FangSong" w:eastAsia="FangSong" w:cs="FangSong"/>
          <w:sz w:val="18"/>
          <w:szCs w:val="18"/>
          <w:spacing w:val="-4"/>
        </w:rPr>
        <w:t>入保障和管理，形成生态开放、共生共创的生态资源开发和价值</w:t>
      </w:r>
      <w:r>
        <w:rPr>
          <w:rFonts w:ascii="FangSong" w:hAnsi="FangSong" w:eastAsia="FangSong" w:cs="FangSong"/>
          <w:sz w:val="18"/>
          <w:szCs w:val="18"/>
          <w:spacing w:val="-5"/>
        </w:rPr>
        <w:t>创造模式。</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ind w:left="27"/>
        <w:spacing w:before="59" w:line="117" w:lineRule="exact"/>
        <w:rPr>
          <w:rFonts w:ascii="SimSun" w:hAnsi="SimSun" w:eastAsia="SimSun" w:cs="SimSun"/>
          <w:sz w:val="18"/>
          <w:szCs w:val="18"/>
        </w:rPr>
      </w:pPr>
      <w:r>
        <w:rPr>
          <w:rFonts w:ascii="SimSun" w:hAnsi="SimSun" w:eastAsia="SimSun" w:cs="SimSun"/>
          <w:sz w:val="18"/>
          <w:szCs w:val="18"/>
          <w:spacing w:val="-5"/>
          <w:position w:val="-3"/>
        </w:rPr>
        <w:t>130</w:t>
      </w:r>
    </w:p>
    <w:p>
      <w:pPr>
        <w:pStyle w:val="BodyText"/>
        <w:spacing w:line="14" w:lineRule="auto"/>
        <w:rPr>
          <w:sz w:val="2"/>
        </w:rPr>
      </w:pPr>
      <w:r>
        <w:rPr>
          <w:sz w:val="2"/>
          <w:szCs w:val="2"/>
        </w:rPr>
        <w:br w:type="column"/>
      </w:r>
    </w:p>
    <w:p>
      <w:pPr>
        <w:ind w:left="3103"/>
        <w:spacing w:before="124" w:line="222" w:lineRule="auto"/>
        <w:rPr>
          <w:rFonts w:ascii="SimHei" w:hAnsi="SimHei" w:eastAsia="SimHei" w:cs="SimHei"/>
          <w:sz w:val="18"/>
          <w:szCs w:val="18"/>
        </w:rPr>
      </w:pPr>
      <w:r>
        <w:rPr>
          <w:rFonts w:ascii="SimHei" w:hAnsi="SimHei" w:eastAsia="SimHei" w:cs="SimHei"/>
          <w:sz w:val="18"/>
          <w:szCs w:val="18"/>
          <w:b/>
          <w:bCs/>
          <w:spacing w:val="-12"/>
          <w:w w:val="87"/>
        </w:rPr>
        <w:t>第三章</w:t>
      </w:r>
      <w:r>
        <w:rPr>
          <w:rFonts w:ascii="SimHei" w:hAnsi="SimHei" w:eastAsia="SimHei" w:cs="SimHei"/>
          <w:sz w:val="18"/>
          <w:szCs w:val="18"/>
          <w:spacing w:val="18"/>
        </w:rPr>
        <w:t xml:space="preserve">  </w:t>
      </w:r>
      <w:r>
        <w:rPr>
          <w:rFonts w:ascii="SimHei" w:hAnsi="SimHei" w:eastAsia="SimHei" w:cs="SimHei"/>
          <w:sz w:val="18"/>
          <w:szCs w:val="18"/>
          <w:b/>
          <w:bCs/>
          <w:spacing w:val="-12"/>
          <w:w w:val="87"/>
        </w:rPr>
        <w:t>能力建设——如何构建数字时代能力体系?</w:t>
      </w:r>
    </w:p>
    <w:p>
      <w:pPr>
        <w:spacing w:before="306" w:line="219" w:lineRule="auto"/>
        <w:rPr>
          <w:rFonts w:ascii="SimSun" w:hAnsi="SimSun" w:eastAsia="SimSun" w:cs="SimSun"/>
          <w:sz w:val="25"/>
          <w:szCs w:val="25"/>
        </w:rPr>
      </w:pPr>
      <w:r>
        <w:rPr>
          <w:rFonts w:ascii="SimSun" w:hAnsi="SimSun" w:eastAsia="SimSun" w:cs="SimSun"/>
          <w:sz w:val="25"/>
          <w:szCs w:val="25"/>
          <w:b/>
          <w:bCs/>
          <w:spacing w:val="-37"/>
        </w:rPr>
        <w:t>【说明】</w:t>
      </w:r>
      <w:r>
        <w:rPr>
          <w:rFonts w:ascii="SimSun" w:hAnsi="SimSun" w:eastAsia="SimSun" w:cs="SimSun"/>
          <w:sz w:val="25"/>
          <w:szCs w:val="25"/>
          <w:spacing w:val="-77"/>
        </w:rPr>
        <w:t xml:space="preserve"> </w:t>
      </w:r>
      <w:r>
        <w:rPr>
          <w:rFonts w:ascii="SimSun" w:hAnsi="SimSun" w:eastAsia="SimSun" w:cs="SimSun"/>
          <w:sz w:val="25"/>
          <w:szCs w:val="25"/>
          <w:u w:val="single" w:color="auto"/>
        </w:rPr>
        <w:t xml:space="preserve">                                             </w:t>
      </w:r>
    </w:p>
    <w:p>
      <w:pPr>
        <w:ind w:left="121" w:right="92" w:firstLine="359"/>
        <w:spacing w:before="273" w:line="298" w:lineRule="auto"/>
        <w:rPr>
          <w:rFonts w:ascii="SimSun" w:hAnsi="SimSun" w:eastAsia="SimSun" w:cs="SimSun"/>
          <w:sz w:val="18"/>
          <w:szCs w:val="18"/>
        </w:rPr>
      </w:pPr>
      <w:r>
        <w:rPr>
          <w:rFonts w:ascii="SimSun" w:hAnsi="SimSun" w:eastAsia="SimSun" w:cs="SimSun"/>
          <w:sz w:val="18"/>
          <w:szCs w:val="18"/>
          <w:spacing w:val="2"/>
        </w:rPr>
        <w:t>在规范级阶段，能力建设处于实施、运行和优化的初级阶段，信息技术的应</w:t>
      </w:r>
      <w:r>
        <w:rPr>
          <w:rFonts w:ascii="SimSun" w:hAnsi="SimSun" w:eastAsia="SimSun" w:cs="SimSun"/>
          <w:sz w:val="18"/>
          <w:szCs w:val="18"/>
        </w:rPr>
        <w:t xml:space="preserve"> </w:t>
      </w:r>
      <w:r>
        <w:rPr>
          <w:rFonts w:ascii="SimSun" w:hAnsi="SimSun" w:eastAsia="SimSun" w:cs="SimSun"/>
          <w:sz w:val="18"/>
          <w:szCs w:val="18"/>
          <w:spacing w:val="-4"/>
        </w:rPr>
        <w:t>用主要是支持和优化主营业务范围内的生产经营管理活动，未能</w:t>
      </w:r>
      <w:r>
        <w:rPr>
          <w:rFonts w:ascii="SimSun" w:hAnsi="SimSun" w:eastAsia="SimSun" w:cs="SimSun"/>
          <w:sz w:val="18"/>
          <w:szCs w:val="18"/>
          <w:spacing w:val="-5"/>
        </w:rPr>
        <w:t>发挥赋能的作用。</w:t>
      </w:r>
      <w:r>
        <w:rPr>
          <w:rFonts w:ascii="SimSun" w:hAnsi="SimSun" w:eastAsia="SimSun" w:cs="SimSun"/>
          <w:sz w:val="18"/>
          <w:szCs w:val="18"/>
        </w:rPr>
        <w:t xml:space="preserve"> </w:t>
      </w:r>
      <w:r>
        <w:rPr>
          <w:rFonts w:ascii="SimSun" w:hAnsi="SimSun" w:eastAsia="SimSun" w:cs="SimSun"/>
          <w:sz w:val="18"/>
          <w:szCs w:val="18"/>
          <w:spacing w:val="2"/>
        </w:rPr>
        <w:t>在这个阶段，企业应在职能部门的数据、技术、资金制度规范的基础上</w:t>
      </w:r>
      <w:r>
        <w:rPr>
          <w:rFonts w:ascii="SimSun" w:hAnsi="SimSun" w:eastAsia="SimSun" w:cs="SimSun"/>
          <w:sz w:val="18"/>
          <w:szCs w:val="18"/>
          <w:spacing w:val="1"/>
        </w:rPr>
        <w:t>，初步建</w:t>
      </w:r>
      <w:r>
        <w:rPr>
          <w:rFonts w:ascii="SimSun" w:hAnsi="SimSun" w:eastAsia="SimSun" w:cs="SimSun"/>
          <w:sz w:val="18"/>
          <w:szCs w:val="18"/>
        </w:rPr>
        <w:t xml:space="preserve"> </w:t>
      </w:r>
      <w:r>
        <w:rPr>
          <w:rFonts w:ascii="SimSun" w:hAnsi="SimSun" w:eastAsia="SimSun" w:cs="SimSun"/>
          <w:sz w:val="18"/>
          <w:szCs w:val="18"/>
          <w:spacing w:val="1"/>
        </w:rPr>
        <w:t>立企业范围内的数据、技术和资金协同模式，形成数据、技术和资金有效协同的</w:t>
      </w:r>
      <w:r>
        <w:rPr>
          <w:rFonts w:ascii="SimSun" w:hAnsi="SimSun" w:eastAsia="SimSun" w:cs="SimSun"/>
          <w:sz w:val="18"/>
          <w:szCs w:val="18"/>
          <w:spacing w:val="18"/>
        </w:rPr>
        <w:t xml:space="preserve"> </w:t>
      </w:r>
      <w:r>
        <w:rPr>
          <w:rFonts w:ascii="SimSun" w:hAnsi="SimSun" w:eastAsia="SimSun" w:cs="SimSun"/>
          <w:sz w:val="18"/>
          <w:szCs w:val="18"/>
          <w:spacing w:val="-4"/>
        </w:rPr>
        <w:t>过程管控机制、系统性解决方案和数字化治理体系。</w:t>
      </w:r>
    </w:p>
    <w:p>
      <w:pPr>
        <w:ind w:left="121" w:right="30" w:firstLine="359"/>
        <w:spacing w:before="148" w:line="306" w:lineRule="auto"/>
        <w:jc w:val="both"/>
        <w:rPr>
          <w:rFonts w:ascii="SimSun" w:hAnsi="SimSun" w:eastAsia="SimSun" w:cs="SimSun"/>
          <w:sz w:val="18"/>
          <w:szCs w:val="18"/>
        </w:rPr>
      </w:pPr>
      <w:r>
        <w:rPr>
          <w:rFonts w:ascii="SimSun" w:hAnsi="SimSun" w:eastAsia="SimSun" w:cs="SimSun"/>
          <w:sz w:val="18"/>
          <w:szCs w:val="18"/>
          <w:spacing w:val="3"/>
        </w:rPr>
        <w:t>在场景级阶段，企业应聚焦主营业务关键场景，</w:t>
      </w:r>
      <w:r>
        <w:rPr>
          <w:rFonts w:ascii="SimSun" w:hAnsi="SimSun" w:eastAsia="SimSun" w:cs="SimSun"/>
          <w:sz w:val="18"/>
          <w:szCs w:val="18"/>
          <w:spacing w:val="2"/>
        </w:rPr>
        <w:t>建成支持关键业务活动数字</w:t>
      </w:r>
      <w:r>
        <w:rPr>
          <w:rFonts w:ascii="SimSun" w:hAnsi="SimSun" w:eastAsia="SimSun" w:cs="SimSun"/>
          <w:sz w:val="18"/>
          <w:szCs w:val="18"/>
        </w:rPr>
        <w:t xml:space="preserve"> </w:t>
      </w:r>
      <w:r>
        <w:rPr>
          <w:rFonts w:ascii="SimSun" w:hAnsi="SimSun" w:eastAsia="SimSun" w:cs="SimSun"/>
          <w:sz w:val="18"/>
          <w:szCs w:val="18"/>
          <w:spacing w:val="-6"/>
        </w:rPr>
        <w:t>化、场景化、柔性化运行的场景级能力，有效开展技术使能型</w:t>
      </w:r>
      <w:r>
        <w:rPr>
          <w:rFonts w:ascii="SimSun" w:hAnsi="SimSun" w:eastAsia="SimSun" w:cs="SimSun"/>
          <w:sz w:val="18"/>
          <w:szCs w:val="18"/>
          <w:spacing w:val="-7"/>
        </w:rPr>
        <w:t>的能力打造过程管理。</w:t>
      </w:r>
      <w:r>
        <w:rPr>
          <w:rFonts w:ascii="SimSun" w:hAnsi="SimSun" w:eastAsia="SimSun" w:cs="SimSun"/>
          <w:sz w:val="18"/>
          <w:szCs w:val="18"/>
        </w:rPr>
        <w:t xml:space="preserve"> </w:t>
      </w:r>
      <w:r>
        <w:rPr>
          <w:rFonts w:ascii="SimSun" w:hAnsi="SimSun" w:eastAsia="SimSun" w:cs="SimSun"/>
          <w:sz w:val="18"/>
          <w:szCs w:val="18"/>
          <w:spacing w:val="2"/>
        </w:rPr>
        <w:t>在这个阶段，企业应聚焦重点业务场景柔性化运行的需要，围绕特定能力单元和</w:t>
      </w:r>
      <w:r>
        <w:rPr>
          <w:rFonts w:ascii="SimSun" w:hAnsi="SimSun" w:eastAsia="SimSun" w:cs="SimSun"/>
          <w:sz w:val="18"/>
          <w:szCs w:val="18"/>
          <w:spacing w:val="3"/>
        </w:rPr>
        <w:t xml:space="preserve"> </w:t>
      </w:r>
      <w:r>
        <w:rPr>
          <w:rFonts w:ascii="SimSun" w:hAnsi="SimSun" w:eastAsia="SimSun" w:cs="SimSun"/>
          <w:sz w:val="18"/>
          <w:szCs w:val="18"/>
          <w:spacing w:val="2"/>
        </w:rPr>
        <w:t>能力模块建设，协调数据、技术、人才、资金，完</w:t>
      </w:r>
      <w:r>
        <w:rPr>
          <w:rFonts w:ascii="SimSun" w:hAnsi="SimSun" w:eastAsia="SimSun" w:cs="SimSun"/>
          <w:sz w:val="18"/>
          <w:szCs w:val="18"/>
          <w:spacing w:val="1"/>
        </w:rPr>
        <w:t>善过程管控机制、系统性解决 </w:t>
      </w:r>
      <w:r>
        <w:rPr>
          <w:rFonts w:ascii="SimSun" w:hAnsi="SimSun" w:eastAsia="SimSun" w:cs="SimSun"/>
          <w:sz w:val="18"/>
          <w:szCs w:val="18"/>
          <w:spacing w:val="-7"/>
        </w:rPr>
        <w:t>方案和治理机制。</w:t>
      </w:r>
    </w:p>
    <w:p>
      <w:pPr>
        <w:ind w:left="121" w:right="69" w:firstLine="359"/>
        <w:spacing w:before="107" w:line="298" w:lineRule="auto"/>
        <w:jc w:val="both"/>
        <w:rPr>
          <w:rFonts w:ascii="SimSun" w:hAnsi="SimSun" w:eastAsia="SimSun" w:cs="SimSun"/>
          <w:sz w:val="18"/>
          <w:szCs w:val="18"/>
        </w:rPr>
      </w:pPr>
      <w:r>
        <w:rPr>
          <w:rFonts w:ascii="SimSun" w:hAnsi="SimSun" w:eastAsia="SimSun" w:cs="SimSun"/>
          <w:sz w:val="18"/>
          <w:szCs w:val="18"/>
          <w:spacing w:val="3"/>
        </w:rPr>
        <w:t>在领域级阶段，企业应聚焦跨部门或跨业务环节，建</w:t>
      </w:r>
      <w:r>
        <w:rPr>
          <w:rFonts w:ascii="SimSun" w:hAnsi="SimSun" w:eastAsia="SimSun" w:cs="SimSun"/>
          <w:sz w:val="18"/>
          <w:szCs w:val="18"/>
          <w:spacing w:val="2"/>
        </w:rPr>
        <w:t>成支持主营业务柔性协</w:t>
      </w:r>
      <w:r>
        <w:rPr>
          <w:rFonts w:ascii="SimSun" w:hAnsi="SimSun" w:eastAsia="SimSun" w:cs="SimSun"/>
          <w:sz w:val="18"/>
          <w:szCs w:val="18"/>
        </w:rPr>
        <w:t xml:space="preserve"> </w:t>
      </w:r>
      <w:r>
        <w:rPr>
          <w:rFonts w:ascii="SimSun" w:hAnsi="SimSun" w:eastAsia="SimSun" w:cs="SimSun"/>
          <w:sz w:val="18"/>
          <w:szCs w:val="18"/>
          <w:spacing w:val="2"/>
        </w:rPr>
        <w:t>同和一体化运行的领域级能力，有效开展知识驱动型的能力打造过程管</w:t>
      </w:r>
      <w:r>
        <w:rPr>
          <w:rFonts w:ascii="SimSun" w:hAnsi="SimSun" w:eastAsia="SimSun" w:cs="SimSun"/>
          <w:sz w:val="18"/>
          <w:szCs w:val="18"/>
          <w:spacing w:val="1"/>
        </w:rPr>
        <w:t>理。在这</w:t>
      </w:r>
      <w:r>
        <w:rPr>
          <w:rFonts w:ascii="SimSun" w:hAnsi="SimSun" w:eastAsia="SimSun" w:cs="SimSun"/>
          <w:sz w:val="18"/>
          <w:szCs w:val="18"/>
        </w:rPr>
        <w:t xml:space="preserve"> </w:t>
      </w:r>
      <w:r>
        <w:rPr>
          <w:rFonts w:ascii="SimSun" w:hAnsi="SimSun" w:eastAsia="SimSun" w:cs="SimSun"/>
          <w:sz w:val="18"/>
          <w:szCs w:val="18"/>
          <w:spacing w:val="2"/>
        </w:rPr>
        <w:t>个阶段，企业应围绕端到端业务转型和流程优化的需求及端到端能力节点和能力</w:t>
      </w:r>
      <w:r>
        <w:rPr>
          <w:rFonts w:ascii="SimSun" w:hAnsi="SimSun" w:eastAsia="SimSun" w:cs="SimSun"/>
          <w:sz w:val="18"/>
          <w:szCs w:val="18"/>
          <w:spacing w:val="4"/>
        </w:rPr>
        <w:t xml:space="preserve"> </w:t>
      </w:r>
      <w:r>
        <w:rPr>
          <w:rFonts w:ascii="SimSun" w:hAnsi="SimSun" w:eastAsia="SimSun" w:cs="SimSun"/>
          <w:sz w:val="18"/>
          <w:szCs w:val="18"/>
          <w:spacing w:val="2"/>
        </w:rPr>
        <w:t>流，在全企业范围内协调管理数据、技术、人才和资金，形成覆盖所有业务环节</w:t>
      </w:r>
      <w:r>
        <w:rPr>
          <w:rFonts w:ascii="SimSun" w:hAnsi="SimSun" w:eastAsia="SimSun" w:cs="SimSun"/>
          <w:sz w:val="18"/>
          <w:szCs w:val="18"/>
          <w:spacing w:val="18"/>
        </w:rPr>
        <w:t xml:space="preserve"> </w:t>
      </w:r>
      <w:r>
        <w:rPr>
          <w:rFonts w:ascii="SimSun" w:hAnsi="SimSun" w:eastAsia="SimSun" w:cs="SimSun"/>
          <w:sz w:val="18"/>
          <w:szCs w:val="18"/>
          <w:spacing w:val="-4"/>
        </w:rPr>
        <w:t>的过程管控机制、系统性解决方案和数字化治理机制。</w:t>
      </w:r>
    </w:p>
    <w:p>
      <w:pPr>
        <w:ind w:left="121" w:right="53" w:firstLine="359"/>
        <w:spacing w:before="146" w:line="298" w:lineRule="auto"/>
        <w:rPr>
          <w:rFonts w:ascii="SimSun" w:hAnsi="SimSun" w:eastAsia="SimSun" w:cs="SimSun"/>
          <w:sz w:val="18"/>
          <w:szCs w:val="18"/>
        </w:rPr>
      </w:pPr>
      <w:r>
        <w:rPr>
          <w:rFonts w:ascii="SimSun" w:hAnsi="SimSun" w:eastAsia="SimSun" w:cs="SimSun"/>
          <w:sz w:val="18"/>
          <w:szCs w:val="18"/>
          <w:spacing w:val="3"/>
        </w:rPr>
        <w:t>在平台级阶段，企业应聚集整体的数据、技术、人才、资金资源，推动企业</w:t>
      </w:r>
      <w:r>
        <w:rPr>
          <w:rFonts w:ascii="SimSun" w:hAnsi="SimSun" w:eastAsia="SimSun" w:cs="SimSun"/>
          <w:sz w:val="18"/>
          <w:szCs w:val="18"/>
          <w:spacing w:val="6"/>
        </w:rPr>
        <w:t xml:space="preserve"> </w:t>
      </w:r>
      <w:r>
        <w:rPr>
          <w:rFonts w:ascii="SimSun" w:hAnsi="SimSun" w:eastAsia="SimSun" w:cs="SimSun"/>
          <w:sz w:val="18"/>
          <w:szCs w:val="18"/>
          <w:spacing w:val="2"/>
        </w:rPr>
        <w:t>内全要素、全过程及企业之间的主要业务流程的互联互通和动态优化，</w:t>
      </w:r>
      <w:r>
        <w:rPr>
          <w:rFonts w:ascii="SimSun" w:hAnsi="SimSun" w:eastAsia="SimSun" w:cs="SimSun"/>
          <w:sz w:val="18"/>
          <w:szCs w:val="18"/>
          <w:spacing w:val="1"/>
        </w:rPr>
        <w:t>实现以数</w:t>
      </w:r>
      <w:r>
        <w:rPr>
          <w:rFonts w:ascii="SimSun" w:hAnsi="SimSun" w:eastAsia="SimSun" w:cs="SimSun"/>
          <w:sz w:val="18"/>
          <w:szCs w:val="18"/>
        </w:rPr>
        <w:t xml:space="preserve"> </w:t>
      </w:r>
      <w:r>
        <w:rPr>
          <w:rFonts w:ascii="SimSun" w:hAnsi="SimSun" w:eastAsia="SimSun" w:cs="SimSun"/>
          <w:sz w:val="18"/>
          <w:szCs w:val="18"/>
          <w:spacing w:val="2"/>
        </w:rPr>
        <w:t>据为驱动的业务模式创新。在这个阶段，企业应围绕能力网络建设的需求</w:t>
      </w:r>
      <w:r>
        <w:rPr>
          <w:rFonts w:ascii="SimSun" w:hAnsi="SimSun" w:eastAsia="SimSun" w:cs="SimSun"/>
          <w:sz w:val="18"/>
          <w:szCs w:val="18"/>
          <w:spacing w:val="1"/>
        </w:rPr>
        <w:t>，在全</w:t>
      </w:r>
      <w:r>
        <w:rPr>
          <w:rFonts w:ascii="SimSun" w:hAnsi="SimSun" w:eastAsia="SimSun" w:cs="SimSun"/>
          <w:sz w:val="18"/>
          <w:szCs w:val="18"/>
        </w:rPr>
        <w:t xml:space="preserve"> </w:t>
      </w:r>
      <w:r>
        <w:rPr>
          <w:rFonts w:ascii="SimSun" w:hAnsi="SimSun" w:eastAsia="SimSun" w:cs="SimSun"/>
          <w:sz w:val="18"/>
          <w:szCs w:val="18"/>
          <w:spacing w:val="2"/>
        </w:rPr>
        <w:t>企业范围内形成数字化运营体系，以数字驱动业务的方式，协同数据、技术和资 </w:t>
      </w:r>
      <w:r>
        <w:rPr>
          <w:rFonts w:ascii="SimSun" w:hAnsi="SimSun" w:eastAsia="SimSun" w:cs="SimSun"/>
          <w:sz w:val="18"/>
          <w:szCs w:val="18"/>
          <w:spacing w:val="-4"/>
        </w:rPr>
        <w:t>金资源，实现基于数据的价值网络价值创造和业务运营模式。</w:t>
      </w:r>
    </w:p>
    <w:p>
      <w:pPr>
        <w:ind w:left="121" w:right="72" w:firstLine="359"/>
        <w:spacing w:before="136" w:line="307" w:lineRule="auto"/>
        <w:rPr>
          <w:rFonts w:ascii="SimSun" w:hAnsi="SimSun" w:eastAsia="SimSun" w:cs="SimSun"/>
          <w:sz w:val="18"/>
          <w:szCs w:val="18"/>
        </w:rPr>
      </w:pPr>
      <w:r>
        <w:rPr>
          <w:rFonts w:ascii="SimSun" w:hAnsi="SimSun" w:eastAsia="SimSun" w:cs="SimSun"/>
          <w:sz w:val="18"/>
          <w:szCs w:val="18"/>
          <w:spacing w:val="3"/>
        </w:rPr>
        <w:t>在生态级阶段，应聚焦跨企业、生态合作伙伴</w:t>
      </w:r>
      <w:r>
        <w:rPr>
          <w:rFonts w:ascii="SimSun" w:hAnsi="SimSun" w:eastAsia="SimSun" w:cs="SimSun"/>
          <w:sz w:val="18"/>
          <w:szCs w:val="18"/>
          <w:spacing w:val="2"/>
        </w:rPr>
        <w:t>、用户等，建成支持价值开放</w:t>
      </w:r>
      <w:r>
        <w:rPr>
          <w:rFonts w:ascii="SimSun" w:hAnsi="SimSun" w:eastAsia="SimSun" w:cs="SimSun"/>
          <w:sz w:val="18"/>
          <w:szCs w:val="18"/>
        </w:rPr>
        <w:t xml:space="preserve"> </w:t>
      </w:r>
      <w:r>
        <w:rPr>
          <w:rFonts w:ascii="SimSun" w:hAnsi="SimSun" w:eastAsia="SimSun" w:cs="SimSun"/>
          <w:sz w:val="18"/>
          <w:szCs w:val="18"/>
          <w:spacing w:val="2"/>
        </w:rPr>
        <w:t>共创的生态级能力，自组织开展智能驱动型的能力打造过程管理。企业将在</w:t>
      </w:r>
      <w:r>
        <w:rPr>
          <w:rFonts w:ascii="SimSun" w:hAnsi="SimSun" w:eastAsia="SimSun" w:cs="SimSun"/>
          <w:sz w:val="18"/>
          <w:szCs w:val="18"/>
          <w:spacing w:val="1"/>
        </w:rPr>
        <w:t>生态</w:t>
      </w:r>
      <w:r>
        <w:rPr>
          <w:rFonts w:ascii="SimSun" w:hAnsi="SimSun" w:eastAsia="SimSun" w:cs="SimSun"/>
          <w:sz w:val="18"/>
          <w:szCs w:val="18"/>
        </w:rPr>
        <w:t xml:space="preserve"> </w:t>
      </w:r>
      <w:r>
        <w:rPr>
          <w:rFonts w:ascii="SimSun" w:hAnsi="SimSun" w:eastAsia="SimSun" w:cs="SimSun"/>
          <w:sz w:val="18"/>
          <w:szCs w:val="18"/>
          <w:spacing w:val="-4"/>
        </w:rPr>
        <w:t>范围内，推动与生态合作伙伴间资源、业务、能</w:t>
      </w:r>
      <w:r>
        <w:rPr>
          <w:rFonts w:ascii="SimSun" w:hAnsi="SimSun" w:eastAsia="SimSun" w:cs="SimSun"/>
          <w:sz w:val="18"/>
          <w:szCs w:val="18"/>
          <w:spacing w:val="-5"/>
        </w:rPr>
        <w:t>力等要素的开放共享和协同合作， </w:t>
      </w:r>
      <w:r>
        <w:rPr>
          <w:rFonts w:ascii="SimSun" w:hAnsi="SimSun" w:eastAsia="SimSun" w:cs="SimSun"/>
          <w:sz w:val="18"/>
          <w:szCs w:val="18"/>
          <w:spacing w:val="2"/>
        </w:rPr>
        <w:t>共同培育智能驱动型的数字业务。在这个阶段，需要建立生态联盟合作</w:t>
      </w:r>
      <w:r>
        <w:rPr>
          <w:rFonts w:ascii="SimSun" w:hAnsi="SimSun" w:eastAsia="SimSun" w:cs="SimSun"/>
          <w:sz w:val="18"/>
          <w:szCs w:val="18"/>
          <w:spacing w:val="1"/>
        </w:rPr>
        <w:t>机制，推</w:t>
      </w:r>
      <w:r>
        <w:rPr>
          <w:rFonts w:ascii="SimSun" w:hAnsi="SimSun" w:eastAsia="SimSun" w:cs="SimSun"/>
          <w:sz w:val="18"/>
          <w:szCs w:val="18"/>
        </w:rPr>
        <w:t xml:space="preserve"> </w:t>
      </w:r>
      <w:r>
        <w:rPr>
          <w:rFonts w:ascii="SimSun" w:hAnsi="SimSun" w:eastAsia="SimSun" w:cs="SimSun"/>
          <w:sz w:val="18"/>
          <w:szCs w:val="18"/>
          <w:spacing w:val="-3"/>
        </w:rPr>
        <w:t>动形成生态圈开放、协作、共创、共享的数据、技术、资金协同模式。</w:t>
      </w:r>
    </w:p>
    <w:p>
      <w:pPr>
        <w:pStyle w:val="BodyText"/>
        <w:spacing w:line="412" w:lineRule="auto"/>
        <w:rPr/>
      </w:pPr>
      <w:r/>
    </w:p>
    <w:p>
      <w:pPr>
        <w:spacing w:before="82" w:line="220" w:lineRule="auto"/>
        <w:rPr>
          <w:rFonts w:ascii="SimSun" w:hAnsi="SimSun" w:eastAsia="SimSun" w:cs="SimSun"/>
          <w:sz w:val="25"/>
          <w:szCs w:val="25"/>
        </w:rPr>
      </w:pPr>
      <w:r>
        <w:rPr>
          <w:rFonts w:ascii="SimSun" w:hAnsi="SimSun" w:eastAsia="SimSun" w:cs="SimSun"/>
          <w:sz w:val="25"/>
          <w:szCs w:val="25"/>
          <w:b/>
          <w:bCs/>
          <w:spacing w:val="-37"/>
        </w:rPr>
        <w:t>【案例】</w:t>
      </w:r>
      <w:r>
        <w:rPr>
          <w:rFonts w:ascii="SimSun" w:hAnsi="SimSun" w:eastAsia="SimSun" w:cs="SimSun"/>
          <w:sz w:val="25"/>
          <w:szCs w:val="25"/>
          <w:spacing w:val="-47"/>
        </w:rPr>
        <w:t xml:space="preserve"> </w:t>
      </w:r>
      <w:r>
        <w:rPr>
          <w:rFonts w:ascii="SimSun" w:hAnsi="SimSun" w:eastAsia="SimSun" w:cs="SimSun"/>
          <w:sz w:val="25"/>
          <w:szCs w:val="25"/>
          <w:strike/>
        </w:rPr>
        <w:t xml:space="preserve">                                              </w:t>
      </w:r>
    </w:p>
    <w:p>
      <w:pPr>
        <w:ind w:left="481"/>
        <w:spacing w:before="281" w:line="219" w:lineRule="auto"/>
        <w:rPr>
          <w:rFonts w:ascii="SimSun" w:hAnsi="SimSun" w:eastAsia="SimSun" w:cs="SimSun"/>
          <w:sz w:val="18"/>
          <w:szCs w:val="18"/>
        </w:rPr>
      </w:pPr>
      <w:r>
        <w:rPr>
          <w:rFonts w:ascii="SimSun" w:hAnsi="SimSun" w:eastAsia="SimSun" w:cs="SimSun"/>
          <w:sz w:val="18"/>
          <w:szCs w:val="18"/>
          <w:spacing w:val="8"/>
        </w:rPr>
        <w:t>中车株洲电力机车有限公司(以下简称中车株机)在数字化转型过程中，通</w:t>
      </w:r>
    </w:p>
    <w:p>
      <w:pPr>
        <w:pStyle w:val="BodyText"/>
        <w:spacing w:line="253" w:lineRule="auto"/>
        <w:rPr/>
      </w:pPr>
      <w:r/>
    </w:p>
    <w:p>
      <w:pPr>
        <w:ind w:left="6281"/>
        <w:spacing w:before="59" w:line="171" w:lineRule="auto"/>
        <w:rPr>
          <w:rFonts w:ascii="SimSun" w:hAnsi="SimSun" w:eastAsia="SimSun" w:cs="SimSun"/>
          <w:sz w:val="18"/>
          <w:szCs w:val="18"/>
        </w:rPr>
      </w:pPr>
      <w:r>
        <w:rPr>
          <w:rFonts w:ascii="SimSun" w:hAnsi="SimSun" w:eastAsia="SimSun" w:cs="SimSun"/>
          <w:sz w:val="18"/>
          <w:szCs w:val="18"/>
          <w:spacing w:val="-5"/>
        </w:rPr>
        <w:t>131</w:t>
      </w:r>
    </w:p>
    <w:p>
      <w:pPr>
        <w:spacing w:line="171" w:lineRule="auto"/>
        <w:sectPr>
          <w:footerReference w:type="default" r:id="rId9"/>
          <w:pgSz w:w="16840" w:h="11900"/>
          <w:pgMar w:top="617" w:right="2229" w:bottom="400" w:left="1262" w:header="0" w:footer="0" w:gutter="0"/>
          <w:cols w:equalWidth="0" w:num="2">
            <w:col w:w="6667" w:space="100"/>
            <w:col w:w="6582" w:space="0"/>
          </w:cols>
        </w:sectPr>
        <w:rPr>
          <w:rFonts w:ascii="SimSun" w:hAnsi="SimSun" w:eastAsia="SimSun" w:cs="SimSun"/>
          <w:sz w:val="18"/>
          <w:szCs w:val="18"/>
        </w:rPr>
      </w:pPr>
    </w:p>
    <w:p>
      <w:pPr>
        <w:ind w:left="97"/>
        <w:spacing w:line="221" w:lineRule="auto"/>
        <w:rPr>
          <w:rFonts w:ascii="SimHei" w:hAnsi="SimHei" w:eastAsia="SimHei" w:cs="SimHei"/>
          <w:sz w:val="16"/>
          <w:szCs w:val="16"/>
        </w:rPr>
      </w:pPr>
      <w:r>
        <w:drawing>
          <wp:anchor distT="0" distB="0" distL="0" distR="0" simplePos="0" relativeHeight="252794880" behindDoc="0" locked="0" layoutInCell="0" allowOverlap="1">
            <wp:simplePos x="0" y="0"/>
            <wp:positionH relativeFrom="page">
              <wp:posOffset>5473737</wp:posOffset>
            </wp:positionH>
            <wp:positionV relativeFrom="page">
              <wp:posOffset>4559288</wp:posOffset>
            </wp:positionV>
            <wp:extent cx="1828784" cy="6350"/>
            <wp:effectExtent l="0" t="0" r="0" b="0"/>
            <wp:wrapNone/>
            <wp:docPr id="250" name="IM 250"/>
            <wp:cNvGraphicFramePr/>
            <a:graphic>
              <a:graphicData uri="http://schemas.openxmlformats.org/drawingml/2006/picture">
                <pic:pic>
                  <pic:nvPicPr>
                    <pic:cNvPr id="250" name="IM 250"/>
                    <pic:cNvPicPr/>
                  </pic:nvPicPr>
                  <pic:blipFill>
                    <a:blip r:embed="rId227"/>
                    <a:stretch>
                      <a:fillRect/>
                    </a:stretch>
                  </pic:blipFill>
                  <pic:spPr>
                    <a:xfrm rot="0">
                      <a:off x="0" y="0"/>
                      <a:ext cx="1828784" cy="6350"/>
                    </a:xfrm>
                    <a:prstGeom prst="rect">
                      <a:avLst/>
                    </a:prstGeom>
                  </pic:spPr>
                </pic:pic>
              </a:graphicData>
            </a:graphic>
          </wp:anchor>
        </w:drawing>
      </w:r>
      <w:r>
        <w:rPr>
          <w:rFonts w:ascii="SimHei" w:hAnsi="SimHei" w:eastAsia="SimHei" w:cs="SimHei"/>
          <w:sz w:val="16"/>
          <w:szCs w:val="16"/>
          <w:b/>
          <w:bCs/>
          <w:spacing w:val="-9"/>
        </w:rPr>
        <w:t>数字航图——数字化转型百问(第二辑)</w:t>
      </w:r>
    </w:p>
    <w:p>
      <w:pPr>
        <w:pStyle w:val="BodyText"/>
        <w:spacing w:line="247" w:lineRule="auto"/>
        <w:rPr/>
      </w:pPr>
      <w:r/>
    </w:p>
    <w:p>
      <w:pPr>
        <w:ind w:left="94"/>
        <w:spacing w:before="62" w:line="219" w:lineRule="auto"/>
        <w:rPr>
          <w:rFonts w:ascii="SimSun" w:hAnsi="SimSun" w:eastAsia="SimSun" w:cs="SimSun"/>
          <w:sz w:val="19"/>
          <w:szCs w:val="19"/>
        </w:rPr>
      </w:pPr>
      <w:r>
        <w:rPr>
          <w:rFonts w:ascii="SimSun" w:hAnsi="SimSun" w:eastAsia="SimSun" w:cs="SimSun"/>
          <w:sz w:val="19"/>
          <w:szCs w:val="19"/>
          <w:spacing w:val="-7"/>
        </w:rPr>
        <w:t>过不断摸索，总结出了一套数据、技术、人</w:t>
      </w:r>
      <w:r>
        <w:rPr>
          <w:rFonts w:ascii="SimSun" w:hAnsi="SimSun" w:eastAsia="SimSun" w:cs="SimSun"/>
          <w:sz w:val="19"/>
          <w:szCs w:val="19"/>
          <w:spacing w:val="-8"/>
        </w:rPr>
        <w:t>才和资金有效协同的模式。</w:t>
      </w:r>
    </w:p>
    <w:p>
      <w:pPr>
        <w:ind w:left="94" w:right="119" w:firstLine="390"/>
        <w:spacing w:before="113" w:line="287" w:lineRule="auto"/>
        <w:rPr>
          <w:rFonts w:ascii="SimSun" w:hAnsi="SimSun" w:eastAsia="SimSun" w:cs="SimSun"/>
          <w:sz w:val="19"/>
          <w:szCs w:val="19"/>
        </w:rPr>
      </w:pPr>
      <w:r>
        <w:rPr>
          <w:rFonts w:ascii="SimSun" w:hAnsi="SimSun" w:eastAsia="SimSun" w:cs="SimSun"/>
          <w:sz w:val="19"/>
          <w:szCs w:val="19"/>
          <w:spacing w:val="3"/>
        </w:rPr>
        <w:t>(1)规范级阶段。2013年到2014年，中车株机结合项</w:t>
      </w:r>
      <w:r>
        <w:rPr>
          <w:rFonts w:ascii="SimSun" w:hAnsi="SimSun" w:eastAsia="SimSun" w:cs="SimSun"/>
          <w:sz w:val="19"/>
          <w:szCs w:val="19"/>
          <w:spacing w:val="2"/>
        </w:rPr>
        <w:t>目制造、业财融合等</w:t>
      </w:r>
      <w:r>
        <w:rPr>
          <w:rFonts w:ascii="SimSun" w:hAnsi="SimSun" w:eastAsia="SimSun" w:cs="SimSun"/>
          <w:sz w:val="19"/>
          <w:szCs w:val="19"/>
        </w:rPr>
        <w:t xml:space="preserve"> </w:t>
      </w:r>
      <w:r>
        <w:rPr>
          <w:rFonts w:ascii="SimSun" w:hAnsi="SimSun" w:eastAsia="SimSun" w:cs="SimSun"/>
          <w:sz w:val="19"/>
          <w:szCs w:val="19"/>
          <w:spacing w:val="-10"/>
        </w:rPr>
        <w:t>能力建设的需要，以引入两化融合管理体系为契机，规范了企业核心</w:t>
      </w:r>
      <w:r>
        <w:rPr>
          <w:rFonts w:ascii="SimSun" w:hAnsi="SimSun" w:eastAsia="SimSun" w:cs="SimSun"/>
          <w:sz w:val="19"/>
          <w:szCs w:val="19"/>
          <w:spacing w:val="-11"/>
        </w:rPr>
        <w:t>数据、技术、</w:t>
      </w:r>
      <w:r>
        <w:rPr>
          <w:rFonts w:ascii="SimSun" w:hAnsi="SimSun" w:eastAsia="SimSun" w:cs="SimSun"/>
          <w:sz w:val="19"/>
          <w:szCs w:val="19"/>
        </w:rPr>
        <w:t xml:space="preserve"> </w:t>
      </w:r>
      <w:r>
        <w:rPr>
          <w:rFonts w:ascii="SimSun" w:hAnsi="SimSun" w:eastAsia="SimSun" w:cs="SimSun"/>
          <w:sz w:val="19"/>
          <w:szCs w:val="19"/>
          <w:spacing w:val="-11"/>
        </w:rPr>
        <w:t>人才、资金的管理机制。</w:t>
      </w:r>
    </w:p>
    <w:p>
      <w:pPr>
        <w:ind w:right="33" w:firstLine="485"/>
        <w:spacing w:before="125" w:line="295" w:lineRule="auto"/>
        <w:rPr>
          <w:rFonts w:ascii="SimSun" w:hAnsi="SimSun" w:eastAsia="SimSun" w:cs="SimSun"/>
          <w:sz w:val="19"/>
          <w:szCs w:val="19"/>
        </w:rPr>
      </w:pPr>
      <w:r>
        <w:rPr>
          <w:rFonts w:ascii="SimSun" w:hAnsi="SimSun" w:eastAsia="SimSun" w:cs="SimSun"/>
          <w:sz w:val="19"/>
          <w:szCs w:val="19"/>
          <w:spacing w:val="-1"/>
        </w:rPr>
        <w:t>(2)场景级阶段。在2015年启动转向架智能制造项目的过程中</w:t>
      </w:r>
      <w:r>
        <w:rPr>
          <w:rFonts w:ascii="SimSun" w:hAnsi="SimSun" w:eastAsia="SimSun" w:cs="SimSun"/>
          <w:sz w:val="19"/>
          <w:szCs w:val="19"/>
          <w:spacing w:val="-2"/>
        </w:rPr>
        <w:t>，中车株机以</w:t>
      </w:r>
      <w:r>
        <w:rPr>
          <w:rFonts w:ascii="SimSun" w:hAnsi="SimSun" w:eastAsia="SimSun" w:cs="SimSun"/>
          <w:sz w:val="19"/>
          <w:szCs w:val="19"/>
        </w:rPr>
        <w:t xml:space="preserve"> </w:t>
      </w:r>
      <w:r>
        <w:rPr>
          <w:rFonts w:ascii="SimSun" w:hAnsi="SimSun" w:eastAsia="SimSun" w:cs="SimSun"/>
          <w:sz w:val="19"/>
          <w:szCs w:val="19"/>
          <w:spacing w:val="-7"/>
        </w:rPr>
        <w:t>“智能制造现场项目管理办公室”的模式，调集各业务环节的资源</w:t>
      </w:r>
      <w:r>
        <w:rPr>
          <w:rFonts w:ascii="SimSun" w:hAnsi="SimSun" w:eastAsia="SimSun" w:cs="SimSun"/>
          <w:sz w:val="19"/>
          <w:szCs w:val="19"/>
          <w:spacing w:val="-8"/>
        </w:rPr>
        <w:t>，初步形成以智</w:t>
      </w:r>
      <w:r>
        <w:rPr>
          <w:rFonts w:ascii="SimSun" w:hAnsi="SimSun" w:eastAsia="SimSun" w:cs="SimSun"/>
          <w:sz w:val="19"/>
          <w:szCs w:val="19"/>
        </w:rPr>
        <w:t xml:space="preserve">  </w:t>
      </w:r>
      <w:r>
        <w:rPr>
          <w:rFonts w:ascii="SimSun" w:hAnsi="SimSun" w:eastAsia="SimSun" w:cs="SimSun"/>
          <w:sz w:val="19"/>
          <w:szCs w:val="19"/>
          <w:spacing w:val="-10"/>
        </w:rPr>
        <w:t>能车间场景级能力建设为重点的数据、技术和资金协同机制，围绕转向架智能制造，</w:t>
      </w:r>
      <w:r>
        <w:rPr>
          <w:rFonts w:ascii="SimSun" w:hAnsi="SimSun" w:eastAsia="SimSun" w:cs="SimSun"/>
          <w:sz w:val="19"/>
          <w:szCs w:val="19"/>
        </w:rPr>
        <w:t xml:space="preserve"> </w:t>
      </w:r>
      <w:r>
        <w:rPr>
          <w:rFonts w:ascii="SimSun" w:hAnsi="SimSun" w:eastAsia="SimSun" w:cs="SimSun"/>
          <w:sz w:val="19"/>
          <w:szCs w:val="19"/>
          <w:spacing w:val="-5"/>
        </w:rPr>
        <w:t>形成了过程管控机制、系统性解决方案和治理机制。</w:t>
      </w:r>
    </w:p>
    <w:p>
      <w:pPr>
        <w:ind w:left="94" w:right="33" w:firstLine="390"/>
        <w:spacing w:before="128" w:line="300" w:lineRule="auto"/>
        <w:rPr>
          <w:rFonts w:ascii="SimSun" w:hAnsi="SimSun" w:eastAsia="SimSun" w:cs="SimSun"/>
          <w:sz w:val="19"/>
          <w:szCs w:val="19"/>
        </w:rPr>
      </w:pPr>
      <w:r>
        <w:rPr>
          <w:rFonts w:ascii="SimSun" w:hAnsi="SimSun" w:eastAsia="SimSun" w:cs="SimSun"/>
          <w:sz w:val="19"/>
          <w:szCs w:val="19"/>
          <w:spacing w:val="-2"/>
        </w:rPr>
        <w:t>(3)领域级阶段。从2018年开始，随着全球第一个轨道交通装备转向架智</w:t>
      </w:r>
      <w:r>
        <w:rPr>
          <w:rFonts w:ascii="SimSun" w:hAnsi="SimSun" w:eastAsia="SimSun" w:cs="SimSun"/>
          <w:sz w:val="19"/>
          <w:szCs w:val="19"/>
          <w:spacing w:val="-3"/>
        </w:rPr>
        <w:t>能 </w:t>
      </w:r>
      <w:r>
        <w:rPr>
          <w:rFonts w:ascii="SimSun" w:hAnsi="SimSun" w:eastAsia="SimSun" w:cs="SimSun"/>
          <w:sz w:val="19"/>
          <w:szCs w:val="19"/>
          <w:spacing w:val="-5"/>
        </w:rPr>
        <w:t>车间的上线运行，中车株机原有的边研发、边设计、边制造的模式导致的业务协</w:t>
      </w:r>
      <w:r>
        <w:rPr>
          <w:rFonts w:ascii="SimSun" w:hAnsi="SimSun" w:eastAsia="SimSun" w:cs="SimSun"/>
          <w:sz w:val="19"/>
          <w:szCs w:val="19"/>
          <w:spacing w:val="2"/>
        </w:rPr>
        <w:t xml:space="preserve">  </w:t>
      </w:r>
      <w:r>
        <w:rPr>
          <w:rFonts w:ascii="SimSun" w:hAnsi="SimSun" w:eastAsia="SimSun" w:cs="SimSun"/>
          <w:sz w:val="19"/>
          <w:szCs w:val="19"/>
          <w:spacing w:val="-17"/>
        </w:rPr>
        <w:t>同和数据治理问题更加突出，企业开始着手运营管控变革，以“</w:t>
      </w:r>
      <w:r>
        <w:rPr>
          <w:rFonts w:ascii="SimSun" w:hAnsi="SimSun" w:eastAsia="SimSun" w:cs="SimSun"/>
          <w:sz w:val="19"/>
          <w:szCs w:val="19"/>
          <w:spacing w:val="-18"/>
        </w:rPr>
        <w:t>数字化运营”的模式，</w:t>
      </w:r>
      <w:r>
        <w:rPr>
          <w:rFonts w:ascii="SimSun" w:hAnsi="SimSun" w:eastAsia="SimSun" w:cs="SimSun"/>
          <w:sz w:val="19"/>
          <w:szCs w:val="19"/>
        </w:rPr>
        <w:t xml:space="preserve"> </w:t>
      </w:r>
      <w:r>
        <w:rPr>
          <w:rFonts w:ascii="SimSun" w:hAnsi="SimSun" w:eastAsia="SimSun" w:cs="SimSun"/>
          <w:sz w:val="19"/>
          <w:szCs w:val="19"/>
          <w:spacing w:val="-5"/>
        </w:rPr>
        <w:t>重新进行运营流程的优化和完善，形成了以运营中心为核心、以数据为驱动力的</w:t>
      </w:r>
      <w:r>
        <w:rPr>
          <w:rFonts w:ascii="SimSun" w:hAnsi="SimSun" w:eastAsia="SimSun" w:cs="SimSun"/>
          <w:sz w:val="19"/>
          <w:szCs w:val="19"/>
          <w:spacing w:val="4"/>
        </w:rPr>
        <w:t xml:space="preserve">  </w:t>
      </w:r>
      <w:r>
        <w:rPr>
          <w:rFonts w:ascii="SimSun" w:hAnsi="SimSun" w:eastAsia="SimSun" w:cs="SimSun"/>
          <w:sz w:val="19"/>
          <w:szCs w:val="19"/>
          <w:spacing w:val="-12"/>
        </w:rPr>
        <w:t>数据、技术和资金协同模式。</w:t>
      </w:r>
    </w:p>
    <w:p>
      <w:pPr>
        <w:ind w:left="94" w:right="63" w:firstLine="390"/>
        <w:spacing w:before="106" w:line="300" w:lineRule="auto"/>
        <w:rPr>
          <w:rFonts w:ascii="SimSun" w:hAnsi="SimSun" w:eastAsia="SimSun" w:cs="SimSun"/>
          <w:sz w:val="19"/>
          <w:szCs w:val="19"/>
        </w:rPr>
      </w:pPr>
      <w:r>
        <w:rPr>
          <w:rFonts w:ascii="SimSun" w:hAnsi="SimSun" w:eastAsia="SimSun" w:cs="SimSun"/>
          <w:sz w:val="19"/>
          <w:szCs w:val="19"/>
          <w:spacing w:val="4"/>
        </w:rPr>
        <w:t>(4)平台级阶段。自2020年以来，企业进一步确定“产品+数据+服务”的</w:t>
      </w:r>
      <w:r>
        <w:rPr>
          <w:rFonts w:ascii="SimSun" w:hAnsi="SimSun" w:eastAsia="SimSun" w:cs="SimSun"/>
          <w:sz w:val="19"/>
          <w:szCs w:val="19"/>
          <w:spacing w:val="15"/>
        </w:rPr>
        <w:t xml:space="preserve"> </w:t>
      </w:r>
      <w:r>
        <w:rPr>
          <w:rFonts w:ascii="SimSun" w:hAnsi="SimSun" w:eastAsia="SimSun" w:cs="SimSun"/>
          <w:sz w:val="19"/>
          <w:szCs w:val="19"/>
          <w:spacing w:val="-5"/>
        </w:rPr>
        <w:t>数字化业务模式，进一步向平台化转型。同时，汇聚株洲轨道交通装备行业的主</w:t>
      </w:r>
      <w:r>
        <w:rPr>
          <w:rFonts w:ascii="SimSun" w:hAnsi="SimSun" w:eastAsia="SimSun" w:cs="SimSun"/>
          <w:sz w:val="19"/>
          <w:szCs w:val="19"/>
          <w:spacing w:val="4"/>
        </w:rPr>
        <w:t xml:space="preserve"> </w:t>
      </w:r>
      <w:r>
        <w:rPr>
          <w:rFonts w:ascii="SimSun" w:hAnsi="SimSun" w:eastAsia="SimSun" w:cs="SimSun"/>
          <w:sz w:val="19"/>
          <w:szCs w:val="19"/>
          <w:spacing w:val="-5"/>
        </w:rPr>
        <w:t>要企业，由中车株机发起，相关企业共同出资，打造了国内第一个国家级轨</w:t>
      </w:r>
      <w:r>
        <w:rPr>
          <w:rFonts w:ascii="SimHei" w:hAnsi="SimHei" w:eastAsia="SimHei" w:cs="SimHei"/>
          <w:sz w:val="19"/>
          <w:szCs w:val="19"/>
          <w:spacing w:val="-5"/>
        </w:rPr>
        <w:t>道交</w:t>
      </w:r>
      <w:r>
        <w:rPr>
          <w:rFonts w:ascii="SimHei" w:hAnsi="SimHei" w:eastAsia="SimHei" w:cs="SimHei"/>
          <w:sz w:val="19"/>
          <w:szCs w:val="19"/>
          <w:spacing w:val="4"/>
        </w:rPr>
        <w:t xml:space="preserve"> </w:t>
      </w:r>
      <w:r>
        <w:rPr>
          <w:rFonts w:ascii="SimSun" w:hAnsi="SimSun" w:eastAsia="SimSun" w:cs="SimSun"/>
          <w:sz w:val="19"/>
          <w:szCs w:val="19"/>
          <w:spacing w:val="-5"/>
        </w:rPr>
        <w:t>通装备制造创新中心，建设了智轨云平台，统一了区域内</w:t>
      </w:r>
      <w:r>
        <w:rPr>
          <w:rFonts w:ascii="SimSun" w:hAnsi="SimSun" w:eastAsia="SimSun" w:cs="SimSun"/>
          <w:sz w:val="19"/>
          <w:szCs w:val="19"/>
          <w:spacing w:val="-6"/>
        </w:rPr>
        <w:t>轨道交通装备产业的供 </w:t>
      </w:r>
      <w:r>
        <w:rPr>
          <w:rFonts w:ascii="SimSun" w:hAnsi="SimSun" w:eastAsia="SimSun" w:cs="SimSun"/>
          <w:sz w:val="19"/>
          <w:szCs w:val="19"/>
          <w:spacing w:val="-10"/>
        </w:rPr>
        <w:t>应链管理，形成了产业链数字化生态协作新模式。</w:t>
      </w:r>
    </w:p>
    <w:p>
      <w:pPr>
        <w:pStyle w:val="BodyText"/>
        <w:spacing w:line="336" w:lineRule="auto"/>
        <w:rPr/>
      </w:pPr>
      <w:r/>
    </w:p>
    <w:p>
      <w:pPr>
        <w:pStyle w:val="BodyText"/>
        <w:spacing w:line="336" w:lineRule="auto"/>
        <w:rPr/>
      </w:pPr>
      <w:r/>
    </w:p>
    <w:p>
      <w:pPr>
        <w:ind w:firstLine="145"/>
        <w:spacing w:line="1520" w:lineRule="exact"/>
        <w:rPr/>
      </w:pPr>
      <w:r>
        <w:rPr>
          <w:position w:val="-30"/>
        </w:rPr>
        <w:pict>
          <v:group id="_x0000_s744" style="mso-position-vertical-relative:line;mso-position-horizontal-relative:char;width:322pt;height:76pt;" filled="false" stroked="false" coordsize="6440,1520" coordorigin="0,0">
            <v:shape id="_x0000_s746" style="position:absolute;left:0;top:0;width:6440;height:1520;" filled="false" stroked="false" type="#_x0000_t75">
              <v:imagedata o:title="" r:id="rId228"/>
            </v:shape>
            <v:shape id="_x0000_s748" style="position:absolute;left:-20;top:-20;width:6480;height:1560;" filled="false" stroked="false" type="#_x0000_t202">
              <v:fill on="false"/>
              <v:stroke on="false"/>
              <v:path/>
              <v:imagedata o:title=""/>
              <o:lock v:ext="edit" aspectratio="false"/>
              <v:textbox inset="0mm,0mm,0mm,0mm">
                <w:txbxContent>
                  <w:p>
                    <w:pPr>
                      <w:ind w:left="163"/>
                      <w:spacing w:before="253" w:line="213" w:lineRule="auto"/>
                      <w:rPr>
                        <w:rFonts w:ascii="SimHei" w:hAnsi="SimHei" w:eastAsia="SimHei" w:cs="SimHei"/>
                        <w:sz w:val="27"/>
                        <w:szCs w:val="27"/>
                      </w:rPr>
                    </w:pPr>
                    <w:r>
                      <w:rPr>
                        <w:rFonts w:ascii="SimHei" w:hAnsi="SimHei" w:eastAsia="SimHei" w:cs="SimHei"/>
                        <w:sz w:val="27"/>
                        <w:szCs w:val="27"/>
                        <w:b/>
                        <w:bCs/>
                        <w:color w:val="FFFFFF"/>
                        <w:spacing w:val="-4"/>
                      </w:rPr>
                      <w:t>Q44:</w:t>
                    </w:r>
                    <w:r>
                      <w:rPr>
                        <w:rFonts w:ascii="SimHei" w:hAnsi="SimHei" w:eastAsia="SimHei" w:cs="SimHei"/>
                        <w:sz w:val="27"/>
                        <w:szCs w:val="27"/>
                        <w:color w:val="FFFFFF"/>
                        <w:spacing w:val="-4"/>
                      </w:rPr>
                      <w:t xml:space="preserve">  </w:t>
                    </w:r>
                    <w:r>
                      <w:rPr>
                        <w:rFonts w:ascii="SimHei" w:hAnsi="SimHei" w:eastAsia="SimHei" w:cs="SimHei"/>
                        <w:sz w:val="27"/>
                        <w:szCs w:val="27"/>
                        <w:b/>
                        <w:bCs/>
                        <w:color w:val="FFFFFF"/>
                        <w:spacing w:val="-4"/>
                      </w:rPr>
                      <w:t>在数字能力建设过程中，如何在数字化治理体</w:t>
                    </w:r>
                  </w:p>
                  <w:p>
                    <w:pPr>
                      <w:ind w:left="983" w:right="114" w:firstLine="20"/>
                      <w:spacing w:before="80" w:line="241" w:lineRule="auto"/>
                      <w:rPr>
                        <w:rFonts w:ascii="SimHei" w:hAnsi="SimHei" w:eastAsia="SimHei" w:cs="SimHei"/>
                        <w:sz w:val="27"/>
                        <w:szCs w:val="27"/>
                      </w:rPr>
                    </w:pPr>
                    <w:r>
                      <w:rPr>
                        <w:rFonts w:ascii="SimHei" w:hAnsi="SimHei" w:eastAsia="SimHei" w:cs="SimHei"/>
                        <w:sz w:val="27"/>
                        <w:szCs w:val="27"/>
                        <w:b/>
                        <w:bCs/>
                        <w:color w:val="FFFFFF"/>
                        <w:spacing w:val="-5"/>
                      </w:rPr>
                      <w:t>系、组织机制、管理方式、组织文化等各方面</w:t>
                    </w:r>
                    <w:r>
                      <w:rPr>
                        <w:rFonts w:ascii="SimHei" w:hAnsi="SimHei" w:eastAsia="SimHei" w:cs="SimHei"/>
                        <w:sz w:val="27"/>
                        <w:szCs w:val="27"/>
                        <w:color w:val="FFFFFF"/>
                        <w:spacing w:val="3"/>
                      </w:rPr>
                      <w:t xml:space="preserve"> </w:t>
                    </w:r>
                    <w:r>
                      <w:rPr>
                        <w:rFonts w:ascii="SimHei" w:hAnsi="SimHei" w:eastAsia="SimHei" w:cs="SimHei"/>
                        <w:sz w:val="27"/>
                        <w:szCs w:val="27"/>
                        <w:b/>
                        <w:bCs/>
                        <w:color w:val="FFFFFF"/>
                        <w:spacing w:val="-14"/>
                      </w:rPr>
                      <w:t>开展适应性调整?</w:t>
                    </w:r>
                  </w:p>
                </w:txbxContent>
              </v:textbox>
            </v:shape>
          </v:group>
        </w:pict>
      </w:r>
    </w:p>
    <w:p>
      <w:pPr>
        <w:ind w:left="6025"/>
        <w:spacing w:before="137" w:line="219" w:lineRule="auto"/>
        <w:rPr>
          <w:rFonts w:ascii="SimSun" w:hAnsi="SimSun" w:eastAsia="SimSun" w:cs="SimSun"/>
          <w:sz w:val="16"/>
          <w:szCs w:val="16"/>
        </w:rPr>
      </w:pPr>
      <w:r>
        <w:rPr>
          <w:rFonts w:ascii="SimSun" w:hAnsi="SimSun" w:eastAsia="SimSun" w:cs="SimSun"/>
          <w:sz w:val="16"/>
          <w:szCs w:val="16"/>
          <w:spacing w:val="-2"/>
        </w:rPr>
        <w:t>郑小华</w:t>
      </w:r>
    </w:p>
    <w:p>
      <w:pPr>
        <w:pStyle w:val="BodyText"/>
        <w:spacing w:line="306" w:lineRule="auto"/>
        <w:rPr/>
      </w:pPr>
      <w:r/>
    </w:p>
    <w:p>
      <w:pPr>
        <w:pStyle w:val="BodyText"/>
        <w:framePr w:dropCap="drop" w:wrap="around" w:hAnchor="page" w:vAnchor="text" w:w="854" w:h="450" w:x="984" w:y="-6" w:hRule="exact"/>
        <w:ind w:left="285"/>
        <w:spacing w:line="451" w:lineRule="exact"/>
        <w:rPr>
          <w:sz w:val="62"/>
          <w:szCs w:val="62"/>
        </w:rPr>
      </w:pPr>
      <w:r>
        <w:rPr>
          <w:sz w:val="62"/>
          <w:szCs w:val="62"/>
          <w:spacing w:val="-24"/>
          <w:position w:val="-9"/>
        </w:rPr>
        <w:t>A</w:t>
      </w:r>
    </w:p>
    <w:p>
      <w:pPr>
        <w:ind w:left="854" w:right="207"/>
        <w:spacing w:line="275" w:lineRule="auto"/>
        <w:rPr>
          <w:rFonts w:ascii="FangSong" w:hAnsi="FangSong" w:eastAsia="FangSong" w:cs="FangSong"/>
          <w:sz w:val="19"/>
          <w:szCs w:val="19"/>
        </w:rPr>
      </w:pPr>
      <w:r>
        <w:rPr>
          <w:rFonts w:ascii="FangSong" w:hAnsi="FangSong" w:eastAsia="FangSong" w:cs="FangSong"/>
          <w:sz w:val="19"/>
          <w:szCs w:val="19"/>
          <w:spacing w:val="-8"/>
        </w:rPr>
        <w:t>数字能力建设需要完善和优化现有的数字化</w:t>
      </w:r>
      <w:r>
        <w:rPr>
          <w:rFonts w:ascii="FangSong" w:hAnsi="FangSong" w:eastAsia="FangSong" w:cs="FangSong"/>
          <w:sz w:val="19"/>
          <w:szCs w:val="19"/>
          <w:spacing w:val="-9"/>
        </w:rPr>
        <w:t>治理体系、组织机制、管理</w:t>
      </w:r>
      <w:r>
        <w:rPr>
          <w:rFonts w:ascii="FangSong" w:hAnsi="FangSong" w:eastAsia="FangSong" w:cs="FangSong"/>
          <w:sz w:val="19"/>
          <w:szCs w:val="19"/>
        </w:rPr>
        <w:t xml:space="preserve"> </w:t>
      </w:r>
      <w:r>
        <w:rPr>
          <w:rFonts w:ascii="FangSong" w:hAnsi="FangSong" w:eastAsia="FangSong" w:cs="FangSong"/>
          <w:sz w:val="19"/>
          <w:szCs w:val="19"/>
          <w:spacing w:val="-7"/>
        </w:rPr>
        <w:t>方式，形成合适的价值观和文化。需要开展如下的适应性调整。</w:t>
      </w:r>
    </w:p>
    <w:p>
      <w:pPr>
        <w:ind w:left="285" w:right="206" w:firstLine="379"/>
        <w:spacing w:before="115" w:line="258" w:lineRule="auto"/>
        <w:rPr>
          <w:rFonts w:ascii="FangSong" w:hAnsi="FangSong" w:eastAsia="FangSong" w:cs="FangSong"/>
          <w:sz w:val="19"/>
          <w:szCs w:val="19"/>
        </w:rPr>
      </w:pPr>
      <w:r>
        <w:rPr>
          <w:rFonts w:ascii="FangSong" w:hAnsi="FangSong" w:eastAsia="FangSong" w:cs="FangSong"/>
          <w:sz w:val="19"/>
          <w:szCs w:val="19"/>
          <w:spacing w:val="-5"/>
        </w:rPr>
        <w:t>(1)数字化治理体系方面。需要从制度、领导力、人才、资金、安全可控</w:t>
      </w:r>
      <w:r>
        <w:rPr>
          <w:rFonts w:ascii="FangSong" w:hAnsi="FangSong" w:eastAsia="FangSong" w:cs="FangSong"/>
          <w:sz w:val="19"/>
          <w:szCs w:val="19"/>
        </w:rPr>
        <w:t xml:space="preserve"> </w:t>
      </w:r>
      <w:r>
        <w:rPr>
          <w:rFonts w:ascii="FangSong" w:hAnsi="FangSong" w:eastAsia="FangSong" w:cs="FangSong"/>
          <w:sz w:val="19"/>
          <w:szCs w:val="19"/>
          <w:spacing w:val="-8"/>
        </w:rPr>
        <w:t>等方面建立相匹配的机制，包括建立一把手工程、建立顶层规划和设计职能、</w: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221"/>
        <w:spacing w:line="3290" w:lineRule="exact"/>
        <w:rPr/>
      </w:pPr>
      <w:r>
        <w:rPr>
          <w:position w:val="-65"/>
        </w:rPr>
        <w:drawing>
          <wp:inline distT="0" distB="0" distL="0" distR="0">
            <wp:extent cx="12725" cy="2089144"/>
            <wp:effectExtent l="0" t="0" r="0" b="0"/>
            <wp:docPr id="252" name="IM 252"/>
            <wp:cNvGraphicFramePr/>
            <a:graphic>
              <a:graphicData uri="http://schemas.openxmlformats.org/drawingml/2006/picture">
                <pic:pic>
                  <pic:nvPicPr>
                    <pic:cNvPr id="252" name="IM 252"/>
                    <pic:cNvPicPr/>
                  </pic:nvPicPr>
                  <pic:blipFill>
                    <a:blip r:embed="rId229"/>
                    <a:stretch>
                      <a:fillRect/>
                    </a:stretch>
                  </pic:blipFill>
                  <pic:spPr>
                    <a:xfrm rot="0">
                      <a:off x="0" y="0"/>
                      <a:ext cx="12725" cy="2089144"/>
                    </a:xfrm>
                    <a:prstGeom prst="rect">
                      <a:avLst/>
                    </a:prstGeom>
                  </pic:spPr>
                </pic:pic>
              </a:graphicData>
            </a:graphic>
          </wp:inline>
        </w:drawing>
      </w:r>
    </w:p>
    <w:p>
      <w:pPr>
        <w:pStyle w:val="BodyText"/>
        <w:spacing w:line="14" w:lineRule="auto"/>
        <w:rPr>
          <w:sz w:val="2"/>
        </w:rPr>
      </w:pPr>
      <w:r>
        <w:rPr>
          <w:sz w:val="2"/>
          <w:szCs w:val="2"/>
        </w:rPr>
        <w:br w:type="column"/>
      </w:r>
    </w:p>
    <w:p>
      <w:pPr>
        <w:ind w:left="3143"/>
        <w:spacing w:before="168" w:line="222" w:lineRule="auto"/>
        <w:rPr>
          <w:rFonts w:ascii="SimHei" w:hAnsi="SimHei" w:eastAsia="SimHei" w:cs="SimHei"/>
          <w:sz w:val="16"/>
          <w:szCs w:val="16"/>
        </w:rPr>
      </w:pPr>
      <w:r>
        <w:rPr>
          <w:rFonts w:ascii="SimHei" w:hAnsi="SimHei" w:eastAsia="SimHei" w:cs="SimHei"/>
          <w:sz w:val="16"/>
          <w:szCs w:val="16"/>
          <w:b/>
          <w:bCs/>
          <w:spacing w:val="-11"/>
        </w:rPr>
        <w:t>第三章</w:t>
      </w:r>
      <w:r>
        <w:rPr>
          <w:rFonts w:ascii="SimHei" w:hAnsi="SimHei" w:eastAsia="SimHei" w:cs="SimHei"/>
          <w:sz w:val="16"/>
          <w:szCs w:val="16"/>
          <w:spacing w:val="32"/>
        </w:rPr>
        <w:t xml:space="preserve">  </w:t>
      </w:r>
      <w:r>
        <w:rPr>
          <w:rFonts w:ascii="SimHei" w:hAnsi="SimHei" w:eastAsia="SimHei" w:cs="SimHei"/>
          <w:sz w:val="16"/>
          <w:szCs w:val="16"/>
          <w:b/>
          <w:bCs/>
          <w:spacing w:val="-11"/>
        </w:rPr>
        <w:t>能力建设——如何构建数字时代能力体系?</w:t>
      </w:r>
    </w:p>
    <w:p>
      <w:pPr>
        <w:pStyle w:val="BodyText"/>
        <w:spacing w:line="266" w:lineRule="auto"/>
        <w:rPr/>
      </w:pPr>
      <w:r/>
    </w:p>
    <w:p>
      <w:pPr>
        <w:pStyle w:val="BodyText"/>
        <w:spacing w:line="267" w:lineRule="auto"/>
        <w:rPr/>
      </w:pPr>
      <w:r/>
    </w:p>
    <w:p>
      <w:pPr>
        <w:ind w:left="251" w:right="114"/>
        <w:spacing w:before="62" w:line="266" w:lineRule="auto"/>
        <w:rPr>
          <w:rFonts w:ascii="FangSong" w:hAnsi="FangSong" w:eastAsia="FangSong" w:cs="FangSong"/>
          <w:sz w:val="19"/>
          <w:szCs w:val="19"/>
        </w:rPr>
      </w:pPr>
      <w:r>
        <w:rPr>
          <w:rFonts w:ascii="FangSong" w:hAnsi="FangSong" w:eastAsia="FangSong" w:cs="FangSong"/>
          <w:sz w:val="19"/>
          <w:szCs w:val="19"/>
          <w:spacing w:val="-6"/>
        </w:rPr>
        <w:t>建立项目建设统筹机构、统筹数字化人才培养及资金等措施，确保数字能力建</w:t>
      </w:r>
      <w:r>
        <w:rPr>
          <w:rFonts w:ascii="FangSong" w:hAnsi="FangSong" w:eastAsia="FangSong" w:cs="FangSong"/>
          <w:sz w:val="19"/>
          <w:szCs w:val="19"/>
          <w:spacing w:val="-6"/>
        </w:rPr>
        <w:t xml:space="preserve"> </w:t>
      </w:r>
      <w:r>
        <w:rPr>
          <w:rFonts w:ascii="FangSong" w:hAnsi="FangSong" w:eastAsia="FangSong" w:cs="FangSong"/>
          <w:sz w:val="19"/>
          <w:szCs w:val="19"/>
          <w:spacing w:val="-9"/>
        </w:rPr>
        <w:t>设、价值创造、业务创新及数字业务培育等过程获得一致、持续的体系化保</w:t>
      </w:r>
      <w:r>
        <w:rPr>
          <w:rFonts w:ascii="FangSong" w:hAnsi="FangSong" w:eastAsia="FangSong" w:cs="FangSong"/>
          <w:sz w:val="19"/>
          <w:szCs w:val="19"/>
          <w:spacing w:val="-10"/>
        </w:rPr>
        <w:t>障。</w:t>
      </w:r>
    </w:p>
    <w:p>
      <w:pPr>
        <w:ind w:left="251" w:right="144" w:firstLine="359"/>
        <w:spacing w:before="92" w:line="288" w:lineRule="auto"/>
        <w:jc w:val="both"/>
        <w:rPr>
          <w:rFonts w:ascii="FangSong" w:hAnsi="FangSong" w:eastAsia="FangSong" w:cs="FangSong"/>
          <w:sz w:val="19"/>
          <w:szCs w:val="19"/>
        </w:rPr>
      </w:pPr>
      <w:r>
        <w:rPr>
          <w:rFonts w:ascii="FangSong" w:hAnsi="FangSong" w:eastAsia="FangSong" w:cs="FangSong"/>
          <w:sz w:val="19"/>
          <w:szCs w:val="19"/>
          <w:spacing w:val="-2"/>
        </w:rPr>
        <w:t>(2)组织机制方面。数字能力建设需要同步开展组织</w:t>
      </w:r>
      <w:r>
        <w:rPr>
          <w:rFonts w:ascii="FangSong" w:hAnsi="FangSong" w:eastAsia="FangSong" w:cs="FangSong"/>
          <w:sz w:val="19"/>
          <w:szCs w:val="19"/>
          <w:spacing w:val="-3"/>
        </w:rPr>
        <w:t>变革，根据不同能力</w:t>
      </w:r>
      <w:r>
        <w:rPr>
          <w:rFonts w:ascii="FangSong" w:hAnsi="FangSong" w:eastAsia="FangSong" w:cs="FangSong"/>
          <w:sz w:val="19"/>
          <w:szCs w:val="19"/>
        </w:rPr>
        <w:t xml:space="preserve"> </w:t>
      </w:r>
      <w:r>
        <w:rPr>
          <w:rFonts w:ascii="FangSong" w:hAnsi="FangSong" w:eastAsia="FangSong" w:cs="FangSong"/>
          <w:sz w:val="19"/>
          <w:szCs w:val="19"/>
          <w:spacing w:val="-7"/>
        </w:rPr>
        <w:t>单元/模块的成熟度，推动流程化、网络化、平台化、生态化的</w:t>
      </w:r>
      <w:r>
        <w:rPr>
          <w:rFonts w:ascii="FangSong" w:hAnsi="FangSong" w:eastAsia="FangSong" w:cs="FangSong"/>
          <w:sz w:val="19"/>
          <w:szCs w:val="19"/>
          <w:spacing w:val="-8"/>
        </w:rPr>
        <w:t>柔性组织建设，</w:t>
      </w:r>
      <w:r>
        <w:rPr>
          <w:rFonts w:ascii="FangSong" w:hAnsi="FangSong" w:eastAsia="FangSong" w:cs="FangSong"/>
          <w:sz w:val="19"/>
          <w:szCs w:val="19"/>
        </w:rPr>
        <w:t xml:space="preserve"> </w:t>
      </w:r>
      <w:r>
        <w:rPr>
          <w:rFonts w:ascii="FangSong" w:hAnsi="FangSong" w:eastAsia="FangSong" w:cs="FangSong"/>
          <w:sz w:val="19"/>
          <w:szCs w:val="19"/>
          <w:spacing w:val="-8"/>
        </w:rPr>
        <w:t>建立基于职能职责的按需设置、动态分工、优化调整的机制。</w:t>
      </w:r>
    </w:p>
    <w:p>
      <w:pPr>
        <w:ind w:left="251" w:right="176" w:firstLine="359"/>
        <w:spacing w:before="109" w:line="296" w:lineRule="auto"/>
        <w:jc w:val="both"/>
        <w:rPr>
          <w:rFonts w:ascii="FangSong" w:hAnsi="FangSong" w:eastAsia="FangSong" w:cs="FangSong"/>
          <w:sz w:val="19"/>
          <w:szCs w:val="19"/>
        </w:rPr>
      </w:pPr>
      <w:r>
        <w:rPr>
          <w:rFonts w:ascii="FangSong" w:hAnsi="FangSong" w:eastAsia="FangSong" w:cs="FangSong"/>
          <w:sz w:val="19"/>
          <w:szCs w:val="19"/>
        </w:rPr>
        <w:t>(3)管理方式方面。要建立与能力单元/能力模块建设、运行和优化相匹</w:t>
      </w:r>
      <w:r>
        <w:rPr>
          <w:rFonts w:ascii="FangSong" w:hAnsi="FangSong" w:eastAsia="FangSong" w:cs="FangSong"/>
          <w:sz w:val="19"/>
          <w:szCs w:val="19"/>
          <w:spacing w:val="11"/>
        </w:rPr>
        <w:t xml:space="preserve"> </w:t>
      </w:r>
      <w:r>
        <w:rPr>
          <w:rFonts w:ascii="FangSong" w:hAnsi="FangSong" w:eastAsia="FangSong" w:cs="FangSong"/>
          <w:sz w:val="19"/>
          <w:szCs w:val="19"/>
          <w:spacing w:val="-6"/>
        </w:rPr>
        <w:t>配的工作方式和管理模式，推动职能驱动的科层制管理向技术使能型管理、知</w:t>
      </w:r>
      <w:r>
        <w:rPr>
          <w:rFonts w:ascii="FangSong" w:hAnsi="FangSong" w:eastAsia="FangSong" w:cs="FangSong"/>
          <w:sz w:val="19"/>
          <w:szCs w:val="19"/>
        </w:rPr>
        <w:t xml:space="preserve"> </w:t>
      </w:r>
      <w:r>
        <w:rPr>
          <w:rFonts w:ascii="FangSong" w:hAnsi="FangSong" w:eastAsia="FangSong" w:cs="FangSong"/>
          <w:sz w:val="19"/>
          <w:szCs w:val="19"/>
          <w:spacing w:val="-6"/>
        </w:rPr>
        <w:t>识驱动型管理、数据驱动的平台化管理、智能驱动的价值生态共</w:t>
      </w:r>
      <w:r>
        <w:rPr>
          <w:rFonts w:ascii="FangSong" w:hAnsi="FangSong" w:eastAsia="FangSong" w:cs="FangSong"/>
          <w:sz w:val="19"/>
          <w:szCs w:val="19"/>
          <w:spacing w:val="-7"/>
        </w:rPr>
        <w:t>生管理等管理</w:t>
      </w:r>
      <w:r>
        <w:rPr>
          <w:rFonts w:ascii="FangSong" w:hAnsi="FangSong" w:eastAsia="FangSong" w:cs="FangSong"/>
          <w:sz w:val="19"/>
          <w:szCs w:val="19"/>
        </w:rPr>
        <w:t xml:space="preserve"> </w:t>
      </w:r>
      <w:r>
        <w:rPr>
          <w:rFonts w:ascii="FangSong" w:hAnsi="FangSong" w:eastAsia="FangSong" w:cs="FangSong"/>
          <w:sz w:val="19"/>
          <w:szCs w:val="19"/>
          <w:spacing w:val="-6"/>
        </w:rPr>
        <w:t>方式转变，持续改进计划、组织、协调、控制和指挥等管理职能的运行方式及</w:t>
      </w:r>
      <w:r>
        <w:rPr>
          <w:rFonts w:ascii="FangSong" w:hAnsi="FangSong" w:eastAsia="FangSong" w:cs="FangSong"/>
          <w:sz w:val="19"/>
          <w:szCs w:val="19"/>
          <w:spacing w:val="16"/>
        </w:rPr>
        <w:t xml:space="preserve"> </w:t>
      </w:r>
      <w:r>
        <w:rPr>
          <w:rFonts w:ascii="FangSong" w:hAnsi="FangSong" w:eastAsia="FangSong" w:cs="FangSong"/>
          <w:sz w:val="19"/>
          <w:szCs w:val="19"/>
          <w:spacing w:val="-6"/>
        </w:rPr>
        <w:t>精细化和自动化水平，运用数字化手段提升员工工作技能，以更好</w:t>
      </w:r>
      <w:r>
        <w:rPr>
          <w:rFonts w:ascii="FangSong" w:hAnsi="FangSong" w:eastAsia="FangSong" w:cs="FangSong"/>
          <w:sz w:val="19"/>
          <w:szCs w:val="19"/>
          <w:spacing w:val="-7"/>
        </w:rPr>
        <w:t>地应对创造</w:t>
      </w:r>
      <w:r>
        <w:rPr>
          <w:rFonts w:ascii="FangSong" w:hAnsi="FangSong" w:eastAsia="FangSong" w:cs="FangSong"/>
          <w:sz w:val="19"/>
          <w:szCs w:val="19"/>
        </w:rPr>
        <w:t xml:space="preserve"> </w:t>
      </w:r>
      <w:r>
        <w:rPr>
          <w:rFonts w:ascii="FangSong" w:hAnsi="FangSong" w:eastAsia="FangSong" w:cs="FangSong"/>
          <w:sz w:val="19"/>
          <w:szCs w:val="19"/>
          <w:spacing w:val="-20"/>
        </w:rPr>
        <w:t>性工作。</w:t>
      </w:r>
    </w:p>
    <w:p>
      <w:pPr>
        <w:ind w:left="251" w:right="144" w:firstLine="359"/>
        <w:spacing w:before="148" w:line="297" w:lineRule="auto"/>
        <w:jc w:val="both"/>
        <w:rPr>
          <w:rFonts w:ascii="FangSong" w:hAnsi="FangSong" w:eastAsia="FangSong" w:cs="FangSong"/>
          <w:sz w:val="19"/>
          <w:szCs w:val="19"/>
        </w:rPr>
      </w:pPr>
      <w:r>
        <w:rPr>
          <w:rFonts w:ascii="FangSong" w:hAnsi="FangSong" w:eastAsia="FangSong" w:cs="FangSong"/>
          <w:sz w:val="19"/>
          <w:szCs w:val="19"/>
          <w:spacing w:val="-3"/>
        </w:rPr>
        <w:t>(4)组织文化方面。需要使数字化转型战略愿景转变为组织和员工主动创</w:t>
      </w:r>
      <w:r>
        <w:rPr>
          <w:rFonts w:ascii="FangSong" w:hAnsi="FangSong" w:eastAsia="FangSong" w:cs="FangSong"/>
          <w:sz w:val="19"/>
          <w:szCs w:val="19"/>
          <w:spacing w:val="16"/>
        </w:rPr>
        <w:t xml:space="preserve"> </w:t>
      </w:r>
      <w:r>
        <w:rPr>
          <w:rFonts w:ascii="FangSong" w:hAnsi="FangSong" w:eastAsia="FangSong" w:cs="FangSong"/>
          <w:sz w:val="19"/>
          <w:szCs w:val="19"/>
          <w:spacing w:val="-6"/>
        </w:rPr>
        <w:t>新的自觉行为。需要通过宣贯、培训、共同参与、价值观建设及行为准</w:t>
      </w:r>
      <w:r>
        <w:rPr>
          <w:rFonts w:ascii="FangSong" w:hAnsi="FangSong" w:eastAsia="FangSong" w:cs="FangSong"/>
          <w:sz w:val="19"/>
          <w:szCs w:val="19"/>
          <w:spacing w:val="-7"/>
        </w:rPr>
        <w:t>则建立</w:t>
      </w:r>
      <w:r>
        <w:rPr>
          <w:rFonts w:ascii="FangSong" w:hAnsi="FangSong" w:eastAsia="FangSong" w:cs="FangSong"/>
          <w:sz w:val="19"/>
          <w:szCs w:val="19"/>
        </w:rPr>
        <w:t xml:space="preserve"> </w:t>
      </w:r>
      <w:r>
        <w:rPr>
          <w:rFonts w:ascii="FangSong" w:hAnsi="FangSong" w:eastAsia="FangSong" w:cs="FangSong"/>
          <w:sz w:val="19"/>
          <w:szCs w:val="19"/>
        </w:rPr>
        <w:t>形成企业的数字化创新文化，在企业内部形</w:t>
      </w:r>
      <w:r>
        <w:rPr>
          <w:rFonts w:ascii="FangSong" w:hAnsi="FangSong" w:eastAsia="FangSong" w:cs="FangSong"/>
          <w:sz w:val="19"/>
          <w:szCs w:val="19"/>
          <w:spacing w:val="-1"/>
        </w:rPr>
        <w:t>成积极应对新一代信息技术引发</w:t>
      </w:r>
      <w:r>
        <w:rPr>
          <w:rFonts w:ascii="FangSong" w:hAnsi="FangSong" w:eastAsia="FangSong" w:cs="FangSong"/>
          <w:sz w:val="19"/>
          <w:szCs w:val="19"/>
        </w:rPr>
        <w:t xml:space="preserve"> </w:t>
      </w:r>
      <w:r>
        <w:rPr>
          <w:rFonts w:ascii="FangSong" w:hAnsi="FangSong" w:eastAsia="FangSong" w:cs="FangSong"/>
          <w:sz w:val="19"/>
          <w:szCs w:val="19"/>
          <w:spacing w:val="-10"/>
        </w:rPr>
        <w:t>的变革，践行创新、协调、绿色、开放、共享理念，建立开放包容、创新引领、</w:t>
      </w:r>
      <w:r>
        <w:rPr>
          <w:rFonts w:ascii="FangSong" w:hAnsi="FangSong" w:eastAsia="FangSong" w:cs="FangSong"/>
          <w:sz w:val="19"/>
          <w:szCs w:val="19"/>
          <w:spacing w:val="3"/>
        </w:rPr>
        <w:t xml:space="preserve"> </w:t>
      </w:r>
      <w:r>
        <w:rPr>
          <w:rFonts w:ascii="FangSong" w:hAnsi="FangSong" w:eastAsia="FangSong" w:cs="FangSong"/>
          <w:sz w:val="19"/>
          <w:szCs w:val="19"/>
          <w:spacing w:val="-7"/>
        </w:rPr>
        <w:t>主动求变、务求时效的价值观。需要重视数字化技能培养，并积极运用数字化</w:t>
      </w:r>
      <w:r>
        <w:rPr>
          <w:rFonts w:ascii="FangSong" w:hAnsi="FangSong" w:eastAsia="FangSong" w:cs="FangSong"/>
          <w:sz w:val="19"/>
          <w:szCs w:val="19"/>
        </w:rPr>
        <w:t xml:space="preserve">  </w:t>
      </w:r>
      <w:r>
        <w:rPr>
          <w:rFonts w:ascii="FangSong" w:hAnsi="FangSong" w:eastAsia="FangSong" w:cs="FangSong"/>
          <w:sz w:val="19"/>
          <w:szCs w:val="19"/>
          <w:spacing w:val="-9"/>
        </w:rPr>
        <w:t>技术解决问题、提升效能。</w:t>
      </w:r>
    </w:p>
    <w:p>
      <w:pPr>
        <w:pStyle w:val="BodyText"/>
        <w:spacing w:line="291" w:lineRule="auto"/>
        <w:rPr/>
      </w:pPr>
      <w:r/>
    </w:p>
    <w:p>
      <w:pPr>
        <w:pStyle w:val="BodyText"/>
        <w:spacing w:line="291" w:lineRule="auto"/>
        <w:rPr/>
      </w:pPr>
      <w:r/>
    </w:p>
    <w:p>
      <w:pPr>
        <w:spacing w:before="88" w:line="219" w:lineRule="auto"/>
        <w:rPr>
          <w:rFonts w:ascii="SimSun" w:hAnsi="SimSun" w:eastAsia="SimSun" w:cs="SimSun"/>
          <w:sz w:val="27"/>
          <w:szCs w:val="27"/>
        </w:rPr>
      </w:pPr>
      <w:r>
        <w:rPr>
          <w:rFonts w:ascii="SimSun" w:hAnsi="SimSun" w:eastAsia="SimSun" w:cs="SimSun"/>
          <w:sz w:val="27"/>
          <w:szCs w:val="27"/>
          <w:b/>
          <w:bCs/>
          <w:spacing w:val="-49"/>
        </w:rPr>
        <w:t>【说明】</w:t>
      </w:r>
      <w:r>
        <w:rPr>
          <w:rFonts w:ascii="SimSun" w:hAnsi="SimSun" w:eastAsia="SimSun" w:cs="SimSun"/>
          <w:sz w:val="27"/>
          <w:szCs w:val="27"/>
          <w:spacing w:val="-110"/>
        </w:rPr>
        <w:t xml:space="preserve"> </w:t>
      </w:r>
      <w:r>
        <w:rPr>
          <w:rFonts w:ascii="SimSun" w:hAnsi="SimSun" w:eastAsia="SimSun" w:cs="SimSun"/>
          <w:sz w:val="27"/>
          <w:szCs w:val="27"/>
          <w:strike/>
        </w:rPr>
        <w:t xml:space="preserve">                                           </w:t>
      </w:r>
    </w:p>
    <w:p>
      <w:pPr>
        <w:ind w:left="131" w:right="33" w:firstLine="360"/>
        <w:spacing w:before="278" w:line="297" w:lineRule="auto"/>
        <w:jc w:val="both"/>
        <w:rPr>
          <w:rFonts w:ascii="SimSun" w:hAnsi="SimSun" w:eastAsia="SimSun" w:cs="SimSun"/>
          <w:sz w:val="19"/>
          <w:szCs w:val="19"/>
        </w:rPr>
      </w:pPr>
      <w:r>
        <w:rPr>
          <w:rFonts w:ascii="SimSun" w:hAnsi="SimSun" w:eastAsia="SimSun" w:cs="SimSun"/>
          <w:sz w:val="19"/>
          <w:szCs w:val="19"/>
          <w:spacing w:val="-3"/>
        </w:rPr>
        <w:t>数字能力建设和企业数字化转型的过程是管理变革的过程。既有的体制机制</w:t>
      </w:r>
      <w:r>
        <w:rPr>
          <w:rFonts w:ascii="SimSun" w:hAnsi="SimSun" w:eastAsia="SimSun" w:cs="SimSun"/>
          <w:sz w:val="19"/>
          <w:szCs w:val="19"/>
          <w:spacing w:val="4"/>
        </w:rPr>
        <w:t xml:space="preserve"> </w:t>
      </w:r>
      <w:r>
        <w:rPr>
          <w:rFonts w:ascii="SimSun" w:hAnsi="SimSun" w:eastAsia="SimSun" w:cs="SimSun"/>
          <w:sz w:val="19"/>
          <w:szCs w:val="19"/>
          <w:spacing w:val="-7"/>
        </w:rPr>
        <w:t>及组织惯性如果不能适应性调整，会严重影响数字能力建设的</w:t>
      </w:r>
      <w:r>
        <w:rPr>
          <w:rFonts w:ascii="SimSun" w:hAnsi="SimSun" w:eastAsia="SimSun" w:cs="SimSun"/>
          <w:sz w:val="19"/>
          <w:szCs w:val="19"/>
          <w:spacing w:val="-8"/>
        </w:rPr>
        <w:t>成效。</w:t>
      </w:r>
      <w:r>
        <w:rPr>
          <w:rFonts w:ascii="SimSun" w:hAnsi="SimSun" w:eastAsia="SimSun" w:cs="SimSun"/>
          <w:sz w:val="19"/>
          <w:szCs w:val="19"/>
          <w:spacing w:val="36"/>
        </w:rPr>
        <w:t xml:space="preserve"> </w:t>
      </w:r>
      <w:r>
        <w:rPr>
          <w:rFonts w:ascii="SimSun" w:hAnsi="SimSun" w:eastAsia="SimSun" w:cs="SimSun"/>
          <w:sz w:val="19"/>
          <w:szCs w:val="19"/>
          <w:spacing w:val="-8"/>
        </w:rPr>
        <w:t>一是数字能</w:t>
      </w:r>
      <w:r>
        <w:rPr>
          <w:rFonts w:ascii="SimSun" w:hAnsi="SimSun" w:eastAsia="SimSun" w:cs="SimSun"/>
          <w:sz w:val="19"/>
          <w:szCs w:val="19"/>
        </w:rPr>
        <w:t xml:space="preserve"> </w:t>
      </w:r>
      <w:r>
        <w:rPr>
          <w:rFonts w:ascii="SimSun" w:hAnsi="SimSun" w:eastAsia="SimSun" w:cs="SimSun"/>
          <w:sz w:val="19"/>
          <w:szCs w:val="19"/>
          <w:spacing w:val="-5"/>
        </w:rPr>
        <w:t>力建设要打破过去由信息部门主导、各部门配合的信息化建设机制，采用战略愿</w:t>
      </w:r>
      <w:r>
        <w:rPr>
          <w:rFonts w:ascii="SimSun" w:hAnsi="SimSun" w:eastAsia="SimSun" w:cs="SimSun"/>
          <w:sz w:val="19"/>
          <w:szCs w:val="19"/>
          <w:spacing w:val="15"/>
        </w:rPr>
        <w:t xml:space="preserve"> </w:t>
      </w:r>
      <w:r>
        <w:rPr>
          <w:rFonts w:ascii="SimSun" w:hAnsi="SimSun" w:eastAsia="SimSun" w:cs="SimSun"/>
          <w:sz w:val="19"/>
          <w:szCs w:val="19"/>
          <w:spacing w:val="-7"/>
        </w:rPr>
        <w:t>景引导、 一把手工程、顶层设计牵引、多部门协同、资金/人才/资源保障统筹的</w:t>
      </w:r>
      <w:r>
        <w:rPr>
          <w:rFonts w:ascii="SimSun" w:hAnsi="SimSun" w:eastAsia="SimSun" w:cs="SimSun"/>
          <w:sz w:val="19"/>
          <w:szCs w:val="19"/>
          <w:spacing w:val="7"/>
        </w:rPr>
        <w:t xml:space="preserve"> </w:t>
      </w:r>
      <w:r>
        <w:rPr>
          <w:rFonts w:ascii="SimSun" w:hAnsi="SimSun" w:eastAsia="SimSun" w:cs="SimSun"/>
          <w:sz w:val="19"/>
          <w:szCs w:val="19"/>
          <w:spacing w:val="-8"/>
        </w:rPr>
        <w:t>系统工程方法。二是要通过培训、宣贯、沙龙、青年创新工作室、</w:t>
      </w:r>
      <w:r>
        <w:rPr>
          <w:rFonts w:ascii="Times New Roman" w:hAnsi="Times New Roman" w:eastAsia="Times New Roman" w:cs="Times New Roman"/>
          <w:sz w:val="19"/>
          <w:szCs w:val="19"/>
          <w:spacing w:val="-8"/>
        </w:rPr>
        <w:t>QC </w:t>
      </w:r>
      <w:r>
        <w:rPr>
          <w:rFonts w:ascii="SimSun" w:hAnsi="SimSun" w:eastAsia="SimSun" w:cs="SimSun"/>
          <w:sz w:val="19"/>
          <w:szCs w:val="19"/>
          <w:spacing w:val="-8"/>
        </w:rPr>
        <w:t>小组、大数</w:t>
      </w:r>
      <w:r>
        <w:rPr>
          <w:rFonts w:ascii="SimSun" w:hAnsi="SimSun" w:eastAsia="SimSun" w:cs="SimSun"/>
          <w:sz w:val="19"/>
          <w:szCs w:val="19"/>
          <w:spacing w:val="10"/>
        </w:rPr>
        <w:t xml:space="preserve"> </w:t>
      </w:r>
      <w:r>
        <w:rPr>
          <w:rFonts w:ascii="SimSun" w:hAnsi="SimSun" w:eastAsia="SimSun" w:cs="SimSun"/>
          <w:sz w:val="19"/>
          <w:szCs w:val="19"/>
          <w:spacing w:val="-5"/>
        </w:rPr>
        <w:t>据竞赛等配套措施，同步实现人员思维的转变。三是在数字科技方面，要改变过</w:t>
      </w:r>
      <w:r>
        <w:rPr>
          <w:rFonts w:ascii="SimSun" w:hAnsi="SimSun" w:eastAsia="SimSun" w:cs="SimSun"/>
          <w:sz w:val="19"/>
          <w:szCs w:val="19"/>
          <w:spacing w:val="11"/>
        </w:rPr>
        <w:t xml:space="preserve"> </w:t>
      </w:r>
      <w:r>
        <w:rPr>
          <w:rFonts w:ascii="SimSun" w:hAnsi="SimSun" w:eastAsia="SimSun" w:cs="SimSun"/>
          <w:sz w:val="19"/>
          <w:szCs w:val="19"/>
          <w:spacing w:val="-4"/>
        </w:rPr>
        <w:t>去信息中心的规划、项目建设、运维服务及信息化能力评价等常规管理职能，提</w:t>
      </w:r>
      <w:r>
        <w:rPr>
          <w:rFonts w:ascii="SimSun" w:hAnsi="SimSun" w:eastAsia="SimSun" w:cs="SimSun"/>
          <w:sz w:val="19"/>
          <w:szCs w:val="19"/>
          <w:spacing w:val="17"/>
        </w:rPr>
        <w:t xml:space="preserve"> </w:t>
      </w:r>
      <w:r>
        <w:rPr>
          <w:rFonts w:ascii="SimSun" w:hAnsi="SimSun" w:eastAsia="SimSun" w:cs="SimSun"/>
          <w:sz w:val="19"/>
          <w:szCs w:val="19"/>
          <w:spacing w:val="-3"/>
        </w:rPr>
        <w:t>升数字化战略地位，强化架构管控、数据资产管理、数</w:t>
      </w:r>
      <w:r>
        <w:rPr>
          <w:rFonts w:ascii="SimSun" w:hAnsi="SimSun" w:eastAsia="SimSun" w:cs="SimSun"/>
          <w:sz w:val="19"/>
          <w:szCs w:val="19"/>
          <w:spacing w:val="-4"/>
        </w:rPr>
        <w:t>字技术应用、两化融合和</w:t>
      </w:r>
      <w:r>
        <w:rPr>
          <w:rFonts w:ascii="SimSun" w:hAnsi="SimSun" w:eastAsia="SimSun" w:cs="SimSun"/>
          <w:sz w:val="19"/>
          <w:szCs w:val="19"/>
        </w:rPr>
        <w:t xml:space="preserve"> </w:t>
      </w:r>
      <w:r>
        <w:rPr>
          <w:rFonts w:ascii="SimSun" w:hAnsi="SimSun" w:eastAsia="SimSun" w:cs="SimSun"/>
          <w:sz w:val="19"/>
          <w:szCs w:val="19"/>
          <w:spacing w:val="-3"/>
        </w:rPr>
        <w:t>管理变革方面的能力。对有条件的大型国企，建议</w:t>
      </w:r>
      <w:r>
        <w:rPr>
          <w:rFonts w:ascii="SimSun" w:hAnsi="SimSun" w:eastAsia="SimSun" w:cs="SimSun"/>
          <w:sz w:val="19"/>
          <w:szCs w:val="19"/>
          <w:spacing w:val="-4"/>
        </w:rPr>
        <w:t>组建数字科技团队，发展自主</w:t>
      </w:r>
    </w:p>
    <w:p>
      <w:pPr>
        <w:spacing w:line="297" w:lineRule="auto"/>
        <w:sectPr>
          <w:pgSz w:w="16840" w:h="11900"/>
          <w:pgMar w:top="553" w:right="1640" w:bottom="221" w:left="984" w:header="0" w:footer="0" w:gutter="0"/>
          <w:cols w:equalWidth="0" w:num="3">
            <w:col w:w="6694" w:space="100"/>
            <w:col w:w="720" w:space="0"/>
            <w:col w:w="6702" w:space="0"/>
          </w:cols>
        </w:sectPr>
        <w:rPr>
          <w:rFonts w:ascii="SimSun" w:hAnsi="SimSun" w:eastAsia="SimSun" w:cs="SimSun"/>
          <w:sz w:val="19"/>
          <w:szCs w:val="19"/>
        </w:rPr>
      </w:pPr>
    </w:p>
    <w:p>
      <w:pPr>
        <w:pStyle w:val="BodyText"/>
        <w:spacing w:line="476" w:lineRule="auto"/>
        <w:rPr/>
      </w:pPr>
      <w:r/>
    </w:p>
    <w:p>
      <w:pPr>
        <w:ind w:left="174"/>
        <w:spacing w:before="46" w:line="83" w:lineRule="exact"/>
        <w:rPr>
          <w:rFonts w:ascii="SimSun" w:hAnsi="SimSun" w:eastAsia="SimSun" w:cs="SimSun"/>
          <w:sz w:val="14"/>
          <w:szCs w:val="14"/>
        </w:rPr>
      </w:pPr>
      <w:r>
        <w:rPr>
          <w:rFonts w:ascii="SimSun" w:hAnsi="SimSun" w:eastAsia="SimSun" w:cs="SimSun"/>
          <w:sz w:val="14"/>
          <w:szCs w:val="14"/>
          <w:spacing w:val="-4"/>
          <w:position w:val="-2"/>
        </w:rPr>
        <w:t>132</w:t>
      </w:r>
    </w:p>
    <w:p>
      <w:pPr>
        <w:ind w:left="13935"/>
        <w:spacing w:line="74" w:lineRule="exact"/>
        <w:rPr>
          <w:rFonts w:ascii="SimSun" w:hAnsi="SimSun" w:eastAsia="SimSun" w:cs="SimSun"/>
          <w:sz w:val="14"/>
          <w:szCs w:val="14"/>
        </w:rPr>
      </w:pPr>
      <w:r>
        <w:rPr>
          <w:rFonts w:ascii="SimSun" w:hAnsi="SimSun" w:eastAsia="SimSun" w:cs="SimSun"/>
          <w:sz w:val="14"/>
          <w:szCs w:val="14"/>
          <w:spacing w:val="-4"/>
          <w:position w:val="-3"/>
        </w:rPr>
        <w:t>133</w:t>
      </w:r>
    </w:p>
    <w:p>
      <w:pPr>
        <w:spacing w:line="74" w:lineRule="exact"/>
        <w:sectPr>
          <w:type w:val="continuous"/>
          <w:pgSz w:w="16840" w:h="11900"/>
          <w:pgMar w:top="553" w:right="1640" w:bottom="221" w:left="984" w:header="0" w:footer="0" w:gutter="0"/>
          <w:cols w:equalWidth="0" w:num="1">
            <w:col w:w="14216" w:space="0"/>
          </w:cols>
        </w:sectPr>
        <w:rPr>
          <w:rFonts w:ascii="SimSun" w:hAnsi="SimSun" w:eastAsia="SimSun" w:cs="SimSun"/>
          <w:sz w:val="14"/>
          <w:szCs w:val="14"/>
        </w:rPr>
      </w:pPr>
    </w:p>
    <w:p>
      <w:pPr>
        <w:ind w:left="133"/>
        <w:spacing w:before="9" w:line="222" w:lineRule="auto"/>
        <w:rPr>
          <w:rFonts w:ascii="SimHei" w:hAnsi="SimHei" w:eastAsia="SimHei" w:cs="SimHei"/>
          <w:sz w:val="18"/>
          <w:szCs w:val="18"/>
        </w:rPr>
      </w:pPr>
      <w:r>
        <w:pict>
          <v:rect id="_x0000_s750" style="position:absolute;margin-left:441.999pt;margin-top:325.001pt;mso-position-vertical-relative:page;mso-position-horizontal-relative:page;width:0.5pt;height:91pt;z-index:252821504;" o:allowincell="f" fillcolor="#000000" filled="true" stroked="false"/>
        </w:pict>
      </w:r>
      <w:r>
        <w:drawing>
          <wp:anchor distT="0" distB="0" distL="0" distR="0" simplePos="0" relativeHeight="252818432" behindDoc="1" locked="0" layoutInCell="0" allowOverlap="1">
            <wp:simplePos x="0" y="0"/>
            <wp:positionH relativeFrom="page">
              <wp:posOffset>958877</wp:posOffset>
            </wp:positionH>
            <wp:positionV relativeFrom="page">
              <wp:posOffset>5187915</wp:posOffset>
            </wp:positionV>
            <wp:extent cx="349246" cy="349261"/>
            <wp:effectExtent l="0" t="0" r="0" b="0"/>
            <wp:wrapNone/>
            <wp:docPr id="254" name="IM 254"/>
            <wp:cNvGraphicFramePr/>
            <a:graphic>
              <a:graphicData uri="http://schemas.openxmlformats.org/drawingml/2006/picture">
                <pic:pic>
                  <pic:nvPicPr>
                    <pic:cNvPr id="254" name="IM 254"/>
                    <pic:cNvPicPr/>
                  </pic:nvPicPr>
                  <pic:blipFill>
                    <a:blip r:embed="rId231"/>
                    <a:stretch>
                      <a:fillRect/>
                    </a:stretch>
                  </pic:blipFill>
                  <pic:spPr>
                    <a:xfrm rot="0">
                      <a:off x="0" y="0"/>
                      <a:ext cx="349246" cy="349261"/>
                    </a:xfrm>
                    <a:prstGeom prst="rect">
                      <a:avLst/>
                    </a:prstGeom>
                  </pic:spPr>
                </pic:pic>
              </a:graphicData>
            </a:graphic>
          </wp:anchor>
        </w:drawing>
      </w:r>
      <w:r>
        <w:drawing>
          <wp:anchor distT="0" distB="0" distL="0" distR="0" simplePos="0" relativeHeight="252820480" behindDoc="0" locked="0" layoutInCell="0" allowOverlap="1">
            <wp:simplePos x="0" y="0"/>
            <wp:positionH relativeFrom="page">
              <wp:posOffset>8858199</wp:posOffset>
            </wp:positionH>
            <wp:positionV relativeFrom="page">
              <wp:posOffset>812776</wp:posOffset>
            </wp:positionV>
            <wp:extent cx="596905" cy="6350"/>
            <wp:effectExtent l="0" t="0" r="0" b="0"/>
            <wp:wrapNone/>
            <wp:docPr id="256" name="IM 256"/>
            <wp:cNvGraphicFramePr/>
            <a:graphic>
              <a:graphicData uri="http://schemas.openxmlformats.org/drawingml/2006/picture">
                <pic:pic>
                  <pic:nvPicPr>
                    <pic:cNvPr id="256" name="IM 256"/>
                    <pic:cNvPicPr/>
                  </pic:nvPicPr>
                  <pic:blipFill>
                    <a:blip r:embed="rId232"/>
                    <a:stretch>
                      <a:fillRect/>
                    </a:stretch>
                  </pic:blipFill>
                  <pic:spPr>
                    <a:xfrm rot="0">
                      <a:off x="0" y="0"/>
                      <a:ext cx="596905" cy="6350"/>
                    </a:xfrm>
                    <a:prstGeom prst="rect">
                      <a:avLst/>
                    </a:prstGeom>
                  </pic:spPr>
                </pic:pic>
              </a:graphicData>
            </a:graphic>
          </wp:anchor>
        </w:drawing>
      </w:r>
      <w:r>
        <w:drawing>
          <wp:anchor distT="0" distB="0" distL="0" distR="0" simplePos="0" relativeHeight="252819456" behindDoc="0" locked="0" layoutInCell="0" allowOverlap="1">
            <wp:simplePos x="0" y="0"/>
            <wp:positionH relativeFrom="page">
              <wp:posOffset>5626118</wp:posOffset>
            </wp:positionH>
            <wp:positionV relativeFrom="page">
              <wp:posOffset>7029432</wp:posOffset>
            </wp:positionV>
            <wp:extent cx="1758956" cy="6350"/>
            <wp:effectExtent l="0" t="0" r="0" b="0"/>
            <wp:wrapNone/>
            <wp:docPr id="258" name="IM 258"/>
            <wp:cNvGraphicFramePr/>
            <a:graphic>
              <a:graphicData uri="http://schemas.openxmlformats.org/drawingml/2006/picture">
                <pic:pic>
                  <pic:nvPicPr>
                    <pic:cNvPr id="258" name="IM 258"/>
                    <pic:cNvPicPr/>
                  </pic:nvPicPr>
                  <pic:blipFill>
                    <a:blip r:embed="rId233"/>
                    <a:stretch>
                      <a:fillRect/>
                    </a:stretch>
                  </pic:blipFill>
                  <pic:spPr>
                    <a:xfrm rot="0">
                      <a:off x="0" y="0"/>
                      <a:ext cx="1758956" cy="6350"/>
                    </a:xfrm>
                    <a:prstGeom prst="rect">
                      <a:avLst/>
                    </a:prstGeom>
                  </pic:spPr>
                </pic:pic>
              </a:graphicData>
            </a:graphic>
          </wp:anchor>
        </w:drawing>
      </w:r>
      <w:r>
        <w:rPr>
          <w:rFonts w:ascii="SimHei" w:hAnsi="SimHei" w:eastAsia="SimHei" w:cs="SimHei"/>
          <w:sz w:val="18"/>
          <w:szCs w:val="18"/>
          <w:b/>
          <w:bCs/>
          <w:spacing w:val="-14"/>
          <w:w w:val="92"/>
        </w:rPr>
        <w:t>数字航图——数字化转型百问(第二辑)</w:t>
      </w:r>
    </w:p>
    <w:p>
      <w:pPr>
        <w:pStyle w:val="BodyText"/>
        <w:spacing w:line="267" w:lineRule="auto"/>
        <w:rPr/>
      </w:pPr>
      <w:r/>
    </w:p>
    <w:p>
      <w:pPr>
        <w:ind w:left="131"/>
        <w:spacing w:before="58" w:line="219" w:lineRule="auto"/>
        <w:rPr>
          <w:rFonts w:ascii="SimSun" w:hAnsi="SimSun" w:eastAsia="SimSun" w:cs="SimSun"/>
          <w:sz w:val="18"/>
          <w:szCs w:val="18"/>
        </w:rPr>
      </w:pPr>
      <w:r>
        <w:rPr>
          <w:rFonts w:ascii="SimSun" w:hAnsi="SimSun" w:eastAsia="SimSun" w:cs="SimSun"/>
          <w:sz w:val="18"/>
          <w:szCs w:val="18"/>
        </w:rPr>
        <w:t>可控的数字化力量和外部力量，协同开展数字化建设。</w:t>
      </w:r>
    </w:p>
    <w:p>
      <w:pPr>
        <w:pStyle w:val="BodyText"/>
        <w:spacing w:line="396" w:lineRule="auto"/>
        <w:rPr/>
      </w:pPr>
      <w:r/>
    </w:p>
    <w:p>
      <w:pPr>
        <w:spacing w:before="88" w:line="220" w:lineRule="auto"/>
        <w:rPr>
          <w:rFonts w:ascii="SimSun" w:hAnsi="SimSun" w:eastAsia="SimSun" w:cs="SimSun"/>
          <w:sz w:val="27"/>
          <w:szCs w:val="27"/>
        </w:rPr>
      </w:pPr>
      <w:r>
        <w:rPr>
          <w:rFonts w:ascii="SimSun" w:hAnsi="SimSun" w:eastAsia="SimSun" w:cs="SimSun"/>
          <w:sz w:val="27"/>
          <w:szCs w:val="27"/>
          <w:b/>
          <w:bCs/>
          <w:spacing w:val="-45"/>
        </w:rPr>
        <w:t>【案例】</w:t>
      </w:r>
      <w:r>
        <w:rPr>
          <w:rFonts w:ascii="SimSun" w:hAnsi="SimSun" w:eastAsia="SimSun" w:cs="SimSun"/>
          <w:sz w:val="27"/>
          <w:szCs w:val="27"/>
          <w:spacing w:val="-96"/>
        </w:rPr>
        <w:t xml:space="preserve"> </w:t>
      </w:r>
      <w:r>
        <w:rPr>
          <w:rFonts w:ascii="SimSun" w:hAnsi="SimSun" w:eastAsia="SimSun" w:cs="SimSun"/>
          <w:sz w:val="27"/>
          <w:szCs w:val="27"/>
          <w:strike/>
        </w:rPr>
        <w:t xml:space="preserve">                                          </w:t>
      </w:r>
    </w:p>
    <w:p>
      <w:pPr>
        <w:ind w:left="131" w:right="229" w:firstLine="390"/>
        <w:spacing w:before="278" w:line="325" w:lineRule="auto"/>
        <w:jc w:val="both"/>
        <w:rPr>
          <w:rFonts w:ascii="SimSun" w:hAnsi="SimSun" w:eastAsia="SimSun" w:cs="SimSun"/>
          <w:sz w:val="18"/>
          <w:szCs w:val="18"/>
        </w:rPr>
      </w:pPr>
      <w:r>
        <w:rPr>
          <w:rFonts w:ascii="SimSun" w:hAnsi="SimSun" w:eastAsia="SimSun" w:cs="SimSun"/>
          <w:sz w:val="18"/>
          <w:szCs w:val="18"/>
          <w:spacing w:val="3"/>
        </w:rPr>
        <w:t>国家能源集团大渡河水电开发公司于2014年启动智慧企业建设。首先，基于</w:t>
      </w:r>
      <w:r>
        <w:rPr>
          <w:rFonts w:ascii="SimSun" w:hAnsi="SimSun" w:eastAsia="SimSun" w:cs="SimSun"/>
          <w:sz w:val="18"/>
          <w:szCs w:val="18"/>
          <w:spacing w:val="14"/>
        </w:rPr>
        <w:t xml:space="preserve"> </w:t>
      </w:r>
      <w:r>
        <w:rPr>
          <w:rFonts w:ascii="SimSun" w:hAnsi="SimSun" w:eastAsia="SimSun" w:cs="SimSun"/>
          <w:sz w:val="18"/>
          <w:szCs w:val="18"/>
          <w:spacing w:val="4"/>
        </w:rPr>
        <w:t>体系工程开展顶层设计，</w:t>
      </w:r>
      <w:r>
        <w:rPr>
          <w:rFonts w:ascii="SimHei" w:hAnsi="SimHei" w:eastAsia="SimHei" w:cs="SimHei"/>
          <w:sz w:val="18"/>
          <w:szCs w:val="18"/>
          <w:spacing w:val="4"/>
        </w:rPr>
        <w:t>描绘数字化转</w:t>
      </w:r>
      <w:r>
        <w:rPr>
          <w:rFonts w:ascii="SimSun" w:hAnsi="SimSun" w:eastAsia="SimSun" w:cs="SimSun"/>
          <w:sz w:val="18"/>
          <w:szCs w:val="18"/>
          <w:spacing w:val="4"/>
        </w:rPr>
        <w:t>型蓝图。其次，在组织机制方面，成立了</w:t>
      </w:r>
      <w:r>
        <w:rPr>
          <w:rFonts w:ascii="SimSun" w:hAnsi="SimSun" w:eastAsia="SimSun" w:cs="SimSun"/>
          <w:sz w:val="18"/>
          <w:szCs w:val="18"/>
          <w:spacing w:val="3"/>
        </w:rPr>
        <w:t xml:space="preserve"> </w:t>
      </w:r>
      <w:r>
        <w:rPr>
          <w:rFonts w:ascii="SimSun" w:hAnsi="SimSun" w:eastAsia="SimSun" w:cs="SimSun"/>
          <w:sz w:val="18"/>
          <w:szCs w:val="18"/>
          <w:spacing w:val="5"/>
        </w:rPr>
        <w:t>由总经理牵头的智慧企业建设办公室(后变成常设的智慧企业发展研究中心),统</w:t>
      </w:r>
      <w:r>
        <w:rPr>
          <w:rFonts w:ascii="SimSun" w:hAnsi="SimSun" w:eastAsia="SimSun" w:cs="SimSun"/>
          <w:sz w:val="18"/>
          <w:szCs w:val="18"/>
          <w:spacing w:val="7"/>
        </w:rPr>
        <w:t xml:space="preserve"> </w:t>
      </w:r>
      <w:r>
        <w:rPr>
          <w:rFonts w:ascii="SimSun" w:hAnsi="SimSun" w:eastAsia="SimSun" w:cs="SimSun"/>
          <w:sz w:val="18"/>
          <w:szCs w:val="18"/>
          <w:spacing w:val="4"/>
        </w:rPr>
        <w:t>筹协调智慧企业建设，对项目立项、资金计划统筹、</w:t>
      </w:r>
      <w:r>
        <w:rPr>
          <w:rFonts w:ascii="SimSun" w:hAnsi="SimSun" w:eastAsia="SimSun" w:cs="SimSun"/>
          <w:sz w:val="18"/>
          <w:szCs w:val="18"/>
          <w:spacing w:val="3"/>
        </w:rPr>
        <w:t>方案审查、建设管理、运行</w:t>
      </w:r>
      <w:r>
        <w:rPr>
          <w:rFonts w:ascii="SimSun" w:hAnsi="SimSun" w:eastAsia="SimSun" w:cs="SimSun"/>
          <w:sz w:val="18"/>
          <w:szCs w:val="18"/>
        </w:rPr>
        <w:t xml:space="preserve"> </w:t>
      </w:r>
      <w:r>
        <w:rPr>
          <w:rFonts w:ascii="SimSun" w:hAnsi="SimSun" w:eastAsia="SimSun" w:cs="SimSun"/>
          <w:sz w:val="18"/>
          <w:szCs w:val="18"/>
          <w:spacing w:val="4"/>
        </w:rPr>
        <w:t>平台建立等实现专家负责制，确保按照建设蓝图推进。再次，在建设</w:t>
      </w:r>
      <w:r>
        <w:rPr>
          <w:rFonts w:ascii="SimSun" w:hAnsi="SimSun" w:eastAsia="SimSun" w:cs="SimSun"/>
          <w:sz w:val="18"/>
          <w:szCs w:val="18"/>
          <w:spacing w:val="3"/>
        </w:rPr>
        <w:t>过程中，同</w:t>
      </w:r>
      <w:r>
        <w:rPr>
          <w:rFonts w:ascii="SimSun" w:hAnsi="SimSun" w:eastAsia="SimSun" w:cs="SimSun"/>
          <w:sz w:val="18"/>
          <w:szCs w:val="18"/>
        </w:rPr>
        <w:t xml:space="preserve"> </w:t>
      </w:r>
      <w:r>
        <w:rPr>
          <w:rFonts w:ascii="SimSun" w:hAnsi="SimSun" w:eastAsia="SimSun" w:cs="SimSun"/>
          <w:sz w:val="18"/>
          <w:szCs w:val="18"/>
          <w:spacing w:val="3"/>
        </w:rPr>
        <w:t>步启动了各类专题培训10余次，总经理亲自授课，宣贯智慧企业和数</w:t>
      </w:r>
      <w:r>
        <w:rPr>
          <w:rFonts w:ascii="SimSun" w:hAnsi="SimSun" w:eastAsia="SimSun" w:cs="SimSun"/>
          <w:sz w:val="18"/>
          <w:szCs w:val="18"/>
          <w:spacing w:val="2"/>
        </w:rPr>
        <w:t>字化转型相</w:t>
      </w:r>
      <w:r>
        <w:rPr>
          <w:rFonts w:ascii="SimSun" w:hAnsi="SimSun" w:eastAsia="SimSun" w:cs="SimSun"/>
          <w:sz w:val="18"/>
          <w:szCs w:val="18"/>
        </w:rPr>
        <w:t xml:space="preserve"> </w:t>
      </w:r>
      <w:r>
        <w:rPr>
          <w:rFonts w:ascii="SimSun" w:hAnsi="SimSun" w:eastAsia="SimSun" w:cs="SimSun"/>
          <w:sz w:val="18"/>
          <w:szCs w:val="18"/>
          <w:spacing w:val="8"/>
        </w:rPr>
        <w:t>关的知识理念和最佳实践做法，举办智慧企业沙龙10</w:t>
      </w:r>
      <w:r>
        <w:rPr>
          <w:rFonts w:ascii="SimSun" w:hAnsi="SimSun" w:eastAsia="SimSun" w:cs="SimSun"/>
          <w:sz w:val="18"/>
          <w:szCs w:val="18"/>
          <w:spacing w:val="7"/>
        </w:rPr>
        <w:t>0多期，连续3年开展大数</w:t>
      </w:r>
      <w:r>
        <w:rPr>
          <w:rFonts w:ascii="SimSun" w:hAnsi="SimSun" w:eastAsia="SimSun" w:cs="SimSun"/>
          <w:sz w:val="18"/>
          <w:szCs w:val="18"/>
        </w:rPr>
        <w:t xml:space="preserve"> </w:t>
      </w:r>
      <w:r>
        <w:rPr>
          <w:rFonts w:ascii="SimHei" w:hAnsi="SimHei" w:eastAsia="SimHei" w:cs="SimHei"/>
          <w:sz w:val="18"/>
          <w:szCs w:val="18"/>
          <w:spacing w:val="3"/>
        </w:rPr>
        <w:t>据竞赛。最后，组建大数据公司和数字科技集团，形成强有力的科技力量支撑智</w:t>
      </w:r>
      <w:r>
        <w:rPr>
          <w:rFonts w:ascii="SimHei" w:hAnsi="SimHei" w:eastAsia="SimHei" w:cs="SimHei"/>
          <w:sz w:val="18"/>
          <w:szCs w:val="18"/>
          <w:spacing w:val="1"/>
        </w:rPr>
        <w:t xml:space="preserve"> </w:t>
      </w:r>
      <w:r>
        <w:rPr>
          <w:rFonts w:ascii="SimSun" w:hAnsi="SimSun" w:eastAsia="SimSun" w:cs="SimSun"/>
          <w:sz w:val="18"/>
          <w:szCs w:val="18"/>
        </w:rPr>
        <w:t>慧企业建设，并对外输出水电智能科技最佳实践和解决方案。</w:t>
      </w:r>
    </w:p>
    <w:p>
      <w:pPr>
        <w:pStyle w:val="BodyText"/>
        <w:spacing w:line="274" w:lineRule="auto"/>
        <w:rPr/>
      </w:pPr>
      <w:r/>
    </w:p>
    <w:p>
      <w:pPr>
        <w:pStyle w:val="BodyText"/>
        <w:spacing w:line="274" w:lineRule="auto"/>
        <w:rPr/>
      </w:pPr>
      <w:r/>
    </w:p>
    <w:p>
      <w:pPr>
        <w:pStyle w:val="BodyText"/>
        <w:spacing w:line="274" w:lineRule="auto"/>
        <w:rPr/>
      </w:pPr>
      <w:r/>
    </w:p>
    <w:p>
      <w:pPr>
        <w:ind w:left="1135" w:right="385" w:hanging="840"/>
        <w:spacing w:before="88" w:line="246" w:lineRule="auto"/>
        <w:rPr>
          <w:rFonts w:ascii="SimHei" w:hAnsi="SimHei" w:eastAsia="SimHei" w:cs="SimHei"/>
          <w:sz w:val="27"/>
          <w:szCs w:val="27"/>
        </w:rPr>
      </w:pPr>
      <w:r>
        <w:drawing>
          <wp:anchor distT="0" distB="0" distL="0" distR="0" simplePos="0" relativeHeight="252817408" behindDoc="1" locked="0" layoutInCell="1" allowOverlap="1">
            <wp:simplePos x="0" y="0"/>
            <wp:positionH relativeFrom="column">
              <wp:posOffset>89952</wp:posOffset>
            </wp:positionH>
            <wp:positionV relativeFrom="paragraph">
              <wp:posOffset>-111332</wp:posOffset>
            </wp:positionV>
            <wp:extent cx="4070336" cy="996928"/>
            <wp:effectExtent l="0" t="0" r="0" b="0"/>
            <wp:wrapNone/>
            <wp:docPr id="260" name="IM 260"/>
            <wp:cNvGraphicFramePr/>
            <a:graphic>
              <a:graphicData uri="http://schemas.openxmlformats.org/drawingml/2006/picture">
                <pic:pic>
                  <pic:nvPicPr>
                    <pic:cNvPr id="260" name="IM 260"/>
                    <pic:cNvPicPr/>
                  </pic:nvPicPr>
                  <pic:blipFill>
                    <a:blip r:embed="rId234"/>
                    <a:stretch>
                      <a:fillRect/>
                    </a:stretch>
                  </pic:blipFill>
                  <pic:spPr>
                    <a:xfrm rot="0">
                      <a:off x="0" y="0"/>
                      <a:ext cx="4070336" cy="996928"/>
                    </a:xfrm>
                    <a:prstGeom prst="rect">
                      <a:avLst/>
                    </a:prstGeom>
                  </pic:spPr>
                </pic:pic>
              </a:graphicData>
            </a:graphic>
          </wp:anchor>
        </w:drawing>
      </w:r>
      <w:r>
        <w:rPr>
          <w:rFonts w:ascii="SimHei" w:hAnsi="SimHei" w:eastAsia="SimHei" w:cs="SimHei"/>
          <w:sz w:val="27"/>
          <w:szCs w:val="27"/>
          <w:b/>
          <w:bCs/>
          <w:color w:val="FFFFFF"/>
          <w:spacing w:val="5"/>
        </w:rPr>
        <w:t>Q45:</w:t>
      </w:r>
      <w:r>
        <w:rPr>
          <w:rFonts w:ascii="SimHei" w:hAnsi="SimHei" w:eastAsia="SimHei" w:cs="SimHei"/>
          <w:sz w:val="27"/>
          <w:szCs w:val="27"/>
          <w:color w:val="FFFFFF"/>
          <w:spacing w:val="132"/>
        </w:rPr>
        <w:t xml:space="preserve"> </w:t>
      </w:r>
      <w:r>
        <w:rPr>
          <w:rFonts w:ascii="SimHei" w:hAnsi="SimHei" w:eastAsia="SimHei" w:cs="SimHei"/>
          <w:sz w:val="27"/>
          <w:szCs w:val="27"/>
          <w:b/>
          <w:bCs/>
          <w:color w:val="FFFFFF"/>
          <w:spacing w:val="5"/>
        </w:rPr>
        <w:t>在数字能力建设过程中，信息技术部</w:t>
      </w:r>
      <w:r>
        <w:rPr>
          <w:rFonts w:ascii="SimHei" w:hAnsi="SimHei" w:eastAsia="SimHei" w:cs="SimHei"/>
          <w:sz w:val="27"/>
          <w:szCs w:val="27"/>
          <w:b/>
          <w:bCs/>
          <w:color w:val="FFFFFF"/>
          <w:spacing w:val="4"/>
        </w:rPr>
        <w:t>门、业</w:t>
      </w:r>
      <w:r>
        <w:rPr>
          <w:rFonts w:ascii="SimHei" w:hAnsi="SimHei" w:eastAsia="SimHei" w:cs="SimHei"/>
          <w:sz w:val="27"/>
          <w:szCs w:val="27"/>
          <w:color w:val="FFFFFF"/>
        </w:rPr>
        <w:t xml:space="preserve"> </w:t>
      </w:r>
      <w:r>
        <w:rPr>
          <w:rFonts w:ascii="SimHei" w:hAnsi="SimHei" w:eastAsia="SimHei" w:cs="SimHei"/>
          <w:sz w:val="27"/>
          <w:szCs w:val="27"/>
          <w:b/>
          <w:bCs/>
          <w:color w:val="FFFFFF"/>
          <w:spacing w:val="5"/>
        </w:rPr>
        <w:t>务部门、战略部门如何协作，各自的职责是</w:t>
      </w:r>
      <w:r>
        <w:rPr>
          <w:rFonts w:ascii="SimHei" w:hAnsi="SimHei" w:eastAsia="SimHei" w:cs="SimHei"/>
          <w:sz w:val="27"/>
          <w:szCs w:val="27"/>
          <w:color w:val="FFFFFF"/>
          <w:spacing w:val="10"/>
        </w:rPr>
        <w:t xml:space="preserve"> </w:t>
      </w:r>
      <w:r>
        <w:rPr>
          <w:rFonts w:ascii="SimHei" w:hAnsi="SimHei" w:eastAsia="SimHei" w:cs="SimHei"/>
          <w:sz w:val="27"/>
          <w:szCs w:val="27"/>
          <w:b/>
          <w:bCs/>
          <w:color w:val="FFFFFF"/>
          <w:spacing w:val="9"/>
        </w:rPr>
        <w:t>什么?</w:t>
      </w:r>
    </w:p>
    <w:p>
      <w:pPr>
        <w:ind w:left="5951"/>
        <w:spacing w:before="243" w:line="219" w:lineRule="auto"/>
        <w:rPr>
          <w:rFonts w:ascii="SimSun" w:hAnsi="SimSun" w:eastAsia="SimSun" w:cs="SimSun"/>
          <w:sz w:val="18"/>
          <w:szCs w:val="18"/>
        </w:rPr>
      </w:pPr>
      <w:r>
        <w:rPr>
          <w:rFonts w:ascii="SimSun" w:hAnsi="SimSun" w:eastAsia="SimSun" w:cs="SimSun"/>
          <w:sz w:val="18"/>
          <w:szCs w:val="18"/>
          <w:spacing w:val="-15"/>
        </w:rPr>
        <w:t>郑小华</w:t>
      </w:r>
    </w:p>
    <w:p>
      <w:pPr>
        <w:pStyle w:val="BodyText"/>
        <w:spacing w:line="272" w:lineRule="auto"/>
        <w:rPr/>
      </w:pPr>
      <w:r/>
    </w:p>
    <w:p>
      <w:pPr>
        <w:ind w:left="851"/>
        <w:spacing w:before="59" w:line="219" w:lineRule="auto"/>
        <w:rPr>
          <w:rFonts w:ascii="FangSong" w:hAnsi="FangSong" w:eastAsia="FangSong" w:cs="FangSong"/>
          <w:sz w:val="18"/>
          <w:szCs w:val="18"/>
        </w:rPr>
      </w:pPr>
      <w:r>
        <w:rPr>
          <w:rFonts w:ascii="FangSong" w:hAnsi="FangSong" w:eastAsia="FangSong" w:cs="FangSong"/>
          <w:sz w:val="18"/>
          <w:szCs w:val="18"/>
        </w:rPr>
        <w:t>在数字能力建设过程中，根据企业所处的数字能力分级阶段，相关干系</w:t>
      </w:r>
    </w:p>
    <w:p>
      <w:pPr>
        <w:ind w:left="291" w:right="320" w:firstLine="560"/>
        <w:spacing w:before="108" w:line="308" w:lineRule="auto"/>
        <w:rPr>
          <w:rFonts w:ascii="FangSong" w:hAnsi="FangSong" w:eastAsia="FangSong" w:cs="FangSong"/>
          <w:sz w:val="18"/>
          <w:szCs w:val="18"/>
        </w:rPr>
      </w:pPr>
      <w:r>
        <w:rPr>
          <w:rFonts w:ascii="FangSong" w:hAnsi="FangSong" w:eastAsia="FangSong" w:cs="FangSong"/>
          <w:sz w:val="18"/>
          <w:szCs w:val="18"/>
        </w:rPr>
        <w:t>人有着不同的分工，信息技术部门、业务部门、战略部门的职责需要有</w:t>
      </w:r>
      <w:r>
        <w:rPr>
          <w:rFonts w:ascii="FangSong" w:hAnsi="FangSong" w:eastAsia="FangSong" w:cs="FangSong"/>
          <w:sz w:val="18"/>
          <w:szCs w:val="18"/>
          <w:spacing w:val="7"/>
        </w:rPr>
        <w:t xml:space="preserve"> </w:t>
      </w:r>
      <w:r>
        <w:rPr>
          <w:rFonts w:ascii="FangSong" w:hAnsi="FangSong" w:eastAsia="FangSong" w:cs="FangSong"/>
          <w:sz w:val="18"/>
          <w:szCs w:val="18"/>
          <w:spacing w:val="-4"/>
        </w:rPr>
        <w:t>侧重的动态调整。数字能力分为5个不同等级，即</w:t>
      </w:r>
      <w:r>
        <w:rPr>
          <w:rFonts w:ascii="SimSun" w:hAnsi="SimSun" w:eastAsia="SimSun" w:cs="SimSun"/>
          <w:sz w:val="18"/>
          <w:szCs w:val="18"/>
          <w:spacing w:val="-4"/>
        </w:rPr>
        <w:t>CL1</w:t>
      </w:r>
      <w:r>
        <w:rPr>
          <w:rFonts w:ascii="SimSun" w:hAnsi="SimSun" w:eastAsia="SimSun" w:cs="SimSun"/>
          <w:sz w:val="18"/>
          <w:szCs w:val="18"/>
          <w:spacing w:val="-7"/>
        </w:rPr>
        <w:t xml:space="preserve"> </w:t>
      </w:r>
      <w:r>
        <w:rPr>
          <w:rFonts w:ascii="FangSong" w:hAnsi="FangSong" w:eastAsia="FangSong" w:cs="FangSong"/>
          <w:sz w:val="18"/>
          <w:szCs w:val="18"/>
          <w:spacing w:val="-4"/>
        </w:rPr>
        <w:t>(规范级)、</w:t>
      </w:r>
      <w:r>
        <w:rPr>
          <w:rFonts w:ascii="SimSun" w:hAnsi="SimSun" w:eastAsia="SimSun" w:cs="SimSun"/>
          <w:sz w:val="18"/>
          <w:szCs w:val="18"/>
          <w:spacing w:val="-4"/>
        </w:rPr>
        <w:t>CL2</w:t>
      </w:r>
      <w:r>
        <w:rPr>
          <w:rFonts w:ascii="SimSun" w:hAnsi="SimSun" w:eastAsia="SimSun" w:cs="SimSun"/>
          <w:sz w:val="18"/>
          <w:szCs w:val="18"/>
          <w:spacing w:val="-24"/>
        </w:rPr>
        <w:t xml:space="preserve"> </w:t>
      </w:r>
      <w:r>
        <w:rPr>
          <w:rFonts w:ascii="FangSong" w:hAnsi="FangSong" w:eastAsia="FangSong" w:cs="FangSong"/>
          <w:sz w:val="18"/>
          <w:szCs w:val="18"/>
          <w:spacing w:val="-4"/>
        </w:rPr>
        <w:t>(场景级)、</w:t>
      </w:r>
      <w:r>
        <w:rPr>
          <w:rFonts w:ascii="FangSong" w:hAnsi="FangSong" w:eastAsia="FangSong" w:cs="FangSong"/>
          <w:sz w:val="18"/>
          <w:szCs w:val="18"/>
        </w:rPr>
        <w:t xml:space="preserve"> </w:t>
      </w:r>
      <w:r>
        <w:rPr>
          <w:rFonts w:ascii="Times New Roman" w:hAnsi="Times New Roman" w:eastAsia="Times New Roman" w:cs="Times New Roman"/>
          <w:sz w:val="18"/>
          <w:szCs w:val="18"/>
        </w:rPr>
        <w:t>CL</w:t>
      </w:r>
      <w:r>
        <w:rPr>
          <w:rFonts w:ascii="Times New Roman" w:hAnsi="Times New Roman" w:eastAsia="Times New Roman" w:cs="Times New Roman"/>
          <w:sz w:val="18"/>
          <w:szCs w:val="18"/>
          <w:spacing w:val="9"/>
        </w:rPr>
        <w:t>3</w:t>
      </w:r>
      <w:r>
        <w:rPr>
          <w:rFonts w:ascii="Times New Roman" w:hAnsi="Times New Roman" w:eastAsia="Times New Roman" w:cs="Times New Roman"/>
          <w:sz w:val="18"/>
          <w:szCs w:val="18"/>
          <w:spacing w:val="32"/>
        </w:rPr>
        <w:t xml:space="preserve"> </w:t>
      </w:r>
      <w:r>
        <w:rPr>
          <w:rFonts w:ascii="FangSong" w:hAnsi="FangSong" w:eastAsia="FangSong" w:cs="FangSong"/>
          <w:sz w:val="18"/>
          <w:szCs w:val="18"/>
          <w:spacing w:val="9"/>
        </w:rPr>
        <w:t>(领域级)、</w:t>
      </w:r>
      <w:r>
        <w:rPr>
          <w:rFonts w:ascii="Times New Roman" w:hAnsi="Times New Roman" w:eastAsia="Times New Roman" w:cs="Times New Roman"/>
          <w:sz w:val="18"/>
          <w:szCs w:val="18"/>
        </w:rPr>
        <w:t>CL</w:t>
      </w:r>
      <w:r>
        <w:rPr>
          <w:rFonts w:ascii="Times New Roman" w:hAnsi="Times New Roman" w:eastAsia="Times New Roman" w:cs="Times New Roman"/>
          <w:sz w:val="18"/>
          <w:szCs w:val="18"/>
          <w:spacing w:val="9"/>
        </w:rPr>
        <w:t>4  </w:t>
      </w:r>
      <w:r>
        <w:rPr>
          <w:rFonts w:ascii="FangSong" w:hAnsi="FangSong" w:eastAsia="FangSong" w:cs="FangSong"/>
          <w:sz w:val="18"/>
          <w:szCs w:val="18"/>
          <w:spacing w:val="9"/>
        </w:rPr>
        <w:t>(平台级)和</w:t>
      </w:r>
      <w:r>
        <w:rPr>
          <w:rFonts w:ascii="Times New Roman" w:hAnsi="Times New Roman" w:eastAsia="Times New Roman" w:cs="Times New Roman"/>
          <w:sz w:val="18"/>
          <w:szCs w:val="18"/>
        </w:rPr>
        <w:t>CL</w:t>
      </w:r>
      <w:r>
        <w:rPr>
          <w:rFonts w:ascii="Times New Roman" w:hAnsi="Times New Roman" w:eastAsia="Times New Roman" w:cs="Times New Roman"/>
          <w:sz w:val="18"/>
          <w:szCs w:val="18"/>
          <w:spacing w:val="9"/>
        </w:rPr>
        <w:t>5  </w:t>
      </w:r>
      <w:r>
        <w:rPr>
          <w:rFonts w:ascii="FangSong" w:hAnsi="FangSong" w:eastAsia="FangSong" w:cs="FangSong"/>
          <w:sz w:val="18"/>
          <w:szCs w:val="18"/>
          <w:spacing w:val="9"/>
        </w:rPr>
        <w:t>(生态级),不</w:t>
      </w:r>
      <w:r>
        <w:rPr>
          <w:rFonts w:ascii="FangSong" w:hAnsi="FangSong" w:eastAsia="FangSong" w:cs="FangSong"/>
          <w:sz w:val="18"/>
          <w:szCs w:val="18"/>
          <w:spacing w:val="8"/>
        </w:rPr>
        <w:t>同等级数字能力建设的</w:t>
      </w:r>
      <w:r>
        <w:rPr>
          <w:rFonts w:ascii="FangSong" w:hAnsi="FangSong" w:eastAsia="FangSong" w:cs="FangSong"/>
          <w:sz w:val="18"/>
          <w:szCs w:val="18"/>
          <w:spacing w:val="8"/>
        </w:rPr>
        <w:t xml:space="preserve"> </w:t>
      </w:r>
      <w:r>
        <w:rPr>
          <w:rFonts w:ascii="FangSong" w:hAnsi="FangSong" w:eastAsia="FangSong" w:cs="FangSong"/>
          <w:sz w:val="18"/>
          <w:szCs w:val="18"/>
        </w:rPr>
        <w:t>重点也不一样。因此，信息技术部门、业务部门和战略部门的职责分工及协同</w:t>
      </w:r>
      <w:r>
        <w:rPr>
          <w:rFonts w:ascii="FangSong" w:hAnsi="FangSong" w:eastAsia="FangSong" w:cs="FangSong"/>
          <w:sz w:val="18"/>
          <w:szCs w:val="18"/>
        </w:rPr>
        <w:t xml:space="preserve"> </w:t>
      </w:r>
      <w:r>
        <w:rPr>
          <w:rFonts w:ascii="FangSong" w:hAnsi="FangSong" w:eastAsia="FangSong" w:cs="FangSong"/>
          <w:sz w:val="18"/>
          <w:szCs w:val="18"/>
          <w:spacing w:val="-7"/>
        </w:rPr>
        <w:t>亦不同。</w:t>
      </w:r>
    </w:p>
    <w:p>
      <w:pPr>
        <w:ind w:left="291" w:right="377" w:firstLine="390"/>
        <w:spacing w:before="116" w:line="282" w:lineRule="auto"/>
        <w:jc w:val="both"/>
        <w:rPr>
          <w:rFonts w:ascii="FangSong" w:hAnsi="FangSong" w:eastAsia="FangSong" w:cs="FangSong"/>
          <w:sz w:val="18"/>
          <w:szCs w:val="18"/>
        </w:rPr>
      </w:pPr>
      <w:r>
        <w:rPr>
          <w:rFonts w:ascii="FangSong" w:hAnsi="FangSong" w:eastAsia="FangSong" w:cs="FangSong"/>
          <w:sz w:val="18"/>
          <w:szCs w:val="18"/>
          <w:spacing w:val="-6"/>
        </w:rPr>
        <w:t>在规范级阶段，各部门均作为单一职能部门开展数字化技术应用，信息技术</w:t>
      </w:r>
      <w:r>
        <w:rPr>
          <w:rFonts w:ascii="FangSong" w:hAnsi="FangSong" w:eastAsia="FangSong" w:cs="FangSong"/>
          <w:sz w:val="18"/>
          <w:szCs w:val="18"/>
          <w:spacing w:val="7"/>
        </w:rPr>
        <w:t xml:space="preserve"> </w:t>
      </w:r>
      <w:r>
        <w:rPr>
          <w:rFonts w:ascii="FangSong" w:hAnsi="FangSong" w:eastAsia="FangSong" w:cs="FangSong"/>
          <w:sz w:val="18"/>
          <w:szCs w:val="18"/>
          <w:spacing w:val="-5"/>
        </w:rPr>
        <w:t>部门作为专业化部门，围绕信息技术规范化应用与管理，承担信息技术及系统建</w:t>
      </w:r>
      <w:r>
        <w:rPr>
          <w:rFonts w:ascii="FangSong" w:hAnsi="FangSong" w:eastAsia="FangSong" w:cs="FangSong"/>
          <w:sz w:val="18"/>
          <w:szCs w:val="18"/>
          <w:spacing w:val="16"/>
        </w:rPr>
        <w:t xml:space="preserve"> </w:t>
      </w:r>
      <w:r>
        <w:rPr>
          <w:rFonts w:ascii="FangSong" w:hAnsi="FangSong" w:eastAsia="FangSong" w:cs="FangSong"/>
          <w:sz w:val="18"/>
          <w:szCs w:val="18"/>
          <w:spacing w:val="-7"/>
        </w:rPr>
        <w:t>设的规划、推广应用和运行维护职能。业务部门、战略部门配合开展相关工作。</w:t>
      </w:r>
    </w:p>
    <w:p>
      <w:pPr>
        <w:pStyle w:val="BodyText"/>
        <w:spacing w:line="14" w:lineRule="auto"/>
        <w:rPr>
          <w:sz w:val="2"/>
        </w:rPr>
      </w:pPr>
      <w:r>
        <w:rPr>
          <w:sz w:val="2"/>
          <w:szCs w:val="2"/>
        </w:rPr>
        <w:br w:type="column"/>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firstLine="60"/>
        <w:spacing w:line="6080" w:lineRule="exact"/>
        <w:rPr/>
      </w:pPr>
      <w:r>
        <w:rPr>
          <w:position w:val="-121"/>
        </w:rPr>
        <w:drawing>
          <wp:inline distT="0" distB="0" distL="0" distR="0">
            <wp:extent cx="19034" cy="3860766"/>
            <wp:effectExtent l="0" t="0" r="0" b="0"/>
            <wp:docPr id="262" name="IM 262"/>
            <wp:cNvGraphicFramePr/>
            <a:graphic>
              <a:graphicData uri="http://schemas.openxmlformats.org/drawingml/2006/picture">
                <pic:pic>
                  <pic:nvPicPr>
                    <pic:cNvPr id="262" name="IM 262"/>
                    <pic:cNvPicPr/>
                  </pic:nvPicPr>
                  <pic:blipFill>
                    <a:blip r:embed="rId235"/>
                    <a:stretch>
                      <a:fillRect/>
                    </a:stretch>
                  </pic:blipFill>
                  <pic:spPr>
                    <a:xfrm rot="0">
                      <a:off x="0" y="0"/>
                      <a:ext cx="19034" cy="3860766"/>
                    </a:xfrm>
                    <a:prstGeom prst="rect">
                      <a:avLst/>
                    </a:prstGeom>
                  </pic:spPr>
                </pic:pic>
              </a:graphicData>
            </a:graphic>
          </wp:inline>
        </w:drawing>
      </w:r>
    </w:p>
    <w:p>
      <w:pPr>
        <w:pStyle w:val="BodyText"/>
        <w:spacing w:line="14" w:lineRule="auto"/>
        <w:rPr>
          <w:sz w:val="2"/>
        </w:rPr>
      </w:pPr>
      <w:r>
        <w:rPr>
          <w:sz w:val="2"/>
          <w:szCs w:val="2"/>
        </w:rPr>
        <w:br w:type="column"/>
      </w:r>
    </w:p>
    <w:p>
      <w:pPr>
        <w:ind w:left="2902"/>
        <w:spacing w:line="220" w:lineRule="auto"/>
        <w:rPr>
          <w:rFonts w:ascii="SimHei" w:hAnsi="SimHei" w:eastAsia="SimHei" w:cs="SimHei"/>
          <w:sz w:val="18"/>
          <w:szCs w:val="18"/>
        </w:rPr>
      </w:pPr>
      <w:r>
        <w:rPr>
          <w:rFonts w:ascii="SimHei" w:hAnsi="SimHei" w:eastAsia="SimHei" w:cs="SimHei"/>
          <w:sz w:val="18"/>
          <w:szCs w:val="18"/>
          <w:b/>
          <w:bCs/>
          <w:spacing w:val="-17"/>
          <w:w w:val="92"/>
        </w:rPr>
        <w:t>第三章</w:t>
      </w:r>
      <w:r>
        <w:rPr>
          <w:rFonts w:ascii="SimHei" w:hAnsi="SimHei" w:eastAsia="SimHei" w:cs="SimHei"/>
          <w:sz w:val="18"/>
          <w:szCs w:val="18"/>
          <w:spacing w:val="-17"/>
          <w:w w:val="92"/>
        </w:rPr>
        <w:t xml:space="preserve">   </w:t>
      </w:r>
      <w:r>
        <w:rPr>
          <w:rFonts w:ascii="SimHei" w:hAnsi="SimHei" w:eastAsia="SimHei" w:cs="SimHei"/>
          <w:sz w:val="18"/>
          <w:szCs w:val="18"/>
          <w:b/>
          <w:bCs/>
          <w:spacing w:val="-17"/>
          <w:w w:val="92"/>
        </w:rPr>
        <w:t>能力建设——如何构建数字时代能力体系?</w:t>
      </w:r>
    </w:p>
    <w:p>
      <w:pPr>
        <w:pStyle w:val="BodyText"/>
        <w:spacing w:line="255" w:lineRule="auto"/>
        <w:rPr/>
      </w:pPr>
      <w:r/>
    </w:p>
    <w:p>
      <w:pPr>
        <w:pStyle w:val="BodyText"/>
        <w:spacing w:line="256" w:lineRule="auto"/>
        <w:rPr/>
      </w:pPr>
      <w:r/>
    </w:p>
    <w:p>
      <w:pPr>
        <w:ind w:right="135" w:firstLine="369"/>
        <w:spacing w:before="58" w:line="315" w:lineRule="auto"/>
        <w:jc w:val="both"/>
        <w:rPr>
          <w:rFonts w:ascii="FangSong" w:hAnsi="FangSong" w:eastAsia="FangSong" w:cs="FangSong"/>
          <w:sz w:val="18"/>
          <w:szCs w:val="18"/>
        </w:rPr>
      </w:pPr>
      <w:r>
        <w:rPr>
          <w:rFonts w:ascii="FangSong" w:hAnsi="FangSong" w:eastAsia="FangSong" w:cs="FangSong"/>
          <w:sz w:val="18"/>
          <w:szCs w:val="18"/>
          <w:spacing w:val="3"/>
        </w:rPr>
        <w:t>在场景级阶段，信息技术部门通常在高层领导的推动下，围绕数字场景建</w:t>
      </w:r>
      <w:r>
        <w:rPr>
          <w:rFonts w:ascii="FangSong" w:hAnsi="FangSong" w:eastAsia="FangSong" w:cs="FangSong"/>
          <w:sz w:val="18"/>
          <w:szCs w:val="18"/>
          <w:spacing w:val="15"/>
        </w:rPr>
        <w:t xml:space="preserve"> </w:t>
      </w:r>
      <w:r>
        <w:rPr>
          <w:rFonts w:ascii="FangSong" w:hAnsi="FangSong" w:eastAsia="FangSong" w:cs="FangSong"/>
          <w:sz w:val="18"/>
          <w:szCs w:val="18"/>
          <w:spacing w:val="4"/>
        </w:rPr>
        <w:t>设开展了整体信息化规划，并独立承担数字化基础设施的建设任务，而业务系</w:t>
      </w:r>
      <w:r>
        <w:rPr>
          <w:rFonts w:ascii="FangSong" w:hAnsi="FangSong" w:eastAsia="FangSong" w:cs="FangSong"/>
          <w:sz w:val="18"/>
          <w:szCs w:val="18"/>
          <w:spacing w:val="1"/>
        </w:rPr>
        <w:t xml:space="preserve"> </w:t>
      </w:r>
      <w:r>
        <w:rPr>
          <w:rFonts w:ascii="FangSong" w:hAnsi="FangSong" w:eastAsia="FangSong" w:cs="FangSong"/>
          <w:sz w:val="18"/>
          <w:szCs w:val="18"/>
          <w:spacing w:val="3"/>
        </w:rPr>
        <w:t>统的数字能力建设一般由业务部门主导。信息技术部门对于信息化水平开始组</w:t>
      </w:r>
      <w:r>
        <w:rPr>
          <w:rFonts w:ascii="FangSong" w:hAnsi="FangSong" w:eastAsia="FangSong" w:cs="FangSong"/>
          <w:sz w:val="18"/>
          <w:szCs w:val="18"/>
        </w:rPr>
        <w:t xml:space="preserve"> </w:t>
      </w:r>
      <w:r>
        <w:rPr>
          <w:rFonts w:ascii="FangSong" w:hAnsi="FangSong" w:eastAsia="FangSong" w:cs="FangSong"/>
          <w:sz w:val="18"/>
          <w:szCs w:val="18"/>
          <w:spacing w:val="2"/>
        </w:rPr>
        <w:t>织测评管理。战略部门通常组织成立由决策层担任领导的信息化领导小组</w:t>
      </w:r>
      <w:r>
        <w:rPr>
          <w:rFonts w:ascii="FangSong" w:hAnsi="FangSong" w:eastAsia="FangSong" w:cs="FangSong"/>
          <w:sz w:val="18"/>
          <w:szCs w:val="18"/>
          <w:spacing w:val="1"/>
        </w:rPr>
        <w:t>，数</w:t>
      </w:r>
      <w:r>
        <w:rPr>
          <w:rFonts w:ascii="FangSong" w:hAnsi="FangSong" w:eastAsia="FangSong" w:cs="FangSong"/>
          <w:sz w:val="18"/>
          <w:szCs w:val="18"/>
          <w:spacing w:val="1"/>
        </w:rPr>
        <w:t xml:space="preserve"> </w:t>
      </w:r>
      <w:r>
        <w:rPr>
          <w:rFonts w:ascii="FangSong" w:hAnsi="FangSong" w:eastAsia="FangSong" w:cs="FangSong"/>
          <w:sz w:val="18"/>
          <w:szCs w:val="18"/>
        </w:rPr>
        <w:t>字化战略作为总体战略的子战略被纳入战略规划。</w:t>
      </w:r>
    </w:p>
    <w:p>
      <w:pPr>
        <w:ind w:right="131" w:firstLine="369"/>
        <w:spacing w:before="125" w:line="317" w:lineRule="auto"/>
        <w:jc w:val="both"/>
        <w:rPr>
          <w:rFonts w:ascii="FangSong" w:hAnsi="FangSong" w:eastAsia="FangSong" w:cs="FangSong"/>
          <w:sz w:val="18"/>
          <w:szCs w:val="18"/>
        </w:rPr>
      </w:pPr>
      <w:r>
        <w:rPr>
          <w:rFonts w:ascii="FangSong" w:hAnsi="FangSong" w:eastAsia="FangSong" w:cs="FangSong"/>
          <w:sz w:val="18"/>
          <w:szCs w:val="18"/>
          <w:spacing w:val="4"/>
        </w:rPr>
        <w:t>在领域级阶段，由于跨部门或者跨业务环节的业务集成协同和一体化运行</w:t>
      </w:r>
      <w:r>
        <w:rPr>
          <w:rFonts w:ascii="FangSong" w:hAnsi="FangSong" w:eastAsia="FangSong" w:cs="FangSong"/>
          <w:sz w:val="18"/>
          <w:szCs w:val="18"/>
          <w:spacing w:val="3"/>
        </w:rPr>
        <w:t xml:space="preserve"> </w:t>
      </w:r>
      <w:r>
        <w:rPr>
          <w:rFonts w:ascii="FangSong" w:hAnsi="FangSong" w:eastAsia="FangSong" w:cs="FangSong"/>
          <w:sz w:val="18"/>
          <w:szCs w:val="18"/>
          <w:spacing w:val="2"/>
        </w:rPr>
        <w:t>的需求大量出现，信息技术部门在规划方面的职能除信息化规划外，重点在于</w:t>
      </w:r>
      <w:r>
        <w:rPr>
          <w:rFonts w:ascii="FangSong" w:hAnsi="FangSong" w:eastAsia="FangSong" w:cs="FangSong"/>
          <w:sz w:val="18"/>
          <w:szCs w:val="18"/>
          <w:spacing w:val="2"/>
        </w:rPr>
        <w:t xml:space="preserve"> </w:t>
      </w:r>
      <w:r>
        <w:rPr>
          <w:rFonts w:ascii="FangSong" w:hAnsi="FangSong" w:eastAsia="FangSong" w:cs="FangSong"/>
          <w:sz w:val="18"/>
          <w:szCs w:val="18"/>
          <w:spacing w:val="8"/>
        </w:rPr>
        <w:t>一体化平台、应用集成、数据集成、业务系统的套件化建设等方面大量的建</w:t>
      </w:r>
      <w:r>
        <w:rPr>
          <w:rFonts w:ascii="FangSong" w:hAnsi="FangSong" w:eastAsia="FangSong" w:cs="FangSong"/>
          <w:sz w:val="18"/>
          <w:szCs w:val="18"/>
          <w:spacing w:val="17"/>
        </w:rPr>
        <w:t xml:space="preserve"> </w:t>
      </w:r>
      <w:r>
        <w:rPr>
          <w:rFonts w:ascii="FangSong" w:hAnsi="FangSong" w:eastAsia="FangSong" w:cs="FangSong"/>
          <w:sz w:val="18"/>
          <w:szCs w:val="18"/>
          <w:spacing w:val="3"/>
        </w:rPr>
        <w:t>设统筹。战略部门或者企业管理部门开始对企业进行整体的业务流程设计和规</w:t>
      </w:r>
      <w:r>
        <w:rPr>
          <w:rFonts w:ascii="FangSong" w:hAnsi="FangSong" w:eastAsia="FangSong" w:cs="FangSong"/>
          <w:sz w:val="18"/>
          <w:szCs w:val="18"/>
        </w:rPr>
        <w:t xml:space="preserve"> </w:t>
      </w:r>
      <w:r>
        <w:rPr>
          <w:rFonts w:ascii="FangSong" w:hAnsi="FangSong" w:eastAsia="FangSong" w:cs="FangSong"/>
          <w:sz w:val="18"/>
          <w:szCs w:val="18"/>
          <w:spacing w:val="3"/>
        </w:rPr>
        <w:t>划，用于指导数字化系统的集成和流程协同。业务部门尤其是生产部门更加注</w:t>
      </w:r>
      <w:r>
        <w:rPr>
          <w:rFonts w:ascii="FangSong" w:hAnsi="FangSong" w:eastAsia="FangSong" w:cs="FangSong"/>
          <w:sz w:val="18"/>
          <w:szCs w:val="18"/>
        </w:rPr>
        <w:t xml:space="preserve"> </w:t>
      </w:r>
      <w:r>
        <w:rPr>
          <w:rFonts w:ascii="FangSong" w:hAnsi="FangSong" w:eastAsia="FangSong" w:cs="FangSong"/>
          <w:sz w:val="18"/>
          <w:szCs w:val="18"/>
          <w:spacing w:val="2"/>
        </w:rPr>
        <w:t>重数字化治理机制建设，以实现管理系统和工业系统的融合应用。由于业务部</w:t>
      </w:r>
      <w:r>
        <w:rPr>
          <w:rFonts w:ascii="FangSong" w:hAnsi="FangSong" w:eastAsia="FangSong" w:cs="FangSong"/>
          <w:sz w:val="18"/>
          <w:szCs w:val="18"/>
          <w:spacing w:val="2"/>
        </w:rPr>
        <w:t xml:space="preserve"> </w:t>
      </w:r>
      <w:r>
        <w:rPr>
          <w:rFonts w:ascii="FangSong" w:hAnsi="FangSong" w:eastAsia="FangSong" w:cs="FangSong"/>
          <w:sz w:val="18"/>
          <w:szCs w:val="18"/>
          <w:spacing w:val="2"/>
        </w:rPr>
        <w:t>门和信息技术部门在数字能力建设的主导权上出现冲突，通常会建立由决策者</w:t>
      </w:r>
      <w:r>
        <w:rPr>
          <w:rFonts w:ascii="FangSong" w:hAnsi="FangSong" w:eastAsia="FangSong" w:cs="FangSong"/>
          <w:sz w:val="18"/>
          <w:szCs w:val="18"/>
          <w:spacing w:val="2"/>
        </w:rPr>
        <w:t xml:space="preserve"> </w:t>
      </w:r>
      <w:r>
        <w:rPr>
          <w:rFonts w:ascii="FangSong" w:hAnsi="FangSong" w:eastAsia="FangSong" w:cs="FangSong"/>
          <w:sz w:val="18"/>
          <w:szCs w:val="18"/>
          <w:spacing w:val="3"/>
        </w:rPr>
        <w:t>牵头，各部门分头负责、协调联动的协作机制，开展矩阵式分权分责的协同和</w:t>
      </w:r>
      <w:r>
        <w:rPr>
          <w:rFonts w:ascii="FangSong" w:hAnsi="FangSong" w:eastAsia="FangSong" w:cs="FangSong"/>
          <w:sz w:val="18"/>
          <w:szCs w:val="18"/>
          <w:spacing w:val="6"/>
        </w:rPr>
        <w:t xml:space="preserve"> </w:t>
      </w:r>
      <w:r>
        <w:rPr>
          <w:rFonts w:ascii="FangSong" w:hAnsi="FangSong" w:eastAsia="FangSong" w:cs="FangSong"/>
          <w:sz w:val="18"/>
          <w:szCs w:val="18"/>
          <w:spacing w:val="-11"/>
        </w:rPr>
        <w:t>管理。</w:t>
      </w:r>
    </w:p>
    <w:p>
      <w:pPr>
        <w:ind w:right="128" w:firstLine="410"/>
        <w:spacing w:before="148" w:line="315" w:lineRule="auto"/>
        <w:jc w:val="both"/>
        <w:rPr>
          <w:rFonts w:ascii="FangSong" w:hAnsi="FangSong" w:eastAsia="FangSong" w:cs="FangSong"/>
          <w:sz w:val="18"/>
          <w:szCs w:val="18"/>
        </w:rPr>
      </w:pPr>
      <w:r>
        <w:rPr>
          <w:rFonts w:ascii="FangSong" w:hAnsi="FangSong" w:eastAsia="FangSong" w:cs="FangSong"/>
          <w:sz w:val="18"/>
          <w:szCs w:val="18"/>
          <w:spacing w:val="3"/>
        </w:rPr>
        <w:t>在平台级阶段，数字能力建设的特征是建成支持企业及企业之间网络</w:t>
      </w:r>
      <w:r>
        <w:rPr>
          <w:rFonts w:ascii="FangSong" w:hAnsi="FangSong" w:eastAsia="FangSong" w:cs="FangSong"/>
          <w:sz w:val="18"/>
          <w:szCs w:val="18"/>
          <w:spacing w:val="2"/>
        </w:rPr>
        <w:t>化协</w:t>
      </w:r>
      <w:r>
        <w:rPr>
          <w:rFonts w:ascii="FangSong" w:hAnsi="FangSong" w:eastAsia="FangSong" w:cs="FangSong"/>
          <w:sz w:val="18"/>
          <w:szCs w:val="18"/>
        </w:rPr>
        <w:t xml:space="preserve"> </w:t>
      </w:r>
      <w:r>
        <w:rPr>
          <w:rFonts w:ascii="FangSong" w:hAnsi="FangSong" w:eastAsia="FangSong" w:cs="FangSong"/>
          <w:sz w:val="18"/>
          <w:szCs w:val="18"/>
          <w:spacing w:val="2"/>
        </w:rPr>
        <w:t>同和社会化协作的平台级能力。战略部门充分认识到数字化的核心价值，并将</w:t>
      </w:r>
      <w:r>
        <w:rPr>
          <w:rFonts w:ascii="FangSong" w:hAnsi="FangSong" w:eastAsia="FangSong" w:cs="FangSong"/>
          <w:sz w:val="18"/>
          <w:szCs w:val="18"/>
          <w:spacing w:val="2"/>
        </w:rPr>
        <w:t xml:space="preserve"> </w:t>
      </w:r>
      <w:r>
        <w:rPr>
          <w:rFonts w:ascii="FangSong" w:hAnsi="FangSong" w:eastAsia="FangSong" w:cs="FangSong"/>
          <w:sz w:val="18"/>
          <w:szCs w:val="18"/>
          <w:spacing w:val="2"/>
        </w:rPr>
        <w:t>其作为战略核心驱动因素，开展顶层设计，并将数字化转型战略执行情况纳入</w:t>
      </w:r>
      <w:r>
        <w:rPr>
          <w:rFonts w:ascii="FangSong" w:hAnsi="FangSong" w:eastAsia="FangSong" w:cs="FangSong"/>
          <w:sz w:val="18"/>
          <w:szCs w:val="18"/>
          <w:spacing w:val="2"/>
        </w:rPr>
        <w:t xml:space="preserve"> </w:t>
      </w:r>
      <w:r>
        <w:rPr>
          <w:rFonts w:ascii="FangSong" w:hAnsi="FangSong" w:eastAsia="FangSong" w:cs="FangSong"/>
          <w:sz w:val="18"/>
          <w:szCs w:val="18"/>
          <w:spacing w:val="3"/>
        </w:rPr>
        <w:t>企业全员考核。数字能力建设和业务要素及管理体系深度融合，从而大范围触</w:t>
      </w:r>
      <w:r>
        <w:rPr>
          <w:rFonts w:ascii="FangSong" w:hAnsi="FangSong" w:eastAsia="FangSong" w:cs="FangSong"/>
          <w:sz w:val="18"/>
          <w:szCs w:val="18"/>
        </w:rPr>
        <w:t xml:space="preserve"> </w:t>
      </w:r>
      <w:r>
        <w:rPr>
          <w:rFonts w:ascii="FangSong" w:hAnsi="FangSong" w:eastAsia="FangSong" w:cs="FangSong"/>
          <w:sz w:val="18"/>
          <w:szCs w:val="18"/>
          <w:spacing w:val="3"/>
        </w:rPr>
        <w:t>发产品创新、管理变革及企业转型。信息技术部门开始面对</w:t>
      </w:r>
      <w:r>
        <w:rPr>
          <w:rFonts w:ascii="Times New Roman" w:hAnsi="Times New Roman" w:eastAsia="Times New Roman" w:cs="Times New Roman"/>
          <w:sz w:val="18"/>
          <w:szCs w:val="18"/>
        </w:rPr>
        <w:t>IoT</w:t>
      </w:r>
      <w:r>
        <w:rPr>
          <w:rFonts w:ascii="Times New Roman" w:hAnsi="Times New Roman" w:eastAsia="Times New Roman" w:cs="Times New Roman"/>
          <w:sz w:val="18"/>
          <w:szCs w:val="18"/>
          <w:spacing w:val="30"/>
        </w:rPr>
        <w:t xml:space="preserve"> </w:t>
      </w:r>
      <w:r>
        <w:rPr>
          <w:rFonts w:ascii="FangSong" w:hAnsi="FangSong" w:eastAsia="FangSong" w:cs="FangSong"/>
          <w:sz w:val="18"/>
          <w:szCs w:val="18"/>
          <w:spacing w:val="3"/>
        </w:rPr>
        <w:t>技术、智能化</w:t>
      </w:r>
      <w:r>
        <w:rPr>
          <w:rFonts w:ascii="FangSong" w:hAnsi="FangSong" w:eastAsia="FangSong" w:cs="FangSong"/>
          <w:sz w:val="18"/>
          <w:szCs w:val="18"/>
          <w:spacing w:val="3"/>
        </w:rPr>
        <w:t xml:space="preserve"> </w:t>
      </w:r>
      <w:r>
        <w:rPr>
          <w:rFonts w:ascii="FangSong" w:hAnsi="FangSong" w:eastAsia="FangSong" w:cs="FangSong"/>
          <w:sz w:val="18"/>
          <w:szCs w:val="18"/>
          <w:spacing w:val="3"/>
        </w:rPr>
        <w:t>装备、外部电子化连接及数据驱动的平台化架构转变等挑战。业</w:t>
      </w:r>
      <w:r>
        <w:rPr>
          <w:rFonts w:ascii="FangSong" w:hAnsi="FangSong" w:eastAsia="FangSong" w:cs="FangSong"/>
          <w:sz w:val="18"/>
          <w:szCs w:val="18"/>
          <w:spacing w:val="2"/>
        </w:rPr>
        <w:t>务部门开始由</w:t>
      </w:r>
      <w:r>
        <w:rPr>
          <w:rFonts w:ascii="FangSong" w:hAnsi="FangSong" w:eastAsia="FangSong" w:cs="FangSong"/>
          <w:sz w:val="18"/>
          <w:szCs w:val="18"/>
        </w:rPr>
        <w:t xml:space="preserve"> </w:t>
      </w:r>
      <w:r>
        <w:rPr>
          <w:rFonts w:ascii="FangSong" w:hAnsi="FangSong" w:eastAsia="FangSong" w:cs="FangSong"/>
          <w:sz w:val="18"/>
          <w:szCs w:val="18"/>
        </w:rPr>
        <w:t>流程化、</w:t>
      </w:r>
      <w:r>
        <w:rPr>
          <w:rFonts w:ascii="FangSong" w:hAnsi="FangSong" w:eastAsia="FangSong" w:cs="FangSong"/>
          <w:sz w:val="18"/>
          <w:szCs w:val="18"/>
        </w:rPr>
        <w:t xml:space="preserve"> </w:t>
      </w:r>
      <w:r>
        <w:rPr>
          <w:rFonts w:ascii="FangSong" w:hAnsi="FangSong" w:eastAsia="FangSong" w:cs="FangSong"/>
          <w:sz w:val="18"/>
          <w:szCs w:val="18"/>
        </w:rPr>
        <w:t>一体化建设焦点转向平台化、社会</w:t>
      </w:r>
      <w:r>
        <w:rPr>
          <w:rFonts w:ascii="FangSong" w:hAnsi="FangSong" w:eastAsia="FangSong" w:cs="FangSong"/>
          <w:sz w:val="18"/>
          <w:szCs w:val="18"/>
          <w:spacing w:val="-1"/>
        </w:rPr>
        <w:t>化建设焦点，重点开始思考岗位数</w:t>
      </w:r>
      <w:r>
        <w:rPr>
          <w:rFonts w:ascii="FangSong" w:hAnsi="FangSong" w:eastAsia="FangSong" w:cs="FangSong"/>
          <w:sz w:val="18"/>
          <w:szCs w:val="18"/>
          <w:spacing w:val="-1"/>
        </w:rPr>
        <w:t xml:space="preserve"> </w:t>
      </w:r>
      <w:r>
        <w:rPr>
          <w:rFonts w:ascii="FangSong" w:hAnsi="FangSong" w:eastAsia="FangSong" w:cs="FangSong"/>
          <w:sz w:val="18"/>
          <w:szCs w:val="18"/>
          <w:spacing w:val="1"/>
        </w:rPr>
        <w:t>字化赋能以提升效能、优化业务流程以提升效率、创新管控模式以增加效益。</w:t>
      </w:r>
    </w:p>
    <w:p>
      <w:pPr>
        <w:ind w:right="131" w:firstLine="430"/>
        <w:spacing w:before="160" w:line="313" w:lineRule="auto"/>
        <w:jc w:val="both"/>
        <w:rPr>
          <w:rFonts w:ascii="FangSong" w:hAnsi="FangSong" w:eastAsia="FangSong" w:cs="FangSong"/>
          <w:sz w:val="18"/>
          <w:szCs w:val="18"/>
        </w:rPr>
      </w:pPr>
      <w:r>
        <w:rPr>
          <w:rFonts w:ascii="FangSong" w:hAnsi="FangSong" w:eastAsia="FangSong" w:cs="FangSong"/>
          <w:sz w:val="18"/>
          <w:szCs w:val="18"/>
          <w:spacing w:val="2"/>
        </w:rPr>
        <w:t>在生态级阶段，企业聚焦生态型组织建设，在生态圈范围内建成支持价值</w:t>
      </w:r>
      <w:r>
        <w:rPr>
          <w:rFonts w:ascii="FangSong" w:hAnsi="FangSong" w:eastAsia="FangSong" w:cs="FangSong"/>
          <w:sz w:val="18"/>
          <w:szCs w:val="18"/>
          <w:spacing w:val="7"/>
        </w:rPr>
        <w:t xml:space="preserve"> </w:t>
      </w:r>
      <w:r>
        <w:rPr>
          <w:rFonts w:ascii="FangSong" w:hAnsi="FangSong" w:eastAsia="FangSong" w:cs="FangSong"/>
          <w:sz w:val="18"/>
          <w:szCs w:val="18"/>
          <w:spacing w:val="1"/>
        </w:rPr>
        <w:t>开放共创的生态级能力，数字能力建设的重点转为赋能赋智及协同创造。战略</w:t>
      </w:r>
      <w:r>
        <w:rPr>
          <w:rFonts w:ascii="FangSong" w:hAnsi="FangSong" w:eastAsia="FangSong" w:cs="FangSong"/>
          <w:sz w:val="18"/>
          <w:szCs w:val="18"/>
          <w:spacing w:val="8"/>
        </w:rPr>
        <w:t xml:space="preserve">  </w:t>
      </w:r>
      <w:r>
        <w:rPr>
          <w:rFonts w:ascii="FangSong" w:hAnsi="FangSong" w:eastAsia="FangSong" w:cs="FangSong"/>
          <w:sz w:val="18"/>
          <w:szCs w:val="18"/>
          <w:spacing w:val="3"/>
        </w:rPr>
        <w:t>部门开始实践业务转型、价值共创、可持续性</w:t>
      </w:r>
      <w:r>
        <w:rPr>
          <w:rFonts w:ascii="FangSong" w:hAnsi="FangSong" w:eastAsia="FangSong" w:cs="FangSong"/>
          <w:sz w:val="18"/>
          <w:szCs w:val="18"/>
          <w:spacing w:val="2"/>
        </w:rPr>
        <w:t>发展、反脆弱、新动能打造及原</w:t>
      </w:r>
      <w:r>
        <w:rPr>
          <w:rFonts w:ascii="FangSong" w:hAnsi="FangSong" w:eastAsia="FangSong" w:cs="FangSong"/>
          <w:sz w:val="18"/>
          <w:szCs w:val="18"/>
        </w:rPr>
        <w:t xml:space="preserve"> </w:t>
      </w:r>
      <w:r>
        <w:rPr>
          <w:rFonts w:ascii="FangSong" w:hAnsi="FangSong" w:eastAsia="FangSong" w:cs="FangSong"/>
          <w:sz w:val="18"/>
          <w:szCs w:val="18"/>
          <w:spacing w:val="-3"/>
        </w:rPr>
        <w:t>始创新等关键理念。信息技术部门的定位由成本部门转变成价值创造部门，数字</w:t>
      </w:r>
      <w:r>
        <w:rPr>
          <w:rFonts w:ascii="FangSong" w:hAnsi="FangSong" w:eastAsia="FangSong" w:cs="FangSong"/>
          <w:sz w:val="18"/>
          <w:szCs w:val="18"/>
          <w:spacing w:val="12"/>
        </w:rPr>
        <w:t xml:space="preserve"> </w:t>
      </w:r>
      <w:r>
        <w:rPr>
          <w:rFonts w:ascii="FangSong" w:hAnsi="FangSong" w:eastAsia="FangSong" w:cs="FangSong"/>
          <w:sz w:val="18"/>
          <w:szCs w:val="18"/>
          <w:spacing w:val="2"/>
        </w:rPr>
        <w:t>科技力量成为企业创新力量，产业互联网、泛在物联网等平台开始在大型企业</w:t>
      </w:r>
      <w:r>
        <w:rPr>
          <w:rFonts w:ascii="FangSong" w:hAnsi="FangSong" w:eastAsia="FangSong" w:cs="FangSong"/>
          <w:sz w:val="18"/>
          <w:szCs w:val="18"/>
          <w:spacing w:val="2"/>
        </w:rPr>
        <w:t xml:space="preserve"> </w:t>
      </w:r>
      <w:r>
        <w:rPr>
          <w:rFonts w:ascii="FangSong" w:hAnsi="FangSong" w:eastAsia="FangSong" w:cs="FangSong"/>
          <w:sz w:val="18"/>
          <w:szCs w:val="18"/>
          <w:spacing w:val="3"/>
        </w:rPr>
        <w:t>或者中型企业中出现。业务部门大量的相关人员开始进入数字</w:t>
      </w:r>
      <w:r>
        <w:rPr>
          <w:rFonts w:ascii="FangSong" w:hAnsi="FangSong" w:eastAsia="FangSong" w:cs="FangSong"/>
          <w:sz w:val="18"/>
          <w:szCs w:val="18"/>
          <w:spacing w:val="2"/>
        </w:rPr>
        <w:t>科技部门，成为</w:t>
      </w:r>
      <w:r>
        <w:rPr>
          <w:rFonts w:ascii="FangSong" w:hAnsi="FangSong" w:eastAsia="FangSong" w:cs="FangSong"/>
          <w:sz w:val="18"/>
          <w:szCs w:val="18"/>
        </w:rPr>
        <w:t xml:space="preserve"> </w:t>
      </w:r>
      <w:r>
        <w:rPr>
          <w:rFonts w:ascii="FangSong" w:hAnsi="FangSong" w:eastAsia="FangSong" w:cs="FangSong"/>
          <w:sz w:val="18"/>
          <w:szCs w:val="18"/>
          <w:spacing w:val="-4"/>
        </w:rPr>
        <w:t>复合性数字人才，人机智能协同水平大幅提升。</w:t>
      </w:r>
    </w:p>
    <w:p>
      <w:pPr>
        <w:spacing w:line="313" w:lineRule="auto"/>
        <w:sectPr>
          <w:footerReference w:type="default" r:id="rId230"/>
          <w:pgSz w:w="16840" w:h="11900"/>
          <w:pgMar w:top="744" w:right="1525" w:bottom="348" w:left="1288" w:header="0" w:footer="189" w:gutter="0"/>
          <w:cols w:equalWidth="0" w:num="3">
            <w:col w:w="6812" w:space="100"/>
            <w:col w:w="720" w:space="0"/>
            <w:col w:w="6395" w:space="0"/>
          </w:cols>
        </w:sectPr>
        <w:rPr>
          <w:rFonts w:ascii="FangSong" w:hAnsi="FangSong" w:eastAsia="FangSong" w:cs="FangSong"/>
          <w:sz w:val="18"/>
          <w:szCs w:val="18"/>
        </w:rPr>
      </w:pPr>
    </w:p>
    <w:p>
      <w:pPr>
        <w:ind w:left="128"/>
        <w:spacing w:before="88" w:line="222" w:lineRule="auto"/>
        <w:rPr>
          <w:rFonts w:ascii="SimHei" w:hAnsi="SimHei" w:eastAsia="SimHei" w:cs="SimHei"/>
          <w:sz w:val="19"/>
          <w:szCs w:val="19"/>
        </w:rPr>
      </w:pPr>
      <w:r>
        <w:drawing>
          <wp:anchor distT="0" distB="0" distL="0" distR="0" simplePos="0" relativeHeight="252841984" behindDoc="0" locked="0" layoutInCell="0" allowOverlap="1">
            <wp:simplePos x="0" y="0"/>
            <wp:positionH relativeFrom="page">
              <wp:posOffset>857289</wp:posOffset>
            </wp:positionH>
            <wp:positionV relativeFrom="page">
              <wp:posOffset>6654782</wp:posOffset>
            </wp:positionV>
            <wp:extent cx="349246" cy="361956"/>
            <wp:effectExtent l="0" t="0" r="0" b="0"/>
            <wp:wrapNone/>
            <wp:docPr id="264" name="IM 264"/>
            <wp:cNvGraphicFramePr/>
            <a:graphic>
              <a:graphicData uri="http://schemas.openxmlformats.org/drawingml/2006/picture">
                <pic:pic>
                  <pic:nvPicPr>
                    <pic:cNvPr id="264" name="IM 264"/>
                    <pic:cNvPicPr/>
                  </pic:nvPicPr>
                  <pic:blipFill>
                    <a:blip r:embed="rId237"/>
                    <a:stretch>
                      <a:fillRect/>
                    </a:stretch>
                  </pic:blipFill>
                  <pic:spPr>
                    <a:xfrm rot="0">
                      <a:off x="0" y="0"/>
                      <a:ext cx="349246" cy="361956"/>
                    </a:xfrm>
                    <a:prstGeom prst="rect">
                      <a:avLst/>
                    </a:prstGeom>
                  </pic:spPr>
                </pic:pic>
              </a:graphicData>
            </a:graphic>
          </wp:anchor>
        </w:drawing>
      </w:r>
      <w:r>
        <w:drawing>
          <wp:anchor distT="0" distB="0" distL="0" distR="0" simplePos="0" relativeHeight="252843008" behindDoc="0" locked="0" layoutInCell="0" allowOverlap="1">
            <wp:simplePos x="0" y="0"/>
            <wp:positionH relativeFrom="page">
              <wp:posOffset>5568909</wp:posOffset>
            </wp:positionH>
            <wp:positionV relativeFrom="page">
              <wp:posOffset>4508508</wp:posOffset>
            </wp:positionV>
            <wp:extent cx="3251220" cy="6350"/>
            <wp:effectExtent l="0" t="0" r="0" b="0"/>
            <wp:wrapNone/>
            <wp:docPr id="266" name="IM 266"/>
            <wp:cNvGraphicFramePr/>
            <a:graphic>
              <a:graphicData uri="http://schemas.openxmlformats.org/drawingml/2006/picture">
                <pic:pic>
                  <pic:nvPicPr>
                    <pic:cNvPr id="266" name="IM 266"/>
                    <pic:cNvPicPr/>
                  </pic:nvPicPr>
                  <pic:blipFill>
                    <a:blip r:embed="rId238"/>
                    <a:stretch>
                      <a:fillRect/>
                    </a:stretch>
                  </pic:blipFill>
                  <pic:spPr>
                    <a:xfrm rot="0">
                      <a:off x="0" y="0"/>
                      <a:ext cx="3251220" cy="6350"/>
                    </a:xfrm>
                    <a:prstGeom prst="rect">
                      <a:avLst/>
                    </a:prstGeom>
                  </pic:spPr>
                </pic:pic>
              </a:graphicData>
            </a:graphic>
          </wp:anchor>
        </w:drawing>
      </w:r>
      <w:r>
        <w:rPr>
          <w:rFonts w:ascii="SimHei" w:hAnsi="SimHei" w:eastAsia="SimHei" w:cs="SimHei"/>
          <w:sz w:val="19"/>
          <w:szCs w:val="19"/>
          <w:b/>
          <w:bCs/>
          <w:spacing w:val="-15"/>
          <w:w w:val="89"/>
        </w:rPr>
        <w:t>数字航图——数字化转型百问(第二辑)</w:t>
      </w:r>
    </w:p>
    <w:p>
      <w:pPr>
        <w:spacing w:before="304" w:line="219" w:lineRule="auto"/>
        <w:rPr>
          <w:rFonts w:ascii="SimSun" w:hAnsi="SimSun" w:eastAsia="SimSun" w:cs="SimSun"/>
          <w:sz w:val="26"/>
          <w:szCs w:val="26"/>
        </w:rPr>
      </w:pPr>
      <w:r>
        <w:rPr>
          <w:rFonts w:ascii="SimSun" w:hAnsi="SimSun" w:eastAsia="SimSun" w:cs="SimSun"/>
          <w:sz w:val="26"/>
          <w:szCs w:val="26"/>
          <w:b/>
          <w:bCs/>
          <w:spacing w:val="-36"/>
        </w:rPr>
        <w:t>【说明】</w:t>
      </w:r>
      <w:r>
        <w:rPr>
          <w:rFonts w:ascii="SimSun" w:hAnsi="SimSun" w:eastAsia="SimSun" w:cs="SimSun"/>
          <w:sz w:val="26"/>
          <w:szCs w:val="26"/>
          <w:spacing w:val="-61"/>
        </w:rPr>
        <w:t xml:space="preserve"> </w:t>
      </w:r>
      <w:r>
        <w:rPr>
          <w:rFonts w:ascii="SimSun" w:hAnsi="SimSun" w:eastAsia="SimSun" w:cs="SimSun"/>
          <w:sz w:val="26"/>
          <w:szCs w:val="26"/>
          <w:strike/>
        </w:rPr>
        <w:t xml:space="preserve">                                            </w:t>
      </w:r>
    </w:p>
    <w:p>
      <w:pPr>
        <w:ind w:left="126" w:right="698" w:firstLine="389"/>
        <w:spacing w:before="278" w:line="303" w:lineRule="auto"/>
        <w:rPr>
          <w:rFonts w:ascii="SimSun" w:hAnsi="SimSun" w:eastAsia="SimSun" w:cs="SimSun"/>
          <w:sz w:val="19"/>
          <w:szCs w:val="19"/>
        </w:rPr>
      </w:pPr>
      <w:r>
        <w:rPr>
          <w:rFonts w:ascii="SimSun" w:hAnsi="SimSun" w:eastAsia="SimSun" w:cs="SimSun"/>
          <w:sz w:val="19"/>
          <w:szCs w:val="19"/>
          <w:spacing w:val="-4"/>
        </w:rPr>
        <w:t>数字能力建设是战略部门、信息技术部门及</w:t>
      </w:r>
      <w:r>
        <w:rPr>
          <w:rFonts w:ascii="SimSun" w:hAnsi="SimSun" w:eastAsia="SimSun" w:cs="SimSun"/>
          <w:sz w:val="19"/>
          <w:szCs w:val="19"/>
          <w:spacing w:val="-5"/>
        </w:rPr>
        <w:t>业务部门协同共建的过程，其结 </w:t>
      </w:r>
      <w:r>
        <w:rPr>
          <w:rFonts w:ascii="SimSun" w:hAnsi="SimSun" w:eastAsia="SimSun" w:cs="SimSun"/>
          <w:sz w:val="19"/>
          <w:szCs w:val="19"/>
          <w:spacing w:val="-5"/>
        </w:rPr>
        <w:t>果和成效受建设管理机制的影响。在数字技术从支撑性技术到关键要素及创新力</w:t>
      </w:r>
      <w:r>
        <w:rPr>
          <w:rFonts w:ascii="SimSun" w:hAnsi="SimSun" w:eastAsia="SimSun" w:cs="SimSun"/>
          <w:sz w:val="19"/>
          <w:szCs w:val="19"/>
          <w:spacing w:val="4"/>
        </w:rPr>
        <w:t xml:space="preserve">  </w:t>
      </w:r>
      <w:r>
        <w:rPr>
          <w:rFonts w:ascii="SimSun" w:hAnsi="SimSun" w:eastAsia="SimSun" w:cs="SimSun"/>
          <w:sz w:val="19"/>
          <w:szCs w:val="19"/>
          <w:spacing w:val="-4"/>
        </w:rPr>
        <w:t>量演进的过程中，信息技术部门的职责和作用也</w:t>
      </w:r>
      <w:r>
        <w:rPr>
          <w:rFonts w:ascii="SimSun" w:hAnsi="SimSun" w:eastAsia="SimSun" w:cs="SimSun"/>
          <w:sz w:val="19"/>
          <w:szCs w:val="19"/>
          <w:spacing w:val="-5"/>
        </w:rPr>
        <w:t>逐步从一般专业性服务到关键性</w:t>
      </w:r>
      <w:r>
        <w:rPr>
          <w:rFonts w:ascii="SimSun" w:hAnsi="SimSun" w:eastAsia="SimSun" w:cs="SimSun"/>
          <w:sz w:val="19"/>
          <w:szCs w:val="19"/>
        </w:rPr>
        <w:t xml:space="preserve">  </w:t>
      </w:r>
      <w:r>
        <w:rPr>
          <w:rFonts w:ascii="SimSun" w:hAnsi="SimSun" w:eastAsia="SimSun" w:cs="SimSun"/>
          <w:sz w:val="19"/>
          <w:szCs w:val="19"/>
          <w:spacing w:val="-4"/>
        </w:rPr>
        <w:t>综合支撑和创新主体演进，其作用和地位越来越</w:t>
      </w:r>
      <w:r>
        <w:rPr>
          <w:rFonts w:ascii="SimSun" w:hAnsi="SimSun" w:eastAsia="SimSun" w:cs="SimSun"/>
          <w:sz w:val="19"/>
          <w:szCs w:val="19"/>
          <w:spacing w:val="-5"/>
        </w:rPr>
        <w:t>重要。战略部门在数字技术价值</w:t>
      </w:r>
      <w:r>
        <w:rPr>
          <w:rFonts w:ascii="SimSun" w:hAnsi="SimSun" w:eastAsia="SimSun" w:cs="SimSun"/>
          <w:sz w:val="19"/>
          <w:szCs w:val="19"/>
        </w:rPr>
        <w:t xml:space="preserve">  </w:t>
      </w:r>
      <w:r>
        <w:rPr>
          <w:rFonts w:ascii="SimHei" w:hAnsi="SimHei" w:eastAsia="SimHei" w:cs="SimHei"/>
          <w:sz w:val="19"/>
          <w:szCs w:val="19"/>
          <w:spacing w:val="-5"/>
        </w:rPr>
        <w:t>演进的过程中，逐步提升数字技术的战略地位，并在战略规划和</w:t>
      </w:r>
      <w:r>
        <w:rPr>
          <w:rFonts w:ascii="Times New Roman" w:hAnsi="Times New Roman" w:eastAsia="Times New Roman" w:cs="Times New Roman"/>
          <w:sz w:val="19"/>
          <w:szCs w:val="19"/>
          <w:spacing w:val="-5"/>
        </w:rPr>
        <w:t>K</w:t>
      </w:r>
      <w:r>
        <w:rPr>
          <w:rFonts w:ascii="Times New Roman" w:hAnsi="Times New Roman" w:eastAsia="Times New Roman" w:cs="Times New Roman"/>
          <w:sz w:val="19"/>
          <w:szCs w:val="19"/>
          <w:spacing w:val="-6"/>
        </w:rPr>
        <w:t>SF</w:t>
      </w:r>
      <w:r>
        <w:rPr>
          <w:rFonts w:ascii="Times New Roman" w:hAnsi="Times New Roman" w:eastAsia="Times New Roman" w:cs="Times New Roman"/>
          <w:sz w:val="19"/>
          <w:szCs w:val="19"/>
          <w:spacing w:val="17"/>
          <w:w w:val="101"/>
        </w:rPr>
        <w:t xml:space="preserve"> </w:t>
      </w:r>
      <w:r>
        <w:rPr>
          <w:rFonts w:ascii="SimHei" w:hAnsi="SimHei" w:eastAsia="SimHei" w:cs="SimHei"/>
          <w:sz w:val="19"/>
          <w:szCs w:val="19"/>
          <w:spacing w:val="-6"/>
        </w:rPr>
        <w:t>定义中，将</w:t>
      </w:r>
      <w:r>
        <w:rPr>
          <w:rFonts w:ascii="SimHei" w:hAnsi="SimHei" w:eastAsia="SimHei" w:cs="SimHei"/>
          <w:sz w:val="19"/>
          <w:szCs w:val="19"/>
        </w:rPr>
        <w:t xml:space="preserve">  </w:t>
      </w:r>
      <w:r>
        <w:rPr>
          <w:rFonts w:ascii="SimSun" w:hAnsi="SimSun" w:eastAsia="SimSun" w:cs="SimSun"/>
          <w:sz w:val="19"/>
          <w:szCs w:val="19"/>
          <w:spacing w:val="-4"/>
        </w:rPr>
        <w:t>数字技术的规划从专业规划提升到战略层面的顶层设计规划，即</w:t>
      </w:r>
      <w:r>
        <w:rPr>
          <w:rFonts w:ascii="SimSun" w:hAnsi="SimSun" w:eastAsia="SimSun" w:cs="SimSun"/>
          <w:sz w:val="19"/>
          <w:szCs w:val="19"/>
          <w:spacing w:val="-5"/>
        </w:rPr>
        <w:t>发展规划之下、</w:t>
      </w:r>
      <w:r>
        <w:rPr>
          <w:rFonts w:ascii="SimSun" w:hAnsi="SimSun" w:eastAsia="SimSun" w:cs="SimSun"/>
          <w:sz w:val="19"/>
          <w:szCs w:val="19"/>
        </w:rPr>
        <w:t xml:space="preserve">  </w:t>
      </w:r>
      <w:r>
        <w:rPr>
          <w:rFonts w:ascii="SimSun" w:hAnsi="SimSun" w:eastAsia="SimSun" w:cs="SimSun"/>
          <w:sz w:val="19"/>
          <w:szCs w:val="19"/>
          <w:spacing w:val="-2"/>
        </w:rPr>
        <w:t>各业务部门/专业部门之上的框架性、指引性规划。业务部门从最初作为用户被</w:t>
      </w:r>
      <w:r>
        <w:rPr>
          <w:rFonts w:ascii="SimSun" w:hAnsi="SimSun" w:eastAsia="SimSun" w:cs="SimSun"/>
          <w:sz w:val="19"/>
          <w:szCs w:val="19"/>
          <w:spacing w:val="6"/>
        </w:rPr>
        <w:t xml:space="preserve">  </w:t>
      </w:r>
      <w:r>
        <w:rPr>
          <w:rFonts w:ascii="SimSun" w:hAnsi="SimSun" w:eastAsia="SimSun" w:cs="SimSun"/>
          <w:sz w:val="19"/>
          <w:szCs w:val="19"/>
          <w:spacing w:val="-12"/>
        </w:rPr>
        <w:t>动响应，到在体会到数字化应用价值之后，开始以需求引领核心业务能力单元</w:t>
      </w:r>
      <w:r>
        <w:rPr>
          <w:rFonts w:ascii="SimSun" w:hAnsi="SimSun" w:eastAsia="SimSun" w:cs="SimSun"/>
          <w:sz w:val="19"/>
          <w:szCs w:val="19"/>
          <w:spacing w:val="-13"/>
        </w:rPr>
        <w:t>建设，</w:t>
      </w:r>
      <w:r>
        <w:rPr>
          <w:rFonts w:ascii="SimSun" w:hAnsi="SimSun" w:eastAsia="SimSun" w:cs="SimSun"/>
          <w:sz w:val="19"/>
          <w:szCs w:val="19"/>
        </w:rPr>
        <w:t xml:space="preserve"> </w:t>
      </w:r>
      <w:r>
        <w:rPr>
          <w:rFonts w:ascii="SimHei" w:hAnsi="SimHei" w:eastAsia="SimHei" w:cs="SimHei"/>
          <w:sz w:val="19"/>
          <w:szCs w:val="19"/>
          <w:spacing w:val="-13"/>
        </w:rPr>
        <w:t>再到主动推进流程化、网络化、社会化、生态化的全面整合，以及领域级、平台级、</w:t>
      </w:r>
      <w:r>
        <w:rPr>
          <w:rFonts w:ascii="SimHei" w:hAnsi="SimHei" w:eastAsia="SimHei" w:cs="SimHei"/>
          <w:sz w:val="19"/>
          <w:szCs w:val="19"/>
          <w:spacing w:val="14"/>
        </w:rPr>
        <w:t xml:space="preserve"> </w:t>
      </w:r>
      <w:r>
        <w:rPr>
          <w:rFonts w:ascii="SimSun" w:hAnsi="SimSun" w:eastAsia="SimSun" w:cs="SimSun"/>
          <w:sz w:val="19"/>
          <w:szCs w:val="19"/>
          <w:spacing w:val="-4"/>
        </w:rPr>
        <w:t>生态级等能力建设、运行、提升的过程中，实现数字</w:t>
      </w:r>
      <w:r>
        <w:rPr>
          <w:rFonts w:ascii="SimSun" w:hAnsi="SimSun" w:eastAsia="SimSun" w:cs="SimSun"/>
          <w:sz w:val="19"/>
          <w:szCs w:val="19"/>
          <w:spacing w:val="-5"/>
        </w:rPr>
        <w:t>技术的价值创造、效益提升</w:t>
      </w:r>
      <w:r>
        <w:rPr>
          <w:rFonts w:ascii="SimSun" w:hAnsi="SimSun" w:eastAsia="SimSun" w:cs="SimSun"/>
          <w:sz w:val="19"/>
          <w:szCs w:val="19"/>
        </w:rPr>
        <w:t xml:space="preserve">  </w:t>
      </w:r>
      <w:r>
        <w:rPr>
          <w:rFonts w:ascii="SimSun" w:hAnsi="SimSun" w:eastAsia="SimSun" w:cs="SimSun"/>
          <w:sz w:val="19"/>
          <w:szCs w:val="19"/>
          <w:spacing w:val="-8"/>
        </w:rPr>
        <w:t>及创新发展。</w:t>
      </w:r>
    </w:p>
    <w:p>
      <w:pPr>
        <w:pStyle w:val="BodyText"/>
        <w:spacing w:line="252" w:lineRule="auto"/>
        <w:rPr/>
      </w:pPr>
      <w:r/>
    </w:p>
    <w:p>
      <w:pPr>
        <w:pStyle w:val="BodyText"/>
        <w:spacing w:line="253" w:lineRule="auto"/>
        <w:rPr/>
      </w:pPr>
      <w:r/>
    </w:p>
    <w:p>
      <w:pPr>
        <w:spacing w:before="84" w:line="220" w:lineRule="auto"/>
        <w:rPr>
          <w:rFonts w:ascii="SimSun" w:hAnsi="SimSun" w:eastAsia="SimSun" w:cs="SimSun"/>
          <w:sz w:val="26"/>
          <w:szCs w:val="26"/>
        </w:rPr>
      </w:pPr>
      <w:r>
        <w:rPr>
          <w:rFonts w:ascii="SimSun" w:hAnsi="SimSun" w:eastAsia="SimSun" w:cs="SimSun"/>
          <w:sz w:val="26"/>
          <w:szCs w:val="26"/>
          <w:b/>
          <w:bCs/>
          <w:color w:val="000002"/>
          <w:spacing w:val="-37"/>
        </w:rPr>
        <w:t>【案例】</w:t>
      </w:r>
      <w:r>
        <w:rPr>
          <w:rFonts w:ascii="SimSun" w:hAnsi="SimSun" w:eastAsia="SimSun" w:cs="SimSun"/>
          <w:sz w:val="26"/>
          <w:szCs w:val="26"/>
          <w:color w:val="000002"/>
          <w:spacing w:val="-74"/>
        </w:rPr>
        <w:t xml:space="preserve"> </w:t>
      </w:r>
      <w:r>
        <w:rPr>
          <w:rFonts w:ascii="SimSun" w:hAnsi="SimSun" w:eastAsia="SimSun" w:cs="SimSun"/>
          <w:sz w:val="26"/>
          <w:szCs w:val="26"/>
          <w:spacing w:val="-37"/>
        </w:rPr>
        <w:t>-</w:t>
      </w:r>
      <w:r>
        <w:rPr>
          <w:rFonts w:ascii="SimSun" w:hAnsi="SimSun" w:eastAsia="SimSun" w:cs="SimSun"/>
          <w:sz w:val="26"/>
          <w:szCs w:val="26"/>
        </w:rPr>
        <w:t xml:space="preserve">                                            </w:t>
      </w:r>
    </w:p>
    <w:p>
      <w:pPr>
        <w:ind w:left="126" w:right="772" w:firstLine="409"/>
        <w:spacing w:before="257" w:line="309" w:lineRule="auto"/>
        <w:jc w:val="both"/>
        <w:rPr>
          <w:rFonts w:ascii="SimSun" w:hAnsi="SimSun" w:eastAsia="SimSun" w:cs="SimSun"/>
          <w:sz w:val="19"/>
          <w:szCs w:val="19"/>
        </w:rPr>
      </w:pPr>
      <w:r>
        <w:rPr>
          <w:rFonts w:ascii="SimSun" w:hAnsi="SimSun" w:eastAsia="SimSun" w:cs="SimSun"/>
          <w:sz w:val="19"/>
          <w:szCs w:val="19"/>
          <w:spacing w:val="-5"/>
        </w:rPr>
        <w:t>阿里巴巴集团在电子商务发展过程中，信息技术部门首先只是</w:t>
      </w:r>
      <w:r>
        <w:rPr>
          <w:rFonts w:ascii="SimSun" w:hAnsi="SimSun" w:eastAsia="SimSun" w:cs="SimSun"/>
          <w:sz w:val="19"/>
          <w:szCs w:val="19"/>
          <w:spacing w:val="-6"/>
        </w:rPr>
        <w:t>作为服务部门</w:t>
      </w:r>
      <w:r>
        <w:rPr>
          <w:rFonts w:ascii="SimSun" w:hAnsi="SimSun" w:eastAsia="SimSun" w:cs="SimSun"/>
          <w:sz w:val="19"/>
          <w:szCs w:val="19"/>
        </w:rPr>
        <w:t xml:space="preserve"> </w:t>
      </w:r>
      <w:r>
        <w:rPr>
          <w:rFonts w:ascii="SimSun" w:hAnsi="SimSun" w:eastAsia="SimSun" w:cs="SimSun"/>
          <w:sz w:val="19"/>
          <w:szCs w:val="19"/>
          <w:spacing w:val="-4"/>
        </w:rPr>
        <w:t>提供技术服务，支持电子商务的发展。随着业务规模的</w:t>
      </w:r>
      <w:r>
        <w:rPr>
          <w:rFonts w:ascii="SimSun" w:hAnsi="SimSun" w:eastAsia="SimSun" w:cs="SimSun"/>
          <w:sz w:val="19"/>
          <w:szCs w:val="19"/>
          <w:spacing w:val="-5"/>
        </w:rPr>
        <w:t>进一步扩大，阿里巴巴深</w:t>
      </w:r>
      <w:r>
        <w:rPr>
          <w:rFonts w:ascii="SimSun" w:hAnsi="SimSun" w:eastAsia="SimSun" w:cs="SimSun"/>
          <w:sz w:val="19"/>
          <w:szCs w:val="19"/>
        </w:rPr>
        <w:t xml:space="preserve"> </w:t>
      </w:r>
      <w:r>
        <w:rPr>
          <w:rFonts w:ascii="SimSun" w:hAnsi="SimSun" w:eastAsia="SimSun" w:cs="SimSun"/>
          <w:sz w:val="19"/>
          <w:szCs w:val="19"/>
          <w:spacing w:val="-4"/>
        </w:rPr>
        <w:t>刻认识到外部技术供应商的约束，开始了著名的“去IOE”</w:t>
      </w:r>
      <w:r>
        <w:rPr>
          <w:rFonts w:ascii="SimSun" w:hAnsi="SimSun" w:eastAsia="SimSun" w:cs="SimSun"/>
          <w:sz w:val="19"/>
          <w:szCs w:val="19"/>
          <w:spacing w:val="-29"/>
        </w:rPr>
        <w:t xml:space="preserve"> </w:t>
      </w:r>
      <w:r>
        <w:rPr>
          <w:rFonts w:ascii="SimSun" w:hAnsi="SimSun" w:eastAsia="SimSun" w:cs="SimSun"/>
          <w:sz w:val="19"/>
          <w:szCs w:val="19"/>
          <w:spacing w:val="-4"/>
        </w:rPr>
        <w:t>过程。在企业逐步走</w:t>
      </w:r>
      <w:r>
        <w:rPr>
          <w:rFonts w:ascii="SimSun" w:hAnsi="SimSun" w:eastAsia="SimSun" w:cs="SimSun"/>
          <w:sz w:val="19"/>
          <w:szCs w:val="19"/>
        </w:rPr>
        <w:t xml:space="preserve"> </w:t>
      </w:r>
      <w:r>
        <w:rPr>
          <w:rFonts w:ascii="SimSun" w:hAnsi="SimSun" w:eastAsia="SimSun" w:cs="SimSun"/>
          <w:sz w:val="19"/>
          <w:szCs w:val="19"/>
          <w:spacing w:val="-5"/>
        </w:rPr>
        <w:t>向云化的过程中，阿里云作为一个独立的科技组织实体，开始支持阿里巴巴新商</w:t>
      </w:r>
      <w:r>
        <w:rPr>
          <w:rFonts w:ascii="SimSun" w:hAnsi="SimSun" w:eastAsia="SimSun" w:cs="SimSun"/>
          <w:sz w:val="19"/>
          <w:szCs w:val="19"/>
          <w:spacing w:val="6"/>
        </w:rPr>
        <w:t xml:space="preserve"> </w:t>
      </w:r>
      <w:r>
        <w:rPr>
          <w:rFonts w:ascii="SimSun" w:hAnsi="SimSun" w:eastAsia="SimSun" w:cs="SimSun"/>
          <w:sz w:val="19"/>
          <w:szCs w:val="19"/>
          <w:spacing w:val="-4"/>
        </w:rPr>
        <w:t>业战略的实施。在此期间，阿里云快速发展，并开始对</w:t>
      </w:r>
      <w:r>
        <w:rPr>
          <w:rFonts w:ascii="SimSun" w:hAnsi="SimSun" w:eastAsia="SimSun" w:cs="SimSun"/>
          <w:sz w:val="19"/>
          <w:szCs w:val="19"/>
          <w:spacing w:val="-5"/>
        </w:rPr>
        <w:t>外提供商业服务。在发展</w:t>
      </w:r>
      <w:r>
        <w:rPr>
          <w:rFonts w:ascii="SimSun" w:hAnsi="SimSun" w:eastAsia="SimSun" w:cs="SimSun"/>
          <w:sz w:val="19"/>
          <w:szCs w:val="19"/>
        </w:rPr>
        <w:t xml:space="preserve"> </w:t>
      </w:r>
      <w:r>
        <w:rPr>
          <w:rFonts w:ascii="SimSun" w:hAnsi="SimSun" w:eastAsia="SimSun" w:cs="SimSun"/>
          <w:sz w:val="19"/>
          <w:szCs w:val="19"/>
          <w:spacing w:val="-5"/>
        </w:rPr>
        <w:t>的第三阶段，阿里云成为阿里巴巴集团的五大核心业务单元之一</w:t>
      </w:r>
      <w:r>
        <w:rPr>
          <w:rFonts w:ascii="SimSun" w:hAnsi="SimSun" w:eastAsia="SimSun" w:cs="SimSun"/>
          <w:sz w:val="19"/>
          <w:szCs w:val="19"/>
          <w:spacing w:val="-6"/>
        </w:rPr>
        <w:t>，成为阿里巴巴</w:t>
      </w:r>
      <w:r>
        <w:rPr>
          <w:rFonts w:ascii="SimSun" w:hAnsi="SimSun" w:eastAsia="SimSun" w:cs="SimSun"/>
          <w:sz w:val="19"/>
          <w:szCs w:val="19"/>
        </w:rPr>
        <w:t xml:space="preserve"> </w:t>
      </w:r>
      <w:r>
        <w:rPr>
          <w:rFonts w:ascii="SimSun" w:hAnsi="SimSun" w:eastAsia="SimSun" w:cs="SimSun"/>
          <w:sz w:val="19"/>
          <w:szCs w:val="19"/>
          <w:spacing w:val="-10"/>
        </w:rPr>
        <w:t>的新价值创造部门。</w:t>
      </w:r>
    </w:p>
    <w:p>
      <w:pPr>
        <w:pStyle w:val="BodyText"/>
        <w:spacing w:line="327" w:lineRule="auto"/>
        <w:rPr/>
      </w:pPr>
      <w:r/>
    </w:p>
    <w:p>
      <w:pPr>
        <w:pStyle w:val="BodyText"/>
        <w:spacing w:line="328" w:lineRule="auto"/>
        <w:rPr/>
      </w:pPr>
      <w:r/>
    </w:p>
    <w:p>
      <w:pPr>
        <w:ind w:firstLine="116"/>
        <w:spacing w:before="1" w:line="780" w:lineRule="exact"/>
        <w:rPr/>
      </w:pPr>
      <w:r>
        <w:rPr>
          <w:position w:val="-15"/>
        </w:rPr>
        <w:pict>
          <v:group id="_x0000_s752" style="mso-position-vertical-relative:line;mso-position-horizontal-relative:char;width:329.5pt;height:39.05pt;" filled="false" stroked="false" coordsize="6590,780" coordorigin="0,0">
            <v:shape id="_x0000_s754" style="position:absolute;left:0;top:0;width:6590;height:780;" filled="false" stroked="false" type="#_x0000_t75">
              <v:imagedata o:title="" r:id="rId239"/>
            </v:shape>
            <v:shape id="_x0000_s756" style="position:absolute;left:-20;top:-20;width:6630;height:820;" filled="false" stroked="false" type="#_x0000_t202">
              <v:fill on="false"/>
              <v:stroke on="false"/>
              <v:path/>
              <v:imagedata o:title=""/>
              <o:lock v:ext="edit" aspectratio="false"/>
              <v:textbox inset="0mm,0mm,0mm,0mm">
                <w:txbxContent>
                  <w:p>
                    <w:pPr>
                      <w:ind w:left="223"/>
                      <w:spacing w:before="314" w:line="221" w:lineRule="auto"/>
                      <w:rPr>
                        <w:rFonts w:ascii="SimHei" w:hAnsi="SimHei" w:eastAsia="SimHei" w:cs="SimHei"/>
                        <w:sz w:val="26"/>
                        <w:szCs w:val="26"/>
                      </w:rPr>
                    </w:pPr>
                    <w:r>
                      <w:rPr>
                        <w:rFonts w:ascii="SimHei" w:hAnsi="SimHei" w:eastAsia="SimHei" w:cs="SimHei"/>
                        <w:sz w:val="26"/>
                        <w:szCs w:val="26"/>
                        <w:b/>
                        <w:bCs/>
                        <w:color w:val="FFFFFF"/>
                        <w:spacing w:val="6"/>
                      </w:rPr>
                      <w:t>Q46:</w:t>
                    </w:r>
                    <w:r>
                      <w:rPr>
                        <w:rFonts w:ascii="SimHei" w:hAnsi="SimHei" w:eastAsia="SimHei" w:cs="SimHei"/>
                        <w:sz w:val="26"/>
                        <w:szCs w:val="26"/>
                        <w:color w:val="FFFFFF"/>
                        <w:spacing w:val="57"/>
                      </w:rPr>
                      <w:t xml:space="preserve"> </w:t>
                    </w:r>
                    <w:r>
                      <w:rPr>
                        <w:rFonts w:ascii="SimHei" w:hAnsi="SimHei" w:eastAsia="SimHei" w:cs="SimHei"/>
                        <w:sz w:val="26"/>
                        <w:szCs w:val="26"/>
                        <w:b/>
                        <w:bCs/>
                        <w:color w:val="FFFFFF"/>
                        <w:spacing w:val="6"/>
                      </w:rPr>
                      <w:t>数字能力的发展水平分为哪些等级?</w:t>
                    </w:r>
                    <w:r>
                      <w:rPr>
                        <w:rFonts w:ascii="SimHei" w:hAnsi="SimHei" w:eastAsia="SimHei" w:cs="SimHei"/>
                        <w:sz w:val="26"/>
                        <w:szCs w:val="26"/>
                        <w:b/>
                        <w:bCs/>
                        <w:color w:val="FFFFFF"/>
                        <w:spacing w:val="5"/>
                      </w:rPr>
                      <w:t>如何评估?</w:t>
                    </w:r>
                  </w:p>
                </w:txbxContent>
              </v:textbox>
            </v:shape>
          </v:group>
        </w:pict>
      </w:r>
    </w:p>
    <w:p>
      <w:pPr>
        <w:ind w:left="846" w:right="844" w:firstLine="5229"/>
        <w:spacing w:before="102" w:line="297" w:lineRule="auto"/>
        <w:jc w:val="both"/>
        <w:rPr>
          <w:rFonts w:ascii="FangSong" w:hAnsi="FangSong" w:eastAsia="FangSong" w:cs="FangSong"/>
          <w:sz w:val="19"/>
          <w:szCs w:val="19"/>
        </w:rPr>
      </w:pPr>
      <w:r>
        <w:rPr>
          <w:rFonts w:ascii="SimSun" w:hAnsi="SimSun" w:eastAsia="SimSun" w:cs="SimSun"/>
          <w:sz w:val="19"/>
          <w:szCs w:val="19"/>
          <w:spacing w:val="-15"/>
          <w:w w:val="90"/>
        </w:rPr>
        <w:t>王金德</w:t>
      </w:r>
      <w:r>
        <w:rPr>
          <w:rFonts w:ascii="SimSun" w:hAnsi="SimSun" w:eastAsia="SimSun" w:cs="SimSun"/>
          <w:sz w:val="19"/>
          <w:szCs w:val="19"/>
        </w:rPr>
        <w:t xml:space="preserve"> </w:t>
      </w:r>
      <w:r>
        <w:rPr>
          <w:rFonts w:ascii="FangSong" w:hAnsi="FangSong" w:eastAsia="FangSong" w:cs="FangSong"/>
          <w:sz w:val="19"/>
          <w:szCs w:val="19"/>
          <w:spacing w:val="-7"/>
        </w:rPr>
        <w:t>参照《数字化转型新型能力体系建设指南》</w:t>
      </w:r>
      <w:r>
        <w:rPr>
          <w:rFonts w:ascii="SimSun" w:hAnsi="SimSun" w:eastAsia="SimSun" w:cs="SimSun"/>
          <w:sz w:val="19"/>
          <w:szCs w:val="19"/>
          <w:spacing w:val="-7"/>
        </w:rPr>
        <w:t>(T/AIITRE 20001),</w:t>
      </w:r>
      <w:r>
        <w:rPr>
          <w:rFonts w:ascii="FangSong" w:hAnsi="FangSong" w:eastAsia="FangSong" w:cs="FangSong"/>
          <w:sz w:val="19"/>
          <w:szCs w:val="19"/>
          <w:spacing w:val="-7"/>
        </w:rPr>
        <w:t>数字能力</w:t>
      </w:r>
      <w:r>
        <w:rPr>
          <w:rFonts w:ascii="FangSong" w:hAnsi="FangSong" w:eastAsia="FangSong" w:cs="FangSong"/>
          <w:sz w:val="19"/>
          <w:szCs w:val="19"/>
          <w:spacing w:val="12"/>
        </w:rPr>
        <w:t xml:space="preserve"> </w:t>
      </w:r>
      <w:r>
        <w:rPr>
          <w:rFonts w:ascii="FangSong" w:hAnsi="FangSong" w:eastAsia="FangSong" w:cs="FangSong"/>
          <w:sz w:val="19"/>
          <w:szCs w:val="19"/>
          <w:spacing w:val="-2"/>
        </w:rPr>
        <w:t>分为</w:t>
      </w:r>
      <w:r>
        <w:rPr>
          <w:rFonts w:ascii="Times New Roman" w:hAnsi="Times New Roman" w:eastAsia="Times New Roman" w:cs="Times New Roman"/>
          <w:sz w:val="19"/>
          <w:szCs w:val="19"/>
          <w:spacing w:val="-2"/>
        </w:rPr>
        <w:t>CL1</w:t>
      </w:r>
      <w:r>
        <w:rPr>
          <w:rFonts w:ascii="FangSong" w:hAnsi="FangSong" w:eastAsia="FangSong" w:cs="FangSong"/>
          <w:sz w:val="19"/>
          <w:szCs w:val="19"/>
          <w:spacing w:val="-2"/>
        </w:rPr>
        <w:t>(规范级)、</w:t>
      </w:r>
      <w:r>
        <w:rPr>
          <w:rFonts w:ascii="Times New Roman" w:hAnsi="Times New Roman" w:eastAsia="Times New Roman" w:cs="Times New Roman"/>
          <w:sz w:val="19"/>
          <w:szCs w:val="19"/>
          <w:spacing w:val="-2"/>
        </w:rPr>
        <w:t>CL2</w:t>
      </w:r>
      <w:r>
        <w:rPr>
          <w:rFonts w:ascii="Times New Roman" w:hAnsi="Times New Roman" w:eastAsia="Times New Roman" w:cs="Times New Roman"/>
          <w:sz w:val="19"/>
          <w:szCs w:val="19"/>
          <w:spacing w:val="38"/>
        </w:rPr>
        <w:t xml:space="preserve"> </w:t>
      </w:r>
      <w:r>
        <w:rPr>
          <w:rFonts w:ascii="FangSong" w:hAnsi="FangSong" w:eastAsia="FangSong" w:cs="FangSong"/>
          <w:sz w:val="19"/>
          <w:szCs w:val="19"/>
          <w:spacing w:val="-2"/>
        </w:rPr>
        <w:t>(场景级)、</w:t>
      </w:r>
      <w:r>
        <w:rPr>
          <w:rFonts w:ascii="Times New Roman" w:hAnsi="Times New Roman" w:eastAsia="Times New Roman" w:cs="Times New Roman"/>
          <w:sz w:val="19"/>
          <w:szCs w:val="19"/>
          <w:spacing w:val="-2"/>
        </w:rPr>
        <w:t>CL3</w:t>
      </w:r>
      <w:r>
        <w:rPr>
          <w:rFonts w:ascii="Times New Roman" w:hAnsi="Times New Roman" w:eastAsia="Times New Roman" w:cs="Times New Roman"/>
          <w:sz w:val="19"/>
          <w:szCs w:val="19"/>
          <w:spacing w:val="32"/>
        </w:rPr>
        <w:t xml:space="preserve"> </w:t>
      </w:r>
      <w:r>
        <w:rPr>
          <w:rFonts w:ascii="FangSong" w:hAnsi="FangSong" w:eastAsia="FangSong" w:cs="FangSong"/>
          <w:sz w:val="19"/>
          <w:szCs w:val="19"/>
          <w:spacing w:val="-2"/>
        </w:rPr>
        <w:t>(领域级)、</w:t>
      </w:r>
      <w:r>
        <w:rPr>
          <w:rFonts w:ascii="Times New Roman" w:hAnsi="Times New Roman" w:eastAsia="Times New Roman" w:cs="Times New Roman"/>
          <w:sz w:val="19"/>
          <w:szCs w:val="19"/>
          <w:spacing w:val="-2"/>
        </w:rPr>
        <w:t>CL4</w:t>
      </w:r>
      <w:r>
        <w:rPr>
          <w:rFonts w:ascii="Times New Roman" w:hAnsi="Times New Roman" w:eastAsia="Times New Roman" w:cs="Times New Roman"/>
          <w:sz w:val="19"/>
          <w:szCs w:val="19"/>
          <w:spacing w:val="42"/>
        </w:rPr>
        <w:t xml:space="preserve"> </w:t>
      </w:r>
      <w:r>
        <w:rPr>
          <w:rFonts w:ascii="FangSong" w:hAnsi="FangSong" w:eastAsia="FangSong" w:cs="FangSong"/>
          <w:sz w:val="19"/>
          <w:szCs w:val="19"/>
          <w:spacing w:val="-2"/>
        </w:rPr>
        <w:t>(平台级)和</w:t>
      </w:r>
    </w:p>
    <w:p>
      <w:pPr>
        <w:pStyle w:val="BodyText"/>
        <w:spacing w:line="14" w:lineRule="auto"/>
        <w:rPr>
          <w:sz w:val="2"/>
        </w:rPr>
      </w:pPr>
      <w:r>
        <w:rPr>
          <w:sz w:val="2"/>
          <w:szCs w:val="2"/>
        </w:rPr>
        <w:br w:type="column"/>
      </w:r>
    </w:p>
    <w:p>
      <w:pPr>
        <w:ind w:left="3148"/>
        <w:spacing w:before="36" w:line="222" w:lineRule="auto"/>
        <w:rPr>
          <w:rFonts w:ascii="SimHei" w:hAnsi="SimHei" w:eastAsia="SimHei" w:cs="SimHei"/>
          <w:sz w:val="19"/>
          <w:szCs w:val="19"/>
        </w:rPr>
      </w:pPr>
      <w:r>
        <w:rPr>
          <w:rFonts w:ascii="SimHei" w:hAnsi="SimHei" w:eastAsia="SimHei" w:cs="SimHei"/>
          <w:sz w:val="19"/>
          <w:szCs w:val="19"/>
          <w:b/>
          <w:bCs/>
          <w:spacing w:val="-12"/>
          <w:w w:val="86"/>
        </w:rPr>
        <w:t>第三章</w:t>
      </w:r>
      <w:r>
        <w:rPr>
          <w:rFonts w:ascii="SimHei" w:hAnsi="SimHei" w:eastAsia="SimHei" w:cs="SimHei"/>
          <w:sz w:val="19"/>
          <w:szCs w:val="19"/>
          <w:spacing w:val="15"/>
        </w:rPr>
        <w:t xml:space="preserve">  </w:t>
      </w:r>
      <w:r>
        <w:rPr>
          <w:rFonts w:ascii="SimHei" w:hAnsi="SimHei" w:eastAsia="SimHei" w:cs="SimHei"/>
          <w:sz w:val="19"/>
          <w:szCs w:val="19"/>
          <w:b/>
          <w:bCs/>
          <w:spacing w:val="-12"/>
          <w:w w:val="86"/>
        </w:rPr>
        <w:t>能力建设——如何构建数字时代能力体系?</w:t>
      </w:r>
    </w:p>
    <w:p>
      <w:pPr>
        <w:pStyle w:val="BodyText"/>
        <w:spacing w:line="254" w:lineRule="auto"/>
        <w:rPr/>
      </w:pPr>
      <w:r/>
    </w:p>
    <w:p>
      <w:pPr>
        <w:pStyle w:val="BodyText"/>
        <w:spacing w:line="255" w:lineRule="auto"/>
        <w:rPr/>
      </w:pPr>
      <w:r/>
    </w:p>
    <w:p>
      <w:pPr>
        <w:ind w:left="196"/>
        <w:spacing w:before="62" w:line="223" w:lineRule="auto"/>
        <w:rPr>
          <w:rFonts w:ascii="FangSong" w:hAnsi="FangSong" w:eastAsia="FangSong" w:cs="FangSong"/>
          <w:sz w:val="19"/>
          <w:szCs w:val="19"/>
        </w:rPr>
      </w:pPr>
      <w:r>
        <w:rPr>
          <w:rFonts w:ascii="SimSun" w:hAnsi="SimSun" w:eastAsia="SimSun" w:cs="SimSun"/>
          <w:sz w:val="19"/>
          <w:szCs w:val="19"/>
        </w:rPr>
        <w:t>CL</w:t>
      </w:r>
      <w:r>
        <w:rPr>
          <w:rFonts w:ascii="SimSun" w:hAnsi="SimSun" w:eastAsia="SimSun" w:cs="SimSun"/>
          <w:sz w:val="19"/>
          <w:szCs w:val="19"/>
          <w:spacing w:val="6"/>
        </w:rPr>
        <w:t>5 </w:t>
      </w:r>
      <w:r>
        <w:rPr>
          <w:rFonts w:ascii="FangSong" w:hAnsi="FangSong" w:eastAsia="FangSong" w:cs="FangSong"/>
          <w:sz w:val="19"/>
          <w:szCs w:val="19"/>
          <w:spacing w:val="6"/>
        </w:rPr>
        <w:t>(生态级)五个等级</w:t>
      </w:r>
    </w:p>
    <w:p>
      <w:pPr>
        <w:ind w:left="196" w:right="279" w:firstLine="390"/>
        <w:spacing w:before="83" w:line="312" w:lineRule="auto"/>
        <w:rPr>
          <w:rFonts w:ascii="FangSong" w:hAnsi="FangSong" w:eastAsia="FangSong" w:cs="FangSong"/>
          <w:sz w:val="19"/>
          <w:szCs w:val="19"/>
        </w:rPr>
      </w:pPr>
      <w:r>
        <w:rPr>
          <w:rFonts w:ascii="Times New Roman" w:hAnsi="Times New Roman" w:eastAsia="Times New Roman" w:cs="Times New Roman"/>
          <w:sz w:val="19"/>
          <w:szCs w:val="19"/>
        </w:rPr>
        <w:t>CL</w:t>
      </w:r>
      <w:r>
        <w:rPr>
          <w:rFonts w:ascii="Times New Roman" w:hAnsi="Times New Roman" w:eastAsia="Times New Roman" w:cs="Times New Roman"/>
          <w:sz w:val="19"/>
          <w:szCs w:val="19"/>
          <w:spacing w:val="1"/>
        </w:rPr>
        <w:t>1</w:t>
      </w:r>
      <w:r>
        <w:rPr>
          <w:rFonts w:ascii="Times New Roman" w:hAnsi="Times New Roman" w:eastAsia="Times New Roman" w:cs="Times New Roman"/>
          <w:sz w:val="19"/>
          <w:szCs w:val="19"/>
          <w:spacing w:val="53"/>
          <w:w w:val="101"/>
        </w:rPr>
        <w:t xml:space="preserve"> </w:t>
      </w:r>
      <w:r>
        <w:rPr>
          <w:rFonts w:ascii="FangSong" w:hAnsi="FangSong" w:eastAsia="FangSong" w:cs="FangSong"/>
          <w:sz w:val="19"/>
          <w:szCs w:val="19"/>
          <w:spacing w:val="1"/>
        </w:rPr>
        <w:t>(规范级)能力的总体状态特征是，开展了规范级能力建设，支持和</w:t>
      </w:r>
      <w:r>
        <w:rPr>
          <w:rFonts w:ascii="FangSong" w:hAnsi="FangSong" w:eastAsia="FangSong" w:cs="FangSong"/>
          <w:sz w:val="19"/>
          <w:szCs w:val="19"/>
        </w:rPr>
        <w:t xml:space="preserve"> </w:t>
      </w:r>
      <w:r>
        <w:rPr>
          <w:rFonts w:ascii="FangSong" w:hAnsi="FangSong" w:eastAsia="FangSong" w:cs="FangSong"/>
          <w:sz w:val="19"/>
          <w:szCs w:val="19"/>
          <w:spacing w:val="-4"/>
        </w:rPr>
        <w:t>优化了相关业务范围内的生产经营管理活动，但尚未有效建成支持主营业务范</w:t>
      </w:r>
      <w:r>
        <w:rPr>
          <w:rFonts w:ascii="FangSong" w:hAnsi="FangSong" w:eastAsia="FangSong" w:cs="FangSong"/>
          <w:sz w:val="19"/>
          <w:szCs w:val="19"/>
          <w:spacing w:val="2"/>
        </w:rPr>
        <w:t xml:space="preserve">  </w:t>
      </w:r>
      <w:r>
        <w:rPr>
          <w:rFonts w:ascii="FangSong" w:hAnsi="FangSong" w:eastAsia="FangSong" w:cs="FangSong"/>
          <w:sz w:val="19"/>
          <w:szCs w:val="19"/>
        </w:rPr>
        <w:t>围内关键业务数字化和柔性化运行的数字能力。</w:t>
      </w:r>
      <w:r>
        <w:rPr>
          <w:rFonts w:ascii="Times New Roman" w:hAnsi="Times New Roman" w:eastAsia="Times New Roman" w:cs="Times New Roman"/>
          <w:sz w:val="19"/>
          <w:szCs w:val="19"/>
        </w:rPr>
        <w:t>CL2</w:t>
      </w:r>
      <w:r>
        <w:rPr>
          <w:rFonts w:ascii="Times New Roman" w:hAnsi="Times New Roman" w:eastAsia="Times New Roman" w:cs="Times New Roman"/>
          <w:sz w:val="19"/>
          <w:szCs w:val="19"/>
          <w:spacing w:val="47"/>
          <w:w w:val="101"/>
        </w:rPr>
        <w:t xml:space="preserve"> </w:t>
      </w:r>
      <w:r>
        <w:rPr>
          <w:rFonts w:ascii="FangSong" w:hAnsi="FangSong" w:eastAsia="FangSong" w:cs="FangSong"/>
          <w:sz w:val="19"/>
          <w:szCs w:val="19"/>
        </w:rPr>
        <w:t>(场景级)能力的总体状</w:t>
      </w:r>
      <w:r>
        <w:rPr>
          <w:rFonts w:ascii="FangSong" w:hAnsi="FangSong" w:eastAsia="FangSong" w:cs="FangSong"/>
          <w:sz w:val="19"/>
          <w:szCs w:val="19"/>
        </w:rPr>
        <w:t xml:space="preserve">  </w:t>
      </w:r>
      <w:r>
        <w:rPr>
          <w:rFonts w:ascii="FangSong" w:hAnsi="FangSong" w:eastAsia="FangSong" w:cs="FangSong"/>
          <w:sz w:val="19"/>
          <w:szCs w:val="19"/>
          <w:spacing w:val="-4"/>
        </w:rPr>
        <w:t>态特征是，聚焦主营业务范围内的关键业务场景，建成支持关键业务资源</w:t>
      </w:r>
      <w:r>
        <w:rPr>
          <w:rFonts w:ascii="FangSong" w:hAnsi="FangSong" w:eastAsia="FangSong" w:cs="FangSong"/>
          <w:sz w:val="19"/>
          <w:szCs w:val="19"/>
          <w:spacing w:val="-5"/>
        </w:rPr>
        <w:t>配置</w:t>
      </w:r>
      <w:r>
        <w:rPr>
          <w:rFonts w:ascii="FangSong" w:hAnsi="FangSong" w:eastAsia="FangSong" w:cs="FangSong"/>
          <w:sz w:val="19"/>
          <w:szCs w:val="19"/>
        </w:rPr>
        <w:t xml:space="preserve">  </w:t>
      </w:r>
      <w:r>
        <w:rPr>
          <w:rFonts w:ascii="FangSong" w:hAnsi="FangSong" w:eastAsia="FangSong" w:cs="FangSong"/>
          <w:sz w:val="19"/>
          <w:szCs w:val="19"/>
          <w:spacing w:val="-9"/>
        </w:rPr>
        <w:t>效率提升，关键业务活动数字化、场景化和柔性化运</w:t>
      </w:r>
      <w:r>
        <w:rPr>
          <w:rFonts w:ascii="FangSong" w:hAnsi="FangSong" w:eastAsia="FangSong" w:cs="FangSong"/>
          <w:sz w:val="19"/>
          <w:szCs w:val="19"/>
          <w:spacing w:val="-10"/>
        </w:rPr>
        <w:t>行的场景级能力。</w:t>
      </w:r>
      <w:r>
        <w:rPr>
          <w:rFonts w:ascii="Times New Roman" w:hAnsi="Times New Roman" w:eastAsia="Times New Roman" w:cs="Times New Roman"/>
          <w:sz w:val="19"/>
          <w:szCs w:val="19"/>
          <w:spacing w:val="-10"/>
        </w:rPr>
        <w:t>CL3  </w:t>
      </w:r>
      <w:r>
        <w:rPr>
          <w:rFonts w:ascii="FangSong" w:hAnsi="FangSong" w:eastAsia="FangSong" w:cs="FangSong"/>
          <w:sz w:val="19"/>
          <w:szCs w:val="19"/>
          <w:spacing w:val="-10"/>
        </w:rPr>
        <w:t>(</w:t>
      </w:r>
      <w:r>
        <w:rPr>
          <w:rFonts w:ascii="FangSong" w:hAnsi="FangSong" w:eastAsia="FangSong" w:cs="FangSong"/>
          <w:sz w:val="19"/>
          <w:szCs w:val="19"/>
          <w:spacing w:val="-23"/>
        </w:rPr>
        <w:t xml:space="preserve"> </w:t>
      </w:r>
      <w:r>
        <w:rPr>
          <w:rFonts w:ascii="FangSong" w:hAnsi="FangSong" w:eastAsia="FangSong" w:cs="FangSong"/>
          <w:sz w:val="19"/>
          <w:szCs w:val="19"/>
          <w:spacing w:val="-10"/>
        </w:rPr>
        <w:t>领</w:t>
      </w:r>
      <w:r>
        <w:rPr>
          <w:rFonts w:ascii="FangSong" w:hAnsi="FangSong" w:eastAsia="FangSong" w:cs="FangSong"/>
          <w:sz w:val="19"/>
          <w:szCs w:val="19"/>
        </w:rPr>
        <w:t xml:space="preserve">  </w:t>
      </w:r>
      <w:r>
        <w:rPr>
          <w:rFonts w:ascii="FangSong" w:hAnsi="FangSong" w:eastAsia="FangSong" w:cs="FangSong"/>
          <w:sz w:val="19"/>
          <w:szCs w:val="19"/>
          <w:spacing w:val="-1"/>
        </w:rPr>
        <w:t>域级)能力的总体状态特征是，聚焦企业主营业务领域，</w:t>
      </w:r>
      <w:r>
        <w:rPr>
          <w:rFonts w:ascii="FangSong" w:hAnsi="FangSong" w:eastAsia="FangSong" w:cs="FangSong"/>
          <w:sz w:val="19"/>
          <w:szCs w:val="19"/>
          <w:spacing w:val="-2"/>
        </w:rPr>
        <w:t>建成支持主要业务流</w:t>
      </w:r>
      <w:r>
        <w:rPr>
          <w:rFonts w:ascii="FangSong" w:hAnsi="FangSong" w:eastAsia="FangSong" w:cs="FangSong"/>
          <w:sz w:val="19"/>
          <w:szCs w:val="19"/>
        </w:rPr>
        <w:t xml:space="preserve">  </w:t>
      </w:r>
      <w:r>
        <w:rPr>
          <w:rFonts w:ascii="FangSong" w:hAnsi="FangSong" w:eastAsia="FangSong" w:cs="FangSong"/>
          <w:sz w:val="19"/>
          <w:szCs w:val="19"/>
          <w:spacing w:val="-4"/>
        </w:rPr>
        <w:t>程资源高效配置，关键业务集成融合、动态协同和一体化运行的领域级能力。</w:t>
      </w:r>
      <w:r>
        <w:rPr>
          <w:rFonts w:ascii="FangSong" w:hAnsi="FangSong" w:eastAsia="FangSong" w:cs="FangSong"/>
          <w:sz w:val="19"/>
          <w:szCs w:val="19"/>
        </w:rPr>
        <w:t xml:space="preserve">  </w:t>
      </w:r>
      <w:r>
        <w:rPr>
          <w:rFonts w:ascii="SimSun" w:hAnsi="SimSun" w:eastAsia="SimSun" w:cs="SimSun"/>
          <w:sz w:val="19"/>
          <w:szCs w:val="19"/>
        </w:rPr>
        <w:t>CL</w:t>
      </w:r>
      <w:r>
        <w:rPr>
          <w:rFonts w:ascii="SimSun" w:hAnsi="SimSun" w:eastAsia="SimSun" w:cs="SimSun"/>
          <w:sz w:val="19"/>
          <w:szCs w:val="19"/>
          <w:spacing w:val="3"/>
        </w:rPr>
        <w:t>4 </w:t>
      </w:r>
      <w:r>
        <w:rPr>
          <w:rFonts w:ascii="FangSong" w:hAnsi="FangSong" w:eastAsia="FangSong" w:cs="FangSong"/>
          <w:sz w:val="19"/>
          <w:szCs w:val="19"/>
          <w:spacing w:val="3"/>
        </w:rPr>
        <w:t>(平台级)能力的总体状态特征是，聚焦全员、全</w:t>
      </w:r>
      <w:r>
        <w:rPr>
          <w:rFonts w:ascii="FangSong" w:hAnsi="FangSong" w:eastAsia="FangSong" w:cs="FangSong"/>
          <w:sz w:val="19"/>
          <w:szCs w:val="19"/>
          <w:spacing w:val="2"/>
        </w:rPr>
        <w:t>要素和全过程，建成支</w:t>
      </w:r>
      <w:r>
        <w:rPr>
          <w:rFonts w:ascii="FangSong" w:hAnsi="FangSong" w:eastAsia="FangSong" w:cs="FangSong"/>
          <w:sz w:val="19"/>
          <w:szCs w:val="19"/>
        </w:rPr>
        <w:t xml:space="preserve"> </w:t>
      </w:r>
      <w:r>
        <w:rPr>
          <w:rFonts w:ascii="FangSong" w:hAnsi="FangSong" w:eastAsia="FangSong" w:cs="FangSong"/>
          <w:sz w:val="19"/>
          <w:szCs w:val="19"/>
          <w:spacing w:val="-4"/>
        </w:rPr>
        <w:t>持企业以及企业之间资源动态配置、主营业务网络化协同和社会化协作的平台</w:t>
      </w:r>
      <w:r>
        <w:rPr>
          <w:rFonts w:ascii="FangSong" w:hAnsi="FangSong" w:eastAsia="FangSong" w:cs="FangSong"/>
          <w:sz w:val="19"/>
          <w:szCs w:val="19"/>
          <w:spacing w:val="-4"/>
        </w:rPr>
        <w:t xml:space="preserve"> </w:t>
      </w:r>
      <w:r>
        <w:rPr>
          <w:rFonts w:ascii="FangSong" w:hAnsi="FangSong" w:eastAsia="FangSong" w:cs="FangSong"/>
          <w:sz w:val="19"/>
          <w:szCs w:val="19"/>
          <w:spacing w:val="-3"/>
        </w:rPr>
        <w:t>级能力。</w:t>
      </w:r>
      <w:r>
        <w:rPr>
          <w:rFonts w:ascii="Times New Roman" w:hAnsi="Times New Roman" w:eastAsia="Times New Roman" w:cs="Times New Roman"/>
          <w:sz w:val="19"/>
          <w:szCs w:val="19"/>
          <w:spacing w:val="-3"/>
        </w:rPr>
        <w:t>CL5  </w:t>
      </w:r>
      <w:r>
        <w:rPr>
          <w:rFonts w:ascii="FangSong" w:hAnsi="FangSong" w:eastAsia="FangSong" w:cs="FangSong"/>
          <w:sz w:val="19"/>
          <w:szCs w:val="19"/>
          <w:spacing w:val="-3"/>
        </w:rPr>
        <w:t>(生态级)能力的总体状态特征是，聚焦跨企业、生态合作伙伴、</w:t>
      </w:r>
      <w:r>
        <w:rPr>
          <w:rFonts w:ascii="FangSong" w:hAnsi="FangSong" w:eastAsia="FangSong" w:cs="FangSong"/>
          <w:sz w:val="19"/>
          <w:szCs w:val="19"/>
          <w:spacing w:val="5"/>
        </w:rPr>
        <w:t xml:space="preserve"> </w:t>
      </w:r>
      <w:r>
        <w:rPr>
          <w:rFonts w:ascii="FangSong" w:hAnsi="FangSong" w:eastAsia="FangSong" w:cs="FangSong"/>
          <w:sz w:val="19"/>
          <w:szCs w:val="19"/>
          <w:spacing w:val="-4"/>
        </w:rPr>
        <w:t>用户等，建成支持智能驱动的生态资源按需精准配置，以及生态合作伙</w:t>
      </w:r>
      <w:r>
        <w:rPr>
          <w:rFonts w:ascii="FangSong" w:hAnsi="FangSong" w:eastAsia="FangSong" w:cs="FangSong"/>
          <w:sz w:val="19"/>
          <w:szCs w:val="19"/>
          <w:spacing w:val="-5"/>
        </w:rPr>
        <w:t>伴间业</w:t>
      </w:r>
      <w:r>
        <w:rPr>
          <w:rFonts w:ascii="FangSong" w:hAnsi="FangSong" w:eastAsia="FangSong" w:cs="FangSong"/>
          <w:sz w:val="19"/>
          <w:szCs w:val="19"/>
        </w:rPr>
        <w:t xml:space="preserve">  </w:t>
      </w:r>
      <w:r>
        <w:rPr>
          <w:rFonts w:ascii="FangSong" w:hAnsi="FangSong" w:eastAsia="FangSong" w:cs="FangSong"/>
          <w:sz w:val="19"/>
          <w:szCs w:val="19"/>
          <w:spacing w:val="-4"/>
        </w:rPr>
        <w:t>务智能化、集群化、生态化发展，实现价值开放共创的生态级能</w:t>
      </w:r>
      <w:r>
        <w:rPr>
          <w:rFonts w:ascii="FangSong" w:hAnsi="FangSong" w:eastAsia="FangSong" w:cs="FangSong"/>
          <w:sz w:val="19"/>
          <w:szCs w:val="19"/>
          <w:spacing w:val="-5"/>
        </w:rPr>
        <w:t>力。</w:t>
      </w:r>
    </w:p>
    <w:p>
      <w:pPr>
        <w:ind w:left="196" w:right="271" w:firstLine="450"/>
        <w:spacing w:before="100" w:line="296" w:lineRule="auto"/>
        <w:rPr>
          <w:rFonts w:ascii="FangSong" w:hAnsi="FangSong" w:eastAsia="FangSong" w:cs="FangSong"/>
          <w:sz w:val="19"/>
          <w:szCs w:val="19"/>
        </w:rPr>
      </w:pPr>
      <w:r>
        <w:rPr>
          <w:rFonts w:ascii="FangSong" w:hAnsi="FangSong" w:eastAsia="FangSong" w:cs="FangSong"/>
          <w:sz w:val="19"/>
          <w:szCs w:val="19"/>
          <w:spacing w:val="-4"/>
        </w:rPr>
        <w:t>能力建设是一个循序渐进、逐级迭代的过程，数字能力的发展水平的评估</w:t>
      </w:r>
      <w:r>
        <w:rPr>
          <w:rFonts w:ascii="FangSong" w:hAnsi="FangSong" w:eastAsia="FangSong" w:cs="FangSong"/>
          <w:sz w:val="19"/>
          <w:szCs w:val="19"/>
          <w:spacing w:val="9"/>
        </w:rPr>
        <w:t xml:space="preserve"> </w:t>
      </w:r>
      <w:r>
        <w:rPr>
          <w:rFonts w:ascii="FangSong" w:hAnsi="FangSong" w:eastAsia="FangSong" w:cs="FangSong"/>
          <w:sz w:val="19"/>
          <w:szCs w:val="19"/>
          <w:spacing w:val="-9"/>
        </w:rPr>
        <w:t>应该依据数字能力呈现的不同等级的状态特征</w:t>
      </w:r>
      <w:r>
        <w:rPr>
          <w:rFonts w:ascii="FangSong" w:hAnsi="FangSong" w:eastAsia="FangSong" w:cs="FangSong"/>
          <w:sz w:val="19"/>
          <w:szCs w:val="19"/>
          <w:spacing w:val="-10"/>
        </w:rPr>
        <w:t>来确定。总体而言，应当围绕“数</w:t>
      </w:r>
      <w:r>
        <w:rPr>
          <w:rFonts w:ascii="FangSong" w:hAnsi="FangSong" w:eastAsia="FangSong" w:cs="FangSong"/>
          <w:sz w:val="19"/>
          <w:szCs w:val="19"/>
        </w:rPr>
        <w:t xml:space="preserve">  </w:t>
      </w:r>
      <w:r>
        <w:rPr>
          <w:rFonts w:ascii="FangSong" w:hAnsi="FangSong" w:eastAsia="FangSong" w:cs="FangSong"/>
          <w:sz w:val="19"/>
          <w:szCs w:val="19"/>
          <w:spacing w:val="-4"/>
        </w:rPr>
        <w:t>字能力建设为主线”对数字能力水平进行系统的衡量评估，即沿着从“需求识</w:t>
      </w:r>
      <w:r>
        <w:rPr>
          <w:rFonts w:ascii="FangSong" w:hAnsi="FangSong" w:eastAsia="FangSong" w:cs="FangSong"/>
          <w:sz w:val="19"/>
          <w:szCs w:val="19"/>
        </w:rPr>
        <w:t xml:space="preserve">  </w:t>
      </w:r>
      <w:r>
        <w:rPr>
          <w:rFonts w:ascii="FangSong" w:hAnsi="FangSong" w:eastAsia="FangSong" w:cs="FangSong"/>
          <w:sz w:val="19"/>
          <w:szCs w:val="19"/>
          <w:spacing w:val="-5"/>
        </w:rPr>
        <w:t>别”到“能力建设与运行”,再到“建设成效”这一主线统筹推进。</w:t>
      </w:r>
    </w:p>
    <w:p>
      <w:pPr>
        <w:pStyle w:val="BodyText"/>
        <w:spacing w:line="283" w:lineRule="auto"/>
        <w:rPr/>
      </w:pPr>
      <w:r/>
    </w:p>
    <w:p>
      <w:pPr>
        <w:pStyle w:val="BodyText"/>
        <w:spacing w:line="284" w:lineRule="auto"/>
        <w:rPr/>
      </w:pPr>
      <w:r/>
    </w:p>
    <w:p>
      <w:pPr>
        <w:spacing w:before="85" w:line="220" w:lineRule="auto"/>
        <w:rPr>
          <w:rFonts w:ascii="SimSun" w:hAnsi="SimSun" w:eastAsia="SimSun" w:cs="SimSun"/>
          <w:sz w:val="26"/>
          <w:szCs w:val="26"/>
        </w:rPr>
      </w:pPr>
      <w:r>
        <w:rPr>
          <w:rFonts w:ascii="SimSun" w:hAnsi="SimSun" w:eastAsia="SimSun" w:cs="SimSun"/>
          <w:sz w:val="26"/>
          <w:szCs w:val="26"/>
          <w:b/>
          <w:bCs/>
          <w:spacing w:val="-36"/>
        </w:rPr>
        <w:t>【案例】</w:t>
      </w:r>
      <w:r>
        <w:rPr>
          <w:rFonts w:ascii="SimSun" w:hAnsi="SimSun" w:eastAsia="SimSun" w:cs="SimSun"/>
          <w:sz w:val="26"/>
          <w:szCs w:val="26"/>
          <w:spacing w:val="-91"/>
        </w:rPr>
        <w:t xml:space="preserve"> </w:t>
      </w:r>
      <w:r>
        <w:rPr>
          <w:rFonts w:ascii="SimSun" w:hAnsi="SimSun" w:eastAsia="SimSun" w:cs="SimSun"/>
          <w:sz w:val="26"/>
          <w:szCs w:val="26"/>
          <w:strike/>
        </w:rPr>
        <w:t xml:space="preserve">                                              </w:t>
      </w:r>
    </w:p>
    <w:p>
      <w:pPr>
        <w:ind w:left="176" w:firstLine="369"/>
        <w:spacing w:before="289" w:line="264" w:lineRule="auto"/>
        <w:rPr>
          <w:rFonts w:ascii="SimSun" w:hAnsi="SimSun" w:eastAsia="SimSun" w:cs="SimSun"/>
          <w:sz w:val="19"/>
          <w:szCs w:val="19"/>
        </w:rPr>
      </w:pPr>
      <w:r>
        <w:rPr>
          <w:rFonts w:ascii="SimSun" w:hAnsi="SimSun" w:eastAsia="SimSun" w:cs="SimSun"/>
          <w:sz w:val="19"/>
          <w:szCs w:val="19"/>
        </w:rPr>
        <w:t>以某汽车零部件制造商打造的CL3</w:t>
      </w:r>
      <w:r>
        <w:rPr>
          <w:rFonts w:ascii="SimSun" w:hAnsi="SimSun" w:eastAsia="SimSun" w:cs="SimSun"/>
          <w:sz w:val="19"/>
          <w:szCs w:val="19"/>
          <w:spacing w:val="63"/>
        </w:rPr>
        <w:t xml:space="preserve"> </w:t>
      </w:r>
      <w:r>
        <w:rPr>
          <w:rFonts w:ascii="SimSun" w:hAnsi="SimSun" w:eastAsia="SimSun" w:cs="SimSun"/>
          <w:sz w:val="19"/>
          <w:szCs w:val="19"/>
        </w:rPr>
        <w:t>(领域级)能力为例，以“数字能力建设” </w:t>
      </w:r>
      <w:r>
        <w:rPr>
          <w:rFonts w:ascii="SimSun" w:hAnsi="SimSun" w:eastAsia="SimSun" w:cs="SimSun"/>
          <w:sz w:val="19"/>
          <w:szCs w:val="19"/>
          <w:spacing w:val="-4"/>
        </w:rPr>
        <w:t>为主线对数字能力水平进行系统衡量评估，评估主线如图3-3所示。</w:t>
      </w:r>
    </w:p>
    <w:p>
      <w:pPr>
        <w:ind w:left="176" w:right="88" w:firstLine="349"/>
        <w:spacing w:before="94" w:line="301" w:lineRule="auto"/>
        <w:rPr>
          <w:rFonts w:ascii="SimSun" w:hAnsi="SimSun" w:eastAsia="SimSun" w:cs="SimSun"/>
          <w:sz w:val="19"/>
          <w:szCs w:val="19"/>
        </w:rPr>
      </w:pPr>
      <w:r>
        <w:rPr>
          <w:rFonts w:ascii="SimSun" w:hAnsi="SimSun" w:eastAsia="SimSun" w:cs="SimSun"/>
          <w:sz w:val="19"/>
          <w:szCs w:val="19"/>
          <w:spacing w:val="-3"/>
        </w:rPr>
        <w:t>评估时，沿着从“需求识别”到“能力建设与运行”,再到“</w:t>
      </w:r>
      <w:r>
        <w:rPr>
          <w:rFonts w:ascii="SimSun" w:hAnsi="SimSun" w:eastAsia="SimSun" w:cs="SimSun"/>
          <w:sz w:val="19"/>
          <w:szCs w:val="19"/>
          <w:spacing w:val="-4"/>
        </w:rPr>
        <w:t>建设成效”的评</w:t>
      </w:r>
      <w:r>
        <w:rPr>
          <w:rFonts w:ascii="SimSun" w:hAnsi="SimSun" w:eastAsia="SimSun" w:cs="SimSun"/>
          <w:sz w:val="19"/>
          <w:szCs w:val="19"/>
        </w:rPr>
        <w:t xml:space="preserve"> </w:t>
      </w:r>
      <w:r>
        <w:rPr>
          <w:rFonts w:ascii="SimSun" w:hAnsi="SimSun" w:eastAsia="SimSun" w:cs="SimSun"/>
          <w:sz w:val="19"/>
          <w:szCs w:val="19"/>
          <w:spacing w:val="-1"/>
        </w:rPr>
        <w:t>估主线统筹推进，其中，需求识别包括战略分析、可持续竞争合作优势需求识别</w:t>
      </w:r>
      <w:r>
        <w:rPr>
          <w:rFonts w:ascii="SimSun" w:hAnsi="SimSun" w:eastAsia="SimSun" w:cs="SimSun"/>
          <w:sz w:val="19"/>
          <w:szCs w:val="19"/>
        </w:rPr>
        <w:t xml:space="preserve"> </w:t>
      </w:r>
      <w:r>
        <w:rPr>
          <w:rFonts w:ascii="SimSun" w:hAnsi="SimSun" w:eastAsia="SimSun" w:cs="SimSun"/>
          <w:sz w:val="19"/>
          <w:szCs w:val="19"/>
          <w:spacing w:val="-1"/>
        </w:rPr>
        <w:t>确认、业务场景和价值模式策划等内容，能力建设与运行包括</w:t>
      </w:r>
      <w:r>
        <w:rPr>
          <w:rFonts w:ascii="SimSun" w:hAnsi="SimSun" w:eastAsia="SimSun" w:cs="SimSun"/>
          <w:sz w:val="19"/>
          <w:szCs w:val="19"/>
          <w:spacing w:val="-2"/>
        </w:rPr>
        <w:t>数字能力识别、数</w:t>
      </w:r>
      <w:r>
        <w:rPr>
          <w:rFonts w:ascii="SimSun" w:hAnsi="SimSun" w:eastAsia="SimSun" w:cs="SimSun"/>
          <w:sz w:val="19"/>
          <w:szCs w:val="19"/>
        </w:rPr>
        <w:t xml:space="preserve"> </w:t>
      </w:r>
      <w:r>
        <w:rPr>
          <w:rFonts w:ascii="SimSun" w:hAnsi="SimSun" w:eastAsia="SimSun" w:cs="SimSun"/>
          <w:sz w:val="19"/>
          <w:szCs w:val="19"/>
          <w:spacing w:val="-1"/>
        </w:rPr>
        <w:t>字能力三个维度的建设、能力赋能等内容，建设成效包括业务</w:t>
      </w:r>
      <w:r>
        <w:rPr>
          <w:rFonts w:ascii="SimSun" w:hAnsi="SimSun" w:eastAsia="SimSun" w:cs="SimSun"/>
          <w:sz w:val="19"/>
          <w:szCs w:val="19"/>
          <w:spacing w:val="-2"/>
        </w:rPr>
        <w:t>模式实现、竞争优</w:t>
      </w:r>
      <w:r>
        <w:rPr>
          <w:rFonts w:ascii="SimSun" w:hAnsi="SimSun" w:eastAsia="SimSun" w:cs="SimSun"/>
          <w:sz w:val="19"/>
          <w:szCs w:val="19"/>
        </w:rPr>
        <w:t xml:space="preserve"> </w:t>
      </w:r>
      <w:r>
        <w:rPr>
          <w:rFonts w:ascii="SimSun" w:hAnsi="SimSun" w:eastAsia="SimSun" w:cs="SimSun"/>
          <w:sz w:val="19"/>
          <w:szCs w:val="19"/>
          <w:spacing w:val="-7"/>
        </w:rPr>
        <w:t>势获取、战略实现等内容。</w:t>
      </w:r>
    </w:p>
    <w:p>
      <w:pPr>
        <w:spacing w:line="301" w:lineRule="auto"/>
        <w:sectPr>
          <w:footerReference w:type="default" r:id="rId236"/>
          <w:pgSz w:w="16840" w:h="11900"/>
          <w:pgMar w:top="585" w:right="1305" w:bottom="368" w:left="1143" w:header="0" w:footer="159" w:gutter="0"/>
          <w:cols w:equalWidth="0" w:num="2">
            <w:col w:w="7410" w:space="100"/>
            <w:col w:w="6881" w:space="0"/>
          </w:cols>
        </w:sectPr>
        <w:rPr>
          <w:rFonts w:ascii="SimSun" w:hAnsi="SimSun" w:eastAsia="SimSun" w:cs="SimSun"/>
          <w:sz w:val="19"/>
          <w:szCs w:val="19"/>
        </w:rPr>
      </w:pPr>
    </w:p>
    <w:p>
      <w:pPr>
        <w:ind w:left="2"/>
        <w:spacing w:before="30" w:line="222" w:lineRule="auto"/>
        <w:rPr>
          <w:rFonts w:ascii="SimHei" w:hAnsi="SimHei" w:eastAsia="SimHei" w:cs="SimHei"/>
          <w:sz w:val="15"/>
          <w:szCs w:val="15"/>
        </w:rPr>
      </w:pPr>
      <w:r>
        <w:rPr>
          <w:rFonts w:ascii="SimHei" w:hAnsi="SimHei" w:eastAsia="SimHei" w:cs="SimHei"/>
          <w:sz w:val="15"/>
          <w:szCs w:val="15"/>
          <w:b/>
          <w:bCs/>
        </w:rPr>
        <w:t>数字航图——数字化转型百问(第二辑)</w:t>
      </w:r>
    </w:p>
    <w:p>
      <w:pPr>
        <w:spacing w:before="85"/>
        <w:rPr/>
      </w:pPr>
      <w:r/>
    </w:p>
    <w:p>
      <w:pPr>
        <w:sectPr>
          <w:footerReference w:type="default" r:id="rId240"/>
          <w:pgSz w:w="16840" w:h="11900"/>
          <w:pgMar w:top="642" w:right="1423" w:bottom="436" w:left="1519" w:header="0" w:footer="287" w:gutter="0"/>
          <w:cols w:equalWidth="0" w:num="1">
            <w:col w:w="13897" w:space="0"/>
          </w:cols>
        </w:sectPr>
        <w:rPr/>
      </w:pPr>
    </w:p>
    <w:p>
      <w:pPr>
        <w:pStyle w:val="BodyText"/>
        <w:ind w:firstLine="130"/>
        <w:spacing w:line="3210" w:lineRule="exact"/>
        <w:rPr/>
      </w:pPr>
      <w:r>
        <w:rPr>
          <w:position w:val="-64"/>
        </w:rPr>
        <w:pict>
          <v:group id="_x0000_s758" style="mso-position-vertical-relative:line;mso-position-horizontal-relative:char;width:312.05pt;height:160.55pt;" filled="false" stroked="false" coordsize="6240,3211" coordorigin="0,0">
            <v:shape id="_x0000_s760" style="position:absolute;left:0;top:0;width:6240;height:3211;" filled="false" stroked="false" type="#_x0000_t75">
              <v:imagedata o:title="" r:id="rId241"/>
            </v:shape>
            <v:shape id="_x0000_s762" style="position:absolute;left:2722;top:493;width:949;height:23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color w:val="FFFFFF"/>
                        <w:spacing w:val="-9"/>
                      </w:rPr>
                      <w:t>组织战暗</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497"/>
                      <w:spacing w:before="49" w:line="180" w:lineRule="auto"/>
                      <w:rPr>
                        <w:rFonts w:ascii="SimHei" w:hAnsi="SimHei" w:eastAsia="SimHei" w:cs="SimHei"/>
                        <w:sz w:val="15"/>
                        <w:szCs w:val="15"/>
                      </w:rPr>
                    </w:pPr>
                    <w:r>
                      <w:rPr>
                        <w:rFonts w:ascii="SimHei" w:hAnsi="SimHei" w:eastAsia="SimHei" w:cs="SimHei"/>
                        <w:sz w:val="15"/>
                        <w:szCs w:val="15"/>
                        <w:color w:val="FFFFFF"/>
                        <w:spacing w:val="-11"/>
                      </w:rPr>
                      <w:t>数字</w:t>
                    </w:r>
                  </w:p>
                  <w:p>
                    <w:pPr>
                      <w:ind w:left="497"/>
                      <w:spacing w:before="1" w:line="220" w:lineRule="auto"/>
                      <w:rPr>
                        <w:rFonts w:ascii="SimSun" w:hAnsi="SimSun" w:eastAsia="SimSun" w:cs="SimSun"/>
                        <w:sz w:val="39"/>
                        <w:szCs w:val="39"/>
                      </w:rPr>
                    </w:pPr>
                    <w:r>
                      <w:rPr>
                        <w:rFonts w:ascii="SimSun" w:hAnsi="SimSun" w:eastAsia="SimSun" w:cs="SimSun"/>
                        <w:sz w:val="39"/>
                        <w:szCs w:val="39"/>
                        <w:color w:val="FFFFFF"/>
                      </w:rPr>
                      <w:t>懿</w:t>
                    </w:r>
                  </w:p>
                  <w:p>
                    <w:pPr>
                      <w:ind w:left="497"/>
                      <w:spacing w:before="18" w:line="211" w:lineRule="auto"/>
                      <w:rPr>
                        <w:rFonts w:ascii="SimHei" w:hAnsi="SimHei" w:eastAsia="SimHei" w:cs="SimHei"/>
                        <w:sz w:val="15"/>
                        <w:szCs w:val="15"/>
                      </w:rPr>
                    </w:pPr>
                    <w:r>
                      <w:rPr>
                        <w:rFonts w:ascii="SimHei" w:hAnsi="SimHei" w:eastAsia="SimHei" w:cs="SimHei"/>
                        <w:sz w:val="15"/>
                        <w:szCs w:val="15"/>
                        <w:color w:val="FFFFFF"/>
                        <w:spacing w:val="-12"/>
                      </w:rPr>
                      <w:t>三个</w:t>
                    </w:r>
                  </w:p>
                  <w:p>
                    <w:pPr>
                      <w:ind w:left="497"/>
                      <w:spacing w:line="225" w:lineRule="auto"/>
                      <w:rPr>
                        <w:rFonts w:ascii="YouYuan" w:hAnsi="YouYuan" w:eastAsia="YouYuan" w:cs="YouYuan"/>
                        <w:sz w:val="15"/>
                        <w:szCs w:val="15"/>
                      </w:rPr>
                    </w:pPr>
                    <w:r>
                      <w:rPr>
                        <w:rFonts w:ascii="YouYuan" w:hAnsi="YouYuan" w:eastAsia="YouYuan" w:cs="YouYuan"/>
                        <w:sz w:val="15"/>
                        <w:szCs w:val="15"/>
                        <w:spacing w:val="-5"/>
                        <w:w w:val="95"/>
                      </w:rPr>
                      <w:t>维度</w:t>
                    </w:r>
                  </w:p>
                  <w:p>
                    <w:pPr>
                      <w:ind w:right="2"/>
                      <w:spacing w:before="182" w:line="222" w:lineRule="auto"/>
                      <w:jc w:val="right"/>
                      <w:rPr>
                        <w:rFonts w:ascii="SimHei" w:hAnsi="SimHei" w:eastAsia="SimHei" w:cs="SimHei"/>
                        <w:sz w:val="15"/>
                        <w:szCs w:val="15"/>
                      </w:rPr>
                    </w:pPr>
                    <w:r>
                      <w:rPr>
                        <w:rFonts w:ascii="SimHei" w:hAnsi="SimHei" w:eastAsia="SimHei" w:cs="SimHei"/>
                        <w:sz w:val="15"/>
                        <w:szCs w:val="15"/>
                        <w:b/>
                        <w:bCs/>
                        <w:spacing w:val="-16"/>
                      </w:rPr>
                      <w:t>数字能力</w:t>
                    </w:r>
                  </w:p>
                </w:txbxContent>
              </v:textbox>
            </v:shape>
            <v:shape id="_x0000_s764" style="position:absolute;left:150;top:1485;width:487;height:1033;" filled="false" stroked="false" type="#_x0000_t202">
              <v:fill on="false"/>
              <v:stroke on="false"/>
              <v:path/>
              <v:imagedata o:title=""/>
              <o:lock v:ext="edit" aspectratio="false"/>
              <v:textbox inset="0mm,0mm,0mm,0mm">
                <w:txbxContent>
                  <w:p>
                    <w:pPr>
                      <w:ind w:left="139" w:right="70"/>
                      <w:spacing w:before="20" w:line="245" w:lineRule="auto"/>
                      <w:rPr>
                        <w:rFonts w:ascii="SimHei" w:hAnsi="SimHei" w:eastAsia="SimHei" w:cs="SimHei"/>
                        <w:sz w:val="13"/>
                        <w:szCs w:val="13"/>
                      </w:rPr>
                    </w:pPr>
                    <w:r>
                      <w:rPr>
                        <w:rFonts w:ascii="SimSun" w:hAnsi="SimSun" w:eastAsia="SimSun" w:cs="SimSun"/>
                        <w:sz w:val="13"/>
                        <w:szCs w:val="13"/>
                        <w:color w:val="FFFFFF"/>
                        <w:spacing w:val="-6"/>
                      </w:rPr>
                      <w:t>战略</w:t>
                    </w:r>
                    <w:r>
                      <w:rPr>
                        <w:rFonts w:ascii="SimSun" w:hAnsi="SimSun" w:eastAsia="SimSun" w:cs="SimSun"/>
                        <w:sz w:val="13"/>
                        <w:szCs w:val="13"/>
                        <w:color w:val="FFFFFF"/>
                      </w:rPr>
                      <w:t xml:space="preserve"> </w:t>
                    </w:r>
                    <w:r>
                      <w:rPr>
                        <w:rFonts w:ascii="SimHei" w:hAnsi="SimHei" w:eastAsia="SimHei" w:cs="SimHei"/>
                        <w:sz w:val="13"/>
                        <w:szCs w:val="13"/>
                        <w:color w:val="FFFFFF"/>
                        <w:spacing w:val="8"/>
                      </w:rPr>
                      <w:t>展开</w:t>
                    </w:r>
                  </w:p>
                  <w:p>
                    <w:pPr>
                      <w:ind w:left="20" w:right="20"/>
                      <w:spacing w:before="59" w:line="203" w:lineRule="auto"/>
                      <w:rPr>
                        <w:rFonts w:ascii="YouYuan" w:hAnsi="YouYuan" w:eastAsia="YouYuan" w:cs="YouYuan"/>
                        <w:sz w:val="13"/>
                        <w:szCs w:val="13"/>
                      </w:rPr>
                    </w:pPr>
                    <w:r>
                      <w:rPr>
                        <w:rFonts w:ascii="Arial" w:hAnsi="Arial" w:eastAsia="Arial" w:cs="Arial"/>
                        <w:sz w:val="18"/>
                        <w:szCs w:val="18"/>
                        <w:color w:val="FFFFFF"/>
                        <w:spacing w:val="-1"/>
                      </w:rPr>
                      <w:t>swor</w:t>
                    </w:r>
                    <w:r>
                      <w:rPr>
                        <w:rFonts w:ascii="Arial" w:hAnsi="Arial" w:eastAsia="Arial" w:cs="Arial"/>
                        <w:sz w:val="18"/>
                        <w:szCs w:val="18"/>
                        <w:color w:val="FFFFFF"/>
                      </w:rPr>
                      <w:t xml:space="preserve">  </w:t>
                    </w:r>
                    <w:r>
                      <w:rPr>
                        <w:rFonts w:ascii="SimHei" w:hAnsi="SimHei" w:eastAsia="SimHei" w:cs="SimHei"/>
                        <w:sz w:val="13"/>
                        <w:szCs w:val="13"/>
                        <w:color w:val="FFFFFF"/>
                        <w:spacing w:val="18"/>
                      </w:rPr>
                      <w:t>分析等</w:t>
                    </w:r>
                    <w:r>
                      <w:rPr>
                        <w:rFonts w:ascii="SimHei" w:hAnsi="SimHei" w:eastAsia="SimHei" w:cs="SimHei"/>
                        <w:sz w:val="13"/>
                        <w:szCs w:val="13"/>
                        <w:color w:val="FFFFFF"/>
                      </w:rPr>
                      <w:t xml:space="preserve"> </w:t>
                    </w:r>
                    <w:r>
                      <w:rPr>
                        <w:rFonts w:ascii="SimHei" w:hAnsi="SimHei" w:eastAsia="SimHei" w:cs="SimHei"/>
                        <w:sz w:val="13"/>
                        <w:szCs w:val="13"/>
                        <w:color w:val="FFFFFF"/>
                        <w:spacing w:val="19"/>
                      </w:rPr>
                      <w:t>战略展</w:t>
                    </w:r>
                    <w:r>
                      <w:rPr>
                        <w:rFonts w:ascii="SimHei" w:hAnsi="SimHei" w:eastAsia="SimHei" w:cs="SimHei"/>
                        <w:sz w:val="13"/>
                        <w:szCs w:val="13"/>
                        <w:color w:val="FFFFFF"/>
                      </w:rPr>
                      <w:t xml:space="preserve"> </w:t>
                    </w:r>
                    <w:r>
                      <w:rPr>
                        <w:rFonts w:ascii="YouYuan" w:hAnsi="YouYuan" w:eastAsia="YouYuan" w:cs="YouYuan"/>
                        <w:sz w:val="13"/>
                        <w:szCs w:val="13"/>
                        <w:color w:val="FFFFFF"/>
                        <w:spacing w:val="17"/>
                      </w:rPr>
                      <w:t>开分析</w:t>
                    </w:r>
                  </w:p>
                </w:txbxContent>
              </v:textbox>
            </v:shape>
            <v:shape id="_x0000_s766" style="position:absolute;left:2649;top:1405;width:313;height:1133;" filled="false" stroked="false" type="#_x0000_t202">
              <v:fill on="false"/>
              <v:stroke on="false"/>
              <v:path/>
              <v:imagedata o:title=""/>
              <o:lock v:ext="edit" aspectratio="false"/>
              <v:textbox inset="0mm,0mm,0mm,0mm">
                <w:txbxContent>
                  <w:p>
                    <w:pPr>
                      <w:ind w:left="20"/>
                      <w:spacing w:before="19" w:line="177" w:lineRule="auto"/>
                      <w:rPr>
                        <w:rFonts w:ascii="SimHei" w:hAnsi="SimHei" w:eastAsia="SimHei" w:cs="SimHei"/>
                        <w:sz w:val="15"/>
                        <w:szCs w:val="15"/>
                      </w:rPr>
                    </w:pPr>
                    <w:r>
                      <w:rPr>
                        <w:rFonts w:ascii="SimHei" w:hAnsi="SimHei" w:eastAsia="SimHei" w:cs="SimHei"/>
                        <w:sz w:val="15"/>
                        <w:szCs w:val="15"/>
                        <w:color w:val="FFFFFF"/>
                        <w:spacing w:val="-9"/>
                      </w:rPr>
                      <w:t>数字</w:t>
                    </w:r>
                  </w:p>
                  <w:p>
                    <w:pPr>
                      <w:ind w:left="20"/>
                      <w:spacing w:line="206" w:lineRule="auto"/>
                      <w:rPr>
                        <w:rFonts w:ascii="YouYuan" w:hAnsi="YouYuan" w:eastAsia="YouYuan" w:cs="YouYuan"/>
                        <w:sz w:val="15"/>
                        <w:szCs w:val="15"/>
                      </w:rPr>
                    </w:pPr>
                    <w:r>
                      <w:rPr>
                        <w:rFonts w:ascii="YouYuan" w:hAnsi="YouYuan" w:eastAsia="YouYuan" w:cs="YouYuan"/>
                        <w:sz w:val="15"/>
                        <w:szCs w:val="15"/>
                        <w:spacing w:val="-8"/>
                      </w:rPr>
                      <w:t>能力</w:t>
                    </w:r>
                  </w:p>
                  <w:p>
                    <w:pPr>
                      <w:ind w:left="20"/>
                      <w:spacing w:before="8" w:line="222" w:lineRule="auto"/>
                      <w:rPr>
                        <w:rFonts w:ascii="SimHei" w:hAnsi="SimHei" w:eastAsia="SimHei" w:cs="SimHei"/>
                        <w:sz w:val="15"/>
                        <w:szCs w:val="15"/>
                      </w:rPr>
                    </w:pPr>
                    <w:r>
                      <w:rPr>
                        <w:rFonts w:ascii="SimHei" w:hAnsi="SimHei" w:eastAsia="SimHei" w:cs="SimHei"/>
                        <w:sz w:val="15"/>
                        <w:szCs w:val="15"/>
                        <w:color w:val="FFFFFF"/>
                        <w:spacing w:val="-7"/>
                      </w:rPr>
                      <w:t>识别</w:t>
                    </w:r>
                  </w:p>
                  <w:p>
                    <w:pPr>
                      <w:ind w:left="20" w:right="47"/>
                      <w:spacing w:before="109" w:line="210" w:lineRule="auto"/>
                      <w:jc w:val="both"/>
                      <w:rPr>
                        <w:rFonts w:ascii="SimHei" w:hAnsi="SimHei" w:eastAsia="SimHei" w:cs="SimHei"/>
                        <w:sz w:val="15"/>
                        <w:szCs w:val="15"/>
                      </w:rPr>
                    </w:pPr>
                    <w:r>
                      <w:rPr>
                        <w:rFonts w:ascii="SimHei" w:hAnsi="SimHei" w:eastAsia="SimHei" w:cs="SimHei"/>
                        <w:sz w:val="15"/>
                        <w:szCs w:val="15"/>
                        <w:color w:val="FFFFFF"/>
                        <w:spacing w:val="-9"/>
                        <w:w w:val="84"/>
                      </w:rPr>
                      <w:t>价值</w:t>
                    </w:r>
                    <w:r>
                      <w:rPr>
                        <w:rFonts w:ascii="SimHei" w:hAnsi="SimHei" w:eastAsia="SimHei" w:cs="SimHei"/>
                        <w:sz w:val="15"/>
                        <w:szCs w:val="15"/>
                        <w:color w:val="FFFFFF"/>
                      </w:rPr>
                      <w:t xml:space="preserve"> </w:t>
                    </w:r>
                    <w:r>
                      <w:rPr>
                        <w:rFonts w:ascii="YouYuan" w:hAnsi="YouYuan" w:eastAsia="YouYuan" w:cs="YouYuan"/>
                        <w:sz w:val="15"/>
                        <w:szCs w:val="15"/>
                        <w:color w:val="FFFFFF"/>
                        <w:spacing w:val="-1"/>
                        <w:w w:val="78"/>
                      </w:rPr>
                      <w:t>创造</w:t>
                    </w:r>
                    <w:r>
                      <w:rPr>
                        <w:rFonts w:ascii="YouYuan" w:hAnsi="YouYuan" w:eastAsia="YouYuan" w:cs="YouYuan"/>
                        <w:sz w:val="15"/>
                        <w:szCs w:val="15"/>
                        <w:color w:val="FFFFFF"/>
                      </w:rPr>
                      <w:t xml:space="preserve"> </w:t>
                    </w:r>
                    <w:r>
                      <w:rPr>
                        <w:rFonts w:ascii="SimHei" w:hAnsi="SimHei" w:eastAsia="SimHei" w:cs="SimHei"/>
                        <w:sz w:val="15"/>
                        <w:szCs w:val="15"/>
                        <w:color w:val="FFFFFF"/>
                        <w:spacing w:val="-12"/>
                        <w:w w:val="89"/>
                      </w:rPr>
                      <w:t>视角</w:t>
                    </w:r>
                  </w:p>
                </w:txbxContent>
              </v:textbox>
            </v:shape>
            <v:shape id="_x0000_s768" style="position:absolute;left:5070;top:1605;width:447;height:681;" filled="false" stroked="false" type="#_x0000_t202">
              <v:fill on="false"/>
              <v:stroke on="false"/>
              <v:path/>
              <v:imagedata o:title=""/>
              <o:lock v:ext="edit" aspectratio="false"/>
              <v:textbox inset="0mm,0mm,0mm,0mm">
                <w:txbxContent>
                  <w:p>
                    <w:pPr>
                      <w:ind w:left="20"/>
                      <w:spacing w:before="19" w:line="186" w:lineRule="auto"/>
                      <w:rPr>
                        <w:rFonts w:ascii="SimHei" w:hAnsi="SimHei" w:eastAsia="SimHei" w:cs="SimHei"/>
                        <w:sz w:val="15"/>
                        <w:szCs w:val="15"/>
                      </w:rPr>
                    </w:pPr>
                    <w:r>
                      <w:rPr>
                        <w:rFonts w:ascii="SimHei" w:hAnsi="SimHei" w:eastAsia="SimHei" w:cs="SimHei"/>
                        <w:sz w:val="15"/>
                        <w:szCs w:val="15"/>
                        <w:spacing w:val="-10"/>
                      </w:rPr>
                      <w:t>可持续</w:t>
                    </w:r>
                  </w:p>
                  <w:p>
                    <w:pPr>
                      <w:ind w:left="20" w:right="20"/>
                      <w:spacing w:before="1" w:line="212" w:lineRule="auto"/>
                      <w:jc w:val="both"/>
                      <w:rPr>
                        <w:rFonts w:ascii="SimHei" w:hAnsi="SimHei" w:eastAsia="SimHei" w:cs="SimHei"/>
                        <w:sz w:val="15"/>
                        <w:szCs w:val="15"/>
                      </w:rPr>
                    </w:pPr>
                    <w:r>
                      <w:rPr>
                        <w:rFonts w:ascii="SimHei" w:hAnsi="SimHei" w:eastAsia="SimHei" w:cs="SimHei"/>
                        <w:sz w:val="15"/>
                        <w:szCs w:val="15"/>
                        <w:color w:val="FFFFFF"/>
                        <w:spacing w:val="-14"/>
                        <w:w w:val="99"/>
                      </w:rPr>
                      <w:t>亮争合</w:t>
                    </w:r>
                    <w:r>
                      <w:rPr>
                        <w:rFonts w:ascii="SimHei" w:hAnsi="SimHei" w:eastAsia="SimHei" w:cs="SimHei"/>
                        <w:sz w:val="15"/>
                        <w:szCs w:val="15"/>
                        <w:color w:val="FFFFFF"/>
                        <w:spacing w:val="1"/>
                      </w:rPr>
                      <w:t xml:space="preserve"> </w:t>
                    </w:r>
                    <w:r>
                      <w:rPr>
                        <w:rFonts w:ascii="YouYuan" w:hAnsi="YouYuan" w:eastAsia="YouYuan" w:cs="YouYuan"/>
                        <w:sz w:val="15"/>
                        <w:szCs w:val="15"/>
                        <w:color w:val="FFFFFF"/>
                        <w:spacing w:val="-7"/>
                        <w:w w:val="94"/>
                      </w:rPr>
                      <w:t>作优势</w:t>
                    </w:r>
                    <w:r>
                      <w:rPr>
                        <w:rFonts w:ascii="YouYuan" w:hAnsi="YouYuan" w:eastAsia="YouYuan" w:cs="YouYuan"/>
                        <w:sz w:val="15"/>
                        <w:szCs w:val="15"/>
                        <w:color w:val="FFFFFF"/>
                        <w:spacing w:val="2"/>
                      </w:rPr>
                      <w:t xml:space="preserve"> </w:t>
                    </w:r>
                    <w:r>
                      <w:rPr>
                        <w:rFonts w:ascii="SimHei" w:hAnsi="SimHei" w:eastAsia="SimHei" w:cs="SimHei"/>
                        <w:sz w:val="15"/>
                        <w:szCs w:val="15"/>
                        <w:color w:val="FFFFFF"/>
                        <w:spacing w:val="10"/>
                        <w:w w:val="121"/>
                      </w:rPr>
                      <w:t>茨取</w:t>
                    </w:r>
                  </w:p>
                </w:txbxContent>
              </v:textbox>
            </v:shape>
            <v:shape id="_x0000_s770" style="position:absolute;left:3749;top:1615;width:437;height:691;" filled="false" stroked="false" type="#_x0000_t202">
              <v:fill on="false"/>
              <v:stroke on="false"/>
              <v:path/>
              <v:imagedata o:title=""/>
              <o:lock v:ext="edit" aspectratio="false"/>
              <v:textbox inset="0mm,0mm,0mm,0mm">
                <w:txbxContent>
                  <w:p>
                    <w:pPr>
                      <w:ind w:left="20" w:right="20"/>
                      <w:spacing w:before="20" w:line="200" w:lineRule="auto"/>
                      <w:rPr>
                        <w:rFonts w:ascii="SimHei" w:hAnsi="SimHei" w:eastAsia="SimHei" w:cs="SimHei"/>
                        <w:sz w:val="15"/>
                        <w:szCs w:val="15"/>
                      </w:rPr>
                    </w:pPr>
                    <w:r>
                      <w:rPr>
                        <w:rFonts w:ascii="SimHei" w:hAnsi="SimHei" w:eastAsia="SimHei" w:cs="SimHei"/>
                        <w:sz w:val="15"/>
                        <w:szCs w:val="15"/>
                        <w:color w:val="FFFFFF"/>
                        <w:spacing w:val="-14"/>
                        <w:w w:val="97"/>
                      </w:rPr>
                      <w:t>数字能</w:t>
                    </w:r>
                    <w:r>
                      <w:rPr>
                        <w:rFonts w:ascii="SimHei" w:hAnsi="SimHei" w:eastAsia="SimHei" w:cs="SimHei"/>
                        <w:sz w:val="15"/>
                        <w:szCs w:val="15"/>
                        <w:color w:val="FFFFFF"/>
                        <w:spacing w:val="1"/>
                      </w:rPr>
                      <w:t xml:space="preserve"> </w:t>
                    </w:r>
                    <w:r>
                      <w:rPr>
                        <w:rFonts w:ascii="YouYuan" w:hAnsi="YouYuan" w:eastAsia="YouYuan" w:cs="YouYuan"/>
                        <w:sz w:val="15"/>
                        <w:szCs w:val="15"/>
                        <w:color w:val="FFFFFF"/>
                        <w:spacing w:val="-10"/>
                        <w:w w:val="86"/>
                      </w:rPr>
                      <w:t>力赋</w:t>
                    </w:r>
                    <w:r>
                      <w:rPr>
                        <w:rFonts w:ascii="YouYuan" w:hAnsi="YouYuan" w:eastAsia="YouYuan" w:cs="YouYuan"/>
                        <w:sz w:val="15"/>
                        <w:szCs w:val="15"/>
                        <w:color w:val="FFFFFF"/>
                        <w:spacing w:val="-37"/>
                      </w:rPr>
                      <w:t xml:space="preserve"> </w:t>
                    </w:r>
                    <w:r>
                      <w:rPr>
                        <w:rFonts w:ascii="SimHei" w:hAnsi="SimHei" w:eastAsia="SimHei" w:cs="SimHei"/>
                        <w:sz w:val="15"/>
                        <w:szCs w:val="15"/>
                        <w:color w:val="FFFFFF"/>
                        <w:spacing w:val="-10"/>
                        <w:w w:val="86"/>
                      </w:rPr>
                      <w:t>能</w:t>
                    </w:r>
                  </w:p>
                  <w:p>
                    <w:pPr>
                      <w:ind w:left="20"/>
                      <w:spacing w:before="173" w:line="221" w:lineRule="auto"/>
                      <w:rPr>
                        <w:rFonts w:ascii="SimSun" w:hAnsi="SimSun" w:eastAsia="SimSun" w:cs="SimSun"/>
                        <w:sz w:val="9"/>
                        <w:szCs w:val="9"/>
                      </w:rPr>
                    </w:pPr>
                    <w:r>
                      <w:rPr>
                        <w:rFonts w:ascii="SimHei" w:hAnsi="SimHei" w:eastAsia="SimHei" w:cs="SimHei"/>
                        <w:sz w:val="15"/>
                        <w:szCs w:val="15"/>
                        <w:color w:val="FFFFFF"/>
                        <w:spacing w:val="-8"/>
                        <w:w w:val="87"/>
                      </w:rPr>
                      <w:t>新转</w:t>
                    </w:r>
                    <w:r>
                      <w:rPr>
                        <w:rFonts w:ascii="SimHei" w:hAnsi="SimHei" w:eastAsia="SimHei" w:cs="SimHei"/>
                        <w:sz w:val="15"/>
                        <w:szCs w:val="15"/>
                        <w:color w:val="FFFFFF"/>
                        <w:spacing w:val="-22"/>
                      </w:rPr>
                      <w:t xml:space="preserve"> </w:t>
                    </w:r>
                    <w:r>
                      <w:rPr>
                        <w:rFonts w:ascii="SimSun" w:hAnsi="SimSun" w:eastAsia="SimSun" w:cs="SimSun"/>
                        <w:sz w:val="9"/>
                        <w:szCs w:val="9"/>
                        <w:spacing w:val="1"/>
                      </w:rPr>
                      <w:t>型</w:t>
                    </w:r>
                  </w:p>
                </w:txbxContent>
              </v:textbox>
            </v:shape>
            <v:shape id="_x0000_s772" style="position:absolute;left:1419;top:1605;width:422;height:684;" filled="false" stroked="false" type="#_x0000_t202">
              <v:fill on="false"/>
              <v:stroke on="false"/>
              <v:path/>
              <v:imagedata o:title=""/>
              <o:lock v:ext="edit" aspectratio="false"/>
              <v:textbox inset="0mm,0mm,0mm,0mm">
                <w:txbxContent>
                  <w:p>
                    <w:pPr>
                      <w:ind w:left="20" w:right="20"/>
                      <w:spacing w:before="19" w:line="202" w:lineRule="auto"/>
                      <w:jc w:val="both"/>
                      <w:rPr>
                        <w:rFonts w:ascii="SimHei" w:hAnsi="SimHei" w:eastAsia="SimHei" w:cs="SimHei"/>
                        <w:sz w:val="15"/>
                        <w:szCs w:val="15"/>
                      </w:rPr>
                    </w:pPr>
                    <w:r>
                      <w:rPr>
                        <w:rFonts w:ascii="SimHei" w:hAnsi="SimHei" w:eastAsia="SimHei" w:cs="SimHei"/>
                        <w:sz w:val="15"/>
                        <w:szCs w:val="15"/>
                        <w:color w:val="FFFFFF"/>
                        <w:spacing w:val="-16"/>
                        <w:w w:val="95"/>
                      </w:rPr>
                      <w:t>可持的</w:t>
                    </w:r>
                    <w:r>
                      <w:rPr>
                        <w:rFonts w:ascii="SimHei" w:hAnsi="SimHei" w:eastAsia="SimHei" w:cs="SimHei"/>
                        <w:sz w:val="15"/>
                        <w:szCs w:val="15"/>
                        <w:color w:val="FFFFFF"/>
                      </w:rPr>
                      <w:t xml:space="preserve"> </w:t>
                    </w:r>
                    <w:r>
                      <w:rPr>
                        <w:rFonts w:ascii="YouYuan" w:hAnsi="YouYuan" w:eastAsia="YouYuan" w:cs="YouYuan"/>
                        <w:sz w:val="15"/>
                        <w:szCs w:val="15"/>
                        <w:color w:val="FFFFFF"/>
                        <w:spacing w:val="-7"/>
                        <w:w w:val="87"/>
                      </w:rPr>
                      <w:t>竞争合</w:t>
                    </w:r>
                    <w:r>
                      <w:rPr>
                        <w:rFonts w:ascii="YouYuan" w:hAnsi="YouYuan" w:eastAsia="YouYuan" w:cs="YouYuan"/>
                        <w:sz w:val="15"/>
                        <w:szCs w:val="15"/>
                        <w:color w:val="FFFFFF"/>
                        <w:spacing w:val="1"/>
                      </w:rPr>
                      <w:t xml:space="preserve"> </w:t>
                    </w:r>
                    <w:r>
                      <w:rPr>
                        <w:rFonts w:ascii="SimHei" w:hAnsi="SimHei" w:eastAsia="SimHei" w:cs="SimHei"/>
                        <w:sz w:val="15"/>
                        <w:szCs w:val="15"/>
                        <w:color w:val="FFFFFF"/>
                        <w:spacing w:val="-8"/>
                        <w:w w:val="88"/>
                      </w:rPr>
                      <w:t>作优势</w:t>
                    </w:r>
                  </w:p>
                  <w:p>
                    <w:pPr>
                      <w:ind w:left="79"/>
                      <w:spacing w:line="222" w:lineRule="auto"/>
                      <w:rPr>
                        <w:rFonts w:ascii="SimHei" w:hAnsi="SimHei" w:eastAsia="SimHei" w:cs="SimHei"/>
                        <w:sz w:val="15"/>
                        <w:szCs w:val="15"/>
                      </w:rPr>
                    </w:pPr>
                    <w:r>
                      <w:rPr>
                        <w:rFonts w:ascii="SimHei" w:hAnsi="SimHei" w:eastAsia="SimHei" w:cs="SimHei"/>
                        <w:sz w:val="15"/>
                        <w:szCs w:val="15"/>
                        <w:spacing w:val="9"/>
                      </w:rPr>
                      <w:t>需求</w:t>
                    </w:r>
                  </w:p>
                </w:txbxContent>
              </v:textbox>
            </v:shape>
            <v:shape id="_x0000_s774" style="position:absolute;left:2049;top:1584;width:350;height:814;" filled="false" stroked="false" type="#_x0000_t202">
              <v:fill on="false"/>
              <v:stroke on="false"/>
              <v:path/>
              <v:imagedata o:title=""/>
              <o:lock v:ext="edit" aspectratio="false"/>
              <v:textbox inset="0mm,0mm,0mm,0mm">
                <w:txbxContent>
                  <w:p>
                    <w:pPr>
                      <w:ind w:left="20"/>
                      <w:spacing w:before="20" w:line="191" w:lineRule="exact"/>
                      <w:rPr>
                        <w:rFonts w:ascii="SimHei" w:hAnsi="SimHei" w:eastAsia="SimHei" w:cs="SimHei"/>
                        <w:sz w:val="13"/>
                        <w:szCs w:val="13"/>
                      </w:rPr>
                    </w:pPr>
                    <w:r>
                      <w:rPr>
                        <w:rFonts w:ascii="SimHei" w:hAnsi="SimHei" w:eastAsia="SimHei" w:cs="SimHei"/>
                        <w:sz w:val="13"/>
                        <w:szCs w:val="13"/>
                        <w:color w:val="FFFFFF"/>
                        <w:spacing w:val="-2"/>
                        <w:position w:val="4"/>
                      </w:rPr>
                      <w:t>业务</w:t>
                    </w:r>
                  </w:p>
                  <w:p>
                    <w:pPr>
                      <w:ind w:left="20"/>
                      <w:spacing w:line="223" w:lineRule="auto"/>
                      <w:rPr>
                        <w:rFonts w:ascii="SimHei" w:hAnsi="SimHei" w:eastAsia="SimHei" w:cs="SimHei"/>
                        <w:sz w:val="13"/>
                        <w:szCs w:val="13"/>
                      </w:rPr>
                    </w:pPr>
                    <w:r>
                      <w:rPr>
                        <w:rFonts w:ascii="SimHei" w:hAnsi="SimHei" w:eastAsia="SimHei" w:cs="SimHei"/>
                        <w:sz w:val="13"/>
                        <w:szCs w:val="13"/>
                        <w:color w:val="FFFFFF"/>
                        <w:spacing w:val="-2"/>
                      </w:rPr>
                      <w:t>场聚</w:t>
                    </w:r>
                  </w:p>
                  <w:p>
                    <w:pPr>
                      <w:ind w:left="20" w:right="20"/>
                      <w:spacing w:before="92" w:line="237" w:lineRule="auto"/>
                      <w:rPr>
                        <w:rFonts w:ascii="SimHei" w:hAnsi="SimHei" w:eastAsia="SimHei" w:cs="SimHei"/>
                        <w:sz w:val="14"/>
                        <w:szCs w:val="14"/>
                      </w:rPr>
                    </w:pPr>
                    <w:r>
                      <w:rPr>
                        <w:rFonts w:ascii="SimHei" w:hAnsi="SimHei" w:eastAsia="SimHei" w:cs="SimHei"/>
                        <w:sz w:val="14"/>
                        <w:szCs w:val="14"/>
                        <w:color w:val="FFFFFF"/>
                        <w:spacing w:val="14"/>
                      </w:rPr>
                      <w:t>价面</w:t>
                    </w:r>
                    <w:r>
                      <w:rPr>
                        <w:rFonts w:ascii="SimHei" w:hAnsi="SimHei" w:eastAsia="SimHei" w:cs="SimHei"/>
                        <w:sz w:val="14"/>
                        <w:szCs w:val="14"/>
                        <w:color w:val="FFFFFF"/>
                      </w:rPr>
                      <w:t xml:space="preserve"> </w:t>
                    </w:r>
                    <w:r>
                      <w:rPr>
                        <w:rFonts w:ascii="SimHei" w:hAnsi="SimHei" w:eastAsia="SimHei" w:cs="SimHei"/>
                        <w:sz w:val="14"/>
                        <w:szCs w:val="14"/>
                        <w:color w:val="FFFFFF"/>
                        <w:spacing w:val="-2"/>
                      </w:rPr>
                      <w:t>模式</w:t>
                    </w:r>
                  </w:p>
                </w:txbxContent>
              </v:textbox>
            </v:shape>
            <v:shape id="_x0000_s776" style="position:absolute;left:4479;top:1548;width:335;height:850;"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20"/>
                        <w:szCs w:val="20"/>
                      </w:rPr>
                    </w:pPr>
                    <w:r>
                      <w:rPr>
                        <w:rFonts w:ascii="YouYuan" w:hAnsi="YouYuan" w:eastAsia="YouYuan" w:cs="YouYuan"/>
                        <w:sz w:val="20"/>
                        <w:szCs w:val="20"/>
                        <w:color w:val="FFFFFF"/>
                      </w:rPr>
                      <w:t>房</w:t>
                    </w:r>
                  </w:p>
                  <w:p>
                    <w:pPr>
                      <w:ind w:left="20" w:right="20"/>
                      <w:spacing w:before="231" w:line="223" w:lineRule="auto"/>
                      <w:rPr>
                        <w:rFonts w:ascii="SimHei" w:hAnsi="SimHei" w:eastAsia="SimHei" w:cs="SimHei"/>
                        <w:sz w:val="15"/>
                        <w:szCs w:val="15"/>
                      </w:rPr>
                    </w:pPr>
                    <w:r>
                      <w:rPr>
                        <w:rFonts w:ascii="SimHei" w:hAnsi="SimHei" w:eastAsia="SimHei" w:cs="SimHei"/>
                        <w:sz w:val="15"/>
                        <w:szCs w:val="15"/>
                        <w:color w:val="FFFFFF"/>
                        <w:spacing w:val="-4"/>
                      </w:rPr>
                      <w:t>业务</w:t>
                    </w:r>
                    <w:r>
                      <w:rPr>
                        <w:rFonts w:ascii="SimHei" w:hAnsi="SimHei" w:eastAsia="SimHei" w:cs="SimHei"/>
                        <w:sz w:val="15"/>
                        <w:szCs w:val="15"/>
                        <w:color w:val="FFFFFF"/>
                      </w:rPr>
                      <w:t xml:space="preserve"> </w:t>
                    </w:r>
                    <w:r>
                      <w:rPr>
                        <w:rFonts w:ascii="SimHei" w:hAnsi="SimHei" w:eastAsia="SimHei" w:cs="SimHei"/>
                        <w:sz w:val="15"/>
                        <w:szCs w:val="15"/>
                        <w:color w:val="FFFFFF"/>
                        <w:spacing w:val="-3"/>
                      </w:rPr>
                      <w:t>模式</w:t>
                    </w:r>
                  </w:p>
                </w:txbxContent>
              </v:textbox>
            </v:shape>
            <v:shape id="_x0000_s778" style="position:absolute;left:819;top:1705;width:435;height:512;" filled="false" stroked="false" type="#_x0000_t202">
              <v:fill on="false"/>
              <v:stroke on="false"/>
              <v:path/>
              <v:imagedata o:title=""/>
              <o:lock v:ext="edit" aspectratio="false"/>
              <v:textbox inset="0mm,0mm,0mm,0mm">
                <w:txbxContent>
                  <w:p>
                    <w:pPr>
                      <w:ind w:left="20" w:right="20"/>
                      <w:spacing w:before="20" w:line="205" w:lineRule="auto"/>
                      <w:jc w:val="both"/>
                      <w:rPr>
                        <w:rFonts w:ascii="SimHei" w:hAnsi="SimHei" w:eastAsia="SimHei" w:cs="SimHei"/>
                        <w:sz w:val="15"/>
                        <w:szCs w:val="15"/>
                      </w:rPr>
                    </w:pPr>
                    <w:r>
                      <w:rPr>
                        <w:rFonts w:ascii="SimHei" w:hAnsi="SimHei" w:eastAsia="SimHei" w:cs="SimHei"/>
                        <w:sz w:val="15"/>
                        <w:szCs w:val="15"/>
                        <w:color w:val="FFFFFF"/>
                        <w:spacing w:val="-11"/>
                        <w:w w:val="95"/>
                      </w:rPr>
                      <w:t>可持续</w:t>
                    </w:r>
                    <w:r>
                      <w:rPr>
                        <w:rFonts w:ascii="SimHei" w:hAnsi="SimHei" w:eastAsia="SimHei" w:cs="SimHei"/>
                        <w:sz w:val="15"/>
                        <w:szCs w:val="15"/>
                        <w:color w:val="FFFFFF"/>
                      </w:rPr>
                      <w:t xml:space="preserve"> </w:t>
                    </w:r>
                    <w:r>
                      <w:rPr>
                        <w:rFonts w:ascii="YouYuan" w:hAnsi="YouYuan" w:eastAsia="YouYuan" w:cs="YouYuan"/>
                        <w:sz w:val="15"/>
                        <w:szCs w:val="15"/>
                        <w:color w:val="FFFFFF"/>
                        <w:spacing w:val="-7"/>
                        <w:w w:val="92"/>
                      </w:rPr>
                      <w:t>竞争合</w:t>
                    </w:r>
                    <w:r>
                      <w:rPr>
                        <w:rFonts w:ascii="YouYuan" w:hAnsi="YouYuan" w:eastAsia="YouYuan" w:cs="YouYuan"/>
                        <w:sz w:val="15"/>
                        <w:szCs w:val="15"/>
                        <w:color w:val="FFFFFF"/>
                      </w:rPr>
                      <w:t xml:space="preserve"> </w:t>
                    </w:r>
                    <w:r>
                      <w:rPr>
                        <w:rFonts w:ascii="SimHei" w:hAnsi="SimHei" w:eastAsia="SimHei" w:cs="SimHei"/>
                        <w:sz w:val="15"/>
                        <w:szCs w:val="15"/>
                        <w:color w:val="FFFFFF"/>
                        <w:spacing w:val="-8"/>
                        <w:w w:val="93"/>
                      </w:rPr>
                      <w:t>作优势</w:t>
                    </w:r>
                  </w:p>
                </w:txbxContent>
              </v:textbox>
            </v:shape>
            <v:shape id="_x0000_s780" style="position:absolute;left:5820;top:1799;width:261;height:211;" filled="false" stroked="false" type="#_x0000_t75">
              <v:imagedata o:title="" r:id="rId242"/>
            </v:shape>
          </v:group>
        </w:pict>
      </w:r>
    </w:p>
    <w:p>
      <w:pPr>
        <w:ind w:left="1892"/>
        <w:spacing w:before="171" w:line="219" w:lineRule="auto"/>
        <w:rPr>
          <w:rFonts w:ascii="SimHei" w:hAnsi="SimHei" w:eastAsia="SimHei" w:cs="SimHei"/>
          <w:sz w:val="15"/>
          <w:szCs w:val="15"/>
        </w:rPr>
      </w:pPr>
      <w:r>
        <w:rPr>
          <w:rFonts w:ascii="SimHei" w:hAnsi="SimHei" w:eastAsia="SimHei" w:cs="SimHei"/>
          <w:sz w:val="15"/>
          <w:szCs w:val="15"/>
          <w:b/>
          <w:bCs/>
          <w:spacing w:val="-12"/>
          <w:w w:val="97"/>
        </w:rPr>
        <w:t>图3-3</w:t>
      </w:r>
      <w:r>
        <w:rPr>
          <w:rFonts w:ascii="SimHei" w:hAnsi="SimHei" w:eastAsia="SimHei" w:cs="SimHei"/>
          <w:sz w:val="15"/>
          <w:szCs w:val="15"/>
          <w:spacing w:val="45"/>
        </w:rPr>
        <w:t xml:space="preserve"> </w:t>
      </w:r>
      <w:r>
        <w:rPr>
          <w:rFonts w:ascii="SimHei" w:hAnsi="SimHei" w:eastAsia="SimHei" w:cs="SimHei"/>
          <w:sz w:val="15"/>
          <w:szCs w:val="15"/>
          <w:b/>
          <w:bCs/>
          <w:spacing w:val="-12"/>
          <w:w w:val="97"/>
        </w:rPr>
        <w:t>某汽车零部件制造商数字能力评估主线</w:t>
      </w:r>
    </w:p>
    <w:p>
      <w:pPr>
        <w:pStyle w:val="BodyText"/>
        <w:spacing w:line="331" w:lineRule="auto"/>
        <w:rPr/>
      </w:pPr>
      <w:r/>
    </w:p>
    <w:p>
      <w:pPr>
        <w:ind w:left="2" w:right="1050" w:firstLine="419"/>
        <w:spacing w:before="49" w:line="349" w:lineRule="auto"/>
        <w:rPr>
          <w:rFonts w:ascii="SimSun" w:hAnsi="SimSun" w:eastAsia="SimSun" w:cs="SimSun"/>
          <w:sz w:val="20"/>
          <w:szCs w:val="20"/>
        </w:rPr>
      </w:pPr>
      <w:r>
        <w:rPr>
          <w:rFonts w:ascii="SimSun" w:hAnsi="SimSun" w:eastAsia="SimSun" w:cs="SimSun"/>
          <w:sz w:val="15"/>
          <w:szCs w:val="15"/>
          <w:b/>
          <w:bCs/>
          <w:spacing w:val="-8"/>
        </w:rPr>
        <w:t>对于</w:t>
      </w:r>
      <w:r>
        <w:rPr>
          <w:rFonts w:ascii="SimSun" w:hAnsi="SimSun" w:eastAsia="SimSun" w:cs="SimSun"/>
          <w:sz w:val="15"/>
          <w:szCs w:val="15"/>
          <w:spacing w:val="-8"/>
        </w:rPr>
        <w:t xml:space="preserve"> </w:t>
      </w:r>
      <w:r>
        <w:rPr>
          <w:rFonts w:ascii="Times New Roman" w:hAnsi="Times New Roman" w:eastAsia="Times New Roman" w:cs="Times New Roman"/>
          <w:sz w:val="15"/>
          <w:szCs w:val="15"/>
          <w:b/>
          <w:bCs/>
          <w:spacing w:val="-8"/>
        </w:rPr>
        <w:t>CL3   </w:t>
      </w:r>
      <w:r>
        <w:rPr>
          <w:rFonts w:ascii="SimSun" w:hAnsi="SimSun" w:eastAsia="SimSun" w:cs="SimSun"/>
          <w:sz w:val="15"/>
          <w:szCs w:val="15"/>
          <w:b/>
          <w:bCs/>
          <w:spacing w:val="-8"/>
        </w:rPr>
        <w:t>(</w:t>
      </w:r>
      <w:r>
        <w:rPr>
          <w:rFonts w:ascii="SimSun" w:hAnsi="SimSun" w:eastAsia="SimSun" w:cs="SimSun"/>
          <w:sz w:val="15"/>
          <w:szCs w:val="15"/>
          <w:spacing w:val="-32"/>
        </w:rPr>
        <w:t xml:space="preserve"> </w:t>
      </w:r>
      <w:r>
        <w:rPr>
          <w:rFonts w:ascii="SimSun" w:hAnsi="SimSun" w:eastAsia="SimSun" w:cs="SimSun"/>
          <w:sz w:val="15"/>
          <w:szCs w:val="15"/>
          <w:b/>
          <w:bCs/>
          <w:spacing w:val="-8"/>
        </w:rPr>
        <w:t>领</w:t>
      </w:r>
      <w:r>
        <w:rPr>
          <w:rFonts w:ascii="SimSun" w:hAnsi="SimSun" w:eastAsia="SimSun" w:cs="SimSun"/>
          <w:sz w:val="15"/>
          <w:szCs w:val="15"/>
          <w:spacing w:val="-30"/>
        </w:rPr>
        <w:t xml:space="preserve"> </w:t>
      </w:r>
      <w:r>
        <w:rPr>
          <w:rFonts w:ascii="SimSun" w:hAnsi="SimSun" w:eastAsia="SimSun" w:cs="SimSun"/>
          <w:sz w:val="15"/>
          <w:szCs w:val="15"/>
          <w:b/>
          <w:bCs/>
          <w:spacing w:val="-8"/>
        </w:rPr>
        <w:t>域</w:t>
      </w:r>
      <w:r>
        <w:rPr>
          <w:rFonts w:ascii="SimSun" w:hAnsi="SimSun" w:eastAsia="SimSun" w:cs="SimSun"/>
          <w:sz w:val="15"/>
          <w:szCs w:val="15"/>
          <w:spacing w:val="-29"/>
        </w:rPr>
        <w:t xml:space="preserve"> </w:t>
      </w:r>
      <w:r>
        <w:rPr>
          <w:rFonts w:ascii="SimSun" w:hAnsi="SimSun" w:eastAsia="SimSun" w:cs="SimSun"/>
          <w:sz w:val="15"/>
          <w:szCs w:val="15"/>
          <w:b/>
          <w:bCs/>
          <w:spacing w:val="-8"/>
        </w:rPr>
        <w:t>级</w:t>
      </w:r>
      <w:r>
        <w:rPr>
          <w:rFonts w:ascii="SimSun" w:hAnsi="SimSun" w:eastAsia="SimSun" w:cs="SimSun"/>
          <w:sz w:val="15"/>
          <w:szCs w:val="15"/>
          <w:spacing w:val="-30"/>
        </w:rPr>
        <w:t xml:space="preserve"> </w:t>
      </w:r>
      <w:r>
        <w:rPr>
          <w:rFonts w:ascii="SimSun" w:hAnsi="SimSun" w:eastAsia="SimSun" w:cs="SimSun"/>
          <w:sz w:val="15"/>
          <w:szCs w:val="15"/>
          <w:b/>
          <w:bCs/>
          <w:spacing w:val="-8"/>
        </w:rPr>
        <w:t>)</w:t>
      </w:r>
      <w:r>
        <w:rPr>
          <w:rFonts w:ascii="SimSun" w:hAnsi="SimSun" w:eastAsia="SimSun" w:cs="SimSun"/>
          <w:sz w:val="15"/>
          <w:szCs w:val="15"/>
          <w:spacing w:val="-26"/>
        </w:rPr>
        <w:t xml:space="preserve"> </w:t>
      </w:r>
      <w:r>
        <w:rPr>
          <w:rFonts w:ascii="SimSun" w:hAnsi="SimSun" w:eastAsia="SimSun" w:cs="SimSun"/>
          <w:sz w:val="15"/>
          <w:szCs w:val="15"/>
          <w:b/>
          <w:bCs/>
          <w:spacing w:val="-8"/>
        </w:rPr>
        <w:t>能</w:t>
      </w:r>
      <w:r>
        <w:rPr>
          <w:rFonts w:ascii="SimSun" w:hAnsi="SimSun" w:eastAsia="SimSun" w:cs="SimSun"/>
          <w:sz w:val="15"/>
          <w:szCs w:val="15"/>
          <w:spacing w:val="-28"/>
        </w:rPr>
        <w:t xml:space="preserve"> </w:t>
      </w:r>
      <w:r>
        <w:rPr>
          <w:rFonts w:ascii="SimSun" w:hAnsi="SimSun" w:eastAsia="SimSun" w:cs="SimSun"/>
          <w:sz w:val="15"/>
          <w:szCs w:val="15"/>
          <w:b/>
          <w:bCs/>
          <w:spacing w:val="-8"/>
        </w:rPr>
        <w:t>力</w:t>
      </w:r>
      <w:r>
        <w:rPr>
          <w:rFonts w:ascii="SimSun" w:hAnsi="SimSun" w:eastAsia="SimSun" w:cs="SimSun"/>
          <w:sz w:val="15"/>
          <w:szCs w:val="15"/>
          <w:spacing w:val="-19"/>
        </w:rPr>
        <w:t xml:space="preserve"> </w:t>
      </w:r>
      <w:r>
        <w:rPr>
          <w:rFonts w:ascii="SimSun" w:hAnsi="SimSun" w:eastAsia="SimSun" w:cs="SimSun"/>
          <w:sz w:val="15"/>
          <w:szCs w:val="15"/>
          <w:b/>
          <w:bCs/>
          <w:spacing w:val="-8"/>
        </w:rPr>
        <w:t>的</w:t>
      </w:r>
      <w:r>
        <w:rPr>
          <w:rFonts w:ascii="SimSun" w:hAnsi="SimSun" w:eastAsia="SimSun" w:cs="SimSun"/>
          <w:sz w:val="15"/>
          <w:szCs w:val="15"/>
          <w:spacing w:val="-32"/>
        </w:rPr>
        <w:t xml:space="preserve"> </w:t>
      </w:r>
      <w:r>
        <w:rPr>
          <w:rFonts w:ascii="SimSun" w:hAnsi="SimSun" w:eastAsia="SimSun" w:cs="SimSun"/>
          <w:sz w:val="15"/>
          <w:szCs w:val="15"/>
          <w:b/>
          <w:bCs/>
          <w:spacing w:val="-8"/>
        </w:rPr>
        <w:t>评</w:t>
      </w:r>
      <w:r>
        <w:rPr>
          <w:rFonts w:ascii="SimSun" w:hAnsi="SimSun" w:eastAsia="SimSun" w:cs="SimSun"/>
          <w:sz w:val="15"/>
          <w:szCs w:val="15"/>
          <w:spacing w:val="-31"/>
        </w:rPr>
        <w:t xml:space="preserve"> </w:t>
      </w:r>
      <w:r>
        <w:rPr>
          <w:rFonts w:ascii="SimSun" w:hAnsi="SimSun" w:eastAsia="SimSun" w:cs="SimSun"/>
          <w:sz w:val="15"/>
          <w:szCs w:val="15"/>
          <w:b/>
          <w:bCs/>
          <w:spacing w:val="-8"/>
        </w:rPr>
        <w:t>估</w:t>
      </w:r>
      <w:r>
        <w:rPr>
          <w:rFonts w:ascii="SimSun" w:hAnsi="SimSun" w:eastAsia="SimSun" w:cs="SimSun"/>
          <w:sz w:val="15"/>
          <w:szCs w:val="15"/>
          <w:spacing w:val="-19"/>
        </w:rPr>
        <w:t xml:space="preserve"> </w:t>
      </w:r>
      <w:r>
        <w:rPr>
          <w:rFonts w:ascii="SimSun" w:hAnsi="SimSun" w:eastAsia="SimSun" w:cs="SimSun"/>
          <w:sz w:val="15"/>
          <w:szCs w:val="15"/>
          <w:b/>
          <w:bCs/>
          <w:spacing w:val="-8"/>
        </w:rPr>
        <w:t>，</w:t>
      </w:r>
      <w:r>
        <w:rPr>
          <w:rFonts w:ascii="SimSun" w:hAnsi="SimSun" w:eastAsia="SimSun" w:cs="SimSun"/>
          <w:sz w:val="15"/>
          <w:szCs w:val="15"/>
          <w:spacing w:val="-30"/>
        </w:rPr>
        <w:t xml:space="preserve"> </w:t>
      </w:r>
      <w:r>
        <w:rPr>
          <w:rFonts w:ascii="SimSun" w:hAnsi="SimSun" w:eastAsia="SimSun" w:cs="SimSun"/>
          <w:sz w:val="15"/>
          <w:szCs w:val="15"/>
          <w:b/>
          <w:bCs/>
          <w:spacing w:val="-8"/>
        </w:rPr>
        <w:t>要</w:t>
      </w:r>
      <w:r>
        <w:rPr>
          <w:rFonts w:ascii="SimSun" w:hAnsi="SimSun" w:eastAsia="SimSun" w:cs="SimSun"/>
          <w:sz w:val="15"/>
          <w:szCs w:val="15"/>
          <w:spacing w:val="-31"/>
        </w:rPr>
        <w:t xml:space="preserve"> </w:t>
      </w:r>
      <w:r>
        <w:rPr>
          <w:rFonts w:ascii="SimSun" w:hAnsi="SimSun" w:eastAsia="SimSun" w:cs="SimSun"/>
          <w:sz w:val="15"/>
          <w:szCs w:val="15"/>
          <w:b/>
          <w:bCs/>
          <w:spacing w:val="-8"/>
        </w:rPr>
        <w:t>特</w:t>
      </w:r>
      <w:r>
        <w:rPr>
          <w:rFonts w:ascii="SimSun" w:hAnsi="SimSun" w:eastAsia="SimSun" w:cs="SimSun"/>
          <w:sz w:val="15"/>
          <w:szCs w:val="15"/>
          <w:spacing w:val="-30"/>
        </w:rPr>
        <w:t xml:space="preserve"> </w:t>
      </w:r>
      <w:r>
        <w:rPr>
          <w:rFonts w:ascii="SimSun" w:hAnsi="SimSun" w:eastAsia="SimSun" w:cs="SimSun"/>
          <w:sz w:val="15"/>
          <w:szCs w:val="15"/>
          <w:b/>
          <w:bCs/>
          <w:spacing w:val="-8"/>
        </w:rPr>
        <w:t>别</w:t>
      </w:r>
      <w:r>
        <w:rPr>
          <w:rFonts w:ascii="SimSun" w:hAnsi="SimSun" w:eastAsia="SimSun" w:cs="SimSun"/>
          <w:sz w:val="15"/>
          <w:szCs w:val="15"/>
          <w:spacing w:val="-28"/>
        </w:rPr>
        <w:t xml:space="preserve"> </w:t>
      </w:r>
      <w:r>
        <w:rPr>
          <w:rFonts w:ascii="SimSun" w:hAnsi="SimSun" w:eastAsia="SimSun" w:cs="SimSun"/>
          <w:sz w:val="15"/>
          <w:szCs w:val="15"/>
          <w:b/>
          <w:bCs/>
          <w:spacing w:val="-8"/>
        </w:rPr>
        <w:t>关</w:t>
      </w:r>
      <w:r>
        <w:rPr>
          <w:rFonts w:ascii="SimSun" w:hAnsi="SimSun" w:eastAsia="SimSun" w:cs="SimSun"/>
          <w:sz w:val="15"/>
          <w:szCs w:val="15"/>
          <w:spacing w:val="-31"/>
        </w:rPr>
        <w:t xml:space="preserve"> </w:t>
      </w:r>
      <w:r>
        <w:rPr>
          <w:rFonts w:ascii="SimSun" w:hAnsi="SimSun" w:eastAsia="SimSun" w:cs="SimSun"/>
          <w:sz w:val="15"/>
          <w:szCs w:val="15"/>
          <w:b/>
          <w:bCs/>
          <w:spacing w:val="-8"/>
        </w:rPr>
        <w:t>注</w:t>
      </w:r>
      <w:r>
        <w:rPr>
          <w:rFonts w:ascii="SimSun" w:hAnsi="SimSun" w:eastAsia="SimSun" w:cs="SimSun"/>
          <w:sz w:val="15"/>
          <w:szCs w:val="15"/>
          <w:spacing w:val="-26"/>
        </w:rPr>
        <w:t xml:space="preserve"> </w:t>
      </w:r>
      <w:r>
        <w:rPr>
          <w:rFonts w:ascii="SimSun" w:hAnsi="SimSun" w:eastAsia="SimSun" w:cs="SimSun"/>
          <w:sz w:val="15"/>
          <w:szCs w:val="15"/>
          <w:b/>
          <w:bCs/>
          <w:spacing w:val="-8"/>
        </w:rPr>
        <w:t>能</w:t>
      </w:r>
      <w:r>
        <w:rPr>
          <w:rFonts w:ascii="SimSun" w:hAnsi="SimSun" w:eastAsia="SimSun" w:cs="SimSun"/>
          <w:sz w:val="15"/>
          <w:szCs w:val="15"/>
          <w:spacing w:val="-28"/>
        </w:rPr>
        <w:t xml:space="preserve"> </w:t>
      </w:r>
      <w:r>
        <w:rPr>
          <w:rFonts w:ascii="SimSun" w:hAnsi="SimSun" w:eastAsia="SimSun" w:cs="SimSun"/>
          <w:sz w:val="15"/>
          <w:szCs w:val="15"/>
          <w:b/>
          <w:bCs/>
          <w:spacing w:val="-8"/>
        </w:rPr>
        <w:t>力</w:t>
      </w:r>
      <w:r>
        <w:rPr>
          <w:rFonts w:ascii="SimSun" w:hAnsi="SimSun" w:eastAsia="SimSun" w:cs="SimSun"/>
          <w:sz w:val="15"/>
          <w:szCs w:val="15"/>
          <w:spacing w:val="-32"/>
        </w:rPr>
        <w:t xml:space="preserve"> </w:t>
      </w:r>
      <w:r>
        <w:rPr>
          <w:rFonts w:ascii="SimSun" w:hAnsi="SimSun" w:eastAsia="SimSun" w:cs="SimSun"/>
          <w:sz w:val="15"/>
          <w:szCs w:val="15"/>
          <w:b/>
          <w:bCs/>
          <w:spacing w:val="-8"/>
        </w:rPr>
        <w:t>模</w:t>
      </w:r>
      <w:r>
        <w:rPr>
          <w:rFonts w:ascii="SimSun" w:hAnsi="SimSun" w:eastAsia="SimSun" w:cs="SimSun"/>
          <w:sz w:val="15"/>
          <w:szCs w:val="15"/>
          <w:spacing w:val="-31"/>
        </w:rPr>
        <w:t xml:space="preserve"> </w:t>
      </w:r>
      <w:r>
        <w:rPr>
          <w:rFonts w:ascii="SimSun" w:hAnsi="SimSun" w:eastAsia="SimSun" w:cs="SimSun"/>
          <w:sz w:val="15"/>
          <w:szCs w:val="15"/>
          <w:b/>
          <w:bCs/>
          <w:spacing w:val="-8"/>
        </w:rPr>
        <w:t>块</w:t>
      </w:r>
      <w:r>
        <w:rPr>
          <w:rFonts w:ascii="SimSun" w:hAnsi="SimSun" w:eastAsia="SimSun" w:cs="SimSun"/>
          <w:sz w:val="15"/>
          <w:szCs w:val="15"/>
          <w:spacing w:val="-19"/>
        </w:rPr>
        <w:t xml:space="preserve"> </w:t>
      </w:r>
      <w:r>
        <w:rPr>
          <w:rFonts w:ascii="SimSun" w:hAnsi="SimSun" w:eastAsia="SimSun" w:cs="SimSun"/>
          <w:sz w:val="15"/>
          <w:szCs w:val="15"/>
          <w:b/>
          <w:bCs/>
          <w:spacing w:val="-8"/>
        </w:rPr>
        <w:t>的</w:t>
      </w:r>
      <w:r>
        <w:rPr>
          <w:rFonts w:ascii="SimSun" w:hAnsi="SimSun" w:eastAsia="SimSun" w:cs="SimSun"/>
          <w:sz w:val="15"/>
          <w:szCs w:val="15"/>
          <w:spacing w:val="-30"/>
        </w:rPr>
        <w:t xml:space="preserve"> </w:t>
      </w:r>
      <w:r>
        <w:rPr>
          <w:rFonts w:ascii="SimSun" w:hAnsi="SimSun" w:eastAsia="SimSun" w:cs="SimSun"/>
          <w:sz w:val="15"/>
          <w:szCs w:val="15"/>
          <w:b/>
          <w:bCs/>
          <w:spacing w:val="-8"/>
        </w:rPr>
        <w:t>单</w:t>
      </w:r>
      <w:r>
        <w:rPr>
          <w:rFonts w:ascii="SimSun" w:hAnsi="SimSun" w:eastAsia="SimSun" w:cs="SimSun"/>
          <w:sz w:val="15"/>
          <w:szCs w:val="15"/>
          <w:spacing w:val="-30"/>
        </w:rPr>
        <w:t xml:space="preserve"> </w:t>
      </w:r>
      <w:r>
        <w:rPr>
          <w:rFonts w:ascii="SimSun" w:hAnsi="SimSun" w:eastAsia="SimSun" w:cs="SimSun"/>
          <w:sz w:val="15"/>
          <w:szCs w:val="15"/>
          <w:b/>
          <w:bCs/>
          <w:spacing w:val="-9"/>
        </w:rPr>
        <w:t>元</w:t>
      </w:r>
      <w:r>
        <w:rPr>
          <w:rFonts w:ascii="SimSun" w:hAnsi="SimSun" w:eastAsia="SimSun" w:cs="SimSun"/>
          <w:sz w:val="15"/>
          <w:szCs w:val="15"/>
          <w:spacing w:val="-30"/>
        </w:rPr>
        <w:t xml:space="preserve"> </w:t>
      </w:r>
      <w:r>
        <w:rPr>
          <w:rFonts w:ascii="SimSun" w:hAnsi="SimSun" w:eastAsia="SimSun" w:cs="SimSun"/>
          <w:sz w:val="15"/>
          <w:szCs w:val="15"/>
          <w:b/>
          <w:bCs/>
          <w:spacing w:val="-9"/>
        </w:rPr>
        <w:t>之</w:t>
      </w:r>
      <w:r>
        <w:rPr>
          <w:rFonts w:ascii="SimSun" w:hAnsi="SimSun" w:eastAsia="SimSun" w:cs="SimSun"/>
          <w:sz w:val="15"/>
          <w:szCs w:val="15"/>
          <w:spacing w:val="-19"/>
        </w:rPr>
        <w:t xml:space="preserve"> </w:t>
      </w:r>
      <w:r>
        <w:rPr>
          <w:rFonts w:ascii="SimSun" w:hAnsi="SimSun" w:eastAsia="SimSun" w:cs="SimSun"/>
          <w:sz w:val="15"/>
          <w:szCs w:val="15"/>
          <w:b/>
          <w:bCs/>
          <w:spacing w:val="-9"/>
        </w:rPr>
        <w:t>间</w:t>
      </w:r>
      <w:r>
        <w:rPr>
          <w:rFonts w:ascii="SimSun" w:hAnsi="SimSun" w:eastAsia="SimSun" w:cs="SimSun"/>
          <w:sz w:val="15"/>
          <w:szCs w:val="15"/>
          <w:spacing w:val="-29"/>
        </w:rPr>
        <w:t xml:space="preserve"> </w:t>
      </w:r>
      <w:r>
        <w:rPr>
          <w:rFonts w:ascii="SimSun" w:hAnsi="SimSun" w:eastAsia="SimSun" w:cs="SimSun"/>
          <w:sz w:val="15"/>
          <w:szCs w:val="15"/>
          <w:b/>
          <w:bCs/>
          <w:spacing w:val="-9"/>
        </w:rPr>
        <w:t>是</w:t>
      </w:r>
      <w:r>
        <w:rPr>
          <w:rFonts w:ascii="SimSun" w:hAnsi="SimSun" w:eastAsia="SimSun" w:cs="SimSun"/>
          <w:sz w:val="15"/>
          <w:szCs w:val="15"/>
          <w:spacing w:val="-26"/>
        </w:rPr>
        <w:t xml:space="preserve"> </w:t>
      </w:r>
      <w:r>
        <w:rPr>
          <w:rFonts w:ascii="SimSun" w:hAnsi="SimSun" w:eastAsia="SimSun" w:cs="SimSun"/>
          <w:sz w:val="15"/>
          <w:szCs w:val="15"/>
          <w:b/>
          <w:bCs/>
          <w:spacing w:val="-9"/>
        </w:rPr>
        <w:t>否</w:t>
      </w:r>
      <w:r>
        <w:rPr>
          <w:rFonts w:ascii="SimSun" w:hAnsi="SimSun" w:eastAsia="SimSun" w:cs="SimSun"/>
          <w:sz w:val="15"/>
          <w:szCs w:val="15"/>
          <w:spacing w:val="-31"/>
        </w:rPr>
        <w:t xml:space="preserve"> </w:t>
      </w:r>
      <w:r>
        <w:rPr>
          <w:rFonts w:ascii="SimSun" w:hAnsi="SimSun" w:eastAsia="SimSun" w:cs="SimSun"/>
          <w:sz w:val="15"/>
          <w:szCs w:val="15"/>
          <w:b/>
          <w:bCs/>
          <w:spacing w:val="-9"/>
        </w:rPr>
        <w:t>集</w:t>
      </w:r>
      <w:r>
        <w:rPr>
          <w:rFonts w:ascii="SimSun" w:hAnsi="SimSun" w:eastAsia="SimSun" w:cs="SimSun"/>
          <w:sz w:val="15"/>
          <w:szCs w:val="15"/>
          <w:spacing w:val="-30"/>
        </w:rPr>
        <w:t xml:space="preserve"> </w:t>
      </w:r>
      <w:r>
        <w:rPr>
          <w:rFonts w:ascii="SimSun" w:hAnsi="SimSun" w:eastAsia="SimSun" w:cs="SimSun"/>
          <w:sz w:val="15"/>
          <w:szCs w:val="15"/>
          <w:b/>
          <w:bCs/>
          <w:spacing w:val="-9"/>
        </w:rPr>
        <w:t>成</w:t>
      </w:r>
      <w:r>
        <w:rPr>
          <w:rFonts w:ascii="SimSun" w:hAnsi="SimSun" w:eastAsia="SimSun" w:cs="SimSun"/>
          <w:sz w:val="15"/>
          <w:szCs w:val="15"/>
        </w:rPr>
        <w:t xml:space="preserve"> </w:t>
      </w:r>
      <w:r>
        <w:rPr>
          <w:rFonts w:ascii="SimSun" w:hAnsi="SimSun" w:eastAsia="SimSun" w:cs="SimSun"/>
          <w:sz w:val="20"/>
          <w:szCs w:val="20"/>
          <w:b/>
          <w:bCs/>
          <w:spacing w:val="-19"/>
        </w:rPr>
        <w:t>融合，注意是业务的集成融合，而非仅是信息系统的集成。关注数字能力的能力</w:t>
      </w:r>
    </w:p>
    <w:p>
      <w:pPr>
        <w:ind w:left="2"/>
        <w:spacing w:line="219" w:lineRule="auto"/>
        <w:rPr>
          <w:rFonts w:ascii="SimSun" w:hAnsi="SimSun" w:eastAsia="SimSun" w:cs="SimSun"/>
          <w:sz w:val="15"/>
          <w:szCs w:val="15"/>
        </w:rPr>
      </w:pPr>
      <w:r>
        <w:rPr>
          <w:rFonts w:ascii="SimSun" w:hAnsi="SimSun" w:eastAsia="SimSun" w:cs="SimSun"/>
          <w:sz w:val="15"/>
          <w:szCs w:val="15"/>
          <w:b/>
          <w:bCs/>
          <w:spacing w:val="27"/>
        </w:rPr>
        <w:t>流能否实现跨业务部门、跨流程，以及是否是企业的主营业务过程。</w:t>
      </w:r>
    </w:p>
    <w:p>
      <w:pPr>
        <w:ind w:right="1059" w:firstLine="422"/>
        <w:spacing w:before="95" w:line="330" w:lineRule="auto"/>
        <w:rPr>
          <w:rFonts w:ascii="SimSun" w:hAnsi="SimSun" w:eastAsia="SimSun" w:cs="SimSun"/>
          <w:sz w:val="20"/>
          <w:szCs w:val="20"/>
        </w:rPr>
      </w:pPr>
      <w:r>
        <w:rPr>
          <w:rFonts w:ascii="SimSun" w:hAnsi="SimSun" w:eastAsia="SimSun" w:cs="SimSun"/>
          <w:sz w:val="20"/>
          <w:szCs w:val="20"/>
          <w:b/>
          <w:bCs/>
          <w:spacing w:val="-20"/>
        </w:rPr>
        <w:t>此外，必须关注能力单元所涉及的主要活动和过程的描述，</w:t>
      </w:r>
      <w:r>
        <w:rPr>
          <w:rFonts w:ascii="SimSun" w:hAnsi="SimSun" w:eastAsia="SimSun" w:cs="SimSun"/>
          <w:sz w:val="20"/>
          <w:szCs w:val="20"/>
          <w:b/>
          <w:bCs/>
          <w:spacing w:val="-21"/>
        </w:rPr>
        <w:t>是否包含组织主</w:t>
      </w:r>
      <w:r>
        <w:rPr>
          <w:rFonts w:ascii="SimSun" w:hAnsi="SimSun" w:eastAsia="SimSun" w:cs="SimSun"/>
          <w:sz w:val="20"/>
          <w:szCs w:val="20"/>
          <w:spacing w:val="-21"/>
        </w:rPr>
        <w:t xml:space="preserve"> </w:t>
      </w:r>
      <w:r>
        <w:rPr>
          <w:rFonts w:ascii="SimSun" w:hAnsi="SimSun" w:eastAsia="SimSun" w:cs="SimSun"/>
          <w:sz w:val="20"/>
          <w:szCs w:val="20"/>
          <w:b/>
          <w:bCs/>
          <w:spacing w:val="-15"/>
        </w:rPr>
        <w:t>体(组织单元)、价值活动客体(研发、生产等产品生命周期中的业务活动)、信</w:t>
      </w:r>
      <w:r>
        <w:rPr>
          <w:rFonts w:ascii="SimSun" w:hAnsi="SimSun" w:eastAsia="SimSun" w:cs="SimSun"/>
          <w:sz w:val="20"/>
          <w:szCs w:val="20"/>
          <w:spacing w:val="-15"/>
        </w:rPr>
        <w:t xml:space="preserve">  </w:t>
      </w:r>
      <w:r>
        <w:rPr>
          <w:rFonts w:ascii="SimSun" w:hAnsi="SimSun" w:eastAsia="SimSun" w:cs="SimSun"/>
          <w:sz w:val="15"/>
          <w:szCs w:val="15"/>
          <w:b/>
          <w:bCs/>
          <w:spacing w:val="18"/>
        </w:rPr>
        <w:t>息</w:t>
      </w:r>
      <w:r>
        <w:rPr>
          <w:rFonts w:ascii="SimSun" w:hAnsi="SimSun" w:eastAsia="SimSun" w:cs="SimSun"/>
          <w:sz w:val="15"/>
          <w:szCs w:val="15"/>
          <w:spacing w:val="-28"/>
        </w:rPr>
        <w:t xml:space="preserve"> </w:t>
      </w:r>
      <w:r>
        <w:rPr>
          <w:rFonts w:ascii="SimSun" w:hAnsi="SimSun" w:eastAsia="SimSun" w:cs="SimSun"/>
          <w:sz w:val="15"/>
          <w:szCs w:val="15"/>
          <w:b/>
          <w:bCs/>
          <w:spacing w:val="18"/>
        </w:rPr>
        <w:t>物</w:t>
      </w:r>
      <w:r>
        <w:rPr>
          <w:rFonts w:ascii="SimSun" w:hAnsi="SimSun" w:eastAsia="SimSun" w:cs="SimSun"/>
          <w:sz w:val="15"/>
          <w:szCs w:val="15"/>
          <w:spacing w:val="-27"/>
        </w:rPr>
        <w:t xml:space="preserve"> </w:t>
      </w:r>
      <w:r>
        <w:rPr>
          <w:rFonts w:ascii="SimSun" w:hAnsi="SimSun" w:eastAsia="SimSun" w:cs="SimSun"/>
          <w:sz w:val="15"/>
          <w:szCs w:val="15"/>
          <w:b/>
          <w:bCs/>
          <w:spacing w:val="18"/>
        </w:rPr>
        <w:t>理</w:t>
      </w:r>
      <w:r>
        <w:rPr>
          <w:rFonts w:ascii="SimSun" w:hAnsi="SimSun" w:eastAsia="SimSun" w:cs="SimSun"/>
          <w:sz w:val="15"/>
          <w:szCs w:val="15"/>
          <w:spacing w:val="-24"/>
        </w:rPr>
        <w:t xml:space="preserve"> </w:t>
      </w:r>
      <w:r>
        <w:rPr>
          <w:rFonts w:ascii="SimSun" w:hAnsi="SimSun" w:eastAsia="SimSun" w:cs="SimSun"/>
          <w:sz w:val="15"/>
          <w:szCs w:val="15"/>
          <w:b/>
          <w:bCs/>
          <w:spacing w:val="18"/>
        </w:rPr>
        <w:t>空</w:t>
      </w:r>
      <w:r>
        <w:rPr>
          <w:rFonts w:ascii="SimSun" w:hAnsi="SimSun" w:eastAsia="SimSun" w:cs="SimSun"/>
          <w:sz w:val="15"/>
          <w:szCs w:val="15"/>
          <w:spacing w:val="-17"/>
        </w:rPr>
        <w:t xml:space="preserve"> </w:t>
      </w:r>
      <w:r>
        <w:rPr>
          <w:rFonts w:ascii="SimSun" w:hAnsi="SimSun" w:eastAsia="SimSun" w:cs="SimSun"/>
          <w:sz w:val="15"/>
          <w:szCs w:val="15"/>
          <w:b/>
          <w:bCs/>
          <w:spacing w:val="18"/>
        </w:rPr>
        <w:t>间</w:t>
      </w:r>
      <w:r>
        <w:rPr>
          <w:rFonts w:ascii="SimSun" w:hAnsi="SimSun" w:eastAsia="SimSun" w:cs="SimSun"/>
          <w:sz w:val="15"/>
          <w:szCs w:val="15"/>
          <w:spacing w:val="18"/>
        </w:rPr>
        <w:t xml:space="preserve"> </w:t>
      </w:r>
      <w:r>
        <w:rPr>
          <w:rFonts w:ascii="SimSun" w:hAnsi="SimSun" w:eastAsia="SimSun" w:cs="SimSun"/>
          <w:sz w:val="15"/>
          <w:szCs w:val="15"/>
          <w:b/>
          <w:bCs/>
          <w:spacing w:val="18"/>
        </w:rPr>
        <w:t>(</w:t>
      </w:r>
      <w:r>
        <w:rPr>
          <w:rFonts w:ascii="SimSun" w:hAnsi="SimSun" w:eastAsia="SimSun" w:cs="SimSun"/>
          <w:sz w:val="15"/>
          <w:szCs w:val="15"/>
          <w:spacing w:val="-27"/>
        </w:rPr>
        <w:t xml:space="preserve"> </w:t>
      </w:r>
      <w:r>
        <w:rPr>
          <w:rFonts w:ascii="SimSun" w:hAnsi="SimSun" w:eastAsia="SimSun" w:cs="SimSun"/>
          <w:sz w:val="15"/>
          <w:szCs w:val="15"/>
          <w:b/>
          <w:bCs/>
          <w:spacing w:val="18"/>
        </w:rPr>
        <w:t>涉</w:t>
      </w:r>
      <w:r>
        <w:rPr>
          <w:rFonts w:ascii="SimSun" w:hAnsi="SimSun" w:eastAsia="SimSun" w:cs="SimSun"/>
          <w:sz w:val="15"/>
          <w:szCs w:val="15"/>
          <w:spacing w:val="-29"/>
        </w:rPr>
        <w:t xml:space="preserve"> </w:t>
      </w:r>
      <w:r>
        <w:rPr>
          <w:rFonts w:ascii="SimSun" w:hAnsi="SimSun" w:eastAsia="SimSun" w:cs="SimSun"/>
          <w:sz w:val="15"/>
          <w:szCs w:val="15"/>
          <w:b/>
          <w:bCs/>
          <w:spacing w:val="18"/>
        </w:rPr>
        <w:t>及</w:t>
      </w:r>
      <w:r>
        <w:rPr>
          <w:rFonts w:ascii="SimSun" w:hAnsi="SimSun" w:eastAsia="SimSun" w:cs="SimSun"/>
          <w:sz w:val="15"/>
          <w:szCs w:val="15"/>
          <w:spacing w:val="-17"/>
        </w:rPr>
        <w:t xml:space="preserve"> </w:t>
      </w:r>
      <w:r>
        <w:rPr>
          <w:rFonts w:ascii="SimSun" w:hAnsi="SimSun" w:eastAsia="SimSun" w:cs="SimSun"/>
          <w:sz w:val="15"/>
          <w:szCs w:val="15"/>
          <w:b/>
          <w:bCs/>
          <w:spacing w:val="18"/>
        </w:rPr>
        <w:t>的</w:t>
      </w:r>
      <w:r>
        <w:rPr>
          <w:rFonts w:ascii="Times New Roman" w:hAnsi="Times New Roman" w:eastAsia="Times New Roman" w:cs="Times New Roman"/>
          <w:sz w:val="15"/>
          <w:szCs w:val="15"/>
          <w:b/>
          <w:bCs/>
        </w:rPr>
        <w:t>IT</w:t>
      </w:r>
      <w:r>
        <w:rPr>
          <w:rFonts w:ascii="Times New Roman" w:hAnsi="Times New Roman" w:eastAsia="Times New Roman" w:cs="Times New Roman"/>
          <w:sz w:val="15"/>
          <w:szCs w:val="15"/>
          <w:b/>
          <w:bCs/>
          <w:spacing w:val="18"/>
        </w:rPr>
        <w:t>/</w:t>
      </w:r>
      <w:r>
        <w:rPr>
          <w:rFonts w:ascii="Times New Roman" w:hAnsi="Times New Roman" w:eastAsia="Times New Roman" w:cs="Times New Roman"/>
          <w:sz w:val="15"/>
          <w:szCs w:val="15"/>
          <w:b/>
          <w:bCs/>
        </w:rPr>
        <w:t>OT</w:t>
      </w:r>
      <w:r>
        <w:rPr>
          <w:rFonts w:ascii="Times New Roman" w:hAnsi="Times New Roman" w:eastAsia="Times New Roman" w:cs="Times New Roman"/>
          <w:sz w:val="15"/>
          <w:szCs w:val="15"/>
          <w:b/>
          <w:bCs/>
          <w:spacing w:val="18"/>
        </w:rPr>
        <w:t xml:space="preserve">  </w:t>
      </w:r>
      <w:r>
        <w:rPr>
          <w:rFonts w:ascii="SimSun" w:hAnsi="SimSun" w:eastAsia="SimSun" w:cs="SimSun"/>
          <w:sz w:val="15"/>
          <w:szCs w:val="15"/>
          <w:b/>
          <w:bCs/>
          <w:spacing w:val="18"/>
        </w:rPr>
        <w:t>系统、网络等)等方面。以案例中的“</w:t>
      </w:r>
      <w:r>
        <w:rPr>
          <w:rFonts w:ascii="SimSun" w:hAnsi="SimSun" w:eastAsia="SimSun" w:cs="SimSun"/>
          <w:sz w:val="15"/>
          <w:szCs w:val="15"/>
          <w:b/>
          <w:bCs/>
          <w:spacing w:val="17"/>
        </w:rPr>
        <w:t>订单排产能力”</w:t>
      </w:r>
      <w:r>
        <w:rPr>
          <w:rFonts w:ascii="SimSun" w:hAnsi="SimSun" w:eastAsia="SimSun" w:cs="SimSun"/>
          <w:sz w:val="15"/>
          <w:szCs w:val="15"/>
        </w:rPr>
        <w:t xml:space="preserve"> </w:t>
      </w:r>
      <w:r>
        <w:rPr>
          <w:rFonts w:ascii="SimSun" w:hAnsi="SimSun" w:eastAsia="SimSun" w:cs="SimSun"/>
          <w:sz w:val="15"/>
          <w:szCs w:val="15"/>
          <w:b/>
          <w:bCs/>
          <w:spacing w:val="30"/>
        </w:rPr>
        <w:t>单元的描述为例，涉及的组织主体是生产控制与物流科、运作管</w:t>
      </w:r>
      <w:r>
        <w:rPr>
          <w:rFonts w:ascii="SimSun" w:hAnsi="SimSun" w:eastAsia="SimSun" w:cs="SimSun"/>
          <w:sz w:val="15"/>
          <w:szCs w:val="15"/>
          <w:b/>
          <w:bCs/>
          <w:spacing w:val="29"/>
        </w:rPr>
        <w:t>理部等，涉及的</w:t>
      </w:r>
      <w:r>
        <w:rPr>
          <w:rFonts w:ascii="SimSun" w:hAnsi="SimSun" w:eastAsia="SimSun" w:cs="SimSun"/>
          <w:sz w:val="15"/>
          <w:szCs w:val="15"/>
        </w:rPr>
        <w:t xml:space="preserve">  </w:t>
      </w:r>
      <w:r>
        <w:rPr>
          <w:rFonts w:ascii="SimSun" w:hAnsi="SimSun" w:eastAsia="SimSun" w:cs="SimSun"/>
          <w:sz w:val="20"/>
          <w:szCs w:val="20"/>
          <w:b/>
          <w:bCs/>
          <w:spacing w:val="-15"/>
        </w:rPr>
        <w:t>价值活动客体是订单管理、采购需求、生产计划等，涉及的信息物理空间包括</w:t>
      </w:r>
      <w:r>
        <w:rPr>
          <w:rFonts w:ascii="SimSun" w:hAnsi="SimSun" w:eastAsia="SimSun" w:cs="SimSun"/>
          <w:sz w:val="20"/>
          <w:szCs w:val="20"/>
          <w:spacing w:val="1"/>
        </w:rPr>
        <w:t xml:space="preserve">  </w:t>
      </w:r>
      <w:r>
        <w:rPr>
          <w:rFonts w:ascii="Times New Roman" w:hAnsi="Times New Roman" w:eastAsia="Times New Roman" w:cs="Times New Roman"/>
          <w:sz w:val="20"/>
          <w:szCs w:val="20"/>
          <w:b/>
          <w:bCs/>
          <w:spacing w:val="-14"/>
          <w:w w:val="96"/>
        </w:rPr>
        <w:t>ERP</w:t>
      </w:r>
      <w:r>
        <w:rPr>
          <w:rFonts w:ascii="SimSun" w:hAnsi="SimSun" w:eastAsia="SimSun" w:cs="SimSun"/>
          <w:sz w:val="20"/>
          <w:szCs w:val="20"/>
          <w:b/>
          <w:bCs/>
          <w:spacing w:val="-14"/>
          <w:w w:val="96"/>
        </w:rPr>
        <w:t>、</w:t>
      </w:r>
      <w:r>
        <w:rPr>
          <w:rFonts w:ascii="Times New Roman" w:hAnsi="Times New Roman" w:eastAsia="Times New Roman" w:cs="Times New Roman"/>
          <w:sz w:val="20"/>
          <w:szCs w:val="20"/>
          <w:b/>
          <w:bCs/>
          <w:spacing w:val="-14"/>
          <w:w w:val="96"/>
        </w:rPr>
        <w:t>APS</w:t>
      </w:r>
      <w:r>
        <w:rPr>
          <w:rFonts w:ascii="SimSun" w:hAnsi="SimSun" w:eastAsia="SimSun" w:cs="SimSun"/>
          <w:sz w:val="20"/>
          <w:szCs w:val="20"/>
          <w:b/>
          <w:bCs/>
          <w:spacing w:val="-14"/>
          <w:w w:val="96"/>
        </w:rPr>
        <w:t>、</w:t>
      </w:r>
      <w:r>
        <w:rPr>
          <w:rFonts w:ascii="Times New Roman" w:hAnsi="Times New Roman" w:eastAsia="Times New Roman" w:cs="Times New Roman"/>
          <w:sz w:val="20"/>
          <w:szCs w:val="20"/>
          <w:b/>
          <w:bCs/>
          <w:spacing w:val="-14"/>
          <w:w w:val="96"/>
        </w:rPr>
        <w:t>WMS</w:t>
      </w:r>
      <w:r>
        <w:rPr>
          <w:rFonts w:ascii="SimSun" w:hAnsi="SimSun" w:eastAsia="SimSun" w:cs="SimSun"/>
          <w:sz w:val="20"/>
          <w:szCs w:val="20"/>
          <w:b/>
          <w:bCs/>
          <w:spacing w:val="-14"/>
          <w:w w:val="96"/>
        </w:rPr>
        <w:t>、智能客户订单管理系统、集成</w:t>
      </w:r>
      <w:r>
        <w:rPr>
          <w:rFonts w:ascii="SimSun" w:hAnsi="SimSun" w:eastAsia="SimSun" w:cs="SimSun"/>
          <w:sz w:val="20"/>
          <w:szCs w:val="20"/>
          <w:spacing w:val="-56"/>
        </w:rPr>
        <w:t xml:space="preserve"> </w:t>
      </w:r>
      <w:r>
        <w:rPr>
          <w:rFonts w:ascii="Times New Roman" w:hAnsi="Times New Roman" w:eastAsia="Times New Roman" w:cs="Times New Roman"/>
          <w:sz w:val="20"/>
          <w:szCs w:val="20"/>
          <w:b/>
          <w:bCs/>
          <w:spacing w:val="-14"/>
          <w:w w:val="96"/>
        </w:rPr>
        <w:t>ERP/WMS/MES/QMS/</w:t>
      </w:r>
      <w:r>
        <w:rPr>
          <w:rFonts w:ascii="Times New Roman" w:hAnsi="Times New Roman" w:eastAsia="Times New Roman" w:cs="Times New Roman"/>
          <w:sz w:val="20"/>
          <w:szCs w:val="20"/>
          <w:b/>
          <w:bCs/>
          <w:spacing w:val="-15"/>
          <w:w w:val="96"/>
        </w:rPr>
        <w:t>PM </w:t>
      </w:r>
      <w:r>
        <w:rPr>
          <w:rFonts w:ascii="SimSun" w:hAnsi="SimSun" w:eastAsia="SimSun" w:cs="SimSun"/>
          <w:sz w:val="20"/>
          <w:szCs w:val="20"/>
          <w:b/>
          <w:bCs/>
          <w:spacing w:val="-15"/>
          <w:w w:val="96"/>
        </w:rPr>
        <w:t>等实</w:t>
      </w:r>
    </w:p>
    <w:p>
      <w:pPr>
        <w:ind w:left="2"/>
        <w:spacing w:line="184" w:lineRule="auto"/>
        <w:rPr>
          <w:rFonts w:ascii="SimSun" w:hAnsi="SimSun" w:eastAsia="SimSun" w:cs="SimSun"/>
          <w:sz w:val="15"/>
          <w:szCs w:val="15"/>
        </w:rPr>
      </w:pPr>
      <w:r>
        <w:rPr>
          <w:rFonts w:ascii="SimSun" w:hAnsi="SimSun" w:eastAsia="SimSun" w:cs="SimSun"/>
          <w:sz w:val="15"/>
          <w:szCs w:val="15"/>
          <w:b/>
          <w:bCs/>
          <w:spacing w:val="22"/>
        </w:rPr>
        <w:t>时数据的智能排产平台等。</w:t>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spacing w:before="111" w:line="222" w:lineRule="auto"/>
        <w:jc w:val="right"/>
        <w:rPr>
          <w:rFonts w:ascii="SimHei" w:hAnsi="SimHei" w:eastAsia="SimHei" w:cs="SimHei"/>
          <w:sz w:val="34"/>
          <w:szCs w:val="34"/>
        </w:rPr>
      </w:pPr>
      <w:r>
        <w:rPr>
          <w:rFonts w:ascii="SimHei" w:hAnsi="SimHei" w:eastAsia="SimHei" w:cs="SimHei"/>
          <w:sz w:val="34"/>
          <w:szCs w:val="34"/>
          <w:b/>
          <w:bCs/>
          <w:spacing w:val="-101"/>
        </w:rPr>
        <w:t>·</w:t>
      </w:r>
      <w:r>
        <w:rPr>
          <w:rFonts w:ascii="SimHei" w:hAnsi="SimHei" w:eastAsia="SimHei" w:cs="SimHei"/>
          <w:sz w:val="34"/>
          <w:szCs w:val="34"/>
          <w:spacing w:val="-117"/>
        </w:rPr>
        <w:t xml:space="preserve"> </w:t>
      </w:r>
      <w:r>
        <w:rPr>
          <w:rFonts w:ascii="SimHei" w:hAnsi="SimHei" w:eastAsia="SimHei" w:cs="SimHei"/>
          <w:sz w:val="34"/>
          <w:szCs w:val="34"/>
          <w:b/>
          <w:bCs/>
          <w:spacing w:val="-101"/>
        </w:rPr>
        <w:t>:第四章：。</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10"/>
        <w:spacing w:before="143" w:line="222" w:lineRule="auto"/>
        <w:rPr>
          <w:rFonts w:ascii="SimHei" w:hAnsi="SimHei" w:eastAsia="SimHei" w:cs="SimHei"/>
          <w:sz w:val="44"/>
          <w:szCs w:val="44"/>
        </w:rPr>
      </w:pPr>
      <w:r>
        <w:rPr>
          <w:rFonts w:ascii="SimHei" w:hAnsi="SimHei" w:eastAsia="SimHei" w:cs="SimHei"/>
          <w:sz w:val="44"/>
          <w:szCs w:val="44"/>
          <w:b/>
          <w:bCs/>
          <w:spacing w:val="-8"/>
        </w:rPr>
        <w:t>技术应用</w:t>
      </w:r>
    </w:p>
    <w:p>
      <w:pPr>
        <w:spacing w:before="196" w:line="734" w:lineRule="exact"/>
        <w:rPr>
          <w:rFonts w:ascii="SimHei" w:hAnsi="SimHei" w:eastAsia="SimHei" w:cs="SimHei"/>
          <w:sz w:val="39"/>
          <w:szCs w:val="39"/>
        </w:rPr>
      </w:pPr>
      <w:r>
        <w:rPr>
          <w:rFonts w:ascii="SimHei" w:hAnsi="SimHei" w:eastAsia="SimHei" w:cs="SimHei"/>
          <w:sz w:val="39"/>
          <w:szCs w:val="39"/>
          <w:b/>
          <w:bCs/>
          <w:spacing w:val="-12"/>
          <w:position w:val="25"/>
        </w:rPr>
        <w:t>——如何开展新一代信息技术的</w:t>
      </w:r>
    </w:p>
    <w:p>
      <w:pPr>
        <w:ind w:left="760"/>
        <w:spacing w:line="223" w:lineRule="auto"/>
        <w:rPr>
          <w:rFonts w:ascii="SimHei" w:hAnsi="SimHei" w:eastAsia="SimHei" w:cs="SimHei"/>
          <w:sz w:val="39"/>
          <w:szCs w:val="39"/>
        </w:rPr>
      </w:pPr>
      <w:r>
        <w:rPr>
          <w:rFonts w:ascii="SimHei" w:hAnsi="SimHei" w:eastAsia="SimHei" w:cs="SimHei"/>
          <w:sz w:val="39"/>
          <w:szCs w:val="39"/>
          <w:b/>
          <w:bCs/>
          <w:spacing w:val="4"/>
        </w:rPr>
        <w:t>融合应用?</w:t>
      </w:r>
    </w:p>
    <w:p>
      <w:pPr>
        <w:spacing w:line="223" w:lineRule="auto"/>
        <w:sectPr>
          <w:type w:val="continuous"/>
          <w:pgSz w:w="16840" w:h="11900"/>
          <w:pgMar w:top="642" w:right="1423" w:bottom="436" w:left="1519" w:header="0" w:footer="287" w:gutter="0"/>
          <w:cols w:equalWidth="0" w:num="2">
            <w:col w:w="7496" w:space="100"/>
            <w:col w:w="6301" w:space="0"/>
          </w:cols>
        </w:sectPr>
        <w:rPr>
          <w:rFonts w:ascii="SimHei" w:hAnsi="SimHei" w:eastAsia="SimHei" w:cs="SimHei"/>
          <w:sz w:val="39"/>
          <w:szCs w:val="39"/>
        </w:rPr>
      </w:pPr>
    </w:p>
    <w:p>
      <w:pPr>
        <w:ind w:left="422"/>
        <w:spacing w:before="211" w:line="219" w:lineRule="auto"/>
        <w:rPr>
          <w:rFonts w:ascii="SimSun" w:hAnsi="SimSun" w:eastAsia="SimSun" w:cs="SimSun"/>
          <w:sz w:val="15"/>
          <w:szCs w:val="15"/>
        </w:rPr>
      </w:pPr>
      <w:r>
        <w:rPr>
          <w:rFonts w:ascii="SimSun" w:hAnsi="SimSun" w:eastAsia="SimSun" w:cs="SimSun"/>
          <w:sz w:val="15"/>
          <w:szCs w:val="15"/>
          <w:b/>
          <w:bCs/>
          <w:spacing w:val="29"/>
        </w:rPr>
        <w:t>在衡量数字能力的指标实现情况时，必须关注用于计算量化目标的原始数据</w:t>
      </w:r>
    </w:p>
    <w:p>
      <w:pPr>
        <w:ind w:left="2"/>
        <w:spacing w:before="90" w:line="311" w:lineRule="exact"/>
        <w:rPr>
          <w:rFonts w:ascii="SimSun" w:hAnsi="SimSun" w:eastAsia="SimSun" w:cs="SimSun"/>
          <w:sz w:val="20"/>
          <w:szCs w:val="20"/>
        </w:rPr>
      </w:pPr>
      <w:r>
        <w:rPr>
          <w:rFonts w:ascii="SimSun" w:hAnsi="SimSun" w:eastAsia="SimSun" w:cs="SimSun"/>
          <w:sz w:val="20"/>
          <w:szCs w:val="20"/>
          <w:b/>
          <w:bCs/>
          <w:spacing w:val="-12"/>
          <w:position w:val="8"/>
        </w:rPr>
        <w:t>汇聚到哪个</w:t>
      </w:r>
      <w:r>
        <w:rPr>
          <w:rFonts w:ascii="Times New Roman" w:hAnsi="Times New Roman" w:eastAsia="Times New Roman" w:cs="Times New Roman"/>
          <w:sz w:val="20"/>
          <w:szCs w:val="20"/>
          <w:b/>
          <w:bCs/>
          <w:spacing w:val="-12"/>
          <w:position w:val="8"/>
        </w:rPr>
        <w:t>IT</w:t>
      </w:r>
      <w:r>
        <w:rPr>
          <w:rFonts w:ascii="SimSun" w:hAnsi="SimSun" w:eastAsia="SimSun" w:cs="SimSun"/>
          <w:sz w:val="20"/>
          <w:szCs w:val="20"/>
          <w:b/>
          <w:bCs/>
          <w:spacing w:val="-12"/>
          <w:position w:val="8"/>
        </w:rPr>
        <w:t>系统(数据库),这也是数字能力建设效果的在线体现。例如，案</w:t>
      </w:r>
    </w:p>
    <w:p>
      <w:pPr>
        <w:ind w:left="2"/>
        <w:spacing w:before="1" w:line="211" w:lineRule="auto"/>
        <w:rPr>
          <w:rFonts w:ascii="Times New Roman" w:hAnsi="Times New Roman" w:eastAsia="Times New Roman" w:cs="Times New Roman"/>
          <w:sz w:val="20"/>
          <w:szCs w:val="20"/>
        </w:rPr>
      </w:pPr>
      <w:r>
        <w:rPr>
          <w:rFonts w:ascii="SimSun" w:hAnsi="SimSun" w:eastAsia="SimSun" w:cs="SimSun"/>
          <w:sz w:val="20"/>
          <w:szCs w:val="20"/>
          <w:b/>
          <w:bCs/>
          <w:spacing w:val="-15"/>
        </w:rPr>
        <w:t>例中的“价值效益指标——</w:t>
      </w:r>
      <w:r>
        <w:rPr>
          <w:rFonts w:ascii="Times New Roman" w:hAnsi="Times New Roman" w:eastAsia="Times New Roman" w:cs="Times New Roman"/>
          <w:sz w:val="20"/>
          <w:szCs w:val="20"/>
          <w:b/>
          <w:bCs/>
          <w:spacing w:val="-15"/>
        </w:rPr>
        <w:t>OEE”,  </w:t>
      </w:r>
      <w:r>
        <w:rPr>
          <w:rFonts w:ascii="SimSun" w:hAnsi="SimSun" w:eastAsia="SimSun" w:cs="SimSun"/>
          <w:sz w:val="20"/>
          <w:szCs w:val="20"/>
          <w:b/>
          <w:bCs/>
          <w:spacing w:val="-15"/>
        </w:rPr>
        <w:t>用于</w:t>
      </w:r>
      <w:r>
        <w:rPr>
          <w:rFonts w:ascii="SimSun" w:hAnsi="SimSun" w:eastAsia="SimSun" w:cs="SimSun"/>
          <w:sz w:val="20"/>
          <w:szCs w:val="20"/>
          <w:b/>
          <w:bCs/>
          <w:spacing w:val="-16"/>
        </w:rPr>
        <w:t>计算量化目标的原始数据汇聚到</w:t>
      </w:r>
      <w:r>
        <w:rPr>
          <w:rFonts w:ascii="Times New Roman" w:hAnsi="Times New Roman" w:eastAsia="Times New Roman" w:cs="Times New Roman"/>
          <w:sz w:val="20"/>
          <w:szCs w:val="20"/>
          <w:b/>
          <w:bCs/>
          <w:spacing w:val="-16"/>
        </w:rPr>
        <w:t>BSC/BI</w:t>
      </w:r>
    </w:p>
    <w:p>
      <w:pPr>
        <w:ind w:left="2"/>
        <w:spacing w:before="151" w:line="187" w:lineRule="auto"/>
        <w:rPr>
          <w:rFonts w:ascii="SimHei" w:hAnsi="SimHei" w:eastAsia="SimHei" w:cs="SimHei"/>
          <w:sz w:val="15"/>
          <w:szCs w:val="15"/>
        </w:rPr>
      </w:pPr>
      <w:r>
        <w:rPr>
          <w:rFonts w:ascii="SimHei" w:hAnsi="SimHei" w:eastAsia="SimHei" w:cs="SimHei"/>
          <w:sz w:val="15"/>
          <w:szCs w:val="15"/>
          <w:b/>
          <w:bCs/>
          <w:spacing w:val="16"/>
        </w:rPr>
        <w:t>数据库</w:t>
      </w:r>
      <w:r>
        <w:rPr>
          <w:rFonts w:ascii="SimHei" w:hAnsi="SimHei" w:eastAsia="SimHei" w:cs="SimHei"/>
          <w:sz w:val="15"/>
          <w:szCs w:val="15"/>
          <w:spacing w:val="-37"/>
        </w:rPr>
        <w:t xml:space="preserve"> </w:t>
      </w:r>
      <w:r>
        <w:rPr>
          <w:rFonts w:ascii="SimHei" w:hAnsi="SimHei" w:eastAsia="SimHei" w:cs="SimHei"/>
          <w:sz w:val="15"/>
          <w:szCs w:val="15"/>
          <w:b/>
          <w:bCs/>
          <w:spacing w:val="16"/>
        </w:rPr>
        <w:t>。</w:t>
      </w:r>
    </w:p>
    <w:p>
      <w:pPr>
        <w:spacing w:line="187" w:lineRule="auto"/>
        <w:sectPr>
          <w:type w:val="continuous"/>
          <w:pgSz w:w="16840" w:h="11900"/>
          <w:pgMar w:top="642" w:right="1423" w:bottom="436" w:left="1519" w:header="0" w:footer="287" w:gutter="0"/>
          <w:cols w:equalWidth="0" w:num="1">
            <w:col w:w="13897" w:space="0"/>
          </w:cols>
        </w:sectPr>
        <w:rPr>
          <w:rFonts w:ascii="SimHei" w:hAnsi="SimHei" w:eastAsia="SimHei" w:cs="SimHei"/>
          <w:sz w:val="15"/>
          <w:szCs w:val="15"/>
        </w:rPr>
      </w:pPr>
    </w:p>
    <w:p>
      <w:pPr>
        <w:ind w:left="138"/>
        <w:spacing w:before="37" w:line="219" w:lineRule="auto"/>
        <w:rPr>
          <w:rFonts w:ascii="SimSun" w:hAnsi="SimSun" w:eastAsia="SimSun" w:cs="SimSun"/>
          <w:sz w:val="19"/>
          <w:szCs w:val="19"/>
        </w:rPr>
      </w:pPr>
      <w:r>
        <w:pict>
          <v:rect id="_x0000_s782" style="position:absolute;margin-left:415.998pt;margin-top:52.5027pt;mso-position-vertical-relative:page;mso-position-horizontal-relative:page;width:0.55pt;height:43.5pt;z-index:252890112;" o:allowincell="f" fillcolor="#000000" filled="true" stroked="false"/>
        </w:pict>
      </w:r>
      <w:r>
        <w:drawing>
          <wp:anchor distT="0" distB="0" distL="0" distR="0" simplePos="0" relativeHeight="252887040" behindDoc="0" locked="0" layoutInCell="0" allowOverlap="1">
            <wp:simplePos x="0" y="0"/>
            <wp:positionH relativeFrom="page">
              <wp:posOffset>5867361</wp:posOffset>
            </wp:positionH>
            <wp:positionV relativeFrom="page">
              <wp:posOffset>5969030</wp:posOffset>
            </wp:positionV>
            <wp:extent cx="419181" cy="107906"/>
            <wp:effectExtent l="0" t="0" r="0" b="0"/>
            <wp:wrapNone/>
            <wp:docPr id="268" name="IM 268"/>
            <wp:cNvGraphicFramePr/>
            <a:graphic>
              <a:graphicData uri="http://schemas.openxmlformats.org/drawingml/2006/picture">
                <pic:pic>
                  <pic:nvPicPr>
                    <pic:cNvPr id="268" name="IM 268"/>
                    <pic:cNvPicPr/>
                  </pic:nvPicPr>
                  <pic:blipFill>
                    <a:blip r:embed="rId243"/>
                    <a:stretch>
                      <a:fillRect/>
                    </a:stretch>
                  </pic:blipFill>
                  <pic:spPr>
                    <a:xfrm rot="0">
                      <a:off x="0" y="0"/>
                      <a:ext cx="419181" cy="107906"/>
                    </a:xfrm>
                    <a:prstGeom prst="rect">
                      <a:avLst/>
                    </a:prstGeom>
                  </pic:spPr>
                </pic:pic>
              </a:graphicData>
            </a:graphic>
          </wp:anchor>
        </w:drawing>
      </w:r>
      <w:r>
        <w:rPr>
          <w:rFonts w:ascii="SimSun" w:hAnsi="SimSun" w:eastAsia="SimSun" w:cs="SimSun"/>
          <w:sz w:val="19"/>
          <w:szCs w:val="19"/>
          <w:b/>
          <w:bCs/>
          <w:spacing w:val="-16"/>
          <w:w w:val="90"/>
        </w:rPr>
        <w:t>默字航图——数字化转现百问(第二辑)</w:t>
      </w:r>
    </w:p>
    <w:p>
      <w:pPr>
        <w:pStyle w:val="BodyText"/>
        <w:spacing w:line="288" w:lineRule="auto"/>
        <w:rPr/>
      </w:pPr>
      <w:r/>
    </w:p>
    <w:p>
      <w:pPr>
        <w:ind w:firstLine="140"/>
        <w:spacing w:line="1150" w:lineRule="exact"/>
        <w:rPr/>
      </w:pPr>
      <w:r>
        <w:rPr>
          <w:position w:val="-23"/>
        </w:rPr>
        <w:pict>
          <v:group id="_x0000_s784" style="mso-position-vertical-relative:line;mso-position-horizontal-relative:char;width:326.3pt;height:57.55pt;" filled="false" stroked="false" coordsize="6525,1150" coordorigin="0,0">
            <v:shape id="_x0000_s786" style="position:absolute;left:16;top:0;width:6510;height:1150;" filled="false" stroked="false" type="#_x0000_t75">
              <v:imagedata o:title="" r:id="rId244"/>
            </v:shape>
            <v:shape id="_x0000_s788" style="position:absolute;left:-20;top:-20;width:6565;height:1190;" filled="false" stroked="false" type="#_x0000_t202">
              <v:fill on="false"/>
              <v:stroke on="false"/>
              <v:path/>
              <v:imagedata o:title=""/>
              <o:lock v:ext="edit" aspectratio="false"/>
              <v:textbox inset="0mm,0mm,0mm,0mm">
                <w:txbxContent>
                  <w:p>
                    <w:pPr>
                      <w:ind w:left="20"/>
                      <w:spacing w:before="293" w:line="213" w:lineRule="auto"/>
                      <w:rPr>
                        <w:rFonts w:ascii="SimHei" w:hAnsi="SimHei" w:eastAsia="SimHei" w:cs="SimHei"/>
                        <w:sz w:val="28"/>
                        <w:szCs w:val="28"/>
                      </w:rPr>
                    </w:pPr>
                    <w:r>
                      <w:rPr>
                        <w:rFonts w:ascii="SimHei" w:hAnsi="SimHei" w:eastAsia="SimHei" w:cs="SimHei"/>
                        <w:sz w:val="28"/>
                        <w:szCs w:val="28"/>
                        <w:b/>
                        <w:bCs/>
                        <w:color w:val="FFFFFF"/>
                        <w:spacing w:val="-6"/>
                      </w:rPr>
                      <w:t>Q47:</w:t>
                    </w:r>
                    <w:r>
                      <w:rPr>
                        <w:rFonts w:ascii="SimHei" w:hAnsi="SimHei" w:eastAsia="SimHei" w:cs="SimHei"/>
                        <w:sz w:val="28"/>
                        <w:szCs w:val="28"/>
                        <w:color w:val="FFFFFF"/>
                        <w:spacing w:val="-6"/>
                      </w:rPr>
                      <w:t xml:space="preserve">  </w:t>
                    </w:r>
                    <w:r>
                      <w:rPr>
                        <w:rFonts w:ascii="SimHei" w:hAnsi="SimHei" w:eastAsia="SimHei" w:cs="SimHei"/>
                        <w:sz w:val="28"/>
                        <w:szCs w:val="28"/>
                        <w:b/>
                        <w:bCs/>
                        <w:color w:val="FFFFFF"/>
                        <w:spacing w:val="-6"/>
                      </w:rPr>
                      <w:t>在数字化转型中，技术怎么转?</w:t>
                    </w:r>
                  </w:p>
                  <w:p>
                    <w:pPr>
                      <w:ind w:left="4995"/>
                      <w:spacing w:before="301" w:line="219" w:lineRule="auto"/>
                      <w:rPr>
                        <w:rFonts w:ascii="SimSun" w:hAnsi="SimSun" w:eastAsia="SimSun" w:cs="SimSun"/>
                        <w:sz w:val="19"/>
                        <w:szCs w:val="19"/>
                      </w:rPr>
                    </w:pPr>
                    <w:r>
                      <w:rPr>
                        <w:rFonts w:ascii="SimSun" w:hAnsi="SimSun" w:eastAsia="SimSun" w:cs="SimSun"/>
                        <w:sz w:val="19"/>
                        <w:szCs w:val="19"/>
                      </w:rPr>
                      <w:t>点亮智康·中信联</w:t>
                    </w:r>
                  </w:p>
                </w:txbxContent>
              </v:textbox>
            </v:shape>
          </v:group>
        </w:pict>
      </w:r>
    </w:p>
    <w:p>
      <w:pPr>
        <w:ind w:left="526" w:right="670"/>
        <w:spacing w:before="282" w:line="265" w:lineRule="auto"/>
        <w:rPr>
          <w:rFonts w:ascii="FangSong" w:hAnsi="FangSong" w:eastAsia="FangSong" w:cs="FangSong"/>
          <w:sz w:val="19"/>
          <w:szCs w:val="19"/>
        </w:rPr>
      </w:pPr>
      <w:r>
        <w:drawing>
          <wp:anchor distT="0" distB="0" distL="0" distR="0" simplePos="0" relativeHeight="252891136" behindDoc="0" locked="0" layoutInCell="1" allowOverlap="1">
            <wp:simplePos x="0" y="0"/>
            <wp:positionH relativeFrom="column">
              <wp:posOffset>143460</wp:posOffset>
            </wp:positionH>
            <wp:positionV relativeFrom="paragraph">
              <wp:posOffset>126790</wp:posOffset>
            </wp:positionV>
            <wp:extent cx="355662" cy="368303"/>
            <wp:effectExtent l="0" t="0" r="0" b="0"/>
            <wp:wrapNone/>
            <wp:docPr id="270" name="IM 270"/>
            <wp:cNvGraphicFramePr/>
            <a:graphic>
              <a:graphicData uri="http://schemas.openxmlformats.org/drawingml/2006/picture">
                <pic:pic>
                  <pic:nvPicPr>
                    <pic:cNvPr id="270" name="IM 270"/>
                    <pic:cNvPicPr/>
                  </pic:nvPicPr>
                  <pic:blipFill>
                    <a:blip r:embed="rId245"/>
                    <a:stretch>
                      <a:fillRect/>
                    </a:stretch>
                  </pic:blipFill>
                  <pic:spPr>
                    <a:xfrm rot="0">
                      <a:off x="0" y="0"/>
                      <a:ext cx="355662" cy="368303"/>
                    </a:xfrm>
                    <a:prstGeom prst="rect">
                      <a:avLst/>
                    </a:prstGeom>
                  </pic:spPr>
                </pic:pic>
              </a:graphicData>
            </a:graphic>
          </wp:anchor>
        </w:drawing>
      </w:r>
      <w:r>
        <w:rPr>
          <w:rFonts w:ascii="FangSong" w:hAnsi="FangSong" w:eastAsia="FangSong" w:cs="FangSong"/>
          <w:sz w:val="19"/>
          <w:szCs w:val="19"/>
          <w:spacing w:val="-4"/>
        </w:rPr>
        <w:t>在数字化转型中、从技术支持视角来看，企业应加快由过去以技术要索</w:t>
      </w:r>
      <w:r>
        <w:rPr>
          <w:rFonts w:ascii="FangSong" w:hAnsi="FangSong" w:eastAsia="FangSong" w:cs="FangSong"/>
          <w:sz w:val="19"/>
          <w:szCs w:val="19"/>
          <w:spacing w:val="11"/>
        </w:rPr>
        <w:t xml:space="preserve"> </w:t>
      </w:r>
      <w:r>
        <w:rPr>
          <w:rFonts w:ascii="FangSong" w:hAnsi="FangSong" w:eastAsia="FangSong" w:cs="FangSong"/>
          <w:sz w:val="19"/>
          <w:szCs w:val="19"/>
          <w:spacing w:val="-5"/>
        </w:rPr>
        <w:t>为主的解决方案，转向以数据要素为核心的系统性解决方案，四绕数字</w:t>
      </w:r>
    </w:p>
    <w:p>
      <w:pPr>
        <w:ind w:left="135" w:right="471"/>
        <w:spacing w:before="96" w:line="298" w:lineRule="auto"/>
        <w:rPr>
          <w:rFonts w:ascii="FangSong" w:hAnsi="FangSong" w:eastAsia="FangSong" w:cs="FangSong"/>
          <w:sz w:val="19"/>
          <w:szCs w:val="19"/>
        </w:rPr>
      </w:pPr>
      <w:r>
        <w:rPr>
          <w:rFonts w:ascii="FangSong" w:hAnsi="FangSong" w:eastAsia="FangSong" w:cs="FangSong"/>
          <w:sz w:val="19"/>
          <w:szCs w:val="19"/>
          <w:spacing w:val="-4"/>
        </w:rPr>
        <w:t>能力建设，策划实施涵盖数据、技术、流程、组织四要素的系统性解决方案，</w:t>
      </w:r>
      <w:r>
        <w:rPr>
          <w:rFonts w:ascii="FangSong" w:hAnsi="FangSong" w:eastAsia="FangSong" w:cs="FangSong"/>
          <w:sz w:val="19"/>
          <w:szCs w:val="19"/>
        </w:rPr>
        <w:t xml:space="preserve"> </w:t>
      </w:r>
      <w:r>
        <w:rPr>
          <w:rFonts w:ascii="FangSong" w:hAnsi="FangSong" w:eastAsia="FangSong" w:cs="FangSong"/>
          <w:sz w:val="19"/>
          <w:szCs w:val="19"/>
          <w:spacing w:val="-4"/>
        </w:rPr>
        <w:t>并通过四要素的互动创新和协同优化，推动数字能力的持续运行和不断改进。</w:t>
      </w:r>
      <w:r>
        <w:rPr>
          <w:rFonts w:ascii="FangSong" w:hAnsi="FangSong" w:eastAsia="FangSong" w:cs="FangSong"/>
          <w:sz w:val="19"/>
          <w:szCs w:val="19"/>
        </w:rPr>
        <w:t xml:space="preserve"> </w:t>
      </w:r>
      <w:r>
        <w:rPr>
          <w:rFonts w:ascii="FangSong" w:hAnsi="FangSong" w:eastAsia="FangSong" w:cs="FangSong"/>
          <w:sz w:val="19"/>
          <w:szCs w:val="19"/>
          <w:spacing w:val="-3"/>
        </w:rPr>
        <w:t>在数据要素方面、应注重数据资产化运营，充分挖掘数据要素价值和创新驱动</w:t>
      </w:r>
      <w:r>
        <w:rPr>
          <w:rFonts w:ascii="FangSong" w:hAnsi="FangSong" w:eastAsia="FangSong" w:cs="FangSong"/>
          <w:sz w:val="19"/>
          <w:szCs w:val="19"/>
          <w:spacing w:val="9"/>
        </w:rPr>
        <w:t xml:space="preserve"> </w:t>
      </w:r>
      <w:r>
        <w:rPr>
          <w:rFonts w:ascii="FangSong" w:hAnsi="FangSong" w:eastAsia="FangSong" w:cs="FangSong"/>
          <w:sz w:val="19"/>
          <w:szCs w:val="19"/>
          <w:spacing w:val="-4"/>
        </w:rPr>
        <w:t>潜能。在技术应用方面，应注重数字技术与产业技术、管理技术等的集</w:t>
      </w:r>
      <w:r>
        <w:rPr>
          <w:rFonts w:ascii="FangSong" w:hAnsi="FangSong" w:eastAsia="FangSong" w:cs="FangSong"/>
          <w:sz w:val="19"/>
          <w:szCs w:val="19"/>
          <w:spacing w:val="-5"/>
        </w:rPr>
        <w:t>成、融</w:t>
      </w:r>
      <w:r>
        <w:rPr>
          <w:rFonts w:ascii="FangSong" w:hAnsi="FangSong" w:eastAsia="FangSong" w:cs="FangSong"/>
          <w:sz w:val="19"/>
          <w:szCs w:val="19"/>
        </w:rPr>
        <w:t xml:space="preserve"> </w:t>
      </w:r>
      <w:r>
        <w:rPr>
          <w:rFonts w:ascii="FangSong" w:hAnsi="FangSong" w:eastAsia="FangSong" w:cs="FangSong"/>
          <w:sz w:val="19"/>
          <w:szCs w:val="19"/>
          <w:spacing w:val="-4"/>
        </w:rPr>
        <w:t>合和创新、发挥数字技术的赋能效应。在流程优化方面，应注重端到端业</w:t>
      </w:r>
      <w:r>
        <w:rPr>
          <w:rFonts w:ascii="FangSong" w:hAnsi="FangSong" w:eastAsia="FangSong" w:cs="FangSong"/>
          <w:sz w:val="19"/>
          <w:szCs w:val="19"/>
          <w:spacing w:val="-5"/>
        </w:rPr>
        <w:t>务流</w:t>
      </w:r>
      <w:r>
        <w:rPr>
          <w:rFonts w:ascii="FangSong" w:hAnsi="FangSong" w:eastAsia="FangSong" w:cs="FangSong"/>
          <w:sz w:val="19"/>
          <w:szCs w:val="19"/>
        </w:rPr>
        <w:t xml:space="preserve"> </w:t>
      </w:r>
      <w:r>
        <w:rPr>
          <w:rFonts w:ascii="SimSun" w:hAnsi="SimSun" w:eastAsia="SimSun" w:cs="SimSun"/>
          <w:sz w:val="19"/>
          <w:szCs w:val="19"/>
          <w:spacing w:val="-4"/>
        </w:rPr>
        <w:t>程的优化设计与数字化管控。在组织调整方面，应注重业务</w:t>
      </w:r>
      <w:r>
        <w:rPr>
          <w:rFonts w:ascii="SimSun" w:hAnsi="SimSun" w:eastAsia="SimSun" w:cs="SimSun"/>
          <w:sz w:val="19"/>
          <w:szCs w:val="19"/>
          <w:spacing w:val="-5"/>
        </w:rPr>
        <w:t>流程职能职贵与人</w:t>
      </w:r>
      <w:r>
        <w:rPr>
          <w:rFonts w:ascii="SimSun" w:hAnsi="SimSun" w:eastAsia="SimSun" w:cs="SimSun"/>
          <w:sz w:val="19"/>
          <w:szCs w:val="19"/>
        </w:rPr>
        <w:t xml:space="preserve"> </w:t>
      </w:r>
      <w:r>
        <w:rPr>
          <w:rFonts w:ascii="FangSong" w:hAnsi="FangSong" w:eastAsia="FangSong" w:cs="FangSong"/>
          <w:sz w:val="19"/>
          <w:szCs w:val="19"/>
          <w:spacing w:val="-5"/>
        </w:rPr>
        <w:t>员胜任力的匹配性调整。</w:t>
      </w:r>
    </w:p>
    <w:p>
      <w:pPr>
        <w:pStyle w:val="BodyText"/>
        <w:spacing w:line="306" w:lineRule="auto"/>
        <w:rPr/>
      </w:pPr>
      <w:r/>
    </w:p>
    <w:p>
      <w:pPr>
        <w:pStyle w:val="BodyText"/>
        <w:spacing w:line="306" w:lineRule="auto"/>
        <w:rPr/>
      </w:pPr>
      <w:r/>
    </w:p>
    <w:p>
      <w:pPr>
        <w:spacing w:before="91" w:line="219" w:lineRule="auto"/>
        <w:rPr>
          <w:rFonts w:ascii="SimSun" w:hAnsi="SimSun" w:eastAsia="SimSun" w:cs="SimSun"/>
          <w:sz w:val="28"/>
          <w:szCs w:val="28"/>
        </w:rPr>
      </w:pPr>
      <w:r>
        <w:rPr>
          <w:rFonts w:ascii="SimSun" w:hAnsi="SimSun" w:eastAsia="SimSun" w:cs="SimSun"/>
          <w:sz w:val="28"/>
          <w:szCs w:val="28"/>
          <w:b/>
          <w:bCs/>
          <w:spacing w:val="-38"/>
        </w:rPr>
        <w:t>【说明】</w:t>
      </w:r>
      <w:r>
        <w:rPr>
          <w:rFonts w:ascii="SimSun" w:hAnsi="SimSun" w:eastAsia="SimSun" w:cs="SimSun"/>
          <w:sz w:val="28"/>
          <w:szCs w:val="28"/>
          <w:u w:val="single" w:color="auto"/>
        </w:rPr>
        <w:t xml:space="preserve">                                         </w:t>
      </w:r>
    </w:p>
    <w:p>
      <w:pPr>
        <w:ind w:left="135" w:right="291" w:firstLine="390"/>
        <w:spacing w:before="265" w:line="293" w:lineRule="auto"/>
        <w:rPr>
          <w:rFonts w:ascii="SimSun" w:hAnsi="SimSun" w:eastAsia="SimSun" w:cs="SimSun"/>
          <w:sz w:val="19"/>
          <w:szCs w:val="19"/>
        </w:rPr>
      </w:pPr>
      <w:r>
        <w:rPr>
          <w:rFonts w:ascii="SimSun" w:hAnsi="SimSun" w:eastAsia="SimSun" w:cs="SimSun"/>
          <w:sz w:val="19"/>
          <w:szCs w:val="19"/>
          <w:spacing w:val="-3"/>
        </w:rPr>
        <w:t>数字化转型涉及战略调整、能力建设、技术</w:t>
      </w:r>
      <w:r>
        <w:rPr>
          <w:rFonts w:ascii="SimSun" w:hAnsi="SimSun" w:eastAsia="SimSun" w:cs="SimSun"/>
          <w:sz w:val="19"/>
          <w:szCs w:val="19"/>
          <w:spacing w:val="-4"/>
        </w:rPr>
        <w:t>创新、管理变革、业务模式转变</w:t>
      </w:r>
      <w:r>
        <w:rPr>
          <w:rFonts w:ascii="SimSun" w:hAnsi="SimSun" w:eastAsia="SimSun" w:cs="SimSun"/>
          <w:sz w:val="19"/>
          <w:szCs w:val="19"/>
        </w:rPr>
        <w:t xml:space="preserve"> </w:t>
      </w:r>
      <w:r>
        <w:rPr>
          <w:rFonts w:ascii="SimSun" w:hAnsi="SimSun" w:eastAsia="SimSun" w:cs="SimSun"/>
          <w:sz w:val="19"/>
          <w:szCs w:val="19"/>
          <w:spacing w:val="-4"/>
        </w:rPr>
        <w:t>等一系列转型创新，是一项复杂的系统工程，需要系统性的解决方案。围绕数字</w:t>
      </w:r>
      <w:r>
        <w:rPr>
          <w:rFonts w:ascii="SimSun" w:hAnsi="SimSun" w:eastAsia="SimSun" w:cs="SimSun"/>
          <w:sz w:val="19"/>
          <w:szCs w:val="19"/>
          <w:spacing w:val="17"/>
        </w:rPr>
        <w:t xml:space="preserve"> </w:t>
      </w:r>
      <w:r>
        <w:rPr>
          <w:rFonts w:ascii="SimSun" w:hAnsi="SimSun" w:eastAsia="SimSun" w:cs="SimSun"/>
          <w:sz w:val="19"/>
          <w:szCs w:val="19"/>
          <w:spacing w:val="-4"/>
        </w:rPr>
        <w:t>能力的建设，企业应坚持技术和管理并重，策划实施涵盖数据、技术、流程、组</w:t>
      </w:r>
      <w:r>
        <w:rPr>
          <w:rFonts w:ascii="SimSun" w:hAnsi="SimSun" w:eastAsia="SimSun" w:cs="SimSun"/>
          <w:sz w:val="19"/>
          <w:szCs w:val="19"/>
          <w:spacing w:val="15"/>
        </w:rPr>
        <w:t xml:space="preserve"> </w:t>
      </w:r>
      <w:r>
        <w:rPr>
          <w:rFonts w:ascii="SimSun" w:hAnsi="SimSun" w:eastAsia="SimSun" w:cs="SimSun"/>
          <w:sz w:val="19"/>
          <w:szCs w:val="19"/>
          <w:spacing w:val="-4"/>
        </w:rPr>
        <w:t>织四个核心要素的系统性解决方案，在此基础上，通过四要素的互动创新和持续</w:t>
      </w:r>
      <w:r>
        <w:rPr>
          <w:rFonts w:ascii="SimSun" w:hAnsi="SimSun" w:eastAsia="SimSun" w:cs="SimSun"/>
          <w:sz w:val="19"/>
          <w:szCs w:val="19"/>
          <w:spacing w:val="18"/>
        </w:rPr>
        <w:t xml:space="preserve"> </w:t>
      </w:r>
      <w:r>
        <w:rPr>
          <w:rFonts w:ascii="SimSun" w:hAnsi="SimSun" w:eastAsia="SimSun" w:cs="SimSun"/>
          <w:sz w:val="19"/>
          <w:szCs w:val="19"/>
          <w:spacing w:val="-7"/>
        </w:rPr>
        <w:t>优化，推动数字能力和业务创新转型的持续运行和不断改进。</w:t>
      </w:r>
    </w:p>
    <w:p>
      <w:pPr>
        <w:ind w:left="135" w:right="245" w:firstLine="390"/>
        <w:spacing w:before="126" w:line="287" w:lineRule="auto"/>
        <w:rPr>
          <w:rFonts w:ascii="SimSun" w:hAnsi="SimSun" w:eastAsia="SimSun" w:cs="SimSun"/>
          <w:sz w:val="19"/>
          <w:szCs w:val="19"/>
        </w:rPr>
      </w:pPr>
      <w:r>
        <w:rPr>
          <w:rFonts w:ascii="SimSun" w:hAnsi="SimSun" w:eastAsia="SimSun" w:cs="SimSun"/>
          <w:sz w:val="19"/>
          <w:szCs w:val="19"/>
          <w:spacing w:val="-13"/>
        </w:rPr>
        <w:t>一是数据的采集、集成与共享。优化数据采集手段，提升设备设施、业务活动、</w:t>
      </w:r>
      <w:r>
        <w:rPr>
          <w:rFonts w:ascii="SimSun" w:hAnsi="SimSun" w:eastAsia="SimSun" w:cs="SimSun"/>
          <w:sz w:val="19"/>
          <w:szCs w:val="19"/>
          <w:spacing w:val="8"/>
        </w:rPr>
        <w:t xml:space="preserve"> </w:t>
      </w:r>
      <w:r>
        <w:rPr>
          <w:rFonts w:ascii="SimSun" w:hAnsi="SimSun" w:eastAsia="SimSun" w:cs="SimSun"/>
          <w:sz w:val="19"/>
          <w:szCs w:val="19"/>
          <w:spacing w:val="-7"/>
        </w:rPr>
        <w:t>供应链/产业链、全生命周期、全过程乃至产业生态的相关数据的自动采集水平。</w:t>
      </w:r>
      <w:r>
        <w:rPr>
          <w:rFonts w:ascii="SimSun" w:hAnsi="SimSun" w:eastAsia="SimSun" w:cs="SimSun"/>
          <w:sz w:val="19"/>
          <w:szCs w:val="19"/>
          <w:spacing w:val="5"/>
        </w:rPr>
        <w:t xml:space="preserve">  </w:t>
      </w:r>
      <w:r>
        <w:rPr>
          <w:rFonts w:ascii="SimSun" w:hAnsi="SimSun" w:eastAsia="SimSun" w:cs="SimSun"/>
          <w:sz w:val="19"/>
          <w:szCs w:val="19"/>
          <w:spacing w:val="-13"/>
        </w:rPr>
        <w:t>推进数据的集成与共享，采用数据接口、数据</w:t>
      </w:r>
      <w:r>
        <w:rPr>
          <w:rFonts w:ascii="SimSun" w:hAnsi="SimSun" w:eastAsia="SimSun" w:cs="SimSun"/>
          <w:sz w:val="19"/>
          <w:szCs w:val="19"/>
          <w:spacing w:val="-14"/>
        </w:rPr>
        <w:t>交换平台等开展多源异构数据的在线交 </w:t>
      </w:r>
      <w:r>
        <w:rPr>
          <w:rFonts w:ascii="SimSun" w:hAnsi="SimSun" w:eastAsia="SimSun" w:cs="SimSun"/>
          <w:sz w:val="19"/>
          <w:szCs w:val="19"/>
          <w:spacing w:val="-13"/>
        </w:rPr>
        <w:t>换和集成共享。强化数据建模与应用，深入挖掘数据要素价值。</w:t>
      </w:r>
    </w:p>
    <w:p>
      <w:pPr>
        <w:ind w:left="135" w:right="264" w:firstLine="390"/>
        <w:spacing w:before="125" w:line="286" w:lineRule="auto"/>
        <w:rPr>
          <w:rFonts w:ascii="SimSun" w:hAnsi="SimSun" w:eastAsia="SimSun" w:cs="SimSun"/>
          <w:sz w:val="19"/>
          <w:szCs w:val="19"/>
        </w:rPr>
      </w:pPr>
      <w:r>
        <w:rPr>
          <w:rFonts w:ascii="SimSun" w:hAnsi="SimSun" w:eastAsia="SimSun" w:cs="SimSun"/>
          <w:sz w:val="19"/>
          <w:szCs w:val="19"/>
          <w:spacing w:val="-4"/>
        </w:rPr>
        <w:t>二是技术的集成、融合与创新。有序开展生产和服务设备设施的自动化</w:t>
      </w:r>
      <w:r>
        <w:rPr>
          <w:rFonts w:ascii="SimSun" w:hAnsi="SimSun" w:eastAsia="SimSun" w:cs="SimSun"/>
          <w:sz w:val="19"/>
          <w:szCs w:val="19"/>
          <w:spacing w:val="-5"/>
        </w:rPr>
        <w:t>、数</w:t>
      </w:r>
      <w:r>
        <w:rPr>
          <w:rFonts w:ascii="SimSun" w:hAnsi="SimSun" w:eastAsia="SimSun" w:cs="SimSun"/>
          <w:sz w:val="19"/>
          <w:szCs w:val="19"/>
        </w:rPr>
        <w:t xml:space="preserve"> </w:t>
      </w:r>
      <w:r>
        <w:rPr>
          <w:rFonts w:ascii="SimSun" w:hAnsi="SimSun" w:eastAsia="SimSun" w:cs="SimSun"/>
          <w:sz w:val="19"/>
          <w:szCs w:val="19"/>
          <w:spacing w:val="-5"/>
        </w:rPr>
        <w:t>字化、网络化、智能化改造升级。部署适宜的IT</w:t>
      </w:r>
      <w:r>
        <w:rPr>
          <w:rFonts w:ascii="SimSun" w:hAnsi="SimSun" w:eastAsia="SimSun" w:cs="SimSun"/>
          <w:sz w:val="19"/>
          <w:szCs w:val="19"/>
          <w:spacing w:val="-39"/>
        </w:rPr>
        <w:t xml:space="preserve"> </w:t>
      </w:r>
      <w:r>
        <w:rPr>
          <w:rFonts w:ascii="SimSun" w:hAnsi="SimSun" w:eastAsia="SimSun" w:cs="SimSun"/>
          <w:sz w:val="19"/>
          <w:szCs w:val="19"/>
          <w:spacing w:val="-5"/>
        </w:rPr>
        <w:t>软硬件资源、系统集成架构，逐</w:t>
      </w:r>
      <w:r>
        <w:rPr>
          <w:rFonts w:ascii="SimSun" w:hAnsi="SimSun" w:eastAsia="SimSun" w:cs="SimSun"/>
          <w:sz w:val="19"/>
          <w:szCs w:val="19"/>
        </w:rPr>
        <w:t xml:space="preserve"> </w:t>
      </w:r>
      <w:r>
        <w:rPr>
          <w:rFonts w:ascii="SimHei" w:hAnsi="SimHei" w:eastAsia="SimHei" w:cs="SimHei"/>
          <w:sz w:val="19"/>
          <w:szCs w:val="19"/>
        </w:rPr>
        <w:t>步推动</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8"/>
        </w:rPr>
        <w:t xml:space="preserve"> </w:t>
      </w:r>
      <w:r>
        <w:rPr>
          <w:rFonts w:ascii="SimHei" w:hAnsi="SimHei" w:eastAsia="SimHei" w:cs="SimHei"/>
          <w:sz w:val="19"/>
          <w:szCs w:val="19"/>
        </w:rPr>
        <w:t>软硬件的组件化、平台化和社会化</w:t>
      </w:r>
      <w:r>
        <w:rPr>
          <w:rFonts w:ascii="SimHei" w:hAnsi="SimHei" w:eastAsia="SimHei" w:cs="SimHei"/>
          <w:sz w:val="19"/>
          <w:szCs w:val="19"/>
          <w:spacing w:val="-1"/>
        </w:rPr>
        <w:t>按需开发和共享利用。建设覆盖生</w:t>
      </w:r>
      <w:r>
        <w:rPr>
          <w:rFonts w:ascii="SimHei" w:hAnsi="SimHei" w:eastAsia="SimHei" w:cs="SimHei"/>
          <w:sz w:val="19"/>
          <w:szCs w:val="19"/>
          <w:spacing w:val="-1"/>
        </w:rPr>
        <w:t xml:space="preserve"> </w:t>
      </w:r>
      <w:r>
        <w:rPr>
          <w:rFonts w:ascii="SimSun" w:hAnsi="SimSun" w:eastAsia="SimSun" w:cs="SimSun"/>
          <w:sz w:val="19"/>
          <w:szCs w:val="19"/>
          <w:spacing w:val="-1"/>
        </w:rPr>
        <w:t>产/服务区域统一的运营技术</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
        </w:rPr>
        <w:t>(OT)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
        </w:rPr>
        <w:t>网络</w:t>
      </w:r>
      <w:r>
        <w:rPr>
          <w:rFonts w:ascii="SimSun" w:hAnsi="SimSun" w:eastAsia="SimSun" w:cs="SimSun"/>
          <w:sz w:val="19"/>
          <w:szCs w:val="19"/>
          <w:spacing w:val="-2"/>
        </w:rPr>
        <w:t>基础设施，并提升</w:t>
      </w:r>
      <w:r>
        <w:rPr>
          <w:rFonts w:ascii="Times New Roman" w:hAnsi="Times New Roman" w:eastAsia="Times New Roman" w:cs="Times New Roman"/>
          <w:sz w:val="19"/>
          <w:szCs w:val="19"/>
          <w:spacing w:val="-2"/>
        </w:rPr>
        <w:t>IT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2"/>
        </w:rPr>
        <w:t>网络、</w:t>
      </w:r>
      <w:r>
        <w:rPr>
          <w:rFonts w:ascii="Times New Roman" w:hAnsi="Times New Roman" w:eastAsia="Times New Roman" w:cs="Times New Roman"/>
          <w:sz w:val="19"/>
          <w:szCs w:val="19"/>
          <w:spacing w:val="-2"/>
        </w:rPr>
        <w:t>OT </w:t>
      </w:r>
      <w:r>
        <w:rPr>
          <w:rFonts w:ascii="SimSun" w:hAnsi="SimSun" w:eastAsia="SimSun" w:cs="SimSun"/>
          <w:sz w:val="19"/>
          <w:szCs w:val="19"/>
          <w:spacing w:val="-2"/>
        </w:rPr>
        <w:t>网络和</w:t>
      </w:r>
      <w:r>
        <w:rPr>
          <w:rFonts w:ascii="SimSun" w:hAnsi="SimSun" w:eastAsia="SimSun" w:cs="SimSun"/>
          <w:sz w:val="19"/>
          <w:szCs w:val="19"/>
        </w:rPr>
        <w:t xml:space="preserve">  </w:t>
      </w:r>
      <w:r>
        <w:rPr>
          <w:rFonts w:ascii="SimSun" w:hAnsi="SimSun" w:eastAsia="SimSun" w:cs="SimSun"/>
          <w:sz w:val="19"/>
          <w:szCs w:val="19"/>
          <w:spacing w:val="-12"/>
        </w:rPr>
        <w:t>互联网的互联互通水平。自建或应用第三方平台，以推动</w:t>
      </w:r>
      <w:r>
        <w:rPr>
          <w:rFonts w:ascii="SimSun" w:hAnsi="SimSun" w:eastAsia="SimSun" w:cs="SimSun"/>
          <w:sz w:val="19"/>
          <w:szCs w:val="19"/>
          <w:spacing w:val="-13"/>
        </w:rPr>
        <w:t>基础资源和能力的模块化、</w:t>
      </w:r>
    </w:p>
    <w:p>
      <w:pPr>
        <w:pStyle w:val="BodyText"/>
        <w:spacing w:line="14" w:lineRule="auto"/>
        <w:rPr>
          <w:sz w:val="2"/>
        </w:rPr>
      </w:pPr>
      <w:r>
        <w:rPr>
          <w:sz w:val="2"/>
          <w:szCs w:val="2"/>
        </w:rPr>
        <w:br w:type="column"/>
      </w:r>
    </w:p>
    <w:p>
      <w:pPr>
        <w:ind w:left="2990"/>
        <w:spacing w:before="47" w:line="219" w:lineRule="auto"/>
        <w:rPr>
          <w:rFonts w:ascii="SimSun" w:hAnsi="SimSun" w:eastAsia="SimSun" w:cs="SimSun"/>
          <w:sz w:val="19"/>
          <w:szCs w:val="19"/>
        </w:rPr>
      </w:pPr>
      <w:r>
        <w:rPr>
          <w:rFonts w:ascii="SimSun" w:hAnsi="SimSun" w:eastAsia="SimSun" w:cs="SimSun"/>
          <w:sz w:val="19"/>
          <w:szCs w:val="19"/>
          <w:spacing w:val="-14"/>
          <w:w w:val="88"/>
        </w:rPr>
        <w:t>路</w:t>
      </w:r>
      <w:r>
        <w:rPr>
          <w:rFonts w:ascii="SimSun" w:hAnsi="SimSun" w:eastAsia="SimSun" w:cs="SimSun"/>
          <w:sz w:val="19"/>
          <w:szCs w:val="19"/>
          <w:b/>
          <w:bCs/>
          <w:spacing w:val="-14"/>
          <w:w w:val="88"/>
        </w:rPr>
        <w:t>四辈</w:t>
      </w:r>
      <w:r>
        <w:rPr>
          <w:rFonts w:ascii="SimSun" w:hAnsi="SimSun" w:eastAsia="SimSun" w:cs="SimSun"/>
          <w:sz w:val="19"/>
          <w:szCs w:val="19"/>
          <w:spacing w:val="21"/>
        </w:rPr>
        <w:t xml:space="preserve">  </w:t>
      </w:r>
      <w:r>
        <w:rPr>
          <w:rFonts w:ascii="SimSun" w:hAnsi="SimSun" w:eastAsia="SimSun" w:cs="SimSun"/>
          <w:sz w:val="19"/>
          <w:szCs w:val="19"/>
          <w:b/>
          <w:bCs/>
          <w:spacing w:val="-14"/>
          <w:w w:val="88"/>
        </w:rPr>
        <w:t>放术应用——切何开属所一代信扇按术的融合应用</w:t>
      </w:r>
    </w:p>
    <w:p>
      <w:pPr>
        <w:pStyle w:val="BodyText"/>
        <w:spacing w:line="283" w:lineRule="auto"/>
        <w:rPr/>
      </w:pPr>
      <w:r/>
    </w:p>
    <w:p>
      <w:pPr>
        <w:ind w:left="600"/>
        <w:spacing w:before="62" w:line="219" w:lineRule="auto"/>
        <w:rPr>
          <w:rFonts w:ascii="SimSun" w:hAnsi="SimSun" w:eastAsia="SimSun" w:cs="SimSun"/>
          <w:sz w:val="19"/>
          <w:szCs w:val="19"/>
        </w:rPr>
      </w:pPr>
      <w:r>
        <w:rPr>
          <w:rFonts w:ascii="SimSun" w:hAnsi="SimSun" w:eastAsia="SimSun" w:cs="SimSun"/>
          <w:sz w:val="19"/>
          <w:szCs w:val="19"/>
          <w:spacing w:val="-4"/>
        </w:rPr>
        <w:t>数字化，平台化。</w:t>
      </w:r>
    </w:p>
    <w:p>
      <w:pPr>
        <w:ind w:left="600" w:right="80" w:firstLine="350"/>
        <w:spacing w:before="85" w:line="280" w:lineRule="auto"/>
        <w:rPr>
          <w:rFonts w:ascii="SimSun" w:hAnsi="SimSun" w:eastAsia="SimSun" w:cs="SimSun"/>
          <w:sz w:val="19"/>
          <w:szCs w:val="19"/>
        </w:rPr>
      </w:pPr>
      <w:r>
        <w:rPr>
          <w:rFonts w:ascii="SimSun" w:hAnsi="SimSun" w:eastAsia="SimSun" w:cs="SimSun"/>
          <w:sz w:val="19"/>
          <w:szCs w:val="19"/>
          <w:spacing w:val="-2"/>
        </w:rPr>
        <w:t>三是流租优化与数事化管格。开展陶部门，路层级、跨业务领域，路在业的</w:t>
      </w:r>
      <w:r>
        <w:rPr>
          <w:rFonts w:ascii="SimSun" w:hAnsi="SimSun" w:eastAsia="SimSun" w:cs="SimSun"/>
          <w:sz w:val="19"/>
          <w:szCs w:val="19"/>
          <w:spacing w:val="9"/>
        </w:rPr>
        <w:t xml:space="preserve"> </w:t>
      </w:r>
      <w:r>
        <w:rPr>
          <w:rFonts w:ascii="SimSun" w:hAnsi="SimSun" w:eastAsia="SimSun" w:cs="SimSun"/>
          <w:sz w:val="19"/>
          <w:szCs w:val="19"/>
          <w:spacing w:val="-3"/>
        </w:rPr>
        <w:t>端到端的业务流租优化设计，成用数宇化手段并展业务流程的运行状态限除，过</w:t>
      </w:r>
      <w:r>
        <w:rPr>
          <w:rFonts w:ascii="SimSun" w:hAnsi="SimSun" w:eastAsia="SimSun" w:cs="SimSun"/>
          <w:sz w:val="19"/>
          <w:szCs w:val="19"/>
          <w:spacing w:val="11"/>
        </w:rPr>
        <w:t xml:space="preserve"> </w:t>
      </w:r>
      <w:r>
        <w:rPr>
          <w:rFonts w:ascii="SimSun" w:hAnsi="SimSun" w:eastAsia="SimSun" w:cs="SimSun"/>
          <w:sz w:val="19"/>
          <w:szCs w:val="19"/>
          <w:spacing w:val="-10"/>
        </w:rPr>
        <w:t>租管抱和动态优化等。</w:t>
      </w:r>
    </w:p>
    <w:p>
      <w:pPr>
        <w:ind w:left="600" w:right="84" w:firstLine="350"/>
        <w:spacing w:before="83" w:line="281" w:lineRule="auto"/>
        <w:rPr>
          <w:rFonts w:ascii="SimSun" w:hAnsi="SimSun" w:eastAsia="SimSun" w:cs="SimSun"/>
          <w:sz w:val="19"/>
          <w:szCs w:val="19"/>
        </w:rPr>
      </w:pPr>
      <w:r>
        <w:rPr>
          <w:rFonts w:ascii="SimSun" w:hAnsi="SimSun" w:eastAsia="SimSun" w:cs="SimSun"/>
          <w:sz w:val="19"/>
          <w:szCs w:val="19"/>
          <w:spacing w:val="-2"/>
        </w:rPr>
        <w:t>四是职能职贵调整和人员配置优化。根据业务流程优化要求确立北务流程职</w:t>
      </w:r>
      <w:r>
        <w:rPr>
          <w:rFonts w:ascii="SimSun" w:hAnsi="SimSun" w:eastAsia="SimSun" w:cs="SimSun"/>
          <w:sz w:val="19"/>
          <w:szCs w:val="19"/>
          <w:spacing w:val="5"/>
        </w:rPr>
        <w:t xml:space="preserve"> </w:t>
      </w:r>
      <w:r>
        <w:rPr>
          <w:rFonts w:ascii="SimSun" w:hAnsi="SimSun" w:eastAsia="SimSun" w:cs="SimSun"/>
          <w:sz w:val="19"/>
          <w:szCs w:val="19"/>
          <w:spacing w:val="-3"/>
        </w:rPr>
        <w:t>责，匹配调整有关的合作伙伴关系、都门职责，岗位职资等。按照调整后的职能</w:t>
      </w:r>
      <w:r>
        <w:rPr>
          <w:rFonts w:ascii="SimSun" w:hAnsi="SimSun" w:eastAsia="SimSun" w:cs="SimSun"/>
          <w:sz w:val="19"/>
          <w:szCs w:val="19"/>
          <w:spacing w:val="13"/>
        </w:rPr>
        <w:t xml:space="preserve"> </w:t>
      </w:r>
      <w:r>
        <w:rPr>
          <w:rFonts w:ascii="SimSun" w:hAnsi="SimSun" w:eastAsia="SimSun" w:cs="SimSun"/>
          <w:sz w:val="19"/>
          <w:szCs w:val="19"/>
          <w:spacing w:val="-4"/>
        </w:rPr>
        <w:t>职贵和岗位胜在要求，开展员工岗位胜任力分析，人员能力培养，按需测岗等，</w:t>
      </w:r>
      <w:r>
        <w:rPr>
          <w:rFonts w:ascii="SimSun" w:hAnsi="SimSun" w:eastAsia="SimSun" w:cs="SimSun"/>
          <w:sz w:val="19"/>
          <w:szCs w:val="19"/>
          <w:spacing w:val="4"/>
        </w:rPr>
        <w:t xml:space="preserve"> </w:t>
      </w:r>
      <w:r>
        <w:rPr>
          <w:rFonts w:ascii="SimSun" w:hAnsi="SimSun" w:eastAsia="SimSun" w:cs="SimSun"/>
          <w:sz w:val="19"/>
          <w:szCs w:val="19"/>
          <w:spacing w:val="-9"/>
        </w:rPr>
        <w:t>不断优化人员配置。</w:t>
      </w:r>
    </w:p>
    <w:p>
      <w:pPr>
        <w:pStyle w:val="BodyText"/>
        <w:spacing w:line="361" w:lineRule="auto"/>
        <w:rPr/>
      </w:pPr>
      <w:r/>
    </w:p>
    <w:p>
      <w:pPr>
        <w:ind w:left="463"/>
        <w:spacing w:before="91" w:line="220" w:lineRule="auto"/>
        <w:rPr>
          <w:rFonts w:ascii="SimSun" w:hAnsi="SimSun" w:eastAsia="SimSun" w:cs="SimSun"/>
          <w:sz w:val="28"/>
          <w:szCs w:val="28"/>
        </w:rPr>
      </w:pPr>
      <w:r>
        <w:rPr>
          <w:rFonts w:ascii="SimSun" w:hAnsi="SimSun" w:eastAsia="SimSun" w:cs="SimSun"/>
          <w:sz w:val="28"/>
          <w:szCs w:val="28"/>
          <w:b/>
          <w:bCs/>
          <w:spacing w:val="-52"/>
        </w:rPr>
        <w:t>【案例】</w:t>
      </w:r>
      <w:r>
        <w:rPr>
          <w:rFonts w:ascii="SimSun" w:hAnsi="SimSun" w:eastAsia="SimSun" w:cs="SimSun"/>
          <w:sz w:val="28"/>
          <w:szCs w:val="28"/>
          <w:spacing w:val="-99"/>
        </w:rPr>
        <w:t xml:space="preserve"> </w:t>
      </w:r>
      <w:r>
        <w:rPr>
          <w:rFonts w:ascii="SimSun" w:hAnsi="SimSun" w:eastAsia="SimSun" w:cs="SimSun"/>
          <w:sz w:val="28"/>
          <w:szCs w:val="28"/>
          <w:strike/>
        </w:rPr>
        <w:t xml:space="preserve">                                          </w:t>
      </w:r>
    </w:p>
    <w:p>
      <w:pPr>
        <w:ind w:left="600" w:firstLine="350"/>
        <w:spacing w:before="193" w:line="302" w:lineRule="auto"/>
        <w:jc w:val="both"/>
        <w:rPr>
          <w:rFonts w:ascii="SimSun" w:hAnsi="SimSun" w:eastAsia="SimSun" w:cs="SimSun"/>
          <w:sz w:val="19"/>
          <w:szCs w:val="19"/>
        </w:rPr>
      </w:pPr>
      <w:r>
        <w:rPr>
          <w:rFonts w:ascii="SimSun" w:hAnsi="SimSun" w:eastAsia="SimSun" w:cs="SimSun"/>
          <w:sz w:val="19"/>
          <w:szCs w:val="19"/>
          <w:spacing w:val="-10"/>
        </w:rPr>
        <w:t>中国石化采用“数据+平白+应用”模式，构建了系统性解决方案，实现了资源，</w:t>
      </w:r>
      <w:r>
        <w:rPr>
          <w:rFonts w:ascii="SimSun" w:hAnsi="SimSun" w:eastAsia="SimSun" w:cs="SimSun"/>
          <w:sz w:val="19"/>
          <w:szCs w:val="19"/>
          <w:spacing w:val="3"/>
        </w:rPr>
        <w:t xml:space="preserve"> </w:t>
      </w:r>
      <w:r>
        <w:rPr>
          <w:rFonts w:ascii="SimSun" w:hAnsi="SimSun" w:eastAsia="SimSun" w:cs="SimSun"/>
          <w:sz w:val="19"/>
          <w:szCs w:val="19"/>
          <w:spacing w:val="-2"/>
        </w:rPr>
        <w:t>数据、能力的共享、共建。在数据方而，建设了经营管理数据服务平白，建立了</w:t>
      </w:r>
      <w:r>
        <w:rPr>
          <w:rFonts w:ascii="SimSun" w:hAnsi="SimSun" w:eastAsia="SimSun" w:cs="SimSun"/>
          <w:sz w:val="19"/>
          <w:szCs w:val="19"/>
          <w:spacing w:val="14"/>
        </w:rPr>
        <w:t xml:space="preserve"> </w:t>
      </w:r>
      <w:r>
        <w:rPr>
          <w:rFonts w:ascii="SimSun" w:hAnsi="SimSun" w:eastAsia="SimSun" w:cs="SimSun"/>
          <w:sz w:val="19"/>
          <w:szCs w:val="19"/>
        </w:rPr>
        <w:t>30000多个数据资源模型，支持了财务，物资，营销、金融等业务领域数据分析 </w:t>
      </w:r>
      <w:r>
        <w:rPr>
          <w:rFonts w:ascii="SimSun" w:hAnsi="SimSun" w:eastAsia="SimSun" w:cs="SimSun"/>
          <w:sz w:val="19"/>
          <w:szCs w:val="19"/>
          <w:spacing w:val="-5"/>
        </w:rPr>
        <w:t>类应用。在技术方面，打造了“石化智云工业互联网平台”,以平台为支撑，促进 </w:t>
      </w:r>
      <w:r>
        <w:rPr>
          <w:rFonts w:ascii="SimSun" w:hAnsi="SimSun" w:eastAsia="SimSun" w:cs="SimSun"/>
          <w:sz w:val="19"/>
          <w:szCs w:val="19"/>
          <w:spacing w:val="-6"/>
        </w:rPr>
        <w:t>内外协同、跨界融合，实现了跨行业、跨企业的资源汇集，数据共享，协同创新，</w:t>
      </w:r>
      <w:r>
        <w:rPr>
          <w:rFonts w:ascii="SimSun" w:hAnsi="SimSun" w:eastAsia="SimSun" w:cs="SimSun"/>
          <w:sz w:val="19"/>
          <w:szCs w:val="19"/>
        </w:rPr>
        <w:t xml:space="preserve"> </w:t>
      </w:r>
      <w:r>
        <w:rPr>
          <w:rFonts w:ascii="SimSun" w:hAnsi="SimSun" w:eastAsia="SimSun" w:cs="SimSun"/>
          <w:sz w:val="19"/>
          <w:szCs w:val="19"/>
          <w:spacing w:val="-4"/>
        </w:rPr>
        <w:t>构建了开放、共享、共创的工业互联网生态。在流程方而，围绕</w:t>
      </w:r>
      <w:r>
        <w:rPr>
          <w:rFonts w:ascii="Times New Roman" w:hAnsi="Times New Roman" w:eastAsia="Times New Roman" w:cs="Times New Roman"/>
          <w:sz w:val="19"/>
          <w:szCs w:val="19"/>
          <w:spacing w:val="-4"/>
        </w:rPr>
        <w:t>T   </w:t>
      </w:r>
      <w:r>
        <w:rPr>
          <w:rFonts w:ascii="SimSun" w:hAnsi="SimSun" w:eastAsia="SimSun" w:cs="SimSun"/>
          <w:sz w:val="19"/>
          <w:szCs w:val="19"/>
          <w:spacing w:val="-5"/>
        </w:rPr>
        <w:t>需求管理精准</w:t>
      </w:r>
      <w:r>
        <w:rPr>
          <w:rFonts w:ascii="SimSun" w:hAnsi="SimSun" w:eastAsia="SimSun" w:cs="SimSun"/>
          <w:sz w:val="19"/>
          <w:szCs w:val="19"/>
        </w:rPr>
        <w:t xml:space="preserve">  </w:t>
      </w:r>
      <w:r>
        <w:rPr>
          <w:rFonts w:ascii="SimSun" w:hAnsi="SimSun" w:eastAsia="SimSun" w:cs="SimSun"/>
          <w:sz w:val="19"/>
          <w:szCs w:val="19"/>
          <w:spacing w:val="-2"/>
        </w:rPr>
        <w:t>化要求，重新优化了流程，实现了业务流程上平台，使任何人</w:t>
      </w:r>
      <w:r>
        <w:rPr>
          <w:rFonts w:ascii="SimSun" w:hAnsi="SimSun" w:eastAsia="SimSun" w:cs="SimSun"/>
          <w:sz w:val="19"/>
          <w:szCs w:val="19"/>
          <w:spacing w:val="-3"/>
        </w:rPr>
        <w:t>和业务活动受平白 </w:t>
      </w:r>
      <w:r>
        <w:rPr>
          <w:rFonts w:ascii="SimSun" w:hAnsi="SimSun" w:eastAsia="SimSun" w:cs="SimSun"/>
          <w:sz w:val="19"/>
          <w:szCs w:val="19"/>
          <w:spacing w:val="-7"/>
        </w:rPr>
        <w:t>监控。在组织方面，围绕IT</w:t>
      </w:r>
      <w:r>
        <w:rPr>
          <w:rFonts w:ascii="SimSun" w:hAnsi="SimSun" w:eastAsia="SimSun" w:cs="SimSun"/>
          <w:sz w:val="19"/>
          <w:szCs w:val="19"/>
          <w:spacing w:val="-32"/>
        </w:rPr>
        <w:t xml:space="preserve"> </w:t>
      </w:r>
      <w:r>
        <w:rPr>
          <w:rFonts w:ascii="SimSun" w:hAnsi="SimSun" w:eastAsia="SimSun" w:cs="SimSun"/>
          <w:sz w:val="19"/>
          <w:szCs w:val="19"/>
          <w:spacing w:val="-7"/>
        </w:rPr>
        <w:t>需求管理精准化要求，优化了流程，优化了岗位职责，</w:t>
      </w:r>
      <w:r>
        <w:rPr>
          <w:rFonts w:ascii="SimSun" w:hAnsi="SimSun" w:eastAsia="SimSun" w:cs="SimSun"/>
          <w:sz w:val="19"/>
          <w:szCs w:val="19"/>
        </w:rPr>
        <w:t xml:space="preserve"> </w:t>
      </w:r>
      <w:r>
        <w:rPr>
          <w:rFonts w:ascii="SimSun" w:hAnsi="SimSun" w:eastAsia="SimSun" w:cs="SimSun"/>
          <w:sz w:val="19"/>
          <w:szCs w:val="19"/>
          <w:spacing w:val="-3"/>
        </w:rPr>
        <w:t>推行了域长负责制，将所有业务分成不同的业务域，专业人员与业务人员共同梳</w:t>
      </w:r>
      <w:r>
        <w:rPr>
          <w:rFonts w:ascii="SimSun" w:hAnsi="SimSun" w:eastAsia="SimSun" w:cs="SimSun"/>
          <w:sz w:val="19"/>
          <w:szCs w:val="19"/>
          <w:spacing w:val="5"/>
        </w:rPr>
        <w:t xml:space="preserve">  </w:t>
      </w:r>
      <w:r>
        <w:rPr>
          <w:rFonts w:ascii="SimSun" w:hAnsi="SimSun" w:eastAsia="SimSun" w:cs="SimSun"/>
          <w:sz w:val="19"/>
          <w:szCs w:val="19"/>
          <w:spacing w:val="-10"/>
        </w:rPr>
        <w:t>理业务需求。</w:t>
      </w:r>
    </w:p>
    <w:p>
      <w:pPr>
        <w:pStyle w:val="BodyText"/>
        <w:spacing w:line="286" w:lineRule="auto"/>
        <w:rPr/>
      </w:pPr>
      <w:r/>
    </w:p>
    <w:p>
      <w:pPr>
        <w:pStyle w:val="BodyText"/>
        <w:spacing w:line="287" w:lineRule="auto"/>
        <w:rPr/>
      </w:pPr>
      <w:r/>
    </w:p>
    <w:p>
      <w:pPr>
        <w:pStyle w:val="BodyText"/>
        <w:ind w:firstLine="604"/>
        <w:spacing w:line="751" w:lineRule="exact"/>
        <w:rPr/>
      </w:pPr>
      <w:r>
        <w:rPr>
          <w:position w:val="-15"/>
        </w:rPr>
        <w:pict>
          <v:group id="_x0000_s790" style="mso-position-vertical-relative:line;mso-position-horizontal-relative:char;width:327.85pt;height:37.55pt;" filled="false" stroked="false" coordsize="6557,750" coordorigin="0,0">
            <v:shape id="_x0000_s792" style="position:absolute;left:46;top:0;width:6510;height:750;" filled="false" stroked="false" type="#_x0000_t75">
              <v:imagedata o:title="" r:id="rId246"/>
            </v:shape>
            <v:shape id="_x0000_s794" style="position:absolute;left:-20;top:-20;width:6597;height:790;" filled="false" stroked="false" type="#_x0000_t202">
              <v:fill on="false"/>
              <v:stroke on="false"/>
              <v:path/>
              <v:imagedata o:title=""/>
              <o:lock v:ext="edit" aspectratio="false"/>
              <v:textbox inset="0mm,0mm,0mm,0mm">
                <w:txbxContent>
                  <w:p>
                    <w:pPr>
                      <w:spacing w:line="253" w:lineRule="auto"/>
                      <w:rPr>
                        <w:rFonts w:ascii="Arial"/>
                        <w:sz w:val="21"/>
                      </w:rPr>
                    </w:pPr>
                    <w:r/>
                  </w:p>
                  <w:p>
                    <w:pPr>
                      <w:ind w:left="20"/>
                      <w:spacing w:before="91" w:line="222" w:lineRule="auto"/>
                      <w:outlineLvl w:val="6"/>
                      <w:rPr>
                        <w:rFonts w:ascii="SimHei" w:hAnsi="SimHei" w:eastAsia="SimHei" w:cs="SimHei"/>
                        <w:sz w:val="28"/>
                        <w:szCs w:val="28"/>
                      </w:rPr>
                    </w:pPr>
                    <w:r>
                      <w:rPr>
                        <w:rFonts w:ascii="SimHei" w:hAnsi="SimHei" w:eastAsia="SimHei" w:cs="SimHei"/>
                        <w:sz w:val="28"/>
                        <w:szCs w:val="28"/>
                        <w:b/>
                        <w:bCs/>
                        <w:color w:val="FFFFFF"/>
                        <w:spacing w:val="-8"/>
                      </w:rPr>
                      <w:t>Q48:</w:t>
                    </w:r>
                    <w:r>
                      <w:rPr>
                        <w:rFonts w:ascii="SimHei" w:hAnsi="SimHei" w:eastAsia="SimHei" w:cs="SimHei"/>
                        <w:sz w:val="28"/>
                        <w:szCs w:val="28"/>
                        <w:color w:val="FFFFFF"/>
                        <w:spacing w:val="135"/>
                      </w:rPr>
                      <w:t xml:space="preserve"> </w:t>
                    </w:r>
                    <w:r>
                      <w:rPr>
                        <w:rFonts w:ascii="SimHei" w:hAnsi="SimHei" w:eastAsia="SimHei" w:cs="SimHei"/>
                        <w:sz w:val="28"/>
                        <w:szCs w:val="28"/>
                        <w:b/>
                        <w:bCs/>
                        <w:color w:val="FFFFFF"/>
                        <w:spacing w:val="-8"/>
                      </w:rPr>
                      <w:t>如何理解、建设“中台”?</w:t>
                    </w:r>
                  </w:p>
                </w:txbxContent>
              </v:textbox>
            </v:shape>
          </v:group>
        </w:pict>
      </w:r>
    </w:p>
    <w:p>
      <w:pPr>
        <w:ind w:left="5519"/>
        <w:spacing w:before="167" w:line="219" w:lineRule="auto"/>
        <w:rPr>
          <w:rFonts w:ascii="SimSun" w:hAnsi="SimSun" w:eastAsia="SimSun" w:cs="SimSun"/>
          <w:sz w:val="19"/>
          <w:szCs w:val="19"/>
        </w:rPr>
      </w:pPr>
      <w:r>
        <w:rPr>
          <w:rFonts w:ascii="SimSun" w:hAnsi="SimSun" w:eastAsia="SimSun" w:cs="SimSun"/>
          <w:sz w:val="19"/>
          <w:szCs w:val="19"/>
          <w:spacing w:val="-3"/>
        </w:rPr>
        <w:t>点亮智库·中信联</w:t>
      </w:r>
    </w:p>
    <w:p>
      <w:pPr>
        <w:pStyle w:val="BodyText"/>
        <w:spacing w:line="257" w:lineRule="auto"/>
        <w:rPr/>
      </w:pPr>
      <w:r/>
    </w:p>
    <w:p>
      <w:pPr>
        <w:ind w:left="1339"/>
        <w:spacing w:before="63" w:line="221" w:lineRule="auto"/>
        <w:rPr>
          <w:rFonts w:ascii="FangSong" w:hAnsi="FangSong" w:eastAsia="FangSong" w:cs="FangSong"/>
          <w:sz w:val="19"/>
          <w:szCs w:val="19"/>
        </w:rPr>
      </w:pPr>
      <w:r>
        <w:rPr>
          <w:rFonts w:ascii="FangSong" w:hAnsi="FangSong" w:eastAsia="FangSong" w:cs="FangSong"/>
          <w:sz w:val="19"/>
          <w:szCs w:val="19"/>
          <w:spacing w:val="-17"/>
        </w:rPr>
        <w:t>自“中台”概念提出以来，“数据中台”“技</w:t>
      </w:r>
      <w:r>
        <w:rPr>
          <w:rFonts w:ascii="FangSong" w:hAnsi="FangSong" w:eastAsia="FangSong" w:cs="FangSong"/>
          <w:sz w:val="19"/>
          <w:szCs w:val="19"/>
          <w:spacing w:val="-18"/>
        </w:rPr>
        <w:t>术中台”“业务中台”等不同</w:t>
      </w:r>
    </w:p>
    <w:p>
      <w:pPr>
        <w:ind w:left="950"/>
        <w:spacing w:before="93" w:line="221" w:lineRule="auto"/>
        <w:rPr>
          <w:rFonts w:ascii="FangSong" w:hAnsi="FangSong" w:eastAsia="FangSong" w:cs="FangSong"/>
          <w:sz w:val="19"/>
          <w:szCs w:val="19"/>
        </w:rPr>
      </w:pPr>
      <w:r>
        <w:drawing>
          <wp:anchor distT="0" distB="0" distL="0" distR="0" simplePos="0" relativeHeight="252889088" behindDoc="0" locked="0" layoutInCell="1" allowOverlap="1">
            <wp:simplePos x="0" y="0"/>
            <wp:positionH relativeFrom="column">
              <wp:posOffset>444525</wp:posOffset>
            </wp:positionH>
            <wp:positionV relativeFrom="paragraph">
              <wp:posOffset>-185556</wp:posOffset>
            </wp:positionV>
            <wp:extent cx="349246" cy="349261"/>
            <wp:effectExtent l="0" t="0" r="0" b="0"/>
            <wp:wrapNone/>
            <wp:docPr id="272" name="IM 272"/>
            <wp:cNvGraphicFramePr/>
            <a:graphic>
              <a:graphicData uri="http://schemas.openxmlformats.org/drawingml/2006/picture">
                <pic:pic>
                  <pic:nvPicPr>
                    <pic:cNvPr id="272" name="IM 272"/>
                    <pic:cNvPicPr/>
                  </pic:nvPicPr>
                  <pic:blipFill>
                    <a:blip r:embed="rId247"/>
                    <a:stretch>
                      <a:fillRect/>
                    </a:stretch>
                  </pic:blipFill>
                  <pic:spPr>
                    <a:xfrm rot="0">
                      <a:off x="0" y="0"/>
                      <a:ext cx="349246" cy="349261"/>
                    </a:xfrm>
                    <a:prstGeom prst="rect">
                      <a:avLst/>
                    </a:prstGeom>
                  </pic:spPr>
                </pic:pic>
              </a:graphicData>
            </a:graphic>
          </wp:anchor>
        </w:drawing>
      </w:r>
      <w:r>
        <w:rPr>
          <w:rFonts w:ascii="FangSong" w:hAnsi="FangSong" w:eastAsia="FangSong" w:cs="FangSong"/>
          <w:sz w:val="19"/>
          <w:szCs w:val="19"/>
          <w:spacing w:val="1"/>
        </w:rPr>
        <w:t>提法相继出现，但主要为技术人员，尤其是内部技术人</w:t>
      </w:r>
      <w:r>
        <w:rPr>
          <w:rFonts w:ascii="FangSong" w:hAnsi="FangSong" w:eastAsia="FangSong" w:cs="FangSong"/>
          <w:sz w:val="19"/>
          <w:szCs w:val="19"/>
        </w:rPr>
        <w:t>员所用，中台</w:t>
      </w:r>
    </w:p>
    <w:p>
      <w:pPr>
        <w:ind w:left="600" w:right="329"/>
        <w:spacing w:before="92" w:line="266" w:lineRule="auto"/>
        <w:rPr>
          <w:rFonts w:ascii="FangSong" w:hAnsi="FangSong" w:eastAsia="FangSong" w:cs="FangSong"/>
          <w:sz w:val="19"/>
          <w:szCs w:val="19"/>
        </w:rPr>
      </w:pPr>
      <w:r>
        <w:rPr>
          <w:rFonts w:ascii="FangSong" w:hAnsi="FangSong" w:eastAsia="FangSong" w:cs="FangSong"/>
          <w:sz w:val="19"/>
          <w:szCs w:val="19"/>
          <w:spacing w:val="-4"/>
        </w:rPr>
        <w:t>的社会化赋能作用尚未充分发挥。本质上，中台应是一</w:t>
      </w:r>
      <w:r>
        <w:rPr>
          <w:rFonts w:ascii="FangSong" w:hAnsi="FangSong" w:eastAsia="FangSong" w:cs="FangSong"/>
          <w:sz w:val="19"/>
          <w:szCs w:val="19"/>
          <w:spacing w:val="-5"/>
        </w:rPr>
        <w:t>个能力平台，利用新一</w:t>
      </w:r>
      <w:r>
        <w:rPr>
          <w:rFonts w:ascii="FangSong" w:hAnsi="FangSong" w:eastAsia="FangSong" w:cs="FangSong"/>
          <w:sz w:val="19"/>
          <w:szCs w:val="19"/>
        </w:rPr>
        <w:t xml:space="preserve"> </w:t>
      </w:r>
      <w:r>
        <w:rPr>
          <w:rFonts w:ascii="FangSong" w:hAnsi="FangSong" w:eastAsia="FangSong" w:cs="FangSong"/>
          <w:sz w:val="19"/>
          <w:szCs w:val="19"/>
          <w:spacing w:val="-4"/>
        </w:rPr>
        <w:t>代信息技术实现能力的数字化、模块化和平台化，向</w:t>
      </w:r>
      <w:r>
        <w:rPr>
          <w:rFonts w:ascii="FangSong" w:hAnsi="FangSong" w:eastAsia="FangSong" w:cs="FangSong"/>
          <w:sz w:val="19"/>
          <w:szCs w:val="19"/>
          <w:spacing w:val="-5"/>
        </w:rPr>
        <w:t>下赋能企业内外部资源按</w:t>
      </w:r>
    </w:p>
    <w:p>
      <w:pPr>
        <w:spacing w:line="266" w:lineRule="auto"/>
        <w:sectPr>
          <w:footerReference w:type="default" r:id="rId9"/>
          <w:pgSz w:w="16840" w:h="11900"/>
          <w:pgMar w:top="686" w:right="1274" w:bottom="303" w:left="1244" w:header="0" w:footer="0" w:gutter="0"/>
          <w:cols w:equalWidth="0" w:num="2">
            <w:col w:w="6976" w:space="100"/>
            <w:col w:w="7246" w:space="0"/>
          </w:cols>
        </w:sectPr>
        <w:rPr>
          <w:rFonts w:ascii="FangSong" w:hAnsi="FangSong" w:eastAsia="FangSong" w:cs="FangSong"/>
          <w:sz w:val="19"/>
          <w:szCs w:val="19"/>
        </w:rPr>
      </w:pPr>
    </w:p>
    <w:p>
      <w:pPr>
        <w:ind w:left="13945"/>
        <w:spacing w:before="289" w:line="121" w:lineRule="exact"/>
        <w:rPr>
          <w:rFonts w:ascii="SimSun" w:hAnsi="SimSun" w:eastAsia="SimSun" w:cs="SimSun"/>
          <w:sz w:val="19"/>
          <w:szCs w:val="19"/>
        </w:rPr>
      </w:pPr>
      <w:r>
        <w:pict>
          <v:shape id="_x0000_s796" style="position:absolute;margin-left:5.93565pt;margin-top:17.3679pt;mso-position-vertical-relative:text;mso-position-horizontal-relative:text;width:15.2pt;height:11.5pt;z-index:2528880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b/>
                      <w:bCs/>
                      <w:spacing w:val="-7"/>
                    </w:rPr>
                    <w:t>140</w:t>
                  </w:r>
                </w:p>
              </w:txbxContent>
            </v:textbox>
          </v:shape>
        </w:pict>
      </w:r>
      <w:r>
        <w:rPr>
          <w:rFonts w:ascii="SimSun" w:hAnsi="SimSun" w:eastAsia="SimSun" w:cs="SimSun"/>
          <w:sz w:val="19"/>
          <w:szCs w:val="19"/>
          <w:spacing w:val="-5"/>
          <w:position w:val="-3"/>
        </w:rPr>
        <w:t>141</w:t>
      </w:r>
    </w:p>
    <w:p>
      <w:pPr>
        <w:spacing w:line="121" w:lineRule="exact"/>
        <w:sectPr>
          <w:type w:val="continuous"/>
          <w:pgSz w:w="16840" w:h="11900"/>
          <w:pgMar w:top="686" w:right="1274" w:bottom="303" w:left="1244" w:header="0" w:footer="0" w:gutter="0"/>
          <w:cols w:equalWidth="0" w:num="1">
            <w:col w:w="14322" w:space="0"/>
          </w:cols>
        </w:sectPr>
        <w:rPr>
          <w:rFonts w:ascii="SimSun" w:hAnsi="SimSun" w:eastAsia="SimSun" w:cs="SimSun"/>
          <w:sz w:val="19"/>
          <w:szCs w:val="19"/>
        </w:rPr>
      </w:pPr>
    </w:p>
    <w:p>
      <w:pPr>
        <w:ind w:left="133"/>
        <w:spacing w:before="32" w:line="222" w:lineRule="auto"/>
        <w:rPr>
          <w:rFonts w:ascii="SimHei" w:hAnsi="SimHei" w:eastAsia="SimHei" w:cs="SimHei"/>
          <w:sz w:val="16"/>
          <w:szCs w:val="16"/>
        </w:rPr>
      </w:pPr>
      <w:r>
        <w:rPr>
          <w:rFonts w:ascii="SimHei" w:hAnsi="SimHei" w:eastAsia="SimHei" w:cs="SimHei"/>
          <w:sz w:val="16"/>
          <w:szCs w:val="16"/>
          <w:b/>
          <w:bCs/>
          <w:spacing w:val="-9"/>
        </w:rPr>
        <w:t>数字航图——数字化转型百问(第二辑)</w:t>
      </w:r>
    </w:p>
    <w:p>
      <w:pPr>
        <w:pStyle w:val="BodyText"/>
        <w:spacing w:line="312" w:lineRule="auto"/>
        <w:rPr/>
      </w:pPr>
      <w:r/>
    </w:p>
    <w:p>
      <w:pPr>
        <w:ind w:firstLine="181"/>
        <w:spacing w:line="1690" w:lineRule="exact"/>
        <w:rPr/>
      </w:pPr>
      <w:r>
        <w:rPr>
          <w:position w:val="-33"/>
        </w:rPr>
        <w:pict>
          <v:group id="_x0000_s798" style="mso-position-vertical-relative:line;mso-position-horizontal-relative:char;width:317.55pt;height:84.5pt;" filled="false" stroked="false" coordsize="6350,1690" coordorigin="0,0">
            <v:shape id="_x0000_s800" style="position:absolute;left:0;top:0;width:6350;height:1690;" filled="false" stroked="false" type="#_x0000_t75">
              <v:imagedata o:title="" r:id="rId249"/>
            </v:shape>
            <v:shape id="_x0000_s802" style="position:absolute;left:-20;top:-20;width:6390;height:1730;" filled="false" stroked="false" type="#_x0000_t202">
              <v:fill on="false"/>
              <v:stroke on="false"/>
              <v:path/>
              <v:imagedata o:title=""/>
              <o:lock v:ext="edit" aspectratio="false"/>
              <v:textbox inset="0mm,0mm,0mm,0mm">
                <w:txbxContent>
                  <w:p>
                    <w:pPr>
                      <w:ind w:left="150" w:right="68"/>
                      <w:spacing w:before="293" w:line="297" w:lineRule="auto"/>
                      <w:jc w:val="both"/>
                      <w:rPr>
                        <w:rFonts w:ascii="FangSong" w:hAnsi="FangSong" w:eastAsia="FangSong" w:cs="FangSong"/>
                        <w:sz w:val="19"/>
                        <w:szCs w:val="19"/>
                      </w:rPr>
                    </w:pPr>
                    <w:r>
                      <w:rPr>
                        <w:rFonts w:ascii="FangSong" w:hAnsi="FangSong" w:eastAsia="FangSong" w:cs="FangSong"/>
                        <w:sz w:val="19"/>
                        <w:szCs w:val="19"/>
                        <w:spacing w:val="-9"/>
                      </w:rPr>
                      <w:t>需配置，向上赋能以用户体验为中心的业务轻量化、协同化、社会化发展</w:t>
                    </w:r>
                    <w:r>
                      <w:rPr>
                        <w:rFonts w:ascii="FangSong" w:hAnsi="FangSong" w:eastAsia="FangSong" w:cs="FangSong"/>
                        <w:sz w:val="19"/>
                        <w:szCs w:val="19"/>
                        <w:spacing w:val="-10"/>
                      </w:rPr>
                      <w:t>，大</w:t>
                    </w:r>
                    <w:r>
                      <w:rPr>
                        <w:rFonts w:ascii="FangSong" w:hAnsi="FangSong" w:eastAsia="FangSong" w:cs="FangSong"/>
                        <w:sz w:val="19"/>
                        <w:szCs w:val="19"/>
                      </w:rPr>
                      <w:t xml:space="preserve"> </w:t>
                    </w:r>
                    <w:r>
                      <w:rPr>
                        <w:rFonts w:ascii="FangSong" w:hAnsi="FangSong" w:eastAsia="FangSong" w:cs="FangSong"/>
                        <w:sz w:val="19"/>
                        <w:szCs w:val="19"/>
                        <w:spacing w:val="-11"/>
                      </w:rPr>
                      <w:t>幅降低业务活动的专业门槛，推动业务活动“傻瓜化”,支持服务按需供给，推</w:t>
                    </w:r>
                    <w:r>
                      <w:rPr>
                        <w:rFonts w:ascii="FangSong" w:hAnsi="FangSong" w:eastAsia="FangSong" w:cs="FangSong"/>
                        <w:sz w:val="19"/>
                        <w:szCs w:val="19"/>
                      </w:rPr>
                      <w:t xml:space="preserve"> </w:t>
                    </w:r>
                    <w:r>
                      <w:rPr>
                        <w:rFonts w:ascii="FangSong" w:hAnsi="FangSong" w:eastAsia="FangSong" w:cs="FangSong"/>
                        <w:sz w:val="19"/>
                        <w:szCs w:val="19"/>
                        <w:spacing w:val="-9"/>
                      </w:rPr>
                      <w:t>动企业快速、低成本地开展多样化创新，提升企业应对不确定性的自适应能力</w:t>
                    </w:r>
                    <w:r>
                      <w:rPr>
                        <w:rFonts w:ascii="FangSong" w:hAnsi="FangSong" w:eastAsia="FangSong" w:cs="FangSong"/>
                        <w:sz w:val="19"/>
                        <w:szCs w:val="19"/>
                        <w:spacing w:val="14"/>
                      </w:rPr>
                      <w:t xml:space="preserve"> </w:t>
                    </w:r>
                    <w:r>
                      <w:rPr>
                        <w:rFonts w:ascii="FangSong" w:hAnsi="FangSong" w:eastAsia="FangSong" w:cs="FangSong"/>
                        <w:sz w:val="19"/>
                        <w:szCs w:val="19"/>
                        <w:spacing w:val="-15"/>
                      </w:rPr>
                      <w:t>和水平。</w:t>
                    </w:r>
                  </w:p>
                </w:txbxContent>
              </v:textbox>
            </v:shape>
          </v:group>
        </w:pict>
      </w:r>
    </w:p>
    <w:p>
      <w:pPr>
        <w:pStyle w:val="BodyText"/>
        <w:spacing w:line="377" w:lineRule="auto"/>
        <w:rPr/>
      </w:pPr>
      <w:r/>
    </w:p>
    <w:p>
      <w:pPr>
        <w:spacing w:before="88" w:line="219" w:lineRule="auto"/>
        <w:rPr>
          <w:rFonts w:ascii="SimSun" w:hAnsi="SimSun" w:eastAsia="SimSun" w:cs="SimSun"/>
          <w:sz w:val="27"/>
          <w:szCs w:val="27"/>
        </w:rPr>
      </w:pPr>
      <w:r>
        <w:rPr>
          <w:rFonts w:ascii="SimSun" w:hAnsi="SimSun" w:eastAsia="SimSun" w:cs="SimSun"/>
          <w:sz w:val="27"/>
          <w:szCs w:val="27"/>
          <w:b/>
          <w:bCs/>
          <w:spacing w:val="-49"/>
          <w:w w:val="97"/>
        </w:rPr>
        <w:t>【说明】</w:t>
      </w:r>
      <w:r>
        <w:rPr>
          <w:rFonts w:ascii="SimSun" w:hAnsi="SimSun" w:eastAsia="SimSun" w:cs="SimSun"/>
          <w:sz w:val="27"/>
          <w:szCs w:val="27"/>
          <w:spacing w:val="-49"/>
          <w:w w:val="97"/>
        </w:rPr>
        <w:t>-</w:t>
      </w:r>
      <w:r>
        <w:rPr>
          <w:rFonts w:ascii="SimSun" w:hAnsi="SimSun" w:eastAsia="SimSun" w:cs="SimSun"/>
          <w:sz w:val="27"/>
          <w:szCs w:val="27"/>
          <w:spacing w:val="-100"/>
        </w:rPr>
        <w:t xml:space="preserve"> </w:t>
      </w:r>
      <w:r>
        <w:rPr>
          <w:rFonts w:ascii="SimSun" w:hAnsi="SimSun" w:eastAsia="SimSun" w:cs="SimSun"/>
          <w:sz w:val="27"/>
          <w:szCs w:val="27"/>
          <w:strike/>
        </w:rPr>
        <w:t xml:space="preserve">                                          </w:t>
      </w:r>
    </w:p>
    <w:p>
      <w:pPr>
        <w:ind w:left="131" w:right="1043" w:firstLine="390"/>
        <w:spacing w:before="258" w:line="309" w:lineRule="auto"/>
        <w:rPr>
          <w:rFonts w:ascii="SimSun" w:hAnsi="SimSun" w:eastAsia="SimSun" w:cs="SimSun"/>
          <w:sz w:val="19"/>
          <w:szCs w:val="19"/>
        </w:rPr>
      </w:pPr>
      <w:r>
        <w:rPr>
          <w:rFonts w:ascii="SimSun" w:hAnsi="SimSun" w:eastAsia="SimSun" w:cs="SimSun"/>
          <w:sz w:val="19"/>
          <w:szCs w:val="19"/>
          <w:spacing w:val="-3"/>
        </w:rPr>
        <w:t>罗兰·贝格</w:t>
      </w:r>
      <w:r>
        <w:rPr>
          <w:rFonts w:ascii="SimSun" w:hAnsi="SimSun" w:eastAsia="SimSun" w:cs="SimSun"/>
          <w:sz w:val="19"/>
          <w:szCs w:val="19"/>
          <w:spacing w:val="-33"/>
        </w:rPr>
        <w:t xml:space="preserve"> </w:t>
      </w:r>
      <w:r>
        <w:rPr>
          <w:rFonts w:ascii="Times New Roman" w:hAnsi="Times New Roman" w:eastAsia="Times New Roman" w:cs="Times New Roman"/>
          <w:sz w:val="19"/>
          <w:szCs w:val="19"/>
          <w:spacing w:val="-3"/>
        </w:rPr>
        <w:t>(Roland</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spacing w:val="-3"/>
        </w:rPr>
        <w:t>Berger)</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3"/>
        </w:rPr>
        <w:t>将中台定义为两类，业务中台和数据中台</w:t>
      </w:r>
      <w:r>
        <w:rPr>
          <w:rFonts w:ascii="SimSun" w:hAnsi="SimSun" w:eastAsia="SimSun" w:cs="SimSun"/>
          <w:sz w:val="19"/>
          <w:szCs w:val="19"/>
          <w:spacing w:val="-4"/>
        </w:rPr>
        <w:t>。业</w:t>
      </w:r>
      <w:r>
        <w:rPr>
          <w:rFonts w:ascii="SimSun" w:hAnsi="SimSun" w:eastAsia="SimSun" w:cs="SimSun"/>
          <w:sz w:val="19"/>
          <w:szCs w:val="19"/>
        </w:rPr>
        <w:t xml:space="preserve"> </w:t>
      </w:r>
      <w:r>
        <w:rPr>
          <w:rFonts w:ascii="SimSun" w:hAnsi="SimSun" w:eastAsia="SimSun" w:cs="SimSun"/>
          <w:sz w:val="19"/>
          <w:szCs w:val="19"/>
          <w:spacing w:val="-7"/>
        </w:rPr>
        <w:t>务中台的本质是为了更好地固化及沉淀企业的核心能力，并以中台集群的方式为</w:t>
      </w:r>
      <w:r>
        <w:rPr>
          <w:rFonts w:ascii="SimSun" w:hAnsi="SimSun" w:eastAsia="SimSun" w:cs="SimSun"/>
          <w:sz w:val="19"/>
          <w:szCs w:val="19"/>
          <w:spacing w:val="3"/>
        </w:rPr>
        <w:t xml:space="preserve"> </w:t>
      </w:r>
      <w:r>
        <w:rPr>
          <w:rFonts w:ascii="SimSun" w:hAnsi="SimSun" w:eastAsia="SimSun" w:cs="SimSun"/>
          <w:sz w:val="19"/>
          <w:szCs w:val="19"/>
          <w:spacing w:val="-2"/>
        </w:rPr>
        <w:t>核心竞争能力的优化与进化赋能。数据中台的本质在于数据的整合、共享及深</w:t>
      </w:r>
      <w:r>
        <w:rPr>
          <w:rFonts w:ascii="SimSun" w:hAnsi="SimSun" w:eastAsia="SimSun" w:cs="SimSun"/>
          <w:sz w:val="19"/>
          <w:szCs w:val="19"/>
          <w:spacing w:val="17"/>
        </w:rPr>
        <w:t xml:space="preserve"> </w:t>
      </w:r>
      <w:r>
        <w:rPr>
          <w:rFonts w:ascii="SimSun" w:hAnsi="SimSun" w:eastAsia="SimSun" w:cs="SimSun"/>
          <w:sz w:val="19"/>
          <w:szCs w:val="19"/>
          <w:spacing w:val="-7"/>
        </w:rPr>
        <w:t>度分析，为前台的决策赋能。但过于细分中台概念，把中台与业务和技术过于绑</w:t>
      </w:r>
      <w:r>
        <w:rPr>
          <w:rFonts w:ascii="SimSun" w:hAnsi="SimSun" w:eastAsia="SimSun" w:cs="SimSun"/>
          <w:sz w:val="19"/>
          <w:szCs w:val="19"/>
          <w:spacing w:val="4"/>
        </w:rPr>
        <w:t xml:space="preserve"> </w:t>
      </w:r>
      <w:r>
        <w:rPr>
          <w:rFonts w:ascii="SimSun" w:hAnsi="SimSun" w:eastAsia="SimSun" w:cs="SimSun"/>
          <w:sz w:val="19"/>
          <w:szCs w:val="19"/>
          <w:spacing w:val="-7"/>
        </w:rPr>
        <w:t>定，无益于推动中台作为能力平台的社会化应用，不如进一步解耦能力与业务，</w:t>
      </w:r>
      <w:r>
        <w:rPr>
          <w:rFonts w:ascii="SimSun" w:hAnsi="SimSun" w:eastAsia="SimSun" w:cs="SimSun"/>
          <w:sz w:val="19"/>
          <w:szCs w:val="19"/>
          <w:spacing w:val="9"/>
        </w:rPr>
        <w:t xml:space="preserve"> </w:t>
      </w:r>
      <w:r>
        <w:rPr>
          <w:rFonts w:ascii="SimHei" w:hAnsi="SimHei" w:eastAsia="SimHei" w:cs="SimHei"/>
          <w:sz w:val="19"/>
          <w:szCs w:val="19"/>
          <w:spacing w:val="-7"/>
        </w:rPr>
        <w:t>通过推动数字能力建设和平台化应用，为企业内外部业务人员及相关人员赋能，</w:t>
      </w:r>
      <w:r>
        <w:rPr>
          <w:rFonts w:ascii="SimHei" w:hAnsi="SimHei" w:eastAsia="SimHei" w:cs="SimHei"/>
          <w:sz w:val="19"/>
          <w:szCs w:val="19"/>
          <w:spacing w:val="9"/>
        </w:rPr>
        <w:t xml:space="preserve"> </w:t>
      </w:r>
      <w:r>
        <w:rPr>
          <w:rFonts w:ascii="SimSun" w:hAnsi="SimSun" w:eastAsia="SimSun" w:cs="SimSun"/>
          <w:sz w:val="19"/>
          <w:szCs w:val="19"/>
          <w:spacing w:val="-8"/>
        </w:rPr>
        <w:t>既可推动传统业务的优化，又可支持业务的创新和变革。</w:t>
      </w:r>
    </w:p>
    <w:p>
      <w:pPr>
        <w:ind w:left="2654"/>
        <w:spacing w:before="283" w:line="219" w:lineRule="auto"/>
        <w:outlineLvl w:val="6"/>
        <w:rPr>
          <w:rFonts w:ascii="SimSun" w:hAnsi="SimSun" w:eastAsia="SimSun" w:cs="SimSun"/>
          <w:sz w:val="19"/>
          <w:szCs w:val="19"/>
        </w:rPr>
      </w:pPr>
      <w:r>
        <w:rPr>
          <w:rFonts w:ascii="SimSun" w:hAnsi="SimSun" w:eastAsia="SimSun" w:cs="SimSun"/>
          <w:sz w:val="19"/>
          <w:szCs w:val="19"/>
          <w:b/>
          <w:bCs/>
          <w:spacing w:val="7"/>
        </w:rPr>
        <w:t>1.</w:t>
      </w:r>
      <w:r>
        <w:rPr>
          <w:rFonts w:ascii="SimSun" w:hAnsi="SimSun" w:eastAsia="SimSun" w:cs="SimSun"/>
          <w:sz w:val="19"/>
          <w:szCs w:val="19"/>
          <w:spacing w:val="-9"/>
        </w:rPr>
        <w:t xml:space="preserve"> </w:t>
      </w:r>
      <w:r>
        <w:rPr>
          <w:rFonts w:ascii="SimSun" w:hAnsi="SimSun" w:eastAsia="SimSun" w:cs="SimSun"/>
          <w:sz w:val="19"/>
          <w:szCs w:val="19"/>
          <w:b/>
          <w:bCs/>
          <w:spacing w:val="7"/>
        </w:rPr>
        <w:t>中台能做什么</w:t>
      </w:r>
    </w:p>
    <w:p>
      <w:pPr>
        <w:ind w:left="131" w:right="1038" w:firstLine="390"/>
        <w:spacing w:before="199" w:line="299" w:lineRule="auto"/>
        <w:rPr>
          <w:rFonts w:ascii="SimSun" w:hAnsi="SimSun" w:eastAsia="SimSun" w:cs="SimSun"/>
          <w:sz w:val="19"/>
          <w:szCs w:val="19"/>
        </w:rPr>
      </w:pPr>
      <w:r>
        <w:rPr>
          <w:rFonts w:ascii="SimSun" w:hAnsi="SimSun" w:eastAsia="SimSun" w:cs="SimSun"/>
          <w:sz w:val="19"/>
          <w:szCs w:val="19"/>
          <w:spacing w:val="-7"/>
        </w:rPr>
        <w:t>传统的信息化建设思路是，针对某个具体业务开发对应的软件系统，并借助</w:t>
      </w:r>
      <w:r>
        <w:rPr>
          <w:rFonts w:ascii="SimSun" w:hAnsi="SimSun" w:eastAsia="SimSun" w:cs="SimSun"/>
          <w:sz w:val="19"/>
          <w:szCs w:val="19"/>
          <w:spacing w:val="1"/>
        </w:rPr>
        <w:t xml:space="preserve"> </w:t>
      </w:r>
      <w:r>
        <w:rPr>
          <w:rFonts w:ascii="SimSun" w:hAnsi="SimSun" w:eastAsia="SimSun" w:cs="SimSun"/>
          <w:sz w:val="19"/>
          <w:szCs w:val="19"/>
          <w:spacing w:val="-7"/>
        </w:rPr>
        <w:t>软件系统将流程固化下来，这意味着系统对业务的支持将滞后于实际需求变化，</w:t>
      </w:r>
      <w:r>
        <w:rPr>
          <w:rFonts w:ascii="SimSun" w:hAnsi="SimSun" w:eastAsia="SimSun" w:cs="SimSun"/>
          <w:sz w:val="19"/>
          <w:szCs w:val="19"/>
          <w:spacing w:val="9"/>
        </w:rPr>
        <w:t xml:space="preserve"> </w:t>
      </w:r>
      <w:r>
        <w:rPr>
          <w:rFonts w:ascii="SimSun" w:hAnsi="SimSun" w:eastAsia="SimSun" w:cs="SimSun"/>
          <w:sz w:val="19"/>
          <w:szCs w:val="19"/>
          <w:spacing w:val="-7"/>
        </w:rPr>
        <w:t>甚至限制了业务转变。随着市场环境的变化，消费者需求日渐多元，这种孤立分</w:t>
      </w:r>
      <w:r>
        <w:rPr>
          <w:rFonts w:ascii="SimSun" w:hAnsi="SimSun" w:eastAsia="SimSun" w:cs="SimSun"/>
          <w:sz w:val="19"/>
          <w:szCs w:val="19"/>
          <w:spacing w:val="1"/>
        </w:rPr>
        <w:t xml:space="preserve"> </w:t>
      </w:r>
      <w:r>
        <w:rPr>
          <w:rFonts w:ascii="SimSun" w:hAnsi="SimSun" w:eastAsia="SimSun" w:cs="SimSun"/>
          <w:sz w:val="19"/>
          <w:szCs w:val="19"/>
          <w:spacing w:val="-7"/>
        </w:rPr>
        <w:t>割的建设思路愈发成为企业快速响应和创新的阻碍。中台将企业核心竞争力抽象</w:t>
      </w:r>
      <w:r>
        <w:rPr>
          <w:rFonts w:ascii="SimSun" w:hAnsi="SimSun" w:eastAsia="SimSun" w:cs="SimSun"/>
          <w:sz w:val="19"/>
          <w:szCs w:val="19"/>
          <w:spacing w:val="1"/>
        </w:rPr>
        <w:t xml:space="preserve"> </w:t>
      </w:r>
      <w:r>
        <w:rPr>
          <w:rFonts w:ascii="SimSun" w:hAnsi="SimSun" w:eastAsia="SimSun" w:cs="SimSun"/>
          <w:sz w:val="19"/>
          <w:szCs w:val="19"/>
          <w:spacing w:val="-7"/>
        </w:rPr>
        <w:t>和固化，使其脱离某个固定的流程或场景，能够灵活调用，充分地支持业务服务</w:t>
      </w:r>
      <w:r>
        <w:rPr>
          <w:rFonts w:ascii="SimSun" w:hAnsi="SimSun" w:eastAsia="SimSun" w:cs="SimSun"/>
          <w:sz w:val="19"/>
          <w:szCs w:val="19"/>
          <w:spacing w:val="2"/>
        </w:rPr>
        <w:t xml:space="preserve"> </w:t>
      </w:r>
      <w:r>
        <w:rPr>
          <w:rFonts w:ascii="SimSun" w:hAnsi="SimSun" w:eastAsia="SimSun" w:cs="SimSun"/>
          <w:sz w:val="19"/>
          <w:szCs w:val="19"/>
          <w:spacing w:val="-7"/>
        </w:rPr>
        <w:t>轻量化、协同化、社会化发展和按需供给。同时，能力与具体业务解耦后可以减</w:t>
      </w:r>
      <w:r>
        <w:rPr>
          <w:rFonts w:ascii="SimSun" w:hAnsi="SimSun" w:eastAsia="SimSun" w:cs="SimSun"/>
          <w:sz w:val="19"/>
          <w:szCs w:val="19"/>
          <w:spacing w:val="3"/>
        </w:rPr>
        <w:t xml:space="preserve"> </w:t>
      </w:r>
      <w:r>
        <w:rPr>
          <w:rFonts w:ascii="SimSun" w:hAnsi="SimSun" w:eastAsia="SimSun" w:cs="SimSun"/>
          <w:sz w:val="19"/>
          <w:szCs w:val="19"/>
          <w:spacing w:val="-7"/>
        </w:rPr>
        <w:t>少重复建设，不受业务场景限制，可更有效地进行迭代优化，促进企业内外部资</w:t>
      </w:r>
      <w:r>
        <w:rPr>
          <w:rFonts w:ascii="SimSun" w:hAnsi="SimSun" w:eastAsia="SimSun" w:cs="SimSun"/>
          <w:sz w:val="19"/>
          <w:szCs w:val="19"/>
          <w:spacing w:val="7"/>
        </w:rPr>
        <w:t xml:space="preserve"> </w:t>
      </w:r>
      <w:r>
        <w:rPr>
          <w:rFonts w:ascii="SimSun" w:hAnsi="SimSun" w:eastAsia="SimSun" w:cs="SimSun"/>
          <w:sz w:val="19"/>
          <w:szCs w:val="19"/>
          <w:spacing w:val="-10"/>
        </w:rPr>
        <w:t>源按需配置，最终赋能企业快速、低成本地开展多样化创新。</w:t>
      </w:r>
    </w:p>
    <w:p>
      <w:pPr>
        <w:pStyle w:val="BodyText"/>
        <w:spacing w:line="279" w:lineRule="auto"/>
        <w:rPr/>
      </w:pPr>
      <w:r/>
    </w:p>
    <w:p>
      <w:pPr>
        <w:ind w:left="2204"/>
        <w:spacing w:before="62" w:line="219" w:lineRule="auto"/>
        <w:outlineLvl w:val="6"/>
        <w:rPr>
          <w:rFonts w:ascii="SimSun" w:hAnsi="SimSun" w:eastAsia="SimSun" w:cs="SimSun"/>
          <w:sz w:val="19"/>
          <w:szCs w:val="19"/>
        </w:rPr>
      </w:pPr>
      <w:r>
        <w:rPr>
          <w:rFonts w:ascii="SimSun" w:hAnsi="SimSun" w:eastAsia="SimSun" w:cs="SimSun"/>
          <w:sz w:val="19"/>
          <w:szCs w:val="19"/>
          <w:b/>
          <w:bCs/>
          <w:spacing w:val="11"/>
        </w:rPr>
        <w:t>2.</w:t>
      </w:r>
      <w:r>
        <w:rPr>
          <w:rFonts w:ascii="SimSun" w:hAnsi="SimSun" w:eastAsia="SimSun" w:cs="SimSun"/>
          <w:sz w:val="19"/>
          <w:szCs w:val="19"/>
          <w:spacing w:val="-18"/>
        </w:rPr>
        <w:t xml:space="preserve"> </w:t>
      </w:r>
      <w:r>
        <w:rPr>
          <w:rFonts w:ascii="SimSun" w:hAnsi="SimSun" w:eastAsia="SimSun" w:cs="SimSun"/>
          <w:sz w:val="19"/>
          <w:szCs w:val="19"/>
          <w:b/>
          <w:bCs/>
          <w:spacing w:val="11"/>
        </w:rPr>
        <w:t>谁做了中台，效果怎样</w:t>
      </w:r>
    </w:p>
    <w:p>
      <w:pPr>
        <w:ind w:left="131" w:right="1061" w:firstLine="390"/>
        <w:spacing w:before="158" w:line="284" w:lineRule="auto"/>
        <w:jc w:val="both"/>
        <w:rPr>
          <w:rFonts w:ascii="SimSun" w:hAnsi="SimSun" w:eastAsia="SimSun" w:cs="SimSun"/>
          <w:sz w:val="19"/>
          <w:szCs w:val="19"/>
        </w:rPr>
      </w:pPr>
      <w:r>
        <w:rPr>
          <w:rFonts w:ascii="SimSun" w:hAnsi="SimSun" w:eastAsia="SimSun" w:cs="SimSun"/>
          <w:sz w:val="19"/>
          <w:szCs w:val="19"/>
          <w:spacing w:val="-4"/>
        </w:rPr>
        <w:t>从知名芬兰游戏公司超级细胞</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4"/>
        </w:rPr>
        <w:t>(Supercell)</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4"/>
        </w:rPr>
        <w:t>的案例中我们可以一窥中台如何</w:t>
      </w:r>
      <w:r>
        <w:rPr>
          <w:rFonts w:ascii="SimSun" w:hAnsi="SimSun" w:eastAsia="SimSun" w:cs="SimSun"/>
          <w:sz w:val="19"/>
          <w:szCs w:val="19"/>
        </w:rPr>
        <w:t xml:space="preserve"> </w:t>
      </w:r>
      <w:r>
        <w:rPr>
          <w:rFonts w:ascii="SimSun" w:hAnsi="SimSun" w:eastAsia="SimSun" w:cs="SimSun"/>
          <w:sz w:val="19"/>
          <w:szCs w:val="19"/>
          <w:spacing w:val="-2"/>
        </w:rPr>
        <w:t>有效地支持企业进行创新。游戏开发是一项充满不确定性的复杂任务，为了缩</w:t>
      </w:r>
      <w:r>
        <w:rPr>
          <w:rFonts w:ascii="SimSun" w:hAnsi="SimSun" w:eastAsia="SimSun" w:cs="SimSun"/>
          <w:sz w:val="19"/>
          <w:szCs w:val="19"/>
          <w:spacing w:val="15"/>
        </w:rPr>
        <w:t xml:space="preserve"> </w:t>
      </w:r>
      <w:r>
        <w:rPr>
          <w:rFonts w:ascii="SimSun" w:hAnsi="SimSun" w:eastAsia="SimSun" w:cs="SimSun"/>
          <w:sz w:val="19"/>
          <w:szCs w:val="19"/>
          <w:spacing w:val="-1"/>
        </w:rPr>
        <w:t>短游戏开发周期，快速找到市场机会并获得成功</w:t>
      </w:r>
      <w:r>
        <w:rPr>
          <w:rFonts w:ascii="SimSun" w:hAnsi="SimSun" w:eastAsia="SimSun" w:cs="SimSun"/>
          <w:sz w:val="19"/>
          <w:szCs w:val="19"/>
          <w:spacing w:val="-2"/>
        </w:rPr>
        <w:t>，</w:t>
      </w:r>
      <w:r>
        <w:rPr>
          <w:rFonts w:ascii="Times New Roman" w:hAnsi="Times New Roman" w:eastAsia="Times New Roman" w:cs="Times New Roman"/>
          <w:sz w:val="19"/>
          <w:szCs w:val="19"/>
          <w:spacing w:val="-2"/>
        </w:rPr>
        <w:t>Supercell </w:t>
      </w:r>
      <w:r>
        <w:rPr>
          <w:rFonts w:ascii="SimSun" w:hAnsi="SimSun" w:eastAsia="SimSun" w:cs="SimSun"/>
          <w:sz w:val="19"/>
          <w:szCs w:val="19"/>
          <w:spacing w:val="-2"/>
        </w:rPr>
        <w:t>设置了精干、小规</w:t>
      </w:r>
      <w:r>
        <w:rPr>
          <w:rFonts w:ascii="SimSun" w:hAnsi="SimSun" w:eastAsia="SimSun" w:cs="SimSun"/>
          <w:sz w:val="19"/>
          <w:szCs w:val="19"/>
        </w:rPr>
        <w:t xml:space="preserve"> </w:t>
      </w:r>
      <w:r>
        <w:rPr>
          <w:rFonts w:ascii="SimSun" w:hAnsi="SimSun" w:eastAsia="SimSun" w:cs="SimSun"/>
          <w:sz w:val="19"/>
          <w:szCs w:val="19"/>
          <w:spacing w:val="-2"/>
        </w:rPr>
        <w:t>模且数量众多的游戏开发团队，从而尽可能在短时间内尝试多个</w:t>
      </w:r>
      <w:r>
        <w:rPr>
          <w:rFonts w:ascii="SimSun" w:hAnsi="SimSun" w:eastAsia="SimSun" w:cs="SimSun"/>
          <w:sz w:val="19"/>
          <w:szCs w:val="19"/>
          <w:spacing w:val="-3"/>
        </w:rPr>
        <w:t>方向。为此，</w:t>
      </w:r>
    </w:p>
    <w:p>
      <w:pPr>
        <w:pStyle w:val="BodyText"/>
        <w:spacing w:line="14" w:lineRule="auto"/>
        <w:rPr>
          <w:sz w:val="2"/>
        </w:rPr>
      </w:pPr>
      <w:r>
        <w:rPr>
          <w:sz w:val="2"/>
          <w:szCs w:val="2"/>
        </w:rPr>
        <w:br w:type="column"/>
      </w:r>
    </w:p>
    <w:p>
      <w:pPr>
        <w:ind w:left="2392"/>
        <w:spacing w:before="30" w:line="221" w:lineRule="auto"/>
        <w:rPr>
          <w:rFonts w:ascii="SimHei" w:hAnsi="SimHei" w:eastAsia="SimHei" w:cs="SimHei"/>
          <w:sz w:val="16"/>
          <w:szCs w:val="16"/>
        </w:rPr>
      </w:pPr>
      <w:r>
        <w:rPr>
          <w:rFonts w:ascii="SimHei" w:hAnsi="SimHei" w:eastAsia="SimHei" w:cs="SimHei"/>
          <w:sz w:val="16"/>
          <w:szCs w:val="16"/>
          <w:b/>
          <w:bCs/>
          <w:spacing w:val="-10"/>
        </w:rPr>
        <w:t>第四章</w:t>
      </w:r>
      <w:r>
        <w:rPr>
          <w:rFonts w:ascii="SimHei" w:hAnsi="SimHei" w:eastAsia="SimHei" w:cs="SimHei"/>
          <w:sz w:val="16"/>
          <w:szCs w:val="16"/>
          <w:spacing w:val="32"/>
          <w:w w:val="101"/>
        </w:rPr>
        <w:t xml:space="preserve">  </w:t>
      </w:r>
      <w:r>
        <w:rPr>
          <w:rFonts w:ascii="SimHei" w:hAnsi="SimHei" w:eastAsia="SimHei" w:cs="SimHei"/>
          <w:sz w:val="16"/>
          <w:szCs w:val="16"/>
          <w:b/>
          <w:bCs/>
          <w:spacing w:val="-10"/>
        </w:rPr>
        <w:t>技术应用——如何开展新一代信息技术的融合应用?</w:t>
      </w:r>
    </w:p>
    <w:p>
      <w:pPr>
        <w:pStyle w:val="BodyText"/>
        <w:spacing w:line="250" w:lineRule="auto"/>
        <w:rPr/>
      </w:pPr>
      <w:r/>
    </w:p>
    <w:p>
      <w:pPr>
        <w:ind w:right="66"/>
        <w:spacing w:before="61" w:line="304" w:lineRule="auto"/>
        <w:rPr>
          <w:rFonts w:ascii="SimSun" w:hAnsi="SimSun" w:eastAsia="SimSun" w:cs="SimSun"/>
          <w:sz w:val="19"/>
          <w:szCs w:val="19"/>
        </w:rPr>
      </w:pPr>
      <w:r>
        <w:rPr>
          <w:rFonts w:ascii="Times New Roman" w:hAnsi="Times New Roman" w:eastAsia="Times New Roman" w:cs="Times New Roman"/>
          <w:sz w:val="19"/>
          <w:szCs w:val="19"/>
          <w:spacing w:val="-9"/>
        </w:rPr>
        <w:t>Supercell</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9"/>
        </w:rPr>
        <w:t>建立了强大的技术平台来支持游戏开发业务。轻量化的开发团队规模小、</w:t>
      </w:r>
      <w:r>
        <w:rPr>
          <w:rFonts w:ascii="SimSun" w:hAnsi="SimSun" w:eastAsia="SimSun" w:cs="SimSun"/>
          <w:sz w:val="19"/>
          <w:szCs w:val="19"/>
        </w:rPr>
        <w:t xml:space="preserve"> </w:t>
      </w:r>
      <w:r>
        <w:rPr>
          <w:rFonts w:ascii="SimSun" w:hAnsi="SimSun" w:eastAsia="SimSun" w:cs="SimSun"/>
          <w:sz w:val="19"/>
          <w:szCs w:val="19"/>
          <w:spacing w:val="-4"/>
        </w:rPr>
        <w:t>数量多，不可能每个团队都配置完整独立的技术团队和系统工具。又因为游戏开</w:t>
      </w:r>
      <w:r>
        <w:rPr>
          <w:rFonts w:ascii="SimSun" w:hAnsi="SimSun" w:eastAsia="SimSun" w:cs="SimSun"/>
          <w:sz w:val="19"/>
          <w:szCs w:val="19"/>
          <w:spacing w:val="7"/>
        </w:rPr>
        <w:t xml:space="preserve"> </w:t>
      </w:r>
      <w:r>
        <w:rPr>
          <w:rFonts w:ascii="SimSun" w:hAnsi="SimSun" w:eastAsia="SimSun" w:cs="SimSun"/>
          <w:sz w:val="19"/>
          <w:szCs w:val="19"/>
          <w:spacing w:val="-5"/>
        </w:rPr>
        <w:t>发周期短，所以需要及时响应每个团队的需求。这些因素使得</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5"/>
        </w:rPr>
        <w:t>Su</w:t>
      </w:r>
      <w:r>
        <w:rPr>
          <w:rFonts w:ascii="Times New Roman" w:hAnsi="Times New Roman" w:eastAsia="Times New Roman" w:cs="Times New Roman"/>
          <w:sz w:val="19"/>
          <w:szCs w:val="19"/>
          <w:spacing w:val="-6"/>
        </w:rPr>
        <w:t>percell </w:t>
      </w:r>
      <w:r>
        <w:rPr>
          <w:rFonts w:ascii="SimSun" w:hAnsi="SimSun" w:eastAsia="SimSun" w:cs="SimSun"/>
          <w:sz w:val="19"/>
          <w:szCs w:val="19"/>
          <w:spacing w:val="-6"/>
        </w:rPr>
        <w:t>技术平台</w:t>
      </w:r>
      <w:r>
        <w:rPr>
          <w:rFonts w:ascii="SimSun" w:hAnsi="SimSun" w:eastAsia="SimSun" w:cs="SimSun"/>
          <w:sz w:val="19"/>
          <w:szCs w:val="19"/>
        </w:rPr>
        <w:t xml:space="preserve"> </w:t>
      </w:r>
      <w:r>
        <w:rPr>
          <w:rFonts w:ascii="SimSun" w:hAnsi="SimSun" w:eastAsia="SimSun" w:cs="SimSun"/>
          <w:sz w:val="19"/>
          <w:szCs w:val="19"/>
          <w:spacing w:val="-4"/>
        </w:rPr>
        <w:t>必须将各游戏开发团队的共性需求统一抽象出来，针对这些共性需求建设能力模</w:t>
      </w:r>
      <w:r>
        <w:rPr>
          <w:rFonts w:ascii="SimSun" w:hAnsi="SimSun" w:eastAsia="SimSun" w:cs="SimSun"/>
          <w:sz w:val="19"/>
          <w:szCs w:val="19"/>
          <w:spacing w:val="7"/>
        </w:rPr>
        <w:t xml:space="preserve"> </w:t>
      </w:r>
      <w:r>
        <w:rPr>
          <w:rFonts w:ascii="SimSun" w:hAnsi="SimSun" w:eastAsia="SimSun" w:cs="SimSun"/>
          <w:sz w:val="19"/>
          <w:szCs w:val="19"/>
          <w:spacing w:val="-9"/>
        </w:rPr>
        <w:t>块，并以平台化的方式提供给各团队使用。</w:t>
      </w:r>
    </w:p>
    <w:p>
      <w:pPr>
        <w:ind w:right="60" w:firstLine="369"/>
        <w:spacing w:before="91" w:line="305" w:lineRule="auto"/>
        <w:rPr>
          <w:rFonts w:ascii="SimSun" w:hAnsi="SimSun" w:eastAsia="SimSun" w:cs="SimSun"/>
          <w:sz w:val="19"/>
          <w:szCs w:val="19"/>
        </w:rPr>
      </w:pPr>
      <w:r>
        <w:rPr>
          <w:rFonts w:ascii="SimSun" w:hAnsi="SimSun" w:eastAsia="SimSun" w:cs="SimSun"/>
          <w:sz w:val="19"/>
          <w:szCs w:val="19"/>
          <w:spacing w:val="11"/>
        </w:rPr>
        <w:t>自2010年成立起，</w:t>
      </w:r>
      <w:r>
        <w:rPr>
          <w:rFonts w:ascii="Times New Roman" w:hAnsi="Times New Roman" w:eastAsia="Times New Roman" w:cs="Times New Roman"/>
          <w:sz w:val="19"/>
          <w:szCs w:val="19"/>
        </w:rPr>
        <w:t>Supercell</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1"/>
        </w:rPr>
        <w:t>已经发布了5款全球热门游戏，成绩超过了</w:t>
      </w:r>
      <w:r>
        <w:rPr>
          <w:rFonts w:ascii="SimSun" w:hAnsi="SimSun" w:eastAsia="SimSun" w:cs="SimSun"/>
          <w:sz w:val="19"/>
          <w:szCs w:val="19"/>
        </w:rPr>
        <w:t xml:space="preserve"> </w:t>
      </w:r>
      <w:r>
        <w:rPr>
          <w:rFonts w:ascii="SimSun" w:hAnsi="SimSun" w:eastAsia="SimSun" w:cs="SimSun"/>
          <w:sz w:val="19"/>
          <w:szCs w:val="19"/>
          <w:spacing w:val="-1"/>
        </w:rPr>
        <w:t>大部分游戏公司。2019年， </w:t>
      </w:r>
      <w:r>
        <w:rPr>
          <w:rFonts w:ascii="Times New Roman" w:hAnsi="Times New Roman" w:eastAsia="Times New Roman" w:cs="Times New Roman"/>
          <w:sz w:val="19"/>
          <w:szCs w:val="19"/>
          <w:spacing w:val="-1"/>
        </w:rPr>
        <w:t>Supercell </w:t>
      </w:r>
      <w:r>
        <w:rPr>
          <w:rFonts w:ascii="SimSun" w:hAnsi="SimSun" w:eastAsia="SimSun" w:cs="SimSun"/>
          <w:sz w:val="19"/>
          <w:szCs w:val="19"/>
          <w:spacing w:val="-1"/>
        </w:rPr>
        <w:t>的总收入为15.6亿美元，和全球游戏巨头</w:t>
      </w:r>
      <w:r>
        <w:rPr>
          <w:rFonts w:ascii="SimSun" w:hAnsi="SimSun" w:eastAsia="SimSun" w:cs="SimSun"/>
          <w:sz w:val="19"/>
          <w:szCs w:val="19"/>
          <w:spacing w:val="5"/>
        </w:rPr>
        <w:t xml:space="preserve"> </w:t>
      </w:r>
      <w:r>
        <w:rPr>
          <w:rFonts w:ascii="SimSun" w:hAnsi="SimSun" w:eastAsia="SimSun" w:cs="SimSun"/>
          <w:sz w:val="19"/>
          <w:szCs w:val="19"/>
          <w:spacing w:val="-5"/>
        </w:rPr>
        <w:t>Ubisoft基本持平，但后者员工数量近15000人，而</w:t>
      </w:r>
      <w:r>
        <w:rPr>
          <w:rFonts w:ascii="SimSun" w:hAnsi="SimSun" w:eastAsia="SimSun" w:cs="SimSun"/>
          <w:sz w:val="19"/>
          <w:szCs w:val="19"/>
          <w:spacing w:val="-52"/>
        </w:rPr>
        <w:t xml:space="preserve"> </w:t>
      </w:r>
      <w:r>
        <w:rPr>
          <w:rFonts w:ascii="SimSun" w:hAnsi="SimSun" w:eastAsia="SimSun" w:cs="SimSun"/>
          <w:sz w:val="19"/>
          <w:szCs w:val="19"/>
          <w:spacing w:val="-6"/>
        </w:rPr>
        <w:t>Supercell</w:t>
      </w:r>
      <w:r>
        <w:rPr>
          <w:rFonts w:ascii="SimSun" w:hAnsi="SimSun" w:eastAsia="SimSun" w:cs="SimSun"/>
          <w:sz w:val="19"/>
          <w:szCs w:val="19"/>
          <w:spacing w:val="-31"/>
        </w:rPr>
        <w:t xml:space="preserve"> </w:t>
      </w:r>
      <w:r>
        <w:rPr>
          <w:rFonts w:ascii="SimSun" w:hAnsi="SimSun" w:eastAsia="SimSun" w:cs="SimSun"/>
          <w:sz w:val="19"/>
          <w:szCs w:val="19"/>
          <w:spacing w:val="-6"/>
        </w:rPr>
        <w:t>的员工只有323人。</w:t>
      </w:r>
      <w:r>
        <w:rPr>
          <w:rFonts w:ascii="SimSun" w:hAnsi="SimSun" w:eastAsia="SimSun" w:cs="SimSun"/>
          <w:sz w:val="19"/>
          <w:szCs w:val="19"/>
        </w:rPr>
        <w:t xml:space="preserve"> </w:t>
      </w:r>
      <w:r>
        <w:rPr>
          <w:rFonts w:ascii="Times New Roman" w:hAnsi="Times New Roman" w:eastAsia="Times New Roman" w:cs="Times New Roman"/>
          <w:sz w:val="19"/>
          <w:szCs w:val="19"/>
          <w:spacing w:val="-2"/>
        </w:rPr>
        <w:t>Supercell</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2"/>
        </w:rPr>
        <w:t>的年人均产值达到了178万美元。让员工都能够专注于工作中最核心的</w:t>
      </w:r>
      <w:r>
        <w:rPr>
          <w:rFonts w:ascii="SimSun" w:hAnsi="SimSun" w:eastAsia="SimSun" w:cs="SimSun"/>
          <w:sz w:val="19"/>
          <w:szCs w:val="19"/>
        </w:rPr>
        <w:t xml:space="preserve"> </w:t>
      </w:r>
      <w:r>
        <w:rPr>
          <w:rFonts w:ascii="SimSun" w:hAnsi="SimSun" w:eastAsia="SimSun" w:cs="SimSun"/>
          <w:sz w:val="19"/>
          <w:szCs w:val="19"/>
          <w:spacing w:val="-8"/>
        </w:rPr>
        <w:t>内容，而将重复的复杂工作隐藏在后端，这正是中台理念的源头。</w:t>
      </w:r>
    </w:p>
    <w:p>
      <w:pPr>
        <w:ind w:firstLine="369"/>
        <w:spacing w:before="103" w:line="305" w:lineRule="auto"/>
        <w:rPr>
          <w:rFonts w:ascii="SimSun" w:hAnsi="SimSun" w:eastAsia="SimSun" w:cs="SimSun"/>
          <w:sz w:val="19"/>
          <w:szCs w:val="19"/>
        </w:rPr>
      </w:pPr>
      <w:r>
        <w:rPr>
          <w:rFonts w:ascii="SimSun" w:hAnsi="SimSun" w:eastAsia="SimSun" w:cs="SimSun"/>
          <w:sz w:val="19"/>
          <w:szCs w:val="19"/>
          <w:spacing w:val="-3"/>
        </w:rPr>
        <w:t>另一个广受关注的中台实践是阿里巴巴的中台建设，这里仅以其数据中台实</w:t>
      </w:r>
      <w:r>
        <w:rPr>
          <w:rFonts w:ascii="SimSun" w:hAnsi="SimSun" w:eastAsia="SimSun" w:cs="SimSun"/>
          <w:sz w:val="19"/>
          <w:szCs w:val="19"/>
          <w:spacing w:val="7"/>
        </w:rPr>
        <w:t xml:space="preserve"> </w:t>
      </w:r>
      <w:r>
        <w:rPr>
          <w:rFonts w:ascii="SimSun" w:hAnsi="SimSun" w:eastAsia="SimSun" w:cs="SimSun"/>
          <w:sz w:val="19"/>
          <w:szCs w:val="19"/>
          <w:spacing w:val="-4"/>
        </w:rPr>
        <w:t>践为例进行说明。在阿里巴巴的业务快速增长时，海量数据对数据存储产生了巨 </w:t>
      </w:r>
      <w:r>
        <w:rPr>
          <w:rFonts w:ascii="SimSun" w:hAnsi="SimSun" w:eastAsia="SimSun" w:cs="SimSun"/>
          <w:sz w:val="19"/>
          <w:szCs w:val="19"/>
          <w:spacing w:val="-11"/>
        </w:rPr>
        <w:t>大压力。在此背景下，阿里巴巴于2012年建</w:t>
      </w:r>
      <w:r>
        <w:rPr>
          <w:rFonts w:ascii="SimSun" w:hAnsi="SimSun" w:eastAsia="SimSun" w:cs="SimSun"/>
          <w:sz w:val="19"/>
          <w:szCs w:val="19"/>
          <w:spacing w:val="-12"/>
        </w:rPr>
        <w:t>立了淘宝消费者信息库，将淘宝、天猫、</w:t>
      </w:r>
      <w:r>
        <w:rPr>
          <w:rFonts w:ascii="SimSun" w:hAnsi="SimSun" w:eastAsia="SimSun" w:cs="SimSun"/>
          <w:sz w:val="19"/>
          <w:szCs w:val="19"/>
        </w:rPr>
        <w:t xml:space="preserve"> </w:t>
      </w:r>
      <w:r>
        <w:rPr>
          <w:rFonts w:ascii="SimSun" w:hAnsi="SimSun" w:eastAsia="SimSun" w:cs="SimSun"/>
          <w:sz w:val="19"/>
          <w:szCs w:val="19"/>
          <w:spacing w:val="-5"/>
        </w:rPr>
        <w:t>1688、高德等多个业务线的用户数据全贯通。通过对大量多维度数据的利用，阿</w:t>
      </w:r>
      <w:r>
        <w:rPr>
          <w:rFonts w:ascii="SimSun" w:hAnsi="SimSun" w:eastAsia="SimSun" w:cs="SimSun"/>
          <w:sz w:val="19"/>
          <w:szCs w:val="19"/>
          <w:spacing w:val="6"/>
        </w:rPr>
        <w:t xml:space="preserve">  </w:t>
      </w:r>
      <w:r>
        <w:rPr>
          <w:rFonts w:ascii="SimSun" w:hAnsi="SimSun" w:eastAsia="SimSun" w:cs="SimSun"/>
          <w:sz w:val="19"/>
          <w:szCs w:val="19"/>
          <w:spacing w:val="-4"/>
        </w:rPr>
        <w:t>里巴巴获得了丰厚的收益，如依靠数据的自动化投放策略，广告业务收入提升了 </w:t>
      </w:r>
      <w:r>
        <w:rPr>
          <w:rFonts w:ascii="SimSun" w:hAnsi="SimSun" w:eastAsia="SimSun" w:cs="SimSun"/>
          <w:sz w:val="19"/>
          <w:szCs w:val="19"/>
          <w:spacing w:val="4"/>
        </w:rPr>
        <w:t>数倍。在认识到中台带来的成效后，2015年12月7日，时任阿里</w:t>
      </w:r>
      <w:r>
        <w:rPr>
          <w:rFonts w:ascii="SimSun" w:hAnsi="SimSun" w:eastAsia="SimSun" w:cs="SimSun"/>
          <w:sz w:val="19"/>
          <w:szCs w:val="19"/>
          <w:spacing w:val="3"/>
        </w:rPr>
        <w:t>巴巴集团</w:t>
      </w:r>
      <w:r>
        <w:rPr>
          <w:rFonts w:ascii="Times New Roman" w:hAnsi="Times New Roman" w:eastAsia="Times New Roman" w:cs="Times New Roman"/>
          <w:sz w:val="19"/>
          <w:szCs w:val="19"/>
        </w:rPr>
        <w:t>CEO   </w:t>
      </w:r>
      <w:r>
        <w:rPr>
          <w:rFonts w:ascii="SimSun" w:hAnsi="SimSun" w:eastAsia="SimSun" w:cs="SimSun"/>
          <w:sz w:val="19"/>
          <w:szCs w:val="19"/>
          <w:spacing w:val="-14"/>
        </w:rPr>
        <w:t>张勇通过一封内部信正式提出了“中台战略”。</w:t>
      </w:r>
    </w:p>
    <w:p>
      <w:pPr>
        <w:pStyle w:val="BodyText"/>
        <w:spacing w:line="248" w:lineRule="auto"/>
        <w:rPr/>
      </w:pPr>
      <w:r/>
    </w:p>
    <w:p>
      <w:pPr>
        <w:ind w:left="1662"/>
        <w:spacing w:before="62" w:line="219" w:lineRule="auto"/>
        <w:outlineLvl w:val="6"/>
        <w:rPr>
          <w:rFonts w:ascii="SimSun" w:hAnsi="SimSun" w:eastAsia="SimSun" w:cs="SimSun"/>
          <w:sz w:val="19"/>
          <w:szCs w:val="19"/>
        </w:rPr>
      </w:pPr>
      <w:r>
        <w:rPr>
          <w:rFonts w:ascii="SimSun" w:hAnsi="SimSun" w:eastAsia="SimSun" w:cs="SimSun"/>
          <w:sz w:val="19"/>
          <w:szCs w:val="19"/>
          <w:b/>
          <w:bCs/>
          <w:spacing w:val="13"/>
        </w:rPr>
        <w:t>3.</w:t>
      </w:r>
      <w:r>
        <w:rPr>
          <w:rFonts w:ascii="SimSun" w:hAnsi="SimSun" w:eastAsia="SimSun" w:cs="SimSun"/>
          <w:sz w:val="19"/>
          <w:szCs w:val="19"/>
          <w:spacing w:val="-4"/>
        </w:rPr>
        <w:t xml:space="preserve"> </w:t>
      </w:r>
      <w:r>
        <w:rPr>
          <w:rFonts w:ascii="SimSun" w:hAnsi="SimSun" w:eastAsia="SimSun" w:cs="SimSun"/>
          <w:sz w:val="19"/>
          <w:szCs w:val="19"/>
          <w:b/>
          <w:bCs/>
          <w:spacing w:val="13"/>
        </w:rPr>
        <w:t>如何建设中台及中台建设的条件</w:t>
      </w:r>
    </w:p>
    <w:p>
      <w:pPr>
        <w:ind w:firstLine="369"/>
        <w:spacing w:before="177" w:line="265" w:lineRule="auto"/>
        <w:rPr>
          <w:rFonts w:ascii="SimSun" w:hAnsi="SimSun" w:eastAsia="SimSun" w:cs="SimSun"/>
          <w:sz w:val="19"/>
          <w:szCs w:val="19"/>
        </w:rPr>
      </w:pPr>
      <w:r>
        <w:rPr>
          <w:rFonts w:ascii="SimSun" w:hAnsi="SimSun" w:eastAsia="SimSun" w:cs="SimSun"/>
          <w:sz w:val="19"/>
          <w:szCs w:val="19"/>
          <w:spacing w:val="-13"/>
        </w:rPr>
        <w:t>尽管中台展示出了无可争辩的效用，但其并不适合所有企业。根据中台的特点，</w:t>
      </w:r>
      <w:r>
        <w:rPr>
          <w:rFonts w:ascii="SimSun" w:hAnsi="SimSun" w:eastAsia="SimSun" w:cs="SimSun"/>
          <w:sz w:val="19"/>
          <w:szCs w:val="19"/>
          <w:spacing w:val="18"/>
        </w:rPr>
        <w:t xml:space="preserve"> </w:t>
      </w:r>
      <w:r>
        <w:rPr>
          <w:rFonts w:ascii="SimSun" w:hAnsi="SimSun" w:eastAsia="SimSun" w:cs="SimSun"/>
          <w:sz w:val="19"/>
          <w:szCs w:val="19"/>
          <w:spacing w:val="-11"/>
        </w:rPr>
        <w:t>我们发现企业建设中台往往需要具备以下基础。</w:t>
      </w:r>
    </w:p>
    <w:p>
      <w:pPr>
        <w:ind w:right="80" w:firstLine="369"/>
        <w:spacing w:before="116" w:line="286" w:lineRule="auto"/>
        <w:rPr>
          <w:rFonts w:ascii="SimSun" w:hAnsi="SimSun" w:eastAsia="SimSun" w:cs="SimSun"/>
          <w:sz w:val="19"/>
          <w:szCs w:val="19"/>
        </w:rPr>
      </w:pPr>
      <w:r>
        <w:rPr>
          <w:rFonts w:ascii="SimSun" w:hAnsi="SimSun" w:eastAsia="SimSun" w:cs="SimSun"/>
          <w:sz w:val="19"/>
          <w:szCs w:val="19"/>
          <w:spacing w:val="-1"/>
        </w:rPr>
        <w:t>(1)足够的系统建设积累。中台建设对系统架构设计和工</w:t>
      </w:r>
      <w:r>
        <w:rPr>
          <w:rFonts w:ascii="SimSun" w:hAnsi="SimSun" w:eastAsia="SimSun" w:cs="SimSun"/>
          <w:sz w:val="19"/>
          <w:szCs w:val="19"/>
          <w:spacing w:val="-2"/>
        </w:rPr>
        <w:t>程开发能力提出了</w:t>
      </w:r>
      <w:r>
        <w:rPr>
          <w:rFonts w:ascii="SimSun" w:hAnsi="SimSun" w:eastAsia="SimSun" w:cs="SimSun"/>
          <w:sz w:val="19"/>
          <w:szCs w:val="19"/>
        </w:rPr>
        <w:t xml:space="preserve"> </w:t>
      </w:r>
      <w:r>
        <w:rPr>
          <w:rFonts w:ascii="SimSun" w:hAnsi="SimSun" w:eastAsia="SimSun" w:cs="SimSun"/>
          <w:sz w:val="19"/>
          <w:szCs w:val="19"/>
          <w:spacing w:val="-4"/>
        </w:rPr>
        <w:t>更高的挑战，没有足够的信息系统建设经验将难以胜</w:t>
      </w:r>
      <w:r>
        <w:rPr>
          <w:rFonts w:ascii="SimSun" w:hAnsi="SimSun" w:eastAsia="SimSun" w:cs="SimSun"/>
          <w:sz w:val="19"/>
          <w:szCs w:val="19"/>
          <w:spacing w:val="-5"/>
        </w:rPr>
        <w:t>任，在没有学会标准动作前</w:t>
      </w:r>
      <w:r>
        <w:rPr>
          <w:rFonts w:ascii="SimSun" w:hAnsi="SimSun" w:eastAsia="SimSun" w:cs="SimSun"/>
          <w:sz w:val="19"/>
          <w:szCs w:val="19"/>
        </w:rPr>
        <w:t xml:space="preserve"> </w:t>
      </w:r>
      <w:r>
        <w:rPr>
          <w:rFonts w:ascii="SimSun" w:hAnsi="SimSun" w:eastAsia="SimSun" w:cs="SimSun"/>
          <w:sz w:val="19"/>
          <w:szCs w:val="19"/>
          <w:spacing w:val="-11"/>
        </w:rPr>
        <w:t>贸然尝试变化和创新反而会面临更大的风险。</w:t>
      </w:r>
    </w:p>
    <w:p>
      <w:pPr>
        <w:ind w:right="85" w:firstLine="369"/>
        <w:spacing w:before="75" w:line="294" w:lineRule="auto"/>
        <w:rPr>
          <w:rFonts w:ascii="SimSun" w:hAnsi="SimSun" w:eastAsia="SimSun" w:cs="SimSun"/>
          <w:sz w:val="19"/>
          <w:szCs w:val="19"/>
        </w:rPr>
      </w:pPr>
      <w:r>
        <w:rPr>
          <w:rFonts w:ascii="SimSun" w:hAnsi="SimSun" w:eastAsia="SimSun" w:cs="SimSun"/>
          <w:sz w:val="19"/>
          <w:szCs w:val="19"/>
          <w:spacing w:val="-2"/>
        </w:rPr>
        <w:t>(2)共性业务需求。从</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2"/>
        </w:rPr>
        <w:t>Supercell</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
        </w:rPr>
        <w:t>和阿里巴</w:t>
      </w:r>
      <w:r>
        <w:rPr>
          <w:rFonts w:ascii="SimSun" w:hAnsi="SimSun" w:eastAsia="SimSun" w:cs="SimSun"/>
          <w:sz w:val="19"/>
          <w:szCs w:val="19"/>
          <w:spacing w:val="-3"/>
        </w:rPr>
        <w:t>巴的案例中我们可看到，中台重要</w:t>
      </w:r>
      <w:r>
        <w:rPr>
          <w:rFonts w:ascii="SimSun" w:hAnsi="SimSun" w:eastAsia="SimSun" w:cs="SimSun"/>
          <w:sz w:val="19"/>
          <w:szCs w:val="19"/>
        </w:rPr>
        <w:t xml:space="preserve"> </w:t>
      </w:r>
      <w:r>
        <w:rPr>
          <w:rFonts w:ascii="SimSun" w:hAnsi="SimSun" w:eastAsia="SimSun" w:cs="SimSun"/>
          <w:sz w:val="19"/>
          <w:szCs w:val="19"/>
          <w:spacing w:val="-4"/>
        </w:rPr>
        <w:t>的作用是减少重复的数字化建设，消除冗余投入，</w:t>
      </w:r>
      <w:r>
        <w:rPr>
          <w:rFonts w:ascii="SimSun" w:hAnsi="SimSun" w:eastAsia="SimSun" w:cs="SimSun"/>
          <w:sz w:val="19"/>
          <w:szCs w:val="19"/>
          <w:spacing w:val="-5"/>
        </w:rPr>
        <w:t>倘若企业业务线简单，并无重</w:t>
      </w:r>
      <w:r>
        <w:rPr>
          <w:rFonts w:ascii="SimSun" w:hAnsi="SimSun" w:eastAsia="SimSun" w:cs="SimSun"/>
          <w:sz w:val="19"/>
          <w:szCs w:val="19"/>
        </w:rPr>
        <w:t xml:space="preserve"> </w:t>
      </w:r>
      <w:r>
        <w:rPr>
          <w:rFonts w:ascii="SimSun" w:hAnsi="SimSun" w:eastAsia="SimSun" w:cs="SimSun"/>
          <w:sz w:val="19"/>
          <w:szCs w:val="19"/>
          <w:spacing w:val="-10"/>
        </w:rPr>
        <w:t>复建设情况，就不必进行中台建设。</w:t>
      </w:r>
    </w:p>
    <w:p>
      <w:pPr>
        <w:ind w:right="100" w:firstLine="369"/>
        <w:spacing w:before="94" w:line="280" w:lineRule="auto"/>
        <w:rPr>
          <w:rFonts w:ascii="SimSun" w:hAnsi="SimSun" w:eastAsia="SimSun" w:cs="SimSun"/>
          <w:sz w:val="19"/>
          <w:szCs w:val="19"/>
        </w:rPr>
      </w:pPr>
      <w:r>
        <w:rPr>
          <w:rFonts w:ascii="SimSun" w:hAnsi="SimSun" w:eastAsia="SimSun" w:cs="SimSun"/>
          <w:sz w:val="19"/>
          <w:szCs w:val="19"/>
          <w:spacing w:val="-3"/>
        </w:rPr>
        <w:t>(3)中台运营能力。中台的一大优势在于加快能力的不断沉淀和迭代优化，</w:t>
      </w:r>
      <w:r>
        <w:rPr>
          <w:rFonts w:ascii="SimSun" w:hAnsi="SimSun" w:eastAsia="SimSun" w:cs="SimSun"/>
          <w:sz w:val="19"/>
          <w:szCs w:val="19"/>
          <w:spacing w:val="17"/>
        </w:rPr>
        <w:t xml:space="preserve"> </w:t>
      </w:r>
      <w:r>
        <w:rPr>
          <w:rFonts w:ascii="SimSun" w:hAnsi="SimSun" w:eastAsia="SimSun" w:cs="SimSun"/>
          <w:sz w:val="19"/>
          <w:szCs w:val="19"/>
          <w:spacing w:val="-5"/>
        </w:rPr>
        <w:t>这意味着中台需要与业务一起不断变化和更新。如果企业不具备持续运营中台的</w:t>
      </w:r>
      <w:r>
        <w:rPr>
          <w:rFonts w:ascii="SimSun" w:hAnsi="SimSun" w:eastAsia="SimSun" w:cs="SimSun"/>
          <w:sz w:val="19"/>
          <w:szCs w:val="19"/>
          <w:spacing w:val="8"/>
        </w:rPr>
        <w:t xml:space="preserve"> </w:t>
      </w:r>
      <w:r>
        <w:rPr>
          <w:rFonts w:ascii="SimSun" w:hAnsi="SimSun" w:eastAsia="SimSun" w:cs="SimSun"/>
          <w:sz w:val="19"/>
          <w:szCs w:val="19"/>
          <w:spacing w:val="-11"/>
        </w:rPr>
        <w:t>能力，中台也将无法发挥效果。</w:t>
      </w:r>
    </w:p>
    <w:p>
      <w:pPr>
        <w:ind w:left="369"/>
        <w:spacing w:before="105" w:line="194" w:lineRule="auto"/>
        <w:rPr>
          <w:rFonts w:ascii="SimSun" w:hAnsi="SimSun" w:eastAsia="SimSun" w:cs="SimSun"/>
          <w:sz w:val="19"/>
          <w:szCs w:val="19"/>
        </w:rPr>
      </w:pPr>
      <w:r>
        <w:rPr>
          <w:rFonts w:ascii="SimSun" w:hAnsi="SimSun" w:eastAsia="SimSun" w:cs="SimSun"/>
          <w:sz w:val="19"/>
          <w:szCs w:val="19"/>
          <w:spacing w:val="-4"/>
        </w:rPr>
        <w:t>中台和其他工具一样，都是为了满足企业的实际需要而发展出</w:t>
      </w:r>
      <w:r>
        <w:rPr>
          <w:rFonts w:ascii="SimSun" w:hAnsi="SimSun" w:eastAsia="SimSun" w:cs="SimSun"/>
          <w:sz w:val="19"/>
          <w:szCs w:val="19"/>
          <w:spacing w:val="-5"/>
        </w:rPr>
        <w:t>的应用，并不</w:t>
      </w:r>
    </w:p>
    <w:p>
      <w:pPr>
        <w:spacing w:line="194" w:lineRule="auto"/>
        <w:sectPr>
          <w:footerReference w:type="default" r:id="rId248"/>
          <w:pgSz w:w="16840" w:h="11900"/>
          <w:pgMar w:top="530" w:right="1365" w:bottom="451" w:left="1188" w:header="0" w:footer="302" w:gutter="0"/>
          <w:cols w:equalWidth="0" w:num="2">
            <w:col w:w="7602" w:space="100"/>
            <w:col w:w="6585" w:space="0"/>
          </w:cols>
        </w:sectPr>
        <w:rPr>
          <w:rFonts w:ascii="SimSun" w:hAnsi="SimSun" w:eastAsia="SimSun" w:cs="SimSun"/>
          <w:sz w:val="19"/>
          <w:szCs w:val="19"/>
        </w:rPr>
      </w:pPr>
    </w:p>
    <w:p>
      <w:pPr>
        <w:ind w:left="128"/>
        <w:spacing w:before="36" w:line="222" w:lineRule="auto"/>
        <w:rPr>
          <w:rFonts w:ascii="SimHei" w:hAnsi="SimHei" w:eastAsia="SimHei" w:cs="SimHei"/>
          <w:sz w:val="18"/>
          <w:szCs w:val="18"/>
        </w:rPr>
      </w:pPr>
      <w:r>
        <w:drawing>
          <wp:anchor distT="0" distB="0" distL="0" distR="0" simplePos="0" relativeHeight="252932096" behindDoc="1" locked="0" layoutInCell="0" allowOverlap="1">
            <wp:simplePos x="0" y="0"/>
            <wp:positionH relativeFrom="page">
              <wp:posOffset>984220</wp:posOffset>
            </wp:positionH>
            <wp:positionV relativeFrom="page">
              <wp:posOffset>3613140</wp:posOffset>
            </wp:positionV>
            <wp:extent cx="336628" cy="349261"/>
            <wp:effectExtent l="0" t="0" r="0" b="0"/>
            <wp:wrapNone/>
            <wp:docPr id="274" name="IM 274"/>
            <wp:cNvGraphicFramePr/>
            <a:graphic>
              <a:graphicData uri="http://schemas.openxmlformats.org/drawingml/2006/picture">
                <pic:pic>
                  <pic:nvPicPr>
                    <pic:cNvPr id="274" name="IM 274"/>
                    <pic:cNvPicPr/>
                  </pic:nvPicPr>
                  <pic:blipFill>
                    <a:blip r:embed="rId251"/>
                    <a:stretch>
                      <a:fillRect/>
                    </a:stretch>
                  </pic:blipFill>
                  <pic:spPr>
                    <a:xfrm rot="0">
                      <a:off x="0" y="0"/>
                      <a:ext cx="336628" cy="349261"/>
                    </a:xfrm>
                    <a:prstGeom prst="rect">
                      <a:avLst/>
                    </a:prstGeom>
                  </pic:spPr>
                </pic:pic>
              </a:graphicData>
            </a:graphic>
          </wp:anchor>
        </w:drawing>
      </w:r>
      <w:r>
        <w:rPr>
          <w:rFonts w:ascii="SimHei" w:hAnsi="SimHei" w:eastAsia="SimHei" w:cs="SimHei"/>
          <w:sz w:val="18"/>
          <w:szCs w:val="18"/>
          <w:b/>
          <w:bCs/>
          <w:spacing w:val="-14"/>
          <w:w w:val="92"/>
        </w:rPr>
        <w:t>数字航图——数字化转型百问(第二辑)</w:t>
      </w:r>
    </w:p>
    <w:p>
      <w:pPr>
        <w:pStyle w:val="BodyText"/>
        <w:spacing w:line="263" w:lineRule="auto"/>
        <w:rPr/>
      </w:pPr>
      <w:r/>
    </w:p>
    <w:p>
      <w:pPr>
        <w:ind w:left="128" w:right="875"/>
        <w:spacing w:before="58" w:line="301" w:lineRule="auto"/>
        <w:jc w:val="both"/>
        <w:rPr>
          <w:rFonts w:ascii="SimSun" w:hAnsi="SimSun" w:eastAsia="SimSun" w:cs="SimSun"/>
          <w:sz w:val="18"/>
          <w:szCs w:val="18"/>
        </w:rPr>
      </w:pPr>
      <w:r>
        <w:rPr>
          <w:rFonts w:ascii="SimSun" w:hAnsi="SimSun" w:eastAsia="SimSun" w:cs="SimSun"/>
          <w:sz w:val="18"/>
          <w:szCs w:val="18"/>
          <w:b/>
          <w:bCs/>
          <w:spacing w:val="2"/>
        </w:rPr>
        <w:t>是保证企业竞争力提高和规模增长的万能药。实际上，提出中台战略的阿里</w:t>
      </w:r>
      <w:r>
        <w:rPr>
          <w:rFonts w:ascii="SimSun" w:hAnsi="SimSun" w:eastAsia="SimSun" w:cs="SimSun"/>
          <w:sz w:val="18"/>
          <w:szCs w:val="18"/>
          <w:b/>
          <w:bCs/>
          <w:spacing w:val="1"/>
        </w:rPr>
        <w:t>巴巴</w:t>
      </w:r>
      <w:r>
        <w:rPr>
          <w:rFonts w:ascii="SimSun" w:hAnsi="SimSun" w:eastAsia="SimSun" w:cs="SimSun"/>
          <w:sz w:val="18"/>
          <w:szCs w:val="18"/>
        </w:rPr>
        <w:t xml:space="preserve">  </w:t>
      </w:r>
      <w:r>
        <w:rPr>
          <w:rFonts w:ascii="SimSun" w:hAnsi="SimSun" w:eastAsia="SimSun" w:cs="SimSun"/>
          <w:sz w:val="18"/>
          <w:szCs w:val="18"/>
          <w:b/>
          <w:bCs/>
          <w:spacing w:val="5"/>
        </w:rPr>
        <w:t>集团</w:t>
      </w:r>
      <w:r>
        <w:rPr>
          <w:rFonts w:ascii="SimSun" w:hAnsi="SimSun" w:eastAsia="SimSun" w:cs="SimSun"/>
          <w:sz w:val="18"/>
          <w:szCs w:val="18"/>
          <w:b/>
          <w:bCs/>
        </w:rPr>
        <w:t>CEO</w:t>
      </w:r>
      <w:r>
        <w:rPr>
          <w:rFonts w:ascii="SimSun" w:hAnsi="SimSun" w:eastAsia="SimSun" w:cs="SimSun"/>
          <w:sz w:val="18"/>
          <w:szCs w:val="18"/>
          <w:spacing w:val="66"/>
        </w:rPr>
        <w:t xml:space="preserve"> </w:t>
      </w:r>
      <w:r>
        <w:rPr>
          <w:rFonts w:ascii="SimSun" w:hAnsi="SimSun" w:eastAsia="SimSun" w:cs="SimSun"/>
          <w:sz w:val="18"/>
          <w:szCs w:val="18"/>
          <w:b/>
          <w:bCs/>
          <w:spacing w:val="5"/>
        </w:rPr>
        <w:t>张勇也在2020年12月表示要将中台变薄，因为“尽管阿里巴巴有很强</w:t>
      </w:r>
      <w:r>
        <w:rPr>
          <w:rFonts w:ascii="SimSun" w:hAnsi="SimSun" w:eastAsia="SimSun" w:cs="SimSun"/>
          <w:sz w:val="18"/>
          <w:szCs w:val="18"/>
        </w:rPr>
        <w:t xml:space="preserve">  </w:t>
      </w:r>
      <w:r>
        <w:rPr>
          <w:rFonts w:ascii="SimSun" w:hAnsi="SimSun" w:eastAsia="SimSun" w:cs="SimSun"/>
          <w:sz w:val="18"/>
          <w:szCs w:val="18"/>
          <w:b/>
          <w:bCs/>
          <w:spacing w:val="-7"/>
        </w:rPr>
        <w:t>的中台，有很多现成的基础资源，但对于还处在起步阶段的业务，去找中台要资源，</w:t>
      </w:r>
      <w:r>
        <w:rPr>
          <w:rFonts w:ascii="SimSun" w:hAnsi="SimSun" w:eastAsia="SimSun" w:cs="SimSun"/>
          <w:sz w:val="18"/>
          <w:szCs w:val="18"/>
          <w:spacing w:val="13"/>
        </w:rPr>
        <w:t xml:space="preserve"> </w:t>
      </w:r>
      <w:r>
        <w:rPr>
          <w:rFonts w:ascii="SimSun" w:hAnsi="SimSun" w:eastAsia="SimSun" w:cs="SimSun"/>
          <w:sz w:val="18"/>
          <w:szCs w:val="18"/>
          <w:b/>
          <w:bCs/>
          <w:spacing w:val="-3"/>
        </w:rPr>
        <w:t>效率不够高”。处在业务高速发展阶段的企业，面对更大的不确定性，</w:t>
      </w:r>
      <w:r>
        <w:rPr>
          <w:rFonts w:ascii="SimSun" w:hAnsi="SimSun" w:eastAsia="SimSun" w:cs="SimSun"/>
          <w:sz w:val="18"/>
          <w:szCs w:val="18"/>
          <w:b/>
          <w:bCs/>
          <w:spacing w:val="-4"/>
        </w:rPr>
        <w:t>更注重颠覆</w:t>
      </w:r>
    </w:p>
    <w:p>
      <w:pPr>
        <w:ind w:left="126" w:right="873"/>
        <w:spacing w:before="109" w:line="301" w:lineRule="auto"/>
        <w:jc w:val="both"/>
        <w:rPr>
          <w:rFonts w:ascii="SimSun" w:hAnsi="SimSun" w:eastAsia="SimSun" w:cs="SimSun"/>
          <w:sz w:val="18"/>
          <w:szCs w:val="18"/>
        </w:rPr>
      </w:pPr>
      <w:r>
        <w:rPr>
          <w:rFonts w:ascii="SimSun" w:hAnsi="SimSun" w:eastAsia="SimSun" w:cs="SimSun"/>
          <w:sz w:val="18"/>
          <w:szCs w:val="18"/>
          <w:spacing w:val="3"/>
        </w:rPr>
        <w:t>式创新，找到共性能力的难度更大，对能力重复建设的容忍度也较高。可见中台 </w:t>
      </w:r>
      <w:r>
        <w:rPr>
          <w:rFonts w:ascii="SimSun" w:hAnsi="SimSun" w:eastAsia="SimSun" w:cs="SimSun"/>
          <w:sz w:val="18"/>
          <w:szCs w:val="18"/>
          <w:spacing w:val="3"/>
        </w:rPr>
        <w:t>建设与否与企业所处的阶段也息息相关，要真正建好和用好中台，需要企业全面</w:t>
      </w:r>
      <w:r>
        <w:rPr>
          <w:rFonts w:ascii="SimSun" w:hAnsi="SimSun" w:eastAsia="SimSun" w:cs="SimSun"/>
          <w:sz w:val="18"/>
          <w:szCs w:val="18"/>
        </w:rPr>
        <w:t xml:space="preserve">  </w:t>
      </w:r>
      <w:r>
        <w:rPr>
          <w:rFonts w:ascii="SimSun" w:hAnsi="SimSun" w:eastAsia="SimSun" w:cs="SimSun"/>
          <w:sz w:val="18"/>
          <w:szCs w:val="18"/>
          <w:spacing w:val="-2"/>
        </w:rPr>
        <w:t>构建起“以价值为导向、以能力为主线、以数据为驱动”的数字化转型运营体系， </w:t>
      </w:r>
      <w:r>
        <w:rPr>
          <w:rFonts w:ascii="SimSun" w:hAnsi="SimSun" w:eastAsia="SimSun" w:cs="SimSun"/>
          <w:sz w:val="18"/>
          <w:szCs w:val="18"/>
          <w:spacing w:val="-5"/>
        </w:rPr>
        <w:t>构建起能够独立运转的能力单元，让中台真正发挥出作为“作战体系中枢”的作用。</w:t>
      </w:r>
    </w:p>
    <w:p>
      <w:pPr>
        <w:pStyle w:val="BodyText"/>
        <w:spacing w:line="347" w:lineRule="auto"/>
        <w:rPr/>
      </w:pPr>
      <w:r/>
    </w:p>
    <w:p>
      <w:pPr>
        <w:pStyle w:val="BodyText"/>
        <w:spacing w:line="347" w:lineRule="auto"/>
        <w:rPr/>
      </w:pPr>
      <w:r/>
    </w:p>
    <w:p>
      <w:pPr>
        <w:ind w:firstLine="156"/>
        <w:spacing w:line="1110" w:lineRule="exact"/>
        <w:rPr/>
      </w:pPr>
      <w:r>
        <w:rPr>
          <w:position w:val="-22"/>
        </w:rPr>
        <w:pict>
          <v:group id="_x0000_s804" style="mso-position-vertical-relative:line;mso-position-horizontal-relative:char;width:319.5pt;height:55.5pt;" filled="false" stroked="false" coordsize="6390,1110" coordorigin="0,0">
            <v:shape id="_x0000_s806" style="position:absolute;left:0;top:0;width:6390;height:1110;" filled="false" stroked="false" type="#_x0000_t75">
              <v:imagedata o:title="" r:id="rId252"/>
            </v:shape>
            <v:shape id="_x0000_s808" style="position:absolute;left:-20;top:-20;width:6430;height:1150;" filled="false" stroked="false" type="#_x0000_t202">
              <v:fill on="false"/>
              <v:stroke on="false"/>
              <v:path/>
              <v:imagedata o:title=""/>
              <o:lock v:ext="edit" aspectratio="false"/>
              <v:textbox inset="0mm,0mm,0mm,0mm">
                <w:txbxContent>
                  <w:p>
                    <w:pPr>
                      <w:ind w:left="163"/>
                      <w:spacing w:before="295" w:line="222" w:lineRule="auto"/>
                      <w:rPr>
                        <w:rFonts w:ascii="SimHei" w:hAnsi="SimHei" w:eastAsia="SimHei" w:cs="SimHei"/>
                        <w:sz w:val="26"/>
                        <w:szCs w:val="26"/>
                      </w:rPr>
                    </w:pPr>
                    <w:r>
                      <w:rPr>
                        <w:rFonts w:ascii="SimHei" w:hAnsi="SimHei" w:eastAsia="SimHei" w:cs="SimHei"/>
                        <w:sz w:val="26"/>
                        <w:szCs w:val="26"/>
                        <w:b/>
                        <w:bCs/>
                        <w:color w:val="FFFFFF"/>
                        <w:spacing w:val="-2"/>
                      </w:rPr>
                      <w:t>Q49:</w:t>
                    </w:r>
                    <w:r>
                      <w:rPr>
                        <w:rFonts w:ascii="SimHei" w:hAnsi="SimHei" w:eastAsia="SimHei" w:cs="SimHei"/>
                        <w:sz w:val="26"/>
                        <w:szCs w:val="26"/>
                        <w:color w:val="FFFFFF"/>
                        <w:spacing w:val="-2"/>
                      </w:rPr>
                      <w:t xml:space="preserve">  </w:t>
                    </w:r>
                    <w:r>
                      <w:rPr>
                        <w:rFonts w:ascii="SimHei" w:hAnsi="SimHei" w:eastAsia="SimHei" w:cs="SimHei"/>
                        <w:sz w:val="26"/>
                        <w:szCs w:val="26"/>
                        <w:b/>
                        <w:bCs/>
                        <w:color w:val="FFFFFF"/>
                        <w:spacing w:val="-2"/>
                      </w:rPr>
                      <w:t>企业上云上平台的阶段性重点分别是什么?</w:t>
                    </w:r>
                  </w:p>
                  <w:p>
                    <w:pPr>
                      <w:ind w:left="4949"/>
                      <w:spacing w:before="269" w:line="219" w:lineRule="auto"/>
                      <w:rPr>
                        <w:rFonts w:ascii="SimSun" w:hAnsi="SimSun" w:eastAsia="SimSun" w:cs="SimSun"/>
                        <w:sz w:val="18"/>
                        <w:szCs w:val="18"/>
                      </w:rPr>
                    </w:pPr>
                    <w:r>
                      <w:rPr>
                        <w:rFonts w:ascii="SimSun" w:hAnsi="SimSun" w:eastAsia="SimSun" w:cs="SimSun"/>
                        <w:sz w:val="18"/>
                        <w:szCs w:val="18"/>
                        <w:spacing w:val="-10"/>
                      </w:rPr>
                      <w:t>点亮智库·中信联</w:t>
                    </w:r>
                  </w:p>
                </w:txbxContent>
              </v:textbox>
            </v:shape>
          </v:group>
        </w:pict>
      </w:r>
    </w:p>
    <w:p>
      <w:pPr>
        <w:ind w:left="816"/>
        <w:spacing w:before="254" w:line="221" w:lineRule="auto"/>
        <w:rPr>
          <w:rFonts w:ascii="FangSong" w:hAnsi="FangSong" w:eastAsia="FangSong" w:cs="FangSong"/>
          <w:sz w:val="18"/>
          <w:szCs w:val="18"/>
        </w:rPr>
      </w:pPr>
      <w:r>
        <w:rPr>
          <w:rFonts w:ascii="FangSong" w:hAnsi="FangSong" w:eastAsia="FangSong" w:cs="FangSong"/>
          <w:sz w:val="18"/>
          <w:szCs w:val="18"/>
          <w:spacing w:val="1"/>
        </w:rPr>
        <w:t>企业上云上平台可分为资源上云上平台、业务上云上平台、能力上云上</w:t>
      </w:r>
    </w:p>
    <w:p>
      <w:pPr>
        <w:ind w:left="296" w:right="1079" w:firstLine="529"/>
        <w:spacing w:before="95" w:line="301" w:lineRule="auto"/>
        <w:rPr>
          <w:rFonts w:ascii="FangSong" w:hAnsi="FangSong" w:eastAsia="FangSong" w:cs="FangSong"/>
          <w:sz w:val="18"/>
          <w:szCs w:val="18"/>
        </w:rPr>
      </w:pPr>
      <w:r>
        <w:rPr>
          <w:rFonts w:ascii="FangSong" w:hAnsi="FangSong" w:eastAsia="FangSong" w:cs="FangSong"/>
          <w:sz w:val="18"/>
          <w:szCs w:val="18"/>
          <w:spacing w:val="-1"/>
        </w:rPr>
        <w:t>平台、生态上云上平台四个阶段。资源上云上平台，主要侧重于云技术</w:t>
      </w:r>
      <w:r>
        <w:rPr>
          <w:rFonts w:ascii="FangSong" w:hAnsi="FangSong" w:eastAsia="FangSong" w:cs="FangSong"/>
          <w:sz w:val="18"/>
          <w:szCs w:val="18"/>
          <w:spacing w:val="18"/>
        </w:rPr>
        <w:t xml:space="preserve"> </w:t>
      </w:r>
      <w:r>
        <w:rPr>
          <w:rFonts w:ascii="FangSong" w:hAnsi="FangSong" w:eastAsia="FangSong" w:cs="FangSong"/>
          <w:sz w:val="18"/>
          <w:szCs w:val="18"/>
          <w:spacing w:val="-1"/>
        </w:rPr>
        <w:t>手段的应用。业务上云上平台，主要侧重于业务的协同与优化。能力上云上平</w:t>
      </w:r>
      <w:r>
        <w:rPr>
          <w:rFonts w:ascii="FangSong" w:hAnsi="FangSong" w:eastAsia="FangSong" w:cs="FangSong"/>
          <w:sz w:val="18"/>
          <w:szCs w:val="18"/>
          <w:spacing w:val="18"/>
        </w:rPr>
        <w:t xml:space="preserve"> </w:t>
      </w:r>
      <w:r>
        <w:rPr>
          <w:rFonts w:ascii="FangSong" w:hAnsi="FangSong" w:eastAsia="FangSong" w:cs="FangSong"/>
          <w:sz w:val="18"/>
          <w:szCs w:val="18"/>
        </w:rPr>
        <w:t>台，主要侧重于数字能力赋能业务平台化的创新变革。生态上</w:t>
      </w:r>
      <w:r>
        <w:rPr>
          <w:rFonts w:ascii="FangSong" w:hAnsi="FangSong" w:eastAsia="FangSong" w:cs="FangSong"/>
          <w:sz w:val="18"/>
          <w:szCs w:val="18"/>
          <w:spacing w:val="-1"/>
        </w:rPr>
        <w:t>云上平台，主要</w:t>
      </w:r>
      <w:r>
        <w:rPr>
          <w:rFonts w:ascii="FangSong" w:hAnsi="FangSong" w:eastAsia="FangSong" w:cs="FangSong"/>
          <w:sz w:val="18"/>
          <w:szCs w:val="18"/>
        </w:rPr>
        <w:t xml:space="preserve"> </w:t>
      </w:r>
      <w:r>
        <w:rPr>
          <w:rFonts w:ascii="FangSong" w:hAnsi="FangSong" w:eastAsia="FangSong" w:cs="FangSong"/>
          <w:sz w:val="18"/>
          <w:szCs w:val="18"/>
        </w:rPr>
        <w:t>侧重于数字能力赋能价值生态的共创共享。达到</w:t>
      </w:r>
      <w:r>
        <w:rPr>
          <w:rFonts w:ascii="FangSong" w:hAnsi="FangSong" w:eastAsia="FangSong" w:cs="FangSong"/>
          <w:sz w:val="18"/>
          <w:szCs w:val="18"/>
          <w:spacing w:val="-1"/>
        </w:rPr>
        <w:t>能力上云上平台阶段，才能基</w:t>
      </w:r>
      <w:r>
        <w:rPr>
          <w:rFonts w:ascii="FangSong" w:hAnsi="FangSong" w:eastAsia="FangSong" w:cs="FangSong"/>
          <w:sz w:val="18"/>
          <w:szCs w:val="18"/>
        </w:rPr>
        <w:t xml:space="preserve"> </w:t>
      </w:r>
      <w:r>
        <w:rPr>
          <w:rFonts w:ascii="FangSong" w:hAnsi="FangSong" w:eastAsia="FangSong" w:cs="FangSong"/>
          <w:sz w:val="18"/>
          <w:szCs w:val="18"/>
          <w:spacing w:val="-1"/>
        </w:rPr>
        <w:t>于能力平台有效支持企业重构价值创造、传递和获取模式，才是真正意义上的</w:t>
      </w:r>
      <w:r>
        <w:rPr>
          <w:rFonts w:ascii="FangSong" w:hAnsi="FangSong" w:eastAsia="FangSong" w:cs="FangSong"/>
          <w:sz w:val="18"/>
          <w:szCs w:val="18"/>
          <w:spacing w:val="17"/>
        </w:rPr>
        <w:t xml:space="preserve"> </w:t>
      </w:r>
      <w:r>
        <w:rPr>
          <w:rFonts w:ascii="FangSong" w:hAnsi="FangSong" w:eastAsia="FangSong" w:cs="FangSong"/>
          <w:sz w:val="18"/>
          <w:szCs w:val="18"/>
          <w:spacing w:val="-5"/>
        </w:rPr>
        <w:t>数字化转型。</w:t>
      </w:r>
    </w:p>
    <w:p>
      <w:pPr>
        <w:pStyle w:val="BodyText"/>
        <w:spacing w:line="286" w:lineRule="auto"/>
        <w:rPr/>
      </w:pPr>
      <w:r/>
    </w:p>
    <w:p>
      <w:pPr>
        <w:pStyle w:val="BodyText"/>
        <w:spacing w:line="287"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25"/>
        </w:rPr>
        <w:t>【说明】</w:t>
      </w:r>
      <w:r>
        <w:rPr>
          <w:rFonts w:ascii="SimSun" w:hAnsi="SimSun" w:eastAsia="SimSun" w:cs="SimSun"/>
          <w:sz w:val="26"/>
          <w:szCs w:val="26"/>
          <w:spacing w:val="-25"/>
        </w:rPr>
        <w:t>-</w:t>
      </w:r>
      <w:r>
        <w:rPr>
          <w:rFonts w:ascii="SimSun" w:hAnsi="SimSun" w:eastAsia="SimSun" w:cs="SimSun"/>
          <w:sz w:val="26"/>
          <w:szCs w:val="26"/>
        </w:rPr>
        <w:t xml:space="preserve">                                           </w:t>
      </w:r>
    </w:p>
    <w:p>
      <w:pPr>
        <w:ind w:left="506"/>
        <w:spacing w:before="292" w:line="219" w:lineRule="auto"/>
        <w:rPr>
          <w:rFonts w:ascii="SimSun" w:hAnsi="SimSun" w:eastAsia="SimSun" w:cs="SimSun"/>
          <w:sz w:val="18"/>
          <w:szCs w:val="18"/>
        </w:rPr>
      </w:pPr>
      <w:r>
        <w:rPr>
          <w:rFonts w:ascii="SimSun" w:hAnsi="SimSun" w:eastAsia="SimSun" w:cs="SimSun"/>
          <w:sz w:val="18"/>
          <w:szCs w:val="18"/>
          <w:spacing w:val="-4"/>
        </w:rPr>
        <w:t>企业上云上平台的四个阶段的主要内容如下。</w:t>
      </w:r>
    </w:p>
    <w:p>
      <w:pPr>
        <w:ind w:left="126" w:right="995" w:firstLine="380"/>
        <w:spacing w:before="95" w:line="269" w:lineRule="auto"/>
        <w:rPr>
          <w:rFonts w:ascii="SimSun" w:hAnsi="SimSun" w:eastAsia="SimSun" w:cs="SimSun"/>
          <w:sz w:val="18"/>
          <w:szCs w:val="18"/>
        </w:rPr>
      </w:pPr>
      <w:r>
        <w:rPr>
          <w:rFonts w:ascii="SimSun" w:hAnsi="SimSun" w:eastAsia="SimSun" w:cs="SimSun"/>
          <w:sz w:val="18"/>
          <w:szCs w:val="18"/>
          <w:spacing w:val="1"/>
        </w:rPr>
        <w:t>资源上云上平台：以成本降低为导向，开展计算存储等基础设施云化和软件</w:t>
      </w:r>
      <w:r>
        <w:rPr>
          <w:rFonts w:ascii="SimSun" w:hAnsi="SimSun" w:eastAsia="SimSun" w:cs="SimSun"/>
          <w:sz w:val="18"/>
          <w:szCs w:val="18"/>
          <w:spacing w:val="13"/>
        </w:rPr>
        <w:t xml:space="preserve"> </w:t>
      </w:r>
      <w:r>
        <w:rPr>
          <w:rFonts w:ascii="SimSun" w:hAnsi="SimSun" w:eastAsia="SimSun" w:cs="SimSun"/>
          <w:sz w:val="18"/>
          <w:szCs w:val="18"/>
          <w:spacing w:val="-7"/>
        </w:rPr>
        <w:t>云化部署。</w:t>
      </w:r>
    </w:p>
    <w:p>
      <w:pPr>
        <w:ind w:left="126" w:right="995" w:firstLine="380"/>
        <w:spacing w:before="107" w:line="258" w:lineRule="auto"/>
        <w:rPr>
          <w:rFonts w:ascii="SimSun" w:hAnsi="SimSun" w:eastAsia="SimSun" w:cs="SimSun"/>
          <w:sz w:val="18"/>
          <w:szCs w:val="18"/>
        </w:rPr>
      </w:pPr>
      <w:r>
        <w:rPr>
          <w:rFonts w:ascii="SimSun" w:hAnsi="SimSun" w:eastAsia="SimSun" w:cs="SimSun"/>
          <w:sz w:val="18"/>
          <w:szCs w:val="18"/>
          <w:spacing w:val="1"/>
        </w:rPr>
        <w:t>业务上云上平台：以业务集成协同为导向，推动核心业务系统上云，实现数</w:t>
      </w:r>
      <w:r>
        <w:rPr>
          <w:rFonts w:ascii="SimSun" w:hAnsi="SimSun" w:eastAsia="SimSun" w:cs="SimSun"/>
          <w:sz w:val="18"/>
          <w:szCs w:val="18"/>
          <w:spacing w:val="14"/>
        </w:rPr>
        <w:t xml:space="preserve"> </w:t>
      </w:r>
      <w:r>
        <w:rPr>
          <w:rFonts w:ascii="SimSun" w:hAnsi="SimSun" w:eastAsia="SimSun" w:cs="SimSun"/>
          <w:sz w:val="18"/>
          <w:szCs w:val="18"/>
          <w:spacing w:val="-3"/>
        </w:rPr>
        <w:t>据集成共享和业务流程集成运作。</w:t>
      </w:r>
    </w:p>
    <w:p>
      <w:pPr>
        <w:ind w:left="506"/>
        <w:spacing w:before="117" w:line="184" w:lineRule="auto"/>
        <w:rPr>
          <w:rFonts w:ascii="SimSun" w:hAnsi="SimSun" w:eastAsia="SimSun" w:cs="SimSun"/>
          <w:sz w:val="18"/>
          <w:szCs w:val="18"/>
        </w:rPr>
      </w:pPr>
      <w:r>
        <w:rPr>
          <w:rFonts w:ascii="SimSun" w:hAnsi="SimSun" w:eastAsia="SimSun" w:cs="SimSun"/>
          <w:sz w:val="18"/>
          <w:szCs w:val="18"/>
          <w:spacing w:val="1"/>
        </w:rPr>
        <w:t>能力上云上平台：以业务模式创新变革为导向，构建基础资源(设备、人力、</w:t>
      </w:r>
    </w:p>
    <w:p>
      <w:pPr>
        <w:pStyle w:val="BodyText"/>
        <w:spacing w:line="14" w:lineRule="auto"/>
        <w:rPr>
          <w:sz w:val="2"/>
        </w:rPr>
      </w:pPr>
      <w:r>
        <w:rPr>
          <w:sz w:val="2"/>
          <w:szCs w:val="2"/>
        </w:rPr>
        <w:br w:type="column"/>
      </w:r>
    </w:p>
    <w:p>
      <w:pPr>
        <w:ind w:left="2458"/>
        <w:spacing w:before="224" w:line="221" w:lineRule="auto"/>
        <w:rPr>
          <w:rFonts w:ascii="SimHei" w:hAnsi="SimHei" w:eastAsia="SimHei" w:cs="SimHei"/>
          <w:sz w:val="18"/>
          <w:szCs w:val="18"/>
        </w:rPr>
      </w:pPr>
      <w:r>
        <w:rPr>
          <w:rFonts w:ascii="SimHei" w:hAnsi="SimHei" w:eastAsia="SimHei" w:cs="SimHei"/>
          <w:sz w:val="18"/>
          <w:szCs w:val="18"/>
          <w:b/>
          <w:bCs/>
          <w:spacing w:val="-12"/>
          <w:w w:val="87"/>
        </w:rPr>
        <w:t>第四章</w:t>
      </w:r>
      <w:r>
        <w:rPr>
          <w:rFonts w:ascii="SimHei" w:hAnsi="SimHei" w:eastAsia="SimHei" w:cs="SimHei"/>
          <w:sz w:val="18"/>
          <w:szCs w:val="18"/>
          <w:spacing w:val="15"/>
        </w:rPr>
        <w:t xml:space="preserve">  </w:t>
      </w:r>
      <w:r>
        <w:rPr>
          <w:rFonts w:ascii="SimHei" w:hAnsi="SimHei" w:eastAsia="SimHei" w:cs="SimHei"/>
          <w:sz w:val="18"/>
          <w:szCs w:val="18"/>
          <w:b/>
          <w:bCs/>
          <w:spacing w:val="-12"/>
          <w:w w:val="87"/>
        </w:rPr>
        <w:t>技术应用——如何开展新一代信息技术的融合应用?</w:t>
      </w:r>
    </w:p>
    <w:p>
      <w:pPr>
        <w:pStyle w:val="BodyText"/>
        <w:spacing w:line="247" w:lineRule="auto"/>
        <w:rPr/>
      </w:pPr>
      <w:r/>
    </w:p>
    <w:p>
      <w:pPr>
        <w:ind w:left="126" w:right="120"/>
        <w:spacing w:before="59" w:line="269" w:lineRule="auto"/>
        <w:rPr>
          <w:rFonts w:ascii="SimSun" w:hAnsi="SimSun" w:eastAsia="SimSun" w:cs="SimSun"/>
          <w:sz w:val="18"/>
          <w:szCs w:val="18"/>
        </w:rPr>
      </w:pPr>
      <w:r>
        <w:rPr>
          <w:rFonts w:ascii="SimSun" w:hAnsi="SimSun" w:eastAsia="SimSun" w:cs="SimSun"/>
          <w:sz w:val="18"/>
          <w:szCs w:val="18"/>
          <w:spacing w:val="3"/>
        </w:rPr>
        <w:t>资金)和数字能力(研发、制造、服务等)平台，实现企业</w:t>
      </w:r>
      <w:r>
        <w:rPr>
          <w:rFonts w:ascii="SimSun" w:hAnsi="SimSun" w:eastAsia="SimSun" w:cs="SimSun"/>
          <w:sz w:val="18"/>
          <w:szCs w:val="18"/>
          <w:spacing w:val="2"/>
        </w:rPr>
        <w:t>内外动态调用和配置，</w:t>
      </w:r>
      <w:r>
        <w:rPr>
          <w:rFonts w:ascii="SimSun" w:hAnsi="SimSun" w:eastAsia="SimSun" w:cs="SimSun"/>
          <w:sz w:val="18"/>
          <w:szCs w:val="18"/>
        </w:rPr>
        <w:t xml:space="preserve"> </w:t>
      </w:r>
      <w:r>
        <w:rPr>
          <w:rFonts w:ascii="SimSun" w:hAnsi="SimSun" w:eastAsia="SimSun" w:cs="SimSun"/>
          <w:sz w:val="18"/>
          <w:szCs w:val="18"/>
          <w:spacing w:val="-4"/>
        </w:rPr>
        <w:t>支持柔性化、服务化的新业务模式。</w:t>
      </w:r>
    </w:p>
    <w:p>
      <w:pPr>
        <w:ind w:left="126" w:right="60" w:firstLine="369"/>
        <w:spacing w:before="94" w:line="286" w:lineRule="auto"/>
        <w:jc w:val="both"/>
        <w:rPr>
          <w:rFonts w:ascii="SimSun" w:hAnsi="SimSun" w:eastAsia="SimSun" w:cs="SimSun"/>
          <w:sz w:val="18"/>
          <w:szCs w:val="18"/>
        </w:rPr>
      </w:pPr>
      <w:r>
        <w:rPr>
          <w:rFonts w:ascii="SimSun" w:hAnsi="SimSun" w:eastAsia="SimSun" w:cs="SimSun"/>
          <w:sz w:val="18"/>
          <w:szCs w:val="18"/>
          <w:spacing w:val="1"/>
        </w:rPr>
        <w:t>生态上云上平台：以生态构建为导向，企业成为社会化能力共享平台的重要</w:t>
      </w:r>
      <w:r>
        <w:rPr>
          <w:rFonts w:ascii="SimSun" w:hAnsi="SimSun" w:eastAsia="SimSun" w:cs="SimSun"/>
          <w:sz w:val="18"/>
          <w:szCs w:val="18"/>
          <w:spacing w:val="4"/>
        </w:rPr>
        <w:t xml:space="preserve"> </w:t>
      </w:r>
      <w:r>
        <w:rPr>
          <w:rFonts w:ascii="SimSun" w:hAnsi="SimSun" w:eastAsia="SimSun" w:cs="SimSun"/>
          <w:sz w:val="18"/>
          <w:szCs w:val="18"/>
          <w:spacing w:val="2"/>
        </w:rPr>
        <w:t>贡献者，与合作伙伴共同实现了生态基础资源和能力的平台部署、开放协作</w:t>
      </w:r>
      <w:r>
        <w:rPr>
          <w:rFonts w:ascii="SimSun" w:hAnsi="SimSun" w:eastAsia="SimSun" w:cs="SimSun"/>
          <w:sz w:val="18"/>
          <w:szCs w:val="18"/>
          <w:spacing w:val="1"/>
        </w:rPr>
        <w:t>和按</w:t>
      </w:r>
      <w:r>
        <w:rPr>
          <w:rFonts w:ascii="SimSun" w:hAnsi="SimSun" w:eastAsia="SimSun" w:cs="SimSun"/>
          <w:sz w:val="18"/>
          <w:szCs w:val="18"/>
        </w:rPr>
        <w:t xml:space="preserve"> </w:t>
      </w:r>
      <w:r>
        <w:rPr>
          <w:rFonts w:ascii="SimSun" w:hAnsi="SimSun" w:eastAsia="SimSun" w:cs="SimSun"/>
          <w:sz w:val="18"/>
          <w:szCs w:val="18"/>
          <w:spacing w:val="-14"/>
        </w:rPr>
        <w:t>需利用。</w:t>
      </w:r>
    </w:p>
    <w:p>
      <w:pPr>
        <w:pStyle w:val="BodyText"/>
        <w:spacing w:line="388" w:lineRule="auto"/>
        <w:rPr/>
      </w:pPr>
      <w:r/>
    </w:p>
    <w:p>
      <w:pPr>
        <w:spacing w:before="84" w:line="220" w:lineRule="auto"/>
        <w:rPr>
          <w:rFonts w:ascii="SimSun" w:hAnsi="SimSun" w:eastAsia="SimSun" w:cs="SimSun"/>
          <w:sz w:val="26"/>
          <w:szCs w:val="26"/>
        </w:rPr>
      </w:pPr>
      <w:r>
        <w:rPr>
          <w:rFonts w:ascii="SimSun" w:hAnsi="SimSun" w:eastAsia="SimSun" w:cs="SimSun"/>
          <w:sz w:val="26"/>
          <w:szCs w:val="26"/>
          <w:b/>
          <w:bCs/>
          <w:spacing w:val="-42"/>
        </w:rPr>
        <w:t>【案例】</w:t>
      </w:r>
      <w:r>
        <w:rPr>
          <w:rFonts w:ascii="SimSun" w:hAnsi="SimSun" w:eastAsia="SimSun" w:cs="SimSun"/>
          <w:sz w:val="26"/>
          <w:szCs w:val="26"/>
          <w:spacing w:val="-88"/>
        </w:rPr>
        <w:t xml:space="preserve"> </w:t>
      </w:r>
      <w:r>
        <w:rPr>
          <w:rFonts w:ascii="SimSun" w:hAnsi="SimSun" w:eastAsia="SimSun" w:cs="SimSun"/>
          <w:sz w:val="26"/>
          <w:szCs w:val="26"/>
          <w:u w:val="single" w:color="auto"/>
        </w:rPr>
        <w:t xml:space="preserve">                                            </w:t>
      </w:r>
    </w:p>
    <w:p>
      <w:pPr>
        <w:ind w:left="2459"/>
        <w:spacing w:before="298" w:line="221" w:lineRule="auto"/>
        <w:outlineLvl w:val="6"/>
        <w:rPr>
          <w:rFonts w:ascii="SimSun" w:hAnsi="SimSun" w:eastAsia="SimSun" w:cs="SimSun"/>
          <w:sz w:val="18"/>
          <w:szCs w:val="18"/>
        </w:rPr>
      </w:pPr>
      <w:r>
        <w:rPr>
          <w:rFonts w:ascii="SimSun" w:hAnsi="SimSun" w:eastAsia="SimSun" w:cs="SimSun"/>
          <w:sz w:val="18"/>
          <w:szCs w:val="18"/>
          <w:b/>
          <w:bCs/>
          <w:spacing w:val="14"/>
        </w:rPr>
        <w:t>1.</w:t>
      </w:r>
      <w:r>
        <w:rPr>
          <w:rFonts w:ascii="SimSun" w:hAnsi="SimSun" w:eastAsia="SimSun" w:cs="SimSun"/>
          <w:sz w:val="18"/>
          <w:szCs w:val="18"/>
          <w:spacing w:val="-10"/>
        </w:rPr>
        <w:t xml:space="preserve"> </w:t>
      </w:r>
      <w:r>
        <w:rPr>
          <w:rFonts w:ascii="SimSun" w:hAnsi="SimSun" w:eastAsia="SimSun" w:cs="SimSun"/>
          <w:sz w:val="18"/>
          <w:szCs w:val="18"/>
          <w:b/>
          <w:bCs/>
          <w:spacing w:val="14"/>
        </w:rPr>
        <w:t>资源上云上平台</w:t>
      </w:r>
    </w:p>
    <w:p>
      <w:pPr>
        <w:ind w:left="496"/>
        <w:spacing w:before="186" w:line="340" w:lineRule="exact"/>
        <w:rPr>
          <w:rFonts w:ascii="SimSun" w:hAnsi="SimSun" w:eastAsia="SimSun" w:cs="SimSun"/>
          <w:sz w:val="18"/>
          <w:szCs w:val="18"/>
        </w:rPr>
      </w:pPr>
      <w:r>
        <w:rPr>
          <w:rFonts w:ascii="SimSun" w:hAnsi="SimSun" w:eastAsia="SimSun" w:cs="SimSun"/>
          <w:sz w:val="18"/>
          <w:szCs w:val="18"/>
          <w:spacing w:val="-2"/>
          <w:position w:val="12"/>
        </w:rPr>
        <w:t>企业建设私有云基础设施、租用公有云平台的计算存储资源、订阅</w:t>
      </w:r>
      <w:r>
        <w:rPr>
          <w:rFonts w:ascii="SimSun" w:hAnsi="SimSun" w:eastAsia="SimSun" w:cs="SimSun"/>
          <w:sz w:val="18"/>
          <w:szCs w:val="18"/>
          <w:spacing w:val="-29"/>
          <w:position w:val="12"/>
        </w:rPr>
        <w:t xml:space="preserve"> </w:t>
      </w:r>
      <w:r>
        <w:rPr>
          <w:rFonts w:ascii="Times New Roman" w:hAnsi="Times New Roman" w:eastAsia="Times New Roman" w:cs="Times New Roman"/>
          <w:sz w:val="18"/>
          <w:szCs w:val="18"/>
          <w:spacing w:val="-2"/>
          <w:position w:val="12"/>
        </w:rPr>
        <w:t>SaaS</w:t>
      </w:r>
      <w:r>
        <w:rPr>
          <w:rFonts w:ascii="Times New Roman" w:hAnsi="Times New Roman" w:eastAsia="Times New Roman" w:cs="Times New Roman"/>
          <w:sz w:val="18"/>
          <w:szCs w:val="18"/>
          <w:spacing w:val="17"/>
          <w:position w:val="12"/>
        </w:rPr>
        <w:t xml:space="preserve"> </w:t>
      </w:r>
      <w:r>
        <w:rPr>
          <w:rFonts w:ascii="SimSun" w:hAnsi="SimSun" w:eastAsia="SimSun" w:cs="SimSun"/>
          <w:sz w:val="18"/>
          <w:szCs w:val="18"/>
          <w:spacing w:val="-2"/>
          <w:position w:val="12"/>
        </w:rPr>
        <w:t>云服</w:t>
      </w:r>
    </w:p>
    <w:p>
      <w:pPr>
        <w:ind w:left="126"/>
        <w:spacing w:line="219" w:lineRule="auto"/>
        <w:rPr>
          <w:rFonts w:ascii="SimSun" w:hAnsi="SimSun" w:eastAsia="SimSun" w:cs="SimSun"/>
          <w:sz w:val="18"/>
          <w:szCs w:val="18"/>
        </w:rPr>
      </w:pPr>
      <w:r>
        <w:rPr>
          <w:rFonts w:ascii="SimSun" w:hAnsi="SimSun" w:eastAsia="SimSun" w:cs="SimSun"/>
          <w:sz w:val="18"/>
          <w:szCs w:val="18"/>
          <w:spacing w:val="-8"/>
        </w:rPr>
        <w:t>务等。</w:t>
      </w:r>
    </w:p>
    <w:p>
      <w:pPr>
        <w:ind w:left="2459"/>
        <w:spacing w:before="254" w:line="219" w:lineRule="auto"/>
        <w:outlineLvl w:val="6"/>
        <w:rPr>
          <w:rFonts w:ascii="SimSun" w:hAnsi="SimSun" w:eastAsia="SimSun" w:cs="SimSun"/>
          <w:sz w:val="18"/>
          <w:szCs w:val="18"/>
        </w:rPr>
      </w:pPr>
      <w:r>
        <w:rPr>
          <w:rFonts w:ascii="SimSun" w:hAnsi="SimSun" w:eastAsia="SimSun" w:cs="SimSun"/>
          <w:sz w:val="18"/>
          <w:szCs w:val="18"/>
          <w:b/>
          <w:bCs/>
          <w:spacing w:val="11"/>
        </w:rPr>
        <w:t>2.</w:t>
      </w:r>
      <w:r>
        <w:rPr>
          <w:rFonts w:ascii="SimSun" w:hAnsi="SimSun" w:eastAsia="SimSun" w:cs="SimSun"/>
          <w:sz w:val="18"/>
          <w:szCs w:val="18"/>
          <w:spacing w:val="11"/>
        </w:rPr>
        <w:t xml:space="preserve"> </w:t>
      </w:r>
      <w:r>
        <w:rPr>
          <w:rFonts w:ascii="SimSun" w:hAnsi="SimSun" w:eastAsia="SimSun" w:cs="SimSun"/>
          <w:sz w:val="18"/>
          <w:szCs w:val="18"/>
          <w:b/>
          <w:bCs/>
          <w:spacing w:val="11"/>
        </w:rPr>
        <w:t>业务上云上平台</w:t>
      </w:r>
    </w:p>
    <w:p>
      <w:pPr>
        <w:ind w:left="126" w:firstLine="369"/>
        <w:spacing w:before="168" w:line="269" w:lineRule="auto"/>
        <w:rPr>
          <w:rFonts w:ascii="SimSun" w:hAnsi="SimSun" w:eastAsia="SimSun" w:cs="SimSun"/>
          <w:sz w:val="18"/>
          <w:szCs w:val="18"/>
        </w:rPr>
      </w:pPr>
      <w:r>
        <w:rPr>
          <w:rFonts w:ascii="SimSun" w:hAnsi="SimSun" w:eastAsia="SimSun" w:cs="SimSun"/>
          <w:sz w:val="18"/>
          <w:szCs w:val="18"/>
          <w:spacing w:val="1"/>
        </w:rPr>
        <w:t>中国华能集团有限公司建成投运华能企业云数据中心，加快管理信息系统上 </w:t>
      </w:r>
      <w:r>
        <w:rPr>
          <w:rFonts w:ascii="SimSun" w:hAnsi="SimSun" w:eastAsia="SimSun" w:cs="SimSun"/>
          <w:sz w:val="18"/>
          <w:szCs w:val="18"/>
          <w:spacing w:val="-10"/>
        </w:rPr>
        <w:t>云，在</w:t>
      </w:r>
      <w:r>
        <w:rPr>
          <w:rFonts w:ascii="Times New Roman" w:hAnsi="Times New Roman" w:eastAsia="Times New Roman" w:cs="Times New Roman"/>
          <w:sz w:val="18"/>
          <w:szCs w:val="18"/>
          <w:spacing w:val="-10"/>
        </w:rPr>
        <w:t>ERP</w:t>
      </w:r>
      <w:r>
        <w:rPr>
          <w:rFonts w:ascii="SimSun" w:hAnsi="SimSun" w:eastAsia="SimSun" w:cs="SimSun"/>
          <w:sz w:val="18"/>
          <w:szCs w:val="18"/>
          <w:spacing w:val="-10"/>
        </w:rPr>
        <w:t>等企业综合治理应用的基础上，推进数字化财务建设，加快财务业务转型。</w:t>
      </w:r>
    </w:p>
    <w:p>
      <w:pPr>
        <w:ind w:left="2459"/>
        <w:spacing w:before="274" w:line="219" w:lineRule="auto"/>
        <w:outlineLvl w:val="6"/>
        <w:rPr>
          <w:rFonts w:ascii="SimSun" w:hAnsi="SimSun" w:eastAsia="SimSun" w:cs="SimSun"/>
          <w:sz w:val="18"/>
          <w:szCs w:val="18"/>
        </w:rPr>
      </w:pPr>
      <w:r>
        <w:rPr>
          <w:rFonts w:ascii="SimSun" w:hAnsi="SimSun" w:eastAsia="SimSun" w:cs="SimSun"/>
          <w:sz w:val="18"/>
          <w:szCs w:val="18"/>
          <w:b/>
          <w:bCs/>
          <w:spacing w:val="11"/>
        </w:rPr>
        <w:t>3.</w:t>
      </w:r>
      <w:r>
        <w:rPr>
          <w:rFonts w:ascii="SimSun" w:hAnsi="SimSun" w:eastAsia="SimSun" w:cs="SimSun"/>
          <w:sz w:val="18"/>
          <w:szCs w:val="18"/>
          <w:spacing w:val="11"/>
        </w:rPr>
        <w:t xml:space="preserve"> </w:t>
      </w:r>
      <w:r>
        <w:rPr>
          <w:rFonts w:ascii="SimSun" w:hAnsi="SimSun" w:eastAsia="SimSun" w:cs="SimSun"/>
          <w:sz w:val="18"/>
          <w:szCs w:val="18"/>
          <w:b/>
          <w:bCs/>
          <w:spacing w:val="11"/>
        </w:rPr>
        <w:t>能力上云上平台</w:t>
      </w:r>
    </w:p>
    <w:p>
      <w:pPr>
        <w:ind w:left="126" w:right="61" w:firstLine="369"/>
        <w:spacing w:before="200" w:line="278" w:lineRule="auto"/>
        <w:rPr>
          <w:rFonts w:ascii="SimSun" w:hAnsi="SimSun" w:eastAsia="SimSun" w:cs="SimSun"/>
          <w:sz w:val="18"/>
          <w:szCs w:val="18"/>
        </w:rPr>
      </w:pPr>
      <w:r>
        <w:rPr>
          <w:rFonts w:ascii="SimSun" w:hAnsi="SimSun" w:eastAsia="SimSun" w:cs="SimSun"/>
          <w:sz w:val="18"/>
          <w:szCs w:val="18"/>
          <w:spacing w:val="2"/>
        </w:rPr>
        <w:t>中国电信集团有限公司打造企业数字化平台，搭建以云</w:t>
      </w:r>
      <w:r>
        <w:rPr>
          <w:rFonts w:ascii="SimSun" w:hAnsi="SimSun" w:eastAsia="SimSun" w:cs="SimSun"/>
          <w:sz w:val="18"/>
          <w:szCs w:val="18"/>
          <w:spacing w:val="1"/>
        </w:rPr>
        <w:t>网融合为核心的数字</w:t>
      </w:r>
      <w:r>
        <w:rPr>
          <w:rFonts w:ascii="SimSun" w:hAnsi="SimSun" w:eastAsia="SimSun" w:cs="SimSun"/>
          <w:sz w:val="18"/>
          <w:szCs w:val="18"/>
        </w:rPr>
        <w:t xml:space="preserve"> </w:t>
      </w:r>
      <w:r>
        <w:rPr>
          <w:rFonts w:ascii="SimSun" w:hAnsi="SimSun" w:eastAsia="SimSun" w:cs="SimSun"/>
          <w:sz w:val="18"/>
          <w:szCs w:val="18"/>
          <w:spacing w:val="-4"/>
        </w:rPr>
        <w:t>化平台，逐步沉淀通用产品能力，对内打造企业内部服务生态，提升智能化运营、</w:t>
      </w:r>
      <w:r>
        <w:rPr>
          <w:rFonts w:ascii="SimSun" w:hAnsi="SimSun" w:eastAsia="SimSun" w:cs="SimSun"/>
          <w:sz w:val="18"/>
          <w:szCs w:val="18"/>
          <w:spacing w:val="3"/>
        </w:rPr>
        <w:t xml:space="preserve"> </w:t>
      </w:r>
      <w:r>
        <w:rPr>
          <w:rFonts w:ascii="SimSun" w:hAnsi="SimSun" w:eastAsia="SimSun" w:cs="SimSun"/>
          <w:sz w:val="18"/>
          <w:szCs w:val="18"/>
          <w:spacing w:val="-2"/>
        </w:rPr>
        <w:t>管理及服务能力，对外打造垂直行业服务业态</w:t>
      </w:r>
      <w:r>
        <w:rPr>
          <w:rFonts w:ascii="SimSun" w:hAnsi="SimSun" w:eastAsia="SimSun" w:cs="SimSun"/>
          <w:sz w:val="18"/>
          <w:szCs w:val="18"/>
          <w:spacing w:val="-3"/>
        </w:rPr>
        <w:t>，建设数据驱动型应用能力。</w:t>
      </w:r>
    </w:p>
    <w:p>
      <w:pPr>
        <w:ind w:left="2459"/>
        <w:spacing w:before="296" w:line="221" w:lineRule="auto"/>
        <w:outlineLvl w:val="6"/>
        <w:rPr>
          <w:rFonts w:ascii="SimSun" w:hAnsi="SimSun" w:eastAsia="SimSun" w:cs="SimSun"/>
          <w:sz w:val="18"/>
          <w:szCs w:val="18"/>
        </w:rPr>
      </w:pPr>
      <w:r>
        <w:rPr>
          <w:rFonts w:ascii="SimSun" w:hAnsi="SimSun" w:eastAsia="SimSun" w:cs="SimSun"/>
          <w:sz w:val="18"/>
          <w:szCs w:val="18"/>
          <w:b/>
          <w:bCs/>
          <w:spacing w:val="11"/>
        </w:rPr>
        <w:t>4.</w:t>
      </w:r>
      <w:r>
        <w:rPr>
          <w:rFonts w:ascii="SimSun" w:hAnsi="SimSun" w:eastAsia="SimSun" w:cs="SimSun"/>
          <w:sz w:val="18"/>
          <w:szCs w:val="18"/>
          <w:spacing w:val="11"/>
        </w:rPr>
        <w:t xml:space="preserve"> </w:t>
      </w:r>
      <w:r>
        <w:rPr>
          <w:rFonts w:ascii="SimSun" w:hAnsi="SimSun" w:eastAsia="SimSun" w:cs="SimSun"/>
          <w:sz w:val="18"/>
          <w:szCs w:val="18"/>
          <w:b/>
          <w:bCs/>
          <w:spacing w:val="11"/>
        </w:rPr>
        <w:t>生态上云上平台</w:t>
      </w:r>
    </w:p>
    <w:p>
      <w:pPr>
        <w:ind w:left="126" w:firstLine="369"/>
        <w:spacing w:before="164" w:line="298" w:lineRule="auto"/>
        <w:jc w:val="both"/>
        <w:rPr>
          <w:rFonts w:ascii="SimSun" w:hAnsi="SimSun" w:eastAsia="SimSun" w:cs="SimSun"/>
          <w:sz w:val="18"/>
          <w:szCs w:val="18"/>
        </w:rPr>
      </w:pPr>
      <w:r>
        <w:rPr>
          <w:rFonts w:ascii="SimSun" w:hAnsi="SimSun" w:eastAsia="SimSun" w:cs="SimSun"/>
          <w:sz w:val="18"/>
          <w:szCs w:val="18"/>
          <w:spacing w:val="1"/>
        </w:rPr>
        <w:t>在消费互联网领域，美团基于营销、物流等能力平台，构建涵盖电商、本地 </w:t>
      </w:r>
      <w:r>
        <w:rPr>
          <w:rFonts w:ascii="SimSun" w:hAnsi="SimSun" w:eastAsia="SimSun" w:cs="SimSun"/>
          <w:sz w:val="18"/>
          <w:szCs w:val="18"/>
          <w:spacing w:val="-6"/>
        </w:rPr>
        <w:t>生活、生鲜、物流等领域的价值生态，与合作伙伴实现生态化</w:t>
      </w:r>
      <w:r>
        <w:rPr>
          <w:rFonts w:ascii="SimSun" w:hAnsi="SimSun" w:eastAsia="SimSun" w:cs="SimSun"/>
          <w:sz w:val="18"/>
          <w:szCs w:val="18"/>
          <w:spacing w:val="-7"/>
        </w:rPr>
        <w:t>价值效益的共创共享。</w:t>
      </w:r>
      <w:r>
        <w:rPr>
          <w:rFonts w:ascii="SimSun" w:hAnsi="SimSun" w:eastAsia="SimSun" w:cs="SimSun"/>
          <w:sz w:val="18"/>
          <w:szCs w:val="18"/>
        </w:rPr>
        <w:t xml:space="preserve"> </w:t>
      </w:r>
      <w:r>
        <w:rPr>
          <w:rFonts w:ascii="SimSun" w:hAnsi="SimSun" w:eastAsia="SimSun" w:cs="SimSun"/>
          <w:sz w:val="18"/>
          <w:szCs w:val="18"/>
        </w:rPr>
        <w:t>在产业互联网领域，海尔建设</w:t>
      </w:r>
      <w:r>
        <w:rPr>
          <w:rFonts w:ascii="Times New Roman" w:hAnsi="Times New Roman" w:eastAsia="Times New Roman" w:cs="Times New Roman"/>
          <w:sz w:val="18"/>
          <w:szCs w:val="18"/>
        </w:rPr>
        <w:t>COSMOPlat </w:t>
      </w:r>
      <w:r>
        <w:rPr>
          <w:rFonts w:ascii="SimSun" w:hAnsi="SimSun" w:eastAsia="SimSun" w:cs="SimSun"/>
          <w:sz w:val="18"/>
          <w:szCs w:val="18"/>
        </w:rPr>
        <w:t>平台，基于开放的多边共</w:t>
      </w:r>
      <w:r>
        <w:rPr>
          <w:rFonts w:ascii="SimSun" w:hAnsi="SimSun" w:eastAsia="SimSun" w:cs="SimSun"/>
          <w:sz w:val="18"/>
          <w:szCs w:val="18"/>
          <w:spacing w:val="-1"/>
        </w:rPr>
        <w:t>创共享生态理 </w:t>
      </w:r>
      <w:r>
        <w:rPr>
          <w:rFonts w:ascii="SimSun" w:hAnsi="SimSun" w:eastAsia="SimSun" w:cs="SimSun"/>
          <w:sz w:val="18"/>
          <w:szCs w:val="18"/>
          <w:spacing w:val="6"/>
        </w:rPr>
        <w:t>念，聚集了390多万家供应商，连接了2600多万台智能终端，为4.2万家企业</w:t>
      </w:r>
      <w:r>
        <w:rPr>
          <w:rFonts w:ascii="SimSun" w:hAnsi="SimSun" w:eastAsia="SimSun" w:cs="SimSun"/>
          <w:sz w:val="18"/>
          <w:szCs w:val="18"/>
          <w:spacing w:val="5"/>
        </w:rPr>
        <w:t>提 </w:t>
      </w:r>
      <w:r>
        <w:rPr>
          <w:rFonts w:ascii="SimSun" w:hAnsi="SimSun" w:eastAsia="SimSun" w:cs="SimSun"/>
          <w:sz w:val="18"/>
          <w:szCs w:val="18"/>
          <w:spacing w:val="-6"/>
        </w:rPr>
        <w:t>供了数据和增值服务。</w:t>
      </w:r>
    </w:p>
    <w:p>
      <w:pPr>
        <w:spacing w:line="298" w:lineRule="auto"/>
        <w:sectPr>
          <w:footerReference w:type="default" r:id="rId250"/>
          <w:pgSz w:w="16840" w:h="11900"/>
          <w:pgMar w:top="647" w:right="1370" w:bottom="618" w:left="1323" w:header="0" w:footer="439" w:gutter="0"/>
          <w:cols w:equalWidth="0" w:num="2">
            <w:col w:w="7490" w:space="100"/>
            <w:col w:w="6557" w:space="0"/>
          </w:cols>
        </w:sectPr>
        <w:rPr>
          <w:rFonts w:ascii="SimSun" w:hAnsi="SimSun" w:eastAsia="SimSun" w:cs="SimSun"/>
          <w:sz w:val="18"/>
          <w:szCs w:val="18"/>
        </w:rPr>
      </w:pPr>
    </w:p>
    <w:p>
      <w:pPr>
        <w:ind w:left="118"/>
        <w:spacing w:before="96" w:line="222" w:lineRule="auto"/>
        <w:rPr>
          <w:rFonts w:ascii="SimHei" w:hAnsi="SimHei" w:eastAsia="SimHei" w:cs="SimHei"/>
          <w:sz w:val="18"/>
          <w:szCs w:val="18"/>
        </w:rPr>
      </w:pPr>
      <w:r>
        <w:rPr>
          <w:rFonts w:ascii="SimHei" w:hAnsi="SimHei" w:eastAsia="SimHei" w:cs="SimHei"/>
          <w:sz w:val="18"/>
          <w:szCs w:val="18"/>
          <w:b/>
          <w:bCs/>
          <w:spacing w:val="-14"/>
          <w:w w:val="91"/>
        </w:rPr>
        <w:t>数字航图——数字化转型百问(第二辑)</w:t>
      </w:r>
    </w:p>
    <w:p>
      <w:pPr>
        <w:pStyle w:val="BodyText"/>
        <w:spacing w:line="450" w:lineRule="auto"/>
        <w:rPr/>
      </w:pPr>
      <w:r/>
    </w:p>
    <w:p>
      <w:pPr>
        <w:ind w:left="266"/>
        <w:spacing w:before="85" w:line="221" w:lineRule="auto"/>
        <w:rPr>
          <w:rFonts w:ascii="SimHei" w:hAnsi="SimHei" w:eastAsia="SimHei" w:cs="SimHei"/>
          <w:sz w:val="26"/>
          <w:szCs w:val="26"/>
        </w:rPr>
      </w:pPr>
      <w:r>
        <w:drawing>
          <wp:anchor distT="0" distB="0" distL="0" distR="0" simplePos="0" relativeHeight="252955648" behindDoc="1" locked="0" layoutInCell="1" allowOverlap="1">
            <wp:simplePos x="0" y="0"/>
            <wp:positionH relativeFrom="column">
              <wp:posOffset>74020</wp:posOffset>
            </wp:positionH>
            <wp:positionV relativeFrom="paragraph">
              <wp:posOffset>-116274</wp:posOffset>
            </wp:positionV>
            <wp:extent cx="4038575" cy="736607"/>
            <wp:effectExtent l="0" t="0" r="0" b="0"/>
            <wp:wrapNone/>
            <wp:docPr id="276" name="IM 276"/>
            <wp:cNvGraphicFramePr/>
            <a:graphic>
              <a:graphicData uri="http://schemas.openxmlformats.org/drawingml/2006/picture">
                <pic:pic>
                  <pic:nvPicPr>
                    <pic:cNvPr id="276" name="IM 276"/>
                    <pic:cNvPicPr/>
                  </pic:nvPicPr>
                  <pic:blipFill>
                    <a:blip r:embed="rId253"/>
                    <a:stretch>
                      <a:fillRect/>
                    </a:stretch>
                  </pic:blipFill>
                  <pic:spPr>
                    <a:xfrm rot="0">
                      <a:off x="0" y="0"/>
                      <a:ext cx="4038575" cy="736607"/>
                    </a:xfrm>
                    <a:prstGeom prst="rect">
                      <a:avLst/>
                    </a:prstGeom>
                  </pic:spPr>
                </pic:pic>
              </a:graphicData>
            </a:graphic>
          </wp:anchor>
        </w:drawing>
      </w:r>
      <w:r>
        <w:rPr>
          <w:rFonts w:ascii="SimHei" w:hAnsi="SimHei" w:eastAsia="SimHei" w:cs="SimHei"/>
          <w:sz w:val="26"/>
          <w:szCs w:val="26"/>
          <w:color w:val="FFFFFF"/>
          <w:spacing w:val="9"/>
        </w:rPr>
        <w:t>Q50:</w:t>
      </w:r>
      <w:r>
        <w:rPr>
          <w:rFonts w:ascii="SimHei" w:hAnsi="SimHei" w:eastAsia="SimHei" w:cs="SimHei"/>
          <w:sz w:val="26"/>
          <w:szCs w:val="26"/>
          <w:color w:val="FFFFFF"/>
          <w:spacing w:val="9"/>
        </w:rPr>
        <w:t xml:space="preserve">  </w:t>
      </w:r>
      <w:r>
        <w:rPr>
          <w:rFonts w:ascii="SimHei" w:hAnsi="SimHei" w:eastAsia="SimHei" w:cs="SimHei"/>
          <w:sz w:val="26"/>
          <w:szCs w:val="26"/>
          <w:color w:val="FFFFFF"/>
          <w:spacing w:val="9"/>
        </w:rPr>
        <w:t>什么是数字孪生?在工业领域有哪些典型应用</w:t>
      </w:r>
    </w:p>
    <w:p>
      <w:pPr>
        <w:ind w:left="1096"/>
        <w:spacing w:before="68" w:line="221" w:lineRule="auto"/>
        <w:rPr>
          <w:rFonts w:ascii="SimHei" w:hAnsi="SimHei" w:eastAsia="SimHei" w:cs="SimHei"/>
          <w:sz w:val="26"/>
          <w:szCs w:val="26"/>
        </w:rPr>
      </w:pPr>
      <w:r>
        <w:rPr>
          <w:rFonts w:ascii="SimHei" w:hAnsi="SimHei" w:eastAsia="SimHei" w:cs="SimHei"/>
          <w:sz w:val="26"/>
          <w:szCs w:val="26"/>
          <w:color w:val="FFFFFF"/>
          <w:spacing w:val="-5"/>
        </w:rPr>
        <w:t>场景和关键点?</w:t>
      </w:r>
    </w:p>
    <w:p>
      <w:pPr>
        <w:ind w:left="5176"/>
        <w:spacing w:before="277" w:line="219" w:lineRule="auto"/>
        <w:rPr>
          <w:rFonts w:ascii="SimSun" w:hAnsi="SimSun" w:eastAsia="SimSun" w:cs="SimSun"/>
          <w:sz w:val="18"/>
          <w:szCs w:val="18"/>
        </w:rPr>
      </w:pPr>
      <w:r>
        <w:rPr>
          <w:rFonts w:ascii="SimSun" w:hAnsi="SimSun" w:eastAsia="SimSun" w:cs="SimSun"/>
          <w:sz w:val="18"/>
          <w:szCs w:val="18"/>
          <w:spacing w:val="-15"/>
        </w:rPr>
        <w:t>方  敏</w:t>
      </w:r>
      <w:r>
        <w:rPr>
          <w:rFonts w:ascii="SimSun" w:hAnsi="SimSun" w:eastAsia="SimSun" w:cs="SimSun"/>
          <w:sz w:val="18"/>
          <w:szCs w:val="18"/>
          <w:spacing w:val="82"/>
        </w:rPr>
        <w:t xml:space="preserve"> </w:t>
      </w:r>
      <w:r>
        <w:rPr>
          <w:rFonts w:ascii="SimSun" w:hAnsi="SimSun" w:eastAsia="SimSun" w:cs="SimSun"/>
          <w:sz w:val="18"/>
          <w:szCs w:val="18"/>
          <w:spacing w:val="-15"/>
        </w:rPr>
        <w:t>郭朝晖</w:t>
      </w:r>
    </w:p>
    <w:p>
      <w:pPr>
        <w:pStyle w:val="BodyText"/>
        <w:spacing w:line="244" w:lineRule="auto"/>
        <w:rPr/>
      </w:pPr>
      <w:r/>
    </w:p>
    <w:p>
      <w:pPr>
        <w:ind w:left="836" w:right="845" w:hanging="20"/>
        <w:spacing w:before="59" w:line="280" w:lineRule="auto"/>
        <w:rPr>
          <w:rFonts w:ascii="FangSong" w:hAnsi="FangSong" w:eastAsia="FangSong" w:cs="FangSong"/>
          <w:sz w:val="18"/>
          <w:szCs w:val="18"/>
        </w:rPr>
      </w:pPr>
      <w:r>
        <w:pict>
          <v:shape id="_x0000_s810" style="position:absolute;margin-left:12.3222pt;margin-top:1.76667pt;mso-position-vertical-relative:text;mso-position-horizontal-relative:text;width:20.5pt;height:29.7pt;z-index:252956672;" filled="false" stroked="false" type="#_x0000_t202">
            <v:fill on="false"/>
            <v:stroke on="false"/>
            <v:path/>
            <v:imagedata o:title=""/>
            <o:lock v:ext="edit" aspectratio="false"/>
            <v:textbox inset="0mm,0mm,0mm,0mm">
              <w:txbxContent>
                <w:p>
                  <w:pPr>
                    <w:pStyle w:val="BodyText"/>
                    <w:spacing w:before="19" w:line="196" w:lineRule="auto"/>
                    <w:jc w:val="right"/>
                    <w:rPr>
                      <w:sz w:val="59"/>
                      <w:szCs w:val="59"/>
                    </w:rPr>
                  </w:pPr>
                  <w:r>
                    <w:rPr>
                      <w:sz w:val="59"/>
                      <w:szCs w:val="59"/>
                      <w:spacing w:val="-24"/>
                    </w:rPr>
                    <w:t>A</w:t>
                  </w:r>
                </w:p>
              </w:txbxContent>
            </v:textbox>
          </v:shape>
        </w:pict>
      </w:r>
      <w:r>
        <w:rPr>
          <w:rFonts w:ascii="FangSong" w:hAnsi="FangSong" w:eastAsia="FangSong" w:cs="FangSong"/>
          <w:sz w:val="18"/>
          <w:szCs w:val="18"/>
          <w:spacing w:val="-2"/>
        </w:rPr>
        <w:t>数字孪生是包含物理实体、虚拟模型、孪生数据、服务和连接五个维度</w:t>
      </w:r>
      <w:r>
        <w:rPr>
          <w:rFonts w:ascii="FangSong" w:hAnsi="FangSong" w:eastAsia="FangSong" w:cs="FangSong"/>
          <w:sz w:val="18"/>
          <w:szCs w:val="18"/>
          <w:spacing w:val="6"/>
        </w:rPr>
        <w:t xml:space="preserve"> </w:t>
      </w:r>
      <w:r>
        <w:rPr>
          <w:rFonts w:ascii="FangSong" w:hAnsi="FangSong" w:eastAsia="FangSong" w:cs="FangSong"/>
          <w:sz w:val="18"/>
          <w:szCs w:val="18"/>
          <w:spacing w:val="-1"/>
        </w:rPr>
        <w:t>的综合体，可以通过多维虚拟模型和孪生融合数据双驱动，以及虚实闭</w:t>
      </w:r>
    </w:p>
    <w:p>
      <w:pPr>
        <w:ind w:left="266" w:right="900"/>
        <w:spacing w:before="104" w:line="301" w:lineRule="auto"/>
        <w:jc w:val="both"/>
        <w:rPr>
          <w:rFonts w:ascii="FangSong" w:hAnsi="FangSong" w:eastAsia="FangSong" w:cs="FangSong"/>
          <w:sz w:val="18"/>
          <w:szCs w:val="18"/>
        </w:rPr>
      </w:pPr>
      <w:r>
        <w:rPr>
          <w:rFonts w:ascii="FangSong" w:hAnsi="FangSong" w:eastAsia="FangSong" w:cs="FangSong"/>
          <w:sz w:val="18"/>
          <w:szCs w:val="18"/>
          <w:spacing w:val="-2"/>
        </w:rPr>
        <w:t>环交互机制，实现监测、仿真、评估、预测、优化、控制等功能，形成虚实共</w:t>
      </w:r>
      <w:r>
        <w:rPr>
          <w:rFonts w:ascii="FangSong" w:hAnsi="FangSong" w:eastAsia="FangSong" w:cs="FangSong"/>
          <w:sz w:val="18"/>
          <w:szCs w:val="18"/>
          <w:spacing w:val="18"/>
        </w:rPr>
        <w:t xml:space="preserve"> </w:t>
      </w:r>
      <w:r>
        <w:rPr>
          <w:rFonts w:ascii="FangSong" w:hAnsi="FangSong" w:eastAsia="FangSong" w:cs="FangSong"/>
          <w:sz w:val="18"/>
          <w:szCs w:val="18"/>
          <w:spacing w:val="-2"/>
        </w:rPr>
        <w:t>生交互机制，从而在单元级、系统级和复杂系统级等多个层次的工程应用中监</w:t>
      </w:r>
      <w:r>
        <w:rPr>
          <w:rFonts w:ascii="FangSong" w:hAnsi="FangSong" w:eastAsia="FangSong" w:cs="FangSong"/>
          <w:sz w:val="18"/>
          <w:szCs w:val="18"/>
          <w:spacing w:val="18"/>
        </w:rPr>
        <w:t xml:space="preserve"> </w:t>
      </w:r>
      <w:r>
        <w:rPr>
          <w:rFonts w:ascii="FangSong" w:hAnsi="FangSong" w:eastAsia="FangSong" w:cs="FangSong"/>
          <w:sz w:val="18"/>
          <w:szCs w:val="18"/>
          <w:spacing w:val="-1"/>
        </w:rPr>
        <w:t>控物理世界的变化，模拟物理世界的行为，评</w:t>
      </w:r>
      <w:r>
        <w:rPr>
          <w:rFonts w:ascii="FangSong" w:hAnsi="FangSong" w:eastAsia="FangSong" w:cs="FangSong"/>
          <w:sz w:val="18"/>
          <w:szCs w:val="18"/>
          <w:spacing w:val="-2"/>
        </w:rPr>
        <w:t>估物理世界的状态，预测物理世</w:t>
      </w:r>
      <w:r>
        <w:rPr>
          <w:rFonts w:ascii="FangSong" w:hAnsi="FangSong" w:eastAsia="FangSong" w:cs="FangSong"/>
          <w:sz w:val="18"/>
          <w:szCs w:val="18"/>
        </w:rPr>
        <w:t xml:space="preserve"> </w:t>
      </w:r>
      <w:r>
        <w:rPr>
          <w:rFonts w:ascii="FangSong" w:hAnsi="FangSong" w:eastAsia="FangSong" w:cs="FangSong"/>
          <w:sz w:val="18"/>
          <w:szCs w:val="18"/>
          <w:spacing w:val="-2"/>
        </w:rPr>
        <w:t>界的未来趋势，优化物理世界的性能，控制物理世界的运行。</w:t>
      </w:r>
    </w:p>
    <w:p>
      <w:pPr>
        <w:ind w:left="266" w:right="823" w:firstLine="400"/>
        <w:spacing w:before="86" w:line="313" w:lineRule="auto"/>
        <w:rPr>
          <w:rFonts w:ascii="FangSong" w:hAnsi="FangSong" w:eastAsia="FangSong" w:cs="FangSong"/>
          <w:sz w:val="18"/>
          <w:szCs w:val="18"/>
        </w:rPr>
      </w:pPr>
      <w:r>
        <w:rPr>
          <w:rFonts w:ascii="FangSong" w:hAnsi="FangSong" w:eastAsia="FangSong" w:cs="FangSong"/>
          <w:sz w:val="18"/>
          <w:szCs w:val="18"/>
          <w:spacing w:val="-3"/>
        </w:rPr>
        <w:t>从工业领域来看，根据现实世界在虚拟空间中的映射，数字孪生能够反映</w:t>
      </w:r>
      <w:r>
        <w:rPr>
          <w:rFonts w:ascii="FangSong" w:hAnsi="FangSong" w:eastAsia="FangSong" w:cs="FangSong"/>
          <w:sz w:val="18"/>
          <w:szCs w:val="18"/>
          <w:spacing w:val="-3"/>
        </w:rPr>
        <w:t xml:space="preserve"> </w:t>
      </w:r>
      <w:r>
        <w:rPr>
          <w:rFonts w:ascii="FangSong" w:hAnsi="FangSong" w:eastAsia="FangSong" w:cs="FangSong"/>
          <w:sz w:val="18"/>
          <w:szCs w:val="18"/>
          <w:spacing w:val="-4"/>
        </w:rPr>
        <w:t>实体模型、属性参数、运行路径、布局规划等各类数据</w:t>
      </w:r>
      <w:r>
        <w:rPr>
          <w:rFonts w:ascii="FangSong" w:hAnsi="FangSong" w:eastAsia="FangSong" w:cs="FangSong"/>
          <w:sz w:val="18"/>
          <w:szCs w:val="18"/>
          <w:spacing w:val="-5"/>
        </w:rPr>
        <w:t>变化，从而在历史追溯、</w:t>
      </w:r>
      <w:r>
        <w:rPr>
          <w:rFonts w:ascii="FangSong" w:hAnsi="FangSong" w:eastAsia="FangSong" w:cs="FangSong"/>
          <w:sz w:val="18"/>
          <w:szCs w:val="18"/>
        </w:rPr>
        <w:t xml:space="preserve"> </w:t>
      </w:r>
      <w:r>
        <w:rPr>
          <w:rFonts w:ascii="FangSong" w:hAnsi="FangSong" w:eastAsia="FangSong" w:cs="FangSong"/>
          <w:sz w:val="18"/>
          <w:szCs w:val="18"/>
          <w:spacing w:val="1"/>
        </w:rPr>
        <w:t>实时监控、未来预测等维度上实现产品/系统的分析、评估和验证，迅速发现</w:t>
      </w:r>
      <w:r>
        <w:rPr>
          <w:rFonts w:ascii="FangSong" w:hAnsi="FangSong" w:eastAsia="FangSong" w:cs="FangSong"/>
          <w:sz w:val="18"/>
          <w:szCs w:val="18"/>
          <w:spacing w:val="3"/>
        </w:rPr>
        <w:t xml:space="preserve">  </w:t>
      </w:r>
      <w:r>
        <w:rPr>
          <w:rFonts w:ascii="FangSong" w:hAnsi="FangSong" w:eastAsia="FangSong" w:cs="FangSong"/>
          <w:sz w:val="18"/>
          <w:szCs w:val="18"/>
          <w:spacing w:val="1"/>
        </w:rPr>
        <w:t>产品/系统中存在的问题和提升点，并及时进行调整与优化，减少现场实施时</w:t>
      </w:r>
      <w:r>
        <w:rPr>
          <w:rFonts w:ascii="FangSong" w:hAnsi="FangSong" w:eastAsia="FangSong" w:cs="FangSong"/>
          <w:sz w:val="18"/>
          <w:szCs w:val="18"/>
          <w:spacing w:val="3"/>
        </w:rPr>
        <w:t xml:space="preserve">  </w:t>
      </w:r>
      <w:r>
        <w:rPr>
          <w:rFonts w:ascii="FangSong" w:hAnsi="FangSong" w:eastAsia="FangSong" w:cs="FangSong"/>
          <w:sz w:val="18"/>
          <w:szCs w:val="18"/>
          <w:spacing w:val="-2"/>
        </w:rPr>
        <w:t>的变更或返工，从而有效地降低成本、缩短工期、提高效率。通过对现实世界</w:t>
      </w:r>
      <w:r>
        <w:rPr>
          <w:rFonts w:ascii="FangSong" w:hAnsi="FangSong" w:eastAsia="FangSong" w:cs="FangSong"/>
          <w:sz w:val="18"/>
          <w:szCs w:val="18"/>
          <w:spacing w:val="9"/>
        </w:rPr>
        <w:t xml:space="preserve">  </w:t>
      </w:r>
      <w:r>
        <w:rPr>
          <w:rFonts w:ascii="FangSong" w:hAnsi="FangSong" w:eastAsia="FangSong" w:cs="FangSong"/>
          <w:sz w:val="18"/>
          <w:szCs w:val="18"/>
          <w:spacing w:val="-2"/>
        </w:rPr>
        <w:t>中的实体进行映射，数字李生基于算法对实体状态进行判断、分析甚至预测，</w:t>
      </w:r>
      <w:r>
        <w:rPr>
          <w:rFonts w:ascii="FangSong" w:hAnsi="FangSong" w:eastAsia="FangSong" w:cs="FangSong"/>
          <w:sz w:val="18"/>
          <w:szCs w:val="18"/>
          <w:spacing w:val="8"/>
        </w:rPr>
        <w:t xml:space="preserve">  </w:t>
      </w:r>
      <w:r>
        <w:rPr>
          <w:rFonts w:ascii="FangSong" w:hAnsi="FangSong" w:eastAsia="FangSong" w:cs="FangSong"/>
          <w:sz w:val="18"/>
          <w:szCs w:val="18"/>
          <w:spacing w:val="-6"/>
        </w:rPr>
        <w:t>从而实现虚拟设计和生产制造优化。</w:t>
      </w:r>
    </w:p>
    <w:p>
      <w:pPr>
        <w:pStyle w:val="BodyText"/>
        <w:spacing w:line="296" w:lineRule="auto"/>
        <w:rPr/>
      </w:pPr>
      <w:r/>
    </w:p>
    <w:p>
      <w:pPr>
        <w:pStyle w:val="BodyText"/>
        <w:spacing w:line="297" w:lineRule="auto"/>
        <w:rPr/>
      </w:pPr>
      <w:r/>
    </w:p>
    <w:p>
      <w:pPr>
        <w:spacing w:before="79" w:line="219" w:lineRule="auto"/>
        <w:rPr>
          <w:rFonts w:ascii="SimSun" w:hAnsi="SimSun" w:eastAsia="SimSun" w:cs="SimSun"/>
          <w:sz w:val="24"/>
          <w:szCs w:val="24"/>
        </w:rPr>
      </w:pPr>
      <w:r>
        <w:rPr>
          <w:rFonts w:ascii="SimSun" w:hAnsi="SimSun" w:eastAsia="SimSun" w:cs="SimSun"/>
          <w:sz w:val="24"/>
          <w:szCs w:val="24"/>
          <w:b/>
          <w:bCs/>
          <w:spacing w:val="-33"/>
        </w:rPr>
        <w:t>【说明】</w:t>
      </w:r>
      <w:r>
        <w:rPr>
          <w:rFonts w:ascii="SimSun" w:hAnsi="SimSun" w:eastAsia="SimSun" w:cs="SimSun"/>
          <w:sz w:val="24"/>
          <w:szCs w:val="24"/>
          <w:spacing w:val="-33"/>
        </w:rPr>
        <w:t xml:space="preserve"> </w:t>
      </w:r>
      <w:r>
        <w:rPr>
          <w:rFonts w:ascii="SimSun" w:hAnsi="SimSun" w:eastAsia="SimSun" w:cs="SimSun"/>
          <w:sz w:val="24"/>
          <w:szCs w:val="24"/>
          <w:u w:val="single" w:color="auto"/>
        </w:rPr>
        <w:t xml:space="preserve">                                               </w:t>
      </w:r>
    </w:p>
    <w:p>
      <w:pPr>
        <w:ind w:left="116" w:right="723" w:firstLine="390"/>
        <w:spacing w:before="268" w:line="325" w:lineRule="auto"/>
        <w:rPr>
          <w:rFonts w:ascii="SimSun" w:hAnsi="SimSun" w:eastAsia="SimSun" w:cs="SimSun"/>
          <w:sz w:val="18"/>
          <w:szCs w:val="18"/>
        </w:rPr>
      </w:pPr>
      <w:r>
        <w:rPr>
          <w:rFonts w:ascii="SimSun" w:hAnsi="SimSun" w:eastAsia="SimSun" w:cs="SimSun"/>
          <w:sz w:val="18"/>
          <w:szCs w:val="18"/>
          <w:spacing w:val="2"/>
        </w:rPr>
        <w:t>数字孪生的概念由美国密歇根大学</w:t>
      </w:r>
      <w:r>
        <w:rPr>
          <w:rFonts w:ascii="Times New Roman" w:hAnsi="Times New Roman" w:eastAsia="Times New Roman" w:cs="Times New Roman"/>
          <w:sz w:val="18"/>
          <w:szCs w:val="18"/>
        </w:rPr>
        <w:t>Michael</w:t>
      </w:r>
      <w:r>
        <w:rPr>
          <w:rFonts w:ascii="Times New Roman" w:hAnsi="Times New Roman" w:eastAsia="Times New Roman" w:cs="Times New Roman"/>
          <w:sz w:val="18"/>
          <w:szCs w:val="18"/>
          <w:spacing w:val="32"/>
        </w:rPr>
        <w:t xml:space="preserve"> </w:t>
      </w:r>
      <w:r>
        <w:rPr>
          <w:rFonts w:ascii="Times New Roman" w:hAnsi="Times New Roman" w:eastAsia="Times New Roman" w:cs="Times New Roman"/>
          <w:sz w:val="18"/>
          <w:szCs w:val="18"/>
        </w:rPr>
        <w:t>Grieves</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教授于2003年首次提出。</w:t>
      </w:r>
      <w:r>
        <w:rPr>
          <w:rFonts w:ascii="SimSun" w:hAnsi="SimSun" w:eastAsia="SimSun" w:cs="SimSun"/>
          <w:sz w:val="18"/>
          <w:szCs w:val="18"/>
        </w:rPr>
        <w:t xml:space="preserve"> </w:t>
      </w:r>
      <w:r>
        <w:rPr>
          <w:rFonts w:ascii="SimSun" w:hAnsi="SimSun" w:eastAsia="SimSun" w:cs="SimSun"/>
          <w:sz w:val="18"/>
          <w:szCs w:val="18"/>
          <w:spacing w:val="2"/>
        </w:rPr>
        <w:t>经过多年的衍生发展和产业应用，同时得益于物联网、大数据、云计算</w:t>
      </w:r>
      <w:r>
        <w:rPr>
          <w:rFonts w:ascii="SimSun" w:hAnsi="SimSun" w:eastAsia="SimSun" w:cs="SimSun"/>
          <w:sz w:val="18"/>
          <w:szCs w:val="18"/>
          <w:spacing w:val="1"/>
        </w:rPr>
        <w:t>、人工智</w:t>
      </w:r>
      <w:r>
        <w:rPr>
          <w:rFonts w:ascii="SimSun" w:hAnsi="SimSun" w:eastAsia="SimSun" w:cs="SimSun"/>
          <w:sz w:val="18"/>
          <w:szCs w:val="18"/>
        </w:rPr>
        <w:t xml:space="preserve"> </w:t>
      </w:r>
      <w:r>
        <w:rPr>
          <w:rFonts w:ascii="SimSun" w:hAnsi="SimSun" w:eastAsia="SimSun" w:cs="SimSun"/>
          <w:sz w:val="18"/>
          <w:szCs w:val="18"/>
          <w:spacing w:val="-4"/>
        </w:rPr>
        <w:t>能等新一代信息技术的发展，数字孪生的应用已经从最早的航空航天领域向电力、</w:t>
      </w:r>
      <w:r>
        <w:rPr>
          <w:rFonts w:ascii="SimSun" w:hAnsi="SimSun" w:eastAsia="SimSun" w:cs="SimSun"/>
          <w:sz w:val="18"/>
          <w:szCs w:val="18"/>
          <w:spacing w:val="12"/>
        </w:rPr>
        <w:t xml:space="preserve"> </w:t>
      </w:r>
      <w:r>
        <w:rPr>
          <w:rFonts w:ascii="SimSun" w:hAnsi="SimSun" w:eastAsia="SimSun" w:cs="SimSun"/>
          <w:sz w:val="18"/>
          <w:szCs w:val="18"/>
          <w:spacing w:val="2"/>
        </w:rPr>
        <w:t>船舶、城市管理、农业、建筑、制造、石油天然</w:t>
      </w:r>
      <w:r>
        <w:rPr>
          <w:rFonts w:ascii="SimSun" w:hAnsi="SimSun" w:eastAsia="SimSun" w:cs="SimSun"/>
          <w:sz w:val="18"/>
          <w:szCs w:val="18"/>
          <w:spacing w:val="1"/>
        </w:rPr>
        <w:t>气、健康医疗、环境保护等领域</w:t>
      </w:r>
      <w:r>
        <w:rPr>
          <w:rFonts w:ascii="SimSun" w:hAnsi="SimSun" w:eastAsia="SimSun" w:cs="SimSun"/>
          <w:sz w:val="18"/>
          <w:szCs w:val="18"/>
        </w:rPr>
        <w:t xml:space="preserve"> </w:t>
      </w:r>
      <w:r>
        <w:rPr>
          <w:rFonts w:ascii="SimSun" w:hAnsi="SimSun" w:eastAsia="SimSun" w:cs="SimSun"/>
          <w:sz w:val="18"/>
          <w:szCs w:val="18"/>
          <w:spacing w:val="2"/>
        </w:rPr>
        <w:t>全面拓展。有关专家认为，数字孪生就是物理</w:t>
      </w:r>
      <w:r>
        <w:rPr>
          <w:rFonts w:ascii="SimSun" w:hAnsi="SimSun" w:eastAsia="SimSun" w:cs="SimSun"/>
          <w:sz w:val="18"/>
          <w:szCs w:val="18"/>
          <w:spacing w:val="1"/>
        </w:rPr>
        <w:t>实体的数字化虚拟复制，以计算解</w:t>
      </w:r>
      <w:r>
        <w:rPr>
          <w:rFonts w:ascii="SimSun" w:hAnsi="SimSun" w:eastAsia="SimSun" w:cs="SimSun"/>
          <w:sz w:val="18"/>
          <w:szCs w:val="18"/>
        </w:rPr>
        <w:t xml:space="preserve"> </w:t>
      </w:r>
      <w:r>
        <w:rPr>
          <w:rFonts w:ascii="SimSun" w:hAnsi="SimSun" w:eastAsia="SimSun" w:cs="SimSun"/>
          <w:sz w:val="18"/>
          <w:szCs w:val="18"/>
          <w:spacing w:val="2"/>
        </w:rPr>
        <w:t>决现实问题。如果说数字化就是计算机代替人来做逻辑处理和计算，那么当利用</w:t>
      </w:r>
      <w:r>
        <w:rPr>
          <w:rFonts w:ascii="SimSun" w:hAnsi="SimSun" w:eastAsia="SimSun" w:cs="SimSun"/>
          <w:sz w:val="18"/>
          <w:szCs w:val="18"/>
        </w:rPr>
        <w:t xml:space="preserve"> </w:t>
      </w:r>
      <w:r>
        <w:rPr>
          <w:rFonts w:ascii="SimSun" w:hAnsi="SimSun" w:eastAsia="SimSun" w:cs="SimSun"/>
          <w:sz w:val="18"/>
          <w:szCs w:val="18"/>
          <w:spacing w:val="2"/>
        </w:rPr>
        <w:t>计算机对物理世界的实况做出判定或决策时，就需</w:t>
      </w:r>
      <w:r>
        <w:rPr>
          <w:rFonts w:ascii="SimSun" w:hAnsi="SimSun" w:eastAsia="SimSun" w:cs="SimSun"/>
          <w:sz w:val="18"/>
          <w:szCs w:val="18"/>
          <w:spacing w:val="1"/>
        </w:rPr>
        <w:t>要在计算机的虚拟世界中表征</w:t>
      </w:r>
      <w:r>
        <w:rPr>
          <w:rFonts w:ascii="SimSun" w:hAnsi="SimSun" w:eastAsia="SimSun" w:cs="SimSun"/>
          <w:sz w:val="18"/>
          <w:szCs w:val="18"/>
        </w:rPr>
        <w:t xml:space="preserve"> </w:t>
      </w:r>
      <w:r>
        <w:rPr>
          <w:rFonts w:ascii="SimSun" w:hAnsi="SimSun" w:eastAsia="SimSun" w:cs="SimSun"/>
          <w:sz w:val="18"/>
          <w:szCs w:val="18"/>
          <w:spacing w:val="2"/>
        </w:rPr>
        <w:t>物理世界的状况，任何物理实体的状态变化都会</w:t>
      </w:r>
      <w:r>
        <w:rPr>
          <w:rFonts w:ascii="SimSun" w:hAnsi="SimSun" w:eastAsia="SimSun" w:cs="SimSun"/>
          <w:sz w:val="18"/>
          <w:szCs w:val="18"/>
          <w:spacing w:val="1"/>
        </w:rPr>
        <w:t>影响虚拟世界。在软件中以对象</w:t>
      </w:r>
      <w:r>
        <w:rPr>
          <w:rFonts w:ascii="SimSun" w:hAnsi="SimSun" w:eastAsia="SimSun" w:cs="SimSun"/>
          <w:sz w:val="18"/>
          <w:szCs w:val="18"/>
        </w:rPr>
        <w:t xml:space="preserve"> </w:t>
      </w:r>
      <w:r>
        <w:rPr>
          <w:rFonts w:ascii="SimSun" w:hAnsi="SimSun" w:eastAsia="SimSun" w:cs="SimSun"/>
          <w:sz w:val="18"/>
          <w:szCs w:val="18"/>
          <w:spacing w:val="2"/>
        </w:rPr>
        <w:t>的方式表征物理实体，对每个物理实体都建立相应的软件对象，就是数字孪</w:t>
      </w:r>
      <w:r>
        <w:rPr>
          <w:rFonts w:ascii="SimSun" w:hAnsi="SimSun" w:eastAsia="SimSun" w:cs="SimSun"/>
          <w:sz w:val="18"/>
          <w:szCs w:val="18"/>
          <w:spacing w:val="1"/>
        </w:rPr>
        <w:t>生。</w:t>
      </w:r>
    </w:p>
    <w:p>
      <w:pPr>
        <w:ind w:left="116"/>
        <w:spacing w:before="292" w:line="115" w:lineRule="exact"/>
        <w:rPr>
          <w:rFonts w:ascii="SimSun" w:hAnsi="SimSun" w:eastAsia="SimSun" w:cs="SimSun"/>
          <w:sz w:val="18"/>
          <w:szCs w:val="18"/>
        </w:rPr>
      </w:pPr>
      <w:r>
        <w:rPr>
          <w:rFonts w:ascii="SimSun" w:hAnsi="SimSun" w:eastAsia="SimSun" w:cs="SimSun"/>
          <w:sz w:val="18"/>
          <w:szCs w:val="18"/>
          <w:spacing w:val="-5"/>
          <w:position w:val="-3"/>
        </w:rPr>
        <w:t>146</w:t>
      </w:r>
    </w:p>
    <w:p>
      <w:pPr>
        <w:pStyle w:val="BodyText"/>
        <w:spacing w:line="14" w:lineRule="auto"/>
        <w:rPr>
          <w:sz w:val="2"/>
        </w:rPr>
      </w:pPr>
      <w:r>
        <w:rPr>
          <w:sz w:val="2"/>
          <w:szCs w:val="2"/>
        </w:rPr>
        <w:br w:type="column"/>
      </w:r>
    </w:p>
    <w:p>
      <w:pPr>
        <w:ind w:left="2488"/>
        <w:spacing w:before="35" w:line="221" w:lineRule="auto"/>
        <w:rPr>
          <w:rFonts w:ascii="SimHei" w:hAnsi="SimHei" w:eastAsia="SimHei" w:cs="SimHei"/>
          <w:sz w:val="18"/>
          <w:szCs w:val="18"/>
        </w:rPr>
      </w:pPr>
      <w:r>
        <w:rPr>
          <w:rFonts w:ascii="SimHei" w:hAnsi="SimHei" w:eastAsia="SimHei" w:cs="SimHei"/>
          <w:sz w:val="18"/>
          <w:szCs w:val="18"/>
          <w:b/>
          <w:bCs/>
          <w:spacing w:val="-13"/>
          <w:w w:val="89"/>
        </w:rPr>
        <w:t>第四章</w:t>
      </w:r>
      <w:r>
        <w:rPr>
          <w:rFonts w:ascii="SimHei" w:hAnsi="SimHei" w:eastAsia="SimHei" w:cs="SimHei"/>
          <w:sz w:val="18"/>
          <w:szCs w:val="18"/>
          <w:spacing w:val="22"/>
        </w:rPr>
        <w:t xml:space="preserve">  </w:t>
      </w:r>
      <w:r>
        <w:rPr>
          <w:rFonts w:ascii="SimHei" w:hAnsi="SimHei" w:eastAsia="SimHei" w:cs="SimHei"/>
          <w:sz w:val="18"/>
          <w:szCs w:val="18"/>
          <w:b/>
          <w:bCs/>
          <w:spacing w:val="-13"/>
          <w:w w:val="89"/>
        </w:rPr>
        <w:t>技术应用——如何开展新一代信息技术的融合应用?</w:t>
      </w:r>
    </w:p>
    <w:p>
      <w:pPr>
        <w:ind w:left="126" w:right="145"/>
        <w:spacing w:before="287" w:line="349" w:lineRule="auto"/>
        <w:jc w:val="both"/>
        <w:rPr>
          <w:rFonts w:ascii="SimSun" w:hAnsi="SimSun" w:eastAsia="SimSun" w:cs="SimSun"/>
          <w:sz w:val="18"/>
          <w:szCs w:val="18"/>
        </w:rPr>
      </w:pPr>
      <w:r>
        <w:rPr>
          <w:rFonts w:ascii="SimSun" w:hAnsi="SimSun" w:eastAsia="SimSun" w:cs="SimSun"/>
          <w:sz w:val="18"/>
          <w:szCs w:val="18"/>
          <w:spacing w:val="2"/>
        </w:rPr>
        <w:t>除此以外，对象化的设计方式可以支持利用单元对象以搭积木的方式构建越来越</w:t>
      </w:r>
      <w:r>
        <w:rPr>
          <w:rFonts w:ascii="SimSun" w:hAnsi="SimSun" w:eastAsia="SimSun" w:cs="SimSun"/>
          <w:sz w:val="18"/>
          <w:szCs w:val="18"/>
          <w:spacing w:val="16"/>
        </w:rPr>
        <w:t xml:space="preserve"> </w:t>
      </w:r>
      <w:r>
        <w:rPr>
          <w:rFonts w:ascii="SimSun" w:hAnsi="SimSun" w:eastAsia="SimSun" w:cs="SimSun"/>
          <w:sz w:val="18"/>
          <w:szCs w:val="18"/>
          <w:spacing w:val="3"/>
        </w:rPr>
        <w:t>复杂的系统，从组件孪生开始，构建设备、机组、产</w:t>
      </w:r>
      <w:r>
        <w:rPr>
          <w:rFonts w:ascii="SimSun" w:hAnsi="SimSun" w:eastAsia="SimSun" w:cs="SimSun"/>
          <w:sz w:val="18"/>
          <w:szCs w:val="18"/>
          <w:spacing w:val="2"/>
        </w:rPr>
        <w:t>线、车间，直至整个工厂的</w:t>
      </w:r>
    </w:p>
    <w:p>
      <w:pPr>
        <w:ind w:left="126"/>
        <w:spacing w:line="219" w:lineRule="auto"/>
        <w:rPr>
          <w:rFonts w:ascii="SimSun" w:hAnsi="SimSun" w:eastAsia="SimSun" w:cs="SimSun"/>
          <w:sz w:val="18"/>
          <w:szCs w:val="18"/>
        </w:rPr>
      </w:pPr>
      <w:r>
        <w:rPr>
          <w:rFonts w:ascii="SimSun" w:hAnsi="SimSun" w:eastAsia="SimSun" w:cs="SimSun"/>
          <w:sz w:val="18"/>
          <w:szCs w:val="18"/>
          <w:spacing w:val="-5"/>
        </w:rPr>
        <w:t>数字孪生体，成为整个工厂的数字表征。</w:t>
      </w:r>
    </w:p>
    <w:p>
      <w:pPr>
        <w:ind w:left="126" w:right="111" w:firstLine="340"/>
        <w:spacing w:before="87" w:line="312" w:lineRule="auto"/>
        <w:rPr>
          <w:rFonts w:ascii="SimSun" w:hAnsi="SimSun" w:eastAsia="SimSun" w:cs="SimSun"/>
          <w:sz w:val="18"/>
          <w:szCs w:val="18"/>
        </w:rPr>
      </w:pPr>
      <w:r>
        <w:rPr>
          <w:rFonts w:ascii="SimSun" w:hAnsi="SimSun" w:eastAsia="SimSun" w:cs="SimSun"/>
          <w:sz w:val="18"/>
          <w:szCs w:val="18"/>
          <w:spacing w:val="3"/>
        </w:rPr>
        <w:t>有人认为数字孪生就是三维可视化展示，例如，在基于各类三维引擎所制作</w:t>
      </w:r>
      <w:r>
        <w:rPr>
          <w:rFonts w:ascii="SimSun" w:hAnsi="SimSun" w:eastAsia="SimSun" w:cs="SimSun"/>
          <w:sz w:val="18"/>
          <w:szCs w:val="18"/>
          <w:spacing w:val="11"/>
        </w:rPr>
        <w:t xml:space="preserve"> </w:t>
      </w:r>
      <w:r>
        <w:rPr>
          <w:rFonts w:ascii="SimSun" w:hAnsi="SimSun" w:eastAsia="SimSun" w:cs="SimSun"/>
          <w:sz w:val="18"/>
          <w:szCs w:val="18"/>
          <w:spacing w:val="2"/>
        </w:rPr>
        <w:t>的动画背景中加入一些展示数据，用于接待</w:t>
      </w:r>
      <w:r>
        <w:rPr>
          <w:rFonts w:ascii="SimSun" w:hAnsi="SimSun" w:eastAsia="SimSun" w:cs="SimSun"/>
          <w:sz w:val="18"/>
          <w:szCs w:val="18"/>
          <w:spacing w:val="1"/>
        </w:rPr>
        <w:t>参观、体验演示的3D/</w:t>
      </w:r>
      <w:r>
        <w:rPr>
          <w:rFonts w:ascii="SimSun" w:hAnsi="SimSun" w:eastAsia="SimSun" w:cs="SimSun"/>
          <w:sz w:val="18"/>
          <w:szCs w:val="18"/>
        </w:rPr>
        <w:t>VR</w:t>
      </w:r>
      <w:r>
        <w:rPr>
          <w:rFonts w:ascii="SimSun" w:hAnsi="SimSun" w:eastAsia="SimSun" w:cs="SimSun"/>
          <w:sz w:val="18"/>
          <w:szCs w:val="18"/>
          <w:spacing w:val="1"/>
        </w:rPr>
        <w:t xml:space="preserve"> 展示平台。 </w:t>
      </w:r>
      <w:r>
        <w:rPr>
          <w:rFonts w:ascii="SimSun" w:hAnsi="SimSun" w:eastAsia="SimSun" w:cs="SimSun"/>
          <w:sz w:val="18"/>
          <w:szCs w:val="18"/>
          <w:spacing w:val="2"/>
        </w:rPr>
        <w:t>这种理解是片面的。数字孪生的核心是数据和计算，对生产现场采集的数据进行</w:t>
      </w:r>
      <w:r>
        <w:rPr>
          <w:rFonts w:ascii="SimSun" w:hAnsi="SimSun" w:eastAsia="SimSun" w:cs="SimSun"/>
          <w:sz w:val="18"/>
          <w:szCs w:val="18"/>
          <w:spacing w:val="18"/>
        </w:rPr>
        <w:t xml:space="preserve"> </w:t>
      </w:r>
      <w:r>
        <w:rPr>
          <w:rFonts w:ascii="SimSun" w:hAnsi="SimSun" w:eastAsia="SimSun" w:cs="SimSun"/>
          <w:sz w:val="18"/>
          <w:szCs w:val="18"/>
          <w:spacing w:val="2"/>
        </w:rPr>
        <w:t>近乎实时的计算，以获得对生产现场工况的精准认知，以便做出合理的决策。三</w:t>
      </w:r>
      <w:r>
        <w:rPr>
          <w:rFonts w:ascii="SimSun" w:hAnsi="SimSun" w:eastAsia="SimSun" w:cs="SimSun"/>
          <w:sz w:val="18"/>
          <w:szCs w:val="18"/>
          <w:spacing w:val="15"/>
        </w:rPr>
        <w:t xml:space="preserve"> </w:t>
      </w:r>
      <w:r>
        <w:rPr>
          <w:rFonts w:ascii="SimSun" w:hAnsi="SimSun" w:eastAsia="SimSun" w:cs="SimSun"/>
          <w:sz w:val="18"/>
          <w:szCs w:val="18"/>
          <w:spacing w:val="2"/>
        </w:rPr>
        <w:t>维可视化展示虽是三维空间的映射，但缺乏基于数据对状态、事件的判断及算法</w:t>
      </w:r>
      <w:r>
        <w:rPr>
          <w:rFonts w:ascii="SimSun" w:hAnsi="SimSun" w:eastAsia="SimSun" w:cs="SimSun"/>
          <w:sz w:val="18"/>
          <w:szCs w:val="18"/>
          <w:spacing w:val="14"/>
        </w:rPr>
        <w:t xml:space="preserve"> </w:t>
      </w:r>
      <w:r>
        <w:rPr>
          <w:rFonts w:ascii="SimSun" w:hAnsi="SimSun" w:eastAsia="SimSun" w:cs="SimSun"/>
          <w:sz w:val="18"/>
          <w:szCs w:val="18"/>
          <w:spacing w:val="4"/>
        </w:rPr>
        <w:t>对决策的支持，这使得三维可视化展示本身没有</w:t>
      </w:r>
      <w:r>
        <w:rPr>
          <w:rFonts w:ascii="SimSun" w:hAnsi="SimSun" w:eastAsia="SimSun" w:cs="SimSun"/>
          <w:sz w:val="18"/>
          <w:szCs w:val="18"/>
          <w:spacing w:val="3"/>
        </w:rPr>
        <w:t>从业务痛点出发，无法解决实际</w:t>
      </w:r>
      <w:r>
        <w:rPr>
          <w:rFonts w:ascii="SimSun" w:hAnsi="SimSun" w:eastAsia="SimSun" w:cs="SimSun"/>
          <w:sz w:val="18"/>
          <w:szCs w:val="18"/>
        </w:rPr>
        <w:t xml:space="preserve"> </w:t>
      </w:r>
      <w:r>
        <w:rPr>
          <w:rFonts w:ascii="SimSun" w:hAnsi="SimSun" w:eastAsia="SimSun" w:cs="SimSun"/>
          <w:sz w:val="18"/>
          <w:szCs w:val="18"/>
          <w:spacing w:val="-1"/>
        </w:rPr>
        <w:t>场景中所遇到的各类棘手的问题，也无法切实可行地为企业带来价</w:t>
      </w:r>
      <w:r>
        <w:rPr>
          <w:rFonts w:ascii="SimSun" w:hAnsi="SimSun" w:eastAsia="SimSun" w:cs="SimSun"/>
          <w:sz w:val="18"/>
          <w:szCs w:val="18"/>
          <w:spacing w:val="-2"/>
        </w:rPr>
        <w:t>值。</w:t>
      </w:r>
    </w:p>
    <w:p>
      <w:pPr>
        <w:pStyle w:val="BodyText"/>
        <w:spacing w:line="409" w:lineRule="auto"/>
        <w:rPr/>
      </w:pPr>
      <w:r/>
    </w:p>
    <w:p>
      <w:pPr>
        <w:spacing w:before="84" w:line="221" w:lineRule="auto"/>
        <w:rPr>
          <w:rFonts w:ascii="SimHei" w:hAnsi="SimHei" w:eastAsia="SimHei" w:cs="SimHei"/>
          <w:sz w:val="26"/>
          <w:szCs w:val="26"/>
        </w:rPr>
      </w:pPr>
      <w:r>
        <w:rPr>
          <w:rFonts w:ascii="SimHei" w:hAnsi="SimHei" w:eastAsia="SimHei" w:cs="SimHei"/>
          <w:sz w:val="26"/>
          <w:szCs w:val="26"/>
          <w:b/>
          <w:bCs/>
          <w:spacing w:val="-38"/>
        </w:rPr>
        <w:t>【解决方案】</w:t>
      </w:r>
      <w:r>
        <w:rPr>
          <w:rFonts w:ascii="SimHei" w:hAnsi="SimHei" w:eastAsia="SimHei" w:cs="SimHei"/>
          <w:sz w:val="26"/>
          <w:szCs w:val="26"/>
          <w:spacing w:val="-83"/>
        </w:rPr>
        <w:t xml:space="preserve"> </w:t>
      </w:r>
      <w:r>
        <w:rPr>
          <w:rFonts w:ascii="SimHei" w:hAnsi="SimHei" w:eastAsia="SimHei" w:cs="SimHei"/>
          <w:sz w:val="26"/>
          <w:szCs w:val="26"/>
          <w:u w:val="single" w:color="auto"/>
        </w:rPr>
        <w:t xml:space="preserve">                                         </w:t>
      </w:r>
    </w:p>
    <w:p>
      <w:pPr>
        <w:ind w:left="729"/>
        <w:spacing w:before="269" w:line="219" w:lineRule="auto"/>
        <w:outlineLvl w:val="6"/>
        <w:rPr>
          <w:rFonts w:ascii="SimSun" w:hAnsi="SimSun" w:eastAsia="SimSun" w:cs="SimSun"/>
          <w:sz w:val="21"/>
          <w:szCs w:val="21"/>
        </w:rPr>
      </w:pPr>
      <w:r>
        <w:rPr>
          <w:rFonts w:ascii="SimSun" w:hAnsi="SimSun" w:eastAsia="SimSun" w:cs="SimSun"/>
          <w:sz w:val="21"/>
          <w:szCs w:val="21"/>
          <w:b/>
          <w:bCs/>
        </w:rPr>
        <w:t>1.</w:t>
      </w:r>
      <w:r>
        <w:rPr>
          <w:rFonts w:ascii="SimSun" w:hAnsi="SimSun" w:eastAsia="SimSun" w:cs="SimSun"/>
          <w:sz w:val="21"/>
          <w:szCs w:val="21"/>
          <w:spacing w:val="-34"/>
        </w:rPr>
        <w:t xml:space="preserve"> </w:t>
      </w:r>
      <w:r>
        <w:rPr>
          <w:rFonts w:ascii="SimSun" w:hAnsi="SimSun" w:eastAsia="SimSun" w:cs="SimSun"/>
          <w:sz w:val="21"/>
          <w:szCs w:val="21"/>
          <w:b/>
          <w:bCs/>
        </w:rPr>
        <w:t>数字孪生技术助力美的实现降本增效(离散型制造业)</w:t>
      </w:r>
    </w:p>
    <w:p>
      <w:pPr>
        <w:ind w:left="126" w:right="59" w:firstLine="252"/>
        <w:spacing w:before="152" w:line="309" w:lineRule="auto"/>
        <w:rPr>
          <w:rFonts w:ascii="SimSun" w:hAnsi="SimSun" w:eastAsia="SimSun" w:cs="SimSun"/>
          <w:sz w:val="18"/>
          <w:szCs w:val="18"/>
        </w:rPr>
      </w:pPr>
      <w:r>
        <w:rPr>
          <w:rFonts w:ascii="SimSun" w:hAnsi="SimSun" w:eastAsia="SimSun" w:cs="SimSun"/>
          <w:sz w:val="18"/>
          <w:szCs w:val="18"/>
          <w:b/>
          <w:bCs/>
          <w:spacing w:val="12"/>
        </w:rPr>
        <w:t>【痛点问题】</w:t>
      </w:r>
      <w:r>
        <w:rPr>
          <w:rFonts w:ascii="SimSun" w:hAnsi="SimSun" w:eastAsia="SimSun" w:cs="SimSun"/>
          <w:sz w:val="18"/>
          <w:szCs w:val="18"/>
          <w:spacing w:val="12"/>
        </w:rPr>
        <w:t>2011年，美的集团的营业收入达1341亿元，但净利润仅为67</w:t>
      </w:r>
      <w:r>
        <w:rPr>
          <w:rFonts w:ascii="SimSun" w:hAnsi="SimSun" w:eastAsia="SimSun" w:cs="SimSun"/>
          <w:sz w:val="18"/>
          <w:szCs w:val="18"/>
          <w:spacing w:val="11"/>
        </w:rPr>
        <w:t xml:space="preserve"> </w:t>
      </w:r>
      <w:r>
        <w:rPr>
          <w:rFonts w:ascii="SimSun" w:hAnsi="SimSun" w:eastAsia="SimSun" w:cs="SimSun"/>
          <w:sz w:val="18"/>
          <w:szCs w:val="18"/>
          <w:spacing w:val="7"/>
        </w:rPr>
        <w:t>亿元，自有资金为-51亿元，员工人数超过20万人</w:t>
      </w:r>
      <w:r>
        <w:rPr>
          <w:rFonts w:ascii="SimSun" w:hAnsi="SimSun" w:eastAsia="SimSun" w:cs="SimSun"/>
          <w:sz w:val="18"/>
          <w:szCs w:val="18"/>
          <w:spacing w:val="6"/>
        </w:rPr>
        <w:t>。如何创新应用数字技术，推</w:t>
      </w:r>
      <w:r>
        <w:rPr>
          <w:rFonts w:ascii="SimSun" w:hAnsi="SimSun" w:eastAsia="SimSun" w:cs="SimSun"/>
          <w:sz w:val="18"/>
          <w:szCs w:val="18"/>
        </w:rPr>
        <w:t xml:space="preserve"> </w:t>
      </w:r>
      <w:r>
        <w:rPr>
          <w:rFonts w:ascii="SimSun" w:hAnsi="SimSun" w:eastAsia="SimSun" w:cs="SimSun"/>
          <w:sz w:val="18"/>
          <w:szCs w:val="18"/>
          <w:spacing w:val="3"/>
        </w:rPr>
        <w:t>进数字化转型，全面实现降本增效，加速业务模式创新，不断创造新价值空间， </w:t>
      </w:r>
      <w:r>
        <w:rPr>
          <w:rFonts w:ascii="SimSun" w:hAnsi="SimSun" w:eastAsia="SimSun" w:cs="SimSun"/>
          <w:sz w:val="18"/>
          <w:szCs w:val="18"/>
          <w:spacing w:val="-2"/>
        </w:rPr>
        <w:t>成为企业生存和发展面临的关键问题。</w:t>
      </w:r>
    </w:p>
    <w:p>
      <w:pPr>
        <w:ind w:left="126" w:firstLine="252"/>
        <w:spacing w:before="83" w:line="298" w:lineRule="auto"/>
        <w:rPr>
          <w:rFonts w:ascii="SimSun" w:hAnsi="SimSun" w:eastAsia="SimSun" w:cs="SimSun"/>
          <w:sz w:val="18"/>
          <w:szCs w:val="18"/>
        </w:rPr>
      </w:pPr>
      <w:r>
        <w:rPr>
          <w:rFonts w:ascii="SimSun" w:hAnsi="SimSun" w:eastAsia="SimSun" w:cs="SimSun"/>
          <w:sz w:val="18"/>
          <w:szCs w:val="18"/>
          <w:b/>
          <w:bCs/>
          <w:spacing w:val="7"/>
        </w:rPr>
        <w:t>【解决方案】</w:t>
      </w:r>
      <w:r>
        <w:rPr>
          <w:rFonts w:ascii="SimSun" w:hAnsi="SimSun" w:eastAsia="SimSun" w:cs="SimSun"/>
          <w:sz w:val="18"/>
          <w:szCs w:val="18"/>
          <w:spacing w:val="7"/>
        </w:rPr>
        <w:t>2012年，该集团创新性地启动了“632</w:t>
      </w:r>
      <w:r>
        <w:rPr>
          <w:rFonts w:ascii="SimSun" w:hAnsi="SimSun" w:eastAsia="SimSun" w:cs="SimSun"/>
          <w:sz w:val="18"/>
          <w:szCs w:val="18"/>
          <w:spacing w:val="6"/>
        </w:rPr>
        <w:t>”项目，陆续投资120亿</w:t>
      </w:r>
      <w:r>
        <w:rPr>
          <w:rFonts w:ascii="SimSun" w:hAnsi="SimSun" w:eastAsia="SimSun" w:cs="SimSun"/>
          <w:sz w:val="18"/>
          <w:szCs w:val="18"/>
        </w:rPr>
        <w:t xml:space="preserve">  </w:t>
      </w:r>
      <w:r>
        <w:rPr>
          <w:rFonts w:ascii="SimSun" w:hAnsi="SimSun" w:eastAsia="SimSun" w:cs="SimSun"/>
          <w:sz w:val="18"/>
          <w:szCs w:val="18"/>
          <w:spacing w:val="4"/>
        </w:rPr>
        <w:t>元用于数字化转型。围绕全面实现降本增效，采用了以数字孪生为基础的美的工</w:t>
      </w:r>
      <w:r>
        <w:rPr>
          <w:rFonts w:ascii="SimSun" w:hAnsi="SimSun" w:eastAsia="SimSun" w:cs="SimSun"/>
          <w:sz w:val="18"/>
          <w:szCs w:val="18"/>
          <w:spacing w:val="9"/>
        </w:rPr>
        <w:t xml:space="preserve">  </w:t>
      </w:r>
      <w:r>
        <w:rPr>
          <w:rFonts w:ascii="SimSun" w:hAnsi="SimSun" w:eastAsia="SimSun" w:cs="SimSun"/>
          <w:sz w:val="18"/>
          <w:szCs w:val="18"/>
          <w:spacing w:val="2"/>
        </w:rPr>
        <w:t>业互联网解决方案(见图4-1),包括新</w:t>
      </w:r>
      <w:r>
        <w:rPr>
          <w:rFonts w:ascii="SimSun" w:hAnsi="SimSun" w:eastAsia="SimSun" w:cs="SimSun"/>
          <w:sz w:val="18"/>
          <w:szCs w:val="18"/>
          <w:spacing w:val="1"/>
        </w:rPr>
        <w:t>品开发、生产改善、工厂运维三个主要部分。</w:t>
      </w:r>
    </w:p>
    <w:p>
      <w:pPr>
        <w:ind w:left="126" w:right="61" w:firstLine="340"/>
        <w:spacing w:before="118" w:line="315" w:lineRule="auto"/>
        <w:rPr>
          <w:rFonts w:ascii="SimSun" w:hAnsi="SimSun" w:eastAsia="SimSun" w:cs="SimSun"/>
          <w:sz w:val="18"/>
          <w:szCs w:val="18"/>
        </w:rPr>
      </w:pPr>
      <w:r>
        <w:rPr>
          <w:rFonts w:ascii="SimSun" w:hAnsi="SimSun" w:eastAsia="SimSun" w:cs="SimSun"/>
          <w:sz w:val="18"/>
          <w:szCs w:val="18"/>
          <w:spacing w:val="8"/>
        </w:rPr>
        <w:t>(1)在新品开发阶段，运用数字孪生技术实现产品可制造性</w:t>
      </w:r>
      <w:r>
        <w:rPr>
          <w:rFonts w:ascii="SimSun" w:hAnsi="SimSun" w:eastAsia="SimSun" w:cs="SimSun"/>
          <w:sz w:val="18"/>
          <w:szCs w:val="18"/>
          <w:spacing w:val="7"/>
        </w:rPr>
        <w:t>仿真验证、人机</w:t>
      </w:r>
      <w:r>
        <w:rPr>
          <w:rFonts w:ascii="SimSun" w:hAnsi="SimSun" w:eastAsia="SimSun" w:cs="SimSun"/>
          <w:sz w:val="18"/>
          <w:szCs w:val="18"/>
        </w:rPr>
        <w:t xml:space="preserve"> </w:t>
      </w:r>
      <w:r>
        <w:rPr>
          <w:rFonts w:ascii="SimSun" w:hAnsi="SimSun" w:eastAsia="SimSun" w:cs="SimSun"/>
          <w:sz w:val="18"/>
          <w:szCs w:val="18"/>
          <w:spacing w:val="4"/>
        </w:rPr>
        <w:t>装配及工艺仿真，从而缩短开发周期、节约样机费用。这一阶段最核心的指标是</w:t>
      </w:r>
      <w:r>
        <w:rPr>
          <w:rFonts w:ascii="SimSun" w:hAnsi="SimSun" w:eastAsia="SimSun" w:cs="SimSun"/>
          <w:sz w:val="18"/>
          <w:szCs w:val="18"/>
          <w:spacing w:val="17"/>
        </w:rPr>
        <w:t xml:space="preserve"> </w:t>
      </w:r>
      <w:r>
        <w:rPr>
          <w:rFonts w:ascii="SimSun" w:hAnsi="SimSun" w:eastAsia="SimSun" w:cs="SimSun"/>
          <w:sz w:val="18"/>
          <w:szCs w:val="18"/>
          <w:spacing w:val="4"/>
        </w:rPr>
        <w:t>新品开发周期，而最大的影响就是试制、试产阶段多次重复验证测试对进度的影</w:t>
      </w:r>
      <w:r>
        <w:rPr>
          <w:rFonts w:ascii="SimSun" w:hAnsi="SimSun" w:eastAsia="SimSun" w:cs="SimSun"/>
          <w:sz w:val="18"/>
          <w:szCs w:val="18"/>
          <w:spacing w:val="16"/>
        </w:rPr>
        <w:t xml:space="preserve"> </w:t>
      </w:r>
      <w:r>
        <w:rPr>
          <w:rFonts w:ascii="SimSun" w:hAnsi="SimSun" w:eastAsia="SimSun" w:cs="SimSun"/>
          <w:sz w:val="18"/>
          <w:szCs w:val="18"/>
          <w:spacing w:val="10"/>
        </w:rPr>
        <w:t>响。数字孪生驱动开发是利用仿真技术构建虚拟试制工厂，基于产品图纸</w:t>
      </w:r>
      <w:r>
        <w:rPr>
          <w:rFonts w:ascii="SimSun" w:hAnsi="SimSun" w:eastAsia="SimSun" w:cs="SimSun"/>
          <w:sz w:val="18"/>
          <w:szCs w:val="18"/>
          <w:spacing w:val="9"/>
        </w:rPr>
        <w:t>在虚</w:t>
      </w:r>
      <w:r>
        <w:rPr>
          <w:rFonts w:ascii="SimSun" w:hAnsi="SimSun" w:eastAsia="SimSun" w:cs="SimSun"/>
          <w:sz w:val="18"/>
          <w:szCs w:val="18"/>
        </w:rPr>
        <w:t xml:space="preserve"> </w:t>
      </w:r>
      <w:r>
        <w:rPr>
          <w:rFonts w:ascii="SimSun" w:hAnsi="SimSun" w:eastAsia="SimSun" w:cs="SimSun"/>
          <w:sz w:val="18"/>
          <w:szCs w:val="18"/>
          <w:spacing w:val="4"/>
        </w:rPr>
        <w:t>拟工厂中进行虚拟试生产，从而提前暴露和发现问题，把问题消除在萌芽之中。</w:t>
      </w:r>
      <w:r>
        <w:rPr>
          <w:rFonts w:ascii="SimSun" w:hAnsi="SimSun" w:eastAsia="SimSun" w:cs="SimSun"/>
          <w:sz w:val="18"/>
          <w:szCs w:val="18"/>
          <w:spacing w:val="8"/>
        </w:rPr>
        <w:t xml:space="preserve"> </w:t>
      </w:r>
      <w:r>
        <w:rPr>
          <w:rFonts w:ascii="SimSun" w:hAnsi="SimSun" w:eastAsia="SimSun" w:cs="SimSun"/>
          <w:sz w:val="18"/>
          <w:szCs w:val="18"/>
          <w:spacing w:val="5"/>
        </w:rPr>
        <w:t>这大大增强了投模决策前发现问题的力度，意味着将更少的问题留到后端，有效</w:t>
      </w:r>
      <w:r>
        <w:rPr>
          <w:rFonts w:ascii="SimSun" w:hAnsi="SimSun" w:eastAsia="SimSun" w:cs="SimSun"/>
          <w:sz w:val="18"/>
          <w:szCs w:val="18"/>
          <w:spacing w:val="1"/>
        </w:rPr>
        <w:t xml:space="preserve"> </w:t>
      </w:r>
      <w:r>
        <w:rPr>
          <w:rFonts w:ascii="SimSun" w:hAnsi="SimSun" w:eastAsia="SimSun" w:cs="SimSun"/>
          <w:sz w:val="18"/>
          <w:szCs w:val="18"/>
          <w:spacing w:val="5"/>
        </w:rPr>
        <w:t>降低了试制、试产样机的制作成本，包括时间</w:t>
      </w:r>
      <w:r>
        <w:rPr>
          <w:rFonts w:ascii="SimSun" w:hAnsi="SimSun" w:eastAsia="SimSun" w:cs="SimSun"/>
          <w:sz w:val="18"/>
          <w:szCs w:val="18"/>
          <w:spacing w:val="4"/>
        </w:rPr>
        <w:t>成本和财务成本，保障了产品如期</w:t>
      </w:r>
      <w:r>
        <w:rPr>
          <w:rFonts w:ascii="SimSun" w:hAnsi="SimSun" w:eastAsia="SimSun" w:cs="SimSun"/>
          <w:sz w:val="18"/>
          <w:szCs w:val="18"/>
        </w:rPr>
        <w:t xml:space="preserve"> </w:t>
      </w:r>
      <w:r>
        <w:rPr>
          <w:rFonts w:ascii="SimSun" w:hAnsi="SimSun" w:eastAsia="SimSun" w:cs="SimSun"/>
          <w:sz w:val="18"/>
          <w:szCs w:val="18"/>
          <w:spacing w:val="1"/>
        </w:rPr>
        <w:t>上市，从而比竞争对手提前一个身位迈入市场，赢得先机。</w:t>
      </w:r>
    </w:p>
    <w:p>
      <w:pPr>
        <w:pStyle w:val="BodyText"/>
        <w:spacing w:line="256" w:lineRule="auto"/>
        <w:rPr/>
      </w:pPr>
      <w:r/>
    </w:p>
    <w:p>
      <w:pPr>
        <w:pStyle w:val="BodyText"/>
        <w:spacing w:line="256" w:lineRule="auto"/>
        <w:rPr/>
      </w:pPr>
      <w:r/>
    </w:p>
    <w:p>
      <w:pPr>
        <w:pStyle w:val="BodyText"/>
        <w:spacing w:line="256" w:lineRule="auto"/>
        <w:rPr/>
      </w:pPr>
      <w:r/>
    </w:p>
    <w:p>
      <w:pPr>
        <w:ind w:left="6369"/>
        <w:spacing w:before="59" w:line="181" w:lineRule="auto"/>
        <w:rPr>
          <w:rFonts w:ascii="SimSun" w:hAnsi="SimSun" w:eastAsia="SimSun" w:cs="SimSun"/>
          <w:sz w:val="18"/>
          <w:szCs w:val="18"/>
        </w:rPr>
      </w:pPr>
      <w:r>
        <w:rPr>
          <w:rFonts w:ascii="SimSun" w:hAnsi="SimSun" w:eastAsia="SimSun" w:cs="SimSun"/>
          <w:sz w:val="18"/>
          <w:szCs w:val="18"/>
          <w:b/>
          <w:bCs/>
          <w:spacing w:val="-7"/>
        </w:rPr>
        <w:t>147</w:t>
      </w:r>
    </w:p>
    <w:p>
      <w:pPr>
        <w:spacing w:line="181" w:lineRule="auto"/>
        <w:sectPr>
          <w:footerReference w:type="default" r:id="rId9"/>
          <w:pgSz w:w="16840" w:h="11900"/>
          <w:pgMar w:top="796" w:right="1470" w:bottom="221" w:left="1363" w:header="0" w:footer="0" w:gutter="0"/>
          <w:cols w:equalWidth="0" w:num="2">
            <w:col w:w="7240" w:space="100"/>
            <w:col w:w="6667" w:space="0"/>
          </w:cols>
        </w:sectPr>
        <w:rPr>
          <w:rFonts w:ascii="SimSun" w:hAnsi="SimSun" w:eastAsia="SimSun" w:cs="SimSun"/>
          <w:sz w:val="18"/>
          <w:szCs w:val="18"/>
        </w:rPr>
      </w:pPr>
    </w:p>
    <w:p>
      <w:pPr>
        <w:ind w:left="2"/>
        <w:spacing w:line="221" w:lineRule="auto"/>
        <w:rPr>
          <w:rFonts w:ascii="SimHei" w:hAnsi="SimHei" w:eastAsia="SimHei" w:cs="SimHei"/>
          <w:sz w:val="15"/>
          <w:szCs w:val="15"/>
        </w:rPr>
      </w:pPr>
      <w:r>
        <w:drawing>
          <wp:anchor distT="0" distB="0" distL="0" distR="0" simplePos="0" relativeHeight="252979200" behindDoc="0" locked="0" layoutInCell="0" allowOverlap="1">
            <wp:simplePos x="0" y="0"/>
            <wp:positionH relativeFrom="page">
              <wp:posOffset>5295886</wp:posOffset>
            </wp:positionH>
            <wp:positionV relativeFrom="page">
              <wp:posOffset>2597169</wp:posOffset>
            </wp:positionV>
            <wp:extent cx="6350" cy="4832306"/>
            <wp:effectExtent l="0" t="0" r="0" b="0"/>
            <wp:wrapNone/>
            <wp:docPr id="278" name="IM 278"/>
            <wp:cNvGraphicFramePr/>
            <a:graphic>
              <a:graphicData uri="http://schemas.openxmlformats.org/drawingml/2006/picture">
                <pic:pic>
                  <pic:nvPicPr>
                    <pic:cNvPr id="278" name="IM 278"/>
                    <pic:cNvPicPr/>
                  </pic:nvPicPr>
                  <pic:blipFill>
                    <a:blip r:embed="rId254"/>
                    <a:stretch>
                      <a:fillRect/>
                    </a:stretch>
                  </pic:blipFill>
                  <pic:spPr>
                    <a:xfrm rot="0">
                      <a:off x="0" y="0"/>
                      <a:ext cx="6350" cy="4832306"/>
                    </a:xfrm>
                    <a:prstGeom prst="rect">
                      <a:avLst/>
                    </a:prstGeom>
                  </pic:spPr>
                </pic:pic>
              </a:graphicData>
            </a:graphic>
          </wp:anchor>
        </w:drawing>
      </w:r>
      <w:r>
        <w:rPr>
          <w:rFonts w:ascii="SimHei" w:hAnsi="SimHei" w:eastAsia="SimHei" w:cs="SimHei"/>
          <w:sz w:val="15"/>
          <w:szCs w:val="15"/>
          <w:b/>
          <w:bCs/>
          <w:spacing w:val="4"/>
        </w:rPr>
        <w:t>数字航图——数字化转型百问(第二辑)</w:t>
      </w:r>
    </w:p>
    <w:p>
      <w:pPr>
        <w:ind w:firstLine="200"/>
        <w:spacing w:before="226" w:line="1410" w:lineRule="exact"/>
        <w:rPr/>
      </w:pPr>
      <w:r>
        <w:rPr>
          <w:position w:val="-28"/>
        </w:rPr>
        <w:drawing>
          <wp:inline distT="0" distB="0" distL="0" distR="0">
            <wp:extent cx="3936988" cy="895293"/>
            <wp:effectExtent l="0" t="0" r="0" b="0"/>
            <wp:docPr id="280" name="IM 280"/>
            <wp:cNvGraphicFramePr/>
            <a:graphic>
              <a:graphicData uri="http://schemas.openxmlformats.org/drawingml/2006/picture">
                <pic:pic>
                  <pic:nvPicPr>
                    <pic:cNvPr id="280" name="IM 280"/>
                    <pic:cNvPicPr/>
                  </pic:nvPicPr>
                  <pic:blipFill>
                    <a:blip r:embed="rId255"/>
                    <a:stretch>
                      <a:fillRect/>
                    </a:stretch>
                  </pic:blipFill>
                  <pic:spPr>
                    <a:xfrm rot="0">
                      <a:off x="0" y="0"/>
                      <a:ext cx="3936988" cy="895293"/>
                    </a:xfrm>
                    <a:prstGeom prst="rect">
                      <a:avLst/>
                    </a:prstGeom>
                  </pic:spPr>
                </pic:pic>
              </a:graphicData>
            </a:graphic>
          </wp:inline>
        </w:drawing>
      </w:r>
    </w:p>
    <w:p>
      <w:pPr>
        <w:spacing w:line="19" w:lineRule="exact"/>
        <w:rPr/>
      </w:pPr>
      <w:r/>
    </w:p>
    <w:tbl>
      <w:tblPr>
        <w:tblStyle w:val="TableNormal"/>
        <w:tblW w:w="5032" w:type="dxa"/>
        <w:tblInd w:w="6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56"/>
        <w:gridCol w:w="2149"/>
        <w:gridCol w:w="1327"/>
      </w:tblGrid>
      <w:tr>
        <w:trPr>
          <w:trHeight w:val="1860" w:hRule="atLeast"/>
        </w:trPr>
        <w:tc>
          <w:tcPr>
            <w:tcW w:w="1556" w:type="dxa"/>
            <w:vAlign w:val="top"/>
          </w:tcPr>
          <w:p>
            <w:pPr>
              <w:pStyle w:val="TableText"/>
              <w:ind w:left="599"/>
              <w:spacing w:before="95" w:line="220" w:lineRule="auto"/>
              <w:rPr>
                <w:sz w:val="12"/>
                <w:szCs w:val="12"/>
              </w:rPr>
            </w:pPr>
            <w:r>
              <w:rPr>
                <w:sz w:val="12"/>
                <w:szCs w:val="12"/>
                <w:spacing w:val="-4"/>
              </w:rPr>
              <w:t>品开发</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49"/>
              <w:spacing w:before="39" w:line="199" w:lineRule="auto"/>
              <w:rPr>
                <w:rFonts w:ascii="YouYuan" w:hAnsi="YouYuan" w:eastAsia="YouYuan" w:cs="YouYuan"/>
                <w:sz w:val="12"/>
                <w:szCs w:val="12"/>
              </w:rPr>
            </w:pPr>
            <w:r>
              <w:rPr>
                <w:rFonts w:ascii="YouYuan" w:hAnsi="YouYuan" w:eastAsia="YouYuan" w:cs="YouYuan"/>
                <w:sz w:val="12"/>
                <w:szCs w:val="12"/>
                <w:spacing w:val="-9"/>
                <w:w w:val="92"/>
              </w:rPr>
              <w:t>·产品可制造性仿顶验证</w:t>
            </w:r>
          </w:p>
          <w:p>
            <w:pPr>
              <w:spacing w:line="216" w:lineRule="auto"/>
              <w:rPr>
                <w:rFonts w:ascii="YouYuan" w:hAnsi="YouYuan" w:eastAsia="YouYuan" w:cs="YouYuan"/>
                <w:sz w:val="12"/>
                <w:szCs w:val="12"/>
              </w:rPr>
            </w:pPr>
            <w:r>
              <w:pict>
                <v:shape id="_x0000_s812" style="position:absolute;margin-left:2.68911pt;margin-top:5.52019pt;mso-position-vertical-relative:text;mso-position-horizontal-relative:text;width:69.4pt;height:9.35pt;z-index:252980224;"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2"/>
                            <w:szCs w:val="12"/>
                          </w:rPr>
                        </w:pPr>
                        <w:r>
                          <w:rPr>
                            <w:rFonts w:ascii="YouYuan" w:hAnsi="YouYuan" w:eastAsia="YouYuan" w:cs="YouYuan"/>
                            <w:sz w:val="12"/>
                            <w:szCs w:val="12"/>
                            <w:spacing w:val="-7"/>
                            <w:w w:val="93"/>
                          </w:rPr>
                          <w:t>缩短开发同期、节约详机费用</w:t>
                        </w:r>
                      </w:p>
                    </w:txbxContent>
                  </v:textbox>
                </v:shape>
              </w:pict>
            </w:r>
            <w:r>
              <w:rPr>
                <w:rFonts w:ascii="YouYuan" w:hAnsi="YouYuan" w:eastAsia="YouYuan" w:cs="YouYuan"/>
                <w:sz w:val="12"/>
                <w:szCs w:val="12"/>
                <w:spacing w:val="-9"/>
                <w:w w:val="97"/>
                <w:position w:val="-11"/>
              </w:rPr>
              <w:t>·</w:t>
            </w:r>
            <w:r>
              <w:rPr>
                <w:rFonts w:ascii="YouYuan" w:hAnsi="YouYuan" w:eastAsia="YouYuan" w:cs="YouYuan"/>
                <w:sz w:val="12"/>
                <w:szCs w:val="12"/>
                <w:spacing w:val="37"/>
                <w:w w:val="101"/>
                <w:position w:val="-11"/>
              </w:rPr>
              <w:t xml:space="preserve"> </w:t>
            </w:r>
            <w:r>
              <w:rPr>
                <w:rFonts w:ascii="YouYuan" w:hAnsi="YouYuan" w:eastAsia="YouYuan" w:cs="YouYuan"/>
                <w:sz w:val="12"/>
                <w:szCs w:val="12"/>
                <w:spacing w:val="-9"/>
                <w:w w:val="97"/>
                <w:position w:val="1"/>
              </w:rPr>
              <w:t>,人机染配及工乏伤再</w:t>
            </w:r>
          </w:p>
        </w:tc>
        <w:tc>
          <w:tcPr>
            <w:tcW w:w="2149" w:type="dxa"/>
            <w:vAlign w:val="top"/>
          </w:tcPr>
          <w:p>
            <w:pPr>
              <w:pStyle w:val="TableText"/>
              <w:ind w:firstLine="133"/>
              <w:spacing w:line="1850" w:lineRule="exact"/>
              <w:rPr/>
            </w:pPr>
            <w:r>
              <w:rPr>
                <w:position w:val="-38"/>
              </w:rPr>
              <w:pict>
                <v:group id="_x0000_s814" style="mso-position-vertical-relative:line;mso-position-horizontal-relative:char;width:92.55pt;height:93.05pt;" filled="false" stroked="false" coordsize="1851,1861" coordorigin="0,0">
                  <v:shape id="_x0000_s816" style="position:absolute;left:0;top:0;width:1851;height:1861;" filled="false" stroked="false" type="#_x0000_t75">
                    <v:imagedata o:title="" r:id="rId256"/>
                  </v:shape>
                  <v:shape id="_x0000_s818" style="position:absolute;left:119;top:98;width:1555;height:1756;" filled="false" stroked="false" type="#_x0000_t202">
                    <v:fill on="false"/>
                    <v:stroke on="false"/>
                    <v:path/>
                    <v:imagedata o:title=""/>
                    <o:lock v:ext="edit" aspectratio="false"/>
                    <v:textbox inset="0mm,0mm,0mm,0mm">
                      <w:txbxContent>
                        <w:p>
                          <w:pPr>
                            <w:ind w:left="530"/>
                            <w:spacing w:before="20" w:line="225" w:lineRule="auto"/>
                            <w:rPr>
                              <w:rFonts w:ascii="YouYuan" w:hAnsi="YouYuan" w:eastAsia="YouYuan" w:cs="YouYuan"/>
                              <w:sz w:val="12"/>
                              <w:szCs w:val="12"/>
                            </w:rPr>
                          </w:pPr>
                          <w:r>
                            <w:rPr>
                              <w:rFonts w:ascii="YouYuan" w:hAnsi="YouYuan" w:eastAsia="YouYuan" w:cs="YouYuan"/>
                              <w:sz w:val="12"/>
                              <w:szCs w:val="12"/>
                              <w:color w:val="FFFFFF"/>
                              <w:spacing w:val="10"/>
                            </w:rPr>
                            <w:t>生产改善</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150"/>
                            <w:spacing w:before="36" w:line="219" w:lineRule="auto"/>
                            <w:rPr>
                              <w:rFonts w:ascii="SimSun" w:hAnsi="SimSun" w:eastAsia="SimSun" w:cs="SimSun"/>
                              <w:sz w:val="11"/>
                              <w:szCs w:val="11"/>
                            </w:rPr>
                          </w:pPr>
                          <w:r>
                            <w:rPr>
                              <w:rFonts w:ascii="SimSun" w:hAnsi="SimSun" w:eastAsia="SimSun" w:cs="SimSun"/>
                              <w:sz w:val="11"/>
                              <w:szCs w:val="11"/>
                              <w:color w:val="FFFFFF"/>
                              <w:spacing w:val="-8"/>
                            </w:rPr>
                            <w:t>·产线布局设计及方展给证</w:t>
                          </w:r>
                        </w:p>
                        <w:p>
                          <w:pPr>
                            <w:ind w:left="340"/>
                            <w:spacing w:line="219" w:lineRule="auto"/>
                            <w:rPr>
                              <w:rFonts w:ascii="SimSun" w:hAnsi="SimSun" w:eastAsia="SimSun" w:cs="SimSun"/>
                              <w:sz w:val="11"/>
                              <w:szCs w:val="11"/>
                            </w:rPr>
                          </w:pPr>
                          <w:r>
                            <w:rPr>
                              <w:rFonts w:ascii="SimSun" w:hAnsi="SimSun" w:eastAsia="SimSun" w:cs="SimSun"/>
                              <w:sz w:val="11"/>
                              <w:szCs w:val="11"/>
                              <w:color w:val="FFFFFF"/>
                              <w:spacing w:val="-1"/>
                            </w:rPr>
                            <w:t>农高现型优化仿真</w:t>
                          </w:r>
                        </w:p>
                        <w:p>
                          <w:pPr>
                            <w:ind w:left="20"/>
                            <w:spacing w:before="19" w:line="219" w:lineRule="auto"/>
                            <w:rPr>
                              <w:rFonts w:ascii="SimSun" w:hAnsi="SimSun" w:eastAsia="SimSun" w:cs="SimSun"/>
                              <w:sz w:val="12"/>
                              <w:szCs w:val="12"/>
                            </w:rPr>
                          </w:pPr>
                          <w:r>
                            <w:rPr>
                              <w:rFonts w:ascii="SimSun" w:hAnsi="SimSun" w:eastAsia="SimSun" w:cs="SimSun"/>
                              <w:sz w:val="12"/>
                              <w:szCs w:val="12"/>
                              <w:color w:val="FFFFFF"/>
                              <w:spacing w:val="-18"/>
                              <w:w w:val="99"/>
                            </w:rPr>
                            <w:t>·易盐制通、生产</w:t>
                          </w:r>
                          <w:r>
                            <w:rPr>
                              <w:rFonts w:ascii="SimSun" w:hAnsi="SimSun" w:eastAsia="SimSun" w:cs="SimSun"/>
                              <w:sz w:val="12"/>
                              <w:szCs w:val="12"/>
                              <w:color w:val="FFFFFF"/>
                              <w:spacing w:val="-17"/>
                              <w:w w:val="99"/>
                            </w:rPr>
                            <w:t>及特流效率提</w:t>
                          </w:r>
                          <w:r>
                            <w:rPr>
                              <w:rFonts w:ascii="SimSun" w:hAnsi="SimSun" w:eastAsia="SimSun" w:cs="SimSun"/>
                              <w:sz w:val="12"/>
                              <w:szCs w:val="12"/>
                              <w:color w:val="FFFFFF"/>
                              <w:spacing w:val="-9"/>
                              <w:w w:val="99"/>
                            </w:rPr>
                            <w:t>开</w:t>
                          </w:r>
                        </w:p>
                      </w:txbxContent>
                    </v:textbox>
                  </v:shape>
                </v:group>
              </w:pict>
            </w:r>
          </w:p>
        </w:tc>
        <w:tc>
          <w:tcPr>
            <w:tcW w:w="1327" w:type="dxa"/>
            <w:vAlign w:val="top"/>
          </w:tcPr>
          <w:p>
            <w:pPr>
              <w:ind w:left="524"/>
              <w:spacing w:before="37" w:line="224" w:lineRule="auto"/>
              <w:rPr>
                <w:rFonts w:ascii="YouYuan" w:hAnsi="YouYuan" w:eastAsia="YouYuan" w:cs="YouYuan"/>
                <w:sz w:val="12"/>
                <w:szCs w:val="12"/>
              </w:rPr>
            </w:pPr>
            <w:r>
              <w:rPr>
                <w:rFonts w:ascii="YouYuan" w:hAnsi="YouYuan" w:eastAsia="YouYuan" w:cs="YouYuan"/>
                <w:sz w:val="12"/>
                <w:szCs w:val="12"/>
                <w:spacing w:val="13"/>
              </w:rPr>
              <w:t>工厂运作</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pStyle w:val="TableText"/>
              <w:ind w:left="165"/>
              <w:spacing w:before="39" w:line="202" w:lineRule="auto"/>
              <w:jc w:val="both"/>
              <w:rPr>
                <w:sz w:val="12"/>
                <w:szCs w:val="12"/>
              </w:rPr>
            </w:pPr>
            <w:r>
              <w:rPr>
                <w:sz w:val="12"/>
                <w:szCs w:val="12"/>
                <w:spacing w:val="-16"/>
              </w:rPr>
              <w:t>·</w:t>
            </w:r>
            <w:r>
              <w:rPr>
                <w:sz w:val="12"/>
                <w:szCs w:val="12"/>
                <w:spacing w:val="-15"/>
              </w:rPr>
              <w:t>生产话意状志全而词</w:t>
            </w:r>
            <w:r>
              <w:rPr>
                <w:sz w:val="12"/>
                <w:szCs w:val="12"/>
                <w:spacing w:val="-14"/>
              </w:rPr>
              <w:t>质</w:t>
            </w:r>
            <w:r>
              <w:rPr>
                <w:sz w:val="12"/>
                <w:szCs w:val="12"/>
                <w:spacing w:val="6"/>
              </w:rPr>
              <w:t xml:space="preserve"> </w:t>
            </w:r>
            <w:r>
              <w:rPr>
                <w:sz w:val="12"/>
                <w:szCs w:val="12"/>
                <w:spacing w:val="-10"/>
              </w:rPr>
              <w:t>·A*</w:t>
            </w:r>
            <w:r>
              <w:rPr>
                <w:sz w:val="12"/>
                <w:szCs w:val="12"/>
                <w:spacing w:val="28"/>
              </w:rPr>
              <w:t xml:space="preserve">  </w:t>
            </w:r>
            <w:r>
              <w:rPr>
                <w:sz w:val="12"/>
                <w:szCs w:val="12"/>
                <w:spacing w:val="-10"/>
              </w:rPr>
              <w:t>反统和机可学写</w:t>
            </w:r>
            <w:r>
              <w:rPr>
                <w:sz w:val="12"/>
                <w:szCs w:val="12"/>
                <w:spacing w:val="1"/>
              </w:rPr>
              <w:t xml:space="preserve"> </w:t>
            </w:r>
            <w:r>
              <w:rPr>
                <w:sz w:val="12"/>
                <w:szCs w:val="12"/>
                <w:spacing w:val="-16"/>
              </w:rPr>
              <w:t>·</w:t>
            </w:r>
            <w:r>
              <w:rPr>
                <w:sz w:val="12"/>
                <w:szCs w:val="12"/>
                <w:spacing w:val="-15"/>
              </w:rPr>
              <w:t>设寄登和位性护及般</w:t>
            </w:r>
            <w:r>
              <w:rPr>
                <w:sz w:val="12"/>
                <w:szCs w:val="12"/>
                <w:spacing w:val="-14"/>
              </w:rPr>
              <w:t>言</w:t>
            </w:r>
          </w:p>
        </w:tc>
      </w:tr>
    </w:tbl>
    <w:p>
      <w:pPr>
        <w:ind w:left="1729"/>
        <w:spacing w:before="183" w:line="221" w:lineRule="auto"/>
        <w:rPr>
          <w:rFonts w:ascii="SimHei" w:hAnsi="SimHei" w:eastAsia="SimHei" w:cs="SimHei"/>
          <w:sz w:val="12"/>
          <w:szCs w:val="12"/>
        </w:rPr>
      </w:pPr>
      <w:r>
        <w:rPr>
          <w:rFonts w:ascii="SimHei" w:hAnsi="SimHei" w:eastAsia="SimHei" w:cs="SimHei"/>
          <w:sz w:val="12"/>
          <w:szCs w:val="12"/>
          <w:spacing w:val="10"/>
        </w:rPr>
        <w:t>图</w:t>
      </w:r>
      <w:r>
        <w:rPr>
          <w:rFonts w:ascii="SimHei" w:hAnsi="SimHei" w:eastAsia="SimHei" w:cs="SimHei"/>
          <w:sz w:val="12"/>
          <w:szCs w:val="12"/>
          <w:spacing w:val="-9"/>
        </w:rPr>
        <w:t xml:space="preserve"> </w:t>
      </w:r>
      <w:r>
        <w:rPr>
          <w:rFonts w:ascii="SimHei" w:hAnsi="SimHei" w:eastAsia="SimHei" w:cs="SimHei"/>
          <w:sz w:val="12"/>
          <w:szCs w:val="12"/>
          <w:spacing w:val="10"/>
        </w:rPr>
        <w:t>4</w:t>
      </w:r>
      <w:r>
        <w:rPr>
          <w:rFonts w:ascii="SimHei" w:hAnsi="SimHei" w:eastAsia="SimHei" w:cs="SimHei"/>
          <w:sz w:val="12"/>
          <w:szCs w:val="12"/>
          <w:spacing w:val="-16"/>
        </w:rPr>
        <w:t xml:space="preserve"> </w:t>
      </w:r>
      <w:r>
        <w:rPr>
          <w:rFonts w:ascii="SimHei" w:hAnsi="SimHei" w:eastAsia="SimHei" w:cs="SimHei"/>
          <w:sz w:val="12"/>
          <w:szCs w:val="12"/>
          <w:spacing w:val="10"/>
        </w:rPr>
        <w:t>-</w:t>
      </w:r>
      <w:r>
        <w:rPr>
          <w:rFonts w:ascii="SimHei" w:hAnsi="SimHei" w:eastAsia="SimHei" w:cs="SimHei"/>
          <w:sz w:val="12"/>
          <w:szCs w:val="12"/>
          <w:spacing w:val="-7"/>
        </w:rPr>
        <w:t xml:space="preserve"> </w:t>
      </w:r>
      <w:r>
        <w:rPr>
          <w:rFonts w:ascii="SimHei" w:hAnsi="SimHei" w:eastAsia="SimHei" w:cs="SimHei"/>
          <w:sz w:val="12"/>
          <w:szCs w:val="12"/>
          <w:spacing w:val="10"/>
        </w:rPr>
        <w:t>1</w:t>
      </w:r>
      <w:r>
        <w:rPr>
          <w:rFonts w:ascii="SimHei" w:hAnsi="SimHei" w:eastAsia="SimHei" w:cs="SimHei"/>
          <w:sz w:val="12"/>
          <w:szCs w:val="12"/>
          <w:spacing w:val="3"/>
        </w:rPr>
        <w:t xml:space="preserve">  </w:t>
      </w:r>
      <w:r>
        <w:rPr>
          <w:rFonts w:ascii="SimHei" w:hAnsi="SimHei" w:eastAsia="SimHei" w:cs="SimHei"/>
          <w:sz w:val="12"/>
          <w:szCs w:val="12"/>
          <w:spacing w:val="10"/>
        </w:rPr>
        <w:t>以数字李生为基础的美的工业互联网解决方案</w:t>
      </w:r>
    </w:p>
    <w:p>
      <w:pPr>
        <w:pStyle w:val="BodyText"/>
        <w:spacing w:line="306" w:lineRule="auto"/>
        <w:rPr/>
      </w:pPr>
      <w:r/>
    </w:p>
    <w:p>
      <w:pPr>
        <w:ind w:right="265" w:firstLine="430"/>
        <w:spacing w:before="63" w:line="272" w:lineRule="auto"/>
        <w:rPr>
          <w:rFonts w:ascii="SimSun" w:hAnsi="SimSun" w:eastAsia="SimSun" w:cs="SimSun"/>
          <w:sz w:val="19"/>
          <w:szCs w:val="19"/>
        </w:rPr>
      </w:pPr>
      <w:r>
        <w:rPr>
          <w:rFonts w:ascii="SimSun" w:hAnsi="SimSun" w:eastAsia="SimSun" w:cs="SimSun"/>
          <w:sz w:val="19"/>
          <w:szCs w:val="19"/>
          <w:spacing w:val="5"/>
        </w:rPr>
        <w:t>(2)在生产改善阶段，运用数字孪生技术实现产线布局设计及方案验证，</w:t>
      </w:r>
      <w:r>
        <w:rPr>
          <w:rFonts w:ascii="SimSun" w:hAnsi="SimSun" w:eastAsia="SimSun" w:cs="SimSun"/>
          <w:sz w:val="19"/>
          <w:szCs w:val="19"/>
          <w:spacing w:val="13"/>
        </w:rPr>
        <w:t xml:space="preserve"> </w:t>
      </w:r>
      <w:r>
        <w:rPr>
          <w:rFonts w:ascii="SimSun" w:hAnsi="SimSun" w:eastAsia="SimSun" w:cs="SimSun"/>
          <w:sz w:val="19"/>
          <w:szCs w:val="19"/>
          <w:spacing w:val="8"/>
        </w:rPr>
        <w:t>基于物流规划优化仿真(见图4-2),实现精益制造、生产及物流效率提升。</w:t>
      </w:r>
    </w:p>
    <w:p>
      <w:pPr>
        <w:pStyle w:val="BodyText"/>
        <w:spacing w:line="320" w:lineRule="auto"/>
        <w:rPr/>
      </w:pPr>
      <w:r/>
    </w:p>
    <w:p>
      <w:pPr>
        <w:ind w:firstLine="159"/>
        <w:spacing w:line="3380" w:lineRule="exact"/>
        <w:rPr/>
      </w:pPr>
      <w:r>
        <w:rPr>
          <w:position w:val="-67"/>
        </w:rPr>
        <w:drawing>
          <wp:inline distT="0" distB="0" distL="0" distR="0">
            <wp:extent cx="4000507" cy="2146272"/>
            <wp:effectExtent l="0" t="0" r="0" b="0"/>
            <wp:docPr id="282" name="IM 282"/>
            <wp:cNvGraphicFramePr/>
            <a:graphic>
              <a:graphicData uri="http://schemas.openxmlformats.org/drawingml/2006/picture">
                <pic:pic>
                  <pic:nvPicPr>
                    <pic:cNvPr id="282" name="IM 282"/>
                    <pic:cNvPicPr/>
                  </pic:nvPicPr>
                  <pic:blipFill>
                    <a:blip r:embed="rId257"/>
                    <a:stretch>
                      <a:fillRect/>
                    </a:stretch>
                  </pic:blipFill>
                  <pic:spPr>
                    <a:xfrm rot="0">
                      <a:off x="0" y="0"/>
                      <a:ext cx="4000507" cy="2146272"/>
                    </a:xfrm>
                    <a:prstGeom prst="rect">
                      <a:avLst/>
                    </a:prstGeom>
                  </pic:spPr>
                </pic:pic>
              </a:graphicData>
            </a:graphic>
          </wp:inline>
        </w:drawing>
      </w:r>
    </w:p>
    <w:p>
      <w:pPr>
        <w:ind w:left="2470"/>
        <w:spacing w:before="135" w:line="221" w:lineRule="auto"/>
        <w:rPr>
          <w:rFonts w:ascii="SimHei" w:hAnsi="SimHei" w:eastAsia="SimHei" w:cs="SimHei"/>
          <w:sz w:val="15"/>
          <w:szCs w:val="15"/>
        </w:rPr>
      </w:pPr>
      <w:r>
        <w:rPr>
          <w:rFonts w:ascii="SimHei" w:hAnsi="SimHei" w:eastAsia="SimHei" w:cs="SimHei"/>
          <w:sz w:val="15"/>
          <w:szCs w:val="15"/>
          <w:spacing w:val="-6"/>
        </w:rPr>
        <w:t>图4-2</w:t>
      </w:r>
      <w:r>
        <w:rPr>
          <w:rFonts w:ascii="SimHei" w:hAnsi="SimHei" w:eastAsia="SimHei" w:cs="SimHei"/>
          <w:sz w:val="15"/>
          <w:szCs w:val="15"/>
          <w:spacing w:val="43"/>
        </w:rPr>
        <w:t xml:space="preserve"> </w:t>
      </w:r>
      <w:r>
        <w:rPr>
          <w:rFonts w:ascii="SimHei" w:hAnsi="SimHei" w:eastAsia="SimHei" w:cs="SimHei"/>
          <w:sz w:val="15"/>
          <w:szCs w:val="15"/>
          <w:spacing w:val="-6"/>
        </w:rPr>
        <w:t>物流规划优化仿真</w:t>
      </w:r>
    </w:p>
    <w:p>
      <w:pPr>
        <w:pStyle w:val="BodyText"/>
        <w:spacing w:line="308" w:lineRule="auto"/>
        <w:rPr/>
      </w:pPr>
      <w:r/>
    </w:p>
    <w:p>
      <w:pPr>
        <w:ind w:right="312" w:firstLine="380"/>
        <w:spacing w:before="62" w:line="288" w:lineRule="auto"/>
        <w:rPr>
          <w:rFonts w:ascii="SimSun" w:hAnsi="SimSun" w:eastAsia="SimSun" w:cs="SimSun"/>
          <w:sz w:val="19"/>
          <w:szCs w:val="19"/>
        </w:rPr>
      </w:pPr>
      <w:r>
        <w:rPr>
          <w:rFonts w:ascii="SimSun" w:hAnsi="SimSun" w:eastAsia="SimSun" w:cs="SimSun"/>
          <w:sz w:val="19"/>
          <w:szCs w:val="19"/>
          <w:spacing w:val="-3"/>
        </w:rPr>
        <w:t>物流规划优化仿真包括全流程的园区级规划仿真，及时发现生产</w:t>
      </w:r>
      <w:r>
        <w:rPr>
          <w:rFonts w:ascii="SimSun" w:hAnsi="SimSun" w:eastAsia="SimSun" w:cs="SimSun"/>
          <w:sz w:val="19"/>
          <w:szCs w:val="19"/>
          <w:spacing w:val="-4"/>
        </w:rPr>
        <w:t>和物流的瓶</w:t>
      </w:r>
      <w:r>
        <w:rPr>
          <w:rFonts w:ascii="SimSun" w:hAnsi="SimSun" w:eastAsia="SimSun" w:cs="SimSun"/>
          <w:sz w:val="19"/>
          <w:szCs w:val="19"/>
        </w:rPr>
        <w:t xml:space="preserve"> </w:t>
      </w:r>
      <w:r>
        <w:rPr>
          <w:rFonts w:ascii="SimSun" w:hAnsi="SimSun" w:eastAsia="SimSun" w:cs="SimSun"/>
          <w:sz w:val="19"/>
          <w:szCs w:val="19"/>
          <w:spacing w:val="-4"/>
        </w:rPr>
        <w:t>颈，充分验证上百种布局方案后择优落地。从物料进厂到产品出厂，数字孪生技</w:t>
      </w:r>
      <w:r>
        <w:rPr>
          <w:rFonts w:ascii="SimSun" w:hAnsi="SimSun" w:eastAsia="SimSun" w:cs="SimSun"/>
          <w:sz w:val="19"/>
          <w:szCs w:val="19"/>
          <w:spacing w:val="17"/>
        </w:rPr>
        <w:t xml:space="preserve"> </w:t>
      </w:r>
      <w:r>
        <w:rPr>
          <w:rFonts w:ascii="SimSun" w:hAnsi="SimSun" w:eastAsia="SimSun" w:cs="SimSun"/>
          <w:sz w:val="19"/>
          <w:szCs w:val="19"/>
          <w:spacing w:val="-4"/>
        </w:rPr>
        <w:t>术实现了数字工厂的全面拉通。实现物流路径的智能规划，包括</w:t>
      </w:r>
      <w:r>
        <w:rPr>
          <w:rFonts w:ascii="Times New Roman" w:hAnsi="Times New Roman" w:eastAsia="Times New Roman" w:cs="Times New Roman"/>
          <w:sz w:val="19"/>
          <w:szCs w:val="19"/>
          <w:spacing w:val="-4"/>
        </w:rPr>
        <w:t>AGV</w:t>
      </w:r>
      <w:r>
        <w:rPr>
          <w:rFonts w:ascii="SimSun" w:hAnsi="SimSun" w:eastAsia="SimSun" w:cs="SimSun"/>
          <w:sz w:val="19"/>
          <w:szCs w:val="19"/>
          <w:spacing w:val="-4"/>
        </w:rPr>
        <w:t>、牵引车、</w:t>
      </w:r>
      <w:r>
        <w:rPr>
          <w:rFonts w:ascii="SimSun" w:hAnsi="SimSun" w:eastAsia="SimSun" w:cs="SimSun"/>
          <w:sz w:val="19"/>
          <w:szCs w:val="19"/>
          <w:spacing w:val="4"/>
        </w:rPr>
        <w:t xml:space="preserve"> </w:t>
      </w:r>
      <w:r>
        <w:rPr>
          <w:rFonts w:ascii="SimSun" w:hAnsi="SimSun" w:eastAsia="SimSun" w:cs="SimSun"/>
          <w:sz w:val="19"/>
          <w:szCs w:val="19"/>
          <w:spacing w:val="-3"/>
        </w:rPr>
        <w:t>人工运输的协同物流，货架、立库、成品仓的模块化验证，物流交叉和拥堵的优</w:t>
      </w:r>
    </w:p>
    <w:p>
      <w:pPr>
        <w:pStyle w:val="BodyText"/>
        <w:spacing w:line="302" w:lineRule="auto"/>
        <w:rPr/>
      </w:pPr>
      <w:r/>
    </w:p>
    <w:p>
      <w:pPr>
        <w:spacing w:before="39" w:line="184" w:lineRule="auto"/>
        <w:rPr>
          <w:rFonts w:ascii="SimSun" w:hAnsi="SimSun" w:eastAsia="SimSun" w:cs="SimSun"/>
          <w:sz w:val="12"/>
          <w:szCs w:val="12"/>
        </w:rPr>
      </w:pPr>
      <w:r>
        <w:rPr>
          <w:rFonts w:ascii="SimSun" w:hAnsi="SimSun" w:eastAsia="SimSun" w:cs="SimSun"/>
          <w:sz w:val="12"/>
          <w:szCs w:val="12"/>
          <w:spacing w:val="-4"/>
        </w:rPr>
        <w:t>148</w:t>
      </w:r>
    </w:p>
    <w:p>
      <w:pPr>
        <w:pStyle w:val="BodyText"/>
        <w:spacing w:line="14" w:lineRule="auto"/>
        <w:rPr>
          <w:sz w:val="2"/>
        </w:rPr>
      </w:pPr>
      <w:r>
        <w:rPr>
          <w:sz w:val="2"/>
          <w:szCs w:val="2"/>
        </w:rPr>
        <w:br w:type="column"/>
      </w:r>
    </w:p>
    <w:p>
      <w:pPr>
        <w:pStyle w:val="BodyText"/>
        <w:spacing w:line="14" w:lineRule="auto"/>
        <w:rPr>
          <w:sz w:val="2"/>
        </w:rPr>
      </w:pPr>
      <w:r>
        <w:rPr>
          <w:sz w:val="2"/>
          <w:szCs w:val="2"/>
        </w:rPr>
        <w:br w:type="column"/>
      </w:r>
    </w:p>
    <w:p>
      <w:pPr>
        <w:ind w:left="2372"/>
        <w:spacing w:before="37" w:line="221" w:lineRule="auto"/>
        <w:rPr>
          <w:rFonts w:ascii="SimHei" w:hAnsi="SimHei" w:eastAsia="SimHei" w:cs="SimHei"/>
          <w:sz w:val="15"/>
          <w:szCs w:val="15"/>
        </w:rPr>
      </w:pPr>
      <w:r>
        <w:rPr>
          <w:rFonts w:ascii="SimHei" w:hAnsi="SimHei" w:eastAsia="SimHei" w:cs="SimHei"/>
          <w:sz w:val="15"/>
          <w:szCs w:val="15"/>
          <w:b/>
          <w:bCs/>
          <w:spacing w:val="-2"/>
        </w:rPr>
        <w:t>第四章</w:t>
      </w:r>
      <w:r>
        <w:rPr>
          <w:rFonts w:ascii="SimHei" w:hAnsi="SimHei" w:eastAsia="SimHei" w:cs="SimHei"/>
          <w:sz w:val="15"/>
          <w:szCs w:val="15"/>
          <w:spacing w:val="28"/>
        </w:rPr>
        <w:t xml:space="preserve">  </w:t>
      </w:r>
      <w:r>
        <w:rPr>
          <w:rFonts w:ascii="SimHei" w:hAnsi="SimHei" w:eastAsia="SimHei" w:cs="SimHei"/>
          <w:sz w:val="15"/>
          <w:szCs w:val="15"/>
          <w:b/>
          <w:bCs/>
          <w:spacing w:val="-2"/>
        </w:rPr>
        <w:t>技术应用——如何开展新一代信息技术的融合应</w:t>
      </w:r>
      <w:r>
        <w:rPr>
          <w:rFonts w:ascii="SimHei" w:hAnsi="SimHei" w:eastAsia="SimHei" w:cs="SimHei"/>
          <w:sz w:val="15"/>
          <w:szCs w:val="15"/>
          <w:b/>
          <w:bCs/>
          <w:spacing w:val="-3"/>
        </w:rPr>
        <w:t>用?</w:t>
      </w:r>
    </w:p>
    <w:p>
      <w:pPr>
        <w:pStyle w:val="BodyText"/>
        <w:spacing w:line="261" w:lineRule="auto"/>
        <w:rPr/>
      </w:pPr>
      <w:r/>
    </w:p>
    <w:p>
      <w:pPr>
        <w:spacing w:before="61" w:line="219" w:lineRule="auto"/>
        <w:rPr>
          <w:rFonts w:ascii="SimSun" w:hAnsi="SimSun" w:eastAsia="SimSun" w:cs="SimSun"/>
          <w:sz w:val="19"/>
          <w:szCs w:val="19"/>
        </w:rPr>
      </w:pPr>
      <w:r>
        <w:rPr>
          <w:rFonts w:ascii="SimSun" w:hAnsi="SimSun" w:eastAsia="SimSun" w:cs="SimSun"/>
          <w:sz w:val="19"/>
          <w:szCs w:val="19"/>
          <w:spacing w:val="-8"/>
        </w:rPr>
        <w:t>化消除，推式及拉式生产物流配送分析等，</w:t>
      </w:r>
      <w:r>
        <w:rPr>
          <w:rFonts w:ascii="SimSun" w:hAnsi="SimSun" w:eastAsia="SimSun" w:cs="SimSun"/>
          <w:sz w:val="19"/>
          <w:szCs w:val="19"/>
          <w:spacing w:val="-9"/>
        </w:rPr>
        <w:t>从而进一步缩短路径、减少库存。</w:t>
      </w:r>
    </w:p>
    <w:p>
      <w:pPr>
        <w:ind w:right="181" w:firstLine="349"/>
        <w:spacing w:before="97" w:line="292" w:lineRule="auto"/>
        <w:rPr>
          <w:rFonts w:ascii="SimSun" w:hAnsi="SimSun" w:eastAsia="SimSun" w:cs="SimSun"/>
          <w:sz w:val="19"/>
          <w:szCs w:val="19"/>
        </w:rPr>
      </w:pPr>
      <w:r>
        <w:rPr>
          <w:rFonts w:ascii="SimSun" w:hAnsi="SimSun" w:eastAsia="SimSun" w:cs="SimSun"/>
          <w:sz w:val="19"/>
          <w:szCs w:val="19"/>
          <w:spacing w:val="-4"/>
        </w:rPr>
        <w:t>进行机器人设备生产兼容性及瓶颈检查，通过静态及动态干涉分析，对</w:t>
      </w:r>
      <w:r>
        <w:rPr>
          <w:rFonts w:ascii="SimSun" w:hAnsi="SimSun" w:eastAsia="SimSun" w:cs="SimSun"/>
          <w:sz w:val="19"/>
          <w:szCs w:val="19"/>
          <w:spacing w:val="-5"/>
        </w:rPr>
        <w:t>不符</w:t>
      </w:r>
      <w:r>
        <w:rPr>
          <w:rFonts w:ascii="SimSun" w:hAnsi="SimSun" w:eastAsia="SimSun" w:cs="SimSun"/>
          <w:sz w:val="19"/>
          <w:szCs w:val="19"/>
        </w:rPr>
        <w:t xml:space="preserve"> </w:t>
      </w:r>
      <w:r>
        <w:rPr>
          <w:rFonts w:ascii="SimSun" w:hAnsi="SimSun" w:eastAsia="SimSun" w:cs="SimSun"/>
          <w:sz w:val="19"/>
          <w:szCs w:val="19"/>
          <w:spacing w:val="-6"/>
        </w:rPr>
        <w:t>合项提前整改，确保投资效果。通过图形示教，可快速实现机器人姿态设计、运</w:t>
      </w:r>
      <w:r>
        <w:rPr>
          <w:rFonts w:ascii="SimSun" w:hAnsi="SimSun" w:eastAsia="SimSun" w:cs="SimSun"/>
          <w:sz w:val="19"/>
          <w:szCs w:val="19"/>
          <w:spacing w:val="6"/>
        </w:rPr>
        <w:t xml:space="preserve"> </w:t>
      </w:r>
      <w:r>
        <w:rPr>
          <w:rFonts w:ascii="SimSun" w:hAnsi="SimSun" w:eastAsia="SimSun" w:cs="SimSun"/>
          <w:sz w:val="19"/>
          <w:szCs w:val="19"/>
          <w:spacing w:val="-11"/>
        </w:rPr>
        <w:t>动路径干涉检查和姿态合理性分析，机器人姿态和轨迹的离线编程，多工程项目、</w:t>
      </w:r>
      <w:r>
        <w:rPr>
          <w:rFonts w:ascii="SimSun" w:hAnsi="SimSun" w:eastAsia="SimSun" w:cs="SimSun"/>
          <w:sz w:val="19"/>
          <w:szCs w:val="19"/>
          <w:spacing w:val="9"/>
        </w:rPr>
        <w:t xml:space="preserve"> </w:t>
      </w:r>
      <w:r>
        <w:rPr>
          <w:rFonts w:ascii="SimSun" w:hAnsi="SimSun" w:eastAsia="SimSun" w:cs="SimSun"/>
          <w:sz w:val="19"/>
          <w:szCs w:val="19"/>
          <w:spacing w:val="-6"/>
        </w:rPr>
        <w:t>多品牌机器人的协同调试，特种机器人喷涂、焊接等的动作示教、离线编程及虚</w:t>
      </w:r>
      <w:r>
        <w:rPr>
          <w:rFonts w:ascii="SimSun" w:hAnsi="SimSun" w:eastAsia="SimSun" w:cs="SimSun"/>
          <w:sz w:val="19"/>
          <w:szCs w:val="19"/>
          <w:spacing w:val="9"/>
        </w:rPr>
        <w:t xml:space="preserve"> </w:t>
      </w:r>
      <w:r>
        <w:rPr>
          <w:rFonts w:ascii="SimSun" w:hAnsi="SimSun" w:eastAsia="SimSun" w:cs="SimSun"/>
          <w:sz w:val="19"/>
          <w:szCs w:val="19"/>
          <w:spacing w:val="-17"/>
        </w:rPr>
        <w:t>拟调试等。</w:t>
      </w:r>
    </w:p>
    <w:p>
      <w:pPr>
        <w:ind w:right="152" w:firstLine="390"/>
        <w:spacing w:before="104" w:line="288" w:lineRule="auto"/>
        <w:rPr>
          <w:rFonts w:ascii="SimSun" w:hAnsi="SimSun" w:eastAsia="SimSun" w:cs="SimSun"/>
          <w:sz w:val="19"/>
          <w:szCs w:val="19"/>
        </w:rPr>
      </w:pPr>
      <w:r>
        <w:rPr>
          <w:rFonts w:ascii="SimSun" w:hAnsi="SimSun" w:eastAsia="SimSun" w:cs="SimSun"/>
          <w:sz w:val="19"/>
          <w:szCs w:val="19"/>
          <w:spacing w:val="-4"/>
        </w:rPr>
        <w:t>在生产规划中，利用虚拟仿真技术对工厂的生</w:t>
      </w:r>
      <w:r>
        <w:rPr>
          <w:rFonts w:ascii="SimSun" w:hAnsi="SimSun" w:eastAsia="SimSun" w:cs="SimSun"/>
          <w:sz w:val="19"/>
          <w:szCs w:val="19"/>
          <w:spacing w:val="-5"/>
        </w:rPr>
        <w:t>产线布局、设备配置、生产制</w:t>
      </w:r>
      <w:r>
        <w:rPr>
          <w:rFonts w:ascii="SimSun" w:hAnsi="SimSun" w:eastAsia="SimSun" w:cs="SimSun"/>
          <w:sz w:val="19"/>
          <w:szCs w:val="19"/>
        </w:rPr>
        <w:t xml:space="preserve"> </w:t>
      </w:r>
      <w:r>
        <w:rPr>
          <w:rFonts w:ascii="SimSun" w:hAnsi="SimSun" w:eastAsia="SimSun" w:cs="SimSun"/>
          <w:sz w:val="19"/>
          <w:szCs w:val="19"/>
          <w:spacing w:val="-5"/>
        </w:rPr>
        <w:t>造工艺路径、物流等进行预规划，并在仿真模型“预演”的基础上，进行分析、</w:t>
      </w:r>
      <w:r>
        <w:rPr>
          <w:rFonts w:ascii="SimSun" w:hAnsi="SimSun" w:eastAsia="SimSun" w:cs="SimSun"/>
          <w:sz w:val="19"/>
          <w:szCs w:val="19"/>
        </w:rPr>
        <w:t xml:space="preserve"> </w:t>
      </w:r>
      <w:r>
        <w:rPr>
          <w:rFonts w:ascii="SimSun" w:hAnsi="SimSun" w:eastAsia="SimSun" w:cs="SimSun"/>
          <w:sz w:val="19"/>
          <w:szCs w:val="19"/>
          <w:spacing w:val="-11"/>
        </w:rPr>
        <w:t>评估、验证，迅速发现系统运行中存在的问题和提升点，并及时进行调整与优化， </w:t>
      </w:r>
      <w:r>
        <w:rPr>
          <w:rFonts w:ascii="SimSun" w:hAnsi="SimSun" w:eastAsia="SimSun" w:cs="SimSun"/>
          <w:sz w:val="19"/>
          <w:szCs w:val="19"/>
          <w:spacing w:val="-9"/>
        </w:rPr>
        <w:t>减少现场实施或实际生产时的变更或返工，从而有效降低成本、缩短工期。</w:t>
      </w:r>
    </w:p>
    <w:p>
      <w:pPr>
        <w:ind w:right="129" w:firstLine="410"/>
        <w:spacing w:before="117" w:line="280" w:lineRule="auto"/>
        <w:rPr>
          <w:rFonts w:ascii="SimSun" w:hAnsi="SimSun" w:eastAsia="SimSun" w:cs="SimSun"/>
          <w:sz w:val="19"/>
          <w:szCs w:val="19"/>
        </w:rPr>
      </w:pPr>
      <w:r>
        <w:rPr>
          <w:rFonts w:ascii="SimSun" w:hAnsi="SimSun" w:eastAsia="SimSun" w:cs="SimSun"/>
          <w:sz w:val="19"/>
          <w:szCs w:val="19"/>
          <w:spacing w:val="7"/>
        </w:rPr>
        <w:t>(3)在工厂运维阶段，运用数字孪生技术实现生产运营状态全面透视(见 </w:t>
      </w:r>
      <w:r>
        <w:rPr>
          <w:rFonts w:ascii="SimSun" w:hAnsi="SimSun" w:eastAsia="SimSun" w:cs="SimSun"/>
          <w:sz w:val="19"/>
          <w:szCs w:val="19"/>
          <w:spacing w:val="-4"/>
        </w:rPr>
        <w:t>图4-3),并结合</w:t>
      </w:r>
      <w:r>
        <w:rPr>
          <w:rFonts w:ascii="Times New Roman" w:hAnsi="Times New Roman" w:eastAsia="Times New Roman" w:cs="Times New Roman"/>
          <w:sz w:val="19"/>
          <w:szCs w:val="19"/>
          <w:spacing w:val="-4"/>
        </w:rPr>
        <w:t>AI </w:t>
      </w:r>
      <w:r>
        <w:rPr>
          <w:rFonts w:ascii="SimSun" w:hAnsi="SimSun" w:eastAsia="SimSun" w:cs="SimSun"/>
          <w:sz w:val="19"/>
          <w:szCs w:val="19"/>
          <w:spacing w:val="-4"/>
        </w:rPr>
        <w:t>神经网络和机器学习，实现了设备预测性维护及报警，提升了</w:t>
      </w:r>
      <w:r>
        <w:rPr>
          <w:rFonts w:ascii="SimSun" w:hAnsi="SimSun" w:eastAsia="SimSun" w:cs="SimSun"/>
          <w:sz w:val="19"/>
          <w:szCs w:val="19"/>
          <w:spacing w:val="3"/>
        </w:rPr>
        <w:t xml:space="preserve">  </w:t>
      </w:r>
      <w:r>
        <w:rPr>
          <w:rFonts w:ascii="SimSun" w:hAnsi="SimSun" w:eastAsia="SimSun" w:cs="SimSun"/>
          <w:sz w:val="19"/>
          <w:szCs w:val="19"/>
          <w:spacing w:val="-17"/>
        </w:rPr>
        <w:t>运维效率。</w:t>
      </w:r>
    </w:p>
    <w:p>
      <w:pPr>
        <w:pStyle w:val="BodyText"/>
        <w:spacing w:line="324" w:lineRule="auto"/>
        <w:rPr/>
      </w:pPr>
      <w:r/>
    </w:p>
    <w:p>
      <w:pPr>
        <w:ind w:firstLine="169"/>
        <w:spacing w:line="3610" w:lineRule="exact"/>
        <w:rPr/>
      </w:pPr>
      <w:r>
        <w:rPr>
          <w:position w:val="-72"/>
        </w:rPr>
        <w:drawing>
          <wp:inline distT="0" distB="0" distL="0" distR="0">
            <wp:extent cx="4013232" cy="2292339"/>
            <wp:effectExtent l="0" t="0" r="0" b="0"/>
            <wp:docPr id="284" name="IM 284"/>
            <wp:cNvGraphicFramePr/>
            <a:graphic>
              <a:graphicData uri="http://schemas.openxmlformats.org/drawingml/2006/picture">
                <pic:pic>
                  <pic:nvPicPr>
                    <pic:cNvPr id="284" name="IM 284"/>
                    <pic:cNvPicPr/>
                  </pic:nvPicPr>
                  <pic:blipFill>
                    <a:blip r:embed="rId258"/>
                    <a:stretch>
                      <a:fillRect/>
                    </a:stretch>
                  </pic:blipFill>
                  <pic:spPr>
                    <a:xfrm rot="0">
                      <a:off x="0" y="0"/>
                      <a:ext cx="4013232" cy="2292339"/>
                    </a:xfrm>
                    <a:prstGeom prst="rect">
                      <a:avLst/>
                    </a:prstGeom>
                  </pic:spPr>
                </pic:pic>
              </a:graphicData>
            </a:graphic>
          </wp:inline>
        </w:drawing>
      </w:r>
    </w:p>
    <w:p>
      <w:pPr>
        <w:ind w:left="1779"/>
        <w:spacing w:before="135" w:line="222" w:lineRule="auto"/>
        <w:rPr>
          <w:rFonts w:ascii="SimHei" w:hAnsi="SimHei" w:eastAsia="SimHei" w:cs="SimHei"/>
          <w:sz w:val="12"/>
          <w:szCs w:val="12"/>
        </w:rPr>
      </w:pPr>
      <w:r>
        <w:rPr>
          <w:rFonts w:ascii="SimHei" w:hAnsi="SimHei" w:eastAsia="SimHei" w:cs="SimHei"/>
          <w:sz w:val="12"/>
          <w:szCs w:val="12"/>
          <w:spacing w:val="7"/>
        </w:rPr>
        <w:t>图</w:t>
      </w:r>
      <w:r>
        <w:rPr>
          <w:rFonts w:ascii="SimHei" w:hAnsi="SimHei" w:eastAsia="SimHei" w:cs="SimHei"/>
          <w:sz w:val="12"/>
          <w:szCs w:val="12"/>
          <w:spacing w:val="-1"/>
        </w:rPr>
        <w:t xml:space="preserve"> </w:t>
      </w:r>
      <w:r>
        <w:rPr>
          <w:rFonts w:ascii="SimHei" w:hAnsi="SimHei" w:eastAsia="SimHei" w:cs="SimHei"/>
          <w:sz w:val="12"/>
          <w:szCs w:val="12"/>
          <w:spacing w:val="7"/>
        </w:rPr>
        <w:t>4</w:t>
      </w:r>
      <w:r>
        <w:rPr>
          <w:rFonts w:ascii="SimHei" w:hAnsi="SimHei" w:eastAsia="SimHei" w:cs="SimHei"/>
          <w:sz w:val="12"/>
          <w:szCs w:val="12"/>
          <w:spacing w:val="-15"/>
        </w:rPr>
        <w:t xml:space="preserve"> </w:t>
      </w:r>
      <w:r>
        <w:rPr>
          <w:rFonts w:ascii="SimHei" w:hAnsi="SimHei" w:eastAsia="SimHei" w:cs="SimHei"/>
          <w:sz w:val="12"/>
          <w:szCs w:val="12"/>
          <w:spacing w:val="7"/>
        </w:rPr>
        <w:t>-</w:t>
      </w:r>
      <w:r>
        <w:rPr>
          <w:rFonts w:ascii="SimHei" w:hAnsi="SimHei" w:eastAsia="SimHei" w:cs="SimHei"/>
          <w:sz w:val="12"/>
          <w:szCs w:val="12"/>
          <w:spacing w:val="-13"/>
        </w:rPr>
        <w:t xml:space="preserve"> </w:t>
      </w:r>
      <w:r>
        <w:rPr>
          <w:rFonts w:ascii="SimHei" w:hAnsi="SimHei" w:eastAsia="SimHei" w:cs="SimHei"/>
          <w:sz w:val="12"/>
          <w:szCs w:val="12"/>
          <w:spacing w:val="7"/>
        </w:rPr>
        <w:t>3</w:t>
      </w:r>
      <w:r>
        <w:rPr>
          <w:rFonts w:ascii="SimHei" w:hAnsi="SimHei" w:eastAsia="SimHei" w:cs="SimHei"/>
          <w:sz w:val="12"/>
          <w:szCs w:val="12"/>
          <w:spacing w:val="54"/>
        </w:rPr>
        <w:t xml:space="preserve"> </w:t>
      </w:r>
      <w:r>
        <w:rPr>
          <w:rFonts w:ascii="SimHei" w:hAnsi="SimHei" w:eastAsia="SimHei" w:cs="SimHei"/>
          <w:sz w:val="12"/>
          <w:szCs w:val="12"/>
          <w:spacing w:val="7"/>
        </w:rPr>
        <w:t>运用数字李生技术实现生产运营状态全面透视</w:t>
      </w:r>
    </w:p>
    <w:p>
      <w:pPr>
        <w:pStyle w:val="BodyText"/>
        <w:spacing w:line="295" w:lineRule="auto"/>
        <w:rPr/>
      </w:pPr>
      <w:r/>
    </w:p>
    <w:p>
      <w:pPr>
        <w:ind w:right="43" w:firstLine="470"/>
        <w:spacing w:before="62" w:line="270" w:lineRule="auto"/>
        <w:rPr>
          <w:rFonts w:ascii="SimSun" w:hAnsi="SimSun" w:eastAsia="SimSun" w:cs="SimSun"/>
          <w:sz w:val="19"/>
          <w:szCs w:val="19"/>
        </w:rPr>
      </w:pPr>
      <w:r>
        <w:rPr>
          <w:rFonts w:ascii="SimSun" w:hAnsi="SimSun" w:eastAsia="SimSun" w:cs="SimSun"/>
          <w:sz w:val="19"/>
          <w:szCs w:val="19"/>
        </w:rPr>
        <w:t>基于</w:t>
      </w:r>
      <w:r>
        <w:rPr>
          <w:rFonts w:ascii="Times New Roman" w:hAnsi="Times New Roman" w:eastAsia="Times New Roman" w:cs="Times New Roman"/>
          <w:sz w:val="19"/>
          <w:szCs w:val="19"/>
        </w:rPr>
        <w:t>OPC-UA</w:t>
      </w:r>
      <w:r>
        <w:rPr>
          <w:rFonts w:ascii="Times New Roman" w:hAnsi="Times New Roman" w:eastAsia="Times New Roman" w:cs="Times New Roman"/>
          <w:sz w:val="19"/>
          <w:szCs w:val="19"/>
          <w:spacing w:val="-27"/>
        </w:rPr>
        <w:t xml:space="preserve"> </w:t>
      </w:r>
      <w:r>
        <w:rPr>
          <w:rFonts w:ascii="SimSun" w:hAnsi="SimSun" w:eastAsia="SimSun" w:cs="SimSun"/>
          <w:sz w:val="19"/>
          <w:szCs w:val="19"/>
        </w:rPr>
        <w:t>、</w:t>
      </w:r>
      <w:r>
        <w:rPr>
          <w:rFonts w:ascii="Times New Roman" w:hAnsi="Times New Roman" w:eastAsia="Times New Roman" w:cs="Times New Roman"/>
          <w:sz w:val="19"/>
          <w:szCs w:val="19"/>
        </w:rPr>
        <w:t>SiemensS7-PLC</w:t>
      </w:r>
      <w:r>
        <w:rPr>
          <w:rFonts w:ascii="SimSun" w:hAnsi="SimSun" w:eastAsia="SimSun" w:cs="SimSun"/>
          <w:sz w:val="19"/>
          <w:szCs w:val="19"/>
        </w:rPr>
        <w:t>等协议，利用设备数</w:t>
      </w:r>
      <w:r>
        <w:rPr>
          <w:rFonts w:ascii="SimSun" w:hAnsi="SimSun" w:eastAsia="SimSun" w:cs="SimSun"/>
          <w:sz w:val="19"/>
          <w:szCs w:val="19"/>
          <w:spacing w:val="-1"/>
        </w:rPr>
        <w:t>据驱动仿真环境运行，</w:t>
      </w:r>
      <w:r>
        <w:rPr>
          <w:rFonts w:ascii="SimSun" w:hAnsi="SimSun" w:eastAsia="SimSun" w:cs="SimSun"/>
          <w:sz w:val="19"/>
          <w:szCs w:val="19"/>
        </w:rPr>
        <w:t xml:space="preserve"> </w:t>
      </w:r>
      <w:r>
        <w:rPr>
          <w:rFonts w:ascii="SimSun" w:hAnsi="SimSun" w:eastAsia="SimSun" w:cs="SimSun"/>
          <w:sz w:val="19"/>
          <w:szCs w:val="19"/>
          <w:spacing w:val="-11"/>
        </w:rPr>
        <w:t>可实时反映设备及产线状态。</w:t>
      </w:r>
    </w:p>
    <w:p>
      <w:pPr>
        <w:ind w:firstLine="490"/>
        <w:spacing w:before="94" w:line="265" w:lineRule="auto"/>
        <w:rPr>
          <w:rFonts w:ascii="SimSun" w:hAnsi="SimSun" w:eastAsia="SimSun" w:cs="SimSun"/>
          <w:sz w:val="19"/>
          <w:szCs w:val="19"/>
        </w:rPr>
      </w:pPr>
      <w:r>
        <w:rPr>
          <w:rFonts w:ascii="SimSun" w:hAnsi="SimSun" w:eastAsia="SimSun" w:cs="SimSun"/>
          <w:sz w:val="19"/>
          <w:szCs w:val="19"/>
          <w:spacing w:val="-3"/>
        </w:rPr>
        <w:t>定制化的大数据报警系统，将原本以图表显示的报警转化成三维实时仿真事</w:t>
      </w:r>
      <w:r>
        <w:rPr>
          <w:rFonts w:ascii="SimSun" w:hAnsi="SimSun" w:eastAsia="SimSun" w:cs="SimSun"/>
          <w:sz w:val="19"/>
          <w:szCs w:val="19"/>
          <w:spacing w:val="6"/>
        </w:rPr>
        <w:t xml:space="preserve"> </w:t>
      </w:r>
      <w:r>
        <w:rPr>
          <w:rFonts w:ascii="SimSun" w:hAnsi="SimSun" w:eastAsia="SimSun" w:cs="SimSun"/>
          <w:sz w:val="19"/>
          <w:szCs w:val="19"/>
          <w:spacing w:val="-8"/>
        </w:rPr>
        <w:t>件系统，可极大地提高报警事件的三维可视化效果和响</w:t>
      </w:r>
      <w:r>
        <w:rPr>
          <w:rFonts w:ascii="SimSun" w:hAnsi="SimSun" w:eastAsia="SimSun" w:cs="SimSun"/>
          <w:sz w:val="19"/>
          <w:szCs w:val="19"/>
          <w:spacing w:val="-9"/>
        </w:rPr>
        <w:t>应速度。</w:t>
      </w:r>
    </w:p>
    <w:p>
      <w:pPr>
        <w:pStyle w:val="BodyText"/>
        <w:spacing w:line="291" w:lineRule="auto"/>
        <w:rPr/>
      </w:pPr>
      <w:r/>
    </w:p>
    <w:p>
      <w:pPr>
        <w:ind w:left="6409"/>
        <w:spacing w:before="40" w:line="184" w:lineRule="auto"/>
        <w:rPr>
          <w:rFonts w:ascii="SimSun" w:hAnsi="SimSun" w:eastAsia="SimSun" w:cs="SimSun"/>
          <w:sz w:val="12"/>
          <w:szCs w:val="12"/>
        </w:rPr>
      </w:pPr>
      <w:r>
        <w:rPr>
          <w:rFonts w:ascii="SimSun" w:hAnsi="SimSun" w:eastAsia="SimSun" w:cs="SimSun"/>
          <w:sz w:val="12"/>
          <w:szCs w:val="12"/>
          <w:spacing w:val="-4"/>
        </w:rPr>
        <w:t>149</w:t>
      </w:r>
    </w:p>
    <w:p>
      <w:pPr>
        <w:spacing w:line="184" w:lineRule="auto"/>
        <w:sectPr>
          <w:pgSz w:w="16840" w:h="11900"/>
          <w:pgMar w:top="653" w:right="1281" w:bottom="200" w:left="1209" w:header="0" w:footer="0" w:gutter="0"/>
          <w:cols w:equalWidth="0" w:num="3">
            <w:col w:w="6861" w:space="100"/>
            <w:col w:w="720" w:space="0"/>
            <w:col w:w="6669" w:space="0"/>
          </w:cols>
        </w:sectPr>
        <w:rPr>
          <w:rFonts w:ascii="SimSun" w:hAnsi="SimSun" w:eastAsia="SimSun" w:cs="SimSun"/>
          <w:sz w:val="12"/>
          <w:szCs w:val="12"/>
        </w:rPr>
      </w:pPr>
    </w:p>
    <w:p>
      <w:pPr>
        <w:ind w:left="2"/>
        <w:spacing w:before="30" w:line="222" w:lineRule="auto"/>
        <w:rPr>
          <w:rFonts w:ascii="SimHei" w:hAnsi="SimHei" w:eastAsia="SimHei" w:cs="SimHei"/>
          <w:sz w:val="15"/>
          <w:szCs w:val="15"/>
        </w:rPr>
      </w:pPr>
      <w:r>
        <w:rPr>
          <w:rFonts w:ascii="SimHei" w:hAnsi="SimHei" w:eastAsia="SimHei" w:cs="SimHei"/>
          <w:sz w:val="15"/>
          <w:szCs w:val="15"/>
          <w:b/>
          <w:bCs/>
          <w:spacing w:val="1"/>
        </w:rPr>
        <w:t>数字航图——数字化转型百问(第二辑)</w:t>
      </w:r>
    </w:p>
    <w:p>
      <w:pPr>
        <w:pStyle w:val="BodyText"/>
        <w:spacing w:line="261" w:lineRule="auto"/>
        <w:rPr/>
      </w:pPr>
      <w:r/>
    </w:p>
    <w:p>
      <w:pPr>
        <w:ind w:right="1092" w:firstLine="400"/>
        <w:spacing w:before="61" w:line="274" w:lineRule="auto"/>
        <w:rPr>
          <w:rFonts w:ascii="SimSun" w:hAnsi="SimSun" w:eastAsia="SimSun" w:cs="SimSun"/>
          <w:sz w:val="19"/>
          <w:szCs w:val="19"/>
        </w:rPr>
      </w:pPr>
      <w:r>
        <w:rPr>
          <w:rFonts w:ascii="SimSun" w:hAnsi="SimSun" w:eastAsia="SimSun" w:cs="SimSun"/>
          <w:sz w:val="19"/>
          <w:szCs w:val="19"/>
          <w:spacing w:val="-5"/>
        </w:rPr>
        <w:t>通过多维度的现场监控看板，可实现设备运行状态的可</w:t>
      </w:r>
      <w:r>
        <w:rPr>
          <w:rFonts w:ascii="SimSun" w:hAnsi="SimSun" w:eastAsia="SimSun" w:cs="SimSun"/>
          <w:sz w:val="19"/>
          <w:szCs w:val="19"/>
          <w:spacing w:val="-6"/>
        </w:rPr>
        <w:t>视化、透明化，并可</w:t>
      </w:r>
      <w:r>
        <w:rPr>
          <w:rFonts w:ascii="SimSun" w:hAnsi="SimSun" w:eastAsia="SimSun" w:cs="SimSun"/>
          <w:sz w:val="19"/>
          <w:szCs w:val="19"/>
        </w:rPr>
        <w:t xml:space="preserve"> </w:t>
      </w:r>
      <w:r>
        <w:rPr>
          <w:rFonts w:ascii="SimSun" w:hAnsi="SimSun" w:eastAsia="SimSun" w:cs="SimSun"/>
          <w:sz w:val="19"/>
          <w:szCs w:val="19"/>
          <w:spacing w:val="-6"/>
        </w:rPr>
        <w:t>通过看板、蜂鸣器、美信、微信、邮件等多种</w:t>
      </w:r>
      <w:r>
        <w:rPr>
          <w:rFonts w:ascii="SimSun" w:hAnsi="SimSun" w:eastAsia="SimSun" w:cs="SimSun"/>
          <w:sz w:val="19"/>
          <w:szCs w:val="19"/>
          <w:spacing w:val="-7"/>
        </w:rPr>
        <w:t>方式来处理设备故障。</w:t>
      </w:r>
    </w:p>
    <w:p>
      <w:pPr>
        <w:ind w:right="1092" w:firstLine="400"/>
        <w:spacing w:before="95" w:line="287" w:lineRule="auto"/>
        <w:rPr>
          <w:rFonts w:ascii="SimSun" w:hAnsi="SimSun" w:eastAsia="SimSun" w:cs="SimSun"/>
          <w:sz w:val="19"/>
          <w:szCs w:val="19"/>
        </w:rPr>
      </w:pPr>
      <w:r>
        <w:rPr>
          <w:rFonts w:ascii="SimSun" w:hAnsi="SimSun" w:eastAsia="SimSun" w:cs="SimSun"/>
          <w:sz w:val="19"/>
          <w:szCs w:val="19"/>
          <w:spacing w:val="-5"/>
        </w:rPr>
        <w:t>通过实时监控和记录设备状态，结合设备或者零件的性</w:t>
      </w:r>
      <w:r>
        <w:rPr>
          <w:rFonts w:ascii="SimSun" w:hAnsi="SimSun" w:eastAsia="SimSun" w:cs="SimSun"/>
          <w:sz w:val="19"/>
          <w:szCs w:val="19"/>
          <w:spacing w:val="-6"/>
        </w:rPr>
        <w:t>能，并综合设备的维</w:t>
      </w:r>
      <w:r>
        <w:rPr>
          <w:rFonts w:ascii="SimSun" w:hAnsi="SimSun" w:eastAsia="SimSun" w:cs="SimSun"/>
          <w:sz w:val="19"/>
          <w:szCs w:val="19"/>
        </w:rPr>
        <w:t xml:space="preserve"> </w:t>
      </w:r>
      <w:r>
        <w:rPr>
          <w:rFonts w:ascii="SimSun" w:hAnsi="SimSun" w:eastAsia="SimSun" w:cs="SimSun"/>
          <w:sz w:val="19"/>
          <w:szCs w:val="19"/>
          <w:spacing w:val="-5"/>
        </w:rPr>
        <w:t>护计划、维护人员的经验，经综合分析判断，输出指导性预防运维的事项、时间</w:t>
      </w:r>
      <w:r>
        <w:rPr>
          <w:rFonts w:ascii="SimSun" w:hAnsi="SimSun" w:eastAsia="SimSun" w:cs="SimSun"/>
          <w:sz w:val="19"/>
          <w:szCs w:val="19"/>
          <w:spacing w:val="12"/>
        </w:rPr>
        <w:t xml:space="preserve"> </w:t>
      </w:r>
      <w:r>
        <w:rPr>
          <w:rFonts w:ascii="SimSun" w:hAnsi="SimSun" w:eastAsia="SimSun" w:cs="SimSun"/>
          <w:sz w:val="19"/>
          <w:szCs w:val="19"/>
          <w:spacing w:val="-7"/>
        </w:rPr>
        <w:t>等信息，保证设备能长时间正常运行，减少设备</w:t>
      </w:r>
      <w:r>
        <w:rPr>
          <w:rFonts w:ascii="SimSun" w:hAnsi="SimSun" w:eastAsia="SimSun" w:cs="SimSun"/>
          <w:sz w:val="19"/>
          <w:szCs w:val="19"/>
          <w:spacing w:val="-8"/>
        </w:rPr>
        <w:t>故障对生产的影响。</w:t>
      </w:r>
    </w:p>
    <w:p>
      <w:pPr>
        <w:ind w:right="1091" w:firstLine="307"/>
        <w:spacing w:before="101" w:line="304" w:lineRule="auto"/>
        <w:rPr>
          <w:rFonts w:ascii="SimSun" w:hAnsi="SimSun" w:eastAsia="SimSun" w:cs="SimSun"/>
          <w:sz w:val="19"/>
          <w:szCs w:val="19"/>
        </w:rPr>
      </w:pPr>
      <w:r>
        <w:rPr>
          <w:rFonts w:ascii="SimSun" w:hAnsi="SimSun" w:eastAsia="SimSun" w:cs="SimSun"/>
          <w:sz w:val="19"/>
          <w:szCs w:val="19"/>
          <w:b/>
          <w:bCs/>
          <w:spacing w:val="-8"/>
        </w:rPr>
        <w:t>【取得成效】</w:t>
      </w:r>
      <w:r>
        <w:rPr>
          <w:rFonts w:ascii="SimSun" w:hAnsi="SimSun" w:eastAsia="SimSun" w:cs="SimSun"/>
          <w:sz w:val="19"/>
          <w:szCs w:val="19"/>
          <w:spacing w:val="-8"/>
        </w:rPr>
        <w:t>美的集团拓展了从产品设计到工业仿真</w:t>
      </w:r>
      <w:r>
        <w:rPr>
          <w:rFonts w:ascii="SimSun" w:hAnsi="SimSun" w:eastAsia="SimSun" w:cs="SimSun"/>
          <w:sz w:val="19"/>
          <w:szCs w:val="19"/>
          <w:spacing w:val="-9"/>
        </w:rPr>
        <w:t>设计的数字孪生应用，将</w:t>
      </w:r>
      <w:r>
        <w:rPr>
          <w:rFonts w:ascii="SimSun" w:hAnsi="SimSun" w:eastAsia="SimSun" w:cs="SimSun"/>
          <w:sz w:val="19"/>
          <w:szCs w:val="19"/>
        </w:rPr>
        <w:t xml:space="preserve"> </w:t>
      </w:r>
      <w:r>
        <w:rPr>
          <w:rFonts w:ascii="SimSun" w:hAnsi="SimSun" w:eastAsia="SimSun" w:cs="SimSun"/>
          <w:sz w:val="19"/>
          <w:szCs w:val="19"/>
          <w:spacing w:val="-4"/>
        </w:rPr>
        <w:t>产品数据、工艺数据及制造资源引入工艺仿真和</w:t>
      </w:r>
      <w:r>
        <w:rPr>
          <w:rFonts w:ascii="SimSun" w:hAnsi="SimSun" w:eastAsia="SimSun" w:cs="SimSun"/>
          <w:sz w:val="19"/>
          <w:szCs w:val="19"/>
          <w:spacing w:val="-5"/>
        </w:rPr>
        <w:t>制造仿真中，帮助实现了产品可</w:t>
      </w:r>
      <w:r>
        <w:rPr>
          <w:rFonts w:ascii="SimSun" w:hAnsi="SimSun" w:eastAsia="SimSun" w:cs="SimSun"/>
          <w:sz w:val="19"/>
          <w:szCs w:val="19"/>
        </w:rPr>
        <w:t xml:space="preserve"> </w:t>
      </w:r>
      <w:r>
        <w:rPr>
          <w:rFonts w:ascii="SimHei" w:hAnsi="SimHei" w:eastAsia="SimHei" w:cs="SimHei"/>
          <w:sz w:val="19"/>
          <w:szCs w:val="19"/>
          <w:spacing w:val="-4"/>
        </w:rPr>
        <w:t>制造性、数字化虚拟装配及生产布局方案等的验</w:t>
      </w:r>
      <w:r>
        <w:rPr>
          <w:rFonts w:ascii="SimHei" w:hAnsi="SimHei" w:eastAsia="SimHei" w:cs="SimHei"/>
          <w:sz w:val="19"/>
          <w:szCs w:val="19"/>
          <w:spacing w:val="-5"/>
        </w:rPr>
        <w:t>证。通过虚拟工厂数字孪生，结</w:t>
      </w:r>
      <w:r>
        <w:rPr>
          <w:rFonts w:ascii="SimHei" w:hAnsi="SimHei" w:eastAsia="SimHei" w:cs="SimHei"/>
          <w:sz w:val="19"/>
          <w:szCs w:val="19"/>
        </w:rPr>
        <w:t xml:space="preserve"> </w:t>
      </w:r>
      <w:r>
        <w:rPr>
          <w:rFonts w:ascii="SimHei" w:hAnsi="SimHei" w:eastAsia="SimHei" w:cs="SimHei"/>
          <w:sz w:val="19"/>
          <w:szCs w:val="19"/>
          <w:spacing w:val="-8"/>
        </w:rPr>
        <w:t>合</w:t>
      </w:r>
      <w:r>
        <w:rPr>
          <w:rFonts w:ascii="SimSun" w:hAnsi="SimSun" w:eastAsia="SimSun" w:cs="SimSun"/>
          <w:sz w:val="19"/>
          <w:szCs w:val="19"/>
          <w:spacing w:val="-8"/>
        </w:rPr>
        <w:t>MES</w:t>
      </w:r>
      <w:r>
        <w:rPr>
          <w:rFonts w:ascii="SimSun" w:hAnsi="SimSun" w:eastAsia="SimSun" w:cs="SimSun"/>
          <w:sz w:val="19"/>
          <w:szCs w:val="19"/>
          <w:spacing w:val="99"/>
        </w:rPr>
        <w:t xml:space="preserve"> </w:t>
      </w:r>
      <w:r>
        <w:rPr>
          <w:rFonts w:ascii="SimHei" w:hAnsi="SimHei" w:eastAsia="SimHei" w:cs="SimHei"/>
          <w:sz w:val="19"/>
          <w:szCs w:val="19"/>
          <w:spacing w:val="-8"/>
        </w:rPr>
        <w:t>实际反馈的工厂运作情况，不断提升工厂制造效率，提高了产品品质，实</w:t>
      </w:r>
      <w:r>
        <w:rPr>
          <w:rFonts w:ascii="SimHei" w:hAnsi="SimHei" w:eastAsia="SimHei" w:cs="SimHei"/>
          <w:sz w:val="19"/>
          <w:szCs w:val="19"/>
        </w:rPr>
        <w:t xml:space="preserve"> </w:t>
      </w:r>
      <w:r>
        <w:rPr>
          <w:rFonts w:ascii="SimSun" w:hAnsi="SimSun" w:eastAsia="SimSun" w:cs="SimSun"/>
          <w:sz w:val="19"/>
          <w:szCs w:val="19"/>
          <w:spacing w:val="-2"/>
        </w:rPr>
        <w:t>现了精准交付，并与</w:t>
      </w:r>
      <w:r>
        <w:rPr>
          <w:rFonts w:ascii="Times New Roman" w:hAnsi="Times New Roman" w:eastAsia="Times New Roman" w:cs="Times New Roman"/>
          <w:sz w:val="19"/>
          <w:szCs w:val="19"/>
          <w:spacing w:val="-2"/>
        </w:rPr>
        <w:t>SCADA</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2"/>
        </w:rPr>
        <w:t>平台协同，优化了设备与机器人作</w:t>
      </w:r>
      <w:r>
        <w:rPr>
          <w:rFonts w:ascii="SimSun" w:hAnsi="SimSun" w:eastAsia="SimSun" w:cs="SimSun"/>
          <w:sz w:val="19"/>
          <w:szCs w:val="19"/>
          <w:spacing w:val="-3"/>
        </w:rPr>
        <w:t>业流程，实现了</w:t>
      </w:r>
      <w:r>
        <w:rPr>
          <w:rFonts w:ascii="SimSun" w:hAnsi="SimSun" w:eastAsia="SimSun" w:cs="SimSun"/>
          <w:sz w:val="19"/>
          <w:szCs w:val="19"/>
        </w:rPr>
        <w:t xml:space="preserve"> </w:t>
      </w:r>
      <w:r>
        <w:rPr>
          <w:rFonts w:ascii="SimSun" w:hAnsi="SimSun" w:eastAsia="SimSun" w:cs="SimSun"/>
          <w:sz w:val="19"/>
          <w:szCs w:val="19"/>
          <w:spacing w:val="-8"/>
        </w:rPr>
        <w:t>降本增效。</w:t>
      </w:r>
    </w:p>
    <w:p>
      <w:pPr>
        <w:ind w:right="1087" w:firstLine="400"/>
        <w:spacing w:before="104" w:line="301" w:lineRule="auto"/>
        <w:rPr>
          <w:rFonts w:ascii="SimSun" w:hAnsi="SimSun" w:eastAsia="SimSun" w:cs="SimSun"/>
          <w:sz w:val="19"/>
          <w:szCs w:val="19"/>
        </w:rPr>
      </w:pPr>
      <w:r>
        <w:rPr>
          <w:rFonts w:ascii="SimSun" w:hAnsi="SimSun" w:eastAsia="SimSun" w:cs="SimSun"/>
          <w:sz w:val="19"/>
          <w:szCs w:val="19"/>
        </w:rPr>
        <w:t>截至目前，美的数字孪生在各个工厂已全面应用。经过内部财务测算，通</w:t>
      </w:r>
      <w:r>
        <w:rPr>
          <w:rFonts w:ascii="SimSun" w:hAnsi="SimSun" w:eastAsia="SimSun" w:cs="SimSun"/>
          <w:sz w:val="19"/>
          <w:szCs w:val="19"/>
          <w:spacing w:val="16"/>
        </w:rPr>
        <w:t xml:space="preserve"> </w:t>
      </w:r>
      <w:r>
        <w:rPr>
          <w:rFonts w:ascii="SimSun" w:hAnsi="SimSun" w:eastAsia="SimSun" w:cs="SimSun"/>
          <w:sz w:val="19"/>
          <w:szCs w:val="19"/>
          <w:spacing w:val="1"/>
        </w:rPr>
        <w:t>过产品可制造性虚拟装配，</w:t>
      </w:r>
      <w:r>
        <w:rPr>
          <w:rFonts w:ascii="SimSun" w:hAnsi="SimSun" w:eastAsia="SimSun" w:cs="SimSun"/>
          <w:sz w:val="19"/>
          <w:szCs w:val="19"/>
          <w:spacing w:val="74"/>
        </w:rPr>
        <w:t xml:space="preserve"> </w:t>
      </w:r>
      <w:r>
        <w:rPr>
          <w:rFonts w:ascii="SimSun" w:hAnsi="SimSun" w:eastAsia="SimSun" w:cs="SimSun"/>
          <w:sz w:val="19"/>
          <w:szCs w:val="19"/>
          <w:spacing w:val="1"/>
        </w:rPr>
        <w:t>一次装配通过率提升至99%,试制试产周期缩短了</w:t>
      </w:r>
      <w:r>
        <w:rPr>
          <w:rFonts w:ascii="SimSun" w:hAnsi="SimSun" w:eastAsia="SimSun" w:cs="SimSun"/>
          <w:sz w:val="19"/>
          <w:szCs w:val="19"/>
        </w:rPr>
        <w:t xml:space="preserve"> </w:t>
      </w:r>
      <w:r>
        <w:rPr>
          <w:rFonts w:ascii="SimSun" w:hAnsi="SimSun" w:eastAsia="SimSun" w:cs="SimSun"/>
          <w:sz w:val="19"/>
          <w:szCs w:val="19"/>
          <w:spacing w:val="1"/>
        </w:rPr>
        <w:t>34.6%;通过精益生产方案的科学优化，工厂产能提升了21.2%,物流拥堵程度下 </w:t>
      </w:r>
      <w:r>
        <w:rPr>
          <w:rFonts w:ascii="SimHei" w:hAnsi="SimHei" w:eastAsia="SimHei" w:cs="SimHei"/>
          <w:sz w:val="19"/>
          <w:szCs w:val="19"/>
          <w:spacing w:val="1"/>
        </w:rPr>
        <w:t>降了37.5%;通过产线设计物流规划方</w:t>
      </w:r>
      <w:r>
        <w:rPr>
          <w:rFonts w:ascii="SimHei" w:hAnsi="SimHei" w:eastAsia="SimHei" w:cs="SimHei"/>
          <w:sz w:val="19"/>
          <w:szCs w:val="19"/>
        </w:rPr>
        <w:t>案验证，节约了投资费用数百万元，产能</w:t>
      </w:r>
      <w:r>
        <w:rPr>
          <w:rFonts w:ascii="SimHei" w:hAnsi="SimHei" w:eastAsia="SimHei" w:cs="SimHei"/>
          <w:sz w:val="19"/>
          <w:szCs w:val="19"/>
        </w:rPr>
        <w:t xml:space="preserve"> </w:t>
      </w:r>
      <w:r>
        <w:rPr>
          <w:rFonts w:ascii="SimSun" w:hAnsi="SimSun" w:eastAsia="SimSun" w:cs="SimSun"/>
          <w:sz w:val="19"/>
          <w:szCs w:val="19"/>
          <w:spacing w:val="1"/>
        </w:rPr>
        <w:t>较计划提升了22.5%;通过数字孪生-3D</w:t>
      </w:r>
      <w:r>
        <w:rPr>
          <w:rFonts w:ascii="SimSun" w:hAnsi="SimSun" w:eastAsia="SimSun" w:cs="SimSun"/>
          <w:sz w:val="19"/>
          <w:szCs w:val="19"/>
        </w:rPr>
        <w:t xml:space="preserve"> </w:t>
      </w:r>
      <w:r>
        <w:rPr>
          <w:rFonts w:ascii="SimSun" w:hAnsi="SimSun" w:eastAsia="SimSun" w:cs="SimSun"/>
          <w:sz w:val="19"/>
          <w:szCs w:val="19"/>
          <w:spacing w:val="1"/>
        </w:rPr>
        <w:t>大数据报警、能源管理，响应速度提升</w:t>
      </w:r>
      <w:r>
        <w:rPr>
          <w:rFonts w:ascii="SimSun" w:hAnsi="SimSun" w:eastAsia="SimSun" w:cs="SimSun"/>
          <w:sz w:val="19"/>
          <w:szCs w:val="19"/>
        </w:rPr>
        <w:t xml:space="preserve"> </w:t>
      </w:r>
      <w:r>
        <w:rPr>
          <w:rFonts w:ascii="SimSun" w:hAnsi="SimSun" w:eastAsia="SimSun" w:cs="SimSun"/>
          <w:sz w:val="19"/>
          <w:szCs w:val="19"/>
          <w:spacing w:val="12"/>
        </w:rPr>
        <w:t>了32%。</w:t>
      </w:r>
    </w:p>
    <w:p>
      <w:pPr>
        <w:ind w:left="532"/>
        <w:spacing w:before="290" w:line="219" w:lineRule="auto"/>
        <w:outlineLvl w:val="6"/>
        <w:rPr>
          <w:rFonts w:ascii="SimSun" w:hAnsi="SimSun" w:eastAsia="SimSun" w:cs="SimSun"/>
          <w:sz w:val="19"/>
          <w:szCs w:val="19"/>
        </w:rPr>
      </w:pPr>
      <w:r>
        <w:rPr>
          <w:rFonts w:ascii="SimSun" w:hAnsi="SimSun" w:eastAsia="SimSun" w:cs="SimSun"/>
          <w:sz w:val="19"/>
          <w:szCs w:val="19"/>
          <w:b/>
          <w:bCs/>
          <w:spacing w:val="20"/>
        </w:rPr>
        <w:t>2.</w:t>
      </w:r>
      <w:r>
        <w:rPr>
          <w:rFonts w:ascii="SimSun" w:hAnsi="SimSun" w:eastAsia="SimSun" w:cs="SimSun"/>
          <w:sz w:val="19"/>
          <w:szCs w:val="19"/>
          <w:spacing w:val="20"/>
        </w:rPr>
        <w:t xml:space="preserve"> </w:t>
      </w:r>
      <w:r>
        <w:rPr>
          <w:rFonts w:ascii="SimSun" w:hAnsi="SimSun" w:eastAsia="SimSun" w:cs="SimSun"/>
          <w:sz w:val="19"/>
          <w:szCs w:val="19"/>
          <w:b/>
          <w:bCs/>
          <w:spacing w:val="20"/>
        </w:rPr>
        <w:t>数字孪生技术用于特钢工厂的质量管理(流程型制造业)</w:t>
      </w:r>
    </w:p>
    <w:p>
      <w:pPr>
        <w:ind w:right="1005" w:firstLine="307"/>
        <w:spacing w:before="175" w:line="282" w:lineRule="auto"/>
        <w:jc w:val="both"/>
        <w:rPr>
          <w:rFonts w:ascii="SimSun" w:hAnsi="SimSun" w:eastAsia="SimSun" w:cs="SimSun"/>
          <w:sz w:val="19"/>
          <w:szCs w:val="19"/>
        </w:rPr>
      </w:pPr>
      <w:r>
        <w:rPr>
          <w:rFonts w:ascii="SimSun" w:hAnsi="SimSun" w:eastAsia="SimSun" w:cs="SimSun"/>
          <w:sz w:val="19"/>
          <w:szCs w:val="19"/>
          <w:b/>
          <w:bCs/>
          <w:spacing w:val="-11"/>
        </w:rPr>
        <w:t>【痛点问题】</w:t>
      </w:r>
      <w:r>
        <w:rPr>
          <w:rFonts w:ascii="SimHei" w:hAnsi="SimHei" w:eastAsia="SimHei" w:cs="SimHei"/>
          <w:sz w:val="19"/>
          <w:szCs w:val="19"/>
          <w:spacing w:val="-11"/>
        </w:rPr>
        <w:t>特钢是通过添加特</w:t>
      </w:r>
      <w:r>
        <w:rPr>
          <w:rFonts w:ascii="SimSun" w:hAnsi="SimSun" w:eastAsia="SimSun" w:cs="SimSun"/>
          <w:sz w:val="19"/>
          <w:szCs w:val="19"/>
          <w:spacing w:val="-11"/>
        </w:rPr>
        <w:t>殊的合金元素，采用特殊加工工艺制造而成的，</w:t>
      </w:r>
      <w:r>
        <w:rPr>
          <w:rFonts w:ascii="SimSun" w:hAnsi="SimSun" w:eastAsia="SimSun" w:cs="SimSun"/>
          <w:sz w:val="19"/>
          <w:szCs w:val="19"/>
        </w:rPr>
        <w:t xml:space="preserve"> </w:t>
      </w:r>
      <w:r>
        <w:rPr>
          <w:rFonts w:ascii="SimSun" w:hAnsi="SimSun" w:eastAsia="SimSun" w:cs="SimSun"/>
          <w:sz w:val="19"/>
          <w:szCs w:val="19"/>
          <w:spacing w:val="-4"/>
        </w:rPr>
        <w:t>具有特殊物理化学性能或特殊用途的钢铁产品。特钢种类繁多，常见</w:t>
      </w:r>
      <w:r>
        <w:rPr>
          <w:rFonts w:ascii="SimSun" w:hAnsi="SimSun" w:eastAsia="SimSun" w:cs="SimSun"/>
          <w:sz w:val="19"/>
          <w:szCs w:val="19"/>
          <w:spacing w:val="-5"/>
        </w:rPr>
        <w:t>牌号数量以</w:t>
      </w:r>
      <w:r>
        <w:rPr>
          <w:rFonts w:ascii="SimSun" w:hAnsi="SimSun" w:eastAsia="SimSun" w:cs="SimSun"/>
          <w:sz w:val="19"/>
          <w:szCs w:val="19"/>
        </w:rPr>
        <w:t xml:space="preserve">  </w:t>
      </w:r>
      <w:r>
        <w:rPr>
          <w:rFonts w:ascii="SimSun" w:hAnsi="SimSun" w:eastAsia="SimSun" w:cs="SimSun"/>
          <w:sz w:val="19"/>
          <w:szCs w:val="19"/>
          <w:spacing w:val="-8"/>
        </w:rPr>
        <w:t>千计。</w:t>
      </w:r>
    </w:p>
    <w:p>
      <w:pPr>
        <w:ind w:right="1004" w:firstLine="400"/>
        <w:spacing w:before="121" w:line="287" w:lineRule="auto"/>
        <w:jc w:val="both"/>
        <w:rPr>
          <w:rFonts w:ascii="SimSun" w:hAnsi="SimSun" w:eastAsia="SimSun" w:cs="SimSun"/>
          <w:sz w:val="19"/>
          <w:szCs w:val="19"/>
        </w:rPr>
      </w:pPr>
      <w:r>
        <w:rPr>
          <w:rFonts w:ascii="SimSun" w:hAnsi="SimSun" w:eastAsia="SimSun" w:cs="SimSun"/>
          <w:sz w:val="19"/>
          <w:szCs w:val="19"/>
          <w:spacing w:val="-4"/>
        </w:rPr>
        <w:t>特钢的生产工艺特殊。即便在同一个车间内，不同</w:t>
      </w:r>
      <w:r>
        <w:rPr>
          <w:rFonts w:ascii="SimSun" w:hAnsi="SimSun" w:eastAsia="SimSun" w:cs="SimSun"/>
          <w:sz w:val="19"/>
          <w:szCs w:val="19"/>
          <w:spacing w:val="-5"/>
        </w:rPr>
        <w:t>牌号、不同规格的工艺流</w:t>
      </w:r>
      <w:r>
        <w:rPr>
          <w:rFonts w:ascii="SimSun" w:hAnsi="SimSun" w:eastAsia="SimSun" w:cs="SimSun"/>
          <w:sz w:val="19"/>
          <w:szCs w:val="19"/>
        </w:rPr>
        <w:t xml:space="preserve"> </w:t>
      </w:r>
      <w:r>
        <w:rPr>
          <w:rFonts w:ascii="SimSun" w:hAnsi="SimSun" w:eastAsia="SimSun" w:cs="SimSun"/>
          <w:sz w:val="19"/>
          <w:szCs w:val="19"/>
          <w:spacing w:val="-12"/>
        </w:rPr>
        <w:t>程可能都是不一样的。工艺参数不同，轧制道次可能也不同，并具有一定的随</w:t>
      </w:r>
      <w:r>
        <w:rPr>
          <w:rFonts w:ascii="SimSun" w:hAnsi="SimSun" w:eastAsia="SimSun" w:cs="SimSun"/>
          <w:sz w:val="19"/>
          <w:szCs w:val="19"/>
          <w:spacing w:val="-13"/>
        </w:rPr>
        <w:t>机性。</w:t>
      </w:r>
      <w:r>
        <w:rPr>
          <w:rFonts w:ascii="SimSun" w:hAnsi="SimSun" w:eastAsia="SimSun" w:cs="SimSun"/>
          <w:sz w:val="19"/>
          <w:szCs w:val="19"/>
        </w:rPr>
        <w:t xml:space="preserve"> </w:t>
      </w:r>
      <w:r>
        <w:rPr>
          <w:rFonts w:ascii="SimSun" w:hAnsi="SimSun" w:eastAsia="SimSun" w:cs="SimSun"/>
          <w:sz w:val="19"/>
          <w:szCs w:val="19"/>
          <w:spacing w:val="-7"/>
        </w:rPr>
        <w:t>这样的生产方式，不利于质量参数的跟踪和追溯，也不利于生产数据的管理。</w:t>
      </w:r>
    </w:p>
    <w:p>
      <w:pPr>
        <w:ind w:right="1078" w:firstLine="400"/>
        <w:spacing w:before="92" w:line="286" w:lineRule="auto"/>
        <w:jc w:val="both"/>
        <w:rPr>
          <w:rFonts w:ascii="SimSun" w:hAnsi="SimSun" w:eastAsia="SimSun" w:cs="SimSun"/>
          <w:sz w:val="19"/>
          <w:szCs w:val="19"/>
        </w:rPr>
      </w:pPr>
      <w:r>
        <w:rPr>
          <w:rFonts w:ascii="SimSun" w:hAnsi="SimSun" w:eastAsia="SimSun" w:cs="SimSun"/>
          <w:sz w:val="19"/>
          <w:szCs w:val="19"/>
          <w:spacing w:val="-5"/>
        </w:rPr>
        <w:t>因此，某特钢厂的相关信息系统一直无法有效运行，过程质量管控面临一系</w:t>
      </w:r>
      <w:r>
        <w:rPr>
          <w:rFonts w:ascii="SimSun" w:hAnsi="SimSun" w:eastAsia="SimSun" w:cs="SimSun"/>
          <w:sz w:val="19"/>
          <w:szCs w:val="19"/>
          <w:spacing w:val="1"/>
        </w:rPr>
        <w:t xml:space="preserve"> </w:t>
      </w:r>
      <w:r>
        <w:rPr>
          <w:rFonts w:ascii="SimSun" w:hAnsi="SimSun" w:eastAsia="SimSun" w:cs="SimSun"/>
          <w:sz w:val="19"/>
          <w:szCs w:val="19"/>
          <w:spacing w:val="1"/>
        </w:rPr>
        <w:t>列核心痛点(见图4-4),包括冶金规范要求、制造工艺参数、过程质量特性、设 </w:t>
      </w:r>
      <w:r>
        <w:rPr>
          <w:rFonts w:ascii="SimSun" w:hAnsi="SimSun" w:eastAsia="SimSun" w:cs="SimSun"/>
          <w:sz w:val="19"/>
          <w:szCs w:val="19"/>
          <w:spacing w:val="-4"/>
        </w:rPr>
        <w:t>备运行控制要求等信息普遍处于纸面化的离线状</w:t>
      </w:r>
      <w:r>
        <w:rPr>
          <w:rFonts w:ascii="SimSun" w:hAnsi="SimSun" w:eastAsia="SimSun" w:cs="SimSun"/>
          <w:sz w:val="19"/>
          <w:szCs w:val="19"/>
          <w:spacing w:val="-5"/>
        </w:rPr>
        <w:t>态，大量的质量数据无法自动采</w:t>
      </w:r>
      <w:r>
        <w:rPr>
          <w:rFonts w:ascii="SimSun" w:hAnsi="SimSun" w:eastAsia="SimSun" w:cs="SimSun"/>
          <w:sz w:val="19"/>
          <w:szCs w:val="19"/>
        </w:rPr>
        <w:t xml:space="preserve"> </w:t>
      </w:r>
      <w:r>
        <w:rPr>
          <w:rFonts w:ascii="SimSun" w:hAnsi="SimSun" w:eastAsia="SimSun" w:cs="SimSun"/>
          <w:sz w:val="19"/>
          <w:szCs w:val="19"/>
          <w:spacing w:val="-4"/>
        </w:rPr>
        <w:t>集，现场数据往往手工记录在纸质台账中等。这既影响了生产调度，又影响了质</w:t>
      </w:r>
      <w:r>
        <w:rPr>
          <w:rFonts w:ascii="SimSun" w:hAnsi="SimSun" w:eastAsia="SimSun" w:cs="SimSun"/>
          <w:sz w:val="19"/>
          <w:szCs w:val="19"/>
        </w:rPr>
        <w:t xml:space="preserve"> </w:t>
      </w:r>
      <w:r>
        <w:rPr>
          <w:rFonts w:ascii="SimSun" w:hAnsi="SimSun" w:eastAsia="SimSun" w:cs="SimSun"/>
          <w:sz w:val="19"/>
          <w:szCs w:val="19"/>
          <w:spacing w:val="-7"/>
        </w:rPr>
        <w:t>量管理。</w:t>
      </w:r>
    </w:p>
    <w:p>
      <w:pPr>
        <w:pStyle w:val="BodyText"/>
        <w:spacing w:line="14" w:lineRule="auto"/>
        <w:rPr>
          <w:sz w:val="2"/>
        </w:rPr>
      </w:pPr>
      <w:r>
        <w:rPr>
          <w:sz w:val="2"/>
          <w:szCs w:val="2"/>
        </w:rPr>
        <w:br w:type="column"/>
      </w:r>
    </w:p>
    <w:p>
      <w:pPr>
        <w:ind w:left="2332"/>
        <w:spacing w:before="48" w:line="221" w:lineRule="auto"/>
        <w:rPr>
          <w:rFonts w:ascii="SimHei" w:hAnsi="SimHei" w:eastAsia="SimHei" w:cs="SimHei"/>
          <w:sz w:val="15"/>
          <w:szCs w:val="15"/>
        </w:rPr>
      </w:pPr>
      <w:r>
        <w:rPr>
          <w:rFonts w:ascii="SimHei" w:hAnsi="SimHei" w:eastAsia="SimHei" w:cs="SimHei"/>
          <w:sz w:val="15"/>
          <w:szCs w:val="15"/>
          <w:b/>
          <w:bCs/>
          <w:spacing w:val="-2"/>
        </w:rPr>
        <w:t>第四章</w:t>
      </w:r>
      <w:r>
        <w:rPr>
          <w:rFonts w:ascii="SimHei" w:hAnsi="SimHei" w:eastAsia="SimHei" w:cs="SimHei"/>
          <w:sz w:val="15"/>
          <w:szCs w:val="15"/>
          <w:spacing w:val="33"/>
        </w:rPr>
        <w:t xml:space="preserve">  </w:t>
      </w:r>
      <w:r>
        <w:rPr>
          <w:rFonts w:ascii="SimHei" w:hAnsi="SimHei" w:eastAsia="SimHei" w:cs="SimHei"/>
          <w:sz w:val="15"/>
          <w:szCs w:val="15"/>
          <w:b/>
          <w:bCs/>
          <w:spacing w:val="-2"/>
        </w:rPr>
        <w:t>技术应用——如何开展新一代信息技术的融合应</w:t>
      </w:r>
      <w:r>
        <w:rPr>
          <w:rFonts w:ascii="SimHei" w:hAnsi="SimHei" w:eastAsia="SimHei" w:cs="SimHei"/>
          <w:sz w:val="15"/>
          <w:szCs w:val="15"/>
          <w:b/>
          <w:bCs/>
          <w:spacing w:val="-3"/>
        </w:rPr>
        <w:t>用?</w:t>
      </w:r>
    </w:p>
    <w:p>
      <w:pPr>
        <w:pStyle w:val="BodyText"/>
        <w:ind w:firstLine="50"/>
        <w:spacing w:before="217" w:line="2850" w:lineRule="exact"/>
        <w:rPr/>
      </w:pPr>
      <w:r>
        <w:rPr>
          <w:position w:val="-57"/>
        </w:rPr>
        <w:pict>
          <v:group id="_x0000_s820" style="mso-position-vertical-relative:line;mso-position-horizontal-relative:char;width:318pt;height:142.55pt;" filled="false" stroked="false" coordsize="6360,2851" coordorigin="0,0">
            <v:shape id="_x0000_s822" style="position:absolute;left:0;top:0;width:6360;height:2851;" filled="false" stroked="false" type="#_x0000_t75">
              <v:imagedata o:title="" r:id="rId260"/>
            </v:shape>
            <v:shape id="_x0000_s824" style="position:absolute;left:9;top:34;width:6125;height:1875;" filled="false" stroked="false" type="#_x0000_t202">
              <v:fill on="false"/>
              <v:stroke on="false"/>
              <v:path/>
              <v:imagedata o:title=""/>
              <o:lock v:ext="edit" aspectratio="false"/>
              <v:textbox inset="0mm,0mm,0mm,0mm">
                <w:txbxContent>
                  <w:p>
                    <w:pPr>
                      <w:ind w:left="20"/>
                      <w:spacing w:before="19" w:line="220" w:lineRule="auto"/>
                      <w:rPr>
                        <w:rFonts w:ascii="SimHei" w:hAnsi="SimHei" w:eastAsia="SimHei" w:cs="SimHei"/>
                        <w:sz w:val="11"/>
                        <w:szCs w:val="11"/>
                      </w:rPr>
                    </w:pPr>
                    <w:r>
                      <w:rPr>
                        <w:rFonts w:ascii="SimHei" w:hAnsi="SimHei" w:eastAsia="SimHei" w:cs="SimHei"/>
                        <w:sz w:val="11"/>
                        <w:szCs w:val="11"/>
                        <w:spacing w:val="-3"/>
                      </w:rPr>
                      <w:t>质重控制要求无法政字化解现</w:t>
                    </w:r>
                  </w:p>
                  <w:p>
                    <w:pPr>
                      <w:ind w:left="390"/>
                      <w:spacing w:line="175" w:lineRule="auto"/>
                      <w:rPr>
                        <w:rFonts w:ascii="SimSun" w:hAnsi="SimSun" w:eastAsia="SimSun" w:cs="SimSun"/>
                        <w:sz w:val="11"/>
                        <w:szCs w:val="11"/>
                      </w:rPr>
                    </w:pPr>
                    <w:r>
                      <w:rPr>
                        <w:rFonts w:ascii="SimSun" w:hAnsi="SimSun" w:eastAsia="SimSun" w:cs="SimSun"/>
                        <w:sz w:val="11"/>
                        <w:szCs w:val="11"/>
                        <w:spacing w:val="-7"/>
                        <w:w w:val="97"/>
                      </w:rPr>
                      <w:t>W</w:t>
                    </w:r>
                    <w:r>
                      <w:rPr>
                        <w:rFonts w:ascii="SimSun" w:hAnsi="SimSun" w:eastAsia="SimSun" w:cs="SimSun"/>
                        <w:sz w:val="11"/>
                        <w:szCs w:val="11"/>
                        <w:spacing w:val="33"/>
                      </w:rPr>
                      <w:t xml:space="preserve"> </w:t>
                    </w:r>
                    <w:r>
                      <w:rPr>
                        <w:rFonts w:ascii="SimHei" w:hAnsi="SimHei" w:eastAsia="SimHei" w:cs="SimHei"/>
                        <w:sz w:val="11"/>
                        <w:szCs w:val="11"/>
                        <w:spacing w:val="-7"/>
                        <w:w w:val="97"/>
                      </w:rPr>
                      <w:t>鄂供可税比</w:t>
                    </w:r>
                    <w:r>
                      <w:rPr>
                        <w:rFonts w:ascii="SimHei" w:hAnsi="SimHei" w:eastAsia="SimHei" w:cs="SimHei"/>
                        <w:sz w:val="11"/>
                        <w:szCs w:val="11"/>
                        <w:spacing w:val="9"/>
                      </w:rPr>
                      <w:t xml:space="preserve"> </w:t>
                    </w:r>
                    <w:r>
                      <w:rPr>
                        <w:rFonts w:ascii="SimSun" w:hAnsi="SimSun" w:eastAsia="SimSun" w:cs="SimSun"/>
                        <w:sz w:val="11"/>
                        <w:szCs w:val="11"/>
                        <w:spacing w:val="-7"/>
                        <w:w w:val="97"/>
                      </w:rPr>
                      <w:t>T</w:t>
                    </w:r>
                  </w:p>
                  <w:p>
                    <w:pPr>
                      <w:ind w:left="5450"/>
                      <w:spacing w:line="195" w:lineRule="auto"/>
                      <w:rPr>
                        <w:rFonts w:ascii="SimHei" w:hAnsi="SimHei" w:eastAsia="SimHei" w:cs="SimHei"/>
                        <w:sz w:val="11"/>
                        <w:szCs w:val="11"/>
                      </w:rPr>
                    </w:pPr>
                    <w:r>
                      <w:rPr>
                        <w:rFonts w:ascii="SimHei" w:hAnsi="SimHei" w:eastAsia="SimHei" w:cs="SimHei"/>
                        <w:sz w:val="11"/>
                        <w:szCs w:val="11"/>
                        <w:spacing w:val="-1"/>
                      </w:rPr>
                      <w:t>质量控制困难</w:t>
                    </w:r>
                  </w:p>
                  <w:p>
                    <w:pPr>
                      <w:spacing w:line="293" w:lineRule="auto"/>
                      <w:rPr>
                        <w:rFonts w:ascii="Arial"/>
                        <w:sz w:val="21"/>
                      </w:rPr>
                    </w:pPr>
                    <w:r/>
                  </w:p>
                  <w:p>
                    <w:pPr>
                      <w:ind w:left="2970"/>
                      <w:spacing w:before="35" w:line="37" w:lineRule="exact"/>
                      <w:rPr>
                        <w:rFonts w:ascii="SimSun" w:hAnsi="SimSun" w:eastAsia="SimSun" w:cs="SimSun"/>
                        <w:sz w:val="11"/>
                        <w:szCs w:val="11"/>
                      </w:rPr>
                    </w:pPr>
                    <w:r>
                      <w:rPr>
                        <w:rFonts w:ascii="SimSun" w:hAnsi="SimSun" w:eastAsia="SimSun" w:cs="SimSun"/>
                        <w:sz w:val="11"/>
                        <w:szCs w:val="11"/>
                        <w:position w:val="-3"/>
                      </w:rPr>
                      <w:t>=</w:t>
                    </w:r>
                  </w:p>
                  <w:p>
                    <w:pPr>
                      <w:ind w:left="130"/>
                      <w:spacing w:line="220" w:lineRule="auto"/>
                      <w:rPr>
                        <w:rFonts w:ascii="SimHei" w:hAnsi="SimHei" w:eastAsia="SimHei" w:cs="SimHei"/>
                        <w:sz w:val="11"/>
                        <w:szCs w:val="11"/>
                      </w:rPr>
                    </w:pPr>
                    <w:r>
                      <w:rPr>
                        <w:rFonts w:ascii="SimHei" w:hAnsi="SimHei" w:eastAsia="SimHei" w:cs="SimHei"/>
                        <w:sz w:val="11"/>
                        <w:szCs w:val="11"/>
                        <w:spacing w:val="-4"/>
                      </w:rPr>
                      <w:t>工艺编制过程</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210"/>
                      <w:spacing w:before="37" w:line="183" w:lineRule="auto"/>
                      <w:rPr>
                        <w:rFonts w:ascii="SimSun" w:hAnsi="SimSun" w:eastAsia="SimSun" w:cs="SimSun"/>
                        <w:sz w:val="11"/>
                        <w:szCs w:val="11"/>
                      </w:rPr>
                    </w:pPr>
                    <w:r>
                      <w:rPr>
                        <w:rFonts w:ascii="SimSun" w:hAnsi="SimSun" w:eastAsia="SimSun" w:cs="SimSun"/>
                        <w:sz w:val="11"/>
                        <w:szCs w:val="11"/>
                        <w:color w:val="FFFFFF"/>
                        <w:spacing w:val="3"/>
                      </w:rPr>
                      <w:t>间团瓜14水刘</w:t>
                    </w:r>
                  </w:p>
                  <w:p>
                    <w:pPr>
                      <w:ind w:left="5540"/>
                      <w:spacing w:line="181" w:lineRule="auto"/>
                      <w:rPr>
                        <w:rFonts w:ascii="SimSun" w:hAnsi="SimSun" w:eastAsia="SimSun" w:cs="SimSun"/>
                        <w:sz w:val="11"/>
                        <w:szCs w:val="11"/>
                      </w:rPr>
                    </w:pPr>
                    <w:r>
                      <w:rPr>
                        <w:rFonts w:ascii="SimSun" w:hAnsi="SimSun" w:eastAsia="SimSun" w:cs="SimSun"/>
                        <w:sz w:val="11"/>
                        <w:szCs w:val="11"/>
                        <w:color w:val="FFFFFF"/>
                        <w:spacing w:val="-2"/>
                      </w:rPr>
                      <w:t>2s</w:t>
                    </w:r>
                  </w:p>
                </w:txbxContent>
              </v:textbox>
            </v:shape>
            <v:shape id="_x0000_s826" style="position:absolute;left:2770;top:124;width:1285;height:272;" filled="false" stroked="false" type="#_x0000_t202">
              <v:fill on="false"/>
              <v:stroke on="false"/>
              <v:path/>
              <v:imagedata o:title=""/>
              <o:lock v:ext="edit" aspectratio="false"/>
              <v:textbox inset="0mm,0mm,0mm,0mm">
                <w:txbxContent>
                  <w:p>
                    <w:pPr>
                      <w:ind w:left="20" w:right="20" w:firstLine="39"/>
                      <w:spacing w:before="20" w:line="212" w:lineRule="auto"/>
                      <w:rPr>
                        <w:rFonts w:ascii="SimHei" w:hAnsi="SimHei" w:eastAsia="SimHei" w:cs="SimHei"/>
                        <w:sz w:val="11"/>
                        <w:szCs w:val="11"/>
                      </w:rPr>
                    </w:pPr>
                    <w:r>
                      <w:rPr>
                        <w:rFonts w:ascii="SimHei" w:hAnsi="SimHei" w:eastAsia="SimHei" w:cs="SimHei"/>
                        <w:sz w:val="11"/>
                        <w:szCs w:val="11"/>
                        <w:spacing w:val="-4"/>
                      </w:rPr>
                      <w:t>过程质量信息无法采集质</w:t>
                    </w:r>
                    <w:r>
                      <w:rPr>
                        <w:rFonts w:ascii="SimHei" w:hAnsi="SimHei" w:eastAsia="SimHei" w:cs="SimHei"/>
                        <w:sz w:val="11"/>
                        <w:szCs w:val="11"/>
                      </w:rPr>
                      <w:t xml:space="preserve">  </w:t>
                    </w:r>
                    <w:r>
                      <w:rPr>
                        <w:rFonts w:ascii="SimHei" w:hAnsi="SimHei" w:eastAsia="SimHei" w:cs="SimHei"/>
                        <w:sz w:val="11"/>
                        <w:szCs w:val="11"/>
                        <w:spacing w:val="-7"/>
                      </w:rPr>
                      <w:t>量信息与其他信息无法同步</w:t>
                    </w:r>
                  </w:p>
                </w:txbxContent>
              </v:textbox>
            </v:shape>
            <v:shape id="_x0000_s828" style="position:absolute;left:4120;top:112;width:1145;height:272;" filled="false" stroked="false" type="#_x0000_t202">
              <v:fill on="false"/>
              <v:stroke on="false"/>
              <v:path/>
              <v:imagedata o:title=""/>
              <o:lock v:ext="edit" aspectratio="false"/>
              <v:textbox inset="0mm,0mm,0mm,0mm">
                <w:txbxContent>
                  <w:p>
                    <w:pPr>
                      <w:ind w:left="20" w:right="20" w:firstLine="9"/>
                      <w:spacing w:before="19" w:line="212" w:lineRule="auto"/>
                      <w:rPr>
                        <w:rFonts w:ascii="SimHei" w:hAnsi="SimHei" w:eastAsia="SimHei" w:cs="SimHei"/>
                        <w:sz w:val="11"/>
                        <w:szCs w:val="11"/>
                      </w:rPr>
                    </w:pPr>
                    <w:r>
                      <w:rPr>
                        <w:rFonts w:ascii="SimHei" w:hAnsi="SimHei" w:eastAsia="SimHei" w:cs="SimHei"/>
                        <w:sz w:val="11"/>
                        <w:szCs w:val="11"/>
                        <w:spacing w:val="-1"/>
                      </w:rPr>
                      <w:t>过程执行异常无法识别</w:t>
                    </w:r>
                    <w:r>
                      <w:rPr>
                        <w:rFonts w:ascii="SimHei" w:hAnsi="SimHei" w:eastAsia="SimHei" w:cs="SimHei"/>
                        <w:sz w:val="11"/>
                        <w:szCs w:val="11"/>
                        <w:spacing w:val="4"/>
                      </w:rPr>
                      <w:t xml:space="preserve"> </w:t>
                    </w:r>
                    <w:r>
                      <w:rPr>
                        <w:rFonts w:ascii="SimHei" w:hAnsi="SimHei" w:eastAsia="SimHei" w:cs="SimHei"/>
                        <w:sz w:val="11"/>
                        <w:szCs w:val="11"/>
                        <w:spacing w:val="-4"/>
                      </w:rPr>
                      <w:t>出现异常无法诊断分析</w:t>
                    </w:r>
                  </w:p>
                </w:txbxContent>
              </v:textbox>
            </v:shape>
            <v:shape id="_x0000_s830" style="position:absolute;left:1600;top:112;width:980;height:292;" filled="false" stroked="false" type="#_x0000_t202">
              <v:fill on="false"/>
              <v:stroke on="false"/>
              <v:path/>
              <v:imagedata o:title=""/>
              <o:lock v:ext="edit" aspectratio="false"/>
              <v:textbox inset="0mm,0mm,0mm,0mm">
                <w:txbxContent>
                  <w:p>
                    <w:pPr>
                      <w:ind w:left="20" w:right="20" w:firstLine="40"/>
                      <w:spacing w:before="19" w:line="221" w:lineRule="auto"/>
                      <w:rPr>
                        <w:rFonts w:ascii="YouYuan" w:hAnsi="YouYuan" w:eastAsia="YouYuan" w:cs="YouYuan"/>
                        <w:sz w:val="11"/>
                        <w:szCs w:val="11"/>
                      </w:rPr>
                    </w:pPr>
                    <w:r>
                      <w:rPr>
                        <w:rFonts w:ascii="SimHei" w:hAnsi="SimHei" w:eastAsia="SimHei" w:cs="SimHei"/>
                        <w:sz w:val="11"/>
                        <w:szCs w:val="11"/>
                        <w:spacing w:val="-1"/>
                      </w:rPr>
                      <w:t>工单执行手动传递</w:t>
                    </w:r>
                    <w:r>
                      <w:rPr>
                        <w:rFonts w:ascii="SimHei" w:hAnsi="SimHei" w:eastAsia="SimHei" w:cs="SimHei"/>
                        <w:sz w:val="11"/>
                        <w:szCs w:val="11"/>
                        <w:spacing w:val="2"/>
                      </w:rPr>
                      <w:t xml:space="preserve"> </w:t>
                    </w:r>
                    <w:r>
                      <w:rPr>
                        <w:rFonts w:ascii="YouYuan" w:hAnsi="YouYuan" w:eastAsia="YouYuan" w:cs="YouYuan"/>
                        <w:sz w:val="11"/>
                        <w:szCs w:val="11"/>
                        <w:spacing w:val="-5"/>
                        <w:w w:val="99"/>
                      </w:rPr>
                      <w:t>流程与过程信息断裂</w:t>
                    </w:r>
                  </w:p>
                </w:txbxContent>
              </v:textbox>
            </v:shape>
            <v:shape id="_x0000_s832" style="position:absolute;left:5380;top:114;width:808;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1"/>
                      </w:rPr>
                      <w:t>检验缺失或涌后</w:t>
                    </w:r>
                  </w:p>
                </w:txbxContent>
              </v:textbox>
            </v:shape>
          </v:group>
        </w:pict>
      </w:r>
    </w:p>
    <w:p>
      <w:pPr>
        <w:ind w:left="2252"/>
        <w:spacing w:before="103" w:line="222" w:lineRule="auto"/>
        <w:rPr>
          <w:rFonts w:ascii="SimHei" w:hAnsi="SimHei" w:eastAsia="SimHei" w:cs="SimHei"/>
          <w:sz w:val="15"/>
          <w:szCs w:val="15"/>
        </w:rPr>
      </w:pPr>
      <w:r>
        <w:rPr>
          <w:rFonts w:ascii="SimHei" w:hAnsi="SimHei" w:eastAsia="SimHei" w:cs="SimHei"/>
          <w:sz w:val="15"/>
          <w:szCs w:val="15"/>
          <w:b/>
          <w:bCs/>
          <w:spacing w:val="-13"/>
        </w:rPr>
        <w:t>图4-4</w:t>
      </w:r>
      <w:r>
        <w:rPr>
          <w:rFonts w:ascii="SimHei" w:hAnsi="SimHei" w:eastAsia="SimHei" w:cs="SimHei"/>
          <w:sz w:val="15"/>
          <w:szCs w:val="15"/>
          <w:spacing w:val="52"/>
          <w:w w:val="101"/>
        </w:rPr>
        <w:t xml:space="preserve"> </w:t>
      </w:r>
      <w:r>
        <w:rPr>
          <w:rFonts w:ascii="SimHei" w:hAnsi="SimHei" w:eastAsia="SimHei" w:cs="SimHei"/>
          <w:sz w:val="15"/>
          <w:szCs w:val="15"/>
          <w:b/>
          <w:bCs/>
          <w:spacing w:val="-13"/>
        </w:rPr>
        <w:t>过程质量管控的核心痛点</w:t>
      </w:r>
    </w:p>
    <w:p>
      <w:pPr>
        <w:pStyle w:val="BodyText"/>
        <w:spacing w:line="286" w:lineRule="auto"/>
        <w:rPr/>
      </w:pPr>
      <w:r/>
    </w:p>
    <w:p>
      <w:pPr>
        <w:ind w:right="111" w:firstLine="237"/>
        <w:spacing w:before="62" w:line="305" w:lineRule="auto"/>
        <w:rPr>
          <w:rFonts w:ascii="Times New Roman" w:hAnsi="Times New Roman" w:eastAsia="Times New Roman" w:cs="Times New Roman"/>
          <w:sz w:val="19"/>
          <w:szCs w:val="19"/>
        </w:rPr>
      </w:pPr>
      <w:r>
        <w:rPr>
          <w:rFonts w:ascii="SimSun" w:hAnsi="SimSun" w:eastAsia="SimSun" w:cs="SimSun"/>
          <w:sz w:val="19"/>
          <w:szCs w:val="19"/>
          <w:b/>
          <w:bCs/>
          <w:spacing w:val="-7"/>
        </w:rPr>
        <w:t>【解决方案】</w:t>
      </w:r>
      <w:r>
        <w:rPr>
          <w:rFonts w:ascii="SimSun" w:hAnsi="SimSun" w:eastAsia="SimSun" w:cs="SimSun"/>
          <w:sz w:val="19"/>
          <w:szCs w:val="19"/>
          <w:spacing w:val="-7"/>
        </w:rPr>
        <w:t>以物料为主线将各种来源的数据进行时空匹配</w:t>
      </w:r>
      <w:r>
        <w:rPr>
          <w:rFonts w:ascii="SimSun" w:hAnsi="SimSun" w:eastAsia="SimSun" w:cs="SimSun"/>
          <w:sz w:val="19"/>
          <w:szCs w:val="19"/>
          <w:spacing w:val="-8"/>
        </w:rPr>
        <w:t>，组织质量数据。</w:t>
      </w:r>
      <w:r>
        <w:rPr>
          <w:rFonts w:ascii="SimSun" w:hAnsi="SimSun" w:eastAsia="SimSun" w:cs="SimSun"/>
          <w:sz w:val="19"/>
          <w:szCs w:val="19"/>
        </w:rPr>
        <w:t xml:space="preserve"> </w:t>
      </w:r>
      <w:r>
        <w:rPr>
          <w:rFonts w:ascii="SimSun" w:hAnsi="SimSun" w:eastAsia="SimSun" w:cs="SimSun"/>
          <w:sz w:val="19"/>
          <w:szCs w:val="19"/>
          <w:spacing w:val="-2"/>
        </w:rPr>
        <w:t>该系统的设计基于优也</w:t>
      </w:r>
      <w:r>
        <w:rPr>
          <w:rFonts w:ascii="Times New Roman" w:hAnsi="Times New Roman" w:eastAsia="Times New Roman" w:cs="Times New Roman"/>
          <w:sz w:val="19"/>
          <w:szCs w:val="19"/>
          <w:spacing w:val="-2"/>
        </w:rPr>
        <w:t>Thingswise iDOS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
        </w:rPr>
        <w:t>嵌入式工业</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2"/>
        </w:rPr>
        <w:t>PaaS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2"/>
        </w:rPr>
        <w:t>平台。它的核心架构集</w:t>
      </w:r>
      <w:r>
        <w:rPr>
          <w:rFonts w:ascii="SimSun" w:hAnsi="SimSun" w:eastAsia="SimSun" w:cs="SimSun"/>
          <w:sz w:val="19"/>
          <w:szCs w:val="19"/>
        </w:rPr>
        <w:t xml:space="preserve"> </w:t>
      </w:r>
      <w:r>
        <w:rPr>
          <w:rFonts w:ascii="SimSun" w:hAnsi="SimSun" w:eastAsia="SimSun" w:cs="SimSun"/>
          <w:sz w:val="19"/>
          <w:szCs w:val="19"/>
          <w:spacing w:val="-5"/>
        </w:rPr>
        <w:t>成了最新的云原生技术、大数据、机器学习和微服务技术等。</w:t>
      </w:r>
      <w:r>
        <w:rPr>
          <w:rFonts w:ascii="Times New Roman" w:hAnsi="Times New Roman" w:eastAsia="Times New Roman" w:cs="Times New Roman"/>
          <w:sz w:val="19"/>
          <w:szCs w:val="19"/>
          <w:spacing w:val="-5"/>
        </w:rPr>
        <w:t>Thingswise</w:t>
      </w:r>
      <w:r>
        <w:rPr>
          <w:rFonts w:ascii="Times New Roman" w:hAnsi="Times New Roman" w:eastAsia="Times New Roman" w:cs="Times New Roman"/>
          <w:sz w:val="19"/>
          <w:szCs w:val="19"/>
          <w:spacing w:val="-6"/>
        </w:rPr>
        <w:t xml:space="preserve"> iDOS </w:t>
      </w:r>
      <w:r>
        <w:rPr>
          <w:rFonts w:ascii="SimSun" w:hAnsi="SimSun" w:eastAsia="SimSun" w:cs="SimSun"/>
          <w:sz w:val="19"/>
          <w:szCs w:val="19"/>
          <w:spacing w:val="-6"/>
        </w:rPr>
        <w:t>具</w:t>
      </w:r>
      <w:r>
        <w:rPr>
          <w:rFonts w:ascii="SimSun" w:hAnsi="SimSun" w:eastAsia="SimSun" w:cs="SimSun"/>
          <w:sz w:val="19"/>
          <w:szCs w:val="19"/>
        </w:rPr>
        <w:t xml:space="preserve"> </w:t>
      </w:r>
      <w:r>
        <w:rPr>
          <w:rFonts w:ascii="SimSun" w:hAnsi="SimSun" w:eastAsia="SimSun" w:cs="SimSun"/>
          <w:sz w:val="19"/>
          <w:szCs w:val="19"/>
          <w:spacing w:val="-4"/>
        </w:rPr>
        <w:t>有物联层、数孪层和应用层。物联层具有连接工业</w:t>
      </w:r>
      <w:r>
        <w:rPr>
          <w:rFonts w:ascii="SimSun" w:hAnsi="SimSun" w:eastAsia="SimSun" w:cs="SimSun"/>
          <w:sz w:val="19"/>
          <w:szCs w:val="19"/>
          <w:spacing w:val="-5"/>
        </w:rPr>
        <w:t>设备对工业数据进行汇聚、预</w:t>
      </w:r>
      <w:r>
        <w:rPr>
          <w:rFonts w:ascii="SimSun" w:hAnsi="SimSun" w:eastAsia="SimSun" w:cs="SimSun"/>
          <w:sz w:val="19"/>
          <w:szCs w:val="19"/>
        </w:rPr>
        <w:t xml:space="preserve"> </w:t>
      </w:r>
      <w:r>
        <w:rPr>
          <w:rFonts w:ascii="SimSun" w:hAnsi="SimSun" w:eastAsia="SimSun" w:cs="SimSun"/>
          <w:sz w:val="19"/>
          <w:szCs w:val="19"/>
          <w:spacing w:val="-4"/>
        </w:rPr>
        <w:t>处理、规范化管理和存储等功能。数孪层以对象的方</w:t>
      </w:r>
      <w:r>
        <w:rPr>
          <w:rFonts w:ascii="SimSun" w:hAnsi="SimSun" w:eastAsia="SimSun" w:cs="SimSun"/>
          <w:sz w:val="19"/>
          <w:szCs w:val="19"/>
          <w:spacing w:val="-5"/>
        </w:rPr>
        <w:t>式表征物理实体，对每个物</w:t>
      </w:r>
      <w:r>
        <w:rPr>
          <w:rFonts w:ascii="SimSun" w:hAnsi="SimSun" w:eastAsia="SimSun" w:cs="SimSun"/>
          <w:sz w:val="19"/>
          <w:szCs w:val="19"/>
        </w:rPr>
        <w:t xml:space="preserve"> </w:t>
      </w:r>
      <w:r>
        <w:rPr>
          <w:rFonts w:ascii="SimSun" w:hAnsi="SimSun" w:eastAsia="SimSun" w:cs="SimSun"/>
          <w:sz w:val="19"/>
          <w:szCs w:val="19"/>
          <w:spacing w:val="-4"/>
        </w:rPr>
        <w:t>理实体都建立相应的软件对象，也就是数字孪</w:t>
      </w:r>
      <w:r>
        <w:rPr>
          <w:rFonts w:ascii="SimSun" w:hAnsi="SimSun" w:eastAsia="SimSun" w:cs="SimSun"/>
          <w:sz w:val="19"/>
          <w:szCs w:val="19"/>
          <w:spacing w:val="-5"/>
        </w:rPr>
        <w:t>生，在数字孪生中以数据表征物理</w:t>
      </w:r>
      <w:r>
        <w:rPr>
          <w:rFonts w:ascii="SimSun" w:hAnsi="SimSun" w:eastAsia="SimSun" w:cs="SimSun"/>
          <w:sz w:val="19"/>
          <w:szCs w:val="19"/>
        </w:rPr>
        <w:t xml:space="preserve"> </w:t>
      </w:r>
      <w:r>
        <w:rPr>
          <w:rFonts w:ascii="SimSun" w:hAnsi="SimSun" w:eastAsia="SimSun" w:cs="SimSun"/>
          <w:sz w:val="19"/>
          <w:szCs w:val="19"/>
          <w:spacing w:val="-5"/>
        </w:rPr>
        <w:t>实体的属性及状态，以算法模型模拟行为规律。应用层是对业务逻辑的</w:t>
      </w:r>
      <w:r>
        <w:rPr>
          <w:rFonts w:ascii="SimSun" w:hAnsi="SimSun" w:eastAsia="SimSun" w:cs="SimSun"/>
          <w:sz w:val="19"/>
          <w:szCs w:val="19"/>
          <w:spacing w:val="-6"/>
        </w:rPr>
        <w:t>实现，构</w:t>
      </w:r>
      <w:r>
        <w:rPr>
          <w:rFonts w:ascii="SimSun" w:hAnsi="SimSun" w:eastAsia="SimSun" w:cs="SimSun"/>
          <w:sz w:val="19"/>
          <w:szCs w:val="19"/>
        </w:rPr>
        <w:t xml:space="preserve"> </w:t>
      </w:r>
      <w:r>
        <w:rPr>
          <w:rFonts w:ascii="SimSun" w:hAnsi="SimSun" w:eastAsia="SimSun" w:cs="SimSun"/>
          <w:sz w:val="19"/>
          <w:szCs w:val="19"/>
          <w:spacing w:val="-4"/>
        </w:rPr>
        <w:t>建人机交互的</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4"/>
        </w:rPr>
        <w:t>App:</w:t>
      </w:r>
    </w:p>
    <w:p>
      <w:pPr>
        <w:ind w:firstLine="287"/>
        <w:spacing w:before="128" w:line="312" w:lineRule="auto"/>
        <w:rPr>
          <w:rFonts w:ascii="SimSun" w:hAnsi="SimSun" w:eastAsia="SimSun" w:cs="SimSun"/>
          <w:sz w:val="19"/>
          <w:szCs w:val="19"/>
        </w:rPr>
      </w:pPr>
      <w:r>
        <w:rPr>
          <w:rFonts w:ascii="SimSun" w:hAnsi="SimSun" w:eastAsia="SimSun" w:cs="SimSun"/>
          <w:sz w:val="19"/>
          <w:szCs w:val="19"/>
          <w:b/>
          <w:bCs/>
          <w:spacing w:val="-2"/>
        </w:rPr>
        <w:t>【取得成效】</w:t>
      </w:r>
      <w:r>
        <w:rPr>
          <w:rFonts w:ascii="SimSun" w:hAnsi="SimSun" w:eastAsia="SimSun" w:cs="SimSun"/>
          <w:sz w:val="19"/>
          <w:szCs w:val="19"/>
          <w:spacing w:val="-2"/>
        </w:rPr>
        <w:t>基于</w:t>
      </w:r>
      <w:r>
        <w:rPr>
          <w:rFonts w:ascii="Times New Roman" w:hAnsi="Times New Roman" w:eastAsia="Times New Roman" w:cs="Times New Roman"/>
          <w:sz w:val="19"/>
          <w:szCs w:val="19"/>
          <w:spacing w:val="-2"/>
        </w:rPr>
        <w:t>Thingswise i</w:t>
      </w:r>
      <w:r>
        <w:rPr>
          <w:rFonts w:ascii="Times New Roman" w:hAnsi="Times New Roman" w:eastAsia="Times New Roman" w:cs="Times New Roman"/>
          <w:sz w:val="19"/>
          <w:szCs w:val="19"/>
          <w:spacing w:val="-3"/>
        </w:rPr>
        <w:t>DOS </w:t>
      </w:r>
      <w:r>
        <w:rPr>
          <w:rFonts w:ascii="SimSun" w:hAnsi="SimSun" w:eastAsia="SimSun" w:cs="SimSun"/>
          <w:sz w:val="19"/>
          <w:szCs w:val="19"/>
          <w:spacing w:val="-3"/>
        </w:rPr>
        <w:t>建立的质量大数据系统，可对特钢生产全</w:t>
      </w:r>
      <w:r>
        <w:rPr>
          <w:rFonts w:ascii="SimSun" w:hAnsi="SimSun" w:eastAsia="SimSun" w:cs="SimSun"/>
          <w:sz w:val="19"/>
          <w:szCs w:val="19"/>
        </w:rPr>
        <w:t xml:space="preserve">  </w:t>
      </w:r>
      <w:r>
        <w:rPr>
          <w:rFonts w:ascii="SimSun" w:hAnsi="SimSun" w:eastAsia="SimSun" w:cs="SimSun"/>
          <w:sz w:val="19"/>
          <w:szCs w:val="19"/>
          <w:spacing w:val="-4"/>
        </w:rPr>
        <w:t>过程的工艺参数进行实时采集和对标，自动识别异常，</w:t>
      </w:r>
      <w:r>
        <w:rPr>
          <w:rFonts w:ascii="SimSun" w:hAnsi="SimSun" w:eastAsia="SimSun" w:cs="SimSun"/>
          <w:sz w:val="19"/>
          <w:szCs w:val="19"/>
          <w:spacing w:val="-5"/>
        </w:rPr>
        <w:t>产生“安灯”信号，并按</w:t>
      </w:r>
      <w:r>
        <w:rPr>
          <w:rFonts w:ascii="SimSun" w:hAnsi="SimSun" w:eastAsia="SimSun" w:cs="SimSun"/>
          <w:sz w:val="19"/>
          <w:szCs w:val="19"/>
        </w:rPr>
        <w:t xml:space="preserve">  </w:t>
      </w:r>
      <w:r>
        <w:rPr>
          <w:rFonts w:ascii="SimSun" w:hAnsi="SimSun" w:eastAsia="SimSun" w:cs="SimSun"/>
          <w:sz w:val="19"/>
          <w:szCs w:val="19"/>
          <w:spacing w:val="-4"/>
        </w:rPr>
        <w:t>照角色自动推送消息来加快解决现场问题；可自动</w:t>
      </w:r>
      <w:r>
        <w:rPr>
          <w:rFonts w:ascii="SimSun" w:hAnsi="SimSun" w:eastAsia="SimSun" w:cs="SimSun"/>
          <w:sz w:val="19"/>
          <w:szCs w:val="19"/>
          <w:spacing w:val="-5"/>
        </w:rPr>
        <w:t>对接检化验系统提取产品检验</w:t>
      </w:r>
      <w:r>
        <w:rPr>
          <w:rFonts w:ascii="SimSun" w:hAnsi="SimSun" w:eastAsia="SimSun" w:cs="SimSun"/>
          <w:sz w:val="19"/>
          <w:szCs w:val="19"/>
        </w:rPr>
        <w:t xml:space="preserve">  </w:t>
      </w:r>
      <w:r>
        <w:rPr>
          <w:rFonts w:ascii="SimSun" w:hAnsi="SimSun" w:eastAsia="SimSun" w:cs="SimSun"/>
          <w:sz w:val="19"/>
          <w:szCs w:val="19"/>
          <w:spacing w:val="-7"/>
        </w:rPr>
        <w:t>数据，形成实时的质量特性</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7"/>
        </w:rPr>
        <w:t>SPC</w:t>
      </w:r>
      <w:r>
        <w:rPr>
          <w:rFonts w:ascii="SimSun" w:hAnsi="SimSun" w:eastAsia="SimSun" w:cs="SimSun"/>
          <w:sz w:val="19"/>
          <w:szCs w:val="19"/>
          <w:spacing w:val="-7"/>
        </w:rPr>
        <w:t>控制曲线，从传统的间歇式采样</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7"/>
        </w:rPr>
        <w:t>SPC </w:t>
      </w:r>
      <w:r>
        <w:rPr>
          <w:rFonts w:ascii="SimSun" w:hAnsi="SimSun" w:eastAsia="SimSun" w:cs="SimSun"/>
          <w:sz w:val="19"/>
          <w:szCs w:val="19"/>
          <w:spacing w:val="-7"/>
        </w:rPr>
        <w:t>监控转变成  </w:t>
      </w:r>
      <w:r>
        <w:rPr>
          <w:rFonts w:ascii="SimSun" w:hAnsi="SimSun" w:eastAsia="SimSun" w:cs="SimSun"/>
          <w:sz w:val="19"/>
          <w:szCs w:val="19"/>
          <w:spacing w:val="-6"/>
        </w:rPr>
        <w:t>数字式全样本实时</w:t>
      </w:r>
      <w:r>
        <w:rPr>
          <w:rFonts w:ascii="SimSun" w:hAnsi="SimSun" w:eastAsia="SimSun" w:cs="SimSun"/>
          <w:sz w:val="19"/>
          <w:szCs w:val="19"/>
          <w:spacing w:val="-19"/>
        </w:rPr>
        <w:t xml:space="preserve"> </w:t>
      </w:r>
      <w:r>
        <w:rPr>
          <w:rFonts w:ascii="SimSun" w:hAnsi="SimSun" w:eastAsia="SimSun" w:cs="SimSun"/>
          <w:sz w:val="19"/>
          <w:szCs w:val="19"/>
          <w:spacing w:val="-6"/>
        </w:rPr>
        <w:t>SPC 监控；可自动对过程异常和不良数据进行统计分析，识别</w:t>
      </w:r>
      <w:r>
        <w:rPr>
          <w:rFonts w:ascii="SimSun" w:hAnsi="SimSun" w:eastAsia="SimSun" w:cs="SimSun"/>
          <w:sz w:val="19"/>
          <w:szCs w:val="19"/>
        </w:rPr>
        <w:t xml:space="preserve">  </w:t>
      </w:r>
      <w:r>
        <w:rPr>
          <w:rFonts w:ascii="SimSun" w:hAnsi="SimSun" w:eastAsia="SimSun" w:cs="SimSun"/>
          <w:sz w:val="19"/>
          <w:szCs w:val="19"/>
          <w:spacing w:val="-4"/>
        </w:rPr>
        <w:t>应优先解决的显著问题，引导持续改进的方向，为整体提升质量管理水平提供了</w:t>
      </w:r>
      <w:r>
        <w:rPr>
          <w:rFonts w:ascii="SimSun" w:hAnsi="SimSun" w:eastAsia="SimSun" w:cs="SimSun"/>
          <w:sz w:val="19"/>
          <w:szCs w:val="19"/>
          <w:spacing w:val="1"/>
        </w:rPr>
        <w:t xml:space="preserve">  </w:t>
      </w:r>
      <w:r>
        <w:rPr>
          <w:rFonts w:ascii="SimSun" w:hAnsi="SimSun" w:eastAsia="SimSun" w:cs="SimSun"/>
          <w:sz w:val="19"/>
          <w:szCs w:val="19"/>
          <w:spacing w:val="-3"/>
        </w:rPr>
        <w:t>条件；取消了生产线纸质手工台账记录，自动生成生产报表，降低了员</w:t>
      </w:r>
      <w:r>
        <w:rPr>
          <w:rFonts w:ascii="SimSun" w:hAnsi="SimSun" w:eastAsia="SimSun" w:cs="SimSun"/>
          <w:sz w:val="19"/>
          <w:szCs w:val="19"/>
          <w:spacing w:val="-4"/>
        </w:rPr>
        <w:t>工的工作</w:t>
      </w:r>
      <w:r>
        <w:rPr>
          <w:rFonts w:ascii="SimSun" w:hAnsi="SimSun" w:eastAsia="SimSun" w:cs="SimSun"/>
          <w:sz w:val="19"/>
          <w:szCs w:val="19"/>
        </w:rPr>
        <w:t xml:space="preserve">  </w:t>
      </w:r>
      <w:r>
        <w:rPr>
          <w:rFonts w:ascii="SimSun" w:hAnsi="SimSun" w:eastAsia="SimSun" w:cs="SimSun"/>
          <w:sz w:val="19"/>
          <w:szCs w:val="19"/>
          <w:spacing w:val="-3"/>
        </w:rPr>
        <w:t>强度，非增值工作时间缩短了67%;实时的生产状态数据，配合工厂鸟瞰图和“安</w:t>
      </w:r>
      <w:r>
        <w:rPr>
          <w:rFonts w:ascii="SimSun" w:hAnsi="SimSun" w:eastAsia="SimSun" w:cs="SimSun"/>
          <w:sz w:val="19"/>
          <w:szCs w:val="19"/>
        </w:rPr>
        <w:t xml:space="preserve">  </w:t>
      </w:r>
      <w:r>
        <w:rPr>
          <w:rFonts w:ascii="SimSun" w:hAnsi="SimSun" w:eastAsia="SimSun" w:cs="SimSun"/>
          <w:sz w:val="19"/>
          <w:szCs w:val="19"/>
          <w:spacing w:val="-6"/>
        </w:rPr>
        <w:t>灯”信号，实现了远程可视化工厂管理，全面提升了职能部门和人员的工作效率。</w:t>
      </w:r>
    </w:p>
    <w:p>
      <w:pPr>
        <w:spacing w:line="312" w:lineRule="auto"/>
        <w:sectPr>
          <w:footerReference w:type="default" r:id="rId259"/>
          <w:pgSz w:w="16840" w:h="11900"/>
          <w:pgMar w:top="573" w:right="1314" w:bottom="445" w:left="1209" w:header="0" w:footer="286" w:gutter="0"/>
          <w:cols w:equalWidth="0" w:num="2">
            <w:col w:w="7590" w:space="100"/>
            <w:col w:w="6626" w:space="0"/>
          </w:cols>
        </w:sectPr>
        <w:rPr>
          <w:rFonts w:ascii="SimSun" w:hAnsi="SimSun" w:eastAsia="SimSun" w:cs="SimSun"/>
          <w:sz w:val="19"/>
          <w:szCs w:val="19"/>
        </w:rPr>
      </w:pPr>
    </w:p>
    <w:p>
      <w:pPr>
        <w:ind w:left="32"/>
        <w:spacing w:before="36" w:line="222" w:lineRule="auto"/>
        <w:rPr>
          <w:rFonts w:ascii="SimHei" w:hAnsi="SimHei" w:eastAsia="SimHei" w:cs="SimHei"/>
          <w:sz w:val="18"/>
          <w:szCs w:val="18"/>
        </w:rPr>
      </w:pPr>
      <w:r>
        <w:pict>
          <v:rect id="_x0000_s834" style="position:absolute;margin-left:57.997pt;margin-top:335.503pt;mso-position-vertical-relative:page;mso-position-horizontal-relative:page;width:0.55pt;height:221pt;z-index:253028352;" o:allowincell="f" fillcolor="#000000" filled="true" stroked="false"/>
        </w:pict>
      </w:r>
      <w:r>
        <w:pict>
          <v:rect id="_x0000_s836" style="position:absolute;margin-left:57.0034pt;margin-top:554.998pt;mso-position-vertical-relative:page;mso-position-horizontal-relative:page;width:292.5pt;height:0.5pt;z-index:253029376;" o:allowincell="f" fillcolor="#000000" filled="true" stroked="false"/>
        </w:pict>
      </w:r>
      <w:r>
        <w:pict>
          <v:rect id="_x0000_s838" style="position:absolute;margin-left:440.501pt;margin-top:62.9986pt;mso-position-vertical-relative:page;mso-position-horizontal-relative:page;width:0.5pt;height:73.55pt;z-index:253027328;" o:allowincell="f" fillcolor="#000000" filled="true" stroked="false"/>
        </w:pict>
      </w:r>
      <w:r>
        <w:drawing>
          <wp:anchor distT="0" distB="0" distL="0" distR="0" simplePos="0" relativeHeight="253026304" behindDoc="0" locked="0" layoutInCell="0" allowOverlap="1">
            <wp:simplePos x="0" y="0"/>
            <wp:positionH relativeFrom="page">
              <wp:posOffset>5645152</wp:posOffset>
            </wp:positionH>
            <wp:positionV relativeFrom="page">
              <wp:posOffset>7042126</wp:posOffset>
            </wp:positionV>
            <wp:extent cx="431800" cy="6350"/>
            <wp:effectExtent l="0" t="0" r="0" b="0"/>
            <wp:wrapNone/>
            <wp:docPr id="286" name="IM 286"/>
            <wp:cNvGraphicFramePr/>
            <a:graphic>
              <a:graphicData uri="http://schemas.openxmlformats.org/drawingml/2006/picture">
                <pic:pic>
                  <pic:nvPicPr>
                    <pic:cNvPr id="286" name="IM 286"/>
                    <pic:cNvPicPr/>
                  </pic:nvPicPr>
                  <pic:blipFill>
                    <a:blip r:embed="rId261"/>
                    <a:stretch>
                      <a:fillRect/>
                    </a:stretch>
                  </pic:blipFill>
                  <pic:spPr>
                    <a:xfrm rot="0">
                      <a:off x="0" y="0"/>
                      <a:ext cx="431800" cy="6350"/>
                    </a:xfrm>
                    <a:prstGeom prst="rect">
                      <a:avLst/>
                    </a:prstGeom>
                  </pic:spPr>
                </pic:pic>
              </a:graphicData>
            </a:graphic>
          </wp:anchor>
        </w:drawing>
      </w:r>
      <w:r>
        <w:rPr>
          <w:rFonts w:ascii="SimHei" w:hAnsi="SimHei" w:eastAsia="SimHei" w:cs="SimHei"/>
          <w:sz w:val="18"/>
          <w:szCs w:val="18"/>
          <w:b/>
          <w:bCs/>
          <w:spacing w:val="-14"/>
          <w:w w:val="94"/>
        </w:rPr>
        <w:t>数字航图——数字化转型百问(第二辑)</w:t>
      </w:r>
    </w:p>
    <w:p>
      <w:pPr>
        <w:pStyle w:val="BodyText"/>
        <w:spacing w:line="256" w:lineRule="auto"/>
        <w:rPr/>
      </w:pPr>
      <w:r/>
    </w:p>
    <w:p>
      <w:pPr>
        <w:pStyle w:val="BodyText"/>
        <w:spacing w:line="257" w:lineRule="auto"/>
        <w:rPr/>
      </w:pPr>
      <w:r/>
    </w:p>
    <w:p>
      <w:pPr>
        <w:ind w:left="173"/>
        <w:spacing w:before="88" w:line="221" w:lineRule="auto"/>
        <w:rPr>
          <w:rFonts w:ascii="SimHei" w:hAnsi="SimHei" w:eastAsia="SimHei" w:cs="SimHei"/>
          <w:sz w:val="27"/>
          <w:szCs w:val="27"/>
        </w:rPr>
      </w:pPr>
      <w:r>
        <w:drawing>
          <wp:anchor distT="0" distB="0" distL="0" distR="0" simplePos="0" relativeHeight="253025280" behindDoc="1" locked="0" layoutInCell="1" allowOverlap="1">
            <wp:simplePos x="0" y="0"/>
            <wp:positionH relativeFrom="column">
              <wp:posOffset>0</wp:posOffset>
            </wp:positionH>
            <wp:positionV relativeFrom="paragraph">
              <wp:posOffset>-131141</wp:posOffset>
            </wp:positionV>
            <wp:extent cx="4152888" cy="495252"/>
            <wp:effectExtent l="0" t="0" r="0" b="0"/>
            <wp:wrapNone/>
            <wp:docPr id="288" name="IM 288"/>
            <wp:cNvGraphicFramePr/>
            <a:graphic>
              <a:graphicData uri="http://schemas.openxmlformats.org/drawingml/2006/picture">
                <pic:pic>
                  <pic:nvPicPr>
                    <pic:cNvPr id="288" name="IM 288"/>
                    <pic:cNvPicPr/>
                  </pic:nvPicPr>
                  <pic:blipFill>
                    <a:blip r:embed="rId262"/>
                    <a:stretch>
                      <a:fillRect/>
                    </a:stretch>
                  </pic:blipFill>
                  <pic:spPr>
                    <a:xfrm rot="0">
                      <a:off x="0" y="0"/>
                      <a:ext cx="4152888" cy="495252"/>
                    </a:xfrm>
                    <a:prstGeom prst="rect">
                      <a:avLst/>
                    </a:prstGeom>
                  </pic:spPr>
                </pic:pic>
              </a:graphicData>
            </a:graphic>
          </wp:anchor>
        </w:drawing>
      </w:r>
      <w:r>
        <w:rPr>
          <w:rFonts w:ascii="SimHei" w:hAnsi="SimHei" w:eastAsia="SimHei" w:cs="SimHei"/>
          <w:sz w:val="27"/>
          <w:szCs w:val="27"/>
          <w:b/>
          <w:bCs/>
          <w:color w:val="FFFFFF"/>
          <w:spacing w:val="-6"/>
        </w:rPr>
        <w:t>Q51:5G</w:t>
      </w:r>
      <w:r>
        <w:rPr>
          <w:rFonts w:ascii="SimHei" w:hAnsi="SimHei" w:eastAsia="SimHei" w:cs="SimHei"/>
          <w:sz w:val="27"/>
          <w:szCs w:val="27"/>
          <w:color w:val="FFFFFF"/>
          <w:spacing w:val="18"/>
        </w:rPr>
        <w:t xml:space="preserve">   </w:t>
      </w:r>
      <w:r>
        <w:rPr>
          <w:rFonts w:ascii="SimHei" w:hAnsi="SimHei" w:eastAsia="SimHei" w:cs="SimHei"/>
          <w:sz w:val="27"/>
          <w:szCs w:val="27"/>
          <w:b/>
          <w:bCs/>
          <w:color w:val="FFFFFF"/>
          <w:spacing w:val="-6"/>
        </w:rPr>
        <w:t>技术的典型应用场景及关键点有哪些?</w:t>
      </w:r>
    </w:p>
    <w:p>
      <w:pPr>
        <w:pStyle w:val="BodyText"/>
        <w:spacing w:line="287" w:lineRule="auto"/>
        <w:rPr/>
      </w:pPr>
      <w:r/>
    </w:p>
    <w:p>
      <w:pPr>
        <w:pStyle w:val="BodyText"/>
        <w:framePr w:dropCap="drop" w:wrap="around" w:hAnchor="page" w:vAnchor="text" w:w="739" w:h="450" w:x="1140" w:y="231" w:hRule="exact"/>
        <w:ind w:left="169"/>
        <w:spacing w:line="450" w:lineRule="exact"/>
        <w:rPr>
          <w:sz w:val="62"/>
          <w:szCs w:val="62"/>
        </w:rPr>
      </w:pPr>
      <w:r>
        <w:rPr>
          <w:sz w:val="62"/>
          <w:szCs w:val="62"/>
          <w:spacing w:val="-44"/>
          <w:position w:val="-9"/>
        </w:rPr>
        <w:t>A</w:t>
      </w:r>
    </w:p>
    <w:p>
      <w:pPr>
        <w:ind w:left="169" w:right="1150"/>
        <w:spacing w:line="341" w:lineRule="auto"/>
        <w:tabs>
          <w:tab w:val="left" w:pos="730"/>
          <w:tab w:val="left" w:pos="4498"/>
        </w:tabs>
        <w:rPr>
          <w:rFonts w:ascii="FangSong" w:hAnsi="FangSong" w:eastAsia="FangSong" w:cs="FangSong"/>
          <w:sz w:val="18"/>
          <w:szCs w:val="18"/>
        </w:rPr>
      </w:pPr>
      <w:r>
        <w:drawing>
          <wp:anchor distT="0" distB="0" distL="0" distR="0" simplePos="0" relativeHeight="253024256" behindDoc="1" locked="0" layoutInCell="1" allowOverlap="1">
            <wp:simplePos x="0" y="0"/>
            <wp:positionH relativeFrom="column">
              <wp:posOffset>-444524</wp:posOffset>
            </wp:positionH>
            <wp:positionV relativeFrom="paragraph">
              <wp:posOffset>-79711</wp:posOffset>
            </wp:positionV>
            <wp:extent cx="4095786" cy="241354"/>
            <wp:effectExtent l="0" t="0" r="0" b="0"/>
            <wp:wrapNone/>
            <wp:docPr id="290" name="IM 290"/>
            <wp:cNvGraphicFramePr/>
            <a:graphic>
              <a:graphicData uri="http://schemas.openxmlformats.org/drawingml/2006/picture">
                <pic:pic>
                  <pic:nvPicPr>
                    <pic:cNvPr id="290" name="IM 290"/>
                    <pic:cNvPicPr/>
                  </pic:nvPicPr>
                  <pic:blipFill>
                    <a:blip r:embed="rId263"/>
                    <a:stretch>
                      <a:fillRect/>
                    </a:stretch>
                  </pic:blipFill>
                  <pic:spPr>
                    <a:xfrm rot="0">
                      <a:off x="0" y="0"/>
                      <a:ext cx="4095786" cy="241354"/>
                    </a:xfrm>
                    <a:prstGeom prst="rect">
                      <a:avLst/>
                    </a:prstGeom>
                  </pic:spPr>
                </pic:pic>
              </a:graphicData>
            </a:graphic>
          </wp:anchor>
        </w:drawing>
      </w:r>
      <w:r>
        <w:rPr>
          <w:rFonts w:ascii="FangSong" w:hAnsi="FangSong" w:eastAsia="FangSong" w:cs="FangSong"/>
          <w:sz w:val="18"/>
          <w:szCs w:val="18"/>
        </w:rPr>
        <w:tab/>
      </w:r>
      <w:r>
        <w:rPr>
          <w:rFonts w:ascii="FangSong" w:hAnsi="FangSong" w:eastAsia="FangSong" w:cs="FangSong"/>
          <w:sz w:val="18"/>
          <w:szCs w:val="18"/>
        </w:rPr>
        <w:tab/>
      </w:r>
      <w:r>
        <w:rPr>
          <w:rFonts w:ascii="FangSong" w:hAnsi="FangSong" w:eastAsia="FangSong" w:cs="FangSong"/>
          <w:sz w:val="18"/>
          <w:szCs w:val="18"/>
          <w:spacing w:val="-7"/>
        </w:rPr>
        <w:t>王</w:t>
      </w:r>
      <w:r>
        <w:rPr>
          <w:rFonts w:ascii="FangSong" w:hAnsi="FangSong" w:eastAsia="FangSong" w:cs="FangSong"/>
          <w:sz w:val="18"/>
          <w:szCs w:val="18"/>
          <w:spacing w:val="22"/>
          <w:w w:val="101"/>
        </w:rPr>
        <w:t xml:space="preserve"> </w:t>
      </w:r>
      <w:r>
        <w:rPr>
          <w:rFonts w:ascii="FangSong" w:hAnsi="FangSong" w:eastAsia="FangSong" w:cs="FangSong"/>
          <w:sz w:val="18"/>
          <w:szCs w:val="18"/>
          <w:spacing w:val="-7"/>
        </w:rPr>
        <w:t>瑞</w:t>
      </w:r>
      <w:r>
        <w:rPr>
          <w:rFonts w:ascii="FangSong" w:hAnsi="FangSong" w:eastAsia="FangSong" w:cs="FangSong"/>
          <w:sz w:val="18"/>
          <w:szCs w:val="18"/>
          <w:spacing w:val="15"/>
        </w:rPr>
        <w:t xml:space="preserve">  </w:t>
      </w:r>
      <w:r>
        <w:rPr>
          <w:rFonts w:ascii="FangSong" w:hAnsi="FangSong" w:eastAsia="FangSong" w:cs="FangSong"/>
          <w:sz w:val="18"/>
          <w:szCs w:val="18"/>
          <w:spacing w:val="-7"/>
        </w:rPr>
        <w:t>罗建东</w:t>
      </w:r>
      <w:r>
        <w:rPr>
          <w:rFonts w:ascii="FangSong" w:hAnsi="FangSong" w:eastAsia="FangSong" w:cs="FangSong"/>
          <w:sz w:val="18"/>
          <w:szCs w:val="18"/>
        </w:rPr>
        <w:t xml:space="preserve">  </w:t>
      </w:r>
      <w:r>
        <w:rPr>
          <w:rFonts w:ascii="FangSong" w:hAnsi="FangSong" w:eastAsia="FangSong" w:cs="FangSong"/>
          <w:sz w:val="18"/>
          <w:szCs w:val="18"/>
        </w:rPr>
        <w:t>随着5</w:t>
      </w:r>
      <w:r>
        <w:rPr>
          <w:rFonts w:ascii="Times New Roman" w:hAnsi="Times New Roman" w:eastAsia="Times New Roman" w:cs="Times New Roman"/>
          <w:sz w:val="18"/>
          <w:szCs w:val="18"/>
        </w:rPr>
        <w:t>G </w:t>
      </w:r>
      <w:r>
        <w:rPr>
          <w:rFonts w:ascii="FangSong" w:hAnsi="FangSong" w:eastAsia="FangSong" w:cs="FangSong"/>
          <w:sz w:val="18"/>
          <w:szCs w:val="18"/>
        </w:rPr>
        <w:t>技术在全球的商用部署，5</w:t>
      </w:r>
      <w:r>
        <w:rPr>
          <w:rFonts w:ascii="Times New Roman" w:hAnsi="Times New Roman" w:eastAsia="Times New Roman" w:cs="Times New Roman"/>
          <w:sz w:val="18"/>
          <w:szCs w:val="18"/>
        </w:rPr>
        <w:t>G</w:t>
      </w:r>
      <w:r>
        <w:rPr>
          <w:rFonts w:ascii="Times New Roman" w:hAnsi="Times New Roman" w:eastAsia="Times New Roman" w:cs="Times New Roman"/>
          <w:sz w:val="18"/>
          <w:szCs w:val="18"/>
          <w:spacing w:val="11"/>
          <w:w w:val="102"/>
        </w:rPr>
        <w:t xml:space="preserve"> </w:t>
      </w:r>
      <w:r>
        <w:rPr>
          <w:rFonts w:ascii="FangSong" w:hAnsi="FangSong" w:eastAsia="FangSong" w:cs="FangSong"/>
          <w:sz w:val="18"/>
          <w:szCs w:val="18"/>
        </w:rPr>
        <w:t>技术以其大带宽、低时延、广</w:t>
      </w:r>
      <w:r>
        <w:rPr>
          <w:rFonts w:ascii="FangSong" w:hAnsi="FangSong" w:eastAsia="FangSong" w:cs="FangSong"/>
          <w:sz w:val="18"/>
          <w:szCs w:val="18"/>
          <w:spacing w:val="-1"/>
        </w:rPr>
        <w:t>连接、</w:t>
      </w:r>
      <w:r>
        <w:rPr>
          <w:rFonts w:ascii="FangSong" w:hAnsi="FangSong" w:eastAsia="FangSong" w:cs="FangSong"/>
          <w:sz w:val="18"/>
          <w:szCs w:val="18"/>
        </w:rPr>
        <w:t xml:space="preserve"> </w:t>
      </w:r>
      <w:r>
        <w:rPr>
          <w:rFonts w:ascii="FangSong" w:hAnsi="FangSong" w:eastAsia="FangSong" w:cs="FangSong"/>
          <w:sz w:val="18"/>
          <w:szCs w:val="18"/>
        </w:rPr>
        <w:tab/>
      </w:r>
      <w:r>
        <w:rPr>
          <w:rFonts w:ascii="FangSong" w:hAnsi="FangSong" w:eastAsia="FangSong" w:cs="FangSong"/>
          <w:sz w:val="18"/>
          <w:szCs w:val="18"/>
          <w:spacing w:val="-2"/>
        </w:rPr>
        <w:t>高可靠等特性，与云、智能、计算、行业应用等协同，对垂</w:t>
      </w:r>
      <w:r>
        <w:rPr>
          <w:rFonts w:ascii="FangSong" w:hAnsi="FangSong" w:eastAsia="FangSong" w:cs="FangSong"/>
          <w:sz w:val="18"/>
          <w:szCs w:val="18"/>
          <w:spacing w:val="-3"/>
        </w:rPr>
        <w:t>直行业进行改</w:t>
      </w:r>
      <w:r>
        <w:rPr>
          <w:rFonts w:ascii="FangSong" w:hAnsi="FangSong" w:eastAsia="FangSong" w:cs="FangSong"/>
          <w:sz w:val="18"/>
          <w:szCs w:val="18"/>
        </w:rPr>
        <w:t xml:space="preserve">  </w:t>
      </w:r>
      <w:r>
        <w:rPr>
          <w:rFonts w:ascii="FangSong" w:hAnsi="FangSong" w:eastAsia="FangSong" w:cs="FangSong"/>
          <w:sz w:val="18"/>
          <w:szCs w:val="18"/>
          <w:spacing w:val="6"/>
        </w:rPr>
        <w:t>造或重构，推动千行百业的数字化进程。以5</w:t>
      </w:r>
      <w:r>
        <w:rPr>
          <w:rFonts w:ascii="SimSun" w:hAnsi="SimSun" w:eastAsia="SimSun" w:cs="SimSun"/>
          <w:sz w:val="18"/>
          <w:szCs w:val="18"/>
          <w:spacing w:val="6"/>
        </w:rPr>
        <w:t>G</w:t>
      </w:r>
      <w:r>
        <w:rPr>
          <w:rFonts w:ascii="FangSong" w:hAnsi="FangSong" w:eastAsia="FangSong" w:cs="FangSong"/>
          <w:sz w:val="18"/>
          <w:szCs w:val="18"/>
          <w:spacing w:val="6"/>
        </w:rPr>
        <w:t>技术为代表的</w:t>
      </w:r>
      <w:r>
        <w:rPr>
          <w:rFonts w:ascii="FangSong" w:hAnsi="FangSong" w:eastAsia="FangSong" w:cs="FangSong"/>
          <w:sz w:val="18"/>
          <w:szCs w:val="18"/>
          <w:spacing w:val="5"/>
        </w:rPr>
        <w:t>多域协同新型</w:t>
      </w:r>
      <w:r>
        <w:rPr>
          <w:rFonts w:ascii="SimSun" w:hAnsi="SimSun" w:eastAsia="SimSun" w:cs="SimSun"/>
          <w:sz w:val="18"/>
          <w:szCs w:val="18"/>
        </w:rPr>
        <w:t>ICT  </w:t>
      </w:r>
      <w:r>
        <w:rPr>
          <w:rFonts w:ascii="FangSong" w:hAnsi="FangSong" w:eastAsia="FangSong" w:cs="FangSong"/>
          <w:sz w:val="18"/>
          <w:szCs w:val="18"/>
          <w:spacing w:val="-2"/>
        </w:rPr>
        <w:t>技术，不仅在生产领域推进企业生产系统的升级换代，</w:t>
      </w:r>
      <w:r>
        <w:rPr>
          <w:rFonts w:ascii="FangSong" w:hAnsi="FangSong" w:eastAsia="FangSong" w:cs="FangSong"/>
          <w:sz w:val="18"/>
          <w:szCs w:val="18"/>
          <w:spacing w:val="-3"/>
        </w:rPr>
        <w:t>而且在社会民生领域为全</w:t>
      </w:r>
      <w:r>
        <w:rPr>
          <w:rFonts w:ascii="FangSong" w:hAnsi="FangSong" w:eastAsia="FangSong" w:cs="FangSong"/>
          <w:sz w:val="18"/>
          <w:szCs w:val="18"/>
        </w:rPr>
        <w:t xml:space="preserve">  </w:t>
      </w:r>
      <w:r>
        <w:rPr>
          <w:rFonts w:ascii="FangSong" w:hAnsi="FangSong" w:eastAsia="FangSong" w:cs="FangSong"/>
          <w:sz w:val="18"/>
          <w:szCs w:val="18"/>
          <w:spacing w:val="5"/>
        </w:rPr>
        <w:t>社会数字化转型拓展新空间。5</w:t>
      </w:r>
      <w:r>
        <w:rPr>
          <w:rFonts w:ascii="Times New Roman" w:hAnsi="Times New Roman" w:eastAsia="Times New Roman" w:cs="Times New Roman"/>
          <w:sz w:val="18"/>
          <w:szCs w:val="18"/>
          <w:spacing w:val="5"/>
        </w:rPr>
        <w:t>G </w:t>
      </w:r>
      <w:r>
        <w:rPr>
          <w:rFonts w:ascii="FangSong" w:hAnsi="FangSong" w:eastAsia="FangSong" w:cs="FangSong"/>
          <w:sz w:val="18"/>
          <w:szCs w:val="18"/>
          <w:spacing w:val="5"/>
        </w:rPr>
        <w:t>技术已助力20多个行业进行数字化转</w:t>
      </w:r>
      <w:r>
        <w:rPr>
          <w:rFonts w:ascii="FangSong" w:hAnsi="FangSong" w:eastAsia="FangSong" w:cs="FangSong"/>
          <w:sz w:val="18"/>
          <w:szCs w:val="18"/>
          <w:spacing w:val="4"/>
        </w:rPr>
        <w:t>型。在</w:t>
      </w:r>
      <w:r>
        <w:rPr>
          <w:rFonts w:ascii="FangSong" w:hAnsi="FangSong" w:eastAsia="FangSong" w:cs="FangSong"/>
          <w:sz w:val="18"/>
          <w:szCs w:val="18"/>
        </w:rPr>
        <w:t xml:space="preserve">  </w:t>
      </w:r>
      <w:r>
        <w:rPr>
          <w:rFonts w:ascii="FangSong" w:hAnsi="FangSong" w:eastAsia="FangSong" w:cs="FangSong"/>
          <w:sz w:val="18"/>
          <w:szCs w:val="18"/>
        </w:rPr>
        <w:t>生产方面，5</w:t>
      </w:r>
      <w:r>
        <w:rPr>
          <w:rFonts w:ascii="Times New Roman" w:hAnsi="Times New Roman" w:eastAsia="Times New Roman" w:cs="Times New Roman"/>
          <w:sz w:val="18"/>
          <w:szCs w:val="18"/>
        </w:rPr>
        <w:t>G</w:t>
      </w:r>
      <w:r>
        <w:rPr>
          <w:rFonts w:ascii="Times New Roman" w:hAnsi="Times New Roman" w:eastAsia="Times New Roman" w:cs="Times New Roman"/>
          <w:sz w:val="18"/>
          <w:szCs w:val="18"/>
          <w:spacing w:val="-2"/>
        </w:rPr>
        <w:t xml:space="preserve"> </w:t>
      </w:r>
      <w:r>
        <w:rPr>
          <w:rFonts w:ascii="FangSong" w:hAnsi="FangSong" w:eastAsia="FangSong" w:cs="FangSong"/>
          <w:sz w:val="18"/>
          <w:szCs w:val="18"/>
        </w:rPr>
        <w:t>技术的典型应用主要在钢铁、矿山、港口、石油化工等行业和生</w:t>
      </w:r>
      <w:r>
        <w:rPr>
          <w:rFonts w:ascii="FangSong" w:hAnsi="FangSong" w:eastAsia="FangSong" w:cs="FangSong"/>
          <w:sz w:val="18"/>
          <w:szCs w:val="18"/>
        </w:rPr>
        <w:t xml:space="preserve">  </w:t>
      </w:r>
      <w:r>
        <w:rPr>
          <w:rFonts w:ascii="FangSong" w:hAnsi="FangSong" w:eastAsia="FangSong" w:cs="FangSong"/>
          <w:sz w:val="18"/>
          <w:szCs w:val="18"/>
          <w:spacing w:val="2"/>
        </w:rPr>
        <w:t>产工厂；而在社会民生方面，5</w:t>
      </w:r>
      <w:r>
        <w:rPr>
          <w:rFonts w:ascii="SimSun" w:hAnsi="SimSun" w:eastAsia="SimSun" w:cs="SimSun"/>
          <w:sz w:val="18"/>
          <w:szCs w:val="18"/>
          <w:spacing w:val="2"/>
        </w:rPr>
        <w:t>G</w:t>
      </w:r>
      <w:r>
        <w:rPr>
          <w:rFonts w:ascii="FangSong" w:hAnsi="FangSong" w:eastAsia="FangSong" w:cs="FangSong"/>
          <w:sz w:val="18"/>
          <w:szCs w:val="18"/>
          <w:spacing w:val="2"/>
        </w:rPr>
        <w:t>技术则广泛应用于教育、医疗等领域。</w:t>
      </w:r>
    </w:p>
    <w:p>
      <w:pPr>
        <w:ind w:left="542"/>
        <w:spacing w:before="209" w:line="221" w:lineRule="auto"/>
        <w:outlineLvl w:val="6"/>
        <w:rPr>
          <w:rFonts w:ascii="SimSun" w:hAnsi="SimSun" w:eastAsia="SimSun" w:cs="SimSun"/>
          <w:sz w:val="20"/>
          <w:szCs w:val="20"/>
        </w:rPr>
      </w:pPr>
      <w:r>
        <w:rPr>
          <w:rFonts w:ascii="SimSun" w:hAnsi="SimSun" w:eastAsia="SimSun" w:cs="SimSun"/>
          <w:sz w:val="20"/>
          <w:szCs w:val="20"/>
          <w:b/>
          <w:bCs/>
          <w:spacing w:val="-21"/>
        </w:rPr>
        <w:t>一、钢铁</w:t>
      </w:r>
    </w:p>
    <w:p>
      <w:pPr>
        <w:ind w:left="169" w:right="1199" w:firstLine="369"/>
        <w:spacing w:before="135" w:line="292" w:lineRule="auto"/>
        <w:jc w:val="both"/>
        <w:rPr>
          <w:rFonts w:ascii="FangSong" w:hAnsi="FangSong" w:eastAsia="FangSong" w:cs="FangSong"/>
          <w:sz w:val="18"/>
          <w:szCs w:val="18"/>
        </w:rPr>
      </w:pPr>
      <w:r>
        <w:rPr>
          <w:rFonts w:ascii="FangSong" w:hAnsi="FangSong" w:eastAsia="FangSong" w:cs="FangSong"/>
          <w:sz w:val="18"/>
          <w:szCs w:val="18"/>
          <w:spacing w:val="5"/>
        </w:rPr>
        <w:t>依托先进的技术，钢铁行业正在向信息化、</w:t>
      </w:r>
      <w:r>
        <w:rPr>
          <w:rFonts w:ascii="FangSong" w:hAnsi="FangSong" w:eastAsia="FangSong" w:cs="FangSong"/>
          <w:sz w:val="18"/>
          <w:szCs w:val="18"/>
          <w:spacing w:val="4"/>
        </w:rPr>
        <w:t>智能化、自动化转型。5</w:t>
      </w:r>
      <w:r>
        <w:rPr>
          <w:rFonts w:ascii="Times New Roman" w:hAnsi="Times New Roman" w:eastAsia="Times New Roman" w:cs="Times New Roman"/>
          <w:sz w:val="18"/>
          <w:szCs w:val="18"/>
          <w:spacing w:val="4"/>
        </w:rPr>
        <w:t>G </w:t>
      </w:r>
      <w:r>
        <w:rPr>
          <w:rFonts w:ascii="FangSong" w:hAnsi="FangSong" w:eastAsia="FangSong" w:cs="FangSong"/>
          <w:sz w:val="18"/>
          <w:szCs w:val="18"/>
          <w:spacing w:val="4"/>
        </w:rPr>
        <w:t>技</w:t>
      </w:r>
      <w:r>
        <w:rPr>
          <w:rFonts w:ascii="FangSong" w:hAnsi="FangSong" w:eastAsia="FangSong" w:cs="FangSong"/>
          <w:sz w:val="18"/>
          <w:szCs w:val="18"/>
        </w:rPr>
        <w:t xml:space="preserve">  </w:t>
      </w:r>
      <w:r>
        <w:rPr>
          <w:rFonts w:ascii="FangSong" w:hAnsi="FangSong" w:eastAsia="FangSong" w:cs="FangSong"/>
          <w:sz w:val="18"/>
          <w:szCs w:val="18"/>
          <w:spacing w:val="1"/>
        </w:rPr>
        <w:t>术的典型应用场景包括智能点检、智能加渣</w:t>
      </w:r>
      <w:r>
        <w:rPr>
          <w:rFonts w:ascii="FangSong" w:hAnsi="FangSong" w:eastAsia="FangSong" w:cs="FangSong"/>
          <w:sz w:val="18"/>
          <w:szCs w:val="18"/>
        </w:rPr>
        <w:t>机器人、远控天车、</w:t>
      </w:r>
      <w:r>
        <w:rPr>
          <w:rFonts w:ascii="Times New Roman" w:hAnsi="Times New Roman" w:eastAsia="Times New Roman" w:cs="Times New Roman"/>
          <w:sz w:val="18"/>
          <w:szCs w:val="18"/>
        </w:rPr>
        <w:t>AR</w:t>
      </w:r>
      <w:r>
        <w:rPr>
          <w:rFonts w:ascii="Times New Roman" w:hAnsi="Times New Roman" w:eastAsia="Times New Roman" w:cs="Times New Roman"/>
          <w:sz w:val="18"/>
          <w:szCs w:val="18"/>
          <w:spacing w:val="24"/>
          <w:w w:val="102"/>
        </w:rPr>
        <w:t xml:space="preserve"> </w:t>
      </w:r>
      <w:r>
        <w:rPr>
          <w:rFonts w:ascii="FangSong" w:hAnsi="FangSong" w:eastAsia="FangSong" w:cs="FangSong"/>
          <w:sz w:val="18"/>
          <w:szCs w:val="18"/>
        </w:rPr>
        <w:t>远程指导、</w:t>
      </w:r>
      <w:r>
        <w:rPr>
          <w:rFonts w:ascii="FangSong" w:hAnsi="FangSong" w:eastAsia="FangSong" w:cs="FangSong"/>
          <w:sz w:val="18"/>
          <w:szCs w:val="18"/>
        </w:rPr>
        <w:t xml:space="preserve"> </w:t>
      </w:r>
      <w:r>
        <w:rPr>
          <w:rFonts w:ascii="FangSong" w:hAnsi="FangSong" w:eastAsia="FangSong" w:cs="FangSong"/>
          <w:sz w:val="18"/>
          <w:szCs w:val="18"/>
          <w:spacing w:val="-5"/>
        </w:rPr>
        <w:t>自动转钢等。</w:t>
      </w:r>
    </w:p>
    <w:p>
      <w:pPr>
        <w:ind w:left="542"/>
        <w:spacing w:before="190" w:line="219" w:lineRule="auto"/>
        <w:outlineLvl w:val="6"/>
        <w:rPr>
          <w:rFonts w:ascii="SimSun" w:hAnsi="SimSun" w:eastAsia="SimSun" w:cs="SimSun"/>
          <w:sz w:val="20"/>
          <w:szCs w:val="20"/>
        </w:rPr>
      </w:pPr>
      <w:r>
        <w:rPr>
          <w:rFonts w:ascii="SimSun" w:hAnsi="SimSun" w:eastAsia="SimSun" w:cs="SimSun"/>
          <w:sz w:val="20"/>
          <w:szCs w:val="20"/>
          <w:b/>
          <w:bCs/>
          <w:spacing w:val="-19"/>
        </w:rPr>
        <w:t>二、矿山</w:t>
      </w:r>
    </w:p>
    <w:p>
      <w:pPr>
        <w:ind w:left="169" w:right="1219" w:firstLine="369"/>
        <w:spacing w:before="162" w:line="307" w:lineRule="auto"/>
        <w:jc w:val="both"/>
        <w:rPr>
          <w:rFonts w:ascii="FangSong" w:hAnsi="FangSong" w:eastAsia="FangSong" w:cs="FangSong"/>
          <w:sz w:val="18"/>
          <w:szCs w:val="18"/>
        </w:rPr>
      </w:pPr>
      <w:r>
        <w:rPr>
          <w:rFonts w:ascii="FangSong" w:hAnsi="FangSong" w:eastAsia="FangSong" w:cs="FangSong"/>
          <w:sz w:val="18"/>
          <w:szCs w:val="18"/>
          <w:spacing w:val="3"/>
        </w:rPr>
        <w:t>5G</w:t>
      </w:r>
      <w:r>
        <w:rPr>
          <w:rFonts w:ascii="FangSong" w:hAnsi="FangSong" w:eastAsia="FangSong" w:cs="FangSong"/>
          <w:sz w:val="18"/>
          <w:szCs w:val="18"/>
          <w:spacing w:val="-10"/>
        </w:rPr>
        <w:t xml:space="preserve"> </w:t>
      </w:r>
      <w:r>
        <w:rPr>
          <w:rFonts w:ascii="FangSong" w:hAnsi="FangSong" w:eastAsia="FangSong" w:cs="FangSong"/>
          <w:sz w:val="18"/>
          <w:szCs w:val="18"/>
          <w:spacing w:val="3"/>
        </w:rPr>
        <w:t>技术正在推动传统矿山智能化发展，帮助煤矿实现“井下一张网”,同</w:t>
      </w:r>
      <w:r>
        <w:rPr>
          <w:rFonts w:ascii="FangSong" w:hAnsi="FangSong" w:eastAsia="FangSong" w:cs="FangSong"/>
          <w:sz w:val="18"/>
          <w:szCs w:val="18"/>
        </w:rPr>
        <w:t xml:space="preserve"> </w:t>
      </w:r>
      <w:r>
        <w:rPr>
          <w:rFonts w:ascii="FangSong" w:hAnsi="FangSong" w:eastAsia="FangSong" w:cs="FangSong"/>
          <w:sz w:val="18"/>
          <w:szCs w:val="18"/>
          <w:spacing w:val="5"/>
        </w:rPr>
        <w:t>时可以满足作业面、综采面等移动场景和井下安</w:t>
      </w:r>
      <w:r>
        <w:rPr>
          <w:rFonts w:ascii="FangSong" w:hAnsi="FangSong" w:eastAsia="FangSong" w:cs="FangSong"/>
          <w:sz w:val="18"/>
          <w:szCs w:val="18"/>
          <w:spacing w:val="4"/>
        </w:rPr>
        <w:t>全作业的需求。5</w:t>
      </w:r>
      <w:r>
        <w:rPr>
          <w:rFonts w:ascii="Times New Roman" w:hAnsi="Times New Roman" w:eastAsia="Times New Roman" w:cs="Times New Roman"/>
          <w:sz w:val="18"/>
          <w:szCs w:val="18"/>
          <w:spacing w:val="4"/>
        </w:rPr>
        <w:t>G </w:t>
      </w:r>
      <w:r>
        <w:rPr>
          <w:rFonts w:ascii="FangSong" w:hAnsi="FangSong" w:eastAsia="FangSong" w:cs="FangSong"/>
          <w:sz w:val="18"/>
          <w:szCs w:val="18"/>
          <w:spacing w:val="4"/>
        </w:rPr>
        <w:t>技术的典</w:t>
      </w:r>
      <w:r>
        <w:rPr>
          <w:rFonts w:ascii="FangSong" w:hAnsi="FangSong" w:eastAsia="FangSong" w:cs="FangSong"/>
          <w:sz w:val="18"/>
          <w:szCs w:val="18"/>
        </w:rPr>
        <w:t xml:space="preserve">  </w:t>
      </w:r>
      <w:r>
        <w:rPr>
          <w:rFonts w:ascii="FangSong" w:hAnsi="FangSong" w:eastAsia="FangSong" w:cs="FangSong"/>
          <w:sz w:val="18"/>
          <w:szCs w:val="18"/>
          <w:spacing w:val="2"/>
        </w:rPr>
        <w:t>型应用场景包括无人挖掘机、无人运输、井下定位、安全监测等。以无人挖掘</w:t>
      </w:r>
      <w:r>
        <w:rPr>
          <w:rFonts w:ascii="FangSong" w:hAnsi="FangSong" w:eastAsia="FangSong" w:cs="FangSong"/>
          <w:sz w:val="18"/>
          <w:szCs w:val="18"/>
          <w:spacing w:val="18"/>
        </w:rPr>
        <w:t xml:space="preserve"> </w:t>
      </w:r>
      <w:r>
        <w:rPr>
          <w:rFonts w:ascii="FangSong" w:hAnsi="FangSong" w:eastAsia="FangSong" w:cs="FangSong"/>
          <w:sz w:val="18"/>
          <w:szCs w:val="18"/>
          <w:spacing w:val="6"/>
        </w:rPr>
        <w:t>机为例，利用5</w:t>
      </w:r>
      <w:r>
        <w:rPr>
          <w:rFonts w:ascii="Times New Roman" w:hAnsi="Times New Roman" w:eastAsia="Times New Roman" w:cs="Times New Roman"/>
          <w:sz w:val="18"/>
          <w:szCs w:val="18"/>
          <w:spacing w:val="6"/>
        </w:rPr>
        <w:t>G </w:t>
      </w:r>
      <w:r>
        <w:rPr>
          <w:rFonts w:ascii="FangSong" w:hAnsi="FangSong" w:eastAsia="FangSong" w:cs="FangSong"/>
          <w:sz w:val="18"/>
          <w:szCs w:val="18"/>
          <w:spacing w:val="6"/>
        </w:rPr>
        <w:t>技术大带宽、低时延的特性，在提升</w:t>
      </w:r>
      <w:r>
        <w:rPr>
          <w:rFonts w:ascii="FangSong" w:hAnsi="FangSong" w:eastAsia="FangSong" w:cs="FangSong"/>
          <w:sz w:val="18"/>
          <w:szCs w:val="18"/>
          <w:spacing w:val="5"/>
        </w:rPr>
        <w:t>生产效率的同时减少或</w:t>
      </w:r>
      <w:r>
        <w:rPr>
          <w:rFonts w:ascii="FangSong" w:hAnsi="FangSong" w:eastAsia="FangSong" w:cs="FangSong"/>
          <w:sz w:val="18"/>
          <w:szCs w:val="18"/>
        </w:rPr>
        <w:t xml:space="preserve"> </w:t>
      </w:r>
      <w:r>
        <w:rPr>
          <w:rFonts w:ascii="FangSong" w:hAnsi="FangSong" w:eastAsia="FangSong" w:cs="FangSong"/>
          <w:sz w:val="18"/>
          <w:szCs w:val="18"/>
          <w:spacing w:val="-6"/>
        </w:rPr>
        <w:t>避免人员现场作业，提升了矿山安全水平。通过在作业现场部署高清全</w:t>
      </w:r>
      <w:r>
        <w:rPr>
          <w:rFonts w:ascii="FangSong" w:hAnsi="FangSong" w:eastAsia="FangSong" w:cs="FangSong"/>
          <w:sz w:val="18"/>
          <w:szCs w:val="18"/>
          <w:spacing w:val="-7"/>
        </w:rPr>
        <w:t>景摄像头，</w:t>
      </w:r>
      <w:r>
        <w:rPr>
          <w:rFonts w:ascii="FangSong" w:hAnsi="FangSong" w:eastAsia="FangSong" w:cs="FangSong"/>
          <w:sz w:val="18"/>
          <w:szCs w:val="18"/>
        </w:rPr>
        <w:t xml:space="preserve"> </w:t>
      </w:r>
      <w:r>
        <w:rPr>
          <w:rFonts w:ascii="FangSong" w:hAnsi="FangSong" w:eastAsia="FangSong" w:cs="FangSong"/>
          <w:sz w:val="18"/>
          <w:szCs w:val="18"/>
          <w:spacing w:val="2"/>
        </w:rPr>
        <w:t>在工程机械本体加装远程操控系统及配套的控制传感器、视频监控终端，将现</w:t>
      </w:r>
      <w:r>
        <w:rPr>
          <w:rFonts w:ascii="FangSong" w:hAnsi="FangSong" w:eastAsia="FangSong" w:cs="FangSong"/>
          <w:sz w:val="18"/>
          <w:szCs w:val="18"/>
          <w:spacing w:val="2"/>
        </w:rPr>
        <w:t xml:space="preserve"> </w:t>
      </w:r>
      <w:r>
        <w:rPr>
          <w:rFonts w:ascii="FangSong" w:hAnsi="FangSong" w:eastAsia="FangSong" w:cs="FangSong"/>
          <w:sz w:val="18"/>
          <w:szCs w:val="18"/>
          <w:spacing w:val="2"/>
        </w:rPr>
        <w:t>场情况实时回传，为远程控制台上的操作员提供如同在采矿设备本体上作业的</w:t>
      </w:r>
      <w:r>
        <w:rPr>
          <w:rFonts w:ascii="FangSong" w:hAnsi="FangSong" w:eastAsia="FangSong" w:cs="FangSong"/>
          <w:sz w:val="18"/>
          <w:szCs w:val="18"/>
          <w:spacing w:val="18"/>
        </w:rPr>
        <w:t xml:space="preserve"> </w:t>
      </w:r>
      <w:r>
        <w:rPr>
          <w:rFonts w:ascii="FangSong" w:hAnsi="FangSong" w:eastAsia="FangSong" w:cs="FangSong"/>
          <w:sz w:val="18"/>
          <w:szCs w:val="18"/>
          <w:spacing w:val="-1"/>
        </w:rPr>
        <w:t>视野。操作员在控制台上的每个操作指令，都通过5</w:t>
      </w:r>
      <w:r>
        <w:rPr>
          <w:rFonts w:ascii="Times New Roman" w:hAnsi="Times New Roman" w:eastAsia="Times New Roman" w:cs="Times New Roman"/>
          <w:sz w:val="18"/>
          <w:szCs w:val="18"/>
          <w:spacing w:val="-1"/>
        </w:rPr>
        <w:t>G</w:t>
      </w:r>
      <w:r>
        <w:rPr>
          <w:rFonts w:ascii="Times New Roman" w:hAnsi="Times New Roman" w:eastAsia="Times New Roman" w:cs="Times New Roman"/>
          <w:sz w:val="18"/>
          <w:szCs w:val="18"/>
          <w:spacing w:val="32"/>
        </w:rPr>
        <w:t xml:space="preserve"> </w:t>
      </w:r>
      <w:r>
        <w:rPr>
          <w:rFonts w:ascii="FangSong" w:hAnsi="FangSong" w:eastAsia="FangSong" w:cs="FangSong"/>
          <w:sz w:val="18"/>
          <w:szCs w:val="18"/>
          <w:spacing w:val="-2"/>
        </w:rPr>
        <w:t>网络传输到现场的采矿设</w:t>
      </w:r>
      <w:r>
        <w:rPr>
          <w:rFonts w:ascii="FangSong" w:hAnsi="FangSong" w:eastAsia="FangSong" w:cs="FangSong"/>
          <w:sz w:val="18"/>
          <w:szCs w:val="18"/>
          <w:spacing w:val="-2"/>
        </w:rPr>
        <w:t xml:space="preserve"> </w:t>
      </w:r>
      <w:r>
        <w:rPr>
          <w:rFonts w:ascii="FangSong" w:hAnsi="FangSong" w:eastAsia="FangSong" w:cs="FangSong"/>
          <w:sz w:val="18"/>
          <w:szCs w:val="18"/>
          <w:spacing w:val="-2"/>
        </w:rPr>
        <w:t>备，实现了远程精准操作和采矿流程的无人化，提高</w:t>
      </w:r>
      <w:r>
        <w:rPr>
          <w:rFonts w:ascii="FangSong" w:hAnsi="FangSong" w:eastAsia="FangSong" w:cs="FangSong"/>
          <w:sz w:val="18"/>
          <w:szCs w:val="18"/>
          <w:spacing w:val="-3"/>
        </w:rPr>
        <w:t>了生产的安全性及效率。</w:t>
      </w:r>
    </w:p>
    <w:p>
      <w:pPr>
        <w:ind w:left="542"/>
        <w:spacing w:before="264" w:line="227" w:lineRule="auto"/>
        <w:outlineLvl w:val="6"/>
        <w:rPr>
          <w:rFonts w:ascii="SimSun" w:hAnsi="SimSun" w:eastAsia="SimSun" w:cs="SimSun"/>
          <w:sz w:val="18"/>
          <w:szCs w:val="18"/>
        </w:rPr>
      </w:pPr>
      <w:r>
        <w:rPr>
          <w:rFonts w:ascii="SimSun" w:hAnsi="SimSun" w:eastAsia="SimSun" w:cs="SimSun"/>
          <w:sz w:val="18"/>
          <w:szCs w:val="18"/>
          <w:b/>
          <w:bCs/>
          <w:spacing w:val="-2"/>
        </w:rPr>
        <w:t>三、港口</w:t>
      </w:r>
    </w:p>
    <w:p>
      <w:pPr>
        <w:ind w:left="169" w:right="1270" w:firstLine="369"/>
        <w:spacing w:before="138" w:line="293" w:lineRule="auto"/>
        <w:jc w:val="both"/>
        <w:rPr>
          <w:rFonts w:ascii="FangSong" w:hAnsi="FangSong" w:eastAsia="FangSong" w:cs="FangSong"/>
          <w:sz w:val="18"/>
          <w:szCs w:val="18"/>
        </w:rPr>
      </w:pPr>
      <w:r>
        <w:rPr>
          <w:rFonts w:ascii="FangSong" w:hAnsi="FangSong" w:eastAsia="FangSong" w:cs="FangSong"/>
          <w:sz w:val="18"/>
          <w:szCs w:val="18"/>
          <w:spacing w:val="6"/>
        </w:rPr>
        <w:t>5G</w:t>
      </w:r>
      <w:r>
        <w:rPr>
          <w:rFonts w:ascii="FangSong" w:hAnsi="FangSong" w:eastAsia="FangSong" w:cs="FangSong"/>
          <w:sz w:val="18"/>
          <w:szCs w:val="18"/>
          <w:spacing w:val="-20"/>
        </w:rPr>
        <w:t xml:space="preserve"> </w:t>
      </w:r>
      <w:r>
        <w:rPr>
          <w:rFonts w:ascii="FangSong" w:hAnsi="FangSong" w:eastAsia="FangSong" w:cs="FangSong"/>
          <w:sz w:val="18"/>
          <w:szCs w:val="18"/>
          <w:spacing w:val="6"/>
        </w:rPr>
        <w:t>技术推动全球港口从劳动密集型逐渐转向科技密集型，实现</w:t>
      </w:r>
      <w:r>
        <w:rPr>
          <w:rFonts w:ascii="FangSong" w:hAnsi="FangSong" w:eastAsia="FangSong" w:cs="FangSong"/>
          <w:sz w:val="18"/>
          <w:szCs w:val="18"/>
          <w:spacing w:val="5"/>
        </w:rPr>
        <w:t>数字化和</w:t>
      </w:r>
      <w:r>
        <w:rPr>
          <w:rFonts w:ascii="FangSong" w:hAnsi="FangSong" w:eastAsia="FangSong" w:cs="FangSong"/>
          <w:sz w:val="18"/>
          <w:szCs w:val="18"/>
        </w:rPr>
        <w:t xml:space="preserve"> </w:t>
      </w:r>
      <w:r>
        <w:rPr>
          <w:rFonts w:ascii="FangSong" w:hAnsi="FangSong" w:eastAsia="FangSong" w:cs="FangSong"/>
          <w:sz w:val="18"/>
          <w:szCs w:val="18"/>
          <w:spacing w:val="5"/>
        </w:rPr>
        <w:t>机械操作的无人化。5</w:t>
      </w:r>
      <w:r>
        <w:rPr>
          <w:rFonts w:ascii="SimSun" w:hAnsi="SimSun" w:eastAsia="SimSun" w:cs="SimSun"/>
          <w:sz w:val="18"/>
          <w:szCs w:val="18"/>
          <w:spacing w:val="5"/>
        </w:rPr>
        <w:t>G </w:t>
      </w:r>
      <w:r>
        <w:rPr>
          <w:rFonts w:ascii="FangSong" w:hAnsi="FangSong" w:eastAsia="FangSong" w:cs="FangSong"/>
          <w:sz w:val="18"/>
          <w:szCs w:val="18"/>
          <w:spacing w:val="5"/>
        </w:rPr>
        <w:t>技术的典型应用场景包括吊机远控、智能理货、港区</w:t>
      </w:r>
      <w:r>
        <w:rPr>
          <w:rFonts w:ascii="FangSong" w:hAnsi="FangSong" w:eastAsia="FangSong" w:cs="FangSong"/>
          <w:sz w:val="18"/>
          <w:szCs w:val="18"/>
          <w:spacing w:val="1"/>
        </w:rPr>
        <w:t xml:space="preserve"> </w:t>
      </w:r>
      <w:r>
        <w:rPr>
          <w:rFonts w:ascii="FangSong" w:hAnsi="FangSong" w:eastAsia="FangSong" w:cs="FangSong"/>
          <w:sz w:val="18"/>
          <w:szCs w:val="18"/>
          <w:spacing w:val="-4"/>
        </w:rPr>
        <w:t>无人驾驶、无人巡检等。</w:t>
      </w:r>
    </w:p>
    <w:p>
      <w:pPr>
        <w:spacing w:line="231" w:lineRule="exact"/>
        <w:rPr/>
      </w:pPr>
      <w:r/>
    </w:p>
    <w:p>
      <w:pPr>
        <w:pStyle w:val="BodyText"/>
        <w:spacing w:line="14" w:lineRule="auto"/>
        <w:rPr>
          <w:sz w:val="2"/>
        </w:rPr>
      </w:pPr>
      <w:r>
        <w:rPr>
          <w:sz w:val="2"/>
          <w:szCs w:val="2"/>
        </w:rPr>
        <w:br w:type="column"/>
      </w:r>
    </w:p>
    <w:p>
      <w:pPr>
        <w:ind w:left="2302"/>
        <w:spacing w:before="84" w:line="221" w:lineRule="auto"/>
        <w:rPr>
          <w:rFonts w:ascii="SimHei" w:hAnsi="SimHei" w:eastAsia="SimHei" w:cs="SimHei"/>
          <w:sz w:val="18"/>
          <w:szCs w:val="18"/>
        </w:rPr>
      </w:pPr>
      <w:r>
        <w:rPr>
          <w:rFonts w:ascii="SimHei" w:hAnsi="SimHei" w:eastAsia="SimHei" w:cs="SimHei"/>
          <w:sz w:val="18"/>
          <w:szCs w:val="18"/>
          <w:b/>
          <w:bCs/>
          <w:spacing w:val="-12"/>
          <w:w w:val="88"/>
        </w:rPr>
        <w:t>第四章</w:t>
      </w:r>
      <w:r>
        <w:rPr>
          <w:rFonts w:ascii="SimHei" w:hAnsi="SimHei" w:eastAsia="SimHei" w:cs="SimHei"/>
          <w:sz w:val="18"/>
          <w:szCs w:val="18"/>
          <w:spacing w:val="22"/>
        </w:rPr>
        <w:t xml:space="preserve">  </w:t>
      </w:r>
      <w:r>
        <w:rPr>
          <w:rFonts w:ascii="SimHei" w:hAnsi="SimHei" w:eastAsia="SimHei" w:cs="SimHei"/>
          <w:sz w:val="18"/>
          <w:szCs w:val="18"/>
          <w:b/>
          <w:bCs/>
          <w:spacing w:val="-12"/>
          <w:w w:val="88"/>
        </w:rPr>
        <w:t>技术应用——如何开展新一代信息技术的融合应用?</w:t>
      </w:r>
    </w:p>
    <w:p>
      <w:pPr>
        <w:pStyle w:val="BodyText"/>
        <w:spacing w:line="249" w:lineRule="auto"/>
        <w:rPr/>
      </w:pPr>
      <w:r/>
    </w:p>
    <w:p>
      <w:pPr>
        <w:pStyle w:val="BodyText"/>
        <w:spacing w:line="250" w:lineRule="auto"/>
        <w:rPr/>
      </w:pPr>
      <w:r/>
    </w:p>
    <w:p>
      <w:pPr>
        <w:ind w:left="412"/>
        <w:spacing w:before="65" w:line="221" w:lineRule="auto"/>
        <w:outlineLvl w:val="6"/>
        <w:rPr>
          <w:rFonts w:ascii="SimSun" w:hAnsi="SimSun" w:eastAsia="SimSun" w:cs="SimSun"/>
          <w:sz w:val="20"/>
          <w:szCs w:val="20"/>
        </w:rPr>
      </w:pPr>
      <w:r>
        <w:rPr>
          <w:rFonts w:ascii="SimSun" w:hAnsi="SimSun" w:eastAsia="SimSun" w:cs="SimSun"/>
          <w:sz w:val="20"/>
          <w:szCs w:val="20"/>
          <w:b/>
          <w:bCs/>
          <w:spacing w:val="-17"/>
        </w:rPr>
        <w:t>四、石油化工</w:t>
      </w:r>
    </w:p>
    <w:p>
      <w:pPr>
        <w:ind w:left="50" w:right="255" w:firstLine="360"/>
        <w:spacing w:before="157" w:line="309" w:lineRule="auto"/>
        <w:jc w:val="both"/>
        <w:rPr>
          <w:rFonts w:ascii="FangSong" w:hAnsi="FangSong" w:eastAsia="FangSong" w:cs="FangSong"/>
          <w:sz w:val="18"/>
          <w:szCs w:val="18"/>
        </w:rPr>
      </w:pPr>
      <w:r>
        <w:rPr>
          <w:rFonts w:ascii="FangSong" w:hAnsi="FangSong" w:eastAsia="FangSong" w:cs="FangSong"/>
          <w:sz w:val="18"/>
          <w:szCs w:val="18"/>
          <w:spacing w:val="4"/>
        </w:rPr>
        <w:t>5G</w:t>
      </w:r>
      <w:r>
        <w:rPr>
          <w:rFonts w:ascii="FangSong" w:hAnsi="FangSong" w:eastAsia="FangSong" w:cs="FangSong"/>
          <w:sz w:val="18"/>
          <w:szCs w:val="18"/>
          <w:spacing w:val="4"/>
        </w:rPr>
        <w:t xml:space="preserve"> </w:t>
      </w:r>
      <w:r>
        <w:rPr>
          <w:rFonts w:ascii="FangSong" w:hAnsi="FangSong" w:eastAsia="FangSong" w:cs="FangSong"/>
          <w:sz w:val="18"/>
          <w:szCs w:val="18"/>
          <w:spacing w:val="4"/>
        </w:rPr>
        <w:t>技术将与化工行业深度有机融合，促进企业绿色化、精细化、智能化</w:t>
      </w:r>
      <w:r>
        <w:rPr>
          <w:rFonts w:ascii="FangSong" w:hAnsi="FangSong" w:eastAsia="FangSong" w:cs="FangSong"/>
          <w:sz w:val="18"/>
          <w:szCs w:val="18"/>
        </w:rPr>
        <w:t xml:space="preserve"> </w:t>
      </w:r>
      <w:r>
        <w:rPr>
          <w:rFonts w:ascii="FangSong" w:hAnsi="FangSong" w:eastAsia="FangSong" w:cs="FangSong"/>
          <w:sz w:val="18"/>
          <w:szCs w:val="18"/>
          <w:spacing w:val="7"/>
        </w:rPr>
        <w:t>的可持续数字化转型，促进企业在安全、环保、运营管理</w:t>
      </w:r>
      <w:r>
        <w:rPr>
          <w:rFonts w:ascii="FangSong" w:hAnsi="FangSong" w:eastAsia="FangSong" w:cs="FangSong"/>
          <w:sz w:val="18"/>
          <w:szCs w:val="18"/>
          <w:spacing w:val="6"/>
        </w:rPr>
        <w:t>水平及效率上进一</w:t>
      </w:r>
      <w:r>
        <w:rPr>
          <w:rFonts w:ascii="FangSong" w:hAnsi="FangSong" w:eastAsia="FangSong" w:cs="FangSong"/>
          <w:sz w:val="18"/>
          <w:szCs w:val="18"/>
        </w:rPr>
        <w:t xml:space="preserve"> </w:t>
      </w:r>
      <w:r>
        <w:rPr>
          <w:rFonts w:ascii="FangSong" w:hAnsi="FangSong" w:eastAsia="FangSong" w:cs="FangSong"/>
          <w:sz w:val="18"/>
          <w:szCs w:val="18"/>
          <w:spacing w:val="4"/>
        </w:rPr>
        <w:t>步提升。5</w:t>
      </w:r>
      <w:r>
        <w:rPr>
          <w:rFonts w:ascii="SimSun" w:hAnsi="SimSun" w:eastAsia="SimSun" w:cs="SimSun"/>
          <w:sz w:val="18"/>
          <w:szCs w:val="18"/>
          <w:spacing w:val="4"/>
        </w:rPr>
        <w:t>G </w:t>
      </w:r>
      <w:r>
        <w:rPr>
          <w:rFonts w:ascii="FangSong" w:hAnsi="FangSong" w:eastAsia="FangSong" w:cs="FangSong"/>
          <w:sz w:val="18"/>
          <w:szCs w:val="18"/>
          <w:spacing w:val="4"/>
        </w:rPr>
        <w:t>技术的典型应用场景包括5</w:t>
      </w:r>
      <w:r>
        <w:rPr>
          <w:rFonts w:ascii="SimSun" w:hAnsi="SimSun" w:eastAsia="SimSun" w:cs="SimSun"/>
          <w:sz w:val="18"/>
          <w:szCs w:val="18"/>
          <w:spacing w:val="4"/>
        </w:rPr>
        <w:t>G </w:t>
      </w:r>
      <w:r>
        <w:rPr>
          <w:rFonts w:ascii="FangSong" w:hAnsi="FangSong" w:eastAsia="FangSong" w:cs="FangSong"/>
          <w:sz w:val="18"/>
          <w:szCs w:val="18"/>
          <w:spacing w:val="4"/>
        </w:rPr>
        <w:t>作业人员监测、在线设备监测、5</w:t>
      </w:r>
      <w:r>
        <w:rPr>
          <w:rFonts w:ascii="SimSun" w:hAnsi="SimSun" w:eastAsia="SimSun" w:cs="SimSun"/>
          <w:sz w:val="18"/>
          <w:szCs w:val="18"/>
          <w:spacing w:val="4"/>
        </w:rPr>
        <w:t>G </w:t>
      </w:r>
      <w:r>
        <w:rPr>
          <w:rFonts w:ascii="FangSong" w:hAnsi="FangSong" w:eastAsia="FangSong" w:cs="FangSong"/>
          <w:sz w:val="18"/>
          <w:szCs w:val="18"/>
          <w:spacing w:val="5"/>
        </w:rPr>
        <w:t>机器人巡检等.</w:t>
      </w:r>
    </w:p>
    <w:p>
      <w:pPr>
        <w:ind w:left="412"/>
        <w:spacing w:before="187" w:line="220" w:lineRule="auto"/>
        <w:outlineLvl w:val="6"/>
        <w:rPr>
          <w:rFonts w:ascii="SimSun" w:hAnsi="SimSun" w:eastAsia="SimSun" w:cs="SimSun"/>
          <w:sz w:val="20"/>
          <w:szCs w:val="20"/>
        </w:rPr>
      </w:pPr>
      <w:r>
        <w:rPr>
          <w:rFonts w:ascii="SimSun" w:hAnsi="SimSun" w:eastAsia="SimSun" w:cs="SimSun"/>
          <w:sz w:val="20"/>
          <w:szCs w:val="20"/>
          <w:b/>
          <w:bCs/>
          <w:spacing w:val="-21"/>
        </w:rPr>
        <w:t>五、工厂</w:t>
      </w:r>
    </w:p>
    <w:p>
      <w:pPr>
        <w:ind w:left="50" w:right="199" w:firstLine="360"/>
        <w:spacing w:before="165" w:line="317" w:lineRule="auto"/>
        <w:rPr>
          <w:rFonts w:ascii="FangSong" w:hAnsi="FangSong" w:eastAsia="FangSong" w:cs="FangSong"/>
          <w:sz w:val="18"/>
          <w:szCs w:val="18"/>
        </w:rPr>
      </w:pPr>
      <w:r>
        <w:rPr>
          <w:rFonts w:ascii="FangSong" w:hAnsi="FangSong" w:eastAsia="FangSong" w:cs="FangSong"/>
          <w:sz w:val="18"/>
          <w:szCs w:val="18"/>
          <w:spacing w:val="4"/>
        </w:rPr>
        <w:t>5G</w:t>
      </w:r>
      <w:r>
        <w:rPr>
          <w:rFonts w:ascii="FangSong" w:hAnsi="FangSong" w:eastAsia="FangSong" w:cs="FangSong"/>
          <w:sz w:val="18"/>
          <w:szCs w:val="18"/>
          <w:spacing w:val="4"/>
        </w:rPr>
        <w:t xml:space="preserve"> </w:t>
      </w:r>
      <w:r>
        <w:rPr>
          <w:rFonts w:ascii="FangSong" w:hAnsi="FangSong" w:eastAsia="FangSong" w:cs="FangSong"/>
          <w:sz w:val="18"/>
          <w:szCs w:val="18"/>
          <w:spacing w:val="4"/>
        </w:rPr>
        <w:t>技术驱动制造业实现物理世界与数字世界的融合及转化，运用智能终</w:t>
      </w:r>
      <w:r>
        <w:rPr>
          <w:rFonts w:ascii="FangSong" w:hAnsi="FangSong" w:eastAsia="FangSong" w:cs="FangSong"/>
          <w:sz w:val="18"/>
          <w:szCs w:val="18"/>
        </w:rPr>
        <w:t xml:space="preserve"> </w:t>
      </w:r>
      <w:r>
        <w:rPr>
          <w:rFonts w:ascii="FangSong" w:hAnsi="FangSong" w:eastAsia="FangSong" w:cs="FangSong"/>
          <w:sz w:val="18"/>
          <w:szCs w:val="18"/>
          <w:spacing w:val="1"/>
        </w:rPr>
        <w:t>端、工业互联网平台等满足制造业企业生产</w:t>
      </w:r>
      <w:r>
        <w:rPr>
          <w:rFonts w:ascii="FangSong" w:hAnsi="FangSong" w:eastAsia="FangSong" w:cs="FangSong"/>
          <w:sz w:val="18"/>
          <w:szCs w:val="18"/>
        </w:rPr>
        <w:t>经营转型升级、降本增效的需求。</w:t>
      </w:r>
      <w:r>
        <w:rPr>
          <w:rFonts w:ascii="FangSong" w:hAnsi="FangSong" w:eastAsia="FangSong" w:cs="FangSong"/>
          <w:sz w:val="18"/>
          <w:szCs w:val="18"/>
        </w:rPr>
        <w:t xml:space="preserve">  </w:t>
      </w:r>
      <w:r>
        <w:rPr>
          <w:rFonts w:ascii="FangSong" w:hAnsi="FangSong" w:eastAsia="FangSong" w:cs="FangSong"/>
          <w:sz w:val="18"/>
          <w:szCs w:val="18"/>
          <w:spacing w:val="-5"/>
        </w:rPr>
        <w:t>5G</w:t>
      </w:r>
      <w:r>
        <w:rPr>
          <w:rFonts w:ascii="FangSong" w:hAnsi="FangSong" w:eastAsia="FangSong" w:cs="FangSong"/>
          <w:sz w:val="18"/>
          <w:szCs w:val="18"/>
          <w:spacing w:val="-21"/>
        </w:rPr>
        <w:t xml:space="preserve"> </w:t>
      </w:r>
      <w:r>
        <w:rPr>
          <w:rFonts w:ascii="FangSong" w:hAnsi="FangSong" w:eastAsia="FangSong" w:cs="FangSong"/>
          <w:sz w:val="18"/>
          <w:szCs w:val="18"/>
          <w:spacing w:val="-5"/>
        </w:rPr>
        <w:t>技术的典型应用场景包括设备剪辫子、产线</w:t>
      </w:r>
      <w:r>
        <w:rPr>
          <w:rFonts w:ascii="Times New Roman" w:hAnsi="Times New Roman" w:eastAsia="Times New Roman" w:cs="Times New Roman"/>
          <w:sz w:val="18"/>
          <w:szCs w:val="18"/>
          <w:spacing w:val="-5"/>
        </w:rPr>
        <w:t>A</w:t>
      </w:r>
      <w:r>
        <w:rPr>
          <w:rFonts w:ascii="Times New Roman" w:hAnsi="Times New Roman" w:eastAsia="Times New Roman" w:cs="Times New Roman"/>
          <w:sz w:val="18"/>
          <w:szCs w:val="18"/>
          <w:spacing w:val="-6"/>
        </w:rPr>
        <w:t>I </w:t>
      </w:r>
      <w:r>
        <w:rPr>
          <w:rFonts w:ascii="FangSong" w:hAnsi="FangSong" w:eastAsia="FangSong" w:cs="FangSong"/>
          <w:sz w:val="18"/>
          <w:szCs w:val="18"/>
          <w:spacing w:val="-6"/>
        </w:rPr>
        <w:t>质检、数字化产线、多网融合、</w:t>
      </w:r>
      <w:r>
        <w:rPr>
          <w:rFonts w:ascii="FangSong" w:hAnsi="FangSong" w:eastAsia="FangSong" w:cs="FangSong"/>
          <w:sz w:val="18"/>
          <w:szCs w:val="18"/>
        </w:rPr>
        <w:t xml:space="preserve"> </w:t>
      </w:r>
      <w:r>
        <w:rPr>
          <w:rFonts w:ascii="FangSong" w:hAnsi="FangSong" w:eastAsia="FangSong" w:cs="FangSong"/>
          <w:sz w:val="18"/>
          <w:szCs w:val="18"/>
          <w:spacing w:val="2"/>
        </w:rPr>
        <w:t>云化</w:t>
      </w:r>
      <w:r>
        <w:rPr>
          <w:rFonts w:ascii="FangSong" w:hAnsi="FangSong" w:eastAsia="FangSong" w:cs="FangSong"/>
          <w:sz w:val="18"/>
          <w:szCs w:val="18"/>
          <w:spacing w:val="-14"/>
        </w:rPr>
        <w:t xml:space="preserve"> </w:t>
      </w:r>
      <w:r>
        <w:rPr>
          <w:rFonts w:ascii="Times New Roman" w:hAnsi="Times New Roman" w:eastAsia="Times New Roman" w:cs="Times New Roman"/>
          <w:sz w:val="18"/>
          <w:szCs w:val="18"/>
        </w:rPr>
        <w:t>AGV</w:t>
      </w:r>
      <w:r>
        <w:rPr>
          <w:rFonts w:ascii="Times New Roman" w:hAnsi="Times New Roman" w:eastAsia="Times New Roman" w:cs="Times New Roman"/>
          <w:sz w:val="18"/>
          <w:szCs w:val="18"/>
          <w:spacing w:val="2"/>
        </w:rPr>
        <w:t xml:space="preserve"> </w:t>
      </w:r>
      <w:r>
        <w:rPr>
          <w:rFonts w:ascii="FangSong" w:hAnsi="FangSong" w:eastAsia="FangSong" w:cs="FangSong"/>
          <w:sz w:val="18"/>
          <w:szCs w:val="18"/>
          <w:spacing w:val="2"/>
        </w:rPr>
        <w:t>和</w:t>
      </w:r>
      <w:r>
        <w:rPr>
          <w:rFonts w:ascii="FangSong" w:hAnsi="FangSong" w:eastAsia="FangSong" w:cs="FangSong"/>
          <w:sz w:val="18"/>
          <w:szCs w:val="18"/>
          <w:spacing w:val="-38"/>
        </w:rPr>
        <w:t xml:space="preserve"> </w:t>
      </w:r>
      <w:r>
        <w:rPr>
          <w:rFonts w:ascii="Times New Roman" w:hAnsi="Times New Roman" w:eastAsia="Times New Roman" w:cs="Times New Roman"/>
          <w:sz w:val="18"/>
          <w:szCs w:val="18"/>
        </w:rPr>
        <w:t>AR</w:t>
      </w:r>
      <w:r>
        <w:rPr>
          <w:rFonts w:ascii="Times New Roman" w:hAnsi="Times New Roman" w:eastAsia="Times New Roman" w:cs="Times New Roman"/>
          <w:sz w:val="18"/>
          <w:szCs w:val="18"/>
          <w:spacing w:val="25"/>
          <w:w w:val="101"/>
        </w:rPr>
        <w:t xml:space="preserve"> </w:t>
      </w:r>
      <w:r>
        <w:rPr>
          <w:rFonts w:ascii="FangSong" w:hAnsi="FangSong" w:eastAsia="FangSong" w:cs="FangSong"/>
          <w:sz w:val="18"/>
          <w:szCs w:val="18"/>
          <w:spacing w:val="2"/>
        </w:rPr>
        <w:t>远程辅助等。以车间“设备剪辫子”为例，这个场景类似于</w:t>
      </w:r>
      <w:r>
        <w:rPr>
          <w:rFonts w:ascii="FangSong" w:hAnsi="FangSong" w:eastAsia="FangSong" w:cs="FangSong"/>
          <w:sz w:val="18"/>
          <w:szCs w:val="18"/>
        </w:rPr>
        <w:t xml:space="preserve"> </w:t>
      </w:r>
      <w:r>
        <w:rPr>
          <w:rFonts w:ascii="FangSong" w:hAnsi="FangSong" w:eastAsia="FangSong" w:cs="FangSong"/>
          <w:sz w:val="18"/>
          <w:szCs w:val="18"/>
          <w:spacing w:val="-1"/>
        </w:rPr>
        <w:t>每个人家里的计算机、电话和电视从网线互联变成无线互联，在制造车间里，</w:t>
      </w:r>
      <w:r>
        <w:rPr>
          <w:rFonts w:ascii="FangSong" w:hAnsi="FangSong" w:eastAsia="FangSong" w:cs="FangSong"/>
          <w:sz w:val="18"/>
          <w:szCs w:val="18"/>
          <w:spacing w:val="6"/>
        </w:rPr>
        <w:t xml:space="preserve">  </w:t>
      </w:r>
      <w:r>
        <w:rPr>
          <w:rFonts w:ascii="FangSong" w:hAnsi="FangSong" w:eastAsia="FangSong" w:cs="FangSong"/>
          <w:sz w:val="18"/>
          <w:szCs w:val="18"/>
          <w:spacing w:val="5"/>
        </w:rPr>
        <w:t>我们用高可靠的5</w:t>
      </w:r>
      <w:r>
        <w:rPr>
          <w:rFonts w:ascii="Times New Roman" w:hAnsi="Times New Roman" w:eastAsia="Times New Roman" w:cs="Times New Roman"/>
          <w:sz w:val="18"/>
          <w:szCs w:val="18"/>
          <w:spacing w:val="5"/>
        </w:rPr>
        <w:t>G</w:t>
      </w:r>
      <w:r>
        <w:rPr>
          <w:rFonts w:ascii="Times New Roman" w:hAnsi="Times New Roman" w:eastAsia="Times New Roman" w:cs="Times New Roman"/>
          <w:sz w:val="18"/>
          <w:szCs w:val="18"/>
          <w:spacing w:val="38"/>
          <w:w w:val="102"/>
        </w:rPr>
        <w:t xml:space="preserve"> </w:t>
      </w:r>
      <w:r>
        <w:rPr>
          <w:rFonts w:ascii="FangSong" w:hAnsi="FangSong" w:eastAsia="FangSong" w:cs="FangSong"/>
          <w:sz w:val="18"/>
          <w:szCs w:val="18"/>
          <w:spacing w:val="5"/>
        </w:rPr>
        <w:t>网络替代线缆实现设备的无线互联。在华为5</w:t>
      </w:r>
      <w:r>
        <w:rPr>
          <w:rFonts w:ascii="Times New Roman" w:hAnsi="Times New Roman" w:eastAsia="Times New Roman" w:cs="Times New Roman"/>
          <w:sz w:val="18"/>
          <w:szCs w:val="18"/>
          <w:spacing w:val="5"/>
        </w:rPr>
        <w:t>G </w:t>
      </w:r>
      <w:r>
        <w:rPr>
          <w:rFonts w:ascii="FangSong" w:hAnsi="FangSong" w:eastAsia="FangSong" w:cs="FangSong"/>
          <w:sz w:val="18"/>
          <w:szCs w:val="18"/>
          <w:spacing w:val="5"/>
        </w:rPr>
        <w:t>智能工厂</w:t>
      </w:r>
      <w:r>
        <w:rPr>
          <w:rFonts w:ascii="FangSong" w:hAnsi="FangSong" w:eastAsia="FangSong" w:cs="FangSong"/>
          <w:sz w:val="18"/>
          <w:szCs w:val="18"/>
          <w:spacing w:val="5"/>
        </w:rPr>
        <w:t xml:space="preserve"> </w:t>
      </w:r>
      <w:r>
        <w:rPr>
          <w:rFonts w:ascii="FangSong" w:hAnsi="FangSong" w:eastAsia="FangSong" w:cs="FangSong"/>
          <w:sz w:val="18"/>
          <w:szCs w:val="18"/>
          <w:spacing w:val="3"/>
        </w:rPr>
        <w:t>的手机产线中，传统布线达到560千米，产线</w:t>
      </w:r>
      <w:r>
        <w:rPr>
          <w:rFonts w:ascii="FangSong" w:hAnsi="FangSong" w:eastAsia="FangSong" w:cs="FangSong"/>
          <w:sz w:val="18"/>
          <w:szCs w:val="18"/>
          <w:spacing w:val="2"/>
        </w:rPr>
        <w:t>每半年随新机型的升级需要进行</w:t>
      </w:r>
      <w:r>
        <w:rPr>
          <w:rFonts w:ascii="FangSong" w:hAnsi="FangSong" w:eastAsia="FangSong" w:cs="FangSong"/>
          <w:sz w:val="18"/>
          <w:szCs w:val="18"/>
        </w:rPr>
        <w:t xml:space="preserve">  </w:t>
      </w:r>
      <w:r>
        <w:rPr>
          <w:rFonts w:ascii="FangSong" w:hAnsi="FangSong" w:eastAsia="FangSong" w:cs="FangSong"/>
          <w:sz w:val="18"/>
          <w:szCs w:val="18"/>
          <w:spacing w:val="1"/>
        </w:rPr>
        <w:t>调整，每次调整需要停工一周，运用5</w:t>
      </w:r>
      <w:r>
        <w:rPr>
          <w:rFonts w:ascii="Times New Roman" w:hAnsi="Times New Roman" w:eastAsia="Times New Roman" w:cs="Times New Roman"/>
          <w:sz w:val="18"/>
          <w:szCs w:val="18"/>
          <w:spacing w:val="1"/>
        </w:rPr>
        <w:t>G</w:t>
      </w:r>
      <w:r>
        <w:rPr>
          <w:rFonts w:ascii="Times New Roman" w:hAnsi="Times New Roman" w:eastAsia="Times New Roman" w:cs="Times New Roman"/>
          <w:sz w:val="18"/>
          <w:szCs w:val="18"/>
          <w:spacing w:val="-9"/>
        </w:rPr>
        <w:t xml:space="preserve"> </w:t>
      </w:r>
      <w:r>
        <w:rPr>
          <w:rFonts w:ascii="FangSong" w:hAnsi="FangSong" w:eastAsia="FangSong" w:cs="FangSong"/>
          <w:sz w:val="18"/>
          <w:szCs w:val="18"/>
          <w:spacing w:val="1"/>
        </w:rPr>
        <w:t>技术实现</w:t>
      </w:r>
      <w:r>
        <w:rPr>
          <w:rFonts w:ascii="FangSong" w:hAnsi="FangSong" w:eastAsia="FangSong" w:cs="FangSong"/>
          <w:sz w:val="18"/>
          <w:szCs w:val="18"/>
        </w:rPr>
        <w:t>产线制造设备的无线互联后，</w:t>
      </w:r>
      <w:r>
        <w:rPr>
          <w:rFonts w:ascii="FangSong" w:hAnsi="FangSong" w:eastAsia="FangSong" w:cs="FangSong"/>
          <w:sz w:val="18"/>
          <w:szCs w:val="18"/>
        </w:rPr>
        <w:t xml:space="preserve"> </w:t>
      </w:r>
      <w:r>
        <w:rPr>
          <w:rFonts w:ascii="FangSong" w:hAnsi="FangSong" w:eastAsia="FangSong" w:cs="FangSong"/>
          <w:sz w:val="18"/>
          <w:szCs w:val="18"/>
          <w:spacing w:val="1"/>
        </w:rPr>
        <w:t>每次调整时间缩短为两天。</w:t>
      </w:r>
    </w:p>
    <w:p>
      <w:pPr>
        <w:ind w:left="412"/>
        <w:spacing w:before="224" w:line="219" w:lineRule="auto"/>
        <w:outlineLvl w:val="6"/>
        <w:rPr>
          <w:rFonts w:ascii="SimSun" w:hAnsi="SimSun" w:eastAsia="SimSun" w:cs="SimSun"/>
          <w:sz w:val="20"/>
          <w:szCs w:val="20"/>
        </w:rPr>
      </w:pPr>
      <w:r>
        <w:rPr>
          <w:rFonts w:ascii="SimSun" w:hAnsi="SimSun" w:eastAsia="SimSun" w:cs="SimSun"/>
          <w:sz w:val="20"/>
          <w:szCs w:val="20"/>
          <w:b/>
          <w:bCs/>
          <w:spacing w:val="-15"/>
        </w:rPr>
        <w:t>六、教育</w:t>
      </w:r>
    </w:p>
    <w:p>
      <w:pPr>
        <w:ind w:left="50" w:right="237" w:firstLine="360"/>
        <w:spacing w:before="133" w:line="291" w:lineRule="auto"/>
        <w:jc w:val="both"/>
        <w:rPr>
          <w:rFonts w:ascii="FangSong" w:hAnsi="FangSong" w:eastAsia="FangSong" w:cs="FangSong"/>
          <w:sz w:val="20"/>
          <w:szCs w:val="20"/>
        </w:rPr>
      </w:pPr>
      <w:r>
        <w:rPr>
          <w:rFonts w:ascii="FangSong" w:hAnsi="FangSong" w:eastAsia="FangSong" w:cs="FangSong"/>
          <w:sz w:val="18"/>
          <w:szCs w:val="18"/>
          <w:spacing w:val="2"/>
        </w:rPr>
        <w:t>5G</w:t>
      </w:r>
      <w:r>
        <w:rPr>
          <w:rFonts w:ascii="FangSong" w:hAnsi="FangSong" w:eastAsia="FangSong" w:cs="FangSong"/>
          <w:sz w:val="18"/>
          <w:szCs w:val="18"/>
          <w:spacing w:val="2"/>
        </w:rPr>
        <w:t xml:space="preserve"> </w:t>
      </w:r>
      <w:r>
        <w:rPr>
          <w:rFonts w:ascii="FangSong" w:hAnsi="FangSong" w:eastAsia="FangSong" w:cs="FangSong"/>
          <w:sz w:val="18"/>
          <w:szCs w:val="18"/>
          <w:spacing w:val="2"/>
        </w:rPr>
        <w:t>智慧教育能提升教育信息化和智能化水平，推动教育现代化进程。5</w:t>
      </w:r>
      <w:r>
        <w:rPr>
          <w:rFonts w:ascii="Times New Roman" w:hAnsi="Times New Roman" w:eastAsia="Times New Roman" w:cs="Times New Roman"/>
          <w:sz w:val="18"/>
          <w:szCs w:val="18"/>
          <w:spacing w:val="2"/>
        </w:rPr>
        <w:t>G  </w:t>
      </w:r>
      <w:r>
        <w:rPr>
          <w:rFonts w:ascii="FangSong" w:hAnsi="FangSong" w:eastAsia="FangSong" w:cs="FangSong"/>
          <w:sz w:val="18"/>
          <w:szCs w:val="18"/>
          <w:spacing w:val="2"/>
        </w:rPr>
        <w:t>技术的典型应用场景包括互动教学、远程教学、智能考试、</w:t>
      </w:r>
      <w:r>
        <w:rPr>
          <w:rFonts w:ascii="FangSong" w:hAnsi="FangSong" w:eastAsia="FangSong" w:cs="FangSong"/>
          <w:sz w:val="18"/>
          <w:szCs w:val="18"/>
          <w:spacing w:val="1"/>
        </w:rPr>
        <w:t>综合评价、智慧校</w:t>
      </w:r>
      <w:r>
        <w:rPr>
          <w:rFonts w:ascii="FangSong" w:hAnsi="FangSong" w:eastAsia="FangSong" w:cs="FangSong"/>
          <w:sz w:val="18"/>
          <w:szCs w:val="18"/>
        </w:rPr>
        <w:t xml:space="preserve"> </w:t>
      </w:r>
      <w:r>
        <w:rPr>
          <w:rFonts w:ascii="FangSong" w:hAnsi="FangSong" w:eastAsia="FangSong" w:cs="FangSong"/>
          <w:sz w:val="20"/>
          <w:szCs w:val="20"/>
          <w:spacing w:val="-18"/>
        </w:rPr>
        <w:t>园等。</w:t>
      </w:r>
    </w:p>
    <w:p>
      <w:pPr>
        <w:ind w:left="412"/>
        <w:spacing w:before="177" w:line="220" w:lineRule="auto"/>
        <w:outlineLvl w:val="6"/>
        <w:rPr>
          <w:rFonts w:ascii="SimSun" w:hAnsi="SimSun" w:eastAsia="SimSun" w:cs="SimSun"/>
          <w:sz w:val="18"/>
          <w:szCs w:val="18"/>
        </w:rPr>
      </w:pPr>
      <w:r>
        <w:rPr>
          <w:rFonts w:ascii="SimSun" w:hAnsi="SimSun" w:eastAsia="SimSun" w:cs="SimSun"/>
          <w:sz w:val="18"/>
          <w:szCs w:val="18"/>
          <w:b/>
          <w:bCs/>
          <w:spacing w:val="-4"/>
        </w:rPr>
        <w:t>七、医疗</w:t>
      </w:r>
    </w:p>
    <w:p>
      <w:pPr>
        <w:ind w:left="50" w:right="179" w:firstLine="360"/>
        <w:spacing w:before="153" w:line="294" w:lineRule="auto"/>
        <w:jc w:val="both"/>
        <w:rPr>
          <w:rFonts w:ascii="FangSong" w:hAnsi="FangSong" w:eastAsia="FangSong" w:cs="FangSong"/>
          <w:sz w:val="18"/>
          <w:szCs w:val="18"/>
        </w:rPr>
      </w:pPr>
      <w:r>
        <w:rPr>
          <w:rFonts w:ascii="FangSong" w:hAnsi="FangSong" w:eastAsia="FangSong" w:cs="FangSong"/>
          <w:sz w:val="18"/>
          <w:szCs w:val="18"/>
          <w:spacing w:val="5"/>
        </w:rPr>
        <w:t>5G</w:t>
      </w:r>
      <w:r>
        <w:rPr>
          <w:rFonts w:ascii="FangSong" w:hAnsi="FangSong" w:eastAsia="FangSong" w:cs="FangSong"/>
          <w:sz w:val="18"/>
          <w:szCs w:val="18"/>
          <w:spacing w:val="-21"/>
        </w:rPr>
        <w:t xml:space="preserve"> </w:t>
      </w:r>
      <w:r>
        <w:rPr>
          <w:rFonts w:ascii="FangSong" w:hAnsi="FangSong" w:eastAsia="FangSong" w:cs="FangSong"/>
          <w:sz w:val="18"/>
          <w:szCs w:val="18"/>
          <w:spacing w:val="5"/>
        </w:rPr>
        <w:t>技术可有效保障智慧医疗应用的稳定性、可靠性和安全性</w:t>
      </w:r>
      <w:r>
        <w:rPr>
          <w:rFonts w:ascii="FangSong" w:hAnsi="FangSong" w:eastAsia="FangSong" w:cs="FangSong"/>
          <w:sz w:val="18"/>
          <w:szCs w:val="18"/>
          <w:spacing w:val="4"/>
        </w:rPr>
        <w:t>，打破医患</w:t>
      </w:r>
      <w:r>
        <w:rPr>
          <w:rFonts w:ascii="FangSong" w:hAnsi="FangSong" w:eastAsia="FangSong" w:cs="FangSong"/>
          <w:sz w:val="18"/>
          <w:szCs w:val="18"/>
          <w:spacing w:val="4"/>
        </w:rPr>
        <w:t xml:space="preserve"> </w:t>
      </w:r>
      <w:r>
        <w:rPr>
          <w:rFonts w:ascii="FangSong" w:hAnsi="FangSong" w:eastAsia="FangSong" w:cs="FangSong"/>
          <w:sz w:val="18"/>
          <w:szCs w:val="18"/>
          <w:spacing w:val="-4"/>
        </w:rPr>
        <w:t>的地域和时空限制，大幅提升医疗效率。5</w:t>
      </w:r>
      <w:r>
        <w:rPr>
          <w:rFonts w:ascii="SimSun" w:hAnsi="SimSun" w:eastAsia="SimSun" w:cs="SimSun"/>
          <w:sz w:val="18"/>
          <w:szCs w:val="18"/>
          <w:spacing w:val="-4"/>
        </w:rPr>
        <w:t>G</w:t>
      </w:r>
      <w:r>
        <w:rPr>
          <w:rFonts w:ascii="SimSun" w:hAnsi="SimSun" w:eastAsia="SimSun" w:cs="SimSun"/>
          <w:sz w:val="18"/>
          <w:szCs w:val="18"/>
          <w:spacing w:val="-8"/>
        </w:rPr>
        <w:t xml:space="preserve"> </w:t>
      </w:r>
      <w:r>
        <w:rPr>
          <w:rFonts w:ascii="FangSong" w:hAnsi="FangSong" w:eastAsia="FangSong" w:cs="FangSong"/>
          <w:sz w:val="18"/>
          <w:szCs w:val="18"/>
          <w:spacing w:val="-4"/>
        </w:rPr>
        <w:t>技术应用的典型场景包括远程会诊、</w:t>
      </w:r>
      <w:r>
        <w:rPr>
          <w:rFonts w:ascii="FangSong" w:hAnsi="FangSong" w:eastAsia="FangSong" w:cs="FangSong"/>
          <w:sz w:val="18"/>
          <w:szCs w:val="18"/>
        </w:rPr>
        <w:t xml:space="preserve"> </w:t>
      </w:r>
      <w:r>
        <w:rPr>
          <w:rFonts w:ascii="FangSong" w:hAnsi="FangSong" w:eastAsia="FangSong" w:cs="FangSong"/>
          <w:sz w:val="18"/>
          <w:szCs w:val="18"/>
          <w:spacing w:val="-1"/>
        </w:rPr>
        <w:t>远程超声、远程监护等。</w:t>
      </w:r>
    </w:p>
    <w:p>
      <w:pPr>
        <w:ind w:left="50" w:right="226" w:firstLine="360"/>
        <w:spacing w:before="100" w:line="307" w:lineRule="auto"/>
        <w:jc w:val="both"/>
        <w:rPr>
          <w:rFonts w:ascii="FangSong" w:hAnsi="FangSong" w:eastAsia="FangSong" w:cs="FangSong"/>
          <w:sz w:val="18"/>
          <w:szCs w:val="18"/>
        </w:rPr>
      </w:pPr>
      <w:r>
        <w:rPr>
          <w:rFonts w:ascii="FangSong" w:hAnsi="FangSong" w:eastAsia="FangSong" w:cs="FangSong"/>
          <w:sz w:val="18"/>
          <w:szCs w:val="18"/>
          <w:spacing w:val="11"/>
        </w:rPr>
        <w:t>5G</w:t>
      </w:r>
      <w:r>
        <w:rPr>
          <w:rFonts w:ascii="FangSong" w:hAnsi="FangSong" w:eastAsia="FangSong" w:cs="FangSong"/>
          <w:sz w:val="18"/>
          <w:szCs w:val="18"/>
          <w:spacing w:val="11"/>
        </w:rPr>
        <w:t xml:space="preserve"> </w:t>
      </w:r>
      <w:r>
        <w:rPr>
          <w:rFonts w:ascii="FangSong" w:hAnsi="FangSong" w:eastAsia="FangSong" w:cs="FangSong"/>
          <w:sz w:val="18"/>
          <w:szCs w:val="18"/>
          <w:spacing w:val="11"/>
        </w:rPr>
        <w:t>行业应用已经从孵化期进入规模发展期，</w:t>
      </w:r>
      <w:r>
        <w:rPr>
          <w:rFonts w:ascii="FangSong" w:hAnsi="FangSong" w:eastAsia="FangSong" w:cs="FangSong"/>
          <w:sz w:val="18"/>
          <w:szCs w:val="18"/>
          <w:spacing w:val="10"/>
        </w:rPr>
        <w:t>我国各大运营商已实施了</w:t>
      </w:r>
      <w:r>
        <w:rPr>
          <w:rFonts w:ascii="FangSong" w:hAnsi="FangSong" w:eastAsia="FangSong" w:cs="FangSong"/>
          <w:sz w:val="18"/>
          <w:szCs w:val="18"/>
        </w:rPr>
        <w:t xml:space="preserve"> </w:t>
      </w:r>
      <w:r>
        <w:rPr>
          <w:rFonts w:ascii="FangSong" w:hAnsi="FangSong" w:eastAsia="FangSong" w:cs="FangSong"/>
          <w:sz w:val="18"/>
          <w:szCs w:val="18"/>
          <w:spacing w:val="4"/>
        </w:rPr>
        <w:t>6000多个创新项目，并签署了数千个5</w:t>
      </w:r>
      <w:r>
        <w:rPr>
          <w:rFonts w:ascii="SimSun" w:hAnsi="SimSun" w:eastAsia="SimSun" w:cs="SimSun"/>
          <w:sz w:val="18"/>
          <w:szCs w:val="18"/>
          <w:spacing w:val="3"/>
        </w:rPr>
        <w:t>G </w:t>
      </w:r>
      <w:r>
        <w:rPr>
          <w:rFonts w:ascii="FangSong" w:hAnsi="FangSong" w:eastAsia="FangSong" w:cs="FangSong"/>
          <w:sz w:val="18"/>
          <w:szCs w:val="18"/>
          <w:spacing w:val="3"/>
        </w:rPr>
        <w:t>商用合同。下一步，需要找准对行业</w:t>
      </w:r>
      <w:r>
        <w:rPr>
          <w:rFonts w:ascii="FangSong" w:hAnsi="FangSong" w:eastAsia="FangSong" w:cs="FangSong"/>
          <w:sz w:val="18"/>
          <w:szCs w:val="18"/>
        </w:rPr>
        <w:t xml:space="preserve"> </w:t>
      </w:r>
      <w:r>
        <w:rPr>
          <w:rFonts w:ascii="FangSong" w:hAnsi="FangSong" w:eastAsia="FangSong" w:cs="FangSong"/>
          <w:sz w:val="18"/>
          <w:szCs w:val="18"/>
          <w:spacing w:val="4"/>
        </w:rPr>
        <w:t>真正有价值的刚需场景，构建可以适应多样化应用场景的5</w:t>
      </w:r>
      <w:r>
        <w:rPr>
          <w:rFonts w:ascii="SimSun" w:hAnsi="SimSun" w:eastAsia="SimSun" w:cs="SimSun"/>
          <w:sz w:val="18"/>
          <w:szCs w:val="18"/>
          <w:spacing w:val="4"/>
        </w:rPr>
        <w:t>G </w:t>
      </w:r>
      <w:r>
        <w:rPr>
          <w:rFonts w:ascii="FangSong" w:hAnsi="FangSong" w:eastAsia="FangSong" w:cs="FangSong"/>
          <w:sz w:val="18"/>
          <w:szCs w:val="18"/>
          <w:spacing w:val="4"/>
        </w:rPr>
        <w:t>网络能力，培育</w:t>
      </w:r>
      <w:r>
        <w:rPr>
          <w:rFonts w:ascii="FangSong" w:hAnsi="FangSong" w:eastAsia="FangSong" w:cs="FangSong"/>
          <w:sz w:val="18"/>
          <w:szCs w:val="18"/>
          <w:spacing w:val="14"/>
        </w:rPr>
        <w:t xml:space="preserve"> </w:t>
      </w:r>
      <w:r>
        <w:rPr>
          <w:rFonts w:ascii="FangSong" w:hAnsi="FangSong" w:eastAsia="FangSong" w:cs="FangSong"/>
          <w:sz w:val="18"/>
          <w:szCs w:val="18"/>
          <w:spacing w:val="5"/>
        </w:rPr>
        <w:t>多样化终端生态，进一步构建可持续的商业模式，推动5</w:t>
      </w:r>
      <w:r>
        <w:rPr>
          <w:rFonts w:ascii="Times New Roman" w:hAnsi="Times New Roman" w:eastAsia="Times New Roman" w:cs="Times New Roman"/>
          <w:sz w:val="18"/>
          <w:szCs w:val="18"/>
          <w:spacing w:val="5"/>
        </w:rPr>
        <w:t>G</w:t>
      </w:r>
      <w:r>
        <w:rPr>
          <w:rFonts w:ascii="Times New Roman" w:hAnsi="Times New Roman" w:eastAsia="Times New Roman" w:cs="Times New Roman"/>
          <w:sz w:val="18"/>
          <w:szCs w:val="18"/>
          <w:spacing w:val="-9"/>
        </w:rPr>
        <w:t xml:space="preserve"> </w:t>
      </w:r>
      <w:r>
        <w:rPr>
          <w:rFonts w:ascii="FangSong" w:hAnsi="FangSong" w:eastAsia="FangSong" w:cs="FangSong"/>
          <w:sz w:val="18"/>
          <w:szCs w:val="18"/>
          <w:spacing w:val="5"/>
        </w:rPr>
        <w:t>行业应</w:t>
      </w:r>
      <w:r>
        <w:rPr>
          <w:rFonts w:ascii="FangSong" w:hAnsi="FangSong" w:eastAsia="FangSong" w:cs="FangSong"/>
          <w:sz w:val="18"/>
          <w:szCs w:val="18"/>
          <w:spacing w:val="4"/>
        </w:rPr>
        <w:t>用发展，进</w:t>
      </w:r>
      <w:r>
        <w:rPr>
          <w:rFonts w:ascii="FangSong" w:hAnsi="FangSong" w:eastAsia="FangSong" w:cs="FangSong"/>
          <w:sz w:val="18"/>
          <w:szCs w:val="18"/>
        </w:rPr>
        <w:t xml:space="preserve"> </w:t>
      </w:r>
      <w:r>
        <w:rPr>
          <w:rFonts w:ascii="FangSong" w:hAnsi="FangSong" w:eastAsia="FangSong" w:cs="FangSong"/>
          <w:sz w:val="18"/>
          <w:szCs w:val="18"/>
          <w:spacing w:val="-2"/>
        </w:rPr>
        <w:t>一步赋能数字经济。</w:t>
      </w:r>
    </w:p>
    <w:p>
      <w:pPr>
        <w:spacing w:line="307" w:lineRule="auto"/>
        <w:sectPr>
          <w:footerReference w:type="default" r:id="rId9"/>
          <w:pgSz w:w="16840" w:h="11900"/>
          <w:pgMar w:top="567" w:right="1480" w:bottom="281" w:left="1140" w:header="0" w:footer="0" w:gutter="0"/>
          <w:cols w:equalWidth="0" w:num="2">
            <w:col w:w="7650" w:space="100"/>
            <w:col w:w="6470" w:space="0"/>
          </w:cols>
        </w:sectPr>
        <w:rPr>
          <w:rFonts w:ascii="FangSong" w:hAnsi="FangSong" w:eastAsia="FangSong" w:cs="FangSong"/>
          <w:sz w:val="18"/>
          <w:szCs w:val="18"/>
        </w:rPr>
      </w:pPr>
    </w:p>
    <w:p>
      <w:pPr>
        <w:pStyle w:val="BodyText"/>
        <w:spacing w:line="243" w:lineRule="auto"/>
        <w:rPr/>
      </w:pPr>
      <w:r/>
    </w:p>
    <w:p>
      <w:pPr>
        <w:spacing w:before="59" w:line="175" w:lineRule="exact"/>
        <w:jc w:val="right"/>
        <w:rPr>
          <w:rFonts w:ascii="SimSun" w:hAnsi="SimSun" w:eastAsia="SimSun" w:cs="SimSun"/>
          <w:sz w:val="18"/>
          <w:szCs w:val="18"/>
        </w:rPr>
      </w:pPr>
      <w:r>
        <w:rPr>
          <w:rFonts w:ascii="SimSun" w:hAnsi="SimSun" w:eastAsia="SimSun" w:cs="SimSun"/>
          <w:sz w:val="18"/>
          <w:szCs w:val="18"/>
          <w:spacing w:val="-7"/>
          <w:position w:val="1"/>
        </w:rPr>
        <w:t>152</w:t>
      </w:r>
      <w:r>
        <w:rPr>
          <w:rFonts w:ascii="SimSun" w:hAnsi="SimSun" w:eastAsia="SimSun" w:cs="SimSun"/>
          <w:sz w:val="18"/>
          <w:szCs w:val="18"/>
          <w:position w:val="1"/>
        </w:rPr>
        <w:t xml:space="preserve">                                                                                                                                                        </w:t>
      </w:r>
      <w:r>
        <w:rPr>
          <w:rFonts w:ascii="SimSun" w:hAnsi="SimSun" w:eastAsia="SimSun" w:cs="SimSun"/>
          <w:sz w:val="18"/>
          <w:szCs w:val="18"/>
          <w:spacing w:val="-7"/>
          <w:position w:val="-3"/>
        </w:rPr>
        <w:t>153</w:t>
      </w:r>
    </w:p>
    <w:p>
      <w:pPr>
        <w:spacing w:line="175" w:lineRule="exact"/>
        <w:sectPr>
          <w:type w:val="continuous"/>
          <w:pgSz w:w="16840" w:h="11900"/>
          <w:pgMar w:top="567" w:right="1480" w:bottom="281" w:left="1140" w:header="0" w:footer="0" w:gutter="0"/>
          <w:cols w:equalWidth="0" w:num="1">
            <w:col w:w="14220" w:space="0"/>
          </w:cols>
        </w:sectPr>
        <w:rPr>
          <w:rFonts w:ascii="SimSun" w:hAnsi="SimSun" w:eastAsia="SimSun" w:cs="SimSun"/>
          <w:sz w:val="18"/>
          <w:szCs w:val="18"/>
        </w:rPr>
      </w:pPr>
    </w:p>
    <w:p>
      <w:pPr>
        <w:ind w:left="128"/>
        <w:spacing w:before="32" w:line="222" w:lineRule="auto"/>
        <w:rPr>
          <w:rFonts w:ascii="SimHei" w:hAnsi="SimHei" w:eastAsia="SimHei" w:cs="SimHei"/>
          <w:sz w:val="16"/>
          <w:szCs w:val="16"/>
        </w:rPr>
      </w:pPr>
      <w:r>
        <w:rPr>
          <w:rFonts w:ascii="SimHei" w:hAnsi="SimHei" w:eastAsia="SimHei" w:cs="SimHei"/>
          <w:sz w:val="16"/>
          <w:szCs w:val="16"/>
          <w:b/>
          <w:bCs/>
          <w:spacing w:val="-7"/>
        </w:rPr>
        <w:t>数字航图——数字化转型百问(第二辑)</w:t>
      </w:r>
    </w:p>
    <w:p>
      <w:pPr>
        <w:pStyle w:val="BodyText"/>
        <w:spacing w:line="242" w:lineRule="auto"/>
        <w:rPr/>
      </w:pPr>
      <w:r/>
    </w:p>
    <w:p>
      <w:pPr>
        <w:spacing w:before="85" w:line="221" w:lineRule="auto"/>
        <w:rPr>
          <w:rFonts w:ascii="SimHei" w:hAnsi="SimHei" w:eastAsia="SimHei" w:cs="SimHei"/>
          <w:sz w:val="26"/>
          <w:szCs w:val="26"/>
        </w:rPr>
      </w:pPr>
      <w:r>
        <w:rPr>
          <w:rFonts w:ascii="SimHei" w:hAnsi="SimHei" w:eastAsia="SimHei" w:cs="SimHei"/>
          <w:sz w:val="26"/>
          <w:szCs w:val="26"/>
          <w:b/>
          <w:bCs/>
          <w:spacing w:val="-38"/>
        </w:rPr>
        <w:t>【解决方案】</w:t>
      </w:r>
      <w:r>
        <w:rPr>
          <w:rFonts w:ascii="SimHei" w:hAnsi="SimHei" w:eastAsia="SimHei" w:cs="SimHei"/>
          <w:sz w:val="26"/>
          <w:szCs w:val="26"/>
          <w:spacing w:val="-23"/>
        </w:rPr>
        <w:t xml:space="preserve"> </w:t>
      </w:r>
      <w:r>
        <w:rPr>
          <w:rFonts w:ascii="SimHei" w:hAnsi="SimHei" w:eastAsia="SimHei" w:cs="SimHei"/>
          <w:sz w:val="26"/>
          <w:szCs w:val="26"/>
          <w:strike/>
        </w:rPr>
        <w:t xml:space="preserve">                                        </w:t>
      </w:r>
    </w:p>
    <w:p>
      <w:pPr>
        <w:pStyle w:val="BodyText"/>
        <w:spacing w:line="405" w:lineRule="auto"/>
        <w:rPr/>
      </w:pPr>
      <w:r/>
    </w:p>
    <w:p>
      <w:pPr>
        <w:ind w:left="1259"/>
        <w:spacing w:before="61" w:line="219" w:lineRule="auto"/>
        <w:outlineLvl w:val="6"/>
        <w:rPr>
          <w:rFonts w:ascii="SimSun" w:hAnsi="SimSun" w:eastAsia="SimSun" w:cs="SimSun"/>
          <w:sz w:val="19"/>
          <w:szCs w:val="19"/>
        </w:rPr>
      </w:pPr>
      <w:r>
        <w:rPr>
          <w:rFonts w:ascii="SimSun" w:hAnsi="SimSun" w:eastAsia="SimSun" w:cs="SimSun"/>
          <w:sz w:val="19"/>
          <w:szCs w:val="19"/>
          <w:b/>
          <w:bCs/>
          <w:spacing w:val="11"/>
        </w:rPr>
        <w:t>1.华菱湘钢、中国移动、华为“5G+</w:t>
      </w:r>
      <w:r>
        <w:rPr>
          <w:rFonts w:ascii="SimSun" w:hAnsi="SimSun" w:eastAsia="SimSun" w:cs="SimSun"/>
          <w:sz w:val="19"/>
          <w:szCs w:val="19"/>
          <w:spacing w:val="6"/>
        </w:rPr>
        <w:t xml:space="preserve">  </w:t>
      </w:r>
      <w:r>
        <w:rPr>
          <w:rFonts w:ascii="SimSun" w:hAnsi="SimSun" w:eastAsia="SimSun" w:cs="SimSun"/>
          <w:sz w:val="19"/>
          <w:szCs w:val="19"/>
          <w:b/>
          <w:bCs/>
          <w:spacing w:val="11"/>
        </w:rPr>
        <w:t>远控天车”</w:t>
      </w:r>
    </w:p>
    <w:p>
      <w:pPr>
        <w:ind w:left="126" w:right="874" w:firstLine="274"/>
        <w:spacing w:before="166" w:line="308" w:lineRule="auto"/>
        <w:rPr>
          <w:rFonts w:ascii="SimSun" w:hAnsi="SimSun" w:eastAsia="SimSun" w:cs="SimSun"/>
          <w:sz w:val="19"/>
          <w:szCs w:val="19"/>
        </w:rPr>
      </w:pPr>
      <w:r>
        <w:rPr>
          <w:rFonts w:ascii="SimSun" w:hAnsi="SimSun" w:eastAsia="SimSun" w:cs="SimSun"/>
          <w:sz w:val="19"/>
          <w:szCs w:val="19"/>
          <w:spacing w:val="-8"/>
        </w:rPr>
        <w:t>【痛点问题】天车集装卸、搬运、运输功能于一身，是钢铁生产最主要的设备 </w:t>
      </w:r>
      <w:r>
        <w:rPr>
          <w:rFonts w:ascii="SimSun" w:hAnsi="SimSun" w:eastAsia="SimSun" w:cs="SimSun"/>
          <w:sz w:val="19"/>
          <w:szCs w:val="19"/>
          <w:spacing w:val="-13"/>
        </w:rPr>
        <w:t>之一，也是决定钢厂高效运转的关键因素。天车经常吊运超过1000℃的钢水、铁水，</w:t>
      </w:r>
      <w:r>
        <w:rPr>
          <w:rFonts w:ascii="SimSun" w:hAnsi="SimSun" w:eastAsia="SimSun" w:cs="SimSun"/>
          <w:sz w:val="19"/>
          <w:szCs w:val="19"/>
          <w:spacing w:val="10"/>
        </w:rPr>
        <w:t xml:space="preserve"> </w:t>
      </w:r>
      <w:r>
        <w:rPr>
          <w:rFonts w:ascii="SimSun" w:hAnsi="SimSun" w:eastAsia="SimSun" w:cs="SimSun"/>
          <w:sz w:val="19"/>
          <w:szCs w:val="19"/>
          <w:spacing w:val="-5"/>
        </w:rPr>
        <w:t>天车司机需要通过地面指挥人员的指示，将钢水、铁水</w:t>
      </w:r>
      <w:r>
        <w:rPr>
          <w:rFonts w:ascii="SimSun" w:hAnsi="SimSun" w:eastAsia="SimSun" w:cs="SimSun"/>
          <w:sz w:val="19"/>
          <w:szCs w:val="19"/>
          <w:spacing w:val="-6"/>
        </w:rPr>
        <w:t>运送到指定地点。吊运容 </w:t>
      </w:r>
      <w:r>
        <w:rPr>
          <w:rFonts w:ascii="SimSun" w:hAnsi="SimSun" w:eastAsia="SimSun" w:cs="SimSun"/>
          <w:sz w:val="19"/>
          <w:szCs w:val="19"/>
          <w:spacing w:val="-11"/>
        </w:rPr>
        <w:t>不得半点差错，需要天车司机的精神高度集中，这导致司机的压力特别大。同时，</w:t>
      </w:r>
      <w:r>
        <w:rPr>
          <w:rFonts w:ascii="SimSun" w:hAnsi="SimSun" w:eastAsia="SimSun" w:cs="SimSun"/>
          <w:sz w:val="19"/>
          <w:szCs w:val="19"/>
          <w:spacing w:val="4"/>
        </w:rPr>
        <w:t xml:space="preserve">  </w:t>
      </w:r>
      <w:r>
        <w:rPr>
          <w:rFonts w:ascii="SimSun" w:hAnsi="SimSun" w:eastAsia="SimSun" w:cs="SimSun"/>
          <w:sz w:val="19"/>
          <w:szCs w:val="19"/>
          <w:spacing w:val="-6"/>
        </w:rPr>
        <w:t>天车经常在厂房内的高空运行，天车驾驶室封闭狭小，天车司机每天都需长时间</w:t>
      </w:r>
      <w:r>
        <w:rPr>
          <w:rFonts w:ascii="SimSun" w:hAnsi="SimSun" w:eastAsia="SimSun" w:cs="SimSun"/>
          <w:sz w:val="19"/>
          <w:szCs w:val="19"/>
          <w:spacing w:val="8"/>
        </w:rPr>
        <w:t xml:space="preserve">  </w:t>
      </w:r>
      <w:r>
        <w:rPr>
          <w:rFonts w:ascii="SimSun" w:hAnsi="SimSun" w:eastAsia="SimSun" w:cs="SimSun"/>
          <w:sz w:val="19"/>
          <w:szCs w:val="19"/>
          <w:spacing w:val="-6"/>
        </w:rPr>
        <w:t>待在驾驶室内操作，工作环境恶劣。由于长时间弯腰驼背低头作业，很多人都患</w:t>
      </w:r>
      <w:r>
        <w:rPr>
          <w:rFonts w:ascii="SimSun" w:hAnsi="SimSun" w:eastAsia="SimSun" w:cs="SimSun"/>
          <w:sz w:val="19"/>
          <w:szCs w:val="19"/>
          <w:spacing w:val="8"/>
        </w:rPr>
        <w:t xml:space="preserve">  </w:t>
      </w:r>
      <w:r>
        <w:rPr>
          <w:rFonts w:ascii="SimSun" w:hAnsi="SimSun" w:eastAsia="SimSun" w:cs="SimSun"/>
          <w:sz w:val="19"/>
          <w:szCs w:val="19"/>
          <w:spacing w:val="-6"/>
        </w:rPr>
        <w:t>有颈椎痛、视力下降等职业病。如今，很少有年轻人愿意从事这项工作，导致企</w:t>
      </w:r>
      <w:r>
        <w:rPr>
          <w:rFonts w:ascii="SimSun" w:hAnsi="SimSun" w:eastAsia="SimSun" w:cs="SimSun"/>
          <w:sz w:val="19"/>
          <w:szCs w:val="19"/>
          <w:spacing w:val="3"/>
        </w:rPr>
        <w:t xml:space="preserve">  </w:t>
      </w:r>
      <w:r>
        <w:rPr>
          <w:rFonts w:ascii="SimSun" w:hAnsi="SimSun" w:eastAsia="SimSun" w:cs="SimSun"/>
          <w:sz w:val="19"/>
          <w:szCs w:val="19"/>
          <w:spacing w:val="-9"/>
        </w:rPr>
        <w:t>业面临招工难题。</w:t>
      </w:r>
    </w:p>
    <w:p>
      <w:pPr>
        <w:ind w:left="126" w:right="875" w:firstLine="369"/>
        <w:spacing w:before="111" w:line="304" w:lineRule="auto"/>
        <w:rPr>
          <w:rFonts w:ascii="SimSun" w:hAnsi="SimSun" w:eastAsia="SimSun" w:cs="SimSun"/>
          <w:sz w:val="19"/>
          <w:szCs w:val="19"/>
        </w:rPr>
      </w:pPr>
      <w:r>
        <w:rPr>
          <w:rFonts w:ascii="SimSun" w:hAnsi="SimSun" w:eastAsia="SimSun" w:cs="SimSun"/>
          <w:sz w:val="19"/>
          <w:szCs w:val="19"/>
          <w:spacing w:val="-3"/>
        </w:rPr>
        <w:t>现有的解决方案是采用有线或4G/WiFi方案实现远控天车。但是，有线方案</w:t>
      </w:r>
      <w:r>
        <w:rPr>
          <w:rFonts w:ascii="SimSun" w:hAnsi="SimSun" w:eastAsia="SimSun" w:cs="SimSun"/>
          <w:sz w:val="19"/>
          <w:szCs w:val="19"/>
          <w:spacing w:val="5"/>
        </w:rPr>
        <w:t xml:space="preserve">  </w:t>
      </w:r>
      <w:r>
        <w:rPr>
          <w:rFonts w:ascii="SimSun" w:hAnsi="SimSun" w:eastAsia="SimSun" w:cs="SimSun"/>
          <w:sz w:val="19"/>
          <w:szCs w:val="19"/>
          <w:spacing w:val="-8"/>
        </w:rPr>
        <w:t>存在移动性差、部署难度大及成本高的问题；而4</w:t>
      </w:r>
      <w:r>
        <w:rPr>
          <w:rFonts w:ascii="Times New Roman" w:hAnsi="Times New Roman" w:eastAsia="Times New Roman" w:cs="Times New Roman"/>
          <w:sz w:val="19"/>
          <w:szCs w:val="19"/>
          <w:spacing w:val="-8"/>
        </w:rPr>
        <w:t>G </w:t>
      </w:r>
      <w:r>
        <w:rPr>
          <w:rFonts w:ascii="SimSun" w:hAnsi="SimSun" w:eastAsia="SimSun" w:cs="SimSun"/>
          <w:sz w:val="19"/>
          <w:szCs w:val="19"/>
          <w:spacing w:val="-8"/>
        </w:rPr>
        <w:t>和</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8"/>
        </w:rPr>
        <w:t>WiFi</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8"/>
        </w:rPr>
        <w:t>方案难以满足大带宽、</w:t>
      </w:r>
      <w:r>
        <w:rPr>
          <w:rFonts w:ascii="SimSun" w:hAnsi="SimSun" w:eastAsia="SimSun" w:cs="SimSun"/>
          <w:sz w:val="19"/>
          <w:szCs w:val="19"/>
        </w:rPr>
        <w:t xml:space="preserve"> </w:t>
      </w:r>
      <w:r>
        <w:rPr>
          <w:rFonts w:ascii="SimSun" w:hAnsi="SimSun" w:eastAsia="SimSun" w:cs="SimSun"/>
          <w:sz w:val="19"/>
          <w:szCs w:val="19"/>
          <w:spacing w:val="-13"/>
        </w:rPr>
        <w:t>低时延的需求，导致PLC 丢包率高，监控视频卡顿严重，不能满足当前的监控要求。</w:t>
      </w:r>
      <w:r>
        <w:rPr>
          <w:rFonts w:ascii="SimSun" w:hAnsi="SimSun" w:eastAsia="SimSun" w:cs="SimSun"/>
          <w:sz w:val="19"/>
          <w:szCs w:val="19"/>
          <w:spacing w:val="10"/>
        </w:rPr>
        <w:t xml:space="preserve"> </w:t>
      </w:r>
      <w:r>
        <w:rPr>
          <w:rFonts w:ascii="SimSun" w:hAnsi="SimSun" w:eastAsia="SimSun" w:cs="SimSun"/>
          <w:sz w:val="19"/>
          <w:szCs w:val="19"/>
          <w:spacing w:val="-6"/>
        </w:rPr>
        <w:t>另外，</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6"/>
        </w:rPr>
        <w:t>WiFi </w:t>
      </w:r>
      <w:r>
        <w:rPr>
          <w:rFonts w:ascii="SimSun" w:hAnsi="SimSun" w:eastAsia="SimSun" w:cs="SimSun"/>
          <w:sz w:val="19"/>
          <w:szCs w:val="19"/>
          <w:spacing w:val="-6"/>
        </w:rPr>
        <w:t>还存在覆盖效果差、抗干扰能力差、不稳定等缺点，存在延迟/误码</w:t>
      </w:r>
      <w:r>
        <w:rPr>
          <w:rFonts w:ascii="SimSun" w:hAnsi="SimSun" w:eastAsia="SimSun" w:cs="SimSun"/>
          <w:sz w:val="19"/>
          <w:szCs w:val="19"/>
        </w:rPr>
        <w:t xml:space="preserve">  </w:t>
      </w:r>
      <w:r>
        <w:rPr>
          <w:rFonts w:ascii="SimSun" w:hAnsi="SimSun" w:eastAsia="SimSun" w:cs="SimSun"/>
          <w:sz w:val="19"/>
          <w:szCs w:val="19"/>
          <w:spacing w:val="-2"/>
        </w:rPr>
        <w:t>大的情况，具有安全隐患。因此，5G</w:t>
      </w:r>
      <w:r>
        <w:rPr>
          <w:rFonts w:ascii="SimSun" w:hAnsi="SimSun" w:eastAsia="SimSun" w:cs="SimSun"/>
          <w:sz w:val="19"/>
          <w:szCs w:val="19"/>
          <w:spacing w:val="-25"/>
        </w:rPr>
        <w:t xml:space="preserve"> </w:t>
      </w:r>
      <w:r>
        <w:rPr>
          <w:rFonts w:ascii="SimSun" w:hAnsi="SimSun" w:eastAsia="SimSun" w:cs="SimSun"/>
          <w:sz w:val="19"/>
          <w:szCs w:val="19"/>
          <w:spacing w:val="-2"/>
        </w:rPr>
        <w:t>技术以超高</w:t>
      </w:r>
      <w:r>
        <w:rPr>
          <w:rFonts w:ascii="SimSun" w:hAnsi="SimSun" w:eastAsia="SimSun" w:cs="SimSun"/>
          <w:sz w:val="19"/>
          <w:szCs w:val="19"/>
          <w:spacing w:val="-3"/>
        </w:rPr>
        <w:t>速率、超低时延、超强稳定等</w:t>
      </w:r>
      <w:r>
        <w:rPr>
          <w:rFonts w:ascii="SimSun" w:hAnsi="SimSun" w:eastAsia="SimSun" w:cs="SimSun"/>
          <w:sz w:val="19"/>
          <w:szCs w:val="19"/>
        </w:rPr>
        <w:t xml:space="preserve">  </w:t>
      </w:r>
      <w:r>
        <w:rPr>
          <w:rFonts w:ascii="SimSun" w:hAnsi="SimSun" w:eastAsia="SimSun" w:cs="SimSun"/>
          <w:sz w:val="19"/>
          <w:szCs w:val="19"/>
          <w:spacing w:val="-9"/>
        </w:rPr>
        <w:t>优势成为远控天车的最佳选择。</w:t>
      </w:r>
    </w:p>
    <w:p>
      <w:pPr>
        <w:ind w:left="129" w:right="958" w:firstLine="275"/>
        <w:spacing w:before="103" w:line="288" w:lineRule="auto"/>
        <w:jc w:val="both"/>
        <w:rPr>
          <w:rFonts w:ascii="SimSun" w:hAnsi="SimSun" w:eastAsia="SimSun" w:cs="SimSun"/>
          <w:sz w:val="19"/>
          <w:szCs w:val="19"/>
        </w:rPr>
      </w:pPr>
      <w:r>
        <w:rPr>
          <w:rFonts w:ascii="SimSun" w:hAnsi="SimSun" w:eastAsia="SimSun" w:cs="SimSun"/>
          <w:sz w:val="19"/>
          <w:szCs w:val="19"/>
          <w:b/>
          <w:bCs/>
          <w:spacing w:val="-5"/>
        </w:rPr>
        <w:t>【解决方案】随着5</w:t>
      </w:r>
      <w:r>
        <w:rPr>
          <w:rFonts w:ascii="Times New Roman" w:hAnsi="Times New Roman" w:eastAsia="Times New Roman" w:cs="Times New Roman"/>
          <w:sz w:val="19"/>
          <w:szCs w:val="19"/>
          <w:b/>
          <w:bCs/>
          <w:spacing w:val="-5"/>
        </w:rPr>
        <w:t>G </w:t>
      </w:r>
      <w:r>
        <w:rPr>
          <w:rFonts w:ascii="SimSun" w:hAnsi="SimSun" w:eastAsia="SimSun" w:cs="SimSun"/>
          <w:sz w:val="19"/>
          <w:szCs w:val="19"/>
          <w:b/>
          <w:bCs/>
          <w:spacing w:val="-5"/>
        </w:rPr>
        <w:t>商用步伐的加快及政策的大力支持，利用5</w:t>
      </w:r>
      <w:r>
        <w:rPr>
          <w:rFonts w:ascii="Times New Roman" w:hAnsi="Times New Roman" w:eastAsia="Times New Roman" w:cs="Times New Roman"/>
          <w:sz w:val="19"/>
          <w:szCs w:val="19"/>
          <w:b/>
          <w:bCs/>
          <w:spacing w:val="-5"/>
        </w:rPr>
        <w:t>G</w:t>
      </w:r>
      <w:r>
        <w:rPr>
          <w:rFonts w:ascii="Times New Roman" w:hAnsi="Times New Roman" w:eastAsia="Times New Roman" w:cs="Times New Roman"/>
          <w:sz w:val="19"/>
          <w:szCs w:val="19"/>
          <w:b/>
          <w:bCs/>
          <w:spacing w:val="-4"/>
        </w:rPr>
        <w:t xml:space="preserve"> </w:t>
      </w:r>
      <w:r>
        <w:rPr>
          <w:rFonts w:ascii="SimSun" w:hAnsi="SimSun" w:eastAsia="SimSun" w:cs="SimSun"/>
          <w:sz w:val="19"/>
          <w:szCs w:val="19"/>
          <w:b/>
          <w:bCs/>
          <w:spacing w:val="-5"/>
        </w:rPr>
        <w:t>技术实现</w:t>
      </w:r>
      <w:r>
        <w:rPr>
          <w:rFonts w:ascii="SimSun" w:hAnsi="SimSun" w:eastAsia="SimSun" w:cs="SimSun"/>
          <w:sz w:val="19"/>
          <w:szCs w:val="19"/>
        </w:rPr>
        <w:t xml:space="preserve"> </w:t>
      </w:r>
      <w:r>
        <w:rPr>
          <w:rFonts w:ascii="SimSun" w:hAnsi="SimSun" w:eastAsia="SimSun" w:cs="SimSun"/>
          <w:sz w:val="19"/>
          <w:szCs w:val="19"/>
          <w:b/>
          <w:bCs/>
          <w:spacing w:val="-10"/>
        </w:rPr>
        <w:t>生产方式智能化、数字化转型愈发必要。5G</w:t>
      </w:r>
      <w:r>
        <w:rPr>
          <w:rFonts w:ascii="SimSun" w:hAnsi="SimSun" w:eastAsia="SimSun" w:cs="SimSun"/>
          <w:sz w:val="19"/>
          <w:szCs w:val="19"/>
          <w:spacing w:val="-10"/>
        </w:rPr>
        <w:t xml:space="preserve"> </w:t>
      </w:r>
      <w:r>
        <w:rPr>
          <w:rFonts w:ascii="SimSun" w:hAnsi="SimSun" w:eastAsia="SimSun" w:cs="SimSun"/>
          <w:sz w:val="19"/>
          <w:szCs w:val="19"/>
          <w:b/>
          <w:bCs/>
          <w:spacing w:val="-10"/>
        </w:rPr>
        <w:t>技术以大</w:t>
      </w:r>
      <w:r>
        <w:rPr>
          <w:rFonts w:ascii="SimSun" w:hAnsi="SimSun" w:eastAsia="SimSun" w:cs="SimSun"/>
          <w:sz w:val="19"/>
          <w:szCs w:val="19"/>
          <w:b/>
          <w:bCs/>
          <w:spacing w:val="-11"/>
        </w:rPr>
        <w:t>带宽、低时延、广连接、高</w:t>
      </w:r>
      <w:r>
        <w:rPr>
          <w:rFonts w:ascii="SimSun" w:hAnsi="SimSun" w:eastAsia="SimSun" w:cs="SimSun"/>
          <w:sz w:val="19"/>
          <w:szCs w:val="19"/>
          <w:spacing w:val="-11"/>
        </w:rPr>
        <w:t xml:space="preserve"> </w:t>
      </w:r>
      <w:r>
        <w:rPr>
          <w:rFonts w:ascii="SimSun" w:hAnsi="SimSun" w:eastAsia="SimSun" w:cs="SimSun"/>
          <w:sz w:val="19"/>
          <w:szCs w:val="19"/>
          <w:b/>
          <w:bCs/>
          <w:spacing w:val="-8"/>
        </w:rPr>
        <w:t>可靠等特性，与云、智能、计算、行业应用等深度协同，将赋能行业数字场景创</w:t>
      </w:r>
      <w:r>
        <w:rPr>
          <w:rFonts w:ascii="SimSun" w:hAnsi="SimSun" w:eastAsia="SimSun" w:cs="SimSun"/>
          <w:sz w:val="19"/>
          <w:szCs w:val="19"/>
          <w:spacing w:val="7"/>
        </w:rPr>
        <w:t xml:space="preserve"> </w:t>
      </w:r>
      <w:r>
        <w:rPr>
          <w:rFonts w:ascii="SimSun" w:hAnsi="SimSun" w:eastAsia="SimSun" w:cs="SimSun"/>
          <w:sz w:val="19"/>
          <w:szCs w:val="19"/>
          <w:b/>
          <w:bCs/>
          <w:spacing w:val="-12"/>
        </w:rPr>
        <w:t>新及信息化业务演进。</w:t>
      </w:r>
    </w:p>
    <w:p>
      <w:pPr>
        <w:ind w:left="129" w:right="965" w:firstLine="369"/>
        <w:spacing w:before="136" w:line="280" w:lineRule="auto"/>
        <w:jc w:val="both"/>
        <w:rPr>
          <w:rFonts w:ascii="SimSun" w:hAnsi="SimSun" w:eastAsia="SimSun" w:cs="SimSun"/>
          <w:sz w:val="19"/>
          <w:szCs w:val="19"/>
        </w:rPr>
      </w:pPr>
      <w:r>
        <w:rPr>
          <w:rFonts w:ascii="SimSun" w:hAnsi="SimSun" w:eastAsia="SimSun" w:cs="SimSun"/>
          <w:sz w:val="19"/>
          <w:szCs w:val="19"/>
          <w:b/>
          <w:bCs/>
          <w:spacing w:val="-7"/>
        </w:rPr>
        <w:t>从2019年开始，华菱湘钢、中国移动、华为联手共建智慧工厂，</w:t>
      </w:r>
      <w:r>
        <w:rPr>
          <w:rFonts w:ascii="SimSun" w:hAnsi="SimSun" w:eastAsia="SimSun" w:cs="SimSun"/>
          <w:sz w:val="19"/>
          <w:szCs w:val="19"/>
          <w:b/>
          <w:bCs/>
          <w:spacing w:val="-8"/>
        </w:rPr>
        <w:t>将“5</w:t>
      </w:r>
      <w:r>
        <w:rPr>
          <w:rFonts w:ascii="Times New Roman" w:hAnsi="Times New Roman" w:eastAsia="Times New Roman" w:cs="Times New Roman"/>
          <w:sz w:val="19"/>
          <w:szCs w:val="19"/>
          <w:b/>
          <w:bCs/>
          <w:spacing w:val="-8"/>
        </w:rPr>
        <w:t>G+</w:t>
      </w:r>
      <w:r>
        <w:rPr>
          <w:rFonts w:ascii="SimSun" w:hAnsi="SimSun" w:eastAsia="SimSun" w:cs="SimSun"/>
          <w:sz w:val="19"/>
          <w:szCs w:val="19"/>
          <w:b/>
          <w:bCs/>
          <w:spacing w:val="-8"/>
        </w:rPr>
        <w:t>远</w:t>
      </w:r>
      <w:r>
        <w:rPr>
          <w:rFonts w:ascii="SimSun" w:hAnsi="SimSun" w:eastAsia="SimSun" w:cs="SimSun"/>
          <w:sz w:val="19"/>
          <w:szCs w:val="19"/>
          <w:spacing w:val="-8"/>
        </w:rPr>
        <w:t xml:space="preserve"> </w:t>
      </w:r>
      <w:r>
        <w:rPr>
          <w:rFonts w:ascii="SimSun" w:hAnsi="SimSun" w:eastAsia="SimSun" w:cs="SimSun"/>
          <w:sz w:val="19"/>
          <w:szCs w:val="19"/>
          <w:b/>
          <w:bCs/>
          <w:spacing w:val="-5"/>
        </w:rPr>
        <w:t>控天车”投入生产应用。这是5</w:t>
      </w:r>
      <w:r>
        <w:rPr>
          <w:rFonts w:ascii="Times New Roman" w:hAnsi="Times New Roman" w:eastAsia="Times New Roman" w:cs="Times New Roman"/>
          <w:sz w:val="19"/>
          <w:szCs w:val="19"/>
          <w:b/>
          <w:bCs/>
          <w:spacing w:val="-5"/>
        </w:rPr>
        <w:t>G</w:t>
      </w:r>
      <w:r>
        <w:rPr>
          <w:rFonts w:ascii="Times New Roman" w:hAnsi="Times New Roman" w:eastAsia="Times New Roman" w:cs="Times New Roman"/>
          <w:sz w:val="19"/>
          <w:szCs w:val="19"/>
          <w:b/>
          <w:bCs/>
          <w:spacing w:val="-13"/>
        </w:rPr>
        <w:t xml:space="preserve"> </w:t>
      </w:r>
      <w:r>
        <w:rPr>
          <w:rFonts w:ascii="SimSun" w:hAnsi="SimSun" w:eastAsia="SimSun" w:cs="SimSun"/>
          <w:sz w:val="19"/>
          <w:szCs w:val="19"/>
          <w:b/>
          <w:bCs/>
          <w:spacing w:val="-5"/>
        </w:rPr>
        <w:t>技术在全国钢铁行业首次落地，也是全国钢铁</w:t>
      </w:r>
      <w:r>
        <w:rPr>
          <w:rFonts w:ascii="SimSun" w:hAnsi="SimSun" w:eastAsia="SimSun" w:cs="SimSun"/>
          <w:sz w:val="19"/>
          <w:szCs w:val="19"/>
        </w:rPr>
        <w:t xml:space="preserve"> </w:t>
      </w:r>
      <w:r>
        <w:rPr>
          <w:rFonts w:ascii="SimSun" w:hAnsi="SimSun" w:eastAsia="SimSun" w:cs="SimSun"/>
          <w:sz w:val="19"/>
          <w:szCs w:val="19"/>
          <w:b/>
          <w:bCs/>
          <w:spacing w:val="-7"/>
        </w:rPr>
        <w:t>行业5G</w:t>
      </w:r>
      <w:r>
        <w:rPr>
          <w:rFonts w:ascii="SimSun" w:hAnsi="SimSun" w:eastAsia="SimSun" w:cs="SimSun"/>
          <w:sz w:val="19"/>
          <w:szCs w:val="19"/>
          <w:spacing w:val="-7"/>
        </w:rPr>
        <w:t xml:space="preserve"> </w:t>
      </w:r>
      <w:r>
        <w:rPr>
          <w:rFonts w:ascii="SimSun" w:hAnsi="SimSun" w:eastAsia="SimSun" w:cs="SimSun"/>
          <w:sz w:val="19"/>
          <w:szCs w:val="19"/>
          <w:b/>
          <w:bCs/>
          <w:spacing w:val="-7"/>
        </w:rPr>
        <w:t>实景应用第一例。</w:t>
      </w:r>
    </w:p>
    <w:p>
      <w:pPr>
        <w:ind w:left="129" w:right="902" w:firstLine="370"/>
        <w:spacing w:before="92" w:line="293" w:lineRule="auto"/>
        <w:jc w:val="both"/>
        <w:rPr>
          <w:rFonts w:ascii="SimSun" w:hAnsi="SimSun" w:eastAsia="SimSun" w:cs="SimSun"/>
          <w:sz w:val="19"/>
          <w:szCs w:val="19"/>
        </w:rPr>
      </w:pPr>
      <w:r>
        <w:rPr>
          <w:rFonts w:ascii="SimSun" w:hAnsi="SimSun" w:eastAsia="SimSun" w:cs="SimSun"/>
          <w:sz w:val="19"/>
          <w:szCs w:val="19"/>
          <w:b/>
          <w:bCs/>
          <w:spacing w:val="-6"/>
        </w:rPr>
        <w:t>远控天车解决方案由天车操作系统、5</w:t>
      </w:r>
      <w:r>
        <w:rPr>
          <w:rFonts w:ascii="Times New Roman" w:hAnsi="Times New Roman" w:eastAsia="Times New Roman" w:cs="Times New Roman"/>
          <w:sz w:val="19"/>
          <w:szCs w:val="19"/>
          <w:b/>
          <w:bCs/>
          <w:spacing w:val="-6"/>
        </w:rPr>
        <w:t>G </w:t>
      </w:r>
      <w:r>
        <w:rPr>
          <w:rFonts w:ascii="SimSun" w:hAnsi="SimSun" w:eastAsia="SimSun" w:cs="SimSun"/>
          <w:sz w:val="19"/>
          <w:szCs w:val="19"/>
          <w:b/>
          <w:bCs/>
          <w:spacing w:val="-6"/>
        </w:rPr>
        <w:t>网</w:t>
      </w:r>
      <w:r>
        <w:rPr>
          <w:rFonts w:ascii="SimSun" w:hAnsi="SimSun" w:eastAsia="SimSun" w:cs="SimSun"/>
          <w:sz w:val="19"/>
          <w:szCs w:val="19"/>
          <w:b/>
          <w:bCs/>
          <w:spacing w:val="-7"/>
        </w:rPr>
        <w:t>络和天车(含</w:t>
      </w:r>
      <w:r>
        <w:rPr>
          <w:rFonts w:ascii="SimSun" w:hAnsi="SimSun" w:eastAsia="SimSun" w:cs="SimSun"/>
          <w:sz w:val="19"/>
          <w:szCs w:val="19"/>
          <w:spacing w:val="-52"/>
        </w:rPr>
        <w:t xml:space="preserve"> </w:t>
      </w:r>
      <w:r>
        <w:rPr>
          <w:rFonts w:ascii="Times New Roman" w:hAnsi="Times New Roman" w:eastAsia="Times New Roman" w:cs="Times New Roman"/>
          <w:sz w:val="19"/>
          <w:szCs w:val="19"/>
          <w:b/>
          <w:bCs/>
          <w:spacing w:val="-7"/>
        </w:rPr>
        <w:t>PLC</w:t>
      </w:r>
      <w:r>
        <w:rPr>
          <w:rFonts w:ascii="SimSun" w:hAnsi="SimSun" w:eastAsia="SimSun" w:cs="SimSun"/>
          <w:sz w:val="19"/>
          <w:szCs w:val="19"/>
          <w:b/>
          <w:bCs/>
          <w:spacing w:val="-7"/>
        </w:rPr>
        <w:t>、摄像头)三部</w:t>
      </w:r>
      <w:r>
        <w:rPr>
          <w:rFonts w:ascii="SimSun" w:hAnsi="SimSun" w:eastAsia="SimSun" w:cs="SimSun"/>
          <w:sz w:val="19"/>
          <w:szCs w:val="19"/>
        </w:rPr>
        <w:t xml:space="preserve">  </w:t>
      </w:r>
      <w:r>
        <w:rPr>
          <w:rFonts w:ascii="SimSun" w:hAnsi="SimSun" w:eastAsia="SimSun" w:cs="SimSun"/>
          <w:sz w:val="19"/>
          <w:szCs w:val="19"/>
          <w:b/>
          <w:bCs/>
          <w:spacing w:val="-14"/>
        </w:rPr>
        <w:t>分组成。通过天车操控系统实现实时远程操控天车；通过5</w:t>
      </w:r>
      <w:r>
        <w:rPr>
          <w:rFonts w:ascii="Times New Roman" w:hAnsi="Times New Roman" w:eastAsia="Times New Roman" w:cs="Times New Roman"/>
          <w:sz w:val="19"/>
          <w:szCs w:val="19"/>
          <w:b/>
          <w:bCs/>
          <w:spacing w:val="-15"/>
        </w:rPr>
        <w:t>G </w:t>
      </w:r>
      <w:r>
        <w:rPr>
          <w:rFonts w:ascii="SimSun" w:hAnsi="SimSun" w:eastAsia="SimSun" w:cs="SimSun"/>
          <w:sz w:val="19"/>
          <w:szCs w:val="19"/>
          <w:b/>
          <w:bCs/>
          <w:spacing w:val="-15"/>
        </w:rPr>
        <w:t>低时延网络下发指令，</w:t>
      </w:r>
      <w:r>
        <w:rPr>
          <w:rFonts w:ascii="SimSun" w:hAnsi="SimSun" w:eastAsia="SimSun" w:cs="SimSun"/>
          <w:sz w:val="19"/>
          <w:szCs w:val="19"/>
        </w:rPr>
        <w:t xml:space="preserve">  </w:t>
      </w:r>
      <w:r>
        <w:rPr>
          <w:rFonts w:ascii="SimSun" w:hAnsi="SimSun" w:eastAsia="SimSun" w:cs="SimSun"/>
          <w:sz w:val="19"/>
          <w:szCs w:val="19"/>
          <w:b/>
          <w:bCs/>
          <w:spacing w:val="-16"/>
        </w:rPr>
        <w:t>向操作员提供第一视角的高清视频，执行“零”延时操控，保障远程操</w:t>
      </w:r>
      <w:r>
        <w:rPr>
          <w:rFonts w:ascii="SimSun" w:hAnsi="SimSun" w:eastAsia="SimSun" w:cs="SimSun"/>
          <w:sz w:val="19"/>
          <w:szCs w:val="19"/>
          <w:b/>
          <w:bCs/>
          <w:spacing w:val="-17"/>
        </w:rPr>
        <w:t>控精准实时</w:t>
      </w:r>
      <w:r>
        <w:rPr>
          <w:rFonts w:ascii="SimSun" w:hAnsi="SimSun" w:eastAsia="SimSun" w:cs="SimSun"/>
          <w:sz w:val="19"/>
          <w:szCs w:val="19"/>
          <w:spacing w:val="-17"/>
        </w:rPr>
        <w:t>，</w:t>
      </w:r>
      <w:r>
        <w:rPr>
          <w:rFonts w:ascii="SimSun" w:hAnsi="SimSun" w:eastAsia="SimSun" w:cs="SimSun"/>
          <w:sz w:val="19"/>
          <w:szCs w:val="19"/>
        </w:rPr>
        <w:t xml:space="preserve"> </w:t>
      </w:r>
      <w:r>
        <w:rPr>
          <w:rFonts w:ascii="SimSun" w:hAnsi="SimSun" w:eastAsia="SimSun" w:cs="SimSun"/>
          <w:sz w:val="19"/>
          <w:szCs w:val="19"/>
          <w:b/>
          <w:bCs/>
          <w:spacing w:val="-9"/>
        </w:rPr>
        <w:t>将操作人员从恶劣的工作环境中解放出来，改善工作环境，提高工作效率，避</w:t>
      </w:r>
      <w:r>
        <w:rPr>
          <w:rFonts w:ascii="SimSun" w:hAnsi="SimSun" w:eastAsia="SimSun" w:cs="SimSun"/>
          <w:sz w:val="19"/>
          <w:szCs w:val="19"/>
          <w:b/>
          <w:bCs/>
          <w:spacing w:val="-10"/>
        </w:rPr>
        <w:t>免</w:t>
      </w:r>
      <w:r>
        <w:rPr>
          <w:rFonts w:ascii="SimSun" w:hAnsi="SimSun" w:eastAsia="SimSun" w:cs="SimSun"/>
          <w:sz w:val="19"/>
          <w:szCs w:val="19"/>
          <w:spacing w:val="-10"/>
        </w:rPr>
        <w:t xml:space="preserve">  </w:t>
      </w:r>
      <w:r>
        <w:rPr>
          <w:rFonts w:ascii="SimSun" w:hAnsi="SimSun" w:eastAsia="SimSun" w:cs="SimSun"/>
          <w:sz w:val="19"/>
          <w:szCs w:val="19"/>
          <w:b/>
          <w:bCs/>
          <w:spacing w:val="-12"/>
        </w:rPr>
        <w:t>安全生产事故发生。</w:t>
      </w:r>
    </w:p>
    <w:p>
      <w:pPr>
        <w:ind w:left="499"/>
        <w:spacing w:before="113" w:line="219" w:lineRule="auto"/>
        <w:rPr>
          <w:rFonts w:ascii="SimSun" w:hAnsi="SimSun" w:eastAsia="SimSun" w:cs="SimSun"/>
          <w:sz w:val="19"/>
          <w:szCs w:val="19"/>
        </w:rPr>
      </w:pPr>
      <w:r>
        <w:rPr>
          <w:rFonts w:ascii="SimSun" w:hAnsi="SimSun" w:eastAsia="SimSun" w:cs="SimSun"/>
          <w:sz w:val="19"/>
          <w:szCs w:val="19"/>
          <w:b/>
          <w:bCs/>
          <w:spacing w:val="-6"/>
        </w:rPr>
        <w:t>该项目网络通信系统采用全5G</w:t>
      </w:r>
      <w:r>
        <w:rPr>
          <w:rFonts w:ascii="SimSun" w:hAnsi="SimSun" w:eastAsia="SimSun" w:cs="SimSun"/>
          <w:sz w:val="19"/>
          <w:szCs w:val="19"/>
          <w:spacing w:val="-25"/>
        </w:rPr>
        <w:t xml:space="preserve"> </w:t>
      </w:r>
      <w:r>
        <w:rPr>
          <w:rFonts w:ascii="SimSun" w:hAnsi="SimSun" w:eastAsia="SimSun" w:cs="SimSun"/>
          <w:sz w:val="19"/>
          <w:szCs w:val="19"/>
          <w:b/>
          <w:bCs/>
          <w:spacing w:val="-6"/>
        </w:rPr>
        <w:t>通信，覆盖行车区域和远程</w:t>
      </w:r>
      <w:r>
        <w:rPr>
          <w:rFonts w:ascii="SimSun" w:hAnsi="SimSun" w:eastAsia="SimSun" w:cs="SimSun"/>
          <w:sz w:val="19"/>
          <w:szCs w:val="19"/>
          <w:b/>
          <w:bCs/>
          <w:spacing w:val="-7"/>
        </w:rPr>
        <w:t>操作中心。利用</w:t>
      </w:r>
    </w:p>
    <w:p>
      <w:pPr>
        <w:pStyle w:val="BodyText"/>
        <w:spacing w:line="353" w:lineRule="auto"/>
        <w:rPr/>
      </w:pPr>
      <w:r/>
    </w:p>
    <w:p>
      <w:pPr>
        <w:ind w:left="128"/>
        <w:spacing w:before="46" w:line="88" w:lineRule="exact"/>
        <w:rPr>
          <w:rFonts w:ascii="SimSun" w:hAnsi="SimSun" w:eastAsia="SimSun" w:cs="SimSun"/>
          <w:sz w:val="14"/>
          <w:szCs w:val="14"/>
        </w:rPr>
      </w:pPr>
      <w:r>
        <w:rPr>
          <w:rFonts w:ascii="SimSun" w:hAnsi="SimSun" w:eastAsia="SimSun" w:cs="SimSun"/>
          <w:sz w:val="14"/>
          <w:szCs w:val="14"/>
          <w:b/>
          <w:bCs/>
          <w:spacing w:val="-5"/>
          <w:position w:val="-2"/>
        </w:rPr>
        <w:t>154</w:t>
      </w:r>
    </w:p>
    <w:p>
      <w:pPr>
        <w:pStyle w:val="BodyText"/>
        <w:spacing w:line="14" w:lineRule="auto"/>
        <w:rPr>
          <w:sz w:val="2"/>
        </w:rPr>
      </w:pPr>
      <w:r>
        <w:rPr>
          <w:sz w:val="2"/>
          <w:szCs w:val="2"/>
        </w:rPr>
        <w:br w:type="column"/>
      </w:r>
    </w:p>
    <w:p>
      <w:pPr>
        <w:ind w:left="2372"/>
        <w:spacing w:before="80" w:line="221" w:lineRule="auto"/>
        <w:rPr>
          <w:rFonts w:ascii="SimHei" w:hAnsi="SimHei" w:eastAsia="SimHei" w:cs="SimHei"/>
          <w:sz w:val="16"/>
          <w:szCs w:val="16"/>
        </w:rPr>
      </w:pPr>
      <w:r>
        <w:rPr>
          <w:rFonts w:ascii="SimHei" w:hAnsi="SimHei" w:eastAsia="SimHei" w:cs="SimHei"/>
          <w:sz w:val="16"/>
          <w:szCs w:val="16"/>
          <w:b/>
          <w:bCs/>
          <w:spacing w:val="-14"/>
        </w:rPr>
        <w:t>第四章</w:t>
      </w:r>
      <w:r>
        <w:rPr>
          <w:rFonts w:ascii="SimHei" w:hAnsi="SimHei" w:eastAsia="SimHei" w:cs="SimHei"/>
          <w:sz w:val="16"/>
          <w:szCs w:val="16"/>
          <w:spacing w:val="35"/>
          <w:w w:val="101"/>
        </w:rPr>
        <w:t xml:space="preserve">  </w:t>
      </w:r>
      <w:r>
        <w:rPr>
          <w:rFonts w:ascii="SimHei" w:hAnsi="SimHei" w:eastAsia="SimHei" w:cs="SimHei"/>
          <w:sz w:val="16"/>
          <w:szCs w:val="16"/>
          <w:b/>
          <w:bCs/>
          <w:spacing w:val="-14"/>
        </w:rPr>
        <w:t>技术应用——如何开展新一代信息技术的融合应用?</w:t>
      </w:r>
    </w:p>
    <w:p>
      <w:pPr>
        <w:ind w:left="2" w:right="89"/>
        <w:spacing w:before="300" w:line="275" w:lineRule="auto"/>
        <w:rPr>
          <w:rFonts w:ascii="SimSun" w:hAnsi="SimSun" w:eastAsia="SimSun" w:cs="SimSun"/>
          <w:sz w:val="19"/>
          <w:szCs w:val="19"/>
        </w:rPr>
      </w:pPr>
      <w:r>
        <w:rPr>
          <w:rFonts w:ascii="SimSun" w:hAnsi="SimSun" w:eastAsia="SimSun" w:cs="SimSun"/>
          <w:sz w:val="19"/>
          <w:szCs w:val="19"/>
          <w:b/>
          <w:bCs/>
          <w:spacing w:val="-5"/>
        </w:rPr>
        <w:t>5G</w:t>
      </w:r>
      <w:r>
        <w:rPr>
          <w:rFonts w:ascii="SimSun" w:hAnsi="SimSun" w:eastAsia="SimSun" w:cs="SimSun"/>
          <w:sz w:val="19"/>
          <w:szCs w:val="19"/>
          <w:spacing w:val="-23"/>
        </w:rPr>
        <w:t xml:space="preserve"> </w:t>
      </w:r>
      <w:r>
        <w:rPr>
          <w:rFonts w:ascii="SimSun" w:hAnsi="SimSun" w:eastAsia="SimSun" w:cs="SimSun"/>
          <w:sz w:val="19"/>
          <w:szCs w:val="19"/>
          <w:b/>
          <w:bCs/>
          <w:spacing w:val="-5"/>
        </w:rPr>
        <w:t>技术大带宽、低时延的特性，采用“5G+MEC</w:t>
      </w:r>
      <w:r>
        <w:rPr>
          <w:rFonts w:ascii="SimSun" w:hAnsi="SimSun" w:eastAsia="SimSun" w:cs="SimSun"/>
          <w:sz w:val="19"/>
          <w:szCs w:val="19"/>
          <w:spacing w:val="-5"/>
        </w:rPr>
        <w:t xml:space="preserve">  </w:t>
      </w:r>
      <w:r>
        <w:rPr>
          <w:rFonts w:ascii="SimSun" w:hAnsi="SimSun" w:eastAsia="SimSun" w:cs="SimSun"/>
          <w:sz w:val="19"/>
          <w:szCs w:val="19"/>
          <w:b/>
          <w:bCs/>
          <w:spacing w:val="-5"/>
        </w:rPr>
        <w:t>技术”构建的生产园区全连接</w:t>
      </w:r>
      <w:r>
        <w:rPr>
          <w:rFonts w:ascii="SimSun" w:hAnsi="SimSun" w:eastAsia="SimSun" w:cs="SimSun"/>
          <w:sz w:val="19"/>
          <w:szCs w:val="19"/>
        </w:rPr>
        <w:t xml:space="preserve"> </w:t>
      </w:r>
      <w:r>
        <w:rPr>
          <w:rFonts w:ascii="SimSun" w:hAnsi="SimSun" w:eastAsia="SimSun" w:cs="SimSun"/>
          <w:sz w:val="19"/>
          <w:szCs w:val="19"/>
          <w:b/>
          <w:bCs/>
          <w:spacing w:val="-6"/>
        </w:rPr>
        <w:t>无线网络，以湘钢5G</w:t>
      </w:r>
      <w:r>
        <w:rPr>
          <w:rFonts w:ascii="SimSun" w:hAnsi="SimSun" w:eastAsia="SimSun" w:cs="SimSun"/>
          <w:sz w:val="19"/>
          <w:szCs w:val="19"/>
          <w:spacing w:val="-6"/>
        </w:rPr>
        <w:t xml:space="preserve"> </w:t>
      </w:r>
      <w:r>
        <w:rPr>
          <w:rFonts w:ascii="SimSun" w:hAnsi="SimSun" w:eastAsia="SimSun" w:cs="SimSun"/>
          <w:sz w:val="19"/>
          <w:szCs w:val="19"/>
          <w:b/>
          <w:bCs/>
          <w:spacing w:val="-6"/>
        </w:rPr>
        <w:t>融合专网能力为基础，结合实际生产需求，能够满足远控</w:t>
      </w:r>
    </w:p>
    <w:p>
      <w:pPr>
        <w:spacing w:before="116" w:line="219" w:lineRule="auto"/>
        <w:rPr>
          <w:rFonts w:ascii="SimSun" w:hAnsi="SimSun" w:eastAsia="SimSun" w:cs="SimSun"/>
          <w:sz w:val="19"/>
          <w:szCs w:val="19"/>
        </w:rPr>
      </w:pPr>
      <w:r>
        <w:rPr>
          <w:rFonts w:ascii="SimSun" w:hAnsi="SimSun" w:eastAsia="SimSun" w:cs="SimSun"/>
          <w:sz w:val="19"/>
          <w:szCs w:val="19"/>
          <w:spacing w:val="-11"/>
        </w:rPr>
        <w:t>天车应用场景下高质量视频传输、高可靠实时远程操控的网络需求。</w:t>
      </w:r>
    </w:p>
    <w:p>
      <w:pPr>
        <w:ind w:left="382"/>
        <w:spacing w:before="91" w:line="219" w:lineRule="auto"/>
        <w:rPr>
          <w:rFonts w:ascii="SimSun" w:hAnsi="SimSun" w:eastAsia="SimSun" w:cs="SimSun"/>
          <w:sz w:val="19"/>
          <w:szCs w:val="19"/>
        </w:rPr>
      </w:pPr>
      <w:r>
        <w:rPr>
          <w:rFonts w:ascii="SimSun" w:hAnsi="SimSun" w:eastAsia="SimSun" w:cs="SimSun"/>
          <w:sz w:val="19"/>
          <w:szCs w:val="19"/>
          <w:b/>
          <w:bCs/>
          <w:spacing w:val="-5"/>
        </w:rPr>
        <w:t>在华菱湘钢率先实现的5</w:t>
      </w:r>
      <w:r>
        <w:rPr>
          <w:rFonts w:ascii="Times New Roman" w:hAnsi="Times New Roman" w:eastAsia="Times New Roman" w:cs="Times New Roman"/>
          <w:sz w:val="19"/>
          <w:szCs w:val="19"/>
          <w:b/>
          <w:bCs/>
          <w:spacing w:val="-5"/>
        </w:rPr>
        <w:t>G </w:t>
      </w:r>
      <w:r>
        <w:rPr>
          <w:rFonts w:ascii="SimSun" w:hAnsi="SimSun" w:eastAsia="SimSun" w:cs="SimSun"/>
          <w:sz w:val="19"/>
          <w:szCs w:val="19"/>
          <w:b/>
          <w:bCs/>
          <w:spacing w:val="-5"/>
        </w:rPr>
        <w:t>远控天车操控系统中，通过</w:t>
      </w:r>
      <w:r>
        <w:rPr>
          <w:rFonts w:ascii="SimSun" w:hAnsi="SimSun" w:eastAsia="SimSun" w:cs="SimSun"/>
          <w:sz w:val="19"/>
          <w:szCs w:val="19"/>
          <w:b/>
          <w:bCs/>
          <w:spacing w:val="-6"/>
        </w:rPr>
        <w:t>传感器、雷达结合激</w:t>
      </w:r>
    </w:p>
    <w:p>
      <w:pPr>
        <w:spacing w:before="97" w:line="296" w:lineRule="auto"/>
        <w:rPr>
          <w:rFonts w:ascii="SimSun" w:hAnsi="SimSun" w:eastAsia="SimSun" w:cs="SimSun"/>
          <w:sz w:val="19"/>
          <w:szCs w:val="19"/>
        </w:rPr>
      </w:pPr>
      <w:r>
        <w:rPr>
          <w:rFonts w:ascii="SimSun" w:hAnsi="SimSun" w:eastAsia="SimSun" w:cs="SimSun"/>
          <w:sz w:val="19"/>
          <w:szCs w:val="19"/>
          <w:spacing w:val="-9"/>
        </w:rPr>
        <w:t>光3D</w:t>
      </w:r>
      <w:r>
        <w:rPr>
          <w:rFonts w:ascii="SimSun" w:hAnsi="SimSun" w:eastAsia="SimSun" w:cs="SimSun"/>
          <w:sz w:val="19"/>
          <w:szCs w:val="19"/>
          <w:spacing w:val="-27"/>
        </w:rPr>
        <w:t xml:space="preserve"> </w:t>
      </w:r>
      <w:r>
        <w:rPr>
          <w:rFonts w:ascii="SimSun" w:hAnsi="SimSun" w:eastAsia="SimSun" w:cs="SimSun"/>
          <w:sz w:val="19"/>
          <w:szCs w:val="19"/>
          <w:spacing w:val="-9"/>
        </w:rPr>
        <w:t>轮廓扫描技术，获取周边物料、车辆、车头高度及卸载位置的信息和画面，</w:t>
      </w:r>
      <w:r>
        <w:rPr>
          <w:rFonts w:ascii="SimSun" w:hAnsi="SimSun" w:eastAsia="SimSun" w:cs="SimSun"/>
          <w:sz w:val="19"/>
          <w:szCs w:val="19"/>
        </w:rPr>
        <w:t xml:space="preserve">  </w:t>
      </w:r>
      <w:r>
        <w:rPr>
          <w:rFonts w:ascii="SimSun" w:hAnsi="SimSun" w:eastAsia="SimSun" w:cs="SimSun"/>
          <w:sz w:val="19"/>
          <w:szCs w:val="19"/>
          <w:spacing w:val="-6"/>
        </w:rPr>
        <w:t>将11个高清摄像头获取的多视野的超高清视频</w:t>
      </w:r>
      <w:r>
        <w:rPr>
          <w:rFonts w:ascii="SimSun" w:hAnsi="SimSun" w:eastAsia="SimSun" w:cs="SimSun"/>
          <w:sz w:val="19"/>
          <w:szCs w:val="19"/>
          <w:spacing w:val="-7"/>
        </w:rPr>
        <w:t>实时传送到服务器端，并以超低时</w:t>
      </w:r>
      <w:r>
        <w:rPr>
          <w:rFonts w:ascii="SimSun" w:hAnsi="SimSun" w:eastAsia="SimSun" w:cs="SimSun"/>
          <w:sz w:val="19"/>
          <w:szCs w:val="19"/>
        </w:rPr>
        <w:t xml:space="preserve">  </w:t>
      </w:r>
      <w:r>
        <w:rPr>
          <w:rFonts w:ascii="SimSun" w:hAnsi="SimSun" w:eastAsia="SimSun" w:cs="SimSun"/>
          <w:sz w:val="19"/>
          <w:szCs w:val="19"/>
          <w:spacing w:val="-6"/>
        </w:rPr>
        <w:t>延的动作反馈对远端的天车进行远程驾驶，这对网络提出了极高的要求，需要低</w:t>
      </w:r>
      <w:r>
        <w:rPr>
          <w:rFonts w:ascii="SimSun" w:hAnsi="SimSun" w:eastAsia="SimSun" w:cs="SimSun"/>
          <w:sz w:val="19"/>
          <w:szCs w:val="19"/>
          <w:spacing w:val="11"/>
        </w:rPr>
        <w:t xml:space="preserve"> </w:t>
      </w:r>
      <w:r>
        <w:rPr>
          <w:rFonts w:ascii="SimSun" w:hAnsi="SimSun" w:eastAsia="SimSun" w:cs="SimSun"/>
          <w:sz w:val="19"/>
          <w:szCs w:val="19"/>
        </w:rPr>
        <w:t>至20</w:t>
      </w:r>
      <w:r>
        <w:rPr>
          <w:rFonts w:ascii="Times New Roman" w:hAnsi="Times New Roman" w:eastAsia="Times New Roman" w:cs="Times New Roman"/>
          <w:sz w:val="19"/>
          <w:szCs w:val="19"/>
        </w:rPr>
        <w:t>ms</w:t>
      </w:r>
      <w:r>
        <w:rPr>
          <w:rFonts w:ascii="Times New Roman" w:hAnsi="Times New Roman" w:eastAsia="Times New Roman" w:cs="Times New Roman"/>
          <w:sz w:val="19"/>
          <w:szCs w:val="19"/>
          <w:spacing w:val="-19"/>
        </w:rPr>
        <w:t xml:space="preserve"> </w:t>
      </w:r>
      <w:r>
        <w:rPr>
          <w:rFonts w:ascii="SimSun" w:hAnsi="SimSun" w:eastAsia="SimSun" w:cs="SimSun"/>
          <w:sz w:val="19"/>
          <w:szCs w:val="19"/>
        </w:rPr>
        <w:t>的网络时延和高至1</w:t>
      </w:r>
      <w:r>
        <w:rPr>
          <w:rFonts w:ascii="Times New Roman" w:hAnsi="Times New Roman" w:eastAsia="Times New Roman" w:cs="Times New Roman"/>
          <w:sz w:val="19"/>
          <w:szCs w:val="19"/>
        </w:rPr>
        <w:t>Gb/s</w:t>
      </w:r>
      <w:r>
        <w:rPr>
          <w:rFonts w:ascii="SimSun" w:hAnsi="SimSun" w:eastAsia="SimSun" w:cs="SimSun"/>
          <w:sz w:val="19"/>
          <w:szCs w:val="19"/>
        </w:rPr>
        <w:t>的网络速率。通过5</w:t>
      </w:r>
      <w:r>
        <w:rPr>
          <w:rFonts w:ascii="Times New Roman" w:hAnsi="Times New Roman" w:eastAsia="Times New Roman" w:cs="Times New Roman"/>
          <w:sz w:val="19"/>
          <w:szCs w:val="19"/>
        </w:rPr>
        <w:t>G</w:t>
      </w:r>
      <w:r>
        <w:rPr>
          <w:rFonts w:ascii="SimSun" w:hAnsi="SimSun" w:eastAsia="SimSun" w:cs="SimSun"/>
          <w:sz w:val="19"/>
          <w:szCs w:val="19"/>
        </w:rPr>
        <w:t>网络实时将数据传输至服 </w:t>
      </w:r>
      <w:r>
        <w:rPr>
          <w:rFonts w:ascii="SimSun" w:hAnsi="SimSun" w:eastAsia="SimSun" w:cs="SimSun"/>
          <w:sz w:val="19"/>
          <w:szCs w:val="19"/>
          <w:spacing w:val="-14"/>
        </w:rPr>
        <w:t>务器端，进行数据处理，建立现场三维模型，计算出动作指令集</w:t>
      </w:r>
      <w:r>
        <w:rPr>
          <w:rFonts w:ascii="SimSun" w:hAnsi="SimSun" w:eastAsia="SimSun" w:cs="SimSun"/>
          <w:sz w:val="19"/>
          <w:szCs w:val="19"/>
          <w:spacing w:val="-15"/>
        </w:rPr>
        <w:t>，下发给天车执行，</w:t>
      </w:r>
      <w:r>
        <w:rPr>
          <w:rFonts w:ascii="SimSun" w:hAnsi="SimSun" w:eastAsia="SimSun" w:cs="SimSun"/>
          <w:sz w:val="19"/>
          <w:szCs w:val="19"/>
        </w:rPr>
        <w:t xml:space="preserve"> </w:t>
      </w:r>
      <w:r>
        <w:rPr>
          <w:rFonts w:ascii="SimSun" w:hAnsi="SimSun" w:eastAsia="SimSun" w:cs="SimSun"/>
          <w:sz w:val="19"/>
          <w:szCs w:val="19"/>
          <w:spacing w:val="-16"/>
        </w:rPr>
        <w:t>实现设备自主运行，</w:t>
      </w:r>
    </w:p>
    <w:p>
      <w:pPr>
        <w:ind w:right="23" w:firstLine="379"/>
        <w:spacing w:before="132" w:line="270" w:lineRule="auto"/>
        <w:rPr>
          <w:rFonts w:ascii="SimSun" w:hAnsi="SimSun" w:eastAsia="SimSun" w:cs="SimSun"/>
          <w:sz w:val="19"/>
          <w:szCs w:val="19"/>
        </w:rPr>
      </w:pPr>
      <w:r>
        <w:rPr>
          <w:rFonts w:ascii="SimSun" w:hAnsi="SimSun" w:eastAsia="SimSun" w:cs="SimSun"/>
          <w:sz w:val="19"/>
          <w:szCs w:val="19"/>
        </w:rPr>
        <w:t>在远端，通过5</w:t>
      </w:r>
      <w:r>
        <w:rPr>
          <w:rFonts w:ascii="Times New Roman" w:hAnsi="Times New Roman" w:eastAsia="Times New Roman" w:cs="Times New Roman"/>
          <w:sz w:val="19"/>
          <w:szCs w:val="19"/>
        </w:rPr>
        <w:t>G </w:t>
      </w:r>
      <w:r>
        <w:rPr>
          <w:rFonts w:ascii="SimSun" w:hAnsi="SimSun" w:eastAsia="SimSun" w:cs="SimSun"/>
          <w:sz w:val="19"/>
          <w:szCs w:val="19"/>
        </w:rPr>
        <w:t>网络覆盖厂房，通过</w:t>
      </w:r>
      <w:r>
        <w:rPr>
          <w:rFonts w:ascii="Times New Roman" w:hAnsi="Times New Roman" w:eastAsia="Times New Roman" w:cs="Times New Roman"/>
          <w:sz w:val="19"/>
          <w:szCs w:val="19"/>
        </w:rPr>
        <w:t>CPE</w:t>
      </w:r>
      <w:r>
        <w:rPr>
          <w:rFonts w:ascii="Times New Roman" w:hAnsi="Times New Roman" w:eastAsia="Times New Roman" w:cs="Times New Roman"/>
          <w:sz w:val="19"/>
          <w:szCs w:val="19"/>
          <w:spacing w:val="-9"/>
        </w:rPr>
        <w:t xml:space="preserve"> </w:t>
      </w:r>
      <w:r>
        <w:rPr>
          <w:rFonts w:ascii="SimSun" w:hAnsi="SimSun" w:eastAsia="SimSun" w:cs="SimSun"/>
          <w:sz w:val="19"/>
          <w:szCs w:val="19"/>
        </w:rPr>
        <w:t>连接</w:t>
      </w:r>
      <w:r>
        <w:rPr>
          <w:rFonts w:ascii="Times New Roman" w:hAnsi="Times New Roman" w:eastAsia="Times New Roman" w:cs="Times New Roman"/>
          <w:sz w:val="19"/>
          <w:szCs w:val="19"/>
        </w:rPr>
        <w:t>AR </w:t>
      </w:r>
      <w:r>
        <w:rPr>
          <w:rFonts w:ascii="SimSun" w:hAnsi="SimSun" w:eastAsia="SimSun" w:cs="SimSun"/>
          <w:sz w:val="19"/>
          <w:szCs w:val="19"/>
        </w:rPr>
        <w:t>路</w:t>
      </w:r>
      <w:r>
        <w:rPr>
          <w:rFonts w:ascii="SimSun" w:hAnsi="SimSun" w:eastAsia="SimSun" w:cs="SimSun"/>
          <w:sz w:val="19"/>
          <w:szCs w:val="19"/>
          <w:spacing w:val="-1"/>
        </w:rPr>
        <w:t>由器及交换机，连接</w:t>
      </w:r>
      <w:r>
        <w:rPr>
          <w:rFonts w:ascii="SimSun" w:hAnsi="SimSun" w:eastAsia="SimSun" w:cs="SimSun"/>
          <w:sz w:val="19"/>
          <w:szCs w:val="19"/>
        </w:rPr>
        <w:t xml:space="preserve"> </w:t>
      </w:r>
      <w:r>
        <w:rPr>
          <w:rFonts w:ascii="SimSun" w:hAnsi="SimSun" w:eastAsia="SimSun" w:cs="SimSun"/>
          <w:sz w:val="19"/>
          <w:szCs w:val="19"/>
          <w:spacing w:val="-8"/>
        </w:rPr>
        <w:t>摄像头及</w:t>
      </w:r>
      <w:r>
        <w:rPr>
          <w:rFonts w:ascii="SimSun" w:hAnsi="SimSun" w:eastAsia="SimSun" w:cs="SimSun"/>
          <w:sz w:val="19"/>
          <w:szCs w:val="19"/>
          <w:spacing w:val="-39"/>
        </w:rPr>
        <w:t xml:space="preserve"> </w:t>
      </w:r>
      <w:r>
        <w:rPr>
          <w:rFonts w:ascii="Times New Roman" w:hAnsi="Times New Roman" w:eastAsia="Times New Roman" w:cs="Times New Roman"/>
          <w:sz w:val="19"/>
          <w:szCs w:val="19"/>
          <w:spacing w:val="-8"/>
        </w:rPr>
        <w:t>PLC </w:t>
      </w:r>
      <w:r>
        <w:rPr>
          <w:rFonts w:ascii="SimSun" w:hAnsi="SimSun" w:eastAsia="SimSun" w:cs="SimSun"/>
          <w:sz w:val="19"/>
          <w:szCs w:val="19"/>
          <w:spacing w:val="-8"/>
        </w:rPr>
        <w:t>工业控制器，并通过</w:t>
      </w:r>
      <w:r>
        <w:rPr>
          <w:rFonts w:ascii="Times New Roman" w:hAnsi="Times New Roman" w:eastAsia="Times New Roman" w:cs="Times New Roman"/>
          <w:sz w:val="19"/>
          <w:szCs w:val="19"/>
          <w:spacing w:val="-8"/>
        </w:rPr>
        <w:t>PLC</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8"/>
        </w:rPr>
        <w:t>工业控制器实现对天车的控制。</w:t>
      </w:r>
    </w:p>
    <w:p>
      <w:pPr>
        <w:ind w:right="21" w:firstLine="379"/>
        <w:spacing w:before="95" w:line="270" w:lineRule="auto"/>
        <w:rPr>
          <w:rFonts w:ascii="SimSun" w:hAnsi="SimSun" w:eastAsia="SimSun" w:cs="SimSun"/>
          <w:sz w:val="19"/>
          <w:szCs w:val="19"/>
        </w:rPr>
      </w:pPr>
      <w:r>
        <w:rPr>
          <w:rFonts w:ascii="SimSun" w:hAnsi="SimSun" w:eastAsia="SimSun" w:cs="SimSun"/>
          <w:sz w:val="19"/>
          <w:szCs w:val="19"/>
        </w:rPr>
        <w:t>在控制端，通过</w:t>
      </w:r>
      <w:r>
        <w:rPr>
          <w:rFonts w:ascii="Times New Roman" w:hAnsi="Times New Roman" w:eastAsia="Times New Roman" w:cs="Times New Roman"/>
          <w:sz w:val="19"/>
          <w:szCs w:val="19"/>
        </w:rPr>
        <w:t>CPE</w:t>
      </w:r>
      <w:r>
        <w:rPr>
          <w:rFonts w:ascii="Times New Roman" w:hAnsi="Times New Roman" w:eastAsia="Times New Roman" w:cs="Times New Roman"/>
          <w:sz w:val="19"/>
          <w:szCs w:val="19"/>
          <w:spacing w:val="-8"/>
        </w:rPr>
        <w:t xml:space="preserve"> </w:t>
      </w:r>
      <w:r>
        <w:rPr>
          <w:rFonts w:ascii="SimSun" w:hAnsi="SimSun" w:eastAsia="SimSun" w:cs="SimSun"/>
          <w:sz w:val="19"/>
          <w:szCs w:val="19"/>
        </w:rPr>
        <w:t>连接</w:t>
      </w:r>
      <w:r>
        <w:rPr>
          <w:rFonts w:ascii="SimSun" w:hAnsi="SimSun" w:eastAsia="SimSun" w:cs="SimSun"/>
          <w:sz w:val="19"/>
          <w:szCs w:val="19"/>
          <w:spacing w:val="-57"/>
        </w:rPr>
        <w:t xml:space="preserve"> </w:t>
      </w:r>
      <w:r>
        <w:rPr>
          <w:rFonts w:ascii="Times New Roman" w:hAnsi="Times New Roman" w:eastAsia="Times New Roman" w:cs="Times New Roman"/>
          <w:sz w:val="19"/>
          <w:szCs w:val="19"/>
        </w:rPr>
        <w:t>AR</w:t>
      </w:r>
      <w:r>
        <w:rPr>
          <w:rFonts w:ascii="Times New Roman" w:hAnsi="Times New Roman" w:eastAsia="Times New Roman" w:cs="Times New Roman"/>
          <w:sz w:val="19"/>
          <w:szCs w:val="19"/>
          <w:spacing w:val="-12"/>
        </w:rPr>
        <w:t xml:space="preserve"> </w:t>
      </w:r>
      <w:r>
        <w:rPr>
          <w:rFonts w:ascii="SimSun" w:hAnsi="SimSun" w:eastAsia="SimSun" w:cs="SimSun"/>
          <w:sz w:val="19"/>
          <w:szCs w:val="19"/>
        </w:rPr>
        <w:t>路由器及交换</w:t>
      </w:r>
      <w:r>
        <w:rPr>
          <w:rFonts w:ascii="SimSun" w:hAnsi="SimSun" w:eastAsia="SimSun" w:cs="SimSun"/>
          <w:sz w:val="19"/>
          <w:szCs w:val="19"/>
          <w:spacing w:val="-1"/>
        </w:rPr>
        <w:t>机，通过</w:t>
      </w:r>
      <w:r>
        <w:rPr>
          <w:rFonts w:ascii="Times New Roman" w:hAnsi="Times New Roman" w:eastAsia="Times New Roman" w:cs="Times New Roman"/>
          <w:sz w:val="19"/>
          <w:szCs w:val="19"/>
          <w:spacing w:val="-1"/>
        </w:rPr>
        <w:t>PLC</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
        </w:rPr>
        <w:t>及</w:t>
      </w:r>
      <w:r>
        <w:rPr>
          <w:rFonts w:ascii="Times New Roman" w:hAnsi="Times New Roman" w:eastAsia="Times New Roman" w:cs="Times New Roman"/>
          <w:sz w:val="19"/>
          <w:szCs w:val="19"/>
          <w:spacing w:val="-1"/>
        </w:rPr>
        <w:t>NVR </w:t>
      </w:r>
      <w:r>
        <w:rPr>
          <w:rFonts w:ascii="SimSun" w:hAnsi="SimSun" w:eastAsia="SimSun" w:cs="SimSun"/>
          <w:sz w:val="19"/>
          <w:szCs w:val="19"/>
          <w:spacing w:val="-1"/>
        </w:rPr>
        <w:t>模块，接</w:t>
      </w:r>
      <w:r>
        <w:rPr>
          <w:rFonts w:ascii="SimSun" w:hAnsi="SimSun" w:eastAsia="SimSun" w:cs="SimSun"/>
          <w:sz w:val="19"/>
          <w:szCs w:val="19"/>
        </w:rPr>
        <w:t xml:space="preserve"> </w:t>
      </w:r>
      <w:r>
        <w:rPr>
          <w:rFonts w:ascii="SimSun" w:hAnsi="SimSun" w:eastAsia="SimSun" w:cs="SimSun"/>
          <w:sz w:val="19"/>
          <w:szCs w:val="19"/>
          <w:spacing w:val="-11"/>
        </w:rPr>
        <w:t>入天车远程控制平台和高清显示器，实现远程控制及集中监控功能。</w:t>
      </w:r>
    </w:p>
    <w:p>
      <w:pPr>
        <w:ind w:right="28" w:firstLine="287"/>
        <w:spacing w:before="90" w:line="289" w:lineRule="auto"/>
        <w:rPr>
          <w:rFonts w:ascii="SimSun" w:hAnsi="SimSun" w:eastAsia="SimSun" w:cs="SimSun"/>
          <w:sz w:val="19"/>
          <w:szCs w:val="19"/>
        </w:rPr>
      </w:pPr>
      <w:r>
        <w:rPr>
          <w:rFonts w:ascii="SimSun" w:hAnsi="SimSun" w:eastAsia="SimSun" w:cs="SimSun"/>
          <w:sz w:val="19"/>
          <w:szCs w:val="19"/>
          <w:b/>
          <w:bCs/>
          <w:spacing w:val="-5"/>
        </w:rPr>
        <w:t>【取得成效】5</w:t>
      </w:r>
      <w:r>
        <w:rPr>
          <w:rFonts w:ascii="Times New Roman" w:hAnsi="Times New Roman" w:eastAsia="Times New Roman" w:cs="Times New Roman"/>
          <w:sz w:val="19"/>
          <w:szCs w:val="19"/>
          <w:spacing w:val="-5"/>
        </w:rPr>
        <w:t>G </w:t>
      </w:r>
      <w:r>
        <w:rPr>
          <w:rFonts w:ascii="SimSun" w:hAnsi="SimSun" w:eastAsia="SimSun" w:cs="SimSun"/>
          <w:sz w:val="19"/>
          <w:szCs w:val="19"/>
          <w:spacing w:val="-5"/>
        </w:rPr>
        <w:t>技术结合视频回传和远程控制，实</w:t>
      </w:r>
      <w:r>
        <w:rPr>
          <w:rFonts w:ascii="SimSun" w:hAnsi="SimSun" w:eastAsia="SimSun" w:cs="SimSun"/>
          <w:sz w:val="19"/>
          <w:szCs w:val="19"/>
          <w:spacing w:val="-6"/>
        </w:rPr>
        <w:t>现了多个天车的同时远程</w:t>
      </w:r>
      <w:r>
        <w:rPr>
          <w:rFonts w:ascii="SimSun" w:hAnsi="SimSun" w:eastAsia="SimSun" w:cs="SimSun"/>
          <w:sz w:val="19"/>
          <w:szCs w:val="19"/>
        </w:rPr>
        <w:t xml:space="preserve"> </w:t>
      </w:r>
      <w:r>
        <w:rPr>
          <w:rFonts w:ascii="SimSun" w:hAnsi="SimSun" w:eastAsia="SimSun" w:cs="SimSun"/>
          <w:sz w:val="19"/>
          <w:szCs w:val="19"/>
          <w:spacing w:val="-7"/>
        </w:rPr>
        <w:t>操控，改善了作业环境，提升了工作效率，让工人更有尊严地工作。从现场环境 </w:t>
      </w:r>
      <w:r>
        <w:rPr>
          <w:rFonts w:ascii="SimSun" w:hAnsi="SimSun" w:eastAsia="SimSun" w:cs="SimSun"/>
          <w:sz w:val="19"/>
          <w:szCs w:val="19"/>
          <w:spacing w:val="-7"/>
        </w:rPr>
        <w:t>和远控环境对比来看，其为钢厂和工人带来以下变化：工人工作环境改善，钢厂</w:t>
      </w:r>
      <w:r>
        <w:rPr>
          <w:rFonts w:ascii="SimSun" w:hAnsi="SimSun" w:eastAsia="SimSun" w:cs="SimSun"/>
          <w:sz w:val="19"/>
          <w:szCs w:val="19"/>
          <w:spacing w:val="14"/>
        </w:rPr>
        <w:t xml:space="preserve"> </w:t>
      </w:r>
      <w:r>
        <w:rPr>
          <w:rFonts w:ascii="SimSun" w:hAnsi="SimSun" w:eastAsia="SimSun" w:cs="SimSun"/>
          <w:sz w:val="19"/>
          <w:szCs w:val="19"/>
          <w:spacing w:val="-12"/>
        </w:rPr>
        <w:t>招人更方便，且钢厂后续还可以在此基础上进一步实现数字化。</w:t>
      </w:r>
    </w:p>
    <w:p>
      <w:pPr>
        <w:ind w:right="55" w:firstLine="379"/>
        <w:spacing w:before="94" w:line="285" w:lineRule="auto"/>
        <w:rPr>
          <w:rFonts w:ascii="SimSun" w:hAnsi="SimSun" w:eastAsia="SimSun" w:cs="SimSun"/>
          <w:sz w:val="19"/>
          <w:szCs w:val="19"/>
        </w:rPr>
      </w:pPr>
      <w:r>
        <w:rPr>
          <w:rFonts w:ascii="SimSun" w:hAnsi="SimSun" w:eastAsia="SimSun" w:cs="SimSun"/>
          <w:sz w:val="19"/>
          <w:szCs w:val="19"/>
          <w:spacing w:val="-3"/>
        </w:rPr>
        <w:t>构建基于5</w:t>
      </w:r>
      <w:r>
        <w:rPr>
          <w:rFonts w:ascii="Times New Roman" w:hAnsi="Times New Roman" w:eastAsia="Times New Roman" w:cs="Times New Roman"/>
          <w:sz w:val="19"/>
          <w:szCs w:val="19"/>
          <w:spacing w:val="-3"/>
        </w:rPr>
        <w:t>G </w:t>
      </w:r>
      <w:r>
        <w:rPr>
          <w:rFonts w:ascii="SimSun" w:hAnsi="SimSun" w:eastAsia="SimSun" w:cs="SimSun"/>
          <w:sz w:val="19"/>
          <w:szCs w:val="19"/>
          <w:spacing w:val="-3"/>
        </w:rPr>
        <w:t>技术的天车远程控制系统，让一线员工脱离现场恶劣的工作环</w:t>
      </w:r>
      <w:r>
        <w:rPr>
          <w:rFonts w:ascii="SimSun" w:hAnsi="SimSun" w:eastAsia="SimSun" w:cs="SimSun"/>
          <w:sz w:val="19"/>
          <w:szCs w:val="19"/>
        </w:rPr>
        <w:t xml:space="preserve"> </w:t>
      </w:r>
      <w:r>
        <w:rPr>
          <w:rFonts w:ascii="SimSun" w:hAnsi="SimSun" w:eastAsia="SimSun" w:cs="SimSun"/>
          <w:sz w:val="19"/>
          <w:szCs w:val="19"/>
          <w:spacing w:val="-6"/>
        </w:rPr>
        <w:t>境，更高效地完成工作，消除了作业风险。采用远控天车以后，</w:t>
      </w:r>
      <w:r>
        <w:rPr>
          <w:rFonts w:ascii="SimSun" w:hAnsi="SimSun" w:eastAsia="SimSun" w:cs="SimSun"/>
          <w:sz w:val="19"/>
          <w:szCs w:val="19"/>
          <w:spacing w:val="-7"/>
        </w:rPr>
        <w:t>人工效率提升了</w:t>
      </w:r>
      <w:r>
        <w:rPr>
          <w:rFonts w:ascii="SimSun" w:hAnsi="SimSun" w:eastAsia="SimSun" w:cs="SimSun"/>
          <w:sz w:val="19"/>
          <w:szCs w:val="19"/>
        </w:rPr>
        <w:t xml:space="preserve"> </w:t>
      </w:r>
      <w:r>
        <w:rPr>
          <w:rFonts w:ascii="SimSun" w:hAnsi="SimSun" w:eastAsia="SimSun" w:cs="SimSun"/>
          <w:sz w:val="19"/>
          <w:szCs w:val="19"/>
          <w:spacing w:val="2"/>
        </w:rPr>
        <w:t>33%,产能提升了50%,推动了智慧工厂的数字化改造。</w:t>
      </w:r>
    </w:p>
    <w:p>
      <w:pPr>
        <w:ind w:left="1072"/>
        <w:spacing w:before="268" w:line="219" w:lineRule="auto"/>
        <w:outlineLvl w:val="6"/>
        <w:rPr>
          <w:rFonts w:ascii="SimSun" w:hAnsi="SimSun" w:eastAsia="SimSun" w:cs="SimSun"/>
          <w:sz w:val="19"/>
          <w:szCs w:val="19"/>
        </w:rPr>
      </w:pPr>
      <w:r>
        <w:rPr>
          <w:rFonts w:ascii="SimSun" w:hAnsi="SimSun" w:eastAsia="SimSun" w:cs="SimSun"/>
          <w:sz w:val="19"/>
          <w:szCs w:val="19"/>
          <w:b/>
          <w:bCs/>
          <w:spacing w:val="14"/>
        </w:rPr>
        <w:t>2.</w:t>
      </w:r>
      <w:r>
        <w:rPr>
          <w:rFonts w:ascii="SimSun" w:hAnsi="SimSun" w:eastAsia="SimSun" w:cs="SimSun"/>
          <w:sz w:val="19"/>
          <w:szCs w:val="19"/>
          <w:spacing w:val="14"/>
        </w:rPr>
        <w:t xml:space="preserve"> </w:t>
      </w:r>
      <w:r>
        <w:rPr>
          <w:rFonts w:ascii="SimSun" w:hAnsi="SimSun" w:eastAsia="SimSun" w:cs="SimSun"/>
          <w:sz w:val="19"/>
          <w:szCs w:val="19"/>
          <w:b/>
          <w:bCs/>
          <w:spacing w:val="14"/>
        </w:rPr>
        <w:t>中国华电煤矿综合组网5G</w:t>
      </w:r>
      <w:r>
        <w:rPr>
          <w:rFonts w:ascii="SimSun" w:hAnsi="SimSun" w:eastAsia="SimSun" w:cs="SimSun"/>
          <w:sz w:val="19"/>
          <w:szCs w:val="19"/>
          <w:spacing w:val="14"/>
        </w:rPr>
        <w:t xml:space="preserve"> </w:t>
      </w:r>
      <w:r>
        <w:rPr>
          <w:rFonts w:ascii="SimSun" w:hAnsi="SimSun" w:eastAsia="SimSun" w:cs="SimSun"/>
          <w:sz w:val="19"/>
          <w:szCs w:val="19"/>
          <w:b/>
          <w:bCs/>
          <w:spacing w:val="14"/>
        </w:rPr>
        <w:t>无线通信系统方案</w:t>
      </w:r>
    </w:p>
    <w:p>
      <w:pPr>
        <w:ind w:right="33" w:firstLine="287"/>
        <w:spacing w:before="167" w:line="288" w:lineRule="auto"/>
        <w:jc w:val="both"/>
        <w:rPr>
          <w:rFonts w:ascii="SimSun" w:hAnsi="SimSun" w:eastAsia="SimSun" w:cs="SimSun"/>
          <w:sz w:val="19"/>
          <w:szCs w:val="19"/>
        </w:rPr>
      </w:pPr>
      <w:r>
        <w:rPr>
          <w:rFonts w:ascii="SimSun" w:hAnsi="SimSun" w:eastAsia="SimSun" w:cs="SimSun"/>
          <w:sz w:val="19"/>
          <w:szCs w:val="19"/>
          <w:b/>
          <w:bCs/>
          <w:spacing w:val="-6"/>
        </w:rPr>
        <w:t>【痛点问题】</w:t>
      </w:r>
      <w:r>
        <w:rPr>
          <w:rFonts w:ascii="SimSun" w:hAnsi="SimSun" w:eastAsia="SimSun" w:cs="SimSun"/>
          <w:sz w:val="19"/>
          <w:szCs w:val="19"/>
          <w:spacing w:val="-6"/>
        </w:rPr>
        <w:t xml:space="preserve"> 一是煤矿井下视频</w:t>
      </w:r>
      <w:r>
        <w:rPr>
          <w:rFonts w:ascii="Times New Roman" w:hAnsi="Times New Roman" w:eastAsia="Times New Roman" w:cs="Times New Roman"/>
          <w:sz w:val="19"/>
          <w:szCs w:val="19"/>
          <w:spacing w:val="-6"/>
        </w:rPr>
        <w:t>AI</w:t>
      </w:r>
      <w:r>
        <w:rPr>
          <w:rFonts w:ascii="SimSun" w:hAnsi="SimSun" w:eastAsia="SimSun" w:cs="SimSun"/>
          <w:sz w:val="19"/>
          <w:szCs w:val="19"/>
          <w:spacing w:val="-6"/>
        </w:rPr>
        <w:t>、工作面控制网、无人驾驶、机器人、自</w:t>
      </w:r>
      <w:r>
        <w:rPr>
          <w:rFonts w:ascii="SimSun" w:hAnsi="SimSun" w:eastAsia="SimSun" w:cs="SimSun"/>
          <w:sz w:val="19"/>
          <w:szCs w:val="19"/>
          <w:spacing w:val="5"/>
        </w:rPr>
        <w:t xml:space="preserve"> </w:t>
      </w:r>
      <w:r>
        <w:rPr>
          <w:rFonts w:ascii="SimSun" w:hAnsi="SimSun" w:eastAsia="SimSun" w:cs="SimSun"/>
          <w:sz w:val="19"/>
          <w:szCs w:val="19"/>
          <w:spacing w:val="-7"/>
        </w:rPr>
        <w:t>动测量点云数据传输等应用场景及承载多域、多类业务的情形，需要大带宽、高</w:t>
      </w:r>
      <w:r>
        <w:rPr>
          <w:rFonts w:ascii="SimSun" w:hAnsi="SimSun" w:eastAsia="SimSun" w:cs="SimSun"/>
          <w:sz w:val="19"/>
          <w:szCs w:val="19"/>
          <w:spacing w:val="11"/>
        </w:rPr>
        <w:t xml:space="preserve"> </w:t>
      </w:r>
      <w:r>
        <w:rPr>
          <w:rFonts w:ascii="SimSun" w:hAnsi="SimSun" w:eastAsia="SimSun" w:cs="SimSun"/>
          <w:sz w:val="19"/>
          <w:szCs w:val="19"/>
          <w:spacing w:val="-3"/>
        </w:rPr>
        <w:t>可靠、低时延、广连接的煤矿专用5</w:t>
      </w:r>
      <w:r>
        <w:rPr>
          <w:rFonts w:ascii="Times New Roman" w:hAnsi="Times New Roman" w:eastAsia="Times New Roman" w:cs="Times New Roman"/>
          <w:sz w:val="19"/>
          <w:szCs w:val="19"/>
          <w:spacing w:val="-3"/>
        </w:rPr>
        <w:t>G</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3"/>
        </w:rPr>
        <w:t>通信网络。井</w:t>
      </w:r>
      <w:r>
        <w:rPr>
          <w:rFonts w:ascii="SimSun" w:hAnsi="SimSun" w:eastAsia="SimSun" w:cs="SimSun"/>
          <w:sz w:val="19"/>
          <w:szCs w:val="19"/>
          <w:spacing w:val="-4"/>
        </w:rPr>
        <w:t>下现有的有线、无线、工业</w:t>
      </w:r>
      <w:r>
        <w:rPr>
          <w:rFonts w:ascii="SimSun" w:hAnsi="SimSun" w:eastAsia="SimSun" w:cs="SimSun"/>
          <w:sz w:val="19"/>
          <w:szCs w:val="19"/>
        </w:rPr>
        <w:t xml:space="preserve"> </w:t>
      </w:r>
      <w:r>
        <w:rPr>
          <w:rFonts w:ascii="SimSun" w:hAnsi="SimSun" w:eastAsia="SimSun" w:cs="SimSun"/>
          <w:sz w:val="19"/>
          <w:szCs w:val="19"/>
          <w:spacing w:val="-13"/>
        </w:rPr>
        <w:t>以太网均不能满足煤矿网络对异构性、稳定性、时间敏感性的要求。</w:t>
      </w:r>
    </w:p>
    <w:p>
      <w:pPr>
        <w:ind w:right="64" w:firstLine="379"/>
        <w:spacing w:before="105" w:line="280" w:lineRule="auto"/>
        <w:jc w:val="both"/>
        <w:rPr>
          <w:rFonts w:ascii="SimSun" w:hAnsi="SimSun" w:eastAsia="SimSun" w:cs="SimSun"/>
          <w:sz w:val="19"/>
          <w:szCs w:val="19"/>
        </w:rPr>
      </w:pPr>
      <w:r>
        <w:rPr>
          <w:rFonts w:ascii="SimSun" w:hAnsi="SimSun" w:eastAsia="SimSun" w:cs="SimSun"/>
          <w:sz w:val="19"/>
          <w:szCs w:val="19"/>
          <w:spacing w:val="-7"/>
        </w:rPr>
        <w:t>二是根据煤矿井下生产控制系统对网络高可</w:t>
      </w:r>
      <w:r>
        <w:rPr>
          <w:rFonts w:ascii="SimSun" w:hAnsi="SimSun" w:eastAsia="SimSun" w:cs="SimSun"/>
          <w:sz w:val="19"/>
          <w:szCs w:val="19"/>
          <w:spacing w:val="-8"/>
        </w:rPr>
        <w:t>靠性、数据安全隔离的要求，5</w:t>
      </w:r>
      <w:r>
        <w:rPr>
          <w:rFonts w:ascii="Times New Roman" w:hAnsi="Times New Roman" w:eastAsia="Times New Roman" w:cs="Times New Roman"/>
          <w:sz w:val="19"/>
          <w:szCs w:val="19"/>
          <w:spacing w:val="-8"/>
        </w:rPr>
        <w:t>G</w:t>
      </w:r>
      <w:r>
        <w:rPr>
          <w:rFonts w:ascii="Times New Roman" w:hAnsi="Times New Roman" w:eastAsia="Times New Roman" w:cs="Times New Roman"/>
          <w:sz w:val="19"/>
          <w:szCs w:val="19"/>
        </w:rPr>
        <w:t xml:space="preserve"> </w:t>
      </w:r>
      <w:r>
        <w:rPr>
          <w:rFonts w:ascii="SimSun" w:hAnsi="SimSun" w:eastAsia="SimSun" w:cs="SimSun"/>
          <w:sz w:val="19"/>
          <w:szCs w:val="19"/>
          <w:spacing w:val="-5"/>
        </w:rPr>
        <w:t>通信系统应能独立组网且能自主简单维护，采用用户面或</w:t>
      </w:r>
      <w:r>
        <w:rPr>
          <w:rFonts w:ascii="Times New Roman" w:hAnsi="Times New Roman" w:eastAsia="Times New Roman" w:cs="Times New Roman"/>
          <w:sz w:val="19"/>
          <w:szCs w:val="19"/>
          <w:spacing w:val="-5"/>
        </w:rPr>
        <w:t>MEC </w:t>
      </w:r>
      <w:r>
        <w:rPr>
          <w:rFonts w:ascii="SimSun" w:hAnsi="SimSun" w:eastAsia="SimSun" w:cs="SimSun"/>
          <w:sz w:val="19"/>
          <w:szCs w:val="19"/>
          <w:spacing w:val="-5"/>
        </w:rPr>
        <w:t>下沉、非独立5</w:t>
      </w:r>
      <w:r>
        <w:rPr>
          <w:rFonts w:ascii="Times New Roman" w:hAnsi="Times New Roman" w:eastAsia="Times New Roman" w:cs="Times New Roman"/>
          <w:sz w:val="19"/>
          <w:szCs w:val="19"/>
          <w:spacing w:val="-5"/>
        </w:rPr>
        <w:t>G</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3"/>
        </w:rPr>
        <w:t>通信系统组网的方案不能满足煤矿生产控制系统的需求。</w:t>
      </w:r>
    </w:p>
    <w:p>
      <w:pPr>
        <w:ind w:left="379"/>
        <w:spacing w:before="85" w:line="219" w:lineRule="auto"/>
        <w:rPr>
          <w:rFonts w:ascii="SimSun" w:hAnsi="SimSun" w:eastAsia="SimSun" w:cs="SimSun"/>
          <w:sz w:val="19"/>
          <w:szCs w:val="19"/>
        </w:rPr>
      </w:pPr>
      <w:r>
        <w:rPr>
          <w:rFonts w:ascii="SimSun" w:hAnsi="SimSun" w:eastAsia="SimSun" w:cs="SimSun"/>
          <w:sz w:val="19"/>
          <w:szCs w:val="19"/>
          <w:spacing w:val="-6"/>
        </w:rPr>
        <w:t>三是煤矿井下巷道具有限定空间、长距离、非可视等特点，需要工作频率为</w:t>
      </w:r>
    </w:p>
    <w:p>
      <w:pPr>
        <w:pStyle w:val="BodyText"/>
        <w:spacing w:line="280" w:lineRule="auto"/>
        <w:rPr/>
      </w:pPr>
      <w:r/>
    </w:p>
    <w:p>
      <w:pPr>
        <w:ind w:left="6240"/>
        <w:spacing w:before="46" w:line="184" w:lineRule="auto"/>
        <w:rPr>
          <w:rFonts w:ascii="SimSun" w:hAnsi="SimSun" w:eastAsia="SimSun" w:cs="SimSun"/>
          <w:sz w:val="14"/>
          <w:szCs w:val="14"/>
        </w:rPr>
      </w:pPr>
      <w:r>
        <w:rPr>
          <w:rFonts w:ascii="SimSun" w:hAnsi="SimSun" w:eastAsia="SimSun" w:cs="SimSun"/>
          <w:sz w:val="14"/>
          <w:szCs w:val="14"/>
          <w:spacing w:val="-4"/>
        </w:rPr>
        <w:t>155</w:t>
      </w:r>
    </w:p>
    <w:p>
      <w:pPr>
        <w:spacing w:line="184" w:lineRule="auto"/>
        <w:sectPr>
          <w:pgSz w:w="16840" w:h="11900"/>
          <w:pgMar w:top="641" w:right="1395" w:bottom="282" w:left="1303" w:header="0" w:footer="0" w:gutter="0"/>
          <w:cols w:equalWidth="0" w:num="2">
            <w:col w:w="7537" w:space="100"/>
            <w:col w:w="6505" w:space="0"/>
          </w:cols>
        </w:sectPr>
        <w:rPr>
          <w:rFonts w:ascii="SimSun" w:hAnsi="SimSun" w:eastAsia="SimSun" w:cs="SimSun"/>
          <w:sz w:val="14"/>
          <w:szCs w:val="14"/>
        </w:rPr>
      </w:pPr>
    </w:p>
    <w:p>
      <w:pPr>
        <w:ind w:left="1"/>
        <w:spacing w:before="26" w:line="222" w:lineRule="auto"/>
        <w:rPr>
          <w:rFonts w:ascii="SimHei" w:hAnsi="SimHei" w:eastAsia="SimHei" w:cs="SimHei"/>
          <w:sz w:val="13"/>
          <w:szCs w:val="13"/>
        </w:rPr>
      </w:pPr>
      <w:r>
        <w:pict>
          <v:rect id="_x0000_s840" style="position:absolute;margin-left:423.997pt;margin-top:45.9995pt;mso-position-vertical-relative:page;mso-position-horizontal-relative:page;width:0.55pt;height:23.55pt;z-index:253073408;" o:allowincell="f" fillcolor="#000000" filled="true" stroked="false"/>
        </w:pict>
      </w:r>
      <w:r>
        <w:drawing>
          <wp:anchor distT="0" distB="0" distL="0" distR="0" simplePos="0" relativeHeight="253072384" behindDoc="0" locked="0" layoutInCell="0" allowOverlap="1">
            <wp:simplePos x="0" y="0"/>
            <wp:positionH relativeFrom="page">
              <wp:posOffset>5803949</wp:posOffset>
            </wp:positionH>
            <wp:positionV relativeFrom="page">
              <wp:posOffset>6026156</wp:posOffset>
            </wp:positionV>
            <wp:extent cx="1123875" cy="6350"/>
            <wp:effectExtent l="0" t="0" r="0" b="0"/>
            <wp:wrapNone/>
            <wp:docPr id="292" name="IM 292"/>
            <wp:cNvGraphicFramePr/>
            <a:graphic>
              <a:graphicData uri="http://schemas.openxmlformats.org/drawingml/2006/picture">
                <pic:pic>
                  <pic:nvPicPr>
                    <pic:cNvPr id="292" name="IM 292"/>
                    <pic:cNvPicPr/>
                  </pic:nvPicPr>
                  <pic:blipFill>
                    <a:blip r:embed="rId265"/>
                    <a:stretch>
                      <a:fillRect/>
                    </a:stretch>
                  </pic:blipFill>
                  <pic:spPr>
                    <a:xfrm rot="0">
                      <a:off x="0" y="0"/>
                      <a:ext cx="1123875" cy="6350"/>
                    </a:xfrm>
                    <a:prstGeom prst="rect">
                      <a:avLst/>
                    </a:prstGeom>
                  </pic:spPr>
                </pic:pic>
              </a:graphicData>
            </a:graphic>
          </wp:anchor>
        </w:drawing>
      </w:r>
      <w:r>
        <w:rPr>
          <w:rFonts w:ascii="SimHei" w:hAnsi="SimHei" w:eastAsia="SimHei" w:cs="SimHei"/>
          <w:sz w:val="13"/>
          <w:szCs w:val="13"/>
          <w:b/>
          <w:bCs/>
          <w:spacing w:val="15"/>
        </w:rPr>
        <w:t>数字航图</w:t>
      </w:r>
      <w:r>
        <w:rPr>
          <w:rFonts w:ascii="SimHei" w:hAnsi="SimHei" w:eastAsia="SimHei" w:cs="SimHei"/>
          <w:sz w:val="13"/>
          <w:szCs w:val="13"/>
          <w:spacing w:val="-43"/>
        </w:rPr>
        <w:t xml:space="preserve"> </w:t>
      </w:r>
      <w:r>
        <w:rPr>
          <w:rFonts w:ascii="SimHei" w:hAnsi="SimHei" w:eastAsia="SimHei" w:cs="SimHei"/>
          <w:sz w:val="13"/>
          <w:szCs w:val="13"/>
          <w:b/>
          <w:bCs/>
          <w:spacing w:val="15"/>
        </w:rPr>
        <w:t>—</w:t>
      </w:r>
      <w:r>
        <w:rPr>
          <w:rFonts w:ascii="SimHei" w:hAnsi="SimHei" w:eastAsia="SimHei" w:cs="SimHei"/>
          <w:sz w:val="13"/>
          <w:szCs w:val="13"/>
          <w:spacing w:val="-43"/>
        </w:rPr>
        <w:t xml:space="preserve"> </w:t>
      </w:r>
      <w:r>
        <w:rPr>
          <w:rFonts w:ascii="SimHei" w:hAnsi="SimHei" w:eastAsia="SimHei" w:cs="SimHei"/>
          <w:sz w:val="13"/>
          <w:szCs w:val="13"/>
          <w:b/>
          <w:bCs/>
          <w:spacing w:val="15"/>
        </w:rPr>
        <w:t>—</w:t>
      </w:r>
      <w:r>
        <w:rPr>
          <w:rFonts w:ascii="SimHei" w:hAnsi="SimHei" w:eastAsia="SimHei" w:cs="SimHei"/>
          <w:sz w:val="13"/>
          <w:szCs w:val="13"/>
          <w:spacing w:val="-38"/>
        </w:rPr>
        <w:t xml:space="preserve"> </w:t>
      </w:r>
      <w:r>
        <w:rPr>
          <w:rFonts w:ascii="SimHei" w:hAnsi="SimHei" w:eastAsia="SimHei" w:cs="SimHei"/>
          <w:sz w:val="13"/>
          <w:szCs w:val="13"/>
          <w:b/>
          <w:bCs/>
          <w:spacing w:val="15"/>
        </w:rPr>
        <w:t>数字化转型百问(第二辑)</w:t>
      </w:r>
    </w:p>
    <w:p>
      <w:pPr>
        <w:pStyle w:val="BodyText"/>
        <w:spacing w:line="255" w:lineRule="auto"/>
        <w:rPr/>
      </w:pPr>
      <w:r/>
    </w:p>
    <w:p>
      <w:pPr>
        <w:ind w:left="2"/>
        <w:spacing w:before="59" w:line="219" w:lineRule="auto"/>
        <w:rPr>
          <w:rFonts w:ascii="SimSun" w:hAnsi="SimSun" w:eastAsia="SimSun" w:cs="SimSun"/>
          <w:sz w:val="18"/>
          <w:szCs w:val="18"/>
        </w:rPr>
      </w:pPr>
      <w:r>
        <w:rPr>
          <w:rFonts w:ascii="SimSun" w:hAnsi="SimSun" w:eastAsia="SimSun" w:cs="SimSun"/>
          <w:sz w:val="18"/>
          <w:szCs w:val="18"/>
          <w:b/>
          <w:bCs/>
          <w:spacing w:val="4"/>
        </w:rPr>
        <w:t>700～1000</w:t>
      </w:r>
      <w:r>
        <w:rPr>
          <w:rFonts w:ascii="SimSun" w:hAnsi="SimSun" w:eastAsia="SimSun" w:cs="SimSun"/>
          <w:sz w:val="18"/>
          <w:szCs w:val="18"/>
          <w:b/>
          <w:bCs/>
        </w:rPr>
        <w:t>MHz</w:t>
      </w:r>
      <w:r>
        <w:rPr>
          <w:rFonts w:ascii="SimSun" w:hAnsi="SimSun" w:eastAsia="SimSun" w:cs="SimSun"/>
          <w:sz w:val="18"/>
          <w:szCs w:val="18"/>
          <w:spacing w:val="4"/>
        </w:rPr>
        <w:t xml:space="preserve">  </w:t>
      </w:r>
      <w:r>
        <w:rPr>
          <w:rFonts w:ascii="SimSun" w:hAnsi="SimSun" w:eastAsia="SimSun" w:cs="SimSun"/>
          <w:sz w:val="18"/>
          <w:szCs w:val="18"/>
          <w:b/>
          <w:bCs/>
          <w:spacing w:val="4"/>
        </w:rPr>
        <w:t>的</w:t>
      </w:r>
      <w:r>
        <w:rPr>
          <w:rFonts w:ascii="SimSun" w:hAnsi="SimSun" w:eastAsia="SimSun" w:cs="SimSun"/>
          <w:sz w:val="18"/>
          <w:szCs w:val="18"/>
          <w:spacing w:val="-21"/>
        </w:rPr>
        <w:t xml:space="preserve"> </w:t>
      </w:r>
      <w:r>
        <w:rPr>
          <w:rFonts w:ascii="SimSun" w:hAnsi="SimSun" w:eastAsia="SimSun" w:cs="SimSun"/>
          <w:sz w:val="18"/>
          <w:szCs w:val="18"/>
          <w:b/>
          <w:bCs/>
          <w:spacing w:val="4"/>
        </w:rPr>
        <w:t>5G</w:t>
      </w:r>
      <w:r>
        <w:rPr>
          <w:rFonts w:ascii="SimSun" w:hAnsi="SimSun" w:eastAsia="SimSun" w:cs="SimSun"/>
          <w:sz w:val="18"/>
          <w:szCs w:val="18"/>
          <w:spacing w:val="15"/>
        </w:rPr>
        <w:t xml:space="preserve"> </w:t>
      </w:r>
      <w:r>
        <w:rPr>
          <w:rFonts w:ascii="SimSun" w:hAnsi="SimSun" w:eastAsia="SimSun" w:cs="SimSun"/>
          <w:sz w:val="18"/>
          <w:szCs w:val="18"/>
          <w:b/>
          <w:bCs/>
          <w:spacing w:val="4"/>
        </w:rPr>
        <w:t>通信网络，但目前绝大部分5G</w:t>
      </w:r>
      <w:r>
        <w:rPr>
          <w:rFonts w:ascii="SimSun" w:hAnsi="SimSun" w:eastAsia="SimSun" w:cs="SimSun"/>
          <w:sz w:val="18"/>
          <w:szCs w:val="18"/>
          <w:spacing w:val="4"/>
        </w:rPr>
        <w:t xml:space="preserve"> </w:t>
      </w:r>
      <w:r>
        <w:rPr>
          <w:rFonts w:ascii="SimSun" w:hAnsi="SimSun" w:eastAsia="SimSun" w:cs="SimSun"/>
          <w:sz w:val="18"/>
          <w:szCs w:val="18"/>
          <w:b/>
          <w:bCs/>
          <w:spacing w:val="4"/>
        </w:rPr>
        <w:t>通信系统的工作频率均不</w:t>
      </w:r>
    </w:p>
    <w:p>
      <w:pPr>
        <w:ind w:left="2"/>
        <w:spacing w:before="116" w:line="219" w:lineRule="auto"/>
        <w:rPr>
          <w:rFonts w:ascii="SimSun" w:hAnsi="SimSun" w:eastAsia="SimSun" w:cs="SimSun"/>
          <w:sz w:val="18"/>
          <w:szCs w:val="18"/>
        </w:rPr>
      </w:pPr>
      <w:r>
        <w:rPr>
          <w:rFonts w:ascii="SimSun" w:hAnsi="SimSun" w:eastAsia="SimSun" w:cs="SimSun"/>
          <w:sz w:val="18"/>
          <w:szCs w:val="18"/>
          <w:b/>
          <w:bCs/>
          <w:spacing w:val="-10"/>
        </w:rPr>
        <w:t>在此范围内。</w:t>
      </w:r>
    </w:p>
    <w:p>
      <w:pPr>
        <w:ind w:right="813" w:firstLine="369"/>
        <w:spacing w:before="117" w:line="309" w:lineRule="auto"/>
        <w:jc w:val="both"/>
        <w:rPr>
          <w:rFonts w:ascii="SimSun" w:hAnsi="SimSun" w:eastAsia="SimSun" w:cs="SimSun"/>
          <w:sz w:val="18"/>
          <w:szCs w:val="18"/>
        </w:rPr>
      </w:pPr>
      <w:r>
        <w:rPr>
          <w:rFonts w:ascii="SimSun" w:hAnsi="SimSun" w:eastAsia="SimSun" w:cs="SimSun"/>
          <w:sz w:val="18"/>
          <w:szCs w:val="18"/>
          <w:spacing w:val="4"/>
        </w:rPr>
        <w:t>四是根据煤矿井下对电气防爆、设备便携安装、设备防护性能的要求，以及 </w:t>
      </w:r>
      <w:r>
        <w:rPr>
          <w:rFonts w:ascii="SimSun" w:hAnsi="SimSun" w:eastAsia="SimSun" w:cs="SimSun"/>
          <w:sz w:val="18"/>
          <w:szCs w:val="18"/>
          <w:spacing w:val="-4"/>
        </w:rPr>
        <w:t>设备发射功率小、井下电磁干扰严重、电源电压波动范围大、故障率高等现实情况，</w:t>
      </w:r>
      <w:r>
        <w:rPr>
          <w:rFonts w:ascii="SimSun" w:hAnsi="SimSun" w:eastAsia="SimSun" w:cs="SimSun"/>
          <w:sz w:val="18"/>
          <w:szCs w:val="18"/>
          <w:spacing w:val="6"/>
        </w:rPr>
        <w:t xml:space="preserve"> </w:t>
      </w:r>
      <w:r>
        <w:rPr>
          <w:rFonts w:ascii="SimSun" w:hAnsi="SimSun" w:eastAsia="SimSun" w:cs="SimSun"/>
          <w:sz w:val="18"/>
          <w:szCs w:val="18"/>
          <w:spacing w:val="4"/>
        </w:rPr>
        <w:t>需要对矿用5</w:t>
      </w:r>
      <w:r>
        <w:rPr>
          <w:rFonts w:ascii="Times New Roman" w:hAnsi="Times New Roman" w:eastAsia="Times New Roman" w:cs="Times New Roman"/>
          <w:sz w:val="18"/>
          <w:szCs w:val="18"/>
          <w:spacing w:val="4"/>
        </w:rPr>
        <w:t>G </w:t>
      </w:r>
      <w:r>
        <w:rPr>
          <w:rFonts w:ascii="SimSun" w:hAnsi="SimSun" w:eastAsia="SimSun" w:cs="SimSun"/>
          <w:sz w:val="18"/>
          <w:szCs w:val="18"/>
          <w:spacing w:val="4"/>
        </w:rPr>
        <w:t>通信系统设备进行定制化设计和开发，目前矿用5</w:t>
      </w:r>
      <w:r>
        <w:rPr>
          <w:rFonts w:ascii="Times New Roman" w:hAnsi="Times New Roman" w:eastAsia="Times New Roman" w:cs="Times New Roman"/>
          <w:sz w:val="18"/>
          <w:szCs w:val="18"/>
          <w:spacing w:val="4"/>
        </w:rPr>
        <w:t>G </w:t>
      </w:r>
      <w:r>
        <w:rPr>
          <w:rFonts w:ascii="SimSun" w:hAnsi="SimSun" w:eastAsia="SimSun" w:cs="SimSun"/>
          <w:sz w:val="18"/>
          <w:szCs w:val="18"/>
          <w:spacing w:val="4"/>
        </w:rPr>
        <w:t>产品数量和种</w:t>
      </w:r>
      <w:r>
        <w:rPr>
          <w:rFonts w:ascii="SimSun" w:hAnsi="SimSun" w:eastAsia="SimSun" w:cs="SimSun"/>
          <w:sz w:val="18"/>
          <w:szCs w:val="18"/>
        </w:rPr>
        <w:t xml:space="preserve">  </w:t>
      </w:r>
      <w:r>
        <w:rPr>
          <w:rFonts w:ascii="SimSun" w:hAnsi="SimSun" w:eastAsia="SimSun" w:cs="SimSun"/>
          <w:sz w:val="18"/>
          <w:szCs w:val="18"/>
          <w:spacing w:val="-4"/>
        </w:rPr>
        <w:t>类偏少，不能满足煤矿井下的要求。</w:t>
      </w:r>
    </w:p>
    <w:p>
      <w:pPr>
        <w:ind w:right="833" w:firstLine="290"/>
        <w:spacing w:before="123" w:line="319" w:lineRule="auto"/>
        <w:jc w:val="both"/>
        <w:rPr>
          <w:rFonts w:ascii="SimSun" w:hAnsi="SimSun" w:eastAsia="SimSun" w:cs="SimSun"/>
          <w:sz w:val="18"/>
          <w:szCs w:val="18"/>
        </w:rPr>
      </w:pPr>
      <w:r>
        <w:rPr>
          <w:rFonts w:ascii="SimSun" w:hAnsi="SimSun" w:eastAsia="SimSun" w:cs="SimSun"/>
          <w:sz w:val="18"/>
          <w:szCs w:val="18"/>
          <w:spacing w:val="18"/>
        </w:rPr>
        <w:t>【解决方</w:t>
      </w:r>
      <w:r>
        <w:rPr>
          <w:rFonts w:ascii="SimHei" w:hAnsi="SimHei" w:eastAsia="SimHei" w:cs="SimHei"/>
          <w:sz w:val="18"/>
          <w:szCs w:val="18"/>
          <w:spacing w:val="18"/>
        </w:rPr>
        <w:t>案】中国华</w:t>
      </w:r>
      <w:r>
        <w:rPr>
          <w:rFonts w:ascii="SimSun" w:hAnsi="SimSun" w:eastAsia="SimSun" w:cs="SimSun"/>
          <w:sz w:val="18"/>
          <w:szCs w:val="18"/>
          <w:spacing w:val="18"/>
        </w:rPr>
        <w:t>电不连沟煤矿5</w:t>
      </w:r>
      <w:r>
        <w:rPr>
          <w:rFonts w:ascii="Times New Roman" w:hAnsi="Times New Roman" w:eastAsia="Times New Roman" w:cs="Times New Roman"/>
          <w:sz w:val="18"/>
          <w:szCs w:val="18"/>
          <w:spacing w:val="18"/>
        </w:rPr>
        <w:t>G</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8"/>
        </w:rPr>
        <w:t>通信系统(见图4</w:t>
      </w:r>
      <w:r>
        <w:rPr>
          <w:rFonts w:ascii="SimSun" w:hAnsi="SimSun" w:eastAsia="SimSun" w:cs="SimSun"/>
          <w:sz w:val="18"/>
          <w:szCs w:val="18"/>
          <w:spacing w:val="-51"/>
        </w:rPr>
        <w:t xml:space="preserve"> </w:t>
      </w:r>
      <w:r>
        <w:rPr>
          <w:rFonts w:ascii="SimSun" w:hAnsi="SimSun" w:eastAsia="SimSun" w:cs="SimSun"/>
          <w:sz w:val="18"/>
          <w:szCs w:val="18"/>
          <w:spacing w:val="18"/>
        </w:rPr>
        <w:t>-</w:t>
      </w:r>
      <w:r>
        <w:rPr>
          <w:rFonts w:ascii="SimSun" w:hAnsi="SimSun" w:eastAsia="SimSun" w:cs="SimSun"/>
          <w:sz w:val="18"/>
          <w:szCs w:val="18"/>
          <w:spacing w:val="-45"/>
        </w:rPr>
        <w:t xml:space="preserve"> </w:t>
      </w:r>
      <w:r>
        <w:rPr>
          <w:rFonts w:ascii="SimSun" w:hAnsi="SimSun" w:eastAsia="SimSun" w:cs="SimSun"/>
          <w:sz w:val="18"/>
          <w:szCs w:val="18"/>
          <w:spacing w:val="18"/>
        </w:rPr>
        <w:t>5)采</w:t>
      </w:r>
      <w:r>
        <w:rPr>
          <w:rFonts w:ascii="SimSun" w:hAnsi="SimSun" w:eastAsia="SimSun" w:cs="SimSun"/>
          <w:sz w:val="18"/>
          <w:szCs w:val="18"/>
          <w:spacing w:val="17"/>
        </w:rPr>
        <w:t>用700</w:t>
      </w:r>
      <w:r>
        <w:rPr>
          <w:rFonts w:ascii="Times New Roman" w:hAnsi="Times New Roman" w:eastAsia="Times New Roman" w:cs="Times New Roman"/>
          <w:sz w:val="18"/>
          <w:szCs w:val="18"/>
        </w:rPr>
        <w:t>MHz  </w:t>
      </w:r>
      <w:r>
        <w:rPr>
          <w:rFonts w:ascii="SimSun" w:hAnsi="SimSun" w:eastAsia="SimSun" w:cs="SimSun"/>
          <w:sz w:val="18"/>
          <w:szCs w:val="18"/>
          <w:spacing w:val="7"/>
        </w:rPr>
        <w:t>&amp;2600</w:t>
      </w:r>
      <w:r>
        <w:rPr>
          <w:rFonts w:ascii="SimSun" w:hAnsi="SimSun" w:eastAsia="SimSun" w:cs="SimSun"/>
          <w:sz w:val="18"/>
          <w:szCs w:val="18"/>
        </w:rPr>
        <w:t>MHz</w:t>
      </w:r>
      <w:r>
        <w:rPr>
          <w:rFonts w:ascii="SimSun" w:hAnsi="SimSun" w:eastAsia="SimSun" w:cs="SimSun"/>
          <w:sz w:val="18"/>
          <w:szCs w:val="18"/>
          <w:spacing w:val="82"/>
        </w:rPr>
        <w:t xml:space="preserve"> </w:t>
      </w:r>
      <w:r>
        <w:rPr>
          <w:rFonts w:ascii="SimSun" w:hAnsi="SimSun" w:eastAsia="SimSun" w:cs="SimSun"/>
          <w:sz w:val="18"/>
          <w:szCs w:val="18"/>
          <w:spacing w:val="7"/>
        </w:rPr>
        <w:t>综合组网的5</w:t>
      </w:r>
      <w:r>
        <w:rPr>
          <w:rFonts w:ascii="Times New Roman" w:hAnsi="Times New Roman" w:eastAsia="Times New Roman" w:cs="Times New Roman"/>
          <w:sz w:val="18"/>
          <w:szCs w:val="18"/>
          <w:spacing w:val="7"/>
        </w:rPr>
        <w:t>G </w:t>
      </w:r>
      <w:r>
        <w:rPr>
          <w:rFonts w:ascii="SimSun" w:hAnsi="SimSun" w:eastAsia="SimSun" w:cs="SimSun"/>
          <w:sz w:val="18"/>
          <w:szCs w:val="18"/>
          <w:spacing w:val="7"/>
        </w:rPr>
        <w:t>无线通信系统方案，建成</w:t>
      </w:r>
      <w:r>
        <w:rPr>
          <w:rFonts w:ascii="SimSun" w:hAnsi="SimSun" w:eastAsia="SimSun" w:cs="SimSun"/>
          <w:sz w:val="18"/>
          <w:szCs w:val="18"/>
          <w:spacing w:val="6"/>
        </w:rPr>
        <w:t>基于</w:t>
      </w:r>
      <w:r>
        <w:rPr>
          <w:rFonts w:ascii="Times New Roman" w:hAnsi="Times New Roman" w:eastAsia="Times New Roman" w:cs="Times New Roman"/>
          <w:sz w:val="18"/>
          <w:szCs w:val="18"/>
        </w:rPr>
        <w:t>SA</w:t>
      </w:r>
      <w:r>
        <w:rPr>
          <w:rFonts w:ascii="Times New Roman" w:hAnsi="Times New Roman" w:eastAsia="Times New Roman" w:cs="Times New Roman"/>
          <w:sz w:val="18"/>
          <w:szCs w:val="18"/>
          <w:spacing w:val="36"/>
          <w:w w:val="102"/>
        </w:rPr>
        <w:t xml:space="preserve"> </w:t>
      </w:r>
      <w:r>
        <w:rPr>
          <w:rFonts w:ascii="SimSun" w:hAnsi="SimSun" w:eastAsia="SimSun" w:cs="SimSun"/>
          <w:sz w:val="18"/>
          <w:szCs w:val="18"/>
          <w:spacing w:val="6"/>
        </w:rPr>
        <w:t>架构的井上下5</w:t>
      </w:r>
      <w:r>
        <w:rPr>
          <w:rFonts w:ascii="Times New Roman" w:hAnsi="Times New Roman" w:eastAsia="Times New Roman" w:cs="Times New Roman"/>
          <w:sz w:val="18"/>
          <w:szCs w:val="18"/>
          <w:spacing w:val="6"/>
        </w:rPr>
        <w:t>G</w:t>
      </w:r>
      <w:r>
        <w:rPr>
          <w:rFonts w:ascii="SimSun" w:hAnsi="SimSun" w:eastAsia="SimSun" w:cs="SimSun"/>
          <w:sz w:val="18"/>
          <w:szCs w:val="18"/>
          <w:spacing w:val="6"/>
        </w:rPr>
        <w:t>通 </w:t>
      </w:r>
      <w:r>
        <w:rPr>
          <w:rFonts w:ascii="SimSun" w:hAnsi="SimSun" w:eastAsia="SimSun" w:cs="SimSun"/>
          <w:sz w:val="18"/>
          <w:szCs w:val="18"/>
          <w:spacing w:val="2"/>
        </w:rPr>
        <w:t>信系统专网，实现了与运营商大网的对接，最终形成井下“5</w:t>
      </w:r>
      <w:r>
        <w:rPr>
          <w:rFonts w:ascii="Times New Roman" w:hAnsi="Times New Roman" w:eastAsia="Times New Roman" w:cs="Times New Roman"/>
          <w:sz w:val="18"/>
          <w:szCs w:val="18"/>
          <w:spacing w:val="2"/>
        </w:rPr>
        <w:t>G+</w:t>
      </w:r>
      <w:r>
        <w:rPr>
          <w:rFonts w:ascii="Times New Roman" w:hAnsi="Times New Roman" w:eastAsia="Times New Roman" w:cs="Times New Roman"/>
          <w:sz w:val="18"/>
          <w:szCs w:val="18"/>
        </w:rPr>
        <w:t>MEC</w:t>
      </w:r>
      <w:r>
        <w:rPr>
          <w:rFonts w:ascii="Times New Roman" w:hAnsi="Times New Roman" w:eastAsia="Times New Roman" w:cs="Times New Roman"/>
          <w:sz w:val="18"/>
          <w:szCs w:val="18"/>
          <w:spacing w:val="2"/>
        </w:rPr>
        <w:t>”   </w:t>
      </w:r>
      <w:r>
        <w:rPr>
          <w:rFonts w:ascii="SimSun" w:hAnsi="SimSun" w:eastAsia="SimSun" w:cs="SimSun"/>
          <w:sz w:val="18"/>
          <w:szCs w:val="18"/>
          <w:spacing w:val="2"/>
        </w:rPr>
        <w:t>与感知网</w:t>
      </w:r>
      <w:r>
        <w:rPr>
          <w:rFonts w:ascii="SimSun" w:hAnsi="SimSun" w:eastAsia="SimSun" w:cs="SimSun"/>
          <w:sz w:val="18"/>
          <w:szCs w:val="18"/>
          <w:spacing w:val="9"/>
        </w:rPr>
        <w:t xml:space="preserve">  </w:t>
      </w:r>
      <w:r>
        <w:rPr>
          <w:rFonts w:ascii="SimSun" w:hAnsi="SimSun" w:eastAsia="SimSun" w:cs="SimSun"/>
          <w:sz w:val="18"/>
          <w:szCs w:val="18"/>
          <w:spacing w:val="7"/>
        </w:rPr>
        <w:t>络融合，即井下物联网(煤炭行业工业互联网),骨干传输网带</w:t>
      </w:r>
      <w:r>
        <w:rPr>
          <w:rFonts w:ascii="SimSun" w:hAnsi="SimSun" w:eastAsia="SimSun" w:cs="SimSun"/>
          <w:sz w:val="18"/>
          <w:szCs w:val="18"/>
          <w:spacing w:val="6"/>
        </w:rPr>
        <w:t>宽达50～100</w:t>
      </w:r>
      <w:r>
        <w:rPr>
          <w:rFonts w:ascii="Times New Roman" w:hAnsi="Times New Roman" w:eastAsia="Times New Roman" w:cs="Times New Roman"/>
          <w:sz w:val="18"/>
          <w:szCs w:val="18"/>
        </w:rPr>
        <w:t>Gb</w:t>
      </w:r>
      <w:r>
        <w:rPr>
          <w:rFonts w:ascii="Times New Roman" w:hAnsi="Times New Roman" w:eastAsia="Times New Roman" w:cs="Times New Roman"/>
          <w:sz w:val="18"/>
          <w:szCs w:val="18"/>
          <w:spacing w:val="6"/>
        </w:rPr>
        <w:t>/s,</w:t>
      </w:r>
      <w:r>
        <w:rPr>
          <w:rFonts w:ascii="Times New Roman" w:hAnsi="Times New Roman" w:eastAsia="Times New Roman" w:cs="Times New Roman"/>
          <w:sz w:val="18"/>
          <w:szCs w:val="18"/>
        </w:rPr>
        <w:t xml:space="preserve">   </w:t>
      </w:r>
      <w:r>
        <w:rPr>
          <w:rFonts w:ascii="SimSun" w:hAnsi="SimSun" w:eastAsia="SimSun" w:cs="SimSun"/>
          <w:sz w:val="18"/>
          <w:szCs w:val="18"/>
          <w:spacing w:val="-2"/>
        </w:rPr>
        <w:t>有效合法标识接入点达40000个以上，实现传感器上云、设备上云，实现有线网络、</w:t>
      </w:r>
      <w:r>
        <w:rPr>
          <w:rFonts w:ascii="SimSun" w:hAnsi="SimSun" w:eastAsia="SimSun" w:cs="SimSun"/>
          <w:sz w:val="18"/>
          <w:szCs w:val="18"/>
          <w:spacing w:val="6"/>
        </w:rPr>
        <w:t xml:space="preserve"> </w:t>
      </w:r>
      <w:r>
        <w:rPr>
          <w:rFonts w:ascii="SimSun" w:hAnsi="SimSun" w:eastAsia="SimSun" w:cs="SimSun"/>
          <w:sz w:val="18"/>
          <w:szCs w:val="18"/>
          <w:spacing w:val="-2"/>
        </w:rPr>
        <w:t>无线网络、办公网络及生活区民用网络融合。</w:t>
      </w:r>
    </w:p>
    <w:p>
      <w:pPr>
        <w:pStyle w:val="BodyText"/>
        <w:spacing w:line="287" w:lineRule="auto"/>
        <w:rPr/>
      </w:pPr>
      <w:r/>
    </w:p>
    <w:p>
      <w:pPr>
        <w:pStyle w:val="BodyText"/>
        <w:ind w:firstLine="190"/>
        <w:spacing w:line="4370" w:lineRule="exact"/>
        <w:rPr/>
      </w:pPr>
      <w:r>
        <w:rPr>
          <w:position w:val="-87"/>
        </w:rPr>
        <w:pict>
          <v:group id="_x0000_s842" style="mso-position-vertical-relative:line;mso-position-horizontal-relative:char;width:308pt;height:218.55pt;" filled="false" stroked="false" coordsize="6160,4371" coordorigin="0,0">
            <v:shape id="_x0000_s844" style="position:absolute;left:0;top:0;width:6160;height:4371;" filled="false" stroked="false" type="#_x0000_t75">
              <v:imagedata o:title="" r:id="rId266"/>
            </v:shape>
            <v:shape id="_x0000_s846" style="position:absolute;left:239;top:433;width:5677;height:3780;" filled="false" stroked="false" type="#_x0000_t202">
              <v:fill on="false"/>
              <v:stroke on="false"/>
              <v:path/>
              <v:imagedata o:title=""/>
              <o:lock v:ext="edit" aspectratio="false"/>
              <v:textbox inset="0mm,0mm,0mm,0mm">
                <w:txbxContent>
                  <w:p>
                    <w:pPr>
                      <w:ind w:left="4290"/>
                      <w:spacing w:before="19" w:line="177" w:lineRule="auto"/>
                      <w:rPr>
                        <w:rFonts w:ascii="LiSu" w:hAnsi="LiSu" w:eastAsia="LiSu" w:cs="LiSu"/>
                        <w:sz w:val="7"/>
                        <w:szCs w:val="7"/>
                      </w:rPr>
                    </w:pPr>
                    <w:r>
                      <w:rPr>
                        <w:rFonts w:ascii="LiSu" w:hAnsi="LiSu" w:eastAsia="LiSu" w:cs="LiSu"/>
                        <w:sz w:val="7"/>
                        <w:szCs w:val="7"/>
                        <w:spacing w:val="-3"/>
                      </w:rPr>
                      <w:t>调</w:t>
                    </w:r>
                    <w:r>
                      <w:rPr>
                        <w:rFonts w:ascii="LiSu" w:hAnsi="LiSu" w:eastAsia="LiSu" w:cs="LiSu"/>
                        <w:sz w:val="7"/>
                        <w:szCs w:val="7"/>
                        <w:spacing w:val="-11"/>
                      </w:rPr>
                      <w:t xml:space="preserve"> </w:t>
                    </w:r>
                    <w:r>
                      <w:rPr>
                        <w:rFonts w:ascii="LiSu" w:hAnsi="LiSu" w:eastAsia="LiSu" w:cs="LiSu"/>
                        <w:sz w:val="7"/>
                        <w:szCs w:val="7"/>
                        <w:spacing w:val="-3"/>
                      </w:rPr>
                      <w:t>试</w:t>
                    </w:r>
                    <w:r>
                      <w:rPr>
                        <w:rFonts w:ascii="LiSu" w:hAnsi="LiSu" w:eastAsia="LiSu" w:cs="LiSu"/>
                        <w:sz w:val="7"/>
                        <w:szCs w:val="7"/>
                        <w:spacing w:val="-8"/>
                      </w:rPr>
                      <w:t xml:space="preserve"> </w:t>
                    </w:r>
                    <w:r>
                      <w:rPr>
                        <w:rFonts w:ascii="LiSu" w:hAnsi="LiSu" w:eastAsia="LiSu" w:cs="LiSu"/>
                        <w:sz w:val="7"/>
                        <w:szCs w:val="7"/>
                        <w:spacing w:val="-3"/>
                      </w:rPr>
                      <w:t>电</w:t>
                    </w:r>
                    <w:r>
                      <w:rPr>
                        <w:rFonts w:ascii="LiSu" w:hAnsi="LiSu" w:eastAsia="LiSu" w:cs="LiSu"/>
                        <w:sz w:val="7"/>
                        <w:szCs w:val="7"/>
                        <w:spacing w:val="-13"/>
                      </w:rPr>
                      <w:t xml:space="preserve"> </w:t>
                    </w:r>
                    <w:r>
                      <w:rPr>
                        <w:rFonts w:ascii="LiSu" w:hAnsi="LiSu" w:eastAsia="LiSu" w:cs="LiSu"/>
                        <w:sz w:val="7"/>
                        <w:szCs w:val="7"/>
                        <w:spacing w:val="-3"/>
                      </w:rPr>
                      <w:t>送</w:t>
                    </w:r>
                  </w:p>
                  <w:p>
                    <w:pPr>
                      <w:ind w:left="3330"/>
                      <w:spacing w:before="65" w:line="224" w:lineRule="auto"/>
                      <w:rPr>
                        <w:rFonts w:ascii="SimSun" w:hAnsi="SimSun" w:eastAsia="SimSun" w:cs="SimSun"/>
                        <w:sz w:val="7"/>
                        <w:szCs w:val="7"/>
                      </w:rPr>
                    </w:pPr>
                    <w:r>
                      <w:rPr>
                        <w:rFonts w:ascii="SimHei" w:hAnsi="SimHei" w:eastAsia="SimHei" w:cs="SimHei"/>
                        <w:sz w:val="13"/>
                        <w:szCs w:val="13"/>
                        <w:spacing w:val="6"/>
                      </w:rPr>
                      <w:t>8与</w:t>
                    </w:r>
                    <w:r>
                      <w:rPr>
                        <w:rFonts w:ascii="SimHei" w:hAnsi="SimHei" w:eastAsia="SimHei" w:cs="SimHei"/>
                        <w:sz w:val="13"/>
                        <w:szCs w:val="13"/>
                        <w:spacing w:val="-34"/>
                      </w:rPr>
                      <w:t xml:space="preserve"> </w:t>
                    </w:r>
                    <w:r>
                      <w:rPr>
                        <w:rFonts w:ascii="SimSun" w:hAnsi="SimSun" w:eastAsia="SimSun" w:cs="SimSun"/>
                        <w:sz w:val="7"/>
                        <w:szCs w:val="7"/>
                        <w:spacing w:val="6"/>
                      </w:rPr>
                      <w:t>胎合网关</w:t>
                    </w:r>
                  </w:p>
                  <w:p>
                    <w:pPr>
                      <w:ind w:left="4900"/>
                      <w:spacing w:before="159" w:line="178" w:lineRule="auto"/>
                      <w:rPr>
                        <w:rFonts w:ascii="LiSu" w:hAnsi="LiSu" w:eastAsia="LiSu" w:cs="LiSu"/>
                        <w:sz w:val="7"/>
                        <w:szCs w:val="7"/>
                      </w:rPr>
                    </w:pPr>
                    <w:r>
                      <w:rPr>
                        <w:rFonts w:ascii="LiSu" w:hAnsi="LiSu" w:eastAsia="LiSu" w:cs="LiSu"/>
                        <w:sz w:val="7"/>
                        <w:szCs w:val="7"/>
                        <w:spacing w:val="5"/>
                      </w:rPr>
                      <w:t>五皮基站</w:t>
                    </w:r>
                  </w:p>
                  <w:p>
                    <w:pPr>
                      <w:spacing w:line="338" w:lineRule="auto"/>
                      <w:rPr>
                        <w:rFonts w:ascii="Arial"/>
                        <w:sz w:val="21"/>
                      </w:rPr>
                    </w:pPr>
                    <w:r/>
                  </w:p>
                  <w:p>
                    <w:pPr>
                      <w:ind w:left="4940"/>
                      <w:spacing w:before="23" w:line="174" w:lineRule="auto"/>
                      <w:rPr>
                        <w:rFonts w:ascii="LiSu" w:hAnsi="LiSu" w:eastAsia="LiSu" w:cs="LiSu"/>
                        <w:sz w:val="7"/>
                        <w:szCs w:val="7"/>
                      </w:rPr>
                    </w:pPr>
                    <w:r>
                      <w:rPr>
                        <w:rFonts w:ascii="LiSu" w:hAnsi="LiSu" w:eastAsia="LiSu" w:cs="LiSu"/>
                        <w:sz w:val="7"/>
                        <w:szCs w:val="7"/>
                      </w:rPr>
                      <w:t>旷</w:t>
                    </w:r>
                  </w:p>
                  <w:p>
                    <w:pPr>
                      <w:ind w:left="4790"/>
                      <w:spacing w:before="12" w:line="222" w:lineRule="auto"/>
                      <w:rPr>
                        <w:rFonts w:ascii="SimHei" w:hAnsi="SimHei" w:eastAsia="SimHei" w:cs="SimHei"/>
                        <w:sz w:val="7"/>
                        <w:szCs w:val="7"/>
                      </w:rPr>
                    </w:pPr>
                    <w:r>
                      <w:rPr>
                        <w:rFonts w:ascii="SimHei" w:hAnsi="SimHei" w:eastAsia="SimHei" w:cs="SimHei"/>
                        <w:sz w:val="7"/>
                        <w:szCs w:val="7"/>
                        <w:spacing w:val="-3"/>
                      </w:rPr>
                      <w:t>展</w:t>
                    </w:r>
                    <w:r>
                      <w:rPr>
                        <w:rFonts w:ascii="SimHei" w:hAnsi="SimHei" w:eastAsia="SimHei" w:cs="SimHei"/>
                        <w:sz w:val="7"/>
                        <w:szCs w:val="7"/>
                        <w:spacing w:val="-3"/>
                      </w:rPr>
                      <w:t xml:space="preserve"> </w:t>
                    </w:r>
                    <w:r>
                      <w:rPr>
                        <w:rFonts w:ascii="SimHei" w:hAnsi="SimHei" w:eastAsia="SimHei" w:cs="SimHei"/>
                        <w:sz w:val="7"/>
                        <w:szCs w:val="7"/>
                        <w:spacing w:val="-3"/>
                      </w:rPr>
                      <w:t>单</w:t>
                    </w:r>
                    <w:r>
                      <w:rPr>
                        <w:rFonts w:ascii="SimHei" w:hAnsi="SimHei" w:eastAsia="SimHei" w:cs="SimHei"/>
                        <w:sz w:val="7"/>
                        <w:szCs w:val="7"/>
                        <w:spacing w:val="-3"/>
                      </w:rPr>
                      <w:t xml:space="preserve"> </w:t>
                    </w:r>
                    <w:r>
                      <w:rPr>
                        <w:rFonts w:ascii="SimHei" w:hAnsi="SimHei" w:eastAsia="SimHei" w:cs="SimHei"/>
                        <w:sz w:val="7"/>
                        <w:szCs w:val="7"/>
                        <w:spacing w:val="-3"/>
                      </w:rPr>
                      <w:t>元</w:t>
                    </w:r>
                  </w:p>
                  <w:p>
                    <w:pPr>
                      <w:ind w:left="20"/>
                      <w:spacing w:before="21" w:line="226" w:lineRule="auto"/>
                      <w:rPr>
                        <w:rFonts w:ascii="SimHei" w:hAnsi="SimHei" w:eastAsia="SimHei" w:cs="SimHei"/>
                        <w:sz w:val="13"/>
                        <w:szCs w:val="13"/>
                      </w:rPr>
                    </w:pPr>
                    <w:r>
                      <w:rPr>
                        <w:rFonts w:ascii="SimHei" w:hAnsi="SimHei" w:eastAsia="SimHei" w:cs="SimHei"/>
                        <w:sz w:val="13"/>
                        <w:szCs w:val="13"/>
                        <w:spacing w:val="18"/>
                      </w:rPr>
                      <w:t>地面</w:t>
                    </w:r>
                  </w:p>
                  <w:p>
                    <w:pPr>
                      <w:ind w:left="2090"/>
                      <w:spacing w:before="178" w:line="222" w:lineRule="auto"/>
                      <w:rPr>
                        <w:rFonts w:ascii="SimHei" w:hAnsi="SimHei" w:eastAsia="SimHei" w:cs="SimHei"/>
                        <w:sz w:val="13"/>
                        <w:szCs w:val="13"/>
                      </w:rPr>
                    </w:pPr>
                    <w:r>
                      <w:rPr>
                        <w:rFonts w:ascii="SimHei" w:hAnsi="SimHei" w:eastAsia="SimHei" w:cs="SimHei"/>
                        <w:sz w:val="13"/>
                        <w:szCs w:val="13"/>
                        <w:spacing w:val="-2"/>
                      </w:rPr>
                      <w:t>5G</w:t>
                    </w:r>
                    <w:r>
                      <w:rPr>
                        <w:rFonts w:ascii="SimHei" w:hAnsi="SimHei" w:eastAsia="SimHei" w:cs="SimHei"/>
                        <w:sz w:val="13"/>
                        <w:szCs w:val="13"/>
                        <w:spacing w:val="-10"/>
                      </w:rPr>
                      <w:t xml:space="preserve"> </w:t>
                    </w:r>
                    <w:r>
                      <w:rPr>
                        <w:rFonts w:ascii="SimHei" w:hAnsi="SimHei" w:eastAsia="SimHei" w:cs="SimHei"/>
                        <w:sz w:val="13"/>
                        <w:szCs w:val="13"/>
                        <w:spacing w:val="-2"/>
                      </w:rPr>
                      <w:t>承载网</w:t>
                    </w:r>
                  </w:p>
                  <w:p>
                    <w:pPr>
                      <w:ind w:left="1120"/>
                      <w:spacing w:before="110" w:line="175" w:lineRule="auto"/>
                      <w:rPr>
                        <w:rFonts w:ascii="LiSu" w:hAnsi="LiSu" w:eastAsia="LiSu" w:cs="LiSu"/>
                        <w:sz w:val="7"/>
                        <w:szCs w:val="7"/>
                      </w:rPr>
                    </w:pPr>
                    <w:r>
                      <w:rPr>
                        <w:rFonts w:ascii="LiSu" w:hAnsi="LiSu" w:eastAsia="LiSu" w:cs="LiSu"/>
                        <w:sz w:val="7"/>
                        <w:szCs w:val="7"/>
                        <w:spacing w:val="-1"/>
                      </w:rPr>
                      <w:t>防明交</w:t>
                    </w:r>
                  </w:p>
                  <w:p>
                    <w:pPr>
                      <w:ind w:left="340"/>
                      <w:spacing w:before="166" w:line="220" w:lineRule="auto"/>
                      <w:rPr>
                        <w:rFonts w:ascii="SimSun" w:hAnsi="SimSun" w:eastAsia="SimSun" w:cs="SimSun"/>
                        <w:sz w:val="7"/>
                        <w:szCs w:val="7"/>
                      </w:rPr>
                    </w:pPr>
                    <w:r>
                      <w:rPr>
                        <w:rFonts w:ascii="SimSun" w:hAnsi="SimSun" w:eastAsia="SimSun" w:cs="SimSun"/>
                        <w:sz w:val="7"/>
                        <w:szCs w:val="7"/>
                        <w:spacing w:val="-5"/>
                        <w:w w:val="93"/>
                      </w:rPr>
                      <w:t>作面</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310"/>
                      <w:spacing w:before="23" w:line="224" w:lineRule="auto"/>
                      <w:rPr>
                        <w:rFonts w:ascii="SimSun" w:hAnsi="SimSun" w:eastAsia="SimSun" w:cs="SimSun"/>
                        <w:sz w:val="7"/>
                        <w:szCs w:val="7"/>
                      </w:rPr>
                    </w:pPr>
                    <w:r>
                      <w:rPr>
                        <w:rFonts w:ascii="SimHei" w:hAnsi="SimHei" w:eastAsia="SimHei" w:cs="SimHei"/>
                        <w:sz w:val="7"/>
                        <w:szCs w:val="7"/>
                        <w:spacing w:val="-2"/>
                      </w:rPr>
                      <w:t>限</w:t>
                    </w:r>
                    <w:r>
                      <w:rPr>
                        <w:rFonts w:ascii="SimHei" w:hAnsi="SimHei" w:eastAsia="SimHei" w:cs="SimHei"/>
                        <w:sz w:val="7"/>
                        <w:szCs w:val="7"/>
                        <w:spacing w:val="22"/>
                      </w:rPr>
                      <w:t xml:space="preserve"> </w:t>
                    </w:r>
                    <w:r>
                      <w:rPr>
                        <w:rFonts w:ascii="SimSun" w:hAnsi="SimSun" w:eastAsia="SimSun" w:cs="SimSun"/>
                        <w:sz w:val="7"/>
                        <w:szCs w:val="7"/>
                        <w:spacing w:val="-2"/>
                      </w:rPr>
                      <w:t>WBE</w:t>
                    </w:r>
                  </w:p>
                  <w:p>
                    <w:pPr>
                      <w:ind w:left="5450"/>
                      <w:spacing w:before="139" w:line="196" w:lineRule="auto"/>
                      <w:rPr>
                        <w:rFonts w:ascii="Arial" w:hAnsi="Arial" w:eastAsia="Arial" w:cs="Arial"/>
                        <w:sz w:val="7"/>
                        <w:szCs w:val="7"/>
                      </w:rPr>
                    </w:pPr>
                    <w:r>
                      <w:rPr>
                        <w:rFonts w:ascii="Arial" w:hAnsi="Arial" w:eastAsia="Arial" w:cs="Arial"/>
                        <w:sz w:val="7"/>
                        <w:szCs w:val="7"/>
                        <w:spacing w:val="-2"/>
                      </w:rPr>
                      <w:t>RRU</w:t>
                    </w:r>
                  </w:p>
                  <w:p>
                    <w:pPr>
                      <w:ind w:left="5350"/>
                      <w:spacing w:before="69" w:line="223" w:lineRule="auto"/>
                      <w:rPr>
                        <w:rFonts w:ascii="Arial" w:hAnsi="Arial" w:eastAsia="Arial" w:cs="Arial"/>
                        <w:sz w:val="7"/>
                        <w:szCs w:val="7"/>
                      </w:rPr>
                    </w:pPr>
                    <w:r>
                      <w:rPr>
                        <w:rFonts w:ascii="SimHei" w:hAnsi="SimHei" w:eastAsia="SimHei" w:cs="SimHei"/>
                        <w:sz w:val="7"/>
                        <w:szCs w:val="7"/>
                        <w:spacing w:val="-4"/>
                      </w:rPr>
                      <w:t>本</w:t>
                    </w:r>
                    <w:r>
                      <w:rPr>
                        <w:rFonts w:ascii="SimHei" w:hAnsi="SimHei" w:eastAsia="SimHei" w:cs="SimHei"/>
                        <w:sz w:val="7"/>
                        <w:szCs w:val="7"/>
                        <w:spacing w:val="-4"/>
                      </w:rPr>
                      <w:t xml:space="preserve"> </w:t>
                    </w:r>
                    <w:r>
                      <w:rPr>
                        <w:rFonts w:ascii="SimHei" w:hAnsi="SimHei" w:eastAsia="SimHei" w:cs="SimHei"/>
                        <w:sz w:val="7"/>
                        <w:szCs w:val="7"/>
                        <w:spacing w:val="-4"/>
                      </w:rPr>
                      <w:t>安</w:t>
                    </w:r>
                    <w:r>
                      <w:rPr>
                        <w:rFonts w:ascii="Arial" w:hAnsi="Arial" w:eastAsia="Arial" w:cs="Arial"/>
                        <w:sz w:val="7"/>
                        <w:szCs w:val="7"/>
                        <w:spacing w:val="-4"/>
                      </w:rPr>
                      <w:t>RRU</w:t>
                    </w:r>
                  </w:p>
                  <w:p>
                    <w:pPr>
                      <w:ind w:left="5270"/>
                      <w:spacing w:before="74"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70utM</w:t>
                    </w:r>
                  </w:p>
                  <w:p>
                    <w:pPr>
                      <w:ind w:left="5249"/>
                      <w:spacing w:before="49" w:line="220" w:lineRule="auto"/>
                      <w:rPr>
                        <w:rFonts w:ascii="SimSun" w:hAnsi="SimSun" w:eastAsia="SimSun" w:cs="SimSun"/>
                        <w:sz w:val="7"/>
                        <w:szCs w:val="7"/>
                      </w:rPr>
                    </w:pPr>
                    <w:r>
                      <w:rPr>
                        <w:rFonts w:ascii="SimSun" w:hAnsi="SimSun" w:eastAsia="SimSun" w:cs="SimSun"/>
                        <w:sz w:val="7"/>
                        <w:szCs w:val="7"/>
                        <w:spacing w:val="5"/>
                      </w:rPr>
                      <w:t>理离子电2</w:t>
                    </w:r>
                  </w:p>
                </w:txbxContent>
              </v:textbox>
            </v:shape>
            <v:shape id="_x0000_s848" style="position:absolute;left:1669;top:647;width:1481;height:103;" filled="false" stroked="false" type="#_x0000_t202">
              <v:fill on="false"/>
              <v:stroke on="false"/>
              <v:path/>
              <v:imagedata o:title=""/>
              <o:lock v:ext="edit" aspectratio="false"/>
              <v:textbox inset="0mm,0mm,0mm,0mm">
                <w:txbxContent>
                  <w:p>
                    <w:pPr>
                      <w:ind w:left="20"/>
                      <w:spacing w:before="20" w:line="214" w:lineRule="auto"/>
                      <w:rPr>
                        <w:rFonts w:ascii="LiSu" w:hAnsi="LiSu" w:eastAsia="LiSu" w:cs="LiSu"/>
                        <w:sz w:val="7"/>
                        <w:szCs w:val="7"/>
                      </w:rPr>
                    </w:pPr>
                    <w:r>
                      <w:rPr>
                        <w:rFonts w:ascii="Arial" w:hAnsi="Arial" w:eastAsia="Arial" w:cs="Arial"/>
                        <w:sz w:val="7"/>
                        <w:szCs w:val="7"/>
                        <w:spacing w:val="9"/>
                      </w:rPr>
                      <w:t>5</w:t>
                    </w:r>
                    <w:r>
                      <w:rPr>
                        <w:rFonts w:ascii="Arial" w:hAnsi="Arial" w:eastAsia="Arial" w:cs="Arial"/>
                        <w:sz w:val="7"/>
                        <w:szCs w:val="7"/>
                      </w:rPr>
                      <w:t>GC               </w:t>
                    </w:r>
                    <w:r>
                      <w:rPr>
                        <w:rFonts w:ascii="LiSu" w:hAnsi="LiSu" w:eastAsia="LiSu" w:cs="LiSu"/>
                        <w:sz w:val="7"/>
                        <w:szCs w:val="7"/>
                        <w:spacing w:val="9"/>
                      </w:rPr>
                      <w:t>房管平台</w:t>
                    </w:r>
                    <w:r>
                      <w:rPr>
                        <w:rFonts w:ascii="LiSu" w:hAnsi="LiSu" w:eastAsia="LiSu" w:cs="LiSu"/>
                        <w:sz w:val="7"/>
                        <w:szCs w:val="7"/>
                        <w:spacing w:val="7"/>
                      </w:rPr>
                      <w:t xml:space="preserve">   </w:t>
                    </w:r>
                    <w:r>
                      <w:rPr>
                        <w:rFonts w:ascii="LiSu" w:hAnsi="LiSu" w:eastAsia="LiSu" w:cs="LiSu"/>
                        <w:sz w:val="7"/>
                        <w:szCs w:val="7"/>
                        <w:spacing w:val="9"/>
                      </w:rPr>
                      <w:t>边接计算职务器</w:t>
                    </w:r>
                  </w:p>
                </w:txbxContent>
              </v:textbox>
            </v:shape>
            <v:shape id="_x0000_s850" style="position:absolute;left:899;top:336;width:555;height:17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3"/>
                        <w:szCs w:val="13"/>
                      </w:rPr>
                    </w:pPr>
                    <w:r>
                      <w:rPr>
                        <w:rFonts w:ascii="SimHei" w:hAnsi="SimHei" w:eastAsia="SimHei" w:cs="SimHei"/>
                        <w:sz w:val="13"/>
                        <w:szCs w:val="13"/>
                        <w:spacing w:val="-2"/>
                      </w:rPr>
                      <w:t>地面公网</w:t>
                    </w:r>
                  </w:p>
                </w:txbxContent>
              </v:textbox>
            </v:shape>
            <v:shape id="_x0000_s852" style="position:absolute;left:239;top:1795;width:329;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18"/>
                      </w:rPr>
                      <w:t>并下</w:t>
                    </w:r>
                  </w:p>
                </w:txbxContent>
              </v:textbox>
            </v:shape>
            <v:shape id="_x0000_s854" style="position:absolute;left:3039;top:4102;width:434;height:11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7"/>
                        <w:szCs w:val="7"/>
                      </w:rPr>
                    </w:pPr>
                    <w:r>
                      <w:rPr>
                        <w:rFonts w:ascii="SimHei" w:hAnsi="SimHei" w:eastAsia="SimHei" w:cs="SimHei"/>
                        <w:sz w:val="7"/>
                        <w:szCs w:val="7"/>
                        <w:spacing w:val="8"/>
                      </w:rPr>
                      <w:t>无人窍铊车</w:t>
                    </w:r>
                  </w:p>
                </w:txbxContent>
              </v:textbox>
            </v:shape>
            <v:shape id="_x0000_s856" style="position:absolute;left:3659;top:2062;width:362;height:1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7"/>
                        <w:szCs w:val="7"/>
                      </w:rPr>
                    </w:pPr>
                    <w:r>
                      <w:rPr>
                        <w:rFonts w:ascii="SimSun" w:hAnsi="SimSun" w:eastAsia="SimSun" w:cs="SimSun"/>
                        <w:sz w:val="7"/>
                        <w:szCs w:val="7"/>
                        <w:spacing w:val="10"/>
                      </w:rPr>
                      <w:t>壤交操机</w:t>
                    </w:r>
                  </w:p>
                </w:txbxContent>
              </v:textbox>
            </v:shape>
            <v:shape id="_x0000_s858" style="position:absolute;left:5009;top:523;width:362;height:1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7"/>
                        <w:szCs w:val="7"/>
                      </w:rPr>
                    </w:pPr>
                    <w:r>
                      <w:rPr>
                        <w:rFonts w:ascii="SimSun" w:hAnsi="SimSun" w:eastAsia="SimSun" w:cs="SimSun"/>
                        <w:sz w:val="7"/>
                        <w:szCs w:val="7"/>
                        <w:spacing w:val="-3"/>
                      </w:rPr>
                      <w:t>热</w:t>
                    </w:r>
                    <w:r>
                      <w:rPr>
                        <w:rFonts w:ascii="SimSun" w:hAnsi="SimSun" w:eastAsia="SimSun" w:cs="SimSun"/>
                        <w:sz w:val="7"/>
                        <w:szCs w:val="7"/>
                        <w:spacing w:val="27"/>
                      </w:rPr>
                      <w:t xml:space="preserve"> </w:t>
                    </w:r>
                    <w:r>
                      <w:rPr>
                        <w:rFonts w:ascii="SimSun" w:hAnsi="SimSun" w:eastAsia="SimSun" w:cs="SimSun"/>
                        <w:sz w:val="7"/>
                        <w:szCs w:val="7"/>
                        <w:spacing w:val="-3"/>
                      </w:rPr>
                      <w:t>委</w:t>
                    </w:r>
                    <w:r>
                      <w:rPr>
                        <w:rFonts w:ascii="SimSun" w:hAnsi="SimSun" w:eastAsia="SimSun" w:cs="SimSun"/>
                        <w:sz w:val="7"/>
                        <w:szCs w:val="7"/>
                        <w:spacing w:val="26"/>
                        <w:w w:val="102"/>
                      </w:rPr>
                      <w:t xml:space="preserve"> </w:t>
                    </w:r>
                    <w:r>
                      <w:rPr>
                        <w:rFonts w:ascii="SimSun" w:hAnsi="SimSun" w:eastAsia="SimSun" w:cs="SimSun"/>
                        <w:sz w:val="7"/>
                        <w:szCs w:val="7"/>
                        <w:spacing w:val="-3"/>
                      </w:rPr>
                      <w:t>理</w:t>
                    </w:r>
                  </w:p>
                </w:txbxContent>
              </v:textbox>
            </v:shape>
            <v:shape id="_x0000_s860" style="position:absolute;left:1759;top:4120;width:452;height:90;"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7"/>
                        <w:szCs w:val="7"/>
                      </w:rPr>
                    </w:pPr>
                    <w:r>
                      <w:rPr>
                        <w:rFonts w:ascii="LiSu" w:hAnsi="LiSu" w:eastAsia="LiSu" w:cs="LiSu"/>
                        <w:sz w:val="7"/>
                        <w:szCs w:val="7"/>
                        <w:spacing w:val="12"/>
                      </w:rPr>
                      <w:t>巡检机器人</w:t>
                    </w:r>
                  </w:p>
                </w:txbxContent>
              </v:textbox>
            </v:shape>
            <v:shape id="_x0000_s862" style="position:absolute;left:2429;top:1322;width:462;height:88;"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7"/>
                        <w:szCs w:val="7"/>
                      </w:rPr>
                    </w:pPr>
                    <w:r>
                      <w:rPr>
                        <w:rFonts w:ascii="LiSu" w:hAnsi="LiSu" w:eastAsia="LiSu" w:cs="LiSu"/>
                        <w:sz w:val="7"/>
                        <w:szCs w:val="7"/>
                        <w:spacing w:val="-3"/>
                      </w:rPr>
                      <w:t>地</w:t>
                    </w:r>
                    <w:r>
                      <w:rPr>
                        <w:rFonts w:ascii="LiSu" w:hAnsi="LiSu" w:eastAsia="LiSu" w:cs="LiSu"/>
                        <w:sz w:val="7"/>
                        <w:szCs w:val="7"/>
                        <w:spacing w:val="18"/>
                      </w:rPr>
                      <w:t xml:space="preserve"> </w:t>
                    </w:r>
                    <w:r>
                      <w:rPr>
                        <w:rFonts w:ascii="LiSu" w:hAnsi="LiSu" w:eastAsia="LiSu" w:cs="LiSu"/>
                        <w:sz w:val="7"/>
                        <w:szCs w:val="7"/>
                        <w:spacing w:val="-3"/>
                      </w:rPr>
                      <w:t>面</w:t>
                    </w:r>
                    <w:r>
                      <w:rPr>
                        <w:rFonts w:ascii="LiSu" w:hAnsi="LiSu" w:eastAsia="LiSu" w:cs="LiSu"/>
                        <w:sz w:val="7"/>
                        <w:szCs w:val="7"/>
                        <w:spacing w:val="15"/>
                        <w:w w:val="102"/>
                      </w:rPr>
                      <w:t xml:space="preserve"> </w:t>
                    </w:r>
                    <w:r>
                      <w:rPr>
                        <w:rFonts w:ascii="LiSu" w:hAnsi="LiSu" w:eastAsia="LiSu" w:cs="LiSu"/>
                        <w:sz w:val="7"/>
                        <w:szCs w:val="7"/>
                        <w:spacing w:val="-3"/>
                      </w:rPr>
                      <w:t>交</w:t>
                    </w:r>
                    <w:r>
                      <w:rPr>
                        <w:rFonts w:ascii="LiSu" w:hAnsi="LiSu" w:eastAsia="LiSu" w:cs="LiSu"/>
                        <w:sz w:val="7"/>
                        <w:szCs w:val="7"/>
                        <w:spacing w:val="15"/>
                      </w:rPr>
                      <w:t xml:space="preserve"> </w:t>
                    </w:r>
                    <w:r>
                      <w:rPr>
                        <w:rFonts w:ascii="LiSu" w:hAnsi="LiSu" w:eastAsia="LiSu" w:cs="LiSu"/>
                        <w:sz w:val="7"/>
                        <w:szCs w:val="7"/>
                        <w:spacing w:val="-3"/>
                      </w:rPr>
                      <w:t>机</w:t>
                    </w:r>
                  </w:p>
                </w:txbxContent>
              </v:textbox>
            </v:shape>
            <v:shape id="_x0000_s864" style="position:absolute;left:238;top:2312;width:307;height:11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7"/>
                        <w:szCs w:val="7"/>
                      </w:rPr>
                    </w:pPr>
                    <w:r>
                      <w:rPr>
                        <w:rFonts w:ascii="SimHei" w:hAnsi="SimHei" w:eastAsia="SimHei" w:cs="SimHei"/>
                        <w:sz w:val="7"/>
                        <w:szCs w:val="7"/>
                        <w:i/>
                        <w:iCs/>
                        <w:spacing w:val="-3"/>
                      </w:rPr>
                      <w:t>采规工作</w:t>
                    </w:r>
                  </w:p>
                </w:txbxContent>
              </v:textbox>
            </v:shape>
            <v:shape id="_x0000_s866" style="position:absolute;left:1249;top:4102;width:302;height:1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7"/>
                        <w:szCs w:val="7"/>
                      </w:rPr>
                    </w:pPr>
                    <w:r>
                      <w:rPr>
                        <w:rFonts w:ascii="SimSun" w:hAnsi="SimSun" w:eastAsia="SimSun" w:cs="SimSun"/>
                        <w:sz w:val="7"/>
                        <w:szCs w:val="7"/>
                        <w:spacing w:val="-2"/>
                      </w:rPr>
                      <w:t>运</w:t>
                    </w:r>
                    <w:r>
                      <w:rPr>
                        <w:rFonts w:ascii="SimSun" w:hAnsi="SimSun" w:eastAsia="SimSun" w:cs="SimSun"/>
                        <w:sz w:val="7"/>
                        <w:szCs w:val="7"/>
                        <w:spacing w:val="-5"/>
                      </w:rPr>
                      <w:t xml:space="preserve"> </w:t>
                    </w:r>
                    <w:r>
                      <w:rPr>
                        <w:rFonts w:ascii="SimSun" w:hAnsi="SimSun" w:eastAsia="SimSun" w:cs="SimSun"/>
                        <w:sz w:val="7"/>
                        <w:szCs w:val="7"/>
                        <w:spacing w:val="-2"/>
                      </w:rPr>
                      <w:t>输</w:t>
                    </w:r>
                    <w:r>
                      <w:rPr>
                        <w:rFonts w:ascii="SimSun" w:hAnsi="SimSun" w:eastAsia="SimSun" w:cs="SimSun"/>
                        <w:sz w:val="7"/>
                        <w:szCs w:val="7"/>
                        <w:spacing w:val="-5"/>
                      </w:rPr>
                      <w:t xml:space="preserve"> </w:t>
                    </w:r>
                    <w:r>
                      <w:rPr>
                        <w:rFonts w:ascii="SimSun" w:hAnsi="SimSun" w:eastAsia="SimSun" w:cs="SimSun"/>
                        <w:sz w:val="7"/>
                        <w:szCs w:val="7"/>
                        <w:spacing w:val="-2"/>
                      </w:rPr>
                      <w:t>机</w:t>
                    </w:r>
                  </w:p>
                </w:txbxContent>
              </v:textbox>
            </v:shape>
            <v:shape id="_x0000_s868" style="position:absolute;left:4849;top:4102;width:262;height:11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7"/>
                        <w:szCs w:val="7"/>
                      </w:rPr>
                    </w:pPr>
                    <w:r>
                      <w:rPr>
                        <w:rFonts w:ascii="SimHei" w:hAnsi="SimHei" w:eastAsia="SimHei" w:cs="SimHei"/>
                        <w:sz w:val="7"/>
                        <w:szCs w:val="7"/>
                        <w:spacing w:val="4"/>
                      </w:rPr>
                      <w:t>田像仪</w:t>
                    </w:r>
                  </w:p>
                </w:txbxContent>
              </v:textbox>
            </v:shape>
            <v:shape id="_x0000_s870" style="position:absolute;left:2479;top:4123;width:382;height:86;"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7"/>
                        <w:szCs w:val="7"/>
                      </w:rPr>
                    </w:pPr>
                    <w:r>
                      <w:rPr>
                        <w:rFonts w:ascii="LiSu" w:hAnsi="LiSu" w:eastAsia="LiSu" w:cs="LiSu"/>
                        <w:sz w:val="7"/>
                        <w:szCs w:val="7"/>
                        <w:spacing w:val="-2"/>
                      </w:rPr>
                      <w:t>本</w:t>
                    </w:r>
                    <w:r>
                      <w:rPr>
                        <w:rFonts w:ascii="LiSu" w:hAnsi="LiSu" w:eastAsia="LiSu" w:cs="LiSu"/>
                        <w:sz w:val="7"/>
                        <w:szCs w:val="7"/>
                        <w:spacing w:val="-11"/>
                      </w:rPr>
                      <w:t xml:space="preserve"> </w:t>
                    </w:r>
                    <w:r>
                      <w:rPr>
                        <w:rFonts w:ascii="LiSu" w:hAnsi="LiSu" w:eastAsia="LiSu" w:cs="LiSu"/>
                        <w:sz w:val="7"/>
                        <w:szCs w:val="7"/>
                        <w:spacing w:val="-2"/>
                      </w:rPr>
                      <w:t>安</w:t>
                    </w:r>
                    <w:r>
                      <w:rPr>
                        <w:rFonts w:ascii="LiSu" w:hAnsi="LiSu" w:eastAsia="LiSu" w:cs="LiSu"/>
                        <w:sz w:val="7"/>
                        <w:szCs w:val="7"/>
                        <w:spacing w:val="-12"/>
                      </w:rPr>
                      <w:t xml:space="preserve"> </w:t>
                    </w:r>
                    <w:r>
                      <w:rPr>
                        <w:rFonts w:ascii="LiSu" w:hAnsi="LiSu" w:eastAsia="LiSu" w:cs="LiSu"/>
                        <w:sz w:val="7"/>
                        <w:szCs w:val="7"/>
                        <w:spacing w:val="-2"/>
                      </w:rPr>
                      <w:t>手</w:t>
                    </w:r>
                    <w:r>
                      <w:rPr>
                        <w:rFonts w:ascii="LiSu" w:hAnsi="LiSu" w:eastAsia="LiSu" w:cs="LiSu"/>
                        <w:sz w:val="7"/>
                        <w:szCs w:val="7"/>
                        <w:spacing w:val="-13"/>
                      </w:rPr>
                      <w:t xml:space="preserve"> </w:t>
                    </w:r>
                    <w:r>
                      <w:rPr>
                        <w:rFonts w:ascii="LiSu" w:hAnsi="LiSu" w:eastAsia="LiSu" w:cs="LiSu"/>
                        <w:sz w:val="7"/>
                        <w:szCs w:val="7"/>
                        <w:spacing w:val="-2"/>
                      </w:rPr>
                      <w:t>机</w:t>
                    </w:r>
                  </w:p>
                </w:txbxContent>
              </v:textbox>
            </v:shape>
            <v:shape id="_x0000_s872" style="position:absolute;left:1449;top:1353;width:247;height:111;"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7"/>
                        <w:szCs w:val="7"/>
                      </w:rPr>
                    </w:pPr>
                    <w:r>
                      <w:rPr>
                        <w:rFonts w:ascii="SimHei" w:hAnsi="SimHei" w:eastAsia="SimHei" w:cs="SimHei"/>
                        <w:sz w:val="7"/>
                        <w:szCs w:val="7"/>
                        <w:spacing w:val="-1"/>
                      </w:rPr>
                      <w:t>地面交</w:t>
                    </w:r>
                  </w:p>
                </w:txbxContent>
              </v:textbox>
            </v:shape>
            <v:shape id="_x0000_s874" style="position:absolute;left:2739;top:2122;width:247;height:11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7"/>
                        <w:szCs w:val="7"/>
                      </w:rPr>
                    </w:pPr>
                    <w:r>
                      <w:rPr>
                        <w:rFonts w:ascii="SimHei" w:hAnsi="SimHei" w:eastAsia="SimHei" w:cs="SimHei"/>
                        <w:sz w:val="7"/>
                        <w:szCs w:val="7"/>
                        <w:spacing w:val="-1"/>
                      </w:rPr>
                      <w:t>文换机</w:t>
                    </w:r>
                  </w:p>
                </w:txbxContent>
              </v:textbox>
            </v:shape>
            <v:shape id="_x0000_s876" style="position:absolute;left:529;top:4123;width:282;height:86;"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7"/>
                        <w:szCs w:val="7"/>
                      </w:rPr>
                    </w:pPr>
                    <w:r>
                      <w:rPr>
                        <w:rFonts w:ascii="LiSu" w:hAnsi="LiSu" w:eastAsia="LiSu" w:cs="LiSu"/>
                        <w:sz w:val="7"/>
                        <w:szCs w:val="7"/>
                        <w:spacing w:val="10"/>
                      </w:rPr>
                      <w:t>果煤机</w:t>
                    </w:r>
                  </w:p>
                </w:txbxContent>
              </v:textbox>
            </v:shape>
            <v:shape id="_x0000_s878" style="position:absolute;left:3799;top:4122;width:201;height:88;"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7"/>
                        <w:szCs w:val="7"/>
                      </w:rPr>
                    </w:pPr>
                    <w:r>
                      <w:rPr>
                        <w:rFonts w:ascii="LiSu" w:hAnsi="LiSu" w:eastAsia="LiSu" w:cs="LiSu"/>
                        <w:sz w:val="7"/>
                        <w:szCs w:val="7"/>
                        <w:spacing w:val="-2"/>
                        <w:w w:val="87"/>
                      </w:rPr>
                      <w:t>程进机</w:t>
                    </w:r>
                  </w:p>
                </w:txbxContent>
              </v:textbox>
            </v:shape>
          </v:group>
        </w:pict>
      </w:r>
    </w:p>
    <w:p>
      <w:pPr>
        <w:ind w:left="2060"/>
        <w:spacing w:before="94" w:line="221" w:lineRule="auto"/>
        <w:rPr>
          <w:rFonts w:ascii="SimHei" w:hAnsi="SimHei" w:eastAsia="SimHei" w:cs="SimHei"/>
          <w:sz w:val="13"/>
          <w:szCs w:val="13"/>
        </w:rPr>
      </w:pPr>
      <w:r>
        <w:rPr>
          <w:rFonts w:ascii="SimHei" w:hAnsi="SimHei" w:eastAsia="SimHei" w:cs="SimHei"/>
          <w:sz w:val="13"/>
          <w:szCs w:val="13"/>
          <w:spacing w:val="2"/>
        </w:rPr>
        <w:t>图4</w:t>
      </w:r>
      <w:r>
        <w:rPr>
          <w:rFonts w:ascii="SimHei" w:hAnsi="SimHei" w:eastAsia="SimHei" w:cs="SimHei"/>
          <w:sz w:val="13"/>
          <w:szCs w:val="13"/>
          <w:spacing w:val="-23"/>
        </w:rPr>
        <w:t xml:space="preserve"> </w:t>
      </w:r>
      <w:r>
        <w:rPr>
          <w:rFonts w:ascii="SimHei" w:hAnsi="SimHei" w:eastAsia="SimHei" w:cs="SimHei"/>
          <w:sz w:val="13"/>
          <w:szCs w:val="13"/>
          <w:spacing w:val="2"/>
        </w:rPr>
        <w:t>-</w:t>
      </w:r>
      <w:r>
        <w:rPr>
          <w:rFonts w:ascii="SimHei" w:hAnsi="SimHei" w:eastAsia="SimHei" w:cs="SimHei"/>
          <w:sz w:val="13"/>
          <w:szCs w:val="13"/>
          <w:spacing w:val="-34"/>
        </w:rPr>
        <w:t xml:space="preserve"> </w:t>
      </w:r>
      <w:r>
        <w:rPr>
          <w:rFonts w:ascii="SimHei" w:hAnsi="SimHei" w:eastAsia="SimHei" w:cs="SimHei"/>
          <w:sz w:val="13"/>
          <w:szCs w:val="13"/>
          <w:spacing w:val="2"/>
        </w:rPr>
        <w:t>5</w:t>
      </w:r>
      <w:r>
        <w:rPr>
          <w:rFonts w:ascii="SimHei" w:hAnsi="SimHei" w:eastAsia="SimHei" w:cs="SimHei"/>
          <w:sz w:val="13"/>
          <w:szCs w:val="13"/>
          <w:spacing w:val="58"/>
        </w:rPr>
        <w:t xml:space="preserve"> </w:t>
      </w:r>
      <w:r>
        <w:rPr>
          <w:rFonts w:ascii="SimHei" w:hAnsi="SimHei" w:eastAsia="SimHei" w:cs="SimHei"/>
          <w:sz w:val="13"/>
          <w:szCs w:val="13"/>
          <w:spacing w:val="2"/>
        </w:rPr>
        <w:t>中国华电不连沟煤矿5</w:t>
      </w:r>
      <w:r>
        <w:rPr>
          <w:rFonts w:ascii="SimSun" w:hAnsi="SimSun" w:eastAsia="SimSun" w:cs="SimSun"/>
          <w:sz w:val="13"/>
          <w:szCs w:val="13"/>
          <w:spacing w:val="2"/>
        </w:rPr>
        <w:t>G </w:t>
      </w:r>
      <w:r>
        <w:rPr>
          <w:rFonts w:ascii="SimHei" w:hAnsi="SimHei" w:eastAsia="SimHei" w:cs="SimHei"/>
          <w:sz w:val="13"/>
          <w:szCs w:val="13"/>
          <w:spacing w:val="2"/>
        </w:rPr>
        <w:t>通信系统</w:t>
      </w:r>
    </w:p>
    <w:p>
      <w:pPr>
        <w:pStyle w:val="BodyText"/>
        <w:spacing w:line="302" w:lineRule="auto"/>
        <w:rPr/>
      </w:pPr>
      <w:r/>
    </w:p>
    <w:p>
      <w:pPr>
        <w:ind w:right="845" w:firstLine="362"/>
        <w:spacing w:before="60" w:line="281" w:lineRule="auto"/>
        <w:rPr>
          <w:rFonts w:ascii="SimSun" w:hAnsi="SimSun" w:eastAsia="SimSun" w:cs="SimSun"/>
          <w:sz w:val="18"/>
          <w:szCs w:val="18"/>
        </w:rPr>
      </w:pPr>
      <w:r>
        <w:rPr>
          <w:rFonts w:ascii="SimHei" w:hAnsi="SimHei" w:eastAsia="SimHei" w:cs="SimHei"/>
          <w:sz w:val="18"/>
          <w:szCs w:val="18"/>
          <w:b/>
          <w:bCs/>
          <w:spacing w:val="1"/>
        </w:rPr>
        <w:t>【取得</w:t>
      </w:r>
      <w:r>
        <w:rPr>
          <w:rFonts w:ascii="SimSun" w:hAnsi="SimSun" w:eastAsia="SimSun" w:cs="SimSun"/>
          <w:sz w:val="18"/>
          <w:szCs w:val="18"/>
          <w:b/>
          <w:bCs/>
          <w:spacing w:val="1"/>
        </w:rPr>
        <w:t>成效】</w:t>
      </w:r>
      <w:r>
        <w:rPr>
          <w:rFonts w:ascii="SimSun" w:hAnsi="SimSun" w:eastAsia="SimSun" w:cs="SimSun"/>
          <w:sz w:val="18"/>
          <w:szCs w:val="18"/>
          <w:spacing w:val="1"/>
        </w:rPr>
        <w:t>煤矿</w:t>
      </w:r>
      <w:r>
        <w:rPr>
          <w:rFonts w:ascii="SimSun" w:hAnsi="SimSun" w:eastAsia="SimSun" w:cs="SimSun"/>
          <w:sz w:val="18"/>
          <w:szCs w:val="18"/>
          <w:spacing w:val="-22"/>
        </w:rPr>
        <w:t xml:space="preserve"> </w:t>
      </w:r>
      <w:r>
        <w:rPr>
          <w:rFonts w:ascii="SimSun" w:hAnsi="SimSun" w:eastAsia="SimSun" w:cs="SimSun"/>
          <w:sz w:val="18"/>
          <w:szCs w:val="18"/>
          <w:spacing w:val="1"/>
        </w:rPr>
        <w:t>5</w:t>
      </w:r>
      <w:r>
        <w:rPr>
          <w:rFonts w:ascii="Times New Roman" w:hAnsi="Times New Roman" w:eastAsia="Times New Roman" w:cs="Times New Roman"/>
          <w:sz w:val="18"/>
          <w:szCs w:val="18"/>
          <w:spacing w:val="1"/>
        </w:rPr>
        <w:t>G </w:t>
      </w:r>
      <w:r>
        <w:rPr>
          <w:rFonts w:ascii="KaiTi" w:hAnsi="KaiTi" w:eastAsia="KaiTi" w:cs="KaiTi"/>
          <w:sz w:val="18"/>
          <w:szCs w:val="18"/>
          <w:spacing w:val="1"/>
        </w:rPr>
        <w:t>专</w:t>
      </w:r>
      <w:r>
        <w:rPr>
          <w:rFonts w:ascii="SimSun" w:hAnsi="SimSun" w:eastAsia="SimSun" w:cs="SimSun"/>
          <w:sz w:val="18"/>
          <w:szCs w:val="18"/>
          <w:spacing w:val="1"/>
        </w:rPr>
        <w:t>网的建设，为矿</w:t>
      </w:r>
      <w:r>
        <w:rPr>
          <w:rFonts w:ascii="SimSun" w:hAnsi="SimSun" w:eastAsia="SimSun" w:cs="SimSun"/>
          <w:sz w:val="18"/>
          <w:szCs w:val="18"/>
        </w:rPr>
        <w:t>井两化深度融合、生产提效和智能化 </w:t>
      </w:r>
      <w:r>
        <w:rPr>
          <w:rFonts w:ascii="SimSun" w:hAnsi="SimSun" w:eastAsia="SimSun" w:cs="SimSun"/>
          <w:sz w:val="18"/>
          <w:szCs w:val="18"/>
          <w:spacing w:val="-1"/>
        </w:rPr>
        <w:t>转型创造了直接条件，矿井安全生产管理和生产经营管理水平不断改</w:t>
      </w:r>
      <w:r>
        <w:rPr>
          <w:rFonts w:ascii="SimSun" w:hAnsi="SimSun" w:eastAsia="SimSun" w:cs="SimSun"/>
          <w:sz w:val="18"/>
          <w:szCs w:val="18"/>
          <w:spacing w:val="-2"/>
        </w:rPr>
        <w:t>善。</w:t>
      </w:r>
    </w:p>
    <w:p>
      <w:pPr>
        <w:ind w:left="449"/>
        <w:spacing w:before="106" w:line="184" w:lineRule="auto"/>
        <w:rPr>
          <w:rFonts w:ascii="SimSun" w:hAnsi="SimSun" w:eastAsia="SimSun" w:cs="SimSun"/>
          <w:sz w:val="18"/>
          <w:szCs w:val="18"/>
        </w:rPr>
      </w:pPr>
      <w:r>
        <w:rPr>
          <w:rFonts w:ascii="SimSun" w:hAnsi="SimSun" w:eastAsia="SimSun" w:cs="SimSun"/>
          <w:sz w:val="18"/>
          <w:szCs w:val="18"/>
          <w:spacing w:val="1"/>
        </w:rPr>
        <w:t>在安全生产管理方面，矿井安全动态感知能力显著提高，大大提升了应急救</w:t>
      </w:r>
    </w:p>
    <w:p>
      <w:pPr>
        <w:pStyle w:val="BodyText"/>
        <w:spacing w:line="14" w:lineRule="auto"/>
        <w:rPr>
          <w:sz w:val="2"/>
        </w:rPr>
      </w:pPr>
      <w:r>
        <w:rPr>
          <w:sz w:val="2"/>
          <w:szCs w:val="2"/>
        </w:rPr>
        <w:br w:type="column"/>
      </w:r>
    </w:p>
    <w:p>
      <w:pPr>
        <w:ind w:left="2468"/>
        <w:spacing w:before="114" w:line="221" w:lineRule="auto"/>
        <w:rPr>
          <w:rFonts w:ascii="SimHei" w:hAnsi="SimHei" w:eastAsia="SimHei" w:cs="SimHei"/>
          <w:sz w:val="13"/>
          <w:szCs w:val="13"/>
        </w:rPr>
      </w:pPr>
      <w:r>
        <w:rPr>
          <w:rFonts w:ascii="SimHei" w:hAnsi="SimHei" w:eastAsia="SimHei" w:cs="SimHei"/>
          <w:sz w:val="13"/>
          <w:szCs w:val="13"/>
          <w:b/>
          <w:bCs/>
          <w:spacing w:val="12"/>
        </w:rPr>
        <w:t>第四章</w:t>
      </w:r>
      <w:r>
        <w:rPr>
          <w:rFonts w:ascii="SimHei" w:hAnsi="SimHei" w:eastAsia="SimHei" w:cs="SimHei"/>
          <w:sz w:val="13"/>
          <w:szCs w:val="13"/>
          <w:spacing w:val="12"/>
        </w:rPr>
        <w:t xml:space="preserve">   </w:t>
      </w:r>
      <w:r>
        <w:rPr>
          <w:rFonts w:ascii="SimHei" w:hAnsi="SimHei" w:eastAsia="SimHei" w:cs="SimHei"/>
          <w:sz w:val="13"/>
          <w:szCs w:val="13"/>
          <w:b/>
          <w:bCs/>
          <w:spacing w:val="12"/>
        </w:rPr>
        <w:t>技术应用</w:t>
      </w:r>
      <w:r>
        <w:rPr>
          <w:rFonts w:ascii="SimHei" w:hAnsi="SimHei" w:eastAsia="SimHei" w:cs="SimHei"/>
          <w:sz w:val="13"/>
          <w:szCs w:val="13"/>
          <w:spacing w:val="-27"/>
        </w:rPr>
        <w:t xml:space="preserve"> </w:t>
      </w:r>
      <w:r>
        <w:rPr>
          <w:rFonts w:ascii="SimHei" w:hAnsi="SimHei" w:eastAsia="SimHei" w:cs="SimHei"/>
          <w:sz w:val="13"/>
          <w:szCs w:val="13"/>
          <w:b/>
          <w:bCs/>
          <w:spacing w:val="12"/>
        </w:rPr>
        <w:t>—</w:t>
      </w:r>
      <w:r>
        <w:rPr>
          <w:rFonts w:ascii="SimHei" w:hAnsi="SimHei" w:eastAsia="SimHei" w:cs="SimHei"/>
          <w:sz w:val="13"/>
          <w:szCs w:val="13"/>
          <w:spacing w:val="-44"/>
        </w:rPr>
        <w:t xml:space="preserve"> </w:t>
      </w:r>
      <w:r>
        <w:rPr>
          <w:rFonts w:ascii="SimHei" w:hAnsi="SimHei" w:eastAsia="SimHei" w:cs="SimHei"/>
          <w:sz w:val="13"/>
          <w:szCs w:val="13"/>
          <w:b/>
          <w:bCs/>
          <w:spacing w:val="12"/>
        </w:rPr>
        <w:t>—</w:t>
      </w:r>
      <w:r>
        <w:rPr>
          <w:rFonts w:ascii="SimHei" w:hAnsi="SimHei" w:eastAsia="SimHei" w:cs="SimHei"/>
          <w:sz w:val="13"/>
          <w:szCs w:val="13"/>
          <w:spacing w:val="-40"/>
        </w:rPr>
        <w:t xml:space="preserve"> </w:t>
      </w:r>
      <w:r>
        <w:rPr>
          <w:rFonts w:ascii="SimHei" w:hAnsi="SimHei" w:eastAsia="SimHei" w:cs="SimHei"/>
          <w:sz w:val="13"/>
          <w:szCs w:val="13"/>
          <w:b/>
          <w:bCs/>
          <w:spacing w:val="12"/>
        </w:rPr>
        <w:t>如何开展新</w:t>
      </w:r>
      <w:r>
        <w:rPr>
          <w:rFonts w:ascii="SimHei" w:hAnsi="SimHei" w:eastAsia="SimHei" w:cs="SimHei"/>
          <w:sz w:val="13"/>
          <w:szCs w:val="13"/>
          <w:spacing w:val="-38"/>
        </w:rPr>
        <w:t xml:space="preserve"> </w:t>
      </w:r>
      <w:r>
        <w:rPr>
          <w:rFonts w:ascii="SimHei" w:hAnsi="SimHei" w:eastAsia="SimHei" w:cs="SimHei"/>
          <w:sz w:val="13"/>
          <w:szCs w:val="13"/>
          <w:b/>
          <w:bCs/>
          <w:spacing w:val="12"/>
        </w:rPr>
        <w:t>一代信息技术的融合应用?</w:t>
      </w:r>
    </w:p>
    <w:p>
      <w:pPr>
        <w:pStyle w:val="BodyText"/>
        <w:spacing w:line="247" w:lineRule="auto"/>
        <w:rPr/>
      </w:pPr>
      <w:r/>
    </w:p>
    <w:p>
      <w:pPr>
        <w:ind w:left="106" w:right="22"/>
        <w:spacing w:before="59" w:line="309" w:lineRule="auto"/>
        <w:jc w:val="both"/>
        <w:rPr>
          <w:rFonts w:ascii="SimSun" w:hAnsi="SimSun" w:eastAsia="SimSun" w:cs="SimSun"/>
          <w:sz w:val="18"/>
          <w:szCs w:val="18"/>
        </w:rPr>
      </w:pPr>
      <w:r>
        <w:rPr>
          <w:rFonts w:ascii="SimSun" w:hAnsi="SimSun" w:eastAsia="SimSun" w:cs="SimSun"/>
          <w:sz w:val="18"/>
          <w:szCs w:val="18"/>
          <w:spacing w:val="4"/>
        </w:rPr>
        <w:t>援和硬件保障能力。矿井信息化水平的进一步提升，使风险预控、隐患闭环管理</w:t>
      </w:r>
      <w:r>
        <w:rPr>
          <w:rFonts w:ascii="SimSun" w:hAnsi="SimSun" w:eastAsia="SimSun" w:cs="SimSun"/>
          <w:sz w:val="18"/>
          <w:szCs w:val="18"/>
          <w:spacing w:val="15"/>
        </w:rPr>
        <w:t xml:space="preserve"> </w:t>
      </w:r>
      <w:r>
        <w:rPr>
          <w:rFonts w:ascii="SimSun" w:hAnsi="SimSun" w:eastAsia="SimSun" w:cs="SimSun"/>
          <w:sz w:val="18"/>
          <w:szCs w:val="18"/>
          <w:spacing w:val="4"/>
        </w:rPr>
        <w:t>更加及时完善，设备运行异常预测、故障诊断等模型更加完善，极大地提高了机</w:t>
      </w:r>
      <w:r>
        <w:rPr>
          <w:rFonts w:ascii="SimSun" w:hAnsi="SimSun" w:eastAsia="SimSun" w:cs="SimSun"/>
          <w:sz w:val="18"/>
          <w:szCs w:val="18"/>
          <w:spacing w:val="15"/>
        </w:rPr>
        <w:t xml:space="preserve"> </w:t>
      </w:r>
      <w:r>
        <w:rPr>
          <w:rFonts w:ascii="SimSun" w:hAnsi="SimSun" w:eastAsia="SimSun" w:cs="SimSun"/>
          <w:sz w:val="18"/>
          <w:szCs w:val="18"/>
          <w:spacing w:val="4"/>
        </w:rPr>
        <w:t>电管理水平、降低了机电设备事故率，保障生产连续化。同时，智能化系统带来</w:t>
      </w:r>
      <w:r>
        <w:rPr>
          <w:rFonts w:ascii="SimSun" w:hAnsi="SimSun" w:eastAsia="SimSun" w:cs="SimSun"/>
          <w:sz w:val="18"/>
          <w:szCs w:val="18"/>
          <w:spacing w:val="16"/>
        </w:rPr>
        <w:t xml:space="preserve"> </w:t>
      </w:r>
      <w:r>
        <w:rPr>
          <w:rFonts w:ascii="SimSun" w:hAnsi="SimSun" w:eastAsia="SimSun" w:cs="SimSun"/>
          <w:sz w:val="18"/>
          <w:szCs w:val="18"/>
          <w:spacing w:val="-3"/>
        </w:rPr>
        <w:t>了矿井生产能力更大的提升。</w:t>
      </w:r>
    </w:p>
    <w:p>
      <w:pPr>
        <w:ind w:left="126" w:right="19" w:firstLine="360"/>
        <w:spacing w:before="147" w:line="298" w:lineRule="auto"/>
        <w:jc w:val="both"/>
        <w:rPr>
          <w:rFonts w:ascii="SimSun" w:hAnsi="SimSun" w:eastAsia="SimSun" w:cs="SimSun"/>
          <w:sz w:val="18"/>
          <w:szCs w:val="18"/>
        </w:rPr>
      </w:pPr>
      <w:r>
        <w:rPr>
          <w:rFonts w:ascii="SimSun" w:hAnsi="SimSun" w:eastAsia="SimSun" w:cs="SimSun"/>
          <w:sz w:val="18"/>
          <w:szCs w:val="18"/>
          <w:spacing w:val="-1"/>
        </w:rPr>
        <w:t>在生产经营管理方面，“5</w:t>
      </w:r>
      <w:r>
        <w:rPr>
          <w:rFonts w:ascii="Times New Roman" w:hAnsi="Times New Roman" w:eastAsia="Times New Roman" w:cs="Times New Roman"/>
          <w:sz w:val="18"/>
          <w:szCs w:val="18"/>
          <w:spacing w:val="-1"/>
        </w:rPr>
        <w:t>G+ </w:t>
      </w:r>
      <w:r>
        <w:rPr>
          <w:rFonts w:ascii="SimSun" w:hAnsi="SimSun" w:eastAsia="SimSun" w:cs="SimSun"/>
          <w:sz w:val="18"/>
          <w:szCs w:val="18"/>
          <w:spacing w:val="-1"/>
        </w:rPr>
        <w:t>煤矿工业互联网”实现</w:t>
      </w:r>
      <w:r>
        <w:rPr>
          <w:rFonts w:ascii="SimSun" w:hAnsi="SimSun" w:eastAsia="SimSun" w:cs="SimSun"/>
          <w:sz w:val="18"/>
          <w:szCs w:val="18"/>
          <w:spacing w:val="-2"/>
        </w:rPr>
        <w:t>了生产、经营、管理数据</w:t>
      </w:r>
      <w:r>
        <w:rPr>
          <w:rFonts w:ascii="SimSun" w:hAnsi="SimSun" w:eastAsia="SimSun" w:cs="SimSun"/>
          <w:sz w:val="18"/>
          <w:szCs w:val="18"/>
        </w:rPr>
        <w:t xml:space="preserve"> </w:t>
      </w:r>
      <w:r>
        <w:rPr>
          <w:rFonts w:ascii="SimSun" w:hAnsi="SimSun" w:eastAsia="SimSun" w:cs="SimSun"/>
          <w:sz w:val="18"/>
          <w:szCs w:val="18"/>
          <w:spacing w:val="4"/>
        </w:rPr>
        <w:t>上云，为人财物、产运销、生产安全管理提供了云化</w:t>
      </w:r>
      <w:r>
        <w:rPr>
          <w:rFonts w:ascii="SimSun" w:hAnsi="SimSun" w:eastAsia="SimSun" w:cs="SimSun"/>
          <w:sz w:val="18"/>
          <w:szCs w:val="18"/>
          <w:spacing w:val="3"/>
        </w:rPr>
        <w:t>、统一、安全隔离、可扩展</w:t>
      </w:r>
      <w:r>
        <w:rPr>
          <w:rFonts w:ascii="SimSun" w:hAnsi="SimSun" w:eastAsia="SimSun" w:cs="SimSun"/>
          <w:sz w:val="18"/>
          <w:szCs w:val="18"/>
        </w:rPr>
        <w:t xml:space="preserve"> </w:t>
      </w:r>
      <w:r>
        <w:rPr>
          <w:rFonts w:ascii="SimSun" w:hAnsi="SimSun" w:eastAsia="SimSun" w:cs="SimSun"/>
          <w:sz w:val="18"/>
          <w:szCs w:val="18"/>
          <w:spacing w:val="-5"/>
        </w:rPr>
        <w:t>的网络。“5</w:t>
      </w:r>
      <w:r>
        <w:rPr>
          <w:rFonts w:ascii="Times New Roman" w:hAnsi="Times New Roman" w:eastAsia="Times New Roman" w:cs="Times New Roman"/>
          <w:sz w:val="18"/>
          <w:szCs w:val="18"/>
          <w:spacing w:val="-5"/>
        </w:rPr>
        <w:t>G+</w:t>
      </w:r>
      <w:r>
        <w:rPr>
          <w:rFonts w:ascii="Times New Roman" w:hAnsi="Times New Roman" w:eastAsia="Times New Roman" w:cs="Times New Roman"/>
          <w:sz w:val="18"/>
          <w:szCs w:val="18"/>
          <w:spacing w:val="48"/>
        </w:rPr>
        <w:t xml:space="preserve"> </w:t>
      </w:r>
      <w:r>
        <w:rPr>
          <w:rFonts w:ascii="SimSun" w:hAnsi="SimSun" w:eastAsia="SimSun" w:cs="SimSun"/>
          <w:sz w:val="18"/>
          <w:szCs w:val="18"/>
          <w:spacing w:val="-5"/>
        </w:rPr>
        <w:t>区块链”会大大提高采购、合同管理、销售的效率。</w:t>
      </w:r>
    </w:p>
    <w:p>
      <w:pPr>
        <w:ind w:left="126" w:right="22" w:firstLine="340"/>
        <w:spacing w:before="86" w:line="279" w:lineRule="auto"/>
        <w:rPr>
          <w:rFonts w:ascii="SimSun" w:hAnsi="SimSun" w:eastAsia="SimSun" w:cs="SimSun"/>
          <w:sz w:val="18"/>
          <w:szCs w:val="18"/>
        </w:rPr>
      </w:pPr>
      <w:r>
        <w:rPr>
          <w:rFonts w:ascii="SimSun" w:hAnsi="SimSun" w:eastAsia="SimSun" w:cs="SimSun"/>
          <w:sz w:val="18"/>
          <w:szCs w:val="18"/>
          <w:spacing w:val="6"/>
        </w:rPr>
        <w:t>综合考虑项目初期建设成本、后期完善成本、正常运维成本等，煤矿5</w:t>
      </w:r>
      <w:r>
        <w:rPr>
          <w:rFonts w:ascii="Times New Roman" w:hAnsi="Times New Roman" w:eastAsia="Times New Roman" w:cs="Times New Roman"/>
          <w:sz w:val="18"/>
          <w:szCs w:val="18"/>
          <w:spacing w:val="6"/>
        </w:rPr>
        <w:t>G </w:t>
      </w:r>
      <w:r>
        <w:rPr>
          <w:rFonts w:ascii="SimSun" w:hAnsi="SimSun" w:eastAsia="SimSun" w:cs="SimSun"/>
          <w:sz w:val="18"/>
          <w:szCs w:val="18"/>
          <w:spacing w:val="6"/>
        </w:rPr>
        <w:t>专</w:t>
      </w:r>
      <w:r>
        <w:rPr>
          <w:rFonts w:ascii="SimSun" w:hAnsi="SimSun" w:eastAsia="SimSun" w:cs="SimSun"/>
          <w:sz w:val="18"/>
          <w:szCs w:val="18"/>
          <w:spacing w:val="2"/>
        </w:rPr>
        <w:t xml:space="preserve"> </w:t>
      </w:r>
      <w:r>
        <w:rPr>
          <w:rFonts w:ascii="SimSun" w:hAnsi="SimSun" w:eastAsia="SimSun" w:cs="SimSun"/>
          <w:sz w:val="18"/>
          <w:szCs w:val="18"/>
          <w:spacing w:val="9"/>
        </w:rPr>
        <w:t>网的建设将降低吨原煤制造成本8～9元，每年带来的间接经济效益达数百万元</w:t>
      </w:r>
    </w:p>
    <w:p>
      <w:pPr>
        <w:ind w:left="129"/>
        <w:spacing w:before="115" w:line="220" w:lineRule="auto"/>
        <w:rPr>
          <w:rFonts w:ascii="SimSun" w:hAnsi="SimSun" w:eastAsia="SimSun" w:cs="SimSun"/>
          <w:sz w:val="18"/>
          <w:szCs w:val="18"/>
        </w:rPr>
      </w:pPr>
      <w:r>
        <w:rPr>
          <w:rFonts w:ascii="SimSun" w:hAnsi="SimSun" w:eastAsia="SimSun" w:cs="SimSun"/>
          <w:sz w:val="18"/>
          <w:szCs w:val="18"/>
          <w:b/>
          <w:bCs/>
          <w:spacing w:val="-14"/>
        </w:rPr>
        <w:t>至亿元以上。</w:t>
      </w:r>
    </w:p>
    <w:p>
      <w:pPr>
        <w:pStyle w:val="BodyText"/>
        <w:spacing w:line="282" w:lineRule="auto"/>
        <w:rPr/>
      </w:pPr>
      <w:r/>
    </w:p>
    <w:p>
      <w:pPr>
        <w:pStyle w:val="BodyText"/>
        <w:spacing w:line="283" w:lineRule="auto"/>
        <w:rPr/>
      </w:pPr>
      <w:r/>
    </w:p>
    <w:p>
      <w:pPr>
        <w:pStyle w:val="BodyText"/>
        <w:spacing w:line="283" w:lineRule="auto"/>
        <w:rPr/>
      </w:pPr>
      <w:r/>
    </w:p>
    <w:p>
      <w:pPr>
        <w:ind w:left="286"/>
        <w:spacing w:before="85" w:line="221" w:lineRule="auto"/>
        <w:rPr>
          <w:rFonts w:ascii="SimHei" w:hAnsi="SimHei" w:eastAsia="SimHei" w:cs="SimHei"/>
          <w:sz w:val="26"/>
          <w:szCs w:val="26"/>
        </w:rPr>
      </w:pPr>
      <w:r>
        <w:drawing>
          <wp:anchor distT="0" distB="0" distL="0" distR="0" simplePos="0" relativeHeight="253071360" behindDoc="1" locked="0" layoutInCell="1" allowOverlap="1">
            <wp:simplePos x="0" y="0"/>
            <wp:positionH relativeFrom="column">
              <wp:posOffset>105871</wp:posOffset>
            </wp:positionH>
            <wp:positionV relativeFrom="paragraph">
              <wp:posOffset>-116452</wp:posOffset>
            </wp:positionV>
            <wp:extent cx="4051301" cy="761997"/>
            <wp:effectExtent l="0" t="0" r="0" b="0"/>
            <wp:wrapNone/>
            <wp:docPr id="294" name="IM 294"/>
            <wp:cNvGraphicFramePr/>
            <a:graphic>
              <a:graphicData uri="http://schemas.openxmlformats.org/drawingml/2006/picture">
                <pic:pic>
                  <pic:nvPicPr>
                    <pic:cNvPr id="294" name="IM 294"/>
                    <pic:cNvPicPr/>
                  </pic:nvPicPr>
                  <pic:blipFill>
                    <a:blip r:embed="rId267"/>
                    <a:stretch>
                      <a:fillRect/>
                    </a:stretch>
                  </pic:blipFill>
                  <pic:spPr>
                    <a:xfrm rot="0">
                      <a:off x="0" y="0"/>
                      <a:ext cx="4051301" cy="761997"/>
                    </a:xfrm>
                    <a:prstGeom prst="rect">
                      <a:avLst/>
                    </a:prstGeom>
                  </pic:spPr>
                </pic:pic>
              </a:graphicData>
            </a:graphic>
          </wp:anchor>
        </w:drawing>
      </w:r>
      <w:r>
        <w:rPr>
          <w:rFonts w:ascii="SimHei" w:hAnsi="SimHei" w:eastAsia="SimHei" w:cs="SimHei"/>
          <w:sz w:val="26"/>
          <w:szCs w:val="26"/>
          <w:color w:val="FFFFFF"/>
          <w:spacing w:val="6"/>
        </w:rPr>
        <w:t>Q52:</w:t>
      </w:r>
      <w:r>
        <w:rPr>
          <w:rFonts w:ascii="SimHei" w:hAnsi="SimHei" w:eastAsia="SimHei" w:cs="SimHei"/>
          <w:sz w:val="26"/>
          <w:szCs w:val="26"/>
          <w:color w:val="FFFFFF"/>
          <w:spacing w:val="6"/>
        </w:rPr>
        <w:t xml:space="preserve">  </w:t>
      </w:r>
      <w:r>
        <w:rPr>
          <w:rFonts w:ascii="SimHei" w:hAnsi="SimHei" w:eastAsia="SimHei" w:cs="SimHei"/>
          <w:sz w:val="26"/>
          <w:szCs w:val="26"/>
          <w:color w:val="FFFFFF"/>
          <w:spacing w:val="6"/>
        </w:rPr>
        <w:t>区块链创新应用的典型场景及技术发展重点是</w:t>
      </w:r>
    </w:p>
    <w:p>
      <w:pPr>
        <w:ind w:left="1096"/>
        <w:spacing w:before="81" w:line="219" w:lineRule="auto"/>
        <w:rPr>
          <w:rFonts w:ascii="SimSun" w:hAnsi="SimSun" w:eastAsia="SimSun" w:cs="SimSun"/>
          <w:sz w:val="26"/>
          <w:szCs w:val="26"/>
        </w:rPr>
      </w:pPr>
      <w:r>
        <w:rPr>
          <w:rFonts w:ascii="SimSun" w:hAnsi="SimSun" w:eastAsia="SimSun" w:cs="SimSun"/>
          <w:sz w:val="26"/>
          <w:szCs w:val="26"/>
          <w:color w:val="FFFFFF"/>
          <w:spacing w:val="14"/>
        </w:rPr>
        <w:t>什么?</w:t>
      </w:r>
    </w:p>
    <w:p>
      <w:pPr>
        <w:ind w:left="5906"/>
        <w:spacing w:before="267" w:line="219" w:lineRule="auto"/>
        <w:rPr>
          <w:rFonts w:ascii="SimSun" w:hAnsi="SimSun" w:eastAsia="SimSun" w:cs="SimSun"/>
          <w:sz w:val="18"/>
          <w:szCs w:val="18"/>
        </w:rPr>
      </w:pPr>
      <w:r>
        <w:rPr>
          <w:rFonts w:ascii="SimSun" w:hAnsi="SimSun" w:eastAsia="SimSun" w:cs="SimSun"/>
          <w:sz w:val="18"/>
          <w:szCs w:val="18"/>
          <w:spacing w:val="-7"/>
        </w:rPr>
        <w:t>吕佳宇</w:t>
      </w:r>
    </w:p>
    <w:p>
      <w:pPr>
        <w:pStyle w:val="BodyText"/>
        <w:spacing w:line="321" w:lineRule="auto"/>
        <w:rPr/>
      </w:pPr>
      <w:r/>
    </w:p>
    <w:p>
      <w:pPr>
        <w:pStyle w:val="BodyText"/>
        <w:framePr w:dropCap="drop" w:wrap="around" w:hAnchor="page" w:vAnchor="text" w:w="816" w:h="399" w:x="8983" w:y="26" w:hRule="exact"/>
        <w:ind w:left="286"/>
        <w:spacing w:line="399" w:lineRule="exact"/>
        <w:rPr>
          <w:sz w:val="55"/>
          <w:szCs w:val="55"/>
        </w:rPr>
      </w:pPr>
      <w:r>
        <w:rPr>
          <w:sz w:val="55"/>
          <w:szCs w:val="55"/>
          <w:spacing w:val="-27"/>
          <w:position w:val="-8"/>
        </w:rPr>
        <w:t>A</w:t>
      </w:r>
    </w:p>
    <w:p>
      <w:pPr>
        <w:ind w:left="286" w:right="149"/>
        <w:spacing w:line="315" w:lineRule="auto"/>
        <w:tabs>
          <w:tab w:val="left" w:pos="8"/>
        </w:tabs>
        <w:rPr>
          <w:rFonts w:ascii="FangSong" w:hAnsi="FangSong" w:eastAsia="FangSong" w:cs="FangSong"/>
          <w:sz w:val="18"/>
          <w:szCs w:val="18"/>
        </w:rPr>
      </w:pPr>
      <w:r>
        <w:rPr>
          <w:rFonts w:ascii="FangSong" w:hAnsi="FangSong" w:eastAsia="FangSong" w:cs="FangSong"/>
          <w:sz w:val="18"/>
          <w:szCs w:val="18"/>
        </w:rPr>
        <w:tab/>
      </w:r>
      <w:r>
        <w:rPr>
          <w:rFonts w:ascii="FangSong" w:hAnsi="FangSong" w:eastAsia="FangSong" w:cs="FangSong"/>
          <w:sz w:val="18"/>
          <w:szCs w:val="18"/>
          <w:spacing w:val="-1"/>
        </w:rPr>
        <w:t>区块链是新一代信息技术的重要组成部分，集成了分</w:t>
      </w:r>
      <w:r>
        <w:rPr>
          <w:rFonts w:ascii="FangSong" w:hAnsi="FangSong" w:eastAsia="FangSong" w:cs="FangSong"/>
          <w:sz w:val="18"/>
          <w:szCs w:val="18"/>
          <w:spacing w:val="-2"/>
        </w:rPr>
        <w:t>布式网络、加密技</w:t>
      </w:r>
      <w:r>
        <w:rPr>
          <w:rFonts w:ascii="FangSong" w:hAnsi="FangSong" w:eastAsia="FangSong" w:cs="FangSong"/>
          <w:sz w:val="18"/>
          <w:szCs w:val="18"/>
          <w:spacing w:val="-2"/>
        </w:rPr>
        <w:t xml:space="preserve"> </w:t>
      </w:r>
      <w:r>
        <w:rPr>
          <w:rFonts w:ascii="FangSong" w:hAnsi="FangSong" w:eastAsia="FangSong" w:cs="FangSong"/>
          <w:sz w:val="18"/>
          <w:szCs w:val="18"/>
          <w:spacing w:val="-2"/>
        </w:rPr>
        <w:t>术、智能合约等多种核心技术，有望解决网络空间的信任和安全问题，</w:t>
      </w:r>
      <w:r>
        <w:rPr>
          <w:rFonts w:ascii="FangSong" w:hAnsi="FangSong" w:eastAsia="FangSong" w:cs="FangSong"/>
          <w:sz w:val="18"/>
          <w:szCs w:val="18"/>
          <w:spacing w:val="5"/>
        </w:rPr>
        <w:t xml:space="preserve">  </w:t>
      </w:r>
      <w:r>
        <w:rPr>
          <w:rFonts w:ascii="FangSong" w:hAnsi="FangSong" w:eastAsia="FangSong" w:cs="FangSong"/>
          <w:sz w:val="18"/>
          <w:szCs w:val="18"/>
        </w:rPr>
        <w:t>推动互联网从传递信息向传递价值变革，重</w:t>
      </w:r>
      <w:r>
        <w:rPr>
          <w:rFonts w:ascii="FangSong" w:hAnsi="FangSong" w:eastAsia="FangSong" w:cs="FangSong"/>
          <w:sz w:val="18"/>
          <w:szCs w:val="18"/>
          <w:spacing w:val="-1"/>
        </w:rPr>
        <w:t>构信息产业体系。区块链系统划分</w:t>
      </w:r>
      <w:r>
        <w:rPr>
          <w:rFonts w:ascii="FangSong" w:hAnsi="FangSong" w:eastAsia="FangSong" w:cs="FangSong"/>
          <w:sz w:val="18"/>
          <w:szCs w:val="18"/>
        </w:rPr>
        <w:t xml:space="preserve"> </w:t>
      </w:r>
      <w:r>
        <w:rPr>
          <w:rFonts w:ascii="FangSong" w:hAnsi="FangSong" w:eastAsia="FangSong" w:cs="FangSong"/>
          <w:sz w:val="18"/>
          <w:szCs w:val="18"/>
          <w:spacing w:val="-1"/>
        </w:rPr>
        <w:t>为基础设施、基础组件、账本、共识、智能合约、接口、应用、操作运维和系</w:t>
      </w:r>
      <w:r>
        <w:rPr>
          <w:rFonts w:ascii="FangSong" w:hAnsi="FangSong" w:eastAsia="FangSong" w:cs="FangSong"/>
          <w:sz w:val="18"/>
          <w:szCs w:val="18"/>
          <w:spacing w:val="14"/>
        </w:rPr>
        <w:t xml:space="preserve"> </w:t>
      </w:r>
      <w:r>
        <w:rPr>
          <w:rFonts w:ascii="FangSong" w:hAnsi="FangSong" w:eastAsia="FangSong" w:cs="FangSong"/>
          <w:sz w:val="18"/>
          <w:szCs w:val="18"/>
          <w:spacing w:val="-9"/>
        </w:rPr>
        <w:t>统管理九部分。目前，区块链主要在能源电力、智能制造、金融</w:t>
      </w:r>
      <w:r>
        <w:rPr>
          <w:rFonts w:ascii="FangSong" w:hAnsi="FangSong" w:eastAsia="FangSong" w:cs="FangSong"/>
          <w:sz w:val="18"/>
          <w:szCs w:val="18"/>
          <w:spacing w:val="-10"/>
        </w:rPr>
        <w:t>服务、政务服务、</w:t>
      </w:r>
      <w:r>
        <w:rPr>
          <w:rFonts w:ascii="FangSong" w:hAnsi="FangSong" w:eastAsia="FangSong" w:cs="FangSong"/>
          <w:sz w:val="18"/>
          <w:szCs w:val="18"/>
        </w:rPr>
        <w:t xml:space="preserve"> </w:t>
      </w:r>
      <w:r>
        <w:rPr>
          <w:rFonts w:ascii="FangSong" w:hAnsi="FangSong" w:eastAsia="FangSong" w:cs="FangSong"/>
          <w:sz w:val="18"/>
          <w:szCs w:val="18"/>
          <w:spacing w:val="-1"/>
        </w:rPr>
        <w:t>信息通信等领域拥有创新应用的典型场景。联</w:t>
      </w:r>
      <w:r>
        <w:rPr>
          <w:rFonts w:ascii="FangSong" w:hAnsi="FangSong" w:eastAsia="FangSong" w:cs="FangSong"/>
          <w:sz w:val="18"/>
          <w:szCs w:val="18"/>
          <w:spacing w:val="-2"/>
        </w:rPr>
        <w:t>盟链是区块链现阶段重要的落地</w:t>
      </w:r>
      <w:r>
        <w:rPr>
          <w:rFonts w:ascii="FangSong" w:hAnsi="FangSong" w:eastAsia="FangSong" w:cs="FangSong"/>
          <w:sz w:val="18"/>
          <w:szCs w:val="18"/>
        </w:rPr>
        <w:t xml:space="preserve">  </w:t>
      </w:r>
      <w:r>
        <w:rPr>
          <w:rFonts w:ascii="FangSong" w:hAnsi="FangSong" w:eastAsia="FangSong" w:cs="FangSong"/>
          <w:sz w:val="18"/>
          <w:szCs w:val="18"/>
          <w:spacing w:val="-7"/>
        </w:rPr>
        <w:t>应用。为适应不同业务场景的需要，区块链技术的发展正朝着数据流通更高效、</w:t>
      </w:r>
      <w:r>
        <w:rPr>
          <w:rFonts w:ascii="FangSong" w:hAnsi="FangSong" w:eastAsia="FangSong" w:cs="FangSong"/>
          <w:sz w:val="18"/>
          <w:szCs w:val="18"/>
          <w:spacing w:val="1"/>
        </w:rPr>
        <w:t xml:space="preserve">  </w:t>
      </w:r>
      <w:r>
        <w:rPr>
          <w:rFonts w:ascii="FangSong" w:hAnsi="FangSong" w:eastAsia="FangSong" w:cs="FangSong"/>
          <w:sz w:val="18"/>
          <w:szCs w:val="18"/>
          <w:spacing w:val="-6"/>
        </w:rPr>
        <w:t>网络规模再扩大、技术运维更精细、平台安全更可控的方向不断探索突破。</w:t>
      </w:r>
    </w:p>
    <w:p>
      <w:pPr>
        <w:pStyle w:val="BodyText"/>
        <w:spacing w:line="269" w:lineRule="auto"/>
        <w:rPr/>
      </w:pPr>
      <w:r/>
    </w:p>
    <w:p>
      <w:pPr>
        <w:pStyle w:val="BodyText"/>
        <w:spacing w:line="270" w:lineRule="auto"/>
        <w:rPr/>
      </w:pPr>
      <w:r/>
    </w:p>
    <w:p>
      <w:pPr>
        <w:spacing w:before="85" w:line="219" w:lineRule="auto"/>
        <w:rPr>
          <w:rFonts w:ascii="SimSun" w:hAnsi="SimSun" w:eastAsia="SimSun" w:cs="SimSun"/>
          <w:sz w:val="26"/>
          <w:szCs w:val="26"/>
        </w:rPr>
      </w:pPr>
      <w:r>
        <w:rPr>
          <w:rFonts w:ascii="SimSun" w:hAnsi="SimSun" w:eastAsia="SimSun" w:cs="SimSun"/>
          <w:sz w:val="26"/>
          <w:szCs w:val="26"/>
          <w:b/>
          <w:bCs/>
          <w:spacing w:val="-33"/>
        </w:rPr>
        <w:t>【说明】</w:t>
      </w:r>
      <w:r>
        <w:rPr>
          <w:rFonts w:ascii="SimSun" w:hAnsi="SimSun" w:eastAsia="SimSun" w:cs="SimSun"/>
          <w:sz w:val="26"/>
          <w:szCs w:val="26"/>
          <w:spacing w:val="-33"/>
        </w:rPr>
        <w:t>-</w:t>
      </w:r>
      <w:r>
        <w:rPr>
          <w:rFonts w:ascii="SimSun" w:hAnsi="SimSun" w:eastAsia="SimSun" w:cs="SimSun"/>
          <w:sz w:val="26"/>
          <w:szCs w:val="26"/>
        </w:rPr>
        <w:t xml:space="preserve">                                           </w:t>
      </w:r>
    </w:p>
    <w:p>
      <w:pPr>
        <w:ind w:right="20"/>
        <w:spacing w:before="261" w:line="341" w:lineRule="exact"/>
        <w:jc w:val="right"/>
        <w:rPr>
          <w:rFonts w:ascii="SimSun" w:hAnsi="SimSun" w:eastAsia="SimSun" w:cs="SimSun"/>
          <w:sz w:val="18"/>
          <w:szCs w:val="18"/>
        </w:rPr>
      </w:pPr>
      <w:r>
        <w:rPr>
          <w:rFonts w:ascii="SimSun" w:hAnsi="SimSun" w:eastAsia="SimSun" w:cs="SimSun"/>
          <w:sz w:val="18"/>
          <w:szCs w:val="18"/>
          <w:spacing w:val="2"/>
          <w:position w:val="12"/>
        </w:rPr>
        <w:t>区块链由多方共同维护，使用密码学原理保证传输和访问安全，能够有效实</w:t>
      </w:r>
    </w:p>
    <w:p>
      <w:pPr>
        <w:ind w:right="17"/>
        <w:spacing w:line="219" w:lineRule="auto"/>
        <w:jc w:val="right"/>
        <w:rPr>
          <w:rFonts w:ascii="SimSun" w:hAnsi="SimSun" w:eastAsia="SimSun" w:cs="SimSun"/>
          <w:sz w:val="18"/>
          <w:szCs w:val="18"/>
        </w:rPr>
      </w:pPr>
      <w:r>
        <w:rPr>
          <w:rFonts w:ascii="SimSun" w:hAnsi="SimSun" w:eastAsia="SimSun" w:cs="SimSun"/>
          <w:sz w:val="18"/>
          <w:szCs w:val="18"/>
          <w:spacing w:val="-10"/>
        </w:rPr>
        <w:t>现数据一致存储，难以篡改，可防止抵赖。</w:t>
      </w:r>
      <w:r>
        <w:rPr>
          <w:rFonts w:ascii="SimSun" w:hAnsi="SimSun" w:eastAsia="SimSun" w:cs="SimSun"/>
          <w:sz w:val="18"/>
          <w:szCs w:val="18"/>
          <w:spacing w:val="-11"/>
        </w:rPr>
        <w:t>典型的区块链以“块一链”结构存储数据。</w:t>
      </w:r>
    </w:p>
    <w:p>
      <w:pPr>
        <w:spacing w:line="219" w:lineRule="auto"/>
        <w:sectPr>
          <w:footerReference w:type="default" r:id="rId264"/>
          <w:pgSz w:w="16840" w:h="11900"/>
          <w:pgMar w:top="656" w:right="1270" w:bottom="461" w:left="1549" w:header="0" w:footer="312" w:gutter="0"/>
          <w:cols w:equalWidth="0" w:num="2">
            <w:col w:w="7334" w:space="100"/>
            <w:col w:w="6587" w:space="0"/>
          </w:cols>
        </w:sectPr>
        <w:rPr>
          <w:rFonts w:ascii="SimSun" w:hAnsi="SimSun" w:eastAsia="SimSun" w:cs="SimSun"/>
          <w:sz w:val="18"/>
          <w:szCs w:val="18"/>
        </w:rPr>
      </w:pPr>
    </w:p>
    <w:p>
      <w:pPr>
        <w:ind w:left="2"/>
        <w:spacing w:before="32" w:line="222" w:lineRule="auto"/>
        <w:rPr>
          <w:rFonts w:ascii="SimHei" w:hAnsi="SimHei" w:eastAsia="SimHei" w:cs="SimHei"/>
          <w:sz w:val="16"/>
          <w:szCs w:val="16"/>
        </w:rPr>
      </w:pPr>
      <w:bookmarkStart w:name="bookmark50" w:id="23"/>
      <w:bookmarkEnd w:id="23"/>
      <w:bookmarkStart w:name="bookmark25" w:id="24"/>
      <w:bookmarkEnd w:id="24"/>
      <w:r>
        <w:rPr>
          <w:rFonts w:ascii="SimHei" w:hAnsi="SimHei" w:eastAsia="SimHei" w:cs="SimHei"/>
          <w:sz w:val="16"/>
          <w:szCs w:val="16"/>
          <w:b/>
          <w:bCs/>
          <w:spacing w:val="-5"/>
        </w:rPr>
        <w:t>数字航图——数字化转型百问(第二辑)</w:t>
      </w:r>
    </w:p>
    <w:p>
      <w:pPr>
        <w:pStyle w:val="BodyText"/>
        <w:spacing w:line="258" w:lineRule="auto"/>
        <w:rPr/>
      </w:pPr>
      <w:r/>
    </w:p>
    <w:p>
      <w:pPr>
        <w:spacing w:before="62" w:line="359" w:lineRule="exact"/>
        <w:rPr>
          <w:rFonts w:ascii="SimSun" w:hAnsi="SimSun" w:eastAsia="SimSun" w:cs="SimSun"/>
          <w:sz w:val="19"/>
          <w:szCs w:val="19"/>
        </w:rPr>
      </w:pPr>
      <w:r>
        <w:rPr>
          <w:rFonts w:ascii="SimSun" w:hAnsi="SimSun" w:eastAsia="SimSun" w:cs="SimSun"/>
          <w:sz w:val="19"/>
          <w:szCs w:val="19"/>
          <w:spacing w:val="-6"/>
          <w:position w:val="12"/>
        </w:rPr>
        <w:t>在典型的区块链系统中，各参与方按照事先约定的</w:t>
      </w:r>
      <w:r>
        <w:rPr>
          <w:rFonts w:ascii="SimSun" w:hAnsi="SimSun" w:eastAsia="SimSun" w:cs="SimSun"/>
          <w:sz w:val="19"/>
          <w:szCs w:val="19"/>
          <w:spacing w:val="-7"/>
          <w:position w:val="12"/>
        </w:rPr>
        <w:t>规则共同存储信息并达成共识。</w:t>
      </w:r>
    </w:p>
    <w:p>
      <w:pPr>
        <w:spacing w:line="218" w:lineRule="auto"/>
        <w:rPr>
          <w:rFonts w:ascii="SimSun" w:hAnsi="SimSun" w:eastAsia="SimSun" w:cs="SimSun"/>
          <w:sz w:val="19"/>
          <w:szCs w:val="19"/>
        </w:rPr>
      </w:pPr>
      <w:r>
        <w:rPr>
          <w:rFonts w:ascii="SimSun" w:hAnsi="SimSun" w:eastAsia="SimSun" w:cs="SimSun"/>
          <w:sz w:val="19"/>
          <w:szCs w:val="19"/>
          <w:spacing w:val="-4"/>
        </w:rPr>
        <w:t>区块链体现了分布式记账、难以篡改、多方维护、内置合约性等特征。</w:t>
      </w:r>
    </w:p>
    <w:p>
      <w:pPr>
        <w:ind w:left="390"/>
        <w:spacing w:before="105" w:line="219" w:lineRule="auto"/>
        <w:rPr>
          <w:rFonts w:ascii="SimSun" w:hAnsi="SimSun" w:eastAsia="SimSun" w:cs="SimSun"/>
          <w:sz w:val="19"/>
          <w:szCs w:val="19"/>
        </w:rPr>
      </w:pPr>
      <w:r>
        <w:rPr>
          <w:rFonts w:ascii="SimSun" w:hAnsi="SimSun" w:eastAsia="SimSun" w:cs="SimSun"/>
          <w:sz w:val="19"/>
          <w:szCs w:val="19"/>
          <w:spacing w:val="-5"/>
        </w:rPr>
        <w:t>截至目前，区块链主要在以下领域拥有创新应用。</w:t>
      </w:r>
    </w:p>
    <w:p>
      <w:pPr>
        <w:ind w:right="818" w:firstLine="390"/>
        <w:spacing w:before="105" w:line="274" w:lineRule="auto"/>
        <w:rPr>
          <w:rFonts w:ascii="SimSun" w:hAnsi="SimSun" w:eastAsia="SimSun" w:cs="SimSun"/>
          <w:sz w:val="19"/>
          <w:szCs w:val="19"/>
        </w:rPr>
      </w:pPr>
      <w:r>
        <w:rPr>
          <w:rFonts w:ascii="SimSun" w:hAnsi="SimSun" w:eastAsia="SimSun" w:cs="SimSun"/>
          <w:sz w:val="19"/>
          <w:szCs w:val="19"/>
          <w:spacing w:val="-1"/>
        </w:rPr>
        <w:t>第一，在能源电力领域，主要有绿电交易、绿电溯源、可再生能源消纳、共</w:t>
      </w:r>
      <w:r>
        <w:rPr>
          <w:rFonts w:ascii="SimSun" w:hAnsi="SimSun" w:eastAsia="SimSun" w:cs="SimSun"/>
          <w:sz w:val="19"/>
          <w:szCs w:val="19"/>
          <w:spacing w:val="16"/>
        </w:rPr>
        <w:t xml:space="preserve"> </w:t>
      </w:r>
      <w:r>
        <w:rPr>
          <w:rFonts w:ascii="SimSun" w:hAnsi="SimSun" w:eastAsia="SimSun" w:cs="SimSun"/>
          <w:sz w:val="19"/>
          <w:szCs w:val="19"/>
          <w:spacing w:val="-4"/>
        </w:rPr>
        <w:t>享储能、虚拟电厂、需求侧响应、能源大数据、碳资产交易等。</w:t>
      </w:r>
    </w:p>
    <w:p>
      <w:pPr>
        <w:ind w:right="778" w:firstLine="390"/>
        <w:spacing w:before="105" w:line="275" w:lineRule="auto"/>
        <w:rPr>
          <w:rFonts w:ascii="SimHei" w:hAnsi="SimHei" w:eastAsia="SimHei" w:cs="SimHei"/>
          <w:sz w:val="19"/>
          <w:szCs w:val="19"/>
        </w:rPr>
      </w:pPr>
      <w:r>
        <w:rPr>
          <w:rFonts w:ascii="SimSun" w:hAnsi="SimSun" w:eastAsia="SimSun" w:cs="SimSun"/>
          <w:sz w:val="19"/>
          <w:szCs w:val="19"/>
          <w:spacing w:val="-15"/>
        </w:rPr>
        <w:t>第二，在智能制造领域，主要有工业物联网、智能化管理、标识解析</w:t>
      </w:r>
      <w:r>
        <w:rPr>
          <w:rFonts w:ascii="SimSun" w:hAnsi="SimSun" w:eastAsia="SimSun" w:cs="SimSun"/>
          <w:sz w:val="19"/>
          <w:szCs w:val="19"/>
          <w:spacing w:val="-16"/>
        </w:rPr>
        <w:t>、协同制造、</w:t>
      </w:r>
      <w:r>
        <w:rPr>
          <w:rFonts w:ascii="SimSun" w:hAnsi="SimSun" w:eastAsia="SimSun" w:cs="SimSun"/>
          <w:sz w:val="19"/>
          <w:szCs w:val="19"/>
        </w:rPr>
        <w:t xml:space="preserve"> </w:t>
      </w:r>
      <w:r>
        <w:rPr>
          <w:rFonts w:ascii="SimHei" w:hAnsi="SimHei" w:eastAsia="SimHei" w:cs="SimHei"/>
          <w:sz w:val="19"/>
          <w:szCs w:val="19"/>
          <w:spacing w:val="-4"/>
        </w:rPr>
        <w:t>供应链管理、智能化研发、数字化车间试点、智能化</w:t>
      </w:r>
      <w:r>
        <w:rPr>
          <w:rFonts w:ascii="SimHei" w:hAnsi="SimHei" w:eastAsia="SimHei" w:cs="SimHei"/>
          <w:sz w:val="19"/>
          <w:szCs w:val="19"/>
          <w:spacing w:val="-5"/>
        </w:rPr>
        <w:t>工厂建设等。</w:t>
      </w:r>
    </w:p>
    <w:p>
      <w:pPr>
        <w:ind w:right="778" w:firstLine="390"/>
        <w:spacing w:before="104" w:line="270" w:lineRule="auto"/>
        <w:rPr>
          <w:rFonts w:ascii="SimSun" w:hAnsi="SimSun" w:eastAsia="SimSun" w:cs="SimSun"/>
          <w:sz w:val="19"/>
          <w:szCs w:val="19"/>
        </w:rPr>
      </w:pPr>
      <w:r>
        <w:rPr>
          <w:rFonts w:ascii="SimSun" w:hAnsi="SimSun" w:eastAsia="SimSun" w:cs="SimSun"/>
          <w:sz w:val="19"/>
          <w:szCs w:val="19"/>
          <w:spacing w:val="-10"/>
        </w:rPr>
        <w:t>第三，在金融服务领域，主要有供应链金融、跨境结算、支付清</w:t>
      </w:r>
      <w:r>
        <w:rPr>
          <w:rFonts w:ascii="SimSun" w:hAnsi="SimSun" w:eastAsia="SimSun" w:cs="SimSun"/>
          <w:sz w:val="19"/>
          <w:szCs w:val="19"/>
          <w:spacing w:val="-11"/>
        </w:rPr>
        <w:t>算、数字票据、</w:t>
      </w:r>
      <w:r>
        <w:rPr>
          <w:rFonts w:ascii="SimSun" w:hAnsi="SimSun" w:eastAsia="SimSun" w:cs="SimSun"/>
          <w:sz w:val="19"/>
          <w:szCs w:val="19"/>
        </w:rPr>
        <w:t xml:space="preserve"> </w:t>
      </w:r>
      <w:r>
        <w:rPr>
          <w:rFonts w:ascii="SimSun" w:hAnsi="SimSun" w:eastAsia="SimSun" w:cs="SimSun"/>
          <w:sz w:val="19"/>
          <w:szCs w:val="19"/>
          <w:spacing w:val="-7"/>
        </w:rPr>
        <w:t>金融审计、企业征信、权益证明、证券交易等。</w:t>
      </w:r>
    </w:p>
    <w:p>
      <w:pPr>
        <w:ind w:right="858" w:firstLine="390"/>
        <w:spacing w:before="105" w:line="274" w:lineRule="auto"/>
        <w:rPr>
          <w:rFonts w:ascii="SimSun" w:hAnsi="SimSun" w:eastAsia="SimSun" w:cs="SimSun"/>
          <w:sz w:val="19"/>
          <w:szCs w:val="19"/>
        </w:rPr>
      </w:pPr>
      <w:r>
        <w:rPr>
          <w:rFonts w:ascii="SimSun" w:hAnsi="SimSun" w:eastAsia="SimSun" w:cs="SimSun"/>
          <w:sz w:val="19"/>
          <w:szCs w:val="19"/>
          <w:spacing w:val="-7"/>
        </w:rPr>
        <w:t>第四，在政务服务领域，主要有信用监管、电子证照、城市</w:t>
      </w:r>
      <w:r>
        <w:rPr>
          <w:rFonts w:ascii="SimSun" w:hAnsi="SimSun" w:eastAsia="SimSun" w:cs="SimSun"/>
          <w:sz w:val="19"/>
          <w:szCs w:val="19"/>
          <w:spacing w:val="-8"/>
        </w:rPr>
        <w:t>交通、电子票据、</w:t>
      </w:r>
      <w:r>
        <w:rPr>
          <w:rFonts w:ascii="SimSun" w:hAnsi="SimSun" w:eastAsia="SimSun" w:cs="SimSun"/>
          <w:sz w:val="19"/>
          <w:szCs w:val="19"/>
        </w:rPr>
        <w:t xml:space="preserve"> </w:t>
      </w:r>
      <w:r>
        <w:rPr>
          <w:rFonts w:ascii="SimSun" w:hAnsi="SimSun" w:eastAsia="SimSun" w:cs="SimSun"/>
          <w:sz w:val="19"/>
          <w:szCs w:val="19"/>
          <w:spacing w:val="-5"/>
        </w:rPr>
        <w:t>行政审批、涉公监管、便民服务、知识产权保护、精准扶贫等。</w:t>
      </w:r>
    </w:p>
    <w:p>
      <w:pPr>
        <w:ind w:right="825" w:firstLine="390"/>
        <w:spacing w:before="96" w:line="265" w:lineRule="auto"/>
        <w:rPr>
          <w:rFonts w:ascii="SimSun" w:hAnsi="SimSun" w:eastAsia="SimSun" w:cs="SimSun"/>
          <w:sz w:val="19"/>
          <w:szCs w:val="19"/>
        </w:rPr>
      </w:pPr>
      <w:r>
        <w:rPr>
          <w:rFonts w:ascii="SimSun" w:hAnsi="SimSun" w:eastAsia="SimSun" w:cs="SimSun"/>
          <w:sz w:val="19"/>
          <w:szCs w:val="19"/>
          <w:spacing w:val="-12"/>
        </w:rPr>
        <w:t>第五，在信息通信领域，主要有网间结算、数据流通和共享、身份认证、携号转</w:t>
      </w:r>
      <w:r>
        <w:rPr>
          <w:rFonts w:ascii="SimSun" w:hAnsi="SimSun" w:eastAsia="SimSun" w:cs="SimSun"/>
          <w:sz w:val="19"/>
          <w:szCs w:val="19"/>
          <w:spacing w:val="16"/>
        </w:rPr>
        <w:t xml:space="preserve"> </w:t>
      </w:r>
      <w:r>
        <w:rPr>
          <w:rFonts w:ascii="SimSun" w:hAnsi="SimSun" w:eastAsia="SimSun" w:cs="SimSun"/>
          <w:sz w:val="19"/>
          <w:szCs w:val="19"/>
          <w:spacing w:val="-6"/>
        </w:rPr>
        <w:t>网、漫游清算等。</w:t>
      </w:r>
    </w:p>
    <w:p>
      <w:pPr>
        <w:ind w:left="2" w:right="780" w:firstLine="389"/>
        <w:spacing w:before="92" w:line="274" w:lineRule="auto"/>
        <w:rPr>
          <w:rFonts w:ascii="SimSun" w:hAnsi="SimSun" w:eastAsia="SimSun" w:cs="SimSun"/>
          <w:sz w:val="19"/>
          <w:szCs w:val="19"/>
        </w:rPr>
      </w:pPr>
      <w:r>
        <w:rPr>
          <w:rFonts w:ascii="SimSun" w:hAnsi="SimSun" w:eastAsia="SimSun" w:cs="SimSun"/>
          <w:sz w:val="19"/>
          <w:szCs w:val="19"/>
          <w:b/>
          <w:bCs/>
          <w:spacing w:val="-12"/>
        </w:rPr>
        <w:t>为了深化区块链创新应用，形成更多典型场景，特别是</w:t>
      </w:r>
      <w:r>
        <w:rPr>
          <w:rFonts w:ascii="SimSun" w:hAnsi="SimSun" w:eastAsia="SimSun" w:cs="SimSun"/>
          <w:sz w:val="19"/>
          <w:szCs w:val="19"/>
          <w:b/>
          <w:bCs/>
          <w:spacing w:val="-13"/>
        </w:rPr>
        <w:t>基于联盟链的应用场景，</w:t>
      </w:r>
      <w:r>
        <w:rPr>
          <w:rFonts w:ascii="SimSun" w:hAnsi="SimSun" w:eastAsia="SimSun" w:cs="SimSun"/>
          <w:sz w:val="19"/>
          <w:szCs w:val="19"/>
        </w:rPr>
        <w:t xml:space="preserve"> </w:t>
      </w:r>
      <w:r>
        <w:rPr>
          <w:rFonts w:ascii="SimSun" w:hAnsi="SimSun" w:eastAsia="SimSun" w:cs="SimSun"/>
          <w:sz w:val="19"/>
          <w:szCs w:val="19"/>
          <w:b/>
          <w:bCs/>
          <w:spacing w:val="-9"/>
        </w:rPr>
        <w:t>须从以下几个关键方面推动区块链发展。</w:t>
      </w:r>
    </w:p>
    <w:p>
      <w:pPr>
        <w:ind w:left="2" w:right="847" w:firstLine="390"/>
        <w:spacing w:before="104" w:line="290" w:lineRule="auto"/>
        <w:rPr>
          <w:rFonts w:ascii="SimSun" w:hAnsi="SimSun" w:eastAsia="SimSun" w:cs="SimSun"/>
          <w:sz w:val="19"/>
          <w:szCs w:val="19"/>
        </w:rPr>
      </w:pPr>
      <w:r>
        <w:rPr>
          <w:rFonts w:ascii="SimHei" w:hAnsi="SimHei" w:eastAsia="SimHei" w:cs="SimHei"/>
          <w:sz w:val="19"/>
          <w:szCs w:val="19"/>
          <w:b/>
          <w:bCs/>
          <w:spacing w:val="-4"/>
        </w:rPr>
        <w:t>第一，数据流通更高效。随着区块链技术的发展，</w:t>
      </w:r>
      <w:r>
        <w:rPr>
          <w:rFonts w:ascii="SimHei" w:hAnsi="SimHei" w:eastAsia="SimHei" w:cs="SimHei"/>
          <w:sz w:val="19"/>
          <w:szCs w:val="19"/>
          <w:b/>
          <w:bCs/>
          <w:spacing w:val="-5"/>
        </w:rPr>
        <w:t>以及联盟治理模式的升级</w:t>
      </w:r>
      <w:r>
        <w:rPr>
          <w:rFonts w:ascii="SimHei" w:hAnsi="SimHei" w:eastAsia="SimHei" w:cs="SimHei"/>
          <w:sz w:val="19"/>
          <w:szCs w:val="19"/>
        </w:rPr>
        <w:t xml:space="preserve"> </w:t>
      </w:r>
      <w:r>
        <w:rPr>
          <w:rFonts w:ascii="SimSun" w:hAnsi="SimSun" w:eastAsia="SimSun" w:cs="SimSun"/>
          <w:sz w:val="19"/>
          <w:szCs w:val="19"/>
          <w:b/>
          <w:bCs/>
          <w:spacing w:val="-3"/>
        </w:rPr>
        <w:t>演进、链外多方数据的协同，实现共享流通将成为发展重点。区块链技术</w:t>
      </w:r>
      <w:r>
        <w:rPr>
          <w:rFonts w:ascii="SimSun" w:hAnsi="SimSun" w:eastAsia="SimSun" w:cs="SimSun"/>
          <w:sz w:val="19"/>
          <w:szCs w:val="19"/>
          <w:b/>
          <w:bCs/>
          <w:spacing w:val="-4"/>
        </w:rPr>
        <w:t>与安全</w:t>
      </w:r>
      <w:r>
        <w:rPr>
          <w:rFonts w:ascii="SimSun" w:hAnsi="SimSun" w:eastAsia="SimSun" w:cs="SimSun"/>
          <w:sz w:val="19"/>
          <w:szCs w:val="19"/>
        </w:rPr>
        <w:t xml:space="preserve"> </w:t>
      </w:r>
      <w:r>
        <w:rPr>
          <w:rFonts w:ascii="SimSun" w:hAnsi="SimSun" w:eastAsia="SimSun" w:cs="SimSun"/>
          <w:sz w:val="19"/>
          <w:szCs w:val="19"/>
          <w:b/>
          <w:bCs/>
          <w:spacing w:val="-7"/>
        </w:rPr>
        <w:t>多方计算技术、可信执行环境技术等的结合，为链外数据流通提供了解决思路。</w:t>
      </w:r>
    </w:p>
    <w:p>
      <w:pPr>
        <w:ind w:left="2" w:right="866" w:firstLine="390"/>
        <w:spacing w:before="106" w:line="287" w:lineRule="auto"/>
        <w:rPr>
          <w:rFonts w:ascii="SimSun" w:hAnsi="SimSun" w:eastAsia="SimSun" w:cs="SimSun"/>
          <w:sz w:val="19"/>
          <w:szCs w:val="19"/>
        </w:rPr>
      </w:pPr>
      <w:r>
        <w:rPr>
          <w:rFonts w:ascii="SimSun" w:hAnsi="SimSun" w:eastAsia="SimSun" w:cs="SimSun"/>
          <w:sz w:val="19"/>
          <w:szCs w:val="19"/>
          <w:b/>
          <w:bCs/>
          <w:spacing w:val="-4"/>
        </w:rPr>
        <w:t>第二，网络规模再扩大。单一区块链网络规模的扩展及链间的互操作将成为</w:t>
      </w:r>
      <w:r>
        <w:rPr>
          <w:rFonts w:ascii="SimSun" w:hAnsi="SimSun" w:eastAsia="SimSun" w:cs="SimSun"/>
          <w:sz w:val="19"/>
          <w:szCs w:val="19"/>
        </w:rPr>
        <w:t xml:space="preserve"> </w:t>
      </w:r>
      <w:r>
        <w:rPr>
          <w:rFonts w:ascii="SimSun" w:hAnsi="SimSun" w:eastAsia="SimSun" w:cs="SimSun"/>
          <w:sz w:val="19"/>
          <w:szCs w:val="19"/>
          <w:b/>
          <w:bCs/>
          <w:spacing w:val="-4"/>
        </w:rPr>
        <w:t>扩大网络规模的重点。其中，联盟链共识算法优化技术和链与链之间的可信交互</w:t>
      </w:r>
      <w:r>
        <w:rPr>
          <w:rFonts w:ascii="SimSun" w:hAnsi="SimSun" w:eastAsia="SimSun" w:cs="SimSun"/>
          <w:sz w:val="19"/>
          <w:szCs w:val="19"/>
          <w:spacing w:val="11"/>
        </w:rPr>
        <w:t xml:space="preserve"> </w:t>
      </w:r>
      <w:r>
        <w:rPr>
          <w:rFonts w:ascii="SimSun" w:hAnsi="SimSun" w:eastAsia="SimSun" w:cs="SimSun"/>
          <w:sz w:val="19"/>
          <w:szCs w:val="19"/>
          <w:b/>
          <w:bCs/>
          <w:spacing w:val="-9"/>
        </w:rPr>
        <w:t>渠道的跨链技术将成为区块链技术发展的重点。</w:t>
      </w:r>
    </w:p>
    <w:p>
      <w:pPr>
        <w:ind w:left="2" w:right="864" w:firstLine="390"/>
        <w:spacing w:before="104" w:line="288" w:lineRule="auto"/>
        <w:rPr>
          <w:rFonts w:ascii="SimSun" w:hAnsi="SimSun" w:eastAsia="SimSun" w:cs="SimSun"/>
          <w:sz w:val="19"/>
          <w:szCs w:val="19"/>
        </w:rPr>
      </w:pPr>
      <w:r>
        <w:rPr>
          <w:rFonts w:ascii="SimSun" w:hAnsi="SimSun" w:eastAsia="SimSun" w:cs="SimSun"/>
          <w:sz w:val="19"/>
          <w:szCs w:val="19"/>
          <w:b/>
          <w:bCs/>
          <w:spacing w:val="-4"/>
        </w:rPr>
        <w:t>第三，技术运维更精细。随着区块链应用的推进，须着力对不同的技</w:t>
      </w:r>
      <w:r>
        <w:rPr>
          <w:rFonts w:ascii="SimSun" w:hAnsi="SimSun" w:eastAsia="SimSun" w:cs="SimSun"/>
          <w:sz w:val="19"/>
          <w:szCs w:val="19"/>
          <w:b/>
          <w:bCs/>
          <w:spacing w:val="-5"/>
        </w:rPr>
        <w:t>术点进</w:t>
      </w:r>
      <w:r>
        <w:rPr>
          <w:rFonts w:ascii="SimSun" w:hAnsi="SimSun" w:eastAsia="SimSun" w:cs="SimSun"/>
          <w:sz w:val="19"/>
          <w:szCs w:val="19"/>
        </w:rPr>
        <w:t xml:space="preserve"> </w:t>
      </w:r>
      <w:r>
        <w:rPr>
          <w:rFonts w:ascii="SimSun" w:hAnsi="SimSun" w:eastAsia="SimSun" w:cs="SimSun"/>
          <w:sz w:val="19"/>
          <w:szCs w:val="19"/>
          <w:b/>
          <w:bCs/>
          <w:spacing w:val="-9"/>
        </w:rPr>
        <w:t>行完善优化，在共识机制、加密算法、智能合约、对等网络等技术优</w:t>
      </w:r>
      <w:r>
        <w:rPr>
          <w:rFonts w:ascii="SimSun" w:hAnsi="SimSun" w:eastAsia="SimSun" w:cs="SimSun"/>
          <w:sz w:val="19"/>
          <w:szCs w:val="19"/>
          <w:b/>
          <w:bCs/>
          <w:spacing w:val="-10"/>
        </w:rPr>
        <w:t>化的基础上，</w:t>
      </w:r>
      <w:r>
        <w:rPr>
          <w:rFonts w:ascii="SimSun" w:hAnsi="SimSun" w:eastAsia="SimSun" w:cs="SimSun"/>
          <w:sz w:val="19"/>
          <w:szCs w:val="19"/>
          <w:spacing w:val="-10"/>
        </w:rPr>
        <w:t xml:space="preserve"> </w:t>
      </w:r>
      <w:r>
        <w:rPr>
          <w:rFonts w:ascii="SimSun" w:hAnsi="SimSun" w:eastAsia="SimSun" w:cs="SimSun"/>
          <w:sz w:val="19"/>
          <w:szCs w:val="19"/>
          <w:b/>
          <w:bCs/>
          <w:spacing w:val="-4"/>
        </w:rPr>
        <w:t>加强网络流量控制和账本数据量控制，简化节点部署，保证区块链系统在特殊场</w:t>
      </w:r>
      <w:r>
        <w:rPr>
          <w:rFonts w:ascii="SimSun" w:hAnsi="SimSun" w:eastAsia="SimSun" w:cs="SimSun"/>
          <w:sz w:val="19"/>
          <w:szCs w:val="19"/>
          <w:spacing w:val="15"/>
        </w:rPr>
        <w:t xml:space="preserve"> </w:t>
      </w:r>
      <w:r>
        <w:rPr>
          <w:rFonts w:ascii="SimSun" w:hAnsi="SimSun" w:eastAsia="SimSun" w:cs="SimSun"/>
          <w:sz w:val="19"/>
          <w:szCs w:val="19"/>
          <w:b/>
          <w:bCs/>
          <w:spacing w:val="-9"/>
        </w:rPr>
        <w:t>景下稳定可靠、服务可用。</w:t>
      </w:r>
    </w:p>
    <w:p>
      <w:pPr>
        <w:ind w:left="2" w:right="870" w:firstLine="390"/>
        <w:spacing w:before="134" w:line="274" w:lineRule="auto"/>
        <w:rPr>
          <w:rFonts w:ascii="SimSun" w:hAnsi="SimSun" w:eastAsia="SimSun" w:cs="SimSun"/>
          <w:sz w:val="19"/>
          <w:szCs w:val="19"/>
        </w:rPr>
      </w:pPr>
      <w:r>
        <w:rPr>
          <w:rFonts w:ascii="SimSun" w:hAnsi="SimSun" w:eastAsia="SimSun" w:cs="SimSun"/>
          <w:sz w:val="19"/>
          <w:szCs w:val="19"/>
          <w:b/>
          <w:bCs/>
          <w:spacing w:val="-4"/>
        </w:rPr>
        <w:t>第四，平台安全更可控。平台安全及技术可控始终是关注的重点</w:t>
      </w:r>
      <w:r>
        <w:rPr>
          <w:rFonts w:ascii="SimSun" w:hAnsi="SimSun" w:eastAsia="SimSun" w:cs="SimSun"/>
          <w:sz w:val="19"/>
          <w:szCs w:val="19"/>
          <w:b/>
          <w:bCs/>
          <w:spacing w:val="-5"/>
        </w:rPr>
        <w:t>。根据用户</w:t>
      </w:r>
      <w:r>
        <w:rPr>
          <w:rFonts w:ascii="SimSun" w:hAnsi="SimSun" w:eastAsia="SimSun" w:cs="SimSun"/>
          <w:sz w:val="19"/>
          <w:szCs w:val="19"/>
        </w:rPr>
        <w:t xml:space="preserve"> </w:t>
      </w:r>
      <w:r>
        <w:rPr>
          <w:rFonts w:ascii="SimSun" w:hAnsi="SimSun" w:eastAsia="SimSun" w:cs="SimSun"/>
          <w:sz w:val="19"/>
          <w:szCs w:val="19"/>
          <w:b/>
          <w:bCs/>
          <w:spacing w:val="-4"/>
        </w:rPr>
        <w:t>需求提供强隐私、高安全的区块链整套应用部署方案，</w:t>
      </w:r>
      <w:r>
        <w:rPr>
          <w:rFonts w:ascii="SimSun" w:hAnsi="SimSun" w:eastAsia="SimSun" w:cs="SimSun"/>
          <w:sz w:val="19"/>
          <w:szCs w:val="19"/>
          <w:b/>
          <w:bCs/>
          <w:spacing w:val="-5"/>
        </w:rPr>
        <w:t>提供完整的全国密技术方</w:t>
      </w:r>
      <w:r>
        <w:rPr>
          <w:rFonts w:ascii="SimSun" w:hAnsi="SimSun" w:eastAsia="SimSun" w:cs="SimSun"/>
          <w:sz w:val="19"/>
          <w:szCs w:val="19"/>
          <w:spacing w:val="-5"/>
        </w:rPr>
        <w:t xml:space="preserve"> </w:t>
      </w:r>
      <w:r>
        <w:rPr>
          <w:rFonts w:ascii="SimSun" w:hAnsi="SimSun" w:eastAsia="SimSun" w:cs="SimSun"/>
          <w:sz w:val="19"/>
          <w:szCs w:val="19"/>
          <w:b/>
          <w:bCs/>
          <w:spacing w:val="-9"/>
        </w:rPr>
        <w:t>案与数据隐私保护方案，将是不断发展的方向。</w:t>
      </w:r>
    </w:p>
    <w:p>
      <w:pPr>
        <w:pStyle w:val="BodyText"/>
        <w:spacing w:line="14" w:lineRule="auto"/>
        <w:rPr>
          <w:sz w:val="2"/>
        </w:rPr>
      </w:pPr>
      <w:r>
        <w:rPr>
          <w:sz w:val="2"/>
          <w:szCs w:val="2"/>
        </w:rPr>
        <w:br w:type="column"/>
      </w:r>
    </w:p>
    <w:p>
      <w:pPr>
        <w:ind w:left="2518"/>
        <w:spacing w:before="110" w:line="502" w:lineRule="exact"/>
        <w:rPr>
          <w:rFonts w:ascii="SimHei" w:hAnsi="SimHei" w:eastAsia="SimHei" w:cs="SimHei"/>
          <w:sz w:val="16"/>
          <w:szCs w:val="16"/>
        </w:rPr>
      </w:pPr>
      <w:r>
        <w:rPr>
          <w:rFonts w:ascii="SimHei" w:hAnsi="SimHei" w:eastAsia="SimHei" w:cs="SimHei"/>
          <w:sz w:val="16"/>
          <w:szCs w:val="16"/>
          <w:b/>
          <w:bCs/>
          <w:spacing w:val="-8"/>
          <w:position w:val="26"/>
        </w:rPr>
        <w:t>第四章</w:t>
      </w:r>
      <w:r>
        <w:rPr>
          <w:rFonts w:ascii="SimHei" w:hAnsi="SimHei" w:eastAsia="SimHei" w:cs="SimHei"/>
          <w:sz w:val="16"/>
          <w:szCs w:val="16"/>
          <w:spacing w:val="26"/>
          <w:position w:val="26"/>
        </w:rPr>
        <w:t xml:space="preserve">  </w:t>
      </w:r>
      <w:r>
        <w:rPr>
          <w:rFonts w:ascii="SimHei" w:hAnsi="SimHei" w:eastAsia="SimHei" w:cs="SimHei"/>
          <w:sz w:val="16"/>
          <w:szCs w:val="16"/>
          <w:b/>
          <w:bCs/>
          <w:spacing w:val="-8"/>
          <w:position w:val="26"/>
        </w:rPr>
        <w:t>技术应用——如何开展新一代信息技术的融合应用?</w:t>
      </w:r>
    </w:p>
    <w:p>
      <w:pPr>
        <w:spacing w:before="1" w:line="220" w:lineRule="auto"/>
        <w:rPr>
          <w:rFonts w:ascii="SimHei" w:hAnsi="SimHei" w:eastAsia="SimHei" w:cs="SimHei"/>
          <w:sz w:val="26"/>
          <w:szCs w:val="26"/>
        </w:rPr>
      </w:pPr>
      <w:r>
        <w:rPr>
          <w:rFonts w:ascii="SimHei" w:hAnsi="SimHei" w:eastAsia="SimHei" w:cs="SimHei"/>
          <w:sz w:val="26"/>
          <w:szCs w:val="26"/>
          <w:b/>
          <w:bCs/>
          <w:spacing w:val="-32"/>
          <w:w w:val="94"/>
        </w:rPr>
        <w:t>【解决方案】</w:t>
      </w:r>
      <w:r>
        <w:rPr>
          <w:rFonts w:ascii="SimHei" w:hAnsi="SimHei" w:eastAsia="SimHei" w:cs="SimHei"/>
          <w:sz w:val="26"/>
          <w:szCs w:val="26"/>
          <w:spacing w:val="-41"/>
        </w:rPr>
        <w:t xml:space="preserve"> </w:t>
      </w:r>
      <w:r>
        <w:rPr>
          <w:rFonts w:ascii="SimHei" w:hAnsi="SimHei" w:eastAsia="SimHei" w:cs="SimHei"/>
          <w:sz w:val="26"/>
          <w:szCs w:val="26"/>
          <w:spacing w:val="-32"/>
          <w:w w:val="94"/>
        </w:rPr>
        <w:t>-</w:t>
      </w:r>
      <w:r>
        <w:rPr>
          <w:rFonts w:ascii="SimHei" w:hAnsi="SimHei" w:eastAsia="SimHei" w:cs="SimHei"/>
          <w:sz w:val="26"/>
          <w:szCs w:val="26"/>
          <w:u w:val="single" w:color="auto"/>
        </w:rPr>
        <w:t xml:space="preserve">                                         </w:t>
      </w:r>
    </w:p>
    <w:p>
      <w:pPr>
        <w:pStyle w:val="BodyText"/>
        <w:spacing w:line="256" w:lineRule="auto"/>
        <w:rPr/>
      </w:pPr>
      <w:r/>
    </w:p>
    <w:p>
      <w:pPr>
        <w:ind w:left="1259"/>
        <w:spacing w:before="61" w:line="219" w:lineRule="auto"/>
        <w:outlineLvl w:val="6"/>
        <w:rPr>
          <w:rFonts w:ascii="SimSun" w:hAnsi="SimSun" w:eastAsia="SimSun" w:cs="SimSun"/>
          <w:sz w:val="19"/>
          <w:szCs w:val="19"/>
        </w:rPr>
      </w:pPr>
      <w:r>
        <w:rPr>
          <w:rFonts w:ascii="SimSun" w:hAnsi="SimSun" w:eastAsia="SimSun" w:cs="SimSun"/>
          <w:sz w:val="19"/>
          <w:szCs w:val="19"/>
          <w:b/>
          <w:bCs/>
          <w:spacing w:val="15"/>
        </w:rPr>
        <w:t>1.</w:t>
      </w:r>
      <w:r>
        <w:rPr>
          <w:rFonts w:ascii="SimSun" w:hAnsi="SimSun" w:eastAsia="SimSun" w:cs="SimSun"/>
          <w:sz w:val="19"/>
          <w:szCs w:val="19"/>
          <w:spacing w:val="44"/>
        </w:rPr>
        <w:t xml:space="preserve"> </w:t>
      </w:r>
      <w:r>
        <w:rPr>
          <w:rFonts w:ascii="SimSun" w:hAnsi="SimSun" w:eastAsia="SimSun" w:cs="SimSun"/>
          <w:sz w:val="19"/>
          <w:szCs w:val="19"/>
          <w:b/>
          <w:bCs/>
          <w:spacing w:val="15"/>
        </w:rPr>
        <w:t>国家电网基于区块链的可再生能源电力消纳</w:t>
      </w:r>
    </w:p>
    <w:p>
      <w:pPr>
        <w:ind w:left="126" w:right="67" w:firstLine="267"/>
        <w:spacing w:before="174" w:line="288" w:lineRule="auto"/>
        <w:rPr>
          <w:rFonts w:ascii="SimSun" w:hAnsi="SimSun" w:eastAsia="SimSun" w:cs="SimSun"/>
          <w:sz w:val="19"/>
          <w:szCs w:val="19"/>
        </w:rPr>
      </w:pPr>
      <w:r>
        <w:rPr>
          <w:rFonts w:ascii="SimSun" w:hAnsi="SimSun" w:eastAsia="SimSun" w:cs="SimSun"/>
          <w:sz w:val="19"/>
          <w:szCs w:val="19"/>
          <w:b/>
          <w:bCs/>
          <w:spacing w:val="-5"/>
        </w:rPr>
        <w:t>【痛点问题】</w:t>
      </w:r>
      <w:r>
        <w:rPr>
          <w:rFonts w:ascii="SimSun" w:hAnsi="SimSun" w:eastAsia="SimSun" w:cs="SimSun"/>
          <w:sz w:val="19"/>
          <w:szCs w:val="19"/>
          <w:spacing w:val="-5"/>
        </w:rPr>
        <w:t>随着新型电力系统建设的推进，可再生能源发电量呈快速上升趋</w:t>
      </w:r>
      <w:r>
        <w:rPr>
          <w:rFonts w:ascii="SimSun" w:hAnsi="SimSun" w:eastAsia="SimSun" w:cs="SimSun"/>
          <w:sz w:val="19"/>
          <w:szCs w:val="19"/>
          <w:spacing w:val="6"/>
        </w:rPr>
        <w:t xml:space="preserve"> </w:t>
      </w:r>
      <w:r>
        <w:rPr>
          <w:rFonts w:ascii="SimSun" w:hAnsi="SimSun" w:eastAsia="SimSun" w:cs="SimSun"/>
          <w:sz w:val="19"/>
          <w:szCs w:val="19"/>
          <w:spacing w:val="-3"/>
        </w:rPr>
        <w:t>势，促进了能源结构的优化，但是，水电、风电、光伏发电的送出和消纳问题开</w:t>
      </w:r>
      <w:r>
        <w:rPr>
          <w:rFonts w:ascii="SimSun" w:hAnsi="SimSun" w:eastAsia="SimSun" w:cs="SimSun"/>
          <w:sz w:val="19"/>
          <w:szCs w:val="19"/>
          <w:spacing w:val="11"/>
        </w:rPr>
        <w:t xml:space="preserve"> </w:t>
      </w:r>
      <w:r>
        <w:rPr>
          <w:rFonts w:ascii="SimSun" w:hAnsi="SimSun" w:eastAsia="SimSun" w:cs="SimSun"/>
          <w:sz w:val="19"/>
          <w:szCs w:val="19"/>
          <w:spacing w:val="-15"/>
        </w:rPr>
        <w:t>始显现。</w:t>
      </w:r>
    </w:p>
    <w:p>
      <w:pPr>
        <w:ind w:left="126" w:right="69" w:firstLine="360"/>
        <w:spacing w:before="90" w:line="296" w:lineRule="auto"/>
        <w:rPr>
          <w:rFonts w:ascii="SimSun" w:hAnsi="SimSun" w:eastAsia="SimSun" w:cs="SimSun"/>
          <w:sz w:val="19"/>
          <w:szCs w:val="19"/>
        </w:rPr>
      </w:pPr>
      <w:r>
        <w:rPr>
          <w:rFonts w:ascii="SimSun" w:hAnsi="SimSun" w:eastAsia="SimSun" w:cs="SimSun"/>
          <w:sz w:val="19"/>
          <w:szCs w:val="19"/>
          <w:spacing w:val="-2"/>
        </w:rPr>
        <w:t>一方面，我国可再生能源电力供需仍以省内平衡和就地消纳为</w:t>
      </w:r>
      <w:r>
        <w:rPr>
          <w:rFonts w:ascii="SimSun" w:hAnsi="SimSun" w:eastAsia="SimSun" w:cs="SimSun"/>
          <w:sz w:val="19"/>
          <w:szCs w:val="19"/>
          <w:spacing w:val="-3"/>
        </w:rPr>
        <w:t>主，可再生能</w:t>
      </w:r>
      <w:r>
        <w:rPr>
          <w:rFonts w:ascii="SimSun" w:hAnsi="SimSun" w:eastAsia="SimSun" w:cs="SimSun"/>
          <w:sz w:val="19"/>
          <w:szCs w:val="19"/>
        </w:rPr>
        <w:t xml:space="preserve"> </w:t>
      </w:r>
      <w:r>
        <w:rPr>
          <w:rFonts w:ascii="SimSun" w:hAnsi="SimSun" w:eastAsia="SimSun" w:cs="SimSun"/>
          <w:sz w:val="19"/>
          <w:szCs w:val="19"/>
          <w:spacing w:val="-3"/>
        </w:rPr>
        <w:t>源电力的间歇性特性，使得可再生能源发电的成本除了电场的建设成本和接网费</w:t>
      </w:r>
      <w:r>
        <w:rPr>
          <w:rFonts w:ascii="SimSun" w:hAnsi="SimSun" w:eastAsia="SimSun" w:cs="SimSun"/>
          <w:sz w:val="19"/>
          <w:szCs w:val="19"/>
          <w:spacing w:val="15"/>
        </w:rPr>
        <w:t xml:space="preserve"> </w:t>
      </w:r>
      <w:r>
        <w:rPr>
          <w:rFonts w:ascii="SimSun" w:hAnsi="SimSun" w:eastAsia="SimSun" w:cs="SimSun"/>
          <w:sz w:val="19"/>
          <w:szCs w:val="19"/>
          <w:spacing w:val="-3"/>
        </w:rPr>
        <w:t>用，还包含新增备用容量和调峰等备用成本。我国可再生能源发电项目上网电价</w:t>
      </w:r>
      <w:r>
        <w:rPr>
          <w:rFonts w:ascii="SimSun" w:hAnsi="SimSun" w:eastAsia="SimSun" w:cs="SimSun"/>
          <w:sz w:val="19"/>
          <w:szCs w:val="19"/>
          <w:spacing w:val="11"/>
        </w:rPr>
        <w:t xml:space="preserve"> </w:t>
      </w:r>
      <w:r>
        <w:rPr>
          <w:rFonts w:ascii="SimSun" w:hAnsi="SimSun" w:eastAsia="SimSun" w:cs="SimSun"/>
          <w:sz w:val="19"/>
          <w:szCs w:val="19"/>
          <w:spacing w:val="-3"/>
        </w:rPr>
        <w:t>高于当地常规电价的部分及接网费用，通过向电力用户征收电价附加费的方式在</w:t>
      </w:r>
      <w:r>
        <w:rPr>
          <w:rFonts w:ascii="SimSun" w:hAnsi="SimSun" w:eastAsia="SimSun" w:cs="SimSun"/>
          <w:sz w:val="19"/>
          <w:szCs w:val="19"/>
          <w:spacing w:val="14"/>
        </w:rPr>
        <w:t xml:space="preserve"> </w:t>
      </w:r>
      <w:r>
        <w:rPr>
          <w:rFonts w:ascii="SimSun" w:hAnsi="SimSun" w:eastAsia="SimSun" w:cs="SimSun"/>
          <w:sz w:val="19"/>
          <w:szCs w:val="19"/>
          <w:spacing w:val="-2"/>
        </w:rPr>
        <w:t>全国范围内分摊，而备用等辅助服务相关的费用由省级电力调度交</w:t>
      </w:r>
      <w:r>
        <w:rPr>
          <w:rFonts w:ascii="SimSun" w:hAnsi="SimSun" w:eastAsia="SimSun" w:cs="SimSun"/>
          <w:sz w:val="19"/>
          <w:szCs w:val="19"/>
          <w:spacing w:val="-3"/>
        </w:rPr>
        <w:t>易机构在省内</w:t>
      </w:r>
      <w:r>
        <w:rPr>
          <w:rFonts w:ascii="SimSun" w:hAnsi="SimSun" w:eastAsia="SimSun" w:cs="SimSun"/>
          <w:sz w:val="19"/>
          <w:szCs w:val="19"/>
        </w:rPr>
        <w:t xml:space="preserve"> </w:t>
      </w:r>
      <w:r>
        <w:rPr>
          <w:rFonts w:ascii="SimSun" w:hAnsi="SimSun" w:eastAsia="SimSun" w:cs="SimSun"/>
          <w:sz w:val="19"/>
          <w:szCs w:val="19"/>
          <w:spacing w:val="-7"/>
        </w:rPr>
        <w:t>平衡，这导致各省对消纳省外的可再生能源电力缺乏积极性。</w:t>
      </w:r>
    </w:p>
    <w:p>
      <w:pPr>
        <w:ind w:left="126" w:firstLine="360"/>
        <w:spacing w:before="124" w:line="288" w:lineRule="auto"/>
        <w:rPr>
          <w:rFonts w:ascii="SimSun" w:hAnsi="SimSun" w:eastAsia="SimSun" w:cs="SimSun"/>
          <w:sz w:val="19"/>
          <w:szCs w:val="19"/>
        </w:rPr>
      </w:pPr>
      <w:r>
        <w:rPr>
          <w:rFonts w:ascii="SimSun" w:hAnsi="SimSun" w:eastAsia="SimSun" w:cs="SimSun"/>
          <w:sz w:val="19"/>
          <w:szCs w:val="19"/>
          <w:spacing w:val="-2"/>
        </w:rPr>
        <w:t>另一方面，虽然在国家发展改革委、国家能源局出台《关于建立健全可再生 </w:t>
      </w:r>
      <w:r>
        <w:rPr>
          <w:rFonts w:ascii="SimSun" w:hAnsi="SimSun" w:eastAsia="SimSun" w:cs="SimSun"/>
          <w:sz w:val="19"/>
          <w:szCs w:val="19"/>
          <w:spacing w:val="-15"/>
        </w:rPr>
        <w:t>能源电力消纳保障机制的通知》(以下简称《通知》)之前，我国已出台了一系列政策，</w:t>
      </w:r>
      <w:r>
        <w:rPr>
          <w:rFonts w:ascii="SimSun" w:hAnsi="SimSun" w:eastAsia="SimSun" w:cs="SimSun"/>
          <w:sz w:val="19"/>
          <w:szCs w:val="19"/>
          <w:spacing w:val="8"/>
        </w:rPr>
        <w:t xml:space="preserve"> </w:t>
      </w:r>
      <w:r>
        <w:rPr>
          <w:rFonts w:ascii="SimSun" w:hAnsi="SimSun" w:eastAsia="SimSun" w:cs="SimSun"/>
          <w:sz w:val="19"/>
          <w:szCs w:val="19"/>
          <w:spacing w:val="-1"/>
        </w:rPr>
        <w:t>逐步规范和优化可再生能源电力消纳市场，但在消纳可再生</w:t>
      </w:r>
      <w:r>
        <w:rPr>
          <w:rFonts w:ascii="SimSun" w:hAnsi="SimSun" w:eastAsia="SimSun" w:cs="SimSun"/>
          <w:sz w:val="19"/>
          <w:szCs w:val="19"/>
          <w:spacing w:val="-2"/>
        </w:rPr>
        <w:t>能源电力方面缺乏激</w:t>
      </w:r>
      <w:r>
        <w:rPr>
          <w:rFonts w:ascii="SimSun" w:hAnsi="SimSun" w:eastAsia="SimSun" w:cs="SimSun"/>
          <w:sz w:val="19"/>
          <w:szCs w:val="19"/>
        </w:rPr>
        <w:t xml:space="preserve"> </w:t>
      </w:r>
      <w:r>
        <w:rPr>
          <w:rFonts w:ascii="SimSun" w:hAnsi="SimSun" w:eastAsia="SimSun" w:cs="SimSun"/>
          <w:sz w:val="19"/>
          <w:szCs w:val="19"/>
          <w:spacing w:val="-7"/>
        </w:rPr>
        <w:t>励措施，且市场机制不够健全。</w:t>
      </w:r>
    </w:p>
    <w:p>
      <w:pPr>
        <w:ind w:left="126" w:right="28" w:firstLine="267"/>
        <w:spacing w:before="132" w:line="296" w:lineRule="auto"/>
        <w:rPr>
          <w:rFonts w:ascii="SimSun" w:hAnsi="SimSun" w:eastAsia="SimSun" w:cs="SimSun"/>
          <w:sz w:val="19"/>
          <w:szCs w:val="19"/>
        </w:rPr>
      </w:pPr>
      <w:r>
        <w:rPr>
          <w:rFonts w:ascii="SimSun" w:hAnsi="SimSun" w:eastAsia="SimSun" w:cs="SimSun"/>
          <w:sz w:val="19"/>
          <w:szCs w:val="19"/>
          <w:b/>
          <w:bCs/>
          <w:spacing w:val="-4"/>
        </w:rPr>
        <w:t>【解决方案】</w:t>
      </w:r>
      <w:r>
        <w:rPr>
          <w:rFonts w:ascii="SimSun" w:hAnsi="SimSun" w:eastAsia="SimSun" w:cs="SimSun"/>
          <w:sz w:val="19"/>
          <w:szCs w:val="19"/>
          <w:spacing w:val="-4"/>
        </w:rPr>
        <w:t>可再生能源电力消纳凭证是电力交易中心统一对可再生能源电力</w:t>
      </w:r>
      <w:r>
        <w:rPr>
          <w:rFonts w:ascii="SimSun" w:hAnsi="SimSun" w:eastAsia="SimSun" w:cs="SimSun"/>
          <w:sz w:val="19"/>
          <w:szCs w:val="19"/>
          <w:spacing w:val="11"/>
        </w:rPr>
        <w:t xml:space="preserve"> </w:t>
      </w:r>
      <w:r>
        <w:rPr>
          <w:rFonts w:ascii="SimSun" w:hAnsi="SimSun" w:eastAsia="SimSun" w:cs="SimSun"/>
          <w:sz w:val="19"/>
          <w:szCs w:val="19"/>
          <w:spacing w:val="-1"/>
        </w:rPr>
        <w:t>消纳量从源头进行绿色编码，生成的可再生能源电力消纳凭证(以下简称凭证</w:t>
      </w:r>
      <w:r>
        <w:rPr>
          <w:rFonts w:ascii="SimSun" w:hAnsi="SimSun" w:eastAsia="SimSun" w:cs="SimSun"/>
          <w:sz w:val="19"/>
          <w:szCs w:val="19"/>
          <w:spacing w:val="-2"/>
        </w:rPr>
        <w:t>),</w:t>
      </w:r>
      <w:r>
        <w:rPr>
          <w:rFonts w:ascii="SimSun" w:hAnsi="SimSun" w:eastAsia="SimSun" w:cs="SimSun"/>
          <w:sz w:val="19"/>
          <w:szCs w:val="19"/>
        </w:rPr>
        <w:t xml:space="preserve">  </w:t>
      </w:r>
      <w:r>
        <w:rPr>
          <w:rFonts w:ascii="SimSun" w:hAnsi="SimSun" w:eastAsia="SimSun" w:cs="SimSun"/>
          <w:sz w:val="19"/>
          <w:szCs w:val="19"/>
          <w:spacing w:val="-1"/>
        </w:rPr>
        <w:t>每兆瓦时消纳量对应一个凭证，凭证分为水电凭证和非水电凭证，</w:t>
      </w:r>
      <w:r>
        <w:rPr>
          <w:rFonts w:ascii="SimSun" w:hAnsi="SimSun" w:eastAsia="SimSun" w:cs="SimSun"/>
          <w:sz w:val="19"/>
          <w:szCs w:val="19"/>
          <w:spacing w:val="-2"/>
        </w:rPr>
        <w:t>凭证具有唯一</w:t>
      </w:r>
      <w:r>
        <w:rPr>
          <w:rFonts w:ascii="SimSun" w:hAnsi="SimSun" w:eastAsia="SimSun" w:cs="SimSun"/>
          <w:sz w:val="19"/>
          <w:szCs w:val="19"/>
        </w:rPr>
        <w:t xml:space="preserve"> </w:t>
      </w:r>
      <w:r>
        <w:rPr>
          <w:rFonts w:ascii="SimSun" w:hAnsi="SimSun" w:eastAsia="SimSun" w:cs="SimSun"/>
          <w:sz w:val="19"/>
          <w:szCs w:val="19"/>
          <w:spacing w:val="-8"/>
        </w:rPr>
        <w:t>编码。基于区块链构建可再生能源电力消纳保障机制，利用区块链技术多方</w:t>
      </w:r>
      <w:r>
        <w:rPr>
          <w:rFonts w:ascii="SimSun" w:hAnsi="SimSun" w:eastAsia="SimSun" w:cs="SimSun"/>
          <w:sz w:val="19"/>
          <w:szCs w:val="19"/>
          <w:spacing w:val="-9"/>
        </w:rPr>
        <w:t>协作、 </w:t>
      </w:r>
      <w:r>
        <w:rPr>
          <w:rFonts w:ascii="SimSun" w:hAnsi="SimSun" w:eastAsia="SimSun" w:cs="SimSun"/>
          <w:sz w:val="19"/>
          <w:szCs w:val="19"/>
          <w:spacing w:val="-3"/>
        </w:rPr>
        <w:t>数据可追溯性和不可篡改的特点，可进一步提高凭证在签发、交易等全流程中的</w:t>
      </w:r>
      <w:r>
        <w:rPr>
          <w:rFonts w:ascii="SimSun" w:hAnsi="SimSun" w:eastAsia="SimSun" w:cs="SimSun"/>
          <w:sz w:val="19"/>
          <w:szCs w:val="19"/>
          <w:spacing w:val="18"/>
        </w:rPr>
        <w:t xml:space="preserve"> </w:t>
      </w:r>
      <w:r>
        <w:rPr>
          <w:rFonts w:ascii="SimSun" w:hAnsi="SimSun" w:eastAsia="SimSun" w:cs="SimSun"/>
          <w:sz w:val="19"/>
          <w:szCs w:val="19"/>
        </w:rPr>
        <w:t>透明性与可控性，为凭证增信。基于区块链的可再生能源电力</w:t>
      </w:r>
      <w:r>
        <w:rPr>
          <w:rFonts w:ascii="SimSun" w:hAnsi="SimSun" w:eastAsia="SimSun" w:cs="SimSun"/>
          <w:sz w:val="19"/>
          <w:szCs w:val="19"/>
          <w:spacing w:val="-1"/>
        </w:rPr>
        <w:t>消纳保障机制(见</w:t>
      </w:r>
    </w:p>
    <w:p>
      <w:pPr>
        <w:ind w:left="126"/>
        <w:spacing w:before="152" w:line="296" w:lineRule="auto"/>
        <w:jc w:val="both"/>
        <w:rPr>
          <w:rFonts w:ascii="SimSun" w:hAnsi="SimSun" w:eastAsia="SimSun" w:cs="SimSun"/>
          <w:sz w:val="19"/>
          <w:szCs w:val="19"/>
        </w:rPr>
      </w:pPr>
      <w:r>
        <w:rPr>
          <w:rFonts w:ascii="SimSun" w:hAnsi="SimSun" w:eastAsia="SimSun" w:cs="SimSun"/>
          <w:sz w:val="19"/>
          <w:szCs w:val="19"/>
        </w:rPr>
        <w:t>图4-6),通过将消纳责任权重计算公式、消纳责任权重、凭证等信息上链，可有</w:t>
      </w:r>
      <w:r>
        <w:rPr>
          <w:rFonts w:ascii="SimSun" w:hAnsi="SimSun" w:eastAsia="SimSun" w:cs="SimSun"/>
          <w:sz w:val="19"/>
          <w:szCs w:val="19"/>
          <w:spacing w:val="1"/>
        </w:rPr>
        <w:t xml:space="preserve">  </w:t>
      </w:r>
      <w:r>
        <w:rPr>
          <w:rFonts w:ascii="SimSun" w:hAnsi="SimSun" w:eastAsia="SimSun" w:cs="SimSun"/>
          <w:sz w:val="19"/>
          <w:szCs w:val="19"/>
          <w:spacing w:val="-3"/>
        </w:rPr>
        <w:t>效保证数据的真实性、不可篡改，使各市场主体积极主动承担消纳责任。凭证的</w:t>
      </w:r>
      <w:r>
        <w:rPr>
          <w:rFonts w:ascii="SimSun" w:hAnsi="SimSun" w:eastAsia="SimSun" w:cs="SimSun"/>
          <w:sz w:val="19"/>
          <w:szCs w:val="19"/>
          <w:spacing w:val="9"/>
        </w:rPr>
        <w:t xml:space="preserve">  </w:t>
      </w:r>
      <w:r>
        <w:rPr>
          <w:rFonts w:ascii="SimSun" w:hAnsi="SimSun" w:eastAsia="SimSun" w:cs="SimSun"/>
          <w:sz w:val="19"/>
          <w:szCs w:val="19"/>
          <w:spacing w:val="-3"/>
        </w:rPr>
        <w:t>发行和交易通过智能合约自动执行，降低了交易中心的人工成本，可提升可再生</w:t>
      </w:r>
      <w:r>
        <w:rPr>
          <w:rFonts w:ascii="SimSun" w:hAnsi="SimSun" w:eastAsia="SimSun" w:cs="SimSun"/>
          <w:sz w:val="19"/>
          <w:szCs w:val="19"/>
          <w:spacing w:val="6"/>
        </w:rPr>
        <w:t xml:space="preserve">  </w:t>
      </w:r>
      <w:r>
        <w:rPr>
          <w:rFonts w:ascii="SimSun" w:hAnsi="SimSun" w:eastAsia="SimSun" w:cs="SimSun"/>
          <w:sz w:val="19"/>
          <w:szCs w:val="19"/>
          <w:spacing w:val="-10"/>
        </w:rPr>
        <w:t>能源消纳水平。利用区块链技术的核心在于，</w:t>
      </w:r>
      <w:r>
        <w:rPr>
          <w:rFonts w:ascii="SimSun" w:hAnsi="SimSun" w:eastAsia="SimSun" w:cs="SimSun"/>
          <w:sz w:val="19"/>
          <w:szCs w:val="19"/>
          <w:spacing w:val="-11"/>
        </w:rPr>
        <w:t>可以将可再生能源消纳凭证上链存证，</w:t>
      </w:r>
      <w:r>
        <w:rPr>
          <w:rFonts w:ascii="SimSun" w:hAnsi="SimSun" w:eastAsia="SimSun" w:cs="SimSun"/>
          <w:sz w:val="19"/>
          <w:szCs w:val="19"/>
        </w:rPr>
        <w:t xml:space="preserve"> </w:t>
      </w:r>
      <w:r>
        <w:rPr>
          <w:rFonts w:ascii="SimSun" w:hAnsi="SimSun" w:eastAsia="SimSun" w:cs="SimSun"/>
          <w:sz w:val="19"/>
          <w:szCs w:val="19"/>
          <w:spacing w:val="-2"/>
        </w:rPr>
        <w:t>可以在点对点网络中支撑交易流程，增加凭证的权威性，实</w:t>
      </w:r>
      <w:r>
        <w:rPr>
          <w:rFonts w:ascii="SimSun" w:hAnsi="SimSun" w:eastAsia="SimSun" w:cs="SimSun"/>
          <w:sz w:val="19"/>
          <w:szCs w:val="19"/>
          <w:spacing w:val="-3"/>
        </w:rPr>
        <w:t>现全程溯源，解决凭 </w:t>
      </w:r>
      <w:r>
        <w:rPr>
          <w:rFonts w:ascii="SimSun" w:hAnsi="SimSun" w:eastAsia="SimSun" w:cs="SimSun"/>
          <w:sz w:val="19"/>
          <w:szCs w:val="19"/>
          <w:spacing w:val="-8"/>
        </w:rPr>
        <w:t>证核发流程烦琐的问题，便于生成统计报表；同时，可防止虚假交易和重复交易，</w:t>
      </w:r>
    </w:p>
    <w:p>
      <w:pPr>
        <w:ind w:left="129"/>
        <w:spacing w:before="93" w:line="184" w:lineRule="auto"/>
        <w:rPr>
          <w:rFonts w:ascii="SimSun" w:hAnsi="SimSun" w:eastAsia="SimSun" w:cs="SimSun"/>
          <w:sz w:val="19"/>
          <w:szCs w:val="19"/>
        </w:rPr>
      </w:pPr>
      <w:r>
        <w:rPr>
          <w:rFonts w:ascii="SimSun" w:hAnsi="SimSun" w:eastAsia="SimSun" w:cs="SimSun"/>
          <w:sz w:val="19"/>
          <w:szCs w:val="19"/>
          <w:b/>
          <w:bCs/>
          <w:spacing w:val="-11"/>
        </w:rPr>
        <w:t>促进可再生能源消纳。</w:t>
      </w:r>
    </w:p>
    <w:p>
      <w:pPr>
        <w:spacing w:line="184" w:lineRule="auto"/>
        <w:sectPr>
          <w:footerReference w:type="default" r:id="rId268"/>
          <w:pgSz w:w="16840" w:h="11900"/>
          <w:pgMar w:top="601" w:right="1305" w:bottom="398" w:left="1200" w:header="0" w:footer="239" w:gutter="0"/>
          <w:cols w:equalWidth="0" w:num="2">
            <w:col w:w="7464" w:space="100"/>
            <w:col w:w="6772" w:space="0"/>
          </w:cols>
        </w:sectPr>
        <w:rPr>
          <w:rFonts w:ascii="SimSun" w:hAnsi="SimSun" w:eastAsia="SimSun" w:cs="SimSun"/>
          <w:sz w:val="19"/>
          <w:szCs w:val="19"/>
        </w:rPr>
      </w:pPr>
    </w:p>
    <w:p>
      <w:pPr>
        <w:spacing w:before="68" w:line="225" w:lineRule="auto"/>
        <w:rPr>
          <w:rFonts w:ascii="SimHei" w:hAnsi="SimHei" w:eastAsia="SimHei" w:cs="SimHei"/>
          <w:sz w:val="33"/>
          <w:szCs w:val="33"/>
        </w:rPr>
      </w:pPr>
      <w:r>
        <mc:AlternateContent xmlns:mc="http://schemas.openxmlformats.org/markup-compatibility/2006">
          <mc:Choice Requires="wps">
            <w:drawing>
              <wp:anchor distT="0" distB="0" distL="0" distR="0" simplePos="0" relativeHeight="253126656" behindDoc="0" locked="0" layoutInCell="0" allowOverlap="1">
                <wp:simplePos x="0" y="0"/>
                <wp:positionH relativeFrom="page">
                  <wp:posOffset>17872285</wp:posOffset>
                </wp:positionH>
                <wp:positionV relativeFrom="page">
                  <wp:posOffset>10497406</wp:posOffset>
                </wp:positionV>
                <wp:extent cx="135254" cy="169545"/>
                <wp:effectExtent l="0" t="0" r="0" b="0"/>
                <wp:wrapNone/>
                <wp:docPr id="296" name="TextBox 296"/>
                <wp:cNvGraphicFramePr/>
                <a:graphic>
                  <a:graphicData uri="http://schemas.microsoft.com/office/word/2010/wordprocessingShape">
                    <wps:wsp>
                      <wps:cNvSpPr txBox="1"/>
                      <wps:spPr>
                        <a:xfrm rot="16200000">
                          <a:off x="17872285" y="10497406"/>
                          <a:ext cx="135254" cy="1695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81" w:line="165" w:lineRule="exact"/>
                              <w:jc w:val="right"/>
                              <w:rPr>
                                <w:rFonts w:ascii="SimSun" w:hAnsi="SimSun" w:eastAsia="SimSun" w:cs="SimSun"/>
                                <w:sz w:val="21"/>
                                <w:szCs w:val="21"/>
                              </w:rPr>
                            </w:pPr>
                            <w:r>
                              <w:rPr>
                                <w:rFonts w:ascii="SimSun" w:hAnsi="SimSun" w:eastAsia="SimSun" w:cs="SimSun"/>
                                <w:sz w:val="21"/>
                                <w:szCs w:val="21"/>
                                <w:spacing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0" style="position:absolute;margin-left:1407.27pt;margin-top:826.567pt;mso-position-vertical-relative:page;mso-position-horizontal-relative:page;width:10.65pt;height:13.35pt;z-index:253126656;rotation:270;" o:allowincell="f" filled="false" stroked="false" type="#_x0000_t202">
                <v:fill on="false"/>
                <v:stroke on="false"/>
                <v:path/>
                <v:imagedata o:title=""/>
                <o:lock v:ext="edit" aspectratio="false"/>
                <v:textbox inset="0mm,0mm,0mm,0mm">
                  <w:txbxContent>
                    <w:p>
                      <w:pPr>
                        <w:ind w:right="1"/>
                        <w:spacing w:before="81" w:line="165" w:lineRule="exact"/>
                        <w:jc w:val="right"/>
                        <w:rPr>
                          <w:rFonts w:ascii="SimSun" w:hAnsi="SimSun" w:eastAsia="SimSun" w:cs="SimSun"/>
                          <w:sz w:val="21"/>
                          <w:szCs w:val="21"/>
                        </w:rPr>
                      </w:pPr>
                      <w:r>
                        <w:rPr>
                          <w:rFonts w:ascii="SimSun" w:hAnsi="SimSun" w:eastAsia="SimSun" w:cs="SimSun"/>
                          <w:sz w:val="21"/>
                          <w:szCs w:val="21"/>
                          <w:spacing w:val="-10"/>
                        </w:rPr>
                        <w:t>::</w:t>
                      </w:r>
                    </w:p>
                  </w:txbxContent>
                </v:textbox>
              </v:shape>
            </w:pict>
          </mc:Fallback>
        </mc:AlternateContent>
      </w:r>
      <w:r>
        <mc:AlternateContent xmlns:mc="http://schemas.openxmlformats.org/markup-compatibility/2006">
          <mc:Choice Requires="wps">
            <w:drawing>
              <wp:anchor distT="0" distB="0" distL="0" distR="0" simplePos="0" relativeHeight="253125632" behindDoc="0" locked="0" layoutInCell="0" allowOverlap="1">
                <wp:simplePos x="0" y="0"/>
                <wp:positionH relativeFrom="page">
                  <wp:posOffset>18021270</wp:posOffset>
                </wp:positionH>
                <wp:positionV relativeFrom="page">
                  <wp:posOffset>10464406</wp:posOffset>
                </wp:positionV>
                <wp:extent cx="163195" cy="218440"/>
                <wp:effectExtent l="0" t="0" r="0" b="0"/>
                <wp:wrapNone/>
                <wp:docPr id="298" name="TextBox 298"/>
                <wp:cNvGraphicFramePr/>
                <a:graphic>
                  <a:graphicData uri="http://schemas.microsoft.com/office/word/2010/wordprocessingShape">
                    <wps:wsp>
                      <wps:cNvSpPr txBox="1"/>
                      <wps:spPr>
                        <a:xfrm rot="16200000">
                          <a:off x="18021270" y="10464406"/>
                          <a:ext cx="163195" cy="2184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5" w:line="183" w:lineRule="auto"/>
                              <w:jc w:val="right"/>
                              <w:rPr>
                                <w:rFonts w:ascii="SimHei" w:hAnsi="SimHei" w:eastAsia="SimHei" w:cs="SimHei"/>
                                <w:sz w:val="25"/>
                                <w:szCs w:val="25"/>
                              </w:rPr>
                            </w:pPr>
                            <w:r>
                              <w:rPr>
                                <w:rFonts w:ascii="SimHei" w:hAnsi="SimHei" w:eastAsia="SimHei" w:cs="SimHei"/>
                                <w:sz w:val="25"/>
                                <w:szCs w:val="25"/>
                                <w:spacing w:val="-34"/>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2" style="position:absolute;margin-left:1419pt;margin-top:823.969pt;mso-position-vertical-relative:page;mso-position-horizontal-relative:page;width:12.85pt;height:17.2pt;z-index:253125632;rotation:270;" o:allowincell="f" filled="false" stroked="false" type="#_x0000_t202">
                <v:fill on="false"/>
                <v:stroke on="false"/>
                <v:path/>
                <v:imagedata o:title=""/>
                <o:lock v:ext="edit" aspectratio="false"/>
                <v:textbox inset="0mm,0mm,0mm,0mm">
                  <w:txbxContent>
                    <w:p>
                      <w:pPr>
                        <w:spacing w:before="75" w:line="183" w:lineRule="auto"/>
                        <w:jc w:val="right"/>
                        <w:rPr>
                          <w:rFonts w:ascii="SimHei" w:hAnsi="SimHei" w:eastAsia="SimHei" w:cs="SimHei"/>
                          <w:sz w:val="25"/>
                          <w:szCs w:val="25"/>
                        </w:rPr>
                      </w:pPr>
                      <w:r>
                        <w:rPr>
                          <w:rFonts w:ascii="SimHei" w:hAnsi="SimHei" w:eastAsia="SimHei" w:cs="SimHei"/>
                          <w:sz w:val="25"/>
                          <w:szCs w:val="25"/>
                          <w:spacing w:val="-34"/>
                        </w:rPr>
                        <w:t>口</w:t>
                      </w:r>
                    </w:p>
                  </w:txbxContent>
                </v:textbox>
              </v:shape>
            </w:pict>
          </mc:Fallback>
        </mc:AlternateContent>
      </w:r>
      <w:r>
        <w:drawing>
          <wp:anchor distT="0" distB="0" distL="0" distR="0" simplePos="0" relativeHeight="253123584" behindDoc="0" locked="0" layoutInCell="0" allowOverlap="1">
            <wp:simplePos x="0" y="0"/>
            <wp:positionH relativeFrom="page">
              <wp:posOffset>5702710</wp:posOffset>
            </wp:positionH>
            <wp:positionV relativeFrom="page">
              <wp:posOffset>11989210</wp:posOffset>
            </wp:positionV>
            <wp:extent cx="179642" cy="185275"/>
            <wp:effectExtent l="0" t="0" r="0" b="0"/>
            <wp:wrapNone/>
            <wp:docPr id="300" name="IM 300"/>
            <wp:cNvGraphicFramePr/>
            <a:graphic>
              <a:graphicData uri="http://schemas.openxmlformats.org/drawingml/2006/picture">
                <pic:pic>
                  <pic:nvPicPr>
                    <pic:cNvPr id="300" name="IM 300"/>
                    <pic:cNvPicPr/>
                  </pic:nvPicPr>
                  <pic:blipFill>
                    <a:blip r:embed="rId270"/>
                    <a:stretch>
                      <a:fillRect/>
                    </a:stretch>
                  </pic:blipFill>
                  <pic:spPr>
                    <a:xfrm rot="0">
                      <a:off x="0" y="0"/>
                      <a:ext cx="179642" cy="185275"/>
                    </a:xfrm>
                    <a:prstGeom prst="rect">
                      <a:avLst/>
                    </a:prstGeom>
                  </pic:spPr>
                </pic:pic>
              </a:graphicData>
            </a:graphic>
          </wp:anchor>
        </w:drawing>
      </w:r>
      <w:r>
        <w:drawing>
          <wp:anchor distT="0" distB="0" distL="0" distR="0" simplePos="0" relativeHeight="253122560" behindDoc="0" locked="0" layoutInCell="0" allowOverlap="1">
            <wp:simplePos x="0" y="0"/>
            <wp:positionH relativeFrom="page">
              <wp:posOffset>3962808</wp:posOffset>
            </wp:positionH>
            <wp:positionV relativeFrom="page">
              <wp:posOffset>12051069</wp:posOffset>
            </wp:positionV>
            <wp:extent cx="207605" cy="179542"/>
            <wp:effectExtent l="0" t="0" r="0" b="0"/>
            <wp:wrapNone/>
            <wp:docPr id="302" name="IM 302"/>
            <wp:cNvGraphicFramePr/>
            <a:graphic>
              <a:graphicData uri="http://schemas.openxmlformats.org/drawingml/2006/picture">
                <pic:pic>
                  <pic:nvPicPr>
                    <pic:cNvPr id="302" name="IM 302"/>
                    <pic:cNvPicPr/>
                  </pic:nvPicPr>
                  <pic:blipFill>
                    <a:blip r:embed="rId271"/>
                    <a:stretch>
                      <a:fillRect/>
                    </a:stretch>
                  </pic:blipFill>
                  <pic:spPr>
                    <a:xfrm rot="0">
                      <a:off x="0" y="0"/>
                      <a:ext cx="207605" cy="179542"/>
                    </a:xfrm>
                    <a:prstGeom prst="rect">
                      <a:avLst/>
                    </a:prstGeom>
                  </pic:spPr>
                </pic:pic>
              </a:graphicData>
            </a:graphic>
          </wp:anchor>
        </w:drawing>
      </w:r>
      <w:r>
        <w:drawing>
          <wp:anchor distT="0" distB="0" distL="0" distR="0" simplePos="0" relativeHeight="253120512" behindDoc="0" locked="0" layoutInCell="0" allowOverlap="1">
            <wp:simplePos x="0" y="0"/>
            <wp:positionH relativeFrom="page">
              <wp:posOffset>5938480</wp:posOffset>
            </wp:positionH>
            <wp:positionV relativeFrom="page">
              <wp:posOffset>12135258</wp:posOffset>
            </wp:positionV>
            <wp:extent cx="308792" cy="235668"/>
            <wp:effectExtent l="0" t="0" r="0" b="0"/>
            <wp:wrapNone/>
            <wp:docPr id="304" name="IM 304"/>
            <wp:cNvGraphicFramePr/>
            <a:graphic>
              <a:graphicData uri="http://schemas.openxmlformats.org/drawingml/2006/picture">
                <pic:pic>
                  <pic:nvPicPr>
                    <pic:cNvPr id="304" name="IM 304"/>
                    <pic:cNvPicPr/>
                  </pic:nvPicPr>
                  <pic:blipFill>
                    <a:blip r:embed="rId272"/>
                    <a:stretch>
                      <a:fillRect/>
                    </a:stretch>
                  </pic:blipFill>
                  <pic:spPr>
                    <a:xfrm rot="0">
                      <a:off x="0" y="0"/>
                      <a:ext cx="308792" cy="235668"/>
                    </a:xfrm>
                    <a:prstGeom prst="rect">
                      <a:avLst/>
                    </a:prstGeom>
                  </pic:spPr>
                </pic:pic>
              </a:graphicData>
            </a:graphic>
          </wp:anchor>
        </w:drawing>
      </w:r>
      <w:r>
        <w:rPr>
          <w:rFonts w:ascii="SimHei" w:hAnsi="SimHei" w:eastAsia="SimHei" w:cs="SimHei"/>
          <w:sz w:val="33"/>
          <w:szCs w:val="33"/>
          <w:spacing w:val="-19"/>
        </w:rPr>
        <w:t>数字航图——数字化转型百问(第二辑)</w:t>
      </w:r>
    </w:p>
    <w:p>
      <w:pPr>
        <w:pStyle w:val="BodyText"/>
        <w:spacing w:line="387" w:lineRule="auto"/>
        <w:rPr/>
      </w:pPr>
      <w:r/>
    </w:p>
    <w:p>
      <w:pPr>
        <w:pStyle w:val="BodyText"/>
        <w:ind w:firstLine="742"/>
        <w:spacing w:line="6638" w:lineRule="exact"/>
        <w:rPr/>
      </w:pPr>
      <w:r>
        <w:rPr>
          <w:position w:val="-132"/>
        </w:rPr>
        <w:pict>
          <v:group id="_x0000_s884" style="mso-position-vertical-relative:line;mso-position-horizontal-relative:char;width:573.7pt;height:331.95pt;" filled="false" stroked="false" coordsize="11474,6639" coordorigin="0,0">
            <v:shape id="_x0000_s886" style="position:absolute;left:0;top:0;width:11474;height:6639;" filled="false" stroked="false" type="#_x0000_t75">
              <v:imagedata o:title="" r:id="rId273"/>
            </v:shape>
            <v:shape id="_x0000_s888" style="position:absolute;left:165;top:270;width:11276;height:6332;" filled="false" stroked="false" type="#_x0000_t202">
              <v:fill on="false"/>
              <v:stroke on="false"/>
              <v:path/>
              <v:imagedata o:title=""/>
              <o:lock v:ext="edit" aspectratio="false"/>
              <v:textbox inset="0mm,0mm,0mm,0mm">
                <w:txbxContent>
                  <w:p>
                    <w:pPr>
                      <w:spacing w:line="20" w:lineRule="exact"/>
                      <w:rPr/>
                    </w:pPr>
                    <w:r/>
                  </w:p>
                  <w:tbl>
                    <w:tblPr>
                      <w:tblStyle w:val="TableNormal"/>
                      <w:tblW w:w="11236"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7"/>
                      <w:gridCol w:w="4784"/>
                      <w:gridCol w:w="1588"/>
                      <w:gridCol w:w="4237"/>
                    </w:tblGrid>
                    <w:tr>
                      <w:trPr>
                        <w:trHeight w:val="2150" w:hRule="atLeast"/>
                      </w:trPr>
                      <w:tc>
                        <w:tcPr>
                          <w:tcW w:w="627" w:type="dxa"/>
                          <w:vAlign w:val="top"/>
                          <w:vMerge w:val="restart"/>
                          <w:textDirection w:val="tbRlV"/>
                          <w:tcBorders>
                            <w:bottom w:val="nil"/>
                          </w:tcBorders>
                        </w:tcPr>
                        <w:p>
                          <w:pPr>
                            <w:ind w:left="623"/>
                            <w:spacing w:before="159" w:line="219" w:lineRule="auto"/>
                            <w:rPr>
                              <w:rFonts w:ascii="SimHei" w:hAnsi="SimHei" w:eastAsia="SimHei" w:cs="SimHei"/>
                              <w:sz w:val="25"/>
                              <w:szCs w:val="25"/>
                            </w:rPr>
                          </w:pPr>
                          <w:r>
                            <w:rPr>
                              <w:rFonts w:ascii="SimHei" w:hAnsi="SimHei" w:eastAsia="SimHei" w:cs="SimHei"/>
                              <w:sz w:val="25"/>
                              <w:szCs w:val="25"/>
                              <w:spacing w:val="42"/>
                            </w:rPr>
                            <w:t>国务院能源主管部门</w:t>
                          </w:r>
                        </w:p>
                      </w:tc>
                      <w:tc>
                        <w:tcPr>
                          <w:tcW w:w="4784" w:type="dxa"/>
                          <w:vAlign w:val="top"/>
                        </w:tcPr>
                        <w:p>
                          <w:pPr>
                            <w:ind w:left="1459"/>
                            <w:spacing w:before="141" w:line="235" w:lineRule="auto"/>
                            <w:rPr>
                              <w:rFonts w:ascii="SimHei" w:hAnsi="SimHei" w:eastAsia="SimHei" w:cs="SimHei"/>
                              <w:sz w:val="25"/>
                              <w:szCs w:val="25"/>
                            </w:rPr>
                          </w:pPr>
                          <w:r>
                            <w:rPr>
                              <w:rFonts w:ascii="YouYuan" w:hAnsi="YouYuan" w:eastAsia="YouYuan" w:cs="YouYuan"/>
                              <w:sz w:val="25"/>
                              <w:szCs w:val="25"/>
                              <w:spacing w:val="-2"/>
                            </w:rPr>
                            <w:t>国家电网</w:t>
                          </w:r>
                          <w:r>
                            <w:rPr>
                              <w:rFonts w:ascii="YouYuan" w:hAnsi="YouYuan" w:eastAsia="YouYuan" w:cs="YouYuan"/>
                              <w:sz w:val="25"/>
                              <w:szCs w:val="25"/>
                              <w:spacing w:val="6"/>
                            </w:rPr>
                            <w:t xml:space="preserve">       </w:t>
                          </w:r>
                          <w:r>
                            <w:rPr>
                              <w:rFonts w:ascii="SimHei" w:hAnsi="SimHei" w:eastAsia="SimHei" w:cs="SimHei"/>
                              <w:sz w:val="25"/>
                              <w:szCs w:val="25"/>
                              <w:spacing w:val="-2"/>
                            </w:rPr>
                            <w:t>南方电网</w:t>
                          </w:r>
                        </w:p>
                        <w:p>
                          <w:pPr>
                            <w:ind w:left="1441"/>
                            <w:spacing w:before="359" w:line="223" w:lineRule="auto"/>
                            <w:rPr>
                              <w:rFonts w:ascii="SimHei" w:hAnsi="SimHei" w:eastAsia="SimHei" w:cs="SimHei"/>
                              <w:sz w:val="53"/>
                              <w:szCs w:val="53"/>
                            </w:rPr>
                          </w:pPr>
                          <w:r>
                            <w:rPr>
                              <w:rFonts w:ascii="SimHei" w:hAnsi="SimHei" w:eastAsia="SimHei" w:cs="SimHei"/>
                              <w:sz w:val="60"/>
                              <w:szCs w:val="60"/>
                              <w:spacing w:val="-48"/>
                              <w:w w:val="61"/>
                            </w:rPr>
                            <w:t>技术支持</w:t>
                          </w:r>
                          <w:r>
                            <w:rPr>
                              <w:rFonts w:ascii="SimHei" w:hAnsi="SimHei" w:eastAsia="SimHei" w:cs="SimHei"/>
                              <w:sz w:val="60"/>
                              <w:szCs w:val="60"/>
                              <w:spacing w:val="-48"/>
                              <w:w w:val="61"/>
                            </w:rPr>
                            <w:t xml:space="preserve">      </w:t>
                          </w:r>
                          <w:r>
                            <w:rPr>
                              <w:rFonts w:ascii="SimHei" w:hAnsi="SimHei" w:eastAsia="SimHei" w:cs="SimHei"/>
                              <w:sz w:val="53"/>
                              <w:szCs w:val="53"/>
                              <w:spacing w:val="-48"/>
                              <w:w w:val="61"/>
                              <w:position w:val="1"/>
                            </w:rPr>
                            <w:t>技术支持</w:t>
                          </w:r>
                        </w:p>
                        <w:p>
                          <w:pPr>
                            <w:ind w:left="1803"/>
                            <w:spacing w:before="206" w:line="226" w:lineRule="auto"/>
                            <w:rPr>
                              <w:rFonts w:ascii="SimHei" w:hAnsi="SimHei" w:eastAsia="SimHei" w:cs="SimHei"/>
                              <w:sz w:val="25"/>
                              <w:szCs w:val="25"/>
                            </w:rPr>
                          </w:pPr>
                          <w:r>
                            <w:rPr>
                              <w:rFonts w:ascii="SimHei" w:hAnsi="SimHei" w:eastAsia="SimHei" w:cs="SimHei"/>
                              <w:sz w:val="25"/>
                              <w:szCs w:val="25"/>
                              <w:spacing w:val="-9"/>
                            </w:rPr>
                            <w:t>各省级能源主管部门</w:t>
                          </w:r>
                        </w:p>
                      </w:tc>
                      <w:tc>
                        <w:tcPr>
                          <w:tcW w:w="1588" w:type="dxa"/>
                          <w:vAlign w:val="top"/>
                          <w:vMerge w:val="restart"/>
                          <w:tcBorders>
                            <w:bottom w:val="nil"/>
                          </w:tcBorders>
                        </w:tcPr>
                        <w:p>
                          <w:pPr>
                            <w:spacing w:line="277" w:lineRule="auto"/>
                            <w:rPr>
                              <w:rFonts w:ascii="Arial"/>
                              <w:sz w:val="21"/>
                            </w:rPr>
                          </w:pPr>
                          <w:r/>
                        </w:p>
                        <w:p>
                          <w:pPr>
                            <w:spacing w:line="277" w:lineRule="auto"/>
                            <w:rPr>
                              <w:rFonts w:ascii="Arial"/>
                              <w:sz w:val="21"/>
                            </w:rPr>
                          </w:pPr>
                          <w:r/>
                        </w:p>
                        <w:p>
                          <w:pPr>
                            <w:ind w:firstLine="405"/>
                            <w:spacing w:line="530" w:lineRule="exact"/>
                            <w:rPr/>
                          </w:pPr>
                          <w:r>
                            <w:rPr>
                              <w:position w:val="-10"/>
                            </w:rPr>
                            <w:drawing>
                              <wp:inline distT="0" distB="0" distL="0" distR="0">
                                <wp:extent cx="364919" cy="336755"/>
                                <wp:effectExtent l="0" t="0" r="0" b="0"/>
                                <wp:docPr id="306" name="IM 306"/>
                                <wp:cNvGraphicFramePr/>
                                <a:graphic>
                                  <a:graphicData uri="http://schemas.openxmlformats.org/drawingml/2006/picture">
                                    <pic:pic>
                                      <pic:nvPicPr>
                                        <pic:cNvPr id="306" name="IM 306"/>
                                        <pic:cNvPicPr/>
                                      </pic:nvPicPr>
                                      <pic:blipFill>
                                        <a:blip r:embed="rId274"/>
                                        <a:stretch>
                                          <a:fillRect/>
                                        </a:stretch>
                                      </pic:blipFill>
                                      <pic:spPr>
                                        <a:xfrm rot="0">
                                          <a:off x="0" y="0"/>
                                          <a:ext cx="364919" cy="336755"/>
                                        </a:xfrm>
                                        <a:prstGeom prst="rect">
                                          <a:avLst/>
                                        </a:prstGeom>
                                      </pic:spPr>
                                    </pic:pic>
                                  </a:graphicData>
                                </a:graphic>
                              </wp:inline>
                            </w:drawing>
                          </w:r>
                        </w:p>
                      </w:tc>
                      <w:tc>
                        <w:tcPr>
                          <w:tcW w:w="4237" w:type="dxa"/>
                          <w:vAlign w:val="top"/>
                          <w:vMerge w:val="restart"/>
                          <w:tcBorders>
                            <w:bottom w:val="nil"/>
                          </w:tcBorders>
                        </w:tcPr>
                        <w:p>
                          <w:pPr>
                            <w:ind w:left="806"/>
                            <w:spacing w:before="1" w:line="227" w:lineRule="auto"/>
                            <w:rPr>
                              <w:rFonts w:ascii="SimHei" w:hAnsi="SimHei" w:eastAsia="SimHei" w:cs="SimHei"/>
                              <w:sz w:val="23"/>
                              <w:szCs w:val="23"/>
                            </w:rPr>
                          </w:pPr>
                          <w:r>
                            <w:rPr>
                              <w:rFonts w:ascii="SimHei" w:hAnsi="SimHei" w:eastAsia="SimHei" w:cs="SimHei"/>
                              <w:sz w:val="23"/>
                              <w:szCs w:val="23"/>
                              <w:spacing w:val="23"/>
                            </w:rPr>
                            <w:t>第一类市场主体</w:t>
                          </w:r>
                        </w:p>
                        <w:p>
                          <w:pPr>
                            <w:ind w:left="859"/>
                            <w:spacing w:before="149" w:line="229" w:lineRule="auto"/>
                            <w:rPr>
                              <w:rFonts w:ascii="SimHei" w:hAnsi="SimHei" w:eastAsia="SimHei" w:cs="SimHei"/>
                              <w:sz w:val="23"/>
                              <w:szCs w:val="23"/>
                            </w:rPr>
                          </w:pPr>
                          <w:r>
                            <w:rPr>
                              <w:rFonts w:ascii="SimHei" w:hAnsi="SimHei" w:eastAsia="SimHei" w:cs="SimHei"/>
                              <w:sz w:val="23"/>
                              <w:szCs w:val="23"/>
                              <w:spacing w:val="36"/>
                            </w:rPr>
                            <w:t>(配售电公司)</w:t>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859"/>
                            <w:spacing w:before="81" w:line="226" w:lineRule="auto"/>
                            <w:rPr>
                              <w:rFonts w:ascii="SimHei" w:hAnsi="SimHei" w:eastAsia="SimHei" w:cs="SimHei"/>
                              <w:sz w:val="25"/>
                              <w:szCs w:val="25"/>
                            </w:rPr>
                          </w:pPr>
                          <w:r>
                            <w:rPr>
                              <w:rFonts w:ascii="SimHei" w:hAnsi="SimHei" w:eastAsia="SimHei" w:cs="SimHei"/>
                              <w:sz w:val="25"/>
                              <w:szCs w:val="25"/>
                              <w:spacing w:val="1"/>
                            </w:rPr>
                            <w:t>电力交易机构</w:t>
                          </w: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ind w:left="788"/>
                            <w:spacing w:before="81" w:line="417" w:lineRule="exact"/>
                            <w:rPr>
                              <w:rFonts w:ascii="SimHei" w:hAnsi="SimHei" w:eastAsia="SimHei" w:cs="SimHei"/>
                              <w:sz w:val="25"/>
                              <w:szCs w:val="25"/>
                            </w:rPr>
                          </w:pPr>
                          <w:r>
                            <w:rPr>
                              <w:rFonts w:ascii="SimHei" w:hAnsi="SimHei" w:eastAsia="SimHei" w:cs="SimHei"/>
                              <w:sz w:val="25"/>
                              <w:szCs w:val="25"/>
                              <w:spacing w:val="-5"/>
                              <w:position w:val="11"/>
                            </w:rPr>
                            <w:t>第二类市场主体</w:t>
                          </w:r>
                        </w:p>
                        <w:p>
                          <w:pPr>
                            <w:ind w:left="982"/>
                            <w:spacing w:line="226" w:lineRule="auto"/>
                            <w:rPr>
                              <w:rFonts w:ascii="SimHei" w:hAnsi="SimHei" w:eastAsia="SimHei" w:cs="SimHei"/>
                              <w:sz w:val="25"/>
                              <w:szCs w:val="25"/>
                            </w:rPr>
                          </w:pPr>
                          <w:r>
                            <w:rPr>
                              <w:rFonts w:ascii="SimHei" w:hAnsi="SimHei" w:eastAsia="SimHei" w:cs="SimHei"/>
                              <w:sz w:val="25"/>
                              <w:szCs w:val="25"/>
                              <w:spacing w:val="28"/>
                            </w:rPr>
                            <w:t>(电力用户)</w:t>
                          </w:r>
                        </w:p>
                        <w:p>
                          <w:pPr>
                            <w:spacing w:line="439" w:lineRule="auto"/>
                            <w:rPr>
                              <w:rFonts w:ascii="Arial"/>
                              <w:sz w:val="21"/>
                            </w:rPr>
                          </w:pPr>
                          <w:r/>
                        </w:p>
                        <w:p>
                          <w:pPr>
                            <w:ind w:left="72"/>
                            <w:spacing w:before="82" w:line="233" w:lineRule="auto"/>
                            <w:rPr>
                              <w:rFonts w:ascii="SimHei" w:hAnsi="SimHei" w:eastAsia="SimHei" w:cs="SimHei"/>
                              <w:sz w:val="25"/>
                              <w:szCs w:val="25"/>
                            </w:rPr>
                          </w:pPr>
                          <w:r>
                            <w:rPr>
                              <w:rFonts w:ascii="SimHei" w:hAnsi="SimHei" w:eastAsia="SimHei" w:cs="SimHei"/>
                              <w:sz w:val="25"/>
                              <w:szCs w:val="25"/>
                              <w:spacing w:val="6"/>
                              <w:position w:val="-1"/>
                            </w:rPr>
                            <w:t>消纳情况</w:t>
                          </w:r>
                          <w:r>
                            <w:rPr>
                              <w:rFonts w:ascii="SimHei" w:hAnsi="SimHei" w:eastAsia="SimHei" w:cs="SimHei"/>
                              <w:sz w:val="25"/>
                              <w:szCs w:val="25"/>
                              <w:spacing w:val="15"/>
                              <w:position w:val="-1"/>
                            </w:rPr>
                            <w:t xml:space="preserve">   </w:t>
                          </w:r>
                          <w:r>
                            <w:rPr>
                              <w:rFonts w:ascii="SimHei" w:hAnsi="SimHei" w:eastAsia="SimHei" w:cs="SimHei"/>
                              <w:sz w:val="25"/>
                              <w:szCs w:val="25"/>
                              <w:spacing w:val="6"/>
                              <w:position w:val="1"/>
                            </w:rPr>
                            <w:t>绿证交易</w:t>
                          </w:r>
                        </w:p>
                      </w:tc>
                    </w:tr>
                    <w:tr>
                      <w:trPr>
                        <w:trHeight w:val="1295" w:hRule="atLeast"/>
                      </w:trPr>
                      <w:tc>
                        <w:tcPr>
                          <w:tcW w:w="627" w:type="dxa"/>
                          <w:vAlign w:val="top"/>
                          <w:vMerge w:val="continue"/>
                          <w:textDirection w:val="tbRlV"/>
                          <w:tcBorders>
                            <w:top w:val="nil"/>
                          </w:tcBorders>
                        </w:tcPr>
                        <w:p>
                          <w:pPr>
                            <w:rPr>
                              <w:rFonts w:ascii="Arial"/>
                              <w:sz w:val="21"/>
                            </w:rPr>
                          </w:pPr>
                          <w:r/>
                        </w:p>
                      </w:tc>
                      <w:tc>
                        <w:tcPr>
                          <w:tcW w:w="4784" w:type="dxa"/>
                          <w:vAlign w:val="top"/>
                        </w:tcPr>
                        <w:p>
                          <w:pPr>
                            <w:ind w:left="159"/>
                            <w:spacing w:before="139" w:line="226" w:lineRule="auto"/>
                            <w:rPr>
                              <w:rFonts w:ascii="SimHei" w:hAnsi="SimHei" w:eastAsia="SimHei" w:cs="SimHei"/>
                              <w:sz w:val="25"/>
                              <w:szCs w:val="25"/>
                            </w:rPr>
                          </w:pPr>
                          <w:r>
                            <w:rPr>
                              <w:rFonts w:ascii="SimHei" w:hAnsi="SimHei" w:eastAsia="SimHei" w:cs="SimHei"/>
                              <w:sz w:val="25"/>
                              <w:szCs w:val="25"/>
                              <w:spacing w:val="-8"/>
                            </w:rPr>
                            <w:t>统一测算</w:t>
                          </w:r>
                        </w:p>
                        <w:p>
                          <w:pPr>
                            <w:ind w:left="1008"/>
                            <w:spacing w:before="82" w:line="226" w:lineRule="auto"/>
                            <w:rPr>
                              <w:rFonts w:ascii="SimHei" w:hAnsi="SimHei" w:eastAsia="SimHei" w:cs="SimHei"/>
                              <w:sz w:val="25"/>
                              <w:szCs w:val="25"/>
                            </w:rPr>
                          </w:pPr>
                          <w:r>
                            <w:rPr>
                              <w:rFonts w:ascii="SimHei" w:hAnsi="SimHei" w:eastAsia="SimHei" w:cs="SimHei"/>
                              <w:sz w:val="25"/>
                              <w:szCs w:val="25"/>
                              <w:spacing w:val="-10"/>
                            </w:rPr>
                            <w:t>消纳实施方案</w:t>
                          </w:r>
                        </w:p>
                      </w:tc>
                      <w:tc>
                        <w:tcPr>
                          <w:tcW w:w="1588" w:type="dxa"/>
                          <w:vAlign w:val="top"/>
                          <w:vMerge w:val="continue"/>
                          <w:tcBorders>
                            <w:top w:val="nil"/>
                          </w:tcBorders>
                        </w:tcPr>
                        <w:p>
                          <w:pPr>
                            <w:rPr>
                              <w:rFonts w:ascii="Arial"/>
                              <w:sz w:val="21"/>
                            </w:rPr>
                          </w:pPr>
                          <w:r/>
                        </w:p>
                      </w:tc>
                      <w:tc>
                        <w:tcPr>
                          <w:tcW w:w="4237" w:type="dxa"/>
                          <w:vAlign w:val="top"/>
                          <w:vMerge w:val="continue"/>
                          <w:tcBorders>
                            <w:top w:val="nil"/>
                            <w:bottom w:val="nil"/>
                          </w:tcBorders>
                        </w:tcPr>
                        <w:p>
                          <w:pPr>
                            <w:rPr>
                              <w:rFonts w:ascii="Arial"/>
                              <w:sz w:val="21"/>
                            </w:rPr>
                          </w:pPr>
                          <w:r/>
                        </w:p>
                      </w:tc>
                    </w:tr>
                    <w:tr>
                      <w:trPr>
                        <w:trHeight w:val="1703" w:hRule="atLeast"/>
                      </w:trPr>
                      <w:tc>
                        <w:tcPr>
                          <w:tcW w:w="6999" w:type="dxa"/>
                          <w:vAlign w:val="top"/>
                          <w:gridSpan w:val="3"/>
                          <w:vMerge w:val="restart"/>
                          <w:tcBorders>
                            <w:bottom w:val="nil"/>
                          </w:tcBorders>
                        </w:tcPr>
                        <w:p>
                          <w:pPr>
                            <w:ind w:left="3712"/>
                            <w:spacing w:before="188" w:line="226" w:lineRule="auto"/>
                            <w:rPr>
                              <w:rFonts w:ascii="SimHei" w:hAnsi="SimHei" w:eastAsia="SimHei" w:cs="SimHei"/>
                              <w:sz w:val="25"/>
                              <w:szCs w:val="25"/>
                            </w:rPr>
                          </w:pPr>
                          <w:r>
                            <w:rPr>
                              <w:rFonts w:ascii="SimHei" w:hAnsi="SimHei" w:eastAsia="SimHei" w:cs="SimHei"/>
                              <w:sz w:val="25"/>
                              <w:szCs w:val="25"/>
                              <w:spacing w:val="-9"/>
                            </w:rPr>
                            <w:t>各省级政府</w:t>
                          </w:r>
                        </w:p>
                        <w:p>
                          <w:pPr>
                            <w:spacing w:line="243" w:lineRule="auto"/>
                            <w:rPr>
                              <w:rFonts w:ascii="Arial"/>
                              <w:sz w:val="21"/>
                            </w:rPr>
                          </w:pPr>
                          <w:r/>
                        </w:p>
                        <w:p>
                          <w:pPr>
                            <w:ind w:left="2775"/>
                            <w:spacing w:before="81" w:line="233" w:lineRule="auto"/>
                            <w:rPr>
                              <w:rFonts w:ascii="YouYuan" w:hAnsi="YouYuan" w:eastAsia="YouYuan" w:cs="YouYuan"/>
                              <w:sz w:val="25"/>
                              <w:szCs w:val="25"/>
                            </w:rPr>
                          </w:pPr>
                          <w:r>
                            <w:rPr>
                              <w:rFonts w:ascii="SimHei" w:hAnsi="SimHei" w:eastAsia="SimHei" w:cs="SimHei"/>
                              <w:sz w:val="25"/>
                              <w:szCs w:val="25"/>
                              <w:spacing w:val="-7"/>
                              <w:position w:val="-2"/>
                            </w:rPr>
                            <w:t>实施方案</w:t>
                          </w:r>
                          <w:r>
                            <w:rPr>
                              <w:rFonts w:ascii="SimHei" w:hAnsi="SimHei" w:eastAsia="SimHei" w:cs="SimHei"/>
                              <w:sz w:val="25"/>
                              <w:szCs w:val="25"/>
                              <w:spacing w:val="-7"/>
                              <w:position w:val="-2"/>
                            </w:rPr>
                            <w:t xml:space="preserve">  </w:t>
                          </w:r>
                          <w:r>
                            <w:rPr>
                              <w:rFonts w:ascii="YouYuan" w:hAnsi="YouYuan" w:eastAsia="YouYuan" w:cs="YouYuan"/>
                              <w:sz w:val="25"/>
                              <w:szCs w:val="25"/>
                              <w:spacing w:val="-7"/>
                              <w:position w:val="1"/>
                            </w:rPr>
                            <w:t>市场主体责任权重</w:t>
                          </w:r>
                        </w:p>
                        <w:p>
                          <w:pPr>
                            <w:spacing w:line="407" w:lineRule="auto"/>
                            <w:rPr>
                              <w:rFonts w:ascii="Arial"/>
                              <w:sz w:val="21"/>
                            </w:rPr>
                          </w:pPr>
                          <w:r/>
                        </w:p>
                        <w:p>
                          <w:pPr>
                            <w:ind w:left="3465"/>
                            <w:spacing w:before="81" w:line="226" w:lineRule="auto"/>
                            <w:rPr>
                              <w:rFonts w:ascii="SimHei" w:hAnsi="SimHei" w:eastAsia="SimHei" w:cs="SimHei"/>
                              <w:sz w:val="25"/>
                              <w:szCs w:val="25"/>
                            </w:rPr>
                          </w:pPr>
                          <w:r>
                            <w:rPr>
                              <w:rFonts w:ascii="SimHei" w:hAnsi="SimHei" w:eastAsia="SimHei" w:cs="SimHei"/>
                              <w:sz w:val="25"/>
                              <w:szCs w:val="25"/>
                              <w:color w:val="FFFFFF"/>
                              <w:spacing w:val="-10"/>
                            </w:rPr>
                            <w:t>电力交易链</w:t>
                          </w:r>
                        </w:p>
                        <w:p>
                          <w:pPr>
                            <w:spacing w:line="308" w:lineRule="auto"/>
                            <w:rPr>
                              <w:rFonts w:ascii="Arial"/>
                              <w:sz w:val="21"/>
                            </w:rPr>
                          </w:pPr>
                          <w:r/>
                        </w:p>
                        <w:p>
                          <w:pPr>
                            <w:ind w:left="1971"/>
                            <w:spacing w:before="81" w:line="232" w:lineRule="auto"/>
                            <w:rPr>
                              <w:rFonts w:ascii="SimHei" w:hAnsi="SimHei" w:eastAsia="SimHei" w:cs="SimHei"/>
                              <w:sz w:val="25"/>
                              <w:szCs w:val="25"/>
                            </w:rPr>
                          </w:pPr>
                          <w:r>
                            <w:rPr>
                              <w:rFonts w:ascii="SimHei" w:hAnsi="SimHei" w:eastAsia="SimHei" w:cs="SimHei"/>
                              <w:sz w:val="25"/>
                              <w:szCs w:val="25"/>
                              <w:spacing w:val="-2"/>
                            </w:rPr>
                            <w:t>政府审计账户</w:t>
                          </w:r>
                          <w:r>
                            <w:rPr>
                              <w:rFonts w:ascii="SimHei" w:hAnsi="SimHei" w:eastAsia="SimHei" w:cs="SimHei"/>
                              <w:sz w:val="25"/>
                              <w:szCs w:val="25"/>
                              <w:spacing w:val="-2"/>
                            </w:rPr>
                            <w:t xml:space="preserve">   </w:t>
                          </w:r>
                          <w:r>
                            <w:rPr>
                              <w:rFonts w:ascii="SimHei" w:hAnsi="SimHei" w:eastAsia="SimHei" w:cs="SimHei"/>
                              <w:sz w:val="25"/>
                              <w:szCs w:val="25"/>
                              <w:spacing w:val="-2"/>
                            </w:rPr>
                            <w:t>主体身份凭证</w:t>
                          </w:r>
                          <w:r>
                            <w:rPr>
                              <w:rFonts w:ascii="SimHei" w:hAnsi="SimHei" w:eastAsia="SimHei" w:cs="SimHei"/>
                              <w:sz w:val="25"/>
                              <w:szCs w:val="25"/>
                              <w:spacing w:val="-2"/>
                            </w:rPr>
                            <w:t xml:space="preserve">     </w:t>
                          </w:r>
                          <w:r>
                            <w:rPr>
                              <w:rFonts w:ascii="SimHei" w:hAnsi="SimHei" w:eastAsia="SimHei" w:cs="SimHei"/>
                              <w:sz w:val="25"/>
                              <w:szCs w:val="25"/>
                              <w:spacing w:val="-2"/>
                            </w:rPr>
                            <w:t>绿证核算</w:t>
                          </w:r>
                        </w:p>
                      </w:tc>
                      <w:tc>
                        <w:tcPr>
                          <w:tcW w:w="4237" w:type="dxa"/>
                          <w:vAlign w:val="top"/>
                          <w:vMerge w:val="continue"/>
                          <w:tcBorders>
                            <w:top w:val="nil"/>
                          </w:tcBorders>
                        </w:tcPr>
                        <w:p>
                          <w:pPr>
                            <w:rPr>
                              <w:rFonts w:ascii="Arial"/>
                              <w:sz w:val="21"/>
                            </w:rPr>
                          </w:pPr>
                          <w:r/>
                        </w:p>
                      </w:tc>
                    </w:tr>
                    <w:tr>
                      <w:trPr>
                        <w:trHeight w:val="1143" w:hRule="atLeast"/>
                      </w:trPr>
                      <w:tc>
                        <w:tcPr>
                          <w:tcW w:w="6999" w:type="dxa"/>
                          <w:vAlign w:val="top"/>
                          <w:gridSpan w:val="3"/>
                          <w:vMerge w:val="continue"/>
                          <w:tcBorders>
                            <w:top w:val="nil"/>
                          </w:tcBorders>
                        </w:tcPr>
                        <w:p>
                          <w:pPr>
                            <w:rPr>
                              <w:rFonts w:ascii="Arial"/>
                              <w:sz w:val="21"/>
                            </w:rPr>
                          </w:pPr>
                          <w:r/>
                        </w:p>
                      </w:tc>
                      <w:tc>
                        <w:tcPr>
                          <w:tcW w:w="4237" w:type="dxa"/>
                          <w:vAlign w:val="top"/>
                        </w:tcPr>
                        <w:p>
                          <w:pPr>
                            <w:spacing w:line="261" w:lineRule="auto"/>
                            <w:rPr>
                              <w:rFonts w:ascii="Arial"/>
                              <w:sz w:val="21"/>
                            </w:rPr>
                          </w:pPr>
                          <w:r/>
                        </w:p>
                        <w:p>
                          <w:pPr>
                            <w:spacing w:line="262" w:lineRule="auto"/>
                            <w:rPr>
                              <w:rFonts w:ascii="Arial"/>
                              <w:sz w:val="21"/>
                            </w:rPr>
                          </w:pPr>
                          <w:r/>
                        </w:p>
                        <w:p>
                          <w:pPr>
                            <w:ind w:left="3024" w:firstLine="8"/>
                            <w:spacing w:before="81" w:line="194" w:lineRule="auto"/>
                            <w:rPr>
                              <w:rFonts w:ascii="SimHei" w:hAnsi="SimHei" w:eastAsia="SimHei" w:cs="SimHei"/>
                              <w:sz w:val="25"/>
                              <w:szCs w:val="25"/>
                            </w:rPr>
                          </w:pPr>
                          <w:r>
                            <w:rPr>
                              <w:rFonts w:ascii="SimHei" w:hAnsi="SimHei" w:eastAsia="SimHei" w:cs="SimHei"/>
                              <w:sz w:val="25"/>
                              <w:szCs w:val="25"/>
                              <w:spacing w:val="-10"/>
                            </w:rPr>
                            <w:t>北京互联网</w:t>
                          </w:r>
                          <w:r>
                            <w:rPr>
                              <w:rFonts w:ascii="SimHei" w:hAnsi="SimHei" w:eastAsia="SimHei" w:cs="SimHei"/>
                              <w:sz w:val="25"/>
                              <w:szCs w:val="25"/>
                              <w:spacing w:val="2"/>
                            </w:rPr>
                            <w:t xml:space="preserve"> </w:t>
                          </w:r>
                          <w:r>
                            <w:rPr>
                              <w:rFonts w:ascii="SimHei" w:hAnsi="SimHei" w:eastAsia="SimHei" w:cs="SimHei"/>
                              <w:sz w:val="25"/>
                              <w:szCs w:val="25"/>
                              <w:spacing w:val="-9"/>
                            </w:rPr>
                            <w:t>法院天平链</w:t>
                          </w:r>
                        </w:p>
                      </w:tc>
                    </w:tr>
                  </w:tbl>
                  <w:p>
                    <w:pPr>
                      <w:rPr>
                        <w:rFonts w:ascii="Arial"/>
                        <w:sz w:val="21"/>
                      </w:rPr>
                    </w:pPr>
                    <w:r/>
                  </w:p>
                </w:txbxContent>
              </v:textbox>
            </v:shape>
            <v:shape id="_x0000_s890" style="position:absolute;left:315;top:4372;width:1823;height:592;" filled="false" stroked="false" type="#_x0000_t202">
              <v:fill on="false"/>
              <v:stroke on="false"/>
              <v:path/>
              <v:imagedata o:title=""/>
              <o:lock v:ext="edit" aspectratio="false"/>
              <v:textbox inset="0mm,0mm,0mm,0mm">
                <w:txbxContent>
                  <w:p>
                    <w:pPr>
                      <w:ind w:left="27" w:right="20" w:hanging="8"/>
                      <w:spacing w:before="18" w:line="221" w:lineRule="auto"/>
                      <w:rPr>
                        <w:rFonts w:ascii="SimHei" w:hAnsi="SimHei" w:eastAsia="SimHei" w:cs="SimHei"/>
                        <w:sz w:val="25"/>
                        <w:szCs w:val="25"/>
                      </w:rPr>
                    </w:pPr>
                    <w:r>
                      <w:rPr>
                        <w:rFonts w:ascii="SimHei" w:hAnsi="SimHei" w:eastAsia="SimHei" w:cs="SimHei"/>
                        <w:sz w:val="25"/>
                        <w:szCs w:val="25"/>
                        <w:spacing w:val="4"/>
                      </w:rPr>
                      <w:t>省级行政区消纳</w:t>
                    </w:r>
                    <w:r>
                      <w:rPr>
                        <w:rFonts w:ascii="SimHei" w:hAnsi="SimHei" w:eastAsia="SimHei" w:cs="SimHei"/>
                        <w:sz w:val="25"/>
                        <w:szCs w:val="25"/>
                        <w:spacing w:val="3"/>
                      </w:rPr>
                      <w:t xml:space="preserve"> </w:t>
                    </w:r>
                    <w:r>
                      <w:rPr>
                        <w:rFonts w:ascii="SimHei" w:hAnsi="SimHei" w:eastAsia="SimHei" w:cs="SimHei"/>
                        <w:sz w:val="25"/>
                        <w:szCs w:val="25"/>
                        <w:spacing w:val="-9"/>
                      </w:rPr>
                      <w:t>责任权重测算</w:t>
                    </w:r>
                  </w:p>
                </w:txbxContent>
              </v:textbox>
            </v:shape>
            <v:shape id="_x0000_s892" style="position:absolute;left:8023;top:6087;width:1535;height:301;"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5"/>
                        <w:szCs w:val="25"/>
                      </w:rPr>
                    </w:pPr>
                    <w:r>
                      <w:rPr>
                        <w:rFonts w:ascii="SimHei" w:hAnsi="SimHei" w:eastAsia="SimHei" w:cs="SimHei"/>
                        <w:sz w:val="25"/>
                        <w:szCs w:val="25"/>
                        <w:spacing w:val="-1"/>
                      </w:rPr>
                      <w:t>生成统计报表</w:t>
                    </w:r>
                  </w:p>
                </w:txbxContent>
              </v:textbox>
            </v:shape>
            <v:shape id="_x0000_s894" style="position:absolute;left:165;top:6078;width:1481;height:301;"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5"/>
                        <w:szCs w:val="25"/>
                      </w:rPr>
                    </w:pPr>
                    <w:r>
                      <w:rPr>
                        <w:rFonts w:ascii="SimHei" w:hAnsi="SimHei" w:eastAsia="SimHei" w:cs="SimHei"/>
                        <w:sz w:val="25"/>
                        <w:szCs w:val="25"/>
                        <w:spacing w:val="-9"/>
                      </w:rPr>
                      <w:t>水规总院绿证</w:t>
                    </w:r>
                  </w:p>
                </w:txbxContent>
              </v:textbox>
            </v:shape>
            <v:shape id="_x0000_s896" style="position:absolute;left:961;top:1516;width:1008;height:318;" filled="false" stroked="false" type="#_x0000_t202">
              <v:fill on="false"/>
              <v:stroke on="false"/>
              <v:path/>
              <v:imagedata o:title=""/>
              <o:lock v:ext="edit" aspectratio="false"/>
              <v:textbox inset="0mm,0mm,0mm,0mm">
                <w:txbxContent>
                  <w:p>
                    <w:pPr>
                      <w:ind w:left="20"/>
                      <w:spacing w:before="19" w:line="232" w:lineRule="auto"/>
                      <w:rPr>
                        <w:rFonts w:ascii="YouYuan" w:hAnsi="YouYuan" w:eastAsia="YouYuan" w:cs="YouYuan"/>
                        <w:sz w:val="25"/>
                        <w:szCs w:val="25"/>
                      </w:rPr>
                    </w:pPr>
                    <w:r>
                      <w:rPr>
                        <w:rFonts w:ascii="YouYuan" w:hAnsi="YouYuan" w:eastAsia="YouYuan" w:cs="YouYuan"/>
                        <w:sz w:val="25"/>
                        <w:szCs w:val="25"/>
                        <w:spacing w:val="-7"/>
                      </w:rPr>
                      <w:t>意见反馈</w:t>
                    </w:r>
                  </w:p>
                </w:txbxContent>
              </v:textbox>
            </v:shape>
            <v:shape id="_x0000_s898" style="position:absolute;left:10674;top:1561;width:253;height:512;" filled="false" stroked="false" type="#_x0000_t202">
              <v:fill on="false"/>
              <v:stroke on="false"/>
              <v:path/>
              <v:imagedata o:title=""/>
              <o:lock v:ext="edit" aspectratio="false"/>
              <v:textbox inset="0mm,0mm,0mm,0mm" style="layout-flow:vertical-ideographic;">
                <w:txbxContent>
                  <w:p>
                    <w:pPr>
                      <w:ind w:left="20"/>
                      <w:spacing w:before="19" w:line="218" w:lineRule="auto"/>
                      <w:rPr>
                        <w:rFonts w:ascii="SimSun" w:hAnsi="SimSun" w:eastAsia="SimSun" w:cs="SimSun"/>
                        <w:sz w:val="21"/>
                        <w:szCs w:val="21"/>
                      </w:rPr>
                    </w:pPr>
                    <w:r>
                      <w:rPr>
                        <w:rFonts w:ascii="SimSun" w:hAnsi="SimSun" w:eastAsia="SimSun" w:cs="SimSun"/>
                        <w:sz w:val="21"/>
                        <w:szCs w:val="21"/>
                        <w:spacing w:val="26"/>
                      </w:rPr>
                      <w:t>核算</w:t>
                    </w:r>
                  </w:p>
                </w:txbxContent>
              </v:textbox>
            </v:shape>
          </v:group>
        </w:pict>
      </w:r>
    </w:p>
    <w:p>
      <w:pPr>
        <w:pStyle w:val="BodyText"/>
        <w:spacing w:line="252" w:lineRule="auto"/>
        <w:rPr/>
      </w:pPr>
      <w:r/>
    </w:p>
    <w:p>
      <w:pPr>
        <w:ind w:left="3491"/>
        <w:spacing w:before="81" w:line="226" w:lineRule="auto"/>
        <w:rPr>
          <w:rFonts w:ascii="SimHei" w:hAnsi="SimHei" w:eastAsia="SimHei" w:cs="SimHei"/>
          <w:sz w:val="25"/>
          <w:szCs w:val="25"/>
        </w:rPr>
      </w:pPr>
      <w:r>
        <w:rPr>
          <w:rFonts w:ascii="SimHei" w:hAnsi="SimHei" w:eastAsia="SimHei" w:cs="SimHei"/>
          <w:sz w:val="25"/>
          <w:szCs w:val="25"/>
          <w:spacing w:val="13"/>
        </w:rPr>
        <w:t>图</w:t>
      </w:r>
      <w:r>
        <w:rPr>
          <w:rFonts w:ascii="SimHei" w:hAnsi="SimHei" w:eastAsia="SimHei" w:cs="SimHei"/>
          <w:sz w:val="25"/>
          <w:szCs w:val="25"/>
          <w:spacing w:val="-57"/>
        </w:rPr>
        <w:t xml:space="preserve"> </w:t>
      </w:r>
      <w:r>
        <w:rPr>
          <w:rFonts w:ascii="SimHei" w:hAnsi="SimHei" w:eastAsia="SimHei" w:cs="SimHei"/>
          <w:sz w:val="25"/>
          <w:szCs w:val="25"/>
          <w:spacing w:val="13"/>
        </w:rPr>
        <w:t>4</w:t>
      </w:r>
      <w:r>
        <w:rPr>
          <w:rFonts w:ascii="SimHei" w:hAnsi="SimHei" w:eastAsia="SimHei" w:cs="SimHei"/>
          <w:sz w:val="25"/>
          <w:szCs w:val="25"/>
          <w:spacing w:val="-55"/>
        </w:rPr>
        <w:t xml:space="preserve"> </w:t>
      </w:r>
      <w:r>
        <w:rPr>
          <w:rFonts w:ascii="SimHei" w:hAnsi="SimHei" w:eastAsia="SimHei" w:cs="SimHei"/>
          <w:sz w:val="25"/>
          <w:szCs w:val="25"/>
          <w:spacing w:val="13"/>
        </w:rPr>
        <w:t>-</w:t>
      </w:r>
      <w:r>
        <w:rPr>
          <w:rFonts w:ascii="SimHei" w:hAnsi="SimHei" w:eastAsia="SimHei" w:cs="SimHei"/>
          <w:sz w:val="25"/>
          <w:szCs w:val="25"/>
          <w:spacing w:val="-51"/>
        </w:rPr>
        <w:t xml:space="preserve"> </w:t>
      </w:r>
      <w:r>
        <w:rPr>
          <w:rFonts w:ascii="SimHei" w:hAnsi="SimHei" w:eastAsia="SimHei" w:cs="SimHei"/>
          <w:sz w:val="25"/>
          <w:szCs w:val="25"/>
          <w:spacing w:val="13"/>
        </w:rPr>
        <w:t>6</w:t>
      </w:r>
      <w:r>
        <w:rPr>
          <w:rFonts w:ascii="SimHei" w:hAnsi="SimHei" w:eastAsia="SimHei" w:cs="SimHei"/>
          <w:sz w:val="25"/>
          <w:szCs w:val="25"/>
          <w:spacing w:val="116"/>
        </w:rPr>
        <w:t xml:space="preserve"> </w:t>
      </w:r>
      <w:r>
        <w:rPr>
          <w:rFonts w:ascii="SimHei" w:hAnsi="SimHei" w:eastAsia="SimHei" w:cs="SimHei"/>
          <w:sz w:val="25"/>
          <w:szCs w:val="25"/>
          <w:spacing w:val="13"/>
        </w:rPr>
        <w:t>基于区块链的可再生能源电力消纳保障机制</w:t>
      </w:r>
    </w:p>
    <w:p>
      <w:pPr>
        <w:pStyle w:val="BodyText"/>
        <w:spacing w:line="330" w:lineRule="auto"/>
        <w:rPr/>
      </w:pPr>
      <w:r/>
    </w:p>
    <w:p>
      <w:pPr>
        <w:pStyle w:val="BodyText"/>
        <w:spacing w:line="331" w:lineRule="auto"/>
        <w:rPr/>
      </w:pPr>
      <w:r/>
    </w:p>
    <w:p>
      <w:pPr>
        <w:ind w:right="1737" w:firstLine="769"/>
        <w:spacing w:before="117" w:line="336" w:lineRule="auto"/>
        <w:jc w:val="both"/>
        <w:rPr>
          <w:rFonts w:ascii="SimSun" w:hAnsi="SimSun" w:eastAsia="SimSun" w:cs="SimSun"/>
          <w:sz w:val="36"/>
          <w:szCs w:val="36"/>
        </w:rPr>
      </w:pPr>
      <w:r>
        <w:rPr>
          <w:rFonts w:ascii="SimSun" w:hAnsi="SimSun" w:eastAsia="SimSun" w:cs="SimSun"/>
          <w:sz w:val="36"/>
          <w:szCs w:val="36"/>
          <w:spacing w:val="16"/>
        </w:rPr>
        <w:t>(1)凭证签发。为有效保障消纳责任权重的客观公正，依据规定，国</w:t>
      </w:r>
      <w:r>
        <w:rPr>
          <w:rFonts w:ascii="SimSun" w:hAnsi="SimSun" w:eastAsia="SimSun" w:cs="SimSun"/>
          <w:sz w:val="36"/>
          <w:szCs w:val="36"/>
          <w:spacing w:val="15"/>
        </w:rPr>
        <w:t>务院能</w:t>
      </w:r>
      <w:r>
        <w:rPr>
          <w:rFonts w:ascii="SimSun" w:hAnsi="SimSun" w:eastAsia="SimSun" w:cs="SimSun"/>
          <w:sz w:val="36"/>
          <w:szCs w:val="36"/>
        </w:rPr>
        <w:t xml:space="preserve"> </w:t>
      </w:r>
      <w:r>
        <w:rPr>
          <w:rFonts w:ascii="SimSun" w:hAnsi="SimSun" w:eastAsia="SimSun" w:cs="SimSun"/>
          <w:sz w:val="36"/>
          <w:szCs w:val="36"/>
          <w:spacing w:val="1"/>
        </w:rPr>
        <w:t>源主管部门组织有关机构按年度对各省级行政区可再生</w:t>
      </w:r>
      <w:r>
        <w:rPr>
          <w:rFonts w:ascii="SimSun" w:hAnsi="SimSun" w:eastAsia="SimSun" w:cs="SimSun"/>
          <w:sz w:val="36"/>
          <w:szCs w:val="36"/>
        </w:rPr>
        <w:t>能源电力消纳责任权重进行 </w:t>
      </w:r>
      <w:r>
        <w:rPr>
          <w:rFonts w:ascii="SimSun" w:hAnsi="SimSun" w:eastAsia="SimSun" w:cs="SimSun"/>
          <w:sz w:val="36"/>
          <w:szCs w:val="36"/>
          <w:spacing w:val="1"/>
        </w:rPr>
        <w:t>统一测算，并结合各省级能源主管部门及经济运行管理</w:t>
      </w:r>
      <w:r>
        <w:rPr>
          <w:rFonts w:ascii="SimSun" w:hAnsi="SimSun" w:eastAsia="SimSun" w:cs="SimSun"/>
          <w:sz w:val="36"/>
          <w:szCs w:val="36"/>
        </w:rPr>
        <w:t>部门等各方面的意见，进行 </w:t>
      </w:r>
      <w:r>
        <w:rPr>
          <w:rFonts w:ascii="SimSun" w:hAnsi="SimSun" w:eastAsia="SimSun" w:cs="SimSun"/>
          <w:sz w:val="36"/>
          <w:szCs w:val="36"/>
          <w:spacing w:val="5"/>
        </w:rPr>
        <w:t>综合论证。然后，于每年3月底前，国务院能源主管部门会向各省级行政</w:t>
      </w:r>
      <w:r>
        <w:rPr>
          <w:rFonts w:ascii="SimSun" w:hAnsi="SimSun" w:eastAsia="SimSun" w:cs="SimSun"/>
          <w:sz w:val="36"/>
          <w:szCs w:val="36"/>
          <w:spacing w:val="4"/>
        </w:rPr>
        <w:t>区下达当</w:t>
      </w:r>
      <w:r>
        <w:rPr>
          <w:rFonts w:ascii="SimSun" w:hAnsi="SimSun" w:eastAsia="SimSun" w:cs="SimSun"/>
          <w:sz w:val="36"/>
          <w:szCs w:val="36"/>
        </w:rPr>
        <w:t xml:space="preserve"> </w:t>
      </w:r>
      <w:r>
        <w:rPr>
          <w:rFonts w:ascii="SimSun" w:hAnsi="SimSun" w:eastAsia="SimSun" w:cs="SimSun"/>
          <w:sz w:val="36"/>
          <w:szCs w:val="36"/>
          <w:spacing w:val="-1"/>
        </w:rPr>
        <w:t>年可再生能源电力消纳责任权重，各省级能源主管部门</w:t>
      </w:r>
      <w:r>
        <w:rPr>
          <w:rFonts w:ascii="SimSun" w:hAnsi="SimSun" w:eastAsia="SimSun" w:cs="SimSun"/>
          <w:sz w:val="36"/>
          <w:szCs w:val="36"/>
          <w:spacing w:val="-2"/>
        </w:rPr>
        <w:t>据此制定本省级行政区可再</w:t>
      </w:r>
    </w:p>
    <w:p>
      <w:pPr>
        <w:spacing w:before="1" w:line="220" w:lineRule="auto"/>
        <w:rPr>
          <w:rFonts w:ascii="SimSun" w:hAnsi="SimSun" w:eastAsia="SimSun" w:cs="SimSun"/>
          <w:sz w:val="36"/>
          <w:szCs w:val="36"/>
        </w:rPr>
      </w:pPr>
      <w:r>
        <w:rPr>
          <w:rFonts w:ascii="SimSun" w:hAnsi="SimSun" w:eastAsia="SimSun" w:cs="SimSun"/>
          <w:sz w:val="36"/>
          <w:szCs w:val="36"/>
          <w:spacing w:val="-1"/>
        </w:rPr>
        <w:t>生能源电力消纳实施方案，方案内包含年度消纳</w:t>
      </w:r>
      <w:r>
        <w:rPr>
          <w:rFonts w:ascii="SimSun" w:hAnsi="SimSun" w:eastAsia="SimSun" w:cs="SimSun"/>
          <w:sz w:val="36"/>
          <w:szCs w:val="36"/>
          <w:spacing w:val="-2"/>
        </w:rPr>
        <w:t>责任权重及消纳量分配。</w:t>
      </w:r>
    </w:p>
    <w:p>
      <w:pPr>
        <w:ind w:right="1767" w:firstLine="778"/>
        <w:spacing w:before="252" w:line="326" w:lineRule="auto"/>
        <w:jc w:val="both"/>
        <w:rPr>
          <w:rFonts w:ascii="SimSun" w:hAnsi="SimSun" w:eastAsia="SimSun" w:cs="SimSun"/>
          <w:sz w:val="36"/>
          <w:szCs w:val="36"/>
        </w:rPr>
      </w:pPr>
      <w:r>
        <w:rPr>
          <w:rFonts w:ascii="SimSun" w:hAnsi="SimSun" w:eastAsia="SimSun" w:cs="SimSun"/>
          <w:sz w:val="36"/>
          <w:szCs w:val="36"/>
          <w:spacing w:val="19"/>
        </w:rPr>
        <w:t>可再生能源电力消纳凭证签发流程(见图4-7):电力交易平台组织市场主体</w:t>
      </w:r>
      <w:r>
        <w:rPr>
          <w:rFonts w:ascii="SimSun" w:hAnsi="SimSun" w:eastAsia="SimSun" w:cs="SimSun"/>
          <w:sz w:val="36"/>
          <w:szCs w:val="36"/>
          <w:spacing w:val="18"/>
        </w:rPr>
        <w:t xml:space="preserve"> </w:t>
      </w:r>
      <w:r>
        <w:rPr>
          <w:rFonts w:ascii="SimSun" w:hAnsi="SimSun" w:eastAsia="SimSun" w:cs="SimSun"/>
          <w:sz w:val="36"/>
          <w:szCs w:val="36"/>
          <w:spacing w:val="10"/>
        </w:rPr>
        <w:t>和发电厂交易，交易完成后，由交易平台向可再生能源超额消纳凭证交易系统同</w:t>
      </w:r>
      <w:r>
        <w:rPr>
          <w:rFonts w:ascii="SimSun" w:hAnsi="SimSun" w:eastAsia="SimSun" w:cs="SimSun"/>
          <w:sz w:val="36"/>
          <w:szCs w:val="36"/>
          <w:spacing w:val="5"/>
        </w:rPr>
        <w:t xml:space="preserve"> </w:t>
      </w:r>
      <w:r>
        <w:rPr>
          <w:rFonts w:ascii="SimSun" w:hAnsi="SimSun" w:eastAsia="SimSun" w:cs="SimSun"/>
          <w:sz w:val="36"/>
          <w:szCs w:val="36"/>
          <w:spacing w:val="11"/>
        </w:rPr>
        <w:t>步发送可再生能源市场化交易的物理执行结算结果，权重系统依据交易</w:t>
      </w:r>
      <w:r>
        <w:rPr>
          <w:rFonts w:ascii="SimSun" w:hAnsi="SimSun" w:eastAsia="SimSun" w:cs="SimSun"/>
          <w:sz w:val="36"/>
          <w:szCs w:val="36"/>
          <w:spacing w:val="10"/>
        </w:rPr>
        <w:t>合同和交</w:t>
      </w:r>
    </w:p>
    <w:p>
      <w:pPr>
        <w:spacing w:before="1" w:line="220" w:lineRule="auto"/>
        <w:rPr>
          <w:rFonts w:ascii="SimSun" w:hAnsi="SimSun" w:eastAsia="SimSun" w:cs="SimSun"/>
          <w:sz w:val="36"/>
          <w:szCs w:val="36"/>
        </w:rPr>
      </w:pPr>
      <w:r>
        <w:rPr>
          <w:rFonts w:ascii="SimSun" w:hAnsi="SimSun" w:eastAsia="SimSun" w:cs="SimSun"/>
          <w:sz w:val="36"/>
          <w:szCs w:val="36"/>
          <w:spacing w:val="2"/>
        </w:rPr>
        <w:t>易信息，通过区块链智能合约对超额消纳量核发相应的凭证。</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5029"/>
        <w:spacing w:before="82" w:line="226" w:lineRule="auto"/>
        <w:rPr>
          <w:rFonts w:ascii="SimHei" w:hAnsi="SimHei" w:eastAsia="SimHei" w:cs="SimHei"/>
          <w:sz w:val="25"/>
          <w:szCs w:val="25"/>
        </w:rPr>
      </w:pPr>
      <w:r>
        <w:drawing>
          <wp:anchor distT="0" distB="0" distL="0" distR="0" simplePos="0" relativeHeight="253117440" behindDoc="1" locked="0" layoutInCell="1" allowOverlap="1">
            <wp:simplePos x="0" y="0"/>
            <wp:positionH relativeFrom="column">
              <wp:posOffset>1173211</wp:posOffset>
            </wp:positionH>
            <wp:positionV relativeFrom="paragraph">
              <wp:posOffset>-958809</wp:posOffset>
            </wp:positionV>
            <wp:extent cx="5747570" cy="3109705"/>
            <wp:effectExtent l="0" t="0" r="0" b="0"/>
            <wp:wrapNone/>
            <wp:docPr id="308" name="IM 308"/>
            <wp:cNvGraphicFramePr/>
            <a:graphic>
              <a:graphicData uri="http://schemas.openxmlformats.org/drawingml/2006/picture">
                <pic:pic>
                  <pic:nvPicPr>
                    <pic:cNvPr id="308" name="IM 308"/>
                    <pic:cNvPicPr/>
                  </pic:nvPicPr>
                  <pic:blipFill>
                    <a:blip r:embed="rId275"/>
                    <a:stretch>
                      <a:fillRect/>
                    </a:stretch>
                  </pic:blipFill>
                  <pic:spPr>
                    <a:xfrm rot="0">
                      <a:off x="0" y="0"/>
                      <a:ext cx="5747570" cy="3109705"/>
                    </a:xfrm>
                    <a:prstGeom prst="rect">
                      <a:avLst/>
                    </a:prstGeom>
                  </pic:spPr>
                </pic:pic>
              </a:graphicData>
            </a:graphic>
          </wp:anchor>
        </w:drawing>
      </w:r>
      <w:r>
        <w:rPr>
          <w:rFonts w:ascii="SimHei" w:hAnsi="SimHei" w:eastAsia="SimHei" w:cs="SimHei"/>
          <w:sz w:val="25"/>
          <w:szCs w:val="25"/>
          <w:spacing w:val="-10"/>
        </w:rPr>
        <w:t>电力交易中心</w:t>
      </w:r>
    </w:p>
    <w:p>
      <w:pPr>
        <w:ind w:left="3615"/>
        <w:spacing w:before="136" w:line="423" w:lineRule="exact"/>
        <w:rPr>
          <w:rFonts w:ascii="STXingkai" w:hAnsi="STXingkai" w:eastAsia="STXingkai" w:cs="STXingkai"/>
          <w:sz w:val="53"/>
          <w:szCs w:val="53"/>
        </w:rPr>
      </w:pPr>
      <w:r>
        <w:rPr>
          <w:rFonts w:ascii="STXingkai" w:hAnsi="STXingkai" w:eastAsia="STXingkai" w:cs="STXingkai"/>
          <w:sz w:val="53"/>
          <w:szCs w:val="53"/>
          <w:position w:val="-3"/>
        </w:rPr>
        <w:t>的</w:t>
      </w:r>
    </w:p>
    <w:p>
      <w:pPr>
        <w:ind w:left="6806"/>
        <w:spacing w:before="70" w:line="469" w:lineRule="exact"/>
        <w:rPr>
          <w:rFonts w:ascii="STXingkai" w:hAnsi="STXingkai" w:eastAsia="STXingkai" w:cs="STXingkai"/>
          <w:sz w:val="72"/>
          <w:szCs w:val="72"/>
        </w:rPr>
      </w:pPr>
      <w:r>
        <w:pict>
          <v:shape id="_x0000_s900" style="position:absolute;margin-left:218.226pt;margin-top:-2.66229pt;mso-position-vertical-relative:text;mso-position-horizontal-relative:text;width:18.45pt;height:28.9pt;z-index:253121536;" filled="false" stroked="false" type="#_x0000_t202">
            <v:fill on="false"/>
            <v:stroke on="false"/>
            <v:path/>
            <v:imagedata o:title=""/>
            <o:lock v:ext="edit" aspectratio="false"/>
            <v:textbox inset="0mm,0mm,0mm,0mm">
              <w:txbxContent>
                <w:p>
                  <w:pPr>
                    <w:spacing w:before="20" w:line="184" w:lineRule="auto"/>
                    <w:jc w:val="right"/>
                    <w:rPr>
                      <w:rFonts w:ascii="STXinwei" w:hAnsi="STXinwei" w:eastAsia="STXinwei" w:cs="STXinwei"/>
                      <w:sz w:val="53"/>
                      <w:szCs w:val="53"/>
                    </w:rPr>
                  </w:pPr>
                  <w:r>
                    <w:rPr>
                      <w:rFonts w:ascii="STXinwei" w:hAnsi="STXinwei" w:eastAsia="STXinwei" w:cs="STXinwei"/>
                      <w:sz w:val="53"/>
                      <w:szCs w:val="53"/>
                      <w:spacing w:val="-1"/>
                      <w:w w:val="62"/>
                    </w:rPr>
                    <w:t>吸</w:t>
                  </w:r>
                </w:p>
              </w:txbxContent>
            </v:textbox>
          </v:shape>
        </w:pict>
      </w:r>
      <w:r>
        <w:pict>
          <v:shape id="_x0000_s902" style="position:absolute;margin-left:360.532pt;margin-top:17.8886pt;mso-position-vertical-relative:text;mso-position-horizontal-relative:text;width:25.45pt;height:31.55pt;z-index:253124608;" filled="false" stroked="false" type="#_x0000_t202">
            <v:fill on="false"/>
            <v:stroke on="false"/>
            <v:path/>
            <v:imagedata o:title=""/>
            <o:lock v:ext="edit" aspectratio="false"/>
            <v:textbox inset="0mm,0mm,0mm,0mm">
              <w:txbxContent>
                <w:p>
                  <w:pPr>
                    <w:spacing w:before="20" w:line="202" w:lineRule="auto"/>
                    <w:jc w:val="right"/>
                    <w:rPr>
                      <w:rFonts w:ascii="STXinwei" w:hAnsi="STXinwei" w:eastAsia="STXinwei" w:cs="STXinwei"/>
                      <w:sz w:val="53"/>
                      <w:szCs w:val="53"/>
                    </w:rPr>
                  </w:pPr>
                  <w:r>
                    <w:rPr>
                      <w:rFonts w:ascii="STXinwei" w:hAnsi="STXinwei" w:eastAsia="STXinwei" w:cs="STXinwei"/>
                      <w:sz w:val="53"/>
                      <w:szCs w:val="53"/>
                      <w:spacing w:val="-62"/>
                    </w:rPr>
                    <w:t>会</w:t>
                  </w:r>
                </w:p>
              </w:txbxContent>
            </v:textbox>
          </v:shape>
        </w:pict>
      </w:r>
      <w:r>
        <w:rPr>
          <w:rFonts w:ascii="STXingkai" w:hAnsi="STXingkai" w:eastAsia="STXingkai" w:cs="STXingkai"/>
          <w:sz w:val="72"/>
          <w:szCs w:val="72"/>
          <w:position w:val="-5"/>
        </w:rPr>
        <w:t>公</w:t>
      </w:r>
    </w:p>
    <w:p>
      <w:pPr>
        <w:pStyle w:val="BodyText"/>
        <w:spacing w:line="249" w:lineRule="auto"/>
        <w:rPr/>
      </w:pPr>
      <w:r/>
    </w:p>
    <w:p>
      <w:pPr>
        <w:pStyle w:val="BodyText"/>
        <w:spacing w:line="250" w:lineRule="auto"/>
        <w:rPr/>
      </w:pPr>
      <w:r/>
    </w:p>
    <w:p>
      <w:pPr>
        <w:ind w:left="10138"/>
        <w:spacing w:before="82" w:line="224" w:lineRule="auto"/>
        <w:rPr>
          <w:rFonts w:ascii="SimHei" w:hAnsi="SimHei" w:eastAsia="SimHei" w:cs="SimHei"/>
          <w:sz w:val="25"/>
          <w:szCs w:val="25"/>
        </w:rPr>
      </w:pPr>
      <w:r>
        <w:pict>
          <v:shape id="_x0000_s904" style="position:absolute;margin-left:250.492pt;margin-top:7.46842pt;mso-position-vertical-relative:text;mso-position-horizontal-relative:text;width:49.3pt;height:17.3pt;z-index:253118464;"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5"/>
                      <w:szCs w:val="25"/>
                    </w:rPr>
                  </w:pPr>
                  <w:r>
                    <w:rPr>
                      <w:rFonts w:ascii="SimHei" w:hAnsi="SimHei" w:eastAsia="SimHei" w:cs="SimHei"/>
                      <w:sz w:val="25"/>
                      <w:szCs w:val="25"/>
                      <w:spacing w:val="-11"/>
                    </w:rPr>
                    <w:t>凭证验证</w:t>
                  </w:r>
                </w:p>
              </w:txbxContent>
            </v:textbox>
          </v:shape>
        </w:pict>
      </w:r>
      <w:r>
        <w:pict>
          <v:shape id="_x0000_s906" style="position:absolute;margin-left:110.83pt;margin-top:18.7091pt;mso-position-vertical-relative:text;mso-position-horizontal-relative:text;width:49.25pt;height:17.5pt;z-index:253119488;"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5"/>
                      <w:szCs w:val="25"/>
                    </w:rPr>
                  </w:pPr>
                  <w:r>
                    <w:rPr>
                      <w:rFonts w:ascii="SimHei" w:hAnsi="SimHei" w:eastAsia="SimHei" w:cs="SimHei"/>
                      <w:sz w:val="25"/>
                      <w:szCs w:val="25"/>
                      <w:spacing w:val="-11"/>
                    </w:rPr>
                    <w:t>市场主体</w:t>
                  </w:r>
                </w:p>
              </w:txbxContent>
            </v:textbox>
          </v:shape>
        </w:pict>
      </w:r>
      <w:r>
        <w:rPr>
          <w:rFonts w:ascii="SimHei" w:hAnsi="SimHei" w:eastAsia="SimHei" w:cs="SimHei"/>
          <w:sz w:val="25"/>
          <w:szCs w:val="25"/>
          <w:spacing w:val="8"/>
        </w:rPr>
        <w:t>电力</w:t>
      </w:r>
    </w:p>
    <w:p>
      <w:pPr>
        <w:ind w:left="10023"/>
        <w:spacing w:before="1" w:line="228" w:lineRule="auto"/>
        <w:rPr>
          <w:rFonts w:ascii="SimHei" w:hAnsi="SimHei" w:eastAsia="SimHei" w:cs="SimHei"/>
          <w:sz w:val="25"/>
          <w:szCs w:val="25"/>
        </w:rPr>
      </w:pPr>
      <w:r>
        <w:rPr>
          <w:rFonts w:ascii="SimHei" w:hAnsi="SimHei" w:eastAsia="SimHei" w:cs="SimHei"/>
          <w:sz w:val="25"/>
          <w:szCs w:val="25"/>
          <w:spacing w:val="-8"/>
        </w:rPr>
        <w:t>交易链</w:t>
      </w:r>
    </w:p>
    <w:p>
      <w:pPr>
        <w:pStyle w:val="BodyText"/>
        <w:spacing w:line="272" w:lineRule="auto"/>
        <w:rPr/>
      </w:pPr>
      <w:r/>
    </w:p>
    <w:p>
      <w:pPr>
        <w:pStyle w:val="BodyText"/>
        <w:spacing w:line="272" w:lineRule="auto"/>
        <w:rPr/>
      </w:pPr>
      <w:r/>
    </w:p>
    <w:p>
      <w:pPr>
        <w:pStyle w:val="BodyText"/>
        <w:spacing w:line="272" w:lineRule="auto"/>
        <w:rPr/>
      </w:pPr>
      <w:r/>
    </w:p>
    <w:p>
      <w:pPr>
        <w:ind w:left="3990"/>
        <w:spacing w:before="81" w:line="226" w:lineRule="auto"/>
        <w:rPr>
          <w:rFonts w:ascii="SimHei" w:hAnsi="SimHei" w:eastAsia="SimHei" w:cs="SimHei"/>
          <w:sz w:val="25"/>
          <w:szCs w:val="25"/>
        </w:rPr>
      </w:pPr>
      <w:r>
        <w:rPr>
          <w:rFonts w:ascii="SimHei" w:hAnsi="SimHei" w:eastAsia="SimHei" w:cs="SimHei"/>
          <w:sz w:val="25"/>
          <w:szCs w:val="25"/>
          <w:b/>
          <w:bCs/>
          <w:spacing w:val="9"/>
        </w:rPr>
        <w:t>图4</w:t>
      </w:r>
      <w:r>
        <w:rPr>
          <w:rFonts w:ascii="SimHei" w:hAnsi="SimHei" w:eastAsia="SimHei" w:cs="SimHei"/>
          <w:sz w:val="25"/>
          <w:szCs w:val="25"/>
          <w:spacing w:val="-58"/>
        </w:rPr>
        <w:t xml:space="preserve"> </w:t>
      </w:r>
      <w:r>
        <w:rPr>
          <w:rFonts w:ascii="SimHei" w:hAnsi="SimHei" w:eastAsia="SimHei" w:cs="SimHei"/>
          <w:sz w:val="25"/>
          <w:szCs w:val="25"/>
          <w:b/>
          <w:bCs/>
          <w:spacing w:val="9"/>
        </w:rPr>
        <w:t>-</w:t>
      </w:r>
      <w:r>
        <w:rPr>
          <w:rFonts w:ascii="SimHei" w:hAnsi="SimHei" w:eastAsia="SimHei" w:cs="SimHei"/>
          <w:sz w:val="25"/>
          <w:szCs w:val="25"/>
          <w:spacing w:val="-56"/>
        </w:rPr>
        <w:t xml:space="preserve"> </w:t>
      </w:r>
      <w:r>
        <w:rPr>
          <w:rFonts w:ascii="SimHei" w:hAnsi="SimHei" w:eastAsia="SimHei" w:cs="SimHei"/>
          <w:sz w:val="25"/>
          <w:szCs w:val="25"/>
          <w:b/>
          <w:bCs/>
          <w:spacing w:val="9"/>
        </w:rPr>
        <w:t>7</w:t>
      </w:r>
      <w:r>
        <w:rPr>
          <w:rFonts w:ascii="SimHei" w:hAnsi="SimHei" w:eastAsia="SimHei" w:cs="SimHei"/>
          <w:sz w:val="25"/>
          <w:szCs w:val="25"/>
          <w:spacing w:val="2"/>
        </w:rPr>
        <w:t xml:space="preserve">  </w:t>
      </w:r>
      <w:r>
        <w:rPr>
          <w:rFonts w:ascii="SimHei" w:hAnsi="SimHei" w:eastAsia="SimHei" w:cs="SimHei"/>
          <w:sz w:val="25"/>
          <w:szCs w:val="25"/>
          <w:b/>
          <w:bCs/>
          <w:spacing w:val="9"/>
        </w:rPr>
        <w:t>可再生能源电力消纳凭证签发流程</w:t>
      </w:r>
    </w:p>
    <w:p>
      <w:pPr>
        <w:pStyle w:val="BodyText"/>
        <w:spacing w:line="14" w:lineRule="auto"/>
        <w:rPr>
          <w:sz w:val="2"/>
        </w:rPr>
      </w:pPr>
      <w:r>
        <w:rPr>
          <w:sz w:val="2"/>
          <w:szCs w:val="2"/>
        </w:rPr>
        <w:br w:type="column"/>
      </w:r>
    </w:p>
    <w:p>
      <w:pPr>
        <w:ind w:left="4706"/>
        <w:spacing w:before="120" w:line="226" w:lineRule="auto"/>
        <w:rPr>
          <w:rFonts w:ascii="SimHei" w:hAnsi="SimHei" w:eastAsia="SimHei" w:cs="SimHei"/>
          <w:sz w:val="25"/>
          <w:szCs w:val="25"/>
        </w:rPr>
      </w:pPr>
      <w:r>
        <w:rPr>
          <w:rFonts w:ascii="SimHei" w:hAnsi="SimHei" w:eastAsia="SimHei" w:cs="SimHei"/>
          <w:sz w:val="25"/>
          <w:szCs w:val="25"/>
          <w:b/>
          <w:bCs/>
          <w:spacing w:val="27"/>
        </w:rPr>
        <w:t>第</w:t>
      </w:r>
      <w:r>
        <w:rPr>
          <w:rFonts w:ascii="SimHei" w:hAnsi="SimHei" w:eastAsia="SimHei" w:cs="SimHei"/>
          <w:sz w:val="25"/>
          <w:szCs w:val="25"/>
          <w:spacing w:val="-40"/>
        </w:rPr>
        <w:t xml:space="preserve"> </w:t>
      </w:r>
      <w:r>
        <w:rPr>
          <w:rFonts w:ascii="SimHei" w:hAnsi="SimHei" w:eastAsia="SimHei" w:cs="SimHei"/>
          <w:sz w:val="25"/>
          <w:szCs w:val="25"/>
          <w:b/>
          <w:bCs/>
          <w:spacing w:val="27"/>
        </w:rPr>
        <w:t>四</w:t>
      </w:r>
      <w:r>
        <w:rPr>
          <w:rFonts w:ascii="SimHei" w:hAnsi="SimHei" w:eastAsia="SimHei" w:cs="SimHei"/>
          <w:sz w:val="25"/>
          <w:szCs w:val="25"/>
          <w:spacing w:val="-55"/>
        </w:rPr>
        <w:t xml:space="preserve"> </w:t>
      </w:r>
      <w:r>
        <w:rPr>
          <w:rFonts w:ascii="SimHei" w:hAnsi="SimHei" w:eastAsia="SimHei" w:cs="SimHei"/>
          <w:sz w:val="25"/>
          <w:szCs w:val="25"/>
          <w:b/>
          <w:bCs/>
          <w:spacing w:val="27"/>
        </w:rPr>
        <w:t>章</w:t>
      </w:r>
      <w:r>
        <w:rPr>
          <w:rFonts w:ascii="SimHei" w:hAnsi="SimHei" w:eastAsia="SimHei" w:cs="SimHei"/>
          <w:sz w:val="25"/>
          <w:szCs w:val="25"/>
          <w:spacing w:val="27"/>
        </w:rPr>
        <w:t xml:space="preserve">   </w:t>
      </w:r>
      <w:r>
        <w:rPr>
          <w:rFonts w:ascii="SimHei" w:hAnsi="SimHei" w:eastAsia="SimHei" w:cs="SimHei"/>
          <w:sz w:val="25"/>
          <w:szCs w:val="25"/>
          <w:b/>
          <w:bCs/>
          <w:spacing w:val="27"/>
        </w:rPr>
        <w:t>技术应用</w:t>
      </w:r>
      <w:r>
        <w:rPr>
          <w:rFonts w:ascii="SimHei" w:hAnsi="SimHei" w:eastAsia="SimHei" w:cs="SimHei"/>
          <w:sz w:val="25"/>
          <w:szCs w:val="25"/>
          <w:spacing w:val="-83"/>
        </w:rPr>
        <w:t xml:space="preserve"> </w:t>
      </w:r>
      <w:r>
        <w:rPr>
          <w:rFonts w:ascii="SimHei" w:hAnsi="SimHei" w:eastAsia="SimHei" w:cs="SimHei"/>
          <w:sz w:val="25"/>
          <w:szCs w:val="25"/>
          <w:b/>
          <w:bCs/>
          <w:spacing w:val="27"/>
        </w:rPr>
        <w:t>—</w:t>
      </w:r>
      <w:r>
        <w:rPr>
          <w:rFonts w:ascii="SimHei" w:hAnsi="SimHei" w:eastAsia="SimHei" w:cs="SimHei"/>
          <w:sz w:val="25"/>
          <w:szCs w:val="25"/>
          <w:spacing w:val="-84"/>
        </w:rPr>
        <w:t xml:space="preserve"> </w:t>
      </w:r>
      <w:r>
        <w:rPr>
          <w:rFonts w:ascii="SimHei" w:hAnsi="SimHei" w:eastAsia="SimHei" w:cs="SimHei"/>
          <w:sz w:val="25"/>
          <w:szCs w:val="25"/>
          <w:b/>
          <w:bCs/>
          <w:spacing w:val="27"/>
        </w:rPr>
        <w:t>—</w:t>
      </w:r>
      <w:r>
        <w:rPr>
          <w:rFonts w:ascii="SimHei" w:hAnsi="SimHei" w:eastAsia="SimHei" w:cs="SimHei"/>
          <w:sz w:val="25"/>
          <w:szCs w:val="25"/>
          <w:spacing w:val="-74"/>
        </w:rPr>
        <w:t xml:space="preserve"> </w:t>
      </w:r>
      <w:r>
        <w:rPr>
          <w:rFonts w:ascii="SimHei" w:hAnsi="SimHei" w:eastAsia="SimHei" w:cs="SimHei"/>
          <w:sz w:val="25"/>
          <w:szCs w:val="25"/>
          <w:b/>
          <w:bCs/>
          <w:spacing w:val="27"/>
        </w:rPr>
        <w:t>如何开展新</w:t>
      </w:r>
      <w:r>
        <w:rPr>
          <w:rFonts w:ascii="SimHei" w:hAnsi="SimHei" w:eastAsia="SimHei" w:cs="SimHei"/>
          <w:sz w:val="25"/>
          <w:szCs w:val="25"/>
          <w:spacing w:val="-69"/>
        </w:rPr>
        <w:t xml:space="preserve"> </w:t>
      </w:r>
      <w:r>
        <w:rPr>
          <w:rFonts w:ascii="SimHei" w:hAnsi="SimHei" w:eastAsia="SimHei" w:cs="SimHei"/>
          <w:sz w:val="25"/>
          <w:szCs w:val="25"/>
          <w:b/>
          <w:bCs/>
          <w:spacing w:val="27"/>
        </w:rPr>
        <w:t>一</w:t>
      </w:r>
      <w:r>
        <w:rPr>
          <w:rFonts w:ascii="SimHei" w:hAnsi="SimHei" w:eastAsia="SimHei" w:cs="SimHei"/>
          <w:sz w:val="25"/>
          <w:szCs w:val="25"/>
          <w:spacing w:val="-74"/>
        </w:rPr>
        <w:t xml:space="preserve"> </w:t>
      </w:r>
      <w:r>
        <w:rPr>
          <w:rFonts w:ascii="SimHei" w:hAnsi="SimHei" w:eastAsia="SimHei" w:cs="SimHei"/>
          <w:sz w:val="25"/>
          <w:szCs w:val="25"/>
          <w:b/>
          <w:bCs/>
          <w:spacing w:val="27"/>
        </w:rPr>
        <w:t>代信息技术的</w:t>
      </w:r>
      <w:r>
        <w:rPr>
          <w:rFonts w:ascii="SimHei" w:hAnsi="SimHei" w:eastAsia="SimHei" w:cs="SimHei"/>
          <w:sz w:val="25"/>
          <w:szCs w:val="25"/>
          <w:b/>
          <w:bCs/>
          <w:spacing w:val="26"/>
        </w:rPr>
        <w:t>融合应用?</w:t>
      </w:r>
    </w:p>
    <w:p>
      <w:pPr>
        <w:pStyle w:val="BodyText"/>
        <w:spacing w:line="276" w:lineRule="auto"/>
        <w:rPr/>
      </w:pPr>
      <w:r/>
    </w:p>
    <w:p>
      <w:pPr>
        <w:pStyle w:val="BodyText"/>
        <w:spacing w:line="277" w:lineRule="auto"/>
        <w:rPr/>
      </w:pPr>
      <w:r/>
    </w:p>
    <w:p>
      <w:pPr>
        <w:ind w:left="5" w:right="135" w:firstLine="707"/>
        <w:spacing w:before="117" w:line="335" w:lineRule="auto"/>
        <w:rPr>
          <w:rFonts w:ascii="SimSun" w:hAnsi="SimSun" w:eastAsia="SimSun" w:cs="SimSun"/>
          <w:sz w:val="36"/>
          <w:szCs w:val="36"/>
        </w:rPr>
      </w:pPr>
      <w:r>
        <w:rPr>
          <w:rFonts w:ascii="SimSun" w:hAnsi="SimSun" w:eastAsia="SimSun" w:cs="SimSun"/>
          <w:sz w:val="36"/>
          <w:szCs w:val="36"/>
          <w:b/>
          <w:bCs/>
          <w:spacing w:val="3"/>
        </w:rPr>
        <w:t>此凭证具有唯一编码，内嵌对应可再生能源电力的生</w:t>
      </w:r>
      <w:r>
        <w:rPr>
          <w:rFonts w:ascii="SimSun" w:hAnsi="SimSun" w:eastAsia="SimSun" w:cs="SimSun"/>
          <w:sz w:val="36"/>
          <w:szCs w:val="36"/>
          <w:b/>
          <w:bCs/>
          <w:spacing w:val="2"/>
        </w:rPr>
        <w:t>产者、生产时间、生产</w:t>
      </w:r>
      <w:r>
        <w:rPr>
          <w:rFonts w:ascii="SimSun" w:hAnsi="SimSun" w:eastAsia="SimSun" w:cs="SimSun"/>
          <w:sz w:val="36"/>
          <w:szCs w:val="36"/>
        </w:rPr>
        <w:t xml:space="preserve"> </w:t>
      </w:r>
      <w:r>
        <w:rPr>
          <w:rFonts w:ascii="SimSun" w:hAnsi="SimSun" w:eastAsia="SimSun" w:cs="SimSun"/>
          <w:sz w:val="36"/>
          <w:szCs w:val="36"/>
          <w:b/>
          <w:bCs/>
          <w:spacing w:val="1"/>
        </w:rPr>
        <w:t>地点、电力电量类别、有效期等信息，电力交易中心对以上内容进行电子签名。</w:t>
      </w:r>
      <w:r>
        <w:rPr>
          <w:rFonts w:ascii="SimSun" w:hAnsi="SimSun" w:eastAsia="SimSun" w:cs="SimSun"/>
          <w:sz w:val="36"/>
          <w:szCs w:val="36"/>
          <w:spacing w:val="15"/>
        </w:rPr>
        <w:t xml:space="preserve"> </w:t>
      </w:r>
      <w:r>
        <w:rPr>
          <w:rFonts w:ascii="SimSun" w:hAnsi="SimSun" w:eastAsia="SimSun" w:cs="SimSun"/>
          <w:sz w:val="36"/>
          <w:szCs w:val="36"/>
          <w:b/>
          <w:bCs/>
          <w:spacing w:val="1"/>
        </w:rPr>
        <w:t>凭证上链，返回存证地址，把存证地址再补到凭证上。下发最终生成的凭证，写</w:t>
      </w:r>
    </w:p>
    <w:p>
      <w:pPr>
        <w:ind w:left="5"/>
        <w:spacing w:before="1" w:line="220" w:lineRule="auto"/>
        <w:rPr>
          <w:rFonts w:ascii="SimSun" w:hAnsi="SimSun" w:eastAsia="SimSun" w:cs="SimSun"/>
          <w:sz w:val="36"/>
          <w:szCs w:val="36"/>
        </w:rPr>
      </w:pPr>
      <w:r>
        <w:rPr>
          <w:rFonts w:ascii="SimSun" w:hAnsi="SimSun" w:eastAsia="SimSun" w:cs="SimSun"/>
          <w:sz w:val="36"/>
          <w:szCs w:val="36"/>
          <w:b/>
          <w:bCs/>
          <w:spacing w:val="-9"/>
        </w:rPr>
        <w:t>入各消纳责任主体的消纳账户。</w:t>
      </w:r>
    </w:p>
    <w:p>
      <w:pPr>
        <w:ind w:left="5" w:right="140" w:firstLine="707"/>
        <w:spacing w:before="275" w:line="322" w:lineRule="auto"/>
        <w:rPr>
          <w:rFonts w:ascii="SimSun" w:hAnsi="SimSun" w:eastAsia="SimSun" w:cs="SimSun"/>
          <w:sz w:val="36"/>
          <w:szCs w:val="36"/>
        </w:rPr>
      </w:pPr>
      <w:r>
        <w:rPr>
          <w:rFonts w:ascii="SimSun" w:hAnsi="SimSun" w:eastAsia="SimSun" w:cs="SimSun"/>
          <w:sz w:val="36"/>
          <w:szCs w:val="36"/>
          <w:b/>
          <w:bCs/>
          <w:spacing w:val="2"/>
        </w:rPr>
        <w:t>凭证核发时通过区块链标记，并设置凭证失效时间，避免凭证在次年被重复</w:t>
      </w:r>
      <w:r>
        <w:rPr>
          <w:rFonts w:ascii="SimSun" w:hAnsi="SimSun" w:eastAsia="SimSun" w:cs="SimSun"/>
          <w:sz w:val="36"/>
          <w:szCs w:val="36"/>
          <w:spacing w:val="18"/>
        </w:rPr>
        <w:t xml:space="preserve"> </w:t>
      </w:r>
      <w:r>
        <w:rPr>
          <w:rFonts w:ascii="SimSun" w:hAnsi="SimSun" w:eastAsia="SimSun" w:cs="SimSun"/>
          <w:sz w:val="36"/>
          <w:szCs w:val="36"/>
          <w:b/>
          <w:bCs/>
          <w:spacing w:val="1"/>
        </w:rPr>
        <w:t>统计；同时，通过链上共识，确保发电企业所发的每兆瓦时可再生能源电力只会</w:t>
      </w:r>
    </w:p>
    <w:p>
      <w:pPr>
        <w:ind w:left="5"/>
        <w:spacing w:before="1" w:line="219" w:lineRule="auto"/>
        <w:rPr>
          <w:rFonts w:ascii="SimSun" w:hAnsi="SimSun" w:eastAsia="SimSun" w:cs="SimSun"/>
          <w:sz w:val="36"/>
          <w:szCs w:val="36"/>
        </w:rPr>
      </w:pPr>
      <w:r>
        <w:rPr>
          <w:rFonts w:ascii="SimSun" w:hAnsi="SimSun" w:eastAsia="SimSun" w:cs="SimSun"/>
          <w:sz w:val="36"/>
          <w:szCs w:val="36"/>
          <w:b/>
          <w:bCs/>
          <w:spacing w:val="-9"/>
        </w:rPr>
        <w:t>被核发一次凭证，不会被重复核发。</w:t>
      </w:r>
    </w:p>
    <w:p>
      <w:pPr>
        <w:ind w:left="5" w:right="2" w:firstLine="707"/>
        <w:spacing w:before="230" w:line="335" w:lineRule="auto"/>
        <w:rPr>
          <w:rFonts w:ascii="SimSun" w:hAnsi="SimSun" w:eastAsia="SimSun" w:cs="SimSun"/>
          <w:sz w:val="36"/>
          <w:szCs w:val="36"/>
        </w:rPr>
      </w:pPr>
      <w:r>
        <w:rPr>
          <w:rFonts w:ascii="SimSun" w:hAnsi="SimSun" w:eastAsia="SimSun" w:cs="SimSun"/>
          <w:sz w:val="36"/>
          <w:szCs w:val="36"/>
          <w:b/>
          <w:bCs/>
          <w:spacing w:val="-9"/>
        </w:rPr>
        <w:t>(2)凭证交易。按照规定，超额消纳量交易可作为各省份完成消</w:t>
      </w:r>
      <w:r>
        <w:rPr>
          <w:rFonts w:ascii="SimSun" w:hAnsi="SimSun" w:eastAsia="SimSun" w:cs="SimSun"/>
          <w:sz w:val="36"/>
          <w:szCs w:val="36"/>
          <w:b/>
          <w:bCs/>
          <w:spacing w:val="-10"/>
        </w:rPr>
        <w:t>纳责任的补充。</w:t>
      </w:r>
      <w:r>
        <w:rPr>
          <w:rFonts w:ascii="SimSun" w:hAnsi="SimSun" w:eastAsia="SimSun" w:cs="SimSun"/>
          <w:sz w:val="36"/>
          <w:szCs w:val="36"/>
        </w:rPr>
        <w:t xml:space="preserve"> </w:t>
      </w:r>
      <w:r>
        <w:rPr>
          <w:rFonts w:ascii="SimSun" w:hAnsi="SimSun" w:eastAsia="SimSun" w:cs="SimSun"/>
          <w:sz w:val="36"/>
          <w:szCs w:val="36"/>
          <w:b/>
          <w:bCs/>
          <w:spacing w:val="1"/>
        </w:rPr>
        <w:t>因此，市场主体可以在凭证交易系统上出售超额完成的凭证，或者发起凭证购买</w:t>
      </w:r>
      <w:r>
        <w:rPr>
          <w:rFonts w:ascii="SimSun" w:hAnsi="SimSun" w:eastAsia="SimSun" w:cs="SimSun"/>
          <w:sz w:val="36"/>
          <w:szCs w:val="36"/>
          <w:spacing w:val="2"/>
        </w:rPr>
        <w:t xml:space="preserve">  </w:t>
      </w:r>
      <w:r>
        <w:rPr>
          <w:rFonts w:ascii="SimSun" w:hAnsi="SimSun" w:eastAsia="SimSun" w:cs="SimSun"/>
          <w:sz w:val="36"/>
          <w:szCs w:val="36"/>
          <w:b/>
          <w:bCs/>
          <w:spacing w:val="-6"/>
        </w:rPr>
        <w:t>信息，利用区块链共识机制实现交易双方价格协</w:t>
      </w:r>
      <w:r>
        <w:rPr>
          <w:rFonts w:ascii="SimSun" w:hAnsi="SimSun" w:eastAsia="SimSun" w:cs="SimSun"/>
          <w:sz w:val="36"/>
          <w:szCs w:val="36"/>
          <w:b/>
          <w:bCs/>
          <w:spacing w:val="-7"/>
        </w:rPr>
        <w:t>商，</w:t>
      </w:r>
      <w:r>
        <w:rPr>
          <w:rFonts w:ascii="SimSun" w:hAnsi="SimSun" w:eastAsia="SimSun" w:cs="SimSun"/>
          <w:sz w:val="36"/>
          <w:szCs w:val="36"/>
          <w:spacing w:val="106"/>
        </w:rPr>
        <w:t xml:space="preserve"> </w:t>
      </w:r>
      <w:r>
        <w:rPr>
          <w:rFonts w:ascii="SimSun" w:hAnsi="SimSun" w:eastAsia="SimSun" w:cs="SimSun"/>
          <w:sz w:val="36"/>
          <w:szCs w:val="36"/>
          <w:b/>
          <w:bCs/>
          <w:spacing w:val="-7"/>
        </w:rPr>
        <w:t>一旦双方达成一致交易价格</w:t>
      </w:r>
      <w:r>
        <w:rPr>
          <w:rFonts w:ascii="SimSun" w:hAnsi="SimSun" w:eastAsia="SimSun" w:cs="SimSun"/>
          <w:sz w:val="36"/>
          <w:szCs w:val="36"/>
        </w:rPr>
        <w:t xml:space="preserve">  </w:t>
      </w:r>
      <w:r>
        <w:rPr>
          <w:rFonts w:ascii="SimSun" w:hAnsi="SimSun" w:eastAsia="SimSun" w:cs="SimSun"/>
          <w:sz w:val="36"/>
          <w:szCs w:val="36"/>
          <w:b/>
          <w:bCs/>
          <w:spacing w:val="1"/>
        </w:rPr>
        <w:t>即可通过智能合约自动签署合约。交易执行过程是，用购买方的电子签名覆盖出</w:t>
      </w:r>
    </w:p>
    <w:p>
      <w:pPr>
        <w:ind w:left="5"/>
        <w:spacing w:before="1" w:line="220" w:lineRule="auto"/>
        <w:rPr>
          <w:rFonts w:ascii="SimSun" w:hAnsi="SimSun" w:eastAsia="SimSun" w:cs="SimSun"/>
          <w:sz w:val="36"/>
          <w:szCs w:val="36"/>
        </w:rPr>
      </w:pPr>
      <w:r>
        <w:rPr>
          <w:rFonts w:ascii="SimSun" w:hAnsi="SimSun" w:eastAsia="SimSun" w:cs="SimSun"/>
          <w:sz w:val="36"/>
          <w:szCs w:val="36"/>
          <w:b/>
          <w:bCs/>
          <w:spacing w:val="-15"/>
        </w:rPr>
        <w:t>售方凭证的电子签名。</w:t>
      </w:r>
    </w:p>
    <w:p>
      <w:pPr>
        <w:ind w:left="5" w:right="99" w:firstLine="707"/>
        <w:spacing w:before="217" w:line="326" w:lineRule="auto"/>
        <w:rPr>
          <w:rFonts w:ascii="SimSun" w:hAnsi="SimSun" w:eastAsia="SimSun" w:cs="SimSun"/>
          <w:sz w:val="36"/>
          <w:szCs w:val="36"/>
        </w:rPr>
      </w:pPr>
      <w:r>
        <w:rPr>
          <w:rFonts w:ascii="SimSun" w:hAnsi="SimSun" w:eastAsia="SimSun" w:cs="SimSun"/>
          <w:sz w:val="36"/>
          <w:szCs w:val="36"/>
          <w:b/>
          <w:bCs/>
          <w:spacing w:val="6"/>
        </w:rPr>
        <w:t>凭证交易流程如图4-8所示。市场主体</w:t>
      </w:r>
      <w:r>
        <w:rPr>
          <w:rFonts w:ascii="SimSun" w:hAnsi="SimSun" w:eastAsia="SimSun" w:cs="SimSun"/>
          <w:sz w:val="36"/>
          <w:szCs w:val="36"/>
          <w:spacing w:val="-84"/>
        </w:rPr>
        <w:t xml:space="preserve"> </w:t>
      </w:r>
      <w:r>
        <w:rPr>
          <w:rFonts w:ascii="Times New Roman" w:hAnsi="Times New Roman" w:eastAsia="Times New Roman" w:cs="Times New Roman"/>
          <w:sz w:val="36"/>
          <w:szCs w:val="36"/>
          <w:b/>
          <w:bCs/>
          <w:spacing w:val="6"/>
        </w:rPr>
        <w:t>A</w:t>
      </w:r>
      <w:r>
        <w:rPr>
          <w:rFonts w:ascii="Times New Roman" w:hAnsi="Times New Roman" w:eastAsia="Times New Roman" w:cs="Times New Roman"/>
          <w:sz w:val="36"/>
          <w:szCs w:val="36"/>
          <w:b/>
          <w:bCs/>
          <w:spacing w:val="27"/>
          <w:w w:val="101"/>
        </w:rPr>
        <w:t xml:space="preserve"> </w:t>
      </w:r>
      <w:r>
        <w:rPr>
          <w:rFonts w:ascii="SimSun" w:hAnsi="SimSun" w:eastAsia="SimSun" w:cs="SimSun"/>
          <w:sz w:val="36"/>
          <w:szCs w:val="36"/>
          <w:b/>
          <w:bCs/>
          <w:spacing w:val="6"/>
        </w:rPr>
        <w:t>由于</w:t>
      </w:r>
      <w:r>
        <w:rPr>
          <w:rFonts w:ascii="SimSun" w:hAnsi="SimSun" w:eastAsia="SimSun" w:cs="SimSun"/>
          <w:sz w:val="36"/>
          <w:szCs w:val="36"/>
          <w:b/>
          <w:bCs/>
          <w:spacing w:val="5"/>
        </w:rPr>
        <w:t>未完成消纳量，通过区块</w:t>
      </w:r>
      <w:r>
        <w:rPr>
          <w:rFonts w:ascii="SimHei" w:hAnsi="SimHei" w:eastAsia="SimHei" w:cs="SimHei"/>
          <w:sz w:val="36"/>
          <w:szCs w:val="36"/>
          <w:b/>
          <w:bCs/>
          <w:spacing w:val="5"/>
        </w:rPr>
        <w:t>链广</w:t>
      </w:r>
      <w:r>
        <w:rPr>
          <w:rFonts w:ascii="SimHei" w:hAnsi="SimHei" w:eastAsia="SimHei" w:cs="SimHei"/>
          <w:sz w:val="36"/>
          <w:szCs w:val="36"/>
        </w:rPr>
        <w:t xml:space="preserve"> </w:t>
      </w:r>
      <w:r>
        <w:rPr>
          <w:rFonts w:ascii="SimSun" w:hAnsi="SimSun" w:eastAsia="SimSun" w:cs="SimSun"/>
          <w:sz w:val="36"/>
          <w:szCs w:val="36"/>
          <w:b/>
          <w:bCs/>
          <w:spacing w:val="7"/>
        </w:rPr>
        <w:t>播发起凭证/消纳量交易需求，市场主体</w:t>
      </w:r>
      <w:r>
        <w:rPr>
          <w:rFonts w:ascii="Times New Roman" w:hAnsi="Times New Roman" w:eastAsia="Times New Roman" w:cs="Times New Roman"/>
          <w:sz w:val="36"/>
          <w:szCs w:val="36"/>
          <w:b/>
          <w:bCs/>
          <w:spacing w:val="7"/>
        </w:rPr>
        <w:t>B </w:t>
      </w:r>
      <w:r>
        <w:rPr>
          <w:rFonts w:ascii="SimSun" w:hAnsi="SimSun" w:eastAsia="SimSun" w:cs="SimSun"/>
          <w:sz w:val="36"/>
          <w:szCs w:val="36"/>
          <w:b/>
          <w:bCs/>
          <w:spacing w:val="7"/>
        </w:rPr>
        <w:t>超额完成消纳量指标，也通过区块链</w:t>
      </w:r>
      <w:r>
        <w:rPr>
          <w:rFonts w:ascii="SimSun" w:hAnsi="SimSun" w:eastAsia="SimSun" w:cs="SimSun"/>
          <w:sz w:val="36"/>
          <w:szCs w:val="36"/>
        </w:rPr>
        <w:t xml:space="preserve">  </w:t>
      </w:r>
      <w:r>
        <w:rPr>
          <w:rFonts w:ascii="SimSun" w:hAnsi="SimSun" w:eastAsia="SimSun" w:cs="SimSun"/>
          <w:sz w:val="36"/>
          <w:szCs w:val="36"/>
          <w:b/>
          <w:bCs/>
          <w:spacing w:val="1"/>
        </w:rPr>
        <w:t>发起凭证出售信息，双方通过区块链达成一致价格</w:t>
      </w:r>
      <w:r>
        <w:rPr>
          <w:rFonts w:ascii="SimSun" w:hAnsi="SimSun" w:eastAsia="SimSun" w:cs="SimSun"/>
          <w:sz w:val="36"/>
          <w:szCs w:val="36"/>
          <w:b/>
          <w:bCs/>
        </w:rPr>
        <w:t>后，使用区块链电子合同签署</w:t>
      </w:r>
    </w:p>
    <w:p>
      <w:pPr>
        <w:ind w:left="5"/>
        <w:spacing w:before="1" w:line="220" w:lineRule="auto"/>
        <w:rPr>
          <w:rFonts w:ascii="SimSun" w:hAnsi="SimSun" w:eastAsia="SimSun" w:cs="SimSun"/>
          <w:sz w:val="36"/>
          <w:szCs w:val="36"/>
        </w:rPr>
      </w:pPr>
      <w:r>
        <w:rPr>
          <w:rFonts w:ascii="SimSun" w:hAnsi="SimSun" w:eastAsia="SimSun" w:cs="SimSun"/>
          <w:sz w:val="36"/>
          <w:szCs w:val="36"/>
          <w:b/>
          <w:bCs/>
        </w:rPr>
        <w:t>凭证交易合同，并将交易合同的关键信息上链。在需求方完成支付后，触发凭证</w:t>
      </w:r>
    </w:p>
    <w:p>
      <w:pPr>
        <w:ind w:right="197"/>
        <w:spacing w:before="214" w:line="326" w:lineRule="auto"/>
        <w:rPr>
          <w:rFonts w:ascii="SimSun" w:hAnsi="SimSun" w:eastAsia="SimSun" w:cs="SimSun"/>
          <w:sz w:val="36"/>
          <w:szCs w:val="36"/>
        </w:rPr>
      </w:pPr>
      <w:r>
        <w:rPr>
          <w:rFonts w:ascii="SimSun" w:hAnsi="SimSun" w:eastAsia="SimSun" w:cs="SimSun"/>
          <w:sz w:val="36"/>
          <w:szCs w:val="36"/>
          <w:spacing w:val="-3"/>
        </w:rPr>
        <w:t>转移合约，该合约执行从</w:t>
      </w:r>
      <w:r>
        <w:rPr>
          <w:rFonts w:ascii="Times New Roman" w:hAnsi="Times New Roman" w:eastAsia="Times New Roman" w:cs="Times New Roman"/>
          <w:sz w:val="36"/>
          <w:szCs w:val="36"/>
          <w:spacing w:val="-3"/>
        </w:rPr>
        <w:t>A</w:t>
      </w:r>
      <w:r>
        <w:rPr>
          <w:rFonts w:ascii="Times New Roman" w:hAnsi="Times New Roman" w:eastAsia="Times New Roman" w:cs="Times New Roman"/>
          <w:sz w:val="36"/>
          <w:szCs w:val="36"/>
          <w:spacing w:val="25"/>
        </w:rPr>
        <w:t xml:space="preserve"> </w:t>
      </w:r>
      <w:r>
        <w:rPr>
          <w:rFonts w:ascii="SimSun" w:hAnsi="SimSun" w:eastAsia="SimSun" w:cs="SimSun"/>
          <w:sz w:val="36"/>
          <w:szCs w:val="36"/>
          <w:spacing w:val="-3"/>
        </w:rPr>
        <w:t>到</w:t>
      </w:r>
      <w:r>
        <w:rPr>
          <w:rFonts w:ascii="SimSun" w:hAnsi="SimSun" w:eastAsia="SimSun" w:cs="SimSun"/>
          <w:sz w:val="36"/>
          <w:szCs w:val="36"/>
          <w:spacing w:val="-94"/>
        </w:rPr>
        <w:t xml:space="preserve"> </w:t>
      </w:r>
      <w:r>
        <w:rPr>
          <w:rFonts w:ascii="Times New Roman" w:hAnsi="Times New Roman" w:eastAsia="Times New Roman" w:cs="Times New Roman"/>
          <w:sz w:val="36"/>
          <w:szCs w:val="36"/>
          <w:spacing w:val="-3"/>
        </w:rPr>
        <w:t>B</w:t>
      </w:r>
      <w:r>
        <w:rPr>
          <w:rFonts w:ascii="Times New Roman" w:hAnsi="Times New Roman" w:eastAsia="Times New Roman" w:cs="Times New Roman"/>
          <w:sz w:val="36"/>
          <w:szCs w:val="36"/>
          <w:spacing w:val="28"/>
        </w:rPr>
        <w:t xml:space="preserve"> </w:t>
      </w:r>
      <w:r>
        <w:rPr>
          <w:rFonts w:ascii="SimSun" w:hAnsi="SimSun" w:eastAsia="SimSun" w:cs="SimSun"/>
          <w:sz w:val="36"/>
          <w:szCs w:val="36"/>
          <w:spacing w:val="-3"/>
        </w:rPr>
        <w:t>的凭证转移，增加一条</w:t>
      </w:r>
      <w:r>
        <w:rPr>
          <w:rFonts w:ascii="Times New Roman" w:hAnsi="Times New Roman" w:eastAsia="Times New Roman" w:cs="Times New Roman"/>
          <w:sz w:val="36"/>
          <w:szCs w:val="36"/>
          <w:spacing w:val="-3"/>
        </w:rPr>
        <w:t>B </w:t>
      </w:r>
      <w:r>
        <w:rPr>
          <w:rFonts w:ascii="SimSun" w:hAnsi="SimSun" w:eastAsia="SimSun" w:cs="SimSun"/>
          <w:sz w:val="36"/>
          <w:szCs w:val="36"/>
          <w:spacing w:val="-3"/>
        </w:rPr>
        <w:t>到</w:t>
      </w:r>
      <w:r>
        <w:rPr>
          <w:rFonts w:ascii="SimSun" w:hAnsi="SimSun" w:eastAsia="SimSun" w:cs="SimSun"/>
          <w:sz w:val="36"/>
          <w:szCs w:val="36"/>
          <w:spacing w:val="-94"/>
        </w:rPr>
        <w:t xml:space="preserve"> </w:t>
      </w:r>
      <w:r>
        <w:rPr>
          <w:rFonts w:ascii="Times New Roman" w:hAnsi="Times New Roman" w:eastAsia="Times New Roman" w:cs="Times New Roman"/>
          <w:sz w:val="36"/>
          <w:szCs w:val="36"/>
          <w:spacing w:val="-3"/>
        </w:rPr>
        <w:t>A</w:t>
      </w:r>
      <w:r>
        <w:rPr>
          <w:rFonts w:ascii="Times New Roman" w:hAnsi="Times New Roman" w:eastAsia="Times New Roman" w:cs="Times New Roman"/>
          <w:sz w:val="36"/>
          <w:szCs w:val="36"/>
          <w:spacing w:val="31"/>
          <w:w w:val="101"/>
        </w:rPr>
        <w:t xml:space="preserve"> </w:t>
      </w:r>
      <w:r>
        <w:rPr>
          <w:rFonts w:ascii="SimSun" w:hAnsi="SimSun" w:eastAsia="SimSun" w:cs="SimSun"/>
          <w:sz w:val="36"/>
          <w:szCs w:val="36"/>
          <w:spacing w:val="-3"/>
        </w:rPr>
        <w:t>的“转移”记录，</w:t>
      </w:r>
      <w:r>
        <w:rPr>
          <w:rFonts w:ascii="SimSun" w:hAnsi="SimSun" w:eastAsia="SimSun" w:cs="SimSun"/>
          <w:sz w:val="36"/>
          <w:szCs w:val="36"/>
        </w:rPr>
        <w:t xml:space="preserve"> </w:t>
      </w:r>
      <w:r>
        <w:rPr>
          <w:rFonts w:ascii="SimSun" w:hAnsi="SimSun" w:eastAsia="SimSun" w:cs="SimSun"/>
          <w:sz w:val="36"/>
          <w:szCs w:val="36"/>
          <w:spacing w:val="7"/>
        </w:rPr>
        <w:t>由</w:t>
      </w:r>
      <w:r>
        <w:rPr>
          <w:rFonts w:ascii="Times New Roman" w:hAnsi="Times New Roman" w:eastAsia="Times New Roman" w:cs="Times New Roman"/>
          <w:sz w:val="36"/>
          <w:szCs w:val="36"/>
          <w:spacing w:val="7"/>
        </w:rPr>
        <w:t>B</w:t>
      </w:r>
      <w:r>
        <w:rPr>
          <w:rFonts w:ascii="Times New Roman" w:hAnsi="Times New Roman" w:eastAsia="Times New Roman" w:cs="Times New Roman"/>
          <w:sz w:val="36"/>
          <w:szCs w:val="36"/>
          <w:spacing w:val="-25"/>
        </w:rPr>
        <w:t xml:space="preserve"> </w:t>
      </w:r>
      <w:r>
        <w:rPr>
          <w:rFonts w:ascii="SimSun" w:hAnsi="SimSun" w:eastAsia="SimSun" w:cs="SimSun"/>
          <w:sz w:val="36"/>
          <w:szCs w:val="36"/>
          <w:spacing w:val="7"/>
        </w:rPr>
        <w:t>对</w:t>
      </w:r>
      <w:r>
        <w:rPr>
          <w:rFonts w:ascii="SimSun" w:hAnsi="SimSun" w:eastAsia="SimSun" w:cs="SimSun"/>
          <w:sz w:val="36"/>
          <w:szCs w:val="36"/>
          <w:spacing w:val="-96"/>
        </w:rPr>
        <w:t xml:space="preserve"> </w:t>
      </w:r>
      <w:r>
        <w:rPr>
          <w:rFonts w:ascii="Times New Roman" w:hAnsi="Times New Roman" w:eastAsia="Times New Roman" w:cs="Times New Roman"/>
          <w:sz w:val="36"/>
          <w:szCs w:val="36"/>
          <w:spacing w:val="7"/>
        </w:rPr>
        <w:t>A</w:t>
      </w:r>
      <w:r>
        <w:rPr>
          <w:rFonts w:ascii="Times New Roman" w:hAnsi="Times New Roman" w:eastAsia="Times New Roman" w:cs="Times New Roman"/>
          <w:sz w:val="36"/>
          <w:szCs w:val="36"/>
          <w:spacing w:val="49"/>
        </w:rPr>
        <w:t xml:space="preserve"> </w:t>
      </w:r>
      <w:r>
        <w:rPr>
          <w:rFonts w:ascii="SimSun" w:hAnsi="SimSun" w:eastAsia="SimSun" w:cs="SimSun"/>
          <w:sz w:val="36"/>
          <w:szCs w:val="36"/>
          <w:spacing w:val="7"/>
        </w:rPr>
        <w:t>的“公钥+凭证”进行签名，然后上链，市场主体</w:t>
      </w:r>
      <w:r>
        <w:rPr>
          <w:rFonts w:ascii="Times New Roman" w:hAnsi="Times New Roman" w:eastAsia="Times New Roman" w:cs="Times New Roman"/>
          <w:sz w:val="36"/>
          <w:szCs w:val="36"/>
          <w:spacing w:val="7"/>
        </w:rPr>
        <w:t>A </w:t>
      </w:r>
      <w:r>
        <w:rPr>
          <w:rFonts w:ascii="SimSun" w:hAnsi="SimSun" w:eastAsia="SimSun" w:cs="SimSun"/>
          <w:sz w:val="36"/>
          <w:szCs w:val="36"/>
          <w:spacing w:val="7"/>
        </w:rPr>
        <w:t>获取凭</w:t>
      </w:r>
      <w:r>
        <w:rPr>
          <w:rFonts w:ascii="SimSun" w:hAnsi="SimSun" w:eastAsia="SimSun" w:cs="SimSun"/>
          <w:sz w:val="36"/>
          <w:szCs w:val="36"/>
          <w:spacing w:val="6"/>
        </w:rPr>
        <w:t>证及凭证对</w:t>
      </w:r>
      <w:r>
        <w:rPr>
          <w:rFonts w:ascii="SimSun" w:hAnsi="SimSun" w:eastAsia="SimSun" w:cs="SimSun"/>
          <w:sz w:val="36"/>
          <w:szCs w:val="36"/>
        </w:rPr>
        <w:t xml:space="preserve"> </w:t>
      </w:r>
      <w:r>
        <w:rPr>
          <w:rFonts w:ascii="SimSun" w:hAnsi="SimSun" w:eastAsia="SimSun" w:cs="SimSun"/>
          <w:sz w:val="36"/>
          <w:szCs w:val="36"/>
          <w:spacing w:val="4"/>
        </w:rPr>
        <w:t>应的链上地址。同时电力交易中心的可再生能源电力消纳系统中对应的消纳量统</w:t>
      </w:r>
    </w:p>
    <w:p>
      <w:pPr>
        <w:pStyle w:val="BodyText"/>
        <w:spacing w:before="1" w:line="220" w:lineRule="auto"/>
        <w:rPr>
          <w:rFonts w:ascii="SimSun" w:hAnsi="SimSun" w:eastAsia="SimSun" w:cs="SimSun"/>
          <w:sz w:val="36"/>
          <w:szCs w:val="36"/>
        </w:rPr>
      </w:pPr>
      <w:r>
        <w:rPr>
          <w:rFonts w:ascii="SimSun" w:hAnsi="SimSun" w:eastAsia="SimSun" w:cs="SimSun"/>
          <w:sz w:val="36"/>
          <w:szCs w:val="36"/>
          <w:spacing w:val="-5"/>
        </w:rPr>
        <w:t>计信息也自动发生变化，市场主体</w:t>
      </w:r>
      <w:r>
        <w:rPr>
          <w:rFonts w:ascii="SimSun" w:hAnsi="SimSun" w:eastAsia="SimSun" w:cs="SimSun"/>
          <w:sz w:val="36"/>
          <w:szCs w:val="36"/>
          <w:spacing w:val="-97"/>
        </w:rPr>
        <w:t xml:space="preserve"> </w:t>
      </w:r>
      <w:r>
        <w:rPr>
          <w:sz w:val="36"/>
          <w:szCs w:val="36"/>
          <w:spacing w:val="-5"/>
        </w:rPr>
        <w:t>A </w:t>
      </w:r>
      <w:r>
        <w:rPr>
          <w:rFonts w:ascii="SimSun" w:hAnsi="SimSun" w:eastAsia="SimSun" w:cs="SimSun"/>
          <w:sz w:val="36"/>
          <w:szCs w:val="36"/>
          <w:spacing w:val="-5"/>
        </w:rPr>
        <w:t>的消纳量增加，市场主体</w:t>
      </w:r>
      <w:r>
        <w:rPr>
          <w:rFonts w:ascii="SimSun" w:hAnsi="SimSun" w:eastAsia="SimSun" w:cs="SimSun"/>
          <w:sz w:val="36"/>
          <w:szCs w:val="36"/>
          <w:spacing w:val="-98"/>
        </w:rPr>
        <w:t xml:space="preserve"> </w:t>
      </w:r>
      <w:r>
        <w:rPr>
          <w:sz w:val="36"/>
          <w:szCs w:val="36"/>
          <w:spacing w:val="-5"/>
        </w:rPr>
        <w:t>B</w:t>
      </w:r>
      <w:r>
        <w:rPr>
          <w:sz w:val="36"/>
          <w:szCs w:val="36"/>
          <w:spacing w:val="30"/>
        </w:rPr>
        <w:t xml:space="preserve"> </w:t>
      </w:r>
      <w:r>
        <w:rPr>
          <w:rFonts w:ascii="SimSun" w:hAnsi="SimSun" w:eastAsia="SimSun" w:cs="SimSun"/>
          <w:sz w:val="36"/>
          <w:szCs w:val="36"/>
          <w:spacing w:val="-5"/>
        </w:rPr>
        <w:t>的消纳量减小。</w:t>
      </w:r>
    </w:p>
    <w:p>
      <w:pPr>
        <w:pStyle w:val="BodyText"/>
        <w:spacing w:line="319" w:lineRule="auto"/>
        <w:rPr/>
      </w:pPr>
      <w:r/>
    </w:p>
    <w:p>
      <w:pPr>
        <w:pStyle w:val="BodyText"/>
        <w:spacing w:line="319" w:lineRule="auto"/>
        <w:rPr/>
      </w:pPr>
      <w:r/>
    </w:p>
    <w:p>
      <w:pPr>
        <w:pStyle w:val="BodyText"/>
        <w:spacing w:before="1" w:line="7069" w:lineRule="exact"/>
        <w:rPr/>
      </w:pPr>
      <w:r>
        <w:rPr>
          <w:position w:val="-141"/>
        </w:rPr>
        <w:pict>
          <v:group id="_x0000_s908" style="mso-position-vertical-relative:line;mso-position-horizontal-relative:char;width:647.2pt;height:353.5pt;" filled="false" stroked="false" coordsize="12944,7070" coordorigin="0,0">
            <v:shape id="_x0000_s910" style="position:absolute;left:291;top:0;width:12455;height:3853;" filled="false" stroked="false" type="#_x0000_t75">
              <v:imagedata o:title="" r:id="rId276"/>
            </v:shape>
            <v:shape id="_x0000_s912" style="position:absolute;left:-20;top:571;width:12984;height:6517;" filled="false" stroked="false" type="#_x0000_t202">
              <v:fill on="false"/>
              <v:stroke on="false"/>
              <v:path/>
              <v:imagedata o:title=""/>
              <o:lock v:ext="edit" aspectratio="false"/>
              <v:textbox inset="0mm,0mm,0mm,0mm">
                <w:txbxContent>
                  <w:p>
                    <w:pPr>
                      <w:ind w:left="8390"/>
                      <w:spacing w:before="19" w:line="226" w:lineRule="auto"/>
                      <w:rPr>
                        <w:rFonts w:ascii="SimHei" w:hAnsi="SimHei" w:eastAsia="SimHei" w:cs="SimHei"/>
                        <w:sz w:val="25"/>
                        <w:szCs w:val="25"/>
                      </w:rPr>
                    </w:pPr>
                    <w:r>
                      <w:rPr>
                        <w:rFonts w:ascii="SimHei" w:hAnsi="SimHei" w:eastAsia="SimHei" w:cs="SimHei"/>
                        <w:sz w:val="25"/>
                        <w:szCs w:val="25"/>
                        <w:spacing w:val="20"/>
                      </w:rPr>
                      <w:t>凭证转移</w:t>
                    </w:r>
                  </w:p>
                  <w:p>
                    <w:pPr>
                      <w:ind w:left="10539"/>
                      <w:spacing w:before="308" w:line="200" w:lineRule="auto"/>
                      <w:rPr>
                        <w:rFonts w:ascii="SimSun" w:hAnsi="SimSun" w:eastAsia="SimSun" w:cs="SimSun"/>
                        <w:sz w:val="25"/>
                        <w:szCs w:val="25"/>
                      </w:rPr>
                    </w:pPr>
                    <w:r>
                      <w:rPr>
                        <w:rFonts w:ascii="SimHei" w:hAnsi="SimHei" w:eastAsia="SimHei" w:cs="SimHei"/>
                        <w:sz w:val="25"/>
                        <w:szCs w:val="25"/>
                        <w:spacing w:val="6"/>
                      </w:rPr>
                      <w:t>刀</w:t>
                    </w:r>
                    <w:r>
                      <w:rPr>
                        <w:rFonts w:ascii="SimHei" w:hAnsi="SimHei" w:eastAsia="SimHei" w:cs="SimHei"/>
                        <w:sz w:val="25"/>
                        <w:szCs w:val="25"/>
                        <w:spacing w:val="19"/>
                      </w:rPr>
                      <w:t xml:space="preserve"> </w:t>
                    </w:r>
                    <w:r>
                      <w:rPr>
                        <w:rFonts w:ascii="SimHei" w:hAnsi="SimHei" w:eastAsia="SimHei" w:cs="SimHei"/>
                        <w:sz w:val="25"/>
                        <w:szCs w:val="25"/>
                        <w:spacing w:val="6"/>
                      </w:rPr>
                      <w:t>市场主体</w:t>
                    </w:r>
                    <w:r>
                      <w:rPr>
                        <w:rFonts w:ascii="SimSun" w:hAnsi="SimSun" w:eastAsia="SimSun" w:cs="SimSun"/>
                        <w:sz w:val="25"/>
                        <w:szCs w:val="25"/>
                        <w:spacing w:val="6"/>
                      </w:rPr>
                      <w:t>B</w:t>
                    </w:r>
                  </w:p>
                  <w:p>
                    <w:pPr>
                      <w:ind w:left="5677"/>
                      <w:spacing w:line="226" w:lineRule="auto"/>
                      <w:rPr>
                        <w:rFonts w:ascii="SimHei" w:hAnsi="SimHei" w:eastAsia="SimHei" w:cs="SimHei"/>
                        <w:sz w:val="25"/>
                        <w:szCs w:val="25"/>
                      </w:rPr>
                    </w:pPr>
                    <w:r>
                      <w:rPr>
                        <w:rFonts w:ascii="SimHei" w:hAnsi="SimHei" w:eastAsia="SimHei" w:cs="SimHei"/>
                        <w:sz w:val="25"/>
                        <w:szCs w:val="25"/>
                        <w:spacing w:val="1"/>
                      </w:rPr>
                      <w:t>电力交易中心</w:t>
                    </w:r>
                  </w:p>
                  <w:p>
                    <w:pPr>
                      <w:ind w:left="8797"/>
                      <w:spacing w:before="68" w:line="228" w:lineRule="auto"/>
                      <w:rPr>
                        <w:rFonts w:ascii="SimHei" w:hAnsi="SimHei" w:eastAsia="SimHei" w:cs="SimHei"/>
                        <w:sz w:val="25"/>
                        <w:szCs w:val="25"/>
                      </w:rPr>
                    </w:pPr>
                    <w:r>
                      <w:rPr>
                        <w:rFonts w:ascii="SimHei" w:hAnsi="SimHei" w:eastAsia="SimHei" w:cs="SimHei"/>
                        <w:sz w:val="25"/>
                        <w:szCs w:val="25"/>
                        <w:spacing w:val="35"/>
                      </w:rPr>
                      <w:t>支付/</w:t>
                    </w:r>
                  </w:p>
                  <w:p>
                    <w:pPr>
                      <w:spacing w:line="389" w:lineRule="auto"/>
                      <w:rPr>
                        <w:rFonts w:ascii="Arial"/>
                        <w:sz w:val="21"/>
                      </w:rPr>
                    </w:pPr>
                    <w:r/>
                  </w:p>
                  <w:p>
                    <w:pPr>
                      <w:ind w:left="9699"/>
                      <w:spacing w:before="81" w:line="226" w:lineRule="auto"/>
                      <w:rPr>
                        <w:rFonts w:ascii="SimHei" w:hAnsi="SimHei" w:eastAsia="SimHei" w:cs="SimHei"/>
                        <w:sz w:val="25"/>
                        <w:szCs w:val="25"/>
                      </w:rPr>
                    </w:pPr>
                    <w:r>
                      <w:rPr>
                        <w:rFonts w:ascii="SimHei" w:hAnsi="SimHei" w:eastAsia="SimHei" w:cs="SimHei"/>
                        <w:sz w:val="25"/>
                        <w:szCs w:val="25"/>
                        <w:spacing w:val="18"/>
                      </w:rPr>
                      <w:t>出售超额凭证</w:t>
                    </w:r>
                  </w:p>
                  <w:p>
                    <w:pPr>
                      <w:ind w:left="7763"/>
                      <w:spacing w:before="260" w:line="226" w:lineRule="auto"/>
                      <w:rPr>
                        <w:rFonts w:ascii="SimHei" w:hAnsi="SimHei" w:eastAsia="SimHei" w:cs="SimHei"/>
                        <w:sz w:val="25"/>
                        <w:szCs w:val="25"/>
                      </w:rPr>
                    </w:pPr>
                    <w:r>
                      <w:rPr>
                        <w:rFonts w:ascii="SimHei" w:hAnsi="SimHei" w:eastAsia="SimHei" w:cs="SimHei"/>
                        <w:sz w:val="25"/>
                        <w:szCs w:val="25"/>
                        <w:spacing w:val="28"/>
                      </w:rPr>
                      <w:t>购买凭证</w:t>
                    </w:r>
                  </w:p>
                  <w:p>
                    <w:pPr>
                      <w:spacing w:line="246" w:lineRule="auto"/>
                      <w:rPr>
                        <w:rFonts w:ascii="Arial"/>
                        <w:sz w:val="21"/>
                      </w:rPr>
                    </w:pPr>
                    <w:r/>
                  </w:p>
                  <w:p>
                    <w:pPr>
                      <w:spacing w:line="247" w:lineRule="auto"/>
                      <w:rPr>
                        <w:rFonts w:ascii="Arial"/>
                        <w:sz w:val="21"/>
                      </w:rPr>
                    </w:pPr>
                    <w:r/>
                  </w:p>
                  <w:p>
                    <w:pPr>
                      <w:ind w:left="5270"/>
                      <w:spacing w:before="81" w:line="226" w:lineRule="auto"/>
                      <w:rPr>
                        <w:rFonts w:ascii="SimHei" w:hAnsi="SimHei" w:eastAsia="SimHei" w:cs="SimHei"/>
                        <w:sz w:val="25"/>
                        <w:szCs w:val="25"/>
                      </w:rPr>
                    </w:pPr>
                    <w:r>
                      <w:rPr>
                        <w:rFonts w:ascii="SimHei" w:hAnsi="SimHei" w:eastAsia="SimHei" w:cs="SimHei"/>
                        <w:sz w:val="25"/>
                        <w:szCs w:val="25"/>
                        <w:spacing w:val="2"/>
                      </w:rPr>
                      <w:t>图</w:t>
                    </w:r>
                    <w:r>
                      <w:rPr>
                        <w:rFonts w:ascii="SimHei" w:hAnsi="SimHei" w:eastAsia="SimHei" w:cs="SimHei"/>
                        <w:sz w:val="25"/>
                        <w:szCs w:val="25"/>
                        <w:spacing w:val="-57"/>
                      </w:rPr>
                      <w:t xml:space="preserve"> </w:t>
                    </w:r>
                    <w:r>
                      <w:rPr>
                        <w:rFonts w:ascii="SimHei" w:hAnsi="SimHei" w:eastAsia="SimHei" w:cs="SimHei"/>
                        <w:sz w:val="25"/>
                        <w:szCs w:val="25"/>
                        <w:spacing w:val="2"/>
                      </w:rPr>
                      <w:t>4</w:t>
                    </w:r>
                    <w:r>
                      <w:rPr>
                        <w:rFonts w:ascii="SimHei" w:hAnsi="SimHei" w:eastAsia="SimHei" w:cs="SimHei"/>
                        <w:sz w:val="25"/>
                        <w:szCs w:val="25"/>
                        <w:spacing w:val="-55"/>
                      </w:rPr>
                      <w:t xml:space="preserve"> </w:t>
                    </w:r>
                    <w:r>
                      <w:rPr>
                        <w:rFonts w:ascii="SimHei" w:hAnsi="SimHei" w:eastAsia="SimHei" w:cs="SimHei"/>
                        <w:sz w:val="25"/>
                        <w:szCs w:val="25"/>
                        <w:spacing w:val="2"/>
                      </w:rPr>
                      <w:t>-</w:t>
                    </w:r>
                    <w:r>
                      <w:rPr>
                        <w:rFonts w:ascii="SimHei" w:hAnsi="SimHei" w:eastAsia="SimHei" w:cs="SimHei"/>
                        <w:sz w:val="25"/>
                        <w:szCs w:val="25"/>
                        <w:spacing w:val="-54"/>
                      </w:rPr>
                      <w:t xml:space="preserve"> </w:t>
                    </w:r>
                    <w:r>
                      <w:rPr>
                        <w:rFonts w:ascii="SimHei" w:hAnsi="SimHei" w:eastAsia="SimHei" w:cs="SimHei"/>
                        <w:sz w:val="25"/>
                        <w:szCs w:val="25"/>
                        <w:spacing w:val="2"/>
                      </w:rPr>
                      <w:t>8</w:t>
                    </w:r>
                    <w:r>
                      <w:rPr>
                        <w:rFonts w:ascii="SimHei" w:hAnsi="SimHei" w:eastAsia="SimHei" w:cs="SimHei"/>
                        <w:sz w:val="25"/>
                        <w:szCs w:val="25"/>
                        <w:spacing w:val="92"/>
                      </w:rPr>
                      <w:t xml:space="preserve"> </w:t>
                    </w:r>
                    <w:r>
                      <w:rPr>
                        <w:rFonts w:ascii="SimHei" w:hAnsi="SimHei" w:eastAsia="SimHei" w:cs="SimHei"/>
                        <w:sz w:val="25"/>
                        <w:szCs w:val="25"/>
                        <w:spacing w:val="2"/>
                      </w:rPr>
                      <w:t>凭证交易流程</w:t>
                    </w:r>
                  </w:p>
                  <w:p>
                    <w:pPr>
                      <w:spacing w:line="311" w:lineRule="auto"/>
                      <w:rPr>
                        <w:rFonts w:ascii="Arial"/>
                        <w:sz w:val="21"/>
                      </w:rPr>
                    </w:pPr>
                    <w:r/>
                  </w:p>
                  <w:p>
                    <w:pPr>
                      <w:spacing w:line="311" w:lineRule="auto"/>
                      <w:rPr>
                        <w:rFonts w:ascii="Arial"/>
                        <w:sz w:val="21"/>
                      </w:rPr>
                    </w:pPr>
                    <w:r/>
                  </w:p>
                  <w:p>
                    <w:pPr>
                      <w:ind w:right="20"/>
                      <w:spacing w:before="118" w:line="610" w:lineRule="exact"/>
                      <w:jc w:val="right"/>
                      <w:rPr>
                        <w:rFonts w:ascii="SimSun" w:hAnsi="SimSun" w:eastAsia="SimSun" w:cs="SimSun"/>
                        <w:sz w:val="36"/>
                        <w:szCs w:val="36"/>
                      </w:rPr>
                    </w:pPr>
                    <w:r>
                      <w:rPr>
                        <w:rFonts w:ascii="SimSun" w:hAnsi="SimSun" w:eastAsia="SimSun" w:cs="SimSun"/>
                        <w:sz w:val="36"/>
                        <w:szCs w:val="36"/>
                        <w:spacing w:val="5"/>
                        <w:position w:val="18"/>
                      </w:rPr>
                      <w:t>为确保各省份可再生能源电力消纳量指标完</w:t>
                    </w:r>
                    <w:r>
                      <w:rPr>
                        <w:rFonts w:ascii="SimSun" w:hAnsi="SimSun" w:eastAsia="SimSun" w:cs="SimSun"/>
                        <w:sz w:val="36"/>
                        <w:szCs w:val="36"/>
                        <w:spacing w:val="4"/>
                        <w:position w:val="18"/>
                      </w:rPr>
                      <w:t>成，规范凭证交易，规定若所在</w:t>
                    </w:r>
                  </w:p>
                  <w:p>
                    <w:pPr>
                      <w:ind w:left="20"/>
                      <w:spacing w:before="1" w:line="220" w:lineRule="auto"/>
                      <w:rPr>
                        <w:rFonts w:ascii="SimSun" w:hAnsi="SimSun" w:eastAsia="SimSun" w:cs="SimSun"/>
                        <w:sz w:val="36"/>
                        <w:szCs w:val="36"/>
                      </w:rPr>
                    </w:pPr>
                    <w:r>
                      <w:rPr>
                        <w:rFonts w:ascii="SimSun" w:hAnsi="SimSun" w:eastAsia="SimSun" w:cs="SimSun"/>
                        <w:sz w:val="36"/>
                        <w:szCs w:val="36"/>
                        <w:spacing w:val="2"/>
                      </w:rPr>
                      <w:t>省份消纳量没有达到最低消纳量标准，则该消纳责任主体只能在省内市场交易超</w:t>
                    </w:r>
                  </w:p>
                  <w:p>
                    <w:pPr>
                      <w:spacing w:line="316" w:lineRule="auto"/>
                      <w:rPr>
                        <w:rFonts w:ascii="Arial"/>
                        <w:sz w:val="21"/>
                      </w:rPr>
                    </w:pPr>
                    <w:r/>
                  </w:p>
                  <w:p>
                    <w:pPr>
                      <w:spacing w:line="317" w:lineRule="auto"/>
                      <w:rPr>
                        <w:rFonts w:ascii="Arial"/>
                        <w:sz w:val="21"/>
                      </w:rPr>
                    </w:pPr>
                    <w:r/>
                  </w:p>
                  <w:p>
                    <w:pPr>
                      <w:ind w:left="12412"/>
                      <w:spacing w:before="82" w:line="187" w:lineRule="auto"/>
                      <w:rPr>
                        <w:rFonts w:ascii="SimSun" w:hAnsi="SimSun" w:eastAsia="SimSun" w:cs="SimSun"/>
                        <w:sz w:val="25"/>
                        <w:szCs w:val="25"/>
                      </w:rPr>
                    </w:pPr>
                    <w:r>
                      <w:rPr>
                        <w:rFonts w:ascii="SimSun" w:hAnsi="SimSun" w:eastAsia="SimSun" w:cs="SimSun"/>
                        <w:sz w:val="25"/>
                        <w:szCs w:val="25"/>
                        <w:spacing w:val="-5"/>
                      </w:rPr>
                      <w:t>161</w:t>
                    </w:r>
                  </w:p>
                </w:txbxContent>
              </v:textbox>
            </v:shape>
            <v:shape id="_x0000_s914" style="position:absolute;left:2304;top:1693;width:1691;height:908;" filled="false" stroked="false" type="#_x0000_t202">
              <v:fill on="false"/>
              <v:stroke on="false"/>
              <v:path/>
              <v:imagedata o:title=""/>
              <o:lock v:ext="edit" aspectratio="false"/>
              <v:textbox inset="0mm,0mm,0mm,0mm">
                <w:txbxContent>
                  <w:p>
                    <w:pPr>
                      <w:spacing w:before="20" w:line="503" w:lineRule="exact"/>
                      <w:jc w:val="right"/>
                      <w:rPr>
                        <w:rFonts w:ascii="SimHei" w:hAnsi="SimHei" w:eastAsia="SimHei" w:cs="SimHei"/>
                        <w:sz w:val="33"/>
                        <w:szCs w:val="33"/>
                      </w:rPr>
                    </w:pPr>
                    <w:r>
                      <w:rPr>
                        <w:rFonts w:ascii="SimHei" w:hAnsi="SimHei" w:eastAsia="SimHei" w:cs="SimHei"/>
                        <w:sz w:val="33"/>
                        <w:szCs w:val="33"/>
                        <w:spacing w:val="-49"/>
                        <w:w w:val="97"/>
                        <w:position w:val="11"/>
                      </w:rPr>
                      <w:t>支</w:t>
                    </w:r>
                    <w:r>
                      <w:rPr>
                        <w:rFonts w:ascii="SimHei" w:hAnsi="SimHei" w:eastAsia="SimHei" w:cs="SimHei"/>
                        <w:sz w:val="33"/>
                        <w:szCs w:val="33"/>
                        <w:spacing w:val="-19"/>
                        <w:w w:val="97"/>
                        <w:position w:val="11"/>
                      </w:rPr>
                      <w:t>付</w:t>
                    </w:r>
                  </w:p>
                  <w:p>
                    <w:pPr>
                      <w:ind w:left="20"/>
                      <w:spacing w:line="230" w:lineRule="auto"/>
                      <w:rPr>
                        <w:rFonts w:ascii="YouYuan" w:hAnsi="YouYuan" w:eastAsia="YouYuan" w:cs="YouYuan"/>
                        <w:sz w:val="33"/>
                        <w:szCs w:val="33"/>
                      </w:rPr>
                    </w:pPr>
                    <w:r>
                      <w:rPr>
                        <w:rFonts w:ascii="YouYuan" w:hAnsi="YouYuan" w:eastAsia="YouYuan" w:cs="YouYuan"/>
                        <w:sz w:val="33"/>
                        <w:szCs w:val="33"/>
                        <w:spacing w:val="-5"/>
                      </w:rPr>
                      <w:t>购买凭证</w:t>
                    </w:r>
                  </w:p>
                </w:txbxContent>
              </v:textbox>
            </v:shape>
            <v:shape id="_x0000_s916" style="position:absolute;left:5743;top:3326;width:1298;height:442;" filled="false" stroked="false" type="#_x0000_t202">
              <v:fill on="false"/>
              <v:stroke on="false"/>
              <v:path/>
              <v:imagedata o:title=""/>
              <o:lock v:ext="edit" aspectratio="false"/>
              <v:textbox inset="0mm,0mm,0mm,0mm">
                <w:txbxContent>
                  <w:p>
                    <w:pPr>
                      <w:ind w:left="213" w:right="20" w:hanging="194"/>
                      <w:spacing w:before="19" w:line="219" w:lineRule="auto"/>
                      <w:rPr>
                        <w:rFonts w:ascii="SimHei" w:hAnsi="SimHei" w:eastAsia="SimHei" w:cs="SimHei"/>
                        <w:sz w:val="18"/>
                        <w:szCs w:val="18"/>
                      </w:rPr>
                    </w:pPr>
                    <w:r>
                      <w:rPr>
                        <w:rFonts w:ascii="SimHei" w:hAnsi="SimHei" w:eastAsia="SimHei" w:cs="SimHei"/>
                        <w:sz w:val="18"/>
                        <w:szCs w:val="18"/>
                        <w:spacing w:val="-6"/>
                      </w:rPr>
                      <w:t>⑥</w:t>
                    </w:r>
                    <w:r>
                      <w:rPr>
                        <w:rFonts w:ascii="SimSun" w:hAnsi="SimSun" w:eastAsia="SimSun" w:cs="SimSun"/>
                        <w:sz w:val="18"/>
                        <w:szCs w:val="18"/>
                        <w:spacing w:val="-6"/>
                      </w:rPr>
                      <w:t>A、B</w:t>
                    </w:r>
                    <w:r>
                      <w:rPr>
                        <w:rFonts w:ascii="SimSun" w:hAnsi="SimSun" w:eastAsia="SimSun" w:cs="SimSun"/>
                        <w:sz w:val="18"/>
                        <w:szCs w:val="18"/>
                        <w:spacing w:val="-45"/>
                      </w:rPr>
                      <w:t xml:space="preserve"> </w:t>
                    </w:r>
                    <w:r>
                      <w:rPr>
                        <w:rFonts w:ascii="SimHei" w:hAnsi="SimHei" w:eastAsia="SimHei" w:cs="SimHei"/>
                        <w:sz w:val="18"/>
                        <w:szCs w:val="18"/>
                        <w:spacing w:val="-6"/>
                      </w:rPr>
                      <w:t>价格协商</w:t>
                    </w:r>
                    <w:r>
                      <w:rPr>
                        <w:rFonts w:ascii="SimHei" w:hAnsi="SimHei" w:eastAsia="SimHei" w:cs="SimHei"/>
                        <w:sz w:val="18"/>
                        <w:szCs w:val="18"/>
                      </w:rPr>
                      <w:t xml:space="preserve"> </w:t>
                    </w:r>
                    <w:r>
                      <w:rPr>
                        <w:rFonts w:ascii="SimHei" w:hAnsi="SimHei" w:eastAsia="SimHei" w:cs="SimHei"/>
                        <w:sz w:val="18"/>
                        <w:szCs w:val="18"/>
                        <w:spacing w:val="-17"/>
                      </w:rPr>
                      <w:t>致，合约达成</w:t>
                    </w:r>
                  </w:p>
                </w:txbxContent>
              </v:textbox>
            </v:shape>
            <v:shape id="_x0000_s918" style="position:absolute;left:872;top:1468;width:1183;height:301;"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25"/>
                        <w:szCs w:val="25"/>
                      </w:rPr>
                    </w:pPr>
                    <w:r>
                      <w:rPr>
                        <w:rFonts w:ascii="SimHei" w:hAnsi="SimHei" w:eastAsia="SimHei" w:cs="SimHei"/>
                        <w:sz w:val="25"/>
                        <w:szCs w:val="25"/>
                        <w:spacing w:val="3"/>
                      </w:rPr>
                      <w:t>市场主体</w:t>
                    </w:r>
                    <w:r>
                      <w:rPr>
                        <w:rFonts w:ascii="SimSun" w:hAnsi="SimSun" w:eastAsia="SimSun" w:cs="SimSun"/>
                        <w:sz w:val="25"/>
                        <w:szCs w:val="25"/>
                        <w:spacing w:val="3"/>
                      </w:rPr>
                      <w:t>A</w:t>
                    </w:r>
                  </w:p>
                </w:txbxContent>
              </v:textbox>
            </v:shape>
            <v:shape id="_x0000_s920" style="position:absolute;left:3445;top:615;width:1086;height:301;"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5"/>
                        <w:szCs w:val="25"/>
                      </w:rPr>
                    </w:pPr>
                    <w:r>
                      <w:rPr>
                        <w:rFonts w:ascii="SimHei" w:hAnsi="SimHei" w:eastAsia="SimHei" w:cs="SimHei"/>
                        <w:sz w:val="25"/>
                        <w:szCs w:val="25"/>
                        <w:spacing w:val="11"/>
                      </w:rPr>
                      <w:t>凭证转移</w:t>
                    </w:r>
                  </w:p>
                </w:txbxContent>
              </v:textbox>
            </v:shape>
            <v:shape id="_x0000_s922" style="position:absolute;left:1255;top:574;width:505;height:512;" filled="false" stroked="false" type="#_x0000_t75">
              <v:imagedata o:title="" r:id="rId277"/>
            </v:shape>
          </v:group>
        </w:pict>
      </w:r>
    </w:p>
    <w:p>
      <w:pPr>
        <w:spacing w:line="7069" w:lineRule="exact"/>
        <w:sectPr>
          <w:footerReference w:type="default" r:id="rId269"/>
          <w:pgSz w:w="31681" w:h="23760"/>
          <w:pgMar w:top="1331" w:right="1853" w:bottom="693" w:left="2032" w:header="0" w:footer="440" w:gutter="0"/>
          <w:cols w:equalWidth="0" w:num="2">
            <w:col w:w="14750" w:space="100"/>
            <w:col w:w="12944" w:space="0"/>
          </w:cols>
        </w:sectPr>
        <w:rPr/>
      </w:pPr>
    </w:p>
    <w:p>
      <w:pPr>
        <w:ind w:left="4"/>
        <w:spacing w:before="59" w:line="224" w:lineRule="auto"/>
        <w:rPr>
          <w:rFonts w:ascii="SimHei" w:hAnsi="SimHei" w:eastAsia="SimHei" w:cs="SimHei"/>
          <w:sz w:val="29"/>
          <w:szCs w:val="29"/>
        </w:rPr>
      </w:pPr>
      <w:r>
        <w:rPr>
          <w:rFonts w:ascii="SimHei" w:hAnsi="SimHei" w:eastAsia="SimHei" w:cs="SimHei"/>
          <w:sz w:val="29"/>
          <w:szCs w:val="29"/>
          <w:b/>
          <w:bCs/>
          <w:spacing w:val="15"/>
        </w:rPr>
        <w:t>数字航图——数字化转型百问(第二辑)</w:t>
      </w:r>
    </w:p>
    <w:p>
      <w:pPr>
        <w:pStyle w:val="BodyText"/>
        <w:spacing w:line="273" w:lineRule="auto"/>
        <w:rPr/>
      </w:pPr>
      <w:r/>
    </w:p>
    <w:p>
      <w:pPr>
        <w:pStyle w:val="BodyText"/>
        <w:spacing w:line="274" w:lineRule="auto"/>
        <w:rPr/>
      </w:pPr>
      <w:r/>
    </w:p>
    <w:p>
      <w:pPr>
        <w:ind w:left="5"/>
        <w:spacing w:before="117" w:line="223" w:lineRule="auto"/>
        <w:rPr>
          <w:rFonts w:ascii="SimSun" w:hAnsi="SimSun" w:eastAsia="SimSun" w:cs="SimSun"/>
          <w:sz w:val="36"/>
          <w:szCs w:val="36"/>
        </w:rPr>
      </w:pPr>
      <w:bookmarkStart w:name="bookmark26" w:id="25"/>
      <w:bookmarkEnd w:id="25"/>
      <w:r>
        <w:rPr>
          <w:rFonts w:ascii="SimSun" w:hAnsi="SimSun" w:eastAsia="SimSun" w:cs="SimSun"/>
          <w:sz w:val="36"/>
          <w:szCs w:val="36"/>
          <w:b/>
          <w:bCs/>
          <w:spacing w:val="-1"/>
        </w:rPr>
        <w:t>额消纳凭证，不能跨省份交易超额消纳凭证。</w:t>
      </w:r>
    </w:p>
    <w:p>
      <w:pPr>
        <w:ind w:left="5" w:right="1764" w:firstLine="770"/>
        <w:spacing w:before="227" w:line="334" w:lineRule="auto"/>
        <w:rPr>
          <w:rFonts w:ascii="SimSun" w:hAnsi="SimSun" w:eastAsia="SimSun" w:cs="SimSun"/>
          <w:sz w:val="36"/>
          <w:szCs w:val="36"/>
        </w:rPr>
      </w:pPr>
      <w:r>
        <w:rPr>
          <w:rFonts w:ascii="SimSun" w:hAnsi="SimSun" w:eastAsia="SimSun" w:cs="SimSun"/>
          <w:sz w:val="36"/>
          <w:szCs w:val="36"/>
          <w:b/>
          <w:bCs/>
          <w:spacing w:val="10"/>
        </w:rPr>
        <w:t>(3)凭证核算。凭证在交易过程中始终带有所属方的电子签名，通过电子签</w:t>
      </w:r>
      <w:r>
        <w:rPr>
          <w:rFonts w:ascii="SimSun" w:hAnsi="SimSun" w:eastAsia="SimSun" w:cs="SimSun"/>
          <w:sz w:val="36"/>
          <w:szCs w:val="36"/>
          <w:spacing w:val="18"/>
        </w:rPr>
        <w:t xml:space="preserve"> </w:t>
      </w:r>
      <w:r>
        <w:rPr>
          <w:rFonts w:ascii="SimSun" w:hAnsi="SimSun" w:eastAsia="SimSun" w:cs="SimSun"/>
          <w:sz w:val="36"/>
          <w:szCs w:val="36"/>
          <w:b/>
          <w:bCs/>
          <w:spacing w:val="7"/>
        </w:rPr>
        <w:t>名对责任主体分别统计，就可以生成凭证统计报表，进而核算</w:t>
      </w:r>
      <w:r>
        <w:rPr>
          <w:rFonts w:ascii="SimSun" w:hAnsi="SimSun" w:eastAsia="SimSun" w:cs="SimSun"/>
          <w:sz w:val="36"/>
          <w:szCs w:val="36"/>
          <w:b/>
          <w:bCs/>
          <w:spacing w:val="6"/>
        </w:rPr>
        <w:t>各消纳责任主体的</w:t>
      </w:r>
    </w:p>
    <w:p>
      <w:pPr>
        <w:ind w:left="5"/>
        <w:spacing w:line="224" w:lineRule="auto"/>
        <w:rPr>
          <w:rFonts w:ascii="SimSun" w:hAnsi="SimSun" w:eastAsia="SimSun" w:cs="SimSun"/>
          <w:sz w:val="36"/>
          <w:szCs w:val="36"/>
        </w:rPr>
      </w:pPr>
      <w:r>
        <w:rPr>
          <w:rFonts w:ascii="SimSun" w:hAnsi="SimSun" w:eastAsia="SimSun" w:cs="SimSun"/>
          <w:sz w:val="36"/>
          <w:szCs w:val="36"/>
          <w:b/>
          <w:bCs/>
          <w:spacing w:val="-5"/>
        </w:rPr>
        <w:t>消纳量。</w:t>
      </w:r>
    </w:p>
    <w:p>
      <w:pPr>
        <w:ind w:left="5" w:right="1759" w:firstLine="770"/>
        <w:spacing w:before="232" w:line="339" w:lineRule="auto"/>
        <w:rPr>
          <w:rFonts w:ascii="SimSun" w:hAnsi="SimSun" w:eastAsia="SimSun" w:cs="SimSun"/>
          <w:sz w:val="36"/>
          <w:szCs w:val="36"/>
        </w:rPr>
      </w:pPr>
      <w:r>
        <w:rPr>
          <w:rFonts w:ascii="SimSun" w:hAnsi="SimSun" w:eastAsia="SimSun" w:cs="SimSun"/>
          <w:sz w:val="36"/>
          <w:szCs w:val="36"/>
          <w:b/>
          <w:bCs/>
        </w:rPr>
        <w:t>根据《通知》,自愿认购的绿证也可作为各省份完成消纳量的补充，在核算消</w:t>
      </w:r>
      <w:r>
        <w:rPr>
          <w:rFonts w:ascii="SimSun" w:hAnsi="SimSun" w:eastAsia="SimSun" w:cs="SimSun"/>
          <w:sz w:val="36"/>
          <w:szCs w:val="36"/>
        </w:rPr>
        <w:t xml:space="preserve"> </w:t>
      </w:r>
      <w:r>
        <w:rPr>
          <w:rFonts w:ascii="SimSun" w:hAnsi="SimSun" w:eastAsia="SimSun" w:cs="SimSun"/>
          <w:sz w:val="36"/>
          <w:szCs w:val="36"/>
          <w:b/>
          <w:bCs/>
          <w:spacing w:val="6"/>
        </w:rPr>
        <w:t>纳量完成情况时，需要计入自愿认购的绿证对应的消纳量。在电力交易中心和可</w:t>
      </w:r>
      <w:r>
        <w:rPr>
          <w:rFonts w:ascii="SimSun" w:hAnsi="SimSun" w:eastAsia="SimSun" w:cs="SimSun"/>
          <w:sz w:val="36"/>
          <w:szCs w:val="36"/>
          <w:spacing w:val="14"/>
        </w:rPr>
        <w:t xml:space="preserve"> </w:t>
      </w:r>
      <w:r>
        <w:rPr>
          <w:rFonts w:ascii="SimSun" w:hAnsi="SimSun" w:eastAsia="SimSun" w:cs="SimSun"/>
          <w:sz w:val="36"/>
          <w:szCs w:val="36"/>
          <w:b/>
          <w:bCs/>
          <w:spacing w:val="5"/>
        </w:rPr>
        <w:t>再生能源信息中心之间建立数据共享机制，通过区块链实现凭证交易系统和绿证</w:t>
      </w:r>
      <w:r>
        <w:rPr>
          <w:rFonts w:ascii="SimSun" w:hAnsi="SimSun" w:eastAsia="SimSun" w:cs="SimSun"/>
          <w:sz w:val="36"/>
          <w:szCs w:val="36"/>
          <w:spacing w:val="5"/>
        </w:rPr>
        <w:t xml:space="preserve"> </w:t>
      </w:r>
      <w:r>
        <w:rPr>
          <w:rFonts w:ascii="SimSun" w:hAnsi="SimSun" w:eastAsia="SimSun" w:cs="SimSun"/>
          <w:sz w:val="36"/>
          <w:szCs w:val="36"/>
          <w:b/>
          <w:bCs/>
          <w:spacing w:val="5"/>
        </w:rPr>
        <w:t>认购平台的互联互通。消纳责任主体将认购的绿证相关信息上传到消纳系统时，</w:t>
      </w:r>
      <w:r>
        <w:rPr>
          <w:rFonts w:ascii="SimSun" w:hAnsi="SimSun" w:eastAsia="SimSun" w:cs="SimSun"/>
          <w:sz w:val="36"/>
          <w:szCs w:val="36"/>
          <w:spacing w:val="5"/>
        </w:rPr>
        <w:t xml:space="preserve"> </w:t>
      </w:r>
      <w:r>
        <w:rPr>
          <w:rFonts w:ascii="SimHei" w:hAnsi="SimHei" w:eastAsia="SimHei" w:cs="SimHei"/>
          <w:sz w:val="36"/>
          <w:szCs w:val="36"/>
          <w:b/>
          <w:bCs/>
          <w:spacing w:val="-1"/>
        </w:rPr>
        <w:t>能够快速、</w:t>
      </w:r>
      <w:r>
        <w:rPr>
          <w:rFonts w:ascii="SimSun" w:hAnsi="SimSun" w:eastAsia="SimSun" w:cs="SimSun"/>
          <w:sz w:val="36"/>
          <w:szCs w:val="36"/>
          <w:b/>
          <w:bCs/>
          <w:spacing w:val="-1"/>
        </w:rPr>
        <w:t>准确地识别绿证的有效性，</w:t>
      </w:r>
      <w:r>
        <w:rPr>
          <w:rFonts w:ascii="SimSun" w:hAnsi="SimSun" w:eastAsia="SimSun" w:cs="SimSun"/>
          <w:sz w:val="36"/>
          <w:szCs w:val="36"/>
          <w:spacing w:val="110"/>
        </w:rPr>
        <w:t xml:space="preserve"> </w:t>
      </w:r>
      <w:r>
        <w:rPr>
          <w:rFonts w:ascii="SimSun" w:hAnsi="SimSun" w:eastAsia="SimSun" w:cs="SimSun"/>
          <w:sz w:val="36"/>
          <w:szCs w:val="36"/>
          <w:b/>
          <w:bCs/>
          <w:spacing w:val="-1"/>
        </w:rPr>
        <w:t>一旦判定符合</w:t>
      </w:r>
      <w:r>
        <w:rPr>
          <w:rFonts w:ascii="SimSun" w:hAnsi="SimSun" w:eastAsia="SimSun" w:cs="SimSun"/>
          <w:sz w:val="36"/>
          <w:szCs w:val="36"/>
          <w:b/>
          <w:bCs/>
          <w:spacing w:val="-2"/>
        </w:rPr>
        <w:t>消纳量核算要求，则自动计</w:t>
      </w:r>
    </w:p>
    <w:p>
      <w:pPr>
        <w:ind w:left="5"/>
        <w:spacing w:before="2" w:line="222" w:lineRule="auto"/>
        <w:rPr>
          <w:rFonts w:ascii="SimSun" w:hAnsi="SimSun" w:eastAsia="SimSun" w:cs="SimSun"/>
          <w:sz w:val="36"/>
          <w:szCs w:val="36"/>
        </w:rPr>
      </w:pPr>
      <w:r>
        <w:rPr>
          <w:rFonts w:ascii="SimSun" w:hAnsi="SimSun" w:eastAsia="SimSun" w:cs="SimSun"/>
          <w:sz w:val="36"/>
          <w:szCs w:val="36"/>
          <w:b/>
          <w:bCs/>
          <w:spacing w:val="12"/>
        </w:rPr>
        <w:t>入该消纳责任主体消纳量完成指标，实现消纳量统计报表的快速核算。</w:t>
      </w:r>
    </w:p>
    <w:p>
      <w:pPr>
        <w:ind w:left="5" w:right="1777" w:firstLine="770"/>
        <w:spacing w:before="270" w:line="334" w:lineRule="auto"/>
        <w:rPr>
          <w:rFonts w:ascii="SimSun" w:hAnsi="SimSun" w:eastAsia="SimSun" w:cs="SimSun"/>
          <w:sz w:val="36"/>
          <w:szCs w:val="36"/>
        </w:rPr>
      </w:pPr>
      <w:r>
        <w:rPr>
          <w:rFonts w:ascii="SimSun" w:hAnsi="SimSun" w:eastAsia="SimSun" w:cs="SimSun"/>
          <w:sz w:val="36"/>
          <w:szCs w:val="36"/>
          <w:b/>
          <w:bCs/>
          <w:spacing w:val="10"/>
        </w:rPr>
        <w:t>(4)凭证验证与追溯。由于电力交易链记录了凭证核发、转移的全过程，所</w:t>
      </w:r>
      <w:r>
        <w:rPr>
          <w:rFonts w:ascii="SimSun" w:hAnsi="SimSun" w:eastAsia="SimSun" w:cs="SimSun"/>
          <w:sz w:val="36"/>
          <w:szCs w:val="36"/>
          <w:spacing w:val="15"/>
        </w:rPr>
        <w:t xml:space="preserve"> </w:t>
      </w:r>
      <w:r>
        <w:rPr>
          <w:rFonts w:ascii="SimSun" w:hAnsi="SimSun" w:eastAsia="SimSun" w:cs="SimSun"/>
          <w:sz w:val="36"/>
          <w:szCs w:val="36"/>
          <w:b/>
          <w:bCs/>
          <w:spacing w:val="6"/>
        </w:rPr>
        <w:t>以用户可以在电力交易链上对凭证真伪进行验证，追溯核发、转移过</w:t>
      </w:r>
      <w:r>
        <w:rPr>
          <w:rFonts w:ascii="SimSun" w:hAnsi="SimSun" w:eastAsia="SimSun" w:cs="SimSun"/>
          <w:sz w:val="36"/>
          <w:szCs w:val="36"/>
          <w:b/>
          <w:bCs/>
          <w:spacing w:val="5"/>
        </w:rPr>
        <w:t>程，同时，</w:t>
      </w:r>
      <w:r>
        <w:rPr>
          <w:rFonts w:ascii="SimSun" w:hAnsi="SimSun" w:eastAsia="SimSun" w:cs="SimSun"/>
          <w:sz w:val="36"/>
          <w:szCs w:val="36"/>
        </w:rPr>
        <w:t xml:space="preserve"> </w:t>
      </w:r>
      <w:r>
        <w:rPr>
          <w:rFonts w:ascii="SimSun" w:hAnsi="SimSun" w:eastAsia="SimSun" w:cs="SimSun"/>
          <w:sz w:val="36"/>
          <w:szCs w:val="36"/>
          <w:b/>
          <w:bCs/>
          <w:spacing w:val="6"/>
        </w:rPr>
        <w:t>区块链上各个参与方共同对凭证签发、交易、核算等全流程进行有效监管。凭证</w:t>
      </w:r>
    </w:p>
    <w:p>
      <w:pPr>
        <w:ind w:left="5"/>
        <w:spacing w:before="1" w:line="222" w:lineRule="auto"/>
        <w:rPr>
          <w:rFonts w:ascii="SimSun" w:hAnsi="SimSun" w:eastAsia="SimSun" w:cs="SimSun"/>
          <w:sz w:val="36"/>
          <w:szCs w:val="36"/>
        </w:rPr>
      </w:pPr>
      <w:r>
        <w:rPr>
          <w:rFonts w:ascii="SimSun" w:hAnsi="SimSun" w:eastAsia="SimSun" w:cs="SimSun"/>
          <w:sz w:val="36"/>
          <w:szCs w:val="36"/>
          <w:b/>
          <w:bCs/>
          <w:spacing w:val="8"/>
        </w:rPr>
        <w:t>验证与追溯流程如图4-9所示。</w:t>
      </w:r>
    </w:p>
    <w:p>
      <w:pPr>
        <w:pStyle w:val="BodyText"/>
        <w:spacing w:line="253" w:lineRule="auto"/>
        <w:rPr/>
      </w:pPr>
      <w:r/>
    </w:p>
    <w:p>
      <w:pPr>
        <w:pStyle w:val="BodyText"/>
        <w:spacing w:line="254" w:lineRule="auto"/>
        <w:rPr/>
      </w:pPr>
      <w:r/>
    </w:p>
    <w:p>
      <w:pPr>
        <w:pStyle w:val="BodyText"/>
        <w:spacing w:line="254" w:lineRule="auto"/>
        <w:rPr/>
      </w:pPr>
      <w:r/>
    </w:p>
    <w:p>
      <w:pPr>
        <w:pStyle w:val="BodyText"/>
        <w:ind w:firstLine="1448"/>
        <w:spacing w:before="1" w:line="5500" w:lineRule="exact"/>
        <w:rPr/>
      </w:pPr>
      <w:r>
        <w:rPr>
          <w:position w:val="-110"/>
        </w:rPr>
        <w:pict>
          <v:group id="_x0000_s924" style="mso-position-vertical-relative:line;mso-position-horizontal-relative:char;width:521.6pt;height:275.05pt;" filled="false" stroked="false" coordsize="10431,5500" coordorigin="0,0">
            <v:shape id="_x0000_s926" style="position:absolute;left:0;top:0;width:10431;height:5500;" filled="false" stroked="false" type="#_x0000_t75">
              <v:imagedata o:title="" r:id="rId279"/>
            </v:shape>
            <v:shape id="_x0000_s928" style="position:absolute;left:231;top:693;width:8492;height:4531;" filled="false" stroked="false" type="#_x0000_t202">
              <v:fill on="false"/>
              <v:stroke on="false"/>
              <v:path/>
              <v:imagedata o:title=""/>
              <o:lock v:ext="edit" aspectratio="false"/>
              <v:textbox inset="0mm,0mm,0mm,0mm">
                <w:txbxContent>
                  <w:p>
                    <w:pPr>
                      <w:ind w:left="2816"/>
                      <w:spacing w:before="20" w:line="221" w:lineRule="auto"/>
                      <w:rPr>
                        <w:rFonts w:ascii="SimSun" w:hAnsi="SimSun" w:eastAsia="SimSun" w:cs="SimSun"/>
                        <w:sz w:val="29"/>
                        <w:szCs w:val="29"/>
                      </w:rPr>
                    </w:pPr>
                    <w:r>
                      <w:rPr>
                        <w:rFonts w:ascii="SimSun" w:hAnsi="SimSun" w:eastAsia="SimSun" w:cs="SimSun"/>
                        <w:sz w:val="29"/>
                        <w:szCs w:val="29"/>
                        <w:b/>
                        <w:bCs/>
                        <w:color w:val="FFFFFF"/>
                        <w:spacing w:val="-6"/>
                      </w:rPr>
                      <w:t>凭证</w:t>
                    </w:r>
                  </w:p>
                  <w:p>
                    <w:pPr>
                      <w:spacing w:line="333" w:lineRule="auto"/>
                      <w:rPr>
                        <w:rFonts w:ascii="Arial"/>
                        <w:sz w:val="21"/>
                      </w:rPr>
                    </w:pPr>
                    <w:r/>
                  </w:p>
                  <w:p>
                    <w:pPr>
                      <w:ind w:left="20"/>
                      <w:spacing w:before="85" w:line="226" w:lineRule="auto"/>
                      <w:rPr>
                        <w:rFonts w:ascii="SimHei" w:hAnsi="SimHei" w:eastAsia="SimHei" w:cs="SimHei"/>
                        <w:sz w:val="26"/>
                        <w:szCs w:val="26"/>
                      </w:rPr>
                    </w:pPr>
                    <w:r>
                      <w:rPr>
                        <w:rFonts w:ascii="SimHei" w:hAnsi="SimHei" w:eastAsia="SimHei" w:cs="SimHei"/>
                        <w:sz w:val="26"/>
                        <w:szCs w:val="26"/>
                        <w:b/>
                        <w:bCs/>
                        <w:spacing w:val="6"/>
                      </w:rPr>
                      <w:t>电力交易中心</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3705"/>
                      <w:spacing w:before="95" w:line="199" w:lineRule="auto"/>
                      <w:rPr>
                        <w:rFonts w:ascii="SimSun" w:hAnsi="SimSun" w:eastAsia="SimSun" w:cs="SimSun"/>
                        <w:sz w:val="29"/>
                        <w:szCs w:val="29"/>
                      </w:rPr>
                    </w:pPr>
                    <w:r>
                      <w:rPr>
                        <w:rFonts w:ascii="SimSun" w:hAnsi="SimSun" w:eastAsia="SimSun" w:cs="SimSun"/>
                        <w:sz w:val="29"/>
                        <w:szCs w:val="29"/>
                        <w:b/>
                        <w:bCs/>
                        <w:color w:val="FFFFFF"/>
                        <w:spacing w:val="-6"/>
                      </w:rPr>
                      <w:t>凭证</w:t>
                    </w:r>
                  </w:p>
                  <w:p>
                    <w:pPr>
                      <w:ind w:left="4911"/>
                      <w:spacing w:line="230" w:lineRule="auto"/>
                      <w:rPr>
                        <w:rFonts w:ascii="SimHei" w:hAnsi="SimHei" w:eastAsia="SimHei" w:cs="SimHei"/>
                        <w:sz w:val="22"/>
                        <w:szCs w:val="22"/>
                      </w:rPr>
                    </w:pPr>
                    <w:r>
                      <w:rPr>
                        <w:rFonts w:ascii="SimHei" w:hAnsi="SimHei" w:eastAsia="SimHei" w:cs="SimHei"/>
                        <w:sz w:val="22"/>
                        <w:szCs w:val="22"/>
                        <w:color w:val="FFFFFF"/>
                        <w:spacing w:val="-5"/>
                      </w:rPr>
                      <w:t>地</w:t>
                    </w:r>
                    <w:r>
                      <w:rPr>
                        <w:rFonts w:ascii="SimHei" w:hAnsi="SimHei" w:eastAsia="SimHei" w:cs="SimHei"/>
                        <w:sz w:val="22"/>
                        <w:szCs w:val="22"/>
                        <w:color w:val="FFFFFF"/>
                        <w:spacing w:val="-9"/>
                      </w:rPr>
                      <w:t xml:space="preserve"> </w:t>
                    </w:r>
                    <w:r>
                      <w:rPr>
                        <w:rFonts w:ascii="SimHei" w:hAnsi="SimHei" w:eastAsia="SimHei" w:cs="SimHei"/>
                        <w:sz w:val="22"/>
                        <w:szCs w:val="22"/>
                        <w:color w:val="FFFFFF"/>
                        <w:spacing w:val="-5"/>
                      </w:rPr>
                      <w:t>址</w:t>
                    </w:r>
                    <w:r>
                      <w:rPr>
                        <w:rFonts w:ascii="SimHei" w:hAnsi="SimHei" w:eastAsia="SimHei" w:cs="SimHei"/>
                        <w:sz w:val="22"/>
                        <w:szCs w:val="22"/>
                        <w:color w:val="FFFFFF"/>
                        <w:spacing w:val="-5"/>
                      </w:rPr>
                      <w:t xml:space="preserve"> </w:t>
                    </w:r>
                    <w:r>
                      <w:rPr>
                        <w:rFonts w:ascii="SimHei" w:hAnsi="SimHei" w:eastAsia="SimHei" w:cs="SimHei"/>
                        <w:sz w:val="22"/>
                        <w:szCs w:val="22"/>
                        <w:color w:val="FFFFFF"/>
                        <w:spacing w:val="-5"/>
                      </w:rPr>
                      <w:t>1</w:t>
                    </w:r>
                  </w:p>
                  <w:p>
                    <w:pPr>
                      <w:ind w:left="1395"/>
                      <w:spacing w:before="257" w:line="228" w:lineRule="auto"/>
                      <w:rPr>
                        <w:rFonts w:ascii="SimSun" w:hAnsi="SimSun" w:eastAsia="SimSun" w:cs="SimSun"/>
                        <w:sz w:val="26"/>
                        <w:szCs w:val="26"/>
                      </w:rPr>
                    </w:pPr>
                    <w:r>
                      <w:rPr>
                        <w:rFonts w:ascii="SimHei" w:hAnsi="SimHei" w:eastAsia="SimHei" w:cs="SimHei"/>
                        <w:sz w:val="26"/>
                        <w:szCs w:val="26"/>
                        <w:b/>
                        <w:bCs/>
                        <w:spacing w:val="3"/>
                      </w:rPr>
                      <w:t>市场主体</w:t>
                    </w:r>
                    <w:r>
                      <w:rPr>
                        <w:rFonts w:ascii="SimSun" w:hAnsi="SimSun" w:eastAsia="SimSun" w:cs="SimSun"/>
                        <w:sz w:val="26"/>
                        <w:szCs w:val="26"/>
                        <w:b/>
                        <w:bCs/>
                        <w:spacing w:val="3"/>
                      </w:rPr>
                      <w:t>A</w:t>
                    </w:r>
                  </w:p>
                  <w:p>
                    <w:pPr>
                      <w:spacing w:line="298" w:lineRule="auto"/>
                      <w:rPr>
                        <w:rFonts w:ascii="Arial"/>
                        <w:sz w:val="21"/>
                      </w:rPr>
                    </w:pPr>
                    <w:r/>
                  </w:p>
                  <w:p>
                    <w:pPr>
                      <w:spacing w:line="299" w:lineRule="auto"/>
                      <w:rPr>
                        <w:rFonts w:ascii="Arial"/>
                        <w:sz w:val="21"/>
                      </w:rPr>
                    </w:pPr>
                    <w:r/>
                  </w:p>
                  <w:p>
                    <w:pPr>
                      <w:ind w:left="7619" w:right="20"/>
                      <w:spacing w:before="94" w:line="234" w:lineRule="auto"/>
                      <w:rPr>
                        <w:rFonts w:ascii="SimHei" w:hAnsi="SimHei" w:eastAsia="SimHei" w:cs="SimHei"/>
                        <w:sz w:val="29"/>
                        <w:szCs w:val="29"/>
                      </w:rPr>
                    </w:pPr>
                    <w:r>
                      <w:rPr>
                        <w:rFonts w:ascii="SimHei" w:hAnsi="SimHei" w:eastAsia="SimHei" w:cs="SimHei"/>
                        <w:sz w:val="29"/>
                        <w:szCs w:val="29"/>
                        <w:b/>
                        <w:bCs/>
                        <w:color w:val="FFFFFF"/>
                        <w:spacing w:val="-10"/>
                      </w:rPr>
                      <w:t>区块链</w:t>
                    </w:r>
                    <w:r>
                      <w:rPr>
                        <w:rFonts w:ascii="SimHei" w:hAnsi="SimHei" w:eastAsia="SimHei" w:cs="SimHei"/>
                        <w:sz w:val="29"/>
                        <w:szCs w:val="29"/>
                        <w:color w:val="FFFFFF"/>
                        <w:spacing w:val="1"/>
                      </w:rPr>
                      <w:t xml:space="preserve"> </w:t>
                    </w:r>
                    <w:r>
                      <w:rPr>
                        <w:rFonts w:ascii="SimHei" w:hAnsi="SimHei" w:eastAsia="SimHei" w:cs="SimHei"/>
                        <w:sz w:val="29"/>
                        <w:szCs w:val="29"/>
                        <w:b/>
                        <w:bCs/>
                        <w:color w:val="FFFFFF"/>
                        <w:spacing w:val="17"/>
                      </w:rPr>
                      <w:t>地址2</w:t>
                    </w:r>
                  </w:p>
                </w:txbxContent>
              </v:textbox>
            </v:shape>
            <v:shape id="_x0000_s930" style="position:absolute;left:9238;top:4564;width:834;height:700;" filled="false" stroked="false" type="#_x0000_t202">
              <v:fill on="false"/>
              <v:stroke on="false"/>
              <v:path/>
              <v:imagedata o:title=""/>
              <o:lock v:ext="edit" aspectratio="false"/>
              <v:textbox inset="0mm,0mm,0mm,0mm">
                <w:txbxContent>
                  <w:p>
                    <w:pPr>
                      <w:ind w:left="20" w:right="20" w:firstLine="8"/>
                      <w:spacing w:before="20" w:line="244" w:lineRule="auto"/>
                      <w:rPr>
                        <w:rFonts w:ascii="SimHei" w:hAnsi="SimHei" w:eastAsia="SimHei" w:cs="SimHei"/>
                        <w:sz w:val="29"/>
                        <w:szCs w:val="29"/>
                      </w:rPr>
                    </w:pPr>
                    <w:r>
                      <w:rPr>
                        <w:rFonts w:ascii="SimHei" w:hAnsi="SimHei" w:eastAsia="SimHei" w:cs="SimHei"/>
                        <w:sz w:val="26"/>
                        <w:szCs w:val="26"/>
                        <w:color w:val="FFFFFF"/>
                        <w:spacing w:val="-3"/>
                      </w:rPr>
                      <w:t>区块链</w:t>
                    </w:r>
                    <w:r>
                      <w:rPr>
                        <w:rFonts w:ascii="SimHei" w:hAnsi="SimHei" w:eastAsia="SimHei" w:cs="SimHei"/>
                        <w:sz w:val="26"/>
                        <w:szCs w:val="26"/>
                        <w:color w:val="FFFFFF"/>
                      </w:rPr>
                      <w:t xml:space="preserve"> </w:t>
                    </w:r>
                    <w:r>
                      <w:rPr>
                        <w:rFonts w:ascii="SimHei" w:hAnsi="SimHei" w:eastAsia="SimHei" w:cs="SimHei"/>
                        <w:sz w:val="29"/>
                        <w:szCs w:val="29"/>
                        <w:color w:val="FFFFFF"/>
                        <w:spacing w:val="22"/>
                      </w:rPr>
                      <w:t>地址3</w:t>
                    </w:r>
                  </w:p>
                </w:txbxContent>
              </v:textbox>
            </v:shape>
            <v:shape id="_x0000_s932" style="position:absolute;left:6382;top:4560;width:849;height:668;"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6"/>
                        <w:szCs w:val="26"/>
                      </w:rPr>
                    </w:pPr>
                    <w:r>
                      <w:rPr>
                        <w:rFonts w:ascii="SimHei" w:hAnsi="SimHei" w:eastAsia="SimHei" w:cs="SimHei"/>
                        <w:sz w:val="26"/>
                        <w:szCs w:val="26"/>
                        <w:b/>
                        <w:bCs/>
                        <w:color w:val="FFFFFF"/>
                        <w:spacing w:val="-10"/>
                      </w:rPr>
                      <w:t>区块能</w:t>
                    </w:r>
                  </w:p>
                  <w:p>
                    <w:pPr>
                      <w:ind w:left="107"/>
                      <w:spacing w:before="12" w:line="232" w:lineRule="auto"/>
                      <w:rPr>
                        <w:rFonts w:ascii="SimHei" w:hAnsi="SimHei" w:eastAsia="SimHei" w:cs="SimHei"/>
                        <w:sz w:val="29"/>
                        <w:szCs w:val="29"/>
                      </w:rPr>
                    </w:pPr>
                    <w:r>
                      <w:rPr>
                        <w:rFonts w:ascii="SimHei" w:hAnsi="SimHei" w:eastAsia="SimHei" w:cs="SimHei"/>
                        <w:sz w:val="29"/>
                        <w:szCs w:val="29"/>
                        <w:color w:val="FFFFFF"/>
                        <w:spacing w:val="-2"/>
                      </w:rPr>
                      <w:t>地址1</w:t>
                    </w:r>
                  </w:p>
                </w:txbxContent>
              </v:textbox>
            </v:shape>
            <v:shape id="_x0000_s934" style="position:absolute;left:4260;top:539;width:824;height:637;" filled="false" stroked="false" type="#_x0000_t202">
              <v:fill on="false"/>
              <v:stroke on="false"/>
              <v:path/>
              <v:imagedata o:title=""/>
              <o:lock v:ext="edit" aspectratio="false"/>
              <v:textbox inset="0mm,0mm,0mm,0mm">
                <w:txbxContent>
                  <w:p>
                    <w:pPr>
                      <w:ind w:left="37" w:right="20" w:hanging="18"/>
                      <w:spacing w:before="19" w:line="223" w:lineRule="auto"/>
                      <w:rPr>
                        <w:rFonts w:ascii="SimHei" w:hAnsi="SimHei" w:eastAsia="SimHei" w:cs="SimHei"/>
                        <w:sz w:val="29"/>
                        <w:szCs w:val="29"/>
                      </w:rPr>
                    </w:pPr>
                    <w:r>
                      <w:rPr>
                        <w:rFonts w:ascii="SimHei" w:hAnsi="SimHei" w:eastAsia="SimHei" w:cs="SimHei"/>
                        <w:sz w:val="26"/>
                        <w:szCs w:val="26"/>
                        <w:color w:val="FFFFFF"/>
                        <w:spacing w:val="-3"/>
                      </w:rPr>
                      <w:t>区块筵</w:t>
                    </w:r>
                    <w:r>
                      <w:rPr>
                        <w:rFonts w:ascii="SimHei" w:hAnsi="SimHei" w:eastAsia="SimHei" w:cs="SimHei"/>
                        <w:sz w:val="26"/>
                        <w:szCs w:val="26"/>
                        <w:color w:val="FFFFFF"/>
                      </w:rPr>
                      <w:t xml:space="preserve"> </w:t>
                    </w:r>
                    <w:r>
                      <w:rPr>
                        <w:rFonts w:ascii="SimHei" w:hAnsi="SimHei" w:eastAsia="SimHei" w:cs="SimHei"/>
                        <w:sz w:val="29"/>
                        <w:szCs w:val="29"/>
                        <w:color w:val="FFFFFF"/>
                        <w:spacing w:val="13"/>
                      </w:rPr>
                      <w:t>地址1</w:t>
                    </w:r>
                  </w:p>
                </w:txbxContent>
              </v:textbox>
            </v:shape>
            <v:shape id="_x0000_s936" style="position:absolute;left:6515;top:2500;width:809;height:590;" filled="false" stroked="false" type="#_x0000_t202">
              <v:fill on="false"/>
              <v:stroke on="false"/>
              <v:path/>
              <v:imagedata o:title=""/>
              <o:lock v:ext="edit" aspectratio="false"/>
              <v:textbox inset="0mm,0mm,0mm,0mm">
                <w:txbxContent>
                  <w:p>
                    <w:pPr>
                      <w:ind w:left="20" w:right="20"/>
                      <w:spacing w:before="18" w:line="222" w:lineRule="auto"/>
                      <w:rPr>
                        <w:rFonts w:ascii="SimHei" w:hAnsi="SimHei" w:eastAsia="SimHei" w:cs="SimHei"/>
                        <w:sz w:val="27"/>
                        <w:szCs w:val="27"/>
                      </w:rPr>
                    </w:pPr>
                    <w:r>
                      <w:rPr>
                        <w:rFonts w:ascii="SimHei" w:hAnsi="SimHei" w:eastAsia="SimHei" w:cs="SimHei"/>
                        <w:sz w:val="24"/>
                        <w:szCs w:val="24"/>
                        <w:color w:val="FFFFFF"/>
                        <w:spacing w:val="16"/>
                      </w:rPr>
                      <w:t>区块链</w:t>
                    </w:r>
                    <w:r>
                      <w:rPr>
                        <w:rFonts w:ascii="SimHei" w:hAnsi="SimHei" w:eastAsia="SimHei" w:cs="SimHei"/>
                        <w:sz w:val="24"/>
                        <w:szCs w:val="24"/>
                        <w:color w:val="FFFFFF"/>
                      </w:rPr>
                      <w:t xml:space="preserve"> </w:t>
                    </w:r>
                    <w:r>
                      <w:rPr>
                        <w:rFonts w:ascii="SimHei" w:hAnsi="SimHei" w:eastAsia="SimHei" w:cs="SimHei"/>
                        <w:sz w:val="27"/>
                        <w:szCs w:val="27"/>
                        <w:color w:val="FFFFFF"/>
                        <w:spacing w:val="-4"/>
                      </w:rPr>
                      <w:t>地</w:t>
                    </w:r>
                    <w:r>
                      <w:rPr>
                        <w:rFonts w:ascii="SimHei" w:hAnsi="SimHei" w:eastAsia="SimHei" w:cs="SimHei"/>
                        <w:sz w:val="27"/>
                        <w:szCs w:val="27"/>
                        <w:color w:val="FFFFFF"/>
                        <w:spacing w:val="25"/>
                      </w:rPr>
                      <w:t xml:space="preserve">  </w:t>
                    </w:r>
                    <w:r>
                      <w:rPr>
                        <w:rFonts w:ascii="SimHei" w:hAnsi="SimHei" w:eastAsia="SimHei" w:cs="SimHei"/>
                        <w:sz w:val="27"/>
                        <w:szCs w:val="27"/>
                        <w:color w:val="FFFFFF"/>
                        <w:spacing w:val="-4"/>
                      </w:rPr>
                      <w:t>2</w:t>
                    </w:r>
                  </w:p>
                </w:txbxContent>
              </v:textbox>
            </v:shape>
            <v:shape id="_x0000_s938" style="position:absolute;left:5126;top:4715;width:644;height:359;" filled="false" stroked="false" type="#_x0000_t202">
              <v:fill on="false"/>
              <v:stroke on="false"/>
              <v:path/>
              <v:imagedata o:title=""/>
              <o:lock v:ext="edit" aspectratio="false"/>
              <v:textbox inset="0mm,0mm,0mm,0mm">
                <w:txbxContent>
                  <w:p>
                    <w:pPr>
                      <w:ind w:left="20"/>
                      <w:spacing w:before="20" w:line="230" w:lineRule="auto"/>
                      <w:rPr>
                        <w:rFonts w:ascii="YouYuan" w:hAnsi="YouYuan" w:eastAsia="YouYuan" w:cs="YouYuan"/>
                        <w:sz w:val="29"/>
                        <w:szCs w:val="29"/>
                      </w:rPr>
                    </w:pPr>
                    <w:r>
                      <w:rPr>
                        <w:rFonts w:ascii="YouYuan" w:hAnsi="YouYuan" w:eastAsia="YouYuan" w:cs="YouYuan"/>
                        <w:sz w:val="29"/>
                        <w:szCs w:val="29"/>
                        <w:b/>
                        <w:bCs/>
                        <w:color w:val="FFFFFF"/>
                        <w:spacing w:val="8"/>
                      </w:rPr>
                      <w:t>凭证</w:t>
                    </w:r>
                  </w:p>
                </w:txbxContent>
              </v:textbox>
            </v:shape>
            <v:shape id="_x0000_s940" style="position:absolute;left:3400;top:4665;width:505;height:375;" filled="false" stroked="false" type="#_x0000_t75">
              <v:imagedata o:title="" r:id="rId280"/>
            </v:shape>
            <v:shape id="_x0000_s942" style="position:absolute;left:5125;top:2542;width:865;height:263;"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2"/>
                        <w:szCs w:val="22"/>
                      </w:rPr>
                    </w:pPr>
                    <w:r>
                      <w:rPr>
                        <w:rFonts w:ascii="SimHei" w:hAnsi="SimHei" w:eastAsia="SimHei" w:cs="SimHei"/>
                        <w:sz w:val="22"/>
                        <w:szCs w:val="22"/>
                        <w:b/>
                        <w:bCs/>
                        <w:color w:val="FFFFFF"/>
                        <w:spacing w:val="-12"/>
                      </w:rPr>
                      <w:t>区</w:t>
                    </w:r>
                    <w:r>
                      <w:rPr>
                        <w:rFonts w:ascii="SimHei" w:hAnsi="SimHei" w:eastAsia="SimHei" w:cs="SimHei"/>
                        <w:sz w:val="22"/>
                        <w:szCs w:val="22"/>
                        <w:color w:val="FFFFFF"/>
                        <w:spacing w:val="-12"/>
                      </w:rPr>
                      <w:t xml:space="preserve"> </w:t>
                    </w:r>
                    <w:r>
                      <w:rPr>
                        <w:rFonts w:ascii="SimHei" w:hAnsi="SimHei" w:eastAsia="SimHei" w:cs="SimHei"/>
                        <w:sz w:val="22"/>
                        <w:szCs w:val="22"/>
                        <w:b/>
                        <w:bCs/>
                        <w:color w:val="FFFFFF"/>
                        <w:spacing w:val="-12"/>
                      </w:rPr>
                      <w:t>块</w:t>
                    </w:r>
                    <w:r>
                      <w:rPr>
                        <w:rFonts w:ascii="SimHei" w:hAnsi="SimHei" w:eastAsia="SimHei" w:cs="SimHei"/>
                        <w:sz w:val="22"/>
                        <w:szCs w:val="22"/>
                        <w:color w:val="FFFFFF"/>
                        <w:spacing w:val="-8"/>
                      </w:rPr>
                      <w:t xml:space="preserve"> </w:t>
                    </w:r>
                    <w:r>
                      <w:rPr>
                        <w:rFonts w:ascii="SimHei" w:hAnsi="SimHei" w:eastAsia="SimHei" w:cs="SimHei"/>
                        <w:sz w:val="22"/>
                        <w:szCs w:val="22"/>
                        <w:b/>
                        <w:bCs/>
                        <w:color w:val="FFFFFF"/>
                        <w:spacing w:val="-12"/>
                      </w:rPr>
                      <w:t>链</w:t>
                    </w:r>
                  </w:p>
                </w:txbxContent>
              </v:textbox>
            </v:shape>
          </v:group>
        </w:pict>
      </w:r>
    </w:p>
    <w:p>
      <w:pPr>
        <w:pStyle w:val="BodyText"/>
        <w:ind w:left="4495"/>
        <w:spacing w:before="36" w:line="228" w:lineRule="auto"/>
        <w:rPr>
          <w:sz w:val="26"/>
          <w:szCs w:val="26"/>
        </w:rPr>
      </w:pPr>
      <w:r>
        <w:rPr>
          <w:rFonts w:ascii="SimHei" w:hAnsi="SimHei" w:eastAsia="SimHei" w:cs="SimHei"/>
          <w:sz w:val="26"/>
          <w:szCs w:val="26"/>
          <w:b/>
          <w:bCs/>
          <w:spacing w:val="-1"/>
        </w:rPr>
        <w:t>市场主体</w:t>
      </w:r>
      <w:r>
        <w:rPr>
          <w:sz w:val="26"/>
          <w:szCs w:val="26"/>
          <w:b/>
          <w:bCs/>
          <w:spacing w:val="-1"/>
        </w:rPr>
        <w:t>B</w:t>
      </w:r>
    </w:p>
    <w:p>
      <w:pPr>
        <w:ind w:left="4798"/>
        <w:spacing w:before="237" w:line="226" w:lineRule="auto"/>
        <w:rPr>
          <w:rFonts w:ascii="YouYuan" w:hAnsi="YouYuan" w:eastAsia="YouYuan" w:cs="YouYuan"/>
          <w:sz w:val="29"/>
          <w:szCs w:val="29"/>
        </w:rPr>
      </w:pPr>
      <w:r>
        <w:rPr>
          <w:rFonts w:ascii="YouYuan" w:hAnsi="YouYuan" w:eastAsia="YouYuan" w:cs="YouYuan"/>
          <w:sz w:val="29"/>
          <w:szCs w:val="29"/>
          <w:b/>
          <w:bCs/>
          <w:spacing w:val="-10"/>
        </w:rPr>
        <w:t>图4-9</w:t>
      </w:r>
      <w:r>
        <w:rPr>
          <w:rFonts w:ascii="YouYuan" w:hAnsi="YouYuan" w:eastAsia="YouYuan" w:cs="YouYuan"/>
          <w:sz w:val="29"/>
          <w:szCs w:val="29"/>
          <w:spacing w:val="105"/>
        </w:rPr>
        <w:t xml:space="preserve"> </w:t>
      </w:r>
      <w:r>
        <w:rPr>
          <w:rFonts w:ascii="YouYuan" w:hAnsi="YouYuan" w:eastAsia="YouYuan" w:cs="YouYuan"/>
          <w:sz w:val="29"/>
          <w:szCs w:val="29"/>
          <w:b/>
          <w:bCs/>
          <w:spacing w:val="-10"/>
        </w:rPr>
        <w:t>凭证验证与追溯流程</w:t>
      </w:r>
    </w:p>
    <w:p>
      <w:pPr>
        <w:pStyle w:val="BodyText"/>
        <w:spacing w:line="347" w:lineRule="auto"/>
        <w:rPr/>
      </w:pPr>
      <w:r/>
    </w:p>
    <w:p>
      <w:pPr>
        <w:pStyle w:val="BodyText"/>
        <w:spacing w:line="347" w:lineRule="auto"/>
        <w:rPr/>
      </w:pPr>
      <w:r/>
    </w:p>
    <w:p>
      <w:pPr>
        <w:ind w:left="586"/>
        <w:spacing w:before="118" w:line="633" w:lineRule="exact"/>
        <w:rPr>
          <w:rFonts w:ascii="SimSun" w:hAnsi="SimSun" w:eastAsia="SimSun" w:cs="SimSun"/>
          <w:sz w:val="36"/>
          <w:szCs w:val="36"/>
        </w:rPr>
      </w:pPr>
      <w:r>
        <w:rPr>
          <w:rFonts w:ascii="SimSun" w:hAnsi="SimSun" w:eastAsia="SimSun" w:cs="SimSun"/>
          <w:sz w:val="36"/>
          <w:szCs w:val="36"/>
          <w:spacing w:val="1"/>
          <w:position w:val="19"/>
        </w:rPr>
        <w:t>【取得成效】凭证交易系统，不仅能够记录各市场主体的消纳量从下发、</w:t>
      </w:r>
      <w:r>
        <w:rPr>
          <w:rFonts w:ascii="SimSun" w:hAnsi="SimSun" w:eastAsia="SimSun" w:cs="SimSun"/>
          <w:sz w:val="36"/>
          <w:szCs w:val="36"/>
          <w:position w:val="19"/>
        </w:rPr>
        <w:t>交易</w:t>
      </w:r>
    </w:p>
    <w:p>
      <w:pPr>
        <w:spacing w:before="1" w:line="222" w:lineRule="auto"/>
        <w:rPr>
          <w:rFonts w:ascii="SimSun" w:hAnsi="SimSun" w:eastAsia="SimSun" w:cs="SimSun"/>
          <w:sz w:val="36"/>
          <w:szCs w:val="36"/>
        </w:rPr>
      </w:pPr>
      <w:r>
        <w:rPr>
          <w:rFonts w:ascii="SimSun" w:hAnsi="SimSun" w:eastAsia="SimSun" w:cs="SimSun"/>
          <w:sz w:val="36"/>
          <w:szCs w:val="36"/>
          <w:spacing w:val="9"/>
        </w:rPr>
        <w:t>流转到核算完成的全程数据，而且可以将发电厂、电力交易中心、购电</w:t>
      </w:r>
      <w:r>
        <w:rPr>
          <w:rFonts w:ascii="SimSun" w:hAnsi="SimSun" w:eastAsia="SimSun" w:cs="SimSun"/>
          <w:sz w:val="36"/>
          <w:szCs w:val="36"/>
          <w:spacing w:val="8"/>
        </w:rPr>
        <w:t>企业，以</w:t>
      </w:r>
    </w:p>
    <w:p>
      <w:pPr>
        <w:ind w:left="5" w:right="1833"/>
        <w:spacing w:before="192" w:line="324" w:lineRule="auto"/>
        <w:jc w:val="both"/>
        <w:rPr>
          <w:rFonts w:ascii="SimSun" w:hAnsi="SimSun" w:eastAsia="SimSun" w:cs="SimSun"/>
          <w:sz w:val="36"/>
          <w:szCs w:val="36"/>
        </w:rPr>
      </w:pPr>
      <w:r>
        <w:rPr>
          <w:rFonts w:ascii="SimSun" w:hAnsi="SimSun" w:eastAsia="SimSun" w:cs="SimSun"/>
          <w:sz w:val="36"/>
          <w:szCs w:val="36"/>
          <w:b/>
          <w:bCs/>
          <w:spacing w:val="11"/>
        </w:rPr>
        <w:t>及电量、价格等各种信息附在凭证中，便于后续分析。自2020年11</w:t>
      </w:r>
      <w:r>
        <w:rPr>
          <w:rFonts w:ascii="SimSun" w:hAnsi="SimSun" w:eastAsia="SimSun" w:cs="SimSun"/>
          <w:sz w:val="36"/>
          <w:szCs w:val="36"/>
          <w:spacing w:val="-81"/>
        </w:rPr>
        <w:t xml:space="preserve"> </w:t>
      </w:r>
      <w:r>
        <w:rPr>
          <w:rFonts w:ascii="SimSun" w:hAnsi="SimSun" w:eastAsia="SimSun" w:cs="SimSun"/>
          <w:sz w:val="36"/>
          <w:szCs w:val="36"/>
          <w:b/>
          <w:bCs/>
          <w:spacing w:val="11"/>
        </w:rPr>
        <w:t>月在27个省</w:t>
      </w:r>
      <w:r>
        <w:rPr>
          <w:rFonts w:ascii="SimSun" w:hAnsi="SimSun" w:eastAsia="SimSun" w:cs="SimSun"/>
          <w:sz w:val="36"/>
          <w:szCs w:val="36"/>
        </w:rPr>
        <w:t xml:space="preserve"> </w:t>
      </w:r>
      <w:r>
        <w:rPr>
          <w:rFonts w:ascii="SimSun" w:hAnsi="SimSun" w:eastAsia="SimSun" w:cs="SimSun"/>
          <w:sz w:val="36"/>
          <w:szCs w:val="36"/>
          <w:b/>
          <w:bCs/>
          <w:spacing w:val="4"/>
        </w:rPr>
        <w:t>级交易市场上线使用以来，凭证交易系统累计为河南、宁夏、江苏等10个省份达</w:t>
      </w:r>
    </w:p>
    <w:p>
      <w:pPr>
        <w:ind w:left="5"/>
        <w:spacing w:line="224" w:lineRule="auto"/>
        <w:rPr>
          <w:rFonts w:ascii="SimHei" w:hAnsi="SimHei" w:eastAsia="SimHei" w:cs="SimHei"/>
          <w:sz w:val="36"/>
          <w:szCs w:val="36"/>
        </w:rPr>
      </w:pPr>
      <w:r>
        <w:rPr>
          <w:rFonts w:ascii="SimHei" w:hAnsi="SimHei" w:eastAsia="SimHei" w:cs="SimHei"/>
          <w:sz w:val="36"/>
          <w:szCs w:val="36"/>
          <w:b/>
          <w:bCs/>
          <w:spacing w:val="9"/>
        </w:rPr>
        <w:t>成区块链超额消纳凭证转让240余万个。每年可完成</w:t>
      </w:r>
      <w:r>
        <w:rPr>
          <w:rFonts w:ascii="SimHei" w:hAnsi="SimHei" w:eastAsia="SimHei" w:cs="SimHei"/>
          <w:sz w:val="36"/>
          <w:szCs w:val="36"/>
          <w:b/>
          <w:bCs/>
          <w:spacing w:val="8"/>
        </w:rPr>
        <w:t>17万元的交易主体身份凭证</w:t>
      </w:r>
    </w:p>
    <w:p>
      <w:pPr>
        <w:pStyle w:val="BodyText"/>
        <w:spacing w:line="14" w:lineRule="auto"/>
        <w:rPr>
          <w:sz w:val="2"/>
        </w:rPr>
      </w:pPr>
      <w:r>
        <w:rPr>
          <w:sz w:val="2"/>
          <w:szCs w:val="2"/>
        </w:rPr>
        <w:br w:type="column"/>
      </w:r>
    </w:p>
    <w:p>
      <w:pPr>
        <w:ind w:left="4784"/>
        <w:spacing w:before="235" w:line="223" w:lineRule="auto"/>
        <w:rPr>
          <w:rFonts w:ascii="SimHei" w:hAnsi="SimHei" w:eastAsia="SimHei" w:cs="SimHei"/>
          <w:sz w:val="29"/>
          <w:szCs w:val="29"/>
        </w:rPr>
      </w:pPr>
      <w:r>
        <w:rPr>
          <w:rFonts w:ascii="SimHei" w:hAnsi="SimHei" w:eastAsia="SimHei" w:cs="SimHei"/>
          <w:sz w:val="29"/>
          <w:szCs w:val="29"/>
          <w:spacing w:val="7"/>
        </w:rPr>
        <w:t>第四章</w:t>
      </w:r>
      <w:r>
        <w:rPr>
          <w:rFonts w:ascii="SimHei" w:hAnsi="SimHei" w:eastAsia="SimHei" w:cs="SimHei"/>
          <w:sz w:val="29"/>
          <w:szCs w:val="29"/>
          <w:spacing w:val="7"/>
        </w:rPr>
        <w:t xml:space="preserve">   </w:t>
      </w:r>
      <w:r>
        <w:rPr>
          <w:rFonts w:ascii="SimHei" w:hAnsi="SimHei" w:eastAsia="SimHei" w:cs="SimHei"/>
          <w:sz w:val="29"/>
          <w:szCs w:val="29"/>
          <w:spacing w:val="7"/>
        </w:rPr>
        <w:t>技术应用——如何开展新一代</w:t>
      </w:r>
      <w:r>
        <w:rPr>
          <w:rFonts w:ascii="SimHei" w:hAnsi="SimHei" w:eastAsia="SimHei" w:cs="SimHei"/>
          <w:sz w:val="29"/>
          <w:szCs w:val="29"/>
          <w:spacing w:val="6"/>
        </w:rPr>
        <w:t>信息技术的融合应用?</w:t>
      </w:r>
    </w:p>
    <w:p>
      <w:pPr>
        <w:pStyle w:val="BodyText"/>
        <w:spacing w:line="270" w:lineRule="auto"/>
        <w:rPr/>
      </w:pPr>
      <w:r/>
    </w:p>
    <w:p>
      <w:pPr>
        <w:pStyle w:val="BodyText"/>
        <w:spacing w:line="271" w:lineRule="auto"/>
        <w:rPr/>
      </w:pPr>
      <w:r/>
    </w:p>
    <w:p>
      <w:pPr>
        <w:spacing w:before="117" w:line="222" w:lineRule="auto"/>
        <w:rPr>
          <w:rFonts w:ascii="SimSun" w:hAnsi="SimSun" w:eastAsia="SimSun" w:cs="SimSun"/>
          <w:sz w:val="36"/>
          <w:szCs w:val="36"/>
        </w:rPr>
      </w:pPr>
      <w:r>
        <w:rPr>
          <w:rFonts w:ascii="SimSun" w:hAnsi="SimSun" w:eastAsia="SimSun" w:cs="SimSun"/>
          <w:sz w:val="36"/>
          <w:szCs w:val="36"/>
          <w:spacing w:val="6"/>
        </w:rPr>
        <w:t>及近2亿元的区块链超额消纳凭证签发，降低市场接入成本上亿元。</w:t>
      </w:r>
    </w:p>
    <w:p>
      <w:pPr>
        <w:pStyle w:val="BodyText"/>
        <w:spacing w:line="360" w:lineRule="auto"/>
        <w:rPr/>
      </w:pPr>
      <w:r/>
    </w:p>
    <w:p>
      <w:pPr>
        <w:ind w:left="2682"/>
        <w:spacing w:before="136" w:line="219" w:lineRule="auto"/>
        <w:outlineLvl w:val="6"/>
        <w:rPr>
          <w:rFonts w:ascii="SimSun" w:hAnsi="SimSun" w:eastAsia="SimSun" w:cs="SimSun"/>
          <w:sz w:val="42"/>
          <w:szCs w:val="42"/>
        </w:rPr>
      </w:pPr>
      <w:r>
        <w:rPr>
          <w:rFonts w:ascii="SimSun" w:hAnsi="SimSun" w:eastAsia="SimSun" w:cs="SimSun"/>
          <w:sz w:val="42"/>
          <w:szCs w:val="42"/>
          <w:b/>
          <w:bCs/>
          <w:spacing w:val="-11"/>
        </w:rPr>
        <w:t>2.</w:t>
      </w:r>
      <w:r>
        <w:rPr>
          <w:rFonts w:ascii="SimSun" w:hAnsi="SimSun" w:eastAsia="SimSun" w:cs="SimSun"/>
          <w:sz w:val="42"/>
          <w:szCs w:val="42"/>
          <w:spacing w:val="-50"/>
        </w:rPr>
        <w:t xml:space="preserve"> </w:t>
      </w:r>
      <w:r>
        <w:rPr>
          <w:rFonts w:ascii="SimSun" w:hAnsi="SimSun" w:eastAsia="SimSun" w:cs="SimSun"/>
          <w:sz w:val="42"/>
          <w:szCs w:val="42"/>
          <w:b/>
          <w:bCs/>
          <w:spacing w:val="-11"/>
        </w:rPr>
        <w:t>中国华电“阳光采购链”采购平台方案</w:t>
      </w:r>
    </w:p>
    <w:p>
      <w:pPr>
        <w:pStyle w:val="BodyText"/>
        <w:spacing w:line="259" w:lineRule="auto"/>
        <w:rPr/>
      </w:pPr>
      <w:r/>
    </w:p>
    <w:p>
      <w:pPr>
        <w:ind w:right="117" w:firstLine="504"/>
        <w:spacing w:before="117" w:line="329" w:lineRule="auto"/>
        <w:rPr>
          <w:rFonts w:ascii="SimSun" w:hAnsi="SimSun" w:eastAsia="SimSun" w:cs="SimSun"/>
          <w:sz w:val="36"/>
          <w:szCs w:val="36"/>
        </w:rPr>
      </w:pPr>
      <w:r>
        <w:rPr>
          <w:rFonts w:ascii="SimSun" w:hAnsi="SimSun" w:eastAsia="SimSun" w:cs="SimSun"/>
          <w:sz w:val="36"/>
          <w:szCs w:val="36"/>
          <w:spacing w:val="6"/>
        </w:rPr>
        <w:t>【痛点问题】央企普遍建有物资采购电商平台，多数服务于本企业，也有少部</w:t>
      </w:r>
      <w:r>
        <w:rPr>
          <w:rFonts w:ascii="SimSun" w:hAnsi="SimSun" w:eastAsia="SimSun" w:cs="SimSun"/>
          <w:sz w:val="36"/>
          <w:szCs w:val="36"/>
          <w:spacing w:val="4"/>
        </w:rPr>
        <w:t xml:space="preserve"> </w:t>
      </w:r>
      <w:r>
        <w:rPr>
          <w:rFonts w:ascii="SimSun" w:hAnsi="SimSun" w:eastAsia="SimSun" w:cs="SimSun"/>
          <w:sz w:val="36"/>
          <w:szCs w:val="36"/>
          <w:spacing w:val="11"/>
        </w:rPr>
        <w:t>分对外提供服务，但平台在交易参与各方数据互信、数据安全和数据权限等方面</w:t>
      </w:r>
      <w:r>
        <w:rPr>
          <w:rFonts w:ascii="SimSun" w:hAnsi="SimSun" w:eastAsia="SimSun" w:cs="SimSun"/>
          <w:sz w:val="36"/>
          <w:szCs w:val="36"/>
        </w:rPr>
        <w:t xml:space="preserve"> </w:t>
      </w:r>
      <w:r>
        <w:rPr>
          <w:rFonts w:ascii="SimSun" w:hAnsi="SimSun" w:eastAsia="SimSun" w:cs="SimSun"/>
          <w:sz w:val="36"/>
          <w:szCs w:val="36"/>
          <w:spacing w:val="-8"/>
        </w:rPr>
        <w:t>存在问题。</w:t>
      </w:r>
      <w:r>
        <w:rPr>
          <w:rFonts w:ascii="SimSun" w:hAnsi="SimSun" w:eastAsia="SimSun" w:cs="SimSun"/>
          <w:sz w:val="36"/>
          <w:szCs w:val="36"/>
          <w:spacing w:val="77"/>
        </w:rPr>
        <w:t xml:space="preserve"> </w:t>
      </w:r>
      <w:r>
        <w:rPr>
          <w:rFonts w:ascii="SimSun" w:hAnsi="SimSun" w:eastAsia="SimSun" w:cs="SimSun"/>
          <w:sz w:val="36"/>
          <w:szCs w:val="36"/>
          <w:spacing w:val="-8"/>
        </w:rPr>
        <w:t>一是交易参与各方数据互信的问题，供应商对提交询比价采购的报价、</w:t>
      </w:r>
      <w:r>
        <w:rPr>
          <w:rFonts w:ascii="SimSun" w:hAnsi="SimSun" w:eastAsia="SimSun" w:cs="SimSun"/>
          <w:sz w:val="36"/>
          <w:szCs w:val="36"/>
        </w:rPr>
        <w:t xml:space="preserve"> </w:t>
      </w:r>
      <w:r>
        <w:rPr>
          <w:rFonts w:ascii="SimSun" w:hAnsi="SimSun" w:eastAsia="SimSun" w:cs="SimSun"/>
          <w:sz w:val="36"/>
          <w:szCs w:val="36"/>
          <w:spacing w:val="11"/>
        </w:rPr>
        <w:t>投标报价文件的保密性有质疑，供应商对招标代理和采购人发布的采购文件的有</w:t>
      </w:r>
      <w:r>
        <w:rPr>
          <w:rFonts w:ascii="SimSun" w:hAnsi="SimSun" w:eastAsia="SimSun" w:cs="SimSun"/>
          <w:sz w:val="36"/>
          <w:szCs w:val="36"/>
          <w:spacing w:val="3"/>
        </w:rPr>
        <w:t xml:space="preserve"> </w:t>
      </w:r>
      <w:r>
        <w:rPr>
          <w:rFonts w:ascii="SimSun" w:hAnsi="SimSun" w:eastAsia="SimSun" w:cs="SimSun"/>
          <w:sz w:val="36"/>
          <w:szCs w:val="36"/>
          <w:spacing w:val="12"/>
        </w:rPr>
        <w:t>效性有质疑，采购方对供应商提供的重大装备的质量有质疑，企</w:t>
      </w:r>
      <w:r>
        <w:rPr>
          <w:rFonts w:ascii="SimSun" w:hAnsi="SimSun" w:eastAsia="SimSun" w:cs="SimSun"/>
          <w:sz w:val="36"/>
          <w:szCs w:val="36"/>
          <w:spacing w:val="11"/>
        </w:rPr>
        <w:t>业对采购业务人</w:t>
      </w:r>
      <w:r>
        <w:rPr>
          <w:rFonts w:ascii="SimSun" w:hAnsi="SimSun" w:eastAsia="SimSun" w:cs="SimSun"/>
          <w:sz w:val="36"/>
          <w:szCs w:val="36"/>
        </w:rPr>
        <w:t xml:space="preserve"> </w:t>
      </w:r>
      <w:r>
        <w:rPr>
          <w:rFonts w:ascii="SimSun" w:hAnsi="SimSun" w:eastAsia="SimSun" w:cs="SimSun"/>
          <w:sz w:val="36"/>
          <w:szCs w:val="36"/>
          <w:spacing w:val="12"/>
        </w:rPr>
        <w:t>员存在廉洁从业要求，政府监管部门和公司内部监管部门</w:t>
      </w:r>
      <w:r>
        <w:rPr>
          <w:rFonts w:ascii="SimSun" w:hAnsi="SimSun" w:eastAsia="SimSun" w:cs="SimSun"/>
          <w:sz w:val="36"/>
          <w:szCs w:val="36"/>
          <w:spacing w:val="11"/>
        </w:rPr>
        <w:t>对物资采购电商平台中</w:t>
      </w:r>
      <w:r>
        <w:rPr>
          <w:rFonts w:ascii="SimSun" w:hAnsi="SimSun" w:eastAsia="SimSun" w:cs="SimSun"/>
          <w:sz w:val="36"/>
          <w:szCs w:val="36"/>
        </w:rPr>
        <w:t xml:space="preserve"> </w:t>
      </w:r>
      <w:r>
        <w:rPr>
          <w:rFonts w:ascii="SimSun" w:hAnsi="SimSun" w:eastAsia="SimSun" w:cs="SimSun"/>
          <w:sz w:val="36"/>
          <w:szCs w:val="36"/>
          <w:spacing w:val="12"/>
        </w:rPr>
        <w:t>的监管数据有信任度要求。二是数据安全的问题，系统中的数据存</w:t>
      </w:r>
      <w:r>
        <w:rPr>
          <w:rFonts w:ascii="SimSun" w:hAnsi="SimSun" w:eastAsia="SimSun" w:cs="SimSun"/>
          <w:sz w:val="36"/>
          <w:szCs w:val="36"/>
          <w:spacing w:val="11"/>
        </w:rPr>
        <w:t>在被黑客窃取</w:t>
      </w:r>
      <w:r>
        <w:rPr>
          <w:rFonts w:ascii="SimSun" w:hAnsi="SimSun" w:eastAsia="SimSun" w:cs="SimSun"/>
          <w:sz w:val="36"/>
          <w:szCs w:val="36"/>
        </w:rPr>
        <w:t xml:space="preserve"> </w:t>
      </w:r>
      <w:r>
        <w:rPr>
          <w:rFonts w:ascii="SimSun" w:hAnsi="SimSun" w:eastAsia="SimSun" w:cs="SimSun"/>
          <w:sz w:val="36"/>
          <w:szCs w:val="36"/>
          <w:spacing w:val="12"/>
        </w:rPr>
        <w:t>和利用的风险。三是数据权限的问题，开发人员、运维人员和系统管理员</w:t>
      </w:r>
      <w:r>
        <w:rPr>
          <w:rFonts w:ascii="SimSun" w:hAnsi="SimSun" w:eastAsia="SimSun" w:cs="SimSun"/>
          <w:sz w:val="36"/>
          <w:szCs w:val="36"/>
          <w:spacing w:val="11"/>
        </w:rPr>
        <w:t>的权限</w:t>
      </w:r>
    </w:p>
    <w:p>
      <w:pPr>
        <w:spacing w:before="1" w:line="222" w:lineRule="auto"/>
        <w:rPr>
          <w:rFonts w:ascii="SimSun" w:hAnsi="SimSun" w:eastAsia="SimSun" w:cs="SimSun"/>
          <w:sz w:val="36"/>
          <w:szCs w:val="36"/>
        </w:rPr>
      </w:pPr>
      <w:r>
        <w:rPr>
          <w:rFonts w:ascii="SimSun" w:hAnsi="SimSun" w:eastAsia="SimSun" w:cs="SimSun"/>
          <w:sz w:val="36"/>
          <w:szCs w:val="36"/>
          <w:spacing w:val="2"/>
        </w:rPr>
        <w:t>管理需要自我约束，以取信于系统用户。</w:t>
      </w:r>
    </w:p>
    <w:p>
      <w:pPr>
        <w:ind w:firstLine="518"/>
        <w:spacing w:before="293" w:line="334" w:lineRule="auto"/>
        <w:jc w:val="both"/>
        <w:rPr>
          <w:rFonts w:ascii="SimSun" w:hAnsi="SimSun" w:eastAsia="SimSun" w:cs="SimSun"/>
          <w:sz w:val="36"/>
          <w:szCs w:val="36"/>
        </w:rPr>
      </w:pPr>
      <w:r>
        <w:rPr>
          <w:rFonts w:ascii="SimSun" w:hAnsi="SimSun" w:eastAsia="SimSun" w:cs="SimSun"/>
          <w:sz w:val="36"/>
          <w:szCs w:val="36"/>
          <w:b/>
          <w:bCs/>
          <w:spacing w:val="8"/>
        </w:rPr>
        <w:t>【解决方案】</w:t>
      </w:r>
      <w:r>
        <w:rPr>
          <w:rFonts w:ascii="SimSun" w:hAnsi="SimSun" w:eastAsia="SimSun" w:cs="SimSun"/>
          <w:sz w:val="36"/>
          <w:szCs w:val="36"/>
          <w:spacing w:val="8"/>
        </w:rPr>
        <w:t>华电电子商务平台通过引入区块链技术搭建“阳光采购链”采购 </w:t>
      </w:r>
      <w:r>
        <w:rPr>
          <w:rFonts w:ascii="SimSun" w:hAnsi="SimSun" w:eastAsia="SimSun" w:cs="SimSun"/>
          <w:sz w:val="36"/>
          <w:szCs w:val="36"/>
          <w:spacing w:val="-5"/>
        </w:rPr>
        <w:t>平台，实现了交易全流程可溯源、全数据可核验。数据在电商平台业务系统</w:t>
      </w:r>
      <w:r>
        <w:rPr>
          <w:rFonts w:ascii="SimSun" w:hAnsi="SimSun" w:eastAsia="SimSun" w:cs="SimSun"/>
          <w:sz w:val="36"/>
          <w:szCs w:val="36"/>
          <w:spacing w:val="-6"/>
        </w:rPr>
        <w:t>产生时，</w:t>
      </w:r>
      <w:r>
        <w:rPr>
          <w:rFonts w:ascii="SimSun" w:hAnsi="SimSun" w:eastAsia="SimSun" w:cs="SimSun"/>
          <w:sz w:val="36"/>
          <w:szCs w:val="36"/>
        </w:rPr>
        <w:t xml:space="preserve"> </w:t>
      </w:r>
      <w:r>
        <w:rPr>
          <w:rFonts w:ascii="SimSun" w:hAnsi="SimSun" w:eastAsia="SimSun" w:cs="SimSun"/>
          <w:sz w:val="36"/>
          <w:szCs w:val="36"/>
          <w:spacing w:val="2"/>
        </w:rPr>
        <w:t>立即进行区块链存证，生成“数据身份证”、存证时间戳、区块高度</w:t>
      </w:r>
      <w:r>
        <w:rPr>
          <w:rFonts w:ascii="SimSun" w:hAnsi="SimSun" w:eastAsia="SimSun" w:cs="SimSun"/>
          <w:sz w:val="36"/>
          <w:szCs w:val="36"/>
          <w:spacing w:val="1"/>
        </w:rPr>
        <w:t>等信息。在招</w:t>
      </w:r>
      <w:r>
        <w:rPr>
          <w:rFonts w:ascii="SimSun" w:hAnsi="SimSun" w:eastAsia="SimSun" w:cs="SimSun"/>
          <w:sz w:val="36"/>
          <w:szCs w:val="36"/>
        </w:rPr>
        <w:t xml:space="preserve"> </w:t>
      </w:r>
      <w:r>
        <w:rPr>
          <w:rFonts w:ascii="SimSun" w:hAnsi="SimSun" w:eastAsia="SimSun" w:cs="SimSun"/>
          <w:sz w:val="36"/>
          <w:szCs w:val="36"/>
          <w:spacing w:val="22"/>
        </w:rPr>
        <w:t>投标环节，供应商的相关信息(如资质、信用、投标文件等)和招投标流程的相</w:t>
      </w:r>
      <w:r>
        <w:rPr>
          <w:rFonts w:ascii="SimSun" w:hAnsi="SimSun" w:eastAsia="SimSun" w:cs="SimSun"/>
          <w:sz w:val="36"/>
          <w:szCs w:val="36"/>
          <w:spacing w:val="17"/>
        </w:rPr>
        <w:t xml:space="preserve"> </w:t>
      </w:r>
      <w:r>
        <w:rPr>
          <w:rFonts w:ascii="SimSun" w:hAnsi="SimSun" w:eastAsia="SimSun" w:cs="SimSun"/>
          <w:sz w:val="36"/>
          <w:szCs w:val="36"/>
          <w:spacing w:val="20"/>
        </w:rPr>
        <w:t>关信息(如招标公示、评标结果、中标公示等)一经上链，便永久保存，无法被 </w:t>
      </w:r>
      <w:r>
        <w:rPr>
          <w:rFonts w:ascii="SimSun" w:hAnsi="SimSun" w:eastAsia="SimSun" w:cs="SimSun"/>
          <w:sz w:val="36"/>
          <w:szCs w:val="36"/>
          <w:spacing w:val="12"/>
        </w:rPr>
        <w:t>恶意篡改。各方交易主体可对数据进行核验，通过查看存证标识，</w:t>
      </w:r>
      <w:r>
        <w:rPr>
          <w:rFonts w:ascii="SimSun" w:hAnsi="SimSun" w:eastAsia="SimSun" w:cs="SimSun"/>
          <w:sz w:val="36"/>
          <w:szCs w:val="36"/>
          <w:spacing w:val="11"/>
        </w:rPr>
        <w:t>快速判断系统</w:t>
      </w:r>
      <w:r>
        <w:rPr>
          <w:rFonts w:ascii="SimSun" w:hAnsi="SimSun" w:eastAsia="SimSun" w:cs="SimSun"/>
          <w:sz w:val="36"/>
          <w:szCs w:val="36"/>
        </w:rPr>
        <w:t xml:space="preserve"> </w:t>
      </w:r>
      <w:r>
        <w:rPr>
          <w:rFonts w:ascii="SimSun" w:hAnsi="SimSun" w:eastAsia="SimSun" w:cs="SimSun"/>
          <w:sz w:val="36"/>
          <w:szCs w:val="36"/>
          <w:spacing w:val="10"/>
        </w:rPr>
        <w:t>当前数据与区块链存证数据是否一致。对招投标过程有任何质疑的，都能够通过</w:t>
      </w:r>
      <w:r>
        <w:rPr>
          <w:rFonts w:ascii="SimSun" w:hAnsi="SimSun" w:eastAsia="SimSun" w:cs="SimSun"/>
          <w:sz w:val="36"/>
          <w:szCs w:val="36"/>
          <w:spacing w:val="7"/>
        </w:rPr>
        <w:t xml:space="preserve">  </w:t>
      </w:r>
      <w:r>
        <w:rPr>
          <w:rFonts w:ascii="SimSun" w:hAnsi="SimSun" w:eastAsia="SimSun" w:cs="SimSun"/>
          <w:sz w:val="36"/>
          <w:szCs w:val="36"/>
          <w:spacing w:val="10"/>
        </w:rPr>
        <w:t>既定追溯接口查寻到招投标流程中各方的原始存证数据，提升各参与方之间的信 </w:t>
      </w:r>
      <w:r>
        <w:rPr>
          <w:rFonts w:ascii="SimSun" w:hAnsi="SimSun" w:eastAsia="SimSun" w:cs="SimSun"/>
          <w:sz w:val="36"/>
          <w:szCs w:val="36"/>
          <w:spacing w:val="-17"/>
        </w:rPr>
        <w:t>任程度，为各方带来实际的业务价值，助力电商平台增信、合规，</w:t>
      </w:r>
      <w:r>
        <w:rPr>
          <w:rFonts w:ascii="SimSun" w:hAnsi="SimSun" w:eastAsia="SimSun" w:cs="SimSun"/>
          <w:sz w:val="36"/>
          <w:szCs w:val="36"/>
          <w:spacing w:val="-18"/>
        </w:rPr>
        <w:t>从而实现真正的“阳</w:t>
      </w:r>
    </w:p>
    <w:p>
      <w:pPr>
        <w:spacing w:line="222" w:lineRule="auto"/>
        <w:rPr>
          <w:rFonts w:ascii="SimSun" w:hAnsi="SimSun" w:eastAsia="SimSun" w:cs="SimSun"/>
          <w:sz w:val="36"/>
          <w:szCs w:val="36"/>
        </w:rPr>
      </w:pPr>
      <w:r>
        <w:rPr>
          <w:rFonts w:ascii="SimSun" w:hAnsi="SimSun" w:eastAsia="SimSun" w:cs="SimSun"/>
          <w:sz w:val="36"/>
          <w:szCs w:val="36"/>
          <w:spacing w:val="-47"/>
        </w:rPr>
        <w:t>光采购”。</w:t>
      </w:r>
    </w:p>
    <w:p>
      <w:pPr>
        <w:ind w:left="760"/>
        <w:spacing w:before="231" w:line="223" w:lineRule="auto"/>
        <w:rPr>
          <w:rFonts w:ascii="SimSun" w:hAnsi="SimSun" w:eastAsia="SimSun" w:cs="SimSun"/>
          <w:sz w:val="36"/>
          <w:szCs w:val="36"/>
        </w:rPr>
      </w:pPr>
      <w:r>
        <w:rPr>
          <w:rFonts w:ascii="SimSun" w:hAnsi="SimSun" w:eastAsia="SimSun" w:cs="SimSun"/>
          <w:sz w:val="36"/>
          <w:szCs w:val="36"/>
          <w:spacing w:val="13"/>
        </w:rPr>
        <w:t>整体系统架构图如图4-10所示。</w:t>
      </w:r>
    </w:p>
    <w:p>
      <w:pPr>
        <w:pStyle w:val="BodyText"/>
        <w:spacing w:line="461" w:lineRule="auto"/>
        <w:rPr/>
      </w:pPr>
      <w:r/>
    </w:p>
    <w:p>
      <w:pPr>
        <w:pStyle w:val="BodyText"/>
        <w:ind w:firstLine="760"/>
        <w:spacing w:before="1" w:line="4400" w:lineRule="exact"/>
        <w:rPr/>
      </w:pPr>
      <w:r>
        <w:rPr>
          <w:position w:val="-88"/>
        </w:rPr>
        <w:pict>
          <v:group id="_x0000_s944" style="mso-position-vertical-relative:line;mso-position-horizontal-relative:char;width:574.3pt;height:220.05pt;" filled="false" stroked="false" coordsize="11485,4401" coordorigin="0,0">
            <v:shape id="_x0000_s946" style="position:absolute;left:0;top:0;width:11485;height:4401;" filled="false" stroked="false" type="#_x0000_t75">
              <v:imagedata o:title="" r:id="rId281"/>
            </v:shape>
            <v:shape id="_x0000_s948" style="position:absolute;left:429;top:297;width:7819;height:3751;" filled="false" stroked="false" type="#_x0000_t202">
              <v:fill on="false"/>
              <v:stroke on="false"/>
              <v:path/>
              <v:imagedata o:title=""/>
              <o:lock v:ext="edit" aspectratio="false"/>
              <v:textbox inset="0mm,0mm,0mm,0mm">
                <w:txbxContent>
                  <w:p>
                    <w:pPr>
                      <w:ind w:left="69"/>
                      <w:spacing w:before="19" w:line="223" w:lineRule="auto"/>
                      <w:rPr>
                        <w:rFonts w:ascii="SimHei" w:hAnsi="SimHei" w:eastAsia="SimHei" w:cs="SimHei"/>
                        <w:sz w:val="26"/>
                        <w:szCs w:val="26"/>
                      </w:rPr>
                    </w:pPr>
                    <w:r>
                      <w:rPr>
                        <w:rFonts w:ascii="SimHei" w:hAnsi="SimHei" w:eastAsia="SimHei" w:cs="SimHei"/>
                        <w:sz w:val="29"/>
                        <w:szCs w:val="29"/>
                        <w:b/>
                        <w:bCs/>
                        <w:color w:val="FFFFFF"/>
                        <w:spacing w:val="-8"/>
                      </w:rPr>
                      <w:t>物资采购系统</w:t>
                    </w:r>
                    <w:r>
                      <w:rPr>
                        <w:rFonts w:ascii="SimHei" w:hAnsi="SimHei" w:eastAsia="SimHei" w:cs="SimHei"/>
                        <w:sz w:val="29"/>
                        <w:szCs w:val="29"/>
                        <w:color w:val="FFFFFF"/>
                        <w:spacing w:val="-8"/>
                      </w:rPr>
                      <w:t xml:space="preserve">             </w:t>
                    </w:r>
                    <w:r>
                      <w:rPr>
                        <w:rFonts w:ascii="SimHei" w:hAnsi="SimHei" w:eastAsia="SimHei" w:cs="SimHei"/>
                        <w:sz w:val="26"/>
                        <w:szCs w:val="26"/>
                        <w:b/>
                        <w:bCs/>
                        <w:color w:val="FFFFFF"/>
                        <w:spacing w:val="-8"/>
                      </w:rPr>
                      <w:t>物资采购链系统</w:t>
                    </w:r>
                  </w:p>
                  <w:p>
                    <w:pPr>
                      <w:spacing w:line="366" w:lineRule="auto"/>
                      <w:rPr>
                        <w:rFonts w:ascii="Arial"/>
                        <w:sz w:val="21"/>
                      </w:rPr>
                    </w:pPr>
                    <w:r/>
                  </w:p>
                  <w:p>
                    <w:pPr>
                      <w:ind w:right="15"/>
                      <w:spacing w:before="85" w:line="227" w:lineRule="auto"/>
                      <w:jc w:val="right"/>
                      <w:rPr>
                        <w:rFonts w:ascii="SimHei" w:hAnsi="SimHei" w:eastAsia="SimHei" w:cs="SimHei"/>
                        <w:sz w:val="26"/>
                        <w:szCs w:val="26"/>
                      </w:rPr>
                    </w:pPr>
                    <w:r>
                      <w:rPr>
                        <w:rFonts w:ascii="SimHei" w:hAnsi="SimHei" w:eastAsia="SimHei" w:cs="SimHei"/>
                        <w:sz w:val="26"/>
                        <w:szCs w:val="26"/>
                        <w:spacing w:val="-4"/>
                      </w:rPr>
                      <w:t>中间件</w:t>
                    </w:r>
                  </w:p>
                  <w:p>
                    <w:pPr>
                      <w:spacing w:line="105" w:lineRule="exact"/>
                      <w:rPr/>
                    </w:pPr>
                    <w:r/>
                  </w:p>
                  <w:tbl>
                    <w:tblPr>
                      <w:tblStyle w:val="TableNormal"/>
                      <w:tblW w:w="522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72"/>
                      <w:gridCol w:w="3253"/>
                    </w:tblGrid>
                    <w:tr>
                      <w:trPr>
                        <w:trHeight w:val="2481" w:hRule="atLeast"/>
                      </w:trPr>
                      <w:tc>
                        <w:tcPr>
                          <w:tcW w:w="1972" w:type="dxa"/>
                          <w:vAlign w:val="top"/>
                        </w:tcPr>
                        <w:p>
                          <w:pPr>
                            <w:ind w:left="3"/>
                            <w:spacing w:before="54" w:line="225" w:lineRule="auto"/>
                            <w:rPr>
                              <w:rFonts w:ascii="SimHei" w:hAnsi="SimHei" w:eastAsia="SimHei" w:cs="SimHei"/>
                              <w:sz w:val="26"/>
                              <w:szCs w:val="26"/>
                            </w:rPr>
                          </w:pPr>
                          <w:r>
                            <w:rPr>
                              <w:rFonts w:ascii="SimHei" w:hAnsi="SimHei" w:eastAsia="SimHei" w:cs="SimHei"/>
                              <w:sz w:val="26"/>
                              <w:szCs w:val="26"/>
                              <w:b/>
                              <w:bCs/>
                              <w:spacing w:val="-1"/>
                            </w:rPr>
                            <w:t>电子招投标系统</w:t>
                          </w:r>
                        </w:p>
                        <w:p>
                          <w:pPr>
                            <w:spacing w:line="339" w:lineRule="auto"/>
                            <w:rPr>
                              <w:rFonts w:ascii="Arial"/>
                              <w:sz w:val="21"/>
                            </w:rPr>
                          </w:pPr>
                          <w:r/>
                        </w:p>
                        <w:p>
                          <w:pPr>
                            <w:spacing w:line="340" w:lineRule="auto"/>
                            <w:rPr>
                              <w:rFonts w:ascii="Arial"/>
                              <w:sz w:val="21"/>
                            </w:rPr>
                          </w:pPr>
                          <w:r/>
                        </w:p>
                        <w:p>
                          <w:pPr>
                            <w:spacing w:before="85" w:line="225" w:lineRule="auto"/>
                            <w:rPr>
                              <w:rFonts w:ascii="SimHei" w:hAnsi="SimHei" w:eastAsia="SimHei" w:cs="SimHei"/>
                              <w:sz w:val="26"/>
                              <w:szCs w:val="26"/>
                            </w:rPr>
                          </w:pPr>
                          <w:r>
                            <w:rPr>
                              <w:rFonts w:ascii="SimHei" w:hAnsi="SimHei" w:eastAsia="SimHei" w:cs="SimHei"/>
                              <w:sz w:val="26"/>
                              <w:szCs w:val="26"/>
                              <w:spacing w:val="4"/>
                            </w:rPr>
                            <w:t>询比价采购系统</w:t>
                          </w:r>
                        </w:p>
                        <w:p>
                          <w:pPr>
                            <w:spacing w:line="333" w:lineRule="auto"/>
                            <w:rPr>
                              <w:rFonts w:ascii="Arial"/>
                              <w:sz w:val="21"/>
                            </w:rPr>
                          </w:pPr>
                          <w:r/>
                        </w:p>
                        <w:p>
                          <w:pPr>
                            <w:spacing w:line="333" w:lineRule="auto"/>
                            <w:rPr>
                              <w:rFonts w:ascii="Arial"/>
                              <w:sz w:val="21"/>
                            </w:rPr>
                          </w:pPr>
                          <w:r/>
                        </w:p>
                        <w:p>
                          <w:pPr>
                            <w:ind w:left="73"/>
                            <w:spacing w:before="85" w:line="184" w:lineRule="auto"/>
                            <w:rPr>
                              <w:rFonts w:ascii="SimHei" w:hAnsi="SimHei" w:eastAsia="SimHei" w:cs="SimHei"/>
                              <w:sz w:val="26"/>
                              <w:szCs w:val="26"/>
                            </w:rPr>
                          </w:pPr>
                          <w:r>
                            <w:rPr>
                              <w:rFonts w:ascii="SimHei" w:hAnsi="SimHei" w:eastAsia="SimHei" w:cs="SimHei"/>
                              <w:sz w:val="26"/>
                              <w:szCs w:val="26"/>
                              <w:spacing w:val="1"/>
                            </w:rPr>
                            <w:t>电子商城系统</w:t>
                          </w:r>
                        </w:p>
                      </w:tc>
                      <w:tc>
                        <w:tcPr>
                          <w:tcW w:w="3253" w:type="dxa"/>
                          <w:vAlign w:val="top"/>
                        </w:tcPr>
                        <w:p>
                          <w:pPr>
                            <w:ind w:left="2027"/>
                            <w:spacing w:before="17" w:line="225" w:lineRule="auto"/>
                            <w:rPr>
                              <w:rFonts w:ascii="SimHei" w:hAnsi="SimHei" w:eastAsia="SimHei" w:cs="SimHei"/>
                              <w:sz w:val="26"/>
                              <w:szCs w:val="26"/>
                            </w:rPr>
                          </w:pPr>
                          <w:r>
                            <w:rPr>
                              <w:rFonts w:ascii="SimHei" w:hAnsi="SimHei" w:eastAsia="SimHei" w:cs="SimHei"/>
                              <w:sz w:val="26"/>
                              <w:szCs w:val="26"/>
                              <w:b/>
                              <w:bCs/>
                              <w:spacing w:val="-16"/>
                            </w:rPr>
                            <w:t>门户系统</w:t>
                          </w:r>
                        </w:p>
                        <w:p>
                          <w:pPr>
                            <w:ind w:firstLine="264"/>
                            <w:spacing w:before="145" w:line="321" w:lineRule="exact"/>
                            <w:rPr/>
                          </w:pPr>
                          <w:r>
                            <w:rPr>
                              <w:position w:val="-6"/>
                            </w:rPr>
                            <w:drawing>
                              <wp:inline distT="0" distB="0" distL="0" distR="0">
                                <wp:extent cx="291089" cy="203815"/>
                                <wp:effectExtent l="0" t="0" r="0" b="0"/>
                                <wp:docPr id="310" name="IM 310"/>
                                <wp:cNvGraphicFramePr/>
                                <a:graphic>
                                  <a:graphicData uri="http://schemas.openxmlformats.org/drawingml/2006/picture">
                                    <pic:pic>
                                      <pic:nvPicPr>
                                        <pic:cNvPr id="310" name="IM 310"/>
                                        <pic:cNvPicPr/>
                                      </pic:nvPicPr>
                                      <pic:blipFill>
                                        <a:blip r:embed="rId282"/>
                                        <a:stretch>
                                          <a:fillRect/>
                                        </a:stretch>
                                      </pic:blipFill>
                                      <pic:spPr>
                                        <a:xfrm rot="0">
                                          <a:off x="0" y="0"/>
                                          <a:ext cx="291089" cy="203815"/>
                                        </a:xfrm>
                                        <a:prstGeom prst="rect">
                                          <a:avLst/>
                                        </a:prstGeom>
                                      </pic:spPr>
                                    </pic:pic>
                                  </a:graphicData>
                                </a:graphic>
                              </wp:inline>
                            </w:drawing>
                          </w:r>
                        </w:p>
                        <w:p>
                          <w:pPr>
                            <w:ind w:right="43"/>
                            <w:spacing w:before="243" w:line="225" w:lineRule="auto"/>
                            <w:jc w:val="right"/>
                            <w:rPr>
                              <w:rFonts w:ascii="SimHei" w:hAnsi="SimHei" w:eastAsia="SimHei" w:cs="SimHei"/>
                              <w:sz w:val="26"/>
                              <w:szCs w:val="26"/>
                            </w:rPr>
                          </w:pPr>
                          <w:r>
                            <w:rPr>
                              <w:rFonts w:ascii="SimHei" w:hAnsi="SimHei" w:eastAsia="SimHei" w:cs="SimHei"/>
                              <w:sz w:val="26"/>
                              <w:szCs w:val="26"/>
                              <w:b/>
                              <w:bCs/>
                              <w:spacing w:val="-16"/>
                            </w:rPr>
                            <w:t>存证应用系统</w:t>
                          </w:r>
                        </w:p>
                        <w:p>
                          <w:pPr>
                            <w:spacing w:line="353" w:lineRule="auto"/>
                            <w:rPr>
                              <w:rFonts w:ascii="Arial"/>
                              <w:sz w:val="21"/>
                            </w:rPr>
                          </w:pPr>
                          <w:r/>
                        </w:p>
                        <w:p>
                          <w:pPr>
                            <w:spacing w:line="354" w:lineRule="auto"/>
                            <w:rPr>
                              <w:rFonts w:ascii="Arial"/>
                              <w:sz w:val="21"/>
                            </w:rPr>
                          </w:pPr>
                          <w:r/>
                        </w:p>
                        <w:p>
                          <w:pPr>
                            <w:spacing w:before="84" w:line="223" w:lineRule="auto"/>
                            <w:jc w:val="right"/>
                            <w:rPr>
                              <w:rFonts w:ascii="SimHei" w:hAnsi="SimHei" w:eastAsia="SimHei" w:cs="SimHei"/>
                              <w:sz w:val="26"/>
                              <w:szCs w:val="26"/>
                            </w:rPr>
                          </w:pPr>
                          <w:r>
                            <w:rPr>
                              <w:rFonts w:ascii="SimHei" w:hAnsi="SimHei" w:eastAsia="SimHei" w:cs="SimHei"/>
                              <w:sz w:val="26"/>
                              <w:szCs w:val="26"/>
                              <w:spacing w:val="-7"/>
                            </w:rPr>
                            <w:t>后台管理系统</w:t>
                          </w:r>
                        </w:p>
                      </w:tc>
                    </w:tr>
                  </w:tbl>
                  <w:p>
                    <w:pPr>
                      <w:rPr>
                        <w:rFonts w:ascii="Arial"/>
                        <w:sz w:val="21"/>
                      </w:rPr>
                    </w:pPr>
                    <w:r/>
                  </w:p>
                </w:txbxContent>
              </v:textbox>
            </v:shape>
            <v:shape id="_x0000_s950" style="position:absolute;left:8999;top:2846;width:2091;height:455;" filled="false" stroked="false" type="#_x0000_t202">
              <v:fill on="false"/>
              <v:stroke on="false"/>
              <v:path/>
              <v:imagedata o:title=""/>
              <o:lock v:ext="edit" aspectratio="false"/>
              <v:textbox inset="0mm,0mm,0mm,0mm">
                <w:txbxContent>
                  <w:p>
                    <w:pPr>
                      <w:ind w:left="120" w:right="20" w:hanging="100"/>
                      <w:spacing w:before="20" w:line="197" w:lineRule="auto"/>
                      <w:rPr>
                        <w:rFonts w:ascii="SimHei" w:hAnsi="SimHei" w:eastAsia="SimHei" w:cs="SimHei"/>
                        <w:sz w:val="29"/>
                        <w:szCs w:val="29"/>
                      </w:rPr>
                    </w:pPr>
                    <w:r>
                      <w:rPr>
                        <w:rFonts w:ascii="SimSun" w:hAnsi="SimSun" w:eastAsia="SimSun" w:cs="SimSun"/>
                        <w:sz w:val="15"/>
                        <w:szCs w:val="15"/>
                        <w:spacing w:val="1"/>
                      </w:rPr>
                      <w:t>安员公司(阳京)B 行公司(及B)</w:t>
                    </w:r>
                    <w:r>
                      <w:rPr>
                        <w:rFonts w:ascii="SimSun" w:hAnsi="SimSun" w:eastAsia="SimSun" w:cs="SimSun"/>
                        <w:sz w:val="15"/>
                        <w:szCs w:val="15"/>
                        <w:spacing w:val="7"/>
                      </w:rPr>
                      <w:t xml:space="preserve"> </w:t>
                    </w:r>
                    <w:r>
                      <w:rPr>
                        <w:rFonts w:ascii="SimHei" w:hAnsi="SimHei" w:eastAsia="SimHei" w:cs="SimHei"/>
                        <w:sz w:val="29"/>
                        <w:szCs w:val="29"/>
                        <w:spacing w:val="-14"/>
                      </w:rPr>
                      <w:t>超合的</w:t>
                    </w:r>
                    <w:r>
                      <w:rPr>
                        <w:rFonts w:ascii="SimHei" w:hAnsi="SimHei" w:eastAsia="SimHei" w:cs="SimHei"/>
                        <w:sz w:val="29"/>
                        <w:szCs w:val="29"/>
                        <w:spacing w:val="16"/>
                      </w:rPr>
                      <w:t xml:space="preserve">  </w:t>
                    </w:r>
                    <w:r>
                      <w:rPr>
                        <w:rFonts w:ascii="SimSun" w:hAnsi="SimSun" w:eastAsia="SimSun" w:cs="SimSun"/>
                        <w:sz w:val="29"/>
                        <w:szCs w:val="29"/>
                        <w:spacing w:val="-14"/>
                      </w:rPr>
                      <w:t>E</w:t>
                    </w:r>
                    <w:r>
                      <w:rPr>
                        <w:rFonts w:ascii="SimSun" w:hAnsi="SimSun" w:eastAsia="SimSun" w:cs="SimSun"/>
                        <w:sz w:val="29"/>
                        <w:szCs w:val="29"/>
                        <w:spacing w:val="-73"/>
                      </w:rPr>
                      <w:t xml:space="preserve"> </w:t>
                    </w:r>
                    <w:r>
                      <w:rPr>
                        <w:rFonts w:ascii="SimHei" w:hAnsi="SimHei" w:eastAsia="SimHei" w:cs="SimHei"/>
                        <w:sz w:val="29"/>
                        <w:szCs w:val="29"/>
                        <w:spacing w:val="-14"/>
                      </w:rPr>
                      <w:t>合约</w:t>
                    </w:r>
                  </w:p>
                </w:txbxContent>
              </v:textbox>
            </v:shape>
            <v:shape id="_x0000_s952" style="position:absolute;left:9128;top:2491;width:1898;height:347;" filled="false" stroked="false" type="#_x0000_t202">
              <v:fill on="false"/>
              <v:stroke on="false"/>
              <v:path/>
              <v:imagedata o:title=""/>
              <o:lock v:ext="edit" aspectratio="false"/>
              <v:textbox inset="0mm,0mm,0mm,0mm">
                <w:txbxContent>
                  <w:p>
                    <w:pPr>
                      <w:spacing w:before="20" w:line="230" w:lineRule="auto"/>
                      <w:jc w:val="right"/>
                      <w:rPr>
                        <w:rFonts w:ascii="SimSun" w:hAnsi="SimSun" w:eastAsia="SimSun" w:cs="SimSun"/>
                        <w:sz w:val="29"/>
                        <w:szCs w:val="29"/>
                      </w:rPr>
                    </w:pPr>
                    <w:r>
                      <w:rPr>
                        <w:rFonts w:ascii="SimSun" w:hAnsi="SimSun" w:eastAsia="SimSun" w:cs="SimSun"/>
                        <w:sz w:val="29"/>
                        <w:szCs w:val="29"/>
                        <w:position w:val="-3"/>
                      </w:rPr>
                      <w:drawing>
                        <wp:inline distT="0" distB="0" distL="0" distR="0">
                          <wp:extent cx="203782" cy="192095"/>
                          <wp:effectExtent l="0" t="0" r="0" b="0"/>
                          <wp:docPr id="312" name="IM 312"/>
                          <wp:cNvGraphicFramePr/>
                          <a:graphic>
                            <a:graphicData uri="http://schemas.openxmlformats.org/drawingml/2006/picture">
                              <pic:pic>
                                <pic:nvPicPr>
                                  <pic:cNvPr id="312" name="IM 312"/>
                                  <pic:cNvPicPr/>
                                </pic:nvPicPr>
                                <pic:blipFill>
                                  <a:blip r:embed="rId283"/>
                                  <a:stretch>
                                    <a:fillRect/>
                                  </a:stretch>
                                </pic:blipFill>
                                <pic:spPr>
                                  <a:xfrm rot="0">
                                    <a:off x="0" y="0"/>
                                    <a:ext cx="203782" cy="192095"/>
                                  </a:xfrm>
                                  <a:prstGeom prst="rect">
                                    <a:avLst/>
                                  </a:prstGeom>
                                </pic:spPr>
                              </pic:pic>
                            </a:graphicData>
                          </a:graphic>
                        </wp:inline>
                      </w:drawing>
                    </w:r>
                    <w:r>
                      <w:rPr>
                        <w:rFonts w:ascii="SimSun" w:hAnsi="SimSun" w:eastAsia="SimSun" w:cs="SimSun"/>
                        <w:sz w:val="29"/>
                        <w:szCs w:val="29"/>
                        <w:spacing w:val="15"/>
                      </w:rPr>
                      <w:t xml:space="preserve">        </w:t>
                    </w:r>
                    <w:r>
                      <w:rPr>
                        <w:rFonts w:ascii="SimSun" w:hAnsi="SimSun" w:eastAsia="SimSun" w:cs="SimSun"/>
                        <w:sz w:val="29"/>
                        <w:szCs w:val="29"/>
                        <w:spacing w:val="-30"/>
                        <w:w w:val="97"/>
                      </w:rPr>
                      <w:t>民</w:t>
                    </w:r>
                  </w:p>
                </w:txbxContent>
              </v:textbox>
            </v:shape>
            <v:shape id="_x0000_s954" style="position:absolute;left:9421;top:1489;width:1373;height:217;" filled="false" stroked="false" type="#_x0000_t202">
              <v:fill on="false"/>
              <v:stroke on="false"/>
              <v:path/>
              <v:imagedata o:title=""/>
              <o:lock v:ext="edit" aspectratio="false"/>
              <v:textbox inset="0mm,0mm,0mm,0mm">
                <w:txbxContent>
                  <w:p>
                    <w:pPr>
                      <w:ind w:left="20"/>
                      <w:spacing w:before="19" w:line="192" w:lineRule="auto"/>
                      <w:rPr>
                        <w:rFonts w:ascii="SimHei" w:hAnsi="SimHei" w:eastAsia="SimHei" w:cs="SimHei"/>
                        <w:sz w:val="17"/>
                        <w:szCs w:val="17"/>
                      </w:rPr>
                    </w:pPr>
                    <w:r>
                      <w:rPr>
                        <w:rFonts w:ascii="SimHei" w:hAnsi="SimHei" w:eastAsia="SimHei" w:cs="SimHei"/>
                        <w:sz w:val="17"/>
                        <w:szCs w:val="17"/>
                        <w:spacing w:val="17"/>
                      </w:rPr>
                      <w:t>电商公司(北京)</w:t>
                    </w:r>
                  </w:p>
                </w:txbxContent>
              </v:textbox>
            </v:shape>
            <v:shape id="_x0000_s956" style="position:absolute;left:9605;top:1617;width:1341;height:437;"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29"/>
                        <w:szCs w:val="29"/>
                      </w:rPr>
                    </w:pPr>
                    <w:r>
                      <w:rPr>
                        <w:rFonts w:ascii="YouYuan" w:hAnsi="YouYuan" w:eastAsia="YouYuan" w:cs="YouYuan"/>
                        <w:sz w:val="26"/>
                        <w:szCs w:val="26"/>
                        <w:spacing w:val="-11"/>
                        <w:position w:val="3"/>
                      </w:rPr>
                      <w:t>口低合约</w:t>
                    </w:r>
                    <w:r>
                      <w:rPr>
                        <w:rFonts w:ascii="Times New Roman" w:hAnsi="Times New Roman" w:eastAsia="Times New Roman" w:cs="Times New Roman"/>
                        <w:sz w:val="29"/>
                        <w:szCs w:val="29"/>
                        <w:spacing w:val="-11"/>
                        <w:position w:val="-13"/>
                      </w:rPr>
                      <w:t>E6</w:t>
                    </w:r>
                  </w:p>
                </w:txbxContent>
              </v:textbox>
            </v:shape>
            <v:shape id="_x0000_s958" style="position:absolute;left:8380;top:296;width:1821;height:310;"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6"/>
                        <w:szCs w:val="26"/>
                      </w:rPr>
                    </w:pPr>
                    <w:r>
                      <w:rPr>
                        <w:rFonts w:ascii="SimHei" w:hAnsi="SimHei" w:eastAsia="SimHei" w:cs="SimHei"/>
                        <w:sz w:val="26"/>
                        <w:szCs w:val="26"/>
                        <w:b/>
                        <w:bCs/>
                        <w:color w:val="FFFFFF"/>
                        <w:spacing w:val="-8"/>
                      </w:rPr>
                      <w:t>长安链底层服务</w:t>
                    </w:r>
                  </w:p>
                </w:txbxContent>
              </v:textbox>
            </v:shape>
            <v:shape id="_x0000_s960" style="position:absolute;left:2522;top:1525;width:1090;height:310;"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26"/>
                        <w:szCs w:val="26"/>
                      </w:rPr>
                    </w:pPr>
                    <w:r>
                      <w:rPr>
                        <w:rFonts w:ascii="SimHei" w:hAnsi="SimHei" w:eastAsia="SimHei" w:cs="SimHei"/>
                        <w:sz w:val="26"/>
                        <w:szCs w:val="26"/>
                        <w:b/>
                        <w:bCs/>
                        <w:spacing w:val="-1"/>
                      </w:rPr>
                      <w:t>存证数据</w:t>
                    </w:r>
                  </w:p>
                </w:txbxContent>
              </v:textbox>
            </v:shape>
            <v:shape id="_x0000_s962" style="position:absolute;left:6240;top:1636;width:710;height:282;" filled="false" stroked="false" type="#_x0000_t202">
              <v:fill on="false"/>
              <v:stroke on="false"/>
              <v:path/>
              <v:imagedata o:title=""/>
              <o:lock v:ext="edit" aspectratio="false"/>
              <v:textbox inset="0mm,0mm,0mm,0mm">
                <w:txbxContent>
                  <w:p>
                    <w:pPr>
                      <w:ind w:right="2"/>
                      <w:spacing w:before="19" w:line="197" w:lineRule="auto"/>
                      <w:jc w:val="right"/>
                      <w:rPr>
                        <w:rFonts w:ascii="Arial" w:hAnsi="Arial" w:eastAsia="Arial" w:cs="Arial"/>
                        <w:sz w:val="26"/>
                        <w:szCs w:val="26"/>
                      </w:rPr>
                    </w:pPr>
                    <w:r>
                      <w:rPr>
                        <w:rFonts w:ascii="Arial" w:hAnsi="Arial" w:eastAsia="Arial" w:cs="Arial"/>
                        <w:sz w:val="26"/>
                        <w:szCs w:val="26"/>
                        <w:spacing w:val="-16"/>
                        <w:w w:val="91"/>
                      </w:rPr>
                      <w:t>ttp</w:t>
                    </w:r>
                    <w:r>
                      <w:rPr>
                        <w:rFonts w:ascii="Arial" w:hAnsi="Arial" w:eastAsia="Arial" w:cs="Arial"/>
                        <w:sz w:val="26"/>
                        <w:szCs w:val="26"/>
                        <w:spacing w:val="1"/>
                      </w:rPr>
                      <w:t xml:space="preserve"> </w:t>
                    </w:r>
                    <w:r>
                      <w:rPr>
                        <w:rFonts w:ascii="Arial" w:hAnsi="Arial" w:eastAsia="Arial" w:cs="Arial"/>
                        <w:sz w:val="26"/>
                        <w:szCs w:val="26"/>
                        <w:spacing w:val="-15"/>
                        <w:w w:val="91"/>
                      </w:rPr>
                      <w:t>pos</w:t>
                    </w:r>
                    <w:r>
                      <w:rPr>
                        <w:rFonts w:ascii="Arial" w:hAnsi="Arial" w:eastAsia="Arial" w:cs="Arial"/>
                        <w:sz w:val="26"/>
                        <w:szCs w:val="26"/>
                        <w:spacing w:val="-5"/>
                        <w:w w:val="91"/>
                      </w:rPr>
                      <w:t>t</w:t>
                    </w:r>
                  </w:p>
                </w:txbxContent>
              </v:textbox>
            </v:shape>
            <v:shape id="_x0000_s964" style="position:absolute;left:7359;top:3002;width:890;height:171;" filled="false" stroked="false" type="#_x0000_t202">
              <v:fill on="false"/>
              <v:stroke on="false"/>
              <v:path/>
              <v:imagedata o:title=""/>
              <o:lock v:ext="edit" aspectratio="false"/>
              <v:textbox inset="0mm,0mm,0mm,0mm">
                <w:txbxContent>
                  <w:p>
                    <w:pPr>
                      <w:ind w:left="20"/>
                      <w:spacing w:before="20" w:line="202" w:lineRule="auto"/>
                      <w:rPr>
                        <w:rFonts w:ascii="Arial" w:hAnsi="Arial" w:eastAsia="Arial" w:cs="Arial"/>
                        <w:sz w:val="17"/>
                        <w:szCs w:val="17"/>
                      </w:rPr>
                    </w:pPr>
                    <w:r>
                      <w:rPr>
                        <w:rFonts w:ascii="Arial" w:hAnsi="Arial" w:eastAsia="Arial" w:cs="Arial"/>
                        <w:sz w:val="17"/>
                        <w:szCs w:val="17"/>
                        <w:spacing w:val="-2"/>
                      </w:rPr>
                      <w:t>ChainMake</w:t>
                    </w:r>
                  </w:p>
                </w:txbxContent>
              </v:textbox>
            </v:shape>
          </v:group>
        </w:pict>
      </w:r>
    </w:p>
    <w:p>
      <w:pPr>
        <w:ind w:left="5045"/>
        <w:spacing w:before="178" w:line="192" w:lineRule="auto"/>
        <w:rPr>
          <w:rFonts w:ascii="SimHei" w:hAnsi="SimHei" w:eastAsia="SimHei" w:cs="SimHei"/>
          <w:sz w:val="26"/>
          <w:szCs w:val="26"/>
        </w:rPr>
      </w:pPr>
      <w:r>
        <w:rPr>
          <w:rFonts w:ascii="SimHei" w:hAnsi="SimHei" w:eastAsia="SimHei" w:cs="SimHei"/>
          <w:sz w:val="26"/>
          <w:szCs w:val="26"/>
          <w:b/>
          <w:bCs/>
          <w:spacing w:val="5"/>
        </w:rPr>
        <w:t>图4</w:t>
      </w:r>
      <w:r>
        <w:rPr>
          <w:rFonts w:ascii="SimHei" w:hAnsi="SimHei" w:eastAsia="SimHei" w:cs="SimHei"/>
          <w:sz w:val="26"/>
          <w:szCs w:val="26"/>
          <w:spacing w:val="-70"/>
        </w:rPr>
        <w:t xml:space="preserve"> </w:t>
      </w:r>
      <w:r>
        <w:rPr>
          <w:rFonts w:ascii="SimHei" w:hAnsi="SimHei" w:eastAsia="SimHei" w:cs="SimHei"/>
          <w:sz w:val="26"/>
          <w:szCs w:val="26"/>
          <w:b/>
          <w:bCs/>
          <w:spacing w:val="5"/>
        </w:rPr>
        <w:t>-</w:t>
      </w:r>
      <w:r>
        <w:rPr>
          <w:rFonts w:ascii="SimHei" w:hAnsi="SimHei" w:eastAsia="SimHei" w:cs="SimHei"/>
          <w:sz w:val="26"/>
          <w:szCs w:val="26"/>
          <w:spacing w:val="-55"/>
        </w:rPr>
        <w:t xml:space="preserve"> </w:t>
      </w:r>
      <w:r>
        <w:rPr>
          <w:rFonts w:ascii="SimHei" w:hAnsi="SimHei" w:eastAsia="SimHei" w:cs="SimHei"/>
          <w:sz w:val="26"/>
          <w:szCs w:val="26"/>
          <w:b/>
          <w:bCs/>
          <w:spacing w:val="5"/>
        </w:rPr>
        <w:t>10</w:t>
      </w:r>
      <w:r>
        <w:rPr>
          <w:rFonts w:ascii="SimHei" w:hAnsi="SimHei" w:eastAsia="SimHei" w:cs="SimHei"/>
          <w:sz w:val="26"/>
          <w:szCs w:val="26"/>
          <w:spacing w:val="94"/>
        </w:rPr>
        <w:t xml:space="preserve"> </w:t>
      </w:r>
      <w:r>
        <w:rPr>
          <w:rFonts w:ascii="SimHei" w:hAnsi="SimHei" w:eastAsia="SimHei" w:cs="SimHei"/>
          <w:sz w:val="26"/>
          <w:szCs w:val="26"/>
          <w:b/>
          <w:bCs/>
          <w:spacing w:val="5"/>
        </w:rPr>
        <w:t>整体系统架构图</w:t>
      </w:r>
    </w:p>
    <w:p>
      <w:pPr>
        <w:spacing w:line="192" w:lineRule="auto"/>
        <w:sectPr>
          <w:footerReference w:type="default" r:id="rId278"/>
          <w:pgSz w:w="31680" w:h="23971"/>
          <w:pgMar w:top="1313" w:right="1613" w:bottom="960" w:left="2089" w:header="0" w:footer="669" w:gutter="0"/>
          <w:cols w:equalWidth="0" w:num="2">
            <w:col w:w="14741" w:space="100"/>
            <w:col w:w="13136" w:space="0"/>
          </w:cols>
        </w:sectPr>
        <w:rPr>
          <w:rFonts w:ascii="SimHei" w:hAnsi="SimHei" w:eastAsia="SimHei" w:cs="SimHei"/>
          <w:sz w:val="26"/>
          <w:szCs w:val="26"/>
        </w:rPr>
      </w:pPr>
    </w:p>
    <w:p>
      <w:pPr>
        <w:ind w:left="3"/>
        <w:spacing w:before="55" w:line="223" w:lineRule="auto"/>
        <w:rPr>
          <w:rFonts w:ascii="SimHei" w:hAnsi="SimHei" w:eastAsia="SimHei" w:cs="SimHei"/>
          <w:sz w:val="27"/>
          <w:szCs w:val="27"/>
        </w:rPr>
      </w:pPr>
      <w:r>
        <w:rPr>
          <w:rFonts w:ascii="SimHei" w:hAnsi="SimHei" w:eastAsia="SimHei" w:cs="SimHei"/>
          <w:sz w:val="27"/>
          <w:szCs w:val="27"/>
          <w:b/>
          <w:bCs/>
          <w:spacing w:val="24"/>
        </w:rPr>
        <w:t>数字航图</w:t>
      </w:r>
      <w:r>
        <w:rPr>
          <w:rFonts w:ascii="SimHei" w:hAnsi="SimHei" w:eastAsia="SimHei" w:cs="SimHei"/>
          <w:sz w:val="27"/>
          <w:szCs w:val="27"/>
          <w:spacing w:val="-94"/>
        </w:rPr>
        <w:t xml:space="preserve"> </w:t>
      </w:r>
      <w:r>
        <w:rPr>
          <w:rFonts w:ascii="SimHei" w:hAnsi="SimHei" w:eastAsia="SimHei" w:cs="SimHei"/>
          <w:sz w:val="27"/>
          <w:szCs w:val="27"/>
          <w:b/>
          <w:bCs/>
          <w:spacing w:val="24"/>
        </w:rPr>
        <w:t>—</w:t>
      </w:r>
      <w:r>
        <w:rPr>
          <w:rFonts w:ascii="SimHei" w:hAnsi="SimHei" w:eastAsia="SimHei" w:cs="SimHei"/>
          <w:sz w:val="27"/>
          <w:szCs w:val="27"/>
          <w:spacing w:val="-100"/>
        </w:rPr>
        <w:t xml:space="preserve"> </w:t>
      </w:r>
      <w:r>
        <w:rPr>
          <w:rFonts w:ascii="SimHei" w:hAnsi="SimHei" w:eastAsia="SimHei" w:cs="SimHei"/>
          <w:sz w:val="27"/>
          <w:szCs w:val="27"/>
          <w:b/>
          <w:bCs/>
          <w:spacing w:val="24"/>
        </w:rPr>
        <w:t>—</w:t>
      </w:r>
      <w:r>
        <w:rPr>
          <w:rFonts w:ascii="SimHei" w:hAnsi="SimHei" w:eastAsia="SimHei" w:cs="SimHei"/>
          <w:sz w:val="27"/>
          <w:szCs w:val="27"/>
          <w:spacing w:val="-89"/>
        </w:rPr>
        <w:t xml:space="preserve"> </w:t>
      </w:r>
      <w:r>
        <w:rPr>
          <w:rFonts w:ascii="SimHei" w:hAnsi="SimHei" w:eastAsia="SimHei" w:cs="SimHei"/>
          <w:sz w:val="27"/>
          <w:szCs w:val="27"/>
          <w:b/>
          <w:bCs/>
          <w:spacing w:val="24"/>
        </w:rPr>
        <w:t>数字化转型百问(第二辑)</w:t>
      </w:r>
    </w:p>
    <w:p>
      <w:pPr>
        <w:pStyle w:val="BodyText"/>
        <w:spacing w:line="271" w:lineRule="auto"/>
        <w:rPr/>
      </w:pPr>
      <w:r/>
    </w:p>
    <w:p>
      <w:pPr>
        <w:pStyle w:val="BodyText"/>
        <w:spacing w:line="271" w:lineRule="auto"/>
        <w:rPr/>
      </w:pPr>
      <w:r/>
    </w:p>
    <w:p>
      <w:pPr>
        <w:ind w:left="789"/>
        <w:spacing w:before="110" w:line="220" w:lineRule="auto"/>
        <w:rPr>
          <w:rFonts w:ascii="SimSun" w:hAnsi="SimSun" w:eastAsia="SimSun" w:cs="SimSun"/>
          <w:sz w:val="34"/>
          <w:szCs w:val="34"/>
        </w:rPr>
      </w:pPr>
      <w:r>
        <w:rPr>
          <w:rFonts w:ascii="SimSun" w:hAnsi="SimSun" w:eastAsia="SimSun" w:cs="SimSun"/>
          <w:sz w:val="34"/>
          <w:szCs w:val="34"/>
          <w:spacing w:val="23"/>
        </w:rPr>
        <w:t>其中，底层支撑服务平台架构图如图4-11所示。</w:t>
      </w:r>
    </w:p>
    <w:p>
      <w:pPr>
        <w:pStyle w:val="BodyText"/>
        <w:spacing w:line="296" w:lineRule="auto"/>
        <w:rPr/>
      </w:pPr>
      <w:r/>
    </w:p>
    <w:p>
      <w:pPr>
        <w:pStyle w:val="BodyText"/>
        <w:spacing w:line="297" w:lineRule="auto"/>
        <w:rPr/>
      </w:pPr>
      <w:r/>
    </w:p>
    <w:p>
      <w:pPr>
        <w:pStyle w:val="BodyText"/>
        <w:ind w:firstLine="850"/>
        <w:spacing w:line="6289" w:lineRule="exact"/>
        <w:rPr/>
      </w:pPr>
      <w:r>
        <w:rPr>
          <w:position w:val="-125"/>
        </w:rPr>
        <w:pict>
          <v:group id="_x0000_s966" style="mso-position-vertical-relative:line;mso-position-horizontal-relative:char;width:565.3pt;height:314.45pt;" filled="false" stroked="false" coordsize="11305,6289" coordorigin="0,0">
            <v:shape id="_x0000_s968" style="position:absolute;left:0;top:0;width:11305;height:6289;" filled="false" stroked="false" type="#_x0000_t75">
              <v:imagedata o:title="" r:id="rId285"/>
            </v:shape>
            <v:shape id="_x0000_s970" style="position:absolute;left:953;top:409;width:9997;height:5654;" filled="false" stroked="false" type="#_x0000_t202">
              <v:fill on="false"/>
              <v:stroke on="false"/>
              <v:path/>
              <v:imagedata o:title=""/>
              <o:lock v:ext="edit" aspectratio="false"/>
              <v:textbox inset="0mm,0mm,0mm,0mm">
                <w:txbxContent>
                  <w:p>
                    <w:pPr>
                      <w:ind w:left="8869" w:right="56"/>
                      <w:spacing w:before="21" w:line="211" w:lineRule="auto"/>
                      <w:rPr>
                        <w:rFonts w:ascii="SimHei" w:hAnsi="SimHei" w:eastAsia="SimHei" w:cs="SimHei"/>
                        <w:sz w:val="27"/>
                        <w:szCs w:val="27"/>
                      </w:rPr>
                    </w:pPr>
                    <w:r>
                      <w:rPr>
                        <w:rFonts w:ascii="SimHei" w:hAnsi="SimHei" w:eastAsia="SimHei" w:cs="SimHei"/>
                        <w:sz w:val="27"/>
                        <w:szCs w:val="27"/>
                        <w:spacing w:val="-5"/>
                      </w:rPr>
                      <w:t>多端应用</w:t>
                    </w:r>
                    <w:r>
                      <w:rPr>
                        <w:rFonts w:ascii="SimHei" w:hAnsi="SimHei" w:eastAsia="SimHei" w:cs="SimHei"/>
                        <w:sz w:val="27"/>
                        <w:szCs w:val="27"/>
                        <w:spacing w:val="2"/>
                      </w:rPr>
                      <w:t xml:space="preserve"> </w:t>
                    </w:r>
                    <w:r>
                      <w:rPr>
                        <w:rFonts w:ascii="SimHei" w:hAnsi="SimHei" w:eastAsia="SimHei" w:cs="SimHei"/>
                        <w:sz w:val="27"/>
                        <w:szCs w:val="27"/>
                        <w:spacing w:val="-3"/>
                      </w:rPr>
                      <w:t>交互接口</w:t>
                    </w:r>
                  </w:p>
                  <w:p>
                    <w:pPr>
                      <w:ind w:left="3826"/>
                      <w:spacing w:before="40" w:line="224" w:lineRule="auto"/>
                      <w:rPr>
                        <w:rFonts w:ascii="SimHei" w:hAnsi="SimHei" w:eastAsia="SimHei" w:cs="SimHei"/>
                        <w:sz w:val="27"/>
                        <w:szCs w:val="27"/>
                      </w:rPr>
                    </w:pPr>
                    <w:r>
                      <w:rPr>
                        <w:rFonts w:ascii="SimHei" w:hAnsi="SimHei" w:eastAsia="SimHei" w:cs="SimHei"/>
                        <w:sz w:val="27"/>
                        <w:szCs w:val="27"/>
                        <w:spacing w:val="15"/>
                      </w:rPr>
                      <w:t>组织管理中心</w:t>
                    </w:r>
                  </w:p>
                  <w:p>
                    <w:pPr>
                      <w:ind w:right="44"/>
                      <w:spacing w:before="25" w:line="224" w:lineRule="auto"/>
                      <w:jc w:val="right"/>
                      <w:rPr>
                        <w:rFonts w:ascii="SimHei" w:hAnsi="SimHei" w:eastAsia="SimHei" w:cs="SimHei"/>
                        <w:sz w:val="27"/>
                        <w:szCs w:val="27"/>
                      </w:rPr>
                    </w:pPr>
                    <w:r>
                      <w:rPr>
                        <w:rFonts w:ascii="SimHei" w:hAnsi="SimHei" w:eastAsia="SimHei" w:cs="SimHei"/>
                        <w:sz w:val="27"/>
                        <w:szCs w:val="27"/>
                      </w:rPr>
                      <w:t>安全体系</w:t>
                    </w:r>
                  </w:p>
                  <w:p>
                    <w:pPr>
                      <w:ind w:right="20"/>
                      <w:spacing w:before="119" w:line="224" w:lineRule="auto"/>
                      <w:jc w:val="right"/>
                      <w:rPr>
                        <w:rFonts w:ascii="SimHei" w:hAnsi="SimHei" w:eastAsia="SimHei" w:cs="SimHei"/>
                        <w:sz w:val="27"/>
                        <w:szCs w:val="27"/>
                      </w:rPr>
                    </w:pPr>
                    <w:r>
                      <w:rPr>
                        <w:rFonts w:ascii="SimHei" w:hAnsi="SimHei" w:eastAsia="SimHei" w:cs="SimHei"/>
                        <w:sz w:val="27"/>
                        <w:szCs w:val="27"/>
                        <w:color w:val="FFFFFF"/>
                        <w:spacing w:val="7"/>
                      </w:rPr>
                      <w:t>应用安全</w:t>
                    </w:r>
                  </w:p>
                  <w:p>
                    <w:pPr>
                      <w:ind w:left="4791"/>
                      <w:spacing w:before="29" w:line="223" w:lineRule="auto"/>
                      <w:rPr>
                        <w:rFonts w:ascii="SimHei" w:hAnsi="SimHei" w:eastAsia="SimHei" w:cs="SimHei"/>
                        <w:sz w:val="27"/>
                        <w:szCs w:val="27"/>
                      </w:rPr>
                    </w:pPr>
                    <w:r>
                      <w:rPr>
                        <w:rFonts w:ascii="SimHei" w:hAnsi="SimHei" w:eastAsia="SimHei" w:cs="SimHei"/>
                        <w:sz w:val="27"/>
                        <w:szCs w:val="27"/>
                        <w:spacing w:val="-13"/>
                      </w:rPr>
                      <w:t>区块链浏览器</w:t>
                    </w:r>
                  </w:p>
                  <w:p>
                    <w:pPr>
                      <w:ind w:left="8869"/>
                      <w:spacing w:before="96" w:line="175" w:lineRule="auto"/>
                      <w:rPr>
                        <w:rFonts w:ascii="SimHei" w:hAnsi="SimHei" w:eastAsia="SimHei" w:cs="SimHei"/>
                        <w:sz w:val="27"/>
                        <w:szCs w:val="27"/>
                      </w:rPr>
                    </w:pPr>
                    <w:r>
                      <w:rPr>
                        <w:rFonts w:ascii="SimHei" w:hAnsi="SimHei" w:eastAsia="SimHei" w:cs="SimHei"/>
                        <w:sz w:val="27"/>
                        <w:szCs w:val="27"/>
                        <w:color w:val="FFFFFF"/>
                        <w:spacing w:val="-1"/>
                      </w:rPr>
                      <w:t>数据安全</w:t>
                    </w:r>
                  </w:p>
                  <w:p>
                    <w:pPr>
                      <w:ind w:left="1265"/>
                      <w:spacing w:line="213" w:lineRule="auto"/>
                      <w:rPr>
                        <w:rFonts w:ascii="SimHei" w:hAnsi="SimHei" w:eastAsia="SimHei" w:cs="SimHei"/>
                        <w:sz w:val="22"/>
                        <w:szCs w:val="22"/>
                      </w:rPr>
                    </w:pPr>
                    <w:r>
                      <w:rPr>
                        <w:rFonts w:ascii="SimHei" w:hAnsi="SimHei" w:eastAsia="SimHei" w:cs="SimHei"/>
                        <w:sz w:val="22"/>
                        <w:szCs w:val="22"/>
                        <w:spacing w:val="23"/>
                      </w:rPr>
                      <w:t>证书管理</w:t>
                    </w:r>
                  </w:p>
                  <w:p>
                    <w:pPr>
                      <w:ind w:left="8869"/>
                      <w:spacing w:before="200" w:line="223" w:lineRule="auto"/>
                      <w:rPr>
                        <w:rFonts w:ascii="SimHei" w:hAnsi="SimHei" w:eastAsia="SimHei" w:cs="SimHei"/>
                        <w:sz w:val="27"/>
                        <w:szCs w:val="27"/>
                      </w:rPr>
                    </w:pPr>
                    <w:r>
                      <w:rPr>
                        <w:rFonts w:ascii="SimHei" w:hAnsi="SimHei" w:eastAsia="SimHei" w:cs="SimHei"/>
                        <w:sz w:val="27"/>
                        <w:szCs w:val="27"/>
                        <w:color w:val="FFFFFF"/>
                        <w:spacing w:val="-1"/>
                      </w:rPr>
                      <w:t>设备安全</w:t>
                    </w:r>
                  </w:p>
                  <w:p>
                    <w:pPr>
                      <w:ind w:left="8869"/>
                      <w:spacing w:before="322" w:line="178" w:lineRule="auto"/>
                      <w:rPr>
                        <w:rFonts w:ascii="SimHei" w:hAnsi="SimHei" w:eastAsia="SimHei" w:cs="SimHei"/>
                        <w:sz w:val="27"/>
                        <w:szCs w:val="27"/>
                      </w:rPr>
                    </w:pPr>
                    <w:r>
                      <w:rPr>
                        <w:rFonts w:ascii="SimHei" w:hAnsi="SimHei" w:eastAsia="SimHei" w:cs="SimHei"/>
                        <w:sz w:val="27"/>
                        <w:szCs w:val="27"/>
                        <w:color w:val="FFFFFF"/>
                        <w:spacing w:val="-10"/>
                      </w:rPr>
                      <w:t>网络安全</w:t>
                    </w:r>
                  </w:p>
                  <w:p>
                    <w:pPr>
                      <w:ind w:left="20"/>
                      <w:spacing w:before="1" w:line="211" w:lineRule="auto"/>
                      <w:rPr>
                        <w:rFonts w:ascii="SimHei" w:hAnsi="SimHei" w:eastAsia="SimHei" w:cs="SimHei"/>
                        <w:sz w:val="27"/>
                        <w:szCs w:val="27"/>
                      </w:rPr>
                    </w:pPr>
                    <w:r>
                      <w:rPr>
                        <w:rFonts w:ascii="SimHei" w:hAnsi="SimHei" w:eastAsia="SimHei" w:cs="SimHei"/>
                        <w:sz w:val="27"/>
                        <w:szCs w:val="27"/>
                        <w:spacing w:val="-6"/>
                      </w:rPr>
                      <w:t>管理层</w:t>
                    </w:r>
                  </w:p>
                  <w:p>
                    <w:pPr>
                      <w:ind w:left="8869"/>
                      <w:spacing w:before="187" w:line="224" w:lineRule="auto"/>
                      <w:rPr>
                        <w:rFonts w:ascii="SimHei" w:hAnsi="SimHei" w:eastAsia="SimHei" w:cs="SimHei"/>
                        <w:sz w:val="27"/>
                        <w:szCs w:val="27"/>
                      </w:rPr>
                    </w:pPr>
                    <w:r>
                      <w:rPr>
                        <w:rFonts w:ascii="SimHei" w:hAnsi="SimHei" w:eastAsia="SimHei" w:cs="SimHei"/>
                        <w:sz w:val="27"/>
                        <w:szCs w:val="27"/>
                        <w:color w:val="FFFFFF"/>
                        <w:spacing w:val="-10"/>
                      </w:rPr>
                      <w:t>运维安全</w:t>
                    </w:r>
                  </w:p>
                  <w:p>
                    <w:pPr>
                      <w:spacing w:line="282" w:lineRule="auto"/>
                      <w:rPr>
                        <w:rFonts w:ascii="Arial"/>
                        <w:sz w:val="21"/>
                      </w:rPr>
                    </w:pPr>
                    <w:r/>
                  </w:p>
                  <w:p>
                    <w:pPr>
                      <w:spacing w:line="283" w:lineRule="auto"/>
                      <w:rPr>
                        <w:rFonts w:ascii="Arial"/>
                        <w:sz w:val="21"/>
                      </w:rPr>
                    </w:pPr>
                    <w:r/>
                  </w:p>
                  <w:p>
                    <w:pPr>
                      <w:ind w:left="2830"/>
                      <w:spacing w:before="88" w:line="222" w:lineRule="auto"/>
                      <w:rPr>
                        <w:rFonts w:ascii="SimHei" w:hAnsi="SimHei" w:eastAsia="SimHei" w:cs="SimHei"/>
                        <w:sz w:val="27"/>
                        <w:szCs w:val="27"/>
                      </w:rPr>
                    </w:pPr>
                    <w:r>
                      <w:rPr>
                        <w:rFonts w:ascii="SimHei" w:hAnsi="SimHei" w:eastAsia="SimHei" w:cs="SimHei"/>
                        <w:sz w:val="27"/>
                        <w:szCs w:val="27"/>
                        <w:b/>
                        <w:bCs/>
                        <w:spacing w:val="16"/>
                      </w:rPr>
                      <w:t>资源面(计算、储存、网络)</w:t>
                    </w:r>
                  </w:p>
                </w:txbxContent>
              </v:textbox>
            </v:shape>
            <v:shape id="_x0000_s972" style="position:absolute;left:4102;top:1534;width:1068;height:160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7"/>
                        <w:szCs w:val="27"/>
                      </w:rPr>
                    </w:pPr>
                    <w:r>
                      <w:rPr>
                        <w:rFonts w:ascii="SimSun" w:hAnsi="SimSun" w:eastAsia="SimSun" w:cs="SimSun"/>
                        <w:sz w:val="27"/>
                        <w:szCs w:val="27"/>
                        <w:spacing w:val="-15"/>
                      </w:rPr>
                      <w:t>联盟管理</w:t>
                    </w:r>
                  </w:p>
                  <w:p>
                    <w:pPr>
                      <w:ind w:left="20"/>
                      <w:spacing w:before="298" w:line="223" w:lineRule="auto"/>
                      <w:rPr>
                        <w:rFonts w:ascii="SimHei" w:hAnsi="SimHei" w:eastAsia="SimHei" w:cs="SimHei"/>
                        <w:sz w:val="27"/>
                        <w:szCs w:val="27"/>
                      </w:rPr>
                    </w:pPr>
                    <w:r>
                      <w:rPr>
                        <w:rFonts w:ascii="SimHei" w:hAnsi="SimHei" w:eastAsia="SimHei" w:cs="SimHei"/>
                        <w:sz w:val="27"/>
                        <w:szCs w:val="27"/>
                        <w:spacing w:val="-10"/>
                      </w:rPr>
                      <w:t>策略管理</w:t>
                    </w:r>
                  </w:p>
                  <w:p>
                    <w:pPr>
                      <w:spacing w:line="251" w:lineRule="auto"/>
                      <w:rPr>
                        <w:rFonts w:ascii="Arial"/>
                        <w:sz w:val="21"/>
                      </w:rPr>
                    </w:pPr>
                    <w:r/>
                  </w:p>
                  <w:p>
                    <w:pPr>
                      <w:ind w:left="20"/>
                      <w:spacing w:before="88" w:line="224" w:lineRule="auto"/>
                      <w:rPr>
                        <w:rFonts w:ascii="SimHei" w:hAnsi="SimHei" w:eastAsia="SimHei" w:cs="SimHei"/>
                        <w:sz w:val="27"/>
                        <w:szCs w:val="27"/>
                      </w:rPr>
                    </w:pPr>
                    <w:r>
                      <w:rPr>
                        <w:rFonts w:ascii="SimHei" w:hAnsi="SimHei" w:eastAsia="SimHei" w:cs="SimHei"/>
                        <w:sz w:val="27"/>
                        <w:szCs w:val="27"/>
                        <w:spacing w:val="-15"/>
                      </w:rPr>
                      <w:t>消息管理</w:t>
                    </w:r>
                  </w:p>
                </w:txbxContent>
              </v:textbox>
            </v:shape>
            <v:shape id="_x0000_s974" style="position:absolute;left:7663;top:1489;width:1553;height:985;" filled="false" stroked="false" type="#_x0000_t202">
              <v:fill on="false"/>
              <v:stroke on="false"/>
              <v:path/>
              <v:imagedata o:title=""/>
              <o:lock v:ext="edit" aspectratio="false"/>
              <v:textbox inset="0mm,0mm,0mm,0mm">
                <w:txbxContent>
                  <w:p>
                    <w:pPr>
                      <w:ind w:right="2"/>
                      <w:spacing w:before="19" w:line="224" w:lineRule="auto"/>
                      <w:jc w:val="right"/>
                      <w:rPr>
                        <w:rFonts w:ascii="YouYuan" w:hAnsi="YouYuan" w:eastAsia="YouYuan" w:cs="YouYuan"/>
                        <w:sz w:val="27"/>
                        <w:szCs w:val="27"/>
                      </w:rPr>
                    </w:pPr>
                    <w:r>
                      <w:rPr>
                        <w:rFonts w:ascii="YouYuan" w:hAnsi="YouYuan" w:eastAsia="YouYuan" w:cs="YouYuan"/>
                        <w:sz w:val="27"/>
                        <w:szCs w:val="27"/>
                        <w:spacing w:val="-12"/>
                        <w:w w:val="98"/>
                      </w:rPr>
                      <w:t>智能合约</w:t>
                    </w:r>
                    <w:r>
                      <w:rPr>
                        <w:rFonts w:ascii="YouYuan" w:hAnsi="YouYuan" w:eastAsia="YouYuan" w:cs="YouYuan"/>
                        <w:sz w:val="27"/>
                        <w:szCs w:val="27"/>
                        <w:spacing w:val="-11"/>
                        <w:w w:val="98"/>
                      </w:rPr>
                      <w:t>管</w:t>
                    </w:r>
                    <w:r>
                      <w:rPr>
                        <w:rFonts w:ascii="YouYuan" w:hAnsi="YouYuan" w:eastAsia="YouYuan" w:cs="YouYuan"/>
                        <w:sz w:val="27"/>
                        <w:szCs w:val="27"/>
                        <w:spacing w:val="-7"/>
                        <w:w w:val="98"/>
                      </w:rPr>
                      <w:t>理</w:t>
                    </w:r>
                  </w:p>
                  <w:p>
                    <w:pPr>
                      <w:spacing w:line="253" w:lineRule="auto"/>
                      <w:rPr>
                        <w:rFonts w:ascii="Arial"/>
                        <w:sz w:val="21"/>
                      </w:rPr>
                    </w:pPr>
                    <w:r/>
                  </w:p>
                  <w:p>
                    <w:pPr>
                      <w:ind w:left="291"/>
                      <w:spacing w:before="88" w:line="224" w:lineRule="auto"/>
                      <w:rPr>
                        <w:rFonts w:ascii="SimHei" w:hAnsi="SimHei" w:eastAsia="SimHei" w:cs="SimHei"/>
                        <w:sz w:val="27"/>
                        <w:szCs w:val="27"/>
                      </w:rPr>
                    </w:pPr>
                    <w:r>
                      <w:rPr>
                        <w:rFonts w:ascii="SimHei" w:hAnsi="SimHei" w:eastAsia="SimHei" w:cs="SimHei"/>
                        <w:sz w:val="27"/>
                        <w:szCs w:val="27"/>
                        <w:spacing w:val="-9"/>
                      </w:rPr>
                      <w:t>日志管理</w:t>
                    </w:r>
                  </w:p>
                </w:txbxContent>
              </v:textbox>
            </v:shape>
            <v:shape id="_x0000_s976" style="position:absolute;left:2199;top:4172;width:2943;height:389;" filled="false" stroked="false" type="#_x0000_t202">
              <v:fill on="false"/>
              <v:stroke on="false"/>
              <v:path/>
              <v:imagedata o:title=""/>
              <o:lock v:ext="edit" aspectratio="false"/>
              <v:textbox inset="0mm,0mm,0mm,0mm">
                <w:txbxContent>
                  <w:p>
                    <w:pPr>
                      <w:spacing w:before="19" w:line="232" w:lineRule="auto"/>
                      <w:jc w:val="right"/>
                      <w:rPr>
                        <w:rFonts w:ascii="SimHei" w:hAnsi="SimHei" w:eastAsia="SimHei" w:cs="SimHei"/>
                        <w:sz w:val="27"/>
                        <w:szCs w:val="27"/>
                      </w:rPr>
                    </w:pPr>
                    <w:r>
                      <w:rPr>
                        <w:rFonts w:ascii="SimHei" w:hAnsi="SimHei" w:eastAsia="SimHei" w:cs="SimHei"/>
                        <w:sz w:val="27"/>
                        <w:szCs w:val="27"/>
                        <w:color w:val="FFFFFF"/>
                        <w:spacing w:val="-19"/>
                        <w:position w:val="-3"/>
                      </w:rPr>
                      <w:t>组织管理</w:t>
                    </w:r>
                    <w:r>
                      <w:rPr>
                        <w:rFonts w:ascii="SimHei" w:hAnsi="SimHei" w:eastAsia="SimHei" w:cs="SimHei"/>
                        <w:sz w:val="27"/>
                        <w:szCs w:val="27"/>
                        <w:color w:val="FFFFFF"/>
                        <w:spacing w:val="23"/>
                        <w:position w:val="-3"/>
                      </w:rPr>
                      <w:t xml:space="preserve">    </w:t>
                    </w:r>
                    <w:r>
                      <w:rPr>
                        <w:rFonts w:ascii="SimHei" w:hAnsi="SimHei" w:eastAsia="SimHei" w:cs="SimHei"/>
                        <w:sz w:val="27"/>
                        <w:szCs w:val="27"/>
                        <w:color w:val="FFFFFF"/>
                        <w:spacing w:val="-19"/>
                        <w:position w:val="3"/>
                      </w:rPr>
                      <w:t>业务链</w:t>
                    </w:r>
                    <w:r>
                      <w:rPr>
                        <w:rFonts w:ascii="SimHei" w:hAnsi="SimHei" w:eastAsia="SimHei" w:cs="SimHei"/>
                        <w:sz w:val="27"/>
                        <w:szCs w:val="27"/>
                        <w:color w:val="FFFFFF"/>
                        <w:spacing w:val="-18"/>
                        <w:position w:val="3"/>
                      </w:rPr>
                      <w:t>管</w:t>
                    </w:r>
                    <w:r>
                      <w:rPr>
                        <w:rFonts w:ascii="SimHei" w:hAnsi="SimHei" w:eastAsia="SimHei" w:cs="SimHei"/>
                        <w:sz w:val="27"/>
                        <w:szCs w:val="27"/>
                        <w:color w:val="FFFFFF"/>
                        <w:spacing w:val="-11"/>
                        <w:position w:val="3"/>
                      </w:rPr>
                      <w:t>理</w:t>
                    </w:r>
                  </w:p>
                </w:txbxContent>
              </v:textbox>
            </v:shape>
            <v:shape id="_x0000_s978" style="position:absolute;left:2199;top:1515;width:1040;height:978;"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7"/>
                        <w:szCs w:val="27"/>
                      </w:rPr>
                    </w:pPr>
                    <w:r>
                      <w:rPr>
                        <w:rFonts w:ascii="SimHei" w:hAnsi="SimHei" w:eastAsia="SimHei" w:cs="SimHei"/>
                        <w:sz w:val="27"/>
                        <w:szCs w:val="27"/>
                        <w:spacing w:val="-17"/>
                      </w:rPr>
                      <w:t>账</w:t>
                    </w:r>
                    <w:r>
                      <w:rPr>
                        <w:rFonts w:ascii="SimHei" w:hAnsi="SimHei" w:eastAsia="SimHei" w:cs="SimHei"/>
                        <w:sz w:val="27"/>
                        <w:szCs w:val="27"/>
                        <w:spacing w:val="-16"/>
                      </w:rPr>
                      <w:t>户管</w:t>
                    </w:r>
                    <w:r>
                      <w:rPr>
                        <w:rFonts w:ascii="SimHei" w:hAnsi="SimHei" w:eastAsia="SimHei" w:cs="SimHei"/>
                        <w:sz w:val="27"/>
                        <w:szCs w:val="27"/>
                        <w:spacing w:val="-11"/>
                      </w:rPr>
                      <w:t>理</w:t>
                    </w:r>
                  </w:p>
                  <w:p>
                    <w:pPr>
                      <w:ind w:left="20"/>
                      <w:spacing w:before="318" w:line="225" w:lineRule="auto"/>
                      <w:rPr>
                        <w:rFonts w:ascii="YouYuan" w:hAnsi="YouYuan" w:eastAsia="YouYuan" w:cs="YouYuan"/>
                        <w:sz w:val="27"/>
                        <w:szCs w:val="27"/>
                      </w:rPr>
                    </w:pPr>
                    <w:r>
                      <w:rPr>
                        <w:rFonts w:ascii="YouYuan" w:hAnsi="YouYuan" w:eastAsia="YouYuan" w:cs="YouYuan"/>
                        <w:sz w:val="27"/>
                        <w:szCs w:val="27"/>
                        <w:spacing w:val="-19"/>
                      </w:rPr>
                      <w:t>节</w:t>
                    </w:r>
                    <w:r>
                      <w:rPr>
                        <w:rFonts w:ascii="YouYuan" w:hAnsi="YouYuan" w:eastAsia="YouYuan" w:cs="YouYuan"/>
                        <w:sz w:val="27"/>
                        <w:szCs w:val="27"/>
                        <w:spacing w:val="-18"/>
                      </w:rPr>
                      <w:t>点管</w:t>
                    </w:r>
                    <w:r>
                      <w:rPr>
                        <w:rFonts w:ascii="YouYuan" w:hAnsi="YouYuan" w:eastAsia="YouYuan" w:cs="YouYuan"/>
                        <w:sz w:val="27"/>
                        <w:szCs w:val="27"/>
                        <w:spacing w:val="-9"/>
                      </w:rPr>
                      <w:t>理</w:t>
                    </w:r>
                  </w:p>
                </w:txbxContent>
              </v:textbox>
            </v:shape>
            <v:shape id="_x0000_s980" style="position:absolute;left:6198;top:4207;width:2901;height:340;" filled="false" stroked="false" type="#_x0000_t202">
              <v:fill on="false"/>
              <v:stroke on="false"/>
              <v:path/>
              <v:imagedata o:title=""/>
              <o:lock v:ext="edit" aspectratio="false"/>
              <v:textbox inset="0mm,0mm,0mm,0mm">
                <w:txbxContent>
                  <w:p>
                    <w:pPr>
                      <w:ind w:left="20"/>
                      <w:spacing w:before="19" w:line="229" w:lineRule="auto"/>
                      <w:rPr>
                        <w:rFonts w:ascii="SimHei" w:hAnsi="SimHei" w:eastAsia="SimHei" w:cs="SimHei"/>
                        <w:sz w:val="27"/>
                        <w:szCs w:val="27"/>
                      </w:rPr>
                    </w:pPr>
                    <w:r>
                      <w:rPr>
                        <w:rFonts w:ascii="SimHei" w:hAnsi="SimHei" w:eastAsia="SimHei" w:cs="SimHei"/>
                        <w:sz w:val="22"/>
                        <w:szCs w:val="22"/>
                        <w:color w:val="FFFFFF"/>
                        <w:spacing w:val="5"/>
                        <w:position w:val="-2"/>
                      </w:rPr>
                      <w:t>监控服务</w:t>
                    </w:r>
                    <w:r>
                      <w:rPr>
                        <w:rFonts w:ascii="SimHei" w:hAnsi="SimHei" w:eastAsia="SimHei" w:cs="SimHei"/>
                        <w:sz w:val="22"/>
                        <w:szCs w:val="22"/>
                        <w:color w:val="FFFFFF"/>
                        <w:spacing w:val="14"/>
                        <w:position w:val="-2"/>
                      </w:rPr>
                      <w:t xml:space="preserve">       </w:t>
                    </w:r>
                    <w:r>
                      <w:rPr>
                        <w:rFonts w:ascii="SimHei" w:hAnsi="SimHei" w:eastAsia="SimHei" w:cs="SimHei"/>
                        <w:sz w:val="27"/>
                        <w:szCs w:val="27"/>
                        <w:color w:val="FFFFFF"/>
                        <w:spacing w:val="5"/>
                      </w:rPr>
                      <w:t>告管服务</w:t>
                    </w:r>
                  </w:p>
                </w:txbxContent>
              </v:textbox>
            </v:shape>
            <v:shape id="_x0000_s982" style="position:absolute;left:403;top:1714;width:305;height:2150;"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26"/>
                        <w:szCs w:val="26"/>
                      </w:rPr>
                    </w:pPr>
                    <w:r>
                      <w:rPr>
                        <w:rFonts w:ascii="SimSun" w:hAnsi="SimSun" w:eastAsia="SimSun" w:cs="SimSun"/>
                        <w:sz w:val="26"/>
                        <w:szCs w:val="26"/>
                        <w:spacing w:val="41"/>
                      </w:rPr>
                      <w:t>区块链服务网络</w:t>
                    </w:r>
                  </w:p>
                </w:txbxContent>
              </v:textbox>
            </v:shape>
            <v:shape id="_x0000_s984" style="position:absolute;left:6689;top:3719;width:1830;height:3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spacing w:val="28"/>
                      </w:rPr>
                      <w:t>运维管理中心</w:t>
                    </w:r>
                  </w:p>
                </w:txbxContent>
              </v:textbox>
            </v:shape>
            <v:shape id="_x0000_s986" style="position:absolute;left:2777;top:3702;width:1751;height:3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spacing w:val="15"/>
                      </w:rPr>
                      <w:t>平台管理中心</w:t>
                    </w:r>
                  </w:p>
                </w:txbxContent>
              </v:textbox>
            </v:shape>
            <v:shape id="_x0000_s988" style="position:absolute;left:6777;top:4912;width:1568;height:3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color w:val="FFFFFF"/>
                        <w:spacing w:val="-13"/>
                      </w:rPr>
                      <w:t>运维日志管理</w:t>
                    </w:r>
                  </w:p>
                </w:txbxContent>
              </v:textbox>
            </v:shape>
            <v:shape id="_x0000_s990" style="position:absolute;left:4882;top:330;width:1486;height:3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spacing w:val="19"/>
                      </w:rPr>
                      <w:t>业务场景链</w:t>
                    </w:r>
                  </w:p>
                </w:txbxContent>
              </v:textbox>
            </v:shape>
            <v:shape id="_x0000_s992" style="position:absolute;left:5830;top:1515;width:1313;height:3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spacing w:val="-13"/>
                      </w:rPr>
                      <w:t>业务链管理</w:t>
                    </w:r>
                  </w:p>
                </w:txbxContent>
              </v:textbox>
            </v:shape>
            <v:shape id="_x0000_s994" style="position:absolute;left:3146;top:4900;width:1096;height:335;" filled="false" stroked="false" type="#_x0000_t202">
              <v:fill on="false"/>
              <v:stroke on="false"/>
              <v:path/>
              <v:imagedata o:title=""/>
              <o:lock v:ext="edit" aspectratio="false"/>
              <v:textbox inset="0mm,0mm,0mm,0mm">
                <w:txbxContent>
                  <w:p>
                    <w:pPr>
                      <w:ind w:left="20"/>
                      <w:spacing w:before="20" w:line="229" w:lineRule="auto"/>
                      <w:rPr>
                        <w:rFonts w:ascii="YouYuan" w:hAnsi="YouYuan" w:eastAsia="YouYuan" w:cs="YouYuan"/>
                        <w:sz w:val="27"/>
                        <w:szCs w:val="27"/>
                      </w:rPr>
                    </w:pPr>
                    <w:r>
                      <w:rPr>
                        <w:rFonts w:ascii="YouYuan" w:hAnsi="YouYuan" w:eastAsia="YouYuan" w:cs="YouYuan"/>
                        <w:sz w:val="27"/>
                        <w:szCs w:val="27"/>
                        <w:color w:val="FFFFFF"/>
                        <w:spacing w:val="-5"/>
                      </w:rPr>
                      <w:t>容器管理</w:t>
                    </w:r>
                  </w:p>
                </w:txbxContent>
              </v:textbox>
            </v:shape>
            <v:shape id="_x0000_s996" style="position:absolute;left:5970;top:2833;width:1056;height:3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spacing w:val="-12"/>
                      </w:rPr>
                      <w:t>运维工单</w:t>
                    </w:r>
                  </w:p>
                </w:txbxContent>
              </v:textbox>
            </v:shape>
            <v:shape id="_x0000_s998" style="position:absolute;left:953;top:2079;width:800;height:335;" filled="false" stroked="false" type="#_x0000_t202">
              <v:fill on="false"/>
              <v:stroke on="false"/>
              <v:path/>
              <v:imagedata o:title=""/>
              <o:lock v:ext="edit" aspectratio="false"/>
              <v:textbox inset="0mm,0mm,0mm,0mm">
                <w:txbxContent>
                  <w:p>
                    <w:pPr>
                      <w:ind w:right="3"/>
                      <w:spacing w:before="20" w:line="225" w:lineRule="auto"/>
                      <w:jc w:val="right"/>
                      <w:rPr>
                        <w:rFonts w:ascii="YouYuan" w:hAnsi="YouYuan" w:eastAsia="YouYuan" w:cs="YouYuan"/>
                        <w:sz w:val="27"/>
                        <w:szCs w:val="27"/>
                      </w:rPr>
                    </w:pPr>
                    <w:r>
                      <w:rPr>
                        <w:rFonts w:ascii="YouYuan" w:hAnsi="YouYuan" w:eastAsia="YouYuan" w:cs="YouYuan"/>
                        <w:sz w:val="27"/>
                        <w:szCs w:val="27"/>
                        <w:spacing w:val="-12"/>
                      </w:rPr>
                      <w:t>用户层</w:t>
                    </w:r>
                  </w:p>
                </w:txbxContent>
              </v:textbox>
            </v:shape>
            <v:shape id="_x0000_s1000" style="position:absolute;left:953;top:304;width:824;height:3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spacing w:val="-6"/>
                      </w:rPr>
                      <w:t>应用层</w:t>
                    </w:r>
                  </w:p>
                </w:txbxContent>
              </v:textbox>
            </v:shape>
            <v:shape id="_x0000_s1002" style="position:absolute;left:8365;top:2968;width:217;height:146;" filled="false" stroked="false" type="#_x0000_t202">
              <v:fill on="false"/>
              <v:stroke on="false"/>
              <v:path/>
              <v:imagedata o:title=""/>
              <o:lock v:ext="edit" aspectratio="false"/>
              <v:textbox inset="0mm,0mm,0mm,0mm">
                <w:txbxContent>
                  <w:p>
                    <w:pPr>
                      <w:ind w:left="20"/>
                      <w:spacing w:before="20" w:line="162" w:lineRule="exact"/>
                      <w:rPr>
                        <w:rFonts w:ascii="SimSun" w:hAnsi="SimSun" w:eastAsia="SimSun" w:cs="SimSun"/>
                        <w:sz w:val="10"/>
                        <w:szCs w:val="10"/>
                      </w:rPr>
                    </w:pPr>
                    <w:r>
                      <w:rPr>
                        <w:rFonts w:ascii="SimSun" w:hAnsi="SimSun" w:eastAsia="SimSun" w:cs="SimSun"/>
                        <w:sz w:val="10"/>
                        <w:szCs w:val="10"/>
                        <w:spacing w:val="-6"/>
                        <w:position w:val="1"/>
                      </w:rPr>
                      <w:t>……</w:t>
                    </w:r>
                  </w:p>
                </w:txbxContent>
              </v:textbox>
            </v:shape>
          </v:group>
        </w:pict>
      </w:r>
    </w:p>
    <w:p>
      <w:pPr>
        <w:ind w:left="4415"/>
        <w:spacing w:before="163" w:line="222" w:lineRule="auto"/>
        <w:rPr>
          <w:rFonts w:ascii="SimHei" w:hAnsi="SimHei" w:eastAsia="SimHei" w:cs="SimHei"/>
          <w:sz w:val="27"/>
          <w:szCs w:val="27"/>
        </w:rPr>
      </w:pPr>
      <w:r>
        <w:rPr>
          <w:rFonts w:ascii="SimHei" w:hAnsi="SimHei" w:eastAsia="SimHei" w:cs="SimHei"/>
          <w:sz w:val="27"/>
          <w:szCs w:val="27"/>
          <w:b/>
          <w:bCs/>
          <w:spacing w:val="-2"/>
        </w:rPr>
        <w:t>图4-</w:t>
      </w:r>
      <w:r>
        <w:rPr>
          <w:rFonts w:ascii="SimHei" w:hAnsi="SimHei" w:eastAsia="SimHei" w:cs="SimHei"/>
          <w:sz w:val="27"/>
          <w:szCs w:val="27"/>
          <w:spacing w:val="-53"/>
        </w:rPr>
        <w:t xml:space="preserve"> </w:t>
      </w:r>
      <w:r>
        <w:rPr>
          <w:rFonts w:ascii="SimHei" w:hAnsi="SimHei" w:eastAsia="SimHei" w:cs="SimHei"/>
          <w:sz w:val="27"/>
          <w:szCs w:val="27"/>
          <w:b/>
          <w:bCs/>
          <w:spacing w:val="-2"/>
        </w:rPr>
        <w:t>11</w:t>
      </w:r>
      <w:r>
        <w:rPr>
          <w:rFonts w:ascii="SimHei" w:hAnsi="SimHei" w:eastAsia="SimHei" w:cs="SimHei"/>
          <w:sz w:val="27"/>
          <w:szCs w:val="27"/>
          <w:spacing w:val="116"/>
        </w:rPr>
        <w:t xml:space="preserve"> </w:t>
      </w:r>
      <w:r>
        <w:rPr>
          <w:rFonts w:ascii="SimHei" w:hAnsi="SimHei" w:eastAsia="SimHei" w:cs="SimHei"/>
          <w:sz w:val="27"/>
          <w:szCs w:val="27"/>
          <w:b/>
          <w:bCs/>
          <w:spacing w:val="-2"/>
        </w:rPr>
        <w:t>底层支撑服务平台架构图</w:t>
      </w:r>
    </w:p>
    <w:p>
      <w:pPr>
        <w:pStyle w:val="BodyText"/>
        <w:spacing w:line="308" w:lineRule="auto"/>
        <w:rPr/>
      </w:pPr>
      <w:r/>
    </w:p>
    <w:p>
      <w:pPr>
        <w:pStyle w:val="BodyText"/>
        <w:spacing w:line="309" w:lineRule="auto"/>
        <w:rPr/>
      </w:pPr>
      <w:r/>
    </w:p>
    <w:p>
      <w:pPr>
        <w:ind w:right="2202" w:firstLine="719"/>
        <w:spacing w:before="117" w:line="337" w:lineRule="auto"/>
        <w:jc w:val="both"/>
        <w:rPr>
          <w:rFonts w:ascii="SimSun" w:hAnsi="SimSun" w:eastAsia="SimSun" w:cs="SimSun"/>
          <w:sz w:val="36"/>
          <w:szCs w:val="36"/>
        </w:rPr>
      </w:pPr>
      <w:r>
        <w:rPr>
          <w:rFonts w:ascii="SimSun" w:hAnsi="SimSun" w:eastAsia="SimSun" w:cs="SimSun"/>
          <w:sz w:val="36"/>
          <w:szCs w:val="36"/>
          <w:spacing w:val="17"/>
        </w:rPr>
        <w:t>招标业务模块，研发了基于“区块链+招标投标”模</w:t>
      </w:r>
      <w:r>
        <w:rPr>
          <w:rFonts w:ascii="SimSun" w:hAnsi="SimSun" w:eastAsia="SimSun" w:cs="SimSun"/>
          <w:sz w:val="36"/>
          <w:szCs w:val="36"/>
          <w:spacing w:val="16"/>
        </w:rPr>
        <w:t>式、全过程应用区块链</w:t>
      </w:r>
      <w:r>
        <w:rPr>
          <w:rFonts w:ascii="SimSun" w:hAnsi="SimSun" w:eastAsia="SimSun" w:cs="SimSun"/>
          <w:sz w:val="36"/>
          <w:szCs w:val="36"/>
        </w:rPr>
        <w:t xml:space="preserve"> </w:t>
      </w:r>
      <w:r>
        <w:rPr>
          <w:rFonts w:ascii="SimSun" w:hAnsi="SimSun" w:eastAsia="SimSun" w:cs="SimSun"/>
          <w:sz w:val="36"/>
          <w:szCs w:val="36"/>
          <w:spacing w:val="15"/>
        </w:rPr>
        <w:t>加密存证技术的电子招投标系统(架构图见图4-1</w:t>
      </w:r>
      <w:r>
        <w:rPr>
          <w:rFonts w:ascii="SimSun" w:hAnsi="SimSun" w:eastAsia="SimSun" w:cs="SimSun"/>
          <w:sz w:val="36"/>
          <w:szCs w:val="36"/>
          <w:spacing w:val="14"/>
        </w:rPr>
        <w:t>2),实现招投标业务全流程数据</w:t>
      </w:r>
    </w:p>
    <w:p>
      <w:pPr>
        <w:spacing w:before="1" w:line="223" w:lineRule="auto"/>
        <w:rPr>
          <w:rFonts w:ascii="SimSun" w:hAnsi="SimSun" w:eastAsia="SimSun" w:cs="SimSun"/>
          <w:sz w:val="36"/>
          <w:szCs w:val="36"/>
        </w:rPr>
      </w:pPr>
      <w:r>
        <w:rPr>
          <w:rFonts w:ascii="SimSun" w:hAnsi="SimSun" w:eastAsia="SimSun" w:cs="SimSun"/>
          <w:sz w:val="36"/>
          <w:szCs w:val="36"/>
          <w:spacing w:val="-4"/>
        </w:rPr>
        <w:t>的及时存证、实时核验。</w:t>
      </w:r>
    </w:p>
    <w:p>
      <w:pPr>
        <w:pStyle w:val="BodyText"/>
        <w:spacing w:line="325" w:lineRule="auto"/>
        <w:rPr/>
      </w:pPr>
      <w:r/>
    </w:p>
    <w:p>
      <w:pPr>
        <w:pStyle w:val="BodyText"/>
        <w:spacing w:line="325" w:lineRule="auto"/>
        <w:rPr/>
      </w:pPr>
      <w:r/>
    </w:p>
    <w:p>
      <w:pPr>
        <w:pStyle w:val="BodyText"/>
        <w:ind w:firstLine="192"/>
        <w:spacing w:line="6596" w:lineRule="exact"/>
        <w:rPr/>
      </w:pPr>
      <w:r>
        <w:rPr>
          <w:position w:val="-131"/>
        </w:rPr>
        <w:pict>
          <v:group id="_x0000_s1004" style="mso-position-vertical-relative:line;mso-position-horizontal-relative:char;width:624.95pt;height:329.8pt;" filled="false" stroked="false" coordsize="12499,6595" coordorigin="0,0">
            <v:shape id="_x0000_s1006" style="position:absolute;left:0;top:0;width:12499;height:6595;" filled="false" stroked="false" type="#_x0000_t75">
              <v:imagedata o:title="" r:id="rId286"/>
            </v:shape>
            <v:shape id="_x0000_s1008" style="position:absolute;left:970;top:394;width:4950;height:4910;" filled="false" stroked="false" type="#_x0000_t202">
              <v:fill on="false"/>
              <v:stroke on="false"/>
              <v:path/>
              <v:imagedata o:title=""/>
              <o:lock v:ext="edit" aspectratio="false"/>
              <v:textbox inset="0mm,0mm,0mm,0mm">
                <w:txbxContent>
                  <w:p>
                    <w:pPr>
                      <w:ind w:left="3203"/>
                      <w:spacing w:before="19" w:line="224" w:lineRule="auto"/>
                      <w:rPr>
                        <w:rFonts w:ascii="SimHei" w:hAnsi="SimHei" w:eastAsia="SimHei" w:cs="SimHei"/>
                        <w:sz w:val="27"/>
                        <w:szCs w:val="27"/>
                      </w:rPr>
                    </w:pPr>
                    <w:r>
                      <w:rPr>
                        <w:rFonts w:ascii="SimHei" w:hAnsi="SimHei" w:eastAsia="SimHei" w:cs="SimHei"/>
                        <w:sz w:val="27"/>
                        <w:szCs w:val="27"/>
                        <w:spacing w:val="22"/>
                      </w:rPr>
                      <w:t>投标邀请</w:t>
                    </w:r>
                  </w:p>
                  <w:p>
                    <w:pPr>
                      <w:ind w:left="2589"/>
                      <w:spacing w:before="195" w:line="314" w:lineRule="exact"/>
                      <w:rPr>
                        <w:rFonts w:ascii="SimHei" w:hAnsi="SimHei" w:eastAsia="SimHei" w:cs="SimHei"/>
                        <w:sz w:val="22"/>
                        <w:szCs w:val="22"/>
                      </w:rPr>
                    </w:pPr>
                    <w:r>
                      <w:rPr>
                        <w:rFonts w:ascii="SimHei" w:hAnsi="SimHei" w:eastAsia="SimHei" w:cs="SimHei"/>
                        <w:sz w:val="22"/>
                        <w:szCs w:val="22"/>
                        <w:color w:val="FFFFFF"/>
                        <w:spacing w:val="3"/>
                      </w:rPr>
                      <w:t>招标公告</w:t>
                    </w:r>
                    <w:r>
                      <w:rPr>
                        <w:rFonts w:ascii="SimHei" w:hAnsi="SimHei" w:eastAsia="SimHei" w:cs="SimHei"/>
                        <w:sz w:val="22"/>
                        <w:szCs w:val="22"/>
                        <w:color w:val="FFFFFF"/>
                        <w:spacing w:val="17"/>
                      </w:rPr>
                      <w:t xml:space="preserve">    </w:t>
                    </w:r>
                    <w:r>
                      <w:rPr>
                        <w:rFonts w:ascii="SimHei" w:hAnsi="SimHei" w:eastAsia="SimHei" w:cs="SimHei"/>
                        <w:sz w:val="22"/>
                        <w:szCs w:val="22"/>
                        <w:color w:val="FFFFFF"/>
                        <w:spacing w:val="3"/>
                        <w:position w:val="2"/>
                      </w:rPr>
                      <w:t>邀请发布</w:t>
                    </w:r>
                  </w:p>
                  <w:p>
                    <w:pPr>
                      <w:spacing w:line="264" w:lineRule="auto"/>
                      <w:rPr>
                        <w:rFonts w:ascii="Arial"/>
                        <w:sz w:val="21"/>
                      </w:rPr>
                    </w:pPr>
                    <w:r/>
                  </w:p>
                  <w:p>
                    <w:pPr>
                      <w:ind w:left="2949"/>
                      <w:spacing w:before="71" w:line="228" w:lineRule="auto"/>
                      <w:rPr>
                        <w:rFonts w:ascii="SimHei" w:hAnsi="SimHei" w:eastAsia="SimHei" w:cs="SimHei"/>
                        <w:sz w:val="22"/>
                        <w:szCs w:val="22"/>
                      </w:rPr>
                    </w:pPr>
                    <w:r>
                      <w:rPr>
                        <w:rFonts w:ascii="SimHei" w:hAnsi="SimHei" w:eastAsia="SimHei" w:cs="SimHei"/>
                        <w:sz w:val="22"/>
                        <w:szCs w:val="22"/>
                        <w:color w:val="FFFFFF"/>
                        <w:spacing w:val="1"/>
                      </w:rPr>
                      <w:t>资格预审公告</w:t>
                    </w:r>
                  </w:p>
                  <w:p>
                    <w:pPr>
                      <w:spacing w:line="367" w:lineRule="auto"/>
                      <w:rPr>
                        <w:rFonts w:ascii="Arial"/>
                        <w:sz w:val="21"/>
                      </w:rPr>
                    </w:pPr>
                    <w:r/>
                  </w:p>
                  <w:p>
                    <w:pPr>
                      <w:ind w:left="3449"/>
                      <w:spacing w:before="88" w:line="223" w:lineRule="auto"/>
                      <w:rPr>
                        <w:rFonts w:ascii="SimHei" w:hAnsi="SimHei" w:eastAsia="SimHei" w:cs="SimHei"/>
                        <w:sz w:val="27"/>
                        <w:szCs w:val="27"/>
                      </w:rPr>
                    </w:pPr>
                    <w:r>
                      <w:rPr>
                        <w:rFonts w:ascii="SimHei" w:hAnsi="SimHei" w:eastAsia="SimHei" w:cs="SimHei"/>
                        <w:sz w:val="27"/>
                        <w:szCs w:val="27"/>
                        <w:spacing w:val="19"/>
                      </w:rPr>
                      <w:t>评标</w:t>
                    </w:r>
                  </w:p>
                  <w:p>
                    <w:pPr>
                      <w:ind w:right="20"/>
                      <w:spacing w:before="213" w:line="236" w:lineRule="auto"/>
                      <w:jc w:val="right"/>
                      <w:rPr>
                        <w:rFonts w:ascii="SimHei" w:hAnsi="SimHei" w:eastAsia="SimHei" w:cs="SimHei"/>
                        <w:sz w:val="22"/>
                        <w:szCs w:val="22"/>
                      </w:rPr>
                    </w:pPr>
                    <w:r>
                      <w:rPr>
                        <w:rFonts w:ascii="SimHei" w:hAnsi="SimHei" w:eastAsia="SimHei" w:cs="SimHei"/>
                        <w:sz w:val="22"/>
                        <w:szCs w:val="22"/>
                        <w:color w:val="FFFFFF"/>
                        <w:spacing w:val="4"/>
                        <w:position w:val="-1"/>
                      </w:rPr>
                      <w:t>评标大纲</w:t>
                    </w:r>
                    <w:r>
                      <w:rPr>
                        <w:rFonts w:ascii="SimHei" w:hAnsi="SimHei" w:eastAsia="SimHei" w:cs="SimHei"/>
                        <w:sz w:val="22"/>
                        <w:szCs w:val="22"/>
                        <w:color w:val="FFFFFF"/>
                        <w:spacing w:val="26"/>
                        <w:position w:val="-1"/>
                      </w:rPr>
                      <w:t xml:space="preserve">    </w:t>
                    </w:r>
                    <w:r>
                      <w:rPr>
                        <w:rFonts w:ascii="SimHei" w:hAnsi="SimHei" w:eastAsia="SimHei" w:cs="SimHei"/>
                        <w:sz w:val="22"/>
                        <w:szCs w:val="22"/>
                        <w:color w:val="FFFFFF"/>
                        <w:spacing w:val="4"/>
                        <w:position w:val="1"/>
                      </w:rPr>
                      <w:t>在线评标</w:t>
                    </w:r>
                  </w:p>
                  <w:p>
                    <w:pPr>
                      <w:spacing w:line="251" w:lineRule="auto"/>
                      <w:rPr>
                        <w:rFonts w:ascii="Arial"/>
                        <w:sz w:val="21"/>
                      </w:rPr>
                    </w:pPr>
                    <w:r/>
                  </w:p>
                  <w:p>
                    <w:pPr>
                      <w:ind w:left="2589"/>
                      <w:spacing w:before="71" w:line="228" w:lineRule="auto"/>
                      <w:rPr>
                        <w:rFonts w:ascii="SimHei" w:hAnsi="SimHei" w:eastAsia="SimHei" w:cs="SimHei"/>
                        <w:sz w:val="22"/>
                        <w:szCs w:val="22"/>
                      </w:rPr>
                    </w:pPr>
                    <w:r>
                      <w:rPr>
                        <w:rFonts w:ascii="SimHei" w:hAnsi="SimHei" w:eastAsia="SimHei" w:cs="SimHei"/>
                        <w:sz w:val="22"/>
                        <w:szCs w:val="22"/>
                        <w:color w:val="FFFFFF"/>
                        <w:spacing w:val="2"/>
                      </w:rPr>
                      <w:t>预审评审</w:t>
                    </w:r>
                    <w:r>
                      <w:rPr>
                        <w:rFonts w:ascii="SimHei" w:hAnsi="SimHei" w:eastAsia="SimHei" w:cs="SimHei"/>
                        <w:sz w:val="22"/>
                        <w:szCs w:val="22"/>
                        <w:color w:val="FFFFFF"/>
                        <w:spacing w:val="18"/>
                      </w:rPr>
                      <w:t xml:space="preserve">    </w:t>
                    </w:r>
                    <w:r>
                      <w:rPr>
                        <w:rFonts w:ascii="SimHei" w:hAnsi="SimHei" w:eastAsia="SimHei" w:cs="SimHei"/>
                        <w:sz w:val="22"/>
                        <w:szCs w:val="22"/>
                        <w:color w:val="FFFFFF"/>
                        <w:spacing w:val="2"/>
                      </w:rPr>
                      <w:t>评标报告</w:t>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ind w:left="20"/>
                      <w:spacing w:before="89" w:line="222" w:lineRule="auto"/>
                      <w:rPr>
                        <w:rFonts w:ascii="SimHei" w:hAnsi="SimHei" w:eastAsia="SimHei" w:cs="SimHei"/>
                        <w:sz w:val="27"/>
                        <w:szCs w:val="27"/>
                      </w:rPr>
                    </w:pPr>
                    <w:r>
                      <w:rPr>
                        <w:rFonts w:ascii="SimHei" w:hAnsi="SimHei" w:eastAsia="SimHei" w:cs="SimHei"/>
                        <w:sz w:val="27"/>
                        <w:szCs w:val="27"/>
                        <w:spacing w:val="21"/>
                      </w:rPr>
                      <w:t>业务数据存证</w:t>
                    </w:r>
                  </w:p>
                </w:txbxContent>
              </v:textbox>
            </v:shape>
            <v:shape id="_x0000_s1010" style="position:absolute;left:6487;top:2195;width:5485;height:1506;" filled="false" stroked="false" type="#_x0000_t202">
              <v:fill on="false"/>
              <v:stroke on="false"/>
              <v:path/>
              <v:imagedata o:title=""/>
              <o:lock v:ext="edit" aspectratio="false"/>
              <v:textbox inset="0mm,0mm,0mm,0mm">
                <w:txbxContent>
                  <w:p>
                    <w:pPr>
                      <w:ind w:left="879"/>
                      <w:spacing w:before="20" w:line="236" w:lineRule="auto"/>
                      <w:rPr>
                        <w:rFonts w:ascii="SimHei" w:hAnsi="SimHei" w:eastAsia="SimHei" w:cs="SimHei"/>
                        <w:sz w:val="34"/>
                        <w:szCs w:val="34"/>
                      </w:rPr>
                    </w:pPr>
                    <w:r>
                      <w:rPr>
                        <w:rFonts w:ascii="SimHei" w:hAnsi="SimHei" w:eastAsia="SimHei" w:cs="SimHei"/>
                        <w:sz w:val="34"/>
                        <w:szCs w:val="34"/>
                        <w:spacing w:val="-24"/>
                        <w:position w:val="-1"/>
                      </w:rPr>
                      <w:t>定标</w:t>
                    </w:r>
                    <w:r>
                      <w:rPr>
                        <w:rFonts w:ascii="SimHei" w:hAnsi="SimHei" w:eastAsia="SimHei" w:cs="SimHei"/>
                        <w:sz w:val="34"/>
                        <w:szCs w:val="34"/>
                        <w:spacing w:val="8"/>
                        <w:position w:val="-1"/>
                      </w:rPr>
                      <w:t xml:space="preserve">              </w:t>
                    </w:r>
                    <w:r>
                      <w:rPr>
                        <w:rFonts w:ascii="SimHei" w:hAnsi="SimHei" w:eastAsia="SimHei" w:cs="SimHei"/>
                        <w:sz w:val="34"/>
                        <w:szCs w:val="34"/>
                        <w:spacing w:val="-24"/>
                        <w:position w:val="1"/>
                      </w:rPr>
                      <w:t>其他</w:t>
                    </w:r>
                  </w:p>
                  <w:p>
                    <w:pPr>
                      <w:ind w:left="20"/>
                      <w:spacing w:before="153" w:line="237" w:lineRule="auto"/>
                      <w:rPr>
                        <w:rFonts w:ascii="SimHei" w:hAnsi="SimHei" w:eastAsia="SimHei" w:cs="SimHei"/>
                        <w:sz w:val="22"/>
                        <w:szCs w:val="22"/>
                      </w:rPr>
                    </w:pPr>
                    <w:r>
                      <w:rPr>
                        <w:rFonts w:ascii="SimHei" w:hAnsi="SimHei" w:eastAsia="SimHei" w:cs="SimHei"/>
                        <w:sz w:val="22"/>
                        <w:szCs w:val="22"/>
                        <w:color w:val="FFFFFF"/>
                        <w:spacing w:val="5"/>
                      </w:rPr>
                      <w:t>确定中标</w:t>
                    </w:r>
                    <w:r>
                      <w:rPr>
                        <w:rFonts w:ascii="SimHei" w:hAnsi="SimHei" w:eastAsia="SimHei" w:cs="SimHei"/>
                        <w:sz w:val="22"/>
                        <w:szCs w:val="22"/>
                        <w:color w:val="FFFFFF"/>
                        <w:spacing w:val="19"/>
                      </w:rPr>
                      <w:t xml:space="preserve">    </w:t>
                    </w:r>
                    <w:r>
                      <w:rPr>
                        <w:rFonts w:ascii="SimHei" w:hAnsi="SimHei" w:eastAsia="SimHei" w:cs="SimHei"/>
                        <w:sz w:val="22"/>
                        <w:szCs w:val="22"/>
                        <w:color w:val="FFFFFF"/>
                        <w:spacing w:val="5"/>
                        <w:position w:val="-2"/>
                      </w:rPr>
                      <w:t>中标公告</w:t>
                    </w:r>
                    <w:r>
                      <w:rPr>
                        <w:rFonts w:ascii="SimHei" w:hAnsi="SimHei" w:eastAsia="SimHei" w:cs="SimHei"/>
                        <w:sz w:val="22"/>
                        <w:szCs w:val="22"/>
                        <w:color w:val="FFFFFF"/>
                        <w:spacing w:val="5"/>
                        <w:position w:val="-2"/>
                      </w:rPr>
                      <w:t xml:space="preserve">       </w:t>
                    </w:r>
                    <w:r>
                      <w:rPr>
                        <w:rFonts w:ascii="SimHei" w:hAnsi="SimHei" w:eastAsia="SimHei" w:cs="SimHei"/>
                        <w:sz w:val="22"/>
                        <w:szCs w:val="22"/>
                        <w:color w:val="FFFFFF"/>
                        <w:spacing w:val="5"/>
                        <w:position w:val="1"/>
                      </w:rPr>
                      <w:t>专家库</w:t>
                    </w:r>
                    <w:r>
                      <w:rPr>
                        <w:rFonts w:ascii="SimHei" w:hAnsi="SimHei" w:eastAsia="SimHei" w:cs="SimHei"/>
                        <w:sz w:val="22"/>
                        <w:szCs w:val="22"/>
                        <w:color w:val="FFFFFF"/>
                        <w:spacing w:val="15"/>
                        <w:position w:val="1"/>
                      </w:rPr>
                      <w:t xml:space="preserve">      </w:t>
                    </w:r>
                    <w:r>
                      <w:rPr>
                        <w:rFonts w:ascii="SimHei" w:hAnsi="SimHei" w:eastAsia="SimHei" w:cs="SimHei"/>
                        <w:sz w:val="22"/>
                        <w:szCs w:val="22"/>
                        <w:color w:val="FFFFFF"/>
                        <w:spacing w:val="5"/>
                        <w:position w:val="1"/>
                      </w:rPr>
                      <w:t>招标异常</w:t>
                    </w:r>
                  </w:p>
                  <w:p>
                    <w:pPr>
                      <w:ind w:right="22"/>
                      <w:spacing w:before="293" w:line="236" w:lineRule="auto"/>
                      <w:jc w:val="right"/>
                      <w:rPr>
                        <w:rFonts w:ascii="SimHei" w:hAnsi="SimHei" w:eastAsia="SimHei" w:cs="SimHei"/>
                        <w:sz w:val="22"/>
                        <w:szCs w:val="22"/>
                      </w:rPr>
                    </w:pPr>
                    <w:r>
                      <w:rPr>
                        <w:rFonts w:ascii="SimHei" w:hAnsi="SimHei" w:eastAsia="SimHei" w:cs="SimHei"/>
                        <w:sz w:val="22"/>
                        <w:szCs w:val="22"/>
                        <w:color w:val="FFFFFF"/>
                        <w:spacing w:val="8"/>
                      </w:rPr>
                      <w:t>中标结果</w:t>
                    </w:r>
                    <w:r>
                      <w:rPr>
                        <w:rFonts w:ascii="SimHei" w:hAnsi="SimHei" w:eastAsia="SimHei" w:cs="SimHei"/>
                        <w:sz w:val="22"/>
                        <w:szCs w:val="22"/>
                        <w:color w:val="FFFFFF"/>
                        <w:spacing w:val="1"/>
                      </w:rPr>
                      <w:t xml:space="preserve">             </w:t>
                    </w:r>
                    <w:r>
                      <w:rPr>
                        <w:rFonts w:ascii="SimHei" w:hAnsi="SimHei" w:eastAsia="SimHei" w:cs="SimHei"/>
                        <w:sz w:val="22"/>
                        <w:szCs w:val="22"/>
                        <w:color w:val="FFFFFF"/>
                        <w:spacing w:val="8"/>
                      </w:rPr>
                      <w:t>资料归档</w:t>
                    </w:r>
                    <w:r>
                      <w:rPr>
                        <w:rFonts w:ascii="SimHei" w:hAnsi="SimHei" w:eastAsia="SimHei" w:cs="SimHei"/>
                        <w:sz w:val="22"/>
                        <w:szCs w:val="22"/>
                        <w:color w:val="FFFFFF"/>
                        <w:spacing w:val="8"/>
                      </w:rPr>
                      <w:t xml:space="preserve">     </w:t>
                    </w:r>
                    <w:r>
                      <w:rPr>
                        <w:rFonts w:ascii="SimHei" w:hAnsi="SimHei" w:eastAsia="SimHei" w:cs="SimHei"/>
                        <w:sz w:val="22"/>
                        <w:szCs w:val="22"/>
                        <w:color w:val="FFFFFF"/>
                        <w:spacing w:val="8"/>
                        <w:position w:val="1"/>
                      </w:rPr>
                      <w:t>费用管理</w:t>
                    </w:r>
                  </w:p>
                </w:txbxContent>
              </v:textbox>
            </v:shape>
            <v:shape id="_x0000_s1012" style="position:absolute;left:611;top:392;width:2350;height:3341;" filled="false" stroked="false" type="#_x0000_t202">
              <v:fill on="false"/>
              <v:stroke on="false"/>
              <v:path/>
              <v:imagedata o:title=""/>
              <o:lock v:ext="edit" aspectratio="false"/>
              <v:textbox inset="0mm,0mm,0mm,0mm">
                <w:txbxContent>
                  <w:p>
                    <w:pPr>
                      <w:ind w:left="555"/>
                      <w:spacing w:before="20" w:line="222" w:lineRule="auto"/>
                      <w:rPr>
                        <w:rFonts w:ascii="SimHei" w:hAnsi="SimHei" w:eastAsia="SimHei" w:cs="SimHei"/>
                        <w:sz w:val="27"/>
                        <w:szCs w:val="27"/>
                      </w:rPr>
                    </w:pPr>
                    <w:r>
                      <w:rPr>
                        <w:rFonts w:ascii="SimHei" w:hAnsi="SimHei" w:eastAsia="SimHei" w:cs="SimHei"/>
                        <w:sz w:val="27"/>
                        <w:szCs w:val="27"/>
                        <w:spacing w:val="24"/>
                      </w:rPr>
                      <w:t>招标方案</w:t>
                    </w:r>
                  </w:p>
                  <w:p>
                    <w:pPr>
                      <w:ind w:left="239"/>
                      <w:spacing w:before="209" w:line="242" w:lineRule="auto"/>
                      <w:rPr>
                        <w:rFonts w:ascii="SimHei" w:hAnsi="SimHei" w:eastAsia="SimHei" w:cs="SimHei"/>
                        <w:sz w:val="22"/>
                        <w:szCs w:val="22"/>
                      </w:rPr>
                    </w:pPr>
                    <w:r>
                      <w:rPr>
                        <w:rFonts w:ascii="SimHei" w:hAnsi="SimHei" w:eastAsia="SimHei" w:cs="SimHei"/>
                        <w:sz w:val="22"/>
                        <w:szCs w:val="22"/>
                        <w:color w:val="FFFFFF"/>
                        <w:spacing w:val="-2"/>
                        <w:position w:val="-1"/>
                      </w:rPr>
                      <w:t>项目</w:t>
                    </w:r>
                    <w:r>
                      <w:rPr>
                        <w:rFonts w:ascii="SimHei" w:hAnsi="SimHei" w:eastAsia="SimHei" w:cs="SimHei"/>
                        <w:sz w:val="22"/>
                        <w:szCs w:val="22"/>
                        <w:color w:val="FFFFFF"/>
                        <w:spacing w:val="-2"/>
                        <w:position w:val="-1"/>
                      </w:rPr>
                      <w:t xml:space="preserve">       </w:t>
                    </w:r>
                    <w:r>
                      <w:rPr>
                        <w:rFonts w:ascii="SimHei" w:hAnsi="SimHei" w:eastAsia="SimHei" w:cs="SimHei"/>
                        <w:sz w:val="22"/>
                        <w:szCs w:val="22"/>
                        <w:color w:val="FFFFFF"/>
                        <w:spacing w:val="-2"/>
                      </w:rPr>
                      <w:t>召标项目</w:t>
                    </w:r>
                  </w:p>
                  <w:p>
                    <w:pPr>
                      <w:spacing w:line="269" w:lineRule="auto"/>
                      <w:rPr>
                        <w:rFonts w:ascii="Arial"/>
                        <w:sz w:val="21"/>
                      </w:rPr>
                    </w:pPr>
                    <w:r/>
                  </w:p>
                  <w:p>
                    <w:pPr>
                      <w:ind w:left="704"/>
                      <w:spacing w:before="71" w:line="229" w:lineRule="auto"/>
                      <w:rPr>
                        <w:rFonts w:ascii="SimHei" w:hAnsi="SimHei" w:eastAsia="SimHei" w:cs="SimHei"/>
                        <w:sz w:val="22"/>
                        <w:szCs w:val="22"/>
                      </w:rPr>
                    </w:pPr>
                    <w:r>
                      <w:rPr>
                        <w:rFonts w:ascii="SimHei" w:hAnsi="SimHei" w:eastAsia="SimHei" w:cs="SimHei"/>
                        <w:sz w:val="22"/>
                        <w:szCs w:val="22"/>
                        <w:color w:val="FFFFFF"/>
                        <w:spacing w:val="38"/>
                      </w:rPr>
                      <w:t>标段(包)</w:t>
                    </w:r>
                  </w:p>
                  <w:p>
                    <w:pPr>
                      <w:spacing w:line="289" w:lineRule="auto"/>
                      <w:rPr>
                        <w:rFonts w:ascii="Arial"/>
                        <w:sz w:val="21"/>
                      </w:rPr>
                    </w:pPr>
                    <w:r/>
                  </w:p>
                  <w:p>
                    <w:pPr>
                      <w:ind w:left="844"/>
                      <w:spacing w:before="110" w:line="226" w:lineRule="auto"/>
                      <w:rPr>
                        <w:rFonts w:ascii="SimHei" w:hAnsi="SimHei" w:eastAsia="SimHei" w:cs="SimHei"/>
                        <w:sz w:val="34"/>
                        <w:szCs w:val="34"/>
                      </w:rPr>
                    </w:pPr>
                    <w:r>
                      <w:rPr>
                        <w:rFonts w:ascii="SimHei" w:hAnsi="SimHei" w:eastAsia="SimHei" w:cs="SimHei"/>
                        <w:sz w:val="34"/>
                        <w:szCs w:val="34"/>
                        <w:spacing w:val="-21"/>
                      </w:rPr>
                      <w:t>开标</w:t>
                    </w:r>
                  </w:p>
                  <w:p>
                    <w:pPr>
                      <w:ind w:left="20"/>
                      <w:spacing w:before="206" w:line="228" w:lineRule="auto"/>
                      <w:rPr>
                        <w:rFonts w:ascii="SimHei" w:hAnsi="SimHei" w:eastAsia="SimHei" w:cs="SimHei"/>
                        <w:sz w:val="22"/>
                        <w:szCs w:val="22"/>
                      </w:rPr>
                    </w:pPr>
                    <w:r>
                      <w:rPr>
                        <w:rFonts w:ascii="SimHei" w:hAnsi="SimHei" w:eastAsia="SimHei" w:cs="SimHei"/>
                        <w:sz w:val="22"/>
                        <w:szCs w:val="22"/>
                        <w:color w:val="FFFFFF"/>
                        <w:spacing w:val="5"/>
                      </w:rPr>
                      <w:t>开标签到</w:t>
                    </w:r>
                    <w:r>
                      <w:rPr>
                        <w:rFonts w:ascii="SimHei" w:hAnsi="SimHei" w:eastAsia="SimHei" w:cs="SimHei"/>
                        <w:sz w:val="22"/>
                        <w:szCs w:val="22"/>
                        <w:color w:val="FFFFFF"/>
                        <w:spacing w:val="13"/>
                      </w:rPr>
                      <w:t xml:space="preserve">    </w:t>
                    </w:r>
                    <w:r>
                      <w:rPr>
                        <w:rFonts w:ascii="SimHei" w:hAnsi="SimHei" w:eastAsia="SimHei" w:cs="SimHei"/>
                        <w:sz w:val="22"/>
                        <w:szCs w:val="22"/>
                        <w:color w:val="FFFFFF"/>
                        <w:spacing w:val="5"/>
                      </w:rPr>
                      <w:t>文件解密</w:t>
                    </w:r>
                  </w:p>
                  <w:p>
                    <w:pPr>
                      <w:ind w:right="20"/>
                      <w:spacing w:before="281"/>
                      <w:jc w:val="right"/>
                      <w:rPr>
                        <w:rFonts w:ascii="SimHei" w:hAnsi="SimHei" w:eastAsia="SimHei" w:cs="SimHei"/>
                        <w:sz w:val="22"/>
                        <w:szCs w:val="22"/>
                      </w:rPr>
                    </w:pPr>
                    <w:r>
                      <w:rPr>
                        <w:rFonts w:ascii="SimHei" w:hAnsi="SimHei" w:eastAsia="SimHei" w:cs="SimHei"/>
                        <w:sz w:val="22"/>
                        <w:szCs w:val="22"/>
                        <w:spacing w:val="-1"/>
                        <w:position w:val="2"/>
                      </w:rPr>
                      <w:t>异议</w:t>
                    </w:r>
                    <w:r>
                      <w:rPr>
                        <w:rFonts w:ascii="SimHei" w:hAnsi="SimHei" w:eastAsia="SimHei" w:cs="SimHei"/>
                        <w:sz w:val="22"/>
                        <w:szCs w:val="22"/>
                        <w:spacing w:val="14"/>
                        <w:position w:val="2"/>
                      </w:rPr>
                      <w:t xml:space="preserve">      </w:t>
                    </w:r>
                    <w:r>
                      <w:rPr>
                        <w:rFonts w:ascii="SimHei" w:hAnsi="SimHei" w:eastAsia="SimHei" w:cs="SimHei"/>
                        <w:sz w:val="22"/>
                        <w:szCs w:val="22"/>
                        <w:color w:val="FFFFFF"/>
                        <w:spacing w:val="-1"/>
                        <w:position w:val="-1"/>
                      </w:rPr>
                      <w:t>开标记录</w:t>
                    </w:r>
                  </w:p>
                </w:txbxContent>
              </v:textbox>
            </v:shape>
            <v:shape id="_x0000_s1014" style="position:absolute;left:6487;top:333;width:2363;height:1523;" filled="false" stroked="false" type="#_x0000_t202">
              <v:fill on="false"/>
              <v:stroke on="false"/>
              <v:path/>
              <v:imagedata o:title=""/>
              <o:lock v:ext="edit" aspectratio="false"/>
              <v:textbox inset="0mm,0mm,0mm,0mm">
                <w:txbxContent>
                  <w:p>
                    <w:pPr>
                      <w:ind w:left="879"/>
                      <w:spacing w:before="19" w:line="222" w:lineRule="auto"/>
                      <w:rPr>
                        <w:rFonts w:ascii="SimHei" w:hAnsi="SimHei" w:eastAsia="SimHei" w:cs="SimHei"/>
                        <w:sz w:val="34"/>
                        <w:szCs w:val="34"/>
                      </w:rPr>
                    </w:pPr>
                    <w:r>
                      <w:rPr>
                        <w:rFonts w:ascii="SimHei" w:hAnsi="SimHei" w:eastAsia="SimHei" w:cs="SimHei"/>
                        <w:sz w:val="34"/>
                        <w:szCs w:val="34"/>
                        <w:spacing w:val="-12"/>
                      </w:rPr>
                      <w:t>发标</w:t>
                    </w:r>
                  </w:p>
                  <w:p>
                    <w:pPr>
                      <w:ind w:left="20"/>
                      <w:spacing w:before="174" w:line="242" w:lineRule="auto"/>
                      <w:rPr>
                        <w:rFonts w:ascii="SimHei" w:hAnsi="SimHei" w:eastAsia="SimHei" w:cs="SimHei"/>
                        <w:sz w:val="22"/>
                        <w:szCs w:val="22"/>
                      </w:rPr>
                    </w:pPr>
                    <w:r>
                      <w:rPr>
                        <w:rFonts w:ascii="SimHei" w:hAnsi="SimHei" w:eastAsia="SimHei" w:cs="SimHei"/>
                        <w:sz w:val="22"/>
                        <w:szCs w:val="22"/>
                        <w:color w:val="FFFFFF"/>
                        <w:spacing w:val="5"/>
                        <w:position w:val="-1"/>
                      </w:rPr>
                      <w:t>招标文件</w:t>
                    </w:r>
                    <w:r>
                      <w:rPr>
                        <w:rFonts w:ascii="SimHei" w:hAnsi="SimHei" w:eastAsia="SimHei" w:cs="SimHei"/>
                        <w:sz w:val="22"/>
                        <w:szCs w:val="22"/>
                        <w:color w:val="FFFFFF"/>
                        <w:spacing w:val="20"/>
                        <w:position w:val="-1"/>
                      </w:rPr>
                      <w:t xml:space="preserve">    </w:t>
                    </w:r>
                    <w:r>
                      <w:rPr>
                        <w:rFonts w:ascii="SimHei" w:hAnsi="SimHei" w:eastAsia="SimHei" w:cs="SimHei"/>
                        <w:sz w:val="22"/>
                        <w:szCs w:val="22"/>
                        <w:color w:val="FFFFFF"/>
                        <w:spacing w:val="5"/>
                        <w:position w:val="1"/>
                      </w:rPr>
                      <w:t>澄清发布</w:t>
                    </w:r>
                  </w:p>
                  <w:p>
                    <w:pPr>
                      <w:spacing w:line="286" w:lineRule="auto"/>
                      <w:rPr>
                        <w:rFonts w:ascii="Arial"/>
                        <w:sz w:val="21"/>
                      </w:rPr>
                    </w:pPr>
                    <w:r/>
                  </w:p>
                  <w:p>
                    <w:pPr>
                      <w:ind w:left="441"/>
                      <w:spacing w:before="71" w:line="228" w:lineRule="auto"/>
                      <w:rPr>
                        <w:rFonts w:ascii="SimHei" w:hAnsi="SimHei" w:eastAsia="SimHei" w:cs="SimHei"/>
                        <w:sz w:val="22"/>
                        <w:szCs w:val="22"/>
                      </w:rPr>
                    </w:pPr>
                    <w:r>
                      <w:rPr>
                        <w:rFonts w:ascii="SimHei" w:hAnsi="SimHei" w:eastAsia="SimHei" w:cs="SimHei"/>
                        <w:sz w:val="22"/>
                        <w:szCs w:val="22"/>
                        <w:color w:val="FFFFFF"/>
                        <w:spacing w:val="14"/>
                      </w:rPr>
                      <w:t>资格预审文件</w:t>
                    </w:r>
                  </w:p>
                </w:txbxContent>
              </v:textbox>
            </v:shape>
            <v:shape id="_x0000_s1016" style="position:absolute;left:9496;top:335;width:2268;height:1451;" filled="false" stroked="false" type="#_x0000_t202">
              <v:fill on="false"/>
              <v:stroke on="false"/>
              <v:path/>
              <v:imagedata o:title=""/>
              <o:lock v:ext="edit" aspectratio="false"/>
              <v:textbox inset="0mm,0mm,0mm,0mm">
                <w:txbxContent>
                  <w:p>
                    <w:pPr>
                      <w:ind w:left="984"/>
                      <w:spacing w:before="20" w:line="223" w:lineRule="auto"/>
                      <w:rPr>
                        <w:rFonts w:ascii="SimHei" w:hAnsi="SimHei" w:eastAsia="SimHei" w:cs="SimHei"/>
                        <w:sz w:val="34"/>
                        <w:szCs w:val="34"/>
                      </w:rPr>
                    </w:pPr>
                    <w:r>
                      <w:rPr>
                        <w:rFonts w:ascii="SimHei" w:hAnsi="SimHei" w:eastAsia="SimHei" w:cs="SimHei"/>
                        <w:sz w:val="34"/>
                        <w:szCs w:val="34"/>
                        <w:spacing w:val="-10"/>
                      </w:rPr>
                      <w:t>投标</w:t>
                    </w:r>
                  </w:p>
                  <w:p>
                    <w:pPr>
                      <w:ind w:left="20"/>
                      <w:spacing w:before="139" w:line="233" w:lineRule="auto"/>
                      <w:rPr>
                        <w:rFonts w:ascii="SimHei" w:hAnsi="SimHei" w:eastAsia="SimHei" w:cs="SimHei"/>
                        <w:sz w:val="22"/>
                        <w:szCs w:val="22"/>
                      </w:rPr>
                    </w:pPr>
                    <w:r>
                      <w:rPr>
                        <w:rFonts w:ascii="SimHei" w:hAnsi="SimHei" w:eastAsia="SimHei" w:cs="SimHei"/>
                        <w:sz w:val="22"/>
                        <w:szCs w:val="22"/>
                        <w:color w:val="FFFFFF"/>
                        <w:spacing w:val="12"/>
                      </w:rPr>
                      <w:t>没标文件</w:t>
                    </w:r>
                    <w:r>
                      <w:rPr>
                        <w:rFonts w:ascii="SimHei" w:hAnsi="SimHei" w:eastAsia="SimHei" w:cs="SimHei"/>
                        <w:sz w:val="22"/>
                        <w:szCs w:val="22"/>
                        <w:color w:val="FFFFFF"/>
                        <w:spacing w:val="10"/>
                      </w:rPr>
                      <w:t xml:space="preserve">     </w:t>
                    </w:r>
                    <w:r>
                      <w:rPr>
                        <w:rFonts w:ascii="SimHei" w:hAnsi="SimHei" w:eastAsia="SimHei" w:cs="SimHei"/>
                        <w:sz w:val="22"/>
                        <w:szCs w:val="22"/>
                        <w:spacing w:val="12"/>
                      </w:rPr>
                      <w:t>保证金</w:t>
                    </w:r>
                  </w:p>
                  <w:p>
                    <w:pPr>
                      <w:spacing w:line="277" w:lineRule="auto"/>
                      <w:rPr>
                        <w:rFonts w:ascii="Arial"/>
                        <w:sz w:val="21"/>
                      </w:rPr>
                    </w:pPr>
                    <w:r/>
                  </w:p>
                  <w:p>
                    <w:pPr>
                      <w:ind w:left="195"/>
                      <w:spacing w:before="72" w:line="228" w:lineRule="auto"/>
                      <w:rPr>
                        <w:rFonts w:ascii="SimHei" w:hAnsi="SimHei" w:eastAsia="SimHei" w:cs="SimHei"/>
                        <w:sz w:val="22"/>
                        <w:szCs w:val="22"/>
                      </w:rPr>
                    </w:pPr>
                    <w:r>
                      <w:rPr>
                        <w:rFonts w:ascii="SimHei" w:hAnsi="SimHei" w:eastAsia="SimHei" w:cs="SimHei"/>
                        <w:sz w:val="22"/>
                        <w:szCs w:val="22"/>
                        <w:color w:val="FFFFFF"/>
                        <w:spacing w:val="17"/>
                      </w:rPr>
                      <w:t>资格预审申谓文件</w:t>
                    </w:r>
                  </w:p>
                </w:txbxContent>
              </v:textbox>
            </v:shape>
            <v:shape id="_x0000_s1018" style="position:absolute;left:7987;top:4886;width:1275;height:387;" filled="false" stroked="false" type="#_x0000_t202">
              <v:fill on="false"/>
              <v:stroke on="false"/>
              <v:path/>
              <v:imagedata o:title=""/>
              <o:lock v:ext="edit" aspectratio="false"/>
              <v:textbox inset="0mm,0mm,0mm,0mm">
                <w:txbxContent>
                  <w:p>
                    <w:pPr>
                      <w:spacing w:before="19" w:line="223" w:lineRule="auto"/>
                      <w:jc w:val="right"/>
                      <w:rPr>
                        <w:rFonts w:ascii="SimHei" w:hAnsi="SimHei" w:eastAsia="SimHei" w:cs="SimHei"/>
                        <w:sz w:val="34"/>
                        <w:szCs w:val="34"/>
                      </w:rPr>
                    </w:pPr>
                    <w:r>
                      <w:rPr>
                        <w:rFonts w:ascii="SimHei" w:hAnsi="SimHei" w:eastAsia="SimHei" w:cs="SimHei"/>
                        <w:sz w:val="34"/>
                        <w:szCs w:val="34"/>
                        <w:spacing w:val="-30"/>
                        <w:w w:val="98"/>
                      </w:rPr>
                      <w:t>数据验</w:t>
                    </w:r>
                    <w:r>
                      <w:rPr>
                        <w:rFonts w:ascii="SimHei" w:hAnsi="SimHei" w:eastAsia="SimHei" w:cs="SimHei"/>
                        <w:sz w:val="34"/>
                        <w:szCs w:val="34"/>
                        <w:spacing w:val="-18"/>
                        <w:w w:val="98"/>
                      </w:rPr>
                      <w:t>真</w:t>
                    </w:r>
                  </w:p>
                </w:txbxContent>
              </v:textbox>
            </v:shape>
            <v:shape id="_x0000_s1020" style="position:absolute;left:4619;top:4988;width:1251;height:3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spacing w:val="32"/>
                      </w:rPr>
                      <w:t>数据溯源</w:t>
                    </w:r>
                  </w:p>
                </w:txbxContent>
              </v:textbox>
            </v:shape>
          </v:group>
        </w:pict>
      </w:r>
    </w:p>
    <w:p>
      <w:pPr>
        <w:ind w:left="4555"/>
        <w:spacing w:before="251" w:line="222" w:lineRule="auto"/>
        <w:rPr>
          <w:rFonts w:ascii="SimHei" w:hAnsi="SimHei" w:eastAsia="SimHei" w:cs="SimHei"/>
          <w:sz w:val="27"/>
          <w:szCs w:val="27"/>
        </w:rPr>
      </w:pPr>
      <w:r>
        <w:rPr>
          <w:rFonts w:ascii="SimHei" w:hAnsi="SimHei" w:eastAsia="SimHei" w:cs="SimHei"/>
          <w:sz w:val="27"/>
          <w:szCs w:val="27"/>
          <w:b/>
          <w:bCs/>
          <w:spacing w:val="-4"/>
        </w:rPr>
        <w:t>图4-</w:t>
      </w:r>
      <w:r>
        <w:rPr>
          <w:rFonts w:ascii="SimHei" w:hAnsi="SimHei" w:eastAsia="SimHei" w:cs="SimHei"/>
          <w:sz w:val="27"/>
          <w:szCs w:val="27"/>
          <w:spacing w:val="-67"/>
        </w:rPr>
        <w:t xml:space="preserve"> </w:t>
      </w:r>
      <w:r>
        <w:rPr>
          <w:rFonts w:ascii="SimHei" w:hAnsi="SimHei" w:eastAsia="SimHei" w:cs="SimHei"/>
          <w:sz w:val="27"/>
          <w:szCs w:val="27"/>
          <w:b/>
          <w:bCs/>
          <w:spacing w:val="-4"/>
        </w:rPr>
        <w:t>12</w:t>
      </w:r>
      <w:r>
        <w:rPr>
          <w:rFonts w:ascii="SimHei" w:hAnsi="SimHei" w:eastAsia="SimHei" w:cs="SimHei"/>
          <w:sz w:val="27"/>
          <w:szCs w:val="27"/>
          <w:spacing w:val="111"/>
        </w:rPr>
        <w:t xml:space="preserve"> </w:t>
      </w:r>
      <w:r>
        <w:rPr>
          <w:rFonts w:ascii="SimHei" w:hAnsi="SimHei" w:eastAsia="SimHei" w:cs="SimHei"/>
          <w:sz w:val="27"/>
          <w:szCs w:val="27"/>
          <w:b/>
          <w:bCs/>
          <w:spacing w:val="-4"/>
        </w:rPr>
        <w:t>电子招投标系统架构图</w:t>
      </w:r>
    </w:p>
    <w:p>
      <w:pPr>
        <w:pStyle w:val="BodyText"/>
        <w:spacing w:line="331" w:lineRule="auto"/>
        <w:rPr/>
      </w:pPr>
      <w:r/>
    </w:p>
    <w:p>
      <w:pPr>
        <w:pStyle w:val="BodyText"/>
        <w:spacing w:line="332" w:lineRule="auto"/>
        <w:rPr/>
      </w:pPr>
      <w:r/>
    </w:p>
    <w:p>
      <w:pPr>
        <w:ind w:left="789"/>
        <w:spacing w:before="110" w:line="612" w:lineRule="exact"/>
        <w:rPr>
          <w:rFonts w:ascii="SimSun" w:hAnsi="SimSun" w:eastAsia="SimSun" w:cs="SimSun"/>
          <w:sz w:val="34"/>
          <w:szCs w:val="34"/>
        </w:rPr>
      </w:pPr>
      <w:r>
        <w:rPr>
          <w:rFonts w:ascii="SimSun" w:hAnsi="SimSun" w:eastAsia="SimSun" w:cs="SimSun"/>
          <w:sz w:val="34"/>
          <w:szCs w:val="34"/>
          <w:spacing w:val="10"/>
          <w:position w:val="20"/>
        </w:rPr>
        <w:t>询比价业务模块，研发了融合区块链技术、基于信任交易的询比价采购系统(架</w:t>
      </w:r>
    </w:p>
    <w:p>
      <w:pPr>
        <w:spacing w:before="1" w:line="185" w:lineRule="auto"/>
        <w:rPr>
          <w:rFonts w:ascii="SimSun" w:hAnsi="SimSun" w:eastAsia="SimSun" w:cs="SimSun"/>
          <w:sz w:val="34"/>
          <w:szCs w:val="34"/>
        </w:rPr>
      </w:pPr>
      <w:r>
        <w:rPr>
          <w:rFonts w:ascii="SimSun" w:hAnsi="SimSun" w:eastAsia="SimSun" w:cs="SimSun"/>
          <w:sz w:val="34"/>
          <w:szCs w:val="34"/>
          <w:spacing w:val="24"/>
        </w:rPr>
        <w:t>构图见图4-13),充分保障采购企业利益，实现企业采购去中心化和直</w:t>
      </w:r>
      <w:r>
        <w:rPr>
          <w:rFonts w:ascii="SimSun" w:hAnsi="SimSun" w:eastAsia="SimSun" w:cs="SimSun"/>
          <w:sz w:val="34"/>
          <w:szCs w:val="34"/>
          <w:spacing w:val="23"/>
        </w:rPr>
        <w:t>通式处理。</w:t>
      </w:r>
    </w:p>
    <w:p>
      <w:pPr>
        <w:pStyle w:val="BodyText"/>
        <w:spacing w:line="14" w:lineRule="auto"/>
        <w:rPr>
          <w:sz w:val="2"/>
        </w:rPr>
      </w:pPr>
      <w:r>
        <w:rPr>
          <w:sz w:val="2"/>
          <w:szCs w:val="2"/>
        </w:rPr>
        <w:br w:type="column"/>
      </w:r>
    </w:p>
    <w:p>
      <w:pPr>
        <w:ind w:left="4704"/>
        <w:spacing w:before="281" w:line="222" w:lineRule="auto"/>
        <w:rPr>
          <w:rFonts w:ascii="SimHei" w:hAnsi="SimHei" w:eastAsia="SimHei" w:cs="SimHei"/>
          <w:sz w:val="27"/>
          <w:szCs w:val="27"/>
        </w:rPr>
      </w:pPr>
      <w:r>
        <w:rPr>
          <w:rFonts w:ascii="SimHei" w:hAnsi="SimHei" w:eastAsia="SimHei" w:cs="SimHei"/>
          <w:sz w:val="27"/>
          <w:szCs w:val="27"/>
          <w:b/>
          <w:bCs/>
          <w:spacing w:val="26"/>
        </w:rPr>
        <w:t>第四章</w:t>
      </w:r>
      <w:r>
        <w:rPr>
          <w:rFonts w:ascii="SimHei" w:hAnsi="SimHei" w:eastAsia="SimHei" w:cs="SimHei"/>
          <w:sz w:val="27"/>
          <w:szCs w:val="27"/>
          <w:spacing w:val="16"/>
        </w:rPr>
        <w:t xml:space="preserve">   </w:t>
      </w:r>
      <w:r>
        <w:rPr>
          <w:rFonts w:ascii="SimHei" w:hAnsi="SimHei" w:eastAsia="SimHei" w:cs="SimHei"/>
          <w:sz w:val="27"/>
          <w:szCs w:val="27"/>
          <w:b/>
          <w:bCs/>
          <w:spacing w:val="26"/>
        </w:rPr>
        <w:t>技术应用——如何开展新一代信息技术的融合应用?</w:t>
      </w:r>
    </w:p>
    <w:p>
      <w:pPr>
        <w:pStyle w:val="BodyText"/>
        <w:spacing w:line="319" w:lineRule="auto"/>
        <w:rPr/>
      </w:pPr>
      <w:r/>
    </w:p>
    <w:p>
      <w:pPr>
        <w:pStyle w:val="BodyText"/>
        <w:spacing w:line="320" w:lineRule="auto"/>
        <w:rPr/>
      </w:pPr>
      <w:r/>
    </w:p>
    <w:p>
      <w:pPr>
        <w:pStyle w:val="BodyText"/>
        <w:ind w:firstLine="771"/>
        <w:spacing w:line="5420" w:lineRule="exact"/>
        <w:rPr/>
      </w:pPr>
      <w:r>
        <w:rPr>
          <w:position w:val="-108"/>
        </w:rPr>
        <w:pict>
          <v:group id="_x0000_s1022" style="mso-position-vertical-relative:line;mso-position-horizontal-relative:char;width:565.75pt;height:271.05pt;" filled="false" stroked="false" coordsize="11315,5420" coordorigin="0,0">
            <v:shape id="_x0000_s1024" style="position:absolute;left:0;top:0;width:11315;height:5420;" filled="false" stroked="false" type="#_x0000_t75">
              <v:imagedata o:title="" r:id="rId287"/>
            </v:shape>
            <v:shape id="_x0000_s1026" style="position:absolute;left:120;top:535;width:7504;height:4727;" filled="false" stroked="false" type="#_x0000_t202">
              <v:fill on="false"/>
              <v:stroke on="false"/>
              <v:path/>
              <v:imagedata o:title=""/>
              <o:lock v:ext="edit" aspectratio="false"/>
              <v:textbox inset="0mm,0mm,0mm,0mm">
                <w:txbxContent>
                  <w:p>
                    <w:pPr>
                      <w:ind w:left="4712"/>
                      <w:spacing w:before="20" w:line="224" w:lineRule="auto"/>
                      <w:rPr>
                        <w:rFonts w:ascii="SimHei" w:hAnsi="SimHei" w:eastAsia="SimHei" w:cs="SimHei"/>
                        <w:sz w:val="27"/>
                        <w:szCs w:val="27"/>
                      </w:rPr>
                    </w:pPr>
                    <w:r>
                      <w:rPr>
                        <w:rFonts w:ascii="SimHei" w:hAnsi="SimHei" w:eastAsia="SimHei" w:cs="SimHei"/>
                        <w:sz w:val="27"/>
                        <w:szCs w:val="27"/>
                        <w:spacing w:val="-7"/>
                      </w:rPr>
                      <w:t>采购计划管理</w:t>
                    </w:r>
                  </w:p>
                  <w:p>
                    <w:pPr>
                      <w:ind w:left="4879"/>
                      <w:spacing w:before="177" w:line="228" w:lineRule="auto"/>
                      <w:rPr>
                        <w:rFonts w:ascii="SimHei" w:hAnsi="SimHei" w:eastAsia="SimHei" w:cs="SimHei"/>
                        <w:sz w:val="22"/>
                        <w:szCs w:val="22"/>
                      </w:rPr>
                    </w:pPr>
                    <w:r>
                      <w:rPr>
                        <w:rFonts w:ascii="SimHei" w:hAnsi="SimHei" w:eastAsia="SimHei" w:cs="SimHei"/>
                        <w:sz w:val="22"/>
                        <w:szCs w:val="22"/>
                        <w:color w:val="FFFFFF"/>
                        <w:spacing w:val="-6"/>
                      </w:rPr>
                      <w:t>框架协议采购</w:t>
                    </w:r>
                  </w:p>
                  <w:p>
                    <w:pPr>
                      <w:spacing w:line="470" w:lineRule="auto"/>
                      <w:rPr>
                        <w:rFonts w:ascii="Arial"/>
                        <w:sz w:val="21"/>
                      </w:rPr>
                    </w:pPr>
                    <w:r/>
                  </w:p>
                  <w:p>
                    <w:pPr>
                      <w:ind w:left="4725"/>
                      <w:spacing w:before="88" w:line="224" w:lineRule="auto"/>
                      <w:rPr>
                        <w:rFonts w:ascii="SimHei" w:hAnsi="SimHei" w:eastAsia="SimHei" w:cs="SimHei"/>
                        <w:sz w:val="27"/>
                        <w:szCs w:val="27"/>
                      </w:rPr>
                    </w:pPr>
                    <w:r>
                      <w:rPr>
                        <w:rFonts w:ascii="SimHei" w:hAnsi="SimHei" w:eastAsia="SimHei" w:cs="SimHei"/>
                        <w:sz w:val="27"/>
                        <w:szCs w:val="27"/>
                        <w:b/>
                        <w:bCs/>
                        <w:spacing w:val="-10"/>
                      </w:rPr>
                      <w:t>采购结果管理</w:t>
                    </w:r>
                  </w:p>
                  <w:p>
                    <w:pPr>
                      <w:spacing w:before="155" w:line="234" w:lineRule="auto"/>
                      <w:jc w:val="right"/>
                      <w:rPr>
                        <w:rFonts w:ascii="SimHei" w:hAnsi="SimHei" w:eastAsia="SimHei" w:cs="SimHei"/>
                        <w:sz w:val="22"/>
                        <w:szCs w:val="22"/>
                      </w:rPr>
                    </w:pPr>
                    <w:r>
                      <w:rPr>
                        <w:rFonts w:ascii="SimHei" w:hAnsi="SimHei" w:eastAsia="SimHei" w:cs="SimHei"/>
                        <w:sz w:val="22"/>
                        <w:szCs w:val="22"/>
                        <w:color w:val="FFFFFF"/>
                        <w:spacing w:val="-18"/>
                        <w:position w:val="2"/>
                      </w:rPr>
                      <w:t>采购结果市批</w:t>
                    </w:r>
                    <w:r>
                      <w:rPr>
                        <w:rFonts w:ascii="SimHei" w:hAnsi="SimHei" w:eastAsia="SimHei" w:cs="SimHei"/>
                        <w:sz w:val="22"/>
                        <w:szCs w:val="22"/>
                        <w:color w:val="FFFFFF"/>
                        <w:spacing w:val="8"/>
                        <w:position w:val="2"/>
                      </w:rPr>
                      <w:t xml:space="preserve">             </w:t>
                    </w:r>
                    <w:r>
                      <w:rPr>
                        <w:rFonts w:ascii="SimHei" w:hAnsi="SimHei" w:eastAsia="SimHei" w:cs="SimHei"/>
                        <w:sz w:val="22"/>
                        <w:szCs w:val="22"/>
                        <w:color w:val="FFFFFF"/>
                        <w:spacing w:val="-18"/>
                        <w:position w:val="-2"/>
                      </w:rPr>
                      <w:t>采购</w:t>
                    </w:r>
                    <w:r>
                      <w:rPr>
                        <w:rFonts w:ascii="SimHei" w:hAnsi="SimHei" w:eastAsia="SimHei" w:cs="SimHei"/>
                        <w:sz w:val="22"/>
                        <w:szCs w:val="22"/>
                        <w:color w:val="FFFFFF"/>
                        <w:spacing w:val="-17"/>
                        <w:position w:val="-2"/>
                      </w:rPr>
                      <w:t>订单管</w:t>
                    </w:r>
                    <w:r>
                      <w:rPr>
                        <w:rFonts w:ascii="SimHei" w:hAnsi="SimHei" w:eastAsia="SimHei" w:cs="SimHei"/>
                        <w:sz w:val="22"/>
                        <w:szCs w:val="22"/>
                        <w:color w:val="FFFFFF"/>
                        <w:spacing w:val="-9"/>
                        <w:position w:val="-2"/>
                      </w:rPr>
                      <w:t>理</w: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ind w:left="970"/>
                      <w:spacing w:before="72" w:line="228" w:lineRule="auto"/>
                      <w:rPr>
                        <w:rFonts w:ascii="SimHei" w:hAnsi="SimHei" w:eastAsia="SimHei" w:cs="SimHei"/>
                        <w:sz w:val="22"/>
                        <w:szCs w:val="22"/>
                      </w:rPr>
                    </w:pPr>
                    <w:r>
                      <w:rPr>
                        <w:rFonts w:ascii="SimHei" w:hAnsi="SimHei" w:eastAsia="SimHei" w:cs="SimHei"/>
                        <w:sz w:val="22"/>
                        <w:szCs w:val="22"/>
                        <w:b/>
                        <w:bCs/>
                        <w:spacing w:val="-9"/>
                      </w:rPr>
                      <w:t>业务数据存证</w:t>
                    </w:r>
                  </w:p>
                  <w:p>
                    <w:pPr>
                      <w:rPr>
                        <w:rFonts w:ascii="Arial"/>
                        <w:sz w:val="21"/>
                      </w:rPr>
                    </w:pPr>
                    <w:r/>
                  </w:p>
                  <w:p>
                    <w:pPr>
                      <w:rPr>
                        <w:rFonts w:ascii="Arial"/>
                        <w:sz w:val="21"/>
                      </w:rPr>
                    </w:pPr>
                    <w:r/>
                  </w:p>
                  <w:p>
                    <w:pPr>
                      <w:spacing w:line="241" w:lineRule="auto"/>
                      <w:rPr>
                        <w:rFonts w:ascii="Arial"/>
                        <w:sz w:val="21"/>
                      </w:rPr>
                    </w:pPr>
                    <w:r/>
                  </w:p>
                  <w:p>
                    <w:pPr>
                      <w:ind w:left="20"/>
                      <w:spacing w:before="111" w:line="183" w:lineRule="auto"/>
                      <w:rPr>
                        <w:rFonts w:ascii="SimSun" w:hAnsi="SimSun" w:eastAsia="SimSun" w:cs="SimSun"/>
                        <w:sz w:val="34"/>
                        <w:szCs w:val="34"/>
                      </w:rPr>
                    </w:pPr>
                    <w:r>
                      <w:rPr>
                        <w:rFonts w:ascii="SimSun" w:hAnsi="SimSun" w:eastAsia="SimSun" w:cs="SimSun"/>
                        <w:sz w:val="34"/>
                        <w:szCs w:val="34"/>
                      </w:rPr>
                      <w:t>5</w:t>
                    </w:r>
                  </w:p>
                </w:txbxContent>
              </v:textbox>
            </v:shape>
            <v:shape id="_x0000_s1028" style="position:absolute;left:8189;top:1041;width:1090;height:272;" filled="false" stroked="false" type="#_x0000_t202">
              <v:fill on="false"/>
              <v:stroke on="false"/>
              <v:path/>
              <v:imagedata o:title=""/>
              <o:lock v:ext="edit" aspectratio="false"/>
              <v:textbox inset="0mm,0mm,0mm,0mm">
                <w:txbxContent>
                  <w:p>
                    <w:pPr>
                      <w:ind w:left="20"/>
                      <w:spacing w:before="20" w:line="229" w:lineRule="auto"/>
                      <w:rPr>
                        <w:rFonts w:ascii="SimHei" w:hAnsi="SimHei" w:eastAsia="SimHei" w:cs="SimHei"/>
                        <w:sz w:val="22"/>
                        <w:szCs w:val="22"/>
                      </w:rPr>
                    </w:pPr>
                    <w:r>
                      <w:rPr>
                        <w:rFonts w:ascii="SimHei" w:hAnsi="SimHei" w:eastAsia="SimHei" w:cs="SimHei"/>
                        <w:sz w:val="22"/>
                        <w:szCs w:val="22"/>
                        <w:color w:val="FFFFFF"/>
                        <w:spacing w:val="-8"/>
                      </w:rPr>
                      <w:t>集团内采购</w:t>
                    </w:r>
                  </w:p>
                </w:txbxContent>
              </v:textbox>
            </v:shape>
            <v:shape id="_x0000_s1030" style="position:absolute;left:4955;top:4973;width:710;height:307;" filled="false" stroked="false" type="#_x0000_t75">
              <v:imagedata o:title="" r:id="rId288"/>
            </v:shape>
            <v:shape id="_x0000_s1032" style="position:absolute;left:4339;top:3881;width:908;height:272;" filled="false" stroked="false" type="#_x0000_t202">
              <v:fill on="false"/>
              <v:stroke on="false"/>
              <v:path/>
              <v:imagedata o:title=""/>
              <o:lock v:ext="edit" aspectratio="false"/>
              <v:textbox inset="0mm,0mm,0mm,0mm">
                <w:txbxContent>
                  <w:p>
                    <w:pPr>
                      <w:ind w:left="20"/>
                      <w:spacing w:before="19" w:line="228" w:lineRule="auto"/>
                      <w:rPr>
                        <w:rFonts w:ascii="SimHei" w:hAnsi="SimHei" w:eastAsia="SimHei" w:cs="SimHei"/>
                        <w:sz w:val="22"/>
                        <w:szCs w:val="22"/>
                      </w:rPr>
                    </w:pPr>
                    <w:r>
                      <w:rPr>
                        <w:rFonts w:ascii="SimHei" w:hAnsi="SimHei" w:eastAsia="SimHei" w:cs="SimHei"/>
                        <w:sz w:val="22"/>
                        <w:szCs w:val="22"/>
                        <w:spacing w:val="-3"/>
                      </w:rPr>
                      <w:t>数据溯源</w:t>
                    </w:r>
                  </w:p>
                </w:txbxContent>
              </v:textbox>
            </v:shape>
            <v:shape id="_x0000_s1034" style="position:absolute;left:1874;top:1023;width:890;height:272;"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2"/>
                        <w:szCs w:val="22"/>
                      </w:rPr>
                    </w:pPr>
                    <w:r>
                      <w:rPr>
                        <w:rFonts w:ascii="SimHei" w:hAnsi="SimHei" w:eastAsia="SimHei" w:cs="SimHei"/>
                        <w:sz w:val="22"/>
                        <w:szCs w:val="22"/>
                        <w:color w:val="FFFFFF"/>
                        <w:spacing w:val="-6"/>
                      </w:rPr>
                      <w:t>询价采购</w:t>
                    </w:r>
                  </w:p>
                </w:txbxContent>
              </v:textbox>
            </v:shape>
            <v:shape id="_x0000_s1036" style="position:absolute;left:7350;top:3914;width:875;height:272;"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2"/>
                        <w:szCs w:val="22"/>
                      </w:rPr>
                    </w:pPr>
                    <w:r>
                      <w:rPr>
                        <w:rFonts w:ascii="SimHei" w:hAnsi="SimHei" w:eastAsia="SimHei" w:cs="SimHei"/>
                        <w:sz w:val="22"/>
                        <w:szCs w:val="22"/>
                        <w:b/>
                        <w:bCs/>
                        <w:spacing w:val="-11"/>
                      </w:rPr>
                      <w:t>数据验证</w:t>
                    </w:r>
                  </w:p>
                </w:txbxContent>
              </v:textbox>
            </v:shape>
            <v:shape id="_x0000_s1038" style="position:absolute;left:8399;top:5093;width:100;height:162;" filled="false" stroked="false" type="#_x0000_t202">
              <v:fill on="false"/>
              <v:stroke on="false"/>
              <v:path/>
              <v:imagedata o:title=""/>
              <o:lock v:ext="edit" aspectratio="false"/>
              <v:textbox inset="0mm,0mm,0mm,0mm">
                <w:txbxContent>
                  <w:p>
                    <w:pPr>
                      <w:ind w:left="20"/>
                      <w:spacing w:before="20" w:line="158" w:lineRule="exact"/>
                      <w:rPr>
                        <w:rFonts w:ascii="SimSun" w:hAnsi="SimSun" w:eastAsia="SimSun" w:cs="SimSun"/>
                        <w:sz w:val="12"/>
                        <w:szCs w:val="12"/>
                      </w:rPr>
                    </w:pPr>
                    <w:r>
                      <w:rPr>
                        <w:rFonts w:ascii="SimSun" w:hAnsi="SimSun" w:eastAsia="SimSun" w:cs="SimSun"/>
                        <w:sz w:val="12"/>
                        <w:szCs w:val="12"/>
                        <w:color w:val="FFFFFF"/>
                        <w:position w:val="1"/>
                      </w:rPr>
                      <w:t>&amp;</w:t>
                    </w:r>
                  </w:p>
                </w:txbxContent>
              </v:textbox>
            </v:shape>
          </v:group>
        </w:pict>
      </w:r>
    </w:p>
    <w:p>
      <w:pPr>
        <w:ind w:left="4525"/>
        <w:spacing w:before="307" w:line="222" w:lineRule="auto"/>
        <w:rPr>
          <w:rFonts w:ascii="SimHei" w:hAnsi="SimHei" w:eastAsia="SimHei" w:cs="SimHei"/>
          <w:sz w:val="27"/>
          <w:szCs w:val="27"/>
        </w:rPr>
      </w:pPr>
      <w:r>
        <w:rPr>
          <w:rFonts w:ascii="SimHei" w:hAnsi="SimHei" w:eastAsia="SimHei" w:cs="SimHei"/>
          <w:sz w:val="27"/>
          <w:szCs w:val="27"/>
          <w:spacing w:val="-1"/>
        </w:rPr>
        <w:t>图4</w:t>
      </w:r>
      <w:r>
        <w:rPr>
          <w:rFonts w:ascii="SimHei" w:hAnsi="SimHei" w:eastAsia="SimHei" w:cs="SimHei"/>
          <w:sz w:val="27"/>
          <w:szCs w:val="27"/>
          <w:spacing w:val="-80"/>
        </w:rPr>
        <w:t xml:space="preserve"> </w:t>
      </w:r>
      <w:r>
        <w:rPr>
          <w:rFonts w:ascii="SimHei" w:hAnsi="SimHei" w:eastAsia="SimHei" w:cs="SimHei"/>
          <w:sz w:val="27"/>
          <w:szCs w:val="27"/>
          <w:spacing w:val="-1"/>
        </w:rPr>
        <w:t>-</w:t>
      </w:r>
      <w:r>
        <w:rPr>
          <w:rFonts w:ascii="SimHei" w:hAnsi="SimHei" w:eastAsia="SimHei" w:cs="SimHei"/>
          <w:sz w:val="27"/>
          <w:szCs w:val="27"/>
          <w:spacing w:val="-61"/>
        </w:rPr>
        <w:t xml:space="preserve"> </w:t>
      </w:r>
      <w:r>
        <w:rPr>
          <w:rFonts w:ascii="SimHei" w:hAnsi="SimHei" w:eastAsia="SimHei" w:cs="SimHei"/>
          <w:sz w:val="27"/>
          <w:szCs w:val="27"/>
          <w:spacing w:val="-1"/>
        </w:rPr>
        <w:t>13</w:t>
      </w:r>
      <w:r>
        <w:rPr>
          <w:rFonts w:ascii="SimHei" w:hAnsi="SimHei" w:eastAsia="SimHei" w:cs="SimHei"/>
          <w:sz w:val="27"/>
          <w:szCs w:val="27"/>
          <w:spacing w:val="87"/>
        </w:rPr>
        <w:t xml:space="preserve"> </w:t>
      </w:r>
      <w:r>
        <w:rPr>
          <w:rFonts w:ascii="SimHei" w:hAnsi="SimHei" w:eastAsia="SimHei" w:cs="SimHei"/>
          <w:sz w:val="27"/>
          <w:szCs w:val="27"/>
          <w:spacing w:val="-1"/>
        </w:rPr>
        <w:t>询比价采购系统架构图</w:t>
      </w:r>
    </w:p>
    <w:p>
      <w:pPr>
        <w:pStyle w:val="BodyText"/>
        <w:spacing w:line="301" w:lineRule="auto"/>
        <w:rPr/>
      </w:pPr>
      <w:r/>
    </w:p>
    <w:p>
      <w:pPr>
        <w:pStyle w:val="BodyText"/>
        <w:spacing w:line="301" w:lineRule="auto"/>
        <w:rPr/>
      </w:pPr>
      <w:r/>
    </w:p>
    <w:p>
      <w:pPr>
        <w:ind w:left="701"/>
        <w:spacing w:before="117" w:line="679" w:lineRule="exact"/>
        <w:rPr>
          <w:rFonts w:ascii="SimSun" w:hAnsi="SimSun" w:eastAsia="SimSun" w:cs="SimSun"/>
          <w:sz w:val="36"/>
          <w:szCs w:val="36"/>
        </w:rPr>
      </w:pPr>
      <w:r>
        <w:rPr>
          <w:rFonts w:ascii="SimSun" w:hAnsi="SimSun" w:eastAsia="SimSun" w:cs="SimSun"/>
          <w:sz w:val="36"/>
          <w:szCs w:val="36"/>
          <w:spacing w:val="18"/>
          <w:position w:val="23"/>
        </w:rPr>
        <w:t>电子商城业务模块，研发了商城采购与区块</w:t>
      </w:r>
      <w:r>
        <w:rPr>
          <w:rFonts w:ascii="SimSun" w:hAnsi="SimSun" w:eastAsia="SimSun" w:cs="SimSun"/>
          <w:sz w:val="36"/>
          <w:szCs w:val="36"/>
          <w:spacing w:val="17"/>
          <w:position w:val="23"/>
        </w:rPr>
        <w:t>链技术融合的电子商城系统(架</w:t>
      </w:r>
    </w:p>
    <w:p>
      <w:pPr>
        <w:spacing w:before="1" w:line="217" w:lineRule="auto"/>
        <w:rPr>
          <w:rFonts w:ascii="SimSun" w:hAnsi="SimSun" w:eastAsia="SimSun" w:cs="SimSun"/>
          <w:sz w:val="34"/>
          <w:szCs w:val="34"/>
        </w:rPr>
      </w:pPr>
      <w:r>
        <w:rPr>
          <w:rFonts w:ascii="SimSun" w:hAnsi="SimSun" w:eastAsia="SimSun" w:cs="SimSun"/>
          <w:sz w:val="34"/>
          <w:szCs w:val="34"/>
          <w:spacing w:val="25"/>
        </w:rPr>
        <w:t>构图见图4-14),利用区块链技术，服务于商城采购实际交易场</w:t>
      </w:r>
      <w:r>
        <w:rPr>
          <w:rFonts w:ascii="SimSun" w:hAnsi="SimSun" w:eastAsia="SimSun" w:cs="SimSun"/>
          <w:sz w:val="34"/>
          <w:szCs w:val="34"/>
          <w:spacing w:val="24"/>
        </w:rPr>
        <w:t>景。</w:t>
      </w:r>
    </w:p>
    <w:p>
      <w:pPr>
        <w:pStyle w:val="BodyText"/>
        <w:spacing w:line="284" w:lineRule="auto"/>
        <w:rPr/>
      </w:pPr>
      <w:r/>
    </w:p>
    <w:p>
      <w:pPr>
        <w:pStyle w:val="BodyText"/>
        <w:spacing w:line="285" w:lineRule="auto"/>
        <w:rPr/>
      </w:pPr>
      <w:r/>
    </w:p>
    <w:p>
      <w:pPr>
        <w:pStyle w:val="BodyText"/>
        <w:ind w:firstLine="999"/>
        <w:spacing w:line="5061" w:lineRule="exact"/>
        <w:rPr/>
      </w:pPr>
      <w:r>
        <w:rPr>
          <w:position w:val="-101"/>
        </w:rPr>
        <w:pict>
          <v:group id="_x0000_s1040" style="mso-position-vertical-relative:line;mso-position-horizontal-relative:char;width:542.95pt;height:253.05pt;" filled="false" stroked="false" coordsize="10859,5061" coordorigin="0,0">
            <v:shape id="_x0000_s1042" style="position:absolute;left:0;top:0;width:10859;height:5061;" filled="false" stroked="false" type="#_x0000_t75">
              <v:imagedata o:title="" r:id="rId289"/>
            </v:shape>
            <v:shape id="_x0000_s1044" style="position:absolute;left:988;top:760;width:8794;height:4282;" filled="false" stroked="false" type="#_x0000_t202">
              <v:fill on="false"/>
              <v:stroke on="false"/>
              <v:path/>
              <v:imagedata o:title=""/>
              <o:lock v:ext="edit" aspectratio="false"/>
              <v:textbox inset="0mm,0mm,0mm,0mm">
                <w:txbxContent>
                  <w:p>
                    <w:pPr>
                      <w:ind w:right="19"/>
                      <w:spacing w:before="20" w:line="222" w:lineRule="auto"/>
                      <w:jc w:val="right"/>
                      <w:rPr>
                        <w:rFonts w:ascii="SimHei" w:hAnsi="SimHei" w:eastAsia="SimHei" w:cs="SimHei"/>
                        <w:sz w:val="27"/>
                        <w:szCs w:val="27"/>
                      </w:rPr>
                    </w:pPr>
                    <w:r>
                      <w:rPr>
                        <w:rFonts w:ascii="SimHei" w:hAnsi="SimHei" w:eastAsia="SimHei" w:cs="SimHei"/>
                        <w:sz w:val="27"/>
                        <w:szCs w:val="27"/>
                        <w:spacing w:val="-1"/>
                      </w:rPr>
                      <w:t>统计中心</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4940"/>
                      <w:spacing w:before="88" w:line="223" w:lineRule="auto"/>
                      <w:rPr>
                        <w:rFonts w:ascii="SimHei" w:hAnsi="SimHei" w:eastAsia="SimHei" w:cs="SimHei"/>
                        <w:sz w:val="27"/>
                        <w:szCs w:val="27"/>
                      </w:rPr>
                    </w:pPr>
                    <w:r>
                      <w:rPr>
                        <w:rFonts w:ascii="SimHei" w:hAnsi="SimHei" w:eastAsia="SimHei" w:cs="SimHei"/>
                        <w:sz w:val="27"/>
                        <w:szCs w:val="27"/>
                        <w:spacing w:val="-13"/>
                      </w:rPr>
                      <w:t>合作电商管理</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0"/>
                      <w:spacing w:before="71" w:line="228" w:lineRule="auto"/>
                      <w:rPr>
                        <w:rFonts w:ascii="SimHei" w:hAnsi="SimHei" w:eastAsia="SimHei" w:cs="SimHei"/>
                        <w:sz w:val="22"/>
                        <w:szCs w:val="22"/>
                      </w:rPr>
                    </w:pPr>
                    <w:r>
                      <w:rPr>
                        <w:rFonts w:ascii="SimHei" w:hAnsi="SimHei" w:eastAsia="SimHei" w:cs="SimHei"/>
                        <w:sz w:val="22"/>
                        <w:szCs w:val="22"/>
                        <w:spacing w:val="-5"/>
                      </w:rPr>
                      <w:t>业务数据存证</w:t>
                    </w:r>
                  </w:p>
                  <w:p>
                    <w:pPr>
                      <w:spacing w:line="260" w:lineRule="auto"/>
                      <w:rPr>
                        <w:rFonts w:ascii="Arial"/>
                        <w:sz w:val="21"/>
                      </w:rPr>
                    </w:pPr>
                    <w:r/>
                  </w:p>
                  <w:p>
                    <w:pPr>
                      <w:spacing w:line="260" w:lineRule="auto"/>
                      <w:rPr>
                        <w:rFonts w:ascii="Arial"/>
                        <w:sz w:val="21"/>
                      </w:rPr>
                    </w:pPr>
                    <w:r/>
                  </w:p>
                  <w:p>
                    <w:pPr>
                      <w:ind w:left="2923"/>
                      <w:spacing w:before="145" w:line="229" w:lineRule="auto"/>
                      <w:rPr>
                        <w:rFonts w:ascii="STCaiyun" w:hAnsi="STCaiyun" w:eastAsia="STCaiyun" w:cs="STCaiyun"/>
                        <w:sz w:val="43"/>
                        <w:szCs w:val="43"/>
                      </w:rPr>
                    </w:pPr>
                    <w:r>
                      <w:rPr>
                        <w:rFonts w:ascii="STCaiyun" w:hAnsi="STCaiyun" w:eastAsia="STCaiyun" w:cs="STCaiyun"/>
                        <w:sz w:val="43"/>
                        <w:szCs w:val="43"/>
                      </w:rPr>
                      <w:t>工</w:t>
                    </w:r>
                  </w:p>
                </w:txbxContent>
              </v:textbox>
            </v:shape>
            <v:shape id="_x0000_s1046" style="position:absolute;left:8671;top:1894;width:1120;height:316;"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7"/>
                        <w:szCs w:val="27"/>
                      </w:rPr>
                    </w:pPr>
                    <w:r>
                      <w:rPr>
                        <w:rFonts w:ascii="SimHei" w:hAnsi="SimHei" w:eastAsia="SimHei" w:cs="SimHei"/>
                        <w:sz w:val="27"/>
                        <w:szCs w:val="27"/>
                        <w:spacing w:val="-1"/>
                      </w:rPr>
                      <w:t>对外接口</w:t>
                    </w:r>
                  </w:p>
                </w:txbxContent>
              </v:textbox>
            </v:shape>
            <v:shape id="_x0000_s1048" style="position:absolute;left:1190;top:779;width:1108;height:316;" filled="false" stroked="false" type="#_x0000_t202">
              <v:fill on="false"/>
              <v:stroke on="false"/>
              <v:path/>
              <v:imagedata o:title=""/>
              <o:lock v:ext="edit" aspectratio="false"/>
              <v:textbox inset="0mm,0mm,0mm,0mm">
                <w:txbxContent>
                  <w:p>
                    <w:pPr>
                      <w:ind w:left="20"/>
                      <w:spacing w:before="19" w:line="223" w:lineRule="auto"/>
                      <w:rPr>
                        <w:rFonts w:ascii="SimHei" w:hAnsi="SimHei" w:eastAsia="SimHei" w:cs="SimHei"/>
                        <w:sz w:val="27"/>
                        <w:szCs w:val="27"/>
                      </w:rPr>
                    </w:pPr>
                    <w:r>
                      <w:rPr>
                        <w:rFonts w:ascii="SimHei" w:hAnsi="SimHei" w:eastAsia="SimHei" w:cs="SimHei"/>
                        <w:sz w:val="27"/>
                        <w:szCs w:val="27"/>
                        <w:spacing w:val="-3"/>
                      </w:rPr>
                      <w:t>商品中心</w:t>
                    </w:r>
                  </w:p>
                </w:txbxContent>
              </v:textbox>
            </v:shape>
            <v:shape id="_x0000_s1050" style="position:absolute;left:3742;top:798;width:1075;height:3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7"/>
                        <w:szCs w:val="27"/>
                      </w:rPr>
                    </w:pPr>
                    <w:r>
                      <w:rPr>
                        <w:rFonts w:ascii="SimHei" w:hAnsi="SimHei" w:eastAsia="SimHei" w:cs="SimHei"/>
                        <w:sz w:val="27"/>
                        <w:szCs w:val="27"/>
                        <w:spacing w:val="-9"/>
                      </w:rPr>
                      <w:t>订单中心</w:t>
                    </w:r>
                  </w:p>
                </w:txbxContent>
              </v:textbox>
            </v:shape>
            <v:shape id="_x0000_s1052" style="position:absolute;left:3777;top:1910;width:1059;height:316;" filled="false" stroked="false" type="#_x0000_t202">
              <v:fill on="false"/>
              <v:stroke on="false"/>
              <v:path/>
              <v:imagedata o:title=""/>
              <o:lock v:ext="edit" aspectratio="false"/>
              <v:textbox inset="0mm,0mm,0mm,0mm">
                <w:txbxContent>
                  <w:p>
                    <w:pPr>
                      <w:ind w:left="20"/>
                      <w:spacing w:before="19" w:line="223" w:lineRule="auto"/>
                      <w:rPr>
                        <w:rFonts w:ascii="SimHei" w:hAnsi="SimHei" w:eastAsia="SimHei" w:cs="SimHei"/>
                        <w:sz w:val="27"/>
                        <w:szCs w:val="27"/>
                      </w:rPr>
                    </w:pPr>
                    <w:r>
                      <w:rPr>
                        <w:rFonts w:ascii="SimHei" w:hAnsi="SimHei" w:eastAsia="SimHei" w:cs="SimHei"/>
                        <w:sz w:val="27"/>
                        <w:szCs w:val="27"/>
                        <w:spacing w:val="-12"/>
                      </w:rPr>
                      <w:t>售后管理</w:t>
                    </w:r>
                  </w:p>
                </w:txbxContent>
              </v:textbox>
            </v:shape>
            <v:shape id="_x0000_s1054" style="position:absolute;left:1190;top:1934;width:1039;height:272;" filled="false" stroked="false" type="#_x0000_t202">
              <v:fill on="false"/>
              <v:stroke on="false"/>
              <v:path/>
              <v:imagedata o:title=""/>
              <o:lock v:ext="edit" aspectratio="false"/>
              <v:textbox inset="0mm,0mm,0mm,0mm">
                <w:txbxContent>
                  <w:p>
                    <w:pPr>
                      <w:ind w:left="20"/>
                      <w:spacing w:before="19" w:line="228" w:lineRule="auto"/>
                      <w:rPr>
                        <w:rFonts w:ascii="SimHei" w:hAnsi="SimHei" w:eastAsia="SimHei" w:cs="SimHei"/>
                        <w:sz w:val="22"/>
                        <w:szCs w:val="22"/>
                      </w:rPr>
                    </w:pPr>
                    <w:r>
                      <w:rPr>
                        <w:rFonts w:ascii="SimHei" w:hAnsi="SimHei" w:eastAsia="SimHei" w:cs="SimHei"/>
                        <w:sz w:val="22"/>
                        <w:szCs w:val="22"/>
                        <w:spacing w:val="29"/>
                      </w:rPr>
                      <w:t>对账中心</w:t>
                    </w:r>
                  </w:p>
                </w:txbxContent>
              </v:textbox>
            </v:shape>
            <v:shape id="_x0000_s1056" style="position:absolute;left:6181;top:823;width:1030;height:272;" filled="false" stroked="false" type="#_x0000_t202">
              <v:fill on="false"/>
              <v:stroke on="false"/>
              <v:path/>
              <v:imagedata o:title=""/>
              <o:lock v:ext="edit" aspectratio="false"/>
              <v:textbox inset="0mm,0mm,0mm,0mm">
                <w:txbxContent>
                  <w:p>
                    <w:pPr>
                      <w:ind w:left="20"/>
                      <w:spacing w:before="19" w:line="230" w:lineRule="auto"/>
                      <w:rPr>
                        <w:rFonts w:ascii="SimHei" w:hAnsi="SimHei" w:eastAsia="SimHei" w:cs="SimHei"/>
                        <w:sz w:val="22"/>
                        <w:szCs w:val="22"/>
                      </w:rPr>
                    </w:pPr>
                    <w:r>
                      <w:rPr>
                        <w:rFonts w:ascii="SimHei" w:hAnsi="SimHei" w:eastAsia="SimHei" w:cs="SimHei"/>
                        <w:sz w:val="22"/>
                        <w:szCs w:val="22"/>
                        <w:spacing w:val="27"/>
                      </w:rPr>
                      <w:t>管理中心</w:t>
                    </w:r>
                  </w:p>
                </w:txbxContent>
              </v:textbox>
            </v:shape>
            <v:shape id="_x0000_s1058" style="position:absolute;left:7066;top:3602;width:890;height:272;"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2"/>
                        <w:szCs w:val="22"/>
                      </w:rPr>
                    </w:pPr>
                    <w:r>
                      <w:rPr>
                        <w:rFonts w:ascii="SimHei" w:hAnsi="SimHei" w:eastAsia="SimHei" w:cs="SimHei"/>
                        <w:sz w:val="22"/>
                        <w:szCs w:val="22"/>
                        <w:spacing w:val="-6"/>
                      </w:rPr>
                      <w:t>数据验证</w:t>
                    </w:r>
                  </w:p>
                </w:txbxContent>
              </v:textbox>
            </v:shape>
            <v:shape id="_x0000_s1060" style="position:absolute;left:4163;top:3618;width:880;height:272;" filled="false" stroked="false" type="#_x0000_t202">
              <v:fill on="false"/>
              <v:stroke on="false"/>
              <v:path/>
              <v:imagedata o:title=""/>
              <o:lock v:ext="edit" aspectratio="false"/>
              <v:textbox inset="0mm,0mm,0mm,0mm">
                <w:txbxContent>
                  <w:p>
                    <w:pPr>
                      <w:ind w:left="20"/>
                      <w:spacing w:before="19" w:line="228" w:lineRule="auto"/>
                      <w:rPr>
                        <w:rFonts w:ascii="SimHei" w:hAnsi="SimHei" w:eastAsia="SimHei" w:cs="SimHei"/>
                        <w:sz w:val="22"/>
                        <w:szCs w:val="22"/>
                      </w:rPr>
                    </w:pPr>
                    <w:r>
                      <w:rPr>
                        <w:rFonts w:ascii="SimHei" w:hAnsi="SimHei" w:eastAsia="SimHei" w:cs="SimHei"/>
                        <w:sz w:val="22"/>
                        <w:szCs w:val="22"/>
                        <w:spacing w:val="-8"/>
                      </w:rPr>
                      <w:t>数据溯源</w:t>
                    </w:r>
                  </w:p>
                </w:txbxContent>
              </v:textbox>
            </v:shape>
            <v:shape id="_x0000_s1062" style="position:absolute;left:2280;top:4622;width:395;height:290;" filled="false" stroked="false" type="#_x0000_t75">
              <v:imagedata o:title="" r:id="rId290"/>
            </v:shape>
            <v:shape id="_x0000_s1064" style="position:absolute;left:9963;top:4692;width:689;height:123;" filled="false" stroked="false" type="#_x0000_t75">
              <v:imagedata o:title="" r:id="rId291"/>
            </v:shape>
            <v:shape id="_x0000_s1066" style="position:absolute;left:7821;top:4669;width:185;height:222;" filled="false" stroked="false" type="#_x0000_t202">
              <v:fill on="false"/>
              <v:stroke on="false"/>
              <v:path/>
              <v:imagedata o:title=""/>
              <o:lock v:ext="edit" aspectratio="false"/>
              <v:textbox inset="0mm,0mm,0mm,0mm">
                <w:txbxContent>
                  <w:p>
                    <w:pPr>
                      <w:spacing w:before="20" w:line="228" w:lineRule="exact"/>
                      <w:jc w:val="right"/>
                      <w:rPr>
                        <w:rFonts w:ascii="STXinwei" w:hAnsi="STXinwei" w:eastAsia="STXinwei" w:cs="STXinwei"/>
                        <w:sz w:val="17"/>
                        <w:szCs w:val="17"/>
                      </w:rPr>
                    </w:pPr>
                    <w:r>
                      <w:rPr>
                        <w:rFonts w:ascii="STXinwei" w:hAnsi="STXinwei" w:eastAsia="STXinwei" w:cs="STXinwei"/>
                        <w:sz w:val="17"/>
                        <w:szCs w:val="17"/>
                        <w:color w:val="FFFFFF"/>
                        <w:spacing w:val="-26"/>
                        <w:position w:val="2"/>
                      </w:rPr>
                      <w:t>范</w:t>
                    </w:r>
                  </w:p>
                </w:txbxContent>
              </v:textbox>
            </v:shape>
          </v:group>
        </w:pict>
      </w:r>
    </w:p>
    <w:p>
      <w:pPr>
        <w:ind w:left="4762"/>
        <w:spacing w:before="228" w:line="222" w:lineRule="auto"/>
        <w:rPr>
          <w:rFonts w:ascii="SimHei" w:hAnsi="SimHei" w:eastAsia="SimHei" w:cs="SimHei"/>
          <w:sz w:val="27"/>
          <w:szCs w:val="27"/>
        </w:rPr>
      </w:pPr>
      <w:r>
        <w:rPr>
          <w:rFonts w:ascii="SimHei" w:hAnsi="SimHei" w:eastAsia="SimHei" w:cs="SimHei"/>
          <w:sz w:val="27"/>
          <w:szCs w:val="27"/>
          <w:spacing w:val="-3"/>
        </w:rPr>
        <w:t>图4-</w:t>
      </w:r>
      <w:r>
        <w:rPr>
          <w:rFonts w:ascii="SimHei" w:hAnsi="SimHei" w:eastAsia="SimHei" w:cs="SimHei"/>
          <w:sz w:val="27"/>
          <w:szCs w:val="27"/>
          <w:spacing w:val="-64"/>
        </w:rPr>
        <w:t xml:space="preserve"> </w:t>
      </w:r>
      <w:r>
        <w:rPr>
          <w:rFonts w:ascii="SimHei" w:hAnsi="SimHei" w:eastAsia="SimHei" w:cs="SimHei"/>
          <w:sz w:val="27"/>
          <w:szCs w:val="27"/>
          <w:spacing w:val="-3"/>
        </w:rPr>
        <w:t>14</w:t>
      </w:r>
      <w:r>
        <w:rPr>
          <w:rFonts w:ascii="SimHei" w:hAnsi="SimHei" w:eastAsia="SimHei" w:cs="SimHei"/>
          <w:sz w:val="27"/>
          <w:szCs w:val="27"/>
          <w:spacing w:val="114"/>
        </w:rPr>
        <w:t xml:space="preserve"> </w:t>
      </w:r>
      <w:r>
        <w:rPr>
          <w:rFonts w:ascii="SimHei" w:hAnsi="SimHei" w:eastAsia="SimHei" w:cs="SimHei"/>
          <w:sz w:val="27"/>
          <w:szCs w:val="27"/>
          <w:spacing w:val="-3"/>
        </w:rPr>
        <w:t>电子商城系统架构图</w:t>
      </w:r>
    </w:p>
    <w:p>
      <w:pPr>
        <w:pStyle w:val="BodyText"/>
        <w:spacing w:line="301" w:lineRule="auto"/>
        <w:rPr/>
      </w:pPr>
      <w:r/>
    </w:p>
    <w:p>
      <w:pPr>
        <w:pStyle w:val="BodyText"/>
        <w:spacing w:line="302" w:lineRule="auto"/>
        <w:rPr/>
      </w:pPr>
      <w:r/>
    </w:p>
    <w:p>
      <w:pPr>
        <w:ind w:right="149" w:firstLine="771"/>
        <w:spacing w:before="118" w:line="333" w:lineRule="auto"/>
        <w:jc w:val="both"/>
        <w:rPr>
          <w:rFonts w:ascii="SimSun" w:hAnsi="SimSun" w:eastAsia="SimSun" w:cs="SimSun"/>
          <w:sz w:val="36"/>
          <w:szCs w:val="36"/>
        </w:rPr>
      </w:pPr>
      <w:r>
        <w:rPr>
          <w:rFonts w:ascii="SimSun" w:hAnsi="SimSun" w:eastAsia="SimSun" w:cs="SimSun"/>
          <w:sz w:val="36"/>
          <w:szCs w:val="36"/>
          <w:spacing w:val="1"/>
        </w:rPr>
        <w:t>在数据安全方面采取了以下措施：</w:t>
      </w:r>
      <w:r>
        <w:rPr>
          <w:rFonts w:ascii="SimSun" w:hAnsi="SimSun" w:eastAsia="SimSun" w:cs="SimSun"/>
          <w:sz w:val="36"/>
          <w:szCs w:val="36"/>
          <w:spacing w:val="113"/>
        </w:rPr>
        <w:t xml:space="preserve"> </w:t>
      </w:r>
      <w:r>
        <w:rPr>
          <w:rFonts w:ascii="SimSun" w:hAnsi="SimSun" w:eastAsia="SimSun" w:cs="SimSun"/>
          <w:sz w:val="36"/>
          <w:szCs w:val="36"/>
          <w:spacing w:val="1"/>
        </w:rPr>
        <w:t>一是结合区块链传统的签名算法，配合证</w:t>
      </w:r>
      <w:r>
        <w:rPr>
          <w:rFonts w:ascii="SimSun" w:hAnsi="SimSun" w:eastAsia="SimSun" w:cs="SimSun"/>
          <w:sz w:val="36"/>
          <w:szCs w:val="36"/>
        </w:rPr>
        <w:t xml:space="preserve"> </w:t>
      </w:r>
      <w:r>
        <w:rPr>
          <w:rFonts w:ascii="SimSun" w:hAnsi="SimSun" w:eastAsia="SimSun" w:cs="SimSun"/>
          <w:sz w:val="36"/>
          <w:szCs w:val="36"/>
          <w:spacing w:val="4"/>
        </w:rPr>
        <w:t>书体系和</w:t>
      </w:r>
      <w:r>
        <w:rPr>
          <w:rFonts w:ascii="SimSun" w:hAnsi="SimSun" w:eastAsia="SimSun" w:cs="SimSun"/>
          <w:sz w:val="36"/>
          <w:szCs w:val="36"/>
          <w:spacing w:val="-67"/>
        </w:rPr>
        <w:t xml:space="preserve"> </w:t>
      </w:r>
      <w:r>
        <w:rPr>
          <w:rFonts w:ascii="Times New Roman" w:hAnsi="Times New Roman" w:eastAsia="Times New Roman" w:cs="Times New Roman"/>
          <w:sz w:val="36"/>
          <w:szCs w:val="36"/>
        </w:rPr>
        <w:t>TLS</w:t>
      </w:r>
      <w:r>
        <w:rPr>
          <w:rFonts w:ascii="Times New Roman" w:hAnsi="Times New Roman" w:eastAsia="Times New Roman" w:cs="Times New Roman"/>
          <w:sz w:val="36"/>
          <w:szCs w:val="36"/>
          <w:spacing w:val="39"/>
        </w:rPr>
        <w:t xml:space="preserve"> </w:t>
      </w:r>
      <w:r>
        <w:rPr>
          <w:rFonts w:ascii="SimSun" w:hAnsi="SimSun" w:eastAsia="SimSun" w:cs="SimSun"/>
          <w:sz w:val="36"/>
          <w:szCs w:val="36"/>
          <w:spacing w:val="4"/>
        </w:rPr>
        <w:t>协议，实现关键交易数据使用区块链特有算法加密后存储，有效防</w:t>
      </w:r>
      <w:r>
        <w:rPr>
          <w:rFonts w:ascii="SimSun" w:hAnsi="SimSun" w:eastAsia="SimSun" w:cs="SimSun"/>
          <w:sz w:val="36"/>
          <w:szCs w:val="36"/>
        </w:rPr>
        <w:t xml:space="preserve"> </w:t>
      </w:r>
      <w:r>
        <w:rPr>
          <w:rFonts w:ascii="SimSun" w:hAnsi="SimSun" w:eastAsia="SimSun" w:cs="SimSun"/>
          <w:sz w:val="36"/>
          <w:szCs w:val="36"/>
          <w:spacing w:val="11"/>
        </w:rPr>
        <w:t>止关键数据的外泄；二是研发基于区块链技术的多维度权限分配、权限变动数据</w:t>
      </w:r>
    </w:p>
    <w:p>
      <w:pPr>
        <w:spacing w:before="1" w:line="223" w:lineRule="auto"/>
        <w:rPr>
          <w:rFonts w:ascii="SimSun" w:hAnsi="SimSun" w:eastAsia="SimSun" w:cs="SimSun"/>
          <w:sz w:val="36"/>
          <w:szCs w:val="36"/>
        </w:rPr>
      </w:pPr>
      <w:r>
        <w:rPr>
          <w:rFonts w:ascii="SimSun" w:hAnsi="SimSun" w:eastAsia="SimSun" w:cs="SimSun"/>
          <w:sz w:val="36"/>
          <w:szCs w:val="36"/>
        </w:rPr>
        <w:t>跟踪追溯模块，解决管理人员随意分配权限和监管的问题。</w:t>
      </w:r>
    </w:p>
    <w:p>
      <w:pPr>
        <w:ind w:right="17" w:firstLine="570"/>
        <w:spacing w:before="162" w:line="354" w:lineRule="auto"/>
        <w:jc w:val="both"/>
        <w:rPr>
          <w:rFonts w:ascii="SimSun" w:hAnsi="SimSun" w:eastAsia="SimSun" w:cs="SimSun"/>
          <w:sz w:val="34"/>
          <w:szCs w:val="34"/>
        </w:rPr>
      </w:pPr>
      <w:r>
        <w:rPr>
          <w:rFonts w:ascii="SimSun" w:hAnsi="SimSun" w:eastAsia="SimSun" w:cs="SimSun"/>
          <w:sz w:val="34"/>
          <w:szCs w:val="34"/>
          <w:b/>
          <w:bCs/>
          <w:spacing w:val="14"/>
        </w:rPr>
        <w:t>【取得成效】</w:t>
      </w:r>
      <w:r>
        <w:rPr>
          <w:rFonts w:ascii="SimSun" w:hAnsi="SimSun" w:eastAsia="SimSun" w:cs="SimSun"/>
          <w:sz w:val="34"/>
          <w:szCs w:val="34"/>
          <w:spacing w:val="14"/>
        </w:rPr>
        <w:t>区块链技术可以在物资采购管理可信监管领域发挥巨大优势。“阳</w:t>
      </w:r>
      <w:r>
        <w:rPr>
          <w:rFonts w:ascii="SimSun" w:hAnsi="SimSun" w:eastAsia="SimSun" w:cs="SimSun"/>
          <w:sz w:val="34"/>
          <w:szCs w:val="34"/>
          <w:spacing w:val="17"/>
        </w:rPr>
        <w:t xml:space="preserve"> </w:t>
      </w:r>
      <w:r>
        <w:rPr>
          <w:rFonts w:ascii="SimSun" w:hAnsi="SimSun" w:eastAsia="SimSun" w:cs="SimSun"/>
          <w:sz w:val="34"/>
          <w:szCs w:val="34"/>
          <w:spacing w:val="14"/>
        </w:rPr>
        <w:t>光采购链”采购平台使用区块链技术贯穿整个电商平台，打通了制标、投标、评标、</w:t>
      </w:r>
    </w:p>
    <w:p>
      <w:pPr>
        <w:spacing w:before="1" w:line="220" w:lineRule="auto"/>
        <w:jc w:val="right"/>
        <w:rPr>
          <w:rFonts w:ascii="SimSun" w:hAnsi="SimSun" w:eastAsia="SimSun" w:cs="SimSun"/>
          <w:sz w:val="34"/>
          <w:szCs w:val="34"/>
        </w:rPr>
      </w:pPr>
      <w:r>
        <w:rPr>
          <w:rFonts w:ascii="SimSun" w:hAnsi="SimSun" w:eastAsia="SimSun" w:cs="SimSun"/>
          <w:sz w:val="34"/>
          <w:szCs w:val="34"/>
          <w:spacing w:val="6"/>
        </w:rPr>
        <w:t>履约全流程，保证了业务全流程上链存证，提高了</w:t>
      </w:r>
      <w:r>
        <w:rPr>
          <w:rFonts w:ascii="SimSun" w:hAnsi="SimSun" w:eastAsia="SimSun" w:cs="SimSun"/>
          <w:sz w:val="34"/>
          <w:szCs w:val="34"/>
          <w:spacing w:val="5"/>
        </w:rPr>
        <w:t>招投标过程监管的透明度、可信度。</w:t>
      </w:r>
    </w:p>
    <w:p>
      <w:pPr>
        <w:spacing w:line="220" w:lineRule="auto"/>
        <w:sectPr>
          <w:footerReference w:type="default" r:id="rId284"/>
          <w:pgSz w:w="31680" w:h="23576"/>
          <w:pgMar w:top="1301" w:right="1530" w:bottom="783" w:left="1736" w:header="0" w:footer="482" w:gutter="0"/>
          <w:cols w:equalWidth="0" w:num="2">
            <w:col w:w="15179" w:space="100"/>
            <w:col w:w="13135" w:space="0"/>
          </w:cols>
        </w:sectPr>
        <w:rPr>
          <w:rFonts w:ascii="SimSun" w:hAnsi="SimSun" w:eastAsia="SimSun" w:cs="SimSun"/>
          <w:sz w:val="34"/>
          <w:szCs w:val="34"/>
        </w:rPr>
      </w:pPr>
    </w:p>
    <w:p>
      <w:pPr>
        <w:ind w:left="30"/>
        <w:spacing w:before="59" w:line="228" w:lineRule="auto"/>
        <w:rPr>
          <w:rFonts w:ascii="SimHei" w:hAnsi="SimHei" w:eastAsia="SimHei" w:cs="SimHei"/>
          <w:sz w:val="28"/>
          <w:szCs w:val="28"/>
        </w:rPr>
      </w:pPr>
      <w:r>
        <w:drawing>
          <wp:anchor distT="0" distB="0" distL="0" distR="0" simplePos="0" relativeHeight="253189120" behindDoc="0" locked="0" layoutInCell="0" allowOverlap="1">
            <wp:simplePos x="0" y="0"/>
            <wp:positionH relativeFrom="page">
              <wp:posOffset>1400733</wp:posOffset>
            </wp:positionH>
            <wp:positionV relativeFrom="page">
              <wp:posOffset>14033929</wp:posOffset>
            </wp:positionV>
            <wp:extent cx="5546604" cy="6350"/>
            <wp:effectExtent l="0" t="0" r="0" b="0"/>
            <wp:wrapNone/>
            <wp:docPr id="314" name="IM 314"/>
            <wp:cNvGraphicFramePr/>
            <a:graphic>
              <a:graphicData uri="http://schemas.openxmlformats.org/drawingml/2006/picture">
                <pic:pic>
                  <pic:nvPicPr>
                    <pic:cNvPr id="314" name="IM 314"/>
                    <pic:cNvPicPr/>
                  </pic:nvPicPr>
                  <pic:blipFill>
                    <a:blip r:embed="rId293"/>
                    <a:stretch>
                      <a:fillRect/>
                    </a:stretch>
                  </pic:blipFill>
                  <pic:spPr>
                    <a:xfrm rot="0">
                      <a:off x="0" y="0"/>
                      <a:ext cx="5546604" cy="6350"/>
                    </a:xfrm>
                    <a:prstGeom prst="rect">
                      <a:avLst/>
                    </a:prstGeom>
                  </pic:spPr>
                </pic:pic>
              </a:graphicData>
            </a:graphic>
          </wp:anchor>
        </w:drawing>
      </w:r>
      <w:r>
        <w:drawing>
          <wp:anchor distT="0" distB="0" distL="0" distR="0" simplePos="0" relativeHeight="253188096" behindDoc="1" locked="0" layoutInCell="0" allowOverlap="1">
            <wp:simplePos x="0" y="0"/>
            <wp:positionH relativeFrom="page">
              <wp:posOffset>1294717</wp:posOffset>
            </wp:positionH>
            <wp:positionV relativeFrom="page">
              <wp:posOffset>11791122</wp:posOffset>
            </wp:positionV>
            <wp:extent cx="686184" cy="708586"/>
            <wp:effectExtent l="0" t="0" r="0" b="0"/>
            <wp:wrapNone/>
            <wp:docPr id="316" name="IM 316"/>
            <wp:cNvGraphicFramePr/>
            <a:graphic>
              <a:graphicData uri="http://schemas.openxmlformats.org/drawingml/2006/picture">
                <pic:pic>
                  <pic:nvPicPr>
                    <pic:cNvPr id="316" name="IM 316"/>
                    <pic:cNvPicPr/>
                  </pic:nvPicPr>
                  <pic:blipFill>
                    <a:blip r:embed="rId294"/>
                    <a:stretch>
                      <a:fillRect/>
                    </a:stretch>
                  </pic:blipFill>
                  <pic:spPr>
                    <a:xfrm rot="0">
                      <a:off x="0" y="0"/>
                      <a:ext cx="686184" cy="708586"/>
                    </a:xfrm>
                    <a:prstGeom prst="rect">
                      <a:avLst/>
                    </a:prstGeom>
                  </pic:spPr>
                </pic:pic>
              </a:graphicData>
            </a:graphic>
          </wp:anchor>
        </w:drawing>
      </w:r>
      <w:r>
        <w:rPr>
          <w:rFonts w:ascii="SimHei" w:hAnsi="SimHei" w:eastAsia="SimHei" w:cs="SimHei"/>
          <w:sz w:val="28"/>
          <w:szCs w:val="28"/>
          <w:b/>
          <w:bCs/>
          <w:spacing w:val="19"/>
        </w:rPr>
        <w:t>数字航图——数字化转型百问(第二辑)</w:t>
      </w:r>
    </w:p>
    <w:p>
      <w:pPr>
        <w:pStyle w:val="BodyText"/>
        <w:spacing w:line="280" w:lineRule="auto"/>
        <w:rPr/>
      </w:pPr>
      <w:r/>
    </w:p>
    <w:p>
      <w:pPr>
        <w:pStyle w:val="BodyText"/>
        <w:spacing w:line="281" w:lineRule="auto"/>
        <w:rPr/>
      </w:pPr>
      <w:r/>
    </w:p>
    <w:p>
      <w:pPr>
        <w:ind w:left="31" w:right="1814" w:firstLine="773"/>
        <w:spacing w:before="110" w:line="353" w:lineRule="auto"/>
        <w:jc w:val="both"/>
        <w:rPr>
          <w:rFonts w:ascii="SimSun" w:hAnsi="SimSun" w:eastAsia="SimSun" w:cs="SimSun"/>
          <w:sz w:val="34"/>
          <w:szCs w:val="34"/>
        </w:rPr>
      </w:pPr>
      <w:bookmarkStart w:name="bookmark27" w:id="26"/>
      <w:bookmarkEnd w:id="26"/>
      <w:r>
        <w:rPr>
          <w:rFonts w:ascii="SimSun" w:hAnsi="SimSun" w:eastAsia="SimSun" w:cs="SimSun"/>
          <w:sz w:val="34"/>
          <w:szCs w:val="34"/>
          <w:b/>
          <w:bCs/>
          <w:spacing w:val="22"/>
        </w:rPr>
        <w:t>一是构建集团科技创新体系，体现央企担当。遵循国家政策和行业规范，按</w:t>
      </w:r>
      <w:r>
        <w:rPr>
          <w:rFonts w:ascii="SimSun" w:hAnsi="SimSun" w:eastAsia="SimSun" w:cs="SimSun"/>
          <w:sz w:val="34"/>
          <w:szCs w:val="34"/>
          <w:spacing w:val="9"/>
        </w:rPr>
        <w:t xml:space="preserve"> </w:t>
      </w:r>
      <w:r>
        <w:rPr>
          <w:rFonts w:ascii="SimSun" w:hAnsi="SimSun" w:eastAsia="SimSun" w:cs="SimSun"/>
          <w:sz w:val="34"/>
          <w:szCs w:val="34"/>
          <w:b/>
          <w:bCs/>
          <w:spacing w:val="23"/>
        </w:rPr>
        <w:t>照市场化、国际化和</w:t>
      </w:r>
      <w:r>
        <w:rPr>
          <w:rFonts w:ascii="SimHei" w:hAnsi="SimHei" w:eastAsia="SimHei" w:cs="SimHei"/>
          <w:sz w:val="34"/>
          <w:szCs w:val="34"/>
          <w:b/>
          <w:bCs/>
          <w:spacing w:val="23"/>
        </w:rPr>
        <w:t>法</w:t>
      </w:r>
      <w:r>
        <w:rPr>
          <w:rFonts w:ascii="SimSun" w:hAnsi="SimSun" w:eastAsia="SimSun" w:cs="SimSun"/>
          <w:sz w:val="34"/>
          <w:szCs w:val="34"/>
          <w:b/>
          <w:bCs/>
          <w:spacing w:val="23"/>
        </w:rPr>
        <w:t>治化的要求，围绕放管服改革、优化市场营商环境，以数</w:t>
      </w:r>
      <w:r>
        <w:rPr>
          <w:rFonts w:ascii="SimSun" w:hAnsi="SimSun" w:eastAsia="SimSun" w:cs="SimSun"/>
          <w:sz w:val="34"/>
          <w:szCs w:val="34"/>
          <w:spacing w:val="13"/>
        </w:rPr>
        <w:t xml:space="preserve"> </w:t>
      </w:r>
      <w:r>
        <w:rPr>
          <w:rFonts w:ascii="SimSun" w:hAnsi="SimSun" w:eastAsia="SimSun" w:cs="SimSun"/>
          <w:sz w:val="34"/>
          <w:szCs w:val="34"/>
          <w:b/>
          <w:bCs/>
          <w:spacing w:val="23"/>
        </w:rPr>
        <w:t>据为基础、服务为依托、客户为目标，以区块链科技创新为支撑，通过建设华电</w:t>
      </w:r>
      <w:r>
        <w:rPr>
          <w:rFonts w:ascii="SimSun" w:hAnsi="SimSun" w:eastAsia="SimSun" w:cs="SimSun"/>
          <w:sz w:val="34"/>
          <w:szCs w:val="34"/>
          <w:spacing w:val="18"/>
        </w:rPr>
        <w:t xml:space="preserve"> </w:t>
      </w:r>
      <w:r>
        <w:rPr>
          <w:rFonts w:ascii="SimSun" w:hAnsi="SimSun" w:eastAsia="SimSun" w:cs="SimSun"/>
          <w:sz w:val="34"/>
          <w:szCs w:val="34"/>
          <w:b/>
          <w:bCs/>
          <w:spacing w:val="24"/>
        </w:rPr>
        <w:t>链实现核心科技推动下的业务创新，助力集团</w:t>
      </w:r>
      <w:r>
        <w:rPr>
          <w:rFonts w:ascii="SimSun" w:hAnsi="SimSun" w:eastAsia="SimSun" w:cs="SimSun"/>
          <w:sz w:val="34"/>
          <w:szCs w:val="34"/>
          <w:b/>
          <w:bCs/>
          <w:spacing w:val="23"/>
        </w:rPr>
        <w:t>数字化转型，带动集团产业链上下</w:t>
      </w:r>
    </w:p>
    <w:p>
      <w:pPr>
        <w:ind w:left="31"/>
        <w:spacing w:line="220" w:lineRule="auto"/>
        <w:rPr>
          <w:rFonts w:ascii="SimSun" w:hAnsi="SimSun" w:eastAsia="SimSun" w:cs="SimSun"/>
          <w:sz w:val="34"/>
          <w:szCs w:val="34"/>
        </w:rPr>
      </w:pPr>
      <w:r>
        <w:rPr>
          <w:rFonts w:ascii="SimSun" w:hAnsi="SimSun" w:eastAsia="SimSun" w:cs="SimSun"/>
          <w:sz w:val="34"/>
          <w:szCs w:val="34"/>
          <w:b/>
          <w:bCs/>
          <w:spacing w:val="14"/>
        </w:rPr>
        <w:t>游企业协同发展，体现了央企的社会责任担当。</w:t>
      </w:r>
    </w:p>
    <w:p>
      <w:pPr>
        <w:ind w:left="31" w:right="1677" w:firstLine="773"/>
        <w:spacing w:before="272" w:line="353" w:lineRule="auto"/>
        <w:jc w:val="both"/>
        <w:rPr>
          <w:rFonts w:ascii="SimSun" w:hAnsi="SimSun" w:eastAsia="SimSun" w:cs="SimSun"/>
          <w:sz w:val="34"/>
          <w:szCs w:val="34"/>
        </w:rPr>
      </w:pPr>
      <w:r>
        <w:rPr>
          <w:rFonts w:ascii="SimSun" w:hAnsi="SimSun" w:eastAsia="SimSun" w:cs="SimSun"/>
          <w:sz w:val="34"/>
          <w:szCs w:val="34"/>
          <w:b/>
          <w:bCs/>
          <w:spacing w:val="24"/>
        </w:rPr>
        <w:t>二是通过区块链技术构建统一的数据共享标准，节约数据管理成本。通</w:t>
      </w:r>
      <w:r>
        <w:rPr>
          <w:rFonts w:ascii="SimSun" w:hAnsi="SimSun" w:eastAsia="SimSun" w:cs="SimSun"/>
          <w:sz w:val="34"/>
          <w:szCs w:val="34"/>
          <w:b/>
          <w:bCs/>
          <w:spacing w:val="23"/>
        </w:rPr>
        <w:t>过区</w:t>
      </w:r>
      <w:r>
        <w:rPr>
          <w:rFonts w:ascii="SimSun" w:hAnsi="SimSun" w:eastAsia="SimSun" w:cs="SimSun"/>
          <w:sz w:val="34"/>
          <w:szCs w:val="34"/>
        </w:rPr>
        <w:t xml:space="preserve">  </w:t>
      </w:r>
      <w:r>
        <w:rPr>
          <w:rFonts w:ascii="SimSun" w:hAnsi="SimSun" w:eastAsia="SimSun" w:cs="SimSun"/>
          <w:sz w:val="34"/>
          <w:szCs w:val="34"/>
          <w:b/>
          <w:bCs/>
          <w:spacing w:val="23"/>
        </w:rPr>
        <w:t>块链技术的深化应用，为集团内各机构提供信息共享和交换服务，将逐渐解决各</w:t>
      </w:r>
      <w:r>
        <w:rPr>
          <w:rFonts w:ascii="SimSun" w:hAnsi="SimSun" w:eastAsia="SimSun" w:cs="SimSun"/>
          <w:sz w:val="34"/>
          <w:szCs w:val="34"/>
          <w:spacing w:val="7"/>
        </w:rPr>
        <w:t xml:space="preserve">  </w:t>
      </w:r>
      <w:r>
        <w:rPr>
          <w:rFonts w:ascii="SimSun" w:hAnsi="SimSun" w:eastAsia="SimSun" w:cs="SimSun"/>
          <w:sz w:val="34"/>
          <w:szCs w:val="34"/>
          <w:b/>
          <w:bCs/>
          <w:spacing w:val="23"/>
        </w:rPr>
        <w:t>部门业务系统因起点、标准不一，所造成的信息不一致、信息孤岛问题，节约数</w:t>
      </w:r>
      <w:r>
        <w:rPr>
          <w:rFonts w:ascii="SimSun" w:hAnsi="SimSun" w:eastAsia="SimSun" w:cs="SimSun"/>
          <w:sz w:val="34"/>
          <w:szCs w:val="34"/>
          <w:spacing w:val="6"/>
        </w:rPr>
        <w:t xml:space="preserve">  </w:t>
      </w:r>
      <w:r>
        <w:rPr>
          <w:rFonts w:ascii="SimSun" w:hAnsi="SimSun" w:eastAsia="SimSun" w:cs="SimSun"/>
          <w:sz w:val="34"/>
          <w:szCs w:val="34"/>
          <w:b/>
          <w:bCs/>
          <w:spacing w:val="8"/>
        </w:rPr>
        <w:t>据管理成本。基于区块链技术建立统一的物资</w:t>
      </w:r>
      <w:r>
        <w:rPr>
          <w:rFonts w:ascii="SimSun" w:hAnsi="SimSun" w:eastAsia="SimSun" w:cs="SimSun"/>
          <w:sz w:val="34"/>
          <w:szCs w:val="34"/>
          <w:b/>
          <w:bCs/>
          <w:spacing w:val="7"/>
        </w:rPr>
        <w:t>信息库、数据接入、共享交换的标准</w:t>
      </w:r>
      <w:r>
        <w:rPr>
          <w:rFonts w:ascii="SimSun" w:hAnsi="SimSun" w:eastAsia="SimSun" w:cs="SimSun"/>
          <w:sz w:val="34"/>
          <w:szCs w:val="34"/>
          <w:spacing w:val="7"/>
        </w:rPr>
        <w:t>，</w:t>
      </w:r>
      <w:r>
        <w:rPr>
          <w:rFonts w:ascii="SimSun" w:hAnsi="SimSun" w:eastAsia="SimSun" w:cs="SimSun"/>
          <w:sz w:val="34"/>
          <w:szCs w:val="34"/>
        </w:rPr>
        <w:t xml:space="preserve"> </w:t>
      </w:r>
      <w:r>
        <w:rPr>
          <w:rFonts w:ascii="SimSun" w:hAnsi="SimSun" w:eastAsia="SimSun" w:cs="SimSun"/>
          <w:sz w:val="34"/>
          <w:szCs w:val="34"/>
          <w:b/>
          <w:bCs/>
          <w:spacing w:val="24"/>
        </w:rPr>
        <w:t>为精细化业务应用提供了共享交互的基础，有效降低了集团内各机构之间信息交</w:t>
      </w:r>
    </w:p>
    <w:p>
      <w:pPr>
        <w:ind w:left="31"/>
        <w:spacing w:line="220" w:lineRule="auto"/>
        <w:rPr>
          <w:rFonts w:ascii="SimSun" w:hAnsi="SimSun" w:eastAsia="SimSun" w:cs="SimSun"/>
          <w:sz w:val="34"/>
          <w:szCs w:val="34"/>
        </w:rPr>
      </w:pPr>
      <w:r>
        <w:rPr>
          <w:rFonts w:ascii="SimSun" w:hAnsi="SimSun" w:eastAsia="SimSun" w:cs="SimSun"/>
          <w:sz w:val="34"/>
          <w:szCs w:val="34"/>
          <w:b/>
          <w:bCs/>
          <w:spacing w:val="4"/>
        </w:rPr>
        <w:t>互的成本。</w:t>
      </w:r>
    </w:p>
    <w:p>
      <w:pPr>
        <w:ind w:left="31" w:right="1708" w:firstLine="773"/>
        <w:spacing w:before="336" w:line="348" w:lineRule="auto"/>
        <w:rPr>
          <w:rFonts w:ascii="SimSun" w:hAnsi="SimSun" w:eastAsia="SimSun" w:cs="SimSun"/>
          <w:sz w:val="34"/>
          <w:szCs w:val="34"/>
        </w:rPr>
      </w:pPr>
      <w:r>
        <w:rPr>
          <w:rFonts w:ascii="SimSun" w:hAnsi="SimSun" w:eastAsia="SimSun" w:cs="SimSun"/>
          <w:sz w:val="34"/>
          <w:szCs w:val="34"/>
          <w:b/>
          <w:bCs/>
          <w:spacing w:val="23"/>
        </w:rPr>
        <w:t>三是推进技术发展，优化产业结构。实现各职能部门间的互联互通，以达到</w:t>
      </w:r>
      <w:r>
        <w:rPr>
          <w:rFonts w:ascii="SimSun" w:hAnsi="SimSun" w:eastAsia="SimSun" w:cs="SimSun"/>
          <w:sz w:val="34"/>
          <w:szCs w:val="34"/>
          <w:spacing w:val="4"/>
        </w:rPr>
        <w:t xml:space="preserve">  </w:t>
      </w:r>
      <w:r>
        <w:rPr>
          <w:rFonts w:ascii="SimSun" w:hAnsi="SimSun" w:eastAsia="SimSun" w:cs="SimSun"/>
          <w:sz w:val="34"/>
          <w:szCs w:val="34"/>
          <w:b/>
          <w:bCs/>
          <w:spacing w:val="21"/>
        </w:rPr>
        <w:t>更高的管理效率和服务质量。平台建设过程将进一步带动和催生新兴产业发展，</w:t>
      </w:r>
      <w:r>
        <w:rPr>
          <w:rFonts w:ascii="SimSun" w:hAnsi="SimSun" w:eastAsia="SimSun" w:cs="SimSun"/>
          <w:sz w:val="34"/>
          <w:szCs w:val="34"/>
          <w:spacing w:val="9"/>
        </w:rPr>
        <w:t xml:space="preserve">  </w:t>
      </w:r>
      <w:r>
        <w:rPr>
          <w:rFonts w:ascii="SimSun" w:hAnsi="SimSun" w:eastAsia="SimSun" w:cs="SimSun"/>
          <w:sz w:val="34"/>
          <w:szCs w:val="34"/>
          <w:b/>
          <w:bCs/>
          <w:spacing w:val="23"/>
        </w:rPr>
        <w:t>促进资源配置的优化和产业结构的优化调整，助推产业聚合升级，产生巨大的社</w:t>
      </w:r>
      <w:r>
        <w:rPr>
          <w:rFonts w:ascii="SimSun" w:hAnsi="SimSun" w:eastAsia="SimSun" w:cs="SimSun"/>
          <w:sz w:val="34"/>
          <w:szCs w:val="34"/>
          <w:spacing w:val="6"/>
        </w:rPr>
        <w:t xml:space="preserve">  </w:t>
      </w:r>
      <w:r>
        <w:rPr>
          <w:rFonts w:ascii="SimSun" w:hAnsi="SimSun" w:eastAsia="SimSun" w:cs="SimSun"/>
          <w:sz w:val="34"/>
          <w:szCs w:val="34"/>
          <w:b/>
          <w:bCs/>
          <w:spacing w:val="7"/>
        </w:rPr>
        <w:t>会效益。物资采购领域的实践也为区块链在其</w:t>
      </w:r>
      <w:r>
        <w:rPr>
          <w:rFonts w:ascii="SimSun" w:hAnsi="SimSun" w:eastAsia="SimSun" w:cs="SimSun"/>
          <w:sz w:val="34"/>
          <w:szCs w:val="34"/>
          <w:b/>
          <w:bCs/>
          <w:spacing w:val="6"/>
        </w:rPr>
        <w:t>他场景，如碳资产管理、供应链金融、</w:t>
      </w:r>
      <w:r>
        <w:rPr>
          <w:rFonts w:ascii="SimSun" w:hAnsi="SimSun" w:eastAsia="SimSun" w:cs="SimSun"/>
          <w:sz w:val="34"/>
          <w:szCs w:val="34"/>
        </w:rPr>
        <w:t xml:space="preserve"> </w:t>
      </w:r>
      <w:r>
        <w:rPr>
          <w:rFonts w:ascii="SimSun" w:hAnsi="SimSun" w:eastAsia="SimSun" w:cs="SimSun"/>
          <w:sz w:val="34"/>
          <w:szCs w:val="34"/>
          <w:b/>
          <w:bCs/>
          <w:spacing w:val="10"/>
        </w:rPr>
        <w:t>重大设备质量追踪、综合能源服务等场景，以及其他能源企业的应用奠定了</w:t>
      </w:r>
      <w:r>
        <w:rPr>
          <w:rFonts w:ascii="SimSun" w:hAnsi="SimSun" w:eastAsia="SimSun" w:cs="SimSun"/>
          <w:sz w:val="34"/>
          <w:szCs w:val="34"/>
          <w:b/>
          <w:bCs/>
          <w:spacing w:val="9"/>
        </w:rPr>
        <w:t>基础，</w:t>
      </w:r>
      <w:r>
        <w:rPr>
          <w:rFonts w:ascii="SimSun" w:hAnsi="SimSun" w:eastAsia="SimSun" w:cs="SimSun"/>
          <w:sz w:val="34"/>
          <w:szCs w:val="34"/>
          <w:spacing w:val="9"/>
        </w:rPr>
        <w:t xml:space="preserve">  </w:t>
      </w:r>
      <w:r>
        <w:rPr>
          <w:rFonts w:ascii="SimSun" w:hAnsi="SimSun" w:eastAsia="SimSun" w:cs="SimSun"/>
          <w:sz w:val="34"/>
          <w:szCs w:val="34"/>
          <w:b/>
          <w:bCs/>
          <w:spacing w:val="23"/>
        </w:rPr>
        <w:t>积累了经验。未来，随着技术发展和应用探索，区块链必将对推动我国能源需求</w:t>
      </w:r>
    </w:p>
    <w:p>
      <w:pPr>
        <w:ind w:left="31"/>
        <w:spacing w:line="220" w:lineRule="auto"/>
        <w:rPr>
          <w:rFonts w:ascii="SimSun" w:hAnsi="SimSun" w:eastAsia="SimSun" w:cs="SimSun"/>
          <w:sz w:val="34"/>
          <w:szCs w:val="34"/>
        </w:rPr>
      </w:pPr>
      <w:r>
        <w:rPr>
          <w:rFonts w:ascii="SimSun" w:hAnsi="SimSun" w:eastAsia="SimSun" w:cs="SimSun"/>
          <w:sz w:val="34"/>
          <w:szCs w:val="34"/>
          <w:b/>
          <w:bCs/>
          <w:spacing w:val="19"/>
        </w:rPr>
        <w:t>转型、革新能源市场机制、实现“双碳”目标</w:t>
      </w:r>
      <w:r>
        <w:rPr>
          <w:rFonts w:ascii="SimSun" w:hAnsi="SimSun" w:eastAsia="SimSun" w:cs="SimSun"/>
          <w:sz w:val="34"/>
          <w:szCs w:val="34"/>
          <w:b/>
          <w:bCs/>
          <w:spacing w:val="18"/>
        </w:rPr>
        <w:t>和可持续发展提供重要支撑。</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342"/>
        <w:spacing w:before="159" w:line="214" w:lineRule="auto"/>
        <w:rPr>
          <w:rFonts w:ascii="SimHei" w:hAnsi="SimHei" w:eastAsia="SimHei" w:cs="SimHei"/>
          <w:sz w:val="49"/>
          <w:szCs w:val="49"/>
        </w:rPr>
      </w:pPr>
      <w:r>
        <w:drawing>
          <wp:anchor distT="0" distB="0" distL="0" distR="0" simplePos="0" relativeHeight="253186048" behindDoc="1" locked="0" layoutInCell="1" allowOverlap="1">
            <wp:simplePos x="0" y="0"/>
            <wp:positionH relativeFrom="column">
              <wp:posOffset>0</wp:posOffset>
            </wp:positionH>
            <wp:positionV relativeFrom="paragraph">
              <wp:posOffset>-247081</wp:posOffset>
            </wp:positionV>
            <wp:extent cx="8158368" cy="1411772"/>
            <wp:effectExtent l="0" t="0" r="0" b="0"/>
            <wp:wrapNone/>
            <wp:docPr id="318" name="IM 318"/>
            <wp:cNvGraphicFramePr/>
            <a:graphic>
              <a:graphicData uri="http://schemas.openxmlformats.org/drawingml/2006/picture">
                <pic:pic>
                  <pic:nvPicPr>
                    <pic:cNvPr id="318" name="IM 318"/>
                    <pic:cNvPicPr/>
                  </pic:nvPicPr>
                  <pic:blipFill>
                    <a:blip r:embed="rId295"/>
                    <a:stretch>
                      <a:fillRect/>
                    </a:stretch>
                  </pic:blipFill>
                  <pic:spPr>
                    <a:xfrm rot="0">
                      <a:off x="0" y="0"/>
                      <a:ext cx="8158368" cy="1411772"/>
                    </a:xfrm>
                    <a:prstGeom prst="rect">
                      <a:avLst/>
                    </a:prstGeom>
                  </pic:spPr>
                </pic:pic>
              </a:graphicData>
            </a:graphic>
          </wp:anchor>
        </w:drawing>
      </w:r>
      <w:r>
        <w:rPr>
          <w:rFonts w:ascii="SimHei" w:hAnsi="SimHei" w:eastAsia="SimHei" w:cs="SimHei"/>
          <w:sz w:val="49"/>
          <w:szCs w:val="49"/>
          <w:color w:val="FFFFFF"/>
          <w:spacing w:val="36"/>
        </w:rPr>
        <w:t>Q53:</w:t>
      </w:r>
      <w:r>
        <w:rPr>
          <w:rFonts w:ascii="SimHei" w:hAnsi="SimHei" w:eastAsia="SimHei" w:cs="SimHei"/>
          <w:sz w:val="49"/>
          <w:szCs w:val="49"/>
          <w:color w:val="FFFFFF"/>
          <w:spacing w:val="82"/>
        </w:rPr>
        <w:t xml:space="preserve">  </w:t>
      </w:r>
      <w:r>
        <w:rPr>
          <w:rFonts w:ascii="SimHei" w:hAnsi="SimHei" w:eastAsia="SimHei" w:cs="SimHei"/>
          <w:sz w:val="49"/>
          <w:szCs w:val="49"/>
          <w:color w:val="FFFFFF"/>
          <w:spacing w:val="36"/>
        </w:rPr>
        <w:t>物联网技术有哪些特征，在企业数字化转型中</w:t>
      </w:r>
    </w:p>
    <w:p>
      <w:pPr>
        <w:ind w:left="2021"/>
        <w:spacing w:before="231" w:line="222" w:lineRule="auto"/>
        <w:rPr>
          <w:rFonts w:ascii="SimHei" w:hAnsi="SimHei" w:eastAsia="SimHei" w:cs="SimHei"/>
          <w:sz w:val="49"/>
          <w:szCs w:val="49"/>
        </w:rPr>
      </w:pPr>
      <w:r>
        <w:rPr>
          <w:rFonts w:ascii="SimHei" w:hAnsi="SimHei" w:eastAsia="SimHei" w:cs="SimHei"/>
          <w:sz w:val="49"/>
          <w:szCs w:val="49"/>
          <w:color w:val="FFFFFF"/>
          <w:spacing w:val="20"/>
        </w:rPr>
        <w:t>有哪些应用价值?</w:t>
      </w:r>
    </w:p>
    <w:p>
      <w:pPr>
        <w:pStyle w:val="BodyText"/>
        <w:spacing w:line="475" w:lineRule="auto"/>
        <w:rPr/>
      </w:pPr>
      <w:r/>
    </w:p>
    <w:p>
      <w:pPr>
        <w:ind w:left="10202"/>
        <w:spacing w:before="111" w:line="222" w:lineRule="auto"/>
        <w:rPr>
          <w:rFonts w:ascii="KaiTi" w:hAnsi="KaiTi" w:eastAsia="KaiTi" w:cs="KaiTi"/>
          <w:sz w:val="34"/>
          <w:szCs w:val="34"/>
        </w:rPr>
      </w:pPr>
      <w:r>
        <w:rPr>
          <w:rFonts w:ascii="KaiTi" w:hAnsi="KaiTi" w:eastAsia="KaiTi" w:cs="KaiTi"/>
          <w:sz w:val="34"/>
          <w:szCs w:val="34"/>
          <w:spacing w:val="6"/>
        </w:rPr>
        <w:t>柴森春</w:t>
      </w:r>
      <w:r>
        <w:rPr>
          <w:rFonts w:ascii="KaiTi" w:hAnsi="KaiTi" w:eastAsia="KaiTi" w:cs="KaiTi"/>
          <w:sz w:val="34"/>
          <w:szCs w:val="34"/>
          <w:spacing w:val="2"/>
        </w:rPr>
        <w:t xml:space="preserve">  </w:t>
      </w:r>
      <w:r>
        <w:rPr>
          <w:rFonts w:ascii="KaiTi" w:hAnsi="KaiTi" w:eastAsia="KaiTi" w:cs="KaiTi"/>
          <w:sz w:val="34"/>
          <w:szCs w:val="34"/>
          <w:spacing w:val="6"/>
        </w:rPr>
        <w:t>彭</w:t>
      </w:r>
      <w:r>
        <w:rPr>
          <w:rFonts w:ascii="KaiTi" w:hAnsi="KaiTi" w:eastAsia="KaiTi" w:cs="KaiTi"/>
          <w:sz w:val="34"/>
          <w:szCs w:val="34"/>
          <w:spacing w:val="23"/>
        </w:rPr>
        <w:t xml:space="preserve">  </w:t>
      </w:r>
      <w:r>
        <w:rPr>
          <w:rFonts w:ascii="KaiTi" w:hAnsi="KaiTi" w:eastAsia="KaiTi" w:cs="KaiTi"/>
          <w:sz w:val="34"/>
          <w:szCs w:val="34"/>
          <w:spacing w:val="6"/>
        </w:rPr>
        <w:t>昭</w:t>
      </w:r>
    </w:p>
    <w:p>
      <w:pPr>
        <w:pStyle w:val="BodyText"/>
        <w:spacing w:line="278" w:lineRule="auto"/>
        <w:rPr/>
      </w:pPr>
      <w:r/>
    </w:p>
    <w:p>
      <w:pPr>
        <w:pStyle w:val="BodyText"/>
        <w:spacing w:line="278" w:lineRule="auto"/>
        <w:rPr/>
      </w:pPr>
      <w:r/>
    </w:p>
    <w:p>
      <w:pPr>
        <w:ind w:left="1449"/>
        <w:spacing w:before="111" w:line="222" w:lineRule="auto"/>
        <w:rPr>
          <w:rFonts w:ascii="FangSong" w:hAnsi="FangSong" w:eastAsia="FangSong" w:cs="FangSong"/>
          <w:sz w:val="34"/>
          <w:szCs w:val="34"/>
        </w:rPr>
      </w:pPr>
      <w:r>
        <w:rPr>
          <w:rFonts w:ascii="FangSong" w:hAnsi="FangSong" w:eastAsia="FangSong" w:cs="FangSong"/>
          <w:sz w:val="34"/>
          <w:szCs w:val="34"/>
          <w:spacing w:val="15"/>
        </w:rPr>
        <w:t>根据《物联网术语》(</w:t>
      </w:r>
      <w:r>
        <w:rPr>
          <w:rFonts w:ascii="FangSong" w:hAnsi="FangSong" w:eastAsia="FangSong" w:cs="FangSong"/>
          <w:sz w:val="34"/>
          <w:szCs w:val="34"/>
        </w:rPr>
        <w:t>GB</w:t>
      </w:r>
      <w:r>
        <w:rPr>
          <w:rFonts w:ascii="FangSong" w:hAnsi="FangSong" w:eastAsia="FangSong" w:cs="FangSong"/>
          <w:sz w:val="34"/>
          <w:szCs w:val="34"/>
          <w:spacing w:val="15"/>
        </w:rPr>
        <w:t>/T33745—2017)</w:t>
      </w:r>
      <w:r>
        <w:rPr>
          <w:rFonts w:ascii="FangSong" w:hAnsi="FangSong" w:eastAsia="FangSong" w:cs="FangSong"/>
          <w:sz w:val="34"/>
          <w:szCs w:val="34"/>
          <w:spacing w:val="15"/>
        </w:rPr>
        <w:t xml:space="preserve">   </w:t>
      </w:r>
      <w:r>
        <w:rPr>
          <w:rFonts w:ascii="FangSong" w:hAnsi="FangSong" w:eastAsia="FangSong" w:cs="FangSong"/>
          <w:sz w:val="34"/>
          <w:szCs w:val="34"/>
          <w:spacing w:val="15"/>
        </w:rPr>
        <w:t>的定义，物联网是通过感知</w:t>
      </w:r>
    </w:p>
    <w:p>
      <w:pPr>
        <w:ind w:left="342" w:right="2091" w:firstLine="1089"/>
        <w:spacing w:before="220" w:line="344" w:lineRule="auto"/>
        <w:rPr>
          <w:rFonts w:ascii="FangSong" w:hAnsi="FangSong" w:eastAsia="FangSong" w:cs="FangSong"/>
          <w:sz w:val="34"/>
          <w:szCs w:val="34"/>
        </w:rPr>
      </w:pPr>
      <w:r>
        <w:rPr>
          <w:rFonts w:ascii="FangSong" w:hAnsi="FangSong" w:eastAsia="FangSong" w:cs="FangSong"/>
          <w:sz w:val="34"/>
          <w:szCs w:val="34"/>
          <w:spacing w:val="20"/>
        </w:rPr>
        <w:t>设备，按照约定协议，连接物、人、系统和信息资源，实现对物理世界</w:t>
      </w:r>
      <w:r>
        <w:rPr>
          <w:rFonts w:ascii="FangSong" w:hAnsi="FangSong" w:eastAsia="FangSong" w:cs="FangSong"/>
          <w:sz w:val="34"/>
          <w:szCs w:val="34"/>
          <w:spacing w:val="12"/>
        </w:rPr>
        <w:t xml:space="preserve"> </w:t>
      </w:r>
      <w:r>
        <w:rPr>
          <w:rFonts w:ascii="FangSong" w:hAnsi="FangSong" w:eastAsia="FangSong" w:cs="FangSong"/>
          <w:sz w:val="34"/>
          <w:szCs w:val="34"/>
          <w:spacing w:val="8"/>
        </w:rPr>
        <w:t>和虚拟世界的信息进行处理并作出反应的智能服务系统。物联网具有三方面显著</w:t>
      </w:r>
      <w:r>
        <w:rPr>
          <w:rFonts w:ascii="FangSong" w:hAnsi="FangSong" w:eastAsia="FangSong" w:cs="FangSong"/>
          <w:sz w:val="34"/>
          <w:szCs w:val="34"/>
          <w:spacing w:val="18"/>
        </w:rPr>
        <w:t xml:space="preserve"> </w:t>
      </w:r>
      <w:r>
        <w:rPr>
          <w:rFonts w:ascii="FangSong" w:hAnsi="FangSong" w:eastAsia="FangSong" w:cs="FangSong"/>
          <w:sz w:val="34"/>
          <w:szCs w:val="34"/>
          <w:spacing w:val="6"/>
        </w:rPr>
        <w:t>特征：</w:t>
      </w:r>
      <w:r>
        <w:rPr>
          <w:rFonts w:ascii="FangSong" w:hAnsi="FangSong" w:eastAsia="FangSong" w:cs="FangSong"/>
          <w:sz w:val="34"/>
          <w:szCs w:val="34"/>
          <w:spacing w:val="6"/>
        </w:rPr>
        <w:t xml:space="preserve"> </w:t>
      </w:r>
      <w:r>
        <w:rPr>
          <w:rFonts w:ascii="FangSong" w:hAnsi="FangSong" w:eastAsia="FangSong" w:cs="FangSong"/>
          <w:sz w:val="34"/>
          <w:szCs w:val="34"/>
          <w:spacing w:val="6"/>
        </w:rPr>
        <w:t>一是全面感知，即利用射频识别</w:t>
      </w:r>
      <w:r>
        <w:rPr>
          <w:rFonts w:ascii="FangSong" w:hAnsi="FangSong" w:eastAsia="FangSong" w:cs="FangSong"/>
          <w:sz w:val="34"/>
          <w:szCs w:val="34"/>
          <w:spacing w:val="6"/>
        </w:rPr>
        <w:t xml:space="preserve"> </w:t>
      </w:r>
      <w:r>
        <w:rPr>
          <w:rFonts w:ascii="Times New Roman" w:hAnsi="Times New Roman" w:eastAsia="Times New Roman" w:cs="Times New Roman"/>
          <w:sz w:val="34"/>
          <w:szCs w:val="34"/>
          <w:spacing w:val="6"/>
        </w:rPr>
        <w:t>(</w:t>
      </w:r>
      <w:r>
        <w:rPr>
          <w:rFonts w:ascii="Times New Roman" w:hAnsi="Times New Roman" w:eastAsia="Times New Roman" w:cs="Times New Roman"/>
          <w:sz w:val="34"/>
          <w:szCs w:val="34"/>
        </w:rPr>
        <w:t>RFID</w:t>
      </w:r>
      <w:r>
        <w:rPr>
          <w:rFonts w:ascii="Times New Roman" w:hAnsi="Times New Roman" w:eastAsia="Times New Roman" w:cs="Times New Roman"/>
          <w:sz w:val="34"/>
          <w:szCs w:val="34"/>
          <w:spacing w:val="6"/>
        </w:rPr>
        <w:t>)</w:t>
      </w:r>
      <w:r>
        <w:rPr>
          <w:rFonts w:ascii="Times New Roman" w:hAnsi="Times New Roman" w:eastAsia="Times New Roman" w:cs="Times New Roman"/>
          <w:sz w:val="34"/>
          <w:szCs w:val="34"/>
          <w:spacing w:val="-43"/>
        </w:rPr>
        <w:t xml:space="preserve"> </w:t>
      </w:r>
      <w:r>
        <w:rPr>
          <w:rFonts w:ascii="SimSun" w:hAnsi="SimSun" w:eastAsia="SimSun" w:cs="SimSun"/>
          <w:sz w:val="34"/>
          <w:szCs w:val="34"/>
          <w:spacing w:val="6"/>
        </w:rPr>
        <w:t>、</w:t>
      </w:r>
      <w:r>
        <w:rPr>
          <w:rFonts w:ascii="SimSun" w:hAnsi="SimSun" w:eastAsia="SimSun" w:cs="SimSun"/>
          <w:sz w:val="34"/>
          <w:szCs w:val="34"/>
          <w:spacing w:val="-82"/>
        </w:rPr>
        <w:t xml:space="preserve"> </w:t>
      </w:r>
      <w:r>
        <w:rPr>
          <w:rFonts w:ascii="FangSong" w:hAnsi="FangSong" w:eastAsia="FangSong" w:cs="FangSong"/>
          <w:sz w:val="34"/>
          <w:szCs w:val="34"/>
          <w:spacing w:val="6"/>
        </w:rPr>
        <w:t>传感器、二维码等多种方式随</w:t>
      </w:r>
    </w:p>
    <w:p>
      <w:pPr>
        <w:ind w:left="342"/>
        <w:spacing w:before="1" w:line="222" w:lineRule="auto"/>
        <w:rPr>
          <w:rFonts w:ascii="FangSong" w:hAnsi="FangSong" w:eastAsia="FangSong" w:cs="FangSong"/>
          <w:sz w:val="34"/>
          <w:szCs w:val="34"/>
        </w:rPr>
      </w:pPr>
      <w:r>
        <w:rPr>
          <w:rFonts w:ascii="FangSong" w:hAnsi="FangSong" w:eastAsia="FangSong" w:cs="FangSong"/>
          <w:sz w:val="34"/>
          <w:szCs w:val="34"/>
          <w:spacing w:val="18"/>
        </w:rPr>
        <w:t>时随地获取物联网对象的信息；二是可靠传递，通过各种电信网络和互联网融</w:t>
      </w:r>
    </w:p>
    <w:p>
      <w:pPr>
        <w:pStyle w:val="BodyText"/>
        <w:spacing w:line="14" w:lineRule="auto"/>
        <w:rPr>
          <w:sz w:val="2"/>
        </w:rPr>
      </w:pPr>
      <w:r>
        <w:rPr>
          <w:sz w:val="2"/>
          <w:szCs w:val="2"/>
        </w:rPr>
        <w:br w:type="column"/>
      </w:r>
    </w:p>
    <w:p>
      <w:pPr>
        <w:ind w:left="4979"/>
        <w:spacing w:before="134" w:line="228" w:lineRule="auto"/>
        <w:rPr>
          <w:rFonts w:ascii="SimHei" w:hAnsi="SimHei" w:eastAsia="SimHei" w:cs="SimHei"/>
          <w:sz w:val="28"/>
          <w:szCs w:val="28"/>
        </w:rPr>
      </w:pPr>
      <w:r>
        <w:rPr>
          <w:rFonts w:ascii="SimHei" w:hAnsi="SimHei" w:eastAsia="SimHei" w:cs="SimHei"/>
          <w:sz w:val="28"/>
          <w:szCs w:val="28"/>
          <w:b/>
          <w:bCs/>
          <w:spacing w:val="18"/>
        </w:rPr>
        <w:t>第四章</w:t>
      </w:r>
      <w:r>
        <w:rPr>
          <w:rFonts w:ascii="SimHei" w:hAnsi="SimHei" w:eastAsia="SimHei" w:cs="SimHei"/>
          <w:sz w:val="28"/>
          <w:szCs w:val="28"/>
          <w:spacing w:val="10"/>
        </w:rPr>
        <w:t xml:space="preserve">   </w:t>
      </w:r>
      <w:r>
        <w:rPr>
          <w:rFonts w:ascii="SimHei" w:hAnsi="SimHei" w:eastAsia="SimHei" w:cs="SimHei"/>
          <w:sz w:val="28"/>
          <w:szCs w:val="28"/>
          <w:b/>
          <w:bCs/>
          <w:spacing w:val="18"/>
        </w:rPr>
        <w:t>技术应用——如何开展新一代信息技术的融</w:t>
      </w:r>
      <w:r>
        <w:rPr>
          <w:rFonts w:ascii="SimHei" w:hAnsi="SimHei" w:eastAsia="SimHei" w:cs="SimHei"/>
          <w:sz w:val="28"/>
          <w:szCs w:val="28"/>
          <w:b/>
          <w:bCs/>
          <w:spacing w:val="17"/>
        </w:rPr>
        <w:t>合应用?</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388" w:right="338"/>
        <w:spacing w:before="111" w:line="353" w:lineRule="auto"/>
        <w:jc w:val="both"/>
        <w:rPr>
          <w:rFonts w:ascii="FangSong" w:hAnsi="FangSong" w:eastAsia="FangSong" w:cs="FangSong"/>
          <w:sz w:val="34"/>
          <w:szCs w:val="34"/>
        </w:rPr>
      </w:pPr>
      <w:r>
        <w:drawing>
          <wp:anchor distT="0" distB="0" distL="0" distR="0" simplePos="0" relativeHeight="253187072" behindDoc="1" locked="0" layoutInCell="1" allowOverlap="1">
            <wp:simplePos x="0" y="0"/>
            <wp:positionH relativeFrom="column">
              <wp:posOffset>90491</wp:posOffset>
            </wp:positionH>
            <wp:positionV relativeFrom="paragraph">
              <wp:posOffset>-375665</wp:posOffset>
            </wp:positionV>
            <wp:extent cx="636093" cy="775634"/>
            <wp:effectExtent l="0" t="0" r="0" b="0"/>
            <wp:wrapNone/>
            <wp:docPr id="320" name="IM 320"/>
            <wp:cNvGraphicFramePr/>
            <a:graphic>
              <a:graphicData uri="http://schemas.openxmlformats.org/drawingml/2006/picture">
                <pic:pic>
                  <pic:nvPicPr>
                    <pic:cNvPr id="320" name="IM 320"/>
                    <pic:cNvPicPr/>
                  </pic:nvPicPr>
                  <pic:blipFill>
                    <a:blip r:embed="rId296"/>
                    <a:stretch>
                      <a:fillRect/>
                    </a:stretch>
                  </pic:blipFill>
                  <pic:spPr>
                    <a:xfrm rot="0">
                      <a:off x="0" y="0"/>
                      <a:ext cx="636093" cy="775634"/>
                    </a:xfrm>
                    <a:prstGeom prst="rect">
                      <a:avLst/>
                    </a:prstGeom>
                  </pic:spPr>
                </pic:pic>
              </a:graphicData>
            </a:graphic>
          </wp:anchor>
        </w:drawing>
      </w:r>
      <w:r>
        <w:rPr>
          <w:rFonts w:ascii="FangSong" w:hAnsi="FangSong" w:eastAsia="FangSong" w:cs="FangSong"/>
          <w:sz w:val="34"/>
          <w:szCs w:val="34"/>
          <w:spacing w:val="22"/>
        </w:rPr>
        <w:t>合，</w:t>
      </w:r>
      <w:r>
        <w:rPr>
          <w:rFonts w:ascii="FangSong" w:hAnsi="FangSong" w:eastAsia="FangSong" w:cs="FangSong"/>
          <w:sz w:val="34"/>
          <w:szCs w:val="34"/>
          <w:spacing w:val="22"/>
        </w:rPr>
        <w:t xml:space="preserve"> </w:t>
      </w:r>
      <w:r>
        <w:rPr>
          <w:rFonts w:ascii="FangSong" w:hAnsi="FangSong" w:eastAsia="FangSong" w:cs="FangSong"/>
          <w:sz w:val="34"/>
          <w:szCs w:val="34"/>
          <w:spacing w:val="22"/>
        </w:rPr>
        <w:t>对接收到的感知信息进行实时远程传送；三是智能处理与决策，利用各种</w:t>
      </w:r>
      <w:r>
        <w:rPr>
          <w:rFonts w:ascii="FangSong" w:hAnsi="FangSong" w:eastAsia="FangSong" w:cs="FangSong"/>
          <w:sz w:val="34"/>
          <w:szCs w:val="34"/>
          <w:spacing w:val="14"/>
        </w:rPr>
        <w:t xml:space="preserve"> </w:t>
      </w:r>
      <w:r>
        <w:rPr>
          <w:rFonts w:ascii="FangSong" w:hAnsi="FangSong" w:eastAsia="FangSong" w:cs="FangSong"/>
          <w:sz w:val="34"/>
          <w:szCs w:val="34"/>
          <w:spacing w:val="20"/>
        </w:rPr>
        <w:t>智能计算技术，对数据进行分析处理，提升洞察力，实现智能化的决策和控制。</w:t>
      </w:r>
      <w:r>
        <w:rPr>
          <w:rFonts w:ascii="FangSong" w:hAnsi="FangSong" w:eastAsia="FangSong" w:cs="FangSong"/>
          <w:sz w:val="34"/>
          <w:szCs w:val="34"/>
          <w:spacing w:val="3"/>
        </w:rPr>
        <w:t xml:space="preserve"> </w:t>
      </w:r>
      <w:r>
        <w:rPr>
          <w:rFonts w:ascii="FangSong" w:hAnsi="FangSong" w:eastAsia="FangSong" w:cs="FangSong"/>
          <w:sz w:val="34"/>
          <w:szCs w:val="34"/>
          <w:spacing w:val="29"/>
        </w:rPr>
        <w:t>物联网技术在企业数字化转型中的价值主要体现</w:t>
      </w:r>
      <w:r>
        <w:rPr>
          <w:rFonts w:ascii="FangSong" w:hAnsi="FangSong" w:eastAsia="FangSong" w:cs="FangSong"/>
          <w:sz w:val="34"/>
          <w:szCs w:val="34"/>
          <w:spacing w:val="28"/>
        </w:rPr>
        <w:t>在，企业可通过物联网高效采</w:t>
      </w:r>
      <w:r>
        <w:rPr>
          <w:rFonts w:ascii="FangSong" w:hAnsi="FangSong" w:eastAsia="FangSong" w:cs="FangSong"/>
          <w:sz w:val="34"/>
          <w:szCs w:val="34"/>
        </w:rPr>
        <w:t xml:space="preserve"> </w:t>
      </w:r>
      <w:r>
        <w:rPr>
          <w:rFonts w:ascii="FangSong" w:hAnsi="FangSong" w:eastAsia="FangSong" w:cs="FangSong"/>
          <w:sz w:val="34"/>
          <w:szCs w:val="34"/>
          <w:spacing w:val="27"/>
        </w:rPr>
        <w:t>集、整合和分析设备、资产、产品等与“实物”相关的多种类型数据，催生远</w:t>
      </w:r>
      <w:r>
        <w:rPr>
          <w:rFonts w:ascii="FangSong" w:hAnsi="FangSong" w:eastAsia="FangSong" w:cs="FangSong"/>
          <w:sz w:val="34"/>
          <w:szCs w:val="34"/>
          <w:spacing w:val="3"/>
        </w:rPr>
        <w:t xml:space="preserve"> </w:t>
      </w:r>
      <w:r>
        <w:rPr>
          <w:rFonts w:ascii="FangSong" w:hAnsi="FangSong" w:eastAsia="FangSong" w:cs="FangSong"/>
          <w:sz w:val="34"/>
          <w:szCs w:val="34"/>
          <w:spacing w:val="30"/>
        </w:rPr>
        <w:t>程故障诊断、预测性运维等增值服务新模式，并通过数据价</w:t>
      </w:r>
      <w:r>
        <w:rPr>
          <w:rFonts w:ascii="FangSong" w:hAnsi="FangSong" w:eastAsia="FangSong" w:cs="FangSong"/>
          <w:sz w:val="34"/>
          <w:szCs w:val="34"/>
          <w:spacing w:val="29"/>
        </w:rPr>
        <w:t>值深度挖掘，实现</w:t>
      </w:r>
    </w:p>
    <w:p>
      <w:pPr>
        <w:ind w:left="555"/>
        <w:spacing w:line="220" w:lineRule="auto"/>
        <w:rPr>
          <w:rFonts w:ascii="FangSong" w:hAnsi="FangSong" w:eastAsia="FangSong" w:cs="FangSong"/>
          <w:sz w:val="34"/>
          <w:szCs w:val="34"/>
        </w:rPr>
      </w:pPr>
      <w:r>
        <w:rPr>
          <w:rFonts w:ascii="FangSong" w:hAnsi="FangSong" w:eastAsia="FangSong" w:cs="FangSong"/>
          <w:sz w:val="34"/>
          <w:szCs w:val="34"/>
          <w:spacing w:val="17"/>
        </w:rPr>
        <w:t>了新的收入增长，共同推动数字化转型。</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spacing w:before="159" w:line="220" w:lineRule="auto"/>
        <w:rPr>
          <w:rFonts w:ascii="SimSun" w:hAnsi="SimSun" w:eastAsia="SimSun" w:cs="SimSun"/>
          <w:sz w:val="49"/>
          <w:szCs w:val="49"/>
        </w:rPr>
      </w:pPr>
      <w:r>
        <w:rPr>
          <w:rFonts w:ascii="SimSun" w:hAnsi="SimSun" w:eastAsia="SimSun" w:cs="SimSun"/>
          <w:sz w:val="49"/>
          <w:szCs w:val="49"/>
          <w:b/>
          <w:bCs/>
          <w:spacing w:val="-71"/>
        </w:rPr>
        <w:t>【说明】</w:t>
      </w:r>
      <w:r>
        <w:rPr>
          <w:rFonts w:ascii="SimSun" w:hAnsi="SimSun" w:eastAsia="SimSun" w:cs="SimSun"/>
          <w:sz w:val="49"/>
          <w:szCs w:val="49"/>
          <w:spacing w:val="-87"/>
        </w:rPr>
        <w:t xml:space="preserve"> </w:t>
      </w:r>
      <w:r>
        <w:rPr>
          <w:rFonts w:ascii="SimSun" w:hAnsi="SimSun" w:eastAsia="SimSun" w:cs="SimSun"/>
          <w:sz w:val="49"/>
          <w:szCs w:val="49"/>
          <w:u w:val="single" w:color="auto"/>
        </w:rPr>
        <w:t xml:space="preserve">                                               </w:t>
      </w:r>
    </w:p>
    <w:p>
      <w:pPr>
        <w:pStyle w:val="BodyText"/>
        <w:spacing w:line="479" w:lineRule="auto"/>
        <w:rPr/>
      </w:pPr>
      <w:r/>
    </w:p>
    <w:p>
      <w:pPr>
        <w:ind w:left="4691"/>
        <w:spacing w:before="127" w:line="223" w:lineRule="auto"/>
        <w:outlineLvl w:val="6"/>
        <w:rPr>
          <w:rFonts w:ascii="SimSun" w:hAnsi="SimSun" w:eastAsia="SimSun" w:cs="SimSun"/>
          <w:sz w:val="39"/>
          <w:szCs w:val="39"/>
        </w:rPr>
      </w:pPr>
      <w:r>
        <w:rPr>
          <w:rFonts w:ascii="SimSun" w:hAnsi="SimSun" w:eastAsia="SimSun" w:cs="SimSun"/>
          <w:sz w:val="39"/>
          <w:szCs w:val="39"/>
          <w:b/>
          <w:bCs/>
          <w:spacing w:val="11"/>
        </w:rPr>
        <w:t>1.</w:t>
      </w:r>
      <w:r>
        <w:rPr>
          <w:rFonts w:ascii="SimSun" w:hAnsi="SimSun" w:eastAsia="SimSun" w:cs="SimSun"/>
          <w:sz w:val="39"/>
          <w:szCs w:val="39"/>
          <w:spacing w:val="-74"/>
        </w:rPr>
        <w:t xml:space="preserve"> </w:t>
      </w:r>
      <w:r>
        <w:rPr>
          <w:rFonts w:ascii="SimSun" w:hAnsi="SimSun" w:eastAsia="SimSun" w:cs="SimSun"/>
          <w:sz w:val="39"/>
          <w:szCs w:val="39"/>
          <w:b/>
          <w:bCs/>
          <w:spacing w:val="11"/>
        </w:rPr>
        <w:t>物联网的定义和架构</w:t>
      </w:r>
    </w:p>
    <w:p>
      <w:pPr>
        <w:pStyle w:val="BodyText"/>
        <w:spacing w:line="271" w:lineRule="auto"/>
        <w:rPr/>
      </w:pPr>
      <w:r/>
    </w:p>
    <w:p>
      <w:pPr>
        <w:ind w:left="555"/>
        <w:spacing w:before="111" w:line="221" w:lineRule="auto"/>
        <w:rPr>
          <w:rFonts w:ascii="SimSun" w:hAnsi="SimSun" w:eastAsia="SimSun" w:cs="SimSun"/>
          <w:sz w:val="34"/>
          <w:szCs w:val="34"/>
        </w:rPr>
      </w:pPr>
      <w:r>
        <w:rPr>
          <w:rFonts w:ascii="SimSun" w:hAnsi="SimSun" w:eastAsia="SimSun" w:cs="SimSun"/>
          <w:sz w:val="34"/>
          <w:szCs w:val="34"/>
          <w:spacing w:val="32"/>
        </w:rPr>
        <w:t>物联网是第四次工业革命浪潮中的一项核心技术，也是制造业企业实现数字</w:t>
      </w:r>
    </w:p>
    <w:p>
      <w:pPr>
        <w:ind w:left="318" w:right="27"/>
        <w:spacing w:before="259" w:line="363" w:lineRule="auto"/>
        <w:rPr>
          <w:rFonts w:ascii="SimSun" w:hAnsi="SimSun" w:eastAsia="SimSun" w:cs="SimSun"/>
          <w:sz w:val="34"/>
          <w:szCs w:val="34"/>
        </w:rPr>
      </w:pPr>
      <w:r>
        <w:rPr>
          <w:rFonts w:ascii="SimSun" w:hAnsi="SimSun" w:eastAsia="SimSun" w:cs="SimSun"/>
          <w:sz w:val="34"/>
          <w:szCs w:val="34"/>
          <w:spacing w:val="24"/>
        </w:rPr>
        <w:t>化转型的重要工具。根据《物联网术语》(</w:t>
      </w:r>
      <w:r>
        <w:rPr>
          <w:rFonts w:ascii="SimSun" w:hAnsi="SimSun" w:eastAsia="SimSun" w:cs="SimSun"/>
          <w:sz w:val="34"/>
          <w:szCs w:val="34"/>
        </w:rPr>
        <w:t>GB</w:t>
      </w:r>
      <w:r>
        <w:rPr>
          <w:rFonts w:ascii="SimSun" w:hAnsi="SimSun" w:eastAsia="SimSun" w:cs="SimSun"/>
          <w:sz w:val="34"/>
          <w:szCs w:val="34"/>
          <w:spacing w:val="24"/>
        </w:rPr>
        <w:t>/T33</w:t>
      </w:r>
      <w:r>
        <w:rPr>
          <w:rFonts w:ascii="SimSun" w:hAnsi="SimSun" w:eastAsia="SimSun" w:cs="SimSun"/>
          <w:sz w:val="34"/>
          <w:szCs w:val="34"/>
          <w:spacing w:val="23"/>
        </w:rPr>
        <w:t>745—2017)</w:t>
      </w:r>
      <w:r>
        <w:rPr>
          <w:rFonts w:ascii="SimSun" w:hAnsi="SimSun" w:eastAsia="SimSun" w:cs="SimSun"/>
          <w:sz w:val="34"/>
          <w:szCs w:val="34"/>
          <w:spacing w:val="55"/>
        </w:rPr>
        <w:t xml:space="preserve">   </w:t>
      </w:r>
      <w:r>
        <w:rPr>
          <w:rFonts w:ascii="SimSun" w:hAnsi="SimSun" w:eastAsia="SimSun" w:cs="SimSun"/>
          <w:sz w:val="34"/>
          <w:szCs w:val="34"/>
          <w:spacing w:val="23"/>
        </w:rPr>
        <w:t>的定义，物联网</w:t>
      </w:r>
      <w:r>
        <w:rPr>
          <w:rFonts w:ascii="SimSun" w:hAnsi="SimSun" w:eastAsia="SimSun" w:cs="SimSun"/>
          <w:sz w:val="34"/>
          <w:szCs w:val="34"/>
        </w:rPr>
        <w:t xml:space="preserve"> </w:t>
      </w:r>
      <w:r>
        <w:rPr>
          <w:rFonts w:ascii="SimSun" w:hAnsi="SimSun" w:eastAsia="SimSun" w:cs="SimSun"/>
          <w:sz w:val="34"/>
          <w:szCs w:val="34"/>
          <w:spacing w:val="31"/>
        </w:rPr>
        <w:t>是通过感知设备，按照约定协议，连接物、人、系统和信息资源，实</w:t>
      </w:r>
      <w:r>
        <w:rPr>
          <w:rFonts w:ascii="SimSun" w:hAnsi="SimSun" w:eastAsia="SimSun" w:cs="SimSun"/>
          <w:sz w:val="34"/>
          <w:szCs w:val="34"/>
          <w:spacing w:val="30"/>
        </w:rPr>
        <w:t>现对物理和</w:t>
      </w:r>
      <w:r>
        <w:rPr>
          <w:rFonts w:ascii="SimSun" w:hAnsi="SimSun" w:eastAsia="SimSun" w:cs="SimSun"/>
          <w:sz w:val="34"/>
          <w:szCs w:val="34"/>
        </w:rPr>
        <w:t xml:space="preserve"> </w:t>
      </w:r>
      <w:r>
        <w:rPr>
          <w:rFonts w:ascii="SimSun" w:hAnsi="SimSun" w:eastAsia="SimSun" w:cs="SimSun"/>
          <w:sz w:val="34"/>
          <w:szCs w:val="34"/>
          <w:spacing w:val="17"/>
        </w:rPr>
        <w:t>虚拟世界的信息进行处理并作出反应的智能服务系统。物联网可通过</w:t>
      </w:r>
      <w:r>
        <w:rPr>
          <w:rFonts w:ascii="SimSun" w:hAnsi="SimSun" w:eastAsia="SimSun" w:cs="SimSun"/>
          <w:sz w:val="34"/>
          <w:szCs w:val="34"/>
        </w:rPr>
        <w:t>RFID</w:t>
      </w:r>
      <w:r>
        <w:rPr>
          <w:rFonts w:ascii="SimSun" w:hAnsi="SimSun" w:eastAsia="SimSun" w:cs="SimSun"/>
          <w:sz w:val="34"/>
          <w:szCs w:val="34"/>
          <w:spacing w:val="17"/>
        </w:rPr>
        <w:t>、</w:t>
      </w:r>
      <w:r>
        <w:rPr>
          <w:rFonts w:ascii="SimSun" w:hAnsi="SimSun" w:eastAsia="SimSun" w:cs="SimSun"/>
          <w:sz w:val="34"/>
          <w:szCs w:val="34"/>
          <w:spacing w:val="16"/>
        </w:rPr>
        <w:t xml:space="preserve">  红</w:t>
      </w:r>
      <w:r>
        <w:rPr>
          <w:rFonts w:ascii="SimSun" w:hAnsi="SimSun" w:eastAsia="SimSun" w:cs="SimSun"/>
          <w:sz w:val="34"/>
          <w:szCs w:val="34"/>
          <w:spacing w:val="-28"/>
        </w:rPr>
        <w:t xml:space="preserve"> </w:t>
      </w:r>
      <w:r>
        <w:rPr>
          <w:rFonts w:ascii="SimSun" w:hAnsi="SimSun" w:eastAsia="SimSun" w:cs="SimSun"/>
          <w:sz w:val="34"/>
          <w:szCs w:val="34"/>
          <w:spacing w:val="16"/>
        </w:rPr>
        <w:t>外</w:t>
      </w:r>
      <w:r>
        <w:rPr>
          <w:rFonts w:ascii="SimSun" w:hAnsi="SimSun" w:eastAsia="SimSun" w:cs="SimSun"/>
          <w:sz w:val="34"/>
          <w:szCs w:val="34"/>
        </w:rPr>
        <w:t xml:space="preserve"> </w:t>
      </w:r>
      <w:r>
        <w:rPr>
          <w:rFonts w:ascii="SimSun" w:hAnsi="SimSun" w:eastAsia="SimSun" w:cs="SimSun"/>
          <w:sz w:val="34"/>
          <w:szCs w:val="34"/>
          <w:spacing w:val="18"/>
        </w:rPr>
        <w:t>感应器、全球定位系统、激光扫描器等传感设备，实现对物理实体的识别、</w:t>
      </w:r>
      <w:r>
        <w:rPr>
          <w:rFonts w:ascii="SimSun" w:hAnsi="SimSun" w:eastAsia="SimSun" w:cs="SimSun"/>
          <w:sz w:val="34"/>
          <w:szCs w:val="34"/>
          <w:spacing w:val="17"/>
        </w:rPr>
        <w:t>定位、</w:t>
      </w:r>
    </w:p>
    <w:p>
      <w:pPr>
        <w:ind w:left="318"/>
        <w:spacing w:before="1" w:line="220" w:lineRule="auto"/>
        <w:rPr>
          <w:rFonts w:ascii="SimSun" w:hAnsi="SimSun" w:eastAsia="SimSun" w:cs="SimSun"/>
          <w:sz w:val="34"/>
          <w:szCs w:val="34"/>
        </w:rPr>
      </w:pPr>
      <w:r>
        <w:rPr>
          <w:rFonts w:ascii="SimSun" w:hAnsi="SimSun" w:eastAsia="SimSun" w:cs="SimSun"/>
          <w:sz w:val="34"/>
          <w:szCs w:val="34"/>
          <w:spacing w:val="13"/>
        </w:rPr>
        <w:t>跟踪、监控和管理。</w:t>
      </w:r>
    </w:p>
    <w:p>
      <w:pPr>
        <w:ind w:left="555"/>
        <w:spacing w:before="278" w:line="221" w:lineRule="auto"/>
        <w:rPr>
          <w:rFonts w:ascii="SimSun" w:hAnsi="SimSun" w:eastAsia="SimSun" w:cs="SimSun"/>
          <w:sz w:val="34"/>
          <w:szCs w:val="34"/>
        </w:rPr>
      </w:pPr>
      <w:r>
        <w:rPr>
          <w:rFonts w:ascii="SimSun" w:hAnsi="SimSun" w:eastAsia="SimSun" w:cs="SimSun"/>
          <w:sz w:val="34"/>
          <w:szCs w:val="34"/>
          <w:spacing w:val="31"/>
        </w:rPr>
        <w:t>物联网架构一般分为感知层、网络层和应用层。</w:t>
      </w:r>
      <w:r>
        <w:rPr>
          <w:rFonts w:ascii="SimSun" w:hAnsi="SimSun" w:eastAsia="SimSun" w:cs="SimSun"/>
          <w:sz w:val="34"/>
          <w:szCs w:val="34"/>
          <w:spacing w:val="30"/>
        </w:rPr>
        <w:t>感知层包括物联网中的终端</w:t>
      </w:r>
    </w:p>
    <w:p>
      <w:pPr>
        <w:ind w:left="388" w:right="65"/>
        <w:spacing w:before="234" w:line="354" w:lineRule="auto"/>
        <w:rPr>
          <w:rFonts w:ascii="SimSun" w:hAnsi="SimSun" w:eastAsia="SimSun" w:cs="SimSun"/>
          <w:sz w:val="34"/>
          <w:szCs w:val="34"/>
        </w:rPr>
      </w:pPr>
      <w:r>
        <w:rPr>
          <w:rFonts w:ascii="SimSun" w:hAnsi="SimSun" w:eastAsia="SimSun" w:cs="SimSun"/>
          <w:sz w:val="34"/>
          <w:szCs w:val="34"/>
          <w:spacing w:val="22"/>
        </w:rPr>
        <w:t>设备及内置的相关软件和算法等，是整个物联网中的“神经末梢”,主</w:t>
      </w:r>
      <w:r>
        <w:rPr>
          <w:rFonts w:ascii="SimSun" w:hAnsi="SimSun" w:eastAsia="SimSun" w:cs="SimSun"/>
          <w:sz w:val="34"/>
          <w:szCs w:val="34"/>
          <w:spacing w:val="21"/>
        </w:rPr>
        <w:t>要承担识别</w:t>
      </w:r>
      <w:r>
        <w:rPr>
          <w:rFonts w:ascii="SimSun" w:hAnsi="SimSun" w:eastAsia="SimSun" w:cs="SimSun"/>
          <w:sz w:val="34"/>
          <w:szCs w:val="34"/>
        </w:rPr>
        <w:t xml:space="preserve"> </w:t>
      </w:r>
      <w:r>
        <w:rPr>
          <w:rFonts w:ascii="SimSun" w:hAnsi="SimSun" w:eastAsia="SimSun" w:cs="SimSun"/>
          <w:sz w:val="34"/>
          <w:szCs w:val="34"/>
          <w:spacing w:val="18"/>
        </w:rPr>
        <w:t>物体、感知物体、采集信息、自动控制的作用。网络层</w:t>
      </w:r>
      <w:r>
        <w:rPr>
          <w:rFonts w:ascii="SimSun" w:hAnsi="SimSun" w:eastAsia="SimSun" w:cs="SimSun"/>
          <w:sz w:val="34"/>
          <w:szCs w:val="34"/>
          <w:spacing w:val="17"/>
        </w:rPr>
        <w:t>由各种私有网络、互联网、</w:t>
      </w:r>
      <w:r>
        <w:rPr>
          <w:rFonts w:ascii="SimSun" w:hAnsi="SimSun" w:eastAsia="SimSun" w:cs="SimSun"/>
          <w:sz w:val="34"/>
          <w:szCs w:val="34"/>
        </w:rPr>
        <w:t xml:space="preserve"> </w:t>
      </w:r>
      <w:r>
        <w:rPr>
          <w:rFonts w:ascii="SimSun" w:hAnsi="SimSun" w:eastAsia="SimSun" w:cs="SimSun"/>
          <w:sz w:val="34"/>
          <w:szCs w:val="34"/>
          <w:spacing w:val="27"/>
        </w:rPr>
        <w:t>有线和无线通信网、网络管理系统等组成，在物联网中起到信息传输的作用，是</w:t>
      </w:r>
      <w:r>
        <w:rPr>
          <w:rFonts w:ascii="SimSun" w:hAnsi="SimSun" w:eastAsia="SimSun" w:cs="SimSun"/>
          <w:sz w:val="34"/>
          <w:szCs w:val="34"/>
          <w:spacing w:val="1"/>
        </w:rPr>
        <w:t xml:space="preserve"> </w:t>
      </w:r>
      <w:r>
        <w:rPr>
          <w:rFonts w:ascii="SimSun" w:hAnsi="SimSun" w:eastAsia="SimSun" w:cs="SimSun"/>
          <w:sz w:val="34"/>
          <w:szCs w:val="34"/>
          <w:spacing w:val="21"/>
        </w:rPr>
        <w:t>物联网中的“中枢神经”,该层主要用于传递感知层和应用层之间的数据，是连接</w:t>
      </w:r>
      <w:r>
        <w:rPr>
          <w:rFonts w:ascii="SimSun" w:hAnsi="SimSun" w:eastAsia="SimSun" w:cs="SimSun"/>
          <w:sz w:val="34"/>
          <w:szCs w:val="34"/>
          <w:spacing w:val="16"/>
        </w:rPr>
        <w:t xml:space="preserve"> </w:t>
      </w:r>
      <w:r>
        <w:rPr>
          <w:rFonts w:ascii="SimSun" w:hAnsi="SimSun" w:eastAsia="SimSun" w:cs="SimSun"/>
          <w:sz w:val="34"/>
          <w:szCs w:val="34"/>
          <w:spacing w:val="27"/>
        </w:rPr>
        <w:t>感知层和应用层的桥梁。应用层是物联网和用户的接口，用于完成数据的管理和</w:t>
      </w:r>
      <w:r>
        <w:rPr>
          <w:rFonts w:ascii="SimSun" w:hAnsi="SimSun" w:eastAsia="SimSun" w:cs="SimSun"/>
          <w:sz w:val="34"/>
          <w:szCs w:val="34"/>
          <w:spacing w:val="12"/>
        </w:rPr>
        <w:t xml:space="preserve"> </w:t>
      </w:r>
      <w:r>
        <w:rPr>
          <w:rFonts w:ascii="SimSun" w:hAnsi="SimSun" w:eastAsia="SimSun" w:cs="SimSun"/>
          <w:sz w:val="34"/>
          <w:szCs w:val="34"/>
          <w:spacing w:val="18"/>
        </w:rPr>
        <w:t>数据的处理，是物联网的“大脑”,能将这些数据与各行业的信息化需求相结合，</w:t>
      </w:r>
    </w:p>
    <w:p>
      <w:pPr>
        <w:ind w:left="388"/>
        <w:spacing w:before="2" w:line="220" w:lineRule="auto"/>
        <w:rPr>
          <w:rFonts w:ascii="SimSun" w:hAnsi="SimSun" w:eastAsia="SimSun" w:cs="SimSun"/>
          <w:sz w:val="34"/>
          <w:szCs w:val="34"/>
        </w:rPr>
      </w:pPr>
      <w:r>
        <w:rPr>
          <w:rFonts w:ascii="SimSun" w:hAnsi="SimSun" w:eastAsia="SimSun" w:cs="SimSun"/>
          <w:sz w:val="34"/>
          <w:szCs w:val="34"/>
          <w:spacing w:val="17"/>
        </w:rPr>
        <w:t>实现广泛智能化应用的解决方案。</w:t>
      </w:r>
    </w:p>
    <w:p>
      <w:pPr>
        <w:pStyle w:val="BodyText"/>
        <w:spacing w:line="444" w:lineRule="auto"/>
        <w:rPr/>
      </w:pPr>
      <w:r/>
    </w:p>
    <w:p>
      <w:pPr>
        <w:ind w:left="5394"/>
        <w:spacing w:before="127" w:line="222" w:lineRule="auto"/>
        <w:outlineLvl w:val="6"/>
        <w:rPr>
          <w:rFonts w:ascii="SimSun" w:hAnsi="SimSun" w:eastAsia="SimSun" w:cs="SimSun"/>
          <w:sz w:val="39"/>
          <w:szCs w:val="39"/>
        </w:rPr>
      </w:pPr>
      <w:r>
        <w:rPr>
          <w:rFonts w:ascii="SimSun" w:hAnsi="SimSun" w:eastAsia="SimSun" w:cs="SimSun"/>
          <w:sz w:val="39"/>
          <w:szCs w:val="39"/>
          <w:b/>
          <w:bCs/>
          <w:spacing w:val="5"/>
        </w:rPr>
        <w:t>2.</w:t>
      </w:r>
      <w:r>
        <w:rPr>
          <w:rFonts w:ascii="SimSun" w:hAnsi="SimSun" w:eastAsia="SimSun" w:cs="SimSun"/>
          <w:sz w:val="39"/>
          <w:szCs w:val="39"/>
          <w:spacing w:val="-83"/>
        </w:rPr>
        <w:t xml:space="preserve"> </w:t>
      </w:r>
      <w:r>
        <w:rPr>
          <w:rFonts w:ascii="SimSun" w:hAnsi="SimSun" w:eastAsia="SimSun" w:cs="SimSun"/>
          <w:sz w:val="39"/>
          <w:szCs w:val="39"/>
          <w:b/>
          <w:bCs/>
          <w:spacing w:val="5"/>
        </w:rPr>
        <w:t>物联网的特征</w:t>
      </w:r>
    </w:p>
    <w:p>
      <w:pPr>
        <w:pStyle w:val="BodyText"/>
        <w:spacing w:line="286" w:lineRule="auto"/>
        <w:rPr/>
      </w:pPr>
      <w:r/>
    </w:p>
    <w:p>
      <w:pPr>
        <w:ind w:left="560"/>
        <w:spacing w:before="111" w:line="220" w:lineRule="auto"/>
        <w:rPr>
          <w:rFonts w:ascii="SimSun" w:hAnsi="SimSun" w:eastAsia="SimSun" w:cs="SimSun"/>
          <w:sz w:val="34"/>
          <w:szCs w:val="34"/>
        </w:rPr>
      </w:pPr>
      <w:r>
        <w:rPr>
          <w:rFonts w:ascii="SimSun" w:hAnsi="SimSun" w:eastAsia="SimSun" w:cs="SimSun"/>
          <w:sz w:val="34"/>
          <w:szCs w:val="34"/>
          <w:b/>
          <w:bCs/>
          <w:spacing w:val="15"/>
        </w:rPr>
        <w:t>物联网技术主要包括三种特征，分别是全面感知、可靠传递和</w:t>
      </w:r>
      <w:r>
        <w:rPr>
          <w:rFonts w:ascii="SimSun" w:hAnsi="SimSun" w:eastAsia="SimSun" w:cs="SimSun"/>
          <w:sz w:val="34"/>
          <w:szCs w:val="34"/>
          <w:b/>
          <w:bCs/>
          <w:spacing w:val="14"/>
        </w:rPr>
        <w:t>智能处理。</w:t>
      </w:r>
    </w:p>
    <w:p>
      <w:pPr>
        <w:ind w:right="27"/>
        <w:spacing w:before="259" w:line="650" w:lineRule="exact"/>
        <w:jc w:val="right"/>
        <w:rPr>
          <w:rFonts w:ascii="SimSun" w:hAnsi="SimSun" w:eastAsia="SimSun" w:cs="SimSun"/>
          <w:sz w:val="34"/>
          <w:szCs w:val="34"/>
        </w:rPr>
      </w:pPr>
      <w:r>
        <w:rPr>
          <w:rFonts w:ascii="SimSun" w:hAnsi="SimSun" w:eastAsia="SimSun" w:cs="SimSun"/>
          <w:sz w:val="34"/>
          <w:szCs w:val="34"/>
          <w:spacing w:val="27"/>
          <w:position w:val="23"/>
        </w:rPr>
        <w:t>(1)全面感知即利用</w:t>
      </w:r>
      <w:r>
        <w:rPr>
          <w:rFonts w:ascii="Times New Roman" w:hAnsi="Times New Roman" w:eastAsia="Times New Roman" w:cs="Times New Roman"/>
          <w:sz w:val="34"/>
          <w:szCs w:val="34"/>
          <w:position w:val="23"/>
        </w:rPr>
        <w:t>RFID</w:t>
      </w:r>
      <w:r>
        <w:rPr>
          <w:rFonts w:ascii="Times New Roman" w:hAnsi="Times New Roman" w:eastAsia="Times New Roman" w:cs="Times New Roman"/>
          <w:sz w:val="34"/>
          <w:szCs w:val="34"/>
          <w:spacing w:val="-48"/>
          <w:position w:val="23"/>
        </w:rPr>
        <w:t xml:space="preserve"> </w:t>
      </w:r>
      <w:r>
        <w:rPr>
          <w:rFonts w:ascii="SimSun" w:hAnsi="SimSun" w:eastAsia="SimSun" w:cs="SimSun"/>
          <w:sz w:val="34"/>
          <w:szCs w:val="34"/>
          <w:spacing w:val="27"/>
          <w:position w:val="23"/>
        </w:rPr>
        <w:t>、</w:t>
      </w:r>
      <w:r>
        <w:rPr>
          <w:rFonts w:ascii="SimSun" w:hAnsi="SimSun" w:eastAsia="SimSun" w:cs="SimSun"/>
          <w:sz w:val="34"/>
          <w:szCs w:val="34"/>
          <w:spacing w:val="8"/>
          <w:position w:val="23"/>
        </w:rPr>
        <w:t xml:space="preserve">    </w:t>
      </w:r>
      <w:r>
        <w:rPr>
          <w:rFonts w:ascii="SimSun" w:hAnsi="SimSun" w:eastAsia="SimSun" w:cs="SimSun"/>
          <w:sz w:val="34"/>
          <w:szCs w:val="34"/>
          <w:spacing w:val="27"/>
          <w:position w:val="23"/>
        </w:rPr>
        <w:t>传感器、二维码等多种方</w:t>
      </w:r>
      <w:r>
        <w:rPr>
          <w:rFonts w:ascii="SimSun" w:hAnsi="SimSun" w:eastAsia="SimSun" w:cs="SimSun"/>
          <w:sz w:val="34"/>
          <w:szCs w:val="34"/>
          <w:spacing w:val="26"/>
          <w:position w:val="23"/>
        </w:rPr>
        <w:t>式随时随地获取物联网</w:t>
      </w:r>
    </w:p>
    <w:p>
      <w:pPr>
        <w:ind w:left="388"/>
        <w:spacing w:before="2" w:line="185" w:lineRule="auto"/>
        <w:rPr>
          <w:rFonts w:ascii="SimSun" w:hAnsi="SimSun" w:eastAsia="SimSun" w:cs="SimSun"/>
          <w:sz w:val="34"/>
          <w:szCs w:val="34"/>
        </w:rPr>
      </w:pPr>
      <w:r>
        <w:rPr>
          <w:rFonts w:ascii="SimSun" w:hAnsi="SimSun" w:eastAsia="SimSun" w:cs="SimSun"/>
          <w:sz w:val="34"/>
          <w:szCs w:val="34"/>
          <w:spacing w:val="27"/>
        </w:rPr>
        <w:t>对象的信息，实现数据采集的多点化、多维化、网络化。这不仅表现在对单一的</w:t>
      </w:r>
    </w:p>
    <w:p>
      <w:pPr>
        <w:spacing w:line="185" w:lineRule="auto"/>
        <w:sectPr>
          <w:footerReference w:type="default" r:id="rId292"/>
          <w:pgSz w:w="31680" w:h="23622"/>
          <w:pgMar w:top="1283" w:right="1696" w:bottom="874" w:left="1854" w:header="0" w:footer="533" w:gutter="0"/>
          <w:cols w:equalWidth="0" w:num="2">
            <w:col w:w="14697" w:space="100"/>
            <w:col w:w="13333" w:space="0"/>
          </w:cols>
        </w:sectPr>
        <w:rPr>
          <w:rFonts w:ascii="SimSun" w:hAnsi="SimSun" w:eastAsia="SimSun" w:cs="SimSun"/>
          <w:sz w:val="34"/>
          <w:szCs w:val="34"/>
        </w:rPr>
      </w:pPr>
    </w:p>
    <w:p>
      <w:pPr>
        <w:ind w:left="4"/>
        <w:spacing w:before="59" w:line="224" w:lineRule="auto"/>
        <w:rPr>
          <w:rFonts w:ascii="SimHei" w:hAnsi="SimHei" w:eastAsia="SimHei" w:cs="SimHei"/>
          <w:sz w:val="29"/>
          <w:szCs w:val="29"/>
        </w:rPr>
      </w:pPr>
      <w:r>
        <w:rPr>
          <w:rFonts w:ascii="SimHei" w:hAnsi="SimHei" w:eastAsia="SimHei" w:cs="SimHei"/>
          <w:sz w:val="29"/>
          <w:szCs w:val="29"/>
          <w:b/>
          <w:bCs/>
          <w:spacing w:val="15"/>
        </w:rPr>
        <w:t>数字航图——数字化转型百问(第二辑)</w:t>
      </w:r>
    </w:p>
    <w:p>
      <w:pPr>
        <w:pStyle w:val="BodyText"/>
        <w:spacing w:line="274" w:lineRule="auto"/>
        <w:rPr/>
      </w:pPr>
      <w:r/>
    </w:p>
    <w:p>
      <w:pPr>
        <w:pStyle w:val="BodyText"/>
        <w:spacing w:line="274" w:lineRule="auto"/>
        <w:rPr/>
      </w:pPr>
      <w:r/>
    </w:p>
    <w:p>
      <w:pPr>
        <w:ind w:left="5"/>
        <w:spacing w:before="117" w:line="660" w:lineRule="exact"/>
        <w:rPr>
          <w:rFonts w:ascii="SimSun" w:hAnsi="SimSun" w:eastAsia="SimSun" w:cs="SimSun"/>
          <w:sz w:val="36"/>
          <w:szCs w:val="36"/>
        </w:rPr>
      </w:pPr>
      <w:r>
        <w:rPr>
          <w:rFonts w:ascii="SimSun" w:hAnsi="SimSun" w:eastAsia="SimSun" w:cs="SimSun"/>
          <w:sz w:val="36"/>
          <w:szCs w:val="36"/>
          <w:b/>
          <w:bCs/>
          <w:spacing w:val="8"/>
          <w:position w:val="21"/>
        </w:rPr>
        <w:t>现象或目标进行多方面的观察获得综合的感</w:t>
      </w:r>
      <w:r>
        <w:rPr>
          <w:rFonts w:ascii="SimSun" w:hAnsi="SimSun" w:eastAsia="SimSun" w:cs="SimSun"/>
          <w:sz w:val="36"/>
          <w:szCs w:val="36"/>
          <w:b/>
          <w:bCs/>
          <w:spacing w:val="7"/>
          <w:position w:val="21"/>
        </w:rPr>
        <w:t>知数据，也表现在对现实世界各种物</w:t>
      </w:r>
    </w:p>
    <w:p>
      <w:pPr>
        <w:ind w:left="5"/>
        <w:spacing w:before="1" w:line="222" w:lineRule="auto"/>
        <w:rPr>
          <w:rFonts w:ascii="SimSun" w:hAnsi="SimSun" w:eastAsia="SimSun" w:cs="SimSun"/>
          <w:sz w:val="36"/>
          <w:szCs w:val="36"/>
        </w:rPr>
      </w:pPr>
      <w:r>
        <w:rPr>
          <w:rFonts w:ascii="SimSun" w:hAnsi="SimSun" w:eastAsia="SimSun" w:cs="SimSun"/>
          <w:sz w:val="36"/>
          <w:szCs w:val="36"/>
          <w:b/>
          <w:bCs/>
          <w:spacing w:val="-6"/>
        </w:rPr>
        <w:t>理现象的普遍感知。</w:t>
      </w:r>
    </w:p>
    <w:p>
      <w:pPr>
        <w:ind w:left="5" w:right="1708" w:firstLine="824"/>
        <w:spacing w:before="225" w:line="343" w:lineRule="auto"/>
        <w:jc w:val="both"/>
        <w:rPr>
          <w:rFonts w:ascii="SimSun" w:hAnsi="SimSun" w:eastAsia="SimSun" w:cs="SimSun"/>
          <w:sz w:val="36"/>
          <w:szCs w:val="36"/>
        </w:rPr>
      </w:pPr>
      <w:r>
        <w:rPr>
          <w:rFonts w:ascii="SimSun" w:hAnsi="SimSun" w:eastAsia="SimSun" w:cs="SimSun"/>
          <w:sz w:val="36"/>
          <w:szCs w:val="36"/>
          <w:b/>
          <w:bCs/>
          <w:spacing w:val="12"/>
        </w:rPr>
        <w:t>(2)可靠传递是指通过各种电信网络和互联网融合，</w:t>
      </w:r>
      <w:r>
        <w:rPr>
          <w:rFonts w:ascii="SimSun" w:hAnsi="SimSun" w:eastAsia="SimSun" w:cs="SimSun"/>
          <w:sz w:val="36"/>
          <w:szCs w:val="36"/>
          <w:b/>
          <w:bCs/>
          <w:spacing w:val="11"/>
        </w:rPr>
        <w:t>实时远程传送接收到的</w:t>
      </w:r>
      <w:r>
        <w:rPr>
          <w:rFonts w:ascii="SimSun" w:hAnsi="SimSun" w:eastAsia="SimSun" w:cs="SimSun"/>
          <w:sz w:val="36"/>
          <w:szCs w:val="36"/>
        </w:rPr>
        <w:t xml:space="preserve"> </w:t>
      </w:r>
      <w:r>
        <w:rPr>
          <w:rFonts w:ascii="SimSun" w:hAnsi="SimSun" w:eastAsia="SimSun" w:cs="SimSun"/>
          <w:sz w:val="36"/>
          <w:szCs w:val="36"/>
          <w:b/>
          <w:bCs/>
          <w:spacing w:val="7"/>
        </w:rPr>
        <w:t>感知信息，实现信息的交互和共享，并进行各种有效的处理。这一过程通常需要</w:t>
      </w:r>
    </w:p>
    <w:p>
      <w:pPr>
        <w:ind w:left="5"/>
        <w:spacing w:line="222" w:lineRule="auto"/>
        <w:rPr>
          <w:rFonts w:ascii="SimSun" w:hAnsi="SimSun" w:eastAsia="SimSun" w:cs="SimSun"/>
          <w:sz w:val="36"/>
          <w:szCs w:val="36"/>
        </w:rPr>
      </w:pPr>
      <w:r>
        <w:rPr>
          <w:rFonts w:ascii="SimSun" w:hAnsi="SimSun" w:eastAsia="SimSun" w:cs="SimSun"/>
          <w:sz w:val="36"/>
          <w:szCs w:val="36"/>
          <w:b/>
          <w:bCs/>
          <w:spacing w:val="8"/>
        </w:rPr>
        <w:t>用到现有的电信网络，包括无线和有线网络。传感器网</w:t>
      </w:r>
      <w:r>
        <w:rPr>
          <w:rFonts w:ascii="SimSun" w:hAnsi="SimSun" w:eastAsia="SimSun" w:cs="SimSun"/>
          <w:sz w:val="36"/>
          <w:szCs w:val="36"/>
          <w:b/>
          <w:bCs/>
          <w:spacing w:val="7"/>
        </w:rPr>
        <w:t>络是一个局部的无线网，</w:t>
      </w:r>
    </w:p>
    <w:p>
      <w:pPr>
        <w:ind w:right="1757"/>
        <w:spacing w:before="241" w:line="334" w:lineRule="auto"/>
        <w:jc w:val="both"/>
        <w:rPr>
          <w:rFonts w:ascii="SimSun" w:hAnsi="SimSun" w:eastAsia="SimSun" w:cs="SimSun"/>
          <w:sz w:val="36"/>
          <w:szCs w:val="36"/>
        </w:rPr>
      </w:pPr>
      <w:r>
        <w:rPr>
          <w:rFonts w:ascii="SimSun" w:hAnsi="SimSun" w:eastAsia="SimSun" w:cs="SimSun"/>
          <w:sz w:val="36"/>
          <w:szCs w:val="36"/>
          <w:spacing w:val="23"/>
        </w:rPr>
        <w:t>移动通信网是承载物联网的有力支撑。由于物</w:t>
      </w:r>
      <w:r>
        <w:rPr>
          <w:rFonts w:ascii="SimSun" w:hAnsi="SimSun" w:eastAsia="SimSun" w:cs="SimSun"/>
          <w:sz w:val="36"/>
          <w:szCs w:val="36"/>
          <w:spacing w:val="22"/>
        </w:rPr>
        <w:t>联网内的实体间广泛互联，常常</w:t>
      </w:r>
      <w:r>
        <w:rPr>
          <w:rFonts w:ascii="SimSun" w:hAnsi="SimSun" w:eastAsia="SimSun" w:cs="SimSun"/>
          <w:sz w:val="36"/>
          <w:szCs w:val="36"/>
        </w:rPr>
        <w:t xml:space="preserve"> </w:t>
      </w:r>
      <w:r>
        <w:rPr>
          <w:rFonts w:ascii="SimHei" w:hAnsi="SimHei" w:eastAsia="SimHei" w:cs="SimHei"/>
          <w:sz w:val="36"/>
          <w:szCs w:val="36"/>
          <w:spacing w:val="11"/>
        </w:rPr>
        <w:t>形成</w:t>
      </w:r>
      <w:r>
        <w:rPr>
          <w:rFonts w:ascii="SimSun" w:hAnsi="SimSun" w:eastAsia="SimSun" w:cs="SimSun"/>
          <w:sz w:val="36"/>
          <w:szCs w:val="36"/>
          <w:spacing w:val="11"/>
        </w:rPr>
        <w:t>异构互联，错综复杂的“网中网”形态实现了物体的信息实时、准确地相互</w:t>
      </w:r>
    </w:p>
    <w:p>
      <w:pPr>
        <w:spacing w:line="223" w:lineRule="auto"/>
        <w:rPr>
          <w:rFonts w:ascii="SimHei" w:hAnsi="SimHei" w:eastAsia="SimHei" w:cs="SimHei"/>
          <w:sz w:val="40"/>
          <w:szCs w:val="40"/>
        </w:rPr>
      </w:pPr>
      <w:r>
        <w:rPr>
          <w:rFonts w:ascii="SimHei" w:hAnsi="SimHei" w:eastAsia="SimHei" w:cs="SimHei"/>
          <w:sz w:val="40"/>
          <w:szCs w:val="40"/>
          <w:spacing w:val="-21"/>
        </w:rPr>
        <w:t>传递。</w:t>
      </w:r>
    </w:p>
    <w:p>
      <w:pPr>
        <w:ind w:right="1756" w:firstLine="824"/>
        <w:spacing w:before="297" w:line="338" w:lineRule="auto"/>
        <w:jc w:val="both"/>
        <w:rPr>
          <w:rFonts w:ascii="SimHei" w:hAnsi="SimHei" w:eastAsia="SimHei" w:cs="SimHei"/>
          <w:sz w:val="36"/>
          <w:szCs w:val="36"/>
        </w:rPr>
      </w:pPr>
      <w:r>
        <w:rPr>
          <w:rFonts w:ascii="SimSun" w:hAnsi="SimSun" w:eastAsia="SimSun" w:cs="SimSun"/>
          <w:sz w:val="36"/>
          <w:szCs w:val="36"/>
          <w:spacing w:val="14"/>
        </w:rPr>
        <w:t>(3)智能处理与决策是指，利用云计算、模糊识别等各种技术，分析处理随</w:t>
      </w:r>
      <w:r>
        <w:rPr>
          <w:rFonts w:ascii="SimSun" w:hAnsi="SimSun" w:eastAsia="SimSun" w:cs="SimSun"/>
          <w:sz w:val="36"/>
          <w:szCs w:val="36"/>
          <w:spacing w:val="7"/>
        </w:rPr>
        <w:t xml:space="preserve"> </w:t>
      </w:r>
      <w:r>
        <w:rPr>
          <w:rFonts w:ascii="SimHei" w:hAnsi="SimHei" w:eastAsia="SimHei" w:cs="SimHei"/>
          <w:sz w:val="36"/>
          <w:szCs w:val="36"/>
          <w:spacing w:val="9"/>
        </w:rPr>
        <w:t>时接收到的跨地域、跨行业、跨部门的海量数据和信息，提升对物理世界各种活</w:t>
      </w:r>
    </w:p>
    <w:p>
      <w:pPr>
        <w:spacing w:before="2" w:line="222" w:lineRule="auto"/>
        <w:rPr>
          <w:rFonts w:ascii="SimSun" w:hAnsi="SimSun" w:eastAsia="SimSun" w:cs="SimSun"/>
          <w:sz w:val="36"/>
          <w:szCs w:val="36"/>
        </w:rPr>
      </w:pPr>
      <w:r>
        <w:rPr>
          <w:rFonts w:ascii="SimSun" w:hAnsi="SimSun" w:eastAsia="SimSun" w:cs="SimSun"/>
          <w:sz w:val="36"/>
          <w:szCs w:val="36"/>
        </w:rPr>
        <w:t>动和变化的洞察力，实现智能化的决策和控制。随着人</w:t>
      </w:r>
      <w:r>
        <w:rPr>
          <w:rFonts w:ascii="SimSun" w:hAnsi="SimSun" w:eastAsia="SimSun" w:cs="SimSun"/>
          <w:sz w:val="36"/>
          <w:szCs w:val="36"/>
          <w:spacing w:val="-1"/>
        </w:rPr>
        <w:t>工智能技术的发展和成熟，</w:t>
      </w:r>
    </w:p>
    <w:p>
      <w:pPr>
        <w:ind w:left="5"/>
        <w:spacing w:before="219" w:line="222" w:lineRule="auto"/>
        <w:rPr>
          <w:rFonts w:ascii="SimSun" w:hAnsi="SimSun" w:eastAsia="SimSun" w:cs="SimSun"/>
          <w:sz w:val="36"/>
          <w:szCs w:val="36"/>
        </w:rPr>
      </w:pPr>
      <w:r>
        <w:rPr>
          <w:rFonts w:ascii="SimSun" w:hAnsi="SimSun" w:eastAsia="SimSun" w:cs="SimSun"/>
          <w:sz w:val="36"/>
          <w:szCs w:val="36"/>
          <w:b/>
          <w:bCs/>
          <w:spacing w:val="6"/>
        </w:rPr>
        <w:t>边缘智能技术可将机器学习算法部署到更加贴近数据源头的网络边缘侧，</w:t>
      </w:r>
      <w:r>
        <w:rPr>
          <w:rFonts w:ascii="SimSun" w:hAnsi="SimSun" w:eastAsia="SimSun" w:cs="SimSun"/>
          <w:sz w:val="36"/>
          <w:szCs w:val="36"/>
          <w:b/>
          <w:bCs/>
          <w:spacing w:val="5"/>
        </w:rPr>
        <w:t>能够就</w:t>
      </w:r>
    </w:p>
    <w:p>
      <w:pPr>
        <w:spacing w:before="232" w:line="222" w:lineRule="auto"/>
        <w:rPr>
          <w:rFonts w:ascii="SimSun" w:hAnsi="SimSun" w:eastAsia="SimSun" w:cs="SimSun"/>
          <w:sz w:val="36"/>
          <w:szCs w:val="36"/>
        </w:rPr>
      </w:pPr>
      <w:r>
        <w:rPr>
          <w:rFonts w:ascii="SimSun" w:hAnsi="SimSun" w:eastAsia="SimSun" w:cs="SimSun"/>
          <w:sz w:val="36"/>
          <w:szCs w:val="36"/>
          <w:spacing w:val="6"/>
        </w:rPr>
        <w:t>近提供智能化服务，从而满足实时性、隐私性、节省带宽</w:t>
      </w:r>
      <w:r>
        <w:rPr>
          <w:rFonts w:ascii="SimSun" w:hAnsi="SimSun" w:eastAsia="SimSun" w:cs="SimSun"/>
          <w:sz w:val="36"/>
          <w:szCs w:val="36"/>
          <w:spacing w:val="5"/>
        </w:rPr>
        <w:t>的需求。</w:t>
      </w:r>
    </w:p>
    <w:p>
      <w:pPr>
        <w:pStyle w:val="BodyText"/>
        <w:spacing w:line="383" w:lineRule="auto"/>
        <w:rPr/>
      </w:pPr>
      <w:r/>
    </w:p>
    <w:p>
      <w:pPr>
        <w:ind w:left="4625"/>
        <w:spacing w:before="130" w:line="219" w:lineRule="auto"/>
        <w:outlineLvl w:val="6"/>
        <w:rPr>
          <w:rFonts w:ascii="SimSun" w:hAnsi="SimSun" w:eastAsia="SimSun" w:cs="SimSun"/>
          <w:sz w:val="40"/>
          <w:szCs w:val="40"/>
        </w:rPr>
      </w:pPr>
      <w:r>
        <w:rPr>
          <w:rFonts w:ascii="SimSun" w:hAnsi="SimSun" w:eastAsia="SimSun" w:cs="SimSun"/>
          <w:sz w:val="40"/>
          <w:szCs w:val="40"/>
          <w:b/>
          <w:bCs/>
          <w:spacing w:val="5"/>
        </w:rPr>
        <w:t>3.</w:t>
      </w:r>
      <w:r>
        <w:rPr>
          <w:rFonts w:ascii="SimSun" w:hAnsi="SimSun" w:eastAsia="SimSun" w:cs="SimSun"/>
          <w:sz w:val="40"/>
          <w:szCs w:val="40"/>
          <w:spacing w:val="-48"/>
        </w:rPr>
        <w:t xml:space="preserve"> </w:t>
      </w:r>
      <w:r>
        <w:rPr>
          <w:rFonts w:ascii="SimSun" w:hAnsi="SimSun" w:eastAsia="SimSun" w:cs="SimSun"/>
          <w:sz w:val="40"/>
          <w:szCs w:val="40"/>
          <w:b/>
          <w:bCs/>
          <w:spacing w:val="5"/>
        </w:rPr>
        <w:t>物联网的应用价值</w:t>
      </w:r>
    </w:p>
    <w:p>
      <w:pPr>
        <w:pStyle w:val="BodyText"/>
        <w:spacing w:line="241" w:lineRule="auto"/>
        <w:rPr/>
      </w:pPr>
      <w:r/>
    </w:p>
    <w:p>
      <w:pPr>
        <w:ind w:right="1740" w:firstLine="824"/>
        <w:spacing w:before="117" w:line="338" w:lineRule="auto"/>
        <w:jc w:val="both"/>
        <w:rPr>
          <w:rFonts w:ascii="SimSun" w:hAnsi="SimSun" w:eastAsia="SimSun" w:cs="SimSun"/>
          <w:sz w:val="36"/>
          <w:szCs w:val="36"/>
        </w:rPr>
      </w:pPr>
      <w:r>
        <w:rPr>
          <w:rFonts w:ascii="SimSun" w:hAnsi="SimSun" w:eastAsia="SimSun" w:cs="SimSun"/>
          <w:sz w:val="36"/>
          <w:szCs w:val="36"/>
          <w:spacing w:val="10"/>
        </w:rPr>
        <w:t>物联网可支撑企业将设备、资产、产品等“实物”连</w:t>
      </w:r>
      <w:r>
        <w:rPr>
          <w:rFonts w:ascii="SimSun" w:hAnsi="SimSun" w:eastAsia="SimSun" w:cs="SimSun"/>
          <w:sz w:val="36"/>
          <w:szCs w:val="36"/>
          <w:spacing w:val="9"/>
        </w:rPr>
        <w:t>成网络，高效采集、整</w:t>
      </w:r>
      <w:r>
        <w:rPr>
          <w:rFonts w:ascii="SimSun" w:hAnsi="SimSun" w:eastAsia="SimSun" w:cs="SimSun"/>
          <w:sz w:val="36"/>
          <w:szCs w:val="36"/>
        </w:rPr>
        <w:t xml:space="preserve"> </w:t>
      </w:r>
      <w:r>
        <w:rPr>
          <w:rFonts w:ascii="SimSun" w:hAnsi="SimSun" w:eastAsia="SimSun" w:cs="SimSun"/>
          <w:sz w:val="36"/>
          <w:szCs w:val="36"/>
          <w:spacing w:val="10"/>
        </w:rPr>
        <w:t>合和分析这些“实物”关联的多种类型数据</w:t>
      </w:r>
      <w:r>
        <w:rPr>
          <w:rFonts w:ascii="SimSun" w:hAnsi="SimSun" w:eastAsia="SimSun" w:cs="SimSun"/>
          <w:sz w:val="36"/>
          <w:szCs w:val="36"/>
          <w:spacing w:val="9"/>
        </w:rPr>
        <w:t>，这开启了创新性地使用各种技术的</w:t>
      </w:r>
      <w:r>
        <w:rPr>
          <w:rFonts w:ascii="SimSun" w:hAnsi="SimSun" w:eastAsia="SimSun" w:cs="SimSun"/>
          <w:sz w:val="36"/>
          <w:szCs w:val="36"/>
        </w:rPr>
        <w:t xml:space="preserve"> </w:t>
      </w:r>
      <w:r>
        <w:rPr>
          <w:rFonts w:ascii="SimSun" w:hAnsi="SimSun" w:eastAsia="SimSun" w:cs="SimSun"/>
          <w:sz w:val="36"/>
          <w:szCs w:val="36"/>
          <w:spacing w:val="9"/>
        </w:rPr>
        <w:t>大门，共同推动了数字化转型。物联网技术的应用催生了远程故障诊断、预测性</w:t>
      </w:r>
      <w:r>
        <w:rPr>
          <w:rFonts w:ascii="SimSun" w:hAnsi="SimSun" w:eastAsia="SimSun" w:cs="SimSun"/>
          <w:sz w:val="36"/>
          <w:szCs w:val="36"/>
          <w:spacing w:val="5"/>
        </w:rPr>
        <w:t xml:space="preserve"> </w:t>
      </w:r>
      <w:r>
        <w:rPr>
          <w:rFonts w:ascii="SimSun" w:hAnsi="SimSun" w:eastAsia="SimSun" w:cs="SimSun"/>
          <w:sz w:val="36"/>
          <w:szCs w:val="36"/>
          <w:spacing w:val="7"/>
        </w:rPr>
        <w:t>运维等增值服务新模式，并通过数据价值深度发掘，实现了新的收入增长，将产 </w:t>
      </w:r>
      <w:r>
        <w:rPr>
          <w:rFonts w:ascii="SimHei" w:hAnsi="SimHei" w:eastAsia="SimHei" w:cs="SimHei"/>
          <w:sz w:val="36"/>
          <w:szCs w:val="36"/>
          <w:spacing w:val="7"/>
        </w:rPr>
        <w:t>品制造商转变为综合服务提供商。以制造领域为例，物联网技术应用的成效主要</w:t>
      </w:r>
      <w:r>
        <w:rPr>
          <w:rFonts w:ascii="SimHei" w:hAnsi="SimHei" w:eastAsia="SimHei" w:cs="SimHei"/>
          <w:sz w:val="36"/>
          <w:szCs w:val="36"/>
          <w:spacing w:val="7"/>
        </w:rPr>
        <w:t xml:space="preserve"> </w:t>
      </w:r>
      <w:r>
        <w:rPr>
          <w:rFonts w:ascii="SimSun" w:hAnsi="SimSun" w:eastAsia="SimSun" w:cs="SimSun"/>
          <w:sz w:val="36"/>
          <w:szCs w:val="36"/>
          <w:spacing w:val="8"/>
        </w:rPr>
        <w:t>体现在数字化及智能化的工厂改造上，包括机械</w:t>
      </w:r>
      <w:r>
        <w:rPr>
          <w:rFonts w:ascii="SimSun" w:hAnsi="SimSun" w:eastAsia="SimSun" w:cs="SimSun"/>
          <w:sz w:val="36"/>
          <w:szCs w:val="36"/>
          <w:spacing w:val="7"/>
        </w:rPr>
        <w:t>设备监控和环境监控。未来，应</w:t>
      </w:r>
    </w:p>
    <w:p>
      <w:pPr>
        <w:spacing w:before="1" w:line="221" w:lineRule="auto"/>
        <w:rPr>
          <w:rFonts w:ascii="SimSun" w:hAnsi="SimSun" w:eastAsia="SimSun" w:cs="SimSun"/>
          <w:sz w:val="36"/>
          <w:szCs w:val="36"/>
        </w:rPr>
      </w:pPr>
      <w:r>
        <w:rPr>
          <w:rFonts w:ascii="SimSun" w:hAnsi="SimSun" w:eastAsia="SimSun" w:cs="SimSun"/>
          <w:sz w:val="36"/>
          <w:szCs w:val="36"/>
          <w:spacing w:val="-1"/>
        </w:rPr>
        <w:t>提高工业设备的数字化水平，挖掘原有设备数据的价值，提高设备间的协同</w:t>
      </w:r>
      <w:r>
        <w:rPr>
          <w:rFonts w:ascii="SimSun" w:hAnsi="SimSun" w:eastAsia="SimSun" w:cs="SimSun"/>
          <w:sz w:val="36"/>
          <w:szCs w:val="36"/>
          <w:spacing w:val="-2"/>
        </w:rPr>
        <w:t>能力。</w:t>
      </w:r>
    </w:p>
    <w:p>
      <w:pPr>
        <w:pStyle w:val="BodyText"/>
        <w:spacing w:line="405" w:lineRule="auto"/>
        <w:rPr/>
      </w:pPr>
      <w:r/>
    </w:p>
    <w:p>
      <w:pPr>
        <w:ind w:left="4589"/>
        <w:spacing w:before="130" w:line="221" w:lineRule="auto"/>
        <w:outlineLvl w:val="6"/>
        <w:rPr>
          <w:rFonts w:ascii="SimSun" w:hAnsi="SimSun" w:eastAsia="SimSun" w:cs="SimSun"/>
          <w:sz w:val="40"/>
          <w:szCs w:val="40"/>
        </w:rPr>
      </w:pPr>
      <w:r>
        <w:rPr>
          <w:rFonts w:ascii="SimSun" w:hAnsi="SimSun" w:eastAsia="SimSun" w:cs="SimSun"/>
          <w:sz w:val="40"/>
          <w:szCs w:val="40"/>
          <w:b/>
          <w:bCs/>
          <w:spacing w:val="7"/>
        </w:rPr>
        <w:t>4.</w:t>
      </w:r>
      <w:r>
        <w:rPr>
          <w:rFonts w:ascii="SimSun" w:hAnsi="SimSun" w:eastAsia="SimSun" w:cs="SimSun"/>
          <w:sz w:val="40"/>
          <w:szCs w:val="40"/>
          <w:spacing w:val="-53"/>
        </w:rPr>
        <w:t xml:space="preserve"> </w:t>
      </w:r>
      <w:r>
        <w:rPr>
          <w:rFonts w:ascii="SimSun" w:hAnsi="SimSun" w:eastAsia="SimSun" w:cs="SimSun"/>
          <w:sz w:val="40"/>
          <w:szCs w:val="40"/>
          <w:b/>
          <w:bCs/>
          <w:spacing w:val="7"/>
        </w:rPr>
        <w:t>物联网的发展趋势</w:t>
      </w:r>
    </w:p>
    <w:p>
      <w:pPr>
        <w:pStyle w:val="BodyText"/>
        <w:spacing w:line="273" w:lineRule="auto"/>
        <w:rPr/>
      </w:pPr>
      <w:r/>
    </w:p>
    <w:p>
      <w:pPr>
        <w:ind w:right="1853" w:firstLine="815"/>
        <w:spacing w:before="117" w:line="324" w:lineRule="auto"/>
        <w:jc w:val="both"/>
        <w:rPr>
          <w:rFonts w:ascii="SimSun" w:hAnsi="SimSun" w:eastAsia="SimSun" w:cs="SimSun"/>
          <w:sz w:val="36"/>
          <w:szCs w:val="36"/>
        </w:rPr>
      </w:pPr>
      <w:r>
        <w:rPr>
          <w:rFonts w:ascii="SimSun" w:hAnsi="SimSun" w:eastAsia="SimSun" w:cs="SimSun"/>
          <w:sz w:val="36"/>
          <w:szCs w:val="36"/>
          <w:spacing w:val="18"/>
        </w:rPr>
        <w:t>进入工业4.0时代以来，物联网正在向</w:t>
      </w:r>
      <w:r>
        <w:rPr>
          <w:rFonts w:ascii="SimSun" w:hAnsi="SimSun" w:eastAsia="SimSun" w:cs="SimSun"/>
          <w:sz w:val="36"/>
          <w:szCs w:val="36"/>
        </w:rPr>
        <w:t>IT</w:t>
      </w:r>
      <w:r>
        <w:rPr>
          <w:rFonts w:ascii="SimSun" w:hAnsi="SimSun" w:eastAsia="SimSun" w:cs="SimSun"/>
          <w:sz w:val="36"/>
          <w:szCs w:val="36"/>
          <w:spacing w:val="18"/>
        </w:rPr>
        <w:t>、</w:t>
      </w:r>
      <w:r>
        <w:rPr>
          <w:rFonts w:ascii="SimSun" w:hAnsi="SimSun" w:eastAsia="SimSun" w:cs="SimSun"/>
          <w:sz w:val="36"/>
          <w:szCs w:val="36"/>
        </w:rPr>
        <w:t>OT</w:t>
      </w:r>
      <w:r>
        <w:rPr>
          <w:rFonts w:ascii="SimSun" w:hAnsi="SimSun" w:eastAsia="SimSun" w:cs="SimSun"/>
          <w:sz w:val="36"/>
          <w:szCs w:val="36"/>
          <w:spacing w:val="18"/>
        </w:rPr>
        <w:t xml:space="preserve"> 深度融合的方向发展。</w:t>
      </w:r>
      <w:r>
        <w:rPr>
          <w:rFonts w:ascii="SimSun" w:hAnsi="SimSun" w:eastAsia="SimSun" w:cs="SimSun"/>
          <w:sz w:val="36"/>
          <w:szCs w:val="36"/>
        </w:rPr>
        <w:t>IT</w:t>
      </w:r>
      <w:r>
        <w:rPr>
          <w:rFonts w:ascii="SimSun" w:hAnsi="SimSun" w:eastAsia="SimSun" w:cs="SimSun"/>
          <w:sz w:val="36"/>
          <w:szCs w:val="36"/>
          <w:spacing w:val="18"/>
        </w:rPr>
        <w:t>与</w:t>
      </w:r>
      <w:r>
        <w:rPr>
          <w:rFonts w:ascii="SimSun" w:hAnsi="SimSun" w:eastAsia="SimSun" w:cs="SimSun"/>
          <w:sz w:val="36"/>
          <w:szCs w:val="36"/>
          <w:spacing w:val="17"/>
        </w:rPr>
        <w:t xml:space="preserve"> </w:t>
      </w:r>
      <w:r>
        <w:rPr>
          <w:rFonts w:ascii="Times New Roman" w:hAnsi="Times New Roman" w:eastAsia="Times New Roman" w:cs="Times New Roman"/>
          <w:sz w:val="36"/>
          <w:szCs w:val="36"/>
        </w:rPr>
        <w:t>OT</w:t>
      </w:r>
      <w:r>
        <w:rPr>
          <w:rFonts w:ascii="Times New Roman" w:hAnsi="Times New Roman" w:eastAsia="Times New Roman" w:cs="Times New Roman"/>
          <w:sz w:val="36"/>
          <w:szCs w:val="36"/>
          <w:spacing w:val="42"/>
        </w:rPr>
        <w:t xml:space="preserve"> </w:t>
      </w:r>
      <w:r>
        <w:rPr>
          <w:rFonts w:ascii="SimSun" w:hAnsi="SimSun" w:eastAsia="SimSun" w:cs="SimSun"/>
          <w:sz w:val="36"/>
          <w:szCs w:val="36"/>
        </w:rPr>
        <w:t>的融合能够贯通</w:t>
      </w:r>
      <w:r>
        <w:rPr>
          <w:rFonts w:ascii="SimSun" w:hAnsi="SimSun" w:eastAsia="SimSun" w:cs="SimSun"/>
          <w:sz w:val="36"/>
          <w:szCs w:val="36"/>
          <w:spacing w:val="-81"/>
        </w:rPr>
        <w:t xml:space="preserve"> </w:t>
      </w:r>
      <w:r>
        <w:rPr>
          <w:rFonts w:ascii="Times New Roman" w:hAnsi="Times New Roman" w:eastAsia="Times New Roman" w:cs="Times New Roman"/>
          <w:sz w:val="36"/>
          <w:szCs w:val="36"/>
        </w:rPr>
        <w:t>OT</w:t>
      </w:r>
      <w:r>
        <w:rPr>
          <w:rFonts w:ascii="Times New Roman" w:hAnsi="Times New Roman" w:eastAsia="Times New Roman" w:cs="Times New Roman"/>
          <w:sz w:val="36"/>
          <w:szCs w:val="36"/>
          <w:spacing w:val="-25"/>
        </w:rPr>
        <w:t xml:space="preserve"> </w:t>
      </w:r>
      <w:r>
        <w:rPr>
          <w:rFonts w:ascii="SimSun" w:hAnsi="SimSun" w:eastAsia="SimSun" w:cs="SimSun"/>
          <w:sz w:val="36"/>
          <w:szCs w:val="36"/>
        </w:rPr>
        <w:t>工业设备和环境设施数据、</w:t>
      </w:r>
      <w:r>
        <w:rPr>
          <w:rFonts w:ascii="Times New Roman" w:hAnsi="Times New Roman" w:eastAsia="Times New Roman" w:cs="Times New Roman"/>
          <w:sz w:val="36"/>
          <w:szCs w:val="36"/>
        </w:rPr>
        <w:t>IT </w:t>
      </w:r>
      <w:r>
        <w:rPr>
          <w:rFonts w:ascii="SimSun" w:hAnsi="SimSun" w:eastAsia="SimSun" w:cs="SimSun"/>
          <w:sz w:val="36"/>
          <w:szCs w:val="36"/>
        </w:rPr>
        <w:t>基础设施数据，实现双向互 </w:t>
      </w:r>
      <w:r>
        <w:rPr>
          <w:rFonts w:ascii="SimSun" w:hAnsi="SimSun" w:eastAsia="SimSun" w:cs="SimSun"/>
          <w:sz w:val="36"/>
          <w:szCs w:val="36"/>
          <w:spacing w:val="-1"/>
        </w:rPr>
        <w:t>用。 一方面，</w:t>
      </w:r>
      <w:r>
        <w:rPr>
          <w:rFonts w:ascii="SimSun" w:hAnsi="SimSun" w:eastAsia="SimSun" w:cs="SimSun"/>
          <w:sz w:val="36"/>
          <w:szCs w:val="36"/>
          <w:spacing w:val="-61"/>
        </w:rPr>
        <w:t xml:space="preserve"> </w:t>
      </w:r>
      <w:r>
        <w:rPr>
          <w:rFonts w:ascii="Times New Roman" w:hAnsi="Times New Roman" w:eastAsia="Times New Roman" w:cs="Times New Roman"/>
          <w:sz w:val="36"/>
          <w:szCs w:val="36"/>
          <w:spacing w:val="-1"/>
        </w:rPr>
        <w:t>OT </w:t>
      </w:r>
      <w:r>
        <w:rPr>
          <w:rFonts w:ascii="SimSun" w:hAnsi="SimSun" w:eastAsia="SimSun" w:cs="SimSun"/>
          <w:sz w:val="36"/>
          <w:szCs w:val="36"/>
          <w:spacing w:val="-1"/>
        </w:rPr>
        <w:t>系统借助</w:t>
      </w:r>
      <w:r>
        <w:rPr>
          <w:rFonts w:ascii="Times New Roman" w:hAnsi="Times New Roman" w:eastAsia="Times New Roman" w:cs="Times New Roman"/>
          <w:sz w:val="36"/>
          <w:szCs w:val="36"/>
          <w:spacing w:val="-1"/>
        </w:rPr>
        <w:t>IT </w:t>
      </w:r>
      <w:r>
        <w:rPr>
          <w:rFonts w:ascii="SimSun" w:hAnsi="SimSun" w:eastAsia="SimSun" w:cs="SimSun"/>
          <w:sz w:val="36"/>
          <w:szCs w:val="36"/>
          <w:spacing w:val="-1"/>
        </w:rPr>
        <w:t>基础设施获取工业设备及过程的数据，利用</w:t>
      </w:r>
      <w:r>
        <w:rPr>
          <w:rFonts w:ascii="Times New Roman" w:hAnsi="Times New Roman" w:eastAsia="Times New Roman" w:cs="Times New Roman"/>
          <w:sz w:val="36"/>
          <w:szCs w:val="36"/>
          <w:spacing w:val="-1"/>
        </w:rPr>
        <w:t>IT </w:t>
      </w:r>
      <w:r>
        <w:rPr>
          <w:rFonts w:ascii="SimSun" w:hAnsi="SimSun" w:eastAsia="SimSun" w:cs="SimSun"/>
          <w:sz w:val="36"/>
          <w:szCs w:val="36"/>
          <w:spacing w:val="-1"/>
        </w:rPr>
        <w:t>领域</w:t>
      </w:r>
      <w:r>
        <w:rPr>
          <w:rFonts w:ascii="SimSun" w:hAnsi="SimSun" w:eastAsia="SimSun" w:cs="SimSun"/>
          <w:sz w:val="36"/>
          <w:szCs w:val="36"/>
        </w:rPr>
        <w:t xml:space="preserve"> </w:t>
      </w:r>
      <w:r>
        <w:rPr>
          <w:rFonts w:ascii="SimSun" w:hAnsi="SimSun" w:eastAsia="SimSun" w:cs="SimSun"/>
          <w:sz w:val="36"/>
          <w:szCs w:val="36"/>
          <w:spacing w:val="11"/>
        </w:rPr>
        <w:t>的各种算法模型开展</w:t>
      </w:r>
      <w:r>
        <w:rPr>
          <w:rFonts w:ascii="Times New Roman" w:hAnsi="Times New Roman" w:eastAsia="Times New Roman" w:cs="Times New Roman"/>
          <w:sz w:val="36"/>
          <w:szCs w:val="36"/>
        </w:rPr>
        <w:t>OT</w:t>
      </w:r>
      <w:r>
        <w:rPr>
          <w:rFonts w:ascii="Times New Roman" w:hAnsi="Times New Roman" w:eastAsia="Times New Roman" w:cs="Times New Roman"/>
          <w:sz w:val="36"/>
          <w:szCs w:val="36"/>
          <w:spacing w:val="11"/>
        </w:rPr>
        <w:t xml:space="preserve"> </w:t>
      </w:r>
      <w:r>
        <w:rPr>
          <w:rFonts w:ascii="SimSun" w:hAnsi="SimSun" w:eastAsia="SimSun" w:cs="SimSun"/>
          <w:sz w:val="36"/>
          <w:szCs w:val="36"/>
          <w:spacing w:val="11"/>
        </w:rPr>
        <w:t>工业设备及过程的状态</w:t>
      </w:r>
      <w:r>
        <w:rPr>
          <w:rFonts w:ascii="SimSun" w:hAnsi="SimSun" w:eastAsia="SimSun" w:cs="SimSun"/>
          <w:sz w:val="36"/>
          <w:szCs w:val="36"/>
          <w:spacing w:val="10"/>
        </w:rPr>
        <w:t>监控和风险边界预估，有效降低</w:t>
      </w:r>
      <w:r>
        <w:rPr>
          <w:rFonts w:ascii="SimSun" w:hAnsi="SimSun" w:eastAsia="SimSun" w:cs="SimSun"/>
          <w:sz w:val="36"/>
          <w:szCs w:val="36"/>
        </w:rPr>
        <w:t xml:space="preserve"> </w:t>
      </w:r>
      <w:r>
        <w:rPr>
          <w:rFonts w:ascii="SimSun" w:hAnsi="SimSun" w:eastAsia="SimSun" w:cs="SimSun"/>
          <w:sz w:val="36"/>
          <w:szCs w:val="36"/>
          <w:spacing w:val="3"/>
        </w:rPr>
        <w:t>潜在风险。另一方面，</w:t>
      </w:r>
      <w:r>
        <w:rPr>
          <w:rFonts w:ascii="SimSun" w:hAnsi="SimSun" w:eastAsia="SimSun" w:cs="SimSun"/>
          <w:sz w:val="36"/>
          <w:szCs w:val="36"/>
          <w:spacing w:val="-33"/>
        </w:rPr>
        <w:t xml:space="preserve"> </w:t>
      </w:r>
      <w:r>
        <w:rPr>
          <w:rFonts w:ascii="Times New Roman" w:hAnsi="Times New Roman" w:eastAsia="Times New Roman" w:cs="Times New Roman"/>
          <w:sz w:val="36"/>
          <w:szCs w:val="36"/>
        </w:rPr>
        <w:t>IT</w:t>
      </w:r>
      <w:r>
        <w:rPr>
          <w:rFonts w:ascii="Times New Roman" w:hAnsi="Times New Roman" w:eastAsia="Times New Roman" w:cs="Times New Roman"/>
          <w:sz w:val="36"/>
          <w:szCs w:val="36"/>
          <w:spacing w:val="68"/>
        </w:rPr>
        <w:t xml:space="preserve"> </w:t>
      </w:r>
      <w:r>
        <w:rPr>
          <w:rFonts w:ascii="SimSun" w:hAnsi="SimSun" w:eastAsia="SimSun" w:cs="SimSun"/>
          <w:sz w:val="36"/>
          <w:szCs w:val="36"/>
          <w:spacing w:val="3"/>
        </w:rPr>
        <w:t>领域的云和虚拟化等新技术，可以提高</w:t>
      </w:r>
      <w:r>
        <w:rPr>
          <w:rFonts w:ascii="Times New Roman" w:hAnsi="Times New Roman" w:eastAsia="Times New Roman" w:cs="Times New Roman"/>
          <w:sz w:val="36"/>
          <w:szCs w:val="36"/>
        </w:rPr>
        <w:t>OT</w:t>
      </w:r>
      <w:r>
        <w:rPr>
          <w:rFonts w:ascii="Times New Roman" w:hAnsi="Times New Roman" w:eastAsia="Times New Roman" w:cs="Times New Roman"/>
          <w:sz w:val="36"/>
          <w:szCs w:val="36"/>
          <w:spacing w:val="30"/>
          <w:w w:val="101"/>
        </w:rPr>
        <w:t xml:space="preserve"> </w:t>
      </w:r>
      <w:r>
        <w:rPr>
          <w:rFonts w:ascii="SimSun" w:hAnsi="SimSun" w:eastAsia="SimSun" w:cs="SimSun"/>
          <w:sz w:val="36"/>
          <w:szCs w:val="36"/>
          <w:spacing w:val="3"/>
        </w:rPr>
        <w:t>工业设备和</w:t>
      </w:r>
      <w:r>
        <w:rPr>
          <w:rFonts w:ascii="SimSun" w:hAnsi="SimSun" w:eastAsia="SimSun" w:cs="SimSun"/>
          <w:sz w:val="36"/>
          <w:szCs w:val="36"/>
        </w:rPr>
        <w:t xml:space="preserve"> </w:t>
      </w:r>
      <w:r>
        <w:rPr>
          <w:rFonts w:ascii="SimSun" w:hAnsi="SimSun" w:eastAsia="SimSun" w:cs="SimSun"/>
          <w:sz w:val="36"/>
          <w:szCs w:val="36"/>
          <w:spacing w:val="1"/>
        </w:rPr>
        <w:t>过程数据的可访问性、稳定性和流动性。</w:t>
      </w:r>
      <w:r>
        <w:rPr>
          <w:rFonts w:ascii="SimSun" w:hAnsi="SimSun" w:eastAsia="SimSun" w:cs="SimSun"/>
          <w:sz w:val="36"/>
          <w:szCs w:val="36"/>
        </w:rPr>
        <w:t>IT</w:t>
      </w:r>
      <w:r>
        <w:rPr>
          <w:rFonts w:ascii="SimSun" w:hAnsi="SimSun" w:eastAsia="SimSun" w:cs="SimSun"/>
          <w:sz w:val="36"/>
          <w:szCs w:val="36"/>
          <w:spacing w:val="1"/>
        </w:rPr>
        <w:t>、</w:t>
      </w:r>
      <w:r>
        <w:rPr>
          <w:rFonts w:ascii="SimSun" w:hAnsi="SimSun" w:eastAsia="SimSun" w:cs="SimSun"/>
          <w:sz w:val="36"/>
          <w:szCs w:val="36"/>
        </w:rPr>
        <w:t>OT</w:t>
      </w:r>
      <w:r>
        <w:rPr>
          <w:rFonts w:ascii="SimSun" w:hAnsi="SimSun" w:eastAsia="SimSun" w:cs="SimSun"/>
          <w:sz w:val="36"/>
          <w:szCs w:val="36"/>
          <w:spacing w:val="47"/>
        </w:rPr>
        <w:t xml:space="preserve"> </w:t>
      </w:r>
      <w:r>
        <w:rPr>
          <w:rFonts w:ascii="SimSun" w:hAnsi="SimSun" w:eastAsia="SimSun" w:cs="SimSun"/>
          <w:sz w:val="36"/>
          <w:szCs w:val="36"/>
          <w:spacing w:val="1"/>
        </w:rPr>
        <w:t>融合的规律和特点</w:t>
      </w:r>
      <w:r>
        <w:rPr>
          <w:rFonts w:ascii="SimSun" w:hAnsi="SimSun" w:eastAsia="SimSun" w:cs="SimSun"/>
          <w:sz w:val="36"/>
          <w:szCs w:val="36"/>
        </w:rPr>
        <w:t>使制造业生产</w:t>
      </w:r>
    </w:p>
    <w:p>
      <w:pPr>
        <w:spacing w:before="2" w:line="222" w:lineRule="auto"/>
        <w:rPr>
          <w:rFonts w:ascii="SimSun" w:hAnsi="SimSun" w:eastAsia="SimSun" w:cs="SimSun"/>
          <w:sz w:val="36"/>
          <w:szCs w:val="36"/>
        </w:rPr>
      </w:pPr>
      <w:r>
        <w:rPr>
          <w:rFonts w:ascii="SimSun" w:hAnsi="SimSun" w:eastAsia="SimSun" w:cs="SimSun"/>
          <w:sz w:val="36"/>
          <w:szCs w:val="36"/>
          <w:spacing w:val="4"/>
        </w:rPr>
        <w:t>线装备成了</w:t>
      </w:r>
      <w:r>
        <w:rPr>
          <w:rFonts w:ascii="Times New Roman" w:hAnsi="Times New Roman" w:eastAsia="Times New Roman" w:cs="Times New Roman"/>
          <w:sz w:val="36"/>
          <w:szCs w:val="36"/>
        </w:rPr>
        <w:t>IT</w:t>
      </w:r>
      <w:r>
        <w:rPr>
          <w:rFonts w:ascii="Times New Roman" w:hAnsi="Times New Roman" w:eastAsia="Times New Roman" w:cs="Times New Roman"/>
          <w:sz w:val="36"/>
          <w:szCs w:val="36"/>
          <w:spacing w:val="4"/>
        </w:rPr>
        <w:t xml:space="preserve"> </w:t>
      </w:r>
      <w:r>
        <w:rPr>
          <w:rFonts w:ascii="SimSun" w:hAnsi="SimSun" w:eastAsia="SimSun" w:cs="SimSun"/>
          <w:sz w:val="36"/>
          <w:szCs w:val="36"/>
          <w:spacing w:val="4"/>
        </w:rPr>
        <w:t>与</w:t>
      </w:r>
      <w:r>
        <w:rPr>
          <w:rFonts w:ascii="SimSun" w:hAnsi="SimSun" w:eastAsia="SimSun" w:cs="SimSun"/>
          <w:sz w:val="36"/>
          <w:szCs w:val="36"/>
          <w:spacing w:val="-74"/>
        </w:rPr>
        <w:t xml:space="preserve"> </w:t>
      </w:r>
      <w:r>
        <w:rPr>
          <w:rFonts w:ascii="Times New Roman" w:hAnsi="Times New Roman" w:eastAsia="Times New Roman" w:cs="Times New Roman"/>
          <w:sz w:val="36"/>
          <w:szCs w:val="36"/>
        </w:rPr>
        <w:t>OT</w:t>
      </w:r>
      <w:r>
        <w:rPr>
          <w:rFonts w:ascii="Times New Roman" w:hAnsi="Times New Roman" w:eastAsia="Times New Roman" w:cs="Times New Roman"/>
          <w:sz w:val="36"/>
          <w:szCs w:val="36"/>
          <w:spacing w:val="4"/>
        </w:rPr>
        <w:t xml:space="preserve"> </w:t>
      </w:r>
      <w:r>
        <w:rPr>
          <w:rFonts w:ascii="SimSun" w:hAnsi="SimSun" w:eastAsia="SimSun" w:cs="SimSun"/>
          <w:sz w:val="36"/>
          <w:szCs w:val="36"/>
          <w:spacing w:val="4"/>
        </w:rPr>
        <w:t>技术融合的主战场。</w:t>
      </w:r>
    </w:p>
    <w:p>
      <w:pPr>
        <w:pStyle w:val="BodyText"/>
        <w:spacing w:line="14" w:lineRule="auto"/>
        <w:rPr>
          <w:sz w:val="2"/>
        </w:rPr>
      </w:pPr>
      <w:r>
        <w:rPr>
          <w:sz w:val="2"/>
          <w:szCs w:val="2"/>
        </w:rPr>
        <w:br w:type="column"/>
      </w:r>
    </w:p>
    <w:p>
      <w:pPr>
        <w:ind w:left="5084"/>
        <w:spacing w:before="231" w:line="223" w:lineRule="auto"/>
        <w:rPr>
          <w:rFonts w:ascii="SimHei" w:hAnsi="SimHei" w:eastAsia="SimHei" w:cs="SimHei"/>
          <w:sz w:val="29"/>
          <w:szCs w:val="29"/>
        </w:rPr>
      </w:pPr>
      <w:r>
        <w:rPr>
          <w:rFonts w:ascii="SimHei" w:hAnsi="SimHei" w:eastAsia="SimHei" w:cs="SimHei"/>
          <w:sz w:val="29"/>
          <w:szCs w:val="29"/>
          <w:b/>
          <w:bCs/>
          <w:spacing w:val="10"/>
        </w:rPr>
        <w:t>第四章</w:t>
      </w:r>
      <w:r>
        <w:rPr>
          <w:rFonts w:ascii="SimHei" w:hAnsi="SimHei" w:eastAsia="SimHei" w:cs="SimHei"/>
          <w:sz w:val="29"/>
          <w:szCs w:val="29"/>
          <w:spacing w:val="3"/>
        </w:rPr>
        <w:t xml:space="preserve">   </w:t>
      </w:r>
      <w:r>
        <w:rPr>
          <w:rFonts w:ascii="SimHei" w:hAnsi="SimHei" w:eastAsia="SimHei" w:cs="SimHei"/>
          <w:sz w:val="29"/>
          <w:szCs w:val="29"/>
          <w:b/>
          <w:bCs/>
          <w:spacing w:val="10"/>
        </w:rPr>
        <w:t>技术应用——如何开展新一代信息技术的融合应用?</w:t>
      </w:r>
    </w:p>
    <w:p>
      <w:pPr>
        <w:pStyle w:val="BodyText"/>
        <w:spacing w:line="299" w:lineRule="auto"/>
        <w:rPr/>
      </w:pPr>
      <w:r/>
    </w:p>
    <w:p>
      <w:pPr>
        <w:pStyle w:val="BodyText"/>
        <w:spacing w:line="300" w:lineRule="auto"/>
        <w:rPr/>
      </w:pPr>
      <w:r/>
    </w:p>
    <w:p>
      <w:pPr>
        <w:ind w:left="277" w:right="14" w:firstLine="715"/>
        <w:spacing w:before="117" w:line="334" w:lineRule="auto"/>
        <w:rPr>
          <w:rFonts w:ascii="SimSun" w:hAnsi="SimSun" w:eastAsia="SimSun" w:cs="SimSun"/>
          <w:sz w:val="36"/>
          <w:szCs w:val="36"/>
        </w:rPr>
      </w:pPr>
      <w:r>
        <w:rPr>
          <w:rFonts w:ascii="SimSun" w:hAnsi="SimSun" w:eastAsia="SimSun" w:cs="SimSun"/>
          <w:sz w:val="36"/>
          <w:szCs w:val="36"/>
          <w:spacing w:val="15"/>
        </w:rPr>
        <w:t>考虑到目前传统工业网络通信协议和拓扑结构的多样性，工厂内同时存在由</w:t>
      </w:r>
      <w:r>
        <w:rPr>
          <w:rFonts w:ascii="SimSun" w:hAnsi="SimSun" w:eastAsia="SimSun" w:cs="SimSun"/>
          <w:sz w:val="36"/>
          <w:szCs w:val="36"/>
          <w:spacing w:val="14"/>
        </w:rPr>
        <w:t xml:space="preserve"> </w:t>
      </w:r>
      <w:r>
        <w:rPr>
          <w:rFonts w:ascii="SimSun" w:hAnsi="SimSun" w:eastAsia="SimSun" w:cs="SimSun"/>
          <w:sz w:val="36"/>
          <w:szCs w:val="36"/>
          <w:spacing w:val="15"/>
        </w:rPr>
        <w:t>多种工业现场总线、工业以太网和工业无线网组成的复杂网络，通信能力各异的</w:t>
      </w:r>
      <w:r>
        <w:rPr>
          <w:rFonts w:ascii="SimSun" w:hAnsi="SimSun" w:eastAsia="SimSun" w:cs="SimSun"/>
          <w:sz w:val="36"/>
          <w:szCs w:val="36"/>
          <w:spacing w:val="1"/>
        </w:rPr>
        <w:t xml:space="preserve"> </w:t>
      </w:r>
      <w:r>
        <w:rPr>
          <w:rFonts w:ascii="SimSun" w:hAnsi="SimSun" w:eastAsia="SimSun" w:cs="SimSun"/>
          <w:sz w:val="36"/>
          <w:szCs w:val="36"/>
          <w:spacing w:val="20"/>
        </w:rPr>
        <w:t>网络共同承载人机物法环等数据的传输。因此，工业物联网需要聚焦于</w:t>
      </w:r>
      <w:r>
        <w:rPr>
          <w:rFonts w:ascii="SimSun" w:hAnsi="SimSun" w:eastAsia="SimSun" w:cs="SimSun"/>
          <w:sz w:val="36"/>
          <w:szCs w:val="36"/>
        </w:rPr>
        <w:t>IT</w:t>
      </w:r>
      <w:r>
        <w:rPr>
          <w:rFonts w:ascii="SimSun" w:hAnsi="SimSun" w:eastAsia="SimSun" w:cs="SimSun"/>
          <w:sz w:val="36"/>
          <w:szCs w:val="36"/>
          <w:spacing w:val="20"/>
        </w:rPr>
        <w:t>、</w:t>
      </w:r>
      <w:r>
        <w:rPr>
          <w:rFonts w:ascii="SimSun" w:hAnsi="SimSun" w:eastAsia="SimSun" w:cs="SimSun"/>
          <w:sz w:val="36"/>
          <w:szCs w:val="36"/>
        </w:rPr>
        <w:t>OT  </w:t>
      </w:r>
      <w:r>
        <w:rPr>
          <w:rFonts w:ascii="SimSun" w:hAnsi="SimSun" w:eastAsia="SimSun" w:cs="SimSun"/>
          <w:sz w:val="36"/>
          <w:szCs w:val="36"/>
          <w:spacing w:val="15"/>
        </w:rPr>
        <w:t>深度融合的架构设计、工业软件对接等领域，实现工业企</w:t>
      </w:r>
      <w:r>
        <w:rPr>
          <w:rFonts w:ascii="SimSun" w:hAnsi="SimSun" w:eastAsia="SimSun" w:cs="SimSun"/>
          <w:sz w:val="36"/>
          <w:szCs w:val="36"/>
          <w:spacing w:val="14"/>
        </w:rPr>
        <w:t>业内部的工业信息系统</w:t>
      </w:r>
    </w:p>
    <w:p>
      <w:pPr>
        <w:ind w:left="277"/>
        <w:spacing w:before="1" w:line="222" w:lineRule="auto"/>
        <w:rPr>
          <w:rFonts w:ascii="SimSun" w:hAnsi="SimSun" w:eastAsia="SimSun" w:cs="SimSun"/>
          <w:sz w:val="36"/>
          <w:szCs w:val="36"/>
        </w:rPr>
      </w:pPr>
      <w:r>
        <w:rPr>
          <w:rFonts w:ascii="SimSun" w:hAnsi="SimSun" w:eastAsia="SimSun" w:cs="SimSun"/>
          <w:sz w:val="36"/>
          <w:szCs w:val="36"/>
        </w:rPr>
        <w:t>间的数据流通，助力企业优化决策，进一步提质增效。</w:t>
      </w:r>
    </w:p>
    <w:p>
      <w:pPr>
        <w:pStyle w:val="BodyText"/>
        <w:spacing w:line="254" w:lineRule="auto"/>
        <w:rPr/>
      </w:pPr>
      <w:r/>
    </w:p>
    <w:p>
      <w:pPr>
        <w:pStyle w:val="BodyText"/>
        <w:spacing w:line="254" w:lineRule="auto"/>
        <w:rPr/>
      </w:pPr>
      <w:r/>
    </w:p>
    <w:p>
      <w:pPr>
        <w:pStyle w:val="BodyText"/>
        <w:spacing w:line="255" w:lineRule="auto"/>
        <w:rPr/>
      </w:pPr>
      <w:r/>
    </w:p>
    <w:p>
      <w:pPr>
        <w:spacing w:before="173" w:line="221" w:lineRule="auto"/>
        <w:rPr>
          <w:rFonts w:ascii="SimSun" w:hAnsi="SimSun" w:eastAsia="SimSun" w:cs="SimSun"/>
          <w:sz w:val="53"/>
          <w:szCs w:val="53"/>
        </w:rPr>
      </w:pPr>
      <w:bookmarkStart w:name="bookmark28" w:id="27"/>
      <w:bookmarkEnd w:id="27"/>
      <w:r>
        <w:rPr>
          <w:rFonts w:ascii="SimSun" w:hAnsi="SimSun" w:eastAsia="SimSun" w:cs="SimSun"/>
          <w:sz w:val="53"/>
          <w:szCs w:val="53"/>
          <w:b/>
          <w:bCs/>
          <w:spacing w:val="-71"/>
        </w:rPr>
        <w:t>【案例】</w:t>
      </w:r>
      <w:r>
        <w:rPr>
          <w:rFonts w:ascii="SimSun" w:hAnsi="SimSun" w:eastAsia="SimSun" w:cs="SimSun"/>
          <w:sz w:val="53"/>
          <w:szCs w:val="53"/>
          <w:spacing w:val="-179"/>
        </w:rPr>
        <w:t xml:space="preserve"> </w:t>
      </w:r>
      <w:r>
        <w:rPr>
          <w:rFonts w:ascii="SimSun" w:hAnsi="SimSun" w:eastAsia="SimSun" w:cs="SimSun"/>
          <w:sz w:val="53"/>
          <w:szCs w:val="53"/>
          <w:u w:val="single" w:color="auto"/>
        </w:rPr>
        <w:t xml:space="preserve">                                            </w:t>
      </w:r>
    </w:p>
    <w:p>
      <w:pPr>
        <w:pStyle w:val="BodyText"/>
        <w:spacing w:line="427" w:lineRule="auto"/>
        <w:rPr/>
      </w:pPr>
      <w:r/>
    </w:p>
    <w:p>
      <w:pPr>
        <w:spacing w:before="117" w:line="641" w:lineRule="exact"/>
        <w:jc w:val="right"/>
        <w:rPr>
          <w:rFonts w:ascii="SimSun" w:hAnsi="SimSun" w:eastAsia="SimSun" w:cs="SimSun"/>
          <w:sz w:val="36"/>
          <w:szCs w:val="36"/>
        </w:rPr>
      </w:pPr>
      <w:r>
        <w:rPr>
          <w:rFonts w:ascii="SimSun" w:hAnsi="SimSun" w:eastAsia="SimSun" w:cs="SimSun"/>
          <w:sz w:val="36"/>
          <w:szCs w:val="36"/>
          <w:spacing w:val="15"/>
          <w:position w:val="20"/>
        </w:rPr>
        <w:t>在航空运输业中，传感器和设备之间产生的大量数据是一种丰富的资源，可</w:t>
      </w:r>
    </w:p>
    <w:p>
      <w:pPr>
        <w:ind w:left="277"/>
        <w:spacing w:line="222" w:lineRule="auto"/>
        <w:rPr>
          <w:rFonts w:ascii="SimSun" w:hAnsi="SimSun" w:eastAsia="SimSun" w:cs="SimSun"/>
          <w:sz w:val="36"/>
          <w:szCs w:val="36"/>
        </w:rPr>
      </w:pPr>
      <w:r>
        <w:rPr>
          <w:rFonts w:ascii="SimSun" w:hAnsi="SimSun" w:eastAsia="SimSun" w:cs="SimSun"/>
          <w:sz w:val="36"/>
          <w:szCs w:val="36"/>
          <w:spacing w:val="3"/>
        </w:rPr>
        <w:t>用于降低成本、增加收入、改进流程和提高乘客体验。</w:t>
      </w:r>
    </w:p>
    <w:p>
      <w:pPr>
        <w:ind w:left="277" w:firstLine="751"/>
        <w:spacing w:before="266" w:line="324" w:lineRule="auto"/>
        <w:rPr>
          <w:rFonts w:ascii="SimSun" w:hAnsi="SimSun" w:eastAsia="SimSun" w:cs="SimSun"/>
          <w:sz w:val="36"/>
          <w:szCs w:val="36"/>
        </w:rPr>
      </w:pPr>
      <w:r>
        <w:rPr>
          <w:rFonts w:ascii="SimSun" w:hAnsi="SimSun" w:eastAsia="SimSun" w:cs="SimSun"/>
          <w:sz w:val="36"/>
          <w:szCs w:val="36"/>
          <w:spacing w:val="15"/>
        </w:rPr>
        <w:t>物联网应用在航空运输业早期的一个表现形式是使用信</w:t>
      </w:r>
      <w:r>
        <w:rPr>
          <w:rFonts w:ascii="SimSun" w:hAnsi="SimSun" w:eastAsia="SimSun" w:cs="SimSun"/>
          <w:sz w:val="36"/>
          <w:szCs w:val="36"/>
          <w:spacing w:val="14"/>
        </w:rPr>
        <w:t>标——这是国际航空</w:t>
      </w:r>
      <w:r>
        <w:rPr>
          <w:rFonts w:ascii="SimSun" w:hAnsi="SimSun" w:eastAsia="SimSun" w:cs="SimSun"/>
          <w:sz w:val="36"/>
          <w:szCs w:val="36"/>
        </w:rPr>
        <w:t xml:space="preserve"> </w:t>
      </w:r>
      <w:r>
        <w:rPr>
          <w:rFonts w:ascii="SimSun" w:hAnsi="SimSun" w:eastAsia="SimSun" w:cs="SimSun"/>
          <w:sz w:val="36"/>
          <w:szCs w:val="36"/>
          <w:spacing w:val="11"/>
        </w:rPr>
        <w:t>电讯集团</w:t>
      </w:r>
      <w:r>
        <w:rPr>
          <w:rFonts w:ascii="SimSun" w:hAnsi="SimSun" w:eastAsia="SimSun" w:cs="SimSun"/>
          <w:sz w:val="36"/>
          <w:szCs w:val="36"/>
          <w:spacing w:val="79"/>
        </w:rPr>
        <w:t xml:space="preserve"> </w:t>
      </w:r>
      <w:r>
        <w:rPr>
          <w:rFonts w:ascii="Times New Roman" w:hAnsi="Times New Roman" w:eastAsia="Times New Roman" w:cs="Times New Roman"/>
          <w:sz w:val="36"/>
          <w:szCs w:val="36"/>
          <w:spacing w:val="11"/>
        </w:rPr>
        <w:t>(</w:t>
      </w:r>
      <w:r>
        <w:rPr>
          <w:rFonts w:ascii="Times New Roman" w:hAnsi="Times New Roman" w:eastAsia="Times New Roman" w:cs="Times New Roman"/>
          <w:sz w:val="36"/>
          <w:szCs w:val="36"/>
        </w:rPr>
        <w:t>SITA</w:t>
      </w:r>
      <w:r>
        <w:rPr>
          <w:rFonts w:ascii="Times New Roman" w:hAnsi="Times New Roman" w:eastAsia="Times New Roman" w:cs="Times New Roman"/>
          <w:sz w:val="36"/>
          <w:szCs w:val="36"/>
          <w:spacing w:val="11"/>
        </w:rPr>
        <w:t>)   </w:t>
      </w:r>
      <w:r>
        <w:rPr>
          <w:rFonts w:ascii="SimSun" w:hAnsi="SimSun" w:eastAsia="SimSun" w:cs="SimSun"/>
          <w:sz w:val="36"/>
          <w:szCs w:val="36"/>
          <w:spacing w:val="11"/>
        </w:rPr>
        <w:t>在2015年推出的。美国航空公司第一个在达拉斯</w:t>
      </w:r>
      <w:r>
        <w:rPr>
          <w:rFonts w:ascii="SimSun" w:hAnsi="SimSun" w:eastAsia="SimSun" w:cs="SimSun"/>
          <w:sz w:val="36"/>
          <w:szCs w:val="36"/>
          <w:spacing w:val="10"/>
        </w:rPr>
        <w:t>一沃思堡国际</w:t>
      </w:r>
      <w:r>
        <w:rPr>
          <w:rFonts w:ascii="SimSun" w:hAnsi="SimSun" w:eastAsia="SimSun" w:cs="SimSun"/>
          <w:sz w:val="36"/>
          <w:szCs w:val="36"/>
        </w:rPr>
        <w:t xml:space="preserve"> </w:t>
      </w:r>
      <w:r>
        <w:rPr>
          <w:rFonts w:ascii="SimSun" w:hAnsi="SimSun" w:eastAsia="SimSun" w:cs="SimSun"/>
          <w:sz w:val="36"/>
          <w:szCs w:val="36"/>
          <w:spacing w:val="9"/>
        </w:rPr>
        <w:t>机场的试点项目中使用</w:t>
      </w:r>
      <w:r>
        <w:rPr>
          <w:rFonts w:ascii="Times New Roman" w:hAnsi="Times New Roman" w:eastAsia="Times New Roman" w:cs="Times New Roman"/>
          <w:sz w:val="36"/>
          <w:szCs w:val="36"/>
        </w:rPr>
        <w:t>SITA</w:t>
      </w:r>
      <w:r>
        <w:rPr>
          <w:rFonts w:ascii="Times New Roman" w:hAnsi="Times New Roman" w:eastAsia="Times New Roman" w:cs="Times New Roman"/>
          <w:sz w:val="36"/>
          <w:szCs w:val="36"/>
          <w:spacing w:val="26"/>
        </w:rPr>
        <w:t xml:space="preserve"> </w:t>
      </w:r>
      <w:r>
        <w:rPr>
          <w:rFonts w:ascii="SimSun" w:hAnsi="SimSun" w:eastAsia="SimSun" w:cs="SimSun"/>
          <w:sz w:val="36"/>
          <w:szCs w:val="36"/>
          <w:spacing w:val="9"/>
        </w:rPr>
        <w:t>通用信标登记技术平台服务。</w:t>
      </w:r>
      <w:r>
        <w:rPr>
          <w:rFonts w:ascii="SimSun" w:hAnsi="SimSun" w:eastAsia="SimSun" w:cs="SimSun"/>
          <w:sz w:val="36"/>
          <w:szCs w:val="36"/>
          <w:spacing w:val="8"/>
        </w:rPr>
        <w:t>有了信标技术，航空公</w:t>
      </w:r>
      <w:r>
        <w:rPr>
          <w:rFonts w:ascii="SimSun" w:hAnsi="SimSun" w:eastAsia="SimSun" w:cs="SimSun"/>
          <w:sz w:val="36"/>
          <w:szCs w:val="36"/>
        </w:rPr>
        <w:t xml:space="preserve"> </w:t>
      </w:r>
      <w:r>
        <w:rPr>
          <w:rFonts w:ascii="SimSun" w:hAnsi="SimSun" w:eastAsia="SimSun" w:cs="SimSun"/>
          <w:sz w:val="36"/>
          <w:szCs w:val="36"/>
          <w:spacing w:val="13"/>
        </w:rPr>
        <w:t>司就能轻而易举地为乘客提供最佳的室内导航、到达登机口步行时间预测、休息</w:t>
      </w:r>
    </w:p>
    <w:p>
      <w:pPr>
        <w:ind w:left="277"/>
        <w:spacing w:line="222" w:lineRule="auto"/>
        <w:rPr>
          <w:rFonts w:ascii="SimSun" w:hAnsi="SimSun" w:eastAsia="SimSun" w:cs="SimSun"/>
          <w:sz w:val="36"/>
          <w:szCs w:val="36"/>
        </w:rPr>
      </w:pPr>
      <w:r>
        <w:rPr>
          <w:rFonts w:ascii="SimSun" w:hAnsi="SimSun" w:eastAsia="SimSun" w:cs="SimSun"/>
          <w:sz w:val="36"/>
          <w:szCs w:val="36"/>
          <w:spacing w:val="1"/>
        </w:rPr>
        <w:t>室使用和登机提醒等服务，并在发出信息前获知乘客的准确位置。</w:t>
      </w:r>
    </w:p>
    <w:p>
      <w:pPr>
        <w:ind w:left="277" w:right="153" w:firstLine="751"/>
        <w:spacing w:before="289" w:line="325" w:lineRule="auto"/>
        <w:rPr>
          <w:rFonts w:ascii="SimSun" w:hAnsi="SimSun" w:eastAsia="SimSun" w:cs="SimSun"/>
          <w:sz w:val="36"/>
          <w:szCs w:val="36"/>
        </w:rPr>
      </w:pPr>
      <w:r>
        <w:rPr>
          <w:rFonts w:ascii="SimSun" w:hAnsi="SimSun" w:eastAsia="SimSun" w:cs="SimSun"/>
          <w:sz w:val="36"/>
          <w:szCs w:val="36"/>
          <w:spacing w:val="19"/>
        </w:rPr>
        <w:t>空中客车和</w:t>
      </w:r>
      <w:r>
        <w:rPr>
          <w:rFonts w:ascii="Times New Roman" w:hAnsi="Times New Roman" w:eastAsia="Times New Roman" w:cs="Times New Roman"/>
          <w:sz w:val="36"/>
          <w:szCs w:val="36"/>
        </w:rPr>
        <w:t>IBM</w:t>
      </w:r>
      <w:r>
        <w:rPr>
          <w:rFonts w:ascii="Times New Roman" w:hAnsi="Times New Roman" w:eastAsia="Times New Roman" w:cs="Times New Roman"/>
          <w:sz w:val="36"/>
          <w:szCs w:val="36"/>
          <w:spacing w:val="19"/>
        </w:rPr>
        <w:t xml:space="preserve"> </w:t>
      </w:r>
      <w:r>
        <w:rPr>
          <w:rFonts w:ascii="SimSun" w:hAnsi="SimSun" w:eastAsia="SimSun" w:cs="SimSun"/>
          <w:sz w:val="36"/>
          <w:szCs w:val="36"/>
          <w:spacing w:val="19"/>
        </w:rPr>
        <w:t>于2013年开始合作，共同改造空中客车的机队解决方案。</w:t>
      </w:r>
      <w:r>
        <w:rPr>
          <w:rFonts w:ascii="SimSun" w:hAnsi="SimSun" w:eastAsia="SimSun" w:cs="SimSun"/>
          <w:sz w:val="36"/>
          <w:szCs w:val="36"/>
          <w:spacing w:val="8"/>
        </w:rPr>
        <w:t xml:space="preserve"> </w:t>
      </w:r>
      <w:r>
        <w:rPr>
          <w:rFonts w:ascii="SimSun" w:hAnsi="SimSun" w:eastAsia="SimSun" w:cs="SimSun"/>
          <w:sz w:val="36"/>
          <w:szCs w:val="36"/>
          <w:spacing w:val="7"/>
        </w:rPr>
        <w:t>2015年，其推出了利用物联网和</w:t>
      </w:r>
      <w:r>
        <w:rPr>
          <w:rFonts w:ascii="SimSun" w:hAnsi="SimSun" w:eastAsia="SimSun" w:cs="SimSun"/>
          <w:sz w:val="36"/>
          <w:szCs w:val="36"/>
        </w:rPr>
        <w:t>IBM</w:t>
      </w:r>
      <w:r>
        <w:rPr>
          <w:rFonts w:ascii="SimSun" w:hAnsi="SimSun" w:eastAsia="SimSun" w:cs="SimSun"/>
          <w:sz w:val="36"/>
          <w:szCs w:val="36"/>
          <w:spacing w:val="74"/>
        </w:rPr>
        <w:t xml:space="preserve"> </w:t>
      </w:r>
      <w:r>
        <w:rPr>
          <w:rFonts w:ascii="SimSun" w:hAnsi="SimSun" w:eastAsia="SimSun" w:cs="SimSun"/>
          <w:sz w:val="36"/>
          <w:szCs w:val="36"/>
          <w:spacing w:val="7"/>
        </w:rPr>
        <w:t>沃森的平台——空</w:t>
      </w:r>
      <w:r>
        <w:rPr>
          <w:rFonts w:ascii="SimSun" w:hAnsi="SimSun" w:eastAsia="SimSun" w:cs="SimSun"/>
          <w:sz w:val="36"/>
          <w:szCs w:val="36"/>
          <w:spacing w:val="6"/>
        </w:rPr>
        <w:t>中客车</w:t>
      </w:r>
      <w:r>
        <w:rPr>
          <w:rFonts w:ascii="SimSun" w:hAnsi="SimSun" w:eastAsia="SimSun" w:cs="SimSun"/>
          <w:sz w:val="36"/>
          <w:szCs w:val="36"/>
          <w:spacing w:val="-71"/>
        </w:rPr>
        <w:t xml:space="preserve"> </w:t>
      </w:r>
      <w:r>
        <w:rPr>
          <w:rFonts w:ascii="SimSun" w:hAnsi="SimSun" w:eastAsia="SimSun" w:cs="SimSun"/>
          <w:sz w:val="36"/>
          <w:szCs w:val="36"/>
        </w:rPr>
        <w:t>Smarter</w:t>
      </w:r>
      <w:r>
        <w:rPr>
          <w:rFonts w:ascii="SimSun" w:hAnsi="SimSun" w:eastAsia="SimSun" w:cs="SimSun"/>
          <w:sz w:val="36"/>
          <w:szCs w:val="36"/>
          <w:spacing w:val="6"/>
        </w:rPr>
        <w:t xml:space="preserve"> </w:t>
      </w:r>
      <w:r>
        <w:rPr>
          <w:rFonts w:ascii="SimSun" w:hAnsi="SimSun" w:eastAsia="SimSun" w:cs="SimSun"/>
          <w:sz w:val="36"/>
          <w:szCs w:val="36"/>
        </w:rPr>
        <w:t>Fleet</w:t>
      </w:r>
      <w:r>
        <w:rPr>
          <w:rFonts w:ascii="SimSun" w:hAnsi="SimSun" w:eastAsia="SimSun" w:cs="SimSun"/>
          <w:sz w:val="36"/>
          <w:szCs w:val="36"/>
          <w:spacing w:val="6"/>
        </w:rPr>
        <w:t>,为</w:t>
      </w:r>
      <w:r>
        <w:rPr>
          <w:rFonts w:ascii="SimSun" w:hAnsi="SimSun" w:eastAsia="SimSun" w:cs="SimSun"/>
          <w:sz w:val="36"/>
          <w:szCs w:val="36"/>
        </w:rPr>
        <w:t xml:space="preserve"> </w:t>
      </w:r>
      <w:r>
        <w:rPr>
          <w:rFonts w:ascii="SimSun" w:hAnsi="SimSun" w:eastAsia="SimSun" w:cs="SimSun"/>
          <w:sz w:val="36"/>
          <w:szCs w:val="36"/>
          <w:spacing w:val="11"/>
        </w:rPr>
        <w:t>运行维护、工程建设和飞行运营提供了端到端的电子解决</w:t>
      </w:r>
      <w:r>
        <w:rPr>
          <w:rFonts w:ascii="SimSun" w:hAnsi="SimSun" w:eastAsia="SimSun" w:cs="SimSun"/>
          <w:sz w:val="36"/>
          <w:szCs w:val="36"/>
          <w:spacing w:val="10"/>
        </w:rPr>
        <w:t>方案。希捷航空公司、</w:t>
      </w:r>
    </w:p>
    <w:p>
      <w:pPr>
        <w:ind w:left="277"/>
        <w:spacing w:before="1" w:line="222" w:lineRule="auto"/>
        <w:rPr>
          <w:rFonts w:ascii="SimSun" w:hAnsi="SimSun" w:eastAsia="SimSun" w:cs="SimSun"/>
          <w:sz w:val="36"/>
          <w:szCs w:val="36"/>
        </w:rPr>
      </w:pPr>
      <w:r>
        <w:rPr>
          <w:rFonts w:ascii="SimSun" w:hAnsi="SimSun" w:eastAsia="SimSun" w:cs="SimSun"/>
          <w:sz w:val="36"/>
          <w:szCs w:val="36"/>
          <w:spacing w:val="5"/>
        </w:rPr>
        <w:t>意大利航空公司、大韩航空公司和印度尼西亚航空公司也与</w:t>
      </w:r>
      <w:r>
        <w:rPr>
          <w:rFonts w:ascii="Times New Roman" w:hAnsi="Times New Roman" w:eastAsia="Times New Roman" w:cs="Times New Roman"/>
          <w:sz w:val="36"/>
          <w:szCs w:val="36"/>
        </w:rPr>
        <w:t>IBM</w:t>
      </w:r>
      <w:r>
        <w:rPr>
          <w:rFonts w:ascii="Times New Roman" w:hAnsi="Times New Roman" w:eastAsia="Times New Roman" w:cs="Times New Roman"/>
          <w:sz w:val="36"/>
          <w:szCs w:val="36"/>
          <w:spacing w:val="30"/>
        </w:rPr>
        <w:t xml:space="preserve"> </w:t>
      </w:r>
      <w:r>
        <w:rPr>
          <w:rFonts w:ascii="SimSun" w:hAnsi="SimSun" w:eastAsia="SimSun" w:cs="SimSun"/>
          <w:sz w:val="36"/>
          <w:szCs w:val="36"/>
          <w:spacing w:val="5"/>
        </w:rPr>
        <w:t>开展了合作。</w:t>
      </w:r>
    </w:p>
    <w:p>
      <w:pPr>
        <w:ind w:left="277" w:right="151" w:firstLine="751"/>
        <w:spacing w:before="212" w:line="344" w:lineRule="auto"/>
        <w:rPr>
          <w:rFonts w:ascii="SimSun" w:hAnsi="SimSun" w:eastAsia="SimSun" w:cs="SimSun"/>
          <w:sz w:val="36"/>
          <w:szCs w:val="36"/>
        </w:rPr>
      </w:pPr>
      <w:r>
        <w:rPr>
          <w:rFonts w:ascii="SimSun" w:hAnsi="SimSun" w:eastAsia="SimSun" w:cs="SimSun"/>
          <w:sz w:val="36"/>
          <w:szCs w:val="36"/>
          <w:spacing w:val="17"/>
        </w:rPr>
        <w:t>自2015年以来，亚航一直在使用物联网支持</w:t>
      </w:r>
      <w:r>
        <w:rPr>
          <w:rFonts w:ascii="SimSun" w:hAnsi="SimSun" w:eastAsia="SimSun" w:cs="SimSun"/>
          <w:sz w:val="36"/>
          <w:szCs w:val="36"/>
          <w:spacing w:val="16"/>
        </w:rPr>
        <w:t>的通用电气</w:t>
      </w:r>
      <w:r>
        <w:rPr>
          <w:rFonts w:ascii="SimSun" w:hAnsi="SimSun" w:eastAsia="SimSun" w:cs="SimSun"/>
          <w:sz w:val="36"/>
          <w:szCs w:val="36"/>
          <w:spacing w:val="-30"/>
        </w:rPr>
        <w:t xml:space="preserve"> </w:t>
      </w:r>
      <w:r>
        <w:rPr>
          <w:rFonts w:ascii="Times New Roman" w:hAnsi="Times New Roman" w:eastAsia="Times New Roman" w:cs="Times New Roman"/>
          <w:sz w:val="36"/>
          <w:szCs w:val="36"/>
          <w:spacing w:val="16"/>
        </w:rPr>
        <w:t>(</w:t>
      </w:r>
      <w:r>
        <w:rPr>
          <w:rFonts w:ascii="Times New Roman" w:hAnsi="Times New Roman" w:eastAsia="Times New Roman" w:cs="Times New Roman"/>
          <w:sz w:val="36"/>
          <w:szCs w:val="36"/>
        </w:rPr>
        <w:t>GE</w:t>
      </w:r>
      <w:r>
        <w:rPr>
          <w:rFonts w:ascii="Times New Roman" w:hAnsi="Times New Roman" w:eastAsia="Times New Roman" w:cs="Times New Roman"/>
          <w:sz w:val="36"/>
          <w:szCs w:val="36"/>
          <w:spacing w:val="16"/>
        </w:rPr>
        <w:t>)   </w:t>
      </w:r>
      <w:r>
        <w:rPr>
          <w:rFonts w:ascii="SimSun" w:hAnsi="SimSun" w:eastAsia="SimSun" w:cs="SimSun"/>
          <w:sz w:val="36"/>
          <w:szCs w:val="36"/>
          <w:spacing w:val="16"/>
        </w:rPr>
        <w:t>飞行效率服</w:t>
      </w:r>
      <w:r>
        <w:rPr>
          <w:rFonts w:ascii="SimSun" w:hAnsi="SimSun" w:eastAsia="SimSun" w:cs="SimSun"/>
          <w:sz w:val="36"/>
          <w:szCs w:val="36"/>
        </w:rPr>
        <w:t xml:space="preserve"> </w:t>
      </w:r>
      <w:r>
        <w:rPr>
          <w:rFonts w:ascii="SimSun" w:hAnsi="SimSun" w:eastAsia="SimSun" w:cs="SimSun"/>
          <w:sz w:val="36"/>
          <w:szCs w:val="36"/>
          <w:spacing w:val="6"/>
        </w:rPr>
        <w:t>务 (</w:t>
      </w:r>
      <w:r>
        <w:rPr>
          <w:rFonts w:ascii="SimSun" w:hAnsi="SimSun" w:eastAsia="SimSun" w:cs="SimSun"/>
          <w:sz w:val="36"/>
          <w:szCs w:val="36"/>
        </w:rPr>
        <w:t>FES</w:t>
      </w:r>
      <w:r>
        <w:rPr>
          <w:rFonts w:ascii="SimSun" w:hAnsi="SimSun" w:eastAsia="SimSun" w:cs="SimSun"/>
          <w:sz w:val="36"/>
          <w:szCs w:val="36"/>
          <w:spacing w:val="6"/>
        </w:rPr>
        <w:t>),</w:t>
      </w:r>
      <w:r>
        <w:rPr>
          <w:rFonts w:ascii="SimSun" w:hAnsi="SimSun" w:eastAsia="SimSun" w:cs="SimSun"/>
          <w:sz w:val="36"/>
          <w:szCs w:val="36"/>
          <w:spacing w:val="180"/>
        </w:rPr>
        <w:t xml:space="preserve"> </w:t>
      </w:r>
      <w:r>
        <w:rPr>
          <w:rFonts w:ascii="SimSun" w:hAnsi="SimSun" w:eastAsia="SimSun" w:cs="SimSun"/>
          <w:sz w:val="36"/>
          <w:szCs w:val="36"/>
          <w:spacing w:val="6"/>
        </w:rPr>
        <w:t>利用精确导航服务和燃料管理计划来大幅节省成本，当时的目标是在</w:t>
      </w:r>
    </w:p>
    <w:p>
      <w:pPr>
        <w:ind w:left="277"/>
        <w:spacing w:line="222" w:lineRule="auto"/>
        <w:rPr>
          <w:rFonts w:ascii="SimSun" w:hAnsi="SimSun" w:eastAsia="SimSun" w:cs="SimSun"/>
          <w:sz w:val="36"/>
          <w:szCs w:val="36"/>
        </w:rPr>
      </w:pPr>
      <w:r>
        <w:rPr>
          <w:rFonts w:ascii="SimSun" w:hAnsi="SimSun" w:eastAsia="SimSun" w:cs="SimSun"/>
          <w:sz w:val="36"/>
          <w:szCs w:val="36"/>
          <w:spacing w:val="14"/>
        </w:rPr>
        <w:t>2015—2020年内节省3000</w:t>
      </w:r>
      <w:r>
        <w:rPr>
          <w:rFonts w:ascii="SimSun" w:hAnsi="SimSun" w:eastAsia="SimSun" w:cs="SimSun"/>
          <w:sz w:val="36"/>
          <w:szCs w:val="36"/>
          <w:spacing w:val="-80"/>
        </w:rPr>
        <w:t xml:space="preserve"> </w:t>
      </w:r>
      <w:r>
        <w:rPr>
          <w:rFonts w:ascii="SimSun" w:hAnsi="SimSun" w:eastAsia="SimSun" w:cs="SimSun"/>
          <w:sz w:val="36"/>
          <w:szCs w:val="36"/>
          <w:spacing w:val="14"/>
        </w:rPr>
        <w:t>万～500</w:t>
      </w:r>
      <w:r>
        <w:rPr>
          <w:rFonts w:ascii="SimSun" w:hAnsi="SimSun" w:eastAsia="SimSun" w:cs="SimSun"/>
          <w:sz w:val="36"/>
          <w:szCs w:val="36"/>
          <w:spacing w:val="13"/>
        </w:rPr>
        <w:t>0</w:t>
      </w:r>
      <w:r>
        <w:rPr>
          <w:rFonts w:ascii="SimSun" w:hAnsi="SimSun" w:eastAsia="SimSun" w:cs="SimSun"/>
          <w:sz w:val="36"/>
          <w:szCs w:val="36"/>
          <w:spacing w:val="-70"/>
        </w:rPr>
        <w:t xml:space="preserve"> </w:t>
      </w:r>
      <w:r>
        <w:rPr>
          <w:rFonts w:ascii="SimSun" w:hAnsi="SimSun" w:eastAsia="SimSun" w:cs="SimSun"/>
          <w:sz w:val="36"/>
          <w:szCs w:val="36"/>
          <w:spacing w:val="13"/>
        </w:rPr>
        <w:t>万美元的运营成本。</w:t>
      </w:r>
    </w:p>
    <w:p>
      <w:pPr>
        <w:ind w:left="282" w:right="151" w:firstLine="751"/>
        <w:spacing w:before="215" w:line="329" w:lineRule="auto"/>
        <w:jc w:val="both"/>
        <w:rPr>
          <w:rFonts w:ascii="SimSun" w:hAnsi="SimSun" w:eastAsia="SimSun" w:cs="SimSun"/>
          <w:sz w:val="36"/>
          <w:szCs w:val="36"/>
        </w:rPr>
      </w:pPr>
      <w:r>
        <w:rPr>
          <w:rFonts w:ascii="SimSun" w:hAnsi="SimSun" w:eastAsia="SimSun" w:cs="SimSun"/>
          <w:sz w:val="36"/>
          <w:szCs w:val="36"/>
          <w:b/>
          <w:bCs/>
          <w:spacing w:val="13"/>
        </w:rPr>
        <w:t>2016年，达美航空采取了一项历史性举措，即引入</w:t>
      </w:r>
      <w:r>
        <w:rPr>
          <w:rFonts w:ascii="Times New Roman" w:hAnsi="Times New Roman" w:eastAsia="Times New Roman" w:cs="Times New Roman"/>
          <w:sz w:val="36"/>
          <w:szCs w:val="36"/>
          <w:b/>
          <w:bCs/>
        </w:rPr>
        <w:t>RFID</w:t>
      </w:r>
      <w:r>
        <w:rPr>
          <w:rFonts w:ascii="SimSun" w:hAnsi="SimSun" w:eastAsia="SimSun" w:cs="SimSun"/>
          <w:sz w:val="36"/>
          <w:szCs w:val="36"/>
          <w:b/>
          <w:bCs/>
          <w:spacing w:val="13"/>
        </w:rPr>
        <w:t>来取代条形码手动</w:t>
      </w:r>
      <w:r>
        <w:rPr>
          <w:rFonts w:ascii="SimSun" w:hAnsi="SimSun" w:eastAsia="SimSun" w:cs="SimSun"/>
          <w:sz w:val="36"/>
          <w:szCs w:val="36"/>
          <w:spacing w:val="16"/>
        </w:rPr>
        <w:t xml:space="preserve"> </w:t>
      </w:r>
      <w:r>
        <w:rPr>
          <w:rFonts w:ascii="SimSun" w:hAnsi="SimSun" w:eastAsia="SimSun" w:cs="SimSun"/>
          <w:sz w:val="36"/>
          <w:szCs w:val="36"/>
          <w:b/>
          <w:bCs/>
          <w:spacing w:val="15"/>
        </w:rPr>
        <w:t>扫描，而手动扫描条形码自20世纪90年代初</w:t>
      </w:r>
      <w:r>
        <w:rPr>
          <w:rFonts w:ascii="SimSun" w:hAnsi="SimSun" w:eastAsia="SimSun" w:cs="SimSun"/>
          <w:sz w:val="36"/>
          <w:szCs w:val="36"/>
          <w:b/>
          <w:bCs/>
          <w:spacing w:val="14"/>
        </w:rPr>
        <w:t>以来一直是行业标准。达美航空当</w:t>
      </w:r>
      <w:r>
        <w:rPr>
          <w:rFonts w:ascii="SimSun" w:hAnsi="SimSun" w:eastAsia="SimSun" w:cs="SimSun"/>
          <w:sz w:val="36"/>
          <w:szCs w:val="36"/>
        </w:rPr>
        <w:t xml:space="preserve">  </w:t>
      </w:r>
      <w:r>
        <w:rPr>
          <w:rFonts w:ascii="SimSun" w:hAnsi="SimSun" w:eastAsia="SimSun" w:cs="SimSun"/>
          <w:sz w:val="36"/>
          <w:szCs w:val="36"/>
          <w:b/>
          <w:bCs/>
          <w:spacing w:val="4"/>
        </w:rPr>
        <w:t>时投资了5000万美元，以确保更好地跟踪行李，提高透明度，</w:t>
      </w:r>
      <w:r>
        <w:rPr>
          <w:rFonts w:ascii="SimSun" w:hAnsi="SimSun" w:eastAsia="SimSun" w:cs="SimSun"/>
          <w:sz w:val="36"/>
          <w:szCs w:val="36"/>
          <w:b/>
          <w:bCs/>
          <w:spacing w:val="3"/>
        </w:rPr>
        <w:t>并在整个行李处理</w:t>
      </w:r>
    </w:p>
    <w:p>
      <w:pPr>
        <w:ind w:left="282"/>
        <w:spacing w:before="1" w:line="222" w:lineRule="auto"/>
        <w:rPr>
          <w:rFonts w:ascii="SimSun" w:hAnsi="SimSun" w:eastAsia="SimSun" w:cs="SimSun"/>
          <w:sz w:val="36"/>
          <w:szCs w:val="36"/>
        </w:rPr>
      </w:pPr>
      <w:r>
        <w:rPr>
          <w:rFonts w:ascii="SimSun" w:hAnsi="SimSun" w:eastAsia="SimSun" w:cs="SimSun"/>
          <w:sz w:val="36"/>
          <w:szCs w:val="36"/>
          <w:b/>
          <w:bCs/>
          <w:spacing w:val="3"/>
        </w:rPr>
        <w:t>过程中进行初步部署，成功率达到了99.9%。</w:t>
      </w:r>
    </w:p>
    <w:p>
      <w:pPr>
        <w:ind w:right="3"/>
        <w:spacing w:before="207" w:line="632" w:lineRule="exact"/>
        <w:jc w:val="right"/>
        <w:rPr>
          <w:rFonts w:ascii="SimSun" w:hAnsi="SimSun" w:eastAsia="SimSun" w:cs="SimSun"/>
          <w:sz w:val="36"/>
          <w:szCs w:val="36"/>
        </w:rPr>
      </w:pPr>
      <w:r>
        <w:rPr>
          <w:rFonts w:ascii="SimSun" w:hAnsi="SimSun" w:eastAsia="SimSun" w:cs="SimSun"/>
          <w:sz w:val="36"/>
          <w:szCs w:val="36"/>
          <w:b/>
          <w:bCs/>
          <w:spacing w:val="10"/>
          <w:position w:val="19"/>
        </w:rPr>
        <w:t>微软的</w:t>
      </w:r>
      <w:r>
        <w:rPr>
          <w:rFonts w:ascii="SimSun" w:hAnsi="SimSun" w:eastAsia="SimSun" w:cs="SimSun"/>
          <w:sz w:val="36"/>
          <w:szCs w:val="36"/>
          <w:spacing w:val="-58"/>
          <w:position w:val="19"/>
        </w:rPr>
        <w:t xml:space="preserve"> </w:t>
      </w:r>
      <w:r>
        <w:rPr>
          <w:rFonts w:ascii="Times New Roman" w:hAnsi="Times New Roman" w:eastAsia="Times New Roman" w:cs="Times New Roman"/>
          <w:sz w:val="36"/>
          <w:szCs w:val="36"/>
          <w:b/>
          <w:bCs/>
          <w:position w:val="19"/>
        </w:rPr>
        <w:t>Azure</w:t>
      </w:r>
      <w:r>
        <w:rPr>
          <w:rFonts w:ascii="Times New Roman" w:hAnsi="Times New Roman" w:eastAsia="Times New Roman" w:cs="Times New Roman"/>
          <w:sz w:val="36"/>
          <w:szCs w:val="36"/>
          <w:b/>
          <w:bCs/>
          <w:spacing w:val="10"/>
          <w:position w:val="19"/>
        </w:rPr>
        <w:t xml:space="preserve"> </w:t>
      </w:r>
      <w:r>
        <w:rPr>
          <w:rFonts w:ascii="Times New Roman" w:hAnsi="Times New Roman" w:eastAsia="Times New Roman" w:cs="Times New Roman"/>
          <w:sz w:val="36"/>
          <w:szCs w:val="36"/>
          <w:b/>
          <w:bCs/>
          <w:position w:val="19"/>
        </w:rPr>
        <w:t>IoT</w:t>
      </w:r>
      <w:r>
        <w:rPr>
          <w:rFonts w:ascii="SimSun" w:hAnsi="SimSun" w:eastAsia="SimSun" w:cs="SimSun"/>
          <w:sz w:val="36"/>
          <w:szCs w:val="36"/>
          <w:b/>
          <w:bCs/>
          <w:spacing w:val="10"/>
          <w:position w:val="19"/>
        </w:rPr>
        <w:t>技术一直运用于航空航天工业的各个方面。微软与加拿大</w:t>
      </w:r>
    </w:p>
    <w:p>
      <w:pPr>
        <w:ind w:left="282"/>
        <w:spacing w:line="222" w:lineRule="auto"/>
        <w:rPr>
          <w:rFonts w:ascii="SimSun" w:hAnsi="SimSun" w:eastAsia="SimSun" w:cs="SimSun"/>
          <w:sz w:val="36"/>
          <w:szCs w:val="36"/>
        </w:rPr>
      </w:pPr>
      <w:r>
        <w:rPr>
          <w:rFonts w:ascii="SimSun" w:hAnsi="SimSun" w:eastAsia="SimSun" w:cs="SimSun"/>
          <w:sz w:val="36"/>
          <w:szCs w:val="36"/>
          <w:b/>
          <w:bCs/>
          <w:spacing w:val="-7"/>
        </w:rPr>
        <w:t>航空公司合作，旨在实现更好的空中交通控制，通过使用支持物联网的飞机数据，</w:t>
      </w:r>
    </w:p>
    <w:p>
      <w:pPr>
        <w:ind w:left="282" w:right="191"/>
        <w:spacing w:before="200" w:line="315" w:lineRule="auto"/>
        <w:rPr>
          <w:rFonts w:ascii="SimSun" w:hAnsi="SimSun" w:eastAsia="SimSun" w:cs="SimSun"/>
          <w:sz w:val="36"/>
          <w:szCs w:val="36"/>
        </w:rPr>
      </w:pPr>
      <w:r>
        <w:rPr>
          <w:rFonts w:ascii="SimSun" w:hAnsi="SimSun" w:eastAsia="SimSun" w:cs="SimSun"/>
          <w:sz w:val="36"/>
          <w:szCs w:val="36"/>
          <w:b/>
          <w:bCs/>
          <w:spacing w:val="5"/>
        </w:rPr>
        <w:t>提供优化路线和环境条件的准确信息，以降低</w:t>
      </w:r>
      <w:r>
        <w:rPr>
          <w:rFonts w:ascii="SimSun" w:hAnsi="SimSun" w:eastAsia="SimSun" w:cs="SimSun"/>
          <w:sz w:val="36"/>
          <w:szCs w:val="36"/>
          <w:b/>
          <w:bCs/>
          <w:spacing w:val="4"/>
        </w:rPr>
        <w:t>燃料消耗。此外，劳斯莱斯在全球</w:t>
      </w:r>
      <w:r>
        <w:rPr>
          <w:rFonts w:ascii="SimSun" w:hAnsi="SimSun" w:eastAsia="SimSun" w:cs="SimSun"/>
          <w:sz w:val="36"/>
          <w:szCs w:val="36"/>
          <w:spacing w:val="4"/>
        </w:rPr>
        <w:t xml:space="preserve"> </w:t>
      </w:r>
      <w:r>
        <w:rPr>
          <w:rFonts w:ascii="SimSun" w:hAnsi="SimSun" w:eastAsia="SimSun" w:cs="SimSun"/>
          <w:sz w:val="36"/>
          <w:szCs w:val="36"/>
          <w:b/>
          <w:bCs/>
          <w:spacing w:val="6"/>
        </w:rPr>
        <w:t>范围内为商用飞机提供了13000多个引擎，该公司</w:t>
      </w:r>
      <w:r>
        <w:rPr>
          <w:rFonts w:ascii="SimSun" w:hAnsi="SimSun" w:eastAsia="SimSun" w:cs="SimSun"/>
          <w:sz w:val="36"/>
          <w:szCs w:val="36"/>
          <w:b/>
          <w:bCs/>
          <w:spacing w:val="5"/>
        </w:rPr>
        <w:t>正在使用</w:t>
      </w:r>
      <w:r>
        <w:rPr>
          <w:rFonts w:ascii="SimSun" w:hAnsi="SimSun" w:eastAsia="SimSun" w:cs="SimSun"/>
          <w:sz w:val="36"/>
          <w:szCs w:val="36"/>
          <w:b/>
          <w:bCs/>
        </w:rPr>
        <w:t>Microsoft</w:t>
      </w:r>
      <w:r>
        <w:rPr>
          <w:rFonts w:ascii="SimSun" w:hAnsi="SimSun" w:eastAsia="SimSun" w:cs="SimSun"/>
          <w:sz w:val="36"/>
          <w:szCs w:val="36"/>
          <w:spacing w:val="5"/>
        </w:rPr>
        <w:t xml:space="preserve"> </w:t>
      </w:r>
      <w:r>
        <w:rPr>
          <w:rFonts w:ascii="SimSun" w:hAnsi="SimSun" w:eastAsia="SimSun" w:cs="SimSun"/>
          <w:sz w:val="36"/>
          <w:szCs w:val="36"/>
          <w:b/>
          <w:bCs/>
        </w:rPr>
        <w:t>Azure</w:t>
      </w:r>
      <w:r>
        <w:rPr>
          <w:rFonts w:ascii="SimSun" w:hAnsi="SimSun" w:eastAsia="SimSun" w:cs="SimSun"/>
          <w:sz w:val="36"/>
          <w:szCs w:val="36"/>
          <w:spacing w:val="5"/>
        </w:rPr>
        <w:t xml:space="preserve"> </w:t>
      </w:r>
      <w:r>
        <w:rPr>
          <w:rFonts w:ascii="SimSun" w:hAnsi="SimSun" w:eastAsia="SimSun" w:cs="SimSun"/>
          <w:sz w:val="36"/>
          <w:szCs w:val="36"/>
          <w:b/>
          <w:bCs/>
        </w:rPr>
        <w:t>IoT</w:t>
      </w:r>
    </w:p>
    <w:p>
      <w:pPr>
        <w:ind w:left="282"/>
        <w:spacing w:before="2" w:line="201" w:lineRule="auto"/>
        <w:rPr>
          <w:rFonts w:ascii="SimSun" w:hAnsi="SimSun" w:eastAsia="SimSun" w:cs="SimSun"/>
          <w:sz w:val="36"/>
          <w:szCs w:val="36"/>
        </w:rPr>
      </w:pPr>
      <w:r>
        <w:rPr>
          <w:rFonts w:ascii="SimSun" w:hAnsi="SimSun" w:eastAsia="SimSun" w:cs="SimSun"/>
          <w:sz w:val="36"/>
          <w:szCs w:val="36"/>
          <w:b/>
          <w:bCs/>
          <w:spacing w:val="-9"/>
        </w:rPr>
        <w:t>解决方案和</w:t>
      </w:r>
      <w:r>
        <w:rPr>
          <w:rFonts w:ascii="SimSun" w:hAnsi="SimSun" w:eastAsia="SimSun" w:cs="SimSun"/>
          <w:sz w:val="36"/>
          <w:szCs w:val="36"/>
          <w:spacing w:val="-53"/>
        </w:rPr>
        <w:t xml:space="preserve"> </w:t>
      </w:r>
      <w:r>
        <w:rPr>
          <w:rFonts w:ascii="Times New Roman" w:hAnsi="Times New Roman" w:eastAsia="Times New Roman" w:cs="Times New Roman"/>
          <w:sz w:val="36"/>
          <w:szCs w:val="36"/>
          <w:b/>
          <w:bCs/>
          <w:spacing w:val="-9"/>
        </w:rPr>
        <w:t>Cortana Intelligence Suite </w:t>
      </w:r>
      <w:r>
        <w:rPr>
          <w:rFonts w:ascii="SimSun" w:hAnsi="SimSun" w:eastAsia="SimSun" w:cs="SimSun"/>
          <w:sz w:val="36"/>
          <w:szCs w:val="36"/>
          <w:b/>
          <w:bCs/>
          <w:spacing w:val="-9"/>
        </w:rPr>
        <w:t>来保持飞机的可用性和效率。</w:t>
      </w:r>
    </w:p>
    <w:p>
      <w:pPr>
        <w:spacing w:line="201" w:lineRule="auto"/>
        <w:sectPr>
          <w:footerReference w:type="default" r:id="rId297"/>
          <w:pgSz w:w="31680" w:h="24090"/>
          <w:pgMar w:top="1560" w:right="1716" w:bottom="1031" w:left="1677" w:header="0" w:footer="650" w:gutter="0"/>
          <w:cols w:equalWidth="0" w:num="2">
            <w:col w:w="14767" w:space="100"/>
            <w:col w:w="13420" w:space="0"/>
          </w:cols>
        </w:sectPr>
        <w:rPr>
          <w:rFonts w:ascii="SimSun" w:hAnsi="SimSun" w:eastAsia="SimSun" w:cs="SimSun"/>
          <w:sz w:val="36"/>
          <w:szCs w:val="36"/>
        </w:rPr>
      </w:pPr>
    </w:p>
    <w:p>
      <w:pPr>
        <w:ind w:left="328"/>
        <w:spacing w:before="58" w:line="225" w:lineRule="auto"/>
        <w:rPr>
          <w:rFonts w:ascii="SimHei" w:hAnsi="SimHei" w:eastAsia="SimHei" w:cs="SimHei"/>
          <w:sz w:val="28"/>
          <w:szCs w:val="28"/>
        </w:rPr>
      </w:pPr>
      <w:r>
        <w:drawing>
          <wp:anchor distT="0" distB="0" distL="0" distR="0" simplePos="0" relativeHeight="253235200" behindDoc="0" locked="0" layoutInCell="0" allowOverlap="1">
            <wp:simplePos x="0" y="0"/>
            <wp:positionH relativeFrom="page">
              <wp:posOffset>10997854</wp:posOffset>
            </wp:positionH>
            <wp:positionV relativeFrom="page">
              <wp:posOffset>10958910</wp:posOffset>
            </wp:positionV>
            <wp:extent cx="1219480" cy="6350"/>
            <wp:effectExtent l="0" t="0" r="0" b="0"/>
            <wp:wrapNone/>
            <wp:docPr id="322" name="IM 322"/>
            <wp:cNvGraphicFramePr/>
            <a:graphic>
              <a:graphicData uri="http://schemas.openxmlformats.org/drawingml/2006/picture">
                <pic:pic>
                  <pic:nvPicPr>
                    <pic:cNvPr id="322" name="IM 322"/>
                    <pic:cNvPicPr/>
                  </pic:nvPicPr>
                  <pic:blipFill>
                    <a:blip r:embed="rId298"/>
                    <a:stretch>
                      <a:fillRect/>
                    </a:stretch>
                  </pic:blipFill>
                  <pic:spPr>
                    <a:xfrm rot="0">
                      <a:off x="0" y="0"/>
                      <a:ext cx="1219480" cy="6350"/>
                    </a:xfrm>
                    <a:prstGeom prst="rect">
                      <a:avLst/>
                    </a:prstGeom>
                  </pic:spPr>
                </pic:pic>
              </a:graphicData>
            </a:graphic>
          </wp:anchor>
        </w:drawing>
      </w:r>
      <w:r>
        <w:drawing>
          <wp:anchor distT="0" distB="0" distL="0" distR="0" simplePos="0" relativeHeight="253234176" behindDoc="1" locked="0" layoutInCell="0" allowOverlap="1">
            <wp:simplePos x="0" y="0"/>
            <wp:positionH relativeFrom="page">
              <wp:posOffset>10981358</wp:posOffset>
            </wp:positionH>
            <wp:positionV relativeFrom="page">
              <wp:posOffset>3164254</wp:posOffset>
            </wp:positionV>
            <wp:extent cx="681155" cy="714095"/>
            <wp:effectExtent l="0" t="0" r="0" b="0"/>
            <wp:wrapNone/>
            <wp:docPr id="324" name="IM 324"/>
            <wp:cNvGraphicFramePr/>
            <a:graphic>
              <a:graphicData uri="http://schemas.openxmlformats.org/drawingml/2006/picture">
                <pic:pic>
                  <pic:nvPicPr>
                    <pic:cNvPr id="324" name="IM 324"/>
                    <pic:cNvPicPr/>
                  </pic:nvPicPr>
                  <pic:blipFill>
                    <a:blip r:embed="rId299"/>
                    <a:stretch>
                      <a:fillRect/>
                    </a:stretch>
                  </pic:blipFill>
                  <pic:spPr>
                    <a:xfrm rot="0">
                      <a:off x="0" y="0"/>
                      <a:ext cx="681155" cy="714095"/>
                    </a:xfrm>
                    <a:prstGeom prst="rect">
                      <a:avLst/>
                    </a:prstGeom>
                  </pic:spPr>
                </pic:pic>
              </a:graphicData>
            </a:graphic>
          </wp:anchor>
        </w:drawing>
      </w:r>
      <w:r>
        <w:rPr>
          <w:rFonts w:ascii="SimHei" w:hAnsi="SimHei" w:eastAsia="SimHei" w:cs="SimHei"/>
          <w:sz w:val="28"/>
          <w:szCs w:val="28"/>
          <w:b/>
          <w:bCs/>
          <w:spacing w:val="20"/>
        </w:rPr>
        <w:t>数字航图——数字化转型百问(第二辑)</w:t>
      </w:r>
    </w:p>
    <w:p>
      <w:pPr>
        <w:pStyle w:val="BodyText"/>
        <w:spacing w:line="289" w:lineRule="auto"/>
        <w:rPr/>
      </w:pPr>
      <w:r/>
    </w:p>
    <w:p>
      <w:pPr>
        <w:pStyle w:val="BodyText"/>
        <w:spacing w:line="289" w:lineRule="auto"/>
        <w:rPr/>
      </w:pPr>
      <w:r/>
    </w:p>
    <w:p>
      <w:pPr>
        <w:ind w:left="324" w:right="1844" w:firstLine="761"/>
        <w:spacing w:before="114" w:line="338" w:lineRule="auto"/>
        <w:rPr>
          <w:rFonts w:ascii="SimSun" w:hAnsi="SimSun" w:eastAsia="SimSun" w:cs="SimSun"/>
          <w:sz w:val="35"/>
          <w:szCs w:val="35"/>
        </w:rPr>
      </w:pPr>
      <w:r>
        <w:rPr>
          <w:rFonts w:ascii="SimSun" w:hAnsi="SimSun" w:eastAsia="SimSun" w:cs="SimSun"/>
          <w:sz w:val="35"/>
          <w:szCs w:val="35"/>
          <w:spacing w:val="26"/>
        </w:rPr>
        <w:t>霍尼韦尔</w:t>
      </w:r>
      <w:r>
        <w:rPr>
          <w:rFonts w:ascii="Times New Roman" w:hAnsi="Times New Roman" w:eastAsia="Times New Roman" w:cs="Times New Roman"/>
          <w:sz w:val="35"/>
          <w:szCs w:val="35"/>
        </w:rPr>
        <w:t>GoDirect</w:t>
      </w:r>
      <w:r>
        <w:rPr>
          <w:rFonts w:ascii="Times New Roman" w:hAnsi="Times New Roman" w:eastAsia="Times New Roman" w:cs="Times New Roman"/>
          <w:sz w:val="35"/>
          <w:szCs w:val="35"/>
          <w:spacing w:val="68"/>
        </w:rPr>
        <w:t xml:space="preserve"> </w:t>
      </w:r>
      <w:r>
        <w:rPr>
          <w:rFonts w:ascii="SimSun" w:hAnsi="SimSun" w:eastAsia="SimSun" w:cs="SimSun"/>
          <w:sz w:val="35"/>
          <w:szCs w:val="35"/>
          <w:spacing w:val="26"/>
        </w:rPr>
        <w:t>航空服务应用平台是一套由物联网支</w:t>
      </w:r>
      <w:r>
        <w:rPr>
          <w:rFonts w:ascii="SimSun" w:hAnsi="SimSun" w:eastAsia="SimSun" w:cs="SimSun"/>
          <w:sz w:val="35"/>
          <w:szCs w:val="35"/>
          <w:spacing w:val="25"/>
        </w:rPr>
        <w:t>持的系统，可分析</w:t>
      </w:r>
      <w:r>
        <w:rPr>
          <w:rFonts w:ascii="SimSun" w:hAnsi="SimSun" w:eastAsia="SimSun" w:cs="SimSun"/>
          <w:sz w:val="35"/>
          <w:szCs w:val="35"/>
        </w:rPr>
        <w:t xml:space="preserve"> </w:t>
      </w:r>
      <w:r>
        <w:rPr>
          <w:rFonts w:ascii="SimSun" w:hAnsi="SimSun" w:eastAsia="SimSun" w:cs="SimSun"/>
          <w:sz w:val="35"/>
          <w:szCs w:val="35"/>
          <w:spacing w:val="24"/>
        </w:rPr>
        <w:t>现有飞机数据，识别潜在故障，提高飞机可靠性，降低运营成本并减少延误。</w:t>
      </w:r>
      <w:r>
        <w:rPr>
          <w:rFonts w:ascii="SimSun" w:hAnsi="SimSun" w:eastAsia="SimSun" w:cs="SimSun"/>
          <w:sz w:val="35"/>
          <w:szCs w:val="35"/>
          <w:spacing w:val="1"/>
        </w:rPr>
        <w:t xml:space="preserve"> </w:t>
      </w:r>
      <w:r>
        <w:rPr>
          <w:rFonts w:ascii="SimSun" w:hAnsi="SimSun" w:eastAsia="SimSun" w:cs="SimSun"/>
          <w:sz w:val="35"/>
          <w:szCs w:val="35"/>
        </w:rPr>
        <w:t>GoDirect</w:t>
      </w:r>
      <w:r>
        <w:rPr>
          <w:rFonts w:ascii="SimSun" w:hAnsi="SimSun" w:eastAsia="SimSun" w:cs="SimSun"/>
          <w:sz w:val="35"/>
          <w:szCs w:val="35"/>
          <w:spacing w:val="29"/>
        </w:rPr>
        <w:t>可以将与辅助动力装置</w:t>
      </w:r>
      <w:r>
        <w:rPr>
          <w:rFonts w:ascii="SimSun" w:hAnsi="SimSun" w:eastAsia="SimSun" w:cs="SimSun"/>
          <w:sz w:val="35"/>
          <w:szCs w:val="35"/>
          <w:spacing w:val="-31"/>
        </w:rPr>
        <w:t xml:space="preserve"> </w:t>
      </w:r>
      <w:r>
        <w:rPr>
          <w:rFonts w:ascii="SimSun" w:hAnsi="SimSun" w:eastAsia="SimSun" w:cs="SimSun"/>
          <w:sz w:val="35"/>
          <w:szCs w:val="35"/>
          <w:spacing w:val="29"/>
        </w:rPr>
        <w:t>(</w:t>
      </w:r>
      <w:r>
        <w:rPr>
          <w:rFonts w:ascii="SimSun" w:hAnsi="SimSun" w:eastAsia="SimSun" w:cs="SimSun"/>
          <w:sz w:val="35"/>
          <w:szCs w:val="35"/>
        </w:rPr>
        <w:t>APU</w:t>
      </w:r>
      <w:r>
        <w:rPr>
          <w:rFonts w:ascii="SimSun" w:hAnsi="SimSun" w:eastAsia="SimSun" w:cs="SimSun"/>
          <w:sz w:val="35"/>
          <w:szCs w:val="35"/>
          <w:spacing w:val="29"/>
        </w:rPr>
        <w:t>)  相关的航班延误减少</w:t>
      </w:r>
      <w:r>
        <w:rPr>
          <w:rFonts w:ascii="SimSun" w:hAnsi="SimSun" w:eastAsia="SimSun" w:cs="SimSun"/>
          <w:sz w:val="35"/>
          <w:szCs w:val="35"/>
          <w:spacing w:val="28"/>
        </w:rPr>
        <w:t>35%,并且使预测</w:t>
      </w:r>
      <w:r>
        <w:rPr>
          <w:rFonts w:ascii="SimSun" w:hAnsi="SimSun" w:eastAsia="SimSun" w:cs="SimSun"/>
          <w:sz w:val="35"/>
          <w:szCs w:val="35"/>
        </w:rPr>
        <w:t xml:space="preserve"> </w:t>
      </w:r>
      <w:r>
        <w:rPr>
          <w:rFonts w:ascii="SimSun" w:hAnsi="SimSun" w:eastAsia="SimSun" w:cs="SimSun"/>
          <w:sz w:val="35"/>
          <w:szCs w:val="35"/>
          <w:spacing w:val="27"/>
        </w:rPr>
        <w:t>部件故障的准确率达99%。2017年，该公司与国泰航空签订合同，在一架空中</w:t>
      </w:r>
      <w:r>
        <w:rPr>
          <w:rFonts w:ascii="SimSun" w:hAnsi="SimSun" w:eastAsia="SimSun" w:cs="SimSun"/>
          <w:sz w:val="35"/>
          <w:szCs w:val="35"/>
          <w:spacing w:val="12"/>
        </w:rPr>
        <w:t xml:space="preserve"> </w:t>
      </w:r>
      <w:r>
        <w:rPr>
          <w:rFonts w:ascii="SimSun" w:hAnsi="SimSun" w:eastAsia="SimSun" w:cs="SimSun"/>
          <w:sz w:val="35"/>
          <w:szCs w:val="35"/>
          <w:spacing w:val="8"/>
        </w:rPr>
        <w:t>客车</w:t>
      </w:r>
      <w:r>
        <w:rPr>
          <w:rFonts w:ascii="SimSun" w:hAnsi="SimSun" w:eastAsia="SimSun" w:cs="SimSun"/>
          <w:sz w:val="35"/>
          <w:szCs w:val="35"/>
          <w:spacing w:val="-81"/>
        </w:rPr>
        <w:t xml:space="preserve"> </w:t>
      </w:r>
      <w:r>
        <w:rPr>
          <w:rFonts w:ascii="SimSun" w:hAnsi="SimSun" w:eastAsia="SimSun" w:cs="SimSun"/>
          <w:sz w:val="35"/>
          <w:szCs w:val="35"/>
          <w:spacing w:val="8"/>
        </w:rPr>
        <w:t>A330 上部署联网飞机维修服务。2018年，该公司与美国电话电报公司合作，</w:t>
      </w:r>
    </w:p>
    <w:p>
      <w:pPr>
        <w:ind w:left="324"/>
        <w:spacing w:before="1" w:line="214" w:lineRule="auto"/>
        <w:rPr>
          <w:rFonts w:ascii="SimSun" w:hAnsi="SimSun" w:eastAsia="SimSun" w:cs="SimSun"/>
          <w:sz w:val="35"/>
          <w:szCs w:val="35"/>
        </w:rPr>
      </w:pPr>
      <w:r>
        <w:rPr>
          <w:rFonts w:ascii="SimSun" w:hAnsi="SimSun" w:eastAsia="SimSun" w:cs="SimSun"/>
          <w:sz w:val="35"/>
          <w:szCs w:val="35"/>
          <w:spacing w:val="12"/>
        </w:rPr>
        <w:t>将物联网用于一系列解决方案，包括联网飞机 </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Connected</w:t>
      </w:r>
      <w:r>
        <w:rPr>
          <w:rFonts w:ascii="Times New Roman" w:hAnsi="Times New Roman" w:eastAsia="Times New Roman" w:cs="Times New Roman"/>
          <w:sz w:val="35"/>
          <w:szCs w:val="35"/>
          <w:spacing w:val="12"/>
        </w:rPr>
        <w:t xml:space="preserve">      </w:t>
      </w:r>
      <w:r>
        <w:rPr>
          <w:rFonts w:ascii="Times New Roman" w:hAnsi="Times New Roman" w:eastAsia="Times New Roman" w:cs="Times New Roman"/>
          <w:sz w:val="35"/>
          <w:szCs w:val="35"/>
          <w:spacing w:val="11"/>
        </w:rPr>
        <w:t xml:space="preserve"> </w:t>
      </w:r>
      <w:r>
        <w:rPr>
          <w:rFonts w:ascii="Times New Roman" w:hAnsi="Times New Roman" w:eastAsia="Times New Roman" w:cs="Times New Roman"/>
          <w:sz w:val="35"/>
          <w:szCs w:val="35"/>
        </w:rPr>
        <w:t>Aircrat</w:t>
      </w:r>
      <w:r>
        <w:rPr>
          <w:rFonts w:ascii="Times New Roman" w:hAnsi="Times New Roman" w:eastAsia="Times New Roman" w:cs="Times New Roman"/>
          <w:sz w:val="35"/>
          <w:szCs w:val="35"/>
          <w:spacing w:val="11"/>
        </w:rPr>
        <w:t>)  </w:t>
      </w:r>
      <w:r>
        <w:rPr>
          <w:rFonts w:ascii="SimSun" w:hAnsi="SimSun" w:eastAsia="SimSun" w:cs="SimSun"/>
          <w:sz w:val="35"/>
          <w:szCs w:val="35"/>
          <w:spacing w:val="11"/>
        </w:rPr>
        <w:t>等</w:t>
      </w:r>
      <w:r>
        <w:rPr>
          <w:rFonts w:ascii="SimSun" w:hAnsi="SimSun" w:eastAsia="SimSun" w:cs="SimSun"/>
          <w:sz w:val="35"/>
          <w:szCs w:val="35"/>
          <w:spacing w:val="-84"/>
        </w:rPr>
        <w:t xml:space="preserve"> </w:t>
      </w:r>
      <w:r>
        <w:rPr>
          <w:rFonts w:ascii="SimSun" w:hAnsi="SimSun" w:eastAsia="SimSun" w:cs="SimSun"/>
          <w:sz w:val="35"/>
          <w:szCs w:val="35"/>
          <w:spacing w:val="11"/>
        </w:rPr>
        <w:t>。</w:t>
      </w:r>
    </w:p>
    <w:p>
      <w:pPr>
        <w:pStyle w:val="BodyText"/>
        <w:spacing w:line="294" w:lineRule="auto"/>
        <w:rPr/>
      </w:pPr>
      <w:r/>
    </w:p>
    <w:p>
      <w:pPr>
        <w:pStyle w:val="BodyText"/>
        <w:spacing w:line="295" w:lineRule="auto"/>
        <w:rPr/>
      </w:pPr>
      <w:r/>
    </w:p>
    <w:p>
      <w:pPr>
        <w:pStyle w:val="BodyText"/>
        <w:spacing w:line="295" w:lineRule="auto"/>
        <w:rPr/>
      </w:pPr>
      <w:r/>
    </w:p>
    <w:p>
      <w:pPr>
        <w:ind w:left="75"/>
        <w:spacing w:before="165" w:line="221" w:lineRule="auto"/>
        <w:rPr>
          <w:rFonts w:ascii="SimHei" w:hAnsi="SimHei" w:eastAsia="SimHei" w:cs="SimHei"/>
          <w:sz w:val="51"/>
          <w:szCs w:val="51"/>
        </w:rPr>
      </w:pPr>
      <w:r>
        <w:rPr>
          <w:rFonts w:ascii="SimHei" w:hAnsi="SimHei" w:eastAsia="SimHei" w:cs="SimHei"/>
          <w:sz w:val="51"/>
          <w:szCs w:val="51"/>
          <w:b/>
          <w:bCs/>
          <w:spacing w:val="-68"/>
        </w:rPr>
        <w:t>【解决方案】</w:t>
      </w:r>
      <w:r>
        <w:rPr>
          <w:rFonts w:ascii="SimHei" w:hAnsi="SimHei" w:eastAsia="SimHei" w:cs="SimHei"/>
          <w:sz w:val="51"/>
          <w:szCs w:val="51"/>
          <w:spacing w:val="-80"/>
        </w:rPr>
        <w:t xml:space="preserve"> </w:t>
      </w:r>
      <w:r>
        <w:rPr>
          <w:rFonts w:ascii="SimHei" w:hAnsi="SimHei" w:eastAsia="SimHei" w:cs="SimHei"/>
          <w:sz w:val="51"/>
          <w:szCs w:val="51"/>
          <w:u w:val="single" w:color="auto"/>
        </w:rPr>
        <w:t xml:space="preserve">                                        </w:t>
      </w:r>
    </w:p>
    <w:p>
      <w:pPr>
        <w:pStyle w:val="BodyText"/>
        <w:spacing w:line="370" w:lineRule="auto"/>
        <w:rPr/>
      </w:pPr>
      <w:r/>
    </w:p>
    <w:p>
      <w:pPr>
        <w:ind w:left="3323"/>
        <w:spacing w:before="133" w:line="222" w:lineRule="auto"/>
        <w:outlineLvl w:val="6"/>
        <w:rPr>
          <w:rFonts w:ascii="SimSun" w:hAnsi="SimSun" w:eastAsia="SimSun" w:cs="SimSun"/>
          <w:sz w:val="41"/>
          <w:szCs w:val="41"/>
        </w:rPr>
      </w:pPr>
      <w:r>
        <w:rPr>
          <w:rFonts w:ascii="SimSun" w:hAnsi="SimSun" w:eastAsia="SimSun" w:cs="SimSun"/>
          <w:sz w:val="41"/>
          <w:szCs w:val="41"/>
          <w:b/>
          <w:bCs/>
          <w:spacing w:val="-6"/>
        </w:rPr>
        <w:t>华为、泛海三江——智慧烟感解决方案</w:t>
      </w:r>
    </w:p>
    <w:p>
      <w:pPr>
        <w:pStyle w:val="BodyText"/>
        <w:spacing w:line="277" w:lineRule="auto"/>
        <w:rPr/>
      </w:pPr>
      <w:r/>
    </w:p>
    <w:p>
      <w:pPr>
        <w:ind w:left="324" w:right="1878" w:firstLine="588"/>
        <w:spacing w:before="115" w:line="324" w:lineRule="auto"/>
        <w:rPr>
          <w:rFonts w:ascii="SimSun" w:hAnsi="SimSun" w:eastAsia="SimSun" w:cs="SimSun"/>
          <w:sz w:val="35"/>
          <w:szCs w:val="35"/>
        </w:rPr>
      </w:pPr>
      <w:r>
        <w:rPr>
          <w:rFonts w:ascii="SimSun" w:hAnsi="SimSun" w:eastAsia="SimSun" w:cs="SimSun"/>
          <w:sz w:val="35"/>
          <w:szCs w:val="35"/>
          <w:b/>
          <w:bCs/>
          <w:spacing w:val="6"/>
        </w:rPr>
        <w:t>【痛点问题】</w:t>
      </w:r>
      <w:r>
        <w:rPr>
          <w:rFonts w:ascii="SimSun" w:hAnsi="SimSun" w:eastAsia="SimSun" w:cs="SimSun"/>
          <w:sz w:val="35"/>
          <w:szCs w:val="35"/>
          <w:spacing w:val="6"/>
        </w:rPr>
        <w:t>消防安全是国家公共安全的重要组成部分，随着生活水平的日益</w:t>
      </w:r>
      <w:r>
        <w:rPr>
          <w:rFonts w:ascii="SimSun" w:hAnsi="SimSun" w:eastAsia="SimSun" w:cs="SimSun"/>
          <w:sz w:val="35"/>
          <w:szCs w:val="35"/>
        </w:rPr>
        <w:t xml:space="preserve"> </w:t>
      </w:r>
      <w:r>
        <w:rPr>
          <w:rFonts w:ascii="SimSun" w:hAnsi="SimSun" w:eastAsia="SimSun" w:cs="SimSun"/>
          <w:sz w:val="35"/>
          <w:szCs w:val="35"/>
          <w:spacing w:val="11"/>
        </w:rPr>
        <w:t>提高，人们对消防安全保障的要求也日益提高。目前，大型公共场所在消防方面</w:t>
      </w:r>
      <w:r>
        <w:rPr>
          <w:rFonts w:ascii="SimSun" w:hAnsi="SimSun" w:eastAsia="SimSun" w:cs="SimSun"/>
          <w:sz w:val="35"/>
          <w:szCs w:val="35"/>
          <w:spacing w:val="5"/>
        </w:rPr>
        <w:t xml:space="preserve">  </w:t>
      </w:r>
      <w:r>
        <w:rPr>
          <w:rFonts w:ascii="SimSun" w:hAnsi="SimSun" w:eastAsia="SimSun" w:cs="SimSun"/>
          <w:sz w:val="35"/>
          <w:szCs w:val="35"/>
          <w:spacing w:val="21"/>
        </w:rPr>
        <w:t>已经取得重要进展，但以住宅、厂房仓储等为主的小型场所，由于消防管理水</w:t>
      </w:r>
      <w:r>
        <w:rPr>
          <w:rFonts w:ascii="SimSun" w:hAnsi="SimSun" w:eastAsia="SimSun" w:cs="SimSun"/>
          <w:sz w:val="35"/>
          <w:szCs w:val="35"/>
          <w:spacing w:val="3"/>
        </w:rPr>
        <w:t xml:space="preserve">  </w:t>
      </w:r>
      <w:r>
        <w:rPr>
          <w:rFonts w:ascii="SimHei" w:hAnsi="SimHei" w:eastAsia="SimHei" w:cs="SimHei"/>
          <w:sz w:val="35"/>
          <w:szCs w:val="35"/>
          <w:spacing w:val="11"/>
        </w:rPr>
        <w:t>平限制、消防意识淡薄、消防运</w:t>
      </w:r>
      <w:r>
        <w:rPr>
          <w:rFonts w:ascii="SimSun" w:hAnsi="SimSun" w:eastAsia="SimSun" w:cs="SimSun"/>
          <w:sz w:val="35"/>
          <w:szCs w:val="35"/>
          <w:spacing w:val="11"/>
        </w:rPr>
        <w:t>行机制较差等，依</w:t>
      </w:r>
      <w:r>
        <w:rPr>
          <w:rFonts w:ascii="SimSun" w:hAnsi="SimSun" w:eastAsia="SimSun" w:cs="SimSun"/>
          <w:sz w:val="35"/>
          <w:szCs w:val="35"/>
          <w:spacing w:val="10"/>
        </w:rPr>
        <w:t>旧面临巨大的火灾防控挑战。</w:t>
      </w:r>
      <w:r>
        <w:rPr>
          <w:rFonts w:ascii="SimSun" w:hAnsi="SimSun" w:eastAsia="SimSun" w:cs="SimSun"/>
          <w:sz w:val="35"/>
          <w:szCs w:val="35"/>
        </w:rPr>
        <w:t xml:space="preserve">  </w:t>
      </w:r>
      <w:r>
        <w:rPr>
          <w:rFonts w:ascii="SimSun" w:hAnsi="SimSun" w:eastAsia="SimSun" w:cs="SimSun"/>
          <w:sz w:val="35"/>
          <w:szCs w:val="35"/>
          <w:spacing w:val="6"/>
        </w:rPr>
        <w:t>另外，在多数情况下，火灾没有预见性，火灾处理中由</w:t>
      </w:r>
      <w:r>
        <w:rPr>
          <w:rFonts w:ascii="SimSun" w:hAnsi="SimSun" w:eastAsia="SimSun" w:cs="SimSun"/>
          <w:sz w:val="35"/>
          <w:szCs w:val="35"/>
          <w:spacing w:val="5"/>
        </w:rPr>
        <w:t>于消防知识和经验的不足，</w:t>
      </w:r>
    </w:p>
    <w:p>
      <w:pPr>
        <w:ind w:left="324"/>
        <w:spacing w:before="1" w:line="221" w:lineRule="auto"/>
        <w:rPr>
          <w:rFonts w:ascii="SimSun" w:hAnsi="SimSun" w:eastAsia="SimSun" w:cs="SimSun"/>
          <w:sz w:val="35"/>
          <w:szCs w:val="35"/>
        </w:rPr>
      </w:pPr>
      <w:r>
        <w:rPr>
          <w:rFonts w:ascii="SimSun" w:hAnsi="SimSun" w:eastAsia="SimSun" w:cs="SimSun"/>
          <w:sz w:val="35"/>
          <w:szCs w:val="35"/>
          <w:spacing w:val="6"/>
        </w:rPr>
        <w:t>有可能导致火灾进一步扩大，造成不必要的人员伤亡和财产损失。</w:t>
      </w:r>
    </w:p>
    <w:p>
      <w:pPr>
        <w:ind w:left="324" w:right="1999" w:firstLine="588"/>
        <w:spacing w:before="258" w:line="325" w:lineRule="auto"/>
        <w:rPr>
          <w:rFonts w:ascii="SimSun" w:hAnsi="SimSun" w:eastAsia="SimSun" w:cs="SimSun"/>
          <w:sz w:val="35"/>
          <w:szCs w:val="35"/>
        </w:rPr>
      </w:pPr>
      <w:r>
        <w:rPr>
          <w:rFonts w:ascii="SimSun" w:hAnsi="SimSun" w:eastAsia="SimSun" w:cs="SimSun"/>
          <w:sz w:val="35"/>
          <w:szCs w:val="35"/>
          <w:b/>
          <w:bCs/>
          <w:spacing w:val="5"/>
        </w:rPr>
        <w:t>【解决方案】</w:t>
      </w:r>
      <w:r>
        <w:rPr>
          <w:rFonts w:ascii="SimSun" w:hAnsi="SimSun" w:eastAsia="SimSun" w:cs="SimSun"/>
          <w:sz w:val="35"/>
          <w:szCs w:val="35"/>
          <w:spacing w:val="5"/>
        </w:rPr>
        <w:t>智慧烟感解决方案以“端一管一云”的系统架构为基础，通过烟</w:t>
      </w:r>
      <w:r>
        <w:rPr>
          <w:rFonts w:ascii="SimSun" w:hAnsi="SimSun" w:eastAsia="SimSun" w:cs="SimSun"/>
          <w:sz w:val="35"/>
          <w:szCs w:val="35"/>
          <w:spacing w:val="4"/>
        </w:rPr>
        <w:t xml:space="preserve"> </w:t>
      </w:r>
      <w:r>
        <w:rPr>
          <w:rFonts w:ascii="SimSun" w:hAnsi="SimSun" w:eastAsia="SimSun" w:cs="SimSun"/>
          <w:sz w:val="35"/>
          <w:szCs w:val="35"/>
          <w:spacing w:val="12"/>
        </w:rPr>
        <w:t>感探测器、</w:t>
      </w:r>
      <w:r>
        <w:rPr>
          <w:rFonts w:ascii="Times New Roman" w:hAnsi="Times New Roman" w:eastAsia="Times New Roman" w:cs="Times New Roman"/>
          <w:sz w:val="35"/>
          <w:szCs w:val="35"/>
        </w:rPr>
        <w:t>NB</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IoT</w:t>
      </w:r>
      <w:r>
        <w:rPr>
          <w:rFonts w:ascii="Times New Roman" w:hAnsi="Times New Roman" w:eastAsia="Times New Roman" w:cs="Times New Roman"/>
          <w:sz w:val="35"/>
          <w:szCs w:val="35"/>
          <w:spacing w:val="12"/>
        </w:rPr>
        <w:t xml:space="preserve"> </w:t>
      </w:r>
      <w:r>
        <w:rPr>
          <w:rFonts w:ascii="SimSun" w:hAnsi="SimSun" w:eastAsia="SimSun" w:cs="SimSun"/>
          <w:sz w:val="35"/>
          <w:szCs w:val="35"/>
          <w:spacing w:val="12"/>
        </w:rPr>
        <w:t>技术及</w:t>
      </w:r>
      <w:r>
        <w:rPr>
          <w:rFonts w:ascii="Times New Roman" w:hAnsi="Times New Roman" w:eastAsia="Times New Roman" w:cs="Times New Roman"/>
          <w:sz w:val="35"/>
          <w:szCs w:val="35"/>
        </w:rPr>
        <w:t>OceanConnect</w:t>
      </w:r>
      <w:r>
        <w:rPr>
          <w:rFonts w:ascii="Times New Roman" w:hAnsi="Times New Roman" w:eastAsia="Times New Roman" w:cs="Times New Roman"/>
          <w:sz w:val="35"/>
          <w:szCs w:val="35"/>
          <w:spacing w:val="12"/>
        </w:rPr>
        <w:t xml:space="preserve">  </w:t>
      </w:r>
      <w:r>
        <w:rPr>
          <w:rFonts w:ascii="Times New Roman" w:hAnsi="Times New Roman" w:eastAsia="Times New Roman" w:cs="Times New Roman"/>
          <w:sz w:val="35"/>
          <w:szCs w:val="35"/>
        </w:rPr>
        <w:t>IoT</w:t>
      </w:r>
      <w:r>
        <w:rPr>
          <w:rFonts w:ascii="SimSun" w:hAnsi="SimSun" w:eastAsia="SimSun" w:cs="SimSun"/>
          <w:sz w:val="35"/>
          <w:szCs w:val="35"/>
          <w:spacing w:val="12"/>
        </w:rPr>
        <w:t>平台，能实现</w:t>
      </w:r>
      <w:r>
        <w:rPr>
          <w:rFonts w:ascii="SimHei" w:hAnsi="SimHei" w:eastAsia="SimHei" w:cs="SimHei"/>
          <w:sz w:val="35"/>
          <w:szCs w:val="35"/>
          <w:spacing w:val="12"/>
        </w:rPr>
        <w:t>实时、动</w:t>
      </w:r>
      <w:r>
        <w:rPr>
          <w:rFonts w:ascii="SimSun" w:hAnsi="SimSun" w:eastAsia="SimSun" w:cs="SimSun"/>
          <w:sz w:val="35"/>
          <w:szCs w:val="35"/>
          <w:spacing w:val="12"/>
        </w:rPr>
        <w:t>态、互动、融</w:t>
      </w:r>
    </w:p>
    <w:p>
      <w:pPr>
        <w:ind w:left="324"/>
        <w:spacing w:before="1" w:line="221" w:lineRule="auto"/>
        <w:rPr>
          <w:rFonts w:ascii="SimSun" w:hAnsi="SimSun" w:eastAsia="SimSun" w:cs="SimSun"/>
          <w:sz w:val="35"/>
          <w:szCs w:val="35"/>
        </w:rPr>
      </w:pPr>
      <w:r>
        <w:rPr>
          <w:rFonts w:ascii="SimSun" w:hAnsi="SimSun" w:eastAsia="SimSun" w:cs="SimSun"/>
          <w:sz w:val="35"/>
          <w:szCs w:val="35"/>
          <w:spacing w:val="8"/>
        </w:rPr>
        <w:t>合的消防信息采集，全面提升消防设备设施监控、管理及维护服务水平。</w:t>
      </w:r>
    </w:p>
    <w:p>
      <w:pPr>
        <w:ind w:left="324" w:right="2045" w:firstLine="761"/>
        <w:spacing w:before="187" w:line="333" w:lineRule="auto"/>
        <w:rPr>
          <w:rFonts w:ascii="SimSun" w:hAnsi="SimSun" w:eastAsia="SimSun" w:cs="SimSun"/>
          <w:sz w:val="35"/>
          <w:szCs w:val="35"/>
        </w:rPr>
      </w:pPr>
      <w:r>
        <w:rPr>
          <w:rFonts w:ascii="SimSun" w:hAnsi="SimSun" w:eastAsia="SimSun" w:cs="SimSun"/>
          <w:sz w:val="35"/>
          <w:szCs w:val="35"/>
          <w:spacing w:val="10"/>
        </w:rPr>
        <w:t>该解决方案的应用价值在于，利用大数据分析，基于</w:t>
      </w:r>
      <w:r>
        <w:rPr>
          <w:rFonts w:ascii="SimSun" w:hAnsi="SimSun" w:eastAsia="SimSun" w:cs="SimSun"/>
          <w:sz w:val="35"/>
          <w:szCs w:val="35"/>
          <w:spacing w:val="9"/>
        </w:rPr>
        <w:t>“事件管理+设备管理+</w:t>
      </w:r>
      <w:r>
        <w:rPr>
          <w:rFonts w:ascii="SimSun" w:hAnsi="SimSun" w:eastAsia="SimSun" w:cs="SimSun"/>
          <w:sz w:val="35"/>
          <w:szCs w:val="35"/>
        </w:rPr>
        <w:t xml:space="preserve"> </w:t>
      </w:r>
      <w:r>
        <w:rPr>
          <w:rFonts w:ascii="SimSun" w:hAnsi="SimSun" w:eastAsia="SimSun" w:cs="SimSun"/>
          <w:sz w:val="35"/>
          <w:szCs w:val="35"/>
          <w:spacing w:val="9"/>
        </w:rPr>
        <w:t>人员管理”模式，实现从被动响应到主动预防的转变，相比传统的复杂烦琐的火 </w:t>
      </w:r>
      <w:r>
        <w:rPr>
          <w:rFonts w:ascii="SimSun" w:hAnsi="SimSun" w:eastAsia="SimSun" w:cs="SimSun"/>
          <w:sz w:val="35"/>
          <w:szCs w:val="35"/>
          <w:spacing w:val="9"/>
        </w:rPr>
        <w:t>灾报警模式，用户可通过平台、微信等对火灾情况进行实时动态监控，实现火灾</w:t>
      </w:r>
      <w:r>
        <w:rPr>
          <w:rFonts w:ascii="SimSun" w:hAnsi="SimSun" w:eastAsia="SimSun" w:cs="SimSun"/>
          <w:sz w:val="35"/>
          <w:szCs w:val="35"/>
          <w:spacing w:val="17"/>
        </w:rPr>
        <w:t xml:space="preserve"> </w:t>
      </w:r>
      <w:r>
        <w:rPr>
          <w:rFonts w:ascii="SimSun" w:hAnsi="SimSun" w:eastAsia="SimSun" w:cs="SimSun"/>
          <w:sz w:val="35"/>
          <w:szCs w:val="35"/>
          <w:spacing w:val="9"/>
        </w:rPr>
        <w:t>信息多方送达，准确定位火情，智能调度消防资源迅速进入现场，可解决传统火</w:t>
      </w:r>
    </w:p>
    <w:p>
      <w:pPr>
        <w:ind w:left="324"/>
        <w:spacing w:line="221" w:lineRule="auto"/>
        <w:rPr>
          <w:rFonts w:ascii="SimSun" w:hAnsi="SimSun" w:eastAsia="SimSun" w:cs="SimSun"/>
          <w:sz w:val="35"/>
          <w:szCs w:val="35"/>
        </w:rPr>
      </w:pPr>
      <w:r>
        <w:rPr>
          <w:rFonts w:ascii="SimSun" w:hAnsi="SimSun" w:eastAsia="SimSun" w:cs="SimSun"/>
          <w:sz w:val="35"/>
          <w:szCs w:val="35"/>
          <w:spacing w:val="3"/>
        </w:rPr>
        <w:t>灾报警中存在的虚假警情、信息错误和遗漏等问题，提升接警效率。</w:t>
      </w:r>
    </w:p>
    <w:p>
      <w:pPr>
        <w:ind w:left="908"/>
        <w:spacing w:before="204" w:line="222" w:lineRule="auto"/>
        <w:rPr>
          <w:rFonts w:ascii="SimSun" w:hAnsi="SimSun" w:eastAsia="SimSun" w:cs="SimSun"/>
          <w:sz w:val="35"/>
          <w:szCs w:val="35"/>
        </w:rPr>
      </w:pPr>
      <w:r>
        <w:rPr>
          <w:rFonts w:ascii="SimSun" w:hAnsi="SimSun" w:eastAsia="SimSun" w:cs="SimSun"/>
          <w:sz w:val="35"/>
          <w:szCs w:val="35"/>
          <w:spacing w:val="2"/>
        </w:rPr>
        <w:t>【取得成效】华为和泛海三江已经在五台山部署了智慧烟感解决方案，全面推</w:t>
      </w:r>
    </w:p>
    <w:p>
      <w:pPr>
        <w:ind w:left="329"/>
        <w:spacing w:before="188" w:line="615" w:lineRule="exact"/>
        <w:rPr>
          <w:rFonts w:ascii="SimSun" w:hAnsi="SimSun" w:eastAsia="SimSun" w:cs="SimSun"/>
          <w:sz w:val="35"/>
          <w:szCs w:val="35"/>
        </w:rPr>
      </w:pPr>
      <w:r>
        <w:rPr>
          <w:rFonts w:ascii="SimSun" w:hAnsi="SimSun" w:eastAsia="SimSun" w:cs="SimSun"/>
          <w:sz w:val="35"/>
          <w:szCs w:val="35"/>
          <w:b/>
          <w:bCs/>
          <w:spacing w:val="5"/>
          <w:position w:val="19"/>
        </w:rPr>
        <w:t>动五台山文物建筑群火灾预警机制转型升级，用物联网消防技术为文化遗产打造</w:t>
      </w:r>
    </w:p>
    <w:p>
      <w:pPr>
        <w:ind w:left="329"/>
        <w:spacing w:before="2" w:line="221" w:lineRule="auto"/>
        <w:rPr>
          <w:rFonts w:ascii="SimSun" w:hAnsi="SimSun" w:eastAsia="SimSun" w:cs="SimSun"/>
          <w:sz w:val="35"/>
          <w:szCs w:val="35"/>
        </w:rPr>
      </w:pPr>
      <w:r>
        <w:rPr>
          <w:rFonts w:ascii="SimSun" w:hAnsi="SimSun" w:eastAsia="SimSun" w:cs="SimSun"/>
          <w:sz w:val="35"/>
          <w:szCs w:val="35"/>
          <w:b/>
          <w:bCs/>
          <w:spacing w:val="-6"/>
        </w:rPr>
        <w:t>一道强有力的消防屏障。</w:t>
      </w:r>
    </w:p>
    <w:p>
      <w:pPr>
        <w:pStyle w:val="BodyText"/>
        <w:spacing w:line="14" w:lineRule="auto"/>
        <w:rPr>
          <w:sz w:val="2"/>
        </w:rPr>
      </w:pPr>
      <w:r>
        <w:rPr>
          <w:sz w:val="2"/>
          <w:szCs w:val="2"/>
        </w:rPr>
        <w:br w:type="column"/>
      </w:r>
    </w:p>
    <w:p>
      <w:pPr>
        <w:ind w:left="4664"/>
        <w:spacing w:before="167" w:line="225" w:lineRule="auto"/>
        <w:rPr>
          <w:rFonts w:ascii="SimHei" w:hAnsi="SimHei" w:eastAsia="SimHei" w:cs="SimHei"/>
          <w:sz w:val="28"/>
          <w:szCs w:val="28"/>
        </w:rPr>
      </w:pPr>
      <w:r>
        <w:rPr>
          <w:rFonts w:ascii="SimHei" w:hAnsi="SimHei" w:eastAsia="SimHei" w:cs="SimHei"/>
          <w:sz w:val="28"/>
          <w:szCs w:val="28"/>
          <w:b/>
          <w:bCs/>
          <w:spacing w:val="9"/>
        </w:rPr>
        <w:t>第四章</w:t>
      </w:r>
      <w:r>
        <w:rPr>
          <w:rFonts w:ascii="SimHei" w:hAnsi="SimHei" w:eastAsia="SimHei" w:cs="SimHei"/>
          <w:sz w:val="28"/>
          <w:szCs w:val="28"/>
          <w:spacing w:val="72"/>
        </w:rPr>
        <w:t xml:space="preserve">  </w:t>
      </w:r>
      <w:r>
        <w:rPr>
          <w:rFonts w:ascii="SimHei" w:hAnsi="SimHei" w:eastAsia="SimHei" w:cs="SimHei"/>
          <w:sz w:val="28"/>
          <w:szCs w:val="28"/>
          <w:b/>
          <w:bCs/>
          <w:spacing w:val="9"/>
        </w:rPr>
        <w:t>技术应用——如何开展新一代信息技术的融合应用?</w:t>
      </w:r>
    </w:p>
    <w:p>
      <w:pPr>
        <w:pStyle w:val="BodyText"/>
        <w:spacing w:line="292" w:lineRule="auto"/>
        <w:rPr/>
      </w:pPr>
      <w:r/>
    </w:p>
    <w:p>
      <w:pPr>
        <w:pStyle w:val="BodyText"/>
        <w:spacing w:line="292" w:lineRule="auto"/>
        <w:rPr/>
      </w:pPr>
      <w:r/>
    </w:p>
    <w:p>
      <w:pPr>
        <w:pStyle w:val="BodyText"/>
        <w:ind w:firstLine="84"/>
        <w:spacing w:line="2241" w:lineRule="exact"/>
        <w:rPr/>
      </w:pPr>
      <w:r>
        <w:rPr>
          <w:position w:val="-44"/>
        </w:rPr>
        <w:pict>
          <v:group id="_x0000_s1068" style="mso-position-vertical-relative:line;mso-position-horizontal-relative:char;width:631.1pt;height:112.05pt;" filled="false" stroked="false" coordsize="12621,2241" coordorigin="0,0">
            <v:shape id="_x0000_s1070" style="position:absolute;left:0;top:0;width:12621;height:2241;" filled="false" stroked="false" type="#_x0000_t75">
              <v:imagedata o:title="" r:id="rId300"/>
            </v:shape>
            <v:shape id="_x0000_s1072" style="position:absolute;left:-20;top:-20;width:12661;height:2281;" filled="false" stroked="false" type="#_x0000_t202">
              <v:fill on="false"/>
              <v:stroke on="false"/>
              <v:path/>
              <v:imagedata o:title=""/>
              <o:lock v:ext="edit" aspectratio="false"/>
              <v:textbox inset="0mm,0mm,0mm,0mm">
                <w:txbxContent>
                  <w:p>
                    <w:pPr>
                      <w:spacing w:line="465" w:lineRule="auto"/>
                      <w:rPr>
                        <w:rFonts w:ascii="Arial"/>
                        <w:sz w:val="21"/>
                      </w:rPr>
                    </w:pPr>
                    <w:r/>
                  </w:p>
                  <w:p>
                    <w:pPr>
                      <w:ind w:left="251"/>
                      <w:spacing w:before="159" w:line="223" w:lineRule="auto"/>
                      <w:rPr>
                        <w:rFonts w:ascii="SimHei" w:hAnsi="SimHei" w:eastAsia="SimHei" w:cs="SimHei"/>
                        <w:sz w:val="49"/>
                        <w:szCs w:val="49"/>
                      </w:rPr>
                    </w:pPr>
                    <w:r>
                      <w:rPr>
                        <w:rFonts w:ascii="SimHei" w:hAnsi="SimHei" w:eastAsia="SimHei" w:cs="SimHei"/>
                        <w:sz w:val="49"/>
                        <w:szCs w:val="49"/>
                        <w:b/>
                        <w:bCs/>
                        <w:color w:val="FFFFFF"/>
                        <w:spacing w:val="10"/>
                      </w:rPr>
                      <w:t>Q54:</w:t>
                    </w:r>
                    <w:r>
                      <w:rPr>
                        <w:rFonts w:ascii="SimHei" w:hAnsi="SimHei" w:eastAsia="SimHei" w:cs="SimHei"/>
                        <w:sz w:val="49"/>
                        <w:szCs w:val="49"/>
                        <w:color w:val="FFFFFF"/>
                        <w:spacing w:val="57"/>
                      </w:rPr>
                      <w:t xml:space="preserve">  </w:t>
                    </w:r>
                    <w:r>
                      <w:rPr>
                        <w:rFonts w:ascii="SimHei" w:hAnsi="SimHei" w:eastAsia="SimHei" w:cs="SimHei"/>
                        <w:sz w:val="49"/>
                        <w:szCs w:val="49"/>
                        <w:b/>
                        <w:bCs/>
                        <w:color w:val="FFFFFF"/>
                        <w:spacing w:val="10"/>
                      </w:rPr>
                      <w:t>北斗如何助力数字化转型?</w:t>
                    </w:r>
                  </w:p>
                  <w:p>
                    <w:pPr>
                      <w:spacing w:line="376" w:lineRule="auto"/>
                      <w:rPr>
                        <w:rFonts w:ascii="Arial"/>
                        <w:sz w:val="21"/>
                      </w:rPr>
                    </w:pPr>
                    <w:r/>
                  </w:p>
                  <w:p>
                    <w:pPr>
                      <w:ind w:left="11306"/>
                      <w:spacing w:before="115" w:line="226" w:lineRule="auto"/>
                      <w:rPr>
                        <w:rFonts w:ascii="STXinwei" w:hAnsi="STXinwei" w:eastAsia="STXinwei" w:cs="STXinwei"/>
                        <w:sz w:val="35"/>
                        <w:szCs w:val="35"/>
                      </w:rPr>
                    </w:pPr>
                    <w:r>
                      <w:rPr>
                        <w:rFonts w:ascii="STXinwei" w:hAnsi="STXinwei" w:eastAsia="STXinwei" w:cs="STXinwei"/>
                        <w:sz w:val="35"/>
                        <w:szCs w:val="35"/>
                        <w:b/>
                        <w:bCs/>
                        <w:spacing w:val="-25"/>
                      </w:rPr>
                      <w:t>李</w:t>
                    </w:r>
                    <w:r>
                      <w:rPr>
                        <w:rFonts w:ascii="STXinwei" w:hAnsi="STXinwei" w:eastAsia="STXinwei" w:cs="STXinwei"/>
                        <w:sz w:val="35"/>
                        <w:szCs w:val="35"/>
                        <w:spacing w:val="10"/>
                      </w:rPr>
                      <w:t xml:space="preserve">    </w:t>
                    </w:r>
                    <w:r>
                      <w:rPr>
                        <w:rFonts w:ascii="STXinwei" w:hAnsi="STXinwei" w:eastAsia="STXinwei" w:cs="STXinwei"/>
                        <w:sz w:val="35"/>
                        <w:szCs w:val="35"/>
                        <w:b/>
                        <w:bCs/>
                        <w:spacing w:val="-25"/>
                      </w:rPr>
                      <w:t>安</w:t>
                    </w:r>
                  </w:p>
                </w:txbxContent>
              </v:textbox>
            </v:shape>
          </v:group>
        </w:pict>
      </w:r>
    </w:p>
    <w:p>
      <w:pPr>
        <w:pStyle w:val="BodyText"/>
        <w:spacing w:line="412" w:lineRule="auto"/>
        <w:rPr/>
      </w:pPr>
      <w:r/>
    </w:p>
    <w:p>
      <w:pPr>
        <w:ind w:left="1407"/>
        <w:spacing w:before="114" w:line="223" w:lineRule="auto"/>
        <w:rPr>
          <w:rFonts w:ascii="FangSong" w:hAnsi="FangSong" w:eastAsia="FangSong" w:cs="FangSong"/>
          <w:sz w:val="35"/>
          <w:szCs w:val="35"/>
        </w:rPr>
      </w:pPr>
      <w:r>
        <w:rPr>
          <w:rFonts w:ascii="FangSong" w:hAnsi="FangSong" w:eastAsia="FangSong" w:cs="FangSong"/>
          <w:sz w:val="35"/>
          <w:szCs w:val="35"/>
          <w:spacing w:val="5"/>
        </w:rPr>
        <w:t>天上北斗，大国重器。北斗卫星导航系统是我国着眼于国家安全和经济</w:t>
      </w:r>
    </w:p>
    <w:p>
      <w:pPr>
        <w:ind w:left="308" w:right="345" w:firstLine="1046"/>
        <w:spacing w:before="194" w:line="329" w:lineRule="auto"/>
        <w:rPr>
          <w:rFonts w:ascii="FangSong" w:hAnsi="FangSong" w:eastAsia="FangSong" w:cs="FangSong"/>
          <w:sz w:val="35"/>
          <w:szCs w:val="35"/>
        </w:rPr>
      </w:pPr>
      <w:r>
        <w:rPr>
          <w:rFonts w:ascii="FangSong" w:hAnsi="FangSong" w:eastAsia="FangSong" w:cs="FangSong"/>
          <w:sz w:val="35"/>
          <w:szCs w:val="35"/>
          <w:spacing w:val="13"/>
        </w:rPr>
        <w:t>社会发展的需要，自主建设、独立运行的卫星导航系统，由3颗地球静</w:t>
      </w:r>
      <w:r>
        <w:rPr>
          <w:rFonts w:ascii="FangSong" w:hAnsi="FangSong" w:eastAsia="FangSong" w:cs="FangSong"/>
          <w:sz w:val="35"/>
          <w:szCs w:val="35"/>
          <w:spacing w:val="17"/>
        </w:rPr>
        <w:t xml:space="preserve"> </w:t>
      </w:r>
      <w:r>
        <w:rPr>
          <w:rFonts w:ascii="FangSong" w:hAnsi="FangSong" w:eastAsia="FangSong" w:cs="FangSong"/>
          <w:sz w:val="35"/>
          <w:szCs w:val="35"/>
          <w:spacing w:val="12"/>
        </w:rPr>
        <w:t>止轨道卫星</w:t>
      </w:r>
      <w:r>
        <w:rPr>
          <w:rFonts w:ascii="FangSong" w:hAnsi="FangSong" w:eastAsia="FangSong" w:cs="FangSong"/>
          <w:sz w:val="35"/>
          <w:szCs w:val="35"/>
          <w:spacing w:val="-71"/>
        </w:rPr>
        <w:t xml:space="preserve"> </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GEO</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spacing w:val="-49"/>
        </w:rPr>
        <w:t xml:space="preserve"> </w:t>
      </w:r>
      <w:r>
        <w:rPr>
          <w:rFonts w:ascii="SimSun" w:hAnsi="SimSun" w:eastAsia="SimSun" w:cs="SimSun"/>
          <w:sz w:val="35"/>
          <w:szCs w:val="35"/>
          <w:spacing w:val="12"/>
        </w:rPr>
        <w:t>、</w:t>
      </w:r>
      <w:r>
        <w:rPr>
          <w:rFonts w:ascii="Times New Roman" w:hAnsi="Times New Roman" w:eastAsia="Times New Roman" w:cs="Times New Roman"/>
          <w:sz w:val="35"/>
          <w:szCs w:val="35"/>
          <w:spacing w:val="12"/>
        </w:rPr>
        <w:t>3</w:t>
      </w:r>
      <w:r>
        <w:rPr>
          <w:rFonts w:ascii="Times New Roman" w:hAnsi="Times New Roman" w:eastAsia="Times New Roman" w:cs="Times New Roman"/>
          <w:sz w:val="35"/>
          <w:szCs w:val="35"/>
          <w:spacing w:val="41"/>
        </w:rPr>
        <w:t xml:space="preserve">  </w:t>
      </w:r>
      <w:r>
        <w:rPr>
          <w:rFonts w:ascii="FangSong" w:hAnsi="FangSong" w:eastAsia="FangSong" w:cs="FangSong"/>
          <w:sz w:val="35"/>
          <w:szCs w:val="35"/>
          <w:spacing w:val="12"/>
        </w:rPr>
        <w:t>颗倾斜地球同步轨道卫星</w:t>
      </w:r>
      <w:r>
        <w:rPr>
          <w:rFonts w:ascii="FangSong" w:hAnsi="FangSong" w:eastAsia="FangSong" w:cs="FangSong"/>
          <w:sz w:val="35"/>
          <w:szCs w:val="35"/>
          <w:spacing w:val="12"/>
        </w:rPr>
        <w:t xml:space="preserve"> </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IGSO</w:t>
      </w:r>
      <w:r>
        <w:rPr>
          <w:rFonts w:ascii="Times New Roman" w:hAnsi="Times New Roman" w:eastAsia="Times New Roman" w:cs="Times New Roman"/>
          <w:sz w:val="35"/>
          <w:szCs w:val="35"/>
          <w:spacing w:val="12"/>
        </w:rPr>
        <w:t>)   </w:t>
      </w:r>
      <w:r>
        <w:rPr>
          <w:rFonts w:ascii="FangSong" w:hAnsi="FangSong" w:eastAsia="FangSong" w:cs="FangSong"/>
          <w:sz w:val="35"/>
          <w:szCs w:val="35"/>
          <w:spacing w:val="12"/>
        </w:rPr>
        <w:t>和24颗中圆</w:t>
      </w:r>
      <w:r>
        <w:rPr>
          <w:rFonts w:ascii="FangSong" w:hAnsi="FangSong" w:eastAsia="FangSong" w:cs="FangSong"/>
          <w:sz w:val="35"/>
          <w:szCs w:val="35"/>
          <w:spacing w:val="11"/>
        </w:rPr>
        <w:t>地球轨</w:t>
      </w:r>
      <w:r>
        <w:rPr>
          <w:rFonts w:ascii="FangSong" w:hAnsi="FangSong" w:eastAsia="FangSong" w:cs="FangSong"/>
          <w:sz w:val="35"/>
          <w:szCs w:val="35"/>
        </w:rPr>
        <w:t xml:space="preserve"> </w:t>
      </w:r>
      <w:r>
        <w:rPr>
          <w:rFonts w:ascii="FangSong" w:hAnsi="FangSong" w:eastAsia="FangSong" w:cs="FangSong"/>
          <w:sz w:val="35"/>
          <w:szCs w:val="35"/>
          <w:spacing w:val="6"/>
        </w:rPr>
        <w:t>道卫星</w:t>
      </w:r>
      <w:r>
        <w:rPr>
          <w:rFonts w:ascii="FangSong" w:hAnsi="FangSong" w:eastAsia="FangSong" w:cs="FangSong"/>
          <w:sz w:val="35"/>
          <w:szCs w:val="35"/>
          <w:spacing w:val="-98"/>
        </w:rPr>
        <w:t xml:space="preserve"> </w:t>
      </w:r>
      <w:r>
        <w:rPr>
          <w:rFonts w:ascii="Times New Roman" w:hAnsi="Times New Roman" w:eastAsia="Times New Roman" w:cs="Times New Roman"/>
          <w:sz w:val="35"/>
          <w:szCs w:val="35"/>
          <w:spacing w:val="6"/>
        </w:rPr>
        <w:t>(</w:t>
      </w:r>
      <w:r>
        <w:rPr>
          <w:rFonts w:ascii="Times New Roman" w:hAnsi="Times New Roman" w:eastAsia="Times New Roman" w:cs="Times New Roman"/>
          <w:sz w:val="35"/>
          <w:szCs w:val="35"/>
        </w:rPr>
        <w:t>MEO</w:t>
      </w:r>
      <w:r>
        <w:rPr>
          <w:rFonts w:ascii="Times New Roman" w:hAnsi="Times New Roman" w:eastAsia="Times New Roman" w:cs="Times New Roman"/>
          <w:sz w:val="35"/>
          <w:szCs w:val="35"/>
          <w:spacing w:val="6"/>
        </w:rPr>
        <w:t>)    </w:t>
      </w:r>
      <w:r>
        <w:rPr>
          <w:rFonts w:ascii="FangSong" w:hAnsi="FangSong" w:eastAsia="FangSong" w:cs="FangSong"/>
          <w:sz w:val="35"/>
          <w:szCs w:val="35"/>
          <w:spacing w:val="6"/>
        </w:rPr>
        <w:t>等组成。目前，北斗卫星导航系统已提供导</w:t>
      </w:r>
      <w:r>
        <w:rPr>
          <w:rFonts w:ascii="FangSong" w:hAnsi="FangSong" w:eastAsia="FangSong" w:cs="FangSong"/>
          <w:sz w:val="35"/>
          <w:szCs w:val="35"/>
          <w:spacing w:val="5"/>
        </w:rPr>
        <w:t>航定位和通信数传</w:t>
      </w:r>
      <w:r>
        <w:rPr>
          <w:rFonts w:ascii="FangSong" w:hAnsi="FangSong" w:eastAsia="FangSong" w:cs="FangSong"/>
          <w:sz w:val="35"/>
          <w:szCs w:val="35"/>
        </w:rPr>
        <w:t xml:space="preserve"> </w:t>
      </w:r>
      <w:r>
        <w:rPr>
          <w:rFonts w:ascii="FangSong" w:hAnsi="FangSong" w:eastAsia="FangSong" w:cs="FangSong"/>
          <w:sz w:val="35"/>
          <w:szCs w:val="35"/>
          <w:spacing w:val="3"/>
        </w:rPr>
        <w:t>两大类、七种服务：面向全球范围，提供定位导航授时</w:t>
      </w:r>
      <w:r>
        <w:rPr>
          <w:rFonts w:ascii="FangSong" w:hAnsi="FangSong" w:eastAsia="FangSong" w:cs="FangSong"/>
          <w:sz w:val="35"/>
          <w:szCs w:val="35"/>
          <w:spacing w:val="-31"/>
        </w:rPr>
        <w:t xml:space="preserve"> </w:t>
      </w:r>
      <w:r>
        <w:rPr>
          <w:rFonts w:ascii="SimSun" w:hAnsi="SimSun" w:eastAsia="SimSun" w:cs="SimSun"/>
          <w:sz w:val="35"/>
          <w:szCs w:val="35"/>
          <w:spacing w:val="3"/>
        </w:rPr>
        <w:t>(</w:t>
      </w:r>
      <w:r>
        <w:rPr>
          <w:rFonts w:ascii="SimSun" w:hAnsi="SimSun" w:eastAsia="SimSun" w:cs="SimSun"/>
          <w:sz w:val="35"/>
          <w:szCs w:val="35"/>
        </w:rPr>
        <w:t>RNSS</w:t>
      </w:r>
      <w:r>
        <w:rPr>
          <w:rFonts w:ascii="SimSun" w:hAnsi="SimSun" w:eastAsia="SimSun" w:cs="SimSun"/>
          <w:sz w:val="35"/>
          <w:szCs w:val="35"/>
          <w:spacing w:val="3"/>
        </w:rPr>
        <w:t>)、  </w:t>
      </w:r>
      <w:r>
        <w:rPr>
          <w:rFonts w:ascii="FangSong" w:hAnsi="FangSong" w:eastAsia="FangSong" w:cs="FangSong"/>
          <w:sz w:val="35"/>
          <w:szCs w:val="35"/>
          <w:spacing w:val="3"/>
        </w:rPr>
        <w:t>全球短报文</w:t>
      </w:r>
      <w:r>
        <w:rPr>
          <w:rFonts w:ascii="FangSong" w:hAnsi="FangSong" w:eastAsia="FangSong" w:cs="FangSong"/>
          <w:sz w:val="35"/>
          <w:szCs w:val="35"/>
        </w:rPr>
        <w:t xml:space="preserve"> </w:t>
      </w:r>
      <w:r>
        <w:rPr>
          <w:rFonts w:ascii="FangSong" w:hAnsi="FangSong" w:eastAsia="FangSong" w:cs="FangSong"/>
          <w:sz w:val="35"/>
          <w:szCs w:val="35"/>
          <w:spacing w:val="6"/>
        </w:rPr>
        <w:t>通信</w:t>
      </w:r>
      <w:r>
        <w:rPr>
          <w:rFonts w:ascii="FangSong" w:hAnsi="FangSong" w:eastAsia="FangSong" w:cs="FangSong"/>
          <w:sz w:val="35"/>
          <w:szCs w:val="35"/>
          <w:spacing w:val="-33"/>
        </w:rPr>
        <w:t xml:space="preserve"> </w:t>
      </w:r>
      <w:r>
        <w:rPr>
          <w:rFonts w:ascii="SimSun" w:hAnsi="SimSun" w:eastAsia="SimSun" w:cs="SimSun"/>
          <w:sz w:val="35"/>
          <w:szCs w:val="35"/>
          <w:spacing w:val="6"/>
        </w:rPr>
        <w:t>(</w:t>
      </w:r>
      <w:r>
        <w:rPr>
          <w:rFonts w:ascii="SimSun" w:hAnsi="SimSun" w:eastAsia="SimSun" w:cs="SimSun"/>
          <w:sz w:val="35"/>
          <w:szCs w:val="35"/>
        </w:rPr>
        <w:t>GSMC</w:t>
      </w:r>
      <w:r>
        <w:rPr>
          <w:rFonts w:ascii="SimSun" w:hAnsi="SimSun" w:eastAsia="SimSun" w:cs="SimSun"/>
          <w:sz w:val="35"/>
          <w:szCs w:val="35"/>
          <w:spacing w:val="6"/>
        </w:rPr>
        <w:t>)</w:t>
      </w:r>
      <w:r>
        <w:rPr>
          <w:rFonts w:ascii="SimSun" w:hAnsi="SimSun" w:eastAsia="SimSun" w:cs="SimSun"/>
          <w:sz w:val="35"/>
          <w:szCs w:val="35"/>
          <w:spacing w:val="52"/>
        </w:rPr>
        <w:t xml:space="preserve">   </w:t>
      </w:r>
      <w:r>
        <w:rPr>
          <w:rFonts w:ascii="FangSong" w:hAnsi="FangSong" w:eastAsia="FangSong" w:cs="FangSong"/>
          <w:sz w:val="35"/>
          <w:szCs w:val="35"/>
          <w:spacing w:val="6"/>
        </w:rPr>
        <w:t>和国际搜救</w:t>
      </w:r>
      <w:r>
        <w:rPr>
          <w:rFonts w:ascii="FangSong" w:hAnsi="FangSong" w:eastAsia="FangSong" w:cs="FangSong"/>
          <w:sz w:val="35"/>
          <w:szCs w:val="35"/>
          <w:spacing w:val="-31"/>
        </w:rPr>
        <w:t xml:space="preserve"> </w:t>
      </w:r>
      <w:r>
        <w:rPr>
          <w:rFonts w:ascii="SimSun" w:hAnsi="SimSun" w:eastAsia="SimSun" w:cs="SimSun"/>
          <w:sz w:val="35"/>
          <w:szCs w:val="35"/>
          <w:spacing w:val="6"/>
        </w:rPr>
        <w:t>(</w:t>
      </w:r>
      <w:r>
        <w:rPr>
          <w:rFonts w:ascii="SimSun" w:hAnsi="SimSun" w:eastAsia="SimSun" w:cs="SimSun"/>
          <w:sz w:val="35"/>
          <w:szCs w:val="35"/>
        </w:rPr>
        <w:t>SAR</w:t>
      </w:r>
      <w:r>
        <w:rPr>
          <w:rFonts w:ascii="SimSun" w:hAnsi="SimSun" w:eastAsia="SimSun" w:cs="SimSun"/>
          <w:sz w:val="35"/>
          <w:szCs w:val="35"/>
          <w:spacing w:val="6"/>
        </w:rPr>
        <w:t>)  </w:t>
      </w:r>
      <w:r>
        <w:rPr>
          <w:rFonts w:ascii="FangSong" w:hAnsi="FangSong" w:eastAsia="FangSong" w:cs="FangSong"/>
          <w:sz w:val="35"/>
          <w:szCs w:val="35"/>
          <w:spacing w:val="6"/>
        </w:rPr>
        <w:t>三种服务；在我国及周边地区，提供星基</w:t>
      </w:r>
      <w:r>
        <w:rPr>
          <w:rFonts w:ascii="FangSong" w:hAnsi="FangSong" w:eastAsia="FangSong" w:cs="FangSong"/>
          <w:sz w:val="35"/>
          <w:szCs w:val="35"/>
        </w:rPr>
        <w:t xml:space="preserve"> </w:t>
      </w:r>
      <w:r>
        <w:rPr>
          <w:rFonts w:ascii="FangSong" w:hAnsi="FangSong" w:eastAsia="FangSong" w:cs="FangSong"/>
          <w:sz w:val="35"/>
          <w:szCs w:val="35"/>
          <w:spacing w:val="-2"/>
        </w:rPr>
        <w:t>增强</w:t>
      </w:r>
      <w:r>
        <w:rPr>
          <w:rFonts w:ascii="Times New Roman" w:hAnsi="Times New Roman" w:eastAsia="Times New Roman" w:cs="Times New Roman"/>
          <w:sz w:val="35"/>
          <w:szCs w:val="35"/>
          <w:spacing w:val="-2"/>
        </w:rPr>
        <w:t>(SBAS)</w:t>
      </w:r>
      <w:r>
        <w:rPr>
          <w:rFonts w:ascii="Times New Roman" w:hAnsi="Times New Roman" w:eastAsia="Times New Roman" w:cs="Times New Roman"/>
          <w:sz w:val="35"/>
          <w:szCs w:val="35"/>
          <w:spacing w:val="-49"/>
        </w:rPr>
        <w:t xml:space="preserve"> </w:t>
      </w:r>
      <w:r>
        <w:rPr>
          <w:rFonts w:ascii="SimSun" w:hAnsi="SimSun" w:eastAsia="SimSun" w:cs="SimSun"/>
          <w:sz w:val="35"/>
          <w:szCs w:val="35"/>
          <w:spacing w:val="-2"/>
        </w:rPr>
        <w:t>、</w:t>
      </w:r>
      <w:r>
        <w:rPr>
          <w:rFonts w:ascii="FangSong" w:hAnsi="FangSong" w:eastAsia="FangSong" w:cs="FangSong"/>
          <w:sz w:val="35"/>
          <w:szCs w:val="35"/>
          <w:spacing w:val="-2"/>
        </w:rPr>
        <w:t>地基增强</w:t>
      </w:r>
      <w:r>
        <w:rPr>
          <w:rFonts w:ascii="Times New Roman" w:hAnsi="Times New Roman" w:eastAsia="Times New Roman" w:cs="Times New Roman"/>
          <w:sz w:val="35"/>
          <w:szCs w:val="35"/>
          <w:spacing w:val="-2"/>
        </w:rPr>
        <w:t>(GAS)</w:t>
      </w:r>
      <w:r>
        <w:rPr>
          <w:rFonts w:ascii="SimSun" w:hAnsi="SimSun" w:eastAsia="SimSun" w:cs="SimSun"/>
          <w:sz w:val="35"/>
          <w:szCs w:val="35"/>
          <w:spacing w:val="-2"/>
        </w:rPr>
        <w:t>、</w:t>
      </w:r>
      <w:r>
        <w:rPr>
          <w:rFonts w:ascii="FangSong" w:hAnsi="FangSong" w:eastAsia="FangSong" w:cs="FangSong"/>
          <w:sz w:val="35"/>
          <w:szCs w:val="35"/>
          <w:spacing w:val="-2"/>
        </w:rPr>
        <w:t>精密单点定位</w:t>
      </w:r>
      <w:r>
        <w:rPr>
          <w:rFonts w:ascii="Times New Roman" w:hAnsi="Times New Roman" w:eastAsia="Times New Roman" w:cs="Times New Roman"/>
          <w:sz w:val="35"/>
          <w:szCs w:val="35"/>
          <w:spacing w:val="-2"/>
        </w:rPr>
        <w:t>(PPP)</w:t>
      </w:r>
      <w:r>
        <w:rPr>
          <w:rFonts w:ascii="Times New Roman" w:hAnsi="Times New Roman" w:eastAsia="Times New Roman" w:cs="Times New Roman"/>
          <w:sz w:val="35"/>
          <w:szCs w:val="35"/>
          <w:spacing w:val="60"/>
        </w:rPr>
        <w:t xml:space="preserve"> </w:t>
      </w:r>
      <w:r>
        <w:rPr>
          <w:rFonts w:ascii="FangSong" w:hAnsi="FangSong" w:eastAsia="FangSong" w:cs="FangSong"/>
          <w:sz w:val="35"/>
          <w:szCs w:val="35"/>
          <w:spacing w:val="-2"/>
        </w:rPr>
        <w:t>和区域短报文通信</w:t>
      </w:r>
      <w:r>
        <w:rPr>
          <w:rFonts w:ascii="Times New Roman" w:hAnsi="Times New Roman" w:eastAsia="Times New Roman" w:cs="Times New Roman"/>
          <w:sz w:val="35"/>
          <w:szCs w:val="35"/>
          <w:spacing w:val="-2"/>
        </w:rPr>
        <w:t>(RSMC) </w:t>
      </w:r>
      <w:r>
        <w:rPr>
          <w:rFonts w:ascii="Times New Roman" w:hAnsi="Times New Roman" w:eastAsia="Times New Roman" w:cs="Times New Roman"/>
          <w:sz w:val="35"/>
          <w:szCs w:val="35"/>
          <w:spacing w:val="-3"/>
        </w:rPr>
        <w:t xml:space="preserve">    </w:t>
      </w:r>
      <w:r>
        <w:rPr>
          <w:rFonts w:ascii="FangSong" w:hAnsi="FangSong" w:eastAsia="FangSong" w:cs="FangSong"/>
          <w:sz w:val="35"/>
          <w:szCs w:val="35"/>
          <w:spacing w:val="11"/>
        </w:rPr>
        <w:t>四种服务。我国的北斗产业发展从卫星导航系统建设开</w:t>
      </w:r>
      <w:r>
        <w:rPr>
          <w:rFonts w:ascii="FangSong" w:hAnsi="FangSong" w:eastAsia="FangSong" w:cs="FangSong"/>
          <w:sz w:val="35"/>
          <w:szCs w:val="35"/>
          <w:spacing w:val="10"/>
        </w:rPr>
        <w:t>始，经历了“三步走”</w:t>
      </w:r>
    </w:p>
    <w:p>
      <w:pPr>
        <w:ind w:left="309"/>
        <w:spacing w:line="224" w:lineRule="auto"/>
        <w:rPr>
          <w:rFonts w:ascii="FangSong" w:hAnsi="FangSong" w:eastAsia="FangSong" w:cs="FangSong"/>
          <w:sz w:val="35"/>
          <w:szCs w:val="35"/>
        </w:rPr>
      </w:pPr>
      <w:r>
        <w:rPr>
          <w:rFonts w:ascii="FangSong" w:hAnsi="FangSong" w:eastAsia="FangSong" w:cs="FangSong"/>
          <w:sz w:val="35"/>
          <w:szCs w:val="35"/>
          <w:spacing w:val="13"/>
        </w:rPr>
        <w:t>的阶段：1994年，我国正式开始北斗卫星导航试验系统</w:t>
      </w:r>
      <w:r>
        <w:rPr>
          <w:rFonts w:ascii="FangSong" w:hAnsi="FangSong" w:eastAsia="FangSong" w:cs="FangSong"/>
          <w:sz w:val="35"/>
          <w:szCs w:val="35"/>
          <w:spacing w:val="12"/>
        </w:rPr>
        <w:t>(北斗一号)的研制，</w:t>
      </w:r>
    </w:p>
    <w:p>
      <w:pPr>
        <w:ind w:left="308" w:right="472"/>
        <w:spacing w:before="203" w:line="328" w:lineRule="auto"/>
        <w:rPr>
          <w:rFonts w:ascii="FangSong" w:hAnsi="FangSong" w:eastAsia="FangSong" w:cs="FangSong"/>
          <w:sz w:val="35"/>
          <w:szCs w:val="35"/>
        </w:rPr>
      </w:pPr>
      <w:r>
        <w:rPr>
          <w:rFonts w:ascii="FangSong" w:hAnsi="FangSong" w:eastAsia="FangSong" w:cs="FangSong"/>
          <w:sz w:val="35"/>
          <w:szCs w:val="35"/>
          <w:spacing w:val="16"/>
        </w:rPr>
        <w:t>形成区域有源服务能力，解决有无问题；2004—2012年，我国启动了具</w:t>
      </w:r>
      <w:r>
        <w:rPr>
          <w:rFonts w:ascii="FangSong" w:hAnsi="FangSong" w:eastAsia="FangSong" w:cs="FangSong"/>
          <w:sz w:val="35"/>
          <w:szCs w:val="35"/>
          <w:spacing w:val="15"/>
        </w:rPr>
        <w:t>有全</w:t>
      </w:r>
      <w:r>
        <w:rPr>
          <w:rFonts w:ascii="FangSong" w:hAnsi="FangSong" w:eastAsia="FangSong" w:cs="FangSong"/>
          <w:sz w:val="35"/>
          <w:szCs w:val="35"/>
        </w:rPr>
        <w:t xml:space="preserve"> </w:t>
      </w:r>
      <w:r>
        <w:rPr>
          <w:rFonts w:ascii="FangSong" w:hAnsi="FangSong" w:eastAsia="FangSong" w:cs="FangSong"/>
          <w:sz w:val="35"/>
          <w:szCs w:val="35"/>
          <w:spacing w:val="16"/>
        </w:rPr>
        <w:t>球导航能力的北斗二号系统研制，实现14颗卫星组网运行，从区域</w:t>
      </w:r>
      <w:r>
        <w:rPr>
          <w:rFonts w:ascii="FangSong" w:hAnsi="FangSong" w:eastAsia="FangSong" w:cs="FangSong"/>
          <w:sz w:val="35"/>
          <w:szCs w:val="35"/>
          <w:spacing w:val="15"/>
        </w:rPr>
        <w:t>覆盖到服</w:t>
      </w:r>
      <w:r>
        <w:rPr>
          <w:rFonts w:ascii="FangSong" w:hAnsi="FangSong" w:eastAsia="FangSong" w:cs="FangSong"/>
          <w:sz w:val="35"/>
          <w:szCs w:val="35"/>
        </w:rPr>
        <w:t xml:space="preserve"> </w:t>
      </w:r>
      <w:r>
        <w:rPr>
          <w:rFonts w:ascii="FangSong" w:hAnsi="FangSong" w:eastAsia="FangSong" w:cs="FangSong"/>
          <w:sz w:val="35"/>
          <w:szCs w:val="35"/>
          <w:spacing w:val="15"/>
        </w:rPr>
        <w:t>务亚太地区，形成区域无源服务能力，追赶国外；2013—2</w:t>
      </w:r>
      <w:r>
        <w:rPr>
          <w:rFonts w:ascii="FangSong" w:hAnsi="FangSong" w:eastAsia="FangSong" w:cs="FangSong"/>
          <w:sz w:val="35"/>
          <w:szCs w:val="35"/>
          <w:spacing w:val="14"/>
        </w:rPr>
        <w:t>020年，北斗三号</w:t>
      </w:r>
      <w:r>
        <w:rPr>
          <w:rFonts w:ascii="FangSong" w:hAnsi="FangSong" w:eastAsia="FangSong" w:cs="FangSong"/>
          <w:sz w:val="35"/>
          <w:szCs w:val="35"/>
        </w:rPr>
        <w:t xml:space="preserve"> </w:t>
      </w:r>
      <w:r>
        <w:rPr>
          <w:rFonts w:ascii="FangSong" w:hAnsi="FangSong" w:eastAsia="FangSong" w:cs="FangSong"/>
          <w:sz w:val="35"/>
          <w:szCs w:val="35"/>
          <w:spacing w:val="5"/>
        </w:rPr>
        <w:t>系统全面建成并投入运营，形成全球无源服务能力，比肩超越，标志着北斗正</w:t>
      </w:r>
      <w:r>
        <w:rPr>
          <w:rFonts w:ascii="FangSong" w:hAnsi="FangSong" w:eastAsia="FangSong" w:cs="FangSong"/>
          <w:sz w:val="35"/>
          <w:szCs w:val="35"/>
          <w:spacing w:val="7"/>
        </w:rPr>
        <w:t xml:space="preserve"> </w:t>
      </w:r>
      <w:r>
        <w:rPr>
          <w:rFonts w:ascii="FangSong" w:hAnsi="FangSong" w:eastAsia="FangSong" w:cs="FangSong"/>
          <w:sz w:val="35"/>
          <w:szCs w:val="35"/>
          <w:spacing w:val="6"/>
        </w:rPr>
        <w:t>式迈入全球化时代。随着北斗三号全面建成，</w:t>
      </w:r>
      <w:r>
        <w:rPr>
          <w:rFonts w:ascii="FangSong" w:hAnsi="FangSong" w:eastAsia="FangSong" w:cs="FangSong"/>
          <w:sz w:val="35"/>
          <w:szCs w:val="35"/>
          <w:spacing w:val="5"/>
        </w:rPr>
        <w:t>提供全球服务，国家时空服务体</w:t>
      </w:r>
      <w:r>
        <w:rPr>
          <w:rFonts w:ascii="FangSong" w:hAnsi="FangSong" w:eastAsia="FangSong" w:cs="FangSong"/>
          <w:sz w:val="35"/>
          <w:szCs w:val="35"/>
        </w:rPr>
        <w:t xml:space="preserve"> </w:t>
      </w:r>
      <w:r>
        <w:rPr>
          <w:rFonts w:ascii="FangSong" w:hAnsi="FangSong" w:eastAsia="FangSong" w:cs="FangSong"/>
          <w:sz w:val="35"/>
          <w:szCs w:val="35"/>
          <w:spacing w:val="4"/>
        </w:rPr>
        <w:t>系能力进一步提升，拥有“时间”和“空间”属性的时空数据为数字化转型所</w:t>
      </w:r>
      <w:r>
        <w:rPr>
          <w:rFonts w:ascii="FangSong" w:hAnsi="FangSong" w:eastAsia="FangSong" w:cs="FangSong"/>
          <w:sz w:val="35"/>
          <w:szCs w:val="35"/>
          <w:spacing w:val="2"/>
        </w:rPr>
        <w:t xml:space="preserve"> </w:t>
      </w:r>
      <w:r>
        <w:rPr>
          <w:rFonts w:ascii="FangSong" w:hAnsi="FangSong" w:eastAsia="FangSong" w:cs="FangSong"/>
          <w:sz w:val="35"/>
          <w:szCs w:val="35"/>
          <w:spacing w:val="4"/>
        </w:rPr>
        <w:t>需的多维数据提供了必要的支撑，为实现数</w:t>
      </w:r>
      <w:r>
        <w:rPr>
          <w:rFonts w:ascii="FangSong" w:hAnsi="FangSong" w:eastAsia="FangSong" w:cs="FangSong"/>
          <w:sz w:val="35"/>
          <w:szCs w:val="35"/>
          <w:spacing w:val="3"/>
        </w:rPr>
        <w:t>字化转型奠定了基础。深化北斗赋</w:t>
      </w:r>
    </w:p>
    <w:p>
      <w:pPr>
        <w:ind w:left="309"/>
        <w:spacing w:before="1" w:line="223" w:lineRule="auto"/>
        <w:rPr>
          <w:rFonts w:ascii="FangSong" w:hAnsi="FangSong" w:eastAsia="FangSong" w:cs="FangSong"/>
          <w:sz w:val="35"/>
          <w:szCs w:val="35"/>
        </w:rPr>
      </w:pPr>
      <w:r>
        <w:rPr>
          <w:rFonts w:ascii="FangSong" w:hAnsi="FangSong" w:eastAsia="FangSong" w:cs="FangSong"/>
          <w:sz w:val="35"/>
          <w:szCs w:val="35"/>
          <w:spacing w:val="2"/>
        </w:rPr>
        <w:t>能数字经济发展，通过建设自主可控、高精度、高</w:t>
      </w:r>
      <w:r>
        <w:rPr>
          <w:rFonts w:ascii="FangSong" w:hAnsi="FangSong" w:eastAsia="FangSong" w:cs="FangSong"/>
          <w:sz w:val="35"/>
          <w:szCs w:val="35"/>
          <w:spacing w:val="1"/>
        </w:rPr>
        <w:t>可靠的时空智能基础设施，</w:t>
      </w:r>
    </w:p>
    <w:p>
      <w:pPr>
        <w:ind w:left="309"/>
        <w:spacing w:before="196" w:line="622" w:lineRule="exact"/>
        <w:rPr>
          <w:rFonts w:ascii="FangSong" w:hAnsi="FangSong" w:eastAsia="FangSong" w:cs="FangSong"/>
          <w:sz w:val="35"/>
          <w:szCs w:val="35"/>
        </w:rPr>
      </w:pPr>
      <w:r>
        <w:rPr>
          <w:rFonts w:ascii="FangSong" w:hAnsi="FangSong" w:eastAsia="FangSong" w:cs="FangSong"/>
          <w:sz w:val="35"/>
          <w:szCs w:val="35"/>
          <w:spacing w:val="4"/>
          <w:position w:val="19"/>
        </w:rPr>
        <w:t>打造天地融合更加全面、高精度定位授时更加泛在、产业化发展</w:t>
      </w:r>
      <w:r>
        <w:rPr>
          <w:rFonts w:ascii="FangSong" w:hAnsi="FangSong" w:eastAsia="FangSong" w:cs="FangSong"/>
          <w:sz w:val="35"/>
          <w:szCs w:val="35"/>
          <w:spacing w:val="3"/>
          <w:position w:val="19"/>
        </w:rPr>
        <w:t>更具规模的北</w:t>
      </w:r>
    </w:p>
    <w:p>
      <w:pPr>
        <w:ind w:left="308"/>
        <w:spacing w:line="221" w:lineRule="auto"/>
        <w:rPr>
          <w:rFonts w:ascii="FangSong" w:hAnsi="FangSong" w:eastAsia="FangSong" w:cs="FangSong"/>
          <w:sz w:val="35"/>
          <w:szCs w:val="35"/>
        </w:rPr>
      </w:pPr>
      <w:r>
        <w:rPr>
          <w:rFonts w:ascii="FangSong" w:hAnsi="FangSong" w:eastAsia="FangSong" w:cs="FangSong"/>
          <w:sz w:val="35"/>
          <w:szCs w:val="35"/>
          <w:spacing w:val="-12"/>
        </w:rPr>
        <w:t>斗智能时空体系，对加速数字化转型进程、建设数字中国有着</w:t>
      </w:r>
      <w:r>
        <w:rPr>
          <w:rFonts w:ascii="FangSong" w:hAnsi="FangSong" w:eastAsia="FangSong" w:cs="FangSong"/>
          <w:sz w:val="35"/>
          <w:szCs w:val="35"/>
          <w:spacing w:val="-13"/>
        </w:rPr>
        <w:t>重大而深远的意义。</w:t>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spacing w:before="160" w:line="221" w:lineRule="auto"/>
        <w:rPr>
          <w:rFonts w:ascii="SimSun" w:hAnsi="SimSun" w:eastAsia="SimSun" w:cs="SimSun"/>
          <w:sz w:val="49"/>
          <w:szCs w:val="49"/>
        </w:rPr>
      </w:pPr>
      <w:r>
        <w:rPr>
          <w:rFonts w:ascii="SimSun" w:hAnsi="SimSun" w:eastAsia="SimSun" w:cs="SimSun"/>
          <w:sz w:val="49"/>
          <w:szCs w:val="49"/>
          <w:b/>
          <w:bCs/>
          <w:spacing w:val="-67"/>
        </w:rPr>
        <w:t>【说明】</w:t>
      </w:r>
      <w:r>
        <w:rPr>
          <w:rFonts w:ascii="SimSun" w:hAnsi="SimSun" w:eastAsia="SimSun" w:cs="SimSun"/>
          <w:sz w:val="49"/>
          <w:szCs w:val="49"/>
          <w:spacing w:val="-162"/>
        </w:rPr>
        <w:t xml:space="preserve"> </w:t>
      </w:r>
      <w:r>
        <w:rPr>
          <w:rFonts w:ascii="SimSun" w:hAnsi="SimSun" w:eastAsia="SimSun" w:cs="SimSun"/>
          <w:sz w:val="49"/>
          <w:szCs w:val="49"/>
          <w:u w:val="single" w:color="auto"/>
        </w:rPr>
        <w:t xml:space="preserve">                                              </w:t>
      </w:r>
    </w:p>
    <w:p>
      <w:pPr>
        <w:pStyle w:val="BodyText"/>
        <w:spacing w:line="402" w:lineRule="auto"/>
        <w:rPr/>
      </w:pPr>
      <w:r/>
    </w:p>
    <w:p>
      <w:pPr>
        <w:ind w:left="239" w:right="22" w:firstLine="700"/>
        <w:spacing w:before="115" w:line="320" w:lineRule="auto"/>
        <w:jc w:val="both"/>
        <w:rPr>
          <w:rFonts w:ascii="SimSun" w:hAnsi="SimSun" w:eastAsia="SimSun" w:cs="SimSun"/>
          <w:sz w:val="35"/>
          <w:szCs w:val="35"/>
        </w:rPr>
      </w:pPr>
      <w:r>
        <w:rPr>
          <w:rFonts w:ascii="SimSun" w:hAnsi="SimSun" w:eastAsia="SimSun" w:cs="SimSun"/>
          <w:sz w:val="35"/>
          <w:szCs w:val="35"/>
          <w:spacing w:val="7"/>
        </w:rPr>
        <w:t>北斗卫星导航系统作为时空大数据发展的“大杀器”,最重要的作</w:t>
      </w:r>
      <w:r>
        <w:rPr>
          <w:rFonts w:ascii="SimSun" w:hAnsi="SimSun" w:eastAsia="SimSun" w:cs="SimSun"/>
          <w:sz w:val="35"/>
          <w:szCs w:val="35"/>
          <w:spacing w:val="6"/>
        </w:rPr>
        <w:t>用就是提供</w:t>
      </w:r>
      <w:r>
        <w:rPr>
          <w:rFonts w:ascii="SimSun" w:hAnsi="SimSun" w:eastAsia="SimSun" w:cs="SimSun"/>
          <w:sz w:val="35"/>
          <w:szCs w:val="35"/>
        </w:rPr>
        <w:t xml:space="preserve"> </w:t>
      </w:r>
      <w:r>
        <w:rPr>
          <w:rFonts w:ascii="SimSun" w:hAnsi="SimSun" w:eastAsia="SimSun" w:cs="SimSun"/>
          <w:sz w:val="35"/>
          <w:szCs w:val="35"/>
          <w:spacing w:val="9"/>
        </w:rPr>
        <w:t>自主可控的时间空间信息，与物联网、人工智能、大数据等新一代信息技术融合</w:t>
      </w:r>
      <w:r>
        <w:rPr>
          <w:rFonts w:ascii="SimSun" w:hAnsi="SimSun" w:eastAsia="SimSun" w:cs="SimSun"/>
          <w:sz w:val="35"/>
          <w:szCs w:val="35"/>
          <w:spacing w:val="10"/>
        </w:rPr>
        <w:t xml:space="preserve"> </w:t>
      </w:r>
      <w:r>
        <w:rPr>
          <w:rFonts w:ascii="SimSun" w:hAnsi="SimSun" w:eastAsia="SimSun" w:cs="SimSun"/>
          <w:sz w:val="35"/>
          <w:szCs w:val="35"/>
          <w:spacing w:val="11"/>
        </w:rPr>
        <w:t>发展，充分发挥北斗卫星导航系统提供高精度</w:t>
      </w:r>
      <w:r>
        <w:rPr>
          <w:rFonts w:ascii="SimSun" w:hAnsi="SimSun" w:eastAsia="SimSun" w:cs="SimSun"/>
          <w:sz w:val="35"/>
          <w:szCs w:val="35"/>
          <w:spacing w:val="10"/>
        </w:rPr>
        <w:t>时间空间信息、全球时空信息统一</w:t>
      </w:r>
    </w:p>
    <w:p>
      <w:pPr>
        <w:ind w:left="239"/>
        <w:spacing w:before="1" w:line="186" w:lineRule="auto"/>
        <w:rPr>
          <w:rFonts w:ascii="SimSun" w:hAnsi="SimSun" w:eastAsia="SimSun" w:cs="SimSun"/>
          <w:sz w:val="35"/>
          <w:szCs w:val="35"/>
        </w:rPr>
      </w:pPr>
      <w:r>
        <w:rPr>
          <w:rFonts w:ascii="SimSun" w:hAnsi="SimSun" w:eastAsia="SimSun" w:cs="SimSun"/>
          <w:sz w:val="35"/>
          <w:szCs w:val="35"/>
          <w:spacing w:val="9"/>
        </w:rPr>
        <w:t>的优势，通过实时高精度时空信息的应用，提升智能信息产业发展的新动能。北</w:t>
      </w:r>
    </w:p>
    <w:p>
      <w:pPr>
        <w:spacing w:line="186" w:lineRule="auto"/>
        <w:sectPr>
          <w:footerReference w:type="default" r:id="rId9"/>
          <w:pgSz w:w="31680" w:h="23254"/>
          <w:pgMar w:top="1315" w:right="1617" w:bottom="400" w:left="2028" w:header="0" w:footer="0" w:gutter="0"/>
          <w:cols w:equalWidth="0" w:num="2">
            <w:col w:w="15012" w:space="100"/>
            <w:col w:w="12923" w:space="0"/>
          </w:cols>
        </w:sectPr>
        <w:rPr>
          <w:rFonts w:ascii="SimSun" w:hAnsi="SimSun" w:eastAsia="SimSun" w:cs="SimSun"/>
          <w:sz w:val="35"/>
          <w:szCs w:val="35"/>
        </w:rPr>
      </w:pPr>
    </w:p>
    <w:p>
      <w:pPr>
        <w:spacing w:before="101"/>
        <w:rPr/>
      </w:pPr>
      <w:r/>
    </w:p>
    <w:p>
      <w:pPr>
        <w:spacing w:before="100"/>
        <w:rPr/>
      </w:pPr>
      <w:r/>
    </w:p>
    <w:p>
      <w:pPr>
        <w:sectPr>
          <w:type w:val="continuous"/>
          <w:pgSz w:w="31680" w:h="23254"/>
          <w:pgMar w:top="1315" w:right="1617" w:bottom="400" w:left="2028" w:header="0" w:footer="0" w:gutter="0"/>
          <w:cols w:equalWidth="0" w:num="1">
            <w:col w:w="28034" w:space="0"/>
          </w:cols>
        </w:sectPr>
        <w:rPr/>
      </w:pPr>
    </w:p>
    <w:p>
      <w:pPr>
        <w:ind w:left="324"/>
        <w:spacing w:before="175" w:line="199" w:lineRule="exact"/>
        <w:rPr>
          <w:rFonts w:ascii="SimSun" w:hAnsi="SimSun" w:eastAsia="SimSun" w:cs="SimSun"/>
          <w:sz w:val="28"/>
          <w:szCs w:val="28"/>
        </w:rPr>
      </w:pPr>
      <w:r>
        <w:rPr>
          <w:rFonts w:ascii="SimSun" w:hAnsi="SimSun" w:eastAsia="SimSun" w:cs="SimSun"/>
          <w:sz w:val="28"/>
          <w:szCs w:val="28"/>
          <w:spacing w:val="-6"/>
          <w:position w:val="-4"/>
        </w:rPr>
        <w:t>170</w:t>
      </w:r>
    </w:p>
    <w:p>
      <w:pPr>
        <w:pStyle w:val="BodyText"/>
        <w:spacing w:line="14" w:lineRule="auto"/>
        <w:rPr>
          <w:sz w:val="2"/>
        </w:rPr>
      </w:pPr>
      <w:r>
        <w:rPr>
          <w:sz w:val="2"/>
          <w:szCs w:val="2"/>
        </w:rPr>
        <w:br w:type="column"/>
      </w:r>
    </w:p>
    <w:p>
      <w:pPr>
        <w:ind w:left="152"/>
        <w:spacing w:before="38" w:line="185" w:lineRule="auto"/>
        <w:rPr>
          <w:rFonts w:ascii="SimSun" w:hAnsi="SimSun" w:eastAsia="SimSun" w:cs="SimSun"/>
          <w:sz w:val="24"/>
          <w:szCs w:val="24"/>
        </w:rPr>
      </w:pPr>
      <w:r>
        <w:rPr>
          <w:rFonts w:ascii="SimSun" w:hAnsi="SimSun" w:eastAsia="SimSun" w:cs="SimSun"/>
          <w:sz w:val="24"/>
          <w:szCs w:val="24"/>
          <w:b/>
          <w:bCs/>
          <w:spacing w:val="-8"/>
        </w:rPr>
        <w:t>171</w:t>
      </w:r>
    </w:p>
    <w:p>
      <w:pPr>
        <w:spacing w:line="185" w:lineRule="auto"/>
        <w:sectPr>
          <w:type w:val="continuous"/>
          <w:pgSz w:w="31680" w:h="23254"/>
          <w:pgMar w:top="1315" w:right="1617" w:bottom="400" w:left="2028" w:header="0" w:footer="0" w:gutter="0"/>
          <w:cols w:equalWidth="0" w:num="2">
            <w:col w:w="27214" w:space="100"/>
            <w:col w:w="720" w:space="0"/>
          </w:cols>
        </w:sectPr>
        <w:rPr>
          <w:rFonts w:ascii="SimSun" w:hAnsi="SimSun" w:eastAsia="SimSun" w:cs="SimSun"/>
          <w:sz w:val="24"/>
          <w:szCs w:val="24"/>
        </w:rPr>
      </w:pPr>
    </w:p>
    <w:p>
      <w:pPr>
        <w:ind w:left="249"/>
        <w:spacing w:before="61" w:line="223" w:lineRule="auto"/>
        <w:rPr>
          <w:rFonts w:ascii="SimHei" w:hAnsi="SimHei" w:eastAsia="SimHei" w:cs="SimHei"/>
          <w:sz w:val="30"/>
          <w:szCs w:val="30"/>
        </w:rPr>
      </w:pPr>
      <w:r>
        <w:rPr>
          <w:rFonts w:ascii="SimHei" w:hAnsi="SimHei" w:eastAsia="SimHei" w:cs="SimHei"/>
          <w:sz w:val="30"/>
          <w:szCs w:val="30"/>
          <w:b/>
          <w:bCs/>
          <w:spacing w:val="7"/>
        </w:rPr>
        <w:t>数字航图——数字化转型百问(第二辑)</w:t>
      </w:r>
    </w:p>
    <w:p>
      <w:pPr>
        <w:pStyle w:val="BodyText"/>
        <w:spacing w:line="268" w:lineRule="auto"/>
        <w:rPr/>
      </w:pPr>
      <w:r/>
    </w:p>
    <w:p>
      <w:pPr>
        <w:pStyle w:val="BodyText"/>
        <w:spacing w:line="268" w:lineRule="auto"/>
        <w:rPr/>
      </w:pPr>
      <w:r/>
    </w:p>
    <w:p>
      <w:pPr>
        <w:ind w:left="250"/>
        <w:spacing w:before="117" w:line="223" w:lineRule="auto"/>
        <w:rPr>
          <w:rFonts w:ascii="SimSun" w:hAnsi="SimSun" w:eastAsia="SimSun" w:cs="SimSun"/>
          <w:sz w:val="36"/>
          <w:szCs w:val="36"/>
        </w:rPr>
      </w:pPr>
      <w:bookmarkStart w:name="bookmark29" w:id="28"/>
      <w:bookmarkEnd w:id="28"/>
      <w:r>
        <w:rPr>
          <w:rFonts w:ascii="SimSun" w:hAnsi="SimSun" w:eastAsia="SimSun" w:cs="SimSun"/>
          <w:sz w:val="36"/>
          <w:szCs w:val="36"/>
          <w:b/>
          <w:bCs/>
          <w:spacing w:val="10"/>
        </w:rPr>
        <w:t>斗卫星导航系统应用的多样性是惊人的，这些</w:t>
      </w:r>
      <w:r>
        <w:rPr>
          <w:rFonts w:ascii="SimSun" w:hAnsi="SimSun" w:eastAsia="SimSun" w:cs="SimSun"/>
          <w:sz w:val="36"/>
          <w:szCs w:val="36"/>
          <w:b/>
          <w:bCs/>
          <w:spacing w:val="9"/>
        </w:rPr>
        <w:t>应用提高了农业、矿业、建筑业等</w:t>
      </w:r>
    </w:p>
    <w:p>
      <w:pPr>
        <w:ind w:left="244"/>
        <w:spacing w:before="238" w:line="222" w:lineRule="auto"/>
        <w:rPr>
          <w:rFonts w:ascii="SimSun" w:hAnsi="SimSun" w:eastAsia="SimSun" w:cs="SimSun"/>
          <w:sz w:val="36"/>
          <w:szCs w:val="36"/>
        </w:rPr>
      </w:pPr>
      <w:r>
        <w:rPr>
          <w:rFonts w:ascii="SimSun" w:hAnsi="SimSun" w:eastAsia="SimSun" w:cs="SimSun"/>
          <w:sz w:val="36"/>
          <w:szCs w:val="36"/>
          <w:spacing w:val="10"/>
        </w:rPr>
        <w:t>各个领域的生产效率，实现降本、提质、增</w:t>
      </w:r>
      <w:r>
        <w:rPr>
          <w:rFonts w:ascii="SimSun" w:hAnsi="SimSun" w:eastAsia="SimSun" w:cs="SimSun"/>
          <w:sz w:val="36"/>
          <w:szCs w:val="36"/>
          <w:spacing w:val="9"/>
        </w:rPr>
        <w:t>效，支撑数字经济高质量发展。</w:t>
      </w:r>
    </w:p>
    <w:p>
      <w:pPr>
        <w:ind w:left="244" w:right="1987" w:firstLine="879"/>
        <w:spacing w:before="274" w:line="333" w:lineRule="auto"/>
        <w:rPr>
          <w:rFonts w:ascii="SimSun" w:hAnsi="SimSun" w:eastAsia="SimSun" w:cs="SimSun"/>
          <w:sz w:val="36"/>
          <w:szCs w:val="36"/>
        </w:rPr>
      </w:pPr>
      <w:r>
        <w:rPr>
          <w:rFonts w:ascii="SimSun" w:hAnsi="SimSun" w:eastAsia="SimSun" w:cs="SimSun"/>
          <w:sz w:val="36"/>
          <w:szCs w:val="36"/>
          <w:spacing w:val="14"/>
        </w:rPr>
        <w:t>开展时空标注，提升企业资产数字化水平。从时空智能的角度来看，北斗与</w:t>
      </w:r>
      <w:r>
        <w:rPr>
          <w:rFonts w:ascii="SimSun" w:hAnsi="SimSun" w:eastAsia="SimSun" w:cs="SimSun"/>
          <w:sz w:val="36"/>
          <w:szCs w:val="36"/>
          <w:spacing w:val="6"/>
        </w:rPr>
        <w:t xml:space="preserve"> </w:t>
      </w:r>
      <w:r>
        <w:rPr>
          <w:rFonts w:ascii="SimSun" w:hAnsi="SimSun" w:eastAsia="SimSun" w:cs="SimSun"/>
          <w:sz w:val="36"/>
          <w:szCs w:val="36"/>
          <w:spacing w:val="14"/>
        </w:rPr>
        <w:t>物联网等技术结合，对企业资产进行高精度时空标注后，可</w:t>
      </w:r>
      <w:r>
        <w:rPr>
          <w:rFonts w:ascii="SimSun" w:hAnsi="SimSun" w:eastAsia="SimSun" w:cs="SimSun"/>
          <w:sz w:val="36"/>
          <w:szCs w:val="36"/>
          <w:spacing w:val="13"/>
        </w:rPr>
        <w:t>以实现企业资产时空</w:t>
      </w:r>
    </w:p>
    <w:p>
      <w:pPr>
        <w:ind w:left="244"/>
        <w:spacing w:before="1" w:line="221" w:lineRule="auto"/>
        <w:rPr>
          <w:rFonts w:ascii="SimSun" w:hAnsi="SimSun" w:eastAsia="SimSun" w:cs="SimSun"/>
          <w:sz w:val="36"/>
          <w:szCs w:val="36"/>
        </w:rPr>
      </w:pPr>
      <w:r>
        <w:rPr>
          <w:rFonts w:ascii="SimSun" w:hAnsi="SimSun" w:eastAsia="SimSun" w:cs="SimSun"/>
          <w:sz w:val="36"/>
          <w:szCs w:val="36"/>
          <w:spacing w:val="2"/>
        </w:rPr>
        <w:t>数字化管理，并逐步产生新的商业价值。</w:t>
      </w:r>
    </w:p>
    <w:p>
      <w:pPr>
        <w:ind w:left="244" w:right="2036" w:firstLine="879"/>
        <w:spacing w:before="223" w:line="346" w:lineRule="auto"/>
        <w:rPr>
          <w:rFonts w:ascii="SimSun" w:hAnsi="SimSun" w:eastAsia="SimSun" w:cs="SimSun"/>
          <w:sz w:val="36"/>
          <w:szCs w:val="36"/>
        </w:rPr>
      </w:pPr>
      <w:r>
        <w:rPr>
          <w:rFonts w:ascii="SimHei" w:hAnsi="SimHei" w:eastAsia="SimHei" w:cs="SimHei"/>
          <w:sz w:val="36"/>
          <w:szCs w:val="36"/>
          <w:spacing w:val="13"/>
        </w:rPr>
        <w:t>打造时空平台，赋能企业数字化发展。以北斗为核心的综合</w:t>
      </w:r>
      <w:r>
        <w:rPr>
          <w:rFonts w:ascii="Times New Roman" w:hAnsi="Times New Roman" w:eastAsia="Times New Roman" w:cs="Times New Roman"/>
          <w:sz w:val="36"/>
          <w:szCs w:val="36"/>
        </w:rPr>
        <w:t>PNT</w:t>
      </w:r>
      <w:r>
        <w:rPr>
          <w:rFonts w:ascii="Times New Roman" w:hAnsi="Times New Roman" w:eastAsia="Times New Roman" w:cs="Times New Roman"/>
          <w:sz w:val="36"/>
          <w:szCs w:val="36"/>
          <w:spacing w:val="30"/>
        </w:rPr>
        <w:t xml:space="preserve">  </w:t>
      </w:r>
      <w:r>
        <w:rPr>
          <w:rFonts w:ascii="SimHei" w:hAnsi="SimHei" w:eastAsia="SimHei" w:cs="SimHei"/>
          <w:sz w:val="36"/>
          <w:szCs w:val="36"/>
          <w:spacing w:val="13"/>
        </w:rPr>
        <w:t>(</w:t>
      </w:r>
      <w:r>
        <w:rPr>
          <w:rFonts w:ascii="SimHei" w:hAnsi="SimHei" w:eastAsia="SimHei" w:cs="SimHei"/>
          <w:sz w:val="36"/>
          <w:szCs w:val="36"/>
          <w:spacing w:val="12"/>
        </w:rPr>
        <w:t>定位、导</w:t>
      </w:r>
      <w:r>
        <w:rPr>
          <w:rFonts w:ascii="SimHei" w:hAnsi="SimHei" w:eastAsia="SimHei" w:cs="SimHei"/>
          <w:sz w:val="36"/>
          <w:szCs w:val="36"/>
        </w:rPr>
        <w:t xml:space="preserve"> </w:t>
      </w:r>
      <w:r>
        <w:rPr>
          <w:rFonts w:ascii="SimHei" w:hAnsi="SimHei" w:eastAsia="SimHei" w:cs="SimHei"/>
          <w:sz w:val="36"/>
          <w:szCs w:val="36"/>
          <w:spacing w:val="6"/>
        </w:rPr>
        <w:t>航、授时)体系建设，实现时空数据基准统一、覆盖无缝、安全可信、高效便捷，</w:t>
      </w:r>
      <w:r>
        <w:rPr>
          <w:rFonts w:ascii="SimHei" w:hAnsi="SimHei" w:eastAsia="SimHei" w:cs="SimHei"/>
          <w:sz w:val="36"/>
          <w:szCs w:val="36"/>
          <w:spacing w:val="6"/>
        </w:rPr>
        <w:t xml:space="preserve"> </w:t>
      </w:r>
      <w:r>
        <w:rPr>
          <w:rFonts w:ascii="SimSun" w:hAnsi="SimSun" w:eastAsia="SimSun" w:cs="SimSun"/>
          <w:sz w:val="36"/>
          <w:szCs w:val="36"/>
          <w:spacing w:val="13"/>
        </w:rPr>
        <w:t>支撑产业体系内和体系间的融合，支撑供应</w:t>
      </w:r>
      <w:r>
        <w:rPr>
          <w:rFonts w:ascii="SimSun" w:hAnsi="SimSun" w:eastAsia="SimSun" w:cs="SimSun"/>
          <w:sz w:val="36"/>
          <w:szCs w:val="36"/>
          <w:spacing w:val="12"/>
        </w:rPr>
        <w:t>链金融、网络化协同、个性化定制、</w:t>
      </w:r>
    </w:p>
    <w:p>
      <w:pPr>
        <w:ind w:left="244"/>
        <w:spacing w:before="2" w:line="222" w:lineRule="auto"/>
        <w:rPr>
          <w:rFonts w:ascii="SimSun" w:hAnsi="SimSun" w:eastAsia="SimSun" w:cs="SimSun"/>
          <w:sz w:val="36"/>
          <w:szCs w:val="36"/>
        </w:rPr>
      </w:pPr>
      <w:r>
        <w:rPr>
          <w:rFonts w:ascii="SimSun" w:hAnsi="SimSun" w:eastAsia="SimSun" w:cs="SimSun"/>
          <w:sz w:val="36"/>
          <w:szCs w:val="36"/>
          <w:spacing w:val="3"/>
        </w:rPr>
        <w:t>服务化延伸等新模式的建设。</w:t>
      </w:r>
    </w:p>
    <w:p>
      <w:pPr>
        <w:ind w:left="244" w:right="2077" w:firstLine="879"/>
        <w:spacing w:before="229" w:line="340" w:lineRule="auto"/>
        <w:rPr>
          <w:rFonts w:ascii="SimSun" w:hAnsi="SimSun" w:eastAsia="SimSun" w:cs="SimSun"/>
          <w:sz w:val="36"/>
          <w:szCs w:val="36"/>
        </w:rPr>
      </w:pPr>
      <w:r>
        <w:rPr>
          <w:rFonts w:ascii="SimHei" w:hAnsi="SimHei" w:eastAsia="SimHei" w:cs="SimHei"/>
          <w:sz w:val="36"/>
          <w:szCs w:val="36"/>
          <w:spacing w:val="6"/>
        </w:rPr>
        <w:t>发展时空</w:t>
      </w:r>
      <w:r>
        <w:rPr>
          <w:rFonts w:ascii="SimSun" w:hAnsi="SimSun" w:eastAsia="SimSun" w:cs="SimSun"/>
          <w:sz w:val="36"/>
          <w:szCs w:val="36"/>
          <w:spacing w:val="6"/>
        </w:rPr>
        <w:t>协同，培育产业数字化生态。“北斗的应用只受想象力</w:t>
      </w:r>
      <w:r>
        <w:rPr>
          <w:rFonts w:ascii="SimSun" w:hAnsi="SimSun" w:eastAsia="SimSun" w:cs="SimSun"/>
          <w:sz w:val="36"/>
          <w:szCs w:val="36"/>
          <w:spacing w:val="5"/>
        </w:rPr>
        <w:t>限制”,企业</w:t>
      </w:r>
      <w:r>
        <w:rPr>
          <w:rFonts w:ascii="SimSun" w:hAnsi="SimSun" w:eastAsia="SimSun" w:cs="SimSun"/>
          <w:sz w:val="36"/>
          <w:szCs w:val="36"/>
        </w:rPr>
        <w:t xml:space="preserve"> </w:t>
      </w:r>
      <w:r>
        <w:rPr>
          <w:rFonts w:ascii="SimSun" w:hAnsi="SimSun" w:eastAsia="SimSun" w:cs="SimSun"/>
          <w:sz w:val="36"/>
          <w:szCs w:val="36"/>
          <w:spacing w:val="12"/>
        </w:rPr>
        <w:t>将已有产业与时空信息产业充分融合，推进场</w:t>
      </w:r>
      <w:r>
        <w:rPr>
          <w:rFonts w:ascii="SimSun" w:hAnsi="SimSun" w:eastAsia="SimSun" w:cs="SimSun"/>
          <w:sz w:val="36"/>
          <w:szCs w:val="36"/>
          <w:spacing w:val="11"/>
        </w:rPr>
        <w:t>景联通、数据贯通和价值互通，培</w:t>
      </w:r>
    </w:p>
    <w:p>
      <w:pPr>
        <w:ind w:left="244"/>
        <w:spacing w:before="1" w:line="222" w:lineRule="auto"/>
        <w:rPr>
          <w:rFonts w:ascii="SimSun" w:hAnsi="SimSun" w:eastAsia="SimSun" w:cs="SimSun"/>
          <w:sz w:val="36"/>
          <w:szCs w:val="36"/>
        </w:rPr>
      </w:pPr>
      <w:r>
        <w:rPr>
          <w:rFonts w:ascii="SimSun" w:hAnsi="SimSun" w:eastAsia="SimSun" w:cs="SimSun"/>
          <w:sz w:val="36"/>
          <w:szCs w:val="36"/>
          <w:spacing w:val="4"/>
        </w:rPr>
        <w:t>育出更多新产品、新模式、新业态，拓展跨界发展空间。</w:t>
      </w:r>
    </w:p>
    <w:p>
      <w:pPr>
        <w:pStyle w:val="BodyText"/>
        <w:spacing w:line="247" w:lineRule="auto"/>
        <w:rPr/>
      </w:pPr>
      <w:r/>
    </w:p>
    <w:p>
      <w:pPr>
        <w:pStyle w:val="BodyText"/>
        <w:spacing w:line="248" w:lineRule="auto"/>
        <w:rPr/>
      </w:pPr>
      <w:r/>
    </w:p>
    <w:p>
      <w:pPr>
        <w:spacing w:before="163" w:line="222" w:lineRule="auto"/>
        <w:rPr>
          <w:rFonts w:ascii="SimHei" w:hAnsi="SimHei" w:eastAsia="SimHei" w:cs="SimHei"/>
          <w:sz w:val="50"/>
          <w:szCs w:val="50"/>
        </w:rPr>
      </w:pPr>
      <w:r>
        <w:rPr>
          <w:rFonts w:ascii="SimHei" w:hAnsi="SimHei" w:eastAsia="SimHei" w:cs="SimHei"/>
          <w:sz w:val="50"/>
          <w:szCs w:val="50"/>
          <w:b/>
          <w:bCs/>
          <w:spacing w:val="-40"/>
        </w:rPr>
        <w:t>【解决方案】</w:t>
      </w:r>
      <w:r>
        <w:rPr>
          <w:rFonts w:ascii="SimHei" w:hAnsi="SimHei" w:eastAsia="SimHei" w:cs="SimHei"/>
          <w:sz w:val="50"/>
          <w:szCs w:val="50"/>
          <w:spacing w:val="-40"/>
        </w:rPr>
        <w:t xml:space="preserve"> </w:t>
      </w:r>
      <w:r>
        <w:rPr>
          <w:rFonts w:ascii="SimHei" w:hAnsi="SimHei" w:eastAsia="SimHei" w:cs="SimHei"/>
          <w:sz w:val="50"/>
          <w:szCs w:val="50"/>
          <w:strike/>
        </w:rPr>
        <w:t xml:space="preserve">                                          </w:t>
      </w:r>
    </w:p>
    <w:p>
      <w:pPr>
        <w:pStyle w:val="BodyText"/>
        <w:spacing w:line="406" w:lineRule="auto"/>
        <w:rPr/>
      </w:pPr>
      <w:r/>
    </w:p>
    <w:p>
      <w:pPr>
        <w:ind w:left="2515"/>
        <w:spacing w:before="137" w:line="220" w:lineRule="auto"/>
        <w:outlineLvl w:val="6"/>
        <w:rPr>
          <w:rFonts w:ascii="SimSun" w:hAnsi="SimSun" w:eastAsia="SimSun" w:cs="SimSun"/>
          <w:sz w:val="42"/>
          <w:szCs w:val="42"/>
        </w:rPr>
      </w:pPr>
      <w:r>
        <w:rPr>
          <w:rFonts w:ascii="SimSun" w:hAnsi="SimSun" w:eastAsia="SimSun" w:cs="SimSun"/>
          <w:sz w:val="42"/>
          <w:szCs w:val="42"/>
          <w:b/>
          <w:bCs/>
          <w:spacing w:val="-8"/>
        </w:rPr>
        <w:t>1.</w:t>
      </w:r>
      <w:r>
        <w:rPr>
          <w:rFonts w:ascii="SimSun" w:hAnsi="SimSun" w:eastAsia="SimSun" w:cs="SimSun"/>
          <w:sz w:val="42"/>
          <w:szCs w:val="42"/>
          <w:spacing w:val="-61"/>
        </w:rPr>
        <w:t xml:space="preserve"> </w:t>
      </w:r>
      <w:r>
        <w:rPr>
          <w:rFonts w:ascii="SimSun" w:hAnsi="SimSun" w:eastAsia="SimSun" w:cs="SimSun"/>
          <w:sz w:val="42"/>
          <w:szCs w:val="42"/>
          <w:b/>
          <w:bCs/>
          <w:spacing w:val="-8"/>
        </w:rPr>
        <w:t>中国兵器工业集团车辆安全智能监测解决方案</w:t>
      </w:r>
    </w:p>
    <w:p>
      <w:pPr>
        <w:pStyle w:val="BodyText"/>
        <w:spacing w:line="243" w:lineRule="auto"/>
        <w:rPr/>
      </w:pPr>
      <w:r/>
    </w:p>
    <w:p>
      <w:pPr>
        <w:ind w:left="946"/>
        <w:spacing w:before="118" w:line="653" w:lineRule="exact"/>
        <w:rPr>
          <w:rFonts w:ascii="SimSun" w:hAnsi="SimSun" w:eastAsia="SimSun" w:cs="SimSun"/>
          <w:sz w:val="36"/>
          <w:szCs w:val="36"/>
        </w:rPr>
      </w:pPr>
      <w:r>
        <w:rPr>
          <w:rFonts w:ascii="SimSun" w:hAnsi="SimSun" w:eastAsia="SimSun" w:cs="SimSun"/>
          <w:sz w:val="36"/>
          <w:szCs w:val="36"/>
          <w:b/>
          <w:bCs/>
          <w:spacing w:val="3"/>
          <w:position w:val="21"/>
        </w:rPr>
        <w:t>【痛点问题】</w:t>
      </w:r>
      <w:r>
        <w:rPr>
          <w:rFonts w:ascii="SimSun" w:hAnsi="SimSun" w:eastAsia="SimSun" w:cs="SimSun"/>
          <w:sz w:val="36"/>
          <w:szCs w:val="36"/>
          <w:spacing w:val="3"/>
          <w:position w:val="21"/>
        </w:rPr>
        <w:t>随着科技的发展和社会的进步，人们除了对汽车的动力性、经济</w:t>
      </w:r>
    </w:p>
    <w:p>
      <w:pPr>
        <w:ind w:left="244"/>
        <w:spacing w:before="2" w:line="222" w:lineRule="auto"/>
        <w:rPr>
          <w:rFonts w:ascii="SimSun" w:hAnsi="SimSun" w:eastAsia="SimSun" w:cs="SimSun"/>
          <w:sz w:val="36"/>
          <w:szCs w:val="36"/>
        </w:rPr>
      </w:pPr>
      <w:r>
        <w:rPr>
          <w:rFonts w:ascii="SimSun" w:hAnsi="SimSun" w:eastAsia="SimSun" w:cs="SimSun"/>
          <w:sz w:val="36"/>
          <w:szCs w:val="36"/>
          <w:spacing w:val="-1"/>
        </w:rPr>
        <w:t>性、操纵性和舒适性有不断的追求，对汽车的安全性也</w:t>
      </w:r>
      <w:r>
        <w:rPr>
          <w:rFonts w:ascii="SimSun" w:hAnsi="SimSun" w:eastAsia="SimSun" w:cs="SimSun"/>
          <w:sz w:val="36"/>
          <w:szCs w:val="36"/>
          <w:spacing w:val="-2"/>
        </w:rPr>
        <w:t>提出了更高、更新的要求。</w:t>
      </w:r>
    </w:p>
    <w:p>
      <w:pPr>
        <w:ind w:left="244" w:right="2252"/>
        <w:spacing w:before="215" w:line="334" w:lineRule="auto"/>
        <w:rPr>
          <w:rFonts w:ascii="SimSun" w:hAnsi="SimSun" w:eastAsia="SimSun" w:cs="SimSun"/>
          <w:sz w:val="36"/>
          <w:szCs w:val="36"/>
        </w:rPr>
      </w:pPr>
      <w:r>
        <w:rPr>
          <w:rFonts w:ascii="SimSun" w:hAnsi="SimSun" w:eastAsia="SimSun" w:cs="SimSun"/>
          <w:sz w:val="36"/>
          <w:szCs w:val="36"/>
          <w:spacing w:val="9"/>
        </w:rPr>
        <w:t>在过去相当长的时间里，提高车辆安全性都意味着提高被动安全性能，对交通事</w:t>
      </w:r>
      <w:r>
        <w:rPr>
          <w:rFonts w:ascii="SimSun" w:hAnsi="SimSun" w:eastAsia="SimSun" w:cs="SimSun"/>
          <w:sz w:val="36"/>
          <w:szCs w:val="36"/>
          <w:spacing w:val="7"/>
        </w:rPr>
        <w:t xml:space="preserve"> </w:t>
      </w:r>
      <w:r>
        <w:rPr>
          <w:rFonts w:ascii="SimSun" w:hAnsi="SimSun" w:eastAsia="SimSun" w:cs="SimSun"/>
          <w:sz w:val="36"/>
          <w:szCs w:val="36"/>
          <w:spacing w:val="10"/>
        </w:rPr>
        <w:t>故的主动预防措施不够。随着信息技术的发展，建立基于车载视频监控的主动安</w:t>
      </w:r>
      <w:r>
        <w:rPr>
          <w:rFonts w:ascii="SimSun" w:hAnsi="SimSun" w:eastAsia="SimSun" w:cs="SimSun"/>
          <w:sz w:val="36"/>
          <w:szCs w:val="36"/>
          <w:spacing w:val="13"/>
        </w:rPr>
        <w:t xml:space="preserve"> </w:t>
      </w:r>
      <w:r>
        <w:rPr>
          <w:rFonts w:ascii="SimSun" w:hAnsi="SimSun" w:eastAsia="SimSun" w:cs="SimSun"/>
          <w:sz w:val="36"/>
          <w:szCs w:val="36"/>
          <w:spacing w:val="9"/>
        </w:rPr>
        <w:t>全城市车辆智能监控系统，可有效地提升车辆运营的安全性，提前预知危险，加</w:t>
      </w:r>
    </w:p>
    <w:p>
      <w:pPr>
        <w:ind w:left="244"/>
        <w:spacing w:before="1" w:line="222" w:lineRule="auto"/>
        <w:rPr>
          <w:rFonts w:ascii="SimSun" w:hAnsi="SimSun" w:eastAsia="SimSun" w:cs="SimSun"/>
          <w:sz w:val="36"/>
          <w:szCs w:val="36"/>
        </w:rPr>
      </w:pPr>
      <w:r>
        <w:rPr>
          <w:rFonts w:ascii="SimSun" w:hAnsi="SimSun" w:eastAsia="SimSun" w:cs="SimSun"/>
          <w:sz w:val="36"/>
          <w:szCs w:val="36"/>
          <w:spacing w:val="2"/>
        </w:rPr>
        <w:t>快反应速度，降低交通事故发生频率，进而减少生命财产损失。</w:t>
      </w:r>
    </w:p>
    <w:p>
      <w:pPr>
        <w:ind w:left="244" w:right="2181" w:firstLine="610"/>
        <w:spacing w:before="226" w:line="330" w:lineRule="auto"/>
        <w:rPr>
          <w:rFonts w:ascii="SimSun" w:hAnsi="SimSun" w:eastAsia="SimSun" w:cs="SimSun"/>
          <w:sz w:val="36"/>
          <w:szCs w:val="36"/>
        </w:rPr>
      </w:pPr>
      <w:r>
        <w:rPr>
          <w:rFonts w:ascii="SimSun" w:hAnsi="SimSun" w:eastAsia="SimSun" w:cs="SimSun"/>
          <w:sz w:val="36"/>
          <w:szCs w:val="36"/>
          <w:b/>
          <w:bCs/>
          <w:spacing w:val="5"/>
        </w:rPr>
        <w:t>【解决方案】</w:t>
      </w:r>
      <w:r>
        <w:rPr>
          <w:rFonts w:ascii="SimSun" w:hAnsi="SimSun" w:eastAsia="SimSun" w:cs="SimSun"/>
          <w:sz w:val="36"/>
          <w:szCs w:val="36"/>
          <w:spacing w:val="5"/>
        </w:rPr>
        <w:t>通过在货车、长途客车、旅游包车、公交车</w:t>
      </w:r>
      <w:r>
        <w:rPr>
          <w:rFonts w:ascii="SimSun" w:hAnsi="SimSun" w:eastAsia="SimSun" w:cs="SimSun"/>
          <w:sz w:val="36"/>
          <w:szCs w:val="36"/>
          <w:spacing w:val="4"/>
        </w:rPr>
        <w:t>等车辆中安装主动北</w:t>
      </w:r>
      <w:r>
        <w:rPr>
          <w:rFonts w:ascii="SimSun" w:hAnsi="SimSun" w:eastAsia="SimSun" w:cs="SimSun"/>
          <w:sz w:val="36"/>
          <w:szCs w:val="36"/>
        </w:rPr>
        <w:t xml:space="preserve"> </w:t>
      </w:r>
      <w:r>
        <w:rPr>
          <w:rFonts w:ascii="SimSun" w:hAnsi="SimSun" w:eastAsia="SimSun" w:cs="SimSun"/>
          <w:sz w:val="36"/>
          <w:szCs w:val="36"/>
          <w:spacing w:val="9"/>
        </w:rPr>
        <w:t>斗安全智能监测终端，提供车辆位置监控、驾驶员疲劳驾驶预警、驾驶员驾驶行</w:t>
      </w:r>
      <w:r>
        <w:rPr>
          <w:rFonts w:ascii="SimSun" w:hAnsi="SimSun" w:eastAsia="SimSun" w:cs="SimSun"/>
          <w:sz w:val="36"/>
          <w:szCs w:val="36"/>
          <w:spacing w:val="8"/>
        </w:rPr>
        <w:t xml:space="preserve"> </w:t>
      </w:r>
      <w:r>
        <w:rPr>
          <w:rFonts w:ascii="SimSun" w:hAnsi="SimSun" w:eastAsia="SimSun" w:cs="SimSun"/>
          <w:sz w:val="36"/>
          <w:szCs w:val="36"/>
          <w:spacing w:val="9"/>
        </w:rPr>
        <w:t>为分析、车辆前向碰撞预警、车道偏离预警、驾驶员身份识别、盲区辅</w:t>
      </w:r>
      <w:r>
        <w:rPr>
          <w:rFonts w:ascii="SimSun" w:hAnsi="SimSun" w:eastAsia="SimSun" w:cs="SimSun"/>
          <w:sz w:val="36"/>
          <w:szCs w:val="36"/>
          <w:spacing w:val="8"/>
        </w:rPr>
        <w:t>助驾驶、</w:t>
      </w:r>
      <w:r>
        <w:rPr>
          <w:rFonts w:ascii="SimSun" w:hAnsi="SimSun" w:eastAsia="SimSun" w:cs="SimSun"/>
          <w:sz w:val="36"/>
          <w:szCs w:val="36"/>
        </w:rPr>
        <w:t xml:space="preserve"> </w:t>
      </w:r>
      <w:r>
        <w:rPr>
          <w:rFonts w:ascii="SimSun" w:hAnsi="SimSun" w:eastAsia="SimSun" w:cs="SimSun"/>
          <w:sz w:val="36"/>
          <w:szCs w:val="36"/>
          <w:spacing w:val="10"/>
        </w:rPr>
        <w:t>指挥调度及大数据分析等功能和服务，切实消除疲劳</w:t>
      </w:r>
      <w:r>
        <w:rPr>
          <w:rFonts w:ascii="SimSun" w:hAnsi="SimSun" w:eastAsia="SimSun" w:cs="SimSun"/>
          <w:sz w:val="36"/>
          <w:szCs w:val="36"/>
          <w:spacing w:val="9"/>
        </w:rPr>
        <w:t>驾驶等安全隐患，加强营运</w:t>
      </w:r>
      <w:r>
        <w:rPr>
          <w:rFonts w:ascii="SimSun" w:hAnsi="SimSun" w:eastAsia="SimSun" w:cs="SimSun"/>
          <w:sz w:val="36"/>
          <w:szCs w:val="36"/>
        </w:rPr>
        <w:t xml:space="preserve"> </w:t>
      </w:r>
      <w:r>
        <w:rPr>
          <w:rFonts w:ascii="SimSun" w:hAnsi="SimSun" w:eastAsia="SimSun" w:cs="SimSun"/>
          <w:sz w:val="36"/>
          <w:szCs w:val="36"/>
          <w:spacing w:val="4"/>
        </w:rPr>
        <w:t>企业对驾驶员的安全监管，有效避免重特大道路运输事故的发生，实现“人一车-</w:t>
      </w:r>
    </w:p>
    <w:p>
      <w:pPr>
        <w:ind w:left="244"/>
        <w:spacing w:before="1" w:line="222" w:lineRule="auto"/>
        <w:rPr>
          <w:rFonts w:ascii="SimSun" w:hAnsi="SimSun" w:eastAsia="SimSun" w:cs="SimSun"/>
          <w:sz w:val="36"/>
          <w:szCs w:val="36"/>
        </w:rPr>
      </w:pPr>
      <w:r>
        <w:rPr>
          <w:rFonts w:ascii="SimSun" w:hAnsi="SimSun" w:eastAsia="SimSun" w:cs="SimSun"/>
          <w:sz w:val="36"/>
          <w:szCs w:val="36"/>
        </w:rPr>
        <w:t>路”相结合的全方位车载主动安全实时监控，及时消除</w:t>
      </w:r>
      <w:r>
        <w:rPr>
          <w:rFonts w:ascii="SimSun" w:hAnsi="SimSun" w:eastAsia="SimSun" w:cs="SimSun"/>
          <w:sz w:val="36"/>
          <w:szCs w:val="36"/>
          <w:spacing w:val="-1"/>
        </w:rPr>
        <w:t>安全隐患，确保行车安全。</w:t>
      </w:r>
    </w:p>
    <w:p>
      <w:pPr>
        <w:ind w:left="836"/>
        <w:spacing w:before="266" w:line="628" w:lineRule="exact"/>
        <w:rPr>
          <w:rFonts w:ascii="SimSun" w:hAnsi="SimSun" w:eastAsia="SimSun" w:cs="SimSun"/>
          <w:sz w:val="36"/>
          <w:szCs w:val="36"/>
        </w:rPr>
      </w:pPr>
      <w:r>
        <w:rPr>
          <w:rFonts w:ascii="SimSun" w:hAnsi="SimSun" w:eastAsia="SimSun" w:cs="SimSun"/>
          <w:sz w:val="36"/>
          <w:szCs w:val="36"/>
          <w:b/>
          <w:bCs/>
          <w:spacing w:val="4"/>
          <w:position w:val="19"/>
        </w:rPr>
        <w:t>【取得成效】</w:t>
      </w:r>
      <w:r>
        <w:rPr>
          <w:rFonts w:ascii="SimSun" w:hAnsi="SimSun" w:eastAsia="SimSun" w:cs="SimSun"/>
          <w:sz w:val="36"/>
          <w:szCs w:val="36"/>
          <w:spacing w:val="4"/>
          <w:position w:val="19"/>
        </w:rPr>
        <w:t>在危险到来前警示驾驶员，确</w:t>
      </w:r>
      <w:r>
        <w:rPr>
          <w:rFonts w:ascii="SimSun" w:hAnsi="SimSun" w:eastAsia="SimSun" w:cs="SimSun"/>
          <w:sz w:val="36"/>
          <w:szCs w:val="36"/>
          <w:spacing w:val="3"/>
          <w:position w:val="19"/>
        </w:rPr>
        <w:t>保其有足够时间实施避险，避免交</w:t>
      </w:r>
    </w:p>
    <w:p>
      <w:pPr>
        <w:ind w:left="244"/>
        <w:spacing w:line="222" w:lineRule="auto"/>
        <w:rPr>
          <w:rFonts w:ascii="SimSun" w:hAnsi="SimSun" w:eastAsia="SimSun" w:cs="SimSun"/>
          <w:sz w:val="36"/>
          <w:szCs w:val="36"/>
        </w:rPr>
      </w:pPr>
      <w:r>
        <w:rPr>
          <w:rFonts w:ascii="SimSun" w:hAnsi="SimSun" w:eastAsia="SimSun" w:cs="SimSun"/>
          <w:sz w:val="36"/>
          <w:szCs w:val="36"/>
          <w:spacing w:val="9"/>
        </w:rPr>
        <w:t>通事故的发生或降低事故的损失，同时为管理部门提供更精细的动态监</w:t>
      </w:r>
      <w:r>
        <w:rPr>
          <w:rFonts w:ascii="SimSun" w:hAnsi="SimSun" w:eastAsia="SimSun" w:cs="SimSun"/>
          <w:sz w:val="36"/>
          <w:szCs w:val="36"/>
          <w:spacing w:val="8"/>
        </w:rPr>
        <w:t>测数据，</w:t>
      </w:r>
    </w:p>
    <w:p>
      <w:pPr>
        <w:ind w:left="250"/>
        <w:spacing w:before="186" w:line="188" w:lineRule="auto"/>
        <w:rPr>
          <w:rFonts w:ascii="SimSun" w:hAnsi="SimSun" w:eastAsia="SimSun" w:cs="SimSun"/>
          <w:sz w:val="36"/>
          <w:szCs w:val="36"/>
        </w:rPr>
      </w:pPr>
      <w:r>
        <w:rPr>
          <w:rFonts w:ascii="SimSun" w:hAnsi="SimSun" w:eastAsia="SimSun" w:cs="SimSun"/>
          <w:sz w:val="36"/>
          <w:szCs w:val="36"/>
          <w:b/>
          <w:bCs/>
          <w:spacing w:val="6"/>
        </w:rPr>
        <w:t>对提升安全管理水平、减少安全事故发生具</w:t>
      </w:r>
      <w:r>
        <w:rPr>
          <w:rFonts w:ascii="SimSun" w:hAnsi="SimSun" w:eastAsia="SimSun" w:cs="SimSun"/>
          <w:sz w:val="36"/>
          <w:szCs w:val="36"/>
          <w:b/>
          <w:bCs/>
          <w:spacing w:val="5"/>
        </w:rPr>
        <w:t>有积极的作用。同时，有效解决因驾</w:t>
      </w:r>
    </w:p>
    <w:p>
      <w:pPr>
        <w:pStyle w:val="BodyText"/>
        <w:spacing w:line="14" w:lineRule="auto"/>
        <w:rPr>
          <w:sz w:val="2"/>
        </w:rPr>
      </w:pPr>
      <w:r>
        <w:rPr>
          <w:sz w:val="2"/>
          <w:szCs w:val="2"/>
        </w:rPr>
        <w:br w:type="column"/>
      </w:r>
    </w:p>
    <w:p>
      <w:pPr>
        <w:ind w:left="4844"/>
        <w:spacing w:before="325" w:line="222" w:lineRule="auto"/>
        <w:rPr>
          <w:rFonts w:ascii="SimHei" w:hAnsi="SimHei" w:eastAsia="SimHei" w:cs="SimHei"/>
          <w:sz w:val="30"/>
          <w:szCs w:val="30"/>
        </w:rPr>
      </w:pPr>
      <w:r>
        <w:rPr>
          <w:rFonts w:ascii="SimHei" w:hAnsi="SimHei" w:eastAsia="SimHei" w:cs="SimHei"/>
          <w:sz w:val="30"/>
          <w:szCs w:val="30"/>
          <w:b/>
          <w:bCs/>
          <w:spacing w:val="-5"/>
        </w:rPr>
        <w:t>第四章</w:t>
      </w:r>
      <w:r>
        <w:rPr>
          <w:rFonts w:ascii="SimHei" w:hAnsi="SimHei" w:eastAsia="SimHei" w:cs="SimHei"/>
          <w:sz w:val="30"/>
          <w:szCs w:val="30"/>
          <w:spacing w:val="70"/>
        </w:rPr>
        <w:t xml:space="preserve">  </w:t>
      </w:r>
      <w:r>
        <w:rPr>
          <w:rFonts w:ascii="SimHei" w:hAnsi="SimHei" w:eastAsia="SimHei" w:cs="SimHei"/>
          <w:sz w:val="30"/>
          <w:szCs w:val="30"/>
          <w:b/>
          <w:bCs/>
          <w:spacing w:val="-5"/>
        </w:rPr>
        <w:t>技术应用——如何开展新一代信息技术的融合应用?</w:t>
      </w:r>
    </w:p>
    <w:p>
      <w:pPr>
        <w:pStyle w:val="BodyText"/>
        <w:spacing w:line="263" w:lineRule="auto"/>
        <w:rPr/>
      </w:pPr>
      <w:r/>
    </w:p>
    <w:p>
      <w:pPr>
        <w:pStyle w:val="BodyText"/>
        <w:spacing w:line="263" w:lineRule="auto"/>
        <w:rPr/>
      </w:pPr>
      <w:r/>
    </w:p>
    <w:p>
      <w:pPr>
        <w:spacing w:before="117" w:line="660" w:lineRule="exact"/>
        <w:rPr>
          <w:rFonts w:ascii="SimSun" w:hAnsi="SimSun" w:eastAsia="SimSun" w:cs="SimSun"/>
          <w:sz w:val="36"/>
          <w:szCs w:val="36"/>
        </w:rPr>
      </w:pPr>
      <w:r>
        <w:rPr>
          <w:rFonts w:ascii="SimSun" w:hAnsi="SimSun" w:eastAsia="SimSun" w:cs="SimSun"/>
          <w:sz w:val="36"/>
          <w:szCs w:val="36"/>
          <w:spacing w:val="13"/>
          <w:position w:val="21"/>
        </w:rPr>
        <w:t>驶员驾驶技术、意识水平不高等主观因素造成</w:t>
      </w:r>
      <w:r>
        <w:rPr>
          <w:rFonts w:ascii="SimSun" w:hAnsi="SimSun" w:eastAsia="SimSun" w:cs="SimSun"/>
          <w:sz w:val="36"/>
          <w:szCs w:val="36"/>
          <w:spacing w:val="12"/>
          <w:position w:val="21"/>
        </w:rPr>
        <w:t>事故频发的问题，大大提升道路交</w:t>
      </w:r>
    </w:p>
    <w:p>
      <w:pPr>
        <w:spacing w:before="1" w:line="222" w:lineRule="auto"/>
        <w:rPr>
          <w:rFonts w:ascii="SimSun" w:hAnsi="SimSun" w:eastAsia="SimSun" w:cs="SimSun"/>
          <w:sz w:val="36"/>
          <w:szCs w:val="36"/>
        </w:rPr>
      </w:pPr>
      <w:r>
        <w:rPr>
          <w:rFonts w:ascii="SimSun" w:hAnsi="SimSun" w:eastAsia="SimSun" w:cs="SimSun"/>
          <w:sz w:val="36"/>
          <w:szCs w:val="36"/>
          <w:spacing w:val="3"/>
        </w:rPr>
        <w:t>通网络的运输效率和安全水平，有效保障国家和人民的生命财产安全。</w:t>
      </w:r>
    </w:p>
    <w:p>
      <w:pPr>
        <w:pStyle w:val="BodyText"/>
        <w:spacing w:line="439" w:lineRule="auto"/>
        <w:rPr/>
      </w:pPr>
      <w:r/>
    </w:p>
    <w:p>
      <w:pPr>
        <w:ind w:left="3406"/>
        <w:spacing w:before="117" w:line="223" w:lineRule="auto"/>
        <w:outlineLvl w:val="6"/>
        <w:rPr>
          <w:rFonts w:ascii="SimSun" w:hAnsi="SimSun" w:eastAsia="SimSun" w:cs="SimSun"/>
          <w:sz w:val="36"/>
          <w:szCs w:val="36"/>
        </w:rPr>
      </w:pPr>
      <w:r>
        <w:rPr>
          <w:rFonts w:ascii="SimSun" w:hAnsi="SimSun" w:eastAsia="SimSun" w:cs="SimSun"/>
          <w:sz w:val="36"/>
          <w:szCs w:val="36"/>
          <w:b/>
          <w:bCs/>
          <w:spacing w:val="41"/>
        </w:rPr>
        <w:t>2.</w:t>
      </w:r>
      <w:r>
        <w:rPr>
          <w:rFonts w:ascii="SimSun" w:hAnsi="SimSun" w:eastAsia="SimSun" w:cs="SimSun"/>
          <w:sz w:val="36"/>
          <w:szCs w:val="36"/>
          <w:spacing w:val="41"/>
        </w:rPr>
        <w:t xml:space="preserve"> </w:t>
      </w:r>
      <w:r>
        <w:rPr>
          <w:rFonts w:ascii="SimSun" w:hAnsi="SimSun" w:eastAsia="SimSun" w:cs="SimSun"/>
          <w:sz w:val="36"/>
          <w:szCs w:val="36"/>
          <w:b/>
          <w:bCs/>
          <w:spacing w:val="41"/>
        </w:rPr>
        <w:t>中国石化油区智能巡检解决方案</w:t>
      </w:r>
    </w:p>
    <w:p>
      <w:pPr>
        <w:pStyle w:val="BodyText"/>
        <w:spacing w:line="252" w:lineRule="auto"/>
        <w:rPr/>
      </w:pPr>
      <w:r/>
    </w:p>
    <w:p>
      <w:pPr>
        <w:ind w:right="42" w:firstLine="582"/>
        <w:spacing w:before="117" w:line="325" w:lineRule="auto"/>
        <w:jc w:val="both"/>
        <w:rPr>
          <w:rFonts w:ascii="SimSun" w:hAnsi="SimSun" w:eastAsia="SimSun" w:cs="SimSun"/>
          <w:sz w:val="36"/>
          <w:szCs w:val="36"/>
        </w:rPr>
      </w:pPr>
      <w:r>
        <w:rPr>
          <w:rFonts w:ascii="SimSun" w:hAnsi="SimSun" w:eastAsia="SimSun" w:cs="SimSun"/>
          <w:sz w:val="36"/>
          <w:szCs w:val="36"/>
          <w:b/>
          <w:bCs/>
          <w:spacing w:val="7"/>
        </w:rPr>
        <w:t>【痛点问题】</w:t>
      </w:r>
      <w:r>
        <w:rPr>
          <w:rFonts w:ascii="SimSun" w:hAnsi="SimSun" w:eastAsia="SimSun" w:cs="SimSun"/>
          <w:sz w:val="36"/>
          <w:szCs w:val="36"/>
          <w:spacing w:val="7"/>
        </w:rPr>
        <w:t>油田护卫专业化刚起步，信息化系统的建设和应用基本处于空白</w:t>
      </w:r>
      <w:r>
        <w:rPr>
          <w:rFonts w:ascii="SimSun" w:hAnsi="SimSun" w:eastAsia="SimSun" w:cs="SimSun"/>
          <w:sz w:val="36"/>
          <w:szCs w:val="36"/>
          <w:spacing w:val="6"/>
        </w:rPr>
        <w:t xml:space="preserve"> </w:t>
      </w:r>
      <w:r>
        <w:rPr>
          <w:rFonts w:ascii="SimSun" w:hAnsi="SimSun" w:eastAsia="SimSun" w:cs="SimSun"/>
          <w:sz w:val="36"/>
          <w:szCs w:val="36"/>
          <w:spacing w:val="13"/>
        </w:rPr>
        <w:t>阶段。在辖区内实施人工、车辆巡护，劳动强度大，且存在较多的监控盲区，摸</w:t>
      </w:r>
      <w:r>
        <w:rPr>
          <w:rFonts w:ascii="SimSun" w:hAnsi="SimSun" w:eastAsia="SimSun" w:cs="SimSun"/>
          <w:sz w:val="36"/>
          <w:szCs w:val="36"/>
          <w:spacing w:val="2"/>
        </w:rPr>
        <w:t xml:space="preserve"> </w:t>
      </w:r>
      <w:r>
        <w:rPr>
          <w:rFonts w:ascii="SimSun" w:hAnsi="SimSun" w:eastAsia="SimSun" w:cs="SimSun"/>
          <w:sz w:val="36"/>
          <w:szCs w:val="36"/>
          <w:spacing w:val="13"/>
        </w:rPr>
        <w:t>排取证困难。现有的信息传递机制存在传递效率低、信息准确度较差的问题，无</w:t>
      </w:r>
      <w:r>
        <w:rPr>
          <w:rFonts w:ascii="SimSun" w:hAnsi="SimSun" w:eastAsia="SimSun" w:cs="SimSun"/>
          <w:sz w:val="36"/>
          <w:szCs w:val="36"/>
          <w:spacing w:val="4"/>
        </w:rPr>
        <w:t xml:space="preserve"> </w:t>
      </w:r>
      <w:r>
        <w:rPr>
          <w:rFonts w:ascii="SimSun" w:hAnsi="SimSun" w:eastAsia="SimSun" w:cs="SimSun"/>
          <w:sz w:val="36"/>
          <w:szCs w:val="36"/>
          <w:spacing w:val="6"/>
        </w:rPr>
        <w:t>法及时应对突发状况。</w:t>
      </w:r>
      <w:r>
        <w:rPr>
          <w:rFonts w:ascii="SimSun" w:hAnsi="SimSun" w:eastAsia="SimSun" w:cs="SimSun"/>
          <w:sz w:val="36"/>
          <w:szCs w:val="36"/>
          <w:spacing w:val="84"/>
        </w:rPr>
        <w:t xml:space="preserve"> </w:t>
      </w:r>
      <w:r>
        <w:rPr>
          <w:rFonts w:ascii="SimSun" w:hAnsi="SimSun" w:eastAsia="SimSun" w:cs="SimSun"/>
          <w:sz w:val="36"/>
          <w:szCs w:val="36"/>
          <w:spacing w:val="6"/>
        </w:rPr>
        <w:t>一方面，容易造成信息泄</w:t>
      </w:r>
      <w:r>
        <w:rPr>
          <w:rFonts w:ascii="SimSun" w:hAnsi="SimSun" w:eastAsia="SimSun" w:cs="SimSun"/>
          <w:sz w:val="36"/>
          <w:szCs w:val="36"/>
          <w:spacing w:val="5"/>
        </w:rPr>
        <w:t>露，缺乏数据分析，信息利用率</w:t>
      </w:r>
      <w:r>
        <w:rPr>
          <w:rFonts w:ascii="SimSun" w:hAnsi="SimSun" w:eastAsia="SimSun" w:cs="SimSun"/>
          <w:sz w:val="36"/>
          <w:szCs w:val="36"/>
        </w:rPr>
        <w:t xml:space="preserve"> </w:t>
      </w:r>
      <w:r>
        <w:rPr>
          <w:rFonts w:ascii="SimSun" w:hAnsi="SimSun" w:eastAsia="SimSun" w:cs="SimSun"/>
          <w:sz w:val="36"/>
          <w:szCs w:val="36"/>
          <w:spacing w:val="13"/>
        </w:rPr>
        <w:t>不高；另一方面，定位准确度不高，不利于精准管控，不利于提升油区治安管控</w:t>
      </w:r>
    </w:p>
    <w:p>
      <w:pPr>
        <w:spacing w:before="1" w:line="222" w:lineRule="auto"/>
        <w:rPr>
          <w:rFonts w:ascii="SimSun" w:hAnsi="SimSun" w:eastAsia="SimSun" w:cs="SimSun"/>
          <w:sz w:val="36"/>
          <w:szCs w:val="36"/>
        </w:rPr>
      </w:pPr>
      <w:r>
        <w:rPr>
          <w:rFonts w:ascii="SimSun" w:hAnsi="SimSun" w:eastAsia="SimSun" w:cs="SimSun"/>
          <w:sz w:val="36"/>
          <w:szCs w:val="36"/>
          <w:spacing w:val="3"/>
        </w:rPr>
        <w:t>质效。此外，装备较为落后，难以有效保护护卫人员的合法权益。</w:t>
      </w:r>
    </w:p>
    <w:p>
      <w:pPr>
        <w:ind w:firstLine="592"/>
        <w:spacing w:before="281" w:line="329" w:lineRule="auto"/>
        <w:jc w:val="both"/>
        <w:rPr>
          <w:rFonts w:ascii="SimSun" w:hAnsi="SimSun" w:eastAsia="SimSun" w:cs="SimSun"/>
          <w:sz w:val="36"/>
          <w:szCs w:val="36"/>
        </w:rPr>
      </w:pPr>
      <w:r>
        <w:rPr>
          <w:rFonts w:ascii="SimSun" w:hAnsi="SimSun" w:eastAsia="SimSun" w:cs="SimSun"/>
          <w:sz w:val="36"/>
          <w:szCs w:val="36"/>
          <w:b/>
          <w:bCs/>
          <w:spacing w:val="4"/>
        </w:rPr>
        <w:t>【解决方案】</w:t>
      </w:r>
      <w:r>
        <w:rPr>
          <w:rFonts w:ascii="SimSun" w:hAnsi="SimSun" w:eastAsia="SimSun" w:cs="SimSun"/>
          <w:sz w:val="36"/>
          <w:szCs w:val="36"/>
          <w:spacing w:val="-37"/>
        </w:rPr>
        <w:t xml:space="preserve"> </w:t>
      </w:r>
      <w:r>
        <w:rPr>
          <w:rFonts w:ascii="SimSun" w:hAnsi="SimSun" w:eastAsia="SimSun" w:cs="SimSun"/>
          <w:sz w:val="36"/>
          <w:szCs w:val="36"/>
          <w:spacing w:val="4"/>
        </w:rPr>
        <w:t>一是精确定位，对井位、场站、管线、巡护点、巡护区域、</w:t>
      </w:r>
      <w:r>
        <w:rPr>
          <w:rFonts w:ascii="SimSun" w:hAnsi="SimSun" w:eastAsia="SimSun" w:cs="SimSun"/>
          <w:sz w:val="36"/>
          <w:szCs w:val="36"/>
          <w:spacing w:val="3"/>
        </w:rPr>
        <w:t>事件</w:t>
      </w:r>
      <w:r>
        <w:rPr>
          <w:rFonts w:ascii="SimSun" w:hAnsi="SimSun" w:eastAsia="SimSun" w:cs="SimSun"/>
          <w:sz w:val="36"/>
          <w:szCs w:val="36"/>
        </w:rPr>
        <w:t xml:space="preserve"> </w:t>
      </w:r>
      <w:r>
        <w:rPr>
          <w:rFonts w:ascii="SimSun" w:hAnsi="SimSun" w:eastAsia="SimSun" w:cs="SimSun"/>
          <w:sz w:val="36"/>
          <w:szCs w:val="36"/>
          <w:spacing w:val="13"/>
        </w:rPr>
        <w:t>多发地等进行高精度坐标采集，对人员、车辆实现高精度实时定位，发挥高精度</w:t>
      </w:r>
      <w:r>
        <w:rPr>
          <w:rFonts w:ascii="SimSun" w:hAnsi="SimSun" w:eastAsia="SimSun" w:cs="SimSun"/>
          <w:sz w:val="36"/>
          <w:szCs w:val="36"/>
          <w:spacing w:val="10"/>
        </w:rPr>
        <w:t xml:space="preserve"> </w:t>
      </w:r>
      <w:r>
        <w:rPr>
          <w:rFonts w:ascii="SimSun" w:hAnsi="SimSun" w:eastAsia="SimSun" w:cs="SimSun"/>
          <w:sz w:val="36"/>
          <w:szCs w:val="36"/>
          <w:spacing w:val="12"/>
        </w:rPr>
        <w:t>地图服务在智能巡检的感知、定位、决策中的重要作用。二是工作赋能，基于时</w:t>
      </w:r>
      <w:r>
        <w:rPr>
          <w:rFonts w:ascii="SimSun" w:hAnsi="SimSun" w:eastAsia="SimSun" w:cs="SimSun"/>
          <w:sz w:val="36"/>
          <w:szCs w:val="36"/>
          <w:spacing w:val="8"/>
        </w:rPr>
        <w:t xml:space="preserve"> </w:t>
      </w:r>
      <w:r>
        <w:rPr>
          <w:rFonts w:ascii="SimSun" w:hAnsi="SimSun" w:eastAsia="SimSun" w:cs="SimSun"/>
          <w:sz w:val="36"/>
          <w:szCs w:val="36"/>
          <w:spacing w:val="14"/>
        </w:rPr>
        <w:t>空大数据、专家经验、业务数字化技术，对日常巡</w:t>
      </w:r>
      <w:r>
        <w:rPr>
          <w:rFonts w:ascii="SimSun" w:hAnsi="SimSun" w:eastAsia="SimSun" w:cs="SimSun"/>
          <w:sz w:val="36"/>
          <w:szCs w:val="36"/>
          <w:spacing w:val="13"/>
        </w:rPr>
        <w:t>检、事件上报、设备预警、任</w:t>
      </w:r>
      <w:r>
        <w:rPr>
          <w:rFonts w:ascii="SimSun" w:hAnsi="SimSun" w:eastAsia="SimSun" w:cs="SimSun"/>
          <w:sz w:val="36"/>
          <w:szCs w:val="36"/>
        </w:rPr>
        <w:t xml:space="preserve"> </w:t>
      </w:r>
      <w:r>
        <w:rPr>
          <w:rFonts w:ascii="SimSun" w:hAnsi="SimSun" w:eastAsia="SimSun" w:cs="SimSun"/>
          <w:sz w:val="36"/>
          <w:szCs w:val="36"/>
          <w:spacing w:val="12"/>
        </w:rPr>
        <w:t>务协同处理等工作进行赋能，在明显减轻工</w:t>
      </w:r>
      <w:r>
        <w:rPr>
          <w:rFonts w:ascii="SimSun" w:hAnsi="SimSun" w:eastAsia="SimSun" w:cs="SimSun"/>
          <w:sz w:val="36"/>
          <w:szCs w:val="36"/>
          <w:spacing w:val="11"/>
        </w:rPr>
        <w:t>作量的同时，提升工作质量。三是多</w:t>
      </w:r>
      <w:r>
        <w:rPr>
          <w:rFonts w:ascii="SimSun" w:hAnsi="SimSun" w:eastAsia="SimSun" w:cs="SimSun"/>
          <w:sz w:val="36"/>
          <w:szCs w:val="36"/>
        </w:rPr>
        <w:t xml:space="preserve"> </w:t>
      </w:r>
      <w:r>
        <w:rPr>
          <w:rFonts w:ascii="SimSun" w:hAnsi="SimSun" w:eastAsia="SimSun" w:cs="SimSun"/>
          <w:sz w:val="36"/>
          <w:szCs w:val="36"/>
          <w:spacing w:val="14"/>
        </w:rPr>
        <w:t>源协同，通过北斗整合巡护、应急、视频监控、生产、自动化等</w:t>
      </w:r>
      <w:r>
        <w:rPr>
          <w:rFonts w:ascii="SimSun" w:hAnsi="SimSun" w:eastAsia="SimSun" w:cs="SimSun"/>
          <w:sz w:val="36"/>
          <w:szCs w:val="36"/>
          <w:spacing w:val="13"/>
        </w:rPr>
        <w:t>业务数据，以时</w:t>
      </w:r>
      <w:r>
        <w:rPr>
          <w:rFonts w:ascii="SimSun" w:hAnsi="SimSun" w:eastAsia="SimSun" w:cs="SimSun"/>
          <w:sz w:val="36"/>
          <w:szCs w:val="36"/>
        </w:rPr>
        <w:t xml:space="preserve"> </w:t>
      </w:r>
      <w:r>
        <w:rPr>
          <w:rFonts w:ascii="SimSun" w:hAnsi="SimSun" w:eastAsia="SimSun" w:cs="SimSun"/>
          <w:sz w:val="36"/>
          <w:szCs w:val="36"/>
          <w:spacing w:val="13"/>
        </w:rPr>
        <w:t>空数据为基础构建多源协同的智慧巡检机制，使油区护卫工作由单纯巡护向模式</w:t>
      </w:r>
    </w:p>
    <w:p>
      <w:pPr>
        <w:spacing w:line="222" w:lineRule="auto"/>
        <w:rPr>
          <w:rFonts w:ascii="SimSun" w:hAnsi="SimSun" w:eastAsia="SimSun" w:cs="SimSun"/>
          <w:sz w:val="36"/>
          <w:szCs w:val="36"/>
        </w:rPr>
      </w:pPr>
      <w:r>
        <w:rPr>
          <w:rFonts w:ascii="SimSun" w:hAnsi="SimSun" w:eastAsia="SimSun" w:cs="SimSun"/>
          <w:sz w:val="36"/>
          <w:szCs w:val="36"/>
          <w:spacing w:val="10"/>
        </w:rPr>
        <w:t>自定、标准统一、数据一致的大协同巡护转变。四是智能预警，基于物联网、机</w:t>
      </w:r>
    </w:p>
    <w:p>
      <w:pPr>
        <w:ind w:left="5" w:right="135"/>
        <w:spacing w:before="204" w:line="329" w:lineRule="auto"/>
        <w:rPr>
          <w:rFonts w:ascii="SimSun" w:hAnsi="SimSun" w:eastAsia="SimSun" w:cs="SimSun"/>
          <w:sz w:val="36"/>
          <w:szCs w:val="36"/>
        </w:rPr>
      </w:pPr>
      <w:r>
        <w:rPr>
          <w:rFonts w:ascii="SimSun" w:hAnsi="SimSun" w:eastAsia="SimSun" w:cs="SimSun"/>
          <w:sz w:val="36"/>
          <w:szCs w:val="36"/>
          <w:b/>
          <w:bCs/>
          <w:spacing w:val="7"/>
        </w:rPr>
        <w:t>器学习等技术，结合大数据预警模型、形势研判模型、事件推荐模型，构建油区</w:t>
      </w:r>
      <w:r>
        <w:rPr>
          <w:rFonts w:ascii="SimSun" w:hAnsi="SimSun" w:eastAsia="SimSun" w:cs="SimSun"/>
          <w:sz w:val="36"/>
          <w:szCs w:val="36"/>
          <w:spacing w:val="14"/>
        </w:rPr>
        <w:t xml:space="preserve"> </w:t>
      </w:r>
      <w:r>
        <w:rPr>
          <w:rFonts w:ascii="SimSun" w:hAnsi="SimSun" w:eastAsia="SimSun" w:cs="SimSun"/>
          <w:sz w:val="36"/>
          <w:szCs w:val="36"/>
          <w:b/>
          <w:bCs/>
          <w:spacing w:val="7"/>
        </w:rPr>
        <w:t>事件智能预警、事件处置沙盘推演、巡护区域形势研判三位一体的智</w:t>
      </w:r>
      <w:r>
        <w:rPr>
          <w:rFonts w:ascii="SimSun" w:hAnsi="SimSun" w:eastAsia="SimSun" w:cs="SimSun"/>
          <w:sz w:val="36"/>
          <w:szCs w:val="36"/>
          <w:b/>
          <w:bCs/>
          <w:spacing w:val="6"/>
        </w:rPr>
        <w:t>能预警处置</w:t>
      </w:r>
      <w:r>
        <w:rPr>
          <w:rFonts w:ascii="SimSun" w:hAnsi="SimSun" w:eastAsia="SimSun" w:cs="SimSun"/>
          <w:sz w:val="36"/>
          <w:szCs w:val="36"/>
        </w:rPr>
        <w:t xml:space="preserve"> </w:t>
      </w:r>
      <w:r>
        <w:rPr>
          <w:rFonts w:ascii="SimSun" w:hAnsi="SimSun" w:eastAsia="SimSun" w:cs="SimSun"/>
          <w:sz w:val="36"/>
          <w:szCs w:val="36"/>
          <w:b/>
          <w:bCs/>
          <w:spacing w:val="7"/>
        </w:rPr>
        <w:t>模型，达到降低油区事件发生率、提高事件处置效率的目的。五是精准应急，利</w:t>
      </w:r>
      <w:r>
        <w:rPr>
          <w:rFonts w:ascii="SimSun" w:hAnsi="SimSun" w:eastAsia="SimSun" w:cs="SimSun"/>
          <w:sz w:val="36"/>
          <w:szCs w:val="36"/>
          <w:spacing w:val="9"/>
        </w:rPr>
        <w:t xml:space="preserve"> </w:t>
      </w:r>
      <w:r>
        <w:rPr>
          <w:rFonts w:ascii="SimSun" w:hAnsi="SimSun" w:eastAsia="SimSun" w:cs="SimSun"/>
          <w:sz w:val="36"/>
          <w:szCs w:val="36"/>
          <w:b/>
          <w:bCs/>
          <w:spacing w:val="-5"/>
        </w:rPr>
        <w:t>用精准定位及高精度地图服务，形成应急资源一张图，实现动态展示、资源定位、</w:t>
      </w:r>
    </w:p>
    <w:p>
      <w:pPr>
        <w:ind w:left="5"/>
        <w:spacing w:line="222" w:lineRule="auto"/>
        <w:rPr>
          <w:rFonts w:ascii="SimSun" w:hAnsi="SimSun" w:eastAsia="SimSun" w:cs="SimSun"/>
          <w:sz w:val="36"/>
          <w:szCs w:val="36"/>
        </w:rPr>
      </w:pPr>
      <w:r>
        <w:rPr>
          <w:rFonts w:ascii="SimSun" w:hAnsi="SimSun" w:eastAsia="SimSun" w:cs="SimSun"/>
          <w:sz w:val="36"/>
          <w:szCs w:val="36"/>
          <w:b/>
          <w:bCs/>
        </w:rPr>
        <w:t>跨区域调度、多部门协作，达到精准掌控和合理利用所</w:t>
      </w:r>
      <w:r>
        <w:rPr>
          <w:rFonts w:ascii="SimSun" w:hAnsi="SimSun" w:eastAsia="SimSun" w:cs="SimSun"/>
          <w:sz w:val="36"/>
          <w:szCs w:val="36"/>
          <w:b/>
          <w:bCs/>
          <w:spacing w:val="-1"/>
        </w:rPr>
        <w:t>有应急资源的目的</w:t>
      </w:r>
      <w:r>
        <w:rPr>
          <w:rFonts w:ascii="SimSun" w:hAnsi="SimSun" w:eastAsia="SimSun" w:cs="SimSun"/>
          <w:sz w:val="36"/>
          <w:szCs w:val="36"/>
          <w:spacing w:val="-1"/>
        </w:rPr>
        <w:t>。</w:t>
      </w:r>
    </w:p>
    <w:p>
      <w:pPr>
        <w:ind w:right="5"/>
        <w:spacing w:before="337" w:line="223" w:lineRule="auto"/>
        <w:jc w:val="right"/>
        <w:rPr>
          <w:rFonts w:ascii="SimSun" w:hAnsi="SimSun" w:eastAsia="SimSun" w:cs="SimSun"/>
          <w:sz w:val="36"/>
          <w:szCs w:val="36"/>
        </w:rPr>
      </w:pPr>
      <w:r>
        <w:rPr>
          <w:rFonts w:ascii="SimSun" w:hAnsi="SimSun" w:eastAsia="SimSun" w:cs="SimSun"/>
          <w:sz w:val="36"/>
          <w:szCs w:val="36"/>
          <w:b/>
          <w:bCs/>
          <w:spacing w:val="2"/>
        </w:rPr>
        <w:t>【取得成效】实现了一体化联动控制、高效化协同指挥、敏捷化人员响应、规</w:t>
      </w:r>
    </w:p>
    <w:p>
      <w:pPr>
        <w:spacing w:before="193" w:line="222" w:lineRule="auto"/>
        <w:rPr>
          <w:rFonts w:ascii="SimSun" w:hAnsi="SimSun" w:eastAsia="SimSun" w:cs="SimSun"/>
          <w:sz w:val="36"/>
          <w:szCs w:val="36"/>
        </w:rPr>
      </w:pPr>
      <w:r>
        <w:rPr>
          <w:rFonts w:ascii="SimSun" w:hAnsi="SimSun" w:eastAsia="SimSun" w:cs="SimSun"/>
          <w:sz w:val="36"/>
          <w:szCs w:val="36"/>
          <w:spacing w:val="10"/>
        </w:rPr>
        <w:t>范化业务流程，实现了精准指挥、精准定位，提高了预判能力，降低了无效巡护</w:t>
      </w:r>
    </w:p>
    <w:p>
      <w:pPr>
        <w:ind w:left="5"/>
        <w:spacing w:before="186" w:line="623" w:lineRule="exact"/>
        <w:rPr>
          <w:rFonts w:ascii="SimSun" w:hAnsi="SimSun" w:eastAsia="SimSun" w:cs="SimSun"/>
          <w:sz w:val="36"/>
          <w:szCs w:val="36"/>
        </w:rPr>
      </w:pPr>
      <w:r>
        <w:rPr>
          <w:rFonts w:ascii="SimSun" w:hAnsi="SimSun" w:eastAsia="SimSun" w:cs="SimSun"/>
          <w:sz w:val="36"/>
          <w:szCs w:val="36"/>
          <w:b/>
          <w:bCs/>
          <w:spacing w:val="-7"/>
          <w:position w:val="19"/>
        </w:rPr>
        <w:t>强度，在节约了车辆油料成本的同时，降低了油区事件发生率，减少了油</w:t>
      </w:r>
      <w:r>
        <w:rPr>
          <w:rFonts w:ascii="SimSun" w:hAnsi="SimSun" w:eastAsia="SimSun" w:cs="SimSun"/>
          <w:sz w:val="36"/>
          <w:szCs w:val="36"/>
          <w:b/>
          <w:bCs/>
          <w:spacing w:val="-8"/>
          <w:position w:val="19"/>
        </w:rPr>
        <w:t>田损失，</w:t>
      </w:r>
    </w:p>
    <w:p>
      <w:pPr>
        <w:ind w:left="5"/>
        <w:spacing w:line="222" w:lineRule="auto"/>
        <w:rPr>
          <w:rFonts w:ascii="SimSun" w:hAnsi="SimSun" w:eastAsia="SimSun" w:cs="SimSun"/>
          <w:sz w:val="36"/>
          <w:szCs w:val="36"/>
        </w:rPr>
      </w:pPr>
      <w:r>
        <w:rPr>
          <w:rFonts w:ascii="SimSun" w:hAnsi="SimSun" w:eastAsia="SimSun" w:cs="SimSun"/>
          <w:sz w:val="36"/>
          <w:szCs w:val="36"/>
          <w:b/>
          <w:bCs/>
          <w:spacing w:val="6"/>
        </w:rPr>
        <w:t>全面提升了安全感知和处置的能力。有效利用科技化的侦察手段和快速交互的移</w:t>
      </w:r>
    </w:p>
    <w:p>
      <w:pPr>
        <w:spacing w:before="196" w:line="223" w:lineRule="auto"/>
        <w:rPr>
          <w:rFonts w:ascii="SimSun" w:hAnsi="SimSun" w:eastAsia="SimSun" w:cs="SimSun"/>
          <w:sz w:val="36"/>
          <w:szCs w:val="36"/>
        </w:rPr>
      </w:pPr>
      <w:r>
        <w:rPr>
          <w:rFonts w:ascii="SimSun" w:hAnsi="SimSun" w:eastAsia="SimSun" w:cs="SimSun"/>
          <w:sz w:val="36"/>
          <w:szCs w:val="36"/>
        </w:rPr>
        <w:t>动端设备，提升了沟通效率、事故响应和处理效率，避免了偷盗油案件影响扩大，</w:t>
      </w:r>
    </w:p>
    <w:p>
      <w:pPr>
        <w:ind w:left="5"/>
        <w:spacing w:before="183" w:line="624" w:lineRule="exact"/>
        <w:rPr>
          <w:rFonts w:ascii="SimSun" w:hAnsi="SimSun" w:eastAsia="SimSun" w:cs="SimSun"/>
          <w:sz w:val="36"/>
          <w:szCs w:val="36"/>
        </w:rPr>
      </w:pPr>
      <w:r>
        <w:rPr>
          <w:rFonts w:ascii="SimSun" w:hAnsi="SimSun" w:eastAsia="SimSun" w:cs="SimSun"/>
          <w:sz w:val="36"/>
          <w:szCs w:val="36"/>
          <w:b/>
          <w:bCs/>
          <w:spacing w:val="6"/>
          <w:position w:val="19"/>
        </w:rPr>
        <w:t>提高了油区安保维稳力度。建立了应急联动机制，全面感知油区应急资源分布，</w:t>
      </w:r>
    </w:p>
    <w:p>
      <w:pPr>
        <w:ind w:left="5"/>
        <w:spacing w:before="2" w:line="222" w:lineRule="auto"/>
        <w:rPr>
          <w:rFonts w:ascii="SimSun" w:hAnsi="SimSun" w:eastAsia="SimSun" w:cs="SimSun"/>
          <w:sz w:val="36"/>
          <w:szCs w:val="36"/>
        </w:rPr>
      </w:pPr>
      <w:r>
        <w:rPr>
          <w:rFonts w:ascii="SimSun" w:hAnsi="SimSun" w:eastAsia="SimSun" w:cs="SimSun"/>
          <w:sz w:val="36"/>
          <w:szCs w:val="36"/>
          <w:b/>
          <w:bCs/>
          <w:spacing w:val="-6"/>
        </w:rPr>
        <w:t>提高了突发事件应急协同处置能力。</w:t>
      </w:r>
    </w:p>
    <w:p>
      <w:pPr>
        <w:spacing w:line="222" w:lineRule="auto"/>
        <w:sectPr>
          <w:footerReference w:type="default" r:id="rId301"/>
          <w:pgSz w:w="31680" w:h="23751"/>
          <w:pgMar w:top="1192" w:right="1762" w:bottom="949" w:left="1221" w:header="0" w:footer="602" w:gutter="0"/>
          <w:cols w:equalWidth="0" w:num="2">
            <w:col w:w="15463" w:space="100"/>
            <w:col w:w="13134" w:space="0"/>
          </w:cols>
        </w:sectPr>
        <w:rPr>
          <w:rFonts w:ascii="SimSun" w:hAnsi="SimSun" w:eastAsia="SimSun" w:cs="SimSun"/>
          <w:sz w:val="36"/>
          <w:szCs w:val="36"/>
        </w:rPr>
      </w:pPr>
    </w:p>
    <w:p>
      <w:pPr>
        <w:ind w:left="38"/>
        <w:spacing w:before="58" w:line="227" w:lineRule="auto"/>
        <w:rPr>
          <w:rFonts w:ascii="SimHei" w:hAnsi="SimHei" w:eastAsia="SimHei" w:cs="SimHei"/>
          <w:sz w:val="28"/>
          <w:szCs w:val="28"/>
        </w:rPr>
      </w:pPr>
      <w:r>
        <w:drawing>
          <wp:anchor distT="0" distB="0" distL="0" distR="0" simplePos="0" relativeHeight="253280256" behindDoc="1" locked="0" layoutInCell="0" allowOverlap="1">
            <wp:simplePos x="0" y="0"/>
            <wp:positionH relativeFrom="page">
              <wp:posOffset>11107693</wp:posOffset>
            </wp:positionH>
            <wp:positionV relativeFrom="page">
              <wp:posOffset>6212774</wp:posOffset>
            </wp:positionV>
            <wp:extent cx="686586" cy="730958"/>
            <wp:effectExtent l="0" t="0" r="0" b="0"/>
            <wp:wrapNone/>
            <wp:docPr id="326" name="IM 326"/>
            <wp:cNvGraphicFramePr/>
            <a:graphic>
              <a:graphicData uri="http://schemas.openxmlformats.org/drawingml/2006/picture">
                <pic:pic>
                  <pic:nvPicPr>
                    <pic:cNvPr id="326" name="IM 326"/>
                    <pic:cNvPicPr/>
                  </pic:nvPicPr>
                  <pic:blipFill>
                    <a:blip r:embed="rId302"/>
                    <a:stretch>
                      <a:fillRect/>
                    </a:stretch>
                  </pic:blipFill>
                  <pic:spPr>
                    <a:xfrm rot="0">
                      <a:off x="0" y="0"/>
                      <a:ext cx="686586" cy="730958"/>
                    </a:xfrm>
                    <a:prstGeom prst="rect">
                      <a:avLst/>
                    </a:prstGeom>
                  </pic:spPr>
                </pic:pic>
              </a:graphicData>
            </a:graphic>
          </wp:anchor>
        </w:drawing>
      </w:r>
      <w:r>
        <w:rPr>
          <w:rFonts w:ascii="SimHei" w:hAnsi="SimHei" w:eastAsia="SimHei" w:cs="SimHei"/>
          <w:sz w:val="28"/>
          <w:szCs w:val="28"/>
          <w:b/>
          <w:bCs/>
          <w:spacing w:val="18"/>
        </w:rPr>
        <w:t>数字航图——数字化转型百问(第二辑)</w:t>
      </w:r>
    </w:p>
    <w:p>
      <w:pPr>
        <w:pStyle w:val="BodyText"/>
        <w:spacing w:line="264" w:lineRule="auto"/>
        <w:rPr/>
      </w:pPr>
      <w:r/>
    </w:p>
    <w:p>
      <w:pPr>
        <w:pStyle w:val="BodyText"/>
        <w:spacing w:line="265" w:lineRule="auto"/>
        <w:rPr/>
      </w:pPr>
      <w:r/>
    </w:p>
    <w:p>
      <w:pPr>
        <w:ind w:left="3119"/>
        <w:spacing w:before="139" w:line="222" w:lineRule="auto"/>
        <w:outlineLvl w:val="6"/>
        <w:rPr>
          <w:rFonts w:ascii="SimSun" w:hAnsi="SimSun" w:eastAsia="SimSun" w:cs="SimSun"/>
          <w:sz w:val="43"/>
          <w:szCs w:val="43"/>
        </w:rPr>
      </w:pPr>
      <w:bookmarkStart w:name="bookmark51" w:id="29"/>
      <w:bookmarkEnd w:id="29"/>
      <w:r>
        <w:rPr>
          <w:rFonts w:ascii="SimSun" w:hAnsi="SimSun" w:eastAsia="SimSun" w:cs="SimSun"/>
          <w:sz w:val="43"/>
          <w:szCs w:val="43"/>
          <w:b/>
          <w:bCs/>
          <w:spacing w:val="-18"/>
        </w:rPr>
        <w:t>3.</w:t>
      </w:r>
      <w:r>
        <w:rPr>
          <w:rFonts w:ascii="SimSun" w:hAnsi="SimSun" w:eastAsia="SimSun" w:cs="SimSun"/>
          <w:sz w:val="43"/>
          <w:szCs w:val="43"/>
          <w:spacing w:val="-92"/>
        </w:rPr>
        <w:t xml:space="preserve"> </w:t>
      </w:r>
      <w:r>
        <w:rPr>
          <w:rFonts w:ascii="SimSun" w:hAnsi="SimSun" w:eastAsia="SimSun" w:cs="SimSun"/>
          <w:sz w:val="43"/>
          <w:szCs w:val="43"/>
          <w:b/>
          <w:bCs/>
          <w:spacing w:val="-18"/>
        </w:rPr>
        <w:t>国家电网用电领域智能监测解决方案</w:t>
      </w:r>
    </w:p>
    <w:p>
      <w:pPr>
        <w:pStyle w:val="BodyText"/>
        <w:spacing w:line="266" w:lineRule="auto"/>
        <w:rPr/>
      </w:pPr>
      <w:r/>
    </w:p>
    <w:p>
      <w:pPr>
        <w:ind w:left="803"/>
        <w:spacing w:before="114" w:line="665" w:lineRule="exact"/>
        <w:rPr>
          <w:rFonts w:ascii="SimSun" w:hAnsi="SimSun" w:eastAsia="SimSun" w:cs="SimSun"/>
          <w:sz w:val="35"/>
          <w:szCs w:val="35"/>
        </w:rPr>
      </w:pPr>
      <w:r>
        <w:rPr>
          <w:rFonts w:ascii="SimSun" w:hAnsi="SimSun" w:eastAsia="SimSun" w:cs="SimSun"/>
          <w:sz w:val="35"/>
          <w:szCs w:val="35"/>
          <w:b/>
          <w:bCs/>
          <w:spacing w:val="11"/>
          <w:position w:val="23"/>
        </w:rPr>
        <w:t>【痛点问题】</w:t>
      </w:r>
      <w:r>
        <w:rPr>
          <w:rFonts w:ascii="SimSun" w:hAnsi="SimSun" w:eastAsia="SimSun" w:cs="SimSun"/>
          <w:sz w:val="35"/>
          <w:szCs w:val="35"/>
          <w:spacing w:val="11"/>
          <w:position w:val="23"/>
        </w:rPr>
        <w:t>随着我国经济快速发展，各行各业的电力需求也显著提高，但窃</w:t>
      </w:r>
    </w:p>
    <w:p>
      <w:pPr>
        <w:ind w:left="34"/>
        <w:spacing w:line="223" w:lineRule="auto"/>
        <w:rPr>
          <w:rFonts w:ascii="SimSun" w:hAnsi="SimSun" w:eastAsia="SimSun" w:cs="SimSun"/>
          <w:sz w:val="35"/>
          <w:szCs w:val="35"/>
        </w:rPr>
      </w:pPr>
      <w:r>
        <w:rPr>
          <w:rFonts w:ascii="SimSun" w:hAnsi="SimSun" w:eastAsia="SimSun" w:cs="SimSun"/>
          <w:sz w:val="35"/>
          <w:szCs w:val="35"/>
          <w:spacing w:val="15"/>
        </w:rPr>
        <w:t>电问题也变得越来越突出。近年来，虽然国家电网在反窃电方面做了大量工作，</w:t>
      </w:r>
    </w:p>
    <w:p>
      <w:pPr>
        <w:ind w:left="34" w:right="2123"/>
        <w:spacing w:before="237" w:line="350" w:lineRule="auto"/>
        <w:rPr>
          <w:rFonts w:ascii="SimSun" w:hAnsi="SimSun" w:eastAsia="SimSun" w:cs="SimSun"/>
          <w:sz w:val="35"/>
          <w:szCs w:val="35"/>
        </w:rPr>
      </w:pPr>
      <w:r>
        <w:rPr>
          <w:rFonts w:ascii="SimSun" w:hAnsi="SimSun" w:eastAsia="SimSun" w:cs="SimSun"/>
          <w:sz w:val="35"/>
          <w:szCs w:val="35"/>
          <w:spacing w:val="16"/>
        </w:rPr>
        <w:t>但违法、违约用电活动仍呈蔓延和扩大的趋势，且窃电行为逐步向多元化发展。</w:t>
      </w:r>
      <w:r>
        <w:rPr>
          <w:rFonts w:ascii="SimSun" w:hAnsi="SimSun" w:eastAsia="SimSun" w:cs="SimSun"/>
          <w:sz w:val="35"/>
          <w:szCs w:val="35"/>
          <w:spacing w:val="7"/>
        </w:rPr>
        <w:t xml:space="preserve"> </w:t>
      </w:r>
      <w:r>
        <w:rPr>
          <w:rFonts w:ascii="SimSun" w:hAnsi="SimSun" w:eastAsia="SimSun" w:cs="SimSun"/>
          <w:sz w:val="35"/>
          <w:szCs w:val="35"/>
          <w:spacing w:val="17"/>
        </w:rPr>
        <w:t>传统的反窃电工作工具简陋、智能化程度低，只能通过“多对一”数据筛查或人</w:t>
      </w:r>
      <w:r>
        <w:rPr>
          <w:rFonts w:ascii="SimSun" w:hAnsi="SimSun" w:eastAsia="SimSun" w:cs="SimSun"/>
          <w:sz w:val="35"/>
          <w:szCs w:val="35"/>
          <w:spacing w:val="13"/>
        </w:rPr>
        <w:t xml:space="preserve"> </w:t>
      </w:r>
      <w:r>
        <w:rPr>
          <w:rFonts w:ascii="SimSun" w:hAnsi="SimSun" w:eastAsia="SimSun" w:cs="SimSun"/>
          <w:sz w:val="35"/>
          <w:szCs w:val="35"/>
          <w:spacing w:val="16"/>
        </w:rPr>
        <w:t>工巡查的方式，耗费了大量的人力、物力，却仍无法快速定位窃电点及固化窃电</w:t>
      </w:r>
    </w:p>
    <w:p>
      <w:pPr>
        <w:ind w:left="34"/>
        <w:spacing w:line="223" w:lineRule="auto"/>
        <w:rPr>
          <w:rFonts w:ascii="SimSun" w:hAnsi="SimSun" w:eastAsia="SimSun" w:cs="SimSun"/>
          <w:sz w:val="35"/>
          <w:szCs w:val="35"/>
        </w:rPr>
      </w:pPr>
      <w:r>
        <w:rPr>
          <w:rFonts w:ascii="SimSun" w:hAnsi="SimSun" w:eastAsia="SimSun" w:cs="SimSun"/>
          <w:sz w:val="35"/>
          <w:szCs w:val="35"/>
          <w:spacing w:val="1"/>
        </w:rPr>
        <w:t>证据。</w:t>
      </w:r>
    </w:p>
    <w:p>
      <w:pPr>
        <w:ind w:left="34" w:right="2011" w:firstLine="585"/>
        <w:spacing w:before="253" w:line="350" w:lineRule="auto"/>
        <w:rPr>
          <w:rFonts w:ascii="SimSun" w:hAnsi="SimSun" w:eastAsia="SimSun" w:cs="SimSun"/>
          <w:sz w:val="35"/>
          <w:szCs w:val="35"/>
        </w:rPr>
      </w:pPr>
      <w:r>
        <w:rPr>
          <w:rFonts w:ascii="SimSun" w:hAnsi="SimSun" w:eastAsia="SimSun" w:cs="SimSun"/>
          <w:sz w:val="35"/>
          <w:szCs w:val="35"/>
          <w:b/>
          <w:bCs/>
          <w:spacing w:val="11"/>
        </w:rPr>
        <w:t>【解决方案】</w:t>
      </w:r>
      <w:r>
        <w:rPr>
          <w:rFonts w:ascii="SimSun" w:hAnsi="SimSun" w:eastAsia="SimSun" w:cs="SimSun"/>
          <w:sz w:val="35"/>
          <w:szCs w:val="35"/>
          <w:spacing w:val="11"/>
        </w:rPr>
        <w:t>利用北斗授时与定位技术，在智能反窃电设备中集成北斗授时定</w:t>
      </w:r>
      <w:r>
        <w:rPr>
          <w:rFonts w:ascii="SimSun" w:hAnsi="SimSun" w:eastAsia="SimSun" w:cs="SimSun"/>
          <w:sz w:val="35"/>
          <w:szCs w:val="35"/>
          <w:spacing w:val="3"/>
        </w:rPr>
        <w:t xml:space="preserve"> </w:t>
      </w:r>
      <w:r>
        <w:rPr>
          <w:rFonts w:ascii="SimSun" w:hAnsi="SimSun" w:eastAsia="SimSun" w:cs="SimSun"/>
          <w:sz w:val="35"/>
          <w:szCs w:val="35"/>
          <w:spacing w:val="16"/>
        </w:rPr>
        <w:t>位模块，安装于线损异常区域，用于实时监测用户用电负荷</w:t>
      </w:r>
      <w:r>
        <w:rPr>
          <w:rFonts w:ascii="SimSun" w:hAnsi="SimSun" w:eastAsia="SimSun" w:cs="SimSun"/>
          <w:sz w:val="35"/>
          <w:szCs w:val="35"/>
          <w:spacing w:val="15"/>
        </w:rPr>
        <w:t>，采集到的数据可以 </w:t>
      </w:r>
      <w:r>
        <w:rPr>
          <w:rFonts w:ascii="SimSun" w:hAnsi="SimSun" w:eastAsia="SimSun" w:cs="SimSun"/>
          <w:sz w:val="35"/>
          <w:szCs w:val="35"/>
          <w:spacing w:val="19"/>
        </w:rPr>
        <w:t>通过4G 网络、</w:t>
      </w:r>
      <w:r>
        <w:rPr>
          <w:rFonts w:ascii="SimSun" w:hAnsi="SimSun" w:eastAsia="SimSun" w:cs="SimSun"/>
          <w:sz w:val="35"/>
          <w:szCs w:val="35"/>
        </w:rPr>
        <w:t>VPN</w:t>
      </w:r>
      <w:r>
        <w:rPr>
          <w:rFonts w:ascii="SimSun" w:hAnsi="SimSun" w:eastAsia="SimSun" w:cs="SimSun"/>
          <w:sz w:val="35"/>
          <w:szCs w:val="35"/>
          <w:spacing w:val="149"/>
        </w:rPr>
        <w:t xml:space="preserve"> </w:t>
      </w:r>
      <w:r>
        <w:rPr>
          <w:rFonts w:ascii="SimSun" w:hAnsi="SimSun" w:eastAsia="SimSun" w:cs="SimSun"/>
          <w:sz w:val="35"/>
          <w:szCs w:val="35"/>
          <w:spacing w:val="19"/>
        </w:rPr>
        <w:t>等传到远程监控系统，也可以</w:t>
      </w:r>
      <w:r>
        <w:rPr>
          <w:rFonts w:ascii="SimSun" w:hAnsi="SimSun" w:eastAsia="SimSun" w:cs="SimSun"/>
          <w:sz w:val="35"/>
          <w:szCs w:val="35"/>
          <w:spacing w:val="18"/>
        </w:rPr>
        <w:t>通过蓝牙、微功率无线等方式</w:t>
      </w:r>
      <w:r>
        <w:rPr>
          <w:rFonts w:ascii="SimSun" w:hAnsi="SimSun" w:eastAsia="SimSun" w:cs="SimSun"/>
          <w:sz w:val="35"/>
          <w:szCs w:val="35"/>
        </w:rPr>
        <w:t xml:space="preserve"> </w:t>
      </w:r>
      <w:r>
        <w:rPr>
          <w:rFonts w:ascii="SimSun" w:hAnsi="SimSun" w:eastAsia="SimSun" w:cs="SimSun"/>
          <w:sz w:val="35"/>
          <w:szCs w:val="35"/>
          <w:spacing w:val="16"/>
        </w:rPr>
        <w:t>上报给移动作业终端</w:t>
      </w:r>
      <w:r>
        <w:rPr>
          <w:rFonts w:ascii="SimSun" w:hAnsi="SimSun" w:eastAsia="SimSun" w:cs="SimSun"/>
          <w:sz w:val="35"/>
          <w:szCs w:val="35"/>
        </w:rPr>
        <w:t>App</w:t>
      </w:r>
      <w:r>
        <w:rPr>
          <w:rFonts w:ascii="SimSun" w:hAnsi="SimSun" w:eastAsia="SimSun" w:cs="SimSun"/>
          <w:sz w:val="35"/>
          <w:szCs w:val="35"/>
          <w:spacing w:val="16"/>
        </w:rPr>
        <w:t>。  设备接入北斗定位系</w:t>
      </w:r>
      <w:r>
        <w:rPr>
          <w:rFonts w:ascii="SimSun" w:hAnsi="SimSun" w:eastAsia="SimSun" w:cs="SimSun"/>
          <w:sz w:val="35"/>
          <w:szCs w:val="35"/>
          <w:spacing w:val="15"/>
        </w:rPr>
        <w:t>统，可精确定位，实现反窃查现</w:t>
      </w:r>
      <w:r>
        <w:rPr>
          <w:rFonts w:ascii="SimSun" w:hAnsi="SimSun" w:eastAsia="SimSun" w:cs="SimSun"/>
          <w:sz w:val="35"/>
          <w:szCs w:val="35"/>
        </w:rPr>
        <w:t xml:space="preserve"> </w:t>
      </w:r>
      <w:r>
        <w:rPr>
          <w:rFonts w:ascii="SimSun" w:hAnsi="SimSun" w:eastAsia="SimSun" w:cs="SimSun"/>
          <w:sz w:val="35"/>
          <w:szCs w:val="35"/>
          <w:spacing w:val="26"/>
        </w:rPr>
        <w:t>场的“位置+时间+数据”有效合一，使核查证据自动具</w:t>
      </w:r>
      <w:r>
        <w:rPr>
          <w:rFonts w:ascii="SimSun" w:hAnsi="SimSun" w:eastAsia="SimSun" w:cs="SimSun"/>
          <w:sz w:val="35"/>
          <w:szCs w:val="35"/>
          <w:spacing w:val="25"/>
        </w:rPr>
        <w:t>备定位与时间标记，实</w:t>
      </w:r>
    </w:p>
    <w:p>
      <w:pPr>
        <w:ind w:left="34"/>
        <w:spacing w:line="223" w:lineRule="auto"/>
        <w:rPr>
          <w:rFonts w:ascii="SimSun" w:hAnsi="SimSun" w:eastAsia="SimSun" w:cs="SimSun"/>
          <w:sz w:val="35"/>
          <w:szCs w:val="35"/>
        </w:rPr>
      </w:pPr>
      <w:r>
        <w:rPr>
          <w:rFonts w:ascii="SimSun" w:hAnsi="SimSun" w:eastAsia="SimSun" w:cs="SimSun"/>
          <w:sz w:val="35"/>
          <w:szCs w:val="35"/>
          <w:spacing w:val="8"/>
        </w:rPr>
        <w:t>现数据链的关联固化，保证窃电取证的有效性、</w:t>
      </w:r>
      <w:r>
        <w:rPr>
          <w:rFonts w:ascii="SimSun" w:hAnsi="SimSun" w:eastAsia="SimSun" w:cs="SimSun"/>
          <w:sz w:val="35"/>
          <w:szCs w:val="35"/>
          <w:spacing w:val="7"/>
        </w:rPr>
        <w:t>合规性。</w:t>
      </w:r>
    </w:p>
    <w:p>
      <w:pPr>
        <w:ind w:left="34" w:right="2108" w:firstLine="585"/>
        <w:spacing w:before="253" w:line="346" w:lineRule="auto"/>
        <w:rPr>
          <w:rFonts w:ascii="SimSun" w:hAnsi="SimSun" w:eastAsia="SimSun" w:cs="SimSun"/>
          <w:sz w:val="35"/>
          <w:szCs w:val="35"/>
        </w:rPr>
      </w:pPr>
      <w:r>
        <w:rPr>
          <w:rFonts w:ascii="SimSun" w:hAnsi="SimSun" w:eastAsia="SimSun" w:cs="SimSun"/>
          <w:sz w:val="35"/>
          <w:szCs w:val="35"/>
          <w:b/>
          <w:bCs/>
          <w:spacing w:val="11"/>
        </w:rPr>
        <w:t>【取得成效】</w:t>
      </w:r>
      <w:r>
        <w:rPr>
          <w:rFonts w:ascii="SimSun" w:hAnsi="SimSun" w:eastAsia="SimSun" w:cs="SimSun"/>
          <w:sz w:val="35"/>
          <w:szCs w:val="35"/>
          <w:spacing w:val="11"/>
        </w:rPr>
        <w:t>该方案已在国家电网有限公司四川、河</w:t>
      </w:r>
      <w:r>
        <w:rPr>
          <w:rFonts w:ascii="SimSun" w:hAnsi="SimSun" w:eastAsia="SimSun" w:cs="SimSun"/>
          <w:sz w:val="35"/>
          <w:szCs w:val="35"/>
          <w:spacing w:val="10"/>
        </w:rPr>
        <w:t>北、福建、冀北、山西、</w:t>
      </w:r>
      <w:r>
        <w:rPr>
          <w:rFonts w:ascii="SimSun" w:hAnsi="SimSun" w:eastAsia="SimSun" w:cs="SimSun"/>
          <w:sz w:val="35"/>
          <w:szCs w:val="35"/>
        </w:rPr>
        <w:t xml:space="preserve"> </w:t>
      </w:r>
      <w:r>
        <w:rPr>
          <w:rFonts w:ascii="SimSun" w:hAnsi="SimSun" w:eastAsia="SimSun" w:cs="SimSun"/>
          <w:sz w:val="35"/>
          <w:szCs w:val="35"/>
          <w:spacing w:val="25"/>
        </w:rPr>
        <w:t>宁夏等省公司部署应用。2020年，四川雅安公司锁定嫌疑用户120户，400</w:t>
      </w:r>
      <w:r>
        <w:rPr>
          <w:rFonts w:ascii="Times New Roman" w:hAnsi="Times New Roman" w:eastAsia="Times New Roman" w:cs="Times New Roman"/>
          <w:sz w:val="35"/>
          <w:szCs w:val="35"/>
          <w:spacing w:val="25"/>
        </w:rPr>
        <w:t>V</w:t>
      </w:r>
      <w:r>
        <w:rPr>
          <w:rFonts w:ascii="SimSun" w:hAnsi="SimSun" w:eastAsia="SimSun" w:cs="SimSun"/>
          <w:sz w:val="35"/>
          <w:szCs w:val="35"/>
          <w:spacing w:val="25"/>
        </w:rPr>
        <w:t>分</w:t>
      </w:r>
    </w:p>
    <w:p>
      <w:pPr>
        <w:ind w:left="34"/>
        <w:spacing w:before="1" w:line="223" w:lineRule="auto"/>
        <w:rPr>
          <w:rFonts w:ascii="SimSun" w:hAnsi="SimSun" w:eastAsia="SimSun" w:cs="SimSun"/>
          <w:sz w:val="35"/>
          <w:szCs w:val="35"/>
        </w:rPr>
      </w:pPr>
      <w:r>
        <w:rPr>
          <w:rFonts w:ascii="SimSun" w:hAnsi="SimSun" w:eastAsia="SimSun" w:cs="SimSun"/>
          <w:sz w:val="35"/>
          <w:szCs w:val="35"/>
          <w:spacing w:val="11"/>
        </w:rPr>
        <w:t>压线损同比降低约1.5个百分点，台区线损治理取得了巨大的效益。</w:t>
      </w:r>
    </w:p>
    <w:p>
      <w:pPr>
        <w:pStyle w:val="BodyText"/>
        <w:spacing w:line="372" w:lineRule="auto"/>
        <w:rPr/>
      </w:pPr>
      <w:r/>
    </w:p>
    <w:p>
      <w:pPr>
        <w:ind w:left="3023"/>
        <w:spacing w:before="140" w:line="221" w:lineRule="auto"/>
        <w:outlineLvl w:val="6"/>
        <w:rPr>
          <w:rFonts w:ascii="SimSun" w:hAnsi="SimSun" w:eastAsia="SimSun" w:cs="SimSun"/>
          <w:sz w:val="43"/>
          <w:szCs w:val="43"/>
        </w:rPr>
      </w:pPr>
      <w:r>
        <w:rPr>
          <w:rFonts w:ascii="SimSun" w:hAnsi="SimSun" w:eastAsia="SimSun" w:cs="SimSun"/>
          <w:sz w:val="43"/>
          <w:szCs w:val="43"/>
          <w:b/>
          <w:bCs/>
          <w:spacing w:val="-22"/>
        </w:rPr>
        <w:t>4.</w:t>
      </w:r>
      <w:r>
        <w:rPr>
          <w:rFonts w:ascii="SimSun" w:hAnsi="SimSun" w:eastAsia="SimSun" w:cs="SimSun"/>
          <w:sz w:val="43"/>
          <w:szCs w:val="43"/>
          <w:spacing w:val="-85"/>
        </w:rPr>
        <w:t xml:space="preserve"> </w:t>
      </w:r>
      <w:r>
        <w:rPr>
          <w:rFonts w:ascii="SimSun" w:hAnsi="SimSun" w:eastAsia="SimSun" w:cs="SimSun"/>
          <w:sz w:val="43"/>
          <w:szCs w:val="43"/>
          <w:b/>
          <w:bCs/>
          <w:spacing w:val="-22"/>
        </w:rPr>
        <w:t>国机集团农机作业动态管理解决方案</w:t>
      </w:r>
    </w:p>
    <w:p>
      <w:pPr>
        <w:pStyle w:val="BodyText"/>
        <w:spacing w:line="268" w:lineRule="auto"/>
        <w:rPr/>
      </w:pPr>
      <w:r/>
    </w:p>
    <w:p>
      <w:pPr>
        <w:ind w:left="34" w:right="2151" w:firstLine="579"/>
        <w:spacing w:before="114" w:line="336" w:lineRule="auto"/>
        <w:rPr>
          <w:rFonts w:ascii="SimSun" w:hAnsi="SimSun" w:eastAsia="SimSun" w:cs="SimSun"/>
          <w:sz w:val="35"/>
          <w:szCs w:val="35"/>
        </w:rPr>
      </w:pPr>
      <w:r>
        <w:rPr>
          <w:rFonts w:ascii="SimSun" w:hAnsi="SimSun" w:eastAsia="SimSun" w:cs="SimSun"/>
          <w:sz w:val="35"/>
          <w:szCs w:val="35"/>
          <w:spacing w:val="10"/>
        </w:rPr>
        <w:t>【痛点问题】我国为提高粮食作物产量</w:t>
      </w:r>
      <w:r>
        <w:rPr>
          <w:rFonts w:ascii="SimHei" w:hAnsi="SimHei" w:eastAsia="SimHei" w:cs="SimHei"/>
          <w:sz w:val="35"/>
          <w:szCs w:val="35"/>
          <w:spacing w:val="10"/>
        </w:rPr>
        <w:t>、改</w:t>
      </w:r>
      <w:r>
        <w:rPr>
          <w:rFonts w:ascii="SimSun" w:hAnsi="SimSun" w:eastAsia="SimSun" w:cs="SimSun"/>
          <w:sz w:val="35"/>
          <w:szCs w:val="35"/>
          <w:spacing w:val="10"/>
        </w:rPr>
        <w:t>善耕</w:t>
      </w:r>
      <w:r>
        <w:rPr>
          <w:rFonts w:ascii="SimHei" w:hAnsi="SimHei" w:eastAsia="SimHei" w:cs="SimHei"/>
          <w:sz w:val="35"/>
          <w:szCs w:val="35"/>
          <w:spacing w:val="10"/>
        </w:rPr>
        <w:t>地耕层结构、提</w:t>
      </w:r>
      <w:r>
        <w:rPr>
          <w:rFonts w:ascii="SimSun" w:hAnsi="SimSun" w:eastAsia="SimSun" w:cs="SimSun"/>
          <w:sz w:val="35"/>
          <w:szCs w:val="35"/>
          <w:spacing w:val="10"/>
        </w:rPr>
        <w:t>升土壤抗旱排</w:t>
      </w:r>
      <w:r>
        <w:rPr>
          <w:rFonts w:ascii="SimSun" w:hAnsi="SimSun" w:eastAsia="SimSun" w:cs="SimSun"/>
          <w:sz w:val="35"/>
          <w:szCs w:val="35"/>
          <w:spacing w:val="6"/>
        </w:rPr>
        <w:t xml:space="preserve"> </w:t>
      </w:r>
      <w:r>
        <w:rPr>
          <w:rFonts w:ascii="SimSun" w:hAnsi="SimSun" w:eastAsia="SimSun" w:cs="SimSun"/>
          <w:sz w:val="35"/>
          <w:szCs w:val="35"/>
          <w:spacing w:val="6"/>
        </w:rPr>
        <w:t>涝能力，坚持在农业机械化生产进程中推行保护性耕作技术，“农机购置补贴”正</w:t>
      </w:r>
      <w:r>
        <w:rPr>
          <w:rFonts w:ascii="SimSun" w:hAnsi="SimSun" w:eastAsia="SimSun" w:cs="SimSun"/>
          <w:sz w:val="35"/>
          <w:szCs w:val="35"/>
          <w:spacing w:val="4"/>
        </w:rPr>
        <w:t xml:space="preserve"> </w:t>
      </w:r>
      <w:r>
        <w:rPr>
          <w:rFonts w:ascii="SimSun" w:hAnsi="SimSun" w:eastAsia="SimSun" w:cs="SimSun"/>
          <w:sz w:val="35"/>
          <w:szCs w:val="35"/>
          <w:spacing w:val="11"/>
        </w:rPr>
        <w:t>在逐步转化为“农机作业补贴”,但在土地深松作业尤其是深松作业面积的</w:t>
      </w:r>
      <w:r>
        <w:rPr>
          <w:rFonts w:ascii="SimSun" w:hAnsi="SimSun" w:eastAsia="SimSun" w:cs="SimSun"/>
          <w:sz w:val="35"/>
          <w:szCs w:val="35"/>
          <w:spacing w:val="10"/>
        </w:rPr>
        <w:t>准确认</w:t>
      </w:r>
      <w:r>
        <w:rPr>
          <w:rFonts w:ascii="SimSun" w:hAnsi="SimSun" w:eastAsia="SimSun" w:cs="SimSun"/>
          <w:sz w:val="35"/>
          <w:szCs w:val="35"/>
        </w:rPr>
        <w:t xml:space="preserve"> </w:t>
      </w:r>
      <w:r>
        <w:rPr>
          <w:rFonts w:ascii="SimSun" w:hAnsi="SimSun" w:eastAsia="SimSun" w:cs="SimSun"/>
          <w:sz w:val="35"/>
          <w:szCs w:val="35"/>
          <w:spacing w:val="17"/>
        </w:rPr>
        <w:t>定和作业质量的检测方面还比较落后，造成每年</w:t>
      </w:r>
      <w:r>
        <w:rPr>
          <w:rFonts w:ascii="SimSun" w:hAnsi="SimSun" w:eastAsia="SimSun" w:cs="SimSun"/>
          <w:sz w:val="35"/>
          <w:szCs w:val="35"/>
          <w:spacing w:val="16"/>
        </w:rPr>
        <w:t>都有虚报面积的现象发生。如何</w:t>
      </w:r>
      <w:r>
        <w:rPr>
          <w:rFonts w:ascii="SimSun" w:hAnsi="SimSun" w:eastAsia="SimSun" w:cs="SimSun"/>
          <w:sz w:val="35"/>
          <w:szCs w:val="35"/>
        </w:rPr>
        <w:t xml:space="preserve"> </w:t>
      </w:r>
      <w:r>
        <w:rPr>
          <w:rFonts w:ascii="SimSun" w:hAnsi="SimSun" w:eastAsia="SimSun" w:cs="SimSun"/>
          <w:sz w:val="35"/>
          <w:szCs w:val="35"/>
          <w:spacing w:val="14"/>
        </w:rPr>
        <w:t>对农机作业进行有效管理，对作业面积和作业质量进行科学精准的监督和验收，</w:t>
      </w:r>
    </w:p>
    <w:p>
      <w:pPr>
        <w:ind w:left="34"/>
        <w:spacing w:before="1" w:line="222" w:lineRule="auto"/>
        <w:rPr>
          <w:rFonts w:ascii="SimSun" w:hAnsi="SimSun" w:eastAsia="SimSun" w:cs="SimSun"/>
          <w:sz w:val="35"/>
          <w:szCs w:val="35"/>
        </w:rPr>
      </w:pPr>
      <w:r>
        <w:rPr>
          <w:rFonts w:ascii="SimSun" w:hAnsi="SimSun" w:eastAsia="SimSun" w:cs="SimSun"/>
          <w:sz w:val="35"/>
          <w:szCs w:val="35"/>
          <w:spacing w:val="7"/>
        </w:rPr>
        <w:t>成为政府部门急需解决的问题。</w:t>
      </w:r>
    </w:p>
    <w:p>
      <w:pPr>
        <w:ind w:left="34" w:right="2217" w:firstLine="579"/>
        <w:spacing w:before="288" w:line="340" w:lineRule="auto"/>
        <w:rPr>
          <w:rFonts w:ascii="SimSun" w:hAnsi="SimSun" w:eastAsia="SimSun" w:cs="SimSun"/>
          <w:sz w:val="35"/>
          <w:szCs w:val="35"/>
        </w:rPr>
      </w:pPr>
      <w:r>
        <w:rPr>
          <w:rFonts w:ascii="SimSun" w:hAnsi="SimSun" w:eastAsia="SimSun" w:cs="SimSun"/>
          <w:sz w:val="35"/>
          <w:szCs w:val="35"/>
          <w:spacing w:val="8"/>
        </w:rPr>
        <w:t>【解决方案】通过在农机上安装深松实时监测终端，由传感器实时采集作业过</w:t>
      </w:r>
      <w:r>
        <w:rPr>
          <w:rFonts w:ascii="SimSun" w:hAnsi="SimSun" w:eastAsia="SimSun" w:cs="SimSun"/>
          <w:sz w:val="35"/>
          <w:szCs w:val="35"/>
          <w:spacing w:val="13"/>
        </w:rPr>
        <w:t xml:space="preserve"> </w:t>
      </w:r>
      <w:r>
        <w:rPr>
          <w:rFonts w:ascii="SimSun" w:hAnsi="SimSun" w:eastAsia="SimSun" w:cs="SimSun"/>
          <w:sz w:val="35"/>
          <w:szCs w:val="35"/>
          <w:spacing w:val="14"/>
        </w:rPr>
        <w:t>程中的位置、图像、农机具姿态等信息，实现作业动态监测，由监测终端完成深</w:t>
      </w:r>
      <w:r>
        <w:rPr>
          <w:rFonts w:ascii="SimSun" w:hAnsi="SimSun" w:eastAsia="SimSun" w:cs="SimSun"/>
          <w:sz w:val="35"/>
          <w:szCs w:val="35"/>
          <w:spacing w:val="1"/>
        </w:rPr>
        <w:t xml:space="preserve"> </w:t>
      </w:r>
      <w:r>
        <w:rPr>
          <w:rFonts w:ascii="SimSun" w:hAnsi="SimSun" w:eastAsia="SimSun" w:cs="SimSun"/>
          <w:sz w:val="35"/>
          <w:szCs w:val="35"/>
          <w:spacing w:val="13"/>
        </w:rPr>
        <w:t>度解算和位置定位，并通过移动网络将数据上传至管理平台，记录和统计所有安</w:t>
      </w:r>
      <w:r>
        <w:rPr>
          <w:rFonts w:ascii="SimSun" w:hAnsi="SimSun" w:eastAsia="SimSun" w:cs="SimSun"/>
          <w:sz w:val="35"/>
          <w:szCs w:val="35"/>
          <w:spacing w:val="11"/>
        </w:rPr>
        <w:t xml:space="preserve"> </w:t>
      </w:r>
      <w:r>
        <w:rPr>
          <w:rFonts w:ascii="SimSun" w:hAnsi="SimSun" w:eastAsia="SimSun" w:cs="SimSun"/>
          <w:sz w:val="35"/>
          <w:szCs w:val="35"/>
          <w:spacing w:val="13"/>
        </w:rPr>
        <w:t>装监测终端的农机具的作业数据，包括深松深度、行驶轨迹、作业面积、作业时</w:t>
      </w:r>
    </w:p>
    <w:p>
      <w:pPr>
        <w:ind w:left="34"/>
        <w:spacing w:before="1" w:line="222" w:lineRule="auto"/>
        <w:rPr>
          <w:rFonts w:ascii="SimSun" w:hAnsi="SimSun" w:eastAsia="SimSun" w:cs="SimSun"/>
          <w:sz w:val="35"/>
          <w:szCs w:val="35"/>
        </w:rPr>
      </w:pPr>
      <w:r>
        <w:rPr>
          <w:rFonts w:ascii="SimSun" w:hAnsi="SimSun" w:eastAsia="SimSun" w:cs="SimSun"/>
          <w:sz w:val="35"/>
          <w:szCs w:val="35"/>
          <w:spacing w:val="3"/>
        </w:rPr>
        <w:t>间等，从而对整个深松作业过程进行监督管理，为深松补贴的合理发放提</w:t>
      </w:r>
      <w:r>
        <w:rPr>
          <w:rFonts w:ascii="SimSun" w:hAnsi="SimSun" w:eastAsia="SimSun" w:cs="SimSun"/>
          <w:sz w:val="35"/>
          <w:szCs w:val="35"/>
          <w:spacing w:val="2"/>
        </w:rPr>
        <w:t>供依据。</w:t>
      </w:r>
    </w:p>
    <w:p>
      <w:pPr>
        <w:ind w:left="614"/>
        <w:spacing w:before="251" w:line="643" w:lineRule="exact"/>
        <w:rPr>
          <w:rFonts w:ascii="SimSun" w:hAnsi="SimSun" w:eastAsia="SimSun" w:cs="SimSun"/>
          <w:sz w:val="35"/>
          <w:szCs w:val="35"/>
        </w:rPr>
      </w:pPr>
      <w:r>
        <w:rPr>
          <w:rFonts w:ascii="YouYuan" w:hAnsi="YouYuan" w:eastAsia="YouYuan" w:cs="YouYuan"/>
          <w:sz w:val="35"/>
          <w:szCs w:val="35"/>
          <w:spacing w:val="7"/>
          <w:position w:val="20"/>
        </w:rPr>
        <w:t>【取</w:t>
      </w:r>
      <w:r>
        <w:rPr>
          <w:rFonts w:ascii="SimSun" w:hAnsi="SimSun" w:eastAsia="SimSun" w:cs="SimSun"/>
          <w:sz w:val="35"/>
          <w:szCs w:val="35"/>
          <w:spacing w:val="7"/>
          <w:position w:val="20"/>
        </w:rPr>
        <w:t>得成效】提高了作业质量，达到了有效打破土地的犁底层、加深耕作层、</w:t>
      </w:r>
    </w:p>
    <w:p>
      <w:pPr>
        <w:spacing w:before="2" w:line="222" w:lineRule="auto"/>
        <w:rPr>
          <w:rFonts w:ascii="SimSun" w:hAnsi="SimSun" w:eastAsia="SimSun" w:cs="SimSun"/>
          <w:sz w:val="35"/>
          <w:szCs w:val="35"/>
        </w:rPr>
      </w:pPr>
      <w:r>
        <w:rPr>
          <w:rFonts w:ascii="SimSun" w:hAnsi="SimSun" w:eastAsia="SimSun" w:cs="SimSun"/>
          <w:sz w:val="35"/>
          <w:szCs w:val="35"/>
          <w:spacing w:val="15"/>
        </w:rPr>
        <w:t>促进农作物健康生长的效果；极大地提高了土地蓄水能力和抗旱排涝能力，还可</w:t>
      </w:r>
    </w:p>
    <w:p>
      <w:pPr>
        <w:pStyle w:val="BodyText"/>
        <w:spacing w:line="348" w:lineRule="auto"/>
        <w:rPr/>
      </w:pPr>
      <w:r/>
    </w:p>
    <w:p>
      <w:pPr>
        <w:ind w:left="38"/>
        <w:spacing w:before="91" w:line="200" w:lineRule="exact"/>
        <w:rPr>
          <w:rFonts w:ascii="SimSun" w:hAnsi="SimSun" w:eastAsia="SimSun" w:cs="SimSun"/>
          <w:sz w:val="28"/>
          <w:szCs w:val="28"/>
        </w:rPr>
      </w:pPr>
      <w:r>
        <w:rPr>
          <w:rFonts w:ascii="SimSun" w:hAnsi="SimSun" w:eastAsia="SimSun" w:cs="SimSun"/>
          <w:sz w:val="28"/>
          <w:szCs w:val="28"/>
          <w:b/>
          <w:bCs/>
          <w:spacing w:val="-8"/>
          <w:position w:val="-4"/>
        </w:rPr>
        <w:t>174</w:t>
      </w:r>
    </w:p>
    <w:p>
      <w:pPr>
        <w:pStyle w:val="BodyText"/>
        <w:spacing w:line="14" w:lineRule="auto"/>
        <w:rPr>
          <w:sz w:val="2"/>
        </w:rPr>
      </w:pPr>
      <w:r>
        <w:rPr>
          <w:sz w:val="2"/>
          <w:szCs w:val="2"/>
        </w:rPr>
        <w:br w:type="column"/>
      </w:r>
    </w:p>
    <w:p>
      <w:pPr>
        <w:ind w:left="4915"/>
        <w:spacing w:before="108" w:line="226" w:lineRule="auto"/>
        <w:rPr>
          <w:rFonts w:ascii="SimHei" w:hAnsi="SimHei" w:eastAsia="SimHei" w:cs="SimHei"/>
          <w:sz w:val="28"/>
          <w:szCs w:val="28"/>
        </w:rPr>
      </w:pPr>
      <w:r>
        <w:rPr>
          <w:rFonts w:ascii="SimHei" w:hAnsi="SimHei" w:eastAsia="SimHei" w:cs="SimHei"/>
          <w:sz w:val="28"/>
          <w:szCs w:val="28"/>
          <w:b/>
          <w:bCs/>
          <w:spacing w:val="11"/>
        </w:rPr>
        <w:t>第四章</w:t>
      </w:r>
      <w:r>
        <w:rPr>
          <w:rFonts w:ascii="SimHei" w:hAnsi="SimHei" w:eastAsia="SimHei" w:cs="SimHei"/>
          <w:sz w:val="28"/>
          <w:szCs w:val="28"/>
        </w:rPr>
        <w:t xml:space="preserve">   </w:t>
      </w:r>
      <w:r>
        <w:rPr>
          <w:rFonts w:ascii="SimHei" w:hAnsi="SimHei" w:eastAsia="SimHei" w:cs="SimHei"/>
          <w:sz w:val="28"/>
          <w:szCs w:val="28"/>
          <w:b/>
          <w:bCs/>
          <w:spacing w:val="11"/>
        </w:rPr>
        <w:t>技术应用——如何开展新一代信息技术的融合</w:t>
      </w:r>
      <w:r>
        <w:rPr>
          <w:rFonts w:ascii="SimHei" w:hAnsi="SimHei" w:eastAsia="SimHei" w:cs="SimHei"/>
          <w:sz w:val="28"/>
          <w:szCs w:val="28"/>
          <w:b/>
          <w:bCs/>
          <w:spacing w:val="10"/>
        </w:rPr>
        <w:t>应用?</w:t>
      </w:r>
    </w:p>
    <w:p>
      <w:pPr>
        <w:pStyle w:val="BodyText"/>
        <w:spacing w:line="276" w:lineRule="auto"/>
        <w:rPr/>
      </w:pPr>
      <w:r/>
    </w:p>
    <w:p>
      <w:pPr>
        <w:pStyle w:val="BodyText"/>
        <w:spacing w:line="276" w:lineRule="auto"/>
        <w:rPr/>
      </w:pPr>
      <w:r/>
    </w:p>
    <w:p>
      <w:pPr>
        <w:ind w:left="216" w:right="137"/>
        <w:spacing w:before="113" w:line="350" w:lineRule="auto"/>
        <w:jc w:val="both"/>
        <w:rPr>
          <w:rFonts w:ascii="SimSun" w:hAnsi="SimSun" w:eastAsia="SimSun" w:cs="SimSun"/>
          <w:sz w:val="35"/>
          <w:szCs w:val="35"/>
        </w:rPr>
      </w:pPr>
      <w:r>
        <w:rPr>
          <w:rFonts w:ascii="SimSun" w:hAnsi="SimSun" w:eastAsia="SimSun" w:cs="SimSun"/>
          <w:sz w:val="35"/>
          <w:szCs w:val="35"/>
          <w:b/>
          <w:bCs/>
          <w:spacing w:val="8"/>
        </w:rPr>
        <w:t>以改善土壤中气体有效交换的效果，增加了土壤的气性微生物和矿物质的有效分</w:t>
      </w:r>
      <w:r>
        <w:rPr>
          <w:rFonts w:ascii="SimSun" w:hAnsi="SimSun" w:eastAsia="SimSun" w:cs="SimSun"/>
          <w:sz w:val="35"/>
          <w:szCs w:val="35"/>
          <w:spacing w:val="8"/>
        </w:rPr>
        <w:t xml:space="preserve"> </w:t>
      </w:r>
      <w:r>
        <w:rPr>
          <w:rFonts w:ascii="SimSun" w:hAnsi="SimSun" w:eastAsia="SimSun" w:cs="SimSun"/>
          <w:sz w:val="35"/>
          <w:szCs w:val="35"/>
          <w:b/>
          <w:bCs/>
          <w:spacing w:val="10"/>
        </w:rPr>
        <w:t>解，从而提高粮食产量。同时，通过对农机的实时位置、作业质量、作</w:t>
      </w:r>
      <w:r>
        <w:rPr>
          <w:rFonts w:ascii="SimSun" w:hAnsi="SimSun" w:eastAsia="SimSun" w:cs="SimSun"/>
          <w:sz w:val="35"/>
          <w:szCs w:val="35"/>
          <w:b/>
          <w:bCs/>
          <w:spacing w:val="9"/>
        </w:rPr>
        <w:t>业现场进</w:t>
      </w:r>
      <w:r>
        <w:rPr>
          <w:rFonts w:ascii="SimSun" w:hAnsi="SimSun" w:eastAsia="SimSun" w:cs="SimSun"/>
          <w:sz w:val="35"/>
          <w:szCs w:val="35"/>
        </w:rPr>
        <w:t xml:space="preserve"> </w:t>
      </w:r>
      <w:r>
        <w:rPr>
          <w:rFonts w:ascii="SimSun" w:hAnsi="SimSun" w:eastAsia="SimSun" w:cs="SimSun"/>
          <w:sz w:val="35"/>
          <w:szCs w:val="35"/>
          <w:b/>
          <w:bCs/>
          <w:spacing w:val="10"/>
        </w:rPr>
        <w:t>行实时监控，实现了对深松作业的实时监控，为作业监管、质量监督、</w:t>
      </w:r>
      <w:r>
        <w:rPr>
          <w:rFonts w:ascii="SimSun" w:hAnsi="SimSun" w:eastAsia="SimSun" w:cs="SimSun"/>
          <w:sz w:val="35"/>
          <w:szCs w:val="35"/>
          <w:b/>
          <w:bCs/>
          <w:spacing w:val="9"/>
        </w:rPr>
        <w:t>补贴发放</w:t>
      </w:r>
      <w:r>
        <w:rPr>
          <w:rFonts w:ascii="SimSun" w:hAnsi="SimSun" w:eastAsia="SimSun" w:cs="SimSun"/>
          <w:sz w:val="35"/>
          <w:szCs w:val="35"/>
        </w:rPr>
        <w:t xml:space="preserve"> </w:t>
      </w:r>
      <w:r>
        <w:rPr>
          <w:rFonts w:ascii="SimSun" w:hAnsi="SimSun" w:eastAsia="SimSun" w:cs="SimSun"/>
          <w:sz w:val="35"/>
          <w:szCs w:val="35"/>
          <w:b/>
          <w:bCs/>
          <w:spacing w:val="10"/>
        </w:rPr>
        <w:t>等工作的开展提供了可靠的技术手段，为农</w:t>
      </w:r>
      <w:r>
        <w:rPr>
          <w:rFonts w:ascii="SimSun" w:hAnsi="SimSun" w:eastAsia="SimSun" w:cs="SimSun"/>
          <w:sz w:val="35"/>
          <w:szCs w:val="35"/>
          <w:b/>
          <w:bCs/>
          <w:spacing w:val="9"/>
        </w:rPr>
        <w:t>机管理部门提供了便捷高效的农机深</w:t>
      </w:r>
    </w:p>
    <w:p>
      <w:pPr>
        <w:ind w:left="216"/>
        <w:spacing w:line="223" w:lineRule="auto"/>
        <w:rPr>
          <w:rFonts w:ascii="SimSun" w:hAnsi="SimSun" w:eastAsia="SimSun" w:cs="SimSun"/>
          <w:sz w:val="35"/>
          <w:szCs w:val="35"/>
        </w:rPr>
      </w:pPr>
      <w:r>
        <w:rPr>
          <w:rFonts w:ascii="SimSun" w:hAnsi="SimSun" w:eastAsia="SimSun" w:cs="SimSun"/>
          <w:sz w:val="35"/>
          <w:szCs w:val="35"/>
          <w:b/>
          <w:bCs/>
          <w:spacing w:val="-8"/>
        </w:rPr>
        <w:t>松监管服务。</w:t>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ind w:firstLine="255"/>
        <w:spacing w:line="2232" w:lineRule="exact"/>
        <w:rPr/>
      </w:pPr>
      <w:r>
        <w:rPr>
          <w:position w:val="-44"/>
        </w:rPr>
        <w:pict>
          <v:group id="_x0000_s1074" style="mso-position-vertical-relative:line;mso-position-horizontal-relative:char;width:637.45pt;height:111.65pt;" filled="false" stroked="false" coordsize="12749,2233" coordorigin="0,0">
            <v:shape id="_x0000_s1076" style="position:absolute;left:0;top:0;width:12749;height:2233;" filled="false" stroked="false" type="#_x0000_t75">
              <v:imagedata o:title="" r:id="rId303"/>
            </v:shape>
            <v:shape id="_x0000_s1078" style="position:absolute;left:-20;top:-20;width:12789;height:2273;" filled="false" stroked="false" type="#_x0000_t202">
              <v:fill on="false"/>
              <v:stroke on="false"/>
              <v:path/>
              <v:imagedata o:title=""/>
              <o:lock v:ext="edit" aspectratio="false"/>
              <v:textbox inset="0mm,0mm,0mm,0mm">
                <w:txbxContent>
                  <w:p>
                    <w:pPr>
                      <w:spacing w:line="438" w:lineRule="auto"/>
                      <w:rPr>
                        <w:rFonts w:ascii="Arial"/>
                        <w:sz w:val="21"/>
                      </w:rPr>
                    </w:pPr>
                    <w:r/>
                  </w:p>
                  <w:p>
                    <w:pPr>
                      <w:ind w:left="307"/>
                      <w:spacing w:before="165" w:line="215" w:lineRule="auto"/>
                      <w:rPr>
                        <w:rFonts w:ascii="SimHei" w:hAnsi="SimHei" w:eastAsia="SimHei" w:cs="SimHei"/>
                        <w:sz w:val="51"/>
                        <w:szCs w:val="51"/>
                      </w:rPr>
                    </w:pPr>
                    <w:r>
                      <w:rPr>
                        <w:rFonts w:ascii="SimHei" w:hAnsi="SimHei" w:eastAsia="SimHei" w:cs="SimHei"/>
                        <w:sz w:val="51"/>
                        <w:szCs w:val="51"/>
                        <w:color w:val="FFFFFF"/>
                        <w:spacing w:val="16"/>
                      </w:rPr>
                      <w:t>Q55:</w:t>
                    </w:r>
                    <w:r>
                      <w:rPr>
                        <w:rFonts w:ascii="SimHei" w:hAnsi="SimHei" w:eastAsia="SimHei" w:cs="SimHei"/>
                        <w:sz w:val="51"/>
                        <w:szCs w:val="51"/>
                        <w:color w:val="FFFFFF"/>
                        <w:spacing w:val="16"/>
                      </w:rPr>
                      <w:t xml:space="preserve">  </w:t>
                    </w:r>
                    <w:r>
                      <w:rPr>
                        <w:rFonts w:ascii="SimHei" w:hAnsi="SimHei" w:eastAsia="SimHei" w:cs="SimHei"/>
                        <w:sz w:val="51"/>
                        <w:szCs w:val="51"/>
                        <w:color w:val="FFFFFF"/>
                        <w:spacing w:val="16"/>
                      </w:rPr>
                      <w:t>在“双碳”目标的牵引下，能源行业的数字场</w:t>
                    </w:r>
                  </w:p>
                  <w:p>
                    <w:pPr>
                      <w:ind w:left="1929"/>
                      <w:spacing w:before="221" w:line="223" w:lineRule="auto"/>
                      <w:rPr>
                        <w:rFonts w:ascii="SimHei" w:hAnsi="SimHei" w:eastAsia="SimHei" w:cs="SimHei"/>
                        <w:sz w:val="43"/>
                        <w:szCs w:val="43"/>
                      </w:rPr>
                    </w:pPr>
                    <w:r>
                      <w:rPr>
                        <w:rFonts w:ascii="SimHei" w:hAnsi="SimHei" w:eastAsia="SimHei" w:cs="SimHei"/>
                        <w:sz w:val="43"/>
                        <w:szCs w:val="43"/>
                        <w:color w:val="FFFFFF"/>
                        <w:spacing w:val="77"/>
                      </w:rPr>
                      <w:t>景及技术应用的重点是什么?</w:t>
                    </w:r>
                  </w:p>
                </w:txbxContent>
              </v:textbox>
            </v:shape>
          </v:group>
        </w:pict>
      </w:r>
    </w:p>
    <w:p>
      <w:pPr>
        <w:ind w:left="11617"/>
        <w:spacing w:before="269" w:line="228" w:lineRule="auto"/>
        <w:rPr>
          <w:rFonts w:ascii="KaiTi" w:hAnsi="KaiTi" w:eastAsia="KaiTi" w:cs="KaiTi"/>
          <w:sz w:val="35"/>
          <w:szCs w:val="35"/>
        </w:rPr>
      </w:pPr>
      <w:r>
        <w:rPr>
          <w:rFonts w:ascii="KaiTi" w:hAnsi="KaiTi" w:eastAsia="KaiTi" w:cs="KaiTi"/>
          <w:sz w:val="35"/>
          <w:szCs w:val="35"/>
          <w:spacing w:val="-2"/>
        </w:rPr>
        <w:t>朱卫列</w:t>
      </w:r>
    </w:p>
    <w:p>
      <w:pPr>
        <w:pStyle w:val="BodyText"/>
        <w:spacing w:line="275" w:lineRule="auto"/>
        <w:rPr/>
      </w:pPr>
      <w:r/>
    </w:p>
    <w:p>
      <w:pPr>
        <w:pStyle w:val="BodyText"/>
        <w:spacing w:line="275" w:lineRule="auto"/>
        <w:rPr/>
      </w:pPr>
      <w:r/>
    </w:p>
    <w:p>
      <w:pPr>
        <w:ind w:left="1580"/>
        <w:spacing w:before="114" w:line="225" w:lineRule="auto"/>
        <w:rPr>
          <w:rFonts w:ascii="FangSong" w:hAnsi="FangSong" w:eastAsia="FangSong" w:cs="FangSong"/>
          <w:sz w:val="35"/>
          <w:szCs w:val="35"/>
        </w:rPr>
      </w:pPr>
      <w:r>
        <w:rPr>
          <w:rFonts w:ascii="FangSong" w:hAnsi="FangSong" w:eastAsia="FangSong" w:cs="FangSong"/>
          <w:sz w:val="35"/>
          <w:szCs w:val="35"/>
          <w:spacing w:val="9"/>
        </w:rPr>
        <w:t>依托现有的相关技术，如物联网、云计算、大数据、人工智</w:t>
      </w:r>
      <w:r>
        <w:rPr>
          <w:rFonts w:ascii="FangSong" w:hAnsi="FangSong" w:eastAsia="FangSong" w:cs="FangSong"/>
          <w:sz w:val="35"/>
          <w:szCs w:val="35"/>
          <w:spacing w:val="8"/>
        </w:rPr>
        <w:t>能等，促进</w:t>
      </w:r>
    </w:p>
    <w:p>
      <w:pPr>
        <w:ind w:left="543" w:right="393" w:firstLine="1063"/>
        <w:spacing w:before="217" w:line="341" w:lineRule="auto"/>
        <w:rPr>
          <w:rFonts w:ascii="FangSong" w:hAnsi="FangSong" w:eastAsia="FangSong" w:cs="FangSong"/>
          <w:sz w:val="35"/>
          <w:szCs w:val="35"/>
        </w:rPr>
      </w:pPr>
      <w:r>
        <w:rPr>
          <w:rFonts w:ascii="FangSong" w:hAnsi="FangSong" w:eastAsia="FangSong" w:cs="FangSong"/>
          <w:sz w:val="35"/>
          <w:szCs w:val="35"/>
          <w:spacing w:val="7"/>
        </w:rPr>
        <w:t>能源行业勘探、设计、加工、生产、运输、消费、管理、服务等全产业</w:t>
      </w:r>
      <w:r>
        <w:rPr>
          <w:rFonts w:ascii="FangSong" w:hAnsi="FangSong" w:eastAsia="FangSong" w:cs="FangSong"/>
          <w:sz w:val="35"/>
          <w:szCs w:val="35"/>
          <w:spacing w:val="12"/>
        </w:rPr>
        <w:t xml:space="preserve"> </w:t>
      </w:r>
      <w:r>
        <w:rPr>
          <w:rFonts w:ascii="FangSong" w:hAnsi="FangSong" w:eastAsia="FangSong" w:cs="FangSong"/>
          <w:sz w:val="35"/>
          <w:szCs w:val="35"/>
          <w:spacing w:val="7"/>
        </w:rPr>
        <w:t>链的数字化转型，加速培育和发展清洁、低碳能源产业</w:t>
      </w:r>
      <w:r>
        <w:rPr>
          <w:rFonts w:ascii="FangSong" w:hAnsi="FangSong" w:eastAsia="FangSong" w:cs="FangSong"/>
          <w:sz w:val="35"/>
          <w:szCs w:val="35"/>
          <w:spacing w:val="6"/>
        </w:rPr>
        <w:t>，优化清洁能源资源配</w:t>
      </w:r>
      <w:r>
        <w:rPr>
          <w:rFonts w:ascii="FangSong" w:hAnsi="FangSong" w:eastAsia="FangSong" w:cs="FangSong"/>
          <w:sz w:val="35"/>
          <w:szCs w:val="35"/>
        </w:rPr>
        <w:t xml:space="preserve"> </w:t>
      </w:r>
      <w:r>
        <w:rPr>
          <w:rFonts w:ascii="FangSong" w:hAnsi="FangSong" w:eastAsia="FangSong" w:cs="FangSong"/>
          <w:sz w:val="35"/>
          <w:szCs w:val="35"/>
          <w:spacing w:val="4"/>
        </w:rPr>
        <w:t>置，强化能源企业在节能降耗及碳排放预测、监测和追踪等领域的相关</w:t>
      </w:r>
      <w:r>
        <w:rPr>
          <w:rFonts w:ascii="FangSong" w:hAnsi="FangSong" w:eastAsia="FangSong" w:cs="FangSong"/>
          <w:sz w:val="35"/>
          <w:szCs w:val="35"/>
          <w:spacing w:val="3"/>
        </w:rPr>
        <w:t>工作，</w:t>
      </w:r>
      <w:r>
        <w:rPr>
          <w:rFonts w:ascii="FangSong" w:hAnsi="FangSong" w:eastAsia="FangSong" w:cs="FangSong"/>
          <w:sz w:val="35"/>
          <w:szCs w:val="35"/>
        </w:rPr>
        <w:t xml:space="preserve"> </w:t>
      </w:r>
      <w:r>
        <w:rPr>
          <w:rFonts w:ascii="FangSong" w:hAnsi="FangSong" w:eastAsia="FangSong" w:cs="FangSong"/>
          <w:sz w:val="35"/>
          <w:szCs w:val="35"/>
          <w:spacing w:val="7"/>
        </w:rPr>
        <w:t>培育碳排放权交易市场，推动绿色能源安全和可持续发展</w:t>
      </w:r>
      <w:r>
        <w:rPr>
          <w:rFonts w:ascii="FangSong" w:hAnsi="FangSong" w:eastAsia="FangSong" w:cs="FangSong"/>
          <w:sz w:val="35"/>
          <w:szCs w:val="35"/>
          <w:spacing w:val="6"/>
        </w:rPr>
        <w:t>，为实现碳达峰和碳</w:t>
      </w:r>
    </w:p>
    <w:p>
      <w:pPr>
        <w:ind w:left="621"/>
        <w:spacing w:before="1" w:line="226" w:lineRule="auto"/>
        <w:rPr>
          <w:rFonts w:ascii="FangSong" w:hAnsi="FangSong" w:eastAsia="FangSong" w:cs="FangSong"/>
          <w:sz w:val="35"/>
          <w:szCs w:val="35"/>
        </w:rPr>
      </w:pPr>
      <w:r>
        <w:rPr>
          <w:rFonts w:ascii="FangSong" w:hAnsi="FangSong" w:eastAsia="FangSong" w:cs="FangSong"/>
          <w:sz w:val="35"/>
          <w:szCs w:val="35"/>
        </w:rPr>
        <w:t>中和铺设一条数字化之路。</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140" w:line="223" w:lineRule="auto"/>
        <w:rPr>
          <w:rFonts w:ascii="SimHei" w:hAnsi="SimHei" w:eastAsia="SimHei" w:cs="SimHei"/>
          <w:sz w:val="43"/>
          <w:szCs w:val="43"/>
        </w:rPr>
      </w:pPr>
      <w:r>
        <w:rPr>
          <w:rFonts w:ascii="SimHei" w:hAnsi="SimHei" w:eastAsia="SimHei" w:cs="SimHei"/>
          <w:sz w:val="43"/>
          <w:szCs w:val="43"/>
          <w:b/>
          <w:bCs/>
          <w:spacing w:val="-38"/>
        </w:rPr>
        <w:t>【说明】</w:t>
      </w:r>
      <w:r>
        <w:rPr>
          <w:rFonts w:ascii="SimHei" w:hAnsi="SimHei" w:eastAsia="SimHei" w:cs="SimHei"/>
          <w:sz w:val="43"/>
          <w:szCs w:val="43"/>
          <w:spacing w:val="-70"/>
        </w:rPr>
        <w:t xml:space="preserve"> </w:t>
      </w:r>
      <w:r>
        <w:rPr>
          <w:rFonts w:ascii="SimHei" w:hAnsi="SimHei" w:eastAsia="SimHei" w:cs="SimHei"/>
          <w:sz w:val="43"/>
          <w:szCs w:val="43"/>
          <w:spacing w:val="-38"/>
        </w:rPr>
        <w:t>一</w:t>
      </w:r>
      <w:r>
        <w:rPr>
          <w:rFonts w:ascii="SimHei" w:hAnsi="SimHei" w:eastAsia="SimHei" w:cs="SimHei"/>
          <w:sz w:val="43"/>
          <w:szCs w:val="43"/>
        </w:rPr>
        <w:t xml:space="preserve">                                                   </w:t>
      </w:r>
    </w:p>
    <w:p>
      <w:pPr>
        <w:pStyle w:val="BodyText"/>
        <w:spacing w:line="243" w:lineRule="auto"/>
        <w:rPr/>
      </w:pPr>
      <w:r/>
    </w:p>
    <w:p>
      <w:pPr>
        <w:pStyle w:val="BodyText"/>
        <w:spacing w:line="244" w:lineRule="auto"/>
        <w:rPr/>
      </w:pPr>
      <w:r/>
    </w:p>
    <w:p>
      <w:pPr>
        <w:ind w:left="211" w:right="47" w:firstLine="863"/>
        <w:spacing w:before="114" w:line="340" w:lineRule="auto"/>
        <w:rPr>
          <w:rFonts w:ascii="SimSun" w:hAnsi="SimSun" w:eastAsia="SimSun" w:cs="SimSun"/>
          <w:sz w:val="35"/>
          <w:szCs w:val="35"/>
        </w:rPr>
      </w:pPr>
      <w:r>
        <w:rPr>
          <w:rFonts w:ascii="SimSun" w:hAnsi="SimSun" w:eastAsia="SimSun" w:cs="SimSun"/>
          <w:sz w:val="35"/>
          <w:szCs w:val="35"/>
          <w:spacing w:val="12"/>
        </w:rPr>
        <w:t>能源行业包括煤炭、电力、石油、石化等行业，这些行业的整个产业链均与</w:t>
      </w:r>
      <w:r>
        <w:rPr>
          <w:rFonts w:ascii="SimSun" w:hAnsi="SimSun" w:eastAsia="SimSun" w:cs="SimSun"/>
          <w:sz w:val="35"/>
          <w:szCs w:val="35"/>
          <w:spacing w:val="10"/>
        </w:rPr>
        <w:t xml:space="preserve"> </w:t>
      </w:r>
      <w:r>
        <w:rPr>
          <w:rFonts w:ascii="SimSun" w:hAnsi="SimSun" w:eastAsia="SimSun" w:cs="SimSun"/>
          <w:sz w:val="35"/>
          <w:szCs w:val="35"/>
          <w:spacing w:val="12"/>
        </w:rPr>
        <w:t>碳排放有关，节能降碳的重要性尤为突出。</w:t>
      </w:r>
      <w:r>
        <w:rPr>
          <w:rFonts w:ascii="SimSun" w:hAnsi="SimSun" w:eastAsia="SimSun" w:cs="SimSun"/>
          <w:sz w:val="35"/>
          <w:szCs w:val="35"/>
          <w:spacing w:val="11"/>
        </w:rPr>
        <w:t>能源行业是资产密集型行业，行业中 </w:t>
      </w:r>
      <w:r>
        <w:rPr>
          <w:rFonts w:ascii="SimSun" w:hAnsi="SimSun" w:eastAsia="SimSun" w:cs="SimSun"/>
          <w:sz w:val="35"/>
          <w:szCs w:val="35"/>
          <w:spacing w:val="12"/>
        </w:rPr>
        <w:t>央国企占据主导地位。当前，在“双碳”目标的牵</w:t>
      </w:r>
      <w:r>
        <w:rPr>
          <w:rFonts w:ascii="SimSun" w:hAnsi="SimSun" w:eastAsia="SimSun" w:cs="SimSun"/>
          <w:sz w:val="35"/>
          <w:szCs w:val="35"/>
          <w:spacing w:val="11"/>
        </w:rPr>
        <w:t>引下，能源行业正在进行新一</w:t>
      </w:r>
    </w:p>
    <w:p>
      <w:pPr>
        <w:ind w:left="211"/>
        <w:spacing w:before="1" w:line="223" w:lineRule="auto"/>
        <w:rPr>
          <w:rFonts w:ascii="SimSun" w:hAnsi="SimSun" w:eastAsia="SimSun" w:cs="SimSun"/>
          <w:sz w:val="35"/>
          <w:szCs w:val="35"/>
        </w:rPr>
      </w:pPr>
      <w:r>
        <w:rPr>
          <w:rFonts w:ascii="SimSun" w:hAnsi="SimSun" w:eastAsia="SimSun" w:cs="SimSun"/>
          <w:sz w:val="35"/>
          <w:szCs w:val="35"/>
          <w:spacing w:val="11"/>
        </w:rPr>
        <w:t>轮的战略调整和转型，新型电力建设、清洁能源、氢能、</w:t>
      </w:r>
      <w:r>
        <w:rPr>
          <w:rFonts w:ascii="SimSun" w:hAnsi="SimSun" w:eastAsia="SimSun" w:cs="SimSun"/>
          <w:sz w:val="35"/>
          <w:szCs w:val="35"/>
          <w:spacing w:val="10"/>
        </w:rPr>
        <w:t>储能等技术发展迅速。</w:t>
      </w:r>
    </w:p>
    <w:p>
      <w:pPr>
        <w:ind w:right="33"/>
        <w:spacing w:before="222" w:line="645" w:lineRule="exact"/>
        <w:jc w:val="right"/>
        <w:rPr>
          <w:rFonts w:ascii="SimSun" w:hAnsi="SimSun" w:eastAsia="SimSun" w:cs="SimSun"/>
          <w:sz w:val="35"/>
          <w:szCs w:val="35"/>
        </w:rPr>
      </w:pPr>
      <w:r>
        <w:rPr>
          <w:rFonts w:ascii="SimSun" w:hAnsi="SimSun" w:eastAsia="SimSun" w:cs="SimSun"/>
          <w:sz w:val="35"/>
          <w:szCs w:val="35"/>
          <w:spacing w:val="-3"/>
          <w:position w:val="21"/>
        </w:rPr>
        <w:t>基于以上情况，未来与“双碳”相关的能源行业数字化建设与应</w:t>
      </w:r>
      <w:r>
        <w:rPr>
          <w:rFonts w:ascii="SimSun" w:hAnsi="SimSun" w:eastAsia="SimSun" w:cs="SimSun"/>
          <w:sz w:val="35"/>
          <w:szCs w:val="35"/>
          <w:spacing w:val="-4"/>
          <w:position w:val="21"/>
        </w:rPr>
        <w:t>用将呈现出投入大、</w:t>
      </w:r>
    </w:p>
    <w:p>
      <w:pPr>
        <w:ind w:left="211"/>
        <w:spacing w:before="1" w:line="223" w:lineRule="auto"/>
        <w:rPr>
          <w:rFonts w:ascii="SimSun" w:hAnsi="SimSun" w:eastAsia="SimSun" w:cs="SimSun"/>
          <w:sz w:val="35"/>
          <w:szCs w:val="35"/>
        </w:rPr>
      </w:pPr>
      <w:r>
        <w:rPr>
          <w:rFonts w:ascii="SimSun" w:hAnsi="SimSun" w:eastAsia="SimSun" w:cs="SimSun"/>
          <w:sz w:val="35"/>
          <w:szCs w:val="35"/>
          <w:spacing w:val="4"/>
        </w:rPr>
        <w:t>应用广、效果逐步显现的特点。</w:t>
      </w:r>
    </w:p>
    <w:p>
      <w:pPr>
        <w:pStyle w:val="BodyText"/>
        <w:spacing w:line="414" w:lineRule="auto"/>
        <w:rPr/>
      </w:pPr>
      <w:r/>
    </w:p>
    <w:p>
      <w:pPr>
        <w:ind w:left="3225"/>
        <w:spacing w:before="114" w:line="223" w:lineRule="auto"/>
        <w:outlineLvl w:val="6"/>
        <w:rPr>
          <w:rFonts w:ascii="SimSun" w:hAnsi="SimSun" w:eastAsia="SimSun" w:cs="SimSun"/>
          <w:sz w:val="35"/>
          <w:szCs w:val="35"/>
        </w:rPr>
      </w:pPr>
      <w:r>
        <w:rPr>
          <w:rFonts w:ascii="SimSun" w:hAnsi="SimSun" w:eastAsia="SimSun" w:cs="SimSun"/>
          <w:sz w:val="35"/>
          <w:szCs w:val="35"/>
          <w:b/>
          <w:bCs/>
          <w:spacing w:val="41"/>
        </w:rPr>
        <w:t>1.</w:t>
      </w:r>
      <w:r>
        <w:rPr>
          <w:rFonts w:ascii="SimSun" w:hAnsi="SimSun" w:eastAsia="SimSun" w:cs="SimSun"/>
          <w:sz w:val="35"/>
          <w:szCs w:val="35"/>
          <w:spacing w:val="-16"/>
        </w:rPr>
        <w:t xml:space="preserve"> </w:t>
      </w:r>
      <w:r>
        <w:rPr>
          <w:rFonts w:ascii="SimSun" w:hAnsi="SimSun" w:eastAsia="SimSun" w:cs="SimSun"/>
          <w:sz w:val="35"/>
          <w:szCs w:val="35"/>
          <w:b/>
          <w:bCs/>
          <w:spacing w:val="41"/>
        </w:rPr>
        <w:t>规划、勘探、设计和建设方面的场景</w:t>
      </w:r>
    </w:p>
    <w:p>
      <w:pPr>
        <w:pStyle w:val="BodyText"/>
        <w:spacing w:line="303" w:lineRule="auto"/>
        <w:rPr/>
      </w:pPr>
      <w:r/>
    </w:p>
    <w:p>
      <w:pPr>
        <w:spacing w:before="115" w:line="223" w:lineRule="auto"/>
        <w:jc w:val="right"/>
        <w:rPr>
          <w:rFonts w:ascii="SimSun" w:hAnsi="SimSun" w:eastAsia="SimSun" w:cs="SimSun"/>
          <w:sz w:val="35"/>
          <w:szCs w:val="35"/>
        </w:rPr>
      </w:pPr>
      <w:r>
        <w:rPr>
          <w:rFonts w:ascii="SimSun" w:hAnsi="SimSun" w:eastAsia="SimSun" w:cs="SimSun"/>
          <w:sz w:val="35"/>
          <w:szCs w:val="35"/>
          <w:spacing w:val="14"/>
        </w:rPr>
        <w:t>在规划、勘探、设计和建设环节，能源企业主要从调整能源结构、投资、投</w:t>
      </w:r>
    </w:p>
    <w:p>
      <w:pPr>
        <w:pStyle w:val="BodyText"/>
        <w:spacing w:line="263" w:lineRule="auto"/>
        <w:rPr/>
      </w:pPr>
      <w:r/>
    </w:p>
    <w:p>
      <w:pPr>
        <w:pStyle w:val="BodyText"/>
        <w:spacing w:line="263" w:lineRule="auto"/>
        <w:rPr/>
      </w:pPr>
      <w:r/>
    </w:p>
    <w:p>
      <w:pPr>
        <w:pStyle w:val="BodyText"/>
        <w:spacing w:line="264" w:lineRule="auto"/>
        <w:rPr/>
      </w:pPr>
      <w:r/>
    </w:p>
    <w:p>
      <w:pPr>
        <w:ind w:left="12515"/>
        <w:spacing w:before="91" w:line="187" w:lineRule="auto"/>
        <w:rPr>
          <w:rFonts w:ascii="SimSun" w:hAnsi="SimSun" w:eastAsia="SimSun" w:cs="SimSun"/>
          <w:sz w:val="28"/>
          <w:szCs w:val="28"/>
        </w:rPr>
      </w:pPr>
      <w:r>
        <w:rPr>
          <w:rFonts w:ascii="SimSun" w:hAnsi="SimSun" w:eastAsia="SimSun" w:cs="SimSun"/>
          <w:sz w:val="28"/>
          <w:szCs w:val="28"/>
          <w:spacing w:val="-5"/>
        </w:rPr>
        <w:t>175</w:t>
      </w:r>
    </w:p>
    <w:p>
      <w:pPr>
        <w:spacing w:line="187" w:lineRule="auto"/>
        <w:sectPr>
          <w:footerReference w:type="default" r:id="rId9"/>
          <w:pgSz w:w="31681" w:h="23440"/>
          <w:pgMar w:top="855" w:right="1475" w:bottom="400" w:left="2005" w:header="0" w:footer="0" w:gutter="0"/>
          <w:cols w:equalWidth="0" w:num="2">
            <w:col w:w="15019" w:space="100"/>
            <w:col w:w="13081" w:space="0"/>
          </w:cols>
        </w:sectPr>
        <w:rPr>
          <w:rFonts w:ascii="SimSun" w:hAnsi="SimSun" w:eastAsia="SimSun" w:cs="SimSun"/>
          <w:sz w:val="28"/>
          <w:szCs w:val="28"/>
        </w:rPr>
      </w:pPr>
    </w:p>
    <w:p>
      <w:pPr>
        <w:ind w:left="4"/>
        <w:spacing w:before="59" w:line="227" w:lineRule="auto"/>
        <w:rPr>
          <w:rFonts w:ascii="SimHei" w:hAnsi="SimHei" w:eastAsia="SimHei" w:cs="SimHei"/>
          <w:sz w:val="28"/>
          <w:szCs w:val="28"/>
        </w:rPr>
      </w:pPr>
      <w:r>
        <w:rPr>
          <w:rFonts w:ascii="SimHei" w:hAnsi="SimHei" w:eastAsia="SimHei" w:cs="SimHei"/>
          <w:sz w:val="28"/>
          <w:szCs w:val="28"/>
          <w:b/>
          <w:bCs/>
          <w:spacing w:val="24"/>
        </w:rPr>
        <w:t>数字航图——数字化转型百问(第二辑)</w:t>
      </w:r>
    </w:p>
    <w:p>
      <w:pPr>
        <w:pStyle w:val="BodyText"/>
        <w:spacing w:line="267" w:lineRule="auto"/>
        <w:rPr/>
      </w:pPr>
      <w:r/>
    </w:p>
    <w:p>
      <w:pPr>
        <w:pStyle w:val="BodyText"/>
        <w:spacing w:line="267" w:lineRule="auto"/>
        <w:rPr/>
      </w:pPr>
      <w:r/>
    </w:p>
    <w:p>
      <w:pPr>
        <w:ind w:left="5" w:right="2226"/>
        <w:spacing w:before="120" w:line="329" w:lineRule="auto"/>
        <w:jc w:val="both"/>
        <w:rPr>
          <w:rFonts w:ascii="SimSun" w:hAnsi="SimSun" w:eastAsia="SimSun" w:cs="SimSun"/>
          <w:sz w:val="37"/>
          <w:szCs w:val="37"/>
        </w:rPr>
      </w:pPr>
      <w:bookmarkStart w:name="bookmark30" w:id="30"/>
      <w:bookmarkEnd w:id="30"/>
      <w:r>
        <w:rPr>
          <w:rFonts w:ascii="SimSun" w:hAnsi="SimSun" w:eastAsia="SimSun" w:cs="SimSun"/>
          <w:sz w:val="37"/>
          <w:szCs w:val="37"/>
          <w:b/>
          <w:bCs/>
          <w:spacing w:val="-3"/>
        </w:rPr>
        <w:t>产更多清洁能源等角度实现降碳，数字场景非常广泛。电力行业提出了构</w:t>
      </w:r>
      <w:r>
        <w:rPr>
          <w:rFonts w:ascii="SimSun" w:hAnsi="SimSun" w:eastAsia="SimSun" w:cs="SimSun"/>
          <w:sz w:val="37"/>
          <w:szCs w:val="37"/>
          <w:b/>
          <w:bCs/>
          <w:spacing w:val="-4"/>
        </w:rPr>
        <w:t>建以新</w:t>
      </w:r>
      <w:r>
        <w:rPr>
          <w:rFonts w:ascii="SimSun" w:hAnsi="SimSun" w:eastAsia="SimSun" w:cs="SimSun"/>
          <w:sz w:val="37"/>
          <w:szCs w:val="37"/>
        </w:rPr>
        <w:t xml:space="preserve"> </w:t>
      </w:r>
      <w:r>
        <w:rPr>
          <w:rFonts w:ascii="SimSun" w:hAnsi="SimSun" w:eastAsia="SimSun" w:cs="SimSun"/>
          <w:sz w:val="37"/>
          <w:szCs w:val="37"/>
          <w:b/>
          <w:bCs/>
          <w:spacing w:val="8"/>
        </w:rPr>
        <w:t>能源为主体的新型电力系统的新目标，未来的电力项目投资将逐步转向以清洁</w:t>
      </w:r>
      <w:r>
        <w:rPr>
          <w:rFonts w:ascii="SimSun" w:hAnsi="SimSun" w:eastAsia="SimSun" w:cs="SimSun"/>
          <w:sz w:val="37"/>
          <w:szCs w:val="37"/>
          <w:spacing w:val="11"/>
        </w:rPr>
        <w:t xml:space="preserve"> </w:t>
      </w:r>
      <w:r>
        <w:rPr>
          <w:rFonts w:ascii="SimSun" w:hAnsi="SimSun" w:eastAsia="SimSun" w:cs="SimSun"/>
          <w:sz w:val="37"/>
          <w:szCs w:val="37"/>
          <w:b/>
          <w:bCs/>
          <w:spacing w:val="-3"/>
        </w:rPr>
        <w:t>能源为主，采用数据驱动的清洁能源建设的场址选择、CAD</w:t>
      </w:r>
      <w:r>
        <w:rPr>
          <w:rFonts w:ascii="SimSun" w:hAnsi="SimSun" w:eastAsia="SimSun" w:cs="SimSun"/>
          <w:sz w:val="37"/>
          <w:szCs w:val="37"/>
          <w:spacing w:val="-3"/>
        </w:rPr>
        <w:t xml:space="preserve">  </w:t>
      </w:r>
      <w:r>
        <w:rPr>
          <w:rFonts w:ascii="SimSun" w:hAnsi="SimSun" w:eastAsia="SimSun" w:cs="SimSun"/>
          <w:sz w:val="37"/>
          <w:szCs w:val="37"/>
          <w:b/>
          <w:bCs/>
          <w:spacing w:val="-3"/>
        </w:rPr>
        <w:t>设计、BIM、</w:t>
      </w:r>
      <w:r>
        <w:rPr>
          <w:rFonts w:ascii="SimSun" w:hAnsi="SimSun" w:eastAsia="SimSun" w:cs="SimSun"/>
          <w:sz w:val="37"/>
          <w:szCs w:val="37"/>
          <w:spacing w:val="-3"/>
        </w:rPr>
        <w:t xml:space="preserve">  </w:t>
      </w:r>
      <w:r>
        <w:rPr>
          <w:rFonts w:ascii="SimSun" w:hAnsi="SimSun" w:eastAsia="SimSun" w:cs="SimSun"/>
          <w:sz w:val="37"/>
          <w:szCs w:val="37"/>
          <w:b/>
          <w:bCs/>
          <w:spacing w:val="-3"/>
        </w:rPr>
        <w:t>虚拟</w:t>
      </w:r>
      <w:r>
        <w:rPr>
          <w:rFonts w:ascii="SimSun" w:hAnsi="SimSun" w:eastAsia="SimSun" w:cs="SimSun"/>
          <w:sz w:val="37"/>
          <w:szCs w:val="37"/>
          <w:spacing w:val="15"/>
        </w:rPr>
        <w:t xml:space="preserve"> </w:t>
      </w:r>
      <w:r>
        <w:rPr>
          <w:rFonts w:ascii="SimSun" w:hAnsi="SimSun" w:eastAsia="SimSun" w:cs="SimSun"/>
          <w:sz w:val="37"/>
          <w:szCs w:val="37"/>
          <w:b/>
          <w:bCs/>
        </w:rPr>
        <w:t>电厂设计将越来越广泛，在建设过程中，远程集控中心、工业</w:t>
      </w:r>
      <w:r>
        <w:rPr>
          <w:rFonts w:ascii="SimSun" w:hAnsi="SimSun" w:eastAsia="SimSun" w:cs="SimSun"/>
          <w:sz w:val="37"/>
          <w:szCs w:val="37"/>
          <w:b/>
          <w:bCs/>
          <w:spacing w:val="-1"/>
        </w:rPr>
        <w:t>5</w:t>
      </w:r>
      <w:r>
        <w:rPr>
          <w:rFonts w:ascii="Times New Roman" w:hAnsi="Times New Roman" w:eastAsia="Times New Roman" w:cs="Times New Roman"/>
          <w:sz w:val="37"/>
          <w:szCs w:val="37"/>
          <w:b/>
          <w:bCs/>
          <w:spacing w:val="-1"/>
        </w:rPr>
        <w:t>G</w:t>
      </w:r>
      <w:r>
        <w:rPr>
          <w:rFonts w:ascii="Times New Roman" w:hAnsi="Times New Roman" w:eastAsia="Times New Roman" w:cs="Times New Roman"/>
          <w:sz w:val="37"/>
          <w:szCs w:val="37"/>
          <w:b/>
          <w:bCs/>
          <w:spacing w:val="27"/>
        </w:rPr>
        <w:t xml:space="preserve"> </w:t>
      </w:r>
      <w:r>
        <w:rPr>
          <w:rFonts w:ascii="SimSun" w:hAnsi="SimSun" w:eastAsia="SimSun" w:cs="SimSun"/>
          <w:sz w:val="37"/>
          <w:szCs w:val="37"/>
          <w:b/>
          <w:bCs/>
          <w:spacing w:val="-1"/>
        </w:rPr>
        <w:t>通信、移动设</w:t>
      </w:r>
    </w:p>
    <w:p>
      <w:pPr>
        <w:ind w:left="5"/>
        <w:spacing w:line="219" w:lineRule="auto"/>
        <w:rPr>
          <w:rFonts w:ascii="SimSun" w:hAnsi="SimSun" w:eastAsia="SimSun" w:cs="SimSun"/>
          <w:sz w:val="37"/>
          <w:szCs w:val="37"/>
        </w:rPr>
      </w:pPr>
      <w:r>
        <w:rPr>
          <w:rFonts w:ascii="SimSun" w:hAnsi="SimSun" w:eastAsia="SimSun" w:cs="SimSun"/>
          <w:sz w:val="37"/>
          <w:szCs w:val="37"/>
          <w:b/>
          <w:bCs/>
          <w:spacing w:val="6"/>
        </w:rPr>
        <w:t>备将逐步成为业务核心。石油、石化行业会加大对制氢、分布式发</w:t>
      </w:r>
      <w:r>
        <w:rPr>
          <w:rFonts w:ascii="SimSun" w:hAnsi="SimSun" w:eastAsia="SimSun" w:cs="SimSun"/>
          <w:sz w:val="37"/>
          <w:szCs w:val="37"/>
          <w:b/>
          <w:bCs/>
          <w:spacing w:val="5"/>
        </w:rPr>
        <w:t>电、地热、</w:t>
      </w:r>
    </w:p>
    <w:p>
      <w:pPr>
        <w:ind w:right="2189"/>
        <w:spacing w:before="205" w:line="331" w:lineRule="auto"/>
        <w:jc w:val="both"/>
        <w:rPr>
          <w:rFonts w:ascii="SimSun" w:hAnsi="SimSun" w:eastAsia="SimSun" w:cs="SimSun"/>
          <w:sz w:val="37"/>
          <w:szCs w:val="37"/>
        </w:rPr>
      </w:pPr>
      <w:r>
        <w:rPr>
          <w:rFonts w:ascii="SimSun" w:hAnsi="SimSun" w:eastAsia="SimSun" w:cs="SimSun"/>
          <w:sz w:val="37"/>
          <w:szCs w:val="37"/>
        </w:rPr>
        <w:t>CCUS</w:t>
      </w:r>
      <w:r>
        <w:rPr>
          <w:rFonts w:ascii="SimSun" w:hAnsi="SimSun" w:eastAsia="SimSun" w:cs="SimSun"/>
          <w:sz w:val="37"/>
          <w:szCs w:val="37"/>
          <w:spacing w:val="141"/>
        </w:rPr>
        <w:t xml:space="preserve"> </w:t>
      </w:r>
      <w:r>
        <w:rPr>
          <w:rFonts w:ascii="SimHei" w:hAnsi="SimHei" w:eastAsia="SimHei" w:cs="SimHei"/>
          <w:sz w:val="37"/>
          <w:szCs w:val="37"/>
        </w:rPr>
        <w:t>领域的投资，同时，充分利用天然气的绿色低碳能源属性，积极提升天然</w:t>
      </w:r>
      <w:r>
        <w:rPr>
          <w:rFonts w:ascii="SimHei" w:hAnsi="SimHei" w:eastAsia="SimHei" w:cs="SimHei"/>
          <w:sz w:val="37"/>
          <w:szCs w:val="37"/>
        </w:rPr>
        <w:t xml:space="preserve"> </w:t>
      </w:r>
      <w:r>
        <w:rPr>
          <w:rFonts w:ascii="SimSun" w:hAnsi="SimSun" w:eastAsia="SimSun" w:cs="SimSun"/>
          <w:sz w:val="37"/>
          <w:szCs w:val="37"/>
          <w:spacing w:val="8"/>
        </w:rPr>
        <w:t>气在产品结构中的占比，持续加大勘探开发力度，推进致密气、页岩气、煤层 </w:t>
      </w:r>
      <w:r>
        <w:rPr>
          <w:rFonts w:ascii="SimSun" w:hAnsi="SimSun" w:eastAsia="SimSun" w:cs="SimSun"/>
          <w:sz w:val="37"/>
          <w:szCs w:val="37"/>
          <w:spacing w:val="9"/>
        </w:rPr>
        <w:t>气等非常规天然气的开发，而所有这些项目在规划、勘探、设计等阶段开始便</w:t>
      </w:r>
      <w:r>
        <w:rPr>
          <w:rFonts w:ascii="SimSun" w:hAnsi="SimSun" w:eastAsia="SimSun" w:cs="SimSun"/>
          <w:sz w:val="37"/>
          <w:szCs w:val="37"/>
          <w:spacing w:val="16"/>
        </w:rPr>
        <w:t xml:space="preserve"> </w:t>
      </w:r>
      <w:r>
        <w:rPr>
          <w:rFonts w:ascii="SimSun" w:hAnsi="SimSun" w:eastAsia="SimSun" w:cs="SimSun"/>
          <w:sz w:val="37"/>
          <w:szCs w:val="37"/>
          <w:spacing w:val="8"/>
        </w:rPr>
        <w:t>需要数字技术，在选址、设计、建设、安装调试等过程中</w:t>
      </w:r>
      <w:r>
        <w:rPr>
          <w:rFonts w:ascii="SimSun" w:hAnsi="SimSun" w:eastAsia="SimSun" w:cs="SimSun"/>
          <w:sz w:val="37"/>
          <w:szCs w:val="37"/>
          <w:spacing w:val="7"/>
        </w:rPr>
        <w:t>通过数字化设计，优</w:t>
      </w:r>
      <w:r>
        <w:rPr>
          <w:rFonts w:ascii="SimSun" w:hAnsi="SimSun" w:eastAsia="SimSun" w:cs="SimSun"/>
          <w:sz w:val="37"/>
          <w:szCs w:val="37"/>
        </w:rPr>
        <w:t xml:space="preserve">  </w:t>
      </w:r>
      <w:r>
        <w:rPr>
          <w:rFonts w:ascii="SimSun" w:hAnsi="SimSun" w:eastAsia="SimSun" w:cs="SimSun"/>
          <w:sz w:val="37"/>
          <w:szCs w:val="37"/>
          <w:spacing w:val="1"/>
        </w:rPr>
        <w:t>化未来油田的整个生产过程，减少未来油气生产过程中电力、蒸汽、水的消耗，</w:t>
      </w:r>
      <w:r>
        <w:rPr>
          <w:rFonts w:ascii="SimSun" w:hAnsi="SimSun" w:eastAsia="SimSun" w:cs="SimSun"/>
          <w:sz w:val="37"/>
          <w:szCs w:val="37"/>
          <w:spacing w:val="11"/>
        </w:rPr>
        <w:t xml:space="preserve"> </w:t>
      </w:r>
      <w:r>
        <w:rPr>
          <w:rFonts w:ascii="SimSun" w:hAnsi="SimSun" w:eastAsia="SimSun" w:cs="SimSun"/>
          <w:sz w:val="37"/>
          <w:szCs w:val="37"/>
          <w:spacing w:val="2"/>
        </w:rPr>
        <w:t>提高生产作业中的能效，为节能减排奠定基础。能源行业在项目建设中，进度、</w:t>
      </w:r>
    </w:p>
    <w:p>
      <w:pPr>
        <w:spacing w:line="219" w:lineRule="auto"/>
        <w:rPr>
          <w:rFonts w:ascii="SimSun" w:hAnsi="SimSun" w:eastAsia="SimSun" w:cs="SimSun"/>
          <w:sz w:val="37"/>
          <w:szCs w:val="37"/>
        </w:rPr>
      </w:pPr>
      <w:r>
        <w:rPr>
          <w:rFonts w:ascii="SimSun" w:hAnsi="SimSun" w:eastAsia="SimSun" w:cs="SimSun"/>
          <w:sz w:val="37"/>
          <w:szCs w:val="37"/>
          <w:spacing w:val="-3"/>
        </w:rPr>
        <w:t>成本、预算、工程组织等均需要利用数字化系统进行管理，实现人员、工程设备</w:t>
      </w:r>
    </w:p>
    <w:p>
      <w:pPr>
        <w:ind w:left="5"/>
        <w:spacing w:before="216" w:line="220" w:lineRule="auto"/>
        <w:rPr>
          <w:rFonts w:ascii="SimSun" w:hAnsi="SimSun" w:eastAsia="SimSun" w:cs="SimSun"/>
          <w:sz w:val="37"/>
          <w:szCs w:val="37"/>
        </w:rPr>
      </w:pPr>
      <w:r>
        <w:rPr>
          <w:rFonts w:ascii="SimSun" w:hAnsi="SimSun" w:eastAsia="SimSun" w:cs="SimSun"/>
          <w:sz w:val="37"/>
          <w:szCs w:val="37"/>
          <w:b/>
          <w:bCs/>
          <w:spacing w:val="-11"/>
        </w:rPr>
        <w:t>的合理调用，提高工作效率，实现减排。</w:t>
      </w:r>
    </w:p>
    <w:p>
      <w:pPr>
        <w:pStyle w:val="BodyText"/>
        <w:spacing w:line="410" w:lineRule="auto"/>
        <w:rPr/>
      </w:pPr>
      <w:r/>
    </w:p>
    <w:p>
      <w:pPr>
        <w:ind w:left="4823"/>
        <w:spacing w:before="137" w:line="220" w:lineRule="auto"/>
        <w:outlineLvl w:val="6"/>
        <w:rPr>
          <w:rFonts w:ascii="SimSun" w:hAnsi="SimSun" w:eastAsia="SimSun" w:cs="SimSun"/>
          <w:sz w:val="42"/>
          <w:szCs w:val="42"/>
        </w:rPr>
      </w:pPr>
      <w:r>
        <w:rPr>
          <w:rFonts w:ascii="SimSun" w:hAnsi="SimSun" w:eastAsia="SimSun" w:cs="SimSun"/>
          <w:sz w:val="42"/>
          <w:szCs w:val="42"/>
          <w:b/>
          <w:bCs/>
          <w:spacing w:val="-9"/>
        </w:rPr>
        <w:t>2.</w:t>
      </w:r>
      <w:r>
        <w:rPr>
          <w:rFonts w:ascii="SimSun" w:hAnsi="SimSun" w:eastAsia="SimSun" w:cs="SimSun"/>
          <w:sz w:val="42"/>
          <w:szCs w:val="42"/>
          <w:spacing w:val="-91"/>
        </w:rPr>
        <w:t xml:space="preserve"> </w:t>
      </w:r>
      <w:r>
        <w:rPr>
          <w:rFonts w:ascii="SimSun" w:hAnsi="SimSun" w:eastAsia="SimSun" w:cs="SimSun"/>
          <w:sz w:val="42"/>
          <w:szCs w:val="42"/>
          <w:b/>
          <w:bCs/>
          <w:spacing w:val="-9"/>
        </w:rPr>
        <w:t>生产、运营场景</w:t>
      </w:r>
    </w:p>
    <w:p>
      <w:pPr>
        <w:pStyle w:val="BodyText"/>
        <w:spacing w:line="251" w:lineRule="auto"/>
        <w:rPr/>
      </w:pPr>
      <w:r/>
    </w:p>
    <w:p>
      <w:pPr>
        <w:ind w:left="830"/>
        <w:spacing w:before="121" w:line="220" w:lineRule="auto"/>
        <w:rPr>
          <w:rFonts w:ascii="SimSun" w:hAnsi="SimSun" w:eastAsia="SimSun" w:cs="SimSun"/>
          <w:sz w:val="37"/>
          <w:szCs w:val="37"/>
        </w:rPr>
      </w:pPr>
      <w:r>
        <w:rPr>
          <w:rFonts w:ascii="SimSun" w:hAnsi="SimSun" w:eastAsia="SimSun" w:cs="SimSun"/>
          <w:sz w:val="37"/>
          <w:szCs w:val="37"/>
          <w:b/>
          <w:bCs/>
          <w:spacing w:val="-7"/>
        </w:rPr>
        <w:t>在生产、运营环节，能源企业主要通过革新生产技术、</w:t>
      </w:r>
      <w:r>
        <w:rPr>
          <w:rFonts w:ascii="SimSun" w:hAnsi="SimSun" w:eastAsia="SimSun" w:cs="SimSun"/>
          <w:sz w:val="37"/>
          <w:szCs w:val="37"/>
          <w:b/>
          <w:bCs/>
          <w:spacing w:val="-8"/>
        </w:rPr>
        <w:t>加强碳排放检测、加</w:t>
      </w:r>
    </w:p>
    <w:p>
      <w:pPr>
        <w:ind w:right="2213"/>
        <w:spacing w:before="210" w:line="321" w:lineRule="auto"/>
        <w:rPr>
          <w:rFonts w:ascii="SimSun" w:hAnsi="SimSun" w:eastAsia="SimSun" w:cs="SimSun"/>
          <w:sz w:val="37"/>
          <w:szCs w:val="37"/>
        </w:rPr>
      </w:pPr>
      <w:r>
        <w:rPr>
          <w:rFonts w:ascii="SimSun" w:hAnsi="SimSun" w:eastAsia="SimSun" w:cs="SimSun"/>
          <w:sz w:val="37"/>
          <w:szCs w:val="37"/>
          <w:spacing w:val="-15"/>
        </w:rPr>
        <w:t>大监管力度、提高数字技术的利用水平等，达到提高生产能效、低碳减排的目的，</w:t>
      </w:r>
      <w:r>
        <w:rPr>
          <w:rFonts w:ascii="SimSun" w:hAnsi="SimSun" w:eastAsia="SimSun" w:cs="SimSun"/>
          <w:sz w:val="37"/>
          <w:szCs w:val="37"/>
          <w:spacing w:val="9"/>
        </w:rPr>
        <w:t xml:space="preserve">  </w:t>
      </w:r>
      <w:r>
        <w:rPr>
          <w:rFonts w:ascii="SimSun" w:hAnsi="SimSun" w:eastAsia="SimSun" w:cs="SimSun"/>
          <w:sz w:val="37"/>
          <w:szCs w:val="37"/>
          <w:spacing w:val="-4"/>
        </w:rPr>
        <w:t>数字技术在能源企业节能降耗、减碳、增效等方面有着广泛的应用场景。煤炭行</w:t>
      </w:r>
      <w:r>
        <w:rPr>
          <w:rFonts w:ascii="SimSun" w:hAnsi="SimSun" w:eastAsia="SimSun" w:cs="SimSun"/>
          <w:sz w:val="37"/>
          <w:szCs w:val="37"/>
          <w:spacing w:val="1"/>
        </w:rPr>
        <w:t xml:space="preserve">  </w:t>
      </w:r>
      <w:r>
        <w:rPr>
          <w:rFonts w:ascii="SimSun" w:hAnsi="SimSun" w:eastAsia="SimSun" w:cs="SimSun"/>
          <w:sz w:val="37"/>
          <w:szCs w:val="37"/>
          <w:spacing w:val="-18"/>
        </w:rPr>
        <w:t>业建设数字矿山、智能矿山，需要运用数字化、智能化技</w:t>
      </w:r>
      <w:r>
        <w:rPr>
          <w:rFonts w:ascii="SimSun" w:hAnsi="SimSun" w:eastAsia="SimSun" w:cs="SimSun"/>
          <w:sz w:val="37"/>
          <w:szCs w:val="37"/>
          <w:spacing w:val="-19"/>
        </w:rPr>
        <w:t>术实现低耗能及低碳开采。</w:t>
      </w:r>
      <w:r>
        <w:rPr>
          <w:rFonts w:ascii="SimSun" w:hAnsi="SimSun" w:eastAsia="SimSun" w:cs="SimSun"/>
          <w:sz w:val="37"/>
          <w:szCs w:val="37"/>
        </w:rPr>
        <w:t xml:space="preserve"> </w:t>
      </w:r>
      <w:r>
        <w:rPr>
          <w:rFonts w:ascii="SimSun" w:hAnsi="SimSun" w:eastAsia="SimSun" w:cs="SimSun"/>
          <w:sz w:val="37"/>
          <w:szCs w:val="37"/>
          <w:spacing w:val="-4"/>
        </w:rPr>
        <w:t>发电企业开发锅炉优化燃烧技术，需要运用深度学习等人工智能技术降低发电煤</w:t>
      </w:r>
      <w:r>
        <w:rPr>
          <w:rFonts w:ascii="SimSun" w:hAnsi="SimSun" w:eastAsia="SimSun" w:cs="SimSun"/>
          <w:sz w:val="37"/>
          <w:szCs w:val="37"/>
        </w:rPr>
        <w:t xml:space="preserve">  </w:t>
      </w:r>
      <w:r>
        <w:rPr>
          <w:rFonts w:ascii="SimSun" w:hAnsi="SimSun" w:eastAsia="SimSun" w:cs="SimSun"/>
          <w:sz w:val="37"/>
          <w:szCs w:val="37"/>
          <w:spacing w:val="-4"/>
        </w:rPr>
        <w:t>耗，从而减少碳排放。水电站运用基于机器</w:t>
      </w:r>
      <w:r>
        <w:rPr>
          <w:rFonts w:ascii="SimSun" w:hAnsi="SimSun" w:eastAsia="SimSun" w:cs="SimSun"/>
          <w:sz w:val="37"/>
          <w:szCs w:val="37"/>
          <w:spacing w:val="-5"/>
        </w:rPr>
        <w:t>学习的水轮机设备状态诊断技术，可</w:t>
      </w:r>
      <w:r>
        <w:rPr>
          <w:rFonts w:ascii="SimSun" w:hAnsi="SimSun" w:eastAsia="SimSun" w:cs="SimSun"/>
          <w:sz w:val="37"/>
          <w:szCs w:val="37"/>
        </w:rPr>
        <w:t xml:space="preserve">  </w:t>
      </w:r>
      <w:r>
        <w:rPr>
          <w:rFonts w:ascii="SimSun" w:hAnsi="SimSun" w:eastAsia="SimSun" w:cs="SimSun"/>
          <w:sz w:val="37"/>
          <w:szCs w:val="37"/>
          <w:spacing w:val="-4"/>
        </w:rPr>
        <w:t>提高机组可用率，提升绿色能源发电占比。石油、</w:t>
      </w:r>
      <w:r>
        <w:rPr>
          <w:rFonts w:ascii="SimSun" w:hAnsi="SimSun" w:eastAsia="SimSun" w:cs="SimSun"/>
          <w:sz w:val="37"/>
          <w:szCs w:val="37"/>
          <w:spacing w:val="-5"/>
        </w:rPr>
        <w:t>石化行业建设智慧炼厂，以实</w:t>
      </w:r>
      <w:r>
        <w:rPr>
          <w:rFonts w:ascii="SimSun" w:hAnsi="SimSun" w:eastAsia="SimSun" w:cs="SimSun"/>
          <w:sz w:val="37"/>
          <w:szCs w:val="37"/>
        </w:rPr>
        <w:t xml:space="preserve">  </w:t>
      </w:r>
      <w:r>
        <w:rPr>
          <w:rFonts w:ascii="SimSun" w:hAnsi="SimSun" w:eastAsia="SimSun" w:cs="SimSun"/>
          <w:sz w:val="37"/>
          <w:szCs w:val="37"/>
          <w:spacing w:val="-21"/>
        </w:rPr>
        <w:t>现智慧管控和节能增效，加速炼化产业用能结构</w:t>
      </w:r>
      <w:r>
        <w:rPr>
          <w:rFonts w:ascii="SimSun" w:hAnsi="SimSun" w:eastAsia="SimSun" w:cs="SimSun"/>
          <w:sz w:val="37"/>
          <w:szCs w:val="37"/>
          <w:spacing w:val="-22"/>
        </w:rPr>
        <w:t>调整，推进“气代煤”等相关工作，</w:t>
      </w:r>
      <w:r>
        <w:rPr>
          <w:rFonts w:ascii="SimSun" w:hAnsi="SimSun" w:eastAsia="SimSun" w:cs="SimSun"/>
          <w:sz w:val="37"/>
          <w:szCs w:val="37"/>
        </w:rPr>
        <w:t xml:space="preserve"> </w:t>
      </w:r>
      <w:r>
        <w:rPr>
          <w:rFonts w:ascii="SimSun" w:hAnsi="SimSun" w:eastAsia="SimSun" w:cs="SimSun"/>
          <w:sz w:val="37"/>
          <w:szCs w:val="37"/>
          <w:spacing w:val="-5"/>
        </w:rPr>
        <w:t>提高火炬气、伴生气等资源利用率，减少碳排放。在能源生产过程中，增加碳排</w:t>
      </w:r>
      <w:r>
        <w:rPr>
          <w:rFonts w:ascii="SimSun" w:hAnsi="SimSun" w:eastAsia="SimSun" w:cs="SimSun"/>
          <w:sz w:val="37"/>
          <w:szCs w:val="37"/>
          <w:spacing w:val="8"/>
        </w:rPr>
        <w:t xml:space="preserve">  </w:t>
      </w:r>
      <w:r>
        <w:rPr>
          <w:rFonts w:ascii="SimSun" w:hAnsi="SimSun" w:eastAsia="SimSun" w:cs="SimSun"/>
          <w:sz w:val="37"/>
          <w:szCs w:val="37"/>
          <w:spacing w:val="-16"/>
        </w:rPr>
        <w:t>放测量点布置，实时采集生产工艺数据和碳排放数据，并进行数字化对比</w:t>
      </w:r>
      <w:r>
        <w:rPr>
          <w:rFonts w:ascii="SimSun" w:hAnsi="SimSun" w:eastAsia="SimSun" w:cs="SimSun"/>
          <w:sz w:val="37"/>
          <w:szCs w:val="37"/>
          <w:spacing w:val="-17"/>
        </w:rPr>
        <w:t>、分析，</w:t>
      </w:r>
    </w:p>
    <w:p>
      <w:pPr>
        <w:spacing w:before="2" w:line="219" w:lineRule="auto"/>
        <w:rPr>
          <w:rFonts w:ascii="SimSun" w:hAnsi="SimSun" w:eastAsia="SimSun" w:cs="SimSun"/>
          <w:sz w:val="37"/>
          <w:szCs w:val="37"/>
        </w:rPr>
      </w:pPr>
      <w:r>
        <w:rPr>
          <w:rFonts w:ascii="SimSun" w:hAnsi="SimSun" w:eastAsia="SimSun" w:cs="SimSun"/>
          <w:sz w:val="37"/>
          <w:szCs w:val="37"/>
          <w:spacing w:val="-10"/>
        </w:rPr>
        <w:t>可有效实现对能源企业碳排放的监管，提升对能源企业的</w:t>
      </w:r>
      <w:r>
        <w:rPr>
          <w:rFonts w:ascii="SimSun" w:hAnsi="SimSun" w:eastAsia="SimSun" w:cs="SimSun"/>
          <w:sz w:val="37"/>
          <w:szCs w:val="37"/>
          <w:spacing w:val="-11"/>
        </w:rPr>
        <w:t>实时监管能力。</w:t>
      </w:r>
    </w:p>
    <w:p>
      <w:pPr>
        <w:pStyle w:val="BodyText"/>
        <w:spacing w:line="405" w:lineRule="auto"/>
        <w:rPr/>
      </w:pPr>
      <w:r/>
    </w:p>
    <w:p>
      <w:pPr>
        <w:ind w:left="2769"/>
        <w:spacing w:before="136" w:line="220" w:lineRule="auto"/>
        <w:outlineLvl w:val="6"/>
        <w:rPr>
          <w:rFonts w:ascii="SimSun" w:hAnsi="SimSun" w:eastAsia="SimSun" w:cs="SimSun"/>
          <w:sz w:val="42"/>
          <w:szCs w:val="42"/>
        </w:rPr>
      </w:pPr>
      <w:r>
        <w:rPr>
          <w:rFonts w:ascii="SimSun" w:hAnsi="SimSun" w:eastAsia="SimSun" w:cs="SimSun"/>
          <w:sz w:val="42"/>
          <w:szCs w:val="42"/>
          <w:b/>
          <w:bCs/>
          <w:spacing w:val="-14"/>
        </w:rPr>
        <w:t>3.</w:t>
      </w:r>
      <w:r>
        <w:rPr>
          <w:rFonts w:ascii="SimSun" w:hAnsi="SimSun" w:eastAsia="SimSun" w:cs="SimSun"/>
          <w:sz w:val="42"/>
          <w:szCs w:val="42"/>
          <w:spacing w:val="-71"/>
        </w:rPr>
        <w:t xml:space="preserve"> </w:t>
      </w:r>
      <w:r>
        <w:rPr>
          <w:rFonts w:ascii="SimSun" w:hAnsi="SimSun" w:eastAsia="SimSun" w:cs="SimSun"/>
          <w:sz w:val="42"/>
          <w:szCs w:val="42"/>
          <w:b/>
          <w:bCs/>
          <w:spacing w:val="-14"/>
        </w:rPr>
        <w:t>能源调度、输送、运输方面的应用场景</w:t>
      </w:r>
    </w:p>
    <w:p>
      <w:pPr>
        <w:ind w:left="222" w:right="2385" w:firstLine="585"/>
        <w:spacing w:before="345" w:line="317" w:lineRule="auto"/>
        <w:rPr>
          <w:rFonts w:ascii="SimSun" w:hAnsi="SimSun" w:eastAsia="SimSun" w:cs="SimSun"/>
          <w:sz w:val="37"/>
          <w:szCs w:val="37"/>
        </w:rPr>
      </w:pPr>
      <w:r>
        <w:rPr>
          <w:rFonts w:ascii="SimSun" w:hAnsi="SimSun" w:eastAsia="SimSun" w:cs="SimSun"/>
          <w:sz w:val="37"/>
          <w:szCs w:val="37"/>
          <w:spacing w:val="-5"/>
        </w:rPr>
        <w:t>能源输送、运输及整个供应链均有能量消耗和损</w:t>
      </w:r>
      <w:r>
        <w:rPr>
          <w:rFonts w:ascii="SimSun" w:hAnsi="SimSun" w:eastAsia="SimSun" w:cs="SimSun"/>
          <w:sz w:val="37"/>
          <w:szCs w:val="37"/>
          <w:spacing w:val="-6"/>
        </w:rPr>
        <w:t>失，而能源损失往往增加碳</w:t>
      </w:r>
      <w:r>
        <w:rPr>
          <w:rFonts w:ascii="SimSun" w:hAnsi="SimSun" w:eastAsia="SimSun" w:cs="SimSun"/>
          <w:sz w:val="37"/>
          <w:szCs w:val="37"/>
        </w:rPr>
        <w:t xml:space="preserve"> </w:t>
      </w:r>
      <w:r>
        <w:rPr>
          <w:rFonts w:ascii="SimSun" w:hAnsi="SimSun" w:eastAsia="SimSun" w:cs="SimSun"/>
          <w:sz w:val="37"/>
          <w:szCs w:val="37"/>
          <w:spacing w:val="-9"/>
        </w:rPr>
        <w:t>排放。新一代数字技术在能源企业的供应链</w:t>
      </w:r>
      <w:r>
        <w:rPr>
          <w:rFonts w:ascii="SimSun" w:hAnsi="SimSun" w:eastAsia="SimSun" w:cs="SimSun"/>
          <w:sz w:val="37"/>
          <w:szCs w:val="37"/>
          <w:spacing w:val="-10"/>
        </w:rPr>
        <w:t>管理中有着广泛的应用场景。建设煤</w:t>
      </w:r>
    </w:p>
    <w:p>
      <w:pPr>
        <w:spacing w:line="219" w:lineRule="auto"/>
        <w:rPr>
          <w:rFonts w:ascii="SimSun" w:hAnsi="SimSun" w:eastAsia="SimSun" w:cs="SimSun"/>
          <w:sz w:val="37"/>
          <w:szCs w:val="37"/>
        </w:rPr>
      </w:pPr>
      <w:r>
        <w:rPr>
          <w:rFonts w:ascii="SimSun" w:hAnsi="SimSun" w:eastAsia="SimSun" w:cs="SimSun"/>
          <w:sz w:val="37"/>
          <w:szCs w:val="37"/>
          <w:spacing w:val="-4"/>
        </w:rPr>
        <w:t>炭运输过程中的铁路、公路、船舶一体化智能监管平台，可提升煤炭供应链管理</w:t>
      </w:r>
    </w:p>
    <w:p>
      <w:pPr>
        <w:pStyle w:val="BodyText"/>
        <w:spacing w:line="437" w:lineRule="auto"/>
        <w:rPr/>
      </w:pPr>
      <w:r/>
    </w:p>
    <w:p>
      <w:pPr>
        <w:spacing w:before="92" w:line="224" w:lineRule="exact"/>
        <w:rPr>
          <w:rFonts w:ascii="SimSun" w:hAnsi="SimSun" w:eastAsia="SimSun" w:cs="SimSun"/>
          <w:sz w:val="28"/>
          <w:szCs w:val="28"/>
        </w:rPr>
      </w:pPr>
      <w:r>
        <w:rPr>
          <w:rFonts w:ascii="SimSun" w:hAnsi="SimSun" w:eastAsia="SimSun" w:cs="SimSun"/>
          <w:sz w:val="28"/>
          <w:szCs w:val="28"/>
          <w:spacing w:val="-5"/>
          <w:position w:val="-3"/>
        </w:rPr>
        <w:t>176</w:t>
      </w:r>
    </w:p>
    <w:p>
      <w:pPr>
        <w:pStyle w:val="BodyText"/>
        <w:spacing w:line="14" w:lineRule="auto"/>
        <w:rPr>
          <w:sz w:val="2"/>
        </w:rPr>
      </w:pPr>
      <w:r>
        <w:rPr>
          <w:sz w:val="2"/>
          <w:szCs w:val="2"/>
        </w:rPr>
        <w:br w:type="column"/>
      </w:r>
    </w:p>
    <w:p>
      <w:pPr>
        <w:ind w:left="4781"/>
        <w:spacing w:before="105" w:line="227" w:lineRule="auto"/>
        <w:rPr>
          <w:rFonts w:ascii="SimHei" w:hAnsi="SimHei" w:eastAsia="SimHei" w:cs="SimHei"/>
          <w:sz w:val="28"/>
          <w:szCs w:val="28"/>
        </w:rPr>
      </w:pPr>
      <w:r>
        <w:rPr>
          <w:rFonts w:ascii="SimHei" w:hAnsi="SimHei" w:eastAsia="SimHei" w:cs="SimHei"/>
          <w:sz w:val="28"/>
          <w:szCs w:val="28"/>
          <w:b/>
          <w:bCs/>
          <w:spacing w:val="17"/>
        </w:rPr>
        <w:t>第四章</w:t>
      </w:r>
      <w:r>
        <w:rPr>
          <w:rFonts w:ascii="SimHei" w:hAnsi="SimHei" w:eastAsia="SimHei" w:cs="SimHei"/>
          <w:sz w:val="28"/>
          <w:szCs w:val="28"/>
          <w:spacing w:val="11"/>
        </w:rPr>
        <w:t xml:space="preserve">   </w:t>
      </w:r>
      <w:r>
        <w:rPr>
          <w:rFonts w:ascii="SimHei" w:hAnsi="SimHei" w:eastAsia="SimHei" w:cs="SimHei"/>
          <w:sz w:val="28"/>
          <w:szCs w:val="28"/>
          <w:b/>
          <w:bCs/>
          <w:spacing w:val="17"/>
        </w:rPr>
        <w:t>技术应用——如何开展新一代信息技术的融合应用?</w:t>
      </w:r>
    </w:p>
    <w:p>
      <w:pPr>
        <w:pStyle w:val="BodyText"/>
        <w:spacing w:line="267" w:lineRule="auto"/>
        <w:rPr/>
      </w:pPr>
      <w:r/>
    </w:p>
    <w:p>
      <w:pPr>
        <w:pStyle w:val="BodyText"/>
        <w:spacing w:line="267" w:lineRule="auto"/>
        <w:rPr/>
      </w:pPr>
      <w:r/>
    </w:p>
    <w:p>
      <w:pPr>
        <w:ind w:left="5"/>
        <w:spacing w:before="121" w:line="220" w:lineRule="auto"/>
        <w:rPr>
          <w:rFonts w:ascii="SimSun" w:hAnsi="SimSun" w:eastAsia="SimSun" w:cs="SimSun"/>
          <w:sz w:val="37"/>
          <w:szCs w:val="37"/>
        </w:rPr>
      </w:pPr>
      <w:r>
        <w:rPr>
          <w:rFonts w:ascii="SimSun" w:hAnsi="SimSun" w:eastAsia="SimSun" w:cs="SimSun"/>
          <w:sz w:val="37"/>
          <w:szCs w:val="37"/>
          <w:b/>
          <w:bCs/>
          <w:spacing w:val="-3"/>
        </w:rPr>
        <w:t>效率，实现减排。加速建设智能电网和数字化电网，以实现发电、输电、变电、</w:t>
      </w:r>
    </w:p>
    <w:p>
      <w:pPr>
        <w:ind w:right="109"/>
        <w:spacing w:before="200" w:line="317" w:lineRule="auto"/>
        <w:rPr>
          <w:rFonts w:ascii="SimSun" w:hAnsi="SimSun" w:eastAsia="SimSun" w:cs="SimSun"/>
          <w:sz w:val="37"/>
          <w:szCs w:val="37"/>
        </w:rPr>
      </w:pPr>
      <w:r>
        <w:rPr>
          <w:rFonts w:ascii="SimSun" w:hAnsi="SimSun" w:eastAsia="SimSun" w:cs="SimSun"/>
          <w:sz w:val="37"/>
          <w:szCs w:val="37"/>
        </w:rPr>
        <w:t>配电、用电和调度等过程的信息化、自动化和智能化，在保障电力供应的同时，</w:t>
      </w:r>
      <w:r>
        <w:rPr>
          <w:rFonts w:ascii="SimSun" w:hAnsi="SimSun" w:eastAsia="SimSun" w:cs="SimSun"/>
          <w:sz w:val="37"/>
          <w:szCs w:val="37"/>
          <w:spacing w:val="4"/>
        </w:rPr>
        <w:t xml:space="preserve"> </w:t>
      </w:r>
      <w:r>
        <w:rPr>
          <w:rFonts w:ascii="SimSun" w:hAnsi="SimSun" w:eastAsia="SimSun" w:cs="SimSun"/>
          <w:sz w:val="37"/>
          <w:szCs w:val="37"/>
          <w:spacing w:val="13"/>
        </w:rPr>
        <w:t>利用数字技术多调用、输送清洁能源或能效高的发电厂的电量</w:t>
      </w:r>
      <w:r>
        <w:rPr>
          <w:rFonts w:ascii="SimSun" w:hAnsi="SimSun" w:eastAsia="SimSun" w:cs="SimSun"/>
          <w:sz w:val="37"/>
          <w:szCs w:val="37"/>
          <w:spacing w:val="12"/>
        </w:rPr>
        <w:t>。未来，分布式</w:t>
      </w:r>
      <w:r>
        <w:rPr>
          <w:rFonts w:ascii="SimSun" w:hAnsi="SimSun" w:eastAsia="SimSun" w:cs="SimSun"/>
          <w:sz w:val="37"/>
          <w:szCs w:val="37"/>
        </w:rPr>
        <w:t xml:space="preserve"> </w:t>
      </w:r>
      <w:r>
        <w:rPr>
          <w:rFonts w:ascii="SimSun" w:hAnsi="SimSun" w:eastAsia="SimSun" w:cs="SimSun"/>
          <w:sz w:val="37"/>
          <w:szCs w:val="37"/>
          <w:spacing w:val="13"/>
        </w:rPr>
        <w:t>能源比重会加大，需要自动化、智能化平台来实现电力</w:t>
      </w:r>
      <w:r>
        <w:rPr>
          <w:rFonts w:ascii="SimSun" w:hAnsi="SimSun" w:eastAsia="SimSun" w:cs="SimSun"/>
          <w:sz w:val="37"/>
          <w:szCs w:val="37"/>
          <w:spacing w:val="12"/>
        </w:rPr>
        <w:t>供给方与消费主体之间</w:t>
      </w:r>
      <w:r>
        <w:rPr>
          <w:rFonts w:ascii="SimSun" w:hAnsi="SimSun" w:eastAsia="SimSun" w:cs="SimSun"/>
          <w:sz w:val="37"/>
          <w:szCs w:val="37"/>
        </w:rPr>
        <w:t xml:space="preserve"> </w:t>
      </w:r>
      <w:r>
        <w:rPr>
          <w:rFonts w:ascii="SimSun" w:hAnsi="SimSun" w:eastAsia="SimSun" w:cs="SimSun"/>
          <w:sz w:val="37"/>
          <w:szCs w:val="37"/>
        </w:rPr>
        <w:t>的互动，以提高太阳能、风能等可再生能源的利用比例，减少碳排放。在石油、</w:t>
      </w:r>
      <w:r>
        <w:rPr>
          <w:rFonts w:ascii="SimSun" w:hAnsi="SimSun" w:eastAsia="SimSun" w:cs="SimSun"/>
          <w:sz w:val="37"/>
          <w:szCs w:val="37"/>
          <w:spacing w:val="5"/>
        </w:rPr>
        <w:t xml:space="preserve"> </w:t>
      </w:r>
      <w:r>
        <w:rPr>
          <w:rFonts w:ascii="SimSun" w:hAnsi="SimSun" w:eastAsia="SimSun" w:cs="SimSun"/>
          <w:sz w:val="37"/>
          <w:szCs w:val="37"/>
          <w:spacing w:val="1"/>
        </w:rPr>
        <w:t>天然气运输方面，将会加大天然气管网建设，进而实现天然气管网</w:t>
      </w:r>
      <w:r>
        <w:rPr>
          <w:rFonts w:ascii="SimSun" w:hAnsi="SimSun" w:eastAsia="SimSun" w:cs="SimSun"/>
          <w:sz w:val="37"/>
          <w:szCs w:val="37"/>
        </w:rPr>
        <w:t>的智能调度。 </w:t>
      </w:r>
      <w:r>
        <w:rPr>
          <w:rFonts w:ascii="SimSun" w:hAnsi="SimSun" w:eastAsia="SimSun" w:cs="SimSun"/>
          <w:sz w:val="37"/>
          <w:szCs w:val="37"/>
          <w:spacing w:val="2"/>
        </w:rPr>
        <w:t>研究氢能制运储销全产业链数字技术，拓展智能加油站建设，提升上下</w:t>
      </w:r>
      <w:r>
        <w:rPr>
          <w:rFonts w:ascii="SimSun" w:hAnsi="SimSun" w:eastAsia="SimSun" w:cs="SimSun"/>
          <w:sz w:val="37"/>
          <w:szCs w:val="37"/>
          <w:spacing w:val="1"/>
        </w:rPr>
        <w:t>游协同效</w:t>
      </w:r>
      <w:r>
        <w:rPr>
          <w:rFonts w:ascii="SimSun" w:hAnsi="SimSun" w:eastAsia="SimSun" w:cs="SimSun"/>
          <w:sz w:val="37"/>
          <w:szCs w:val="37"/>
        </w:rPr>
        <w:t xml:space="preserve"> </w:t>
      </w:r>
      <w:r>
        <w:rPr>
          <w:rFonts w:ascii="SimSun" w:hAnsi="SimSun" w:eastAsia="SimSun" w:cs="SimSun"/>
          <w:sz w:val="37"/>
          <w:szCs w:val="37"/>
          <w:spacing w:val="3"/>
        </w:rPr>
        <w:t>率，降低运输和库存消耗，达到减排目的。传统物资、备品配件的管理是</w:t>
      </w:r>
      <w:r>
        <w:rPr>
          <w:rFonts w:ascii="SimSun" w:hAnsi="SimSun" w:eastAsia="SimSun" w:cs="SimSun"/>
          <w:sz w:val="37"/>
          <w:szCs w:val="37"/>
          <w:spacing w:val="2"/>
        </w:rPr>
        <w:t>能源行</w:t>
      </w:r>
      <w:r>
        <w:rPr>
          <w:rFonts w:ascii="SimSun" w:hAnsi="SimSun" w:eastAsia="SimSun" w:cs="SimSun"/>
          <w:sz w:val="37"/>
          <w:szCs w:val="37"/>
        </w:rPr>
        <w:t xml:space="preserve"> </w:t>
      </w:r>
      <w:r>
        <w:rPr>
          <w:rFonts w:ascii="SimSun" w:hAnsi="SimSun" w:eastAsia="SimSun" w:cs="SimSun"/>
          <w:sz w:val="37"/>
          <w:szCs w:val="37"/>
        </w:rPr>
        <w:t>业的基本业务，通过数字化、智能化手段实现产业链信息、资源和能力的整合，</w:t>
      </w:r>
    </w:p>
    <w:p>
      <w:pPr>
        <w:spacing w:before="1" w:line="220" w:lineRule="auto"/>
        <w:rPr>
          <w:rFonts w:ascii="SimSun" w:hAnsi="SimSun" w:eastAsia="SimSun" w:cs="SimSun"/>
          <w:sz w:val="37"/>
          <w:szCs w:val="37"/>
        </w:rPr>
      </w:pPr>
      <w:r>
        <w:rPr>
          <w:rFonts w:ascii="SimSun" w:hAnsi="SimSun" w:eastAsia="SimSun" w:cs="SimSun"/>
          <w:sz w:val="37"/>
          <w:szCs w:val="37"/>
          <w:spacing w:val="-4"/>
        </w:rPr>
        <w:t>可间接起到减少碳排放的作用。</w:t>
      </w:r>
    </w:p>
    <w:p>
      <w:pPr>
        <w:pStyle w:val="BodyText"/>
        <w:spacing w:line="443" w:lineRule="auto"/>
        <w:rPr/>
      </w:pPr>
      <w:r/>
    </w:p>
    <w:p>
      <w:pPr>
        <w:ind w:left="4403"/>
        <w:spacing w:before="136" w:line="220" w:lineRule="auto"/>
        <w:outlineLvl w:val="6"/>
        <w:rPr>
          <w:rFonts w:ascii="SimSun" w:hAnsi="SimSun" w:eastAsia="SimSun" w:cs="SimSun"/>
          <w:sz w:val="42"/>
          <w:szCs w:val="42"/>
        </w:rPr>
      </w:pPr>
      <w:r>
        <w:rPr>
          <w:rFonts w:ascii="SimSun" w:hAnsi="SimSun" w:eastAsia="SimSun" w:cs="SimSun"/>
          <w:sz w:val="42"/>
          <w:szCs w:val="42"/>
          <w:b/>
          <w:bCs/>
          <w:spacing w:val="-12"/>
        </w:rPr>
        <w:t>4.</w:t>
      </w:r>
      <w:r>
        <w:rPr>
          <w:rFonts w:ascii="SimSun" w:hAnsi="SimSun" w:eastAsia="SimSun" w:cs="SimSun"/>
          <w:sz w:val="42"/>
          <w:szCs w:val="42"/>
          <w:spacing w:val="-74"/>
        </w:rPr>
        <w:t xml:space="preserve"> </w:t>
      </w:r>
      <w:r>
        <w:rPr>
          <w:rFonts w:ascii="SimSun" w:hAnsi="SimSun" w:eastAsia="SimSun" w:cs="SimSun"/>
          <w:sz w:val="42"/>
          <w:szCs w:val="42"/>
          <w:b/>
          <w:bCs/>
          <w:spacing w:val="-12"/>
        </w:rPr>
        <w:t>加强集团碳排放管控</w:t>
      </w:r>
    </w:p>
    <w:p>
      <w:pPr>
        <w:pStyle w:val="BodyText"/>
        <w:spacing w:line="256" w:lineRule="auto"/>
        <w:rPr/>
      </w:pPr>
      <w:r/>
    </w:p>
    <w:p>
      <w:pPr>
        <w:ind w:firstLine="792"/>
        <w:spacing w:before="121" w:line="321" w:lineRule="auto"/>
        <w:jc w:val="both"/>
        <w:rPr>
          <w:rFonts w:ascii="SimSun" w:hAnsi="SimSun" w:eastAsia="SimSun" w:cs="SimSun"/>
          <w:sz w:val="37"/>
          <w:szCs w:val="37"/>
        </w:rPr>
      </w:pPr>
      <w:r>
        <w:rPr>
          <w:rFonts w:ascii="SimSun" w:hAnsi="SimSun" w:eastAsia="SimSun" w:cs="SimSun"/>
          <w:sz w:val="37"/>
          <w:szCs w:val="37"/>
          <w:spacing w:val="3"/>
        </w:rPr>
        <w:t>未来，能源企业必须对下属企业的碳排放实施全过程管控，</w:t>
      </w:r>
      <w:r>
        <w:rPr>
          <w:rFonts w:ascii="SimSun" w:hAnsi="SimSun" w:eastAsia="SimSun" w:cs="SimSun"/>
          <w:sz w:val="37"/>
          <w:szCs w:val="37"/>
          <w:spacing w:val="2"/>
        </w:rPr>
        <w:t>相应的数字场景</w:t>
      </w:r>
      <w:r>
        <w:rPr>
          <w:rFonts w:ascii="SimSun" w:hAnsi="SimSun" w:eastAsia="SimSun" w:cs="SimSun"/>
          <w:sz w:val="37"/>
          <w:szCs w:val="37"/>
        </w:rPr>
        <w:t xml:space="preserve"> </w:t>
      </w:r>
      <w:r>
        <w:rPr>
          <w:rFonts w:ascii="SimSun" w:hAnsi="SimSun" w:eastAsia="SimSun" w:cs="SimSun"/>
          <w:sz w:val="37"/>
          <w:szCs w:val="37"/>
          <w:spacing w:val="-14"/>
        </w:rPr>
        <w:t>包括利用数字技术对碳排放进行统一的规划、统计、管理，</w:t>
      </w:r>
      <w:r>
        <w:rPr>
          <w:rFonts w:ascii="SimSun" w:hAnsi="SimSun" w:eastAsia="SimSun" w:cs="SimSun"/>
          <w:sz w:val="37"/>
          <w:szCs w:val="37"/>
          <w:spacing w:val="-15"/>
        </w:rPr>
        <w:t>实时监控碳排放在空间、</w:t>
      </w:r>
      <w:r>
        <w:rPr>
          <w:rFonts w:ascii="SimSun" w:hAnsi="SimSun" w:eastAsia="SimSun" w:cs="SimSun"/>
          <w:sz w:val="37"/>
          <w:szCs w:val="37"/>
        </w:rPr>
        <w:t xml:space="preserve"> </w:t>
      </w:r>
      <w:r>
        <w:rPr>
          <w:rFonts w:ascii="SimSun" w:hAnsi="SimSun" w:eastAsia="SimSun" w:cs="SimSun"/>
          <w:sz w:val="37"/>
          <w:szCs w:val="37"/>
          <w:spacing w:val="1"/>
        </w:rPr>
        <w:t>时间和组织维度上的踪迹，实现在设计、勘探、建设、生产、运营管理等各环节 </w:t>
      </w:r>
      <w:r>
        <w:rPr>
          <w:rFonts w:ascii="SimSun" w:hAnsi="SimSun" w:eastAsia="SimSun" w:cs="SimSun"/>
          <w:sz w:val="37"/>
          <w:szCs w:val="37"/>
          <w:spacing w:val="1"/>
        </w:rPr>
        <w:t>对碳排放、消耗、捕捉等过程数据的采集、记录、计算；借助数字技术对碳排放 </w:t>
      </w:r>
      <w:r>
        <w:rPr>
          <w:rFonts w:ascii="SimSun" w:hAnsi="SimSun" w:eastAsia="SimSun" w:cs="SimSun"/>
          <w:sz w:val="37"/>
          <w:szCs w:val="37"/>
          <w:spacing w:val="1"/>
        </w:rPr>
        <w:t>及碳捕捉成本进行分析，计算减排边际成本；结合大数据构建能源企业碳排放趋 </w:t>
      </w:r>
      <w:r>
        <w:rPr>
          <w:rFonts w:ascii="SimSun" w:hAnsi="SimSun" w:eastAsia="SimSun" w:cs="SimSun"/>
          <w:sz w:val="37"/>
          <w:szCs w:val="37"/>
          <w:spacing w:val="2"/>
        </w:rPr>
        <w:t>势预测模拟系统，实现对碳排放的预测、分析、控制和管理，实现</w:t>
      </w:r>
      <w:r>
        <w:rPr>
          <w:rFonts w:ascii="SimSun" w:hAnsi="SimSun" w:eastAsia="SimSun" w:cs="SimSun"/>
          <w:sz w:val="37"/>
          <w:szCs w:val="37"/>
          <w:spacing w:val="1"/>
        </w:rPr>
        <w:t>能源生产过程</w:t>
      </w:r>
    </w:p>
    <w:p>
      <w:pPr>
        <w:spacing w:line="219" w:lineRule="auto"/>
        <w:rPr>
          <w:rFonts w:ascii="SimSun" w:hAnsi="SimSun" w:eastAsia="SimSun" w:cs="SimSun"/>
          <w:sz w:val="37"/>
          <w:szCs w:val="37"/>
        </w:rPr>
      </w:pPr>
      <w:r>
        <w:rPr>
          <w:rFonts w:ascii="SimSun" w:hAnsi="SimSun" w:eastAsia="SimSun" w:cs="SimSun"/>
          <w:sz w:val="37"/>
          <w:szCs w:val="37"/>
          <w:spacing w:val="-12"/>
        </w:rPr>
        <w:t>和碳排放过程的精细化、在线化、智能化管控。</w:t>
      </w:r>
    </w:p>
    <w:p>
      <w:pPr>
        <w:pStyle w:val="BodyText"/>
        <w:spacing w:line="448" w:lineRule="auto"/>
        <w:rPr/>
      </w:pPr>
      <w:r/>
    </w:p>
    <w:p>
      <w:pPr>
        <w:ind w:left="1960"/>
        <w:spacing w:before="121" w:line="220" w:lineRule="auto"/>
        <w:outlineLvl w:val="6"/>
        <w:rPr>
          <w:rFonts w:ascii="SimSun" w:hAnsi="SimSun" w:eastAsia="SimSun" w:cs="SimSun"/>
          <w:sz w:val="37"/>
          <w:szCs w:val="37"/>
        </w:rPr>
      </w:pPr>
      <w:r>
        <w:rPr>
          <w:rFonts w:ascii="SimSun" w:hAnsi="SimSun" w:eastAsia="SimSun" w:cs="SimSun"/>
          <w:sz w:val="37"/>
          <w:szCs w:val="37"/>
          <w:b/>
          <w:bCs/>
          <w:spacing w:val="34"/>
        </w:rPr>
        <w:t>5.</w:t>
      </w:r>
      <w:r>
        <w:rPr>
          <w:rFonts w:ascii="SimSun" w:hAnsi="SimSun" w:eastAsia="SimSun" w:cs="SimSun"/>
          <w:sz w:val="37"/>
          <w:szCs w:val="37"/>
          <w:spacing w:val="34"/>
        </w:rPr>
        <w:t xml:space="preserve"> </w:t>
      </w:r>
      <w:r>
        <w:rPr>
          <w:rFonts w:ascii="SimSun" w:hAnsi="SimSun" w:eastAsia="SimSun" w:cs="SimSun"/>
          <w:sz w:val="37"/>
          <w:szCs w:val="37"/>
          <w:b/>
          <w:bCs/>
          <w:spacing w:val="34"/>
        </w:rPr>
        <w:t>培育建设碳排放权交易市场和统一电力市场体系</w:t>
      </w:r>
    </w:p>
    <w:p>
      <w:pPr>
        <w:pStyle w:val="BodyText"/>
        <w:spacing w:line="247" w:lineRule="auto"/>
        <w:rPr/>
      </w:pPr>
      <w:r/>
    </w:p>
    <w:p>
      <w:pPr>
        <w:ind w:right="72" w:firstLine="924"/>
        <w:spacing w:before="120" w:line="313" w:lineRule="auto"/>
        <w:rPr>
          <w:rFonts w:ascii="SimSun" w:hAnsi="SimSun" w:eastAsia="SimSun" w:cs="SimSun"/>
          <w:sz w:val="37"/>
          <w:szCs w:val="37"/>
        </w:rPr>
      </w:pPr>
      <w:r>
        <w:rPr>
          <w:rFonts w:ascii="SimSun" w:hAnsi="SimSun" w:eastAsia="SimSun" w:cs="SimSun"/>
          <w:sz w:val="37"/>
          <w:szCs w:val="37"/>
          <w:spacing w:val="9"/>
        </w:rPr>
        <w:t>自2021年2月1日起，我国施行《碳排放权交易管理办法(试行)》。全国碳</w:t>
      </w:r>
      <w:r>
        <w:rPr>
          <w:rFonts w:ascii="SimSun" w:hAnsi="SimSun" w:eastAsia="SimSun" w:cs="SimSun"/>
          <w:sz w:val="37"/>
          <w:szCs w:val="37"/>
          <w:spacing w:val="1"/>
        </w:rPr>
        <w:t xml:space="preserve"> </w:t>
      </w:r>
      <w:r>
        <w:rPr>
          <w:rFonts w:ascii="SimSun" w:hAnsi="SimSun" w:eastAsia="SimSun" w:cs="SimSun"/>
          <w:sz w:val="37"/>
          <w:szCs w:val="37"/>
        </w:rPr>
        <w:t>排放权交易市场将碳排放配额作为交易产品，高耗能、高碳排放企业的发展将受</w:t>
      </w:r>
      <w:r>
        <w:rPr>
          <w:rFonts w:ascii="SimSun" w:hAnsi="SimSun" w:eastAsia="SimSun" w:cs="SimSun"/>
          <w:sz w:val="37"/>
          <w:szCs w:val="37"/>
          <w:spacing w:val="9"/>
        </w:rPr>
        <w:t xml:space="preserve"> </w:t>
      </w:r>
      <w:r>
        <w:rPr>
          <w:rFonts w:ascii="SimSun" w:hAnsi="SimSun" w:eastAsia="SimSun" w:cs="SimSun"/>
          <w:sz w:val="37"/>
          <w:szCs w:val="37"/>
          <w:spacing w:val="-1"/>
        </w:rPr>
        <w:t>到越来越大的压力。此外，正在推动的全国统一电力市场体系建设也会对发电行 </w:t>
      </w:r>
      <w:r>
        <w:rPr>
          <w:rFonts w:ascii="SimSun" w:hAnsi="SimSun" w:eastAsia="SimSun" w:cs="SimSun"/>
          <w:sz w:val="37"/>
          <w:szCs w:val="37"/>
          <w:spacing w:val="-2"/>
        </w:rPr>
        <w:t>业碳排放有相当大的影响。这些都会带来新的应用场景，包括交易平台、碳排放</w:t>
      </w:r>
      <w:r>
        <w:rPr>
          <w:rFonts w:ascii="SimSun" w:hAnsi="SimSun" w:eastAsia="SimSun" w:cs="SimSun"/>
          <w:sz w:val="37"/>
          <w:szCs w:val="37"/>
          <w:spacing w:val="5"/>
        </w:rPr>
        <w:t xml:space="preserve">  </w:t>
      </w:r>
      <w:r>
        <w:rPr>
          <w:rFonts w:ascii="SimSun" w:hAnsi="SimSun" w:eastAsia="SimSun" w:cs="SimSun"/>
          <w:sz w:val="37"/>
          <w:szCs w:val="37"/>
          <w:spacing w:val="-1"/>
        </w:rPr>
        <w:t>计量、报价策略等。此外，由此产生的金融</w:t>
      </w:r>
      <w:r>
        <w:rPr>
          <w:rFonts w:ascii="SimSun" w:hAnsi="SimSun" w:eastAsia="SimSun" w:cs="SimSun"/>
          <w:sz w:val="37"/>
          <w:szCs w:val="37"/>
          <w:spacing w:val="-2"/>
        </w:rPr>
        <w:t>衍生业务场景，如基于大数据、人工</w:t>
      </w:r>
    </w:p>
    <w:p>
      <w:pPr>
        <w:spacing w:before="1" w:line="218" w:lineRule="auto"/>
        <w:rPr>
          <w:rFonts w:ascii="SimSun" w:hAnsi="SimSun" w:eastAsia="SimSun" w:cs="SimSun"/>
          <w:sz w:val="37"/>
          <w:szCs w:val="37"/>
        </w:rPr>
      </w:pPr>
      <w:r>
        <w:rPr>
          <w:rFonts w:ascii="SimSun" w:hAnsi="SimSun" w:eastAsia="SimSun" w:cs="SimSun"/>
          <w:sz w:val="37"/>
          <w:szCs w:val="37"/>
          <w:spacing w:val="-26"/>
        </w:rPr>
        <w:t>智能技术的碳排放智能预测、煤价预测、油价预测等，都将成为智能化应用的新场景。</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2544"/>
        <w:spacing w:before="92" w:line="201" w:lineRule="exact"/>
        <w:rPr>
          <w:rFonts w:ascii="SimSun" w:hAnsi="SimSun" w:eastAsia="SimSun" w:cs="SimSun"/>
          <w:sz w:val="28"/>
          <w:szCs w:val="28"/>
        </w:rPr>
      </w:pPr>
      <w:r>
        <w:rPr>
          <w:rFonts w:ascii="SimSun" w:hAnsi="SimSun" w:eastAsia="SimSun" w:cs="SimSun"/>
          <w:sz w:val="28"/>
          <w:szCs w:val="28"/>
          <w:b/>
          <w:bCs/>
          <w:spacing w:val="-8"/>
          <w:position w:val="-4"/>
        </w:rPr>
        <w:t>177</w:t>
      </w:r>
    </w:p>
    <w:p>
      <w:pPr>
        <w:spacing w:line="201" w:lineRule="exact"/>
        <w:sectPr>
          <w:pgSz w:w="31680" w:h="23612"/>
          <w:pgMar w:top="1309" w:right="1604" w:bottom="400" w:left="1583" w:header="0" w:footer="0" w:gutter="0"/>
          <w:cols w:equalWidth="0" w:num="2">
            <w:col w:w="15229" w:space="100"/>
            <w:col w:w="13164" w:space="0"/>
          </w:cols>
        </w:sectPr>
        <w:rPr>
          <w:rFonts w:ascii="SimSun" w:hAnsi="SimSun" w:eastAsia="SimSun" w:cs="SimSun"/>
          <w:sz w:val="28"/>
          <w:szCs w:val="28"/>
        </w:rPr>
      </w:pPr>
    </w:p>
    <w:p>
      <w:pPr>
        <w:ind w:left="249"/>
        <w:spacing w:before="133" w:line="225" w:lineRule="auto"/>
        <w:rPr>
          <w:rFonts w:ascii="SimHei" w:hAnsi="SimHei" w:eastAsia="SimHei" w:cs="SimHei"/>
          <w:sz w:val="30"/>
          <w:szCs w:val="30"/>
        </w:rPr>
      </w:pPr>
      <w:r>
        <w:rPr>
          <w:rFonts w:ascii="SimHei" w:hAnsi="SimHei" w:eastAsia="SimHei" w:cs="SimHei"/>
          <w:sz w:val="30"/>
          <w:szCs w:val="30"/>
          <w:spacing w:val="4"/>
        </w:rPr>
        <w:t>数字航图——数字化转型百问(第二辑)</w:t>
      </w:r>
    </w:p>
    <w:p>
      <w:pPr>
        <w:pStyle w:val="BodyText"/>
        <w:spacing w:line="426" w:lineRule="auto"/>
        <w:rPr/>
      </w:pPr>
      <w:r/>
    </w:p>
    <w:p>
      <w:pPr>
        <w:spacing w:before="165" w:line="221" w:lineRule="auto"/>
        <w:rPr>
          <w:rFonts w:ascii="SimSun" w:hAnsi="SimSun" w:eastAsia="SimSun" w:cs="SimSun"/>
          <w:sz w:val="51"/>
          <w:szCs w:val="51"/>
        </w:rPr>
      </w:pPr>
      <w:r>
        <w:rPr>
          <w:rFonts w:ascii="SimSun" w:hAnsi="SimSun" w:eastAsia="SimSun" w:cs="SimSun"/>
          <w:sz w:val="51"/>
          <w:szCs w:val="51"/>
          <w:b/>
          <w:bCs/>
          <w:spacing w:val="-75"/>
        </w:rPr>
        <w:t>【案例】</w:t>
      </w:r>
      <w:r>
        <w:rPr>
          <w:rFonts w:ascii="SimSun" w:hAnsi="SimSun" w:eastAsia="SimSun" w:cs="SimSun"/>
          <w:sz w:val="51"/>
          <w:szCs w:val="51"/>
          <w:spacing w:val="-177"/>
        </w:rPr>
        <w:t xml:space="preserve"> </w:t>
      </w:r>
      <w:r>
        <w:rPr>
          <w:rFonts w:ascii="SimSun" w:hAnsi="SimSun" w:eastAsia="SimSun" w:cs="SimSun"/>
          <w:sz w:val="51"/>
          <w:szCs w:val="51"/>
          <w:u w:val="single" w:color="auto"/>
        </w:rPr>
        <w:t xml:space="preserve">                                             </w:t>
      </w:r>
    </w:p>
    <w:p>
      <w:pPr>
        <w:pStyle w:val="BodyText"/>
        <w:spacing w:line="421" w:lineRule="auto"/>
        <w:rPr/>
      </w:pPr>
      <w:r/>
    </w:p>
    <w:p>
      <w:pPr>
        <w:ind w:left="4536"/>
        <w:spacing w:before="136" w:line="220" w:lineRule="auto"/>
        <w:outlineLvl w:val="6"/>
        <w:rPr>
          <w:rFonts w:ascii="SimSun" w:hAnsi="SimSun" w:eastAsia="SimSun" w:cs="SimSun"/>
          <w:sz w:val="42"/>
          <w:szCs w:val="42"/>
        </w:rPr>
      </w:pPr>
      <w:r>
        <w:rPr>
          <w:rFonts w:ascii="SimSun" w:hAnsi="SimSun" w:eastAsia="SimSun" w:cs="SimSun"/>
          <w:sz w:val="42"/>
          <w:szCs w:val="42"/>
          <w:b/>
          <w:bCs/>
          <w:spacing w:val="-15"/>
        </w:rPr>
        <w:t>1.</w:t>
      </w:r>
      <w:r>
        <w:rPr>
          <w:rFonts w:ascii="SimSun" w:hAnsi="SimSun" w:eastAsia="SimSun" w:cs="SimSun"/>
          <w:sz w:val="42"/>
          <w:szCs w:val="42"/>
          <w:spacing w:val="-15"/>
        </w:rPr>
        <w:t xml:space="preserve"> </w:t>
      </w:r>
      <w:r>
        <w:rPr>
          <w:rFonts w:ascii="SimSun" w:hAnsi="SimSun" w:eastAsia="SimSun" w:cs="SimSun"/>
          <w:sz w:val="42"/>
          <w:szCs w:val="42"/>
          <w:b/>
          <w:bCs/>
          <w:spacing w:val="-15"/>
        </w:rPr>
        <w:t>中石油节能减排实践</w:t>
      </w:r>
    </w:p>
    <w:p>
      <w:pPr>
        <w:ind w:left="249" w:right="2318" w:firstLine="792"/>
        <w:spacing w:before="306" w:line="331" w:lineRule="auto"/>
        <w:rPr>
          <w:rFonts w:ascii="SimSun" w:hAnsi="SimSun" w:eastAsia="SimSun" w:cs="SimSun"/>
          <w:sz w:val="35"/>
          <w:szCs w:val="35"/>
        </w:rPr>
      </w:pPr>
      <w:r>
        <w:rPr>
          <w:rFonts w:ascii="SimSun" w:hAnsi="SimSun" w:eastAsia="SimSun" w:cs="SimSun"/>
          <w:sz w:val="35"/>
          <w:szCs w:val="35"/>
          <w:spacing w:val="5"/>
        </w:rPr>
        <w:t>中石油将中俄东线天然气管道打造为国内首</w:t>
      </w:r>
      <w:r>
        <w:rPr>
          <w:rFonts w:ascii="SimSun" w:hAnsi="SimSun" w:eastAsia="SimSun" w:cs="SimSun"/>
          <w:sz w:val="35"/>
          <w:szCs w:val="35"/>
          <w:spacing w:val="4"/>
        </w:rPr>
        <w:t>条智能管道的样板工程，基于“移</w:t>
      </w:r>
      <w:r>
        <w:rPr>
          <w:rFonts w:ascii="SimSun" w:hAnsi="SimSun" w:eastAsia="SimSun" w:cs="SimSun"/>
          <w:sz w:val="35"/>
          <w:szCs w:val="35"/>
        </w:rPr>
        <w:t xml:space="preserve"> </w:t>
      </w:r>
      <w:r>
        <w:rPr>
          <w:rFonts w:ascii="SimSun" w:hAnsi="SimSun" w:eastAsia="SimSun" w:cs="SimSun"/>
          <w:sz w:val="35"/>
          <w:szCs w:val="35"/>
          <w:spacing w:val="28"/>
        </w:rPr>
        <w:t>动端+云计算+大数据”的体系架构，集成项目全生命周期数据，实现管道从建</w:t>
      </w:r>
      <w:r>
        <w:rPr>
          <w:rFonts w:ascii="SimSun" w:hAnsi="SimSun" w:eastAsia="SimSun" w:cs="SimSun"/>
          <w:sz w:val="35"/>
          <w:szCs w:val="35"/>
          <w:spacing w:val="12"/>
        </w:rPr>
        <w:t xml:space="preserve"> </w:t>
      </w:r>
      <w:r>
        <w:rPr>
          <w:rFonts w:ascii="SimHei" w:hAnsi="SimHei" w:eastAsia="SimHei" w:cs="SimHei"/>
          <w:sz w:val="35"/>
          <w:szCs w:val="35"/>
          <w:spacing w:val="8"/>
        </w:rPr>
        <w:t>设到运营的数字化、网络化、智能化管理，运用</w:t>
      </w:r>
      <w:r>
        <w:rPr>
          <w:rFonts w:ascii="SimSun" w:hAnsi="SimSun" w:eastAsia="SimSun" w:cs="SimSun"/>
          <w:sz w:val="35"/>
          <w:szCs w:val="35"/>
        </w:rPr>
        <w:t>SCADA</w:t>
      </w:r>
      <w:r>
        <w:rPr>
          <w:rFonts w:ascii="SimSun" w:hAnsi="SimSun" w:eastAsia="SimSun" w:cs="SimSun"/>
          <w:sz w:val="35"/>
          <w:szCs w:val="35"/>
          <w:spacing w:val="74"/>
        </w:rPr>
        <w:t xml:space="preserve">  </w:t>
      </w:r>
      <w:r>
        <w:rPr>
          <w:rFonts w:ascii="SimHei" w:hAnsi="SimHei" w:eastAsia="SimHei" w:cs="SimHei"/>
          <w:sz w:val="35"/>
          <w:szCs w:val="35"/>
          <w:spacing w:val="8"/>
        </w:rPr>
        <w:t>系统作为管道</w:t>
      </w:r>
      <w:r>
        <w:rPr>
          <w:rFonts w:ascii="SimHei" w:hAnsi="SimHei" w:eastAsia="SimHei" w:cs="SimHei"/>
          <w:sz w:val="35"/>
          <w:szCs w:val="35"/>
          <w:spacing w:val="7"/>
        </w:rPr>
        <w:t>运行的“大</w:t>
      </w:r>
      <w:r>
        <w:rPr>
          <w:rFonts w:ascii="SimHei" w:hAnsi="SimHei" w:eastAsia="SimHei" w:cs="SimHei"/>
          <w:sz w:val="35"/>
          <w:szCs w:val="35"/>
        </w:rPr>
        <w:t xml:space="preserve"> </w:t>
      </w:r>
      <w:r>
        <w:rPr>
          <w:rFonts w:ascii="SimSun" w:hAnsi="SimSun" w:eastAsia="SimSun" w:cs="SimSun"/>
          <w:sz w:val="35"/>
          <w:szCs w:val="35"/>
          <w:spacing w:val="20"/>
        </w:rPr>
        <w:t>脑”,实现了100%的全自动化焊接、自动超声 </w:t>
      </w:r>
      <w:r>
        <w:rPr>
          <w:rFonts w:ascii="Times New Roman" w:hAnsi="Times New Roman" w:eastAsia="Times New Roman" w:cs="Times New Roman"/>
          <w:sz w:val="35"/>
          <w:szCs w:val="35"/>
          <w:spacing w:val="20"/>
        </w:rPr>
        <w:t>(</w:t>
      </w:r>
      <w:r>
        <w:rPr>
          <w:rFonts w:ascii="Times New Roman" w:hAnsi="Times New Roman" w:eastAsia="Times New Roman" w:cs="Times New Roman"/>
          <w:sz w:val="35"/>
          <w:szCs w:val="35"/>
        </w:rPr>
        <w:t>AUT</w:t>
      </w:r>
      <w:r>
        <w:rPr>
          <w:rFonts w:ascii="Times New Roman" w:hAnsi="Times New Roman" w:eastAsia="Times New Roman" w:cs="Times New Roman"/>
          <w:sz w:val="35"/>
          <w:szCs w:val="35"/>
          <w:spacing w:val="20"/>
        </w:rPr>
        <w:t>)</w:t>
      </w:r>
      <w:r>
        <w:rPr>
          <w:rFonts w:ascii="Times New Roman" w:hAnsi="Times New Roman" w:eastAsia="Times New Roman" w:cs="Times New Roman"/>
          <w:sz w:val="35"/>
          <w:szCs w:val="35"/>
        </w:rPr>
        <w:t xml:space="preserve">    </w:t>
      </w:r>
      <w:r>
        <w:rPr>
          <w:rFonts w:ascii="SimSun" w:hAnsi="SimSun" w:eastAsia="SimSun" w:cs="SimSun"/>
          <w:sz w:val="35"/>
          <w:szCs w:val="35"/>
          <w:spacing w:val="20"/>
        </w:rPr>
        <w:t>检测和机械化</w:t>
      </w:r>
      <w:r>
        <w:rPr>
          <w:rFonts w:ascii="SimSun" w:hAnsi="SimSun" w:eastAsia="SimSun" w:cs="SimSun"/>
          <w:sz w:val="35"/>
          <w:szCs w:val="35"/>
          <w:spacing w:val="19"/>
        </w:rPr>
        <w:t>防腐补口，</w:t>
      </w:r>
    </w:p>
    <w:p>
      <w:pPr>
        <w:ind w:left="249"/>
        <w:spacing w:before="2" w:line="221" w:lineRule="auto"/>
        <w:rPr>
          <w:rFonts w:ascii="SimSun" w:hAnsi="SimSun" w:eastAsia="SimSun" w:cs="SimSun"/>
          <w:sz w:val="35"/>
          <w:szCs w:val="35"/>
        </w:rPr>
      </w:pPr>
      <w:r>
        <w:rPr>
          <w:rFonts w:ascii="SimSun" w:hAnsi="SimSun" w:eastAsia="SimSun" w:cs="SimSun"/>
          <w:sz w:val="35"/>
          <w:szCs w:val="35"/>
          <w:spacing w:val="1"/>
        </w:rPr>
        <w:t>提高了生产效率，减少了能源消耗。</w:t>
      </w:r>
    </w:p>
    <w:p>
      <w:pPr>
        <w:ind w:left="1041"/>
        <w:spacing w:before="247" w:line="594" w:lineRule="exact"/>
        <w:rPr>
          <w:rFonts w:ascii="SimSun" w:hAnsi="SimSun" w:eastAsia="SimSun" w:cs="SimSun"/>
          <w:sz w:val="35"/>
          <w:szCs w:val="35"/>
        </w:rPr>
      </w:pPr>
      <w:r>
        <w:rPr>
          <w:rFonts w:ascii="SimSun" w:hAnsi="SimSun" w:eastAsia="SimSun" w:cs="SimSun"/>
          <w:sz w:val="35"/>
          <w:szCs w:val="35"/>
          <w:spacing w:val="16"/>
          <w:position w:val="17"/>
        </w:rPr>
        <w:t>中石油大港油田利用“智慧大脑”操控抽油机的曲柄摆动动态调整、停电自</w:t>
      </w:r>
    </w:p>
    <w:p>
      <w:pPr>
        <w:ind w:left="249"/>
        <w:spacing w:line="215" w:lineRule="auto"/>
        <w:rPr>
          <w:rFonts w:ascii="SimHei" w:hAnsi="SimHei" w:eastAsia="SimHei" w:cs="SimHei"/>
          <w:sz w:val="35"/>
          <w:szCs w:val="35"/>
        </w:rPr>
      </w:pPr>
      <w:r>
        <w:rPr>
          <w:rFonts w:ascii="SimHei" w:hAnsi="SimHei" w:eastAsia="SimHei" w:cs="SimHei"/>
          <w:sz w:val="35"/>
          <w:szCs w:val="35"/>
          <w:spacing w:val="10"/>
        </w:rPr>
        <w:t>启等。低产液油井实时动态分析自身生产状态，节电率达41%,碳排放量大幅</w:t>
      </w:r>
      <w:r>
        <w:rPr>
          <w:rFonts w:ascii="SimHei" w:hAnsi="SimHei" w:eastAsia="SimHei" w:cs="SimHei"/>
          <w:sz w:val="35"/>
          <w:szCs w:val="35"/>
          <w:spacing w:val="9"/>
        </w:rPr>
        <w:t>减少。</w:t>
      </w:r>
    </w:p>
    <w:p>
      <w:pPr>
        <w:ind w:left="249" w:right="2314" w:firstLine="792"/>
        <w:spacing w:before="238" w:line="334" w:lineRule="auto"/>
        <w:rPr>
          <w:rFonts w:ascii="SimSun" w:hAnsi="SimSun" w:eastAsia="SimSun" w:cs="SimSun"/>
          <w:sz w:val="35"/>
          <w:szCs w:val="35"/>
        </w:rPr>
      </w:pPr>
      <w:r>
        <w:rPr>
          <w:rFonts w:ascii="SimSun" w:hAnsi="SimSun" w:eastAsia="SimSun" w:cs="SimSun"/>
          <w:sz w:val="35"/>
          <w:szCs w:val="35"/>
          <w:spacing w:val="17"/>
        </w:rPr>
        <w:t>中石油油气生产物联网系统实现了中小型站场、部分环境恶</w:t>
      </w:r>
      <w:r>
        <w:rPr>
          <w:rFonts w:ascii="SimSun" w:hAnsi="SimSun" w:eastAsia="SimSun" w:cs="SimSun"/>
          <w:sz w:val="35"/>
          <w:szCs w:val="35"/>
          <w:spacing w:val="16"/>
        </w:rPr>
        <w:t>劣的油田生产站</w:t>
      </w:r>
      <w:r>
        <w:rPr>
          <w:rFonts w:ascii="SimSun" w:hAnsi="SimSun" w:eastAsia="SimSun" w:cs="SimSun"/>
          <w:sz w:val="35"/>
          <w:szCs w:val="35"/>
        </w:rPr>
        <w:t xml:space="preserve"> </w:t>
      </w:r>
      <w:r>
        <w:rPr>
          <w:rFonts w:ascii="SimSun" w:hAnsi="SimSun" w:eastAsia="SimSun" w:cs="SimSun"/>
          <w:sz w:val="35"/>
          <w:szCs w:val="35"/>
          <w:spacing w:val="17"/>
        </w:rPr>
        <w:t>点无人值守，减少了大型站场的管控人员，大幅提高能源利用效率。</w:t>
      </w:r>
      <w:r>
        <w:rPr>
          <w:rFonts w:ascii="SimSun" w:hAnsi="SimSun" w:eastAsia="SimSun" w:cs="SimSun"/>
          <w:sz w:val="35"/>
          <w:szCs w:val="35"/>
          <w:spacing w:val="16"/>
        </w:rPr>
        <w:t>大庆庆新油</w:t>
      </w:r>
      <w:r>
        <w:rPr>
          <w:rFonts w:ascii="SimSun" w:hAnsi="SimSun" w:eastAsia="SimSun" w:cs="SimSun"/>
          <w:sz w:val="35"/>
          <w:szCs w:val="35"/>
        </w:rPr>
        <w:t xml:space="preserve"> </w:t>
      </w:r>
      <w:r>
        <w:rPr>
          <w:rFonts w:ascii="SimSun" w:hAnsi="SimSun" w:eastAsia="SimSun" w:cs="SimSun"/>
          <w:sz w:val="35"/>
          <w:szCs w:val="35"/>
          <w:spacing w:val="17"/>
        </w:rPr>
        <w:t>田通过安装流量传感器、压力变送器等，实现了联合站“集中</w:t>
      </w:r>
      <w:r>
        <w:rPr>
          <w:rFonts w:ascii="SimSun" w:hAnsi="SimSun" w:eastAsia="SimSun" w:cs="SimSun"/>
          <w:sz w:val="35"/>
          <w:szCs w:val="35"/>
          <w:spacing w:val="16"/>
        </w:rPr>
        <w:t>监控、无人值守、</w:t>
      </w:r>
    </w:p>
    <w:p>
      <w:pPr>
        <w:ind w:left="249"/>
        <w:spacing w:before="1" w:line="218" w:lineRule="auto"/>
        <w:rPr>
          <w:rFonts w:ascii="SimSun" w:hAnsi="SimSun" w:eastAsia="SimSun" w:cs="SimSun"/>
          <w:sz w:val="35"/>
          <w:szCs w:val="35"/>
        </w:rPr>
      </w:pPr>
      <w:r>
        <w:rPr>
          <w:rFonts w:ascii="SimSun" w:hAnsi="SimSun" w:eastAsia="SimSun" w:cs="SimSun"/>
          <w:sz w:val="35"/>
          <w:szCs w:val="35"/>
          <w:spacing w:val="5"/>
        </w:rPr>
        <w:t>有人巡检”,减少了人工到现场的频次，减少了碳排放。</w:t>
      </w:r>
    </w:p>
    <w:p>
      <w:pPr>
        <w:pStyle w:val="BodyText"/>
        <w:spacing w:line="358" w:lineRule="auto"/>
        <w:rPr/>
      </w:pPr>
      <w:r/>
    </w:p>
    <w:p>
      <w:pPr>
        <w:ind w:left="4545"/>
        <w:spacing w:before="137" w:line="220" w:lineRule="auto"/>
        <w:outlineLvl w:val="6"/>
        <w:rPr>
          <w:rFonts w:ascii="SimSun" w:hAnsi="SimSun" w:eastAsia="SimSun" w:cs="SimSun"/>
          <w:sz w:val="42"/>
          <w:szCs w:val="42"/>
        </w:rPr>
      </w:pPr>
      <w:r>
        <w:rPr>
          <w:rFonts w:ascii="SimSun" w:hAnsi="SimSun" w:eastAsia="SimSun" w:cs="SimSun"/>
          <w:sz w:val="42"/>
          <w:szCs w:val="42"/>
          <w:b/>
          <w:bCs/>
          <w:spacing w:val="-13"/>
        </w:rPr>
        <w:t>2.</w:t>
      </w:r>
      <w:r>
        <w:rPr>
          <w:rFonts w:ascii="SimSun" w:hAnsi="SimSun" w:eastAsia="SimSun" w:cs="SimSun"/>
          <w:sz w:val="42"/>
          <w:szCs w:val="42"/>
          <w:spacing w:val="-58"/>
        </w:rPr>
        <w:t xml:space="preserve"> </w:t>
      </w:r>
      <w:r>
        <w:rPr>
          <w:rFonts w:ascii="SimSun" w:hAnsi="SimSun" w:eastAsia="SimSun" w:cs="SimSun"/>
          <w:sz w:val="42"/>
          <w:szCs w:val="42"/>
          <w:b/>
          <w:bCs/>
          <w:spacing w:val="-13"/>
        </w:rPr>
        <w:t>中石化节能减排实践</w:t>
      </w:r>
    </w:p>
    <w:p>
      <w:pPr>
        <w:ind w:left="1041"/>
        <w:spacing w:before="295" w:line="666" w:lineRule="exact"/>
        <w:rPr>
          <w:rFonts w:ascii="SimHei" w:hAnsi="SimHei" w:eastAsia="SimHei" w:cs="SimHei"/>
          <w:sz w:val="35"/>
          <w:szCs w:val="35"/>
        </w:rPr>
      </w:pPr>
      <w:r>
        <w:rPr>
          <w:rFonts w:ascii="SimSun" w:hAnsi="SimSun" w:eastAsia="SimSun" w:cs="SimSun"/>
          <w:sz w:val="35"/>
          <w:szCs w:val="35"/>
          <w:spacing w:val="5"/>
          <w:position w:val="23"/>
        </w:rPr>
        <w:t>中石化利用</w:t>
      </w:r>
      <w:r>
        <w:rPr>
          <w:rFonts w:ascii="SimSun" w:hAnsi="SimSun" w:eastAsia="SimSun" w:cs="SimSun"/>
          <w:sz w:val="35"/>
          <w:szCs w:val="35"/>
          <w:spacing w:val="-45"/>
          <w:position w:val="23"/>
        </w:rPr>
        <w:t xml:space="preserve"> </w:t>
      </w:r>
      <w:r>
        <w:rPr>
          <w:rFonts w:ascii="SimSun" w:hAnsi="SimSun" w:eastAsia="SimSun" w:cs="SimSun"/>
          <w:sz w:val="35"/>
          <w:szCs w:val="35"/>
          <w:b/>
          <w:bCs/>
          <w:spacing w:val="5"/>
          <w:position w:val="23"/>
        </w:rPr>
        <w:t>5G、</w:t>
      </w:r>
      <w:r>
        <w:rPr>
          <w:rFonts w:ascii="SimSun" w:hAnsi="SimSun" w:eastAsia="SimSun" w:cs="SimSun"/>
          <w:sz w:val="35"/>
          <w:szCs w:val="35"/>
          <w:spacing w:val="5"/>
          <w:position w:val="23"/>
        </w:rPr>
        <w:t xml:space="preserve"> </w:t>
      </w:r>
      <w:r>
        <w:rPr>
          <w:rFonts w:ascii="SimSun" w:hAnsi="SimSun" w:eastAsia="SimSun" w:cs="SimSun"/>
          <w:sz w:val="35"/>
          <w:szCs w:val="35"/>
          <w:b/>
          <w:bCs/>
          <w:spacing w:val="5"/>
          <w:position w:val="23"/>
        </w:rPr>
        <w:t>大数据、数字孪生等技术，对工程建设和制造过</w:t>
      </w:r>
      <w:r>
        <w:rPr>
          <w:rFonts w:ascii="SimHei" w:hAnsi="SimHei" w:eastAsia="SimHei" w:cs="SimHei"/>
          <w:sz w:val="35"/>
          <w:szCs w:val="35"/>
          <w:spacing w:val="5"/>
          <w:position w:val="23"/>
        </w:rPr>
        <w:t>程</w:t>
      </w:r>
      <w:r>
        <w:rPr>
          <w:rFonts w:ascii="SimHei" w:hAnsi="SimHei" w:eastAsia="SimHei" w:cs="SimHei"/>
          <w:sz w:val="35"/>
          <w:szCs w:val="35"/>
          <w:spacing w:val="4"/>
          <w:position w:val="23"/>
        </w:rPr>
        <w:t>进行能耗</w:t>
      </w:r>
    </w:p>
    <w:p>
      <w:pPr>
        <w:ind w:left="249"/>
        <w:spacing w:before="1" w:line="221" w:lineRule="auto"/>
        <w:rPr>
          <w:rFonts w:ascii="SimSun" w:hAnsi="SimSun" w:eastAsia="SimSun" w:cs="SimSun"/>
          <w:sz w:val="35"/>
          <w:szCs w:val="35"/>
        </w:rPr>
      </w:pPr>
      <w:r>
        <w:rPr>
          <w:rFonts w:ascii="SimSun" w:hAnsi="SimSun" w:eastAsia="SimSun" w:cs="SimSun"/>
          <w:sz w:val="35"/>
          <w:szCs w:val="35"/>
          <w:spacing w:val="3"/>
        </w:rPr>
        <w:t>监控和数字化改造，降低了能源消耗，减少了碳排放。</w:t>
      </w:r>
    </w:p>
    <w:p>
      <w:pPr>
        <w:ind w:left="1046"/>
        <w:spacing w:before="209" w:line="222" w:lineRule="auto"/>
        <w:rPr>
          <w:rFonts w:ascii="SimSun" w:hAnsi="SimSun" w:eastAsia="SimSun" w:cs="SimSun"/>
          <w:sz w:val="35"/>
          <w:szCs w:val="35"/>
        </w:rPr>
      </w:pPr>
      <w:r>
        <w:rPr>
          <w:rFonts w:ascii="SimSun" w:hAnsi="SimSun" w:eastAsia="SimSun" w:cs="SimSun"/>
          <w:sz w:val="35"/>
          <w:szCs w:val="35"/>
          <w:b/>
          <w:bCs/>
          <w:spacing w:val="12"/>
        </w:rPr>
        <w:t>在油气田地面建设方面，中石化以数据共享为核心、以三维</w:t>
      </w:r>
      <w:r>
        <w:rPr>
          <w:rFonts w:ascii="SimSun" w:hAnsi="SimSun" w:eastAsia="SimSun" w:cs="SimSun"/>
          <w:sz w:val="35"/>
          <w:szCs w:val="35"/>
          <w:b/>
          <w:bCs/>
          <w:spacing w:val="11"/>
        </w:rPr>
        <w:t>可视化的设计为</w:t>
      </w:r>
    </w:p>
    <w:p>
      <w:pPr>
        <w:ind w:left="249" w:right="2384"/>
        <w:spacing w:before="203" w:line="327" w:lineRule="auto"/>
        <w:rPr>
          <w:rFonts w:ascii="SimSun" w:hAnsi="SimSun" w:eastAsia="SimSun" w:cs="SimSun"/>
          <w:sz w:val="35"/>
          <w:szCs w:val="35"/>
        </w:rPr>
      </w:pPr>
      <w:r>
        <w:rPr>
          <w:rFonts w:ascii="SimSun" w:hAnsi="SimSun" w:eastAsia="SimSun" w:cs="SimSun"/>
          <w:sz w:val="35"/>
          <w:szCs w:val="35"/>
          <w:spacing w:val="16"/>
        </w:rPr>
        <w:t>基础，建立油气田地面工程数字化集成设计系统，实现跨平台、跨地域协同工作 </w:t>
      </w:r>
      <w:r>
        <w:rPr>
          <w:rFonts w:ascii="SimSun" w:hAnsi="SimSun" w:eastAsia="SimSun" w:cs="SimSun"/>
          <w:sz w:val="35"/>
          <w:szCs w:val="35"/>
          <w:spacing w:val="5"/>
        </w:rPr>
        <w:t>与资源共享，实现边设计边建造的效果，有效缩短建设周期，减少现场人员投入，</w:t>
      </w:r>
    </w:p>
    <w:p>
      <w:pPr>
        <w:ind w:left="249"/>
        <w:spacing w:before="1" w:line="222" w:lineRule="auto"/>
        <w:rPr>
          <w:rFonts w:ascii="SimSun" w:hAnsi="SimSun" w:eastAsia="SimSun" w:cs="SimSun"/>
          <w:sz w:val="35"/>
          <w:szCs w:val="35"/>
        </w:rPr>
      </w:pPr>
      <w:r>
        <w:rPr>
          <w:rFonts w:ascii="SimSun" w:hAnsi="SimSun" w:eastAsia="SimSun" w:cs="SimSun"/>
          <w:sz w:val="35"/>
          <w:szCs w:val="35"/>
          <w:spacing w:val="2"/>
        </w:rPr>
        <w:t>直接推动了节能减排。</w:t>
      </w:r>
    </w:p>
    <w:p>
      <w:pPr>
        <w:ind w:left="249" w:right="2314" w:firstLine="791"/>
        <w:spacing w:before="236" w:line="332" w:lineRule="auto"/>
        <w:jc w:val="both"/>
        <w:rPr>
          <w:rFonts w:ascii="SimSun" w:hAnsi="SimSun" w:eastAsia="SimSun" w:cs="SimSun"/>
          <w:sz w:val="35"/>
          <w:szCs w:val="35"/>
        </w:rPr>
      </w:pPr>
      <w:r>
        <w:rPr>
          <w:rFonts w:ascii="SimSun" w:hAnsi="SimSun" w:eastAsia="SimSun" w:cs="SimSun"/>
          <w:sz w:val="35"/>
          <w:szCs w:val="35"/>
          <w:spacing w:val="17"/>
        </w:rPr>
        <w:t>在炼厂建设方面，中石化在元坝项目中做了以数字化交付为</w:t>
      </w:r>
      <w:r>
        <w:rPr>
          <w:rFonts w:ascii="SimSun" w:hAnsi="SimSun" w:eastAsia="SimSun" w:cs="SimSun"/>
          <w:sz w:val="35"/>
          <w:szCs w:val="35"/>
          <w:spacing w:val="16"/>
        </w:rPr>
        <w:t>目的的数字化工</w:t>
      </w:r>
      <w:r>
        <w:rPr>
          <w:rFonts w:ascii="SimSun" w:hAnsi="SimSun" w:eastAsia="SimSun" w:cs="SimSun"/>
          <w:sz w:val="35"/>
          <w:szCs w:val="35"/>
        </w:rPr>
        <w:t xml:space="preserve"> </w:t>
      </w:r>
      <w:r>
        <w:rPr>
          <w:rFonts w:ascii="SimSun" w:hAnsi="SimSun" w:eastAsia="SimSun" w:cs="SimSun"/>
          <w:sz w:val="35"/>
          <w:szCs w:val="35"/>
          <w:spacing w:val="27"/>
        </w:rPr>
        <w:t>厂设计与建设，以</w:t>
      </w:r>
      <w:r>
        <w:rPr>
          <w:rFonts w:ascii="SimSun" w:hAnsi="SimSun" w:eastAsia="SimSun" w:cs="SimSun"/>
          <w:sz w:val="35"/>
          <w:szCs w:val="35"/>
        </w:rPr>
        <w:t>AVEVA</w:t>
      </w:r>
      <w:r>
        <w:rPr>
          <w:rFonts w:ascii="SimSun" w:hAnsi="SimSun" w:eastAsia="SimSun" w:cs="SimSun"/>
          <w:sz w:val="35"/>
          <w:szCs w:val="35"/>
          <w:spacing w:val="12"/>
        </w:rPr>
        <w:t xml:space="preserve">   </w:t>
      </w:r>
      <w:r>
        <w:rPr>
          <w:rFonts w:ascii="SimSun" w:hAnsi="SimSun" w:eastAsia="SimSun" w:cs="SimSun"/>
          <w:sz w:val="35"/>
          <w:szCs w:val="35"/>
        </w:rPr>
        <w:t>NET</w:t>
      </w:r>
      <w:r>
        <w:rPr>
          <w:rFonts w:ascii="SimSun" w:hAnsi="SimSun" w:eastAsia="SimSun" w:cs="SimSun"/>
          <w:sz w:val="35"/>
          <w:szCs w:val="35"/>
          <w:spacing w:val="27"/>
        </w:rPr>
        <w:t>为集成平台，整个项目建设过程整合了工艺智能</w:t>
      </w:r>
      <w:r>
        <w:rPr>
          <w:rFonts w:ascii="SimSun" w:hAnsi="SimSun" w:eastAsia="SimSun" w:cs="SimSun"/>
          <w:sz w:val="35"/>
          <w:szCs w:val="35"/>
          <w:spacing w:val="1"/>
        </w:rPr>
        <w:t xml:space="preserve"> </w:t>
      </w:r>
      <w:r>
        <w:rPr>
          <w:rFonts w:ascii="SimSun" w:hAnsi="SimSun" w:eastAsia="SimSun" w:cs="SimSun"/>
          <w:sz w:val="35"/>
          <w:szCs w:val="35"/>
          <w:spacing w:val="17"/>
        </w:rPr>
        <w:t>流程设计集成系统、工程设计基础系统、三维协同设计系统等，显著提升了对工</w:t>
      </w:r>
    </w:p>
    <w:p>
      <w:pPr>
        <w:ind w:left="249"/>
        <w:spacing w:before="2" w:line="189" w:lineRule="auto"/>
        <w:rPr>
          <w:rFonts w:ascii="SimHei" w:hAnsi="SimHei" w:eastAsia="SimHei" w:cs="SimHei"/>
          <w:sz w:val="35"/>
          <w:szCs w:val="35"/>
        </w:rPr>
      </w:pPr>
      <w:r>
        <w:rPr>
          <w:rFonts w:ascii="SimHei" w:hAnsi="SimHei" w:eastAsia="SimHei" w:cs="SimHei"/>
          <w:sz w:val="35"/>
          <w:szCs w:val="35"/>
          <w:spacing w:val="9"/>
        </w:rPr>
        <w:t>程总承包</w:t>
      </w:r>
      <w:r>
        <w:rPr>
          <w:rFonts w:ascii="SimHei" w:hAnsi="SimHei" w:eastAsia="SimHei" w:cs="SimHei"/>
          <w:sz w:val="35"/>
          <w:szCs w:val="35"/>
          <w:spacing w:val="9"/>
        </w:rPr>
        <w:t xml:space="preserve"> </w:t>
      </w:r>
      <w:r>
        <w:rPr>
          <w:rFonts w:ascii="SimSun" w:hAnsi="SimSun" w:eastAsia="SimSun" w:cs="SimSun"/>
          <w:sz w:val="35"/>
          <w:szCs w:val="35"/>
          <w:spacing w:val="9"/>
        </w:rPr>
        <w:t>(</w:t>
      </w:r>
      <w:r>
        <w:rPr>
          <w:rFonts w:ascii="SimSun" w:hAnsi="SimSun" w:eastAsia="SimSun" w:cs="SimSun"/>
          <w:sz w:val="35"/>
          <w:szCs w:val="35"/>
        </w:rPr>
        <w:t>EPC</w:t>
      </w:r>
      <w:r>
        <w:rPr>
          <w:rFonts w:ascii="SimSun" w:hAnsi="SimSun" w:eastAsia="SimSun" w:cs="SimSun"/>
          <w:sz w:val="35"/>
          <w:szCs w:val="35"/>
          <w:spacing w:val="9"/>
        </w:rPr>
        <w:t>)  </w:t>
      </w:r>
      <w:r>
        <w:rPr>
          <w:rFonts w:ascii="SimHei" w:hAnsi="SimHei" w:eastAsia="SimHei" w:cs="SimHei"/>
          <w:sz w:val="35"/>
          <w:szCs w:val="35"/>
          <w:spacing w:val="9"/>
        </w:rPr>
        <w:t>的管理效果，减少了不必要的资源与能源浪费。</w: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before="215" w:line="222" w:lineRule="auto"/>
        <w:jc w:val="right"/>
        <w:rPr>
          <w:rFonts w:ascii="SimHei" w:hAnsi="SimHei" w:eastAsia="SimHei" w:cs="SimHei"/>
          <w:sz w:val="66"/>
          <w:szCs w:val="66"/>
        </w:rPr>
      </w:pPr>
      <w:r>
        <w:rPr>
          <w:rFonts w:ascii="SimHei" w:hAnsi="SimHei" w:eastAsia="SimHei" w:cs="SimHei"/>
          <w:sz w:val="66"/>
          <w:szCs w:val="66"/>
          <w:b/>
          <w:bCs/>
          <w:spacing w:val="-247"/>
        </w:rPr>
        <w:t>·</w:t>
      </w:r>
      <w:r>
        <w:rPr>
          <w:rFonts w:ascii="SimHei" w:hAnsi="SimHei" w:eastAsia="SimHei" w:cs="SimHei"/>
          <w:sz w:val="66"/>
          <w:szCs w:val="66"/>
          <w:spacing w:val="-235"/>
        </w:rPr>
        <w:t xml:space="preserve"> </w:t>
      </w:r>
      <w:r>
        <w:rPr>
          <w:rFonts w:ascii="SimHei" w:hAnsi="SimHei" w:eastAsia="SimHei" w:cs="SimHei"/>
          <w:sz w:val="66"/>
          <w:szCs w:val="66"/>
          <w:b/>
          <w:bCs/>
          <w:spacing w:val="-247"/>
        </w:rPr>
        <w:t>:第五章：</w:t>
      </w:r>
      <w:r>
        <w:rPr>
          <w:rFonts w:ascii="SimHei" w:hAnsi="SimHei" w:eastAsia="SimHei" w:cs="SimHei"/>
          <w:sz w:val="66"/>
          <w:szCs w:val="66"/>
          <w:spacing w:val="-52"/>
        </w:rPr>
        <w:t xml:space="preserve"> </w:t>
      </w:r>
      <w:r>
        <w:rPr>
          <w:rFonts w:ascii="SimHei" w:hAnsi="SimHei" w:eastAsia="SimHei" w:cs="SimHei"/>
          <w:sz w:val="66"/>
          <w:szCs w:val="66"/>
          <w:b/>
          <w:bCs/>
          <w:spacing w:val="-247"/>
        </w:rPr>
        <w:t>·</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31"/>
        <w:spacing w:before="280" w:line="223" w:lineRule="auto"/>
        <w:rPr>
          <w:rFonts w:ascii="SimHei" w:hAnsi="SimHei" w:eastAsia="SimHei" w:cs="SimHei"/>
          <w:sz w:val="86"/>
          <w:szCs w:val="86"/>
        </w:rPr>
      </w:pPr>
      <w:bookmarkStart w:name="bookmark52" w:id="31"/>
      <w:bookmarkEnd w:id="31"/>
      <w:r>
        <w:rPr>
          <w:rFonts w:ascii="SimHei" w:hAnsi="SimHei" w:eastAsia="SimHei" w:cs="SimHei"/>
          <w:sz w:val="86"/>
          <w:szCs w:val="86"/>
          <w:spacing w:val="-3"/>
        </w:rPr>
        <w:t>管理变革</w:t>
      </w:r>
    </w:p>
    <w:p>
      <w:pPr>
        <w:spacing w:before="383" w:line="221" w:lineRule="auto"/>
        <w:tabs>
          <w:tab w:val="left" w:pos="1558"/>
        </w:tabs>
        <w:rPr>
          <w:rFonts w:ascii="SimHei" w:hAnsi="SimHei" w:eastAsia="SimHei" w:cs="SimHei"/>
          <w:sz w:val="74"/>
          <w:szCs w:val="74"/>
        </w:rPr>
      </w:pPr>
      <w:r>
        <w:rPr>
          <w:rFonts w:ascii="SimHei" w:hAnsi="SimHei" w:eastAsia="SimHei" w:cs="SimHei"/>
          <w:sz w:val="74"/>
          <w:szCs w:val="74"/>
          <w:strike/>
        </w:rPr>
        <w:tab/>
      </w:r>
      <w:r>
        <w:rPr>
          <w:rFonts w:ascii="SimHei" w:hAnsi="SimHei" w:eastAsia="SimHei" w:cs="SimHei"/>
          <w:sz w:val="74"/>
          <w:szCs w:val="74"/>
          <w:spacing w:val="-346"/>
        </w:rPr>
        <w:t xml:space="preserve"> </w:t>
      </w:r>
      <w:r>
        <w:rPr>
          <w:rFonts w:ascii="SimHei" w:hAnsi="SimHei" w:eastAsia="SimHei" w:cs="SimHei"/>
          <w:sz w:val="74"/>
          <w:szCs w:val="74"/>
          <w:spacing w:val="21"/>
        </w:rPr>
        <w:t>如何构建新型数字化治理体系?</w:t>
      </w:r>
    </w:p>
    <w:p>
      <w:pPr>
        <w:spacing w:line="221" w:lineRule="auto"/>
        <w:sectPr>
          <w:footerReference w:type="default" r:id="rId304"/>
          <w:pgSz w:w="31680" w:h="23810"/>
          <w:pgMar w:top="1824" w:right="1934" w:bottom="1004" w:left="1607" w:header="0" w:footer="742" w:gutter="0"/>
          <w:cols w:equalWidth="0" w:num="2">
            <w:col w:w="15462" w:space="100"/>
            <w:col w:w="12577" w:space="0"/>
          </w:cols>
        </w:sectPr>
        <w:rPr>
          <w:rFonts w:ascii="SimHei" w:hAnsi="SimHei" w:eastAsia="SimHei" w:cs="SimHei"/>
          <w:sz w:val="74"/>
          <w:szCs w:val="74"/>
        </w:rPr>
      </w:pPr>
    </w:p>
    <w:p>
      <w:pPr>
        <w:ind w:left="413"/>
        <w:spacing w:before="62" w:line="190" w:lineRule="auto"/>
        <w:rPr>
          <w:rFonts w:ascii="SimHei" w:hAnsi="SimHei" w:eastAsia="SimHei" w:cs="SimHei"/>
          <w:sz w:val="30"/>
          <w:szCs w:val="30"/>
        </w:rPr>
      </w:pPr>
      <w:r>
        <w:pict>
          <v:rect id="_x0000_s1080" style="position:absolute;margin-left:785.268pt;margin-top:150.113pt;mso-position-vertical-relative:page;mso-position-horizontal-relative:page;width:0.45pt;height:176.6pt;z-index:253350912;" o:allowincell="f" fillcolor="#000000" filled="true" stroked="false"/>
        </w:pict>
      </w:r>
      <w:r>
        <w:rPr>
          <w:rFonts w:ascii="SimHei" w:hAnsi="SimHei" w:eastAsia="SimHei" w:cs="SimHei"/>
          <w:sz w:val="30"/>
          <w:szCs w:val="30"/>
          <w:b/>
          <w:bCs/>
          <w:spacing w:val="1"/>
        </w:rPr>
        <w:t>数字航图——数字化转型百问(第二辑)</w:t>
      </w:r>
    </w:p>
    <w:p>
      <w:pPr>
        <w:pStyle w:val="BodyText"/>
        <w:spacing w:line="14" w:lineRule="auto"/>
        <w:rPr>
          <w:sz w:val="2"/>
        </w:rPr>
      </w:pPr>
      <w:r>
        <w:rPr>
          <w:sz w:val="2"/>
          <w:szCs w:val="2"/>
        </w:rPr>
        <w:br w:type="column"/>
      </w:r>
    </w:p>
    <w:p>
      <w:pPr>
        <w:spacing w:before="60" w:line="190" w:lineRule="auto"/>
        <w:rPr>
          <w:rFonts w:ascii="SimHei" w:hAnsi="SimHei" w:eastAsia="SimHei" w:cs="SimHei"/>
          <w:sz w:val="30"/>
          <w:szCs w:val="30"/>
        </w:rPr>
      </w:pPr>
      <w:r>
        <w:rPr>
          <w:rFonts w:ascii="SimHei" w:hAnsi="SimHei" w:eastAsia="SimHei" w:cs="SimHei"/>
          <w:sz w:val="30"/>
          <w:szCs w:val="30"/>
          <w:b/>
          <w:bCs/>
          <w:spacing w:val="-9"/>
        </w:rPr>
        <w:t>第五章</w:t>
      </w:r>
      <w:r>
        <w:rPr>
          <w:rFonts w:ascii="SimHei" w:hAnsi="SimHei" w:eastAsia="SimHei" w:cs="SimHei"/>
          <w:sz w:val="30"/>
          <w:szCs w:val="30"/>
          <w:spacing w:val="64"/>
        </w:rPr>
        <w:t xml:space="preserve">  </w:t>
      </w:r>
      <w:r>
        <w:rPr>
          <w:rFonts w:ascii="SimHei" w:hAnsi="SimHei" w:eastAsia="SimHei" w:cs="SimHei"/>
          <w:sz w:val="30"/>
          <w:szCs w:val="30"/>
          <w:b/>
          <w:bCs/>
          <w:spacing w:val="-9"/>
        </w:rPr>
        <w:t>管理变革——如何构建新型数字化治理体系?</w:t>
      </w:r>
    </w:p>
    <w:p>
      <w:pPr>
        <w:spacing w:line="190" w:lineRule="auto"/>
        <w:sectPr>
          <w:footerReference w:type="default" r:id="rId9"/>
          <w:pgSz w:w="31680" w:h="23324"/>
          <w:pgMar w:top="1176" w:right="1543" w:bottom="400" w:left="1369" w:header="0" w:footer="0" w:gutter="0"/>
          <w:cols w:equalWidth="0" w:num="2">
            <w:col w:w="21105" w:space="100"/>
            <w:col w:w="7564" w:space="0"/>
          </w:cols>
        </w:sectPr>
        <w:rPr>
          <w:rFonts w:ascii="SimHei" w:hAnsi="SimHei" w:eastAsia="SimHei" w:cs="SimHei"/>
          <w:sz w:val="30"/>
          <w:szCs w:val="30"/>
        </w:rPr>
      </w:pPr>
    </w:p>
    <w:p>
      <w:pPr>
        <w:spacing w:before="59"/>
        <w:rPr/>
      </w:pPr>
      <w:r/>
    </w:p>
    <w:p>
      <w:pPr>
        <w:spacing w:before="59"/>
        <w:rPr/>
      </w:pPr>
      <w:r/>
    </w:p>
    <w:p>
      <w:pPr>
        <w:sectPr>
          <w:type w:val="continuous"/>
          <w:pgSz w:w="31680" w:h="23324"/>
          <w:pgMar w:top="1176" w:right="1543" w:bottom="400" w:left="1369" w:header="0" w:footer="0" w:gutter="0"/>
          <w:cols w:equalWidth="0" w:num="1">
            <w:col w:w="28768" w:space="0"/>
          </w:cols>
        </w:sectPr>
        <w:rPr/>
      </w:pPr>
    </w:p>
    <w:p>
      <w:pPr>
        <w:pStyle w:val="BodyText"/>
        <w:spacing w:line="461" w:lineRule="auto"/>
        <w:rPr/>
      </w:pPr>
      <w:r/>
    </w:p>
    <w:p>
      <w:pPr>
        <w:ind w:left="711"/>
        <w:spacing w:before="169" w:line="213" w:lineRule="auto"/>
        <w:rPr>
          <w:rFonts w:ascii="SimHei" w:hAnsi="SimHei" w:eastAsia="SimHei" w:cs="SimHei"/>
          <w:sz w:val="52"/>
          <w:szCs w:val="52"/>
        </w:rPr>
      </w:pPr>
      <w:r>
        <w:drawing>
          <wp:anchor distT="0" distB="0" distL="0" distR="0" simplePos="0" relativeHeight="253348864" behindDoc="1" locked="0" layoutInCell="1" allowOverlap="1">
            <wp:simplePos x="0" y="0"/>
            <wp:positionH relativeFrom="column">
              <wp:posOffset>254645</wp:posOffset>
            </wp:positionH>
            <wp:positionV relativeFrom="paragraph">
              <wp:posOffset>-253418</wp:posOffset>
            </wp:positionV>
            <wp:extent cx="8126986" cy="1112878"/>
            <wp:effectExtent l="0" t="0" r="0" b="0"/>
            <wp:wrapNone/>
            <wp:docPr id="328" name="IM 328"/>
            <wp:cNvGraphicFramePr/>
            <a:graphic>
              <a:graphicData uri="http://schemas.openxmlformats.org/drawingml/2006/picture">
                <pic:pic>
                  <pic:nvPicPr>
                    <pic:cNvPr id="328" name="IM 328"/>
                    <pic:cNvPicPr/>
                  </pic:nvPicPr>
                  <pic:blipFill>
                    <a:blip r:embed="rId305"/>
                    <a:stretch>
                      <a:fillRect/>
                    </a:stretch>
                  </pic:blipFill>
                  <pic:spPr>
                    <a:xfrm rot="0">
                      <a:off x="0" y="0"/>
                      <a:ext cx="8126986" cy="1112878"/>
                    </a:xfrm>
                    <a:prstGeom prst="rect">
                      <a:avLst/>
                    </a:prstGeom>
                  </pic:spPr>
                </pic:pic>
              </a:graphicData>
            </a:graphic>
          </wp:anchor>
        </w:drawing>
      </w:r>
      <w:r>
        <w:rPr>
          <w:rFonts w:ascii="SimHei" w:hAnsi="SimHei" w:eastAsia="SimHei" w:cs="SimHei"/>
          <w:sz w:val="52"/>
          <w:szCs w:val="52"/>
          <w:b/>
          <w:bCs/>
          <w:color w:val="FFFFFF"/>
          <w:spacing w:val="3"/>
        </w:rPr>
        <w:t>Q56:</w:t>
      </w:r>
      <w:r>
        <w:rPr>
          <w:rFonts w:ascii="SimHei" w:hAnsi="SimHei" w:eastAsia="SimHei" w:cs="SimHei"/>
          <w:sz w:val="52"/>
          <w:szCs w:val="52"/>
          <w:color w:val="FFFFFF"/>
          <w:spacing w:val="3"/>
        </w:rPr>
        <w:t xml:space="preserve">  </w:t>
      </w:r>
      <w:r>
        <w:rPr>
          <w:rFonts w:ascii="SimHei" w:hAnsi="SimHei" w:eastAsia="SimHei" w:cs="SimHei"/>
          <w:sz w:val="52"/>
          <w:szCs w:val="52"/>
          <w:b/>
          <w:bCs/>
          <w:color w:val="FFFFFF"/>
          <w:spacing w:val="3"/>
        </w:rPr>
        <w:t>在数字化转型过程中，管理怎么转?</w:t>
      </w:r>
    </w:p>
    <w:p>
      <w:pPr>
        <w:pStyle w:val="BodyText"/>
        <w:spacing w:line="460" w:lineRule="auto"/>
        <w:rPr/>
      </w:pPr>
      <w:r/>
    </w:p>
    <w:p>
      <w:pPr>
        <w:ind w:left="10327"/>
        <w:spacing w:before="114" w:line="224" w:lineRule="auto"/>
        <w:rPr>
          <w:rFonts w:ascii="KaiTi" w:hAnsi="KaiTi" w:eastAsia="KaiTi" w:cs="KaiTi"/>
          <w:sz w:val="35"/>
          <w:szCs w:val="35"/>
        </w:rPr>
      </w:pPr>
      <w:r>
        <w:rPr>
          <w:rFonts w:ascii="KaiTi" w:hAnsi="KaiTi" w:eastAsia="KaiTi" w:cs="KaiTi"/>
          <w:sz w:val="35"/>
          <w:szCs w:val="35"/>
          <w:spacing w:val="-13"/>
        </w:rPr>
        <w:t>点亮智库·中信联</w:t>
      </w:r>
    </w:p>
    <w:p>
      <w:pPr>
        <w:pStyle w:val="BodyText"/>
        <w:spacing w:line="277" w:lineRule="auto"/>
        <w:rPr/>
      </w:pPr>
      <w:r/>
    </w:p>
    <w:p>
      <w:pPr>
        <w:pStyle w:val="BodyText"/>
        <w:spacing w:line="277" w:lineRule="auto"/>
        <w:rPr/>
      </w:pPr>
      <w:r/>
    </w:p>
    <w:p>
      <w:pPr>
        <w:ind w:left="1728"/>
        <w:spacing w:before="114" w:line="616" w:lineRule="exact"/>
        <w:rPr>
          <w:rFonts w:ascii="FangSong" w:hAnsi="FangSong" w:eastAsia="FangSong" w:cs="FangSong"/>
          <w:sz w:val="35"/>
          <w:szCs w:val="35"/>
        </w:rPr>
      </w:pPr>
      <w:r>
        <w:pict>
          <v:shape id="_x0000_s1082" style="position:absolute;margin-left:30.3289pt;margin-top:1.0159pt;mso-position-vertical-relative:text;mso-position-horizontal-relative:text;width:41.05pt;height:60.25pt;z-index:253349888;" filled="false" stroked="false" type="#_x0000_t202">
            <v:fill on="false"/>
            <v:stroke on="false"/>
            <v:path/>
            <v:imagedata o:title=""/>
            <o:lock v:ext="edit" aspectratio="false"/>
            <v:textbox inset="0mm,0mm,0mm,0mm">
              <w:txbxContent>
                <w:p>
                  <w:pPr>
                    <w:pStyle w:val="BodyText"/>
                    <w:spacing w:before="20" w:line="196" w:lineRule="auto"/>
                    <w:jc w:val="right"/>
                    <w:rPr>
                      <w:sz w:val="124"/>
                      <w:szCs w:val="124"/>
                    </w:rPr>
                  </w:pPr>
                  <w:r>
                    <w:rPr>
                      <w:sz w:val="124"/>
                      <w:szCs w:val="124"/>
                      <w:spacing w:val="-47"/>
                    </w:rPr>
                    <w:t>A</w:t>
                  </w:r>
                </w:p>
              </w:txbxContent>
            </v:textbox>
          </v:shape>
        </w:pict>
      </w:r>
      <w:r>
        <w:rPr>
          <w:rFonts w:ascii="FangSong" w:hAnsi="FangSong" w:eastAsia="FangSong" w:cs="FangSong"/>
          <w:sz w:val="35"/>
          <w:szCs w:val="35"/>
          <w:spacing w:val="15"/>
          <w:position w:val="19"/>
        </w:rPr>
        <w:t>在数字化转型过程中，从管理保障视角来看，企业应加快由过去封闭式</w:t>
      </w:r>
    </w:p>
    <w:p>
      <w:pPr>
        <w:ind w:left="1763"/>
        <w:spacing w:before="1" w:line="221" w:lineRule="auto"/>
        <w:rPr>
          <w:rFonts w:ascii="FangSong" w:hAnsi="FangSong" w:eastAsia="FangSong" w:cs="FangSong"/>
          <w:sz w:val="35"/>
          <w:szCs w:val="35"/>
        </w:rPr>
      </w:pPr>
      <w:r>
        <w:rPr>
          <w:rFonts w:ascii="FangSong" w:hAnsi="FangSong" w:eastAsia="FangSong" w:cs="FangSong"/>
          <w:sz w:val="35"/>
          <w:szCs w:val="35"/>
          <w:spacing w:val="7"/>
        </w:rPr>
        <w:t>的自上而下管控转向开放式的动态柔性治理，从数字化治理、组织结构、</w:t>
      </w:r>
    </w:p>
    <w:p>
      <w:pPr>
        <w:ind w:left="626" w:right="2083"/>
        <w:spacing w:before="253" w:line="342" w:lineRule="auto"/>
        <w:jc w:val="both"/>
        <w:rPr>
          <w:rFonts w:ascii="FangSong" w:hAnsi="FangSong" w:eastAsia="FangSong" w:cs="FangSong"/>
          <w:sz w:val="35"/>
          <w:szCs w:val="35"/>
        </w:rPr>
      </w:pPr>
      <w:r>
        <w:rPr>
          <w:rFonts w:ascii="FangSong" w:hAnsi="FangSong" w:eastAsia="FangSong" w:cs="FangSong"/>
          <w:sz w:val="35"/>
          <w:szCs w:val="35"/>
          <w:spacing w:val="23"/>
        </w:rPr>
        <w:t>管理方式和组织文化等方面统筹推进。在数字化治理方面，应加快从传统</w:t>
      </w:r>
      <w:r>
        <w:rPr>
          <w:rFonts w:ascii="FangSong" w:hAnsi="FangSong" w:eastAsia="FangSong" w:cs="FangSong"/>
          <w:sz w:val="35"/>
          <w:szCs w:val="35"/>
          <w:spacing w:val="-70"/>
        </w:rPr>
        <w:t xml:space="preserve"> </w:t>
      </w:r>
      <w:r>
        <w:rPr>
          <w:rFonts w:ascii="SimSun" w:hAnsi="SimSun" w:eastAsia="SimSun" w:cs="SimSun"/>
          <w:sz w:val="35"/>
          <w:szCs w:val="35"/>
        </w:rPr>
        <w:t>IT </w:t>
      </w:r>
      <w:r>
        <w:rPr>
          <w:rFonts w:ascii="FangSong" w:hAnsi="FangSong" w:eastAsia="FangSong" w:cs="FangSong"/>
          <w:sz w:val="35"/>
          <w:szCs w:val="35"/>
          <w:spacing w:val="13"/>
        </w:rPr>
        <w:t>治理，向数据、技术、流程、组织、安全等架构统筹和协调管理转变；在组织</w:t>
      </w:r>
      <w:r>
        <w:rPr>
          <w:rFonts w:ascii="FangSong" w:hAnsi="FangSong" w:eastAsia="FangSong" w:cs="FangSong"/>
          <w:sz w:val="35"/>
          <w:szCs w:val="35"/>
          <w:spacing w:val="13"/>
        </w:rPr>
        <w:t xml:space="preserve"> </w:t>
      </w:r>
      <w:r>
        <w:rPr>
          <w:rFonts w:ascii="FangSong" w:hAnsi="FangSong" w:eastAsia="FangSong" w:cs="FangSong"/>
          <w:sz w:val="35"/>
          <w:szCs w:val="35"/>
          <w:spacing w:val="13"/>
        </w:rPr>
        <w:t>结构方面，应加快从科层制管理的“刚性”组织，向流程化、网络化、生态化</w:t>
      </w:r>
      <w:r>
        <w:rPr>
          <w:rFonts w:ascii="FangSong" w:hAnsi="FangSong" w:eastAsia="FangSong" w:cs="FangSong"/>
          <w:sz w:val="35"/>
          <w:szCs w:val="35"/>
          <w:spacing w:val="13"/>
        </w:rPr>
        <w:t xml:space="preserve"> </w:t>
      </w:r>
      <w:r>
        <w:rPr>
          <w:rFonts w:ascii="FangSong" w:hAnsi="FangSong" w:eastAsia="FangSong" w:cs="FangSong"/>
          <w:sz w:val="35"/>
          <w:szCs w:val="35"/>
          <w:spacing w:val="13"/>
        </w:rPr>
        <w:t>的“柔性”组织转变；在管理方式方面，应从职能驱动的</w:t>
      </w:r>
      <w:r>
        <w:rPr>
          <w:rFonts w:ascii="FangSong" w:hAnsi="FangSong" w:eastAsia="FangSong" w:cs="FangSong"/>
          <w:sz w:val="35"/>
          <w:szCs w:val="35"/>
          <w:spacing w:val="12"/>
        </w:rPr>
        <w:t>科层制管理，向技术</w:t>
      </w:r>
      <w:r>
        <w:rPr>
          <w:rFonts w:ascii="FangSong" w:hAnsi="FangSong" w:eastAsia="FangSong" w:cs="FangSong"/>
          <w:sz w:val="35"/>
          <w:szCs w:val="35"/>
        </w:rPr>
        <w:t xml:space="preserve"> </w:t>
      </w:r>
      <w:r>
        <w:rPr>
          <w:rFonts w:ascii="FangSong" w:hAnsi="FangSong" w:eastAsia="FangSong" w:cs="FangSong"/>
          <w:sz w:val="35"/>
          <w:szCs w:val="35"/>
          <w:spacing w:val="13"/>
        </w:rPr>
        <w:t>使能型管理、知识驱动型管理、数据驱动的平台化管理、智能驱动的价值生态</w:t>
      </w:r>
      <w:r>
        <w:rPr>
          <w:rFonts w:ascii="FangSong" w:hAnsi="FangSong" w:eastAsia="FangSong" w:cs="FangSong"/>
          <w:sz w:val="35"/>
          <w:szCs w:val="35"/>
          <w:spacing w:val="18"/>
        </w:rPr>
        <w:t xml:space="preserve"> </w:t>
      </w:r>
      <w:r>
        <w:rPr>
          <w:rFonts w:ascii="FangSong" w:hAnsi="FangSong" w:eastAsia="FangSong" w:cs="FangSong"/>
          <w:sz w:val="35"/>
          <w:szCs w:val="35"/>
          <w:spacing w:val="14"/>
        </w:rPr>
        <w:t>共生管理等转变；在组织文化方面，应注重将数字化转型的战略愿景转变为员</w:t>
      </w:r>
    </w:p>
    <w:p>
      <w:pPr>
        <w:ind w:left="626"/>
        <w:spacing w:before="1" w:line="221" w:lineRule="auto"/>
        <w:rPr>
          <w:rFonts w:ascii="FangSong" w:hAnsi="FangSong" w:eastAsia="FangSong" w:cs="FangSong"/>
          <w:sz w:val="35"/>
          <w:szCs w:val="35"/>
        </w:rPr>
      </w:pPr>
      <w:r>
        <w:rPr>
          <w:rFonts w:ascii="FangSong" w:hAnsi="FangSong" w:eastAsia="FangSong" w:cs="FangSong"/>
          <w:sz w:val="35"/>
          <w:szCs w:val="35"/>
          <w:spacing w:val="7"/>
        </w:rPr>
        <w:t>工主动创新的自觉行动，以保障数字化转型系统工程的有效实施。</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spacing w:before="170" w:line="220" w:lineRule="auto"/>
        <w:rPr>
          <w:rFonts w:ascii="SimSun" w:hAnsi="SimSun" w:eastAsia="SimSun" w:cs="SimSun"/>
          <w:sz w:val="52"/>
          <w:szCs w:val="52"/>
        </w:rPr>
      </w:pPr>
      <w:r>
        <w:rPr>
          <w:rFonts w:ascii="SimSun" w:hAnsi="SimSun" w:eastAsia="SimSun" w:cs="SimSun"/>
          <w:sz w:val="52"/>
          <w:szCs w:val="52"/>
          <w:b/>
          <w:bCs/>
          <w:spacing w:val="-75"/>
        </w:rPr>
        <w:t>【说明】</w:t>
      </w:r>
      <w:r>
        <w:rPr>
          <w:rFonts w:ascii="SimSun" w:hAnsi="SimSun" w:eastAsia="SimSun" w:cs="SimSun"/>
          <w:sz w:val="52"/>
          <w:szCs w:val="52"/>
          <w:spacing w:val="-118"/>
        </w:rPr>
        <w:t xml:space="preserve"> </w:t>
      </w:r>
      <w:r>
        <w:rPr>
          <w:rFonts w:ascii="SimSun" w:hAnsi="SimSun" w:eastAsia="SimSun" w:cs="SimSun"/>
          <w:sz w:val="52"/>
          <w:szCs w:val="52"/>
          <w:strike/>
        </w:rPr>
        <w:t xml:space="preserve">                                            </w:t>
      </w:r>
    </w:p>
    <w:p>
      <w:pPr>
        <w:pStyle w:val="BodyText"/>
        <w:spacing w:line="434" w:lineRule="auto"/>
        <w:rPr/>
      </w:pPr>
      <w:r/>
    </w:p>
    <w:p>
      <w:pPr>
        <w:ind w:left="253" w:right="1863" w:firstLine="789"/>
        <w:spacing w:before="114" w:line="339" w:lineRule="auto"/>
        <w:rPr>
          <w:rFonts w:ascii="SimSun" w:hAnsi="SimSun" w:eastAsia="SimSun" w:cs="SimSun"/>
          <w:sz w:val="35"/>
          <w:szCs w:val="35"/>
        </w:rPr>
      </w:pPr>
      <w:r>
        <w:rPr>
          <w:rFonts w:ascii="SimSun" w:hAnsi="SimSun" w:eastAsia="SimSun" w:cs="SimSun"/>
          <w:sz w:val="35"/>
          <w:szCs w:val="35"/>
          <w:spacing w:val="18"/>
        </w:rPr>
        <w:t>在数字化治理方面，建立与数字能力建设、运行和优化相匹配的数字化</w:t>
      </w:r>
      <w:r>
        <w:rPr>
          <w:rFonts w:ascii="SimSun" w:hAnsi="SimSun" w:eastAsia="SimSun" w:cs="SimSun"/>
          <w:sz w:val="35"/>
          <w:szCs w:val="35"/>
          <w:spacing w:val="17"/>
        </w:rPr>
        <w:t>治理</w:t>
      </w:r>
      <w:r>
        <w:rPr>
          <w:rFonts w:ascii="SimSun" w:hAnsi="SimSun" w:eastAsia="SimSun" w:cs="SimSun"/>
          <w:sz w:val="35"/>
          <w:szCs w:val="35"/>
        </w:rPr>
        <w:t xml:space="preserve"> </w:t>
      </w:r>
      <w:r>
        <w:rPr>
          <w:rFonts w:ascii="SimSun" w:hAnsi="SimSun" w:eastAsia="SimSun" w:cs="SimSun"/>
          <w:sz w:val="35"/>
          <w:szCs w:val="35"/>
          <w:spacing w:val="15"/>
        </w:rPr>
        <w:t>机制，推动传统</w:t>
      </w:r>
      <w:r>
        <w:rPr>
          <w:rFonts w:ascii="SimSun" w:hAnsi="SimSun" w:eastAsia="SimSun" w:cs="SimSun"/>
          <w:sz w:val="35"/>
          <w:szCs w:val="35"/>
          <w:spacing w:val="-88"/>
        </w:rPr>
        <w:t xml:space="preserve"> </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37"/>
        </w:rPr>
        <w:t xml:space="preserve"> </w:t>
      </w:r>
      <w:r>
        <w:rPr>
          <w:rFonts w:ascii="SimSun" w:hAnsi="SimSun" w:eastAsia="SimSun" w:cs="SimSun"/>
          <w:sz w:val="35"/>
          <w:szCs w:val="35"/>
          <w:spacing w:val="15"/>
        </w:rPr>
        <w:t>治理向人、财、物，以及数</w:t>
      </w:r>
      <w:r>
        <w:rPr>
          <w:rFonts w:ascii="SimSun" w:hAnsi="SimSun" w:eastAsia="SimSun" w:cs="SimSun"/>
          <w:sz w:val="35"/>
          <w:szCs w:val="35"/>
          <w:spacing w:val="14"/>
        </w:rPr>
        <w:t>据、技术、流程、组织等资源、要</w:t>
      </w:r>
      <w:r>
        <w:rPr>
          <w:rFonts w:ascii="SimSun" w:hAnsi="SimSun" w:eastAsia="SimSun" w:cs="SimSun"/>
          <w:sz w:val="35"/>
          <w:szCs w:val="35"/>
        </w:rPr>
        <w:t xml:space="preserve"> </w:t>
      </w:r>
      <w:r>
        <w:rPr>
          <w:rFonts w:ascii="SimSun" w:hAnsi="SimSun" w:eastAsia="SimSun" w:cs="SimSun"/>
          <w:sz w:val="35"/>
          <w:szCs w:val="35"/>
          <w:spacing w:val="1"/>
        </w:rPr>
        <w:t>素和活动的统筹协调、协同创新和持续改进的能力转变，强化安全可控</w:t>
      </w:r>
      <w:r>
        <w:rPr>
          <w:rFonts w:ascii="SimSun" w:hAnsi="SimSun" w:eastAsia="SimSun" w:cs="SimSun"/>
          <w:sz w:val="35"/>
          <w:szCs w:val="35"/>
        </w:rPr>
        <w:t>的技术应用，</w:t>
      </w:r>
    </w:p>
    <w:p>
      <w:pPr>
        <w:ind w:left="253"/>
        <w:spacing w:before="1" w:line="221" w:lineRule="auto"/>
        <w:rPr>
          <w:rFonts w:ascii="SimSun" w:hAnsi="SimSun" w:eastAsia="SimSun" w:cs="SimSun"/>
          <w:sz w:val="35"/>
          <w:szCs w:val="35"/>
        </w:rPr>
      </w:pPr>
      <w:r>
        <w:rPr>
          <w:rFonts w:ascii="SimSun" w:hAnsi="SimSun" w:eastAsia="SimSun" w:cs="SimSun"/>
          <w:sz w:val="35"/>
          <w:szCs w:val="35"/>
          <w:spacing w:val="7"/>
        </w:rPr>
        <w:t>以及安全可控、信息安全等管理机制的建设与</w:t>
      </w:r>
      <w:r>
        <w:rPr>
          <w:rFonts w:ascii="SimSun" w:hAnsi="SimSun" w:eastAsia="SimSun" w:cs="SimSun"/>
          <w:sz w:val="35"/>
          <w:szCs w:val="35"/>
          <w:spacing w:val="6"/>
        </w:rPr>
        <w:t>持续改进。</w:t>
      </w:r>
    </w:p>
    <w:p>
      <w:pPr>
        <w:ind w:left="253" w:right="1580" w:firstLine="789"/>
        <w:spacing w:before="256" w:line="330" w:lineRule="auto"/>
        <w:rPr>
          <w:rFonts w:ascii="SimSun" w:hAnsi="SimSun" w:eastAsia="SimSun" w:cs="SimSun"/>
          <w:sz w:val="35"/>
          <w:szCs w:val="35"/>
        </w:rPr>
      </w:pPr>
      <w:r>
        <w:rPr>
          <w:rFonts w:ascii="SimSun" w:hAnsi="SimSun" w:eastAsia="SimSun" w:cs="SimSun"/>
          <w:sz w:val="35"/>
          <w:szCs w:val="35"/>
          <w:spacing w:val="6"/>
        </w:rPr>
        <w:t>在组织结构方面，环境不确定性的增强，要求企业加快从科层制管理的“刚性”</w:t>
      </w:r>
      <w:r>
        <w:rPr>
          <w:rFonts w:ascii="SimSun" w:hAnsi="SimSun" w:eastAsia="SimSun" w:cs="SimSun"/>
          <w:sz w:val="35"/>
          <w:szCs w:val="35"/>
          <w:spacing w:val="14"/>
        </w:rPr>
        <w:t xml:space="preserve"> </w:t>
      </w:r>
      <w:r>
        <w:rPr>
          <w:rFonts w:ascii="SimSun" w:hAnsi="SimSun" w:eastAsia="SimSun" w:cs="SimSun"/>
          <w:sz w:val="35"/>
          <w:szCs w:val="35"/>
          <w:spacing w:val="18"/>
        </w:rPr>
        <w:t>组织，向流程化、网络化、生态化的“柔性”组织转变，建设支持快速、敏捷响</w:t>
      </w:r>
    </w:p>
    <w:p>
      <w:pPr>
        <w:ind w:left="253"/>
        <w:spacing w:before="1" w:line="222" w:lineRule="auto"/>
        <w:rPr>
          <w:rFonts w:ascii="SimSun" w:hAnsi="SimSun" w:eastAsia="SimSun" w:cs="SimSun"/>
          <w:sz w:val="35"/>
          <w:szCs w:val="35"/>
        </w:rPr>
      </w:pPr>
      <w:r>
        <w:rPr>
          <w:rFonts w:ascii="SimSun" w:hAnsi="SimSun" w:eastAsia="SimSun" w:cs="SimSun"/>
          <w:sz w:val="35"/>
          <w:szCs w:val="35"/>
          <w:spacing w:val="9"/>
        </w:rPr>
        <w:t>应用户个性化需求，适应数字经济时代的动态、柔性组织。</w:t>
      </w:r>
    </w:p>
    <w:p>
      <w:pPr>
        <w:ind w:left="253" w:right="1961" w:firstLine="789"/>
        <w:spacing w:before="231" w:line="333" w:lineRule="auto"/>
        <w:rPr>
          <w:rFonts w:ascii="SimSun" w:hAnsi="SimSun" w:eastAsia="SimSun" w:cs="SimSun"/>
          <w:sz w:val="35"/>
          <w:szCs w:val="35"/>
        </w:rPr>
      </w:pPr>
      <w:r>
        <w:rPr>
          <w:rFonts w:ascii="SimSun" w:hAnsi="SimSun" w:eastAsia="SimSun" w:cs="SimSun"/>
          <w:sz w:val="35"/>
          <w:szCs w:val="35"/>
          <w:spacing w:val="17"/>
        </w:rPr>
        <w:t>在管理方式方面，增强员工适应力，推动员</w:t>
      </w:r>
      <w:r>
        <w:rPr>
          <w:rFonts w:ascii="SimSun" w:hAnsi="SimSun" w:eastAsia="SimSun" w:cs="SimSun"/>
          <w:sz w:val="35"/>
          <w:szCs w:val="35"/>
          <w:spacing w:val="16"/>
        </w:rPr>
        <w:t>工主动创新，加快从职能驱动的</w:t>
      </w:r>
      <w:r>
        <w:rPr>
          <w:rFonts w:ascii="SimSun" w:hAnsi="SimSun" w:eastAsia="SimSun" w:cs="SimSun"/>
          <w:sz w:val="35"/>
          <w:szCs w:val="35"/>
        </w:rPr>
        <w:t xml:space="preserve"> </w:t>
      </w:r>
      <w:r>
        <w:rPr>
          <w:rFonts w:ascii="SimSun" w:hAnsi="SimSun" w:eastAsia="SimSun" w:cs="SimSun"/>
          <w:sz w:val="35"/>
          <w:szCs w:val="35"/>
          <w:spacing w:val="18"/>
        </w:rPr>
        <w:t>科层制管理向技术使能型管理、知识驱动型管理、数据驱动的平台化管</w:t>
      </w:r>
      <w:r>
        <w:rPr>
          <w:rFonts w:ascii="SimSun" w:hAnsi="SimSun" w:eastAsia="SimSun" w:cs="SimSun"/>
          <w:sz w:val="35"/>
          <w:szCs w:val="35"/>
          <w:spacing w:val="17"/>
        </w:rPr>
        <w:t>理、智能</w:t>
      </w:r>
    </w:p>
    <w:p>
      <w:pPr>
        <w:ind w:left="253"/>
        <w:spacing w:before="2" w:line="220" w:lineRule="auto"/>
        <w:rPr>
          <w:rFonts w:ascii="SimSun" w:hAnsi="SimSun" w:eastAsia="SimSun" w:cs="SimSun"/>
          <w:sz w:val="35"/>
          <w:szCs w:val="35"/>
        </w:rPr>
      </w:pPr>
      <w:r>
        <w:rPr>
          <w:rFonts w:ascii="SimSun" w:hAnsi="SimSun" w:eastAsia="SimSun" w:cs="SimSun"/>
          <w:sz w:val="35"/>
          <w:szCs w:val="35"/>
          <w:spacing w:val="6"/>
        </w:rPr>
        <w:t>驱动的价值生态共生管理等转变。</w:t>
      </w:r>
    </w:p>
    <w:p>
      <w:pPr>
        <w:ind w:left="253" w:right="1889" w:firstLine="789"/>
        <w:spacing w:before="253" w:line="329" w:lineRule="auto"/>
        <w:rPr>
          <w:rFonts w:ascii="SimSun" w:hAnsi="SimSun" w:eastAsia="SimSun" w:cs="SimSun"/>
          <w:sz w:val="35"/>
          <w:szCs w:val="35"/>
        </w:rPr>
      </w:pPr>
      <w:r>
        <w:rPr>
          <w:rFonts w:ascii="SimSun" w:hAnsi="SimSun" w:eastAsia="SimSun" w:cs="SimSun"/>
          <w:sz w:val="35"/>
          <w:szCs w:val="35"/>
          <w:spacing w:val="17"/>
        </w:rPr>
        <w:t>在组织文化方面，要塑造支持开放包容、创新引领、主动求变、务实求效的</w:t>
      </w:r>
      <w:r>
        <w:rPr>
          <w:rFonts w:ascii="SimSun" w:hAnsi="SimSun" w:eastAsia="SimSun" w:cs="SimSun"/>
          <w:sz w:val="35"/>
          <w:szCs w:val="35"/>
          <w:spacing w:val="2"/>
        </w:rPr>
        <w:t xml:space="preserve"> </w:t>
      </w:r>
      <w:r>
        <w:rPr>
          <w:rFonts w:ascii="SimSun" w:hAnsi="SimSun" w:eastAsia="SimSun" w:cs="SimSun"/>
          <w:sz w:val="35"/>
          <w:szCs w:val="35"/>
        </w:rPr>
        <w:t>数字文化氛围，培育和深化数字文化、变革文化、敏捷文化、开放文化和创新文化，</w:t>
      </w:r>
    </w:p>
    <w:p>
      <w:pPr>
        <w:ind w:left="426"/>
        <w:spacing w:before="2" w:line="215" w:lineRule="auto"/>
        <w:rPr>
          <w:rFonts w:ascii="SimHei" w:hAnsi="SimHei" w:eastAsia="SimHei" w:cs="SimHei"/>
          <w:sz w:val="35"/>
          <w:szCs w:val="35"/>
        </w:rPr>
      </w:pPr>
      <w:r>
        <w:rPr>
          <w:rFonts w:ascii="SimHei" w:hAnsi="SimHei" w:eastAsia="SimHei" w:cs="SimHei"/>
          <w:sz w:val="35"/>
          <w:szCs w:val="35"/>
          <w:spacing w:val="13"/>
        </w:rPr>
        <w:t>引导数字化转型战略愿景转变为员工主动创新的自觉行动，形成推进数</w:t>
      </w:r>
      <w:r>
        <w:rPr>
          <w:rFonts w:ascii="SimHei" w:hAnsi="SimHei" w:eastAsia="SimHei" w:cs="SimHei"/>
          <w:sz w:val="35"/>
          <w:szCs w:val="35"/>
          <w:spacing w:val="12"/>
        </w:rPr>
        <w:t>字化转型</w:t>
      </w:r>
    </w:p>
    <w:p>
      <w:pPr>
        <w:ind w:left="258"/>
        <w:spacing w:before="235" w:line="222" w:lineRule="auto"/>
        <w:rPr>
          <w:rFonts w:ascii="SimSun" w:hAnsi="SimSun" w:eastAsia="SimSun" w:cs="SimSun"/>
          <w:sz w:val="35"/>
          <w:szCs w:val="35"/>
        </w:rPr>
      </w:pPr>
      <w:r>
        <w:rPr>
          <w:rFonts w:ascii="SimSun" w:hAnsi="SimSun" w:eastAsia="SimSun" w:cs="SimSun"/>
          <w:sz w:val="35"/>
          <w:szCs w:val="35"/>
          <w:b/>
          <w:bCs/>
          <w:spacing w:val="-1"/>
        </w:rPr>
        <w:t>的不竭动力。</w:t>
      </w:r>
    </w:p>
    <w:p>
      <w:pPr>
        <w:pStyle w:val="BodyText"/>
        <w:spacing w:line="291" w:lineRule="auto"/>
        <w:rPr/>
      </w:pPr>
      <w:r/>
    </w:p>
    <w:p>
      <w:pPr>
        <w:pStyle w:val="BodyText"/>
        <w:spacing w:line="291" w:lineRule="auto"/>
        <w:rPr/>
      </w:pPr>
      <w:r/>
    </w:p>
    <w:p>
      <w:pPr>
        <w:ind w:left="257"/>
        <w:spacing w:before="85" w:line="181" w:lineRule="exact"/>
        <w:rPr>
          <w:rFonts w:ascii="SimSun" w:hAnsi="SimSun" w:eastAsia="SimSun" w:cs="SimSun"/>
          <w:sz w:val="26"/>
          <w:szCs w:val="26"/>
        </w:rPr>
      </w:pPr>
      <w:r>
        <w:rPr>
          <w:rFonts w:ascii="SimSun" w:hAnsi="SimSun" w:eastAsia="SimSun" w:cs="SimSun"/>
          <w:sz w:val="26"/>
          <w:szCs w:val="26"/>
          <w:b/>
          <w:bCs/>
          <w:spacing w:val="-10"/>
          <w:position w:val="-4"/>
        </w:rPr>
        <w:t>180</w:t>
      </w:r>
    </w:p>
    <w:p>
      <w:pPr>
        <w:pStyle w:val="BodyText"/>
        <w:spacing w:line="14" w:lineRule="auto"/>
        <w:rPr>
          <w:sz w:val="2"/>
        </w:rPr>
      </w:pPr>
      <w:r>
        <w:rPr>
          <w:sz w:val="2"/>
          <w:szCs w:val="2"/>
        </w:rPr>
        <w:br w:type="column"/>
      </w:r>
    </w:p>
    <w:p>
      <w:pPr>
        <w:spacing w:before="105" w:line="220" w:lineRule="auto"/>
        <w:rPr>
          <w:rFonts w:ascii="SimSun" w:hAnsi="SimSun" w:eastAsia="SimSun" w:cs="SimSun"/>
          <w:sz w:val="52"/>
          <w:szCs w:val="52"/>
        </w:rPr>
      </w:pPr>
      <w:r>
        <w:rPr>
          <w:rFonts w:ascii="SimSun" w:hAnsi="SimSun" w:eastAsia="SimSun" w:cs="SimSun"/>
          <w:sz w:val="52"/>
          <w:szCs w:val="52"/>
          <w:b/>
          <w:bCs/>
          <w:spacing w:val="-78"/>
        </w:rPr>
        <w:t>【案例】</w:t>
      </w:r>
      <w:r>
        <w:rPr>
          <w:rFonts w:ascii="SimSun" w:hAnsi="SimSun" w:eastAsia="SimSun" w:cs="SimSun"/>
          <w:sz w:val="52"/>
          <w:szCs w:val="52"/>
          <w:spacing w:val="-184"/>
        </w:rPr>
        <w:t xml:space="preserve"> </w:t>
      </w:r>
      <w:r>
        <w:rPr>
          <w:rFonts w:ascii="SimSun" w:hAnsi="SimSun" w:eastAsia="SimSun" w:cs="SimSun"/>
          <w:sz w:val="52"/>
          <w:szCs w:val="52"/>
          <w:strike/>
        </w:rPr>
        <w:t xml:space="preserve">                                            </w:t>
      </w:r>
    </w:p>
    <w:p>
      <w:pPr>
        <w:pStyle w:val="BodyText"/>
        <w:spacing w:line="430" w:lineRule="auto"/>
        <w:rPr/>
      </w:pPr>
      <w:r/>
    </w:p>
    <w:p>
      <w:pPr>
        <w:ind w:left="2992"/>
        <w:spacing w:before="130" w:line="223" w:lineRule="auto"/>
        <w:outlineLvl w:val="6"/>
        <w:rPr>
          <w:rFonts w:ascii="SimSun" w:hAnsi="SimSun" w:eastAsia="SimSun" w:cs="SimSun"/>
          <w:sz w:val="40"/>
          <w:szCs w:val="40"/>
        </w:rPr>
      </w:pPr>
      <w:r>
        <w:rPr>
          <w:rFonts w:ascii="SimSun" w:hAnsi="SimSun" w:eastAsia="SimSun" w:cs="SimSun"/>
          <w:sz w:val="40"/>
          <w:szCs w:val="40"/>
          <w:b/>
          <w:bCs/>
          <w:spacing w:val="2"/>
        </w:rPr>
        <w:t>1.</w:t>
      </w:r>
      <w:r>
        <w:rPr>
          <w:rFonts w:ascii="SimSun" w:hAnsi="SimSun" w:eastAsia="SimSun" w:cs="SimSun"/>
          <w:sz w:val="40"/>
          <w:szCs w:val="40"/>
          <w:spacing w:val="72"/>
        </w:rPr>
        <w:t xml:space="preserve"> </w:t>
      </w:r>
      <w:r>
        <w:rPr>
          <w:rFonts w:ascii="SimSun" w:hAnsi="SimSun" w:eastAsia="SimSun" w:cs="SimSun"/>
          <w:sz w:val="40"/>
          <w:szCs w:val="40"/>
          <w:b/>
          <w:bCs/>
          <w:spacing w:val="2"/>
        </w:rPr>
        <w:t>中国电建大力推进数字化治理体系建设</w:t>
      </w:r>
    </w:p>
    <w:p>
      <w:pPr>
        <w:ind w:left="1077"/>
        <w:spacing w:before="327" w:line="642" w:lineRule="exact"/>
        <w:rPr>
          <w:rFonts w:ascii="SimSun" w:hAnsi="SimSun" w:eastAsia="SimSun" w:cs="SimSun"/>
          <w:sz w:val="35"/>
          <w:szCs w:val="35"/>
        </w:rPr>
      </w:pPr>
      <w:r>
        <w:rPr>
          <w:rFonts w:ascii="SimSun" w:hAnsi="SimSun" w:eastAsia="SimSun" w:cs="SimSun"/>
          <w:sz w:val="35"/>
          <w:szCs w:val="35"/>
          <w:spacing w:val="17"/>
          <w:position w:val="21"/>
        </w:rPr>
        <w:t>中国电建结合自身特点，从数字化治理、组织结构、管理方式、组织文化等</w:t>
      </w:r>
    </w:p>
    <w:p>
      <w:pPr>
        <w:ind w:left="357"/>
        <w:spacing w:line="222" w:lineRule="auto"/>
        <w:rPr>
          <w:rFonts w:ascii="SimSun" w:hAnsi="SimSun" w:eastAsia="SimSun" w:cs="SimSun"/>
          <w:sz w:val="35"/>
          <w:szCs w:val="35"/>
        </w:rPr>
      </w:pPr>
      <w:r>
        <w:rPr>
          <w:rFonts w:ascii="SimSun" w:hAnsi="SimSun" w:eastAsia="SimSun" w:cs="SimSun"/>
          <w:sz w:val="35"/>
          <w:szCs w:val="35"/>
          <w:spacing w:val="9"/>
        </w:rPr>
        <w:t>方面形成转型合力，为企业数字化转型保驾护航。</w:t>
      </w:r>
    </w:p>
    <w:p>
      <w:pPr>
        <w:ind w:left="357" w:firstLine="720"/>
        <w:spacing w:before="225" w:line="339" w:lineRule="auto"/>
        <w:rPr>
          <w:rFonts w:ascii="SimSun" w:hAnsi="SimSun" w:eastAsia="SimSun" w:cs="SimSun"/>
          <w:sz w:val="35"/>
          <w:szCs w:val="35"/>
        </w:rPr>
      </w:pPr>
      <w:r>
        <w:rPr>
          <w:rFonts w:ascii="SimSun" w:hAnsi="SimSun" w:eastAsia="SimSun" w:cs="SimSun"/>
          <w:sz w:val="35"/>
          <w:szCs w:val="35"/>
          <w:spacing w:val="7"/>
        </w:rPr>
        <w:t>在数字化治理方面，信息化、数字化建设坚持“一张</w:t>
      </w:r>
      <w:r>
        <w:rPr>
          <w:rFonts w:ascii="SimSun" w:hAnsi="SimSun" w:eastAsia="SimSun" w:cs="SimSun"/>
          <w:sz w:val="35"/>
          <w:szCs w:val="35"/>
          <w:spacing w:val="6"/>
        </w:rPr>
        <w:t>蓝图干到底”。“十二五”</w:t>
      </w:r>
      <w:r>
        <w:rPr>
          <w:rFonts w:ascii="SimSun" w:hAnsi="SimSun" w:eastAsia="SimSun" w:cs="SimSun"/>
          <w:sz w:val="35"/>
          <w:szCs w:val="35"/>
        </w:rPr>
        <w:t xml:space="preserve"> </w:t>
      </w:r>
      <w:r>
        <w:rPr>
          <w:rFonts w:ascii="SimSun" w:hAnsi="SimSun" w:eastAsia="SimSun" w:cs="SimSun"/>
          <w:sz w:val="35"/>
          <w:szCs w:val="35"/>
          <w:spacing w:val="16"/>
        </w:rPr>
        <w:t>期间，提出建设“数字工程，智慧企业”,重在快速提升信息化意识；“十三五”</w:t>
      </w:r>
      <w:r>
        <w:rPr>
          <w:rFonts w:ascii="SimSun" w:hAnsi="SimSun" w:eastAsia="SimSun" w:cs="SimSun"/>
          <w:sz w:val="35"/>
          <w:szCs w:val="35"/>
          <w:spacing w:val="6"/>
        </w:rPr>
        <w:t xml:space="preserve">  </w:t>
      </w:r>
      <w:r>
        <w:rPr>
          <w:rFonts w:ascii="SimSun" w:hAnsi="SimSun" w:eastAsia="SimSun" w:cs="SimSun"/>
          <w:sz w:val="35"/>
          <w:szCs w:val="35"/>
          <w:spacing w:val="22"/>
        </w:rPr>
        <w:t>期间，提出建设“互联互通，数字电建”,形成</w:t>
      </w:r>
      <w:r>
        <w:rPr>
          <w:rFonts w:ascii="SimSun" w:hAnsi="SimSun" w:eastAsia="SimSun" w:cs="SimSun"/>
          <w:sz w:val="35"/>
          <w:szCs w:val="35"/>
          <w:spacing w:val="21"/>
        </w:rPr>
        <w:t>各单位信息化、数字化应用“百</w:t>
      </w:r>
      <w:r>
        <w:rPr>
          <w:rFonts w:ascii="SimSun" w:hAnsi="SimSun" w:eastAsia="SimSun" w:cs="SimSun"/>
          <w:sz w:val="35"/>
          <w:szCs w:val="35"/>
        </w:rPr>
        <w:t xml:space="preserve">   </w:t>
      </w:r>
      <w:r>
        <w:rPr>
          <w:rFonts w:ascii="SimSun" w:hAnsi="SimSun" w:eastAsia="SimSun" w:cs="SimSun"/>
          <w:sz w:val="35"/>
          <w:szCs w:val="35"/>
          <w:spacing w:val="16"/>
        </w:rPr>
        <w:t>家争鸣、百花齐放”的局面；“十四五”期间，推行全面数字化转型。加大数字</w:t>
      </w:r>
      <w:r>
        <w:rPr>
          <w:rFonts w:ascii="SimSun" w:hAnsi="SimSun" w:eastAsia="SimSun" w:cs="SimSun"/>
          <w:sz w:val="35"/>
          <w:szCs w:val="35"/>
          <w:spacing w:val="4"/>
        </w:rPr>
        <w:t xml:space="preserve">   </w:t>
      </w:r>
      <w:r>
        <w:rPr>
          <w:rFonts w:ascii="SimSun" w:hAnsi="SimSun" w:eastAsia="SimSun" w:cs="SimSun"/>
          <w:sz w:val="35"/>
          <w:szCs w:val="35"/>
          <w:spacing w:val="1"/>
        </w:rPr>
        <w:t>化专项资金投入，保障数字化产品研发、创新、升级、应用等方面的资金支持力度。</w:t>
      </w:r>
    </w:p>
    <w:p>
      <w:pPr>
        <w:ind w:left="357"/>
        <w:spacing w:before="2" w:line="221" w:lineRule="auto"/>
        <w:rPr>
          <w:rFonts w:ascii="SimSun" w:hAnsi="SimSun" w:eastAsia="SimSun" w:cs="SimSun"/>
          <w:sz w:val="35"/>
          <w:szCs w:val="35"/>
        </w:rPr>
      </w:pPr>
      <w:r>
        <w:rPr>
          <w:rFonts w:ascii="SimSun" w:hAnsi="SimSun" w:eastAsia="SimSun" w:cs="SimSun"/>
          <w:sz w:val="35"/>
          <w:szCs w:val="35"/>
          <w:spacing w:val="14"/>
        </w:rPr>
        <w:t>建立信息化专家、信息化专业人才和信息化</w:t>
      </w:r>
      <w:r>
        <w:rPr>
          <w:rFonts w:ascii="SimSun" w:hAnsi="SimSun" w:eastAsia="SimSun" w:cs="SimSun"/>
          <w:sz w:val="35"/>
          <w:szCs w:val="35"/>
          <w:spacing w:val="13"/>
        </w:rPr>
        <w:t>从业人员三个层次的梯队。</w:t>
      </w:r>
    </w:p>
    <w:p>
      <w:pPr>
        <w:ind w:left="357" w:right="274" w:firstLine="720"/>
        <w:spacing w:before="223" w:line="334" w:lineRule="auto"/>
        <w:rPr>
          <w:rFonts w:ascii="SimSun" w:hAnsi="SimSun" w:eastAsia="SimSun" w:cs="SimSun"/>
          <w:sz w:val="35"/>
          <w:szCs w:val="35"/>
        </w:rPr>
      </w:pPr>
      <w:r>
        <w:rPr>
          <w:rFonts w:ascii="SimSun" w:hAnsi="SimSun" w:eastAsia="SimSun" w:cs="SimSun"/>
          <w:sz w:val="35"/>
          <w:szCs w:val="35"/>
          <w:spacing w:val="6"/>
        </w:rPr>
        <w:t>在组织结构方面，加快推进总部机构改革，通过“去机关化”、新“三定”、</w:t>
      </w:r>
      <w:r>
        <w:rPr>
          <w:rFonts w:ascii="SimSun" w:hAnsi="SimSun" w:eastAsia="SimSun" w:cs="SimSun"/>
          <w:sz w:val="35"/>
          <w:szCs w:val="35"/>
          <w:spacing w:val="17"/>
        </w:rPr>
        <w:t xml:space="preserve"> </w:t>
      </w:r>
      <w:r>
        <w:rPr>
          <w:rFonts w:ascii="SimSun" w:hAnsi="SimSun" w:eastAsia="SimSun" w:cs="SimSun"/>
          <w:sz w:val="35"/>
          <w:szCs w:val="35"/>
          <w:spacing w:val="-8"/>
        </w:rPr>
        <w:t>制定权力责任清单和授权放权清单等形式，明晰总部定位。成立数字公司，</w:t>
      </w:r>
      <w:r>
        <w:rPr>
          <w:rFonts w:ascii="SimSun" w:hAnsi="SimSun" w:eastAsia="SimSun" w:cs="SimSun"/>
          <w:sz w:val="35"/>
          <w:szCs w:val="35"/>
          <w:spacing w:val="100"/>
        </w:rPr>
        <w:t xml:space="preserve"> </w:t>
      </w:r>
      <w:r>
        <w:rPr>
          <w:rFonts w:ascii="SimSun" w:hAnsi="SimSun" w:eastAsia="SimSun" w:cs="SimSun"/>
          <w:sz w:val="35"/>
          <w:szCs w:val="35"/>
          <w:spacing w:val="-8"/>
        </w:rPr>
        <w:t>一方面，</w:t>
      </w:r>
      <w:r>
        <w:rPr>
          <w:rFonts w:ascii="SimSun" w:hAnsi="SimSun" w:eastAsia="SimSun" w:cs="SimSun"/>
          <w:sz w:val="35"/>
          <w:szCs w:val="35"/>
        </w:rPr>
        <w:t xml:space="preserve"> </w:t>
      </w:r>
      <w:r>
        <w:rPr>
          <w:rFonts w:ascii="SimSun" w:hAnsi="SimSun" w:eastAsia="SimSun" w:cs="SimSun"/>
          <w:sz w:val="35"/>
          <w:szCs w:val="35"/>
          <w:spacing w:val="17"/>
        </w:rPr>
        <w:t>满足工程数字化的发展需求，另一方面，与客户直接接触，推动工</w:t>
      </w:r>
      <w:r>
        <w:rPr>
          <w:rFonts w:ascii="SimSun" w:hAnsi="SimSun" w:eastAsia="SimSun" w:cs="SimSun"/>
          <w:sz w:val="35"/>
          <w:szCs w:val="35"/>
          <w:spacing w:val="16"/>
        </w:rPr>
        <w:t>程数据产业数</w:t>
      </w:r>
    </w:p>
    <w:p>
      <w:pPr>
        <w:ind w:left="357"/>
        <w:spacing w:before="1" w:line="222" w:lineRule="auto"/>
        <w:rPr>
          <w:rFonts w:ascii="SimSun" w:hAnsi="SimSun" w:eastAsia="SimSun" w:cs="SimSun"/>
          <w:sz w:val="35"/>
          <w:szCs w:val="35"/>
        </w:rPr>
      </w:pPr>
      <w:r>
        <w:rPr>
          <w:rFonts w:ascii="SimSun" w:hAnsi="SimSun" w:eastAsia="SimSun" w:cs="SimSun"/>
          <w:sz w:val="35"/>
          <w:szCs w:val="35"/>
          <w:spacing w:val="7"/>
        </w:rPr>
        <w:t>字化，提高应对市场变化的能力。</w:t>
      </w:r>
    </w:p>
    <w:p>
      <w:pPr>
        <w:ind w:left="357" w:right="328" w:firstLine="720"/>
        <w:spacing w:before="304" w:line="330" w:lineRule="auto"/>
        <w:rPr>
          <w:rFonts w:ascii="SimSun" w:hAnsi="SimSun" w:eastAsia="SimSun" w:cs="SimSun"/>
          <w:sz w:val="35"/>
          <w:szCs w:val="35"/>
        </w:rPr>
      </w:pPr>
      <w:r>
        <w:rPr>
          <w:rFonts w:ascii="SimSun" w:hAnsi="SimSun" w:eastAsia="SimSun" w:cs="SimSun"/>
          <w:sz w:val="35"/>
          <w:szCs w:val="35"/>
          <w:spacing w:val="17"/>
        </w:rPr>
        <w:t>在管理方式方面，建立健全信息化、数字化制度体系，促进管理的规范化、</w:t>
      </w:r>
      <w:r>
        <w:rPr>
          <w:rFonts w:ascii="SimSun" w:hAnsi="SimSun" w:eastAsia="SimSun" w:cs="SimSun"/>
          <w:sz w:val="35"/>
          <w:szCs w:val="35"/>
          <w:spacing w:val="10"/>
        </w:rPr>
        <w:t xml:space="preserve"> </w:t>
      </w:r>
      <w:r>
        <w:rPr>
          <w:rFonts w:ascii="SimSun" w:hAnsi="SimSun" w:eastAsia="SimSun" w:cs="SimSun"/>
          <w:sz w:val="35"/>
          <w:szCs w:val="35"/>
          <w:spacing w:val="18"/>
        </w:rPr>
        <w:t>标准化。建立总部辅助决策主数据目录体系，支撑各级各类运营分析展示</w:t>
      </w:r>
      <w:r>
        <w:rPr>
          <w:rFonts w:ascii="SimSun" w:hAnsi="SimSun" w:eastAsia="SimSun" w:cs="SimSun"/>
          <w:sz w:val="35"/>
          <w:szCs w:val="35"/>
          <w:spacing w:val="17"/>
        </w:rPr>
        <w:t>和监管</w:t>
      </w:r>
      <w:r>
        <w:rPr>
          <w:rFonts w:ascii="SimSun" w:hAnsi="SimSun" w:eastAsia="SimSun" w:cs="SimSun"/>
          <w:sz w:val="35"/>
          <w:szCs w:val="35"/>
        </w:rPr>
        <w:t xml:space="preserve"> </w:t>
      </w:r>
      <w:r>
        <w:rPr>
          <w:rFonts w:ascii="SimSun" w:hAnsi="SimSun" w:eastAsia="SimSun" w:cs="SimSun"/>
          <w:sz w:val="35"/>
          <w:szCs w:val="35"/>
          <w:spacing w:val="18"/>
        </w:rPr>
        <w:t>监控。以财务共享中心建设为契机，推动相关业务系统的集成</w:t>
      </w:r>
      <w:r>
        <w:rPr>
          <w:rFonts w:ascii="SimSun" w:hAnsi="SimSun" w:eastAsia="SimSun" w:cs="SimSun"/>
          <w:sz w:val="35"/>
          <w:szCs w:val="35"/>
          <w:spacing w:val="17"/>
        </w:rPr>
        <w:t>融合，提升企业内</w:t>
      </w:r>
      <w:r>
        <w:rPr>
          <w:rFonts w:ascii="SimSun" w:hAnsi="SimSun" w:eastAsia="SimSun" w:cs="SimSun"/>
          <w:sz w:val="35"/>
          <w:szCs w:val="35"/>
        </w:rPr>
        <w:t xml:space="preserve"> </w:t>
      </w:r>
      <w:r>
        <w:rPr>
          <w:rFonts w:ascii="SimSun" w:hAnsi="SimSun" w:eastAsia="SimSun" w:cs="SimSun"/>
          <w:sz w:val="35"/>
          <w:szCs w:val="35"/>
          <w:spacing w:val="17"/>
        </w:rPr>
        <w:t>部协同效率。基于项目管理</w:t>
      </w:r>
      <w:r>
        <w:rPr>
          <w:rFonts w:ascii="Times New Roman" w:hAnsi="Times New Roman" w:eastAsia="Times New Roman" w:cs="Times New Roman"/>
          <w:sz w:val="35"/>
          <w:szCs w:val="35"/>
        </w:rPr>
        <w:t>PRP</w:t>
      </w:r>
      <w:r>
        <w:rPr>
          <w:rFonts w:ascii="Times New Roman" w:hAnsi="Times New Roman" w:eastAsia="Times New Roman" w:cs="Times New Roman"/>
          <w:sz w:val="35"/>
          <w:szCs w:val="35"/>
          <w:spacing w:val="17"/>
        </w:rPr>
        <w:t xml:space="preserve"> </w:t>
      </w:r>
      <w:r>
        <w:rPr>
          <w:rFonts w:ascii="SimSun" w:hAnsi="SimSun" w:eastAsia="SimSun" w:cs="SimSun"/>
          <w:sz w:val="35"/>
          <w:szCs w:val="35"/>
          <w:spacing w:val="17"/>
        </w:rPr>
        <w:t>系统建设，推动工程全链条、全生命周期的数字</w:t>
      </w:r>
    </w:p>
    <w:p>
      <w:pPr>
        <w:ind w:left="357"/>
        <w:spacing w:line="222" w:lineRule="auto"/>
        <w:rPr>
          <w:rFonts w:ascii="SimSun" w:hAnsi="SimSun" w:eastAsia="SimSun" w:cs="SimSun"/>
          <w:sz w:val="35"/>
          <w:szCs w:val="35"/>
        </w:rPr>
      </w:pPr>
      <w:r>
        <w:rPr>
          <w:rFonts w:ascii="SimSun" w:hAnsi="SimSun" w:eastAsia="SimSun" w:cs="SimSun"/>
          <w:sz w:val="35"/>
          <w:szCs w:val="35"/>
          <w:spacing w:val="5"/>
        </w:rPr>
        <w:t>化应用，提高全要素生产率。</w:t>
      </w:r>
    </w:p>
    <w:p>
      <w:pPr>
        <w:ind w:left="357" w:right="385" w:firstLine="720"/>
        <w:spacing w:before="296" w:line="330" w:lineRule="auto"/>
        <w:rPr>
          <w:rFonts w:ascii="SimSun" w:hAnsi="SimSun" w:eastAsia="SimSun" w:cs="SimSun"/>
          <w:sz w:val="35"/>
          <w:szCs w:val="35"/>
        </w:rPr>
      </w:pPr>
      <w:r>
        <w:rPr>
          <w:rFonts w:ascii="SimSun" w:hAnsi="SimSun" w:eastAsia="SimSun" w:cs="SimSun"/>
          <w:sz w:val="35"/>
          <w:szCs w:val="35"/>
          <w:spacing w:val="6"/>
        </w:rPr>
        <w:t>在组织文化方面，组织集团各板块企业开展“一把手谈数字化转型”“</w:t>
      </w:r>
      <w:r>
        <w:rPr>
          <w:rFonts w:ascii="SimSun" w:hAnsi="SimSun" w:eastAsia="SimSun" w:cs="SimSun"/>
          <w:sz w:val="35"/>
          <w:szCs w:val="35"/>
          <w:spacing w:val="5"/>
        </w:rPr>
        <w:t>数字化</w:t>
      </w:r>
      <w:r>
        <w:rPr>
          <w:rFonts w:ascii="SimSun" w:hAnsi="SimSun" w:eastAsia="SimSun" w:cs="SimSun"/>
          <w:sz w:val="35"/>
          <w:szCs w:val="35"/>
        </w:rPr>
        <w:t xml:space="preserve"> </w:t>
      </w:r>
      <w:r>
        <w:rPr>
          <w:rFonts w:ascii="SimSun" w:hAnsi="SimSun" w:eastAsia="SimSun" w:cs="SimSun"/>
          <w:sz w:val="35"/>
          <w:szCs w:val="35"/>
          <w:spacing w:val="15"/>
        </w:rPr>
        <w:t>转型百问百答”等活动，利用宣讲培训、典型方案推广、产业数字化优秀实</w:t>
      </w:r>
      <w:r>
        <w:rPr>
          <w:rFonts w:ascii="SimSun" w:hAnsi="SimSun" w:eastAsia="SimSun" w:cs="SimSun"/>
          <w:sz w:val="35"/>
          <w:szCs w:val="35"/>
          <w:spacing w:val="14"/>
        </w:rPr>
        <w:t>践展</w:t>
      </w:r>
      <w:r>
        <w:rPr>
          <w:rFonts w:ascii="SimSun" w:hAnsi="SimSun" w:eastAsia="SimSun" w:cs="SimSun"/>
          <w:sz w:val="35"/>
          <w:szCs w:val="35"/>
        </w:rPr>
        <w:t xml:space="preserve"> </w:t>
      </w:r>
      <w:r>
        <w:rPr>
          <w:rFonts w:ascii="SimSun" w:hAnsi="SimSun" w:eastAsia="SimSun" w:cs="SimSun"/>
          <w:sz w:val="35"/>
          <w:szCs w:val="35"/>
          <w:spacing w:val="13"/>
        </w:rPr>
        <w:t>示等多种形式，提升全员数字化转型意识，明晰数字化转型目标、思路、方法，</w:t>
      </w:r>
    </w:p>
    <w:p>
      <w:pPr>
        <w:ind w:left="357"/>
        <w:spacing w:before="1" w:line="222" w:lineRule="auto"/>
        <w:rPr>
          <w:rFonts w:ascii="SimSun" w:hAnsi="SimSun" w:eastAsia="SimSun" w:cs="SimSun"/>
          <w:sz w:val="35"/>
          <w:szCs w:val="35"/>
        </w:rPr>
      </w:pPr>
      <w:r>
        <w:rPr>
          <w:rFonts w:ascii="SimSun" w:hAnsi="SimSun" w:eastAsia="SimSun" w:cs="SimSun"/>
          <w:sz w:val="35"/>
          <w:szCs w:val="35"/>
          <w:spacing w:val="7"/>
        </w:rPr>
        <w:t>打造数字化转型企业文化。</w:t>
      </w:r>
    </w:p>
    <w:p>
      <w:pPr>
        <w:pStyle w:val="BodyText"/>
        <w:spacing w:line="353" w:lineRule="auto"/>
        <w:rPr/>
      </w:pPr>
      <w:r/>
    </w:p>
    <w:p>
      <w:pPr>
        <w:ind w:left="1048"/>
        <w:spacing w:before="131" w:line="223" w:lineRule="auto"/>
        <w:outlineLvl w:val="6"/>
        <w:rPr>
          <w:rFonts w:ascii="SimSun" w:hAnsi="SimSun" w:eastAsia="SimSun" w:cs="SimSun"/>
          <w:sz w:val="40"/>
          <w:szCs w:val="40"/>
        </w:rPr>
      </w:pPr>
      <w:r>
        <w:rPr>
          <w:rFonts w:ascii="SimSun" w:hAnsi="SimSun" w:eastAsia="SimSun" w:cs="SimSun"/>
          <w:sz w:val="40"/>
          <w:szCs w:val="40"/>
          <w:b/>
          <w:bCs/>
          <w:spacing w:val="7"/>
        </w:rPr>
        <w:t>2.</w:t>
      </w:r>
      <w:r>
        <w:rPr>
          <w:rFonts w:ascii="SimSun" w:hAnsi="SimSun" w:eastAsia="SimSun" w:cs="SimSun"/>
          <w:sz w:val="40"/>
          <w:szCs w:val="40"/>
          <w:spacing w:val="64"/>
        </w:rPr>
        <w:t xml:space="preserve"> </w:t>
      </w:r>
      <w:r>
        <w:rPr>
          <w:rFonts w:ascii="SimSun" w:hAnsi="SimSun" w:eastAsia="SimSun" w:cs="SimSun"/>
          <w:sz w:val="40"/>
          <w:szCs w:val="40"/>
          <w:b/>
          <w:bCs/>
          <w:spacing w:val="7"/>
        </w:rPr>
        <w:t>南京钢铁股份有限公司结合自身特点开展数</w:t>
      </w:r>
      <w:r>
        <w:rPr>
          <w:rFonts w:ascii="SimSun" w:hAnsi="SimSun" w:eastAsia="SimSun" w:cs="SimSun"/>
          <w:sz w:val="40"/>
          <w:szCs w:val="40"/>
          <w:b/>
          <w:bCs/>
          <w:spacing w:val="6"/>
        </w:rPr>
        <w:t>字化治理体系建设</w:t>
      </w:r>
    </w:p>
    <w:p>
      <w:pPr>
        <w:pStyle w:val="BodyText"/>
        <w:spacing w:line="263" w:lineRule="auto"/>
        <w:rPr/>
      </w:pPr>
      <w:r/>
    </w:p>
    <w:p>
      <w:pPr>
        <w:ind w:left="1077"/>
        <w:spacing w:before="114" w:line="608" w:lineRule="exact"/>
        <w:rPr>
          <w:rFonts w:ascii="SimSun" w:hAnsi="SimSun" w:eastAsia="SimSun" w:cs="SimSun"/>
          <w:sz w:val="35"/>
          <w:szCs w:val="35"/>
        </w:rPr>
      </w:pPr>
      <w:r>
        <w:rPr>
          <w:rFonts w:ascii="SimSun" w:hAnsi="SimSun" w:eastAsia="SimSun" w:cs="SimSun"/>
          <w:sz w:val="35"/>
          <w:szCs w:val="35"/>
          <w:spacing w:val="6"/>
          <w:position w:val="18"/>
        </w:rPr>
        <w:t>南京钢铁股份有限公司(以下简称南钢)结合自身特点，从数字化治理、</w:t>
      </w:r>
      <w:r>
        <w:rPr>
          <w:rFonts w:ascii="SimSun" w:hAnsi="SimSun" w:eastAsia="SimSun" w:cs="SimSun"/>
          <w:sz w:val="35"/>
          <w:szCs w:val="35"/>
          <w:spacing w:val="5"/>
          <w:position w:val="18"/>
        </w:rPr>
        <w:t>组织结</w:t>
      </w:r>
    </w:p>
    <w:p>
      <w:pPr>
        <w:ind w:left="357"/>
        <w:spacing w:before="1" w:line="222" w:lineRule="auto"/>
        <w:rPr>
          <w:rFonts w:ascii="SimSun" w:hAnsi="SimSun" w:eastAsia="SimSun" w:cs="SimSun"/>
          <w:sz w:val="35"/>
          <w:szCs w:val="35"/>
        </w:rPr>
      </w:pPr>
      <w:r>
        <w:rPr>
          <w:rFonts w:ascii="SimSun" w:hAnsi="SimSun" w:eastAsia="SimSun" w:cs="SimSun"/>
          <w:sz w:val="35"/>
          <w:szCs w:val="35"/>
          <w:spacing w:val="8"/>
        </w:rPr>
        <w:t>构、管理方式、组织文化等方面形成转型合力，推进企业数字化转型落地。</w:t>
      </w:r>
    </w:p>
    <w:p>
      <w:pPr>
        <w:ind w:left="357" w:right="331" w:firstLine="720"/>
        <w:spacing w:before="219" w:line="325" w:lineRule="auto"/>
        <w:rPr>
          <w:rFonts w:ascii="SimSun" w:hAnsi="SimSun" w:eastAsia="SimSun" w:cs="SimSun"/>
          <w:sz w:val="35"/>
          <w:szCs w:val="35"/>
        </w:rPr>
      </w:pPr>
      <w:r>
        <w:rPr>
          <w:rFonts w:ascii="SimSun" w:hAnsi="SimSun" w:eastAsia="SimSun" w:cs="SimSun"/>
          <w:sz w:val="35"/>
          <w:szCs w:val="35"/>
          <w:spacing w:val="17"/>
        </w:rPr>
        <w:t>在数字化治理方面，构建以数字应用研究院为首的数字化治理组织，合理划</w:t>
      </w:r>
      <w:r>
        <w:rPr>
          <w:rFonts w:ascii="SimSun" w:hAnsi="SimSun" w:eastAsia="SimSun" w:cs="SimSun"/>
          <w:sz w:val="35"/>
          <w:szCs w:val="35"/>
          <w:spacing w:val="18"/>
        </w:rPr>
        <w:t xml:space="preserve"> </w:t>
      </w:r>
      <w:r>
        <w:rPr>
          <w:rFonts w:ascii="SimSun" w:hAnsi="SimSun" w:eastAsia="SimSun" w:cs="SimSun"/>
          <w:sz w:val="35"/>
          <w:szCs w:val="35"/>
          <w:spacing w:val="18"/>
        </w:rPr>
        <w:t>分和规定最高管理者、管理者代表及相关人员流程化的职责和权限</w:t>
      </w:r>
      <w:r>
        <w:rPr>
          <w:rFonts w:ascii="SimSun" w:hAnsi="SimSun" w:eastAsia="SimSun" w:cs="SimSun"/>
          <w:sz w:val="35"/>
          <w:szCs w:val="35"/>
          <w:spacing w:val="17"/>
        </w:rPr>
        <w:t>，通过培训等</w:t>
      </w:r>
    </w:p>
    <w:p>
      <w:pPr>
        <w:ind w:left="357"/>
        <w:spacing w:before="1" w:line="221" w:lineRule="auto"/>
        <w:rPr>
          <w:rFonts w:ascii="SimSun" w:hAnsi="SimSun" w:eastAsia="SimSun" w:cs="SimSun"/>
          <w:sz w:val="35"/>
          <w:szCs w:val="35"/>
        </w:rPr>
      </w:pPr>
      <w:r>
        <w:rPr>
          <w:rFonts w:ascii="SimSun" w:hAnsi="SimSun" w:eastAsia="SimSun" w:cs="SimSun"/>
          <w:sz w:val="35"/>
          <w:szCs w:val="35"/>
          <w:spacing w:val="18"/>
        </w:rPr>
        <w:t>方式提升数字人才的技能。设定数字应用研究院的数字化转型绩效指标，根据关</w:t>
      </w:r>
    </w:p>
    <w:p>
      <w:pPr>
        <w:pStyle w:val="BodyText"/>
        <w:spacing w:line="255" w:lineRule="auto"/>
        <w:rPr/>
      </w:pPr>
      <w:r/>
    </w:p>
    <w:p>
      <w:pPr>
        <w:pStyle w:val="BodyText"/>
        <w:spacing w:line="255" w:lineRule="auto"/>
        <w:rPr/>
      </w:pPr>
      <w:r/>
    </w:p>
    <w:p>
      <w:pPr>
        <w:ind w:left="12887"/>
        <w:spacing w:before="85" w:line="184" w:lineRule="auto"/>
        <w:rPr>
          <w:rFonts w:ascii="SimSun" w:hAnsi="SimSun" w:eastAsia="SimSun" w:cs="SimSun"/>
          <w:sz w:val="26"/>
          <w:szCs w:val="26"/>
        </w:rPr>
      </w:pPr>
      <w:r>
        <w:rPr>
          <w:rFonts w:ascii="SimSun" w:hAnsi="SimSun" w:eastAsia="SimSun" w:cs="SimSun"/>
          <w:sz w:val="26"/>
          <w:szCs w:val="26"/>
          <w:spacing w:val="-7"/>
        </w:rPr>
        <w:t>181</w:t>
      </w:r>
    </w:p>
    <w:p>
      <w:pPr>
        <w:spacing w:line="184" w:lineRule="auto"/>
        <w:sectPr>
          <w:type w:val="continuous"/>
          <w:pgSz w:w="31680" w:h="23324"/>
          <w:pgMar w:top="1176" w:right="1543" w:bottom="400" w:left="1369" w:header="0" w:footer="0" w:gutter="0"/>
          <w:cols w:equalWidth="0" w:num="2">
            <w:col w:w="15103" w:space="100"/>
            <w:col w:w="13566" w:space="0"/>
          </w:cols>
        </w:sectPr>
        <w:rPr>
          <w:rFonts w:ascii="SimSun" w:hAnsi="SimSun" w:eastAsia="SimSun" w:cs="SimSun"/>
          <w:sz w:val="26"/>
          <w:szCs w:val="26"/>
        </w:rPr>
      </w:pPr>
    </w:p>
    <w:p>
      <w:pPr>
        <w:ind w:left="46"/>
        <w:spacing w:before="62" w:line="225" w:lineRule="auto"/>
        <w:rPr>
          <w:rFonts w:ascii="YouYuan" w:hAnsi="YouYuan" w:eastAsia="YouYuan" w:cs="YouYuan"/>
          <w:sz w:val="28"/>
          <w:szCs w:val="28"/>
        </w:rPr>
      </w:pPr>
      <w:r>
        <w:pict>
          <v:rect id="_x0000_s1084" style="position:absolute;margin-left:869.553pt;margin-top:119.498pt;mso-position-vertical-relative:page;mso-position-horizontal-relative:page;width:0.45pt;height:74.2pt;z-index:253374464;" o:allowincell="f" fillcolor="#000000" filled="true" stroked="false"/>
        </w:pict>
      </w:r>
      <w:r>
        <w:pict>
          <v:rect id="_x0000_s1086" style="position:absolute;margin-left:871.248pt;margin-top:550.882pt;mso-position-vertical-relative:page;mso-position-horizontal-relative:page;width:0.45pt;height:141.55pt;z-index:253375488;" o:allowincell="f" fillcolor="#000000" filled="true" stroked="false"/>
        </w:pict>
      </w:r>
      <w:r>
        <w:drawing>
          <wp:anchor distT="0" distB="0" distL="0" distR="0" simplePos="0" relativeHeight="253372416" behindDoc="1" locked="0" layoutInCell="0" allowOverlap="1">
            <wp:simplePos x="0" y="0"/>
            <wp:positionH relativeFrom="page">
              <wp:posOffset>1856780</wp:posOffset>
            </wp:positionH>
            <wp:positionV relativeFrom="page">
              <wp:posOffset>8938983</wp:posOffset>
            </wp:positionV>
            <wp:extent cx="656411" cy="683519"/>
            <wp:effectExtent l="0" t="0" r="0" b="0"/>
            <wp:wrapNone/>
            <wp:docPr id="330" name="IM 330"/>
            <wp:cNvGraphicFramePr/>
            <a:graphic>
              <a:graphicData uri="http://schemas.openxmlformats.org/drawingml/2006/picture">
                <pic:pic>
                  <pic:nvPicPr>
                    <pic:cNvPr id="330" name="IM 330"/>
                    <pic:cNvPicPr/>
                  </pic:nvPicPr>
                  <pic:blipFill>
                    <a:blip r:embed="rId307"/>
                    <a:stretch>
                      <a:fillRect/>
                    </a:stretch>
                  </pic:blipFill>
                  <pic:spPr>
                    <a:xfrm rot="0">
                      <a:off x="0" y="0"/>
                      <a:ext cx="656411" cy="683519"/>
                    </a:xfrm>
                    <a:prstGeom prst="rect">
                      <a:avLst/>
                    </a:prstGeom>
                  </pic:spPr>
                </pic:pic>
              </a:graphicData>
            </a:graphic>
          </wp:anchor>
        </w:drawing>
      </w:r>
      <w:r>
        <w:drawing>
          <wp:anchor distT="0" distB="0" distL="0" distR="0" simplePos="0" relativeHeight="253373440" behindDoc="0" locked="0" layoutInCell="0" allowOverlap="1">
            <wp:simplePos x="0" y="0"/>
            <wp:positionH relativeFrom="page">
              <wp:posOffset>11043318</wp:posOffset>
            </wp:positionH>
            <wp:positionV relativeFrom="page">
              <wp:posOffset>9444361</wp:posOffset>
            </wp:positionV>
            <wp:extent cx="1754385" cy="6350"/>
            <wp:effectExtent l="0" t="0" r="0" b="0"/>
            <wp:wrapNone/>
            <wp:docPr id="332" name="IM 332"/>
            <wp:cNvGraphicFramePr/>
            <a:graphic>
              <a:graphicData uri="http://schemas.openxmlformats.org/drawingml/2006/picture">
                <pic:pic>
                  <pic:nvPicPr>
                    <pic:cNvPr id="332" name="IM 332"/>
                    <pic:cNvPicPr/>
                  </pic:nvPicPr>
                  <pic:blipFill>
                    <a:blip r:embed="rId308"/>
                    <a:stretch>
                      <a:fillRect/>
                    </a:stretch>
                  </pic:blipFill>
                  <pic:spPr>
                    <a:xfrm rot="0">
                      <a:off x="0" y="0"/>
                      <a:ext cx="1754385" cy="6350"/>
                    </a:xfrm>
                    <a:prstGeom prst="rect">
                      <a:avLst/>
                    </a:prstGeom>
                  </pic:spPr>
                </pic:pic>
              </a:graphicData>
            </a:graphic>
          </wp:anchor>
        </w:drawing>
      </w:r>
      <w:r>
        <w:rPr>
          <w:rFonts w:ascii="YouYuan" w:hAnsi="YouYuan" w:eastAsia="YouYuan" w:cs="YouYuan"/>
          <w:sz w:val="28"/>
          <w:szCs w:val="28"/>
          <w:b/>
          <w:bCs/>
          <w:spacing w:val="10"/>
        </w:rPr>
        <w:t>数字航图——数字化转型百问(第二辑)</w:t>
      </w:r>
    </w:p>
    <w:p>
      <w:pPr>
        <w:pStyle w:val="BodyText"/>
        <w:spacing w:line="289" w:lineRule="auto"/>
        <w:rPr/>
      </w:pPr>
      <w:r/>
    </w:p>
    <w:p>
      <w:pPr>
        <w:pStyle w:val="BodyText"/>
        <w:spacing w:line="290" w:lineRule="auto"/>
        <w:rPr/>
      </w:pPr>
      <w:r/>
    </w:p>
    <w:p>
      <w:pPr>
        <w:ind w:left="47" w:right="1880"/>
        <w:spacing w:before="107" w:line="354" w:lineRule="auto"/>
        <w:rPr>
          <w:rFonts w:ascii="SimSun" w:hAnsi="SimSun" w:eastAsia="SimSun" w:cs="SimSun"/>
          <w:sz w:val="33"/>
          <w:szCs w:val="33"/>
        </w:rPr>
      </w:pPr>
      <w:bookmarkStart w:name="bookmark31" w:id="32"/>
      <w:bookmarkEnd w:id="32"/>
      <w:r>
        <w:rPr>
          <w:rFonts w:ascii="SimSun" w:hAnsi="SimSun" w:eastAsia="SimSun" w:cs="SimSun"/>
          <w:sz w:val="33"/>
          <w:szCs w:val="33"/>
          <w:b/>
          <w:bCs/>
          <w:spacing w:val="16"/>
        </w:rPr>
        <w:t>键绩效指标</w:t>
      </w:r>
      <w:r>
        <w:rPr>
          <w:rFonts w:ascii="SimSun" w:hAnsi="SimSun" w:eastAsia="SimSun" w:cs="SimSun"/>
          <w:sz w:val="33"/>
          <w:szCs w:val="33"/>
          <w:spacing w:val="-21"/>
        </w:rPr>
        <w:t xml:space="preserve"> </w:t>
      </w:r>
      <w:r>
        <w:rPr>
          <w:rFonts w:ascii="Times New Roman" w:hAnsi="Times New Roman" w:eastAsia="Times New Roman" w:cs="Times New Roman"/>
          <w:sz w:val="33"/>
          <w:szCs w:val="33"/>
          <w:b/>
          <w:bCs/>
          <w:spacing w:val="16"/>
        </w:rPr>
        <w:t>(</w:t>
      </w:r>
      <w:r>
        <w:rPr>
          <w:rFonts w:ascii="Times New Roman" w:hAnsi="Times New Roman" w:eastAsia="Times New Roman" w:cs="Times New Roman"/>
          <w:sz w:val="33"/>
          <w:szCs w:val="33"/>
          <w:b/>
          <w:bCs/>
        </w:rPr>
        <w:t>KPI</w:t>
      </w:r>
      <w:r>
        <w:rPr>
          <w:rFonts w:ascii="Times New Roman" w:hAnsi="Times New Roman" w:eastAsia="Times New Roman" w:cs="Times New Roman"/>
          <w:sz w:val="33"/>
          <w:szCs w:val="33"/>
          <w:b/>
          <w:bCs/>
          <w:spacing w:val="16"/>
        </w:rPr>
        <w:t>)</w:t>
      </w:r>
      <w:r>
        <w:rPr>
          <w:rFonts w:ascii="Times New Roman" w:hAnsi="Times New Roman" w:eastAsia="Times New Roman" w:cs="Times New Roman"/>
          <w:sz w:val="33"/>
          <w:szCs w:val="33"/>
          <w:b/>
          <w:bCs/>
        </w:rPr>
        <w:t xml:space="preserve">   </w:t>
      </w:r>
      <w:r>
        <w:rPr>
          <w:rFonts w:ascii="SimSun" w:hAnsi="SimSun" w:eastAsia="SimSun" w:cs="SimSun"/>
          <w:sz w:val="33"/>
          <w:szCs w:val="33"/>
          <w:b/>
          <w:bCs/>
          <w:spacing w:val="16"/>
        </w:rPr>
        <w:t>开展数字人才绩效考核。持续有</w:t>
      </w:r>
      <w:r>
        <w:rPr>
          <w:rFonts w:ascii="SimSun" w:hAnsi="SimSun" w:eastAsia="SimSun" w:cs="SimSun"/>
          <w:sz w:val="33"/>
          <w:szCs w:val="33"/>
          <w:b/>
          <w:bCs/>
          <w:spacing w:val="15"/>
        </w:rPr>
        <w:t>效运行信息安全管理体系，采</w:t>
      </w:r>
      <w:r>
        <w:rPr>
          <w:rFonts w:ascii="SimSun" w:hAnsi="SimSun" w:eastAsia="SimSun" w:cs="SimSun"/>
          <w:sz w:val="33"/>
          <w:szCs w:val="33"/>
          <w:spacing w:val="2"/>
        </w:rPr>
        <w:t xml:space="preserve"> </w:t>
      </w:r>
      <w:r>
        <w:rPr>
          <w:rFonts w:ascii="SimSun" w:hAnsi="SimSun" w:eastAsia="SimSun" w:cs="SimSun"/>
          <w:sz w:val="33"/>
          <w:szCs w:val="33"/>
          <w:b/>
          <w:bCs/>
          <w:spacing w:val="20"/>
        </w:rPr>
        <w:t>用适宜的信息安全技术和手段进行过程管理和防范。设置数字化相关专项预算，</w:t>
      </w:r>
    </w:p>
    <w:p>
      <w:pPr>
        <w:ind w:left="47"/>
        <w:spacing w:line="224" w:lineRule="auto"/>
        <w:rPr>
          <w:rFonts w:ascii="SimSun" w:hAnsi="SimSun" w:eastAsia="SimSun" w:cs="SimSun"/>
          <w:sz w:val="33"/>
          <w:szCs w:val="33"/>
        </w:rPr>
      </w:pPr>
      <w:r>
        <w:rPr>
          <w:rFonts w:ascii="SimSun" w:hAnsi="SimSun" w:eastAsia="SimSun" w:cs="SimSun"/>
          <w:sz w:val="33"/>
          <w:szCs w:val="33"/>
          <w:b/>
          <w:bCs/>
          <w:spacing w:val="5"/>
        </w:rPr>
        <w:t>资金投入适宜、及时、持续有效。</w:t>
      </w:r>
    </w:p>
    <w:p>
      <w:pPr>
        <w:ind w:left="47" w:right="1785" w:firstLine="745"/>
        <w:spacing w:before="267" w:line="356" w:lineRule="auto"/>
        <w:rPr>
          <w:rFonts w:ascii="SimSun" w:hAnsi="SimSun" w:eastAsia="SimSun" w:cs="SimSun"/>
          <w:sz w:val="33"/>
          <w:szCs w:val="33"/>
        </w:rPr>
      </w:pPr>
      <w:r>
        <w:rPr>
          <w:rFonts w:ascii="SimSun" w:hAnsi="SimSun" w:eastAsia="SimSun" w:cs="SimSun"/>
          <w:sz w:val="33"/>
          <w:szCs w:val="33"/>
          <w:b/>
          <w:bCs/>
          <w:spacing w:val="19"/>
        </w:rPr>
        <w:t>在组织结构方面，将设计、生产、营销和服务等主要的价值创造</w:t>
      </w:r>
      <w:r>
        <w:rPr>
          <w:rFonts w:ascii="SimSun" w:hAnsi="SimSun" w:eastAsia="SimSun" w:cs="SimSun"/>
          <w:sz w:val="33"/>
          <w:szCs w:val="33"/>
          <w:b/>
          <w:bCs/>
          <w:spacing w:val="18"/>
        </w:rPr>
        <w:t>过程整合在</w:t>
      </w:r>
      <w:r>
        <w:rPr>
          <w:rFonts w:ascii="SimSun" w:hAnsi="SimSun" w:eastAsia="SimSun" w:cs="SimSun"/>
          <w:sz w:val="33"/>
          <w:szCs w:val="33"/>
        </w:rPr>
        <w:t xml:space="preserve">  </w:t>
      </w:r>
      <w:r>
        <w:rPr>
          <w:rFonts w:ascii="SimSun" w:hAnsi="SimSun" w:eastAsia="SimSun" w:cs="SimSun"/>
          <w:sz w:val="33"/>
          <w:szCs w:val="33"/>
          <w:b/>
          <w:bCs/>
          <w:spacing w:val="10"/>
        </w:rPr>
        <w:t>事业部内，体现一体化的优势，事业部成立“产销研”联合小组、</w:t>
      </w:r>
      <w:r>
        <w:rPr>
          <w:rFonts w:ascii="Times New Roman" w:hAnsi="Times New Roman" w:eastAsia="Times New Roman" w:cs="Times New Roman"/>
          <w:sz w:val="33"/>
          <w:szCs w:val="33"/>
          <w:b/>
          <w:bCs/>
        </w:rPr>
        <w:t>SBU</w:t>
      </w:r>
      <w:r>
        <w:rPr>
          <w:rFonts w:ascii="Times New Roman" w:hAnsi="Times New Roman" w:eastAsia="Times New Roman" w:cs="Times New Roman"/>
          <w:sz w:val="33"/>
          <w:szCs w:val="33"/>
          <w:b/>
          <w:bCs/>
          <w:spacing w:val="5"/>
        </w:rPr>
        <w:t xml:space="preserve">  </w:t>
      </w:r>
      <w:r>
        <w:rPr>
          <w:rFonts w:ascii="SimSun" w:hAnsi="SimSun" w:eastAsia="SimSun" w:cs="SimSun"/>
          <w:sz w:val="33"/>
          <w:szCs w:val="33"/>
          <w:b/>
          <w:bCs/>
          <w:spacing w:val="10"/>
        </w:rPr>
        <w:t>项目组等</w:t>
      </w:r>
      <w:r>
        <w:rPr>
          <w:rFonts w:ascii="SimSun" w:hAnsi="SimSun" w:eastAsia="SimSun" w:cs="SimSun"/>
          <w:sz w:val="33"/>
          <w:szCs w:val="33"/>
          <w:spacing w:val="10"/>
        </w:rPr>
        <w:t>，</w:t>
      </w:r>
    </w:p>
    <w:p>
      <w:pPr>
        <w:ind w:left="47"/>
        <w:spacing w:line="224" w:lineRule="auto"/>
        <w:rPr>
          <w:rFonts w:ascii="SimSun" w:hAnsi="SimSun" w:eastAsia="SimSun" w:cs="SimSun"/>
          <w:sz w:val="33"/>
          <w:szCs w:val="33"/>
        </w:rPr>
      </w:pPr>
      <w:r>
        <w:rPr>
          <w:rFonts w:ascii="SimSun" w:hAnsi="SimSun" w:eastAsia="SimSun" w:cs="SimSun"/>
          <w:sz w:val="33"/>
          <w:szCs w:val="33"/>
          <w:b/>
          <w:bCs/>
          <w:spacing w:val="11"/>
        </w:rPr>
        <w:t>融合各方面的资源和力量，打造“产销研”一体</w:t>
      </w:r>
      <w:r>
        <w:rPr>
          <w:rFonts w:ascii="SimSun" w:hAnsi="SimSun" w:eastAsia="SimSun" w:cs="SimSun"/>
          <w:sz w:val="33"/>
          <w:szCs w:val="33"/>
          <w:b/>
          <w:bCs/>
          <w:spacing w:val="10"/>
        </w:rPr>
        <w:t>化升级版。</w:t>
      </w:r>
    </w:p>
    <w:p>
      <w:pPr>
        <w:ind w:left="47" w:right="1912" w:firstLine="745"/>
        <w:spacing w:before="230" w:line="357" w:lineRule="auto"/>
        <w:rPr>
          <w:rFonts w:ascii="SimSun" w:hAnsi="SimSun" w:eastAsia="SimSun" w:cs="SimSun"/>
          <w:sz w:val="33"/>
          <w:szCs w:val="33"/>
        </w:rPr>
      </w:pPr>
      <w:r>
        <w:rPr>
          <w:rFonts w:ascii="SimSun" w:hAnsi="SimSun" w:eastAsia="SimSun" w:cs="SimSun"/>
          <w:sz w:val="33"/>
          <w:szCs w:val="33"/>
          <w:b/>
          <w:bCs/>
          <w:spacing w:val="19"/>
        </w:rPr>
        <w:t>在管理方式方面，按照国际先进的</w:t>
      </w:r>
      <w:r>
        <w:rPr>
          <w:rFonts w:ascii="Times New Roman" w:hAnsi="Times New Roman" w:eastAsia="Times New Roman" w:cs="Times New Roman"/>
          <w:sz w:val="33"/>
          <w:szCs w:val="33"/>
          <w:b/>
          <w:bCs/>
        </w:rPr>
        <w:t>APQC</w:t>
      </w:r>
      <w:r>
        <w:rPr>
          <w:rFonts w:ascii="Times New Roman" w:hAnsi="Times New Roman" w:eastAsia="Times New Roman" w:cs="Times New Roman"/>
          <w:sz w:val="33"/>
          <w:szCs w:val="33"/>
          <w:b/>
          <w:bCs/>
          <w:spacing w:val="33"/>
        </w:rPr>
        <w:t xml:space="preserve"> </w:t>
      </w:r>
      <w:r>
        <w:rPr>
          <w:rFonts w:ascii="SimSun" w:hAnsi="SimSun" w:eastAsia="SimSun" w:cs="SimSun"/>
          <w:sz w:val="33"/>
          <w:szCs w:val="33"/>
          <w:b/>
          <w:bCs/>
          <w:spacing w:val="19"/>
        </w:rPr>
        <w:t>流程理念搭建管理制度框架，形成</w:t>
      </w:r>
      <w:r>
        <w:rPr>
          <w:rFonts w:ascii="SimSun" w:hAnsi="SimSun" w:eastAsia="SimSun" w:cs="SimSun"/>
          <w:sz w:val="33"/>
          <w:szCs w:val="33"/>
        </w:rPr>
        <w:t xml:space="preserve"> </w:t>
      </w:r>
      <w:r>
        <w:rPr>
          <w:rFonts w:ascii="SimSun" w:hAnsi="SimSun" w:eastAsia="SimSun" w:cs="SimSun"/>
          <w:sz w:val="33"/>
          <w:szCs w:val="33"/>
          <w:b/>
          <w:bCs/>
          <w:spacing w:val="17"/>
        </w:rPr>
        <w:t>愿景与战略等16个方面的框架节点，通过推进业务和数字化的融合，更加高效地</w:t>
      </w:r>
    </w:p>
    <w:p>
      <w:pPr>
        <w:ind w:left="47"/>
        <w:spacing w:before="1" w:line="224" w:lineRule="auto"/>
        <w:rPr>
          <w:rFonts w:ascii="SimSun" w:hAnsi="SimSun" w:eastAsia="SimSun" w:cs="SimSun"/>
          <w:sz w:val="33"/>
          <w:szCs w:val="33"/>
        </w:rPr>
      </w:pPr>
      <w:r>
        <w:rPr>
          <w:rFonts w:ascii="SimSun" w:hAnsi="SimSun" w:eastAsia="SimSun" w:cs="SimSun"/>
          <w:sz w:val="33"/>
          <w:szCs w:val="33"/>
          <w:b/>
          <w:bCs/>
          <w:spacing w:val="8"/>
        </w:rPr>
        <w:t>运行信息化系统，来不断提高应变能力和适应能力。</w:t>
      </w:r>
    </w:p>
    <w:p>
      <w:pPr>
        <w:ind w:left="47" w:right="1945" w:firstLine="745"/>
        <w:spacing w:before="241" w:line="347" w:lineRule="auto"/>
        <w:rPr>
          <w:rFonts w:ascii="SimSun" w:hAnsi="SimSun" w:eastAsia="SimSun" w:cs="SimSun"/>
          <w:sz w:val="33"/>
          <w:szCs w:val="33"/>
        </w:rPr>
      </w:pPr>
      <w:r>
        <w:rPr>
          <w:rFonts w:ascii="SimSun" w:hAnsi="SimSun" w:eastAsia="SimSun" w:cs="SimSun"/>
          <w:sz w:val="33"/>
          <w:szCs w:val="33"/>
          <w:b/>
          <w:bCs/>
          <w:spacing w:val="18"/>
        </w:rPr>
        <w:t>在组织文化方面，倡导“让创新成为每位员工的工作习惯”</w:t>
      </w:r>
      <w:r>
        <w:rPr>
          <w:rFonts w:ascii="SimSun" w:hAnsi="SimSun" w:eastAsia="SimSun" w:cs="SimSun"/>
          <w:sz w:val="33"/>
          <w:szCs w:val="33"/>
          <w:b/>
          <w:bCs/>
          <w:spacing w:val="17"/>
        </w:rPr>
        <w:t>的理念，提升创</w:t>
      </w:r>
      <w:r>
        <w:rPr>
          <w:rFonts w:ascii="SimSun" w:hAnsi="SimSun" w:eastAsia="SimSun" w:cs="SimSun"/>
          <w:sz w:val="33"/>
          <w:szCs w:val="33"/>
        </w:rPr>
        <w:t xml:space="preserve"> </w:t>
      </w:r>
      <w:r>
        <w:rPr>
          <w:rFonts w:ascii="SimSun" w:hAnsi="SimSun" w:eastAsia="SimSun" w:cs="SimSun"/>
          <w:sz w:val="33"/>
          <w:szCs w:val="33"/>
          <w:b/>
          <w:bCs/>
          <w:spacing w:val="8"/>
        </w:rPr>
        <w:t>新高度，加快创新速度，夯实创新厚度，挖掘创新深度，以基础研究、自主</w:t>
      </w:r>
      <w:r>
        <w:rPr>
          <w:rFonts w:ascii="SimSun" w:hAnsi="SimSun" w:eastAsia="SimSun" w:cs="SimSun"/>
          <w:sz w:val="33"/>
          <w:szCs w:val="33"/>
          <w:b/>
          <w:bCs/>
          <w:spacing w:val="7"/>
        </w:rPr>
        <w:t>创新、</w:t>
      </w:r>
    </w:p>
    <w:p>
      <w:pPr>
        <w:ind w:left="47"/>
        <w:spacing w:line="225" w:lineRule="auto"/>
        <w:rPr>
          <w:rFonts w:ascii="SimSun" w:hAnsi="SimSun" w:eastAsia="SimSun" w:cs="SimSun"/>
          <w:sz w:val="33"/>
          <w:szCs w:val="33"/>
        </w:rPr>
      </w:pPr>
      <w:r>
        <w:rPr>
          <w:rFonts w:ascii="SimSun" w:hAnsi="SimSun" w:eastAsia="SimSun" w:cs="SimSun"/>
          <w:sz w:val="33"/>
          <w:szCs w:val="33"/>
          <w:b/>
          <w:bCs/>
          <w:spacing w:val="8"/>
        </w:rPr>
        <w:t>协同创新助推企业智慧生命体建设，打造创新南钢、智慧南钢。</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firstLine="67"/>
        <w:spacing w:line="2238" w:lineRule="exact"/>
        <w:rPr/>
      </w:pPr>
      <w:r>
        <w:rPr>
          <w:position w:val="-44"/>
        </w:rPr>
        <w:pict>
          <v:group id="_x0000_s1088" style="mso-position-vertical-relative:line;mso-position-horizontal-relative:char;width:612.35pt;height:111.9pt;" filled="false" stroked="false" coordsize="12246,2238" coordorigin="0,0">
            <v:shape id="_x0000_s1090" style="position:absolute;left:0;top:0;width:12246;height:2238;" filled="false" stroked="false" type="#_x0000_t75">
              <v:imagedata o:title="" r:id="rId309"/>
            </v:shape>
            <v:shape id="_x0000_s1092" style="position:absolute;left:-20;top:-20;width:12286;height:2278;" filled="false" stroked="false" type="#_x0000_t202">
              <v:fill on="false"/>
              <v:stroke on="false"/>
              <v:path/>
              <v:imagedata o:title=""/>
              <o:lock v:ext="edit" aspectratio="false"/>
              <v:textbox inset="0mm,0mm,0mm,0mm">
                <w:txbxContent>
                  <w:p>
                    <w:pPr>
                      <w:spacing w:line="368" w:lineRule="auto"/>
                      <w:rPr>
                        <w:rFonts w:ascii="Arial"/>
                        <w:sz w:val="21"/>
                      </w:rPr>
                    </w:pPr>
                    <w:r/>
                  </w:p>
                  <w:p>
                    <w:pPr>
                      <w:ind w:left="223"/>
                      <w:spacing w:before="159" w:line="222" w:lineRule="auto"/>
                      <w:rPr>
                        <w:rFonts w:ascii="SimHei" w:hAnsi="SimHei" w:eastAsia="SimHei" w:cs="SimHei"/>
                        <w:sz w:val="49"/>
                        <w:szCs w:val="49"/>
                      </w:rPr>
                    </w:pPr>
                    <w:r>
                      <w:rPr>
                        <w:rFonts w:ascii="SimHei" w:hAnsi="SimHei" w:eastAsia="SimHei" w:cs="SimHei"/>
                        <w:sz w:val="49"/>
                        <w:szCs w:val="49"/>
                        <w:color w:val="FFFFFF"/>
                        <w:spacing w:val="28"/>
                      </w:rPr>
                      <w:t>Q57:</w:t>
                    </w:r>
                    <w:r>
                      <w:rPr>
                        <w:rFonts w:ascii="SimHei" w:hAnsi="SimHei" w:eastAsia="SimHei" w:cs="SimHei"/>
                        <w:sz w:val="49"/>
                        <w:szCs w:val="49"/>
                        <w:color w:val="FFFFFF"/>
                        <w:spacing w:val="28"/>
                      </w:rPr>
                      <w:t xml:space="preserve">  </w:t>
                    </w:r>
                    <w:r>
                      <w:rPr>
                        <w:rFonts w:ascii="SimHei" w:hAnsi="SimHei" w:eastAsia="SimHei" w:cs="SimHei"/>
                        <w:sz w:val="49"/>
                        <w:szCs w:val="49"/>
                        <w:color w:val="FFFFFF"/>
                        <w:spacing w:val="28"/>
                      </w:rPr>
                      <w:t>数字时代需要什么样的数字化治理体系?如何</w:t>
                    </w:r>
                  </w:p>
                  <w:p>
                    <w:pPr>
                      <w:ind w:left="1876"/>
                      <w:spacing w:before="156" w:line="226" w:lineRule="auto"/>
                      <w:rPr>
                        <w:rFonts w:ascii="SimHei" w:hAnsi="SimHei" w:eastAsia="SimHei" w:cs="SimHei"/>
                        <w:sz w:val="49"/>
                        <w:szCs w:val="49"/>
                      </w:rPr>
                    </w:pPr>
                    <w:r>
                      <w:rPr>
                        <w:rFonts w:ascii="SimHei" w:hAnsi="SimHei" w:eastAsia="SimHei" w:cs="SimHei"/>
                        <w:sz w:val="49"/>
                        <w:szCs w:val="49"/>
                        <w:color w:val="FFFFFF"/>
                        <w:spacing w:val="21"/>
                      </w:rPr>
                      <w:t>构建?</w:t>
                    </w:r>
                  </w:p>
                </w:txbxContent>
              </v:textbox>
            </v:shape>
          </v:group>
        </w:pict>
      </w:r>
    </w:p>
    <w:p>
      <w:pPr>
        <w:ind w:left="9441"/>
        <w:spacing w:before="129" w:line="226" w:lineRule="auto"/>
        <w:rPr>
          <w:rFonts w:ascii="KaiTi" w:hAnsi="KaiTi" w:eastAsia="KaiTi" w:cs="KaiTi"/>
          <w:sz w:val="33"/>
          <w:szCs w:val="33"/>
        </w:rPr>
      </w:pPr>
      <w:r>
        <w:rPr>
          <w:rFonts w:ascii="KaiTi" w:hAnsi="KaiTi" w:eastAsia="KaiTi" w:cs="KaiTi"/>
          <w:sz w:val="33"/>
          <w:szCs w:val="33"/>
        </w:rPr>
        <w:t>点亮智库·中信联</w:t>
      </w:r>
    </w:p>
    <w:p>
      <w:pPr>
        <w:pStyle w:val="BodyText"/>
        <w:spacing w:line="256" w:lineRule="auto"/>
        <w:rPr/>
      </w:pPr>
      <w:r/>
    </w:p>
    <w:p>
      <w:pPr>
        <w:pStyle w:val="BodyText"/>
        <w:spacing w:line="257" w:lineRule="auto"/>
        <w:rPr/>
      </w:pPr>
      <w:r/>
    </w:p>
    <w:p>
      <w:pPr>
        <w:ind w:left="1364"/>
        <w:spacing w:before="108" w:line="224" w:lineRule="auto"/>
        <w:rPr>
          <w:rFonts w:ascii="FangSong" w:hAnsi="FangSong" w:eastAsia="FangSong" w:cs="FangSong"/>
          <w:sz w:val="33"/>
          <w:szCs w:val="33"/>
        </w:rPr>
      </w:pPr>
      <w:r>
        <w:rPr>
          <w:rFonts w:ascii="FangSong" w:hAnsi="FangSong" w:eastAsia="FangSong" w:cs="FangSong"/>
          <w:sz w:val="33"/>
          <w:szCs w:val="33"/>
          <w:spacing w:val="16"/>
        </w:rPr>
        <w:t>推进数字化转型，企业需要摒弃传统的思维范式、突破现有的职能分工</w:t>
      </w:r>
    </w:p>
    <w:p>
      <w:pPr>
        <w:ind w:left="271" w:right="2254" w:firstLine="1110"/>
        <w:spacing w:before="215" w:line="340" w:lineRule="auto"/>
        <w:rPr>
          <w:rFonts w:ascii="FangSong" w:hAnsi="FangSong" w:eastAsia="FangSong" w:cs="FangSong"/>
          <w:sz w:val="33"/>
          <w:szCs w:val="33"/>
        </w:rPr>
      </w:pPr>
      <w:r>
        <w:rPr>
          <w:rFonts w:ascii="FangSong" w:hAnsi="FangSong" w:eastAsia="FangSong" w:cs="FangSong"/>
          <w:sz w:val="33"/>
          <w:szCs w:val="33"/>
          <w:spacing w:val="15"/>
        </w:rPr>
        <w:t>限制，将这些过去一般分而治之的领域进行</w:t>
      </w:r>
      <w:r>
        <w:rPr>
          <w:rFonts w:ascii="FangSong" w:hAnsi="FangSong" w:eastAsia="FangSong" w:cs="FangSong"/>
          <w:sz w:val="33"/>
          <w:szCs w:val="33"/>
          <w:spacing w:val="14"/>
        </w:rPr>
        <w:t>综合和统筹，推动数字化治</w:t>
      </w:r>
      <w:r>
        <w:rPr>
          <w:rFonts w:ascii="FangSong" w:hAnsi="FangSong" w:eastAsia="FangSong" w:cs="FangSong"/>
          <w:sz w:val="33"/>
          <w:szCs w:val="33"/>
        </w:rPr>
        <w:t xml:space="preserve"> </w:t>
      </w:r>
      <w:r>
        <w:rPr>
          <w:rFonts w:ascii="FangSong" w:hAnsi="FangSong" w:eastAsia="FangSong" w:cs="FangSong"/>
          <w:sz w:val="33"/>
          <w:szCs w:val="33"/>
          <w:spacing w:val="28"/>
        </w:rPr>
        <w:t>理体系从原来以项目为中心的管理模式向更加体系化</w:t>
      </w:r>
      <w:r>
        <w:rPr>
          <w:rFonts w:ascii="FangSong" w:hAnsi="FangSong" w:eastAsia="FangSong" w:cs="FangSong"/>
          <w:sz w:val="33"/>
          <w:szCs w:val="33"/>
          <w:spacing w:val="27"/>
        </w:rPr>
        <w:t>、以能力赋能为中心的</w:t>
      </w:r>
    </w:p>
    <w:p>
      <w:pPr>
        <w:ind w:left="271"/>
        <w:spacing w:before="1" w:line="223" w:lineRule="auto"/>
        <w:rPr>
          <w:rFonts w:ascii="FangSong" w:hAnsi="FangSong" w:eastAsia="FangSong" w:cs="FangSong"/>
          <w:sz w:val="33"/>
          <w:szCs w:val="33"/>
        </w:rPr>
      </w:pPr>
      <w:r>
        <w:rPr>
          <w:rFonts w:ascii="FangSong" w:hAnsi="FangSong" w:eastAsia="FangSong" w:cs="FangSong"/>
          <w:sz w:val="33"/>
          <w:szCs w:val="33"/>
          <w:spacing w:val="12"/>
        </w:rPr>
        <w:t>管理模式转变。数字化治理体系包含以下主要内容。</w:t>
      </w:r>
    </w:p>
    <w:p>
      <w:pPr>
        <w:ind w:left="271" w:right="2177" w:firstLine="771"/>
        <w:spacing w:before="275" w:line="337" w:lineRule="auto"/>
        <w:jc w:val="both"/>
        <w:rPr>
          <w:rFonts w:ascii="FangSong" w:hAnsi="FangSong" w:eastAsia="FangSong" w:cs="FangSong"/>
          <w:sz w:val="33"/>
          <w:szCs w:val="33"/>
        </w:rPr>
      </w:pPr>
      <w:r>
        <w:rPr>
          <w:rFonts w:ascii="FangSong" w:hAnsi="FangSong" w:eastAsia="FangSong" w:cs="FangSong"/>
          <w:sz w:val="33"/>
          <w:szCs w:val="33"/>
          <w:spacing w:val="15"/>
        </w:rPr>
        <w:t>一是确保战略协同的数字化转型推进体系。围绕打造数字</w:t>
      </w:r>
      <w:r>
        <w:rPr>
          <w:rFonts w:ascii="FangSong" w:hAnsi="FangSong" w:eastAsia="FangSong" w:cs="FangSong"/>
          <w:sz w:val="33"/>
          <w:szCs w:val="33"/>
          <w:spacing w:val="14"/>
        </w:rPr>
        <w:t>化与业务发展的</w:t>
      </w:r>
      <w:r>
        <w:rPr>
          <w:rFonts w:ascii="FangSong" w:hAnsi="FangSong" w:eastAsia="FangSong" w:cs="FangSong"/>
          <w:sz w:val="33"/>
          <w:szCs w:val="33"/>
        </w:rPr>
        <w:t xml:space="preserve"> </w:t>
      </w:r>
      <w:r>
        <w:rPr>
          <w:rFonts w:ascii="FangSong" w:hAnsi="FangSong" w:eastAsia="FangSong" w:cs="FangSong"/>
          <w:sz w:val="33"/>
          <w:szCs w:val="33"/>
        </w:rPr>
        <w:t>战略双升级目标，建立涵盖“一把手”、数字化负责人，以及战略、业务</w:t>
      </w:r>
      <w:r>
        <w:rPr>
          <w:rFonts w:ascii="FangSong" w:hAnsi="FangSong" w:eastAsia="FangSong" w:cs="FangSong"/>
          <w:sz w:val="33"/>
          <w:szCs w:val="33"/>
          <w:spacing w:val="-1"/>
        </w:rPr>
        <w:t>、运营、</w:t>
      </w:r>
      <w:r>
        <w:rPr>
          <w:rFonts w:ascii="FangSong" w:hAnsi="FangSong" w:eastAsia="FangSong" w:cs="FangSong"/>
          <w:sz w:val="33"/>
          <w:szCs w:val="33"/>
        </w:rPr>
        <w:t xml:space="preserve"> </w:t>
      </w:r>
      <w:r>
        <w:rPr>
          <w:rFonts w:ascii="FangSong" w:hAnsi="FangSong" w:eastAsia="FangSong" w:cs="FangSong"/>
          <w:sz w:val="33"/>
          <w:szCs w:val="33"/>
          <w:spacing w:val="15"/>
        </w:rPr>
        <w:t>市场、财务、人力等高层领导的协同推进机制，提升管理</w:t>
      </w:r>
      <w:r>
        <w:rPr>
          <w:rFonts w:ascii="FangSong" w:hAnsi="FangSong" w:eastAsia="FangSong" w:cs="FangSong"/>
          <w:sz w:val="33"/>
          <w:szCs w:val="33"/>
          <w:spacing w:val="14"/>
        </w:rPr>
        <w:t>层的认识水平、变革</w:t>
      </w:r>
      <w:r>
        <w:rPr>
          <w:rFonts w:ascii="FangSong" w:hAnsi="FangSong" w:eastAsia="FangSong" w:cs="FangSong"/>
          <w:sz w:val="33"/>
          <w:szCs w:val="33"/>
          <w:spacing w:val="14"/>
        </w:rPr>
        <w:t xml:space="preserve"> </w:t>
      </w:r>
      <w:r>
        <w:rPr>
          <w:rFonts w:ascii="FangSong" w:hAnsi="FangSong" w:eastAsia="FangSong" w:cs="FangSong"/>
          <w:sz w:val="33"/>
          <w:szCs w:val="33"/>
          <w:spacing w:val="30"/>
        </w:rPr>
        <w:t>决心和领导能力，构建“数字+业务”横向互动及集团、各板块、各企业纵</w:t>
      </w:r>
    </w:p>
    <w:p>
      <w:pPr>
        <w:ind w:left="271"/>
        <w:spacing w:before="2" w:line="223" w:lineRule="auto"/>
        <w:rPr>
          <w:rFonts w:ascii="FangSong" w:hAnsi="FangSong" w:eastAsia="FangSong" w:cs="FangSong"/>
          <w:sz w:val="33"/>
          <w:szCs w:val="33"/>
        </w:rPr>
      </w:pPr>
      <w:r>
        <w:rPr>
          <w:rFonts w:ascii="FangSong" w:hAnsi="FangSong" w:eastAsia="FangSong" w:cs="FangSong"/>
          <w:sz w:val="33"/>
          <w:szCs w:val="33"/>
          <w:spacing w:val="8"/>
        </w:rPr>
        <w:t>向一体的工作协同机制，有力推动数字化转型升级与经营发展目标的</w:t>
      </w:r>
      <w:r>
        <w:rPr>
          <w:rFonts w:ascii="FangSong" w:hAnsi="FangSong" w:eastAsia="FangSong" w:cs="FangSong"/>
          <w:sz w:val="33"/>
          <w:szCs w:val="33"/>
          <w:spacing w:val="7"/>
        </w:rPr>
        <w:t>共同实现。</w:t>
      </w:r>
    </w:p>
    <w:p>
      <w:pPr>
        <w:ind w:left="1034"/>
        <w:spacing w:before="328" w:line="537" w:lineRule="exact"/>
        <w:rPr>
          <w:rFonts w:ascii="FangSong" w:hAnsi="FangSong" w:eastAsia="FangSong" w:cs="FangSong"/>
          <w:sz w:val="28"/>
          <w:szCs w:val="28"/>
        </w:rPr>
      </w:pPr>
      <w:r>
        <w:rPr>
          <w:rFonts w:ascii="FangSong" w:hAnsi="FangSong" w:eastAsia="FangSong" w:cs="FangSong"/>
          <w:sz w:val="28"/>
          <w:szCs w:val="28"/>
          <w:spacing w:val="62"/>
          <w:position w:val="19"/>
        </w:rPr>
        <w:t>二是以用户为中心的组织管理变革体系。建立与数字化转型相匹配的组织</w:t>
      </w:r>
    </w:p>
    <w:p>
      <w:pPr>
        <w:ind w:left="271"/>
        <w:spacing w:before="1" w:line="225" w:lineRule="auto"/>
        <w:rPr>
          <w:rFonts w:ascii="FangSong" w:hAnsi="FangSong" w:eastAsia="FangSong" w:cs="FangSong"/>
          <w:sz w:val="33"/>
          <w:szCs w:val="33"/>
        </w:rPr>
      </w:pPr>
      <w:r>
        <w:rPr>
          <w:rFonts w:ascii="FangSong" w:hAnsi="FangSong" w:eastAsia="FangSong" w:cs="FangSong"/>
          <w:sz w:val="33"/>
          <w:szCs w:val="33"/>
          <w:spacing w:val="14"/>
        </w:rPr>
        <w:t>架构和运营管理模式，从科层制管理的“刚性”组织向流程化、网</w:t>
      </w:r>
      <w:r>
        <w:rPr>
          <w:rFonts w:ascii="FangSong" w:hAnsi="FangSong" w:eastAsia="FangSong" w:cs="FangSong"/>
          <w:sz w:val="33"/>
          <w:szCs w:val="33"/>
          <w:spacing w:val="13"/>
        </w:rPr>
        <w:t>络化、生态</w:t>
      </w:r>
    </w:p>
    <w:p>
      <w:pPr>
        <w:pStyle w:val="BodyText"/>
        <w:spacing w:line="14" w:lineRule="auto"/>
        <w:rPr>
          <w:sz w:val="2"/>
        </w:rPr>
      </w:pPr>
      <w:r>
        <w:rPr>
          <w:sz w:val="2"/>
          <w:szCs w:val="2"/>
        </w:rPr>
        <w:br w:type="column"/>
      </w:r>
    </w:p>
    <w:p>
      <w:pPr>
        <w:ind w:left="5641"/>
        <w:spacing w:before="296" w:line="226" w:lineRule="auto"/>
        <w:rPr>
          <w:rFonts w:ascii="SimHei" w:hAnsi="SimHei" w:eastAsia="SimHei" w:cs="SimHei"/>
          <w:sz w:val="28"/>
          <w:szCs w:val="28"/>
        </w:rPr>
      </w:pPr>
      <w:r>
        <w:rPr>
          <w:rFonts w:ascii="SimHei" w:hAnsi="SimHei" w:eastAsia="SimHei" w:cs="SimHei"/>
          <w:sz w:val="28"/>
          <w:szCs w:val="28"/>
          <w:b/>
          <w:bCs/>
          <w:spacing w:val="-2"/>
        </w:rPr>
        <w:t>第五章</w:t>
      </w:r>
      <w:r>
        <w:rPr>
          <w:rFonts w:ascii="SimHei" w:hAnsi="SimHei" w:eastAsia="SimHei" w:cs="SimHei"/>
          <w:sz w:val="28"/>
          <w:szCs w:val="28"/>
          <w:spacing w:val="58"/>
        </w:rPr>
        <w:t xml:space="preserve">  </w:t>
      </w:r>
      <w:r>
        <w:rPr>
          <w:rFonts w:ascii="SimHei" w:hAnsi="SimHei" w:eastAsia="SimHei" w:cs="SimHei"/>
          <w:sz w:val="28"/>
          <w:szCs w:val="28"/>
          <w:b/>
          <w:bCs/>
          <w:spacing w:val="-2"/>
        </w:rPr>
        <w:t>管理变革——如何构建新型数字化治理体</w:t>
      </w:r>
      <w:r>
        <w:rPr>
          <w:rFonts w:ascii="SimHei" w:hAnsi="SimHei" w:eastAsia="SimHei" w:cs="SimHei"/>
          <w:sz w:val="28"/>
          <w:szCs w:val="28"/>
          <w:b/>
          <w:bCs/>
          <w:spacing w:val="-3"/>
        </w:rPr>
        <w:t>系?</w:t>
      </w:r>
    </w:p>
    <w:p>
      <w:pPr>
        <w:pStyle w:val="BodyText"/>
        <w:spacing w:line="375" w:lineRule="auto"/>
        <w:rPr/>
      </w:pPr>
      <w:r/>
    </w:p>
    <w:p>
      <w:pPr>
        <w:pStyle w:val="BodyText"/>
        <w:ind w:left="171"/>
        <w:spacing w:before="60" w:line="205" w:lineRule="exact"/>
        <w:tabs>
          <w:tab w:val="left" w:pos="1221"/>
        </w:tabs>
        <w:rPr/>
      </w:pPr>
      <w:r>
        <w:rPr>
          <w:u w:val="single" w:color="auto"/>
          <w:position w:val="-1"/>
        </w:rPr>
        <w:tab/>
      </w:r>
    </w:p>
    <w:p>
      <w:pPr>
        <w:pStyle w:val="BodyText"/>
        <w:spacing w:line="437" w:lineRule="auto"/>
        <w:rPr/>
      </w:pPr>
      <w:r/>
    </w:p>
    <w:p>
      <w:pPr>
        <w:ind w:left="434"/>
        <w:spacing w:before="107" w:line="597" w:lineRule="exact"/>
        <w:rPr>
          <w:rFonts w:ascii="FangSong" w:hAnsi="FangSong" w:eastAsia="FangSong" w:cs="FangSong"/>
          <w:sz w:val="33"/>
          <w:szCs w:val="33"/>
        </w:rPr>
      </w:pPr>
      <w:r>
        <w:rPr>
          <w:rFonts w:ascii="FangSong" w:hAnsi="FangSong" w:eastAsia="FangSong" w:cs="FangSong"/>
          <w:sz w:val="33"/>
          <w:szCs w:val="33"/>
          <w:spacing w:val="15"/>
          <w:position w:val="19"/>
        </w:rPr>
        <w:t>化的“柔性”组织转变，以支持企业快速、敏捷地满足用户个性化需求，创造</w:t>
      </w:r>
    </w:p>
    <w:p>
      <w:pPr>
        <w:ind w:left="434"/>
        <w:spacing w:line="226" w:lineRule="auto"/>
        <w:rPr>
          <w:rFonts w:ascii="FangSong" w:hAnsi="FangSong" w:eastAsia="FangSong" w:cs="FangSong"/>
          <w:sz w:val="33"/>
          <w:szCs w:val="33"/>
        </w:rPr>
      </w:pPr>
      <w:r>
        <w:rPr>
          <w:rFonts w:ascii="FangSong" w:hAnsi="FangSong" w:eastAsia="FangSong" w:cs="FangSong"/>
          <w:sz w:val="33"/>
          <w:szCs w:val="33"/>
          <w:spacing w:val="12"/>
        </w:rPr>
        <w:t>和开拓新的市场领域，适应当前数字经济时代的商业竞争环境。</w:t>
      </w:r>
    </w:p>
    <w:p>
      <w:pPr>
        <w:ind w:left="434" w:right="371" w:firstLine="745"/>
        <w:spacing w:before="244" w:line="347" w:lineRule="auto"/>
        <w:rPr>
          <w:rFonts w:ascii="FangSong" w:hAnsi="FangSong" w:eastAsia="FangSong" w:cs="FangSong"/>
          <w:sz w:val="33"/>
          <w:szCs w:val="33"/>
        </w:rPr>
      </w:pPr>
      <w:r>
        <w:rPr>
          <w:rFonts w:ascii="FangSong" w:hAnsi="FangSong" w:eastAsia="FangSong" w:cs="FangSong"/>
          <w:sz w:val="33"/>
          <w:szCs w:val="33"/>
          <w:spacing w:val="14"/>
        </w:rPr>
        <w:t>三是强化过程管控的数字化转型制度体系。重视以企业架构为核心的数字</w:t>
      </w:r>
      <w:r>
        <w:rPr>
          <w:rFonts w:ascii="FangSong" w:hAnsi="FangSong" w:eastAsia="FangSong" w:cs="FangSong"/>
          <w:sz w:val="33"/>
          <w:szCs w:val="33"/>
          <w:spacing w:val="10"/>
        </w:rPr>
        <w:t xml:space="preserve"> </w:t>
      </w:r>
      <w:r>
        <w:rPr>
          <w:rFonts w:ascii="FangSong" w:hAnsi="FangSong" w:eastAsia="FangSong" w:cs="FangSong"/>
          <w:sz w:val="33"/>
          <w:szCs w:val="33"/>
          <w:spacing w:val="15"/>
        </w:rPr>
        <w:t>化转型顶层设计，构建涵盖数据、技术、流程、组织、安全等要素的建设、运</w:t>
      </w:r>
      <w:r>
        <w:rPr>
          <w:rFonts w:ascii="FangSong" w:hAnsi="FangSong" w:eastAsia="FangSong" w:cs="FangSong"/>
          <w:sz w:val="33"/>
          <w:szCs w:val="33"/>
          <w:spacing w:val="8"/>
        </w:rPr>
        <w:t xml:space="preserve"> </w:t>
      </w:r>
      <w:r>
        <w:rPr>
          <w:rFonts w:ascii="FangSong" w:hAnsi="FangSong" w:eastAsia="FangSong" w:cs="FangSong"/>
          <w:sz w:val="33"/>
          <w:szCs w:val="33"/>
          <w:spacing w:val="14"/>
        </w:rPr>
        <w:t>维和持续改进的协同治理制度，在对日常经营活动过程管控的同</w:t>
      </w:r>
      <w:r>
        <w:rPr>
          <w:rFonts w:ascii="FangSong" w:hAnsi="FangSong" w:eastAsia="FangSong" w:cs="FangSong"/>
          <w:sz w:val="33"/>
          <w:szCs w:val="33"/>
          <w:spacing w:val="13"/>
        </w:rPr>
        <w:t>时，开展对数</w:t>
      </w:r>
      <w:r>
        <w:rPr>
          <w:rFonts w:ascii="FangSong" w:hAnsi="FangSong" w:eastAsia="FangSong" w:cs="FangSong"/>
          <w:sz w:val="33"/>
          <w:szCs w:val="33"/>
        </w:rPr>
        <w:t xml:space="preserve"> </w:t>
      </w:r>
      <w:r>
        <w:rPr>
          <w:rFonts w:ascii="FangSong" w:hAnsi="FangSong" w:eastAsia="FangSong" w:cs="FangSong"/>
          <w:sz w:val="33"/>
          <w:szCs w:val="33"/>
          <w:spacing w:val="14"/>
        </w:rPr>
        <w:t>字化融入业务的跟踪、评价和改进，同步管</w:t>
      </w:r>
      <w:r>
        <w:rPr>
          <w:rFonts w:ascii="FangSong" w:hAnsi="FangSong" w:eastAsia="FangSong" w:cs="FangSong"/>
          <w:sz w:val="33"/>
          <w:szCs w:val="33"/>
          <w:spacing w:val="13"/>
        </w:rPr>
        <w:t>控、复盘、改善，明确过程绩效、</w:t>
      </w:r>
      <w:r>
        <w:rPr>
          <w:rFonts w:ascii="FangSong" w:hAnsi="FangSong" w:eastAsia="FangSong" w:cs="FangSong"/>
          <w:sz w:val="33"/>
          <w:szCs w:val="33"/>
        </w:rPr>
        <w:t xml:space="preserve"> </w:t>
      </w:r>
      <w:r>
        <w:rPr>
          <w:rFonts w:ascii="FangSong" w:hAnsi="FangSong" w:eastAsia="FangSong" w:cs="FangSong"/>
          <w:sz w:val="33"/>
          <w:szCs w:val="33"/>
          <w:spacing w:val="15"/>
        </w:rPr>
        <w:t>加强过程考核，监测、分析和持续改进过程，从而最大限度地获取过程的增值</w:t>
      </w:r>
    </w:p>
    <w:p>
      <w:pPr>
        <w:ind w:left="434"/>
        <w:spacing w:line="228" w:lineRule="auto"/>
        <w:rPr>
          <w:rFonts w:ascii="FangSong" w:hAnsi="FangSong" w:eastAsia="FangSong" w:cs="FangSong"/>
          <w:sz w:val="33"/>
          <w:szCs w:val="33"/>
        </w:rPr>
      </w:pPr>
      <w:r>
        <w:rPr>
          <w:rFonts w:ascii="FangSong" w:hAnsi="FangSong" w:eastAsia="FangSong" w:cs="FangSong"/>
          <w:sz w:val="33"/>
          <w:szCs w:val="33"/>
          <w:spacing w:val="-7"/>
        </w:rPr>
        <w:t>效应。</w:t>
      </w:r>
    </w:p>
    <w:p>
      <w:pPr>
        <w:ind w:left="434" w:right="309" w:firstLine="805"/>
        <w:spacing w:before="238" w:line="346" w:lineRule="auto"/>
        <w:rPr>
          <w:rFonts w:ascii="FangSong" w:hAnsi="FangSong" w:eastAsia="FangSong" w:cs="FangSong"/>
          <w:sz w:val="33"/>
          <w:szCs w:val="33"/>
        </w:rPr>
      </w:pPr>
      <w:r>
        <w:rPr>
          <w:rFonts w:ascii="FangSong" w:hAnsi="FangSong" w:eastAsia="FangSong" w:cs="FangSong"/>
          <w:sz w:val="33"/>
          <w:szCs w:val="33"/>
          <w:spacing w:val="25"/>
        </w:rPr>
        <w:t>四是激发转型活力的数字人才体系。梳理数字化转型关键岗位和能力需</w:t>
      </w:r>
      <w:r>
        <w:rPr>
          <w:rFonts w:ascii="FangSong" w:hAnsi="FangSong" w:eastAsia="FangSong" w:cs="FangSong"/>
          <w:sz w:val="33"/>
          <w:szCs w:val="33"/>
          <w:spacing w:val="15"/>
        </w:rPr>
        <w:t xml:space="preserve"> </w:t>
      </w:r>
      <w:r>
        <w:rPr>
          <w:rFonts w:ascii="FangSong" w:hAnsi="FangSong" w:eastAsia="FangSong" w:cs="FangSong"/>
          <w:sz w:val="33"/>
          <w:szCs w:val="33"/>
          <w:spacing w:val="15"/>
        </w:rPr>
        <w:t>求，开展关键岗位数字人才能力测评，形成关键岗位的人才能力提升及激励计</w:t>
      </w:r>
      <w:r>
        <w:rPr>
          <w:rFonts w:ascii="FangSong" w:hAnsi="FangSong" w:eastAsia="FangSong" w:cs="FangSong"/>
          <w:sz w:val="33"/>
          <w:szCs w:val="33"/>
          <w:spacing w:val="5"/>
        </w:rPr>
        <w:t xml:space="preserve"> </w:t>
      </w:r>
      <w:r>
        <w:rPr>
          <w:rFonts w:ascii="FangSong" w:hAnsi="FangSong" w:eastAsia="FangSong" w:cs="FangSong"/>
          <w:sz w:val="33"/>
          <w:szCs w:val="33"/>
          <w:spacing w:val="15"/>
        </w:rPr>
        <w:t>划。推动企业树立开放创新、共生共赢的价值观，培育和深化数字文化、变革</w:t>
      </w:r>
      <w:r>
        <w:rPr>
          <w:rFonts w:ascii="FangSong" w:hAnsi="FangSong" w:eastAsia="FangSong" w:cs="FangSong"/>
          <w:sz w:val="33"/>
          <w:szCs w:val="33"/>
          <w:spacing w:val="10"/>
        </w:rPr>
        <w:t xml:space="preserve"> </w:t>
      </w:r>
      <w:r>
        <w:rPr>
          <w:rFonts w:ascii="FangSong" w:hAnsi="FangSong" w:eastAsia="FangSong" w:cs="FangSong"/>
          <w:sz w:val="33"/>
          <w:szCs w:val="33"/>
          <w:spacing w:val="15"/>
        </w:rPr>
        <w:t>文化、敏捷文化、开放文化和创新文化，加强价值理念体系建设、行为规范指</w:t>
      </w:r>
      <w:r>
        <w:rPr>
          <w:rFonts w:ascii="FangSong" w:hAnsi="FangSong" w:eastAsia="FangSong" w:cs="FangSong"/>
          <w:sz w:val="33"/>
          <w:szCs w:val="33"/>
          <w:spacing w:val="9"/>
        </w:rPr>
        <w:t xml:space="preserve"> </w:t>
      </w:r>
      <w:r>
        <w:rPr>
          <w:rFonts w:ascii="FangSong" w:hAnsi="FangSong" w:eastAsia="FangSong" w:cs="FangSong"/>
          <w:sz w:val="33"/>
          <w:szCs w:val="33"/>
          <w:spacing w:val="14"/>
        </w:rPr>
        <w:t>导和宣贯培训，并将价值理念融入员工选拔过程中，融入激励机制、创新机制</w:t>
      </w:r>
    </w:p>
    <w:p>
      <w:pPr>
        <w:ind w:left="434"/>
        <w:spacing w:before="1" w:line="223" w:lineRule="auto"/>
        <w:rPr>
          <w:rFonts w:ascii="FangSong" w:hAnsi="FangSong" w:eastAsia="FangSong" w:cs="FangSong"/>
          <w:sz w:val="33"/>
          <w:szCs w:val="33"/>
        </w:rPr>
      </w:pPr>
      <w:r>
        <w:rPr>
          <w:rFonts w:ascii="FangSong" w:hAnsi="FangSong" w:eastAsia="FangSong" w:cs="FangSong"/>
          <w:sz w:val="33"/>
          <w:szCs w:val="33"/>
          <w:spacing w:val="8"/>
        </w:rPr>
        <w:t>等管理机制中，支撑企业成功转型。</w:t>
      </w:r>
    </w:p>
    <w:p>
      <w:pPr>
        <w:ind w:left="434" w:right="355" w:firstLine="745"/>
        <w:spacing w:before="274" w:line="337" w:lineRule="auto"/>
        <w:rPr>
          <w:rFonts w:ascii="FangSong" w:hAnsi="FangSong" w:eastAsia="FangSong" w:cs="FangSong"/>
          <w:sz w:val="33"/>
          <w:szCs w:val="33"/>
        </w:rPr>
      </w:pPr>
      <w:r>
        <w:rPr>
          <w:rFonts w:ascii="FangSong" w:hAnsi="FangSong" w:eastAsia="FangSong" w:cs="FangSong"/>
          <w:sz w:val="33"/>
          <w:szCs w:val="33"/>
          <w:spacing w:val="15"/>
        </w:rPr>
        <w:t>企业可以通过两化融合管理体系升级版贯标，推动企业同</w:t>
      </w:r>
      <w:r>
        <w:rPr>
          <w:rFonts w:ascii="FangSong" w:hAnsi="FangSong" w:eastAsia="FangSong" w:cs="FangSong"/>
          <w:sz w:val="33"/>
          <w:szCs w:val="33"/>
          <w:spacing w:val="14"/>
        </w:rPr>
        <w:t>步、系统地开展</w:t>
      </w:r>
      <w:r>
        <w:rPr>
          <w:rFonts w:ascii="FangSong" w:hAnsi="FangSong" w:eastAsia="FangSong" w:cs="FangSong"/>
          <w:sz w:val="33"/>
          <w:szCs w:val="33"/>
        </w:rPr>
        <w:t xml:space="preserve"> </w:t>
      </w:r>
      <w:r>
        <w:rPr>
          <w:rFonts w:ascii="FangSong" w:hAnsi="FangSong" w:eastAsia="FangSong" w:cs="FangSong"/>
          <w:sz w:val="33"/>
          <w:szCs w:val="33"/>
          <w:spacing w:val="15"/>
        </w:rPr>
        <w:t>数字化转型推进体系、组织管理变革体系、数字化转型制度体系和数字人才体</w:t>
      </w:r>
      <w:r>
        <w:rPr>
          <w:rFonts w:ascii="FangSong" w:hAnsi="FangSong" w:eastAsia="FangSong" w:cs="FangSong"/>
          <w:sz w:val="33"/>
          <w:szCs w:val="33"/>
          <w:spacing w:val="4"/>
        </w:rPr>
        <w:t xml:space="preserve"> </w:t>
      </w:r>
      <w:r>
        <w:rPr>
          <w:rFonts w:ascii="FangSong" w:hAnsi="FangSong" w:eastAsia="FangSong" w:cs="FangSong"/>
          <w:sz w:val="33"/>
          <w:szCs w:val="33"/>
          <w:spacing w:val="14"/>
        </w:rPr>
        <w:t>系的建设，解决数字化转型过程中企业原有的组织文化、体系机制、工作方式</w:t>
      </w:r>
      <w:r>
        <w:rPr>
          <w:rFonts w:ascii="FangSong" w:hAnsi="FangSong" w:eastAsia="FangSong" w:cs="FangSong"/>
          <w:sz w:val="33"/>
          <w:szCs w:val="33"/>
          <w:spacing w:val="7"/>
        </w:rPr>
        <w:t xml:space="preserve"> </w:t>
      </w:r>
      <w:r>
        <w:rPr>
          <w:rFonts w:ascii="FangSong" w:hAnsi="FangSong" w:eastAsia="FangSong" w:cs="FangSong"/>
          <w:sz w:val="33"/>
          <w:szCs w:val="33"/>
          <w:spacing w:val="14"/>
        </w:rPr>
        <w:t>和员工能力等方面不适应数字经济新需求的问题，从而加速企业数字化转型的</w:t>
      </w:r>
    </w:p>
    <w:p>
      <w:pPr>
        <w:ind w:left="434"/>
        <w:spacing w:before="1" w:line="227" w:lineRule="auto"/>
        <w:rPr>
          <w:rFonts w:ascii="FangSong" w:hAnsi="FangSong" w:eastAsia="FangSong" w:cs="FangSong"/>
          <w:sz w:val="33"/>
          <w:szCs w:val="33"/>
        </w:rPr>
      </w:pPr>
      <w:r>
        <w:rPr>
          <w:rFonts w:ascii="FangSong" w:hAnsi="FangSong" w:eastAsia="FangSong" w:cs="FangSong"/>
          <w:sz w:val="33"/>
          <w:szCs w:val="33"/>
          <w:spacing w:val="1"/>
        </w:rPr>
        <w:t>大规模推广。</w:t>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spacing w:before="160" w:line="220" w:lineRule="auto"/>
        <w:rPr>
          <w:rFonts w:ascii="SimSun" w:hAnsi="SimSun" w:eastAsia="SimSun" w:cs="SimSun"/>
          <w:sz w:val="49"/>
          <w:szCs w:val="49"/>
        </w:rPr>
      </w:pPr>
      <w:r>
        <w:rPr>
          <w:rFonts w:ascii="SimSun" w:hAnsi="SimSun" w:eastAsia="SimSun" w:cs="SimSun"/>
          <w:sz w:val="49"/>
          <w:szCs w:val="49"/>
          <w:b/>
          <w:bCs/>
          <w:spacing w:val="-72"/>
        </w:rPr>
        <w:t>【说明】</w:t>
      </w:r>
      <w:r>
        <w:rPr>
          <w:rFonts w:ascii="SimSun" w:hAnsi="SimSun" w:eastAsia="SimSun" w:cs="SimSun"/>
          <w:sz w:val="49"/>
          <w:szCs w:val="49"/>
          <w:spacing w:val="-166"/>
        </w:rPr>
        <w:t xml:space="preserve"> </w:t>
      </w:r>
      <w:r>
        <w:rPr>
          <w:rFonts w:ascii="SimSun" w:hAnsi="SimSun" w:eastAsia="SimSun" w:cs="SimSun"/>
          <w:sz w:val="49"/>
          <w:szCs w:val="49"/>
          <w:strike/>
        </w:rPr>
        <w:t xml:space="preserve">                                            </w:t>
      </w:r>
    </w:p>
    <w:p>
      <w:pPr>
        <w:pStyle w:val="BodyText"/>
        <w:spacing w:line="244" w:lineRule="auto"/>
        <w:rPr/>
      </w:pPr>
      <w:r/>
    </w:p>
    <w:p>
      <w:pPr>
        <w:pStyle w:val="BodyText"/>
        <w:spacing w:line="245" w:lineRule="auto"/>
        <w:rPr/>
      </w:pPr>
      <w:r/>
    </w:p>
    <w:p>
      <w:pPr>
        <w:ind w:left="2846"/>
        <w:spacing w:before="107" w:line="224" w:lineRule="auto"/>
        <w:outlineLvl w:val="6"/>
        <w:rPr>
          <w:rFonts w:ascii="SimSun" w:hAnsi="SimSun" w:eastAsia="SimSun" w:cs="SimSun"/>
          <w:sz w:val="33"/>
          <w:szCs w:val="33"/>
        </w:rPr>
      </w:pPr>
      <w:r>
        <w:rPr>
          <w:rFonts w:ascii="SimSun" w:hAnsi="SimSun" w:eastAsia="SimSun" w:cs="SimSun"/>
          <w:sz w:val="33"/>
          <w:szCs w:val="33"/>
          <w:b/>
          <w:bCs/>
          <w:spacing w:val="41"/>
        </w:rPr>
        <w:t>1.</w:t>
      </w:r>
      <w:r>
        <w:rPr>
          <w:rFonts w:ascii="SimSun" w:hAnsi="SimSun" w:eastAsia="SimSun" w:cs="SimSun"/>
          <w:sz w:val="33"/>
          <w:szCs w:val="33"/>
          <w:spacing w:val="41"/>
        </w:rPr>
        <w:t xml:space="preserve"> </w:t>
      </w:r>
      <w:r>
        <w:rPr>
          <w:rFonts w:ascii="SimSun" w:hAnsi="SimSun" w:eastAsia="SimSun" w:cs="SimSun"/>
          <w:sz w:val="33"/>
          <w:szCs w:val="33"/>
          <w:b/>
          <w:bCs/>
          <w:spacing w:val="41"/>
        </w:rPr>
        <w:t>为什么要构建完善的数字化治理体系?</w:t>
      </w:r>
    </w:p>
    <w:p>
      <w:pPr>
        <w:pStyle w:val="BodyText"/>
        <w:spacing w:line="245" w:lineRule="auto"/>
        <w:rPr/>
      </w:pPr>
      <w:r/>
    </w:p>
    <w:p>
      <w:pPr>
        <w:ind w:left="239" w:firstLine="711"/>
        <w:spacing w:before="107" w:line="342" w:lineRule="auto"/>
        <w:jc w:val="both"/>
        <w:rPr>
          <w:rFonts w:ascii="SimSun" w:hAnsi="SimSun" w:eastAsia="SimSun" w:cs="SimSun"/>
          <w:sz w:val="33"/>
          <w:szCs w:val="33"/>
        </w:rPr>
      </w:pPr>
      <w:r>
        <w:rPr>
          <w:rFonts w:ascii="SimSun" w:hAnsi="SimSun" w:eastAsia="SimSun" w:cs="SimSun"/>
          <w:sz w:val="33"/>
          <w:szCs w:val="33"/>
          <w:spacing w:val="18"/>
        </w:rPr>
        <w:t>当前，全球经济正从工业经济向数字经济加速转型，数字化转型已经成为关</w:t>
      </w:r>
      <w:r>
        <w:rPr>
          <w:rFonts w:ascii="SimSun" w:hAnsi="SimSun" w:eastAsia="SimSun" w:cs="SimSun"/>
          <w:sz w:val="33"/>
          <w:szCs w:val="33"/>
          <w:spacing w:val="14"/>
        </w:rPr>
        <w:t xml:space="preserve"> </w:t>
      </w:r>
      <w:r>
        <w:rPr>
          <w:rFonts w:ascii="SimSun" w:hAnsi="SimSun" w:eastAsia="SimSun" w:cs="SimSun"/>
          <w:sz w:val="33"/>
          <w:szCs w:val="33"/>
          <w:spacing w:val="3"/>
        </w:rPr>
        <w:t>乎企业生存和发展的必答题。但对大多数企业来说，数字化转型之路并非一帆风顺。</w:t>
      </w:r>
      <w:r>
        <w:rPr>
          <w:rFonts w:ascii="SimSun" w:hAnsi="SimSun" w:eastAsia="SimSun" w:cs="SimSun"/>
          <w:sz w:val="33"/>
          <w:szCs w:val="33"/>
          <w:spacing w:val="4"/>
        </w:rPr>
        <w:t xml:space="preserve"> </w:t>
      </w:r>
      <w:r>
        <w:rPr>
          <w:rFonts w:ascii="SimSun" w:hAnsi="SimSun" w:eastAsia="SimSun" w:cs="SimSun"/>
          <w:sz w:val="33"/>
          <w:szCs w:val="33"/>
          <w:spacing w:val="23"/>
        </w:rPr>
        <w:t>麦肯锡的研究报告指出，在调查的企业中，数字化转型的成功率仅为20%。</w:t>
      </w:r>
      <w:r>
        <w:rPr>
          <w:rFonts w:ascii="SimSun" w:hAnsi="SimSun" w:eastAsia="SimSun" w:cs="SimSun"/>
          <w:sz w:val="33"/>
          <w:szCs w:val="33"/>
          <w:spacing w:val="22"/>
        </w:rPr>
        <w:t>即使</w:t>
      </w:r>
      <w:r>
        <w:rPr>
          <w:rFonts w:ascii="SimSun" w:hAnsi="SimSun" w:eastAsia="SimSun" w:cs="SimSun"/>
          <w:sz w:val="33"/>
          <w:szCs w:val="33"/>
        </w:rPr>
        <w:t xml:space="preserve"> </w:t>
      </w:r>
      <w:r>
        <w:rPr>
          <w:rFonts w:ascii="SimSun" w:hAnsi="SimSun" w:eastAsia="SimSun" w:cs="SimSun"/>
          <w:sz w:val="33"/>
          <w:szCs w:val="33"/>
          <w:spacing w:val="28"/>
        </w:rPr>
        <w:t>是在媒体、电信等数字技术应用较为普遍的行业中，成功率也不超过26%,而在</w:t>
      </w:r>
      <w:r>
        <w:rPr>
          <w:rFonts w:ascii="SimSun" w:hAnsi="SimSun" w:eastAsia="SimSun" w:cs="SimSun"/>
          <w:sz w:val="33"/>
          <w:szCs w:val="33"/>
          <w:spacing w:val="10"/>
        </w:rPr>
        <w:t xml:space="preserve"> </w:t>
      </w:r>
      <w:r>
        <w:rPr>
          <w:rFonts w:ascii="SimSun" w:hAnsi="SimSun" w:eastAsia="SimSun" w:cs="SimSun"/>
          <w:sz w:val="33"/>
          <w:szCs w:val="33"/>
          <w:spacing w:val="19"/>
        </w:rPr>
        <w:t>石油、天然气、汽车、基础设施和制药等较为传统的行业中，数字化转型的成功</w:t>
      </w:r>
    </w:p>
    <w:p>
      <w:pPr>
        <w:ind w:left="239"/>
        <w:spacing w:before="1" w:line="192" w:lineRule="auto"/>
        <w:rPr>
          <w:rFonts w:ascii="SimHei" w:hAnsi="SimHei" w:eastAsia="SimHei" w:cs="SimHei"/>
          <w:sz w:val="33"/>
          <w:szCs w:val="33"/>
        </w:rPr>
      </w:pPr>
      <w:r>
        <w:rPr>
          <w:rFonts w:ascii="SimHei" w:hAnsi="SimHei" w:eastAsia="SimHei" w:cs="SimHei"/>
          <w:sz w:val="33"/>
          <w:szCs w:val="33"/>
          <w:spacing w:val="54"/>
        </w:rPr>
        <w:t>率仅4%～11%。</w:t>
      </w:r>
    </w:p>
    <w:p>
      <w:pPr>
        <w:spacing w:line="192" w:lineRule="auto"/>
        <w:sectPr>
          <w:footerReference w:type="default" r:id="rId306"/>
          <w:pgSz w:w="31680" w:h="22782"/>
          <w:pgMar w:top="1114" w:right="1898" w:bottom="949" w:left="2779" w:header="0" w:footer="606" w:gutter="0"/>
          <w:cols w:equalWidth="0" w:num="2">
            <w:col w:w="14332" w:space="100"/>
            <w:col w:w="12571" w:space="0"/>
          </w:cols>
        </w:sectPr>
        <w:rPr>
          <w:rFonts w:ascii="SimHei" w:hAnsi="SimHei" w:eastAsia="SimHei" w:cs="SimHei"/>
          <w:sz w:val="33"/>
          <w:szCs w:val="33"/>
        </w:rPr>
      </w:pPr>
    </w:p>
    <w:p>
      <w:pPr>
        <w:ind w:left="4"/>
        <w:spacing w:before="107" w:line="222" w:lineRule="auto"/>
        <w:rPr>
          <w:rFonts w:ascii="SimHei" w:hAnsi="SimHei" w:eastAsia="SimHei" w:cs="SimHei"/>
          <w:sz w:val="28"/>
          <w:szCs w:val="28"/>
        </w:rPr>
      </w:pPr>
      <w:r>
        <w:drawing>
          <wp:anchor distT="0" distB="0" distL="0" distR="0" simplePos="0" relativeHeight="253396992" behindDoc="0" locked="0" layoutInCell="0" allowOverlap="1">
            <wp:simplePos x="0" y="0"/>
            <wp:positionH relativeFrom="page">
              <wp:posOffset>10760478</wp:posOffset>
            </wp:positionH>
            <wp:positionV relativeFrom="page">
              <wp:posOffset>13976398</wp:posOffset>
            </wp:positionV>
            <wp:extent cx="3787590" cy="6350"/>
            <wp:effectExtent l="0" t="0" r="0" b="0"/>
            <wp:wrapNone/>
            <wp:docPr id="334" name="IM 334"/>
            <wp:cNvGraphicFramePr/>
            <a:graphic>
              <a:graphicData uri="http://schemas.openxmlformats.org/drawingml/2006/picture">
                <pic:pic>
                  <pic:nvPicPr>
                    <pic:cNvPr id="334" name="IM 334"/>
                    <pic:cNvPicPr/>
                  </pic:nvPicPr>
                  <pic:blipFill>
                    <a:blip r:embed="rId310"/>
                    <a:stretch>
                      <a:fillRect/>
                    </a:stretch>
                  </pic:blipFill>
                  <pic:spPr>
                    <a:xfrm rot="0">
                      <a:off x="0" y="0"/>
                      <a:ext cx="3787590" cy="6350"/>
                    </a:xfrm>
                    <a:prstGeom prst="rect">
                      <a:avLst/>
                    </a:prstGeom>
                  </pic:spPr>
                </pic:pic>
              </a:graphicData>
            </a:graphic>
          </wp:anchor>
        </w:drawing>
      </w:r>
      <w:r>
        <w:drawing>
          <wp:anchor distT="0" distB="0" distL="0" distR="0" simplePos="0" relativeHeight="253395968" behindDoc="0" locked="0" layoutInCell="0" allowOverlap="1">
            <wp:simplePos x="0" y="0"/>
            <wp:positionH relativeFrom="page">
              <wp:posOffset>10844162</wp:posOffset>
            </wp:positionH>
            <wp:positionV relativeFrom="page">
              <wp:posOffset>11719067</wp:posOffset>
            </wp:positionV>
            <wp:extent cx="691615" cy="707202"/>
            <wp:effectExtent l="0" t="0" r="0" b="0"/>
            <wp:wrapNone/>
            <wp:docPr id="336" name="IM 336"/>
            <wp:cNvGraphicFramePr/>
            <a:graphic>
              <a:graphicData uri="http://schemas.openxmlformats.org/drawingml/2006/picture">
                <pic:pic>
                  <pic:nvPicPr>
                    <pic:cNvPr id="336" name="IM 336"/>
                    <pic:cNvPicPr/>
                  </pic:nvPicPr>
                  <pic:blipFill>
                    <a:blip r:embed="rId311"/>
                    <a:stretch>
                      <a:fillRect/>
                    </a:stretch>
                  </pic:blipFill>
                  <pic:spPr>
                    <a:xfrm rot="0">
                      <a:off x="0" y="0"/>
                      <a:ext cx="691615" cy="707202"/>
                    </a:xfrm>
                    <a:prstGeom prst="rect">
                      <a:avLst/>
                    </a:prstGeom>
                  </pic:spPr>
                </pic:pic>
              </a:graphicData>
            </a:graphic>
          </wp:anchor>
        </w:drawing>
      </w:r>
      <w:r>
        <w:rPr>
          <w:rFonts w:ascii="SimHei" w:hAnsi="SimHei" w:eastAsia="SimHei" w:cs="SimHei"/>
          <w:sz w:val="28"/>
          <w:szCs w:val="28"/>
          <w:b/>
          <w:bCs/>
          <w:spacing w:val="21"/>
        </w:rPr>
        <w:t>数字航图——数字化转型百问(第二辑)</w:t>
      </w:r>
    </w:p>
    <w:p>
      <w:pPr>
        <w:pStyle w:val="BodyText"/>
        <w:spacing w:line="260" w:lineRule="auto"/>
        <w:rPr/>
      </w:pPr>
      <w:r/>
    </w:p>
    <w:p>
      <w:pPr>
        <w:pStyle w:val="BodyText"/>
        <w:spacing w:line="260" w:lineRule="auto"/>
        <w:rPr/>
      </w:pPr>
      <w:r/>
    </w:p>
    <w:p>
      <w:pPr>
        <w:ind w:right="2218" w:firstLine="874"/>
        <w:spacing w:before="117" w:line="334" w:lineRule="auto"/>
        <w:rPr>
          <w:rFonts w:ascii="SimSun" w:hAnsi="SimSun" w:eastAsia="SimSun" w:cs="SimSun"/>
          <w:sz w:val="36"/>
          <w:szCs w:val="36"/>
        </w:rPr>
      </w:pPr>
      <w:r>
        <w:rPr>
          <w:rFonts w:ascii="SimSun" w:hAnsi="SimSun" w:eastAsia="SimSun" w:cs="SimSun"/>
          <w:sz w:val="36"/>
          <w:szCs w:val="36"/>
          <w:spacing w:val="-3"/>
        </w:rPr>
        <w:t>企业推进数字化转型不仅涉及新技术的创新应用，也涉及企业组织管理的系统</w:t>
      </w:r>
      <w:r>
        <w:rPr>
          <w:rFonts w:ascii="SimSun" w:hAnsi="SimSun" w:eastAsia="SimSun" w:cs="SimSun"/>
          <w:sz w:val="36"/>
          <w:szCs w:val="36"/>
          <w:spacing w:val="5"/>
        </w:rPr>
        <w:t xml:space="preserve"> </w:t>
      </w:r>
      <w:r>
        <w:rPr>
          <w:rFonts w:ascii="SimSun" w:hAnsi="SimSun" w:eastAsia="SimSun" w:cs="SimSun"/>
          <w:sz w:val="36"/>
          <w:szCs w:val="36"/>
          <w:spacing w:val="-1"/>
        </w:rPr>
        <w:t>变革，只有构建与新技术应用相匹配的组织管理模式，才能有</w:t>
      </w:r>
      <w:r>
        <w:rPr>
          <w:rFonts w:ascii="SimSun" w:hAnsi="SimSun" w:eastAsia="SimSun" w:cs="SimSun"/>
          <w:sz w:val="36"/>
          <w:szCs w:val="36"/>
          <w:spacing w:val="-2"/>
        </w:rPr>
        <w:t>效推进数字化转型进</w:t>
      </w:r>
      <w:r>
        <w:rPr>
          <w:rFonts w:ascii="SimSun" w:hAnsi="SimSun" w:eastAsia="SimSun" w:cs="SimSun"/>
          <w:sz w:val="36"/>
          <w:szCs w:val="36"/>
        </w:rPr>
        <w:t xml:space="preserve"> </w:t>
      </w:r>
      <w:r>
        <w:rPr>
          <w:rFonts w:ascii="SimSun" w:hAnsi="SimSun" w:eastAsia="SimSun" w:cs="SimSun"/>
          <w:sz w:val="36"/>
          <w:szCs w:val="36"/>
          <w:spacing w:val="-8"/>
        </w:rPr>
        <w:t>程。大多数企业数字化转型失败的原因不在于没有成熟的技术系统</w:t>
      </w:r>
      <w:r>
        <w:rPr>
          <w:rFonts w:ascii="SimSun" w:hAnsi="SimSun" w:eastAsia="SimSun" w:cs="SimSun"/>
          <w:sz w:val="36"/>
          <w:szCs w:val="36"/>
          <w:spacing w:val="-9"/>
        </w:rPr>
        <w:t>或产品解决方案，</w:t>
      </w:r>
      <w:r>
        <w:rPr>
          <w:rFonts w:ascii="SimSun" w:hAnsi="SimSun" w:eastAsia="SimSun" w:cs="SimSun"/>
          <w:sz w:val="36"/>
          <w:szCs w:val="36"/>
        </w:rPr>
        <w:t xml:space="preserve"> </w:t>
      </w:r>
      <w:r>
        <w:rPr>
          <w:rFonts w:ascii="SimSun" w:hAnsi="SimSun" w:eastAsia="SimSun" w:cs="SimSun"/>
          <w:sz w:val="36"/>
          <w:szCs w:val="36"/>
          <w:spacing w:val="-1"/>
        </w:rPr>
        <w:t>而主要在于组织文化和体系机制等方面的准备不足或不匹配，包括各部门</w:t>
      </w:r>
      <w:r>
        <w:rPr>
          <w:rFonts w:ascii="SimSun" w:hAnsi="SimSun" w:eastAsia="SimSun" w:cs="SimSun"/>
          <w:sz w:val="36"/>
          <w:szCs w:val="36"/>
          <w:spacing w:val="-2"/>
        </w:rPr>
        <w:t>、各职能</w:t>
      </w:r>
      <w:r>
        <w:rPr>
          <w:rFonts w:ascii="SimSun" w:hAnsi="SimSun" w:eastAsia="SimSun" w:cs="SimSun"/>
          <w:sz w:val="36"/>
          <w:szCs w:val="36"/>
        </w:rPr>
        <w:t xml:space="preserve"> </w:t>
      </w:r>
      <w:r>
        <w:rPr>
          <w:rFonts w:ascii="SimSun" w:hAnsi="SimSun" w:eastAsia="SimSun" w:cs="SimSun"/>
          <w:sz w:val="36"/>
          <w:szCs w:val="36"/>
          <w:spacing w:val="-1"/>
        </w:rPr>
        <w:t>在传统的组织体系下相对割裂、难以形成统一的客户观并付诸执行，</w:t>
      </w:r>
      <w:r>
        <w:rPr>
          <w:rFonts w:ascii="SimSun" w:hAnsi="SimSun" w:eastAsia="SimSun" w:cs="SimSun"/>
          <w:sz w:val="36"/>
          <w:szCs w:val="36"/>
          <w:spacing w:val="-2"/>
        </w:rPr>
        <w:t>领导层对数字</w:t>
      </w:r>
      <w:r>
        <w:rPr>
          <w:rFonts w:ascii="SimSun" w:hAnsi="SimSun" w:eastAsia="SimSun" w:cs="SimSun"/>
          <w:sz w:val="36"/>
          <w:szCs w:val="36"/>
        </w:rPr>
        <w:t xml:space="preserve"> </w:t>
      </w:r>
      <w:r>
        <w:rPr>
          <w:rFonts w:ascii="SimSun" w:hAnsi="SimSun" w:eastAsia="SimSun" w:cs="SimSun"/>
          <w:sz w:val="36"/>
          <w:szCs w:val="36"/>
          <w:spacing w:val="9"/>
        </w:rPr>
        <w:t>技术理解和认识不到位，员工数字能力不足，原有工作机制不适应数字化时代新</w:t>
      </w:r>
      <w:r>
        <w:rPr>
          <w:rFonts w:ascii="SimSun" w:hAnsi="SimSun" w:eastAsia="SimSun" w:cs="SimSun"/>
          <w:sz w:val="36"/>
          <w:szCs w:val="36"/>
          <w:spacing w:val="2"/>
        </w:rPr>
        <w:t xml:space="preserve"> </w:t>
      </w:r>
      <w:r>
        <w:rPr>
          <w:rFonts w:ascii="SimSun" w:hAnsi="SimSun" w:eastAsia="SimSun" w:cs="SimSun"/>
          <w:sz w:val="36"/>
          <w:szCs w:val="36"/>
          <w:spacing w:val="9"/>
        </w:rPr>
        <w:t>的需求和特点，日常业务和工具的数字化升级改造不足，数字化转型变革期间的</w:t>
      </w:r>
      <w:r>
        <w:rPr>
          <w:rFonts w:ascii="SimSun" w:hAnsi="SimSun" w:eastAsia="SimSun" w:cs="SimSun"/>
          <w:sz w:val="36"/>
          <w:szCs w:val="36"/>
          <w:spacing w:val="15"/>
        </w:rPr>
        <w:t xml:space="preserve"> </w:t>
      </w:r>
      <w:r>
        <w:rPr>
          <w:rFonts w:ascii="SimSun" w:hAnsi="SimSun" w:eastAsia="SimSun" w:cs="SimSun"/>
          <w:sz w:val="36"/>
          <w:szCs w:val="36"/>
          <w:spacing w:val="-3"/>
        </w:rPr>
        <w:t>内部宣贯沟通不到位等。企业需要摒弃传统的思维范式、突破现有职能分工限制， </w:t>
      </w:r>
      <w:r>
        <w:rPr>
          <w:rFonts w:ascii="SimSun" w:hAnsi="SimSun" w:eastAsia="SimSun" w:cs="SimSun"/>
          <w:sz w:val="36"/>
          <w:szCs w:val="36"/>
          <w:spacing w:val="10"/>
        </w:rPr>
        <w:t>将这些过去一般分而治之的领域进行综合和统筹，推动数字化治理体系从原来以</w:t>
      </w:r>
    </w:p>
    <w:p>
      <w:pPr>
        <w:spacing w:before="1" w:line="220" w:lineRule="auto"/>
        <w:rPr>
          <w:rFonts w:ascii="SimSun" w:hAnsi="SimSun" w:eastAsia="SimSun" w:cs="SimSun"/>
          <w:sz w:val="36"/>
          <w:szCs w:val="36"/>
        </w:rPr>
      </w:pPr>
      <w:r>
        <w:rPr>
          <w:rFonts w:ascii="SimSun" w:hAnsi="SimSun" w:eastAsia="SimSun" w:cs="SimSun"/>
          <w:sz w:val="36"/>
          <w:szCs w:val="36"/>
          <w:spacing w:val="3"/>
        </w:rPr>
        <w:t>项目为中心的管理模式向更加体系化、以能力赋能为中心的管理模式</w:t>
      </w:r>
      <w:r>
        <w:rPr>
          <w:rFonts w:ascii="SimSun" w:hAnsi="SimSun" w:eastAsia="SimSun" w:cs="SimSun"/>
          <w:sz w:val="36"/>
          <w:szCs w:val="36"/>
          <w:spacing w:val="2"/>
        </w:rPr>
        <w:t>转变。</w:t>
      </w:r>
    </w:p>
    <w:p>
      <w:pPr>
        <w:pStyle w:val="BodyText"/>
        <w:spacing w:line="404" w:lineRule="auto"/>
        <w:rPr/>
      </w:pPr>
      <w:r/>
    </w:p>
    <w:p>
      <w:pPr>
        <w:ind w:left="418"/>
        <w:spacing w:before="133" w:line="220" w:lineRule="auto"/>
        <w:outlineLvl w:val="6"/>
        <w:rPr>
          <w:rFonts w:ascii="SimSun" w:hAnsi="SimSun" w:eastAsia="SimSun" w:cs="SimSun"/>
          <w:sz w:val="41"/>
          <w:szCs w:val="41"/>
        </w:rPr>
      </w:pPr>
      <w:r>
        <w:rPr>
          <w:rFonts w:ascii="SimSun" w:hAnsi="SimSun" w:eastAsia="SimSun" w:cs="SimSun"/>
          <w:sz w:val="41"/>
          <w:szCs w:val="41"/>
          <w:b/>
          <w:bCs/>
          <w:spacing w:val="2"/>
        </w:rPr>
        <w:t>2.</w:t>
      </w:r>
      <w:r>
        <w:rPr>
          <w:rFonts w:ascii="SimSun" w:hAnsi="SimSun" w:eastAsia="SimSun" w:cs="SimSun"/>
          <w:sz w:val="41"/>
          <w:szCs w:val="41"/>
          <w:spacing w:val="-51"/>
        </w:rPr>
        <w:t xml:space="preserve"> </w:t>
      </w:r>
      <w:r>
        <w:rPr>
          <w:rFonts w:ascii="SimSun" w:hAnsi="SimSun" w:eastAsia="SimSun" w:cs="SimSun"/>
          <w:sz w:val="41"/>
          <w:szCs w:val="41"/>
          <w:b/>
          <w:bCs/>
          <w:spacing w:val="2"/>
        </w:rPr>
        <w:t>如何通过两化融合管理体系升级版贯标，构建数字化治理体系?</w:t>
      </w:r>
    </w:p>
    <w:p>
      <w:pPr>
        <w:pStyle w:val="BodyText"/>
        <w:spacing w:line="261" w:lineRule="auto"/>
        <w:rPr/>
      </w:pPr>
      <w:r/>
    </w:p>
    <w:p>
      <w:pPr>
        <w:ind w:right="2244" w:firstLine="734"/>
        <w:spacing w:before="117" w:line="330" w:lineRule="auto"/>
        <w:rPr>
          <w:rFonts w:ascii="SimSun" w:hAnsi="SimSun" w:eastAsia="SimSun" w:cs="SimSun"/>
          <w:sz w:val="36"/>
          <w:szCs w:val="36"/>
        </w:rPr>
      </w:pPr>
      <w:r>
        <w:rPr>
          <w:rFonts w:ascii="SimSun" w:hAnsi="SimSun" w:eastAsia="SimSun" w:cs="SimSun"/>
          <w:sz w:val="36"/>
          <w:szCs w:val="36"/>
          <w:spacing w:val="10"/>
        </w:rPr>
        <w:t>2013年，在工业和信息化部的指导下，中信联(原两化融合服务联盟)开始推</w:t>
      </w:r>
      <w:r>
        <w:rPr>
          <w:rFonts w:ascii="SimSun" w:hAnsi="SimSun" w:eastAsia="SimSun" w:cs="SimSun"/>
          <w:sz w:val="36"/>
          <w:szCs w:val="36"/>
          <w:spacing w:val="17"/>
        </w:rPr>
        <w:t xml:space="preserve"> </w:t>
      </w:r>
      <w:r>
        <w:rPr>
          <w:rFonts w:ascii="SimSun" w:hAnsi="SimSun" w:eastAsia="SimSun" w:cs="SimSun"/>
          <w:sz w:val="36"/>
          <w:szCs w:val="36"/>
          <w:spacing w:val="4"/>
        </w:rPr>
        <w:t>动两化融合管理体系贯标。2019年，点亮智库推出以</w:t>
      </w:r>
      <w:r>
        <w:rPr>
          <w:rFonts w:ascii="SimSun" w:hAnsi="SimSun" w:eastAsia="SimSun" w:cs="SimSun"/>
          <w:sz w:val="36"/>
          <w:szCs w:val="36"/>
        </w:rPr>
        <w:t>DLTTA</w:t>
      </w:r>
      <w:r>
        <w:rPr>
          <w:rFonts w:ascii="SimSun" w:hAnsi="SimSun" w:eastAsia="SimSun" w:cs="SimSun"/>
          <w:sz w:val="36"/>
          <w:szCs w:val="36"/>
          <w:spacing w:val="179"/>
        </w:rPr>
        <w:t xml:space="preserve"> </w:t>
      </w:r>
      <w:r>
        <w:rPr>
          <w:rFonts w:ascii="SimSun" w:hAnsi="SimSun" w:eastAsia="SimSun" w:cs="SimSun"/>
          <w:sz w:val="36"/>
          <w:szCs w:val="36"/>
          <w:spacing w:val="4"/>
        </w:rPr>
        <w:t>数字化转型架构与方</w:t>
      </w:r>
      <w:r>
        <w:rPr>
          <w:rFonts w:ascii="SimSun" w:hAnsi="SimSun" w:eastAsia="SimSun" w:cs="SimSun"/>
          <w:sz w:val="36"/>
          <w:szCs w:val="36"/>
        </w:rPr>
        <w:t xml:space="preserve"> </w:t>
      </w:r>
      <w:r>
        <w:rPr>
          <w:rFonts w:ascii="SimSun" w:hAnsi="SimSun" w:eastAsia="SimSun" w:cs="SimSun"/>
          <w:sz w:val="36"/>
          <w:szCs w:val="36"/>
          <w:spacing w:val="-1"/>
        </w:rPr>
        <w:t>法体系为核心的两化融合管理体系升级版贯标，通过贯标推动企业</w:t>
      </w:r>
      <w:r>
        <w:rPr>
          <w:rFonts w:ascii="SimSun" w:hAnsi="SimSun" w:eastAsia="SimSun" w:cs="SimSun"/>
          <w:sz w:val="36"/>
          <w:szCs w:val="36"/>
          <w:spacing w:val="-2"/>
        </w:rPr>
        <w:t>同步、系统地开</w:t>
      </w:r>
      <w:r>
        <w:rPr>
          <w:rFonts w:ascii="SimSun" w:hAnsi="SimSun" w:eastAsia="SimSun" w:cs="SimSun"/>
          <w:sz w:val="36"/>
          <w:szCs w:val="36"/>
        </w:rPr>
        <w:t xml:space="preserve"> </w:t>
      </w:r>
      <w:r>
        <w:rPr>
          <w:rFonts w:ascii="SimSun" w:hAnsi="SimSun" w:eastAsia="SimSun" w:cs="SimSun"/>
          <w:sz w:val="36"/>
          <w:szCs w:val="36"/>
          <w:spacing w:val="10"/>
        </w:rPr>
        <w:t>展数字化转型推进体系、组织管理变革体系、数字化转型制度体系和数字人才体</w:t>
      </w:r>
      <w:r>
        <w:rPr>
          <w:rFonts w:ascii="SimSun" w:hAnsi="SimSun" w:eastAsia="SimSun" w:cs="SimSun"/>
          <w:sz w:val="36"/>
          <w:szCs w:val="36"/>
        </w:rPr>
        <w:t xml:space="preserve"> </w:t>
      </w:r>
      <w:r>
        <w:rPr>
          <w:rFonts w:ascii="SimSun" w:hAnsi="SimSun" w:eastAsia="SimSun" w:cs="SimSun"/>
          <w:sz w:val="36"/>
          <w:szCs w:val="36"/>
          <w:spacing w:val="9"/>
        </w:rPr>
        <w:t>系的建设，解决转型过程中企业原有的组织文化、体系机制、工作方式和员工能</w:t>
      </w:r>
    </w:p>
    <w:p>
      <w:pPr>
        <w:spacing w:before="2" w:line="220" w:lineRule="auto"/>
        <w:rPr>
          <w:rFonts w:ascii="SimSun" w:hAnsi="SimSun" w:eastAsia="SimSun" w:cs="SimSun"/>
          <w:sz w:val="36"/>
          <w:szCs w:val="36"/>
        </w:rPr>
      </w:pPr>
      <w:r>
        <w:rPr>
          <w:rFonts w:ascii="SimSun" w:hAnsi="SimSun" w:eastAsia="SimSun" w:cs="SimSun"/>
          <w:sz w:val="36"/>
          <w:szCs w:val="36"/>
          <w:spacing w:val="-1"/>
        </w:rPr>
        <w:t>力等方面不适应数字经济新需求的问题，从而加速企业数字化转型的大规模推广。</w:t>
      </w:r>
    </w:p>
    <w:p>
      <w:pPr>
        <w:ind w:right="2286" w:firstLine="734"/>
        <w:spacing w:before="248" w:line="334" w:lineRule="auto"/>
        <w:rPr>
          <w:rFonts w:ascii="SimSun" w:hAnsi="SimSun" w:eastAsia="SimSun" w:cs="SimSun"/>
          <w:sz w:val="36"/>
          <w:szCs w:val="36"/>
        </w:rPr>
      </w:pPr>
      <w:r>
        <w:rPr>
          <w:rFonts w:ascii="SimSun" w:hAnsi="SimSun" w:eastAsia="SimSun" w:cs="SimSun"/>
          <w:sz w:val="36"/>
          <w:szCs w:val="36"/>
          <w:spacing w:val="9"/>
        </w:rPr>
        <w:t>在数字化转型推进体系建设方面，两化融合管理体系升级版提出了完善领导</w:t>
      </w:r>
      <w:r>
        <w:rPr>
          <w:rFonts w:ascii="SimSun" w:hAnsi="SimSun" w:eastAsia="SimSun" w:cs="SimSun"/>
          <w:sz w:val="36"/>
          <w:szCs w:val="36"/>
          <w:spacing w:val="14"/>
        </w:rPr>
        <w:t xml:space="preserve"> </w:t>
      </w:r>
      <w:r>
        <w:rPr>
          <w:rFonts w:ascii="SimSun" w:hAnsi="SimSun" w:eastAsia="SimSun" w:cs="SimSun"/>
          <w:sz w:val="36"/>
          <w:szCs w:val="36"/>
          <w:spacing w:val="-1"/>
        </w:rPr>
        <w:t>和决策体系、各部门分工与协作体系及纵向一体化推进体系的要求和方法。对此，</w:t>
      </w:r>
      <w:r>
        <w:rPr>
          <w:rFonts w:ascii="SimSun" w:hAnsi="SimSun" w:eastAsia="SimSun" w:cs="SimSun"/>
          <w:sz w:val="36"/>
          <w:szCs w:val="36"/>
          <w:spacing w:val="9"/>
        </w:rPr>
        <w:t xml:space="preserve"> </w:t>
      </w:r>
      <w:r>
        <w:rPr>
          <w:rFonts w:ascii="SimSun" w:hAnsi="SimSun" w:eastAsia="SimSun" w:cs="SimSun"/>
          <w:sz w:val="36"/>
          <w:szCs w:val="36"/>
          <w:spacing w:val="10"/>
        </w:rPr>
        <w:t>企业在贯标过程中可成立由“一把手”挂帅</w:t>
      </w:r>
      <w:r>
        <w:rPr>
          <w:rFonts w:ascii="SimSun" w:hAnsi="SimSun" w:eastAsia="SimSun" w:cs="SimSun"/>
          <w:sz w:val="36"/>
          <w:szCs w:val="36"/>
          <w:spacing w:val="9"/>
        </w:rPr>
        <w:t>的数字化转型领导小组，由各部门领</w:t>
      </w:r>
      <w:r>
        <w:rPr>
          <w:rFonts w:ascii="SimSun" w:hAnsi="SimSun" w:eastAsia="SimSun" w:cs="SimSun"/>
          <w:sz w:val="36"/>
          <w:szCs w:val="36"/>
        </w:rPr>
        <w:t xml:space="preserve"> </w:t>
      </w:r>
      <w:r>
        <w:rPr>
          <w:rFonts w:ascii="SimHei" w:hAnsi="SimHei" w:eastAsia="SimHei" w:cs="SimHei"/>
          <w:sz w:val="36"/>
          <w:szCs w:val="36"/>
          <w:spacing w:val="9"/>
        </w:rPr>
        <w:t>导参加的数字化转型工作小组，以及数字化转型工作办公室等常设的工作机构，</w:t>
      </w:r>
      <w:r>
        <w:rPr>
          <w:rFonts w:ascii="SimHei" w:hAnsi="SimHei" w:eastAsia="SimHei" w:cs="SimHei"/>
          <w:sz w:val="36"/>
          <w:szCs w:val="36"/>
          <w:spacing w:val="18"/>
        </w:rPr>
        <w:t xml:space="preserve"> </w:t>
      </w:r>
      <w:r>
        <w:rPr>
          <w:rFonts w:ascii="SimSun" w:hAnsi="SimSun" w:eastAsia="SimSun" w:cs="SimSun"/>
          <w:sz w:val="36"/>
          <w:szCs w:val="36"/>
          <w:spacing w:val="9"/>
        </w:rPr>
        <w:t>构建数字化转型的领导与决策机制。同时，把数字化转型作为“一把手”工程，</w:t>
      </w:r>
      <w:r>
        <w:rPr>
          <w:rFonts w:ascii="SimSun" w:hAnsi="SimSun" w:eastAsia="SimSun" w:cs="SimSun"/>
          <w:sz w:val="36"/>
          <w:szCs w:val="36"/>
          <w:spacing w:val="18"/>
        </w:rPr>
        <w:t xml:space="preserve"> </w:t>
      </w:r>
      <w:r>
        <w:rPr>
          <w:rFonts w:ascii="SimSun" w:hAnsi="SimSun" w:eastAsia="SimSun" w:cs="SimSun"/>
          <w:sz w:val="36"/>
          <w:szCs w:val="36"/>
          <w:spacing w:val="10"/>
        </w:rPr>
        <w:t>建立战略、业务、数字化、财务、人力等相关部门的分工与协作机制，以及从集</w:t>
      </w:r>
    </w:p>
    <w:p>
      <w:pPr>
        <w:spacing w:line="220" w:lineRule="auto"/>
        <w:rPr>
          <w:rFonts w:ascii="SimSun" w:hAnsi="SimSun" w:eastAsia="SimSun" w:cs="SimSun"/>
          <w:sz w:val="36"/>
          <w:szCs w:val="36"/>
        </w:rPr>
      </w:pPr>
      <w:r>
        <w:rPr>
          <w:rFonts w:ascii="SimSun" w:hAnsi="SimSun" w:eastAsia="SimSun" w:cs="SimSun"/>
          <w:sz w:val="36"/>
          <w:szCs w:val="36"/>
        </w:rPr>
        <w:t>团公司到分子公司纵向一体的数字化推进体系和工作机制。</w:t>
      </w:r>
    </w:p>
    <w:p>
      <w:pPr>
        <w:ind w:left="5" w:right="2286" w:firstLine="734"/>
        <w:spacing w:before="194" w:line="336" w:lineRule="auto"/>
        <w:rPr>
          <w:rFonts w:ascii="SimSun" w:hAnsi="SimSun" w:eastAsia="SimSun" w:cs="SimSun"/>
          <w:sz w:val="36"/>
          <w:szCs w:val="36"/>
        </w:rPr>
      </w:pPr>
      <w:r>
        <w:rPr>
          <w:rFonts w:ascii="SimHei" w:hAnsi="SimHei" w:eastAsia="SimHei" w:cs="SimHei"/>
          <w:sz w:val="36"/>
          <w:szCs w:val="36"/>
          <w:b/>
          <w:bCs/>
          <w:spacing w:val="4"/>
        </w:rPr>
        <w:t>在组织管理变革体系建设方面，两化融合管理体系升级版引导企业强化技术</w:t>
      </w:r>
      <w:r>
        <w:rPr>
          <w:rFonts w:ascii="SimHei" w:hAnsi="SimHei" w:eastAsia="SimHei" w:cs="SimHei"/>
          <w:sz w:val="36"/>
          <w:szCs w:val="36"/>
          <w:spacing w:val="4"/>
        </w:rPr>
        <w:t xml:space="preserve"> </w:t>
      </w:r>
      <w:r>
        <w:rPr>
          <w:rFonts w:ascii="SimSun" w:hAnsi="SimSun" w:eastAsia="SimSun" w:cs="SimSun"/>
          <w:sz w:val="36"/>
          <w:szCs w:val="36"/>
          <w:b/>
          <w:bCs/>
          <w:spacing w:val="4"/>
        </w:rPr>
        <w:t>融合应用和组织管理变革的有机协同，通过贯标优化组织架构和运营管理模式，</w:t>
      </w:r>
      <w:r>
        <w:rPr>
          <w:rFonts w:ascii="SimSun" w:hAnsi="SimSun" w:eastAsia="SimSun" w:cs="SimSun"/>
          <w:sz w:val="36"/>
          <w:szCs w:val="36"/>
          <w:spacing w:val="8"/>
        </w:rPr>
        <w:t xml:space="preserve">  </w:t>
      </w:r>
      <w:r>
        <w:rPr>
          <w:rFonts w:ascii="SimSun" w:hAnsi="SimSun" w:eastAsia="SimSun" w:cs="SimSun"/>
          <w:sz w:val="36"/>
          <w:szCs w:val="36"/>
          <w:b/>
          <w:bCs/>
          <w:spacing w:val="6"/>
        </w:rPr>
        <w:t>加快从科层制管理的“刚性”组织，向流程化、网络化、生态化的“柔性”组织</w:t>
      </w:r>
      <w:r>
        <w:rPr>
          <w:rFonts w:ascii="SimSun" w:hAnsi="SimSun" w:eastAsia="SimSun" w:cs="SimSun"/>
          <w:sz w:val="36"/>
          <w:szCs w:val="36"/>
          <w:spacing w:val="2"/>
        </w:rPr>
        <w:t xml:space="preserve"> </w:t>
      </w:r>
      <w:r>
        <w:rPr>
          <w:rFonts w:ascii="SimSun" w:hAnsi="SimSun" w:eastAsia="SimSun" w:cs="SimSun"/>
          <w:sz w:val="36"/>
          <w:szCs w:val="36"/>
          <w:b/>
          <w:bCs/>
          <w:spacing w:val="6"/>
        </w:rPr>
        <w:t>转变，加快从职能驱动的科层制管理，向技术使能型管理、知识驱动型管</w:t>
      </w:r>
      <w:r>
        <w:rPr>
          <w:rFonts w:ascii="SimSun" w:hAnsi="SimSun" w:eastAsia="SimSun" w:cs="SimSun"/>
          <w:sz w:val="36"/>
          <w:szCs w:val="36"/>
          <w:b/>
          <w:bCs/>
          <w:spacing w:val="5"/>
        </w:rPr>
        <w:t>理、数</w:t>
      </w:r>
    </w:p>
    <w:p>
      <w:pPr>
        <w:ind w:left="5"/>
        <w:spacing w:before="1" w:line="219" w:lineRule="auto"/>
        <w:rPr>
          <w:rFonts w:ascii="SimSun" w:hAnsi="SimSun" w:eastAsia="SimSun" w:cs="SimSun"/>
          <w:sz w:val="36"/>
          <w:szCs w:val="36"/>
        </w:rPr>
      </w:pPr>
      <w:r>
        <w:rPr>
          <w:rFonts w:ascii="SimSun" w:hAnsi="SimSun" w:eastAsia="SimSun" w:cs="SimSun"/>
          <w:sz w:val="36"/>
          <w:szCs w:val="36"/>
          <w:b/>
          <w:bCs/>
          <w:spacing w:val="-4"/>
        </w:rPr>
        <w:t>据驱动的平台化管理、智能驱动的价值生态共生管理转变。</w:t>
      </w:r>
    </w:p>
    <w:p>
      <w:pPr>
        <w:ind w:left="739"/>
        <w:spacing w:before="193" w:line="221" w:lineRule="auto"/>
        <w:rPr>
          <w:rFonts w:ascii="SimSun" w:hAnsi="SimSun" w:eastAsia="SimSun" w:cs="SimSun"/>
          <w:sz w:val="36"/>
          <w:szCs w:val="36"/>
        </w:rPr>
      </w:pPr>
      <w:r>
        <w:rPr>
          <w:rFonts w:ascii="SimSun" w:hAnsi="SimSun" w:eastAsia="SimSun" w:cs="SimSun"/>
          <w:sz w:val="36"/>
          <w:szCs w:val="36"/>
          <w:b/>
          <w:bCs/>
          <w:spacing w:val="4"/>
        </w:rPr>
        <w:t>在数字化转型制度体系建设方面，两化融合管理</w:t>
      </w:r>
      <w:r>
        <w:rPr>
          <w:rFonts w:ascii="SimSun" w:hAnsi="SimSun" w:eastAsia="SimSun" w:cs="SimSun"/>
          <w:sz w:val="36"/>
          <w:szCs w:val="36"/>
          <w:b/>
          <w:bCs/>
          <w:spacing w:val="3"/>
        </w:rPr>
        <w:t>体系升级版创新了管理体系</w:t>
      </w:r>
    </w:p>
    <w:p>
      <w:pPr>
        <w:pStyle w:val="BodyText"/>
        <w:spacing w:line="296" w:lineRule="auto"/>
        <w:rPr/>
      </w:pPr>
      <w:r/>
    </w:p>
    <w:p>
      <w:pPr>
        <w:pStyle w:val="BodyText"/>
        <w:spacing w:line="297" w:lineRule="auto"/>
        <w:rPr/>
      </w:pPr>
      <w:r/>
    </w:p>
    <w:p>
      <w:pPr>
        <w:ind w:left="4"/>
        <w:spacing w:before="92" w:line="195" w:lineRule="exact"/>
        <w:rPr>
          <w:rFonts w:ascii="SimSun" w:hAnsi="SimSun" w:eastAsia="SimSun" w:cs="SimSun"/>
          <w:sz w:val="28"/>
          <w:szCs w:val="28"/>
        </w:rPr>
      </w:pPr>
      <w:r>
        <w:rPr>
          <w:rFonts w:ascii="SimSun" w:hAnsi="SimSun" w:eastAsia="SimSun" w:cs="SimSun"/>
          <w:sz w:val="28"/>
          <w:szCs w:val="28"/>
          <w:b/>
          <w:bCs/>
          <w:spacing w:val="-10"/>
          <w:position w:val="-4"/>
        </w:rPr>
        <w:t>184</w:t>
      </w:r>
    </w:p>
    <w:p>
      <w:pPr>
        <w:pStyle w:val="BodyText"/>
        <w:spacing w:line="14" w:lineRule="auto"/>
        <w:rPr>
          <w:sz w:val="2"/>
        </w:rPr>
      </w:pPr>
      <w:r>
        <w:rPr>
          <w:sz w:val="2"/>
          <w:szCs w:val="2"/>
        </w:rPr>
        <w:br w:type="column"/>
      </w:r>
    </w:p>
    <w:p>
      <w:pPr>
        <w:ind w:left="5696"/>
        <w:spacing w:before="55" w:line="221" w:lineRule="auto"/>
        <w:rPr>
          <w:rFonts w:ascii="SimHei" w:hAnsi="SimHei" w:eastAsia="SimHei" w:cs="SimHei"/>
          <w:sz w:val="28"/>
          <w:szCs w:val="28"/>
        </w:rPr>
      </w:pPr>
      <w:r>
        <w:rPr>
          <w:rFonts w:ascii="SimHei" w:hAnsi="SimHei" w:eastAsia="SimHei" w:cs="SimHei"/>
          <w:sz w:val="28"/>
          <w:szCs w:val="28"/>
          <w:b/>
          <w:bCs/>
          <w:spacing w:val="10"/>
        </w:rPr>
        <w:t>第五章</w:t>
      </w:r>
      <w:r>
        <w:rPr>
          <w:rFonts w:ascii="SimHei" w:hAnsi="SimHei" w:eastAsia="SimHei" w:cs="SimHei"/>
          <w:sz w:val="28"/>
          <w:szCs w:val="28"/>
          <w:spacing w:val="5"/>
        </w:rPr>
        <w:t xml:space="preserve">   </w:t>
      </w:r>
      <w:r>
        <w:rPr>
          <w:rFonts w:ascii="SimHei" w:hAnsi="SimHei" w:eastAsia="SimHei" w:cs="SimHei"/>
          <w:sz w:val="28"/>
          <w:szCs w:val="28"/>
          <w:b/>
          <w:bCs/>
          <w:spacing w:val="10"/>
        </w:rPr>
        <w:t>管理变革——如何构建新型数字化治理体系?</w:t>
      </w:r>
    </w:p>
    <w:p>
      <w:pPr>
        <w:pStyle w:val="BodyText"/>
        <w:spacing w:line="276" w:lineRule="auto"/>
        <w:rPr/>
      </w:pPr>
      <w:r/>
    </w:p>
    <w:p>
      <w:pPr>
        <w:pStyle w:val="BodyText"/>
        <w:spacing w:line="276" w:lineRule="auto"/>
        <w:rPr/>
      </w:pPr>
      <w:r/>
    </w:p>
    <w:p>
      <w:pPr>
        <w:ind w:left="5" w:right="143"/>
        <w:spacing w:before="117" w:line="330" w:lineRule="auto"/>
        <w:rPr>
          <w:rFonts w:ascii="SimSun" w:hAnsi="SimSun" w:eastAsia="SimSun" w:cs="SimSun"/>
          <w:sz w:val="36"/>
          <w:szCs w:val="36"/>
        </w:rPr>
      </w:pPr>
      <w:r>
        <w:rPr>
          <w:rFonts w:ascii="SimSun" w:hAnsi="SimSun" w:eastAsia="SimSun" w:cs="SimSun"/>
          <w:sz w:val="36"/>
          <w:szCs w:val="36"/>
          <w:b/>
          <w:bCs/>
          <w:spacing w:val="4"/>
        </w:rPr>
        <w:t>的方法论，以数字能力建设为主线加强过程管控和闭环管理。贯标过程以数字能</w:t>
      </w:r>
      <w:r>
        <w:rPr>
          <w:rFonts w:ascii="SimSun" w:hAnsi="SimSun" w:eastAsia="SimSun" w:cs="SimSun"/>
          <w:sz w:val="36"/>
          <w:szCs w:val="36"/>
          <w:spacing w:val="4"/>
        </w:rPr>
        <w:t xml:space="preserve"> </w:t>
      </w:r>
      <w:r>
        <w:rPr>
          <w:rFonts w:ascii="SimSun" w:hAnsi="SimSun" w:eastAsia="SimSun" w:cs="SimSun"/>
          <w:sz w:val="36"/>
          <w:szCs w:val="36"/>
          <w:b/>
          <w:bCs/>
          <w:spacing w:val="2"/>
        </w:rPr>
        <w:t>力建设为主线，贯穿企业数字化转型的战略洞察和规划、战略分解、战略落地、</w:t>
      </w:r>
      <w:r>
        <w:rPr>
          <w:rFonts w:ascii="SimSun" w:hAnsi="SimSun" w:eastAsia="SimSun" w:cs="SimSun"/>
          <w:sz w:val="36"/>
          <w:szCs w:val="36"/>
          <w:spacing w:val="6"/>
        </w:rPr>
        <w:t xml:space="preserve">  </w:t>
      </w:r>
      <w:r>
        <w:rPr>
          <w:rFonts w:ascii="SimSun" w:hAnsi="SimSun" w:eastAsia="SimSun" w:cs="SimSun"/>
          <w:sz w:val="36"/>
          <w:szCs w:val="36"/>
          <w:b/>
          <w:bCs/>
          <w:spacing w:val="3"/>
        </w:rPr>
        <w:t>战略闭环和迭代等全过程。帮助企业更好地统筹数字化转</w:t>
      </w:r>
      <w:r>
        <w:rPr>
          <w:rFonts w:ascii="SimSun" w:hAnsi="SimSun" w:eastAsia="SimSun" w:cs="SimSun"/>
          <w:sz w:val="36"/>
          <w:szCs w:val="36"/>
          <w:b/>
          <w:bCs/>
          <w:spacing w:val="2"/>
        </w:rPr>
        <w:t>型战略全局，促进数字</w:t>
      </w:r>
      <w:r>
        <w:rPr>
          <w:rFonts w:ascii="SimSun" w:hAnsi="SimSun" w:eastAsia="SimSun" w:cs="SimSun"/>
          <w:sz w:val="36"/>
          <w:szCs w:val="36"/>
          <w:spacing w:val="2"/>
        </w:rPr>
        <w:t xml:space="preserve"> </w:t>
      </w:r>
      <w:r>
        <w:rPr>
          <w:rFonts w:ascii="SimSun" w:hAnsi="SimSun" w:eastAsia="SimSun" w:cs="SimSun"/>
          <w:sz w:val="36"/>
          <w:szCs w:val="36"/>
          <w:b/>
          <w:bCs/>
          <w:spacing w:val="2"/>
        </w:rPr>
        <w:t>化投资与业务变革发展持续适配，从而降低企业数字化转型失败的风险。同时，</w:t>
      </w:r>
    </w:p>
    <w:p>
      <w:pPr>
        <w:ind w:left="5"/>
        <w:spacing w:line="219" w:lineRule="auto"/>
        <w:rPr>
          <w:rFonts w:ascii="SimSun" w:hAnsi="SimSun" w:eastAsia="SimSun" w:cs="SimSun"/>
          <w:sz w:val="36"/>
          <w:szCs w:val="36"/>
        </w:rPr>
      </w:pPr>
      <w:r>
        <w:rPr>
          <w:rFonts w:ascii="SimSun" w:hAnsi="SimSun" w:eastAsia="SimSun" w:cs="SimSun"/>
          <w:sz w:val="36"/>
          <w:szCs w:val="36"/>
          <w:b/>
          <w:bCs/>
          <w:spacing w:val="3"/>
        </w:rPr>
        <w:t>围绕数字能力建设，以价值效益为导向，不断实践和迭代优化治理体系，形成闭</w:t>
      </w:r>
    </w:p>
    <w:p>
      <w:pPr>
        <w:spacing w:before="222" w:line="220" w:lineRule="auto"/>
        <w:rPr>
          <w:rFonts w:ascii="SimSun" w:hAnsi="SimSun" w:eastAsia="SimSun" w:cs="SimSun"/>
          <w:sz w:val="36"/>
          <w:szCs w:val="36"/>
        </w:rPr>
      </w:pPr>
      <w:r>
        <w:rPr>
          <w:rFonts w:ascii="SimSun" w:hAnsi="SimSun" w:eastAsia="SimSun" w:cs="SimSun"/>
          <w:sz w:val="36"/>
          <w:szCs w:val="36"/>
          <w:spacing w:val="-5"/>
        </w:rPr>
        <w:t>环的过程管控机制。</w:t>
      </w:r>
    </w:p>
    <w:p>
      <w:pPr>
        <w:ind w:left="5" w:right="70" w:firstLine="725"/>
        <w:spacing w:before="233" w:line="330" w:lineRule="auto"/>
        <w:jc w:val="both"/>
        <w:rPr>
          <w:rFonts w:ascii="SimSun" w:hAnsi="SimSun" w:eastAsia="SimSun" w:cs="SimSun"/>
          <w:sz w:val="36"/>
          <w:szCs w:val="36"/>
        </w:rPr>
      </w:pPr>
      <w:r>
        <w:rPr>
          <w:rFonts w:ascii="SimSun" w:hAnsi="SimSun" w:eastAsia="SimSun" w:cs="SimSun"/>
          <w:sz w:val="36"/>
          <w:szCs w:val="36"/>
          <w:b/>
          <w:bCs/>
          <w:spacing w:val="-5"/>
        </w:rPr>
        <w:t>在数字人才体系建设方面，两化融合管理体系升级版提出了应梳理数字人才能</w:t>
      </w:r>
      <w:r>
        <w:rPr>
          <w:rFonts w:ascii="SimSun" w:hAnsi="SimSun" w:eastAsia="SimSun" w:cs="SimSun"/>
          <w:sz w:val="36"/>
          <w:szCs w:val="36"/>
          <w:spacing w:val="10"/>
        </w:rPr>
        <w:t xml:space="preserve"> </w:t>
      </w:r>
      <w:r>
        <w:rPr>
          <w:rFonts w:ascii="SimSun" w:hAnsi="SimSun" w:eastAsia="SimSun" w:cs="SimSun"/>
          <w:sz w:val="36"/>
          <w:szCs w:val="36"/>
          <w:b/>
          <w:bCs/>
          <w:spacing w:val="-6"/>
        </w:rPr>
        <w:t>力需求，开展能力测评，完善数字人才的选、育、用、留机制。对此，企业在贯标</w:t>
      </w:r>
      <w:r>
        <w:rPr>
          <w:rFonts w:ascii="SimSun" w:hAnsi="SimSun" w:eastAsia="SimSun" w:cs="SimSun"/>
          <w:sz w:val="36"/>
          <w:szCs w:val="36"/>
          <w:spacing w:val="4"/>
        </w:rPr>
        <w:t xml:space="preserve">  </w:t>
      </w:r>
      <w:r>
        <w:rPr>
          <w:rFonts w:ascii="SimSun" w:hAnsi="SimSun" w:eastAsia="SimSun" w:cs="SimSun"/>
          <w:sz w:val="36"/>
          <w:szCs w:val="36"/>
          <w:b/>
          <w:bCs/>
          <w:spacing w:val="-4"/>
        </w:rPr>
        <w:t>过程中可全面梳理数字化转型的关键岗位和能力需求，建立不同层次的数字</w:t>
      </w:r>
      <w:r>
        <w:rPr>
          <w:rFonts w:ascii="SimSun" w:hAnsi="SimSun" w:eastAsia="SimSun" w:cs="SimSun"/>
          <w:sz w:val="36"/>
          <w:szCs w:val="36"/>
          <w:b/>
          <w:bCs/>
          <w:spacing w:val="-5"/>
        </w:rPr>
        <w:t>人才培</w:t>
      </w:r>
      <w:r>
        <w:rPr>
          <w:rFonts w:ascii="SimSun" w:hAnsi="SimSun" w:eastAsia="SimSun" w:cs="SimSun"/>
          <w:sz w:val="36"/>
          <w:szCs w:val="36"/>
        </w:rPr>
        <w:t xml:space="preserve"> </w:t>
      </w:r>
      <w:r>
        <w:rPr>
          <w:rFonts w:ascii="SimSun" w:hAnsi="SimSun" w:eastAsia="SimSun" w:cs="SimSun"/>
          <w:sz w:val="36"/>
          <w:szCs w:val="36"/>
          <w:b/>
          <w:bCs/>
          <w:spacing w:val="-5"/>
        </w:rPr>
        <w:t>育体系，实现高层赋智、中层赋能，推动一线员工的数字素养和技能提</w:t>
      </w:r>
      <w:r>
        <w:rPr>
          <w:rFonts w:ascii="SimSun" w:hAnsi="SimSun" w:eastAsia="SimSun" w:cs="SimSun"/>
          <w:sz w:val="36"/>
          <w:szCs w:val="36"/>
          <w:b/>
          <w:bCs/>
          <w:spacing w:val="-6"/>
        </w:rPr>
        <w:t>升。通过开</w:t>
      </w:r>
      <w:r>
        <w:rPr>
          <w:rFonts w:ascii="SimSun" w:hAnsi="SimSun" w:eastAsia="SimSun" w:cs="SimSun"/>
          <w:sz w:val="36"/>
          <w:szCs w:val="36"/>
          <w:spacing w:val="-6"/>
        </w:rPr>
        <w:t xml:space="preserve"> </w:t>
      </w:r>
      <w:r>
        <w:rPr>
          <w:rFonts w:ascii="SimSun" w:hAnsi="SimSun" w:eastAsia="SimSun" w:cs="SimSun"/>
          <w:sz w:val="36"/>
          <w:szCs w:val="36"/>
          <w:b/>
          <w:bCs/>
          <w:spacing w:val="-5"/>
        </w:rPr>
        <w:t>展关键岗位数字人才能力测评，形成数字人才能力提升及激励计划，构</w:t>
      </w:r>
      <w:r>
        <w:rPr>
          <w:rFonts w:ascii="SimSun" w:hAnsi="SimSun" w:eastAsia="SimSun" w:cs="SimSun"/>
          <w:sz w:val="36"/>
          <w:szCs w:val="36"/>
          <w:b/>
          <w:bCs/>
          <w:spacing w:val="-6"/>
        </w:rPr>
        <w:t>建数字人才</w:t>
      </w:r>
      <w:r>
        <w:rPr>
          <w:rFonts w:ascii="SimSun" w:hAnsi="SimSun" w:eastAsia="SimSun" w:cs="SimSun"/>
          <w:sz w:val="36"/>
          <w:szCs w:val="36"/>
          <w:spacing w:val="-6"/>
        </w:rPr>
        <w:t xml:space="preserve"> </w:t>
      </w:r>
      <w:r>
        <w:rPr>
          <w:rFonts w:ascii="SimSun" w:hAnsi="SimSun" w:eastAsia="SimSun" w:cs="SimSun"/>
          <w:sz w:val="36"/>
          <w:szCs w:val="36"/>
          <w:b/>
          <w:bCs/>
          <w:spacing w:val="-5"/>
        </w:rPr>
        <w:t>交流互动、知识创新等赋能机制。通过开展广泛的理念宣贯活动推动各</w:t>
      </w:r>
      <w:r>
        <w:rPr>
          <w:rFonts w:ascii="SimSun" w:hAnsi="SimSun" w:eastAsia="SimSun" w:cs="SimSun"/>
          <w:sz w:val="36"/>
          <w:szCs w:val="36"/>
          <w:b/>
          <w:bCs/>
          <w:spacing w:val="-6"/>
        </w:rPr>
        <w:t>级人员转变</w:t>
      </w:r>
      <w:r>
        <w:rPr>
          <w:rFonts w:ascii="SimSun" w:hAnsi="SimSun" w:eastAsia="SimSun" w:cs="SimSun"/>
          <w:sz w:val="36"/>
          <w:szCs w:val="36"/>
          <w:spacing w:val="-6"/>
        </w:rPr>
        <w:t xml:space="preserve"> </w:t>
      </w:r>
      <w:r>
        <w:rPr>
          <w:rFonts w:ascii="SimSun" w:hAnsi="SimSun" w:eastAsia="SimSun" w:cs="SimSun"/>
          <w:sz w:val="36"/>
          <w:szCs w:val="36"/>
          <w:b/>
          <w:bCs/>
          <w:spacing w:val="-4"/>
        </w:rPr>
        <w:t>观念，通过理论教学和复盘训战相结合，加速数字人才技能培养。通过常</w:t>
      </w:r>
      <w:r>
        <w:rPr>
          <w:rFonts w:ascii="SimSun" w:hAnsi="SimSun" w:eastAsia="SimSun" w:cs="SimSun"/>
          <w:sz w:val="36"/>
          <w:szCs w:val="36"/>
          <w:b/>
          <w:bCs/>
          <w:spacing w:val="-5"/>
        </w:rPr>
        <w:t>态化的数</w:t>
      </w:r>
    </w:p>
    <w:p>
      <w:pPr>
        <w:ind w:left="5"/>
        <w:spacing w:before="1" w:line="220" w:lineRule="auto"/>
        <w:rPr>
          <w:rFonts w:ascii="SimSun" w:hAnsi="SimSun" w:eastAsia="SimSun" w:cs="SimSun"/>
          <w:sz w:val="36"/>
          <w:szCs w:val="36"/>
        </w:rPr>
      </w:pPr>
      <w:r>
        <w:rPr>
          <w:rFonts w:ascii="SimSun" w:hAnsi="SimSun" w:eastAsia="SimSun" w:cs="SimSun"/>
          <w:sz w:val="36"/>
          <w:szCs w:val="36"/>
          <w:b/>
          <w:bCs/>
          <w:spacing w:val="-11"/>
        </w:rPr>
        <w:t>字化转型工作和持续的数字能力打造，达到在实战中培养数字人才的目的。</w:t>
      </w:r>
    </w:p>
    <w:p>
      <w:pPr>
        <w:ind w:left="5" w:right="73" w:firstLine="734"/>
        <w:spacing w:before="288" w:line="326" w:lineRule="auto"/>
        <w:jc w:val="both"/>
        <w:rPr>
          <w:rFonts w:ascii="SimSun" w:hAnsi="SimSun" w:eastAsia="SimSun" w:cs="SimSun"/>
          <w:sz w:val="36"/>
          <w:szCs w:val="36"/>
        </w:rPr>
      </w:pPr>
      <w:r>
        <w:rPr>
          <w:rFonts w:ascii="SimSun" w:hAnsi="SimSun" w:eastAsia="SimSun" w:cs="SimSun"/>
          <w:sz w:val="36"/>
          <w:szCs w:val="36"/>
          <w:b/>
          <w:bCs/>
          <w:spacing w:val="6"/>
        </w:rPr>
        <w:t>因此，以数字化转型为核心的两化融合管理体系升级版能够帮助企业系统地</w:t>
      </w:r>
      <w:r>
        <w:rPr>
          <w:rFonts w:ascii="SimSun" w:hAnsi="SimSun" w:eastAsia="SimSun" w:cs="SimSun"/>
          <w:sz w:val="36"/>
          <w:szCs w:val="36"/>
          <w:spacing w:val="9"/>
        </w:rPr>
        <w:t xml:space="preserve"> </w:t>
      </w:r>
      <w:r>
        <w:rPr>
          <w:rFonts w:ascii="SimSun" w:hAnsi="SimSun" w:eastAsia="SimSun" w:cs="SimSun"/>
          <w:sz w:val="36"/>
          <w:szCs w:val="36"/>
          <w:b/>
          <w:bCs/>
          <w:spacing w:val="6"/>
        </w:rPr>
        <w:t>开展数字化转型推进体系、组织管理变革体系、数字化</w:t>
      </w:r>
      <w:r>
        <w:rPr>
          <w:rFonts w:ascii="SimSun" w:hAnsi="SimSun" w:eastAsia="SimSun" w:cs="SimSun"/>
          <w:sz w:val="36"/>
          <w:szCs w:val="36"/>
          <w:b/>
          <w:bCs/>
          <w:spacing w:val="5"/>
        </w:rPr>
        <w:t>转型制度体系和数字人才</w:t>
      </w:r>
      <w:r>
        <w:rPr>
          <w:rFonts w:ascii="SimSun" w:hAnsi="SimSun" w:eastAsia="SimSun" w:cs="SimSun"/>
          <w:sz w:val="36"/>
          <w:szCs w:val="36"/>
        </w:rPr>
        <w:t xml:space="preserve"> </w:t>
      </w:r>
      <w:r>
        <w:rPr>
          <w:rFonts w:ascii="SimSun" w:hAnsi="SimSun" w:eastAsia="SimSun" w:cs="SimSun"/>
          <w:sz w:val="36"/>
          <w:szCs w:val="36"/>
          <w:b/>
          <w:bCs/>
          <w:spacing w:val="6"/>
        </w:rPr>
        <w:t>体系建设，持续完善企业内部管理体系，构建适应数</w:t>
      </w:r>
      <w:r>
        <w:rPr>
          <w:rFonts w:ascii="SimSun" w:hAnsi="SimSun" w:eastAsia="SimSun" w:cs="SimSun"/>
          <w:sz w:val="36"/>
          <w:szCs w:val="36"/>
          <w:b/>
          <w:bCs/>
          <w:spacing w:val="5"/>
        </w:rPr>
        <w:t>字时代的机制体系，有效地</w:t>
      </w:r>
      <w:r>
        <w:rPr>
          <w:rFonts w:ascii="SimSun" w:hAnsi="SimSun" w:eastAsia="SimSun" w:cs="SimSun"/>
          <w:sz w:val="36"/>
          <w:szCs w:val="36"/>
        </w:rPr>
        <w:t xml:space="preserve"> </w:t>
      </w:r>
      <w:r>
        <w:rPr>
          <w:rFonts w:ascii="SimSun" w:hAnsi="SimSun" w:eastAsia="SimSun" w:cs="SimSun"/>
          <w:sz w:val="36"/>
          <w:szCs w:val="36"/>
          <w:b/>
          <w:bCs/>
          <w:spacing w:val="6"/>
        </w:rPr>
        <w:t>提升数字化转型整体价值，确保企业数字化转型战略落地更</w:t>
      </w:r>
      <w:r>
        <w:rPr>
          <w:rFonts w:ascii="SimSun" w:hAnsi="SimSun" w:eastAsia="SimSun" w:cs="SimSun"/>
          <w:sz w:val="36"/>
          <w:szCs w:val="36"/>
          <w:b/>
          <w:bCs/>
          <w:spacing w:val="5"/>
        </w:rPr>
        <w:t>稳妥、数字能力建设</w:t>
      </w:r>
    </w:p>
    <w:p>
      <w:pPr>
        <w:ind w:left="5"/>
        <w:spacing w:before="1" w:line="220" w:lineRule="auto"/>
        <w:rPr>
          <w:rFonts w:ascii="SimSun" w:hAnsi="SimSun" w:eastAsia="SimSun" w:cs="SimSun"/>
          <w:sz w:val="36"/>
          <w:szCs w:val="36"/>
        </w:rPr>
      </w:pPr>
      <w:r>
        <w:rPr>
          <w:rFonts w:ascii="SimSun" w:hAnsi="SimSun" w:eastAsia="SimSun" w:cs="SimSun"/>
          <w:sz w:val="36"/>
          <w:szCs w:val="36"/>
          <w:b/>
          <w:bCs/>
          <w:spacing w:val="-5"/>
        </w:rPr>
        <w:t>更有效、数字化转型投资更稳健。</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firstLine="16"/>
        <w:spacing w:before="1" w:line="1551" w:lineRule="exact"/>
        <w:rPr/>
      </w:pPr>
      <w:r>
        <w:rPr>
          <w:position w:val="-31"/>
        </w:rPr>
        <w:pict>
          <v:group id="_x0000_s1094" style="mso-position-vertical-relative:line;mso-position-horizontal-relative:char;width:650.55pt;height:77.55pt;" filled="false" stroked="false" coordsize="13010,1551" coordorigin="0,0">
            <v:shape id="_x0000_s1096" style="position:absolute;left:0;top:0;width:13010;height:1551;" filled="false" stroked="false" type="#_x0000_t75">
              <v:imagedata o:title="" r:id="rId312"/>
            </v:shape>
            <v:shape id="_x0000_s1098" style="position:absolute;left:-20;top:-20;width:13050;height:1591;" filled="false" stroked="false" type="#_x0000_t202">
              <v:fill on="false"/>
              <v:stroke on="false"/>
              <v:path/>
              <v:imagedata o:title=""/>
              <o:lock v:ext="edit" aspectratio="false"/>
              <v:textbox inset="0mm,0mm,0mm,0mm">
                <w:txbxContent>
                  <w:p>
                    <w:pPr>
                      <w:spacing w:line="471" w:lineRule="auto"/>
                      <w:rPr>
                        <w:rFonts w:ascii="Arial"/>
                        <w:sz w:val="21"/>
                      </w:rPr>
                    </w:pPr>
                    <w:r/>
                  </w:p>
                  <w:p>
                    <w:pPr>
                      <w:ind w:left="357"/>
                      <w:spacing w:before="169" w:line="224" w:lineRule="auto"/>
                      <w:rPr>
                        <w:rFonts w:ascii="SimHei" w:hAnsi="SimHei" w:eastAsia="SimHei" w:cs="SimHei"/>
                        <w:sz w:val="52"/>
                        <w:szCs w:val="52"/>
                      </w:rPr>
                    </w:pPr>
                    <w:r>
                      <w:rPr>
                        <w:rFonts w:ascii="SimHei" w:hAnsi="SimHei" w:eastAsia="SimHei" w:cs="SimHei"/>
                        <w:sz w:val="52"/>
                        <w:szCs w:val="52"/>
                        <w:b/>
                        <w:bCs/>
                        <w:color w:val="FFFFFF"/>
                        <w:spacing w:val="1"/>
                      </w:rPr>
                      <w:t>Q58:</w:t>
                    </w:r>
                    <w:r>
                      <w:rPr>
                        <w:rFonts w:ascii="SimHei" w:hAnsi="SimHei" w:eastAsia="SimHei" w:cs="SimHei"/>
                        <w:sz w:val="52"/>
                        <w:szCs w:val="52"/>
                        <w:color w:val="FFFFFF"/>
                        <w:spacing w:val="1"/>
                      </w:rPr>
                      <w:t xml:space="preserve"> </w:t>
                    </w:r>
                    <w:r>
                      <w:rPr>
                        <w:rFonts w:ascii="SimHei" w:hAnsi="SimHei" w:eastAsia="SimHei" w:cs="SimHei"/>
                        <w:sz w:val="52"/>
                        <w:szCs w:val="52"/>
                        <w:b/>
                        <w:bCs/>
                        <w:color w:val="FFFFFF"/>
                        <w:spacing w:val="1"/>
                      </w:rPr>
                      <w:t>如何看待企业数字化转型中“一把</w:t>
                    </w:r>
                    <w:r>
                      <w:rPr>
                        <w:rFonts w:ascii="SimHei" w:hAnsi="SimHei" w:eastAsia="SimHei" w:cs="SimHei"/>
                        <w:sz w:val="52"/>
                        <w:szCs w:val="52"/>
                        <w:b/>
                        <w:bCs/>
                        <w:color w:val="FFFFFF"/>
                      </w:rPr>
                      <w:t>手”的作用?</w:t>
                    </w:r>
                  </w:p>
                </w:txbxContent>
              </v:textbox>
            </v:shape>
          </v:group>
        </w:pict>
      </w:r>
    </w:p>
    <w:p>
      <w:pPr>
        <w:ind w:left="9891"/>
        <w:spacing w:before="200" w:line="222" w:lineRule="auto"/>
        <w:rPr>
          <w:rFonts w:ascii="KaiTi" w:hAnsi="KaiTi" w:eastAsia="KaiTi" w:cs="KaiTi"/>
          <w:sz w:val="36"/>
          <w:szCs w:val="36"/>
        </w:rPr>
      </w:pPr>
      <w:r>
        <w:rPr>
          <w:rFonts w:ascii="KaiTi" w:hAnsi="KaiTi" w:eastAsia="KaiTi" w:cs="KaiTi"/>
          <w:sz w:val="36"/>
          <w:szCs w:val="36"/>
          <w:spacing w:val="-11"/>
        </w:rPr>
        <w:t>点亮智库·中信联</w:t>
      </w:r>
    </w:p>
    <w:p>
      <w:pPr>
        <w:pStyle w:val="BodyText"/>
        <w:spacing w:line="281" w:lineRule="auto"/>
        <w:rPr/>
      </w:pPr>
      <w:r/>
    </w:p>
    <w:p>
      <w:pPr>
        <w:pStyle w:val="BodyText"/>
        <w:spacing w:line="281" w:lineRule="auto"/>
        <w:rPr/>
      </w:pPr>
      <w:r/>
    </w:p>
    <w:p>
      <w:pPr>
        <w:ind w:left="1394"/>
        <w:spacing w:before="118" w:line="643" w:lineRule="exact"/>
        <w:rPr>
          <w:rFonts w:ascii="FangSong" w:hAnsi="FangSong" w:eastAsia="FangSong" w:cs="FangSong"/>
          <w:sz w:val="36"/>
          <w:szCs w:val="36"/>
        </w:rPr>
      </w:pPr>
      <w:r>
        <w:rPr>
          <w:rFonts w:ascii="FangSong" w:hAnsi="FangSong" w:eastAsia="FangSong" w:cs="FangSong"/>
          <w:sz w:val="36"/>
          <w:szCs w:val="36"/>
          <w:spacing w:val="5"/>
          <w:position w:val="20"/>
        </w:rPr>
        <w:t>数字化转型是一项长期战略和系统工程，“一把手”的重视程度、变革</w:t>
      </w:r>
    </w:p>
    <w:p>
      <w:pPr>
        <w:ind w:left="1394"/>
        <w:spacing w:before="1" w:line="220" w:lineRule="auto"/>
        <w:rPr>
          <w:rFonts w:ascii="FangSong" w:hAnsi="FangSong" w:eastAsia="FangSong" w:cs="FangSong"/>
          <w:sz w:val="36"/>
          <w:szCs w:val="36"/>
        </w:rPr>
      </w:pPr>
      <w:r>
        <w:rPr>
          <w:rFonts w:ascii="FangSong" w:hAnsi="FangSong" w:eastAsia="FangSong" w:cs="FangSong"/>
          <w:sz w:val="36"/>
          <w:szCs w:val="36"/>
          <w:spacing w:val="5"/>
        </w:rPr>
        <w:t>决心和领导能力对转型的成败起着至关重要的作用，但并不能确保转型</w:t>
      </w:r>
    </w:p>
    <w:p>
      <w:pPr>
        <w:ind w:left="351"/>
        <w:spacing w:before="209" w:line="220" w:lineRule="auto"/>
        <w:rPr>
          <w:rFonts w:ascii="FangSong" w:hAnsi="FangSong" w:eastAsia="FangSong" w:cs="FangSong"/>
          <w:sz w:val="36"/>
          <w:szCs w:val="36"/>
        </w:rPr>
      </w:pPr>
      <w:r>
        <w:rPr>
          <w:rFonts w:ascii="FangSong" w:hAnsi="FangSong" w:eastAsia="FangSong" w:cs="FangSong"/>
          <w:sz w:val="36"/>
          <w:szCs w:val="36"/>
          <w:b/>
          <w:bCs/>
          <w:spacing w:val="-1"/>
        </w:rPr>
        <w:t>成功。数字化转型必须是“一把手”工程，但又不能仅是“一把手”工程，还</w:t>
      </w:r>
    </w:p>
    <w:p>
      <w:pPr>
        <w:ind w:left="346"/>
        <w:spacing w:before="222" w:line="641" w:lineRule="exact"/>
        <w:rPr>
          <w:rFonts w:ascii="FangSong" w:hAnsi="FangSong" w:eastAsia="FangSong" w:cs="FangSong"/>
          <w:sz w:val="36"/>
          <w:szCs w:val="36"/>
        </w:rPr>
      </w:pPr>
      <w:r>
        <w:rPr>
          <w:rFonts w:ascii="FangSong" w:hAnsi="FangSong" w:eastAsia="FangSong" w:cs="FangSong"/>
          <w:sz w:val="36"/>
          <w:szCs w:val="36"/>
          <w:spacing w:val="-3"/>
          <w:position w:val="20"/>
        </w:rPr>
        <w:t>需要各级“一把手”和全员的一致认同、主动参与和</w:t>
      </w:r>
      <w:r>
        <w:rPr>
          <w:rFonts w:ascii="FangSong" w:hAnsi="FangSong" w:eastAsia="FangSong" w:cs="FangSong"/>
          <w:sz w:val="36"/>
          <w:szCs w:val="36"/>
          <w:spacing w:val="-4"/>
          <w:position w:val="20"/>
        </w:rPr>
        <w:t>有效作为，通过全员宣贯、</w:t>
      </w:r>
    </w:p>
    <w:p>
      <w:pPr>
        <w:ind w:left="346"/>
        <w:spacing w:before="1" w:line="220" w:lineRule="auto"/>
        <w:rPr>
          <w:rFonts w:ascii="FangSong" w:hAnsi="FangSong" w:eastAsia="FangSong" w:cs="FangSong"/>
          <w:sz w:val="36"/>
          <w:szCs w:val="36"/>
        </w:rPr>
      </w:pPr>
      <w:r>
        <w:rPr>
          <w:rFonts w:ascii="FangSong" w:hAnsi="FangSong" w:eastAsia="FangSong" w:cs="FangSong"/>
          <w:sz w:val="36"/>
          <w:szCs w:val="36"/>
          <w:spacing w:val="3"/>
        </w:rPr>
        <w:t>全员赋能、全员激励等，将数字化转型的价值理念、战略目标、主要任务和方</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ind w:left="12531"/>
        <w:spacing w:before="91" w:line="171" w:lineRule="auto"/>
        <w:rPr>
          <w:rFonts w:ascii="SimSun" w:hAnsi="SimSun" w:eastAsia="SimSun" w:cs="SimSun"/>
          <w:sz w:val="28"/>
          <w:szCs w:val="28"/>
        </w:rPr>
      </w:pPr>
      <w:r>
        <w:rPr>
          <w:rFonts w:ascii="SimSun" w:hAnsi="SimSun" w:eastAsia="SimSun" w:cs="SimSun"/>
          <w:sz w:val="28"/>
          <w:szCs w:val="28"/>
          <w:spacing w:val="-7"/>
        </w:rPr>
        <w:t>185</w:t>
      </w:r>
    </w:p>
    <w:p>
      <w:pPr>
        <w:spacing w:line="171" w:lineRule="auto"/>
        <w:sectPr>
          <w:footerReference w:type="default" r:id="rId9"/>
          <w:pgSz w:w="31680" w:h="23686"/>
          <w:pgMar w:top="1350" w:right="1716" w:bottom="400" w:left="1600" w:header="0" w:footer="0" w:gutter="0"/>
          <w:cols w:equalWidth="0" w:num="2">
            <w:col w:w="15237" w:space="100"/>
            <w:col w:w="13027" w:space="0"/>
          </w:cols>
        </w:sectPr>
        <w:rPr>
          <w:rFonts w:ascii="SimSun" w:hAnsi="SimSun" w:eastAsia="SimSun" w:cs="SimSun"/>
          <w:sz w:val="28"/>
          <w:szCs w:val="28"/>
        </w:rPr>
      </w:pPr>
    </w:p>
    <w:p>
      <w:pPr>
        <w:ind w:left="252"/>
        <w:spacing w:before="57" w:line="225" w:lineRule="auto"/>
        <w:rPr>
          <w:rFonts w:ascii="SimHei" w:hAnsi="SimHei" w:eastAsia="SimHei" w:cs="SimHei"/>
          <w:sz w:val="28"/>
          <w:szCs w:val="28"/>
        </w:rPr>
      </w:pPr>
      <w:r>
        <w:drawing>
          <wp:anchor distT="0" distB="0" distL="0" distR="0" simplePos="0" relativeHeight="253418496" behindDoc="0" locked="0" layoutInCell="0" allowOverlap="1">
            <wp:simplePos x="0" y="0"/>
            <wp:positionH relativeFrom="page">
              <wp:posOffset>1157118</wp:posOffset>
            </wp:positionH>
            <wp:positionV relativeFrom="page">
              <wp:posOffset>12855389</wp:posOffset>
            </wp:positionV>
            <wp:extent cx="718572" cy="702017"/>
            <wp:effectExtent l="0" t="0" r="0" b="0"/>
            <wp:wrapNone/>
            <wp:docPr id="338" name="IM 338"/>
            <wp:cNvGraphicFramePr/>
            <a:graphic>
              <a:graphicData uri="http://schemas.openxmlformats.org/drawingml/2006/picture">
                <pic:pic>
                  <pic:nvPicPr>
                    <pic:cNvPr id="338" name="IM 338"/>
                    <pic:cNvPicPr/>
                  </pic:nvPicPr>
                  <pic:blipFill>
                    <a:blip r:embed="rId313"/>
                    <a:stretch>
                      <a:fillRect/>
                    </a:stretch>
                  </pic:blipFill>
                  <pic:spPr>
                    <a:xfrm rot="0">
                      <a:off x="0" y="0"/>
                      <a:ext cx="718572" cy="702017"/>
                    </a:xfrm>
                    <a:prstGeom prst="rect">
                      <a:avLst/>
                    </a:prstGeom>
                  </pic:spPr>
                </pic:pic>
              </a:graphicData>
            </a:graphic>
          </wp:anchor>
        </w:drawing>
      </w:r>
      <w:r>
        <w:drawing>
          <wp:anchor distT="0" distB="0" distL="0" distR="0" simplePos="0" relativeHeight="253419520" behindDoc="0" locked="0" layoutInCell="0" allowOverlap="1">
            <wp:simplePos x="0" y="0"/>
            <wp:positionH relativeFrom="page">
              <wp:posOffset>10809762</wp:posOffset>
            </wp:positionH>
            <wp:positionV relativeFrom="page">
              <wp:posOffset>11911744</wp:posOffset>
            </wp:positionV>
            <wp:extent cx="2818966" cy="6350"/>
            <wp:effectExtent l="0" t="0" r="0" b="0"/>
            <wp:wrapNone/>
            <wp:docPr id="340" name="IM 340"/>
            <wp:cNvGraphicFramePr/>
            <a:graphic>
              <a:graphicData uri="http://schemas.openxmlformats.org/drawingml/2006/picture">
                <pic:pic>
                  <pic:nvPicPr>
                    <pic:cNvPr id="340" name="IM 340"/>
                    <pic:cNvPicPr/>
                  </pic:nvPicPr>
                  <pic:blipFill>
                    <a:blip r:embed="rId314"/>
                    <a:stretch>
                      <a:fillRect/>
                    </a:stretch>
                  </pic:blipFill>
                  <pic:spPr>
                    <a:xfrm rot="0">
                      <a:off x="0" y="0"/>
                      <a:ext cx="2818966" cy="6350"/>
                    </a:xfrm>
                    <a:prstGeom prst="rect">
                      <a:avLst/>
                    </a:prstGeom>
                  </pic:spPr>
                </pic:pic>
              </a:graphicData>
            </a:graphic>
          </wp:anchor>
        </w:drawing>
      </w:r>
      <w:r>
        <w:rPr>
          <w:rFonts w:ascii="SimHei" w:hAnsi="SimHei" w:eastAsia="SimHei" w:cs="SimHei"/>
          <w:sz w:val="28"/>
          <w:szCs w:val="28"/>
          <w:b/>
          <w:bCs/>
          <w:spacing w:val="23"/>
        </w:rPr>
        <w:t>数字航图——数字化转型百问(第二辑)</w:t>
      </w:r>
    </w:p>
    <w:p>
      <w:pPr>
        <w:pStyle w:val="BodyText"/>
        <w:spacing w:line="286" w:lineRule="auto"/>
        <w:rPr/>
      </w:pPr>
      <w:r/>
    </w:p>
    <w:p>
      <w:pPr>
        <w:pStyle w:val="BodyText"/>
        <w:spacing w:line="287" w:lineRule="auto"/>
        <w:rPr/>
      </w:pPr>
      <w:r/>
    </w:p>
    <w:p>
      <w:pPr>
        <w:pStyle w:val="BodyText"/>
        <w:ind w:firstLine="299"/>
        <w:spacing w:line="1796" w:lineRule="exact"/>
        <w:rPr/>
      </w:pPr>
      <w:r>
        <w:rPr>
          <w:position w:val="-35"/>
        </w:rPr>
        <w:pict>
          <v:group id="_x0000_s1100" style="mso-position-vertical-relative:line;mso-position-horizontal-relative:char;width:639.95pt;height:89.85pt;" filled="false" stroked="false" coordsize="12799,1796" coordorigin="0,0">
            <v:shape id="_x0000_s1102" style="position:absolute;left:0;top:0;width:12756;height:1796;" filled="false" stroked="false" type="#_x0000_t75">
              <v:imagedata o:title="" r:id="rId315"/>
            </v:shape>
            <v:shape id="_x0000_s1104" style="position:absolute;left:-20;top:-20;width:12839;height:1836;" filled="false" stroked="false" type="#_x0000_t202">
              <v:fill on="false"/>
              <v:stroke on="false"/>
              <v:path/>
              <v:imagedata o:title=""/>
              <o:lock v:ext="edit" aspectratio="false"/>
              <v:textbox inset="0mm,0mm,0mm,0mm">
                <w:txbxContent>
                  <w:p>
                    <w:pPr>
                      <w:spacing w:line="374" w:lineRule="auto"/>
                      <w:rPr>
                        <w:rFonts w:ascii="Arial"/>
                        <w:sz w:val="21"/>
                      </w:rPr>
                    </w:pPr>
                    <w:r/>
                  </w:p>
                  <w:p>
                    <w:pPr>
                      <w:ind w:right="20"/>
                      <w:spacing w:before="114" w:line="629" w:lineRule="exact"/>
                      <w:jc w:val="right"/>
                      <w:rPr>
                        <w:rFonts w:ascii="FangSong" w:hAnsi="FangSong" w:eastAsia="FangSong" w:cs="FangSong"/>
                        <w:sz w:val="35"/>
                        <w:szCs w:val="35"/>
                      </w:rPr>
                    </w:pPr>
                    <w:r>
                      <w:rPr>
                        <w:rFonts w:ascii="FangSong" w:hAnsi="FangSong" w:eastAsia="FangSong" w:cs="FangSong"/>
                        <w:sz w:val="35"/>
                        <w:szCs w:val="35"/>
                        <w:spacing w:val="16"/>
                        <w:position w:val="20"/>
                      </w:rPr>
                      <w:t>法策略融入全员的日常行动，系统提升组织总体效能，确</w:t>
                    </w:r>
                    <w:r>
                      <w:rPr>
                        <w:rFonts w:ascii="FangSong" w:hAnsi="FangSong" w:eastAsia="FangSong" w:cs="FangSong"/>
                        <w:sz w:val="35"/>
                        <w:szCs w:val="35"/>
                        <w:spacing w:val="15"/>
                        <w:position w:val="20"/>
                      </w:rPr>
                      <w:t>保数字化转型战略目</w:t>
                    </w:r>
                  </w:p>
                  <w:p>
                    <w:pPr>
                      <w:ind w:left="348"/>
                      <w:spacing w:before="1" w:line="224" w:lineRule="auto"/>
                      <w:rPr>
                        <w:rFonts w:ascii="FangSong" w:hAnsi="FangSong" w:eastAsia="FangSong" w:cs="FangSong"/>
                        <w:sz w:val="35"/>
                        <w:szCs w:val="35"/>
                      </w:rPr>
                    </w:pPr>
                    <w:r>
                      <w:rPr>
                        <w:rFonts w:ascii="FangSong" w:hAnsi="FangSong" w:eastAsia="FangSong" w:cs="FangSong"/>
                        <w:sz w:val="35"/>
                        <w:szCs w:val="35"/>
                        <w:spacing w:val="5"/>
                      </w:rPr>
                      <w:t>标的有效达成。</w:t>
                    </w:r>
                  </w:p>
                </w:txbxContent>
              </v:textbox>
            </v:shape>
          </v:group>
        </w:pict>
      </w:r>
    </w:p>
    <w:p>
      <w:pPr>
        <w:pStyle w:val="BodyText"/>
        <w:spacing w:line="262" w:lineRule="auto"/>
        <w:rPr/>
      </w:pPr>
      <w:r/>
    </w:p>
    <w:p>
      <w:pPr>
        <w:pStyle w:val="BodyText"/>
        <w:spacing w:line="262" w:lineRule="auto"/>
        <w:rPr/>
      </w:pPr>
      <w:r/>
    </w:p>
    <w:p>
      <w:pPr>
        <w:pStyle w:val="BodyText"/>
        <w:spacing w:line="262" w:lineRule="auto"/>
        <w:rPr/>
      </w:pPr>
      <w:r/>
    </w:p>
    <w:p>
      <w:pPr>
        <w:spacing w:before="163" w:line="223" w:lineRule="auto"/>
        <w:rPr>
          <w:rFonts w:ascii="SimSun" w:hAnsi="SimSun" w:eastAsia="SimSun" w:cs="SimSun"/>
          <w:sz w:val="50"/>
          <w:szCs w:val="50"/>
        </w:rPr>
      </w:pPr>
      <w:bookmarkStart w:name="bookmark32" w:id="33"/>
      <w:bookmarkEnd w:id="33"/>
      <w:r>
        <w:rPr>
          <w:rFonts w:ascii="SimSun" w:hAnsi="SimSun" w:eastAsia="SimSun" w:cs="SimSun"/>
          <w:sz w:val="50"/>
          <w:szCs w:val="50"/>
          <w:b/>
          <w:bCs/>
          <w:spacing w:val="-63"/>
        </w:rPr>
        <w:t>【说明】</w:t>
      </w:r>
      <w:r>
        <w:rPr>
          <w:rFonts w:ascii="SimSun" w:hAnsi="SimSun" w:eastAsia="SimSun" w:cs="SimSun"/>
          <w:sz w:val="50"/>
          <w:szCs w:val="50"/>
          <w:spacing w:val="-157"/>
        </w:rPr>
        <w:t xml:space="preserve"> </w:t>
      </w:r>
      <w:r>
        <w:rPr>
          <w:rFonts w:ascii="SimSun" w:hAnsi="SimSun" w:eastAsia="SimSun" w:cs="SimSun"/>
          <w:sz w:val="50"/>
          <w:szCs w:val="50"/>
          <w:u w:val="single" w:color="auto"/>
        </w:rPr>
        <w:t xml:space="preserve">                                              </w:t>
      </w:r>
    </w:p>
    <w:p>
      <w:pPr>
        <w:pStyle w:val="BodyText"/>
        <w:spacing w:line="436" w:lineRule="auto"/>
        <w:rPr/>
      </w:pPr>
      <w:r/>
    </w:p>
    <w:p>
      <w:pPr>
        <w:ind w:left="247" w:right="1858" w:firstLine="829"/>
        <w:spacing w:before="114" w:line="333" w:lineRule="auto"/>
        <w:jc w:val="both"/>
        <w:rPr>
          <w:rFonts w:ascii="SimSun" w:hAnsi="SimSun" w:eastAsia="SimSun" w:cs="SimSun"/>
          <w:sz w:val="35"/>
          <w:szCs w:val="35"/>
        </w:rPr>
      </w:pPr>
      <w:r>
        <w:rPr>
          <w:rFonts w:ascii="SimSun" w:hAnsi="SimSun" w:eastAsia="SimSun" w:cs="SimSun"/>
          <w:sz w:val="35"/>
          <w:szCs w:val="35"/>
          <w:spacing w:val="20"/>
        </w:rPr>
        <w:t>一是全员宣贯，形成共识。企业应以实现员</w:t>
      </w:r>
      <w:r>
        <w:rPr>
          <w:rFonts w:ascii="SimSun" w:hAnsi="SimSun" w:eastAsia="SimSun" w:cs="SimSun"/>
          <w:sz w:val="35"/>
          <w:szCs w:val="35"/>
          <w:spacing w:val="19"/>
        </w:rPr>
        <w:t>工个人与企业共同发展为宗旨，</w:t>
      </w:r>
      <w:r>
        <w:rPr>
          <w:rFonts w:ascii="SimSun" w:hAnsi="SimSun" w:eastAsia="SimSun" w:cs="SimSun"/>
          <w:sz w:val="35"/>
          <w:szCs w:val="35"/>
        </w:rPr>
        <w:t xml:space="preserve"> </w:t>
      </w:r>
      <w:r>
        <w:rPr>
          <w:rFonts w:ascii="SimSun" w:hAnsi="SimSun" w:eastAsia="SimSun" w:cs="SimSun"/>
          <w:sz w:val="35"/>
          <w:szCs w:val="35"/>
          <w:spacing w:val="14"/>
        </w:rPr>
        <w:t>建立员工培养和发展机制，通过培训、文化宣贯等让全员对数字化转型的重要性、</w:t>
      </w:r>
    </w:p>
    <w:p>
      <w:pPr>
        <w:ind w:left="247"/>
        <w:spacing w:line="221" w:lineRule="auto"/>
        <w:rPr>
          <w:rFonts w:ascii="SimSun" w:hAnsi="SimSun" w:eastAsia="SimSun" w:cs="SimSun"/>
          <w:sz w:val="35"/>
          <w:szCs w:val="35"/>
        </w:rPr>
      </w:pPr>
      <w:r>
        <w:rPr>
          <w:rFonts w:ascii="SimSun" w:hAnsi="SimSun" w:eastAsia="SimSun" w:cs="SimSun"/>
          <w:sz w:val="35"/>
          <w:szCs w:val="35"/>
          <w:spacing w:val="19"/>
        </w:rPr>
        <w:t>理念、方法、路径等达成共识，把数字化转型工作融入组织基因和日常行动中。</w:t>
      </w:r>
    </w:p>
    <w:p>
      <w:pPr>
        <w:ind w:left="247" w:right="1893" w:firstLine="829"/>
        <w:spacing w:before="252" w:line="323" w:lineRule="auto"/>
        <w:jc w:val="both"/>
        <w:rPr>
          <w:rFonts w:ascii="SimSun" w:hAnsi="SimSun" w:eastAsia="SimSun" w:cs="SimSun"/>
          <w:sz w:val="35"/>
          <w:szCs w:val="35"/>
        </w:rPr>
      </w:pPr>
      <w:r>
        <w:rPr>
          <w:rFonts w:ascii="SimSun" w:hAnsi="SimSun" w:eastAsia="SimSun" w:cs="SimSun"/>
          <w:sz w:val="35"/>
          <w:szCs w:val="35"/>
          <w:spacing w:val="9"/>
        </w:rPr>
        <w:t>二是全员赋能，提升创造力。企业要充分利用新一代信</w:t>
      </w:r>
      <w:r>
        <w:rPr>
          <w:rFonts w:ascii="SimSun" w:hAnsi="SimSun" w:eastAsia="SimSun" w:cs="SimSun"/>
          <w:sz w:val="35"/>
          <w:szCs w:val="35"/>
          <w:spacing w:val="8"/>
        </w:rPr>
        <w:t>息技术推进员工工作、</w:t>
      </w:r>
      <w:r>
        <w:rPr>
          <w:rFonts w:ascii="SimSun" w:hAnsi="SimSun" w:eastAsia="SimSun" w:cs="SimSun"/>
          <w:sz w:val="35"/>
          <w:szCs w:val="35"/>
        </w:rPr>
        <w:t xml:space="preserve"> </w:t>
      </w:r>
      <w:r>
        <w:rPr>
          <w:rFonts w:ascii="SimSun" w:hAnsi="SimSun" w:eastAsia="SimSun" w:cs="SimSun"/>
          <w:sz w:val="35"/>
          <w:szCs w:val="35"/>
          <w:spacing w:val="3"/>
        </w:rPr>
        <w:t>学习和发展方式的创新变革，提升员工工作效率，赋能员工学习成长。推动物联网、</w:t>
      </w:r>
      <w:r>
        <w:rPr>
          <w:rFonts w:ascii="SimSun" w:hAnsi="SimSun" w:eastAsia="SimSun" w:cs="SimSun"/>
          <w:sz w:val="35"/>
          <w:szCs w:val="35"/>
          <w:spacing w:val="16"/>
        </w:rPr>
        <w:t xml:space="preserve"> </w:t>
      </w:r>
      <w:r>
        <w:rPr>
          <w:rFonts w:ascii="SimSun" w:hAnsi="SimSun" w:eastAsia="SimSun" w:cs="SimSun"/>
          <w:sz w:val="35"/>
          <w:szCs w:val="35"/>
          <w:spacing w:val="19"/>
        </w:rPr>
        <w:t>人工智能、协同工作平台、虚拟现实等数字技术在工作场景</w:t>
      </w:r>
      <w:r>
        <w:rPr>
          <w:rFonts w:ascii="SimSun" w:hAnsi="SimSun" w:eastAsia="SimSun" w:cs="SimSun"/>
          <w:sz w:val="35"/>
          <w:szCs w:val="35"/>
          <w:spacing w:val="18"/>
        </w:rPr>
        <w:t>中的深度应用，打造 </w:t>
      </w:r>
      <w:r>
        <w:rPr>
          <w:rFonts w:ascii="SimSun" w:hAnsi="SimSun" w:eastAsia="SimSun" w:cs="SimSun"/>
          <w:sz w:val="35"/>
          <w:szCs w:val="35"/>
          <w:spacing w:val="2"/>
        </w:rPr>
        <w:t>高效、透明、协同的数字化工作环境，提高团队生产力。建立完善的企业知识图谱，</w:t>
      </w:r>
      <w:r>
        <w:rPr>
          <w:rFonts w:ascii="SimSun" w:hAnsi="SimSun" w:eastAsia="SimSun" w:cs="SimSun"/>
          <w:sz w:val="35"/>
          <w:szCs w:val="35"/>
          <w:spacing w:val="1"/>
        </w:rPr>
        <w:t xml:space="preserve"> </w:t>
      </w:r>
      <w:r>
        <w:rPr>
          <w:rFonts w:ascii="SimSun" w:hAnsi="SimSun" w:eastAsia="SimSun" w:cs="SimSun"/>
          <w:sz w:val="35"/>
          <w:szCs w:val="35"/>
          <w:spacing w:val="19"/>
        </w:rPr>
        <w:t>推动企业内外知识成果的系统梳理、整合、展示、流通、利</w:t>
      </w:r>
      <w:r>
        <w:rPr>
          <w:rFonts w:ascii="SimSun" w:hAnsi="SimSun" w:eastAsia="SimSun" w:cs="SimSun"/>
          <w:sz w:val="35"/>
          <w:szCs w:val="35"/>
          <w:spacing w:val="18"/>
        </w:rPr>
        <w:t>用，支持员工知识水 </w:t>
      </w:r>
      <w:r>
        <w:rPr>
          <w:rFonts w:ascii="SimSun" w:hAnsi="SimSun" w:eastAsia="SimSun" w:cs="SimSun"/>
          <w:sz w:val="35"/>
          <w:szCs w:val="35"/>
          <w:spacing w:val="21"/>
        </w:rPr>
        <w:t>平和业务能力的持续提升。打造集聚知识、技术、资金、人才</w:t>
      </w:r>
      <w:r>
        <w:rPr>
          <w:rFonts w:ascii="SimSun" w:hAnsi="SimSun" w:eastAsia="SimSun" w:cs="SimSun"/>
          <w:sz w:val="35"/>
          <w:szCs w:val="35"/>
          <w:spacing w:val="20"/>
        </w:rPr>
        <w:t>、资源等要素的开</w:t>
      </w:r>
      <w:r>
        <w:rPr>
          <w:rFonts w:ascii="SimSun" w:hAnsi="SimSun" w:eastAsia="SimSun" w:cs="SimSun"/>
          <w:sz w:val="35"/>
          <w:szCs w:val="35"/>
        </w:rPr>
        <w:t xml:space="preserve"> </w:t>
      </w:r>
      <w:r>
        <w:rPr>
          <w:rFonts w:ascii="SimSun" w:hAnsi="SimSun" w:eastAsia="SimSun" w:cs="SimSun"/>
          <w:sz w:val="35"/>
          <w:szCs w:val="35"/>
          <w:spacing w:val="20"/>
        </w:rPr>
        <w:t>放式创新平台，通过赋能赋权激发员工创造力，高效完成岗位工作，</w:t>
      </w:r>
      <w:r>
        <w:rPr>
          <w:rFonts w:ascii="SimSun" w:hAnsi="SimSun" w:eastAsia="SimSun" w:cs="SimSun"/>
          <w:sz w:val="35"/>
          <w:szCs w:val="35"/>
          <w:spacing w:val="19"/>
        </w:rPr>
        <w:t>快速响应用</w:t>
      </w:r>
    </w:p>
    <w:p>
      <w:pPr>
        <w:ind w:left="247"/>
        <w:spacing w:before="1" w:line="221" w:lineRule="auto"/>
        <w:rPr>
          <w:rFonts w:ascii="SimSun" w:hAnsi="SimSun" w:eastAsia="SimSun" w:cs="SimSun"/>
          <w:sz w:val="35"/>
          <w:szCs w:val="35"/>
        </w:rPr>
      </w:pPr>
      <w:r>
        <w:rPr>
          <w:rFonts w:ascii="SimSun" w:hAnsi="SimSun" w:eastAsia="SimSun" w:cs="SimSun"/>
          <w:sz w:val="35"/>
          <w:szCs w:val="35"/>
          <w:spacing w:val="7"/>
        </w:rPr>
        <w:t>户需求和市场环境的变化。</w:t>
      </w:r>
    </w:p>
    <w:p>
      <w:pPr>
        <w:ind w:left="1077"/>
        <w:spacing w:before="312" w:line="221" w:lineRule="auto"/>
        <w:rPr>
          <w:rFonts w:ascii="SimSun" w:hAnsi="SimSun" w:eastAsia="SimSun" w:cs="SimSun"/>
          <w:sz w:val="35"/>
          <w:szCs w:val="35"/>
        </w:rPr>
      </w:pPr>
      <w:r>
        <w:rPr>
          <w:rFonts w:ascii="SimSun" w:hAnsi="SimSun" w:eastAsia="SimSun" w:cs="SimSun"/>
          <w:sz w:val="35"/>
          <w:szCs w:val="35"/>
          <w:spacing w:val="19"/>
        </w:rPr>
        <w:t>三是全员激励，激发内生动力。传统的以职能和部门为核心的绩效考核和激</w:t>
      </w:r>
    </w:p>
    <w:p>
      <w:pPr>
        <w:ind w:left="252" w:right="1998"/>
        <w:spacing w:before="187" w:line="324" w:lineRule="auto"/>
        <w:jc w:val="both"/>
        <w:rPr>
          <w:rFonts w:ascii="SimSun" w:hAnsi="SimSun" w:eastAsia="SimSun" w:cs="SimSun"/>
          <w:sz w:val="35"/>
          <w:szCs w:val="35"/>
        </w:rPr>
      </w:pPr>
      <w:r>
        <w:rPr>
          <w:rFonts w:ascii="SimSun" w:hAnsi="SimSun" w:eastAsia="SimSun" w:cs="SimSun"/>
          <w:sz w:val="35"/>
          <w:szCs w:val="35"/>
          <w:b/>
          <w:bCs/>
          <w:spacing w:val="17"/>
        </w:rPr>
        <w:t>励体系已经难以适应数字时代人才培养和使用的要求。企业应充</w:t>
      </w:r>
      <w:r>
        <w:rPr>
          <w:rFonts w:ascii="SimSun" w:hAnsi="SimSun" w:eastAsia="SimSun" w:cs="SimSun"/>
          <w:sz w:val="35"/>
          <w:szCs w:val="35"/>
          <w:b/>
          <w:bCs/>
          <w:spacing w:val="16"/>
        </w:rPr>
        <w:t>分发挥数据的驱</w:t>
      </w:r>
      <w:r>
        <w:rPr>
          <w:rFonts w:ascii="SimSun" w:hAnsi="SimSun" w:eastAsia="SimSun" w:cs="SimSun"/>
          <w:sz w:val="35"/>
          <w:szCs w:val="35"/>
        </w:rPr>
        <w:t xml:space="preserve"> </w:t>
      </w:r>
      <w:r>
        <w:rPr>
          <w:rFonts w:ascii="SimSun" w:hAnsi="SimSun" w:eastAsia="SimSun" w:cs="SimSun"/>
          <w:sz w:val="35"/>
          <w:szCs w:val="35"/>
          <w:b/>
          <w:bCs/>
          <w:spacing w:val="15"/>
        </w:rPr>
        <w:t>动作用，明确员工的数字化转型相关职责，精准评价员工的贡献，建立以价值贡</w:t>
      </w:r>
      <w:r>
        <w:rPr>
          <w:rFonts w:ascii="SimSun" w:hAnsi="SimSun" w:eastAsia="SimSun" w:cs="SimSun"/>
          <w:sz w:val="35"/>
          <w:szCs w:val="35"/>
          <w:spacing w:val="1"/>
        </w:rPr>
        <w:t xml:space="preserve">  </w:t>
      </w:r>
      <w:r>
        <w:rPr>
          <w:rFonts w:ascii="SimSun" w:hAnsi="SimSun" w:eastAsia="SimSun" w:cs="SimSun"/>
          <w:sz w:val="35"/>
          <w:szCs w:val="35"/>
          <w:b/>
          <w:bCs/>
          <w:spacing w:val="15"/>
        </w:rPr>
        <w:t>献为导向的数字化转型人员绩效考核、薪酬和晋升制度，有效解决数字化转型工</w:t>
      </w:r>
      <w:r>
        <w:rPr>
          <w:rFonts w:ascii="SimSun" w:hAnsi="SimSun" w:eastAsia="SimSun" w:cs="SimSun"/>
          <w:sz w:val="35"/>
          <w:szCs w:val="35"/>
          <w:spacing w:val="3"/>
        </w:rPr>
        <w:t xml:space="preserve">  </w:t>
      </w:r>
      <w:r>
        <w:rPr>
          <w:rFonts w:ascii="SimSun" w:hAnsi="SimSun" w:eastAsia="SimSun" w:cs="SimSun"/>
          <w:sz w:val="35"/>
          <w:szCs w:val="35"/>
          <w:b/>
          <w:bCs/>
          <w:spacing w:val="17"/>
        </w:rPr>
        <w:t>作高阻力、低参与、不担责，以及“大锅饭”等问题，引导全体员工</w:t>
      </w:r>
      <w:r>
        <w:rPr>
          <w:rFonts w:ascii="SimSun" w:hAnsi="SimSun" w:eastAsia="SimSun" w:cs="SimSun"/>
          <w:sz w:val="35"/>
          <w:szCs w:val="35"/>
          <w:b/>
          <w:bCs/>
          <w:spacing w:val="16"/>
        </w:rPr>
        <w:t>积极主动参</w:t>
      </w:r>
    </w:p>
    <w:p>
      <w:pPr>
        <w:ind w:left="252"/>
        <w:spacing w:before="1" w:line="221" w:lineRule="auto"/>
        <w:rPr>
          <w:rFonts w:ascii="SimSun" w:hAnsi="SimSun" w:eastAsia="SimSun" w:cs="SimSun"/>
          <w:sz w:val="35"/>
          <w:szCs w:val="35"/>
        </w:rPr>
      </w:pPr>
      <w:r>
        <w:rPr>
          <w:rFonts w:ascii="SimSun" w:hAnsi="SimSun" w:eastAsia="SimSun" w:cs="SimSun"/>
          <w:sz w:val="35"/>
          <w:szCs w:val="35"/>
          <w:b/>
          <w:bCs/>
          <w:spacing w:val="7"/>
        </w:rPr>
        <w:t>与数字化转型工作。</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ind w:firstLine="308"/>
        <w:spacing w:line="1443" w:lineRule="exact"/>
        <w:rPr/>
      </w:pPr>
      <w:r>
        <w:rPr>
          <w:position w:val="-28"/>
        </w:rPr>
        <w:pict>
          <v:group id="_x0000_s1106" style="mso-position-vertical-relative:line;mso-position-horizontal-relative:char;width:646.9pt;height:72.15pt;" filled="false" stroked="false" coordsize="12938,1443" coordorigin="0,0">
            <v:shape id="_x0000_s1108" style="position:absolute;left:0;top:0;width:12938;height:1443;" filled="false" stroked="false" type="#_x0000_t75">
              <v:imagedata o:title="" r:id="rId316"/>
            </v:shape>
            <v:shape id="_x0000_s1110" style="position:absolute;left:-20;top:-20;width:12978;height:1483;" filled="false" stroked="false" type="#_x0000_t202">
              <v:fill on="false"/>
              <v:stroke on="false"/>
              <v:path/>
              <v:imagedata o:title=""/>
              <o:lock v:ext="edit" aspectratio="false"/>
              <v:textbox inset="0mm,0mm,0mm,0mm">
                <w:txbxContent>
                  <w:p>
                    <w:pPr>
                      <w:spacing w:line="393" w:lineRule="auto"/>
                      <w:rPr>
                        <w:rFonts w:ascii="Arial"/>
                        <w:sz w:val="21"/>
                      </w:rPr>
                    </w:pPr>
                    <w:r/>
                  </w:p>
                  <w:p>
                    <w:pPr>
                      <w:ind w:left="312"/>
                      <w:spacing w:before="163" w:line="225" w:lineRule="auto"/>
                      <w:rPr>
                        <w:rFonts w:ascii="SimHei" w:hAnsi="SimHei" w:eastAsia="SimHei" w:cs="SimHei"/>
                        <w:sz w:val="50"/>
                        <w:szCs w:val="50"/>
                      </w:rPr>
                    </w:pPr>
                    <w:r>
                      <w:rPr>
                        <w:rFonts w:ascii="SimHei" w:hAnsi="SimHei" w:eastAsia="SimHei" w:cs="SimHei"/>
                        <w:sz w:val="50"/>
                        <w:szCs w:val="50"/>
                        <w:b/>
                        <w:bCs/>
                        <w:color w:val="FFFFFF"/>
                        <w:spacing w:val="11"/>
                      </w:rPr>
                      <w:t>Q59:</w:t>
                    </w:r>
                    <w:r>
                      <w:rPr>
                        <w:rFonts w:ascii="SimHei" w:hAnsi="SimHei" w:eastAsia="SimHei" w:cs="SimHei"/>
                        <w:sz w:val="50"/>
                        <w:szCs w:val="50"/>
                        <w:color w:val="FFFFFF"/>
                        <w:spacing w:val="11"/>
                      </w:rPr>
                      <w:t xml:space="preserve">  </w:t>
                    </w:r>
                    <w:r>
                      <w:rPr>
                        <w:rFonts w:ascii="SimHei" w:hAnsi="SimHei" w:eastAsia="SimHei" w:cs="SimHei"/>
                        <w:sz w:val="50"/>
                        <w:szCs w:val="50"/>
                        <w:b/>
                        <w:bCs/>
                        <w:color w:val="FFFFFF"/>
                        <w:spacing w:val="11"/>
                      </w:rPr>
                      <w:t>企业在数字化转型中如何同步推进管理变革?</w:t>
                    </w:r>
                  </w:p>
                </w:txbxContent>
              </v:textbox>
            </v:shape>
          </v:group>
        </w:pict>
      </w:r>
    </w:p>
    <w:p>
      <w:pPr>
        <w:ind w:left="11967"/>
        <w:spacing w:before="247" w:line="226" w:lineRule="auto"/>
        <w:rPr>
          <w:rFonts w:ascii="FangSong" w:hAnsi="FangSong" w:eastAsia="FangSong" w:cs="FangSong"/>
          <w:sz w:val="35"/>
          <w:szCs w:val="35"/>
        </w:rPr>
      </w:pPr>
      <w:r>
        <w:rPr>
          <w:rFonts w:ascii="FangSong" w:hAnsi="FangSong" w:eastAsia="FangSong" w:cs="FangSong"/>
          <w:sz w:val="35"/>
          <w:szCs w:val="35"/>
          <w:spacing w:val="-10"/>
        </w:rPr>
        <w:t>吴帆帆</w:t>
      </w:r>
    </w:p>
    <w:p>
      <w:pPr>
        <w:pStyle w:val="BodyText"/>
        <w:spacing w:line="458" w:lineRule="auto"/>
        <w:rPr/>
      </w:pPr>
      <w:r/>
    </w:p>
    <w:p>
      <w:pPr>
        <w:ind w:left="1643"/>
        <w:spacing w:before="114" w:line="574" w:lineRule="exact"/>
        <w:rPr>
          <w:rFonts w:ascii="FangSong" w:hAnsi="FangSong" w:eastAsia="FangSong" w:cs="FangSong"/>
          <w:sz w:val="35"/>
          <w:szCs w:val="35"/>
        </w:rPr>
      </w:pPr>
      <w:r>
        <w:rPr>
          <w:rFonts w:ascii="FangSong" w:hAnsi="FangSong" w:eastAsia="FangSong" w:cs="FangSong"/>
          <w:sz w:val="35"/>
          <w:szCs w:val="35"/>
          <w:b/>
          <w:bCs/>
          <w:spacing w:val="10"/>
          <w:position w:val="15"/>
        </w:rPr>
        <w:t>管理变革是企业为有效支撑战略目标落地或主动应对内外部环境变化而</w:t>
      </w:r>
    </w:p>
    <w:p>
      <w:pPr>
        <w:ind w:left="1626"/>
        <w:spacing w:before="1" w:line="222" w:lineRule="auto"/>
        <w:rPr>
          <w:rFonts w:ascii="FangSong" w:hAnsi="FangSong" w:eastAsia="FangSong" w:cs="FangSong"/>
          <w:sz w:val="35"/>
          <w:szCs w:val="35"/>
        </w:rPr>
      </w:pPr>
      <w:r>
        <w:rPr>
          <w:rFonts w:ascii="FangSong" w:hAnsi="FangSong" w:eastAsia="FangSong" w:cs="FangSong"/>
          <w:sz w:val="35"/>
          <w:szCs w:val="35"/>
          <w:b/>
          <w:bCs/>
          <w:spacing w:val="11"/>
        </w:rPr>
        <w:t>对企业组织架构、流程体系和运营管理模式等方面进行的适应性调整</w:t>
      </w:r>
    </w:p>
    <w:p>
      <w:pPr>
        <w:pStyle w:val="BodyText"/>
        <w:spacing w:line="14" w:lineRule="auto"/>
        <w:rPr>
          <w:sz w:val="2"/>
        </w:rPr>
      </w:pPr>
      <w:r>
        <w:rPr>
          <w:sz w:val="2"/>
          <w:szCs w:val="2"/>
        </w:rPr>
        <w:br w:type="column"/>
      </w:r>
    </w:p>
    <w:p>
      <w:pPr>
        <w:ind w:left="5840"/>
        <w:spacing w:before="254" w:line="224" w:lineRule="auto"/>
        <w:rPr>
          <w:rFonts w:ascii="SimHei" w:hAnsi="SimHei" w:eastAsia="SimHei" w:cs="SimHei"/>
          <w:sz w:val="28"/>
          <w:szCs w:val="28"/>
        </w:rPr>
      </w:pPr>
      <w:r>
        <w:rPr>
          <w:rFonts w:ascii="SimHei" w:hAnsi="SimHei" w:eastAsia="SimHei" w:cs="SimHei"/>
          <w:sz w:val="28"/>
          <w:szCs w:val="28"/>
          <w:b/>
          <w:bCs/>
          <w:spacing w:val="11"/>
        </w:rPr>
        <w:t>第五章</w:t>
      </w:r>
      <w:r>
        <w:rPr>
          <w:rFonts w:ascii="SimHei" w:hAnsi="SimHei" w:eastAsia="SimHei" w:cs="SimHei"/>
          <w:sz w:val="28"/>
          <w:szCs w:val="28"/>
          <w:spacing w:val="9"/>
        </w:rPr>
        <w:t xml:space="preserve">   </w:t>
      </w:r>
      <w:r>
        <w:rPr>
          <w:rFonts w:ascii="SimHei" w:hAnsi="SimHei" w:eastAsia="SimHei" w:cs="SimHei"/>
          <w:sz w:val="28"/>
          <w:szCs w:val="28"/>
          <w:b/>
          <w:bCs/>
          <w:spacing w:val="11"/>
        </w:rPr>
        <w:t>管理变革——如何构建新型数字化治理体系?</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481" w:right="341"/>
        <w:spacing w:before="114" w:line="329" w:lineRule="auto"/>
        <w:jc w:val="both"/>
        <w:rPr>
          <w:rFonts w:ascii="FangSong" w:hAnsi="FangSong" w:eastAsia="FangSong" w:cs="FangSong"/>
          <w:sz w:val="35"/>
          <w:szCs w:val="35"/>
        </w:rPr>
      </w:pPr>
      <w:r>
        <w:rPr>
          <w:rFonts w:ascii="FangSong" w:hAnsi="FangSong" w:eastAsia="FangSong" w:cs="FangSong"/>
          <w:sz w:val="35"/>
          <w:szCs w:val="35"/>
          <w:spacing w:val="10"/>
        </w:rPr>
        <w:t>和优化。管理变革是企业数字化转型的重要组成部分和生产关系层面的“软约</w:t>
      </w:r>
      <w:r>
        <w:rPr>
          <w:rFonts w:ascii="FangSong" w:hAnsi="FangSong" w:eastAsia="FangSong" w:cs="FangSong"/>
          <w:sz w:val="35"/>
          <w:szCs w:val="35"/>
          <w:spacing w:val="2"/>
        </w:rPr>
        <w:t xml:space="preserve"> </w:t>
      </w:r>
      <w:r>
        <w:rPr>
          <w:rFonts w:ascii="FangSong" w:hAnsi="FangSong" w:eastAsia="FangSong" w:cs="FangSong"/>
          <w:sz w:val="35"/>
          <w:szCs w:val="35"/>
          <w:spacing w:val="10"/>
        </w:rPr>
        <w:t>束”。领先企业的实践证明，在企业数字化转型中如果管理变</w:t>
      </w:r>
      <w:r>
        <w:rPr>
          <w:rFonts w:ascii="FangSong" w:hAnsi="FangSong" w:eastAsia="FangSong" w:cs="FangSong"/>
          <w:sz w:val="35"/>
          <w:szCs w:val="35"/>
          <w:spacing w:val="9"/>
        </w:rPr>
        <w:t>革及时到位，会</w:t>
      </w:r>
      <w:r>
        <w:rPr>
          <w:rFonts w:ascii="FangSong" w:hAnsi="FangSong" w:eastAsia="FangSong" w:cs="FangSong"/>
          <w:sz w:val="35"/>
          <w:szCs w:val="35"/>
        </w:rPr>
        <w:t xml:space="preserve"> </w:t>
      </w:r>
      <w:r>
        <w:rPr>
          <w:rFonts w:ascii="FangSong" w:hAnsi="FangSong" w:eastAsia="FangSong" w:cs="FangSong"/>
          <w:sz w:val="35"/>
          <w:szCs w:val="35"/>
          <w:spacing w:val="3"/>
        </w:rPr>
        <w:t>大大加快企业的数字化转型进程，数字化转型就会取得事半功倍的效果；反之，</w:t>
      </w:r>
      <w:r>
        <w:rPr>
          <w:rFonts w:ascii="FangSong" w:hAnsi="FangSong" w:eastAsia="FangSong" w:cs="FangSong"/>
          <w:sz w:val="35"/>
          <w:szCs w:val="35"/>
          <w:spacing w:val="5"/>
        </w:rPr>
        <w:t xml:space="preserve"> </w:t>
      </w:r>
      <w:r>
        <w:rPr>
          <w:rFonts w:ascii="FangSong" w:hAnsi="FangSong" w:eastAsia="FangSong" w:cs="FangSong"/>
          <w:sz w:val="35"/>
          <w:szCs w:val="35"/>
          <w:spacing w:val="10"/>
        </w:rPr>
        <w:t>传统的组织与管理模式则可能会成为企业数字化转型的绊脚石，使数字技术应</w:t>
      </w:r>
    </w:p>
    <w:p>
      <w:pPr>
        <w:ind w:left="481"/>
        <w:spacing w:line="223" w:lineRule="auto"/>
        <w:rPr>
          <w:rFonts w:ascii="FangSong" w:hAnsi="FangSong" w:eastAsia="FangSong" w:cs="FangSong"/>
          <w:sz w:val="35"/>
          <w:szCs w:val="35"/>
        </w:rPr>
      </w:pPr>
      <w:r>
        <w:rPr>
          <w:rFonts w:ascii="FangSong" w:hAnsi="FangSong" w:eastAsia="FangSong" w:cs="FangSong"/>
          <w:sz w:val="35"/>
          <w:szCs w:val="35"/>
          <w:spacing w:val="5"/>
        </w:rPr>
        <w:t>用的效果大打折扣。</w:t>
      </w:r>
    </w:p>
    <w:p>
      <w:pPr>
        <w:ind w:left="1189"/>
        <w:spacing w:before="203" w:line="221" w:lineRule="auto"/>
        <w:rPr>
          <w:rFonts w:ascii="FangSong" w:hAnsi="FangSong" w:eastAsia="FangSong" w:cs="FangSong"/>
          <w:sz w:val="35"/>
          <w:szCs w:val="35"/>
        </w:rPr>
      </w:pPr>
      <w:r>
        <w:rPr>
          <w:rFonts w:ascii="FangSong" w:hAnsi="FangSong" w:eastAsia="FangSong" w:cs="FangSong"/>
          <w:sz w:val="35"/>
          <w:szCs w:val="35"/>
          <w:spacing w:val="8"/>
        </w:rPr>
        <w:t>企业数字化转型中的管理变革要遵循系统、创新、协同的指导思想。</w:t>
      </w:r>
    </w:p>
    <w:p>
      <w:pPr>
        <w:ind w:left="481" w:right="387" w:firstLine="531"/>
        <w:spacing w:before="226" w:line="329" w:lineRule="auto"/>
        <w:rPr>
          <w:rFonts w:ascii="FangSong" w:hAnsi="FangSong" w:eastAsia="FangSong" w:cs="FangSong"/>
          <w:sz w:val="35"/>
          <w:szCs w:val="35"/>
        </w:rPr>
      </w:pPr>
      <w:r>
        <w:rPr>
          <w:rFonts w:ascii="FangSong" w:hAnsi="FangSong" w:eastAsia="FangSong" w:cs="FangSong"/>
          <w:sz w:val="35"/>
          <w:szCs w:val="35"/>
          <w:spacing w:val="18"/>
        </w:rPr>
        <w:t>“系统”是指管理变革的规划设计要纳入企业数字化转型总体框架中，要</w:t>
      </w:r>
      <w:r>
        <w:rPr>
          <w:rFonts w:ascii="FangSong" w:hAnsi="FangSong" w:eastAsia="FangSong" w:cs="FangSong"/>
          <w:sz w:val="35"/>
          <w:szCs w:val="35"/>
          <w:spacing w:val="9"/>
        </w:rPr>
        <w:t xml:space="preserve"> </w:t>
      </w:r>
      <w:r>
        <w:rPr>
          <w:rFonts w:ascii="FangSong" w:hAnsi="FangSong" w:eastAsia="FangSong" w:cs="FangSong"/>
          <w:sz w:val="35"/>
          <w:szCs w:val="35"/>
          <w:spacing w:val="11"/>
        </w:rPr>
        <w:t>服从服务于数字化转型战略的总体部署，与企业发展战略、业务优化创新、数</w:t>
      </w:r>
      <w:r>
        <w:rPr>
          <w:rFonts w:ascii="FangSong" w:hAnsi="FangSong" w:eastAsia="FangSong" w:cs="FangSong"/>
          <w:sz w:val="35"/>
          <w:szCs w:val="35"/>
          <w:spacing w:val="2"/>
        </w:rPr>
        <w:t xml:space="preserve"> </w:t>
      </w:r>
      <w:r>
        <w:rPr>
          <w:rFonts w:ascii="FangSong" w:hAnsi="FangSong" w:eastAsia="FangSong" w:cs="FangSong"/>
          <w:sz w:val="35"/>
          <w:szCs w:val="35"/>
          <w:spacing w:val="1"/>
        </w:rPr>
        <w:t>字化技术部署等有效衔接和匹配。企业进行数字化转型，首先</w:t>
      </w:r>
      <w:r>
        <w:rPr>
          <w:rFonts w:ascii="FangSong" w:hAnsi="FangSong" w:eastAsia="FangSong" w:cs="FangSong"/>
          <w:sz w:val="35"/>
          <w:szCs w:val="35"/>
        </w:rPr>
        <w:t>要规划出适宜的业</w:t>
      </w:r>
      <w:r>
        <w:rPr>
          <w:rFonts w:ascii="FangSong" w:hAnsi="FangSong" w:eastAsia="FangSong" w:cs="FangSong"/>
          <w:sz w:val="35"/>
          <w:szCs w:val="35"/>
        </w:rPr>
        <w:t xml:space="preserve"> </w:t>
      </w:r>
      <w:r>
        <w:rPr>
          <w:rFonts w:ascii="FangSong" w:hAnsi="FangSong" w:eastAsia="FangSong" w:cs="FangSong"/>
          <w:sz w:val="35"/>
          <w:szCs w:val="35"/>
          <w:spacing w:val="1"/>
        </w:rPr>
        <w:t>务架构，然后规划设计企业基于业务架构的流程体系，开展详细的流程设计，明</w:t>
      </w:r>
      <w:r>
        <w:rPr>
          <w:rFonts w:ascii="FangSong" w:hAnsi="FangSong" w:eastAsia="FangSong" w:cs="FangSong"/>
          <w:sz w:val="35"/>
          <w:szCs w:val="35"/>
        </w:rPr>
        <w:t xml:space="preserve"> </w:t>
      </w:r>
      <w:r>
        <w:rPr>
          <w:rFonts w:ascii="FangSong" w:hAnsi="FangSong" w:eastAsia="FangSong" w:cs="FangSong"/>
          <w:sz w:val="35"/>
          <w:szCs w:val="35"/>
          <w:spacing w:val="1"/>
        </w:rPr>
        <w:t>确基于流程的各类需求，最后进行数字化转型的各种工程项目实施。组织</w:t>
      </w:r>
      <w:r>
        <w:rPr>
          <w:rFonts w:ascii="FangSong" w:hAnsi="FangSong" w:eastAsia="FangSong" w:cs="FangSong"/>
          <w:sz w:val="35"/>
          <w:szCs w:val="35"/>
        </w:rPr>
        <w:t>改造要</w:t>
      </w:r>
    </w:p>
    <w:p>
      <w:pPr>
        <w:ind w:left="481"/>
        <w:spacing w:before="1" w:line="224" w:lineRule="auto"/>
        <w:rPr>
          <w:rFonts w:ascii="FangSong" w:hAnsi="FangSong" w:eastAsia="FangSong" w:cs="FangSong"/>
          <w:sz w:val="35"/>
          <w:szCs w:val="35"/>
        </w:rPr>
      </w:pPr>
      <w:r>
        <w:rPr>
          <w:rFonts w:ascii="FangSong" w:hAnsi="FangSong" w:eastAsia="FangSong" w:cs="FangSong"/>
          <w:sz w:val="35"/>
          <w:szCs w:val="35"/>
        </w:rPr>
        <w:t>依据企业业务架构的设计结果，开展一系列流程化的组织建设和管理模式调整。</w:t>
      </w:r>
    </w:p>
    <w:p>
      <w:pPr>
        <w:ind w:left="481" w:right="387" w:firstLine="531"/>
        <w:spacing w:before="245" w:line="328" w:lineRule="auto"/>
        <w:rPr>
          <w:rFonts w:ascii="FangSong" w:hAnsi="FangSong" w:eastAsia="FangSong" w:cs="FangSong"/>
          <w:sz w:val="35"/>
          <w:szCs w:val="35"/>
        </w:rPr>
      </w:pPr>
      <w:r>
        <w:rPr>
          <w:rFonts w:ascii="FangSong" w:hAnsi="FangSong" w:eastAsia="FangSong" w:cs="FangSong"/>
          <w:sz w:val="35"/>
          <w:szCs w:val="35"/>
          <w:spacing w:val="18"/>
        </w:rPr>
        <w:t>“创新”主要指在数字化浪潮下，工业化时代形成的许多企业管理模式正</w:t>
      </w:r>
      <w:r>
        <w:rPr>
          <w:rFonts w:ascii="FangSong" w:hAnsi="FangSong" w:eastAsia="FangSong" w:cs="FangSong"/>
          <w:sz w:val="35"/>
          <w:szCs w:val="35"/>
          <w:spacing w:val="9"/>
        </w:rPr>
        <w:t xml:space="preserve"> </w:t>
      </w:r>
      <w:r>
        <w:rPr>
          <w:rFonts w:ascii="FangSong" w:hAnsi="FangSong" w:eastAsia="FangSong" w:cs="FangSong"/>
          <w:sz w:val="35"/>
          <w:szCs w:val="35"/>
          <w:spacing w:val="11"/>
        </w:rPr>
        <w:t>在受到前所未有的冲击，管理的理念、模式和方法正在发生颠覆性的变化，开</w:t>
      </w:r>
      <w:r>
        <w:rPr>
          <w:rFonts w:ascii="FangSong" w:hAnsi="FangSong" w:eastAsia="FangSong" w:cs="FangSong"/>
          <w:sz w:val="35"/>
          <w:szCs w:val="35"/>
          <w:spacing w:val="7"/>
        </w:rPr>
        <w:t xml:space="preserve"> </w:t>
      </w:r>
      <w:r>
        <w:rPr>
          <w:rFonts w:ascii="FangSong" w:hAnsi="FangSong" w:eastAsia="FangSong" w:cs="FangSong"/>
          <w:sz w:val="35"/>
          <w:szCs w:val="35"/>
          <w:spacing w:val="12"/>
        </w:rPr>
        <w:t>始孕育形成数字化时代的管理新模式，核心是从工业化时代的管控转变为数字</w:t>
      </w:r>
      <w:r>
        <w:rPr>
          <w:rFonts w:ascii="FangSong" w:hAnsi="FangSong" w:eastAsia="FangSong" w:cs="FangSong"/>
          <w:sz w:val="35"/>
          <w:szCs w:val="35"/>
          <w:spacing w:val="1"/>
        </w:rPr>
        <w:t xml:space="preserve"> </w:t>
      </w:r>
      <w:r>
        <w:rPr>
          <w:rFonts w:ascii="FangSong" w:hAnsi="FangSong" w:eastAsia="FangSong" w:cs="FangSong"/>
          <w:sz w:val="35"/>
          <w:szCs w:val="35"/>
          <w:spacing w:val="22"/>
        </w:rPr>
        <w:t>化时代的激活和赋能。在这样的大趋势下，无论是组织架</w:t>
      </w:r>
      <w:r>
        <w:rPr>
          <w:rFonts w:ascii="FangSong" w:hAnsi="FangSong" w:eastAsia="FangSong" w:cs="FangSong"/>
          <w:sz w:val="35"/>
          <w:szCs w:val="35"/>
          <w:spacing w:val="21"/>
        </w:rPr>
        <w:t>构设计、流程体系</w:t>
      </w:r>
      <w:r>
        <w:rPr>
          <w:rFonts w:ascii="FangSong" w:hAnsi="FangSong" w:eastAsia="FangSong" w:cs="FangSong"/>
          <w:sz w:val="35"/>
          <w:szCs w:val="35"/>
        </w:rPr>
        <w:t xml:space="preserve"> </w:t>
      </w:r>
      <w:r>
        <w:rPr>
          <w:rFonts w:ascii="FangSong" w:hAnsi="FangSong" w:eastAsia="FangSong" w:cs="FangSong"/>
          <w:sz w:val="35"/>
          <w:szCs w:val="35"/>
          <w:spacing w:val="12"/>
        </w:rPr>
        <w:t>重构还是运营管理模式调整，都应该遵循数字化时代</w:t>
      </w:r>
      <w:r>
        <w:rPr>
          <w:rFonts w:ascii="FangSong" w:hAnsi="FangSong" w:eastAsia="FangSong" w:cs="FangSong"/>
          <w:sz w:val="35"/>
          <w:szCs w:val="35"/>
          <w:spacing w:val="11"/>
        </w:rPr>
        <w:t>企业管理的发展方向来进</w:t>
      </w:r>
      <w:r>
        <w:rPr>
          <w:rFonts w:ascii="FangSong" w:hAnsi="FangSong" w:eastAsia="FangSong" w:cs="FangSong"/>
          <w:sz w:val="35"/>
          <w:szCs w:val="35"/>
        </w:rPr>
        <w:t xml:space="preserve"> </w:t>
      </w:r>
      <w:r>
        <w:rPr>
          <w:rFonts w:ascii="FangSong" w:hAnsi="FangSong" w:eastAsia="FangSong" w:cs="FangSong"/>
          <w:sz w:val="35"/>
          <w:szCs w:val="35"/>
          <w:spacing w:val="11"/>
        </w:rPr>
        <w:t>行谋划部署，而不是原有架构、体系和模式的修修补补，甚至是本末倒置，通</w:t>
      </w:r>
    </w:p>
    <w:p>
      <w:pPr>
        <w:ind w:left="481"/>
        <w:spacing w:line="223" w:lineRule="auto"/>
        <w:rPr>
          <w:rFonts w:ascii="FangSong" w:hAnsi="FangSong" w:eastAsia="FangSong" w:cs="FangSong"/>
          <w:sz w:val="35"/>
          <w:szCs w:val="35"/>
        </w:rPr>
      </w:pPr>
      <w:r>
        <w:rPr>
          <w:rFonts w:ascii="FangSong" w:hAnsi="FangSong" w:eastAsia="FangSong" w:cs="FangSong"/>
          <w:sz w:val="35"/>
          <w:szCs w:val="35"/>
          <w:spacing w:val="10"/>
        </w:rPr>
        <w:t>过数字技术进一步强化那些已经不符合时代潮流的管理体制机制和管理模式。</w:t>
      </w:r>
    </w:p>
    <w:p>
      <w:pPr>
        <w:ind w:left="481" w:right="289" w:firstLine="531"/>
        <w:spacing w:before="206" w:line="328" w:lineRule="auto"/>
        <w:rPr>
          <w:rFonts w:ascii="FangSong" w:hAnsi="FangSong" w:eastAsia="FangSong" w:cs="FangSong"/>
          <w:sz w:val="35"/>
          <w:szCs w:val="35"/>
        </w:rPr>
      </w:pPr>
      <w:r>
        <w:rPr>
          <w:rFonts w:ascii="FangSong" w:hAnsi="FangSong" w:eastAsia="FangSong" w:cs="FangSong"/>
          <w:sz w:val="35"/>
          <w:szCs w:val="35"/>
          <w:spacing w:val="17"/>
        </w:rPr>
        <w:t>“协同”主要体现在企业组织实施管理变革的过程中，要按照两化融合管</w:t>
      </w:r>
      <w:r>
        <w:rPr>
          <w:rFonts w:ascii="FangSong" w:hAnsi="FangSong" w:eastAsia="FangSong" w:cs="FangSong"/>
          <w:sz w:val="35"/>
          <w:szCs w:val="35"/>
          <w:spacing w:val="18"/>
        </w:rPr>
        <w:t xml:space="preserve"> </w:t>
      </w:r>
      <w:r>
        <w:rPr>
          <w:rFonts w:ascii="FangSong" w:hAnsi="FangSong" w:eastAsia="FangSong" w:cs="FangSong"/>
          <w:sz w:val="35"/>
          <w:szCs w:val="35"/>
          <w:spacing w:val="11"/>
        </w:rPr>
        <w:t>理体系的要求，以打造数字能力为主线，有效协同数据、技术、组织、管理等</w:t>
      </w:r>
      <w:r>
        <w:rPr>
          <w:rFonts w:ascii="FangSong" w:hAnsi="FangSong" w:eastAsia="FangSong" w:cs="FangSong"/>
          <w:sz w:val="35"/>
          <w:szCs w:val="35"/>
          <w:spacing w:val="13"/>
        </w:rPr>
        <w:t xml:space="preserve"> </w:t>
      </w:r>
      <w:r>
        <w:rPr>
          <w:rFonts w:ascii="FangSong" w:hAnsi="FangSong" w:eastAsia="FangSong" w:cs="FangSong"/>
          <w:sz w:val="35"/>
          <w:szCs w:val="35"/>
          <w:spacing w:val="11"/>
        </w:rPr>
        <w:t>要素相关的人财物资源和制度体系。重点是构建业务部门和数字技术部门的协</w:t>
      </w:r>
      <w:r>
        <w:rPr>
          <w:rFonts w:ascii="FangSong" w:hAnsi="FangSong" w:eastAsia="FangSong" w:cs="FangSong"/>
          <w:sz w:val="35"/>
          <w:szCs w:val="35"/>
          <w:spacing w:val="11"/>
        </w:rPr>
        <w:t xml:space="preserve"> </w:t>
      </w:r>
      <w:r>
        <w:rPr>
          <w:rFonts w:ascii="FangSong" w:hAnsi="FangSong" w:eastAsia="FangSong" w:cs="FangSong"/>
          <w:sz w:val="35"/>
          <w:szCs w:val="35"/>
          <w:spacing w:val="10"/>
        </w:rPr>
        <w:t>同工作机制。数字技术主管部门要围绕各业务领域数字化转型中的重大问题和</w:t>
      </w:r>
      <w:r>
        <w:rPr>
          <w:rFonts w:ascii="FangSong" w:hAnsi="FangSong" w:eastAsia="FangSong" w:cs="FangSong"/>
          <w:sz w:val="35"/>
          <w:szCs w:val="35"/>
          <w:spacing w:val="5"/>
        </w:rPr>
        <w:t xml:space="preserve">  </w:t>
      </w:r>
      <w:r>
        <w:rPr>
          <w:rFonts w:ascii="FangSong" w:hAnsi="FangSong" w:eastAsia="FangSong" w:cs="FangSong"/>
          <w:sz w:val="35"/>
          <w:szCs w:val="35"/>
          <w:spacing w:val="5"/>
        </w:rPr>
        <w:t>具体需求，充分与各业务部门做好沟通，发挥业务</w:t>
      </w:r>
      <w:r>
        <w:rPr>
          <w:rFonts w:ascii="FangSong" w:hAnsi="FangSong" w:eastAsia="FangSong" w:cs="FangSong"/>
          <w:sz w:val="35"/>
          <w:szCs w:val="35"/>
          <w:spacing w:val="4"/>
        </w:rPr>
        <w:t>部门在流程优化、业务贯通、</w:t>
      </w:r>
    </w:p>
    <w:p>
      <w:pPr>
        <w:ind w:left="481"/>
        <w:spacing w:before="1" w:line="222" w:lineRule="auto"/>
        <w:rPr>
          <w:rFonts w:ascii="FangSong" w:hAnsi="FangSong" w:eastAsia="FangSong" w:cs="FangSong"/>
          <w:sz w:val="35"/>
          <w:szCs w:val="35"/>
        </w:rPr>
      </w:pPr>
      <w:r>
        <w:rPr>
          <w:rFonts w:ascii="FangSong" w:hAnsi="FangSong" w:eastAsia="FangSong" w:cs="FangSong"/>
          <w:sz w:val="35"/>
          <w:szCs w:val="35"/>
          <w:spacing w:val="7"/>
        </w:rPr>
        <w:t>要素互联、数据融合共享等方面的作用，形成协同推进的互补工作机制。</w:t>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spacing w:before="163" w:line="224" w:lineRule="auto"/>
        <w:rPr>
          <w:rFonts w:ascii="SimSun" w:hAnsi="SimSun" w:eastAsia="SimSun" w:cs="SimSun"/>
          <w:sz w:val="50"/>
          <w:szCs w:val="50"/>
        </w:rPr>
      </w:pPr>
      <w:r>
        <w:rPr>
          <w:rFonts w:ascii="SimSun" w:hAnsi="SimSun" w:eastAsia="SimSun" w:cs="SimSun"/>
          <w:sz w:val="50"/>
          <w:szCs w:val="50"/>
          <w:b/>
          <w:bCs/>
          <w:spacing w:val="-43"/>
        </w:rPr>
        <w:t>【案例】</w:t>
      </w:r>
      <w:r>
        <w:rPr>
          <w:rFonts w:ascii="SimSun" w:hAnsi="SimSun" w:eastAsia="SimSun" w:cs="SimSun"/>
          <w:sz w:val="50"/>
          <w:szCs w:val="50"/>
          <w:spacing w:val="-43"/>
        </w:rPr>
        <w:t>-</w:t>
      </w:r>
      <w:r>
        <w:rPr>
          <w:rFonts w:ascii="SimSun" w:hAnsi="SimSun" w:eastAsia="SimSun" w:cs="SimSun"/>
          <w:sz w:val="50"/>
          <w:szCs w:val="50"/>
        </w:rPr>
        <w:t xml:space="preserve">                                             </w:t>
      </w:r>
    </w:p>
    <w:p>
      <w:pPr>
        <w:pStyle w:val="BodyText"/>
        <w:spacing w:line="460" w:lineRule="auto"/>
        <w:rPr/>
      </w:pPr>
      <w:r/>
    </w:p>
    <w:p>
      <w:pPr>
        <w:ind w:right="3"/>
        <w:spacing w:before="114" w:line="604" w:lineRule="exact"/>
        <w:jc w:val="right"/>
        <w:rPr>
          <w:rFonts w:ascii="SimSun" w:hAnsi="SimSun" w:eastAsia="SimSun" w:cs="SimSun"/>
          <w:sz w:val="35"/>
          <w:szCs w:val="35"/>
        </w:rPr>
      </w:pPr>
      <w:r>
        <w:rPr>
          <w:rFonts w:ascii="SimSun" w:hAnsi="SimSun" w:eastAsia="SimSun" w:cs="SimSun"/>
          <w:sz w:val="35"/>
          <w:szCs w:val="35"/>
          <w:spacing w:val="20"/>
          <w:position w:val="18"/>
        </w:rPr>
        <w:t>为提升数字化环境下的企业经营管理能力，中车长春轨道客车股份有限公司</w:t>
      </w:r>
    </w:p>
    <w:p>
      <w:pPr>
        <w:ind w:right="9"/>
        <w:spacing w:before="1" w:line="186" w:lineRule="auto"/>
        <w:jc w:val="right"/>
        <w:rPr>
          <w:rFonts w:ascii="SimSun" w:hAnsi="SimSun" w:eastAsia="SimSun" w:cs="SimSun"/>
          <w:sz w:val="35"/>
          <w:szCs w:val="35"/>
        </w:rPr>
      </w:pPr>
      <w:r>
        <w:rPr>
          <w:rFonts w:ascii="SimSun" w:hAnsi="SimSun" w:eastAsia="SimSun" w:cs="SimSun"/>
          <w:sz w:val="35"/>
          <w:szCs w:val="35"/>
          <w:spacing w:val="19"/>
        </w:rPr>
        <w:t>(以下简称中车长客)基于企业战略需求，按</w:t>
      </w:r>
      <w:r>
        <w:rPr>
          <w:rFonts w:ascii="SimSun" w:hAnsi="SimSun" w:eastAsia="SimSun" w:cs="SimSun"/>
          <w:sz w:val="35"/>
          <w:szCs w:val="35"/>
          <w:spacing w:val="18"/>
        </w:rPr>
        <w:t>照“系统设计、细化到岗位、固化到</w:t>
      </w:r>
    </w:p>
    <w:p>
      <w:pPr>
        <w:spacing w:line="186" w:lineRule="auto"/>
        <w:sectPr>
          <w:pgSz w:w="31680" w:h="23216"/>
          <w:pgMar w:top="1252" w:right="1684" w:bottom="400" w:left="1488" w:header="0" w:footer="0" w:gutter="0"/>
          <w:cols w:equalWidth="0" w:num="2">
            <w:col w:w="15222" w:space="100"/>
            <w:col w:w="13187" w:space="0"/>
          </w:cols>
        </w:sectPr>
        <w:rPr>
          <w:rFonts w:ascii="SimSun" w:hAnsi="SimSun" w:eastAsia="SimSun" w:cs="SimSun"/>
          <w:sz w:val="35"/>
          <w:szCs w:val="35"/>
        </w:rPr>
      </w:pPr>
    </w:p>
    <w:p>
      <w:pPr>
        <w:pStyle w:val="BodyText"/>
        <w:spacing w:line="277" w:lineRule="auto"/>
        <w:rPr/>
      </w:pPr>
      <w:r/>
    </w:p>
    <w:p>
      <w:pPr>
        <w:pStyle w:val="BodyText"/>
        <w:spacing w:line="278" w:lineRule="auto"/>
        <w:rPr/>
      </w:pPr>
      <w:r/>
    </w:p>
    <w:p>
      <w:pPr>
        <w:ind w:left="247"/>
        <w:spacing w:before="91" w:line="234" w:lineRule="exact"/>
        <w:rPr>
          <w:rFonts w:ascii="SimSun" w:hAnsi="SimSun" w:eastAsia="SimSun" w:cs="SimSun"/>
          <w:sz w:val="28"/>
          <w:szCs w:val="28"/>
        </w:rPr>
      </w:pPr>
      <w:r>
        <w:rPr>
          <w:rFonts w:ascii="SimSun" w:hAnsi="SimSun" w:eastAsia="SimSun" w:cs="SimSun"/>
          <w:sz w:val="28"/>
          <w:szCs w:val="28"/>
          <w:spacing w:val="-7"/>
          <w:position w:val="-2"/>
        </w:rPr>
        <w:t>186</w:t>
      </w:r>
      <w:r>
        <w:rPr>
          <w:rFonts w:ascii="SimSun" w:hAnsi="SimSun" w:eastAsia="SimSun" w:cs="SimSun"/>
          <w:sz w:val="28"/>
          <w:szCs w:val="28"/>
          <w:spacing w:val="1"/>
          <w:position w:val="-2"/>
        </w:rPr>
        <w:t xml:space="preserve">                                                                                                                            </w:t>
      </w:r>
      <w:r>
        <w:rPr>
          <w:rFonts w:ascii="SimSun" w:hAnsi="SimSun" w:eastAsia="SimSun" w:cs="SimSun"/>
          <w:sz w:val="28"/>
          <w:szCs w:val="28"/>
          <w:position w:val="-2"/>
        </w:rPr>
        <w:t xml:space="preserve">                                                                      </w:t>
      </w:r>
      <w:r>
        <w:rPr>
          <w:rFonts w:ascii="SimSun" w:hAnsi="SimSun" w:eastAsia="SimSun" w:cs="SimSun"/>
          <w:sz w:val="28"/>
          <w:szCs w:val="28"/>
          <w:spacing w:val="-7"/>
          <w:position w:val="-4"/>
        </w:rPr>
        <w:t>187</w:t>
      </w:r>
    </w:p>
    <w:p>
      <w:pPr>
        <w:spacing w:line="234" w:lineRule="exact"/>
        <w:sectPr>
          <w:type w:val="continuous"/>
          <w:pgSz w:w="31680" w:h="23216"/>
          <w:pgMar w:top="1252" w:right="1684" w:bottom="400" w:left="1488" w:header="0" w:footer="0" w:gutter="0"/>
          <w:cols w:equalWidth="0" w:num="1">
            <w:col w:w="28508" w:space="0"/>
          </w:cols>
        </w:sectPr>
        <w:rPr>
          <w:rFonts w:ascii="SimSun" w:hAnsi="SimSun" w:eastAsia="SimSun" w:cs="SimSun"/>
          <w:sz w:val="28"/>
          <w:szCs w:val="28"/>
        </w:rPr>
      </w:pPr>
    </w:p>
    <w:p>
      <w:pPr>
        <w:ind w:left="4"/>
        <w:spacing w:before="139" w:line="226" w:lineRule="auto"/>
        <w:rPr>
          <w:rFonts w:ascii="SimHei" w:hAnsi="SimHei" w:eastAsia="SimHei" w:cs="SimHei"/>
          <w:sz w:val="29"/>
          <w:szCs w:val="29"/>
        </w:rPr>
      </w:pPr>
      <w:r>
        <w:rPr>
          <w:rFonts w:ascii="SimHei" w:hAnsi="SimHei" w:eastAsia="SimHei" w:cs="SimHei"/>
          <w:sz w:val="29"/>
          <w:szCs w:val="29"/>
          <w:b/>
          <w:bCs/>
          <w:spacing w:val="11"/>
        </w:rPr>
        <w:t>数字航图——数字化转型百问(第二辑)</w:t>
      </w:r>
    </w:p>
    <w:p>
      <w:pPr>
        <w:pStyle w:val="BodyText"/>
        <w:spacing w:line="257" w:lineRule="auto"/>
        <w:rPr/>
      </w:pPr>
      <w:r/>
    </w:p>
    <w:p>
      <w:pPr>
        <w:pStyle w:val="BodyText"/>
        <w:spacing w:line="258" w:lineRule="auto"/>
        <w:rPr/>
      </w:pPr>
      <w:r/>
    </w:p>
    <w:p>
      <w:pPr>
        <w:ind w:right="2127"/>
        <w:spacing w:before="117" w:line="331" w:lineRule="auto"/>
        <w:rPr>
          <w:rFonts w:ascii="SimSun" w:hAnsi="SimSun" w:eastAsia="SimSun" w:cs="SimSun"/>
          <w:sz w:val="36"/>
          <w:szCs w:val="36"/>
        </w:rPr>
      </w:pPr>
      <w:r>
        <w:rPr>
          <w:rFonts w:ascii="SimSun" w:hAnsi="SimSun" w:eastAsia="SimSun" w:cs="SimSun"/>
          <w:sz w:val="36"/>
          <w:szCs w:val="36"/>
          <w:spacing w:val="7"/>
        </w:rPr>
        <w:t>软件”的整体原则，从2017年开始，历时两年完</w:t>
      </w:r>
      <w:r>
        <w:rPr>
          <w:rFonts w:ascii="SimSun" w:hAnsi="SimSun" w:eastAsia="SimSun" w:cs="SimSun"/>
          <w:sz w:val="36"/>
          <w:szCs w:val="36"/>
          <w:spacing w:val="6"/>
        </w:rPr>
        <w:t>成了一套成体系的“企业管理蓝</w:t>
      </w:r>
      <w:r>
        <w:rPr>
          <w:rFonts w:ascii="SimSun" w:hAnsi="SimSun" w:eastAsia="SimSun" w:cs="SimSun"/>
          <w:sz w:val="36"/>
          <w:szCs w:val="36"/>
        </w:rPr>
        <w:t xml:space="preserve">  </w:t>
      </w:r>
      <w:r>
        <w:rPr>
          <w:rFonts w:ascii="SimSun" w:hAnsi="SimSun" w:eastAsia="SimSun" w:cs="SimSun"/>
          <w:sz w:val="36"/>
          <w:szCs w:val="36"/>
          <w:spacing w:val="11"/>
        </w:rPr>
        <w:t>图”,其中包含培育22个系统业务、搭建工作流程体系框架、编制2259个工作流</w:t>
      </w:r>
      <w:r>
        <w:rPr>
          <w:rFonts w:ascii="SimSun" w:hAnsi="SimSun" w:eastAsia="SimSun" w:cs="SimSun"/>
          <w:sz w:val="36"/>
          <w:szCs w:val="36"/>
          <w:spacing w:val="2"/>
        </w:rPr>
        <w:t xml:space="preserve">  </w:t>
      </w:r>
      <w:r>
        <w:rPr>
          <w:rFonts w:ascii="SimSun" w:hAnsi="SimSun" w:eastAsia="SimSun" w:cs="SimSun"/>
          <w:sz w:val="36"/>
          <w:szCs w:val="36"/>
          <w:spacing w:val="7"/>
        </w:rPr>
        <w:t>程、建设项目管理(营销业务)体系、编制《系统管理手册》、</w:t>
      </w:r>
      <w:r>
        <w:rPr>
          <w:rFonts w:ascii="SimSun" w:hAnsi="SimSun" w:eastAsia="SimSun" w:cs="SimSun"/>
          <w:sz w:val="36"/>
          <w:szCs w:val="36"/>
          <w:spacing w:val="6"/>
        </w:rPr>
        <w:t>制度“废改立”六 </w:t>
      </w:r>
      <w:r>
        <w:rPr>
          <w:rFonts w:ascii="SimSun" w:hAnsi="SimSun" w:eastAsia="SimSun" w:cs="SimSun"/>
          <w:sz w:val="36"/>
          <w:szCs w:val="36"/>
          <w:spacing w:val="7"/>
        </w:rPr>
        <w:t>项标志性管理变革成果。按照“数字化长客建设”方针，将企业管理蓝图完整</w:t>
      </w:r>
      <w:r>
        <w:rPr>
          <w:rFonts w:ascii="SimSun" w:hAnsi="SimSun" w:eastAsia="SimSun" w:cs="SimSun"/>
          <w:sz w:val="36"/>
          <w:szCs w:val="36"/>
          <w:spacing w:val="6"/>
        </w:rPr>
        <w:t>、 </w:t>
      </w:r>
      <w:r>
        <w:rPr>
          <w:rFonts w:ascii="SimSun" w:hAnsi="SimSun" w:eastAsia="SimSun" w:cs="SimSun"/>
          <w:sz w:val="36"/>
          <w:szCs w:val="36"/>
          <w:spacing w:val="-8"/>
        </w:rPr>
        <w:t>准确地固化至信息化平台中，实现数字技术与</w:t>
      </w:r>
      <w:r>
        <w:rPr>
          <w:rFonts w:ascii="SimSun" w:hAnsi="SimSun" w:eastAsia="SimSun" w:cs="SimSun"/>
          <w:sz w:val="36"/>
          <w:szCs w:val="36"/>
          <w:spacing w:val="-9"/>
        </w:rPr>
        <w:t>企业运营管理的深度融合，以信息化、</w:t>
      </w:r>
    </w:p>
    <w:p>
      <w:pPr>
        <w:spacing w:line="222" w:lineRule="auto"/>
        <w:rPr>
          <w:rFonts w:ascii="SimSun" w:hAnsi="SimSun" w:eastAsia="SimSun" w:cs="SimSun"/>
          <w:sz w:val="36"/>
          <w:szCs w:val="36"/>
        </w:rPr>
      </w:pPr>
      <w:r>
        <w:rPr>
          <w:rFonts w:ascii="SimSun" w:hAnsi="SimSun" w:eastAsia="SimSun" w:cs="SimSun"/>
          <w:sz w:val="36"/>
          <w:szCs w:val="36"/>
          <w:spacing w:val="-1"/>
        </w:rPr>
        <w:t>数字化手段推动企业管理变革成果有效落地。</w:t>
      </w:r>
    </w:p>
    <w:p>
      <w:pPr>
        <w:pStyle w:val="BodyText"/>
        <w:spacing w:line="377" w:lineRule="auto"/>
        <w:rPr/>
      </w:pPr>
      <w:r/>
    </w:p>
    <w:p>
      <w:pPr>
        <w:ind w:left="3317"/>
        <w:spacing w:before="133" w:line="223" w:lineRule="auto"/>
        <w:outlineLvl w:val="6"/>
        <w:rPr>
          <w:rFonts w:ascii="SimSun" w:hAnsi="SimSun" w:eastAsia="SimSun" w:cs="SimSun"/>
          <w:sz w:val="41"/>
          <w:szCs w:val="41"/>
        </w:rPr>
      </w:pPr>
      <w:r>
        <w:rPr>
          <w:rFonts w:ascii="SimSun" w:hAnsi="SimSun" w:eastAsia="SimSun" w:cs="SimSun"/>
          <w:sz w:val="41"/>
          <w:szCs w:val="41"/>
          <w:b/>
          <w:bCs/>
          <w:spacing w:val="1"/>
        </w:rPr>
        <w:t>1.</w:t>
      </w:r>
      <w:r>
        <w:rPr>
          <w:rFonts w:ascii="SimSun" w:hAnsi="SimSun" w:eastAsia="SimSun" w:cs="SimSun"/>
          <w:sz w:val="41"/>
          <w:szCs w:val="41"/>
          <w:spacing w:val="-22"/>
        </w:rPr>
        <w:t xml:space="preserve"> </w:t>
      </w:r>
      <w:r>
        <w:rPr>
          <w:rFonts w:ascii="SimSun" w:hAnsi="SimSun" w:eastAsia="SimSun" w:cs="SimSun"/>
          <w:sz w:val="41"/>
          <w:szCs w:val="41"/>
          <w:b/>
          <w:bCs/>
          <w:spacing w:val="1"/>
        </w:rPr>
        <w:t>明确数字化蓝图构建的工作思路</w:t>
      </w:r>
    </w:p>
    <w:p>
      <w:pPr>
        <w:pStyle w:val="BodyText"/>
        <w:spacing w:line="245" w:lineRule="auto"/>
        <w:rPr/>
      </w:pPr>
      <w:r/>
    </w:p>
    <w:p>
      <w:pPr>
        <w:ind w:right="2216" w:firstLine="801"/>
        <w:spacing w:before="117" w:line="331" w:lineRule="auto"/>
        <w:rPr>
          <w:rFonts w:ascii="SimSun" w:hAnsi="SimSun" w:eastAsia="SimSun" w:cs="SimSun"/>
          <w:sz w:val="36"/>
          <w:szCs w:val="36"/>
        </w:rPr>
      </w:pPr>
      <w:r>
        <w:rPr>
          <w:rFonts w:ascii="SimSun" w:hAnsi="SimSun" w:eastAsia="SimSun" w:cs="SimSun"/>
          <w:sz w:val="36"/>
          <w:szCs w:val="36"/>
          <w:spacing w:val="7"/>
        </w:rPr>
        <w:t>一是以支撑企业发展战略为纲，以“数字化长客建设”为基本方针。根据企</w:t>
      </w:r>
      <w:r>
        <w:rPr>
          <w:rFonts w:ascii="SimSun" w:hAnsi="SimSun" w:eastAsia="SimSun" w:cs="SimSun"/>
          <w:sz w:val="36"/>
          <w:szCs w:val="36"/>
          <w:spacing w:val="9"/>
        </w:rPr>
        <w:t xml:space="preserve"> </w:t>
      </w:r>
      <w:r>
        <w:rPr>
          <w:rFonts w:ascii="SimSun" w:hAnsi="SimSun" w:eastAsia="SimSun" w:cs="SimSun"/>
          <w:sz w:val="36"/>
          <w:szCs w:val="36"/>
          <w:spacing w:val="8"/>
        </w:rPr>
        <w:t>业发展战略及运营管理实际情况推动数字化平台建设，确保规</w:t>
      </w:r>
      <w:r>
        <w:rPr>
          <w:rFonts w:ascii="SimSun" w:hAnsi="SimSun" w:eastAsia="SimSun" w:cs="SimSun"/>
          <w:sz w:val="36"/>
          <w:szCs w:val="36"/>
          <w:spacing w:val="7"/>
        </w:rPr>
        <w:t>划内容和实施路径</w:t>
      </w:r>
      <w:r>
        <w:rPr>
          <w:rFonts w:ascii="SimSun" w:hAnsi="SimSun" w:eastAsia="SimSun" w:cs="SimSun"/>
          <w:sz w:val="36"/>
          <w:szCs w:val="36"/>
        </w:rPr>
        <w:t xml:space="preserve"> </w:t>
      </w:r>
      <w:r>
        <w:rPr>
          <w:rFonts w:ascii="SimSun" w:hAnsi="SimSun" w:eastAsia="SimSun" w:cs="SimSun"/>
          <w:sz w:val="36"/>
          <w:szCs w:val="36"/>
          <w:spacing w:val="8"/>
        </w:rPr>
        <w:t>符合企业业务发展要求，做到方向明确、内容具体、措施得力，具备长效持续的</w:t>
      </w:r>
      <w:r>
        <w:rPr>
          <w:rFonts w:ascii="SimSun" w:hAnsi="SimSun" w:eastAsia="SimSun" w:cs="SimSun"/>
          <w:sz w:val="36"/>
          <w:szCs w:val="36"/>
          <w:spacing w:val="2"/>
        </w:rPr>
        <w:t xml:space="preserve"> </w:t>
      </w:r>
      <w:r>
        <w:rPr>
          <w:rFonts w:ascii="SimSun" w:hAnsi="SimSun" w:eastAsia="SimSun" w:cs="SimSun"/>
          <w:sz w:val="36"/>
          <w:szCs w:val="36"/>
          <w:spacing w:val="18"/>
        </w:rPr>
        <w:t>运转功能。二是以体现企业三条主线(基础线、工作线</w:t>
      </w:r>
      <w:r>
        <w:rPr>
          <w:rFonts w:ascii="SimSun" w:hAnsi="SimSun" w:eastAsia="SimSun" w:cs="SimSun"/>
          <w:sz w:val="36"/>
          <w:szCs w:val="36"/>
          <w:spacing w:val="17"/>
        </w:rPr>
        <w:t>、控制线)为核心任务，</w:t>
      </w:r>
      <w:r>
        <w:rPr>
          <w:rFonts w:ascii="SimSun" w:hAnsi="SimSun" w:eastAsia="SimSun" w:cs="SimSun"/>
          <w:sz w:val="36"/>
          <w:szCs w:val="36"/>
        </w:rPr>
        <w:t xml:space="preserve"> </w:t>
      </w:r>
      <w:r>
        <w:rPr>
          <w:rFonts w:ascii="SimSun" w:hAnsi="SimSun" w:eastAsia="SimSun" w:cs="SimSun"/>
          <w:sz w:val="36"/>
          <w:szCs w:val="36"/>
          <w:spacing w:val="7"/>
        </w:rPr>
        <w:t>以管理再造成果有效运行为最终工作目标，建设支撑企业经营管理全周期的</w:t>
      </w:r>
      <w:r>
        <w:rPr>
          <w:rFonts w:ascii="SimSun" w:hAnsi="SimSun" w:eastAsia="SimSun" w:cs="SimSun"/>
          <w:sz w:val="36"/>
          <w:szCs w:val="36"/>
          <w:spacing w:val="6"/>
        </w:rPr>
        <w:t>一体</w:t>
      </w:r>
      <w:r>
        <w:rPr>
          <w:rFonts w:ascii="SimSun" w:hAnsi="SimSun" w:eastAsia="SimSun" w:cs="SimSun"/>
          <w:sz w:val="36"/>
          <w:szCs w:val="36"/>
        </w:rPr>
        <w:t xml:space="preserve"> </w:t>
      </w:r>
      <w:r>
        <w:rPr>
          <w:rFonts w:ascii="SimSun" w:hAnsi="SimSun" w:eastAsia="SimSun" w:cs="SimSun"/>
          <w:sz w:val="36"/>
          <w:szCs w:val="36"/>
          <w:spacing w:val="8"/>
        </w:rPr>
        <w:t>化数字平台。三是以企业管理蓝图及系统管理体系内容作为数字化建</w:t>
      </w:r>
      <w:r>
        <w:rPr>
          <w:rFonts w:ascii="SimSun" w:hAnsi="SimSun" w:eastAsia="SimSun" w:cs="SimSun"/>
          <w:sz w:val="36"/>
          <w:szCs w:val="36"/>
          <w:spacing w:val="7"/>
        </w:rPr>
        <w:t>设的根本依</w:t>
      </w:r>
      <w:r>
        <w:rPr>
          <w:rFonts w:ascii="SimSun" w:hAnsi="SimSun" w:eastAsia="SimSun" w:cs="SimSun"/>
          <w:sz w:val="36"/>
          <w:szCs w:val="36"/>
        </w:rPr>
        <w:t xml:space="preserve"> </w:t>
      </w:r>
      <w:r>
        <w:rPr>
          <w:rFonts w:ascii="SimSun" w:hAnsi="SimSun" w:eastAsia="SimSun" w:cs="SimSun"/>
          <w:sz w:val="36"/>
          <w:szCs w:val="36"/>
          <w:spacing w:val="8"/>
        </w:rPr>
        <w:t>据和数字化平台能够真正发挥作用的前提。数字化平台运行逻</w:t>
      </w:r>
      <w:r>
        <w:rPr>
          <w:rFonts w:ascii="SimSun" w:hAnsi="SimSun" w:eastAsia="SimSun" w:cs="SimSun"/>
          <w:sz w:val="36"/>
          <w:szCs w:val="36"/>
          <w:spacing w:val="7"/>
        </w:rPr>
        <w:t>辑是经营管理行为</w:t>
      </w:r>
      <w:r>
        <w:rPr>
          <w:rFonts w:ascii="SimSun" w:hAnsi="SimSun" w:eastAsia="SimSun" w:cs="SimSun"/>
          <w:sz w:val="36"/>
          <w:szCs w:val="36"/>
        </w:rPr>
        <w:t xml:space="preserve"> </w:t>
      </w:r>
      <w:r>
        <w:rPr>
          <w:rFonts w:ascii="SimSun" w:hAnsi="SimSun" w:eastAsia="SimSun" w:cs="SimSun"/>
          <w:sz w:val="36"/>
          <w:szCs w:val="36"/>
          <w:spacing w:val="7"/>
        </w:rPr>
        <w:t>的客观体现，为优化和完善管理体系提供依据，确保三条主线有机融合、首尾相</w:t>
      </w:r>
      <w:r>
        <w:rPr>
          <w:rFonts w:ascii="SimSun" w:hAnsi="SimSun" w:eastAsia="SimSun" w:cs="SimSun"/>
          <w:sz w:val="36"/>
          <w:szCs w:val="36"/>
          <w:spacing w:val="13"/>
        </w:rPr>
        <w:t xml:space="preserve"> </w:t>
      </w:r>
      <w:r>
        <w:rPr>
          <w:rFonts w:ascii="SimSun" w:hAnsi="SimSun" w:eastAsia="SimSun" w:cs="SimSun"/>
          <w:sz w:val="36"/>
          <w:szCs w:val="36"/>
          <w:spacing w:val="8"/>
        </w:rPr>
        <w:t>接、相辅相成。四是从信息安全和技术掌控的角</w:t>
      </w:r>
      <w:r>
        <w:rPr>
          <w:rFonts w:ascii="SimSun" w:hAnsi="SimSun" w:eastAsia="SimSun" w:cs="SimSun"/>
          <w:sz w:val="36"/>
          <w:szCs w:val="36"/>
          <w:spacing w:val="7"/>
        </w:rPr>
        <w:t>度出发，在充分、正确理解企业</w:t>
      </w:r>
      <w:r>
        <w:rPr>
          <w:rFonts w:ascii="SimSun" w:hAnsi="SimSun" w:eastAsia="SimSun" w:cs="SimSun"/>
          <w:sz w:val="36"/>
          <w:szCs w:val="36"/>
        </w:rPr>
        <w:t xml:space="preserve"> </w:t>
      </w:r>
      <w:r>
        <w:rPr>
          <w:rFonts w:ascii="SimSun" w:hAnsi="SimSun" w:eastAsia="SimSun" w:cs="SimSun"/>
          <w:sz w:val="36"/>
          <w:szCs w:val="36"/>
          <w:spacing w:val="8"/>
        </w:rPr>
        <w:t>发展战略的基础上，立足“自主开发、深度掌控、</w:t>
      </w:r>
      <w:r>
        <w:rPr>
          <w:rFonts w:ascii="SimSun" w:hAnsi="SimSun" w:eastAsia="SimSun" w:cs="SimSun"/>
          <w:sz w:val="36"/>
          <w:szCs w:val="36"/>
          <w:spacing w:val="7"/>
        </w:rPr>
        <w:t>为我所有”。五是数字化平台</w:t>
      </w:r>
      <w:r>
        <w:rPr>
          <w:rFonts w:ascii="SimSun" w:hAnsi="SimSun" w:eastAsia="SimSun" w:cs="SimSun"/>
          <w:sz w:val="36"/>
          <w:szCs w:val="36"/>
        </w:rPr>
        <w:t xml:space="preserve"> </w:t>
      </w:r>
      <w:r>
        <w:rPr>
          <w:rFonts w:ascii="SimSun" w:hAnsi="SimSun" w:eastAsia="SimSun" w:cs="SimSun"/>
          <w:sz w:val="36"/>
          <w:szCs w:val="36"/>
          <w:spacing w:val="8"/>
        </w:rPr>
        <w:t>建设技术框架和功能设计要成熟稳定，达到操作简便、运行</w:t>
      </w:r>
      <w:r>
        <w:rPr>
          <w:rFonts w:ascii="SimSun" w:hAnsi="SimSun" w:eastAsia="SimSun" w:cs="SimSun"/>
          <w:sz w:val="36"/>
          <w:szCs w:val="36"/>
          <w:spacing w:val="7"/>
        </w:rPr>
        <w:t>高效的效果，具备统</w:t>
      </w:r>
    </w:p>
    <w:p>
      <w:pPr>
        <w:spacing w:before="2" w:line="221" w:lineRule="auto"/>
        <w:rPr>
          <w:rFonts w:ascii="SimSun" w:hAnsi="SimSun" w:eastAsia="SimSun" w:cs="SimSun"/>
          <w:sz w:val="36"/>
          <w:szCs w:val="36"/>
        </w:rPr>
      </w:pPr>
      <w:r>
        <w:rPr>
          <w:rFonts w:ascii="SimSun" w:hAnsi="SimSun" w:eastAsia="SimSun" w:cs="SimSun"/>
          <w:sz w:val="36"/>
          <w:szCs w:val="36"/>
          <w:spacing w:val="5"/>
        </w:rPr>
        <w:t>计分析和管控功能，做到模块功能齐全、配置灵活、运维简单。</w:t>
      </w:r>
    </w:p>
    <w:p>
      <w:pPr>
        <w:pStyle w:val="BodyText"/>
        <w:spacing w:line="344" w:lineRule="auto"/>
        <w:rPr/>
      </w:pPr>
      <w:r/>
    </w:p>
    <w:p>
      <w:pPr>
        <w:ind w:left="4424"/>
        <w:spacing w:before="134" w:line="223" w:lineRule="auto"/>
        <w:outlineLvl w:val="6"/>
        <w:rPr>
          <w:rFonts w:ascii="SimSun" w:hAnsi="SimSun" w:eastAsia="SimSun" w:cs="SimSun"/>
          <w:sz w:val="41"/>
          <w:szCs w:val="41"/>
        </w:rPr>
      </w:pPr>
      <w:r>
        <w:rPr>
          <w:rFonts w:ascii="SimSun" w:hAnsi="SimSun" w:eastAsia="SimSun" w:cs="SimSun"/>
          <w:sz w:val="41"/>
          <w:szCs w:val="41"/>
          <w:b/>
          <w:bCs/>
          <w:spacing w:val="1"/>
        </w:rPr>
        <w:t>2.</w:t>
      </w:r>
      <w:r>
        <w:rPr>
          <w:rFonts w:ascii="SimSun" w:hAnsi="SimSun" w:eastAsia="SimSun" w:cs="SimSun"/>
          <w:sz w:val="41"/>
          <w:szCs w:val="41"/>
          <w:spacing w:val="-105"/>
        </w:rPr>
        <w:t xml:space="preserve"> </w:t>
      </w:r>
      <w:r>
        <w:rPr>
          <w:rFonts w:ascii="SimSun" w:hAnsi="SimSun" w:eastAsia="SimSun" w:cs="SimSun"/>
          <w:sz w:val="41"/>
          <w:szCs w:val="41"/>
          <w:b/>
          <w:bCs/>
          <w:spacing w:val="1"/>
        </w:rPr>
        <w:t>构建企业数字化蓝图</w:t>
      </w:r>
    </w:p>
    <w:p>
      <w:pPr>
        <w:pStyle w:val="BodyText"/>
        <w:spacing w:line="258" w:lineRule="auto"/>
        <w:rPr/>
      </w:pPr>
      <w:r/>
    </w:p>
    <w:p>
      <w:pPr>
        <w:ind w:right="1825" w:firstLine="801"/>
        <w:spacing w:before="117" w:line="327" w:lineRule="auto"/>
        <w:rPr>
          <w:rFonts w:ascii="SimSun" w:hAnsi="SimSun" w:eastAsia="SimSun" w:cs="SimSun"/>
          <w:sz w:val="36"/>
          <w:szCs w:val="36"/>
        </w:rPr>
      </w:pPr>
      <w:r>
        <w:rPr>
          <w:rFonts w:ascii="SimSun" w:hAnsi="SimSun" w:eastAsia="SimSun" w:cs="SimSun"/>
          <w:sz w:val="36"/>
          <w:szCs w:val="36"/>
          <w:spacing w:val="-3"/>
        </w:rPr>
        <w:t>基于企业战略，按照顶层设计、逐级细化的思想，遵循“整体规划、分步实施”</w:t>
      </w:r>
      <w:r>
        <w:rPr>
          <w:rFonts w:ascii="SimSun" w:hAnsi="SimSun" w:eastAsia="SimSun" w:cs="SimSun"/>
          <w:sz w:val="36"/>
          <w:szCs w:val="36"/>
          <w:spacing w:val="12"/>
        </w:rPr>
        <w:t xml:space="preserve"> </w:t>
      </w:r>
      <w:r>
        <w:rPr>
          <w:rFonts w:ascii="SimSun" w:hAnsi="SimSun" w:eastAsia="SimSun" w:cs="SimSun"/>
          <w:sz w:val="36"/>
          <w:szCs w:val="36"/>
          <w:spacing w:val="8"/>
        </w:rPr>
        <w:t>的原则，深入理解企业战略及数字企业发展目标，详细分解管理蓝图，结合企业</w:t>
      </w:r>
      <w:r>
        <w:rPr>
          <w:rFonts w:ascii="SimSun" w:hAnsi="SimSun" w:eastAsia="SimSun" w:cs="SimSun"/>
          <w:sz w:val="36"/>
          <w:szCs w:val="36"/>
          <w:spacing w:val="4"/>
        </w:rPr>
        <w:t xml:space="preserve">   </w:t>
      </w:r>
      <w:r>
        <w:rPr>
          <w:rFonts w:ascii="SimSun" w:hAnsi="SimSun" w:eastAsia="SimSun" w:cs="SimSun"/>
          <w:sz w:val="36"/>
          <w:szCs w:val="36"/>
          <w:spacing w:val="8"/>
        </w:rPr>
        <w:t>数字化应用现状、最佳业务实践开展“企业数字化蓝图”规划。中车长客数字化</w:t>
      </w:r>
    </w:p>
    <w:p>
      <w:pPr>
        <w:spacing w:before="1" w:line="223" w:lineRule="auto"/>
        <w:rPr>
          <w:rFonts w:ascii="SimSun" w:hAnsi="SimSun" w:eastAsia="SimSun" w:cs="SimSun"/>
          <w:sz w:val="36"/>
          <w:szCs w:val="36"/>
        </w:rPr>
      </w:pPr>
      <w:r>
        <w:rPr>
          <w:rFonts w:ascii="SimSun" w:hAnsi="SimSun" w:eastAsia="SimSun" w:cs="SimSun"/>
          <w:sz w:val="36"/>
          <w:szCs w:val="36"/>
          <w:spacing w:val="2"/>
        </w:rPr>
        <w:t>蓝图如图5-1</w:t>
      </w:r>
      <w:r>
        <w:rPr>
          <w:rFonts w:ascii="SimSun" w:hAnsi="SimSun" w:eastAsia="SimSun" w:cs="SimSun"/>
          <w:sz w:val="36"/>
          <w:szCs w:val="36"/>
          <w:spacing w:val="-65"/>
        </w:rPr>
        <w:t xml:space="preserve"> </w:t>
      </w:r>
      <w:r>
        <w:rPr>
          <w:rFonts w:ascii="SimSun" w:hAnsi="SimSun" w:eastAsia="SimSun" w:cs="SimSun"/>
          <w:sz w:val="36"/>
          <w:szCs w:val="36"/>
          <w:spacing w:val="2"/>
        </w:rPr>
        <w:t>所示。</w:t>
      </w:r>
    </w:p>
    <w:p>
      <w:pPr>
        <w:pStyle w:val="BodyText"/>
        <w:spacing w:line="374" w:lineRule="auto"/>
        <w:rPr/>
      </w:pPr>
      <w:r/>
    </w:p>
    <w:p>
      <w:pPr>
        <w:ind w:left="3186"/>
        <w:spacing w:before="133" w:line="223" w:lineRule="auto"/>
        <w:outlineLvl w:val="6"/>
        <w:rPr>
          <w:rFonts w:ascii="SimSun" w:hAnsi="SimSun" w:eastAsia="SimSun" w:cs="SimSun"/>
          <w:sz w:val="41"/>
          <w:szCs w:val="41"/>
        </w:rPr>
      </w:pPr>
      <w:r>
        <w:rPr>
          <w:rFonts w:ascii="SimSun" w:hAnsi="SimSun" w:eastAsia="SimSun" w:cs="SimSun"/>
          <w:sz w:val="41"/>
          <w:szCs w:val="41"/>
          <w:b/>
          <w:bCs/>
          <w:spacing w:val="-2"/>
        </w:rPr>
        <w:t>3.</w:t>
      </w:r>
      <w:r>
        <w:rPr>
          <w:rFonts w:ascii="SimSun" w:hAnsi="SimSun" w:eastAsia="SimSun" w:cs="SimSun"/>
          <w:sz w:val="41"/>
          <w:szCs w:val="41"/>
          <w:spacing w:val="-78"/>
        </w:rPr>
        <w:t xml:space="preserve"> </w:t>
      </w:r>
      <w:r>
        <w:rPr>
          <w:rFonts w:ascii="SimSun" w:hAnsi="SimSun" w:eastAsia="SimSun" w:cs="SimSun"/>
          <w:sz w:val="41"/>
          <w:szCs w:val="41"/>
          <w:b/>
          <w:bCs/>
          <w:spacing w:val="-2"/>
        </w:rPr>
        <w:t>构建系统管理“正向设计”方法论</w:t>
      </w:r>
    </w:p>
    <w:p>
      <w:pPr>
        <w:pStyle w:val="BodyText"/>
        <w:spacing w:line="260" w:lineRule="auto"/>
        <w:rPr/>
      </w:pPr>
      <w:r/>
    </w:p>
    <w:p>
      <w:pPr>
        <w:ind w:right="2127" w:firstLine="801"/>
        <w:spacing w:before="117" w:line="322" w:lineRule="auto"/>
        <w:jc w:val="both"/>
        <w:rPr>
          <w:rFonts w:ascii="SimSun" w:hAnsi="SimSun" w:eastAsia="SimSun" w:cs="SimSun"/>
          <w:sz w:val="36"/>
          <w:szCs w:val="36"/>
        </w:rPr>
      </w:pPr>
      <w:r>
        <w:rPr>
          <w:rFonts w:ascii="SimSun" w:hAnsi="SimSun" w:eastAsia="SimSun" w:cs="SimSun"/>
          <w:sz w:val="36"/>
          <w:szCs w:val="36"/>
          <w:spacing w:val="7"/>
        </w:rPr>
        <w:t>中车长客以“系统管理”理论为指导，提出了以系统管理为核心、以“自主</w:t>
      </w:r>
      <w:r>
        <w:rPr>
          <w:rFonts w:ascii="SimSun" w:hAnsi="SimSun" w:eastAsia="SimSun" w:cs="SimSun"/>
          <w:sz w:val="36"/>
          <w:szCs w:val="36"/>
          <w:spacing w:val="13"/>
        </w:rPr>
        <w:t xml:space="preserve"> </w:t>
      </w:r>
      <w:r>
        <w:rPr>
          <w:rFonts w:ascii="SimSun" w:hAnsi="SimSun" w:eastAsia="SimSun" w:cs="SimSun"/>
          <w:sz w:val="36"/>
          <w:szCs w:val="36"/>
          <w:spacing w:val="1"/>
        </w:rPr>
        <w:t>创新、正向设计”为原则、以“解决主要矛盾，兼顾整体平衡”为目标的方法论。</w:t>
      </w:r>
    </w:p>
    <w:p>
      <w:pPr>
        <w:spacing w:before="1" w:line="222" w:lineRule="auto"/>
        <w:rPr>
          <w:rFonts w:ascii="SimSun" w:hAnsi="SimSun" w:eastAsia="SimSun" w:cs="SimSun"/>
          <w:sz w:val="36"/>
          <w:szCs w:val="36"/>
        </w:rPr>
      </w:pPr>
      <w:r>
        <w:rPr>
          <w:rFonts w:ascii="SimSun" w:hAnsi="SimSun" w:eastAsia="SimSun" w:cs="SimSun"/>
          <w:sz w:val="36"/>
          <w:szCs w:val="36"/>
          <w:spacing w:val="-8"/>
        </w:rPr>
        <w:t>将企业这个完整的大系统划分为综合、业务、技术、资源、制造、</w:t>
      </w:r>
      <w:r>
        <w:rPr>
          <w:rFonts w:ascii="SimSun" w:hAnsi="SimSun" w:eastAsia="SimSun" w:cs="SimSun"/>
          <w:sz w:val="36"/>
          <w:szCs w:val="36"/>
          <w:spacing w:val="-9"/>
        </w:rPr>
        <w:t>合规六大子系统，</w:t>
      </w:r>
    </w:p>
    <w:p>
      <w:pPr>
        <w:pStyle w:val="BodyText"/>
        <w:spacing w:line="299" w:lineRule="auto"/>
        <w:rPr/>
      </w:pPr>
      <w:r/>
    </w:p>
    <w:p>
      <w:pPr>
        <w:pStyle w:val="BodyText"/>
        <w:spacing w:line="299" w:lineRule="auto"/>
        <w:rPr/>
      </w:pPr>
      <w:r/>
    </w:p>
    <w:p>
      <w:pPr>
        <w:pStyle w:val="BodyText"/>
        <w:spacing w:line="299" w:lineRule="auto"/>
        <w:rPr/>
      </w:pPr>
      <w:r/>
    </w:p>
    <w:p>
      <w:pPr>
        <w:spacing w:before="89" w:line="188" w:lineRule="exact"/>
        <w:rPr>
          <w:rFonts w:ascii="SimSun" w:hAnsi="SimSun" w:eastAsia="SimSun" w:cs="SimSun"/>
          <w:sz w:val="27"/>
          <w:szCs w:val="27"/>
        </w:rPr>
      </w:pPr>
      <w:r>
        <w:rPr>
          <w:rFonts w:ascii="SimSun" w:hAnsi="SimSun" w:eastAsia="SimSun" w:cs="SimSun"/>
          <w:sz w:val="27"/>
          <w:szCs w:val="27"/>
          <w:spacing w:val="-7"/>
          <w:position w:val="-4"/>
        </w:rPr>
        <w:t>188</w:t>
      </w:r>
    </w:p>
    <w:p>
      <w:pPr>
        <w:pStyle w:val="BodyText"/>
        <w:spacing w:line="14" w:lineRule="auto"/>
        <w:rPr>
          <w:sz w:val="2"/>
        </w:rPr>
      </w:pPr>
      <w:r>
        <w:rPr>
          <w:sz w:val="2"/>
          <w:szCs w:val="2"/>
        </w:rPr>
        <w:br w:type="column"/>
      </w:r>
    </w:p>
    <w:p>
      <w:pPr>
        <w:ind w:left="5576"/>
        <w:spacing w:before="58" w:line="225" w:lineRule="auto"/>
        <w:rPr>
          <w:rFonts w:ascii="SimHei" w:hAnsi="SimHei" w:eastAsia="SimHei" w:cs="SimHei"/>
          <w:sz w:val="29"/>
          <w:szCs w:val="29"/>
        </w:rPr>
      </w:pPr>
      <w:r>
        <w:rPr>
          <w:rFonts w:ascii="SimHei" w:hAnsi="SimHei" w:eastAsia="SimHei" w:cs="SimHei"/>
          <w:sz w:val="29"/>
          <w:szCs w:val="29"/>
          <w:b/>
          <w:bCs/>
          <w:spacing w:val="-3"/>
        </w:rPr>
        <w:t>第五章</w:t>
      </w:r>
      <w:r>
        <w:rPr>
          <w:rFonts w:ascii="SimHei" w:hAnsi="SimHei" w:eastAsia="SimHei" w:cs="SimHei"/>
          <w:sz w:val="29"/>
          <w:szCs w:val="29"/>
          <w:spacing w:val="71"/>
        </w:rPr>
        <w:t xml:space="preserve">  </w:t>
      </w:r>
      <w:r>
        <w:rPr>
          <w:rFonts w:ascii="SimHei" w:hAnsi="SimHei" w:eastAsia="SimHei" w:cs="SimHei"/>
          <w:sz w:val="29"/>
          <w:szCs w:val="29"/>
          <w:b/>
          <w:bCs/>
          <w:spacing w:val="-3"/>
        </w:rPr>
        <w:t>管理变革——如何构建新型数字化治理体系?</w:t>
      </w:r>
    </w:p>
    <w:p>
      <w:pPr>
        <w:pStyle w:val="BodyText"/>
        <w:spacing w:line="282"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6883"/>
        <w:spacing w:before="88" w:line="222" w:lineRule="auto"/>
        <w:rPr>
          <w:rFonts w:ascii="SimHei" w:hAnsi="SimHei" w:eastAsia="SimHei" w:cs="SimHei"/>
          <w:sz w:val="27"/>
          <w:szCs w:val="27"/>
        </w:rPr>
      </w:pPr>
      <w:r>
        <w:pict>
          <v:shape id="_x0000_s1112" style="position:absolute;margin-left:441.683pt;margin-top:2.87989pt;mso-position-vertical-relative:text;mso-position-horizontal-relative:text;width:56.4pt;height:107.95pt;z-index:2534420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7"/>
                      <w:szCs w:val="27"/>
                    </w:rPr>
                  </w:pPr>
                  <w:r>
                    <w:rPr>
                      <w:rFonts w:ascii="SimHei" w:hAnsi="SimHei" w:eastAsia="SimHei" w:cs="SimHei"/>
                      <w:sz w:val="27"/>
                      <w:szCs w:val="27"/>
                      <w:b/>
                      <w:bCs/>
                      <w:color w:val="000002"/>
                      <w:spacing w:val="-1"/>
                    </w:rPr>
                    <w:t>平台分类</w:t>
                  </w:r>
                </w:p>
                <w:p>
                  <w:pPr>
                    <w:pStyle w:val="BodyText"/>
                    <w:spacing w:line="447" w:lineRule="auto"/>
                    <w:rPr/>
                  </w:pPr>
                  <w:r/>
                </w:p>
                <w:p>
                  <w:pPr>
                    <w:ind w:left="264"/>
                    <w:spacing w:before="94" w:line="896" w:lineRule="exact"/>
                    <w:rPr>
                      <w:rFonts w:ascii="SimHei" w:hAnsi="SimHei" w:eastAsia="SimHei" w:cs="SimHei"/>
                      <w:sz w:val="29"/>
                      <w:szCs w:val="29"/>
                    </w:rPr>
                  </w:pPr>
                  <w:r>
                    <w:rPr>
                      <w:rFonts w:ascii="SimHei" w:hAnsi="SimHei" w:eastAsia="SimHei" w:cs="SimHei"/>
                      <w:sz w:val="29"/>
                      <w:szCs w:val="29"/>
                      <w:b/>
                      <w:bCs/>
                      <w:spacing w:val="-10"/>
                      <w:position w:val="46"/>
                    </w:rPr>
                    <w:t>平台</w:t>
                  </w:r>
                </w:p>
                <w:p>
                  <w:pPr>
                    <w:ind w:left="264"/>
                    <w:spacing w:line="226" w:lineRule="auto"/>
                    <w:rPr>
                      <w:rFonts w:ascii="SimHei" w:hAnsi="SimHei" w:eastAsia="SimHei" w:cs="SimHei"/>
                      <w:sz w:val="29"/>
                      <w:szCs w:val="29"/>
                    </w:rPr>
                  </w:pPr>
                  <w:r>
                    <w:rPr>
                      <w:rFonts w:ascii="SimHei" w:hAnsi="SimHei" w:eastAsia="SimHei" w:cs="SimHei"/>
                      <w:sz w:val="29"/>
                      <w:szCs w:val="29"/>
                      <w:b/>
                      <w:bCs/>
                      <w:spacing w:val="-2"/>
                    </w:rPr>
                    <w:t>接口</w:t>
                  </w:r>
                </w:p>
              </w:txbxContent>
            </v:textbox>
          </v:shape>
        </w:pict>
      </w:r>
      <w:r>
        <w:drawing>
          <wp:anchor distT="0" distB="0" distL="0" distR="0" simplePos="0" relativeHeight="253441024" behindDoc="1" locked="0" layoutInCell="1" allowOverlap="1">
            <wp:simplePos x="0" y="0"/>
            <wp:positionH relativeFrom="column">
              <wp:posOffset>35602</wp:posOffset>
            </wp:positionH>
            <wp:positionV relativeFrom="paragraph">
              <wp:posOffset>-463094</wp:posOffset>
            </wp:positionV>
            <wp:extent cx="7963638" cy="5262950"/>
            <wp:effectExtent l="0" t="0" r="0" b="0"/>
            <wp:wrapNone/>
            <wp:docPr id="342" name="IM 342"/>
            <wp:cNvGraphicFramePr/>
            <a:graphic>
              <a:graphicData uri="http://schemas.openxmlformats.org/drawingml/2006/picture">
                <pic:pic>
                  <pic:nvPicPr>
                    <pic:cNvPr id="342" name="IM 342"/>
                    <pic:cNvPicPr/>
                  </pic:nvPicPr>
                  <pic:blipFill>
                    <a:blip r:embed="rId317"/>
                    <a:stretch>
                      <a:fillRect/>
                    </a:stretch>
                  </pic:blipFill>
                  <pic:spPr>
                    <a:xfrm rot="0">
                      <a:off x="0" y="0"/>
                      <a:ext cx="7963638" cy="5262950"/>
                    </a:xfrm>
                    <a:prstGeom prst="rect">
                      <a:avLst/>
                    </a:prstGeom>
                  </pic:spPr>
                </pic:pic>
              </a:graphicData>
            </a:graphic>
          </wp:anchor>
        </w:drawing>
      </w:r>
      <w:r>
        <w:rPr>
          <w:rFonts w:ascii="SimHei" w:hAnsi="SimHei" w:eastAsia="SimHei" w:cs="SimHei"/>
          <w:sz w:val="27"/>
          <w:szCs w:val="27"/>
          <w:b/>
          <w:bCs/>
          <w:color w:val="000002"/>
          <w:spacing w:val="-6"/>
        </w:rPr>
        <w:t>专业领域</w:t>
      </w:r>
    </w:p>
    <w:p>
      <w:pPr>
        <w:pStyle w:val="BodyText"/>
        <w:spacing w:line="257" w:lineRule="auto"/>
        <w:rPr/>
      </w:pPr>
      <w:r/>
    </w:p>
    <w:p>
      <w:pPr>
        <w:pStyle w:val="BodyText"/>
        <w:spacing w:line="257" w:lineRule="auto"/>
        <w:rPr/>
      </w:pPr>
      <w:r/>
    </w:p>
    <w:p>
      <w:pPr>
        <w:ind w:left="6883"/>
        <w:spacing w:before="88" w:line="871" w:lineRule="exact"/>
        <w:rPr>
          <w:rFonts w:ascii="SimHei" w:hAnsi="SimHei" w:eastAsia="SimHei" w:cs="SimHei"/>
          <w:sz w:val="27"/>
          <w:szCs w:val="27"/>
        </w:rPr>
      </w:pPr>
      <w:r>
        <w:pict>
          <v:shape id="_x0000_s1114" style="position:absolute;margin-left:16.3792pt;margin-top:-2.16068pt;mso-position-vertical-relative:text;mso-position-horizontal-relative:text;width:55.65pt;height:18.3pt;z-index:2534451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b/>
                      <w:bCs/>
                      <w:color w:val="FFFFFF"/>
                      <w:spacing w:val="-5"/>
                    </w:rPr>
                    <w:t>企业战略</w:t>
                  </w:r>
                </w:p>
              </w:txbxContent>
            </v:textbox>
          </v:shape>
        </w:pict>
      </w:r>
      <w:r>
        <w:pict>
          <v:shape id="_x0000_s1116" style="position:absolute;margin-left:115.962pt;margin-top:0.267975pt;mso-position-vertical-relative:text;mso-position-horizontal-relative:text;width:59.15pt;height:19.8pt;z-index:253444096;" filled="false" stroked="false" type="#_x0000_t202">
            <v:fill on="false"/>
            <v:stroke on="false"/>
            <v:path/>
            <v:imagedata o:title=""/>
            <o:lock v:ext="edit" aspectratio="false"/>
            <v:textbox inset="0mm,0mm,0mm,0mm">
              <w:txbxContent>
                <w:p>
                  <w:pPr>
                    <w:ind w:left="20"/>
                    <w:spacing w:before="20" w:line="226" w:lineRule="auto"/>
                    <w:rPr>
                      <w:rFonts w:ascii="SimHei" w:hAnsi="SimHei" w:eastAsia="SimHei" w:cs="SimHei"/>
                      <w:sz w:val="29"/>
                      <w:szCs w:val="29"/>
                    </w:rPr>
                  </w:pPr>
                  <w:r>
                    <w:rPr>
                      <w:rFonts w:ascii="SimHei" w:hAnsi="SimHei" w:eastAsia="SimHei" w:cs="SimHei"/>
                      <w:sz w:val="29"/>
                      <w:szCs w:val="29"/>
                      <w:spacing w:val="-4"/>
                    </w:rPr>
                    <w:t>管理蓝图</w:t>
                  </w:r>
                </w:p>
              </w:txbxContent>
            </v:textbox>
          </v:shape>
        </w:pict>
      </w:r>
      <w:r>
        <w:pict>
          <v:shape id="_x0000_s1118" style="position:absolute;margin-left:230.137pt;margin-top:5.00174pt;mso-position-vertical-relative:text;mso-position-horizontal-relative:text;width:30pt;height:18.3pt;z-index:2534461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7"/>
                      <w:szCs w:val="27"/>
                    </w:rPr>
                  </w:pPr>
                  <w:r>
                    <w:rPr>
                      <w:rFonts w:ascii="SimHei" w:hAnsi="SimHei" w:eastAsia="SimHei" w:cs="SimHei"/>
                      <w:sz w:val="27"/>
                      <w:szCs w:val="27"/>
                      <w:color w:val="000002"/>
                      <w:spacing w:val="9"/>
                    </w:rPr>
                    <w:t>分解</w:t>
                  </w:r>
                </w:p>
              </w:txbxContent>
            </v:textbox>
          </v:shape>
        </w:pict>
      </w:r>
      <w:r>
        <w:rPr>
          <w:rFonts w:ascii="SimHei" w:hAnsi="SimHei" w:eastAsia="SimHei" w:cs="SimHei"/>
          <w:sz w:val="27"/>
          <w:szCs w:val="27"/>
          <w:b/>
          <w:bCs/>
          <w:color w:val="000002"/>
          <w:spacing w:val="-5"/>
          <w:position w:val="46"/>
        </w:rPr>
        <w:t>职能流程</w:t>
      </w:r>
    </w:p>
    <w:p>
      <w:pPr>
        <w:ind w:left="6770"/>
        <w:spacing w:before="1" w:line="220" w:lineRule="auto"/>
        <w:rPr>
          <w:rFonts w:ascii="SimHei" w:hAnsi="SimHei" w:eastAsia="SimHei" w:cs="SimHei"/>
          <w:sz w:val="27"/>
          <w:szCs w:val="27"/>
        </w:rPr>
      </w:pPr>
      <w:r>
        <w:rPr>
          <w:rFonts w:ascii="SimHei" w:hAnsi="SimHei" w:eastAsia="SimHei" w:cs="SimHei"/>
          <w:sz w:val="27"/>
          <w:szCs w:val="27"/>
          <w:b/>
          <w:bCs/>
          <w:color w:val="000002"/>
          <w:spacing w:val="-6"/>
        </w:rPr>
        <w:t>系统间流程</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6526"/>
        <w:spacing w:before="88" w:line="222" w:lineRule="auto"/>
        <w:rPr>
          <w:rFonts w:ascii="SimHei" w:hAnsi="SimHei" w:eastAsia="SimHei" w:cs="SimHei"/>
          <w:sz w:val="27"/>
          <w:szCs w:val="27"/>
        </w:rPr>
      </w:pPr>
      <w:r>
        <w:pict>
          <v:shape id="_x0000_s1120" style="position:absolute;margin-left:189.805pt;margin-top:-18.8049pt;mso-position-vertical-relative:text;mso-position-horizontal-relative:text;width:66.7pt;height:60.95pt;z-index:253443072;" filled="false" stroked="false" type="#_x0000_t202">
            <v:fill on="false"/>
            <v:stroke on="false"/>
            <v:path/>
            <v:imagedata o:title=""/>
            <o:lock v:ext="edit" aspectratio="false"/>
            <v:textbox inset="0mm,0mm,0mm,0mm">
              <w:txbxContent>
                <w:p>
                  <w:pPr>
                    <w:ind w:left="20"/>
                    <w:spacing w:before="20" w:line="853" w:lineRule="exact"/>
                    <w:rPr>
                      <w:rFonts w:ascii="SimHei" w:hAnsi="SimHei" w:eastAsia="SimHei" w:cs="SimHei"/>
                      <w:sz w:val="27"/>
                      <w:szCs w:val="27"/>
                    </w:rPr>
                  </w:pPr>
                  <w:r>
                    <w:rPr>
                      <w:rFonts w:ascii="SimHei" w:hAnsi="SimHei" w:eastAsia="SimHei" w:cs="SimHei"/>
                      <w:sz w:val="27"/>
                      <w:szCs w:val="27"/>
                      <w:b/>
                      <w:bCs/>
                      <w:spacing w:val="-12"/>
                      <w:position w:val="45"/>
                    </w:rPr>
                    <w:t>数字化现状</w:t>
                  </w:r>
                </w:p>
                <w:p>
                  <w:pPr>
                    <w:ind w:left="150"/>
                    <w:spacing w:line="222" w:lineRule="auto"/>
                    <w:rPr>
                      <w:rFonts w:ascii="YouYuan" w:hAnsi="YouYuan" w:eastAsia="YouYuan" w:cs="YouYuan"/>
                      <w:sz w:val="27"/>
                      <w:szCs w:val="27"/>
                    </w:rPr>
                  </w:pPr>
                  <w:r>
                    <w:rPr>
                      <w:rFonts w:ascii="YouYuan" w:hAnsi="YouYuan" w:eastAsia="YouYuan" w:cs="YouYuan"/>
                      <w:sz w:val="27"/>
                      <w:szCs w:val="27"/>
                      <w:b/>
                      <w:bCs/>
                      <w:spacing w:val="-4"/>
                    </w:rPr>
                    <w:t>最佳实践</w:t>
                  </w:r>
                </w:p>
              </w:txbxContent>
            </v:textbox>
          </v:shape>
        </w:pict>
      </w:r>
      <w:r>
        <w:rPr>
          <w:rFonts w:ascii="SimHei" w:hAnsi="SimHei" w:eastAsia="SimHei" w:cs="SimHei"/>
          <w:sz w:val="27"/>
          <w:szCs w:val="27"/>
          <w:b/>
          <w:bCs/>
          <w:spacing w:val="-13"/>
        </w:rPr>
        <w:t>数字化蓝图</w:t>
      </w:r>
    </w:p>
    <w:p>
      <w:pPr>
        <w:ind w:left="9210"/>
        <w:spacing w:before="14" w:line="221" w:lineRule="auto"/>
        <w:rPr>
          <w:rFonts w:ascii="SimHei" w:hAnsi="SimHei" w:eastAsia="SimHei" w:cs="SimHei"/>
          <w:sz w:val="27"/>
          <w:szCs w:val="27"/>
        </w:rPr>
      </w:pPr>
      <w:r>
        <w:rPr>
          <w:rFonts w:ascii="SimHei" w:hAnsi="SimHei" w:eastAsia="SimHei" w:cs="SimHei"/>
          <w:sz w:val="27"/>
          <w:szCs w:val="27"/>
          <w:b/>
          <w:bCs/>
          <w:color w:val="000002"/>
          <w:spacing w:val="-16"/>
        </w:rPr>
        <w:t>推进方案</w:t>
      </w:r>
    </w:p>
    <w:p>
      <w:pPr>
        <w:pStyle w:val="BodyText"/>
        <w:spacing w:line="298" w:lineRule="auto"/>
        <w:rPr/>
      </w:pPr>
      <w:r/>
    </w:p>
    <w:p>
      <w:pPr>
        <w:pStyle w:val="BodyText"/>
        <w:spacing w:line="298" w:lineRule="auto"/>
        <w:rPr/>
      </w:pPr>
      <w:r/>
    </w:p>
    <w:p>
      <w:pPr>
        <w:pStyle w:val="BodyText"/>
        <w:spacing w:line="299" w:lineRule="auto"/>
        <w:rPr/>
      </w:pPr>
      <w:r/>
    </w:p>
    <w:p>
      <w:pPr>
        <w:ind w:left="9093"/>
        <w:spacing w:before="89" w:line="222" w:lineRule="auto"/>
        <w:rPr>
          <w:rFonts w:ascii="SimHei" w:hAnsi="SimHei" w:eastAsia="SimHei" w:cs="SimHei"/>
          <w:sz w:val="27"/>
          <w:szCs w:val="27"/>
        </w:rPr>
      </w:pPr>
      <w:r>
        <w:rPr>
          <w:rFonts w:ascii="SimHei" w:hAnsi="SimHei" w:eastAsia="SimHei" w:cs="SimHei"/>
          <w:sz w:val="27"/>
          <w:szCs w:val="27"/>
          <w:spacing w:val="-2"/>
        </w:rPr>
        <w:t>数字化项目</w:t>
      </w:r>
    </w:p>
    <w:p>
      <w:pPr>
        <w:spacing w:before="75"/>
        <w:rPr/>
      </w:pPr>
      <w:r/>
    </w:p>
    <w:p>
      <w:pPr>
        <w:spacing w:before="74"/>
        <w:rPr/>
      </w:pPr>
      <w:r/>
    </w:p>
    <w:tbl>
      <w:tblPr>
        <w:tblStyle w:val="TableNormal"/>
        <w:tblW w:w="11380" w:type="dxa"/>
        <w:tblInd w:w="92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7"/>
        <w:gridCol w:w="1372"/>
        <w:gridCol w:w="1307"/>
        <w:gridCol w:w="1288"/>
        <w:gridCol w:w="1342"/>
        <w:gridCol w:w="1268"/>
        <w:gridCol w:w="1352"/>
        <w:gridCol w:w="1261"/>
        <w:gridCol w:w="1333"/>
      </w:tblGrid>
      <w:tr>
        <w:trPr>
          <w:trHeight w:val="600" w:hRule="atLeast"/>
        </w:trPr>
        <w:tc>
          <w:tcPr>
            <w:tcW w:w="857" w:type="dxa"/>
            <w:vAlign w:val="top"/>
          </w:tcPr>
          <w:p>
            <w:pPr>
              <w:spacing w:line="271" w:lineRule="exact"/>
              <w:rPr>
                <w:rFonts w:ascii="SimHei" w:hAnsi="SimHei" w:eastAsia="SimHei" w:cs="SimHei"/>
                <w:sz w:val="20"/>
                <w:szCs w:val="20"/>
              </w:rPr>
            </w:pPr>
            <w:r>
              <w:rPr>
                <w:rFonts w:ascii="SimHei" w:hAnsi="SimHei" w:eastAsia="SimHei" w:cs="SimHei"/>
                <w:sz w:val="20"/>
                <w:szCs w:val="20"/>
                <w:spacing w:val="-8"/>
                <w:position w:val="5"/>
              </w:rPr>
              <w:t>项目</w:t>
            </w:r>
          </w:p>
          <w:p>
            <w:pPr>
              <w:spacing w:line="231" w:lineRule="auto"/>
              <w:rPr>
                <w:rFonts w:ascii="SimHei" w:hAnsi="SimHei" w:eastAsia="SimHei" w:cs="SimHei"/>
                <w:sz w:val="20"/>
                <w:szCs w:val="20"/>
              </w:rPr>
            </w:pPr>
            <w:r>
              <w:rPr>
                <w:rFonts w:ascii="SimHei" w:hAnsi="SimHei" w:eastAsia="SimHei" w:cs="SimHei"/>
                <w:sz w:val="20"/>
                <w:szCs w:val="20"/>
                <w:spacing w:val="-3"/>
              </w:rPr>
              <w:t>准备</w:t>
            </w:r>
          </w:p>
        </w:tc>
        <w:tc>
          <w:tcPr>
            <w:tcW w:w="1372" w:type="dxa"/>
            <w:vAlign w:val="top"/>
          </w:tcPr>
          <w:p>
            <w:pPr>
              <w:ind w:left="484"/>
              <w:spacing w:before="19" w:line="189" w:lineRule="auto"/>
              <w:rPr>
                <w:rFonts w:ascii="SimHei" w:hAnsi="SimHei" w:eastAsia="SimHei" w:cs="SimHei"/>
                <w:sz w:val="27"/>
                <w:szCs w:val="27"/>
              </w:rPr>
            </w:pPr>
            <w:r>
              <w:rPr>
                <w:rFonts w:ascii="SimHei" w:hAnsi="SimHei" w:eastAsia="SimHei" w:cs="SimHei"/>
                <w:sz w:val="27"/>
                <w:szCs w:val="27"/>
                <w:color w:val="000002"/>
              </w:rPr>
              <w:t>项</w:t>
            </w:r>
          </w:p>
          <w:p>
            <w:pPr>
              <w:ind w:left="467"/>
              <w:spacing w:line="201" w:lineRule="auto"/>
              <w:rPr>
                <w:rFonts w:ascii="SimHei" w:hAnsi="SimHei" w:eastAsia="SimHei" w:cs="SimHei"/>
                <w:sz w:val="27"/>
                <w:szCs w:val="27"/>
              </w:rPr>
            </w:pPr>
            <w:r>
              <w:rPr>
                <w:rFonts w:ascii="SimHei" w:hAnsi="SimHei" w:eastAsia="SimHei" w:cs="SimHei"/>
                <w:sz w:val="27"/>
                <w:szCs w:val="27"/>
                <w:color w:val="000002"/>
                <w:spacing w:val="-21"/>
              </w:rPr>
              <w:t>启动</w:t>
            </w:r>
          </w:p>
        </w:tc>
        <w:tc>
          <w:tcPr>
            <w:tcW w:w="1307" w:type="dxa"/>
            <w:vAlign w:val="top"/>
          </w:tcPr>
          <w:p>
            <w:pPr>
              <w:ind w:left="446"/>
              <w:spacing w:before="47" w:line="191" w:lineRule="auto"/>
              <w:rPr>
                <w:rFonts w:ascii="SimHei" w:hAnsi="SimHei" w:eastAsia="SimHei" w:cs="SimHei"/>
                <w:sz w:val="25"/>
                <w:szCs w:val="25"/>
              </w:rPr>
            </w:pPr>
            <w:r>
              <w:rPr>
                <w:rFonts w:ascii="SimHei" w:hAnsi="SimHei" w:eastAsia="SimHei" w:cs="SimHei"/>
                <w:sz w:val="25"/>
                <w:szCs w:val="25"/>
                <w:spacing w:val="-11"/>
              </w:rPr>
              <w:t>需求</w:t>
            </w:r>
          </w:p>
          <w:p>
            <w:pPr>
              <w:pStyle w:val="TableText"/>
              <w:ind w:left="446"/>
              <w:spacing w:before="1" w:line="209" w:lineRule="auto"/>
              <w:rPr>
                <w:sz w:val="25"/>
                <w:szCs w:val="25"/>
              </w:rPr>
            </w:pPr>
            <w:r>
              <w:rPr>
                <w:sz w:val="25"/>
                <w:szCs w:val="25"/>
                <w:spacing w:val="-12"/>
              </w:rPr>
              <w:t>管理</w:t>
            </w:r>
          </w:p>
        </w:tc>
        <w:tc>
          <w:tcPr>
            <w:tcW w:w="1288" w:type="dxa"/>
            <w:vAlign w:val="top"/>
          </w:tcPr>
          <w:p>
            <w:pPr>
              <w:ind w:left="403"/>
              <w:spacing w:before="51" w:line="297" w:lineRule="exact"/>
              <w:rPr>
                <w:rFonts w:ascii="SimHei" w:hAnsi="SimHei" w:eastAsia="SimHei" w:cs="SimHei"/>
                <w:sz w:val="20"/>
                <w:szCs w:val="20"/>
              </w:rPr>
            </w:pPr>
            <w:r>
              <w:rPr>
                <w:rFonts w:ascii="SimHei" w:hAnsi="SimHei" w:eastAsia="SimHei" w:cs="SimHei"/>
                <w:sz w:val="20"/>
                <w:szCs w:val="20"/>
                <w:spacing w:val="26"/>
                <w:position w:val="6"/>
              </w:rPr>
              <w:t>业务</w:t>
            </w:r>
          </w:p>
          <w:p>
            <w:pPr>
              <w:ind w:left="403"/>
              <w:spacing w:line="222" w:lineRule="auto"/>
              <w:rPr>
                <w:rFonts w:ascii="SimHei" w:hAnsi="SimHei" w:eastAsia="SimHei" w:cs="SimHei"/>
                <w:sz w:val="20"/>
                <w:szCs w:val="20"/>
              </w:rPr>
            </w:pPr>
            <w:r>
              <w:rPr>
                <w:rFonts w:ascii="SimHei" w:hAnsi="SimHei" w:eastAsia="SimHei" w:cs="SimHei"/>
                <w:sz w:val="20"/>
                <w:szCs w:val="20"/>
                <w:spacing w:val="14"/>
              </w:rPr>
              <w:t>设计</w:t>
            </w:r>
          </w:p>
        </w:tc>
        <w:tc>
          <w:tcPr>
            <w:tcW w:w="1342" w:type="dxa"/>
            <w:vAlign w:val="top"/>
          </w:tcPr>
          <w:p>
            <w:pPr>
              <w:ind w:left="483"/>
              <w:spacing w:before="9" w:line="208" w:lineRule="auto"/>
              <w:rPr>
                <w:rFonts w:ascii="SimHei" w:hAnsi="SimHei" w:eastAsia="SimHei" w:cs="SimHei"/>
                <w:sz w:val="20"/>
                <w:szCs w:val="20"/>
              </w:rPr>
            </w:pPr>
            <w:r>
              <w:rPr>
                <w:rFonts w:ascii="SimHei" w:hAnsi="SimHei" w:eastAsia="SimHei" w:cs="SimHei"/>
                <w:sz w:val="20"/>
                <w:szCs w:val="20"/>
                <w:color w:val="000002"/>
                <w:spacing w:val="-7"/>
              </w:rPr>
              <w:t>技术</w:t>
            </w:r>
          </w:p>
          <w:p>
            <w:pPr>
              <w:pStyle w:val="TableText"/>
              <w:ind w:left="431"/>
              <w:spacing w:line="182" w:lineRule="auto"/>
              <w:rPr>
                <w:sz w:val="36"/>
                <w:szCs w:val="36"/>
              </w:rPr>
            </w:pPr>
            <w:r>
              <w:rPr>
                <w:sz w:val="36"/>
                <w:szCs w:val="36"/>
                <w:color w:val="FFFFFF"/>
                <w:spacing w:val="-31"/>
                <w:w w:val="98"/>
              </w:rPr>
              <w:t>实</w:t>
            </w:r>
            <w:r>
              <w:rPr>
                <w:sz w:val="36"/>
                <w:szCs w:val="36"/>
                <w:spacing w:val="-31"/>
                <w:w w:val="98"/>
              </w:rPr>
              <w:t>现</w:t>
            </w:r>
          </w:p>
        </w:tc>
        <w:tc>
          <w:tcPr>
            <w:tcW w:w="1268" w:type="dxa"/>
            <w:vAlign w:val="top"/>
          </w:tcPr>
          <w:p>
            <w:pPr>
              <w:ind w:left="440"/>
              <w:spacing w:before="96" w:line="235" w:lineRule="auto"/>
              <w:rPr>
                <w:rFonts w:ascii="SimHei" w:hAnsi="SimHei" w:eastAsia="SimHei" w:cs="SimHei"/>
                <w:sz w:val="20"/>
                <w:szCs w:val="20"/>
              </w:rPr>
            </w:pPr>
            <w:r>
              <w:rPr>
                <w:rFonts w:ascii="SimHei" w:hAnsi="SimHei" w:eastAsia="SimHei" w:cs="SimHei"/>
                <w:sz w:val="20"/>
                <w:szCs w:val="20"/>
                <w:spacing w:val="4"/>
              </w:rPr>
              <w:t>功能</w:t>
            </w:r>
          </w:p>
          <w:p>
            <w:pPr>
              <w:pStyle w:val="TableText"/>
              <w:ind w:left="457"/>
              <w:spacing w:line="220" w:lineRule="auto"/>
              <w:rPr>
                <w:sz w:val="20"/>
                <w:szCs w:val="20"/>
              </w:rPr>
            </w:pPr>
            <w:r>
              <w:rPr>
                <w:rFonts w:ascii="SimHei" w:hAnsi="SimHei" w:eastAsia="SimHei" w:cs="SimHei"/>
                <w:sz w:val="20"/>
                <w:szCs w:val="20"/>
                <w:color w:val="FFFFFF"/>
                <w:spacing w:val="1"/>
              </w:rPr>
              <w:t>测</w:t>
            </w:r>
            <w:r>
              <w:rPr>
                <w:sz w:val="20"/>
                <w:szCs w:val="20"/>
                <w:spacing w:val="1"/>
              </w:rPr>
              <w:t>试</w:t>
            </w:r>
          </w:p>
        </w:tc>
        <w:tc>
          <w:tcPr>
            <w:tcW w:w="1352" w:type="dxa"/>
            <w:vAlign w:val="top"/>
          </w:tcPr>
          <w:p>
            <w:pPr>
              <w:ind w:left="418"/>
              <w:spacing w:before="90" w:line="193" w:lineRule="auto"/>
              <w:rPr>
                <w:rFonts w:ascii="SimHei" w:hAnsi="SimHei" w:eastAsia="SimHei" w:cs="SimHei"/>
                <w:sz w:val="27"/>
                <w:szCs w:val="27"/>
              </w:rPr>
            </w:pPr>
            <w:r>
              <w:rPr>
                <w:rFonts w:ascii="SimHei" w:hAnsi="SimHei" w:eastAsia="SimHei" w:cs="SimHei"/>
                <w:sz w:val="27"/>
                <w:szCs w:val="27"/>
                <w:spacing w:val="-11"/>
              </w:rPr>
              <w:t>软件</w:t>
            </w:r>
          </w:p>
          <w:p>
            <w:pPr>
              <w:ind w:left="435"/>
              <w:spacing w:line="200" w:lineRule="auto"/>
              <w:rPr>
                <w:rFonts w:ascii="SimHei" w:hAnsi="SimHei" w:eastAsia="SimHei" w:cs="SimHei"/>
                <w:sz w:val="20"/>
                <w:szCs w:val="20"/>
              </w:rPr>
            </w:pPr>
            <w:r>
              <w:rPr>
                <w:rFonts w:ascii="SimHei" w:hAnsi="SimHei" w:eastAsia="SimHei" w:cs="SimHei"/>
                <w:sz w:val="20"/>
                <w:szCs w:val="20"/>
                <w:spacing w:val="5"/>
              </w:rPr>
              <w:t>培训</w:t>
            </w:r>
          </w:p>
        </w:tc>
        <w:tc>
          <w:tcPr>
            <w:tcW w:w="1261" w:type="dxa"/>
            <w:vAlign w:val="top"/>
          </w:tcPr>
          <w:p>
            <w:pPr>
              <w:ind w:left="452"/>
              <w:spacing w:before="75" w:line="209" w:lineRule="auto"/>
              <w:rPr>
                <w:rFonts w:ascii="SimHei" w:hAnsi="SimHei" w:eastAsia="SimHei" w:cs="SimHei"/>
                <w:sz w:val="20"/>
                <w:szCs w:val="20"/>
              </w:rPr>
            </w:pPr>
            <w:r>
              <w:rPr>
                <w:rFonts w:ascii="SimHei" w:hAnsi="SimHei" w:eastAsia="SimHei" w:cs="SimHei"/>
                <w:sz w:val="20"/>
                <w:szCs w:val="20"/>
                <w:color w:val="000002"/>
                <w:spacing w:val="3"/>
              </w:rPr>
              <w:t>上线</w:t>
            </w:r>
          </w:p>
          <w:p>
            <w:pPr>
              <w:ind w:left="434"/>
              <w:spacing w:line="192" w:lineRule="auto"/>
              <w:rPr>
                <w:rFonts w:ascii="SimHei" w:hAnsi="SimHei" w:eastAsia="SimHei" w:cs="SimHei"/>
                <w:sz w:val="27"/>
                <w:szCs w:val="27"/>
              </w:rPr>
            </w:pPr>
            <w:r>
              <w:rPr>
                <w:rFonts w:ascii="SimHei" w:hAnsi="SimHei" w:eastAsia="SimHei" w:cs="SimHei"/>
                <w:sz w:val="27"/>
                <w:szCs w:val="27"/>
                <w:color w:val="000002"/>
                <w:spacing w:val="-23"/>
              </w:rPr>
              <w:t>应用</w:t>
            </w:r>
          </w:p>
        </w:tc>
        <w:tc>
          <w:tcPr>
            <w:tcW w:w="1333" w:type="dxa"/>
            <w:vAlign w:val="top"/>
          </w:tcPr>
          <w:p>
            <w:pPr>
              <w:ind w:left="471" w:hanging="95"/>
              <w:spacing w:before="37" w:line="189" w:lineRule="auto"/>
              <w:rPr>
                <w:rFonts w:ascii="SimHei" w:hAnsi="SimHei" w:eastAsia="SimHei" w:cs="SimHei"/>
                <w:sz w:val="27"/>
                <w:szCs w:val="27"/>
              </w:rPr>
            </w:pPr>
            <w:r>
              <w:rPr>
                <w:rFonts w:ascii="SimHei" w:hAnsi="SimHei" w:eastAsia="SimHei" w:cs="SimHei"/>
                <w:sz w:val="27"/>
                <w:szCs w:val="27"/>
                <w:spacing w:val="-39"/>
              </w:rPr>
              <w:t>项</w:t>
            </w:r>
            <w:r>
              <w:rPr>
                <w:rFonts w:ascii="SimHei" w:hAnsi="SimHei" w:eastAsia="SimHei" w:cs="SimHei"/>
                <w:sz w:val="27"/>
                <w:szCs w:val="27"/>
                <w:spacing w:val="-38"/>
              </w:rPr>
              <w:t>目验</w:t>
            </w:r>
            <w:r>
              <w:rPr>
                <w:rFonts w:ascii="SimHei" w:hAnsi="SimHei" w:eastAsia="SimHei" w:cs="SimHei"/>
                <w:sz w:val="27"/>
                <w:szCs w:val="27"/>
                <w:spacing w:val="-9"/>
              </w:rPr>
              <w:t>收</w:t>
            </w:r>
            <w:r>
              <w:rPr>
                <w:rFonts w:ascii="SimHei" w:hAnsi="SimHei" w:eastAsia="SimHei" w:cs="SimHei"/>
                <w:sz w:val="27"/>
                <w:szCs w:val="27"/>
              </w:rPr>
              <w:t xml:space="preserve"> </w:t>
            </w:r>
            <w:r>
              <w:rPr>
                <w:rFonts w:ascii="SimHei" w:hAnsi="SimHei" w:eastAsia="SimHei" w:cs="SimHei"/>
                <w:sz w:val="27"/>
                <w:szCs w:val="27"/>
                <w:spacing w:val="-3"/>
              </w:rPr>
              <w:t>及交付</w:t>
            </w:r>
          </w:p>
        </w:tc>
      </w:tr>
    </w:tbl>
    <w:p>
      <w:pPr>
        <w:pStyle w:val="BodyText"/>
        <w:spacing w:line="405" w:lineRule="auto"/>
        <w:rPr/>
      </w:pPr>
      <w:r/>
    </w:p>
    <w:p>
      <w:pPr>
        <w:ind w:left="4870"/>
        <w:spacing w:before="88" w:line="222" w:lineRule="auto"/>
        <w:rPr>
          <w:rFonts w:ascii="SimHei" w:hAnsi="SimHei" w:eastAsia="SimHei" w:cs="SimHei"/>
          <w:sz w:val="27"/>
          <w:szCs w:val="27"/>
        </w:rPr>
      </w:pPr>
      <w:r>
        <w:rPr>
          <w:rFonts w:ascii="SimHei" w:hAnsi="SimHei" w:eastAsia="SimHei" w:cs="SimHei"/>
          <w:sz w:val="27"/>
          <w:szCs w:val="27"/>
          <w:b/>
          <w:bCs/>
          <w:spacing w:val="-15"/>
        </w:rPr>
        <w:t>图5</w:t>
      </w:r>
      <w:r>
        <w:rPr>
          <w:rFonts w:ascii="SimHei" w:hAnsi="SimHei" w:eastAsia="SimHei" w:cs="SimHei"/>
          <w:sz w:val="27"/>
          <w:szCs w:val="27"/>
          <w:spacing w:val="-69"/>
        </w:rPr>
        <w:t xml:space="preserve"> </w:t>
      </w:r>
      <w:r>
        <w:rPr>
          <w:rFonts w:ascii="SimHei" w:hAnsi="SimHei" w:eastAsia="SimHei" w:cs="SimHei"/>
          <w:sz w:val="27"/>
          <w:szCs w:val="27"/>
          <w:b/>
          <w:bCs/>
          <w:spacing w:val="-15"/>
        </w:rPr>
        <w:t>-</w:t>
      </w:r>
      <w:r>
        <w:rPr>
          <w:rFonts w:ascii="SimHei" w:hAnsi="SimHei" w:eastAsia="SimHei" w:cs="SimHei"/>
          <w:sz w:val="27"/>
          <w:szCs w:val="27"/>
          <w:spacing w:val="-61"/>
        </w:rPr>
        <w:t xml:space="preserve"> </w:t>
      </w:r>
      <w:r>
        <w:rPr>
          <w:rFonts w:ascii="SimHei" w:hAnsi="SimHei" w:eastAsia="SimHei" w:cs="SimHei"/>
          <w:sz w:val="27"/>
          <w:szCs w:val="27"/>
          <w:b/>
          <w:bCs/>
          <w:spacing w:val="-15"/>
        </w:rPr>
        <w:t>1</w:t>
      </w:r>
      <w:r>
        <w:rPr>
          <w:rFonts w:ascii="SimHei" w:hAnsi="SimHei" w:eastAsia="SimHei" w:cs="SimHei"/>
          <w:sz w:val="27"/>
          <w:szCs w:val="27"/>
          <w:spacing w:val="96"/>
        </w:rPr>
        <w:t xml:space="preserve"> </w:t>
      </w:r>
      <w:r>
        <w:rPr>
          <w:rFonts w:ascii="SimHei" w:hAnsi="SimHei" w:eastAsia="SimHei" w:cs="SimHei"/>
          <w:sz w:val="27"/>
          <w:szCs w:val="27"/>
          <w:b/>
          <w:bCs/>
          <w:spacing w:val="-15"/>
        </w:rPr>
        <w:t>中车长客数字化蓝图</w:t>
      </w:r>
    </w:p>
    <w:p>
      <w:pPr>
        <w:pStyle w:val="BodyText"/>
        <w:spacing w:line="269" w:lineRule="auto"/>
        <w:rPr/>
      </w:pPr>
      <w:r/>
    </w:p>
    <w:p>
      <w:pPr>
        <w:pStyle w:val="BodyText"/>
        <w:spacing w:line="270" w:lineRule="auto"/>
        <w:rPr/>
      </w:pPr>
      <w:r/>
    </w:p>
    <w:p>
      <w:pPr>
        <w:pStyle w:val="BodyText"/>
        <w:spacing w:line="270" w:lineRule="auto"/>
        <w:rPr/>
      </w:pPr>
      <w:r/>
    </w:p>
    <w:p>
      <w:pPr>
        <w:ind w:right="72"/>
        <w:spacing w:before="117" w:line="318" w:lineRule="auto"/>
        <w:rPr>
          <w:rFonts w:ascii="SimSun" w:hAnsi="SimSun" w:eastAsia="SimSun" w:cs="SimSun"/>
          <w:sz w:val="36"/>
          <w:szCs w:val="36"/>
        </w:rPr>
      </w:pPr>
      <w:r>
        <w:rPr>
          <w:rFonts w:ascii="SimSun" w:hAnsi="SimSun" w:eastAsia="SimSun" w:cs="SimSun"/>
          <w:sz w:val="36"/>
          <w:szCs w:val="36"/>
          <w:b/>
          <w:bCs/>
        </w:rPr>
        <w:t>分别承担不同的功能。在每个子系统内明确系统牵头管理部门，在业务管理的各</w:t>
      </w:r>
      <w:r>
        <w:rPr>
          <w:rFonts w:ascii="SimSun" w:hAnsi="SimSun" w:eastAsia="SimSun" w:cs="SimSun"/>
          <w:sz w:val="36"/>
          <w:szCs w:val="36"/>
          <w:spacing w:val="6"/>
        </w:rPr>
        <w:t xml:space="preserve"> </w:t>
      </w:r>
      <w:r>
        <w:rPr>
          <w:rFonts w:ascii="SimSun" w:hAnsi="SimSun" w:eastAsia="SimSun" w:cs="SimSun"/>
          <w:sz w:val="36"/>
          <w:szCs w:val="36"/>
          <w:b/>
          <w:bCs/>
          <w:spacing w:val="-1"/>
        </w:rPr>
        <w:t>个环节，起到计划、组织、协调、控制和评价的作用。中车长客经过</w:t>
      </w:r>
      <w:r>
        <w:rPr>
          <w:rFonts w:ascii="SimSun" w:hAnsi="SimSun" w:eastAsia="SimSun" w:cs="SimSun"/>
          <w:sz w:val="36"/>
          <w:szCs w:val="36"/>
          <w:b/>
          <w:bCs/>
          <w:spacing w:val="-2"/>
        </w:rPr>
        <w:t>摸索实践，</w:t>
      </w:r>
    </w:p>
    <w:p>
      <w:pPr>
        <w:spacing w:before="1" w:line="222" w:lineRule="auto"/>
        <w:rPr>
          <w:rFonts w:ascii="SimSun" w:hAnsi="SimSun" w:eastAsia="SimSun" w:cs="SimSun"/>
          <w:sz w:val="36"/>
          <w:szCs w:val="36"/>
        </w:rPr>
      </w:pPr>
      <w:r>
        <w:rPr>
          <w:rFonts w:ascii="SimSun" w:hAnsi="SimSun" w:eastAsia="SimSun" w:cs="SimSun"/>
          <w:sz w:val="36"/>
          <w:szCs w:val="36"/>
          <w:b/>
          <w:bCs/>
          <w:spacing w:val="-3"/>
        </w:rPr>
        <w:t>创建了适合自身业务特点的系统管理“正向设计”方法论。</w:t>
      </w:r>
    </w:p>
    <w:p>
      <w:pPr>
        <w:ind w:firstLine="714"/>
        <w:spacing w:before="249" w:line="322" w:lineRule="auto"/>
        <w:rPr>
          <w:rFonts w:ascii="SimSun" w:hAnsi="SimSun" w:eastAsia="SimSun" w:cs="SimSun"/>
          <w:sz w:val="36"/>
          <w:szCs w:val="36"/>
        </w:rPr>
      </w:pPr>
      <w:r>
        <w:rPr>
          <w:rFonts w:ascii="SimSun" w:hAnsi="SimSun" w:eastAsia="SimSun" w:cs="SimSun"/>
          <w:sz w:val="36"/>
          <w:szCs w:val="36"/>
          <w:b/>
          <w:bCs/>
          <w:spacing w:val="1"/>
        </w:rPr>
        <w:t>一是明确系统定位和系统功能。系统定位是高度概括该系统在企业中存在的</w:t>
      </w:r>
      <w:r>
        <w:rPr>
          <w:rFonts w:ascii="SimSun" w:hAnsi="SimSun" w:eastAsia="SimSun" w:cs="SimSun"/>
          <w:sz w:val="36"/>
          <w:szCs w:val="36"/>
          <w:spacing w:val="1"/>
        </w:rPr>
        <w:t xml:space="preserve"> </w:t>
      </w:r>
      <w:r>
        <w:rPr>
          <w:rFonts w:ascii="SimSun" w:hAnsi="SimSun" w:eastAsia="SimSun" w:cs="SimSun"/>
          <w:sz w:val="36"/>
          <w:szCs w:val="36"/>
          <w:b/>
          <w:bCs/>
          <w:spacing w:val="-1"/>
        </w:rPr>
        <w:t>目的、价值和理由，体现系统的独特功能与作用；系统功能是系统支撑企业发展</w:t>
      </w:r>
      <w:r>
        <w:rPr>
          <w:rFonts w:ascii="SimSun" w:hAnsi="SimSun" w:eastAsia="SimSun" w:cs="SimSun"/>
          <w:sz w:val="36"/>
          <w:szCs w:val="36"/>
        </w:rPr>
        <w:t xml:space="preserve">  </w:t>
      </w:r>
      <w:r>
        <w:rPr>
          <w:rFonts w:ascii="SimSun" w:hAnsi="SimSun" w:eastAsia="SimSun" w:cs="SimSun"/>
          <w:sz w:val="36"/>
          <w:szCs w:val="36"/>
          <w:b/>
          <w:bCs/>
        </w:rPr>
        <w:t>目标所开展的核心业务和管理活动。二是分解系统工作。把系统功</w:t>
      </w:r>
      <w:r>
        <w:rPr>
          <w:rFonts w:ascii="SimSun" w:hAnsi="SimSun" w:eastAsia="SimSun" w:cs="SimSun"/>
          <w:sz w:val="36"/>
          <w:szCs w:val="36"/>
          <w:b/>
          <w:bCs/>
          <w:spacing w:val="-1"/>
        </w:rPr>
        <w:t>能从管理和业</w:t>
      </w:r>
      <w:r>
        <w:rPr>
          <w:rFonts w:ascii="SimSun" w:hAnsi="SimSun" w:eastAsia="SimSun" w:cs="SimSun"/>
          <w:sz w:val="36"/>
          <w:szCs w:val="36"/>
        </w:rPr>
        <w:t xml:space="preserve">  </w:t>
      </w:r>
      <w:r>
        <w:rPr>
          <w:rFonts w:ascii="SimSun" w:hAnsi="SimSun" w:eastAsia="SimSun" w:cs="SimSun"/>
          <w:sz w:val="36"/>
          <w:szCs w:val="36"/>
          <w:b/>
          <w:bCs/>
        </w:rPr>
        <w:t>务两个维度逐层分解展开，把系统工作范围和可交付成果逐步划分为更小、更便</w:t>
      </w:r>
      <w:r>
        <w:rPr>
          <w:rFonts w:ascii="SimSun" w:hAnsi="SimSun" w:eastAsia="SimSun" w:cs="SimSun"/>
          <w:sz w:val="36"/>
          <w:szCs w:val="36"/>
          <w:spacing w:val="3"/>
        </w:rPr>
        <w:t xml:space="preserve">  </w:t>
      </w:r>
      <w:r>
        <w:rPr>
          <w:rFonts w:ascii="SimSun" w:hAnsi="SimSun" w:eastAsia="SimSun" w:cs="SimSun"/>
          <w:sz w:val="36"/>
          <w:szCs w:val="36"/>
          <w:b/>
          <w:bCs/>
        </w:rPr>
        <w:t>于管理的组成部分。三是识别系统接口和输入输出。工作分解中每个单元工作开</w:t>
      </w:r>
      <w:r>
        <w:rPr>
          <w:rFonts w:ascii="SimSun" w:hAnsi="SimSun" w:eastAsia="SimSun" w:cs="SimSun"/>
          <w:sz w:val="36"/>
          <w:szCs w:val="36"/>
          <w:spacing w:val="2"/>
        </w:rPr>
        <w:t xml:space="preserve">  </w:t>
      </w:r>
      <w:r>
        <w:rPr>
          <w:rFonts w:ascii="SimSun" w:hAnsi="SimSun" w:eastAsia="SimSun" w:cs="SimSun"/>
          <w:sz w:val="36"/>
          <w:szCs w:val="36"/>
          <w:b/>
          <w:bCs/>
        </w:rPr>
        <w:t>展的必要条件，即输入；每个单元工作在输入的基础上经过加工形成的成果，即</w:t>
      </w:r>
      <w:r>
        <w:rPr>
          <w:rFonts w:ascii="SimSun" w:hAnsi="SimSun" w:eastAsia="SimSun" w:cs="SimSun"/>
          <w:sz w:val="36"/>
          <w:szCs w:val="36"/>
        </w:rPr>
        <w:t xml:space="preserve">  </w:t>
      </w:r>
      <w:r>
        <w:rPr>
          <w:rFonts w:ascii="SimSun" w:hAnsi="SimSun" w:eastAsia="SimSun" w:cs="SimSun"/>
          <w:sz w:val="36"/>
          <w:szCs w:val="36"/>
          <w:b/>
          <w:bCs/>
        </w:rPr>
        <w:t>输出；将有输入输出关系的工作节点定义为接口，并对每个单元工作的内、外部</w:t>
      </w:r>
      <w:r>
        <w:rPr>
          <w:rFonts w:ascii="SimSun" w:hAnsi="SimSun" w:eastAsia="SimSun" w:cs="SimSun"/>
          <w:sz w:val="36"/>
          <w:szCs w:val="36"/>
          <w:spacing w:val="4"/>
        </w:rPr>
        <w:t xml:space="preserve">  </w:t>
      </w:r>
      <w:r>
        <w:rPr>
          <w:rFonts w:ascii="SimSun" w:hAnsi="SimSun" w:eastAsia="SimSun" w:cs="SimSun"/>
          <w:sz w:val="36"/>
          <w:szCs w:val="36"/>
          <w:b/>
          <w:bCs/>
        </w:rPr>
        <w:t>接口进行识别和描述。四是建立系统业务主流程。以系统的功能单元为节点，根</w:t>
      </w:r>
      <w:r>
        <w:rPr>
          <w:rFonts w:ascii="SimSun" w:hAnsi="SimSun" w:eastAsia="SimSun" w:cs="SimSun"/>
          <w:sz w:val="36"/>
          <w:szCs w:val="36"/>
          <w:spacing w:val="1"/>
        </w:rPr>
        <w:t xml:space="preserve">  </w:t>
      </w:r>
      <w:r>
        <w:rPr>
          <w:rFonts w:ascii="SimSun" w:hAnsi="SimSun" w:eastAsia="SimSun" w:cs="SimSun"/>
          <w:sz w:val="36"/>
          <w:szCs w:val="36"/>
          <w:b/>
          <w:bCs/>
          <w:spacing w:val="2"/>
        </w:rPr>
        <w:t>据每个节点对应的功能角色和要求，以及各节点之间的逻辑关系，形</w:t>
      </w:r>
      <w:r>
        <w:rPr>
          <w:rFonts w:ascii="SimSun" w:hAnsi="SimSun" w:eastAsia="SimSun" w:cs="SimSun"/>
          <w:sz w:val="36"/>
          <w:szCs w:val="36"/>
          <w:b/>
          <w:bCs/>
          <w:spacing w:val="1"/>
        </w:rPr>
        <w:t>成端到端的</w:t>
      </w:r>
      <w:r>
        <w:rPr>
          <w:rFonts w:ascii="SimSun" w:hAnsi="SimSun" w:eastAsia="SimSun" w:cs="SimSun"/>
          <w:sz w:val="36"/>
          <w:szCs w:val="36"/>
        </w:rPr>
        <w:t xml:space="preserve"> </w:t>
      </w:r>
      <w:r>
        <w:rPr>
          <w:rFonts w:ascii="SimSun" w:hAnsi="SimSun" w:eastAsia="SimSun" w:cs="SimSun"/>
          <w:sz w:val="36"/>
          <w:szCs w:val="36"/>
          <w:b/>
          <w:bCs/>
          <w:spacing w:val="1"/>
        </w:rPr>
        <w:t>业务链条，完整展现为完成每个功能节点的价值交付所需进行的所有业</w:t>
      </w:r>
      <w:r>
        <w:rPr>
          <w:rFonts w:ascii="SimSun" w:hAnsi="SimSun" w:eastAsia="SimSun" w:cs="SimSun"/>
          <w:sz w:val="36"/>
          <w:szCs w:val="36"/>
          <w:b/>
          <w:bCs/>
        </w:rPr>
        <w:t>务活动及</w:t>
      </w:r>
      <w:r>
        <w:rPr>
          <w:rFonts w:ascii="SimSun" w:hAnsi="SimSun" w:eastAsia="SimSun" w:cs="SimSun"/>
          <w:sz w:val="36"/>
          <w:szCs w:val="36"/>
        </w:rPr>
        <w:t xml:space="preserve"> </w:t>
      </w:r>
      <w:r>
        <w:rPr>
          <w:rFonts w:ascii="SimSun" w:hAnsi="SimSun" w:eastAsia="SimSun" w:cs="SimSun"/>
          <w:sz w:val="36"/>
          <w:szCs w:val="36"/>
          <w:b/>
          <w:bCs/>
          <w:spacing w:val="2"/>
        </w:rPr>
        <w:t>向上下游提出的需求，形成系统业务主流程。五是系统机构设计。为实现系统的</w:t>
      </w:r>
      <w:r>
        <w:rPr>
          <w:rFonts w:ascii="SimSun" w:hAnsi="SimSun" w:eastAsia="SimSun" w:cs="SimSun"/>
          <w:sz w:val="36"/>
          <w:szCs w:val="36"/>
          <w:spacing w:val="8"/>
        </w:rPr>
        <w:t xml:space="preserve"> </w:t>
      </w:r>
      <w:r>
        <w:rPr>
          <w:rFonts w:ascii="SimSun" w:hAnsi="SimSun" w:eastAsia="SimSun" w:cs="SimSun"/>
          <w:sz w:val="36"/>
          <w:szCs w:val="36"/>
          <w:b/>
          <w:bCs/>
          <w:spacing w:val="-9"/>
        </w:rPr>
        <w:t>定位和功能，强化关键及薄弱职能，并使各层级功能更加有效地运转，</w:t>
      </w:r>
      <w:r>
        <w:rPr>
          <w:rFonts w:ascii="SimSun" w:hAnsi="SimSun" w:eastAsia="SimSun" w:cs="SimSun"/>
          <w:sz w:val="36"/>
          <w:szCs w:val="36"/>
          <w:b/>
          <w:bCs/>
          <w:spacing w:val="-10"/>
        </w:rPr>
        <w:t>从集团化、</w:t>
      </w:r>
    </w:p>
    <w:p>
      <w:pPr>
        <w:spacing w:before="1" w:line="221" w:lineRule="auto"/>
        <w:rPr>
          <w:rFonts w:ascii="SimSun" w:hAnsi="SimSun" w:eastAsia="SimSun" w:cs="SimSun"/>
          <w:sz w:val="36"/>
          <w:szCs w:val="36"/>
        </w:rPr>
      </w:pPr>
      <w:r>
        <w:rPr>
          <w:rFonts w:ascii="SimSun" w:hAnsi="SimSun" w:eastAsia="SimSun" w:cs="SimSun"/>
          <w:sz w:val="36"/>
          <w:szCs w:val="36"/>
          <w:b/>
          <w:bCs/>
          <w:spacing w:val="-13"/>
        </w:rPr>
        <w:t>国际化目标出发，对系统的组织机构进行再设计。</w:t>
      </w:r>
    </w:p>
    <w:p>
      <w:pPr>
        <w:pStyle w:val="BodyText"/>
        <w:spacing w:line="291" w:lineRule="auto"/>
        <w:rPr/>
      </w:pPr>
      <w:r/>
    </w:p>
    <w:p>
      <w:pPr>
        <w:pStyle w:val="BodyText"/>
        <w:spacing w:line="291" w:lineRule="auto"/>
        <w:rPr/>
      </w:pPr>
      <w:r/>
    </w:p>
    <w:p>
      <w:pPr>
        <w:ind w:left="12365"/>
        <w:spacing w:before="89" w:line="184" w:lineRule="auto"/>
        <w:rPr>
          <w:rFonts w:ascii="SimSun" w:hAnsi="SimSun" w:eastAsia="SimSun" w:cs="SimSun"/>
          <w:sz w:val="27"/>
          <w:szCs w:val="27"/>
        </w:rPr>
      </w:pPr>
      <w:r>
        <w:rPr>
          <w:rFonts w:ascii="SimSun" w:hAnsi="SimSun" w:eastAsia="SimSun" w:cs="SimSun"/>
          <w:sz w:val="27"/>
          <w:szCs w:val="27"/>
          <w:b/>
          <w:bCs/>
          <w:spacing w:val="-10"/>
        </w:rPr>
        <w:t>189</w:t>
      </w:r>
    </w:p>
    <w:p>
      <w:pPr>
        <w:spacing w:line="184" w:lineRule="auto"/>
        <w:sectPr>
          <w:pgSz w:w="31680" w:h="23427"/>
          <w:pgMar w:top="1243" w:right="1815" w:bottom="400" w:left="1812" w:header="0" w:footer="0" w:gutter="0"/>
          <w:cols w:equalWidth="0" w:num="2">
            <w:col w:w="15140" w:space="100"/>
            <w:col w:w="12813" w:space="0"/>
          </w:cols>
        </w:sectPr>
        <w:rPr>
          <w:rFonts w:ascii="SimSun" w:hAnsi="SimSun" w:eastAsia="SimSun" w:cs="SimSun"/>
          <w:sz w:val="27"/>
          <w:szCs w:val="27"/>
        </w:rPr>
      </w:pPr>
    </w:p>
    <w:p>
      <w:pPr>
        <w:ind w:left="4"/>
        <w:spacing w:before="61" w:line="223" w:lineRule="auto"/>
        <w:rPr>
          <w:rFonts w:ascii="SimHei" w:hAnsi="SimHei" w:eastAsia="SimHei" w:cs="SimHei"/>
          <w:sz w:val="28"/>
          <w:szCs w:val="28"/>
        </w:rPr>
      </w:pPr>
      <w:r>
        <w:rPr>
          <w:rFonts w:ascii="SimHei" w:hAnsi="SimHei" w:eastAsia="SimHei" w:cs="SimHei"/>
          <w:sz w:val="28"/>
          <w:szCs w:val="28"/>
          <w:b/>
          <w:bCs/>
          <w:spacing w:val="23"/>
        </w:rPr>
        <w:t>数字航图——数字化转型百问(第二辑)</w:t>
      </w:r>
    </w:p>
    <w:p>
      <w:pPr>
        <w:pStyle w:val="BodyText"/>
        <w:spacing w:line="261" w:lineRule="auto"/>
        <w:rPr/>
      </w:pPr>
      <w:r/>
    </w:p>
    <w:p>
      <w:pPr>
        <w:pStyle w:val="BodyText"/>
        <w:spacing w:line="262" w:lineRule="auto"/>
        <w:rPr/>
      </w:pPr>
      <w:r/>
    </w:p>
    <w:p>
      <w:pPr>
        <w:ind w:left="4094"/>
        <w:spacing w:before="139" w:line="222" w:lineRule="auto"/>
        <w:outlineLvl w:val="6"/>
        <w:rPr>
          <w:rFonts w:ascii="SimSun" w:hAnsi="SimSun" w:eastAsia="SimSun" w:cs="SimSun"/>
          <w:sz w:val="43"/>
          <w:szCs w:val="43"/>
        </w:rPr>
      </w:pPr>
      <w:bookmarkStart w:name="bookmark33" w:id="34"/>
      <w:bookmarkEnd w:id="34"/>
      <w:r>
        <w:rPr>
          <w:rFonts w:ascii="SimSun" w:hAnsi="SimSun" w:eastAsia="SimSun" w:cs="SimSun"/>
          <w:sz w:val="43"/>
          <w:szCs w:val="43"/>
          <w:b/>
          <w:bCs/>
          <w:spacing w:val="-7"/>
        </w:rPr>
        <w:t>4.</w:t>
      </w:r>
      <w:r>
        <w:rPr>
          <w:rFonts w:ascii="SimSun" w:hAnsi="SimSun" w:eastAsia="SimSun" w:cs="SimSun"/>
          <w:sz w:val="43"/>
          <w:szCs w:val="43"/>
          <w:spacing w:val="-7"/>
        </w:rPr>
        <w:t xml:space="preserve"> </w:t>
      </w:r>
      <w:r>
        <w:rPr>
          <w:rFonts w:ascii="SimSun" w:hAnsi="SimSun" w:eastAsia="SimSun" w:cs="SimSun"/>
          <w:sz w:val="43"/>
          <w:szCs w:val="43"/>
          <w:b/>
          <w:bCs/>
          <w:spacing w:val="-7"/>
        </w:rPr>
        <w:t>编制《系统管理手册》</w:t>
      </w:r>
    </w:p>
    <w:p>
      <w:pPr>
        <w:pStyle w:val="BodyText"/>
        <w:spacing w:line="297" w:lineRule="auto"/>
        <w:rPr/>
      </w:pPr>
      <w:r/>
    </w:p>
    <w:p>
      <w:pPr>
        <w:ind w:left="634"/>
        <w:spacing w:before="114" w:line="686" w:lineRule="exact"/>
        <w:rPr>
          <w:rFonts w:ascii="SimSun" w:hAnsi="SimSun" w:eastAsia="SimSun" w:cs="SimSun"/>
          <w:sz w:val="35"/>
          <w:szCs w:val="35"/>
        </w:rPr>
      </w:pPr>
      <w:r>
        <w:rPr>
          <w:rFonts w:ascii="SimSun" w:hAnsi="SimSun" w:eastAsia="SimSun" w:cs="SimSun"/>
          <w:sz w:val="35"/>
          <w:szCs w:val="35"/>
          <w:spacing w:val="12"/>
          <w:position w:val="25"/>
        </w:rPr>
        <w:t>《系</w:t>
      </w:r>
      <w:r>
        <w:rPr>
          <w:rFonts w:ascii="SimSun" w:hAnsi="SimSun" w:eastAsia="SimSun" w:cs="SimSun"/>
          <w:sz w:val="35"/>
          <w:szCs w:val="35"/>
          <w:b/>
          <w:bCs/>
          <w:spacing w:val="12"/>
          <w:position w:val="25"/>
        </w:rPr>
        <w:t>统管理手册》是系统管理理念的载体。编制该手册是提高各级领导对系</w:t>
      </w:r>
      <w:r>
        <w:rPr>
          <w:rFonts w:ascii="SimSun" w:hAnsi="SimSun" w:eastAsia="SimSun" w:cs="SimSun"/>
          <w:sz w:val="35"/>
          <w:szCs w:val="35"/>
          <w:spacing w:val="12"/>
          <w:position w:val="25"/>
        </w:rPr>
        <w:t>统</w:t>
      </w:r>
    </w:p>
    <w:p>
      <w:pPr>
        <w:spacing w:line="220" w:lineRule="auto"/>
        <w:rPr>
          <w:rFonts w:ascii="SimSun" w:hAnsi="SimSun" w:eastAsia="SimSun" w:cs="SimSun"/>
          <w:sz w:val="35"/>
          <w:szCs w:val="35"/>
        </w:rPr>
      </w:pPr>
      <w:r>
        <w:rPr>
          <w:rFonts w:ascii="SimSun" w:hAnsi="SimSun" w:eastAsia="SimSun" w:cs="SimSun"/>
          <w:sz w:val="35"/>
          <w:szCs w:val="35"/>
          <w:spacing w:val="19"/>
        </w:rPr>
        <w:t>管理体系的认知水平、在公司上下统一认识的有力抓手，是落实项目管理与职能</w:t>
      </w:r>
    </w:p>
    <w:p>
      <w:pPr>
        <w:ind w:left="5" w:right="2048"/>
        <w:spacing w:before="255" w:line="359" w:lineRule="auto"/>
        <w:jc w:val="both"/>
        <w:rPr>
          <w:rFonts w:ascii="SimSun" w:hAnsi="SimSun" w:eastAsia="SimSun" w:cs="SimSun"/>
          <w:sz w:val="35"/>
          <w:szCs w:val="35"/>
        </w:rPr>
      </w:pPr>
      <w:r>
        <w:rPr>
          <w:rFonts w:ascii="SimSun" w:hAnsi="SimSun" w:eastAsia="SimSun" w:cs="SimSun"/>
          <w:sz w:val="35"/>
          <w:szCs w:val="35"/>
          <w:b/>
          <w:bCs/>
          <w:spacing w:val="15"/>
        </w:rPr>
        <w:t>管理最有效的管理措施。它建立了一套具有动态性的管理体系，进一步强化了系</w:t>
      </w:r>
      <w:r>
        <w:rPr>
          <w:rFonts w:ascii="SimSun" w:hAnsi="SimSun" w:eastAsia="SimSun" w:cs="SimSun"/>
          <w:sz w:val="35"/>
          <w:szCs w:val="35"/>
          <w:spacing w:val="15"/>
        </w:rPr>
        <w:t xml:space="preserve"> </w:t>
      </w:r>
      <w:r>
        <w:rPr>
          <w:rFonts w:ascii="SimSun" w:hAnsi="SimSun" w:eastAsia="SimSun" w:cs="SimSun"/>
          <w:sz w:val="35"/>
          <w:szCs w:val="35"/>
          <w:b/>
          <w:bCs/>
          <w:spacing w:val="17"/>
        </w:rPr>
        <w:t>统的职能平台作用，使得各系统在以市场订单项目为中心的运行过程中，能够随</w:t>
      </w:r>
      <w:r>
        <w:rPr>
          <w:rFonts w:ascii="SimSun" w:hAnsi="SimSun" w:eastAsia="SimSun" w:cs="SimSun"/>
          <w:sz w:val="35"/>
          <w:szCs w:val="35"/>
          <w:spacing w:val="1"/>
        </w:rPr>
        <w:t xml:space="preserve"> </w:t>
      </w:r>
      <w:r>
        <w:rPr>
          <w:rFonts w:ascii="SimSun" w:hAnsi="SimSun" w:eastAsia="SimSun" w:cs="SimSun"/>
          <w:sz w:val="35"/>
          <w:szCs w:val="35"/>
          <w:b/>
          <w:bCs/>
          <w:spacing w:val="15"/>
        </w:rPr>
        <w:t>着项目的不断变化、业务的不断更新，改变与之匹配的管理方法和资源配置，更</w:t>
      </w:r>
    </w:p>
    <w:p>
      <w:pPr>
        <w:ind w:left="5"/>
        <w:spacing w:line="219" w:lineRule="auto"/>
        <w:rPr>
          <w:rFonts w:ascii="SimSun" w:hAnsi="SimSun" w:eastAsia="SimSun" w:cs="SimSun"/>
          <w:sz w:val="35"/>
          <w:szCs w:val="35"/>
        </w:rPr>
      </w:pPr>
      <w:r>
        <w:rPr>
          <w:rFonts w:ascii="SimSun" w:hAnsi="SimSun" w:eastAsia="SimSun" w:cs="SimSun"/>
          <w:sz w:val="35"/>
          <w:szCs w:val="35"/>
          <w:b/>
          <w:bCs/>
          <w:spacing w:val="2"/>
        </w:rPr>
        <w:t>好地为项目完成和目标实现提供有力支撑。</w:t>
      </w:r>
    </w:p>
    <w:p>
      <w:pPr>
        <w:ind w:left="5" w:right="1975" w:firstLine="634"/>
        <w:spacing w:before="249" w:line="349" w:lineRule="auto"/>
        <w:jc w:val="both"/>
        <w:rPr>
          <w:rFonts w:ascii="SimSun" w:hAnsi="SimSun" w:eastAsia="SimSun" w:cs="SimSun"/>
          <w:sz w:val="36"/>
          <w:szCs w:val="36"/>
        </w:rPr>
      </w:pPr>
      <w:r>
        <w:rPr>
          <w:rFonts w:ascii="SimSun" w:hAnsi="SimSun" w:eastAsia="SimSun" w:cs="SimSun"/>
          <w:sz w:val="36"/>
          <w:szCs w:val="36"/>
          <w:b/>
          <w:bCs/>
          <w:spacing w:val="5"/>
        </w:rPr>
        <w:t>《系统管理手册》是促进各系统支撑公司战略及业务/职能战</w:t>
      </w:r>
      <w:r>
        <w:rPr>
          <w:rFonts w:ascii="SimSun" w:hAnsi="SimSun" w:eastAsia="SimSun" w:cs="SimSun"/>
          <w:sz w:val="36"/>
          <w:szCs w:val="36"/>
          <w:b/>
          <w:bCs/>
          <w:spacing w:val="4"/>
        </w:rPr>
        <w:t>略，支撑本系统</w:t>
      </w:r>
      <w:r>
        <w:rPr>
          <w:rFonts w:ascii="SimSun" w:hAnsi="SimSun" w:eastAsia="SimSun" w:cs="SimSun"/>
          <w:sz w:val="36"/>
          <w:szCs w:val="36"/>
        </w:rPr>
        <w:t xml:space="preserve">  </w:t>
      </w:r>
      <w:r>
        <w:rPr>
          <w:rFonts w:ascii="SimSun" w:hAnsi="SimSun" w:eastAsia="SimSun" w:cs="SimSun"/>
          <w:sz w:val="36"/>
          <w:szCs w:val="36"/>
          <w:b/>
          <w:bCs/>
          <w:spacing w:val="5"/>
        </w:rPr>
        <w:t>业务与管理高效、协同、可持续运行的管理纲要，是公司领导的施政纲领。它既</w:t>
      </w:r>
      <w:r>
        <w:rPr>
          <w:rFonts w:ascii="SimSun" w:hAnsi="SimSun" w:eastAsia="SimSun" w:cs="SimSun"/>
          <w:sz w:val="36"/>
          <w:szCs w:val="36"/>
          <w:spacing w:val="2"/>
        </w:rPr>
        <w:t xml:space="preserve">  </w:t>
      </w:r>
      <w:r>
        <w:rPr>
          <w:rFonts w:ascii="SimSun" w:hAnsi="SimSun" w:eastAsia="SimSun" w:cs="SimSun"/>
          <w:sz w:val="36"/>
          <w:szCs w:val="36"/>
          <w:b/>
          <w:bCs/>
          <w:spacing w:val="-1"/>
        </w:rPr>
        <w:t>包含了主管领导对本系统工作的基本判断、</w:t>
      </w:r>
      <w:r>
        <w:rPr>
          <w:rFonts w:ascii="SimSun" w:hAnsi="SimSun" w:eastAsia="SimSun" w:cs="SimSun"/>
          <w:sz w:val="36"/>
          <w:szCs w:val="36"/>
          <w:b/>
          <w:bCs/>
          <w:spacing w:val="-2"/>
        </w:rPr>
        <w:t>价值取向、指导思想、管理运营设计，</w:t>
      </w:r>
      <w:r>
        <w:rPr>
          <w:rFonts w:ascii="SimSun" w:hAnsi="SimSun" w:eastAsia="SimSun" w:cs="SimSun"/>
          <w:sz w:val="36"/>
          <w:szCs w:val="36"/>
        </w:rPr>
        <w:t xml:space="preserve"> </w:t>
      </w:r>
      <w:r>
        <w:rPr>
          <w:rFonts w:ascii="SimSun" w:hAnsi="SimSun" w:eastAsia="SimSun" w:cs="SimSun"/>
          <w:sz w:val="36"/>
          <w:szCs w:val="36"/>
          <w:b/>
          <w:bCs/>
          <w:spacing w:val="6"/>
        </w:rPr>
        <w:t>又包含了业务运行的规划计划、目标指标、资源配</w:t>
      </w:r>
      <w:r>
        <w:rPr>
          <w:rFonts w:ascii="SimSun" w:hAnsi="SimSun" w:eastAsia="SimSun" w:cs="SimSun"/>
          <w:sz w:val="36"/>
          <w:szCs w:val="36"/>
          <w:b/>
          <w:bCs/>
          <w:spacing w:val="5"/>
        </w:rPr>
        <w:t>置、绩效评价、改进方向等内</w:t>
      </w:r>
    </w:p>
    <w:p>
      <w:pPr>
        <w:ind w:left="5"/>
        <w:spacing w:before="1" w:line="222" w:lineRule="auto"/>
        <w:rPr>
          <w:rFonts w:ascii="SimSun" w:hAnsi="SimSun" w:eastAsia="SimSun" w:cs="SimSun"/>
          <w:sz w:val="36"/>
          <w:szCs w:val="36"/>
        </w:rPr>
      </w:pPr>
      <w:r>
        <w:rPr>
          <w:rFonts w:ascii="SimSun" w:hAnsi="SimSun" w:eastAsia="SimSun" w:cs="SimSun"/>
          <w:sz w:val="36"/>
          <w:szCs w:val="36"/>
          <w:b/>
          <w:bCs/>
          <w:spacing w:val="1"/>
        </w:rPr>
        <w:t>容。以物资系统管理为例，《系统管理手册》如图5-2所示。</w:t>
      </w:r>
    </w:p>
    <w:p>
      <w:pPr>
        <w:spacing w:before="28"/>
        <w:rPr/>
      </w:pPr>
      <w:r/>
    </w:p>
    <w:p>
      <w:pPr>
        <w:spacing w:before="27"/>
        <w:rPr/>
      </w:pPr>
      <w:r/>
    </w:p>
    <w:p>
      <w:pPr>
        <w:spacing w:before="27"/>
        <w:rPr/>
      </w:pPr>
      <w:r/>
    </w:p>
    <w:p>
      <w:pPr>
        <w:spacing w:before="27"/>
        <w:rPr/>
      </w:pPr>
      <w:r/>
    </w:p>
    <w:tbl>
      <w:tblPr>
        <w:tblStyle w:val="TableNormal"/>
        <w:tblW w:w="9639" w:type="dxa"/>
        <w:tblInd w:w="51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965"/>
        <w:gridCol w:w="3674"/>
      </w:tblGrid>
      <w:tr>
        <w:trPr>
          <w:trHeight w:val="7215" w:hRule="atLeast"/>
        </w:trPr>
        <w:tc>
          <w:tcPr>
            <w:tcW w:w="5965" w:type="dxa"/>
            <w:vAlign w:val="top"/>
          </w:tcPr>
          <w:p>
            <w:pPr>
              <w:ind w:left="2647"/>
              <w:spacing w:before="29" w:line="199" w:lineRule="auto"/>
              <w:rPr>
                <w:rFonts w:ascii="SimHei" w:hAnsi="SimHei" w:eastAsia="SimHei" w:cs="SimHei"/>
                <w:sz w:val="28"/>
                <w:szCs w:val="28"/>
              </w:rPr>
            </w:pPr>
            <w:r>
              <w:pict>
                <v:shape id="_x0000_s1122" style="position:absolute;margin-left:101.581pt;margin-top:11.3865pt;mso-position-vertical-relative:text;mso-position-horizontal-relative:text;width:5.45pt;height:16.35pt;z-index:253465600;" filled="false" stroked="false" type="#_x0000_t202">
                  <v:fill on="false"/>
                  <v:stroke on="false"/>
                  <v:path/>
                  <v:imagedata o:title=""/>
                  <o:lock v:ext="edit" aspectratio="false"/>
                  <v:textbox inset="0mm,0mm,0mm,0mm">
                    <w:txbxContent>
                      <w:p>
                        <w:pPr>
                          <w:pStyle w:val="TableText"/>
                          <w:spacing w:before="20"/>
                          <w:jc w:val="right"/>
                          <w:rPr>
                            <w:sz w:val="22"/>
                            <w:szCs w:val="22"/>
                          </w:rPr>
                        </w:pPr>
                        <w:r>
                          <w:rPr>
                            <w:sz w:val="22"/>
                            <w:szCs w:val="22"/>
                            <w:spacing w:val="-42"/>
                          </w:rPr>
                          <w:t>!</w:t>
                        </w:r>
                      </w:p>
                    </w:txbxContent>
                  </v:textbox>
                </v:shape>
              </w:pict>
            </w:r>
            <w:r>
              <w:drawing>
                <wp:anchor distT="0" distB="0" distL="0" distR="0" simplePos="0" relativeHeight="253464576" behindDoc="0" locked="0" layoutInCell="1" allowOverlap="1">
                  <wp:simplePos x="0" y="0"/>
                  <wp:positionH relativeFrom="rightMargin">
                    <wp:posOffset>-2349009</wp:posOffset>
                  </wp:positionH>
                  <wp:positionV relativeFrom="topMargin">
                    <wp:posOffset>156760</wp:posOffset>
                  </wp:positionV>
                  <wp:extent cx="130960" cy="116413"/>
                  <wp:effectExtent l="0" t="0" r="0" b="0"/>
                  <wp:wrapNone/>
                  <wp:docPr id="344" name="IM 344"/>
                  <wp:cNvGraphicFramePr/>
                  <a:graphic>
                    <a:graphicData uri="http://schemas.openxmlformats.org/drawingml/2006/picture">
                      <pic:pic>
                        <pic:nvPicPr>
                          <pic:cNvPr id="344" name="IM 344"/>
                          <pic:cNvPicPr/>
                        </pic:nvPicPr>
                        <pic:blipFill>
                          <a:blip r:embed="rId319"/>
                          <a:stretch>
                            <a:fillRect/>
                          </a:stretch>
                        </pic:blipFill>
                        <pic:spPr>
                          <a:xfrm rot="0">
                            <a:off x="0" y="0"/>
                            <a:ext cx="130960" cy="116413"/>
                          </a:xfrm>
                          <a:prstGeom prst="rect">
                            <a:avLst/>
                          </a:prstGeom>
                        </pic:spPr>
                      </pic:pic>
                    </a:graphicData>
                  </a:graphic>
                </wp:anchor>
              </w:drawing>
            </w:r>
            <w:r>
              <w:rPr>
                <w:rFonts w:ascii="SimHei" w:hAnsi="SimHei" w:eastAsia="SimHei" w:cs="SimHei"/>
                <w:sz w:val="28"/>
                <w:szCs w:val="28"/>
                <w:spacing w:val="-5"/>
              </w:rPr>
              <w:t>中国中车</w:t>
            </w:r>
          </w:p>
          <w:p>
            <w:pPr>
              <w:ind w:left="2640"/>
              <w:spacing w:line="201" w:lineRule="auto"/>
              <w:rPr>
                <w:rFonts w:ascii="Arial" w:hAnsi="Arial" w:eastAsia="Arial" w:cs="Arial"/>
                <w:sz w:val="36"/>
                <w:szCs w:val="36"/>
              </w:rPr>
            </w:pPr>
            <w:r>
              <w:rPr>
                <w:rFonts w:ascii="Arial" w:hAnsi="Arial" w:eastAsia="Arial" w:cs="Arial"/>
                <w:sz w:val="36"/>
                <w:szCs w:val="36"/>
              </w:rPr>
              <w:t>CRRC</w:t>
            </w:r>
          </w:p>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ind w:left="2181"/>
              <w:spacing w:before="114" w:line="223" w:lineRule="auto"/>
              <w:rPr>
                <w:rFonts w:ascii="SimHei" w:hAnsi="SimHei" w:eastAsia="SimHei" w:cs="SimHei"/>
                <w:sz w:val="35"/>
                <w:szCs w:val="35"/>
              </w:rPr>
            </w:pPr>
            <w:r>
              <w:rPr>
                <w:rFonts w:ascii="SimHei" w:hAnsi="SimHei" w:eastAsia="SimHei" w:cs="SimHei"/>
                <w:sz w:val="35"/>
                <w:szCs w:val="35"/>
                <w:spacing w:val="-32"/>
              </w:rPr>
              <w:t>中车长客</w:t>
            </w:r>
          </w:p>
          <w:p>
            <w:pPr>
              <w:ind w:left="1570"/>
              <w:spacing w:before="251" w:line="223" w:lineRule="auto"/>
              <w:rPr>
                <w:rFonts w:ascii="SimHei" w:hAnsi="SimHei" w:eastAsia="SimHei" w:cs="SimHei"/>
                <w:sz w:val="28"/>
                <w:szCs w:val="28"/>
              </w:rPr>
            </w:pPr>
            <w:r>
              <w:rPr>
                <w:rFonts w:ascii="SimHei" w:hAnsi="SimHei" w:eastAsia="SimHei" w:cs="SimHei"/>
                <w:sz w:val="28"/>
                <w:szCs w:val="28"/>
                <w:spacing w:val="26"/>
              </w:rPr>
              <w:t>物资系统管理手册</w:t>
            </w:r>
          </w:p>
          <w:p>
            <w:pPr>
              <w:spacing w:before="21"/>
              <w:rPr/>
            </w:pPr>
            <w:r/>
          </w:p>
          <w:p>
            <w:pPr>
              <w:spacing w:before="21"/>
              <w:rPr/>
            </w:pPr>
            <w:r/>
          </w:p>
          <w:p>
            <w:pPr>
              <w:spacing w:before="21"/>
              <w:rPr/>
            </w:pPr>
            <w:r/>
          </w:p>
          <w:p>
            <w:pPr>
              <w:spacing w:before="21"/>
              <w:rPr/>
            </w:pPr>
            <w:r/>
          </w:p>
          <w:p>
            <w:pPr>
              <w:spacing w:before="21"/>
              <w:rPr/>
            </w:pPr>
            <w:r/>
          </w:p>
          <w:p>
            <w:pPr>
              <w:spacing w:before="20"/>
              <w:rPr/>
            </w:pPr>
            <w:r/>
          </w:p>
          <w:tbl>
            <w:tblPr>
              <w:tblStyle w:val="TableNormal"/>
              <w:tblW w:w="5550"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97"/>
              <w:gridCol w:w="817"/>
              <w:gridCol w:w="1458"/>
              <w:gridCol w:w="901"/>
              <w:gridCol w:w="1477"/>
            </w:tblGrid>
            <w:tr>
              <w:trPr>
                <w:trHeight w:val="441" w:hRule="atLeast"/>
              </w:trPr>
              <w:tc>
                <w:tcPr>
                  <w:tcW w:w="897" w:type="dxa"/>
                  <w:vAlign w:val="top"/>
                </w:tcPr>
                <w:p>
                  <w:pPr>
                    <w:pStyle w:val="TableText"/>
                    <w:ind w:left="289"/>
                    <w:spacing w:before="150" w:line="223" w:lineRule="auto"/>
                    <w:rPr>
                      <w:sz w:val="15"/>
                      <w:szCs w:val="15"/>
                    </w:rPr>
                  </w:pPr>
                  <w:r>
                    <w:rPr>
                      <w:sz w:val="15"/>
                      <w:szCs w:val="15"/>
                      <w:spacing w:val="8"/>
                    </w:rPr>
                    <w:t>制部门</w:t>
                  </w:r>
                </w:p>
              </w:tc>
              <w:tc>
                <w:tcPr>
                  <w:tcW w:w="4653" w:type="dxa"/>
                  <w:vAlign w:val="top"/>
                  <w:gridSpan w:val="4"/>
                </w:tcPr>
                <w:p>
                  <w:pPr>
                    <w:pStyle w:val="TableText"/>
                    <w:ind w:left="1929"/>
                    <w:spacing w:before="150" w:line="223" w:lineRule="auto"/>
                    <w:rPr>
                      <w:sz w:val="15"/>
                      <w:szCs w:val="15"/>
                    </w:rPr>
                  </w:pPr>
                  <w:r>
                    <w:rPr>
                      <w:sz w:val="15"/>
                      <w:szCs w:val="15"/>
                      <w:spacing w:val="1"/>
                    </w:rPr>
                    <w:t>物资管理部</w:t>
                  </w:r>
                </w:p>
              </w:tc>
            </w:tr>
            <w:tr>
              <w:trPr>
                <w:trHeight w:val="430" w:hRule="atLeast"/>
              </w:trPr>
              <w:tc>
                <w:tcPr>
                  <w:tcW w:w="897" w:type="dxa"/>
                  <w:vAlign w:val="top"/>
                </w:tcPr>
                <w:p>
                  <w:pPr>
                    <w:pStyle w:val="TableText"/>
                    <w:ind w:left="121"/>
                    <w:spacing w:before="139" w:line="223" w:lineRule="auto"/>
                    <w:rPr>
                      <w:sz w:val="15"/>
                      <w:szCs w:val="15"/>
                    </w:rPr>
                  </w:pPr>
                  <w:r>
                    <w:rPr>
                      <w:sz w:val="15"/>
                      <w:szCs w:val="15"/>
                      <w:spacing w:val="-3"/>
                    </w:rPr>
                    <w:t>编</w:t>
                  </w:r>
                  <w:r>
                    <w:rPr>
                      <w:sz w:val="15"/>
                      <w:szCs w:val="15"/>
                      <w:spacing w:val="30"/>
                    </w:rPr>
                    <w:t xml:space="preserve"> </w:t>
                  </w:r>
                  <w:r>
                    <w:rPr>
                      <w:sz w:val="15"/>
                      <w:szCs w:val="15"/>
                      <w:spacing w:val="-3"/>
                    </w:rPr>
                    <w:t>剖</w:t>
                  </w:r>
                  <w:r>
                    <w:rPr>
                      <w:sz w:val="15"/>
                      <w:szCs w:val="15"/>
                      <w:spacing w:val="30"/>
                      <w:w w:val="101"/>
                    </w:rPr>
                    <w:t xml:space="preserve"> </w:t>
                  </w:r>
                  <w:r>
                    <w:rPr>
                      <w:sz w:val="15"/>
                      <w:szCs w:val="15"/>
                      <w:spacing w:val="-3"/>
                    </w:rPr>
                    <w:t>人</w:t>
                  </w:r>
                </w:p>
              </w:tc>
              <w:tc>
                <w:tcPr>
                  <w:tcW w:w="4653" w:type="dxa"/>
                  <w:vAlign w:val="top"/>
                  <w:gridSpan w:val="4"/>
                </w:tcPr>
                <w:p>
                  <w:pPr>
                    <w:rPr>
                      <w:rFonts w:ascii="Arial"/>
                      <w:sz w:val="21"/>
                    </w:rPr>
                  </w:pPr>
                  <w:r/>
                </w:p>
              </w:tc>
            </w:tr>
            <w:tr>
              <w:trPr>
                <w:trHeight w:val="437" w:hRule="atLeast"/>
              </w:trPr>
              <w:tc>
                <w:tcPr>
                  <w:tcW w:w="897" w:type="dxa"/>
                  <w:vAlign w:val="top"/>
                </w:tcPr>
                <w:p>
                  <w:pPr>
                    <w:pStyle w:val="TableText"/>
                    <w:ind w:left="136"/>
                    <w:spacing w:before="147" w:line="223" w:lineRule="auto"/>
                    <w:rPr>
                      <w:sz w:val="15"/>
                      <w:szCs w:val="15"/>
                    </w:rPr>
                  </w:pPr>
                  <w:r>
                    <w:rPr>
                      <w:sz w:val="15"/>
                      <w:szCs w:val="15"/>
                      <w:spacing w:val="5"/>
                    </w:rPr>
                    <w:t>编割日期</w:t>
                  </w:r>
                </w:p>
              </w:tc>
              <w:tc>
                <w:tcPr>
                  <w:tcW w:w="4653" w:type="dxa"/>
                  <w:vAlign w:val="top"/>
                  <w:gridSpan w:val="4"/>
                </w:tcPr>
                <w:p>
                  <w:pPr>
                    <w:rPr>
                      <w:rFonts w:ascii="Arial"/>
                      <w:sz w:val="21"/>
                    </w:rPr>
                  </w:pPr>
                  <w:r/>
                </w:p>
              </w:tc>
            </w:tr>
            <w:tr>
              <w:trPr>
                <w:trHeight w:val="567" w:hRule="atLeast"/>
              </w:trPr>
              <w:tc>
                <w:tcPr>
                  <w:tcW w:w="897"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pStyle w:val="TableText"/>
                    <w:ind w:left="136"/>
                    <w:spacing w:before="49" w:line="223" w:lineRule="auto"/>
                    <w:rPr>
                      <w:sz w:val="15"/>
                      <w:szCs w:val="15"/>
                    </w:rPr>
                  </w:pPr>
                  <w:r>
                    <w:rPr>
                      <w:sz w:val="15"/>
                      <w:szCs w:val="15"/>
                      <w:spacing w:val="1"/>
                    </w:rPr>
                    <w:t>文件审签</w:t>
                  </w:r>
                </w:p>
              </w:tc>
              <w:tc>
                <w:tcPr>
                  <w:tcW w:w="817" w:type="dxa"/>
                  <w:vAlign w:val="top"/>
                </w:tcPr>
                <w:p>
                  <w:pPr>
                    <w:spacing w:line="260" w:lineRule="auto"/>
                    <w:rPr>
                      <w:rFonts w:ascii="Arial"/>
                      <w:sz w:val="21"/>
                    </w:rPr>
                  </w:pPr>
                  <w:r/>
                </w:p>
                <w:p>
                  <w:pPr>
                    <w:pStyle w:val="TableText"/>
                    <w:ind w:left="355"/>
                    <w:spacing w:before="30" w:line="223" w:lineRule="auto"/>
                    <w:rPr>
                      <w:sz w:val="9"/>
                      <w:szCs w:val="9"/>
                    </w:rPr>
                  </w:pPr>
                  <w:r>
                    <w:rPr>
                      <w:sz w:val="9"/>
                      <w:szCs w:val="9"/>
                    </w:rPr>
                    <w:t>胡</w:t>
                  </w:r>
                </w:p>
              </w:tc>
              <w:tc>
                <w:tcPr>
                  <w:tcW w:w="1458" w:type="dxa"/>
                  <w:vAlign w:val="top"/>
                </w:tcPr>
                <w:p>
                  <w:pPr>
                    <w:rPr>
                      <w:rFonts w:ascii="Arial"/>
                      <w:sz w:val="21"/>
                    </w:rPr>
                  </w:pPr>
                  <w:r/>
                </w:p>
              </w:tc>
              <w:tc>
                <w:tcPr>
                  <w:tcW w:w="901" w:type="dxa"/>
                  <w:vAlign w:val="top"/>
                </w:tcPr>
                <w:p>
                  <w:pPr>
                    <w:pStyle w:val="TableText"/>
                    <w:ind w:left="158"/>
                    <w:spacing w:before="218" w:line="232" w:lineRule="auto"/>
                    <w:rPr>
                      <w:sz w:val="15"/>
                      <w:szCs w:val="15"/>
                    </w:rPr>
                  </w:pPr>
                  <w:r>
                    <w:rPr>
                      <w:sz w:val="15"/>
                      <w:szCs w:val="15"/>
                      <w:spacing w:val="-4"/>
                    </w:rPr>
                    <w:t>总</w:t>
                  </w:r>
                  <w:r>
                    <w:rPr>
                      <w:sz w:val="15"/>
                      <w:szCs w:val="15"/>
                      <w:spacing w:val="8"/>
                    </w:rPr>
                    <w:t xml:space="preserve"> </w:t>
                  </w:r>
                  <w:r>
                    <w:rPr>
                      <w:sz w:val="15"/>
                      <w:szCs w:val="15"/>
                      <w:spacing w:val="-4"/>
                    </w:rPr>
                    <w:t>经</w:t>
                  </w:r>
                  <w:r>
                    <w:rPr>
                      <w:sz w:val="15"/>
                      <w:szCs w:val="15"/>
                      <w:spacing w:val="9"/>
                    </w:rPr>
                    <w:t xml:space="preserve"> </w:t>
                  </w:r>
                  <w:r>
                    <w:rPr>
                      <w:sz w:val="15"/>
                      <w:szCs w:val="15"/>
                      <w:spacing w:val="-4"/>
                    </w:rPr>
                    <w:t>理</w:t>
                  </w:r>
                </w:p>
              </w:tc>
              <w:tc>
                <w:tcPr>
                  <w:tcW w:w="1477" w:type="dxa"/>
                  <w:vAlign w:val="top"/>
                </w:tcPr>
                <w:p>
                  <w:pPr>
                    <w:rPr>
                      <w:rFonts w:ascii="Arial"/>
                      <w:sz w:val="21"/>
                    </w:rPr>
                  </w:pPr>
                  <w:r/>
                </w:p>
              </w:tc>
            </w:tr>
            <w:tr>
              <w:trPr>
                <w:trHeight w:val="670" w:hRule="atLeast"/>
              </w:trPr>
              <w:tc>
                <w:tcPr>
                  <w:tcW w:w="897" w:type="dxa"/>
                  <w:vAlign w:val="top"/>
                  <w:vMerge w:val="continue"/>
                  <w:tcBorders>
                    <w:top w:val="nil"/>
                  </w:tcBorders>
                </w:tcPr>
                <w:p>
                  <w:pPr>
                    <w:rPr>
                      <w:rFonts w:ascii="Arial"/>
                      <w:sz w:val="21"/>
                    </w:rPr>
                  </w:pPr>
                  <w:r/>
                </w:p>
              </w:tc>
              <w:tc>
                <w:tcPr>
                  <w:tcW w:w="817" w:type="dxa"/>
                  <w:vAlign w:val="top"/>
                </w:tcPr>
                <w:p>
                  <w:pPr>
                    <w:pStyle w:val="TableText"/>
                    <w:ind w:left="95"/>
                    <w:spacing w:before="265" w:line="224" w:lineRule="auto"/>
                    <w:rPr>
                      <w:sz w:val="15"/>
                      <w:szCs w:val="15"/>
                    </w:rPr>
                  </w:pPr>
                  <w:r>
                    <w:rPr>
                      <w:sz w:val="15"/>
                      <w:szCs w:val="15"/>
                      <w:spacing w:val="-3"/>
                    </w:rPr>
                    <w:t>查</w:t>
                  </w:r>
                  <w:r>
                    <w:rPr>
                      <w:sz w:val="15"/>
                      <w:szCs w:val="15"/>
                      <w:spacing w:val="14"/>
                    </w:rPr>
                    <w:t xml:space="preserve"> </w:t>
                  </w:r>
                  <w:r>
                    <w:rPr>
                      <w:sz w:val="15"/>
                      <w:szCs w:val="15"/>
                      <w:spacing w:val="-3"/>
                    </w:rPr>
                    <w:t>事</w:t>
                  </w:r>
                  <w:r>
                    <w:rPr>
                      <w:sz w:val="15"/>
                      <w:szCs w:val="15"/>
                      <w:spacing w:val="16"/>
                    </w:rPr>
                    <w:t xml:space="preserve"> </w:t>
                  </w:r>
                  <w:r>
                    <w:rPr>
                      <w:sz w:val="15"/>
                      <w:szCs w:val="15"/>
                      <w:spacing w:val="-3"/>
                    </w:rPr>
                    <w:t>长</w:t>
                  </w:r>
                </w:p>
              </w:tc>
              <w:tc>
                <w:tcPr>
                  <w:tcW w:w="3836" w:type="dxa"/>
                  <w:vAlign w:val="top"/>
                  <w:gridSpan w:val="3"/>
                </w:tcPr>
                <w:p>
                  <w:pPr>
                    <w:rPr>
                      <w:rFonts w:ascii="Arial"/>
                      <w:sz w:val="21"/>
                    </w:rPr>
                  </w:pPr>
                  <w:r/>
                </w:p>
              </w:tc>
            </w:tr>
          </w:tbl>
          <w:p>
            <w:pPr>
              <w:spacing w:line="93" w:lineRule="exact"/>
              <w:rPr>
                <w:rFonts w:ascii="Arial"/>
                <w:sz w:val="8"/>
              </w:rPr>
            </w:pPr>
            <w:r/>
          </w:p>
        </w:tc>
        <w:tc>
          <w:tcPr>
            <w:tcW w:w="3674" w:type="dxa"/>
            <w:vAlign w:val="top"/>
          </w:tcPr>
          <w:p>
            <w:pPr>
              <w:spacing w:line="174" w:lineRule="auto"/>
              <w:jc w:val="right"/>
              <w:rPr>
                <w:rFonts w:ascii="LiSu" w:hAnsi="LiSu" w:eastAsia="LiSu" w:cs="LiSu"/>
                <w:sz w:val="35"/>
                <w:szCs w:val="35"/>
              </w:rPr>
            </w:pPr>
            <w:r>
              <w:rPr>
                <w:rFonts w:ascii="LiSu" w:hAnsi="LiSu" w:eastAsia="LiSu" w:cs="LiSu"/>
                <w:sz w:val="35"/>
                <w:szCs w:val="35"/>
                <w:b/>
                <w:bCs/>
                <w:spacing w:val="-64"/>
              </w:rPr>
              <w:t>目</w:t>
            </w:r>
            <w:r>
              <w:rPr>
                <w:rFonts w:ascii="LiSu" w:hAnsi="LiSu" w:eastAsia="LiSu" w:cs="LiSu"/>
                <w:sz w:val="35"/>
                <w:szCs w:val="35"/>
                <w:spacing w:val="-64"/>
              </w:rPr>
              <w:t xml:space="preserve"> </w:t>
            </w:r>
            <w:r>
              <w:rPr>
                <w:rFonts w:ascii="LiSu" w:hAnsi="LiSu" w:eastAsia="LiSu" w:cs="LiSu"/>
                <w:sz w:val="35"/>
                <w:szCs w:val="35"/>
                <w:spacing w:val="-63"/>
              </w:rPr>
              <w:t xml:space="preserve">  </w:t>
            </w:r>
            <w:r>
              <w:rPr>
                <w:rFonts w:ascii="LiSu" w:hAnsi="LiSu" w:eastAsia="LiSu" w:cs="LiSu"/>
                <w:sz w:val="35"/>
                <w:szCs w:val="35"/>
                <w:b/>
                <w:bCs/>
                <w:spacing w:val="-6"/>
              </w:rPr>
              <w:t>录</w:t>
            </w:r>
          </w:p>
          <w:p>
            <w:pPr>
              <w:spacing w:line="344" w:lineRule="auto"/>
              <w:rPr>
                <w:rFonts w:ascii="Arial"/>
                <w:sz w:val="21"/>
              </w:rPr>
            </w:pPr>
            <w:r/>
          </w:p>
          <w:p>
            <w:pPr>
              <w:pStyle w:val="TableText"/>
              <w:ind w:left="414"/>
              <w:spacing w:before="72" w:line="221" w:lineRule="auto"/>
              <w:rPr>
                <w:sz w:val="22"/>
                <w:szCs w:val="22"/>
              </w:rPr>
            </w:pPr>
            <w:r>
              <w:rPr>
                <w:sz w:val="22"/>
                <w:szCs w:val="22"/>
                <w:b/>
                <w:bCs/>
                <w:spacing w:val="-8"/>
              </w:rPr>
              <w:t>1.</w:t>
            </w:r>
            <w:r>
              <w:rPr>
                <w:sz w:val="22"/>
                <w:szCs w:val="22"/>
                <w:spacing w:val="-58"/>
              </w:rPr>
              <w:t xml:space="preserve"> </w:t>
            </w:r>
            <w:r>
              <w:rPr>
                <w:sz w:val="22"/>
                <w:szCs w:val="22"/>
                <w:b/>
                <w:bCs/>
                <w:spacing w:val="-8"/>
              </w:rPr>
              <w:t>系统概述</w:t>
            </w:r>
          </w:p>
          <w:p>
            <w:pPr>
              <w:ind w:left="414"/>
              <w:spacing w:before="117" w:line="368" w:lineRule="exact"/>
              <w:rPr>
                <w:rFonts w:ascii="SimHei" w:hAnsi="SimHei" w:eastAsia="SimHei" w:cs="SimHei"/>
                <w:sz w:val="22"/>
                <w:szCs w:val="22"/>
              </w:rPr>
            </w:pPr>
            <w:r>
              <w:rPr>
                <w:rFonts w:ascii="SimHei" w:hAnsi="SimHei" w:eastAsia="SimHei" w:cs="SimHei"/>
                <w:sz w:val="22"/>
                <w:szCs w:val="22"/>
                <w:b/>
                <w:bCs/>
                <w:spacing w:val="-10"/>
                <w:position w:val="10"/>
              </w:rPr>
              <w:t>1.1</w:t>
            </w:r>
            <w:r>
              <w:rPr>
                <w:rFonts w:ascii="SimHei" w:hAnsi="SimHei" w:eastAsia="SimHei" w:cs="SimHei"/>
                <w:sz w:val="22"/>
                <w:szCs w:val="22"/>
                <w:spacing w:val="-21"/>
                <w:position w:val="10"/>
              </w:rPr>
              <w:t xml:space="preserve"> </w:t>
            </w:r>
            <w:r>
              <w:rPr>
                <w:rFonts w:ascii="SimHei" w:hAnsi="SimHei" w:eastAsia="SimHei" w:cs="SimHei"/>
                <w:sz w:val="22"/>
                <w:szCs w:val="22"/>
                <w:b/>
                <w:bCs/>
                <w:spacing w:val="-10"/>
                <w:position w:val="10"/>
              </w:rPr>
              <w:t>系统定位和功能</w:t>
            </w:r>
          </w:p>
          <w:p>
            <w:pPr>
              <w:pStyle w:val="TableText"/>
              <w:ind w:left="414"/>
              <w:spacing w:line="220" w:lineRule="auto"/>
              <w:rPr>
                <w:sz w:val="22"/>
                <w:szCs w:val="22"/>
              </w:rPr>
            </w:pPr>
            <w:r>
              <w:rPr>
                <w:sz w:val="22"/>
                <w:szCs w:val="22"/>
                <w:b/>
                <w:bCs/>
                <w:spacing w:val="-4"/>
              </w:rPr>
              <w:t>1.2系统业务流程</w:t>
            </w:r>
          </w:p>
          <w:p>
            <w:pPr>
              <w:ind w:left="414"/>
              <w:spacing w:before="102" w:line="353" w:lineRule="exact"/>
              <w:rPr>
                <w:rFonts w:ascii="SimHei" w:hAnsi="SimHei" w:eastAsia="SimHei" w:cs="SimHei"/>
                <w:sz w:val="22"/>
                <w:szCs w:val="22"/>
              </w:rPr>
            </w:pPr>
            <w:r>
              <w:rPr>
                <w:rFonts w:ascii="SimHei" w:hAnsi="SimHei" w:eastAsia="SimHei" w:cs="SimHei"/>
                <w:sz w:val="22"/>
                <w:szCs w:val="22"/>
                <w:b/>
                <w:bCs/>
                <w:spacing w:val="-13"/>
                <w:position w:val="9"/>
              </w:rPr>
              <w:t>1.3</w:t>
            </w:r>
            <w:r>
              <w:rPr>
                <w:rFonts w:ascii="SimHei" w:hAnsi="SimHei" w:eastAsia="SimHei" w:cs="SimHei"/>
                <w:sz w:val="22"/>
                <w:szCs w:val="22"/>
                <w:spacing w:val="-13"/>
                <w:position w:val="9"/>
              </w:rPr>
              <w:t xml:space="preserve"> </w:t>
            </w:r>
            <w:r>
              <w:rPr>
                <w:rFonts w:ascii="SimHei" w:hAnsi="SimHei" w:eastAsia="SimHei" w:cs="SimHei"/>
                <w:sz w:val="22"/>
                <w:szCs w:val="22"/>
                <w:b/>
                <w:bCs/>
                <w:spacing w:val="-13"/>
                <w:position w:val="9"/>
              </w:rPr>
              <w:t>系统公司级职责</w:t>
            </w:r>
          </w:p>
          <w:p>
            <w:pPr>
              <w:pStyle w:val="TableText"/>
              <w:ind w:left="414"/>
              <w:spacing w:before="1" w:line="220" w:lineRule="auto"/>
              <w:rPr>
                <w:sz w:val="22"/>
                <w:szCs w:val="22"/>
              </w:rPr>
            </w:pPr>
            <w:r>
              <w:rPr>
                <w:sz w:val="22"/>
                <w:szCs w:val="22"/>
                <w:b/>
                <w:bCs/>
                <w:spacing w:val="-7"/>
              </w:rPr>
              <w:t>1.4系统管理对象</w:t>
            </w:r>
          </w:p>
          <w:p>
            <w:pPr>
              <w:ind w:left="414"/>
              <w:spacing w:before="103" w:line="222" w:lineRule="auto"/>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29"/>
              </w:rPr>
              <w:t xml:space="preserve"> </w:t>
            </w:r>
            <w:r>
              <w:rPr>
                <w:rFonts w:ascii="SimHei" w:hAnsi="SimHei" w:eastAsia="SimHei" w:cs="SimHei"/>
                <w:sz w:val="22"/>
                <w:szCs w:val="22"/>
                <w:b/>
                <w:bCs/>
                <w:spacing w:val="-9"/>
              </w:rPr>
              <w:t>系统环境分析</w:t>
            </w:r>
          </w:p>
          <w:p>
            <w:pPr>
              <w:pStyle w:val="TableText"/>
              <w:ind w:left="411"/>
              <w:spacing w:before="129" w:line="221" w:lineRule="auto"/>
              <w:rPr>
                <w:sz w:val="22"/>
                <w:szCs w:val="22"/>
              </w:rPr>
            </w:pPr>
            <w:r>
              <w:rPr>
                <w:sz w:val="22"/>
                <w:szCs w:val="22"/>
                <w:spacing w:val="-9"/>
              </w:rPr>
              <w:t>2.1 系统外部环境分析</w:t>
            </w:r>
          </w:p>
          <w:p>
            <w:pPr>
              <w:pStyle w:val="TableText"/>
              <w:ind w:left="411"/>
              <w:spacing w:before="80" w:line="221" w:lineRule="auto"/>
              <w:rPr>
                <w:sz w:val="22"/>
                <w:szCs w:val="22"/>
              </w:rPr>
            </w:pPr>
            <w:r>
              <w:rPr>
                <w:sz w:val="22"/>
                <w:szCs w:val="22"/>
                <w:spacing w:val="-11"/>
              </w:rPr>
              <w:t>2.1.1 系统服务对象/相关方</w:t>
            </w:r>
          </w:p>
          <w:p>
            <w:pPr>
              <w:pStyle w:val="TableText"/>
              <w:ind w:left="411" w:right="752"/>
              <w:spacing w:before="96" w:line="258" w:lineRule="auto"/>
              <w:rPr>
                <w:sz w:val="22"/>
                <w:szCs w:val="22"/>
              </w:rPr>
            </w:pPr>
            <w:r>
              <w:rPr>
                <w:sz w:val="22"/>
                <w:szCs w:val="22"/>
                <w:spacing w:val="-2"/>
              </w:rPr>
              <w:t>2.1.2系统服务的输入输出</w:t>
            </w:r>
            <w:r>
              <w:rPr>
                <w:sz w:val="22"/>
                <w:szCs w:val="22"/>
                <w:spacing w:val="6"/>
              </w:rPr>
              <w:t xml:space="preserve"> </w:t>
            </w:r>
            <w:r>
              <w:rPr>
                <w:sz w:val="22"/>
                <w:szCs w:val="22"/>
              </w:rPr>
              <w:t>2.2系统内部环境分析</w:t>
            </w:r>
          </w:p>
          <w:p>
            <w:pPr>
              <w:pStyle w:val="TableText"/>
              <w:ind w:left="411"/>
              <w:spacing w:before="113" w:line="221" w:lineRule="auto"/>
              <w:rPr>
                <w:sz w:val="22"/>
                <w:szCs w:val="22"/>
              </w:rPr>
            </w:pPr>
            <w:r>
              <w:rPr>
                <w:sz w:val="22"/>
                <w:szCs w:val="22"/>
                <w:spacing w:val="-10"/>
              </w:rPr>
              <w:t>2.2.1 系统组织环境</w:t>
            </w:r>
          </w:p>
          <w:p>
            <w:pPr>
              <w:pStyle w:val="TableText"/>
              <w:ind w:left="411"/>
              <w:spacing w:before="103" w:line="221" w:lineRule="auto"/>
              <w:rPr>
                <w:sz w:val="22"/>
                <w:szCs w:val="22"/>
              </w:rPr>
            </w:pPr>
            <w:r>
              <w:rPr>
                <w:sz w:val="22"/>
                <w:szCs w:val="22"/>
                <w:spacing w:val="-10"/>
              </w:rPr>
              <w:t>2.2.2 系统资源环境</w:t>
            </w:r>
          </w:p>
          <w:p>
            <w:pPr>
              <w:pStyle w:val="TableText"/>
              <w:ind w:left="411" w:right="1390"/>
              <w:spacing w:before="103" w:line="268" w:lineRule="auto"/>
              <w:rPr>
                <w:rFonts w:ascii="SimHei" w:hAnsi="SimHei" w:eastAsia="SimHei" w:cs="SimHei"/>
                <w:sz w:val="22"/>
                <w:szCs w:val="22"/>
              </w:rPr>
            </w:pPr>
            <w:r>
              <w:rPr>
                <w:sz w:val="22"/>
                <w:szCs w:val="22"/>
              </w:rPr>
              <w:t>2.2.3系统管理环境</w:t>
            </w:r>
            <w:r>
              <w:rPr>
                <w:sz w:val="22"/>
                <w:szCs w:val="22"/>
                <w:spacing w:val="1"/>
              </w:rPr>
              <w:t xml:space="preserve"> </w:t>
            </w:r>
            <w:r>
              <w:rPr>
                <w:rFonts w:ascii="SimHei" w:hAnsi="SimHei" w:eastAsia="SimHei" w:cs="SimHei"/>
                <w:sz w:val="22"/>
                <w:szCs w:val="22"/>
                <w:spacing w:val="-5"/>
              </w:rPr>
              <w:t>3.</w:t>
            </w:r>
            <w:r>
              <w:rPr>
                <w:rFonts w:ascii="SimHei" w:hAnsi="SimHei" w:eastAsia="SimHei" w:cs="SimHei"/>
                <w:sz w:val="22"/>
                <w:szCs w:val="22"/>
                <w:spacing w:val="-54"/>
              </w:rPr>
              <w:t xml:space="preserve"> </w:t>
            </w:r>
            <w:r>
              <w:rPr>
                <w:rFonts w:ascii="SimHei" w:hAnsi="SimHei" w:eastAsia="SimHei" w:cs="SimHei"/>
                <w:sz w:val="22"/>
                <w:szCs w:val="22"/>
                <w:spacing w:val="-5"/>
              </w:rPr>
              <w:t>领导力</w:t>
            </w:r>
          </w:p>
          <w:p>
            <w:pPr>
              <w:pStyle w:val="TableText"/>
              <w:ind w:left="411" w:right="915"/>
              <w:spacing w:before="109" w:line="271" w:lineRule="auto"/>
              <w:rPr>
                <w:rFonts w:ascii="SimHei" w:hAnsi="SimHei" w:eastAsia="SimHei" w:cs="SimHei"/>
                <w:sz w:val="22"/>
                <w:szCs w:val="22"/>
              </w:rPr>
            </w:pPr>
            <w:r>
              <w:rPr>
                <w:sz w:val="22"/>
                <w:szCs w:val="22"/>
                <w:spacing w:val="-6"/>
              </w:rPr>
              <w:t>3.1 系统的领导管理思想</w:t>
            </w:r>
            <w:r>
              <w:rPr>
                <w:sz w:val="22"/>
                <w:szCs w:val="22"/>
                <w:spacing w:val="3"/>
              </w:rPr>
              <w:t xml:space="preserve"> </w:t>
            </w:r>
            <w:r>
              <w:rPr>
                <w:rFonts w:ascii="SimHei" w:hAnsi="SimHei" w:eastAsia="SimHei" w:cs="SimHei"/>
                <w:sz w:val="22"/>
                <w:szCs w:val="22"/>
              </w:rPr>
              <w:t>3.2系统目标与指标</w:t>
            </w:r>
          </w:p>
          <w:p>
            <w:pPr>
              <w:pStyle w:val="TableText"/>
              <w:ind w:left="411"/>
              <w:spacing w:before="95" w:line="221" w:lineRule="auto"/>
              <w:rPr>
                <w:sz w:val="22"/>
                <w:szCs w:val="22"/>
              </w:rPr>
            </w:pPr>
            <w:r>
              <w:rPr>
                <w:sz w:val="22"/>
                <w:szCs w:val="22"/>
                <w:spacing w:val="2"/>
              </w:rPr>
              <w:t>3.3管理方针和原则</w:t>
            </w:r>
          </w:p>
          <w:p>
            <w:pPr>
              <w:pStyle w:val="TableText"/>
              <w:ind w:left="411"/>
              <w:spacing w:before="103" w:line="177" w:lineRule="auto"/>
              <w:rPr>
                <w:sz w:val="22"/>
                <w:szCs w:val="22"/>
              </w:rPr>
            </w:pPr>
            <w:r>
              <w:rPr>
                <w:sz w:val="22"/>
                <w:szCs w:val="22"/>
              </w:rPr>
              <w:t>3.4岗位、角色、职责</w:t>
            </w:r>
          </w:p>
        </w:tc>
      </w:tr>
    </w:tbl>
    <w:p>
      <w:pPr>
        <w:pStyle w:val="BodyText"/>
        <w:spacing w:line="316" w:lineRule="auto"/>
        <w:rPr/>
      </w:pPr>
      <w:r/>
    </w:p>
    <w:p>
      <w:pPr>
        <w:ind w:left="3694"/>
        <w:spacing w:before="91" w:line="223" w:lineRule="auto"/>
        <w:rPr>
          <w:rFonts w:ascii="SimHei" w:hAnsi="SimHei" w:eastAsia="SimHei" w:cs="SimHei"/>
          <w:sz w:val="28"/>
          <w:szCs w:val="28"/>
        </w:rPr>
      </w:pPr>
      <w:r>
        <w:rPr>
          <w:rFonts w:ascii="SimHei" w:hAnsi="SimHei" w:eastAsia="SimHei" w:cs="SimHei"/>
          <w:sz w:val="28"/>
          <w:szCs w:val="28"/>
          <w:b/>
          <w:bCs/>
          <w:spacing w:val="-7"/>
        </w:rPr>
        <w:t>图5-2《系统管理手册》(以物资系统管理</w:t>
      </w:r>
      <w:r>
        <w:rPr>
          <w:rFonts w:ascii="SimHei" w:hAnsi="SimHei" w:eastAsia="SimHei" w:cs="SimHei"/>
          <w:sz w:val="28"/>
          <w:szCs w:val="28"/>
          <w:b/>
          <w:bCs/>
          <w:spacing w:val="-8"/>
        </w:rPr>
        <w:t>为例)</w:t>
      </w:r>
    </w:p>
    <w:p>
      <w:pPr>
        <w:pStyle w:val="BodyText"/>
        <w:spacing w:line="329" w:lineRule="auto"/>
        <w:rPr/>
      </w:pPr>
      <w:r/>
    </w:p>
    <w:p>
      <w:pPr>
        <w:pStyle w:val="BodyText"/>
        <w:spacing w:line="330" w:lineRule="auto"/>
        <w:rPr/>
      </w:pPr>
      <w:r/>
    </w:p>
    <w:p>
      <w:pPr>
        <w:ind w:right="2131" w:firstLine="726"/>
        <w:spacing w:before="115" w:line="347" w:lineRule="auto"/>
        <w:jc w:val="both"/>
        <w:rPr>
          <w:rFonts w:ascii="SimSun" w:hAnsi="SimSun" w:eastAsia="SimSun" w:cs="SimSun"/>
          <w:sz w:val="35"/>
          <w:szCs w:val="35"/>
        </w:rPr>
      </w:pPr>
      <w:r>
        <w:rPr>
          <w:rFonts w:ascii="SimSun" w:hAnsi="SimSun" w:eastAsia="SimSun" w:cs="SimSun"/>
          <w:sz w:val="35"/>
          <w:szCs w:val="35"/>
          <w:spacing w:val="8"/>
        </w:rPr>
        <w:t>近年来，经过系统优化改革，中车长客的组织结构已由事业部制转为矩阵</w:t>
      </w:r>
      <w:r>
        <w:rPr>
          <w:rFonts w:ascii="SimSun" w:hAnsi="SimSun" w:eastAsia="SimSun" w:cs="SimSun"/>
          <w:sz w:val="35"/>
          <w:szCs w:val="35"/>
          <w:spacing w:val="7"/>
        </w:rPr>
        <w:t>式。</w:t>
      </w:r>
      <w:r>
        <w:rPr>
          <w:rFonts w:ascii="SimSun" w:hAnsi="SimSun" w:eastAsia="SimSun" w:cs="SimSun"/>
          <w:sz w:val="35"/>
          <w:szCs w:val="35"/>
        </w:rPr>
        <w:t xml:space="preserve"> </w:t>
      </w:r>
      <w:r>
        <w:rPr>
          <w:rFonts w:ascii="SimSun" w:hAnsi="SimSun" w:eastAsia="SimSun" w:cs="SimSun"/>
          <w:sz w:val="35"/>
          <w:szCs w:val="35"/>
          <w:spacing w:val="17"/>
        </w:rPr>
        <w:t>中车长客的矩阵式组织结构是以系统为单元构成的直线职能制框架与以事项管理</w:t>
      </w:r>
    </w:p>
    <w:p>
      <w:pPr>
        <w:spacing w:line="185" w:lineRule="auto"/>
        <w:rPr>
          <w:rFonts w:ascii="SimSun" w:hAnsi="SimSun" w:eastAsia="SimSun" w:cs="SimSun"/>
          <w:sz w:val="35"/>
          <w:szCs w:val="35"/>
        </w:rPr>
      </w:pPr>
      <w:r>
        <w:rPr>
          <w:rFonts w:ascii="SimSun" w:hAnsi="SimSun" w:eastAsia="SimSun" w:cs="SimSun"/>
          <w:sz w:val="35"/>
          <w:szCs w:val="35"/>
          <w:spacing w:val="18"/>
        </w:rPr>
        <w:t>为线索的项目管理相结合的组织管理结构。该结构以营销业务流程为主线，以需</w:t>
      </w:r>
    </w:p>
    <w:p>
      <w:pPr>
        <w:pStyle w:val="BodyText"/>
        <w:spacing w:line="14" w:lineRule="auto"/>
        <w:rPr>
          <w:sz w:val="2"/>
        </w:rPr>
      </w:pPr>
      <w:r>
        <w:rPr>
          <w:sz w:val="2"/>
          <w:szCs w:val="2"/>
        </w:rPr>
        <w:br w:type="column"/>
      </w:r>
    </w:p>
    <w:p>
      <w:pPr>
        <w:ind w:left="5666"/>
        <w:spacing w:before="186" w:line="224" w:lineRule="auto"/>
        <w:rPr>
          <w:rFonts w:ascii="YouYuan" w:hAnsi="YouYuan" w:eastAsia="YouYuan" w:cs="YouYuan"/>
          <w:sz w:val="28"/>
          <w:szCs w:val="28"/>
        </w:rPr>
      </w:pPr>
      <w:r>
        <w:rPr>
          <w:rFonts w:ascii="YouYuan" w:hAnsi="YouYuan" w:eastAsia="YouYuan" w:cs="YouYuan"/>
          <w:sz w:val="28"/>
          <w:szCs w:val="28"/>
          <w:b/>
          <w:bCs/>
          <w:spacing w:val="9"/>
        </w:rPr>
        <w:t>第五章</w:t>
      </w:r>
      <w:r>
        <w:rPr>
          <w:rFonts w:ascii="YouYuan" w:hAnsi="YouYuan" w:eastAsia="YouYuan" w:cs="YouYuan"/>
          <w:sz w:val="28"/>
          <w:szCs w:val="28"/>
          <w:spacing w:val="9"/>
        </w:rPr>
        <w:t xml:space="preserve">   </w:t>
      </w:r>
      <w:r>
        <w:rPr>
          <w:rFonts w:ascii="YouYuan" w:hAnsi="YouYuan" w:eastAsia="YouYuan" w:cs="YouYuan"/>
          <w:sz w:val="28"/>
          <w:szCs w:val="28"/>
          <w:b/>
          <w:bCs/>
          <w:spacing w:val="9"/>
        </w:rPr>
        <w:t>管理变革——如何构建新型数字化治理体系?</w:t>
      </w:r>
    </w:p>
    <w:p>
      <w:pPr>
        <w:pStyle w:val="BodyText"/>
        <w:spacing w:line="299" w:lineRule="auto"/>
        <w:rPr/>
      </w:pPr>
      <w:r/>
    </w:p>
    <w:p>
      <w:pPr>
        <w:pStyle w:val="BodyText"/>
        <w:spacing w:line="299" w:lineRule="auto"/>
        <w:rPr/>
      </w:pPr>
      <w:r/>
    </w:p>
    <w:p>
      <w:pPr>
        <w:spacing w:before="117" w:line="622" w:lineRule="exact"/>
        <w:rPr>
          <w:rFonts w:ascii="SimSun" w:hAnsi="SimSun" w:eastAsia="SimSun" w:cs="SimSun"/>
          <w:sz w:val="36"/>
          <w:szCs w:val="36"/>
        </w:rPr>
      </w:pPr>
      <w:r>
        <w:rPr>
          <w:rFonts w:ascii="SimSun" w:hAnsi="SimSun" w:eastAsia="SimSun" w:cs="SimSun"/>
          <w:sz w:val="36"/>
          <w:szCs w:val="36"/>
          <w:spacing w:val="6"/>
          <w:position w:val="18"/>
        </w:rPr>
        <w:t>求和承诺为工作基础，以追求“效率、效益、效能”为目标，以系统管理为运行</w:t>
      </w:r>
    </w:p>
    <w:p>
      <w:pPr>
        <w:spacing w:line="224" w:lineRule="auto"/>
        <w:rPr>
          <w:rFonts w:ascii="SimSun" w:hAnsi="SimSun" w:eastAsia="SimSun" w:cs="SimSun"/>
          <w:sz w:val="36"/>
          <w:szCs w:val="36"/>
        </w:rPr>
      </w:pPr>
      <w:r>
        <w:rPr>
          <w:rFonts w:ascii="SimSun" w:hAnsi="SimSun" w:eastAsia="SimSun" w:cs="SimSun"/>
          <w:sz w:val="36"/>
          <w:szCs w:val="36"/>
          <w:spacing w:val="-18"/>
        </w:rPr>
        <w:t>理念和工具。</w:t>
      </w:r>
    </w:p>
    <w:p>
      <w:pPr>
        <w:pStyle w:val="BodyText"/>
        <w:spacing w:line="405" w:lineRule="auto"/>
        <w:rPr/>
      </w:pPr>
      <w:r/>
    </w:p>
    <w:p>
      <w:pPr>
        <w:ind w:left="4444"/>
        <w:spacing w:before="117" w:line="224" w:lineRule="auto"/>
        <w:outlineLvl w:val="6"/>
        <w:rPr>
          <w:rFonts w:ascii="SimSun" w:hAnsi="SimSun" w:eastAsia="SimSun" w:cs="SimSun"/>
          <w:sz w:val="36"/>
          <w:szCs w:val="36"/>
        </w:rPr>
      </w:pPr>
      <w:r>
        <w:rPr>
          <w:rFonts w:ascii="SimSun" w:hAnsi="SimSun" w:eastAsia="SimSun" w:cs="SimSun"/>
          <w:sz w:val="36"/>
          <w:szCs w:val="36"/>
          <w:b/>
          <w:bCs/>
          <w:spacing w:val="32"/>
        </w:rPr>
        <w:t>5.</w:t>
      </w:r>
      <w:r>
        <w:rPr>
          <w:rFonts w:ascii="SimSun" w:hAnsi="SimSun" w:eastAsia="SimSun" w:cs="SimSun"/>
          <w:sz w:val="36"/>
          <w:szCs w:val="36"/>
          <w:spacing w:val="147"/>
        </w:rPr>
        <w:t xml:space="preserve"> </w:t>
      </w:r>
      <w:r>
        <w:rPr>
          <w:rFonts w:ascii="SimSun" w:hAnsi="SimSun" w:eastAsia="SimSun" w:cs="SimSun"/>
          <w:sz w:val="36"/>
          <w:szCs w:val="36"/>
          <w:b/>
          <w:bCs/>
          <w:spacing w:val="32"/>
        </w:rPr>
        <w:t>规划流程体系架构</w:t>
      </w:r>
    </w:p>
    <w:p>
      <w:pPr>
        <w:pStyle w:val="BodyText"/>
        <w:spacing w:line="265" w:lineRule="auto"/>
        <w:rPr/>
      </w:pPr>
      <w:r/>
    </w:p>
    <w:p>
      <w:pPr>
        <w:ind w:left="748"/>
        <w:spacing w:before="117" w:line="613" w:lineRule="exact"/>
        <w:rPr>
          <w:rFonts w:ascii="SimSun" w:hAnsi="SimSun" w:eastAsia="SimSun" w:cs="SimSun"/>
          <w:sz w:val="36"/>
          <w:szCs w:val="36"/>
        </w:rPr>
      </w:pPr>
      <w:r>
        <w:rPr>
          <w:rFonts w:ascii="SimSun" w:hAnsi="SimSun" w:eastAsia="SimSun" w:cs="SimSun"/>
          <w:sz w:val="36"/>
          <w:szCs w:val="36"/>
          <w:spacing w:val="5"/>
          <w:position w:val="18"/>
        </w:rPr>
        <w:t>中车长客基于机构改革和系统优化形成的系统案卷文件，结合以往流程建设</w:t>
      </w:r>
    </w:p>
    <w:p>
      <w:pPr>
        <w:spacing w:before="1" w:line="222" w:lineRule="auto"/>
        <w:rPr>
          <w:rFonts w:ascii="SimSun" w:hAnsi="SimSun" w:eastAsia="SimSun" w:cs="SimSun"/>
          <w:sz w:val="36"/>
          <w:szCs w:val="36"/>
        </w:rPr>
      </w:pPr>
      <w:r>
        <w:rPr>
          <w:rFonts w:ascii="SimSun" w:hAnsi="SimSun" w:eastAsia="SimSun" w:cs="SimSun"/>
          <w:sz w:val="36"/>
          <w:szCs w:val="36"/>
          <w:spacing w:val="-5"/>
        </w:rPr>
        <w:t>所取得的经验，规划了数字化转型中的流程体系架构。</w:t>
      </w:r>
    </w:p>
    <w:p>
      <w:pPr>
        <w:ind w:right="38" w:firstLine="748"/>
        <w:spacing w:before="196" w:line="321" w:lineRule="auto"/>
        <w:rPr>
          <w:rFonts w:ascii="SimSun" w:hAnsi="SimSun" w:eastAsia="SimSun" w:cs="SimSun"/>
          <w:sz w:val="36"/>
          <w:szCs w:val="36"/>
        </w:rPr>
      </w:pPr>
      <w:r>
        <w:rPr>
          <w:rFonts w:ascii="SimSun" w:hAnsi="SimSun" w:eastAsia="SimSun" w:cs="SimSun"/>
          <w:sz w:val="36"/>
          <w:szCs w:val="36"/>
          <w:spacing w:val="8"/>
        </w:rPr>
        <w:t>一是明确流程分类。根据功能、属性的不同，将</w:t>
      </w:r>
      <w:r>
        <w:rPr>
          <w:rFonts w:ascii="SimSun" w:hAnsi="SimSun" w:eastAsia="SimSun" w:cs="SimSun"/>
          <w:sz w:val="36"/>
          <w:szCs w:val="36"/>
          <w:spacing w:val="7"/>
        </w:rPr>
        <w:t>公司的流程分为业务流程和</w:t>
      </w:r>
      <w:r>
        <w:rPr>
          <w:rFonts w:ascii="SimSun" w:hAnsi="SimSun" w:eastAsia="SimSun" w:cs="SimSun"/>
          <w:sz w:val="36"/>
          <w:szCs w:val="36"/>
        </w:rPr>
        <w:t xml:space="preserve"> </w:t>
      </w:r>
      <w:r>
        <w:rPr>
          <w:rFonts w:ascii="SimSun" w:hAnsi="SimSun" w:eastAsia="SimSun" w:cs="SimSun"/>
          <w:sz w:val="36"/>
          <w:szCs w:val="36"/>
          <w:spacing w:val="18"/>
        </w:rPr>
        <w:t>工作流程。业务流程(业务链)是以实现组织的主要功能为目标，将实现该功能</w:t>
      </w:r>
      <w:r>
        <w:rPr>
          <w:rFonts w:ascii="SimSun" w:hAnsi="SimSun" w:eastAsia="SimSun" w:cs="SimSun"/>
          <w:sz w:val="36"/>
          <w:szCs w:val="36"/>
        </w:rPr>
        <w:t xml:space="preserve"> </w:t>
      </w:r>
      <w:r>
        <w:rPr>
          <w:rFonts w:ascii="SimSun" w:hAnsi="SimSun" w:eastAsia="SimSun" w:cs="SimSun"/>
          <w:sz w:val="36"/>
          <w:szCs w:val="36"/>
          <w:spacing w:val="17"/>
        </w:rPr>
        <w:t>的管理(业务)对象按逻辑关系展开，并进行业务解构及节点设计，形成的端到</w:t>
      </w:r>
      <w:r>
        <w:rPr>
          <w:rFonts w:ascii="SimSun" w:hAnsi="SimSun" w:eastAsia="SimSun" w:cs="SimSun"/>
          <w:sz w:val="36"/>
          <w:szCs w:val="36"/>
          <w:spacing w:val="11"/>
        </w:rPr>
        <w:t xml:space="preserve"> </w:t>
      </w:r>
      <w:r>
        <w:rPr>
          <w:rFonts w:ascii="SimSun" w:hAnsi="SimSun" w:eastAsia="SimSun" w:cs="SimSun"/>
          <w:sz w:val="36"/>
          <w:szCs w:val="36"/>
          <w:spacing w:val="9"/>
        </w:rPr>
        <w:t>端的业务专业链条，可完整展现系统关键业</w:t>
      </w:r>
      <w:r>
        <w:rPr>
          <w:rFonts w:ascii="SimSun" w:hAnsi="SimSun" w:eastAsia="SimSun" w:cs="SimSun"/>
          <w:sz w:val="36"/>
          <w:szCs w:val="36"/>
          <w:spacing w:val="8"/>
        </w:rPr>
        <w:t>务和管理活动及其流转逻辑，是系统</w:t>
      </w:r>
      <w:r>
        <w:rPr>
          <w:rFonts w:ascii="SimSun" w:hAnsi="SimSun" w:eastAsia="SimSun" w:cs="SimSun"/>
          <w:sz w:val="36"/>
          <w:szCs w:val="36"/>
        </w:rPr>
        <w:t xml:space="preserve"> </w:t>
      </w:r>
      <w:r>
        <w:rPr>
          <w:rFonts w:ascii="SimSun" w:hAnsi="SimSun" w:eastAsia="SimSun" w:cs="SimSun"/>
          <w:sz w:val="36"/>
          <w:szCs w:val="36"/>
          <w:spacing w:val="-4"/>
        </w:rPr>
        <w:t>功能实现的支撑。工作流程是将业务流程分段分层后进行细化，并明确执行角色、</w:t>
      </w:r>
      <w:r>
        <w:rPr>
          <w:rFonts w:ascii="SimSun" w:hAnsi="SimSun" w:eastAsia="SimSun" w:cs="SimSun"/>
          <w:sz w:val="36"/>
          <w:szCs w:val="36"/>
          <w:spacing w:val="16"/>
        </w:rPr>
        <w:t xml:space="preserve"> </w:t>
      </w:r>
      <w:r>
        <w:rPr>
          <w:rFonts w:ascii="SimSun" w:hAnsi="SimSun" w:eastAsia="SimSun" w:cs="SimSun"/>
          <w:sz w:val="36"/>
          <w:szCs w:val="36"/>
          <w:spacing w:val="3"/>
        </w:rPr>
        <w:t>执行依据、时间等条件，从而将业务流程转化成可执行的工作流程，是每项业务/</w:t>
      </w:r>
    </w:p>
    <w:p>
      <w:pPr>
        <w:spacing w:before="1" w:line="222" w:lineRule="auto"/>
        <w:rPr>
          <w:rFonts w:ascii="SimSun" w:hAnsi="SimSun" w:eastAsia="SimSun" w:cs="SimSun"/>
          <w:sz w:val="36"/>
          <w:szCs w:val="36"/>
        </w:rPr>
      </w:pPr>
      <w:r>
        <w:rPr>
          <w:rFonts w:ascii="SimSun" w:hAnsi="SimSun" w:eastAsia="SimSun" w:cs="SimSun"/>
          <w:sz w:val="36"/>
          <w:szCs w:val="36"/>
          <w:spacing w:val="-4"/>
        </w:rPr>
        <w:t>管理活动具体的执行程序和进一步的细化分工。</w:t>
      </w:r>
    </w:p>
    <w:p>
      <w:pPr>
        <w:ind w:firstLine="748"/>
        <w:spacing w:before="293" w:line="329" w:lineRule="auto"/>
        <w:jc w:val="both"/>
        <w:rPr>
          <w:rFonts w:ascii="SimSun" w:hAnsi="SimSun" w:eastAsia="SimSun" w:cs="SimSun"/>
          <w:sz w:val="36"/>
          <w:szCs w:val="36"/>
        </w:rPr>
      </w:pPr>
      <w:r>
        <w:rPr>
          <w:rFonts w:ascii="SimSun" w:hAnsi="SimSun" w:eastAsia="SimSun" w:cs="SimSun"/>
          <w:sz w:val="36"/>
          <w:szCs w:val="36"/>
          <w:spacing w:val="9"/>
        </w:rPr>
        <w:t>二是开展业务流程分层。将业务流程分为公司主业务流程、系统业务流程两</w:t>
      </w:r>
      <w:r>
        <w:rPr>
          <w:rFonts w:ascii="SimSun" w:hAnsi="SimSun" w:eastAsia="SimSun" w:cs="SimSun"/>
          <w:sz w:val="36"/>
          <w:szCs w:val="36"/>
          <w:spacing w:val="11"/>
        </w:rPr>
        <w:t xml:space="preserve"> </w:t>
      </w:r>
      <w:r>
        <w:rPr>
          <w:rFonts w:ascii="SimSun" w:hAnsi="SimSun" w:eastAsia="SimSun" w:cs="SimSun"/>
          <w:sz w:val="36"/>
          <w:szCs w:val="36"/>
          <w:spacing w:val="19"/>
        </w:rPr>
        <w:t>个层级。公司主业务流程(营销业务流程)是公司核心业务流程，是公司</w:t>
      </w:r>
      <w:r>
        <w:rPr>
          <w:rFonts w:ascii="SimSun" w:hAnsi="SimSun" w:eastAsia="SimSun" w:cs="SimSun"/>
          <w:sz w:val="36"/>
          <w:szCs w:val="36"/>
          <w:spacing w:val="18"/>
        </w:rPr>
        <w:t>所有工</w:t>
      </w:r>
      <w:r>
        <w:rPr>
          <w:rFonts w:ascii="SimSun" w:hAnsi="SimSun" w:eastAsia="SimSun" w:cs="SimSun"/>
          <w:sz w:val="36"/>
          <w:szCs w:val="36"/>
        </w:rPr>
        <w:t xml:space="preserve"> </w:t>
      </w:r>
      <w:r>
        <w:rPr>
          <w:rFonts w:ascii="SimSun" w:hAnsi="SimSun" w:eastAsia="SimSun" w:cs="SimSun"/>
          <w:sz w:val="36"/>
          <w:szCs w:val="36"/>
          <w:spacing w:val="8"/>
        </w:rPr>
        <w:t>作指向的目的，公司内其他所有工作都是直接、间接配合支持公司主业务流程对</w:t>
      </w:r>
    </w:p>
    <w:p>
      <w:pPr>
        <w:spacing w:before="1" w:line="222" w:lineRule="auto"/>
        <w:rPr>
          <w:rFonts w:ascii="SimSun" w:hAnsi="SimSun" w:eastAsia="SimSun" w:cs="SimSun"/>
          <w:sz w:val="36"/>
          <w:szCs w:val="36"/>
        </w:rPr>
      </w:pPr>
      <w:r>
        <w:rPr>
          <w:rFonts w:ascii="SimSun" w:hAnsi="SimSun" w:eastAsia="SimSun" w:cs="SimSun"/>
          <w:sz w:val="36"/>
          <w:szCs w:val="36"/>
          <w:spacing w:val="8"/>
        </w:rPr>
        <w:t>应的项目工作的，是项目管理的核心，也是公司矩阵式管理的主线，是公司各系</w:t>
      </w:r>
    </w:p>
    <w:p>
      <w:pPr>
        <w:ind w:left="5" w:right="71"/>
        <w:spacing w:before="203" w:line="329" w:lineRule="auto"/>
        <w:jc w:val="both"/>
        <w:rPr>
          <w:rFonts w:ascii="SimSun" w:hAnsi="SimSun" w:eastAsia="SimSun" w:cs="SimSun"/>
          <w:sz w:val="36"/>
          <w:szCs w:val="36"/>
        </w:rPr>
      </w:pPr>
      <w:r>
        <w:rPr>
          <w:rFonts w:ascii="SimSun" w:hAnsi="SimSun" w:eastAsia="SimSun" w:cs="SimSun"/>
          <w:sz w:val="36"/>
          <w:szCs w:val="36"/>
          <w:b/>
          <w:bCs/>
          <w:spacing w:val="4"/>
        </w:rPr>
        <w:t>统工作的取向，它决定了各个系统的定位、功能，是</w:t>
      </w:r>
      <w:r>
        <w:rPr>
          <w:rFonts w:ascii="SimSun" w:hAnsi="SimSun" w:eastAsia="SimSun" w:cs="SimSun"/>
          <w:sz w:val="36"/>
          <w:szCs w:val="36"/>
          <w:b/>
          <w:bCs/>
          <w:spacing w:val="3"/>
        </w:rPr>
        <w:t>评价各项工作开展状态好坏</w:t>
      </w:r>
      <w:r>
        <w:rPr>
          <w:rFonts w:ascii="SimSun" w:hAnsi="SimSun" w:eastAsia="SimSun" w:cs="SimSun"/>
          <w:sz w:val="36"/>
          <w:szCs w:val="36"/>
        </w:rPr>
        <w:t xml:space="preserve"> </w:t>
      </w:r>
      <w:r>
        <w:rPr>
          <w:rFonts w:ascii="SimSun" w:hAnsi="SimSun" w:eastAsia="SimSun" w:cs="SimSun"/>
          <w:sz w:val="36"/>
          <w:szCs w:val="36"/>
          <w:b/>
          <w:bCs/>
          <w:spacing w:val="2"/>
        </w:rPr>
        <w:t>的重要标准。系统业务流程展现系统关键业务和管理活动及其流转逻辑，是主要</w:t>
      </w:r>
      <w:r>
        <w:rPr>
          <w:rFonts w:ascii="SimSun" w:hAnsi="SimSun" w:eastAsia="SimSun" w:cs="SimSun"/>
          <w:sz w:val="36"/>
          <w:szCs w:val="36"/>
          <w:spacing w:val="2"/>
        </w:rPr>
        <w:t xml:space="preserve"> </w:t>
      </w:r>
      <w:r>
        <w:rPr>
          <w:rFonts w:ascii="SimSun" w:hAnsi="SimSun" w:eastAsia="SimSun" w:cs="SimSun"/>
          <w:sz w:val="36"/>
          <w:szCs w:val="36"/>
          <w:b/>
          <w:bCs/>
          <w:spacing w:val="3"/>
        </w:rPr>
        <w:t>专业活动的串联，是工作的关键路径，确定了系统工作范围，是系统工作完整性</w:t>
      </w:r>
      <w:r>
        <w:rPr>
          <w:rFonts w:ascii="SimSun" w:hAnsi="SimSun" w:eastAsia="SimSun" w:cs="SimSun"/>
          <w:sz w:val="36"/>
          <w:szCs w:val="36"/>
          <w:spacing w:val="17"/>
        </w:rPr>
        <w:t xml:space="preserve"> </w:t>
      </w:r>
      <w:r>
        <w:rPr>
          <w:rFonts w:ascii="SimSun" w:hAnsi="SimSun" w:eastAsia="SimSun" w:cs="SimSun"/>
          <w:sz w:val="36"/>
          <w:szCs w:val="36"/>
          <w:b/>
          <w:bCs/>
          <w:spacing w:val="3"/>
        </w:rPr>
        <w:t>的保证，是系统管理建设的纲领，是系统间及系统内工作责任判定的依据，是一</w:t>
      </w:r>
    </w:p>
    <w:p>
      <w:pPr>
        <w:ind w:left="5"/>
        <w:spacing w:line="222" w:lineRule="auto"/>
        <w:rPr>
          <w:rFonts w:ascii="SimSun" w:hAnsi="SimSun" w:eastAsia="SimSun" w:cs="SimSun"/>
          <w:sz w:val="36"/>
          <w:szCs w:val="36"/>
        </w:rPr>
      </w:pPr>
      <w:r>
        <w:rPr>
          <w:rFonts w:ascii="SimSun" w:hAnsi="SimSun" w:eastAsia="SimSun" w:cs="SimSun"/>
          <w:sz w:val="36"/>
          <w:szCs w:val="36"/>
          <w:b/>
          <w:bCs/>
          <w:spacing w:val="-8"/>
        </w:rPr>
        <w:t>项业务在系统间主从工作关系设定的依据。</w:t>
      </w:r>
    </w:p>
    <w:p>
      <w:pPr>
        <w:ind w:left="5" w:right="73" w:firstLine="748"/>
        <w:spacing w:before="236" w:line="325" w:lineRule="auto"/>
        <w:rPr>
          <w:rFonts w:ascii="SimSun" w:hAnsi="SimSun" w:eastAsia="SimSun" w:cs="SimSun"/>
          <w:sz w:val="36"/>
          <w:szCs w:val="36"/>
        </w:rPr>
      </w:pPr>
      <w:r>
        <w:rPr>
          <w:rFonts w:ascii="SimSun" w:hAnsi="SimSun" w:eastAsia="SimSun" w:cs="SimSun"/>
          <w:sz w:val="36"/>
          <w:szCs w:val="36"/>
          <w:b/>
          <w:bCs/>
          <w:spacing w:val="3"/>
        </w:rPr>
        <w:t>三是开展工作流程分层。按公司级与系统级两个层级，针对客户需求与非客</w:t>
      </w:r>
      <w:r>
        <w:rPr>
          <w:rFonts w:ascii="SimSun" w:hAnsi="SimSun" w:eastAsia="SimSun" w:cs="SimSun"/>
          <w:sz w:val="36"/>
          <w:szCs w:val="36"/>
          <w:spacing w:val="5"/>
        </w:rPr>
        <w:t xml:space="preserve"> </w:t>
      </w:r>
      <w:r>
        <w:rPr>
          <w:rFonts w:ascii="SimSun" w:hAnsi="SimSun" w:eastAsia="SimSun" w:cs="SimSun"/>
          <w:sz w:val="36"/>
          <w:szCs w:val="36"/>
          <w:b/>
          <w:bCs/>
          <w:spacing w:val="2"/>
        </w:rPr>
        <w:t>户需求两种不同需求，将工作流程分为公司级客户需求工作流</w:t>
      </w:r>
      <w:r>
        <w:rPr>
          <w:rFonts w:ascii="SimSun" w:hAnsi="SimSun" w:eastAsia="SimSun" w:cs="SimSun"/>
          <w:sz w:val="36"/>
          <w:szCs w:val="36"/>
          <w:b/>
          <w:bCs/>
          <w:spacing w:val="1"/>
        </w:rPr>
        <w:t>程、系统级客户需</w:t>
      </w:r>
      <w:r>
        <w:rPr>
          <w:rFonts w:ascii="SimSun" w:hAnsi="SimSun" w:eastAsia="SimSun" w:cs="SimSun"/>
          <w:sz w:val="36"/>
          <w:szCs w:val="36"/>
        </w:rPr>
        <w:t xml:space="preserve">  </w:t>
      </w:r>
      <w:r>
        <w:rPr>
          <w:rFonts w:ascii="SimSun" w:hAnsi="SimSun" w:eastAsia="SimSun" w:cs="SimSun"/>
          <w:sz w:val="36"/>
          <w:szCs w:val="36"/>
          <w:b/>
          <w:bCs/>
          <w:spacing w:val="1"/>
        </w:rPr>
        <w:t>求工作流程、公司级非客户需求工作流程、系统级非客户需求工作</w:t>
      </w:r>
      <w:r>
        <w:rPr>
          <w:rFonts w:ascii="SimSun" w:hAnsi="SimSun" w:eastAsia="SimSun" w:cs="SimSun"/>
          <w:sz w:val="36"/>
          <w:szCs w:val="36"/>
          <w:b/>
          <w:bCs/>
        </w:rPr>
        <w:t>流程四大类。</w:t>
      </w:r>
      <w:r>
        <w:rPr>
          <w:rFonts w:ascii="SimSun" w:hAnsi="SimSun" w:eastAsia="SimSun" w:cs="SimSun"/>
          <w:sz w:val="36"/>
          <w:szCs w:val="36"/>
        </w:rPr>
        <w:t xml:space="preserve">  </w:t>
      </w:r>
      <w:r>
        <w:rPr>
          <w:rFonts w:ascii="SimSun" w:hAnsi="SimSun" w:eastAsia="SimSun" w:cs="SimSun"/>
          <w:sz w:val="36"/>
          <w:szCs w:val="36"/>
          <w:b/>
          <w:bCs/>
          <w:spacing w:val="12"/>
        </w:rPr>
        <w:t>公司级客户需求工作流程是以由业务系统牵头组织各系统识别、承诺满足中车</w:t>
      </w:r>
      <w:r>
        <w:rPr>
          <w:rFonts w:ascii="SimSun" w:hAnsi="SimSun" w:eastAsia="SimSun" w:cs="SimSun"/>
          <w:sz w:val="36"/>
          <w:szCs w:val="36"/>
          <w:spacing w:val="5"/>
        </w:rPr>
        <w:t xml:space="preserve">  </w:t>
      </w:r>
      <w:r>
        <w:rPr>
          <w:rFonts w:ascii="SimSun" w:hAnsi="SimSun" w:eastAsia="SimSun" w:cs="SimSun"/>
          <w:sz w:val="36"/>
          <w:szCs w:val="36"/>
          <w:b/>
          <w:bCs/>
          <w:spacing w:val="12"/>
        </w:rPr>
        <w:t>长客外部客户需求为目标的工作流程。系统级客户需求工作流程是各系统以支</w:t>
      </w:r>
      <w:r>
        <w:rPr>
          <w:rFonts w:ascii="SimSun" w:hAnsi="SimSun" w:eastAsia="SimSun" w:cs="SimSun"/>
          <w:sz w:val="36"/>
          <w:szCs w:val="36"/>
          <w:spacing w:val="7"/>
        </w:rPr>
        <w:t xml:space="preserve">  </w:t>
      </w:r>
      <w:r>
        <w:rPr>
          <w:rFonts w:ascii="SimSun" w:hAnsi="SimSun" w:eastAsia="SimSun" w:cs="SimSun"/>
          <w:sz w:val="36"/>
          <w:szCs w:val="36"/>
          <w:b/>
          <w:bCs/>
          <w:spacing w:val="12"/>
        </w:rPr>
        <w:t>撑公司级客户需求工作流程为目标而编制的系统内的工作流程。公司级非客户</w:t>
      </w:r>
      <w:r>
        <w:rPr>
          <w:rFonts w:ascii="SimSun" w:hAnsi="SimSun" w:eastAsia="SimSun" w:cs="SimSun"/>
          <w:sz w:val="36"/>
          <w:szCs w:val="36"/>
          <w:spacing w:val="12"/>
        </w:rPr>
        <w:t xml:space="preserve"> </w:t>
      </w:r>
      <w:r>
        <w:rPr>
          <w:rFonts w:ascii="SimSun" w:hAnsi="SimSun" w:eastAsia="SimSun" w:cs="SimSun"/>
          <w:sz w:val="36"/>
          <w:szCs w:val="36"/>
          <w:b/>
          <w:bCs/>
          <w:spacing w:val="10"/>
        </w:rPr>
        <w:t>需求工作流程是系统为履行非客户需求类的公司级职责(平台和基础管理职责)</w:t>
      </w:r>
      <w:r>
        <w:rPr>
          <w:rFonts w:ascii="SimSun" w:hAnsi="SimSun" w:eastAsia="SimSun" w:cs="SimSun"/>
          <w:sz w:val="36"/>
          <w:szCs w:val="36"/>
        </w:rPr>
        <w:t xml:space="preserve">  </w:t>
      </w:r>
      <w:r>
        <w:rPr>
          <w:rFonts w:ascii="SimSun" w:hAnsi="SimSun" w:eastAsia="SimSun" w:cs="SimSun"/>
          <w:sz w:val="36"/>
          <w:szCs w:val="36"/>
          <w:b/>
          <w:bCs/>
          <w:spacing w:val="2"/>
        </w:rPr>
        <w:t>而牵头组织相关系统开展工作的工作流程。系统级非客户需求工作流程是各系统</w:t>
      </w:r>
    </w:p>
    <w:p>
      <w:pPr>
        <w:ind w:left="5"/>
        <w:spacing w:before="2" w:line="222" w:lineRule="auto"/>
        <w:rPr>
          <w:rFonts w:ascii="SimSun" w:hAnsi="SimSun" w:eastAsia="SimSun" w:cs="SimSun"/>
          <w:sz w:val="36"/>
          <w:szCs w:val="36"/>
        </w:rPr>
      </w:pPr>
      <w:r>
        <w:rPr>
          <w:rFonts w:ascii="SimSun" w:hAnsi="SimSun" w:eastAsia="SimSun" w:cs="SimSun"/>
          <w:sz w:val="36"/>
          <w:szCs w:val="36"/>
          <w:b/>
          <w:bCs/>
          <w:spacing w:val="-9"/>
        </w:rPr>
        <w:t>以支撑公司级非客户需求工作流程为目标而编制的系统内的工作流程。</w:t>
      </w:r>
    </w:p>
    <w:p>
      <w:pPr>
        <w:spacing w:line="222" w:lineRule="auto"/>
        <w:sectPr>
          <w:footerReference w:type="default" r:id="rId318"/>
          <w:pgSz w:w="31680" w:h="23474"/>
          <w:pgMar w:top="1320" w:right="1877" w:bottom="841" w:left="1734" w:header="0" w:footer="539" w:gutter="0"/>
          <w:cols w:equalWidth="0" w:num="2">
            <w:col w:w="15030" w:space="100"/>
            <w:col w:w="12939" w:space="0"/>
          </w:cols>
        </w:sectPr>
        <w:rPr>
          <w:rFonts w:ascii="SimSun" w:hAnsi="SimSun" w:eastAsia="SimSun" w:cs="SimSun"/>
          <w:sz w:val="36"/>
          <w:szCs w:val="36"/>
        </w:rPr>
      </w:pPr>
    </w:p>
    <w:p>
      <w:pPr>
        <w:ind w:left="257"/>
        <w:spacing w:before="61" w:line="225" w:lineRule="auto"/>
        <w:rPr>
          <w:rFonts w:ascii="SimHei" w:hAnsi="SimHei" w:eastAsia="SimHei" w:cs="SimHei"/>
          <w:sz w:val="30"/>
          <w:szCs w:val="30"/>
        </w:rPr>
      </w:pPr>
      <w:r>
        <w:pict>
          <v:rect id="_x0000_s1124" style="position:absolute;margin-left:789.941pt;margin-top:115.918pt;mso-position-vertical-relative:page;mso-position-horizontal-relative:page;width:0.45pt;height:42.1pt;z-index:253490176;" o:allowincell="f" fillcolor="#000000" filled="true" stroked="false"/>
        </w:pict>
      </w:r>
      <w:r>
        <w:drawing>
          <wp:anchor distT="0" distB="0" distL="0" distR="0" simplePos="0" relativeHeight="253488128" behindDoc="1" locked="0" layoutInCell="0" allowOverlap="1">
            <wp:simplePos x="0" y="0"/>
            <wp:positionH relativeFrom="page">
              <wp:posOffset>1472147</wp:posOffset>
            </wp:positionH>
            <wp:positionV relativeFrom="page">
              <wp:posOffset>3179895</wp:posOffset>
            </wp:positionV>
            <wp:extent cx="675723" cy="722960"/>
            <wp:effectExtent l="0" t="0" r="0" b="0"/>
            <wp:wrapNone/>
            <wp:docPr id="346" name="IM 346"/>
            <wp:cNvGraphicFramePr/>
            <a:graphic>
              <a:graphicData uri="http://schemas.openxmlformats.org/drawingml/2006/picture">
                <pic:pic>
                  <pic:nvPicPr>
                    <pic:cNvPr id="346" name="IM 346"/>
                    <pic:cNvPicPr/>
                  </pic:nvPicPr>
                  <pic:blipFill>
                    <a:blip r:embed="rId320"/>
                    <a:stretch>
                      <a:fillRect/>
                    </a:stretch>
                  </pic:blipFill>
                  <pic:spPr>
                    <a:xfrm rot="0">
                      <a:off x="0" y="0"/>
                      <a:ext cx="675723" cy="722960"/>
                    </a:xfrm>
                    <a:prstGeom prst="rect">
                      <a:avLst/>
                    </a:prstGeom>
                  </pic:spPr>
                </pic:pic>
              </a:graphicData>
            </a:graphic>
          </wp:anchor>
        </w:drawing>
      </w:r>
      <w:r>
        <w:drawing>
          <wp:anchor distT="0" distB="0" distL="0" distR="0" simplePos="0" relativeHeight="253489152" behindDoc="0" locked="0" layoutInCell="0" allowOverlap="1">
            <wp:simplePos x="0" y="0"/>
            <wp:positionH relativeFrom="page">
              <wp:posOffset>10770934</wp:posOffset>
            </wp:positionH>
            <wp:positionV relativeFrom="page">
              <wp:posOffset>6794698</wp:posOffset>
            </wp:positionV>
            <wp:extent cx="670493" cy="712375"/>
            <wp:effectExtent l="0" t="0" r="0" b="0"/>
            <wp:wrapNone/>
            <wp:docPr id="348" name="IM 348"/>
            <wp:cNvGraphicFramePr/>
            <a:graphic>
              <a:graphicData uri="http://schemas.openxmlformats.org/drawingml/2006/picture">
                <pic:pic>
                  <pic:nvPicPr>
                    <pic:cNvPr id="348" name="IM 348"/>
                    <pic:cNvPicPr/>
                  </pic:nvPicPr>
                  <pic:blipFill>
                    <a:blip r:embed="rId321"/>
                    <a:stretch>
                      <a:fillRect/>
                    </a:stretch>
                  </pic:blipFill>
                  <pic:spPr>
                    <a:xfrm rot="0">
                      <a:off x="0" y="0"/>
                      <a:ext cx="670493" cy="712375"/>
                    </a:xfrm>
                    <a:prstGeom prst="rect">
                      <a:avLst/>
                    </a:prstGeom>
                  </pic:spPr>
                </pic:pic>
              </a:graphicData>
            </a:graphic>
          </wp:anchor>
        </w:drawing>
      </w:r>
      <w:r>
        <w:rPr>
          <w:rFonts w:ascii="SimHei" w:hAnsi="SimHei" w:eastAsia="SimHei" w:cs="SimHei"/>
          <w:sz w:val="30"/>
          <w:szCs w:val="30"/>
          <w:b/>
          <w:bCs/>
          <w:spacing w:val="1"/>
        </w:rPr>
        <w:t>数字航图——数字化转型百问(第二辑)</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01"/>
        <w:spacing w:before="165" w:line="216" w:lineRule="auto"/>
        <w:rPr>
          <w:rFonts w:ascii="SimHei" w:hAnsi="SimHei" w:eastAsia="SimHei" w:cs="SimHei"/>
          <w:sz w:val="51"/>
          <w:szCs w:val="51"/>
        </w:rPr>
      </w:pPr>
      <w:r>
        <w:drawing>
          <wp:anchor distT="0" distB="0" distL="0" distR="0" simplePos="0" relativeHeight="253487104" behindDoc="1" locked="0" layoutInCell="1" allowOverlap="1">
            <wp:simplePos x="0" y="0"/>
            <wp:positionH relativeFrom="column">
              <wp:posOffset>150181</wp:posOffset>
            </wp:positionH>
            <wp:positionV relativeFrom="paragraph">
              <wp:posOffset>-279560</wp:posOffset>
            </wp:positionV>
            <wp:extent cx="8209062" cy="1404025"/>
            <wp:effectExtent l="0" t="0" r="0" b="0"/>
            <wp:wrapNone/>
            <wp:docPr id="350" name="IM 350"/>
            <wp:cNvGraphicFramePr/>
            <a:graphic>
              <a:graphicData uri="http://schemas.openxmlformats.org/drawingml/2006/picture">
                <pic:pic>
                  <pic:nvPicPr>
                    <pic:cNvPr id="350" name="IM 350"/>
                    <pic:cNvPicPr/>
                  </pic:nvPicPr>
                  <pic:blipFill>
                    <a:blip r:embed="rId322"/>
                    <a:stretch>
                      <a:fillRect/>
                    </a:stretch>
                  </pic:blipFill>
                  <pic:spPr>
                    <a:xfrm rot="0">
                      <a:off x="0" y="0"/>
                      <a:ext cx="8209062" cy="1404025"/>
                    </a:xfrm>
                    <a:prstGeom prst="rect">
                      <a:avLst/>
                    </a:prstGeom>
                  </pic:spPr>
                </pic:pic>
              </a:graphicData>
            </a:graphic>
          </wp:anchor>
        </w:drawing>
      </w:r>
      <w:r>
        <w:rPr>
          <w:rFonts w:ascii="SimHei" w:hAnsi="SimHei" w:eastAsia="SimHei" w:cs="SimHei"/>
          <w:sz w:val="51"/>
          <w:szCs w:val="51"/>
          <w:b/>
          <w:bCs/>
          <w:color w:val="FFFFFF"/>
          <w:spacing w:val="8"/>
        </w:rPr>
        <w:t>Q60:</w:t>
      </w:r>
      <w:r>
        <w:rPr>
          <w:rFonts w:ascii="SimHei" w:hAnsi="SimHei" w:eastAsia="SimHei" w:cs="SimHei"/>
          <w:sz w:val="51"/>
          <w:szCs w:val="51"/>
          <w:color w:val="FFFFFF"/>
          <w:spacing w:val="163"/>
        </w:rPr>
        <w:t xml:space="preserve"> </w:t>
      </w:r>
      <w:r>
        <w:rPr>
          <w:rFonts w:ascii="SimHei" w:hAnsi="SimHei" w:eastAsia="SimHei" w:cs="SimHei"/>
          <w:sz w:val="51"/>
          <w:szCs w:val="51"/>
          <w:b/>
          <w:bCs/>
          <w:color w:val="FFFFFF"/>
          <w:spacing w:val="8"/>
        </w:rPr>
        <w:t>如何培养数字人才，以适应企业数字能力</w:t>
      </w:r>
      <w:r>
        <w:rPr>
          <w:rFonts w:ascii="SimHei" w:hAnsi="SimHei" w:eastAsia="SimHei" w:cs="SimHei"/>
          <w:sz w:val="51"/>
          <w:szCs w:val="51"/>
          <w:b/>
          <w:bCs/>
          <w:color w:val="FFFFFF"/>
          <w:spacing w:val="7"/>
        </w:rPr>
        <w:t>建设?</w:t>
      </w:r>
    </w:p>
    <w:p>
      <w:pPr>
        <w:pStyle w:val="BodyText"/>
        <w:spacing w:line="244" w:lineRule="auto"/>
        <w:rPr/>
      </w:pPr>
      <w:r/>
    </w:p>
    <w:p>
      <w:pPr>
        <w:pStyle w:val="BodyText"/>
        <w:spacing w:line="244" w:lineRule="auto"/>
        <w:rPr/>
      </w:pPr>
      <w:r/>
    </w:p>
    <w:p>
      <w:pPr>
        <w:ind w:left="10251"/>
        <w:spacing w:before="114" w:line="223" w:lineRule="auto"/>
        <w:rPr>
          <w:rFonts w:ascii="KaiTi" w:hAnsi="KaiTi" w:eastAsia="KaiTi" w:cs="KaiTi"/>
          <w:sz w:val="35"/>
          <w:szCs w:val="35"/>
        </w:rPr>
      </w:pPr>
      <w:r>
        <w:rPr>
          <w:rFonts w:ascii="KaiTi" w:hAnsi="KaiTi" w:eastAsia="KaiTi" w:cs="KaiTi"/>
          <w:sz w:val="35"/>
          <w:szCs w:val="35"/>
          <w:spacing w:val="-14"/>
        </w:rPr>
        <w:t>点亮智库·中信联</w:t>
      </w:r>
    </w:p>
    <w:p>
      <w:pPr>
        <w:pStyle w:val="BodyText"/>
        <w:spacing w:line="278" w:lineRule="auto"/>
        <w:rPr/>
      </w:pPr>
      <w:r/>
    </w:p>
    <w:p>
      <w:pPr>
        <w:pStyle w:val="BodyText"/>
        <w:spacing w:line="279" w:lineRule="auto"/>
        <w:rPr/>
      </w:pPr>
      <w:r/>
    </w:p>
    <w:p>
      <w:pPr>
        <w:ind w:left="1622"/>
        <w:spacing w:before="113" w:line="224" w:lineRule="auto"/>
        <w:rPr>
          <w:rFonts w:ascii="FangSong" w:hAnsi="FangSong" w:eastAsia="FangSong" w:cs="FangSong"/>
          <w:sz w:val="35"/>
          <w:szCs w:val="35"/>
        </w:rPr>
      </w:pPr>
      <w:r>
        <w:rPr>
          <w:rFonts w:ascii="FangSong" w:hAnsi="FangSong" w:eastAsia="FangSong" w:cs="FangSong"/>
          <w:sz w:val="35"/>
          <w:szCs w:val="35"/>
          <w:spacing w:val="16"/>
        </w:rPr>
        <w:t>数字人才的关键特征是具备面向数字时代的系统构建、应用</w:t>
      </w:r>
      <w:r>
        <w:rPr>
          <w:rFonts w:ascii="FangSong" w:hAnsi="FangSong" w:eastAsia="FangSong" w:cs="FangSong"/>
          <w:sz w:val="35"/>
          <w:szCs w:val="35"/>
          <w:spacing w:val="15"/>
        </w:rPr>
        <w:t>企业数字能</w:t>
      </w:r>
    </w:p>
    <w:p>
      <w:pPr>
        <w:ind w:left="1622"/>
        <w:spacing w:before="235" w:line="654" w:lineRule="exact"/>
        <w:rPr>
          <w:rFonts w:ascii="FangSong" w:hAnsi="FangSong" w:eastAsia="FangSong" w:cs="FangSong"/>
          <w:sz w:val="35"/>
          <w:szCs w:val="35"/>
        </w:rPr>
      </w:pPr>
      <w:r>
        <w:rPr>
          <w:rFonts w:ascii="FangSong" w:hAnsi="FangSong" w:eastAsia="FangSong" w:cs="FangSong"/>
          <w:sz w:val="35"/>
          <w:szCs w:val="35"/>
          <w:spacing w:val="16"/>
          <w:position w:val="22"/>
        </w:rPr>
        <w:t>力的本领，具备战略规划、能力建设、技术开发、组织管理和业务运营</w:t>
      </w:r>
    </w:p>
    <w:p>
      <w:pPr>
        <w:ind w:left="294"/>
        <w:spacing w:before="1" w:line="221" w:lineRule="auto"/>
        <w:rPr>
          <w:rFonts w:ascii="FangSong" w:hAnsi="FangSong" w:eastAsia="FangSong" w:cs="FangSong"/>
          <w:sz w:val="35"/>
          <w:szCs w:val="35"/>
        </w:rPr>
      </w:pPr>
      <w:r>
        <w:rPr>
          <w:rFonts w:ascii="FangSong" w:hAnsi="FangSong" w:eastAsia="FangSong" w:cs="FangSong"/>
          <w:sz w:val="35"/>
          <w:szCs w:val="35"/>
          <w:spacing w:val="14"/>
        </w:rPr>
        <w:t>等方面的专业能力。这些是数字人才能够推进数字化转型这一复杂系统工程的</w:t>
      </w:r>
    </w:p>
    <w:p>
      <w:pPr>
        <w:ind w:left="299"/>
        <w:spacing w:before="242" w:line="225" w:lineRule="auto"/>
        <w:rPr>
          <w:rFonts w:ascii="FangSong" w:hAnsi="FangSong" w:eastAsia="FangSong" w:cs="FangSong"/>
          <w:sz w:val="35"/>
          <w:szCs w:val="35"/>
        </w:rPr>
      </w:pPr>
      <w:r>
        <w:rPr>
          <w:rFonts w:ascii="FangSong" w:hAnsi="FangSong" w:eastAsia="FangSong" w:cs="FangSong"/>
          <w:sz w:val="35"/>
          <w:szCs w:val="35"/>
          <w:b/>
          <w:bCs/>
          <w:spacing w:val="-1"/>
        </w:rPr>
        <w:t>关键条件。</w:t>
      </w:r>
    </w:p>
    <w:p>
      <w:pPr>
        <w:ind w:left="294" w:right="1846" w:firstLine="1031"/>
        <w:spacing w:before="212" w:line="339" w:lineRule="auto"/>
        <w:rPr>
          <w:rFonts w:ascii="FangSong" w:hAnsi="FangSong" w:eastAsia="FangSong" w:cs="FangSong"/>
          <w:sz w:val="35"/>
          <w:szCs w:val="35"/>
        </w:rPr>
      </w:pPr>
      <w:r>
        <w:rPr>
          <w:rFonts w:ascii="FangSong" w:hAnsi="FangSong" w:eastAsia="FangSong" w:cs="FangSong"/>
          <w:sz w:val="35"/>
          <w:szCs w:val="35"/>
          <w:spacing w:val="13"/>
        </w:rPr>
        <w:t>为适应企业数字能力建设，可开展覆盖全员、体系牵</w:t>
      </w:r>
      <w:r>
        <w:rPr>
          <w:rFonts w:ascii="FangSong" w:hAnsi="FangSong" w:eastAsia="FangSong" w:cs="FangSong"/>
          <w:sz w:val="35"/>
          <w:szCs w:val="35"/>
          <w:spacing w:val="12"/>
        </w:rPr>
        <w:t>引、分级分类、闭环</w:t>
      </w:r>
      <w:r>
        <w:rPr>
          <w:rFonts w:ascii="FangSong" w:hAnsi="FangSong" w:eastAsia="FangSong" w:cs="FangSong"/>
          <w:sz w:val="35"/>
          <w:szCs w:val="35"/>
        </w:rPr>
        <w:t xml:space="preserve"> </w:t>
      </w:r>
      <w:r>
        <w:rPr>
          <w:rFonts w:ascii="FangSong" w:hAnsi="FangSong" w:eastAsia="FangSong" w:cs="FangSong"/>
          <w:sz w:val="35"/>
          <w:szCs w:val="35"/>
          <w:spacing w:val="4"/>
        </w:rPr>
        <w:t>管控的数字人才培养工作。</w:t>
      </w:r>
      <w:r>
        <w:rPr>
          <w:rFonts w:ascii="FangSong" w:hAnsi="FangSong" w:eastAsia="FangSong" w:cs="FangSong"/>
          <w:sz w:val="35"/>
          <w:szCs w:val="35"/>
          <w:spacing w:val="89"/>
        </w:rPr>
        <w:t xml:space="preserve"> </w:t>
      </w:r>
      <w:r>
        <w:rPr>
          <w:rFonts w:ascii="FangSong" w:hAnsi="FangSong" w:eastAsia="FangSong" w:cs="FangSong"/>
          <w:sz w:val="35"/>
          <w:szCs w:val="35"/>
          <w:spacing w:val="4"/>
        </w:rPr>
        <w:t>一是覆盖各级单位的职能部门、业务部门、数字化</w:t>
      </w:r>
      <w:r>
        <w:rPr>
          <w:rFonts w:ascii="FangSong" w:hAnsi="FangSong" w:eastAsia="FangSong" w:cs="FangSong"/>
          <w:sz w:val="35"/>
          <w:szCs w:val="35"/>
          <w:spacing w:val="4"/>
        </w:rPr>
        <w:t xml:space="preserve">  </w:t>
      </w:r>
      <w:r>
        <w:rPr>
          <w:rFonts w:ascii="FangSong" w:hAnsi="FangSong" w:eastAsia="FangSong" w:cs="FangSong"/>
          <w:sz w:val="35"/>
          <w:szCs w:val="35"/>
          <w:spacing w:val="14"/>
        </w:rPr>
        <w:t>部门等全员范围，推动各部门深化理解、协同共进，共同建设</w:t>
      </w:r>
      <w:r>
        <w:rPr>
          <w:rFonts w:ascii="FangSong" w:hAnsi="FangSong" w:eastAsia="FangSong" w:cs="FangSong"/>
          <w:sz w:val="35"/>
          <w:szCs w:val="35"/>
          <w:spacing w:val="13"/>
        </w:rPr>
        <w:t>产品创新、生产</w:t>
      </w:r>
    </w:p>
    <w:p>
      <w:pPr>
        <w:ind w:left="294"/>
        <w:spacing w:before="2" w:line="222" w:lineRule="auto"/>
        <w:rPr>
          <w:rFonts w:ascii="FangSong" w:hAnsi="FangSong" w:eastAsia="FangSong" w:cs="FangSong"/>
          <w:sz w:val="35"/>
          <w:szCs w:val="35"/>
        </w:rPr>
      </w:pPr>
      <w:r>
        <w:rPr>
          <w:rFonts w:ascii="FangSong" w:hAnsi="FangSong" w:eastAsia="FangSong" w:cs="FangSong"/>
          <w:sz w:val="35"/>
          <w:szCs w:val="35"/>
          <w:spacing w:val="13"/>
        </w:rPr>
        <w:t>与运营管控、用户服务、生态合作、员工赋能、数据开发等</w:t>
      </w:r>
      <w:r>
        <w:rPr>
          <w:rFonts w:ascii="FangSong" w:hAnsi="FangSong" w:eastAsia="FangSong" w:cs="FangSong"/>
          <w:sz w:val="35"/>
          <w:szCs w:val="35"/>
          <w:spacing w:val="12"/>
        </w:rPr>
        <w:t>方面的数字能力。</w:t>
      </w:r>
    </w:p>
    <w:p>
      <w:pPr>
        <w:ind w:left="294" w:right="2112"/>
        <w:spacing w:before="223" w:line="339" w:lineRule="auto"/>
        <w:rPr>
          <w:rFonts w:ascii="FangSong" w:hAnsi="FangSong" w:eastAsia="FangSong" w:cs="FangSong"/>
          <w:sz w:val="35"/>
          <w:szCs w:val="35"/>
        </w:rPr>
      </w:pPr>
      <w:r>
        <w:rPr>
          <w:rFonts w:ascii="FangSong" w:hAnsi="FangSong" w:eastAsia="FangSong" w:cs="FangSong"/>
          <w:sz w:val="35"/>
          <w:szCs w:val="35"/>
          <w:spacing w:val="24"/>
        </w:rPr>
        <w:t>二是基于统一的方法体系，充分结合行业/领域/企业的特点，构建企业的知</w:t>
      </w:r>
      <w:r>
        <w:rPr>
          <w:rFonts w:ascii="FangSong" w:hAnsi="FangSong" w:eastAsia="FangSong" w:cs="FangSong"/>
          <w:sz w:val="35"/>
          <w:szCs w:val="35"/>
          <w:spacing w:val="1"/>
        </w:rPr>
        <w:t xml:space="preserve"> </w:t>
      </w:r>
      <w:r>
        <w:rPr>
          <w:rFonts w:ascii="FangSong" w:hAnsi="FangSong" w:eastAsia="FangSong" w:cs="FangSong"/>
          <w:sz w:val="35"/>
          <w:szCs w:val="35"/>
          <w:spacing w:val="13"/>
        </w:rPr>
        <w:t>识图谱，形成系统的知识库、课程库、案例库、讲师库和人才库。三是充分考</w:t>
      </w:r>
      <w:r>
        <w:rPr>
          <w:rFonts w:ascii="FangSong" w:hAnsi="FangSong" w:eastAsia="FangSong" w:cs="FangSong"/>
          <w:sz w:val="35"/>
          <w:szCs w:val="35"/>
          <w:spacing w:val="14"/>
        </w:rPr>
        <w:t xml:space="preserve"> </w:t>
      </w:r>
      <w:r>
        <w:rPr>
          <w:rFonts w:ascii="FangSong" w:hAnsi="FangSong" w:eastAsia="FangSong" w:cs="FangSong"/>
          <w:sz w:val="35"/>
          <w:szCs w:val="35"/>
          <w:spacing w:val="6"/>
        </w:rPr>
        <w:t>虑高层领导、中层干部、业务骨干、</w:t>
      </w:r>
      <w:r>
        <w:rPr>
          <w:rFonts w:ascii="FangSong" w:hAnsi="FangSong" w:eastAsia="FangSong" w:cs="FangSong"/>
          <w:sz w:val="35"/>
          <w:szCs w:val="35"/>
          <w:spacing w:val="98"/>
        </w:rPr>
        <w:t xml:space="preserve"> </w:t>
      </w:r>
      <w:r>
        <w:rPr>
          <w:rFonts w:ascii="FangSong" w:hAnsi="FangSong" w:eastAsia="FangSong" w:cs="FangSong"/>
          <w:sz w:val="35"/>
          <w:szCs w:val="35"/>
          <w:spacing w:val="6"/>
        </w:rPr>
        <w:t>一线员工等不同层次数字人才</w:t>
      </w:r>
      <w:r>
        <w:rPr>
          <w:rFonts w:ascii="FangSong" w:hAnsi="FangSong" w:eastAsia="FangSong" w:cs="FangSong"/>
          <w:sz w:val="35"/>
          <w:szCs w:val="35"/>
          <w:spacing w:val="5"/>
        </w:rPr>
        <w:t>的特点和需</w:t>
      </w:r>
    </w:p>
    <w:p>
      <w:pPr>
        <w:ind w:left="294"/>
        <w:spacing w:before="2" w:line="222" w:lineRule="auto"/>
        <w:rPr>
          <w:rFonts w:ascii="FangSong" w:hAnsi="FangSong" w:eastAsia="FangSong" w:cs="FangSong"/>
          <w:sz w:val="35"/>
          <w:szCs w:val="35"/>
        </w:rPr>
      </w:pPr>
      <w:r>
        <w:rPr>
          <w:rFonts w:ascii="FangSong" w:hAnsi="FangSong" w:eastAsia="FangSong" w:cs="FangSong"/>
          <w:sz w:val="35"/>
          <w:szCs w:val="35"/>
          <w:spacing w:val="13"/>
        </w:rPr>
        <w:t>求，开展具有针对性的分级分类培训。四是建立体系化设计、多</w:t>
      </w:r>
      <w:r>
        <w:rPr>
          <w:rFonts w:ascii="FangSong" w:hAnsi="FangSong" w:eastAsia="FangSong" w:cs="FangSong"/>
          <w:sz w:val="35"/>
          <w:szCs w:val="35"/>
          <w:spacing w:val="12"/>
        </w:rPr>
        <w:t>元化形式、全</w:t>
      </w:r>
    </w:p>
    <w:p>
      <w:pPr>
        <w:ind w:left="299"/>
        <w:spacing w:before="216" w:line="645" w:lineRule="exact"/>
        <w:rPr>
          <w:rFonts w:ascii="FangSong" w:hAnsi="FangSong" w:eastAsia="FangSong" w:cs="FangSong"/>
          <w:sz w:val="35"/>
          <w:szCs w:val="35"/>
        </w:rPr>
      </w:pPr>
      <w:r>
        <w:rPr>
          <w:rFonts w:ascii="FangSong" w:hAnsi="FangSong" w:eastAsia="FangSong" w:cs="FangSong"/>
          <w:sz w:val="35"/>
          <w:szCs w:val="35"/>
          <w:b/>
          <w:bCs/>
          <w:spacing w:val="9"/>
          <w:position w:val="21"/>
        </w:rPr>
        <w:t>流程陪伴、实践中提升的闭环管控机制，将数字人才培养和实际工作</w:t>
      </w:r>
      <w:r>
        <w:rPr>
          <w:rFonts w:ascii="FangSong" w:hAnsi="FangSong" w:eastAsia="FangSong" w:cs="FangSong"/>
          <w:sz w:val="35"/>
          <w:szCs w:val="35"/>
          <w:b/>
          <w:bCs/>
          <w:spacing w:val="8"/>
          <w:position w:val="21"/>
        </w:rPr>
        <w:t>场景充分</w:t>
      </w:r>
    </w:p>
    <w:p>
      <w:pPr>
        <w:ind w:left="299"/>
        <w:spacing w:before="1" w:line="223" w:lineRule="auto"/>
        <w:rPr>
          <w:rFonts w:ascii="FangSong" w:hAnsi="FangSong" w:eastAsia="FangSong" w:cs="FangSong"/>
          <w:sz w:val="35"/>
          <w:szCs w:val="35"/>
        </w:rPr>
      </w:pPr>
      <w:r>
        <w:rPr>
          <w:rFonts w:ascii="FangSong" w:hAnsi="FangSong" w:eastAsia="FangSong" w:cs="FangSong"/>
          <w:sz w:val="35"/>
          <w:szCs w:val="35"/>
          <w:b/>
          <w:bCs/>
          <w:spacing w:val="3"/>
        </w:rPr>
        <w:t>结合，确保培养效果。</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spacing w:before="166" w:line="223" w:lineRule="auto"/>
        <w:rPr>
          <w:rFonts w:ascii="SimSun" w:hAnsi="SimSun" w:eastAsia="SimSun" w:cs="SimSun"/>
          <w:sz w:val="51"/>
          <w:szCs w:val="51"/>
        </w:rPr>
      </w:pPr>
      <w:r>
        <w:rPr>
          <w:rFonts w:ascii="SimSun" w:hAnsi="SimSun" w:eastAsia="SimSun" w:cs="SimSun"/>
          <w:sz w:val="51"/>
          <w:szCs w:val="51"/>
          <w:b/>
          <w:bCs/>
          <w:spacing w:val="-88"/>
        </w:rPr>
        <w:t>【说明】</w:t>
      </w:r>
      <w:r>
        <w:rPr>
          <w:rFonts w:ascii="SimSun" w:hAnsi="SimSun" w:eastAsia="SimSun" w:cs="SimSun"/>
          <w:sz w:val="51"/>
          <w:szCs w:val="51"/>
          <w:u w:val="single" w:color="auto"/>
        </w:rPr>
        <w:t xml:space="preserve">                                            </w:t>
      </w:r>
    </w:p>
    <w:p>
      <w:pPr>
        <w:pStyle w:val="BodyText"/>
        <w:spacing w:line="451" w:lineRule="auto"/>
        <w:rPr/>
      </w:pPr>
      <w:r/>
    </w:p>
    <w:p>
      <w:pPr>
        <w:ind w:left="258" w:right="1691" w:firstLine="767"/>
        <w:spacing w:before="115" w:line="339" w:lineRule="auto"/>
        <w:rPr>
          <w:rFonts w:ascii="SimHei" w:hAnsi="SimHei" w:eastAsia="SimHei" w:cs="SimHei"/>
          <w:sz w:val="35"/>
          <w:szCs w:val="35"/>
        </w:rPr>
      </w:pPr>
      <w:r>
        <w:rPr>
          <w:rFonts w:ascii="SimSun" w:hAnsi="SimSun" w:eastAsia="SimSun" w:cs="SimSun"/>
          <w:sz w:val="35"/>
          <w:szCs w:val="35"/>
          <w:b/>
          <w:bCs/>
          <w:spacing w:val="12"/>
        </w:rPr>
        <w:t>高层领导的培养重点为系统性的数字思维提升。通过专题学习与</w:t>
      </w:r>
      <w:r>
        <w:rPr>
          <w:rFonts w:ascii="SimSun" w:hAnsi="SimSun" w:eastAsia="SimSun" w:cs="SimSun"/>
          <w:sz w:val="35"/>
          <w:szCs w:val="35"/>
          <w:b/>
          <w:bCs/>
          <w:spacing w:val="11"/>
        </w:rPr>
        <w:t>调研交流相</w:t>
      </w:r>
      <w:r>
        <w:rPr>
          <w:rFonts w:ascii="SimSun" w:hAnsi="SimSun" w:eastAsia="SimSun" w:cs="SimSun"/>
          <w:sz w:val="35"/>
          <w:szCs w:val="35"/>
        </w:rPr>
        <w:t xml:space="preserve"> </w:t>
      </w:r>
      <w:r>
        <w:rPr>
          <w:rFonts w:ascii="SimHei" w:hAnsi="SimHei" w:eastAsia="SimHei" w:cs="SimHei"/>
          <w:sz w:val="35"/>
          <w:szCs w:val="35"/>
          <w:b/>
          <w:bCs/>
          <w:spacing w:val="3"/>
        </w:rPr>
        <w:t>结合的方式，重点剖析国家战略及政策的导向和要求，研判产业数</w:t>
      </w:r>
      <w:r>
        <w:rPr>
          <w:rFonts w:ascii="SimHei" w:hAnsi="SimHei" w:eastAsia="SimHei" w:cs="SimHei"/>
          <w:sz w:val="35"/>
          <w:szCs w:val="35"/>
          <w:b/>
          <w:bCs/>
          <w:spacing w:val="2"/>
        </w:rPr>
        <w:t>字化发展趋势</w:t>
      </w:r>
      <w:r>
        <w:rPr>
          <w:rFonts w:ascii="SimHei" w:hAnsi="SimHei" w:eastAsia="SimHei" w:cs="SimHei"/>
          <w:sz w:val="35"/>
          <w:szCs w:val="35"/>
          <w:spacing w:val="2"/>
        </w:rPr>
        <w:t>，</w:t>
      </w:r>
      <w:r>
        <w:rPr>
          <w:rFonts w:ascii="SimHei" w:hAnsi="SimHei" w:eastAsia="SimHei" w:cs="SimHei"/>
          <w:sz w:val="35"/>
          <w:szCs w:val="35"/>
        </w:rPr>
        <w:t xml:space="preserve"> </w:t>
      </w:r>
      <w:r>
        <w:rPr>
          <w:rFonts w:ascii="SimHei" w:hAnsi="SimHei" w:eastAsia="SimHei" w:cs="SimHei"/>
          <w:sz w:val="35"/>
          <w:szCs w:val="35"/>
          <w:b/>
          <w:bCs/>
          <w:spacing w:val="1"/>
        </w:rPr>
        <w:t>洞察数字经济时代战略变革方向，提供新时期企业数字化转型的方</w:t>
      </w:r>
      <w:r>
        <w:rPr>
          <w:rFonts w:ascii="SimHei" w:hAnsi="SimHei" w:eastAsia="SimHei" w:cs="SimHei"/>
          <w:sz w:val="35"/>
          <w:szCs w:val="35"/>
          <w:b/>
          <w:bCs/>
        </w:rPr>
        <w:t>法和路径建议</w:t>
      </w:r>
      <w:r>
        <w:rPr>
          <w:rFonts w:ascii="SimHei" w:hAnsi="SimHei" w:eastAsia="SimHei" w:cs="SimHei"/>
          <w:sz w:val="35"/>
          <w:szCs w:val="35"/>
        </w:rPr>
        <w:t>，</w:t>
      </w:r>
    </w:p>
    <w:p>
      <w:pPr>
        <w:ind w:left="258"/>
        <w:spacing w:line="223" w:lineRule="auto"/>
        <w:rPr>
          <w:rFonts w:ascii="SimHei" w:hAnsi="SimHei" w:eastAsia="SimHei" w:cs="SimHei"/>
          <w:sz w:val="35"/>
          <w:szCs w:val="35"/>
        </w:rPr>
      </w:pPr>
      <w:r>
        <w:rPr>
          <w:rFonts w:ascii="SimHei" w:hAnsi="SimHei" w:eastAsia="SimHei" w:cs="SimHei"/>
          <w:sz w:val="35"/>
          <w:szCs w:val="35"/>
          <w:b/>
          <w:bCs/>
          <w:spacing w:val="2"/>
        </w:rPr>
        <w:t>助力决策层系统性地统筹和布局数字化转型工作。</w:t>
      </w:r>
    </w:p>
    <w:p>
      <w:pPr>
        <w:ind w:left="299" w:right="1674" w:firstLine="775"/>
        <w:spacing w:before="227" w:line="340" w:lineRule="auto"/>
        <w:rPr>
          <w:rFonts w:ascii="SimSun" w:hAnsi="SimSun" w:eastAsia="SimSun" w:cs="SimSun"/>
          <w:sz w:val="35"/>
          <w:szCs w:val="35"/>
        </w:rPr>
      </w:pPr>
      <w:r>
        <w:rPr>
          <w:rFonts w:ascii="SimSun" w:hAnsi="SimSun" w:eastAsia="SimSun" w:cs="SimSun"/>
          <w:sz w:val="35"/>
          <w:szCs w:val="35"/>
          <w:b/>
          <w:bCs/>
          <w:spacing w:val="8"/>
        </w:rPr>
        <w:t>中层干部的培养重点为数字创造力的提升。通过理论教学、标杆打造与对标</w:t>
      </w:r>
      <w:r>
        <w:rPr>
          <w:rFonts w:ascii="SimSun" w:hAnsi="SimSun" w:eastAsia="SimSun" w:cs="SimSun"/>
          <w:sz w:val="35"/>
          <w:szCs w:val="35"/>
          <w:spacing w:val="2"/>
        </w:rPr>
        <w:t xml:space="preserve">  </w:t>
      </w:r>
      <w:r>
        <w:rPr>
          <w:rFonts w:ascii="SimSun" w:hAnsi="SimSun" w:eastAsia="SimSun" w:cs="SimSun"/>
          <w:sz w:val="35"/>
          <w:szCs w:val="35"/>
          <w:b/>
          <w:bCs/>
          <w:spacing w:val="-1"/>
        </w:rPr>
        <w:t>研讨、参访调研、专题培训、实践问题交流等方式，围绕数字化转型的总体认识、</w:t>
      </w:r>
      <w:r>
        <w:rPr>
          <w:rFonts w:ascii="SimSun" w:hAnsi="SimSun" w:eastAsia="SimSun" w:cs="SimSun"/>
          <w:sz w:val="35"/>
          <w:szCs w:val="35"/>
          <w:spacing w:val="3"/>
        </w:rPr>
        <w:t xml:space="preserve">  </w:t>
      </w:r>
      <w:r>
        <w:rPr>
          <w:rFonts w:ascii="SimSun" w:hAnsi="SimSun" w:eastAsia="SimSun" w:cs="SimSun"/>
          <w:sz w:val="35"/>
          <w:szCs w:val="35"/>
          <w:b/>
          <w:bCs/>
          <w:spacing w:val="-17"/>
        </w:rPr>
        <w:t>战略布局、能力建设、技术应用、管理变革、业务转型、数据要素、安全</w:t>
      </w:r>
      <w:r>
        <w:rPr>
          <w:rFonts w:ascii="SimSun" w:hAnsi="SimSun" w:eastAsia="SimSun" w:cs="SimSun"/>
          <w:sz w:val="35"/>
          <w:szCs w:val="35"/>
          <w:b/>
          <w:bCs/>
          <w:spacing w:val="-18"/>
        </w:rPr>
        <w:t>可靠等模块，</w:t>
      </w:r>
      <w:r>
        <w:rPr>
          <w:rFonts w:ascii="SimSun" w:hAnsi="SimSun" w:eastAsia="SimSun" w:cs="SimSun"/>
          <w:sz w:val="35"/>
          <w:szCs w:val="35"/>
          <w:spacing w:val="-18"/>
        </w:rPr>
        <w:t xml:space="preserve"> </w:t>
      </w:r>
      <w:r>
        <w:rPr>
          <w:rFonts w:ascii="SimSun" w:hAnsi="SimSun" w:eastAsia="SimSun" w:cs="SimSun"/>
          <w:sz w:val="35"/>
          <w:szCs w:val="35"/>
          <w:b/>
          <w:bCs/>
          <w:spacing w:val="8"/>
        </w:rPr>
        <w:t>以价值导向、能力主线、数据驱动贯穿培训全过程，全面提升中层干部构建和应</w:t>
      </w:r>
    </w:p>
    <w:p>
      <w:pPr>
        <w:ind w:left="299"/>
        <w:spacing w:before="1" w:line="221" w:lineRule="auto"/>
        <w:rPr>
          <w:rFonts w:ascii="SimSun" w:hAnsi="SimSun" w:eastAsia="SimSun" w:cs="SimSun"/>
          <w:sz w:val="35"/>
          <w:szCs w:val="35"/>
        </w:rPr>
      </w:pPr>
      <w:r>
        <w:rPr>
          <w:rFonts w:ascii="SimSun" w:hAnsi="SimSun" w:eastAsia="SimSun" w:cs="SimSun"/>
          <w:sz w:val="35"/>
          <w:szCs w:val="35"/>
          <w:b/>
          <w:bCs/>
          <w:spacing w:val="-5"/>
        </w:rPr>
        <w:t>用企业数字能力的创造力。</w:t>
      </w:r>
    </w:p>
    <w:p>
      <w:pPr>
        <w:pStyle w:val="BodyText"/>
        <w:spacing w:line="290" w:lineRule="auto"/>
        <w:rPr/>
      </w:pPr>
      <w:r/>
    </w:p>
    <w:p>
      <w:pPr>
        <w:pStyle w:val="BodyText"/>
        <w:spacing w:line="291" w:lineRule="auto"/>
        <w:rPr/>
      </w:pPr>
      <w:r/>
    </w:p>
    <w:p>
      <w:pPr>
        <w:ind w:left="297"/>
        <w:spacing w:before="85" w:line="184" w:lineRule="exact"/>
        <w:rPr>
          <w:rFonts w:ascii="SimSun" w:hAnsi="SimSun" w:eastAsia="SimSun" w:cs="SimSun"/>
          <w:sz w:val="26"/>
          <w:szCs w:val="26"/>
        </w:rPr>
      </w:pPr>
      <w:r>
        <w:rPr>
          <w:rFonts w:ascii="SimSun" w:hAnsi="SimSun" w:eastAsia="SimSun" w:cs="SimSun"/>
          <w:sz w:val="26"/>
          <w:szCs w:val="26"/>
          <w:b/>
          <w:bCs/>
          <w:spacing w:val="-9"/>
          <w:position w:val="-4"/>
        </w:rPr>
        <w:t>192</w:t>
      </w:r>
    </w:p>
    <w:p>
      <w:pPr>
        <w:pStyle w:val="BodyText"/>
        <w:spacing w:line="14" w:lineRule="auto"/>
        <w:rPr>
          <w:sz w:val="2"/>
        </w:rPr>
      </w:pPr>
      <w:r>
        <w:rPr>
          <w:sz w:val="2"/>
          <w:szCs w:val="2"/>
        </w:rPr>
        <w:br w:type="column"/>
      </w:r>
    </w:p>
    <w:p>
      <w:pPr>
        <w:ind w:left="5779"/>
        <w:spacing w:before="191" w:line="224" w:lineRule="auto"/>
        <w:rPr>
          <w:rFonts w:ascii="SimHei" w:hAnsi="SimHei" w:eastAsia="SimHei" w:cs="SimHei"/>
          <w:sz w:val="30"/>
          <w:szCs w:val="30"/>
        </w:rPr>
      </w:pPr>
      <w:r>
        <w:rPr>
          <w:rFonts w:ascii="SimHei" w:hAnsi="SimHei" w:eastAsia="SimHei" w:cs="SimHei"/>
          <w:sz w:val="30"/>
          <w:szCs w:val="30"/>
          <w:b/>
          <w:bCs/>
          <w:spacing w:val="-8"/>
        </w:rPr>
        <w:t>第五章</w:t>
      </w:r>
      <w:r>
        <w:rPr>
          <w:rFonts w:ascii="SimHei" w:hAnsi="SimHei" w:eastAsia="SimHei" w:cs="SimHei"/>
          <w:sz w:val="30"/>
          <w:szCs w:val="30"/>
          <w:spacing w:val="73"/>
        </w:rPr>
        <w:t xml:space="preserve">  </w:t>
      </w:r>
      <w:r>
        <w:rPr>
          <w:rFonts w:ascii="SimHei" w:hAnsi="SimHei" w:eastAsia="SimHei" w:cs="SimHei"/>
          <w:sz w:val="30"/>
          <w:szCs w:val="30"/>
          <w:b/>
          <w:bCs/>
          <w:spacing w:val="-8"/>
        </w:rPr>
        <w:t>管理变革——如何构建新型数字化治理体系?</w:t>
      </w:r>
    </w:p>
    <w:p>
      <w:pPr>
        <w:pStyle w:val="BodyText"/>
        <w:spacing w:line="285" w:lineRule="auto"/>
        <w:rPr/>
      </w:pPr>
      <w:r/>
    </w:p>
    <w:p>
      <w:pPr>
        <w:pStyle w:val="BodyText"/>
        <w:spacing w:line="285" w:lineRule="auto"/>
        <w:rPr/>
      </w:pPr>
      <w:r/>
    </w:p>
    <w:p>
      <w:pPr>
        <w:ind w:left="128" w:firstLine="684"/>
        <w:spacing w:before="113" w:line="348" w:lineRule="auto"/>
        <w:jc w:val="both"/>
        <w:rPr>
          <w:rFonts w:ascii="SimSun" w:hAnsi="SimSun" w:eastAsia="SimSun" w:cs="SimSun"/>
          <w:sz w:val="35"/>
          <w:szCs w:val="35"/>
        </w:rPr>
      </w:pPr>
      <w:r>
        <w:rPr>
          <w:rFonts w:ascii="SimSun" w:hAnsi="SimSun" w:eastAsia="SimSun" w:cs="SimSun"/>
          <w:sz w:val="35"/>
          <w:szCs w:val="35"/>
          <w:b/>
          <w:bCs/>
          <w:spacing w:val="17"/>
        </w:rPr>
        <w:t>业务骨干的培养重点为数字执行力的提升。聚焦数字能力建设实践的具体问</w:t>
      </w:r>
      <w:r>
        <w:rPr>
          <w:rFonts w:ascii="SimSun" w:hAnsi="SimSun" w:eastAsia="SimSun" w:cs="SimSun"/>
          <w:sz w:val="35"/>
          <w:szCs w:val="35"/>
          <w:spacing w:val="4"/>
        </w:rPr>
        <w:t xml:space="preserve">  </w:t>
      </w:r>
      <w:r>
        <w:rPr>
          <w:rFonts w:ascii="SimSun" w:hAnsi="SimSun" w:eastAsia="SimSun" w:cs="SimSun"/>
          <w:sz w:val="35"/>
          <w:szCs w:val="35"/>
          <w:b/>
          <w:bCs/>
          <w:spacing w:val="-2"/>
        </w:rPr>
        <w:t>题，开展专题学习和交流，围绕智能制造、物联网、区块链、虚拟现实、集成电路、</w:t>
      </w:r>
    </w:p>
    <w:p>
      <w:pPr>
        <w:ind w:left="128"/>
        <w:spacing w:before="1" w:line="221" w:lineRule="auto"/>
        <w:rPr>
          <w:rFonts w:ascii="SimSun" w:hAnsi="SimSun" w:eastAsia="SimSun" w:cs="SimSun"/>
          <w:sz w:val="35"/>
          <w:szCs w:val="35"/>
        </w:rPr>
      </w:pPr>
      <w:r>
        <w:rPr>
          <w:rFonts w:ascii="SimSun" w:hAnsi="SimSun" w:eastAsia="SimSun" w:cs="SimSun"/>
          <w:sz w:val="35"/>
          <w:szCs w:val="35"/>
          <w:b/>
          <w:bCs/>
          <w:spacing w:val="5"/>
        </w:rPr>
        <w:t>工业互联网等数字技术领域，深化理解和应用，</w:t>
      </w:r>
      <w:r>
        <w:rPr>
          <w:rFonts w:ascii="SimSun" w:hAnsi="SimSun" w:eastAsia="SimSun" w:cs="SimSun"/>
          <w:sz w:val="35"/>
          <w:szCs w:val="35"/>
          <w:b/>
          <w:bCs/>
          <w:spacing w:val="4"/>
        </w:rPr>
        <w:t>提高数字执行力。</w:t>
      </w:r>
    </w:p>
    <w:p>
      <w:pPr>
        <w:ind w:left="813"/>
        <w:spacing w:before="238" w:line="221" w:lineRule="auto"/>
        <w:rPr>
          <w:rFonts w:ascii="SimSun" w:hAnsi="SimSun" w:eastAsia="SimSun" w:cs="SimSun"/>
          <w:sz w:val="35"/>
          <w:szCs w:val="35"/>
        </w:rPr>
      </w:pPr>
      <w:r>
        <w:rPr>
          <w:rFonts w:ascii="SimSun" w:hAnsi="SimSun" w:eastAsia="SimSun" w:cs="SimSun"/>
          <w:sz w:val="35"/>
          <w:szCs w:val="35"/>
          <w:b/>
          <w:bCs/>
          <w:spacing w:val="16"/>
        </w:rPr>
        <w:t>一线员工的培养重点为数字技能和素养的提升。采用内部和外部相结合、共</w:t>
      </w:r>
    </w:p>
    <w:p>
      <w:pPr>
        <w:ind w:left="128" w:right="177" w:hanging="5"/>
        <w:spacing w:before="207" w:line="326" w:lineRule="auto"/>
        <w:jc w:val="both"/>
        <w:rPr>
          <w:rFonts w:ascii="SimSun" w:hAnsi="SimSun" w:eastAsia="SimSun" w:cs="SimSun"/>
          <w:sz w:val="35"/>
          <w:szCs w:val="35"/>
        </w:rPr>
      </w:pPr>
      <w:r>
        <w:rPr>
          <w:rFonts w:ascii="SimSun" w:hAnsi="SimSun" w:eastAsia="SimSun" w:cs="SimSun"/>
          <w:sz w:val="35"/>
          <w:szCs w:val="35"/>
          <w:spacing w:val="17"/>
        </w:rPr>
        <w:t>性和特性相结合、线上和线下相结合、学习和实训相结合的方式，开展一线员工</w:t>
      </w:r>
      <w:r>
        <w:rPr>
          <w:rFonts w:ascii="SimSun" w:hAnsi="SimSun" w:eastAsia="SimSun" w:cs="SimSun"/>
          <w:sz w:val="35"/>
          <w:szCs w:val="35"/>
          <w:spacing w:val="10"/>
        </w:rPr>
        <w:t xml:space="preserve"> </w:t>
      </w:r>
      <w:r>
        <w:rPr>
          <w:rFonts w:ascii="SimSun" w:hAnsi="SimSun" w:eastAsia="SimSun" w:cs="SimSun"/>
          <w:sz w:val="35"/>
          <w:szCs w:val="35"/>
          <w:b/>
          <w:bCs/>
          <w:spacing w:val="13"/>
        </w:rPr>
        <w:t>赋能培训，鼓励员工掌握新一代信息技术的应用方法，</w:t>
      </w:r>
      <w:r>
        <w:rPr>
          <w:rFonts w:ascii="SimSun" w:hAnsi="SimSun" w:eastAsia="SimSun" w:cs="SimSun"/>
          <w:sz w:val="35"/>
          <w:szCs w:val="35"/>
          <w:b/>
          <w:bCs/>
          <w:spacing w:val="12"/>
        </w:rPr>
        <w:t>提高工作效率，不断提</w:t>
      </w:r>
      <w:r>
        <w:rPr>
          <w:rFonts w:ascii="SimSun" w:hAnsi="SimSun" w:eastAsia="SimSun" w:cs="SimSun"/>
          <w:sz w:val="35"/>
          <w:szCs w:val="35"/>
          <w:spacing w:val="12"/>
        </w:rPr>
        <w:t>升</w:t>
      </w:r>
    </w:p>
    <w:p>
      <w:pPr>
        <w:ind w:left="123"/>
        <w:spacing w:before="2" w:line="221" w:lineRule="auto"/>
        <w:rPr>
          <w:rFonts w:ascii="SimSun" w:hAnsi="SimSun" w:eastAsia="SimSun" w:cs="SimSun"/>
          <w:sz w:val="35"/>
          <w:szCs w:val="35"/>
        </w:rPr>
      </w:pPr>
      <w:r>
        <w:rPr>
          <w:rFonts w:ascii="SimSun" w:hAnsi="SimSun" w:eastAsia="SimSun" w:cs="SimSun"/>
          <w:sz w:val="35"/>
          <w:szCs w:val="35"/>
          <w:spacing w:val="8"/>
        </w:rPr>
        <w:t>自身业务水平，激发员工参与推动数字化转型的积极性、主动性和创造性。</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ind w:firstLine="130"/>
        <w:spacing w:line="2219" w:lineRule="exact"/>
        <w:rPr/>
      </w:pPr>
      <w:r>
        <w:rPr>
          <w:position w:val="-44"/>
        </w:rPr>
        <w:pict>
          <v:group id="_x0000_s1126" style="mso-position-vertical-relative:line;mso-position-horizontal-relative:char;width:644pt;height:111pt;" filled="false" stroked="false" coordsize="12880,2220" coordorigin="0,0">
            <v:shape id="_x0000_s1128" style="position:absolute;left:33;top:0;width:12845;height:2220;" filled="false" stroked="false" type="#_x0000_t75">
              <v:imagedata o:title="" r:id="rId323"/>
            </v:shape>
            <v:shape id="_x0000_s1130" style="position:absolute;left:-20;top:-20;width:12920;height:2260;" filled="false" stroked="false" type="#_x0000_t202">
              <v:fill on="false"/>
              <v:stroke on="false"/>
              <v:path/>
              <v:imagedata o:title=""/>
              <o:lock v:ext="edit" aspectratio="false"/>
              <v:textbox inset="0mm,0mm,0mm,0mm">
                <w:txbxContent>
                  <w:p>
                    <w:pPr>
                      <w:spacing w:line="374" w:lineRule="auto"/>
                      <w:rPr>
                        <w:rFonts w:ascii="Arial"/>
                        <w:sz w:val="21"/>
                      </w:rPr>
                    </w:pPr>
                    <w:r/>
                  </w:p>
                  <w:p>
                    <w:pPr>
                      <w:ind w:left="20"/>
                      <w:spacing w:before="166" w:line="224" w:lineRule="auto"/>
                      <w:rPr>
                        <w:rFonts w:ascii="SimHei" w:hAnsi="SimHei" w:eastAsia="SimHei" w:cs="SimHei"/>
                        <w:sz w:val="51"/>
                        <w:szCs w:val="51"/>
                      </w:rPr>
                    </w:pPr>
                    <w:r>
                      <w:rPr>
                        <w:rFonts w:ascii="SimHei" w:hAnsi="SimHei" w:eastAsia="SimHei" w:cs="SimHei"/>
                        <w:sz w:val="51"/>
                        <w:szCs w:val="51"/>
                        <w:b/>
                        <w:bCs/>
                        <w:color w:val="FFFFFF"/>
                        <w:spacing w:val="3"/>
                      </w:rPr>
                      <w:t>[061:</w:t>
                    </w:r>
                    <w:r>
                      <w:rPr>
                        <w:rFonts w:ascii="SimHei" w:hAnsi="SimHei" w:eastAsia="SimHei" w:cs="SimHei"/>
                        <w:sz w:val="51"/>
                        <w:szCs w:val="51"/>
                        <w:color w:val="FFFFFF"/>
                        <w:spacing w:val="216"/>
                      </w:rPr>
                      <w:t xml:space="preserve"> </w:t>
                    </w:r>
                    <w:r>
                      <w:rPr>
                        <w:rFonts w:ascii="SimHei" w:hAnsi="SimHei" w:eastAsia="SimHei" w:cs="SimHei"/>
                        <w:sz w:val="51"/>
                        <w:szCs w:val="51"/>
                        <w:b/>
                        <w:bCs/>
                        <w:color w:val="FFFFFF"/>
                        <w:spacing w:val="3"/>
                      </w:rPr>
                      <w:t>如何构建复合型、创新型数字人才队伍?</w:t>
                    </w:r>
                  </w:p>
                  <w:p>
                    <w:pPr>
                      <w:spacing w:line="358" w:lineRule="auto"/>
                      <w:rPr>
                        <w:rFonts w:ascii="Arial"/>
                        <w:sz w:val="21"/>
                      </w:rPr>
                    </w:pPr>
                    <w:r/>
                  </w:p>
                  <w:p>
                    <w:pPr>
                      <w:ind w:left="10017"/>
                      <w:spacing w:before="143" w:line="226" w:lineRule="auto"/>
                      <w:rPr>
                        <w:rFonts w:ascii="KaiTi" w:hAnsi="KaiTi" w:eastAsia="KaiTi" w:cs="KaiTi"/>
                        <w:sz w:val="44"/>
                        <w:szCs w:val="44"/>
                      </w:rPr>
                    </w:pPr>
                    <w:r>
                      <w:rPr>
                        <w:rFonts w:ascii="KaiTi" w:hAnsi="KaiTi" w:eastAsia="KaiTi" w:cs="KaiTi"/>
                        <w:sz w:val="44"/>
                        <w:szCs w:val="44"/>
                        <w:b/>
                        <w:bCs/>
                        <w:spacing w:val="-39"/>
                      </w:rPr>
                      <w:t>闫长坡</w:t>
                    </w:r>
                    <w:r>
                      <w:rPr>
                        <w:rFonts w:ascii="KaiTi" w:hAnsi="KaiTi" w:eastAsia="KaiTi" w:cs="KaiTi"/>
                        <w:sz w:val="44"/>
                        <w:szCs w:val="44"/>
                        <w:spacing w:val="138"/>
                      </w:rPr>
                      <w:t xml:space="preserve"> </w:t>
                    </w:r>
                    <w:r>
                      <w:rPr>
                        <w:rFonts w:ascii="KaiTi" w:hAnsi="KaiTi" w:eastAsia="KaiTi" w:cs="KaiTi"/>
                        <w:sz w:val="44"/>
                        <w:szCs w:val="44"/>
                        <w:b/>
                        <w:bCs/>
                        <w:spacing w:val="-39"/>
                      </w:rPr>
                      <w:t>曹</w:t>
                    </w:r>
                    <w:r>
                      <w:rPr>
                        <w:rFonts w:ascii="KaiTi" w:hAnsi="KaiTi" w:eastAsia="KaiTi" w:cs="KaiTi"/>
                        <w:sz w:val="44"/>
                        <w:szCs w:val="44"/>
                        <w:spacing w:val="83"/>
                      </w:rPr>
                      <w:t xml:space="preserve"> </w:t>
                    </w:r>
                    <w:r>
                      <w:rPr>
                        <w:rFonts w:ascii="KaiTi" w:hAnsi="KaiTi" w:eastAsia="KaiTi" w:cs="KaiTi"/>
                        <w:sz w:val="44"/>
                        <w:szCs w:val="44"/>
                        <w:b/>
                        <w:bCs/>
                        <w:spacing w:val="-39"/>
                      </w:rPr>
                      <w:t>翊</w:t>
                    </w:r>
                  </w:p>
                </w:txbxContent>
              </v:textbox>
            </v:shape>
          </v:group>
        </w:pict>
      </w:r>
    </w:p>
    <w:p>
      <w:pPr>
        <w:pStyle w:val="BodyText"/>
        <w:spacing w:line="465" w:lineRule="auto"/>
        <w:rPr/>
      </w:pPr>
      <w:r/>
    </w:p>
    <w:p>
      <w:pPr>
        <w:ind w:left="1418"/>
        <w:spacing w:before="114" w:line="643" w:lineRule="exact"/>
        <w:rPr>
          <w:rFonts w:ascii="FangSong" w:hAnsi="FangSong" w:eastAsia="FangSong" w:cs="FangSong"/>
          <w:sz w:val="35"/>
          <w:szCs w:val="35"/>
        </w:rPr>
      </w:pPr>
      <w:r>
        <w:rPr>
          <w:rFonts w:ascii="FangSong" w:hAnsi="FangSong" w:eastAsia="FangSong" w:cs="FangSong"/>
          <w:sz w:val="35"/>
          <w:szCs w:val="35"/>
          <w:spacing w:val="15"/>
          <w:position w:val="21"/>
        </w:rPr>
        <w:t>数字化转型的难点在于复合型、创新型人才队伍的建设。数字人才队伍</w:t>
      </w:r>
    </w:p>
    <w:p>
      <w:pPr>
        <w:ind w:left="1410"/>
        <w:spacing w:before="1" w:line="224" w:lineRule="auto"/>
        <w:rPr>
          <w:rFonts w:ascii="FangSong" w:hAnsi="FangSong" w:eastAsia="FangSong" w:cs="FangSong"/>
          <w:sz w:val="35"/>
          <w:szCs w:val="35"/>
        </w:rPr>
      </w:pPr>
      <w:r>
        <w:rPr>
          <w:rFonts w:ascii="FangSong" w:hAnsi="FangSong" w:eastAsia="FangSong" w:cs="FangSong"/>
          <w:sz w:val="35"/>
          <w:szCs w:val="35"/>
          <w:spacing w:val="16"/>
        </w:rPr>
        <w:t>建设包括为我所用的外部人才资源获取和内部人才队伍建</w:t>
      </w:r>
      <w:r>
        <w:rPr>
          <w:rFonts w:ascii="FangSong" w:hAnsi="FangSong" w:eastAsia="FangSong" w:cs="FangSong"/>
          <w:sz w:val="35"/>
          <w:szCs w:val="35"/>
          <w:spacing w:val="15"/>
        </w:rPr>
        <w:t>设。外部人才</w:t>
      </w:r>
    </w:p>
    <w:p>
      <w:pPr>
        <w:ind w:left="123" w:right="649"/>
        <w:spacing w:before="210" w:line="335" w:lineRule="auto"/>
        <w:jc w:val="both"/>
        <w:rPr>
          <w:rFonts w:ascii="FangSong" w:hAnsi="FangSong" w:eastAsia="FangSong" w:cs="FangSong"/>
          <w:sz w:val="35"/>
          <w:szCs w:val="35"/>
        </w:rPr>
      </w:pPr>
      <w:r>
        <w:rPr>
          <w:rFonts w:ascii="FangSong" w:hAnsi="FangSong" w:eastAsia="FangSong" w:cs="FangSong"/>
          <w:sz w:val="35"/>
          <w:szCs w:val="35"/>
          <w:spacing w:val="24"/>
        </w:rPr>
        <w:t>资源(例如咨询公司、系统供应商)对普及传播数字化知识和提升企业数字技</w:t>
      </w:r>
      <w:r>
        <w:rPr>
          <w:rFonts w:ascii="FangSong" w:hAnsi="FangSong" w:eastAsia="FangSong" w:cs="FangSong"/>
          <w:sz w:val="35"/>
          <w:szCs w:val="35"/>
          <w:spacing w:val="18"/>
        </w:rPr>
        <w:t xml:space="preserve"> </w:t>
      </w:r>
      <w:r>
        <w:rPr>
          <w:rFonts w:ascii="FangSong" w:hAnsi="FangSong" w:eastAsia="FangSong" w:cs="FangSong"/>
          <w:sz w:val="35"/>
          <w:szCs w:val="35"/>
          <w:spacing w:val="13"/>
        </w:rPr>
        <w:t>能具有一定的推动作用，但内部人才队伍培养是关键，只有内部员工才能深刻</w:t>
      </w:r>
    </w:p>
    <w:p>
      <w:pPr>
        <w:ind w:left="123"/>
        <w:spacing w:before="1" w:line="224" w:lineRule="auto"/>
        <w:rPr>
          <w:rFonts w:ascii="FangSong" w:hAnsi="FangSong" w:eastAsia="FangSong" w:cs="FangSong"/>
          <w:sz w:val="35"/>
          <w:szCs w:val="35"/>
        </w:rPr>
      </w:pPr>
      <w:r>
        <w:rPr>
          <w:rFonts w:ascii="FangSong" w:hAnsi="FangSong" w:eastAsia="FangSong" w:cs="FangSong"/>
          <w:sz w:val="35"/>
          <w:szCs w:val="35"/>
          <w:spacing w:val="9"/>
        </w:rPr>
        <w:t>理解和洞察企业业务，熟悉和了解企业管理模</w:t>
      </w:r>
      <w:r>
        <w:rPr>
          <w:rFonts w:ascii="FangSong" w:hAnsi="FangSong" w:eastAsia="FangSong" w:cs="FangSong"/>
          <w:sz w:val="35"/>
          <w:szCs w:val="35"/>
          <w:spacing w:val="8"/>
        </w:rPr>
        <w:t>式。</w:t>
      </w:r>
    </w:p>
    <w:p>
      <w:pPr>
        <w:ind w:left="123" w:right="406" w:firstLine="981"/>
        <w:spacing w:before="255" w:line="336" w:lineRule="auto"/>
        <w:rPr>
          <w:rFonts w:ascii="FangSong" w:hAnsi="FangSong" w:eastAsia="FangSong" w:cs="FangSong"/>
          <w:sz w:val="35"/>
          <w:szCs w:val="35"/>
        </w:rPr>
      </w:pPr>
      <w:r>
        <w:rPr>
          <w:rFonts w:ascii="FangSong" w:hAnsi="FangSong" w:eastAsia="FangSong" w:cs="FangSong"/>
          <w:sz w:val="35"/>
          <w:szCs w:val="35"/>
          <w:spacing w:val="14"/>
        </w:rPr>
        <w:t>一是做好基于企业数字化转型战略的数字化人力资源规划。要探索</w:t>
      </w:r>
      <w:r>
        <w:rPr>
          <w:rFonts w:ascii="FangSong" w:hAnsi="FangSong" w:eastAsia="FangSong" w:cs="FangSong"/>
          <w:sz w:val="35"/>
          <w:szCs w:val="35"/>
          <w:spacing w:val="13"/>
        </w:rPr>
        <w:t>建立数</w:t>
      </w:r>
      <w:r>
        <w:rPr>
          <w:rFonts w:ascii="FangSong" w:hAnsi="FangSong" w:eastAsia="FangSong" w:cs="FangSong"/>
          <w:sz w:val="35"/>
          <w:szCs w:val="35"/>
        </w:rPr>
        <w:t xml:space="preserve"> </w:t>
      </w:r>
      <w:r>
        <w:rPr>
          <w:rFonts w:ascii="FangSong" w:hAnsi="FangSong" w:eastAsia="FangSong" w:cs="FangSong"/>
          <w:sz w:val="35"/>
          <w:szCs w:val="35"/>
          <w:spacing w:val="14"/>
        </w:rPr>
        <w:t>字人才能力模型，摸清企业人才现状。根据</w:t>
      </w:r>
      <w:r>
        <w:rPr>
          <w:rFonts w:ascii="FangSong" w:hAnsi="FangSong" w:eastAsia="FangSong" w:cs="FangSong"/>
          <w:sz w:val="35"/>
          <w:szCs w:val="35"/>
          <w:spacing w:val="13"/>
        </w:rPr>
        <w:t>企业数字化转型战略制定企业数字</w:t>
      </w:r>
      <w:r>
        <w:rPr>
          <w:rFonts w:ascii="FangSong" w:hAnsi="FangSong" w:eastAsia="FangSong" w:cs="FangSong"/>
          <w:sz w:val="35"/>
          <w:szCs w:val="35"/>
        </w:rPr>
        <w:t xml:space="preserve">  </w:t>
      </w:r>
      <w:r>
        <w:rPr>
          <w:rFonts w:ascii="FangSong" w:hAnsi="FangSong" w:eastAsia="FangSong" w:cs="FangSong"/>
          <w:sz w:val="35"/>
          <w:szCs w:val="35"/>
          <w:spacing w:val="27"/>
        </w:rPr>
        <w:t>化人力资源规划，发现和培养企业中具备潜质的人才，尤其要提升业务、管</w:t>
      </w:r>
      <w:r>
        <w:rPr>
          <w:rFonts w:ascii="FangSong" w:hAnsi="FangSong" w:eastAsia="FangSong" w:cs="FangSong"/>
          <w:sz w:val="35"/>
          <w:szCs w:val="35"/>
          <w:spacing w:val="6"/>
        </w:rPr>
        <w:t xml:space="preserve">  </w:t>
      </w:r>
      <w:r>
        <w:rPr>
          <w:rFonts w:ascii="FangSong" w:hAnsi="FangSong" w:eastAsia="FangSong" w:cs="FangSong"/>
          <w:sz w:val="35"/>
          <w:szCs w:val="35"/>
          <w:spacing w:val="24"/>
        </w:rPr>
        <w:t>理等各专业领域和高中低各层级人才的数字化意识和技能。同时，根据企业</w:t>
      </w:r>
      <w:r>
        <w:rPr>
          <w:rFonts w:ascii="FangSong" w:hAnsi="FangSong" w:eastAsia="FangSong" w:cs="FangSong"/>
          <w:sz w:val="35"/>
          <w:szCs w:val="35"/>
          <w:spacing w:val="2"/>
        </w:rPr>
        <w:t xml:space="preserve">  </w:t>
      </w:r>
      <w:r>
        <w:rPr>
          <w:rFonts w:ascii="FangSong" w:hAnsi="FangSong" w:eastAsia="FangSong" w:cs="FangSong"/>
          <w:sz w:val="35"/>
          <w:szCs w:val="35"/>
          <w:spacing w:val="24"/>
        </w:rPr>
        <w:t>转型需求，做好外部数字人才的引进和培养规划。二是改变传统的定岗定薪</w:t>
      </w:r>
    </w:p>
    <w:p>
      <w:pPr>
        <w:ind w:left="123"/>
        <w:spacing w:before="1" w:line="223" w:lineRule="auto"/>
        <w:rPr>
          <w:rFonts w:ascii="FangSong" w:hAnsi="FangSong" w:eastAsia="FangSong" w:cs="FangSong"/>
          <w:sz w:val="35"/>
          <w:szCs w:val="35"/>
        </w:rPr>
      </w:pPr>
      <w:r>
        <w:rPr>
          <w:rFonts w:ascii="FangSong" w:hAnsi="FangSong" w:eastAsia="FangSong" w:cs="FangSong"/>
          <w:sz w:val="35"/>
          <w:szCs w:val="35"/>
          <w:spacing w:val="6"/>
        </w:rPr>
        <w:t>的人力资源使用模式。建立基于任务、项目和能力的合</w:t>
      </w:r>
      <w:r>
        <w:rPr>
          <w:rFonts w:ascii="FangSong" w:hAnsi="FangSong" w:eastAsia="FangSong" w:cs="FangSong"/>
          <w:sz w:val="35"/>
          <w:szCs w:val="35"/>
          <w:spacing w:val="5"/>
        </w:rPr>
        <w:t>伙型人力资源组合平台，</w:t>
      </w:r>
    </w:p>
    <w:p>
      <w:pPr>
        <w:ind w:left="123"/>
        <w:spacing w:before="210" w:line="223" w:lineRule="auto"/>
        <w:rPr>
          <w:rFonts w:ascii="FangSong" w:hAnsi="FangSong" w:eastAsia="FangSong" w:cs="FangSong"/>
          <w:sz w:val="35"/>
          <w:szCs w:val="35"/>
        </w:rPr>
      </w:pPr>
      <w:r>
        <w:rPr>
          <w:rFonts w:ascii="FangSong" w:hAnsi="FangSong" w:eastAsia="FangSong" w:cs="FangSong"/>
          <w:sz w:val="35"/>
          <w:szCs w:val="35"/>
          <w:spacing w:val="13"/>
        </w:rPr>
        <w:t>以即插即用的人力资源配置方式灵活地完成工作任务。三是构建基于数字人才</w:t>
      </w:r>
    </w:p>
    <w:p>
      <w:pPr>
        <w:ind w:left="128" w:right="584"/>
        <w:spacing w:before="211" w:line="335" w:lineRule="auto"/>
        <w:jc w:val="both"/>
        <w:rPr>
          <w:rFonts w:ascii="FangSong" w:hAnsi="FangSong" w:eastAsia="FangSong" w:cs="FangSong"/>
          <w:sz w:val="35"/>
          <w:szCs w:val="35"/>
        </w:rPr>
      </w:pPr>
      <w:r>
        <w:rPr>
          <w:rFonts w:ascii="FangSong" w:hAnsi="FangSong" w:eastAsia="FangSong" w:cs="FangSong"/>
          <w:sz w:val="35"/>
          <w:szCs w:val="35"/>
          <w:b/>
          <w:bCs/>
          <w:spacing w:val="10"/>
        </w:rPr>
        <w:t>画像的培养体系。基于企业的数字化战略发展需求，</w:t>
      </w:r>
      <w:r>
        <w:rPr>
          <w:rFonts w:ascii="FangSong" w:hAnsi="FangSong" w:eastAsia="FangSong" w:cs="FangSong"/>
          <w:sz w:val="35"/>
          <w:szCs w:val="35"/>
          <w:b/>
          <w:bCs/>
          <w:spacing w:val="9"/>
        </w:rPr>
        <w:t>建立与企业发展和业务需</w:t>
      </w:r>
      <w:r>
        <w:rPr>
          <w:rFonts w:ascii="FangSong" w:hAnsi="FangSong" w:eastAsia="FangSong" w:cs="FangSong"/>
          <w:sz w:val="35"/>
          <w:szCs w:val="35"/>
        </w:rPr>
        <w:t xml:space="preserve">  </w:t>
      </w:r>
      <w:r>
        <w:rPr>
          <w:rFonts w:ascii="FangSong" w:hAnsi="FangSong" w:eastAsia="FangSong" w:cs="FangSong"/>
          <w:sz w:val="35"/>
          <w:szCs w:val="35"/>
          <w:b/>
          <w:bCs/>
          <w:spacing w:val="10"/>
        </w:rPr>
        <w:t>求相匹配的分层分级的数字人才画像，针对不同层级的数字人才需求，制定不</w:t>
      </w:r>
      <w:r>
        <w:rPr>
          <w:rFonts w:ascii="FangSong" w:hAnsi="FangSong" w:eastAsia="FangSong" w:cs="FangSong"/>
          <w:sz w:val="35"/>
          <w:szCs w:val="35"/>
          <w:spacing w:val="7"/>
        </w:rPr>
        <w:t xml:space="preserve">  </w:t>
      </w:r>
      <w:r>
        <w:rPr>
          <w:rFonts w:ascii="FangSong" w:hAnsi="FangSong" w:eastAsia="FangSong" w:cs="FangSong"/>
          <w:sz w:val="35"/>
          <w:szCs w:val="35"/>
          <w:b/>
          <w:bCs/>
          <w:spacing w:val="10"/>
        </w:rPr>
        <w:t>同阶段的学习地图，进行不同层级的能力培养。领导层重点培养赋能型数字化</w:t>
      </w:r>
      <w:r>
        <w:rPr>
          <w:rFonts w:ascii="FangSong" w:hAnsi="FangSong" w:eastAsia="FangSong" w:cs="FangSong"/>
          <w:sz w:val="35"/>
          <w:szCs w:val="35"/>
          <w:spacing w:val="4"/>
        </w:rPr>
        <w:t xml:space="preserve">  </w:t>
      </w:r>
      <w:r>
        <w:rPr>
          <w:rFonts w:ascii="FangSong" w:hAnsi="FangSong" w:eastAsia="FangSong" w:cs="FangSong"/>
          <w:sz w:val="35"/>
          <w:szCs w:val="35"/>
          <w:b/>
          <w:bCs/>
          <w:spacing w:val="12"/>
        </w:rPr>
        <w:t>领导能力，管理层培养数字化经营与管理能力，操作层重点培养数字化工具和</w:t>
      </w:r>
    </w:p>
    <w:p>
      <w:pPr>
        <w:ind w:left="128"/>
        <w:spacing w:before="1" w:line="224" w:lineRule="auto"/>
        <w:rPr>
          <w:rFonts w:ascii="FangSong" w:hAnsi="FangSong" w:eastAsia="FangSong" w:cs="FangSong"/>
          <w:sz w:val="35"/>
          <w:szCs w:val="35"/>
        </w:rPr>
      </w:pPr>
      <w:r>
        <w:rPr>
          <w:rFonts w:ascii="FangSong" w:hAnsi="FangSong" w:eastAsia="FangSong" w:cs="FangSong"/>
          <w:sz w:val="35"/>
          <w:szCs w:val="35"/>
          <w:b/>
          <w:bCs/>
          <w:spacing w:val="12"/>
        </w:rPr>
        <w:t>手段的应用能力。四是构建基于内生动力的激励赋能机制。运用</w:t>
      </w:r>
      <w:r>
        <w:rPr>
          <w:rFonts w:ascii="FangSong" w:hAnsi="FangSong" w:eastAsia="FangSong" w:cs="FangSong"/>
          <w:sz w:val="35"/>
          <w:szCs w:val="35"/>
          <w:b/>
          <w:bCs/>
          <w:spacing w:val="11"/>
        </w:rPr>
        <w:t>大数据等技术</w:t>
      </w:r>
    </w:p>
    <w:p>
      <w:pPr>
        <w:pStyle w:val="BodyText"/>
        <w:spacing w:line="449" w:lineRule="auto"/>
        <w:rPr/>
      </w:pPr>
      <w:r/>
    </w:p>
    <w:p>
      <w:pPr>
        <w:spacing w:line="182" w:lineRule="exact"/>
        <w:rPr/>
      </w:pPr>
      <w:r>
        <w:rPr>
          <w:position w:val="-3"/>
        </w:rPr>
        <w:drawing>
          <wp:inline distT="0" distB="0" distL="0" distR="0">
            <wp:extent cx="8298181" cy="115249"/>
            <wp:effectExtent l="0" t="0" r="0" b="0"/>
            <wp:docPr id="352" name="IM 352"/>
            <wp:cNvGraphicFramePr/>
            <a:graphic>
              <a:graphicData uri="http://schemas.openxmlformats.org/drawingml/2006/picture">
                <pic:pic>
                  <pic:nvPicPr>
                    <pic:cNvPr id="352" name="IM 352"/>
                    <pic:cNvPicPr/>
                  </pic:nvPicPr>
                  <pic:blipFill>
                    <a:blip r:embed="rId324"/>
                    <a:stretch>
                      <a:fillRect/>
                    </a:stretch>
                  </pic:blipFill>
                  <pic:spPr>
                    <a:xfrm rot="0">
                      <a:off x="0" y="0"/>
                      <a:ext cx="8298181" cy="115249"/>
                    </a:xfrm>
                    <a:prstGeom prst="rect">
                      <a:avLst/>
                    </a:prstGeom>
                  </pic:spPr>
                </pic:pic>
              </a:graphicData>
            </a:graphic>
          </wp:inline>
        </w:drawing>
      </w:r>
    </w:p>
    <w:p>
      <w:pPr>
        <w:pStyle w:val="BodyText"/>
        <w:spacing w:line="359" w:lineRule="auto"/>
        <w:rPr/>
      </w:pPr>
      <w:r/>
    </w:p>
    <w:p>
      <w:pPr>
        <w:ind w:left="12486"/>
        <w:spacing w:before="98" w:line="186" w:lineRule="auto"/>
        <w:rPr>
          <w:rFonts w:ascii="SimSun" w:hAnsi="SimSun" w:eastAsia="SimSun" w:cs="SimSun"/>
          <w:sz w:val="30"/>
          <w:szCs w:val="30"/>
        </w:rPr>
      </w:pPr>
      <w:r>
        <w:rPr>
          <w:rFonts w:ascii="SimSun" w:hAnsi="SimSun" w:eastAsia="SimSun" w:cs="SimSun"/>
          <w:sz w:val="30"/>
          <w:szCs w:val="30"/>
          <w:b/>
          <w:bCs/>
          <w:spacing w:val="-10"/>
        </w:rPr>
        <w:t>193</w:t>
      </w:r>
    </w:p>
    <w:p>
      <w:pPr>
        <w:spacing w:line="186" w:lineRule="auto"/>
        <w:sectPr>
          <w:footerReference w:type="default" r:id="rId9"/>
          <w:pgSz w:w="31680" w:h="23480"/>
          <w:pgMar w:top="1330" w:right="1766" w:bottom="400" w:left="1875" w:header="0" w:footer="0" w:gutter="0"/>
          <w:cols w:equalWidth="0" w:num="2">
            <w:col w:w="14781" w:space="100"/>
            <w:col w:w="13158" w:space="0"/>
          </w:cols>
        </w:sectPr>
        <w:rPr>
          <w:rFonts w:ascii="SimSun" w:hAnsi="SimSun" w:eastAsia="SimSun" w:cs="SimSun"/>
          <w:sz w:val="30"/>
          <w:szCs w:val="30"/>
        </w:rPr>
      </w:pPr>
    </w:p>
    <w:p>
      <w:pPr>
        <w:ind w:left="253"/>
        <w:spacing w:before="85" w:line="222" w:lineRule="auto"/>
        <w:rPr>
          <w:rFonts w:ascii="SimHei" w:hAnsi="SimHei" w:eastAsia="SimHei" w:cs="SimHei"/>
          <w:sz w:val="33"/>
          <w:szCs w:val="33"/>
        </w:rPr>
      </w:pPr>
      <w:r>
        <w:pict>
          <v:rect id="_x0000_s1132" style="position:absolute;margin-left:782.829pt;margin-top:758.087pt;mso-position-vertical-relative:page;mso-position-horizontal-relative:page;width:0.5pt;height:181.5pt;z-index:253518848;" o:allowincell="f" fillcolor="#000000" filled="true" stroked="false"/>
        </w:pict>
      </w:r>
      <w:r>
        <w:pict>
          <v:rect id="_x0000_s1134" style="position:absolute;margin-left:841.5pt;margin-top:804.828pt;mso-position-vertical-relative:page;mso-position-horizontal-relative:page;width:0.5pt;height:123.8pt;z-index:253517824;" o:allowincell="f" fillcolor="#000000" filled="true" stroked="false"/>
        </w:pict>
      </w:r>
      <w:r>
        <w:drawing>
          <wp:anchor distT="0" distB="0" distL="0" distR="0" simplePos="0" relativeHeight="253515776" behindDoc="0" locked="0" layoutInCell="0" allowOverlap="1">
            <wp:simplePos x="0" y="0"/>
            <wp:positionH relativeFrom="page">
              <wp:posOffset>1251466</wp:posOffset>
            </wp:positionH>
            <wp:positionV relativeFrom="page">
              <wp:posOffset>14080320</wp:posOffset>
            </wp:positionV>
            <wp:extent cx="7677777" cy="6350"/>
            <wp:effectExtent l="0" t="0" r="0" b="0"/>
            <wp:wrapNone/>
            <wp:docPr id="354" name="IM 354"/>
            <wp:cNvGraphicFramePr/>
            <a:graphic>
              <a:graphicData uri="http://schemas.openxmlformats.org/drawingml/2006/picture">
                <pic:pic>
                  <pic:nvPicPr>
                    <pic:cNvPr id="354" name="IM 354"/>
                    <pic:cNvPicPr/>
                  </pic:nvPicPr>
                  <pic:blipFill>
                    <a:blip r:embed="rId326"/>
                    <a:stretch>
                      <a:fillRect/>
                    </a:stretch>
                  </pic:blipFill>
                  <pic:spPr>
                    <a:xfrm rot="0">
                      <a:off x="0" y="0"/>
                      <a:ext cx="7677777" cy="6350"/>
                    </a:xfrm>
                    <a:prstGeom prst="rect">
                      <a:avLst/>
                    </a:prstGeom>
                  </pic:spPr>
                </pic:pic>
              </a:graphicData>
            </a:graphic>
          </wp:anchor>
        </w:drawing>
      </w:r>
      <w:r>
        <w:drawing>
          <wp:anchor distT="0" distB="0" distL="0" distR="0" simplePos="0" relativeHeight="253511680" behindDoc="1" locked="0" layoutInCell="0" allowOverlap="1">
            <wp:simplePos x="0" y="0"/>
            <wp:positionH relativeFrom="page">
              <wp:posOffset>1420245</wp:posOffset>
            </wp:positionH>
            <wp:positionV relativeFrom="page">
              <wp:posOffset>11798862</wp:posOffset>
            </wp:positionV>
            <wp:extent cx="698455" cy="739189"/>
            <wp:effectExtent l="0" t="0" r="0" b="0"/>
            <wp:wrapNone/>
            <wp:docPr id="356" name="IM 356"/>
            <wp:cNvGraphicFramePr/>
            <a:graphic>
              <a:graphicData uri="http://schemas.openxmlformats.org/drawingml/2006/picture">
                <pic:pic>
                  <pic:nvPicPr>
                    <pic:cNvPr id="356" name="IM 356"/>
                    <pic:cNvPicPr/>
                  </pic:nvPicPr>
                  <pic:blipFill>
                    <a:blip r:embed="rId327"/>
                    <a:stretch>
                      <a:fillRect/>
                    </a:stretch>
                  </pic:blipFill>
                  <pic:spPr>
                    <a:xfrm rot="0">
                      <a:off x="0" y="0"/>
                      <a:ext cx="698455" cy="739189"/>
                    </a:xfrm>
                    <a:prstGeom prst="rect">
                      <a:avLst/>
                    </a:prstGeom>
                  </pic:spPr>
                </pic:pic>
              </a:graphicData>
            </a:graphic>
          </wp:anchor>
        </w:drawing>
      </w:r>
      <w:r>
        <w:drawing>
          <wp:anchor distT="0" distB="0" distL="0" distR="0" simplePos="0" relativeHeight="253514752" behindDoc="0" locked="0" layoutInCell="0" allowOverlap="1">
            <wp:simplePos x="0" y="0"/>
            <wp:positionH relativeFrom="page">
              <wp:posOffset>10692882</wp:posOffset>
            </wp:positionH>
            <wp:positionV relativeFrom="page">
              <wp:posOffset>1472418</wp:posOffset>
            </wp:positionV>
            <wp:extent cx="8242255" cy="6350"/>
            <wp:effectExtent l="0" t="0" r="0" b="0"/>
            <wp:wrapNone/>
            <wp:docPr id="358" name="IM 358"/>
            <wp:cNvGraphicFramePr/>
            <a:graphic>
              <a:graphicData uri="http://schemas.openxmlformats.org/drawingml/2006/picture">
                <pic:pic>
                  <pic:nvPicPr>
                    <pic:cNvPr id="358" name="IM 358"/>
                    <pic:cNvPicPr/>
                  </pic:nvPicPr>
                  <pic:blipFill>
                    <a:blip r:embed="rId328"/>
                    <a:stretch>
                      <a:fillRect/>
                    </a:stretch>
                  </pic:blipFill>
                  <pic:spPr>
                    <a:xfrm rot="0">
                      <a:off x="0" y="0"/>
                      <a:ext cx="8242255" cy="6350"/>
                    </a:xfrm>
                    <a:prstGeom prst="rect">
                      <a:avLst/>
                    </a:prstGeom>
                  </pic:spPr>
                </pic:pic>
              </a:graphicData>
            </a:graphic>
          </wp:anchor>
        </w:drawing>
      </w:r>
      <w:r>
        <w:drawing>
          <wp:anchor distT="0" distB="0" distL="0" distR="0" simplePos="0" relativeHeight="253516800" behindDoc="0" locked="0" layoutInCell="0" allowOverlap="1">
            <wp:simplePos x="0" y="0"/>
            <wp:positionH relativeFrom="page">
              <wp:posOffset>10686791</wp:posOffset>
            </wp:positionH>
            <wp:positionV relativeFrom="page">
              <wp:posOffset>1490135</wp:posOffset>
            </wp:positionV>
            <wp:extent cx="6350" cy="3032713"/>
            <wp:effectExtent l="0" t="0" r="0" b="0"/>
            <wp:wrapNone/>
            <wp:docPr id="360" name="IM 360"/>
            <wp:cNvGraphicFramePr/>
            <a:graphic>
              <a:graphicData uri="http://schemas.openxmlformats.org/drawingml/2006/picture">
                <pic:pic>
                  <pic:nvPicPr>
                    <pic:cNvPr id="360" name="IM 360"/>
                    <pic:cNvPicPr/>
                  </pic:nvPicPr>
                  <pic:blipFill>
                    <a:blip r:embed="rId329"/>
                    <a:stretch>
                      <a:fillRect/>
                    </a:stretch>
                  </pic:blipFill>
                  <pic:spPr>
                    <a:xfrm rot="0">
                      <a:off x="0" y="0"/>
                      <a:ext cx="6350" cy="3032713"/>
                    </a:xfrm>
                    <a:prstGeom prst="rect">
                      <a:avLst/>
                    </a:prstGeom>
                  </pic:spPr>
                </pic:pic>
              </a:graphicData>
            </a:graphic>
          </wp:anchor>
        </w:drawing>
      </w:r>
      <w:r>
        <w:drawing>
          <wp:anchor distT="0" distB="0" distL="0" distR="0" simplePos="0" relativeHeight="253513728" behindDoc="0" locked="0" layoutInCell="0" allowOverlap="1">
            <wp:simplePos x="0" y="0"/>
            <wp:positionH relativeFrom="page">
              <wp:posOffset>10646213</wp:posOffset>
            </wp:positionH>
            <wp:positionV relativeFrom="page">
              <wp:posOffset>14109717</wp:posOffset>
            </wp:positionV>
            <wp:extent cx="8399566" cy="11604"/>
            <wp:effectExtent l="0" t="0" r="0" b="0"/>
            <wp:wrapNone/>
            <wp:docPr id="362" name="IM 362"/>
            <wp:cNvGraphicFramePr/>
            <a:graphic>
              <a:graphicData uri="http://schemas.openxmlformats.org/drawingml/2006/picture">
                <pic:pic>
                  <pic:nvPicPr>
                    <pic:cNvPr id="362" name="IM 362"/>
                    <pic:cNvPicPr/>
                  </pic:nvPicPr>
                  <pic:blipFill>
                    <a:blip r:embed="rId330"/>
                    <a:stretch>
                      <a:fillRect/>
                    </a:stretch>
                  </pic:blipFill>
                  <pic:spPr>
                    <a:xfrm rot="0">
                      <a:off x="0" y="0"/>
                      <a:ext cx="8399566" cy="11604"/>
                    </a:xfrm>
                    <a:prstGeom prst="rect">
                      <a:avLst/>
                    </a:prstGeom>
                  </pic:spPr>
                </pic:pic>
              </a:graphicData>
            </a:graphic>
          </wp:anchor>
        </w:drawing>
      </w:r>
      <w:r>
        <w:drawing>
          <wp:anchor distT="0" distB="0" distL="0" distR="0" simplePos="0" relativeHeight="253512704" behindDoc="0" locked="0" layoutInCell="0" allowOverlap="1">
            <wp:simplePos x="0" y="0"/>
            <wp:positionH relativeFrom="page">
              <wp:posOffset>10751022</wp:posOffset>
            </wp:positionH>
            <wp:positionV relativeFrom="page">
              <wp:posOffset>8946688</wp:posOffset>
            </wp:positionV>
            <wp:extent cx="669487" cy="733313"/>
            <wp:effectExtent l="0" t="0" r="0" b="0"/>
            <wp:wrapNone/>
            <wp:docPr id="364" name="IM 364"/>
            <wp:cNvGraphicFramePr/>
            <a:graphic>
              <a:graphicData uri="http://schemas.openxmlformats.org/drawingml/2006/picture">
                <pic:pic>
                  <pic:nvPicPr>
                    <pic:cNvPr id="364" name="IM 364"/>
                    <pic:cNvPicPr/>
                  </pic:nvPicPr>
                  <pic:blipFill>
                    <a:blip r:embed="rId331"/>
                    <a:stretch>
                      <a:fillRect/>
                    </a:stretch>
                  </pic:blipFill>
                  <pic:spPr>
                    <a:xfrm rot="0">
                      <a:off x="0" y="0"/>
                      <a:ext cx="669487" cy="733313"/>
                    </a:xfrm>
                    <a:prstGeom prst="rect">
                      <a:avLst/>
                    </a:prstGeom>
                  </pic:spPr>
                </pic:pic>
              </a:graphicData>
            </a:graphic>
          </wp:anchor>
        </w:drawing>
      </w:r>
      <w:r>
        <w:rPr>
          <w:rFonts w:ascii="SimHei" w:hAnsi="SimHei" w:eastAsia="SimHei" w:cs="SimHei"/>
          <w:sz w:val="33"/>
          <w:szCs w:val="33"/>
          <w:b/>
          <w:bCs/>
          <w:spacing w:val="-24"/>
        </w:rPr>
        <w:t>数字航图——数字化转型百问(第二辑)</w:t>
      </w:r>
    </w:p>
    <w:p>
      <w:pPr>
        <w:pStyle w:val="BodyText"/>
        <w:spacing w:line="273" w:lineRule="auto"/>
        <w:rPr/>
      </w:pPr>
      <w:r/>
    </w:p>
    <w:p>
      <w:pPr>
        <w:pStyle w:val="BodyText"/>
        <w:spacing w:line="273" w:lineRule="auto"/>
        <w:rPr/>
      </w:pPr>
      <w:r/>
    </w:p>
    <w:p>
      <w:pPr>
        <w:pStyle w:val="BodyText"/>
        <w:ind w:firstLine="176"/>
        <w:spacing w:line="2722" w:lineRule="exact"/>
        <w:rPr/>
      </w:pPr>
      <w:r>
        <w:rPr>
          <w:position w:val="-54"/>
        </w:rPr>
        <w:pict>
          <v:group id="_x0000_s1136" style="mso-position-vertical-relative:line;mso-position-horizontal-relative:char;width:644.9pt;height:136.15pt;" filled="false" stroked="false" coordsize="12898,2722" coordorigin="0,0">
            <v:shape id="_x0000_s1138" style="position:absolute;left:0;top:0;width:12898;height:2722;" filled="false" stroked="false" type="#_x0000_t75">
              <v:imagedata o:title="" r:id="rId332"/>
            </v:shape>
            <v:shape id="_x0000_s1140" style="position:absolute;left:-20;top:-20;width:12938;height:2762;" filled="false" stroked="false" type="#_x0000_t202">
              <v:fill on="false"/>
              <v:stroke on="false"/>
              <v:path/>
              <v:imagedata o:title=""/>
              <o:lock v:ext="edit" aspectratio="false"/>
              <v:textbox inset="0mm,0mm,0mm,0mm">
                <w:txbxContent>
                  <w:p>
                    <w:pPr>
                      <w:spacing w:line="260" w:lineRule="auto"/>
                      <w:rPr>
                        <w:rFonts w:ascii="Arial"/>
                        <w:sz w:val="21"/>
                      </w:rPr>
                    </w:pPr>
                    <w:r/>
                  </w:p>
                  <w:p>
                    <w:pPr>
                      <w:spacing w:line="261" w:lineRule="auto"/>
                      <w:rPr>
                        <w:rFonts w:ascii="Arial"/>
                        <w:sz w:val="21"/>
                      </w:rPr>
                    </w:pPr>
                    <w:r/>
                  </w:p>
                  <w:p>
                    <w:pPr>
                      <w:ind w:left="505"/>
                      <w:spacing w:before="108" w:line="220" w:lineRule="auto"/>
                      <w:rPr>
                        <w:rFonts w:ascii="FangSong" w:hAnsi="FangSong" w:eastAsia="FangSong" w:cs="FangSong"/>
                        <w:sz w:val="33"/>
                        <w:szCs w:val="33"/>
                      </w:rPr>
                    </w:pPr>
                    <w:r>
                      <w:rPr>
                        <w:rFonts w:ascii="FangSong" w:hAnsi="FangSong" w:eastAsia="FangSong" w:cs="FangSong"/>
                        <w:sz w:val="33"/>
                        <w:szCs w:val="33"/>
                        <w:spacing w:val="30"/>
                      </w:rPr>
                      <w:t>深入挖掘分析团队成员的内生需求，制定精准的激励方案，</w:t>
                    </w:r>
                    <w:r>
                      <w:rPr>
                        <w:rFonts w:ascii="FangSong" w:hAnsi="FangSong" w:eastAsia="FangSong" w:cs="FangSong"/>
                        <w:sz w:val="33"/>
                        <w:szCs w:val="33"/>
                        <w:spacing w:val="29"/>
                      </w:rPr>
                      <w:t>并利用数字化手段</w:t>
                    </w:r>
                  </w:p>
                  <w:p>
                    <w:pPr>
                      <w:ind w:left="505"/>
                      <w:spacing w:before="257" w:line="220" w:lineRule="auto"/>
                      <w:rPr>
                        <w:rFonts w:ascii="FangSong" w:hAnsi="FangSong" w:eastAsia="FangSong" w:cs="FangSong"/>
                        <w:sz w:val="33"/>
                        <w:szCs w:val="33"/>
                      </w:rPr>
                    </w:pPr>
                    <w:r>
                      <w:rPr>
                        <w:rFonts w:ascii="FangSong" w:hAnsi="FangSong" w:eastAsia="FangSong" w:cs="FangSong"/>
                        <w:sz w:val="33"/>
                        <w:szCs w:val="33"/>
                        <w:spacing w:val="30"/>
                      </w:rPr>
                      <w:t>对各层次人才的价值贡献进行量化分析和精准评价，开展个性化激励</w:t>
                    </w:r>
                    <w:r>
                      <w:rPr>
                        <w:rFonts w:ascii="FangSong" w:hAnsi="FangSong" w:eastAsia="FangSong" w:cs="FangSong"/>
                        <w:sz w:val="33"/>
                        <w:szCs w:val="33"/>
                        <w:spacing w:val="29"/>
                      </w:rPr>
                      <w:t>和考核，</w:t>
                    </w:r>
                  </w:p>
                  <w:p>
                    <w:pPr>
                      <w:ind w:left="505"/>
                      <w:spacing w:before="261" w:line="222" w:lineRule="auto"/>
                      <w:rPr>
                        <w:rFonts w:ascii="FangSong" w:hAnsi="FangSong" w:eastAsia="FangSong" w:cs="FangSong"/>
                        <w:sz w:val="33"/>
                        <w:szCs w:val="33"/>
                      </w:rPr>
                    </w:pPr>
                    <w:r>
                      <w:rPr>
                        <w:rFonts w:ascii="FangSong" w:hAnsi="FangSong" w:eastAsia="FangSong" w:cs="FangSong"/>
                        <w:sz w:val="33"/>
                        <w:szCs w:val="33"/>
                        <w:spacing w:val="28"/>
                      </w:rPr>
                      <w:t>从而有效地激发各级人才的活力和创造力。</w:t>
                    </w:r>
                  </w:p>
                </w:txbxContent>
              </v:textbox>
            </v:shape>
          </v:group>
        </w:pict>
      </w:r>
    </w:p>
    <w:p>
      <w:pPr>
        <w:pStyle w:val="BodyText"/>
        <w:spacing w:line="251" w:lineRule="auto"/>
        <w:rPr/>
      </w:pPr>
      <w:r/>
    </w:p>
    <w:p>
      <w:pPr>
        <w:pStyle w:val="BodyText"/>
        <w:spacing w:line="251" w:lineRule="auto"/>
        <w:rPr/>
      </w:pPr>
      <w:r/>
    </w:p>
    <w:p>
      <w:pPr>
        <w:pStyle w:val="BodyText"/>
        <w:spacing w:line="251" w:lineRule="auto"/>
        <w:rPr/>
      </w:pPr>
      <w:r/>
    </w:p>
    <w:p>
      <w:pPr>
        <w:spacing w:before="165" w:line="224" w:lineRule="auto"/>
        <w:rPr>
          <w:rFonts w:ascii="SimHei" w:hAnsi="SimHei" w:eastAsia="SimHei" w:cs="SimHei"/>
          <w:sz w:val="51"/>
          <w:szCs w:val="51"/>
        </w:rPr>
      </w:pPr>
      <w:r>
        <w:rPr>
          <w:rFonts w:ascii="SimHei" w:hAnsi="SimHei" w:eastAsia="SimHei" w:cs="SimHei"/>
          <w:sz w:val="51"/>
          <w:szCs w:val="51"/>
          <w:b/>
          <w:bCs/>
          <w:spacing w:val="-78"/>
        </w:rPr>
        <w:t>【案例】</w:t>
      </w:r>
      <w:r>
        <w:rPr>
          <w:rFonts w:ascii="SimHei" w:hAnsi="SimHei" w:eastAsia="SimHei" w:cs="SimHei"/>
          <w:sz w:val="51"/>
          <w:szCs w:val="51"/>
          <w:spacing w:val="-109"/>
        </w:rPr>
        <w:t xml:space="preserve"> </w:t>
      </w:r>
      <w:r>
        <w:rPr>
          <w:rFonts w:ascii="SimHei" w:hAnsi="SimHei" w:eastAsia="SimHei" w:cs="SimHei"/>
          <w:sz w:val="51"/>
          <w:szCs w:val="51"/>
          <w:spacing w:val="-78"/>
        </w:rPr>
        <w:t>一</w:t>
      </w:r>
      <w:r>
        <w:rPr>
          <w:rFonts w:ascii="SimHei" w:hAnsi="SimHei" w:eastAsia="SimHei" w:cs="SimHei"/>
          <w:sz w:val="51"/>
          <w:szCs w:val="51"/>
        </w:rPr>
        <w:t xml:space="preserve">                                           </w:t>
      </w:r>
    </w:p>
    <w:p>
      <w:pPr>
        <w:pStyle w:val="BodyText"/>
        <w:spacing w:line="435" w:lineRule="auto"/>
        <w:rPr/>
      </w:pPr>
      <w:r/>
    </w:p>
    <w:p>
      <w:pPr>
        <w:ind w:left="249" w:right="1444" w:firstLine="816"/>
        <w:spacing w:before="114" w:line="339" w:lineRule="auto"/>
        <w:rPr>
          <w:rFonts w:ascii="SimSun" w:hAnsi="SimSun" w:eastAsia="SimSun" w:cs="SimSun"/>
          <w:sz w:val="35"/>
          <w:szCs w:val="35"/>
        </w:rPr>
      </w:pPr>
      <w:r>
        <w:rPr>
          <w:rFonts w:ascii="SimHei" w:hAnsi="SimHei" w:eastAsia="SimHei" w:cs="SimHei"/>
          <w:sz w:val="35"/>
          <w:szCs w:val="35"/>
          <w:spacing w:val="-1"/>
        </w:rPr>
        <w:t>英飞凌公司依据战略规划，根据现有分类的人</w:t>
      </w:r>
      <w:r>
        <w:rPr>
          <w:rFonts w:ascii="SimHei" w:hAnsi="SimHei" w:eastAsia="SimHei" w:cs="SimHei"/>
          <w:sz w:val="35"/>
          <w:szCs w:val="35"/>
          <w:spacing w:val="-2"/>
        </w:rPr>
        <w:t>才技能</w:t>
      </w:r>
      <w:r>
        <w:rPr>
          <w:rFonts w:ascii="SimSun" w:hAnsi="SimSun" w:eastAsia="SimSun" w:cs="SimSun"/>
          <w:sz w:val="35"/>
          <w:szCs w:val="35"/>
          <w:spacing w:val="-2"/>
        </w:rPr>
        <w:t>清单</w:t>
      </w:r>
      <w:r>
        <w:rPr>
          <w:rFonts w:ascii="SimHei" w:hAnsi="SimHei" w:eastAsia="SimHei" w:cs="SimHei"/>
          <w:sz w:val="35"/>
          <w:szCs w:val="35"/>
          <w:spacing w:val="-2"/>
        </w:rPr>
        <w:t>，提出包</w:t>
      </w:r>
      <w:r>
        <w:rPr>
          <w:rFonts w:ascii="SimSun" w:hAnsi="SimSun" w:eastAsia="SimSun" w:cs="SimSun"/>
          <w:sz w:val="35"/>
          <w:szCs w:val="35"/>
          <w:spacing w:val="-2"/>
        </w:rPr>
        <w:t>含培养方向、</w:t>
      </w:r>
      <w:r>
        <w:rPr>
          <w:rFonts w:ascii="SimSun" w:hAnsi="SimSun" w:eastAsia="SimSun" w:cs="SimSun"/>
          <w:sz w:val="35"/>
          <w:szCs w:val="35"/>
        </w:rPr>
        <w:t xml:space="preserve"> </w:t>
      </w:r>
      <w:r>
        <w:rPr>
          <w:rFonts w:ascii="SimSun" w:hAnsi="SimSun" w:eastAsia="SimSun" w:cs="SimSun"/>
          <w:sz w:val="35"/>
          <w:szCs w:val="35"/>
          <w:spacing w:val="13"/>
        </w:rPr>
        <w:t>目标和任务的技能培养清单。采用“10/20/70”的培训理念：10%的正式</w:t>
      </w:r>
      <w:r>
        <w:rPr>
          <w:rFonts w:ascii="SimSun" w:hAnsi="SimSun" w:eastAsia="SimSun" w:cs="SimSun"/>
          <w:sz w:val="35"/>
          <w:szCs w:val="35"/>
          <w:spacing w:val="12"/>
        </w:rPr>
        <w:t>教育(正</w:t>
      </w:r>
      <w:r>
        <w:rPr>
          <w:rFonts w:ascii="SimSun" w:hAnsi="SimSun" w:eastAsia="SimSun" w:cs="SimSun"/>
          <w:sz w:val="35"/>
          <w:szCs w:val="35"/>
        </w:rPr>
        <w:t xml:space="preserve">  </w:t>
      </w:r>
      <w:r>
        <w:rPr>
          <w:rFonts w:ascii="SimSun" w:hAnsi="SimSun" w:eastAsia="SimSun" w:cs="SimSun"/>
          <w:sz w:val="35"/>
          <w:szCs w:val="35"/>
          <w:spacing w:val="16"/>
        </w:rPr>
        <w:t>式课堂课程),20%由师傅传帮带，</w:t>
      </w:r>
      <w:r>
        <w:rPr>
          <w:rFonts w:ascii="SimSun" w:hAnsi="SimSun" w:eastAsia="SimSun" w:cs="SimSun"/>
          <w:sz w:val="35"/>
          <w:szCs w:val="35"/>
          <w:spacing w:val="118"/>
        </w:rPr>
        <w:t xml:space="preserve"> </w:t>
      </w:r>
      <w:r>
        <w:rPr>
          <w:rFonts w:ascii="Times New Roman" w:hAnsi="Times New Roman" w:eastAsia="Times New Roman" w:cs="Times New Roman"/>
          <w:sz w:val="35"/>
          <w:szCs w:val="35"/>
          <w:spacing w:val="16"/>
        </w:rPr>
        <w:t>70</w:t>
      </w:r>
      <w:r>
        <w:rPr>
          <w:rFonts w:ascii="Times New Roman" w:hAnsi="Times New Roman" w:eastAsia="Times New Roman" w:cs="Times New Roman"/>
          <w:sz w:val="35"/>
          <w:szCs w:val="35"/>
          <w:spacing w:val="-46"/>
        </w:rPr>
        <w:t xml:space="preserve"> </w:t>
      </w:r>
      <w:r>
        <w:rPr>
          <w:rFonts w:ascii="SimSun" w:hAnsi="SimSun" w:eastAsia="SimSun" w:cs="SimSun"/>
          <w:sz w:val="35"/>
          <w:szCs w:val="35"/>
          <w:spacing w:val="16"/>
        </w:rPr>
        <w:t>%在工作实践中自我提高和获取技</w:t>
      </w:r>
      <w:r>
        <w:rPr>
          <w:rFonts w:ascii="SimSun" w:hAnsi="SimSun" w:eastAsia="SimSun" w:cs="SimSun"/>
          <w:sz w:val="35"/>
          <w:szCs w:val="35"/>
          <w:spacing w:val="15"/>
        </w:rPr>
        <w:t>能。这个</w:t>
      </w:r>
      <w:r>
        <w:rPr>
          <w:rFonts w:ascii="SimSun" w:hAnsi="SimSun" w:eastAsia="SimSun" w:cs="SimSun"/>
          <w:sz w:val="35"/>
          <w:szCs w:val="35"/>
        </w:rPr>
        <w:t xml:space="preserve">  </w:t>
      </w:r>
      <w:r>
        <w:rPr>
          <w:rFonts w:ascii="SimSun" w:hAnsi="SimSun" w:eastAsia="SimSun" w:cs="SimSun"/>
          <w:sz w:val="35"/>
          <w:szCs w:val="35"/>
          <w:spacing w:val="16"/>
        </w:rPr>
        <w:t>技能培养清单是个性化的定制清单，从现有能力状况出发，根据战略</w:t>
      </w:r>
      <w:r>
        <w:rPr>
          <w:rFonts w:ascii="SimSun" w:hAnsi="SimSun" w:eastAsia="SimSun" w:cs="SimSun"/>
          <w:sz w:val="35"/>
          <w:szCs w:val="35"/>
          <w:spacing w:val="15"/>
        </w:rPr>
        <w:t>发展提出的</w:t>
      </w:r>
      <w:r>
        <w:rPr>
          <w:rFonts w:ascii="SimSun" w:hAnsi="SimSun" w:eastAsia="SimSun" w:cs="SimSun"/>
          <w:sz w:val="35"/>
          <w:szCs w:val="35"/>
        </w:rPr>
        <w:t xml:space="preserve">  </w:t>
      </w:r>
      <w:r>
        <w:rPr>
          <w:rFonts w:ascii="SimSun" w:hAnsi="SimSun" w:eastAsia="SimSun" w:cs="SimSun"/>
          <w:sz w:val="35"/>
          <w:szCs w:val="35"/>
          <w:spacing w:val="16"/>
        </w:rPr>
        <w:t>新技能需求及通过实际工作展现的成果来对人员进</w:t>
      </w:r>
      <w:r>
        <w:rPr>
          <w:rFonts w:ascii="SimSun" w:hAnsi="SimSun" w:eastAsia="SimSun" w:cs="SimSun"/>
          <w:sz w:val="35"/>
          <w:szCs w:val="35"/>
          <w:spacing w:val="15"/>
        </w:rPr>
        <w:t>行技能评估，明确满足状态及</w:t>
      </w:r>
      <w:r>
        <w:rPr>
          <w:rFonts w:ascii="SimSun" w:hAnsi="SimSun" w:eastAsia="SimSun" w:cs="SimSun"/>
          <w:sz w:val="35"/>
          <w:szCs w:val="35"/>
        </w:rPr>
        <w:t xml:space="preserve">  </w:t>
      </w:r>
      <w:r>
        <w:rPr>
          <w:rFonts w:ascii="SimSun" w:hAnsi="SimSun" w:eastAsia="SimSun" w:cs="SimSun"/>
          <w:sz w:val="35"/>
          <w:szCs w:val="35"/>
          <w:spacing w:val="7"/>
        </w:rPr>
        <w:t>培训需求，进行闭环管理。采用多种形式分享知识和共同学习：</w:t>
      </w:r>
      <w:r>
        <w:rPr>
          <w:rFonts w:ascii="SimSun" w:hAnsi="SimSun" w:eastAsia="SimSun" w:cs="SimSun"/>
          <w:sz w:val="35"/>
          <w:szCs w:val="35"/>
          <w:spacing w:val="127"/>
        </w:rPr>
        <w:t xml:space="preserve"> </w:t>
      </w:r>
      <w:r>
        <w:rPr>
          <w:rFonts w:ascii="SimSun" w:hAnsi="SimSun" w:eastAsia="SimSun" w:cs="SimSun"/>
          <w:sz w:val="35"/>
          <w:szCs w:val="35"/>
          <w:spacing w:val="7"/>
        </w:rPr>
        <w:t>一是自我学习及</w:t>
      </w:r>
      <w:r>
        <w:rPr>
          <w:rFonts w:ascii="SimSun" w:hAnsi="SimSun" w:eastAsia="SimSun" w:cs="SimSun"/>
          <w:sz w:val="35"/>
          <w:szCs w:val="35"/>
        </w:rPr>
        <w:t xml:space="preserve">  </w:t>
      </w:r>
      <w:r>
        <w:rPr>
          <w:rFonts w:ascii="SimSun" w:hAnsi="SimSun" w:eastAsia="SimSun" w:cs="SimSun"/>
          <w:sz w:val="35"/>
          <w:szCs w:val="35"/>
          <w:spacing w:val="10"/>
        </w:rPr>
        <w:t>小队学习和分享知识，充分利用公共学习平台和内部</w:t>
      </w:r>
      <w:r>
        <w:rPr>
          <w:rFonts w:ascii="SimSun" w:hAnsi="SimSun" w:eastAsia="SimSun" w:cs="SimSun"/>
          <w:sz w:val="35"/>
          <w:szCs w:val="35"/>
          <w:spacing w:val="-59"/>
        </w:rPr>
        <w:t xml:space="preserve"> </w:t>
      </w:r>
      <w:r>
        <w:rPr>
          <w:rFonts w:ascii="Times New Roman" w:hAnsi="Times New Roman" w:eastAsia="Times New Roman" w:cs="Times New Roman"/>
          <w:sz w:val="35"/>
          <w:szCs w:val="35"/>
        </w:rPr>
        <w:t>SAP</w:t>
      </w:r>
      <w:r>
        <w:rPr>
          <w:rFonts w:ascii="Times New Roman" w:hAnsi="Times New Roman" w:eastAsia="Times New Roman" w:cs="Times New Roman"/>
          <w:sz w:val="35"/>
          <w:szCs w:val="35"/>
          <w:spacing w:val="50"/>
        </w:rPr>
        <w:t xml:space="preserve"> </w:t>
      </w:r>
      <w:r>
        <w:rPr>
          <w:rFonts w:ascii="SimSun" w:hAnsi="SimSun" w:eastAsia="SimSun" w:cs="SimSun"/>
          <w:sz w:val="35"/>
          <w:szCs w:val="35"/>
          <w:spacing w:val="10"/>
        </w:rPr>
        <w:t>在线培训平台进行业务</w:t>
      </w:r>
      <w:r>
        <w:rPr>
          <w:rFonts w:ascii="SimSun" w:hAnsi="SimSun" w:eastAsia="SimSun" w:cs="SimSun"/>
          <w:sz w:val="35"/>
          <w:szCs w:val="35"/>
        </w:rPr>
        <w:t xml:space="preserve">  </w:t>
      </w:r>
      <w:r>
        <w:rPr>
          <w:rFonts w:ascii="SimSun" w:hAnsi="SimSun" w:eastAsia="SimSun" w:cs="SimSun"/>
          <w:sz w:val="35"/>
          <w:szCs w:val="35"/>
          <w:spacing w:val="5"/>
        </w:rPr>
        <w:t>流程、信息技术、信息安全等培训；二是采用创新角分享最新的知识和实践经验，</w:t>
      </w:r>
      <w:r>
        <w:rPr>
          <w:rFonts w:ascii="SimSun" w:hAnsi="SimSun" w:eastAsia="SimSun" w:cs="SimSun"/>
          <w:sz w:val="35"/>
          <w:szCs w:val="35"/>
          <w:spacing w:val="8"/>
        </w:rPr>
        <w:t xml:space="preserve">  </w:t>
      </w:r>
      <w:r>
        <w:rPr>
          <w:rFonts w:ascii="SimSun" w:hAnsi="SimSun" w:eastAsia="SimSun" w:cs="SimSun"/>
          <w:sz w:val="35"/>
          <w:szCs w:val="35"/>
          <w:spacing w:val="5"/>
        </w:rPr>
        <w:t>包括制造技术、流程改进、人工智能、机器人流程自动化等；三是建立激励机制，</w:t>
      </w:r>
      <w:r>
        <w:rPr>
          <w:rFonts w:ascii="SimSun" w:hAnsi="SimSun" w:eastAsia="SimSun" w:cs="SimSun"/>
          <w:sz w:val="35"/>
          <w:szCs w:val="35"/>
          <w:spacing w:val="8"/>
        </w:rPr>
        <w:t xml:space="preserve">  </w:t>
      </w:r>
      <w:r>
        <w:rPr>
          <w:rFonts w:ascii="SimSun" w:hAnsi="SimSun" w:eastAsia="SimSun" w:cs="SimSun"/>
          <w:sz w:val="35"/>
          <w:szCs w:val="35"/>
          <w:spacing w:val="16"/>
        </w:rPr>
        <w:t>技能提高是年度员工发展情况的评估部分之一，每年制定员工培训计划并严格执</w:t>
      </w:r>
    </w:p>
    <w:p>
      <w:pPr>
        <w:ind w:left="249"/>
        <w:spacing w:before="1" w:line="223" w:lineRule="auto"/>
        <w:rPr>
          <w:rFonts w:ascii="SimSun" w:hAnsi="SimSun" w:eastAsia="SimSun" w:cs="SimSun"/>
          <w:sz w:val="35"/>
          <w:szCs w:val="35"/>
        </w:rPr>
      </w:pPr>
      <w:r>
        <w:rPr>
          <w:rFonts w:ascii="SimSun" w:hAnsi="SimSun" w:eastAsia="SimSun" w:cs="SimSun"/>
          <w:sz w:val="35"/>
          <w:szCs w:val="35"/>
          <w:spacing w:val="1"/>
        </w:rPr>
        <w:t>行。同时，启动金点子工程，员工可实实在在地获得为公司流程改</w:t>
      </w:r>
      <w:r>
        <w:rPr>
          <w:rFonts w:ascii="SimSun" w:hAnsi="SimSun" w:eastAsia="SimSun" w:cs="SimSun"/>
          <w:sz w:val="35"/>
          <w:szCs w:val="35"/>
        </w:rPr>
        <w:t>进所取得的收益。</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firstLine="121"/>
        <w:spacing w:line="2328" w:lineRule="exact"/>
        <w:rPr/>
      </w:pPr>
      <w:r>
        <w:rPr>
          <w:position w:val="-46"/>
        </w:rPr>
        <w:pict>
          <v:group id="_x0000_s1142" style="mso-position-vertical-relative:line;mso-position-horizontal-relative:char;width:649.5pt;height:116.45pt;" filled="false" stroked="false" coordsize="12990,2328" coordorigin="0,0">
            <v:shape id="_x0000_s1144" style="position:absolute;left:0;top:0;width:12990;height:2328;" filled="false" stroked="false" type="#_x0000_t75">
              <v:imagedata o:title="" r:id="rId333"/>
            </v:shape>
            <v:shape id="_x0000_s1146" style="position:absolute;left:-20;top:-20;width:13030;height:2368;" filled="false" stroked="false" type="#_x0000_t202">
              <v:fill on="false"/>
              <v:stroke on="false"/>
              <v:path/>
              <v:imagedata o:title=""/>
              <o:lock v:ext="edit" aspectratio="false"/>
              <v:textbox inset="0mm,0mm,0mm,0mm">
                <w:txbxContent>
                  <w:p>
                    <w:pPr>
                      <w:spacing w:line="420" w:lineRule="auto"/>
                      <w:rPr>
                        <w:rFonts w:ascii="Arial"/>
                        <w:sz w:val="21"/>
                      </w:rPr>
                    </w:pPr>
                    <w:r/>
                  </w:p>
                  <w:p>
                    <w:pPr>
                      <w:ind w:left="414"/>
                      <w:spacing w:before="165" w:line="223" w:lineRule="auto"/>
                      <w:rPr>
                        <w:rFonts w:ascii="SimHei" w:hAnsi="SimHei" w:eastAsia="SimHei" w:cs="SimHei"/>
                        <w:sz w:val="51"/>
                        <w:szCs w:val="51"/>
                      </w:rPr>
                    </w:pPr>
                    <w:r>
                      <w:rPr>
                        <w:rFonts w:ascii="SimHei" w:hAnsi="SimHei" w:eastAsia="SimHei" w:cs="SimHei"/>
                        <w:sz w:val="51"/>
                        <w:szCs w:val="51"/>
                        <w:color w:val="FFFFFF"/>
                        <w:spacing w:val="26"/>
                      </w:rPr>
                      <w:t>Q62:</w:t>
                    </w:r>
                    <w:r>
                      <w:rPr>
                        <w:rFonts w:ascii="SimHei" w:hAnsi="SimHei" w:eastAsia="SimHei" w:cs="SimHei"/>
                        <w:sz w:val="51"/>
                        <w:szCs w:val="51"/>
                        <w:color w:val="FFFFFF"/>
                        <w:spacing w:val="26"/>
                      </w:rPr>
                      <w:t xml:space="preserve">  </w:t>
                    </w:r>
                    <w:r>
                      <w:rPr>
                        <w:rFonts w:ascii="SimHei" w:hAnsi="SimHei" w:eastAsia="SimHei" w:cs="SimHei"/>
                        <w:sz w:val="51"/>
                        <w:szCs w:val="51"/>
                        <w:color w:val="FFFFFF"/>
                        <w:spacing w:val="26"/>
                      </w:rPr>
                      <w:t>推进数字化转型的相关部门的工作侧重</w:t>
                    </w:r>
                    <w:r>
                      <w:rPr>
                        <w:rFonts w:ascii="SimHei" w:hAnsi="SimHei" w:eastAsia="SimHei" w:cs="SimHei"/>
                        <w:sz w:val="51"/>
                        <w:szCs w:val="51"/>
                        <w:color w:val="FFFFFF"/>
                        <w:spacing w:val="25"/>
                      </w:rPr>
                      <w:t>点分别</w:t>
                    </w:r>
                  </w:p>
                  <w:p>
                    <w:pPr>
                      <w:ind w:left="2064"/>
                      <w:spacing w:before="163" w:line="224" w:lineRule="auto"/>
                      <w:rPr>
                        <w:rFonts w:ascii="SimHei" w:hAnsi="SimHei" w:eastAsia="SimHei" w:cs="SimHei"/>
                        <w:sz w:val="51"/>
                        <w:szCs w:val="51"/>
                      </w:rPr>
                    </w:pPr>
                    <w:r>
                      <w:rPr>
                        <w:rFonts w:ascii="SimHei" w:hAnsi="SimHei" w:eastAsia="SimHei" w:cs="SimHei"/>
                        <w:sz w:val="51"/>
                        <w:szCs w:val="51"/>
                        <w:color w:val="FFFFFF"/>
                        <w:spacing w:val="30"/>
                      </w:rPr>
                      <w:t>是什么?</w:t>
                    </w:r>
                  </w:p>
                </w:txbxContent>
              </v:textbox>
            </v:shape>
          </v:group>
        </w:pict>
      </w:r>
    </w:p>
    <w:p>
      <w:pPr>
        <w:ind w:left="10213"/>
        <w:spacing w:before="221" w:line="221" w:lineRule="auto"/>
        <w:rPr>
          <w:rFonts w:ascii="KaiTi" w:hAnsi="KaiTi" w:eastAsia="KaiTi" w:cs="KaiTi"/>
          <w:sz w:val="33"/>
          <w:szCs w:val="33"/>
        </w:rPr>
      </w:pPr>
      <w:r>
        <w:rPr>
          <w:rFonts w:ascii="KaiTi" w:hAnsi="KaiTi" w:eastAsia="KaiTi" w:cs="KaiTi"/>
          <w:sz w:val="33"/>
          <w:szCs w:val="33"/>
          <w:spacing w:val="2"/>
        </w:rPr>
        <w:t>点亮智库·中信联</w:t>
      </w:r>
    </w:p>
    <w:p>
      <w:pPr>
        <w:pStyle w:val="BodyText"/>
        <w:spacing w:line="277" w:lineRule="auto"/>
        <w:rPr/>
      </w:pPr>
      <w:r/>
    </w:p>
    <w:p>
      <w:pPr>
        <w:pStyle w:val="BodyText"/>
        <w:spacing w:line="277" w:lineRule="auto"/>
        <w:rPr/>
      </w:pPr>
      <w:r/>
    </w:p>
    <w:p>
      <w:pPr>
        <w:ind w:left="1551"/>
        <w:spacing w:before="114" w:line="223" w:lineRule="auto"/>
        <w:rPr>
          <w:rFonts w:ascii="FangSong" w:hAnsi="FangSong" w:eastAsia="FangSong" w:cs="FangSong"/>
          <w:sz w:val="35"/>
          <w:szCs w:val="35"/>
        </w:rPr>
      </w:pPr>
      <w:r>
        <w:rPr>
          <w:rFonts w:ascii="FangSong" w:hAnsi="FangSong" w:eastAsia="FangSong" w:cs="FangSong"/>
          <w:sz w:val="35"/>
          <w:szCs w:val="35"/>
          <w:spacing w:val="24"/>
        </w:rPr>
        <w:t>数字化转型不只是</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24"/>
        </w:rPr>
        <w:t xml:space="preserve"> </w:t>
      </w:r>
      <w:r>
        <w:rPr>
          <w:rFonts w:ascii="FangSong" w:hAnsi="FangSong" w:eastAsia="FangSong" w:cs="FangSong"/>
          <w:sz w:val="35"/>
          <w:szCs w:val="35"/>
          <w:spacing w:val="24"/>
        </w:rPr>
        <w:t>部门(数字化部门)的职责，应构建起覆盖全员的</w:t>
      </w:r>
    </w:p>
    <w:p>
      <w:pPr>
        <w:ind w:left="396" w:right="1746" w:firstLine="1145"/>
        <w:spacing w:before="230" w:line="343" w:lineRule="auto"/>
        <w:rPr>
          <w:rFonts w:ascii="FangSong" w:hAnsi="FangSong" w:eastAsia="FangSong" w:cs="FangSong"/>
          <w:sz w:val="35"/>
          <w:szCs w:val="35"/>
        </w:rPr>
      </w:pPr>
      <w:r>
        <w:rPr>
          <w:rFonts w:ascii="FangSong" w:hAnsi="FangSong" w:eastAsia="FangSong" w:cs="FangSong"/>
          <w:sz w:val="35"/>
          <w:szCs w:val="35"/>
          <w:spacing w:val="7"/>
        </w:rPr>
        <w:t>职能职责体系和协同工作机制，主要涉及的相关部门及其工作侧重</w:t>
      </w:r>
      <w:r>
        <w:rPr>
          <w:rFonts w:ascii="FangSong" w:hAnsi="FangSong" w:eastAsia="FangSong" w:cs="FangSong"/>
          <w:sz w:val="35"/>
          <w:szCs w:val="35"/>
          <w:spacing w:val="6"/>
        </w:rPr>
        <w:t>点为：</w:t>
      </w:r>
      <w:r>
        <w:rPr>
          <w:rFonts w:ascii="FangSong" w:hAnsi="FangSong" w:eastAsia="FangSong" w:cs="FangSong"/>
          <w:sz w:val="35"/>
          <w:szCs w:val="35"/>
        </w:rPr>
        <w:t xml:space="preserve"> </w:t>
      </w:r>
      <w:r>
        <w:rPr>
          <w:rFonts w:ascii="FangSong" w:hAnsi="FangSong" w:eastAsia="FangSong" w:cs="FangSong"/>
          <w:sz w:val="35"/>
          <w:szCs w:val="35"/>
          <w:spacing w:val="16"/>
        </w:rPr>
        <w:t>一是战略部门，牵头负责内外部环境分析，结合企业发展战略明确可持续竞争</w:t>
      </w:r>
      <w:r>
        <w:rPr>
          <w:rFonts w:ascii="FangSong" w:hAnsi="FangSong" w:eastAsia="FangSong" w:cs="FangSong"/>
          <w:sz w:val="35"/>
          <w:szCs w:val="35"/>
        </w:rPr>
        <w:t xml:space="preserve"> </w:t>
      </w:r>
      <w:r>
        <w:rPr>
          <w:rFonts w:ascii="FangSong" w:hAnsi="FangSong" w:eastAsia="FangSong" w:cs="FangSong"/>
          <w:sz w:val="35"/>
          <w:szCs w:val="35"/>
          <w:spacing w:val="15"/>
        </w:rPr>
        <w:t>合作优势需求，制定数字化转型战略，确保企业发展战略与数字化转型战略协</w:t>
      </w:r>
    </w:p>
    <w:p>
      <w:pPr>
        <w:ind w:left="396"/>
        <w:spacing w:before="2" w:line="222" w:lineRule="auto"/>
        <w:rPr>
          <w:rFonts w:ascii="FangSong" w:hAnsi="FangSong" w:eastAsia="FangSong" w:cs="FangSong"/>
          <w:sz w:val="35"/>
          <w:szCs w:val="35"/>
        </w:rPr>
      </w:pPr>
      <w:r>
        <w:rPr>
          <w:rFonts w:ascii="FangSong" w:hAnsi="FangSong" w:eastAsia="FangSong" w:cs="FangSong"/>
          <w:sz w:val="35"/>
          <w:szCs w:val="35"/>
          <w:spacing w:val="29"/>
        </w:rPr>
        <w:t>调一致，甚至融为一体；二是</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29"/>
        </w:rPr>
        <w:t xml:space="preserve"> </w:t>
      </w:r>
      <w:r>
        <w:rPr>
          <w:rFonts w:ascii="FangSong" w:hAnsi="FangSong" w:eastAsia="FangSong" w:cs="FangSong"/>
          <w:sz w:val="35"/>
          <w:szCs w:val="35"/>
          <w:spacing w:val="29"/>
        </w:rPr>
        <w:t>部门(数字化部</w:t>
      </w:r>
      <w:r>
        <w:rPr>
          <w:rFonts w:ascii="FangSong" w:hAnsi="FangSong" w:eastAsia="FangSong" w:cs="FangSong"/>
          <w:sz w:val="35"/>
          <w:szCs w:val="35"/>
          <w:spacing w:val="28"/>
        </w:rPr>
        <w:t>门),统筹开展数字化转型跨</w:t>
      </w:r>
    </w:p>
    <w:p>
      <w:pPr>
        <w:pStyle w:val="BodyText"/>
        <w:spacing w:line="14" w:lineRule="auto"/>
        <w:rPr>
          <w:sz w:val="2"/>
        </w:rPr>
      </w:pPr>
      <w:r>
        <w:rPr>
          <w:sz w:val="2"/>
          <w:szCs w:val="2"/>
        </w:rPr>
        <w:br w:type="column"/>
      </w:r>
    </w:p>
    <w:p>
      <w:pPr>
        <w:ind w:left="5770"/>
        <w:spacing w:before="65" w:line="221" w:lineRule="auto"/>
        <w:rPr>
          <w:rFonts w:ascii="SimHei" w:hAnsi="SimHei" w:eastAsia="SimHei" w:cs="SimHei"/>
          <w:sz w:val="33"/>
          <w:szCs w:val="33"/>
        </w:rPr>
      </w:pPr>
      <w:r>
        <w:rPr>
          <w:rFonts w:ascii="SimHei" w:hAnsi="SimHei" w:eastAsia="SimHei" w:cs="SimHei"/>
          <w:sz w:val="33"/>
          <w:szCs w:val="33"/>
          <w:b/>
          <w:bCs/>
          <w:spacing w:val="-23"/>
          <w:w w:val="96"/>
        </w:rPr>
        <w:t>第五章</w:t>
      </w:r>
      <w:r>
        <w:rPr>
          <w:rFonts w:ascii="SimHei" w:hAnsi="SimHei" w:eastAsia="SimHei" w:cs="SimHei"/>
          <w:sz w:val="33"/>
          <w:szCs w:val="33"/>
          <w:spacing w:val="61"/>
        </w:rPr>
        <w:t xml:space="preserve">  </w:t>
      </w:r>
      <w:r>
        <w:rPr>
          <w:rFonts w:ascii="SimHei" w:hAnsi="SimHei" w:eastAsia="SimHei" w:cs="SimHei"/>
          <w:sz w:val="33"/>
          <w:szCs w:val="33"/>
          <w:b/>
          <w:bCs/>
          <w:spacing w:val="-23"/>
          <w:w w:val="96"/>
        </w:rPr>
        <w:t>管理变革——如何构建新型数字化治理体系?</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ind w:left="320" w:right="417"/>
        <w:spacing w:before="113" w:line="333" w:lineRule="auto"/>
        <w:rPr>
          <w:rFonts w:ascii="FangSong" w:hAnsi="FangSong" w:eastAsia="FangSong" w:cs="FangSong"/>
          <w:sz w:val="35"/>
          <w:szCs w:val="35"/>
        </w:rPr>
      </w:pPr>
      <w:r>
        <w:rPr>
          <w:rFonts w:ascii="FangSong" w:hAnsi="FangSong" w:eastAsia="FangSong" w:cs="FangSong"/>
          <w:sz w:val="35"/>
          <w:szCs w:val="35"/>
          <w:spacing w:val="15"/>
        </w:rPr>
        <w:t>部门协调沟通及评价和改进，搭建数字能力平台，灵活赋能业务发展</w:t>
      </w:r>
      <w:r>
        <w:rPr>
          <w:rFonts w:ascii="FangSong" w:hAnsi="FangSong" w:eastAsia="FangSong" w:cs="FangSong"/>
          <w:sz w:val="35"/>
          <w:szCs w:val="35"/>
          <w:spacing w:val="14"/>
        </w:rPr>
        <w:t>，有条件</w:t>
      </w:r>
      <w:r>
        <w:rPr>
          <w:rFonts w:ascii="FangSong" w:hAnsi="FangSong" w:eastAsia="FangSong" w:cs="FangSong"/>
          <w:sz w:val="35"/>
          <w:szCs w:val="35"/>
        </w:rPr>
        <w:t xml:space="preserve"> </w:t>
      </w:r>
      <w:r>
        <w:rPr>
          <w:rFonts w:ascii="FangSong" w:hAnsi="FangSong" w:eastAsia="FangSong" w:cs="FangSong"/>
          <w:sz w:val="35"/>
          <w:szCs w:val="35"/>
          <w:spacing w:val="12"/>
        </w:rPr>
        <w:t>的企业可牵头开展数字化转型战略蓝图设计和落地实施机制策划，有条件的部</w:t>
      </w:r>
      <w:r>
        <w:rPr>
          <w:rFonts w:ascii="FangSong" w:hAnsi="FangSong" w:eastAsia="FangSong" w:cs="FangSong"/>
          <w:sz w:val="35"/>
          <w:szCs w:val="35"/>
          <w:spacing w:val="5"/>
        </w:rPr>
        <w:t xml:space="preserve">  </w:t>
      </w:r>
      <w:r>
        <w:rPr>
          <w:rFonts w:ascii="FangSong" w:hAnsi="FangSong" w:eastAsia="FangSong" w:cs="FangSong"/>
          <w:sz w:val="35"/>
          <w:szCs w:val="35"/>
          <w:spacing w:val="14"/>
        </w:rPr>
        <w:t>门还可牵头负责流程优化设计、创新管理等；三是业务部门，牵头负责以用户</w:t>
      </w:r>
      <w:r>
        <w:rPr>
          <w:rFonts w:ascii="FangSong" w:hAnsi="FangSong" w:eastAsia="FangSong" w:cs="FangSong"/>
          <w:sz w:val="35"/>
          <w:szCs w:val="35"/>
          <w:spacing w:val="6"/>
        </w:rPr>
        <w:t xml:space="preserve"> </w:t>
      </w:r>
      <w:r>
        <w:rPr>
          <w:rFonts w:ascii="FangSong" w:hAnsi="FangSong" w:eastAsia="FangSong" w:cs="FangSong"/>
          <w:sz w:val="35"/>
          <w:szCs w:val="35"/>
          <w:spacing w:val="14"/>
        </w:rPr>
        <w:t>为中心开展业务场景和价值模式设计，完成业务流程的优化调整，</w:t>
      </w:r>
      <w:r>
        <w:rPr>
          <w:rFonts w:ascii="FangSong" w:hAnsi="FangSong" w:eastAsia="FangSong" w:cs="FangSong"/>
          <w:sz w:val="35"/>
          <w:szCs w:val="35"/>
          <w:spacing w:val="13"/>
        </w:rPr>
        <w:t>开展必要基</w:t>
      </w:r>
      <w:r>
        <w:rPr>
          <w:rFonts w:ascii="FangSong" w:hAnsi="FangSong" w:eastAsia="FangSong" w:cs="FangSong"/>
          <w:sz w:val="35"/>
          <w:szCs w:val="35"/>
        </w:rPr>
        <w:t xml:space="preserve"> </w:t>
      </w:r>
      <w:r>
        <w:rPr>
          <w:rFonts w:ascii="FangSong" w:hAnsi="FangSong" w:eastAsia="FangSong" w:cs="FangSong"/>
          <w:sz w:val="35"/>
          <w:szCs w:val="35"/>
          <w:spacing w:val="14"/>
        </w:rPr>
        <w:t>础资源的数字化和标准化，开展数据建模；四是人力资源部门，负责依据数字</w:t>
      </w:r>
      <w:r>
        <w:rPr>
          <w:rFonts w:ascii="FangSong" w:hAnsi="FangSong" w:eastAsia="FangSong" w:cs="FangSong"/>
          <w:sz w:val="35"/>
          <w:szCs w:val="35"/>
          <w:spacing w:val="8"/>
        </w:rPr>
        <w:t xml:space="preserve"> </w:t>
      </w:r>
      <w:r>
        <w:rPr>
          <w:rFonts w:ascii="FangSong" w:hAnsi="FangSong" w:eastAsia="FangSong" w:cs="FangSong"/>
          <w:sz w:val="35"/>
          <w:szCs w:val="35"/>
          <w:spacing w:val="14"/>
        </w:rPr>
        <w:t>能力建设的要求，完善组织机制建设，及时调整岗位职责并明确技</w:t>
      </w:r>
      <w:r>
        <w:rPr>
          <w:rFonts w:ascii="FangSong" w:hAnsi="FangSong" w:eastAsia="FangSong" w:cs="FangSong"/>
          <w:sz w:val="35"/>
          <w:szCs w:val="35"/>
          <w:spacing w:val="13"/>
        </w:rPr>
        <w:t>能要求，建</w:t>
      </w:r>
      <w:r>
        <w:rPr>
          <w:rFonts w:ascii="FangSong" w:hAnsi="FangSong" w:eastAsia="FangSong" w:cs="FangSong"/>
          <w:sz w:val="35"/>
          <w:szCs w:val="35"/>
        </w:rPr>
        <w:t xml:space="preserve"> </w:t>
      </w:r>
      <w:r>
        <w:rPr>
          <w:rFonts w:ascii="FangSong" w:hAnsi="FangSong" w:eastAsia="FangSong" w:cs="FangSong"/>
          <w:sz w:val="35"/>
          <w:szCs w:val="35"/>
          <w:spacing w:val="14"/>
        </w:rPr>
        <w:t>立数字人才的教育培养体系，搭建学习、交流和赋能平台</w:t>
      </w:r>
      <w:r>
        <w:rPr>
          <w:rFonts w:ascii="FangSong" w:hAnsi="FangSong" w:eastAsia="FangSong" w:cs="FangSong"/>
          <w:sz w:val="35"/>
          <w:szCs w:val="35"/>
          <w:spacing w:val="13"/>
        </w:rPr>
        <w:t>，制定和执行覆盖全</w:t>
      </w:r>
      <w:r>
        <w:rPr>
          <w:rFonts w:ascii="FangSong" w:hAnsi="FangSong" w:eastAsia="FangSong" w:cs="FangSong"/>
          <w:sz w:val="35"/>
          <w:szCs w:val="35"/>
        </w:rPr>
        <w:t xml:space="preserve"> </w:t>
      </w:r>
      <w:r>
        <w:rPr>
          <w:rFonts w:ascii="FangSong" w:hAnsi="FangSong" w:eastAsia="FangSong" w:cs="FangSong"/>
          <w:sz w:val="35"/>
          <w:szCs w:val="35"/>
          <w:spacing w:val="7"/>
        </w:rPr>
        <w:t>员的数字化转型考核激励机制，并纳入企业整体绩效考</w:t>
      </w:r>
      <w:r>
        <w:rPr>
          <w:rFonts w:ascii="FangSong" w:hAnsi="FangSong" w:eastAsia="FangSong" w:cs="FangSong"/>
          <w:sz w:val="35"/>
          <w:szCs w:val="35"/>
          <w:spacing w:val="6"/>
        </w:rPr>
        <w:t>核体系；五是财务部门，</w:t>
      </w:r>
      <w:r>
        <w:rPr>
          <w:rFonts w:ascii="FangSong" w:hAnsi="FangSong" w:eastAsia="FangSong" w:cs="FangSong"/>
          <w:sz w:val="35"/>
          <w:szCs w:val="35"/>
        </w:rPr>
        <w:t xml:space="preserve"> </w:t>
      </w:r>
      <w:r>
        <w:rPr>
          <w:rFonts w:ascii="FangSong" w:hAnsi="FangSong" w:eastAsia="FangSong" w:cs="FangSong"/>
          <w:sz w:val="35"/>
          <w:szCs w:val="35"/>
          <w:spacing w:val="13"/>
        </w:rPr>
        <w:t>负责对数字化转型相关资金的统筹管理作出制度化安排，开展资金统筹优化、</w:t>
      </w:r>
    </w:p>
    <w:p>
      <w:pPr>
        <w:ind w:left="320"/>
        <w:spacing w:line="223" w:lineRule="auto"/>
        <w:rPr>
          <w:rFonts w:ascii="FangSong" w:hAnsi="FangSong" w:eastAsia="FangSong" w:cs="FangSong"/>
          <w:sz w:val="35"/>
          <w:szCs w:val="35"/>
        </w:rPr>
      </w:pPr>
      <w:r>
        <w:rPr>
          <w:rFonts w:ascii="FangSong" w:hAnsi="FangSong" w:eastAsia="FangSong" w:cs="FangSong"/>
          <w:sz w:val="35"/>
          <w:szCs w:val="35"/>
          <w:spacing w:val="10"/>
        </w:rPr>
        <w:t>协同管理和精准核算，确保资金投入的有效性</w:t>
      </w:r>
      <w:r>
        <w:rPr>
          <w:rFonts w:ascii="FangSong" w:hAnsi="FangSong" w:eastAsia="FangSong" w:cs="FangSong"/>
          <w:sz w:val="35"/>
          <w:szCs w:val="35"/>
          <w:spacing w:val="9"/>
        </w:rPr>
        <w:t>、稳定性和持续性。</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ind w:firstLine="45"/>
        <w:spacing w:before="1" w:line="2319" w:lineRule="exact"/>
        <w:rPr/>
      </w:pPr>
      <w:r>
        <w:rPr>
          <w:position w:val="-46"/>
        </w:rPr>
        <w:pict>
          <v:group id="_x0000_s1148" style="mso-position-vertical-relative:line;mso-position-horizontal-relative:char;width:652.7pt;height:116pt;" filled="false" stroked="false" coordsize="13054,2320" coordorigin="0,0">
            <v:shape id="_x0000_s1150" style="position:absolute;left:0;top:0;width:13054;height:2320;" filled="false" stroked="false" type="#_x0000_t75">
              <v:imagedata o:title="" r:id="rId334"/>
            </v:shape>
            <v:shape id="_x0000_s1152" style="position:absolute;left:-20;top:-20;width:13094;height:2360;" filled="false" stroked="false" type="#_x0000_t202">
              <v:fill on="false"/>
              <v:stroke on="false"/>
              <v:path/>
              <v:imagedata o:title=""/>
              <o:lock v:ext="edit" aspectratio="false"/>
              <v:textbox inset="0mm,0mm,0mm,0mm">
                <w:txbxContent>
                  <w:p>
                    <w:pPr>
                      <w:spacing w:line="455" w:lineRule="auto"/>
                      <w:rPr>
                        <w:rFonts w:ascii="Arial"/>
                        <w:sz w:val="21"/>
                      </w:rPr>
                    </w:pPr>
                    <w:r/>
                  </w:p>
                  <w:p>
                    <w:pPr>
                      <w:ind w:left="294"/>
                      <w:spacing w:before="165" w:line="222" w:lineRule="auto"/>
                      <w:rPr>
                        <w:rFonts w:ascii="SimHei" w:hAnsi="SimHei" w:eastAsia="SimHei" w:cs="SimHei"/>
                        <w:sz w:val="51"/>
                        <w:szCs w:val="51"/>
                      </w:rPr>
                    </w:pPr>
                    <w:r>
                      <w:rPr>
                        <w:rFonts w:ascii="SimHei" w:hAnsi="SimHei" w:eastAsia="SimHei" w:cs="SimHei"/>
                        <w:sz w:val="51"/>
                        <w:szCs w:val="51"/>
                        <w:color w:val="FFFFFF"/>
                        <w:spacing w:val="26"/>
                      </w:rPr>
                      <w:t>Q63:</w:t>
                    </w:r>
                    <w:r>
                      <w:rPr>
                        <w:rFonts w:ascii="SimHei" w:hAnsi="SimHei" w:eastAsia="SimHei" w:cs="SimHei"/>
                        <w:sz w:val="51"/>
                        <w:szCs w:val="51"/>
                        <w:color w:val="FFFFFF"/>
                        <w:spacing w:val="26"/>
                      </w:rPr>
                      <w:t xml:space="preserve">  </w:t>
                    </w:r>
                    <w:r>
                      <w:rPr>
                        <w:rFonts w:ascii="SimHei" w:hAnsi="SimHei" w:eastAsia="SimHei" w:cs="SimHei"/>
                        <w:sz w:val="51"/>
                        <w:szCs w:val="51"/>
                        <w:color w:val="FFFFFF"/>
                        <w:spacing w:val="26"/>
                      </w:rPr>
                      <w:t>企业在数字化转型中如何建立</w:t>
                    </w:r>
                    <w:r>
                      <w:rPr>
                        <w:rFonts w:ascii="SimHei" w:hAnsi="SimHei" w:eastAsia="SimHei" w:cs="SimHei"/>
                        <w:sz w:val="51"/>
                        <w:szCs w:val="51"/>
                        <w:color w:val="FFFFFF"/>
                        <w:spacing w:val="25"/>
                      </w:rPr>
                      <w:t>有效的跨部门协</w:t>
                    </w:r>
                  </w:p>
                  <w:p>
                    <w:pPr>
                      <w:ind w:left="2000"/>
                      <w:spacing w:before="112" w:line="223" w:lineRule="auto"/>
                      <w:rPr>
                        <w:rFonts w:ascii="SimHei" w:hAnsi="SimHei" w:eastAsia="SimHei" w:cs="SimHei"/>
                        <w:sz w:val="51"/>
                        <w:szCs w:val="51"/>
                      </w:rPr>
                    </w:pPr>
                    <w:r>
                      <w:rPr>
                        <w:rFonts w:ascii="SimHei" w:hAnsi="SimHei" w:eastAsia="SimHei" w:cs="SimHei"/>
                        <w:sz w:val="51"/>
                        <w:szCs w:val="51"/>
                        <w:color w:val="FFFFFF"/>
                        <w:spacing w:val="18"/>
                      </w:rPr>
                      <w:t>同工作机制?</w:t>
                    </w:r>
                  </w:p>
                </w:txbxContent>
              </v:textbox>
            </v:shape>
          </v:group>
        </w:pict>
      </w:r>
    </w:p>
    <w:p>
      <w:pPr>
        <w:ind w:left="10262"/>
        <w:spacing w:before="200" w:line="231" w:lineRule="auto"/>
        <w:rPr>
          <w:rFonts w:ascii="KaiTi" w:hAnsi="KaiTi" w:eastAsia="KaiTi" w:cs="KaiTi"/>
          <w:sz w:val="35"/>
          <w:szCs w:val="35"/>
        </w:rPr>
      </w:pPr>
      <w:r>
        <w:rPr>
          <w:rFonts w:ascii="KaiTi" w:hAnsi="KaiTi" w:eastAsia="KaiTi" w:cs="KaiTi"/>
          <w:sz w:val="35"/>
          <w:szCs w:val="35"/>
          <w:b/>
          <w:bCs/>
          <w:spacing w:val="-1"/>
        </w:rPr>
        <w:t>康</w:t>
      </w:r>
      <w:r>
        <w:rPr>
          <w:rFonts w:ascii="KaiTi" w:hAnsi="KaiTi" w:eastAsia="KaiTi" w:cs="KaiTi"/>
          <w:sz w:val="35"/>
          <w:szCs w:val="35"/>
          <w:spacing w:val="-1"/>
        </w:rPr>
        <w:t xml:space="preserve">  </w:t>
      </w:r>
      <w:r>
        <w:rPr>
          <w:rFonts w:ascii="KaiTi" w:hAnsi="KaiTi" w:eastAsia="KaiTi" w:cs="KaiTi"/>
          <w:sz w:val="35"/>
          <w:szCs w:val="35"/>
          <w:b/>
          <w:bCs/>
          <w:spacing w:val="-1"/>
        </w:rPr>
        <w:t>翔</w:t>
      </w:r>
      <w:r>
        <w:rPr>
          <w:rFonts w:ascii="KaiTi" w:hAnsi="KaiTi" w:eastAsia="KaiTi" w:cs="KaiTi"/>
          <w:sz w:val="35"/>
          <w:szCs w:val="35"/>
          <w:spacing w:val="15"/>
        </w:rPr>
        <w:t xml:space="preserve">  </w:t>
      </w:r>
      <w:r>
        <w:rPr>
          <w:rFonts w:ascii="KaiTi" w:hAnsi="KaiTi" w:eastAsia="KaiTi" w:cs="KaiTi"/>
          <w:sz w:val="35"/>
          <w:szCs w:val="35"/>
          <w:b/>
          <w:bCs/>
          <w:spacing w:val="-1"/>
        </w:rPr>
        <w:t>孙广亿</w:t>
      </w:r>
    </w:p>
    <w:p>
      <w:pPr>
        <w:pStyle w:val="BodyText"/>
        <w:spacing w:line="271" w:lineRule="auto"/>
        <w:rPr/>
      </w:pPr>
      <w:r/>
    </w:p>
    <w:p>
      <w:pPr>
        <w:pStyle w:val="BodyText"/>
        <w:spacing w:line="271" w:lineRule="auto"/>
        <w:rPr/>
      </w:pPr>
      <w:r/>
    </w:p>
    <w:p>
      <w:pPr>
        <w:ind w:left="1384"/>
        <w:spacing w:before="114" w:line="635" w:lineRule="exact"/>
        <w:rPr>
          <w:rFonts w:ascii="FangSong" w:hAnsi="FangSong" w:eastAsia="FangSong" w:cs="FangSong"/>
          <w:sz w:val="35"/>
          <w:szCs w:val="35"/>
        </w:rPr>
      </w:pPr>
      <w:r>
        <w:rPr>
          <w:rFonts w:ascii="FangSong" w:hAnsi="FangSong" w:eastAsia="FangSong" w:cs="FangSong"/>
          <w:sz w:val="35"/>
          <w:szCs w:val="35"/>
          <w:spacing w:val="17"/>
          <w:position w:val="20"/>
        </w:rPr>
        <w:t>数字化转型是一项庞大的系统工程，需要各部门通力协作，打造多维度</w:t>
      </w:r>
    </w:p>
    <w:p>
      <w:pPr>
        <w:ind w:left="1430"/>
        <w:spacing w:line="224" w:lineRule="auto"/>
        <w:rPr>
          <w:rFonts w:ascii="FangSong" w:hAnsi="FangSong" w:eastAsia="FangSong" w:cs="FangSong"/>
          <w:sz w:val="35"/>
          <w:szCs w:val="35"/>
        </w:rPr>
      </w:pPr>
      <w:r>
        <w:rPr>
          <w:rFonts w:ascii="FangSong" w:hAnsi="FangSong" w:eastAsia="FangSong" w:cs="FangSong"/>
          <w:sz w:val="35"/>
          <w:szCs w:val="35"/>
          <w:spacing w:val="12"/>
        </w:rPr>
        <w:t>的协同工作机制。</w:t>
      </w:r>
    </w:p>
    <w:p>
      <w:pPr>
        <w:ind w:left="320" w:right="460" w:firstLine="733"/>
        <w:spacing w:before="254" w:line="339" w:lineRule="auto"/>
        <w:rPr>
          <w:rFonts w:ascii="FangSong" w:hAnsi="FangSong" w:eastAsia="FangSong" w:cs="FangSong"/>
          <w:sz w:val="35"/>
          <w:szCs w:val="35"/>
        </w:rPr>
      </w:pPr>
      <w:r>
        <w:rPr>
          <w:rFonts w:ascii="FangSong" w:hAnsi="FangSong" w:eastAsia="FangSong" w:cs="FangSong"/>
          <w:sz w:val="35"/>
          <w:szCs w:val="35"/>
          <w:spacing w:val="13"/>
        </w:rPr>
        <w:t>一是统筹业务发展战略与数字化转型战略。围绕打造数字企业与业务发展</w:t>
      </w:r>
      <w:r>
        <w:rPr>
          <w:rFonts w:ascii="FangSong" w:hAnsi="FangSong" w:eastAsia="FangSong" w:cs="FangSong"/>
          <w:sz w:val="35"/>
          <w:szCs w:val="35"/>
          <w:spacing w:val="5"/>
        </w:rPr>
        <w:t xml:space="preserve"> </w:t>
      </w:r>
      <w:r>
        <w:rPr>
          <w:rFonts w:ascii="FangSong" w:hAnsi="FangSong" w:eastAsia="FangSong" w:cs="FangSong"/>
          <w:sz w:val="35"/>
          <w:szCs w:val="35"/>
          <w:spacing w:val="16"/>
        </w:rPr>
        <w:t>战略双升级的目标，按照“同步规划、同步建设、同步使用”的原则，统筹各</w:t>
      </w:r>
      <w:r>
        <w:rPr>
          <w:rFonts w:ascii="FangSong" w:hAnsi="FangSong" w:eastAsia="FangSong" w:cs="FangSong"/>
          <w:sz w:val="35"/>
          <w:szCs w:val="35"/>
        </w:rPr>
        <w:t xml:space="preserve"> </w:t>
      </w:r>
      <w:r>
        <w:rPr>
          <w:rFonts w:ascii="FangSong" w:hAnsi="FangSong" w:eastAsia="FangSong" w:cs="FangSong"/>
          <w:sz w:val="35"/>
          <w:szCs w:val="35"/>
          <w:spacing w:val="3"/>
        </w:rPr>
        <w:t>部门工作，实现“一张蓝图全感知、</w:t>
      </w:r>
      <w:r>
        <w:rPr>
          <w:rFonts w:ascii="FangSong" w:hAnsi="FangSong" w:eastAsia="FangSong" w:cs="FangSong"/>
          <w:sz w:val="35"/>
          <w:szCs w:val="35"/>
          <w:spacing w:val="122"/>
        </w:rPr>
        <w:t xml:space="preserve"> </w:t>
      </w:r>
      <w:r>
        <w:rPr>
          <w:rFonts w:ascii="FangSong" w:hAnsi="FangSong" w:eastAsia="FangSong" w:cs="FangSong"/>
          <w:sz w:val="35"/>
          <w:szCs w:val="35"/>
          <w:spacing w:val="3"/>
        </w:rPr>
        <w:t>一个平台全融合、</w:t>
      </w:r>
      <w:r>
        <w:rPr>
          <w:rFonts w:ascii="FangSong" w:hAnsi="FangSong" w:eastAsia="FangSong" w:cs="FangSong"/>
          <w:sz w:val="35"/>
          <w:szCs w:val="35"/>
          <w:spacing w:val="104"/>
        </w:rPr>
        <w:t xml:space="preserve"> </w:t>
      </w:r>
      <w:r>
        <w:rPr>
          <w:rFonts w:ascii="FangSong" w:hAnsi="FangSong" w:eastAsia="FangSong" w:cs="FangSong"/>
          <w:sz w:val="35"/>
          <w:szCs w:val="35"/>
          <w:spacing w:val="3"/>
        </w:rPr>
        <w:t>一张蓝图干到底”,内</w:t>
      </w:r>
      <w:r>
        <w:rPr>
          <w:rFonts w:ascii="FangSong" w:hAnsi="FangSong" w:eastAsia="FangSong" w:cs="FangSong"/>
          <w:sz w:val="35"/>
          <w:szCs w:val="35"/>
        </w:rPr>
        <w:t xml:space="preserve"> </w:t>
      </w:r>
      <w:r>
        <w:rPr>
          <w:rFonts w:ascii="FangSong" w:hAnsi="FangSong" w:eastAsia="FangSong" w:cs="FangSong"/>
          <w:sz w:val="35"/>
          <w:szCs w:val="35"/>
          <w:spacing w:val="14"/>
        </w:rPr>
        <w:t>外融合、系统协同、滚动迭代、构建生态，有力推动数字化转型升级与经</w:t>
      </w:r>
      <w:r>
        <w:rPr>
          <w:rFonts w:ascii="FangSong" w:hAnsi="FangSong" w:eastAsia="FangSong" w:cs="FangSong"/>
          <w:sz w:val="35"/>
          <w:szCs w:val="35"/>
          <w:spacing w:val="13"/>
        </w:rPr>
        <w:t>营发</w:t>
      </w:r>
    </w:p>
    <w:p>
      <w:pPr>
        <w:ind w:left="320"/>
        <w:spacing w:before="1" w:line="226" w:lineRule="auto"/>
        <w:rPr>
          <w:rFonts w:ascii="FangSong" w:hAnsi="FangSong" w:eastAsia="FangSong" w:cs="FangSong"/>
          <w:sz w:val="35"/>
          <w:szCs w:val="35"/>
        </w:rPr>
      </w:pPr>
      <w:r>
        <w:rPr>
          <w:rFonts w:ascii="FangSong" w:hAnsi="FangSong" w:eastAsia="FangSong" w:cs="FangSong"/>
          <w:sz w:val="35"/>
          <w:szCs w:val="35"/>
          <w:spacing w:val="31"/>
        </w:rPr>
        <w:t>展目标的共同实现</w:t>
      </w:r>
    </w:p>
    <w:p>
      <w:pPr>
        <w:ind w:left="1054"/>
        <w:spacing w:before="237" w:line="665" w:lineRule="exact"/>
        <w:rPr>
          <w:rFonts w:ascii="FangSong" w:hAnsi="FangSong" w:eastAsia="FangSong" w:cs="FangSong"/>
          <w:sz w:val="35"/>
          <w:szCs w:val="35"/>
        </w:rPr>
      </w:pPr>
      <w:r>
        <w:rPr>
          <w:rFonts w:ascii="FangSong" w:hAnsi="FangSong" w:eastAsia="FangSong" w:cs="FangSong"/>
          <w:sz w:val="35"/>
          <w:szCs w:val="35"/>
          <w:spacing w:val="16"/>
          <w:position w:val="23"/>
        </w:rPr>
        <w:t>二是构建“数字技术+业务”双向互动的协同平台，以此汇聚业务、技术、</w:t>
      </w:r>
    </w:p>
    <w:p>
      <w:pPr>
        <w:ind w:left="320"/>
        <w:spacing w:before="1" w:line="222" w:lineRule="auto"/>
        <w:rPr>
          <w:rFonts w:ascii="FangSong" w:hAnsi="FangSong" w:eastAsia="FangSong" w:cs="FangSong"/>
          <w:sz w:val="35"/>
          <w:szCs w:val="35"/>
        </w:rPr>
      </w:pPr>
      <w:r>
        <w:rPr>
          <w:rFonts w:ascii="FangSong" w:hAnsi="FangSong" w:eastAsia="FangSong" w:cs="FangSong"/>
          <w:sz w:val="35"/>
          <w:szCs w:val="35"/>
          <w:spacing w:val="14"/>
        </w:rPr>
        <w:t>资源、组织、人力、数据等要素，形成数字化转型企业级</w:t>
      </w:r>
      <w:r>
        <w:rPr>
          <w:rFonts w:ascii="FangSong" w:hAnsi="FangSong" w:eastAsia="FangSong" w:cs="FangSong"/>
          <w:sz w:val="35"/>
          <w:szCs w:val="35"/>
          <w:spacing w:val="13"/>
        </w:rPr>
        <w:t>协同工作机制。</w:t>
      </w:r>
    </w:p>
    <w:p>
      <w:pPr>
        <w:ind w:left="320" w:right="382" w:firstLine="733"/>
        <w:spacing w:before="256" w:line="340" w:lineRule="auto"/>
        <w:rPr>
          <w:rFonts w:ascii="FangSong" w:hAnsi="FangSong" w:eastAsia="FangSong" w:cs="FangSong"/>
          <w:sz w:val="35"/>
          <w:szCs w:val="35"/>
        </w:rPr>
      </w:pPr>
      <w:r>
        <w:rPr>
          <w:rFonts w:ascii="FangSong" w:hAnsi="FangSong" w:eastAsia="FangSong" w:cs="FangSong"/>
          <w:sz w:val="35"/>
          <w:szCs w:val="35"/>
          <w:spacing w:val="29"/>
        </w:rPr>
        <w:t>三是构建企业各部门协同工作机制。建立与数字化转型相匹配的组织架</w:t>
      </w:r>
      <w:r>
        <w:rPr>
          <w:rFonts w:ascii="FangSong" w:hAnsi="FangSong" w:eastAsia="FangSong" w:cs="FangSong"/>
          <w:sz w:val="35"/>
          <w:szCs w:val="35"/>
          <w:spacing w:val="6"/>
        </w:rPr>
        <w:t xml:space="preserve"> </w:t>
      </w:r>
      <w:r>
        <w:rPr>
          <w:rFonts w:ascii="FangSong" w:hAnsi="FangSong" w:eastAsia="FangSong" w:cs="FangSong"/>
          <w:sz w:val="35"/>
          <w:szCs w:val="35"/>
          <w:spacing w:val="29"/>
        </w:rPr>
        <w:t>构，推动企业组织架构从金字塔型向平台型转变。建立与数字化转型目标相</w:t>
      </w:r>
    </w:p>
    <w:p>
      <w:pPr>
        <w:ind w:left="320"/>
        <w:spacing w:before="1" w:line="225" w:lineRule="auto"/>
        <w:rPr>
          <w:rFonts w:ascii="FangSong" w:hAnsi="FangSong" w:eastAsia="FangSong" w:cs="FangSong"/>
          <w:sz w:val="35"/>
          <w:szCs w:val="35"/>
        </w:rPr>
      </w:pPr>
      <w:r>
        <w:rPr>
          <w:rFonts w:ascii="FangSong" w:hAnsi="FangSong" w:eastAsia="FangSong" w:cs="FangSong"/>
          <w:sz w:val="35"/>
          <w:szCs w:val="35"/>
          <w:spacing w:val="28"/>
        </w:rPr>
        <w:t>匹配的运营管控模式，提升组织管控效率。重点是要明确业务部门与</w:t>
      </w:r>
      <w:r>
        <w:rPr>
          <w:rFonts w:ascii="FangSong" w:hAnsi="FangSong" w:eastAsia="FangSong" w:cs="FangSong"/>
          <w:sz w:val="35"/>
          <w:szCs w:val="35"/>
          <w:spacing w:val="-88"/>
        </w:rPr>
        <w:t xml:space="preserve"> </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28"/>
        </w:rPr>
        <w:t xml:space="preserve">  </w:t>
      </w:r>
      <w:r>
        <w:rPr>
          <w:rFonts w:ascii="FangSong" w:hAnsi="FangSong" w:eastAsia="FangSong" w:cs="FangSong"/>
          <w:sz w:val="35"/>
          <w:szCs w:val="35"/>
          <w:spacing w:val="28"/>
        </w:rPr>
        <w:t>部</w:t>
      </w:r>
    </w:p>
    <w:p>
      <w:pPr>
        <w:spacing w:line="225" w:lineRule="auto"/>
        <w:sectPr>
          <w:footerReference w:type="default" r:id="rId325"/>
          <w:pgSz w:w="31680" w:h="23733"/>
          <w:pgMar w:top="1231" w:right="1686" w:bottom="945" w:left="1950" w:header="0" w:footer="558" w:gutter="0"/>
          <w:cols w:equalWidth="0" w:num="2">
            <w:col w:w="14716" w:space="100"/>
            <w:col w:w="13228" w:space="0"/>
          </w:cols>
        </w:sectPr>
        <w:rPr>
          <w:rFonts w:ascii="FangSong" w:hAnsi="FangSong" w:eastAsia="FangSong" w:cs="FangSong"/>
          <w:sz w:val="35"/>
          <w:szCs w:val="35"/>
        </w:rPr>
      </w:pPr>
    </w:p>
    <w:p>
      <w:pPr>
        <w:ind w:left="78"/>
        <w:spacing w:before="59" w:line="227" w:lineRule="auto"/>
        <w:rPr>
          <w:rFonts w:ascii="SimHei" w:hAnsi="SimHei" w:eastAsia="SimHei" w:cs="SimHei"/>
          <w:sz w:val="28"/>
          <w:szCs w:val="28"/>
        </w:rPr>
      </w:pPr>
      <w:r>
        <w:pict>
          <v:rect id="_x0000_s1154" style="position:absolute;margin-left:86.629pt;margin-top:109.318pt;mso-position-vertical-relative:page;mso-position-horizontal-relative:page;width:0.45pt;height:245.45pt;z-index:253536256;" o:allowincell="f" fillcolor="#000000" filled="true" stroked="false"/>
        </w:pict>
      </w:r>
      <w:r>
        <w:pict>
          <v:rect id="_x0000_s1156" style="position:absolute;margin-left:87.0408pt;margin-top:963.598pt;mso-position-vertical-relative:page;mso-position-horizontal-relative:page;width:0.45pt;height:125pt;z-index:253535232;" o:allowincell="f" fillcolor="#000000" filled="true" stroked="false"/>
        </w:pict>
      </w:r>
      <w:r>
        <w:rPr>
          <w:rFonts w:ascii="SimHei" w:hAnsi="SimHei" w:eastAsia="SimHei" w:cs="SimHei"/>
          <w:sz w:val="28"/>
          <w:szCs w:val="28"/>
          <w:b/>
          <w:bCs/>
          <w:spacing w:val="21"/>
        </w:rPr>
        <w:t>数字航图——数字化转型百问(第二辑)</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313" w:right="1808"/>
        <w:spacing w:before="114" w:line="340" w:lineRule="auto"/>
        <w:jc w:val="both"/>
        <w:rPr>
          <w:rFonts w:ascii="FangSong" w:hAnsi="FangSong" w:eastAsia="FangSong" w:cs="FangSong"/>
          <w:sz w:val="35"/>
          <w:szCs w:val="35"/>
        </w:rPr>
      </w:pPr>
      <w:r>
        <w:rPr>
          <w:rFonts w:ascii="FangSong" w:hAnsi="FangSong" w:eastAsia="FangSong" w:cs="FangSong"/>
          <w:sz w:val="35"/>
          <w:szCs w:val="35"/>
          <w:spacing w:val="11"/>
        </w:rPr>
        <w:t>门的职责，</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36"/>
        </w:rPr>
        <w:t xml:space="preserve"> </w:t>
      </w:r>
      <w:r>
        <w:rPr>
          <w:rFonts w:ascii="FangSong" w:hAnsi="FangSong" w:eastAsia="FangSong" w:cs="FangSong"/>
          <w:sz w:val="35"/>
          <w:szCs w:val="35"/>
          <w:spacing w:val="11"/>
        </w:rPr>
        <w:t>部门要围绕推动信息化与各业务领域数字化转型中的重大问题，</w:t>
      </w:r>
      <w:r>
        <w:rPr>
          <w:rFonts w:ascii="FangSong" w:hAnsi="FangSong" w:eastAsia="FangSong" w:cs="FangSong"/>
          <w:sz w:val="35"/>
          <w:szCs w:val="35"/>
        </w:rPr>
        <w:t xml:space="preserve"> </w:t>
      </w:r>
      <w:r>
        <w:rPr>
          <w:rFonts w:ascii="FangSong" w:hAnsi="FangSong" w:eastAsia="FangSong" w:cs="FangSong"/>
          <w:sz w:val="35"/>
          <w:szCs w:val="35"/>
          <w:spacing w:val="21"/>
        </w:rPr>
        <w:t>充分与各业务部门沟通，发挥业务部门在流程优化、业务贯通、要素互联、</w:t>
      </w:r>
    </w:p>
    <w:p>
      <w:pPr>
        <w:ind w:left="313"/>
        <w:spacing w:before="1" w:line="222" w:lineRule="auto"/>
        <w:rPr>
          <w:rFonts w:ascii="FangSong" w:hAnsi="FangSong" w:eastAsia="FangSong" w:cs="FangSong"/>
          <w:sz w:val="35"/>
          <w:szCs w:val="35"/>
        </w:rPr>
      </w:pPr>
      <w:r>
        <w:rPr>
          <w:rFonts w:ascii="FangSong" w:hAnsi="FangSong" w:eastAsia="FangSong" w:cs="FangSong"/>
          <w:sz w:val="35"/>
          <w:szCs w:val="35"/>
          <w:spacing w:val="15"/>
        </w:rPr>
        <w:t>数据融合共享等方面的作用，形成协同推进的互补工作机制。</w:t>
      </w:r>
    </w:p>
    <w:p>
      <w:pPr>
        <w:ind w:left="313" w:right="1734" w:firstLine="775"/>
        <w:spacing w:before="243" w:line="343" w:lineRule="auto"/>
        <w:rPr>
          <w:rFonts w:ascii="FangSong" w:hAnsi="FangSong" w:eastAsia="FangSong" w:cs="FangSong"/>
          <w:sz w:val="35"/>
          <w:szCs w:val="35"/>
        </w:rPr>
      </w:pPr>
      <w:r>
        <w:rPr>
          <w:rFonts w:ascii="SimSun" w:hAnsi="SimSun" w:eastAsia="SimSun" w:cs="SimSun"/>
          <w:sz w:val="35"/>
          <w:szCs w:val="35"/>
          <w:spacing w:val="9"/>
        </w:rPr>
        <w:t>四是统筹资源条件协同投入。要围绕数字化转型，持续加强人财物等各项 </w:t>
      </w:r>
      <w:r>
        <w:rPr>
          <w:rFonts w:ascii="FangSong" w:hAnsi="FangSong" w:eastAsia="FangSong" w:cs="FangSong"/>
          <w:sz w:val="35"/>
          <w:szCs w:val="35"/>
          <w:spacing w:val="5"/>
        </w:rPr>
        <w:t>资源条件的统筹和协同投入，必要时匹配专项资金以确保数字化转型基础平台、</w:t>
      </w:r>
      <w:r>
        <w:rPr>
          <w:rFonts w:ascii="FangSong" w:hAnsi="FangSong" w:eastAsia="FangSong" w:cs="FangSong"/>
          <w:sz w:val="35"/>
          <w:szCs w:val="35"/>
          <w:spacing w:val="16"/>
        </w:rPr>
        <w:t xml:space="preserve"> </w:t>
      </w:r>
      <w:r>
        <w:rPr>
          <w:rFonts w:ascii="FangSong" w:hAnsi="FangSong" w:eastAsia="FangSong" w:cs="FangSong"/>
          <w:sz w:val="35"/>
          <w:szCs w:val="35"/>
          <w:spacing w:val="9"/>
        </w:rPr>
        <w:t>功能应用、数据采集、互联互通等所需的资源投入，以新技术应用引领企业业</w:t>
      </w:r>
      <w:r>
        <w:rPr>
          <w:rFonts w:ascii="FangSong" w:hAnsi="FangSong" w:eastAsia="FangSong" w:cs="FangSong"/>
          <w:sz w:val="35"/>
          <w:szCs w:val="35"/>
          <w:spacing w:val="5"/>
        </w:rPr>
        <w:t xml:space="preserve">  </w:t>
      </w:r>
      <w:r>
        <w:rPr>
          <w:rFonts w:ascii="FangSong" w:hAnsi="FangSong" w:eastAsia="FangSong" w:cs="FangSong"/>
          <w:sz w:val="35"/>
          <w:szCs w:val="35"/>
          <w:spacing w:val="10"/>
        </w:rPr>
        <w:t>务数字化转型。同时，要强化内外部资源共享，</w:t>
      </w:r>
      <w:r>
        <w:rPr>
          <w:rFonts w:ascii="FangSong" w:hAnsi="FangSong" w:eastAsia="FangSong" w:cs="FangSong"/>
          <w:sz w:val="35"/>
          <w:szCs w:val="35"/>
          <w:spacing w:val="9"/>
        </w:rPr>
        <w:t>提升产业链纵向与横向合作的</w:t>
      </w:r>
    </w:p>
    <w:p>
      <w:pPr>
        <w:ind w:left="313"/>
        <w:spacing w:before="1" w:line="222" w:lineRule="auto"/>
        <w:rPr>
          <w:rFonts w:ascii="FangSong" w:hAnsi="FangSong" w:eastAsia="FangSong" w:cs="FangSong"/>
          <w:sz w:val="35"/>
          <w:szCs w:val="35"/>
        </w:rPr>
      </w:pPr>
      <w:r>
        <w:rPr>
          <w:rFonts w:ascii="FangSong" w:hAnsi="FangSong" w:eastAsia="FangSong" w:cs="FangSong"/>
          <w:sz w:val="35"/>
          <w:szCs w:val="35"/>
          <w:spacing w:val="10"/>
        </w:rPr>
        <w:t>水平，开展跨企业、跨行业协同合作，提高协同共</w:t>
      </w:r>
      <w:r>
        <w:rPr>
          <w:rFonts w:ascii="FangSong" w:hAnsi="FangSong" w:eastAsia="FangSong" w:cs="FangSong"/>
          <w:sz w:val="35"/>
          <w:szCs w:val="35"/>
          <w:spacing w:val="9"/>
        </w:rPr>
        <w:t>享效率。</w:t>
      </w:r>
    </w:p>
    <w:p>
      <w:pPr>
        <w:ind w:left="313" w:right="1901" w:firstLine="775"/>
        <w:spacing w:before="265" w:line="331" w:lineRule="auto"/>
        <w:rPr>
          <w:rFonts w:ascii="FangSong" w:hAnsi="FangSong" w:eastAsia="FangSong" w:cs="FangSong"/>
          <w:sz w:val="35"/>
          <w:szCs w:val="35"/>
        </w:rPr>
      </w:pPr>
      <w:r>
        <w:rPr>
          <w:rFonts w:ascii="FangSong" w:hAnsi="FangSong" w:eastAsia="FangSong" w:cs="FangSong"/>
          <w:sz w:val="35"/>
          <w:szCs w:val="35"/>
          <w:spacing w:val="19"/>
        </w:rPr>
        <w:t>五是强化过程管控协同。在对日常经营活动过程管控的同时开展对数字</w:t>
      </w:r>
      <w:r>
        <w:rPr>
          <w:rFonts w:ascii="FangSong" w:hAnsi="FangSong" w:eastAsia="FangSong" w:cs="FangSong"/>
          <w:sz w:val="35"/>
          <w:szCs w:val="35"/>
          <w:spacing w:val="15"/>
        </w:rPr>
        <w:t xml:space="preserve"> </w:t>
      </w:r>
      <w:r>
        <w:rPr>
          <w:rFonts w:ascii="FangSong" w:hAnsi="FangSong" w:eastAsia="FangSong" w:cs="FangSong"/>
          <w:sz w:val="35"/>
          <w:szCs w:val="35"/>
          <w:spacing w:val="9"/>
        </w:rPr>
        <w:t>化融入业务的项目跟踪、评价改善工作，同步管控、同步复盘、同步</w:t>
      </w:r>
      <w:r>
        <w:rPr>
          <w:rFonts w:ascii="FangSong" w:hAnsi="FangSong" w:eastAsia="FangSong" w:cs="FangSong"/>
          <w:sz w:val="35"/>
          <w:szCs w:val="35"/>
          <w:spacing w:val="8"/>
        </w:rPr>
        <w:t>改善。将</w:t>
      </w:r>
      <w:r>
        <w:rPr>
          <w:rFonts w:ascii="FangSong" w:hAnsi="FangSong" w:eastAsia="FangSong" w:cs="FangSong"/>
          <w:sz w:val="35"/>
          <w:szCs w:val="35"/>
        </w:rPr>
        <w:t xml:space="preserve"> </w:t>
      </w:r>
      <w:r>
        <w:rPr>
          <w:rFonts w:ascii="Times New Roman" w:hAnsi="Times New Roman" w:eastAsia="Times New Roman" w:cs="Times New Roman"/>
          <w:sz w:val="35"/>
          <w:szCs w:val="35"/>
        </w:rPr>
        <w:t>IT</w:t>
      </w:r>
      <w:r>
        <w:rPr>
          <w:rFonts w:ascii="Times New Roman" w:hAnsi="Times New Roman" w:eastAsia="Times New Roman" w:cs="Times New Roman"/>
          <w:sz w:val="35"/>
          <w:szCs w:val="35"/>
          <w:spacing w:val="20"/>
        </w:rPr>
        <w:t xml:space="preserve"> </w:t>
      </w:r>
      <w:r>
        <w:rPr>
          <w:rFonts w:ascii="FangSong" w:hAnsi="FangSong" w:eastAsia="FangSong" w:cs="FangSong"/>
          <w:sz w:val="35"/>
          <w:szCs w:val="35"/>
          <w:spacing w:val="20"/>
        </w:rPr>
        <w:t>部门与业务部门集合成一个团队，统一领导、统一规划、统一推进实</w:t>
      </w:r>
      <w:r>
        <w:rPr>
          <w:rFonts w:ascii="FangSong" w:hAnsi="FangSong" w:eastAsia="FangSong" w:cs="FangSong"/>
          <w:sz w:val="35"/>
          <w:szCs w:val="35"/>
          <w:spacing w:val="19"/>
        </w:rPr>
        <w:t>施与</w:t>
      </w:r>
      <w:r>
        <w:rPr>
          <w:rFonts w:ascii="FangSong" w:hAnsi="FangSong" w:eastAsia="FangSong" w:cs="FangSong"/>
          <w:sz w:val="35"/>
          <w:szCs w:val="35"/>
        </w:rPr>
        <w:t xml:space="preserve"> </w:t>
      </w:r>
      <w:r>
        <w:rPr>
          <w:rFonts w:ascii="FangSong" w:hAnsi="FangSong" w:eastAsia="FangSong" w:cs="FangSong"/>
          <w:sz w:val="35"/>
          <w:szCs w:val="35"/>
          <w:spacing w:val="10"/>
        </w:rPr>
        <w:t>考核评价。实施全过程与结果相结合的考核、评价与激励机制，以此为抓手，</w:t>
      </w:r>
    </w:p>
    <w:p>
      <w:pPr>
        <w:ind w:left="313"/>
        <w:spacing w:before="1" w:line="221" w:lineRule="auto"/>
        <w:rPr>
          <w:rFonts w:ascii="FangSong" w:hAnsi="FangSong" w:eastAsia="FangSong" w:cs="FangSong"/>
          <w:sz w:val="35"/>
          <w:szCs w:val="35"/>
        </w:rPr>
      </w:pPr>
      <w:r>
        <w:rPr>
          <w:rFonts w:ascii="FangSong" w:hAnsi="FangSong" w:eastAsia="FangSong" w:cs="FangSong"/>
          <w:sz w:val="35"/>
          <w:szCs w:val="35"/>
          <w:spacing w:val="9"/>
        </w:rPr>
        <w:t>调动各方协同高效工作的积极性，助推转型目标的实现。培育协同共享的企业</w:t>
      </w:r>
    </w:p>
    <w:p>
      <w:pPr>
        <w:ind w:left="318"/>
        <w:spacing w:before="208" w:line="224" w:lineRule="auto"/>
        <w:rPr>
          <w:rFonts w:ascii="FangSong" w:hAnsi="FangSong" w:eastAsia="FangSong" w:cs="FangSong"/>
          <w:sz w:val="35"/>
          <w:szCs w:val="35"/>
        </w:rPr>
      </w:pPr>
      <w:r>
        <w:rPr>
          <w:rFonts w:ascii="FangSong" w:hAnsi="FangSong" w:eastAsia="FangSong" w:cs="FangSong"/>
          <w:sz w:val="35"/>
          <w:szCs w:val="35"/>
          <w:b/>
          <w:bCs/>
          <w:spacing w:val="-11"/>
        </w:rPr>
        <w:t>文化，建立信任、沟通、交流、协同的团队文化理念，</w:t>
      </w:r>
      <w:r>
        <w:rPr>
          <w:rFonts w:ascii="FangSong" w:hAnsi="FangSong" w:eastAsia="FangSong" w:cs="FangSong"/>
          <w:sz w:val="35"/>
          <w:szCs w:val="35"/>
          <w:b/>
          <w:bCs/>
          <w:spacing w:val="-12"/>
        </w:rPr>
        <w:t>形成高效协同的文化生态。</w:t>
      </w:r>
    </w:p>
    <w:p>
      <w:pPr>
        <w:ind w:left="318" w:right="1952" w:firstLine="775"/>
        <w:spacing w:before="314" w:line="330" w:lineRule="auto"/>
        <w:rPr>
          <w:rFonts w:ascii="FangSong" w:hAnsi="FangSong" w:eastAsia="FangSong" w:cs="FangSong"/>
          <w:sz w:val="35"/>
          <w:szCs w:val="35"/>
        </w:rPr>
      </w:pPr>
      <w:r>
        <w:rPr>
          <w:rFonts w:ascii="FangSong" w:hAnsi="FangSong" w:eastAsia="FangSong" w:cs="FangSong"/>
          <w:sz w:val="35"/>
          <w:szCs w:val="35"/>
          <w:b/>
          <w:bCs/>
          <w:spacing w:val="3"/>
        </w:rPr>
        <w:t>六是强化协同价值的输出。企业对外经营活动最紧密的利益相关者就是客</w:t>
      </w:r>
      <w:r>
        <w:rPr>
          <w:rFonts w:ascii="FangSong" w:hAnsi="FangSong" w:eastAsia="FangSong" w:cs="FangSong"/>
          <w:sz w:val="35"/>
          <w:szCs w:val="35"/>
          <w:spacing w:val="15"/>
        </w:rPr>
        <w:t xml:space="preserve"> </w:t>
      </w:r>
      <w:r>
        <w:rPr>
          <w:rFonts w:ascii="FangSong" w:hAnsi="FangSong" w:eastAsia="FangSong" w:cs="FangSong"/>
          <w:sz w:val="35"/>
          <w:szCs w:val="35"/>
          <w:b/>
          <w:bCs/>
          <w:spacing w:val="4"/>
        </w:rPr>
        <w:t>户与供应商。要协同业务部门围绕客户服务开展数据中台、业务中台建设，以</w:t>
      </w:r>
      <w:r>
        <w:rPr>
          <w:rFonts w:ascii="FangSong" w:hAnsi="FangSong" w:eastAsia="FangSong" w:cs="FangSong"/>
          <w:sz w:val="35"/>
          <w:szCs w:val="35"/>
          <w:spacing w:val="4"/>
        </w:rPr>
        <w:t xml:space="preserve"> </w:t>
      </w:r>
      <w:r>
        <w:rPr>
          <w:rFonts w:ascii="FangSong" w:hAnsi="FangSong" w:eastAsia="FangSong" w:cs="FangSong"/>
          <w:sz w:val="35"/>
          <w:szCs w:val="35"/>
          <w:b/>
          <w:bCs/>
          <w:spacing w:val="4"/>
        </w:rPr>
        <w:t>数据中台架构打造面向市场的数字化平台，为行业客户提供端到端的数字化、</w:t>
      </w:r>
      <w:r>
        <w:rPr>
          <w:rFonts w:ascii="FangSong" w:hAnsi="FangSong" w:eastAsia="FangSong" w:cs="FangSong"/>
          <w:sz w:val="35"/>
          <w:szCs w:val="35"/>
          <w:spacing w:val="4"/>
        </w:rPr>
        <w:t xml:space="preserve"> </w:t>
      </w:r>
      <w:r>
        <w:rPr>
          <w:rFonts w:ascii="FangSong" w:hAnsi="FangSong" w:eastAsia="FangSong" w:cs="FangSong"/>
          <w:sz w:val="35"/>
          <w:szCs w:val="35"/>
          <w:b/>
          <w:bCs/>
          <w:spacing w:val="6"/>
        </w:rPr>
        <w:t>智能化解决方案。同时，要围绕供应商构建供应链共享服务</w:t>
      </w:r>
      <w:r>
        <w:rPr>
          <w:rFonts w:ascii="FangSong" w:hAnsi="FangSong" w:eastAsia="FangSong" w:cs="FangSong"/>
          <w:sz w:val="35"/>
          <w:szCs w:val="35"/>
          <w:b/>
          <w:bCs/>
          <w:spacing w:val="5"/>
        </w:rPr>
        <w:t>平台，将供应链管</w:t>
      </w:r>
      <w:r>
        <w:rPr>
          <w:rFonts w:ascii="FangSong" w:hAnsi="FangSong" w:eastAsia="FangSong" w:cs="FangSong"/>
          <w:sz w:val="35"/>
          <w:szCs w:val="35"/>
        </w:rPr>
        <w:t xml:space="preserve"> </w:t>
      </w:r>
      <w:r>
        <w:rPr>
          <w:rFonts w:ascii="FangSong" w:hAnsi="FangSong" w:eastAsia="FangSong" w:cs="FangSong"/>
          <w:sz w:val="35"/>
          <w:szCs w:val="35"/>
          <w:b/>
          <w:bCs/>
          <w:spacing w:val="4"/>
        </w:rPr>
        <w:t>理、服务贯穿其中，在健全的风控体系基础上为供应链各方提供可信赖、最便</w:t>
      </w:r>
    </w:p>
    <w:p>
      <w:pPr>
        <w:ind w:left="318"/>
        <w:spacing w:before="1" w:line="222" w:lineRule="auto"/>
        <w:rPr>
          <w:rFonts w:ascii="FangSong" w:hAnsi="FangSong" w:eastAsia="FangSong" w:cs="FangSong"/>
          <w:sz w:val="35"/>
          <w:szCs w:val="35"/>
        </w:rPr>
      </w:pPr>
      <w:r>
        <w:rPr>
          <w:rFonts w:ascii="FangSong" w:hAnsi="FangSong" w:eastAsia="FangSong" w:cs="FangSong"/>
          <w:sz w:val="35"/>
          <w:szCs w:val="35"/>
          <w:b/>
          <w:bCs/>
          <w:spacing w:val="4"/>
        </w:rPr>
        <w:t>捷、最专业的供应链配套需求服务，建立和谐、健康、良性的产业生态圈，从</w:t>
      </w:r>
    </w:p>
    <w:p>
      <w:pPr>
        <w:ind w:left="313"/>
        <w:spacing w:before="213" w:line="224" w:lineRule="auto"/>
        <w:rPr>
          <w:rFonts w:ascii="FangSong" w:hAnsi="FangSong" w:eastAsia="FangSong" w:cs="FangSong"/>
          <w:sz w:val="35"/>
          <w:szCs w:val="35"/>
        </w:rPr>
      </w:pPr>
      <w:r>
        <w:rPr>
          <w:rFonts w:ascii="FangSong" w:hAnsi="FangSong" w:eastAsia="FangSong" w:cs="FangSong"/>
          <w:sz w:val="35"/>
          <w:szCs w:val="35"/>
          <w:spacing w:val="-1"/>
        </w:rPr>
        <w:t>而形成价值驱动的生态协同闭环。</w:t>
      </w:r>
    </w:p>
    <w:p>
      <w:pPr>
        <w:ind w:left="313" w:right="1896" w:firstLine="775"/>
        <w:spacing w:before="264" w:line="331" w:lineRule="auto"/>
        <w:jc w:val="both"/>
        <w:rPr>
          <w:rFonts w:ascii="FangSong" w:hAnsi="FangSong" w:eastAsia="FangSong" w:cs="FangSong"/>
          <w:sz w:val="35"/>
          <w:szCs w:val="35"/>
        </w:rPr>
      </w:pPr>
      <w:r>
        <w:rPr>
          <w:rFonts w:ascii="FangSong" w:hAnsi="FangSong" w:eastAsia="FangSong" w:cs="FangSong"/>
          <w:sz w:val="35"/>
          <w:szCs w:val="35"/>
          <w:spacing w:val="7"/>
        </w:rPr>
        <w:t>七是协同推进数据治理。数据治理要结合企业数据现状及工作要</w:t>
      </w:r>
      <w:r>
        <w:rPr>
          <w:rFonts w:ascii="FangSong" w:hAnsi="FangSong" w:eastAsia="FangSong" w:cs="FangSong"/>
          <w:sz w:val="35"/>
          <w:szCs w:val="35"/>
          <w:spacing w:val="6"/>
        </w:rPr>
        <w:t>求，重点</w:t>
      </w:r>
      <w:r>
        <w:rPr>
          <w:rFonts w:ascii="FangSong" w:hAnsi="FangSong" w:eastAsia="FangSong" w:cs="FangSong"/>
          <w:sz w:val="35"/>
          <w:szCs w:val="35"/>
        </w:rPr>
        <w:t xml:space="preserve"> </w:t>
      </w:r>
      <w:r>
        <w:rPr>
          <w:rFonts w:ascii="FangSong" w:hAnsi="FangSong" w:eastAsia="FangSong" w:cs="FangSong"/>
          <w:sz w:val="35"/>
          <w:szCs w:val="35"/>
          <w:spacing w:val="1"/>
        </w:rPr>
        <w:t>围绕数据标准、数据平台、数据目录、数据质量、数据共享、数据</w:t>
      </w:r>
      <w:r>
        <w:rPr>
          <w:rFonts w:ascii="FangSong" w:hAnsi="FangSong" w:eastAsia="FangSong" w:cs="FangSong"/>
          <w:sz w:val="35"/>
          <w:szCs w:val="35"/>
        </w:rPr>
        <w:t>应用等方面，</w:t>
      </w:r>
      <w:r>
        <w:rPr>
          <w:rFonts w:ascii="FangSong" w:hAnsi="FangSong" w:eastAsia="FangSong" w:cs="FangSong"/>
          <w:sz w:val="35"/>
          <w:szCs w:val="35"/>
        </w:rPr>
        <w:t xml:space="preserve"> </w:t>
      </w:r>
      <w:r>
        <w:rPr>
          <w:rFonts w:ascii="FangSong" w:hAnsi="FangSong" w:eastAsia="FangSong" w:cs="FangSong"/>
          <w:sz w:val="35"/>
          <w:szCs w:val="35"/>
          <w:spacing w:val="6"/>
        </w:rPr>
        <w:t>构建具有企业特色的数据治理体系，打造科学化、精细化、智能化的数据治理</w:t>
      </w:r>
      <w:r>
        <w:rPr>
          <w:rFonts w:ascii="FangSong" w:hAnsi="FangSong" w:eastAsia="FangSong" w:cs="FangSong"/>
          <w:sz w:val="35"/>
          <w:szCs w:val="35"/>
          <w:spacing w:val="5"/>
        </w:rPr>
        <w:t xml:space="preserve">  </w:t>
      </w:r>
      <w:r>
        <w:rPr>
          <w:rFonts w:ascii="FangSong" w:hAnsi="FangSong" w:eastAsia="FangSong" w:cs="FangSong"/>
          <w:sz w:val="35"/>
          <w:szCs w:val="35"/>
          <w:spacing w:val="6"/>
        </w:rPr>
        <w:t>新范式，充分利用数字技术，打造业务主导、系统自治、部门自律、整体监督</w:t>
      </w:r>
    </w:p>
    <w:p>
      <w:pPr>
        <w:ind w:left="313"/>
        <w:spacing w:before="1" w:line="223" w:lineRule="auto"/>
        <w:rPr>
          <w:rFonts w:ascii="FangSong" w:hAnsi="FangSong" w:eastAsia="FangSong" w:cs="FangSong"/>
          <w:sz w:val="35"/>
          <w:szCs w:val="35"/>
        </w:rPr>
      </w:pPr>
      <w:r>
        <w:rPr>
          <w:rFonts w:ascii="FangSong" w:hAnsi="FangSong" w:eastAsia="FangSong" w:cs="FangSong"/>
          <w:sz w:val="35"/>
          <w:szCs w:val="35"/>
          <w:spacing w:val="7"/>
        </w:rPr>
        <w:t>的多元共治模式。强化跨部门协调统一治理，从一个部</w:t>
      </w:r>
      <w:r>
        <w:rPr>
          <w:rFonts w:ascii="FangSong" w:hAnsi="FangSong" w:eastAsia="FangSong" w:cs="FangSong"/>
          <w:sz w:val="35"/>
          <w:szCs w:val="35"/>
          <w:spacing w:val="6"/>
        </w:rPr>
        <w:t>门单打独斗变为跨部门</w:t>
      </w:r>
    </w:p>
    <w:p>
      <w:pPr>
        <w:ind w:left="313" w:right="1949"/>
        <w:spacing w:before="198" w:line="333" w:lineRule="auto"/>
        <w:jc w:val="both"/>
        <w:rPr>
          <w:rFonts w:ascii="FangSong" w:hAnsi="FangSong" w:eastAsia="FangSong" w:cs="FangSong"/>
          <w:sz w:val="35"/>
          <w:szCs w:val="35"/>
        </w:rPr>
      </w:pPr>
      <w:r>
        <w:rPr>
          <w:rFonts w:ascii="FangSong" w:hAnsi="FangSong" w:eastAsia="FangSong" w:cs="FangSong"/>
          <w:sz w:val="35"/>
          <w:szCs w:val="35"/>
          <w:spacing w:val="6"/>
        </w:rPr>
        <w:t>联合治理，推进企业治理模式从功能条块化转向协同化、从碎片化转向系统集</w:t>
      </w:r>
      <w:r>
        <w:rPr>
          <w:rFonts w:ascii="FangSong" w:hAnsi="FangSong" w:eastAsia="FangSong" w:cs="FangSong"/>
          <w:sz w:val="35"/>
          <w:szCs w:val="35"/>
          <w:spacing w:val="17"/>
        </w:rPr>
        <w:t xml:space="preserve"> </w:t>
      </w:r>
      <w:r>
        <w:rPr>
          <w:rFonts w:ascii="FangSong" w:hAnsi="FangSong" w:eastAsia="FangSong" w:cs="FangSong"/>
          <w:sz w:val="35"/>
          <w:szCs w:val="35"/>
          <w:spacing w:val="-1"/>
        </w:rPr>
        <w:t>成优化、从线下转向线上线下融合、从单向管理转向双向互动，形成部门协同、</w:t>
      </w:r>
    </w:p>
    <w:p>
      <w:pPr>
        <w:ind w:left="313"/>
        <w:spacing w:before="1" w:line="224" w:lineRule="auto"/>
        <w:rPr>
          <w:rFonts w:ascii="FangSong" w:hAnsi="FangSong" w:eastAsia="FangSong" w:cs="FangSong"/>
          <w:sz w:val="35"/>
          <w:szCs w:val="35"/>
        </w:rPr>
      </w:pPr>
      <w:r>
        <w:rPr>
          <w:rFonts w:ascii="FangSong" w:hAnsi="FangSong" w:eastAsia="FangSong" w:cs="FangSong"/>
          <w:sz w:val="35"/>
          <w:szCs w:val="35"/>
          <w:spacing w:val="-3"/>
        </w:rPr>
        <w:t>业务联动的治理体系。</w:t>
      </w:r>
    </w:p>
    <w:p>
      <w:pPr>
        <w:pStyle w:val="BodyText"/>
        <w:spacing w:line="327" w:lineRule="auto"/>
        <w:rPr/>
      </w:pPr>
      <w:r/>
    </w:p>
    <w:p>
      <w:pPr>
        <w:pStyle w:val="BodyText"/>
        <w:spacing w:line="328" w:lineRule="auto"/>
        <w:rPr/>
      </w:pPr>
      <w:r/>
    </w:p>
    <w:p>
      <w:pPr>
        <w:spacing w:before="1" w:line="41" w:lineRule="exact"/>
        <w:rPr/>
      </w:pPr>
      <w:r>
        <w:rPr/>
        <w:drawing>
          <wp:inline distT="0" distB="0" distL="0" distR="0">
            <wp:extent cx="6422690" cy="26316"/>
            <wp:effectExtent l="0" t="0" r="0" b="0"/>
            <wp:docPr id="366" name="IM 366"/>
            <wp:cNvGraphicFramePr/>
            <a:graphic>
              <a:graphicData uri="http://schemas.openxmlformats.org/drawingml/2006/picture">
                <pic:pic>
                  <pic:nvPicPr>
                    <pic:cNvPr id="366" name="IM 366"/>
                    <pic:cNvPicPr/>
                  </pic:nvPicPr>
                  <pic:blipFill>
                    <a:blip r:embed="rId335"/>
                    <a:stretch>
                      <a:fillRect/>
                    </a:stretch>
                  </pic:blipFill>
                  <pic:spPr>
                    <a:xfrm rot="0">
                      <a:off x="0" y="0"/>
                      <a:ext cx="6422690" cy="2631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76" w:lineRule="auto"/>
        <w:rPr/>
      </w:pPr>
      <w:r/>
    </w:p>
    <w:p>
      <w:pPr>
        <w:ind w:left="5936"/>
        <w:spacing w:before="91" w:line="959" w:lineRule="exact"/>
        <w:rPr>
          <w:rFonts w:ascii="SimHei" w:hAnsi="SimHei" w:eastAsia="SimHei" w:cs="SimHei"/>
          <w:sz w:val="28"/>
          <w:szCs w:val="28"/>
        </w:rPr>
      </w:pPr>
      <w:r>
        <w:rPr>
          <w:rFonts w:ascii="SimHei" w:hAnsi="SimHei" w:eastAsia="SimHei" w:cs="SimHei"/>
          <w:sz w:val="28"/>
          <w:szCs w:val="28"/>
          <w:b/>
          <w:bCs/>
          <w:spacing w:val="7"/>
          <w:position w:val="52"/>
        </w:rPr>
        <w:t>第五章</w:t>
      </w:r>
      <w:r>
        <w:rPr>
          <w:rFonts w:ascii="SimHei" w:hAnsi="SimHei" w:eastAsia="SimHei" w:cs="SimHei"/>
          <w:sz w:val="28"/>
          <w:szCs w:val="28"/>
          <w:spacing w:val="3"/>
          <w:position w:val="52"/>
        </w:rPr>
        <w:t xml:space="preserve">   </w:t>
      </w:r>
      <w:r>
        <w:rPr>
          <w:rFonts w:ascii="SimHei" w:hAnsi="SimHei" w:eastAsia="SimHei" w:cs="SimHei"/>
          <w:sz w:val="28"/>
          <w:szCs w:val="28"/>
          <w:b/>
          <w:bCs/>
          <w:spacing w:val="7"/>
          <w:position w:val="52"/>
        </w:rPr>
        <w:t>管理变革——如何构建新型数字化治理体系?</w:t>
      </w:r>
    </w:p>
    <w:p>
      <w:pPr>
        <w:spacing w:before="1" w:line="220" w:lineRule="auto"/>
        <w:rPr>
          <w:rFonts w:ascii="SimSun" w:hAnsi="SimSun" w:eastAsia="SimSun" w:cs="SimSun"/>
          <w:sz w:val="51"/>
          <w:szCs w:val="51"/>
        </w:rPr>
      </w:pPr>
      <w:r>
        <w:rPr>
          <w:rFonts w:ascii="SimSun" w:hAnsi="SimSun" w:eastAsia="SimSun" w:cs="SimSun"/>
          <w:sz w:val="51"/>
          <w:szCs w:val="51"/>
          <w:b/>
          <w:bCs/>
          <w:spacing w:val="-68"/>
        </w:rPr>
        <w:t>【案例】</w:t>
      </w:r>
      <w:r>
        <w:rPr>
          <w:rFonts w:ascii="SimSun" w:hAnsi="SimSun" w:eastAsia="SimSun" w:cs="SimSun"/>
          <w:sz w:val="51"/>
          <w:szCs w:val="51"/>
          <w:spacing w:val="-180"/>
        </w:rPr>
        <w:t xml:space="preserve"> </w:t>
      </w:r>
      <w:r>
        <w:rPr>
          <w:rFonts w:ascii="SimSun" w:hAnsi="SimSun" w:eastAsia="SimSun" w:cs="SimSun"/>
          <w:sz w:val="51"/>
          <w:szCs w:val="51"/>
          <w:strike/>
        </w:rPr>
        <w:t xml:space="preserve">                                            </w:t>
      </w:r>
    </w:p>
    <w:p>
      <w:pPr>
        <w:pStyle w:val="BodyText"/>
        <w:spacing w:line="461" w:lineRule="auto"/>
        <w:rPr/>
      </w:pPr>
      <w:r/>
    </w:p>
    <w:p>
      <w:pPr>
        <w:ind w:left="339" w:right="173" w:firstLine="692"/>
        <w:spacing w:before="114" w:line="335" w:lineRule="auto"/>
        <w:rPr>
          <w:rFonts w:ascii="SimSun" w:hAnsi="SimSun" w:eastAsia="SimSun" w:cs="SimSun"/>
          <w:sz w:val="35"/>
          <w:szCs w:val="35"/>
        </w:rPr>
      </w:pPr>
      <w:r>
        <w:rPr>
          <w:rFonts w:ascii="SimSun" w:hAnsi="SimSun" w:eastAsia="SimSun" w:cs="SimSun"/>
          <w:sz w:val="35"/>
          <w:szCs w:val="35"/>
          <w:spacing w:val="14"/>
        </w:rPr>
        <w:t>江阴兴澄特种钢铁有限公司(以下简称兴澄特钢)是特种钢生产企业，公司经</w:t>
      </w:r>
      <w:r>
        <w:rPr>
          <w:rFonts w:ascii="SimSun" w:hAnsi="SimSun" w:eastAsia="SimSun" w:cs="SimSun"/>
          <w:sz w:val="35"/>
          <w:szCs w:val="35"/>
          <w:spacing w:val="8"/>
        </w:rPr>
        <w:t xml:space="preserve"> </w:t>
      </w:r>
      <w:r>
        <w:rPr>
          <w:rFonts w:ascii="SimSun" w:hAnsi="SimSun" w:eastAsia="SimSun" w:cs="SimSun"/>
          <w:sz w:val="35"/>
          <w:szCs w:val="35"/>
          <w:spacing w:val="4"/>
        </w:rPr>
        <w:t>过多年的发展，在品种、规模、效益等方面</w:t>
      </w:r>
      <w:r>
        <w:rPr>
          <w:rFonts w:ascii="SimSun" w:hAnsi="SimSun" w:eastAsia="SimSun" w:cs="SimSun"/>
          <w:sz w:val="35"/>
          <w:szCs w:val="35"/>
          <w:spacing w:val="3"/>
        </w:rPr>
        <w:t>取得了显著的竞争优势，但是，公司面</w:t>
      </w:r>
      <w:r>
        <w:rPr>
          <w:rFonts w:ascii="SimSun" w:hAnsi="SimSun" w:eastAsia="SimSun" w:cs="SimSun"/>
          <w:sz w:val="35"/>
          <w:szCs w:val="35"/>
        </w:rPr>
        <w:t xml:space="preserve"> </w:t>
      </w:r>
      <w:r>
        <w:rPr>
          <w:rFonts w:ascii="SimSun" w:hAnsi="SimSun" w:eastAsia="SimSun" w:cs="SimSun"/>
          <w:sz w:val="35"/>
          <w:szCs w:val="35"/>
          <w:spacing w:val="2"/>
        </w:rPr>
        <w:t>临的产品批量小、品种多、技术协议多、流程长、产品成本信息失真等问题一直难</w:t>
      </w:r>
      <w:r>
        <w:rPr>
          <w:rFonts w:ascii="SimSun" w:hAnsi="SimSun" w:eastAsia="SimSun" w:cs="SimSun"/>
          <w:sz w:val="35"/>
          <w:szCs w:val="35"/>
          <w:spacing w:val="14"/>
        </w:rPr>
        <w:t xml:space="preserve"> </w:t>
      </w:r>
      <w:r>
        <w:rPr>
          <w:rFonts w:ascii="SimSun" w:hAnsi="SimSun" w:eastAsia="SimSun" w:cs="SimSun"/>
          <w:sz w:val="35"/>
          <w:szCs w:val="35"/>
          <w:spacing w:val="1"/>
        </w:rPr>
        <w:t>以解决。由于产品成本信息没有成为市场竞争决策的工具，无法提供可靠的产品盈</w:t>
      </w:r>
      <w:r>
        <w:rPr>
          <w:rFonts w:ascii="SimSun" w:hAnsi="SimSun" w:eastAsia="SimSun" w:cs="SimSun"/>
          <w:sz w:val="35"/>
          <w:szCs w:val="35"/>
          <w:spacing w:val="18"/>
        </w:rPr>
        <w:t xml:space="preserve"> </w:t>
      </w:r>
      <w:r>
        <w:rPr>
          <w:rFonts w:ascii="SimSun" w:hAnsi="SimSun" w:eastAsia="SimSun" w:cs="SimSun"/>
          <w:sz w:val="35"/>
          <w:szCs w:val="35"/>
          <w:spacing w:val="3"/>
        </w:rPr>
        <w:t>利数据，对公司客户关系管理、新产品研发缺少支持，使生产过</w:t>
      </w:r>
      <w:r>
        <w:rPr>
          <w:rFonts w:ascii="SimSun" w:hAnsi="SimSun" w:eastAsia="SimSun" w:cs="SimSun"/>
          <w:sz w:val="35"/>
          <w:szCs w:val="35"/>
          <w:spacing w:val="2"/>
        </w:rPr>
        <w:t>程中的精益生产和</w:t>
      </w:r>
    </w:p>
    <w:p>
      <w:pPr>
        <w:ind w:left="339"/>
        <w:spacing w:before="1" w:line="221" w:lineRule="auto"/>
        <w:rPr>
          <w:rFonts w:ascii="SimSun" w:hAnsi="SimSun" w:eastAsia="SimSun" w:cs="SimSun"/>
          <w:sz w:val="35"/>
          <w:szCs w:val="35"/>
        </w:rPr>
      </w:pPr>
      <w:r>
        <w:rPr>
          <w:rFonts w:ascii="SimSun" w:hAnsi="SimSun" w:eastAsia="SimSun" w:cs="SimSun"/>
          <w:sz w:val="35"/>
          <w:szCs w:val="35"/>
          <w:spacing w:val="-3"/>
        </w:rPr>
        <w:t>技术改进一直徘徊不前。</w:t>
      </w:r>
    </w:p>
    <w:p>
      <w:pPr>
        <w:ind w:left="339" w:right="162" w:firstLine="750"/>
        <w:spacing w:before="239" w:line="335" w:lineRule="auto"/>
        <w:rPr>
          <w:rFonts w:ascii="SimSun" w:hAnsi="SimSun" w:eastAsia="SimSun" w:cs="SimSun"/>
          <w:sz w:val="35"/>
          <w:szCs w:val="35"/>
        </w:rPr>
      </w:pPr>
      <w:r>
        <w:rPr>
          <w:rFonts w:ascii="SimSun" w:hAnsi="SimSun" w:eastAsia="SimSun" w:cs="SimSun"/>
          <w:sz w:val="35"/>
          <w:szCs w:val="35"/>
          <w:spacing w:val="12"/>
        </w:rPr>
        <w:t>为了解决公司效益增长乏力的问题，提升产品的市场竞争力，公司在2019年</w:t>
      </w:r>
      <w:r>
        <w:rPr>
          <w:rFonts w:ascii="SimSun" w:hAnsi="SimSun" w:eastAsia="SimSun" w:cs="SimSun"/>
          <w:sz w:val="35"/>
          <w:szCs w:val="35"/>
          <w:spacing w:val="6"/>
        </w:rPr>
        <w:t xml:space="preserve"> </w:t>
      </w:r>
      <w:r>
        <w:rPr>
          <w:rFonts w:ascii="SimSun" w:hAnsi="SimSun" w:eastAsia="SimSun" w:cs="SimSun"/>
          <w:sz w:val="35"/>
          <w:szCs w:val="35"/>
          <w:spacing w:val="10"/>
        </w:rPr>
        <w:t>初开始实施“基于作业成本管理</w:t>
      </w:r>
      <w:r>
        <w:rPr>
          <w:rFonts w:ascii="SimSun" w:hAnsi="SimSun" w:eastAsia="SimSun" w:cs="SimSun"/>
          <w:sz w:val="35"/>
          <w:szCs w:val="35"/>
          <w:spacing w:val="-30"/>
        </w:rPr>
        <w:t xml:space="preserve"> </w:t>
      </w:r>
      <w:r>
        <w:rPr>
          <w:rFonts w:ascii="SimSun" w:hAnsi="SimSun" w:eastAsia="SimSun" w:cs="SimSun"/>
          <w:sz w:val="35"/>
          <w:szCs w:val="35"/>
          <w:spacing w:val="10"/>
        </w:rPr>
        <w:t>(</w:t>
      </w:r>
      <w:r>
        <w:rPr>
          <w:rFonts w:ascii="SimSun" w:hAnsi="SimSun" w:eastAsia="SimSun" w:cs="SimSun"/>
          <w:sz w:val="35"/>
          <w:szCs w:val="35"/>
        </w:rPr>
        <w:t>ABM</w:t>
      </w:r>
      <w:r>
        <w:rPr>
          <w:rFonts w:ascii="SimSun" w:hAnsi="SimSun" w:eastAsia="SimSun" w:cs="SimSun"/>
          <w:sz w:val="35"/>
          <w:szCs w:val="35"/>
          <w:spacing w:val="10"/>
        </w:rPr>
        <w:t>)</w:t>
      </w:r>
      <w:r>
        <w:rPr>
          <w:rFonts w:ascii="SimSun" w:hAnsi="SimSun" w:eastAsia="SimSun" w:cs="SimSun"/>
          <w:sz w:val="35"/>
          <w:szCs w:val="35"/>
        </w:rPr>
        <w:t xml:space="preserve">   </w:t>
      </w:r>
      <w:r>
        <w:rPr>
          <w:rFonts w:ascii="SimSun" w:hAnsi="SimSun" w:eastAsia="SimSun" w:cs="SimSun"/>
          <w:sz w:val="35"/>
          <w:szCs w:val="35"/>
          <w:spacing w:val="10"/>
        </w:rPr>
        <w:t>的财务价值创造”项目，统筹推进打通</w:t>
      </w:r>
      <w:r>
        <w:rPr>
          <w:rFonts w:ascii="SimSun" w:hAnsi="SimSun" w:eastAsia="SimSun" w:cs="SimSun"/>
          <w:sz w:val="35"/>
          <w:szCs w:val="35"/>
          <w:spacing w:val="1"/>
        </w:rPr>
        <w:t xml:space="preserve"> </w:t>
      </w:r>
      <w:r>
        <w:rPr>
          <w:rFonts w:ascii="SimSun" w:hAnsi="SimSun" w:eastAsia="SimSun" w:cs="SimSun"/>
          <w:sz w:val="35"/>
          <w:szCs w:val="35"/>
          <w:spacing w:val="14"/>
        </w:rPr>
        <w:t>产销研壁垒，建立财务价值创造体系，构建以价值创造为核心，财务、生产</w:t>
      </w:r>
      <w:r>
        <w:rPr>
          <w:rFonts w:ascii="SimSun" w:hAnsi="SimSun" w:eastAsia="SimSun" w:cs="SimSun"/>
          <w:sz w:val="35"/>
          <w:szCs w:val="35"/>
          <w:spacing w:val="13"/>
        </w:rPr>
        <w:t>、销</w:t>
      </w:r>
      <w:r>
        <w:rPr>
          <w:rFonts w:ascii="SimSun" w:hAnsi="SimSun" w:eastAsia="SimSun" w:cs="SimSun"/>
          <w:sz w:val="35"/>
          <w:szCs w:val="35"/>
        </w:rPr>
        <w:t xml:space="preserve"> </w:t>
      </w:r>
      <w:r>
        <w:rPr>
          <w:rFonts w:ascii="SimSun" w:hAnsi="SimSun" w:eastAsia="SimSun" w:cs="SimSun"/>
          <w:sz w:val="35"/>
          <w:szCs w:val="35"/>
          <w:spacing w:val="7"/>
        </w:rPr>
        <w:t>售、研发一体化的“钻石模型”,综合应用标准成本、目标成本、盈亏</w:t>
      </w:r>
      <w:r>
        <w:rPr>
          <w:rFonts w:ascii="SimSun" w:hAnsi="SimSun" w:eastAsia="SimSun" w:cs="SimSun"/>
          <w:sz w:val="35"/>
          <w:szCs w:val="35"/>
          <w:spacing w:val="6"/>
        </w:rPr>
        <w:t>平衡分析、</w:t>
      </w:r>
      <w:r>
        <w:rPr>
          <w:rFonts w:ascii="SimSun" w:hAnsi="SimSun" w:eastAsia="SimSun" w:cs="SimSun"/>
          <w:sz w:val="35"/>
          <w:szCs w:val="35"/>
        </w:rPr>
        <w:t xml:space="preserve"> </w:t>
      </w:r>
      <w:r>
        <w:rPr>
          <w:rFonts w:ascii="SimSun" w:hAnsi="SimSun" w:eastAsia="SimSun" w:cs="SimSun"/>
          <w:sz w:val="35"/>
          <w:szCs w:val="35"/>
          <w:spacing w:val="2"/>
        </w:rPr>
        <w:t>价值工程、数据钻取分析等工具，形成了兴澄特钢独具特色的价值创造钻石模型。</w:t>
      </w:r>
      <w:r>
        <w:rPr>
          <w:rFonts w:ascii="SimSun" w:hAnsi="SimSun" w:eastAsia="SimSun" w:cs="SimSun"/>
          <w:sz w:val="35"/>
          <w:szCs w:val="35"/>
        </w:rPr>
        <w:t xml:space="preserve"> </w:t>
      </w:r>
      <w:r>
        <w:rPr>
          <w:rFonts w:ascii="SimSun" w:hAnsi="SimSun" w:eastAsia="SimSun" w:cs="SimSun"/>
          <w:sz w:val="35"/>
          <w:szCs w:val="35"/>
          <w:spacing w:val="13"/>
        </w:rPr>
        <w:t>项目主要内容是，基于作业成本管理，解决产品信息失真的问</w:t>
      </w:r>
      <w:r>
        <w:rPr>
          <w:rFonts w:ascii="SimSun" w:hAnsi="SimSun" w:eastAsia="SimSun" w:cs="SimSun"/>
          <w:sz w:val="35"/>
          <w:szCs w:val="35"/>
          <w:spacing w:val="12"/>
        </w:rPr>
        <w:t>题，将不同品种、</w:t>
      </w:r>
    </w:p>
    <w:p>
      <w:pPr>
        <w:ind w:left="339"/>
        <w:spacing w:line="221" w:lineRule="auto"/>
        <w:rPr>
          <w:rFonts w:ascii="SimSun" w:hAnsi="SimSun" w:eastAsia="SimSun" w:cs="SimSun"/>
          <w:sz w:val="35"/>
          <w:szCs w:val="35"/>
        </w:rPr>
      </w:pPr>
      <w:r>
        <w:rPr>
          <w:rFonts w:ascii="SimSun" w:hAnsi="SimSun" w:eastAsia="SimSun" w:cs="SimSun"/>
          <w:sz w:val="35"/>
          <w:szCs w:val="35"/>
          <w:spacing w:val="14"/>
        </w:rPr>
        <w:t>不同产线、不同规格、不同技术质量要求的产品成本信息客观地反映出来，通过</w:t>
      </w:r>
    </w:p>
    <w:p>
      <w:pPr>
        <w:ind w:left="344" w:right="107"/>
        <w:spacing w:before="212" w:line="335" w:lineRule="auto"/>
        <w:rPr>
          <w:rFonts w:ascii="SimSun" w:hAnsi="SimSun" w:eastAsia="SimSun" w:cs="SimSun"/>
          <w:sz w:val="35"/>
          <w:szCs w:val="35"/>
        </w:rPr>
      </w:pPr>
      <w:r>
        <w:rPr>
          <w:rFonts w:ascii="SimSun" w:hAnsi="SimSun" w:eastAsia="SimSun" w:cs="SimSun"/>
          <w:sz w:val="35"/>
          <w:szCs w:val="35"/>
          <w:b/>
          <w:bCs/>
          <w:spacing w:val="-2"/>
        </w:rPr>
        <w:t>应用标准成本法、目标成本法、量本利分析法，以信息化为载体，构建钻石模型。</w:t>
      </w:r>
      <w:r>
        <w:rPr>
          <w:rFonts w:ascii="SimSun" w:hAnsi="SimSun" w:eastAsia="SimSun" w:cs="SimSun"/>
          <w:sz w:val="35"/>
          <w:szCs w:val="35"/>
          <w:spacing w:val="1"/>
        </w:rPr>
        <w:t xml:space="preserve">  </w:t>
      </w:r>
      <w:r>
        <w:rPr>
          <w:rFonts w:ascii="SimSun" w:hAnsi="SimSun" w:eastAsia="SimSun" w:cs="SimSun"/>
          <w:sz w:val="35"/>
          <w:szCs w:val="35"/>
          <w:b/>
          <w:bCs/>
          <w:spacing w:val="-8"/>
        </w:rPr>
        <w:t>通过财务与销售相结合，进行合同效益预评价和市场竞争决策，优化产品定</w:t>
      </w:r>
      <w:r>
        <w:rPr>
          <w:rFonts w:ascii="SimSun" w:hAnsi="SimSun" w:eastAsia="SimSun" w:cs="SimSun"/>
          <w:sz w:val="35"/>
          <w:szCs w:val="35"/>
          <w:b/>
          <w:bCs/>
          <w:spacing w:val="-9"/>
        </w:rPr>
        <w:t>价决策，</w:t>
      </w:r>
      <w:r>
        <w:rPr>
          <w:rFonts w:ascii="SimSun" w:hAnsi="SimSun" w:eastAsia="SimSun" w:cs="SimSun"/>
          <w:sz w:val="35"/>
          <w:szCs w:val="35"/>
        </w:rPr>
        <w:t xml:space="preserve"> </w:t>
      </w:r>
      <w:r>
        <w:rPr>
          <w:rFonts w:ascii="SimSun" w:hAnsi="SimSun" w:eastAsia="SimSun" w:cs="SimSun"/>
          <w:sz w:val="35"/>
          <w:szCs w:val="35"/>
          <w:b/>
          <w:bCs/>
          <w:spacing w:val="8"/>
        </w:rPr>
        <w:t>进行产品盈利分析、客户利润贡献分析、行业需求趋势分析等。通过财务和研发</w:t>
      </w:r>
      <w:r>
        <w:rPr>
          <w:rFonts w:ascii="SimSun" w:hAnsi="SimSun" w:eastAsia="SimSun" w:cs="SimSun"/>
          <w:sz w:val="35"/>
          <w:szCs w:val="35"/>
          <w:spacing w:val="8"/>
        </w:rPr>
        <w:t xml:space="preserve">  </w:t>
      </w:r>
      <w:r>
        <w:rPr>
          <w:rFonts w:ascii="SimSun" w:hAnsi="SimSun" w:eastAsia="SimSun" w:cs="SimSun"/>
          <w:sz w:val="35"/>
          <w:szCs w:val="35"/>
          <w:b/>
          <w:bCs/>
          <w:spacing w:val="10"/>
        </w:rPr>
        <w:t>相结合，进行标准成本制定、产品设计阶段成本投入和效</w:t>
      </w:r>
      <w:r>
        <w:rPr>
          <w:rFonts w:ascii="SimSun" w:hAnsi="SimSun" w:eastAsia="SimSun" w:cs="SimSun"/>
          <w:sz w:val="35"/>
          <w:szCs w:val="35"/>
          <w:b/>
          <w:bCs/>
          <w:spacing w:val="9"/>
        </w:rPr>
        <w:t>益预测，分析标准成本</w:t>
      </w:r>
      <w:r>
        <w:rPr>
          <w:rFonts w:ascii="SimSun" w:hAnsi="SimSun" w:eastAsia="SimSun" w:cs="SimSun"/>
          <w:sz w:val="35"/>
          <w:szCs w:val="35"/>
        </w:rPr>
        <w:t xml:space="preserve">  </w:t>
      </w:r>
      <w:r>
        <w:rPr>
          <w:rFonts w:ascii="SimSun" w:hAnsi="SimSun" w:eastAsia="SimSun" w:cs="SimSun"/>
          <w:sz w:val="35"/>
          <w:szCs w:val="35"/>
          <w:b/>
          <w:bCs/>
          <w:spacing w:val="8"/>
        </w:rPr>
        <w:t>和实际生产成本间的差异，进行新品效益评价，优化产品结</w:t>
      </w:r>
      <w:r>
        <w:rPr>
          <w:rFonts w:ascii="SimSun" w:hAnsi="SimSun" w:eastAsia="SimSun" w:cs="SimSun"/>
          <w:sz w:val="35"/>
          <w:szCs w:val="35"/>
          <w:b/>
          <w:bCs/>
          <w:spacing w:val="7"/>
        </w:rPr>
        <w:t>构。通过财务和生产</w:t>
      </w:r>
      <w:r>
        <w:rPr>
          <w:rFonts w:ascii="SimSun" w:hAnsi="SimSun" w:eastAsia="SimSun" w:cs="SimSun"/>
          <w:sz w:val="35"/>
          <w:szCs w:val="35"/>
        </w:rPr>
        <w:t xml:space="preserve">  </w:t>
      </w:r>
      <w:r>
        <w:rPr>
          <w:rFonts w:ascii="SimSun" w:hAnsi="SimSun" w:eastAsia="SimSun" w:cs="SimSun"/>
          <w:sz w:val="35"/>
          <w:szCs w:val="35"/>
          <w:b/>
          <w:bCs/>
          <w:spacing w:val="10"/>
        </w:rPr>
        <w:t>相结合，对生产人员进行成本绩效考核，对生产过</w:t>
      </w:r>
      <w:r>
        <w:rPr>
          <w:rFonts w:ascii="SimSun" w:hAnsi="SimSun" w:eastAsia="SimSun" w:cs="SimSun"/>
          <w:sz w:val="35"/>
          <w:szCs w:val="35"/>
          <w:b/>
          <w:bCs/>
          <w:spacing w:val="9"/>
        </w:rPr>
        <w:t>程进行精准改善，消除生产过</w:t>
      </w:r>
      <w:r>
        <w:rPr>
          <w:rFonts w:ascii="SimSun" w:hAnsi="SimSun" w:eastAsia="SimSun" w:cs="SimSun"/>
          <w:sz w:val="35"/>
          <w:szCs w:val="35"/>
        </w:rPr>
        <w:t xml:space="preserve">  </w:t>
      </w:r>
      <w:r>
        <w:rPr>
          <w:rFonts w:ascii="SimSun" w:hAnsi="SimSun" w:eastAsia="SimSun" w:cs="SimSun"/>
          <w:sz w:val="35"/>
          <w:szCs w:val="35"/>
          <w:b/>
          <w:bCs/>
          <w:spacing w:val="8"/>
        </w:rPr>
        <w:t>程成本浪费点，以目标成本倒逼生产降本，促使销售提价或品种优化，推动产品</w:t>
      </w:r>
    </w:p>
    <w:p>
      <w:pPr>
        <w:ind w:left="344"/>
        <w:spacing w:line="221" w:lineRule="auto"/>
        <w:rPr>
          <w:rFonts w:ascii="SimSun" w:hAnsi="SimSun" w:eastAsia="SimSun" w:cs="SimSun"/>
          <w:sz w:val="35"/>
          <w:szCs w:val="35"/>
        </w:rPr>
      </w:pPr>
      <w:r>
        <w:rPr>
          <w:rFonts w:ascii="SimSun" w:hAnsi="SimSun" w:eastAsia="SimSun" w:cs="SimSun"/>
          <w:sz w:val="35"/>
          <w:szCs w:val="35"/>
          <w:b/>
          <w:bCs/>
          <w:spacing w:val="-5"/>
        </w:rPr>
        <w:t>质量提升，促进全员技术水平提高。</w:t>
      </w:r>
    </w:p>
    <w:p>
      <w:pPr>
        <w:ind w:left="1177"/>
        <w:spacing w:before="258" w:line="222" w:lineRule="auto"/>
        <w:rPr>
          <w:rFonts w:ascii="SimSun" w:hAnsi="SimSun" w:eastAsia="SimSun" w:cs="SimSun"/>
          <w:sz w:val="35"/>
          <w:szCs w:val="35"/>
        </w:rPr>
      </w:pPr>
      <w:r>
        <w:rPr>
          <w:rFonts w:ascii="SimSun" w:hAnsi="SimSun" w:eastAsia="SimSun" w:cs="SimSun"/>
          <w:sz w:val="35"/>
          <w:szCs w:val="35"/>
          <w:b/>
          <w:bCs/>
          <w:spacing w:val="-3"/>
        </w:rPr>
        <w:t>主要操作步骤如下。</w:t>
      </w:r>
    </w:p>
    <w:p>
      <w:pPr>
        <w:spacing w:before="256" w:line="626" w:lineRule="exact"/>
        <w:jc w:val="right"/>
        <w:rPr>
          <w:rFonts w:ascii="SimSun" w:hAnsi="SimSun" w:eastAsia="SimSun" w:cs="SimSun"/>
          <w:sz w:val="35"/>
          <w:szCs w:val="35"/>
        </w:rPr>
      </w:pPr>
      <w:r>
        <w:rPr>
          <w:rFonts w:ascii="SimSun" w:hAnsi="SimSun" w:eastAsia="SimSun" w:cs="SimSun"/>
          <w:sz w:val="35"/>
          <w:szCs w:val="35"/>
          <w:b/>
          <w:bCs/>
          <w:spacing w:val="-4"/>
          <w:position w:val="20"/>
        </w:rPr>
        <w:t>(1)成立财务、生产、销售、研发一体化小组，由公司分管财务、生产、</w:t>
      </w:r>
      <w:r>
        <w:rPr>
          <w:rFonts w:ascii="SimSun" w:hAnsi="SimSun" w:eastAsia="SimSun" w:cs="SimSun"/>
          <w:sz w:val="35"/>
          <w:szCs w:val="35"/>
          <w:b/>
          <w:bCs/>
          <w:spacing w:val="-5"/>
          <w:position w:val="20"/>
        </w:rPr>
        <w:t>销售、</w:t>
      </w:r>
    </w:p>
    <w:p>
      <w:pPr>
        <w:ind w:left="344"/>
        <w:spacing w:line="221" w:lineRule="auto"/>
        <w:rPr>
          <w:rFonts w:ascii="SimSun" w:hAnsi="SimSun" w:eastAsia="SimSun" w:cs="SimSun"/>
          <w:sz w:val="35"/>
          <w:szCs w:val="35"/>
        </w:rPr>
      </w:pPr>
      <w:r>
        <w:rPr>
          <w:rFonts w:ascii="SimSun" w:hAnsi="SimSun" w:eastAsia="SimSun" w:cs="SimSun"/>
          <w:sz w:val="35"/>
          <w:szCs w:val="35"/>
          <w:b/>
          <w:bCs/>
          <w:spacing w:val="-6"/>
        </w:rPr>
        <w:t>研发的领导组成，定期会商，制定办法。</w:t>
      </w:r>
    </w:p>
    <w:p>
      <w:pPr>
        <w:ind w:left="1177"/>
        <w:spacing w:before="200" w:line="602" w:lineRule="exact"/>
        <w:rPr>
          <w:rFonts w:ascii="SimSun" w:hAnsi="SimSun" w:eastAsia="SimSun" w:cs="SimSun"/>
          <w:sz w:val="35"/>
          <w:szCs w:val="35"/>
        </w:rPr>
      </w:pPr>
      <w:r>
        <w:rPr>
          <w:rFonts w:ascii="SimSun" w:hAnsi="SimSun" w:eastAsia="SimSun" w:cs="SimSun"/>
          <w:sz w:val="35"/>
          <w:szCs w:val="35"/>
          <w:b/>
          <w:bCs/>
          <w:spacing w:val="13"/>
          <w:position w:val="18"/>
        </w:rPr>
        <w:t>(2)确定实施作业成本法为一体化的关键，并对技术人员、</w:t>
      </w:r>
      <w:r>
        <w:rPr>
          <w:rFonts w:ascii="SimSun" w:hAnsi="SimSun" w:eastAsia="SimSun" w:cs="SimSun"/>
          <w:sz w:val="35"/>
          <w:szCs w:val="35"/>
          <w:b/>
          <w:bCs/>
          <w:spacing w:val="12"/>
          <w:position w:val="18"/>
        </w:rPr>
        <w:t>生产人员、财务</w:t>
      </w:r>
    </w:p>
    <w:p>
      <w:pPr>
        <w:ind w:left="344"/>
        <w:spacing w:line="221" w:lineRule="auto"/>
        <w:rPr>
          <w:rFonts w:ascii="SimSun" w:hAnsi="SimSun" w:eastAsia="SimSun" w:cs="SimSun"/>
          <w:sz w:val="35"/>
          <w:szCs w:val="35"/>
        </w:rPr>
      </w:pPr>
      <w:r>
        <w:rPr>
          <w:rFonts w:ascii="SimSun" w:hAnsi="SimSun" w:eastAsia="SimSun" w:cs="SimSun"/>
          <w:sz w:val="35"/>
          <w:szCs w:val="35"/>
          <w:b/>
          <w:bCs/>
          <w:spacing w:val="-5"/>
        </w:rPr>
        <w:t>人员进行作业成本法培训。</w:t>
      </w:r>
    </w:p>
    <w:p>
      <w:pPr>
        <w:ind w:left="344" w:right="104" w:firstLine="833"/>
        <w:spacing w:before="232" w:line="318" w:lineRule="auto"/>
        <w:rPr>
          <w:rFonts w:ascii="SimSun" w:hAnsi="SimSun" w:eastAsia="SimSun" w:cs="SimSun"/>
          <w:sz w:val="35"/>
          <w:szCs w:val="35"/>
        </w:rPr>
      </w:pPr>
      <w:r>
        <w:rPr>
          <w:rFonts w:ascii="SimSun" w:hAnsi="SimSun" w:eastAsia="SimSun" w:cs="SimSun"/>
          <w:sz w:val="35"/>
          <w:szCs w:val="35"/>
          <w:b/>
          <w:bCs/>
          <w:spacing w:val="13"/>
        </w:rPr>
        <w:t>(3)选择一条生产线作为作业成本法实施试点，构建作业成本核算系统，并</w:t>
      </w:r>
      <w:r>
        <w:rPr>
          <w:rFonts w:ascii="SimSun" w:hAnsi="SimSun" w:eastAsia="SimSun" w:cs="SimSun"/>
          <w:sz w:val="35"/>
          <w:szCs w:val="35"/>
          <w:spacing w:val="16"/>
        </w:rPr>
        <w:t xml:space="preserve"> </w:t>
      </w:r>
      <w:r>
        <w:rPr>
          <w:rFonts w:ascii="SimSun" w:hAnsi="SimSun" w:eastAsia="SimSun" w:cs="SimSun"/>
          <w:sz w:val="35"/>
          <w:szCs w:val="35"/>
          <w:b/>
          <w:bCs/>
          <w:spacing w:val="9"/>
        </w:rPr>
        <w:t>和公司现有的生产系统、销售系统、财务系统及生产</w:t>
      </w:r>
      <w:r>
        <w:rPr>
          <w:rFonts w:ascii="SimSun" w:hAnsi="SimSun" w:eastAsia="SimSun" w:cs="SimSun"/>
          <w:sz w:val="35"/>
          <w:szCs w:val="35"/>
          <w:b/>
          <w:bCs/>
          <w:spacing w:val="8"/>
        </w:rPr>
        <w:t>分厂过程控制系统开展数据</w:t>
      </w:r>
    </w:p>
    <w:p>
      <w:pPr>
        <w:ind w:left="344"/>
        <w:spacing w:line="196" w:lineRule="auto"/>
        <w:rPr>
          <w:rFonts w:ascii="SimSun" w:hAnsi="SimSun" w:eastAsia="SimSun" w:cs="SimSun"/>
          <w:sz w:val="35"/>
          <w:szCs w:val="35"/>
        </w:rPr>
      </w:pPr>
      <w:r>
        <w:rPr>
          <w:rFonts w:ascii="SimSun" w:hAnsi="SimSun" w:eastAsia="SimSun" w:cs="SimSun"/>
          <w:sz w:val="35"/>
          <w:szCs w:val="35"/>
          <w:b/>
          <w:bCs/>
          <w:spacing w:val="7"/>
        </w:rPr>
        <w:t>共享改造，分步扩展到公司其他产线，用一年时间将作业成本法应用推广至公司</w:t>
      </w:r>
    </w:p>
    <w:p>
      <w:pPr>
        <w:spacing w:line="196" w:lineRule="auto"/>
        <w:sectPr>
          <w:footerReference w:type="default" r:id="rId9"/>
          <w:pgSz w:w="31680" w:h="23282"/>
          <w:pgMar w:top="1111" w:right="2154" w:bottom="400" w:left="1691" w:header="0" w:footer="0" w:gutter="0"/>
          <w:cols w:equalWidth="0" w:num="2">
            <w:col w:w="14493" w:space="100"/>
            <w:col w:w="13242" w:space="0"/>
          </w:cols>
        </w:sectPr>
        <w:rPr>
          <w:rFonts w:ascii="SimSun" w:hAnsi="SimSun" w:eastAsia="SimSun" w:cs="SimSun"/>
          <w:sz w:val="35"/>
          <w:szCs w:val="35"/>
        </w:rPr>
      </w:pPr>
    </w:p>
    <w:p>
      <w:pPr>
        <w:pStyle w:val="BodyText"/>
        <w:spacing w:line="251" w:lineRule="auto"/>
        <w:rPr/>
      </w:pPr>
      <w:r/>
    </w:p>
    <w:p>
      <w:pPr>
        <w:pStyle w:val="BodyText"/>
        <w:spacing w:line="251" w:lineRule="auto"/>
        <w:rPr/>
      </w:pPr>
      <w:r/>
    </w:p>
    <w:p>
      <w:pPr>
        <w:ind w:left="65"/>
        <w:spacing w:before="91" w:line="282" w:lineRule="exact"/>
        <w:rPr>
          <w:rFonts w:ascii="SimSun" w:hAnsi="SimSun" w:eastAsia="SimSun" w:cs="SimSun"/>
          <w:sz w:val="28"/>
          <w:szCs w:val="28"/>
        </w:rPr>
      </w:pPr>
      <w:r>
        <w:rPr>
          <w:rFonts w:ascii="SimSun" w:hAnsi="SimSun" w:eastAsia="SimSun" w:cs="SimSun"/>
          <w:sz w:val="28"/>
          <w:szCs w:val="28"/>
          <w:spacing w:val="-7"/>
          <w:position w:val="3"/>
        </w:rPr>
        <w:t>196</w:t>
      </w:r>
      <w:r>
        <w:rPr>
          <w:rFonts w:ascii="SimSun" w:hAnsi="SimSun" w:eastAsia="SimSun" w:cs="SimSun"/>
          <w:sz w:val="28"/>
          <w:szCs w:val="28"/>
          <w:spacing w:val="1"/>
          <w:position w:val="3"/>
        </w:rPr>
        <w:t xml:space="preserve">                                                                                                       </w:t>
      </w:r>
      <w:r>
        <w:rPr>
          <w:rFonts w:ascii="SimSun" w:hAnsi="SimSun" w:eastAsia="SimSun" w:cs="SimSun"/>
          <w:sz w:val="28"/>
          <w:szCs w:val="28"/>
          <w:position w:val="3"/>
        </w:rPr>
        <w:t xml:space="preserve">                                                                                       </w:t>
      </w:r>
      <w:r>
        <w:rPr>
          <w:rFonts w:ascii="SimSun" w:hAnsi="SimSun" w:eastAsia="SimSun" w:cs="SimSun"/>
          <w:sz w:val="28"/>
          <w:szCs w:val="28"/>
          <w:b/>
          <w:bCs/>
          <w:spacing w:val="-7"/>
          <w:position w:val="-5"/>
        </w:rPr>
        <w:t>197</w:t>
      </w:r>
    </w:p>
    <w:p>
      <w:pPr>
        <w:spacing w:line="282" w:lineRule="exact"/>
        <w:sectPr>
          <w:type w:val="continuous"/>
          <w:pgSz w:w="31680" w:h="23282"/>
          <w:pgMar w:top="1111" w:right="2154" w:bottom="400" w:left="1691" w:header="0" w:footer="0" w:gutter="0"/>
          <w:cols w:equalWidth="0" w:num="1">
            <w:col w:w="27835" w:space="0"/>
          </w:cols>
        </w:sectPr>
        <w:rPr>
          <w:rFonts w:ascii="SimSun" w:hAnsi="SimSun" w:eastAsia="SimSun" w:cs="SimSun"/>
          <w:sz w:val="28"/>
          <w:szCs w:val="28"/>
        </w:rPr>
      </w:pPr>
    </w:p>
    <w:p>
      <w:pPr>
        <w:ind w:left="34"/>
        <w:spacing w:before="73" w:line="220" w:lineRule="auto"/>
        <w:rPr>
          <w:rFonts w:ascii="YouYuan" w:hAnsi="YouYuan" w:eastAsia="YouYuan" w:cs="YouYuan"/>
          <w:sz w:val="34"/>
          <w:szCs w:val="34"/>
        </w:rPr>
      </w:pPr>
      <w:r>
        <w:pict>
          <v:rect id="_x0000_s1160" style="position:absolute;margin-left:860.191pt;margin-top:912.194pt;mso-position-vertical-relative:page;mso-position-horizontal-relative:page;width:0.45pt;height:178.8pt;z-index:253561856;" o:allowincell="f" fillcolor="#000000" filled="true" stroked="false"/>
        </w:pict>
      </w:r>
      <w:r>
        <w:drawing>
          <wp:anchor distT="0" distB="0" distL="0" distR="0" simplePos="0" relativeHeight="253560832" behindDoc="0" locked="0" layoutInCell="0" allowOverlap="1">
            <wp:simplePos x="0" y="0"/>
            <wp:positionH relativeFrom="page">
              <wp:posOffset>10824447</wp:posOffset>
            </wp:positionH>
            <wp:positionV relativeFrom="page">
              <wp:posOffset>5112066</wp:posOffset>
            </wp:positionV>
            <wp:extent cx="1521030" cy="6350"/>
            <wp:effectExtent l="0" t="0" r="0" b="0"/>
            <wp:wrapNone/>
            <wp:docPr id="368" name="IM 368"/>
            <wp:cNvGraphicFramePr/>
            <a:graphic>
              <a:graphicData uri="http://schemas.openxmlformats.org/drawingml/2006/picture">
                <pic:pic>
                  <pic:nvPicPr>
                    <pic:cNvPr id="368" name="IM 368"/>
                    <pic:cNvPicPr/>
                  </pic:nvPicPr>
                  <pic:blipFill>
                    <a:blip r:embed="rId337"/>
                    <a:stretch>
                      <a:fillRect/>
                    </a:stretch>
                  </pic:blipFill>
                  <pic:spPr>
                    <a:xfrm rot="0">
                      <a:off x="0" y="0"/>
                      <a:ext cx="1521030" cy="6350"/>
                    </a:xfrm>
                    <a:prstGeom prst="rect">
                      <a:avLst/>
                    </a:prstGeom>
                  </pic:spPr>
                </pic:pic>
              </a:graphicData>
            </a:graphic>
          </wp:anchor>
        </w:drawing>
      </w:r>
      <w:r>
        <w:drawing>
          <wp:anchor distT="0" distB="0" distL="0" distR="0" simplePos="0" relativeHeight="253559808" behindDoc="0" locked="0" layoutInCell="0" allowOverlap="1">
            <wp:simplePos x="0" y="0"/>
            <wp:positionH relativeFrom="page">
              <wp:posOffset>10891035</wp:posOffset>
            </wp:positionH>
            <wp:positionV relativeFrom="page">
              <wp:posOffset>3696994</wp:posOffset>
            </wp:positionV>
            <wp:extent cx="699461" cy="721583"/>
            <wp:effectExtent l="0" t="0" r="0" b="0"/>
            <wp:wrapNone/>
            <wp:docPr id="370" name="IM 370"/>
            <wp:cNvGraphicFramePr/>
            <a:graphic>
              <a:graphicData uri="http://schemas.openxmlformats.org/drawingml/2006/picture">
                <pic:pic>
                  <pic:nvPicPr>
                    <pic:cNvPr id="370" name="IM 370"/>
                    <pic:cNvPicPr/>
                  </pic:nvPicPr>
                  <pic:blipFill>
                    <a:blip r:embed="rId338"/>
                    <a:stretch>
                      <a:fillRect/>
                    </a:stretch>
                  </pic:blipFill>
                  <pic:spPr>
                    <a:xfrm rot="0">
                      <a:off x="0" y="0"/>
                      <a:ext cx="699461" cy="721583"/>
                    </a:xfrm>
                    <a:prstGeom prst="rect">
                      <a:avLst/>
                    </a:prstGeom>
                  </pic:spPr>
                </pic:pic>
              </a:graphicData>
            </a:graphic>
          </wp:anchor>
        </w:drawing>
      </w:r>
      <w:r>
        <w:drawing>
          <wp:anchor distT="0" distB="0" distL="0" distR="0" simplePos="0" relativeHeight="253558784" behindDoc="1" locked="0" layoutInCell="0" allowOverlap="1">
            <wp:simplePos x="0" y="0"/>
            <wp:positionH relativeFrom="page">
              <wp:posOffset>10996445</wp:posOffset>
            </wp:positionH>
            <wp:positionV relativeFrom="page">
              <wp:posOffset>10724519</wp:posOffset>
            </wp:positionV>
            <wp:extent cx="671700" cy="688308"/>
            <wp:effectExtent l="0" t="0" r="0" b="0"/>
            <wp:wrapNone/>
            <wp:docPr id="372" name="IM 372"/>
            <wp:cNvGraphicFramePr/>
            <a:graphic>
              <a:graphicData uri="http://schemas.openxmlformats.org/drawingml/2006/picture">
                <pic:pic>
                  <pic:nvPicPr>
                    <pic:cNvPr id="372" name="IM 372"/>
                    <pic:cNvPicPr/>
                  </pic:nvPicPr>
                  <pic:blipFill>
                    <a:blip r:embed="rId339"/>
                    <a:stretch>
                      <a:fillRect/>
                    </a:stretch>
                  </pic:blipFill>
                  <pic:spPr>
                    <a:xfrm rot="0">
                      <a:off x="0" y="0"/>
                      <a:ext cx="671700" cy="688308"/>
                    </a:xfrm>
                    <a:prstGeom prst="rect">
                      <a:avLst/>
                    </a:prstGeom>
                  </pic:spPr>
                </pic:pic>
              </a:graphicData>
            </a:graphic>
          </wp:anchor>
        </w:drawing>
      </w:r>
      <w:r>
        <w:rPr>
          <w:rFonts w:ascii="YouYuan" w:hAnsi="YouYuan" w:eastAsia="YouYuan" w:cs="YouYuan"/>
          <w:sz w:val="34"/>
          <w:szCs w:val="34"/>
          <w:b/>
          <w:bCs/>
          <w:spacing w:val="-17"/>
          <w:w w:val="95"/>
        </w:rPr>
        <w:t>数字航图——数字化转型百问(第二辑)</w:t>
      </w:r>
    </w:p>
    <w:p>
      <w:pPr>
        <w:pStyle w:val="BodyText"/>
        <w:spacing w:line="315" w:lineRule="auto"/>
        <w:rPr/>
      </w:pPr>
      <w:r/>
    </w:p>
    <w:p>
      <w:pPr>
        <w:pStyle w:val="BodyText"/>
        <w:spacing w:line="315" w:lineRule="auto"/>
        <w:rPr/>
      </w:pPr>
      <w:r/>
    </w:p>
    <w:p>
      <w:pPr>
        <w:ind w:left="30"/>
        <w:spacing w:before="114" w:line="224" w:lineRule="auto"/>
        <w:rPr>
          <w:rFonts w:ascii="SimSun" w:hAnsi="SimSun" w:eastAsia="SimSun" w:cs="SimSun"/>
          <w:sz w:val="35"/>
          <w:szCs w:val="35"/>
        </w:rPr>
      </w:pPr>
      <w:r>
        <w:rPr>
          <w:rFonts w:ascii="SimSun" w:hAnsi="SimSun" w:eastAsia="SimSun" w:cs="SimSun"/>
          <w:sz w:val="35"/>
          <w:szCs w:val="35"/>
          <w:spacing w:val="-1"/>
        </w:rPr>
        <w:t>所有产线。</w:t>
      </w:r>
    </w:p>
    <w:p>
      <w:pPr>
        <w:ind w:left="799"/>
        <w:spacing w:before="204" w:line="664" w:lineRule="exact"/>
        <w:rPr>
          <w:rFonts w:ascii="SimSun" w:hAnsi="SimSun" w:eastAsia="SimSun" w:cs="SimSun"/>
          <w:sz w:val="35"/>
          <w:szCs w:val="35"/>
        </w:rPr>
      </w:pPr>
      <w:r>
        <w:rPr>
          <w:rFonts w:ascii="SimHei" w:hAnsi="SimHei" w:eastAsia="SimHei" w:cs="SimHei"/>
          <w:sz w:val="35"/>
          <w:szCs w:val="35"/>
          <w:spacing w:val="23"/>
          <w:position w:val="22"/>
        </w:rPr>
        <w:t>(4)根据实施作业成本法得到的数据</w:t>
      </w:r>
      <w:r>
        <w:rPr>
          <w:rFonts w:ascii="SimSun" w:hAnsi="SimSun" w:eastAsia="SimSun" w:cs="SimSun"/>
          <w:sz w:val="35"/>
          <w:szCs w:val="35"/>
          <w:spacing w:val="23"/>
          <w:position w:val="22"/>
        </w:rPr>
        <w:t>，优化公司标准成本</w:t>
      </w:r>
      <w:r>
        <w:rPr>
          <w:rFonts w:ascii="SimSun" w:hAnsi="SimSun" w:eastAsia="SimSun" w:cs="SimSun"/>
          <w:sz w:val="35"/>
          <w:szCs w:val="35"/>
          <w:spacing w:val="22"/>
          <w:position w:val="22"/>
        </w:rPr>
        <w:t>数据，研发人员根</w:t>
      </w:r>
    </w:p>
    <w:p>
      <w:pPr>
        <w:ind w:left="30"/>
        <w:spacing w:line="223" w:lineRule="auto"/>
        <w:rPr>
          <w:rFonts w:ascii="SimSun" w:hAnsi="SimSun" w:eastAsia="SimSun" w:cs="SimSun"/>
          <w:sz w:val="35"/>
          <w:szCs w:val="35"/>
        </w:rPr>
      </w:pPr>
      <w:r>
        <w:rPr>
          <w:rFonts w:ascii="SimSun" w:hAnsi="SimSun" w:eastAsia="SimSun" w:cs="SimSun"/>
          <w:sz w:val="35"/>
          <w:szCs w:val="35"/>
          <w:spacing w:val="10"/>
        </w:rPr>
        <w:t>据作业成本数据制定新产品标准成本。</w:t>
      </w:r>
    </w:p>
    <w:p>
      <w:pPr>
        <w:ind w:left="799"/>
        <w:spacing w:before="302" w:line="605" w:lineRule="exact"/>
        <w:rPr>
          <w:rFonts w:ascii="SimSun" w:hAnsi="SimSun" w:eastAsia="SimSun" w:cs="SimSun"/>
          <w:sz w:val="35"/>
          <w:szCs w:val="35"/>
        </w:rPr>
      </w:pPr>
      <w:r>
        <w:rPr>
          <w:rFonts w:ascii="SimHei" w:hAnsi="SimHei" w:eastAsia="SimHei" w:cs="SimHei"/>
          <w:sz w:val="35"/>
          <w:szCs w:val="35"/>
          <w:spacing w:val="14"/>
          <w:position w:val="18"/>
        </w:rPr>
        <w:t>(</w:t>
      </w:r>
      <w:r>
        <w:rPr>
          <w:rFonts w:ascii="SimHei" w:hAnsi="SimHei" w:eastAsia="SimHei" w:cs="SimHei"/>
          <w:sz w:val="35"/>
          <w:szCs w:val="35"/>
          <w:spacing w:val="-78"/>
          <w:position w:val="18"/>
        </w:rPr>
        <w:t xml:space="preserve"> </w:t>
      </w:r>
      <w:r>
        <w:rPr>
          <w:rFonts w:ascii="SimHei" w:hAnsi="SimHei" w:eastAsia="SimHei" w:cs="SimHei"/>
          <w:sz w:val="35"/>
          <w:szCs w:val="35"/>
          <w:spacing w:val="14"/>
          <w:position w:val="18"/>
        </w:rPr>
        <w:t>5</w:t>
      </w:r>
      <w:r>
        <w:rPr>
          <w:rFonts w:ascii="SimHei" w:hAnsi="SimHei" w:eastAsia="SimHei" w:cs="SimHei"/>
          <w:sz w:val="35"/>
          <w:szCs w:val="35"/>
          <w:spacing w:val="-74"/>
          <w:position w:val="18"/>
        </w:rPr>
        <w:t xml:space="preserve"> </w:t>
      </w:r>
      <w:r>
        <w:rPr>
          <w:rFonts w:ascii="SimHei" w:hAnsi="SimHei" w:eastAsia="SimHei" w:cs="SimHei"/>
          <w:sz w:val="35"/>
          <w:szCs w:val="35"/>
          <w:spacing w:val="14"/>
          <w:position w:val="18"/>
        </w:rPr>
        <w:t>)</w:t>
      </w:r>
      <w:r>
        <w:rPr>
          <w:rFonts w:ascii="SimHei" w:hAnsi="SimHei" w:eastAsia="SimHei" w:cs="SimHei"/>
          <w:sz w:val="35"/>
          <w:szCs w:val="35"/>
          <w:spacing w:val="-72"/>
          <w:position w:val="18"/>
        </w:rPr>
        <w:t xml:space="preserve"> </w:t>
      </w:r>
      <w:r>
        <w:rPr>
          <w:rFonts w:ascii="SimHei" w:hAnsi="SimHei" w:eastAsia="SimHei" w:cs="SimHei"/>
          <w:sz w:val="35"/>
          <w:szCs w:val="35"/>
          <w:spacing w:val="14"/>
          <w:position w:val="18"/>
        </w:rPr>
        <w:t>进</w:t>
      </w:r>
      <w:r>
        <w:rPr>
          <w:rFonts w:ascii="SimSun" w:hAnsi="SimSun" w:eastAsia="SimSun" w:cs="SimSun"/>
          <w:sz w:val="35"/>
          <w:szCs w:val="35"/>
          <w:spacing w:val="14"/>
          <w:position w:val="18"/>
        </w:rPr>
        <w:t>行产品盈利分析，在推进作业成本法实施的同时，同步开展全</w:t>
      </w:r>
      <w:r>
        <w:rPr>
          <w:rFonts w:ascii="SimSun" w:hAnsi="SimSun" w:eastAsia="SimSun" w:cs="SimSun"/>
          <w:sz w:val="35"/>
          <w:szCs w:val="35"/>
          <w:spacing w:val="13"/>
          <w:position w:val="18"/>
        </w:rPr>
        <w:t>流程盈</w:t>
      </w:r>
    </w:p>
    <w:p>
      <w:pPr>
        <w:ind w:left="30"/>
        <w:spacing w:before="1" w:line="223" w:lineRule="auto"/>
        <w:rPr>
          <w:rFonts w:ascii="SimSun" w:hAnsi="SimSun" w:eastAsia="SimSun" w:cs="SimSun"/>
          <w:sz w:val="35"/>
          <w:szCs w:val="35"/>
        </w:rPr>
      </w:pPr>
      <w:r>
        <w:rPr>
          <w:rFonts w:ascii="SimSun" w:hAnsi="SimSun" w:eastAsia="SimSun" w:cs="SimSun"/>
          <w:sz w:val="35"/>
          <w:szCs w:val="35"/>
          <w:spacing w:val="21"/>
        </w:rPr>
        <w:t>利分析(见图5-3)。</w:t>
      </w:r>
    </w:p>
    <w:p>
      <w:pPr>
        <w:pStyle w:val="BodyText"/>
        <w:spacing w:line="281" w:lineRule="auto"/>
        <w:rPr/>
      </w:pPr>
      <w:r/>
    </w:p>
    <w:p>
      <w:pPr>
        <w:pStyle w:val="BodyText"/>
        <w:spacing w:line="282" w:lineRule="auto"/>
        <w:rPr/>
      </w:pPr>
      <w:r/>
    </w:p>
    <w:p>
      <w:pPr>
        <w:pStyle w:val="BodyText"/>
        <w:ind w:firstLine="266"/>
        <w:spacing w:line="5481" w:lineRule="exact"/>
        <w:rPr/>
      </w:pPr>
      <w:r>
        <w:rPr>
          <w:position w:val="-109"/>
        </w:rPr>
        <w:pict>
          <v:group id="_x0000_s1162" style="mso-position-vertical-relative:line;mso-position-horizontal-relative:char;width:628.55pt;height:274.1pt;" filled="false" stroked="false" coordsize="12570,5482" coordorigin="0,0">
            <v:shape id="_x0000_s1164" style="position:absolute;left:0;top:0;width:12570;height:5482;" filled="false" stroked="false" type="#_x0000_t75">
              <v:imagedata o:title="" r:id="rId340"/>
            </v:shape>
            <v:shape id="_x0000_s1166" style="position:absolute;left:2506;top:279;width:4850;height:5130;" filled="false" stroked="false" type="#_x0000_t202">
              <v:fill on="false"/>
              <v:stroke on="false"/>
              <v:path/>
              <v:imagedata o:title=""/>
              <o:lock v:ext="edit" aspectratio="false"/>
              <v:textbox inset="0mm,0mm,0mm,0mm">
                <w:txbxContent>
                  <w:p>
                    <w:pPr>
                      <w:ind w:left="518"/>
                      <w:spacing w:before="19" w:line="224" w:lineRule="auto"/>
                      <w:rPr>
                        <w:rFonts w:ascii="SimHei" w:hAnsi="SimHei" w:eastAsia="SimHei" w:cs="SimHei"/>
                        <w:sz w:val="26"/>
                        <w:szCs w:val="26"/>
                      </w:rPr>
                    </w:pPr>
                    <w:r>
                      <w:rPr>
                        <w:rFonts w:ascii="SimHei" w:hAnsi="SimHei" w:eastAsia="SimHei" w:cs="SimHei"/>
                        <w:sz w:val="26"/>
                        <w:szCs w:val="26"/>
                        <w:spacing w:val="-11"/>
                      </w:rPr>
                      <w:t>原料成本</w:t>
                    </w:r>
                  </w:p>
                  <w:p>
                    <w:pPr>
                      <w:ind w:left="404"/>
                      <w:spacing w:before="112" w:line="223" w:lineRule="auto"/>
                      <w:rPr>
                        <w:rFonts w:ascii="SimHei" w:hAnsi="SimHei" w:eastAsia="SimHei" w:cs="SimHei"/>
                        <w:sz w:val="26"/>
                        <w:szCs w:val="26"/>
                      </w:rPr>
                    </w:pPr>
                    <w:r>
                      <w:rPr>
                        <w:rFonts w:ascii="SimHei" w:hAnsi="SimHei" w:eastAsia="SimHei" w:cs="SimHei"/>
                        <w:sz w:val="26"/>
                        <w:szCs w:val="26"/>
                        <w:spacing w:val="-12"/>
                      </w:rPr>
                      <w:t>铁水成本分析</w:t>
                    </w:r>
                  </w:p>
                  <w:p>
                    <w:pPr>
                      <w:ind w:left="513"/>
                      <w:spacing w:before="96" w:line="205" w:lineRule="auto"/>
                      <w:rPr>
                        <w:rFonts w:ascii="SimHei" w:hAnsi="SimHei" w:eastAsia="SimHei" w:cs="SimHei"/>
                        <w:sz w:val="27"/>
                        <w:szCs w:val="27"/>
                      </w:rPr>
                    </w:pPr>
                    <w:r>
                      <w:rPr>
                        <w:rFonts w:ascii="SimHei" w:hAnsi="SimHei" w:eastAsia="SimHei" w:cs="SimHei"/>
                        <w:sz w:val="27"/>
                        <w:szCs w:val="27"/>
                        <w:i/>
                        <w:iCs/>
                        <w:spacing w:val="-4"/>
                      </w:rPr>
                      <w:t>产品分析</w:t>
                    </w:r>
                  </w:p>
                  <w:p>
                    <w:pPr>
                      <w:ind w:left="334"/>
                      <w:spacing w:line="194" w:lineRule="auto"/>
                      <w:rPr>
                        <w:rFonts w:ascii="SimHei" w:hAnsi="SimHei" w:eastAsia="SimHei" w:cs="SimHei"/>
                        <w:sz w:val="34"/>
                        <w:szCs w:val="34"/>
                      </w:rPr>
                    </w:pPr>
                    <w:r>
                      <w:rPr>
                        <w:rFonts w:ascii="SimHei" w:hAnsi="SimHei" w:eastAsia="SimHei" w:cs="SimHei"/>
                        <w:sz w:val="34"/>
                        <w:szCs w:val="34"/>
                        <w:spacing w:val="-17"/>
                      </w:rPr>
                      <w:t>期现货分析</w:t>
                    </w:r>
                  </w:p>
                  <w:p>
                    <w:pPr>
                      <w:ind w:left="518"/>
                      <w:spacing w:before="1" w:line="225" w:lineRule="auto"/>
                      <w:rPr>
                        <w:rFonts w:ascii="YouYuan" w:hAnsi="YouYuan" w:eastAsia="YouYuan" w:cs="YouYuan"/>
                        <w:sz w:val="26"/>
                        <w:szCs w:val="26"/>
                      </w:rPr>
                    </w:pPr>
                    <w:r>
                      <w:rPr>
                        <w:rFonts w:ascii="YouYuan" w:hAnsi="YouYuan" w:eastAsia="YouYuan" w:cs="YouYuan"/>
                        <w:sz w:val="26"/>
                        <w:szCs w:val="26"/>
                        <w:spacing w:val="-12"/>
                        <w:w w:val="99"/>
                      </w:rPr>
                      <w:t>炉次分析</w:t>
                    </w:r>
                  </w:p>
                  <w:p>
                    <w:pPr>
                      <w:ind w:left="518"/>
                      <w:spacing w:before="217" w:line="354" w:lineRule="exact"/>
                      <w:rPr>
                        <w:rFonts w:ascii="LiSu" w:hAnsi="LiSu" w:eastAsia="LiSu" w:cs="LiSu"/>
                        <w:sz w:val="26"/>
                        <w:szCs w:val="26"/>
                      </w:rPr>
                    </w:pPr>
                    <w:r>
                      <w:rPr>
                        <w:rFonts w:ascii="LiSu" w:hAnsi="LiSu" w:eastAsia="LiSu" w:cs="LiSu"/>
                        <w:sz w:val="26"/>
                        <w:szCs w:val="26"/>
                        <w:spacing w:val="-19"/>
                        <w:position w:val="2"/>
                      </w:rPr>
                      <w:t>更多……</w:t>
                    </w:r>
                  </w:p>
                  <w:p>
                    <w:pPr>
                      <w:ind w:left="203"/>
                      <w:spacing w:before="38" w:line="451" w:lineRule="exact"/>
                      <w:rPr>
                        <w:rFonts w:ascii="SimHei" w:hAnsi="SimHei" w:eastAsia="SimHei" w:cs="SimHei"/>
                        <w:sz w:val="34"/>
                        <w:szCs w:val="34"/>
                      </w:rPr>
                    </w:pPr>
                    <w:r>
                      <w:rPr>
                        <w:rFonts w:ascii="SimHei" w:hAnsi="SimHei" w:eastAsia="SimHei" w:cs="SimHei"/>
                        <w:sz w:val="34"/>
                        <w:szCs w:val="34"/>
                        <w:spacing w:val="-23"/>
                        <w:w w:val="97"/>
                        <w:position w:val="7"/>
                      </w:rPr>
                      <w:t>成本盈利分析</w:t>
                    </w:r>
                  </w:p>
                  <w:p>
                    <w:pPr>
                      <w:ind w:left="151"/>
                      <w:spacing w:before="1" w:line="222" w:lineRule="auto"/>
                      <w:rPr>
                        <w:rFonts w:ascii="SimHei" w:hAnsi="SimHei" w:eastAsia="SimHei" w:cs="SimHei"/>
                        <w:sz w:val="26"/>
                        <w:szCs w:val="26"/>
                      </w:rPr>
                    </w:pPr>
                    <w:r>
                      <w:rPr>
                        <w:rFonts w:ascii="SimHei" w:hAnsi="SimHei" w:eastAsia="SimHei" w:cs="SimHei"/>
                        <w:sz w:val="26"/>
                        <w:szCs w:val="26"/>
                        <w:spacing w:val="-15"/>
                      </w:rPr>
                      <w:t>品种多维盈利分析</w:t>
                    </w:r>
                  </w:p>
                  <w:p>
                    <w:pPr>
                      <w:ind w:left="203"/>
                      <w:spacing w:before="44" w:line="207" w:lineRule="auto"/>
                      <w:rPr>
                        <w:rFonts w:ascii="SimHei" w:hAnsi="SimHei" w:eastAsia="SimHei" w:cs="SimHei"/>
                        <w:sz w:val="21"/>
                        <w:szCs w:val="21"/>
                      </w:rPr>
                    </w:pPr>
                    <w:r>
                      <w:rPr>
                        <w:rFonts w:ascii="SimHei" w:hAnsi="SimHei" w:eastAsia="SimHei" w:cs="SimHei"/>
                        <w:sz w:val="21"/>
                        <w:szCs w:val="21"/>
                        <w:spacing w:val="35"/>
                      </w:rPr>
                      <w:t>对比、趋势分析</w:t>
                    </w:r>
                  </w:p>
                  <w:p>
                    <w:pPr>
                      <w:spacing w:before="1" w:line="176" w:lineRule="auto"/>
                      <w:jc w:val="right"/>
                      <w:rPr>
                        <w:rFonts w:ascii="SimHei" w:hAnsi="SimHei" w:eastAsia="SimHei" w:cs="SimHei"/>
                        <w:sz w:val="17"/>
                        <w:szCs w:val="17"/>
                      </w:rPr>
                    </w:pPr>
                    <w:r>
                      <w:rPr>
                        <w:rFonts w:ascii="SimHei" w:hAnsi="SimHei" w:eastAsia="SimHei" w:cs="SimHei"/>
                        <w:sz w:val="17"/>
                        <w:szCs w:val="17"/>
                        <w:spacing w:val="-16"/>
                        <w:w w:val="89"/>
                      </w:rPr>
                      <w:t>事业</w:t>
                    </w:r>
                    <w:r>
                      <w:rPr>
                        <w:rFonts w:ascii="SimHei" w:hAnsi="SimHei" w:eastAsia="SimHei" w:cs="SimHei"/>
                        <w:sz w:val="17"/>
                        <w:szCs w:val="17"/>
                        <w:spacing w:val="-13"/>
                        <w:w w:val="89"/>
                      </w:rPr>
                      <w:t>色</w:t>
                    </w:r>
                  </w:p>
                  <w:p>
                    <w:pPr>
                      <w:ind w:left="20"/>
                      <w:spacing w:before="1" w:line="212" w:lineRule="auto"/>
                      <w:rPr>
                        <w:rFonts w:ascii="YouYuan" w:hAnsi="YouYuan" w:eastAsia="YouYuan" w:cs="YouYuan"/>
                        <w:sz w:val="26"/>
                        <w:szCs w:val="26"/>
                      </w:rPr>
                    </w:pPr>
                    <w:r>
                      <w:rPr>
                        <w:rFonts w:ascii="Times New Roman" w:hAnsi="Times New Roman" w:eastAsia="Times New Roman" w:cs="Times New Roman"/>
                        <w:sz w:val="26"/>
                        <w:szCs w:val="26"/>
                        <w:spacing w:val="-7"/>
                      </w:rPr>
                      <w:t>T+1</w:t>
                    </w:r>
                    <w:r>
                      <w:rPr>
                        <w:rFonts w:ascii="YouYuan" w:hAnsi="YouYuan" w:eastAsia="YouYuan" w:cs="YouYuan"/>
                        <w:sz w:val="26"/>
                        <w:szCs w:val="26"/>
                        <w:spacing w:val="-7"/>
                      </w:rPr>
                      <w:t>预测及合同评估</w:t>
                    </w:r>
                  </w:p>
                  <w:p>
                    <w:pPr>
                      <w:ind w:left="754"/>
                      <w:spacing w:before="45" w:line="293" w:lineRule="exact"/>
                      <w:rPr>
                        <w:rFonts w:ascii="SimSun" w:hAnsi="SimSun" w:eastAsia="SimSun" w:cs="SimSun"/>
                        <w:sz w:val="7"/>
                        <w:szCs w:val="7"/>
                      </w:rPr>
                    </w:pPr>
                    <w:r>
                      <w:rPr>
                        <w:rFonts w:ascii="SimHei" w:hAnsi="SimHei" w:eastAsia="SimHei" w:cs="SimHei"/>
                        <w:sz w:val="15"/>
                        <w:szCs w:val="15"/>
                        <w:spacing w:val="-56"/>
                        <w:position w:val="1"/>
                      </w:rPr>
                      <w:t>更</w:t>
                    </w:r>
                    <w:r>
                      <w:rPr>
                        <w:rFonts w:ascii="SimHei" w:hAnsi="SimHei" w:eastAsia="SimHei" w:cs="SimHei"/>
                        <w:sz w:val="21"/>
                        <w:szCs w:val="21"/>
                        <w:spacing w:val="-56"/>
                        <w:position w:val="1"/>
                      </w:rPr>
                      <w:t>多</w:t>
                    </w:r>
                    <w:r>
                      <w:rPr>
                        <w:rFonts w:ascii="SimHei" w:hAnsi="SimHei" w:eastAsia="SimHei" w:cs="SimHei"/>
                        <w:sz w:val="21"/>
                        <w:szCs w:val="21"/>
                        <w:spacing w:val="-45"/>
                        <w:position w:val="1"/>
                      </w:rPr>
                      <w:t xml:space="preserve"> </w:t>
                    </w:r>
                    <w:r>
                      <w:rPr>
                        <w:rFonts w:ascii="SimHei" w:hAnsi="SimHei" w:eastAsia="SimHei" w:cs="SimHei"/>
                        <w:sz w:val="21"/>
                        <w:szCs w:val="21"/>
                        <w:spacing w:val="-56"/>
                        <w:position w:val="2"/>
                      </w:rPr>
                      <w:t>·</w:t>
                    </w:r>
                    <w:r>
                      <w:rPr>
                        <w:rFonts w:ascii="SimHei" w:hAnsi="SimHei" w:eastAsia="SimHei" w:cs="SimHei"/>
                        <w:sz w:val="21"/>
                        <w:szCs w:val="21"/>
                        <w:spacing w:val="53"/>
                        <w:position w:val="2"/>
                      </w:rPr>
                      <w:t xml:space="preserve"> </w:t>
                    </w:r>
                    <w:r>
                      <w:rPr>
                        <w:rFonts w:ascii="SimSun" w:hAnsi="SimSun" w:eastAsia="SimSun" w:cs="SimSun"/>
                        <w:sz w:val="7"/>
                        <w:szCs w:val="7"/>
                        <w:spacing w:val="4"/>
                        <w:position w:val="7"/>
                      </w:rPr>
                      <w:t>……</w:t>
                    </w:r>
                  </w:p>
                  <w:p>
                    <w:pPr>
                      <w:ind w:left="203"/>
                      <w:spacing w:before="89" w:line="467" w:lineRule="exact"/>
                      <w:rPr>
                        <w:rFonts w:ascii="YouYuan" w:hAnsi="YouYuan" w:eastAsia="YouYuan" w:cs="YouYuan"/>
                        <w:sz w:val="21"/>
                        <w:szCs w:val="21"/>
                      </w:rPr>
                    </w:pPr>
                    <w:r>
                      <w:rPr>
                        <w:rFonts w:ascii="SimSun" w:hAnsi="SimSun" w:eastAsia="SimSun" w:cs="SimSun"/>
                        <w:sz w:val="21"/>
                        <w:szCs w:val="21"/>
                        <w:spacing w:val="-1"/>
                        <w:position w:val="16"/>
                      </w:rPr>
                      <w:t>产 </w:t>
                    </w:r>
                    <w:r>
                      <w:rPr>
                        <w:rFonts w:ascii="SimSun" w:hAnsi="SimSun" w:eastAsia="SimSun" w:cs="SimSun"/>
                        <w:sz w:val="35"/>
                        <w:szCs w:val="35"/>
                        <w:spacing w:val="-40"/>
                        <w:w w:val="81"/>
                        <w:position w:val="6"/>
                      </w:rPr>
                      <w:t>品且</w:t>
                    </w:r>
                    <w:r>
                      <w:rPr>
                        <w:rFonts w:ascii="SimSun" w:hAnsi="SimSun" w:eastAsia="SimSun" w:cs="SimSun"/>
                        <w:sz w:val="35"/>
                        <w:szCs w:val="35"/>
                        <w:spacing w:val="-82"/>
                        <w:position w:val="6"/>
                      </w:rPr>
                      <w:t xml:space="preserve"> </w:t>
                    </w:r>
                    <w:r>
                      <w:rPr>
                        <w:rFonts w:ascii="YouYuan" w:hAnsi="YouYuan" w:eastAsia="YouYuan" w:cs="YouYuan"/>
                        <w:sz w:val="21"/>
                        <w:szCs w:val="21"/>
                        <w:spacing w:val="-5"/>
                        <w:position w:val="10"/>
                      </w:rPr>
                      <w:t>示成本预算</w:t>
                    </w:r>
                  </w:p>
                  <w:p>
                    <w:pPr>
                      <w:ind w:left="203"/>
                      <w:spacing w:line="222" w:lineRule="auto"/>
                      <w:rPr>
                        <w:rFonts w:ascii="SimHei" w:hAnsi="SimHei" w:eastAsia="SimHei" w:cs="SimHei"/>
                        <w:sz w:val="26"/>
                        <w:szCs w:val="26"/>
                      </w:rPr>
                    </w:pPr>
                    <w:r>
                      <w:rPr>
                        <w:rFonts w:ascii="SimHei" w:hAnsi="SimHei" w:eastAsia="SimHei" w:cs="SimHei"/>
                        <w:sz w:val="26"/>
                        <w:szCs w:val="26"/>
                        <w:spacing w:val="-12"/>
                      </w:rPr>
                      <w:t>新产品成本对比</w:t>
                    </w:r>
                  </w:p>
                </w:txbxContent>
              </v:textbox>
            </v:shape>
            <v:shape id="_x0000_s1168" style="position:absolute;left:10592;top:939;width:1783;height:3242;" filled="false" stroked="false" type="#_x0000_t202">
              <v:fill on="false"/>
              <v:stroke on="false"/>
              <v:path/>
              <v:imagedata o:title=""/>
              <o:lock v:ext="edit" aspectratio="false"/>
              <v:textbox inset="0mm,0mm,0mm,0mm">
                <w:txbxContent>
                  <w:p>
                    <w:pPr>
                      <w:spacing w:line="20" w:lineRule="exact"/>
                      <w:rPr/>
                    </w:pPr>
                    <w:r/>
                  </w:p>
                  <w:tbl>
                    <w:tblPr>
                      <w:tblStyle w:val="TableNormal"/>
                      <w:tblW w:w="174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9"/>
                      <w:gridCol w:w="1253"/>
                    </w:tblGrid>
                    <w:tr>
                      <w:trPr>
                        <w:trHeight w:val="3201" w:hRule="atLeast"/>
                      </w:trPr>
                      <w:tc>
                        <w:tcPr>
                          <w:tcW w:w="489" w:type="dxa"/>
                          <w:vAlign w:val="top"/>
                        </w:tcPr>
                        <w:p>
                          <w:pPr>
                            <w:spacing w:before="21" w:line="228" w:lineRule="auto"/>
                            <w:rPr>
                              <w:rFonts w:ascii="SimSun" w:hAnsi="SimSun" w:eastAsia="SimSun" w:cs="SimSun"/>
                              <w:sz w:val="21"/>
                              <w:szCs w:val="21"/>
                            </w:rPr>
                          </w:pPr>
                          <w:r>
                            <w:rPr>
                              <w:rFonts w:ascii="SimSun" w:hAnsi="SimSun" w:eastAsia="SimSun" w:cs="SimSun"/>
                              <w:sz w:val="21"/>
                              <w:szCs w:val="21"/>
                              <w:spacing w:val="3"/>
                            </w:rPr>
                            <w:t>销世</w:t>
                          </w:r>
                        </w:p>
                        <w:p>
                          <w:pPr>
                            <w:spacing w:line="279" w:lineRule="auto"/>
                            <w:rPr>
                              <w:rFonts w:ascii="Arial"/>
                              <w:sz w:val="21"/>
                            </w:rPr>
                          </w:pPr>
                          <w:r/>
                        </w:p>
                        <w:p>
                          <w:pPr>
                            <w:spacing w:line="279" w:lineRule="auto"/>
                            <w:rPr>
                              <w:rFonts w:ascii="Arial"/>
                              <w:sz w:val="21"/>
                            </w:rPr>
                          </w:pPr>
                          <w:r/>
                        </w:p>
                        <w:p>
                          <w:pPr>
                            <w:spacing w:before="68" w:line="227" w:lineRule="auto"/>
                            <w:rPr>
                              <w:rFonts w:ascii="SimSun" w:hAnsi="SimSun" w:eastAsia="SimSun" w:cs="SimSun"/>
                              <w:sz w:val="21"/>
                              <w:szCs w:val="21"/>
                            </w:rPr>
                          </w:pPr>
                          <w:r>
                            <w:rPr>
                              <w:rFonts w:ascii="SimSun" w:hAnsi="SimSun" w:eastAsia="SimSun" w:cs="SimSun"/>
                              <w:sz w:val="21"/>
                              <w:szCs w:val="21"/>
                              <w:spacing w:val="-11"/>
                            </w:rPr>
                            <w:t>悄售</w:t>
                          </w:r>
                        </w:p>
                        <w:p>
                          <w:pPr>
                            <w:spacing w:line="313" w:lineRule="auto"/>
                            <w:rPr>
                              <w:rFonts w:ascii="Arial"/>
                              <w:sz w:val="21"/>
                            </w:rPr>
                          </w:pPr>
                          <w:r/>
                        </w:p>
                        <w:p>
                          <w:pPr>
                            <w:spacing w:line="313" w:lineRule="auto"/>
                            <w:rPr>
                              <w:rFonts w:ascii="Arial"/>
                              <w:sz w:val="21"/>
                            </w:rPr>
                          </w:pPr>
                          <w:r/>
                        </w:p>
                        <w:p>
                          <w:pPr>
                            <w:spacing w:before="55" w:line="226" w:lineRule="auto"/>
                            <w:rPr>
                              <w:rFonts w:ascii="SimSun" w:hAnsi="SimSun" w:eastAsia="SimSun" w:cs="SimSun"/>
                              <w:sz w:val="17"/>
                              <w:szCs w:val="17"/>
                            </w:rPr>
                          </w:pPr>
                          <w:r>
                            <w:rPr>
                              <w:rFonts w:ascii="SimSun" w:hAnsi="SimSun" w:eastAsia="SimSun" w:cs="SimSun"/>
                              <w:sz w:val="17"/>
                              <w:szCs w:val="17"/>
                            </w:rPr>
                            <w:t>硝售</w:t>
                          </w:r>
                        </w:p>
                        <w:p>
                          <w:pPr>
                            <w:spacing w:before="106" w:line="228" w:lineRule="auto"/>
                            <w:rPr>
                              <w:rFonts w:ascii="SimHei" w:hAnsi="SimHei" w:eastAsia="SimHei" w:cs="SimHei"/>
                              <w:sz w:val="17"/>
                              <w:szCs w:val="17"/>
                            </w:rPr>
                          </w:pPr>
                          <w:r>
                            <w:rPr>
                              <w:rFonts w:ascii="SimHei" w:hAnsi="SimHei" w:eastAsia="SimHei" w:cs="SimHei"/>
                              <w:sz w:val="17"/>
                              <w:szCs w:val="17"/>
                              <w:spacing w:val="2"/>
                            </w:rPr>
                            <w:t>生产</w:t>
                          </w:r>
                        </w:p>
                        <w:p>
                          <w:pPr>
                            <w:spacing w:before="230" w:line="231" w:lineRule="auto"/>
                            <w:rPr>
                              <w:rFonts w:ascii="SimHei" w:hAnsi="SimHei" w:eastAsia="SimHei" w:cs="SimHei"/>
                              <w:sz w:val="17"/>
                              <w:szCs w:val="17"/>
                            </w:rPr>
                          </w:pPr>
                          <w:r>
                            <w:rPr>
                              <w:rFonts w:ascii="SimHei" w:hAnsi="SimHei" w:eastAsia="SimHei" w:cs="SimHei"/>
                              <w:sz w:val="17"/>
                              <w:szCs w:val="17"/>
                            </w:rPr>
                            <w:t>销1</w:t>
                          </w:r>
                        </w:p>
                        <w:p>
                          <w:pPr>
                            <w:spacing w:before="265" w:line="104" w:lineRule="exact"/>
                            <w:rPr>
                              <w:rFonts w:ascii="LiSu" w:hAnsi="LiSu" w:eastAsia="LiSu" w:cs="LiSu"/>
                              <w:sz w:val="17"/>
                              <w:szCs w:val="17"/>
                            </w:rPr>
                          </w:pPr>
                          <w:r>
                            <w:rPr>
                              <w:rFonts w:ascii="LiSu" w:hAnsi="LiSu" w:eastAsia="LiSu" w:cs="LiSu"/>
                              <w:sz w:val="17"/>
                              <w:szCs w:val="17"/>
                              <w:spacing w:val="2"/>
                              <w:position w:val="-2"/>
                            </w:rPr>
                            <w:t>生产</w:t>
                          </w:r>
                        </w:p>
                      </w:tc>
                      <w:tc>
                        <w:tcPr>
                          <w:tcW w:w="1253" w:type="dxa"/>
                          <w:vAlign w:val="top"/>
                        </w:tcPr>
                        <w:p>
                          <w:pPr>
                            <w:ind w:left="315" w:right="134"/>
                            <w:spacing w:before="1" w:line="237" w:lineRule="auto"/>
                            <w:rPr>
                              <w:rFonts w:ascii="SimHei" w:hAnsi="SimHei" w:eastAsia="SimHei" w:cs="SimHei"/>
                              <w:sz w:val="21"/>
                              <w:szCs w:val="21"/>
                            </w:rPr>
                          </w:pPr>
                          <w:r>
                            <w:rPr>
                              <w:rFonts w:ascii="SimHei" w:hAnsi="SimHei" w:eastAsia="SimHei" w:cs="SimHei"/>
                              <w:sz w:val="17"/>
                              <w:szCs w:val="17"/>
                              <w:spacing w:val="15"/>
                            </w:rPr>
                            <w:t>产品定价</w:t>
                          </w:r>
                          <w:r>
                            <w:rPr>
                              <w:rFonts w:ascii="SimHei" w:hAnsi="SimHei" w:eastAsia="SimHei" w:cs="SimHei"/>
                              <w:sz w:val="17"/>
                              <w:szCs w:val="17"/>
                            </w:rPr>
                            <w:t xml:space="preserve"> </w:t>
                          </w:r>
                          <w:r>
                            <w:rPr>
                              <w:rFonts w:ascii="SimHei" w:hAnsi="SimHei" w:eastAsia="SimHei" w:cs="SimHei"/>
                              <w:sz w:val="21"/>
                              <w:szCs w:val="21"/>
                              <w:spacing w:val="-10"/>
                            </w:rPr>
                            <w:t>接单定价</w:t>
                          </w:r>
                        </w:p>
                        <w:p>
                          <w:pPr>
                            <w:spacing w:line="280" w:lineRule="auto"/>
                            <w:rPr>
                              <w:rFonts w:ascii="Arial"/>
                              <w:sz w:val="21"/>
                            </w:rPr>
                          </w:pPr>
                          <w:r/>
                        </w:p>
                        <w:p>
                          <w:pPr>
                            <w:spacing w:line="280" w:lineRule="auto"/>
                            <w:rPr>
                              <w:rFonts w:ascii="Arial"/>
                              <w:sz w:val="21"/>
                            </w:rPr>
                          </w:pPr>
                          <w:r/>
                        </w:p>
                        <w:p>
                          <w:pPr>
                            <w:ind w:left="315"/>
                            <w:spacing w:before="68" w:line="229" w:lineRule="auto"/>
                            <w:rPr>
                              <w:rFonts w:ascii="YouYuan" w:hAnsi="YouYuan" w:eastAsia="YouYuan" w:cs="YouYuan"/>
                              <w:sz w:val="21"/>
                              <w:szCs w:val="21"/>
                            </w:rPr>
                          </w:pPr>
                          <w:r>
                            <w:rPr>
                              <w:rFonts w:ascii="YouYuan" w:hAnsi="YouYuan" w:eastAsia="YouYuan" w:cs="YouYuan"/>
                              <w:sz w:val="21"/>
                              <w:szCs w:val="21"/>
                              <w:color w:val="FFFFFF"/>
                              <w:spacing w:val="-13"/>
                              <w:w w:val="99"/>
                            </w:rPr>
                            <w:t>同效益预</w:t>
                          </w:r>
                        </w:p>
                        <w:p>
                          <w:pPr>
                            <w:spacing w:line="392" w:lineRule="auto"/>
                            <w:rPr>
                              <w:rFonts w:ascii="Arial"/>
                              <w:sz w:val="21"/>
                            </w:rPr>
                          </w:pPr>
                          <w:r/>
                        </w:p>
                        <w:p>
                          <w:pPr>
                            <w:ind w:left="315" w:right="175"/>
                            <w:spacing w:before="62" w:line="246" w:lineRule="auto"/>
                            <w:rPr>
                              <w:rFonts w:ascii="SimHei" w:hAnsi="SimHei" w:eastAsia="SimHei" w:cs="SimHei"/>
                              <w:sz w:val="19"/>
                              <w:szCs w:val="19"/>
                            </w:rPr>
                          </w:pPr>
                          <w:r>
                            <w:rPr>
                              <w:rFonts w:ascii="SimSun" w:hAnsi="SimSun" w:eastAsia="SimSun" w:cs="SimSun"/>
                              <w:sz w:val="19"/>
                              <w:szCs w:val="19"/>
                              <w:spacing w:val="-2"/>
                            </w:rPr>
                            <w:t>资源安排</w:t>
                          </w:r>
                          <w:r>
                            <w:rPr>
                              <w:rFonts w:ascii="SimSun" w:hAnsi="SimSun" w:eastAsia="SimSun" w:cs="SimSun"/>
                              <w:sz w:val="19"/>
                              <w:szCs w:val="19"/>
                            </w:rPr>
                            <w:t xml:space="preserve"> </w:t>
                          </w:r>
                          <w:r>
                            <w:rPr>
                              <w:rFonts w:ascii="SimHei" w:hAnsi="SimHei" w:eastAsia="SimHei" w:cs="SimHei"/>
                              <w:sz w:val="19"/>
                              <w:szCs w:val="19"/>
                            </w:rPr>
                            <w:t>结构优化</w:t>
                          </w:r>
                        </w:p>
                        <w:p>
                          <w:pPr>
                            <w:spacing w:line="457" w:lineRule="auto"/>
                            <w:rPr>
                              <w:rFonts w:ascii="Arial"/>
                              <w:sz w:val="21"/>
                            </w:rPr>
                          </w:pPr>
                          <w:r/>
                        </w:p>
                        <w:p>
                          <w:pPr>
                            <w:spacing w:before="68" w:line="232" w:lineRule="auto"/>
                            <w:jc w:val="right"/>
                            <w:rPr>
                              <w:rFonts w:ascii="YouYuan" w:hAnsi="YouYuan" w:eastAsia="YouYuan" w:cs="YouYuan"/>
                              <w:sz w:val="21"/>
                              <w:szCs w:val="21"/>
                            </w:rPr>
                          </w:pPr>
                          <w:r>
                            <w:rPr>
                              <w:rFonts w:ascii="YouYuan" w:hAnsi="YouYuan" w:eastAsia="YouYuan" w:cs="YouYuan"/>
                              <w:sz w:val="21"/>
                              <w:szCs w:val="21"/>
                              <w:color w:val="FFFFFF"/>
                              <w:spacing w:val="-7"/>
                              <w:w w:val="97"/>
                            </w:rPr>
                            <w:t>客户</w:t>
                          </w:r>
                          <w:r>
                            <w:rPr>
                              <w:rFonts w:ascii="YouYuan" w:hAnsi="YouYuan" w:eastAsia="YouYuan" w:cs="YouYuan"/>
                              <w:sz w:val="21"/>
                              <w:szCs w:val="21"/>
                              <w:color w:val="FFFFFF"/>
                              <w:spacing w:val="-6"/>
                              <w:w w:val="97"/>
                            </w:rPr>
                            <w:t>价值分</w:t>
                          </w:r>
                          <w:r>
                            <w:rPr>
                              <w:rFonts w:ascii="YouYuan" w:hAnsi="YouYuan" w:eastAsia="YouYuan" w:cs="YouYuan"/>
                              <w:sz w:val="21"/>
                              <w:szCs w:val="21"/>
                              <w:color w:val="FFFFFF"/>
                              <w:spacing w:val="-4"/>
                              <w:w w:val="97"/>
                            </w:rPr>
                            <w:t>析</w:t>
                          </w:r>
                        </w:p>
                      </w:tc>
                    </w:tr>
                  </w:tbl>
                  <w:p>
                    <w:pPr>
                      <w:rPr>
                        <w:rFonts w:ascii="Arial"/>
                        <w:sz w:val="21"/>
                      </w:rPr>
                    </w:pPr>
                    <w:r/>
                  </w:p>
                </w:txbxContent>
              </v:textbox>
            </v:shape>
            <v:shape id="_x0000_s1170" style="position:absolute;left:5635;top:925;width:1080;height:3232;" filled="false" stroked="false" type="#_x0000_t202">
              <v:fill on="false"/>
              <v:stroke on="false"/>
              <v:path/>
              <v:imagedata o:title=""/>
              <o:lock v:ext="edit" aspectratio="false"/>
              <v:textbox inset="0mm,0mm,0mm,0mm">
                <w:txbxContent>
                  <w:p>
                    <w:pPr>
                      <w:ind w:left="63" w:right="54"/>
                      <w:spacing w:before="20" w:line="225" w:lineRule="auto"/>
                      <w:rPr>
                        <w:rFonts w:ascii="SimHei" w:hAnsi="SimHei" w:eastAsia="SimHei" w:cs="SimHei"/>
                        <w:sz w:val="21"/>
                        <w:szCs w:val="21"/>
                      </w:rPr>
                    </w:pPr>
                    <w:r>
                      <w:rPr>
                        <w:rFonts w:ascii="SimHei" w:hAnsi="SimHei" w:eastAsia="SimHei" w:cs="SimHei"/>
                        <w:sz w:val="26"/>
                        <w:szCs w:val="26"/>
                        <w:spacing w:val="-20"/>
                      </w:rPr>
                      <w:t>原料价格</w:t>
                    </w:r>
                    <w:r>
                      <w:rPr>
                        <w:rFonts w:ascii="SimHei" w:hAnsi="SimHei" w:eastAsia="SimHei" w:cs="SimHei"/>
                        <w:sz w:val="26"/>
                        <w:szCs w:val="26"/>
                        <w:spacing w:val="1"/>
                      </w:rPr>
                      <w:t xml:space="preserve"> </w:t>
                    </w:r>
                    <w:r>
                      <w:rPr>
                        <w:rFonts w:ascii="SimHei" w:hAnsi="SimHei" w:eastAsia="SimHei" w:cs="SimHei"/>
                        <w:sz w:val="21"/>
                        <w:szCs w:val="21"/>
                        <w:spacing w:val="6"/>
                      </w:rPr>
                      <w:t>铁水成本</w:t>
                    </w:r>
                  </w:p>
                  <w:p>
                    <w:pPr>
                      <w:spacing w:line="285" w:lineRule="auto"/>
                      <w:rPr>
                        <w:rFonts w:ascii="Arial"/>
                        <w:sz w:val="21"/>
                      </w:rPr>
                    </w:pPr>
                    <w:r/>
                  </w:p>
                  <w:p>
                    <w:pPr>
                      <w:spacing w:line="286" w:lineRule="auto"/>
                      <w:rPr>
                        <w:rFonts w:ascii="Arial"/>
                        <w:sz w:val="21"/>
                      </w:rPr>
                    </w:pPr>
                    <w:r/>
                  </w:p>
                  <w:p>
                    <w:pPr>
                      <w:ind w:left="20"/>
                      <w:spacing w:before="84" w:line="224" w:lineRule="auto"/>
                      <w:rPr>
                        <w:rFonts w:ascii="SimHei" w:hAnsi="SimHei" w:eastAsia="SimHei" w:cs="SimHei"/>
                        <w:sz w:val="26"/>
                        <w:szCs w:val="26"/>
                      </w:rPr>
                    </w:pPr>
                    <w:r>
                      <w:rPr>
                        <w:rFonts w:ascii="SimHei" w:hAnsi="SimHei" w:eastAsia="SimHei" w:cs="SimHei"/>
                        <w:sz w:val="26"/>
                        <w:szCs w:val="26"/>
                        <w:color w:val="FFFFFF"/>
                      </w:rPr>
                      <w:t>成本分析</w:t>
                    </w:r>
                  </w:p>
                  <w:p>
                    <w:pPr>
                      <w:spacing w:line="297" w:lineRule="auto"/>
                      <w:rPr>
                        <w:rFonts w:ascii="Arial"/>
                        <w:sz w:val="21"/>
                      </w:rPr>
                    </w:pPr>
                    <w:r/>
                  </w:p>
                  <w:p>
                    <w:pPr>
                      <w:ind w:left="63"/>
                      <w:spacing w:before="56" w:line="229" w:lineRule="auto"/>
                      <w:rPr>
                        <w:rFonts w:ascii="YouYuan" w:hAnsi="YouYuan" w:eastAsia="YouYuan" w:cs="YouYuan"/>
                        <w:sz w:val="17"/>
                        <w:szCs w:val="17"/>
                      </w:rPr>
                    </w:pPr>
                    <w:r>
                      <w:rPr>
                        <w:rFonts w:ascii="YouYuan" w:hAnsi="YouYuan" w:eastAsia="YouYuan" w:cs="YouYuan"/>
                        <w:sz w:val="17"/>
                        <w:szCs w:val="17"/>
                        <w:spacing w:val="-2"/>
                      </w:rPr>
                      <w:t>明现货分苷</w:t>
                    </w:r>
                  </w:p>
                  <w:p>
                    <w:pPr>
                      <w:ind w:left="63"/>
                      <w:spacing w:before="1" w:line="229" w:lineRule="auto"/>
                      <w:rPr>
                        <w:rFonts w:ascii="Times New Roman" w:hAnsi="Times New Roman" w:eastAsia="Times New Roman" w:cs="Times New Roman"/>
                        <w:sz w:val="21"/>
                        <w:szCs w:val="21"/>
                      </w:rPr>
                    </w:pPr>
                    <w:r>
                      <w:rPr>
                        <w:rFonts w:ascii="SimHei" w:hAnsi="SimHei" w:eastAsia="SimHei" w:cs="SimHei"/>
                        <w:sz w:val="21"/>
                        <w:szCs w:val="21"/>
                        <w:color w:val="FFFFFF"/>
                        <w:spacing w:val="4"/>
                      </w:rPr>
                      <w:t>质量分</w:t>
                    </w:r>
                    <w:r>
                      <w:rPr>
                        <w:rFonts w:ascii="Times New Roman" w:hAnsi="Times New Roman" w:eastAsia="Times New Roman" w:cs="Times New Roman"/>
                        <w:sz w:val="21"/>
                        <w:szCs w:val="21"/>
                        <w:color w:val="FFFFFF"/>
                        <w:spacing w:val="4"/>
                      </w:rPr>
                      <w:t>F</w:t>
                    </w:r>
                  </w:p>
                  <w:p>
                    <w:pPr>
                      <w:spacing w:line="261" w:lineRule="auto"/>
                      <w:rPr>
                        <w:rFonts w:ascii="Arial"/>
                        <w:sz w:val="21"/>
                      </w:rPr>
                    </w:pPr>
                    <w:r/>
                  </w:p>
                  <w:p>
                    <w:pPr>
                      <w:spacing w:line="262" w:lineRule="auto"/>
                      <w:rPr>
                        <w:rFonts w:ascii="Arial"/>
                        <w:sz w:val="21"/>
                      </w:rPr>
                    </w:pPr>
                    <w:r/>
                  </w:p>
                  <w:p>
                    <w:pPr>
                      <w:ind w:left="63"/>
                      <w:spacing w:before="68" w:line="230" w:lineRule="auto"/>
                      <w:rPr>
                        <w:rFonts w:ascii="SimHei" w:hAnsi="SimHei" w:eastAsia="SimHei" w:cs="SimHei"/>
                        <w:sz w:val="21"/>
                        <w:szCs w:val="21"/>
                      </w:rPr>
                    </w:pPr>
                    <w:r>
                      <w:rPr>
                        <w:rFonts w:ascii="SimHei" w:hAnsi="SimHei" w:eastAsia="SimHei" w:cs="SimHei"/>
                        <w:sz w:val="21"/>
                        <w:szCs w:val="21"/>
                        <w:spacing w:val="-2"/>
                      </w:rPr>
                      <w:t>排产优化</w:t>
                    </w:r>
                  </w:p>
                </w:txbxContent>
              </v:textbox>
            </v:shape>
            <v:shape id="_x0000_s1172" style="position:absolute;left:6859;top:984;width:1115;height:1228;" filled="false" stroked="false" type="#_x0000_t202">
              <v:fill on="false"/>
              <v:stroke on="false"/>
              <v:path/>
              <v:imagedata o:title=""/>
              <o:lock v:ext="edit" aspectratio="false"/>
              <v:textbox inset="0mm,0mm,0mm,0mm">
                <w:txbxContent>
                  <w:p>
                    <w:pPr>
                      <w:ind w:left="63"/>
                      <w:spacing w:before="20" w:line="228" w:lineRule="auto"/>
                      <w:rPr>
                        <w:rFonts w:ascii="SimHei" w:hAnsi="SimHei" w:eastAsia="SimHei" w:cs="SimHei"/>
                        <w:sz w:val="17"/>
                        <w:szCs w:val="17"/>
                      </w:rPr>
                    </w:pPr>
                    <w:r>
                      <w:rPr>
                        <w:rFonts w:ascii="SimHei" w:hAnsi="SimHei" w:eastAsia="SimHei" w:cs="SimHei"/>
                        <w:sz w:val="17"/>
                        <w:szCs w:val="17"/>
                        <w:spacing w:val="3"/>
                      </w:rPr>
                      <w:t>采购中心</w:t>
                    </w:r>
                  </w:p>
                  <w:p>
                    <w:pPr>
                      <w:ind w:left="20"/>
                      <w:spacing w:before="179" w:line="239" w:lineRule="auto"/>
                      <w:rPr>
                        <w:rFonts w:ascii="Times New Roman" w:hAnsi="Times New Roman" w:eastAsia="Times New Roman" w:cs="Times New Roman"/>
                        <w:sz w:val="17"/>
                        <w:szCs w:val="17"/>
                      </w:rPr>
                    </w:pPr>
                    <w:r>
                      <w:rPr>
                        <w:rFonts w:ascii="KaiTi" w:hAnsi="KaiTi" w:eastAsia="KaiTi" w:cs="KaiTi"/>
                        <w:sz w:val="21"/>
                        <w:szCs w:val="21"/>
                        <w:color w:val="FFFFFF"/>
                        <w:spacing w:val="-17"/>
                      </w:rPr>
                      <w:t>炼</w:t>
                    </w:r>
                    <w:r>
                      <w:rPr>
                        <w:rFonts w:ascii="KaiTi" w:hAnsi="KaiTi" w:eastAsia="KaiTi" w:cs="KaiTi"/>
                        <w:sz w:val="21"/>
                        <w:szCs w:val="21"/>
                        <w:color w:val="FFFFFF"/>
                        <w:spacing w:val="-16"/>
                      </w:rPr>
                      <w:t>铁、明</w:t>
                    </w:r>
                    <w:r>
                      <w:rPr>
                        <w:rFonts w:ascii="KaiTi" w:hAnsi="KaiTi" w:eastAsia="KaiTi" w:cs="KaiTi"/>
                        <w:sz w:val="21"/>
                        <w:szCs w:val="21"/>
                        <w:color w:val="FFFFFF"/>
                        <w:spacing w:val="-57"/>
                      </w:rPr>
                      <w:t xml:space="preserve"> </w:t>
                    </w:r>
                    <w:r>
                      <w:rPr>
                        <w:rFonts w:ascii="Times New Roman" w:hAnsi="Times New Roman" w:eastAsia="Times New Roman" w:cs="Times New Roman"/>
                        <w:sz w:val="17"/>
                        <w:szCs w:val="17"/>
                        <w:spacing w:val="-16"/>
                        <w:position w:val="2"/>
                      </w:rPr>
                      <w:t>kB</w:t>
                    </w:r>
                    <w:r>
                      <w:rPr>
                        <w:rFonts w:ascii="Times New Roman" w:hAnsi="Times New Roman" w:eastAsia="Times New Roman" w:cs="Times New Roman"/>
                        <w:sz w:val="17"/>
                        <w:szCs w:val="17"/>
                        <w:spacing w:val="-15"/>
                        <w:position w:val="2"/>
                      </w:rPr>
                      <w:t>B</w:t>
                    </w:r>
                  </w:p>
                  <w:p>
                    <w:pPr>
                      <w:spacing w:line="294" w:lineRule="auto"/>
                      <w:rPr>
                        <w:rFonts w:ascii="Arial"/>
                        <w:sz w:val="21"/>
                      </w:rPr>
                    </w:pPr>
                    <w:r/>
                  </w:p>
                  <w:p>
                    <w:pPr>
                      <w:ind w:left="63"/>
                      <w:spacing w:before="55" w:line="225" w:lineRule="auto"/>
                      <w:rPr>
                        <w:rFonts w:ascii="SimSun" w:hAnsi="SimSun" w:eastAsia="SimSun" w:cs="SimSun"/>
                        <w:sz w:val="17"/>
                        <w:szCs w:val="17"/>
                      </w:rPr>
                    </w:pPr>
                    <w:r>
                      <w:rPr>
                        <w:rFonts w:ascii="SimSun" w:hAnsi="SimSun" w:eastAsia="SimSun" w:cs="SimSun"/>
                        <w:sz w:val="17"/>
                        <w:szCs w:val="17"/>
                        <w:spacing w:val="-14"/>
                        <w:w w:val="99"/>
                      </w:rPr>
                      <w:t>事业部</w:t>
                    </w:r>
                  </w:p>
                </w:txbxContent>
              </v:textbox>
            </v:shape>
            <v:shape id="_x0000_s1174" style="position:absolute;left:5029;top:1044;width:322;height:3895;" filled="false" stroked="false" type="#_x0000_t202">
              <v:fill on="false"/>
              <v:stroke on="false"/>
              <v:path/>
              <v:imagedata o:title=""/>
              <o:lock v:ext="edit" aspectratio="false"/>
              <v:textbox inset="0mm,0mm,0mm,0mm" style="layout-flow:vertical-ideographic;">
                <w:txbxContent>
                  <w:p>
                    <w:pPr>
                      <w:ind w:left="20"/>
                      <w:spacing w:before="19" w:line="223" w:lineRule="auto"/>
                      <w:rPr>
                        <w:rFonts w:ascii="SimSun" w:hAnsi="SimSun" w:eastAsia="SimSun" w:cs="SimSun"/>
                        <w:sz w:val="24"/>
                        <w:szCs w:val="24"/>
                      </w:rPr>
                    </w:pPr>
                    <w:r>
                      <w:rPr>
                        <w:rFonts w:ascii="SimHei" w:hAnsi="SimHei" w:eastAsia="SimHei" w:cs="SimHei"/>
                        <w:sz w:val="27"/>
                        <w:szCs w:val="27"/>
                        <w:spacing w:val="21"/>
                      </w:rPr>
                      <w:t>数据共享</w:t>
                    </w:r>
                    <w:r>
                      <w:rPr>
                        <w:rFonts w:ascii="SimHei" w:hAnsi="SimHei" w:eastAsia="SimHei" w:cs="SimHei"/>
                        <w:sz w:val="27"/>
                        <w:szCs w:val="27"/>
                        <w:spacing w:val="21"/>
                      </w:rPr>
                      <w:t xml:space="preserve">         </w:t>
                    </w:r>
                    <w:r>
                      <w:rPr>
                        <w:rFonts w:ascii="SimSun" w:hAnsi="SimSun" w:eastAsia="SimSun" w:cs="SimSun"/>
                        <w:sz w:val="24"/>
                        <w:szCs w:val="24"/>
                        <w:spacing w:val="21"/>
                      </w:rPr>
                      <w:t>业</w:t>
                    </w:r>
                    <w:r>
                      <w:rPr>
                        <w:rFonts w:ascii="SimSun" w:hAnsi="SimSun" w:eastAsia="SimSun" w:cs="SimSun"/>
                        <w:sz w:val="24"/>
                        <w:szCs w:val="24"/>
                        <w:spacing w:val="-40"/>
                      </w:rPr>
                      <w:t xml:space="preserve"> </w:t>
                    </w:r>
                    <w:r>
                      <w:rPr>
                        <w:rFonts w:ascii="SimSun" w:hAnsi="SimSun" w:eastAsia="SimSun" w:cs="SimSun"/>
                        <w:sz w:val="24"/>
                        <w:szCs w:val="24"/>
                        <w:spacing w:val="21"/>
                      </w:rPr>
                      <w:t>务</w:t>
                    </w:r>
                    <w:r>
                      <w:rPr>
                        <w:rFonts w:ascii="SimSun" w:hAnsi="SimSun" w:eastAsia="SimSun" w:cs="SimSun"/>
                        <w:sz w:val="24"/>
                        <w:szCs w:val="24"/>
                        <w:spacing w:val="-40"/>
                      </w:rPr>
                      <w:t xml:space="preserve"> </w:t>
                    </w:r>
                    <w:r>
                      <w:rPr>
                        <w:rFonts w:ascii="SimSun" w:hAnsi="SimSun" w:eastAsia="SimSun" w:cs="SimSun"/>
                        <w:sz w:val="24"/>
                        <w:szCs w:val="24"/>
                        <w:spacing w:val="21"/>
                      </w:rPr>
                      <w:t>驱</w:t>
                    </w:r>
                    <w:r>
                      <w:rPr>
                        <w:rFonts w:ascii="SimSun" w:hAnsi="SimSun" w:eastAsia="SimSun" w:cs="SimSun"/>
                        <w:sz w:val="24"/>
                        <w:szCs w:val="24"/>
                        <w:spacing w:val="-39"/>
                      </w:rPr>
                      <w:t xml:space="preserve"> </w:t>
                    </w:r>
                    <w:r>
                      <w:rPr>
                        <w:rFonts w:ascii="SimSun" w:hAnsi="SimSun" w:eastAsia="SimSun" w:cs="SimSun"/>
                        <w:sz w:val="24"/>
                        <w:szCs w:val="24"/>
                        <w:spacing w:val="21"/>
                      </w:rPr>
                      <w:t>动</w:t>
                    </w:r>
                  </w:p>
                </w:txbxContent>
              </v:textbox>
            </v:shape>
            <v:shape id="_x0000_s1176" style="position:absolute;left:2035;top:1105;width:291;height:3735;" filled="false" stroked="false" type="#_x0000_t202">
              <v:fill on="false"/>
              <v:stroke on="false"/>
              <v:path/>
              <v:imagedata o:title=""/>
              <o:lock v:ext="edit" aspectratio="false"/>
              <v:textbox inset="0mm,0mm,0mm,0mm" style="layout-flow:vertical-ideographic;">
                <w:txbxContent>
                  <w:p>
                    <w:pPr>
                      <w:ind w:left="20"/>
                      <w:spacing w:before="20" w:line="222" w:lineRule="auto"/>
                      <w:rPr>
                        <w:rFonts w:ascii="SimHei" w:hAnsi="SimHei" w:eastAsia="SimHei" w:cs="SimHei"/>
                        <w:sz w:val="24"/>
                        <w:szCs w:val="24"/>
                      </w:rPr>
                    </w:pPr>
                    <w:r>
                      <w:rPr>
                        <w:rFonts w:ascii="SimHei" w:hAnsi="SimHei" w:eastAsia="SimHei" w:cs="SimHei"/>
                        <w:sz w:val="24"/>
                        <w:szCs w:val="24"/>
                        <w:spacing w:val="4"/>
                      </w:rPr>
                      <w:t>物</w:t>
                    </w:r>
                    <w:r>
                      <w:rPr>
                        <w:rFonts w:ascii="SimHei" w:hAnsi="SimHei" w:eastAsia="SimHei" w:cs="SimHei"/>
                        <w:sz w:val="24"/>
                        <w:szCs w:val="24"/>
                        <w:spacing w:val="-40"/>
                      </w:rPr>
                      <w:t xml:space="preserve"> </w:t>
                    </w:r>
                    <w:r>
                      <w:rPr>
                        <w:rFonts w:ascii="SimHei" w:hAnsi="SimHei" w:eastAsia="SimHei" w:cs="SimHei"/>
                        <w:sz w:val="24"/>
                        <w:szCs w:val="24"/>
                        <w:spacing w:val="4"/>
                      </w:rPr>
                      <w:t>料</w:t>
                    </w:r>
                    <w:r>
                      <w:rPr>
                        <w:rFonts w:ascii="SimHei" w:hAnsi="SimHei" w:eastAsia="SimHei" w:cs="SimHei"/>
                        <w:sz w:val="24"/>
                        <w:szCs w:val="24"/>
                        <w:spacing w:val="-44"/>
                      </w:rPr>
                      <w:t xml:space="preserve"> </w:t>
                    </w:r>
                    <w:r>
                      <w:rPr>
                        <w:rFonts w:ascii="SimHei" w:hAnsi="SimHei" w:eastAsia="SimHei" w:cs="SimHei"/>
                        <w:sz w:val="24"/>
                        <w:szCs w:val="24"/>
                        <w:spacing w:val="4"/>
                      </w:rPr>
                      <w:t>跟</w:t>
                    </w:r>
                    <w:r>
                      <w:rPr>
                        <w:rFonts w:ascii="SimHei" w:hAnsi="SimHei" w:eastAsia="SimHei" w:cs="SimHei"/>
                        <w:sz w:val="24"/>
                        <w:szCs w:val="24"/>
                        <w:spacing w:val="-45"/>
                      </w:rPr>
                      <w:t xml:space="preserve"> </w:t>
                    </w:r>
                    <w:r>
                      <w:rPr>
                        <w:rFonts w:ascii="SimHei" w:hAnsi="SimHei" w:eastAsia="SimHei" w:cs="SimHei"/>
                        <w:sz w:val="24"/>
                        <w:szCs w:val="24"/>
                        <w:spacing w:val="4"/>
                      </w:rPr>
                      <w:t>踪</w:t>
                    </w:r>
                    <w:r>
                      <w:rPr>
                        <w:rFonts w:ascii="SimHei" w:hAnsi="SimHei" w:eastAsia="SimHei" w:cs="SimHei"/>
                        <w:sz w:val="24"/>
                        <w:szCs w:val="24"/>
                        <w:spacing w:val="5"/>
                      </w:rPr>
                      <w:t xml:space="preserve">          </w:t>
                    </w:r>
                    <w:r>
                      <w:rPr>
                        <w:rFonts w:ascii="SimHei" w:hAnsi="SimHei" w:eastAsia="SimHei" w:cs="SimHei"/>
                        <w:sz w:val="24"/>
                        <w:szCs w:val="24"/>
                        <w:spacing w:val="4"/>
                      </w:rPr>
                      <w:t>动</w:t>
                    </w:r>
                    <w:r>
                      <w:rPr>
                        <w:rFonts w:ascii="SimHei" w:hAnsi="SimHei" w:eastAsia="SimHei" w:cs="SimHei"/>
                        <w:sz w:val="24"/>
                        <w:szCs w:val="24"/>
                        <w:spacing w:val="-30"/>
                      </w:rPr>
                      <w:t xml:space="preserve"> </w:t>
                    </w:r>
                    <w:r>
                      <w:rPr>
                        <w:rFonts w:ascii="SimHei" w:hAnsi="SimHei" w:eastAsia="SimHei" w:cs="SimHei"/>
                        <w:sz w:val="24"/>
                        <w:szCs w:val="24"/>
                        <w:spacing w:val="4"/>
                      </w:rPr>
                      <w:t>因</w:t>
                    </w:r>
                    <w:r>
                      <w:rPr>
                        <w:rFonts w:ascii="SimHei" w:hAnsi="SimHei" w:eastAsia="SimHei" w:cs="SimHei"/>
                        <w:sz w:val="24"/>
                        <w:szCs w:val="24"/>
                        <w:spacing w:val="-35"/>
                      </w:rPr>
                      <w:t xml:space="preserve"> </w:t>
                    </w:r>
                    <w:r>
                      <w:rPr>
                        <w:rFonts w:ascii="SimHei" w:hAnsi="SimHei" w:eastAsia="SimHei" w:cs="SimHei"/>
                        <w:sz w:val="24"/>
                        <w:szCs w:val="24"/>
                        <w:spacing w:val="4"/>
                      </w:rPr>
                      <w:t>识</w:t>
                    </w:r>
                    <w:r>
                      <w:rPr>
                        <w:rFonts w:ascii="SimHei" w:hAnsi="SimHei" w:eastAsia="SimHei" w:cs="SimHei"/>
                        <w:sz w:val="24"/>
                        <w:szCs w:val="24"/>
                        <w:spacing w:val="-35"/>
                      </w:rPr>
                      <w:t xml:space="preserve"> </w:t>
                    </w:r>
                    <w:r>
                      <w:rPr>
                        <w:rFonts w:ascii="SimHei" w:hAnsi="SimHei" w:eastAsia="SimHei" w:cs="SimHei"/>
                        <w:sz w:val="24"/>
                        <w:szCs w:val="24"/>
                        <w:spacing w:val="4"/>
                      </w:rPr>
                      <w:t>别</w:t>
                    </w:r>
                  </w:p>
                </w:txbxContent>
              </v:textbox>
            </v:shape>
            <v:shape id="_x0000_s1178" style="position:absolute;left:8406;top:3893;width:1333;height:575;" filled="false" stroked="false" type="#_x0000_t202">
              <v:fill on="false"/>
              <v:stroke on="false"/>
              <v:path/>
              <v:imagedata o:title=""/>
              <o:lock v:ext="edit" aspectratio="false"/>
              <v:textbox inset="0mm,0mm,0mm,0mm">
                <w:txbxContent>
                  <w:p>
                    <w:pPr>
                      <w:ind w:left="20" w:right="20" w:firstLine="192"/>
                      <w:spacing w:before="20" w:line="196" w:lineRule="auto"/>
                      <w:rPr>
                        <w:rFonts w:ascii="SimHei" w:hAnsi="SimHei" w:eastAsia="SimHei" w:cs="SimHei"/>
                        <w:sz w:val="17"/>
                        <w:szCs w:val="17"/>
                      </w:rPr>
                    </w:pPr>
                    <w:r>
                      <w:rPr>
                        <w:rFonts w:ascii="SimHei" w:hAnsi="SimHei" w:eastAsia="SimHei" w:cs="SimHei"/>
                        <w:sz w:val="17"/>
                        <w:szCs w:val="17"/>
                        <w:spacing w:val="13"/>
                      </w:rPr>
                      <w:t>法取物科只以</w:t>
                    </w:r>
                    <w:r>
                      <w:rPr>
                        <w:rFonts w:ascii="SimHei" w:hAnsi="SimHei" w:eastAsia="SimHei" w:cs="SimHei"/>
                        <w:sz w:val="17"/>
                        <w:szCs w:val="17"/>
                        <w:spacing w:val="2"/>
                      </w:rPr>
                      <w:t xml:space="preserve"> </w:t>
                    </w:r>
                    <w:r>
                      <w:rPr>
                        <w:rFonts w:ascii="SimHei" w:hAnsi="SimHei" w:eastAsia="SimHei" w:cs="SimHei"/>
                        <w:sz w:val="17"/>
                        <w:szCs w:val="17"/>
                        <w:spacing w:val="9"/>
                      </w:rPr>
                      <w:t>及成本母利分析</w:t>
                    </w:r>
                  </w:p>
                  <w:p>
                    <w:pPr>
                      <w:ind w:left="492"/>
                      <w:spacing w:line="224" w:lineRule="auto"/>
                      <w:rPr>
                        <w:rFonts w:ascii="SimSun" w:hAnsi="SimSun" w:eastAsia="SimSun" w:cs="SimSun"/>
                        <w:sz w:val="17"/>
                        <w:szCs w:val="17"/>
                      </w:rPr>
                    </w:pPr>
                    <w:r>
                      <w:rPr>
                        <w:rFonts w:ascii="SimSun" w:hAnsi="SimSun" w:eastAsia="SimSun" w:cs="SimSun"/>
                        <w:sz w:val="17"/>
                        <w:szCs w:val="17"/>
                        <w:spacing w:val="1"/>
                      </w:rPr>
                      <w:t>序续</w:t>
                    </w:r>
                  </w:p>
                </w:txbxContent>
              </v:textbox>
            </v:shape>
            <v:shape id="_x0000_s1180" style="position:absolute;left:11274;top:4669;width:1030;height:277;" filled="false" stroked="false" type="#_x0000_t202">
              <v:fill on="false"/>
              <v:stroke on="false"/>
              <v:path/>
              <v:imagedata o:title=""/>
              <o:lock v:ext="edit" aspectratio="false"/>
              <v:textbox inset="0mm,0mm,0mm,0mm">
                <w:txbxContent>
                  <w:p>
                    <w:pPr>
                      <w:ind w:left="20"/>
                      <w:spacing w:before="19" w:line="232" w:lineRule="auto"/>
                      <w:rPr>
                        <w:rFonts w:ascii="YouYuan" w:hAnsi="YouYuan" w:eastAsia="YouYuan" w:cs="YouYuan"/>
                        <w:sz w:val="21"/>
                        <w:szCs w:val="21"/>
                      </w:rPr>
                    </w:pPr>
                    <w:r>
                      <w:rPr>
                        <w:rFonts w:ascii="YouYuan" w:hAnsi="YouYuan" w:eastAsia="YouYuan" w:cs="YouYuan"/>
                        <w:sz w:val="21"/>
                        <w:szCs w:val="21"/>
                        <w:color w:val="FFFFFF"/>
                        <w:spacing w:val="-10"/>
                      </w:rPr>
                      <w:t>产销研分析</w:t>
                    </w:r>
                  </w:p>
                </w:txbxContent>
              </v:textbox>
            </v:shape>
            <v:shape id="_x0000_s1182" style="position:absolute;left:6903;top:2923;width:485;height:485;" filled="false" stroked="false" type="#_x0000_t202">
              <v:fill on="false"/>
              <v:stroke on="false"/>
              <v:path/>
              <v:imagedata o:title=""/>
              <o:lock v:ext="edit" aspectratio="false"/>
              <v:textbox inset="0mm,0mm,0mm,0mm">
                <w:txbxContent>
                  <w:p>
                    <w:pPr>
                      <w:spacing w:before="20" w:line="177" w:lineRule="auto"/>
                      <w:jc w:val="right"/>
                      <w:rPr>
                        <w:rFonts w:ascii="LiSu" w:hAnsi="LiSu" w:eastAsia="LiSu" w:cs="LiSu"/>
                        <w:sz w:val="17"/>
                        <w:szCs w:val="17"/>
                      </w:rPr>
                    </w:pPr>
                    <w:r>
                      <w:rPr>
                        <w:rFonts w:ascii="LiSu" w:hAnsi="LiSu" w:eastAsia="LiSu" w:cs="LiSu"/>
                        <w:sz w:val="17"/>
                        <w:szCs w:val="17"/>
                        <w:spacing w:val="-8"/>
                        <w:w w:val="91"/>
                      </w:rPr>
                      <w:t>封道部</w:t>
                    </w:r>
                  </w:p>
                  <w:p>
                    <w:pPr>
                      <w:ind w:left="20"/>
                      <w:spacing w:before="173" w:line="175" w:lineRule="auto"/>
                      <w:rPr>
                        <w:rFonts w:ascii="LiSu" w:hAnsi="LiSu" w:eastAsia="LiSu" w:cs="LiSu"/>
                        <w:sz w:val="17"/>
                        <w:szCs w:val="17"/>
                      </w:rPr>
                    </w:pPr>
                    <w:r>
                      <w:rPr>
                        <w:rFonts w:ascii="LiSu" w:hAnsi="LiSu" w:eastAsia="LiSu" w:cs="LiSu"/>
                        <w:sz w:val="17"/>
                        <w:szCs w:val="17"/>
                        <w:spacing w:val="-7"/>
                        <w:w w:val="90"/>
                      </w:rPr>
                      <w:t>产分厂</w:t>
                    </w:r>
                  </w:p>
                </w:txbxContent>
              </v:textbox>
            </v:shape>
            <v:shape id="_x0000_s1184" style="position:absolute;left:5679;top:4970;width:890;height:258;" filled="false" stroked="false" type="#_x0000_t202">
              <v:fill on="false"/>
              <v:stroke on="false"/>
              <v:path/>
              <v:imagedata o:title=""/>
              <o:lock v:ext="edit" aspectratio="false"/>
              <v:textbox inset="0mm,0mm,0mm,0mm">
                <w:txbxContent>
                  <w:p>
                    <w:pPr>
                      <w:ind w:left="20"/>
                      <w:spacing w:before="20" w:line="226" w:lineRule="auto"/>
                      <w:rPr>
                        <w:rFonts w:ascii="SimSun" w:hAnsi="SimSun" w:eastAsia="SimSun" w:cs="SimSun"/>
                        <w:sz w:val="21"/>
                        <w:szCs w:val="21"/>
                      </w:rPr>
                    </w:pPr>
                    <w:r>
                      <w:rPr>
                        <w:rFonts w:ascii="SimSun" w:hAnsi="SimSun" w:eastAsia="SimSun" w:cs="SimSun"/>
                        <w:sz w:val="21"/>
                        <w:szCs w:val="21"/>
                        <w:color w:val="FFFFFF"/>
                        <w:spacing w:val="2"/>
                      </w:rPr>
                      <w:t>目标成本</w:t>
                    </w:r>
                  </w:p>
                </w:txbxContent>
              </v:textbox>
            </v:shape>
            <v:shape id="_x0000_s1186" style="position:absolute;left:6903;top:4806;width:542;height:410;" filled="false" stroked="false" type="#_x0000_t202">
              <v:fill on="false"/>
              <v:stroke on="false"/>
              <v:path/>
              <v:imagedata o:title=""/>
              <o:lock v:ext="edit" aspectratio="false"/>
              <v:textbox inset="0mm,0mm,0mm,0mm">
                <w:txbxContent>
                  <w:p>
                    <w:pPr>
                      <w:ind w:left="20"/>
                      <w:spacing w:before="19" w:line="169" w:lineRule="auto"/>
                      <w:rPr>
                        <w:rFonts w:ascii="LiSu" w:hAnsi="LiSu" w:eastAsia="LiSu" w:cs="LiSu"/>
                        <w:sz w:val="18"/>
                        <w:szCs w:val="18"/>
                      </w:rPr>
                    </w:pPr>
                    <w:r>
                      <w:rPr>
                        <w:rFonts w:ascii="LiSu" w:hAnsi="LiSu" w:eastAsia="LiSu" w:cs="LiSu"/>
                        <w:sz w:val="18"/>
                        <w:szCs w:val="18"/>
                        <w:i/>
                        <w:iCs/>
                        <w:spacing w:val="9"/>
                      </w:rPr>
                      <w:t>产分</w:t>
                    </w:r>
                  </w:p>
                  <w:p>
                    <w:pPr>
                      <w:ind w:left="20"/>
                      <w:spacing w:before="15" w:line="231" w:lineRule="auto"/>
                      <w:rPr>
                        <w:rFonts w:ascii="YouYuan" w:hAnsi="YouYuan" w:eastAsia="YouYuan" w:cs="YouYuan"/>
                        <w:sz w:val="17"/>
                        <w:szCs w:val="17"/>
                      </w:rPr>
                    </w:pPr>
                    <w:r>
                      <w:rPr>
                        <w:rFonts w:ascii="YouYuan" w:hAnsi="YouYuan" w:eastAsia="YouYuan" w:cs="YouYuan"/>
                        <w:sz w:val="17"/>
                        <w:szCs w:val="17"/>
                        <w:spacing w:val="-2"/>
                      </w:rPr>
                      <w:t>研究度</w:t>
                    </w:r>
                  </w:p>
                </w:txbxContent>
              </v:textbox>
            </v:shape>
            <v:shape id="_x0000_s1188" style="position:absolute;left:408;top:2919;width:630;height:325;" filled="false" stroked="false" type="#_x0000_t202">
              <v:fill on="false"/>
              <v:stroke on="false"/>
              <v:path/>
              <v:imagedata o:title=""/>
              <o:lock v:ext="edit" aspectratio="false"/>
              <v:textbox inset="0mm,0mm,0mm,0mm">
                <w:txbxContent>
                  <w:p>
                    <w:pPr>
                      <w:spacing w:before="20" w:line="231" w:lineRule="auto"/>
                      <w:jc w:val="right"/>
                      <w:rPr>
                        <w:rFonts w:ascii="YouYuan" w:hAnsi="YouYuan" w:eastAsia="YouYuan" w:cs="YouYuan"/>
                        <w:sz w:val="26"/>
                        <w:szCs w:val="26"/>
                      </w:rPr>
                    </w:pPr>
                    <w:r>
                      <w:rPr>
                        <w:rFonts w:ascii="YouYuan" w:hAnsi="YouYuan" w:eastAsia="YouYuan" w:cs="YouYuan"/>
                        <w:sz w:val="26"/>
                        <w:szCs w:val="26"/>
                        <w:spacing w:val="-12"/>
                      </w:rPr>
                      <w:t>合</w:t>
                    </w:r>
                    <w:r>
                      <w:rPr>
                        <w:rFonts w:ascii="YouYuan" w:hAnsi="YouYuan" w:eastAsia="YouYuan" w:cs="YouYuan"/>
                        <w:sz w:val="26"/>
                        <w:szCs w:val="26"/>
                        <w:spacing w:val="-37"/>
                      </w:rPr>
                      <w:t xml:space="preserve"> </w:t>
                    </w:r>
                    <w:r>
                      <w:rPr>
                        <w:rFonts w:ascii="YouYuan" w:hAnsi="YouYuan" w:eastAsia="YouYuan" w:cs="YouYuan"/>
                        <w:sz w:val="26"/>
                        <w:szCs w:val="26"/>
                        <w:spacing w:val="-12"/>
                      </w:rPr>
                      <w:t>同</w:t>
                    </w:r>
                  </w:p>
                </w:txbxContent>
              </v:textbox>
            </v:shape>
            <v:shape id="_x0000_s1190" style="position:absolute;left:446;top:4561;width:567;height:325;"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26"/>
                        <w:szCs w:val="26"/>
                      </w:rPr>
                    </w:pPr>
                    <w:r>
                      <w:rPr>
                        <w:rFonts w:ascii="YouYuan" w:hAnsi="YouYuan" w:eastAsia="YouYuan" w:cs="YouYuan"/>
                        <w:sz w:val="26"/>
                        <w:szCs w:val="26"/>
                        <w:b/>
                        <w:bCs/>
                      </w:rPr>
                      <w:t>品种</w:t>
                    </w:r>
                  </w:p>
                </w:txbxContent>
              </v:textbox>
            </v:shape>
            <v:shape id="_x0000_s1192" style="position:absolute;left:446;top:1331;width:560;height:325;"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26"/>
                        <w:szCs w:val="26"/>
                      </w:rPr>
                    </w:pPr>
                    <w:r>
                      <w:rPr>
                        <w:rFonts w:ascii="YouYuan" w:hAnsi="YouYuan" w:eastAsia="YouYuan" w:cs="YouYuan"/>
                        <w:sz w:val="26"/>
                        <w:szCs w:val="26"/>
                        <w:b/>
                        <w:bCs/>
                        <w:spacing w:val="-3"/>
                      </w:rPr>
                      <w:t>物料</w:t>
                    </w:r>
                  </w:p>
                </w:txbxContent>
              </v:textbox>
            </v:shape>
            <v:shape id="_x0000_s1194" style="position:absolute;left:1282;top:3010;width:620;height:277;" filled="false" stroked="false" type="#_x0000_t202">
              <v:fill on="false"/>
              <v:stroke on="false"/>
              <v:path/>
              <v:imagedata o:title=""/>
              <o:lock v:ext="edit" aspectratio="false"/>
              <v:textbox inset="0mm,0mm,0mm,0mm">
                <w:txbxContent>
                  <w:p>
                    <w:pPr>
                      <w:ind w:right="3"/>
                      <w:spacing w:before="20" w:line="233" w:lineRule="auto"/>
                      <w:jc w:val="right"/>
                      <w:rPr>
                        <w:rFonts w:ascii="YouYuan" w:hAnsi="YouYuan" w:eastAsia="YouYuan" w:cs="YouYuan"/>
                        <w:sz w:val="21"/>
                        <w:szCs w:val="21"/>
                      </w:rPr>
                    </w:pPr>
                    <w:r>
                      <w:rPr>
                        <w:rFonts w:ascii="YouYuan" w:hAnsi="YouYuan" w:eastAsia="YouYuan" w:cs="YouYuan"/>
                        <w:sz w:val="21"/>
                        <w:szCs w:val="21"/>
                        <w:spacing w:val="-15"/>
                      </w:rPr>
                      <w:t>合</w:t>
                    </w:r>
                    <w:r>
                      <w:rPr>
                        <w:rFonts w:ascii="YouYuan" w:hAnsi="YouYuan" w:eastAsia="YouYuan" w:cs="YouYuan"/>
                        <w:sz w:val="21"/>
                        <w:szCs w:val="21"/>
                        <w:spacing w:val="-14"/>
                      </w:rPr>
                      <w:t>同</w:t>
                    </w:r>
                    <w:r>
                      <w:rPr>
                        <w:rFonts w:ascii="YouYuan" w:hAnsi="YouYuan" w:eastAsia="YouYuan" w:cs="YouYuan"/>
                        <w:sz w:val="21"/>
                        <w:szCs w:val="21"/>
                        <w:spacing w:val="-7"/>
                      </w:rPr>
                      <w:t>树</w:t>
                    </w:r>
                  </w:p>
                </w:txbxContent>
              </v:textbox>
            </v:shape>
            <v:shape id="_x0000_s1196" style="position:absolute;left:6903;top:4203;width:435;height:258;"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21"/>
                        <w:szCs w:val="21"/>
                      </w:rPr>
                    </w:pPr>
                    <w:r>
                      <w:rPr>
                        <w:rFonts w:ascii="SimSun" w:hAnsi="SimSun" w:eastAsia="SimSun" w:cs="SimSun"/>
                        <w:sz w:val="21"/>
                        <w:szCs w:val="21"/>
                        <w:spacing w:val="-7"/>
                      </w:rPr>
                      <w:t>销邕</w:t>
                    </w:r>
                  </w:p>
                </w:txbxContent>
              </v:textbox>
            </v:shape>
          </v:group>
        </w:pict>
      </w:r>
    </w:p>
    <w:p>
      <w:pPr>
        <w:ind w:left="5051"/>
        <w:spacing w:before="268" w:line="222" w:lineRule="auto"/>
        <w:rPr>
          <w:rFonts w:ascii="SimHei" w:hAnsi="SimHei" w:eastAsia="SimHei" w:cs="SimHei"/>
          <w:sz w:val="26"/>
          <w:szCs w:val="26"/>
        </w:rPr>
      </w:pPr>
      <w:r>
        <w:rPr>
          <w:rFonts w:ascii="SimHei" w:hAnsi="SimHei" w:eastAsia="SimHei" w:cs="SimHei"/>
          <w:sz w:val="26"/>
          <w:szCs w:val="26"/>
          <w:b/>
          <w:bCs/>
          <w:spacing w:val="1"/>
        </w:rPr>
        <w:t>图5</w:t>
      </w:r>
      <w:r>
        <w:rPr>
          <w:rFonts w:ascii="SimHei" w:hAnsi="SimHei" w:eastAsia="SimHei" w:cs="SimHei"/>
          <w:sz w:val="26"/>
          <w:szCs w:val="26"/>
          <w:spacing w:val="-64"/>
        </w:rPr>
        <w:t xml:space="preserve"> </w:t>
      </w:r>
      <w:r>
        <w:rPr>
          <w:rFonts w:ascii="SimHei" w:hAnsi="SimHei" w:eastAsia="SimHei" w:cs="SimHei"/>
          <w:sz w:val="26"/>
          <w:szCs w:val="26"/>
          <w:b/>
          <w:bCs/>
          <w:spacing w:val="1"/>
        </w:rPr>
        <w:t>-</w:t>
      </w:r>
      <w:r>
        <w:rPr>
          <w:rFonts w:ascii="SimHei" w:hAnsi="SimHei" w:eastAsia="SimHei" w:cs="SimHei"/>
          <w:sz w:val="26"/>
          <w:szCs w:val="26"/>
          <w:spacing w:val="-66"/>
        </w:rPr>
        <w:t xml:space="preserve"> </w:t>
      </w:r>
      <w:r>
        <w:rPr>
          <w:rFonts w:ascii="SimHei" w:hAnsi="SimHei" w:eastAsia="SimHei" w:cs="SimHei"/>
          <w:sz w:val="26"/>
          <w:szCs w:val="26"/>
          <w:b/>
          <w:bCs/>
          <w:spacing w:val="1"/>
        </w:rPr>
        <w:t>3</w:t>
      </w:r>
      <w:r>
        <w:rPr>
          <w:rFonts w:ascii="SimHei" w:hAnsi="SimHei" w:eastAsia="SimHei" w:cs="SimHei"/>
          <w:sz w:val="26"/>
          <w:szCs w:val="26"/>
          <w:spacing w:val="1"/>
        </w:rPr>
        <w:t xml:space="preserve"> </w:t>
      </w:r>
      <w:r>
        <w:rPr>
          <w:rFonts w:ascii="SimHei" w:hAnsi="SimHei" w:eastAsia="SimHei" w:cs="SimHei"/>
          <w:sz w:val="26"/>
          <w:szCs w:val="26"/>
          <w:b/>
          <w:bCs/>
          <w:spacing w:val="1"/>
        </w:rPr>
        <w:t>全流程盈利分析</w:t>
      </w:r>
    </w:p>
    <w:p>
      <w:pPr>
        <w:pStyle w:val="BodyText"/>
        <w:spacing w:line="317" w:lineRule="auto"/>
        <w:rPr/>
      </w:pPr>
      <w:r/>
    </w:p>
    <w:p>
      <w:pPr>
        <w:pStyle w:val="BodyText"/>
        <w:spacing w:line="318" w:lineRule="auto"/>
        <w:rPr/>
      </w:pPr>
      <w:r/>
    </w:p>
    <w:p>
      <w:pPr>
        <w:ind w:left="35" w:right="1734" w:firstLine="769"/>
        <w:spacing w:before="115" w:line="333" w:lineRule="auto"/>
        <w:rPr>
          <w:rFonts w:ascii="SimSun" w:hAnsi="SimSun" w:eastAsia="SimSun" w:cs="SimSun"/>
          <w:sz w:val="35"/>
          <w:szCs w:val="35"/>
        </w:rPr>
      </w:pPr>
      <w:r>
        <w:rPr>
          <w:rFonts w:ascii="SimSun" w:hAnsi="SimSun" w:eastAsia="SimSun" w:cs="SimSun"/>
          <w:sz w:val="35"/>
          <w:szCs w:val="35"/>
          <w:b/>
          <w:bCs/>
          <w:spacing w:val="17"/>
        </w:rPr>
        <w:t>(6)销售系统根据标准成本数据进行销售合同</w:t>
      </w:r>
      <w:r>
        <w:rPr>
          <w:rFonts w:ascii="SimSun" w:hAnsi="SimSun" w:eastAsia="SimSun" w:cs="SimSun"/>
          <w:sz w:val="35"/>
          <w:szCs w:val="35"/>
          <w:b/>
          <w:bCs/>
          <w:spacing w:val="16"/>
        </w:rPr>
        <w:t>效益预评价，财务系统应用量</w:t>
      </w:r>
      <w:r>
        <w:rPr>
          <w:rFonts w:ascii="SimSun" w:hAnsi="SimSun" w:eastAsia="SimSun" w:cs="SimSun"/>
          <w:sz w:val="35"/>
          <w:szCs w:val="35"/>
        </w:rPr>
        <w:t xml:space="preserve"> </w:t>
      </w:r>
      <w:r>
        <w:rPr>
          <w:rFonts w:ascii="SimSun" w:hAnsi="SimSun" w:eastAsia="SimSun" w:cs="SimSun"/>
          <w:sz w:val="35"/>
          <w:szCs w:val="35"/>
          <w:b/>
          <w:bCs/>
          <w:spacing w:val="12"/>
        </w:rPr>
        <w:t>本利分析法进行销售批量效益计算，生产系统根据预评价数据和</w:t>
      </w:r>
      <w:r>
        <w:rPr>
          <w:rFonts w:ascii="SimSun" w:hAnsi="SimSun" w:eastAsia="SimSun" w:cs="SimSun"/>
          <w:sz w:val="35"/>
          <w:szCs w:val="35"/>
          <w:b/>
          <w:bCs/>
          <w:spacing w:val="11"/>
        </w:rPr>
        <w:t>销售批量数据进</w:t>
      </w:r>
    </w:p>
    <w:p>
      <w:pPr>
        <w:ind w:left="35"/>
        <w:spacing w:before="1" w:line="223" w:lineRule="auto"/>
        <w:rPr>
          <w:rFonts w:ascii="SimSun" w:hAnsi="SimSun" w:eastAsia="SimSun" w:cs="SimSun"/>
          <w:sz w:val="35"/>
          <w:szCs w:val="35"/>
        </w:rPr>
      </w:pPr>
      <w:r>
        <w:rPr>
          <w:rFonts w:ascii="SimSun" w:hAnsi="SimSun" w:eastAsia="SimSun" w:cs="SimSun"/>
          <w:sz w:val="35"/>
          <w:szCs w:val="35"/>
          <w:b/>
          <w:bCs/>
          <w:spacing w:val="9"/>
        </w:rPr>
        <w:t>行生产作业安排(如批量合并、产线选择、新品开发安排等)。</w:t>
      </w:r>
    </w:p>
    <w:p>
      <w:pPr>
        <w:ind w:left="35" w:right="1774" w:firstLine="769"/>
        <w:spacing w:before="264" w:line="314" w:lineRule="auto"/>
        <w:rPr>
          <w:rFonts w:ascii="SimSun" w:hAnsi="SimSun" w:eastAsia="SimSun" w:cs="SimSun"/>
          <w:sz w:val="35"/>
          <w:szCs w:val="35"/>
        </w:rPr>
      </w:pPr>
      <w:r>
        <w:rPr>
          <w:rFonts w:ascii="SimSun" w:hAnsi="SimSun" w:eastAsia="SimSun" w:cs="SimSun"/>
          <w:sz w:val="35"/>
          <w:szCs w:val="35"/>
          <w:b/>
          <w:bCs/>
          <w:spacing w:val="3"/>
        </w:rPr>
        <w:t>(7)财务系统根据产品效益数据、标准产品成本数据、实际成本数据，组织生</w:t>
      </w:r>
      <w:r>
        <w:rPr>
          <w:rFonts w:ascii="SimSun" w:hAnsi="SimSun" w:eastAsia="SimSun" w:cs="SimSun"/>
          <w:sz w:val="35"/>
          <w:szCs w:val="35"/>
          <w:spacing w:val="3"/>
        </w:rPr>
        <w:t xml:space="preserve"> </w:t>
      </w:r>
      <w:r>
        <w:rPr>
          <w:rFonts w:ascii="SimSun" w:hAnsi="SimSun" w:eastAsia="SimSun" w:cs="SimSun"/>
          <w:sz w:val="35"/>
          <w:szCs w:val="35"/>
          <w:b/>
          <w:bCs/>
          <w:spacing w:val="12"/>
        </w:rPr>
        <w:t>产、研发人员进行成本比较、缺陷分析、品种盈利分析、客户利润贡</w:t>
      </w:r>
      <w:r>
        <w:rPr>
          <w:rFonts w:ascii="SimSun" w:hAnsi="SimSun" w:eastAsia="SimSun" w:cs="SimSun"/>
          <w:sz w:val="35"/>
          <w:szCs w:val="35"/>
          <w:b/>
          <w:bCs/>
          <w:spacing w:val="11"/>
        </w:rPr>
        <w:t>献分析，形</w:t>
      </w:r>
    </w:p>
    <w:p>
      <w:pPr>
        <w:ind w:left="35"/>
        <w:spacing w:line="223" w:lineRule="auto"/>
        <w:rPr>
          <w:rFonts w:ascii="SimSun" w:hAnsi="SimSun" w:eastAsia="SimSun" w:cs="SimSun"/>
          <w:sz w:val="35"/>
          <w:szCs w:val="35"/>
        </w:rPr>
      </w:pPr>
      <w:r>
        <w:rPr>
          <w:rFonts w:ascii="SimSun" w:hAnsi="SimSun" w:eastAsia="SimSun" w:cs="SimSun"/>
          <w:sz w:val="35"/>
          <w:szCs w:val="35"/>
          <w:b/>
          <w:bCs/>
          <w:spacing w:val="-5"/>
        </w:rPr>
        <w:t>成分析机制，循环改进。</w:t>
      </w:r>
    </w:p>
    <w:p>
      <w:pPr>
        <w:ind w:left="804"/>
        <w:spacing w:before="214" w:line="657" w:lineRule="exact"/>
        <w:rPr>
          <w:rFonts w:ascii="SimSun" w:hAnsi="SimSun" w:eastAsia="SimSun" w:cs="SimSun"/>
          <w:sz w:val="35"/>
          <w:szCs w:val="35"/>
        </w:rPr>
      </w:pPr>
      <w:r>
        <w:rPr>
          <w:rFonts w:ascii="SimSun" w:hAnsi="SimSun" w:eastAsia="SimSun" w:cs="SimSun"/>
          <w:sz w:val="35"/>
          <w:szCs w:val="35"/>
          <w:b/>
          <w:bCs/>
          <w:spacing w:val="14"/>
          <w:position w:val="22"/>
        </w:rPr>
        <w:t>(8)财务系统根据公司年度和月度的利润预算目标、竞争性产品销售价格、</w:t>
      </w:r>
    </w:p>
    <w:p>
      <w:pPr>
        <w:ind w:left="35"/>
        <w:spacing w:line="223" w:lineRule="auto"/>
        <w:rPr>
          <w:rFonts w:ascii="SimSun" w:hAnsi="SimSun" w:eastAsia="SimSun" w:cs="SimSun"/>
          <w:sz w:val="35"/>
          <w:szCs w:val="35"/>
        </w:rPr>
      </w:pPr>
      <w:r>
        <w:rPr>
          <w:rFonts w:ascii="SimSun" w:hAnsi="SimSun" w:eastAsia="SimSun" w:cs="SimSun"/>
          <w:sz w:val="35"/>
          <w:szCs w:val="35"/>
          <w:b/>
          <w:bCs/>
          <w:spacing w:val="1"/>
        </w:rPr>
        <w:t>实际生产成本历史月份数据，给生产系统制</w:t>
      </w:r>
      <w:r>
        <w:rPr>
          <w:rFonts w:ascii="SimSun" w:hAnsi="SimSun" w:eastAsia="SimSun" w:cs="SimSun"/>
          <w:sz w:val="35"/>
          <w:szCs w:val="35"/>
          <w:b/>
          <w:bCs/>
        </w:rPr>
        <w:t>定目标成本。</w:t>
      </w:r>
    </w:p>
    <w:p>
      <w:pPr>
        <w:ind w:left="804"/>
        <w:spacing w:before="215" w:line="631" w:lineRule="exact"/>
        <w:rPr>
          <w:rFonts w:ascii="SimSun" w:hAnsi="SimSun" w:eastAsia="SimSun" w:cs="SimSun"/>
          <w:sz w:val="35"/>
          <w:szCs w:val="35"/>
        </w:rPr>
      </w:pPr>
      <w:r>
        <w:rPr>
          <w:rFonts w:ascii="SimSun" w:hAnsi="SimSun" w:eastAsia="SimSun" w:cs="SimSun"/>
          <w:sz w:val="35"/>
          <w:szCs w:val="35"/>
          <w:b/>
          <w:bCs/>
          <w:spacing w:val="15"/>
          <w:position w:val="20"/>
        </w:rPr>
        <w:t>(9)定期将一体化的成果在公司内部发布，让大家看到项目</w:t>
      </w:r>
      <w:r>
        <w:rPr>
          <w:rFonts w:ascii="SimSun" w:hAnsi="SimSun" w:eastAsia="SimSun" w:cs="SimSun"/>
          <w:sz w:val="35"/>
          <w:szCs w:val="35"/>
          <w:b/>
          <w:bCs/>
          <w:spacing w:val="14"/>
          <w:position w:val="20"/>
        </w:rPr>
        <w:t>实施的成果，增</w:t>
      </w:r>
    </w:p>
    <w:p>
      <w:pPr>
        <w:ind w:left="35"/>
        <w:spacing w:before="1" w:line="223" w:lineRule="auto"/>
        <w:rPr>
          <w:rFonts w:ascii="SimSun" w:hAnsi="SimSun" w:eastAsia="SimSun" w:cs="SimSun"/>
          <w:sz w:val="35"/>
          <w:szCs w:val="35"/>
        </w:rPr>
      </w:pPr>
      <w:r>
        <w:rPr>
          <w:rFonts w:ascii="SimSun" w:hAnsi="SimSun" w:eastAsia="SimSun" w:cs="SimSun"/>
          <w:sz w:val="35"/>
          <w:szCs w:val="35"/>
          <w:b/>
          <w:bCs/>
          <w:spacing w:val="-3"/>
        </w:rPr>
        <w:t>加信心，持续优化实施方法。</w:t>
      </w:r>
    </w:p>
    <w:p>
      <w:pPr>
        <w:ind w:left="35" w:right="1829" w:firstLine="769"/>
        <w:spacing w:before="240" w:line="336" w:lineRule="auto"/>
        <w:rPr>
          <w:rFonts w:ascii="SimSun" w:hAnsi="SimSun" w:eastAsia="SimSun" w:cs="SimSun"/>
          <w:sz w:val="34"/>
          <w:szCs w:val="34"/>
        </w:rPr>
      </w:pPr>
      <w:r>
        <w:rPr>
          <w:rFonts w:ascii="SimSun" w:hAnsi="SimSun" w:eastAsia="SimSun" w:cs="SimSun"/>
          <w:sz w:val="34"/>
          <w:szCs w:val="34"/>
          <w:b/>
          <w:bCs/>
          <w:spacing w:val="8"/>
        </w:rPr>
        <w:t>通过一年多的项目实施，公司各项技术和经济指标都得到了显著提升。公司毛</w:t>
      </w:r>
      <w:r>
        <w:rPr>
          <w:rFonts w:ascii="SimSun" w:hAnsi="SimSun" w:eastAsia="SimSun" w:cs="SimSun"/>
          <w:sz w:val="34"/>
          <w:szCs w:val="34"/>
          <w:spacing w:val="3"/>
        </w:rPr>
        <w:t xml:space="preserve"> </w:t>
      </w:r>
      <w:r>
        <w:rPr>
          <w:rFonts w:ascii="SimSun" w:hAnsi="SimSun" w:eastAsia="SimSun" w:cs="SimSun"/>
          <w:sz w:val="34"/>
          <w:szCs w:val="34"/>
          <w:b/>
          <w:bCs/>
          <w:spacing w:val="39"/>
        </w:rPr>
        <w:t>利亏损产品比例由45%下降到10%,亏损客户比例由31</w:t>
      </w:r>
      <w:r>
        <w:rPr>
          <w:rFonts w:ascii="SimSun" w:hAnsi="SimSun" w:eastAsia="SimSun" w:cs="SimSun"/>
          <w:sz w:val="34"/>
          <w:szCs w:val="34"/>
          <w:b/>
          <w:bCs/>
          <w:spacing w:val="38"/>
        </w:rPr>
        <w:t>%下降到6.4%,尤其是多</w:t>
      </w:r>
      <w:r>
        <w:rPr>
          <w:rFonts w:ascii="SimSun" w:hAnsi="SimSun" w:eastAsia="SimSun" w:cs="SimSun"/>
          <w:sz w:val="34"/>
          <w:szCs w:val="34"/>
        </w:rPr>
        <w:t xml:space="preserve"> </w:t>
      </w:r>
      <w:r>
        <w:rPr>
          <w:rFonts w:ascii="SimSun" w:hAnsi="SimSun" w:eastAsia="SimSun" w:cs="SimSun"/>
          <w:sz w:val="34"/>
          <w:szCs w:val="34"/>
          <w:b/>
          <w:bCs/>
          <w:spacing w:val="10"/>
        </w:rPr>
        <w:t>年亏损的高速线材生产线和4.3</w:t>
      </w:r>
      <w:r>
        <w:rPr>
          <w:rFonts w:ascii="SimSun" w:hAnsi="SimSun" w:eastAsia="SimSun" w:cs="SimSun"/>
          <w:sz w:val="34"/>
          <w:szCs w:val="34"/>
          <w:spacing w:val="-45"/>
        </w:rPr>
        <w:t xml:space="preserve"> </w:t>
      </w:r>
      <w:r>
        <w:rPr>
          <w:rFonts w:ascii="SimSun" w:hAnsi="SimSun" w:eastAsia="SimSun" w:cs="SimSun"/>
          <w:sz w:val="34"/>
          <w:szCs w:val="34"/>
          <w:b/>
          <w:bCs/>
          <w:spacing w:val="10"/>
        </w:rPr>
        <w:t>米厚板钢板线均实现扭亏为盈。公司2020年税后净</w:t>
      </w:r>
    </w:p>
    <w:p>
      <w:pPr>
        <w:spacing w:before="2" w:line="216" w:lineRule="auto"/>
        <w:rPr>
          <w:rFonts w:ascii="SimSun" w:hAnsi="SimSun" w:eastAsia="SimSun" w:cs="SimSun"/>
          <w:sz w:val="34"/>
          <w:szCs w:val="34"/>
        </w:rPr>
      </w:pPr>
      <w:r>
        <w:rPr>
          <w:rFonts w:ascii="SimSun" w:hAnsi="SimSun" w:eastAsia="SimSun" w:cs="SimSun"/>
          <w:sz w:val="34"/>
          <w:szCs w:val="34"/>
          <w:b/>
          <w:bCs/>
          <w:spacing w:val="19"/>
        </w:rPr>
        <w:t>利润增幅超过了15%,持续保持行业领先地位，逐步从国内走向国际舞台。</w:t>
      </w:r>
    </w:p>
    <w:p>
      <w:pPr>
        <w:pStyle w:val="BodyText"/>
        <w:spacing w:line="14" w:lineRule="auto"/>
        <w:rPr>
          <w:sz w:val="2"/>
        </w:rPr>
      </w:pPr>
      <w:r>
        <w:rPr>
          <w:sz w:val="2"/>
          <w:szCs w:val="2"/>
        </w:rPr>
        <w:br w:type="column"/>
      </w:r>
    </w:p>
    <w:p>
      <w:pPr>
        <w:pStyle w:val="BodyText"/>
        <w:spacing w:line="379" w:lineRule="auto"/>
        <w:rPr/>
      </w:pPr>
      <w:r/>
    </w:p>
    <w:p>
      <w:pPr>
        <w:ind w:left="5950"/>
        <w:spacing w:before="84" w:line="222" w:lineRule="auto"/>
        <w:rPr>
          <w:rFonts w:ascii="SimHei" w:hAnsi="SimHei" w:eastAsia="SimHei" w:cs="SimHei"/>
          <w:sz w:val="26"/>
          <w:szCs w:val="26"/>
        </w:rPr>
      </w:pPr>
      <w:r>
        <w:rPr>
          <w:rFonts w:ascii="SimHei" w:hAnsi="SimHei" w:eastAsia="SimHei" w:cs="SimHei"/>
          <w:sz w:val="26"/>
          <w:szCs w:val="26"/>
          <w:b/>
          <w:bCs/>
          <w:spacing w:val="25"/>
        </w:rPr>
        <w:t>第五章</w:t>
      </w:r>
      <w:r>
        <w:rPr>
          <w:rFonts w:ascii="SimHei" w:hAnsi="SimHei" w:eastAsia="SimHei" w:cs="SimHei"/>
          <w:sz w:val="26"/>
          <w:szCs w:val="26"/>
          <w:spacing w:val="25"/>
        </w:rPr>
        <w:t xml:space="preserve">   </w:t>
      </w:r>
      <w:r>
        <w:rPr>
          <w:rFonts w:ascii="SimHei" w:hAnsi="SimHei" w:eastAsia="SimHei" w:cs="SimHei"/>
          <w:sz w:val="26"/>
          <w:szCs w:val="26"/>
          <w:b/>
          <w:bCs/>
          <w:spacing w:val="25"/>
        </w:rPr>
        <w:t>管理变革</w:t>
      </w:r>
      <w:r>
        <w:rPr>
          <w:rFonts w:ascii="SimHei" w:hAnsi="SimHei" w:eastAsia="SimHei" w:cs="SimHei"/>
          <w:sz w:val="26"/>
          <w:szCs w:val="26"/>
          <w:spacing w:val="-86"/>
        </w:rPr>
        <w:t xml:space="preserve"> </w:t>
      </w:r>
      <w:r>
        <w:rPr>
          <w:rFonts w:ascii="SimHei" w:hAnsi="SimHei" w:eastAsia="SimHei" w:cs="SimHei"/>
          <w:sz w:val="26"/>
          <w:szCs w:val="26"/>
          <w:b/>
          <w:bCs/>
          <w:spacing w:val="25"/>
        </w:rPr>
        <w:t>—</w:t>
      </w:r>
      <w:r>
        <w:rPr>
          <w:rFonts w:ascii="SimHei" w:hAnsi="SimHei" w:eastAsia="SimHei" w:cs="SimHei"/>
          <w:sz w:val="26"/>
          <w:szCs w:val="26"/>
          <w:spacing w:val="-96"/>
        </w:rPr>
        <w:t xml:space="preserve"> </w:t>
      </w:r>
      <w:r>
        <w:rPr>
          <w:rFonts w:ascii="SimHei" w:hAnsi="SimHei" w:eastAsia="SimHei" w:cs="SimHei"/>
          <w:sz w:val="26"/>
          <w:szCs w:val="26"/>
          <w:b/>
          <w:bCs/>
          <w:spacing w:val="25"/>
        </w:rPr>
        <w:t>—</w:t>
      </w:r>
      <w:r>
        <w:rPr>
          <w:rFonts w:ascii="SimHei" w:hAnsi="SimHei" w:eastAsia="SimHei" w:cs="SimHei"/>
          <w:sz w:val="26"/>
          <w:szCs w:val="26"/>
          <w:spacing w:val="-87"/>
        </w:rPr>
        <w:t xml:space="preserve"> </w:t>
      </w:r>
      <w:r>
        <w:rPr>
          <w:rFonts w:ascii="SimHei" w:hAnsi="SimHei" w:eastAsia="SimHei" w:cs="SimHei"/>
          <w:sz w:val="26"/>
          <w:szCs w:val="26"/>
          <w:b/>
          <w:bCs/>
          <w:spacing w:val="25"/>
        </w:rPr>
        <w:t>如何构建新型数字化治理体系?</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377"/>
        <w:spacing w:before="162" w:line="223" w:lineRule="auto"/>
        <w:rPr>
          <w:rFonts w:ascii="SimHei" w:hAnsi="SimHei" w:eastAsia="SimHei" w:cs="SimHei"/>
          <w:sz w:val="50"/>
          <w:szCs w:val="50"/>
        </w:rPr>
      </w:pPr>
      <w:r>
        <w:drawing>
          <wp:anchor distT="0" distB="0" distL="0" distR="0" simplePos="0" relativeHeight="253557760" behindDoc="1" locked="0" layoutInCell="1" allowOverlap="1">
            <wp:simplePos x="0" y="0"/>
            <wp:positionH relativeFrom="column">
              <wp:posOffset>184284</wp:posOffset>
            </wp:positionH>
            <wp:positionV relativeFrom="paragraph">
              <wp:posOffset>-290424</wp:posOffset>
            </wp:positionV>
            <wp:extent cx="8182307" cy="1409892"/>
            <wp:effectExtent l="0" t="0" r="0" b="0"/>
            <wp:wrapNone/>
            <wp:docPr id="374" name="IM 374"/>
            <wp:cNvGraphicFramePr/>
            <a:graphic>
              <a:graphicData uri="http://schemas.openxmlformats.org/drawingml/2006/picture">
                <pic:pic>
                  <pic:nvPicPr>
                    <pic:cNvPr id="374" name="IM 374"/>
                    <pic:cNvPicPr/>
                  </pic:nvPicPr>
                  <pic:blipFill>
                    <a:blip r:embed="rId341"/>
                    <a:stretch>
                      <a:fillRect/>
                    </a:stretch>
                  </pic:blipFill>
                  <pic:spPr>
                    <a:xfrm rot="0">
                      <a:off x="0" y="0"/>
                      <a:ext cx="8182307" cy="1409892"/>
                    </a:xfrm>
                    <a:prstGeom prst="rect">
                      <a:avLst/>
                    </a:prstGeom>
                  </pic:spPr>
                </pic:pic>
              </a:graphicData>
            </a:graphic>
          </wp:anchor>
        </w:drawing>
      </w:r>
      <w:r>
        <w:rPr>
          <w:rFonts w:ascii="SimHei" w:hAnsi="SimHei" w:eastAsia="SimHei" w:cs="SimHei"/>
          <w:sz w:val="50"/>
          <w:szCs w:val="50"/>
          <w:color w:val="FFFFFF"/>
          <w:spacing w:val="51"/>
        </w:rPr>
        <w:t>Q64:</w:t>
      </w:r>
      <w:r>
        <w:rPr>
          <w:rFonts w:ascii="SimHei" w:hAnsi="SimHei" w:eastAsia="SimHei" w:cs="SimHei"/>
          <w:sz w:val="50"/>
          <w:szCs w:val="50"/>
          <w:color w:val="FFFFFF"/>
          <w:spacing w:val="51"/>
        </w:rPr>
        <w:t xml:space="preserve">  </w:t>
      </w:r>
      <w:r>
        <w:rPr>
          <w:rFonts w:ascii="SimHei" w:hAnsi="SimHei" w:eastAsia="SimHei" w:cs="SimHei"/>
          <w:sz w:val="50"/>
          <w:szCs w:val="50"/>
          <w:color w:val="FFFFFF"/>
          <w:spacing w:val="51"/>
        </w:rPr>
        <w:t>在从事相同业务的所属单位管</w:t>
      </w:r>
      <w:r>
        <w:rPr>
          <w:rFonts w:ascii="SimHei" w:hAnsi="SimHei" w:eastAsia="SimHei" w:cs="SimHei"/>
          <w:sz w:val="50"/>
          <w:szCs w:val="50"/>
          <w:color w:val="FFFFFF"/>
          <w:spacing w:val="50"/>
        </w:rPr>
        <w:t>理(发展)不平</w:t>
      </w:r>
    </w:p>
    <w:p>
      <w:pPr>
        <w:ind w:left="2213"/>
        <w:spacing w:before="44" w:line="216" w:lineRule="auto"/>
        <w:rPr>
          <w:rFonts w:ascii="SimHei" w:hAnsi="SimHei" w:eastAsia="SimHei" w:cs="SimHei"/>
          <w:sz w:val="50"/>
          <w:szCs w:val="50"/>
        </w:rPr>
      </w:pPr>
      <w:r>
        <w:rPr>
          <w:rFonts w:ascii="SimHei" w:hAnsi="SimHei" w:eastAsia="SimHei" w:cs="SimHei"/>
          <w:sz w:val="50"/>
          <w:szCs w:val="50"/>
          <w:color w:val="FFFFFF"/>
          <w:spacing w:val="17"/>
        </w:rPr>
        <w:t>衡的情况下，如何开展数字化转型工作?</w:t>
      </w:r>
    </w:p>
    <w:p>
      <w:pPr>
        <w:pStyle w:val="BodyText"/>
        <w:spacing w:line="253" w:lineRule="auto"/>
        <w:rPr/>
      </w:pPr>
      <w:r/>
    </w:p>
    <w:p>
      <w:pPr>
        <w:pStyle w:val="BodyText"/>
        <w:spacing w:line="253" w:lineRule="auto"/>
        <w:rPr/>
      </w:pPr>
      <w:r/>
    </w:p>
    <w:p>
      <w:pPr>
        <w:ind w:left="11811"/>
        <w:spacing w:before="114" w:line="231" w:lineRule="auto"/>
        <w:rPr>
          <w:rFonts w:ascii="KaiTi" w:hAnsi="KaiTi" w:eastAsia="KaiTi" w:cs="KaiTi"/>
          <w:sz w:val="35"/>
          <w:szCs w:val="35"/>
        </w:rPr>
      </w:pPr>
      <w:r>
        <w:rPr>
          <w:rFonts w:ascii="KaiTi" w:hAnsi="KaiTi" w:eastAsia="KaiTi" w:cs="KaiTi"/>
          <w:sz w:val="35"/>
          <w:szCs w:val="35"/>
          <w:spacing w:val="-10"/>
        </w:rPr>
        <w:t>窦宏冰</w:t>
      </w:r>
    </w:p>
    <w:p>
      <w:pPr>
        <w:pStyle w:val="BodyText"/>
        <w:spacing w:line="252" w:lineRule="auto"/>
        <w:rPr/>
      </w:pPr>
      <w:r/>
    </w:p>
    <w:p>
      <w:pPr>
        <w:pStyle w:val="BodyText"/>
        <w:spacing w:line="252" w:lineRule="auto"/>
        <w:rPr/>
      </w:pPr>
      <w:r/>
    </w:p>
    <w:p>
      <w:pPr>
        <w:ind w:left="1627"/>
        <w:spacing w:before="114" w:line="611" w:lineRule="exact"/>
        <w:rPr>
          <w:rFonts w:ascii="FangSong" w:hAnsi="FangSong" w:eastAsia="FangSong" w:cs="FangSong"/>
          <w:sz w:val="35"/>
          <w:szCs w:val="35"/>
        </w:rPr>
      </w:pPr>
      <w:r>
        <w:rPr>
          <w:rFonts w:ascii="FangSong" w:hAnsi="FangSong" w:eastAsia="FangSong" w:cs="FangSong"/>
          <w:sz w:val="35"/>
          <w:szCs w:val="35"/>
          <w:spacing w:val="24"/>
          <w:position w:val="18"/>
        </w:rPr>
        <w:t>选择条件较好的2～3家单位作为试点，形成成果样板，以点带面。其</w:t>
      </w:r>
    </w:p>
    <w:p>
      <w:pPr>
        <w:ind w:left="1627"/>
        <w:spacing w:line="223" w:lineRule="auto"/>
        <w:rPr>
          <w:rFonts w:ascii="FangSong" w:hAnsi="FangSong" w:eastAsia="FangSong" w:cs="FangSong"/>
          <w:sz w:val="35"/>
          <w:szCs w:val="35"/>
        </w:rPr>
      </w:pPr>
      <w:r>
        <w:rPr>
          <w:rFonts w:ascii="FangSong" w:hAnsi="FangSong" w:eastAsia="FangSong" w:cs="FangSong"/>
          <w:sz w:val="35"/>
          <w:szCs w:val="35"/>
          <w:spacing w:val="13"/>
        </w:rPr>
        <w:t>他具备条件的单位，可以结合已形成的数字化转型成果样板，采用组织</w:t>
      </w:r>
    </w:p>
    <w:p>
      <w:pPr>
        <w:ind w:left="377"/>
        <w:spacing w:before="189" w:line="223" w:lineRule="auto"/>
        <w:rPr>
          <w:rFonts w:ascii="FangSong" w:hAnsi="FangSong" w:eastAsia="FangSong" w:cs="FangSong"/>
          <w:sz w:val="35"/>
          <w:szCs w:val="35"/>
        </w:rPr>
      </w:pPr>
      <w:r>
        <w:rPr>
          <w:rFonts w:ascii="FangSong" w:hAnsi="FangSong" w:eastAsia="FangSong" w:cs="FangSong"/>
          <w:sz w:val="35"/>
          <w:szCs w:val="35"/>
          <w:spacing w:val="11"/>
        </w:rPr>
        <w:t>重构、调整关键少数干部等方式，促进本单位全面开展数字</w:t>
      </w:r>
      <w:r>
        <w:rPr>
          <w:rFonts w:ascii="FangSong" w:hAnsi="FangSong" w:eastAsia="FangSong" w:cs="FangSong"/>
          <w:sz w:val="35"/>
          <w:szCs w:val="35"/>
          <w:spacing w:val="10"/>
        </w:rPr>
        <w:t>化转型工作。</w:t>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spacing w:before="163" w:line="222" w:lineRule="auto"/>
        <w:rPr>
          <w:rFonts w:ascii="SimSun" w:hAnsi="SimSun" w:eastAsia="SimSun" w:cs="SimSun"/>
          <w:sz w:val="50"/>
          <w:szCs w:val="50"/>
        </w:rPr>
      </w:pPr>
      <w:r>
        <w:rPr>
          <w:rFonts w:ascii="SimSun" w:hAnsi="SimSun" w:eastAsia="SimSun" w:cs="SimSun"/>
          <w:sz w:val="50"/>
          <w:szCs w:val="50"/>
          <w:b/>
          <w:bCs/>
          <w:spacing w:val="-74"/>
        </w:rPr>
        <w:t>【说明】</w:t>
      </w:r>
      <w:r>
        <w:rPr>
          <w:rFonts w:ascii="SimSun" w:hAnsi="SimSun" w:eastAsia="SimSun" w:cs="SimSun"/>
          <w:sz w:val="50"/>
          <w:szCs w:val="50"/>
          <w:spacing w:val="-95"/>
        </w:rPr>
        <w:t xml:space="preserve"> </w:t>
      </w:r>
      <w:r>
        <w:rPr>
          <w:rFonts w:ascii="SimSun" w:hAnsi="SimSun" w:eastAsia="SimSun" w:cs="SimSun"/>
          <w:sz w:val="50"/>
          <w:szCs w:val="50"/>
          <w:u w:val="single" w:color="auto"/>
        </w:rPr>
        <w:t xml:space="preserve">                                              </w:t>
      </w:r>
    </w:p>
    <w:p>
      <w:pPr>
        <w:pStyle w:val="BodyText"/>
        <w:spacing w:line="472" w:lineRule="auto"/>
        <w:rPr/>
      </w:pPr>
      <w:r/>
    </w:p>
    <w:p>
      <w:pPr>
        <w:ind w:left="342" w:right="35" w:firstLine="699"/>
        <w:spacing w:before="114" w:line="332" w:lineRule="auto"/>
        <w:jc w:val="both"/>
        <w:rPr>
          <w:rFonts w:ascii="SimSun" w:hAnsi="SimSun" w:eastAsia="SimSun" w:cs="SimSun"/>
          <w:sz w:val="35"/>
          <w:szCs w:val="35"/>
        </w:rPr>
      </w:pPr>
      <w:r>
        <w:rPr>
          <w:rFonts w:ascii="SimSun" w:hAnsi="SimSun" w:eastAsia="SimSun" w:cs="SimSun"/>
          <w:sz w:val="35"/>
          <w:szCs w:val="35"/>
          <w:spacing w:val="18"/>
        </w:rPr>
        <w:t>多家所属单位从事相同业务的情况，在央企中较为普遍，发展不平衡、不充</w:t>
      </w:r>
      <w:r>
        <w:rPr>
          <w:rFonts w:ascii="SimSun" w:hAnsi="SimSun" w:eastAsia="SimSun" w:cs="SimSun"/>
          <w:sz w:val="35"/>
          <w:szCs w:val="35"/>
        </w:rPr>
        <w:t xml:space="preserve"> </w:t>
      </w:r>
      <w:r>
        <w:rPr>
          <w:rFonts w:ascii="SimSun" w:hAnsi="SimSun" w:eastAsia="SimSun" w:cs="SimSun"/>
          <w:sz w:val="35"/>
          <w:szCs w:val="35"/>
          <w:spacing w:val="17"/>
        </w:rPr>
        <w:t>分是常态。让具备条件的单位先行先试，形成成果样板，便于其</w:t>
      </w:r>
      <w:r>
        <w:rPr>
          <w:rFonts w:ascii="SimSun" w:hAnsi="SimSun" w:eastAsia="SimSun" w:cs="SimSun"/>
          <w:sz w:val="35"/>
          <w:szCs w:val="35"/>
          <w:spacing w:val="16"/>
        </w:rPr>
        <w:t>他单位吸取经验</w:t>
      </w:r>
      <w:r>
        <w:rPr>
          <w:rFonts w:ascii="SimSun" w:hAnsi="SimSun" w:eastAsia="SimSun" w:cs="SimSun"/>
          <w:sz w:val="35"/>
          <w:szCs w:val="35"/>
        </w:rPr>
        <w:t xml:space="preserve"> </w:t>
      </w:r>
      <w:r>
        <w:rPr>
          <w:rFonts w:ascii="SimSun" w:hAnsi="SimSun" w:eastAsia="SimSun" w:cs="SimSun"/>
          <w:sz w:val="35"/>
          <w:szCs w:val="35"/>
          <w:spacing w:val="16"/>
        </w:rPr>
        <w:t>教训，并结合自身情况找出本单位的数字化转型路径，也避免因试错成本过大而</w:t>
      </w:r>
      <w:r>
        <w:rPr>
          <w:rFonts w:ascii="SimSun" w:hAnsi="SimSun" w:eastAsia="SimSun" w:cs="SimSun"/>
          <w:sz w:val="35"/>
          <w:szCs w:val="35"/>
          <w:spacing w:val="4"/>
        </w:rPr>
        <w:t xml:space="preserve"> </w:t>
      </w:r>
      <w:r>
        <w:rPr>
          <w:rFonts w:ascii="SimSun" w:hAnsi="SimSun" w:eastAsia="SimSun" w:cs="SimSun"/>
          <w:sz w:val="35"/>
          <w:szCs w:val="35"/>
          <w:spacing w:val="17"/>
        </w:rPr>
        <w:t>危及数字化转型工作本身。当然，如果难以形成成果，则说明当前并不具备数字</w:t>
      </w:r>
    </w:p>
    <w:p>
      <w:pPr>
        <w:ind w:left="377"/>
        <w:spacing w:before="2" w:line="223" w:lineRule="auto"/>
        <w:rPr>
          <w:rFonts w:ascii="SimSun" w:hAnsi="SimSun" w:eastAsia="SimSun" w:cs="SimSun"/>
          <w:sz w:val="35"/>
          <w:szCs w:val="35"/>
        </w:rPr>
      </w:pPr>
      <w:r>
        <w:rPr>
          <w:rFonts w:ascii="SimSun" w:hAnsi="SimSun" w:eastAsia="SimSun" w:cs="SimSun"/>
          <w:sz w:val="35"/>
          <w:szCs w:val="35"/>
          <w:spacing w:val="5"/>
        </w:rPr>
        <w:t>化转型的条件，应将工作重心放在数字化方面。</w:t>
      </w:r>
    </w:p>
    <w:p>
      <w:pPr>
        <w:pStyle w:val="BodyText"/>
        <w:spacing w:line="299" w:lineRule="auto"/>
        <w:rPr/>
      </w:pPr>
      <w:r/>
    </w:p>
    <w:p>
      <w:pPr>
        <w:pStyle w:val="BodyText"/>
        <w:spacing w:line="299" w:lineRule="auto"/>
        <w:rPr/>
      </w:pPr>
      <w:r/>
    </w:p>
    <w:p>
      <w:pPr>
        <w:pStyle w:val="BodyText"/>
        <w:spacing w:line="299" w:lineRule="auto"/>
        <w:rPr/>
      </w:pPr>
      <w:r/>
    </w:p>
    <w:p>
      <w:pPr>
        <w:pStyle w:val="BodyText"/>
        <w:spacing w:line="300" w:lineRule="auto"/>
        <w:rPr/>
      </w:pPr>
      <w:r/>
    </w:p>
    <w:p>
      <w:pPr>
        <w:pStyle w:val="BodyText"/>
        <w:ind w:firstLine="377"/>
        <w:spacing w:line="1539" w:lineRule="exact"/>
        <w:rPr/>
      </w:pPr>
      <w:r>
        <w:rPr>
          <w:position w:val="-30"/>
        </w:rPr>
        <w:pict>
          <v:group id="_x0000_s1198" style="mso-position-vertical-relative:line;mso-position-horizontal-relative:char;width:642.1pt;height:76.95pt;" filled="false" stroked="false" coordsize="12841,1538" coordorigin="0,0">
            <v:shape id="_x0000_s1200" style="position:absolute;left:0;top:0;width:12841;height:1538;" filled="false" stroked="false" type="#_x0000_t75">
              <v:imagedata o:title="" r:id="rId342"/>
            </v:shape>
            <v:shape id="_x0000_s1202" style="position:absolute;left:-20;top:-20;width:12881;height:1578;" filled="false" stroked="false" type="#_x0000_t202">
              <v:fill on="false"/>
              <v:stroke on="false"/>
              <v:path/>
              <v:imagedata o:title=""/>
              <o:lock v:ext="edit" aspectratio="false"/>
              <v:textbox inset="0mm,0mm,0mm,0mm">
                <w:txbxContent>
                  <w:p>
                    <w:pPr>
                      <w:spacing w:line="477" w:lineRule="auto"/>
                      <w:rPr>
                        <w:rFonts w:ascii="Arial"/>
                        <w:sz w:val="21"/>
                      </w:rPr>
                    </w:pPr>
                    <w:r/>
                  </w:p>
                  <w:p>
                    <w:pPr>
                      <w:ind w:left="350"/>
                      <w:spacing w:before="162" w:line="223" w:lineRule="auto"/>
                      <w:rPr>
                        <w:rFonts w:ascii="SimHei" w:hAnsi="SimHei" w:eastAsia="SimHei" w:cs="SimHei"/>
                        <w:sz w:val="50"/>
                        <w:szCs w:val="50"/>
                      </w:rPr>
                    </w:pPr>
                    <w:r>
                      <w:rPr>
                        <w:rFonts w:ascii="SimHei" w:hAnsi="SimHei" w:eastAsia="SimHei" w:cs="SimHei"/>
                        <w:sz w:val="50"/>
                        <w:szCs w:val="50"/>
                        <w:b/>
                        <w:bCs/>
                        <w:color w:val="FFFFFF"/>
                        <w:spacing w:val="7"/>
                      </w:rPr>
                      <w:t>Q65:</w:t>
                    </w:r>
                    <w:r>
                      <w:rPr>
                        <w:rFonts w:ascii="SimHei" w:hAnsi="SimHei" w:eastAsia="SimHei" w:cs="SimHei"/>
                        <w:sz w:val="50"/>
                        <w:szCs w:val="50"/>
                        <w:color w:val="FFFFFF"/>
                        <w:spacing w:val="49"/>
                      </w:rPr>
                      <w:t xml:space="preserve">  </w:t>
                    </w:r>
                    <w:r>
                      <w:rPr>
                        <w:rFonts w:ascii="SimHei" w:hAnsi="SimHei" w:eastAsia="SimHei" w:cs="SimHei"/>
                        <w:sz w:val="50"/>
                        <w:szCs w:val="50"/>
                        <w:b/>
                        <w:bCs/>
                        <w:color w:val="FFFFFF"/>
                        <w:spacing w:val="7"/>
                      </w:rPr>
                      <w:t>如何开展数字化转型诊断评级工作?</w:t>
                    </w:r>
                  </w:p>
                </w:txbxContent>
              </v:textbox>
            </v:shape>
          </v:group>
        </w:pict>
      </w:r>
    </w:p>
    <w:p>
      <w:pPr>
        <w:ind w:left="10150"/>
        <w:spacing w:before="205" w:line="220" w:lineRule="auto"/>
        <w:rPr>
          <w:rFonts w:ascii="SimSun" w:hAnsi="SimSun" w:eastAsia="SimSun" w:cs="SimSun"/>
          <w:sz w:val="34"/>
          <w:szCs w:val="34"/>
        </w:rPr>
      </w:pPr>
      <w:r>
        <w:rPr>
          <w:rFonts w:ascii="SimSun" w:hAnsi="SimSun" w:eastAsia="SimSun" w:cs="SimSun"/>
          <w:sz w:val="34"/>
          <w:szCs w:val="34"/>
          <w:spacing w:val="9"/>
        </w:rPr>
        <w:t>点亮智库·中信联</w:t>
      </w:r>
    </w:p>
    <w:p>
      <w:pPr>
        <w:pStyle w:val="BodyText"/>
        <w:spacing w:line="243" w:lineRule="auto"/>
        <w:rPr/>
      </w:pPr>
      <w:r/>
    </w:p>
    <w:p>
      <w:pPr>
        <w:pStyle w:val="BodyText"/>
        <w:spacing w:line="244" w:lineRule="auto"/>
        <w:rPr/>
      </w:pPr>
      <w:r/>
    </w:p>
    <w:p>
      <w:pPr>
        <w:ind w:left="1785"/>
        <w:spacing w:before="111" w:line="219" w:lineRule="auto"/>
        <w:rPr>
          <w:rFonts w:ascii="FangSong" w:hAnsi="FangSong" w:eastAsia="FangSong" w:cs="FangSong"/>
          <w:sz w:val="34"/>
          <w:szCs w:val="34"/>
        </w:rPr>
      </w:pPr>
      <w:r>
        <w:rPr>
          <w:rFonts w:ascii="FangSong" w:hAnsi="FangSong" w:eastAsia="FangSong" w:cs="FangSong"/>
          <w:sz w:val="34"/>
          <w:szCs w:val="34"/>
          <w:spacing w:val="19"/>
        </w:rPr>
        <w:t>数字化转型诊断评级工作是政府和企业推进数字化转型的有力抓手</w:t>
      </w:r>
      <w:r>
        <w:rPr>
          <w:rFonts w:ascii="FangSong" w:hAnsi="FangSong" w:eastAsia="FangSong" w:cs="FangSong"/>
          <w:sz w:val="34"/>
          <w:szCs w:val="34"/>
          <w:spacing w:val="18"/>
        </w:rPr>
        <w:t>。通</w:t>
      </w:r>
    </w:p>
    <w:p>
      <w:pPr>
        <w:ind w:left="701" w:right="316" w:firstLine="1084"/>
        <w:spacing w:before="225" w:line="342" w:lineRule="auto"/>
        <w:rPr>
          <w:rFonts w:ascii="FangSong" w:hAnsi="FangSong" w:eastAsia="FangSong" w:cs="FangSong"/>
          <w:sz w:val="34"/>
          <w:szCs w:val="34"/>
        </w:rPr>
      </w:pPr>
      <w:r>
        <w:rPr>
          <w:rFonts w:ascii="FangSong" w:hAnsi="FangSong" w:eastAsia="FangSong" w:cs="FangSong"/>
          <w:sz w:val="34"/>
          <w:szCs w:val="34"/>
          <w:spacing w:val="19"/>
        </w:rPr>
        <w:t>过常态化的诊断评级，能够持续系统地把握转型现状、跟踪发现转型问</w:t>
      </w:r>
      <w:r>
        <w:rPr>
          <w:rFonts w:ascii="FangSong" w:hAnsi="FangSong" w:eastAsia="FangSong" w:cs="FangSong"/>
          <w:sz w:val="34"/>
          <w:szCs w:val="34"/>
        </w:rPr>
        <w:t xml:space="preserve"> </w:t>
      </w:r>
      <w:r>
        <w:rPr>
          <w:rFonts w:ascii="FangSong" w:hAnsi="FangSong" w:eastAsia="FangSong" w:cs="FangSong"/>
          <w:sz w:val="34"/>
          <w:szCs w:val="34"/>
          <w:spacing w:val="19"/>
        </w:rPr>
        <w:t>题，明确转型目标、重点和路径，建立动态改进和优化机制，提升转型工作的</w:t>
      </w:r>
    </w:p>
    <w:p>
      <w:pPr>
        <w:ind w:left="701"/>
        <w:spacing w:line="219" w:lineRule="auto"/>
        <w:rPr>
          <w:rFonts w:ascii="FangSong" w:hAnsi="FangSong" w:eastAsia="FangSong" w:cs="FangSong"/>
          <w:sz w:val="34"/>
          <w:szCs w:val="34"/>
        </w:rPr>
      </w:pPr>
      <w:r>
        <w:rPr>
          <w:rFonts w:ascii="FangSong" w:hAnsi="FangSong" w:eastAsia="FangSong" w:cs="FangSong"/>
          <w:sz w:val="34"/>
          <w:szCs w:val="34"/>
          <w:spacing w:val="4"/>
        </w:rPr>
        <w:t>针对性和有效性。开展数字化转型诊断评级应坚持四方面原则、开展四步骤</w:t>
      </w:r>
      <w:r>
        <w:rPr>
          <w:rFonts w:ascii="FangSong" w:hAnsi="FangSong" w:eastAsia="FangSong" w:cs="FangSong"/>
          <w:sz w:val="34"/>
          <w:szCs w:val="34"/>
          <w:spacing w:val="3"/>
        </w:rPr>
        <w:t>工作。</w:t>
      </w:r>
    </w:p>
    <w:p>
      <w:pPr>
        <w:pStyle w:val="BodyText"/>
        <w:spacing w:line="300" w:lineRule="auto"/>
        <w:rPr/>
      </w:pPr>
      <w:r/>
    </w:p>
    <w:p>
      <w:pPr>
        <w:ind w:left="1449"/>
        <w:spacing w:before="114" w:line="224" w:lineRule="auto"/>
        <w:outlineLvl w:val="6"/>
        <w:rPr>
          <w:rFonts w:ascii="SimSun" w:hAnsi="SimSun" w:eastAsia="SimSun" w:cs="SimSun"/>
          <w:sz w:val="35"/>
          <w:szCs w:val="35"/>
        </w:rPr>
      </w:pPr>
      <w:r>
        <w:rPr>
          <w:rFonts w:ascii="SimSun" w:hAnsi="SimSun" w:eastAsia="SimSun" w:cs="SimSun"/>
          <w:sz w:val="35"/>
          <w:szCs w:val="35"/>
          <w:b/>
          <w:bCs/>
          <w:spacing w:val="15"/>
        </w:rPr>
        <w:t>一、四方面原则</w:t>
      </w:r>
    </w:p>
    <w:p>
      <w:pPr>
        <w:ind w:left="1461"/>
        <w:spacing w:before="294" w:line="615" w:lineRule="exact"/>
        <w:rPr>
          <w:rFonts w:ascii="FangSong" w:hAnsi="FangSong" w:eastAsia="FangSong" w:cs="FangSong"/>
          <w:sz w:val="35"/>
          <w:szCs w:val="35"/>
        </w:rPr>
      </w:pPr>
      <w:r>
        <w:rPr>
          <w:rFonts w:ascii="FangSong" w:hAnsi="FangSong" w:eastAsia="FangSong" w:cs="FangSong"/>
          <w:sz w:val="35"/>
          <w:szCs w:val="35"/>
          <w:spacing w:val="9"/>
          <w:position w:val="19"/>
        </w:rPr>
        <w:t>一是着眼全局优化。充分把握数字化转型是一项系统工程这一理念，从企</w:t>
      </w:r>
    </w:p>
    <w:p>
      <w:pPr>
        <w:ind w:left="701"/>
        <w:spacing w:before="2" w:line="224" w:lineRule="auto"/>
        <w:rPr>
          <w:rFonts w:ascii="FangSong" w:hAnsi="FangSong" w:eastAsia="FangSong" w:cs="FangSong"/>
          <w:sz w:val="35"/>
          <w:szCs w:val="35"/>
        </w:rPr>
      </w:pPr>
      <w:r>
        <w:rPr>
          <w:rFonts w:ascii="FangSong" w:hAnsi="FangSong" w:eastAsia="FangSong" w:cs="FangSong"/>
          <w:sz w:val="35"/>
          <w:szCs w:val="35"/>
          <w:spacing w:val="4"/>
        </w:rPr>
        <w:t>业战略全局出发开展诊断评级体系设计，不片面追求信息技术或产品的</w:t>
      </w:r>
      <w:r>
        <w:rPr>
          <w:rFonts w:ascii="FangSong" w:hAnsi="FangSong" w:eastAsia="FangSong" w:cs="FangSong"/>
          <w:sz w:val="35"/>
          <w:szCs w:val="35"/>
          <w:spacing w:val="3"/>
        </w:rPr>
        <w:t>先进性，</w:t>
      </w:r>
    </w:p>
    <w:p>
      <w:pPr>
        <w:spacing w:line="224" w:lineRule="auto"/>
        <w:sectPr>
          <w:footerReference w:type="default" r:id="rId336"/>
          <w:pgSz w:w="31680" w:h="23498"/>
          <w:pgMar w:top="1155" w:right="1652" w:bottom="997" w:left="2085" w:header="0" w:footer="625" w:gutter="0"/>
          <w:cols w:equalWidth="0" w:num="2">
            <w:col w:w="14606" w:space="100"/>
            <w:col w:w="13237" w:space="0"/>
          </w:cols>
        </w:sectPr>
        <w:rPr>
          <w:rFonts w:ascii="FangSong" w:hAnsi="FangSong" w:eastAsia="FangSong" w:cs="FangSong"/>
          <w:sz w:val="35"/>
          <w:szCs w:val="35"/>
        </w:rPr>
      </w:pPr>
    </w:p>
    <w:p>
      <w:pPr>
        <w:ind w:left="20407"/>
        <w:spacing w:before="57" w:line="223" w:lineRule="auto"/>
        <w:rPr>
          <w:rFonts w:ascii="SimHei" w:hAnsi="SimHei" w:eastAsia="SimHei" w:cs="SimHei"/>
          <w:sz w:val="28"/>
          <w:szCs w:val="28"/>
        </w:rPr>
      </w:pPr>
      <w:r>
        <w:pict>
          <v:rect id="_x0000_s1204" style="position:absolute;margin-left:105.716pt;margin-top:112.163pt;mso-position-vertical-relative:page;mso-position-horizontal-relative:page;width:0.45pt;height:302.55pt;z-index:253587456;" o:allowincell="f" fillcolor="#000000" filled="true" stroked="false"/>
        </w:pict>
      </w:r>
      <w:r>
        <w:pict>
          <v:rect id="_x0000_s1206" style="position:absolute;margin-left:103.562pt;margin-top:660.928pt;mso-position-vertical-relative:page;mso-position-horizontal-relative:page;width:0.45pt;height:398.4pt;z-index:253586432;" o:allowincell="f" fillcolor="#000000" filled="true" stroked="false"/>
        </w:pict>
      </w:r>
      <w:r>
        <w:pict>
          <v:rect id="_x0000_s1208" style="position:absolute;margin-left:104.433pt;margin-top:116.032pt;mso-position-vertical-relative:page;mso-position-horizontal-relative:page;width:290.5pt;height:0.45pt;z-index:253588480;" o:allowincell="f" fillcolor="#000000" filled="true" stroked="false"/>
        </w:pict>
      </w:r>
      <w:r>
        <w:pict>
          <v:rect id="_x0000_s1210" style="position:absolute;margin-left:848.723pt;margin-top:705.62pt;mso-position-vertical-relative:page;mso-position-horizontal-relative:page;width:0.45pt;height:60.6pt;z-index:253591552;" o:allowincell="f" fillcolor="#000000" filled="true" stroked="false"/>
        </w:pict>
      </w:r>
      <w:r>
        <w:pict>
          <v:rect id="_x0000_s1212" style="position:absolute;margin-left:842.704pt;margin-top:134.503pt;mso-position-vertical-relative:page;mso-position-horizontal-relative:page;width:0.45pt;height:91.15pt;z-index:253590528;" o:allowincell="f" fillcolor="#000000" filled="true" stroked="false"/>
        </w:pict>
      </w:r>
      <w:r>
        <w:drawing>
          <wp:anchor distT="0" distB="0" distL="0" distR="0" simplePos="0" relativeHeight="253589504" behindDoc="0" locked="0" layoutInCell="0" allowOverlap="1">
            <wp:simplePos x="0" y="0"/>
            <wp:positionH relativeFrom="page">
              <wp:posOffset>10784214</wp:posOffset>
            </wp:positionH>
            <wp:positionV relativeFrom="page">
              <wp:posOffset>10325377</wp:posOffset>
            </wp:positionV>
            <wp:extent cx="2275813" cy="6350"/>
            <wp:effectExtent l="0" t="0" r="0" b="0"/>
            <wp:wrapNone/>
            <wp:docPr id="376" name="IM 376"/>
            <wp:cNvGraphicFramePr/>
            <a:graphic>
              <a:graphicData uri="http://schemas.openxmlformats.org/drawingml/2006/picture">
                <pic:pic>
                  <pic:nvPicPr>
                    <pic:cNvPr id="376" name="IM 376"/>
                    <pic:cNvPicPr/>
                  </pic:nvPicPr>
                  <pic:blipFill>
                    <a:blip r:embed="rId343"/>
                    <a:stretch>
                      <a:fillRect/>
                    </a:stretch>
                  </pic:blipFill>
                  <pic:spPr>
                    <a:xfrm rot="0">
                      <a:off x="0" y="0"/>
                      <a:ext cx="2275813" cy="6350"/>
                    </a:xfrm>
                    <a:prstGeom prst="rect">
                      <a:avLst/>
                    </a:prstGeom>
                  </pic:spPr>
                </pic:pic>
              </a:graphicData>
            </a:graphic>
          </wp:anchor>
        </w:drawing>
      </w:r>
      <w:r>
        <w:pict>
          <v:shape id="_x0000_s1214" style="position:absolute;margin-left:4.36664pt;margin-top:2.81087pt;mso-position-vertical-relative:text;mso-position-horizontal-relative:text;width:259.4pt;height:19pt;z-index:253585408;"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8"/>
                      <w:szCs w:val="28"/>
                    </w:rPr>
                  </w:pPr>
                  <w:r>
                    <w:rPr>
                      <w:rFonts w:ascii="SimHei" w:hAnsi="SimHei" w:eastAsia="SimHei" w:cs="SimHei"/>
                      <w:sz w:val="28"/>
                      <w:szCs w:val="28"/>
                      <w:b/>
                      <w:bCs/>
                      <w:spacing w:val="18"/>
                    </w:rPr>
                    <w:t>数字航图——数字化转型百问(第二辑)</w:t>
                  </w:r>
                </w:p>
              </w:txbxContent>
            </v:textbox>
          </v:shape>
        </w:pict>
      </w:r>
      <w:r>
        <w:rPr>
          <w:rFonts w:ascii="SimHei" w:hAnsi="SimHei" w:eastAsia="SimHei" w:cs="SimHei"/>
          <w:sz w:val="28"/>
          <w:szCs w:val="28"/>
          <w:b/>
          <w:bCs/>
          <w:spacing w:val="12"/>
        </w:rPr>
        <w:t>第五章</w:t>
      </w:r>
      <w:r>
        <w:rPr>
          <w:rFonts w:ascii="SimHei" w:hAnsi="SimHei" w:eastAsia="SimHei" w:cs="SimHei"/>
          <w:sz w:val="28"/>
          <w:szCs w:val="28"/>
          <w:spacing w:val="10"/>
        </w:rPr>
        <w:t xml:space="preserve">   </w:t>
      </w:r>
      <w:r>
        <w:rPr>
          <w:rFonts w:ascii="SimHei" w:hAnsi="SimHei" w:eastAsia="SimHei" w:cs="SimHei"/>
          <w:sz w:val="28"/>
          <w:szCs w:val="28"/>
          <w:b/>
          <w:bCs/>
          <w:spacing w:val="12"/>
        </w:rPr>
        <w:t>管理变革——如何构建新型数字化治理体系?</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ind w:left="15083" w:right="444"/>
        <w:spacing w:before="114" w:line="326" w:lineRule="auto"/>
        <w:jc w:val="both"/>
        <w:rPr>
          <w:rFonts w:ascii="FangSong" w:hAnsi="FangSong" w:eastAsia="FangSong" w:cs="FangSong"/>
          <w:sz w:val="35"/>
          <w:szCs w:val="35"/>
        </w:rPr>
      </w:pPr>
      <w:r>
        <w:pict>
          <v:shape id="_x0000_s1216" style="position:absolute;margin-left:15.331pt;margin-top:2.71067pt;mso-position-vertical-relative:text;mso-position-horizontal-relative:text;width:615.9pt;height:408.45pt;z-index:253582336;" filled="false" stroked="false" type="#_x0000_t202">
            <v:fill on="false"/>
            <v:stroke on="false"/>
            <v:path/>
            <v:imagedata o:title=""/>
            <o:lock v:ext="edit" aspectratio="false"/>
            <v:textbox inset="0mm,0mm,0mm,0mm">
              <w:txbxContent>
                <w:p>
                  <w:pPr>
                    <w:ind w:left="20"/>
                    <w:spacing w:before="20" w:line="653" w:lineRule="exact"/>
                    <w:rPr>
                      <w:rFonts w:ascii="FangSong" w:hAnsi="FangSong" w:eastAsia="FangSong" w:cs="FangSong"/>
                      <w:sz w:val="35"/>
                      <w:szCs w:val="35"/>
                    </w:rPr>
                  </w:pPr>
                  <w:r>
                    <w:rPr>
                      <w:rFonts w:ascii="FangSong" w:hAnsi="FangSong" w:eastAsia="FangSong" w:cs="FangSong"/>
                      <w:sz w:val="35"/>
                      <w:szCs w:val="35"/>
                      <w:spacing w:val="9"/>
                      <w:position w:val="22"/>
                    </w:rPr>
                    <w:t>而是强调技术应用和业务变革的同步协调发展，以及数据、技术、流程</w:t>
                  </w:r>
                  <w:r>
                    <w:rPr>
                      <w:rFonts w:ascii="FangSong" w:hAnsi="FangSong" w:eastAsia="FangSong" w:cs="FangSong"/>
                      <w:sz w:val="35"/>
                      <w:szCs w:val="35"/>
                      <w:spacing w:val="8"/>
                      <w:position w:val="22"/>
                    </w:rPr>
                    <w:t>、组织</w:t>
                  </w:r>
                </w:p>
                <w:p>
                  <w:pPr>
                    <w:ind w:left="20"/>
                    <w:spacing w:before="1" w:line="223" w:lineRule="auto"/>
                    <w:rPr>
                      <w:rFonts w:ascii="FangSong" w:hAnsi="FangSong" w:eastAsia="FangSong" w:cs="FangSong"/>
                      <w:sz w:val="35"/>
                      <w:szCs w:val="35"/>
                    </w:rPr>
                  </w:pPr>
                  <w:r>
                    <w:rPr>
                      <w:rFonts w:ascii="FangSong" w:hAnsi="FangSong" w:eastAsia="FangSong" w:cs="FangSong"/>
                      <w:sz w:val="35"/>
                      <w:szCs w:val="35"/>
                      <w:spacing w:val="-5"/>
                    </w:rPr>
                    <w:t>等多要素的协同。</w:t>
                  </w:r>
                </w:p>
                <w:p>
                  <w:pPr>
                    <w:ind w:left="20" w:right="62" w:firstLine="790"/>
                    <w:spacing w:before="215" w:line="341" w:lineRule="auto"/>
                    <w:jc w:val="both"/>
                    <w:rPr>
                      <w:rFonts w:ascii="FangSong" w:hAnsi="FangSong" w:eastAsia="FangSong" w:cs="FangSong"/>
                      <w:sz w:val="35"/>
                      <w:szCs w:val="35"/>
                    </w:rPr>
                  </w:pPr>
                  <w:r>
                    <w:rPr>
                      <w:rFonts w:ascii="FangSong" w:hAnsi="FangSong" w:eastAsia="FangSong" w:cs="FangSong"/>
                      <w:sz w:val="35"/>
                      <w:szCs w:val="35"/>
                      <w:spacing w:val="8"/>
                    </w:rPr>
                    <w:t>二是立足转型价值。以推动企业获得转型价</w:t>
                  </w:r>
                  <w:r>
                    <w:rPr>
                      <w:rFonts w:ascii="FangSong" w:hAnsi="FangSong" w:eastAsia="FangSong" w:cs="FangSong"/>
                      <w:sz w:val="35"/>
                      <w:szCs w:val="35"/>
                      <w:spacing w:val="7"/>
                    </w:rPr>
                    <w:t>值为根本出发点，从重结果而</w:t>
                  </w:r>
                  <w:r>
                    <w:rPr>
                      <w:rFonts w:ascii="FangSong" w:hAnsi="FangSong" w:eastAsia="FangSong" w:cs="FangSong"/>
                      <w:sz w:val="35"/>
                      <w:szCs w:val="35"/>
                    </w:rPr>
                    <w:t xml:space="preserve"> </w:t>
                  </w:r>
                  <w:r>
                    <w:rPr>
                      <w:rFonts w:ascii="FangSong" w:hAnsi="FangSong" w:eastAsia="FangSong" w:cs="FangSong"/>
                      <w:sz w:val="35"/>
                      <w:szCs w:val="35"/>
                      <w:spacing w:val="9"/>
                    </w:rPr>
                    <w:t>非重手段的角度开展诊断评级体系设计，引导企业有效应用新一代信息技术构</w:t>
                  </w:r>
                  <w:r>
                    <w:rPr>
                      <w:rFonts w:ascii="FangSong" w:hAnsi="FangSong" w:eastAsia="FangSong" w:cs="FangSong"/>
                      <w:sz w:val="35"/>
                      <w:szCs w:val="35"/>
                      <w:spacing w:val="10"/>
                    </w:rPr>
                    <w:t xml:space="preserve"> </w:t>
                  </w:r>
                  <w:r>
                    <w:rPr>
                      <w:rFonts w:ascii="FangSong" w:hAnsi="FangSong" w:eastAsia="FangSong" w:cs="FangSong"/>
                      <w:sz w:val="35"/>
                      <w:szCs w:val="35"/>
                      <w:spacing w:val="9"/>
                    </w:rPr>
                    <w:t>建数字时代竞争能力，开展新技术、新产品、新模</w:t>
                  </w:r>
                  <w:r>
                    <w:rPr>
                      <w:rFonts w:ascii="FangSong" w:hAnsi="FangSong" w:eastAsia="FangSong" w:cs="FangSong"/>
                      <w:sz w:val="35"/>
                      <w:szCs w:val="35"/>
                      <w:spacing w:val="8"/>
                    </w:rPr>
                    <w:t>式的培育，获得实实在在的</w:t>
                  </w:r>
                </w:p>
                <w:p>
                  <w:pPr>
                    <w:ind w:left="20"/>
                    <w:spacing w:before="1" w:line="223" w:lineRule="auto"/>
                    <w:rPr>
                      <w:rFonts w:ascii="FangSong" w:hAnsi="FangSong" w:eastAsia="FangSong" w:cs="FangSong"/>
                      <w:sz w:val="35"/>
                      <w:szCs w:val="35"/>
                    </w:rPr>
                  </w:pPr>
                  <w:r>
                    <w:rPr>
                      <w:rFonts w:ascii="FangSong" w:hAnsi="FangSong" w:eastAsia="FangSong" w:cs="FangSong"/>
                      <w:sz w:val="35"/>
                      <w:szCs w:val="35"/>
                      <w:spacing w:val="-5"/>
                    </w:rPr>
                    <w:t>价值效益。</w:t>
                  </w:r>
                </w:p>
                <w:p>
                  <w:pPr>
                    <w:ind w:left="20" w:right="49" w:firstLine="790"/>
                    <w:spacing w:before="242" w:line="340" w:lineRule="auto"/>
                    <w:jc w:val="both"/>
                    <w:rPr>
                      <w:rFonts w:ascii="FangSong" w:hAnsi="FangSong" w:eastAsia="FangSong" w:cs="FangSong"/>
                      <w:sz w:val="35"/>
                      <w:szCs w:val="35"/>
                    </w:rPr>
                  </w:pPr>
                  <w:r>
                    <w:rPr>
                      <w:rFonts w:ascii="FangSong" w:hAnsi="FangSong" w:eastAsia="FangSong" w:cs="FangSong"/>
                      <w:sz w:val="35"/>
                      <w:szCs w:val="35"/>
                      <w:spacing w:val="19"/>
                    </w:rPr>
                    <w:t>三是注重问题发现。通过强化诊断评级指标之间的关联设计及诊断评级</w:t>
                  </w:r>
                  <w:r>
                    <w:rPr>
                      <w:rFonts w:ascii="FangSong" w:hAnsi="FangSong" w:eastAsia="FangSong" w:cs="FangSong"/>
                      <w:sz w:val="35"/>
                      <w:szCs w:val="35"/>
                      <w:spacing w:val="16"/>
                    </w:rPr>
                    <w:t xml:space="preserve"> </w:t>
                  </w:r>
                  <w:r>
                    <w:rPr>
                      <w:rFonts w:ascii="FangSong" w:hAnsi="FangSong" w:eastAsia="FangSong" w:cs="FangSong"/>
                      <w:sz w:val="35"/>
                      <w:szCs w:val="35"/>
                      <w:spacing w:val="19"/>
                    </w:rPr>
                    <w:t>分析模型的开发，在摸清发展现状的同时为企业提供短板和问题点诊断，深</w:t>
                  </w:r>
                </w:p>
                <w:p>
                  <w:pPr>
                    <w:ind w:left="20"/>
                    <w:spacing w:line="221" w:lineRule="auto"/>
                    <w:rPr>
                      <w:rFonts w:ascii="FangSong" w:hAnsi="FangSong" w:eastAsia="FangSong" w:cs="FangSong"/>
                      <w:sz w:val="35"/>
                      <w:szCs w:val="35"/>
                    </w:rPr>
                  </w:pPr>
                  <w:r>
                    <w:rPr>
                      <w:rFonts w:ascii="FangSong" w:hAnsi="FangSong" w:eastAsia="FangSong" w:cs="FangSong"/>
                      <w:sz w:val="35"/>
                      <w:szCs w:val="35"/>
                      <w:spacing w:val="17"/>
                    </w:rPr>
                    <w:t>度挖掘和剖析痛点问题，引导各发展主体有针对性地</w:t>
                  </w:r>
                  <w:r>
                    <w:rPr>
                      <w:rFonts w:ascii="FangSong" w:hAnsi="FangSong" w:eastAsia="FangSong" w:cs="FangSong"/>
                      <w:sz w:val="35"/>
                      <w:szCs w:val="35"/>
                      <w:spacing w:val="16"/>
                    </w:rPr>
                    <w:t>制定解决方案。</w:t>
                  </w:r>
                </w:p>
                <w:p>
                  <w:pPr>
                    <w:ind w:left="20" w:right="20" w:firstLine="790"/>
                    <w:spacing w:before="221" w:line="331" w:lineRule="auto"/>
                    <w:rPr>
                      <w:rFonts w:ascii="FangSong" w:hAnsi="FangSong" w:eastAsia="FangSong" w:cs="FangSong"/>
                      <w:sz w:val="35"/>
                      <w:szCs w:val="35"/>
                    </w:rPr>
                  </w:pPr>
                  <w:r>
                    <w:rPr>
                      <w:rFonts w:ascii="FangSong" w:hAnsi="FangSong" w:eastAsia="FangSong" w:cs="FangSong"/>
                      <w:sz w:val="35"/>
                      <w:szCs w:val="35"/>
                      <w:spacing w:val="6"/>
                    </w:rPr>
                    <w:t>四是强化对标分析。通过构建或基于第三方服务平台的样本数据库及对标</w:t>
                  </w:r>
                  <w:r>
                    <w:rPr>
                      <w:rFonts w:ascii="FangSong" w:hAnsi="FangSong" w:eastAsia="FangSong" w:cs="FangSong"/>
                      <w:sz w:val="35"/>
                      <w:szCs w:val="35"/>
                      <w:spacing w:val="16"/>
                    </w:rPr>
                    <w:t xml:space="preserve"> </w:t>
                  </w:r>
                  <w:r>
                    <w:rPr>
                      <w:rFonts w:ascii="FangSong" w:hAnsi="FangSong" w:eastAsia="FangSong" w:cs="FangSong"/>
                      <w:sz w:val="35"/>
                      <w:szCs w:val="35"/>
                      <w:spacing w:val="9"/>
                    </w:rPr>
                    <w:t>分析模型，支持对区域、行业、企业乃至各</w:t>
                  </w:r>
                  <w:r>
                    <w:rPr>
                      <w:rFonts w:ascii="FangSong" w:hAnsi="FangSong" w:eastAsia="FangSong" w:cs="FangSong"/>
                      <w:sz w:val="35"/>
                      <w:szCs w:val="35"/>
                      <w:spacing w:val="8"/>
                    </w:rPr>
                    <w:t>级指标之间进行精准对标，通过内</w:t>
                  </w:r>
                  <w:r>
                    <w:rPr>
                      <w:rFonts w:ascii="FangSong" w:hAnsi="FangSong" w:eastAsia="FangSong" w:cs="FangSong"/>
                      <w:sz w:val="35"/>
                      <w:szCs w:val="35"/>
                    </w:rPr>
                    <w:t xml:space="preserve"> </w:t>
                  </w:r>
                  <w:r>
                    <w:rPr>
                      <w:rFonts w:ascii="FangSong" w:hAnsi="FangSong" w:eastAsia="FangSong" w:cs="FangSong"/>
                      <w:sz w:val="35"/>
                      <w:szCs w:val="35"/>
                      <w:spacing w:val="1"/>
                    </w:rPr>
                    <w:t>外部对标分析，发现差距，明确转型工作推进的重点方向</w:t>
                  </w:r>
                  <w:r>
                    <w:rPr>
                      <w:rFonts w:ascii="FangSong" w:hAnsi="FangSong" w:eastAsia="FangSong" w:cs="FangSong"/>
                      <w:sz w:val="35"/>
                      <w:szCs w:val="35"/>
                    </w:rPr>
                    <w:t>，同时强化比学赶超，</w:t>
                  </w:r>
                </w:p>
                <w:p>
                  <w:pPr>
                    <w:ind w:left="226"/>
                    <w:spacing w:line="220" w:lineRule="auto"/>
                    <w:rPr>
                      <w:rFonts w:ascii="FangSong" w:hAnsi="FangSong" w:eastAsia="FangSong" w:cs="FangSong"/>
                      <w:sz w:val="35"/>
                      <w:szCs w:val="35"/>
                    </w:rPr>
                  </w:pPr>
                  <w:r>
                    <w:rPr>
                      <w:rFonts w:ascii="FangSong" w:hAnsi="FangSong" w:eastAsia="FangSong" w:cs="FangSong"/>
                      <w:sz w:val="35"/>
                      <w:szCs w:val="35"/>
                      <w:spacing w:val="-14"/>
                    </w:rPr>
                    <w:t>引导转型工作高效开展。</w:t>
                  </w:r>
                </w:p>
              </w:txbxContent>
            </v:textbox>
          </v:shape>
        </w:pict>
      </w:r>
      <w:r>
        <w:rPr>
          <w:rFonts w:ascii="FangSong" w:hAnsi="FangSong" w:eastAsia="FangSong" w:cs="FangSong"/>
          <w:sz w:val="35"/>
          <w:szCs w:val="35"/>
          <w:spacing w:val="20"/>
        </w:rPr>
        <w:t>化的诊断数据采集方式和分析评价体系等。同时，围绕企业发展战略及数字</w:t>
      </w:r>
      <w:r>
        <w:rPr>
          <w:rFonts w:ascii="FangSong" w:hAnsi="FangSong" w:eastAsia="FangSong" w:cs="FangSong"/>
          <w:sz w:val="35"/>
          <w:szCs w:val="35"/>
          <w:spacing w:val="13"/>
        </w:rPr>
        <w:t xml:space="preserve"> </w:t>
      </w:r>
      <w:r>
        <w:rPr>
          <w:rFonts w:ascii="FangSong" w:hAnsi="FangSong" w:eastAsia="FangSong" w:cs="FangSong"/>
          <w:sz w:val="35"/>
          <w:szCs w:val="35"/>
          <w:spacing w:val="20"/>
        </w:rPr>
        <w:t>化转型的目标定位，可选取关键维度构建对标模</w:t>
      </w:r>
      <w:r>
        <w:rPr>
          <w:rFonts w:ascii="FangSong" w:hAnsi="FangSong" w:eastAsia="FangSong" w:cs="FangSong"/>
          <w:sz w:val="35"/>
          <w:szCs w:val="35"/>
          <w:spacing w:val="19"/>
        </w:rPr>
        <w:t>型，通过自建或第三方平台</w:t>
      </w:r>
      <w:r>
        <w:rPr>
          <w:rFonts w:ascii="FangSong" w:hAnsi="FangSong" w:eastAsia="FangSong" w:cs="FangSong"/>
          <w:sz w:val="35"/>
          <w:szCs w:val="35"/>
        </w:rPr>
        <w:t xml:space="preserve"> </w:t>
      </w:r>
      <w:r>
        <w:rPr>
          <w:rFonts w:ascii="FangSong" w:hAnsi="FangSong" w:eastAsia="FangSong" w:cs="FangSong"/>
          <w:sz w:val="35"/>
          <w:szCs w:val="35"/>
          <w:spacing w:val="20"/>
        </w:rPr>
        <w:t>建立样本数据库，支持开展企业间、业务板块间、区域间的多维度对标，多</w:t>
      </w:r>
    </w:p>
    <w:p>
      <w:pPr>
        <w:ind w:left="15083"/>
        <w:spacing w:line="220" w:lineRule="auto"/>
        <w:rPr>
          <w:rFonts w:ascii="FangSong" w:hAnsi="FangSong" w:eastAsia="FangSong" w:cs="FangSong"/>
          <w:sz w:val="35"/>
          <w:szCs w:val="35"/>
        </w:rPr>
      </w:pPr>
      <w:r>
        <w:rPr>
          <w:rFonts w:ascii="FangSong" w:hAnsi="FangSong" w:eastAsia="FangSong" w:cs="FangSong"/>
          <w:sz w:val="35"/>
          <w:szCs w:val="35"/>
          <w:spacing w:val="8"/>
        </w:rPr>
        <w:t>视角绘制企业转型画像。</w:t>
      </w:r>
    </w:p>
    <w:p>
      <w:pPr>
        <w:ind w:left="15083" w:right="365" w:firstLine="782"/>
        <w:spacing w:before="229" w:line="331" w:lineRule="auto"/>
        <w:rPr>
          <w:rFonts w:ascii="FangSong" w:hAnsi="FangSong" w:eastAsia="FangSong" w:cs="FangSong"/>
          <w:sz w:val="35"/>
          <w:szCs w:val="35"/>
        </w:rPr>
      </w:pPr>
      <w:r>
        <w:rPr>
          <w:rFonts w:ascii="FangSong" w:hAnsi="FangSong" w:eastAsia="FangSong" w:cs="FangSong"/>
          <w:sz w:val="35"/>
          <w:szCs w:val="35"/>
          <w:spacing w:val="10"/>
        </w:rPr>
        <w:t>三是系统地组织开展诊断评级工作。</w:t>
      </w:r>
      <w:r>
        <w:rPr>
          <w:rFonts w:ascii="FangSong" w:hAnsi="FangSong" w:eastAsia="FangSong" w:cs="FangSong"/>
          <w:sz w:val="35"/>
          <w:szCs w:val="35"/>
          <w:spacing w:val="95"/>
        </w:rPr>
        <w:t xml:space="preserve"> </w:t>
      </w:r>
      <w:r>
        <w:rPr>
          <w:rFonts w:ascii="FangSong" w:hAnsi="FangSong" w:eastAsia="FangSong" w:cs="FangSong"/>
          <w:sz w:val="35"/>
          <w:szCs w:val="35"/>
          <w:spacing w:val="10"/>
        </w:rPr>
        <w:t>一方面，可依托诊断问卷、</w:t>
      </w:r>
      <w:r>
        <w:rPr>
          <w:rFonts w:ascii="FangSong" w:hAnsi="FangSong" w:eastAsia="FangSong" w:cs="FangSong"/>
          <w:sz w:val="35"/>
          <w:szCs w:val="35"/>
          <w:spacing w:val="9"/>
        </w:rPr>
        <w:t>在线诊</w:t>
      </w:r>
      <w:r>
        <w:rPr>
          <w:rFonts w:ascii="FangSong" w:hAnsi="FangSong" w:eastAsia="FangSong" w:cs="FangSong"/>
          <w:sz w:val="35"/>
          <w:szCs w:val="35"/>
        </w:rPr>
        <w:t xml:space="preserve"> </w:t>
      </w:r>
      <w:r>
        <w:rPr>
          <w:rFonts w:ascii="FangSong" w:hAnsi="FangSong" w:eastAsia="FangSong" w:cs="FangSong"/>
          <w:sz w:val="35"/>
          <w:szCs w:val="35"/>
          <w:spacing w:val="19"/>
        </w:rPr>
        <w:t>断平台、对标数据库等，系统地组织开展企业数字化转型自诊断。通过启动</w:t>
      </w:r>
      <w:r>
        <w:rPr>
          <w:rFonts w:ascii="FangSong" w:hAnsi="FangSong" w:eastAsia="FangSong" w:cs="FangSong"/>
          <w:sz w:val="35"/>
          <w:szCs w:val="35"/>
          <w:spacing w:val="9"/>
        </w:rPr>
        <w:t xml:space="preserve"> </w:t>
      </w:r>
      <w:r>
        <w:rPr>
          <w:rFonts w:ascii="FangSong" w:hAnsi="FangSong" w:eastAsia="FangSong" w:cs="FangSong"/>
          <w:sz w:val="35"/>
          <w:szCs w:val="35"/>
          <w:spacing w:val="19"/>
        </w:rPr>
        <w:t>宣贯、专题培训、组织填报、答疑支持、数据复核、系统分析、综合对标等</w:t>
      </w:r>
      <w:r>
        <w:rPr>
          <w:rFonts w:ascii="FangSong" w:hAnsi="FangSong" w:eastAsia="FangSong" w:cs="FangSong"/>
          <w:sz w:val="35"/>
          <w:szCs w:val="35"/>
          <w:spacing w:val="8"/>
        </w:rPr>
        <w:t xml:space="preserve"> </w:t>
      </w:r>
      <w:r>
        <w:rPr>
          <w:rFonts w:ascii="FangSong" w:hAnsi="FangSong" w:eastAsia="FangSong" w:cs="FangSong"/>
          <w:sz w:val="35"/>
          <w:szCs w:val="35"/>
          <w:spacing w:val="19"/>
        </w:rPr>
        <w:t>工作，支持企业通过自诊断把握自身数字化转型的现状和水平，在各评</w:t>
      </w:r>
      <w:r>
        <w:rPr>
          <w:rFonts w:ascii="FangSong" w:hAnsi="FangSong" w:eastAsia="FangSong" w:cs="FangSong"/>
          <w:sz w:val="35"/>
          <w:szCs w:val="35"/>
          <w:spacing w:val="18"/>
        </w:rPr>
        <w:t>价域</w:t>
      </w:r>
      <w:r>
        <w:rPr>
          <w:rFonts w:ascii="FangSong" w:hAnsi="FangSong" w:eastAsia="FangSong" w:cs="FangSong"/>
          <w:sz w:val="35"/>
          <w:szCs w:val="35"/>
        </w:rPr>
        <w:t xml:space="preserve"> </w:t>
      </w:r>
      <w:r>
        <w:rPr>
          <w:rFonts w:ascii="FangSong" w:hAnsi="FangSong" w:eastAsia="FangSong" w:cs="FangSong"/>
          <w:sz w:val="35"/>
          <w:szCs w:val="35"/>
          <w:spacing w:val="1"/>
        </w:rPr>
        <w:t>方面的发展情况和问题短板，以及与全国、同行业间的对标情况等。另一方面，</w:t>
      </w:r>
      <w:r>
        <w:rPr>
          <w:rFonts w:ascii="FangSong" w:hAnsi="FangSong" w:eastAsia="FangSong" w:cs="FangSong"/>
          <w:sz w:val="35"/>
          <w:szCs w:val="35"/>
          <w:spacing w:val="16"/>
        </w:rPr>
        <w:t xml:space="preserve"> </w:t>
      </w:r>
      <w:r>
        <w:rPr>
          <w:rFonts w:ascii="FangSong" w:hAnsi="FangSong" w:eastAsia="FangSong" w:cs="FangSong"/>
          <w:sz w:val="35"/>
          <w:szCs w:val="35"/>
          <w:spacing w:val="16"/>
        </w:rPr>
        <w:t>可依据体系化的评级方法和工具，组织开展第三方数字化转型成熟度评级，</w:t>
      </w:r>
      <w:r>
        <w:rPr>
          <w:rFonts w:ascii="FangSong" w:hAnsi="FangSong" w:eastAsia="FangSong" w:cs="FangSong"/>
          <w:sz w:val="35"/>
          <w:szCs w:val="35"/>
        </w:rPr>
        <w:t xml:space="preserve">  </w:t>
      </w:r>
      <w:r>
        <w:rPr>
          <w:rFonts w:ascii="FangSong" w:hAnsi="FangSong" w:eastAsia="FangSong" w:cs="FangSong"/>
          <w:sz w:val="35"/>
          <w:szCs w:val="35"/>
          <w:spacing w:val="19"/>
        </w:rPr>
        <w:t>通过评估专家组深入企业高层、各相关部门、生产服务现场等开展系</w:t>
      </w:r>
      <w:r>
        <w:rPr>
          <w:rFonts w:ascii="FangSong" w:hAnsi="FangSong" w:eastAsia="FangSong" w:cs="FangSong"/>
          <w:sz w:val="35"/>
          <w:szCs w:val="35"/>
          <w:spacing w:val="18"/>
        </w:rPr>
        <w:t>统的诊</w:t>
      </w:r>
      <w:r>
        <w:rPr>
          <w:rFonts w:ascii="FangSong" w:hAnsi="FangSong" w:eastAsia="FangSong" w:cs="FangSong"/>
          <w:sz w:val="35"/>
          <w:szCs w:val="35"/>
        </w:rPr>
        <w:t xml:space="preserve"> </w:t>
      </w:r>
      <w:r>
        <w:rPr>
          <w:rFonts w:ascii="FangSong" w:hAnsi="FangSong" w:eastAsia="FangSong" w:cs="FangSong"/>
          <w:sz w:val="35"/>
          <w:szCs w:val="35"/>
          <w:spacing w:val="20"/>
        </w:rPr>
        <w:t>断评估及对标分析，综合判断企业所处的数字化转型成熟度等级，深入总结</w:t>
      </w:r>
      <w:r>
        <w:rPr>
          <w:rFonts w:ascii="FangSong" w:hAnsi="FangSong" w:eastAsia="FangSong" w:cs="FangSong"/>
          <w:sz w:val="35"/>
          <w:szCs w:val="35"/>
          <w:spacing w:val="10"/>
        </w:rPr>
        <w:t xml:space="preserve"> </w:t>
      </w:r>
      <w:r>
        <w:rPr>
          <w:rFonts w:ascii="FangSong" w:hAnsi="FangSong" w:eastAsia="FangSong" w:cs="FangSong"/>
          <w:sz w:val="35"/>
          <w:szCs w:val="35"/>
          <w:spacing w:val="18"/>
        </w:rPr>
        <w:t>企业转型优势亮点和问题短板，并研究提出相关发展建议，为系统推进转型</w:t>
      </w:r>
    </w:p>
    <w:p>
      <w:pPr>
        <w:ind w:left="15083"/>
        <w:spacing w:line="200" w:lineRule="auto"/>
        <w:rPr>
          <w:rFonts w:ascii="FangSong" w:hAnsi="FangSong" w:eastAsia="FangSong" w:cs="FangSong"/>
          <w:sz w:val="35"/>
          <w:szCs w:val="35"/>
        </w:rPr>
      </w:pPr>
      <w:r>
        <w:rPr>
          <w:rFonts w:ascii="FangSong" w:hAnsi="FangSong" w:eastAsia="FangSong" w:cs="FangSong"/>
          <w:sz w:val="35"/>
          <w:szCs w:val="35"/>
        </w:rPr>
        <w:t>工作提供参考。</w:t>
      </w:r>
    </w:p>
    <w:p>
      <w:pPr>
        <w:ind w:left="1122"/>
        <w:spacing w:line="172" w:lineRule="auto"/>
        <w:outlineLvl w:val="6"/>
        <w:rPr>
          <w:rFonts w:ascii="SimSun" w:hAnsi="SimSun" w:eastAsia="SimSun" w:cs="SimSun"/>
          <w:sz w:val="35"/>
          <w:szCs w:val="35"/>
        </w:rPr>
      </w:pPr>
      <w:r>
        <w:rPr>
          <w:rFonts w:ascii="SimSun" w:hAnsi="SimSun" w:eastAsia="SimSun" w:cs="SimSun"/>
          <w:sz w:val="35"/>
          <w:szCs w:val="35"/>
          <w:b/>
          <w:bCs/>
          <w:spacing w:val="1"/>
        </w:rPr>
        <w:t>二、四步骤工作</w:t>
      </w:r>
    </w:p>
    <w:p>
      <w:pPr>
        <w:ind w:left="15083" w:right="395" w:firstLine="850"/>
        <w:spacing w:before="1" w:line="333" w:lineRule="auto"/>
        <w:rPr>
          <w:rFonts w:ascii="FangSong" w:hAnsi="FangSong" w:eastAsia="FangSong" w:cs="FangSong"/>
          <w:sz w:val="35"/>
          <w:szCs w:val="35"/>
        </w:rPr>
      </w:pPr>
      <w:r>
        <w:pict>
          <v:shape id="_x0000_s1218" style="position:absolute;margin-left:15.331pt;margin-top:17.2882pt;mso-position-vertical-relative:text;mso-position-horizontal-relative:text;width:611.6pt;height:54.25pt;z-index:253584384;" filled="false" stroked="false" type="#_x0000_t202">
            <v:fill on="false"/>
            <v:stroke on="false"/>
            <v:path/>
            <v:imagedata o:title=""/>
            <o:lock v:ext="edit" aspectratio="false"/>
            <v:textbox inset="0mm,0mm,0mm,0mm">
              <w:txbxContent>
                <w:p>
                  <w:pPr>
                    <w:ind w:right="20"/>
                    <w:spacing w:before="20" w:line="627" w:lineRule="exact"/>
                    <w:jc w:val="right"/>
                    <w:rPr>
                      <w:rFonts w:ascii="FangSong" w:hAnsi="FangSong" w:eastAsia="FangSong" w:cs="FangSong"/>
                      <w:sz w:val="35"/>
                      <w:szCs w:val="35"/>
                    </w:rPr>
                  </w:pPr>
                  <w:r>
                    <w:rPr>
                      <w:rFonts w:ascii="FangSong" w:hAnsi="FangSong" w:eastAsia="FangSong" w:cs="FangSong"/>
                      <w:sz w:val="35"/>
                      <w:szCs w:val="35"/>
                      <w:spacing w:val="6"/>
                      <w:position w:val="20"/>
                    </w:rPr>
                    <w:t>一是构建数字化转型诊断评级模型。结合数字化转型的主要任务和目标，</w:t>
                  </w:r>
                </w:p>
                <w:p>
                  <w:pPr>
                    <w:ind w:left="20"/>
                    <w:spacing w:line="220" w:lineRule="auto"/>
                    <w:rPr>
                      <w:rFonts w:ascii="FangSong" w:hAnsi="FangSong" w:eastAsia="FangSong" w:cs="FangSong"/>
                      <w:sz w:val="35"/>
                      <w:szCs w:val="35"/>
                    </w:rPr>
                  </w:pPr>
                  <w:r>
                    <w:rPr>
                      <w:rFonts w:ascii="FangSong" w:hAnsi="FangSong" w:eastAsia="FangSong" w:cs="FangSong"/>
                      <w:sz w:val="35"/>
                      <w:szCs w:val="35"/>
                      <w:spacing w:val="27"/>
                    </w:rPr>
                    <w:t>从转战略(发展战略)、转能力(数字能力)、转技术(系统性解决方案)、转</w:t>
                  </w:r>
                </w:p>
              </w:txbxContent>
            </v:textbox>
          </v:shape>
        </w:pict>
      </w:r>
      <w:r>
        <w:pict>
          <v:shape id="_x0000_s1220" style="position:absolute;margin-left:15.331pt;margin-top:80.0346pt;mso-position-vertical-relative:text;mso-position-horizontal-relative:text;width:610.05pt;height:369.65pt;z-index:253583360;" filled="false" stroked="false" type="#_x0000_t202">
            <v:fill on="false"/>
            <v:stroke on="false"/>
            <v:path/>
            <v:imagedata o:title=""/>
            <o:lock v:ext="edit" aspectratio="false"/>
            <v:textbox inset="0mm,0mm,0mm,0mm">
              <w:txbxContent>
                <w:p>
                  <w:pPr>
                    <w:ind w:left="20" w:right="76"/>
                    <w:spacing w:before="19" w:line="331" w:lineRule="auto"/>
                    <w:jc w:val="both"/>
                    <w:rPr>
                      <w:rFonts w:ascii="FangSong" w:hAnsi="FangSong" w:eastAsia="FangSong" w:cs="FangSong"/>
                      <w:sz w:val="35"/>
                      <w:szCs w:val="35"/>
                    </w:rPr>
                  </w:pPr>
                  <w:r>
                    <w:rPr>
                      <w:rFonts w:ascii="FangSong" w:hAnsi="FangSong" w:eastAsia="FangSong" w:cs="FangSong"/>
                      <w:sz w:val="35"/>
                      <w:szCs w:val="35"/>
                      <w:spacing w:val="26"/>
                    </w:rPr>
                    <w:t>管理(治理体系)、转业务(业务创新转型)五个视角，系统构建诊断评级的</w:t>
                  </w:r>
                  <w:r>
                    <w:rPr>
                      <w:rFonts w:ascii="FangSong" w:hAnsi="FangSong" w:eastAsia="FangSong" w:cs="FangSong"/>
                      <w:sz w:val="35"/>
                      <w:szCs w:val="35"/>
                      <w:spacing w:val="16"/>
                    </w:rPr>
                    <w:t xml:space="preserve"> </w:t>
                  </w:r>
                  <w:r>
                    <w:rPr>
                      <w:rFonts w:ascii="FangSong" w:hAnsi="FangSong" w:eastAsia="FangSong" w:cs="FangSong"/>
                      <w:sz w:val="35"/>
                      <w:szCs w:val="35"/>
                      <w:spacing w:val="6"/>
                    </w:rPr>
                    <w:t>评价域及评价子域，并根据数字化发展的演进规律、数字能力建设和数据</w:t>
                  </w:r>
                  <w:r>
                    <w:rPr>
                      <w:rFonts w:ascii="FangSong" w:hAnsi="FangSong" w:eastAsia="FangSong" w:cs="FangSong"/>
                      <w:sz w:val="35"/>
                      <w:szCs w:val="35"/>
                      <w:spacing w:val="5"/>
                    </w:rPr>
                    <w:t>要素</w:t>
                  </w:r>
                  <w:r>
                    <w:rPr>
                      <w:rFonts w:ascii="FangSong" w:hAnsi="FangSong" w:eastAsia="FangSong" w:cs="FangSong"/>
                      <w:sz w:val="35"/>
                      <w:szCs w:val="35"/>
                    </w:rPr>
                    <w:t xml:space="preserve"> </w:t>
                  </w:r>
                  <w:r>
                    <w:rPr>
                      <w:rFonts w:ascii="FangSong" w:hAnsi="FangSong" w:eastAsia="FangSong" w:cs="FangSong"/>
                      <w:sz w:val="35"/>
                      <w:szCs w:val="35"/>
                      <w:spacing w:val="5"/>
                    </w:rPr>
                    <w:t>作用发挥的层级，依次给出规范级、场景级、领域级、平台级和生态级等数字</w:t>
                  </w:r>
                  <w:r>
                    <w:rPr>
                      <w:rFonts w:ascii="FangSong" w:hAnsi="FangSong" w:eastAsia="FangSong" w:cs="FangSong"/>
                      <w:sz w:val="35"/>
                      <w:szCs w:val="35"/>
                      <w:spacing w:val="7"/>
                    </w:rPr>
                    <w:t xml:space="preserve"> </w:t>
                  </w:r>
                  <w:r>
                    <w:rPr>
                      <w:rFonts w:ascii="FangSong" w:hAnsi="FangSong" w:eastAsia="FangSong" w:cs="FangSong"/>
                      <w:sz w:val="35"/>
                      <w:szCs w:val="35"/>
                      <w:spacing w:val="6"/>
                    </w:rPr>
                    <w:t>化转型五个不同成熟度等级的总体要求及各</w:t>
                  </w:r>
                  <w:r>
                    <w:rPr>
                      <w:rFonts w:ascii="FangSong" w:hAnsi="FangSong" w:eastAsia="FangSong" w:cs="FangSong"/>
                      <w:sz w:val="35"/>
                      <w:szCs w:val="35"/>
                      <w:spacing w:val="5"/>
                    </w:rPr>
                    <w:t>等级在各评价域、评价子域中的具</w:t>
                  </w:r>
                </w:p>
                <w:p>
                  <w:pPr>
                    <w:ind w:left="20"/>
                    <w:spacing w:line="220" w:lineRule="auto"/>
                    <w:rPr>
                      <w:rFonts w:ascii="FangSong" w:hAnsi="FangSong" w:eastAsia="FangSong" w:cs="FangSong"/>
                      <w:sz w:val="35"/>
                      <w:szCs w:val="35"/>
                    </w:rPr>
                  </w:pPr>
                  <w:r>
                    <w:rPr>
                      <w:rFonts w:ascii="FangSong" w:hAnsi="FangSong" w:eastAsia="FangSong" w:cs="FangSong"/>
                      <w:sz w:val="35"/>
                      <w:szCs w:val="35"/>
                      <w:spacing w:val="6"/>
                    </w:rPr>
                    <w:t>体要求，从而解决全方位、多角度评价组织数字化转型水平的度量模型问题。</w:t>
                  </w:r>
                </w:p>
                <w:p>
                  <w:pPr>
                    <w:ind w:left="20" w:right="20" w:firstLine="790"/>
                    <w:spacing w:before="262" w:line="329" w:lineRule="auto"/>
                    <w:rPr>
                      <w:rFonts w:ascii="FangSong" w:hAnsi="FangSong" w:eastAsia="FangSong" w:cs="FangSong"/>
                      <w:sz w:val="35"/>
                      <w:szCs w:val="35"/>
                    </w:rPr>
                  </w:pPr>
                  <w:r>
                    <w:rPr>
                      <w:rFonts w:ascii="FangSong" w:hAnsi="FangSong" w:eastAsia="FangSong" w:cs="FangSong"/>
                      <w:sz w:val="35"/>
                      <w:szCs w:val="35"/>
                      <w:spacing w:val="17"/>
                    </w:rPr>
                    <w:t>二是构建数字化转型诊断评级方法和工具。根据诊</w:t>
                  </w:r>
                  <w:r>
                    <w:rPr>
                      <w:rFonts w:ascii="FangSong" w:hAnsi="FangSong" w:eastAsia="FangSong" w:cs="FangSong"/>
                      <w:sz w:val="35"/>
                      <w:szCs w:val="35"/>
                      <w:spacing w:val="16"/>
                    </w:rPr>
                    <w:t>断评级度量模型，进</w:t>
                  </w:r>
                  <w:r>
                    <w:rPr>
                      <w:rFonts w:ascii="FangSong" w:hAnsi="FangSong" w:eastAsia="FangSong" w:cs="FangSong"/>
                      <w:sz w:val="35"/>
                      <w:szCs w:val="35"/>
                    </w:rPr>
                    <w:t xml:space="preserve"> </w:t>
                  </w:r>
                  <w:r>
                    <w:rPr>
                      <w:rFonts w:ascii="FangSong" w:hAnsi="FangSong" w:eastAsia="FangSong" w:cs="FangSong"/>
                      <w:sz w:val="35"/>
                      <w:szCs w:val="35"/>
                      <w:spacing w:val="15"/>
                    </w:rPr>
                    <w:t>一步细化各等级评价指标与评价要点，设计诊断评级的数据采集体系、评分</w:t>
                  </w:r>
                  <w:r>
                    <w:rPr>
                      <w:rFonts w:ascii="FangSong" w:hAnsi="FangSong" w:eastAsia="FangSong" w:cs="FangSong"/>
                      <w:sz w:val="35"/>
                      <w:szCs w:val="35"/>
                      <w:spacing w:val="16"/>
                    </w:rPr>
                    <w:t xml:space="preserve"> </w:t>
                  </w:r>
                  <w:r>
                    <w:rPr>
                      <w:rFonts w:ascii="FangSong" w:hAnsi="FangSong" w:eastAsia="FangSong" w:cs="FangSong"/>
                      <w:sz w:val="35"/>
                      <w:szCs w:val="35"/>
                      <w:spacing w:val="5"/>
                    </w:rPr>
                    <w:t>体系、算分体系、等级划分规则体系等，形成体系化的诊断评级方法和工具。</w:t>
                  </w:r>
                  <w:r>
                    <w:rPr>
                      <w:rFonts w:ascii="FangSong" w:hAnsi="FangSong" w:eastAsia="FangSong" w:cs="FangSong"/>
                      <w:sz w:val="35"/>
                      <w:szCs w:val="35"/>
                      <w:spacing w:val="8"/>
                    </w:rPr>
                    <w:t xml:space="preserve"> </w:t>
                  </w:r>
                  <w:r>
                    <w:rPr>
                      <w:rFonts w:ascii="FangSong" w:hAnsi="FangSong" w:eastAsia="FangSong" w:cs="FangSong"/>
                      <w:sz w:val="35"/>
                      <w:szCs w:val="35"/>
                      <w:spacing w:val="4"/>
                    </w:rPr>
                    <w:t>如根据诊断评级模型设计诊断采集指标和采集题目，组成问卷，并针对每个采</w:t>
                  </w:r>
                  <w:r>
                    <w:rPr>
                      <w:rFonts w:ascii="FangSong" w:hAnsi="FangSong" w:eastAsia="FangSong" w:cs="FangSong"/>
                      <w:sz w:val="35"/>
                      <w:szCs w:val="35"/>
                      <w:spacing w:val="8"/>
                    </w:rPr>
                    <w:t xml:space="preserve"> </w:t>
                  </w:r>
                  <w:r>
                    <w:rPr>
                      <w:rFonts w:ascii="FangSong" w:hAnsi="FangSong" w:eastAsia="FangSong" w:cs="FangSong"/>
                      <w:sz w:val="35"/>
                      <w:szCs w:val="35"/>
                      <w:spacing w:val="15"/>
                    </w:rPr>
                    <w:t>集的问题提供解释，对于集团型企业或区域，还可在统一的数字化</w:t>
                  </w:r>
                  <w:r>
                    <w:rPr>
                      <w:rFonts w:ascii="FangSong" w:hAnsi="FangSong" w:eastAsia="FangSong" w:cs="FangSong"/>
                      <w:sz w:val="35"/>
                      <w:szCs w:val="35"/>
                      <w:spacing w:val="14"/>
                    </w:rPr>
                    <w:t>转型诊断</w:t>
                  </w:r>
                  <w:r>
                    <w:rPr>
                      <w:rFonts w:ascii="FangSong" w:hAnsi="FangSong" w:eastAsia="FangSong" w:cs="FangSong"/>
                      <w:sz w:val="35"/>
                      <w:szCs w:val="35"/>
                    </w:rPr>
                    <w:t xml:space="preserve"> </w:t>
                  </w:r>
                  <w:r>
                    <w:rPr>
                      <w:rFonts w:ascii="FangSong" w:hAnsi="FangSong" w:eastAsia="FangSong" w:cs="FangSong"/>
                      <w:sz w:val="35"/>
                      <w:szCs w:val="35"/>
                      <w:spacing w:val="23"/>
                    </w:rPr>
                    <w:t>框架、指标体系和分析方法下，结合所属/所辖</w:t>
                  </w:r>
                  <w:r>
                    <w:rPr>
                      <w:rFonts w:ascii="FangSong" w:hAnsi="FangSong" w:eastAsia="FangSong" w:cs="FangSong"/>
                      <w:sz w:val="35"/>
                      <w:szCs w:val="35"/>
                      <w:spacing w:val="22"/>
                    </w:rPr>
                    <w:t>企业的行业属性、企业特征</w:t>
                  </w:r>
                </w:p>
                <w:p>
                  <w:pPr>
                    <w:ind w:left="20"/>
                    <w:spacing w:line="222" w:lineRule="auto"/>
                    <w:rPr>
                      <w:rFonts w:ascii="FangSong" w:hAnsi="FangSong" w:eastAsia="FangSong" w:cs="FangSong"/>
                      <w:sz w:val="35"/>
                      <w:szCs w:val="35"/>
                    </w:rPr>
                  </w:pPr>
                  <w:r>
                    <w:rPr>
                      <w:rFonts w:ascii="FangSong" w:hAnsi="FangSong" w:eastAsia="FangSong" w:cs="FangSong"/>
                      <w:sz w:val="35"/>
                      <w:szCs w:val="35"/>
                      <w:spacing w:val="17"/>
                    </w:rPr>
                    <w:t>和需求，进一步细化诊断内容，构建分行业、分类型的问卷体系，形成体系</w:t>
                  </w:r>
                </w:p>
              </w:txbxContent>
            </v:textbox>
          </v:shape>
        </w:pict>
      </w:r>
      <w:r>
        <w:rPr>
          <w:rFonts w:ascii="FangSong" w:hAnsi="FangSong" w:eastAsia="FangSong" w:cs="FangSong"/>
          <w:sz w:val="35"/>
          <w:szCs w:val="35"/>
          <w:spacing w:val="7"/>
        </w:rPr>
        <w:t>四是深入开展诊断评级结果的持续应用。企业可根据诊断评级结果</w:t>
      </w:r>
      <w:r>
        <w:rPr>
          <w:rFonts w:ascii="FangSong" w:hAnsi="FangSong" w:eastAsia="FangSong" w:cs="FangSong"/>
          <w:sz w:val="35"/>
          <w:szCs w:val="35"/>
          <w:spacing w:val="6"/>
        </w:rPr>
        <w:t>，优化</w:t>
      </w:r>
      <w:r>
        <w:rPr>
          <w:rFonts w:ascii="FangSong" w:hAnsi="FangSong" w:eastAsia="FangSong" w:cs="FangSong"/>
          <w:sz w:val="35"/>
          <w:szCs w:val="35"/>
        </w:rPr>
        <w:t xml:space="preserve"> </w:t>
      </w:r>
      <w:r>
        <w:rPr>
          <w:rFonts w:ascii="FangSong" w:hAnsi="FangSong" w:eastAsia="FangSong" w:cs="FangSong"/>
          <w:sz w:val="35"/>
          <w:szCs w:val="35"/>
          <w:spacing w:val="9"/>
        </w:rPr>
        <w:t>数字化转型蓝图设计，进一步明确数字化转型的进阶目标、主要方向、重点任</w:t>
      </w:r>
      <w:r>
        <w:rPr>
          <w:rFonts w:ascii="FangSong" w:hAnsi="FangSong" w:eastAsia="FangSong" w:cs="FangSong"/>
          <w:sz w:val="35"/>
          <w:szCs w:val="35"/>
          <w:spacing w:val="7"/>
        </w:rPr>
        <w:t xml:space="preserve"> </w:t>
      </w:r>
      <w:r>
        <w:rPr>
          <w:rFonts w:ascii="FangSong" w:hAnsi="FangSong" w:eastAsia="FangSong" w:cs="FangSong"/>
          <w:sz w:val="35"/>
          <w:szCs w:val="35"/>
          <w:spacing w:val="6"/>
        </w:rPr>
        <w:t>务，合理安排重大工程建设和重大项目分配，并通过动态开展诊断评级，持续</w:t>
      </w:r>
      <w:r>
        <w:rPr>
          <w:rFonts w:ascii="FangSong" w:hAnsi="FangSong" w:eastAsia="FangSong" w:cs="FangSong"/>
          <w:sz w:val="35"/>
          <w:szCs w:val="35"/>
          <w:spacing w:val="6"/>
        </w:rPr>
        <w:t xml:space="preserve"> </w:t>
      </w:r>
      <w:r>
        <w:rPr>
          <w:rFonts w:ascii="FangSong" w:hAnsi="FangSong" w:eastAsia="FangSong" w:cs="FangSong"/>
          <w:sz w:val="35"/>
          <w:szCs w:val="35"/>
          <w:spacing w:val="18"/>
        </w:rPr>
        <w:t>跟踪战略规划、重点任务和项目的执行进展情况，实施量化考核激励，支持</w:t>
      </w:r>
      <w:r>
        <w:rPr>
          <w:rFonts w:ascii="FangSong" w:hAnsi="FangSong" w:eastAsia="FangSong" w:cs="FangSong"/>
          <w:sz w:val="35"/>
          <w:szCs w:val="35"/>
          <w:spacing w:val="4"/>
        </w:rPr>
        <w:t xml:space="preserve"> </w:t>
      </w:r>
      <w:r>
        <w:rPr>
          <w:rFonts w:ascii="FangSong" w:hAnsi="FangSong" w:eastAsia="FangSong" w:cs="FangSong"/>
          <w:sz w:val="35"/>
          <w:szCs w:val="35"/>
          <w:spacing w:val="6"/>
        </w:rPr>
        <w:t>实现转型战略闭环，加速获取转型成效。同时，集团型企业和区域还可根据诊</w:t>
      </w:r>
      <w:r>
        <w:rPr>
          <w:rFonts w:ascii="FangSong" w:hAnsi="FangSong" w:eastAsia="FangSong" w:cs="FangSong"/>
          <w:sz w:val="35"/>
          <w:szCs w:val="35"/>
          <w:spacing w:val="6"/>
        </w:rPr>
        <w:t xml:space="preserve"> </w:t>
      </w:r>
      <w:r>
        <w:rPr>
          <w:rFonts w:ascii="FangSong" w:hAnsi="FangSong" w:eastAsia="FangSong" w:cs="FangSong"/>
          <w:sz w:val="35"/>
          <w:szCs w:val="35"/>
          <w:spacing w:val="13"/>
        </w:rPr>
        <w:t>断评级结果，动态把握所属/所辖企业的转型进展特征，加强统筹布局和精准</w:t>
      </w:r>
    </w:p>
    <w:p>
      <w:pPr>
        <w:ind w:left="15083"/>
        <w:spacing w:before="1" w:line="218" w:lineRule="auto"/>
        <w:rPr>
          <w:rFonts w:ascii="FangSong" w:hAnsi="FangSong" w:eastAsia="FangSong" w:cs="FangSong"/>
          <w:sz w:val="35"/>
          <w:szCs w:val="35"/>
        </w:rPr>
      </w:pPr>
      <w:r>
        <w:rPr>
          <w:rFonts w:ascii="FangSong" w:hAnsi="FangSong" w:eastAsia="FangSong" w:cs="FangSong"/>
          <w:sz w:val="35"/>
          <w:szCs w:val="35"/>
          <w:spacing w:val="3"/>
        </w:rPr>
        <w:t>施策，加速选树标杆示范和宣传推广，引领带动更多企业转型发展。</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14759"/>
        <w:spacing w:before="163" w:line="222" w:lineRule="auto"/>
        <w:rPr>
          <w:rFonts w:ascii="SimSun" w:hAnsi="SimSun" w:eastAsia="SimSun" w:cs="SimSun"/>
          <w:sz w:val="50"/>
          <w:szCs w:val="50"/>
        </w:rPr>
      </w:pPr>
      <w:r>
        <w:rPr>
          <w:rFonts w:ascii="SimSun" w:hAnsi="SimSun" w:eastAsia="SimSun" w:cs="SimSun"/>
          <w:sz w:val="50"/>
          <w:szCs w:val="50"/>
          <w:b/>
          <w:bCs/>
          <w:spacing w:val="-71"/>
        </w:rPr>
        <w:t>【说明】</w:t>
      </w:r>
      <w:r>
        <w:rPr>
          <w:rFonts w:ascii="SimSun" w:hAnsi="SimSun" w:eastAsia="SimSun" w:cs="SimSun"/>
          <w:sz w:val="50"/>
          <w:szCs w:val="50"/>
          <w:spacing w:val="-185"/>
        </w:rPr>
        <w:t xml:space="preserve"> </w:t>
      </w:r>
      <w:r>
        <w:rPr>
          <w:rFonts w:ascii="SimSun" w:hAnsi="SimSun" w:eastAsia="SimSun" w:cs="SimSun"/>
          <w:sz w:val="50"/>
          <w:szCs w:val="50"/>
          <w:strike/>
        </w:rPr>
        <w:t xml:space="preserve">                                             </w:t>
      </w:r>
    </w:p>
    <w:p>
      <w:pPr>
        <w:pStyle w:val="BodyText"/>
        <w:spacing w:line="442" w:lineRule="auto"/>
        <w:rPr/>
      </w:pPr>
      <w:r/>
    </w:p>
    <w:p>
      <w:pPr>
        <w:ind w:left="15745"/>
        <w:spacing w:before="115" w:line="220" w:lineRule="auto"/>
        <w:rPr>
          <w:rFonts w:ascii="SimSun" w:hAnsi="SimSun" w:eastAsia="SimSun" w:cs="SimSun"/>
          <w:sz w:val="35"/>
          <w:szCs w:val="35"/>
        </w:rPr>
      </w:pPr>
      <w:r>
        <w:rPr>
          <w:rFonts w:ascii="SimSun" w:hAnsi="SimSun" w:eastAsia="SimSun" w:cs="SimSun"/>
          <w:sz w:val="35"/>
          <w:szCs w:val="35"/>
          <w:spacing w:val="1"/>
        </w:rPr>
        <w:t>企业可以从以下几方面，应用数字化转型诊断评级结果。</w:t>
      </w:r>
    </w:p>
    <w:p>
      <w:pPr>
        <w:pStyle w:val="BodyText"/>
        <w:spacing w:line="335" w:lineRule="auto"/>
        <w:rPr/>
      </w:pPr>
      <w:r/>
    </w:p>
    <w:p>
      <w:pPr>
        <w:ind w:left="19360"/>
        <w:spacing w:before="130" w:line="222" w:lineRule="auto"/>
        <w:outlineLvl w:val="6"/>
        <w:rPr>
          <w:rFonts w:ascii="SimSun" w:hAnsi="SimSun" w:eastAsia="SimSun" w:cs="SimSun"/>
          <w:sz w:val="40"/>
          <w:szCs w:val="40"/>
        </w:rPr>
      </w:pPr>
      <w:r>
        <w:rPr>
          <w:rFonts w:ascii="SimSun" w:hAnsi="SimSun" w:eastAsia="SimSun" w:cs="SimSun"/>
          <w:sz w:val="40"/>
          <w:szCs w:val="40"/>
          <w:b/>
          <w:bCs/>
          <w:spacing w:val="-11"/>
        </w:rPr>
        <w:t>1.</w:t>
      </w:r>
      <w:r>
        <w:rPr>
          <w:rFonts w:ascii="SimSun" w:hAnsi="SimSun" w:eastAsia="SimSun" w:cs="SimSun"/>
          <w:sz w:val="40"/>
          <w:szCs w:val="40"/>
          <w:spacing w:val="-60"/>
        </w:rPr>
        <w:t xml:space="preserve"> </w:t>
      </w:r>
      <w:r>
        <w:rPr>
          <w:rFonts w:ascii="SimSun" w:hAnsi="SimSun" w:eastAsia="SimSun" w:cs="SimSun"/>
          <w:sz w:val="40"/>
          <w:szCs w:val="40"/>
          <w:b/>
          <w:bCs/>
          <w:spacing w:val="-11"/>
        </w:rPr>
        <w:t>战略规划制定与实施</w:t>
      </w:r>
    </w:p>
    <w:p>
      <w:pPr>
        <w:pStyle w:val="BodyText"/>
        <w:spacing w:line="255" w:lineRule="auto"/>
        <w:rPr/>
      </w:pPr>
      <w:r/>
    </w:p>
    <w:p>
      <w:pPr>
        <w:ind w:right="23"/>
        <w:spacing w:before="114" w:line="577" w:lineRule="exact"/>
        <w:jc w:val="right"/>
        <w:rPr>
          <w:rFonts w:ascii="SimSun" w:hAnsi="SimSun" w:eastAsia="SimSun" w:cs="SimSun"/>
          <w:sz w:val="35"/>
          <w:szCs w:val="35"/>
        </w:rPr>
      </w:pPr>
      <w:r>
        <w:rPr>
          <w:rFonts w:ascii="SimSun" w:hAnsi="SimSun" w:eastAsia="SimSun" w:cs="SimSun"/>
          <w:sz w:val="35"/>
          <w:szCs w:val="35"/>
          <w:spacing w:val="13"/>
          <w:position w:val="16"/>
        </w:rPr>
        <w:t>依托诊断评级全面摸清数字化转型发展的现状，准确把脉存在的问题，明确</w:t>
      </w:r>
    </w:p>
    <w:p>
      <w:pPr>
        <w:ind w:right="36"/>
        <w:spacing w:before="1" w:line="220" w:lineRule="auto"/>
        <w:jc w:val="right"/>
        <w:rPr>
          <w:rFonts w:ascii="SimSun" w:hAnsi="SimSun" w:eastAsia="SimSun" w:cs="SimSun"/>
          <w:sz w:val="35"/>
          <w:szCs w:val="35"/>
        </w:rPr>
      </w:pPr>
      <w:r>
        <w:rPr>
          <w:rFonts w:ascii="SimSun" w:hAnsi="SimSun" w:eastAsia="SimSun" w:cs="SimSun"/>
          <w:sz w:val="35"/>
          <w:szCs w:val="35"/>
          <w:spacing w:val="12"/>
        </w:rPr>
        <w:t>企业发展方向，以数据支撑企业战略规划制定和</w:t>
      </w:r>
      <w:r>
        <w:rPr>
          <w:rFonts w:ascii="SimSun" w:hAnsi="SimSun" w:eastAsia="SimSun" w:cs="SimSun"/>
          <w:sz w:val="35"/>
          <w:szCs w:val="35"/>
          <w:spacing w:val="11"/>
        </w:rPr>
        <w:t>工作决策。通过周期性、常态化</w:t>
      </w:r>
    </w:p>
    <w:p>
      <w:pPr>
        <w:ind w:firstLine="17"/>
        <w:spacing w:before="144" w:line="43" w:lineRule="exact"/>
        <w:rPr/>
      </w:pPr>
      <w:r>
        <w:rPr/>
        <w:drawing>
          <wp:inline distT="0" distB="0" distL="0" distR="0">
            <wp:extent cx="5757628" cy="27285"/>
            <wp:effectExtent l="0" t="0" r="0" b="0"/>
            <wp:docPr id="378" name="IM 378"/>
            <wp:cNvGraphicFramePr/>
            <a:graphic>
              <a:graphicData uri="http://schemas.openxmlformats.org/drawingml/2006/picture">
                <pic:pic>
                  <pic:nvPicPr>
                    <pic:cNvPr id="378" name="IM 378"/>
                    <pic:cNvPicPr/>
                  </pic:nvPicPr>
                  <pic:blipFill>
                    <a:blip r:embed="rId344"/>
                    <a:stretch>
                      <a:fillRect/>
                    </a:stretch>
                  </pic:blipFill>
                  <pic:spPr>
                    <a:xfrm rot="0">
                      <a:off x="0" y="0"/>
                      <a:ext cx="5757628" cy="27285"/>
                    </a:xfrm>
                    <a:prstGeom prst="rect">
                      <a:avLst/>
                    </a:prstGeom>
                  </pic:spPr>
                </pic:pic>
              </a:graphicData>
            </a:graphic>
          </wp:inline>
        </w:drawing>
      </w:r>
    </w:p>
    <w:p>
      <w:pPr>
        <w:pStyle w:val="BodyText"/>
        <w:spacing w:line="275" w:lineRule="auto"/>
        <w:rPr/>
      </w:pPr>
      <w:r/>
    </w:p>
    <w:p>
      <w:pPr>
        <w:pStyle w:val="BodyText"/>
        <w:spacing w:line="276" w:lineRule="auto"/>
        <w:rPr/>
      </w:pPr>
      <w:r/>
    </w:p>
    <w:p>
      <w:pPr>
        <w:pStyle w:val="BodyText"/>
        <w:spacing w:line="276" w:lineRule="auto"/>
        <w:rPr/>
      </w:pPr>
      <w:r/>
    </w:p>
    <w:p>
      <w:pPr>
        <w:ind w:left="27180"/>
        <w:spacing w:before="92" w:line="169" w:lineRule="exact"/>
        <w:rPr>
          <w:rFonts w:ascii="SimSun" w:hAnsi="SimSun" w:eastAsia="SimSun" w:cs="SimSun"/>
          <w:sz w:val="28"/>
          <w:szCs w:val="28"/>
        </w:rPr>
      </w:pPr>
      <w:r>
        <w:rPr>
          <w:rFonts w:ascii="SimSun" w:hAnsi="SimSun" w:eastAsia="SimSun" w:cs="SimSun"/>
          <w:sz w:val="28"/>
          <w:szCs w:val="28"/>
          <w:b/>
          <w:bCs/>
          <w:spacing w:val="-5"/>
          <w:position w:val="-5"/>
        </w:rPr>
        <w:t>201</w:t>
      </w:r>
    </w:p>
    <w:p>
      <w:pPr>
        <w:spacing w:before="1" w:line="165" w:lineRule="auto"/>
        <w:rPr>
          <w:rFonts w:ascii="SimSun" w:hAnsi="SimSun" w:eastAsia="SimSun" w:cs="SimSun"/>
          <w:sz w:val="28"/>
          <w:szCs w:val="28"/>
        </w:rPr>
      </w:pPr>
      <w:r>
        <w:rPr>
          <w:rFonts w:ascii="SimSun" w:hAnsi="SimSun" w:eastAsia="SimSun" w:cs="SimSun"/>
          <w:sz w:val="28"/>
          <w:szCs w:val="28"/>
          <w:spacing w:val="-3"/>
        </w:rPr>
        <w:t>200</w:t>
      </w:r>
    </w:p>
    <w:p>
      <w:pPr>
        <w:spacing w:line="165" w:lineRule="auto"/>
        <w:sectPr>
          <w:footerReference w:type="default" r:id="rId9"/>
          <w:pgSz w:w="31680" w:h="23103"/>
          <w:pgMar w:top="1236" w:right="1916" w:bottom="400" w:left="2011" w:header="0" w:footer="0" w:gutter="0"/>
        </w:sectPr>
        <w:rPr>
          <w:rFonts w:ascii="SimSun" w:hAnsi="SimSun" w:eastAsia="SimSun" w:cs="SimSun"/>
          <w:sz w:val="28"/>
          <w:szCs w:val="28"/>
        </w:rPr>
      </w:pPr>
    </w:p>
    <w:p>
      <w:pPr>
        <w:ind w:left="331"/>
        <w:spacing w:before="55" w:line="227" w:lineRule="auto"/>
        <w:rPr>
          <w:rFonts w:ascii="SimHei" w:hAnsi="SimHei" w:eastAsia="SimHei" w:cs="SimHei"/>
          <w:sz w:val="26"/>
          <w:szCs w:val="26"/>
        </w:rPr>
      </w:pPr>
      <w:r>
        <w:drawing>
          <wp:anchor distT="0" distB="0" distL="0" distR="0" simplePos="0" relativeHeight="253605888" behindDoc="0" locked="0" layoutInCell="0" allowOverlap="1">
            <wp:simplePos x="0" y="0"/>
            <wp:positionH relativeFrom="page">
              <wp:posOffset>11156979</wp:posOffset>
            </wp:positionH>
            <wp:positionV relativeFrom="page">
              <wp:posOffset>12728200</wp:posOffset>
            </wp:positionV>
            <wp:extent cx="637299" cy="681166"/>
            <wp:effectExtent l="0" t="0" r="0" b="0"/>
            <wp:wrapNone/>
            <wp:docPr id="380" name="IM 380"/>
            <wp:cNvGraphicFramePr/>
            <a:graphic>
              <a:graphicData uri="http://schemas.openxmlformats.org/drawingml/2006/picture">
                <pic:pic>
                  <pic:nvPicPr>
                    <pic:cNvPr id="380" name="IM 380"/>
                    <pic:cNvPicPr/>
                  </pic:nvPicPr>
                  <pic:blipFill>
                    <a:blip r:embed="rId345"/>
                    <a:stretch>
                      <a:fillRect/>
                    </a:stretch>
                  </pic:blipFill>
                  <pic:spPr>
                    <a:xfrm rot="0">
                      <a:off x="0" y="0"/>
                      <a:ext cx="637299" cy="681166"/>
                    </a:xfrm>
                    <a:prstGeom prst="rect">
                      <a:avLst/>
                    </a:prstGeom>
                  </pic:spPr>
                </pic:pic>
              </a:graphicData>
            </a:graphic>
          </wp:anchor>
        </w:drawing>
      </w:r>
      <w:r>
        <w:rPr>
          <w:rFonts w:ascii="SimHei" w:hAnsi="SimHei" w:eastAsia="SimHei" w:cs="SimHei"/>
          <w:sz w:val="26"/>
          <w:szCs w:val="26"/>
          <w:b/>
          <w:bCs/>
          <w:spacing w:val="35"/>
        </w:rPr>
        <w:t>数字航图——数字化转型百问(第二辑)</w:t>
      </w:r>
    </w:p>
    <w:p>
      <w:pPr>
        <w:pStyle w:val="BodyText"/>
        <w:spacing w:line="294" w:lineRule="auto"/>
        <w:rPr/>
      </w:pPr>
      <w:r/>
    </w:p>
    <w:p>
      <w:pPr>
        <w:pStyle w:val="BodyText"/>
        <w:spacing w:line="295" w:lineRule="auto"/>
        <w:rPr/>
      </w:pPr>
      <w:r/>
    </w:p>
    <w:p>
      <w:pPr>
        <w:ind w:left="332"/>
        <w:spacing w:before="110" w:line="648" w:lineRule="exact"/>
        <w:rPr>
          <w:rFonts w:ascii="SimSun" w:hAnsi="SimSun" w:eastAsia="SimSun" w:cs="SimSun"/>
          <w:sz w:val="34"/>
          <w:szCs w:val="34"/>
        </w:rPr>
      </w:pPr>
      <w:r>
        <w:rPr>
          <w:rFonts w:ascii="SimSun" w:hAnsi="SimSun" w:eastAsia="SimSun" w:cs="SimSun"/>
          <w:sz w:val="34"/>
          <w:szCs w:val="34"/>
          <w:b/>
          <w:bCs/>
          <w:spacing w:val="10"/>
          <w:position w:val="22"/>
        </w:rPr>
        <w:t>地开展诊断对标工作，跟踪战略实施成效，</w:t>
      </w:r>
      <w:r>
        <w:rPr>
          <w:rFonts w:ascii="SimSun" w:hAnsi="SimSun" w:eastAsia="SimSun" w:cs="SimSun"/>
          <w:sz w:val="34"/>
          <w:szCs w:val="34"/>
          <w:b/>
          <w:bCs/>
          <w:spacing w:val="9"/>
          <w:position w:val="22"/>
        </w:rPr>
        <w:t>动态改进和优化数字化转型工作部署，</w:t>
      </w:r>
    </w:p>
    <w:p>
      <w:pPr>
        <w:ind w:left="332"/>
        <w:spacing w:before="1" w:line="221" w:lineRule="auto"/>
        <w:rPr>
          <w:rFonts w:ascii="SimSun" w:hAnsi="SimSun" w:eastAsia="SimSun" w:cs="SimSun"/>
          <w:sz w:val="34"/>
          <w:szCs w:val="34"/>
        </w:rPr>
      </w:pPr>
      <w:r>
        <w:rPr>
          <w:rFonts w:ascii="SimSun" w:hAnsi="SimSun" w:eastAsia="SimSun" w:cs="SimSun"/>
          <w:sz w:val="34"/>
          <w:szCs w:val="34"/>
          <w:b/>
          <w:bCs/>
          <w:spacing w:val="7"/>
        </w:rPr>
        <w:t>以数据驱动精准决策、闭环管控和迭代优化。</w:t>
      </w:r>
    </w:p>
    <w:p>
      <w:pPr>
        <w:ind w:left="275" w:right="2085" w:firstLine="769"/>
        <w:spacing w:before="269" w:line="348" w:lineRule="auto"/>
        <w:jc w:val="both"/>
        <w:rPr>
          <w:rFonts w:ascii="SimSun" w:hAnsi="SimSun" w:eastAsia="SimSun" w:cs="SimSun"/>
          <w:sz w:val="34"/>
          <w:szCs w:val="34"/>
        </w:rPr>
      </w:pPr>
      <w:r>
        <w:rPr>
          <w:rFonts w:ascii="SimSun" w:hAnsi="SimSun" w:eastAsia="SimSun" w:cs="SimSun"/>
          <w:sz w:val="34"/>
          <w:szCs w:val="34"/>
          <w:spacing w:val="19"/>
        </w:rPr>
        <w:t>某大型央企为科学编制《集团“十四五”数字化转型规划》,组织所有所属企</w:t>
      </w:r>
      <w:r>
        <w:rPr>
          <w:rFonts w:ascii="SimSun" w:hAnsi="SimSun" w:eastAsia="SimSun" w:cs="SimSun"/>
          <w:sz w:val="34"/>
          <w:szCs w:val="34"/>
          <w:spacing w:val="3"/>
        </w:rPr>
        <w:t xml:space="preserve"> </w:t>
      </w:r>
      <w:r>
        <w:rPr>
          <w:rFonts w:ascii="SimSun" w:hAnsi="SimSun" w:eastAsia="SimSun" w:cs="SimSun"/>
          <w:sz w:val="34"/>
          <w:szCs w:val="34"/>
          <w:spacing w:val="20"/>
        </w:rPr>
        <w:t>业登录数字化转型诊断服务平台</w:t>
      </w:r>
      <w:r>
        <w:rPr>
          <w:rFonts w:ascii="SimSun" w:hAnsi="SimSun" w:eastAsia="SimSun" w:cs="SimSun"/>
          <w:sz w:val="34"/>
          <w:szCs w:val="34"/>
          <w:spacing w:val="-26"/>
        </w:rPr>
        <w:t xml:space="preserve"> </w:t>
      </w:r>
      <w:r>
        <w:rPr>
          <w:rFonts w:ascii="SimSun" w:hAnsi="SimSun" w:eastAsia="SimSun" w:cs="SimSun"/>
          <w:sz w:val="34"/>
          <w:szCs w:val="34"/>
          <w:spacing w:val="20"/>
        </w:rPr>
        <w:t>(</w:t>
      </w:r>
      <w:r>
        <w:rPr>
          <w:rFonts w:ascii="SimSun" w:hAnsi="SimSun" w:eastAsia="SimSun" w:cs="SimSun"/>
          <w:sz w:val="34"/>
          <w:szCs w:val="34"/>
        </w:rPr>
        <w:t>www</w:t>
      </w:r>
      <w:r>
        <w:rPr>
          <w:rFonts w:ascii="SimSun" w:hAnsi="SimSun" w:eastAsia="SimSun" w:cs="SimSun"/>
          <w:sz w:val="34"/>
          <w:szCs w:val="34"/>
          <w:spacing w:val="20"/>
        </w:rPr>
        <w:t>.</w:t>
      </w:r>
      <w:r>
        <w:rPr>
          <w:rFonts w:ascii="SimSun" w:hAnsi="SimSun" w:eastAsia="SimSun" w:cs="SimSun"/>
          <w:sz w:val="34"/>
          <w:szCs w:val="34"/>
        </w:rPr>
        <w:t>dltx</w:t>
      </w:r>
      <w:r>
        <w:rPr>
          <w:rFonts w:ascii="SimSun" w:hAnsi="SimSun" w:eastAsia="SimSun" w:cs="SimSun"/>
          <w:sz w:val="34"/>
          <w:szCs w:val="34"/>
          <w:spacing w:val="20"/>
        </w:rPr>
        <w:t>.</w:t>
      </w:r>
      <w:r>
        <w:rPr>
          <w:rFonts w:ascii="SimSun" w:hAnsi="SimSun" w:eastAsia="SimSun" w:cs="SimSun"/>
          <w:sz w:val="34"/>
          <w:szCs w:val="34"/>
        </w:rPr>
        <w:t>com</w:t>
      </w:r>
      <w:r>
        <w:rPr>
          <w:rFonts w:ascii="SimSun" w:hAnsi="SimSun" w:eastAsia="SimSun" w:cs="SimSun"/>
          <w:sz w:val="34"/>
          <w:szCs w:val="34"/>
          <w:spacing w:val="20"/>
        </w:rPr>
        <w:t>/</w:t>
      </w:r>
      <w:r>
        <w:rPr>
          <w:rFonts w:ascii="SimSun" w:hAnsi="SimSun" w:eastAsia="SimSun" w:cs="SimSun"/>
          <w:sz w:val="34"/>
          <w:szCs w:val="34"/>
        </w:rPr>
        <w:t>zhenduan</w:t>
      </w:r>
      <w:r>
        <w:rPr>
          <w:rFonts w:ascii="SimSun" w:hAnsi="SimSun" w:eastAsia="SimSun" w:cs="SimSun"/>
          <w:sz w:val="34"/>
          <w:szCs w:val="34"/>
          <w:spacing w:val="20"/>
        </w:rPr>
        <w:t>)  开展自诊断，诊断结</w:t>
      </w:r>
      <w:r>
        <w:rPr>
          <w:rFonts w:ascii="SimSun" w:hAnsi="SimSun" w:eastAsia="SimSun" w:cs="SimSun"/>
          <w:sz w:val="34"/>
          <w:szCs w:val="34"/>
        </w:rPr>
        <w:t xml:space="preserve"> </w:t>
      </w:r>
      <w:r>
        <w:rPr>
          <w:rFonts w:ascii="SimSun" w:hAnsi="SimSun" w:eastAsia="SimSun" w:cs="SimSun"/>
          <w:sz w:val="34"/>
          <w:szCs w:val="34"/>
          <w:spacing w:val="30"/>
        </w:rPr>
        <w:t>果如图5-4所示。据此，该集团明确了“力争‘十四五’期间由领域</w:t>
      </w:r>
      <w:r>
        <w:rPr>
          <w:rFonts w:ascii="SimSun" w:hAnsi="SimSun" w:eastAsia="SimSun" w:cs="SimSun"/>
          <w:sz w:val="34"/>
          <w:szCs w:val="34"/>
          <w:spacing w:val="29"/>
        </w:rPr>
        <w:t>级迈向平台</w:t>
      </w:r>
      <w:r>
        <w:rPr>
          <w:rFonts w:ascii="SimSun" w:hAnsi="SimSun" w:eastAsia="SimSun" w:cs="SimSun"/>
          <w:sz w:val="34"/>
          <w:szCs w:val="34"/>
        </w:rPr>
        <w:t xml:space="preserve"> </w:t>
      </w:r>
      <w:r>
        <w:rPr>
          <w:rFonts w:ascii="SimSun" w:hAnsi="SimSun" w:eastAsia="SimSun" w:cs="SimSun"/>
          <w:sz w:val="34"/>
          <w:szCs w:val="34"/>
          <w:spacing w:val="25"/>
        </w:rPr>
        <w:t>级发展阶段”的战略目标，同时针对诊断评级反映出的痛点问题，提出了重点业</w:t>
      </w:r>
    </w:p>
    <w:p>
      <w:pPr>
        <w:ind w:left="327"/>
        <w:spacing w:before="1" w:line="222" w:lineRule="auto"/>
        <w:rPr>
          <w:rFonts w:ascii="SimSun" w:hAnsi="SimSun" w:eastAsia="SimSun" w:cs="SimSun"/>
          <w:sz w:val="34"/>
          <w:szCs w:val="34"/>
        </w:rPr>
      </w:pPr>
      <w:r>
        <w:rPr>
          <w:rFonts w:ascii="SimSun" w:hAnsi="SimSun" w:eastAsia="SimSun" w:cs="SimSun"/>
          <w:sz w:val="34"/>
          <w:szCs w:val="34"/>
          <w:spacing w:val="18"/>
        </w:rPr>
        <w:t>务场景和落地实施工程，并写入集团及所属企业“十四五”数</w:t>
      </w:r>
      <w:r>
        <w:rPr>
          <w:rFonts w:ascii="SimSun" w:hAnsi="SimSun" w:eastAsia="SimSun" w:cs="SimSun"/>
          <w:sz w:val="34"/>
          <w:szCs w:val="34"/>
          <w:spacing w:val="17"/>
        </w:rPr>
        <w:t>字化战略规划中。</w:t>
      </w:r>
    </w:p>
    <w:p>
      <w:pPr>
        <w:ind w:left="1045"/>
        <w:spacing w:before="307" w:line="623" w:lineRule="exact"/>
        <w:rPr>
          <w:rFonts w:ascii="SimSun" w:hAnsi="SimSun" w:eastAsia="SimSun" w:cs="SimSun"/>
          <w:sz w:val="34"/>
          <w:szCs w:val="34"/>
        </w:rPr>
      </w:pPr>
      <w:r>
        <w:rPr>
          <w:rFonts w:ascii="SimSun" w:hAnsi="SimSun" w:eastAsia="SimSun" w:cs="SimSun"/>
          <w:sz w:val="34"/>
          <w:szCs w:val="34"/>
          <w:spacing w:val="24"/>
          <w:position w:val="20"/>
        </w:rPr>
        <w:t>同时，该集团还建立了常态化的诊断评级工作机制，通过周期性的诊断评级</w:t>
      </w:r>
    </w:p>
    <w:p>
      <w:pPr>
        <w:ind w:left="275"/>
        <w:spacing w:before="1" w:line="216" w:lineRule="auto"/>
        <w:rPr>
          <w:rFonts w:ascii="SimHei" w:hAnsi="SimHei" w:eastAsia="SimHei" w:cs="SimHei"/>
          <w:sz w:val="34"/>
          <w:szCs w:val="34"/>
        </w:rPr>
      </w:pPr>
      <w:r>
        <w:rPr>
          <w:rFonts w:ascii="SimHei" w:hAnsi="SimHei" w:eastAsia="SimHei" w:cs="SimHei"/>
          <w:sz w:val="34"/>
          <w:szCs w:val="34"/>
          <w:spacing w:val="20"/>
        </w:rPr>
        <w:t>跟踪战略目标和战略任务的实施成效，实现战略的闭环管控和滚动优化。</w:t>
      </w:r>
    </w:p>
    <w:p>
      <w:pPr>
        <w:pStyle w:val="BodyText"/>
        <w:spacing w:line="306" w:lineRule="auto"/>
        <w:rPr/>
      </w:pPr>
      <w:r/>
    </w:p>
    <w:p>
      <w:pPr>
        <w:pStyle w:val="BodyText"/>
        <w:spacing w:line="307" w:lineRule="auto"/>
        <w:rPr/>
      </w:pPr>
      <w:r/>
    </w:p>
    <w:p>
      <w:pPr>
        <w:pStyle w:val="BodyText"/>
        <w:ind w:firstLine="154"/>
        <w:spacing w:line="4559" w:lineRule="exact"/>
        <w:rPr/>
      </w:pPr>
      <w:r>
        <w:rPr>
          <w:position w:val="-91"/>
        </w:rPr>
        <w:pict>
          <v:group id="_x0000_s1222" style="mso-position-vertical-relative:line;mso-position-horizontal-relative:char;width:642.8pt;height:228pt;" filled="false" stroked="false" coordsize="12855,4560" coordorigin="0,0">
            <v:shape id="_x0000_s1224" style="position:absolute;left:0;top:0;width:12855;height:4560;" filled="false" stroked="false" type="#_x0000_t75">
              <v:imagedata o:title="" r:id="rId346"/>
            </v:shape>
            <v:shape id="_x0000_s1226" style="position:absolute;left:870;top:261;width:11865;height:3877;" filled="false" stroked="false" type="#_x0000_t202">
              <v:fill on="false"/>
              <v:stroke on="false"/>
              <v:path/>
              <v:imagedata o:title=""/>
              <o:lock v:ext="edit" aspectratio="false"/>
              <v:textbox inset="0mm,0mm,0mm,0mm">
                <w:txbxContent>
                  <w:p>
                    <w:pPr>
                      <w:spacing w:line="20" w:lineRule="exact"/>
                      <w:rPr/>
                    </w:pPr>
                    <w:r/>
                  </w:p>
                  <w:tbl>
                    <w:tblPr>
                      <w:tblStyle w:val="TableNormal"/>
                      <w:tblW w:w="1182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406"/>
                      <w:gridCol w:w="2012"/>
                      <w:gridCol w:w="3449"/>
                      <w:gridCol w:w="957"/>
                    </w:tblGrid>
                    <w:tr>
                      <w:trPr>
                        <w:trHeight w:val="3837" w:hRule="atLeast"/>
                      </w:trPr>
                      <w:tc>
                        <w:tcPr>
                          <w:tcW w:w="5406" w:type="dxa"/>
                          <w:vAlign w:val="top"/>
                        </w:tcPr>
                        <w:p>
                          <w:pPr>
                            <w:ind w:left="808"/>
                            <w:spacing w:before="1" w:line="226" w:lineRule="auto"/>
                            <w:rPr>
                              <w:rFonts w:ascii="SimHei" w:hAnsi="SimHei" w:eastAsia="SimHei" w:cs="SimHei"/>
                              <w:sz w:val="26"/>
                              <w:szCs w:val="26"/>
                            </w:rPr>
                          </w:pPr>
                          <w:r>
                            <w:rPr>
                              <w:rFonts w:ascii="SimHei" w:hAnsi="SimHei" w:eastAsia="SimHei" w:cs="SimHei"/>
                              <w:sz w:val="26"/>
                              <w:szCs w:val="26"/>
                              <w:b/>
                              <w:bCs/>
                              <w:spacing w:val="4"/>
                            </w:rPr>
                            <w:t>企业数字化转型发展现状</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1358"/>
                            <w:spacing w:before="65" w:line="226" w:lineRule="auto"/>
                            <w:rPr>
                              <w:rFonts w:ascii="SimSun" w:hAnsi="SimSun" w:eastAsia="SimSun" w:cs="SimSun"/>
                              <w:sz w:val="20"/>
                              <w:szCs w:val="20"/>
                            </w:rPr>
                          </w:pPr>
                          <w:r>
                            <w:rPr>
                              <w:rFonts w:ascii="SimSun" w:hAnsi="SimSun" w:eastAsia="SimSun" w:cs="SimSun"/>
                              <w:sz w:val="20"/>
                              <w:szCs w:val="20"/>
                              <w:spacing w:val="-17"/>
                              <w:w w:val="95"/>
                            </w:rPr>
                            <w:t>务</w:t>
                          </w:r>
                          <w:r>
                            <w:rPr>
                              <w:rFonts w:ascii="SimSun" w:hAnsi="SimSun" w:eastAsia="SimSun" w:cs="SimSun"/>
                              <w:sz w:val="20"/>
                              <w:szCs w:val="20"/>
                              <w:spacing w:val="19"/>
                            </w:rPr>
                            <w:t xml:space="preserve">   </w:t>
                          </w:r>
                          <w:r>
                            <w:rPr>
                              <w:rFonts w:ascii="SimSun" w:hAnsi="SimSun" w:eastAsia="SimSun" w:cs="SimSun"/>
                              <w:sz w:val="20"/>
                              <w:szCs w:val="20"/>
                              <w:spacing w:val="-17"/>
                              <w:w w:val="95"/>
                            </w:rPr>
                            <w:t>代型4</w:t>
                          </w:r>
                        </w:p>
                        <w:p>
                          <w:pPr>
                            <w:spacing w:line="292" w:lineRule="auto"/>
                            <w:rPr>
                              <w:rFonts w:ascii="Arial"/>
                              <w:sz w:val="21"/>
                            </w:rPr>
                          </w:pPr>
                          <w:r/>
                        </w:p>
                        <w:p>
                          <w:pPr>
                            <w:spacing w:line="293" w:lineRule="auto"/>
                            <w:rPr>
                              <w:rFonts w:ascii="Arial"/>
                              <w:sz w:val="21"/>
                            </w:rPr>
                          </w:pPr>
                          <w:r/>
                        </w:p>
                        <w:p>
                          <w:pPr>
                            <w:ind w:left="1401"/>
                            <w:spacing w:before="45" w:line="231" w:lineRule="auto"/>
                            <w:rPr>
                              <w:rFonts w:ascii="SimHei" w:hAnsi="SimHei" w:eastAsia="SimHei" w:cs="SimHei"/>
                              <w:sz w:val="14"/>
                              <w:szCs w:val="14"/>
                            </w:rPr>
                          </w:pPr>
                          <w:r>
                            <w:rPr>
                              <w:rFonts w:ascii="SimHei" w:hAnsi="SimHei" w:eastAsia="SimHei" w:cs="SimHei"/>
                              <w:sz w:val="14"/>
                              <w:szCs w:val="14"/>
                              <w:spacing w:val="9"/>
                            </w:rPr>
                            <w:t>数字世力40</w:t>
                          </w:r>
                        </w:p>
                        <w:p>
                          <w:pPr>
                            <w:spacing w:line="294" w:lineRule="auto"/>
                            <w:rPr>
                              <w:rFonts w:ascii="Arial"/>
                              <w:sz w:val="21"/>
                            </w:rPr>
                          </w:pPr>
                          <w:r/>
                        </w:p>
                        <w:p>
                          <w:pPr>
                            <w:spacing w:line="295" w:lineRule="auto"/>
                            <w:rPr>
                              <w:rFonts w:ascii="Arial"/>
                              <w:sz w:val="21"/>
                            </w:rPr>
                          </w:pPr>
                          <w:r/>
                        </w:p>
                        <w:p>
                          <w:pPr>
                            <w:spacing w:before="45" w:line="229" w:lineRule="auto"/>
                            <w:rPr>
                              <w:rFonts w:ascii="SimSun" w:hAnsi="SimSun" w:eastAsia="SimSun" w:cs="SimSun"/>
                              <w:sz w:val="14"/>
                              <w:szCs w:val="14"/>
                            </w:rPr>
                          </w:pPr>
                          <w:r>
                            <w:rPr>
                              <w:rFonts w:ascii="SimSun" w:hAnsi="SimSun" w:eastAsia="SimSun" w:cs="SimSun"/>
                              <w:sz w:val="14"/>
                              <w:szCs w:val="14"/>
                              <w:spacing w:val="4"/>
                            </w:rPr>
                            <w:t>既低性航决方离60</w:t>
                          </w:r>
                        </w:p>
                      </w:tc>
                      <w:tc>
                        <w:tcPr>
                          <w:tcW w:w="2012" w:type="dxa"/>
                          <w:vAlign w:val="top"/>
                        </w:tcPr>
                        <w:p>
                          <w:pPr>
                            <w:spacing w:line="303" w:lineRule="auto"/>
                            <w:rPr>
                              <w:rFonts w:ascii="Arial"/>
                              <w:sz w:val="21"/>
                            </w:rPr>
                          </w:pPr>
                          <w:r/>
                        </w:p>
                        <w:p>
                          <w:pPr>
                            <w:spacing w:line="304" w:lineRule="auto"/>
                            <w:rPr>
                              <w:rFonts w:ascii="Arial"/>
                              <w:sz w:val="21"/>
                            </w:rPr>
                          </w:pPr>
                          <w:r/>
                        </w:p>
                        <w:p>
                          <w:pPr>
                            <w:ind w:left="1099"/>
                            <w:spacing w:before="65" w:line="228" w:lineRule="auto"/>
                            <w:rPr>
                              <w:rFonts w:ascii="SimHei" w:hAnsi="SimHei" w:eastAsia="SimHei" w:cs="SimHei"/>
                              <w:sz w:val="20"/>
                              <w:szCs w:val="20"/>
                            </w:rPr>
                          </w:pPr>
                          <w:r>
                            <w:rPr>
                              <w:rFonts w:ascii="SimHei" w:hAnsi="SimHei" w:eastAsia="SimHei" w:cs="SimHei"/>
                              <w:sz w:val="20"/>
                              <w:szCs w:val="20"/>
                              <w:spacing w:val="5"/>
                            </w:rPr>
                            <w:t>发展战略</w:t>
                          </w:r>
                        </w:p>
                        <w:p>
                          <w:pPr>
                            <w:spacing w:line="327" w:lineRule="auto"/>
                            <w:rPr>
                              <w:rFonts w:ascii="Arial"/>
                              <w:sz w:val="21"/>
                            </w:rPr>
                          </w:pPr>
                          <w:r/>
                        </w:p>
                        <w:p>
                          <w:pPr>
                            <w:ind w:left="1298" w:right="120"/>
                            <w:spacing w:before="46" w:line="255" w:lineRule="auto"/>
                            <w:rPr>
                              <w:rFonts w:ascii="Times New Roman" w:hAnsi="Times New Roman" w:eastAsia="Times New Roman" w:cs="Times New Roman"/>
                              <w:sz w:val="12"/>
                              <w:szCs w:val="12"/>
                            </w:rPr>
                          </w:pPr>
                          <w:r>
                            <w:rPr>
                              <w:rFonts w:ascii="SimHei" w:hAnsi="SimHei" w:eastAsia="SimHei" w:cs="SimHei"/>
                              <w:sz w:val="14"/>
                              <w:szCs w:val="14"/>
                              <w:spacing w:val="25"/>
                            </w:rPr>
                            <w:t>1个日标</w:t>
                          </w:r>
                          <w:r>
                            <w:rPr>
                              <w:rFonts w:ascii="SimHei" w:hAnsi="SimHei" w:eastAsia="SimHei" w:cs="SimHei"/>
                              <w:sz w:val="14"/>
                              <w:szCs w:val="14"/>
                              <w:spacing w:val="1"/>
                            </w:rPr>
                            <w:t xml:space="preserve"> </w:t>
                          </w:r>
                          <w:r>
                            <w:rPr>
                              <w:rFonts w:ascii="Times New Roman" w:hAnsi="Times New Roman" w:eastAsia="Times New Roman" w:cs="Times New Roman"/>
                              <w:sz w:val="12"/>
                              <w:szCs w:val="12"/>
                              <w:spacing w:val="-1"/>
                            </w:rPr>
                            <w:t>(xR</w:t>
                          </w:r>
                        </w:p>
                        <w:p>
                          <w:pPr>
                            <w:ind w:left="1298"/>
                            <w:spacing w:before="161" w:line="19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6"/>
                            </w:rPr>
                            <w:t>6</w:t>
                          </w:r>
                          <w:r>
                            <w:rPr>
                              <w:rFonts w:ascii="Times New Roman" w:hAnsi="Times New Roman" w:eastAsia="Times New Roman" w:cs="Times New Roman"/>
                              <w:sz w:val="26"/>
                              <w:szCs w:val="26"/>
                            </w:rPr>
                            <w:t>kcm</w:t>
                          </w:r>
                        </w:p>
                        <w:p>
                          <w:pPr>
                            <w:spacing w:line="381" w:lineRule="auto"/>
                            <w:rPr>
                              <w:rFonts w:ascii="Arial"/>
                              <w:sz w:val="21"/>
                            </w:rPr>
                          </w:pPr>
                          <w:r/>
                        </w:p>
                        <w:p>
                          <w:pPr>
                            <w:ind w:left="1298" w:right="132"/>
                            <w:spacing w:before="46" w:line="183" w:lineRule="auto"/>
                            <w:rPr>
                              <w:rFonts w:ascii="Times New Roman" w:hAnsi="Times New Roman" w:eastAsia="Times New Roman" w:cs="Times New Roman"/>
                              <w:sz w:val="20"/>
                              <w:szCs w:val="20"/>
                            </w:rPr>
                          </w:pPr>
                          <w:r>
                            <w:rPr>
                              <w:rFonts w:ascii="SimHei" w:hAnsi="SimHei" w:eastAsia="SimHei" w:cs="SimHei"/>
                              <w:sz w:val="14"/>
                              <w:szCs w:val="14"/>
                              <w:spacing w:val="22"/>
                            </w:rPr>
                            <w:t>3大年台</w:t>
                          </w:r>
                          <w:r>
                            <w:rPr>
                              <w:rFonts w:ascii="SimHei" w:hAnsi="SimHei" w:eastAsia="SimHei" w:cs="SimHei"/>
                              <w:sz w:val="14"/>
                              <w:szCs w:val="14"/>
                              <w:spacing w:val="2"/>
                            </w:rPr>
                            <w:t xml:space="preserve"> </w:t>
                          </w:r>
                          <w:r>
                            <w:rPr>
                              <w:rFonts w:ascii="Times New Roman" w:hAnsi="Times New Roman" w:eastAsia="Times New Roman" w:cs="Times New Roman"/>
                              <w:sz w:val="20"/>
                              <w:szCs w:val="20"/>
                              <w:spacing w:val="2"/>
                            </w:rPr>
                            <w:t>H)</w:t>
                          </w:r>
                        </w:p>
                        <w:p>
                          <w:pPr>
                            <w:ind w:left="1298"/>
                            <w:spacing w:before="108" w:line="223" w:lineRule="auto"/>
                            <w:rPr>
                              <w:rFonts w:ascii="SimSun" w:hAnsi="SimSun" w:eastAsia="SimSun" w:cs="SimSun"/>
                              <w:sz w:val="34"/>
                              <w:szCs w:val="34"/>
                            </w:rPr>
                          </w:pPr>
                          <w:r>
                            <w:rPr>
                              <w:rFonts w:ascii="SimSun" w:hAnsi="SimSun" w:eastAsia="SimSun" w:cs="SimSun"/>
                              <w:sz w:val="34"/>
                              <w:szCs w:val="34"/>
                              <w:spacing w:val="-8"/>
                            </w:rPr>
                            <w:t>3个</w:t>
                          </w:r>
                        </w:p>
                        <w:p>
                          <w:pPr>
                            <w:ind w:left="1291"/>
                            <w:spacing w:before="260" w:line="170" w:lineRule="auto"/>
                            <w:rPr>
                              <w:rFonts w:ascii="Times New Roman" w:hAnsi="Times New Roman" w:eastAsia="Times New Roman" w:cs="Times New Roman"/>
                              <w:sz w:val="26"/>
                              <w:szCs w:val="26"/>
                            </w:rPr>
                          </w:pPr>
                          <w:r>
                            <w:rPr>
                              <w:rFonts w:ascii="SimSun" w:hAnsi="SimSun" w:eastAsia="SimSun" w:cs="SimSun"/>
                              <w:sz w:val="28"/>
                              <w:szCs w:val="28"/>
                              <w:i/>
                              <w:iCs/>
                              <w:spacing w:val="-17"/>
                              <w:w w:val="92"/>
                            </w:rPr>
                            <w:t>5个</w:t>
                          </w:r>
                          <w:r>
                            <w:rPr>
                              <w:rFonts w:ascii="Times New Roman" w:hAnsi="Times New Roman" w:eastAsia="Times New Roman" w:cs="Times New Roman"/>
                              <w:sz w:val="26"/>
                              <w:szCs w:val="26"/>
                              <w:i/>
                              <w:iCs/>
                              <w:spacing w:val="-17"/>
                              <w:w w:val="92"/>
                            </w:rPr>
                            <w:t>a5</w:t>
                          </w:r>
                        </w:p>
                      </w:tc>
                      <w:tc>
                        <w:tcPr>
                          <w:tcW w:w="3449" w:type="dxa"/>
                          <w:vAlign w:val="top"/>
                        </w:tcPr>
                        <w:p>
                          <w:pPr>
                            <w:ind w:left="91"/>
                            <w:spacing w:before="5" w:line="227" w:lineRule="auto"/>
                            <w:rPr>
                              <w:rFonts w:ascii="SimHei" w:hAnsi="SimHei" w:eastAsia="SimHei" w:cs="SimHei"/>
                              <w:sz w:val="26"/>
                              <w:szCs w:val="26"/>
                            </w:rPr>
                          </w:pPr>
                          <w:r>
                            <w:rPr>
                              <w:rFonts w:ascii="SimHei" w:hAnsi="SimHei" w:eastAsia="SimHei" w:cs="SimHei"/>
                              <w:sz w:val="26"/>
                              <w:szCs w:val="26"/>
                              <w:spacing w:val="19"/>
                            </w:rPr>
                            <w:t>企业数字化转型规划</w:t>
                          </w:r>
                        </w:p>
                        <w:p>
                          <w:pPr>
                            <w:ind w:left="428"/>
                            <w:spacing w:before="265" w:line="236" w:lineRule="auto"/>
                            <w:rPr>
                              <w:rFonts w:ascii="SimHei" w:hAnsi="SimHei" w:eastAsia="SimHei" w:cs="SimHei"/>
                              <w:sz w:val="20"/>
                              <w:szCs w:val="20"/>
                            </w:rPr>
                          </w:pPr>
                          <w:r>
                            <w:rPr>
                              <w:rFonts w:ascii="SimSun" w:hAnsi="SimSun" w:eastAsia="SimSun" w:cs="SimSun"/>
                              <w:sz w:val="20"/>
                              <w:szCs w:val="20"/>
                              <w:spacing w:val="-1"/>
                              <w:position w:val="-3"/>
                            </w:rPr>
                            <w:t>字能力</w:t>
                          </w:r>
                          <w:r>
                            <w:rPr>
                              <w:rFonts w:ascii="SimSun" w:hAnsi="SimSun" w:eastAsia="SimSun" w:cs="SimSun"/>
                              <w:sz w:val="20"/>
                              <w:szCs w:val="20"/>
                              <w:spacing w:val="32"/>
                              <w:position w:val="-3"/>
                            </w:rPr>
                            <w:t xml:space="preserve">   </w:t>
                          </w:r>
                          <w:r>
                            <w:rPr>
                              <w:rFonts w:ascii="SimHei" w:hAnsi="SimHei" w:eastAsia="SimHei" w:cs="SimHei"/>
                              <w:sz w:val="20"/>
                              <w:szCs w:val="20"/>
                              <w:spacing w:val="-1"/>
                              <w:position w:val="-1"/>
                            </w:rPr>
                            <w:t>业务转</w:t>
                          </w:r>
                          <w:r>
                            <w:rPr>
                              <w:rFonts w:ascii="SimHei" w:hAnsi="SimHei" w:eastAsia="SimHei" w:cs="SimHei"/>
                              <w:sz w:val="20"/>
                              <w:szCs w:val="20"/>
                              <w:spacing w:val="24"/>
                              <w:position w:val="-1"/>
                            </w:rPr>
                            <w:t xml:space="preserve">    </w:t>
                          </w:r>
                          <w:r>
                            <w:rPr>
                              <w:rFonts w:ascii="SimHei" w:hAnsi="SimHei" w:eastAsia="SimHei" w:cs="SimHei"/>
                              <w:sz w:val="20"/>
                              <w:szCs w:val="20"/>
                              <w:spacing w:val="-1"/>
                              <w:position w:val="3"/>
                            </w:rPr>
                            <w:t>解决方案</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firstLine="177"/>
                            <w:spacing w:line="208" w:lineRule="exact"/>
                            <w:rPr/>
                          </w:pPr>
                          <w:r>
                            <w:rPr>
                              <w:position w:val="-4"/>
                            </w:rPr>
                            <w:drawing>
                              <wp:inline distT="0" distB="0" distL="0" distR="0">
                                <wp:extent cx="241803" cy="131862"/>
                                <wp:effectExtent l="0" t="0" r="0" b="0"/>
                                <wp:docPr id="382" name="IM 382"/>
                                <wp:cNvGraphicFramePr/>
                                <a:graphic>
                                  <a:graphicData uri="http://schemas.openxmlformats.org/drawingml/2006/picture">
                                    <pic:pic>
                                      <pic:nvPicPr>
                                        <pic:cNvPr id="382" name="IM 382"/>
                                        <pic:cNvPicPr/>
                                      </pic:nvPicPr>
                                      <pic:blipFill>
                                        <a:blip r:embed="rId347"/>
                                        <a:stretch>
                                          <a:fillRect/>
                                        </a:stretch>
                                      </pic:blipFill>
                                      <pic:spPr>
                                        <a:xfrm rot="0">
                                          <a:off x="0" y="0"/>
                                          <a:ext cx="241803" cy="131862"/>
                                        </a:xfrm>
                                        <a:prstGeom prst="rect">
                                          <a:avLst/>
                                        </a:prstGeom>
                                      </pic:spPr>
                                    </pic:pic>
                                  </a:graphicData>
                                </a:graphic>
                              </wp:inline>
                            </w:drawing>
                          </w:r>
                        </w:p>
                        <w:p>
                          <w:pPr>
                            <w:spacing w:line="286" w:lineRule="auto"/>
                            <w:rPr>
                              <w:rFonts w:ascii="Arial"/>
                              <w:sz w:val="21"/>
                            </w:rPr>
                          </w:pPr>
                          <w:r/>
                        </w:p>
                        <w:p>
                          <w:pPr>
                            <w:ind w:left="489"/>
                            <w:spacing w:before="85" w:line="230" w:lineRule="auto"/>
                            <w:rPr>
                              <w:rFonts w:ascii="SimSun" w:hAnsi="SimSun" w:eastAsia="SimSun" w:cs="SimSun"/>
                              <w:sz w:val="26"/>
                              <w:szCs w:val="26"/>
                            </w:rPr>
                          </w:pPr>
                          <w:r>
                            <w:rPr>
                              <w:rFonts w:ascii="SimSun" w:hAnsi="SimSun" w:eastAsia="SimSun" w:cs="SimSun"/>
                              <w:sz w:val="26"/>
                              <w:szCs w:val="26"/>
                              <w:spacing w:val="13"/>
                            </w:rPr>
                            <w:t>器器</w:t>
                          </w:r>
                        </w:p>
                        <w:p>
                          <w:pPr>
                            <w:spacing w:line="296" w:lineRule="auto"/>
                            <w:rPr>
                              <w:rFonts w:ascii="Arial"/>
                              <w:sz w:val="21"/>
                            </w:rPr>
                          </w:pPr>
                          <w:r/>
                        </w:p>
                        <w:p>
                          <w:pPr>
                            <w:ind w:firstLine="584"/>
                            <w:spacing w:line="233" w:lineRule="exact"/>
                            <w:rPr/>
                          </w:pPr>
                          <w:r>
                            <w:rPr>
                              <w:position w:val="-4"/>
                            </w:rPr>
                            <w:drawing>
                              <wp:inline distT="0" distB="0" distL="0" distR="0">
                                <wp:extent cx="241603" cy="148252"/>
                                <wp:effectExtent l="0" t="0" r="0" b="0"/>
                                <wp:docPr id="384" name="IM 384"/>
                                <wp:cNvGraphicFramePr/>
                                <a:graphic>
                                  <a:graphicData uri="http://schemas.openxmlformats.org/drawingml/2006/picture">
                                    <pic:pic>
                                      <pic:nvPicPr>
                                        <pic:cNvPr id="384" name="IM 384"/>
                                        <pic:cNvPicPr/>
                                      </pic:nvPicPr>
                                      <pic:blipFill>
                                        <a:blip r:embed="rId348"/>
                                        <a:stretch>
                                          <a:fillRect/>
                                        </a:stretch>
                                      </pic:blipFill>
                                      <pic:spPr>
                                        <a:xfrm rot="0">
                                          <a:off x="0" y="0"/>
                                          <a:ext cx="241603" cy="148252"/>
                                        </a:xfrm>
                                        <a:prstGeom prst="rect">
                                          <a:avLst/>
                                        </a:prstGeom>
                                      </pic:spPr>
                                    </pic:pic>
                                  </a:graphicData>
                                </a:graphic>
                              </wp:inline>
                            </w:drawing>
                          </w:r>
                        </w:p>
                        <w:p>
                          <w:pPr>
                            <w:spacing w:line="326" w:lineRule="auto"/>
                            <w:rPr>
                              <w:rFonts w:ascii="Arial"/>
                              <w:sz w:val="21"/>
                            </w:rPr>
                          </w:pPr>
                          <w:r/>
                        </w:p>
                        <w:p>
                          <w:pPr>
                            <w:ind w:firstLine="1025"/>
                            <w:spacing w:line="208" w:lineRule="exact"/>
                            <w:rPr/>
                          </w:pPr>
                          <w:r>
                            <w:rPr>
                              <w:position w:val="-4"/>
                            </w:rPr>
                            <w:drawing>
                              <wp:inline distT="0" distB="0" distL="0" distR="0">
                                <wp:extent cx="208611" cy="131862"/>
                                <wp:effectExtent l="0" t="0" r="0" b="0"/>
                                <wp:docPr id="386" name="IM 386"/>
                                <wp:cNvGraphicFramePr/>
                                <a:graphic>
                                  <a:graphicData uri="http://schemas.openxmlformats.org/drawingml/2006/picture">
                                    <pic:pic>
                                      <pic:nvPicPr>
                                        <pic:cNvPr id="386" name="IM 386"/>
                                        <pic:cNvPicPr/>
                                      </pic:nvPicPr>
                                      <pic:blipFill>
                                        <a:blip r:embed="rId349"/>
                                        <a:stretch>
                                          <a:fillRect/>
                                        </a:stretch>
                                      </pic:blipFill>
                                      <pic:spPr>
                                        <a:xfrm rot="0">
                                          <a:off x="0" y="0"/>
                                          <a:ext cx="208611" cy="131862"/>
                                        </a:xfrm>
                                        <a:prstGeom prst="rect">
                                          <a:avLst/>
                                        </a:prstGeom>
                                      </pic:spPr>
                                    </pic:pic>
                                  </a:graphicData>
                                </a:graphic>
                              </wp:inline>
                            </w:drawing>
                          </w:r>
                        </w:p>
                      </w:tc>
                      <w:tc>
                        <w:tcPr>
                          <w:tcW w:w="957" w:type="dxa"/>
                          <w:vAlign w:val="top"/>
                        </w:tcPr>
                        <w:p>
                          <w:pPr>
                            <w:spacing w:line="261" w:lineRule="auto"/>
                            <w:rPr>
                              <w:rFonts w:ascii="Arial"/>
                              <w:sz w:val="21"/>
                            </w:rPr>
                          </w:pPr>
                          <w:r/>
                        </w:p>
                        <w:p>
                          <w:pPr>
                            <w:spacing w:line="261" w:lineRule="auto"/>
                            <w:rPr>
                              <w:rFonts w:ascii="Arial"/>
                              <w:sz w:val="21"/>
                            </w:rPr>
                          </w:pPr>
                          <w:r/>
                        </w:p>
                        <w:p>
                          <w:pPr>
                            <w:spacing w:before="65" w:line="229" w:lineRule="auto"/>
                            <w:jc w:val="right"/>
                            <w:rPr>
                              <w:rFonts w:ascii="SimHei" w:hAnsi="SimHei" w:eastAsia="SimHei" w:cs="SimHei"/>
                              <w:sz w:val="20"/>
                              <w:szCs w:val="20"/>
                            </w:rPr>
                          </w:pPr>
                          <w:r>
                            <w:rPr>
                              <w:rFonts w:ascii="SimHei" w:hAnsi="SimHei" w:eastAsia="SimHei" w:cs="SimHei"/>
                              <w:sz w:val="20"/>
                              <w:szCs w:val="20"/>
                              <w:spacing w:val="4"/>
                            </w:rPr>
                            <w:t>治理体系</w:t>
                          </w:r>
                        </w:p>
                      </w:tc>
                    </w:tr>
                  </w:tbl>
                  <w:p>
                    <w:pPr>
                      <w:rPr>
                        <w:rFonts w:ascii="Arial"/>
                        <w:sz w:val="21"/>
                      </w:rPr>
                    </w:pPr>
                    <w:r/>
                  </w:p>
                </w:txbxContent>
              </v:textbox>
            </v:shape>
            <v:shape id="_x0000_s1228" style="position:absolute;left:4781;top:2384;width:435;height:251;" filled="false" stroked="false" type="#_x0000_t202">
              <v:fill on="false"/>
              <v:stroke on="false"/>
              <v:path/>
              <v:imagedata o:title=""/>
              <o:lock v:ext="edit" aspectratio="false"/>
              <v:textbox inset="0mm,0mm,0mm,0mm">
                <w:txbxContent>
                  <w:p>
                    <w:pPr>
                      <w:ind w:left="20"/>
                      <w:spacing w:before="20" w:line="229" w:lineRule="auto"/>
                      <w:rPr>
                        <w:rFonts w:ascii="SimHei" w:hAnsi="SimHei" w:eastAsia="SimHei" w:cs="SimHei"/>
                        <w:sz w:val="20"/>
                        <w:szCs w:val="20"/>
                      </w:rPr>
                    </w:pPr>
                    <w:r>
                      <w:rPr>
                        <w:rFonts w:ascii="SimHei" w:hAnsi="SimHei" w:eastAsia="SimHei" w:cs="SimHei"/>
                        <w:sz w:val="20"/>
                        <w:szCs w:val="20"/>
                        <w:color w:val="FFFFFF"/>
                        <w:spacing w:val="-2"/>
                      </w:rPr>
                      <w:t>圈恶</w:t>
                    </w:r>
                  </w:p>
                </w:txbxContent>
              </v:textbox>
            </v:shape>
          </v:group>
        </w:pict>
      </w:r>
    </w:p>
    <w:p>
      <w:pPr>
        <w:ind w:left="3939"/>
        <w:spacing w:before="169" w:line="227" w:lineRule="auto"/>
        <w:rPr>
          <w:rFonts w:ascii="SimHei" w:hAnsi="SimHei" w:eastAsia="SimHei" w:cs="SimHei"/>
          <w:sz w:val="26"/>
          <w:szCs w:val="26"/>
        </w:rPr>
      </w:pPr>
      <w:r>
        <w:rPr>
          <w:rFonts w:ascii="SimHei" w:hAnsi="SimHei" w:eastAsia="SimHei" w:cs="SimHei"/>
          <w:sz w:val="26"/>
          <w:szCs w:val="26"/>
          <w:b/>
          <w:bCs/>
          <w:spacing w:val="-2"/>
        </w:rPr>
        <w:t>图5</w:t>
      </w:r>
      <w:r>
        <w:rPr>
          <w:rFonts w:ascii="SimHei" w:hAnsi="SimHei" w:eastAsia="SimHei" w:cs="SimHei"/>
          <w:sz w:val="26"/>
          <w:szCs w:val="26"/>
          <w:spacing w:val="-62"/>
        </w:rPr>
        <w:t xml:space="preserve"> </w:t>
      </w:r>
      <w:r>
        <w:rPr>
          <w:rFonts w:ascii="SimHei" w:hAnsi="SimHei" w:eastAsia="SimHei" w:cs="SimHei"/>
          <w:sz w:val="26"/>
          <w:szCs w:val="26"/>
          <w:b/>
          <w:bCs/>
          <w:spacing w:val="-2"/>
        </w:rPr>
        <w:t>-4</w:t>
      </w:r>
      <w:r>
        <w:rPr>
          <w:rFonts w:ascii="SimHei" w:hAnsi="SimHei" w:eastAsia="SimHei" w:cs="SimHei"/>
          <w:sz w:val="26"/>
          <w:szCs w:val="26"/>
          <w:spacing w:val="106"/>
        </w:rPr>
        <w:t xml:space="preserve"> </w:t>
      </w:r>
      <w:r>
        <w:rPr>
          <w:rFonts w:ascii="SimHei" w:hAnsi="SimHei" w:eastAsia="SimHei" w:cs="SimHei"/>
          <w:sz w:val="26"/>
          <w:szCs w:val="26"/>
          <w:b/>
          <w:bCs/>
          <w:spacing w:val="-2"/>
        </w:rPr>
        <w:t>某大型中央企业数字化转型自诊断结果</w:t>
      </w:r>
    </w:p>
    <w:p>
      <w:pPr>
        <w:pStyle w:val="BodyText"/>
        <w:spacing w:line="291" w:lineRule="auto"/>
        <w:rPr/>
      </w:pPr>
      <w:r/>
    </w:p>
    <w:p>
      <w:pPr>
        <w:pStyle w:val="BodyText"/>
        <w:spacing w:line="292" w:lineRule="auto"/>
        <w:rPr/>
      </w:pPr>
      <w:r/>
    </w:p>
    <w:p>
      <w:pPr>
        <w:pStyle w:val="BodyText"/>
        <w:spacing w:line="292" w:lineRule="auto"/>
        <w:rPr/>
      </w:pPr>
      <w:r/>
    </w:p>
    <w:p>
      <w:pPr>
        <w:ind w:left="4546"/>
        <w:spacing w:before="130" w:line="222" w:lineRule="auto"/>
        <w:outlineLvl w:val="6"/>
        <w:rPr>
          <w:rFonts w:ascii="SimSun" w:hAnsi="SimSun" w:eastAsia="SimSun" w:cs="SimSun"/>
          <w:sz w:val="40"/>
          <w:szCs w:val="40"/>
        </w:rPr>
      </w:pPr>
      <w:r>
        <w:rPr>
          <w:rFonts w:ascii="SimSun" w:hAnsi="SimSun" w:eastAsia="SimSun" w:cs="SimSun"/>
          <w:sz w:val="40"/>
          <w:szCs w:val="40"/>
          <w:b/>
          <w:bCs/>
          <w:spacing w:val="-2"/>
        </w:rPr>
        <w:t>2.</w:t>
      </w:r>
      <w:r>
        <w:rPr>
          <w:rFonts w:ascii="SimSun" w:hAnsi="SimSun" w:eastAsia="SimSun" w:cs="SimSun"/>
          <w:sz w:val="40"/>
          <w:szCs w:val="40"/>
          <w:spacing w:val="-92"/>
        </w:rPr>
        <w:t xml:space="preserve"> </w:t>
      </w:r>
      <w:r>
        <w:rPr>
          <w:rFonts w:ascii="SimSun" w:hAnsi="SimSun" w:eastAsia="SimSun" w:cs="SimSun"/>
          <w:sz w:val="40"/>
          <w:szCs w:val="40"/>
          <w:b/>
          <w:bCs/>
          <w:spacing w:val="-2"/>
        </w:rPr>
        <w:t>数字化转型绩效考核</w:t>
      </w:r>
    </w:p>
    <w:p>
      <w:pPr>
        <w:pStyle w:val="BodyText"/>
        <w:spacing w:line="256" w:lineRule="auto"/>
        <w:rPr/>
      </w:pPr>
      <w:r/>
    </w:p>
    <w:p>
      <w:pPr>
        <w:ind w:left="1045"/>
        <w:spacing w:before="111" w:line="624" w:lineRule="exact"/>
        <w:rPr>
          <w:rFonts w:ascii="SimSun" w:hAnsi="SimSun" w:eastAsia="SimSun" w:cs="SimSun"/>
          <w:sz w:val="34"/>
          <w:szCs w:val="34"/>
        </w:rPr>
      </w:pPr>
      <w:r>
        <w:rPr>
          <w:rFonts w:ascii="SimSun" w:hAnsi="SimSun" w:eastAsia="SimSun" w:cs="SimSun"/>
          <w:sz w:val="34"/>
          <w:szCs w:val="34"/>
          <w:spacing w:val="20"/>
          <w:position w:val="20"/>
        </w:rPr>
        <w:t>依托诊断评级工作，制定科学定量的数字化转型绩效考核目标，完善企业绩</w:t>
      </w:r>
    </w:p>
    <w:p>
      <w:pPr>
        <w:ind w:left="327"/>
        <w:spacing w:before="1" w:line="222" w:lineRule="auto"/>
        <w:rPr>
          <w:rFonts w:ascii="SimSun" w:hAnsi="SimSun" w:eastAsia="SimSun" w:cs="SimSun"/>
          <w:sz w:val="34"/>
          <w:szCs w:val="34"/>
        </w:rPr>
      </w:pPr>
      <w:r>
        <w:rPr>
          <w:rFonts w:ascii="SimSun" w:hAnsi="SimSun" w:eastAsia="SimSun" w:cs="SimSun"/>
          <w:sz w:val="34"/>
          <w:szCs w:val="34"/>
          <w:spacing w:val="10"/>
        </w:rPr>
        <w:t>效考核体系和激励办法，提升数字化转型目标管理水平。</w:t>
      </w:r>
    </w:p>
    <w:p>
      <w:pPr>
        <w:ind w:left="1045"/>
        <w:spacing w:before="248" w:line="596" w:lineRule="exact"/>
        <w:rPr>
          <w:rFonts w:ascii="SimSun" w:hAnsi="SimSun" w:eastAsia="SimSun" w:cs="SimSun"/>
          <w:sz w:val="34"/>
          <w:szCs w:val="34"/>
        </w:rPr>
      </w:pPr>
      <w:r>
        <w:rPr>
          <w:rFonts w:ascii="SimSun" w:hAnsi="SimSun" w:eastAsia="SimSun" w:cs="SimSun"/>
          <w:sz w:val="34"/>
          <w:szCs w:val="34"/>
          <w:spacing w:val="19"/>
          <w:position w:val="18"/>
        </w:rPr>
        <w:t>某集团为确保数字化转型战略的深入落地实施，将相关要求纳入绩效考核体</w:t>
      </w:r>
    </w:p>
    <w:p>
      <w:pPr>
        <w:ind w:left="327"/>
        <w:spacing w:before="1" w:line="221" w:lineRule="auto"/>
        <w:rPr>
          <w:rFonts w:ascii="SimSun" w:hAnsi="SimSun" w:eastAsia="SimSun" w:cs="SimSun"/>
          <w:sz w:val="34"/>
          <w:szCs w:val="34"/>
        </w:rPr>
      </w:pPr>
      <w:r>
        <w:rPr>
          <w:rFonts w:ascii="SimSun" w:hAnsi="SimSun" w:eastAsia="SimSun" w:cs="SimSun"/>
          <w:sz w:val="34"/>
          <w:szCs w:val="34"/>
          <w:spacing w:val="5"/>
        </w:rPr>
        <w:t>系，以考核激励促进全员参与数字化转型工作。</w:t>
      </w:r>
    </w:p>
    <w:p>
      <w:pPr>
        <w:ind w:left="327" w:right="2356" w:firstLine="717"/>
        <w:spacing w:before="224" w:line="324" w:lineRule="auto"/>
        <w:rPr>
          <w:rFonts w:ascii="SimSun" w:hAnsi="SimSun" w:eastAsia="SimSun" w:cs="SimSun"/>
          <w:sz w:val="34"/>
          <w:szCs w:val="34"/>
        </w:rPr>
      </w:pPr>
      <w:r>
        <w:rPr>
          <w:rFonts w:ascii="SimSun" w:hAnsi="SimSun" w:eastAsia="SimSun" w:cs="SimSun"/>
          <w:sz w:val="34"/>
          <w:szCs w:val="34"/>
          <w:spacing w:val="21"/>
        </w:rPr>
        <w:t>(1)设定绩效考核指标。该集团参考企业数字化转型诊断评级体系，遴选企</w:t>
      </w:r>
      <w:r>
        <w:rPr>
          <w:rFonts w:ascii="SimSun" w:hAnsi="SimSun" w:eastAsia="SimSun" w:cs="SimSun"/>
          <w:sz w:val="34"/>
          <w:szCs w:val="34"/>
          <w:spacing w:val="6"/>
        </w:rPr>
        <w:t xml:space="preserve"> </w:t>
      </w:r>
      <w:r>
        <w:rPr>
          <w:rFonts w:ascii="SimSun" w:hAnsi="SimSun" w:eastAsia="SimSun" w:cs="SimSun"/>
          <w:sz w:val="34"/>
          <w:szCs w:val="34"/>
          <w:spacing w:val="17"/>
        </w:rPr>
        <w:t>业数字化转型核心指标，根据各部门的特点逐级拆分，纳入集团事业部</w:t>
      </w:r>
      <w:r>
        <w:rPr>
          <w:rFonts w:ascii="SimSun" w:hAnsi="SimSun" w:eastAsia="SimSun" w:cs="SimSun"/>
          <w:sz w:val="34"/>
          <w:szCs w:val="34"/>
          <w:spacing w:val="16"/>
        </w:rPr>
        <w:t>门、职能</w:t>
      </w:r>
    </w:p>
    <w:p>
      <w:pPr>
        <w:ind w:left="327"/>
        <w:spacing w:before="2" w:line="222" w:lineRule="auto"/>
        <w:rPr>
          <w:rFonts w:ascii="SimSun" w:hAnsi="SimSun" w:eastAsia="SimSun" w:cs="SimSun"/>
          <w:sz w:val="34"/>
          <w:szCs w:val="34"/>
        </w:rPr>
      </w:pPr>
      <w:r>
        <w:rPr>
          <w:rFonts w:ascii="SimSun" w:hAnsi="SimSun" w:eastAsia="SimSun" w:cs="SimSun"/>
          <w:sz w:val="34"/>
          <w:szCs w:val="34"/>
          <w:spacing w:val="2"/>
        </w:rPr>
        <w:t>部门及个人的绩效考核中。</w:t>
      </w:r>
    </w:p>
    <w:p>
      <w:pPr>
        <w:ind w:left="1045"/>
        <w:spacing w:before="264" w:line="559" w:lineRule="exact"/>
        <w:rPr>
          <w:rFonts w:ascii="SimSun" w:hAnsi="SimSun" w:eastAsia="SimSun" w:cs="SimSun"/>
          <w:sz w:val="34"/>
          <w:szCs w:val="34"/>
        </w:rPr>
      </w:pPr>
      <w:r>
        <w:rPr>
          <w:rFonts w:ascii="SimSun" w:hAnsi="SimSun" w:eastAsia="SimSun" w:cs="SimSun"/>
          <w:sz w:val="34"/>
          <w:szCs w:val="34"/>
          <w:spacing w:val="21"/>
          <w:position w:val="15"/>
        </w:rPr>
        <w:t>(2)设定绩效考核基准值。该集团根据自身诊断评</w:t>
      </w:r>
      <w:r>
        <w:rPr>
          <w:rFonts w:ascii="SimSun" w:hAnsi="SimSun" w:eastAsia="SimSun" w:cs="SimSun"/>
          <w:sz w:val="34"/>
          <w:szCs w:val="34"/>
          <w:spacing w:val="20"/>
          <w:position w:val="15"/>
        </w:rPr>
        <w:t>级结果，并参考数字化转</w:t>
      </w:r>
    </w:p>
    <w:p>
      <w:pPr>
        <w:ind w:left="327"/>
        <w:spacing w:before="1" w:line="215" w:lineRule="auto"/>
        <w:rPr>
          <w:rFonts w:ascii="SimSun" w:hAnsi="SimSun" w:eastAsia="SimSun" w:cs="SimSun"/>
          <w:sz w:val="34"/>
          <w:szCs w:val="34"/>
        </w:rPr>
      </w:pPr>
      <w:r>
        <w:rPr>
          <w:rFonts w:ascii="SimSun" w:hAnsi="SimSun" w:eastAsia="SimSun" w:cs="SimSun"/>
          <w:sz w:val="34"/>
          <w:szCs w:val="34"/>
          <w:spacing w:val="17"/>
        </w:rPr>
        <w:t>型诊断服务平台 </w:t>
      </w:r>
      <w:r>
        <w:rPr>
          <w:rFonts w:ascii="Times New Roman" w:hAnsi="Times New Roman" w:eastAsia="Times New Roman" w:cs="Times New Roman"/>
          <w:sz w:val="34"/>
          <w:szCs w:val="34"/>
          <w:spacing w:val="17"/>
        </w:rPr>
        <w:t>(</w:t>
      </w:r>
      <w:r>
        <w:rPr>
          <w:rFonts w:ascii="Times New Roman" w:hAnsi="Times New Roman" w:eastAsia="Times New Roman" w:cs="Times New Roman"/>
          <w:sz w:val="34"/>
          <w:szCs w:val="34"/>
        </w:rPr>
        <w:t>www</w:t>
      </w:r>
      <w:r>
        <w:rPr>
          <w:rFonts w:ascii="Times New Roman" w:hAnsi="Times New Roman" w:eastAsia="Times New Roman" w:cs="Times New Roman"/>
          <w:sz w:val="34"/>
          <w:szCs w:val="34"/>
          <w:spacing w:val="17"/>
        </w:rPr>
        <w:t>.</w:t>
      </w:r>
      <w:r>
        <w:rPr>
          <w:rFonts w:ascii="Times New Roman" w:hAnsi="Times New Roman" w:eastAsia="Times New Roman" w:cs="Times New Roman"/>
          <w:sz w:val="34"/>
          <w:szCs w:val="34"/>
        </w:rPr>
        <w:t>dlttx</w:t>
      </w:r>
      <w:r>
        <w:rPr>
          <w:rFonts w:ascii="Times New Roman" w:hAnsi="Times New Roman" w:eastAsia="Times New Roman" w:cs="Times New Roman"/>
          <w:sz w:val="34"/>
          <w:szCs w:val="34"/>
          <w:spacing w:val="17"/>
        </w:rPr>
        <w:t>.</w:t>
      </w:r>
      <w:r>
        <w:rPr>
          <w:rFonts w:ascii="Times New Roman" w:hAnsi="Times New Roman" w:eastAsia="Times New Roman" w:cs="Times New Roman"/>
          <w:sz w:val="34"/>
          <w:szCs w:val="34"/>
        </w:rPr>
        <w:t>com</w:t>
      </w:r>
      <w:r>
        <w:rPr>
          <w:rFonts w:ascii="Times New Roman" w:hAnsi="Times New Roman" w:eastAsia="Times New Roman" w:cs="Times New Roman"/>
          <w:sz w:val="34"/>
          <w:szCs w:val="34"/>
          <w:spacing w:val="17"/>
        </w:rPr>
        <w:t>/</w:t>
      </w:r>
      <w:r>
        <w:rPr>
          <w:rFonts w:ascii="Times New Roman" w:hAnsi="Times New Roman" w:eastAsia="Times New Roman" w:cs="Times New Roman"/>
          <w:sz w:val="34"/>
          <w:szCs w:val="34"/>
        </w:rPr>
        <w:t>zhenduan</w:t>
      </w:r>
      <w:r>
        <w:rPr>
          <w:rFonts w:ascii="Times New Roman" w:hAnsi="Times New Roman" w:eastAsia="Times New Roman" w:cs="Times New Roman"/>
          <w:sz w:val="34"/>
          <w:szCs w:val="34"/>
          <w:spacing w:val="17"/>
        </w:rPr>
        <w:t>)   </w:t>
      </w:r>
      <w:r>
        <w:rPr>
          <w:rFonts w:ascii="SimSun" w:hAnsi="SimSun" w:eastAsia="SimSun" w:cs="SimSun"/>
          <w:sz w:val="34"/>
          <w:szCs w:val="34"/>
          <w:spacing w:val="17"/>
        </w:rPr>
        <w:t>样本数据库中对标对象的指标值，结</w:t>
      </w:r>
    </w:p>
    <w:p>
      <w:pPr>
        <w:ind w:left="332"/>
        <w:spacing w:before="233" w:line="188" w:lineRule="auto"/>
        <w:rPr>
          <w:rFonts w:ascii="SimSun" w:hAnsi="SimSun" w:eastAsia="SimSun" w:cs="SimSun"/>
          <w:sz w:val="34"/>
          <w:szCs w:val="34"/>
        </w:rPr>
      </w:pPr>
      <w:r>
        <w:rPr>
          <w:rFonts w:ascii="SimSun" w:hAnsi="SimSun" w:eastAsia="SimSun" w:cs="SimSun"/>
          <w:sz w:val="34"/>
          <w:szCs w:val="34"/>
          <w:b/>
          <w:bCs/>
          <w:spacing w:val="2"/>
        </w:rPr>
        <w:t>合集团发展战略目标，确定每个考核指标的</w:t>
      </w:r>
      <w:r>
        <w:rPr>
          <w:rFonts w:ascii="SimSun" w:hAnsi="SimSun" w:eastAsia="SimSun" w:cs="SimSun"/>
          <w:sz w:val="34"/>
          <w:szCs w:val="34"/>
          <w:b/>
          <w:bCs/>
          <w:spacing w:val="1"/>
        </w:rPr>
        <w:t>基准值。</w:t>
      </w:r>
    </w:p>
    <w:p>
      <w:pPr>
        <w:pStyle w:val="BodyText"/>
        <w:spacing w:line="14" w:lineRule="auto"/>
        <w:rPr>
          <w:sz w:val="2"/>
        </w:rPr>
      </w:pPr>
      <w:r>
        <w:rPr>
          <w:sz w:val="2"/>
          <w:szCs w:val="2"/>
        </w:rPr>
        <w:br w:type="column"/>
      </w:r>
    </w:p>
    <w:p>
      <w:pPr>
        <w:pStyle w:val="BodyText"/>
        <w:spacing w:line="337" w:lineRule="auto"/>
        <w:rPr/>
      </w:pPr>
      <w:r/>
    </w:p>
    <w:p>
      <w:pPr>
        <w:ind w:left="5627"/>
        <w:spacing w:before="84" w:line="227" w:lineRule="auto"/>
        <w:rPr>
          <w:rFonts w:ascii="SimHei" w:hAnsi="SimHei" w:eastAsia="SimHei" w:cs="SimHei"/>
          <w:sz w:val="26"/>
          <w:szCs w:val="26"/>
        </w:rPr>
      </w:pPr>
      <w:r>
        <w:rPr>
          <w:rFonts w:ascii="SimHei" w:hAnsi="SimHei" w:eastAsia="SimHei" w:cs="SimHei"/>
          <w:sz w:val="26"/>
          <w:szCs w:val="26"/>
          <w:b/>
          <w:bCs/>
          <w:spacing w:val="28"/>
        </w:rPr>
        <w:t>第五章</w:t>
      </w:r>
      <w:r>
        <w:rPr>
          <w:rFonts w:ascii="SimHei" w:hAnsi="SimHei" w:eastAsia="SimHei" w:cs="SimHei"/>
          <w:sz w:val="26"/>
          <w:szCs w:val="26"/>
          <w:spacing w:val="9"/>
        </w:rPr>
        <w:t xml:space="preserve">   </w:t>
      </w:r>
      <w:r>
        <w:rPr>
          <w:rFonts w:ascii="SimHei" w:hAnsi="SimHei" w:eastAsia="SimHei" w:cs="SimHei"/>
          <w:sz w:val="26"/>
          <w:szCs w:val="26"/>
          <w:b/>
          <w:bCs/>
          <w:spacing w:val="28"/>
        </w:rPr>
        <w:t>管理变革——如何构建新型数字化治理体系?</w:t>
      </w:r>
    </w:p>
    <w:p>
      <w:pPr>
        <w:pStyle w:val="BodyText"/>
        <w:spacing w:line="280" w:lineRule="auto"/>
        <w:rPr/>
      </w:pPr>
      <w:r/>
    </w:p>
    <w:p>
      <w:pPr>
        <w:pStyle w:val="BodyText"/>
        <w:spacing w:line="281" w:lineRule="auto"/>
        <w:rPr/>
      </w:pPr>
      <w:r/>
    </w:p>
    <w:p>
      <w:pPr>
        <w:ind w:right="29"/>
        <w:spacing w:before="111" w:line="588" w:lineRule="exact"/>
        <w:jc w:val="right"/>
        <w:rPr>
          <w:rFonts w:ascii="SimSun" w:hAnsi="SimSun" w:eastAsia="SimSun" w:cs="SimSun"/>
          <w:sz w:val="34"/>
          <w:szCs w:val="34"/>
        </w:rPr>
      </w:pPr>
      <w:r>
        <w:rPr>
          <w:rFonts w:ascii="SimSun" w:hAnsi="SimSun" w:eastAsia="SimSun" w:cs="SimSun"/>
          <w:sz w:val="34"/>
          <w:szCs w:val="34"/>
          <w:spacing w:val="29"/>
          <w:position w:val="17"/>
        </w:rPr>
        <w:t>(3)组织开展绩效考核和激励。集团总部通过常态化开展诊断对标动</w:t>
      </w:r>
      <w:r>
        <w:rPr>
          <w:rFonts w:ascii="SimSun" w:hAnsi="SimSun" w:eastAsia="SimSun" w:cs="SimSun"/>
          <w:sz w:val="34"/>
          <w:szCs w:val="34"/>
          <w:spacing w:val="28"/>
          <w:position w:val="17"/>
        </w:rPr>
        <w:t>态跟踪</w:t>
      </w:r>
    </w:p>
    <w:p>
      <w:pPr>
        <w:spacing w:before="1" w:line="222" w:lineRule="auto"/>
        <w:rPr>
          <w:rFonts w:ascii="SimSun" w:hAnsi="SimSun" w:eastAsia="SimSun" w:cs="SimSun"/>
          <w:sz w:val="34"/>
          <w:szCs w:val="34"/>
        </w:rPr>
      </w:pPr>
      <w:r>
        <w:rPr>
          <w:rFonts w:ascii="SimSun" w:hAnsi="SimSun" w:eastAsia="SimSun" w:cs="SimSun"/>
          <w:sz w:val="34"/>
          <w:szCs w:val="34"/>
          <w:spacing w:val="14"/>
        </w:rPr>
        <w:t>考核指标值，根据考核结果对相关部门、个人进</w:t>
      </w:r>
      <w:r>
        <w:rPr>
          <w:rFonts w:ascii="SimSun" w:hAnsi="SimSun" w:eastAsia="SimSun" w:cs="SimSun"/>
          <w:sz w:val="34"/>
          <w:szCs w:val="34"/>
          <w:spacing w:val="13"/>
        </w:rPr>
        <w:t>行奖励。</w:t>
      </w:r>
    </w:p>
    <w:p>
      <w:pPr>
        <w:pStyle w:val="BodyText"/>
        <w:spacing w:line="397" w:lineRule="auto"/>
        <w:rPr/>
      </w:pPr>
      <w:r/>
    </w:p>
    <w:p>
      <w:pPr>
        <w:ind w:left="4504"/>
        <w:spacing w:before="130" w:line="222" w:lineRule="auto"/>
        <w:outlineLvl w:val="6"/>
        <w:rPr>
          <w:rFonts w:ascii="SimSun" w:hAnsi="SimSun" w:eastAsia="SimSun" w:cs="SimSun"/>
          <w:sz w:val="40"/>
          <w:szCs w:val="40"/>
        </w:rPr>
      </w:pPr>
      <w:r>
        <w:rPr>
          <w:rFonts w:ascii="SimSun" w:hAnsi="SimSun" w:eastAsia="SimSun" w:cs="SimSun"/>
          <w:sz w:val="40"/>
          <w:szCs w:val="40"/>
          <w:b/>
          <w:bCs/>
          <w:spacing w:val="-3"/>
        </w:rPr>
        <w:t>3.</w:t>
      </w:r>
      <w:r>
        <w:rPr>
          <w:rFonts w:ascii="SimSun" w:hAnsi="SimSun" w:eastAsia="SimSun" w:cs="SimSun"/>
          <w:sz w:val="40"/>
          <w:szCs w:val="40"/>
          <w:spacing w:val="-64"/>
        </w:rPr>
        <w:t xml:space="preserve"> </w:t>
      </w:r>
      <w:r>
        <w:rPr>
          <w:rFonts w:ascii="SimSun" w:hAnsi="SimSun" w:eastAsia="SimSun" w:cs="SimSun"/>
          <w:sz w:val="40"/>
          <w:szCs w:val="40"/>
          <w:b/>
          <w:bCs/>
          <w:spacing w:val="-3"/>
        </w:rPr>
        <w:t>企业标杆示范认定</w:t>
      </w:r>
    </w:p>
    <w:p>
      <w:pPr>
        <w:pStyle w:val="BodyText"/>
        <w:spacing w:line="289" w:lineRule="auto"/>
        <w:rPr/>
      </w:pPr>
      <w:r/>
    </w:p>
    <w:p>
      <w:pPr>
        <w:ind w:right="20" w:firstLine="692"/>
        <w:spacing w:before="111" w:line="334" w:lineRule="auto"/>
        <w:jc w:val="both"/>
        <w:rPr>
          <w:rFonts w:ascii="SimSun" w:hAnsi="SimSun" w:eastAsia="SimSun" w:cs="SimSun"/>
          <w:sz w:val="34"/>
          <w:szCs w:val="34"/>
        </w:rPr>
      </w:pPr>
      <w:r>
        <w:rPr>
          <w:rFonts w:ascii="SimSun" w:hAnsi="SimSun" w:eastAsia="SimSun" w:cs="SimSun"/>
          <w:sz w:val="34"/>
          <w:szCs w:val="34"/>
          <w:spacing w:val="24"/>
        </w:rPr>
        <w:t>依托诊断评级工作，在区域或企业内部遴选数字化转型标杆</w:t>
      </w:r>
      <w:r>
        <w:rPr>
          <w:rFonts w:ascii="SimSun" w:hAnsi="SimSun" w:eastAsia="SimSun" w:cs="SimSun"/>
          <w:sz w:val="34"/>
          <w:szCs w:val="34"/>
          <w:spacing w:val="23"/>
        </w:rPr>
        <w:t>示范单位/部门/</w:t>
      </w:r>
      <w:r>
        <w:rPr>
          <w:rFonts w:ascii="SimSun" w:hAnsi="SimSun" w:eastAsia="SimSun" w:cs="SimSun"/>
          <w:sz w:val="34"/>
          <w:szCs w:val="34"/>
        </w:rPr>
        <w:t xml:space="preserve"> </w:t>
      </w:r>
      <w:r>
        <w:rPr>
          <w:rFonts w:ascii="SimSun" w:hAnsi="SimSun" w:eastAsia="SimSun" w:cs="SimSun"/>
          <w:sz w:val="34"/>
          <w:szCs w:val="34"/>
          <w:spacing w:val="24"/>
        </w:rPr>
        <w:t>项目，跟踪试点示范成效，总结成功经验和方法，以标杆示范加速</w:t>
      </w:r>
      <w:r>
        <w:rPr>
          <w:rFonts w:ascii="SimSun" w:hAnsi="SimSun" w:eastAsia="SimSun" w:cs="SimSun"/>
          <w:sz w:val="34"/>
          <w:szCs w:val="34"/>
          <w:spacing w:val="23"/>
        </w:rPr>
        <w:t>数字化转型的</w:t>
      </w:r>
    </w:p>
    <w:p>
      <w:pPr>
        <w:spacing w:before="1" w:line="222" w:lineRule="auto"/>
        <w:rPr>
          <w:rFonts w:ascii="SimSun" w:hAnsi="SimSun" w:eastAsia="SimSun" w:cs="SimSun"/>
          <w:sz w:val="34"/>
          <w:szCs w:val="34"/>
        </w:rPr>
      </w:pPr>
      <w:r>
        <w:rPr>
          <w:rFonts w:ascii="SimSun" w:hAnsi="SimSun" w:eastAsia="SimSun" w:cs="SimSun"/>
          <w:sz w:val="34"/>
          <w:szCs w:val="34"/>
        </w:rPr>
        <w:t>整体建设步伐。</w:t>
      </w:r>
    </w:p>
    <w:p>
      <w:pPr>
        <w:ind w:right="16"/>
        <w:spacing w:before="265" w:line="632" w:lineRule="exact"/>
        <w:jc w:val="right"/>
        <w:rPr>
          <w:rFonts w:ascii="SimSun" w:hAnsi="SimSun" w:eastAsia="SimSun" w:cs="SimSun"/>
          <w:sz w:val="34"/>
          <w:szCs w:val="34"/>
        </w:rPr>
      </w:pPr>
      <w:r>
        <w:rPr>
          <w:rFonts w:ascii="SimSun" w:hAnsi="SimSun" w:eastAsia="SimSun" w:cs="SimSun"/>
          <w:sz w:val="34"/>
          <w:szCs w:val="34"/>
          <w:spacing w:val="25"/>
          <w:position w:val="21"/>
        </w:rPr>
        <w:t>某大型央企为以点带面加速集团整体数字化转型，特组织开展数字化转型标</w:t>
      </w:r>
    </w:p>
    <w:p>
      <w:pPr>
        <w:spacing w:before="1" w:line="222" w:lineRule="auto"/>
        <w:rPr>
          <w:rFonts w:ascii="SimSun" w:hAnsi="SimSun" w:eastAsia="SimSun" w:cs="SimSun"/>
          <w:sz w:val="34"/>
          <w:szCs w:val="34"/>
        </w:rPr>
      </w:pPr>
      <w:r>
        <w:rPr>
          <w:rFonts w:ascii="SimSun" w:hAnsi="SimSun" w:eastAsia="SimSun" w:cs="SimSun"/>
          <w:sz w:val="34"/>
          <w:szCs w:val="34"/>
          <w:spacing w:val="7"/>
        </w:rPr>
        <w:t>杆示范企业评选活动。</w:t>
      </w:r>
    </w:p>
    <w:p>
      <w:pPr>
        <w:ind w:left="4" w:right="37" w:firstLine="692"/>
        <w:spacing w:before="223" w:line="334" w:lineRule="auto"/>
        <w:jc w:val="both"/>
        <w:rPr>
          <w:rFonts w:ascii="SimSun" w:hAnsi="SimSun" w:eastAsia="SimSun" w:cs="SimSun"/>
          <w:sz w:val="34"/>
          <w:szCs w:val="34"/>
        </w:rPr>
      </w:pPr>
      <w:r>
        <w:rPr>
          <w:rFonts w:ascii="SimSun" w:hAnsi="SimSun" w:eastAsia="SimSun" w:cs="SimSun"/>
          <w:sz w:val="34"/>
          <w:szCs w:val="34"/>
          <w:b/>
          <w:bCs/>
          <w:spacing w:val="25"/>
        </w:rPr>
        <w:t>(1)制定标杆示范企业评选标准。该集团参考数字化转型成熟度模型，</w:t>
      </w:r>
      <w:r>
        <w:rPr>
          <w:rFonts w:ascii="SimSun" w:hAnsi="SimSun" w:eastAsia="SimSun" w:cs="SimSun"/>
          <w:sz w:val="34"/>
          <w:szCs w:val="34"/>
          <w:b/>
          <w:bCs/>
          <w:spacing w:val="24"/>
        </w:rPr>
        <w:t>从发</w:t>
      </w:r>
      <w:r>
        <w:rPr>
          <w:rFonts w:ascii="SimSun" w:hAnsi="SimSun" w:eastAsia="SimSun" w:cs="SimSun"/>
          <w:sz w:val="34"/>
          <w:szCs w:val="34"/>
        </w:rPr>
        <w:t xml:space="preserve"> </w:t>
      </w:r>
      <w:r>
        <w:rPr>
          <w:rFonts w:ascii="SimSun" w:hAnsi="SimSun" w:eastAsia="SimSun" w:cs="SimSun"/>
          <w:sz w:val="34"/>
          <w:szCs w:val="34"/>
          <w:b/>
          <w:bCs/>
          <w:spacing w:val="20"/>
        </w:rPr>
        <w:t>展战略、技术创新、数据要素、治理体系、业务</w:t>
      </w:r>
      <w:r>
        <w:rPr>
          <w:rFonts w:ascii="SimSun" w:hAnsi="SimSun" w:eastAsia="SimSun" w:cs="SimSun"/>
          <w:sz w:val="34"/>
          <w:szCs w:val="34"/>
          <w:b/>
          <w:bCs/>
          <w:spacing w:val="19"/>
        </w:rPr>
        <w:t>转型五个方面制定了详细的评选</w:t>
      </w:r>
    </w:p>
    <w:p>
      <w:pPr>
        <w:ind w:left="4"/>
        <w:spacing w:before="1" w:line="222" w:lineRule="auto"/>
        <w:rPr>
          <w:rFonts w:ascii="SimSun" w:hAnsi="SimSun" w:eastAsia="SimSun" w:cs="SimSun"/>
          <w:sz w:val="34"/>
          <w:szCs w:val="34"/>
        </w:rPr>
      </w:pPr>
      <w:r>
        <w:rPr>
          <w:rFonts w:ascii="SimSun" w:hAnsi="SimSun" w:eastAsia="SimSun" w:cs="SimSun"/>
          <w:sz w:val="34"/>
          <w:szCs w:val="34"/>
          <w:b/>
          <w:bCs/>
          <w:spacing w:val="23"/>
        </w:rPr>
        <w:t>标准和要求，设定3</w:t>
      </w:r>
      <w:r>
        <w:rPr>
          <w:rFonts w:ascii="Times New Roman" w:hAnsi="Times New Roman" w:eastAsia="Times New Roman" w:cs="Times New Roman"/>
          <w:sz w:val="34"/>
          <w:szCs w:val="34"/>
          <w:b/>
          <w:bCs/>
          <w:spacing w:val="23"/>
        </w:rPr>
        <w:t>A </w:t>
      </w:r>
      <w:r>
        <w:rPr>
          <w:rFonts w:ascii="SimSun" w:hAnsi="SimSun" w:eastAsia="SimSun" w:cs="SimSun"/>
          <w:sz w:val="34"/>
          <w:szCs w:val="34"/>
          <w:b/>
          <w:bCs/>
          <w:spacing w:val="23"/>
        </w:rPr>
        <w:t>级(领域级)为标杆示范企业评选的基准值。</w:t>
      </w:r>
    </w:p>
    <w:p>
      <w:pPr>
        <w:ind w:left="697"/>
        <w:spacing w:before="308" w:line="615" w:lineRule="exact"/>
        <w:rPr>
          <w:rFonts w:ascii="SimSun" w:hAnsi="SimSun" w:eastAsia="SimSun" w:cs="SimSun"/>
          <w:sz w:val="34"/>
          <w:szCs w:val="34"/>
        </w:rPr>
      </w:pPr>
      <w:r>
        <w:rPr>
          <w:rFonts w:ascii="SimSun" w:hAnsi="SimSun" w:eastAsia="SimSun" w:cs="SimSun"/>
          <w:sz w:val="34"/>
          <w:szCs w:val="34"/>
          <w:b/>
          <w:bCs/>
          <w:spacing w:val="23"/>
          <w:position w:val="20"/>
        </w:rPr>
        <w:t>(2)组织开展标杆示范企业评选。组织所属企业基于数字化转型诊断服务平</w:t>
      </w:r>
    </w:p>
    <w:p>
      <w:pPr>
        <w:ind w:left="4"/>
        <w:spacing w:before="1" w:line="222" w:lineRule="auto"/>
        <w:rPr>
          <w:rFonts w:ascii="SimSun" w:hAnsi="SimSun" w:eastAsia="SimSun" w:cs="SimSun"/>
          <w:sz w:val="34"/>
          <w:szCs w:val="34"/>
        </w:rPr>
      </w:pPr>
      <w:r>
        <w:rPr>
          <w:rFonts w:ascii="SimSun" w:hAnsi="SimSun" w:eastAsia="SimSun" w:cs="SimSun"/>
          <w:sz w:val="34"/>
          <w:szCs w:val="34"/>
          <w:b/>
          <w:bCs/>
          <w:spacing w:val="18"/>
        </w:rPr>
        <w:t>台开展自诊断，根据诊断分析结果及诊断分析过程中对所属企业的认识，初步筛</w:t>
      </w:r>
    </w:p>
    <w:p>
      <w:pPr>
        <w:spacing w:before="208" w:line="223" w:lineRule="auto"/>
        <w:jc w:val="right"/>
        <w:rPr>
          <w:rFonts w:ascii="SimSun" w:hAnsi="SimSun" w:eastAsia="SimSun" w:cs="SimSun"/>
          <w:sz w:val="34"/>
          <w:szCs w:val="34"/>
        </w:rPr>
      </w:pPr>
      <w:r>
        <w:rPr>
          <w:rFonts w:ascii="SimSun" w:hAnsi="SimSun" w:eastAsia="SimSun" w:cs="SimSun"/>
          <w:sz w:val="34"/>
          <w:szCs w:val="34"/>
          <w:spacing w:val="24"/>
        </w:rPr>
        <w:t>选集团数字化转型标杆示范企业。各事业部、子公司根据要求向集团总部提交申</w:t>
      </w:r>
    </w:p>
    <w:p>
      <w:pPr>
        <w:ind w:left="4"/>
        <w:spacing w:before="198" w:line="616" w:lineRule="exact"/>
        <w:rPr>
          <w:rFonts w:ascii="SimSun" w:hAnsi="SimSun" w:eastAsia="SimSun" w:cs="SimSun"/>
          <w:sz w:val="34"/>
          <w:szCs w:val="34"/>
        </w:rPr>
      </w:pPr>
      <w:r>
        <w:rPr>
          <w:rFonts w:ascii="SimSun" w:hAnsi="SimSun" w:eastAsia="SimSun" w:cs="SimSun"/>
          <w:sz w:val="34"/>
          <w:szCs w:val="34"/>
          <w:b/>
          <w:bCs/>
          <w:spacing w:val="19"/>
          <w:position w:val="20"/>
        </w:rPr>
        <w:t>报材料，集团总部组织内外部专家成立工作小组，结合线上诊断</w:t>
      </w:r>
      <w:r>
        <w:rPr>
          <w:rFonts w:ascii="SimSun" w:hAnsi="SimSun" w:eastAsia="SimSun" w:cs="SimSun"/>
          <w:sz w:val="34"/>
          <w:szCs w:val="34"/>
          <w:b/>
          <w:bCs/>
          <w:spacing w:val="18"/>
          <w:position w:val="20"/>
        </w:rPr>
        <w:t>结果和申报材料</w:t>
      </w:r>
    </w:p>
    <w:p>
      <w:pPr>
        <w:ind w:left="4"/>
        <w:spacing w:before="1" w:line="222" w:lineRule="auto"/>
        <w:rPr>
          <w:rFonts w:ascii="SimSun" w:hAnsi="SimSun" w:eastAsia="SimSun" w:cs="SimSun"/>
          <w:sz w:val="34"/>
          <w:szCs w:val="34"/>
        </w:rPr>
      </w:pPr>
      <w:r>
        <w:rPr>
          <w:rFonts w:ascii="SimSun" w:hAnsi="SimSun" w:eastAsia="SimSun" w:cs="SimSun"/>
          <w:sz w:val="34"/>
          <w:szCs w:val="34"/>
          <w:b/>
          <w:bCs/>
          <w:spacing w:val="3"/>
        </w:rPr>
        <w:t>评选标杆示范企业。</w:t>
      </w:r>
    </w:p>
    <w:p>
      <w:pPr>
        <w:ind w:left="4" w:right="79" w:firstLine="692"/>
        <w:spacing w:before="273" w:line="338" w:lineRule="auto"/>
        <w:jc w:val="both"/>
        <w:rPr>
          <w:rFonts w:ascii="SimSun" w:hAnsi="SimSun" w:eastAsia="SimSun" w:cs="SimSun"/>
          <w:sz w:val="34"/>
          <w:szCs w:val="34"/>
        </w:rPr>
      </w:pPr>
      <w:r>
        <w:rPr>
          <w:rFonts w:ascii="SimSun" w:hAnsi="SimSun" w:eastAsia="SimSun" w:cs="SimSun"/>
          <w:sz w:val="34"/>
          <w:szCs w:val="34"/>
          <w:b/>
          <w:bCs/>
          <w:spacing w:val="22"/>
        </w:rPr>
        <w:t>(3)开展标杆示范企业奖励及宣贯。按照集团奖励</w:t>
      </w:r>
      <w:r>
        <w:rPr>
          <w:rFonts w:ascii="SimSun" w:hAnsi="SimSun" w:eastAsia="SimSun" w:cs="SimSun"/>
          <w:sz w:val="34"/>
          <w:szCs w:val="34"/>
          <w:b/>
          <w:bCs/>
          <w:spacing w:val="21"/>
        </w:rPr>
        <w:t>办法对入选的标杆示范企</w:t>
      </w:r>
      <w:r>
        <w:rPr>
          <w:rFonts w:ascii="SimSun" w:hAnsi="SimSun" w:eastAsia="SimSun" w:cs="SimSun"/>
          <w:sz w:val="34"/>
          <w:szCs w:val="34"/>
          <w:spacing w:val="21"/>
        </w:rPr>
        <w:t xml:space="preserve"> </w:t>
      </w:r>
      <w:r>
        <w:rPr>
          <w:rFonts w:ascii="SimSun" w:hAnsi="SimSun" w:eastAsia="SimSun" w:cs="SimSun"/>
          <w:sz w:val="34"/>
          <w:szCs w:val="34"/>
          <w:b/>
          <w:bCs/>
          <w:spacing w:val="18"/>
        </w:rPr>
        <w:t>业给予挂牌和奖励，同时总结提炼标杆示范企业在数字化转型过程中形成的可复</w:t>
      </w:r>
      <w:r>
        <w:rPr>
          <w:rFonts w:ascii="SimSun" w:hAnsi="SimSun" w:eastAsia="SimSun" w:cs="SimSun"/>
          <w:sz w:val="34"/>
          <w:szCs w:val="34"/>
          <w:spacing w:val="15"/>
        </w:rPr>
        <w:t xml:space="preserve"> </w:t>
      </w:r>
      <w:r>
        <w:rPr>
          <w:rFonts w:ascii="SimSun" w:hAnsi="SimSun" w:eastAsia="SimSun" w:cs="SimSun"/>
          <w:sz w:val="34"/>
          <w:szCs w:val="34"/>
          <w:b/>
          <w:bCs/>
          <w:spacing w:val="18"/>
        </w:rPr>
        <w:t>用的典型工具、方法和创新举措等，在集团内外进行宣传</w:t>
      </w:r>
      <w:r>
        <w:rPr>
          <w:rFonts w:ascii="SimSun" w:hAnsi="SimSun" w:eastAsia="SimSun" w:cs="SimSun"/>
          <w:sz w:val="34"/>
          <w:szCs w:val="34"/>
          <w:b/>
          <w:bCs/>
          <w:spacing w:val="17"/>
        </w:rPr>
        <w:t>推广，充分发挥以点带</w:t>
      </w:r>
    </w:p>
    <w:p>
      <w:pPr>
        <w:ind w:left="143"/>
        <w:spacing w:before="2" w:line="221" w:lineRule="auto"/>
        <w:rPr>
          <w:rFonts w:ascii="SimSun" w:hAnsi="SimSun" w:eastAsia="SimSun" w:cs="SimSun"/>
          <w:sz w:val="34"/>
          <w:szCs w:val="34"/>
        </w:rPr>
      </w:pPr>
      <w:r>
        <w:rPr>
          <w:rFonts w:ascii="SimSun" w:hAnsi="SimSun" w:eastAsia="SimSun" w:cs="SimSun"/>
          <w:sz w:val="34"/>
          <w:szCs w:val="34"/>
          <w:b/>
          <w:bCs/>
          <w:spacing w:val="3"/>
        </w:rPr>
        <w:t>面的促进作用，推进全集团转型升级。</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423"/>
        <w:spacing w:before="167" w:line="213" w:lineRule="auto"/>
        <w:rPr>
          <w:rFonts w:ascii="SimHei" w:hAnsi="SimHei" w:eastAsia="SimHei" w:cs="SimHei"/>
          <w:sz w:val="51"/>
          <w:szCs w:val="51"/>
        </w:rPr>
      </w:pPr>
      <w:r>
        <w:drawing>
          <wp:anchor distT="0" distB="0" distL="0" distR="0" simplePos="0" relativeHeight="253604864" behindDoc="1" locked="0" layoutInCell="1" allowOverlap="1">
            <wp:simplePos x="0" y="0"/>
            <wp:positionH relativeFrom="column">
              <wp:posOffset>98975</wp:posOffset>
            </wp:positionH>
            <wp:positionV relativeFrom="paragraph">
              <wp:posOffset>-231576</wp:posOffset>
            </wp:positionV>
            <wp:extent cx="7927023" cy="1345942"/>
            <wp:effectExtent l="0" t="0" r="0" b="0"/>
            <wp:wrapNone/>
            <wp:docPr id="388" name="IM 388"/>
            <wp:cNvGraphicFramePr/>
            <a:graphic>
              <a:graphicData uri="http://schemas.openxmlformats.org/drawingml/2006/picture">
                <pic:pic>
                  <pic:nvPicPr>
                    <pic:cNvPr id="388" name="IM 388"/>
                    <pic:cNvPicPr/>
                  </pic:nvPicPr>
                  <pic:blipFill>
                    <a:blip r:embed="rId350"/>
                    <a:stretch>
                      <a:fillRect/>
                    </a:stretch>
                  </pic:blipFill>
                  <pic:spPr>
                    <a:xfrm rot="0">
                      <a:off x="0" y="0"/>
                      <a:ext cx="7927023" cy="1345942"/>
                    </a:xfrm>
                    <a:prstGeom prst="rect">
                      <a:avLst/>
                    </a:prstGeom>
                  </pic:spPr>
                </pic:pic>
              </a:graphicData>
            </a:graphic>
          </wp:anchor>
        </w:drawing>
      </w:r>
      <w:r>
        <w:rPr>
          <w:rFonts w:ascii="SimHei" w:hAnsi="SimHei" w:eastAsia="SimHei" w:cs="SimHei"/>
          <w:sz w:val="51"/>
          <w:szCs w:val="51"/>
          <w:color w:val="FFFFFF"/>
          <w:spacing w:val="29"/>
        </w:rPr>
        <w:t>Q66:</w:t>
      </w:r>
      <w:r>
        <w:rPr>
          <w:rFonts w:ascii="SimHei" w:hAnsi="SimHei" w:eastAsia="SimHei" w:cs="SimHei"/>
          <w:sz w:val="51"/>
          <w:szCs w:val="51"/>
          <w:color w:val="FFFFFF"/>
          <w:spacing w:val="29"/>
        </w:rPr>
        <w:t xml:space="preserve">  </w:t>
      </w:r>
      <w:r>
        <w:rPr>
          <w:rFonts w:ascii="SimHei" w:hAnsi="SimHei" w:eastAsia="SimHei" w:cs="SimHei"/>
          <w:sz w:val="51"/>
          <w:szCs w:val="51"/>
          <w:color w:val="FFFFFF"/>
          <w:spacing w:val="29"/>
        </w:rPr>
        <w:t>在推进数字化转型的过程中，为什么要制定</w:t>
      </w:r>
    </w:p>
    <w:p>
      <w:pPr>
        <w:ind w:left="2024"/>
        <w:spacing w:before="135" w:line="222" w:lineRule="auto"/>
        <w:rPr>
          <w:rFonts w:ascii="SimHei" w:hAnsi="SimHei" w:eastAsia="SimHei" w:cs="SimHei"/>
          <w:sz w:val="51"/>
          <w:szCs w:val="51"/>
        </w:rPr>
      </w:pPr>
      <w:r>
        <w:rPr>
          <w:rFonts w:ascii="SimHei" w:hAnsi="SimHei" w:eastAsia="SimHei" w:cs="SimHei"/>
          <w:sz w:val="51"/>
          <w:szCs w:val="51"/>
          <w:color w:val="FFFFFF"/>
          <w:spacing w:val="22"/>
        </w:rPr>
        <w:t>标准?需要注意些什么?</w:t>
      </w:r>
    </w:p>
    <w:p>
      <w:pPr>
        <w:pStyle w:val="BodyText"/>
        <w:spacing w:line="367" w:lineRule="auto"/>
        <w:rPr/>
      </w:pPr>
      <w:r/>
    </w:p>
    <w:p>
      <w:pPr>
        <w:ind w:left="9689"/>
        <w:spacing w:before="111" w:line="223" w:lineRule="auto"/>
        <w:rPr>
          <w:rFonts w:ascii="SimSun" w:hAnsi="SimSun" w:eastAsia="SimSun" w:cs="SimSun"/>
          <w:sz w:val="34"/>
          <w:szCs w:val="34"/>
        </w:rPr>
      </w:pPr>
      <w:r>
        <w:rPr>
          <w:rFonts w:ascii="SimSun" w:hAnsi="SimSun" w:eastAsia="SimSun" w:cs="SimSun"/>
          <w:sz w:val="34"/>
          <w:szCs w:val="34"/>
          <w:spacing w:val="2"/>
        </w:rPr>
        <w:t>点亮智库·中信联</w:t>
      </w:r>
    </w:p>
    <w:p>
      <w:pPr>
        <w:pStyle w:val="BodyText"/>
        <w:spacing w:line="269" w:lineRule="auto"/>
        <w:rPr/>
      </w:pPr>
      <w:r/>
    </w:p>
    <w:p>
      <w:pPr>
        <w:pStyle w:val="BodyText"/>
        <w:spacing w:line="270" w:lineRule="auto"/>
        <w:rPr/>
      </w:pPr>
      <w:r/>
    </w:p>
    <w:p>
      <w:pPr>
        <w:ind w:left="1453"/>
        <w:spacing w:before="111" w:line="600" w:lineRule="exact"/>
        <w:rPr>
          <w:rFonts w:ascii="FangSong" w:hAnsi="FangSong" w:eastAsia="FangSong" w:cs="FangSong"/>
          <w:sz w:val="34"/>
          <w:szCs w:val="34"/>
        </w:rPr>
      </w:pPr>
      <w:r>
        <w:rPr>
          <w:rFonts w:ascii="FangSong" w:hAnsi="FangSong" w:eastAsia="FangSong" w:cs="FangSong"/>
          <w:sz w:val="34"/>
          <w:szCs w:val="34"/>
          <w:spacing w:val="14"/>
          <w:position w:val="18"/>
        </w:rPr>
        <w:t>数字化转型相关标准是标准化工作的前沿领域和必争之地，谁掌握</w:t>
      </w:r>
      <w:r>
        <w:rPr>
          <w:rFonts w:ascii="FangSong" w:hAnsi="FangSong" w:eastAsia="FangSong" w:cs="FangSong"/>
          <w:sz w:val="34"/>
          <w:szCs w:val="34"/>
          <w:spacing w:val="13"/>
          <w:position w:val="18"/>
        </w:rPr>
        <w:t>了标</w:t>
      </w:r>
    </w:p>
    <w:p>
      <w:pPr>
        <w:ind w:left="1444"/>
        <w:spacing w:before="1" w:line="223" w:lineRule="auto"/>
        <w:rPr>
          <w:rFonts w:ascii="FangSong" w:hAnsi="FangSong" w:eastAsia="FangSong" w:cs="FangSong"/>
          <w:sz w:val="34"/>
          <w:szCs w:val="34"/>
        </w:rPr>
      </w:pPr>
      <w:r>
        <w:rPr>
          <w:rFonts w:ascii="FangSong" w:hAnsi="FangSong" w:eastAsia="FangSong" w:cs="FangSong"/>
          <w:sz w:val="34"/>
          <w:szCs w:val="34"/>
          <w:spacing w:val="14"/>
        </w:rPr>
        <w:t>准的制定权，谁就掌握了竞争的主动权。企业、服务机构、解决方案提</w:t>
      </w:r>
    </w:p>
    <w:p>
      <w:pPr>
        <w:spacing w:line="223" w:lineRule="auto"/>
        <w:sectPr>
          <w:pgSz w:w="31680" w:h="23254"/>
          <w:pgMar w:top="1240" w:right="1613" w:bottom="400" w:left="2033" w:header="0" w:footer="0" w:gutter="0"/>
          <w:cols w:equalWidth="0" w:num="2">
            <w:col w:w="15177" w:space="100"/>
            <w:col w:w="12756" w:space="0"/>
          </w:cols>
        </w:sectPr>
        <w:rPr>
          <w:rFonts w:ascii="FangSong" w:hAnsi="FangSong" w:eastAsia="FangSong" w:cs="FangSong"/>
          <w:sz w:val="34"/>
          <w:szCs w:val="34"/>
        </w:rPr>
      </w:pPr>
    </w:p>
    <w:p>
      <w:pPr>
        <w:spacing w:before="47"/>
        <w:rPr/>
      </w:pPr>
      <w:r/>
    </w:p>
    <w:p>
      <w:pPr>
        <w:spacing w:before="46"/>
        <w:rPr/>
      </w:pPr>
      <w:r/>
    </w:p>
    <w:p>
      <w:pPr>
        <w:spacing w:before="46"/>
        <w:rPr/>
      </w:pPr>
      <w:r/>
    </w:p>
    <w:p>
      <w:pPr>
        <w:sectPr>
          <w:type w:val="continuous"/>
          <w:pgSz w:w="31680" w:h="23254"/>
          <w:pgMar w:top="1240" w:right="1613" w:bottom="400" w:left="2033" w:header="0" w:footer="0" w:gutter="0"/>
          <w:cols w:equalWidth="0" w:num="1">
            <w:col w:w="28033" w:space="0"/>
          </w:cols>
        </w:sectPr>
        <w:rPr/>
      </w:pPr>
    </w:p>
    <w:p>
      <w:pPr>
        <w:ind w:left="331"/>
        <w:spacing w:before="37" w:line="187" w:lineRule="auto"/>
        <w:rPr>
          <w:rFonts w:ascii="SimSun" w:hAnsi="SimSun" w:eastAsia="SimSun" w:cs="SimSun"/>
          <w:sz w:val="26"/>
          <w:szCs w:val="26"/>
        </w:rPr>
      </w:pPr>
      <w:r>
        <w:rPr>
          <w:rFonts w:ascii="SimSun" w:hAnsi="SimSun" w:eastAsia="SimSun" w:cs="SimSun"/>
          <w:sz w:val="26"/>
          <w:szCs w:val="26"/>
          <w:b/>
          <w:bCs/>
          <w:spacing w:val="-4"/>
        </w:rPr>
        <w:t>202</w:t>
      </w:r>
    </w:p>
    <w:p>
      <w:pPr>
        <w:pStyle w:val="BodyText"/>
        <w:spacing w:line="14" w:lineRule="auto"/>
        <w:rPr>
          <w:sz w:val="2"/>
        </w:rPr>
      </w:pPr>
      <w:r>
        <w:rPr>
          <w:sz w:val="2"/>
          <w:szCs w:val="2"/>
        </w:rPr>
        <w:br w:type="column"/>
      </w:r>
    </w:p>
    <w:p>
      <w:pPr>
        <w:ind w:left="127"/>
        <w:spacing w:before="176" w:line="185" w:lineRule="exact"/>
        <w:rPr>
          <w:rFonts w:ascii="SimSun" w:hAnsi="SimSun" w:eastAsia="SimSun" w:cs="SimSun"/>
          <w:sz w:val="26"/>
          <w:szCs w:val="26"/>
        </w:rPr>
      </w:pPr>
      <w:r>
        <w:rPr>
          <w:rFonts w:ascii="SimSun" w:hAnsi="SimSun" w:eastAsia="SimSun" w:cs="SimSun"/>
          <w:sz w:val="26"/>
          <w:szCs w:val="26"/>
          <w:spacing w:val="-1"/>
          <w:position w:val="-4"/>
        </w:rPr>
        <w:t>203</w:t>
      </w:r>
    </w:p>
    <w:p>
      <w:pPr>
        <w:spacing w:line="185" w:lineRule="exact"/>
        <w:sectPr>
          <w:type w:val="continuous"/>
          <w:pgSz w:w="31680" w:h="23254"/>
          <w:pgMar w:top="1240" w:right="1613" w:bottom="400" w:left="2033" w:header="0" w:footer="0" w:gutter="0"/>
          <w:cols w:equalWidth="0" w:num="2">
            <w:col w:w="27213" w:space="100"/>
            <w:col w:w="720" w:space="0"/>
          </w:cols>
        </w:sectPr>
        <w:rPr>
          <w:rFonts w:ascii="SimSun" w:hAnsi="SimSun" w:eastAsia="SimSun" w:cs="SimSun"/>
          <w:sz w:val="26"/>
          <w:szCs w:val="26"/>
        </w:rPr>
      </w:pPr>
    </w:p>
    <w:p>
      <w:pPr>
        <w:ind w:left="360"/>
        <w:spacing w:before="62" w:line="226" w:lineRule="auto"/>
        <w:rPr>
          <w:rFonts w:ascii="YouYuan" w:hAnsi="YouYuan" w:eastAsia="YouYuan" w:cs="YouYuan"/>
          <w:sz w:val="28"/>
          <w:szCs w:val="28"/>
        </w:rPr>
      </w:pPr>
      <w:r>
        <w:pict>
          <v:rect id="_x0000_s1230" style="position:absolute;margin-left:82.0829pt;margin-top:125.811pt;mso-position-vertical-relative:page;mso-position-horizontal-relative:page;width:0.45pt;height:187.3pt;z-index:253629440;" o:allowincell="f" fillcolor="#000000" filled="true" stroked="false"/>
        </w:pict>
      </w:r>
      <w:r>
        <w:drawing>
          <wp:anchor distT="0" distB="0" distL="0" distR="0" simplePos="0" relativeHeight="253628416" behindDoc="0" locked="0" layoutInCell="0" allowOverlap="1">
            <wp:simplePos x="0" y="0"/>
            <wp:positionH relativeFrom="page">
              <wp:posOffset>4180472</wp:posOffset>
            </wp:positionH>
            <wp:positionV relativeFrom="page">
              <wp:posOffset>10492706</wp:posOffset>
            </wp:positionV>
            <wp:extent cx="2603716" cy="6350"/>
            <wp:effectExtent l="0" t="0" r="0" b="0"/>
            <wp:wrapNone/>
            <wp:docPr id="390" name="IM 390"/>
            <wp:cNvGraphicFramePr/>
            <a:graphic>
              <a:graphicData uri="http://schemas.openxmlformats.org/drawingml/2006/picture">
                <pic:pic>
                  <pic:nvPicPr>
                    <pic:cNvPr id="390" name="IM 390"/>
                    <pic:cNvPicPr/>
                  </pic:nvPicPr>
                  <pic:blipFill>
                    <a:blip r:embed="rId352"/>
                    <a:stretch>
                      <a:fillRect/>
                    </a:stretch>
                  </pic:blipFill>
                  <pic:spPr>
                    <a:xfrm rot="0">
                      <a:off x="0" y="0"/>
                      <a:ext cx="2603716" cy="6350"/>
                    </a:xfrm>
                    <a:prstGeom prst="rect">
                      <a:avLst/>
                    </a:prstGeom>
                  </pic:spPr>
                </pic:pic>
              </a:graphicData>
            </a:graphic>
          </wp:anchor>
        </w:drawing>
      </w:r>
      <w:r>
        <w:rPr>
          <w:rFonts w:ascii="YouYuan" w:hAnsi="YouYuan" w:eastAsia="YouYuan" w:cs="YouYuan"/>
          <w:sz w:val="28"/>
          <w:szCs w:val="28"/>
          <w:b/>
          <w:bCs/>
          <w:spacing w:val="23"/>
        </w:rPr>
        <w:t>数字航图——数字化转型百问(第二辑)</w:t>
      </w:r>
    </w:p>
    <w:p>
      <w:pPr>
        <w:pStyle w:val="BodyText"/>
        <w:spacing w:line="280" w:lineRule="auto"/>
        <w:rPr/>
      </w:pPr>
      <w:r/>
    </w:p>
    <w:p>
      <w:pPr>
        <w:pStyle w:val="BodyText"/>
        <w:spacing w:line="281" w:lineRule="auto"/>
        <w:rPr/>
      </w:pPr>
      <w:r/>
    </w:p>
    <w:p>
      <w:pPr>
        <w:pStyle w:val="BodyText"/>
        <w:spacing w:line="281" w:lineRule="auto"/>
        <w:rPr/>
      </w:pPr>
      <w:r/>
    </w:p>
    <w:p>
      <w:pPr>
        <w:pStyle w:val="BodyText"/>
        <w:spacing w:line="281" w:lineRule="auto"/>
        <w:rPr/>
      </w:pPr>
      <w:r/>
    </w:p>
    <w:p>
      <w:pPr>
        <w:ind w:left="586" w:right="2360"/>
        <w:spacing w:before="117" w:line="340" w:lineRule="auto"/>
        <w:jc w:val="both"/>
        <w:rPr>
          <w:rFonts w:ascii="FangSong" w:hAnsi="FangSong" w:eastAsia="FangSong" w:cs="FangSong"/>
          <w:sz w:val="36"/>
          <w:szCs w:val="36"/>
        </w:rPr>
      </w:pPr>
      <w:r>
        <w:rPr>
          <w:rFonts w:ascii="FangSong" w:hAnsi="FangSong" w:eastAsia="FangSong" w:cs="FangSong"/>
          <w:sz w:val="36"/>
          <w:szCs w:val="36"/>
          <w:spacing w:val="7"/>
        </w:rPr>
        <w:t>供商等各方在推进数字化转型的过程中，开展或参与标准化工作，可以促进形</w:t>
      </w:r>
      <w:r>
        <w:rPr>
          <w:rFonts w:ascii="FangSong" w:hAnsi="FangSong" w:eastAsia="FangSong" w:cs="FangSong"/>
          <w:sz w:val="36"/>
          <w:szCs w:val="36"/>
          <w:spacing w:val="17"/>
        </w:rPr>
        <w:t xml:space="preserve"> </w:t>
      </w:r>
      <w:r>
        <w:rPr>
          <w:rFonts w:ascii="FangSong" w:hAnsi="FangSong" w:eastAsia="FangSong" w:cs="FangSong"/>
          <w:sz w:val="36"/>
          <w:szCs w:val="36"/>
          <w:spacing w:val="7"/>
        </w:rPr>
        <w:t>成共同话语体系和转型合力，为提升品牌影响力和抢占市场先机赋能，并通过</w:t>
      </w:r>
    </w:p>
    <w:p>
      <w:pPr>
        <w:ind w:left="586"/>
        <w:spacing w:line="223" w:lineRule="auto"/>
        <w:rPr>
          <w:rFonts w:ascii="FangSong" w:hAnsi="FangSong" w:eastAsia="FangSong" w:cs="FangSong"/>
          <w:sz w:val="36"/>
          <w:szCs w:val="36"/>
        </w:rPr>
      </w:pPr>
      <w:r>
        <w:rPr>
          <w:rFonts w:ascii="FangSong" w:hAnsi="FangSong" w:eastAsia="FangSong" w:cs="FangSong"/>
          <w:sz w:val="36"/>
          <w:szCs w:val="36"/>
        </w:rPr>
        <w:t>政府和市场采信进一步提升社会认可度。</w:t>
      </w:r>
    </w:p>
    <w:p>
      <w:pPr>
        <w:ind w:left="1370"/>
        <w:spacing w:before="278" w:line="634" w:lineRule="exact"/>
        <w:rPr>
          <w:rFonts w:ascii="FangSong" w:hAnsi="FangSong" w:eastAsia="FangSong" w:cs="FangSong"/>
          <w:sz w:val="36"/>
          <w:szCs w:val="36"/>
        </w:rPr>
      </w:pPr>
      <w:r>
        <w:rPr>
          <w:rFonts w:ascii="FangSong" w:hAnsi="FangSong" w:eastAsia="FangSong" w:cs="FangSong"/>
          <w:sz w:val="36"/>
          <w:szCs w:val="36"/>
          <w:spacing w:val="6"/>
          <w:position w:val="20"/>
        </w:rPr>
        <w:t>企业、服务机构、解决方案提供商等在开展标准化工作中应当</w:t>
      </w:r>
      <w:r>
        <w:rPr>
          <w:rFonts w:ascii="FangSong" w:hAnsi="FangSong" w:eastAsia="FangSong" w:cs="FangSong"/>
          <w:sz w:val="36"/>
          <w:szCs w:val="36"/>
          <w:spacing w:val="5"/>
          <w:position w:val="20"/>
        </w:rPr>
        <w:t>遵循以下几</w:t>
      </w:r>
    </w:p>
    <w:p>
      <w:pPr>
        <w:ind w:left="586"/>
        <w:spacing w:before="1" w:line="224" w:lineRule="auto"/>
        <w:rPr>
          <w:rFonts w:ascii="FangSong" w:hAnsi="FangSong" w:eastAsia="FangSong" w:cs="FangSong"/>
          <w:sz w:val="36"/>
          <w:szCs w:val="36"/>
        </w:rPr>
      </w:pPr>
      <w:r>
        <w:rPr>
          <w:rFonts w:ascii="FangSong" w:hAnsi="FangSong" w:eastAsia="FangSong" w:cs="FangSong"/>
          <w:sz w:val="36"/>
          <w:szCs w:val="36"/>
          <w:spacing w:val="-13"/>
        </w:rPr>
        <w:t>条原则。</w:t>
      </w:r>
    </w:p>
    <w:p>
      <w:pPr>
        <w:ind w:left="586" w:right="2255" w:firstLine="783"/>
        <w:spacing w:before="245" w:line="343" w:lineRule="auto"/>
        <w:rPr>
          <w:rFonts w:ascii="FangSong" w:hAnsi="FangSong" w:eastAsia="FangSong" w:cs="FangSong"/>
          <w:sz w:val="36"/>
          <w:szCs w:val="36"/>
        </w:rPr>
      </w:pPr>
      <w:r>
        <w:rPr>
          <w:rFonts w:ascii="FangSong" w:hAnsi="FangSong" w:eastAsia="FangSong" w:cs="FangSong"/>
          <w:sz w:val="36"/>
          <w:szCs w:val="36"/>
          <w:spacing w:val="6"/>
        </w:rPr>
        <w:t>一是注重系统观念和方法引领。开展标准化工作应当注重体</w:t>
      </w:r>
      <w:r>
        <w:rPr>
          <w:rFonts w:ascii="FangSong" w:hAnsi="FangSong" w:eastAsia="FangSong" w:cs="FangSong"/>
          <w:sz w:val="36"/>
          <w:szCs w:val="36"/>
          <w:spacing w:val="5"/>
        </w:rPr>
        <w:t>系化，企业特</w:t>
      </w:r>
      <w:r>
        <w:rPr>
          <w:rFonts w:ascii="FangSong" w:hAnsi="FangSong" w:eastAsia="FangSong" w:cs="FangSong"/>
          <w:sz w:val="36"/>
          <w:szCs w:val="36"/>
        </w:rPr>
        <w:t xml:space="preserve"> </w:t>
      </w:r>
      <w:r>
        <w:rPr>
          <w:rFonts w:ascii="FangSong" w:hAnsi="FangSong" w:eastAsia="FangSong" w:cs="FangSong"/>
          <w:sz w:val="36"/>
          <w:szCs w:val="36"/>
        </w:rPr>
        <w:t>别是大型企业可以建立数字化转型标准体系，将其作为标准化工作的顶层框架，</w:t>
      </w:r>
      <w:r>
        <w:rPr>
          <w:rFonts w:ascii="FangSong" w:hAnsi="FangSong" w:eastAsia="FangSong" w:cs="FangSong"/>
          <w:sz w:val="36"/>
          <w:szCs w:val="36"/>
        </w:rPr>
        <w:t xml:space="preserve"> </w:t>
      </w:r>
      <w:r>
        <w:rPr>
          <w:rFonts w:ascii="FangSong" w:hAnsi="FangSong" w:eastAsia="FangSong" w:cs="FangSong"/>
          <w:sz w:val="36"/>
          <w:szCs w:val="36"/>
          <w:spacing w:val="7"/>
        </w:rPr>
        <w:t>明确目标与方向，结合自身优势和特点确定标准制定的优先顺序。针对当前产</w:t>
      </w:r>
      <w:r>
        <w:rPr>
          <w:rFonts w:ascii="FangSong" w:hAnsi="FangSong" w:eastAsia="FangSong" w:cs="FangSong"/>
          <w:sz w:val="36"/>
          <w:szCs w:val="36"/>
        </w:rPr>
        <w:t xml:space="preserve"> </w:t>
      </w:r>
      <w:r>
        <w:rPr>
          <w:rFonts w:ascii="FangSong" w:hAnsi="FangSong" w:eastAsia="FangSong" w:cs="FangSong"/>
          <w:sz w:val="36"/>
          <w:szCs w:val="36"/>
          <w:spacing w:val="5"/>
        </w:rPr>
        <w:t>业界推进数字化转型普遍面临的战略不明确、路</w:t>
      </w:r>
      <w:r>
        <w:rPr>
          <w:rFonts w:ascii="FangSong" w:hAnsi="FangSong" w:eastAsia="FangSong" w:cs="FangSong"/>
          <w:sz w:val="36"/>
          <w:szCs w:val="36"/>
          <w:spacing w:val="4"/>
        </w:rPr>
        <w:t>径不清晰、过程方法缺失等共</w:t>
      </w:r>
    </w:p>
    <w:p>
      <w:pPr>
        <w:ind w:left="586"/>
        <w:spacing w:line="221" w:lineRule="auto"/>
        <w:rPr>
          <w:rFonts w:ascii="FangSong" w:hAnsi="FangSong" w:eastAsia="FangSong" w:cs="FangSong"/>
          <w:sz w:val="36"/>
          <w:szCs w:val="36"/>
        </w:rPr>
      </w:pPr>
      <w:r>
        <w:rPr>
          <w:rFonts w:ascii="FangSong" w:hAnsi="FangSong" w:eastAsia="FangSong" w:cs="FangSong"/>
          <w:sz w:val="36"/>
          <w:szCs w:val="36"/>
          <w:spacing w:val="-10"/>
        </w:rPr>
        <w:t>性问题，各方在推进标准研制时，应该特别关注管理类、</w:t>
      </w:r>
      <w:r>
        <w:rPr>
          <w:rFonts w:ascii="FangSong" w:hAnsi="FangSong" w:eastAsia="FangSong" w:cs="FangSong"/>
          <w:sz w:val="36"/>
          <w:szCs w:val="36"/>
          <w:spacing w:val="-11"/>
        </w:rPr>
        <w:t>方法类标准的研制工作。</w:t>
      </w:r>
    </w:p>
    <w:p>
      <w:pPr>
        <w:ind w:left="586" w:right="2407" w:firstLine="783"/>
        <w:spacing w:before="236" w:line="338" w:lineRule="auto"/>
        <w:rPr>
          <w:rFonts w:ascii="FangSong" w:hAnsi="FangSong" w:eastAsia="FangSong" w:cs="FangSong"/>
          <w:sz w:val="36"/>
          <w:szCs w:val="36"/>
        </w:rPr>
      </w:pPr>
      <w:r>
        <w:rPr>
          <w:rFonts w:ascii="FangSong" w:hAnsi="FangSong" w:eastAsia="FangSong" w:cs="FangSong"/>
          <w:sz w:val="36"/>
          <w:szCs w:val="36"/>
          <w:spacing w:val="4"/>
        </w:rPr>
        <w:t>二是注重价值导向和统筹协调。不为了制定标准而制定标准，而是把能否</w:t>
      </w:r>
      <w:r>
        <w:rPr>
          <w:rFonts w:ascii="FangSong" w:hAnsi="FangSong" w:eastAsia="FangSong" w:cs="FangSong"/>
          <w:sz w:val="36"/>
          <w:szCs w:val="36"/>
          <w:spacing w:val="7"/>
        </w:rPr>
        <w:t xml:space="preserve"> </w:t>
      </w:r>
      <w:r>
        <w:rPr>
          <w:rFonts w:ascii="FangSong" w:hAnsi="FangSong" w:eastAsia="FangSong" w:cs="FangSong"/>
          <w:sz w:val="36"/>
          <w:szCs w:val="36"/>
          <w:spacing w:val="6"/>
        </w:rPr>
        <w:t>帮助企业提升品牌影响力、强化市场竞争力，能否通过标准研制和推广强化企</w:t>
      </w:r>
      <w:r>
        <w:rPr>
          <w:rFonts w:ascii="FangSong" w:hAnsi="FangSong" w:eastAsia="FangSong" w:cs="FangSong"/>
          <w:sz w:val="36"/>
          <w:szCs w:val="36"/>
          <w:spacing w:val="4"/>
        </w:rPr>
        <w:t xml:space="preserve"> </w:t>
      </w:r>
      <w:r>
        <w:rPr>
          <w:rFonts w:ascii="FangSong" w:hAnsi="FangSong" w:eastAsia="FangSong" w:cs="FangSong"/>
          <w:sz w:val="36"/>
          <w:szCs w:val="36"/>
          <w:spacing w:val="5"/>
        </w:rPr>
        <w:t>业推进数字化转型的合力、获取转型实效，作为开展</w:t>
      </w:r>
      <w:r>
        <w:rPr>
          <w:rFonts w:ascii="FangSong" w:hAnsi="FangSong" w:eastAsia="FangSong" w:cs="FangSong"/>
          <w:sz w:val="36"/>
          <w:szCs w:val="36"/>
          <w:spacing w:val="4"/>
        </w:rPr>
        <w:t>标准化工作的出发点和落</w:t>
      </w:r>
      <w:r>
        <w:rPr>
          <w:rFonts w:ascii="FangSong" w:hAnsi="FangSong" w:eastAsia="FangSong" w:cs="FangSong"/>
          <w:sz w:val="36"/>
          <w:szCs w:val="36"/>
        </w:rPr>
        <w:t xml:space="preserve"> </w:t>
      </w:r>
      <w:r>
        <w:rPr>
          <w:rFonts w:ascii="FangSong" w:hAnsi="FangSong" w:eastAsia="FangSong" w:cs="FangSong"/>
          <w:sz w:val="36"/>
          <w:szCs w:val="36"/>
          <w:spacing w:val="5"/>
        </w:rPr>
        <w:t>脚点。在此基础上，要在战略层面重视标准化工作，统筹资源投入、过程管控</w:t>
      </w:r>
    </w:p>
    <w:p>
      <w:pPr>
        <w:ind w:left="586"/>
        <w:spacing w:before="1" w:line="223" w:lineRule="auto"/>
        <w:rPr>
          <w:rFonts w:ascii="FangSong" w:hAnsi="FangSong" w:eastAsia="FangSong" w:cs="FangSong"/>
          <w:sz w:val="36"/>
          <w:szCs w:val="36"/>
        </w:rPr>
      </w:pPr>
      <w:r>
        <w:rPr>
          <w:rFonts w:ascii="FangSong" w:hAnsi="FangSong" w:eastAsia="FangSong" w:cs="FangSong"/>
          <w:sz w:val="36"/>
          <w:szCs w:val="36"/>
          <w:spacing w:val="5"/>
        </w:rPr>
        <w:t>和内外部协调，避免“说起来重要，做起来次要，忙起来不要”的窘境。</w:t>
      </w:r>
    </w:p>
    <w:p>
      <w:pPr>
        <w:ind w:left="586" w:right="2403" w:firstLine="783"/>
        <w:spacing w:before="231" w:line="334" w:lineRule="auto"/>
        <w:rPr>
          <w:rFonts w:ascii="FangSong" w:hAnsi="FangSong" w:eastAsia="FangSong" w:cs="FangSong"/>
          <w:sz w:val="36"/>
          <w:szCs w:val="36"/>
        </w:rPr>
      </w:pPr>
      <w:r>
        <w:rPr>
          <w:rFonts w:ascii="FangSong" w:hAnsi="FangSong" w:eastAsia="FangSong" w:cs="FangSong"/>
          <w:sz w:val="36"/>
          <w:szCs w:val="36"/>
          <w:spacing w:val="5"/>
        </w:rPr>
        <w:t>三是注重自主创新和开放合作。充分结合行业</w:t>
      </w:r>
      <w:r>
        <w:rPr>
          <w:rFonts w:ascii="FangSong" w:hAnsi="FangSong" w:eastAsia="FangSong" w:cs="FangSong"/>
          <w:sz w:val="36"/>
          <w:szCs w:val="36"/>
          <w:spacing w:val="4"/>
        </w:rPr>
        <w:t>发展特色与企业实践中积累</w:t>
      </w:r>
      <w:r>
        <w:rPr>
          <w:rFonts w:ascii="FangSong" w:hAnsi="FangSong" w:eastAsia="FangSong" w:cs="FangSong"/>
          <w:sz w:val="36"/>
          <w:szCs w:val="36"/>
        </w:rPr>
        <w:t xml:space="preserve"> </w:t>
      </w:r>
      <w:r>
        <w:rPr>
          <w:rFonts w:ascii="FangSong" w:hAnsi="FangSong" w:eastAsia="FangSong" w:cs="FangSong"/>
          <w:sz w:val="36"/>
          <w:szCs w:val="36"/>
          <w:spacing w:val="5"/>
        </w:rPr>
        <w:t>的技术应用成果和管理创新经验，积极调动专家资源，发挥产、学、研、用资</w:t>
      </w:r>
      <w:r>
        <w:rPr>
          <w:rFonts w:ascii="FangSong" w:hAnsi="FangSong" w:eastAsia="FangSong" w:cs="FangSong"/>
          <w:sz w:val="36"/>
          <w:szCs w:val="36"/>
          <w:spacing w:val="2"/>
        </w:rPr>
        <w:t xml:space="preserve"> </w:t>
      </w:r>
      <w:r>
        <w:rPr>
          <w:rFonts w:ascii="FangSong" w:hAnsi="FangSong" w:eastAsia="FangSong" w:cs="FangSong"/>
          <w:sz w:val="36"/>
          <w:szCs w:val="36"/>
          <w:spacing w:val="5"/>
        </w:rPr>
        <w:t>源的专业优势，形成高质量、自主化的标准化成果。在有条件</w:t>
      </w:r>
      <w:r>
        <w:rPr>
          <w:rFonts w:ascii="FangSong" w:hAnsi="FangSong" w:eastAsia="FangSong" w:cs="FangSong"/>
          <w:sz w:val="36"/>
          <w:szCs w:val="36"/>
          <w:spacing w:val="4"/>
        </w:rPr>
        <w:t>的情况下，加强</w:t>
      </w:r>
      <w:r>
        <w:rPr>
          <w:rFonts w:ascii="FangSong" w:hAnsi="FangSong" w:eastAsia="FangSong" w:cs="FangSong"/>
          <w:sz w:val="36"/>
          <w:szCs w:val="36"/>
        </w:rPr>
        <w:t xml:space="preserve"> </w:t>
      </w:r>
      <w:r>
        <w:rPr>
          <w:rFonts w:ascii="FangSong" w:hAnsi="FangSong" w:eastAsia="FangSong" w:cs="FangSong"/>
          <w:sz w:val="36"/>
          <w:szCs w:val="36"/>
          <w:spacing w:val="4"/>
        </w:rPr>
        <w:t>与先进国家和国际标准化组织的交流，积极加入国内国际标准工作组等，确保</w:t>
      </w:r>
    </w:p>
    <w:p>
      <w:pPr>
        <w:ind w:left="586"/>
        <w:spacing w:before="2" w:line="221" w:lineRule="auto"/>
        <w:rPr>
          <w:rFonts w:ascii="FangSong" w:hAnsi="FangSong" w:eastAsia="FangSong" w:cs="FangSong"/>
          <w:sz w:val="36"/>
          <w:szCs w:val="36"/>
        </w:rPr>
      </w:pPr>
      <w:r>
        <w:rPr>
          <w:rFonts w:ascii="FangSong" w:hAnsi="FangSong" w:eastAsia="FangSong" w:cs="FangSong"/>
          <w:sz w:val="36"/>
          <w:szCs w:val="36"/>
        </w:rPr>
        <w:t>标准的科学性、适用性、实用性。</w:t>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spacing w:before="176" w:line="221" w:lineRule="auto"/>
        <w:rPr>
          <w:rFonts w:ascii="SimSun" w:hAnsi="SimSun" w:eastAsia="SimSun" w:cs="SimSun"/>
          <w:sz w:val="54"/>
          <w:szCs w:val="54"/>
        </w:rPr>
      </w:pPr>
      <w:r>
        <w:rPr>
          <w:rFonts w:ascii="SimSun" w:hAnsi="SimSun" w:eastAsia="SimSun" w:cs="SimSun"/>
          <w:sz w:val="54"/>
          <w:szCs w:val="54"/>
          <w:b/>
          <w:bCs/>
          <w:spacing w:val="-80"/>
        </w:rPr>
        <w:t>【说明】</w:t>
      </w:r>
      <w:r>
        <w:rPr>
          <w:rFonts w:ascii="SimSun" w:hAnsi="SimSun" w:eastAsia="SimSun" w:cs="SimSun"/>
          <w:sz w:val="54"/>
          <w:szCs w:val="54"/>
          <w:spacing w:val="-203"/>
        </w:rPr>
        <w:t xml:space="preserve"> </w:t>
      </w:r>
      <w:r>
        <w:rPr>
          <w:rFonts w:ascii="SimSun" w:hAnsi="SimSun" w:eastAsia="SimSun" w:cs="SimSun"/>
          <w:sz w:val="54"/>
          <w:szCs w:val="54"/>
          <w:u w:val="single" w:color="auto"/>
        </w:rPr>
        <w:t xml:space="preserve">                                          </w:t>
      </w:r>
    </w:p>
    <w:p>
      <w:pPr>
        <w:pStyle w:val="BodyText"/>
        <w:spacing w:line="463" w:lineRule="auto"/>
        <w:rPr/>
      </w:pPr>
      <w:r/>
    </w:p>
    <w:p>
      <w:pPr>
        <w:ind w:left="3463"/>
        <w:spacing w:before="131" w:line="221" w:lineRule="auto"/>
        <w:outlineLvl w:val="6"/>
        <w:rPr>
          <w:rFonts w:ascii="SimSun" w:hAnsi="SimSun" w:eastAsia="SimSun" w:cs="SimSun"/>
          <w:sz w:val="40"/>
          <w:szCs w:val="40"/>
        </w:rPr>
      </w:pPr>
      <w:r>
        <w:rPr>
          <w:rFonts w:ascii="SimSun" w:hAnsi="SimSun" w:eastAsia="SimSun" w:cs="SimSun"/>
          <w:sz w:val="40"/>
          <w:szCs w:val="40"/>
          <w:b/>
          <w:bCs/>
          <w:spacing w:val="10"/>
        </w:rPr>
        <w:t>1.</w:t>
      </w:r>
      <w:r>
        <w:rPr>
          <w:rFonts w:ascii="SimSun" w:hAnsi="SimSun" w:eastAsia="SimSun" w:cs="SimSun"/>
          <w:sz w:val="40"/>
          <w:szCs w:val="40"/>
          <w:spacing w:val="-65"/>
        </w:rPr>
        <w:t xml:space="preserve"> </w:t>
      </w:r>
      <w:r>
        <w:rPr>
          <w:rFonts w:ascii="SimSun" w:hAnsi="SimSun" w:eastAsia="SimSun" w:cs="SimSun"/>
          <w:sz w:val="40"/>
          <w:szCs w:val="40"/>
          <w:b/>
          <w:bCs/>
          <w:spacing w:val="10"/>
        </w:rPr>
        <w:t>开展数字化转型标准化工作的作用</w:t>
      </w:r>
    </w:p>
    <w:p>
      <w:pPr>
        <w:pStyle w:val="BodyText"/>
        <w:spacing w:line="253" w:lineRule="auto"/>
        <w:rPr/>
      </w:pPr>
      <w:r/>
    </w:p>
    <w:p>
      <w:pPr>
        <w:ind w:left="265" w:right="2209" w:firstLine="816"/>
        <w:spacing w:before="117" w:line="330" w:lineRule="auto"/>
        <w:jc w:val="both"/>
        <w:rPr>
          <w:rFonts w:ascii="SimSun" w:hAnsi="SimSun" w:eastAsia="SimSun" w:cs="SimSun"/>
          <w:sz w:val="36"/>
          <w:szCs w:val="36"/>
        </w:rPr>
      </w:pPr>
      <w:r>
        <w:rPr>
          <w:rFonts w:ascii="SimSun" w:hAnsi="SimSun" w:eastAsia="SimSun" w:cs="SimSun"/>
          <w:sz w:val="36"/>
          <w:szCs w:val="36"/>
          <w:spacing w:val="-3"/>
        </w:rPr>
        <w:t>一是促进形成共同话语体系和转型合力。围绕发展战略转型、数字能力建设、</w:t>
      </w:r>
      <w:r>
        <w:rPr>
          <w:rFonts w:ascii="SimSun" w:hAnsi="SimSun" w:eastAsia="SimSun" w:cs="SimSun"/>
          <w:sz w:val="36"/>
          <w:szCs w:val="36"/>
          <w:spacing w:val="11"/>
        </w:rPr>
        <w:t xml:space="preserve"> </w:t>
      </w:r>
      <w:r>
        <w:rPr>
          <w:rFonts w:ascii="SimSun" w:hAnsi="SimSun" w:eastAsia="SimSun" w:cs="SimSun"/>
          <w:sz w:val="36"/>
          <w:szCs w:val="36"/>
          <w:spacing w:val="10"/>
        </w:rPr>
        <w:t>技术融合应用、组织管理变革、业务创新转型等各项任务，通过总结</w:t>
      </w:r>
      <w:r>
        <w:rPr>
          <w:rFonts w:ascii="SimSun" w:hAnsi="SimSun" w:eastAsia="SimSun" w:cs="SimSun"/>
          <w:sz w:val="36"/>
          <w:szCs w:val="36"/>
          <w:spacing w:val="9"/>
        </w:rPr>
        <w:t>凝练大量最</w:t>
      </w:r>
      <w:r>
        <w:rPr>
          <w:rFonts w:ascii="SimSun" w:hAnsi="SimSun" w:eastAsia="SimSun" w:cs="SimSun"/>
          <w:sz w:val="36"/>
          <w:szCs w:val="36"/>
        </w:rPr>
        <w:t xml:space="preserve"> </w:t>
      </w:r>
      <w:r>
        <w:rPr>
          <w:rFonts w:ascii="SimSun" w:hAnsi="SimSun" w:eastAsia="SimSun" w:cs="SimSun"/>
          <w:sz w:val="36"/>
          <w:szCs w:val="36"/>
          <w:spacing w:val="10"/>
        </w:rPr>
        <w:t>佳实践案例，研制推广一系列普适的方法、工具和标准。通过在企业中有效地导</w:t>
      </w:r>
      <w:r>
        <w:rPr>
          <w:rFonts w:ascii="SimSun" w:hAnsi="SimSun" w:eastAsia="SimSun" w:cs="SimSun"/>
          <w:sz w:val="36"/>
          <w:szCs w:val="36"/>
        </w:rPr>
        <w:t xml:space="preserve"> </w:t>
      </w:r>
      <w:r>
        <w:rPr>
          <w:rFonts w:ascii="SimSun" w:hAnsi="SimSun" w:eastAsia="SimSun" w:cs="SimSun"/>
          <w:sz w:val="36"/>
          <w:szCs w:val="36"/>
          <w:spacing w:val="9"/>
        </w:rPr>
        <w:t>入先进的理念和方法，将最佳实践案例内化为可</w:t>
      </w:r>
      <w:r>
        <w:rPr>
          <w:rFonts w:ascii="SimSun" w:hAnsi="SimSun" w:eastAsia="SimSun" w:cs="SimSun"/>
          <w:sz w:val="36"/>
          <w:szCs w:val="36"/>
          <w:spacing w:val="8"/>
        </w:rPr>
        <w:t>操作执行的方案，引领转型创新</w:t>
      </w:r>
    </w:p>
    <w:p>
      <w:pPr>
        <w:ind w:left="265"/>
        <w:spacing w:before="2" w:line="185" w:lineRule="auto"/>
        <w:rPr>
          <w:rFonts w:ascii="SimSun" w:hAnsi="SimSun" w:eastAsia="SimSun" w:cs="SimSun"/>
          <w:sz w:val="36"/>
          <w:szCs w:val="36"/>
        </w:rPr>
      </w:pPr>
      <w:r>
        <w:rPr>
          <w:rFonts w:ascii="SimSun" w:hAnsi="SimSun" w:eastAsia="SimSun" w:cs="SimSun"/>
          <w:sz w:val="36"/>
          <w:szCs w:val="36"/>
          <w:spacing w:val="8"/>
        </w:rPr>
        <w:t>实践，最大程度获得价值效益。同时，通过标准的研制、宣贯与推广，可以在企</w:t>
      </w:r>
    </w:p>
    <w:p>
      <w:pPr>
        <w:pStyle w:val="BodyText"/>
        <w:spacing w:line="14" w:lineRule="auto"/>
        <w:rPr>
          <w:sz w:val="2"/>
        </w:rPr>
      </w:pPr>
      <w:r>
        <w:rPr>
          <w:sz w:val="2"/>
          <w:szCs w:val="2"/>
        </w:rPr>
        <w:br w:type="column"/>
      </w:r>
    </w:p>
    <w:p>
      <w:pPr>
        <w:ind w:left="5770"/>
        <w:spacing w:before="99" w:line="227" w:lineRule="auto"/>
        <w:rPr>
          <w:rFonts w:ascii="SimHei" w:hAnsi="SimHei" w:eastAsia="SimHei" w:cs="SimHei"/>
          <w:sz w:val="28"/>
          <w:szCs w:val="28"/>
        </w:rPr>
      </w:pPr>
      <w:r>
        <w:rPr>
          <w:rFonts w:ascii="SimHei" w:hAnsi="SimHei" w:eastAsia="SimHei" w:cs="SimHei"/>
          <w:sz w:val="28"/>
          <w:szCs w:val="28"/>
          <w:b/>
          <w:bCs/>
          <w:spacing w:val="13"/>
        </w:rPr>
        <w:t>第五章</w:t>
      </w:r>
      <w:r>
        <w:rPr>
          <w:rFonts w:ascii="SimHei" w:hAnsi="SimHei" w:eastAsia="SimHei" w:cs="SimHei"/>
          <w:sz w:val="28"/>
          <w:szCs w:val="28"/>
          <w:spacing w:val="13"/>
        </w:rPr>
        <w:t xml:space="preserve">   </w:t>
      </w:r>
      <w:r>
        <w:rPr>
          <w:rFonts w:ascii="SimHei" w:hAnsi="SimHei" w:eastAsia="SimHei" w:cs="SimHei"/>
          <w:sz w:val="28"/>
          <w:szCs w:val="28"/>
          <w:b/>
          <w:bCs/>
          <w:spacing w:val="13"/>
        </w:rPr>
        <w:t>管理变革——如何构建新型数字化治理体系?</w:t>
      </w:r>
    </w:p>
    <w:p>
      <w:pPr>
        <w:pStyle w:val="BodyText"/>
        <w:spacing w:line="301" w:lineRule="auto"/>
        <w:rPr/>
      </w:pPr>
      <w:r/>
    </w:p>
    <w:p>
      <w:pPr>
        <w:pStyle w:val="BodyText"/>
        <w:spacing w:line="302" w:lineRule="auto"/>
        <w:rPr/>
      </w:pPr>
      <w:r/>
    </w:p>
    <w:p>
      <w:pPr>
        <w:ind w:left="5"/>
        <w:spacing w:before="117" w:line="644" w:lineRule="exact"/>
        <w:rPr>
          <w:rFonts w:ascii="SimSun" w:hAnsi="SimSun" w:eastAsia="SimSun" w:cs="SimSun"/>
          <w:sz w:val="36"/>
          <w:szCs w:val="36"/>
        </w:rPr>
      </w:pPr>
      <w:r>
        <w:rPr>
          <w:rFonts w:ascii="SimSun" w:hAnsi="SimSun" w:eastAsia="SimSun" w:cs="SimSun"/>
          <w:sz w:val="36"/>
          <w:szCs w:val="36"/>
          <w:b/>
          <w:bCs/>
          <w:spacing w:val="8"/>
          <w:position w:val="20"/>
        </w:rPr>
        <w:t>业内部构建起一套共同话语体系，更好厘清各项工作的边界和关系，更加有效地</w:t>
      </w:r>
    </w:p>
    <w:p>
      <w:pPr>
        <w:spacing w:before="1" w:line="220" w:lineRule="auto"/>
        <w:jc w:val="right"/>
        <w:rPr>
          <w:rFonts w:ascii="SimSun" w:hAnsi="SimSun" w:eastAsia="SimSun" w:cs="SimSun"/>
          <w:sz w:val="36"/>
          <w:szCs w:val="36"/>
        </w:rPr>
      </w:pPr>
      <w:r>
        <w:rPr>
          <w:rFonts w:ascii="SimSun" w:hAnsi="SimSun" w:eastAsia="SimSun" w:cs="SimSun"/>
          <w:sz w:val="36"/>
          <w:szCs w:val="36"/>
          <w:b/>
          <w:bCs/>
          <w:spacing w:val="-8"/>
        </w:rPr>
        <w:t>破除跨部门、跨企业、跨领域合作壁垒，加速凝聚协同推进数字化转型的强大合</w:t>
      </w:r>
      <w:r>
        <w:rPr>
          <w:rFonts w:ascii="SimSun" w:hAnsi="SimSun" w:eastAsia="SimSun" w:cs="SimSun"/>
          <w:sz w:val="36"/>
          <w:szCs w:val="36"/>
          <w:b/>
          <w:bCs/>
          <w:spacing w:val="-9"/>
        </w:rPr>
        <w:t>力。</w:t>
      </w:r>
    </w:p>
    <w:p>
      <w:pPr>
        <w:ind w:left="5" w:right="131" w:firstLine="767"/>
        <w:spacing w:before="239" w:line="334" w:lineRule="auto"/>
        <w:rPr>
          <w:rFonts w:ascii="SimSun" w:hAnsi="SimSun" w:eastAsia="SimSun" w:cs="SimSun"/>
          <w:sz w:val="36"/>
          <w:szCs w:val="36"/>
        </w:rPr>
      </w:pPr>
      <w:r>
        <w:rPr>
          <w:rFonts w:ascii="SimSun" w:hAnsi="SimSun" w:eastAsia="SimSun" w:cs="SimSun"/>
          <w:sz w:val="36"/>
          <w:szCs w:val="36"/>
          <w:b/>
          <w:bCs/>
        </w:rPr>
        <w:t>二是为提升品牌和抢占市场先机赋能。</w:t>
      </w:r>
      <w:r>
        <w:rPr>
          <w:rFonts w:ascii="SimSun" w:hAnsi="SimSun" w:eastAsia="SimSun" w:cs="SimSun"/>
          <w:sz w:val="36"/>
          <w:szCs w:val="36"/>
          <w:spacing w:val="84"/>
        </w:rPr>
        <w:t xml:space="preserve"> </w:t>
      </w:r>
      <w:r>
        <w:rPr>
          <w:rFonts w:ascii="SimSun" w:hAnsi="SimSun" w:eastAsia="SimSun" w:cs="SimSun"/>
          <w:sz w:val="36"/>
          <w:szCs w:val="36"/>
          <w:b/>
          <w:bCs/>
        </w:rPr>
        <w:t>一方面，参与或主导标准制</w:t>
      </w:r>
      <w:r>
        <w:rPr>
          <w:rFonts w:ascii="SimSun" w:hAnsi="SimSun" w:eastAsia="SimSun" w:cs="SimSun"/>
          <w:sz w:val="36"/>
          <w:szCs w:val="36"/>
          <w:b/>
          <w:bCs/>
          <w:spacing w:val="-1"/>
        </w:rPr>
        <w:t>定日益成</w:t>
      </w:r>
      <w:r>
        <w:rPr>
          <w:rFonts w:ascii="SimSun" w:hAnsi="SimSun" w:eastAsia="SimSun" w:cs="SimSun"/>
          <w:sz w:val="36"/>
          <w:szCs w:val="36"/>
        </w:rPr>
        <w:t xml:space="preserve"> </w:t>
      </w:r>
      <w:r>
        <w:rPr>
          <w:rFonts w:ascii="SimSun" w:hAnsi="SimSun" w:eastAsia="SimSun" w:cs="SimSun"/>
          <w:sz w:val="36"/>
          <w:szCs w:val="36"/>
          <w:b/>
          <w:bCs/>
          <w:spacing w:val="7"/>
        </w:rPr>
        <w:t>为品牌价值的一种重要表现形式，企业、服务机构、解决方案提供商等主导标准</w:t>
      </w:r>
      <w:r>
        <w:rPr>
          <w:rFonts w:ascii="SimSun" w:hAnsi="SimSun" w:eastAsia="SimSun" w:cs="SimSun"/>
          <w:sz w:val="36"/>
          <w:szCs w:val="36"/>
          <w:spacing w:val="7"/>
        </w:rPr>
        <w:t xml:space="preserve"> </w:t>
      </w:r>
      <w:r>
        <w:rPr>
          <w:rFonts w:ascii="SimSun" w:hAnsi="SimSun" w:eastAsia="SimSun" w:cs="SimSun"/>
          <w:sz w:val="36"/>
          <w:szCs w:val="36"/>
          <w:b/>
          <w:bCs/>
          <w:spacing w:val="6"/>
        </w:rPr>
        <w:t>制定，表明其在行业内有很高的权威，在商务洽谈中，也更容易获得客户、投资</w:t>
      </w:r>
      <w:r>
        <w:rPr>
          <w:rFonts w:ascii="SimSun" w:hAnsi="SimSun" w:eastAsia="SimSun" w:cs="SimSun"/>
          <w:sz w:val="36"/>
          <w:szCs w:val="36"/>
          <w:spacing w:val="8"/>
        </w:rPr>
        <w:t xml:space="preserve">  </w:t>
      </w:r>
      <w:r>
        <w:rPr>
          <w:rFonts w:ascii="SimSun" w:hAnsi="SimSun" w:eastAsia="SimSun" w:cs="SimSun"/>
          <w:sz w:val="36"/>
          <w:szCs w:val="36"/>
          <w:b/>
          <w:bCs/>
          <w:spacing w:val="7"/>
        </w:rPr>
        <w:t>方等的青睐。另一方面，参与或主导标准制定也是抢占新赛道、提升竞争力的重</w:t>
      </w:r>
      <w:r>
        <w:rPr>
          <w:rFonts w:ascii="SimSun" w:hAnsi="SimSun" w:eastAsia="SimSun" w:cs="SimSun"/>
          <w:sz w:val="36"/>
          <w:szCs w:val="36"/>
          <w:spacing w:val="7"/>
        </w:rPr>
        <w:t xml:space="preserve"> </w:t>
      </w:r>
      <w:r>
        <w:rPr>
          <w:rFonts w:ascii="SimSun" w:hAnsi="SimSun" w:eastAsia="SimSun" w:cs="SimSun"/>
          <w:sz w:val="36"/>
          <w:szCs w:val="36"/>
          <w:b/>
          <w:bCs/>
          <w:spacing w:val="5"/>
        </w:rPr>
        <w:t>要途径，标准走在产品和产业的前面，这是近几年高新技术领域出现的新趋势。</w:t>
      </w:r>
    </w:p>
    <w:p>
      <w:pPr>
        <w:ind w:left="5"/>
        <w:spacing w:before="2" w:line="220" w:lineRule="auto"/>
        <w:rPr>
          <w:rFonts w:ascii="SimSun" w:hAnsi="SimSun" w:eastAsia="SimSun" w:cs="SimSun"/>
          <w:sz w:val="36"/>
          <w:szCs w:val="36"/>
        </w:rPr>
      </w:pPr>
      <w:r>
        <w:rPr>
          <w:rFonts w:ascii="SimSun" w:hAnsi="SimSun" w:eastAsia="SimSun" w:cs="SimSun"/>
          <w:sz w:val="36"/>
          <w:szCs w:val="36"/>
          <w:b/>
          <w:bCs/>
          <w:spacing w:val="8"/>
        </w:rPr>
        <w:t>在数字时代，在先进制造、智慧能源、智慧城市、数字产业、现代服务等众多新</w:t>
      </w:r>
    </w:p>
    <w:p>
      <w:pPr>
        <w:ind w:right="155"/>
        <w:spacing w:before="227" w:line="334" w:lineRule="auto"/>
        <w:jc w:val="both"/>
        <w:rPr>
          <w:rFonts w:ascii="SimSun" w:hAnsi="SimSun" w:eastAsia="SimSun" w:cs="SimSun"/>
          <w:sz w:val="36"/>
          <w:szCs w:val="36"/>
        </w:rPr>
      </w:pPr>
      <w:r>
        <w:rPr>
          <w:rFonts w:ascii="SimSun" w:hAnsi="SimSun" w:eastAsia="SimSun" w:cs="SimSun"/>
          <w:sz w:val="36"/>
          <w:szCs w:val="36"/>
          <w:spacing w:val="11"/>
        </w:rPr>
        <w:t>赛道成为标准的主导者，可以为自身发展赢取更高的平台，在同类产品的市场竞</w:t>
      </w:r>
      <w:r>
        <w:rPr>
          <w:rFonts w:ascii="SimSun" w:hAnsi="SimSun" w:eastAsia="SimSun" w:cs="SimSun"/>
          <w:sz w:val="36"/>
          <w:szCs w:val="36"/>
          <w:spacing w:val="9"/>
        </w:rPr>
        <w:t xml:space="preserve"> </w:t>
      </w:r>
      <w:r>
        <w:rPr>
          <w:rFonts w:ascii="SimSun" w:hAnsi="SimSun" w:eastAsia="SimSun" w:cs="SimSun"/>
          <w:sz w:val="36"/>
          <w:szCs w:val="36"/>
          <w:spacing w:val="12"/>
        </w:rPr>
        <w:t>争中赢得先机。比如华为、三星等企业，除了具备技术和产品优势</w:t>
      </w:r>
      <w:r>
        <w:rPr>
          <w:rFonts w:ascii="SimSun" w:hAnsi="SimSun" w:eastAsia="SimSun" w:cs="SimSun"/>
          <w:sz w:val="36"/>
          <w:szCs w:val="36"/>
          <w:spacing w:val="11"/>
        </w:rPr>
        <w:t>，都有将成果</w:t>
      </w:r>
    </w:p>
    <w:p>
      <w:pPr>
        <w:spacing w:before="2" w:line="220" w:lineRule="auto"/>
        <w:rPr>
          <w:rFonts w:ascii="SimSun" w:hAnsi="SimSun" w:eastAsia="SimSun" w:cs="SimSun"/>
          <w:sz w:val="36"/>
          <w:szCs w:val="36"/>
        </w:rPr>
      </w:pPr>
      <w:r>
        <w:rPr>
          <w:rFonts w:ascii="SimSun" w:hAnsi="SimSun" w:eastAsia="SimSun" w:cs="SimSun"/>
          <w:sz w:val="36"/>
          <w:szCs w:val="36"/>
          <w:spacing w:val="-1"/>
        </w:rPr>
        <w:t>及时转化为标准从而占领市场的成功经验。</w:t>
      </w:r>
    </w:p>
    <w:p>
      <w:pPr>
        <w:ind w:right="141" w:firstLine="767"/>
        <w:spacing w:before="255" w:line="334" w:lineRule="auto"/>
        <w:jc w:val="both"/>
        <w:rPr>
          <w:rFonts w:ascii="SimSun" w:hAnsi="SimSun" w:eastAsia="SimSun" w:cs="SimSun"/>
          <w:sz w:val="36"/>
          <w:szCs w:val="36"/>
        </w:rPr>
      </w:pPr>
      <w:r>
        <w:rPr>
          <w:rFonts w:ascii="SimSun" w:hAnsi="SimSun" w:eastAsia="SimSun" w:cs="SimSun"/>
          <w:sz w:val="36"/>
          <w:szCs w:val="36"/>
          <w:spacing w:val="11"/>
        </w:rPr>
        <w:t>三是通过政府和市场采信进一步提升社会认可度。近年来，中央和地方</w:t>
      </w:r>
      <w:r>
        <w:rPr>
          <w:rFonts w:ascii="SimSun" w:hAnsi="SimSun" w:eastAsia="SimSun" w:cs="SimSun"/>
          <w:sz w:val="36"/>
          <w:szCs w:val="36"/>
          <w:spacing w:val="10"/>
        </w:rPr>
        <w:t>政府</w:t>
      </w:r>
      <w:r>
        <w:rPr>
          <w:rFonts w:ascii="SimSun" w:hAnsi="SimSun" w:eastAsia="SimSun" w:cs="SimSun"/>
          <w:sz w:val="36"/>
          <w:szCs w:val="36"/>
        </w:rPr>
        <w:t xml:space="preserve"> </w:t>
      </w:r>
      <w:r>
        <w:rPr>
          <w:rFonts w:ascii="SimSun" w:hAnsi="SimSun" w:eastAsia="SimSun" w:cs="SimSun"/>
          <w:sz w:val="36"/>
          <w:szCs w:val="36"/>
          <w:spacing w:val="12"/>
        </w:rPr>
        <w:t>推出一系列政策推进数字化转型及标准化建设</w:t>
      </w:r>
      <w:r>
        <w:rPr>
          <w:rFonts w:ascii="SimSun" w:hAnsi="SimSun" w:eastAsia="SimSun" w:cs="SimSun"/>
          <w:sz w:val="36"/>
          <w:szCs w:val="36"/>
          <w:spacing w:val="11"/>
        </w:rPr>
        <w:t>工作。为鼓励企业、服务机构、解</w:t>
      </w:r>
      <w:r>
        <w:rPr>
          <w:rFonts w:ascii="SimSun" w:hAnsi="SimSun" w:eastAsia="SimSun" w:cs="SimSun"/>
          <w:sz w:val="36"/>
          <w:szCs w:val="36"/>
        </w:rPr>
        <w:t xml:space="preserve"> </w:t>
      </w:r>
      <w:r>
        <w:rPr>
          <w:rFonts w:ascii="SimSun" w:hAnsi="SimSun" w:eastAsia="SimSun" w:cs="SimSun"/>
          <w:sz w:val="36"/>
          <w:szCs w:val="36"/>
          <w:spacing w:val="11"/>
        </w:rPr>
        <w:t>决方案提供商等各类市场主体参与标准化工作，北京、上</w:t>
      </w:r>
      <w:r>
        <w:rPr>
          <w:rFonts w:ascii="SimSun" w:hAnsi="SimSun" w:eastAsia="SimSun" w:cs="SimSun"/>
          <w:sz w:val="36"/>
          <w:szCs w:val="36"/>
          <w:spacing w:val="10"/>
        </w:rPr>
        <w:t>海、广东、江苏、山东</w:t>
      </w:r>
      <w:r>
        <w:rPr>
          <w:rFonts w:ascii="SimSun" w:hAnsi="SimSun" w:eastAsia="SimSun" w:cs="SimSun"/>
          <w:sz w:val="36"/>
          <w:szCs w:val="36"/>
        </w:rPr>
        <w:t xml:space="preserve"> </w:t>
      </w:r>
      <w:r>
        <w:rPr>
          <w:rFonts w:ascii="SimSun" w:hAnsi="SimSun" w:eastAsia="SimSun" w:cs="SimSun"/>
          <w:sz w:val="36"/>
          <w:szCs w:val="36"/>
          <w:spacing w:val="10"/>
        </w:rPr>
        <w:t>等多省市纷纷出台政策，鼓励相关方制定国际、国家、行业、地方、团体、企业</w:t>
      </w:r>
      <w:r>
        <w:rPr>
          <w:rFonts w:ascii="SimSun" w:hAnsi="SimSun" w:eastAsia="SimSun" w:cs="SimSun"/>
          <w:sz w:val="36"/>
          <w:szCs w:val="36"/>
          <w:spacing w:val="6"/>
        </w:rPr>
        <w:t xml:space="preserve"> </w:t>
      </w:r>
      <w:r>
        <w:rPr>
          <w:rFonts w:ascii="SimHei" w:hAnsi="SimHei" w:eastAsia="SimHei" w:cs="SimHei"/>
          <w:sz w:val="36"/>
          <w:szCs w:val="36"/>
          <w:spacing w:val="12"/>
        </w:rPr>
        <w:t>标准。比如，浙江省创新“标准融资增信”机制，将标准制定纳入企业融资信用</w:t>
      </w:r>
      <w:r>
        <w:rPr>
          <w:rFonts w:ascii="SimHei" w:hAnsi="SimHei" w:eastAsia="SimHei" w:cs="SimHei"/>
          <w:sz w:val="36"/>
          <w:szCs w:val="36"/>
          <w:spacing w:val="7"/>
        </w:rPr>
        <w:t xml:space="preserve"> </w:t>
      </w:r>
      <w:r>
        <w:rPr>
          <w:rFonts w:ascii="SimSun" w:hAnsi="SimSun" w:eastAsia="SimSun" w:cs="SimSun"/>
          <w:sz w:val="36"/>
          <w:szCs w:val="36"/>
          <w:spacing w:val="4"/>
        </w:rPr>
        <w:t>评估范畴，助力企业实现“标准”变“信用”,引导自主创新和转型升级，在企业</w:t>
      </w:r>
    </w:p>
    <w:p>
      <w:pPr>
        <w:spacing w:before="1" w:line="220" w:lineRule="auto"/>
        <w:rPr>
          <w:rFonts w:ascii="SimSun" w:hAnsi="SimSun" w:eastAsia="SimSun" w:cs="SimSun"/>
          <w:sz w:val="36"/>
          <w:szCs w:val="36"/>
        </w:rPr>
      </w:pPr>
      <w:r>
        <w:rPr>
          <w:rFonts w:ascii="SimSun" w:hAnsi="SimSun" w:eastAsia="SimSun" w:cs="SimSun"/>
          <w:sz w:val="36"/>
          <w:szCs w:val="36"/>
          <w:spacing w:val="-3"/>
        </w:rPr>
        <w:t>与资本之间搭建对接平台，营造标准化发展</w:t>
      </w:r>
      <w:r>
        <w:rPr>
          <w:rFonts w:ascii="SimSun" w:hAnsi="SimSun" w:eastAsia="SimSun" w:cs="SimSun"/>
          <w:sz w:val="36"/>
          <w:szCs w:val="36"/>
          <w:spacing w:val="-4"/>
        </w:rPr>
        <w:t>的良好生态。</w:t>
      </w:r>
    </w:p>
    <w:p>
      <w:pPr>
        <w:pStyle w:val="BodyText"/>
        <w:spacing w:line="466" w:lineRule="auto"/>
        <w:rPr/>
      </w:pPr>
      <w:r/>
    </w:p>
    <w:p>
      <w:pPr>
        <w:ind w:left="3050"/>
        <w:spacing w:before="130" w:line="221" w:lineRule="auto"/>
        <w:outlineLvl w:val="6"/>
        <w:rPr>
          <w:rFonts w:ascii="SimSun" w:hAnsi="SimSun" w:eastAsia="SimSun" w:cs="SimSun"/>
          <w:sz w:val="40"/>
          <w:szCs w:val="40"/>
        </w:rPr>
      </w:pPr>
      <w:r>
        <w:rPr>
          <w:rFonts w:ascii="SimSun" w:hAnsi="SimSun" w:eastAsia="SimSun" w:cs="SimSun"/>
          <w:sz w:val="40"/>
          <w:szCs w:val="40"/>
          <w:b/>
          <w:bCs/>
          <w:spacing w:val="4"/>
        </w:rPr>
        <w:t>2.</w:t>
      </w:r>
      <w:r>
        <w:rPr>
          <w:rFonts w:ascii="SimSun" w:hAnsi="SimSun" w:eastAsia="SimSun" w:cs="SimSun"/>
          <w:sz w:val="40"/>
          <w:szCs w:val="40"/>
          <w:spacing w:val="-39"/>
        </w:rPr>
        <w:t xml:space="preserve"> </w:t>
      </w:r>
      <w:r>
        <w:rPr>
          <w:rFonts w:ascii="SimSun" w:hAnsi="SimSun" w:eastAsia="SimSun" w:cs="SimSun"/>
          <w:sz w:val="40"/>
          <w:szCs w:val="40"/>
          <w:b/>
          <w:bCs/>
          <w:spacing w:val="4"/>
        </w:rPr>
        <w:t>如何高效地开展数字化转型标准研制</w:t>
      </w:r>
    </w:p>
    <w:p>
      <w:pPr>
        <w:ind w:right="266" w:firstLine="767"/>
        <w:spacing w:before="309" w:line="334" w:lineRule="auto"/>
        <w:rPr>
          <w:rFonts w:ascii="SimSun" w:hAnsi="SimSun" w:eastAsia="SimSun" w:cs="SimSun"/>
          <w:sz w:val="36"/>
          <w:szCs w:val="36"/>
        </w:rPr>
      </w:pPr>
      <w:r>
        <w:rPr>
          <w:rFonts w:ascii="SimSun" w:hAnsi="SimSun" w:eastAsia="SimSun" w:cs="SimSun"/>
          <w:sz w:val="36"/>
          <w:szCs w:val="36"/>
          <w:spacing w:val="-4"/>
        </w:rPr>
        <w:t>开展标准化工作，逐渐建立起适合自身发展的标</w:t>
      </w:r>
      <w:r>
        <w:rPr>
          <w:rFonts w:ascii="SimSun" w:hAnsi="SimSun" w:eastAsia="SimSun" w:cs="SimSun"/>
          <w:sz w:val="36"/>
          <w:szCs w:val="36"/>
          <w:spacing w:val="-5"/>
        </w:rPr>
        <w:t>准化战略是一项持久的工作，</w:t>
      </w:r>
      <w:r>
        <w:rPr>
          <w:rFonts w:ascii="SimSun" w:hAnsi="SimSun" w:eastAsia="SimSun" w:cs="SimSun"/>
          <w:sz w:val="36"/>
          <w:szCs w:val="36"/>
        </w:rPr>
        <w:t xml:space="preserve"> </w:t>
      </w:r>
      <w:r>
        <w:rPr>
          <w:rFonts w:ascii="SimSun" w:hAnsi="SimSun" w:eastAsia="SimSun" w:cs="SimSun"/>
          <w:sz w:val="36"/>
          <w:szCs w:val="36"/>
          <w:spacing w:val="9"/>
        </w:rPr>
        <w:t>大部分单位面临客观存在的标准化人才缺失、专家</w:t>
      </w:r>
      <w:r>
        <w:rPr>
          <w:rFonts w:ascii="SimSun" w:hAnsi="SimSun" w:eastAsia="SimSun" w:cs="SimSun"/>
          <w:sz w:val="36"/>
          <w:szCs w:val="36"/>
          <w:spacing w:val="8"/>
        </w:rPr>
        <w:t>资源有限、标准化知识匮乏等</w:t>
      </w:r>
      <w:r>
        <w:rPr>
          <w:rFonts w:ascii="SimSun" w:hAnsi="SimSun" w:eastAsia="SimSun" w:cs="SimSun"/>
          <w:sz w:val="36"/>
          <w:szCs w:val="36"/>
        </w:rPr>
        <w:t xml:space="preserve"> </w:t>
      </w:r>
      <w:r>
        <w:rPr>
          <w:rFonts w:ascii="SimSun" w:hAnsi="SimSun" w:eastAsia="SimSun" w:cs="SimSun"/>
          <w:sz w:val="36"/>
          <w:szCs w:val="36"/>
          <w:spacing w:val="9"/>
        </w:rPr>
        <w:t>现状。企业、服务机构、解决方案提供商等</w:t>
      </w:r>
      <w:r>
        <w:rPr>
          <w:rFonts w:ascii="SimSun" w:hAnsi="SimSun" w:eastAsia="SimSun" w:cs="SimSun"/>
          <w:sz w:val="36"/>
          <w:szCs w:val="36"/>
          <w:spacing w:val="8"/>
        </w:rPr>
        <w:t>相关方，在开展标准研制和推广的过</w:t>
      </w:r>
    </w:p>
    <w:p>
      <w:pPr>
        <w:spacing w:line="220" w:lineRule="auto"/>
        <w:rPr>
          <w:rFonts w:ascii="SimSun" w:hAnsi="SimSun" w:eastAsia="SimSun" w:cs="SimSun"/>
          <w:sz w:val="36"/>
          <w:szCs w:val="36"/>
        </w:rPr>
      </w:pPr>
      <w:r>
        <w:rPr>
          <w:rFonts w:ascii="SimSun" w:hAnsi="SimSun" w:eastAsia="SimSun" w:cs="SimSun"/>
          <w:sz w:val="36"/>
          <w:szCs w:val="36"/>
          <w:spacing w:val="-3"/>
        </w:rPr>
        <w:t>程中，可以通过以下几种方式，提高标准化工作实效。</w:t>
      </w:r>
    </w:p>
    <w:p>
      <w:pPr>
        <w:ind w:right="265" w:firstLine="767"/>
        <w:spacing w:before="263" w:line="326" w:lineRule="auto"/>
        <w:rPr>
          <w:rFonts w:ascii="SimSun" w:hAnsi="SimSun" w:eastAsia="SimSun" w:cs="SimSun"/>
          <w:sz w:val="36"/>
          <w:szCs w:val="36"/>
        </w:rPr>
      </w:pPr>
      <w:r>
        <w:rPr>
          <w:rFonts w:ascii="SimSun" w:hAnsi="SimSun" w:eastAsia="SimSun" w:cs="SimSun"/>
          <w:sz w:val="36"/>
          <w:szCs w:val="36"/>
          <w:spacing w:val="6"/>
        </w:rPr>
        <w:t>一是参加标准化组织，把握标准化前沿动态。标准化组织一般由高等院校、</w:t>
      </w:r>
      <w:r>
        <w:rPr>
          <w:rFonts w:ascii="SimSun" w:hAnsi="SimSun" w:eastAsia="SimSun" w:cs="SimSun"/>
          <w:sz w:val="36"/>
          <w:szCs w:val="36"/>
          <w:spacing w:val="13"/>
        </w:rPr>
        <w:t xml:space="preserve"> </w:t>
      </w:r>
      <w:r>
        <w:rPr>
          <w:rFonts w:ascii="SimSun" w:hAnsi="SimSun" w:eastAsia="SimSun" w:cs="SimSun"/>
          <w:sz w:val="36"/>
          <w:szCs w:val="36"/>
          <w:spacing w:val="8"/>
        </w:rPr>
        <w:t>科研院所、企业和标准化专家等多方组成。企业、服务机构、解决方案提供商等</w:t>
      </w:r>
      <w:r>
        <w:rPr>
          <w:rFonts w:ascii="SimSun" w:hAnsi="SimSun" w:eastAsia="SimSun" w:cs="SimSun"/>
          <w:sz w:val="36"/>
          <w:szCs w:val="36"/>
          <w:spacing w:val="6"/>
        </w:rPr>
        <w:t xml:space="preserve"> </w:t>
      </w:r>
      <w:r>
        <w:rPr>
          <w:rFonts w:ascii="SimSun" w:hAnsi="SimSun" w:eastAsia="SimSun" w:cs="SimSun"/>
          <w:sz w:val="36"/>
          <w:szCs w:val="36"/>
        </w:rPr>
        <w:t>加入标准化组织，</w:t>
      </w:r>
      <w:r>
        <w:rPr>
          <w:rFonts w:ascii="SimSun" w:hAnsi="SimSun" w:eastAsia="SimSun" w:cs="SimSun"/>
          <w:sz w:val="36"/>
          <w:szCs w:val="36"/>
          <w:spacing w:val="108"/>
        </w:rPr>
        <w:t xml:space="preserve"> </w:t>
      </w:r>
      <w:r>
        <w:rPr>
          <w:rFonts w:ascii="SimSun" w:hAnsi="SimSun" w:eastAsia="SimSun" w:cs="SimSun"/>
          <w:sz w:val="36"/>
          <w:szCs w:val="36"/>
        </w:rPr>
        <w:t>一方面，通过参与标准化工作研讨、宣贯交流等，可</w:t>
      </w:r>
      <w:r>
        <w:rPr>
          <w:rFonts w:ascii="SimSun" w:hAnsi="SimSun" w:eastAsia="SimSun" w:cs="SimSun"/>
          <w:sz w:val="36"/>
          <w:szCs w:val="36"/>
          <w:spacing w:val="-1"/>
        </w:rPr>
        <w:t>以充分了</w:t>
      </w:r>
      <w:r>
        <w:rPr>
          <w:rFonts w:ascii="SimSun" w:hAnsi="SimSun" w:eastAsia="SimSun" w:cs="SimSun"/>
          <w:sz w:val="36"/>
          <w:szCs w:val="36"/>
        </w:rPr>
        <w:t xml:space="preserve"> </w:t>
      </w:r>
      <w:r>
        <w:rPr>
          <w:rFonts w:ascii="SimSun" w:hAnsi="SimSun" w:eastAsia="SimSun" w:cs="SimSun"/>
          <w:sz w:val="36"/>
          <w:szCs w:val="36"/>
          <w:spacing w:val="9"/>
        </w:rPr>
        <w:t>解标准前沿资讯、洞悉行业标准动态、聆听专家之声</w:t>
      </w:r>
      <w:r>
        <w:rPr>
          <w:rFonts w:ascii="SimSun" w:hAnsi="SimSun" w:eastAsia="SimSun" w:cs="SimSun"/>
          <w:sz w:val="36"/>
          <w:szCs w:val="36"/>
          <w:spacing w:val="8"/>
        </w:rPr>
        <w:t>，对本单位标准化工作进行</w:t>
      </w:r>
      <w:r>
        <w:rPr>
          <w:rFonts w:ascii="SimSun" w:hAnsi="SimSun" w:eastAsia="SimSun" w:cs="SimSun"/>
          <w:sz w:val="36"/>
          <w:szCs w:val="36"/>
        </w:rPr>
        <w:t xml:space="preserve"> </w:t>
      </w:r>
      <w:r>
        <w:rPr>
          <w:rFonts w:ascii="SimSun" w:hAnsi="SimSun" w:eastAsia="SimSun" w:cs="SimSun"/>
          <w:sz w:val="36"/>
          <w:szCs w:val="36"/>
          <w:spacing w:val="5"/>
        </w:rPr>
        <w:t>更为科学的布局，另一方面，可以充分利用标准化组织的工作资源、专家资源，</w:t>
      </w:r>
    </w:p>
    <w:p>
      <w:pPr>
        <w:spacing w:before="2" w:line="220" w:lineRule="auto"/>
        <w:rPr>
          <w:rFonts w:ascii="SimSun" w:hAnsi="SimSun" w:eastAsia="SimSun" w:cs="SimSun"/>
          <w:sz w:val="36"/>
          <w:szCs w:val="36"/>
        </w:rPr>
      </w:pPr>
      <w:r>
        <w:rPr>
          <w:rFonts w:ascii="SimSun" w:hAnsi="SimSun" w:eastAsia="SimSun" w:cs="SimSun"/>
          <w:sz w:val="36"/>
          <w:szCs w:val="36"/>
          <w:spacing w:val="-4"/>
        </w:rPr>
        <w:t>为自身标准研制与推广工作赋能，提升成效。</w:t>
      </w:r>
    </w:p>
    <w:p>
      <w:pPr>
        <w:ind w:left="767"/>
        <w:spacing w:before="220" w:line="219" w:lineRule="auto"/>
        <w:rPr>
          <w:rFonts w:ascii="SimSun" w:hAnsi="SimSun" w:eastAsia="SimSun" w:cs="SimSun"/>
          <w:sz w:val="36"/>
          <w:szCs w:val="36"/>
        </w:rPr>
      </w:pPr>
      <w:r>
        <w:rPr>
          <w:rFonts w:ascii="SimSun" w:hAnsi="SimSun" w:eastAsia="SimSun" w:cs="SimSun"/>
          <w:sz w:val="36"/>
          <w:szCs w:val="36"/>
          <w:spacing w:val="9"/>
        </w:rPr>
        <w:t>二是借他山之石，构建有特色的高质量标准。标准</w:t>
      </w:r>
      <w:r>
        <w:rPr>
          <w:rFonts w:ascii="SimSun" w:hAnsi="SimSun" w:eastAsia="SimSun" w:cs="SimSun"/>
          <w:sz w:val="36"/>
          <w:szCs w:val="36"/>
          <w:spacing w:val="8"/>
        </w:rPr>
        <w:t>研制是一项技术含量很高</w:t>
      </w:r>
    </w:p>
    <w:p>
      <w:pPr>
        <w:spacing w:line="219" w:lineRule="auto"/>
        <w:sectPr>
          <w:footerReference w:type="default" r:id="rId351"/>
          <w:pgSz w:w="31680" w:h="24049"/>
          <w:pgMar w:top="1429" w:right="1638" w:bottom="738" w:left="1327" w:header="0" w:footer="455" w:gutter="0"/>
          <w:cols w:equalWidth="0" w:num="2">
            <w:col w:w="15445" w:space="100"/>
            <w:col w:w="13171" w:space="0"/>
          </w:cols>
        </w:sectPr>
        <w:rPr>
          <w:rFonts w:ascii="SimSun" w:hAnsi="SimSun" w:eastAsia="SimSun" w:cs="SimSun"/>
          <w:sz w:val="36"/>
          <w:szCs w:val="36"/>
        </w:rPr>
      </w:pPr>
    </w:p>
    <w:p>
      <w:pPr>
        <w:pStyle w:val="BodyText"/>
        <w:spacing w:line="269" w:lineRule="auto"/>
        <w:rPr/>
      </w:pPr>
      <w:r/>
    </w:p>
    <w:p>
      <w:pPr>
        <w:pStyle w:val="BodyText"/>
        <w:spacing w:line="270" w:lineRule="auto"/>
        <w:rPr/>
      </w:pPr>
      <w:r/>
    </w:p>
    <w:p>
      <w:pPr>
        <w:ind w:left="28121"/>
        <w:spacing w:before="91" w:line="200" w:lineRule="exact"/>
        <w:rPr>
          <w:rFonts w:ascii="SimSun" w:hAnsi="SimSun" w:eastAsia="SimSun" w:cs="SimSun"/>
          <w:sz w:val="28"/>
          <w:szCs w:val="28"/>
        </w:rPr>
      </w:pPr>
      <w:r>
        <w:rPr>
          <w:rFonts w:ascii="SimSun" w:hAnsi="SimSun" w:eastAsia="SimSun" w:cs="SimSun"/>
          <w:sz w:val="28"/>
          <w:szCs w:val="28"/>
          <w:b/>
          <w:bCs/>
          <w:spacing w:val="-4"/>
          <w:position w:val="-4"/>
        </w:rPr>
        <w:t>205</w:t>
      </w:r>
    </w:p>
    <w:p>
      <w:pPr>
        <w:spacing w:line="200" w:lineRule="exact"/>
        <w:sectPr>
          <w:type w:val="continuous"/>
          <w:pgSz w:w="31680" w:h="24049"/>
          <w:pgMar w:top="1429" w:right="1638" w:bottom="738" w:left="1327" w:header="0" w:footer="455" w:gutter="0"/>
          <w:cols w:equalWidth="0" w:num="1">
            <w:col w:w="28715" w:space="0"/>
          </w:cols>
        </w:sectPr>
        <w:rPr>
          <w:rFonts w:ascii="SimSun" w:hAnsi="SimSun" w:eastAsia="SimSun" w:cs="SimSun"/>
          <w:sz w:val="28"/>
          <w:szCs w:val="28"/>
        </w:rPr>
      </w:pPr>
    </w:p>
    <w:p>
      <w:pPr>
        <w:ind w:left="69"/>
        <w:spacing w:before="66" w:line="226" w:lineRule="auto"/>
        <w:rPr>
          <w:rFonts w:ascii="YouYuan" w:hAnsi="YouYuan" w:eastAsia="YouYuan" w:cs="YouYuan"/>
          <w:sz w:val="30"/>
          <w:szCs w:val="30"/>
        </w:rPr>
      </w:pPr>
      <w:r>
        <w:drawing>
          <wp:anchor distT="0" distB="0" distL="0" distR="0" simplePos="0" relativeHeight="253651968" behindDoc="0" locked="0" layoutInCell="0" allowOverlap="1">
            <wp:simplePos x="0" y="0"/>
            <wp:positionH relativeFrom="page">
              <wp:posOffset>4675546</wp:posOffset>
            </wp:positionH>
            <wp:positionV relativeFrom="page">
              <wp:posOffset>1436031</wp:posOffset>
            </wp:positionV>
            <wp:extent cx="2135599" cy="6350"/>
            <wp:effectExtent l="0" t="0" r="0" b="0"/>
            <wp:wrapNone/>
            <wp:docPr id="392" name="IM 392"/>
            <wp:cNvGraphicFramePr/>
            <a:graphic>
              <a:graphicData uri="http://schemas.openxmlformats.org/drawingml/2006/picture">
                <pic:pic>
                  <pic:nvPicPr>
                    <pic:cNvPr id="392" name="IM 392"/>
                    <pic:cNvPicPr/>
                  </pic:nvPicPr>
                  <pic:blipFill>
                    <a:blip r:embed="rId354"/>
                    <a:stretch>
                      <a:fillRect/>
                    </a:stretch>
                  </pic:blipFill>
                  <pic:spPr>
                    <a:xfrm rot="0">
                      <a:off x="0" y="0"/>
                      <a:ext cx="2135599" cy="6350"/>
                    </a:xfrm>
                    <a:prstGeom prst="rect">
                      <a:avLst/>
                    </a:prstGeom>
                  </pic:spPr>
                </pic:pic>
              </a:graphicData>
            </a:graphic>
          </wp:anchor>
        </w:drawing>
      </w:r>
      <w:r>
        <w:rPr>
          <w:rFonts w:ascii="YouYuan" w:hAnsi="YouYuan" w:eastAsia="YouYuan" w:cs="YouYuan"/>
          <w:sz w:val="30"/>
          <w:szCs w:val="30"/>
          <w:b/>
          <w:bCs/>
          <w:spacing w:val="5"/>
        </w:rPr>
        <w:t>数字航图——数字化转型百问(第二辑)</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366"/>
        <w:spacing w:before="117" w:line="630" w:lineRule="exact"/>
        <w:rPr>
          <w:rFonts w:ascii="FangSong" w:hAnsi="FangSong" w:eastAsia="FangSong" w:cs="FangSong"/>
          <w:sz w:val="36"/>
          <w:szCs w:val="36"/>
        </w:rPr>
      </w:pPr>
      <w:r>
        <w:rPr>
          <w:rFonts w:ascii="FangSong" w:hAnsi="FangSong" w:eastAsia="FangSong" w:cs="FangSong"/>
          <w:sz w:val="36"/>
          <w:szCs w:val="36"/>
          <w:spacing w:val="-4"/>
          <w:position w:val="19"/>
        </w:rPr>
        <w:t>值效益“有哪些”“如何度量”等关键问题，构建一套包含价值效益分类体系、</w:t>
      </w:r>
    </w:p>
    <w:p>
      <w:pPr>
        <w:ind w:left="366"/>
        <w:spacing w:line="219" w:lineRule="auto"/>
        <w:rPr>
          <w:rFonts w:ascii="FangSong" w:hAnsi="FangSong" w:eastAsia="FangSong" w:cs="FangSong"/>
          <w:sz w:val="36"/>
          <w:szCs w:val="36"/>
        </w:rPr>
      </w:pPr>
      <w:r>
        <w:rPr>
          <w:rFonts w:ascii="FangSong" w:hAnsi="FangSong" w:eastAsia="FangSong" w:cs="FangSong"/>
          <w:sz w:val="36"/>
          <w:szCs w:val="36"/>
          <w:spacing w:val="5"/>
        </w:rPr>
        <w:t>价值效益分级评价标准等在内的数字化转型价值效益评价参考模型。</w:t>
      </w:r>
    </w:p>
    <w:p>
      <w:pPr>
        <w:ind w:left="1131"/>
        <w:spacing w:before="234" w:line="636" w:lineRule="exact"/>
        <w:rPr>
          <w:rFonts w:ascii="FangSong" w:hAnsi="FangSong" w:eastAsia="FangSong" w:cs="FangSong"/>
          <w:sz w:val="36"/>
          <w:szCs w:val="36"/>
        </w:rPr>
      </w:pPr>
      <w:r>
        <w:rPr>
          <w:rFonts w:ascii="FangSong" w:hAnsi="FangSong" w:eastAsia="FangSong" w:cs="FangSong"/>
          <w:sz w:val="36"/>
          <w:szCs w:val="36"/>
          <w:spacing w:val="11"/>
          <w:position w:val="20"/>
        </w:rPr>
        <w:t>价值效益分类体系，是指从生产运营优化、产品/服务创新、业态转变等</w:t>
      </w:r>
    </w:p>
    <w:p>
      <w:pPr>
        <w:ind w:left="366"/>
        <w:spacing w:before="1" w:line="219" w:lineRule="auto"/>
        <w:rPr>
          <w:rFonts w:ascii="FangSong" w:hAnsi="FangSong" w:eastAsia="FangSong" w:cs="FangSong"/>
          <w:sz w:val="36"/>
          <w:szCs w:val="36"/>
        </w:rPr>
      </w:pPr>
      <w:r>
        <w:rPr>
          <w:rFonts w:ascii="FangSong" w:hAnsi="FangSong" w:eastAsia="FangSong" w:cs="FangSong"/>
          <w:sz w:val="36"/>
          <w:szCs w:val="36"/>
          <w:spacing w:val="3"/>
        </w:rPr>
        <w:t>方面，明确数字化转型过程中不断跃升的价值效益的分类维度。</w:t>
      </w:r>
    </w:p>
    <w:p>
      <w:pPr>
        <w:ind w:left="1157"/>
        <w:spacing w:before="223" w:line="640" w:lineRule="exact"/>
        <w:rPr>
          <w:rFonts w:ascii="FangSong" w:hAnsi="FangSong" w:eastAsia="FangSong" w:cs="FangSong"/>
          <w:sz w:val="36"/>
          <w:szCs w:val="36"/>
        </w:rPr>
      </w:pPr>
      <w:r>
        <w:pict>
          <v:shape id="_x0000_s1232" style="position:absolute;margin-left:1262.81pt;margin-top:22.888pt;mso-position-vertical-relative:text;mso-position-horizontal-relative:text;width:152.65pt;height:43.25pt;z-index:253650944;"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68"/>
                      <w:szCs w:val="68"/>
                    </w:rPr>
                  </w:pPr>
                  <w:r>
                    <w:rPr>
                      <w:rFonts w:ascii="SimHei" w:hAnsi="SimHei" w:eastAsia="SimHei" w:cs="SimHei"/>
                      <w:sz w:val="68"/>
                      <w:szCs w:val="68"/>
                      <w:b/>
                      <w:bCs/>
                      <w:spacing w:val="-196"/>
                    </w:rPr>
                    <w:t>:第六章：</w:t>
                  </w:r>
                  <w:r>
                    <w:rPr>
                      <w:rFonts w:ascii="SimHei" w:hAnsi="SimHei" w:eastAsia="SimHei" w:cs="SimHei"/>
                      <w:sz w:val="68"/>
                      <w:szCs w:val="68"/>
                      <w:spacing w:val="65"/>
                    </w:rPr>
                    <w:t xml:space="preserve"> </w:t>
                  </w:r>
                  <w:r>
                    <w:rPr>
                      <w:rFonts w:ascii="SimHei" w:hAnsi="SimHei" w:eastAsia="SimHei" w:cs="SimHei"/>
                      <w:sz w:val="68"/>
                      <w:szCs w:val="68"/>
                      <w:b/>
                      <w:bCs/>
                      <w:spacing w:val="-196"/>
                    </w:rPr>
                    <w:t>·</w:t>
                  </w:r>
                </w:p>
              </w:txbxContent>
            </v:textbox>
          </v:shape>
        </w:pict>
      </w:r>
      <w:r>
        <w:rPr>
          <w:rFonts w:ascii="FangSong" w:hAnsi="FangSong" w:eastAsia="FangSong" w:cs="FangSong"/>
          <w:sz w:val="36"/>
          <w:szCs w:val="36"/>
          <w:spacing w:val="16"/>
          <w:position w:val="20"/>
        </w:rPr>
        <w:t>价值效益分级评价标准，是将价值效益由低到高分为若干等级，提出每</w:t>
      </w:r>
    </w:p>
    <w:p>
      <w:pPr>
        <w:ind w:left="366"/>
        <w:spacing w:line="219" w:lineRule="auto"/>
        <w:rPr>
          <w:rFonts w:ascii="FangSong" w:hAnsi="FangSong" w:eastAsia="FangSong" w:cs="FangSong"/>
          <w:sz w:val="36"/>
          <w:szCs w:val="36"/>
        </w:rPr>
      </w:pPr>
      <w:r>
        <w:rPr>
          <w:rFonts w:ascii="FangSong" w:hAnsi="FangSong" w:eastAsia="FangSong" w:cs="FangSong"/>
          <w:sz w:val="36"/>
          <w:szCs w:val="36"/>
          <w:spacing w:val="4"/>
        </w:rPr>
        <w:t>个等级、每个维度的价值效益评价的标准，并明确数字化转型的价值效益评价</w:t>
      </w:r>
    </w:p>
    <w:p>
      <w:pPr>
        <w:ind w:left="366"/>
        <w:spacing w:before="218" w:line="219" w:lineRule="auto"/>
        <w:rPr>
          <w:rFonts w:ascii="FangSong" w:hAnsi="FangSong" w:eastAsia="FangSong" w:cs="FangSong"/>
          <w:sz w:val="36"/>
          <w:szCs w:val="36"/>
        </w:rPr>
      </w:pPr>
      <w:r>
        <w:rPr>
          <w:rFonts w:ascii="FangSong" w:hAnsi="FangSong" w:eastAsia="FangSong" w:cs="FangSong"/>
          <w:sz w:val="36"/>
          <w:szCs w:val="36"/>
          <w:spacing w:val="5"/>
        </w:rPr>
        <w:t>的具体过程与实施方法。通过评价工作全面量化梳理和评判企</w:t>
      </w:r>
      <w:r>
        <w:rPr>
          <w:rFonts w:ascii="FangSong" w:hAnsi="FangSong" w:eastAsia="FangSong" w:cs="FangSong"/>
          <w:sz w:val="36"/>
          <w:szCs w:val="36"/>
          <w:spacing w:val="4"/>
        </w:rPr>
        <w:t>业数字化转型的</w:t>
      </w:r>
    </w:p>
    <w:p>
      <w:pPr>
        <w:ind w:left="366"/>
        <w:spacing w:before="219" w:line="220" w:lineRule="auto"/>
        <w:rPr>
          <w:rFonts w:ascii="FangSong" w:hAnsi="FangSong" w:eastAsia="FangSong" w:cs="FangSong"/>
          <w:sz w:val="36"/>
          <w:szCs w:val="36"/>
        </w:rPr>
      </w:pPr>
      <w:r>
        <w:rPr>
          <w:rFonts w:ascii="FangSong" w:hAnsi="FangSong" w:eastAsia="FangSong" w:cs="FangSong"/>
          <w:sz w:val="36"/>
          <w:szCs w:val="36"/>
          <w:spacing w:val="3"/>
        </w:rPr>
        <w:t>价值效益，准确把脉存在的问题，开展企业内外部对标分析，从而明确企业数</w:t>
      </w:r>
    </w:p>
    <w:p>
      <w:pPr>
        <w:ind w:left="366"/>
        <w:spacing w:before="215" w:line="219" w:lineRule="auto"/>
        <w:rPr>
          <w:rFonts w:ascii="FangSong" w:hAnsi="FangSong" w:eastAsia="FangSong" w:cs="FangSong"/>
          <w:sz w:val="36"/>
          <w:szCs w:val="36"/>
        </w:rPr>
      </w:pPr>
      <w:r>
        <w:rPr>
          <w:rFonts w:ascii="FangSong" w:hAnsi="FangSong" w:eastAsia="FangSong" w:cs="FangSong"/>
          <w:sz w:val="36"/>
          <w:szCs w:val="36"/>
          <w:spacing w:val="3"/>
        </w:rPr>
        <w:t>字化转型的重点方向，支持数字化转型推进工作的动态优化和价值效益的持续</w:t>
      </w:r>
    </w:p>
    <w:p>
      <w:pPr>
        <w:ind w:left="366"/>
        <w:spacing w:before="227" w:line="220" w:lineRule="auto"/>
        <w:rPr>
          <w:rFonts w:ascii="SimSun" w:hAnsi="SimSun" w:eastAsia="SimSun" w:cs="SimSun"/>
          <w:sz w:val="36"/>
          <w:szCs w:val="36"/>
        </w:rPr>
      </w:pPr>
      <w:r>
        <w:rPr>
          <w:rFonts w:ascii="SimSun" w:hAnsi="SimSun" w:eastAsia="SimSun" w:cs="SimSun"/>
          <w:sz w:val="36"/>
          <w:szCs w:val="36"/>
          <w:spacing w:val="-4"/>
        </w:rPr>
        <w:t>获取。</w:t>
      </w:r>
    </w:p>
    <w:p>
      <w:pPr>
        <w:pStyle w:val="BodyText"/>
        <w:spacing w:line="472" w:lineRule="auto"/>
        <w:rPr/>
      </w:pPr>
      <w:r/>
    </w:p>
    <w:p>
      <w:pPr>
        <w:ind w:left="15780"/>
        <w:spacing w:before="280" w:line="221" w:lineRule="auto"/>
        <w:rPr>
          <w:rFonts w:ascii="SimHei" w:hAnsi="SimHei" w:eastAsia="SimHei" w:cs="SimHei"/>
          <w:sz w:val="86"/>
          <w:szCs w:val="86"/>
        </w:rPr>
      </w:pPr>
      <w:bookmarkStart w:name="bookmark53" w:id="35"/>
      <w:bookmarkEnd w:id="35"/>
      <w:r>
        <w:rPr>
          <w:rFonts w:ascii="SimHei" w:hAnsi="SimHei" w:eastAsia="SimHei" w:cs="SimHei"/>
          <w:sz w:val="86"/>
          <w:szCs w:val="86"/>
          <w:spacing w:val="1"/>
        </w:rPr>
        <w:t>业务转型</w:t>
      </w:r>
    </w:p>
    <w:p>
      <w:pPr>
        <w:pStyle w:val="BodyText"/>
        <w:spacing w:line="282" w:lineRule="auto"/>
        <w:rPr/>
      </w:pPr>
      <w:r/>
    </w:p>
    <w:p>
      <w:pPr>
        <w:spacing w:before="222" w:line="223" w:lineRule="auto"/>
        <w:jc w:val="right"/>
        <w:rPr>
          <w:rFonts w:ascii="SimHei" w:hAnsi="SimHei" w:eastAsia="SimHei" w:cs="SimHei"/>
          <w:sz w:val="68"/>
          <w:szCs w:val="68"/>
        </w:rPr>
      </w:pPr>
      <w:r>
        <w:rPr>
          <w:rFonts w:ascii="SimHei" w:hAnsi="SimHei" w:eastAsia="SimHei" w:cs="SimHei"/>
          <w:sz w:val="68"/>
          <w:szCs w:val="68"/>
          <w:spacing w:val="41"/>
        </w:rPr>
        <w:t>——如何加快数字时代的业务模式创新?</w:t>
      </w:r>
    </w:p>
    <w:p>
      <w:pPr>
        <w:spacing w:line="223" w:lineRule="auto"/>
        <w:sectPr>
          <w:footerReference w:type="default" r:id="rId353"/>
          <w:pgSz w:w="31681" w:h="23122"/>
          <w:pgMar w:top="1170" w:right="1626" w:bottom="836" w:left="1638" w:header="0" w:footer="586" w:gutter="0"/>
        </w:sectPr>
        <w:rPr>
          <w:rFonts w:ascii="SimHei" w:hAnsi="SimHei" w:eastAsia="SimHei" w:cs="SimHei"/>
          <w:sz w:val="68"/>
          <w:szCs w:val="68"/>
        </w:rPr>
      </w:pPr>
    </w:p>
    <w:p>
      <w:pPr>
        <w:ind w:left="8"/>
        <w:spacing w:line="224" w:lineRule="auto"/>
        <w:rPr>
          <w:rFonts w:ascii="SimHei" w:hAnsi="SimHei" w:eastAsia="SimHei" w:cs="SimHei"/>
          <w:sz w:val="28"/>
          <w:szCs w:val="28"/>
        </w:rPr>
      </w:pPr>
      <w:r>
        <w:pict>
          <v:rect id="_x0000_s1236" style="position:absolute;margin-left:873.909pt;margin-top:454.416pt;mso-position-vertical-relative:page;mso-position-horizontal-relative:page;width:0.45pt;height:354.45pt;z-index:253676544;" o:allowincell="f" fillcolor="#000000" filled="true" stroked="false"/>
        </w:pict>
      </w:r>
      <w:r>
        <w:drawing>
          <wp:anchor distT="0" distB="0" distL="0" distR="0" simplePos="0" relativeHeight="253675520" behindDoc="0" locked="0" layoutInCell="0" allowOverlap="1">
            <wp:simplePos x="0" y="0"/>
            <wp:positionH relativeFrom="page">
              <wp:posOffset>11043922</wp:posOffset>
            </wp:positionH>
            <wp:positionV relativeFrom="page">
              <wp:posOffset>3350996</wp:posOffset>
            </wp:positionV>
            <wp:extent cx="11062" cy="2255827"/>
            <wp:effectExtent l="0" t="0" r="0" b="0"/>
            <wp:wrapNone/>
            <wp:docPr id="394" name="IM 394"/>
            <wp:cNvGraphicFramePr/>
            <a:graphic>
              <a:graphicData uri="http://schemas.openxmlformats.org/drawingml/2006/picture">
                <pic:pic>
                  <pic:nvPicPr>
                    <pic:cNvPr id="394" name="IM 394"/>
                    <pic:cNvPicPr/>
                  </pic:nvPicPr>
                  <pic:blipFill>
                    <a:blip r:embed="rId356"/>
                    <a:stretch>
                      <a:fillRect/>
                    </a:stretch>
                  </pic:blipFill>
                  <pic:spPr>
                    <a:xfrm rot="0">
                      <a:off x="0" y="0"/>
                      <a:ext cx="11062" cy="2255827"/>
                    </a:xfrm>
                    <a:prstGeom prst="rect">
                      <a:avLst/>
                    </a:prstGeom>
                  </pic:spPr>
                </pic:pic>
              </a:graphicData>
            </a:graphic>
          </wp:anchor>
        </w:drawing>
      </w:r>
      <w:r>
        <w:drawing>
          <wp:anchor distT="0" distB="0" distL="0" distR="0" simplePos="0" relativeHeight="253673472" behindDoc="1" locked="0" layoutInCell="0" allowOverlap="1">
            <wp:simplePos x="0" y="0"/>
            <wp:positionH relativeFrom="page">
              <wp:posOffset>11087776</wp:posOffset>
            </wp:positionH>
            <wp:positionV relativeFrom="page">
              <wp:posOffset>3279760</wp:posOffset>
            </wp:positionV>
            <wp:extent cx="662446" cy="678941"/>
            <wp:effectExtent l="0" t="0" r="0" b="0"/>
            <wp:wrapNone/>
            <wp:docPr id="396" name="IM 396"/>
            <wp:cNvGraphicFramePr/>
            <a:graphic>
              <a:graphicData uri="http://schemas.openxmlformats.org/drawingml/2006/picture">
                <pic:pic>
                  <pic:nvPicPr>
                    <pic:cNvPr id="396" name="IM 396"/>
                    <pic:cNvPicPr/>
                  </pic:nvPicPr>
                  <pic:blipFill>
                    <a:blip r:embed="rId357"/>
                    <a:stretch>
                      <a:fillRect/>
                    </a:stretch>
                  </pic:blipFill>
                  <pic:spPr>
                    <a:xfrm rot="0">
                      <a:off x="0" y="0"/>
                      <a:ext cx="662446" cy="678941"/>
                    </a:xfrm>
                    <a:prstGeom prst="rect">
                      <a:avLst/>
                    </a:prstGeom>
                  </pic:spPr>
                </pic:pic>
              </a:graphicData>
            </a:graphic>
          </wp:anchor>
        </w:drawing>
      </w:r>
      <w:r>
        <w:drawing>
          <wp:anchor distT="0" distB="0" distL="0" distR="0" simplePos="0" relativeHeight="253674496" behindDoc="0" locked="0" layoutInCell="0" allowOverlap="1">
            <wp:simplePos x="0" y="0"/>
            <wp:positionH relativeFrom="page">
              <wp:posOffset>11246498</wp:posOffset>
            </wp:positionH>
            <wp:positionV relativeFrom="page">
              <wp:posOffset>12516929</wp:posOffset>
            </wp:positionV>
            <wp:extent cx="646152" cy="684387"/>
            <wp:effectExtent l="0" t="0" r="0" b="0"/>
            <wp:wrapNone/>
            <wp:docPr id="398" name="IM 398"/>
            <wp:cNvGraphicFramePr/>
            <a:graphic>
              <a:graphicData uri="http://schemas.openxmlformats.org/drawingml/2006/picture">
                <pic:pic>
                  <pic:nvPicPr>
                    <pic:cNvPr id="398" name="IM 398"/>
                    <pic:cNvPicPr/>
                  </pic:nvPicPr>
                  <pic:blipFill>
                    <a:blip r:embed="rId358"/>
                    <a:stretch>
                      <a:fillRect/>
                    </a:stretch>
                  </pic:blipFill>
                  <pic:spPr>
                    <a:xfrm rot="0">
                      <a:off x="0" y="0"/>
                      <a:ext cx="646152" cy="684387"/>
                    </a:xfrm>
                    <a:prstGeom prst="rect">
                      <a:avLst/>
                    </a:prstGeom>
                  </pic:spPr>
                </pic:pic>
              </a:graphicData>
            </a:graphic>
          </wp:anchor>
        </w:drawing>
      </w:r>
      <w:r>
        <w:rPr>
          <w:rFonts w:ascii="SimHei" w:hAnsi="SimHei" w:eastAsia="SimHei" w:cs="SimHei"/>
          <w:sz w:val="28"/>
          <w:szCs w:val="28"/>
          <w:b/>
          <w:bCs/>
          <w:spacing w:val="11"/>
        </w:rPr>
        <w:t>数字航图——数字化转型百问(第二辑)</w:t>
      </w:r>
    </w:p>
    <w:p>
      <w:pPr>
        <w:pStyle w:val="BodyText"/>
        <w:spacing w:line="275" w:lineRule="auto"/>
        <w:rPr/>
      </w:pPr>
      <w:r/>
    </w:p>
    <w:p>
      <w:pPr>
        <w:pStyle w:val="BodyText"/>
        <w:spacing w:line="275" w:lineRule="auto"/>
        <w:rPr/>
      </w:pPr>
      <w:r/>
    </w:p>
    <w:p>
      <w:pPr>
        <w:ind w:right="650" w:firstLine="8"/>
        <w:spacing w:before="107" w:line="357" w:lineRule="auto"/>
        <w:jc w:val="both"/>
        <w:rPr>
          <w:rFonts w:ascii="SimSun" w:hAnsi="SimSun" w:eastAsia="SimSun" w:cs="SimSun"/>
          <w:sz w:val="33"/>
          <w:szCs w:val="33"/>
        </w:rPr>
      </w:pPr>
      <w:r>
        <w:rPr>
          <w:rFonts w:ascii="SimSun" w:hAnsi="SimSun" w:eastAsia="SimSun" w:cs="SimSun"/>
          <w:sz w:val="33"/>
          <w:szCs w:val="33"/>
          <w:b/>
          <w:bCs/>
          <w:spacing w:val="5"/>
        </w:rPr>
        <w:t>的工作，需要用标准化语言，把典型实践高度凝练，形成共同的规则、准</w:t>
      </w:r>
      <w:r>
        <w:rPr>
          <w:rFonts w:ascii="SimSun" w:hAnsi="SimSun" w:eastAsia="SimSun" w:cs="SimSun"/>
          <w:sz w:val="33"/>
          <w:szCs w:val="33"/>
          <w:b/>
          <w:bCs/>
          <w:spacing w:val="4"/>
        </w:rPr>
        <w:t>则。企业、</w:t>
      </w:r>
      <w:r>
        <w:rPr>
          <w:rFonts w:ascii="SimSun" w:hAnsi="SimSun" w:eastAsia="SimSun" w:cs="SimSun"/>
          <w:sz w:val="33"/>
          <w:szCs w:val="33"/>
        </w:rPr>
        <w:t xml:space="preserve"> </w:t>
      </w:r>
      <w:r>
        <w:rPr>
          <w:rFonts w:ascii="SimSun" w:hAnsi="SimSun" w:eastAsia="SimSun" w:cs="SimSun"/>
          <w:sz w:val="33"/>
          <w:szCs w:val="33"/>
          <w:b/>
          <w:bCs/>
          <w:spacing w:val="2"/>
        </w:rPr>
        <w:t>服务机构、解决方案提供商等在标准研制工作中，</w:t>
      </w:r>
      <w:r>
        <w:rPr>
          <w:rFonts w:ascii="SimSun" w:hAnsi="SimSun" w:eastAsia="SimSun" w:cs="SimSun"/>
          <w:sz w:val="33"/>
          <w:szCs w:val="33"/>
          <w:b/>
          <w:bCs/>
          <w:spacing w:val="1"/>
        </w:rPr>
        <w:t>在技术内容方面，可尽量参考已有</w:t>
      </w:r>
      <w:r>
        <w:rPr>
          <w:rFonts w:ascii="SimSun" w:hAnsi="SimSun" w:eastAsia="SimSun" w:cs="SimSun"/>
          <w:sz w:val="33"/>
          <w:szCs w:val="33"/>
        </w:rPr>
        <w:t xml:space="preserve">  </w:t>
      </w:r>
      <w:r>
        <w:rPr>
          <w:rFonts w:ascii="SimSun" w:hAnsi="SimSun" w:eastAsia="SimSun" w:cs="SimSun"/>
          <w:sz w:val="33"/>
          <w:szCs w:val="33"/>
          <w:b/>
          <w:bCs/>
          <w:spacing w:val="2"/>
        </w:rPr>
        <w:t>的通用标准，结合行业特性、自身优势等进行优化完善，对于原创标准，应充</w:t>
      </w:r>
      <w:r>
        <w:rPr>
          <w:rFonts w:ascii="SimSun" w:hAnsi="SimSun" w:eastAsia="SimSun" w:cs="SimSun"/>
          <w:sz w:val="33"/>
          <w:szCs w:val="33"/>
          <w:b/>
          <w:bCs/>
          <w:spacing w:val="1"/>
        </w:rPr>
        <w:t>分利用</w:t>
      </w:r>
      <w:r>
        <w:rPr>
          <w:rFonts w:ascii="SimSun" w:hAnsi="SimSun" w:eastAsia="SimSun" w:cs="SimSun"/>
          <w:sz w:val="33"/>
          <w:szCs w:val="33"/>
        </w:rPr>
        <w:t xml:space="preserve">  </w:t>
      </w:r>
      <w:r>
        <w:rPr>
          <w:rFonts w:ascii="SimSun" w:hAnsi="SimSun" w:eastAsia="SimSun" w:cs="SimSun"/>
          <w:sz w:val="33"/>
          <w:szCs w:val="33"/>
          <w:b/>
          <w:bCs/>
        </w:rPr>
        <w:t>标准化资源，联合产、学、研、用等各方资源共同推进研制。在标准</w:t>
      </w:r>
      <w:r>
        <w:rPr>
          <w:rFonts w:ascii="SimSun" w:hAnsi="SimSun" w:eastAsia="SimSun" w:cs="SimSun"/>
          <w:sz w:val="33"/>
          <w:szCs w:val="33"/>
          <w:b/>
          <w:bCs/>
          <w:spacing w:val="-1"/>
        </w:rPr>
        <w:t>推广方面，可借</w:t>
      </w:r>
      <w:r>
        <w:rPr>
          <w:rFonts w:ascii="SimSun" w:hAnsi="SimSun" w:eastAsia="SimSun" w:cs="SimSun"/>
          <w:sz w:val="33"/>
          <w:szCs w:val="33"/>
          <w:spacing w:val="-1"/>
        </w:rPr>
        <w:t xml:space="preserve">  </w:t>
      </w:r>
      <w:r>
        <w:rPr>
          <w:rFonts w:ascii="SimSun" w:hAnsi="SimSun" w:eastAsia="SimSun" w:cs="SimSun"/>
          <w:sz w:val="33"/>
          <w:szCs w:val="33"/>
          <w:b/>
          <w:bCs/>
          <w:spacing w:val="-6"/>
        </w:rPr>
        <w:t>助具有成熟模式的机构，共同开展标准宣贯、试点应用、结果采信、价值传播等工作，</w:t>
      </w:r>
    </w:p>
    <w:p>
      <w:pPr>
        <w:ind w:left="8"/>
        <w:spacing w:before="1" w:line="222" w:lineRule="auto"/>
        <w:rPr>
          <w:rFonts w:ascii="SimSun" w:hAnsi="SimSun" w:eastAsia="SimSun" w:cs="SimSun"/>
          <w:sz w:val="33"/>
          <w:szCs w:val="33"/>
        </w:rPr>
      </w:pPr>
      <w:r>
        <w:rPr>
          <w:rFonts w:ascii="SimSun" w:hAnsi="SimSun" w:eastAsia="SimSun" w:cs="SimSun"/>
          <w:sz w:val="33"/>
          <w:szCs w:val="33"/>
          <w:b/>
          <w:bCs/>
          <w:spacing w:val="6"/>
        </w:rPr>
        <w:t>不断提升标准应用的广度和深度。</w:t>
      </w:r>
    </w:p>
    <w:p>
      <w:pPr>
        <w:ind w:left="8" w:right="799" w:firstLine="758"/>
        <w:spacing w:before="258" w:line="352" w:lineRule="auto"/>
        <w:rPr>
          <w:rFonts w:ascii="SimSun" w:hAnsi="SimSun" w:eastAsia="SimSun" w:cs="SimSun"/>
          <w:sz w:val="33"/>
          <w:szCs w:val="33"/>
        </w:rPr>
      </w:pPr>
      <w:r>
        <w:rPr>
          <w:rFonts w:ascii="SimSun" w:hAnsi="SimSun" w:eastAsia="SimSun" w:cs="SimSun"/>
          <w:sz w:val="33"/>
          <w:szCs w:val="33"/>
          <w:b/>
          <w:bCs/>
          <w:spacing w:val="18"/>
        </w:rPr>
        <w:t>三是用活人才资源，强化标准工作的创新力。利用好有关标准化组织的专家</w:t>
      </w:r>
      <w:r>
        <w:rPr>
          <w:rFonts w:ascii="SimSun" w:hAnsi="SimSun" w:eastAsia="SimSun" w:cs="SimSun"/>
          <w:sz w:val="33"/>
          <w:szCs w:val="33"/>
          <w:spacing w:val="17"/>
        </w:rPr>
        <w:t xml:space="preserve"> </w:t>
      </w:r>
      <w:r>
        <w:rPr>
          <w:rFonts w:ascii="SimSun" w:hAnsi="SimSun" w:eastAsia="SimSun" w:cs="SimSun"/>
          <w:sz w:val="33"/>
          <w:szCs w:val="33"/>
          <w:b/>
          <w:bCs/>
          <w:spacing w:val="17"/>
        </w:rPr>
        <w:t>资源，注重以编促建，在参与或主导标准编制和推广的过程中，加速标准核心内</w:t>
      </w:r>
      <w:r>
        <w:rPr>
          <w:rFonts w:ascii="SimSun" w:hAnsi="SimSun" w:eastAsia="SimSun" w:cs="SimSun"/>
          <w:sz w:val="33"/>
          <w:szCs w:val="33"/>
          <w:spacing w:val="6"/>
        </w:rPr>
        <w:t xml:space="preserve">  </w:t>
      </w:r>
      <w:r>
        <w:rPr>
          <w:rFonts w:ascii="SimSun" w:hAnsi="SimSun" w:eastAsia="SimSun" w:cs="SimSun"/>
          <w:sz w:val="33"/>
          <w:szCs w:val="33"/>
          <w:b/>
          <w:bCs/>
          <w:spacing w:val="10"/>
        </w:rPr>
        <w:t>容在企业内的普及和再创新，不断培养企业内部标准化人才队伍。有条件的单位</w:t>
      </w:r>
      <w:r>
        <w:rPr>
          <w:rFonts w:ascii="SimSun" w:hAnsi="SimSun" w:eastAsia="SimSun" w:cs="SimSun"/>
          <w:sz w:val="33"/>
          <w:szCs w:val="33"/>
          <w:spacing w:val="10"/>
        </w:rPr>
        <w:t>，</w:t>
      </w:r>
      <w:r>
        <w:rPr>
          <w:rFonts w:ascii="SimSun" w:hAnsi="SimSun" w:eastAsia="SimSun" w:cs="SimSun"/>
          <w:sz w:val="33"/>
          <w:szCs w:val="33"/>
          <w:spacing w:val="12"/>
        </w:rPr>
        <w:t xml:space="preserve"> </w:t>
      </w:r>
      <w:r>
        <w:rPr>
          <w:rFonts w:ascii="SimSun" w:hAnsi="SimSun" w:eastAsia="SimSun" w:cs="SimSun"/>
          <w:sz w:val="33"/>
          <w:szCs w:val="33"/>
          <w:b/>
          <w:bCs/>
          <w:spacing w:val="16"/>
        </w:rPr>
        <w:t>可以建立专职部门，与业务部门、外部机构等开展深度合作，更</w:t>
      </w:r>
      <w:r>
        <w:rPr>
          <w:rFonts w:ascii="SimSun" w:hAnsi="SimSun" w:eastAsia="SimSun" w:cs="SimSun"/>
          <w:sz w:val="33"/>
          <w:szCs w:val="33"/>
          <w:b/>
          <w:bCs/>
          <w:spacing w:val="15"/>
        </w:rPr>
        <w:t>加高效地完成牵</w:t>
      </w:r>
    </w:p>
    <w:p>
      <w:pPr>
        <w:ind w:left="8"/>
        <w:spacing w:before="2" w:line="222" w:lineRule="auto"/>
        <w:rPr>
          <w:rFonts w:ascii="SimSun" w:hAnsi="SimSun" w:eastAsia="SimSun" w:cs="SimSun"/>
          <w:sz w:val="33"/>
          <w:szCs w:val="33"/>
        </w:rPr>
      </w:pPr>
      <w:r>
        <w:rPr>
          <w:rFonts w:ascii="SimSun" w:hAnsi="SimSun" w:eastAsia="SimSun" w:cs="SimSun"/>
          <w:sz w:val="33"/>
          <w:szCs w:val="33"/>
          <w:b/>
          <w:bCs/>
          <w:spacing w:val="1"/>
        </w:rPr>
        <w:t>头或参与的标准研制项目。</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firstLine="98"/>
        <w:spacing w:line="1458" w:lineRule="exact"/>
        <w:rPr/>
      </w:pPr>
      <w:r>
        <w:rPr>
          <w:position w:val="-29"/>
        </w:rPr>
        <w:pict>
          <v:group id="_x0000_s1238" style="mso-position-vertical-relative:line;mso-position-horizontal-relative:char;width:611.8pt;height:72.9pt;" filled="false" stroked="false" coordsize="12235,1458" coordorigin="0,0">
            <v:shape id="_x0000_s1240" style="position:absolute;left:0;top:0;width:12235;height:1458;" filled="false" stroked="false" type="#_x0000_t75">
              <v:imagedata o:title="" r:id="rId359"/>
            </v:shape>
            <v:shape id="_x0000_s1242" style="position:absolute;left:-20;top:-20;width:12275;height:1498;" filled="false" stroked="false" type="#_x0000_t202">
              <v:fill on="false"/>
              <v:stroke on="false"/>
              <v:path/>
              <v:imagedata o:title=""/>
              <o:lock v:ext="edit" aspectratio="false"/>
              <v:textbox inset="0mm,0mm,0mm,0mm">
                <w:txbxContent>
                  <w:p>
                    <w:pPr>
                      <w:spacing w:line="447" w:lineRule="auto"/>
                      <w:rPr>
                        <w:rFonts w:ascii="Arial"/>
                        <w:sz w:val="21"/>
                      </w:rPr>
                    </w:pPr>
                    <w:r/>
                  </w:p>
                  <w:p>
                    <w:pPr>
                      <w:ind w:left="311"/>
                      <w:spacing w:before="156" w:line="222" w:lineRule="auto"/>
                      <w:rPr>
                        <w:rFonts w:ascii="SimHei" w:hAnsi="SimHei" w:eastAsia="SimHei" w:cs="SimHei"/>
                        <w:sz w:val="48"/>
                        <w:szCs w:val="48"/>
                      </w:rPr>
                    </w:pPr>
                    <w:r>
                      <w:rPr>
                        <w:rFonts w:ascii="SimHei" w:hAnsi="SimHei" w:eastAsia="SimHei" w:cs="SimHei"/>
                        <w:sz w:val="48"/>
                        <w:szCs w:val="48"/>
                        <w:b/>
                        <w:bCs/>
                        <w:color w:val="FFFFFF"/>
                        <w:spacing w:val="12"/>
                      </w:rPr>
                      <w:t>Q67:</w:t>
                    </w:r>
                    <w:r>
                      <w:rPr>
                        <w:rFonts w:ascii="SimHei" w:hAnsi="SimHei" w:eastAsia="SimHei" w:cs="SimHei"/>
                        <w:sz w:val="48"/>
                        <w:szCs w:val="48"/>
                        <w:color w:val="FFFFFF"/>
                        <w:spacing w:val="12"/>
                      </w:rPr>
                      <w:t xml:space="preserve">  </w:t>
                    </w:r>
                    <w:r>
                      <w:rPr>
                        <w:rFonts w:ascii="SimHei" w:hAnsi="SimHei" w:eastAsia="SimHei" w:cs="SimHei"/>
                        <w:sz w:val="48"/>
                        <w:szCs w:val="48"/>
                        <w:b/>
                        <w:bCs/>
                        <w:color w:val="FFFFFF"/>
                        <w:spacing w:val="12"/>
                      </w:rPr>
                      <w:t>数字化转型一定要长期推进才能见效吗?</w:t>
                    </w:r>
                  </w:p>
                </w:txbxContent>
              </v:textbox>
            </v:shape>
          </v:group>
        </w:pict>
      </w:r>
    </w:p>
    <w:p>
      <w:pPr>
        <w:ind w:left="9454"/>
        <w:spacing w:before="218" w:line="224" w:lineRule="auto"/>
        <w:rPr>
          <w:rFonts w:ascii="KaiTi" w:hAnsi="KaiTi" w:eastAsia="KaiTi" w:cs="KaiTi"/>
          <w:sz w:val="33"/>
          <w:szCs w:val="33"/>
        </w:rPr>
      </w:pPr>
      <w:r>
        <w:rPr>
          <w:rFonts w:ascii="KaiTi" w:hAnsi="KaiTi" w:eastAsia="KaiTi" w:cs="KaiTi"/>
          <w:sz w:val="33"/>
          <w:szCs w:val="33"/>
          <w:spacing w:val="-2"/>
        </w:rPr>
        <w:t>点亮智库·中信联</w:t>
      </w:r>
    </w:p>
    <w:p>
      <w:pPr>
        <w:pStyle w:val="BodyText"/>
        <w:spacing w:line="282" w:lineRule="auto"/>
        <w:rPr/>
      </w:pPr>
      <w:r/>
    </w:p>
    <w:p>
      <w:pPr>
        <w:pStyle w:val="BodyText"/>
        <w:spacing w:line="282" w:lineRule="auto"/>
        <w:rPr/>
      </w:pPr>
      <w:r/>
    </w:p>
    <w:p>
      <w:pPr>
        <w:ind w:left="1414"/>
        <w:spacing w:before="107" w:line="222" w:lineRule="auto"/>
        <w:rPr>
          <w:rFonts w:ascii="FangSong" w:hAnsi="FangSong" w:eastAsia="FangSong" w:cs="FangSong"/>
          <w:sz w:val="33"/>
          <w:szCs w:val="33"/>
        </w:rPr>
      </w:pPr>
      <w:r>
        <w:rPr>
          <w:rFonts w:ascii="FangSong" w:hAnsi="FangSong" w:eastAsia="FangSong" w:cs="FangSong"/>
          <w:sz w:val="33"/>
          <w:szCs w:val="33"/>
          <w:b/>
          <w:bCs/>
          <w:spacing w:val="10"/>
        </w:rPr>
        <w:t>数字化转型是一项长期战略，也是一个持续的改革进程，需要关注长期</w:t>
      </w:r>
    </w:p>
    <w:p>
      <w:pPr>
        <w:ind w:left="383" w:right="1101" w:firstLine="1026"/>
        <w:spacing w:before="226" w:line="342" w:lineRule="auto"/>
        <w:rPr>
          <w:rFonts w:ascii="FangSong" w:hAnsi="FangSong" w:eastAsia="FangSong" w:cs="FangSong"/>
          <w:sz w:val="33"/>
          <w:szCs w:val="33"/>
        </w:rPr>
      </w:pPr>
      <w:r>
        <w:rPr>
          <w:rFonts w:ascii="FangSong" w:hAnsi="FangSong" w:eastAsia="FangSong" w:cs="FangSong"/>
          <w:sz w:val="33"/>
          <w:szCs w:val="33"/>
          <w:spacing w:val="25"/>
        </w:rPr>
        <w:t>利益，更要高度重视每一项数字化转型行动的价值可实现性和快速变</w:t>
      </w:r>
      <w:r>
        <w:rPr>
          <w:rFonts w:ascii="FangSong" w:hAnsi="FangSong" w:eastAsia="FangSong" w:cs="FangSong"/>
          <w:sz w:val="33"/>
          <w:szCs w:val="33"/>
          <w:spacing w:val="11"/>
        </w:rPr>
        <w:t xml:space="preserve"> </w:t>
      </w:r>
      <w:r>
        <w:rPr>
          <w:rFonts w:ascii="FangSong" w:hAnsi="FangSong" w:eastAsia="FangSong" w:cs="FangSong"/>
          <w:sz w:val="33"/>
          <w:szCs w:val="33"/>
          <w:spacing w:val="12"/>
        </w:rPr>
        <w:t>现的可能性，只有不断取得实效，才能更好地</w:t>
      </w:r>
      <w:r>
        <w:rPr>
          <w:rFonts w:ascii="FangSong" w:hAnsi="FangSong" w:eastAsia="FangSong" w:cs="FangSong"/>
          <w:sz w:val="33"/>
          <w:szCs w:val="33"/>
          <w:spacing w:val="11"/>
        </w:rPr>
        <w:t>破除改革阻力，不断凝聚共识，</w:t>
      </w:r>
      <w:r>
        <w:rPr>
          <w:rFonts w:ascii="FangSong" w:hAnsi="FangSong" w:eastAsia="FangSong" w:cs="FangSong"/>
          <w:sz w:val="33"/>
          <w:szCs w:val="33"/>
        </w:rPr>
        <w:t xml:space="preserve"> </w:t>
      </w:r>
      <w:r>
        <w:rPr>
          <w:rFonts w:ascii="FangSong" w:hAnsi="FangSong" w:eastAsia="FangSong" w:cs="FangSong"/>
          <w:sz w:val="33"/>
          <w:szCs w:val="33"/>
          <w:spacing w:val="12"/>
        </w:rPr>
        <w:t>更加坚定地做到持之以恒。企业应从数字时代可持续竞争合作优势出发，着眼</w:t>
      </w:r>
      <w:r>
        <w:rPr>
          <w:rFonts w:ascii="FangSong" w:hAnsi="FangSong" w:eastAsia="FangSong" w:cs="FangSong"/>
          <w:sz w:val="33"/>
          <w:szCs w:val="33"/>
          <w:spacing w:val="16"/>
        </w:rPr>
        <w:t xml:space="preserve"> </w:t>
      </w:r>
      <w:r>
        <w:rPr>
          <w:rFonts w:ascii="FangSong" w:hAnsi="FangSong" w:eastAsia="FangSong" w:cs="FangSong"/>
          <w:sz w:val="33"/>
          <w:szCs w:val="33"/>
          <w:spacing w:val="23"/>
        </w:rPr>
        <w:t>长期价值和绩效提升，构建战略蓝图和总体方法论，在此基础上以价值</w:t>
      </w:r>
      <w:r>
        <w:rPr>
          <w:rFonts w:ascii="FangSong" w:hAnsi="FangSong" w:eastAsia="FangSong" w:cs="FangSong"/>
          <w:sz w:val="33"/>
          <w:szCs w:val="33"/>
          <w:spacing w:val="22"/>
        </w:rPr>
        <w:t>为导</w:t>
      </w:r>
      <w:r>
        <w:rPr>
          <w:rFonts w:ascii="FangSong" w:hAnsi="FangSong" w:eastAsia="FangSong" w:cs="FangSong"/>
          <w:sz w:val="33"/>
          <w:szCs w:val="33"/>
        </w:rPr>
        <w:t xml:space="preserve"> </w:t>
      </w:r>
      <w:r>
        <w:rPr>
          <w:rFonts w:ascii="FangSong" w:hAnsi="FangSong" w:eastAsia="FangSong" w:cs="FangSong"/>
          <w:sz w:val="33"/>
          <w:szCs w:val="33"/>
          <w:spacing w:val="12"/>
        </w:rPr>
        <w:t>向，建立面向战略蓝图分解和落地执行过程的快</w:t>
      </w:r>
      <w:r>
        <w:rPr>
          <w:rFonts w:ascii="FangSong" w:hAnsi="FangSong" w:eastAsia="FangSong" w:cs="FangSong"/>
          <w:sz w:val="33"/>
          <w:szCs w:val="33"/>
          <w:spacing w:val="11"/>
        </w:rPr>
        <w:t>速迭代创新和持续改进机制。</w:t>
      </w:r>
      <w:r>
        <w:rPr>
          <w:rFonts w:ascii="FangSong" w:hAnsi="FangSong" w:eastAsia="FangSong" w:cs="FangSong"/>
          <w:sz w:val="33"/>
          <w:szCs w:val="33"/>
        </w:rPr>
        <w:t xml:space="preserve"> </w:t>
      </w:r>
      <w:r>
        <w:rPr>
          <w:rFonts w:ascii="FangSong" w:hAnsi="FangSong" w:eastAsia="FangSong" w:cs="FangSong"/>
          <w:sz w:val="33"/>
          <w:szCs w:val="33"/>
          <w:spacing w:val="13"/>
        </w:rPr>
        <w:t>具体而言，可借鉴《数字化转型价值效益参考模</w:t>
      </w:r>
      <w:r>
        <w:rPr>
          <w:rFonts w:ascii="FangSong" w:hAnsi="FangSong" w:eastAsia="FangSong" w:cs="FangSong"/>
          <w:sz w:val="33"/>
          <w:szCs w:val="33"/>
          <w:spacing w:val="12"/>
        </w:rPr>
        <w:t>型》</w:t>
      </w:r>
      <w:r>
        <w:rPr>
          <w:rFonts w:ascii="SimSun" w:hAnsi="SimSun" w:eastAsia="SimSun" w:cs="SimSun"/>
          <w:sz w:val="33"/>
          <w:szCs w:val="33"/>
          <w:spacing w:val="12"/>
        </w:rPr>
        <w:t>(T/</w:t>
      </w:r>
      <w:r>
        <w:rPr>
          <w:rFonts w:ascii="SimSun" w:hAnsi="SimSun" w:eastAsia="SimSun" w:cs="SimSun"/>
          <w:sz w:val="33"/>
          <w:szCs w:val="33"/>
        </w:rPr>
        <w:t>AITRE</w:t>
      </w:r>
      <w:r>
        <w:rPr>
          <w:rFonts w:ascii="SimSun" w:hAnsi="SimSun" w:eastAsia="SimSun" w:cs="SimSun"/>
          <w:sz w:val="33"/>
          <w:szCs w:val="33"/>
          <w:spacing w:val="12"/>
        </w:rPr>
        <w:t>10002)    </w:t>
      </w:r>
      <w:r>
        <w:rPr>
          <w:rFonts w:ascii="FangSong" w:hAnsi="FangSong" w:eastAsia="FangSong" w:cs="FangSong"/>
          <w:sz w:val="33"/>
          <w:szCs w:val="33"/>
          <w:spacing w:val="12"/>
        </w:rPr>
        <w:t>给出</w:t>
      </w:r>
      <w:r>
        <w:rPr>
          <w:rFonts w:ascii="FangSong" w:hAnsi="FangSong" w:eastAsia="FangSong" w:cs="FangSong"/>
          <w:sz w:val="33"/>
          <w:szCs w:val="33"/>
        </w:rPr>
        <w:t xml:space="preserve"> </w:t>
      </w:r>
      <w:r>
        <w:rPr>
          <w:rFonts w:ascii="FangSong" w:hAnsi="FangSong" w:eastAsia="FangSong" w:cs="FangSong"/>
          <w:sz w:val="33"/>
          <w:szCs w:val="33"/>
          <w:spacing w:val="13"/>
        </w:rPr>
        <w:t>的价值效益参考分类，从价值显现度高且可快速实现的场景切入，不</w:t>
      </w:r>
      <w:r>
        <w:rPr>
          <w:rFonts w:ascii="FangSong" w:hAnsi="FangSong" w:eastAsia="FangSong" w:cs="FangSong"/>
          <w:sz w:val="33"/>
          <w:szCs w:val="33"/>
          <w:spacing w:val="12"/>
        </w:rPr>
        <w:t>断迭代和</w:t>
      </w:r>
    </w:p>
    <w:p>
      <w:pPr>
        <w:ind w:left="383"/>
        <w:spacing w:before="1" w:line="222" w:lineRule="auto"/>
        <w:rPr>
          <w:rFonts w:ascii="FangSong" w:hAnsi="FangSong" w:eastAsia="FangSong" w:cs="FangSong"/>
          <w:sz w:val="33"/>
          <w:szCs w:val="33"/>
        </w:rPr>
      </w:pPr>
      <w:r>
        <w:rPr>
          <w:rFonts w:ascii="FangSong" w:hAnsi="FangSong" w:eastAsia="FangSong" w:cs="FangSong"/>
          <w:sz w:val="33"/>
          <w:szCs w:val="33"/>
          <w:spacing w:val="10"/>
        </w:rPr>
        <w:t>改进，滴水穿石，久久为功，最后实现从量到质的转变。</w:t>
      </w:r>
    </w:p>
    <w:p>
      <w:pPr>
        <w:pStyle w:val="BodyText"/>
        <w:spacing w:line="14" w:lineRule="auto"/>
        <w:rPr>
          <w:sz w:val="2"/>
        </w:rPr>
      </w:pPr>
      <w:r>
        <w:rPr>
          <w:sz w:val="2"/>
          <w:szCs w:val="2"/>
        </w:rPr>
        <w:br w:type="column"/>
      </w:r>
    </w:p>
    <w:p>
      <w:pPr>
        <w:pStyle w:val="BodyText"/>
        <w:spacing w:line="321" w:lineRule="auto"/>
        <w:rPr/>
      </w:pPr>
      <w:r/>
    </w:p>
    <w:p>
      <w:pPr>
        <w:pStyle w:val="BodyText"/>
        <w:spacing w:line="322" w:lineRule="auto"/>
        <w:rPr/>
      </w:pPr>
      <w:r/>
    </w:p>
    <w:p>
      <w:pPr>
        <w:spacing w:line="19668" w:lineRule="exact"/>
        <w:rPr/>
      </w:pPr>
      <w:r>
        <w:rPr>
          <w:position w:val="-393"/>
        </w:rPr>
        <w:drawing>
          <wp:inline distT="0" distB="0" distL="0" distR="0">
            <wp:extent cx="82074" cy="12489554"/>
            <wp:effectExtent l="0" t="0" r="0" b="0"/>
            <wp:docPr id="400" name="IM 400"/>
            <wp:cNvGraphicFramePr/>
            <a:graphic>
              <a:graphicData uri="http://schemas.openxmlformats.org/drawingml/2006/picture">
                <pic:pic>
                  <pic:nvPicPr>
                    <pic:cNvPr id="400" name="IM 400"/>
                    <pic:cNvPicPr/>
                  </pic:nvPicPr>
                  <pic:blipFill>
                    <a:blip r:embed="rId360"/>
                    <a:stretch>
                      <a:fillRect/>
                    </a:stretch>
                  </pic:blipFill>
                  <pic:spPr>
                    <a:xfrm rot="0">
                      <a:off x="0" y="0"/>
                      <a:ext cx="82074" cy="12489554"/>
                    </a:xfrm>
                    <a:prstGeom prst="rect">
                      <a:avLst/>
                    </a:prstGeom>
                  </pic:spPr>
                </pic:pic>
              </a:graphicData>
            </a:graphic>
          </wp:inline>
        </w:drawing>
      </w:r>
    </w:p>
    <w:p>
      <w:pPr>
        <w:pStyle w:val="BodyText"/>
        <w:spacing w:line="14" w:lineRule="auto"/>
        <w:rPr>
          <w:sz w:val="2"/>
        </w:rPr>
      </w:pPr>
      <w:r>
        <w:rPr>
          <w:sz w:val="2"/>
          <w:szCs w:val="2"/>
        </w:rPr>
        <w:br w:type="column"/>
      </w:r>
    </w:p>
    <w:p>
      <w:pPr>
        <w:ind w:left="5470"/>
        <w:spacing w:before="40" w:line="224" w:lineRule="auto"/>
        <w:rPr>
          <w:rFonts w:ascii="SimHei" w:hAnsi="SimHei" w:eastAsia="SimHei" w:cs="SimHei"/>
          <w:sz w:val="28"/>
          <w:szCs w:val="28"/>
        </w:rPr>
      </w:pPr>
      <w:r>
        <w:rPr>
          <w:rFonts w:ascii="SimHei" w:hAnsi="SimHei" w:eastAsia="SimHei" w:cs="SimHei"/>
          <w:sz w:val="28"/>
          <w:szCs w:val="28"/>
          <w:b/>
          <w:bCs/>
          <w:spacing w:val="-2"/>
        </w:rPr>
        <w:t>第五章</w:t>
      </w:r>
      <w:r>
        <w:rPr>
          <w:rFonts w:ascii="SimHei" w:hAnsi="SimHei" w:eastAsia="SimHei" w:cs="SimHei"/>
          <w:sz w:val="28"/>
          <w:szCs w:val="28"/>
          <w:spacing w:val="63"/>
        </w:rPr>
        <w:t xml:space="preserve">  </w:t>
      </w:r>
      <w:r>
        <w:rPr>
          <w:rFonts w:ascii="SimHei" w:hAnsi="SimHei" w:eastAsia="SimHei" w:cs="SimHei"/>
          <w:sz w:val="28"/>
          <w:szCs w:val="28"/>
          <w:b/>
          <w:bCs/>
          <w:spacing w:val="-2"/>
        </w:rPr>
        <w:t>管理变革——如何构建新型数字化治理体系?</w:t>
      </w:r>
    </w:p>
    <w:p>
      <w:pPr>
        <w:pStyle w:val="BodyText"/>
        <w:spacing w:line="287" w:lineRule="auto"/>
        <w:rPr/>
      </w:pPr>
      <w:r/>
    </w:p>
    <w:p>
      <w:pPr>
        <w:pStyle w:val="BodyText"/>
        <w:spacing w:line="287" w:lineRule="auto"/>
        <w:rPr/>
      </w:pPr>
      <w:r/>
    </w:p>
    <w:p>
      <w:pPr>
        <w:pStyle w:val="BodyText"/>
        <w:spacing w:line="2207" w:lineRule="exact"/>
        <w:rPr/>
      </w:pPr>
      <w:r>
        <w:rPr>
          <w:position w:val="-44"/>
        </w:rPr>
        <w:pict>
          <v:group id="_x0000_s1244" style="mso-position-vertical-relative:line;mso-position-horizontal-relative:char;width:618.7pt;height:110.4pt;" filled="false" stroked="false" coordsize="12374,2208" coordorigin="0,0">
            <v:shape id="_x0000_s1246" style="position:absolute;left:0;top:0;width:12374;height:2208;" filled="false" stroked="false" type="#_x0000_t75">
              <v:imagedata o:title="" r:id="rId361"/>
            </v:shape>
            <v:shape id="_x0000_s1248" style="position:absolute;left:-20;top:-20;width:12414;height:2248;" filled="false" stroked="false" type="#_x0000_t202">
              <v:fill on="false"/>
              <v:stroke on="false"/>
              <v:path/>
              <v:imagedata o:title=""/>
              <o:lock v:ext="edit" aspectratio="false"/>
              <v:textbox inset="0mm,0mm,0mm,0mm">
                <w:txbxContent>
                  <w:p>
                    <w:pPr>
                      <w:spacing w:line="466" w:lineRule="auto"/>
                      <w:rPr>
                        <w:rFonts w:ascii="Arial"/>
                        <w:sz w:val="21"/>
                      </w:rPr>
                    </w:pPr>
                    <w:r/>
                  </w:p>
                  <w:p>
                    <w:pPr>
                      <w:ind w:left="285"/>
                      <w:spacing w:before="156" w:line="223" w:lineRule="auto"/>
                      <w:rPr>
                        <w:rFonts w:ascii="SimHei" w:hAnsi="SimHei" w:eastAsia="SimHei" w:cs="SimHei"/>
                        <w:sz w:val="48"/>
                        <w:szCs w:val="48"/>
                      </w:rPr>
                    </w:pPr>
                    <w:r>
                      <w:rPr>
                        <w:rFonts w:ascii="SimHei" w:hAnsi="SimHei" w:eastAsia="SimHei" w:cs="SimHei"/>
                        <w:sz w:val="48"/>
                        <w:szCs w:val="48"/>
                        <w:b/>
                        <w:bCs/>
                        <w:color w:val="FFFFFF"/>
                        <w:spacing w:val="13"/>
                      </w:rPr>
                      <w:t>Q68:</w:t>
                    </w:r>
                    <w:r>
                      <w:rPr>
                        <w:rFonts w:ascii="SimHei" w:hAnsi="SimHei" w:eastAsia="SimHei" w:cs="SimHei"/>
                        <w:sz w:val="48"/>
                        <w:szCs w:val="48"/>
                        <w:color w:val="FFFFFF"/>
                        <w:spacing w:val="13"/>
                      </w:rPr>
                      <w:t xml:space="preserve">  </w:t>
                    </w:r>
                    <w:r>
                      <w:rPr>
                        <w:rFonts w:ascii="SimHei" w:hAnsi="SimHei" w:eastAsia="SimHei" w:cs="SimHei"/>
                        <w:sz w:val="48"/>
                        <w:szCs w:val="48"/>
                        <w:b/>
                        <w:bCs/>
                        <w:color w:val="FFFFFF"/>
                        <w:spacing w:val="13"/>
                      </w:rPr>
                      <w:t>是否应等万事俱备才开展数字化转型?</w:t>
                    </w:r>
                  </w:p>
                  <w:p>
                    <w:pPr>
                      <w:spacing w:line="449" w:lineRule="auto"/>
                      <w:rPr>
                        <w:rFonts w:ascii="Arial"/>
                        <w:sz w:val="21"/>
                      </w:rPr>
                    </w:pPr>
                    <w:r/>
                  </w:p>
                  <w:p>
                    <w:pPr>
                      <w:ind w:left="9453"/>
                      <w:spacing w:before="107" w:line="224" w:lineRule="auto"/>
                      <w:rPr>
                        <w:rFonts w:ascii="KaiTi" w:hAnsi="KaiTi" w:eastAsia="KaiTi" w:cs="KaiTi"/>
                        <w:sz w:val="33"/>
                        <w:szCs w:val="33"/>
                      </w:rPr>
                    </w:pPr>
                    <w:r>
                      <w:rPr>
                        <w:rFonts w:ascii="KaiTi" w:hAnsi="KaiTi" w:eastAsia="KaiTi" w:cs="KaiTi"/>
                        <w:sz w:val="33"/>
                        <w:szCs w:val="33"/>
                        <w:spacing w:val="1"/>
                      </w:rPr>
                      <w:t>点亮智库·中信联</w:t>
                    </w:r>
                  </w:p>
                </w:txbxContent>
              </v:textbox>
            </v:shape>
          </v:group>
        </w:pict>
      </w:r>
    </w:p>
    <w:p>
      <w:pPr>
        <w:pStyle w:val="BodyText"/>
        <w:spacing w:line="472" w:lineRule="auto"/>
        <w:rPr/>
      </w:pPr>
      <w:r/>
    </w:p>
    <w:p>
      <w:pPr>
        <w:ind w:left="1284"/>
        <w:spacing w:before="107" w:line="222" w:lineRule="auto"/>
        <w:rPr>
          <w:rFonts w:ascii="FangSong" w:hAnsi="FangSong" w:eastAsia="FangSong" w:cs="FangSong"/>
          <w:sz w:val="33"/>
          <w:szCs w:val="33"/>
        </w:rPr>
      </w:pPr>
      <w:r>
        <w:rPr>
          <w:rFonts w:ascii="FangSong" w:hAnsi="FangSong" w:eastAsia="FangSong" w:cs="FangSong"/>
          <w:sz w:val="33"/>
          <w:szCs w:val="33"/>
          <w:spacing w:val="10"/>
        </w:rPr>
        <w:t>数字化转型已经成为关乎企业生存和发展的必然选择，用</w:t>
      </w:r>
      <w:r>
        <w:rPr>
          <w:rFonts w:ascii="FangSong" w:hAnsi="FangSong" w:eastAsia="FangSong" w:cs="FangSong"/>
          <w:sz w:val="33"/>
          <w:szCs w:val="33"/>
          <w:spacing w:val="9"/>
        </w:rPr>
        <w:t>户需求的更迭、</w:t>
      </w:r>
    </w:p>
    <w:p>
      <w:pPr>
        <w:ind w:left="1293"/>
        <w:spacing w:before="220" w:line="607" w:lineRule="exact"/>
        <w:rPr>
          <w:rFonts w:ascii="FangSong" w:hAnsi="FangSong" w:eastAsia="FangSong" w:cs="FangSong"/>
          <w:sz w:val="33"/>
          <w:szCs w:val="33"/>
        </w:rPr>
      </w:pPr>
      <w:r>
        <w:rPr>
          <w:rFonts w:ascii="FangSong" w:hAnsi="FangSong" w:eastAsia="FangSong" w:cs="FangSong"/>
          <w:sz w:val="33"/>
          <w:szCs w:val="33"/>
          <w:spacing w:val="17"/>
          <w:position w:val="20"/>
        </w:rPr>
        <w:t>技术变革的演进、商业模式的重构、竞争环境的变化都使得企业数字化</w:t>
      </w:r>
    </w:p>
    <w:p>
      <w:pPr>
        <w:ind w:left="258"/>
        <w:spacing w:line="222" w:lineRule="auto"/>
        <w:rPr>
          <w:rFonts w:ascii="FangSong" w:hAnsi="FangSong" w:eastAsia="FangSong" w:cs="FangSong"/>
          <w:sz w:val="33"/>
          <w:szCs w:val="33"/>
        </w:rPr>
      </w:pPr>
      <w:r>
        <w:rPr>
          <w:rFonts w:ascii="FangSong" w:hAnsi="FangSong" w:eastAsia="FangSong" w:cs="FangSong"/>
          <w:sz w:val="33"/>
          <w:szCs w:val="33"/>
          <w:spacing w:val="13"/>
        </w:rPr>
        <w:t>转型迫在眉睫，绝不可等万事俱备才付诸行动。</w:t>
      </w:r>
    </w:p>
    <w:p>
      <w:pPr>
        <w:ind w:left="258" w:right="288" w:firstLine="715"/>
        <w:spacing w:before="276" w:line="347" w:lineRule="auto"/>
        <w:rPr>
          <w:rFonts w:ascii="FangSong" w:hAnsi="FangSong" w:eastAsia="FangSong" w:cs="FangSong"/>
          <w:sz w:val="33"/>
          <w:szCs w:val="33"/>
        </w:rPr>
      </w:pPr>
      <w:r>
        <w:rPr>
          <w:rFonts w:ascii="FangSong" w:hAnsi="FangSong" w:eastAsia="FangSong" w:cs="FangSong"/>
          <w:sz w:val="33"/>
          <w:szCs w:val="33"/>
          <w:spacing w:val="18"/>
        </w:rPr>
        <w:t>数字化转型是利用新一代信息技术进行全方</w:t>
      </w:r>
      <w:r>
        <w:rPr>
          <w:rFonts w:ascii="FangSong" w:hAnsi="FangSong" w:eastAsia="FangSong" w:cs="FangSong"/>
          <w:sz w:val="33"/>
          <w:szCs w:val="33"/>
          <w:spacing w:val="17"/>
        </w:rPr>
        <w:t>位、全链条、多场景创新的过</w:t>
      </w:r>
      <w:r>
        <w:rPr>
          <w:rFonts w:ascii="FangSong" w:hAnsi="FangSong" w:eastAsia="FangSong" w:cs="FangSong"/>
          <w:sz w:val="33"/>
          <w:szCs w:val="33"/>
        </w:rPr>
        <w:t xml:space="preserve"> </w:t>
      </w:r>
      <w:r>
        <w:rPr>
          <w:rFonts w:ascii="FangSong" w:hAnsi="FangSong" w:eastAsia="FangSong" w:cs="FangSong"/>
          <w:sz w:val="33"/>
          <w:szCs w:val="33"/>
          <w:spacing w:val="15"/>
        </w:rPr>
        <w:t>程，无论是技术创新、产品创新还是模式创新，</w:t>
      </w:r>
      <w:r>
        <w:rPr>
          <w:rFonts w:ascii="FangSong" w:hAnsi="FangSong" w:eastAsia="FangSong" w:cs="FangSong"/>
          <w:sz w:val="33"/>
          <w:szCs w:val="33"/>
          <w:spacing w:val="14"/>
        </w:rPr>
        <w:t>都具有明显的头部效应，赢者</w:t>
      </w:r>
      <w:r>
        <w:rPr>
          <w:rFonts w:ascii="FangSong" w:hAnsi="FangSong" w:eastAsia="FangSong" w:cs="FangSong"/>
          <w:sz w:val="33"/>
          <w:szCs w:val="33"/>
          <w:spacing w:val="14"/>
        </w:rPr>
        <w:t xml:space="preserve"> </w:t>
      </w:r>
      <w:r>
        <w:rPr>
          <w:rFonts w:ascii="FangSong" w:hAnsi="FangSong" w:eastAsia="FangSong" w:cs="FangSong"/>
          <w:sz w:val="33"/>
          <w:szCs w:val="33"/>
          <w:spacing w:val="15"/>
        </w:rPr>
        <w:t>通吃，最先成功者也将会是最大的受益者。对有</w:t>
      </w:r>
      <w:r>
        <w:rPr>
          <w:rFonts w:ascii="FangSong" w:hAnsi="FangSong" w:eastAsia="FangSong" w:cs="FangSong"/>
          <w:sz w:val="33"/>
          <w:szCs w:val="33"/>
          <w:spacing w:val="14"/>
        </w:rPr>
        <w:t>前瞻远见的企业而言，无论是</w:t>
      </w:r>
      <w:r>
        <w:rPr>
          <w:rFonts w:ascii="FangSong" w:hAnsi="FangSong" w:eastAsia="FangSong" w:cs="FangSong"/>
          <w:sz w:val="33"/>
          <w:szCs w:val="33"/>
          <w:spacing w:val="14"/>
        </w:rPr>
        <w:t xml:space="preserve"> </w:t>
      </w:r>
      <w:r>
        <w:rPr>
          <w:rFonts w:ascii="FangSong" w:hAnsi="FangSong" w:eastAsia="FangSong" w:cs="FangSong"/>
          <w:sz w:val="33"/>
          <w:szCs w:val="33"/>
          <w:spacing w:val="14"/>
        </w:rPr>
        <w:t>从生存还是发展的角度，都亟须抢占数字化转型先机，但创新的风险与收</w:t>
      </w:r>
      <w:r>
        <w:rPr>
          <w:rFonts w:ascii="FangSong" w:hAnsi="FangSong" w:eastAsia="FangSong" w:cs="FangSong"/>
          <w:sz w:val="33"/>
          <w:szCs w:val="33"/>
          <w:spacing w:val="13"/>
        </w:rPr>
        <w:t>益并</w:t>
      </w:r>
      <w:r>
        <w:rPr>
          <w:rFonts w:ascii="FangSong" w:hAnsi="FangSong" w:eastAsia="FangSong" w:cs="FangSong"/>
          <w:sz w:val="33"/>
          <w:szCs w:val="33"/>
        </w:rPr>
        <w:t xml:space="preserve">  </w:t>
      </w:r>
      <w:r>
        <w:rPr>
          <w:rFonts w:ascii="FangSong" w:hAnsi="FangSong" w:eastAsia="FangSong" w:cs="FangSong"/>
          <w:sz w:val="33"/>
          <w:szCs w:val="33"/>
          <w:spacing w:val="16"/>
        </w:rPr>
        <w:t>存，收益越高，风险越大。因此，企业的数字化转型也不能盲目跟风冒进，应</w:t>
      </w:r>
      <w:r>
        <w:rPr>
          <w:rFonts w:ascii="FangSong" w:hAnsi="FangSong" w:eastAsia="FangSong" w:cs="FangSong"/>
          <w:sz w:val="33"/>
          <w:szCs w:val="33"/>
          <w:spacing w:val="5"/>
        </w:rPr>
        <w:t xml:space="preserve"> </w:t>
      </w:r>
      <w:r>
        <w:rPr>
          <w:rFonts w:ascii="FangSong" w:hAnsi="FangSong" w:eastAsia="FangSong" w:cs="FangSong"/>
          <w:sz w:val="33"/>
          <w:szCs w:val="33"/>
          <w:spacing w:val="9"/>
        </w:rPr>
        <w:t>该运用系统性的架构和方法，降低转型的风险，提高稳定获取创新成效的能力。</w:t>
      </w:r>
      <w:r>
        <w:rPr>
          <w:rFonts w:ascii="FangSong" w:hAnsi="FangSong" w:eastAsia="FangSong" w:cs="FangSong"/>
          <w:sz w:val="33"/>
          <w:szCs w:val="33"/>
          <w:spacing w:val="8"/>
        </w:rPr>
        <w:t xml:space="preserve"> </w:t>
      </w:r>
      <w:r>
        <w:rPr>
          <w:rFonts w:ascii="FangSong" w:hAnsi="FangSong" w:eastAsia="FangSong" w:cs="FangSong"/>
          <w:sz w:val="33"/>
          <w:szCs w:val="33"/>
          <w:spacing w:val="15"/>
        </w:rPr>
        <w:t>一是选择科学、系统的方法论，准确把握数字化</w:t>
      </w:r>
      <w:r>
        <w:rPr>
          <w:rFonts w:ascii="FangSong" w:hAnsi="FangSong" w:eastAsia="FangSong" w:cs="FangSong"/>
          <w:sz w:val="33"/>
          <w:szCs w:val="33"/>
          <w:spacing w:val="14"/>
        </w:rPr>
        <w:t>转型的基本规律，指导企业系</w:t>
      </w:r>
      <w:r>
        <w:rPr>
          <w:rFonts w:ascii="FangSong" w:hAnsi="FangSong" w:eastAsia="FangSong" w:cs="FangSong"/>
          <w:sz w:val="33"/>
          <w:szCs w:val="33"/>
          <w:spacing w:val="14"/>
        </w:rPr>
        <w:t xml:space="preserve"> </w:t>
      </w:r>
      <w:r>
        <w:rPr>
          <w:rFonts w:ascii="FangSong" w:hAnsi="FangSong" w:eastAsia="FangSong" w:cs="FangSong"/>
          <w:sz w:val="33"/>
          <w:szCs w:val="33"/>
          <w:spacing w:val="15"/>
        </w:rPr>
        <w:t>统开展数字化转型的顶层设计、战略布局和落地</w:t>
      </w:r>
      <w:r>
        <w:rPr>
          <w:rFonts w:ascii="FangSong" w:hAnsi="FangSong" w:eastAsia="FangSong" w:cs="FangSong"/>
          <w:sz w:val="33"/>
          <w:szCs w:val="33"/>
          <w:spacing w:val="14"/>
        </w:rPr>
        <w:t>实施。二是坚持价值导向、能</w:t>
      </w:r>
      <w:r>
        <w:rPr>
          <w:rFonts w:ascii="FangSong" w:hAnsi="FangSong" w:eastAsia="FangSong" w:cs="FangSong"/>
          <w:sz w:val="33"/>
          <w:szCs w:val="33"/>
          <w:spacing w:val="14"/>
        </w:rPr>
        <w:t xml:space="preserve"> </w:t>
      </w:r>
      <w:r>
        <w:rPr>
          <w:rFonts w:ascii="FangSong" w:hAnsi="FangSong" w:eastAsia="FangSong" w:cs="FangSong"/>
          <w:sz w:val="33"/>
          <w:szCs w:val="33"/>
          <w:spacing w:val="25"/>
        </w:rPr>
        <w:t>力主线、数据驱动，始终以价值效益作为推进数字化转型</w:t>
      </w:r>
      <w:r>
        <w:rPr>
          <w:rFonts w:ascii="FangSong" w:hAnsi="FangSong" w:eastAsia="FangSong" w:cs="FangSong"/>
          <w:sz w:val="33"/>
          <w:szCs w:val="33"/>
          <w:spacing w:val="24"/>
        </w:rPr>
        <w:t>工作的出发点和落</w:t>
      </w:r>
      <w:r>
        <w:rPr>
          <w:rFonts w:ascii="FangSong" w:hAnsi="FangSong" w:eastAsia="FangSong" w:cs="FangSong"/>
          <w:sz w:val="33"/>
          <w:szCs w:val="33"/>
          <w:spacing w:val="24"/>
        </w:rPr>
        <w:t xml:space="preserve"> </w:t>
      </w:r>
      <w:r>
        <w:rPr>
          <w:rFonts w:ascii="FangSong" w:hAnsi="FangSong" w:eastAsia="FangSong" w:cs="FangSong"/>
          <w:sz w:val="33"/>
          <w:szCs w:val="33"/>
          <w:spacing w:val="23"/>
        </w:rPr>
        <w:t>脚点，以数字能力为主线构建战略动态调整和闭环管控机制，充分发挥数据</w:t>
      </w:r>
      <w:r>
        <w:rPr>
          <w:rFonts w:ascii="FangSong" w:hAnsi="FangSong" w:eastAsia="FangSong" w:cs="FangSong"/>
          <w:sz w:val="33"/>
          <w:szCs w:val="33"/>
          <w:spacing w:val="6"/>
        </w:rPr>
        <w:t xml:space="preserve">  </w:t>
      </w:r>
      <w:r>
        <w:rPr>
          <w:rFonts w:ascii="FangSong" w:hAnsi="FangSong" w:eastAsia="FangSong" w:cs="FangSong"/>
          <w:sz w:val="33"/>
          <w:szCs w:val="33"/>
          <w:spacing w:val="13"/>
        </w:rPr>
        <w:t>要素的驱动作用，加快构建基于数据要素的新业务体系、新商业模式。三是与</w:t>
      </w:r>
    </w:p>
    <w:p>
      <w:pPr>
        <w:ind w:left="258"/>
        <w:spacing w:before="1" w:line="223" w:lineRule="auto"/>
        <w:rPr>
          <w:rFonts w:ascii="FangSong" w:hAnsi="FangSong" w:eastAsia="FangSong" w:cs="FangSong"/>
          <w:sz w:val="33"/>
          <w:szCs w:val="33"/>
        </w:rPr>
      </w:pPr>
      <w:r>
        <w:rPr>
          <w:rFonts w:ascii="FangSong" w:hAnsi="FangSong" w:eastAsia="FangSong" w:cs="FangSong"/>
          <w:sz w:val="33"/>
          <w:szCs w:val="33"/>
          <w:spacing w:val="13"/>
        </w:rPr>
        <w:t>客户、供应商、合作伙伴共同搭建开放式的生态合作体系，共担风险，共</w:t>
      </w:r>
      <w:r>
        <w:rPr>
          <w:rFonts w:ascii="FangSong" w:hAnsi="FangSong" w:eastAsia="FangSong" w:cs="FangSong"/>
          <w:sz w:val="33"/>
          <w:szCs w:val="33"/>
          <w:spacing w:val="12"/>
        </w:rPr>
        <w:t>享收</w:t>
      </w:r>
    </w:p>
    <w:p>
      <w:pPr>
        <w:ind w:left="263"/>
        <w:spacing w:before="215" w:line="224" w:lineRule="auto"/>
        <w:rPr>
          <w:rFonts w:ascii="FangSong" w:hAnsi="FangSong" w:eastAsia="FangSong" w:cs="FangSong"/>
          <w:sz w:val="33"/>
          <w:szCs w:val="33"/>
        </w:rPr>
      </w:pPr>
      <w:r>
        <w:rPr>
          <w:rFonts w:ascii="FangSong" w:hAnsi="FangSong" w:eastAsia="FangSong" w:cs="FangSong"/>
          <w:sz w:val="33"/>
          <w:szCs w:val="33"/>
          <w:b/>
          <w:bCs/>
          <w:spacing w:val="10"/>
        </w:rPr>
        <w:t>益，借助生态合作伙伴的资源和能力，提升应对不确定性的合力，降低数字化</w:t>
      </w:r>
    </w:p>
    <w:p>
      <w:pPr>
        <w:ind w:left="258"/>
        <w:spacing w:before="224" w:line="222" w:lineRule="auto"/>
        <w:rPr>
          <w:rFonts w:ascii="FangSong" w:hAnsi="FangSong" w:eastAsia="FangSong" w:cs="FangSong"/>
          <w:sz w:val="33"/>
          <w:szCs w:val="33"/>
        </w:rPr>
      </w:pPr>
      <w:r>
        <w:rPr>
          <w:rFonts w:ascii="FangSong" w:hAnsi="FangSong" w:eastAsia="FangSong" w:cs="FangSong"/>
          <w:sz w:val="33"/>
          <w:szCs w:val="33"/>
          <w:spacing w:val="11"/>
        </w:rPr>
        <w:t>转型风险，提升转型成功率。</w:t>
      </w:r>
    </w:p>
    <w:p>
      <w:pPr>
        <w:pStyle w:val="BodyText"/>
        <w:spacing w:line="406" w:lineRule="auto"/>
        <w:rPr/>
      </w:pPr>
      <w:r/>
    </w:p>
    <w:p>
      <w:pPr>
        <w:ind w:firstLine="111"/>
        <w:spacing w:line="35" w:lineRule="exact"/>
        <w:rPr/>
      </w:pPr>
      <w:r>
        <w:rPr/>
        <w:drawing>
          <wp:inline distT="0" distB="0" distL="0" distR="0">
            <wp:extent cx="7818997" cy="21928"/>
            <wp:effectExtent l="0" t="0" r="0" b="0"/>
            <wp:docPr id="402" name="IM 402"/>
            <wp:cNvGraphicFramePr/>
            <a:graphic>
              <a:graphicData uri="http://schemas.openxmlformats.org/drawingml/2006/picture">
                <pic:pic>
                  <pic:nvPicPr>
                    <pic:cNvPr id="402" name="IM 402"/>
                    <pic:cNvPicPr/>
                  </pic:nvPicPr>
                  <pic:blipFill>
                    <a:blip r:embed="rId362"/>
                    <a:stretch>
                      <a:fillRect/>
                    </a:stretch>
                  </pic:blipFill>
                  <pic:spPr>
                    <a:xfrm rot="0">
                      <a:off x="0" y="0"/>
                      <a:ext cx="7818997" cy="21928"/>
                    </a:xfrm>
                    <a:prstGeom prst="rect">
                      <a:avLst/>
                    </a:prstGeom>
                  </pic:spPr>
                </pic:pic>
              </a:graphicData>
            </a:graphic>
          </wp:inline>
        </w:drawing>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7" w:lineRule="auto"/>
        <w:rPr/>
      </w:pPr>
      <w:r/>
    </w:p>
    <w:p>
      <w:pPr>
        <w:pStyle w:val="BodyText"/>
        <w:ind w:firstLine="265"/>
        <w:spacing w:line="1380" w:lineRule="exact"/>
        <w:rPr/>
      </w:pPr>
      <w:r>
        <w:rPr>
          <w:position w:val="-27"/>
        </w:rPr>
        <w:pict>
          <v:group id="_x0000_s1250" style="mso-position-vertical-relative:line;mso-position-horizontal-relative:char;width:605.45pt;height:69pt;" filled="false" stroked="false" coordsize="12109,1380" coordorigin="0,0">
            <v:shape id="_x0000_s1252" style="position:absolute;left:19;top:0;width:12090;height:1380;" filled="false" stroked="false" type="#_x0000_t75">
              <v:imagedata o:title="" r:id="rId363"/>
            </v:shape>
            <v:shape id="_x0000_s1254" style="position:absolute;left:-20;top:-20;width:12149;height:1420;" filled="false" stroked="false" type="#_x0000_t202">
              <v:fill on="false"/>
              <v:stroke on="false"/>
              <v:path/>
              <v:imagedata o:title=""/>
              <o:lock v:ext="edit" aspectratio="false"/>
              <v:textbox inset="0mm,0mm,0mm,0mm">
                <w:txbxContent>
                  <w:p>
                    <w:pPr>
                      <w:spacing w:line="379" w:lineRule="auto"/>
                      <w:rPr>
                        <w:rFonts w:ascii="Arial"/>
                        <w:sz w:val="21"/>
                      </w:rPr>
                    </w:pPr>
                    <w:r/>
                  </w:p>
                  <w:p>
                    <w:pPr>
                      <w:ind w:left="20"/>
                      <w:spacing w:before="156" w:line="222" w:lineRule="auto"/>
                      <w:rPr>
                        <w:rFonts w:ascii="SimHei" w:hAnsi="SimHei" w:eastAsia="SimHei" w:cs="SimHei"/>
                        <w:sz w:val="48"/>
                        <w:szCs w:val="48"/>
                      </w:rPr>
                    </w:pPr>
                    <w:r>
                      <w:rPr>
                        <w:rFonts w:ascii="SimHei" w:hAnsi="SimHei" w:eastAsia="SimHei" w:cs="SimHei"/>
                        <w:sz w:val="48"/>
                        <w:szCs w:val="48"/>
                        <w:b/>
                        <w:bCs/>
                        <w:color w:val="FFFFFF"/>
                        <w:spacing w:val="3"/>
                      </w:rPr>
                      <w:t>Q69:</w:t>
                    </w:r>
                    <w:r>
                      <w:rPr>
                        <w:rFonts w:ascii="SimHei" w:hAnsi="SimHei" w:eastAsia="SimHei" w:cs="SimHei"/>
                        <w:sz w:val="48"/>
                        <w:szCs w:val="48"/>
                        <w:color w:val="FFFFFF"/>
                        <w:spacing w:val="57"/>
                      </w:rPr>
                      <w:t xml:space="preserve">  </w:t>
                    </w:r>
                    <w:r>
                      <w:rPr>
                        <w:rFonts w:ascii="SimHei" w:hAnsi="SimHei" w:eastAsia="SimHei" w:cs="SimHei"/>
                        <w:sz w:val="48"/>
                        <w:szCs w:val="48"/>
                        <w:b/>
                        <w:bCs/>
                        <w:color w:val="FFFFFF"/>
                        <w:spacing w:val="3"/>
                      </w:rPr>
                      <w:t>如何评价企业数字化转型的价值效益?</w:t>
                    </w:r>
                  </w:p>
                </w:txbxContent>
              </v:textbox>
            </v:shape>
          </v:group>
        </w:pict>
      </w:r>
    </w:p>
    <w:p>
      <w:pPr>
        <w:ind w:left="11140"/>
        <w:spacing w:before="250" w:line="232" w:lineRule="auto"/>
        <w:rPr>
          <w:rFonts w:ascii="KaiTi" w:hAnsi="KaiTi" w:eastAsia="KaiTi" w:cs="KaiTi"/>
          <w:sz w:val="33"/>
          <w:szCs w:val="33"/>
        </w:rPr>
      </w:pPr>
      <w:r>
        <w:rPr>
          <w:rFonts w:ascii="KaiTi" w:hAnsi="KaiTi" w:eastAsia="KaiTi" w:cs="KaiTi"/>
          <w:sz w:val="33"/>
          <w:szCs w:val="33"/>
          <w:spacing w:val="-8"/>
        </w:rPr>
        <w:t>李</w:t>
      </w:r>
      <w:r>
        <w:rPr>
          <w:rFonts w:ascii="KaiTi" w:hAnsi="KaiTi" w:eastAsia="KaiTi" w:cs="KaiTi"/>
          <w:sz w:val="33"/>
          <w:szCs w:val="33"/>
          <w:spacing w:val="6"/>
        </w:rPr>
        <w:t xml:space="preserve">  </w:t>
      </w:r>
      <w:r>
        <w:rPr>
          <w:rFonts w:ascii="KaiTi" w:hAnsi="KaiTi" w:eastAsia="KaiTi" w:cs="KaiTi"/>
          <w:sz w:val="33"/>
          <w:szCs w:val="33"/>
          <w:spacing w:val="-8"/>
        </w:rPr>
        <w:t>君</w:t>
      </w:r>
    </w:p>
    <w:p>
      <w:pPr>
        <w:pStyle w:val="BodyText"/>
        <w:spacing w:line="475" w:lineRule="auto"/>
        <w:rPr/>
      </w:pPr>
      <w:r/>
    </w:p>
    <w:p>
      <w:pPr>
        <w:ind w:left="1505"/>
        <w:spacing w:before="107" w:line="612" w:lineRule="exact"/>
        <w:rPr>
          <w:rFonts w:ascii="FangSong" w:hAnsi="FangSong" w:eastAsia="FangSong" w:cs="FangSong"/>
          <w:sz w:val="33"/>
          <w:szCs w:val="33"/>
        </w:rPr>
      </w:pPr>
      <w:r>
        <w:rPr>
          <w:rFonts w:ascii="FangSong" w:hAnsi="FangSong" w:eastAsia="FangSong" w:cs="FangSong"/>
          <w:sz w:val="33"/>
          <w:szCs w:val="33"/>
          <w:b/>
          <w:bCs/>
          <w:spacing w:val="12"/>
          <w:position w:val="20"/>
        </w:rPr>
        <w:t>数字化转型的根本任务是企业价值效益体系</w:t>
      </w:r>
      <w:r>
        <w:rPr>
          <w:rFonts w:ascii="FangSong" w:hAnsi="FangSong" w:eastAsia="FangSong" w:cs="FangSong"/>
          <w:sz w:val="33"/>
          <w:szCs w:val="33"/>
          <w:b/>
          <w:bCs/>
          <w:spacing w:val="11"/>
          <w:position w:val="20"/>
        </w:rPr>
        <w:t>的优化、创新和重构。应遵</w:t>
      </w:r>
    </w:p>
    <w:p>
      <w:pPr>
        <w:ind w:left="1522"/>
        <w:spacing w:before="1" w:line="222" w:lineRule="auto"/>
        <w:rPr>
          <w:rFonts w:ascii="FangSong" w:hAnsi="FangSong" w:eastAsia="FangSong" w:cs="FangSong"/>
          <w:sz w:val="33"/>
          <w:szCs w:val="33"/>
        </w:rPr>
      </w:pPr>
      <w:r>
        <w:rPr>
          <w:rFonts w:ascii="FangSong" w:hAnsi="FangSong" w:eastAsia="FangSong" w:cs="FangSong"/>
          <w:sz w:val="33"/>
          <w:szCs w:val="33"/>
          <w:b/>
          <w:bCs/>
          <w:spacing w:val="9"/>
        </w:rPr>
        <w:t>循科学性、实效性、可操作性和可拓展性的原则，聚焦数字化转型的价</w:t>
      </w:r>
    </w:p>
    <w:p>
      <w:pPr>
        <w:spacing w:line="222" w:lineRule="auto"/>
        <w:sectPr>
          <w:footerReference w:type="default" r:id="rId355"/>
          <w:pgSz w:w="31680" w:h="23178"/>
          <w:pgMar w:top="1584" w:right="1888" w:bottom="977" w:left="2824" w:header="0" w:footer="536" w:gutter="0"/>
          <w:cols w:equalWidth="0" w:num="3">
            <w:col w:w="13184" w:space="100"/>
            <w:col w:w="1159" w:space="100"/>
            <w:col w:w="12426" w:space="0"/>
          </w:cols>
        </w:sectPr>
        <w:rPr>
          <w:rFonts w:ascii="FangSong" w:hAnsi="FangSong" w:eastAsia="FangSong" w:cs="FangSong"/>
          <w:sz w:val="33"/>
          <w:szCs w:val="33"/>
        </w:rPr>
      </w:pPr>
    </w:p>
    <w:p>
      <w:pPr>
        <w:ind w:left="258"/>
        <w:spacing w:before="87" w:line="223" w:lineRule="auto"/>
        <w:rPr>
          <w:rFonts w:ascii="SimHei" w:hAnsi="SimHei" w:eastAsia="SimHei" w:cs="SimHei"/>
          <w:sz w:val="29"/>
          <w:szCs w:val="29"/>
        </w:rPr>
      </w:pPr>
      <w:r>
        <w:drawing>
          <wp:anchor distT="0" distB="0" distL="0" distR="0" simplePos="0" relativeHeight="253697024" behindDoc="1" locked="0" layoutInCell="0" allowOverlap="1">
            <wp:simplePos x="0" y="0"/>
            <wp:positionH relativeFrom="page">
              <wp:posOffset>1147864</wp:posOffset>
            </wp:positionH>
            <wp:positionV relativeFrom="page">
              <wp:posOffset>3258049</wp:posOffset>
            </wp:positionV>
            <wp:extent cx="697851" cy="725877"/>
            <wp:effectExtent l="0" t="0" r="0" b="0"/>
            <wp:wrapNone/>
            <wp:docPr id="404" name="IM 404"/>
            <wp:cNvGraphicFramePr/>
            <a:graphic>
              <a:graphicData uri="http://schemas.openxmlformats.org/drawingml/2006/picture">
                <pic:pic>
                  <pic:nvPicPr>
                    <pic:cNvPr id="404" name="IM 404"/>
                    <pic:cNvPicPr/>
                  </pic:nvPicPr>
                  <pic:blipFill>
                    <a:blip r:embed="rId364"/>
                    <a:stretch>
                      <a:fillRect/>
                    </a:stretch>
                  </pic:blipFill>
                  <pic:spPr>
                    <a:xfrm rot="0">
                      <a:off x="0" y="0"/>
                      <a:ext cx="697851" cy="725877"/>
                    </a:xfrm>
                    <a:prstGeom prst="rect">
                      <a:avLst/>
                    </a:prstGeom>
                  </pic:spPr>
                </pic:pic>
              </a:graphicData>
            </a:graphic>
          </wp:anchor>
        </w:drawing>
      </w:r>
      <w:r>
        <w:rPr>
          <w:rFonts w:ascii="SimHei" w:hAnsi="SimHei" w:eastAsia="SimHei" w:cs="SimHei"/>
          <w:sz w:val="29"/>
          <w:szCs w:val="29"/>
          <w:b/>
          <w:bCs/>
          <w:spacing w:val="10"/>
        </w:rPr>
        <w:t>数字航图——数字化转型百问(第二辑)</w:t>
      </w:r>
    </w:p>
    <w:p>
      <w:pPr>
        <w:pStyle w:val="BodyText"/>
        <w:spacing w:line="267" w:lineRule="auto"/>
        <w:rPr/>
      </w:pPr>
      <w:r/>
    </w:p>
    <w:p>
      <w:pPr>
        <w:pStyle w:val="BodyText"/>
        <w:spacing w:line="267" w:lineRule="auto"/>
        <w:rPr/>
      </w:pPr>
      <w:r/>
    </w:p>
    <w:p>
      <w:pPr>
        <w:pStyle w:val="BodyText"/>
        <w:ind w:firstLine="263"/>
        <w:spacing w:line="1560" w:lineRule="exact"/>
        <w:rPr/>
      </w:pPr>
      <w:r>
        <w:rPr>
          <w:position w:val="-31"/>
        </w:rPr>
        <w:pict>
          <v:group id="_x0000_s1256" style="mso-position-vertical-relative:line;mso-position-horizontal-relative:char;width:641.15pt;height:78pt;" filled="false" stroked="false" coordsize="12823,1560" coordorigin="0,0">
            <v:shape id="_x0000_s1258" style="position:absolute;left:0;top:0;width:12823;height:1560;" filled="false" stroked="false" type="#_x0000_t75">
              <v:imagedata o:title="" r:id="rId365"/>
            </v:shape>
            <v:shape id="_x0000_s1260" style="position:absolute;left:-20;top:-20;width:12863;height:1600;" filled="false" stroked="false" type="#_x0000_t202">
              <v:fill on="false"/>
              <v:stroke on="false"/>
              <v:path/>
              <v:imagedata o:title=""/>
              <o:lock v:ext="edit" aspectratio="false"/>
              <v:textbox inset="0mm,0mm,0mm,0mm">
                <w:txbxContent>
                  <w:p>
                    <w:pPr>
                      <w:spacing w:line="455" w:lineRule="auto"/>
                      <w:rPr>
                        <w:rFonts w:ascii="Arial"/>
                        <w:sz w:val="21"/>
                      </w:rPr>
                    </w:pPr>
                    <w:r/>
                  </w:p>
                  <w:p>
                    <w:pPr>
                      <w:ind w:left="373"/>
                      <w:spacing w:before="169" w:line="214" w:lineRule="auto"/>
                      <w:rPr>
                        <w:rFonts w:ascii="SimHei" w:hAnsi="SimHei" w:eastAsia="SimHei" w:cs="SimHei"/>
                        <w:sz w:val="52"/>
                        <w:szCs w:val="52"/>
                      </w:rPr>
                    </w:pPr>
                    <w:bookmarkStart w:name="bookmark54" w:id="36"/>
                    <w:bookmarkEnd w:id="36"/>
                    <w:r>
                      <w:rPr>
                        <w:rFonts w:ascii="SimHei" w:hAnsi="SimHei" w:eastAsia="SimHei" w:cs="SimHei"/>
                        <w:sz w:val="52"/>
                        <w:szCs w:val="52"/>
                        <w:b/>
                        <w:bCs/>
                        <w:color w:val="FFFFFF"/>
                        <w:spacing w:val="3"/>
                      </w:rPr>
                      <w:t>Q70:</w:t>
                    </w:r>
                    <w:r>
                      <w:rPr>
                        <w:rFonts w:ascii="SimHei" w:hAnsi="SimHei" w:eastAsia="SimHei" w:cs="SimHei"/>
                        <w:sz w:val="52"/>
                        <w:szCs w:val="52"/>
                        <w:color w:val="FFFFFF"/>
                        <w:spacing w:val="3"/>
                      </w:rPr>
                      <w:t xml:space="preserve">  </w:t>
                    </w:r>
                    <w:r>
                      <w:rPr>
                        <w:rFonts w:ascii="SimHei" w:hAnsi="SimHei" w:eastAsia="SimHei" w:cs="SimHei"/>
                        <w:sz w:val="52"/>
                        <w:szCs w:val="52"/>
                        <w:b/>
                        <w:bCs/>
                        <w:color w:val="FFFFFF"/>
                        <w:spacing w:val="3"/>
                      </w:rPr>
                      <w:t>在数字化转型过程中，业务怎么转?</w:t>
                    </w:r>
                  </w:p>
                </w:txbxContent>
              </v:textbox>
            </v:shape>
          </v:group>
        </w:pict>
      </w:r>
    </w:p>
    <w:p>
      <w:pPr>
        <w:ind w:left="10223"/>
        <w:spacing w:before="267" w:line="222" w:lineRule="auto"/>
        <w:rPr>
          <w:rFonts w:ascii="KaiTi" w:hAnsi="KaiTi" w:eastAsia="KaiTi" w:cs="KaiTi"/>
          <w:sz w:val="29"/>
          <w:szCs w:val="29"/>
        </w:rPr>
      </w:pPr>
      <w:r>
        <w:rPr>
          <w:rFonts w:ascii="KaiTi" w:hAnsi="KaiTi" w:eastAsia="KaiTi" w:cs="KaiTi"/>
          <w:sz w:val="29"/>
          <w:szCs w:val="29"/>
          <w:spacing w:val="9"/>
        </w:rPr>
        <w:t>点亮智库</w:t>
      </w:r>
      <w:r>
        <w:rPr>
          <w:rFonts w:ascii="KaiTi" w:hAnsi="KaiTi" w:eastAsia="KaiTi" w:cs="KaiTi"/>
          <w:sz w:val="29"/>
          <w:szCs w:val="29"/>
          <w:spacing w:val="9"/>
        </w:rPr>
        <w:t xml:space="preserve"> </w:t>
      </w:r>
      <w:r>
        <w:rPr>
          <w:rFonts w:ascii="KaiTi" w:hAnsi="KaiTi" w:eastAsia="KaiTi" w:cs="KaiTi"/>
          <w:sz w:val="29"/>
          <w:szCs w:val="29"/>
          <w:spacing w:val="9"/>
        </w:rPr>
        <w:t>·</w:t>
      </w:r>
      <w:r>
        <w:rPr>
          <w:rFonts w:ascii="KaiTi" w:hAnsi="KaiTi" w:eastAsia="KaiTi" w:cs="KaiTi"/>
          <w:sz w:val="29"/>
          <w:szCs w:val="29"/>
          <w:spacing w:val="-52"/>
        </w:rPr>
        <w:t xml:space="preserve"> </w:t>
      </w:r>
      <w:r>
        <w:rPr>
          <w:rFonts w:ascii="KaiTi" w:hAnsi="KaiTi" w:eastAsia="KaiTi" w:cs="KaiTi"/>
          <w:sz w:val="29"/>
          <w:szCs w:val="29"/>
          <w:spacing w:val="9"/>
        </w:rPr>
        <w:t>中信联</w:t>
      </w:r>
    </w:p>
    <w:p>
      <w:pPr>
        <w:pStyle w:val="BodyText"/>
        <w:spacing w:line="272" w:lineRule="auto"/>
        <w:rPr/>
      </w:pPr>
      <w:r/>
    </w:p>
    <w:p>
      <w:pPr>
        <w:pStyle w:val="BodyText"/>
        <w:spacing w:line="272" w:lineRule="auto"/>
        <w:rPr/>
      </w:pPr>
      <w:r/>
    </w:p>
    <w:p>
      <w:pPr>
        <w:ind w:left="1663"/>
        <w:spacing w:before="117" w:line="220" w:lineRule="auto"/>
        <w:rPr>
          <w:rFonts w:ascii="FangSong" w:hAnsi="FangSong" w:eastAsia="FangSong" w:cs="FangSong"/>
          <w:sz w:val="36"/>
          <w:szCs w:val="36"/>
        </w:rPr>
      </w:pPr>
      <w:r>
        <w:rPr>
          <w:rFonts w:ascii="FangSong" w:hAnsi="FangSong" w:eastAsia="FangSong" w:cs="FangSong"/>
          <w:sz w:val="36"/>
          <w:szCs w:val="36"/>
          <w:spacing w:val="3"/>
        </w:rPr>
        <w:t>在数字化转型过程中，从业务视角看，企业应从“业务数字化、数字业</w:t>
      </w:r>
    </w:p>
    <w:p>
      <w:pPr>
        <w:ind w:left="608" w:right="2111" w:firstLine="1054"/>
        <w:spacing w:before="216" w:line="332" w:lineRule="auto"/>
        <w:rPr>
          <w:rFonts w:ascii="FangSong" w:hAnsi="FangSong" w:eastAsia="FangSong" w:cs="FangSong"/>
          <w:sz w:val="36"/>
          <w:szCs w:val="36"/>
        </w:rPr>
      </w:pPr>
      <w:r>
        <w:rPr>
          <w:rFonts w:ascii="FangSong" w:hAnsi="FangSong" w:eastAsia="FangSong" w:cs="FangSong"/>
          <w:sz w:val="36"/>
          <w:szCs w:val="36"/>
          <w:spacing w:val="4"/>
        </w:rPr>
        <w:t>务化”两个层面入手，推进传统业务创新转型升级，以业务数字化、业</w:t>
      </w:r>
      <w:r>
        <w:rPr>
          <w:rFonts w:ascii="FangSong" w:hAnsi="FangSong" w:eastAsia="FangSong" w:cs="FangSong"/>
          <w:sz w:val="36"/>
          <w:szCs w:val="36"/>
          <w:spacing w:val="2"/>
        </w:rPr>
        <w:t xml:space="preserve"> </w:t>
      </w:r>
      <w:r>
        <w:rPr>
          <w:rFonts w:ascii="FangSong" w:hAnsi="FangSong" w:eastAsia="FangSong" w:cs="FangSong"/>
          <w:sz w:val="36"/>
          <w:szCs w:val="36"/>
          <w:spacing w:val="3"/>
        </w:rPr>
        <w:t>务集成融合、业务模式创新、数字业务培育，加快从过去基于技术专业化</w:t>
      </w:r>
      <w:r>
        <w:rPr>
          <w:rFonts w:ascii="FangSong" w:hAnsi="FangSong" w:eastAsia="FangSong" w:cs="FangSong"/>
          <w:sz w:val="36"/>
          <w:szCs w:val="36"/>
          <w:spacing w:val="2"/>
        </w:rPr>
        <w:t>分工</w:t>
      </w:r>
    </w:p>
    <w:p>
      <w:pPr>
        <w:ind w:left="608"/>
        <w:spacing w:before="1" w:line="220" w:lineRule="auto"/>
        <w:rPr>
          <w:rFonts w:ascii="FangSong" w:hAnsi="FangSong" w:eastAsia="FangSong" w:cs="FangSong"/>
          <w:sz w:val="36"/>
          <w:szCs w:val="36"/>
        </w:rPr>
      </w:pPr>
      <w:r>
        <w:rPr>
          <w:rFonts w:ascii="FangSong" w:hAnsi="FangSong" w:eastAsia="FangSong" w:cs="FangSong"/>
          <w:sz w:val="36"/>
          <w:szCs w:val="36"/>
          <w:spacing w:val="4"/>
        </w:rPr>
        <w:t>的垂直业务体系转向建立需求牵引、能力赋能的开放式业务生态。</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spacing w:before="169" w:line="220" w:lineRule="auto"/>
        <w:rPr>
          <w:rFonts w:ascii="SimSun" w:hAnsi="SimSun" w:eastAsia="SimSun" w:cs="SimSun"/>
          <w:sz w:val="52"/>
          <w:szCs w:val="52"/>
        </w:rPr>
      </w:pPr>
      <w:r>
        <w:rPr>
          <w:rFonts w:ascii="SimSun" w:hAnsi="SimSun" w:eastAsia="SimSun" w:cs="SimSun"/>
          <w:sz w:val="52"/>
          <w:szCs w:val="52"/>
          <w:b/>
          <w:bCs/>
          <w:spacing w:val="-69"/>
        </w:rPr>
        <w:t>【说明】</w:t>
      </w:r>
      <w:r>
        <w:rPr>
          <w:rFonts w:ascii="SimSun" w:hAnsi="SimSun" w:eastAsia="SimSun" w:cs="SimSun"/>
          <w:sz w:val="52"/>
          <w:szCs w:val="52"/>
          <w:spacing w:val="-220"/>
        </w:rPr>
        <w:t xml:space="preserve"> </w:t>
      </w:r>
      <w:r>
        <w:rPr>
          <w:rFonts w:ascii="SimSun" w:hAnsi="SimSun" w:eastAsia="SimSun" w:cs="SimSun"/>
          <w:sz w:val="52"/>
          <w:szCs w:val="52"/>
          <w:strike/>
        </w:rPr>
        <w:t xml:space="preserve">                                            </w:t>
      </w:r>
    </w:p>
    <w:p>
      <w:pPr>
        <w:pStyle w:val="BodyText"/>
        <w:spacing w:line="447" w:lineRule="auto"/>
        <w:rPr/>
      </w:pPr>
      <w:r/>
    </w:p>
    <w:p>
      <w:pPr>
        <w:ind w:left="254" w:right="1805" w:firstLine="761"/>
        <w:spacing w:before="118" w:line="327" w:lineRule="auto"/>
        <w:rPr>
          <w:rFonts w:ascii="SimSun" w:hAnsi="SimSun" w:eastAsia="SimSun" w:cs="SimSun"/>
          <w:sz w:val="36"/>
          <w:szCs w:val="36"/>
        </w:rPr>
      </w:pPr>
      <w:r>
        <w:rPr>
          <w:rFonts w:ascii="SimSun" w:hAnsi="SimSun" w:eastAsia="SimSun" w:cs="SimSun"/>
          <w:sz w:val="36"/>
          <w:szCs w:val="36"/>
          <w:spacing w:val="11"/>
        </w:rPr>
        <w:t>在数字经济时代，用户需求的个性化、动态化、不确定性</w:t>
      </w:r>
      <w:r>
        <w:rPr>
          <w:rFonts w:ascii="SimSun" w:hAnsi="SimSun" w:eastAsia="SimSun" w:cs="SimSun"/>
          <w:sz w:val="36"/>
          <w:szCs w:val="36"/>
          <w:spacing w:val="10"/>
        </w:rPr>
        <w:t>日益突出，企业发</w:t>
      </w:r>
      <w:r>
        <w:rPr>
          <w:rFonts w:ascii="SimSun" w:hAnsi="SimSun" w:eastAsia="SimSun" w:cs="SimSun"/>
          <w:sz w:val="36"/>
          <w:szCs w:val="36"/>
        </w:rPr>
        <w:t xml:space="preserve"> </w:t>
      </w:r>
      <w:r>
        <w:rPr>
          <w:rFonts w:ascii="SimHei" w:hAnsi="SimHei" w:eastAsia="SimHei" w:cs="SimHei"/>
          <w:sz w:val="36"/>
          <w:szCs w:val="36"/>
          <w:spacing w:val="11"/>
        </w:rPr>
        <w:t>展</w:t>
      </w:r>
      <w:r>
        <w:rPr>
          <w:rFonts w:ascii="SimSun" w:hAnsi="SimSun" w:eastAsia="SimSun" w:cs="SimSun"/>
          <w:sz w:val="36"/>
          <w:szCs w:val="36"/>
          <w:spacing w:val="11"/>
        </w:rPr>
        <w:t>面临的资源、能源和环境刚性约束日益增强，传统的基于工业技术专业化分工</w:t>
      </w:r>
      <w:r>
        <w:rPr>
          <w:rFonts w:ascii="SimSun" w:hAnsi="SimSun" w:eastAsia="SimSun" w:cs="SimSun"/>
          <w:sz w:val="36"/>
          <w:szCs w:val="36"/>
          <w:spacing w:val="16"/>
        </w:rPr>
        <w:t xml:space="preserve"> </w:t>
      </w:r>
      <w:r>
        <w:rPr>
          <w:rFonts w:ascii="SimSun" w:hAnsi="SimSun" w:eastAsia="SimSun" w:cs="SimSun"/>
          <w:sz w:val="36"/>
          <w:szCs w:val="36"/>
          <w:spacing w:val="10"/>
        </w:rPr>
        <w:t>取得规模化效率的发展方式已经难以为继，企业迫切需要深化数字技术应用，充</w:t>
      </w:r>
      <w:r>
        <w:rPr>
          <w:rFonts w:ascii="SimSun" w:hAnsi="SimSun" w:eastAsia="SimSun" w:cs="SimSun"/>
          <w:sz w:val="36"/>
          <w:szCs w:val="36"/>
          <w:spacing w:val="17"/>
        </w:rPr>
        <w:t xml:space="preserve"> </w:t>
      </w:r>
      <w:r>
        <w:rPr>
          <w:rFonts w:ascii="SimSun" w:hAnsi="SimSun" w:eastAsia="SimSun" w:cs="SimSun"/>
          <w:sz w:val="36"/>
          <w:szCs w:val="36"/>
          <w:spacing w:val="15"/>
        </w:rPr>
        <w:t>分发挥数字能力的赋能作用，推进传统业务创新转型升级(业务数字化),培育发</w:t>
      </w:r>
      <w:r>
        <w:rPr>
          <w:rFonts w:ascii="SimSun" w:hAnsi="SimSun" w:eastAsia="SimSun" w:cs="SimSun"/>
          <w:sz w:val="36"/>
          <w:szCs w:val="36"/>
          <w:spacing w:val="1"/>
        </w:rPr>
        <w:t xml:space="preserve"> </w:t>
      </w:r>
      <w:r>
        <w:rPr>
          <w:rFonts w:ascii="SimSun" w:hAnsi="SimSun" w:eastAsia="SimSun" w:cs="SimSun"/>
          <w:sz w:val="36"/>
          <w:szCs w:val="36"/>
          <w:spacing w:val="15"/>
        </w:rPr>
        <w:t>展数字新业务(数字业务化),逐步建立需求牵引、能力赋能的开放式业务生态，</w:t>
      </w:r>
      <w:r>
        <w:rPr>
          <w:rFonts w:ascii="SimSun" w:hAnsi="SimSun" w:eastAsia="SimSun" w:cs="SimSun"/>
          <w:sz w:val="36"/>
          <w:szCs w:val="36"/>
          <w:spacing w:val="6"/>
        </w:rPr>
        <w:t xml:space="preserve"> </w:t>
      </w:r>
      <w:r>
        <w:rPr>
          <w:rFonts w:ascii="SimSun" w:hAnsi="SimSun" w:eastAsia="SimSun" w:cs="SimSun"/>
          <w:sz w:val="36"/>
          <w:szCs w:val="36"/>
          <w:spacing w:val="11"/>
        </w:rPr>
        <w:t>快速响应、满足和引领市场需求，获取以创新和高质量为特征的多样化发展，持</w:t>
      </w:r>
    </w:p>
    <w:p>
      <w:pPr>
        <w:ind w:left="254"/>
        <w:spacing w:before="1" w:line="219" w:lineRule="auto"/>
        <w:rPr>
          <w:rFonts w:ascii="SimSun" w:hAnsi="SimSun" w:eastAsia="SimSun" w:cs="SimSun"/>
          <w:sz w:val="36"/>
          <w:szCs w:val="36"/>
        </w:rPr>
      </w:pPr>
      <w:r>
        <w:rPr>
          <w:rFonts w:ascii="SimSun" w:hAnsi="SimSun" w:eastAsia="SimSun" w:cs="SimSun"/>
          <w:sz w:val="36"/>
          <w:szCs w:val="36"/>
          <w:spacing w:val="1"/>
        </w:rPr>
        <w:t>续开辟价值增长新空间。</w:t>
      </w:r>
    </w:p>
    <w:p>
      <w:pPr>
        <w:ind w:left="254" w:right="1679" w:firstLine="761"/>
        <w:spacing w:before="306" w:line="332" w:lineRule="auto"/>
        <w:rPr>
          <w:rFonts w:ascii="SimSun" w:hAnsi="SimSun" w:eastAsia="SimSun" w:cs="SimSun"/>
          <w:sz w:val="36"/>
          <w:szCs w:val="36"/>
        </w:rPr>
      </w:pPr>
      <w:r>
        <w:rPr>
          <w:rFonts w:ascii="SimSun" w:hAnsi="SimSun" w:eastAsia="SimSun" w:cs="SimSun"/>
          <w:sz w:val="36"/>
          <w:szCs w:val="36"/>
          <w:spacing w:val="11"/>
        </w:rPr>
        <w:t>企业在进行业务创新转型时，应以培育发展数字</w:t>
      </w:r>
      <w:r>
        <w:rPr>
          <w:rFonts w:ascii="SimSun" w:hAnsi="SimSun" w:eastAsia="SimSun" w:cs="SimSun"/>
          <w:sz w:val="36"/>
          <w:szCs w:val="36"/>
          <w:spacing w:val="10"/>
        </w:rPr>
        <w:t>业务为引领，螺旋式推动业</w:t>
      </w:r>
      <w:r>
        <w:rPr>
          <w:rFonts w:ascii="SimSun" w:hAnsi="SimSun" w:eastAsia="SimSun" w:cs="SimSun"/>
          <w:sz w:val="36"/>
          <w:szCs w:val="36"/>
        </w:rPr>
        <w:t xml:space="preserve"> </w:t>
      </w:r>
      <w:r>
        <w:rPr>
          <w:rFonts w:ascii="SimSun" w:hAnsi="SimSun" w:eastAsia="SimSun" w:cs="SimSun"/>
          <w:sz w:val="36"/>
          <w:szCs w:val="36"/>
          <w:spacing w:val="12"/>
        </w:rPr>
        <w:t>务数字化、业务集成融合和业务模式创新。在数字化转型初期，企业应以建设关</w:t>
      </w:r>
      <w:r>
        <w:rPr>
          <w:rFonts w:ascii="SimSun" w:hAnsi="SimSun" w:eastAsia="SimSun" w:cs="SimSun"/>
          <w:sz w:val="36"/>
          <w:szCs w:val="36"/>
          <w:spacing w:val="4"/>
        </w:rPr>
        <w:t xml:space="preserve"> </w:t>
      </w:r>
      <w:r>
        <w:rPr>
          <w:rFonts w:ascii="SimSun" w:hAnsi="SimSun" w:eastAsia="SimSun" w:cs="SimSun"/>
          <w:sz w:val="36"/>
          <w:szCs w:val="36"/>
          <w:spacing w:val="13"/>
        </w:rPr>
        <w:t>键业务活动的数字场景为重点，依托支持关键业务活动数字化、场景</w:t>
      </w:r>
      <w:r>
        <w:rPr>
          <w:rFonts w:ascii="SimSun" w:hAnsi="SimSun" w:eastAsia="SimSun" w:cs="SimSun"/>
          <w:sz w:val="36"/>
          <w:szCs w:val="36"/>
          <w:spacing w:val="12"/>
        </w:rPr>
        <w:t>化和柔性化</w:t>
      </w:r>
      <w:r>
        <w:rPr>
          <w:rFonts w:ascii="SimSun" w:hAnsi="SimSun" w:eastAsia="SimSun" w:cs="SimSun"/>
          <w:sz w:val="36"/>
          <w:szCs w:val="36"/>
        </w:rPr>
        <w:t xml:space="preserve"> </w:t>
      </w:r>
      <w:r>
        <w:rPr>
          <w:rFonts w:ascii="SimSun" w:hAnsi="SimSun" w:eastAsia="SimSun" w:cs="SimSun"/>
          <w:sz w:val="36"/>
          <w:szCs w:val="36"/>
          <w:spacing w:val="12"/>
        </w:rPr>
        <w:t>运行的场景级能力，在研发、生产、经营、服务等业务环节部署应用工具级数字</w:t>
      </w:r>
      <w:r>
        <w:rPr>
          <w:rFonts w:ascii="SimSun" w:hAnsi="SimSun" w:eastAsia="SimSun" w:cs="SimSun"/>
          <w:sz w:val="36"/>
          <w:szCs w:val="36"/>
          <w:spacing w:val="4"/>
        </w:rPr>
        <w:t xml:space="preserve"> </w:t>
      </w:r>
      <w:r>
        <w:rPr>
          <w:rFonts w:ascii="SimSun" w:hAnsi="SimSun" w:eastAsia="SimSun" w:cs="SimSun"/>
          <w:sz w:val="36"/>
          <w:szCs w:val="36"/>
          <w:spacing w:val="2"/>
        </w:rPr>
        <w:t>化设备设施和技术系统，开展主营业务范围内的关键业务数据获取、开发</w:t>
      </w:r>
      <w:r>
        <w:rPr>
          <w:rFonts w:ascii="SimSun" w:hAnsi="SimSun" w:eastAsia="SimSun" w:cs="SimSun"/>
          <w:sz w:val="36"/>
          <w:szCs w:val="36"/>
          <w:spacing w:val="1"/>
        </w:rPr>
        <w:t>和利用，</w:t>
      </w:r>
      <w:r>
        <w:rPr>
          <w:rFonts w:ascii="SimSun" w:hAnsi="SimSun" w:eastAsia="SimSun" w:cs="SimSun"/>
          <w:sz w:val="36"/>
          <w:szCs w:val="36"/>
        </w:rPr>
        <w:t xml:space="preserve"> </w:t>
      </w:r>
      <w:r>
        <w:rPr>
          <w:rFonts w:ascii="SimSun" w:hAnsi="SimSun" w:eastAsia="SimSun" w:cs="SimSun"/>
          <w:sz w:val="36"/>
          <w:szCs w:val="36"/>
          <w:spacing w:val="-5"/>
        </w:rPr>
        <w:t>持续完善技术使能型的管理模式，提升关键业务活动数字化、</w:t>
      </w:r>
      <w:r>
        <w:rPr>
          <w:rFonts w:ascii="SimSun" w:hAnsi="SimSun" w:eastAsia="SimSun" w:cs="SimSun"/>
          <w:sz w:val="36"/>
          <w:szCs w:val="36"/>
          <w:spacing w:val="-6"/>
        </w:rPr>
        <w:t>场景化和柔性化水平，</w:t>
      </w:r>
    </w:p>
    <w:p>
      <w:pPr>
        <w:ind w:left="254"/>
        <w:spacing w:before="1" w:line="220" w:lineRule="auto"/>
        <w:rPr>
          <w:rFonts w:ascii="SimSun" w:hAnsi="SimSun" w:eastAsia="SimSun" w:cs="SimSun"/>
          <w:sz w:val="36"/>
          <w:szCs w:val="36"/>
        </w:rPr>
      </w:pPr>
      <w:r>
        <w:rPr>
          <w:rFonts w:ascii="SimSun" w:hAnsi="SimSun" w:eastAsia="SimSun" w:cs="SimSun"/>
          <w:sz w:val="36"/>
          <w:szCs w:val="36"/>
          <w:spacing w:val="11"/>
        </w:rPr>
        <w:t>以获取基于关键业务活动数字化、场景化和柔性化运行带来的增效、降本、提质</w:t>
      </w:r>
    </w:p>
    <w:p>
      <w:pPr>
        <w:ind w:left="259"/>
        <w:spacing w:before="209" w:line="220" w:lineRule="auto"/>
        <w:rPr>
          <w:rFonts w:ascii="SimSun" w:hAnsi="SimSun" w:eastAsia="SimSun" w:cs="SimSun"/>
          <w:sz w:val="36"/>
          <w:szCs w:val="36"/>
        </w:rPr>
      </w:pPr>
      <w:r>
        <w:rPr>
          <w:rFonts w:ascii="SimSun" w:hAnsi="SimSun" w:eastAsia="SimSun" w:cs="SimSun"/>
          <w:sz w:val="36"/>
          <w:szCs w:val="36"/>
          <w:b/>
          <w:bCs/>
          <w:spacing w:val="-4"/>
        </w:rPr>
        <w:t>等价值效益。</w:t>
      </w:r>
    </w:p>
    <w:p>
      <w:pPr>
        <w:ind w:left="259" w:right="1648" w:firstLine="761"/>
        <w:spacing w:before="263" w:line="332" w:lineRule="auto"/>
        <w:jc w:val="both"/>
        <w:rPr>
          <w:rFonts w:ascii="SimSun" w:hAnsi="SimSun" w:eastAsia="SimSun" w:cs="SimSun"/>
          <w:sz w:val="36"/>
          <w:szCs w:val="36"/>
        </w:rPr>
      </w:pPr>
      <w:r>
        <w:rPr>
          <w:rFonts w:ascii="SimSun" w:hAnsi="SimSun" w:eastAsia="SimSun" w:cs="SimSun"/>
          <w:sz w:val="36"/>
          <w:szCs w:val="36"/>
          <w:b/>
          <w:bCs/>
          <w:spacing w:val="8"/>
        </w:rPr>
        <w:t>在一定的业务数字化的基础上，企业应以建</w:t>
      </w:r>
      <w:r>
        <w:rPr>
          <w:rFonts w:ascii="SimSun" w:hAnsi="SimSun" w:eastAsia="SimSun" w:cs="SimSun"/>
          <w:sz w:val="36"/>
          <w:szCs w:val="36"/>
          <w:b/>
          <w:bCs/>
          <w:spacing w:val="7"/>
        </w:rPr>
        <w:t>设数字企业为重点，依托支撑主</w:t>
      </w:r>
      <w:r>
        <w:rPr>
          <w:rFonts w:ascii="SimSun" w:hAnsi="SimSun" w:eastAsia="SimSun" w:cs="SimSun"/>
          <w:sz w:val="36"/>
          <w:szCs w:val="36"/>
        </w:rPr>
        <w:t xml:space="preserve">  </w:t>
      </w:r>
      <w:r>
        <w:rPr>
          <w:rFonts w:ascii="SimSun" w:hAnsi="SimSun" w:eastAsia="SimSun" w:cs="SimSun"/>
          <w:sz w:val="36"/>
          <w:szCs w:val="36"/>
          <w:b/>
          <w:bCs/>
          <w:spacing w:val="-8"/>
        </w:rPr>
        <w:t>营业务领域关键业务集成融合、动态协同和一体化运行</w:t>
      </w:r>
      <w:r>
        <w:rPr>
          <w:rFonts w:ascii="SimSun" w:hAnsi="SimSun" w:eastAsia="SimSun" w:cs="SimSun"/>
          <w:sz w:val="36"/>
          <w:szCs w:val="36"/>
          <w:b/>
          <w:bCs/>
          <w:spacing w:val="-9"/>
        </w:rPr>
        <w:t>的领域级能力，开展跨部门、</w:t>
      </w:r>
      <w:r>
        <w:rPr>
          <w:rFonts w:ascii="SimSun" w:hAnsi="SimSun" w:eastAsia="SimSun" w:cs="SimSun"/>
          <w:sz w:val="36"/>
          <w:szCs w:val="36"/>
        </w:rPr>
        <w:t xml:space="preserve"> </w:t>
      </w:r>
      <w:r>
        <w:rPr>
          <w:rFonts w:ascii="SimSun" w:hAnsi="SimSun" w:eastAsia="SimSun" w:cs="SimSun"/>
          <w:sz w:val="36"/>
          <w:szCs w:val="36"/>
          <w:b/>
          <w:bCs/>
          <w:spacing w:val="7"/>
        </w:rPr>
        <w:t>跨业务环节的数据获取、开发和利用，持续完善知识驱动型的管理模式，推动形</w:t>
      </w:r>
    </w:p>
    <w:p>
      <w:pPr>
        <w:ind w:left="259"/>
        <w:spacing w:before="1" w:line="220" w:lineRule="auto"/>
        <w:rPr>
          <w:rFonts w:ascii="SimSun" w:hAnsi="SimSun" w:eastAsia="SimSun" w:cs="SimSun"/>
          <w:sz w:val="36"/>
          <w:szCs w:val="36"/>
        </w:rPr>
      </w:pPr>
      <w:r>
        <w:rPr>
          <w:rFonts w:ascii="SimSun" w:hAnsi="SimSun" w:eastAsia="SimSun" w:cs="SimSun"/>
          <w:sz w:val="36"/>
          <w:szCs w:val="36"/>
          <w:b/>
          <w:bCs/>
          <w:spacing w:val="8"/>
        </w:rPr>
        <w:t>成纵向管控集成、横向产供销集成及面向产品全生命周期的端到端集成的组织，</w:t>
      </w:r>
    </w:p>
    <w:p>
      <w:pPr>
        <w:pStyle w:val="BodyText"/>
        <w:spacing w:line="301" w:lineRule="auto"/>
        <w:rPr/>
      </w:pPr>
      <w:r/>
    </w:p>
    <w:p>
      <w:pPr>
        <w:pStyle w:val="BodyText"/>
        <w:spacing w:line="302" w:lineRule="auto"/>
        <w:rPr/>
      </w:pPr>
      <w:r/>
    </w:p>
    <w:p>
      <w:pPr>
        <w:ind w:left="258"/>
        <w:spacing w:before="94" w:line="204" w:lineRule="exact"/>
        <w:rPr>
          <w:rFonts w:ascii="SimSun" w:hAnsi="SimSun" w:eastAsia="SimSun" w:cs="SimSun"/>
          <w:sz w:val="29"/>
          <w:szCs w:val="29"/>
        </w:rPr>
      </w:pPr>
      <w:r>
        <w:rPr>
          <w:rFonts w:ascii="SimSun" w:hAnsi="SimSun" w:eastAsia="SimSun" w:cs="SimSun"/>
          <w:sz w:val="29"/>
          <w:szCs w:val="29"/>
          <w:b/>
          <w:bCs/>
          <w:spacing w:val="-6"/>
          <w:position w:val="-4"/>
        </w:rPr>
        <w:t>210</w:t>
      </w:r>
    </w:p>
    <w:p>
      <w:pPr>
        <w:pStyle w:val="BodyText"/>
        <w:spacing w:line="14" w:lineRule="auto"/>
        <w:rPr>
          <w:sz w:val="2"/>
        </w:rPr>
      </w:pPr>
      <w:r>
        <w:rPr>
          <w:sz w:val="2"/>
          <w:szCs w:val="2"/>
        </w:rPr>
        <w:br w:type="column"/>
      </w:r>
    </w:p>
    <w:p>
      <w:pPr>
        <w:ind w:left="5469"/>
        <w:spacing w:before="58" w:line="222" w:lineRule="auto"/>
        <w:rPr>
          <w:rFonts w:ascii="SimHei" w:hAnsi="SimHei" w:eastAsia="SimHei" w:cs="SimHei"/>
          <w:sz w:val="29"/>
          <w:szCs w:val="29"/>
        </w:rPr>
      </w:pPr>
      <w:r>
        <w:rPr>
          <w:rFonts w:ascii="SimHei" w:hAnsi="SimHei" w:eastAsia="SimHei" w:cs="SimHei"/>
          <w:sz w:val="29"/>
          <w:szCs w:val="29"/>
          <w:b/>
          <w:bCs/>
          <w:spacing w:val="8"/>
        </w:rPr>
        <w:t>第六章</w:t>
      </w:r>
      <w:r>
        <w:rPr>
          <w:rFonts w:ascii="SimHei" w:hAnsi="SimHei" w:eastAsia="SimHei" w:cs="SimHei"/>
          <w:sz w:val="29"/>
          <w:szCs w:val="29"/>
          <w:spacing w:val="4"/>
        </w:rPr>
        <w:t xml:space="preserve">   </w:t>
      </w:r>
      <w:r>
        <w:rPr>
          <w:rFonts w:ascii="SimHei" w:hAnsi="SimHei" w:eastAsia="SimHei" w:cs="SimHei"/>
          <w:sz w:val="29"/>
          <w:szCs w:val="29"/>
          <w:b/>
          <w:bCs/>
          <w:spacing w:val="8"/>
        </w:rPr>
        <w:t>业务转型——如何加快数字时代的业务模式创新?</w:t>
      </w:r>
    </w:p>
    <w:p>
      <w:pPr>
        <w:pStyle w:val="BodyText"/>
        <w:spacing w:line="295" w:lineRule="auto"/>
        <w:rPr/>
      </w:pPr>
      <w:r/>
    </w:p>
    <w:p>
      <w:pPr>
        <w:pStyle w:val="BodyText"/>
        <w:spacing w:line="295" w:lineRule="auto"/>
        <w:rPr/>
      </w:pPr>
      <w:r/>
    </w:p>
    <w:p>
      <w:pPr>
        <w:ind w:left="259" w:right="121"/>
        <w:spacing w:before="117" w:line="317" w:lineRule="auto"/>
        <w:jc w:val="both"/>
        <w:rPr>
          <w:rFonts w:ascii="SimSun" w:hAnsi="SimSun" w:eastAsia="SimSun" w:cs="SimSun"/>
          <w:sz w:val="36"/>
          <w:szCs w:val="36"/>
        </w:rPr>
      </w:pPr>
      <w:r>
        <w:rPr>
          <w:rFonts w:ascii="SimSun" w:hAnsi="SimSun" w:eastAsia="SimSun" w:cs="SimSun"/>
          <w:sz w:val="36"/>
          <w:szCs w:val="36"/>
          <w:b/>
          <w:bCs/>
          <w:spacing w:val="9"/>
        </w:rPr>
        <w:t>提高企业资源配置全局优化的水平，提升企业主营业务动态协调运行的效率，以</w:t>
      </w:r>
      <w:r>
        <w:rPr>
          <w:rFonts w:ascii="SimSun" w:hAnsi="SimSun" w:eastAsia="SimSun" w:cs="SimSun"/>
          <w:sz w:val="36"/>
          <w:szCs w:val="36"/>
          <w:spacing w:val="9"/>
        </w:rPr>
        <w:t xml:space="preserve">  </w:t>
      </w:r>
      <w:r>
        <w:rPr>
          <w:rFonts w:ascii="SimSun" w:hAnsi="SimSun" w:eastAsia="SimSun" w:cs="SimSun"/>
          <w:sz w:val="36"/>
          <w:szCs w:val="36"/>
          <w:b/>
          <w:bCs/>
          <w:spacing w:val="-8"/>
        </w:rPr>
        <w:t>获取基于业务集成融合、动态协同和一体化运行带来的企业整体增效、降本、提质，</w:t>
      </w:r>
    </w:p>
    <w:p>
      <w:pPr>
        <w:ind w:left="259"/>
        <w:spacing w:before="1" w:line="219" w:lineRule="auto"/>
        <w:rPr>
          <w:rFonts w:ascii="SimSun" w:hAnsi="SimSun" w:eastAsia="SimSun" w:cs="SimSun"/>
          <w:sz w:val="36"/>
          <w:szCs w:val="36"/>
        </w:rPr>
      </w:pPr>
      <w:r>
        <w:rPr>
          <w:rFonts w:ascii="SimSun" w:hAnsi="SimSun" w:eastAsia="SimSun" w:cs="SimSun"/>
          <w:sz w:val="36"/>
          <w:szCs w:val="36"/>
          <w:b/>
          <w:bCs/>
          <w:spacing w:val="2"/>
        </w:rPr>
        <w:t>以及新技术/新产品推出、服务延伸与增值、主营业务增长等</w:t>
      </w:r>
      <w:r>
        <w:rPr>
          <w:rFonts w:ascii="SimSun" w:hAnsi="SimSun" w:eastAsia="SimSun" w:cs="SimSun"/>
          <w:sz w:val="36"/>
          <w:szCs w:val="36"/>
          <w:b/>
          <w:bCs/>
          <w:spacing w:val="1"/>
        </w:rPr>
        <w:t>价值效益。</w:t>
      </w:r>
    </w:p>
    <w:p>
      <w:pPr>
        <w:ind w:left="995"/>
        <w:spacing w:before="229" w:line="627" w:lineRule="exact"/>
        <w:rPr>
          <w:rFonts w:ascii="SimSun" w:hAnsi="SimSun" w:eastAsia="SimSun" w:cs="SimSun"/>
          <w:sz w:val="36"/>
          <w:szCs w:val="36"/>
        </w:rPr>
      </w:pPr>
      <w:r>
        <w:rPr>
          <w:rFonts w:ascii="SimSun" w:hAnsi="SimSun" w:eastAsia="SimSun" w:cs="SimSun"/>
          <w:sz w:val="36"/>
          <w:szCs w:val="36"/>
          <w:b/>
          <w:bCs/>
          <w:spacing w:val="10"/>
          <w:position w:val="19"/>
        </w:rPr>
        <w:t>突破业务集成融合后，应以建设平台企业为重点，依托支持企业及企业间网</w:t>
      </w:r>
    </w:p>
    <w:p>
      <w:pPr>
        <w:ind w:left="259"/>
        <w:spacing w:before="1" w:line="219" w:lineRule="auto"/>
        <w:rPr>
          <w:rFonts w:ascii="SimSun" w:hAnsi="SimSun" w:eastAsia="SimSun" w:cs="SimSun"/>
          <w:sz w:val="36"/>
          <w:szCs w:val="36"/>
        </w:rPr>
      </w:pPr>
      <w:r>
        <w:rPr>
          <w:rFonts w:ascii="SimSun" w:hAnsi="SimSun" w:eastAsia="SimSun" w:cs="SimSun"/>
          <w:sz w:val="36"/>
          <w:szCs w:val="36"/>
          <w:b/>
          <w:bCs/>
          <w:spacing w:val="9"/>
        </w:rPr>
        <w:t>络化协同和社会化协作的平台级能力，开展全企业、全价值链、产品全生命周期</w:t>
      </w:r>
    </w:p>
    <w:p>
      <w:pPr>
        <w:ind w:left="254"/>
        <w:spacing w:before="208" w:line="221" w:lineRule="auto"/>
        <w:rPr>
          <w:rFonts w:ascii="SimSun" w:hAnsi="SimSun" w:eastAsia="SimSun" w:cs="SimSun"/>
          <w:sz w:val="36"/>
          <w:szCs w:val="36"/>
        </w:rPr>
      </w:pPr>
      <w:r>
        <w:rPr>
          <w:rFonts w:ascii="SimSun" w:hAnsi="SimSun" w:eastAsia="SimSun" w:cs="SimSun"/>
          <w:sz w:val="36"/>
          <w:szCs w:val="36"/>
          <w:spacing w:val="-1"/>
        </w:rPr>
        <w:t>的数据获取、开发和利用，持续完善数据驱动型的管理模式，逐步构建平台企业，</w:t>
      </w:r>
    </w:p>
    <w:p>
      <w:pPr>
        <w:ind w:left="254" w:right="194"/>
        <w:spacing w:before="194" w:line="323" w:lineRule="auto"/>
        <w:rPr>
          <w:rFonts w:ascii="SimSun" w:hAnsi="SimSun" w:eastAsia="SimSun" w:cs="SimSun"/>
          <w:sz w:val="36"/>
          <w:szCs w:val="36"/>
        </w:rPr>
      </w:pPr>
      <w:r>
        <w:rPr>
          <w:rFonts w:ascii="SimSun" w:hAnsi="SimSun" w:eastAsia="SimSun" w:cs="SimSun"/>
          <w:sz w:val="36"/>
          <w:szCs w:val="36"/>
          <w:spacing w:val="13"/>
        </w:rPr>
        <w:t>发展延伸业务，实现产品/服务创新，以获取基于业务模式创新带来的价值链/产</w:t>
      </w:r>
      <w:r>
        <w:rPr>
          <w:rFonts w:ascii="SimSun" w:hAnsi="SimSun" w:eastAsia="SimSun" w:cs="SimSun"/>
          <w:sz w:val="36"/>
          <w:szCs w:val="36"/>
          <w:spacing w:val="15"/>
        </w:rPr>
        <w:t xml:space="preserve"> </w:t>
      </w:r>
      <w:r>
        <w:rPr>
          <w:rFonts w:ascii="SimSun" w:hAnsi="SimSun" w:eastAsia="SimSun" w:cs="SimSun"/>
          <w:sz w:val="36"/>
          <w:szCs w:val="36"/>
          <w:spacing w:val="19"/>
        </w:rPr>
        <w:t>业链整体增效、降本、提质，以及新技术/新产品推出、服务延伸与增值、主营</w:t>
      </w:r>
    </w:p>
    <w:p>
      <w:pPr>
        <w:ind w:left="254"/>
        <w:spacing w:before="2" w:line="219" w:lineRule="auto"/>
        <w:rPr>
          <w:rFonts w:ascii="SimSun" w:hAnsi="SimSun" w:eastAsia="SimSun" w:cs="SimSun"/>
          <w:sz w:val="36"/>
          <w:szCs w:val="36"/>
        </w:rPr>
      </w:pPr>
      <w:r>
        <w:rPr>
          <w:rFonts w:ascii="SimSun" w:hAnsi="SimSun" w:eastAsia="SimSun" w:cs="SimSun"/>
          <w:sz w:val="36"/>
          <w:szCs w:val="36"/>
          <w:spacing w:val="-1"/>
        </w:rPr>
        <w:t>业务增长、用户连接与赋能等价值效益。</w:t>
      </w:r>
    </w:p>
    <w:p>
      <w:pPr>
        <w:ind w:left="254" w:right="71" w:firstLine="735"/>
        <w:spacing w:before="247" w:line="327" w:lineRule="auto"/>
        <w:jc w:val="both"/>
        <w:rPr>
          <w:rFonts w:ascii="SimSun" w:hAnsi="SimSun" w:eastAsia="SimSun" w:cs="SimSun"/>
          <w:sz w:val="36"/>
          <w:szCs w:val="36"/>
        </w:rPr>
      </w:pPr>
      <w:r>
        <w:rPr>
          <w:rFonts w:ascii="SimSun" w:hAnsi="SimSun" w:eastAsia="SimSun" w:cs="SimSun"/>
          <w:sz w:val="36"/>
          <w:szCs w:val="36"/>
          <w:spacing w:val="-3"/>
        </w:rPr>
        <w:t>条件适宜时，企业应以建设生态企业为重点，依托价值开放共</w:t>
      </w:r>
      <w:r>
        <w:rPr>
          <w:rFonts w:ascii="SimSun" w:hAnsi="SimSun" w:eastAsia="SimSun" w:cs="SimSun"/>
          <w:sz w:val="36"/>
          <w:szCs w:val="36"/>
          <w:spacing w:val="-4"/>
        </w:rPr>
        <w:t>创的生态级能力，</w:t>
      </w:r>
      <w:r>
        <w:rPr>
          <w:rFonts w:ascii="SimSun" w:hAnsi="SimSun" w:eastAsia="SimSun" w:cs="SimSun"/>
          <w:sz w:val="36"/>
          <w:szCs w:val="36"/>
        </w:rPr>
        <w:t xml:space="preserve"> </w:t>
      </w:r>
      <w:r>
        <w:rPr>
          <w:rFonts w:ascii="SimSun" w:hAnsi="SimSun" w:eastAsia="SimSun" w:cs="SimSun"/>
          <w:sz w:val="36"/>
          <w:szCs w:val="36"/>
          <w:spacing w:val="13"/>
        </w:rPr>
        <w:t>开展覆盖企业全局及合作伙伴的生态圈级数据的获取、开发和利用，持续</w:t>
      </w:r>
      <w:r>
        <w:rPr>
          <w:rFonts w:ascii="SimSun" w:hAnsi="SimSun" w:eastAsia="SimSun" w:cs="SimSun"/>
          <w:sz w:val="36"/>
          <w:szCs w:val="36"/>
          <w:spacing w:val="12"/>
        </w:rPr>
        <w:t>完善智 </w:t>
      </w:r>
      <w:r>
        <w:rPr>
          <w:rFonts w:ascii="SimSun" w:hAnsi="SimSun" w:eastAsia="SimSun" w:cs="SimSun"/>
          <w:sz w:val="36"/>
          <w:szCs w:val="36"/>
          <w:spacing w:val="13"/>
        </w:rPr>
        <w:t>能驱动的生态型管理模式，培育和发展以数据为核</w:t>
      </w:r>
      <w:r>
        <w:rPr>
          <w:rFonts w:ascii="SimSun" w:hAnsi="SimSun" w:eastAsia="SimSun" w:cs="SimSun"/>
          <w:sz w:val="36"/>
          <w:szCs w:val="36"/>
          <w:spacing w:val="12"/>
        </w:rPr>
        <w:t>心的新模式、新业态，提升生</w:t>
      </w:r>
      <w:r>
        <w:rPr>
          <w:rFonts w:ascii="SimSun" w:hAnsi="SimSun" w:eastAsia="SimSun" w:cs="SimSun"/>
          <w:sz w:val="36"/>
          <w:szCs w:val="36"/>
        </w:rPr>
        <w:t xml:space="preserve">  </w:t>
      </w:r>
      <w:r>
        <w:rPr>
          <w:rFonts w:ascii="SimSun" w:hAnsi="SimSun" w:eastAsia="SimSun" w:cs="SimSun"/>
          <w:sz w:val="36"/>
          <w:szCs w:val="36"/>
          <w:spacing w:val="13"/>
        </w:rPr>
        <w:t>态合作伙伴间业务的智能化、集群化、生态化共建共创共享水平，以提高</w:t>
      </w:r>
      <w:r>
        <w:rPr>
          <w:rFonts w:ascii="SimSun" w:hAnsi="SimSun" w:eastAsia="SimSun" w:cs="SimSun"/>
          <w:sz w:val="36"/>
          <w:szCs w:val="36"/>
          <w:spacing w:val="12"/>
        </w:rPr>
        <w:t>生态资 </w:t>
      </w:r>
      <w:r>
        <w:rPr>
          <w:rFonts w:ascii="SimSun" w:hAnsi="SimSun" w:eastAsia="SimSun" w:cs="SimSun"/>
          <w:sz w:val="36"/>
          <w:szCs w:val="36"/>
          <w:spacing w:val="19"/>
        </w:rPr>
        <w:t>源按需精准配置效率，获取基于生态圈数字业务培育带来的用户/生态合作伙伴</w:t>
      </w:r>
    </w:p>
    <w:p>
      <w:pPr>
        <w:ind w:left="254"/>
        <w:spacing w:before="1" w:line="219" w:lineRule="auto"/>
        <w:rPr>
          <w:rFonts w:ascii="SimSun" w:hAnsi="SimSun" w:eastAsia="SimSun" w:cs="SimSun"/>
          <w:sz w:val="36"/>
          <w:szCs w:val="36"/>
        </w:rPr>
      </w:pPr>
      <w:r>
        <w:rPr>
          <w:rFonts w:ascii="SimSun" w:hAnsi="SimSun" w:eastAsia="SimSun" w:cs="SimSun"/>
          <w:sz w:val="36"/>
          <w:szCs w:val="36"/>
          <w:spacing w:val="2"/>
        </w:rPr>
        <w:t>连接与赋能、数字新业务、绿色可持续发展等价值效益。</w:t>
      </w:r>
    </w:p>
    <w:p>
      <w:pPr>
        <w:pStyle w:val="BodyText"/>
        <w:spacing w:line="279" w:lineRule="auto"/>
        <w:rPr/>
      </w:pPr>
      <w:r/>
    </w:p>
    <w:p>
      <w:pPr>
        <w:pStyle w:val="BodyText"/>
        <w:spacing w:line="279" w:lineRule="auto"/>
        <w:rPr/>
      </w:pPr>
      <w:r/>
    </w:p>
    <w:p>
      <w:pPr>
        <w:pStyle w:val="BodyText"/>
        <w:spacing w:line="279" w:lineRule="auto"/>
        <w:rPr/>
      </w:pPr>
      <w:r/>
    </w:p>
    <w:p>
      <w:pPr>
        <w:spacing w:before="169" w:line="221" w:lineRule="auto"/>
        <w:rPr>
          <w:rFonts w:ascii="SimSun" w:hAnsi="SimSun" w:eastAsia="SimSun" w:cs="SimSun"/>
          <w:sz w:val="52"/>
          <w:szCs w:val="52"/>
        </w:rPr>
      </w:pPr>
      <w:r>
        <w:rPr>
          <w:rFonts w:ascii="SimSun" w:hAnsi="SimSun" w:eastAsia="SimSun" w:cs="SimSun"/>
          <w:sz w:val="52"/>
          <w:szCs w:val="52"/>
          <w:b/>
          <w:bCs/>
          <w:spacing w:val="-74"/>
        </w:rPr>
        <w:t>【案例】</w:t>
      </w:r>
      <w:r>
        <w:rPr>
          <w:rFonts w:ascii="SimSun" w:hAnsi="SimSun" w:eastAsia="SimSun" w:cs="SimSun"/>
          <w:sz w:val="52"/>
          <w:szCs w:val="52"/>
          <w:spacing w:val="-173"/>
        </w:rPr>
        <w:t xml:space="preserve"> </w:t>
      </w:r>
      <w:r>
        <w:rPr>
          <w:rFonts w:ascii="SimSun" w:hAnsi="SimSun" w:eastAsia="SimSun" w:cs="SimSun"/>
          <w:sz w:val="52"/>
          <w:szCs w:val="52"/>
          <w:u w:val="single" w:color="auto"/>
        </w:rPr>
        <w:t xml:space="preserve">                                             </w:t>
      </w:r>
    </w:p>
    <w:p>
      <w:pPr>
        <w:pStyle w:val="BodyText"/>
        <w:spacing w:line="441" w:lineRule="auto"/>
        <w:rPr/>
      </w:pPr>
      <w:r/>
    </w:p>
    <w:p>
      <w:pPr>
        <w:ind w:left="254" w:right="108" w:firstLine="735"/>
        <w:spacing w:before="117" w:line="337" w:lineRule="auto"/>
        <w:rPr>
          <w:rFonts w:ascii="SimSun" w:hAnsi="SimSun" w:eastAsia="SimSun" w:cs="SimSun"/>
          <w:sz w:val="36"/>
          <w:szCs w:val="36"/>
        </w:rPr>
      </w:pPr>
      <w:r>
        <w:rPr>
          <w:rFonts w:ascii="SimSun" w:hAnsi="SimSun" w:eastAsia="SimSun" w:cs="SimSun"/>
          <w:sz w:val="36"/>
          <w:szCs w:val="36"/>
          <w:spacing w:val="8"/>
        </w:rPr>
        <w:t>东风汽车公司在两个方向并行发力推进数字化转型，</w:t>
      </w:r>
      <w:r>
        <w:rPr>
          <w:rFonts w:ascii="SimSun" w:hAnsi="SimSun" w:eastAsia="SimSun" w:cs="SimSun"/>
          <w:sz w:val="36"/>
          <w:szCs w:val="36"/>
          <w:spacing w:val="128"/>
        </w:rPr>
        <w:t xml:space="preserve"> </w:t>
      </w:r>
      <w:r>
        <w:rPr>
          <w:rFonts w:ascii="SimSun" w:hAnsi="SimSun" w:eastAsia="SimSun" w:cs="SimSun"/>
          <w:sz w:val="36"/>
          <w:szCs w:val="36"/>
          <w:spacing w:val="8"/>
        </w:rPr>
        <w:t>一是面向传统价值链业</w:t>
      </w:r>
      <w:r>
        <w:rPr>
          <w:rFonts w:ascii="SimSun" w:hAnsi="SimSun" w:eastAsia="SimSun" w:cs="SimSun"/>
          <w:sz w:val="36"/>
          <w:szCs w:val="36"/>
        </w:rPr>
        <w:t xml:space="preserve"> </w:t>
      </w:r>
      <w:r>
        <w:rPr>
          <w:rFonts w:ascii="SimSun" w:hAnsi="SimSun" w:eastAsia="SimSun" w:cs="SimSun"/>
          <w:sz w:val="36"/>
          <w:szCs w:val="36"/>
          <w:spacing w:val="15"/>
        </w:rPr>
        <w:t>务开展数字化优化，二是面向未来的新业务开展数字化创新，打</w:t>
      </w:r>
      <w:r>
        <w:rPr>
          <w:rFonts w:ascii="SimSun" w:hAnsi="SimSun" w:eastAsia="SimSun" w:cs="SimSun"/>
          <w:sz w:val="36"/>
          <w:szCs w:val="36"/>
          <w:spacing w:val="14"/>
        </w:rPr>
        <w:t>造数字时代的业</w:t>
      </w:r>
    </w:p>
    <w:p>
      <w:pPr>
        <w:ind w:left="254"/>
        <w:spacing w:line="221" w:lineRule="auto"/>
        <w:rPr>
          <w:rFonts w:ascii="SimSun" w:hAnsi="SimSun" w:eastAsia="SimSun" w:cs="SimSun"/>
          <w:sz w:val="36"/>
          <w:szCs w:val="36"/>
        </w:rPr>
      </w:pPr>
      <w:r>
        <w:rPr>
          <w:rFonts w:ascii="SimSun" w:hAnsi="SimSun" w:eastAsia="SimSun" w:cs="SimSun"/>
          <w:sz w:val="36"/>
          <w:szCs w:val="36"/>
          <w:spacing w:val="-17"/>
        </w:rPr>
        <w:t>务版图。</w:t>
      </w:r>
    </w:p>
    <w:p>
      <w:pPr>
        <w:ind w:left="254" w:right="105" w:firstLine="735"/>
        <w:spacing w:before="234" w:line="327" w:lineRule="auto"/>
        <w:rPr>
          <w:rFonts w:ascii="SimSun" w:hAnsi="SimSun" w:eastAsia="SimSun" w:cs="SimSun"/>
          <w:sz w:val="36"/>
          <w:szCs w:val="36"/>
        </w:rPr>
      </w:pPr>
      <w:r>
        <w:rPr>
          <w:rFonts w:ascii="SimSun" w:hAnsi="SimSun" w:eastAsia="SimSun" w:cs="SimSun"/>
          <w:sz w:val="36"/>
          <w:szCs w:val="36"/>
          <w:spacing w:val="17"/>
        </w:rPr>
        <w:t>在业务数字化方面，重点聚焦研发、制造、营销及后市场四个领域，利用数</w:t>
      </w:r>
      <w:r>
        <w:rPr>
          <w:rFonts w:ascii="SimSun" w:hAnsi="SimSun" w:eastAsia="SimSun" w:cs="SimSun"/>
          <w:sz w:val="36"/>
          <w:szCs w:val="36"/>
          <w:spacing w:val="14"/>
        </w:rPr>
        <w:t xml:space="preserve"> </w:t>
      </w:r>
      <w:r>
        <w:rPr>
          <w:rFonts w:ascii="SimSun" w:hAnsi="SimSun" w:eastAsia="SimSun" w:cs="SimSun"/>
          <w:sz w:val="36"/>
          <w:szCs w:val="36"/>
          <w:spacing w:val="4"/>
        </w:rPr>
        <w:t>字化手段进行优化提升，如在研发领域，重点打造前瞻研究平台、先行</w:t>
      </w:r>
      <w:r>
        <w:rPr>
          <w:rFonts w:ascii="SimSun" w:hAnsi="SimSun" w:eastAsia="SimSun" w:cs="SimSun"/>
          <w:sz w:val="36"/>
          <w:szCs w:val="36"/>
          <w:spacing w:val="3"/>
        </w:rPr>
        <w:t>技术平台、</w:t>
      </w:r>
      <w:r>
        <w:rPr>
          <w:rFonts w:ascii="SimSun" w:hAnsi="SimSun" w:eastAsia="SimSun" w:cs="SimSun"/>
          <w:sz w:val="36"/>
          <w:szCs w:val="36"/>
        </w:rPr>
        <w:t xml:space="preserve"> </w:t>
      </w:r>
      <w:r>
        <w:rPr>
          <w:rFonts w:ascii="SimSun" w:hAnsi="SimSun" w:eastAsia="SimSun" w:cs="SimSun"/>
          <w:sz w:val="36"/>
          <w:szCs w:val="36"/>
          <w:spacing w:val="17"/>
        </w:rPr>
        <w:t>开发平台、验证平台四个平台，实现研发全过程的</w:t>
      </w:r>
      <w:r>
        <w:rPr>
          <w:rFonts w:ascii="SimSun" w:hAnsi="SimSun" w:eastAsia="SimSun" w:cs="SimSun"/>
          <w:sz w:val="36"/>
          <w:szCs w:val="36"/>
          <w:spacing w:val="16"/>
        </w:rPr>
        <w:t>数字化，大幅缩短产品开发周</w:t>
      </w:r>
    </w:p>
    <w:p>
      <w:pPr>
        <w:ind w:left="254"/>
        <w:spacing w:line="220" w:lineRule="auto"/>
        <w:rPr>
          <w:rFonts w:ascii="SimSun" w:hAnsi="SimSun" w:eastAsia="SimSun" w:cs="SimSun"/>
          <w:sz w:val="36"/>
          <w:szCs w:val="36"/>
        </w:rPr>
      </w:pPr>
      <w:r>
        <w:rPr>
          <w:rFonts w:ascii="SimSun" w:hAnsi="SimSun" w:eastAsia="SimSun" w:cs="SimSun"/>
          <w:sz w:val="36"/>
          <w:szCs w:val="36"/>
          <w:spacing w:val="-1"/>
        </w:rPr>
        <w:t>期并降低成本。</w:t>
      </w:r>
    </w:p>
    <w:p>
      <w:pPr>
        <w:ind w:left="254" w:right="31" w:firstLine="735"/>
        <w:spacing w:before="281" w:line="336" w:lineRule="auto"/>
        <w:rPr>
          <w:rFonts w:ascii="SimSun" w:hAnsi="SimSun" w:eastAsia="SimSun" w:cs="SimSun"/>
          <w:sz w:val="36"/>
          <w:szCs w:val="36"/>
        </w:rPr>
      </w:pPr>
      <w:r>
        <w:rPr>
          <w:rFonts w:ascii="SimSun" w:hAnsi="SimSun" w:eastAsia="SimSun" w:cs="SimSun"/>
          <w:sz w:val="36"/>
          <w:szCs w:val="36"/>
          <w:spacing w:val="29"/>
        </w:rPr>
        <w:t>在业务集成融合方面，全面推进营销服务、研发、供应链、财务等各方面</w:t>
      </w:r>
      <w:r>
        <w:rPr>
          <w:rFonts w:ascii="SimSun" w:hAnsi="SimSun" w:eastAsia="SimSun" w:cs="SimSun"/>
          <w:sz w:val="36"/>
          <w:szCs w:val="36"/>
          <w:spacing w:val="7"/>
        </w:rPr>
        <w:t xml:space="preserve"> </w:t>
      </w:r>
      <w:r>
        <w:rPr>
          <w:rFonts w:ascii="SimSun" w:hAnsi="SimSun" w:eastAsia="SimSun" w:cs="SimSun"/>
          <w:sz w:val="36"/>
          <w:szCs w:val="36"/>
          <w:spacing w:val="22"/>
        </w:rPr>
        <w:t>的数字化智能化升级，推动产品生命周期管理系统</w:t>
      </w:r>
      <w:r>
        <w:rPr>
          <w:rFonts w:ascii="SimSun" w:hAnsi="SimSun" w:eastAsia="SimSun" w:cs="SimSun"/>
          <w:sz w:val="36"/>
          <w:szCs w:val="36"/>
          <w:spacing w:val="-28"/>
        </w:rPr>
        <w:t xml:space="preserve"> </w:t>
      </w:r>
      <w:r>
        <w:rPr>
          <w:rFonts w:ascii="Times New Roman" w:hAnsi="Times New Roman" w:eastAsia="Times New Roman" w:cs="Times New Roman"/>
          <w:sz w:val="36"/>
          <w:szCs w:val="36"/>
          <w:spacing w:val="22"/>
        </w:rPr>
        <w:t>(</w:t>
      </w:r>
      <w:r>
        <w:rPr>
          <w:rFonts w:ascii="Times New Roman" w:hAnsi="Times New Roman" w:eastAsia="Times New Roman" w:cs="Times New Roman"/>
          <w:sz w:val="36"/>
          <w:szCs w:val="36"/>
        </w:rPr>
        <w:t>PLM</w:t>
      </w:r>
      <w:r>
        <w:rPr>
          <w:rFonts w:ascii="Times New Roman" w:hAnsi="Times New Roman" w:eastAsia="Times New Roman" w:cs="Times New Roman"/>
          <w:sz w:val="36"/>
          <w:szCs w:val="36"/>
          <w:spacing w:val="22"/>
        </w:rPr>
        <w:t>)</w:t>
      </w:r>
      <w:r>
        <w:rPr>
          <w:rFonts w:ascii="Times New Roman" w:hAnsi="Times New Roman" w:eastAsia="Times New Roman" w:cs="Times New Roman"/>
          <w:sz w:val="36"/>
          <w:szCs w:val="36"/>
          <w:spacing w:val="-51"/>
        </w:rPr>
        <w:t xml:space="preserve"> </w:t>
      </w:r>
      <w:r>
        <w:rPr>
          <w:rFonts w:ascii="SimSun" w:hAnsi="SimSun" w:eastAsia="SimSun" w:cs="SimSun"/>
          <w:sz w:val="36"/>
          <w:szCs w:val="36"/>
          <w:spacing w:val="22"/>
        </w:rPr>
        <w:t>、 管理运营控制平台</w:t>
      </w:r>
      <w:r>
        <w:rPr>
          <w:rFonts w:ascii="SimSun" w:hAnsi="SimSun" w:eastAsia="SimSun" w:cs="SimSun"/>
          <w:sz w:val="36"/>
          <w:szCs w:val="36"/>
        </w:rPr>
        <w:t xml:space="preserve"> </w:t>
      </w:r>
      <w:r>
        <w:rPr>
          <w:rFonts w:ascii="Times New Roman" w:hAnsi="Times New Roman" w:eastAsia="Times New Roman" w:cs="Times New Roman"/>
          <w:sz w:val="36"/>
          <w:szCs w:val="36"/>
          <w:spacing w:val="15"/>
        </w:rPr>
        <w:t>(</w:t>
      </w:r>
      <w:r>
        <w:rPr>
          <w:rFonts w:ascii="Times New Roman" w:hAnsi="Times New Roman" w:eastAsia="Times New Roman" w:cs="Times New Roman"/>
          <w:sz w:val="36"/>
          <w:szCs w:val="36"/>
        </w:rPr>
        <w:t>MOCS</w:t>
      </w:r>
      <w:r>
        <w:rPr>
          <w:rFonts w:ascii="Times New Roman" w:hAnsi="Times New Roman" w:eastAsia="Times New Roman" w:cs="Times New Roman"/>
          <w:sz w:val="36"/>
          <w:szCs w:val="36"/>
          <w:spacing w:val="15"/>
        </w:rPr>
        <w:t>)</w:t>
      </w:r>
      <w:r>
        <w:rPr>
          <w:rFonts w:ascii="Times New Roman" w:hAnsi="Times New Roman" w:eastAsia="Times New Roman" w:cs="Times New Roman"/>
          <w:sz w:val="36"/>
          <w:szCs w:val="36"/>
          <w:spacing w:val="-42"/>
        </w:rPr>
        <w:t xml:space="preserve"> </w:t>
      </w:r>
      <w:r>
        <w:rPr>
          <w:rFonts w:ascii="SimSun" w:hAnsi="SimSun" w:eastAsia="SimSun" w:cs="SimSun"/>
          <w:sz w:val="36"/>
          <w:szCs w:val="36"/>
          <w:spacing w:val="15"/>
        </w:rPr>
        <w:t>、</w:t>
      </w:r>
      <w:r>
        <w:rPr>
          <w:rFonts w:ascii="SimSun" w:hAnsi="SimSun" w:eastAsia="SimSun" w:cs="SimSun"/>
          <w:sz w:val="36"/>
          <w:szCs w:val="36"/>
          <w:spacing w:val="-61"/>
        </w:rPr>
        <w:t xml:space="preserve"> </w:t>
      </w:r>
      <w:r>
        <w:rPr>
          <w:rFonts w:ascii="SimSun" w:hAnsi="SimSun" w:eastAsia="SimSun" w:cs="SimSun"/>
          <w:sz w:val="36"/>
          <w:szCs w:val="36"/>
          <w:spacing w:val="15"/>
        </w:rPr>
        <w:t>集团网联汽车平台</w:t>
      </w:r>
      <w:r>
        <w:rPr>
          <w:rFonts w:ascii="SimSun" w:hAnsi="SimSun" w:eastAsia="SimSun" w:cs="SimSun"/>
          <w:sz w:val="36"/>
          <w:szCs w:val="36"/>
          <w:spacing w:val="-42"/>
        </w:rPr>
        <w:t xml:space="preserve"> </w:t>
      </w:r>
      <w:r>
        <w:rPr>
          <w:rFonts w:ascii="Times New Roman" w:hAnsi="Times New Roman" w:eastAsia="Times New Roman" w:cs="Times New Roman"/>
          <w:sz w:val="36"/>
          <w:szCs w:val="36"/>
          <w:spacing w:val="15"/>
        </w:rPr>
        <w:t>(</w:t>
      </w:r>
      <w:r>
        <w:rPr>
          <w:rFonts w:ascii="Times New Roman" w:hAnsi="Times New Roman" w:eastAsia="Times New Roman" w:cs="Times New Roman"/>
          <w:sz w:val="36"/>
          <w:szCs w:val="36"/>
        </w:rPr>
        <w:t>DCVP</w:t>
      </w:r>
      <w:r>
        <w:rPr>
          <w:rFonts w:ascii="Times New Roman" w:hAnsi="Times New Roman" w:eastAsia="Times New Roman" w:cs="Times New Roman"/>
          <w:sz w:val="36"/>
          <w:szCs w:val="36"/>
          <w:spacing w:val="15"/>
        </w:rPr>
        <w:t>)   </w:t>
      </w:r>
      <w:r>
        <w:rPr>
          <w:rFonts w:ascii="SimSun" w:hAnsi="SimSun" w:eastAsia="SimSun" w:cs="SimSun"/>
          <w:sz w:val="36"/>
          <w:szCs w:val="36"/>
          <w:spacing w:val="15"/>
        </w:rPr>
        <w:t>等项目。目前东风技术中心开发的所有乘</w:t>
      </w:r>
    </w:p>
    <w:p>
      <w:pPr>
        <w:ind w:left="254"/>
        <w:spacing w:before="1" w:line="220" w:lineRule="auto"/>
        <w:rPr>
          <w:rFonts w:ascii="SimSun" w:hAnsi="SimSun" w:eastAsia="SimSun" w:cs="SimSun"/>
          <w:sz w:val="36"/>
          <w:szCs w:val="36"/>
        </w:rPr>
      </w:pPr>
      <w:r>
        <w:rPr>
          <w:rFonts w:ascii="SimSun" w:hAnsi="SimSun" w:eastAsia="SimSun" w:cs="SimSun"/>
          <w:sz w:val="36"/>
          <w:szCs w:val="36"/>
          <w:spacing w:val="9"/>
        </w:rPr>
        <w:t>用车、发动机项目、新能源模块都已在</w:t>
      </w:r>
      <w:r>
        <w:rPr>
          <w:rFonts w:ascii="SimSun" w:hAnsi="SimSun" w:eastAsia="SimSun" w:cs="SimSun"/>
          <w:sz w:val="36"/>
          <w:szCs w:val="36"/>
          <w:spacing w:val="-68"/>
        </w:rPr>
        <w:t xml:space="preserve"> </w:t>
      </w:r>
      <w:r>
        <w:rPr>
          <w:rFonts w:ascii="SimSun" w:hAnsi="SimSun" w:eastAsia="SimSun" w:cs="SimSun"/>
          <w:sz w:val="36"/>
          <w:szCs w:val="36"/>
        </w:rPr>
        <w:t>PLM</w:t>
      </w:r>
      <w:r>
        <w:rPr>
          <w:rFonts w:ascii="SimSun" w:hAnsi="SimSun" w:eastAsia="SimSun" w:cs="SimSun"/>
          <w:sz w:val="36"/>
          <w:szCs w:val="36"/>
          <w:spacing w:val="108"/>
        </w:rPr>
        <w:t xml:space="preserve"> </w:t>
      </w:r>
      <w:r>
        <w:rPr>
          <w:rFonts w:ascii="SimSun" w:hAnsi="SimSun" w:eastAsia="SimSun" w:cs="SimSun"/>
          <w:sz w:val="36"/>
          <w:szCs w:val="36"/>
          <w:spacing w:val="9"/>
        </w:rPr>
        <w:t>系统运行。</w:t>
      </w:r>
    </w:p>
    <w:p>
      <w:pPr>
        <w:spacing w:before="210" w:line="646" w:lineRule="exact"/>
        <w:jc w:val="right"/>
        <w:rPr>
          <w:rFonts w:ascii="SimSun" w:hAnsi="SimSun" w:eastAsia="SimSun" w:cs="SimSun"/>
          <w:sz w:val="36"/>
          <w:szCs w:val="36"/>
        </w:rPr>
      </w:pPr>
      <w:r>
        <w:rPr>
          <w:rFonts w:ascii="SimSun" w:hAnsi="SimSun" w:eastAsia="SimSun" w:cs="SimSun"/>
          <w:sz w:val="36"/>
          <w:szCs w:val="36"/>
          <w:spacing w:val="21"/>
          <w:position w:val="21"/>
        </w:rPr>
        <w:t>在业务模式创新方面，东风商用车完好率中心项</w:t>
      </w:r>
      <w:r>
        <w:rPr>
          <w:rFonts w:ascii="SimSun" w:hAnsi="SimSun" w:eastAsia="SimSun" w:cs="SimSun"/>
          <w:sz w:val="36"/>
          <w:szCs w:val="36"/>
          <w:spacing w:val="20"/>
          <w:position w:val="21"/>
        </w:rPr>
        <w:t>目以车联网为基础，紧密连</w:t>
      </w:r>
    </w:p>
    <w:p>
      <w:pPr>
        <w:ind w:left="254"/>
        <w:spacing w:before="1" w:line="221" w:lineRule="auto"/>
        <w:rPr>
          <w:rFonts w:ascii="SimSun" w:hAnsi="SimSun" w:eastAsia="SimSun" w:cs="SimSun"/>
          <w:sz w:val="36"/>
          <w:szCs w:val="36"/>
        </w:rPr>
      </w:pPr>
      <w:r>
        <w:rPr>
          <w:rFonts w:ascii="SimSun" w:hAnsi="SimSun" w:eastAsia="SimSun" w:cs="SimSun"/>
          <w:sz w:val="36"/>
          <w:szCs w:val="36"/>
          <w:spacing w:val="18"/>
        </w:rPr>
        <w:t>接人、车、服务网络，把分散的服务流程整合为一体，转被动服</w:t>
      </w:r>
      <w:r>
        <w:rPr>
          <w:rFonts w:ascii="SimSun" w:hAnsi="SimSun" w:eastAsia="SimSun" w:cs="SimSun"/>
          <w:sz w:val="36"/>
          <w:szCs w:val="36"/>
          <w:spacing w:val="17"/>
        </w:rPr>
        <w:t>务为主动服务，</w:t>
      </w:r>
    </w:p>
    <w:p>
      <w:pPr>
        <w:pStyle w:val="BodyText"/>
        <w:spacing w:line="412" w:lineRule="auto"/>
        <w:rPr/>
      </w:pPr>
      <w:r/>
    </w:p>
    <w:p>
      <w:pPr>
        <w:ind w:left="12966"/>
        <w:spacing w:before="95" w:line="162" w:lineRule="auto"/>
        <w:rPr>
          <w:rFonts w:ascii="SimSun" w:hAnsi="SimSun" w:eastAsia="SimSun" w:cs="SimSun"/>
          <w:sz w:val="29"/>
          <w:szCs w:val="29"/>
        </w:rPr>
      </w:pPr>
      <w:r>
        <w:rPr>
          <w:rFonts w:ascii="SimSun" w:hAnsi="SimSun" w:eastAsia="SimSun" w:cs="SimSun"/>
          <w:sz w:val="29"/>
          <w:szCs w:val="29"/>
          <w:b/>
          <w:bCs/>
          <w:spacing w:val="-6"/>
        </w:rPr>
        <w:t>211</w:t>
      </w:r>
    </w:p>
    <w:p>
      <w:pPr>
        <w:spacing w:line="162" w:lineRule="auto"/>
        <w:sectPr>
          <w:footerReference w:type="default" r:id="rId9"/>
          <w:pgSz w:w="31680" w:h="23820"/>
          <w:pgMar w:top="1505" w:right="1554" w:bottom="400" w:left="1411" w:header="0" w:footer="0" w:gutter="0"/>
          <w:cols w:equalWidth="0" w:num="2">
            <w:col w:w="15062" w:space="100"/>
            <w:col w:w="13553" w:space="0"/>
          </w:cols>
        </w:sectPr>
        <w:rPr>
          <w:rFonts w:ascii="SimSun" w:hAnsi="SimSun" w:eastAsia="SimSun" w:cs="SimSun"/>
          <w:sz w:val="29"/>
          <w:szCs w:val="29"/>
        </w:rPr>
      </w:pPr>
    </w:p>
    <w:p>
      <w:pPr>
        <w:pStyle w:val="BodyText"/>
        <w:spacing w:line="264" w:lineRule="auto"/>
        <w:rPr/>
      </w:pPr>
      <w:r/>
    </w:p>
    <w:p>
      <w:pPr>
        <w:pStyle w:val="BodyText"/>
        <w:spacing w:line="265" w:lineRule="auto"/>
        <w:rPr/>
      </w:pPr>
      <w:r/>
    </w:p>
    <w:p>
      <w:pPr>
        <w:ind w:left="390"/>
        <w:spacing w:before="91" w:line="222" w:lineRule="auto"/>
        <w:rPr>
          <w:rFonts w:ascii="SimHei" w:hAnsi="SimHei" w:eastAsia="SimHei" w:cs="SimHei"/>
          <w:sz w:val="28"/>
          <w:szCs w:val="28"/>
        </w:rPr>
      </w:pPr>
      <w:r>
        <w:rPr>
          <w:rFonts w:ascii="SimHei" w:hAnsi="SimHei" w:eastAsia="SimHei" w:cs="SimHei"/>
          <w:sz w:val="28"/>
          <w:szCs w:val="28"/>
          <w:b/>
          <w:bCs/>
          <w:spacing w:val="20"/>
        </w:rPr>
        <w:t>数字航图——数字化转型百问(第二辑)</w:t>
      </w:r>
    </w:p>
    <w:p>
      <w:pPr>
        <w:pStyle w:val="BodyText"/>
        <w:spacing w:line="281" w:lineRule="auto"/>
        <w:rPr/>
      </w:pPr>
      <w:r/>
    </w:p>
    <w:p>
      <w:pPr>
        <w:pStyle w:val="BodyText"/>
        <w:spacing w:line="281" w:lineRule="auto"/>
        <w:rPr/>
      </w:pPr>
      <w:r/>
    </w:p>
    <w:p>
      <w:pPr>
        <w:ind w:left="391"/>
        <w:spacing w:before="114" w:line="651" w:lineRule="exact"/>
        <w:rPr>
          <w:rFonts w:ascii="SimSun" w:hAnsi="SimSun" w:eastAsia="SimSun" w:cs="SimSun"/>
          <w:sz w:val="35"/>
          <w:szCs w:val="35"/>
        </w:rPr>
      </w:pPr>
      <w:r>
        <w:rPr>
          <w:rFonts w:ascii="SimSun" w:hAnsi="SimSun" w:eastAsia="SimSun" w:cs="SimSun"/>
          <w:sz w:val="35"/>
          <w:szCs w:val="35"/>
          <w:b/>
          <w:bCs/>
          <w:spacing w:val="13"/>
          <w:position w:val="22"/>
        </w:rPr>
        <w:t>实现了故障自动预警、保养智能提醒、资源自动匹配、规则自动检核</w:t>
      </w:r>
      <w:r>
        <w:rPr>
          <w:rFonts w:ascii="SimSun" w:hAnsi="SimSun" w:eastAsia="SimSun" w:cs="SimSun"/>
          <w:sz w:val="35"/>
          <w:szCs w:val="35"/>
          <w:b/>
          <w:bCs/>
          <w:spacing w:val="12"/>
          <w:position w:val="22"/>
        </w:rPr>
        <w:t>，减少了因</w:t>
      </w:r>
    </w:p>
    <w:p>
      <w:pPr>
        <w:ind w:left="391"/>
        <w:spacing w:before="1" w:line="220" w:lineRule="auto"/>
        <w:rPr>
          <w:rFonts w:ascii="SimSun" w:hAnsi="SimSun" w:eastAsia="SimSun" w:cs="SimSun"/>
          <w:sz w:val="35"/>
          <w:szCs w:val="35"/>
        </w:rPr>
      </w:pPr>
      <w:r>
        <w:rPr>
          <w:rFonts w:ascii="SimSun" w:hAnsi="SimSun" w:eastAsia="SimSun" w:cs="SimSun"/>
          <w:sz w:val="35"/>
          <w:szCs w:val="35"/>
          <w:b/>
          <w:bCs/>
          <w:spacing w:val="8"/>
        </w:rPr>
        <w:t>故障导致的停车时间，减少了维修时间，不断提高车辆完好率</w:t>
      </w:r>
      <w:r>
        <w:rPr>
          <w:rFonts w:ascii="SimSun" w:hAnsi="SimSun" w:eastAsia="SimSun" w:cs="SimSun"/>
          <w:sz w:val="35"/>
          <w:szCs w:val="35"/>
          <w:b/>
          <w:bCs/>
          <w:spacing w:val="7"/>
        </w:rPr>
        <w:t>和用户满意度</w:t>
      </w:r>
      <w:r>
        <w:rPr>
          <w:rFonts w:ascii="SimSun" w:hAnsi="SimSun" w:eastAsia="SimSun" w:cs="SimSun"/>
          <w:sz w:val="35"/>
          <w:szCs w:val="35"/>
          <w:spacing w:val="7"/>
        </w:rPr>
        <w:t>。</w:t>
      </w:r>
    </w:p>
    <w:p>
      <w:pPr>
        <w:ind w:left="391" w:right="1155" w:firstLine="751"/>
        <w:spacing w:before="279" w:line="348" w:lineRule="auto"/>
        <w:jc w:val="both"/>
        <w:rPr>
          <w:rFonts w:ascii="SimSun" w:hAnsi="SimSun" w:eastAsia="SimSun" w:cs="SimSun"/>
          <w:sz w:val="35"/>
          <w:szCs w:val="35"/>
        </w:rPr>
      </w:pPr>
      <w:r>
        <w:rPr>
          <w:rFonts w:ascii="SimSun" w:hAnsi="SimSun" w:eastAsia="SimSun" w:cs="SimSun"/>
          <w:sz w:val="35"/>
          <w:szCs w:val="35"/>
          <w:b/>
          <w:bCs/>
          <w:spacing w:val="11"/>
        </w:rPr>
        <w:t>在数字业务培育方面，打造一体化的出行服务平台、管理平台、渠道平台和</w:t>
      </w:r>
      <w:r>
        <w:rPr>
          <w:rFonts w:ascii="SimSun" w:hAnsi="SimSun" w:eastAsia="SimSun" w:cs="SimSun"/>
          <w:sz w:val="35"/>
          <w:szCs w:val="35"/>
          <w:spacing w:val="18"/>
        </w:rPr>
        <w:t xml:space="preserve"> </w:t>
      </w:r>
      <w:r>
        <w:rPr>
          <w:rFonts w:ascii="SimSun" w:hAnsi="SimSun" w:eastAsia="SimSun" w:cs="SimSun"/>
          <w:sz w:val="35"/>
          <w:szCs w:val="35"/>
          <w:b/>
          <w:bCs/>
          <w:spacing w:val="12"/>
        </w:rPr>
        <w:t>大数据平台，构建出行生态，推动一站式出行和智慧城市落地，对外集成互联网</w:t>
      </w:r>
    </w:p>
    <w:p>
      <w:pPr>
        <w:ind w:left="391"/>
        <w:spacing w:before="2" w:line="220" w:lineRule="auto"/>
        <w:rPr>
          <w:rFonts w:ascii="SimSun" w:hAnsi="SimSun" w:eastAsia="SimSun" w:cs="SimSun"/>
          <w:sz w:val="35"/>
          <w:szCs w:val="35"/>
        </w:rPr>
      </w:pPr>
      <w:r>
        <w:rPr>
          <w:rFonts w:ascii="SimSun" w:hAnsi="SimSun" w:eastAsia="SimSun" w:cs="SimSun"/>
          <w:sz w:val="35"/>
          <w:szCs w:val="35"/>
          <w:b/>
          <w:bCs/>
          <w:spacing w:val="3"/>
        </w:rPr>
        <w:t>生态，实现生态统一打通，不断创新数据服务。</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612"/>
        <w:spacing w:before="166" w:line="706" w:lineRule="exact"/>
        <w:rPr>
          <w:rFonts w:ascii="SimHei" w:hAnsi="SimHei" w:eastAsia="SimHei" w:cs="SimHei"/>
          <w:sz w:val="51"/>
          <w:szCs w:val="51"/>
        </w:rPr>
      </w:pPr>
      <w:r>
        <w:drawing>
          <wp:anchor distT="0" distB="0" distL="0" distR="0" simplePos="0" relativeHeight="253720576" behindDoc="1" locked="0" layoutInCell="1" allowOverlap="1">
            <wp:simplePos x="0" y="0"/>
            <wp:positionH relativeFrom="column">
              <wp:posOffset>274206</wp:posOffset>
            </wp:positionH>
            <wp:positionV relativeFrom="paragraph">
              <wp:posOffset>-284535</wp:posOffset>
            </wp:positionV>
            <wp:extent cx="8009906" cy="1447933"/>
            <wp:effectExtent l="0" t="0" r="0" b="0"/>
            <wp:wrapNone/>
            <wp:docPr id="406" name="IM 406"/>
            <wp:cNvGraphicFramePr/>
            <a:graphic>
              <a:graphicData uri="http://schemas.openxmlformats.org/drawingml/2006/picture">
                <pic:pic>
                  <pic:nvPicPr>
                    <pic:cNvPr id="406" name="IM 406"/>
                    <pic:cNvPicPr/>
                  </pic:nvPicPr>
                  <pic:blipFill>
                    <a:blip r:embed="rId366"/>
                    <a:stretch>
                      <a:fillRect/>
                    </a:stretch>
                  </pic:blipFill>
                  <pic:spPr>
                    <a:xfrm rot="0">
                      <a:off x="0" y="0"/>
                      <a:ext cx="8009906" cy="1447933"/>
                    </a:xfrm>
                    <a:prstGeom prst="rect">
                      <a:avLst/>
                    </a:prstGeom>
                  </pic:spPr>
                </pic:pic>
              </a:graphicData>
            </a:graphic>
          </wp:anchor>
        </w:drawing>
      </w:r>
      <w:r>
        <w:rPr>
          <w:rFonts w:ascii="SimHei" w:hAnsi="SimHei" w:eastAsia="SimHei" w:cs="SimHei"/>
          <w:sz w:val="51"/>
          <w:szCs w:val="51"/>
          <w:color w:val="FFFFFF"/>
          <w:spacing w:val="22"/>
          <w:position w:val="12"/>
        </w:rPr>
        <w:t>Q71:</w:t>
      </w:r>
      <w:r>
        <w:rPr>
          <w:rFonts w:ascii="SimHei" w:hAnsi="SimHei" w:eastAsia="SimHei" w:cs="SimHei"/>
          <w:sz w:val="51"/>
          <w:szCs w:val="51"/>
          <w:color w:val="FFFFFF"/>
          <w:spacing w:val="233"/>
          <w:position w:val="12"/>
        </w:rPr>
        <w:t xml:space="preserve"> </w:t>
      </w:r>
      <w:r>
        <w:rPr>
          <w:rFonts w:ascii="SimHei" w:hAnsi="SimHei" w:eastAsia="SimHei" w:cs="SimHei"/>
          <w:sz w:val="51"/>
          <w:szCs w:val="51"/>
          <w:color w:val="FFFFFF"/>
          <w:spacing w:val="22"/>
          <w:position w:val="12"/>
        </w:rPr>
        <w:t>大型企业如何平衡数字化转型培育的新业务与</w:t>
      </w:r>
    </w:p>
    <w:p>
      <w:pPr>
        <w:ind w:left="2295"/>
        <w:spacing w:before="3" w:line="222" w:lineRule="auto"/>
        <w:rPr>
          <w:rFonts w:ascii="SimHei" w:hAnsi="SimHei" w:eastAsia="SimHei" w:cs="SimHei"/>
          <w:sz w:val="51"/>
          <w:szCs w:val="51"/>
        </w:rPr>
      </w:pPr>
      <w:r>
        <w:rPr>
          <w:rFonts w:ascii="SimHei" w:hAnsi="SimHei" w:eastAsia="SimHei" w:cs="SimHei"/>
          <w:sz w:val="51"/>
          <w:szCs w:val="51"/>
          <w:color w:val="FFFFFF"/>
          <w:spacing w:val="11"/>
        </w:rPr>
        <w:t>传统主营业务之间的竞争合作关系?</w:t>
      </w:r>
    </w:p>
    <w:p>
      <w:pPr>
        <w:pStyle w:val="BodyText"/>
        <w:spacing w:line="465" w:lineRule="auto"/>
        <w:rPr/>
      </w:pPr>
      <w:r/>
    </w:p>
    <w:p>
      <w:pPr>
        <w:ind w:left="10222"/>
        <w:spacing w:before="114" w:line="222" w:lineRule="auto"/>
        <w:rPr>
          <w:rFonts w:ascii="KaiTi" w:hAnsi="KaiTi" w:eastAsia="KaiTi" w:cs="KaiTi"/>
          <w:sz w:val="35"/>
          <w:szCs w:val="35"/>
        </w:rPr>
      </w:pPr>
      <w:r>
        <w:rPr>
          <w:rFonts w:ascii="KaiTi" w:hAnsi="KaiTi" w:eastAsia="KaiTi" w:cs="KaiTi"/>
          <w:sz w:val="35"/>
          <w:szCs w:val="35"/>
          <w:spacing w:val="-14"/>
        </w:rPr>
        <w:t>点亮智库·中信联</w:t>
      </w:r>
    </w:p>
    <w:p>
      <w:pPr>
        <w:pStyle w:val="BodyText"/>
        <w:spacing w:line="266" w:lineRule="auto"/>
        <w:rPr/>
      </w:pPr>
      <w:r/>
    </w:p>
    <w:p>
      <w:pPr>
        <w:pStyle w:val="BodyText"/>
        <w:spacing w:line="266" w:lineRule="auto"/>
        <w:rPr/>
      </w:pPr>
      <w:r/>
    </w:p>
    <w:p>
      <w:pPr>
        <w:ind w:left="1734"/>
        <w:spacing w:before="113" w:line="640" w:lineRule="exact"/>
        <w:rPr>
          <w:rFonts w:ascii="FangSong" w:hAnsi="FangSong" w:eastAsia="FangSong" w:cs="FangSong"/>
          <w:sz w:val="35"/>
          <w:szCs w:val="35"/>
        </w:rPr>
      </w:pPr>
      <w:r>
        <w:pict>
          <v:shape id="_x0000_s1262" style="position:absolute;margin-left:29.6357pt;margin-top:9.90125pt;mso-position-vertical-relative:text;mso-position-horizontal-relative:text;width:35.25pt;height:48.7pt;z-index:253721600;" filled="false" stroked="false" type="#_x0000_t202">
            <v:fill on="false"/>
            <v:stroke on="false"/>
            <v:path/>
            <v:imagedata o:title=""/>
            <o:lock v:ext="edit" aspectratio="false"/>
            <v:textbox inset="0mm,0mm,0mm,0mm">
              <w:txbxContent>
                <w:p>
                  <w:pPr>
                    <w:pStyle w:val="BodyText"/>
                    <w:ind w:left="20"/>
                    <w:spacing w:before="18" w:line="197" w:lineRule="auto"/>
                    <w:rPr>
                      <w:sz w:val="99"/>
                      <w:szCs w:val="99"/>
                    </w:rPr>
                  </w:pPr>
                  <w:r>
                    <w:rPr>
                      <w:sz w:val="99"/>
                      <w:szCs w:val="99"/>
                      <w:spacing w:val="4"/>
                    </w:rPr>
                    <w:t>A</w:t>
                  </w:r>
                </w:p>
              </w:txbxContent>
            </v:textbox>
          </v:shape>
        </w:pict>
      </w:r>
      <w:r>
        <w:rPr>
          <w:rFonts w:ascii="FangSong" w:hAnsi="FangSong" w:eastAsia="FangSong" w:cs="FangSong"/>
          <w:sz w:val="35"/>
          <w:szCs w:val="35"/>
          <w:spacing w:val="9"/>
          <w:position w:val="21"/>
        </w:rPr>
        <w:t>数字化转型培育的新业务与传统主营业务之间的竞争主要是对有限资源</w:t>
      </w:r>
    </w:p>
    <w:p>
      <w:pPr>
        <w:ind w:left="1752"/>
        <w:spacing w:line="223" w:lineRule="auto"/>
        <w:rPr>
          <w:rFonts w:ascii="FangSong" w:hAnsi="FangSong" w:eastAsia="FangSong" w:cs="FangSong"/>
          <w:sz w:val="35"/>
          <w:szCs w:val="35"/>
        </w:rPr>
      </w:pPr>
      <w:r>
        <w:rPr>
          <w:rFonts w:ascii="FangSong" w:hAnsi="FangSong" w:eastAsia="FangSong" w:cs="FangSong"/>
          <w:sz w:val="35"/>
          <w:szCs w:val="35"/>
          <w:spacing w:val="10"/>
        </w:rPr>
        <w:t>的竞争，平衡关系的准则主要是衡量资源的投入回报率，总体而言</w:t>
      </w:r>
      <w:r>
        <w:rPr>
          <w:rFonts w:ascii="FangSong" w:hAnsi="FangSong" w:eastAsia="FangSong" w:cs="FangSong"/>
          <w:sz w:val="35"/>
          <w:szCs w:val="35"/>
          <w:spacing w:val="9"/>
        </w:rPr>
        <w:t>，相</w:t>
      </w:r>
    </w:p>
    <w:p>
      <w:pPr>
        <w:ind w:left="612" w:right="1512"/>
        <w:spacing w:before="224" w:line="338" w:lineRule="auto"/>
        <w:jc w:val="both"/>
        <w:rPr>
          <w:rFonts w:ascii="FangSong" w:hAnsi="FangSong" w:eastAsia="FangSong" w:cs="FangSong"/>
          <w:sz w:val="35"/>
          <w:szCs w:val="35"/>
        </w:rPr>
      </w:pPr>
      <w:r>
        <w:rPr>
          <w:rFonts w:ascii="FangSong" w:hAnsi="FangSong" w:eastAsia="FangSong" w:cs="FangSong"/>
          <w:sz w:val="35"/>
          <w:szCs w:val="35"/>
          <w:spacing w:val="9"/>
        </w:rPr>
        <w:t>比于传统业务，数字新业务可持续发展空间更大，价值模式更有竞</w:t>
      </w:r>
      <w:r>
        <w:rPr>
          <w:rFonts w:ascii="FangSong" w:hAnsi="FangSong" w:eastAsia="FangSong" w:cs="FangSong"/>
          <w:sz w:val="35"/>
          <w:szCs w:val="35"/>
          <w:spacing w:val="8"/>
        </w:rPr>
        <w:t>争力，但当</w:t>
      </w:r>
      <w:r>
        <w:rPr>
          <w:rFonts w:ascii="FangSong" w:hAnsi="FangSong" w:eastAsia="FangSong" w:cs="FangSong"/>
          <w:sz w:val="35"/>
          <w:szCs w:val="35"/>
        </w:rPr>
        <w:t xml:space="preserve"> </w:t>
      </w:r>
      <w:r>
        <w:rPr>
          <w:rFonts w:ascii="FangSong" w:hAnsi="FangSong" w:eastAsia="FangSong" w:cs="FangSong"/>
          <w:sz w:val="35"/>
          <w:szCs w:val="35"/>
          <w:spacing w:val="9"/>
        </w:rPr>
        <w:t>前不够成熟，存在试错风险。企业领导层应认识到数字化</w:t>
      </w:r>
      <w:r>
        <w:rPr>
          <w:rFonts w:ascii="FangSong" w:hAnsi="FangSong" w:eastAsia="FangSong" w:cs="FangSong"/>
          <w:sz w:val="35"/>
          <w:szCs w:val="35"/>
          <w:spacing w:val="8"/>
        </w:rPr>
        <w:t>转型的必要性、重要</w:t>
      </w:r>
      <w:r>
        <w:rPr>
          <w:rFonts w:ascii="FangSong" w:hAnsi="FangSong" w:eastAsia="FangSong" w:cs="FangSong"/>
          <w:sz w:val="35"/>
          <w:szCs w:val="35"/>
        </w:rPr>
        <w:t xml:space="preserve"> </w:t>
      </w:r>
      <w:r>
        <w:rPr>
          <w:rFonts w:ascii="FangSong" w:hAnsi="FangSong" w:eastAsia="FangSong" w:cs="FangSong"/>
          <w:sz w:val="35"/>
          <w:szCs w:val="35"/>
          <w:spacing w:val="8"/>
        </w:rPr>
        <w:t>性和紧迫性，认识到这是投入高、有风险、收益大的战略行动，需要建立数字</w:t>
      </w:r>
      <w:r>
        <w:rPr>
          <w:rFonts w:ascii="FangSong" w:hAnsi="FangSong" w:eastAsia="FangSong" w:cs="FangSong"/>
          <w:sz w:val="35"/>
          <w:szCs w:val="35"/>
          <w:spacing w:val="7"/>
        </w:rPr>
        <w:t xml:space="preserve"> </w:t>
      </w:r>
      <w:r>
        <w:rPr>
          <w:rFonts w:ascii="FangSong" w:hAnsi="FangSong" w:eastAsia="FangSong" w:cs="FangSong"/>
          <w:sz w:val="35"/>
          <w:szCs w:val="35"/>
          <w:spacing w:val="9"/>
        </w:rPr>
        <w:t>新业务培育的正确期待，不应仅专注于短期利</w:t>
      </w:r>
      <w:r>
        <w:rPr>
          <w:rFonts w:ascii="FangSong" w:hAnsi="FangSong" w:eastAsia="FangSong" w:cs="FangSong"/>
          <w:sz w:val="35"/>
          <w:szCs w:val="35"/>
          <w:spacing w:val="8"/>
        </w:rPr>
        <w:t>益，而应兼顾长远利益和近期价</w:t>
      </w:r>
      <w:r>
        <w:rPr>
          <w:rFonts w:ascii="FangSong" w:hAnsi="FangSong" w:eastAsia="FangSong" w:cs="FangSong"/>
          <w:sz w:val="35"/>
          <w:szCs w:val="35"/>
        </w:rPr>
        <w:t xml:space="preserve"> </w:t>
      </w:r>
      <w:r>
        <w:rPr>
          <w:rFonts w:ascii="FangSong" w:hAnsi="FangSong" w:eastAsia="FangSong" w:cs="FangSong"/>
          <w:sz w:val="35"/>
          <w:szCs w:val="35"/>
          <w:spacing w:val="9"/>
        </w:rPr>
        <w:t>值成效，在做好总体战略平衡的基础上，积极培育壮大数字新业务</w:t>
      </w:r>
      <w:r>
        <w:rPr>
          <w:rFonts w:ascii="FangSong" w:hAnsi="FangSong" w:eastAsia="FangSong" w:cs="FangSong"/>
          <w:sz w:val="35"/>
          <w:szCs w:val="35"/>
          <w:spacing w:val="8"/>
        </w:rPr>
        <w:t>，并尽可能</w:t>
      </w:r>
      <w:r>
        <w:rPr>
          <w:rFonts w:ascii="FangSong" w:hAnsi="FangSong" w:eastAsia="FangSong" w:cs="FangSong"/>
          <w:sz w:val="35"/>
          <w:szCs w:val="35"/>
        </w:rPr>
        <w:t xml:space="preserve"> </w:t>
      </w:r>
      <w:r>
        <w:rPr>
          <w:rFonts w:ascii="FangSong" w:hAnsi="FangSong" w:eastAsia="FangSong" w:cs="FangSong"/>
          <w:sz w:val="35"/>
          <w:szCs w:val="35"/>
          <w:spacing w:val="10"/>
        </w:rPr>
        <w:t>做到事事有着落，步步见成效。为了尽可能减少数字新业</w:t>
      </w:r>
      <w:r>
        <w:rPr>
          <w:rFonts w:ascii="FangSong" w:hAnsi="FangSong" w:eastAsia="FangSong" w:cs="FangSong"/>
          <w:sz w:val="35"/>
          <w:szCs w:val="35"/>
          <w:spacing w:val="9"/>
        </w:rPr>
        <w:t>务与传统主营业务之</w:t>
      </w:r>
      <w:r>
        <w:rPr>
          <w:rFonts w:ascii="FangSong" w:hAnsi="FangSong" w:eastAsia="FangSong" w:cs="FangSong"/>
          <w:sz w:val="35"/>
          <w:szCs w:val="35"/>
        </w:rPr>
        <w:t xml:space="preserve"> </w:t>
      </w:r>
      <w:r>
        <w:rPr>
          <w:rFonts w:ascii="FangSong" w:hAnsi="FangSong" w:eastAsia="FangSong" w:cs="FangSong"/>
          <w:sz w:val="35"/>
          <w:szCs w:val="35"/>
          <w:spacing w:val="9"/>
        </w:rPr>
        <w:t>间的竞争，企业应注重实现二者之间的相互正向赋能</w:t>
      </w:r>
      <w:r>
        <w:rPr>
          <w:rFonts w:ascii="FangSong" w:hAnsi="FangSong" w:eastAsia="FangSong" w:cs="FangSong"/>
          <w:sz w:val="35"/>
          <w:szCs w:val="35"/>
          <w:spacing w:val="8"/>
        </w:rPr>
        <w:t>，利用传统主营业务的技</w:t>
      </w:r>
      <w:r>
        <w:rPr>
          <w:rFonts w:ascii="FangSong" w:hAnsi="FangSong" w:eastAsia="FangSong" w:cs="FangSong"/>
          <w:sz w:val="35"/>
          <w:szCs w:val="35"/>
        </w:rPr>
        <w:t xml:space="preserve"> </w:t>
      </w:r>
      <w:r>
        <w:rPr>
          <w:rFonts w:ascii="FangSong" w:hAnsi="FangSong" w:eastAsia="FangSong" w:cs="FangSong"/>
          <w:sz w:val="35"/>
          <w:szCs w:val="35"/>
          <w:spacing w:val="20"/>
        </w:rPr>
        <w:t>术、资源等优势支持和推动数字新业务发展，利用数字新业务在新</w:t>
      </w:r>
      <w:r>
        <w:rPr>
          <w:rFonts w:ascii="FangSong" w:hAnsi="FangSong" w:eastAsia="FangSong" w:cs="FangSong"/>
          <w:sz w:val="35"/>
          <w:szCs w:val="35"/>
          <w:spacing w:val="19"/>
        </w:rPr>
        <w:t>一代信息</w:t>
      </w:r>
      <w:r>
        <w:rPr>
          <w:rFonts w:ascii="FangSong" w:hAnsi="FangSong" w:eastAsia="FangSong" w:cs="FangSong"/>
          <w:sz w:val="35"/>
          <w:szCs w:val="35"/>
        </w:rPr>
        <w:t xml:space="preserve"> </w:t>
      </w:r>
      <w:r>
        <w:rPr>
          <w:rFonts w:ascii="FangSong" w:hAnsi="FangSong" w:eastAsia="FangSong" w:cs="FangSong"/>
          <w:sz w:val="35"/>
          <w:szCs w:val="35"/>
          <w:spacing w:val="20"/>
        </w:rPr>
        <w:t>技术方面的能力为传统主营业务注入新活力、新动能，并持续带来新客户和</w:t>
      </w:r>
    </w:p>
    <w:p>
      <w:pPr>
        <w:ind w:left="612"/>
        <w:spacing w:before="1" w:line="222" w:lineRule="auto"/>
        <w:rPr>
          <w:rFonts w:ascii="FangSong" w:hAnsi="FangSong" w:eastAsia="FangSong" w:cs="FangSong"/>
          <w:sz w:val="35"/>
          <w:szCs w:val="35"/>
        </w:rPr>
      </w:pPr>
      <w:r>
        <w:rPr>
          <w:rFonts w:ascii="FangSong" w:hAnsi="FangSong" w:eastAsia="FangSong" w:cs="FangSong"/>
          <w:sz w:val="35"/>
          <w:szCs w:val="35"/>
          <w:spacing w:val="6"/>
        </w:rPr>
        <w:t>增长新空间，尽可能实现二者相辅相成、协同发展。</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spacing w:before="166" w:line="221" w:lineRule="auto"/>
        <w:rPr>
          <w:rFonts w:ascii="SimSun" w:hAnsi="SimSun" w:eastAsia="SimSun" w:cs="SimSun"/>
          <w:sz w:val="51"/>
          <w:szCs w:val="51"/>
        </w:rPr>
      </w:pPr>
      <w:r>
        <w:rPr>
          <w:rFonts w:ascii="SimSun" w:hAnsi="SimSun" w:eastAsia="SimSun" w:cs="SimSun"/>
          <w:sz w:val="51"/>
          <w:szCs w:val="51"/>
          <w:b/>
          <w:bCs/>
          <w:spacing w:val="-66"/>
        </w:rPr>
        <w:t>【说明】</w:t>
      </w:r>
      <w:r>
        <w:rPr>
          <w:rFonts w:ascii="SimSun" w:hAnsi="SimSun" w:eastAsia="SimSun" w:cs="SimSun"/>
          <w:sz w:val="51"/>
          <w:szCs w:val="51"/>
          <w:spacing w:val="-138"/>
        </w:rPr>
        <w:t xml:space="preserve"> </w:t>
      </w:r>
      <w:r>
        <w:rPr>
          <w:rFonts w:ascii="SimSun" w:hAnsi="SimSun" w:eastAsia="SimSun" w:cs="SimSun"/>
          <w:sz w:val="51"/>
          <w:szCs w:val="51"/>
          <w:strike/>
        </w:rPr>
        <w:t xml:space="preserve">                                            </w:t>
      </w:r>
    </w:p>
    <w:p>
      <w:pPr>
        <w:pStyle w:val="BodyText"/>
        <w:spacing w:line="476" w:lineRule="auto"/>
        <w:rPr/>
      </w:pPr>
      <w:r/>
    </w:p>
    <w:p>
      <w:pPr>
        <w:ind w:left="250" w:right="1334" w:firstLine="787"/>
        <w:spacing w:before="114" w:line="329" w:lineRule="auto"/>
        <w:jc w:val="both"/>
        <w:rPr>
          <w:rFonts w:ascii="SimSun" w:hAnsi="SimSun" w:eastAsia="SimSun" w:cs="SimSun"/>
          <w:sz w:val="35"/>
          <w:szCs w:val="35"/>
        </w:rPr>
      </w:pPr>
      <w:r>
        <w:rPr>
          <w:rFonts w:ascii="SimSun" w:hAnsi="SimSun" w:eastAsia="SimSun" w:cs="SimSun"/>
          <w:sz w:val="35"/>
          <w:szCs w:val="35"/>
          <w:spacing w:val="13"/>
        </w:rPr>
        <w:t>数字化转型培育的新业务与传统主营业务之间的竞争主要是对资源的竞争。</w:t>
      </w:r>
      <w:r>
        <w:rPr>
          <w:rFonts w:ascii="SimSun" w:hAnsi="SimSun" w:eastAsia="SimSun" w:cs="SimSun"/>
          <w:sz w:val="35"/>
          <w:szCs w:val="35"/>
          <w:spacing w:val="3"/>
        </w:rPr>
        <w:t xml:space="preserve"> </w:t>
      </w:r>
      <w:r>
        <w:rPr>
          <w:rFonts w:ascii="SimSun" w:hAnsi="SimSun" w:eastAsia="SimSun" w:cs="SimSun"/>
          <w:sz w:val="35"/>
          <w:szCs w:val="35"/>
          <w:spacing w:val="14"/>
        </w:rPr>
        <w:t>在企业内部，资金、人力、技术等关键资源要素都是有限的，如果需要在经营传</w:t>
      </w:r>
    </w:p>
    <w:p>
      <w:pPr>
        <w:ind w:left="250"/>
        <w:spacing w:line="220" w:lineRule="auto"/>
        <w:rPr>
          <w:rFonts w:ascii="SimSun" w:hAnsi="SimSun" w:eastAsia="SimSun" w:cs="SimSun"/>
          <w:sz w:val="35"/>
          <w:szCs w:val="35"/>
        </w:rPr>
      </w:pPr>
      <w:r>
        <w:rPr>
          <w:rFonts w:ascii="SimSun" w:hAnsi="SimSun" w:eastAsia="SimSun" w:cs="SimSun"/>
          <w:sz w:val="35"/>
          <w:szCs w:val="35"/>
          <w:spacing w:val="13"/>
        </w:rPr>
        <w:t>统主营业务的同时培育新业务势必会涉及资源分配的问题。如何进行合理的资源</w:t>
      </w:r>
    </w:p>
    <w:p>
      <w:pPr>
        <w:pStyle w:val="BodyText"/>
        <w:spacing w:line="335" w:lineRule="auto"/>
        <w:rPr/>
      </w:pPr>
      <w:r/>
    </w:p>
    <w:p>
      <w:pPr>
        <w:pStyle w:val="BodyText"/>
        <w:spacing w:line="335" w:lineRule="auto"/>
        <w:rPr/>
      </w:pPr>
      <w:r/>
    </w:p>
    <w:p>
      <w:pPr>
        <w:ind w:left="250"/>
        <w:spacing w:before="91" w:line="184" w:lineRule="auto"/>
        <w:rPr>
          <w:rFonts w:ascii="SimSun" w:hAnsi="SimSun" w:eastAsia="SimSun" w:cs="SimSun"/>
          <w:sz w:val="28"/>
          <w:szCs w:val="28"/>
        </w:rPr>
      </w:pPr>
      <w:r>
        <w:rPr>
          <w:rFonts w:ascii="SimSun" w:hAnsi="SimSun" w:eastAsia="SimSun" w:cs="SimSun"/>
          <w:sz w:val="28"/>
          <w:szCs w:val="28"/>
          <w:spacing w:val="-4"/>
        </w:rPr>
        <w:t>212</w:t>
      </w:r>
    </w:p>
    <w:p>
      <w:pPr>
        <w:pStyle w:val="BodyText"/>
        <w:spacing w:line="14" w:lineRule="auto"/>
        <w:rPr>
          <w:sz w:val="2"/>
        </w:rPr>
      </w:pPr>
      <w:r>
        <w:rPr>
          <w:sz w:val="2"/>
          <w:szCs w:val="2"/>
        </w:rPr>
        <w:br w:type="column"/>
      </w:r>
    </w:p>
    <w:p>
      <w:pPr>
        <w:pStyle w:val="BodyText"/>
        <w:spacing w:line="428" w:lineRule="auto"/>
        <w:rPr/>
      </w:pPr>
      <w:r/>
    </w:p>
    <w:p>
      <w:pPr>
        <w:ind w:left="6220"/>
        <w:spacing w:before="91" w:line="221" w:lineRule="auto"/>
        <w:rPr>
          <w:rFonts w:ascii="SimHei" w:hAnsi="SimHei" w:eastAsia="SimHei" w:cs="SimHei"/>
          <w:sz w:val="28"/>
          <w:szCs w:val="28"/>
        </w:rPr>
      </w:pPr>
      <w:r>
        <w:rPr>
          <w:rFonts w:ascii="SimHei" w:hAnsi="SimHei" w:eastAsia="SimHei" w:cs="SimHei"/>
          <w:sz w:val="28"/>
          <w:szCs w:val="28"/>
          <w:b/>
          <w:bCs/>
          <w:spacing w:val="6"/>
        </w:rPr>
        <w:t>第六章</w:t>
      </w:r>
      <w:r>
        <w:rPr>
          <w:rFonts w:ascii="SimHei" w:hAnsi="SimHei" w:eastAsia="SimHei" w:cs="SimHei"/>
          <w:sz w:val="28"/>
          <w:szCs w:val="28"/>
          <w:spacing w:val="6"/>
        </w:rPr>
        <w:t xml:space="preserve">   </w:t>
      </w:r>
      <w:r>
        <w:rPr>
          <w:rFonts w:ascii="SimHei" w:hAnsi="SimHei" w:eastAsia="SimHei" w:cs="SimHei"/>
          <w:sz w:val="28"/>
          <w:szCs w:val="28"/>
          <w:b/>
          <w:bCs/>
          <w:spacing w:val="6"/>
        </w:rPr>
        <w:t>业务转型——如何加快数字时代的业务模式创新?</w:t>
      </w:r>
    </w:p>
    <w:p>
      <w:pPr>
        <w:pStyle w:val="BodyText"/>
        <w:spacing w:line="300" w:lineRule="auto"/>
        <w:rPr/>
      </w:pPr>
      <w:r/>
    </w:p>
    <w:p>
      <w:pPr>
        <w:pStyle w:val="BodyText"/>
        <w:spacing w:line="300" w:lineRule="auto"/>
        <w:rPr/>
      </w:pPr>
      <w:r/>
    </w:p>
    <w:p>
      <w:pPr>
        <w:ind w:left="1135"/>
        <w:spacing w:before="114" w:line="221" w:lineRule="auto"/>
        <w:rPr>
          <w:rFonts w:ascii="SimSun" w:hAnsi="SimSun" w:eastAsia="SimSun" w:cs="SimSun"/>
          <w:sz w:val="35"/>
          <w:szCs w:val="35"/>
        </w:rPr>
      </w:pPr>
      <w:r>
        <w:rPr>
          <w:rFonts w:ascii="SimSun" w:hAnsi="SimSun" w:eastAsia="SimSun" w:cs="SimSun"/>
          <w:sz w:val="35"/>
          <w:szCs w:val="35"/>
          <w:b/>
          <w:bCs/>
          <w:spacing w:val="1"/>
        </w:rPr>
        <w:t>分配来平衡两类业务的需求是企业领导层面临的关键挑战。</w:t>
      </w:r>
    </w:p>
    <w:p>
      <w:pPr>
        <w:ind w:left="1823"/>
        <w:spacing w:before="204" w:line="697" w:lineRule="exact"/>
        <w:rPr>
          <w:rFonts w:ascii="SimSun" w:hAnsi="SimSun" w:eastAsia="SimSun" w:cs="SimSun"/>
          <w:sz w:val="35"/>
          <w:szCs w:val="35"/>
        </w:rPr>
      </w:pPr>
      <w:r>
        <w:rPr>
          <w:rFonts w:ascii="SimSun" w:hAnsi="SimSun" w:eastAsia="SimSun" w:cs="SimSun"/>
          <w:sz w:val="35"/>
          <w:szCs w:val="35"/>
          <w:b/>
          <w:bCs/>
          <w:spacing w:val="11"/>
          <w:position w:val="26"/>
        </w:rPr>
        <w:t>首先企业要明确“新业务”的界定，新业务既可能是在传统主营业务基础上</w:t>
      </w:r>
    </w:p>
    <w:p>
      <w:pPr>
        <w:ind w:left="1135"/>
        <w:spacing w:line="220" w:lineRule="auto"/>
        <w:rPr>
          <w:rFonts w:ascii="SimSun" w:hAnsi="SimSun" w:eastAsia="SimSun" w:cs="SimSun"/>
          <w:sz w:val="35"/>
          <w:szCs w:val="35"/>
        </w:rPr>
      </w:pPr>
      <w:r>
        <w:rPr>
          <w:rFonts w:ascii="SimSun" w:hAnsi="SimSun" w:eastAsia="SimSun" w:cs="SimSun"/>
          <w:sz w:val="35"/>
          <w:szCs w:val="35"/>
          <w:b/>
          <w:bCs/>
          <w:spacing w:val="-1"/>
        </w:rPr>
        <w:t>进行的小步创新，也可能是在与传统主营业务关联性较低的领域进行的大步探索。</w:t>
      </w:r>
    </w:p>
    <w:p>
      <w:pPr>
        <w:ind w:left="1135" w:right="127" w:firstLine="687"/>
        <w:spacing w:before="269" w:line="339" w:lineRule="auto"/>
        <w:rPr>
          <w:rFonts w:ascii="SimSun" w:hAnsi="SimSun" w:eastAsia="SimSun" w:cs="SimSun"/>
          <w:sz w:val="35"/>
          <w:szCs w:val="35"/>
        </w:rPr>
      </w:pPr>
      <w:r>
        <w:rPr>
          <w:rFonts w:ascii="SimSun" w:hAnsi="SimSun" w:eastAsia="SimSun" w:cs="SimSun"/>
          <w:sz w:val="35"/>
          <w:szCs w:val="35"/>
          <w:b/>
          <w:bCs/>
          <w:spacing w:val="10"/>
        </w:rPr>
        <w:t>如果是在传统主营业务基础上进行的新业务培</w:t>
      </w:r>
      <w:r>
        <w:rPr>
          <w:rFonts w:ascii="SimSun" w:hAnsi="SimSun" w:eastAsia="SimSun" w:cs="SimSun"/>
          <w:sz w:val="35"/>
          <w:szCs w:val="35"/>
          <w:b/>
          <w:bCs/>
          <w:spacing w:val="9"/>
        </w:rPr>
        <w:t>育，那企业可以通过一些业务</w:t>
      </w:r>
      <w:r>
        <w:rPr>
          <w:rFonts w:ascii="SimSun" w:hAnsi="SimSun" w:eastAsia="SimSun" w:cs="SimSun"/>
          <w:sz w:val="35"/>
          <w:szCs w:val="35"/>
          <w:spacing w:val="9"/>
        </w:rPr>
        <w:t xml:space="preserve"> </w:t>
      </w:r>
      <w:r>
        <w:rPr>
          <w:rFonts w:ascii="SimSun" w:hAnsi="SimSun" w:eastAsia="SimSun" w:cs="SimSun"/>
          <w:sz w:val="35"/>
          <w:szCs w:val="35"/>
          <w:b/>
          <w:bCs/>
          <w:spacing w:val="2"/>
        </w:rPr>
        <w:t>设计手段来让两类业务产生协同效应，而不</w:t>
      </w:r>
      <w:r>
        <w:rPr>
          <w:rFonts w:ascii="SimSun" w:hAnsi="SimSun" w:eastAsia="SimSun" w:cs="SimSun"/>
          <w:sz w:val="35"/>
          <w:szCs w:val="35"/>
          <w:b/>
          <w:bCs/>
          <w:spacing w:val="1"/>
        </w:rPr>
        <w:t>是维持对立竞争的关系。</w:t>
      </w:r>
      <w:r>
        <w:rPr>
          <w:rFonts w:ascii="SimSun" w:hAnsi="SimSun" w:eastAsia="SimSun" w:cs="SimSun"/>
          <w:sz w:val="35"/>
          <w:szCs w:val="35"/>
          <w:spacing w:val="83"/>
        </w:rPr>
        <w:t xml:space="preserve"> </w:t>
      </w:r>
      <w:r>
        <w:rPr>
          <w:rFonts w:ascii="SimSun" w:hAnsi="SimSun" w:eastAsia="SimSun" w:cs="SimSun"/>
          <w:sz w:val="35"/>
          <w:szCs w:val="35"/>
          <w:b/>
          <w:bCs/>
          <w:spacing w:val="1"/>
        </w:rPr>
        <w:t>一方面，企</w:t>
      </w:r>
      <w:r>
        <w:rPr>
          <w:rFonts w:ascii="SimSun" w:hAnsi="SimSun" w:eastAsia="SimSun" w:cs="SimSun"/>
          <w:sz w:val="35"/>
          <w:szCs w:val="35"/>
          <w:spacing w:val="1"/>
        </w:rPr>
        <w:t xml:space="preserve"> </w:t>
      </w:r>
      <w:r>
        <w:rPr>
          <w:rFonts w:ascii="SimSun" w:hAnsi="SimSun" w:eastAsia="SimSun" w:cs="SimSun"/>
          <w:sz w:val="35"/>
          <w:szCs w:val="35"/>
          <w:b/>
          <w:bCs/>
          <w:spacing w:val="10"/>
        </w:rPr>
        <w:t>业可以利用在传统主营业务上的技术优势和资源积累来拓展新业务，让新业务的</w:t>
      </w:r>
      <w:r>
        <w:rPr>
          <w:rFonts w:ascii="SimSun" w:hAnsi="SimSun" w:eastAsia="SimSun" w:cs="SimSun"/>
          <w:sz w:val="35"/>
          <w:szCs w:val="35"/>
          <w:spacing w:val="10"/>
        </w:rPr>
        <w:t xml:space="preserve"> </w:t>
      </w:r>
      <w:r>
        <w:rPr>
          <w:rFonts w:ascii="SimSun" w:hAnsi="SimSun" w:eastAsia="SimSun" w:cs="SimSun"/>
          <w:sz w:val="35"/>
          <w:szCs w:val="35"/>
          <w:b/>
          <w:bCs/>
          <w:spacing w:val="10"/>
        </w:rPr>
        <w:t>培育事半功倍。另一方面，企业可以利用信息技术在两类业务之间建立连接</w:t>
      </w:r>
      <w:r>
        <w:rPr>
          <w:rFonts w:ascii="SimSun" w:hAnsi="SimSun" w:eastAsia="SimSun" w:cs="SimSun"/>
          <w:sz w:val="35"/>
          <w:szCs w:val="35"/>
          <w:b/>
          <w:bCs/>
          <w:spacing w:val="9"/>
        </w:rPr>
        <w:t>，让</w:t>
      </w:r>
    </w:p>
    <w:p>
      <w:pPr>
        <w:ind w:left="1135"/>
        <w:spacing w:line="220" w:lineRule="auto"/>
        <w:rPr>
          <w:rFonts w:ascii="SimSun" w:hAnsi="SimSun" w:eastAsia="SimSun" w:cs="SimSun"/>
          <w:sz w:val="35"/>
          <w:szCs w:val="35"/>
        </w:rPr>
      </w:pPr>
      <w:r>
        <w:rPr>
          <w:rFonts w:ascii="SimSun" w:hAnsi="SimSun" w:eastAsia="SimSun" w:cs="SimSun"/>
          <w:sz w:val="35"/>
          <w:szCs w:val="35"/>
          <w:b/>
          <w:bCs/>
          <w:spacing w:val="1"/>
        </w:rPr>
        <w:t>培育出来的新业务助力传统主营业务的发展，为传统业务注入新的增长活力。</w:t>
      </w:r>
    </w:p>
    <w:p>
      <w:pPr>
        <w:ind w:left="1135" w:right="124" w:firstLine="687"/>
        <w:spacing w:before="225" w:line="339" w:lineRule="auto"/>
        <w:rPr>
          <w:rFonts w:ascii="SimSun" w:hAnsi="SimSun" w:eastAsia="SimSun" w:cs="SimSun"/>
          <w:sz w:val="35"/>
          <w:szCs w:val="35"/>
        </w:rPr>
      </w:pPr>
      <w:r>
        <w:rPr>
          <w:rFonts w:ascii="SimSun" w:hAnsi="SimSun" w:eastAsia="SimSun" w:cs="SimSun"/>
          <w:sz w:val="35"/>
          <w:szCs w:val="35"/>
          <w:b/>
          <w:bCs/>
          <w:spacing w:val="10"/>
        </w:rPr>
        <w:t>如果是在与传统主营业务关联性不高的领域进行新业</w:t>
      </w:r>
      <w:r>
        <w:rPr>
          <w:rFonts w:ascii="SimSun" w:hAnsi="SimSun" w:eastAsia="SimSun" w:cs="SimSun"/>
          <w:sz w:val="35"/>
          <w:szCs w:val="35"/>
          <w:b/>
          <w:bCs/>
          <w:spacing w:val="9"/>
        </w:rPr>
        <w:t>务培育，那么企业可能</w:t>
      </w:r>
      <w:r>
        <w:rPr>
          <w:rFonts w:ascii="SimSun" w:hAnsi="SimSun" w:eastAsia="SimSun" w:cs="SimSun"/>
          <w:sz w:val="35"/>
          <w:szCs w:val="35"/>
          <w:spacing w:val="9"/>
        </w:rPr>
        <w:t xml:space="preserve"> </w:t>
      </w:r>
      <w:r>
        <w:rPr>
          <w:rFonts w:ascii="SimSun" w:hAnsi="SimSun" w:eastAsia="SimSun" w:cs="SimSun"/>
          <w:sz w:val="35"/>
          <w:szCs w:val="35"/>
          <w:b/>
          <w:bCs/>
          <w:spacing w:val="10"/>
        </w:rPr>
        <w:t>会面临着一定的增长困境，即传统主营业务受资源约束，增长乏力，而培育新业</w:t>
      </w:r>
      <w:r>
        <w:rPr>
          <w:rFonts w:ascii="SimSun" w:hAnsi="SimSun" w:eastAsia="SimSun" w:cs="SimSun"/>
          <w:sz w:val="35"/>
          <w:szCs w:val="35"/>
          <w:spacing w:val="13"/>
        </w:rPr>
        <w:t xml:space="preserve"> </w:t>
      </w:r>
      <w:r>
        <w:rPr>
          <w:rFonts w:ascii="SimSun" w:hAnsi="SimSun" w:eastAsia="SimSun" w:cs="SimSun"/>
          <w:sz w:val="35"/>
          <w:szCs w:val="35"/>
          <w:b/>
          <w:bCs/>
          <w:spacing w:val="10"/>
        </w:rPr>
        <w:t>务又需要长期、大量的资金和人力等资源的投入，且见效周期长，短期内可</w:t>
      </w:r>
      <w:r>
        <w:rPr>
          <w:rFonts w:ascii="SimSun" w:hAnsi="SimSun" w:eastAsia="SimSun" w:cs="SimSun"/>
          <w:sz w:val="35"/>
          <w:szCs w:val="35"/>
          <w:b/>
          <w:bCs/>
          <w:spacing w:val="9"/>
        </w:rPr>
        <w:t>能无</w:t>
      </w:r>
      <w:r>
        <w:rPr>
          <w:rFonts w:ascii="SimSun" w:hAnsi="SimSun" w:eastAsia="SimSun" w:cs="SimSun"/>
          <w:sz w:val="35"/>
          <w:szCs w:val="35"/>
        </w:rPr>
        <w:t xml:space="preserve"> </w:t>
      </w:r>
      <w:r>
        <w:rPr>
          <w:rFonts w:ascii="SimSun" w:hAnsi="SimSun" w:eastAsia="SimSun" w:cs="SimSun"/>
          <w:sz w:val="35"/>
          <w:szCs w:val="35"/>
          <w:b/>
          <w:bCs/>
          <w:spacing w:val="10"/>
        </w:rPr>
        <w:t>法转化为收益。在这种“双业务”并驱的模式下，企业传统主营业务</w:t>
      </w:r>
      <w:r>
        <w:rPr>
          <w:rFonts w:ascii="SimSun" w:hAnsi="SimSun" w:eastAsia="SimSun" w:cs="SimSun"/>
          <w:sz w:val="35"/>
          <w:szCs w:val="35"/>
          <w:b/>
          <w:bCs/>
          <w:spacing w:val="9"/>
        </w:rPr>
        <w:t>是获得和保</w:t>
      </w:r>
      <w:r>
        <w:rPr>
          <w:rFonts w:ascii="SimSun" w:hAnsi="SimSun" w:eastAsia="SimSun" w:cs="SimSun"/>
          <w:sz w:val="35"/>
          <w:szCs w:val="35"/>
        </w:rPr>
        <w:t xml:space="preserve"> </w:t>
      </w:r>
      <w:r>
        <w:rPr>
          <w:rFonts w:ascii="SimSun" w:hAnsi="SimSun" w:eastAsia="SimSun" w:cs="SimSun"/>
          <w:sz w:val="35"/>
          <w:szCs w:val="35"/>
          <w:b/>
          <w:bCs/>
          <w:spacing w:val="9"/>
        </w:rPr>
        <w:t>持当前盈利及增长的核心，它需要为培育新业务提供稳定、可靠的现金流和资金</w:t>
      </w:r>
    </w:p>
    <w:p>
      <w:pPr>
        <w:ind w:left="1135"/>
        <w:spacing w:before="2" w:line="220" w:lineRule="auto"/>
        <w:rPr>
          <w:rFonts w:ascii="SimSun" w:hAnsi="SimSun" w:eastAsia="SimSun" w:cs="SimSun"/>
          <w:sz w:val="35"/>
          <w:szCs w:val="35"/>
        </w:rPr>
      </w:pPr>
      <w:r>
        <w:rPr>
          <w:rFonts w:ascii="SimSun" w:hAnsi="SimSun" w:eastAsia="SimSun" w:cs="SimSun"/>
          <w:sz w:val="35"/>
          <w:szCs w:val="35"/>
          <w:b/>
          <w:bCs/>
          <w:spacing w:val="-10"/>
        </w:rPr>
        <w:t>保障。</w:t>
      </w:r>
    </w:p>
    <w:p>
      <w:pPr>
        <w:ind w:left="1135" w:right="138" w:firstLine="687"/>
        <w:spacing w:before="257" w:line="339" w:lineRule="auto"/>
        <w:rPr>
          <w:rFonts w:ascii="SimSun" w:hAnsi="SimSun" w:eastAsia="SimSun" w:cs="SimSun"/>
          <w:sz w:val="35"/>
          <w:szCs w:val="35"/>
        </w:rPr>
      </w:pPr>
      <w:r>
        <w:rPr>
          <w:rFonts w:ascii="SimSun" w:hAnsi="SimSun" w:eastAsia="SimSun" w:cs="SimSun"/>
          <w:sz w:val="35"/>
          <w:szCs w:val="35"/>
          <w:b/>
          <w:bCs/>
          <w:spacing w:val="9"/>
        </w:rPr>
        <w:t>具体来说，尽管传统主营业务可能面临资源约束和增长乏力的问题，但是企</w:t>
      </w:r>
      <w:r>
        <w:rPr>
          <w:rFonts w:ascii="SimSun" w:hAnsi="SimSun" w:eastAsia="SimSun" w:cs="SimSun"/>
          <w:sz w:val="35"/>
          <w:szCs w:val="35"/>
          <w:spacing w:val="3"/>
        </w:rPr>
        <w:t xml:space="preserve">  </w:t>
      </w:r>
      <w:r>
        <w:rPr>
          <w:rFonts w:ascii="SimSun" w:hAnsi="SimSun" w:eastAsia="SimSun" w:cs="SimSun"/>
          <w:sz w:val="35"/>
          <w:szCs w:val="35"/>
          <w:b/>
          <w:bCs/>
          <w:spacing w:val="10"/>
        </w:rPr>
        <w:t>业可以利用信息技术来对传统业务进行转型升级，将其做精做细，激活传统业务</w:t>
      </w:r>
      <w:r>
        <w:rPr>
          <w:rFonts w:ascii="SimSun" w:hAnsi="SimSun" w:eastAsia="SimSun" w:cs="SimSun"/>
          <w:sz w:val="35"/>
          <w:szCs w:val="35"/>
        </w:rPr>
        <w:t xml:space="preserve"> </w:t>
      </w:r>
      <w:r>
        <w:rPr>
          <w:rFonts w:ascii="SimSun" w:hAnsi="SimSun" w:eastAsia="SimSun" w:cs="SimSun"/>
          <w:sz w:val="35"/>
          <w:szCs w:val="35"/>
          <w:b/>
          <w:bCs/>
          <w:spacing w:val="7"/>
        </w:rPr>
        <w:t>的增长动能，创造增量发展空间，实现开源。同时，企业可</w:t>
      </w:r>
      <w:r>
        <w:rPr>
          <w:rFonts w:ascii="SimSun" w:hAnsi="SimSun" w:eastAsia="SimSun" w:cs="SimSun"/>
          <w:sz w:val="35"/>
          <w:szCs w:val="35"/>
          <w:b/>
          <w:bCs/>
          <w:spacing w:val="6"/>
        </w:rPr>
        <w:t>以借助平台的力量，</w:t>
      </w:r>
      <w:r>
        <w:rPr>
          <w:rFonts w:ascii="SimSun" w:hAnsi="SimSun" w:eastAsia="SimSun" w:cs="SimSun"/>
          <w:sz w:val="35"/>
          <w:szCs w:val="35"/>
        </w:rPr>
        <w:t xml:space="preserve">  </w:t>
      </w:r>
      <w:r>
        <w:rPr>
          <w:rFonts w:ascii="SimSun" w:hAnsi="SimSun" w:eastAsia="SimSun" w:cs="SimSun"/>
          <w:sz w:val="35"/>
          <w:szCs w:val="35"/>
          <w:b/>
          <w:bCs/>
          <w:spacing w:val="8"/>
        </w:rPr>
        <w:t>减少经营管理等方面不必要的、非核心的支出，提高生产运营效率，实现节流。</w:t>
      </w:r>
    </w:p>
    <w:p>
      <w:pPr>
        <w:ind w:left="1135"/>
        <w:spacing w:before="1" w:line="220" w:lineRule="auto"/>
        <w:rPr>
          <w:rFonts w:ascii="SimSun" w:hAnsi="SimSun" w:eastAsia="SimSun" w:cs="SimSun"/>
          <w:sz w:val="35"/>
          <w:szCs w:val="35"/>
        </w:rPr>
      </w:pPr>
      <w:r>
        <w:rPr>
          <w:rFonts w:ascii="SimSun" w:hAnsi="SimSun" w:eastAsia="SimSun" w:cs="SimSun"/>
          <w:sz w:val="35"/>
          <w:szCs w:val="35"/>
          <w:b/>
          <w:bCs/>
          <w:spacing w:val="-2"/>
        </w:rPr>
        <w:t>最终通过开源节流的方式为新业务发展提供充分的时间和空间。</w:t>
      </w:r>
    </w:p>
    <w:p>
      <w:pPr>
        <w:ind w:left="1135" w:firstLine="904"/>
        <w:spacing w:before="263" w:line="334" w:lineRule="auto"/>
        <w:rPr>
          <w:rFonts w:ascii="SimSun" w:hAnsi="SimSun" w:eastAsia="SimSun" w:cs="SimSun"/>
          <w:sz w:val="35"/>
          <w:szCs w:val="35"/>
        </w:rPr>
      </w:pPr>
      <w:r>
        <w:rPr>
          <w:rFonts w:ascii="SimSun" w:hAnsi="SimSun" w:eastAsia="SimSun" w:cs="SimSun"/>
          <w:sz w:val="35"/>
          <w:szCs w:val="35"/>
          <w:b/>
          <w:bCs/>
          <w:spacing w:val="9"/>
        </w:rPr>
        <w:t>除此之外，做好传统主营业务和新业务之间的平衡，最基本</w:t>
      </w:r>
      <w:r>
        <w:rPr>
          <w:rFonts w:ascii="SimSun" w:hAnsi="SimSun" w:eastAsia="SimSun" w:cs="SimSun"/>
          <w:sz w:val="35"/>
          <w:szCs w:val="35"/>
          <w:b/>
          <w:bCs/>
          <w:spacing w:val="8"/>
        </w:rPr>
        <w:t>也是最重要的一</w:t>
      </w:r>
      <w:r>
        <w:rPr>
          <w:rFonts w:ascii="SimSun" w:hAnsi="SimSun" w:eastAsia="SimSun" w:cs="SimSun"/>
          <w:sz w:val="35"/>
          <w:szCs w:val="35"/>
        </w:rPr>
        <w:t xml:space="preserve"> </w:t>
      </w:r>
      <w:r>
        <w:rPr>
          <w:rFonts w:ascii="SimSun" w:hAnsi="SimSun" w:eastAsia="SimSun" w:cs="SimSun"/>
          <w:sz w:val="35"/>
          <w:szCs w:val="35"/>
          <w:b/>
          <w:bCs/>
          <w:spacing w:val="7"/>
        </w:rPr>
        <w:t>点是，企业领导层应该深刻认识到数字化转型的必要性、重要性和紧迫性，建立</w:t>
      </w:r>
      <w:r>
        <w:rPr>
          <w:rFonts w:ascii="SimSun" w:hAnsi="SimSun" w:eastAsia="SimSun" w:cs="SimSun"/>
          <w:sz w:val="35"/>
          <w:szCs w:val="35"/>
          <w:spacing w:val="7"/>
        </w:rPr>
        <w:t xml:space="preserve">  </w:t>
      </w:r>
      <w:r>
        <w:rPr>
          <w:rFonts w:ascii="SimSun" w:hAnsi="SimSun" w:eastAsia="SimSun" w:cs="SimSun"/>
          <w:sz w:val="35"/>
          <w:szCs w:val="35"/>
          <w:b/>
          <w:bCs/>
          <w:spacing w:val="9"/>
        </w:rPr>
        <w:t>对新业务正确的期待，坚定推动新业务培育的决心。领</w:t>
      </w:r>
      <w:r>
        <w:rPr>
          <w:rFonts w:ascii="SimSun" w:hAnsi="SimSun" w:eastAsia="SimSun" w:cs="SimSun"/>
          <w:sz w:val="35"/>
          <w:szCs w:val="35"/>
          <w:b/>
          <w:bCs/>
          <w:spacing w:val="8"/>
        </w:rPr>
        <w:t>导层需要明确培育新业务</w:t>
      </w:r>
    </w:p>
    <w:p>
      <w:pPr>
        <w:ind w:left="1135"/>
        <w:spacing w:before="1" w:line="220" w:lineRule="auto"/>
        <w:rPr>
          <w:rFonts w:ascii="SimSun" w:hAnsi="SimSun" w:eastAsia="SimSun" w:cs="SimSun"/>
          <w:sz w:val="35"/>
          <w:szCs w:val="35"/>
        </w:rPr>
      </w:pPr>
      <w:r>
        <w:rPr>
          <w:rFonts w:ascii="SimSun" w:hAnsi="SimSun" w:eastAsia="SimSun" w:cs="SimSun"/>
          <w:sz w:val="35"/>
          <w:szCs w:val="35"/>
          <w:b/>
          <w:bCs/>
          <w:spacing w:val="5"/>
        </w:rPr>
        <w:t>必定是一项前期投入高、投资回报不稳定、收益获取周期不确定的战略性工作，</w:t>
      </w:r>
    </w:p>
    <w:p>
      <w:pPr>
        <w:ind w:left="1135" w:right="175"/>
        <w:spacing w:before="216" w:line="334" w:lineRule="auto"/>
        <w:rPr>
          <w:rFonts w:ascii="SimSun" w:hAnsi="SimSun" w:eastAsia="SimSun" w:cs="SimSun"/>
          <w:sz w:val="35"/>
          <w:szCs w:val="35"/>
        </w:rPr>
      </w:pPr>
      <w:r>
        <w:rPr>
          <w:rFonts w:ascii="SimSun" w:hAnsi="SimSun" w:eastAsia="SimSun" w:cs="SimSun"/>
          <w:sz w:val="35"/>
          <w:szCs w:val="35"/>
          <w:b/>
          <w:bCs/>
          <w:spacing w:val="5"/>
        </w:rPr>
        <w:t>且工作推进过程中会面临诸多挑战和压力，短期业绩表现可能会受到一定影响。</w:t>
      </w:r>
      <w:r>
        <w:rPr>
          <w:rFonts w:ascii="SimSun" w:hAnsi="SimSun" w:eastAsia="SimSun" w:cs="SimSun"/>
          <w:sz w:val="35"/>
          <w:szCs w:val="35"/>
          <w:spacing w:val="8"/>
        </w:rPr>
        <w:t xml:space="preserve">  </w:t>
      </w:r>
      <w:r>
        <w:rPr>
          <w:rFonts w:ascii="SimSun" w:hAnsi="SimSun" w:eastAsia="SimSun" w:cs="SimSun"/>
          <w:sz w:val="35"/>
          <w:szCs w:val="35"/>
          <w:b/>
          <w:bCs/>
          <w:spacing w:val="9"/>
        </w:rPr>
        <w:t>因此，领导层应该主动承担新业务培育的风险，并且坚定信心和决心，坚</w:t>
      </w:r>
      <w:r>
        <w:rPr>
          <w:rFonts w:ascii="SimSun" w:hAnsi="SimSun" w:eastAsia="SimSun" w:cs="SimSun"/>
          <w:sz w:val="35"/>
          <w:szCs w:val="35"/>
          <w:b/>
          <w:bCs/>
          <w:spacing w:val="8"/>
        </w:rPr>
        <w:t>决推动</w:t>
      </w:r>
      <w:r>
        <w:rPr>
          <w:rFonts w:ascii="SimSun" w:hAnsi="SimSun" w:eastAsia="SimSun" w:cs="SimSun"/>
          <w:sz w:val="35"/>
          <w:szCs w:val="35"/>
        </w:rPr>
        <w:t xml:space="preserve"> </w:t>
      </w:r>
      <w:r>
        <w:rPr>
          <w:rFonts w:ascii="SimSun" w:hAnsi="SimSun" w:eastAsia="SimSun" w:cs="SimSun"/>
          <w:sz w:val="35"/>
          <w:szCs w:val="35"/>
          <w:b/>
          <w:bCs/>
          <w:spacing w:val="9"/>
        </w:rPr>
        <w:t>落实新业务培育的举措，同时，发挥带头作用，营造</w:t>
      </w:r>
      <w:r>
        <w:rPr>
          <w:rFonts w:ascii="SimSun" w:hAnsi="SimSun" w:eastAsia="SimSun" w:cs="SimSun"/>
          <w:sz w:val="35"/>
          <w:szCs w:val="35"/>
          <w:b/>
          <w:bCs/>
          <w:spacing w:val="8"/>
        </w:rPr>
        <w:t>敢想敢做的开放氛围，为转</w:t>
      </w:r>
    </w:p>
    <w:p>
      <w:pPr>
        <w:ind w:left="1135"/>
        <w:spacing w:before="1" w:line="220" w:lineRule="auto"/>
        <w:rPr>
          <w:rFonts w:ascii="SimSun" w:hAnsi="SimSun" w:eastAsia="SimSun" w:cs="SimSun"/>
          <w:sz w:val="35"/>
          <w:szCs w:val="35"/>
        </w:rPr>
      </w:pPr>
      <w:r>
        <w:rPr>
          <w:rFonts w:ascii="SimSun" w:hAnsi="SimSun" w:eastAsia="SimSun" w:cs="SimSun"/>
          <w:sz w:val="35"/>
          <w:szCs w:val="35"/>
          <w:b/>
          <w:bCs/>
          <w:spacing w:val="-2"/>
        </w:rPr>
        <w:t>型做好意识和理念层面的铺垫。</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3513"/>
        <w:spacing w:before="92" w:line="184" w:lineRule="auto"/>
        <w:rPr>
          <w:rFonts w:ascii="SimSun" w:hAnsi="SimSun" w:eastAsia="SimSun" w:cs="SimSun"/>
          <w:sz w:val="28"/>
          <w:szCs w:val="28"/>
        </w:rPr>
      </w:pPr>
      <w:r>
        <w:rPr>
          <w:rFonts w:ascii="SimSun" w:hAnsi="SimSun" w:eastAsia="SimSun" w:cs="SimSun"/>
          <w:sz w:val="28"/>
          <w:szCs w:val="28"/>
          <w:b/>
          <w:bCs/>
          <w:spacing w:val="-6"/>
        </w:rPr>
        <w:t>213</w:t>
      </w:r>
    </w:p>
    <w:p>
      <w:pPr>
        <w:spacing w:line="184" w:lineRule="auto"/>
        <w:sectPr>
          <w:pgSz w:w="31680" w:h="23564"/>
          <w:pgMar w:top="766" w:right="1849" w:bottom="398" w:left="1368" w:header="0" w:footer="0" w:gutter="0"/>
          <w:cols w:equalWidth="0" w:num="2" w:sep="1">
            <w:col w:w="14358" w:space="100"/>
            <w:col w:w="14004" w:space="0"/>
          </w:cols>
        </w:sectPr>
        <w:rPr>
          <w:rFonts w:ascii="SimSun" w:hAnsi="SimSun" w:eastAsia="SimSun" w:cs="SimSun"/>
          <w:sz w:val="28"/>
          <w:szCs w:val="28"/>
        </w:rPr>
      </w:pPr>
    </w:p>
    <w:p>
      <w:pPr>
        <w:ind w:left="257"/>
        <w:spacing w:before="61" w:line="225" w:lineRule="auto"/>
        <w:rPr>
          <w:rFonts w:ascii="SimHei" w:hAnsi="SimHei" w:eastAsia="SimHei" w:cs="SimHei"/>
          <w:sz w:val="30"/>
          <w:szCs w:val="30"/>
        </w:rPr>
      </w:pPr>
      <w:r>
        <w:drawing>
          <wp:anchor distT="0" distB="0" distL="0" distR="0" simplePos="0" relativeHeight="253745152" behindDoc="1" locked="0" layoutInCell="0" allowOverlap="1">
            <wp:simplePos x="0" y="0"/>
            <wp:positionH relativeFrom="page">
              <wp:posOffset>10912357</wp:posOffset>
            </wp:positionH>
            <wp:positionV relativeFrom="page">
              <wp:posOffset>3646113</wp:posOffset>
            </wp:positionV>
            <wp:extent cx="675723" cy="728178"/>
            <wp:effectExtent l="0" t="0" r="0" b="0"/>
            <wp:wrapNone/>
            <wp:docPr id="408" name="IM 408"/>
            <wp:cNvGraphicFramePr/>
            <a:graphic>
              <a:graphicData uri="http://schemas.openxmlformats.org/drawingml/2006/picture">
                <pic:pic>
                  <pic:nvPicPr>
                    <pic:cNvPr id="408" name="IM 408"/>
                    <pic:cNvPicPr/>
                  </pic:nvPicPr>
                  <pic:blipFill>
                    <a:blip r:embed="rId368"/>
                    <a:stretch>
                      <a:fillRect/>
                    </a:stretch>
                  </pic:blipFill>
                  <pic:spPr>
                    <a:xfrm rot="0">
                      <a:off x="0" y="0"/>
                      <a:ext cx="675723" cy="728178"/>
                    </a:xfrm>
                    <a:prstGeom prst="rect">
                      <a:avLst/>
                    </a:prstGeom>
                  </pic:spPr>
                </pic:pic>
              </a:graphicData>
            </a:graphic>
          </wp:anchor>
        </w:drawing>
      </w:r>
      <w:r>
        <w:rPr>
          <w:rFonts w:ascii="SimHei" w:hAnsi="SimHei" w:eastAsia="SimHei" w:cs="SimHei"/>
          <w:sz w:val="30"/>
          <w:szCs w:val="30"/>
          <w:b/>
          <w:bCs/>
          <w:spacing w:val="9"/>
        </w:rPr>
        <w:t>数字航图——数字化转型百问(第二辑)</w:t>
      </w:r>
    </w:p>
    <w:p>
      <w:pPr>
        <w:pStyle w:val="BodyText"/>
        <w:spacing w:line="256" w:lineRule="auto"/>
        <w:rPr/>
      </w:pPr>
      <w:r/>
    </w:p>
    <w:p>
      <w:pPr>
        <w:pStyle w:val="BodyText"/>
        <w:spacing w:line="256" w:lineRule="auto"/>
        <w:rPr/>
      </w:pPr>
      <w:r/>
    </w:p>
    <w:p>
      <w:pPr>
        <w:spacing w:before="166" w:line="224" w:lineRule="auto"/>
        <w:rPr>
          <w:rFonts w:ascii="SimSun" w:hAnsi="SimSun" w:eastAsia="SimSun" w:cs="SimSun"/>
          <w:sz w:val="51"/>
          <w:szCs w:val="51"/>
        </w:rPr>
      </w:pPr>
      <w:r>
        <w:rPr>
          <w:rFonts w:ascii="SimSun" w:hAnsi="SimSun" w:eastAsia="SimSun" w:cs="SimSun"/>
          <w:sz w:val="51"/>
          <w:szCs w:val="51"/>
          <w:b/>
          <w:bCs/>
          <w:spacing w:val="-75"/>
        </w:rPr>
        <w:t>【案例】</w:t>
      </w:r>
      <w:r>
        <w:rPr>
          <w:rFonts w:ascii="SimSun" w:hAnsi="SimSun" w:eastAsia="SimSun" w:cs="SimSun"/>
          <w:sz w:val="51"/>
          <w:szCs w:val="51"/>
          <w:spacing w:val="50"/>
        </w:rPr>
        <w:t xml:space="preserve"> </w:t>
      </w:r>
      <w:r>
        <w:rPr>
          <w:rFonts w:ascii="SimSun" w:hAnsi="SimSun" w:eastAsia="SimSun" w:cs="SimSun"/>
          <w:sz w:val="51"/>
          <w:szCs w:val="51"/>
          <w:strike/>
        </w:rPr>
        <w:t xml:space="preserve">                                             </w:t>
      </w:r>
    </w:p>
    <w:p>
      <w:pPr>
        <w:pStyle w:val="BodyText"/>
        <w:spacing w:line="477" w:lineRule="auto"/>
        <w:rPr/>
      </w:pPr>
      <w:r/>
    </w:p>
    <w:p>
      <w:pPr>
        <w:ind w:left="2939"/>
        <w:spacing w:before="133" w:line="220" w:lineRule="auto"/>
        <w:outlineLvl w:val="6"/>
        <w:rPr>
          <w:rFonts w:ascii="SimSun" w:hAnsi="SimSun" w:eastAsia="SimSun" w:cs="SimSun"/>
          <w:sz w:val="41"/>
          <w:szCs w:val="41"/>
        </w:rPr>
      </w:pPr>
      <w:r>
        <w:rPr>
          <w:rFonts w:ascii="SimSun" w:hAnsi="SimSun" w:eastAsia="SimSun" w:cs="SimSun"/>
          <w:sz w:val="41"/>
          <w:szCs w:val="41"/>
          <w:b/>
          <w:bCs/>
          <w:spacing w:val="5"/>
        </w:rPr>
        <w:t>1.</w:t>
      </w:r>
      <w:r>
        <w:rPr>
          <w:rFonts w:ascii="SimSun" w:hAnsi="SimSun" w:eastAsia="SimSun" w:cs="SimSun"/>
          <w:sz w:val="41"/>
          <w:szCs w:val="41"/>
          <w:spacing w:val="-51"/>
        </w:rPr>
        <w:t xml:space="preserve"> </w:t>
      </w:r>
      <w:r>
        <w:rPr>
          <w:rFonts w:ascii="SimSun" w:hAnsi="SimSun" w:eastAsia="SimSun" w:cs="SimSun"/>
          <w:sz w:val="41"/>
          <w:szCs w:val="41"/>
          <w:b/>
          <w:bCs/>
          <w:spacing w:val="5"/>
        </w:rPr>
        <w:t>在传统主营业务基础上进行的新业务培育</w:t>
      </w:r>
    </w:p>
    <w:p>
      <w:pPr>
        <w:pStyle w:val="BodyText"/>
        <w:spacing w:line="250" w:lineRule="auto"/>
        <w:rPr/>
      </w:pPr>
      <w:r/>
    </w:p>
    <w:p>
      <w:pPr>
        <w:ind w:left="252" w:right="1974" w:firstLine="940"/>
        <w:spacing w:before="117" w:line="338" w:lineRule="auto"/>
        <w:rPr>
          <w:rFonts w:ascii="SimSun" w:hAnsi="SimSun" w:eastAsia="SimSun" w:cs="SimSun"/>
          <w:sz w:val="36"/>
          <w:szCs w:val="36"/>
        </w:rPr>
      </w:pPr>
      <w:r>
        <w:rPr>
          <w:rFonts w:ascii="SimSun" w:hAnsi="SimSun" w:eastAsia="SimSun" w:cs="SimSun"/>
          <w:sz w:val="36"/>
          <w:szCs w:val="36"/>
          <w:spacing w:val="19"/>
        </w:rPr>
        <w:t>北京汉光百货(以下简称汉光)作为一家传统的线下百货商场，从2018年开</w:t>
      </w:r>
      <w:r>
        <w:rPr>
          <w:rFonts w:ascii="SimSun" w:hAnsi="SimSun" w:eastAsia="SimSun" w:cs="SimSun"/>
          <w:sz w:val="36"/>
          <w:szCs w:val="36"/>
          <w:spacing w:val="6"/>
        </w:rPr>
        <w:t xml:space="preserve"> </w:t>
      </w:r>
      <w:r>
        <w:rPr>
          <w:rFonts w:ascii="SimSun" w:hAnsi="SimSun" w:eastAsia="SimSun" w:cs="SimSun"/>
          <w:sz w:val="36"/>
          <w:szCs w:val="36"/>
          <w:spacing w:val="8"/>
        </w:rPr>
        <w:t>始培育线上业务，打造智慧零售体系。首先，推出“汉光会员卡”小程序来提供</w:t>
      </w:r>
      <w:r>
        <w:rPr>
          <w:rFonts w:ascii="SimSun" w:hAnsi="SimSun" w:eastAsia="SimSun" w:cs="SimSun"/>
          <w:sz w:val="36"/>
          <w:szCs w:val="36"/>
          <w:spacing w:val="9"/>
        </w:rPr>
        <w:t xml:space="preserve">  </w:t>
      </w:r>
      <w:r>
        <w:rPr>
          <w:rFonts w:ascii="SimSun" w:hAnsi="SimSun" w:eastAsia="SimSun" w:cs="SimSun"/>
          <w:sz w:val="36"/>
          <w:szCs w:val="36"/>
          <w:spacing w:val="8"/>
        </w:rPr>
        <w:t>一码结算服务，以缩短客户排队付款时间，优化用户体验，同时也将线下收银台</w:t>
      </w:r>
      <w:r>
        <w:rPr>
          <w:rFonts w:ascii="SimSun" w:hAnsi="SimSun" w:eastAsia="SimSun" w:cs="SimSun"/>
          <w:sz w:val="36"/>
          <w:szCs w:val="36"/>
          <w:spacing w:val="1"/>
        </w:rPr>
        <w:t xml:space="preserve">  </w:t>
      </w:r>
      <w:r>
        <w:rPr>
          <w:rFonts w:ascii="SimSun" w:hAnsi="SimSun" w:eastAsia="SimSun" w:cs="SimSun"/>
          <w:sz w:val="36"/>
          <w:szCs w:val="36"/>
          <w:spacing w:val="12"/>
        </w:rPr>
        <w:t>从200个减少至18个，降低运营成本。此外，会员数据信息有助于用户画像</w:t>
      </w:r>
      <w:r>
        <w:rPr>
          <w:rFonts w:ascii="SimSun" w:hAnsi="SimSun" w:eastAsia="SimSun" w:cs="SimSun"/>
          <w:sz w:val="36"/>
          <w:szCs w:val="36"/>
          <w:spacing w:val="11"/>
        </w:rPr>
        <w:t>和精</w:t>
      </w:r>
    </w:p>
    <w:p>
      <w:pPr>
        <w:ind w:left="252"/>
        <w:spacing w:line="220" w:lineRule="auto"/>
        <w:rPr>
          <w:rFonts w:ascii="SimSun" w:hAnsi="SimSun" w:eastAsia="SimSun" w:cs="SimSun"/>
          <w:sz w:val="36"/>
          <w:szCs w:val="36"/>
        </w:rPr>
      </w:pPr>
      <w:r>
        <w:rPr>
          <w:rFonts w:ascii="SimSun" w:hAnsi="SimSun" w:eastAsia="SimSun" w:cs="SimSun"/>
          <w:sz w:val="36"/>
          <w:szCs w:val="36"/>
          <w:spacing w:val="2"/>
        </w:rPr>
        <w:t>准营销的开展。之后，汉光推出“汉光百货+”小程序，推广闪购等一系列活动，</w:t>
      </w:r>
    </w:p>
    <w:p>
      <w:pPr>
        <w:ind w:left="252" w:right="2222"/>
        <w:spacing w:before="232" w:line="337" w:lineRule="auto"/>
        <w:rPr>
          <w:rFonts w:ascii="SimSun" w:hAnsi="SimSun" w:eastAsia="SimSun" w:cs="SimSun"/>
          <w:sz w:val="36"/>
          <w:szCs w:val="36"/>
        </w:rPr>
      </w:pPr>
      <w:r>
        <w:rPr>
          <w:rFonts w:ascii="SimSun" w:hAnsi="SimSun" w:eastAsia="SimSun" w:cs="SimSun"/>
          <w:sz w:val="36"/>
          <w:szCs w:val="36"/>
          <w:spacing w:val="8"/>
        </w:rPr>
        <w:t>加速客户的购物决策，并最终实现客户资源从线上到线下的引流，助力传统主营</w:t>
      </w:r>
      <w:r>
        <w:rPr>
          <w:rFonts w:ascii="SimSun" w:hAnsi="SimSun" w:eastAsia="SimSun" w:cs="SimSun"/>
          <w:sz w:val="36"/>
          <w:szCs w:val="36"/>
          <w:spacing w:val="4"/>
        </w:rPr>
        <w:t xml:space="preserve"> </w:t>
      </w:r>
      <w:r>
        <w:rPr>
          <w:rFonts w:ascii="SimSun" w:hAnsi="SimSun" w:eastAsia="SimSun" w:cs="SimSun"/>
          <w:sz w:val="36"/>
          <w:szCs w:val="36"/>
          <w:spacing w:val="22"/>
        </w:rPr>
        <w:t>业务发展。由此，汉光线上收入同比增加了70%左右，共有超过10万的用户从</w:t>
      </w:r>
    </w:p>
    <w:p>
      <w:pPr>
        <w:ind w:left="252"/>
        <w:spacing w:before="2" w:line="217" w:lineRule="auto"/>
        <w:rPr>
          <w:rFonts w:ascii="SimSun" w:hAnsi="SimSun" w:eastAsia="SimSun" w:cs="SimSun"/>
          <w:sz w:val="36"/>
          <w:szCs w:val="36"/>
        </w:rPr>
      </w:pPr>
      <w:r>
        <w:rPr>
          <w:rFonts w:ascii="SimSun" w:hAnsi="SimSun" w:eastAsia="SimSun" w:cs="SimSun"/>
          <w:sz w:val="36"/>
          <w:szCs w:val="36"/>
          <w:spacing w:val="16"/>
        </w:rPr>
        <w:t>线上转移至线下，复购联单率达40%,创造了超千万元的营业收入。</w:t>
      </w:r>
    </w:p>
    <w:p>
      <w:pPr>
        <w:pStyle w:val="BodyText"/>
        <w:spacing w:line="371" w:lineRule="auto"/>
        <w:rPr/>
      </w:pPr>
      <w:r/>
    </w:p>
    <w:p>
      <w:pPr>
        <w:ind w:left="1892"/>
        <w:spacing w:before="133" w:line="220" w:lineRule="auto"/>
        <w:outlineLvl w:val="6"/>
        <w:rPr>
          <w:rFonts w:ascii="SimSun" w:hAnsi="SimSun" w:eastAsia="SimSun" w:cs="SimSun"/>
          <w:sz w:val="41"/>
          <w:szCs w:val="41"/>
        </w:rPr>
      </w:pPr>
      <w:r>
        <w:rPr>
          <w:rFonts w:ascii="SimSun" w:hAnsi="SimSun" w:eastAsia="SimSun" w:cs="SimSun"/>
          <w:sz w:val="41"/>
          <w:szCs w:val="41"/>
          <w:b/>
          <w:bCs/>
        </w:rPr>
        <w:t>2.</w:t>
      </w:r>
      <w:r>
        <w:rPr>
          <w:rFonts w:ascii="SimSun" w:hAnsi="SimSun" w:eastAsia="SimSun" w:cs="SimSun"/>
          <w:sz w:val="41"/>
          <w:szCs w:val="41"/>
          <w:spacing w:val="-51"/>
        </w:rPr>
        <w:t xml:space="preserve"> </w:t>
      </w:r>
      <w:r>
        <w:rPr>
          <w:rFonts w:ascii="SimSun" w:hAnsi="SimSun" w:eastAsia="SimSun" w:cs="SimSun"/>
          <w:sz w:val="41"/>
          <w:szCs w:val="41"/>
          <w:b/>
          <w:bCs/>
        </w:rPr>
        <w:t>在与传统主营业务关联性不高的领域进行新业务培育</w:t>
      </w:r>
    </w:p>
    <w:p>
      <w:pPr>
        <w:ind w:left="252" w:right="2131" w:firstLine="890"/>
        <w:spacing w:before="331" w:line="326" w:lineRule="auto"/>
        <w:rPr>
          <w:rFonts w:ascii="SimSun" w:hAnsi="SimSun" w:eastAsia="SimSun" w:cs="SimSun"/>
          <w:sz w:val="36"/>
          <w:szCs w:val="36"/>
        </w:rPr>
      </w:pPr>
      <w:r>
        <w:rPr>
          <w:rFonts w:ascii="SimSun" w:hAnsi="SimSun" w:eastAsia="SimSun" w:cs="SimSun"/>
          <w:sz w:val="36"/>
          <w:szCs w:val="36"/>
          <w:spacing w:val="18"/>
        </w:rPr>
        <w:t>大众汽车集团于2016年6月发布战略规划</w:t>
      </w:r>
      <w:r>
        <w:rPr>
          <w:rFonts w:ascii="SimSun" w:hAnsi="SimSun" w:eastAsia="SimSun" w:cs="SimSun"/>
          <w:sz w:val="36"/>
          <w:szCs w:val="36"/>
          <w:spacing w:val="-59"/>
        </w:rPr>
        <w:t xml:space="preserve"> </w:t>
      </w:r>
      <w:r>
        <w:rPr>
          <w:rFonts w:ascii="Times New Roman" w:hAnsi="Times New Roman" w:eastAsia="Times New Roman" w:cs="Times New Roman"/>
          <w:sz w:val="36"/>
          <w:szCs w:val="36"/>
          <w:spacing w:val="18"/>
        </w:rPr>
        <w:t>“</w:t>
      </w:r>
      <w:r>
        <w:rPr>
          <w:rFonts w:ascii="Times New Roman" w:hAnsi="Times New Roman" w:eastAsia="Times New Roman" w:cs="Times New Roman"/>
          <w:sz w:val="36"/>
          <w:szCs w:val="36"/>
        </w:rPr>
        <w:t>TOGETHER</w:t>
      </w:r>
      <w:r>
        <w:rPr>
          <w:rFonts w:ascii="Times New Roman" w:hAnsi="Times New Roman" w:eastAsia="Times New Roman" w:cs="Times New Roman"/>
          <w:sz w:val="36"/>
          <w:szCs w:val="36"/>
          <w:spacing w:val="18"/>
        </w:rPr>
        <w:t xml:space="preserve">  </w:t>
      </w:r>
      <w:r>
        <w:rPr>
          <w:rFonts w:ascii="Times New Roman" w:hAnsi="Times New Roman" w:eastAsia="Times New Roman" w:cs="Times New Roman"/>
          <w:sz w:val="36"/>
          <w:szCs w:val="36"/>
        </w:rPr>
        <w:t>Strategy</w:t>
      </w:r>
      <w:r>
        <w:rPr>
          <w:rFonts w:ascii="Times New Roman" w:hAnsi="Times New Roman" w:eastAsia="Times New Roman" w:cs="Times New Roman"/>
          <w:sz w:val="36"/>
          <w:szCs w:val="36"/>
          <w:spacing w:val="18"/>
        </w:rPr>
        <w:t xml:space="preserve">  2025” (</w:t>
      </w:r>
      <w:r>
        <w:rPr>
          <w:rFonts w:ascii="SimSun" w:hAnsi="SimSun" w:eastAsia="SimSun" w:cs="SimSun"/>
          <w:sz w:val="36"/>
          <w:szCs w:val="36"/>
          <w:spacing w:val="18"/>
        </w:rPr>
        <w:t>以</w:t>
      </w:r>
      <w:r>
        <w:rPr>
          <w:rFonts w:ascii="SimSun" w:hAnsi="SimSun" w:eastAsia="SimSun" w:cs="SimSun"/>
          <w:sz w:val="36"/>
          <w:szCs w:val="36"/>
        </w:rPr>
        <w:t xml:space="preserve"> </w:t>
      </w:r>
      <w:r>
        <w:rPr>
          <w:rFonts w:ascii="SimHei" w:hAnsi="SimHei" w:eastAsia="SimHei" w:cs="SimHei"/>
          <w:sz w:val="36"/>
          <w:szCs w:val="36"/>
          <w:spacing w:val="15"/>
        </w:rPr>
        <w:t>下简称战略2025),主要包括加快电动汽车发展、研发自动驾驶技术、扩张移动</w:t>
      </w:r>
      <w:r>
        <w:rPr>
          <w:rFonts w:ascii="SimHei" w:hAnsi="SimHei" w:eastAsia="SimHei" w:cs="SimHei"/>
          <w:sz w:val="36"/>
          <w:szCs w:val="36"/>
          <w:spacing w:val="15"/>
        </w:rPr>
        <w:t xml:space="preserve"> </w:t>
      </w:r>
      <w:r>
        <w:rPr>
          <w:rFonts w:ascii="SimSun" w:hAnsi="SimSun" w:eastAsia="SimSun" w:cs="SimSun"/>
          <w:sz w:val="36"/>
          <w:szCs w:val="36"/>
          <w:spacing w:val="10"/>
        </w:rPr>
        <w:t>出行业务成为新的利润增长点等。为落实战略2025,大众集团旗下合资企业一汽 </w:t>
      </w:r>
      <w:r>
        <w:rPr>
          <w:rFonts w:ascii="SimSun" w:hAnsi="SimSun" w:eastAsia="SimSun" w:cs="SimSun"/>
          <w:sz w:val="36"/>
          <w:szCs w:val="36"/>
          <w:spacing w:val="6"/>
        </w:rPr>
        <w:t>大众着重从产品数字化和管理数字化两方面推进传统业务转型。在产品数字化方</w:t>
      </w:r>
    </w:p>
    <w:p>
      <w:pPr>
        <w:ind w:left="252"/>
        <w:spacing w:before="1" w:line="220" w:lineRule="auto"/>
        <w:rPr>
          <w:rFonts w:ascii="SimSun" w:hAnsi="SimSun" w:eastAsia="SimSun" w:cs="SimSun"/>
          <w:sz w:val="36"/>
          <w:szCs w:val="36"/>
        </w:rPr>
      </w:pPr>
      <w:r>
        <w:rPr>
          <w:rFonts w:ascii="SimSun" w:hAnsi="SimSun" w:eastAsia="SimSun" w:cs="SimSun"/>
          <w:sz w:val="36"/>
          <w:szCs w:val="36"/>
          <w:spacing w:val="-4"/>
        </w:rPr>
        <w:t>面，采用模块化生产方式，保持产品技术升级的便利性，进一步缩短汽车的开发、</w:t>
      </w:r>
    </w:p>
    <w:p>
      <w:pPr>
        <w:ind w:left="252" w:right="2117"/>
        <w:spacing w:before="203" w:line="326" w:lineRule="auto"/>
        <w:rPr>
          <w:rFonts w:ascii="SimSun" w:hAnsi="SimSun" w:eastAsia="SimSun" w:cs="SimSun"/>
          <w:sz w:val="36"/>
          <w:szCs w:val="36"/>
        </w:rPr>
      </w:pPr>
      <w:r>
        <w:rPr>
          <w:rFonts w:ascii="SimSun" w:hAnsi="SimSun" w:eastAsia="SimSun" w:cs="SimSun"/>
          <w:sz w:val="36"/>
          <w:szCs w:val="36"/>
          <w:spacing w:val="7"/>
        </w:rPr>
        <w:t>生产和上市周期，同时，采用通用的零部件和总成也可以大大提高研发效率并降</w:t>
      </w:r>
      <w:r>
        <w:rPr>
          <w:rFonts w:ascii="SimSun" w:hAnsi="SimSun" w:eastAsia="SimSun" w:cs="SimSun"/>
          <w:sz w:val="36"/>
          <w:szCs w:val="36"/>
          <w:spacing w:val="17"/>
        </w:rPr>
        <w:t xml:space="preserve"> </w:t>
      </w:r>
      <w:r>
        <w:rPr>
          <w:rFonts w:ascii="SimSun" w:hAnsi="SimSun" w:eastAsia="SimSun" w:cs="SimSun"/>
          <w:sz w:val="36"/>
          <w:szCs w:val="36"/>
        </w:rPr>
        <w:t>低制造成本。在管理数字化方面，</w:t>
      </w:r>
      <w:r>
        <w:rPr>
          <w:rFonts w:ascii="SimSun" w:hAnsi="SimSun" w:eastAsia="SimSun" w:cs="SimSun"/>
          <w:sz w:val="36"/>
          <w:szCs w:val="36"/>
          <w:spacing w:val="108"/>
        </w:rPr>
        <w:t xml:space="preserve"> </w:t>
      </w:r>
      <w:r>
        <w:rPr>
          <w:rFonts w:ascii="SimSun" w:hAnsi="SimSun" w:eastAsia="SimSun" w:cs="SimSun"/>
          <w:sz w:val="36"/>
          <w:szCs w:val="36"/>
        </w:rPr>
        <w:t>一汽大众在加速物流</w:t>
      </w:r>
      <w:r>
        <w:rPr>
          <w:rFonts w:ascii="SimSun" w:hAnsi="SimSun" w:eastAsia="SimSun" w:cs="SimSun"/>
          <w:sz w:val="36"/>
          <w:szCs w:val="36"/>
          <w:spacing w:val="-1"/>
        </w:rPr>
        <w:t>、生产、工程等流程数字</w:t>
      </w:r>
      <w:r>
        <w:rPr>
          <w:rFonts w:ascii="SimSun" w:hAnsi="SimSun" w:eastAsia="SimSun" w:cs="SimSun"/>
          <w:sz w:val="36"/>
          <w:szCs w:val="36"/>
        </w:rPr>
        <w:t xml:space="preserve"> </w:t>
      </w:r>
      <w:r>
        <w:rPr>
          <w:rFonts w:ascii="SimSun" w:hAnsi="SimSun" w:eastAsia="SimSun" w:cs="SimSun"/>
          <w:sz w:val="36"/>
          <w:szCs w:val="36"/>
          <w:spacing w:val="7"/>
        </w:rPr>
        <w:t>化的同时，对财务、人力、营销等职能部门进行数字化转型，提高管理效能，释</w:t>
      </w:r>
      <w:r>
        <w:rPr>
          <w:rFonts w:ascii="SimSun" w:hAnsi="SimSun" w:eastAsia="SimSun" w:cs="SimSun"/>
          <w:sz w:val="36"/>
          <w:szCs w:val="36"/>
          <w:spacing w:val="17"/>
        </w:rPr>
        <w:t xml:space="preserve"> </w:t>
      </w:r>
      <w:r>
        <w:rPr>
          <w:rFonts w:ascii="SimSun" w:hAnsi="SimSun" w:eastAsia="SimSun" w:cs="SimSun"/>
          <w:sz w:val="36"/>
          <w:szCs w:val="36"/>
          <w:spacing w:val="5"/>
        </w:rPr>
        <w:t>放人力物力，减少不必要的成本支出。2020年，大众品牌终端销量超过128万辆，</w:t>
      </w:r>
      <w:r>
        <w:rPr>
          <w:rFonts w:ascii="SimSun" w:hAnsi="SimSun" w:eastAsia="SimSun" w:cs="SimSun"/>
          <w:sz w:val="36"/>
          <w:szCs w:val="36"/>
        </w:rPr>
        <w:t xml:space="preserve"> </w:t>
      </w:r>
      <w:r>
        <w:rPr>
          <w:rFonts w:ascii="SimSun" w:hAnsi="SimSun" w:eastAsia="SimSun" w:cs="SimSun"/>
          <w:sz w:val="36"/>
          <w:szCs w:val="36"/>
          <w:spacing w:val="1"/>
        </w:rPr>
        <w:t>奥迪品牌终端销量突破72.6万辆，捷达品牌终端销量超过</w:t>
      </w:r>
      <w:r>
        <w:rPr>
          <w:rFonts w:ascii="SimSun" w:hAnsi="SimSun" w:eastAsia="SimSun" w:cs="SimSun"/>
          <w:sz w:val="36"/>
          <w:szCs w:val="36"/>
        </w:rPr>
        <w:t>15.5万辆，宝来、速腾、 </w:t>
      </w:r>
      <w:r>
        <w:rPr>
          <w:rFonts w:ascii="SimSun" w:hAnsi="SimSun" w:eastAsia="SimSun" w:cs="SimSun"/>
          <w:sz w:val="36"/>
          <w:szCs w:val="36"/>
          <w:spacing w:val="6"/>
        </w:rPr>
        <w:t>迈腾三款车型均进入中国轿车销量排行榜前十名，三大品牌在各自的细分市场居 </w:t>
      </w:r>
      <w:r>
        <w:rPr>
          <w:rFonts w:ascii="SimSun" w:hAnsi="SimSun" w:eastAsia="SimSun" w:cs="SimSun"/>
          <w:sz w:val="36"/>
          <w:szCs w:val="36"/>
          <w:spacing w:val="-5"/>
        </w:rPr>
        <w:t>领先地位，成为公司销量增长的稳定器。在保持现有产品和业务稳定增长的同时，</w:t>
      </w:r>
    </w:p>
    <w:p>
      <w:pPr>
        <w:ind w:left="252"/>
        <w:spacing w:line="220" w:lineRule="auto"/>
        <w:rPr>
          <w:rFonts w:ascii="SimSun" w:hAnsi="SimSun" w:eastAsia="SimSun" w:cs="SimSun"/>
          <w:sz w:val="36"/>
          <w:szCs w:val="36"/>
        </w:rPr>
      </w:pPr>
      <w:r>
        <w:rPr>
          <w:rFonts w:ascii="SimSun" w:hAnsi="SimSun" w:eastAsia="SimSun" w:cs="SimSun"/>
          <w:sz w:val="36"/>
          <w:szCs w:val="36"/>
          <w:spacing w:val="-10"/>
        </w:rPr>
        <w:t>一汽大众也在车联网、移动出行等新兴业务领域发力，为企业提供新</w:t>
      </w:r>
      <w:r>
        <w:rPr>
          <w:rFonts w:ascii="SimSun" w:hAnsi="SimSun" w:eastAsia="SimSun" w:cs="SimSun"/>
          <w:sz w:val="36"/>
          <w:szCs w:val="36"/>
          <w:spacing w:val="-11"/>
        </w:rPr>
        <w:t>的利润增长点。</w:t>
      </w:r>
    </w:p>
    <w:p>
      <w:pPr>
        <w:ind w:left="257" w:right="2160"/>
        <w:spacing w:before="197" w:line="327" w:lineRule="auto"/>
        <w:jc w:val="both"/>
        <w:rPr>
          <w:rFonts w:ascii="SimSun" w:hAnsi="SimSun" w:eastAsia="SimSun" w:cs="SimSun"/>
          <w:sz w:val="36"/>
          <w:szCs w:val="36"/>
        </w:rPr>
      </w:pPr>
      <w:r>
        <w:rPr>
          <w:rFonts w:ascii="SimSun" w:hAnsi="SimSun" w:eastAsia="SimSun" w:cs="SimSun"/>
          <w:sz w:val="36"/>
          <w:szCs w:val="36"/>
          <w:b/>
          <w:bCs/>
          <w:spacing w:val="11"/>
        </w:rPr>
        <w:t>2018年4月，公司推出共享出行服务品牌“摩捷出行”</w:t>
      </w:r>
      <w:r>
        <w:rPr>
          <w:rFonts w:ascii="SimSun" w:hAnsi="SimSun" w:eastAsia="SimSun" w:cs="SimSun"/>
          <w:sz w:val="36"/>
          <w:szCs w:val="36"/>
          <w:b/>
          <w:bCs/>
          <w:spacing w:val="10"/>
        </w:rPr>
        <w:t>,在行业中首创“自由取</w:t>
      </w:r>
      <w:r>
        <w:rPr>
          <w:rFonts w:ascii="SimSun" w:hAnsi="SimSun" w:eastAsia="SimSun" w:cs="SimSun"/>
          <w:sz w:val="36"/>
          <w:szCs w:val="36"/>
        </w:rPr>
        <w:t xml:space="preserve">  </w:t>
      </w:r>
      <w:r>
        <w:rPr>
          <w:rFonts w:ascii="SimSun" w:hAnsi="SimSun" w:eastAsia="SimSun" w:cs="SimSun"/>
          <w:sz w:val="36"/>
          <w:szCs w:val="36"/>
          <w:b/>
          <w:bCs/>
          <w:spacing w:val="1"/>
        </w:rPr>
        <w:t>还+网点取还”模式，实现一汽大众在移动</w:t>
      </w:r>
      <w:r>
        <w:rPr>
          <w:rFonts w:ascii="SimSun" w:hAnsi="SimSun" w:eastAsia="SimSun" w:cs="SimSun"/>
          <w:sz w:val="36"/>
          <w:szCs w:val="36"/>
          <w:b/>
          <w:bCs/>
        </w:rPr>
        <w:t>出行领域从0到1的突破，并成为长春、</w:t>
      </w:r>
    </w:p>
    <w:p>
      <w:pPr>
        <w:ind w:left="257"/>
        <w:spacing w:before="1" w:line="220" w:lineRule="auto"/>
        <w:rPr>
          <w:rFonts w:ascii="SimSun" w:hAnsi="SimSun" w:eastAsia="SimSun" w:cs="SimSun"/>
          <w:sz w:val="36"/>
          <w:szCs w:val="36"/>
        </w:rPr>
      </w:pPr>
      <w:r>
        <w:rPr>
          <w:rFonts w:ascii="SimSun" w:hAnsi="SimSun" w:eastAsia="SimSun" w:cs="SimSun"/>
          <w:sz w:val="36"/>
          <w:szCs w:val="36"/>
          <w:b/>
          <w:bCs/>
          <w:spacing w:val="-4"/>
        </w:rPr>
        <w:t>成都等地领先的共享出行服务商。</w:t>
      </w:r>
    </w:p>
    <w:p>
      <w:pPr>
        <w:pStyle w:val="BodyText"/>
        <w:spacing w:line="14" w:lineRule="auto"/>
        <w:rPr>
          <w:sz w:val="2"/>
        </w:rPr>
      </w:pPr>
      <w:r>
        <w:rPr>
          <w:sz w:val="2"/>
          <w:szCs w:val="2"/>
        </w:rPr>
        <w:br w:type="column"/>
      </w:r>
    </w:p>
    <w:p>
      <w:pPr>
        <w:ind w:left="5462"/>
        <w:spacing w:before="282" w:line="224" w:lineRule="auto"/>
        <w:rPr>
          <w:rFonts w:ascii="SimHei" w:hAnsi="SimHei" w:eastAsia="SimHei" w:cs="SimHei"/>
          <w:sz w:val="30"/>
          <w:szCs w:val="30"/>
        </w:rPr>
      </w:pPr>
      <w:r>
        <w:rPr>
          <w:rFonts w:ascii="SimHei" w:hAnsi="SimHei" w:eastAsia="SimHei" w:cs="SimHei"/>
          <w:sz w:val="30"/>
          <w:szCs w:val="30"/>
          <w:b/>
          <w:bCs/>
          <w:spacing w:val="-9"/>
        </w:rPr>
        <w:t>第六章</w:t>
      </w:r>
      <w:r>
        <w:rPr>
          <w:rFonts w:ascii="SimHei" w:hAnsi="SimHei" w:eastAsia="SimHei" w:cs="SimHei"/>
          <w:sz w:val="30"/>
          <w:szCs w:val="30"/>
          <w:spacing w:val="62"/>
        </w:rPr>
        <w:t xml:space="preserve">  </w:t>
      </w:r>
      <w:r>
        <w:rPr>
          <w:rFonts w:ascii="SimHei" w:hAnsi="SimHei" w:eastAsia="SimHei" w:cs="SimHei"/>
          <w:sz w:val="30"/>
          <w:szCs w:val="30"/>
          <w:b/>
          <w:bCs/>
          <w:spacing w:val="-9"/>
        </w:rPr>
        <w:t>业务转型——如何加快数字时代的业务模式创新?</w:t>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599"/>
        <w:spacing w:before="166" w:line="224" w:lineRule="auto"/>
        <w:rPr>
          <w:rFonts w:ascii="SimHei" w:hAnsi="SimHei" w:eastAsia="SimHei" w:cs="SimHei"/>
          <w:sz w:val="51"/>
          <w:szCs w:val="51"/>
        </w:rPr>
      </w:pPr>
      <w:r>
        <w:drawing>
          <wp:anchor distT="0" distB="0" distL="0" distR="0" simplePos="0" relativeHeight="253744128" behindDoc="1" locked="0" layoutInCell="1" allowOverlap="1">
            <wp:simplePos x="0" y="0"/>
            <wp:positionH relativeFrom="column">
              <wp:posOffset>212821</wp:posOffset>
            </wp:positionH>
            <wp:positionV relativeFrom="paragraph">
              <wp:posOffset>-277157</wp:posOffset>
            </wp:positionV>
            <wp:extent cx="8177679" cy="1445772"/>
            <wp:effectExtent l="0" t="0" r="0" b="0"/>
            <wp:wrapNone/>
            <wp:docPr id="410" name="IM 410"/>
            <wp:cNvGraphicFramePr/>
            <a:graphic>
              <a:graphicData uri="http://schemas.openxmlformats.org/drawingml/2006/picture">
                <pic:pic>
                  <pic:nvPicPr>
                    <pic:cNvPr id="410" name="IM 410"/>
                    <pic:cNvPicPr/>
                  </pic:nvPicPr>
                  <pic:blipFill>
                    <a:blip r:embed="rId369"/>
                    <a:stretch>
                      <a:fillRect/>
                    </a:stretch>
                  </pic:blipFill>
                  <pic:spPr>
                    <a:xfrm rot="0">
                      <a:off x="0" y="0"/>
                      <a:ext cx="8177679" cy="1445772"/>
                    </a:xfrm>
                    <a:prstGeom prst="rect">
                      <a:avLst/>
                    </a:prstGeom>
                  </pic:spPr>
                </pic:pic>
              </a:graphicData>
            </a:graphic>
          </wp:anchor>
        </w:drawing>
      </w:r>
      <w:r>
        <w:rPr>
          <w:rFonts w:ascii="SimHei" w:hAnsi="SimHei" w:eastAsia="SimHei" w:cs="SimHei"/>
          <w:sz w:val="51"/>
          <w:szCs w:val="51"/>
          <w:color w:val="FFFFFF"/>
          <w:spacing w:val="32"/>
        </w:rPr>
        <w:t>Q72:</w:t>
      </w:r>
      <w:r>
        <w:rPr>
          <w:rFonts w:ascii="SimHei" w:hAnsi="SimHei" w:eastAsia="SimHei" w:cs="SimHei"/>
          <w:sz w:val="51"/>
          <w:szCs w:val="51"/>
          <w:color w:val="FFFFFF"/>
          <w:spacing w:val="32"/>
        </w:rPr>
        <w:t xml:space="preserve">  </w:t>
      </w:r>
      <w:r>
        <w:rPr>
          <w:rFonts w:ascii="SimHei" w:hAnsi="SimHei" w:eastAsia="SimHei" w:cs="SimHei"/>
          <w:sz w:val="51"/>
          <w:szCs w:val="51"/>
          <w:color w:val="FFFFFF"/>
          <w:spacing w:val="32"/>
        </w:rPr>
        <w:t>生产端数字化转型的基础有哪些?关键因素是</w:t>
      </w:r>
    </w:p>
    <w:p>
      <w:pPr>
        <w:ind w:left="2241"/>
        <w:spacing w:before="99" w:line="224" w:lineRule="auto"/>
        <w:rPr>
          <w:rFonts w:ascii="SimHei" w:hAnsi="SimHei" w:eastAsia="SimHei" w:cs="SimHei"/>
          <w:sz w:val="59"/>
          <w:szCs w:val="59"/>
        </w:rPr>
      </w:pPr>
      <w:r>
        <w:rPr>
          <w:rFonts w:ascii="SimHei" w:hAnsi="SimHei" w:eastAsia="SimHei" w:cs="SimHei"/>
          <w:sz w:val="59"/>
          <w:szCs w:val="59"/>
          <w:color w:val="FFFFFF"/>
          <w:spacing w:val="-6"/>
        </w:rPr>
        <w:t>什么?</w:t>
      </w:r>
    </w:p>
    <w:p>
      <w:pPr>
        <w:pStyle w:val="BodyText"/>
        <w:spacing w:line="371" w:lineRule="auto"/>
        <w:rPr/>
      </w:pPr>
      <w:r/>
    </w:p>
    <w:p>
      <w:pPr>
        <w:ind w:left="11873"/>
        <w:spacing w:before="117" w:line="230" w:lineRule="auto"/>
        <w:rPr>
          <w:rFonts w:ascii="KaiTi" w:hAnsi="KaiTi" w:eastAsia="KaiTi" w:cs="KaiTi"/>
          <w:sz w:val="36"/>
          <w:szCs w:val="36"/>
        </w:rPr>
      </w:pPr>
      <w:r>
        <w:rPr>
          <w:rFonts w:ascii="KaiTi" w:hAnsi="KaiTi" w:eastAsia="KaiTi" w:cs="KaiTi"/>
          <w:sz w:val="36"/>
          <w:szCs w:val="36"/>
          <w:b/>
          <w:bCs/>
          <w:spacing w:val="-13"/>
        </w:rPr>
        <w:t>何瑞娟</w:t>
      </w:r>
    </w:p>
    <w:p>
      <w:pPr>
        <w:pStyle w:val="BodyText"/>
        <w:spacing w:line="256" w:lineRule="auto"/>
        <w:rPr/>
      </w:pPr>
      <w:r/>
    </w:p>
    <w:p>
      <w:pPr>
        <w:pStyle w:val="BodyText"/>
        <w:spacing w:line="256" w:lineRule="auto"/>
        <w:rPr/>
      </w:pPr>
      <w:r/>
    </w:p>
    <w:p>
      <w:pPr>
        <w:ind w:left="1704"/>
        <w:spacing w:before="117" w:line="220" w:lineRule="auto"/>
        <w:rPr>
          <w:rFonts w:ascii="FangSong" w:hAnsi="FangSong" w:eastAsia="FangSong" w:cs="FangSong"/>
          <w:sz w:val="36"/>
          <w:szCs w:val="36"/>
        </w:rPr>
      </w:pPr>
      <w:r>
        <w:rPr>
          <w:rFonts w:ascii="FangSong" w:hAnsi="FangSong" w:eastAsia="FangSong" w:cs="FangSong"/>
          <w:sz w:val="36"/>
          <w:szCs w:val="36"/>
          <w:spacing w:val="2"/>
        </w:rPr>
        <w:t>生产端数字化转型的基础包括对数字化转型有充分的认识、数字化转型</w:t>
      </w:r>
    </w:p>
    <w:p>
      <w:pPr>
        <w:ind w:left="599" w:right="337" w:firstLine="1105"/>
        <w:spacing w:before="218" w:line="330" w:lineRule="auto"/>
        <w:rPr>
          <w:rFonts w:ascii="FangSong" w:hAnsi="FangSong" w:eastAsia="FangSong" w:cs="FangSong"/>
          <w:sz w:val="36"/>
          <w:szCs w:val="36"/>
        </w:rPr>
      </w:pPr>
      <w:r>
        <w:rPr>
          <w:rFonts w:ascii="FangSong" w:hAnsi="FangSong" w:eastAsia="FangSong" w:cs="FangSong"/>
          <w:sz w:val="36"/>
          <w:szCs w:val="36"/>
          <w:spacing w:val="1"/>
        </w:rPr>
        <w:t>团队的搭建、持之以恒的资源保证和资金投入、基本的机械化和信</w:t>
      </w:r>
      <w:r>
        <w:rPr>
          <w:rFonts w:ascii="FangSong" w:hAnsi="FangSong" w:eastAsia="FangSong" w:cs="FangSong"/>
          <w:sz w:val="36"/>
          <w:szCs w:val="36"/>
        </w:rPr>
        <w:t>息化</w:t>
      </w:r>
      <w:r>
        <w:rPr>
          <w:rFonts w:ascii="FangSong" w:hAnsi="FangSong" w:eastAsia="FangSong" w:cs="FangSong"/>
          <w:sz w:val="36"/>
          <w:szCs w:val="36"/>
        </w:rPr>
        <w:t xml:space="preserve"> </w:t>
      </w:r>
      <w:r>
        <w:rPr>
          <w:rFonts w:ascii="FangSong" w:hAnsi="FangSong" w:eastAsia="FangSong" w:cs="FangSong"/>
          <w:sz w:val="36"/>
          <w:szCs w:val="36"/>
          <w:spacing w:val="2"/>
        </w:rPr>
        <w:t>基础等。关键因素包含强烈的数字化转型意愿、顶层设计引领、复合型人才队</w:t>
      </w:r>
    </w:p>
    <w:p>
      <w:pPr>
        <w:ind w:left="541"/>
        <w:spacing w:before="1" w:line="222" w:lineRule="auto"/>
        <w:rPr>
          <w:rFonts w:ascii="FangSong" w:hAnsi="FangSong" w:eastAsia="FangSong" w:cs="FangSong"/>
          <w:sz w:val="36"/>
          <w:szCs w:val="36"/>
        </w:rPr>
      </w:pPr>
      <w:r>
        <w:rPr>
          <w:rFonts w:ascii="FangSong" w:hAnsi="FangSong" w:eastAsia="FangSong" w:cs="FangSong"/>
          <w:sz w:val="36"/>
          <w:szCs w:val="36"/>
          <w:spacing w:val="8"/>
        </w:rPr>
        <w:t>伍、试点先行的建设模式等。</w:t>
      </w:r>
    </w:p>
    <w:p>
      <w:pPr>
        <w:pStyle w:val="BodyText"/>
        <w:spacing w:line="288" w:lineRule="auto"/>
        <w:rPr/>
      </w:pPr>
      <w:r/>
    </w:p>
    <w:p>
      <w:pPr>
        <w:pStyle w:val="BodyText"/>
        <w:spacing w:line="288" w:lineRule="auto"/>
        <w:rPr/>
      </w:pPr>
      <w:r/>
    </w:p>
    <w:p>
      <w:pPr>
        <w:pStyle w:val="BodyText"/>
        <w:spacing w:line="289" w:lineRule="auto"/>
        <w:rPr/>
      </w:pPr>
      <w:r/>
    </w:p>
    <w:p>
      <w:pPr>
        <w:pStyle w:val="BodyText"/>
        <w:spacing w:line="289" w:lineRule="auto"/>
        <w:rPr/>
      </w:pPr>
      <w:r/>
    </w:p>
    <w:p>
      <w:pPr>
        <w:spacing w:before="166" w:line="223" w:lineRule="auto"/>
        <w:rPr>
          <w:rFonts w:ascii="SimSun" w:hAnsi="SimSun" w:eastAsia="SimSun" w:cs="SimSun"/>
          <w:sz w:val="51"/>
          <w:szCs w:val="51"/>
        </w:rPr>
      </w:pPr>
      <w:r>
        <w:rPr>
          <w:rFonts w:ascii="SimSun" w:hAnsi="SimSun" w:eastAsia="SimSun" w:cs="SimSun"/>
          <w:sz w:val="51"/>
          <w:szCs w:val="51"/>
          <w:b/>
          <w:bCs/>
          <w:spacing w:val="-79"/>
        </w:rPr>
        <w:t>【说明】</w:t>
      </w:r>
      <w:r>
        <w:rPr>
          <w:rFonts w:ascii="SimSun" w:hAnsi="SimSun" w:eastAsia="SimSun" w:cs="SimSun"/>
          <w:sz w:val="51"/>
          <w:szCs w:val="51"/>
          <w:spacing w:val="-107"/>
        </w:rPr>
        <w:t xml:space="preserve"> </w:t>
      </w:r>
      <w:r>
        <w:rPr>
          <w:rFonts w:ascii="SimSun" w:hAnsi="SimSun" w:eastAsia="SimSun" w:cs="SimSun"/>
          <w:sz w:val="51"/>
          <w:szCs w:val="51"/>
          <w:u w:val="single" w:color="auto"/>
        </w:rPr>
        <w:t xml:space="preserve">                                             </w:t>
      </w:r>
    </w:p>
    <w:p>
      <w:pPr>
        <w:pStyle w:val="BodyText"/>
        <w:spacing w:line="452" w:lineRule="auto"/>
        <w:rPr/>
      </w:pPr>
      <w:r/>
    </w:p>
    <w:p>
      <w:pPr>
        <w:ind w:left="343" w:right="17" w:firstLine="693"/>
        <w:spacing w:before="118" w:line="330" w:lineRule="auto"/>
        <w:rPr>
          <w:rFonts w:ascii="SimSun" w:hAnsi="SimSun" w:eastAsia="SimSun" w:cs="SimSun"/>
          <w:sz w:val="36"/>
          <w:szCs w:val="36"/>
        </w:rPr>
      </w:pPr>
      <w:r>
        <w:rPr>
          <w:rFonts w:ascii="SimSun" w:hAnsi="SimSun" w:eastAsia="SimSun" w:cs="SimSun"/>
          <w:sz w:val="36"/>
          <w:szCs w:val="36"/>
          <w:spacing w:val="10"/>
        </w:rPr>
        <w:t>生产端数字化转型需要具备一定的基础。首先，企业</w:t>
      </w:r>
      <w:r>
        <w:rPr>
          <w:rFonts w:ascii="SimSun" w:hAnsi="SimSun" w:eastAsia="SimSun" w:cs="SimSun"/>
          <w:sz w:val="36"/>
          <w:szCs w:val="36"/>
          <w:spacing w:val="9"/>
        </w:rPr>
        <w:t>对数字化转型要有充分</w:t>
      </w:r>
      <w:r>
        <w:rPr>
          <w:rFonts w:ascii="SimSun" w:hAnsi="SimSun" w:eastAsia="SimSun" w:cs="SimSun"/>
          <w:sz w:val="36"/>
          <w:szCs w:val="36"/>
        </w:rPr>
        <w:t xml:space="preserve"> </w:t>
      </w:r>
      <w:r>
        <w:rPr>
          <w:rFonts w:ascii="SimHei" w:hAnsi="SimHei" w:eastAsia="SimHei" w:cs="SimHei"/>
          <w:sz w:val="36"/>
          <w:szCs w:val="36"/>
          <w:spacing w:val="8"/>
        </w:rPr>
        <w:t>的认识，企业决策层应充分意识到数字化转型的必要性和系统性，要认识到</w:t>
      </w:r>
      <w:r>
        <w:rPr>
          <w:rFonts w:ascii="SimHei" w:hAnsi="SimHei" w:eastAsia="SimHei" w:cs="SimHei"/>
          <w:sz w:val="36"/>
          <w:szCs w:val="36"/>
          <w:spacing w:val="7"/>
        </w:rPr>
        <w:t>转型</w:t>
      </w:r>
      <w:r>
        <w:rPr>
          <w:rFonts w:ascii="SimHei" w:hAnsi="SimHei" w:eastAsia="SimHei" w:cs="SimHei"/>
          <w:sz w:val="36"/>
          <w:szCs w:val="36"/>
        </w:rPr>
        <w:t xml:space="preserve"> </w:t>
      </w:r>
      <w:r>
        <w:rPr>
          <w:rFonts w:ascii="SimSun" w:hAnsi="SimSun" w:eastAsia="SimSun" w:cs="SimSun"/>
          <w:sz w:val="36"/>
          <w:szCs w:val="36"/>
          <w:spacing w:val="6"/>
        </w:rPr>
        <w:t>不只是转技术，同时也是转战略、转业务、转组织等。其次，企业需要搭建数字</w:t>
      </w:r>
      <w:r>
        <w:rPr>
          <w:rFonts w:ascii="SimSun" w:hAnsi="SimSun" w:eastAsia="SimSun" w:cs="SimSun"/>
          <w:sz w:val="36"/>
          <w:szCs w:val="36"/>
          <w:spacing w:val="18"/>
        </w:rPr>
        <w:t xml:space="preserve"> </w:t>
      </w:r>
      <w:r>
        <w:rPr>
          <w:rFonts w:ascii="SimSun" w:hAnsi="SimSun" w:eastAsia="SimSun" w:cs="SimSun"/>
          <w:sz w:val="36"/>
          <w:szCs w:val="36"/>
          <w:spacing w:val="4"/>
        </w:rPr>
        <w:t>化转型团队，数字化转型并非</w:t>
      </w:r>
      <w:r>
        <w:rPr>
          <w:rFonts w:ascii="SimSun" w:hAnsi="SimSun" w:eastAsia="SimSun" w:cs="SimSun"/>
          <w:sz w:val="36"/>
          <w:szCs w:val="36"/>
        </w:rPr>
        <w:t>IT</w:t>
      </w:r>
      <w:r>
        <w:rPr>
          <w:rFonts w:ascii="SimSun" w:hAnsi="SimSun" w:eastAsia="SimSun" w:cs="SimSun"/>
          <w:sz w:val="36"/>
          <w:szCs w:val="36"/>
          <w:spacing w:val="-80"/>
        </w:rPr>
        <w:t xml:space="preserve"> </w:t>
      </w:r>
      <w:r>
        <w:rPr>
          <w:rFonts w:ascii="SimSun" w:hAnsi="SimSun" w:eastAsia="SimSun" w:cs="SimSun"/>
          <w:sz w:val="36"/>
          <w:szCs w:val="36"/>
          <w:spacing w:val="4"/>
        </w:rPr>
        <w:t>部门能够实现的，必须由企业的</w:t>
      </w:r>
      <w:r>
        <w:rPr>
          <w:rFonts w:ascii="SimSun" w:hAnsi="SimSun" w:eastAsia="SimSun" w:cs="SimSun"/>
          <w:sz w:val="36"/>
          <w:szCs w:val="36"/>
          <w:spacing w:val="3"/>
        </w:rPr>
        <w:t>决策层引领，牵</w:t>
      </w:r>
      <w:r>
        <w:rPr>
          <w:rFonts w:ascii="SimSun" w:hAnsi="SimSun" w:eastAsia="SimSun" w:cs="SimSun"/>
          <w:sz w:val="36"/>
          <w:szCs w:val="36"/>
        </w:rPr>
        <w:t xml:space="preserve"> </w:t>
      </w:r>
      <w:r>
        <w:rPr>
          <w:rFonts w:ascii="SimSun" w:hAnsi="SimSun" w:eastAsia="SimSun" w:cs="SimSun"/>
          <w:sz w:val="36"/>
          <w:szCs w:val="36"/>
          <w:spacing w:val="6"/>
        </w:rPr>
        <w:t>头组建涵盖业务、技术的转型团队。最后，企业还应该有持之以恒的资源保证和</w:t>
      </w:r>
    </w:p>
    <w:p>
      <w:pPr>
        <w:ind w:left="343"/>
        <w:spacing w:line="220" w:lineRule="auto"/>
        <w:rPr>
          <w:rFonts w:ascii="SimSun" w:hAnsi="SimSun" w:eastAsia="SimSun" w:cs="SimSun"/>
          <w:sz w:val="36"/>
          <w:szCs w:val="36"/>
        </w:rPr>
      </w:pPr>
      <w:r>
        <w:rPr>
          <w:rFonts w:ascii="SimSun" w:hAnsi="SimSun" w:eastAsia="SimSun" w:cs="SimSun"/>
          <w:sz w:val="36"/>
          <w:szCs w:val="36"/>
          <w:spacing w:val="-4"/>
        </w:rPr>
        <w:t>资金投入，并且应具备基本的机械化和信息化</w:t>
      </w:r>
      <w:r>
        <w:rPr>
          <w:rFonts w:ascii="SimSun" w:hAnsi="SimSun" w:eastAsia="SimSun" w:cs="SimSun"/>
          <w:sz w:val="36"/>
          <w:szCs w:val="36"/>
          <w:spacing w:val="-5"/>
        </w:rPr>
        <w:t>基础。</w:t>
      </w:r>
    </w:p>
    <w:p>
      <w:pPr>
        <w:ind w:left="343" w:right="17" w:firstLine="759"/>
        <w:spacing w:before="220" w:line="326" w:lineRule="auto"/>
        <w:rPr>
          <w:rFonts w:ascii="SimSun" w:hAnsi="SimSun" w:eastAsia="SimSun" w:cs="SimSun"/>
          <w:sz w:val="36"/>
          <w:szCs w:val="36"/>
        </w:rPr>
      </w:pPr>
      <w:r>
        <w:rPr>
          <w:rFonts w:ascii="SimSun" w:hAnsi="SimSun" w:eastAsia="SimSun" w:cs="SimSun"/>
          <w:sz w:val="36"/>
          <w:szCs w:val="36"/>
        </w:rPr>
        <w:t>生产端的数字化转型需要重点关注如下几个关键因素。</w:t>
      </w:r>
      <w:r>
        <w:rPr>
          <w:rFonts w:ascii="SimSun" w:hAnsi="SimSun" w:eastAsia="SimSun" w:cs="SimSun"/>
          <w:sz w:val="36"/>
          <w:szCs w:val="36"/>
          <w:spacing w:val="80"/>
        </w:rPr>
        <w:t xml:space="preserve"> </w:t>
      </w:r>
      <w:r>
        <w:rPr>
          <w:rFonts w:ascii="SimSun" w:hAnsi="SimSun" w:eastAsia="SimSun" w:cs="SimSun"/>
          <w:sz w:val="36"/>
          <w:szCs w:val="36"/>
        </w:rPr>
        <w:t>一是强</w:t>
      </w:r>
      <w:r>
        <w:rPr>
          <w:rFonts w:ascii="SimSun" w:hAnsi="SimSun" w:eastAsia="SimSun" w:cs="SimSun"/>
          <w:sz w:val="36"/>
          <w:szCs w:val="36"/>
          <w:spacing w:val="-1"/>
        </w:rPr>
        <w:t>烈的数字化转</w:t>
      </w:r>
      <w:r>
        <w:rPr>
          <w:rFonts w:ascii="SimSun" w:hAnsi="SimSun" w:eastAsia="SimSun" w:cs="SimSun"/>
          <w:sz w:val="36"/>
          <w:szCs w:val="36"/>
        </w:rPr>
        <w:t xml:space="preserve"> </w:t>
      </w:r>
      <w:r>
        <w:rPr>
          <w:rFonts w:ascii="SimSun" w:hAnsi="SimSun" w:eastAsia="SimSun" w:cs="SimSun"/>
          <w:sz w:val="36"/>
          <w:szCs w:val="36"/>
          <w:spacing w:val="7"/>
        </w:rPr>
        <w:t>型意愿。企业决策层在充分认识到数字化转型的价值意义的</w:t>
      </w:r>
      <w:r>
        <w:rPr>
          <w:rFonts w:ascii="SimSun" w:hAnsi="SimSun" w:eastAsia="SimSun" w:cs="SimSun"/>
          <w:sz w:val="36"/>
          <w:szCs w:val="36"/>
          <w:spacing w:val="6"/>
        </w:rPr>
        <w:t>同时，还需要意识到</w:t>
      </w:r>
      <w:r>
        <w:rPr>
          <w:rFonts w:ascii="SimSun" w:hAnsi="SimSun" w:eastAsia="SimSun" w:cs="SimSun"/>
          <w:sz w:val="36"/>
          <w:szCs w:val="36"/>
        </w:rPr>
        <w:t xml:space="preserve"> </w:t>
      </w:r>
      <w:r>
        <w:rPr>
          <w:rFonts w:ascii="SimSun" w:hAnsi="SimSun" w:eastAsia="SimSun" w:cs="SimSun"/>
          <w:sz w:val="36"/>
          <w:szCs w:val="36"/>
          <w:spacing w:val="6"/>
        </w:rPr>
        <w:t>数字化转型的紧迫性，要具备从认识到行动的强烈意愿。二是顶层设计引领。为</w:t>
      </w:r>
      <w:r>
        <w:rPr>
          <w:rFonts w:ascii="SimSun" w:hAnsi="SimSun" w:eastAsia="SimSun" w:cs="SimSun"/>
          <w:sz w:val="36"/>
          <w:szCs w:val="36"/>
          <w:spacing w:val="3"/>
        </w:rPr>
        <w:t xml:space="preserve"> </w:t>
      </w:r>
      <w:r>
        <w:rPr>
          <w:rFonts w:ascii="SimSun" w:hAnsi="SimSun" w:eastAsia="SimSun" w:cs="SimSun"/>
          <w:sz w:val="36"/>
          <w:szCs w:val="36"/>
          <w:spacing w:val="6"/>
        </w:rPr>
        <w:t>避免重复建设，顶层设计已成为生产端高水平建设的紧迫任务，企业必须重视顶</w:t>
      </w:r>
      <w:r>
        <w:rPr>
          <w:rFonts w:ascii="SimSun" w:hAnsi="SimSun" w:eastAsia="SimSun" w:cs="SimSun"/>
          <w:sz w:val="36"/>
          <w:szCs w:val="36"/>
          <w:spacing w:val="3"/>
        </w:rPr>
        <w:t xml:space="preserve"> </w:t>
      </w:r>
      <w:r>
        <w:rPr>
          <w:rFonts w:ascii="SimSun" w:hAnsi="SimSun" w:eastAsia="SimSun" w:cs="SimSun"/>
          <w:sz w:val="36"/>
          <w:szCs w:val="36"/>
          <w:spacing w:val="6"/>
        </w:rPr>
        <w:t>层设计规划，确保数字化转型朝着结构化、合理化和价值最大化的方向发展</w:t>
      </w:r>
      <w:r>
        <w:rPr>
          <w:rFonts w:ascii="SimSun" w:hAnsi="SimSun" w:eastAsia="SimSun" w:cs="SimSun"/>
          <w:sz w:val="36"/>
          <w:szCs w:val="36"/>
          <w:spacing w:val="5"/>
        </w:rPr>
        <w:t>。三</w:t>
      </w:r>
      <w:r>
        <w:rPr>
          <w:rFonts w:ascii="SimSun" w:hAnsi="SimSun" w:eastAsia="SimSun" w:cs="SimSun"/>
          <w:sz w:val="36"/>
          <w:szCs w:val="36"/>
        </w:rPr>
        <w:t xml:space="preserve"> </w:t>
      </w:r>
      <w:r>
        <w:rPr>
          <w:rFonts w:ascii="SimSun" w:hAnsi="SimSun" w:eastAsia="SimSun" w:cs="SimSun"/>
          <w:sz w:val="36"/>
          <w:szCs w:val="36"/>
          <w:spacing w:val="6"/>
        </w:rPr>
        <w:t>是复合型人才队伍。企业需要既了解业务生产，又熟悉智能化及信息化系统建设</w:t>
      </w:r>
    </w:p>
    <w:p>
      <w:pPr>
        <w:ind w:left="343"/>
        <w:spacing w:line="220" w:lineRule="auto"/>
        <w:rPr>
          <w:rFonts w:ascii="SimSun" w:hAnsi="SimSun" w:eastAsia="SimSun" w:cs="SimSun"/>
          <w:sz w:val="36"/>
          <w:szCs w:val="36"/>
        </w:rPr>
      </w:pPr>
      <w:r>
        <w:rPr>
          <w:rFonts w:ascii="SimSun" w:hAnsi="SimSun" w:eastAsia="SimSun" w:cs="SimSun"/>
          <w:sz w:val="36"/>
          <w:szCs w:val="36"/>
          <w:spacing w:val="-6"/>
        </w:rPr>
        <w:t>的复合型人才。四是试点先行、标杆引领的建设模式。数字化转型是长期、复杂、</w:t>
      </w:r>
    </w:p>
    <w:p>
      <w:pPr>
        <w:ind w:left="343"/>
        <w:spacing w:before="207" w:line="221" w:lineRule="auto"/>
        <w:rPr>
          <w:rFonts w:ascii="SimSun" w:hAnsi="SimSun" w:eastAsia="SimSun" w:cs="SimSun"/>
          <w:sz w:val="36"/>
          <w:szCs w:val="36"/>
        </w:rPr>
      </w:pPr>
      <w:r>
        <w:rPr>
          <w:rFonts w:ascii="SimSun" w:hAnsi="SimSun" w:eastAsia="SimSun" w:cs="SimSun"/>
          <w:sz w:val="36"/>
          <w:szCs w:val="36"/>
          <w:spacing w:val="-2"/>
        </w:rPr>
        <w:t>高投入的系统工程，试点探索、逐步推广的模式是数字化转型成功的重要方式。</w:t>
      </w:r>
    </w:p>
    <w:p>
      <w:pPr>
        <w:pStyle w:val="BodyText"/>
        <w:spacing w:line="250" w:lineRule="auto"/>
        <w:rPr/>
      </w:pPr>
      <w:r/>
    </w:p>
    <w:p>
      <w:pPr>
        <w:pStyle w:val="BodyText"/>
        <w:spacing w:line="251" w:lineRule="auto"/>
        <w:rPr/>
      </w:pPr>
      <w:r/>
    </w:p>
    <w:p>
      <w:pPr>
        <w:pStyle w:val="BodyText"/>
        <w:spacing w:line="251" w:lineRule="auto"/>
        <w:rPr/>
      </w:pPr>
      <w:r/>
    </w:p>
    <w:p>
      <w:pPr>
        <w:ind w:left="90"/>
        <w:spacing w:before="167" w:line="1160" w:lineRule="exact"/>
        <w:rPr>
          <w:rFonts w:ascii="SimSun" w:hAnsi="SimSun" w:eastAsia="SimSun" w:cs="SimSun"/>
          <w:sz w:val="51"/>
          <w:szCs w:val="51"/>
        </w:rPr>
      </w:pPr>
      <w:r>
        <w:rPr>
          <w:rFonts w:ascii="SimSun" w:hAnsi="SimSun" w:eastAsia="SimSun" w:cs="SimSun"/>
          <w:sz w:val="51"/>
          <w:szCs w:val="51"/>
          <w:b/>
          <w:bCs/>
          <w:spacing w:val="-58"/>
          <w:position w:val="48"/>
        </w:rPr>
        <w:t>【案例】</w:t>
      </w:r>
      <w:r>
        <w:rPr>
          <w:rFonts w:ascii="SimSun" w:hAnsi="SimSun" w:eastAsia="SimSun" w:cs="SimSun"/>
          <w:sz w:val="51"/>
          <w:szCs w:val="51"/>
          <w:spacing w:val="-116"/>
          <w:position w:val="48"/>
        </w:rPr>
        <w:t xml:space="preserve"> </w:t>
      </w:r>
      <w:r>
        <w:rPr>
          <w:rFonts w:ascii="SimSun" w:hAnsi="SimSun" w:eastAsia="SimSun" w:cs="SimSun"/>
          <w:sz w:val="51"/>
          <w:szCs w:val="51"/>
          <w:spacing w:val="-58"/>
          <w:position w:val="48"/>
        </w:rPr>
        <w:t>-</w:t>
      </w:r>
      <w:r>
        <w:rPr>
          <w:rFonts w:ascii="SimSun" w:hAnsi="SimSun" w:eastAsia="SimSun" w:cs="SimSun"/>
          <w:sz w:val="51"/>
          <w:szCs w:val="51"/>
          <w:position w:val="48"/>
        </w:rPr>
        <w:t xml:space="preserve">                                            </w:t>
      </w:r>
    </w:p>
    <w:p>
      <w:pPr>
        <w:ind w:right="18"/>
        <w:spacing w:before="2" w:line="188" w:lineRule="auto"/>
        <w:jc w:val="right"/>
        <w:rPr>
          <w:rFonts w:ascii="SimHei" w:hAnsi="SimHei" w:eastAsia="SimHei" w:cs="SimHei"/>
          <w:sz w:val="36"/>
          <w:szCs w:val="36"/>
        </w:rPr>
      </w:pPr>
      <w:r>
        <w:rPr>
          <w:rFonts w:ascii="SimHei" w:hAnsi="SimHei" w:eastAsia="SimHei" w:cs="SimHei"/>
          <w:sz w:val="36"/>
          <w:szCs w:val="36"/>
          <w:spacing w:val="6"/>
        </w:rPr>
        <w:t>为加快数字化发展，中国五矿编制了“十四五”数字化规划，并制定了“统</w:t>
      </w:r>
    </w:p>
    <w:p>
      <w:pPr>
        <w:spacing w:line="188" w:lineRule="auto"/>
        <w:sectPr>
          <w:footerReference w:type="default" r:id="rId367"/>
          <w:pgSz w:w="31680" w:h="23480"/>
          <w:pgMar w:top="1116" w:right="1649" w:bottom="832" w:left="1314" w:header="0" w:footer="579" w:gutter="0"/>
          <w:cols w:equalWidth="0" w:num="2">
            <w:col w:w="15361" w:space="100"/>
            <w:col w:w="13255" w:space="0"/>
          </w:cols>
        </w:sectPr>
        <w:rPr>
          <w:rFonts w:ascii="SimHei" w:hAnsi="SimHei" w:eastAsia="SimHei" w:cs="SimHei"/>
          <w:sz w:val="36"/>
          <w:szCs w:val="36"/>
        </w:rPr>
      </w:pPr>
    </w:p>
    <w:p>
      <w:pPr>
        <w:pStyle w:val="BodyText"/>
        <w:spacing w:line="353" w:lineRule="auto"/>
        <w:rPr/>
      </w:pPr>
      <w:r/>
    </w:p>
    <w:p>
      <w:pPr>
        <w:ind w:left="256"/>
        <w:spacing w:before="82" w:line="176" w:lineRule="exact"/>
        <w:rPr>
          <w:rFonts w:ascii="SimSun" w:hAnsi="SimSun" w:eastAsia="SimSun" w:cs="SimSun"/>
          <w:sz w:val="25"/>
          <w:szCs w:val="25"/>
        </w:rPr>
      </w:pPr>
      <w:r>
        <w:rPr>
          <w:rFonts w:ascii="SimSun" w:hAnsi="SimSun" w:eastAsia="SimSun" w:cs="SimSun"/>
          <w:sz w:val="25"/>
          <w:szCs w:val="25"/>
          <w:b/>
          <w:bCs/>
          <w:spacing w:val="-4"/>
          <w:position w:val="-4"/>
        </w:rPr>
        <w:t>214</w:t>
      </w:r>
    </w:p>
    <w:p>
      <w:pPr>
        <w:spacing w:line="176" w:lineRule="exact"/>
        <w:sectPr>
          <w:type w:val="continuous"/>
          <w:pgSz w:w="31680" w:h="23480"/>
          <w:pgMar w:top="1116" w:right="1649" w:bottom="832" w:left="1314" w:header="0" w:footer="579" w:gutter="0"/>
          <w:cols w:equalWidth="0" w:num="1">
            <w:col w:w="28716" w:space="0"/>
          </w:cols>
        </w:sectPr>
        <w:rPr>
          <w:rFonts w:ascii="SimSun" w:hAnsi="SimSun" w:eastAsia="SimSun" w:cs="SimSun"/>
          <w:sz w:val="25"/>
          <w:szCs w:val="25"/>
        </w:rPr>
      </w:pPr>
    </w:p>
    <w:p>
      <w:pPr>
        <w:ind w:left="257"/>
        <w:spacing w:before="1" w:line="224" w:lineRule="auto"/>
        <w:rPr>
          <w:rFonts w:ascii="SimHei" w:hAnsi="SimHei" w:eastAsia="SimHei" w:cs="SimHei"/>
          <w:sz w:val="29"/>
          <w:szCs w:val="29"/>
        </w:rPr>
      </w:pPr>
      <w:r>
        <w:drawing>
          <wp:anchor distT="0" distB="0" distL="0" distR="0" simplePos="0" relativeHeight="253770752" behindDoc="0" locked="0" layoutInCell="0" allowOverlap="1">
            <wp:simplePos x="0" y="0"/>
            <wp:positionH relativeFrom="page">
              <wp:posOffset>1283049</wp:posOffset>
            </wp:positionH>
            <wp:positionV relativeFrom="page">
              <wp:posOffset>9648197</wp:posOffset>
            </wp:positionV>
            <wp:extent cx="688396" cy="693798"/>
            <wp:effectExtent l="0" t="0" r="0" b="0"/>
            <wp:wrapNone/>
            <wp:docPr id="412" name="IM 412"/>
            <wp:cNvGraphicFramePr/>
            <a:graphic>
              <a:graphicData uri="http://schemas.openxmlformats.org/drawingml/2006/picture">
                <pic:pic>
                  <pic:nvPicPr>
                    <pic:cNvPr id="412" name="IM 412"/>
                    <pic:cNvPicPr/>
                  </pic:nvPicPr>
                  <pic:blipFill>
                    <a:blip r:embed="rId371"/>
                    <a:stretch>
                      <a:fillRect/>
                    </a:stretch>
                  </pic:blipFill>
                  <pic:spPr>
                    <a:xfrm rot="0">
                      <a:off x="0" y="0"/>
                      <a:ext cx="688396" cy="693798"/>
                    </a:xfrm>
                    <a:prstGeom prst="rect">
                      <a:avLst/>
                    </a:prstGeom>
                  </pic:spPr>
                </pic:pic>
              </a:graphicData>
            </a:graphic>
          </wp:anchor>
        </w:drawing>
      </w:r>
      <w:r>
        <w:drawing>
          <wp:anchor distT="0" distB="0" distL="0" distR="0" simplePos="0" relativeHeight="253769728" behindDoc="1" locked="0" layoutInCell="0" allowOverlap="1">
            <wp:simplePos x="0" y="0"/>
            <wp:positionH relativeFrom="page">
              <wp:posOffset>10914771</wp:posOffset>
            </wp:positionH>
            <wp:positionV relativeFrom="page">
              <wp:posOffset>6900239</wp:posOffset>
            </wp:positionV>
            <wp:extent cx="677332" cy="726808"/>
            <wp:effectExtent l="0" t="0" r="0" b="0"/>
            <wp:wrapNone/>
            <wp:docPr id="414" name="IM 414"/>
            <wp:cNvGraphicFramePr/>
            <a:graphic>
              <a:graphicData uri="http://schemas.openxmlformats.org/drawingml/2006/picture">
                <pic:pic>
                  <pic:nvPicPr>
                    <pic:cNvPr id="414" name="IM 414"/>
                    <pic:cNvPicPr/>
                  </pic:nvPicPr>
                  <pic:blipFill>
                    <a:blip r:embed="rId372"/>
                    <a:stretch>
                      <a:fillRect/>
                    </a:stretch>
                  </pic:blipFill>
                  <pic:spPr>
                    <a:xfrm rot="0">
                      <a:off x="0" y="0"/>
                      <a:ext cx="677332" cy="726808"/>
                    </a:xfrm>
                    <a:prstGeom prst="rect">
                      <a:avLst/>
                    </a:prstGeom>
                  </pic:spPr>
                </pic:pic>
              </a:graphicData>
            </a:graphic>
          </wp:anchor>
        </w:drawing>
      </w:r>
      <w:r>
        <w:rPr>
          <w:rFonts w:ascii="SimHei" w:hAnsi="SimHei" w:eastAsia="SimHei" w:cs="SimHei"/>
          <w:sz w:val="29"/>
          <w:szCs w:val="29"/>
          <w:b/>
          <w:bCs/>
          <w:spacing w:val="14"/>
        </w:rPr>
        <w:t>数字航图——数字化转型百问(第二辑)</w:t>
      </w:r>
    </w:p>
    <w:p>
      <w:pPr>
        <w:pStyle w:val="BodyText"/>
        <w:spacing w:line="280" w:lineRule="auto"/>
        <w:rPr/>
      </w:pPr>
      <w:r/>
    </w:p>
    <w:p>
      <w:pPr>
        <w:pStyle w:val="BodyText"/>
        <w:spacing w:line="281" w:lineRule="auto"/>
        <w:rPr/>
      </w:pPr>
      <w:r/>
    </w:p>
    <w:p>
      <w:pPr>
        <w:ind w:left="258" w:right="743"/>
        <w:spacing w:before="117" w:line="334" w:lineRule="auto"/>
        <w:rPr>
          <w:rFonts w:ascii="SimSun" w:hAnsi="SimSun" w:eastAsia="SimSun" w:cs="SimSun"/>
          <w:sz w:val="36"/>
          <w:szCs w:val="36"/>
        </w:rPr>
      </w:pPr>
      <w:r>
        <w:rPr>
          <w:rFonts w:ascii="SimSun" w:hAnsi="SimSun" w:eastAsia="SimSun" w:cs="SimSun"/>
          <w:sz w:val="36"/>
          <w:szCs w:val="36"/>
          <w:b/>
          <w:bCs/>
          <w:spacing w:val="6"/>
        </w:rPr>
        <w:t>筹规划、试点先行、推广赋能”的三步走落地</w:t>
      </w:r>
      <w:r>
        <w:rPr>
          <w:rFonts w:ascii="SimSun" w:hAnsi="SimSun" w:eastAsia="SimSun" w:cs="SimSun"/>
          <w:sz w:val="36"/>
          <w:szCs w:val="36"/>
          <w:b/>
          <w:bCs/>
          <w:spacing w:val="5"/>
        </w:rPr>
        <w:t>方案。根据落地方案，中国五矿挑</w:t>
      </w:r>
      <w:r>
        <w:rPr>
          <w:rFonts w:ascii="SimSun" w:hAnsi="SimSun" w:eastAsia="SimSun" w:cs="SimSun"/>
          <w:sz w:val="36"/>
          <w:szCs w:val="36"/>
        </w:rPr>
        <w:t xml:space="preserve">  </w:t>
      </w:r>
      <w:r>
        <w:rPr>
          <w:rFonts w:ascii="SimSun" w:hAnsi="SimSun" w:eastAsia="SimSun" w:cs="SimSun"/>
          <w:sz w:val="36"/>
          <w:szCs w:val="36"/>
          <w:b/>
          <w:bCs/>
          <w:spacing w:val="10"/>
        </w:rPr>
        <w:t>选有强烈转型意愿、有良好信息化基础、具有可推广性和具有代</w:t>
      </w:r>
      <w:r>
        <w:rPr>
          <w:rFonts w:ascii="SimSun" w:hAnsi="SimSun" w:eastAsia="SimSun" w:cs="SimSun"/>
          <w:sz w:val="36"/>
          <w:szCs w:val="36"/>
          <w:b/>
          <w:bCs/>
          <w:spacing w:val="9"/>
        </w:rPr>
        <w:t>表性的“四有”</w:t>
      </w:r>
      <w:r>
        <w:rPr>
          <w:rFonts w:ascii="SimSun" w:hAnsi="SimSun" w:eastAsia="SimSun" w:cs="SimSun"/>
          <w:sz w:val="36"/>
          <w:szCs w:val="36"/>
        </w:rPr>
        <w:t xml:space="preserve"> </w:t>
      </w:r>
      <w:r>
        <w:rPr>
          <w:rFonts w:ascii="SimSun" w:hAnsi="SimSun" w:eastAsia="SimSun" w:cs="SimSun"/>
          <w:sz w:val="36"/>
          <w:szCs w:val="36"/>
          <w:b/>
          <w:bCs/>
          <w:spacing w:val="3"/>
        </w:rPr>
        <w:t>企业——五矿矿业智慧矿山项目为试点，开展数字化矿山建设工作。试点建设工</w:t>
      </w:r>
      <w:r>
        <w:rPr>
          <w:rFonts w:ascii="SimSun" w:hAnsi="SimSun" w:eastAsia="SimSun" w:cs="SimSun"/>
          <w:sz w:val="36"/>
          <w:szCs w:val="36"/>
          <w:spacing w:val="3"/>
        </w:rPr>
        <w:t xml:space="preserve">  </w:t>
      </w:r>
      <w:r>
        <w:rPr>
          <w:rFonts w:ascii="SimSun" w:hAnsi="SimSun" w:eastAsia="SimSun" w:cs="SimSun"/>
          <w:sz w:val="36"/>
          <w:szCs w:val="36"/>
          <w:b/>
          <w:bCs/>
          <w:spacing w:val="3"/>
        </w:rPr>
        <w:t>作从工艺与设备智能化、生产经营管理信息化、分析决策智能化三个层面推进。</w:t>
      </w:r>
      <w:r>
        <w:rPr>
          <w:rFonts w:ascii="SimSun" w:hAnsi="SimSun" w:eastAsia="SimSun" w:cs="SimSun"/>
          <w:sz w:val="36"/>
          <w:szCs w:val="36"/>
          <w:spacing w:val="3"/>
        </w:rPr>
        <w:t xml:space="preserve">  </w:t>
      </w:r>
      <w:r>
        <w:rPr>
          <w:rFonts w:ascii="SimSun" w:hAnsi="SimSun" w:eastAsia="SimSun" w:cs="SimSun"/>
          <w:sz w:val="36"/>
          <w:szCs w:val="36"/>
          <w:b/>
          <w:bCs/>
          <w:spacing w:val="3"/>
        </w:rPr>
        <w:t>目前，以“井下电机车远程驾驶系统”“自动盘库系统”为代表</w:t>
      </w:r>
      <w:r>
        <w:rPr>
          <w:rFonts w:ascii="SimSun" w:hAnsi="SimSun" w:eastAsia="SimSun" w:cs="SimSun"/>
          <w:sz w:val="36"/>
          <w:szCs w:val="36"/>
          <w:b/>
          <w:bCs/>
          <w:spacing w:val="2"/>
        </w:rPr>
        <w:t>的第一批项目已</w:t>
      </w:r>
      <w:r>
        <w:rPr>
          <w:rFonts w:ascii="SimSun" w:hAnsi="SimSun" w:eastAsia="SimSun" w:cs="SimSun"/>
          <w:sz w:val="36"/>
          <w:szCs w:val="36"/>
        </w:rPr>
        <w:t xml:space="preserve">   </w:t>
      </w:r>
      <w:r>
        <w:rPr>
          <w:rFonts w:ascii="SimSun" w:hAnsi="SimSun" w:eastAsia="SimSun" w:cs="SimSun"/>
          <w:sz w:val="36"/>
          <w:szCs w:val="36"/>
          <w:b/>
          <w:bCs/>
          <w:spacing w:val="3"/>
        </w:rPr>
        <w:t>实施落地，智能感知及控制层智能化、无人化改造、生产运营层信息系统建设已</w:t>
      </w:r>
      <w:r>
        <w:rPr>
          <w:rFonts w:ascii="SimSun" w:hAnsi="SimSun" w:eastAsia="SimSun" w:cs="SimSun"/>
          <w:sz w:val="36"/>
          <w:szCs w:val="36"/>
          <w:spacing w:val="3"/>
        </w:rPr>
        <w:t xml:space="preserve">  </w:t>
      </w:r>
      <w:r>
        <w:rPr>
          <w:rFonts w:ascii="SimSun" w:hAnsi="SimSun" w:eastAsia="SimSun" w:cs="SimSun"/>
          <w:sz w:val="36"/>
          <w:szCs w:val="36"/>
          <w:b/>
          <w:bCs/>
          <w:spacing w:val="3"/>
        </w:rPr>
        <w:t>取得阶段性成果。井下电动铲运机智能化出矿系统已实现了试验区域内的无人化</w:t>
      </w:r>
      <w:r>
        <w:rPr>
          <w:rFonts w:ascii="SimSun" w:hAnsi="SimSun" w:eastAsia="SimSun" w:cs="SimSun"/>
          <w:sz w:val="36"/>
          <w:szCs w:val="36"/>
          <w:spacing w:val="3"/>
        </w:rPr>
        <w:t xml:space="preserve">  </w:t>
      </w:r>
      <w:r>
        <w:rPr>
          <w:rFonts w:ascii="SimSun" w:hAnsi="SimSun" w:eastAsia="SimSun" w:cs="SimSun"/>
          <w:sz w:val="36"/>
          <w:szCs w:val="36"/>
          <w:b/>
          <w:bCs/>
          <w:spacing w:val="18"/>
        </w:rPr>
        <w:t>运行。成本核算系统将成本汇总分析管理工作效率提升了60%</w:t>
      </w:r>
      <w:r>
        <w:rPr>
          <w:rFonts w:ascii="SimSun" w:hAnsi="SimSun" w:eastAsia="SimSun" w:cs="SimSun"/>
          <w:sz w:val="36"/>
          <w:szCs w:val="36"/>
          <w:b/>
          <w:bCs/>
          <w:spacing w:val="17"/>
        </w:rPr>
        <w:t>以上。智能仓储</w:t>
      </w:r>
      <w:r>
        <w:rPr>
          <w:rFonts w:ascii="SimSun" w:hAnsi="SimSun" w:eastAsia="SimSun" w:cs="SimSun"/>
          <w:sz w:val="36"/>
          <w:szCs w:val="36"/>
          <w:spacing w:val="17"/>
        </w:rPr>
        <w:t xml:space="preserve">  </w:t>
      </w:r>
      <w:r>
        <w:rPr>
          <w:rFonts w:ascii="SimSun" w:hAnsi="SimSun" w:eastAsia="SimSun" w:cs="SimSun"/>
          <w:sz w:val="36"/>
          <w:szCs w:val="36"/>
          <w:b/>
          <w:bCs/>
          <w:spacing w:val="4"/>
        </w:rPr>
        <w:t>系统降低了供需错配，压减了“两金”占用，优化了库存结构</w:t>
      </w:r>
      <w:r>
        <w:rPr>
          <w:rFonts w:ascii="SimSun" w:hAnsi="SimSun" w:eastAsia="SimSun" w:cs="SimSun"/>
          <w:sz w:val="36"/>
          <w:szCs w:val="36"/>
          <w:b/>
          <w:bCs/>
          <w:spacing w:val="3"/>
        </w:rPr>
        <w:t>。企业正在向本质</w:t>
      </w:r>
    </w:p>
    <w:p>
      <w:pPr>
        <w:ind w:left="258"/>
        <w:spacing w:line="221" w:lineRule="auto"/>
        <w:rPr>
          <w:rFonts w:ascii="SimSun" w:hAnsi="SimSun" w:eastAsia="SimSun" w:cs="SimSun"/>
          <w:sz w:val="36"/>
          <w:szCs w:val="36"/>
        </w:rPr>
      </w:pPr>
      <w:r>
        <w:rPr>
          <w:rFonts w:ascii="SimSun" w:hAnsi="SimSun" w:eastAsia="SimSun" w:cs="SimSun"/>
          <w:sz w:val="36"/>
          <w:szCs w:val="36"/>
          <w:b/>
          <w:bCs/>
          <w:spacing w:val="-1"/>
        </w:rPr>
        <w:t>安全，绿色高效，全感知、全方位、全智能的数字化冶金矿山企业迈进。</w:t>
      </w:r>
    </w:p>
    <w:p>
      <w:pPr>
        <w:ind w:left="258" w:right="944" w:firstLine="763"/>
        <w:spacing w:before="184" w:line="333" w:lineRule="auto"/>
        <w:jc w:val="both"/>
        <w:rPr>
          <w:rFonts w:ascii="SimSun" w:hAnsi="SimSun" w:eastAsia="SimSun" w:cs="SimSun"/>
          <w:sz w:val="36"/>
          <w:szCs w:val="36"/>
        </w:rPr>
      </w:pPr>
      <w:r>
        <w:rPr>
          <w:rFonts w:ascii="SimHei" w:hAnsi="SimHei" w:eastAsia="SimHei" w:cs="SimHei"/>
          <w:sz w:val="36"/>
          <w:szCs w:val="36"/>
          <w:b/>
          <w:bCs/>
          <w:spacing w:val="3"/>
        </w:rPr>
        <w:t>结合试点矿山的建设成果，中国五矿以试点矿山为标杆，制定了《中国五矿</w:t>
      </w:r>
      <w:r>
        <w:rPr>
          <w:rFonts w:ascii="SimHei" w:hAnsi="SimHei" w:eastAsia="SimHei" w:cs="SimHei"/>
          <w:sz w:val="36"/>
          <w:szCs w:val="36"/>
          <w:spacing w:val="10"/>
        </w:rPr>
        <w:t xml:space="preserve"> </w:t>
      </w:r>
      <w:r>
        <w:rPr>
          <w:rFonts w:ascii="SimSun" w:hAnsi="SimSun" w:eastAsia="SimSun" w:cs="SimSun"/>
          <w:sz w:val="36"/>
          <w:szCs w:val="36"/>
          <w:b/>
          <w:bCs/>
          <w:spacing w:val="2"/>
        </w:rPr>
        <w:t>数字化转型推广方案》,编制了《冶金矿山数字化转型白皮书》,为集团内外数字</w:t>
      </w:r>
    </w:p>
    <w:p>
      <w:pPr>
        <w:ind w:left="258"/>
        <w:spacing w:before="2" w:line="220" w:lineRule="auto"/>
        <w:rPr>
          <w:rFonts w:ascii="SimSun" w:hAnsi="SimSun" w:eastAsia="SimSun" w:cs="SimSun"/>
          <w:sz w:val="36"/>
          <w:szCs w:val="36"/>
        </w:rPr>
      </w:pPr>
      <w:r>
        <w:rPr>
          <w:rFonts w:ascii="SimSun" w:hAnsi="SimSun" w:eastAsia="SimSun" w:cs="SimSun"/>
          <w:sz w:val="36"/>
          <w:szCs w:val="36"/>
          <w:b/>
          <w:bCs/>
          <w:spacing w:val="-6"/>
        </w:rPr>
        <w:t>矿山的推广建设提供指导和借鉴。</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ind w:firstLine="287"/>
        <w:spacing w:line="2220" w:lineRule="exact"/>
        <w:rPr/>
      </w:pPr>
      <w:r>
        <w:rPr>
          <w:position w:val="-44"/>
        </w:rPr>
        <w:pict>
          <v:group id="_x0000_s1264" style="mso-position-vertical-relative:line;mso-position-horizontal-relative:char;width:640.5pt;height:111.05pt;" filled="false" stroked="false" coordsize="12810,2221" coordorigin="0,0">
            <v:shape id="_x0000_s1266" style="position:absolute;left:0;top:0;width:12810;height:2221;" filled="false" stroked="false" type="#_x0000_t75">
              <v:imagedata o:title="" r:id="rId373"/>
            </v:shape>
            <v:shape id="_x0000_s1268" style="position:absolute;left:-20;top:-20;width:12850;height:2261;" filled="false" stroked="false" type="#_x0000_t202">
              <v:fill on="false"/>
              <v:stroke on="false"/>
              <v:path/>
              <v:imagedata o:title=""/>
              <o:lock v:ext="edit" aspectratio="false"/>
              <v:textbox inset="0mm,0mm,0mm,0mm">
                <w:txbxContent>
                  <w:p>
                    <w:pPr>
                      <w:spacing w:line="403" w:lineRule="auto"/>
                      <w:rPr>
                        <w:rFonts w:ascii="Arial"/>
                        <w:sz w:val="21"/>
                      </w:rPr>
                    </w:pPr>
                    <w:r/>
                  </w:p>
                  <w:p>
                    <w:pPr>
                      <w:ind w:left="366"/>
                      <w:spacing w:before="169" w:line="221" w:lineRule="auto"/>
                      <w:rPr>
                        <w:rFonts w:ascii="SimHei" w:hAnsi="SimHei" w:eastAsia="SimHei" w:cs="SimHei"/>
                        <w:sz w:val="52"/>
                        <w:szCs w:val="52"/>
                      </w:rPr>
                    </w:pPr>
                    <w:r>
                      <w:rPr>
                        <w:rFonts w:ascii="SimHei" w:hAnsi="SimHei" w:eastAsia="SimHei" w:cs="SimHei"/>
                        <w:sz w:val="52"/>
                        <w:szCs w:val="52"/>
                        <w:color w:val="FFFFFF"/>
                        <w:spacing w:val="20"/>
                      </w:rPr>
                      <w:t>Q73:</w:t>
                    </w:r>
                    <w:r>
                      <w:rPr>
                        <w:rFonts w:ascii="SimHei" w:hAnsi="SimHei" w:eastAsia="SimHei" w:cs="SimHei"/>
                        <w:sz w:val="52"/>
                        <w:szCs w:val="52"/>
                        <w:color w:val="FFFFFF"/>
                        <w:spacing w:val="20"/>
                      </w:rPr>
                      <w:t xml:space="preserve">  </w:t>
                    </w:r>
                    <w:r>
                      <w:rPr>
                        <w:rFonts w:ascii="SimHei" w:hAnsi="SimHei" w:eastAsia="SimHei" w:cs="SimHei"/>
                        <w:sz w:val="52"/>
                        <w:szCs w:val="52"/>
                        <w:color w:val="FFFFFF"/>
                        <w:spacing w:val="20"/>
                      </w:rPr>
                      <w:t>如何选择生产端数字化转型工作的切入点?基</w:t>
                    </w:r>
                  </w:p>
                  <w:p>
                    <w:pPr>
                      <w:ind w:left="1997"/>
                      <w:spacing w:before="150" w:line="222" w:lineRule="auto"/>
                      <w:rPr>
                        <w:rFonts w:ascii="SimHei" w:hAnsi="SimHei" w:eastAsia="SimHei" w:cs="SimHei"/>
                        <w:sz w:val="52"/>
                        <w:szCs w:val="52"/>
                      </w:rPr>
                    </w:pPr>
                    <w:r>
                      <w:rPr>
                        <w:rFonts w:ascii="SimHei" w:hAnsi="SimHei" w:eastAsia="SimHei" w:cs="SimHei"/>
                        <w:sz w:val="52"/>
                        <w:szCs w:val="52"/>
                        <w:color w:val="FFFFFF"/>
                        <w:spacing w:val="-2"/>
                      </w:rPr>
                      <w:t>于切入点的转型目标如何确定?</w:t>
                    </w:r>
                  </w:p>
                </w:txbxContent>
              </v:textbox>
            </v:shape>
          </v:group>
        </w:pict>
      </w:r>
    </w:p>
    <w:p>
      <w:pPr>
        <w:ind w:left="11908"/>
        <w:spacing w:before="306" w:line="230" w:lineRule="auto"/>
        <w:rPr>
          <w:rFonts w:ascii="KaiTi" w:hAnsi="KaiTi" w:eastAsia="KaiTi" w:cs="KaiTi"/>
          <w:sz w:val="29"/>
          <w:szCs w:val="29"/>
        </w:rPr>
      </w:pPr>
      <w:r>
        <w:rPr>
          <w:rFonts w:ascii="KaiTi" w:hAnsi="KaiTi" w:eastAsia="KaiTi" w:cs="KaiTi"/>
          <w:sz w:val="29"/>
          <w:szCs w:val="29"/>
          <w:spacing w:val="25"/>
        </w:rPr>
        <w:t>窦宏冰</w:t>
      </w:r>
    </w:p>
    <w:p>
      <w:pPr>
        <w:pStyle w:val="BodyText"/>
        <w:spacing w:line="449" w:lineRule="auto"/>
        <w:rPr/>
      </w:pPr>
      <w:r/>
    </w:p>
    <w:p>
      <w:pPr>
        <w:ind w:left="1701"/>
        <w:spacing w:before="118" w:line="633" w:lineRule="exact"/>
        <w:rPr>
          <w:rFonts w:ascii="FangSong" w:hAnsi="FangSong" w:eastAsia="FangSong" w:cs="FangSong"/>
          <w:sz w:val="36"/>
          <w:szCs w:val="36"/>
        </w:rPr>
      </w:pPr>
      <w:r>
        <w:rPr>
          <w:rFonts w:ascii="FangSong" w:hAnsi="FangSong" w:eastAsia="FangSong" w:cs="FangSong"/>
          <w:sz w:val="36"/>
          <w:szCs w:val="36"/>
          <w:position w:val="19"/>
        </w:rPr>
        <w:t>选择生产端数字化转型的切入点应符合如下特征：领导关注并支持，涉</w:t>
      </w:r>
    </w:p>
    <w:p>
      <w:pPr>
        <w:ind w:left="1701"/>
        <w:spacing w:before="1" w:line="220" w:lineRule="auto"/>
        <w:rPr>
          <w:rFonts w:ascii="FangSong" w:hAnsi="FangSong" w:eastAsia="FangSong" w:cs="FangSong"/>
          <w:sz w:val="36"/>
          <w:szCs w:val="36"/>
        </w:rPr>
      </w:pPr>
      <w:r>
        <w:rPr>
          <w:rFonts w:ascii="FangSong" w:hAnsi="FangSong" w:eastAsia="FangSong" w:cs="FangSong"/>
          <w:sz w:val="36"/>
          <w:szCs w:val="36"/>
        </w:rPr>
        <w:t>及的业务部门或上下游认知程度高，转型工作对涉及</w:t>
      </w:r>
      <w:r>
        <w:rPr>
          <w:rFonts w:ascii="FangSong" w:hAnsi="FangSong" w:eastAsia="FangSong" w:cs="FangSong"/>
          <w:sz w:val="36"/>
          <w:szCs w:val="36"/>
          <w:spacing w:val="-1"/>
        </w:rPr>
        <w:t>各方的绩效或业绩</w:t>
      </w:r>
    </w:p>
    <w:p>
      <w:pPr>
        <w:ind w:left="643"/>
        <w:spacing w:before="209" w:line="225" w:lineRule="auto"/>
        <w:rPr>
          <w:rFonts w:ascii="FangSong" w:hAnsi="FangSong" w:eastAsia="FangSong" w:cs="FangSong"/>
          <w:sz w:val="36"/>
          <w:szCs w:val="36"/>
        </w:rPr>
      </w:pPr>
      <w:r>
        <w:rPr>
          <w:rFonts w:ascii="FangSong" w:hAnsi="FangSong" w:eastAsia="FangSong" w:cs="FangSong"/>
          <w:sz w:val="36"/>
          <w:szCs w:val="36"/>
          <w:spacing w:val="-2"/>
        </w:rPr>
        <w:t>的影响总体为正向，数字化基础扎实。确定目标的原则——见效快。</w:t>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spacing w:before="170" w:line="219" w:lineRule="auto"/>
        <w:rPr>
          <w:rFonts w:ascii="SimSun" w:hAnsi="SimSun" w:eastAsia="SimSun" w:cs="SimSun"/>
          <w:sz w:val="52"/>
          <w:szCs w:val="52"/>
        </w:rPr>
      </w:pPr>
      <w:r>
        <w:rPr>
          <w:rFonts w:ascii="SimSun" w:hAnsi="SimSun" w:eastAsia="SimSun" w:cs="SimSun"/>
          <w:sz w:val="52"/>
          <w:szCs w:val="52"/>
          <w:b/>
          <w:bCs/>
          <w:spacing w:val="-72"/>
        </w:rPr>
        <w:t>【说明】</w:t>
      </w:r>
      <w:r>
        <w:rPr>
          <w:rFonts w:ascii="SimSun" w:hAnsi="SimSun" w:eastAsia="SimSun" w:cs="SimSun"/>
          <w:sz w:val="52"/>
          <w:szCs w:val="52"/>
          <w:spacing w:val="-140"/>
        </w:rPr>
        <w:t xml:space="preserve"> </w:t>
      </w:r>
      <w:r>
        <w:rPr>
          <w:rFonts w:ascii="SimSun" w:hAnsi="SimSun" w:eastAsia="SimSun" w:cs="SimSun"/>
          <w:sz w:val="52"/>
          <w:szCs w:val="52"/>
          <w:strike/>
        </w:rPr>
        <w:t xml:space="preserve">                                           </w:t>
      </w:r>
    </w:p>
    <w:p>
      <w:pPr>
        <w:pStyle w:val="BodyText"/>
        <w:spacing w:line="415" w:lineRule="auto"/>
        <w:rPr/>
      </w:pPr>
      <w:r/>
    </w:p>
    <w:p>
      <w:pPr>
        <w:ind w:left="253" w:right="994" w:firstLine="797"/>
        <w:spacing w:before="117" w:line="316" w:lineRule="auto"/>
        <w:jc w:val="both"/>
        <w:rPr>
          <w:rFonts w:ascii="SimSun" w:hAnsi="SimSun" w:eastAsia="SimSun" w:cs="SimSun"/>
          <w:sz w:val="36"/>
          <w:szCs w:val="36"/>
        </w:rPr>
      </w:pPr>
      <w:r>
        <w:rPr>
          <w:rFonts w:ascii="SimSun" w:hAnsi="SimSun" w:eastAsia="SimSun" w:cs="SimSun"/>
          <w:sz w:val="36"/>
          <w:szCs w:val="36"/>
          <w:spacing w:val="5"/>
        </w:rPr>
        <w:t>数字化转型是企业改革的一种方式，关键词是转型</w:t>
      </w:r>
      <w:r>
        <w:rPr>
          <w:rFonts w:ascii="SimSun" w:hAnsi="SimSun" w:eastAsia="SimSun" w:cs="SimSun"/>
          <w:sz w:val="36"/>
          <w:szCs w:val="36"/>
          <w:spacing w:val="4"/>
        </w:rPr>
        <w:t>而不是数字化，需要以企</w:t>
      </w:r>
      <w:r>
        <w:rPr>
          <w:rFonts w:ascii="SimSun" w:hAnsi="SimSun" w:eastAsia="SimSun" w:cs="SimSun"/>
          <w:sz w:val="36"/>
          <w:szCs w:val="36"/>
        </w:rPr>
        <w:t xml:space="preserve"> </w:t>
      </w:r>
      <w:r>
        <w:rPr>
          <w:rFonts w:ascii="SimSun" w:hAnsi="SimSun" w:eastAsia="SimSun" w:cs="SimSun"/>
          <w:sz w:val="36"/>
          <w:szCs w:val="36"/>
          <w:spacing w:val="5"/>
        </w:rPr>
        <w:t>业“一把手”为代表的高层推动，这是开展转型工作的前提条件。数字化转型涉</w:t>
      </w:r>
      <w:r>
        <w:rPr>
          <w:rFonts w:ascii="SimSun" w:hAnsi="SimSun" w:eastAsia="SimSun" w:cs="SimSun"/>
          <w:sz w:val="36"/>
          <w:szCs w:val="36"/>
          <w:spacing w:val="13"/>
        </w:rPr>
        <w:t xml:space="preserve"> </w:t>
      </w:r>
      <w:r>
        <w:rPr>
          <w:rFonts w:ascii="SimSun" w:hAnsi="SimSun" w:eastAsia="SimSun" w:cs="SimSun"/>
          <w:sz w:val="36"/>
          <w:szCs w:val="36"/>
          <w:spacing w:val="5"/>
        </w:rPr>
        <w:t>及的业务部门或上下游各环节大概率需要对原有的</w:t>
      </w:r>
      <w:r>
        <w:rPr>
          <w:rFonts w:ascii="SimSun" w:hAnsi="SimSun" w:eastAsia="SimSun" w:cs="SimSun"/>
          <w:sz w:val="36"/>
          <w:szCs w:val="36"/>
          <w:spacing w:val="4"/>
        </w:rPr>
        <w:t>工作制度、工作标准、工作流</w:t>
      </w:r>
    </w:p>
    <w:p>
      <w:pPr>
        <w:ind w:left="253"/>
        <w:spacing w:before="1" w:line="186" w:lineRule="auto"/>
        <w:rPr>
          <w:rFonts w:ascii="SimSun" w:hAnsi="SimSun" w:eastAsia="SimSun" w:cs="SimSun"/>
          <w:sz w:val="36"/>
          <w:szCs w:val="36"/>
        </w:rPr>
      </w:pPr>
      <w:r>
        <w:rPr>
          <w:rFonts w:ascii="SimSun" w:hAnsi="SimSun" w:eastAsia="SimSun" w:cs="SimSun"/>
          <w:sz w:val="36"/>
          <w:szCs w:val="36"/>
          <w:spacing w:val="5"/>
        </w:rPr>
        <w:t>程和工作方式进行调整，需要各方协同一致。如果转型工作使</w:t>
      </w:r>
      <w:r>
        <w:rPr>
          <w:rFonts w:ascii="SimSun" w:hAnsi="SimSun" w:eastAsia="SimSun" w:cs="SimSun"/>
          <w:sz w:val="36"/>
          <w:szCs w:val="36"/>
          <w:spacing w:val="4"/>
        </w:rPr>
        <w:t>涉及的某个业务部</w:t>
      </w:r>
    </w:p>
    <w:p>
      <w:pPr>
        <w:pStyle w:val="BodyText"/>
        <w:spacing w:line="14" w:lineRule="auto"/>
        <w:rPr>
          <w:sz w:val="2"/>
        </w:rPr>
      </w:pPr>
      <w:r>
        <w:rPr>
          <w:sz w:val="2"/>
          <w:szCs w:val="2"/>
        </w:rPr>
        <w:br w:type="column"/>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line="11274" w:lineRule="exact"/>
        <w:rPr/>
      </w:pPr>
      <w:r>
        <w:rPr>
          <w:position w:val="-225"/>
        </w:rPr>
        <w:drawing>
          <wp:inline distT="0" distB="0" distL="0" distR="0">
            <wp:extent cx="16496" cy="7158989"/>
            <wp:effectExtent l="0" t="0" r="0" b="0"/>
            <wp:docPr id="416" name="IM 416"/>
            <wp:cNvGraphicFramePr/>
            <a:graphic>
              <a:graphicData uri="http://schemas.openxmlformats.org/drawingml/2006/picture">
                <pic:pic>
                  <pic:nvPicPr>
                    <pic:cNvPr id="416" name="IM 416"/>
                    <pic:cNvPicPr/>
                  </pic:nvPicPr>
                  <pic:blipFill>
                    <a:blip r:embed="rId374"/>
                    <a:stretch>
                      <a:fillRect/>
                    </a:stretch>
                  </pic:blipFill>
                  <pic:spPr>
                    <a:xfrm rot="0">
                      <a:off x="0" y="0"/>
                      <a:ext cx="16496" cy="7158989"/>
                    </a:xfrm>
                    <a:prstGeom prst="rect">
                      <a:avLst/>
                    </a:prstGeom>
                  </pic:spPr>
                </pic:pic>
              </a:graphicData>
            </a:graphic>
          </wp:inline>
        </w:drawing>
      </w:r>
    </w:p>
    <w:p>
      <w:pPr>
        <w:pStyle w:val="BodyText"/>
        <w:spacing w:line="14" w:lineRule="auto"/>
        <w:rPr>
          <w:sz w:val="2"/>
        </w:rPr>
      </w:pPr>
      <w:r>
        <w:rPr>
          <w:sz w:val="2"/>
          <w:szCs w:val="2"/>
        </w:rPr>
        <w:br w:type="column"/>
      </w:r>
    </w:p>
    <w:p>
      <w:pPr>
        <w:ind w:left="5357"/>
        <w:spacing w:before="231" w:line="224" w:lineRule="auto"/>
        <w:rPr>
          <w:rFonts w:ascii="SimHei" w:hAnsi="SimHei" w:eastAsia="SimHei" w:cs="SimHei"/>
          <w:sz w:val="29"/>
          <w:szCs w:val="29"/>
        </w:rPr>
      </w:pPr>
      <w:r>
        <w:rPr>
          <w:rFonts w:ascii="SimHei" w:hAnsi="SimHei" w:eastAsia="SimHei" w:cs="SimHei"/>
          <w:sz w:val="29"/>
          <w:szCs w:val="29"/>
          <w:b/>
          <w:bCs/>
          <w:spacing w:val="1"/>
        </w:rPr>
        <w:t>第六章</w:t>
      </w:r>
      <w:r>
        <w:rPr>
          <w:rFonts w:ascii="SimHei" w:hAnsi="SimHei" w:eastAsia="SimHei" w:cs="SimHei"/>
          <w:sz w:val="29"/>
          <w:szCs w:val="29"/>
          <w:spacing w:val="1"/>
        </w:rPr>
        <w:t xml:space="preserve">   </w:t>
      </w:r>
      <w:r>
        <w:rPr>
          <w:rFonts w:ascii="SimHei" w:hAnsi="SimHei" w:eastAsia="SimHei" w:cs="SimHei"/>
          <w:sz w:val="29"/>
          <w:szCs w:val="29"/>
          <w:b/>
          <w:bCs/>
          <w:spacing w:val="1"/>
        </w:rPr>
        <w:t>业务转型——如何加快数字时代的业务模式创新?</w:t>
      </w:r>
    </w:p>
    <w:p>
      <w:pPr>
        <w:pStyle w:val="BodyText"/>
        <w:spacing w:line="277" w:lineRule="auto"/>
        <w:rPr/>
      </w:pPr>
      <w:r/>
    </w:p>
    <w:p>
      <w:pPr>
        <w:pStyle w:val="BodyText"/>
        <w:spacing w:line="278" w:lineRule="auto"/>
        <w:rPr/>
      </w:pPr>
      <w:r/>
    </w:p>
    <w:p>
      <w:pPr>
        <w:ind w:left="258" w:right="128"/>
        <w:spacing w:before="117" w:line="329" w:lineRule="auto"/>
        <w:jc w:val="both"/>
        <w:rPr>
          <w:rFonts w:ascii="SimSun" w:hAnsi="SimSun" w:eastAsia="SimSun" w:cs="SimSun"/>
          <w:sz w:val="36"/>
          <w:szCs w:val="36"/>
        </w:rPr>
      </w:pPr>
      <w:r>
        <w:rPr>
          <w:rFonts w:ascii="SimSun" w:hAnsi="SimSun" w:eastAsia="SimSun" w:cs="SimSun"/>
          <w:sz w:val="36"/>
          <w:szCs w:val="36"/>
          <w:b/>
          <w:bCs/>
          <w:spacing w:val="4"/>
        </w:rPr>
        <w:t>门或环节原有的权力或利益严重受损，会对转型工作造成严重的影响，则需要进</w:t>
      </w:r>
      <w:r>
        <w:rPr>
          <w:rFonts w:ascii="SimSun" w:hAnsi="SimSun" w:eastAsia="SimSun" w:cs="SimSun"/>
          <w:sz w:val="36"/>
          <w:szCs w:val="36"/>
        </w:rPr>
        <w:t xml:space="preserve"> </w:t>
      </w:r>
      <w:r>
        <w:rPr>
          <w:rFonts w:ascii="SimSun" w:hAnsi="SimSun" w:eastAsia="SimSun" w:cs="SimSun"/>
          <w:sz w:val="36"/>
          <w:szCs w:val="36"/>
          <w:b/>
          <w:bCs/>
          <w:spacing w:val="4"/>
        </w:rPr>
        <w:t>行组织变革或重新设计模式。数字化是数字化转型的必要条件，涉及转型的各个</w:t>
      </w:r>
    </w:p>
    <w:p>
      <w:pPr>
        <w:ind w:left="258"/>
        <w:spacing w:line="221" w:lineRule="auto"/>
        <w:rPr>
          <w:rFonts w:ascii="SimSun" w:hAnsi="SimSun" w:eastAsia="SimSun" w:cs="SimSun"/>
          <w:sz w:val="36"/>
          <w:szCs w:val="36"/>
        </w:rPr>
      </w:pPr>
      <w:r>
        <w:rPr>
          <w:rFonts w:ascii="SimSun" w:hAnsi="SimSun" w:eastAsia="SimSun" w:cs="SimSun"/>
          <w:sz w:val="36"/>
          <w:szCs w:val="36"/>
          <w:b/>
          <w:bCs/>
          <w:spacing w:val="-6"/>
        </w:rPr>
        <w:t>环节自身的数字化水平应较高，方能保证上下游的数据畅通。</w:t>
      </w:r>
    </w:p>
    <w:p>
      <w:pPr>
        <w:ind w:left="1004"/>
        <w:spacing w:before="234" w:line="221" w:lineRule="auto"/>
        <w:rPr>
          <w:rFonts w:ascii="SimSun" w:hAnsi="SimSun" w:eastAsia="SimSun" w:cs="SimSun"/>
          <w:sz w:val="36"/>
          <w:szCs w:val="36"/>
        </w:rPr>
      </w:pPr>
      <w:r>
        <w:rPr>
          <w:rFonts w:ascii="SimSun" w:hAnsi="SimSun" w:eastAsia="SimSun" w:cs="SimSun"/>
          <w:sz w:val="36"/>
          <w:szCs w:val="36"/>
          <w:b/>
          <w:bCs/>
          <w:spacing w:val="4"/>
        </w:rPr>
        <w:t>数字化转型工作应使全体参与者对工作本身树立信心，应树立数</w:t>
      </w:r>
      <w:r>
        <w:rPr>
          <w:rFonts w:ascii="SimSun" w:hAnsi="SimSun" w:eastAsia="SimSun" w:cs="SimSun"/>
          <w:sz w:val="36"/>
          <w:szCs w:val="36"/>
          <w:b/>
          <w:bCs/>
          <w:spacing w:val="3"/>
        </w:rPr>
        <w:t>字化转型工</w:t>
      </w:r>
    </w:p>
    <w:p>
      <w:pPr>
        <w:ind w:left="253"/>
        <w:spacing w:before="200" w:line="624" w:lineRule="exact"/>
        <w:rPr>
          <w:rFonts w:ascii="SimSun" w:hAnsi="SimSun" w:eastAsia="SimSun" w:cs="SimSun"/>
          <w:sz w:val="36"/>
          <w:szCs w:val="36"/>
        </w:rPr>
      </w:pPr>
      <w:r>
        <w:rPr>
          <w:rFonts w:ascii="SimSun" w:hAnsi="SimSun" w:eastAsia="SimSun" w:cs="SimSun"/>
          <w:sz w:val="36"/>
          <w:szCs w:val="36"/>
          <w:spacing w:val="7"/>
          <w:position w:val="19"/>
        </w:rPr>
        <w:t>作组织者的信用。如同商鞅立木建信，需要让全体参与者快速看到成果</w:t>
      </w:r>
      <w:r>
        <w:rPr>
          <w:rFonts w:ascii="SimSun" w:hAnsi="SimSun" w:eastAsia="SimSun" w:cs="SimSun"/>
          <w:sz w:val="36"/>
          <w:szCs w:val="36"/>
          <w:spacing w:val="6"/>
          <w:position w:val="19"/>
        </w:rPr>
        <w:t>，建立信</w:t>
      </w:r>
    </w:p>
    <w:p>
      <w:pPr>
        <w:ind w:left="253"/>
        <w:spacing w:before="1" w:line="221" w:lineRule="auto"/>
        <w:rPr>
          <w:rFonts w:ascii="SimSun" w:hAnsi="SimSun" w:eastAsia="SimSun" w:cs="SimSun"/>
          <w:sz w:val="36"/>
          <w:szCs w:val="36"/>
        </w:rPr>
      </w:pPr>
      <w:r>
        <w:rPr>
          <w:rFonts w:ascii="SimSun" w:hAnsi="SimSun" w:eastAsia="SimSun" w:cs="SimSun"/>
          <w:sz w:val="36"/>
          <w:szCs w:val="36"/>
          <w:spacing w:val="-3"/>
        </w:rPr>
        <w:t>用和信心。信用和信心是开展数字化转型工作的必要条件。</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583"/>
        <w:spacing w:before="170" w:line="222" w:lineRule="auto"/>
        <w:rPr>
          <w:rFonts w:ascii="SimHei" w:hAnsi="SimHei" w:eastAsia="SimHei" w:cs="SimHei"/>
          <w:sz w:val="52"/>
          <w:szCs w:val="52"/>
        </w:rPr>
      </w:pPr>
      <w:r>
        <w:drawing>
          <wp:anchor distT="0" distB="0" distL="0" distR="0" simplePos="0" relativeHeight="253768704" behindDoc="1" locked="0" layoutInCell="1" allowOverlap="1">
            <wp:simplePos x="0" y="0"/>
            <wp:positionH relativeFrom="column">
              <wp:posOffset>199462</wp:posOffset>
            </wp:positionH>
            <wp:positionV relativeFrom="paragraph">
              <wp:posOffset>-224007</wp:posOffset>
            </wp:positionV>
            <wp:extent cx="8172250" cy="1393222"/>
            <wp:effectExtent l="0" t="0" r="0" b="0"/>
            <wp:wrapNone/>
            <wp:docPr id="418" name="IM 418"/>
            <wp:cNvGraphicFramePr/>
            <a:graphic>
              <a:graphicData uri="http://schemas.openxmlformats.org/drawingml/2006/picture">
                <pic:pic>
                  <pic:nvPicPr>
                    <pic:cNvPr id="418" name="IM 418"/>
                    <pic:cNvPicPr/>
                  </pic:nvPicPr>
                  <pic:blipFill>
                    <a:blip r:embed="rId375"/>
                    <a:stretch>
                      <a:fillRect/>
                    </a:stretch>
                  </pic:blipFill>
                  <pic:spPr>
                    <a:xfrm rot="0">
                      <a:off x="0" y="0"/>
                      <a:ext cx="8172250" cy="1393222"/>
                    </a:xfrm>
                    <a:prstGeom prst="rect">
                      <a:avLst/>
                    </a:prstGeom>
                  </pic:spPr>
                </pic:pic>
              </a:graphicData>
            </a:graphic>
          </wp:anchor>
        </w:drawing>
      </w:r>
      <w:r>
        <w:rPr>
          <w:rFonts w:ascii="SimHei" w:hAnsi="SimHei" w:eastAsia="SimHei" w:cs="SimHei"/>
          <w:sz w:val="52"/>
          <w:szCs w:val="52"/>
          <w:color w:val="FFFFFF"/>
          <w:spacing w:val="13"/>
        </w:rPr>
        <w:t>Q74:</w:t>
      </w:r>
      <w:r>
        <w:rPr>
          <w:rFonts w:ascii="SimHei" w:hAnsi="SimHei" w:eastAsia="SimHei" w:cs="SimHei"/>
          <w:sz w:val="52"/>
          <w:szCs w:val="52"/>
          <w:color w:val="FFFFFF"/>
          <w:spacing w:val="13"/>
        </w:rPr>
        <w:t xml:space="preserve">  </w:t>
      </w:r>
      <w:r>
        <w:rPr>
          <w:rFonts w:ascii="SimHei" w:hAnsi="SimHei" w:eastAsia="SimHei" w:cs="SimHei"/>
          <w:sz w:val="52"/>
          <w:szCs w:val="52"/>
          <w:color w:val="FFFFFF"/>
          <w:spacing w:val="13"/>
        </w:rPr>
        <w:t>如何确保生产过程中与产业链上下游的数字化</w:t>
      </w:r>
    </w:p>
    <w:p>
      <w:pPr>
        <w:ind w:left="2239"/>
        <w:spacing w:before="125" w:line="223" w:lineRule="auto"/>
        <w:rPr>
          <w:rFonts w:ascii="SimHei" w:hAnsi="SimHei" w:eastAsia="SimHei" w:cs="SimHei"/>
          <w:sz w:val="52"/>
          <w:szCs w:val="52"/>
        </w:rPr>
      </w:pPr>
      <w:r>
        <w:rPr>
          <w:rFonts w:ascii="SimHei" w:hAnsi="SimHei" w:eastAsia="SimHei" w:cs="SimHei"/>
          <w:sz w:val="52"/>
          <w:szCs w:val="52"/>
          <w:color w:val="FFFFFF"/>
          <w:spacing w:val="27"/>
        </w:rPr>
        <w:t>协同?</w:t>
      </w:r>
    </w:p>
    <w:p>
      <w:pPr>
        <w:pStyle w:val="BodyText"/>
        <w:spacing w:line="438" w:lineRule="auto"/>
        <w:rPr/>
      </w:pPr>
      <w:r/>
    </w:p>
    <w:p>
      <w:pPr>
        <w:ind w:left="11848"/>
        <w:spacing w:before="118" w:line="229" w:lineRule="auto"/>
        <w:rPr>
          <w:rFonts w:ascii="KaiTi" w:hAnsi="KaiTi" w:eastAsia="KaiTi" w:cs="KaiTi"/>
          <w:sz w:val="36"/>
          <w:szCs w:val="36"/>
        </w:rPr>
      </w:pPr>
      <w:r>
        <w:rPr>
          <w:rFonts w:ascii="KaiTi" w:hAnsi="KaiTi" w:eastAsia="KaiTi" w:cs="KaiTi"/>
          <w:sz w:val="36"/>
          <w:szCs w:val="36"/>
          <w:spacing w:val="-7"/>
        </w:rPr>
        <w:t>窦宏冰</w:t>
      </w:r>
    </w:p>
    <w:p>
      <w:pPr>
        <w:pStyle w:val="BodyText"/>
        <w:spacing w:line="253" w:lineRule="auto"/>
        <w:rPr/>
      </w:pPr>
      <w:r/>
    </w:p>
    <w:p>
      <w:pPr>
        <w:pStyle w:val="BodyText"/>
        <w:spacing w:line="253" w:lineRule="auto"/>
        <w:rPr/>
      </w:pPr>
      <w:r/>
    </w:p>
    <w:p>
      <w:pPr>
        <w:ind w:left="1675"/>
        <w:spacing w:before="117" w:line="225" w:lineRule="auto"/>
        <w:rPr>
          <w:rFonts w:ascii="FangSong" w:hAnsi="FangSong" w:eastAsia="FangSong" w:cs="FangSong"/>
          <w:sz w:val="36"/>
          <w:szCs w:val="36"/>
        </w:rPr>
      </w:pPr>
      <w:r>
        <w:rPr>
          <w:rFonts w:ascii="FangSong" w:hAnsi="FangSong" w:eastAsia="FangSong" w:cs="FangSong"/>
          <w:sz w:val="36"/>
          <w:szCs w:val="36"/>
          <w:spacing w:val="2"/>
        </w:rPr>
        <w:t>产业链上下游难以全部属于同一企业，实现数字化协同应至少具备如下</w:t>
      </w:r>
    </w:p>
    <w:p>
      <w:pPr>
        <w:ind w:left="635" w:right="341" w:firstLine="1040"/>
        <w:spacing w:before="193" w:line="325" w:lineRule="auto"/>
        <w:rPr>
          <w:rFonts w:ascii="FangSong" w:hAnsi="FangSong" w:eastAsia="FangSong" w:cs="FangSong"/>
          <w:sz w:val="36"/>
          <w:szCs w:val="36"/>
        </w:rPr>
      </w:pPr>
      <w:r>
        <w:rPr>
          <w:rFonts w:ascii="FangSong" w:hAnsi="FangSong" w:eastAsia="FangSong" w:cs="FangSong"/>
          <w:sz w:val="36"/>
          <w:szCs w:val="36"/>
          <w:spacing w:val="3"/>
        </w:rPr>
        <w:t>条件：数字化水平能满足协同的最低要求，数据</w:t>
      </w:r>
      <w:r>
        <w:rPr>
          <w:rFonts w:ascii="FangSong" w:hAnsi="FangSong" w:eastAsia="FangSong" w:cs="FangSong"/>
          <w:sz w:val="36"/>
          <w:szCs w:val="36"/>
          <w:spacing w:val="2"/>
        </w:rPr>
        <w:t>接口兼容，数据标准和</w:t>
      </w:r>
      <w:r>
        <w:rPr>
          <w:rFonts w:ascii="FangSong" w:hAnsi="FangSong" w:eastAsia="FangSong" w:cs="FangSong"/>
          <w:sz w:val="36"/>
          <w:szCs w:val="36"/>
        </w:rPr>
        <w:t xml:space="preserve"> </w:t>
      </w:r>
      <w:r>
        <w:rPr>
          <w:rFonts w:ascii="FangSong" w:hAnsi="FangSong" w:eastAsia="FangSong" w:cs="FangSong"/>
          <w:sz w:val="36"/>
          <w:szCs w:val="36"/>
        </w:rPr>
        <w:t>质量统一，网络安全水平相当。具备条件后，应实现数据要素化，并依托数据</w:t>
      </w:r>
    </w:p>
    <w:p>
      <w:pPr>
        <w:ind w:left="635"/>
        <w:spacing w:before="2" w:line="223" w:lineRule="auto"/>
        <w:rPr>
          <w:rFonts w:ascii="FangSong" w:hAnsi="FangSong" w:eastAsia="FangSong" w:cs="FangSong"/>
          <w:sz w:val="36"/>
          <w:szCs w:val="36"/>
        </w:rPr>
      </w:pPr>
      <w:r>
        <w:rPr>
          <w:rFonts w:ascii="FangSong" w:hAnsi="FangSong" w:eastAsia="FangSong" w:cs="FangSong"/>
          <w:sz w:val="36"/>
          <w:szCs w:val="36"/>
          <w:spacing w:val="-5"/>
        </w:rPr>
        <w:t>要素的交易与流通，推动产业链上下游的协同，促进跨产业链的数据价值利用。</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spacing w:before="169" w:line="219" w:lineRule="auto"/>
        <w:rPr>
          <w:rFonts w:ascii="SimSun" w:hAnsi="SimSun" w:eastAsia="SimSun" w:cs="SimSun"/>
          <w:sz w:val="52"/>
          <w:szCs w:val="52"/>
        </w:rPr>
      </w:pPr>
      <w:r>
        <w:rPr>
          <w:rFonts w:ascii="SimSun" w:hAnsi="SimSun" w:eastAsia="SimSun" w:cs="SimSun"/>
          <w:sz w:val="52"/>
          <w:szCs w:val="52"/>
          <w:b/>
          <w:bCs/>
          <w:spacing w:val="-152"/>
        </w:rPr>
        <w:t>【说明】</w:t>
      </w:r>
      <w:r>
        <w:rPr>
          <w:rFonts w:ascii="SimSun" w:hAnsi="SimSun" w:eastAsia="SimSun" w:cs="SimSun"/>
          <w:sz w:val="52"/>
          <w:szCs w:val="52"/>
          <w:spacing w:val="-197"/>
        </w:rPr>
        <w:t xml:space="preserve"> </w:t>
      </w:r>
      <w:r>
        <w:rPr>
          <w:rFonts w:ascii="SimSun" w:hAnsi="SimSun" w:eastAsia="SimSun" w:cs="SimSun"/>
          <w:sz w:val="52"/>
          <w:szCs w:val="52"/>
          <w:spacing w:val="-152"/>
        </w:rPr>
        <w:t>·</w:t>
      </w:r>
      <w:r>
        <w:rPr>
          <w:rFonts w:ascii="SimSun" w:hAnsi="SimSun" w:eastAsia="SimSun" w:cs="SimSun"/>
          <w:sz w:val="52"/>
          <w:szCs w:val="52"/>
          <w:spacing w:val="-216"/>
        </w:rPr>
        <w:t xml:space="preserve"> </w:t>
      </w:r>
      <w:r>
        <w:rPr>
          <w:rFonts w:ascii="SimSun" w:hAnsi="SimSun" w:eastAsia="SimSun" w:cs="SimSun"/>
          <w:sz w:val="52"/>
          <w:szCs w:val="52"/>
          <w:strike/>
        </w:rPr>
        <w:t xml:space="preserve">                                            </w:t>
      </w:r>
    </w:p>
    <w:p>
      <w:pPr>
        <w:pStyle w:val="BodyText"/>
        <w:spacing w:line="470" w:lineRule="auto"/>
        <w:rPr/>
      </w:pPr>
      <w:r/>
    </w:p>
    <w:p>
      <w:pPr>
        <w:ind w:left="253" w:right="33" w:firstLine="858"/>
        <w:spacing w:before="118" w:line="320" w:lineRule="auto"/>
        <w:rPr>
          <w:rFonts w:ascii="SimSun" w:hAnsi="SimSun" w:eastAsia="SimSun" w:cs="SimSun"/>
          <w:sz w:val="36"/>
          <w:szCs w:val="36"/>
        </w:rPr>
      </w:pPr>
      <w:r>
        <w:rPr>
          <w:rFonts w:ascii="SimSun" w:hAnsi="SimSun" w:eastAsia="SimSun" w:cs="SimSun"/>
          <w:sz w:val="36"/>
          <w:szCs w:val="36"/>
          <w:spacing w:val="7"/>
        </w:rPr>
        <w:t>生产过程中产业链上下游的数字化水平往往是不平衡、不充分的，这就需要</w:t>
      </w:r>
      <w:r>
        <w:rPr>
          <w:rFonts w:ascii="SimSun" w:hAnsi="SimSun" w:eastAsia="SimSun" w:cs="SimSun"/>
          <w:sz w:val="36"/>
          <w:szCs w:val="36"/>
          <w:spacing w:val="4"/>
        </w:rPr>
        <w:t xml:space="preserve"> </w:t>
      </w:r>
      <w:r>
        <w:rPr>
          <w:rFonts w:ascii="SimSun" w:hAnsi="SimSun" w:eastAsia="SimSun" w:cs="SimSun"/>
          <w:sz w:val="36"/>
          <w:szCs w:val="36"/>
          <w:spacing w:val="1"/>
        </w:rPr>
        <w:t>先补齐短板，达到上下游协同的最低要求。再将各环节视为“黑箱”,仅关注</w:t>
      </w:r>
      <w:r>
        <w:rPr>
          <w:rFonts w:ascii="SimSun" w:hAnsi="SimSun" w:eastAsia="SimSun" w:cs="SimSun"/>
          <w:sz w:val="36"/>
          <w:szCs w:val="36"/>
        </w:rPr>
        <w:t>每个 </w:t>
      </w:r>
      <w:r>
        <w:rPr>
          <w:rFonts w:ascii="SimSun" w:hAnsi="SimSun" w:eastAsia="SimSun" w:cs="SimSun"/>
          <w:sz w:val="36"/>
          <w:szCs w:val="36"/>
          <w:spacing w:val="-6"/>
        </w:rPr>
        <w:t>环节的“输入”和“输出”,建立统一的数据</w:t>
      </w:r>
      <w:r>
        <w:rPr>
          <w:rFonts w:ascii="SimSun" w:hAnsi="SimSun" w:eastAsia="SimSun" w:cs="SimSun"/>
          <w:sz w:val="36"/>
          <w:szCs w:val="36"/>
          <w:spacing w:val="-7"/>
        </w:rPr>
        <w:t>接口标准、数据标准和网络安全标准，</w:t>
      </w:r>
      <w:r>
        <w:rPr>
          <w:rFonts w:ascii="SimSun" w:hAnsi="SimSun" w:eastAsia="SimSun" w:cs="SimSun"/>
          <w:sz w:val="36"/>
          <w:szCs w:val="36"/>
        </w:rPr>
        <w:t xml:space="preserve"> </w:t>
      </w:r>
      <w:r>
        <w:rPr>
          <w:rFonts w:ascii="SimSun" w:hAnsi="SimSun" w:eastAsia="SimSun" w:cs="SimSun"/>
          <w:sz w:val="36"/>
          <w:szCs w:val="36"/>
          <w:spacing w:val="5"/>
        </w:rPr>
        <w:t>确保各环节数据质量水平一致，实现各环节数据的要素化。然后，通过数据要素</w:t>
      </w:r>
    </w:p>
    <w:p>
      <w:pPr>
        <w:ind w:left="253"/>
        <w:spacing w:before="1" w:line="221" w:lineRule="auto"/>
        <w:rPr>
          <w:rFonts w:ascii="SimSun" w:hAnsi="SimSun" w:eastAsia="SimSun" w:cs="SimSun"/>
          <w:sz w:val="36"/>
          <w:szCs w:val="36"/>
        </w:rPr>
      </w:pPr>
      <w:r>
        <w:rPr>
          <w:rFonts w:ascii="SimSun" w:hAnsi="SimSun" w:eastAsia="SimSun" w:cs="SimSun"/>
          <w:sz w:val="36"/>
          <w:szCs w:val="36"/>
          <w:spacing w:val="-5"/>
        </w:rPr>
        <w:t>的交易与流通，实现生产过程中产业链上下游的数字化协同。</w:t>
      </w:r>
    </w:p>
    <w:p>
      <w:pPr>
        <w:spacing w:line="221" w:lineRule="auto"/>
        <w:sectPr>
          <w:footerReference w:type="default" r:id="rId370"/>
          <w:pgSz w:w="31680" w:h="23312"/>
          <w:pgMar w:top="1411" w:right="1656" w:bottom="634" w:left="1594" w:header="0" w:footer="342" w:gutter="0"/>
          <w:cols w:equalWidth="0" w:num="3">
            <w:col w:w="14081" w:space="100"/>
            <w:col w:w="887" w:space="100"/>
            <w:col w:w="13262" w:space="0"/>
          </w:cols>
        </w:sectPr>
        <w:rPr>
          <w:rFonts w:ascii="SimSun" w:hAnsi="SimSun" w:eastAsia="SimSun" w:cs="SimSun"/>
          <w:sz w:val="36"/>
          <w:szCs w:val="36"/>
        </w:rPr>
      </w:pPr>
    </w:p>
    <w:p>
      <w:pPr>
        <w:pStyle w:val="BodyText"/>
        <w:spacing w:line="347" w:lineRule="auto"/>
        <w:rPr/>
      </w:pPr>
      <w:r/>
    </w:p>
    <w:p>
      <w:pPr>
        <w:pStyle w:val="BodyText"/>
        <w:spacing w:line="347" w:lineRule="auto"/>
        <w:rPr/>
      </w:pPr>
      <w:r/>
    </w:p>
    <w:p>
      <w:pPr>
        <w:ind w:left="253"/>
        <w:spacing w:before="95" w:line="205" w:lineRule="exact"/>
        <w:rPr>
          <w:rFonts w:ascii="SimSun" w:hAnsi="SimSun" w:eastAsia="SimSun" w:cs="SimSun"/>
          <w:sz w:val="29"/>
          <w:szCs w:val="29"/>
        </w:rPr>
      </w:pPr>
      <w:r>
        <w:rPr>
          <w:rFonts w:ascii="SimSun" w:hAnsi="SimSun" w:eastAsia="SimSun" w:cs="SimSun"/>
          <w:sz w:val="29"/>
          <w:szCs w:val="29"/>
          <w:spacing w:val="-2"/>
          <w:position w:val="-4"/>
        </w:rPr>
        <w:t>216</w:t>
      </w:r>
    </w:p>
    <w:p>
      <w:pPr>
        <w:spacing w:line="205" w:lineRule="exact"/>
        <w:sectPr>
          <w:type w:val="continuous"/>
          <w:pgSz w:w="31680" w:h="23312"/>
          <w:pgMar w:top="1411" w:right="1656" w:bottom="634" w:left="1594" w:header="0" w:footer="342" w:gutter="0"/>
          <w:cols w:equalWidth="0" w:num="1">
            <w:col w:w="28430" w:space="0"/>
          </w:cols>
        </w:sectPr>
        <w:rPr>
          <w:rFonts w:ascii="SimSun" w:hAnsi="SimSun" w:eastAsia="SimSun" w:cs="SimSun"/>
          <w:sz w:val="29"/>
          <w:szCs w:val="29"/>
        </w:rPr>
      </w:pPr>
    </w:p>
    <w:p>
      <w:pPr>
        <w:ind w:left="496"/>
        <w:spacing w:before="61" w:line="224" w:lineRule="auto"/>
        <w:rPr>
          <w:rFonts w:ascii="SimHei" w:hAnsi="SimHei" w:eastAsia="SimHei" w:cs="SimHei"/>
          <w:sz w:val="30"/>
          <w:szCs w:val="30"/>
        </w:rPr>
      </w:pPr>
      <w:r>
        <w:drawing>
          <wp:anchor distT="0" distB="0" distL="0" distR="0" simplePos="0" relativeHeight="253793280" behindDoc="1" locked="0" layoutInCell="0" allowOverlap="1">
            <wp:simplePos x="0" y="0"/>
            <wp:positionH relativeFrom="page">
              <wp:posOffset>10973715</wp:posOffset>
            </wp:positionH>
            <wp:positionV relativeFrom="page">
              <wp:posOffset>8679850</wp:posOffset>
            </wp:positionV>
            <wp:extent cx="634281" cy="716834"/>
            <wp:effectExtent l="0" t="0" r="0" b="0"/>
            <wp:wrapNone/>
            <wp:docPr id="420" name="IM 420"/>
            <wp:cNvGraphicFramePr/>
            <a:graphic>
              <a:graphicData uri="http://schemas.openxmlformats.org/drawingml/2006/picture">
                <pic:pic>
                  <pic:nvPicPr>
                    <pic:cNvPr id="420" name="IM 420"/>
                    <pic:cNvPicPr/>
                  </pic:nvPicPr>
                  <pic:blipFill>
                    <a:blip r:embed="rId376"/>
                    <a:stretch>
                      <a:fillRect/>
                    </a:stretch>
                  </pic:blipFill>
                  <pic:spPr>
                    <a:xfrm rot="0">
                      <a:off x="0" y="0"/>
                      <a:ext cx="634281" cy="716834"/>
                    </a:xfrm>
                    <a:prstGeom prst="rect">
                      <a:avLst/>
                    </a:prstGeom>
                  </pic:spPr>
                </pic:pic>
              </a:graphicData>
            </a:graphic>
          </wp:anchor>
        </w:drawing>
      </w:r>
      <w:r>
        <w:rPr>
          <w:rFonts w:ascii="SimHei" w:hAnsi="SimHei" w:eastAsia="SimHei" w:cs="SimHei"/>
          <w:sz w:val="30"/>
          <w:szCs w:val="30"/>
          <w:b/>
          <w:bCs/>
          <w:spacing w:val="1"/>
        </w:rPr>
        <w:t>数字航图——数字化转型百问(第二辑)</w:t>
      </w:r>
    </w:p>
    <w:p>
      <w:pPr>
        <w:pStyle w:val="BodyText"/>
        <w:spacing w:line="316" w:lineRule="auto"/>
        <w:rPr/>
      </w:pPr>
      <w:r/>
    </w:p>
    <w:p>
      <w:pPr>
        <w:pStyle w:val="BodyText"/>
        <w:spacing w:line="316" w:lineRule="auto"/>
        <w:rPr/>
      </w:pPr>
      <w:r/>
    </w:p>
    <w:p>
      <w:pPr>
        <w:pStyle w:val="BodyText"/>
        <w:ind w:firstLine="414"/>
        <w:spacing w:line="1511" w:lineRule="exact"/>
        <w:rPr/>
      </w:pPr>
      <w:r>
        <w:rPr>
          <w:position w:val="-30"/>
        </w:rPr>
        <w:pict>
          <v:group id="_x0000_s1270" style="mso-position-vertical-relative:line;mso-position-horizontal-relative:char;width:639.65pt;height:75.6pt;" filled="false" stroked="false" coordsize="12793,1511" coordorigin="0,0">
            <v:shape id="_x0000_s1272" style="position:absolute;left:0;top:0;width:12793;height:1511;" filled="false" stroked="false" type="#_x0000_t75">
              <v:imagedata o:title="" r:id="rId377"/>
            </v:shape>
            <v:shape id="_x0000_s1274" style="position:absolute;left:-20;top:-20;width:12833;height:1551;" filled="false" stroked="false" type="#_x0000_t202">
              <v:fill on="false"/>
              <v:stroke on="false"/>
              <v:path/>
              <v:imagedata o:title=""/>
              <o:lock v:ext="edit" aspectratio="false"/>
              <v:textbox inset="0mm,0mm,0mm,0mm">
                <w:txbxContent>
                  <w:p>
                    <w:pPr>
                      <w:spacing w:line="244" w:lineRule="auto"/>
                      <w:rPr>
                        <w:rFonts w:ascii="Arial"/>
                        <w:sz w:val="21"/>
                      </w:rPr>
                    </w:pPr>
                    <w:r/>
                  </w:p>
                  <w:p>
                    <w:pPr>
                      <w:spacing w:line="245" w:lineRule="auto"/>
                      <w:rPr>
                        <w:rFonts w:ascii="Arial"/>
                        <w:sz w:val="21"/>
                      </w:rPr>
                    </w:pPr>
                    <w:r/>
                  </w:p>
                  <w:p>
                    <w:pPr>
                      <w:ind w:left="366"/>
                      <w:spacing w:before="166" w:line="222" w:lineRule="auto"/>
                      <w:rPr>
                        <w:rFonts w:ascii="SimHei" w:hAnsi="SimHei" w:eastAsia="SimHei" w:cs="SimHei"/>
                        <w:sz w:val="51"/>
                        <w:szCs w:val="51"/>
                      </w:rPr>
                    </w:pPr>
                    <w:r>
                      <w:rPr>
                        <w:rFonts w:ascii="SimHei" w:hAnsi="SimHei" w:eastAsia="SimHei" w:cs="SimHei"/>
                        <w:sz w:val="51"/>
                        <w:szCs w:val="51"/>
                        <w:b/>
                        <w:bCs/>
                        <w:color w:val="FFFFFF"/>
                        <w:spacing w:val="12"/>
                      </w:rPr>
                      <w:t>Q75:</w:t>
                    </w:r>
                    <w:r>
                      <w:rPr>
                        <w:rFonts w:ascii="SimHei" w:hAnsi="SimHei" w:eastAsia="SimHei" w:cs="SimHei"/>
                        <w:sz w:val="51"/>
                        <w:szCs w:val="51"/>
                        <w:color w:val="FFFFFF"/>
                        <w:spacing w:val="12"/>
                      </w:rPr>
                      <w:t xml:space="preserve">  </w:t>
                    </w:r>
                    <w:r>
                      <w:rPr>
                        <w:rFonts w:ascii="SimHei" w:hAnsi="SimHei" w:eastAsia="SimHei" w:cs="SimHei"/>
                        <w:sz w:val="51"/>
                        <w:szCs w:val="51"/>
                        <w:b/>
                        <w:bCs/>
                        <w:color w:val="FFFFFF"/>
                        <w:spacing w:val="12"/>
                      </w:rPr>
                      <w:t>什么是供应链管理的数字化转型?</w:t>
                    </w:r>
                  </w:p>
                </w:txbxContent>
              </v:textbox>
            </v:shape>
          </v:group>
        </w:pict>
      </w:r>
    </w:p>
    <w:p>
      <w:pPr>
        <w:ind w:left="12163"/>
        <w:spacing w:before="284" w:line="223" w:lineRule="auto"/>
        <w:rPr>
          <w:rFonts w:ascii="SimSun" w:hAnsi="SimSun" w:eastAsia="SimSun" w:cs="SimSun"/>
          <w:sz w:val="30"/>
          <w:szCs w:val="30"/>
        </w:rPr>
      </w:pPr>
      <w:r>
        <w:rPr>
          <w:rFonts w:ascii="SimSun" w:hAnsi="SimSun" w:eastAsia="SimSun" w:cs="SimSun"/>
          <w:sz w:val="30"/>
          <w:szCs w:val="30"/>
          <w:spacing w:val="-10"/>
        </w:rPr>
        <w:t>阮开利</w:t>
      </w:r>
    </w:p>
    <w:p>
      <w:pPr>
        <w:pStyle w:val="BodyText"/>
        <w:spacing w:line="274" w:lineRule="auto"/>
        <w:rPr/>
      </w:pPr>
      <w:r/>
    </w:p>
    <w:p>
      <w:pPr>
        <w:pStyle w:val="BodyText"/>
        <w:spacing w:line="275" w:lineRule="auto"/>
        <w:rPr/>
      </w:pPr>
      <w:r/>
    </w:p>
    <w:p>
      <w:pPr>
        <w:ind w:left="1855"/>
        <w:spacing w:before="113" w:line="684" w:lineRule="exact"/>
        <w:rPr>
          <w:rFonts w:ascii="FangSong" w:hAnsi="FangSong" w:eastAsia="FangSong" w:cs="FangSong"/>
          <w:sz w:val="35"/>
          <w:szCs w:val="35"/>
        </w:rPr>
      </w:pPr>
      <w:r>
        <w:pict>
          <v:shape id="_x0000_s1276" style="position:absolute;margin-left:36.6545pt;margin-top:4.27495pt;mso-position-vertical-relative:text;mso-position-horizontal-relative:text;width:40.25pt;height:59.05pt;z-index:253794304;" filled="false" stroked="false" type="#_x0000_t202">
            <v:fill on="false"/>
            <v:stroke on="false"/>
            <v:path/>
            <v:imagedata o:title=""/>
            <o:lock v:ext="edit" aspectratio="false"/>
            <v:textbox inset="0mm,0mm,0mm,0mm">
              <w:txbxContent>
                <w:p>
                  <w:pPr>
                    <w:pStyle w:val="BodyText"/>
                    <w:spacing w:before="18" w:line="197" w:lineRule="auto"/>
                    <w:jc w:val="right"/>
                    <w:rPr>
                      <w:sz w:val="121"/>
                      <w:szCs w:val="121"/>
                    </w:rPr>
                  </w:pPr>
                  <w:bookmarkStart w:name="bookmark55" w:id="37"/>
                  <w:bookmarkEnd w:id="37"/>
                  <w:r>
                    <w:rPr>
                      <w:sz w:val="121"/>
                      <w:szCs w:val="121"/>
                      <w:spacing w:val="-43"/>
                    </w:rPr>
                    <w:t>A</w:t>
                  </w:r>
                </w:p>
              </w:txbxContent>
            </v:textbox>
          </v:shape>
        </w:pict>
      </w:r>
      <w:r>
        <w:rPr>
          <w:rFonts w:ascii="FangSong" w:hAnsi="FangSong" w:eastAsia="FangSong" w:cs="FangSong"/>
          <w:sz w:val="35"/>
          <w:szCs w:val="35"/>
          <w:spacing w:val="12"/>
          <w:position w:val="24"/>
        </w:rPr>
        <w:t>供应链是指生产及流通过程中，涉及将产品或服务提供给最终用户的上</w:t>
      </w:r>
    </w:p>
    <w:p>
      <w:pPr>
        <w:ind w:left="1855"/>
        <w:spacing w:line="223" w:lineRule="auto"/>
        <w:rPr>
          <w:rFonts w:ascii="FangSong" w:hAnsi="FangSong" w:eastAsia="FangSong" w:cs="FangSong"/>
          <w:sz w:val="35"/>
          <w:szCs w:val="35"/>
        </w:rPr>
      </w:pPr>
      <w:r>
        <w:rPr>
          <w:rFonts w:ascii="FangSong" w:hAnsi="FangSong" w:eastAsia="FangSong" w:cs="FangSong"/>
          <w:sz w:val="35"/>
          <w:szCs w:val="35"/>
          <w:spacing w:val="14"/>
        </w:rPr>
        <w:t>游与下游企业所形成的网状结构，</w:t>
      </w:r>
      <w:r>
        <w:rPr>
          <w:rFonts w:ascii="FangSong" w:hAnsi="FangSong" w:eastAsia="FangSong" w:cs="FangSong"/>
          <w:sz w:val="35"/>
          <w:szCs w:val="35"/>
          <w:spacing w:val="137"/>
        </w:rPr>
        <w:t xml:space="preserve"> </w:t>
      </w:r>
      <w:r>
        <w:rPr>
          <w:rFonts w:ascii="FangSong" w:hAnsi="FangSong" w:eastAsia="FangSong" w:cs="FangSong"/>
          <w:sz w:val="35"/>
          <w:szCs w:val="35"/>
          <w:spacing w:val="14"/>
        </w:rPr>
        <w:t>一个完整的供应链包括原材料供货</w:t>
      </w:r>
    </w:p>
    <w:p>
      <w:pPr>
        <w:ind w:left="753"/>
        <w:spacing w:before="203" w:line="224" w:lineRule="auto"/>
        <w:rPr>
          <w:rFonts w:ascii="FangSong" w:hAnsi="FangSong" w:eastAsia="FangSong" w:cs="FangSong"/>
          <w:sz w:val="35"/>
          <w:szCs w:val="35"/>
        </w:rPr>
      </w:pPr>
      <w:r>
        <w:rPr>
          <w:rFonts w:ascii="FangSong" w:hAnsi="FangSong" w:eastAsia="FangSong" w:cs="FangSong"/>
          <w:sz w:val="35"/>
          <w:szCs w:val="35"/>
          <w:spacing w:val="-6"/>
        </w:rPr>
        <w:t>商、供应商、制造商、分销商、零售商、终端客户、仓储物流服务商等多个</w:t>
      </w:r>
      <w:r>
        <w:rPr>
          <w:rFonts w:ascii="FangSong" w:hAnsi="FangSong" w:eastAsia="FangSong" w:cs="FangSong"/>
          <w:sz w:val="35"/>
          <w:szCs w:val="35"/>
          <w:spacing w:val="-7"/>
        </w:rPr>
        <w:t>主体。</w:t>
      </w:r>
    </w:p>
    <w:p>
      <w:pPr>
        <w:ind w:left="753" w:right="1877" w:firstLine="755"/>
        <w:spacing w:before="241" w:line="339" w:lineRule="auto"/>
        <w:jc w:val="both"/>
        <w:rPr>
          <w:rFonts w:ascii="FangSong" w:hAnsi="FangSong" w:eastAsia="FangSong" w:cs="FangSong"/>
          <w:sz w:val="35"/>
          <w:szCs w:val="35"/>
        </w:rPr>
      </w:pPr>
      <w:r>
        <w:rPr>
          <w:rFonts w:ascii="FangSong" w:hAnsi="FangSong" w:eastAsia="FangSong" w:cs="FangSong"/>
          <w:sz w:val="35"/>
          <w:szCs w:val="35"/>
          <w:spacing w:val="10"/>
        </w:rPr>
        <w:t>供应链管理的数字化转型，核心是利用信息和通信</w:t>
      </w:r>
      <w:r>
        <w:rPr>
          <w:rFonts w:ascii="FangSong" w:hAnsi="FangSong" w:eastAsia="FangSong" w:cs="FangSong"/>
          <w:sz w:val="35"/>
          <w:szCs w:val="35"/>
          <w:spacing w:val="9"/>
        </w:rPr>
        <w:t>技术实现供应链各业务</w:t>
      </w:r>
      <w:r>
        <w:rPr>
          <w:rFonts w:ascii="FangSong" w:hAnsi="FangSong" w:eastAsia="FangSong" w:cs="FangSong"/>
          <w:sz w:val="35"/>
          <w:szCs w:val="35"/>
        </w:rPr>
        <w:t xml:space="preserve"> </w:t>
      </w:r>
      <w:r>
        <w:rPr>
          <w:rFonts w:ascii="FangSong" w:hAnsi="FangSong" w:eastAsia="FangSong" w:cs="FangSong"/>
          <w:sz w:val="35"/>
          <w:szCs w:val="35"/>
          <w:spacing w:val="10"/>
        </w:rPr>
        <w:t>环节的深度融合，消除信息盲点，实现数据</w:t>
      </w:r>
      <w:r>
        <w:rPr>
          <w:rFonts w:ascii="FangSong" w:hAnsi="FangSong" w:eastAsia="FangSong" w:cs="FangSong"/>
          <w:sz w:val="35"/>
          <w:szCs w:val="35"/>
          <w:spacing w:val="9"/>
        </w:rPr>
        <w:t>集成，优化数据质量，推动供应链</w:t>
      </w:r>
      <w:r>
        <w:rPr>
          <w:rFonts w:ascii="FangSong" w:hAnsi="FangSong" w:eastAsia="FangSong" w:cs="FangSong"/>
          <w:sz w:val="35"/>
          <w:szCs w:val="35"/>
        </w:rPr>
        <w:t xml:space="preserve"> </w:t>
      </w:r>
      <w:r>
        <w:rPr>
          <w:rFonts w:ascii="FangSong" w:hAnsi="FangSong" w:eastAsia="FangSong" w:cs="FangSong"/>
          <w:sz w:val="35"/>
          <w:szCs w:val="35"/>
          <w:spacing w:val="10"/>
        </w:rPr>
        <w:t>生态圈的网络化，增强信息互通和业务协作，提升资源共享</w:t>
      </w:r>
      <w:r>
        <w:rPr>
          <w:rFonts w:ascii="FangSong" w:hAnsi="FangSong" w:eastAsia="FangSong" w:cs="FangSong"/>
          <w:sz w:val="35"/>
          <w:szCs w:val="35"/>
          <w:spacing w:val="9"/>
        </w:rPr>
        <w:t>，促进供应链生态</w:t>
      </w:r>
    </w:p>
    <w:p>
      <w:pPr>
        <w:ind w:left="753"/>
        <w:spacing w:before="1" w:line="222" w:lineRule="auto"/>
        <w:rPr>
          <w:rFonts w:ascii="FangSong" w:hAnsi="FangSong" w:eastAsia="FangSong" w:cs="FangSong"/>
          <w:sz w:val="35"/>
          <w:szCs w:val="35"/>
        </w:rPr>
      </w:pPr>
      <w:r>
        <w:rPr>
          <w:rFonts w:ascii="FangSong" w:hAnsi="FangSong" w:eastAsia="FangSong" w:cs="FangSong"/>
          <w:sz w:val="35"/>
          <w:szCs w:val="35"/>
        </w:rPr>
        <w:t>在数字化平台支撑下高效运作。</w:t>
      </w:r>
    </w:p>
    <w:p>
      <w:pPr>
        <w:pStyle w:val="BodyText"/>
        <w:spacing w:line="14" w:lineRule="auto"/>
        <w:rPr>
          <w:sz w:val="2"/>
        </w:rPr>
      </w:pPr>
      <w:r>
        <w:rPr>
          <w:sz w:val="2"/>
          <w:szCs w:val="2"/>
        </w:rPr>
        <w:br w:type="column"/>
      </w:r>
    </w:p>
    <w:p>
      <w:pPr>
        <w:ind w:left="5377"/>
        <w:spacing w:before="319" w:line="1000" w:lineRule="exact"/>
        <w:rPr>
          <w:rFonts w:ascii="SimHei" w:hAnsi="SimHei" w:eastAsia="SimHei" w:cs="SimHei"/>
          <w:sz w:val="30"/>
          <w:szCs w:val="30"/>
        </w:rPr>
      </w:pPr>
      <w:r>
        <w:rPr>
          <w:rFonts w:ascii="SimHei" w:hAnsi="SimHei" w:eastAsia="SimHei" w:cs="SimHei"/>
          <w:sz w:val="30"/>
          <w:szCs w:val="30"/>
          <w:b/>
          <w:bCs/>
          <w:spacing w:val="-9"/>
          <w:position w:val="54"/>
        </w:rPr>
        <w:t>第六章</w:t>
      </w:r>
      <w:r>
        <w:rPr>
          <w:rFonts w:ascii="SimHei" w:hAnsi="SimHei" w:eastAsia="SimHei" w:cs="SimHei"/>
          <w:sz w:val="30"/>
          <w:szCs w:val="30"/>
          <w:spacing w:val="72"/>
          <w:position w:val="54"/>
        </w:rPr>
        <w:t xml:space="preserve">  </w:t>
      </w:r>
      <w:r>
        <w:rPr>
          <w:rFonts w:ascii="SimHei" w:hAnsi="SimHei" w:eastAsia="SimHei" w:cs="SimHei"/>
          <w:sz w:val="30"/>
          <w:szCs w:val="30"/>
          <w:b/>
          <w:bCs/>
          <w:spacing w:val="-9"/>
          <w:position w:val="54"/>
        </w:rPr>
        <w:t>业务转型——如何加快数字时代的业务模式创新?</w:t>
      </w:r>
    </w:p>
    <w:p>
      <w:pPr>
        <w:spacing w:before="2" w:line="220" w:lineRule="auto"/>
        <w:rPr>
          <w:rFonts w:ascii="SimSun" w:hAnsi="SimSun" w:eastAsia="SimSun" w:cs="SimSun"/>
          <w:sz w:val="51"/>
          <w:szCs w:val="51"/>
        </w:rPr>
      </w:pPr>
      <w:r>
        <w:rPr>
          <w:rFonts w:ascii="SimSun" w:hAnsi="SimSun" w:eastAsia="SimSun" w:cs="SimSun"/>
          <w:sz w:val="51"/>
          <w:szCs w:val="51"/>
          <w:b/>
          <w:bCs/>
          <w:spacing w:val="-71"/>
        </w:rPr>
        <w:t>【案例】</w:t>
      </w:r>
      <w:r>
        <w:rPr>
          <w:rFonts w:ascii="SimSun" w:hAnsi="SimSun" w:eastAsia="SimSun" w:cs="SimSun"/>
          <w:sz w:val="51"/>
          <w:szCs w:val="51"/>
          <w:spacing w:val="-187"/>
        </w:rPr>
        <w:t xml:space="preserve"> </w:t>
      </w:r>
      <w:r>
        <w:rPr>
          <w:rFonts w:ascii="SimSun" w:hAnsi="SimSun" w:eastAsia="SimSun" w:cs="SimSun"/>
          <w:sz w:val="51"/>
          <w:szCs w:val="51"/>
          <w:u w:val="single" w:color="auto"/>
        </w:rPr>
        <w:t xml:space="preserve">                                             </w:t>
      </w:r>
    </w:p>
    <w:p>
      <w:pPr>
        <w:pStyle w:val="BodyText"/>
        <w:spacing w:line="402" w:lineRule="auto"/>
        <w:rPr/>
      </w:pPr>
      <w:r/>
    </w:p>
    <w:p>
      <w:pPr>
        <w:ind w:left="310" w:right="67" w:firstLine="685"/>
        <w:spacing w:before="114" w:line="320" w:lineRule="auto"/>
        <w:rPr>
          <w:rFonts w:ascii="SimSun" w:hAnsi="SimSun" w:eastAsia="SimSun" w:cs="SimSun"/>
          <w:sz w:val="35"/>
          <w:szCs w:val="35"/>
        </w:rPr>
      </w:pPr>
      <w:r>
        <w:rPr>
          <w:rFonts w:ascii="SimSun" w:hAnsi="SimSun" w:eastAsia="SimSun" w:cs="SimSun"/>
          <w:sz w:val="35"/>
          <w:szCs w:val="35"/>
          <w:spacing w:val="20"/>
        </w:rPr>
        <w:t>某大型国有钢铁集团是新中国第一个恢复建设的</w:t>
      </w:r>
      <w:r>
        <w:rPr>
          <w:rFonts w:ascii="SimSun" w:hAnsi="SimSun" w:eastAsia="SimSun" w:cs="SimSun"/>
          <w:sz w:val="35"/>
          <w:szCs w:val="35"/>
          <w:spacing w:val="19"/>
        </w:rPr>
        <w:t>大型钢铁联合企业和最早建</w:t>
      </w:r>
      <w:r>
        <w:rPr>
          <w:rFonts w:ascii="SimSun" w:hAnsi="SimSun" w:eastAsia="SimSun" w:cs="SimSun"/>
          <w:sz w:val="35"/>
          <w:szCs w:val="35"/>
        </w:rPr>
        <w:t xml:space="preserve"> </w:t>
      </w:r>
      <w:r>
        <w:rPr>
          <w:rFonts w:ascii="SimSun" w:hAnsi="SimSun" w:eastAsia="SimSun" w:cs="SimSun"/>
          <w:sz w:val="35"/>
          <w:szCs w:val="35"/>
          <w:spacing w:val="17"/>
        </w:rPr>
        <w:t>成的钢铁生产基地。在不断提高产业发展质量和效益的同时，业</w:t>
      </w:r>
      <w:r>
        <w:rPr>
          <w:rFonts w:ascii="SimSun" w:hAnsi="SimSun" w:eastAsia="SimSun" w:cs="SimSun"/>
          <w:sz w:val="35"/>
          <w:szCs w:val="35"/>
          <w:spacing w:val="16"/>
        </w:rPr>
        <w:t>务急剧扩张，产</w:t>
      </w:r>
    </w:p>
    <w:p>
      <w:pPr>
        <w:ind w:left="310"/>
        <w:spacing w:before="1" w:line="221" w:lineRule="auto"/>
        <w:rPr>
          <w:rFonts w:ascii="SimSun" w:hAnsi="SimSun" w:eastAsia="SimSun" w:cs="SimSun"/>
          <w:sz w:val="35"/>
          <w:szCs w:val="35"/>
        </w:rPr>
      </w:pPr>
      <w:r>
        <w:rPr>
          <w:rFonts w:ascii="SimSun" w:hAnsi="SimSun" w:eastAsia="SimSun" w:cs="SimSun"/>
          <w:sz w:val="35"/>
          <w:szCs w:val="35"/>
          <w:spacing w:val="6"/>
        </w:rPr>
        <w:t>能不断增加，庞大的供给关系使采购环节的发展严重滞后。</w:t>
      </w:r>
    </w:p>
    <w:p>
      <w:pPr>
        <w:ind w:left="310" w:right="116" w:firstLine="685"/>
        <w:spacing w:before="228" w:line="330" w:lineRule="auto"/>
        <w:rPr>
          <w:rFonts w:ascii="SimSun" w:hAnsi="SimSun" w:eastAsia="SimSun" w:cs="SimSun"/>
          <w:sz w:val="35"/>
          <w:szCs w:val="35"/>
        </w:rPr>
      </w:pPr>
      <w:r>
        <w:rPr>
          <w:rFonts w:ascii="SimSun" w:hAnsi="SimSun" w:eastAsia="SimSun" w:cs="SimSun"/>
          <w:sz w:val="35"/>
          <w:szCs w:val="35"/>
          <w:spacing w:val="18"/>
        </w:rPr>
        <w:t>为加快推进智能制造，实现从传统制造向智能制造的转变。集团建设了“客</w:t>
      </w:r>
      <w:r>
        <w:rPr>
          <w:rFonts w:ascii="SimSun" w:hAnsi="SimSun" w:eastAsia="SimSun" w:cs="SimSun"/>
          <w:sz w:val="35"/>
          <w:szCs w:val="35"/>
          <w:spacing w:val="3"/>
        </w:rPr>
        <w:t xml:space="preserve"> </w:t>
      </w:r>
      <w:r>
        <w:rPr>
          <w:rFonts w:ascii="SimSun" w:hAnsi="SimSun" w:eastAsia="SimSun" w:cs="SimSun"/>
          <w:sz w:val="35"/>
          <w:szCs w:val="35"/>
          <w:spacing w:val="1"/>
        </w:rPr>
        <w:t>商共享平台”“电子招投标交易平台”“工业品直采平台”,让交易过</w:t>
      </w:r>
      <w:r>
        <w:rPr>
          <w:rFonts w:ascii="SimSun" w:hAnsi="SimSun" w:eastAsia="SimSun" w:cs="SimSun"/>
          <w:sz w:val="35"/>
          <w:szCs w:val="35"/>
        </w:rPr>
        <w:t>程中涉及的当 </w:t>
      </w:r>
      <w:r>
        <w:rPr>
          <w:rFonts w:ascii="SimSun" w:hAnsi="SimSun" w:eastAsia="SimSun" w:cs="SimSun"/>
          <w:sz w:val="35"/>
          <w:szCs w:val="35"/>
          <w:spacing w:val="17"/>
        </w:rPr>
        <w:t>事人和各个环节上平台，通过监督管理网络化和操作执</w:t>
      </w:r>
      <w:r>
        <w:rPr>
          <w:rFonts w:ascii="SimSun" w:hAnsi="SimSun" w:eastAsia="SimSun" w:cs="SimSun"/>
          <w:sz w:val="35"/>
          <w:szCs w:val="35"/>
          <w:spacing w:val="16"/>
        </w:rPr>
        <w:t>行电子化，规范招标采购</w:t>
      </w:r>
      <w:r>
        <w:rPr>
          <w:rFonts w:ascii="SimSun" w:hAnsi="SimSun" w:eastAsia="SimSun" w:cs="SimSun"/>
          <w:sz w:val="35"/>
          <w:szCs w:val="35"/>
        </w:rPr>
        <w:t xml:space="preserve"> </w:t>
      </w:r>
      <w:r>
        <w:rPr>
          <w:rFonts w:ascii="SimSun" w:hAnsi="SimSun" w:eastAsia="SimSun" w:cs="SimSun"/>
          <w:sz w:val="35"/>
          <w:szCs w:val="35"/>
          <w:spacing w:val="20"/>
        </w:rPr>
        <w:t>交易行为，促进采购业务高速发展。集团供应商数量达到50000多家，年交易额</w:t>
      </w:r>
      <w:r>
        <w:rPr>
          <w:rFonts w:ascii="SimSun" w:hAnsi="SimSun" w:eastAsia="SimSun" w:cs="SimSun"/>
          <w:sz w:val="35"/>
          <w:szCs w:val="35"/>
          <w:spacing w:val="15"/>
        </w:rPr>
        <w:t xml:space="preserve"> </w:t>
      </w:r>
      <w:r>
        <w:rPr>
          <w:rFonts w:ascii="SimSun" w:hAnsi="SimSun" w:eastAsia="SimSun" w:cs="SimSun"/>
          <w:sz w:val="35"/>
          <w:szCs w:val="35"/>
          <w:spacing w:val="25"/>
        </w:rPr>
        <w:t>达到1000多亿元， </w:t>
      </w:r>
      <w:r>
        <w:rPr>
          <w:rFonts w:ascii="SimSun" w:hAnsi="SimSun" w:eastAsia="SimSun" w:cs="SimSun"/>
          <w:sz w:val="35"/>
          <w:szCs w:val="35"/>
        </w:rPr>
        <w:t>SKU</w:t>
      </w:r>
      <w:r>
        <w:rPr>
          <w:rFonts w:ascii="SimSun" w:hAnsi="SimSun" w:eastAsia="SimSun" w:cs="SimSun"/>
          <w:sz w:val="35"/>
          <w:szCs w:val="35"/>
          <w:spacing w:val="122"/>
        </w:rPr>
        <w:t xml:space="preserve"> </w:t>
      </w:r>
      <w:r>
        <w:rPr>
          <w:rFonts w:ascii="SimSun" w:hAnsi="SimSun" w:eastAsia="SimSun" w:cs="SimSun"/>
          <w:sz w:val="35"/>
          <w:szCs w:val="35"/>
          <w:spacing w:val="25"/>
        </w:rPr>
        <w:t>数量达到近400万个，单日订单量峰值达</w:t>
      </w:r>
      <w:r>
        <w:rPr>
          <w:rFonts w:ascii="SimSun" w:hAnsi="SimSun" w:eastAsia="SimSun" w:cs="SimSun"/>
          <w:sz w:val="35"/>
          <w:szCs w:val="35"/>
          <w:spacing w:val="24"/>
        </w:rPr>
        <w:t>到140多个，</w:t>
      </w:r>
      <w:r>
        <w:rPr>
          <w:rFonts w:ascii="SimSun" w:hAnsi="SimSun" w:eastAsia="SimSun" w:cs="SimSun"/>
          <w:sz w:val="35"/>
          <w:szCs w:val="35"/>
        </w:rPr>
        <w:t xml:space="preserve"> </w:t>
      </w:r>
      <w:r>
        <w:rPr>
          <w:rFonts w:ascii="SimSun" w:hAnsi="SimSun" w:eastAsia="SimSun" w:cs="SimSun"/>
          <w:sz w:val="35"/>
          <w:szCs w:val="35"/>
          <w:spacing w:val="30"/>
        </w:rPr>
        <w:t>单日招标次数峰值达到300多次，同时，集团的整体采购周期缩短了约20%</w:t>
      </w:r>
      <w:r>
        <w:rPr>
          <w:rFonts w:ascii="SimSun" w:hAnsi="SimSun" w:eastAsia="SimSun" w:cs="SimSun"/>
          <w:sz w:val="35"/>
          <w:szCs w:val="35"/>
          <w:spacing w:val="29"/>
        </w:rPr>
        <w:t>,成</w:t>
      </w:r>
    </w:p>
    <w:p>
      <w:pPr>
        <w:ind w:left="310"/>
        <w:spacing w:before="1" w:line="187" w:lineRule="auto"/>
        <w:rPr>
          <w:rFonts w:ascii="SimSun" w:hAnsi="SimSun" w:eastAsia="SimSun" w:cs="SimSun"/>
          <w:sz w:val="35"/>
          <w:szCs w:val="35"/>
        </w:rPr>
      </w:pPr>
      <w:r>
        <w:rPr>
          <w:rFonts w:ascii="SimSun" w:hAnsi="SimSun" w:eastAsia="SimSun" w:cs="SimSun"/>
          <w:sz w:val="35"/>
          <w:szCs w:val="35"/>
          <w:spacing w:val="20"/>
        </w:rPr>
        <w:t>本降低了约10%。</w:t>
      </w:r>
    </w:p>
    <w:p>
      <w:pPr>
        <w:spacing w:line="187" w:lineRule="auto"/>
        <w:sectPr>
          <w:footerReference w:type="default" r:id="rId9"/>
          <w:pgSz w:w="31680" w:h="23344"/>
          <w:pgMar w:top="1343" w:right="1654" w:bottom="400" w:left="1765" w:header="0" w:footer="0" w:gutter="0"/>
          <w:cols w:equalWidth="0" w:num="2">
            <w:col w:w="14898" w:space="100"/>
            <w:col w:w="13263" w:space="0"/>
          </w:cols>
        </w:sectPr>
        <w:rPr>
          <w:rFonts w:ascii="SimSun" w:hAnsi="SimSun" w:eastAsia="SimSun" w:cs="SimSun"/>
          <w:sz w:val="35"/>
          <w:szCs w:val="35"/>
        </w:rPr>
      </w:pPr>
    </w:p>
    <w:p>
      <w:pPr>
        <w:spacing w:before="28"/>
        <w:rPr/>
      </w:pPr>
      <w:r/>
    </w:p>
    <w:p>
      <w:pPr>
        <w:spacing w:before="28"/>
        <w:rPr/>
      </w:pPr>
      <w:r/>
    </w:p>
    <w:p>
      <w:pPr>
        <w:spacing w:before="28"/>
        <w:rPr/>
      </w:pPr>
      <w:r/>
    </w:p>
    <w:p>
      <w:pPr>
        <w:spacing w:before="27"/>
        <w:rPr/>
      </w:pPr>
      <w:r/>
    </w:p>
    <w:p>
      <w:pPr>
        <w:sectPr>
          <w:type w:val="continuous"/>
          <w:pgSz w:w="31680" w:h="23344"/>
          <w:pgMar w:top="1343" w:right="1654" w:bottom="400" w:left="1765" w:header="0" w:footer="0" w:gutter="0"/>
          <w:cols w:equalWidth="0" w:num="1">
            <w:col w:w="28261" w:space="0"/>
          </w:cols>
        </w:sectPr>
        <w:rPr/>
      </w:pPr>
    </w:p>
    <w:p>
      <w:pPr>
        <w:spacing w:before="1" w:line="220" w:lineRule="auto"/>
        <w:rPr>
          <w:rFonts w:ascii="SimSun" w:hAnsi="SimSun" w:eastAsia="SimSun" w:cs="SimSun"/>
          <w:sz w:val="51"/>
          <w:szCs w:val="51"/>
        </w:rPr>
      </w:pPr>
      <w:r>
        <w:rPr>
          <w:rFonts w:ascii="SimSun" w:hAnsi="SimSun" w:eastAsia="SimSun" w:cs="SimSun"/>
          <w:sz w:val="51"/>
          <w:szCs w:val="51"/>
          <w:b/>
          <w:bCs/>
          <w:spacing w:val="-73"/>
        </w:rPr>
        <w:t>【说明】</w:t>
      </w:r>
      <w:r>
        <w:rPr>
          <w:rFonts w:ascii="SimSun" w:hAnsi="SimSun" w:eastAsia="SimSun" w:cs="SimSun"/>
          <w:sz w:val="51"/>
          <w:szCs w:val="51"/>
          <w:spacing w:val="30"/>
        </w:rPr>
        <w:t xml:space="preserve"> </w:t>
      </w:r>
      <w:r>
        <w:rPr>
          <w:rFonts w:ascii="SimSun" w:hAnsi="SimSun" w:eastAsia="SimSun" w:cs="SimSun"/>
          <w:sz w:val="51"/>
          <w:szCs w:val="51"/>
          <w:strike/>
        </w:rPr>
        <w:t xml:space="preserve">                                            </w:t>
      </w:r>
    </w:p>
    <w:p>
      <w:pPr>
        <w:pStyle w:val="BodyText"/>
        <w:spacing w:line="442" w:lineRule="auto"/>
        <w:rPr/>
      </w:pPr>
      <w:r/>
    </w:p>
    <w:p>
      <w:pPr>
        <w:ind w:left="249" w:right="1776" w:firstLine="955"/>
        <w:spacing w:before="114" w:line="326" w:lineRule="auto"/>
        <w:rPr>
          <w:rFonts w:ascii="SimSun" w:hAnsi="SimSun" w:eastAsia="SimSun" w:cs="SimSun"/>
          <w:sz w:val="35"/>
          <w:szCs w:val="35"/>
        </w:rPr>
      </w:pPr>
      <w:r>
        <w:rPr>
          <w:rFonts w:ascii="SimHei" w:hAnsi="SimHei" w:eastAsia="SimHei" w:cs="SimHei"/>
          <w:sz w:val="35"/>
          <w:szCs w:val="35"/>
          <w:spacing w:val="13"/>
        </w:rPr>
        <w:t>企业级供应链管理包括对整个供应链系统进行计划、协调、操作、控</w:t>
      </w:r>
      <w:r>
        <w:rPr>
          <w:rFonts w:ascii="SimHei" w:hAnsi="SimHei" w:eastAsia="SimHei" w:cs="SimHei"/>
          <w:sz w:val="35"/>
          <w:szCs w:val="35"/>
          <w:spacing w:val="12"/>
        </w:rPr>
        <w:t>制及优</w:t>
      </w:r>
      <w:r>
        <w:rPr>
          <w:rFonts w:ascii="SimHei" w:hAnsi="SimHei" w:eastAsia="SimHei" w:cs="SimHei"/>
          <w:sz w:val="35"/>
          <w:szCs w:val="35"/>
        </w:rPr>
        <w:t xml:space="preserve"> </w:t>
      </w:r>
      <w:r>
        <w:rPr>
          <w:rFonts w:ascii="SimSun" w:hAnsi="SimSun" w:eastAsia="SimSun" w:cs="SimSun"/>
          <w:sz w:val="35"/>
          <w:szCs w:val="35"/>
          <w:spacing w:val="13"/>
        </w:rPr>
        <w:t>化等，目标是让客户所需的产品或服务在正确的时间、按照正确的数量、在满足</w:t>
      </w:r>
      <w:r>
        <w:rPr>
          <w:rFonts w:ascii="SimSun" w:hAnsi="SimSun" w:eastAsia="SimSun" w:cs="SimSun"/>
          <w:sz w:val="35"/>
          <w:szCs w:val="35"/>
          <w:spacing w:val="7"/>
        </w:rPr>
        <w:t xml:space="preserve">  </w:t>
      </w:r>
      <w:r>
        <w:rPr>
          <w:rFonts w:ascii="SimSun" w:hAnsi="SimSun" w:eastAsia="SimSun" w:cs="SimSun"/>
          <w:sz w:val="35"/>
          <w:szCs w:val="35"/>
          <w:spacing w:val="14"/>
        </w:rPr>
        <w:t>客户要求的情况下，送至正确的地点，并使这一过程的总成本最小。这要求构建</w:t>
      </w:r>
      <w:r>
        <w:rPr>
          <w:rFonts w:ascii="SimSun" w:hAnsi="SimSun" w:eastAsia="SimSun" w:cs="SimSun"/>
          <w:sz w:val="35"/>
          <w:szCs w:val="35"/>
          <w:spacing w:val="2"/>
        </w:rPr>
        <w:t xml:space="preserve">  </w:t>
      </w:r>
      <w:r>
        <w:rPr>
          <w:rFonts w:ascii="SimSun" w:hAnsi="SimSun" w:eastAsia="SimSun" w:cs="SimSun"/>
          <w:sz w:val="35"/>
          <w:szCs w:val="35"/>
          <w:spacing w:val="13"/>
        </w:rPr>
        <w:t>完整的供应链服务，打通端到端的流程，实现上下游企业之间，以及企业内部各</w:t>
      </w:r>
    </w:p>
    <w:p>
      <w:pPr>
        <w:ind w:left="249"/>
        <w:spacing w:before="1" w:line="222" w:lineRule="auto"/>
        <w:rPr>
          <w:rFonts w:ascii="SimSun" w:hAnsi="SimSun" w:eastAsia="SimSun" w:cs="SimSun"/>
          <w:sz w:val="35"/>
          <w:szCs w:val="35"/>
        </w:rPr>
      </w:pPr>
      <w:r>
        <w:rPr>
          <w:rFonts w:ascii="SimSun" w:hAnsi="SimSun" w:eastAsia="SimSun" w:cs="SimSun"/>
          <w:sz w:val="35"/>
          <w:szCs w:val="35"/>
          <w:spacing w:val="6"/>
        </w:rPr>
        <w:t>部门各环节之间的业务协同。</w:t>
      </w:r>
    </w:p>
    <w:p>
      <w:pPr>
        <w:ind w:left="249" w:right="1815" w:firstLine="911"/>
        <w:spacing w:before="307" w:line="316" w:lineRule="auto"/>
        <w:rPr>
          <w:rFonts w:ascii="SimHei" w:hAnsi="SimHei" w:eastAsia="SimHei" w:cs="SimHei"/>
          <w:sz w:val="35"/>
          <w:szCs w:val="35"/>
        </w:rPr>
      </w:pPr>
      <w:r>
        <w:rPr>
          <w:rFonts w:ascii="SimSun" w:hAnsi="SimSun" w:eastAsia="SimSun" w:cs="SimSun"/>
          <w:sz w:val="35"/>
          <w:szCs w:val="35"/>
          <w:spacing w:val="13"/>
        </w:rPr>
        <w:t>随着人工智能、云计算、传感器、预测分析等新兴数字智能技术的应用，数</w:t>
      </w:r>
      <w:r>
        <w:rPr>
          <w:rFonts w:ascii="SimSun" w:hAnsi="SimSun" w:eastAsia="SimSun" w:cs="SimSun"/>
          <w:sz w:val="35"/>
          <w:szCs w:val="35"/>
          <w:spacing w:val="1"/>
        </w:rPr>
        <w:t xml:space="preserve"> </w:t>
      </w:r>
      <w:r>
        <w:rPr>
          <w:rFonts w:ascii="SimSun" w:hAnsi="SimSun" w:eastAsia="SimSun" w:cs="SimSun"/>
          <w:sz w:val="35"/>
          <w:szCs w:val="35"/>
          <w:spacing w:val="15"/>
        </w:rPr>
        <w:t>字化的现代智慧供应链成为新环境下的供应链新形</w:t>
      </w:r>
      <w:r>
        <w:rPr>
          <w:rFonts w:ascii="SimSun" w:hAnsi="SimSun" w:eastAsia="SimSun" w:cs="SimSun"/>
          <w:sz w:val="35"/>
          <w:szCs w:val="35"/>
          <w:spacing w:val="14"/>
        </w:rPr>
        <w:t>态。利用数据和智能技术，可</w:t>
      </w:r>
      <w:r>
        <w:rPr>
          <w:rFonts w:ascii="SimSun" w:hAnsi="SimSun" w:eastAsia="SimSun" w:cs="SimSun"/>
          <w:sz w:val="35"/>
          <w:szCs w:val="35"/>
        </w:rPr>
        <w:t xml:space="preserve"> </w:t>
      </w:r>
      <w:r>
        <w:rPr>
          <w:rFonts w:ascii="SimHei" w:hAnsi="SimHei" w:eastAsia="SimHei" w:cs="SimHei"/>
          <w:sz w:val="35"/>
          <w:szCs w:val="35"/>
          <w:spacing w:val="5"/>
        </w:rPr>
        <w:t>提高供应链的可视性，通过实时深度洞察提出行</w:t>
      </w:r>
      <w:r>
        <w:rPr>
          <w:rFonts w:ascii="SimHei" w:hAnsi="SimHei" w:eastAsia="SimHei" w:cs="SimHei"/>
          <w:sz w:val="35"/>
          <w:szCs w:val="35"/>
          <w:spacing w:val="4"/>
        </w:rPr>
        <w:t>动建议，提高供应链的运营效率，</w:t>
      </w:r>
    </w:p>
    <w:p>
      <w:pPr>
        <w:ind w:left="249"/>
        <w:spacing w:before="2" w:line="221" w:lineRule="auto"/>
        <w:rPr>
          <w:rFonts w:ascii="SimSun" w:hAnsi="SimSun" w:eastAsia="SimSun" w:cs="SimSun"/>
          <w:sz w:val="35"/>
          <w:szCs w:val="35"/>
        </w:rPr>
      </w:pPr>
      <w:r>
        <w:rPr>
          <w:rFonts w:ascii="SimSun" w:hAnsi="SimSun" w:eastAsia="SimSun" w:cs="SimSun"/>
          <w:sz w:val="35"/>
          <w:szCs w:val="35"/>
          <w:spacing w:val="6"/>
        </w:rPr>
        <w:t>构建快速响应的供应链，改善客户体验并降低运营成本。</w:t>
      </w:r>
    </w:p>
    <w:p>
      <w:pPr>
        <w:ind w:left="249" w:right="1883" w:firstLine="859"/>
        <w:spacing w:before="293" w:line="325" w:lineRule="auto"/>
        <w:jc w:val="both"/>
        <w:rPr>
          <w:rFonts w:ascii="SimSun" w:hAnsi="SimSun" w:eastAsia="SimSun" w:cs="SimSun"/>
          <w:sz w:val="35"/>
          <w:szCs w:val="35"/>
        </w:rPr>
      </w:pPr>
      <w:r>
        <w:rPr>
          <w:rFonts w:ascii="SimSun" w:hAnsi="SimSun" w:eastAsia="SimSun" w:cs="SimSun"/>
          <w:sz w:val="35"/>
          <w:szCs w:val="35"/>
          <w:spacing w:val="13"/>
        </w:rPr>
        <w:t>数字供应链将供应商、企业和经销商等连接</w:t>
      </w:r>
      <w:r>
        <w:rPr>
          <w:rFonts w:ascii="SimSun" w:hAnsi="SimSun" w:eastAsia="SimSun" w:cs="SimSun"/>
          <w:sz w:val="35"/>
          <w:szCs w:val="35"/>
          <w:spacing w:val="12"/>
        </w:rPr>
        <w:t>起来，利用贯穿需求到供应的全</w:t>
      </w:r>
      <w:r>
        <w:rPr>
          <w:rFonts w:ascii="SimSun" w:hAnsi="SimSun" w:eastAsia="SimSun" w:cs="SimSun"/>
          <w:sz w:val="35"/>
          <w:szCs w:val="35"/>
        </w:rPr>
        <w:t xml:space="preserve"> </w:t>
      </w:r>
      <w:r>
        <w:rPr>
          <w:rFonts w:ascii="SimSun" w:hAnsi="SimSun" w:eastAsia="SimSun" w:cs="SimSun"/>
          <w:sz w:val="35"/>
          <w:szCs w:val="35"/>
          <w:spacing w:val="13"/>
        </w:rPr>
        <w:t>价值链信息来提升透明度和效率，帮助企业提升需求管理或预测能力，主动应对</w:t>
      </w:r>
      <w:r>
        <w:rPr>
          <w:rFonts w:ascii="SimSun" w:hAnsi="SimSun" w:eastAsia="SimSun" w:cs="SimSun"/>
          <w:sz w:val="35"/>
          <w:szCs w:val="35"/>
          <w:spacing w:val="14"/>
        </w:rPr>
        <w:t xml:space="preserve"> </w:t>
      </w:r>
      <w:r>
        <w:rPr>
          <w:rFonts w:ascii="SimSun" w:hAnsi="SimSun" w:eastAsia="SimSun" w:cs="SimSun"/>
          <w:sz w:val="35"/>
          <w:szCs w:val="35"/>
          <w:spacing w:val="13"/>
        </w:rPr>
        <w:t>潜在的风险，从而解决库存过剩，或者由于库存枯竭而错失</w:t>
      </w:r>
      <w:r>
        <w:rPr>
          <w:rFonts w:ascii="SimSun" w:hAnsi="SimSun" w:eastAsia="SimSun" w:cs="SimSun"/>
          <w:sz w:val="35"/>
          <w:szCs w:val="35"/>
          <w:spacing w:val="12"/>
        </w:rPr>
        <w:t>销售商机，以及进货</w:t>
      </w:r>
    </w:p>
    <w:p>
      <w:pPr>
        <w:ind w:left="249"/>
        <w:spacing w:before="1" w:line="221" w:lineRule="auto"/>
        <w:rPr>
          <w:rFonts w:ascii="SimSun" w:hAnsi="SimSun" w:eastAsia="SimSun" w:cs="SimSun"/>
          <w:sz w:val="35"/>
          <w:szCs w:val="35"/>
        </w:rPr>
      </w:pPr>
      <w:r>
        <w:rPr>
          <w:rFonts w:ascii="SimSun" w:hAnsi="SimSun" w:eastAsia="SimSun" w:cs="SimSun"/>
          <w:sz w:val="35"/>
          <w:szCs w:val="35"/>
          <w:spacing w:val="15"/>
        </w:rPr>
        <w:t>量与实际需求不匹配等问题。同时通过计划协同与</w:t>
      </w:r>
      <w:r>
        <w:rPr>
          <w:rFonts w:ascii="SimSun" w:hAnsi="SimSun" w:eastAsia="SimSun" w:cs="SimSun"/>
          <w:sz w:val="35"/>
          <w:szCs w:val="35"/>
          <w:spacing w:val="14"/>
        </w:rPr>
        <w:t>执行控制，提升供应链运营效</w:t>
      </w:r>
    </w:p>
    <w:p>
      <w:pPr>
        <w:ind w:left="254"/>
        <w:spacing w:before="191" w:line="617" w:lineRule="exact"/>
        <w:rPr>
          <w:rFonts w:ascii="SimSun" w:hAnsi="SimSun" w:eastAsia="SimSun" w:cs="SimSun"/>
          <w:sz w:val="35"/>
          <w:szCs w:val="35"/>
        </w:rPr>
      </w:pPr>
      <w:r>
        <w:rPr>
          <w:rFonts w:ascii="SimSun" w:hAnsi="SimSun" w:eastAsia="SimSun" w:cs="SimSun"/>
          <w:sz w:val="35"/>
          <w:szCs w:val="35"/>
          <w:b/>
          <w:bCs/>
          <w:spacing w:val="-8"/>
          <w:position w:val="19"/>
        </w:rPr>
        <w:t>率和跨领域协同能力，降低整个链条企业的运营、运输和库存成本，达到成本降低、</w:t>
      </w:r>
    </w:p>
    <w:p>
      <w:pPr>
        <w:ind w:left="254"/>
        <w:spacing w:before="1" w:line="221" w:lineRule="auto"/>
        <w:rPr>
          <w:rFonts w:ascii="SimSun" w:hAnsi="SimSun" w:eastAsia="SimSun" w:cs="SimSun"/>
          <w:sz w:val="35"/>
          <w:szCs w:val="35"/>
        </w:rPr>
      </w:pPr>
      <w:r>
        <w:rPr>
          <w:rFonts w:ascii="SimSun" w:hAnsi="SimSun" w:eastAsia="SimSun" w:cs="SimSun"/>
          <w:sz w:val="35"/>
          <w:szCs w:val="35"/>
          <w:b/>
          <w:bCs/>
          <w:spacing w:val="3"/>
        </w:rPr>
        <w:t>效益提高、客户满意度提升的效果，以创造竞争优势并抓住商机。</w:t>
      </w:r>
    </w:p>
    <w:p>
      <w:pPr>
        <w:pStyle w:val="BodyText"/>
        <w:spacing w:line="14" w:lineRule="auto"/>
        <w:rPr>
          <w:sz w:val="2"/>
        </w:rPr>
      </w:pPr>
      <w:r>
        <w:rPr>
          <w:sz w:val="2"/>
          <w:szCs w:val="2"/>
        </w:rPr>
        <w:br w:type="column"/>
      </w:r>
    </w:p>
    <w:p>
      <w:pPr>
        <w:pStyle w:val="BodyText"/>
        <w:spacing w:line="244" w:lineRule="auto"/>
        <w:rPr/>
      </w:pPr>
      <w:r/>
    </w:p>
    <w:p>
      <w:pPr>
        <w:pStyle w:val="BodyText"/>
        <w:ind w:firstLine="362"/>
        <w:spacing w:before="1" w:line="1485" w:lineRule="exact"/>
        <w:rPr/>
      </w:pPr>
      <w:r>
        <w:rPr>
          <w:position w:val="-29"/>
        </w:rPr>
        <w:pict>
          <v:group id="_x0000_s1278" style="mso-position-vertical-relative:line;mso-position-horizontal-relative:char;width:637.45pt;height:74.3pt;" filled="false" stroked="false" coordsize="12749,1486" coordorigin="0,0">
            <v:shape id="_x0000_s1280" style="position:absolute;left:0;top:0;width:12749;height:1486;" filled="false" stroked="false" type="#_x0000_t75">
              <v:imagedata o:title="" r:id="rId378"/>
            </v:shape>
            <v:shape id="_x0000_s1282" style="position:absolute;left:-20;top:-20;width:12789;height:1526;" filled="false" stroked="false" type="#_x0000_t202">
              <v:fill on="false"/>
              <v:stroke on="false"/>
              <v:path/>
              <v:imagedata o:title=""/>
              <o:lock v:ext="edit" aspectratio="false"/>
              <v:textbox inset="0mm,0mm,0mm,0mm">
                <w:txbxContent>
                  <w:p>
                    <w:pPr>
                      <w:spacing w:line="403" w:lineRule="auto"/>
                      <w:rPr>
                        <w:rFonts w:ascii="Arial"/>
                        <w:sz w:val="21"/>
                      </w:rPr>
                    </w:pPr>
                    <w:r/>
                  </w:p>
                  <w:p>
                    <w:pPr>
                      <w:ind w:left="244"/>
                      <w:spacing w:before="165" w:line="222" w:lineRule="auto"/>
                      <w:rPr>
                        <w:rFonts w:ascii="SimHei" w:hAnsi="SimHei" w:eastAsia="SimHei" w:cs="SimHei"/>
                        <w:sz w:val="51"/>
                        <w:szCs w:val="51"/>
                      </w:rPr>
                    </w:pPr>
                    <w:r>
                      <w:rPr>
                        <w:rFonts w:ascii="SimHei" w:hAnsi="SimHei" w:eastAsia="SimHei" w:cs="SimHei"/>
                        <w:sz w:val="51"/>
                        <w:szCs w:val="51"/>
                        <w:b/>
                        <w:bCs/>
                        <w:color w:val="FFFFFF"/>
                        <w:spacing w:val="2"/>
                      </w:rPr>
                      <w:t>Q76:</w:t>
                    </w:r>
                    <w:r>
                      <w:rPr>
                        <w:rFonts w:ascii="SimHei" w:hAnsi="SimHei" w:eastAsia="SimHei" w:cs="SimHei"/>
                        <w:sz w:val="51"/>
                        <w:szCs w:val="51"/>
                        <w:color w:val="FFFFFF"/>
                        <w:spacing w:val="106"/>
                      </w:rPr>
                      <w:t xml:space="preserve"> </w:t>
                    </w:r>
                    <w:r>
                      <w:rPr>
                        <w:rFonts w:ascii="SimHei" w:hAnsi="SimHei" w:eastAsia="SimHei" w:cs="SimHei"/>
                        <w:sz w:val="51"/>
                        <w:szCs w:val="51"/>
                        <w:b/>
                        <w:bCs/>
                        <w:color w:val="FFFFFF"/>
                        <w:spacing w:val="2"/>
                      </w:rPr>
                      <w:t>数字化的现代智慧供应链体系有哪些</w:t>
                    </w:r>
                    <w:r>
                      <w:rPr>
                        <w:rFonts w:ascii="SimHei" w:hAnsi="SimHei" w:eastAsia="SimHei" w:cs="SimHei"/>
                        <w:sz w:val="51"/>
                        <w:szCs w:val="51"/>
                        <w:b/>
                        <w:bCs/>
                        <w:color w:val="FFFFFF"/>
                        <w:spacing w:val="1"/>
                      </w:rPr>
                      <w:t>核心内容?</w:t>
                    </w:r>
                  </w:p>
                  <w:p>
                    <w:pPr>
                      <w:ind w:left="393"/>
                      <w:spacing w:before="138" w:line="173" w:lineRule="exact"/>
                      <w:rPr/>
                    </w:pPr>
                    <w:r>
                      <w:rPr>
                        <w:position w:val="-3"/>
                      </w:rPr>
                      <w:drawing>
                        <wp:inline distT="0" distB="0" distL="0" distR="0">
                          <wp:extent cx="165360" cy="110282"/>
                          <wp:effectExtent l="0" t="0" r="0" b="0"/>
                          <wp:docPr id="422" name="IM 422"/>
                          <wp:cNvGraphicFramePr/>
                          <a:graphic>
                            <a:graphicData uri="http://schemas.openxmlformats.org/drawingml/2006/picture">
                              <pic:pic>
                                <pic:nvPicPr>
                                  <pic:cNvPr id="422" name="IM 422"/>
                                  <pic:cNvPicPr/>
                                </pic:nvPicPr>
                                <pic:blipFill>
                                  <a:blip r:embed="rId379"/>
                                  <a:stretch>
                                    <a:fillRect/>
                                  </a:stretch>
                                </pic:blipFill>
                                <pic:spPr>
                                  <a:xfrm rot="0">
                                    <a:off x="0" y="0"/>
                                    <a:ext cx="165360" cy="110282"/>
                                  </a:xfrm>
                                  <a:prstGeom prst="rect">
                                    <a:avLst/>
                                  </a:prstGeom>
                                </pic:spPr>
                              </pic:pic>
                            </a:graphicData>
                          </a:graphic>
                        </wp:inline>
                      </w:drawing>
                    </w:r>
                  </w:p>
                </w:txbxContent>
              </v:textbox>
            </v:shape>
          </v:group>
        </w:pict>
      </w:r>
    </w:p>
    <w:p>
      <w:pPr>
        <w:ind w:left="11812"/>
        <w:spacing w:before="211" w:line="224" w:lineRule="auto"/>
        <w:rPr>
          <w:rFonts w:ascii="SimSun" w:hAnsi="SimSun" w:eastAsia="SimSun" w:cs="SimSun"/>
          <w:sz w:val="35"/>
          <w:szCs w:val="35"/>
        </w:rPr>
      </w:pPr>
      <w:r>
        <w:rPr>
          <w:rFonts w:ascii="SimSun" w:hAnsi="SimSun" w:eastAsia="SimSun" w:cs="SimSun"/>
          <w:sz w:val="35"/>
          <w:szCs w:val="35"/>
          <w:b/>
          <w:bCs/>
          <w:spacing w:val="-9"/>
        </w:rPr>
        <w:t>阮开利</w:t>
      </w:r>
    </w:p>
    <w:p>
      <w:pPr>
        <w:pStyle w:val="BodyText"/>
        <w:spacing w:line="270" w:lineRule="auto"/>
        <w:rPr/>
      </w:pPr>
      <w:r/>
    </w:p>
    <w:p>
      <w:pPr>
        <w:pStyle w:val="BodyText"/>
        <w:spacing w:line="270" w:lineRule="auto"/>
        <w:rPr/>
      </w:pPr>
      <w:r/>
    </w:p>
    <w:p>
      <w:pPr>
        <w:ind w:left="1673"/>
        <w:spacing w:before="114" w:line="223" w:lineRule="auto"/>
        <w:rPr>
          <w:rFonts w:ascii="FangSong" w:hAnsi="FangSong" w:eastAsia="FangSong" w:cs="FangSong"/>
          <w:sz w:val="35"/>
          <w:szCs w:val="35"/>
        </w:rPr>
      </w:pPr>
      <w:r>
        <w:rPr>
          <w:rFonts w:ascii="FangSong" w:hAnsi="FangSong" w:eastAsia="FangSong" w:cs="FangSong"/>
          <w:sz w:val="35"/>
          <w:szCs w:val="35"/>
          <w:spacing w:val="11"/>
        </w:rPr>
        <w:t>数字化的现代智慧供应链基于实现端到端的协同，将传统的线性价值链</w:t>
      </w:r>
    </w:p>
    <w:p>
      <w:pPr>
        <w:ind w:left="579" w:right="325" w:firstLine="1111"/>
        <w:spacing w:before="193" w:line="326" w:lineRule="auto"/>
        <w:rPr>
          <w:rFonts w:ascii="FangSong" w:hAnsi="FangSong" w:eastAsia="FangSong" w:cs="FangSong"/>
          <w:sz w:val="35"/>
          <w:szCs w:val="35"/>
        </w:rPr>
      </w:pPr>
      <w:r>
        <w:rPr>
          <w:rFonts w:ascii="FangSong" w:hAnsi="FangSong" w:eastAsia="FangSong" w:cs="FangSong"/>
          <w:sz w:val="35"/>
          <w:szCs w:val="35"/>
          <w:spacing w:val="9"/>
        </w:rPr>
        <w:t>条逐渐演变为动态的价值网络，在这一互联互通的矩阵网络内，涵盖数</w:t>
      </w:r>
      <w:r>
        <w:rPr>
          <w:rFonts w:ascii="FangSong" w:hAnsi="FangSong" w:eastAsia="FangSong" w:cs="FangSong"/>
          <w:sz w:val="35"/>
          <w:szCs w:val="35"/>
          <w:spacing w:val="16"/>
        </w:rPr>
        <w:t xml:space="preserve"> </w:t>
      </w:r>
      <w:r>
        <w:rPr>
          <w:rFonts w:ascii="FangSong" w:hAnsi="FangSong" w:eastAsia="FangSong" w:cs="FangSong"/>
          <w:sz w:val="35"/>
          <w:szCs w:val="35"/>
          <w:spacing w:val="11"/>
        </w:rPr>
        <w:t>字化研发、智能工厂、智慧供应、动态履约、客户协同等数字化生态要素，企</w:t>
      </w:r>
      <w:r>
        <w:rPr>
          <w:rFonts w:ascii="FangSong" w:hAnsi="FangSong" w:eastAsia="FangSong" w:cs="FangSong"/>
          <w:sz w:val="35"/>
          <w:szCs w:val="35"/>
          <w:spacing w:val="11"/>
        </w:rPr>
        <w:t xml:space="preserve"> </w:t>
      </w:r>
      <w:r>
        <w:rPr>
          <w:rFonts w:ascii="FangSong" w:hAnsi="FangSong" w:eastAsia="FangSong" w:cs="FangSong"/>
          <w:sz w:val="35"/>
          <w:szCs w:val="35"/>
          <w:spacing w:val="12"/>
        </w:rPr>
        <w:t>业能够与生态系统内的任何相关方进行数据和信息</w:t>
      </w:r>
      <w:r>
        <w:rPr>
          <w:rFonts w:ascii="FangSong" w:hAnsi="FangSong" w:eastAsia="FangSong" w:cs="FangSong"/>
          <w:sz w:val="35"/>
          <w:szCs w:val="35"/>
          <w:spacing w:val="11"/>
        </w:rPr>
        <w:t>的传送与接收，从而实时动</w:t>
      </w:r>
    </w:p>
    <w:p>
      <w:pPr>
        <w:ind w:left="579"/>
        <w:spacing w:before="1" w:line="225" w:lineRule="auto"/>
        <w:rPr>
          <w:rFonts w:ascii="FangSong" w:hAnsi="FangSong" w:eastAsia="FangSong" w:cs="FangSong"/>
          <w:sz w:val="35"/>
          <w:szCs w:val="35"/>
        </w:rPr>
      </w:pPr>
      <w:r>
        <w:rPr>
          <w:rFonts w:ascii="FangSong" w:hAnsi="FangSong" w:eastAsia="FangSong" w:cs="FangSong"/>
          <w:sz w:val="35"/>
          <w:szCs w:val="35"/>
          <w:spacing w:val="11"/>
        </w:rPr>
        <w:t>态地灵活应对多变的市场环境。</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spacing w:before="167" w:line="220" w:lineRule="auto"/>
        <w:rPr>
          <w:rFonts w:ascii="SimSun" w:hAnsi="SimSun" w:eastAsia="SimSun" w:cs="SimSun"/>
          <w:sz w:val="51"/>
          <w:szCs w:val="51"/>
        </w:rPr>
      </w:pPr>
      <w:r>
        <w:rPr>
          <w:rFonts w:ascii="SimSun" w:hAnsi="SimSun" w:eastAsia="SimSun" w:cs="SimSun"/>
          <w:sz w:val="51"/>
          <w:szCs w:val="51"/>
          <w:b/>
          <w:bCs/>
          <w:spacing w:val="-73"/>
        </w:rPr>
        <w:t>【说明】</w:t>
      </w:r>
      <w:r>
        <w:rPr>
          <w:rFonts w:ascii="SimSun" w:hAnsi="SimSun" w:eastAsia="SimSun" w:cs="SimSun"/>
          <w:sz w:val="51"/>
          <w:szCs w:val="51"/>
          <w:spacing w:val="-127"/>
        </w:rPr>
        <w:t xml:space="preserve"> </w:t>
      </w:r>
      <w:r>
        <w:rPr>
          <w:rFonts w:ascii="SimSun" w:hAnsi="SimSun" w:eastAsia="SimSun" w:cs="SimSun"/>
          <w:sz w:val="51"/>
          <w:szCs w:val="51"/>
          <w:strike/>
        </w:rPr>
        <w:t xml:space="preserve">                                             </w:t>
      </w:r>
    </w:p>
    <w:p>
      <w:pPr>
        <w:pStyle w:val="BodyText"/>
        <w:spacing w:line="243" w:lineRule="auto"/>
        <w:rPr/>
      </w:pPr>
      <w:r/>
    </w:p>
    <w:p>
      <w:pPr>
        <w:pStyle w:val="BodyText"/>
        <w:spacing w:line="243" w:lineRule="auto"/>
        <w:rPr/>
      </w:pPr>
      <w:r/>
    </w:p>
    <w:p>
      <w:pPr>
        <w:ind w:left="935"/>
        <w:spacing w:before="114" w:line="586" w:lineRule="exact"/>
        <w:rPr>
          <w:rFonts w:ascii="SimSun" w:hAnsi="SimSun" w:eastAsia="SimSun" w:cs="SimSun"/>
          <w:sz w:val="35"/>
          <w:szCs w:val="35"/>
        </w:rPr>
      </w:pPr>
      <w:r>
        <w:rPr>
          <w:rFonts w:ascii="SimSun" w:hAnsi="SimSun" w:eastAsia="SimSun" w:cs="SimSun"/>
          <w:sz w:val="35"/>
          <w:szCs w:val="35"/>
          <w:spacing w:val="38"/>
          <w:position w:val="17"/>
        </w:rPr>
        <w:t>数字化的现代智慧供应链体系(见图6-1),基于多种数智化技术，涵盖产</w:t>
      </w:r>
    </w:p>
    <w:p>
      <w:pPr>
        <w:spacing w:before="1" w:line="221" w:lineRule="auto"/>
        <w:jc w:val="right"/>
        <w:rPr>
          <w:rFonts w:ascii="SimSun" w:hAnsi="SimSun" w:eastAsia="SimSun" w:cs="SimSun"/>
          <w:sz w:val="35"/>
          <w:szCs w:val="35"/>
        </w:rPr>
      </w:pPr>
      <w:r>
        <w:rPr>
          <w:rFonts w:ascii="SimSun" w:hAnsi="SimSun" w:eastAsia="SimSun" w:cs="SimSun"/>
          <w:sz w:val="35"/>
          <w:szCs w:val="35"/>
          <w:spacing w:val="20"/>
        </w:rPr>
        <w:t>品的互联研发、互联制造、互联供应、互联物流、互联营销和互联服务等方</w:t>
      </w:r>
      <w:r>
        <w:rPr>
          <w:rFonts w:ascii="SimSun" w:hAnsi="SimSun" w:eastAsia="SimSun" w:cs="SimSun"/>
          <w:sz w:val="35"/>
          <w:szCs w:val="35"/>
          <w:spacing w:val="19"/>
        </w:rPr>
        <w:t>面。</w:t>
      </w:r>
    </w:p>
    <w:p>
      <w:pPr>
        <w:ind w:left="935"/>
        <w:spacing w:before="258" w:line="582" w:lineRule="exact"/>
        <w:rPr>
          <w:rFonts w:ascii="SimSun" w:hAnsi="SimSun" w:eastAsia="SimSun" w:cs="SimSun"/>
          <w:sz w:val="35"/>
          <w:szCs w:val="35"/>
        </w:rPr>
      </w:pPr>
      <w:r>
        <w:rPr>
          <w:rFonts w:ascii="SimSun" w:hAnsi="SimSun" w:eastAsia="SimSun" w:cs="SimSun"/>
          <w:sz w:val="35"/>
          <w:szCs w:val="35"/>
          <w:spacing w:val="18"/>
          <w:position w:val="16"/>
        </w:rPr>
        <w:t>互联研发：未来的产品研发将是“互联”的，企业要提升产品研发环节的协</w:t>
      </w:r>
    </w:p>
    <w:p>
      <w:pPr>
        <w:ind w:left="249"/>
        <w:spacing w:before="2" w:line="187" w:lineRule="auto"/>
        <w:rPr>
          <w:rFonts w:ascii="SimSun" w:hAnsi="SimSun" w:eastAsia="SimSun" w:cs="SimSun"/>
          <w:sz w:val="35"/>
          <w:szCs w:val="35"/>
        </w:rPr>
      </w:pPr>
      <w:r>
        <w:rPr>
          <w:rFonts w:ascii="SimSun" w:hAnsi="SimSun" w:eastAsia="SimSun" w:cs="SimSun"/>
          <w:sz w:val="35"/>
          <w:szCs w:val="35"/>
          <w:spacing w:val="15"/>
        </w:rPr>
        <w:t>作程度，例如，当一家汽车企业在研发车联网产品时，不仅需要与更多的合作伙</w:t>
      </w:r>
    </w:p>
    <w:p>
      <w:pPr>
        <w:spacing w:line="187" w:lineRule="auto"/>
        <w:sectPr>
          <w:type w:val="continuous"/>
          <w:pgSz w:w="31680" w:h="23344"/>
          <w:pgMar w:top="1343" w:right="1654" w:bottom="400" w:left="1765" w:header="0" w:footer="0" w:gutter="0"/>
          <w:cols w:equalWidth="0" w:num="2">
            <w:col w:w="14959" w:space="100"/>
            <w:col w:w="13202" w:space="0"/>
          </w:cols>
        </w:sectPr>
        <w:rPr>
          <w:rFonts w:ascii="SimSun" w:hAnsi="SimSun" w:eastAsia="SimSun" w:cs="SimSun"/>
          <w:sz w:val="35"/>
          <w:szCs w:val="35"/>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left="253"/>
        <w:spacing w:before="84" w:line="182" w:lineRule="exact"/>
        <w:rPr>
          <w:rFonts w:ascii="SimSun" w:hAnsi="SimSun" w:eastAsia="SimSun" w:cs="SimSun"/>
          <w:sz w:val="26"/>
          <w:szCs w:val="26"/>
        </w:rPr>
      </w:pPr>
      <w:r>
        <w:pict>
          <v:shape id="_x0000_s1284" style="position:absolute;margin-left:1380.72pt;margin-top:-2.40273pt;mso-position-vertical-relative:text;mso-position-horizontal-relative:text;width:20.9pt;height:11.1pt;z-index:253795328;" filled="false" stroked="false" type="#_x0000_t202">
            <v:fill on="false"/>
            <v:stroke on="false"/>
            <v:path/>
            <v:imagedata o:title=""/>
            <o:lock v:ext="edit" aspectratio="false"/>
            <v:textbox inset="0mm,0mm,0mm,0mm">
              <w:txbxContent>
                <w:p>
                  <w:pPr>
                    <w:ind w:left="20"/>
                    <w:spacing w:before="20" w:line="181" w:lineRule="exact"/>
                    <w:rPr>
                      <w:rFonts w:ascii="SimSun" w:hAnsi="SimSun" w:eastAsia="SimSun" w:cs="SimSun"/>
                      <w:sz w:val="26"/>
                      <w:szCs w:val="26"/>
                    </w:rPr>
                  </w:pPr>
                  <w:r>
                    <w:rPr>
                      <w:rFonts w:ascii="SimSun" w:hAnsi="SimSun" w:eastAsia="SimSun" w:cs="SimSun"/>
                      <w:sz w:val="26"/>
                      <w:szCs w:val="26"/>
                      <w:b/>
                      <w:bCs/>
                      <w:spacing w:val="-6"/>
                      <w:position w:val="-4"/>
                    </w:rPr>
                    <w:t>219</w:t>
                  </w:r>
                </w:p>
              </w:txbxContent>
            </v:textbox>
          </v:shape>
        </w:pict>
      </w:r>
      <w:r>
        <w:rPr>
          <w:rFonts w:ascii="SimSun" w:hAnsi="SimSun" w:eastAsia="SimSun" w:cs="SimSun"/>
          <w:sz w:val="26"/>
          <w:szCs w:val="26"/>
          <w:b/>
          <w:bCs/>
          <w:spacing w:val="-6"/>
          <w:position w:val="-4"/>
        </w:rPr>
        <w:t>218</w:t>
      </w:r>
    </w:p>
    <w:p>
      <w:pPr>
        <w:spacing w:line="182" w:lineRule="exact"/>
        <w:sectPr>
          <w:type w:val="continuous"/>
          <w:pgSz w:w="31680" w:h="23344"/>
          <w:pgMar w:top="1343" w:right="1654" w:bottom="400" w:left="1765" w:header="0" w:footer="0" w:gutter="0"/>
          <w:cols w:equalWidth="0" w:num="1">
            <w:col w:w="28261" w:space="0"/>
          </w:cols>
        </w:sectPr>
        <w:rPr>
          <w:rFonts w:ascii="SimSun" w:hAnsi="SimSun" w:eastAsia="SimSun" w:cs="SimSun"/>
          <w:sz w:val="26"/>
          <w:szCs w:val="26"/>
        </w:rPr>
      </w:pPr>
    </w:p>
    <w:p>
      <w:pPr>
        <w:ind w:left="4"/>
        <w:spacing w:before="1" w:line="221" w:lineRule="auto"/>
        <w:rPr>
          <w:rFonts w:ascii="SimHei" w:hAnsi="SimHei" w:eastAsia="SimHei" w:cs="SimHei"/>
          <w:sz w:val="28"/>
          <w:szCs w:val="28"/>
        </w:rPr>
      </w:pPr>
      <w:r>
        <w:drawing>
          <wp:anchor distT="0" distB="0" distL="0" distR="0" simplePos="0" relativeHeight="253817856" behindDoc="0" locked="0" layoutInCell="0" allowOverlap="1">
            <wp:simplePos x="0" y="0"/>
            <wp:positionH relativeFrom="page">
              <wp:posOffset>11268626</wp:posOffset>
            </wp:positionH>
            <wp:positionV relativeFrom="page">
              <wp:posOffset>7957060</wp:posOffset>
            </wp:positionV>
            <wp:extent cx="2807903" cy="6350"/>
            <wp:effectExtent l="0" t="0" r="0" b="0"/>
            <wp:wrapNone/>
            <wp:docPr id="424" name="IM 424"/>
            <wp:cNvGraphicFramePr/>
            <a:graphic>
              <a:graphicData uri="http://schemas.openxmlformats.org/drawingml/2006/picture">
                <pic:pic>
                  <pic:nvPicPr>
                    <pic:cNvPr id="424" name="IM 424"/>
                    <pic:cNvPicPr/>
                  </pic:nvPicPr>
                  <pic:blipFill>
                    <a:blip r:embed="rId380"/>
                    <a:stretch>
                      <a:fillRect/>
                    </a:stretch>
                  </pic:blipFill>
                  <pic:spPr>
                    <a:xfrm rot="0">
                      <a:off x="0" y="0"/>
                      <a:ext cx="2807903" cy="6350"/>
                    </a:xfrm>
                    <a:prstGeom prst="rect">
                      <a:avLst/>
                    </a:prstGeom>
                  </pic:spPr>
                </pic:pic>
              </a:graphicData>
            </a:graphic>
          </wp:anchor>
        </w:drawing>
      </w:r>
      <w:r>
        <w:drawing>
          <wp:anchor distT="0" distB="0" distL="0" distR="0" simplePos="0" relativeHeight="253816832" behindDoc="0" locked="0" layoutInCell="0" allowOverlap="1">
            <wp:simplePos x="0" y="0"/>
            <wp:positionH relativeFrom="page">
              <wp:posOffset>10750015</wp:posOffset>
            </wp:positionH>
            <wp:positionV relativeFrom="page">
              <wp:posOffset>6511804</wp:posOffset>
            </wp:positionV>
            <wp:extent cx="675723" cy="743840"/>
            <wp:effectExtent l="0" t="0" r="0" b="0"/>
            <wp:wrapNone/>
            <wp:docPr id="426" name="IM 426"/>
            <wp:cNvGraphicFramePr/>
            <a:graphic>
              <a:graphicData uri="http://schemas.openxmlformats.org/drawingml/2006/picture">
                <pic:pic>
                  <pic:nvPicPr>
                    <pic:cNvPr id="426" name="IM 426"/>
                    <pic:cNvPicPr/>
                  </pic:nvPicPr>
                  <pic:blipFill>
                    <a:blip r:embed="rId381"/>
                    <a:stretch>
                      <a:fillRect/>
                    </a:stretch>
                  </pic:blipFill>
                  <pic:spPr>
                    <a:xfrm rot="0">
                      <a:off x="0" y="0"/>
                      <a:ext cx="675723" cy="743840"/>
                    </a:xfrm>
                    <a:prstGeom prst="rect">
                      <a:avLst/>
                    </a:prstGeom>
                  </pic:spPr>
                </pic:pic>
              </a:graphicData>
            </a:graphic>
          </wp:anchor>
        </w:drawing>
      </w:r>
      <w:r>
        <w:rPr>
          <w:rFonts w:ascii="SimHei" w:hAnsi="SimHei" w:eastAsia="SimHei" w:cs="SimHei"/>
          <w:sz w:val="28"/>
          <w:szCs w:val="28"/>
          <w:b/>
          <w:bCs/>
          <w:spacing w:val="15"/>
        </w:rPr>
        <w:t>数字航图——数字化转型百问(第二辑)</w:t>
      </w:r>
    </w:p>
    <w:p>
      <w:pPr>
        <w:pStyle w:val="BodyText"/>
        <w:spacing w:line="274" w:lineRule="auto"/>
        <w:rPr/>
      </w:pPr>
      <w:r/>
    </w:p>
    <w:p>
      <w:pPr>
        <w:pStyle w:val="BodyText"/>
        <w:spacing w:line="275" w:lineRule="auto"/>
        <w:rPr/>
      </w:pPr>
      <w:r/>
    </w:p>
    <w:p>
      <w:pPr>
        <w:ind w:left="4"/>
        <w:spacing w:before="110" w:line="670" w:lineRule="exact"/>
        <w:rPr>
          <w:rFonts w:ascii="SimSun" w:hAnsi="SimSun" w:eastAsia="SimSun" w:cs="SimSun"/>
          <w:sz w:val="34"/>
          <w:szCs w:val="34"/>
        </w:rPr>
      </w:pPr>
      <w:bookmarkStart w:name="bookmark34" w:id="38"/>
      <w:bookmarkEnd w:id="38"/>
      <w:r>
        <w:rPr>
          <w:rFonts w:ascii="SimSun" w:hAnsi="SimSun" w:eastAsia="SimSun" w:cs="SimSun"/>
          <w:sz w:val="34"/>
          <w:szCs w:val="34"/>
          <w:b/>
          <w:bCs/>
          <w:spacing w:val="18"/>
          <w:position w:val="24"/>
        </w:rPr>
        <w:t>伴合作，还要依靠客户驱动创新，将客户纳入产品的设计和使用反馈环节，这对</w:t>
      </w:r>
    </w:p>
    <w:p>
      <w:pPr>
        <w:ind w:left="4"/>
        <w:spacing w:before="1" w:line="222" w:lineRule="auto"/>
        <w:rPr>
          <w:rFonts w:ascii="SimSun" w:hAnsi="SimSun" w:eastAsia="SimSun" w:cs="SimSun"/>
          <w:sz w:val="34"/>
          <w:szCs w:val="34"/>
        </w:rPr>
      </w:pPr>
      <w:r>
        <w:rPr>
          <w:rFonts w:ascii="SimSun" w:hAnsi="SimSun" w:eastAsia="SimSun" w:cs="SimSun"/>
          <w:sz w:val="34"/>
          <w:szCs w:val="34"/>
          <w:b/>
          <w:bCs/>
          <w:spacing w:val="5"/>
        </w:rPr>
        <w:t>研发过程的协作提出了更高的要求。</w:t>
      </w:r>
    </w:p>
    <w:p>
      <w:pPr>
        <w:pStyle w:val="BodyText"/>
        <w:spacing w:line="324" w:lineRule="auto"/>
        <w:rPr/>
      </w:pPr>
      <w:r/>
    </w:p>
    <w:p>
      <w:pPr>
        <w:pStyle w:val="BodyText"/>
        <w:spacing w:line="325" w:lineRule="auto"/>
        <w:rPr/>
      </w:pPr>
      <w:r/>
    </w:p>
    <w:p>
      <w:pPr>
        <w:pStyle w:val="BodyText"/>
        <w:ind w:firstLine="32"/>
        <w:spacing w:line="6534" w:lineRule="exact"/>
        <w:rPr/>
      </w:pPr>
      <w:r>
        <w:rPr>
          <w:position w:val="-130"/>
        </w:rPr>
        <w:pict>
          <v:group id="_x0000_s1286" style="mso-position-vertical-relative:line;mso-position-horizontal-relative:char;width:632pt;height:326.7pt;" filled="false" stroked="false" coordsize="12640,6534" coordorigin="0,0">
            <v:shape id="_x0000_s1288" style="position:absolute;left:0;top:0;width:12640;height:6534;" filled="false" stroked="false" type="#_x0000_t75">
              <v:imagedata o:title="" r:id="rId382"/>
            </v:shape>
            <v:shape id="_x0000_s1290" style="position:absolute;left:206;top:284;width:12055;height:5974;" filled="false" stroked="false" type="#_x0000_t202">
              <v:fill on="false"/>
              <v:stroke on="false"/>
              <v:path/>
              <v:imagedata o:title=""/>
              <o:lock v:ext="edit" aspectratio="false"/>
              <v:textbox inset="0mm,0mm,0mm,0mm">
                <w:txbxContent>
                  <w:p>
                    <w:pPr>
                      <w:ind w:left="5324"/>
                      <w:spacing w:before="19" w:line="223" w:lineRule="auto"/>
                      <w:rPr>
                        <w:rFonts w:ascii="SimHei" w:hAnsi="SimHei" w:eastAsia="SimHei" w:cs="SimHei"/>
                        <w:sz w:val="28"/>
                        <w:szCs w:val="28"/>
                      </w:rPr>
                    </w:pPr>
                    <w:r>
                      <w:rPr>
                        <w:rFonts w:ascii="SimHei" w:hAnsi="SimHei" w:eastAsia="SimHei" w:cs="SimHei"/>
                        <w:sz w:val="28"/>
                        <w:szCs w:val="28"/>
                        <w:b/>
                        <w:bCs/>
                        <w:spacing w:val="-5"/>
                      </w:rPr>
                      <w:t>数智化技术</w:t>
                    </w:r>
                  </w:p>
                  <w:p>
                    <w:pPr>
                      <w:ind w:left="4953"/>
                      <w:spacing w:before="279" w:line="228" w:lineRule="auto"/>
                      <w:rPr>
                        <w:rFonts w:ascii="SimHei" w:hAnsi="SimHei" w:eastAsia="SimHei" w:cs="SimHei"/>
                        <w:sz w:val="28"/>
                        <w:szCs w:val="28"/>
                      </w:rPr>
                    </w:pPr>
                    <w:r>
                      <w:rPr>
                        <w:rFonts w:ascii="SimHei" w:hAnsi="SimHei" w:eastAsia="SimHei" w:cs="SimHei"/>
                        <w:sz w:val="28"/>
                        <w:szCs w:val="28"/>
                        <w:b/>
                        <w:bCs/>
                        <w:color w:val="FFFFFF"/>
                        <w:spacing w:val="-7"/>
                      </w:rPr>
                      <w:t>移动</w:t>
                    </w:r>
                    <w:r>
                      <w:rPr>
                        <w:rFonts w:ascii="SimHei" w:hAnsi="SimHei" w:eastAsia="SimHei" w:cs="SimHei"/>
                        <w:sz w:val="28"/>
                        <w:szCs w:val="28"/>
                        <w:color w:val="FFFFFF"/>
                        <w:spacing w:val="26"/>
                      </w:rPr>
                      <w:t xml:space="preserve">     </w:t>
                    </w:r>
                    <w:r>
                      <w:rPr>
                        <w:rFonts w:ascii="SimHei" w:hAnsi="SimHei" w:eastAsia="SimHei" w:cs="SimHei"/>
                        <w:sz w:val="28"/>
                        <w:szCs w:val="28"/>
                        <w:b/>
                        <w:bCs/>
                        <w:color w:val="FFFFFF"/>
                        <w:spacing w:val="-7"/>
                      </w:rPr>
                      <w:t>大数据</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0810"/>
                      <w:spacing w:before="91" w:line="221" w:lineRule="auto"/>
                      <w:rPr>
                        <w:rFonts w:ascii="SimHei" w:hAnsi="SimHei" w:eastAsia="SimHei" w:cs="SimHei"/>
                        <w:sz w:val="28"/>
                        <w:szCs w:val="28"/>
                      </w:rPr>
                    </w:pPr>
                    <w:r>
                      <w:rPr>
                        <w:rFonts w:ascii="SimHei" w:hAnsi="SimHei" w:eastAsia="SimHei" w:cs="SimHei"/>
                        <w:sz w:val="28"/>
                        <w:szCs w:val="28"/>
                        <w:b/>
                        <w:bCs/>
                        <w:spacing w:val="-21"/>
                      </w:rPr>
                      <w:t>互联服务</w:t>
                    </w:r>
                  </w:p>
                  <w:p>
                    <w:pPr>
                      <w:ind w:left="10510"/>
                      <w:spacing w:before="163" w:line="293" w:lineRule="exact"/>
                      <w:rPr>
                        <w:rFonts w:ascii="SimSun" w:hAnsi="SimSun" w:eastAsia="SimSun" w:cs="SimSun"/>
                        <w:sz w:val="22"/>
                        <w:szCs w:val="22"/>
                      </w:rPr>
                    </w:pPr>
                    <w:r>
                      <w:rPr>
                        <w:rFonts w:ascii="SimSun" w:hAnsi="SimSun" w:eastAsia="SimSun" w:cs="SimSun"/>
                        <w:sz w:val="22"/>
                        <w:szCs w:val="22"/>
                        <w:spacing w:val="-13"/>
                        <w:position w:val="1"/>
                      </w:rPr>
                      <w:t>●</w:t>
                    </w:r>
                    <w:r>
                      <w:rPr>
                        <w:rFonts w:ascii="SimSun" w:hAnsi="SimSun" w:eastAsia="SimSun" w:cs="SimSun"/>
                        <w:sz w:val="22"/>
                        <w:szCs w:val="22"/>
                        <w:spacing w:val="33"/>
                        <w:position w:val="1"/>
                      </w:rPr>
                      <w:t xml:space="preserve"> </w:t>
                    </w:r>
                    <w:r>
                      <w:rPr>
                        <w:rFonts w:ascii="SimSun" w:hAnsi="SimSun" w:eastAsia="SimSun" w:cs="SimSun"/>
                        <w:sz w:val="22"/>
                        <w:szCs w:val="22"/>
                        <w:spacing w:val="-13"/>
                        <w:position w:val="1"/>
                      </w:rPr>
                      <w:t>远程服务</w:t>
                    </w:r>
                  </w:p>
                  <w:p>
                    <w:pPr>
                      <w:ind w:left="10510"/>
                      <w:spacing w:before="66" w:line="234" w:lineRule="auto"/>
                      <w:rPr>
                        <w:rFonts w:ascii="SimHei" w:hAnsi="SimHei" w:eastAsia="SimHei" w:cs="SimHei"/>
                        <w:sz w:val="16"/>
                        <w:szCs w:val="16"/>
                      </w:rPr>
                    </w:pPr>
                    <w:r>
                      <w:rPr>
                        <w:rFonts w:ascii="SimSun" w:hAnsi="SimSun" w:eastAsia="SimSun" w:cs="SimSun"/>
                        <w:sz w:val="16"/>
                        <w:szCs w:val="16"/>
                        <w:spacing w:val="16"/>
                        <w:position w:val="2"/>
                      </w:rPr>
                      <w:t>●</w:t>
                    </w:r>
                    <w:r>
                      <w:rPr>
                        <w:rFonts w:ascii="SimSun" w:hAnsi="SimSun" w:eastAsia="SimSun" w:cs="SimSun"/>
                        <w:sz w:val="16"/>
                        <w:szCs w:val="16"/>
                        <w:spacing w:val="73"/>
                        <w:position w:val="2"/>
                      </w:rPr>
                      <w:t xml:space="preserve"> </w:t>
                    </w:r>
                    <w:r>
                      <w:rPr>
                        <w:rFonts w:ascii="SimHei" w:hAnsi="SimHei" w:eastAsia="SimHei" w:cs="SimHei"/>
                        <w:sz w:val="16"/>
                        <w:szCs w:val="16"/>
                        <w:spacing w:val="16"/>
                      </w:rPr>
                      <w:t>智能资产网1给</w:t>
                    </w:r>
                  </w:p>
                  <w:p>
                    <w:pPr>
                      <w:ind w:left="10807" w:right="26" w:hanging="297"/>
                      <w:spacing w:before="20" w:line="239" w:lineRule="auto"/>
                      <w:rPr>
                        <w:rFonts w:ascii="SimSun" w:hAnsi="SimSun" w:eastAsia="SimSun" w:cs="SimSun"/>
                        <w:sz w:val="22"/>
                        <w:szCs w:val="22"/>
                      </w:rPr>
                    </w:pPr>
                    <w:r>
                      <w:rPr>
                        <w:rFonts w:ascii="SimSun" w:hAnsi="SimSun" w:eastAsia="SimSun" w:cs="SimSun"/>
                        <w:sz w:val="16"/>
                        <w:szCs w:val="16"/>
                        <w:spacing w:val="-14"/>
                        <w:position w:val="1"/>
                      </w:rPr>
                      <w:t>●  </w:t>
                    </w:r>
                    <w:r>
                      <w:rPr>
                        <w:rFonts w:ascii="SimSun" w:hAnsi="SimSun" w:eastAsia="SimSun" w:cs="SimSun"/>
                        <w:sz w:val="22"/>
                        <w:szCs w:val="22"/>
                        <w:spacing w:val="-14"/>
                      </w:rPr>
                      <w:t>预测性维修和</w:t>
                    </w:r>
                    <w:r>
                      <w:rPr>
                        <w:rFonts w:ascii="SimSun" w:hAnsi="SimSun" w:eastAsia="SimSun" w:cs="SimSun"/>
                        <w:sz w:val="22"/>
                        <w:szCs w:val="22"/>
                        <w:spacing w:val="3"/>
                      </w:rPr>
                      <w:t xml:space="preserve"> </w:t>
                    </w:r>
                    <w:r>
                      <w:rPr>
                        <w:rFonts w:ascii="SimSun" w:hAnsi="SimSun" w:eastAsia="SimSun" w:cs="SimSun"/>
                        <w:sz w:val="22"/>
                        <w:szCs w:val="22"/>
                        <w:spacing w:val="-1"/>
                      </w:rPr>
                      <w:t>服务</w:t>
                    </w:r>
                  </w:p>
                  <w:p>
                    <w:pPr>
                      <w:ind w:left="10807" w:right="20"/>
                      <w:spacing w:before="103" w:line="259" w:lineRule="auto"/>
                      <w:rPr>
                        <w:rFonts w:ascii="SimHei" w:hAnsi="SimHei" w:eastAsia="SimHei" w:cs="SimHei"/>
                        <w:sz w:val="18"/>
                        <w:szCs w:val="18"/>
                      </w:rPr>
                    </w:pPr>
                    <w:r>
                      <w:rPr>
                        <w:rFonts w:ascii="SimHei" w:hAnsi="SimHei" w:eastAsia="SimHei" w:cs="SimHei"/>
                        <w:sz w:val="14"/>
                        <w:szCs w:val="14"/>
                        <w:spacing w:val="-8"/>
                      </w:rPr>
                      <w:t>增</w:t>
                    </w:r>
                    <w:r>
                      <w:rPr>
                        <w:rFonts w:ascii="SimHei" w:hAnsi="SimHei" w:eastAsia="SimHei" w:cs="SimHei"/>
                        <w:sz w:val="14"/>
                        <w:szCs w:val="14"/>
                        <w:spacing w:val="20"/>
                      </w:rPr>
                      <w:t xml:space="preserve"> </w:t>
                    </w:r>
                    <w:r>
                      <w:rPr>
                        <w:rFonts w:ascii="SimHei" w:hAnsi="SimHei" w:eastAsia="SimHei" w:cs="SimHei"/>
                        <w:sz w:val="14"/>
                        <w:szCs w:val="14"/>
                        <w:spacing w:val="-8"/>
                      </w:rPr>
                      <w:t>强</w:t>
                    </w:r>
                    <w:r>
                      <w:rPr>
                        <w:rFonts w:ascii="SimHei" w:hAnsi="SimHei" w:eastAsia="SimHei" w:cs="SimHei"/>
                        <w:sz w:val="14"/>
                        <w:szCs w:val="14"/>
                        <w:spacing w:val="12"/>
                      </w:rPr>
                      <w:t xml:space="preserve"> </w:t>
                    </w:r>
                    <w:r>
                      <w:rPr>
                        <w:rFonts w:ascii="SimHei" w:hAnsi="SimHei" w:eastAsia="SimHei" w:cs="SimHei"/>
                        <w:sz w:val="14"/>
                        <w:szCs w:val="14"/>
                        <w:spacing w:val="-8"/>
                      </w:rPr>
                      <w:t>观</w:t>
                    </w:r>
                    <w:r>
                      <w:rPr>
                        <w:rFonts w:ascii="SimHei" w:hAnsi="SimHei" w:eastAsia="SimHei" w:cs="SimHei"/>
                        <w:sz w:val="14"/>
                        <w:szCs w:val="14"/>
                        <w:spacing w:val="18"/>
                      </w:rPr>
                      <w:t xml:space="preserve"> </w:t>
                    </w:r>
                    <w:r>
                      <w:rPr>
                        <w:rFonts w:ascii="SimHei" w:hAnsi="SimHei" w:eastAsia="SimHei" w:cs="SimHei"/>
                        <w:sz w:val="14"/>
                        <w:szCs w:val="14"/>
                        <w:spacing w:val="-8"/>
                      </w:rPr>
                      <w:t>实</w:t>
                    </w:r>
                    <w:r>
                      <w:rPr>
                        <w:rFonts w:ascii="SimHei" w:hAnsi="SimHei" w:eastAsia="SimHei" w:cs="SimHei"/>
                        <w:sz w:val="14"/>
                        <w:szCs w:val="14"/>
                        <w:spacing w:val="21"/>
                      </w:rPr>
                      <w:t xml:space="preserve"> </w:t>
                    </w:r>
                    <w:r>
                      <w:rPr>
                        <w:rFonts w:ascii="SimHei" w:hAnsi="SimHei" w:eastAsia="SimHei" w:cs="SimHei"/>
                        <w:sz w:val="14"/>
                        <w:szCs w:val="14"/>
                        <w:spacing w:val="-8"/>
                      </w:rPr>
                      <w:t>的</w:t>
                    </w:r>
                    <w:r>
                      <w:rPr>
                        <w:rFonts w:ascii="SimHei" w:hAnsi="SimHei" w:eastAsia="SimHei" w:cs="SimHei"/>
                        <w:sz w:val="14"/>
                        <w:szCs w:val="14"/>
                        <w:spacing w:val="13"/>
                      </w:rPr>
                      <w:t xml:space="preserve"> </w:t>
                    </w:r>
                    <w:r>
                      <w:rPr>
                        <w:rFonts w:ascii="SimHei" w:hAnsi="SimHei" w:eastAsia="SimHei" w:cs="SimHei"/>
                        <w:sz w:val="14"/>
                        <w:szCs w:val="14"/>
                        <w:spacing w:val="-8"/>
                      </w:rPr>
                      <w:t>服</w:t>
                    </w:r>
                    <w:r>
                      <w:rPr>
                        <w:rFonts w:ascii="SimHei" w:hAnsi="SimHei" w:eastAsia="SimHei" w:cs="SimHei"/>
                        <w:sz w:val="14"/>
                        <w:szCs w:val="14"/>
                      </w:rPr>
                      <w:t xml:space="preserve"> </w:t>
                    </w:r>
                    <w:r>
                      <w:rPr>
                        <w:rFonts w:ascii="SimHei" w:hAnsi="SimHei" w:eastAsia="SimHei" w:cs="SimHei"/>
                        <w:sz w:val="18"/>
                        <w:szCs w:val="18"/>
                        <w:spacing w:val="26"/>
                      </w:rPr>
                      <w:t>务应用</w:t>
                    </w:r>
                  </w:p>
                  <w:p>
                    <w:pPr>
                      <w:spacing w:line="346" w:lineRule="auto"/>
                      <w:rPr>
                        <w:rFonts w:ascii="Arial"/>
                        <w:sz w:val="21"/>
                      </w:rPr>
                    </w:pPr>
                    <w:r/>
                  </w:p>
                  <w:p>
                    <w:pPr>
                      <w:spacing w:line="346" w:lineRule="auto"/>
                      <w:rPr>
                        <w:rFonts w:ascii="Arial"/>
                        <w:sz w:val="21"/>
                      </w:rPr>
                    </w:pPr>
                    <w:r/>
                  </w:p>
                  <w:p>
                    <w:pPr>
                      <w:ind w:left="20"/>
                      <w:spacing w:before="92" w:line="231" w:lineRule="auto"/>
                      <w:rPr>
                        <w:rFonts w:ascii="SimHei" w:hAnsi="SimHei" w:eastAsia="SimHei" w:cs="SimHei"/>
                        <w:sz w:val="28"/>
                        <w:szCs w:val="28"/>
                      </w:rPr>
                    </w:pPr>
                    <w:r>
                      <w:rPr>
                        <w:rFonts w:ascii="SimHei" w:hAnsi="SimHei" w:eastAsia="SimHei" w:cs="SimHei"/>
                        <w:sz w:val="28"/>
                        <w:szCs w:val="28"/>
                        <w:b/>
                        <w:bCs/>
                        <w:spacing w:val="-7"/>
                        <w:position w:val="3"/>
                      </w:rPr>
                      <w:t>设计网络</w:t>
                    </w:r>
                    <w:r>
                      <w:rPr>
                        <w:rFonts w:ascii="SimHei" w:hAnsi="SimHei" w:eastAsia="SimHei" w:cs="SimHei"/>
                        <w:sz w:val="28"/>
                        <w:szCs w:val="28"/>
                        <w:spacing w:val="7"/>
                        <w:position w:val="3"/>
                      </w:rPr>
                      <w:t xml:space="preserve">         </w:t>
                    </w:r>
                    <w:r>
                      <w:rPr>
                        <w:rFonts w:ascii="SimHei" w:hAnsi="SimHei" w:eastAsia="SimHei" w:cs="SimHei"/>
                        <w:sz w:val="28"/>
                        <w:szCs w:val="28"/>
                        <w:b/>
                        <w:bCs/>
                        <w:spacing w:val="-7"/>
                      </w:rPr>
                      <w:t>生产网络</w:t>
                    </w:r>
                    <w:r>
                      <w:rPr>
                        <w:rFonts w:ascii="SimHei" w:hAnsi="SimHei" w:eastAsia="SimHei" w:cs="SimHei"/>
                        <w:sz w:val="28"/>
                        <w:szCs w:val="28"/>
                        <w:spacing w:val="9"/>
                      </w:rPr>
                      <w:t xml:space="preserve">       </w:t>
                    </w:r>
                    <w:r>
                      <w:rPr>
                        <w:rFonts w:ascii="SimHei" w:hAnsi="SimHei" w:eastAsia="SimHei" w:cs="SimHei"/>
                        <w:sz w:val="28"/>
                        <w:szCs w:val="28"/>
                        <w:spacing w:val="-7"/>
                        <w:position w:val="-2"/>
                      </w:rPr>
                      <w:t>供应网络</w:t>
                    </w:r>
                    <w:r>
                      <w:rPr>
                        <w:rFonts w:ascii="SimHei" w:hAnsi="SimHei" w:eastAsia="SimHei" w:cs="SimHei"/>
                        <w:sz w:val="28"/>
                        <w:szCs w:val="28"/>
                        <w:spacing w:val="6"/>
                        <w:position w:val="-2"/>
                      </w:rPr>
                      <w:t xml:space="preserve">       </w:t>
                    </w:r>
                    <w:r>
                      <w:rPr>
                        <w:rFonts w:ascii="SimHei" w:hAnsi="SimHei" w:eastAsia="SimHei" w:cs="SimHei"/>
                        <w:sz w:val="28"/>
                        <w:szCs w:val="28"/>
                        <w:b/>
                        <w:bCs/>
                        <w:spacing w:val="-7"/>
                        <w:position w:val="-3"/>
                      </w:rPr>
                      <w:t>物流网络</w:t>
                    </w:r>
                    <w:r>
                      <w:rPr>
                        <w:rFonts w:ascii="SimHei" w:hAnsi="SimHei" w:eastAsia="SimHei" w:cs="SimHei"/>
                        <w:sz w:val="28"/>
                        <w:szCs w:val="28"/>
                        <w:spacing w:val="-7"/>
                        <w:position w:val="-3"/>
                      </w:rPr>
                      <w:t xml:space="preserve">       </w:t>
                    </w:r>
                    <w:r>
                      <w:rPr>
                        <w:rFonts w:ascii="SimHei" w:hAnsi="SimHei" w:eastAsia="SimHei" w:cs="SimHei"/>
                        <w:sz w:val="28"/>
                        <w:szCs w:val="28"/>
                        <w:b/>
                        <w:bCs/>
                        <w:spacing w:val="-7"/>
                      </w:rPr>
                      <w:t>营销网</w:t>
                    </w:r>
                    <w:r>
                      <w:rPr>
                        <w:rFonts w:ascii="SimHei" w:hAnsi="SimHei" w:eastAsia="SimHei" w:cs="SimHei"/>
                        <w:sz w:val="28"/>
                        <w:szCs w:val="28"/>
                        <w:b/>
                        <w:bCs/>
                        <w:spacing w:val="-8"/>
                      </w:rPr>
                      <w:t>络</w:t>
                    </w:r>
                    <w:r>
                      <w:rPr>
                        <w:rFonts w:ascii="SimHei" w:hAnsi="SimHei" w:eastAsia="SimHei" w:cs="SimHei"/>
                        <w:sz w:val="28"/>
                        <w:szCs w:val="28"/>
                        <w:spacing w:val="-8"/>
                      </w:rPr>
                      <w:t xml:space="preserve">       </w:t>
                    </w:r>
                    <w:r>
                      <w:rPr>
                        <w:rFonts w:ascii="SimHei" w:hAnsi="SimHei" w:eastAsia="SimHei" w:cs="SimHei"/>
                        <w:sz w:val="28"/>
                        <w:szCs w:val="28"/>
                        <w:spacing w:val="-8"/>
                        <w:position w:val="3"/>
                      </w:rPr>
                      <w:t>资产网络</w:t>
                    </w:r>
                  </w:p>
                </w:txbxContent>
              </v:textbox>
            </v:shape>
            <v:shape id="_x0000_s1292" style="position:absolute;left:4245;top:2898;width:1908;height:1768;" filled="false" stroked="false" type="#_x0000_t202">
              <v:fill on="false"/>
              <v:stroke on="false"/>
              <v:path/>
              <v:imagedata o:title=""/>
              <o:lock v:ext="edit" aspectratio="false"/>
              <v:textbox inset="0mm,0mm,0mm,0mm">
                <w:txbxContent>
                  <w:p>
                    <w:pPr>
                      <w:ind w:left="477"/>
                      <w:spacing w:before="19" w:line="222" w:lineRule="auto"/>
                      <w:rPr>
                        <w:rFonts w:ascii="SimHei" w:hAnsi="SimHei" w:eastAsia="SimHei" w:cs="SimHei"/>
                        <w:sz w:val="28"/>
                        <w:szCs w:val="28"/>
                      </w:rPr>
                    </w:pPr>
                    <w:r>
                      <w:rPr>
                        <w:rFonts w:ascii="SimHei" w:hAnsi="SimHei" w:eastAsia="SimHei" w:cs="SimHei"/>
                        <w:sz w:val="28"/>
                        <w:szCs w:val="28"/>
                        <w:b/>
                        <w:bCs/>
                        <w:spacing w:val="-12"/>
                      </w:rPr>
                      <w:t>互联供应</w:t>
                    </w:r>
                  </w:p>
                  <w:p>
                    <w:pPr>
                      <w:ind w:left="94"/>
                      <w:spacing w:before="252" w:line="225" w:lineRule="auto"/>
                      <w:rPr>
                        <w:rFonts w:ascii="SimHei" w:hAnsi="SimHei" w:eastAsia="SimHei" w:cs="SimHei"/>
                        <w:sz w:val="22"/>
                        <w:szCs w:val="22"/>
                      </w:rPr>
                    </w:pPr>
                    <w:r>
                      <w:rPr>
                        <w:rFonts w:ascii="SimHei" w:hAnsi="SimHei" w:eastAsia="SimHei" w:cs="SimHei"/>
                        <w:sz w:val="22"/>
                        <w:szCs w:val="22"/>
                        <w:spacing w:val="9"/>
                      </w:rPr>
                      <w:t>●电子化采购</w:t>
                    </w:r>
                  </w:p>
                  <w:p>
                    <w:pPr>
                      <w:ind w:left="373" w:right="78" w:hanging="288"/>
                      <w:spacing w:before="8" w:line="249" w:lineRule="auto"/>
                      <w:rPr>
                        <w:rFonts w:ascii="SimHei" w:hAnsi="SimHei" w:eastAsia="SimHei" w:cs="SimHei"/>
                        <w:sz w:val="22"/>
                        <w:szCs w:val="22"/>
                      </w:rPr>
                    </w:pPr>
                    <w:r>
                      <w:rPr>
                        <w:rFonts w:ascii="SimSun" w:hAnsi="SimSun" w:eastAsia="SimSun" w:cs="SimSun"/>
                        <w:sz w:val="16"/>
                        <w:szCs w:val="16"/>
                        <w:spacing w:val="-12"/>
                      </w:rPr>
                      <w:t>○  </w:t>
                    </w:r>
                    <w:r>
                      <w:rPr>
                        <w:rFonts w:ascii="SimHei" w:hAnsi="SimHei" w:eastAsia="SimHei" w:cs="SimHei"/>
                        <w:sz w:val="22"/>
                        <w:szCs w:val="22"/>
                        <w:spacing w:val="-12"/>
                      </w:rPr>
                      <w:t>集成的业务计划</w:t>
                    </w:r>
                    <w:r>
                      <w:rPr>
                        <w:rFonts w:ascii="SimHei" w:hAnsi="SimHei" w:eastAsia="SimHei" w:cs="SimHei"/>
                        <w:sz w:val="22"/>
                        <w:szCs w:val="22"/>
                        <w:spacing w:val="2"/>
                      </w:rPr>
                      <w:t xml:space="preserve"> </w:t>
                    </w:r>
                    <w:r>
                      <w:rPr>
                        <w:rFonts w:ascii="SimHei" w:hAnsi="SimHei" w:eastAsia="SimHei" w:cs="SimHei"/>
                        <w:sz w:val="22"/>
                        <w:szCs w:val="22"/>
                        <w:spacing w:val="-3"/>
                      </w:rPr>
                      <w:t>供应链控制塔</w:t>
                    </w:r>
                  </w:p>
                  <w:p>
                    <w:pPr>
                      <w:ind w:left="20"/>
                      <w:spacing w:before="43" w:line="223" w:lineRule="auto"/>
                      <w:rPr>
                        <w:rFonts w:ascii="SimHei" w:hAnsi="SimHei" w:eastAsia="SimHei" w:cs="SimHei"/>
                        <w:sz w:val="22"/>
                        <w:szCs w:val="22"/>
                      </w:rPr>
                    </w:pPr>
                    <w:r>
                      <w:rPr>
                        <w:rFonts w:ascii="SimHei" w:hAnsi="SimHei" w:eastAsia="SimHei" w:cs="SimHei"/>
                        <w:sz w:val="22"/>
                        <w:szCs w:val="22"/>
                        <w:spacing w:val="13"/>
                      </w:rPr>
                      <w:t>●供应链网络协同</w:t>
                    </w:r>
                  </w:p>
                </w:txbxContent>
              </v:textbox>
            </v:shape>
            <v:shape id="_x0000_s1294" style="position:absolute;left:8593;top:2923;width:1718;height:1643;" filled="false" stroked="false" type="#_x0000_t202">
              <v:fill on="false"/>
              <v:stroke on="false"/>
              <v:path/>
              <v:imagedata o:title=""/>
              <o:lock v:ext="edit" aspectratio="false"/>
              <v:textbox inset="0mm,0mm,0mm,0mm">
                <w:txbxContent>
                  <w:p>
                    <w:pPr>
                      <w:ind w:left="354"/>
                      <w:spacing w:before="19" w:line="222" w:lineRule="auto"/>
                      <w:rPr>
                        <w:rFonts w:ascii="SimHei" w:hAnsi="SimHei" w:eastAsia="SimHei" w:cs="SimHei"/>
                        <w:sz w:val="28"/>
                        <w:szCs w:val="28"/>
                      </w:rPr>
                    </w:pPr>
                    <w:r>
                      <w:rPr>
                        <w:rFonts w:ascii="SimHei" w:hAnsi="SimHei" w:eastAsia="SimHei" w:cs="SimHei"/>
                        <w:sz w:val="28"/>
                        <w:szCs w:val="28"/>
                        <w:b/>
                        <w:bCs/>
                        <w:spacing w:val="-1"/>
                      </w:rPr>
                      <w:t>互联营销</w:t>
                    </w:r>
                  </w:p>
                  <w:p>
                    <w:pPr>
                      <w:ind w:left="20"/>
                      <w:spacing w:before="168" w:line="222" w:lineRule="auto"/>
                      <w:rPr>
                        <w:rFonts w:ascii="SimSun" w:hAnsi="SimSun" w:eastAsia="SimSun" w:cs="SimSun"/>
                        <w:sz w:val="22"/>
                        <w:szCs w:val="22"/>
                      </w:rPr>
                    </w:pPr>
                    <w:r>
                      <w:rPr>
                        <w:rFonts w:ascii="SimSun" w:hAnsi="SimSun" w:eastAsia="SimSun" w:cs="SimSun"/>
                        <w:sz w:val="22"/>
                        <w:szCs w:val="22"/>
                        <w:spacing w:val="23"/>
                      </w:rPr>
                      <w:t>口全渠道商务</w:t>
                    </w:r>
                  </w:p>
                  <w:p>
                    <w:pPr>
                      <w:ind w:left="350" w:right="231" w:hanging="330"/>
                      <w:spacing w:before="47" w:line="241" w:lineRule="auto"/>
                      <w:rPr>
                        <w:rFonts w:ascii="SimHei" w:hAnsi="SimHei" w:eastAsia="SimHei" w:cs="SimHei"/>
                        <w:sz w:val="20"/>
                        <w:szCs w:val="20"/>
                      </w:rPr>
                    </w:pPr>
                    <w:r>
                      <w:rPr>
                        <w:rFonts w:ascii="SimSun" w:hAnsi="SimSun" w:eastAsia="SimSun" w:cs="SimSun"/>
                        <w:sz w:val="20"/>
                        <w:szCs w:val="20"/>
                        <w:spacing w:val="19"/>
                      </w:rPr>
                      <w:t>●</w:t>
                    </w:r>
                    <w:r>
                      <w:rPr>
                        <w:rFonts w:ascii="SimSun" w:hAnsi="SimSun" w:eastAsia="SimSun" w:cs="SimSun"/>
                        <w:sz w:val="20"/>
                        <w:szCs w:val="20"/>
                        <w:spacing w:val="51"/>
                      </w:rPr>
                      <w:t xml:space="preserve"> </w:t>
                    </w:r>
                    <w:r>
                      <w:rPr>
                        <w:rFonts w:ascii="SimSun" w:hAnsi="SimSun" w:eastAsia="SimSun" w:cs="SimSun"/>
                        <w:sz w:val="20"/>
                        <w:szCs w:val="20"/>
                        <w:spacing w:val="19"/>
                      </w:rPr>
                      <w:t>大数据驱动</w:t>
                    </w:r>
                    <w:r>
                      <w:rPr>
                        <w:rFonts w:ascii="SimSun" w:hAnsi="SimSun" w:eastAsia="SimSun" w:cs="SimSun"/>
                        <w:sz w:val="20"/>
                        <w:szCs w:val="20"/>
                      </w:rPr>
                      <w:t xml:space="preserve"> </w:t>
                    </w:r>
                    <w:r>
                      <w:rPr>
                        <w:rFonts w:ascii="SimHei" w:hAnsi="SimHei" w:eastAsia="SimHei" w:cs="SimHei"/>
                        <w:sz w:val="20"/>
                        <w:szCs w:val="20"/>
                        <w:spacing w:val="21"/>
                      </w:rPr>
                      <w:t>的需求管理</w:t>
                    </w:r>
                  </w:p>
                  <w:p>
                    <w:pPr>
                      <w:ind w:left="20"/>
                      <w:spacing w:before="42" w:line="222" w:lineRule="auto"/>
                      <w:rPr>
                        <w:rFonts w:ascii="SimSun" w:hAnsi="SimSun" w:eastAsia="SimSun" w:cs="SimSun"/>
                        <w:sz w:val="22"/>
                        <w:szCs w:val="22"/>
                      </w:rPr>
                    </w:pPr>
                    <w:r>
                      <w:rPr>
                        <w:rFonts w:ascii="SimSun" w:hAnsi="SimSun" w:eastAsia="SimSun" w:cs="SimSun"/>
                        <w:sz w:val="22"/>
                        <w:szCs w:val="22"/>
                        <w:color w:val="FFFFFF"/>
                      </w:rPr>
                      <w:t>●</w:t>
                    </w:r>
                    <w:r>
                      <w:rPr>
                        <w:rFonts w:ascii="SimSun" w:hAnsi="SimSun" w:eastAsia="SimSun" w:cs="SimSun"/>
                        <w:sz w:val="22"/>
                        <w:szCs w:val="22"/>
                        <w:color w:val="FFFFFF"/>
                        <w:spacing w:val="26"/>
                      </w:rPr>
                      <w:t xml:space="preserve"> </w:t>
                    </w:r>
                    <w:r>
                      <w:rPr>
                        <w:rFonts w:ascii="SimSun" w:hAnsi="SimSun" w:eastAsia="SimSun" w:cs="SimSun"/>
                        <w:sz w:val="22"/>
                        <w:szCs w:val="22"/>
                        <w:color w:val="FFFFFF"/>
                      </w:rPr>
                      <w:t>客户互动智能</w:t>
                    </w:r>
                  </w:p>
                </w:txbxContent>
              </v:textbox>
            </v:shape>
            <v:shape id="_x0000_s1296" style="position:absolute;left:6431;top:2955;width:1540;height:1721;" filled="false" stroked="false" type="#_x0000_t202">
              <v:fill on="false"/>
              <v:stroke on="false"/>
              <v:path/>
              <v:imagedata o:title=""/>
              <o:lock v:ext="edit" aspectratio="false"/>
              <v:textbox inset="0mm,0mm,0mm,0mm">
                <w:txbxContent>
                  <w:p>
                    <w:pPr>
                      <w:ind w:right="16"/>
                      <w:spacing w:before="20" w:line="221" w:lineRule="auto"/>
                      <w:jc w:val="right"/>
                      <w:rPr>
                        <w:rFonts w:ascii="SimHei" w:hAnsi="SimHei" w:eastAsia="SimHei" w:cs="SimHei"/>
                        <w:sz w:val="28"/>
                        <w:szCs w:val="28"/>
                      </w:rPr>
                    </w:pPr>
                    <w:r>
                      <w:rPr>
                        <w:rFonts w:ascii="SimHei" w:hAnsi="SimHei" w:eastAsia="SimHei" w:cs="SimHei"/>
                        <w:sz w:val="28"/>
                        <w:szCs w:val="28"/>
                        <w:b/>
                        <w:bCs/>
                        <w:spacing w:val="-6"/>
                      </w:rPr>
                      <w:t>互联物流</w:t>
                    </w:r>
                  </w:p>
                  <w:p>
                    <w:pPr>
                      <w:ind w:left="20"/>
                      <w:spacing w:before="209" w:line="222" w:lineRule="auto"/>
                      <w:rPr>
                        <w:rFonts w:ascii="SimSun" w:hAnsi="SimSun" w:eastAsia="SimSun" w:cs="SimSun"/>
                        <w:sz w:val="22"/>
                        <w:szCs w:val="22"/>
                      </w:rPr>
                    </w:pPr>
                    <w:r>
                      <w:rPr>
                        <w:rFonts w:ascii="SimSun" w:hAnsi="SimSun" w:eastAsia="SimSun" w:cs="SimSun"/>
                        <w:sz w:val="22"/>
                        <w:szCs w:val="22"/>
                        <w:spacing w:val="-14"/>
                      </w:rPr>
                      <w:t>●</w:t>
                    </w:r>
                    <w:r>
                      <w:rPr>
                        <w:rFonts w:ascii="SimSun" w:hAnsi="SimSun" w:eastAsia="SimSun" w:cs="SimSun"/>
                        <w:sz w:val="22"/>
                        <w:szCs w:val="22"/>
                        <w:spacing w:val="53"/>
                      </w:rPr>
                      <w:t xml:space="preserve"> </w:t>
                    </w:r>
                    <w:r>
                      <w:rPr>
                        <w:rFonts w:ascii="SimSun" w:hAnsi="SimSun" w:eastAsia="SimSun" w:cs="SimSun"/>
                        <w:sz w:val="22"/>
                        <w:szCs w:val="22"/>
                        <w:b/>
                        <w:bCs/>
                        <w:spacing w:val="-14"/>
                      </w:rPr>
                      <w:t>仓库管理</w:t>
                    </w:r>
                  </w:p>
                  <w:p>
                    <w:pPr>
                      <w:ind w:left="20"/>
                      <w:spacing w:before="24" w:line="222" w:lineRule="auto"/>
                      <w:rPr>
                        <w:rFonts w:ascii="SimSun" w:hAnsi="SimSun" w:eastAsia="SimSun" w:cs="SimSun"/>
                        <w:sz w:val="22"/>
                        <w:szCs w:val="22"/>
                      </w:rPr>
                    </w:pPr>
                    <w:r>
                      <w:rPr>
                        <w:rFonts w:ascii="SimSun" w:hAnsi="SimSun" w:eastAsia="SimSun" w:cs="SimSun"/>
                        <w:sz w:val="22"/>
                        <w:szCs w:val="22"/>
                        <w:spacing w:val="-13"/>
                      </w:rPr>
                      <w:t>●</w:t>
                    </w:r>
                    <w:r>
                      <w:rPr>
                        <w:rFonts w:ascii="SimSun" w:hAnsi="SimSun" w:eastAsia="SimSun" w:cs="SimSun"/>
                        <w:sz w:val="22"/>
                        <w:szCs w:val="22"/>
                        <w:spacing w:val="46"/>
                      </w:rPr>
                      <w:t xml:space="preserve"> </w:t>
                    </w:r>
                    <w:r>
                      <w:rPr>
                        <w:rFonts w:ascii="SimSun" w:hAnsi="SimSun" w:eastAsia="SimSun" w:cs="SimSun"/>
                        <w:sz w:val="22"/>
                        <w:szCs w:val="22"/>
                        <w:b/>
                        <w:bCs/>
                        <w:spacing w:val="-13"/>
                      </w:rPr>
                      <w:t>运输管理</w:t>
                    </w:r>
                  </w:p>
                  <w:p>
                    <w:pPr>
                      <w:ind w:left="373" w:right="107" w:hanging="321"/>
                      <w:spacing w:before="4" w:line="259" w:lineRule="auto"/>
                      <w:rPr>
                        <w:rFonts w:ascii="SimHei" w:hAnsi="SimHei" w:eastAsia="SimHei" w:cs="SimHei"/>
                        <w:sz w:val="22"/>
                        <w:szCs w:val="22"/>
                      </w:rPr>
                    </w:pPr>
                    <w:r>
                      <w:rPr>
                        <w:rFonts w:ascii="SimSun" w:hAnsi="SimSun" w:eastAsia="SimSun" w:cs="SimSun"/>
                        <w:sz w:val="22"/>
                        <w:szCs w:val="22"/>
                        <w:spacing w:val="9"/>
                      </w:rPr>
                      <w:t>●跟腺与追洲</w:t>
                    </w:r>
                    <w:r>
                      <w:rPr>
                        <w:rFonts w:ascii="SimSun" w:hAnsi="SimSun" w:eastAsia="SimSun" w:cs="SimSun"/>
                        <w:sz w:val="22"/>
                        <w:szCs w:val="22"/>
                        <w:spacing w:val="3"/>
                      </w:rPr>
                      <w:t xml:space="preserve"> </w:t>
                    </w:r>
                    <w:r>
                      <w:rPr>
                        <w:rFonts w:ascii="SimHei" w:hAnsi="SimHei" w:eastAsia="SimHei" w:cs="SimHei"/>
                        <w:sz w:val="22"/>
                        <w:szCs w:val="22"/>
                        <w:spacing w:val="8"/>
                      </w:rPr>
                      <w:t>物流网络</w:t>
                    </w:r>
                  </w:p>
                </w:txbxContent>
              </v:textbox>
            </v:shape>
            <v:shape id="_x0000_s1298" style="position:absolute;left:202;top:2922;width:1548;height:1661;" filled="false" stroked="false" type="#_x0000_t202">
              <v:fill on="false"/>
              <v:stroke on="false"/>
              <v:path/>
              <v:imagedata o:title=""/>
              <o:lock v:ext="edit" aspectratio="false"/>
              <v:textbox inset="0mm,0mm,0mm,0mm">
                <w:txbxContent>
                  <w:p>
                    <w:pPr>
                      <w:ind w:left="24"/>
                      <w:spacing w:before="20" w:line="221" w:lineRule="auto"/>
                      <w:rPr>
                        <w:rFonts w:ascii="SimHei" w:hAnsi="SimHei" w:eastAsia="SimHei" w:cs="SimHei"/>
                        <w:sz w:val="28"/>
                        <w:szCs w:val="28"/>
                      </w:rPr>
                    </w:pPr>
                    <w:r>
                      <w:rPr>
                        <w:rFonts w:ascii="SimHei" w:hAnsi="SimHei" w:eastAsia="SimHei" w:cs="SimHei"/>
                        <w:sz w:val="28"/>
                        <w:szCs w:val="28"/>
                        <w:b/>
                        <w:bCs/>
                        <w:spacing w:val="-6"/>
                      </w:rPr>
                      <w:t>互联研发</w:t>
                    </w:r>
                  </w:p>
                  <w:p>
                    <w:pPr>
                      <w:ind w:left="20"/>
                      <w:spacing w:before="139" w:line="222" w:lineRule="auto"/>
                      <w:rPr>
                        <w:rFonts w:ascii="SimSun" w:hAnsi="SimSun" w:eastAsia="SimSun" w:cs="SimSun"/>
                        <w:sz w:val="22"/>
                        <w:szCs w:val="22"/>
                      </w:rPr>
                    </w:pPr>
                    <w:r>
                      <w:rPr>
                        <w:rFonts w:ascii="SimSun" w:hAnsi="SimSun" w:eastAsia="SimSun" w:cs="SimSun"/>
                        <w:sz w:val="22"/>
                        <w:szCs w:val="22"/>
                        <w:spacing w:val="4"/>
                      </w:rPr>
                      <w:t>○互联项目</w:t>
                    </w:r>
                  </w:p>
                  <w:p>
                    <w:pPr>
                      <w:ind w:left="20"/>
                      <w:spacing w:before="73" w:line="222" w:lineRule="auto"/>
                      <w:rPr>
                        <w:rFonts w:ascii="SimSun" w:hAnsi="SimSun" w:eastAsia="SimSun" w:cs="SimSun"/>
                        <w:sz w:val="22"/>
                        <w:szCs w:val="22"/>
                      </w:rPr>
                    </w:pPr>
                    <w:r>
                      <w:rPr>
                        <w:rFonts w:ascii="SimSun" w:hAnsi="SimSun" w:eastAsia="SimSun" w:cs="SimSun"/>
                        <w:sz w:val="22"/>
                        <w:szCs w:val="22"/>
                        <w:spacing w:val="10"/>
                      </w:rPr>
                      <w:t>●互联架构</w:t>
                    </w:r>
                  </w:p>
                  <w:p>
                    <w:pPr>
                      <w:ind w:left="20"/>
                      <w:spacing w:before="33" w:line="223" w:lineRule="auto"/>
                      <w:rPr>
                        <w:rFonts w:ascii="SimSun" w:hAnsi="SimSun" w:eastAsia="SimSun" w:cs="SimSun"/>
                        <w:sz w:val="22"/>
                        <w:szCs w:val="22"/>
                      </w:rPr>
                    </w:pPr>
                    <w:r>
                      <w:rPr>
                        <w:rFonts w:ascii="SimSun" w:hAnsi="SimSun" w:eastAsia="SimSun" w:cs="SimSun"/>
                        <w:sz w:val="22"/>
                        <w:szCs w:val="22"/>
                        <w:spacing w:val="6"/>
                      </w:rPr>
                      <w:t>●互联设计</w:t>
                    </w:r>
                  </w:p>
                  <w:p>
                    <w:pPr>
                      <w:ind w:left="20"/>
                      <w:spacing w:before="22" w:line="222" w:lineRule="auto"/>
                      <w:rPr>
                        <w:rFonts w:ascii="SimSun" w:hAnsi="SimSun" w:eastAsia="SimSun" w:cs="SimSun"/>
                        <w:sz w:val="22"/>
                        <w:szCs w:val="22"/>
                      </w:rPr>
                    </w:pPr>
                    <w:r>
                      <w:rPr>
                        <w:rFonts w:ascii="SimSun" w:hAnsi="SimSun" w:eastAsia="SimSun" w:cs="SimSun"/>
                        <w:sz w:val="22"/>
                        <w:szCs w:val="22"/>
                        <w:spacing w:val="-5"/>
                      </w:rPr>
                      <w:t>●工程控制中心</w:t>
                    </w:r>
                  </w:p>
                </w:txbxContent>
              </v:textbox>
            </v:shape>
            <v:shape id="_x0000_s1300" style="position:absolute;left:2611;top:2964;width:1170;height:1416;" filled="false" stroked="false" type="#_x0000_t202">
              <v:fill on="false"/>
              <v:stroke on="false"/>
              <v:path/>
              <v:imagedata o:title=""/>
              <o:lock v:ext="edit" aspectratio="false"/>
              <v:textbox inset="0mm,0mm,0mm,0mm">
                <w:txbxContent>
                  <w:p>
                    <w:pPr>
                      <w:ind w:left="23"/>
                      <w:spacing w:before="19" w:line="222" w:lineRule="auto"/>
                      <w:rPr>
                        <w:rFonts w:ascii="SimHei" w:hAnsi="SimHei" w:eastAsia="SimHei" w:cs="SimHei"/>
                        <w:sz w:val="28"/>
                        <w:szCs w:val="28"/>
                      </w:rPr>
                    </w:pPr>
                    <w:r>
                      <w:rPr>
                        <w:rFonts w:ascii="SimHei" w:hAnsi="SimHei" w:eastAsia="SimHei" w:cs="SimHei"/>
                        <w:sz w:val="28"/>
                        <w:szCs w:val="28"/>
                        <w:b/>
                        <w:bCs/>
                        <w:spacing w:val="-18"/>
                      </w:rPr>
                      <w:t>互联制造</w:t>
                    </w:r>
                  </w:p>
                  <w:p>
                    <w:pPr>
                      <w:ind w:left="20" w:right="20"/>
                      <w:spacing w:before="220" w:line="241" w:lineRule="auto"/>
                      <w:jc w:val="both"/>
                      <w:rPr>
                        <w:rFonts w:ascii="SimHei" w:hAnsi="SimHei" w:eastAsia="SimHei" w:cs="SimHei"/>
                        <w:sz w:val="22"/>
                        <w:szCs w:val="22"/>
                      </w:rPr>
                    </w:pPr>
                    <w:r>
                      <w:rPr>
                        <w:rFonts w:ascii="SimHei" w:hAnsi="SimHei" w:eastAsia="SimHei" w:cs="SimHei"/>
                        <w:sz w:val="22"/>
                        <w:szCs w:val="22"/>
                        <w:spacing w:val="1"/>
                      </w:rPr>
                      <w:t>定制化生产</w:t>
                    </w:r>
                    <w:r>
                      <w:rPr>
                        <w:rFonts w:ascii="SimHei" w:hAnsi="SimHei" w:eastAsia="SimHei" w:cs="SimHei"/>
                        <w:sz w:val="22"/>
                        <w:szCs w:val="22"/>
                        <w:spacing w:val="1"/>
                      </w:rPr>
                      <w:t xml:space="preserve"> </w:t>
                    </w:r>
                    <w:r>
                      <w:rPr>
                        <w:rFonts w:ascii="SimHei" w:hAnsi="SimHei" w:eastAsia="SimHei" w:cs="SimHei"/>
                        <w:sz w:val="22"/>
                        <w:szCs w:val="22"/>
                        <w:spacing w:val="5"/>
                      </w:rPr>
                      <w:t>节能化生产</w:t>
                    </w:r>
                    <w:r>
                      <w:rPr>
                        <w:rFonts w:ascii="SimHei" w:hAnsi="SimHei" w:eastAsia="SimHei" w:cs="SimHei"/>
                        <w:sz w:val="22"/>
                        <w:szCs w:val="22"/>
                        <w:spacing w:val="3"/>
                      </w:rPr>
                      <w:t xml:space="preserve"> </w:t>
                    </w:r>
                    <w:r>
                      <w:rPr>
                        <w:rFonts w:ascii="SimHei" w:hAnsi="SimHei" w:eastAsia="SimHei" w:cs="SimHei"/>
                        <w:sz w:val="22"/>
                        <w:szCs w:val="22"/>
                        <w:spacing w:val="-4"/>
                      </w:rPr>
                      <w:t>安全化生产</w:t>
                    </w:r>
                  </w:p>
                </w:txbxContent>
              </v:textbox>
            </v:shape>
            <v:shape id="_x0000_s1302" style="position:absolute;left:1877;top:652;width:1151;height:644;" filled="false" stroked="false" type="#_x0000_t202">
              <v:fill on="false"/>
              <v:stroke on="false"/>
              <v:path/>
              <v:imagedata o:title=""/>
              <o:lock v:ext="edit" aspectratio="false"/>
              <v:textbox inset="0mm,0mm,0mm,0mm">
                <w:txbxContent>
                  <w:p>
                    <w:pPr>
                      <w:ind w:left="258" w:right="20" w:hanging="239"/>
                      <w:spacing w:before="18" w:line="216" w:lineRule="auto"/>
                      <w:rPr>
                        <w:rFonts w:ascii="SimHei" w:hAnsi="SimHei" w:eastAsia="SimHei" w:cs="SimHei"/>
                        <w:sz w:val="28"/>
                        <w:szCs w:val="28"/>
                      </w:rPr>
                    </w:pPr>
                    <w:r>
                      <w:rPr>
                        <w:rFonts w:ascii="SimHei" w:hAnsi="SimHei" w:eastAsia="SimHei" w:cs="SimHei"/>
                        <w:sz w:val="28"/>
                        <w:szCs w:val="28"/>
                        <w:color w:val="FFFFFF"/>
                        <w:spacing w:val="-3"/>
                      </w:rPr>
                      <w:t>信息物理</w:t>
                    </w:r>
                    <w:r>
                      <w:rPr>
                        <w:rFonts w:ascii="SimHei" w:hAnsi="SimHei" w:eastAsia="SimHei" w:cs="SimHei"/>
                        <w:sz w:val="28"/>
                        <w:szCs w:val="28"/>
                        <w:color w:val="FFFFFF"/>
                        <w:spacing w:val="2"/>
                      </w:rPr>
                      <w:t xml:space="preserve"> </w:t>
                    </w:r>
                    <w:r>
                      <w:rPr>
                        <w:rFonts w:ascii="SimHei" w:hAnsi="SimHei" w:eastAsia="SimHei" w:cs="SimHei"/>
                        <w:sz w:val="28"/>
                        <w:szCs w:val="28"/>
                        <w:color w:val="FFFFFF"/>
                        <w:spacing w:val="-4"/>
                      </w:rPr>
                      <w:t>系统</w:t>
                    </w:r>
                  </w:p>
                </w:txbxContent>
              </v:textbox>
            </v:shape>
            <v:shape id="_x0000_s1304" style="position:absolute;left:8102;top:910;width:1165;height:32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color w:val="FFFFFF"/>
                        <w:spacing w:val="-2"/>
                      </w:rPr>
                      <w:t>内存计算</w:t>
                    </w:r>
                  </w:p>
                </w:txbxContent>
              </v:textbox>
            </v:shape>
            <v:shape id="_x0000_s1306" style="position:absolute;left:206;top:910;width:871;height:32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color w:val="FFFFFF"/>
                        <w:spacing w:val="-5"/>
                      </w:rPr>
                      <w:t>物联同</w:t>
                    </w:r>
                  </w:p>
                </w:txbxContent>
              </v:textbox>
            </v:shape>
            <v:shape id="_x0000_s1308" style="position:absolute;left:3465;top:910;width:863;height:32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color w:val="FFFFFF"/>
                        <w:spacing w:val="-7"/>
                      </w:rPr>
                      <w:t>云计算</w:t>
                    </w:r>
                  </w:p>
                </w:txbxContent>
              </v:textbox>
            </v:shape>
            <v:shape id="_x0000_s1310" style="position:absolute;left:11252;top:809;width:1014;height:267;"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2"/>
                        <w:szCs w:val="22"/>
                      </w:rPr>
                    </w:pPr>
                    <w:r>
                      <w:rPr>
                        <w:rFonts w:ascii="SimHei" w:hAnsi="SimHei" w:eastAsia="SimHei" w:cs="SimHei"/>
                        <w:sz w:val="22"/>
                        <w:szCs w:val="22"/>
                        <w:b/>
                        <w:bCs/>
                        <w:color w:val="FFFFFF"/>
                        <w:spacing w:val="21"/>
                      </w:rPr>
                      <w:t>增强现实</w:t>
                    </w:r>
                  </w:p>
                </w:txbxContent>
              </v:textbox>
            </v:shape>
            <v:shape id="_x0000_s1312" style="position:absolute;left:9958;top:828;width:604;height:325;" filled="false" stroked="false" type="#_x0000_t202">
              <v:fill on="false"/>
              <v:stroke on="false"/>
              <v:path/>
              <v:imagedata o:title=""/>
              <o:lock v:ext="edit" aspectratio="false"/>
              <v:textbox inset="0mm,0mm,0mm,0mm">
                <w:txbxContent>
                  <w:p>
                    <w:pPr>
                      <w:ind w:left="20"/>
                      <w:spacing w:before="19" w:line="223" w:lineRule="auto"/>
                      <w:rPr>
                        <w:rFonts w:ascii="SimHei" w:hAnsi="SimHei" w:eastAsia="SimHei" w:cs="SimHei"/>
                        <w:sz w:val="28"/>
                        <w:szCs w:val="28"/>
                      </w:rPr>
                    </w:pPr>
                    <w:r>
                      <w:rPr>
                        <w:rFonts w:ascii="SimHei" w:hAnsi="SimHei" w:eastAsia="SimHei" w:cs="SimHei"/>
                        <w:sz w:val="28"/>
                        <w:szCs w:val="28"/>
                        <w:b/>
                        <w:bCs/>
                        <w:color w:val="FFFFFF"/>
                        <w:spacing w:val="-1"/>
                      </w:rPr>
                      <w:t>分析</w:t>
                    </w:r>
                  </w:p>
                </w:txbxContent>
              </v:textbox>
            </v:shape>
            <v:shape id="_x0000_s1314" style="position:absolute;left:10696;top:4572;width:185;height:205;" filled="false" stroked="false" type="#_x0000_t202">
              <v:fill on="false"/>
              <v:stroke on="false"/>
              <v:path/>
              <v:imagedata o:title=""/>
              <o:lock v:ext="edit" aspectratio="false"/>
              <v:textbox inset="0mm,0mm,0mm,0mm">
                <w:txbxContent>
                  <w:p>
                    <w:pPr>
                      <w:ind w:left="20"/>
                      <w:spacing w:before="20" w:line="190" w:lineRule="auto"/>
                      <w:rPr>
                        <w:rFonts w:ascii="SimSun" w:hAnsi="SimSun" w:eastAsia="SimSun" w:cs="SimSun"/>
                        <w:sz w:val="16"/>
                        <w:szCs w:val="16"/>
                      </w:rPr>
                    </w:pPr>
                    <w:r>
                      <w:rPr>
                        <w:rFonts w:ascii="SimSun" w:hAnsi="SimSun" w:eastAsia="SimSun" w:cs="SimSun"/>
                        <w:sz w:val="16"/>
                        <w:szCs w:val="16"/>
                      </w:rPr>
                      <w:t>●</w:t>
                    </w:r>
                  </w:p>
                </w:txbxContent>
              </v:textbox>
            </v:shape>
            <v:shape id="_x0000_s1316" style="position:absolute;left:2380;top:3576;width:115;height:155;" filled="false" stroked="false" type="#_x0000_t202">
              <v:fill on="false"/>
              <v:stroke on="false"/>
              <v:path/>
              <v:imagedata o:title=""/>
              <o:lock v:ext="edit" aspectratio="false"/>
              <v:textbox inset="0mm,0mm,0mm,0mm">
                <w:txbxContent>
                  <w:p>
                    <w:pPr>
                      <w:ind w:left="20"/>
                      <w:spacing w:before="20" w:line="187" w:lineRule="auto"/>
                      <w:rPr>
                        <w:rFonts w:ascii="SimSun" w:hAnsi="SimSun" w:eastAsia="SimSun" w:cs="SimSun"/>
                        <w:sz w:val="16"/>
                        <w:szCs w:val="16"/>
                      </w:rPr>
                    </w:pPr>
                    <w:r>
                      <w:rPr>
                        <w:rFonts w:ascii="SimSun" w:hAnsi="SimSun" w:eastAsia="SimSun" w:cs="SimSun"/>
                        <w:sz w:val="16"/>
                        <w:szCs w:val="16"/>
                      </w:rPr>
                      <w:t>0</w:t>
                    </w:r>
                  </w:p>
                </w:txbxContent>
              </v:textbox>
            </v:shape>
            <v:shape id="_x0000_s1318" style="position:absolute;left:2323;top:4137;width:115;height:155;" filled="false" stroked="false" type="#_x0000_t202">
              <v:fill on="false"/>
              <v:stroke on="false"/>
              <v:path/>
              <v:imagedata o:title=""/>
              <o:lock v:ext="edit" aspectratio="false"/>
              <v:textbox inset="0mm,0mm,0mm,0mm">
                <w:txbxContent>
                  <w:p>
                    <w:pPr>
                      <w:ind w:left="20"/>
                      <w:spacing w:before="20" w:line="187" w:lineRule="auto"/>
                      <w:rPr>
                        <w:rFonts w:ascii="SimSun" w:hAnsi="SimSun" w:eastAsia="SimSun" w:cs="SimSun"/>
                        <w:sz w:val="16"/>
                        <w:szCs w:val="16"/>
                      </w:rPr>
                    </w:pPr>
                    <w:r>
                      <w:rPr>
                        <w:rFonts w:ascii="SimSun" w:hAnsi="SimSun" w:eastAsia="SimSun" w:cs="SimSun"/>
                        <w:sz w:val="16"/>
                        <w:szCs w:val="16"/>
                      </w:rPr>
                      <w:t>0</w:t>
                    </w:r>
                  </w:p>
                </w:txbxContent>
              </v:textbox>
            </v:shape>
          </v:group>
        </w:pict>
      </w:r>
    </w:p>
    <w:p>
      <w:pPr>
        <w:pStyle w:val="BodyText"/>
        <w:spacing w:line="253" w:lineRule="auto"/>
        <w:rPr/>
      </w:pPr>
      <w:r/>
    </w:p>
    <w:p>
      <w:pPr>
        <w:ind w:left="4152"/>
        <w:spacing w:before="72" w:line="221" w:lineRule="auto"/>
        <w:rPr>
          <w:rFonts w:ascii="SimSun" w:hAnsi="SimSun" w:eastAsia="SimSun" w:cs="SimSun"/>
          <w:sz w:val="22"/>
          <w:szCs w:val="22"/>
        </w:rPr>
      </w:pPr>
      <w:r>
        <w:rPr>
          <w:rFonts w:ascii="SimSun" w:hAnsi="SimSun" w:eastAsia="SimSun" w:cs="SimSun"/>
          <w:sz w:val="22"/>
          <w:szCs w:val="22"/>
          <w:b/>
          <w:bCs/>
          <w:spacing w:val="24"/>
        </w:rPr>
        <w:t>图</w:t>
      </w:r>
      <w:r>
        <w:rPr>
          <w:rFonts w:ascii="SimSun" w:hAnsi="SimSun" w:eastAsia="SimSun" w:cs="SimSun"/>
          <w:sz w:val="22"/>
          <w:szCs w:val="22"/>
          <w:spacing w:val="-20"/>
        </w:rPr>
        <w:t xml:space="preserve"> </w:t>
      </w:r>
      <w:r>
        <w:rPr>
          <w:rFonts w:ascii="SimSun" w:hAnsi="SimSun" w:eastAsia="SimSun" w:cs="SimSun"/>
          <w:sz w:val="22"/>
          <w:szCs w:val="22"/>
          <w:b/>
          <w:bCs/>
          <w:spacing w:val="24"/>
        </w:rPr>
        <w:t>6</w:t>
      </w:r>
      <w:r>
        <w:rPr>
          <w:rFonts w:ascii="SimSun" w:hAnsi="SimSun" w:eastAsia="SimSun" w:cs="SimSun"/>
          <w:sz w:val="22"/>
          <w:szCs w:val="22"/>
          <w:spacing w:val="-26"/>
        </w:rPr>
        <w:t xml:space="preserve"> </w:t>
      </w:r>
      <w:r>
        <w:rPr>
          <w:rFonts w:ascii="SimSun" w:hAnsi="SimSun" w:eastAsia="SimSun" w:cs="SimSun"/>
          <w:sz w:val="22"/>
          <w:szCs w:val="22"/>
          <w:b/>
          <w:bCs/>
          <w:spacing w:val="24"/>
        </w:rPr>
        <w:t>-</w:t>
      </w:r>
      <w:r>
        <w:rPr>
          <w:rFonts w:ascii="SimSun" w:hAnsi="SimSun" w:eastAsia="SimSun" w:cs="SimSun"/>
          <w:sz w:val="22"/>
          <w:szCs w:val="22"/>
          <w:spacing w:val="-7"/>
        </w:rPr>
        <w:t xml:space="preserve"> </w:t>
      </w:r>
      <w:r>
        <w:rPr>
          <w:rFonts w:ascii="SimSun" w:hAnsi="SimSun" w:eastAsia="SimSun" w:cs="SimSun"/>
          <w:sz w:val="22"/>
          <w:szCs w:val="22"/>
          <w:b/>
          <w:bCs/>
          <w:spacing w:val="24"/>
        </w:rPr>
        <w:t>1</w:t>
      </w:r>
      <w:r>
        <w:rPr>
          <w:rFonts w:ascii="SimSun" w:hAnsi="SimSun" w:eastAsia="SimSun" w:cs="SimSun"/>
          <w:sz w:val="22"/>
          <w:szCs w:val="22"/>
          <w:spacing w:val="24"/>
        </w:rPr>
        <w:t xml:space="preserve">  </w:t>
      </w:r>
      <w:r>
        <w:rPr>
          <w:rFonts w:ascii="SimSun" w:hAnsi="SimSun" w:eastAsia="SimSun" w:cs="SimSun"/>
          <w:sz w:val="22"/>
          <w:szCs w:val="22"/>
          <w:b/>
          <w:bCs/>
          <w:spacing w:val="24"/>
        </w:rPr>
        <w:t>数字化的现代智慧供应链体系</w:t>
      </w:r>
    </w:p>
    <w:p>
      <w:pPr>
        <w:pStyle w:val="BodyText"/>
        <w:spacing w:line="343" w:lineRule="auto"/>
        <w:rPr/>
      </w:pPr>
      <w:r/>
    </w:p>
    <w:p>
      <w:pPr>
        <w:pStyle w:val="BodyText"/>
        <w:spacing w:line="343" w:lineRule="auto"/>
        <w:rPr/>
      </w:pPr>
      <w:r/>
    </w:p>
    <w:p>
      <w:pPr>
        <w:ind w:right="788" w:firstLine="759"/>
        <w:spacing w:before="110" w:line="354" w:lineRule="auto"/>
        <w:rPr>
          <w:rFonts w:ascii="SimSun" w:hAnsi="SimSun" w:eastAsia="SimSun" w:cs="SimSun"/>
          <w:sz w:val="34"/>
          <w:szCs w:val="34"/>
        </w:rPr>
      </w:pPr>
      <w:r>
        <w:rPr>
          <w:rFonts w:ascii="SimSun" w:hAnsi="SimSun" w:eastAsia="SimSun" w:cs="SimSun"/>
          <w:sz w:val="34"/>
          <w:szCs w:val="34"/>
          <w:spacing w:val="33"/>
        </w:rPr>
        <w:t>互联制造：体现了生产方式从集中控制向分布式增</w:t>
      </w:r>
      <w:r>
        <w:rPr>
          <w:rFonts w:ascii="SimSun" w:hAnsi="SimSun" w:eastAsia="SimSun" w:cs="SimSun"/>
          <w:sz w:val="34"/>
          <w:szCs w:val="34"/>
          <w:spacing w:val="32"/>
        </w:rPr>
        <w:t>强控制的基本模式的转</w:t>
      </w:r>
      <w:r>
        <w:rPr>
          <w:rFonts w:ascii="SimSun" w:hAnsi="SimSun" w:eastAsia="SimSun" w:cs="SimSun"/>
          <w:sz w:val="34"/>
          <w:szCs w:val="34"/>
        </w:rPr>
        <w:t xml:space="preserve"> </w:t>
      </w:r>
      <w:r>
        <w:rPr>
          <w:rFonts w:ascii="SimSun" w:hAnsi="SimSun" w:eastAsia="SimSun" w:cs="SimSun"/>
          <w:sz w:val="34"/>
          <w:szCs w:val="34"/>
          <w:spacing w:val="10"/>
        </w:rPr>
        <w:t>变，目标是建立一个高度灵活的个性化和数字化的产品与服务的生产模式</w:t>
      </w:r>
      <w:r>
        <w:rPr>
          <w:rFonts w:ascii="SimSun" w:hAnsi="SimSun" w:eastAsia="SimSun" w:cs="SimSun"/>
          <w:sz w:val="34"/>
          <w:szCs w:val="34"/>
          <w:spacing w:val="9"/>
        </w:rPr>
        <w:t>，比如， </w:t>
      </w:r>
      <w:r>
        <w:rPr>
          <w:rFonts w:ascii="SimSun" w:hAnsi="SimSun" w:eastAsia="SimSun" w:cs="SimSun"/>
          <w:sz w:val="34"/>
          <w:szCs w:val="34"/>
          <w:spacing w:val="5"/>
        </w:rPr>
        <w:t>基于需求精准对接的个性化定制模式，基于现场连接的</w:t>
      </w:r>
      <w:r>
        <w:rPr>
          <w:rFonts w:ascii="SimSun" w:hAnsi="SimSun" w:eastAsia="SimSun" w:cs="SimSun"/>
          <w:sz w:val="34"/>
          <w:szCs w:val="34"/>
          <w:spacing w:val="4"/>
        </w:rPr>
        <w:t>智能化生产模式，以及绿色、</w:t>
      </w:r>
    </w:p>
    <w:p>
      <w:pPr>
        <w:spacing w:before="1" w:line="222" w:lineRule="auto"/>
        <w:rPr>
          <w:rFonts w:ascii="SimSun" w:hAnsi="SimSun" w:eastAsia="SimSun" w:cs="SimSun"/>
          <w:sz w:val="34"/>
          <w:szCs w:val="34"/>
        </w:rPr>
      </w:pPr>
      <w:r>
        <w:rPr>
          <w:rFonts w:ascii="SimSun" w:hAnsi="SimSun" w:eastAsia="SimSun" w:cs="SimSun"/>
          <w:sz w:val="34"/>
          <w:szCs w:val="34"/>
          <w:spacing w:val="20"/>
        </w:rPr>
        <w:t>安全的生产模式，从而实现对生产过程、计划资源、关键设备等方面的全方位管</w:t>
      </w:r>
    </w:p>
    <w:p>
      <w:pPr>
        <w:ind w:left="4"/>
        <w:spacing w:before="237" w:line="227" w:lineRule="auto"/>
        <w:rPr>
          <w:rFonts w:ascii="SimHei" w:hAnsi="SimHei" w:eastAsia="SimHei" w:cs="SimHei"/>
          <w:sz w:val="34"/>
          <w:szCs w:val="34"/>
        </w:rPr>
      </w:pPr>
      <w:r>
        <w:rPr>
          <w:rFonts w:ascii="SimHei" w:hAnsi="SimHei" w:eastAsia="SimHei" w:cs="SimHei"/>
          <w:sz w:val="34"/>
          <w:szCs w:val="34"/>
          <w:b/>
          <w:bCs/>
        </w:rPr>
        <w:t>控与优化。</w:t>
      </w:r>
    </w:p>
    <w:p>
      <w:pPr>
        <w:ind w:right="933" w:firstLine="759"/>
        <w:spacing w:before="227" w:line="350" w:lineRule="auto"/>
        <w:jc w:val="both"/>
        <w:rPr>
          <w:rFonts w:ascii="SimSun" w:hAnsi="SimSun" w:eastAsia="SimSun" w:cs="SimSun"/>
          <w:sz w:val="34"/>
          <w:szCs w:val="34"/>
        </w:rPr>
      </w:pPr>
      <w:r>
        <w:rPr>
          <w:rFonts w:ascii="SimSun" w:hAnsi="SimSun" w:eastAsia="SimSun" w:cs="SimSun"/>
          <w:sz w:val="34"/>
          <w:szCs w:val="34"/>
          <w:spacing w:val="19"/>
        </w:rPr>
        <w:t>互联供应：特点是通过使用数字技术，实现整个商业网络的搭建、计</w:t>
      </w:r>
      <w:r>
        <w:rPr>
          <w:rFonts w:ascii="SimHei" w:hAnsi="SimHei" w:eastAsia="SimHei" w:cs="SimHei"/>
          <w:sz w:val="34"/>
          <w:szCs w:val="34"/>
          <w:spacing w:val="19"/>
        </w:rPr>
        <w:t>划、控</w:t>
      </w:r>
      <w:r>
        <w:rPr>
          <w:rFonts w:ascii="SimHei" w:hAnsi="SimHei" w:eastAsia="SimHei" w:cs="SimHei"/>
          <w:sz w:val="34"/>
          <w:szCs w:val="34"/>
          <w:spacing w:val="5"/>
        </w:rPr>
        <w:t xml:space="preserve"> </w:t>
      </w:r>
      <w:r>
        <w:rPr>
          <w:rFonts w:ascii="SimSun" w:hAnsi="SimSun" w:eastAsia="SimSun" w:cs="SimSun"/>
          <w:sz w:val="34"/>
          <w:szCs w:val="34"/>
          <w:spacing w:val="20"/>
        </w:rPr>
        <w:t>制和协同等活动的高度集成和高度自动化。互联供应解决方案充分利用互联网和</w:t>
      </w:r>
      <w:r>
        <w:rPr>
          <w:rFonts w:ascii="SimSun" w:hAnsi="SimSun" w:eastAsia="SimSun" w:cs="SimSun"/>
          <w:sz w:val="34"/>
          <w:szCs w:val="34"/>
          <w:spacing w:val="8"/>
        </w:rPr>
        <w:t xml:space="preserve"> </w:t>
      </w:r>
      <w:r>
        <w:rPr>
          <w:rFonts w:ascii="SimSun" w:hAnsi="SimSun" w:eastAsia="SimSun" w:cs="SimSun"/>
          <w:sz w:val="34"/>
          <w:szCs w:val="34"/>
          <w:spacing w:val="20"/>
        </w:rPr>
        <w:t>新的互联技术，如移动设备、云和物联网，实现供应链网络协同，来提高整个商</w:t>
      </w:r>
    </w:p>
    <w:p>
      <w:pPr>
        <w:spacing w:before="1" w:line="222" w:lineRule="auto"/>
        <w:rPr>
          <w:rFonts w:ascii="SimSun" w:hAnsi="SimSun" w:eastAsia="SimSun" w:cs="SimSun"/>
          <w:sz w:val="34"/>
          <w:szCs w:val="34"/>
        </w:rPr>
      </w:pPr>
      <w:r>
        <w:rPr>
          <w:rFonts w:ascii="SimSun" w:hAnsi="SimSun" w:eastAsia="SimSun" w:cs="SimSun"/>
          <w:sz w:val="34"/>
          <w:szCs w:val="34"/>
          <w:spacing w:val="9"/>
        </w:rPr>
        <w:t>业网络的运作效率及竞争力。</w:t>
      </w:r>
    </w:p>
    <w:p>
      <w:pPr>
        <w:ind w:right="970" w:firstLine="759"/>
        <w:spacing w:before="248" w:line="350" w:lineRule="auto"/>
        <w:jc w:val="both"/>
        <w:rPr>
          <w:rFonts w:ascii="SimSun" w:hAnsi="SimSun" w:eastAsia="SimSun" w:cs="SimSun"/>
          <w:sz w:val="34"/>
          <w:szCs w:val="34"/>
        </w:rPr>
      </w:pPr>
      <w:r>
        <w:rPr>
          <w:rFonts w:ascii="SimSun" w:hAnsi="SimSun" w:eastAsia="SimSun" w:cs="SimSun"/>
          <w:sz w:val="34"/>
          <w:szCs w:val="34"/>
          <w:spacing w:val="18"/>
        </w:rPr>
        <w:t>互联物流：为企业提供仓储、运输、跟踪和物流网络管理上</w:t>
      </w:r>
      <w:r>
        <w:rPr>
          <w:rFonts w:ascii="SimSun" w:hAnsi="SimSun" w:eastAsia="SimSun" w:cs="SimSun"/>
          <w:sz w:val="34"/>
          <w:szCs w:val="34"/>
          <w:spacing w:val="17"/>
        </w:rPr>
        <w:t>的创新，实现在</w:t>
      </w:r>
      <w:r>
        <w:rPr>
          <w:rFonts w:ascii="SimSun" w:hAnsi="SimSun" w:eastAsia="SimSun" w:cs="SimSun"/>
          <w:sz w:val="34"/>
          <w:szCs w:val="34"/>
        </w:rPr>
        <w:t xml:space="preserve"> </w:t>
      </w:r>
      <w:r>
        <w:rPr>
          <w:rFonts w:ascii="SimSun" w:hAnsi="SimSun" w:eastAsia="SimSun" w:cs="SimSun"/>
          <w:sz w:val="34"/>
          <w:szCs w:val="34"/>
          <w:spacing w:val="19"/>
        </w:rPr>
        <w:t>企业物流应用环境中跨业务组织之间更高水平的协作和信息透明。通过对货物的</w:t>
      </w:r>
    </w:p>
    <w:p>
      <w:pPr>
        <w:spacing w:before="1" w:line="222" w:lineRule="auto"/>
        <w:rPr>
          <w:rFonts w:ascii="SimSun" w:hAnsi="SimSun" w:eastAsia="SimSun" w:cs="SimSun"/>
          <w:sz w:val="34"/>
          <w:szCs w:val="34"/>
        </w:rPr>
      </w:pPr>
      <w:r>
        <w:rPr>
          <w:rFonts w:ascii="SimSun" w:hAnsi="SimSun" w:eastAsia="SimSun" w:cs="SimSun"/>
          <w:sz w:val="34"/>
          <w:szCs w:val="34"/>
          <w:spacing w:val="1"/>
        </w:rPr>
        <w:t>跟踪和监控，无论是处于仓储环节还是运输环节，或是处于业务合作伙伴的范围内，</w:t>
      </w:r>
    </w:p>
    <w:p>
      <w:pPr>
        <w:ind w:left="4"/>
        <w:spacing w:before="228" w:line="223" w:lineRule="auto"/>
        <w:rPr>
          <w:rFonts w:ascii="SimSun" w:hAnsi="SimSun" w:eastAsia="SimSun" w:cs="SimSun"/>
          <w:sz w:val="34"/>
          <w:szCs w:val="34"/>
        </w:rPr>
      </w:pPr>
      <w:r>
        <w:rPr>
          <w:rFonts w:ascii="SimSun" w:hAnsi="SimSun" w:eastAsia="SimSun" w:cs="SimSun"/>
          <w:sz w:val="34"/>
          <w:szCs w:val="34"/>
          <w:b/>
          <w:bCs/>
          <w:spacing w:val="3"/>
        </w:rPr>
        <w:t>都可以在物流生态系统中实现信息透明。</w:t>
      </w:r>
    </w:p>
    <w:p>
      <w:pPr>
        <w:ind w:left="260"/>
        <w:spacing w:before="241" w:line="223" w:lineRule="auto"/>
        <w:rPr>
          <w:rFonts w:ascii="SimSun" w:hAnsi="SimSun" w:eastAsia="SimSun" w:cs="SimSun"/>
          <w:sz w:val="34"/>
          <w:szCs w:val="34"/>
        </w:rPr>
      </w:pPr>
      <w:r>
        <w:rPr>
          <w:rFonts w:ascii="SimSun" w:hAnsi="SimSun" w:eastAsia="SimSun" w:cs="SimSun"/>
          <w:sz w:val="34"/>
          <w:szCs w:val="34"/>
          <w:b/>
          <w:bCs/>
          <w:spacing w:val="14"/>
        </w:rPr>
        <w:t>互联营销：这一概念顺应了数字化时代的消费者所需要的完整的、不被中断</w:t>
      </w:r>
    </w:p>
    <w:p>
      <w:pPr>
        <w:ind w:left="4"/>
        <w:spacing w:before="225" w:line="635" w:lineRule="exact"/>
        <w:rPr>
          <w:rFonts w:ascii="SimSun" w:hAnsi="SimSun" w:eastAsia="SimSun" w:cs="SimSun"/>
          <w:sz w:val="34"/>
          <w:szCs w:val="34"/>
        </w:rPr>
      </w:pPr>
      <w:r>
        <w:rPr>
          <w:rFonts w:ascii="SimSun" w:hAnsi="SimSun" w:eastAsia="SimSun" w:cs="SimSun"/>
          <w:sz w:val="34"/>
          <w:szCs w:val="34"/>
          <w:b/>
          <w:bCs/>
          <w:spacing w:val="23"/>
          <w:position w:val="21"/>
        </w:rPr>
        <w:t>的、从开始到结束(所谓端到端)的完整的购物和服务体验。这一体验涵盖了整</w:t>
      </w:r>
    </w:p>
    <w:p>
      <w:pPr>
        <w:ind w:left="4"/>
        <w:spacing w:before="2" w:line="222" w:lineRule="auto"/>
        <w:rPr>
          <w:rFonts w:ascii="SimSun" w:hAnsi="SimSun" w:eastAsia="SimSun" w:cs="SimSun"/>
          <w:sz w:val="34"/>
          <w:szCs w:val="34"/>
        </w:rPr>
      </w:pPr>
      <w:r>
        <w:rPr>
          <w:rFonts w:ascii="SimSun" w:hAnsi="SimSun" w:eastAsia="SimSun" w:cs="SimSun"/>
          <w:sz w:val="34"/>
          <w:szCs w:val="34"/>
          <w:b/>
          <w:bCs/>
          <w:spacing w:val="13"/>
        </w:rPr>
        <w:t>个销售流程，包括售前、售中和售后，支持各个梁道、各种场景里的消费者的无</w:t>
      </w:r>
    </w:p>
    <w:p>
      <w:pPr>
        <w:pStyle w:val="BodyText"/>
        <w:spacing w:line="303" w:lineRule="auto"/>
        <w:rPr/>
      </w:pPr>
      <w:r/>
    </w:p>
    <w:p>
      <w:pPr>
        <w:pStyle w:val="BodyText"/>
        <w:spacing w:line="304" w:lineRule="auto"/>
        <w:rPr/>
      </w:pPr>
      <w:r/>
    </w:p>
    <w:p>
      <w:pPr>
        <w:ind w:left="4"/>
        <w:spacing w:before="92" w:line="183" w:lineRule="auto"/>
        <w:rPr>
          <w:rFonts w:ascii="SimSun" w:hAnsi="SimSun" w:eastAsia="SimSun" w:cs="SimSun"/>
          <w:sz w:val="28"/>
          <w:szCs w:val="28"/>
        </w:rPr>
      </w:pPr>
      <w:r>
        <w:rPr>
          <w:rFonts w:ascii="SimSun" w:hAnsi="SimSun" w:eastAsia="SimSun" w:cs="SimSun"/>
          <w:sz w:val="28"/>
          <w:szCs w:val="28"/>
          <w:b/>
          <w:bCs/>
          <w:spacing w:val="-6"/>
        </w:rPr>
        <w:t>220</w: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line="18720" w:lineRule="exact"/>
        <w:rPr/>
      </w:pPr>
      <w:r>
        <w:rPr>
          <w:position w:val="-374"/>
        </w:rPr>
        <w:drawing>
          <wp:inline distT="0" distB="0" distL="0" distR="0">
            <wp:extent cx="41843" cy="11886678"/>
            <wp:effectExtent l="0" t="0" r="0" b="0"/>
            <wp:docPr id="428" name="IM 428"/>
            <wp:cNvGraphicFramePr/>
            <a:graphic>
              <a:graphicData uri="http://schemas.openxmlformats.org/drawingml/2006/picture">
                <pic:pic>
                  <pic:nvPicPr>
                    <pic:cNvPr id="428" name="IM 428"/>
                    <pic:cNvPicPr/>
                  </pic:nvPicPr>
                  <pic:blipFill>
                    <a:blip r:embed="rId383"/>
                    <a:stretch>
                      <a:fillRect/>
                    </a:stretch>
                  </pic:blipFill>
                  <pic:spPr>
                    <a:xfrm rot="0">
                      <a:off x="0" y="0"/>
                      <a:ext cx="41843" cy="11886678"/>
                    </a:xfrm>
                    <a:prstGeom prst="rect">
                      <a:avLst/>
                    </a:prstGeom>
                  </pic:spPr>
                </pic:pic>
              </a:graphicData>
            </a:graphic>
          </wp:inline>
        </w:drawing>
      </w:r>
    </w:p>
    <w:p>
      <w:pPr>
        <w:pStyle w:val="BodyText"/>
        <w:spacing w:line="14" w:lineRule="auto"/>
        <w:rPr>
          <w:sz w:val="2"/>
        </w:rPr>
      </w:pPr>
      <w:r>
        <w:rPr>
          <w:sz w:val="2"/>
          <w:szCs w:val="2"/>
        </w:rPr>
        <w:br w:type="column"/>
      </w:r>
    </w:p>
    <w:p>
      <w:pPr>
        <w:ind w:left="5190"/>
        <w:spacing w:before="212" w:line="221" w:lineRule="auto"/>
        <w:rPr>
          <w:rFonts w:ascii="SimHei" w:hAnsi="SimHei" w:eastAsia="SimHei" w:cs="SimHei"/>
          <w:sz w:val="28"/>
          <w:szCs w:val="28"/>
        </w:rPr>
      </w:pPr>
      <w:r>
        <w:rPr>
          <w:rFonts w:ascii="SimHei" w:hAnsi="SimHei" w:eastAsia="SimHei" w:cs="SimHei"/>
          <w:sz w:val="28"/>
          <w:szCs w:val="28"/>
          <w:b/>
          <w:bCs/>
          <w:spacing w:val="7"/>
        </w:rPr>
        <w:t>第六章</w:t>
      </w:r>
      <w:r>
        <w:rPr>
          <w:rFonts w:ascii="SimHei" w:hAnsi="SimHei" w:eastAsia="SimHei" w:cs="SimHei"/>
          <w:sz w:val="28"/>
          <w:szCs w:val="28"/>
          <w:spacing w:val="10"/>
        </w:rPr>
        <w:t xml:space="preserve">   </w:t>
      </w:r>
      <w:r>
        <w:rPr>
          <w:rFonts w:ascii="SimHei" w:hAnsi="SimHei" w:eastAsia="SimHei" w:cs="SimHei"/>
          <w:sz w:val="28"/>
          <w:szCs w:val="28"/>
          <w:b/>
          <w:bCs/>
          <w:spacing w:val="7"/>
        </w:rPr>
        <w:t>业务转型——如何加快数字时代的业务模式创新?</w:t>
      </w:r>
    </w:p>
    <w:p>
      <w:pPr>
        <w:pStyle w:val="BodyText"/>
        <w:spacing w:line="288" w:lineRule="auto"/>
        <w:rPr/>
      </w:pPr>
      <w:r/>
    </w:p>
    <w:p>
      <w:pPr>
        <w:pStyle w:val="BodyText"/>
        <w:spacing w:line="288" w:lineRule="auto"/>
        <w:rPr/>
      </w:pPr>
      <w:r/>
    </w:p>
    <w:p>
      <w:pPr>
        <w:ind w:left="200"/>
        <w:spacing w:before="111" w:line="223" w:lineRule="auto"/>
        <w:rPr>
          <w:rFonts w:ascii="SimSun" w:hAnsi="SimSun" w:eastAsia="SimSun" w:cs="SimSun"/>
          <w:sz w:val="34"/>
          <w:szCs w:val="34"/>
        </w:rPr>
      </w:pPr>
      <w:r>
        <w:rPr>
          <w:rFonts w:ascii="SimSun" w:hAnsi="SimSun" w:eastAsia="SimSun" w:cs="SimSun"/>
          <w:sz w:val="34"/>
          <w:szCs w:val="34"/>
          <w:b/>
          <w:bCs/>
          <w:spacing w:val="11"/>
        </w:rPr>
        <w:t>缝体验和商业模式的创新，即对消费者的全数字化接触进行全方位管理</w:t>
      </w:r>
      <w:r>
        <w:rPr>
          <w:rFonts w:ascii="SimSun" w:hAnsi="SimSun" w:eastAsia="SimSun" w:cs="SimSun"/>
          <w:sz w:val="34"/>
          <w:szCs w:val="34"/>
          <w:spacing w:val="11"/>
        </w:rPr>
        <w:t>。</w:t>
      </w:r>
    </w:p>
    <w:p>
      <w:pPr>
        <w:ind w:left="241" w:right="269" w:firstLine="651"/>
        <w:spacing w:before="241" w:line="349" w:lineRule="auto"/>
        <w:jc w:val="both"/>
        <w:rPr>
          <w:rFonts w:ascii="SimSun" w:hAnsi="SimSun" w:eastAsia="SimSun" w:cs="SimSun"/>
          <w:sz w:val="34"/>
          <w:szCs w:val="34"/>
        </w:rPr>
      </w:pPr>
      <w:r>
        <w:rPr>
          <w:rFonts w:ascii="SimSun" w:hAnsi="SimSun" w:eastAsia="SimSun" w:cs="SimSun"/>
          <w:sz w:val="34"/>
          <w:szCs w:val="34"/>
          <w:b/>
          <w:bCs/>
          <w:spacing w:val="18"/>
        </w:rPr>
        <w:t>互联服务：传统的产品服务形式是手工处理和离线处理，随着配有传感器并</w:t>
      </w:r>
      <w:r>
        <w:rPr>
          <w:rFonts w:ascii="SimSun" w:hAnsi="SimSun" w:eastAsia="SimSun" w:cs="SimSun"/>
          <w:sz w:val="34"/>
          <w:szCs w:val="34"/>
          <w:spacing w:val="18"/>
        </w:rPr>
        <w:t xml:space="preserve"> </w:t>
      </w:r>
      <w:r>
        <w:rPr>
          <w:rFonts w:ascii="SimSun" w:hAnsi="SimSun" w:eastAsia="SimSun" w:cs="SimSun"/>
          <w:sz w:val="34"/>
          <w:szCs w:val="34"/>
          <w:b/>
          <w:bCs/>
          <w:spacing w:val="18"/>
        </w:rPr>
        <w:t>接入物联网的智能产品的出现，这一现状得以改</w:t>
      </w:r>
      <w:r>
        <w:rPr>
          <w:rFonts w:ascii="SimSun" w:hAnsi="SimSun" w:eastAsia="SimSun" w:cs="SimSun"/>
          <w:sz w:val="34"/>
          <w:szCs w:val="34"/>
          <w:b/>
          <w:bCs/>
          <w:spacing w:val="17"/>
        </w:rPr>
        <w:t>变。制造商通过物联网远程采集</w:t>
      </w:r>
      <w:r>
        <w:rPr>
          <w:rFonts w:ascii="SimSun" w:hAnsi="SimSun" w:eastAsia="SimSun" w:cs="SimSun"/>
          <w:sz w:val="34"/>
          <w:szCs w:val="34"/>
        </w:rPr>
        <w:t xml:space="preserve"> </w:t>
      </w:r>
      <w:r>
        <w:rPr>
          <w:rFonts w:ascii="SimSun" w:hAnsi="SimSun" w:eastAsia="SimSun" w:cs="SimSun"/>
          <w:sz w:val="34"/>
          <w:szCs w:val="34"/>
          <w:b/>
          <w:bCs/>
          <w:spacing w:val="18"/>
        </w:rPr>
        <w:t>产品传感器的数据并进行分析，可对产品的服务过程进行改造和优化，甚至可以</w:t>
      </w:r>
    </w:p>
    <w:p>
      <w:pPr>
        <w:ind w:left="241"/>
        <w:spacing w:line="221" w:lineRule="auto"/>
        <w:rPr>
          <w:rFonts w:ascii="SimSun" w:hAnsi="SimSun" w:eastAsia="SimSun" w:cs="SimSun"/>
          <w:sz w:val="34"/>
          <w:szCs w:val="34"/>
        </w:rPr>
      </w:pPr>
      <w:r>
        <w:rPr>
          <w:rFonts w:ascii="SimSun" w:hAnsi="SimSun" w:eastAsia="SimSun" w:cs="SimSun"/>
          <w:sz w:val="34"/>
          <w:szCs w:val="34"/>
          <w:b/>
          <w:bCs/>
          <w:spacing w:val="10"/>
        </w:rPr>
        <w:t>直接修改与配置产品的参数，从而为客户带来新的价值</w:t>
      </w:r>
      <w:r>
        <w:rPr>
          <w:rFonts w:ascii="SimSun" w:hAnsi="SimSun" w:eastAsia="SimSun" w:cs="SimSun"/>
          <w:sz w:val="34"/>
          <w:szCs w:val="34"/>
          <w:spacing w:val="10"/>
        </w:rPr>
        <w:t>。</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firstLine="253"/>
        <w:spacing w:line="2260" w:lineRule="exact"/>
        <w:rPr/>
      </w:pPr>
      <w:r>
        <w:rPr>
          <w:position w:val="-45"/>
        </w:rPr>
        <w:pict>
          <v:group id="_x0000_s1320" style="mso-position-vertical-relative:line;mso-position-horizontal-relative:char;width:634.05pt;height:113.05pt;" filled="false" stroked="false" coordsize="12680,2261" coordorigin="0,0">
            <v:shape id="_x0000_s1322" style="position:absolute;left:0;top:0;width:12680;height:2261;" filled="false" stroked="false" type="#_x0000_t75">
              <v:imagedata o:title="" r:id="rId384"/>
            </v:shape>
            <v:shape id="_x0000_s1324" style="position:absolute;left:-20;top:-20;width:12720;height:2301;" filled="false" stroked="false" type="#_x0000_t202">
              <v:fill on="false"/>
              <v:stroke on="false"/>
              <v:path/>
              <v:imagedata o:title=""/>
              <o:lock v:ext="edit" aspectratio="false"/>
              <v:textbox inset="0mm,0mm,0mm,0mm">
                <w:txbxContent>
                  <w:p>
                    <w:pPr>
                      <w:spacing w:line="447" w:lineRule="auto"/>
                      <w:rPr>
                        <w:rFonts w:ascii="Arial"/>
                        <w:sz w:val="21"/>
                      </w:rPr>
                    </w:pPr>
                    <w:r/>
                  </w:p>
                  <w:p>
                    <w:pPr>
                      <w:ind w:left="317"/>
                      <w:spacing w:before="156" w:line="223" w:lineRule="auto"/>
                      <w:rPr>
                        <w:rFonts w:ascii="SimHei" w:hAnsi="SimHei" w:eastAsia="SimHei" w:cs="SimHei"/>
                        <w:sz w:val="48"/>
                        <w:szCs w:val="48"/>
                      </w:rPr>
                    </w:pPr>
                    <w:r>
                      <w:rPr>
                        <w:rFonts w:ascii="SimHei" w:hAnsi="SimHei" w:eastAsia="SimHei" w:cs="SimHei"/>
                        <w:sz w:val="48"/>
                        <w:szCs w:val="48"/>
                        <w:color w:val="FFFFFF"/>
                        <w:spacing w:val="50"/>
                      </w:rPr>
                      <w:t>Q77:</w:t>
                    </w:r>
                    <w:r>
                      <w:rPr>
                        <w:rFonts w:ascii="SimHei" w:hAnsi="SimHei" w:eastAsia="SimHei" w:cs="SimHei"/>
                        <w:sz w:val="48"/>
                        <w:szCs w:val="48"/>
                        <w:color w:val="FFFFFF"/>
                        <w:spacing w:val="50"/>
                      </w:rPr>
                      <w:t xml:space="preserve">  </w:t>
                    </w:r>
                    <w:r>
                      <w:rPr>
                        <w:rFonts w:ascii="SimHei" w:hAnsi="SimHei" w:eastAsia="SimHei" w:cs="SimHei"/>
                        <w:sz w:val="48"/>
                        <w:szCs w:val="48"/>
                        <w:color w:val="FFFFFF"/>
                        <w:spacing w:val="50"/>
                      </w:rPr>
                      <w:t>企业的智慧采购包含哪些场景?国企的招标数</w:t>
                    </w:r>
                  </w:p>
                  <w:p>
                    <w:pPr>
                      <w:ind w:left="1884"/>
                      <w:spacing w:before="170" w:line="223" w:lineRule="auto"/>
                      <w:rPr>
                        <w:rFonts w:ascii="SimHei" w:hAnsi="SimHei" w:eastAsia="SimHei" w:cs="SimHei"/>
                        <w:sz w:val="48"/>
                        <w:szCs w:val="48"/>
                      </w:rPr>
                    </w:pPr>
                    <w:r>
                      <w:rPr>
                        <w:rFonts w:ascii="SimHei" w:hAnsi="SimHei" w:eastAsia="SimHei" w:cs="SimHei"/>
                        <w:sz w:val="48"/>
                        <w:szCs w:val="48"/>
                        <w:color w:val="FFFFFF"/>
                        <w:spacing w:val="33"/>
                      </w:rPr>
                      <w:t>字化有哪些创新应用?</w:t>
                    </w:r>
                  </w:p>
                </w:txbxContent>
              </v:textbox>
            </v:shape>
          </v:group>
        </w:pict>
      </w:r>
    </w:p>
    <w:p>
      <w:pPr>
        <w:ind w:left="11646"/>
        <w:spacing w:before="215" w:line="232" w:lineRule="auto"/>
        <w:rPr>
          <w:rFonts w:ascii="KaiTi" w:hAnsi="KaiTi" w:eastAsia="KaiTi" w:cs="KaiTi"/>
          <w:sz w:val="34"/>
          <w:szCs w:val="34"/>
        </w:rPr>
      </w:pPr>
      <w:r>
        <w:rPr>
          <w:rFonts w:ascii="KaiTi" w:hAnsi="KaiTi" w:eastAsia="KaiTi" w:cs="KaiTi"/>
          <w:sz w:val="34"/>
          <w:szCs w:val="34"/>
          <w:spacing w:val="-9"/>
        </w:rPr>
        <w:t>李</w:t>
      </w:r>
      <w:r>
        <w:rPr>
          <w:rFonts w:ascii="KaiTi" w:hAnsi="KaiTi" w:eastAsia="KaiTi" w:cs="KaiTi"/>
          <w:sz w:val="34"/>
          <w:szCs w:val="34"/>
          <w:spacing w:val="11"/>
        </w:rPr>
        <w:t xml:space="preserve">  </w:t>
      </w:r>
      <w:r>
        <w:rPr>
          <w:rFonts w:ascii="KaiTi" w:hAnsi="KaiTi" w:eastAsia="KaiTi" w:cs="KaiTi"/>
          <w:sz w:val="34"/>
          <w:szCs w:val="34"/>
          <w:spacing w:val="-9"/>
        </w:rPr>
        <w:t>凯</w:t>
      </w:r>
    </w:p>
    <w:p>
      <w:pPr>
        <w:pStyle w:val="BodyText"/>
        <w:spacing w:line="258" w:lineRule="auto"/>
        <w:rPr/>
      </w:pPr>
      <w:r/>
    </w:p>
    <w:p>
      <w:pPr>
        <w:pStyle w:val="BodyText"/>
        <w:spacing w:line="259" w:lineRule="auto"/>
        <w:rPr/>
      </w:pPr>
      <w:r/>
    </w:p>
    <w:p>
      <w:pPr>
        <w:ind w:left="1589"/>
        <w:spacing w:before="111" w:line="646" w:lineRule="exact"/>
        <w:rPr>
          <w:rFonts w:ascii="FangSong" w:hAnsi="FangSong" w:eastAsia="FangSong" w:cs="FangSong"/>
          <w:sz w:val="34"/>
          <w:szCs w:val="34"/>
        </w:rPr>
      </w:pPr>
      <w:r>
        <w:rPr>
          <w:rFonts w:ascii="FangSong" w:hAnsi="FangSong" w:eastAsia="FangSong" w:cs="FangSong"/>
          <w:sz w:val="34"/>
          <w:szCs w:val="34"/>
          <w:spacing w:val="11"/>
          <w:position w:val="22"/>
        </w:rPr>
        <w:t>企业的智慧采购主要包含供应商绩效评价、自动询比价、结构化招投标、</w:t>
      </w:r>
    </w:p>
    <w:p>
      <w:pPr>
        <w:ind w:left="1581"/>
        <w:spacing w:line="223" w:lineRule="auto"/>
        <w:rPr>
          <w:rFonts w:ascii="FangSong" w:hAnsi="FangSong" w:eastAsia="FangSong" w:cs="FangSong"/>
          <w:sz w:val="34"/>
          <w:szCs w:val="34"/>
        </w:rPr>
      </w:pPr>
      <w:r>
        <w:rPr>
          <w:rFonts w:ascii="FangSong" w:hAnsi="FangSong" w:eastAsia="FangSong" w:cs="FangSong"/>
          <w:sz w:val="34"/>
          <w:szCs w:val="34"/>
          <w:spacing w:val="18"/>
        </w:rPr>
        <w:t>协议下单和对账开票自动化四类场景。国企的招标数字化创新主要在于</w:t>
      </w:r>
    </w:p>
    <w:p>
      <w:pPr>
        <w:ind w:left="525"/>
        <w:spacing w:before="247" w:line="226" w:lineRule="auto"/>
        <w:rPr>
          <w:rFonts w:ascii="FangSong" w:hAnsi="FangSong" w:eastAsia="FangSong" w:cs="FangSong"/>
          <w:sz w:val="34"/>
          <w:szCs w:val="34"/>
        </w:rPr>
      </w:pPr>
      <w:r>
        <w:rPr>
          <w:rFonts w:ascii="FangSong" w:hAnsi="FangSong" w:eastAsia="FangSong" w:cs="FangSong"/>
          <w:sz w:val="34"/>
          <w:szCs w:val="34"/>
          <w:spacing w:val="2"/>
        </w:rPr>
        <w:t>结构化招投标的应用。</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spacing w:before="156" w:line="222" w:lineRule="auto"/>
        <w:rPr>
          <w:rFonts w:ascii="SimSun" w:hAnsi="SimSun" w:eastAsia="SimSun" w:cs="SimSun"/>
          <w:sz w:val="48"/>
          <w:szCs w:val="48"/>
        </w:rPr>
      </w:pPr>
      <w:r>
        <w:rPr>
          <w:rFonts w:ascii="SimSun" w:hAnsi="SimSun" w:eastAsia="SimSun" w:cs="SimSun"/>
          <w:sz w:val="48"/>
          <w:szCs w:val="48"/>
          <w:b/>
          <w:bCs/>
          <w:spacing w:val="-61"/>
        </w:rPr>
        <w:t>【说明】</w:t>
      </w:r>
      <w:r>
        <w:rPr>
          <w:rFonts w:ascii="SimSun" w:hAnsi="SimSun" w:eastAsia="SimSun" w:cs="SimSun"/>
          <w:sz w:val="48"/>
          <w:szCs w:val="48"/>
          <w:spacing w:val="-117"/>
        </w:rPr>
        <w:t xml:space="preserve"> </w:t>
      </w:r>
      <w:r>
        <w:rPr>
          <w:rFonts w:ascii="SimSun" w:hAnsi="SimSun" w:eastAsia="SimSun" w:cs="SimSun"/>
          <w:sz w:val="48"/>
          <w:szCs w:val="48"/>
          <w:strike/>
        </w:rPr>
        <w:t xml:space="preserve">                                               </w:t>
      </w:r>
    </w:p>
    <w:p>
      <w:pPr>
        <w:pStyle w:val="BodyText"/>
        <w:spacing w:line="262" w:lineRule="auto"/>
        <w:rPr/>
      </w:pPr>
      <w:r/>
    </w:p>
    <w:p>
      <w:pPr>
        <w:pStyle w:val="BodyText"/>
        <w:spacing w:line="262" w:lineRule="auto"/>
        <w:rPr/>
      </w:pPr>
      <w:r/>
    </w:p>
    <w:p>
      <w:pPr>
        <w:ind w:left="352" w:right="116" w:firstLine="659"/>
        <w:spacing w:before="111" w:line="349" w:lineRule="auto"/>
        <w:jc w:val="both"/>
        <w:rPr>
          <w:rFonts w:ascii="SimSun" w:hAnsi="SimSun" w:eastAsia="SimSun" w:cs="SimSun"/>
          <w:sz w:val="34"/>
          <w:szCs w:val="34"/>
        </w:rPr>
      </w:pPr>
      <w:r>
        <w:rPr>
          <w:rFonts w:ascii="SimSun" w:hAnsi="SimSun" w:eastAsia="SimSun" w:cs="SimSun"/>
          <w:sz w:val="34"/>
          <w:szCs w:val="34"/>
          <w:spacing w:val="24"/>
        </w:rPr>
        <w:t>从早期的图灵到如今的阿尔法狗，人工智能技术的发展已经不断证明机器人</w:t>
      </w:r>
      <w:r>
        <w:rPr>
          <w:rFonts w:ascii="SimSun" w:hAnsi="SimSun" w:eastAsia="SimSun" w:cs="SimSun"/>
          <w:sz w:val="34"/>
          <w:szCs w:val="34"/>
          <w:spacing w:val="14"/>
        </w:rPr>
        <w:t xml:space="preserve"> </w:t>
      </w:r>
      <w:r>
        <w:rPr>
          <w:rFonts w:ascii="SimSun" w:hAnsi="SimSun" w:eastAsia="SimSun" w:cs="SimSun"/>
          <w:sz w:val="34"/>
          <w:szCs w:val="34"/>
          <w:spacing w:val="22"/>
        </w:rPr>
        <w:t>的逻辑推理能力要比人类强。企业采购管理的数字化要将数字空间的模型算法应</w:t>
      </w:r>
      <w:r>
        <w:rPr>
          <w:rFonts w:ascii="SimSun" w:hAnsi="SimSun" w:eastAsia="SimSun" w:cs="SimSun"/>
          <w:sz w:val="34"/>
          <w:szCs w:val="34"/>
          <w:spacing w:val="15"/>
        </w:rPr>
        <w:t xml:space="preserve"> </w:t>
      </w:r>
      <w:r>
        <w:rPr>
          <w:rFonts w:ascii="SimSun" w:hAnsi="SimSun" w:eastAsia="SimSun" w:cs="SimSun"/>
          <w:sz w:val="34"/>
          <w:szCs w:val="34"/>
          <w:spacing w:val="23"/>
        </w:rPr>
        <w:t>用到各种实际的采购业务场景。采购数字化的前提是将现实世界的采</w:t>
      </w:r>
      <w:r>
        <w:rPr>
          <w:rFonts w:ascii="SimSun" w:hAnsi="SimSun" w:eastAsia="SimSun" w:cs="SimSun"/>
          <w:sz w:val="34"/>
          <w:szCs w:val="34"/>
          <w:spacing w:val="22"/>
        </w:rPr>
        <w:t>购业务映射</w:t>
      </w:r>
    </w:p>
    <w:p>
      <w:pPr>
        <w:ind w:left="352"/>
        <w:spacing w:before="1" w:line="222" w:lineRule="auto"/>
        <w:rPr>
          <w:rFonts w:ascii="SimSun" w:hAnsi="SimSun" w:eastAsia="SimSun" w:cs="SimSun"/>
          <w:sz w:val="34"/>
          <w:szCs w:val="34"/>
        </w:rPr>
      </w:pPr>
      <w:r>
        <w:rPr>
          <w:rFonts w:ascii="SimSun" w:hAnsi="SimSun" w:eastAsia="SimSun" w:cs="SimSun"/>
          <w:sz w:val="34"/>
          <w:szCs w:val="34"/>
          <w:spacing w:val="8"/>
        </w:rPr>
        <w:t>到虚拟世界，而采购智能化的前提是数字化。</w:t>
      </w:r>
    </w:p>
    <w:p>
      <w:pPr>
        <w:pStyle w:val="BodyText"/>
        <w:spacing w:line="387" w:lineRule="auto"/>
        <w:rPr/>
      </w:pPr>
      <w:r/>
    </w:p>
    <w:p>
      <w:pPr>
        <w:ind w:left="4961"/>
        <w:spacing w:before="127" w:line="221" w:lineRule="auto"/>
        <w:outlineLvl w:val="6"/>
        <w:rPr>
          <w:rFonts w:ascii="SimSun" w:hAnsi="SimSun" w:eastAsia="SimSun" w:cs="SimSun"/>
          <w:sz w:val="39"/>
          <w:szCs w:val="39"/>
        </w:rPr>
      </w:pPr>
      <w:r>
        <w:rPr>
          <w:rFonts w:ascii="SimSun" w:hAnsi="SimSun" w:eastAsia="SimSun" w:cs="SimSun"/>
          <w:sz w:val="39"/>
          <w:szCs w:val="39"/>
          <w:b/>
          <w:bCs/>
          <w:spacing w:val="-4"/>
        </w:rPr>
        <w:t>1.</w:t>
      </w:r>
      <w:r>
        <w:rPr>
          <w:rFonts w:ascii="SimSun" w:hAnsi="SimSun" w:eastAsia="SimSun" w:cs="SimSun"/>
          <w:sz w:val="39"/>
          <w:szCs w:val="39"/>
          <w:spacing w:val="-4"/>
        </w:rPr>
        <w:t xml:space="preserve"> </w:t>
      </w:r>
      <w:r>
        <w:rPr>
          <w:rFonts w:ascii="SimSun" w:hAnsi="SimSun" w:eastAsia="SimSun" w:cs="SimSun"/>
          <w:sz w:val="39"/>
          <w:szCs w:val="39"/>
          <w:b/>
          <w:bCs/>
          <w:spacing w:val="-4"/>
        </w:rPr>
        <w:t>供应商绩效评价</w:t>
      </w:r>
    </w:p>
    <w:p>
      <w:pPr>
        <w:ind w:left="352" w:firstLine="668"/>
        <w:spacing w:before="338" w:line="354" w:lineRule="auto"/>
        <w:rPr>
          <w:rFonts w:ascii="SimSun" w:hAnsi="SimSun" w:eastAsia="SimSun" w:cs="SimSun"/>
          <w:sz w:val="34"/>
          <w:szCs w:val="34"/>
        </w:rPr>
      </w:pPr>
      <w:r>
        <w:rPr>
          <w:rFonts w:ascii="SimSun" w:hAnsi="SimSun" w:eastAsia="SimSun" w:cs="SimSun"/>
          <w:sz w:val="34"/>
          <w:szCs w:val="34"/>
          <w:spacing w:val="14"/>
        </w:rPr>
        <w:t>在供应商管理中，企业要想客观真实地评价供应商</w:t>
      </w:r>
      <w:r>
        <w:rPr>
          <w:rFonts w:ascii="SimSun" w:hAnsi="SimSun" w:eastAsia="SimSun" w:cs="SimSun"/>
          <w:sz w:val="34"/>
          <w:szCs w:val="34"/>
          <w:spacing w:val="13"/>
        </w:rPr>
        <w:t>其实很难，参与评价的人、</w:t>
      </w:r>
      <w:r>
        <w:rPr>
          <w:rFonts w:ascii="SimSun" w:hAnsi="SimSun" w:eastAsia="SimSun" w:cs="SimSun"/>
          <w:sz w:val="34"/>
          <w:szCs w:val="34"/>
        </w:rPr>
        <w:t xml:space="preserve"> </w:t>
      </w:r>
      <w:r>
        <w:rPr>
          <w:rFonts w:ascii="SimSun" w:hAnsi="SimSun" w:eastAsia="SimSun" w:cs="SimSun"/>
          <w:sz w:val="34"/>
          <w:szCs w:val="34"/>
          <w:spacing w:val="25"/>
        </w:rPr>
        <w:t>评价的维度、评价的物资种类、执行力度等因素都会造成评价结果的偏差。基于</w:t>
      </w:r>
      <w:r>
        <w:rPr>
          <w:rFonts w:ascii="SimSun" w:hAnsi="SimSun" w:eastAsia="SimSun" w:cs="SimSun"/>
          <w:sz w:val="34"/>
          <w:szCs w:val="34"/>
          <w:spacing w:val="6"/>
        </w:rPr>
        <w:t xml:space="preserve"> </w:t>
      </w:r>
      <w:r>
        <w:rPr>
          <w:rFonts w:ascii="SimSun" w:hAnsi="SimSun" w:eastAsia="SimSun" w:cs="SimSun"/>
          <w:sz w:val="34"/>
          <w:szCs w:val="34"/>
          <w:spacing w:val="26"/>
        </w:rPr>
        <w:t>业务数据和评价规则，构建供应商引入、认证、分级、评价的管理平台，融入企</w:t>
      </w:r>
      <w:r>
        <w:rPr>
          <w:rFonts w:ascii="SimSun" w:hAnsi="SimSun" w:eastAsia="SimSun" w:cs="SimSun"/>
          <w:sz w:val="34"/>
          <w:szCs w:val="34"/>
          <w:spacing w:val="7"/>
        </w:rPr>
        <w:t xml:space="preserve"> </w:t>
      </w:r>
      <w:r>
        <w:rPr>
          <w:rFonts w:ascii="SimSun" w:hAnsi="SimSun" w:eastAsia="SimSun" w:cs="SimSun"/>
          <w:sz w:val="34"/>
          <w:szCs w:val="34"/>
          <w:spacing w:val="26"/>
        </w:rPr>
        <w:t>业画像，统一评价标准，明确指标定义，自动计算指标得分，实现与供应商高救</w:t>
      </w:r>
    </w:p>
    <w:p>
      <w:pPr>
        <w:ind w:left="352"/>
        <w:spacing w:line="221" w:lineRule="auto"/>
        <w:rPr>
          <w:rFonts w:ascii="SimSun" w:hAnsi="SimSun" w:eastAsia="SimSun" w:cs="SimSun"/>
          <w:sz w:val="34"/>
          <w:szCs w:val="34"/>
        </w:rPr>
      </w:pPr>
      <w:r>
        <w:rPr>
          <w:rFonts w:ascii="SimSun" w:hAnsi="SimSun" w:eastAsia="SimSun" w:cs="SimSun"/>
          <w:sz w:val="34"/>
          <w:szCs w:val="34"/>
          <w:spacing w:val="-1"/>
        </w:rPr>
        <w:t>互动的绩效评价。</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12628"/>
        <w:spacing w:before="92" w:line="184" w:lineRule="auto"/>
        <w:rPr>
          <w:rFonts w:ascii="SimSun" w:hAnsi="SimSun" w:eastAsia="SimSun" w:cs="SimSun"/>
          <w:sz w:val="28"/>
          <w:szCs w:val="28"/>
        </w:rPr>
      </w:pPr>
      <w:r>
        <w:rPr>
          <w:rFonts w:ascii="SimSun" w:hAnsi="SimSun" w:eastAsia="SimSun" w:cs="SimSun"/>
          <w:sz w:val="28"/>
          <w:szCs w:val="28"/>
          <w:spacing w:val="-4"/>
        </w:rPr>
        <w:t>221</w:t>
      </w:r>
    </w:p>
    <w:p>
      <w:pPr>
        <w:spacing w:line="184" w:lineRule="auto"/>
        <w:sectPr>
          <w:pgSz w:w="31680" w:h="23727"/>
          <w:pgMar w:top="1417" w:right="1931" w:bottom="400" w:left="2012" w:header="0" w:footer="0" w:gutter="0"/>
          <w:cols w:equalWidth="0" w:num="3">
            <w:col w:w="13546" w:space="100"/>
            <w:col w:w="819" w:space="100"/>
            <w:col w:w="13172" w:space="0"/>
          </w:cols>
        </w:sectPr>
        <w:rPr>
          <w:rFonts w:ascii="SimSun" w:hAnsi="SimSun" w:eastAsia="SimSun" w:cs="SimSun"/>
          <w:sz w:val="28"/>
          <w:szCs w:val="28"/>
        </w:rPr>
      </w:pPr>
    </w:p>
    <w:p>
      <w:pPr>
        <w:ind w:left="240"/>
        <w:spacing w:before="58" w:line="224" w:lineRule="auto"/>
        <w:rPr>
          <w:rFonts w:ascii="SimHei" w:hAnsi="SimHei" w:eastAsia="SimHei" w:cs="SimHei"/>
          <w:sz w:val="28"/>
          <w:szCs w:val="28"/>
        </w:rPr>
      </w:pPr>
      <w:r>
        <w:rPr>
          <w:rFonts w:ascii="SimHei" w:hAnsi="SimHei" w:eastAsia="SimHei" w:cs="SimHei"/>
          <w:sz w:val="28"/>
          <w:szCs w:val="28"/>
          <w:b/>
          <w:bCs/>
          <w:spacing w:val="11"/>
        </w:rPr>
        <w:t>数字航图——数字化转型百问(第二辑)</w:t>
      </w:r>
    </w:p>
    <w:p>
      <w:pPr>
        <w:pStyle w:val="BodyText"/>
        <w:spacing w:line="263" w:lineRule="auto"/>
        <w:rPr/>
      </w:pPr>
      <w:r/>
    </w:p>
    <w:p>
      <w:pPr>
        <w:pStyle w:val="BodyText"/>
        <w:spacing w:line="264" w:lineRule="auto"/>
        <w:rPr/>
      </w:pPr>
      <w:r/>
    </w:p>
    <w:p>
      <w:pPr>
        <w:ind w:left="5255"/>
        <w:spacing w:before="130" w:line="219" w:lineRule="auto"/>
        <w:outlineLvl w:val="6"/>
        <w:rPr>
          <w:rFonts w:ascii="SimSun" w:hAnsi="SimSun" w:eastAsia="SimSun" w:cs="SimSun"/>
          <w:sz w:val="40"/>
          <w:szCs w:val="40"/>
        </w:rPr>
      </w:pPr>
      <w:r>
        <w:rPr>
          <w:rFonts w:ascii="SimSun" w:hAnsi="SimSun" w:eastAsia="SimSun" w:cs="SimSun"/>
          <w:sz w:val="40"/>
          <w:szCs w:val="40"/>
          <w:b/>
          <w:bCs/>
          <w:spacing w:val="-8"/>
        </w:rPr>
        <w:t>2.</w:t>
      </w:r>
      <w:r>
        <w:rPr>
          <w:rFonts w:ascii="SimSun" w:hAnsi="SimSun" w:eastAsia="SimSun" w:cs="SimSun"/>
          <w:sz w:val="40"/>
          <w:szCs w:val="40"/>
          <w:spacing w:val="-29"/>
        </w:rPr>
        <w:t xml:space="preserve"> </w:t>
      </w:r>
      <w:r>
        <w:rPr>
          <w:rFonts w:ascii="SimSun" w:hAnsi="SimSun" w:eastAsia="SimSun" w:cs="SimSun"/>
          <w:sz w:val="40"/>
          <w:szCs w:val="40"/>
          <w:b/>
          <w:bCs/>
          <w:spacing w:val="-8"/>
        </w:rPr>
        <w:t>自动询比价</w:t>
      </w:r>
    </w:p>
    <w:p>
      <w:pPr>
        <w:pStyle w:val="BodyText"/>
        <w:spacing w:line="339" w:lineRule="auto"/>
        <w:rPr/>
      </w:pPr>
      <w:r/>
    </w:p>
    <w:p>
      <w:pPr>
        <w:ind w:left="236" w:right="1884" w:firstLine="760"/>
        <w:spacing w:before="111" w:line="369" w:lineRule="auto"/>
        <w:jc w:val="both"/>
        <w:rPr>
          <w:rFonts w:ascii="SimSun" w:hAnsi="SimSun" w:eastAsia="SimSun" w:cs="SimSun"/>
          <w:sz w:val="34"/>
          <w:szCs w:val="34"/>
        </w:rPr>
      </w:pPr>
      <w:r>
        <w:rPr>
          <w:rFonts w:ascii="SimSun" w:hAnsi="SimSun" w:eastAsia="SimSun" w:cs="SimSun"/>
          <w:sz w:val="34"/>
          <w:szCs w:val="34"/>
          <w:spacing w:val="18"/>
        </w:rPr>
        <w:t>自动询比价适用于金额较小、零星的企业采购，以实现成本控制。平台通过</w:t>
      </w:r>
      <w:r>
        <w:rPr>
          <w:rFonts w:ascii="SimSun" w:hAnsi="SimSun" w:eastAsia="SimSun" w:cs="SimSun"/>
          <w:sz w:val="34"/>
          <w:szCs w:val="34"/>
          <w:spacing w:val="5"/>
        </w:rPr>
        <w:t xml:space="preserve"> </w:t>
      </w:r>
      <w:r>
        <w:rPr>
          <w:rFonts w:ascii="SimSun" w:hAnsi="SimSun" w:eastAsia="SimSun" w:cs="SimSun"/>
          <w:sz w:val="34"/>
          <w:szCs w:val="34"/>
          <w:spacing w:val="19"/>
        </w:rPr>
        <w:t>获取海量的供应商的样本数据和评估权重，通过机器学习构建算法模型计算指标</w:t>
      </w:r>
      <w:r>
        <w:rPr>
          <w:rFonts w:ascii="SimSun" w:hAnsi="SimSun" w:eastAsia="SimSun" w:cs="SimSun"/>
          <w:sz w:val="34"/>
          <w:szCs w:val="34"/>
          <w:spacing w:val="14"/>
        </w:rPr>
        <w:t xml:space="preserve"> </w:t>
      </w:r>
      <w:r>
        <w:rPr>
          <w:rFonts w:ascii="SimSun" w:hAnsi="SimSun" w:eastAsia="SimSun" w:cs="SimSun"/>
          <w:sz w:val="34"/>
          <w:szCs w:val="34"/>
          <w:spacing w:val="3"/>
        </w:rPr>
        <w:t>得分，自动发布询价，进而智能推荐最适合的供应商，轻松实现按最低价自动定标。</w:t>
      </w:r>
    </w:p>
    <w:p>
      <w:pPr>
        <w:ind w:left="236"/>
        <w:spacing w:line="223" w:lineRule="auto"/>
        <w:rPr>
          <w:rFonts w:ascii="SimSun" w:hAnsi="SimSun" w:eastAsia="SimSun" w:cs="SimSun"/>
          <w:sz w:val="34"/>
          <w:szCs w:val="34"/>
        </w:rPr>
      </w:pPr>
      <w:r>
        <w:rPr>
          <w:rFonts w:ascii="SimSun" w:hAnsi="SimSun" w:eastAsia="SimSun" w:cs="SimSun"/>
          <w:sz w:val="34"/>
          <w:szCs w:val="34"/>
          <w:spacing w:val="3"/>
        </w:rPr>
        <w:t>向采购商智能推荐优质供应商，向供应商精准匹配并智能推荐商机，撮合交易达成。</w:t>
      </w:r>
    </w:p>
    <w:p>
      <w:pPr>
        <w:pStyle w:val="BodyText"/>
        <w:spacing w:line="417" w:lineRule="auto"/>
        <w:rPr/>
      </w:pPr>
      <w:r/>
    </w:p>
    <w:p>
      <w:pPr>
        <w:ind w:left="5054"/>
        <w:spacing w:before="130" w:line="222" w:lineRule="auto"/>
        <w:outlineLvl w:val="6"/>
        <w:rPr>
          <w:rFonts w:ascii="SimSun" w:hAnsi="SimSun" w:eastAsia="SimSun" w:cs="SimSun"/>
          <w:sz w:val="40"/>
          <w:szCs w:val="40"/>
        </w:rPr>
      </w:pPr>
      <w:r>
        <w:rPr>
          <w:rFonts w:ascii="SimSun" w:hAnsi="SimSun" w:eastAsia="SimSun" w:cs="SimSun"/>
          <w:sz w:val="40"/>
          <w:szCs w:val="40"/>
          <w:b/>
          <w:bCs/>
          <w:spacing w:val="-1"/>
        </w:rPr>
        <w:t>3.</w:t>
      </w:r>
      <w:r>
        <w:rPr>
          <w:rFonts w:ascii="SimSun" w:hAnsi="SimSun" w:eastAsia="SimSun" w:cs="SimSun"/>
          <w:sz w:val="40"/>
          <w:szCs w:val="40"/>
          <w:spacing w:val="-62"/>
        </w:rPr>
        <w:t xml:space="preserve"> </w:t>
      </w:r>
      <w:r>
        <w:rPr>
          <w:rFonts w:ascii="SimSun" w:hAnsi="SimSun" w:eastAsia="SimSun" w:cs="SimSun"/>
          <w:sz w:val="40"/>
          <w:szCs w:val="40"/>
          <w:b/>
          <w:bCs/>
          <w:spacing w:val="-1"/>
        </w:rPr>
        <w:t>结构化招投标</w:t>
      </w:r>
    </w:p>
    <w:p>
      <w:pPr>
        <w:pStyle w:val="BodyText"/>
        <w:spacing w:line="319" w:lineRule="auto"/>
        <w:rPr/>
      </w:pPr>
      <w:r/>
    </w:p>
    <w:p>
      <w:pPr>
        <w:ind w:left="236" w:right="2036" w:firstLine="760"/>
        <w:spacing w:before="111" w:line="354" w:lineRule="auto"/>
        <w:rPr>
          <w:rFonts w:ascii="SimSun" w:hAnsi="SimSun" w:eastAsia="SimSun" w:cs="SimSun"/>
          <w:sz w:val="34"/>
          <w:szCs w:val="34"/>
        </w:rPr>
      </w:pPr>
      <w:r>
        <w:rPr>
          <w:rFonts w:ascii="SimSun" w:hAnsi="SimSun" w:eastAsia="SimSun" w:cs="SimSun"/>
          <w:sz w:val="34"/>
          <w:szCs w:val="34"/>
          <w:spacing w:val="17"/>
        </w:rPr>
        <w:t>结构化招投标是将国家发布的标准招标文件或企业内部的招标文件范本制作</w:t>
      </w:r>
      <w:r>
        <w:rPr>
          <w:rFonts w:ascii="SimSun" w:hAnsi="SimSun" w:eastAsia="SimSun" w:cs="SimSun"/>
          <w:sz w:val="34"/>
          <w:szCs w:val="34"/>
          <w:spacing w:val="1"/>
        </w:rPr>
        <w:t xml:space="preserve"> </w:t>
      </w:r>
      <w:r>
        <w:rPr>
          <w:rFonts w:ascii="SimSun" w:hAnsi="SimSun" w:eastAsia="SimSun" w:cs="SimSun"/>
          <w:sz w:val="34"/>
          <w:szCs w:val="34"/>
          <w:spacing w:val="18"/>
        </w:rPr>
        <w:t>成结构化的文件，最终实现用在线结构化的方式来编制招标文件。传统招标文件</w:t>
      </w:r>
      <w:r>
        <w:rPr>
          <w:rFonts w:ascii="SimSun" w:hAnsi="SimSun" w:eastAsia="SimSun" w:cs="SimSun"/>
          <w:sz w:val="34"/>
          <w:szCs w:val="34"/>
          <w:spacing w:val="5"/>
        </w:rPr>
        <w:t xml:space="preserve"> </w:t>
      </w:r>
      <w:r>
        <w:rPr>
          <w:rFonts w:ascii="SimSun" w:hAnsi="SimSun" w:eastAsia="SimSun" w:cs="SimSun"/>
          <w:sz w:val="34"/>
          <w:szCs w:val="34"/>
          <w:spacing w:val="18"/>
        </w:rPr>
        <w:t>的编制具有极强的专业性，即便编制完成，仍然要召</w:t>
      </w:r>
      <w:r>
        <w:rPr>
          <w:rFonts w:ascii="SimSun" w:hAnsi="SimSun" w:eastAsia="SimSun" w:cs="SimSun"/>
          <w:sz w:val="34"/>
          <w:szCs w:val="34"/>
          <w:spacing w:val="17"/>
        </w:rPr>
        <w:t>集相关专家从商务和技术角</w:t>
      </w:r>
      <w:r>
        <w:rPr>
          <w:rFonts w:ascii="SimSun" w:hAnsi="SimSun" w:eastAsia="SimSun" w:cs="SimSun"/>
          <w:sz w:val="34"/>
          <w:szCs w:val="34"/>
        </w:rPr>
        <w:t xml:space="preserve"> </w:t>
      </w:r>
      <w:r>
        <w:rPr>
          <w:rFonts w:ascii="SimSun" w:hAnsi="SimSun" w:eastAsia="SimSun" w:cs="SimSun"/>
          <w:sz w:val="34"/>
          <w:szCs w:val="34"/>
          <w:spacing w:val="17"/>
        </w:rPr>
        <w:t>度层层审核，投标文件的编制和审查也同样如此。专家投标的评分环节和招标项</w:t>
      </w:r>
      <w:r>
        <w:rPr>
          <w:rFonts w:ascii="SimSun" w:hAnsi="SimSun" w:eastAsia="SimSun" w:cs="SimSun"/>
          <w:sz w:val="34"/>
          <w:szCs w:val="34"/>
          <w:spacing w:val="1"/>
        </w:rPr>
        <w:t xml:space="preserve"> </w:t>
      </w:r>
      <w:r>
        <w:rPr>
          <w:rFonts w:ascii="SimSun" w:hAnsi="SimSun" w:eastAsia="SimSun" w:cs="SimSun"/>
          <w:sz w:val="34"/>
          <w:szCs w:val="34"/>
          <w:spacing w:val="18"/>
        </w:rPr>
        <w:t>目的过程，因需要阅读大量的招投标文件，存在效率低和准确度低的问题。通过</w:t>
      </w:r>
      <w:r>
        <w:rPr>
          <w:rFonts w:ascii="SimSun" w:hAnsi="SimSun" w:eastAsia="SimSun" w:cs="SimSun"/>
          <w:sz w:val="34"/>
          <w:szCs w:val="34"/>
          <w:spacing w:val="3"/>
        </w:rPr>
        <w:t xml:space="preserve"> </w:t>
      </w:r>
      <w:r>
        <w:rPr>
          <w:rFonts w:ascii="SimSun" w:hAnsi="SimSun" w:eastAsia="SimSun" w:cs="SimSun"/>
          <w:sz w:val="34"/>
          <w:szCs w:val="34"/>
          <w:spacing w:val="16"/>
        </w:rPr>
        <w:t>使用招投标文件制作工具，采取专家智能辅助评标，搭建招标采购监督平台等，</w:t>
      </w:r>
      <w:r>
        <w:rPr>
          <w:rFonts w:ascii="SimSun" w:hAnsi="SimSun" w:eastAsia="SimSun" w:cs="SimSun"/>
          <w:sz w:val="34"/>
          <w:szCs w:val="34"/>
          <w:spacing w:val="1"/>
        </w:rPr>
        <w:t xml:space="preserve"> </w:t>
      </w:r>
      <w:r>
        <w:rPr>
          <w:rFonts w:ascii="SimSun" w:hAnsi="SimSun" w:eastAsia="SimSun" w:cs="SimSun"/>
          <w:sz w:val="34"/>
          <w:szCs w:val="34"/>
          <w:spacing w:val="16"/>
        </w:rPr>
        <w:t>可以大大提升招标文件编制和审查效率，提升投标文件编制的效率和质量，减少</w:t>
      </w:r>
    </w:p>
    <w:p>
      <w:pPr>
        <w:ind w:left="236"/>
        <w:spacing w:before="1" w:line="224" w:lineRule="auto"/>
        <w:rPr>
          <w:rFonts w:ascii="SimSun" w:hAnsi="SimSun" w:eastAsia="SimSun" w:cs="SimSun"/>
          <w:sz w:val="34"/>
          <w:szCs w:val="34"/>
        </w:rPr>
      </w:pPr>
      <w:r>
        <w:rPr>
          <w:rFonts w:ascii="SimSun" w:hAnsi="SimSun" w:eastAsia="SimSun" w:cs="SimSun"/>
          <w:sz w:val="34"/>
          <w:szCs w:val="34"/>
          <w:spacing w:val="5"/>
        </w:rPr>
        <w:t>专家的评审工作量。</w:t>
      </w:r>
    </w:p>
    <w:p>
      <w:pPr>
        <w:pStyle w:val="BodyText"/>
        <w:spacing w:line="474" w:lineRule="auto"/>
        <w:rPr/>
      </w:pPr>
      <w:r/>
    </w:p>
    <w:p>
      <w:pPr>
        <w:ind w:left="3862"/>
        <w:spacing w:before="130" w:line="221" w:lineRule="auto"/>
        <w:outlineLvl w:val="6"/>
        <w:rPr>
          <w:rFonts w:ascii="SimSun" w:hAnsi="SimSun" w:eastAsia="SimSun" w:cs="SimSun"/>
          <w:sz w:val="40"/>
          <w:szCs w:val="40"/>
        </w:rPr>
      </w:pPr>
      <w:r>
        <w:rPr>
          <w:rFonts w:ascii="SimSun" w:hAnsi="SimSun" w:eastAsia="SimSun" w:cs="SimSun"/>
          <w:sz w:val="40"/>
          <w:szCs w:val="40"/>
          <w:b/>
          <w:bCs/>
          <w:spacing w:val="-6"/>
        </w:rPr>
        <w:t>4.</w:t>
      </w:r>
      <w:r>
        <w:rPr>
          <w:rFonts w:ascii="SimSun" w:hAnsi="SimSun" w:eastAsia="SimSun" w:cs="SimSun"/>
          <w:sz w:val="40"/>
          <w:szCs w:val="40"/>
          <w:spacing w:val="-72"/>
        </w:rPr>
        <w:t xml:space="preserve"> </w:t>
      </w:r>
      <w:r>
        <w:rPr>
          <w:rFonts w:ascii="SimSun" w:hAnsi="SimSun" w:eastAsia="SimSun" w:cs="SimSun"/>
          <w:sz w:val="40"/>
          <w:szCs w:val="40"/>
          <w:b/>
          <w:bCs/>
          <w:spacing w:val="-6"/>
        </w:rPr>
        <w:t>协议下单和对账开票自动化</w:t>
      </w:r>
    </w:p>
    <w:p>
      <w:pPr>
        <w:pStyle w:val="BodyText"/>
        <w:spacing w:line="269" w:lineRule="auto"/>
        <w:rPr/>
      </w:pPr>
      <w:r/>
    </w:p>
    <w:p>
      <w:pPr>
        <w:ind w:left="236" w:right="2080" w:firstLine="760"/>
        <w:spacing w:before="110" w:line="354" w:lineRule="auto"/>
        <w:rPr>
          <w:rFonts w:ascii="SimSun" w:hAnsi="SimSun" w:eastAsia="SimSun" w:cs="SimSun"/>
          <w:sz w:val="34"/>
          <w:szCs w:val="34"/>
        </w:rPr>
      </w:pPr>
      <w:r>
        <w:rPr>
          <w:rFonts w:ascii="SimSun" w:hAnsi="SimSun" w:eastAsia="SimSun" w:cs="SimSun"/>
          <w:sz w:val="34"/>
          <w:szCs w:val="34"/>
          <w:spacing w:val="16"/>
        </w:rPr>
        <w:t>协议下单是通过平台对合同到期预警的监控，实现生</w:t>
      </w:r>
      <w:r>
        <w:rPr>
          <w:rFonts w:ascii="SimSun" w:hAnsi="SimSun" w:eastAsia="SimSun" w:cs="SimSun"/>
          <w:sz w:val="34"/>
          <w:szCs w:val="34"/>
          <w:spacing w:val="15"/>
        </w:rPr>
        <w:t>产物资供应合同的自动</w:t>
      </w:r>
      <w:r>
        <w:rPr>
          <w:rFonts w:ascii="SimSun" w:hAnsi="SimSun" w:eastAsia="SimSun" w:cs="SimSun"/>
          <w:sz w:val="34"/>
          <w:szCs w:val="34"/>
        </w:rPr>
        <w:t xml:space="preserve"> </w:t>
      </w:r>
      <w:r>
        <w:rPr>
          <w:rFonts w:ascii="SimHei" w:hAnsi="SimHei" w:eastAsia="SimHei" w:cs="SimHei"/>
          <w:sz w:val="34"/>
          <w:szCs w:val="34"/>
          <w:spacing w:val="15"/>
        </w:rPr>
        <w:t>续签，按滚动计划自动下单。合同续签是协议下单的主要应用场景，系统会在合</w:t>
      </w:r>
      <w:r>
        <w:rPr>
          <w:rFonts w:ascii="SimHei" w:hAnsi="SimHei" w:eastAsia="SimHei" w:cs="SimHei"/>
          <w:sz w:val="34"/>
          <w:szCs w:val="34"/>
          <w:spacing w:val="1"/>
        </w:rPr>
        <w:t xml:space="preserve"> </w:t>
      </w:r>
      <w:r>
        <w:rPr>
          <w:rFonts w:ascii="SimSun" w:hAnsi="SimSun" w:eastAsia="SimSun" w:cs="SimSun"/>
          <w:sz w:val="34"/>
          <w:szCs w:val="34"/>
          <w:spacing w:val="15"/>
        </w:rPr>
        <w:t>同续签前重新寻源，自动生成新的有效协议，经过供应商确认后，自动发起合同</w:t>
      </w:r>
      <w:r>
        <w:rPr>
          <w:rFonts w:ascii="SimSun" w:hAnsi="SimSun" w:eastAsia="SimSun" w:cs="SimSun"/>
          <w:sz w:val="34"/>
          <w:szCs w:val="34"/>
          <w:spacing w:val="17"/>
        </w:rPr>
        <w:t xml:space="preserve"> </w:t>
      </w:r>
      <w:r>
        <w:rPr>
          <w:rFonts w:ascii="SimSun" w:hAnsi="SimSun" w:eastAsia="SimSun" w:cs="SimSun"/>
          <w:sz w:val="34"/>
          <w:szCs w:val="34"/>
          <w:spacing w:val="11"/>
        </w:rPr>
        <w:t>变更。同时，企业对账开票需要耗费大量的精力，平台通过</w:t>
      </w:r>
      <w:r>
        <w:rPr>
          <w:rFonts w:ascii="SimSun" w:hAnsi="SimSun" w:eastAsia="SimSun" w:cs="SimSun"/>
          <w:sz w:val="34"/>
          <w:szCs w:val="34"/>
        </w:rPr>
        <w:t>OCR</w:t>
      </w:r>
      <w:r>
        <w:rPr>
          <w:rFonts w:ascii="SimSun" w:hAnsi="SimSun" w:eastAsia="SimSun" w:cs="SimSun"/>
          <w:sz w:val="34"/>
          <w:szCs w:val="34"/>
          <w:spacing w:val="11"/>
        </w:rPr>
        <w:t xml:space="preserve">  识别服务自动识</w:t>
      </w:r>
      <w:r>
        <w:rPr>
          <w:rFonts w:ascii="SimSun" w:hAnsi="SimSun" w:eastAsia="SimSun" w:cs="SimSun"/>
          <w:sz w:val="34"/>
          <w:szCs w:val="34"/>
          <w:spacing w:val="12"/>
        </w:rPr>
        <w:t xml:space="preserve"> </w:t>
      </w:r>
      <w:r>
        <w:rPr>
          <w:rFonts w:ascii="SimSun" w:hAnsi="SimSun" w:eastAsia="SimSun" w:cs="SimSun"/>
          <w:sz w:val="34"/>
          <w:szCs w:val="34"/>
          <w:spacing w:val="4"/>
        </w:rPr>
        <w:t>别和抓取发票上的信息，对发票上的物料明细和采购商的物料明细进行自动匹配。</w:t>
      </w:r>
    </w:p>
    <w:p>
      <w:pPr>
        <w:ind w:left="236"/>
        <w:spacing w:before="2" w:line="223" w:lineRule="auto"/>
        <w:rPr>
          <w:rFonts w:ascii="SimSun" w:hAnsi="SimSun" w:eastAsia="SimSun" w:cs="SimSun"/>
          <w:sz w:val="34"/>
          <w:szCs w:val="34"/>
        </w:rPr>
      </w:pPr>
      <w:r>
        <w:rPr>
          <w:rFonts w:ascii="SimSun" w:hAnsi="SimSun" w:eastAsia="SimSun" w:cs="SimSun"/>
          <w:sz w:val="34"/>
          <w:szCs w:val="34"/>
          <w:spacing w:val="9"/>
        </w:rPr>
        <w:t>对账协同可减少漏错，提升效率。发票协同可实现内外连接，流程闭环。</w:t>
      </w:r>
    </w:p>
    <w:p>
      <w:pPr>
        <w:pStyle w:val="BodyText"/>
        <w:spacing w:line="271" w:lineRule="auto"/>
        <w:rPr/>
      </w:pPr>
      <w:r/>
    </w:p>
    <w:p>
      <w:pPr>
        <w:pStyle w:val="BodyText"/>
        <w:spacing w:line="272" w:lineRule="auto"/>
        <w:rPr/>
      </w:pPr>
      <w:r/>
    </w:p>
    <w:p>
      <w:pPr>
        <w:pStyle w:val="BodyText"/>
        <w:spacing w:line="272" w:lineRule="auto"/>
        <w:rPr/>
      </w:pPr>
      <w:r/>
    </w:p>
    <w:p>
      <w:pPr>
        <w:spacing w:before="156" w:line="223" w:lineRule="auto"/>
        <w:rPr>
          <w:rFonts w:ascii="SimHei" w:hAnsi="SimHei" w:eastAsia="SimHei" w:cs="SimHei"/>
          <w:sz w:val="48"/>
          <w:szCs w:val="48"/>
        </w:rPr>
      </w:pPr>
      <w:r>
        <w:rPr>
          <w:rFonts w:ascii="SimHei" w:hAnsi="SimHei" w:eastAsia="SimHei" w:cs="SimHei"/>
          <w:sz w:val="48"/>
          <w:szCs w:val="48"/>
          <w:b/>
          <w:bCs/>
          <w:spacing w:val="-44"/>
        </w:rPr>
        <w:t>【解决方案】</w:t>
      </w:r>
      <w:r>
        <w:rPr>
          <w:rFonts w:ascii="SimHei" w:hAnsi="SimHei" w:eastAsia="SimHei" w:cs="SimHei"/>
          <w:sz w:val="48"/>
          <w:szCs w:val="48"/>
          <w:spacing w:val="-84"/>
        </w:rPr>
        <w:t xml:space="preserve"> </w:t>
      </w:r>
      <w:r>
        <w:rPr>
          <w:rFonts w:ascii="SimHei" w:hAnsi="SimHei" w:eastAsia="SimHei" w:cs="SimHei"/>
          <w:sz w:val="48"/>
          <w:szCs w:val="48"/>
          <w:spacing w:val="-44"/>
        </w:rPr>
        <w:t>-</w:t>
      </w:r>
      <w:r>
        <w:rPr>
          <w:rFonts w:ascii="SimHei" w:hAnsi="SimHei" w:eastAsia="SimHei" w:cs="SimHei"/>
          <w:sz w:val="48"/>
          <w:szCs w:val="48"/>
        </w:rPr>
        <w:t xml:space="preserve">                                         </w:t>
      </w:r>
    </w:p>
    <w:p>
      <w:pPr>
        <w:pStyle w:val="BodyText"/>
        <w:spacing w:line="452" w:lineRule="auto"/>
        <w:rPr/>
      </w:pPr>
      <w:r/>
    </w:p>
    <w:p>
      <w:pPr>
        <w:ind w:left="3211"/>
        <w:spacing w:before="131" w:line="221" w:lineRule="auto"/>
        <w:rPr>
          <w:rFonts w:ascii="SimSun" w:hAnsi="SimSun" w:eastAsia="SimSun" w:cs="SimSun"/>
          <w:sz w:val="40"/>
          <w:szCs w:val="40"/>
        </w:rPr>
      </w:pPr>
      <w:r>
        <w:rPr>
          <w:rFonts w:ascii="SimSun" w:hAnsi="SimSun" w:eastAsia="SimSun" w:cs="SimSun"/>
          <w:sz w:val="40"/>
          <w:szCs w:val="40"/>
          <w:b/>
          <w:bCs/>
          <w:spacing w:val="-13"/>
        </w:rPr>
        <w:t>国企招标数字化创新——结构化招投标</w:t>
      </w:r>
    </w:p>
    <w:p>
      <w:pPr>
        <w:pStyle w:val="BodyText"/>
        <w:spacing w:line="243" w:lineRule="auto"/>
        <w:rPr/>
      </w:pPr>
      <w:r/>
    </w:p>
    <w:p>
      <w:pPr>
        <w:ind w:left="236" w:right="2180" w:firstLine="591"/>
        <w:spacing w:before="111" w:line="354" w:lineRule="auto"/>
        <w:rPr>
          <w:rFonts w:ascii="SimHei" w:hAnsi="SimHei" w:eastAsia="SimHei" w:cs="SimHei"/>
          <w:sz w:val="34"/>
          <w:szCs w:val="34"/>
        </w:rPr>
      </w:pPr>
      <w:r>
        <w:rPr>
          <w:rFonts w:ascii="SimSun" w:hAnsi="SimSun" w:eastAsia="SimSun" w:cs="SimSun"/>
          <w:sz w:val="34"/>
          <w:szCs w:val="34"/>
          <w:b/>
          <w:bCs/>
          <w:spacing w:val="7"/>
        </w:rPr>
        <w:t>【痛点问题】</w:t>
      </w:r>
      <w:r>
        <w:rPr>
          <w:rFonts w:ascii="SimSun" w:hAnsi="SimSun" w:eastAsia="SimSun" w:cs="SimSun"/>
          <w:sz w:val="34"/>
          <w:szCs w:val="34"/>
          <w:spacing w:val="7"/>
        </w:rPr>
        <w:t>公共采购领域主要由法律法规予以规</w:t>
      </w:r>
      <w:r>
        <w:rPr>
          <w:rFonts w:ascii="SimSun" w:hAnsi="SimSun" w:eastAsia="SimSun" w:cs="SimSun"/>
          <w:sz w:val="34"/>
          <w:szCs w:val="34"/>
          <w:spacing w:val="6"/>
        </w:rPr>
        <w:t>制，企业采购更多的是民事</w:t>
      </w:r>
      <w:r>
        <w:rPr>
          <w:rFonts w:ascii="SimSun" w:hAnsi="SimSun" w:eastAsia="SimSun" w:cs="SimSun"/>
          <w:sz w:val="34"/>
          <w:szCs w:val="34"/>
        </w:rPr>
        <w:t xml:space="preserve"> </w:t>
      </w:r>
      <w:r>
        <w:rPr>
          <w:rFonts w:ascii="SimHei" w:hAnsi="SimHei" w:eastAsia="SimHei" w:cs="SimHei"/>
          <w:sz w:val="34"/>
          <w:szCs w:val="34"/>
          <w:spacing w:val="3"/>
        </w:rPr>
        <w:t>活动。民事活动需要通过技术标准予以规范。国有企业采购具有公共采购的属性，</w:t>
      </w:r>
    </w:p>
    <w:p>
      <w:pPr>
        <w:ind w:left="236"/>
        <w:spacing w:before="2" w:line="188" w:lineRule="auto"/>
        <w:rPr>
          <w:rFonts w:ascii="SimSun" w:hAnsi="SimSun" w:eastAsia="SimSun" w:cs="SimSun"/>
          <w:sz w:val="34"/>
          <w:szCs w:val="34"/>
        </w:rPr>
      </w:pPr>
      <w:r>
        <w:rPr>
          <w:rFonts w:ascii="SimSun" w:hAnsi="SimSun" w:eastAsia="SimSun" w:cs="SimSun"/>
          <w:sz w:val="34"/>
          <w:szCs w:val="34"/>
          <w:spacing w:val="3"/>
        </w:rPr>
        <w:t>但又和公共采购有很大不同。国有企业日常生产经营性采购由国有企业自行负责，</w:t>
      </w:r>
    </w:p>
    <w:p>
      <w:pPr>
        <w:pStyle w:val="BodyText"/>
        <w:spacing w:line="14" w:lineRule="auto"/>
        <w:rPr>
          <w:sz w:val="2"/>
        </w:rPr>
      </w:pPr>
      <w:r>
        <w:rPr>
          <w:sz w:val="2"/>
          <w:szCs w:val="2"/>
        </w:rPr>
        <w:br w:type="column"/>
      </w:r>
    </w:p>
    <w:p>
      <w:pPr>
        <w:ind w:left="4976"/>
        <w:spacing w:before="247" w:line="224" w:lineRule="auto"/>
        <w:rPr>
          <w:rFonts w:ascii="SimHei" w:hAnsi="SimHei" w:eastAsia="SimHei" w:cs="SimHei"/>
          <w:sz w:val="28"/>
          <w:szCs w:val="28"/>
        </w:rPr>
      </w:pPr>
      <w:r>
        <w:rPr>
          <w:rFonts w:ascii="SimHei" w:hAnsi="SimHei" w:eastAsia="SimHei" w:cs="SimHei"/>
          <w:sz w:val="28"/>
          <w:szCs w:val="28"/>
          <w:b/>
          <w:bCs/>
          <w:spacing w:val="7"/>
        </w:rPr>
        <w:t>第六章</w:t>
      </w:r>
      <w:r>
        <w:rPr>
          <w:rFonts w:ascii="SimHei" w:hAnsi="SimHei" w:eastAsia="SimHei" w:cs="SimHei"/>
          <w:sz w:val="28"/>
          <w:szCs w:val="28"/>
          <w:spacing w:val="69"/>
        </w:rPr>
        <w:t xml:space="preserve">  </w:t>
      </w:r>
      <w:r>
        <w:rPr>
          <w:rFonts w:ascii="SimHei" w:hAnsi="SimHei" w:eastAsia="SimHei" w:cs="SimHei"/>
          <w:sz w:val="28"/>
          <w:szCs w:val="28"/>
          <w:b/>
          <w:bCs/>
          <w:spacing w:val="7"/>
        </w:rPr>
        <w:t>业务转型——如何加快数字时代的业务模式创新?</w:t>
      </w:r>
    </w:p>
    <w:p>
      <w:pPr>
        <w:pStyle w:val="BodyText"/>
        <w:spacing w:line="296" w:lineRule="auto"/>
        <w:rPr/>
      </w:pPr>
      <w:r/>
    </w:p>
    <w:p>
      <w:pPr>
        <w:pStyle w:val="BodyText"/>
        <w:spacing w:line="297" w:lineRule="auto"/>
        <w:rPr/>
      </w:pPr>
      <w:r/>
    </w:p>
    <w:p>
      <w:pPr>
        <w:ind w:right="77"/>
        <w:spacing w:before="110" w:line="344" w:lineRule="auto"/>
        <w:jc w:val="both"/>
        <w:rPr>
          <w:rFonts w:ascii="SimSun" w:hAnsi="SimSun" w:eastAsia="SimSun" w:cs="SimSun"/>
          <w:sz w:val="34"/>
          <w:szCs w:val="34"/>
        </w:rPr>
      </w:pPr>
      <w:r>
        <w:rPr>
          <w:rFonts w:ascii="SimSun" w:hAnsi="SimSun" w:eastAsia="SimSun" w:cs="SimSun"/>
          <w:sz w:val="34"/>
          <w:szCs w:val="34"/>
          <w:b/>
          <w:bCs/>
          <w:spacing w:val="18"/>
        </w:rPr>
        <w:t>实行采购人负责制。国有企业常用的招标形式分为公开</w:t>
      </w:r>
      <w:r>
        <w:rPr>
          <w:rFonts w:ascii="SimSun" w:hAnsi="SimSun" w:eastAsia="SimSun" w:cs="SimSun"/>
          <w:sz w:val="34"/>
          <w:szCs w:val="34"/>
          <w:b/>
          <w:bCs/>
          <w:spacing w:val="17"/>
        </w:rPr>
        <w:t>招标和邀请招标。通过对</w:t>
      </w:r>
      <w:r>
        <w:rPr>
          <w:rFonts w:ascii="SimSun" w:hAnsi="SimSun" w:eastAsia="SimSun" w:cs="SimSun"/>
          <w:sz w:val="34"/>
          <w:szCs w:val="34"/>
        </w:rPr>
        <w:t xml:space="preserve"> </w:t>
      </w:r>
      <w:r>
        <w:rPr>
          <w:rFonts w:ascii="SimSun" w:hAnsi="SimSun" w:eastAsia="SimSun" w:cs="SimSun"/>
          <w:sz w:val="34"/>
          <w:szCs w:val="34"/>
          <w:b/>
          <w:bCs/>
          <w:spacing w:val="17"/>
        </w:rPr>
        <w:t>诸多大型国有企业采购招标管理诉求的分析，发现国企招标数字化主要面临如下</w:t>
      </w:r>
    </w:p>
    <w:p>
      <w:pPr>
        <w:spacing w:before="1" w:line="223" w:lineRule="auto"/>
        <w:rPr>
          <w:rFonts w:ascii="SimSun" w:hAnsi="SimSun" w:eastAsia="SimSun" w:cs="SimSun"/>
          <w:sz w:val="34"/>
          <w:szCs w:val="34"/>
        </w:rPr>
      </w:pPr>
      <w:r>
        <w:rPr>
          <w:rFonts w:ascii="SimSun" w:hAnsi="SimSun" w:eastAsia="SimSun" w:cs="SimSun"/>
          <w:sz w:val="34"/>
          <w:szCs w:val="34"/>
          <w:b/>
          <w:bCs/>
          <w:spacing w:val="-19"/>
        </w:rPr>
        <w:t>四个痛点。</w:t>
      </w:r>
    </w:p>
    <w:p>
      <w:pPr>
        <w:ind w:right="54"/>
        <w:spacing w:before="237" w:line="614" w:lineRule="exact"/>
        <w:jc w:val="right"/>
        <w:rPr>
          <w:rFonts w:ascii="SimSun" w:hAnsi="SimSun" w:eastAsia="SimSun" w:cs="SimSun"/>
          <w:sz w:val="34"/>
          <w:szCs w:val="34"/>
        </w:rPr>
      </w:pPr>
      <w:r>
        <w:rPr>
          <w:rFonts w:ascii="SimSun" w:hAnsi="SimSun" w:eastAsia="SimSun" w:cs="SimSun"/>
          <w:sz w:val="34"/>
          <w:szCs w:val="34"/>
          <w:b/>
          <w:bCs/>
          <w:spacing w:val="23"/>
          <w:position w:val="20"/>
        </w:rPr>
        <w:t>(1)招标文件的编制及审查。招标文件是招投标活动</w:t>
      </w:r>
      <w:r>
        <w:rPr>
          <w:rFonts w:ascii="SimSun" w:hAnsi="SimSun" w:eastAsia="SimSun" w:cs="SimSun"/>
          <w:sz w:val="34"/>
          <w:szCs w:val="34"/>
          <w:b/>
          <w:bCs/>
          <w:spacing w:val="22"/>
          <w:position w:val="20"/>
        </w:rPr>
        <w:t>的核心文件。招标人依</w:t>
      </w:r>
    </w:p>
    <w:p>
      <w:pPr>
        <w:spacing w:line="223" w:lineRule="auto"/>
        <w:rPr>
          <w:rFonts w:ascii="SimSun" w:hAnsi="SimSun" w:eastAsia="SimSun" w:cs="SimSun"/>
          <w:sz w:val="34"/>
          <w:szCs w:val="34"/>
        </w:rPr>
      </w:pPr>
      <w:r>
        <w:rPr>
          <w:rFonts w:ascii="SimSun" w:hAnsi="SimSun" w:eastAsia="SimSun" w:cs="SimSun"/>
          <w:sz w:val="34"/>
          <w:szCs w:val="34"/>
          <w:b/>
          <w:bCs/>
          <w:spacing w:val="13"/>
        </w:rPr>
        <w:t>据项目特点和需求，描述招标项目的完整信息。传统的招标文件是线下编制的，</w:t>
      </w:r>
    </w:p>
    <w:p>
      <w:pPr>
        <w:ind w:right="75"/>
        <w:spacing w:before="206" w:line="333" w:lineRule="auto"/>
        <w:rPr>
          <w:rFonts w:ascii="SimSun" w:hAnsi="SimSun" w:eastAsia="SimSun" w:cs="SimSun"/>
          <w:sz w:val="34"/>
          <w:szCs w:val="34"/>
        </w:rPr>
      </w:pPr>
      <w:r>
        <w:rPr>
          <w:rFonts w:ascii="SimSun" w:hAnsi="SimSun" w:eastAsia="SimSun" w:cs="SimSun"/>
          <w:sz w:val="34"/>
          <w:szCs w:val="34"/>
          <w:b/>
          <w:bCs/>
          <w:spacing w:val="18"/>
        </w:rPr>
        <w:t>这是一项专业性较高的工作，通常需要召集相关专家开展招标</w:t>
      </w:r>
      <w:r>
        <w:rPr>
          <w:rFonts w:ascii="SimSun" w:hAnsi="SimSun" w:eastAsia="SimSun" w:cs="SimSun"/>
          <w:sz w:val="34"/>
          <w:szCs w:val="34"/>
          <w:b/>
          <w:bCs/>
          <w:spacing w:val="17"/>
        </w:rPr>
        <w:t>文件审核，审查要</w:t>
      </w:r>
      <w:r>
        <w:rPr>
          <w:rFonts w:ascii="SimSun" w:hAnsi="SimSun" w:eastAsia="SimSun" w:cs="SimSun"/>
          <w:sz w:val="34"/>
          <w:szCs w:val="34"/>
        </w:rPr>
        <w:t xml:space="preserve"> </w:t>
      </w:r>
      <w:r>
        <w:rPr>
          <w:rFonts w:ascii="SimSun" w:hAnsi="SimSun" w:eastAsia="SimSun" w:cs="SimSun"/>
          <w:sz w:val="34"/>
          <w:szCs w:val="34"/>
          <w:b/>
          <w:bCs/>
          <w:spacing w:val="14"/>
        </w:rPr>
        <w:t>点多，专家工作量大，还存在专家之间专业理解不同和审查标准不统一的问题，</w:t>
      </w:r>
    </w:p>
    <w:p>
      <w:pPr>
        <w:spacing w:before="1" w:line="223" w:lineRule="auto"/>
        <w:rPr>
          <w:rFonts w:ascii="SimSun" w:hAnsi="SimSun" w:eastAsia="SimSun" w:cs="SimSun"/>
          <w:sz w:val="34"/>
          <w:szCs w:val="34"/>
        </w:rPr>
      </w:pPr>
      <w:r>
        <w:rPr>
          <w:rFonts w:ascii="SimSun" w:hAnsi="SimSun" w:eastAsia="SimSun" w:cs="SimSun"/>
          <w:sz w:val="34"/>
          <w:szCs w:val="34"/>
          <w:b/>
          <w:bCs/>
          <w:spacing w:val="3"/>
        </w:rPr>
        <w:t>招标文件审查效率和准确性有待提升。</w:t>
      </w:r>
    </w:p>
    <w:p>
      <w:pPr>
        <w:ind w:right="40" w:firstLine="719"/>
        <w:spacing w:before="300" w:line="339" w:lineRule="auto"/>
        <w:rPr>
          <w:rFonts w:ascii="SimSun" w:hAnsi="SimSun" w:eastAsia="SimSun" w:cs="SimSun"/>
          <w:sz w:val="34"/>
          <w:szCs w:val="34"/>
        </w:rPr>
      </w:pPr>
      <w:r>
        <w:rPr>
          <w:rFonts w:ascii="SimSun" w:hAnsi="SimSun" w:eastAsia="SimSun" w:cs="SimSun"/>
          <w:sz w:val="34"/>
          <w:szCs w:val="34"/>
          <w:spacing w:val="11"/>
        </w:rPr>
        <w:t>(</w:t>
      </w:r>
      <w:r>
        <w:rPr>
          <w:rFonts w:ascii="SimSun" w:hAnsi="SimSun" w:eastAsia="SimSun" w:cs="SimSun"/>
          <w:sz w:val="34"/>
          <w:szCs w:val="34"/>
          <w:b/>
          <w:bCs/>
          <w:spacing w:val="11"/>
        </w:rPr>
        <w:t>2)投标。投标是潜在投标人依据招标文件的要求，按照规定的格式和内容，</w:t>
      </w:r>
      <w:r>
        <w:rPr>
          <w:rFonts w:ascii="SimSun" w:hAnsi="SimSun" w:eastAsia="SimSun" w:cs="SimSun"/>
          <w:sz w:val="34"/>
          <w:szCs w:val="34"/>
          <w:spacing w:val="11"/>
        </w:rPr>
        <w:t xml:space="preserve"> </w:t>
      </w:r>
      <w:r>
        <w:rPr>
          <w:rFonts w:ascii="SimSun" w:hAnsi="SimSun" w:eastAsia="SimSun" w:cs="SimSun"/>
          <w:sz w:val="34"/>
          <w:szCs w:val="34"/>
          <w:b/>
          <w:bCs/>
          <w:spacing w:val="19"/>
        </w:rPr>
        <w:t>编制并提交响应文件的行为。进入电子化招投标时代后，仍</w:t>
      </w:r>
      <w:r>
        <w:rPr>
          <w:rFonts w:ascii="SimSun" w:hAnsi="SimSun" w:eastAsia="SimSun" w:cs="SimSun"/>
          <w:sz w:val="34"/>
          <w:szCs w:val="34"/>
          <w:b/>
          <w:bCs/>
          <w:spacing w:val="18"/>
        </w:rPr>
        <w:t>然有大量的投标文件</w:t>
      </w:r>
      <w:r>
        <w:rPr>
          <w:rFonts w:ascii="SimSun" w:hAnsi="SimSun" w:eastAsia="SimSun" w:cs="SimSun"/>
          <w:sz w:val="34"/>
          <w:szCs w:val="34"/>
        </w:rPr>
        <w:t xml:space="preserve"> </w:t>
      </w:r>
      <w:r>
        <w:rPr>
          <w:rFonts w:ascii="SimSun" w:hAnsi="SimSun" w:eastAsia="SimSun" w:cs="SimSun"/>
          <w:sz w:val="34"/>
          <w:szCs w:val="34"/>
          <w:b/>
          <w:bCs/>
          <w:spacing w:val="18"/>
        </w:rPr>
        <w:t>编制需要在线下完成，然后通过文件上传的方式完成在</w:t>
      </w:r>
      <w:r>
        <w:rPr>
          <w:rFonts w:ascii="SimSun" w:hAnsi="SimSun" w:eastAsia="SimSun" w:cs="SimSun"/>
          <w:sz w:val="34"/>
          <w:szCs w:val="34"/>
          <w:b/>
          <w:bCs/>
          <w:spacing w:val="17"/>
        </w:rPr>
        <w:t>线投标。由于缺乏数字化</w:t>
      </w:r>
    </w:p>
    <w:p>
      <w:pPr>
        <w:spacing w:before="2" w:line="223" w:lineRule="auto"/>
        <w:rPr>
          <w:rFonts w:ascii="SimSun" w:hAnsi="SimSun" w:eastAsia="SimSun" w:cs="SimSun"/>
          <w:sz w:val="34"/>
          <w:szCs w:val="34"/>
        </w:rPr>
      </w:pPr>
      <w:r>
        <w:rPr>
          <w:rFonts w:ascii="SimSun" w:hAnsi="SimSun" w:eastAsia="SimSun" w:cs="SimSun"/>
          <w:sz w:val="34"/>
          <w:szCs w:val="34"/>
          <w:b/>
          <w:bCs/>
          <w:spacing w:val="5"/>
        </w:rPr>
        <w:t>系统的支撑，无法对文件的完整性和合规性进行审查。</w:t>
      </w:r>
    </w:p>
    <w:p>
      <w:pPr>
        <w:ind w:right="47" w:firstLine="724"/>
        <w:spacing w:before="279" w:line="344" w:lineRule="auto"/>
        <w:rPr>
          <w:rFonts w:ascii="SimSun" w:hAnsi="SimSun" w:eastAsia="SimSun" w:cs="SimSun"/>
          <w:sz w:val="34"/>
          <w:szCs w:val="34"/>
        </w:rPr>
      </w:pPr>
      <w:r>
        <w:rPr>
          <w:rFonts w:ascii="SimSun" w:hAnsi="SimSun" w:eastAsia="SimSun" w:cs="SimSun"/>
          <w:sz w:val="34"/>
          <w:szCs w:val="34"/>
          <w:b/>
          <w:bCs/>
          <w:spacing w:val="23"/>
        </w:rPr>
        <w:t>(3)专家评标。评标工作是按相关规定组成评标委员会，对各投标人</w:t>
      </w:r>
      <w:r>
        <w:rPr>
          <w:rFonts w:ascii="SimSun" w:hAnsi="SimSun" w:eastAsia="SimSun" w:cs="SimSun"/>
          <w:sz w:val="34"/>
          <w:szCs w:val="34"/>
          <w:b/>
          <w:bCs/>
          <w:spacing w:val="22"/>
        </w:rPr>
        <w:t>提交的</w:t>
      </w:r>
      <w:r>
        <w:rPr>
          <w:rFonts w:ascii="SimSun" w:hAnsi="SimSun" w:eastAsia="SimSun" w:cs="SimSun"/>
          <w:sz w:val="34"/>
          <w:szCs w:val="34"/>
        </w:rPr>
        <w:t xml:space="preserve"> </w:t>
      </w:r>
      <w:r>
        <w:rPr>
          <w:rFonts w:ascii="SimSun" w:hAnsi="SimSun" w:eastAsia="SimSun" w:cs="SimSun"/>
          <w:sz w:val="34"/>
          <w:szCs w:val="34"/>
          <w:b/>
          <w:bCs/>
          <w:spacing w:val="17"/>
        </w:rPr>
        <w:t>响应文件进行评审，依据招标文件的评标标准，从资格、商务、技</w:t>
      </w:r>
      <w:r>
        <w:rPr>
          <w:rFonts w:ascii="SimSun" w:hAnsi="SimSun" w:eastAsia="SimSun" w:cs="SimSun"/>
          <w:sz w:val="34"/>
          <w:szCs w:val="34"/>
          <w:b/>
          <w:bCs/>
          <w:spacing w:val="16"/>
        </w:rPr>
        <w:t>术、价格等维</w:t>
      </w:r>
      <w:r>
        <w:rPr>
          <w:rFonts w:ascii="SimSun" w:hAnsi="SimSun" w:eastAsia="SimSun" w:cs="SimSun"/>
          <w:sz w:val="34"/>
          <w:szCs w:val="34"/>
          <w:spacing w:val="16"/>
        </w:rPr>
        <w:t xml:space="preserve"> </w:t>
      </w:r>
      <w:r>
        <w:rPr>
          <w:rFonts w:ascii="SimSun" w:hAnsi="SimSun" w:eastAsia="SimSun" w:cs="SimSun"/>
          <w:sz w:val="34"/>
          <w:szCs w:val="34"/>
          <w:b/>
          <w:bCs/>
          <w:spacing w:val="23"/>
        </w:rPr>
        <w:t>度打分，并最终形成评标报告。在传统的评标工作中(包括</w:t>
      </w:r>
      <w:r>
        <w:rPr>
          <w:rFonts w:ascii="SimSun" w:hAnsi="SimSun" w:eastAsia="SimSun" w:cs="SimSun"/>
          <w:sz w:val="34"/>
          <w:szCs w:val="34"/>
          <w:b/>
          <w:bCs/>
          <w:spacing w:val="22"/>
        </w:rPr>
        <w:t>一部分电子招投标项</w:t>
      </w:r>
      <w:r>
        <w:rPr>
          <w:rFonts w:ascii="SimSun" w:hAnsi="SimSun" w:eastAsia="SimSun" w:cs="SimSun"/>
          <w:sz w:val="34"/>
          <w:szCs w:val="34"/>
        </w:rPr>
        <w:t xml:space="preserve"> </w:t>
      </w:r>
      <w:r>
        <w:rPr>
          <w:rFonts w:ascii="SimSun" w:hAnsi="SimSun" w:eastAsia="SimSun" w:cs="SimSun"/>
          <w:sz w:val="34"/>
          <w:szCs w:val="34"/>
          <w:b/>
          <w:bCs/>
          <w:spacing w:val="15"/>
        </w:rPr>
        <w:t>目),评标专家需要详细阅读招标文件和投标文件，手工填写评分表，最终汇总形</w:t>
      </w:r>
      <w:r>
        <w:rPr>
          <w:rFonts w:ascii="SimSun" w:hAnsi="SimSun" w:eastAsia="SimSun" w:cs="SimSun"/>
          <w:sz w:val="34"/>
          <w:szCs w:val="34"/>
          <w:spacing w:val="2"/>
        </w:rPr>
        <w:t xml:space="preserve">  </w:t>
      </w:r>
      <w:r>
        <w:rPr>
          <w:rFonts w:ascii="SimSun" w:hAnsi="SimSun" w:eastAsia="SimSun" w:cs="SimSun"/>
          <w:sz w:val="34"/>
          <w:szCs w:val="34"/>
          <w:b/>
          <w:bCs/>
          <w:spacing w:val="18"/>
        </w:rPr>
        <w:t>成评标结果。过程中需要进行大量的信息查阅核实和公</w:t>
      </w:r>
      <w:r>
        <w:rPr>
          <w:rFonts w:ascii="SimSun" w:hAnsi="SimSun" w:eastAsia="SimSun" w:cs="SimSun"/>
          <w:sz w:val="34"/>
          <w:szCs w:val="34"/>
          <w:b/>
          <w:bCs/>
          <w:spacing w:val="17"/>
        </w:rPr>
        <w:t>式计算，工作量大，且效</w:t>
      </w:r>
    </w:p>
    <w:p>
      <w:pPr>
        <w:spacing w:before="2" w:line="223" w:lineRule="auto"/>
        <w:rPr>
          <w:rFonts w:ascii="SimSun" w:hAnsi="SimSun" w:eastAsia="SimSun" w:cs="SimSun"/>
          <w:sz w:val="34"/>
          <w:szCs w:val="34"/>
        </w:rPr>
      </w:pPr>
      <w:r>
        <w:rPr>
          <w:rFonts w:ascii="SimSun" w:hAnsi="SimSun" w:eastAsia="SimSun" w:cs="SimSun"/>
          <w:sz w:val="34"/>
          <w:szCs w:val="34"/>
          <w:b/>
          <w:bCs/>
          <w:spacing w:val="1"/>
        </w:rPr>
        <w:t>率和准确性有待提升。</w:t>
      </w:r>
    </w:p>
    <w:p>
      <w:pPr>
        <w:ind w:right="93" w:firstLine="724"/>
        <w:spacing w:before="225" w:line="344" w:lineRule="auto"/>
        <w:rPr>
          <w:rFonts w:ascii="SimSun" w:hAnsi="SimSun" w:eastAsia="SimSun" w:cs="SimSun"/>
          <w:sz w:val="34"/>
          <w:szCs w:val="34"/>
        </w:rPr>
      </w:pPr>
      <w:r>
        <w:rPr>
          <w:rFonts w:ascii="SimSun" w:hAnsi="SimSun" w:eastAsia="SimSun" w:cs="SimSun"/>
          <w:sz w:val="34"/>
          <w:szCs w:val="34"/>
          <w:b/>
          <w:bCs/>
          <w:spacing w:val="21"/>
        </w:rPr>
        <w:t>(4)招标项目的过程跟踪。招标采购涉及的主体除招标方、投标人、评标专</w:t>
      </w:r>
      <w:r>
        <w:rPr>
          <w:rFonts w:ascii="SimSun" w:hAnsi="SimSun" w:eastAsia="SimSun" w:cs="SimSun"/>
          <w:sz w:val="34"/>
          <w:szCs w:val="34"/>
          <w:spacing w:val="2"/>
        </w:rPr>
        <w:t xml:space="preserve"> </w:t>
      </w:r>
      <w:r>
        <w:rPr>
          <w:rFonts w:ascii="SimSun" w:hAnsi="SimSun" w:eastAsia="SimSun" w:cs="SimSun"/>
          <w:sz w:val="34"/>
          <w:szCs w:val="34"/>
          <w:b/>
          <w:bCs/>
          <w:spacing w:val="15"/>
        </w:rPr>
        <w:t>家以外，还包括招标委托方(需求方)、监督部门、主管领导等。需求方委托招标</w:t>
      </w:r>
      <w:r>
        <w:rPr>
          <w:rFonts w:ascii="SimSun" w:hAnsi="SimSun" w:eastAsia="SimSun" w:cs="SimSun"/>
          <w:sz w:val="34"/>
          <w:szCs w:val="34"/>
        </w:rPr>
        <w:t xml:space="preserve">  </w:t>
      </w:r>
      <w:r>
        <w:rPr>
          <w:rFonts w:ascii="SimSun" w:hAnsi="SimSun" w:eastAsia="SimSun" w:cs="SimSun"/>
          <w:sz w:val="34"/>
          <w:szCs w:val="34"/>
          <w:b/>
          <w:bCs/>
          <w:spacing w:val="17"/>
        </w:rPr>
        <w:t>后，不能了解招投标进度，线下沟通时间成本高、效果差，甚至存在双方因采购</w:t>
      </w:r>
      <w:r>
        <w:rPr>
          <w:rFonts w:ascii="SimSun" w:hAnsi="SimSun" w:eastAsia="SimSun" w:cs="SimSun"/>
          <w:sz w:val="34"/>
          <w:szCs w:val="34"/>
          <w:spacing w:val="9"/>
        </w:rPr>
        <w:t xml:space="preserve"> </w:t>
      </w:r>
      <w:r>
        <w:rPr>
          <w:rFonts w:ascii="SimSun" w:hAnsi="SimSun" w:eastAsia="SimSun" w:cs="SimSun"/>
          <w:sz w:val="34"/>
          <w:szCs w:val="34"/>
          <w:b/>
          <w:bCs/>
          <w:spacing w:val="13"/>
        </w:rPr>
        <w:t>效率低而推诿责任的现象。监督、管理部门因缺乏线上监管、检查的技术手段，</w:t>
      </w:r>
    </w:p>
    <w:p>
      <w:pPr>
        <w:spacing w:before="2" w:line="223" w:lineRule="auto"/>
        <w:rPr>
          <w:rFonts w:ascii="SimSun" w:hAnsi="SimSun" w:eastAsia="SimSun" w:cs="SimSun"/>
          <w:sz w:val="34"/>
          <w:szCs w:val="34"/>
        </w:rPr>
      </w:pPr>
      <w:r>
        <w:rPr>
          <w:rFonts w:ascii="SimSun" w:hAnsi="SimSun" w:eastAsia="SimSun" w:cs="SimSun"/>
          <w:sz w:val="34"/>
          <w:szCs w:val="34"/>
          <w:b/>
          <w:bCs/>
          <w:spacing w:val="3"/>
        </w:rPr>
        <w:t>无法对招标过程的规范性进行实时监管。</w:t>
      </w:r>
    </w:p>
    <w:p>
      <w:pPr>
        <w:ind w:right="76" w:firstLine="550"/>
        <w:spacing w:before="235" w:line="339" w:lineRule="auto"/>
        <w:rPr>
          <w:rFonts w:ascii="SimSun" w:hAnsi="SimSun" w:eastAsia="SimSun" w:cs="SimSun"/>
          <w:sz w:val="34"/>
          <w:szCs w:val="34"/>
        </w:rPr>
      </w:pPr>
      <w:r>
        <w:rPr>
          <w:rFonts w:ascii="SimSun" w:hAnsi="SimSun" w:eastAsia="SimSun" w:cs="SimSun"/>
          <w:sz w:val="34"/>
          <w:szCs w:val="34"/>
          <w:b/>
          <w:bCs/>
          <w:spacing w:val="11"/>
        </w:rPr>
        <w:t>【解决方案】用友</w:t>
      </w:r>
      <w:r>
        <w:rPr>
          <w:rFonts w:ascii="SimSun" w:hAnsi="SimSun" w:eastAsia="SimSun" w:cs="SimSun"/>
          <w:sz w:val="34"/>
          <w:szCs w:val="34"/>
          <w:spacing w:val="-85"/>
        </w:rPr>
        <w:t xml:space="preserve"> </w:t>
      </w:r>
      <w:r>
        <w:rPr>
          <w:rFonts w:ascii="Times New Roman" w:hAnsi="Times New Roman" w:eastAsia="Times New Roman" w:cs="Times New Roman"/>
          <w:sz w:val="34"/>
          <w:szCs w:val="34"/>
          <w:b/>
          <w:bCs/>
        </w:rPr>
        <w:t>BIP</w:t>
      </w:r>
      <w:r>
        <w:rPr>
          <w:rFonts w:ascii="Times New Roman" w:hAnsi="Times New Roman" w:eastAsia="Times New Roman" w:cs="Times New Roman"/>
          <w:sz w:val="34"/>
          <w:szCs w:val="34"/>
          <w:b/>
          <w:bCs/>
          <w:spacing w:val="11"/>
        </w:rPr>
        <w:t xml:space="preserve"> </w:t>
      </w:r>
      <w:r>
        <w:rPr>
          <w:rFonts w:ascii="SimSun" w:hAnsi="SimSun" w:eastAsia="SimSun" w:cs="SimSun"/>
          <w:sz w:val="34"/>
          <w:szCs w:val="34"/>
          <w:b/>
          <w:bCs/>
          <w:spacing w:val="11"/>
        </w:rPr>
        <w:t>采购云平台的电子招投标模块，严格依据《电子招标投</w:t>
      </w:r>
      <w:r>
        <w:rPr>
          <w:rFonts w:ascii="SimSun" w:hAnsi="SimSun" w:eastAsia="SimSun" w:cs="SimSun"/>
          <w:sz w:val="34"/>
          <w:szCs w:val="34"/>
        </w:rPr>
        <w:t xml:space="preserve"> </w:t>
      </w:r>
      <w:r>
        <w:rPr>
          <w:rFonts w:ascii="SimSun" w:hAnsi="SimSun" w:eastAsia="SimSun" w:cs="SimSun"/>
          <w:sz w:val="34"/>
          <w:szCs w:val="34"/>
          <w:b/>
          <w:bCs/>
          <w:spacing w:val="18"/>
        </w:rPr>
        <w:t>标办法及技术规范》设计，符合电子招标投标系统三星级检</w:t>
      </w:r>
      <w:r>
        <w:rPr>
          <w:rFonts w:ascii="SimSun" w:hAnsi="SimSun" w:eastAsia="SimSun" w:cs="SimSun"/>
          <w:sz w:val="34"/>
          <w:szCs w:val="34"/>
          <w:b/>
          <w:bCs/>
          <w:spacing w:val="17"/>
        </w:rPr>
        <w:t>测认证标准，能够满</w:t>
      </w:r>
      <w:r>
        <w:rPr>
          <w:rFonts w:ascii="SimSun" w:hAnsi="SimSun" w:eastAsia="SimSun" w:cs="SimSun"/>
          <w:sz w:val="34"/>
          <w:szCs w:val="34"/>
        </w:rPr>
        <w:t xml:space="preserve"> </w:t>
      </w:r>
      <w:r>
        <w:rPr>
          <w:rFonts w:ascii="SimSun" w:hAnsi="SimSun" w:eastAsia="SimSun" w:cs="SimSun"/>
          <w:sz w:val="34"/>
          <w:szCs w:val="34"/>
          <w:b/>
          <w:bCs/>
          <w:spacing w:val="14"/>
        </w:rPr>
        <w:t>足国有企业招投标全流程在线化的要求，实现招标流程全程在线，合法、合规、</w:t>
      </w:r>
    </w:p>
    <w:p>
      <w:pPr>
        <w:spacing w:before="2" w:line="223" w:lineRule="auto"/>
        <w:rPr>
          <w:rFonts w:ascii="SimSun" w:hAnsi="SimSun" w:eastAsia="SimSun" w:cs="SimSun"/>
          <w:sz w:val="34"/>
          <w:szCs w:val="34"/>
        </w:rPr>
      </w:pPr>
      <w:r>
        <w:rPr>
          <w:rFonts w:ascii="SimSun" w:hAnsi="SimSun" w:eastAsia="SimSun" w:cs="SimSun"/>
          <w:sz w:val="34"/>
          <w:szCs w:val="34"/>
          <w:b/>
          <w:bCs/>
          <w:spacing w:val="-8"/>
        </w:rPr>
        <w:t>透明。</w:t>
      </w:r>
    </w:p>
    <w:p>
      <w:pPr>
        <w:spacing w:before="274" w:line="596" w:lineRule="exact"/>
        <w:jc w:val="right"/>
        <w:rPr>
          <w:rFonts w:ascii="SimSun" w:hAnsi="SimSun" w:eastAsia="SimSun" w:cs="SimSun"/>
          <w:sz w:val="34"/>
          <w:szCs w:val="34"/>
        </w:rPr>
      </w:pPr>
      <w:r>
        <w:rPr>
          <w:rFonts w:ascii="SimSun" w:hAnsi="SimSun" w:eastAsia="SimSun" w:cs="SimSun"/>
          <w:sz w:val="34"/>
          <w:szCs w:val="34"/>
          <w:b/>
          <w:bCs/>
          <w:spacing w:val="35"/>
          <w:position w:val="18"/>
        </w:rPr>
        <w:t>(1)招标文件制作工具。建立标准招标文件模板库，将国家发布的标准招</w:t>
      </w:r>
    </w:p>
    <w:p>
      <w:pPr>
        <w:spacing w:line="223" w:lineRule="auto"/>
        <w:rPr>
          <w:rFonts w:ascii="SimSun" w:hAnsi="SimSun" w:eastAsia="SimSun" w:cs="SimSun"/>
          <w:sz w:val="34"/>
          <w:szCs w:val="34"/>
        </w:rPr>
      </w:pPr>
      <w:r>
        <w:rPr>
          <w:rFonts w:ascii="SimSun" w:hAnsi="SimSun" w:eastAsia="SimSun" w:cs="SimSun"/>
          <w:sz w:val="34"/>
          <w:szCs w:val="34"/>
          <w:b/>
          <w:bCs/>
          <w:spacing w:val="28"/>
        </w:rPr>
        <w:t>标文件或企业内部的招标文件范本制作成结构化的招标文件范本(见图6-2)。</w:t>
      </w:r>
    </w:p>
    <w:p>
      <w:pPr>
        <w:spacing w:line="223" w:lineRule="auto"/>
        <w:sectPr>
          <w:footerReference w:type="default" r:id="rId385"/>
          <w:pgSz w:w="31680" w:h="23311"/>
          <w:pgMar w:top="1277" w:right="2231" w:bottom="796" w:left="1808" w:header="0" w:footer="518" w:gutter="0"/>
          <w:cols w:equalWidth="0" w:num="2">
            <w:col w:w="14817" w:space="100"/>
            <w:col w:w="12724" w:space="0"/>
          </w:cols>
        </w:sectPr>
        <w:rPr>
          <w:rFonts w:ascii="SimSun" w:hAnsi="SimSun" w:eastAsia="SimSun" w:cs="SimSun"/>
          <w:sz w:val="34"/>
          <w:szCs w:val="34"/>
        </w:rPr>
      </w:pPr>
    </w:p>
    <w:p>
      <w:pPr>
        <w:ind w:left="4"/>
        <w:spacing w:before="58" w:line="216" w:lineRule="auto"/>
        <w:rPr>
          <w:rFonts w:ascii="SimHei" w:hAnsi="SimHei" w:eastAsia="SimHei" w:cs="SimHei"/>
          <w:sz w:val="28"/>
          <w:szCs w:val="28"/>
        </w:rPr>
      </w:pPr>
      <w:r>
        <w:drawing>
          <wp:anchor distT="0" distB="0" distL="0" distR="0" simplePos="0" relativeHeight="253861888" behindDoc="0" locked="0" layoutInCell="0" allowOverlap="1">
            <wp:simplePos x="0" y="0"/>
            <wp:positionH relativeFrom="page">
              <wp:posOffset>1273594</wp:posOffset>
            </wp:positionH>
            <wp:positionV relativeFrom="page">
              <wp:posOffset>9020688</wp:posOffset>
            </wp:positionV>
            <wp:extent cx="6891008" cy="6350"/>
            <wp:effectExtent l="0" t="0" r="0" b="0"/>
            <wp:wrapNone/>
            <wp:docPr id="430" name="IM 430"/>
            <wp:cNvGraphicFramePr/>
            <a:graphic>
              <a:graphicData uri="http://schemas.openxmlformats.org/drawingml/2006/picture">
                <pic:pic>
                  <pic:nvPicPr>
                    <pic:cNvPr id="430" name="IM 430"/>
                    <pic:cNvPicPr/>
                  </pic:nvPicPr>
                  <pic:blipFill>
                    <a:blip r:embed="rId387"/>
                    <a:stretch>
                      <a:fillRect/>
                    </a:stretch>
                  </pic:blipFill>
                  <pic:spPr>
                    <a:xfrm rot="0">
                      <a:off x="0" y="0"/>
                      <a:ext cx="6891008" cy="6350"/>
                    </a:xfrm>
                    <a:prstGeom prst="rect">
                      <a:avLst/>
                    </a:prstGeom>
                  </pic:spPr>
                </pic:pic>
              </a:graphicData>
            </a:graphic>
          </wp:anchor>
        </w:drawing>
      </w:r>
      <w:r>
        <w:rPr>
          <w:rFonts w:ascii="SimHei" w:hAnsi="SimHei" w:eastAsia="SimHei" w:cs="SimHei"/>
          <w:sz w:val="28"/>
          <w:szCs w:val="28"/>
          <w:b/>
          <w:bCs/>
          <w:spacing w:val="20"/>
        </w:rPr>
        <w:t>数字航图——数字化转型百问(第二辑)</w:t>
      </w:r>
    </w:p>
    <w:p>
      <w:pPr>
        <w:pStyle w:val="BodyText"/>
        <w:spacing w:line="14" w:lineRule="auto"/>
        <w:rPr>
          <w:sz w:val="2"/>
        </w:rPr>
      </w:pPr>
      <w:r>
        <w:rPr>
          <w:sz w:val="2"/>
          <w:szCs w:val="2"/>
        </w:rPr>
        <w:br w:type="column"/>
      </w:r>
    </w:p>
    <w:p>
      <w:pPr>
        <w:spacing w:before="91" w:line="193" w:lineRule="auto"/>
        <w:rPr>
          <w:rFonts w:ascii="SimHei" w:hAnsi="SimHei" w:eastAsia="SimHei" w:cs="SimHei"/>
          <w:sz w:val="28"/>
          <w:szCs w:val="28"/>
        </w:rPr>
      </w:pPr>
      <w:r>
        <w:rPr>
          <w:rFonts w:ascii="SimHei" w:hAnsi="SimHei" w:eastAsia="SimHei" w:cs="SimHei"/>
          <w:sz w:val="28"/>
          <w:szCs w:val="28"/>
          <w:b/>
          <w:bCs/>
          <w:spacing w:val="6"/>
        </w:rPr>
        <w:t>第六章</w:t>
      </w:r>
      <w:r>
        <w:rPr>
          <w:rFonts w:ascii="SimHei" w:hAnsi="SimHei" w:eastAsia="SimHei" w:cs="SimHei"/>
          <w:sz w:val="28"/>
          <w:szCs w:val="28"/>
          <w:spacing w:val="4"/>
        </w:rPr>
        <w:t xml:space="preserve">   </w:t>
      </w:r>
      <w:r>
        <w:rPr>
          <w:rFonts w:ascii="SimHei" w:hAnsi="SimHei" w:eastAsia="SimHei" w:cs="SimHei"/>
          <w:sz w:val="28"/>
          <w:szCs w:val="28"/>
          <w:b/>
          <w:bCs/>
          <w:spacing w:val="6"/>
        </w:rPr>
        <w:t>业务转型——如何加快数字时代的业务模式创新?</w:t>
      </w:r>
    </w:p>
    <w:p>
      <w:pPr>
        <w:spacing w:line="193" w:lineRule="auto"/>
        <w:sectPr>
          <w:footerReference w:type="default" r:id="rId386"/>
          <w:pgSz w:w="31680" w:h="23544"/>
          <w:pgMar w:top="1445" w:right="2049" w:bottom="723" w:left="1988" w:header="0" w:footer="482" w:gutter="0"/>
          <w:cols w:equalWidth="0" w:num="2">
            <w:col w:w="19577" w:space="100"/>
            <w:col w:w="7967" w:space="0"/>
          </w:cols>
        </w:sectPr>
        <w:rPr>
          <w:rFonts w:ascii="SimHei" w:hAnsi="SimHei" w:eastAsia="SimHei" w:cs="SimHei"/>
          <w:sz w:val="28"/>
          <w:szCs w:val="28"/>
        </w:rPr>
      </w:pPr>
    </w:p>
    <w:p>
      <w:pPr>
        <w:spacing w:before="43"/>
        <w:rPr/>
      </w:pPr>
      <w:r/>
    </w:p>
    <w:p>
      <w:pPr>
        <w:spacing w:before="42"/>
        <w:rPr/>
      </w:pPr>
      <w:r/>
    </w:p>
    <w:p>
      <w:pPr>
        <w:sectPr>
          <w:type w:val="continuous"/>
          <w:pgSz w:w="31680" w:h="23544"/>
          <w:pgMar w:top="1445" w:right="2049" w:bottom="723" w:left="1988" w:header="0" w:footer="482" w:gutter="0"/>
          <w:cols w:equalWidth="0" w:num="1">
            <w:col w:w="27643" w:space="0"/>
          </w:cols>
        </w:sectPr>
        <w:rPr/>
      </w:pPr>
    </w:p>
    <w:p>
      <w:pPr>
        <w:pStyle w:val="BodyText"/>
        <w:ind w:firstLine="718"/>
        <w:spacing w:line="7444" w:lineRule="exact"/>
        <w:rPr/>
      </w:pPr>
      <w:r>
        <w:rPr>
          <w:position w:val="-148"/>
        </w:rPr>
        <w:pict>
          <v:group id="_x0000_s1326" style="mso-position-vertical-relative:line;mso-position-horizontal-relative:char;width:575.9pt;height:372.25pt;" filled="false" stroked="false" coordsize="11518,7445" coordorigin="0,0">
            <v:shape id="_x0000_s1328" style="position:absolute;left:0;top:0;width:11518;height:7445;" filled="false" stroked="false" type="#_x0000_t75">
              <v:imagedata o:title="" r:id="rId388"/>
            </v:shape>
            <v:shape id="_x0000_s1330" style="position:absolute;left:794;top:247;width:8852;height:6874;" filled="false" stroked="false" type="#_x0000_t202">
              <v:fill on="false"/>
              <v:stroke on="false"/>
              <v:path/>
              <v:imagedata o:title=""/>
              <o:lock v:ext="edit" aspectratio="false"/>
              <v:textbox inset="0mm,0mm,0mm,0mm">
                <w:txbxContent>
                  <w:p>
                    <w:pPr>
                      <w:ind w:left="426"/>
                      <w:spacing w:before="19" w:line="222" w:lineRule="auto"/>
                      <w:rPr>
                        <w:rFonts w:ascii="SimSun" w:hAnsi="SimSun" w:eastAsia="SimSun" w:cs="SimSun"/>
                        <w:sz w:val="24"/>
                        <w:szCs w:val="24"/>
                      </w:rPr>
                    </w:pPr>
                    <w:r>
                      <w:rPr>
                        <w:rFonts w:ascii="SimSun" w:hAnsi="SimSun" w:eastAsia="SimSun" w:cs="SimSun"/>
                        <w:sz w:val="24"/>
                        <w:szCs w:val="24"/>
                        <w:b/>
                        <w:bCs/>
                        <w:spacing w:val="-4"/>
                      </w:rPr>
                      <w:t>第一章招标公告(适用于公开招标)</w:t>
                    </w:r>
                    <w:r>
                      <w:rPr>
                        <w:rFonts w:ascii="SimSun" w:hAnsi="SimSun" w:eastAsia="SimSun" w:cs="SimSun"/>
                        <w:sz w:val="24"/>
                        <w:szCs w:val="24"/>
                        <w:spacing w:val="-48"/>
                      </w:rPr>
                      <w:t xml:space="preserve"> </w:t>
                    </w:r>
                    <w:r>
                      <w:rPr>
                        <w:rFonts w:ascii="SimSun" w:hAnsi="SimSun" w:eastAsia="SimSun" w:cs="SimSun"/>
                        <w:sz w:val="24"/>
                        <w:szCs w:val="24"/>
                        <w:b/>
                        <w:bCs/>
                        <w:spacing w:val="-4"/>
                      </w:rPr>
                      <w:t>√</w:t>
                    </w:r>
                  </w:p>
                  <w:p>
                    <w:pPr>
                      <w:spacing w:line="295" w:lineRule="auto"/>
                      <w:rPr>
                        <w:rFonts w:ascii="Arial"/>
                        <w:sz w:val="21"/>
                      </w:rPr>
                    </w:pPr>
                    <w:r/>
                  </w:p>
                  <w:p>
                    <w:pPr>
                      <w:ind w:left="1079"/>
                      <w:spacing w:before="56" w:line="227" w:lineRule="auto"/>
                      <w:rPr>
                        <w:rFonts w:ascii="SimHei" w:hAnsi="SimHei" w:eastAsia="SimHei" w:cs="SimHei"/>
                        <w:sz w:val="17"/>
                        <w:szCs w:val="17"/>
                      </w:rPr>
                    </w:pPr>
                    <w:r>
                      <w:rPr>
                        <w:rFonts w:ascii="Times New Roman" w:hAnsi="Times New Roman" w:eastAsia="Times New Roman" w:cs="Times New Roman"/>
                        <w:sz w:val="17"/>
                        <w:szCs w:val="17"/>
                        <w:spacing w:val="-2"/>
                      </w:rPr>
                      <w:t>nm1        </w:t>
                    </w:r>
                    <w:r>
                      <w:rPr>
                        <w:rFonts w:ascii="SimHei" w:hAnsi="SimHei" w:eastAsia="SimHei" w:cs="SimHei"/>
                        <w:sz w:val="17"/>
                        <w:szCs w:val="17"/>
                        <w:spacing w:val="-2"/>
                      </w:rPr>
                      <w:t>设备采构招积公合</w:t>
                    </w:r>
                  </w:p>
                  <w:p>
                    <w:pPr>
                      <w:spacing w:before="149" w:line="191" w:lineRule="auto"/>
                      <w:jc w:val="right"/>
                      <w:rPr>
                        <w:rFonts w:ascii="SimSun" w:hAnsi="SimSun" w:eastAsia="SimSun" w:cs="SimSun"/>
                        <w:sz w:val="17"/>
                        <w:szCs w:val="17"/>
                      </w:rPr>
                    </w:pPr>
                    <w:r>
                      <w:rPr>
                        <w:rFonts w:ascii="SimHei" w:hAnsi="SimHei" w:eastAsia="SimHei" w:cs="SimHei"/>
                        <w:sz w:val="17"/>
                        <w:szCs w:val="17"/>
                        <w:spacing w:val="2"/>
                      </w:rPr>
                      <w:t>定义字符甲变里：</w:t>
                    </w:r>
                    <w:r>
                      <w:rPr>
                        <w:rFonts w:ascii="SimSun" w:hAnsi="SimSun" w:eastAsia="SimSun" w:cs="SimSun"/>
                        <w:sz w:val="17"/>
                        <w:szCs w:val="17"/>
                        <w:spacing w:val="2"/>
                      </w:rPr>
                      <w:t>S</w:t>
                    </w:r>
                    <w:r>
                      <w:rPr>
                        <w:rFonts w:ascii="SimHei" w:hAnsi="SimHei" w:eastAsia="SimHei" w:cs="SimHei"/>
                        <w:sz w:val="17"/>
                        <w:szCs w:val="17"/>
                        <w:spacing w:val="2"/>
                      </w:rPr>
                      <w:t>(安里名)</w:t>
                    </w:r>
                    <w:r>
                      <w:rPr>
                        <w:rFonts w:ascii="SimSun" w:hAnsi="SimSun" w:eastAsia="SimSun" w:cs="SimSun"/>
                        <w:sz w:val="17"/>
                        <w:szCs w:val="17"/>
                        <w:spacing w:val="2"/>
                      </w:rPr>
                      <w:t>S</w:t>
                    </w:r>
                  </w:p>
                  <w:p>
                    <w:pPr>
                      <w:ind w:left="20"/>
                      <w:spacing w:line="224" w:lineRule="auto"/>
                      <w:rPr>
                        <w:rFonts w:ascii="FangSong" w:hAnsi="FangSong" w:eastAsia="FangSong" w:cs="FangSong"/>
                        <w:sz w:val="17"/>
                        <w:szCs w:val="17"/>
                      </w:rPr>
                    </w:pPr>
                    <w:r>
                      <w:rPr>
                        <w:rFonts w:ascii="SimSun" w:hAnsi="SimSun" w:eastAsia="SimSun" w:cs="SimSun"/>
                        <w:sz w:val="17"/>
                        <w:szCs w:val="17"/>
                        <w:spacing w:val="11"/>
                      </w:rPr>
                      <w:t>L.</w:t>
                    </w:r>
                    <w:r>
                      <w:rPr>
                        <w:rFonts w:ascii="SimSun" w:hAnsi="SimSun" w:eastAsia="SimSun" w:cs="SimSun"/>
                        <w:sz w:val="17"/>
                        <w:szCs w:val="17"/>
                        <w:spacing w:val="-26"/>
                      </w:rPr>
                      <w:t xml:space="preserve"> </w:t>
                    </w:r>
                    <w:r>
                      <w:rPr>
                        <w:rFonts w:ascii="FangSong" w:hAnsi="FangSong" w:eastAsia="FangSong" w:cs="FangSong"/>
                        <w:sz w:val="17"/>
                        <w:szCs w:val="17"/>
                        <w:spacing w:val="11"/>
                      </w:rPr>
                      <w:t>留禄条件”</w:t>
                    </w:r>
                  </w:p>
                  <w:p>
                    <w:pPr>
                      <w:ind w:left="238"/>
                      <w:spacing w:before="179"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5"/>
                      </w:rPr>
                      <w:t>manmutmtMuCDLAMHLAGuAA</w:t>
                    </w:r>
                  </w:p>
                  <w:p>
                    <w:pPr>
                      <w:ind w:left="20"/>
                      <w:spacing w:line="20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N</w:t>
                    </w:r>
                    <w:r>
                      <w:rPr>
                        <w:rFonts w:ascii="Times New Roman" w:hAnsi="Times New Roman" w:eastAsia="Times New Roman" w:cs="Times New Roman"/>
                        <w:sz w:val="17"/>
                        <w:szCs w:val="17"/>
                        <w:position w:val="-2"/>
                      </w:rPr>
                      <w:t xml:space="preserve">                       </w:t>
                    </w:r>
                    <w:r>
                      <w:rPr>
                        <w:rFonts w:ascii="Times New Roman" w:hAnsi="Times New Roman" w:eastAsia="Times New Roman" w:cs="Times New Roman"/>
                        <w:sz w:val="17"/>
                        <w:szCs w:val="17"/>
                        <w:spacing w:val="2"/>
                        <w:position w:val="-2"/>
                      </w:rPr>
                      <w:t>.</w:t>
                    </w:r>
                    <w:r>
                      <w:rPr>
                        <w:rFonts w:ascii="Times New Roman" w:hAnsi="Times New Roman" w:eastAsia="Times New Roman" w:cs="Times New Roman"/>
                        <w:sz w:val="17"/>
                        <w:szCs w:val="17"/>
                        <w:position w:val="-2"/>
                      </w:rPr>
                      <w:t>AEURA</w:t>
                    </w:r>
                    <w:r>
                      <w:rPr>
                        <w:rFonts w:ascii="Times New Roman" w:hAnsi="Times New Roman" w:eastAsia="Times New Roman" w:cs="Times New Roman"/>
                        <w:sz w:val="17"/>
                        <w:szCs w:val="17"/>
                        <w:spacing w:val="2"/>
                        <w:position w:val="-2"/>
                      </w:rPr>
                      <w:t xml:space="preserve">                  </w:t>
                    </w:r>
                    <w:r>
                      <w:rPr>
                        <w:rFonts w:ascii="Times New Roman" w:hAnsi="Times New Roman" w:eastAsia="Times New Roman" w:cs="Times New Roman"/>
                        <w:sz w:val="17"/>
                        <w:szCs w:val="17"/>
                        <w:position w:val="1"/>
                      </w:rPr>
                      <w:t>h</w:t>
                    </w:r>
                    <w:r>
                      <w:rPr>
                        <w:rFonts w:ascii="Times New Roman" w:hAnsi="Times New Roman" w:eastAsia="Times New Roman" w:cs="Times New Roman"/>
                        <w:sz w:val="17"/>
                        <w:szCs w:val="17"/>
                        <w:spacing w:val="2"/>
                        <w:position w:val="1"/>
                      </w:rPr>
                      <w:t>.</w:t>
                    </w:r>
                    <w:r>
                      <w:rPr>
                        <w:rFonts w:ascii="Times New Roman" w:hAnsi="Times New Roman" w:eastAsia="Times New Roman" w:cs="Times New Roman"/>
                        <w:sz w:val="17"/>
                        <w:szCs w:val="17"/>
                        <w:position w:val="1"/>
                      </w:rPr>
                      <w:t>atHCNm</w:t>
                    </w:r>
                    <w:r>
                      <w:rPr>
                        <w:rFonts w:ascii="Times New Roman" w:hAnsi="Times New Roman" w:eastAsia="Times New Roman" w:cs="Times New Roman"/>
                        <w:sz w:val="17"/>
                        <w:szCs w:val="17"/>
                        <w:spacing w:val="2"/>
                        <w:position w:val="1"/>
                      </w:rPr>
                      <w:t>,n.</w:t>
                    </w:r>
                  </w:p>
                  <w:p>
                    <w:pPr>
                      <w:ind w:left="20"/>
                      <w:spacing w:before="52" w:line="224" w:lineRule="auto"/>
                      <w:rPr>
                        <w:rFonts w:ascii="SimSun" w:hAnsi="SimSun" w:eastAsia="SimSun" w:cs="SimSun"/>
                        <w:sz w:val="17"/>
                        <w:szCs w:val="17"/>
                      </w:rPr>
                    </w:pPr>
                    <w:r>
                      <w:rPr>
                        <w:rFonts w:ascii="Arial" w:hAnsi="Arial" w:eastAsia="Arial" w:cs="Arial"/>
                        <w:sz w:val="17"/>
                        <w:szCs w:val="17"/>
                        <w:spacing w:val="-8"/>
                      </w:rPr>
                      <w:t>LQ</w:t>
                    </w:r>
                    <w:r>
                      <w:rPr>
                        <w:rFonts w:ascii="SimSun" w:hAnsi="SimSun" w:eastAsia="SimSun" w:cs="SimSun"/>
                        <w:sz w:val="17"/>
                        <w:szCs w:val="17"/>
                        <w:spacing w:val="-8"/>
                      </w:rPr>
                      <w:t>金</w:t>
                    </w:r>
                    <w:r>
                      <w:rPr>
                        <w:rFonts w:ascii="SimSun" w:hAnsi="SimSun" w:eastAsia="SimSun" w:cs="SimSun"/>
                        <w:sz w:val="17"/>
                        <w:szCs w:val="17"/>
                        <w:spacing w:val="-16"/>
                      </w:rPr>
                      <w:t xml:space="preserve"> </w:t>
                    </w:r>
                    <w:r>
                      <w:rPr>
                        <w:rFonts w:ascii="Arial" w:hAnsi="Arial" w:eastAsia="Arial" w:cs="Arial"/>
                        <w:sz w:val="17"/>
                        <w:szCs w:val="17"/>
                        <w:spacing w:val="-8"/>
                      </w:rPr>
                      <w:t>R1</w:t>
                    </w:r>
                    <w:r>
                      <w:rPr>
                        <w:rFonts w:ascii="Arial" w:hAnsi="Arial" w:eastAsia="Arial" w:cs="Arial"/>
                        <w:sz w:val="17"/>
                        <w:szCs w:val="17"/>
                        <w:spacing w:val="18"/>
                        <w:w w:val="101"/>
                      </w:rPr>
                      <w:t xml:space="preserve">  </w:t>
                    </w:r>
                    <w:r>
                      <w:rPr>
                        <w:rFonts w:ascii="SimSun" w:hAnsi="SimSun" w:eastAsia="SimSun" w:cs="SimSun"/>
                        <w:sz w:val="17"/>
                        <w:szCs w:val="17"/>
                        <w:spacing w:val="-8"/>
                      </w:rPr>
                      <w:t>又</w:t>
                    </w:r>
                    <w:r>
                      <w:rPr>
                        <w:rFonts w:ascii="SimSun" w:hAnsi="SimSun" w:eastAsia="SimSun" w:cs="SimSun"/>
                        <w:sz w:val="17"/>
                        <w:szCs w:val="17"/>
                        <w:spacing w:val="11"/>
                      </w:rPr>
                      <w:t xml:space="preserve">   </w:t>
                    </w:r>
                    <w:r>
                      <w:rPr>
                        <w:rFonts w:ascii="SimSun" w:hAnsi="SimSun" w:eastAsia="SimSun" w:cs="SimSun"/>
                        <w:sz w:val="17"/>
                        <w:szCs w:val="17"/>
                        <w:spacing w:val="-8"/>
                      </w:rPr>
                      <w:t>会月招似</w:t>
                    </w:r>
                  </w:p>
                  <w:p>
                    <w:pPr>
                      <w:ind w:left="20"/>
                      <w:spacing w:before="134" w:line="228" w:lineRule="auto"/>
                      <w:rPr>
                        <w:rFonts w:ascii="FangSong" w:hAnsi="FangSong" w:eastAsia="FangSong" w:cs="FangSong"/>
                        <w:sz w:val="17"/>
                        <w:szCs w:val="17"/>
                      </w:rPr>
                    </w:pPr>
                    <w:r>
                      <w:rPr>
                        <w:rFonts w:ascii="FangSong" w:hAnsi="FangSong" w:eastAsia="FangSong" w:cs="FangSong"/>
                        <w:sz w:val="17"/>
                        <w:szCs w:val="17"/>
                        <w:spacing w:val="-4"/>
                      </w:rPr>
                      <w:t>2.项目展况与招标意国，</w:t>
                    </w:r>
                  </w:p>
                  <w:p>
                    <w:pPr>
                      <w:ind w:left="1981"/>
                      <w:spacing w:before="109" w:line="1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raannt gta.tg.anra</w:t>
                    </w:r>
                    <w:r>
                      <w:rPr>
                        <w:rFonts w:ascii="Times New Roman" w:hAnsi="Times New Roman" w:eastAsia="Times New Roman" w:cs="Times New Roman"/>
                        <w:sz w:val="28"/>
                        <w:szCs w:val="28"/>
                        <w:spacing w:val="31"/>
                      </w:rPr>
                      <w:t xml:space="preserve"> </w:t>
                    </w:r>
                    <w:r>
                      <w:rPr>
                        <w:rFonts w:ascii="Times New Roman" w:hAnsi="Times New Roman" w:eastAsia="Times New Roman" w:cs="Times New Roman"/>
                        <w:sz w:val="28"/>
                        <w:szCs w:val="28"/>
                        <w:spacing w:val="-1"/>
                      </w:rPr>
                      <w:t>sa</w:t>
                    </w:r>
                  </w:p>
                  <w:p>
                    <w:pPr>
                      <w:ind w:left="20"/>
                      <w:spacing w:before="108" w:line="219" w:lineRule="auto"/>
                      <w:rPr>
                        <w:rFonts w:ascii="SimSun" w:hAnsi="SimSun" w:eastAsia="SimSun" w:cs="SimSun"/>
                        <w:sz w:val="12"/>
                        <w:szCs w:val="12"/>
                      </w:rPr>
                    </w:pPr>
                    <w:r>
                      <w:rPr>
                        <w:rFonts w:ascii="Times New Roman" w:hAnsi="Times New Roman" w:eastAsia="Times New Roman" w:cs="Times New Roman"/>
                        <w:sz w:val="12"/>
                        <w:szCs w:val="12"/>
                        <w:spacing w:val="-2"/>
                        <w:position w:val="-2"/>
                      </w:rPr>
                      <w:t>t       </w:t>
                    </w:r>
                    <w:r>
                      <w:rPr>
                        <w:rFonts w:ascii="Times New Roman" w:hAnsi="Times New Roman" w:eastAsia="Times New Roman" w:cs="Times New Roman"/>
                        <w:sz w:val="12"/>
                        <w:szCs w:val="12"/>
                        <w:spacing w:val="-2"/>
                      </w:rPr>
                      <w:t>BR</w:t>
                    </w:r>
                    <w:r>
                      <w:rPr>
                        <w:rFonts w:ascii="Times New Roman" w:hAnsi="Times New Roman" w:eastAsia="Times New Roman" w:cs="Times New Roman"/>
                        <w:sz w:val="12"/>
                        <w:szCs w:val="12"/>
                        <w:spacing w:val="11"/>
                        <w:w w:val="102"/>
                      </w:rPr>
                      <w:t xml:space="preserve">  </w:t>
                    </w:r>
                    <w:r>
                      <w:rPr>
                        <w:rFonts w:ascii="SimSun" w:hAnsi="SimSun" w:eastAsia="SimSun" w:cs="SimSun"/>
                        <w:sz w:val="12"/>
                        <w:szCs w:val="12"/>
                        <w:spacing w:val="-2"/>
                      </w:rPr>
                      <w:t>工对R&amp;N</w:t>
                    </w:r>
                    <w:r>
                      <w:rPr>
                        <w:rFonts w:ascii="SimSun" w:hAnsi="SimSun" w:eastAsia="SimSun" w:cs="SimSun"/>
                        <w:sz w:val="12"/>
                        <w:szCs w:val="12"/>
                        <w:spacing w:val="3"/>
                      </w:rPr>
                      <w:t xml:space="preserve">     </w:t>
                    </w:r>
                    <w:r>
                      <w:rPr>
                        <w:rFonts w:ascii="SimSun" w:hAnsi="SimSun" w:eastAsia="SimSun" w:cs="SimSun"/>
                        <w:sz w:val="12"/>
                        <w:szCs w:val="12"/>
                        <w:spacing w:val="-2"/>
                      </w:rPr>
                      <w:t>、R、B</w:t>
                    </w:r>
                    <w:r>
                      <w:rPr>
                        <w:rFonts w:ascii="SimSun" w:hAnsi="SimSun" w:eastAsia="SimSun" w:cs="SimSun"/>
                        <w:sz w:val="12"/>
                        <w:szCs w:val="12"/>
                        <w:spacing w:val="14"/>
                      </w:rPr>
                      <w:t xml:space="preserve">   </w:t>
                    </w:r>
                    <w:r>
                      <w:rPr>
                        <w:rFonts w:ascii="SimSun" w:hAnsi="SimSun" w:eastAsia="SimSun" w:cs="SimSun"/>
                        <w:sz w:val="12"/>
                        <w:szCs w:val="12"/>
                        <w:spacing w:val="-2"/>
                      </w:rPr>
                      <w:t>不EB、</w:t>
                    </w:r>
                    <w:r>
                      <w:rPr>
                        <w:rFonts w:ascii="SimSun" w:hAnsi="SimSun" w:eastAsia="SimSun" w:cs="SimSun"/>
                        <w:sz w:val="12"/>
                        <w:szCs w:val="12"/>
                        <w:spacing w:val="41"/>
                      </w:rPr>
                      <w:t xml:space="preserve"> </w:t>
                    </w:r>
                    <w:r>
                      <w:rPr>
                        <w:rFonts w:ascii="SimSun" w:hAnsi="SimSun" w:eastAsia="SimSun" w:cs="SimSun"/>
                        <w:sz w:val="12"/>
                        <w:szCs w:val="12"/>
                        <w:spacing w:val="-2"/>
                      </w:rPr>
                      <w:t>文Dan、&amp;R),</w:t>
                    </w:r>
                  </w:p>
                  <w:p>
                    <w:pPr>
                      <w:ind w:left="20"/>
                      <w:spacing w:before="191" w:line="228" w:lineRule="auto"/>
                      <w:rPr>
                        <w:rFonts w:ascii="FangSong" w:hAnsi="FangSong" w:eastAsia="FangSong" w:cs="FangSong"/>
                        <w:sz w:val="17"/>
                        <w:szCs w:val="17"/>
                      </w:rPr>
                    </w:pPr>
                    <w:r>
                      <w:rPr>
                        <w:rFonts w:ascii="FangSong" w:hAnsi="FangSong" w:eastAsia="FangSong" w:cs="FangSong"/>
                        <w:sz w:val="17"/>
                        <w:szCs w:val="17"/>
                        <w:spacing w:val="-10"/>
                      </w:rPr>
                      <w:t>3、投叙人资格要求。</w:t>
                    </w:r>
                  </w:p>
                  <w:p>
                    <w:pPr>
                      <w:ind w:left="238"/>
                      <w:spacing w:before="227" w:line="223" w:lineRule="auto"/>
                      <w:rPr>
                        <w:rFonts w:ascii="SimSun" w:hAnsi="SimSun" w:eastAsia="SimSun" w:cs="SimSun"/>
                        <w:sz w:val="12"/>
                        <w:szCs w:val="12"/>
                      </w:rPr>
                    </w:pPr>
                    <w:r>
                      <w:rPr>
                        <w:rFonts w:ascii="SimSun" w:hAnsi="SimSun" w:eastAsia="SimSun" w:cs="SimSun"/>
                        <w:sz w:val="12"/>
                        <w:szCs w:val="12"/>
                        <w:spacing w:val="-1"/>
                      </w:rPr>
                      <w:t>1 1</w:t>
                    </w:r>
                    <w:r>
                      <w:rPr>
                        <w:rFonts w:ascii="SimSun" w:hAnsi="SimSun" w:eastAsia="SimSun" w:cs="SimSun"/>
                        <w:sz w:val="12"/>
                        <w:szCs w:val="12"/>
                        <w:spacing w:val="-14"/>
                      </w:rPr>
                      <w:t xml:space="preserve"> </w:t>
                    </w:r>
                    <w:r>
                      <w:rPr>
                        <w:rFonts w:ascii="SimSun" w:hAnsi="SimSun" w:eastAsia="SimSun" w:cs="SimSun"/>
                        <w:sz w:val="12"/>
                        <w:szCs w:val="12"/>
                        <w:spacing w:val="-1"/>
                      </w:rPr>
                      <w:t>4</w:t>
                    </w:r>
                    <w:r>
                      <w:rPr>
                        <w:rFonts w:ascii="SimSun" w:hAnsi="SimSun" w:eastAsia="SimSun" w:cs="SimSun"/>
                        <w:sz w:val="12"/>
                        <w:szCs w:val="12"/>
                        <w:spacing w:val="-13"/>
                      </w:rPr>
                      <w:t xml:space="preserve"> </w:t>
                    </w:r>
                    <w:r>
                      <w:rPr>
                        <w:rFonts w:ascii="SimSun" w:hAnsi="SimSun" w:eastAsia="SimSun" w:cs="SimSun"/>
                        <w:sz w:val="12"/>
                        <w:szCs w:val="12"/>
                        <w:spacing w:val="-1"/>
                      </w:rPr>
                      <w:t>元GB</w:t>
                    </w:r>
                    <w:r>
                      <w:rPr>
                        <w:rFonts w:ascii="SimSun" w:hAnsi="SimSun" w:eastAsia="SimSun" w:cs="SimSun"/>
                        <w:sz w:val="12"/>
                        <w:szCs w:val="12"/>
                        <w:spacing w:val="57"/>
                        <w:w w:val="101"/>
                      </w:rPr>
                      <w:t xml:space="preserve"> </w:t>
                    </w:r>
                    <w:r>
                      <w:rPr>
                        <w:rFonts w:ascii="SimSun" w:hAnsi="SimSun" w:eastAsia="SimSun" w:cs="SimSun"/>
                        <w:sz w:val="12"/>
                        <w:szCs w:val="12"/>
                        <w:spacing w:val="-1"/>
                      </w:rPr>
                      <w:t>复求投称人且具善</w:t>
                    </w:r>
                    <w:r>
                      <w:rPr>
                        <w:rFonts w:ascii="SimSun" w:hAnsi="SimSun" w:eastAsia="SimSun" w:cs="SimSun"/>
                        <w:sz w:val="12"/>
                        <w:szCs w:val="12"/>
                        <w:spacing w:val="15"/>
                        <w:w w:val="101"/>
                      </w:rPr>
                      <w:t xml:space="preserve"> </w:t>
                    </w:r>
                    <w:r>
                      <w:rPr>
                        <w:rFonts w:ascii="SimSun" w:hAnsi="SimSun" w:eastAsia="SimSun" w:cs="SimSun"/>
                        <w:sz w:val="12"/>
                        <w:szCs w:val="12"/>
                        <w:spacing w:val="-1"/>
                      </w:rPr>
                      <w:t>卫具置A</w:t>
                    </w:r>
                    <w:r>
                      <w:rPr>
                        <w:rFonts w:ascii="SimSun" w:hAnsi="SimSun" w:eastAsia="SimSun" w:cs="SimSun"/>
                        <w:sz w:val="12"/>
                        <w:szCs w:val="12"/>
                        <w:spacing w:val="-2"/>
                      </w:rPr>
                      <w:t>1      复筑，</w:t>
                    </w:r>
                    <w:r>
                      <w:rPr>
                        <w:rFonts w:ascii="SimSun" w:hAnsi="SimSun" w:eastAsia="SimSun" w:cs="SimSun"/>
                        <w:sz w:val="12"/>
                        <w:szCs w:val="12"/>
                        <w:spacing w:val="14"/>
                      </w:rPr>
                      <w:t xml:space="preserve">  </w:t>
                    </w:r>
                    <w:r>
                      <w:rPr>
                        <w:rFonts w:ascii="SimSun" w:hAnsi="SimSun" w:eastAsia="SimSun" w:cs="SimSun"/>
                        <w:sz w:val="12"/>
                        <w:szCs w:val="12"/>
                        <w:spacing w:val="-2"/>
                      </w:rPr>
                      <w:t>1全复数AL     交境，</w:t>
                    </w:r>
                  </w:p>
                  <w:p>
                    <w:pPr>
                      <w:ind w:left="20"/>
                      <w:spacing w:before="64" w:line="223" w:lineRule="auto"/>
                      <w:rPr>
                        <w:rFonts w:ascii="SimSun" w:hAnsi="SimSun" w:eastAsia="SimSun" w:cs="SimSun"/>
                        <w:sz w:val="12"/>
                        <w:szCs w:val="12"/>
                      </w:rPr>
                    </w:pPr>
                    <w:r>
                      <w:rPr>
                        <w:rFonts w:ascii="SimSun" w:hAnsi="SimSun" w:eastAsia="SimSun" w:cs="SimSun"/>
                        <w:sz w:val="12"/>
                        <w:szCs w:val="12"/>
                        <w:spacing w:val="-10"/>
                      </w:rPr>
                      <w:t>异具有与本程家双以自</w:t>
                    </w:r>
                    <w:r>
                      <w:rPr>
                        <w:rFonts w:ascii="SimSun" w:hAnsi="SimSun" w:eastAsia="SimSun" w:cs="SimSun"/>
                        <w:sz w:val="12"/>
                        <w:szCs w:val="12"/>
                        <w:spacing w:val="-22"/>
                      </w:rPr>
                      <w:t xml:space="preserve"> </w:t>
                    </w:r>
                    <w:r>
                      <w:rPr>
                        <w:rFonts w:ascii="Times New Roman" w:hAnsi="Times New Roman" w:eastAsia="Times New Roman" w:cs="Times New Roman"/>
                        <w:sz w:val="12"/>
                        <w:szCs w:val="12"/>
                        <w:spacing w:val="-10"/>
                      </w:rPr>
                      <w:t>RB</w:t>
                    </w:r>
                    <w:r>
                      <w:rPr>
                        <w:rFonts w:ascii="Times New Roman" w:hAnsi="Times New Roman" w:eastAsia="Times New Roman" w:cs="Times New Roman"/>
                        <w:sz w:val="12"/>
                        <w:szCs w:val="12"/>
                        <w:spacing w:val="19"/>
                        <w:w w:val="101"/>
                      </w:rPr>
                      <w:t xml:space="preserve"> </w:t>
                    </w:r>
                    <w:r>
                      <w:rPr>
                        <w:rFonts w:ascii="SimSun" w:hAnsi="SimSun" w:eastAsia="SimSun" w:cs="SimSun"/>
                        <w:sz w:val="12"/>
                        <w:szCs w:val="12"/>
                        <w:spacing w:val="-10"/>
                      </w:rPr>
                      <w:t>仅食鱼力.一</w:t>
                    </w:r>
                  </w:p>
                  <w:p>
                    <w:pPr>
                      <w:ind w:left="238"/>
                      <w:spacing w:before="42" w:line="225" w:lineRule="auto"/>
                      <w:rPr>
                        <w:rFonts w:ascii="SimSun" w:hAnsi="SimSun" w:eastAsia="SimSun" w:cs="SimSun"/>
                        <w:sz w:val="17"/>
                        <w:szCs w:val="17"/>
                      </w:rPr>
                    </w:pPr>
                    <w:r>
                      <w:rPr>
                        <w:rFonts w:ascii="SimSun" w:hAnsi="SimSun" w:eastAsia="SimSun" w:cs="SimSun"/>
                        <w:sz w:val="17"/>
                        <w:szCs w:val="17"/>
                        <w:spacing w:val="-2"/>
                      </w:rPr>
                      <w:t>URBRRXRL              个</w:t>
                    </w:r>
                    <w:r>
                      <w:rPr>
                        <w:rFonts w:ascii="SimSun" w:hAnsi="SimSun" w:eastAsia="SimSun" w:cs="SimSun"/>
                        <w:sz w:val="17"/>
                        <w:szCs w:val="17"/>
                        <w:spacing w:val="-37"/>
                      </w:rPr>
                      <w:t xml:space="preserve"> </w:t>
                    </w:r>
                    <w:r>
                      <w:rPr>
                        <w:rFonts w:ascii="SimSun" w:hAnsi="SimSun" w:eastAsia="SimSun" w:cs="SimSun"/>
                        <w:sz w:val="17"/>
                        <w:szCs w:val="17"/>
                        <w:spacing w:val="-2"/>
                      </w:rPr>
                      <w:t>体</w:t>
                    </w:r>
                    <w:r>
                      <w:rPr>
                        <w:rFonts w:ascii="SimSun" w:hAnsi="SimSun" w:eastAsia="SimSun" w:cs="SimSun"/>
                        <w:sz w:val="17"/>
                        <w:szCs w:val="17"/>
                        <w:spacing w:val="-24"/>
                      </w:rPr>
                      <w:t xml:space="preserve"> </w:t>
                    </w:r>
                    <w:r>
                      <w:rPr>
                        <w:rFonts w:ascii="SimSun" w:hAnsi="SimSun" w:eastAsia="SimSun" w:cs="SimSun"/>
                        <w:sz w:val="17"/>
                        <w:szCs w:val="17"/>
                        <w:spacing w:val="-2"/>
                      </w:rPr>
                      <w:t>、</w:t>
                    </w:r>
                    <w:r>
                      <w:rPr>
                        <w:rFonts w:ascii="SimSun" w:hAnsi="SimSun" w:eastAsia="SimSun" w:cs="SimSun"/>
                        <w:sz w:val="17"/>
                        <w:szCs w:val="17"/>
                        <w:spacing w:val="-28"/>
                      </w:rPr>
                      <w:t xml:space="preserve"> </w:t>
                    </w:r>
                    <w:r>
                      <w:rPr>
                        <w:rFonts w:ascii="SimSun" w:hAnsi="SimSun" w:eastAsia="SimSun" w:cs="SimSun"/>
                        <w:sz w:val="17"/>
                        <w:szCs w:val="17"/>
                        <w:spacing w:val="-2"/>
                      </w:rPr>
                      <w:t>心</w:t>
                    </w:r>
                    <w:r>
                      <w:rPr>
                        <w:rFonts w:ascii="SimSun" w:hAnsi="SimSun" w:eastAsia="SimSun" w:cs="SimSun"/>
                        <w:sz w:val="17"/>
                        <w:szCs w:val="17"/>
                        <w:spacing w:val="-38"/>
                      </w:rPr>
                      <w:t xml:space="preserve"> </w:t>
                    </w:r>
                    <w:r>
                      <w:rPr>
                        <w:rFonts w:ascii="SimSun" w:hAnsi="SimSun" w:eastAsia="SimSun" w:cs="SimSun"/>
                        <w:sz w:val="17"/>
                        <w:szCs w:val="17"/>
                        <w:spacing w:val="-2"/>
                      </w:rPr>
                      <w:t>样RKD.</w:t>
                    </w:r>
                    <w:r>
                      <w:rPr>
                        <w:rFonts w:ascii="SimSun" w:hAnsi="SimSun" w:eastAsia="SimSun" w:cs="SimSun"/>
                        <w:sz w:val="17"/>
                        <w:szCs w:val="17"/>
                        <w:spacing w:val="2"/>
                      </w:rPr>
                      <w:t xml:space="preserve">     </w:t>
                    </w:r>
                    <w:r>
                      <w:rPr>
                        <w:rFonts w:ascii="SimSun" w:hAnsi="SimSun" w:eastAsia="SimSun" w:cs="SimSun"/>
                        <w:sz w:val="17"/>
                        <w:szCs w:val="17"/>
                        <w:spacing w:val="-3"/>
                      </w:rPr>
                      <w:t>下N</w:t>
                    </w:r>
                  </w:p>
                  <w:p>
                    <w:pPr>
                      <w:ind w:left="238"/>
                      <w:spacing w:before="172" w:line="216" w:lineRule="auto"/>
                      <w:rPr>
                        <w:rFonts w:ascii="Arial" w:hAnsi="Arial" w:eastAsia="Arial" w:cs="Arial"/>
                        <w:sz w:val="24"/>
                        <w:szCs w:val="24"/>
                      </w:rPr>
                    </w:pPr>
                    <w:r>
                      <w:rPr>
                        <w:rFonts w:ascii="SimSun" w:hAnsi="SimSun" w:eastAsia="SimSun" w:cs="SimSun"/>
                        <w:sz w:val="24"/>
                        <w:szCs w:val="24"/>
                        <w:spacing w:val="-19"/>
                        <w:w w:val="98"/>
                      </w:rPr>
                      <w:t>3一1</w:t>
                    </w:r>
                    <w:r>
                      <w:rPr>
                        <w:rFonts w:ascii="Arial" w:hAnsi="Arial" w:eastAsia="Arial" w:cs="Arial"/>
                        <w:sz w:val="24"/>
                        <w:szCs w:val="24"/>
                        <w:spacing w:val="-19"/>
                        <w:w w:val="98"/>
                      </w:rPr>
                      <w:t>tQNN-ARA-29R,CR</w:t>
                    </w:r>
                    <w:r>
                      <w:rPr>
                        <w:rFonts w:ascii="SimSun" w:hAnsi="SimSun" w:eastAsia="SimSun" w:cs="SimSun"/>
                        <w:sz w:val="24"/>
                        <w:szCs w:val="24"/>
                        <w:spacing w:val="-19"/>
                        <w:w w:val="98"/>
                      </w:rPr>
                      <w:t>一个</w:t>
                    </w:r>
                    <w:r>
                      <w:rPr>
                        <w:rFonts w:ascii="Arial" w:hAnsi="Arial" w:eastAsia="Arial" w:cs="Arial"/>
                        <w:sz w:val="24"/>
                        <w:szCs w:val="24"/>
                        <w:spacing w:val="-19"/>
                        <w:w w:val="98"/>
                      </w:rPr>
                      <w:t>CEAA</w:t>
                    </w:r>
                  </w:p>
                  <w:p>
                    <w:pPr>
                      <w:ind w:left="20"/>
                      <w:spacing w:before="172" w:line="225" w:lineRule="auto"/>
                      <w:rPr>
                        <w:rFonts w:ascii="SimSun" w:hAnsi="SimSun" w:eastAsia="SimSun" w:cs="SimSun"/>
                        <w:sz w:val="17"/>
                        <w:szCs w:val="17"/>
                      </w:rPr>
                    </w:pPr>
                    <w:r>
                      <w:rPr>
                        <w:rFonts w:ascii="SimSun" w:hAnsi="SimSun" w:eastAsia="SimSun" w:cs="SimSun"/>
                        <w:sz w:val="17"/>
                        <w:szCs w:val="17"/>
                        <w:spacing w:val="7"/>
                      </w:rPr>
                      <w:t>4.</w:t>
                    </w:r>
                    <w:r>
                      <w:rPr>
                        <w:rFonts w:ascii="SimSun" w:hAnsi="SimSun" w:eastAsia="SimSun" w:cs="SimSun"/>
                        <w:sz w:val="17"/>
                        <w:szCs w:val="17"/>
                        <w:spacing w:val="-39"/>
                      </w:rPr>
                      <w:t xml:space="preserve"> </w:t>
                    </w:r>
                    <w:r>
                      <w:rPr>
                        <w:rFonts w:ascii="SimSun" w:hAnsi="SimSun" w:eastAsia="SimSun" w:cs="SimSun"/>
                        <w:sz w:val="17"/>
                        <w:szCs w:val="17"/>
                        <w:spacing w:val="7"/>
                      </w:rPr>
                      <w:t>每很文件的获取</w:t>
                    </w:r>
                  </w:p>
                  <w:p>
                    <w:pPr>
                      <w:ind w:left="238"/>
                      <w:spacing w:before="116" w:line="257" w:lineRule="exact"/>
                      <w:rPr>
                        <w:rFonts w:ascii="Times New Roman" w:hAnsi="Times New Roman" w:eastAsia="Times New Roman" w:cs="Times New Roman"/>
                        <w:sz w:val="35"/>
                        <w:szCs w:val="35"/>
                      </w:rPr>
                    </w:pPr>
                    <w:r>
                      <w:rPr>
                        <w:rFonts w:ascii="SimSun" w:hAnsi="SimSun" w:eastAsia="SimSun" w:cs="SimSun"/>
                        <w:sz w:val="28"/>
                        <w:szCs w:val="28"/>
                        <w:spacing w:val="-18"/>
                        <w:position w:val="-2"/>
                      </w:rPr>
                      <w:t>u U RasttBt.OT</w:t>
                    </w:r>
                    <w:r>
                      <w:rPr>
                        <w:rFonts w:ascii="SimSun" w:hAnsi="SimSun" w:eastAsia="SimSun" w:cs="SimSun"/>
                        <w:sz w:val="28"/>
                        <w:szCs w:val="28"/>
                        <w:spacing w:val="45"/>
                        <w:position w:val="-2"/>
                      </w:rPr>
                      <w:t xml:space="preserve"> </w:t>
                    </w:r>
                    <w:r>
                      <w:rPr>
                        <w:rFonts w:ascii="SimSun" w:hAnsi="SimSun" w:eastAsia="SimSun" w:cs="SimSun"/>
                        <w:sz w:val="28"/>
                        <w:szCs w:val="28"/>
                        <w:spacing w:val="-18"/>
                        <w:position w:val="-2"/>
                      </w:rPr>
                      <w:t>LrloA??</w:t>
                    </w:r>
                    <w:r>
                      <w:rPr>
                        <w:rFonts w:ascii="SimSun" w:hAnsi="SimSun" w:eastAsia="SimSun" w:cs="SimSun"/>
                        <w:sz w:val="28"/>
                        <w:szCs w:val="28"/>
                        <w:spacing w:val="1"/>
                        <w:position w:val="-2"/>
                      </w:rPr>
                      <w:t xml:space="preserve">        </w:t>
                    </w:r>
                    <w:r>
                      <w:rPr>
                        <w:rFonts w:ascii="Times New Roman" w:hAnsi="Times New Roman" w:eastAsia="Times New Roman" w:cs="Times New Roman"/>
                        <w:sz w:val="35"/>
                        <w:szCs w:val="35"/>
                        <w:spacing w:val="-18"/>
                        <w:position w:val="-3"/>
                      </w:rPr>
                      <w:t>an</w:t>
                    </w:r>
                  </w:p>
                  <w:p>
                    <w:pPr>
                      <w:ind w:left="20"/>
                      <w:spacing w:line="16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BAnqLu</w:t>
                    </w:r>
                    <w:r>
                      <w:rPr>
                        <w:rFonts w:ascii="Times New Roman" w:hAnsi="Times New Roman" w:eastAsia="Times New Roman" w:cs="Times New Roman"/>
                        <w:sz w:val="24"/>
                        <w:szCs w:val="24"/>
                        <w:spacing w:val="10"/>
                      </w:rPr>
                      <w:t>.&amp;</w:t>
                    </w:r>
                    <w:r>
                      <w:rPr>
                        <w:rFonts w:ascii="Times New Roman" w:hAnsi="Times New Roman" w:eastAsia="Times New Roman" w:cs="Times New Roman"/>
                        <w:sz w:val="24"/>
                        <w:szCs w:val="24"/>
                      </w:rPr>
                      <w:t>llxnxnnulnaPoAaxwxn</w:t>
                    </w:r>
                    <w:r>
                      <w:rPr>
                        <w:rFonts w:ascii="Times New Roman" w:hAnsi="Times New Roman" w:eastAsia="Times New Roman" w:cs="Times New Roman"/>
                        <w:sz w:val="24"/>
                        <w:szCs w:val="24"/>
                        <w:spacing w:val="-34"/>
                      </w:rPr>
                      <w:t xml:space="preserve"> </w:t>
                    </w:r>
                    <w:r>
                      <w:rPr>
                        <w:rFonts w:ascii="SimSun" w:hAnsi="SimSun" w:eastAsia="SimSun" w:cs="SimSun"/>
                        <w:sz w:val="24"/>
                        <w:szCs w:val="24"/>
                        <w:spacing w:val="10"/>
                      </w:rPr>
                      <w:t>、</w:t>
                    </w:r>
                    <w:r>
                      <w:rPr>
                        <w:rFonts w:ascii="SimSun" w:hAnsi="SimSun" w:eastAsia="SimSun" w:cs="SimSun"/>
                        <w:sz w:val="24"/>
                        <w:szCs w:val="24"/>
                        <w:spacing w:val="14"/>
                      </w:rPr>
                      <w:t xml:space="preserve">   </w:t>
                    </w:r>
                    <w:r>
                      <w:rPr>
                        <w:rFonts w:ascii="Times New Roman" w:hAnsi="Times New Roman" w:eastAsia="Times New Roman" w:cs="Times New Roman"/>
                        <w:sz w:val="24"/>
                        <w:szCs w:val="24"/>
                        <w:spacing w:val="10"/>
                      </w:rPr>
                      <w:t>t</w:t>
                    </w:r>
                  </w:p>
                  <w:p>
                    <w:pPr>
                      <w:ind w:left="20"/>
                      <w:spacing w:before="124" w:line="224" w:lineRule="auto"/>
                      <w:rPr>
                        <w:rFonts w:ascii="FangSong" w:hAnsi="FangSong" w:eastAsia="FangSong" w:cs="FangSong"/>
                        <w:sz w:val="12"/>
                        <w:szCs w:val="12"/>
                      </w:rPr>
                    </w:pPr>
                    <w:r>
                      <w:rPr>
                        <w:rFonts w:ascii="FangSong" w:hAnsi="FangSong" w:eastAsia="FangSong" w:cs="FangSong"/>
                        <w:sz w:val="12"/>
                        <w:szCs w:val="12"/>
                        <w:spacing w:val="-3"/>
                      </w:rPr>
                      <w:t>露月加平检费(含标费)</w:t>
                    </w:r>
                    <w:r>
                      <w:rPr>
                        <w:rFonts w:ascii="SimSun" w:hAnsi="SimSun" w:eastAsia="SimSun" w:cs="SimSun"/>
                        <w:sz w:val="12"/>
                        <w:szCs w:val="12"/>
                        <w:spacing w:val="-3"/>
                      </w:rPr>
                      <w:t>Lca(E   </w:t>
                    </w:r>
                    <w:r>
                      <w:rPr>
                        <w:rFonts w:ascii="FangSong" w:hAnsi="FangSong" w:eastAsia="FangSong" w:cs="FangSong"/>
                        <w:sz w:val="12"/>
                        <w:szCs w:val="12"/>
                        <w:spacing w:val="-3"/>
                      </w:rPr>
                      <w:t>代</w:t>
                    </w:r>
                    <w:r>
                      <w:rPr>
                        <w:rFonts w:ascii="FangSong" w:hAnsi="FangSong" w:eastAsia="FangSong" w:cs="FangSong"/>
                        <w:sz w:val="12"/>
                        <w:szCs w:val="12"/>
                        <w:spacing w:val="5"/>
                      </w:rPr>
                      <w:t xml:space="preserve"> </w:t>
                    </w:r>
                    <w:r>
                      <w:rPr>
                        <w:rFonts w:ascii="FangSong" w:hAnsi="FangSong" w:eastAsia="FangSong" w:cs="FangSong"/>
                        <w:sz w:val="12"/>
                        <w:szCs w:val="12"/>
                        <w:spacing w:val="-3"/>
                      </w:rPr>
                      <w:t>)</w:t>
                    </w:r>
                    <w:r>
                      <w:rPr>
                        <w:rFonts w:ascii="FangSong" w:hAnsi="FangSong" w:eastAsia="FangSong" w:cs="FangSong"/>
                        <w:sz w:val="12"/>
                        <w:szCs w:val="12"/>
                        <w:spacing w:val="10"/>
                      </w:rPr>
                      <w:t xml:space="preserve"> </w:t>
                    </w:r>
                    <w:r>
                      <w:rPr>
                        <w:rFonts w:ascii="FangSong" w:hAnsi="FangSong" w:eastAsia="FangSong" w:cs="FangSong"/>
                        <w:sz w:val="12"/>
                        <w:szCs w:val="12"/>
                        <w:spacing w:val="-3"/>
                      </w:rPr>
                      <w:t>七</w:t>
                    </w:r>
                    <w:r>
                      <w:rPr>
                        <w:rFonts w:ascii="SimSun" w:hAnsi="SimSun" w:eastAsia="SimSun" w:cs="SimSun"/>
                        <w:sz w:val="12"/>
                        <w:szCs w:val="12"/>
                        <w:spacing w:val="-3"/>
                      </w:rPr>
                      <w:t>C,</w:t>
                    </w:r>
                    <w:r>
                      <w:rPr>
                        <w:rFonts w:ascii="SimSun" w:hAnsi="SimSun" w:eastAsia="SimSun" w:cs="SimSun"/>
                        <w:sz w:val="12"/>
                        <w:szCs w:val="12"/>
                        <w:spacing w:val="14"/>
                      </w:rPr>
                      <w:t xml:space="preserve"> </w:t>
                    </w:r>
                    <w:r>
                      <w:rPr>
                        <w:rFonts w:ascii="FangSong" w:hAnsi="FangSong" w:eastAsia="FangSong" w:cs="FangSong"/>
                        <w:sz w:val="12"/>
                        <w:szCs w:val="12"/>
                        <w:spacing w:val="-3"/>
                      </w:rPr>
                      <w:t>它况人</w:t>
                    </w:r>
                    <w:r>
                      <w:rPr>
                        <w:rFonts w:ascii="SimSun" w:hAnsi="SimSun" w:eastAsia="SimSun" w:cs="SimSun"/>
                        <w:sz w:val="12"/>
                        <w:szCs w:val="12"/>
                        <w:spacing w:val="-3"/>
                      </w:rPr>
                      <w:t>A</w:t>
                    </w:r>
                    <w:r>
                      <w:rPr>
                        <w:rFonts w:ascii="SimSun" w:hAnsi="SimSun" w:eastAsia="SimSun" w:cs="SimSun"/>
                        <w:sz w:val="12"/>
                        <w:szCs w:val="12"/>
                        <w:spacing w:val="-15"/>
                      </w:rPr>
                      <w:t xml:space="preserve"> </w:t>
                    </w:r>
                    <w:r>
                      <w:rPr>
                        <w:rFonts w:ascii="FangSong" w:hAnsi="FangSong" w:eastAsia="FangSong" w:cs="FangSong"/>
                        <w:sz w:val="12"/>
                        <w:szCs w:val="12"/>
                        <w:spacing w:val="-4"/>
                      </w:rPr>
                      <w:t>在</w:t>
                    </w:r>
                    <w:r>
                      <w:rPr>
                        <w:rFonts w:ascii="FangSong" w:hAnsi="FangSong" w:eastAsia="FangSong" w:cs="FangSong"/>
                        <w:sz w:val="12"/>
                        <w:szCs w:val="12"/>
                        <w:spacing w:val="-4"/>
                      </w:rPr>
                      <w:t xml:space="preserve">  </w:t>
                    </w:r>
                    <w:r>
                      <w:rPr>
                        <w:rFonts w:ascii="SimSun" w:hAnsi="SimSun" w:eastAsia="SimSun" w:cs="SimSun"/>
                        <w:sz w:val="12"/>
                        <w:szCs w:val="12"/>
                        <w:spacing w:val="-4"/>
                      </w:rPr>
                      <w:t>AQ</w:t>
                    </w:r>
                    <w:r>
                      <w:rPr>
                        <w:rFonts w:ascii="SimSun" w:hAnsi="SimSun" w:eastAsia="SimSun" w:cs="SimSun"/>
                        <w:sz w:val="12"/>
                        <w:szCs w:val="12"/>
                        <w:spacing w:val="37"/>
                        <w:w w:val="101"/>
                      </w:rPr>
                      <w:t xml:space="preserve"> </w:t>
                    </w:r>
                    <w:r>
                      <w:rPr>
                        <w:rFonts w:ascii="FangSong" w:hAnsi="FangSong" w:eastAsia="FangSong" w:cs="FangSong"/>
                        <w:sz w:val="12"/>
                        <w:szCs w:val="12"/>
                        <w:spacing w:val="-4"/>
                      </w:rPr>
                      <w:t>介</w:t>
                    </w:r>
                    <w:r>
                      <w:rPr>
                        <w:rFonts w:ascii="FangSong" w:hAnsi="FangSong" w:eastAsia="FangSong" w:cs="FangSong"/>
                        <w:sz w:val="12"/>
                        <w:szCs w:val="12"/>
                        <w:spacing w:val="5"/>
                      </w:rPr>
                      <w:t xml:space="preserve">     </w:t>
                    </w:r>
                    <w:r>
                      <w:rPr>
                        <w:rFonts w:ascii="FangSong" w:hAnsi="FangSong" w:eastAsia="FangSong" w:cs="FangSong"/>
                        <w:sz w:val="12"/>
                        <w:szCs w:val="12"/>
                        <w:spacing w:val="-4"/>
                      </w:rPr>
                      <w:t>0</w:t>
                    </w:r>
                    <w:r>
                      <w:rPr>
                        <w:rFonts w:ascii="FangSong" w:hAnsi="FangSong" w:eastAsia="FangSong" w:cs="FangSong"/>
                        <w:sz w:val="12"/>
                        <w:szCs w:val="12"/>
                        <w:spacing w:val="-4"/>
                      </w:rPr>
                      <w:t xml:space="preserve">     </w:t>
                    </w:r>
                    <w:r>
                      <w:rPr>
                        <w:rFonts w:ascii="FangSong" w:hAnsi="FangSong" w:eastAsia="FangSong" w:cs="FangSong"/>
                        <w:sz w:val="12"/>
                        <w:szCs w:val="12"/>
                        <w:spacing w:val="-4"/>
                      </w:rPr>
                      <w:t>(</w:t>
                    </w:r>
                    <w:r>
                      <w:rPr>
                        <w:rFonts w:ascii="FangSong" w:hAnsi="FangSong" w:eastAsia="FangSong" w:cs="FangSong"/>
                        <w:sz w:val="12"/>
                        <w:szCs w:val="12"/>
                        <w:spacing w:val="-4"/>
                      </w:rPr>
                      <w:t xml:space="preserve">  </w:t>
                    </w:r>
                    <w:r>
                      <w:rPr>
                        <w:rFonts w:ascii="FangSong" w:hAnsi="FangSong" w:eastAsia="FangSong" w:cs="FangSong"/>
                        <w:sz w:val="12"/>
                        <w:szCs w:val="12"/>
                        <w:spacing w:val="-4"/>
                      </w:rPr>
                      <w:t>食</w:t>
                    </w:r>
                  </w:p>
                  <w:p>
                    <w:pPr>
                      <w:ind w:left="633"/>
                      <w:spacing w:before="94" w:line="163" w:lineRule="auto"/>
                      <w:rPr>
                        <w:rFonts w:ascii="Arial" w:hAnsi="Arial" w:eastAsia="Arial" w:cs="Arial"/>
                        <w:sz w:val="17"/>
                        <w:szCs w:val="17"/>
                      </w:rPr>
                    </w:pPr>
                    <w:r>
                      <w:rPr>
                        <w:rFonts w:ascii="Arial" w:hAnsi="Arial" w:eastAsia="Arial" w:cs="Arial"/>
                        <w:sz w:val="17"/>
                        <w:szCs w:val="17"/>
                      </w:rPr>
                      <w:t>HA#&amp;.-</w:t>
                    </w:r>
                  </w:p>
                  <w:p>
                    <w:pPr>
                      <w:ind w:left="238"/>
                      <w:spacing w:line="220" w:lineRule="auto"/>
                      <w:rPr>
                        <w:rFonts w:ascii="SimSun" w:hAnsi="SimSun" w:eastAsia="SimSun" w:cs="SimSun"/>
                        <w:sz w:val="24"/>
                        <w:szCs w:val="24"/>
                      </w:rPr>
                    </w:pPr>
                    <w:r>
                      <w:rPr>
                        <w:rFonts w:ascii="SimSun" w:hAnsi="SimSun" w:eastAsia="SimSun" w:cs="SimSun"/>
                        <w:sz w:val="24"/>
                        <w:szCs w:val="24"/>
                        <w:spacing w:val="-15"/>
                      </w:rPr>
                      <w:t>4)(D)A有DE投B,</w:t>
                    </w:r>
                    <w:r>
                      <w:rPr>
                        <w:rFonts w:ascii="SimSun" w:hAnsi="SimSun" w:eastAsia="SimSun" w:cs="SimSun"/>
                        <w:sz w:val="24"/>
                        <w:szCs w:val="24"/>
                        <w:spacing w:val="84"/>
                      </w:rPr>
                      <w:t xml:space="preserve"> </w:t>
                    </w:r>
                    <w:r>
                      <w:rPr>
                        <w:rFonts w:ascii="SimSun" w:hAnsi="SimSun" w:eastAsia="SimSun" w:cs="SimSun"/>
                        <w:sz w:val="24"/>
                        <w:szCs w:val="24"/>
                        <w:spacing w:val="-15"/>
                      </w:rPr>
                      <w:t>F上</w:t>
                    </w:r>
                    <w:r>
                      <w:rPr>
                        <w:rFonts w:ascii="SimSun" w:hAnsi="SimSun" w:eastAsia="SimSun" w:cs="SimSun"/>
                        <w:sz w:val="24"/>
                        <w:szCs w:val="24"/>
                        <w:spacing w:val="15"/>
                      </w:rPr>
                      <w:t xml:space="preserve">   </w:t>
                    </w:r>
                    <w:r>
                      <w:rPr>
                        <w:rFonts w:ascii="SimSun" w:hAnsi="SimSun" w:eastAsia="SimSun" w:cs="SimSun"/>
                        <w:sz w:val="24"/>
                        <w:szCs w:val="24"/>
                        <w:spacing w:val="-15"/>
                      </w:rPr>
                      <w:t>H1       上 RA</w:t>
                    </w:r>
                  </w:p>
                  <w:p>
                    <w:pPr>
                      <w:ind w:left="160"/>
                      <w:spacing w:before="12" w:line="225" w:lineRule="auto"/>
                      <w:rPr>
                        <w:rFonts w:ascii="SimSun" w:hAnsi="SimSun" w:eastAsia="SimSun" w:cs="SimSun"/>
                        <w:sz w:val="17"/>
                        <w:szCs w:val="17"/>
                      </w:rPr>
                    </w:pPr>
                    <w:r>
                      <w:rPr>
                        <w:rFonts w:ascii="SimSun" w:hAnsi="SimSun" w:eastAsia="SimSun" w:cs="SimSun"/>
                        <w:sz w:val="17"/>
                        <w:szCs w:val="17"/>
                      </w:rPr>
                      <w:t>RL</w:t>
                    </w:r>
                    <w:r>
                      <w:rPr>
                        <w:rFonts w:ascii="SimSun" w:hAnsi="SimSun" w:eastAsia="SimSun" w:cs="SimSun"/>
                        <w:sz w:val="17"/>
                        <w:szCs w:val="17"/>
                        <w:spacing w:val="3"/>
                      </w:rPr>
                      <w:t xml:space="preserve">   </w:t>
                    </w:r>
                    <w:r>
                      <w:rPr>
                        <w:rFonts w:ascii="SimSun" w:hAnsi="SimSun" w:eastAsia="SimSun" w:cs="SimSun"/>
                        <w:sz w:val="17"/>
                        <w:szCs w:val="17"/>
                        <w:spacing w:val="18"/>
                      </w:rPr>
                      <w:t>七刘民下及1年名班1—下数子修8大用、</w:t>
                    </w:r>
                  </w:p>
                </w:txbxContent>
              </v:textbox>
            </v:shape>
            <v:shape id="_x0000_s1332" style="position:absolute;left:7363;top:5619;width:3758;height:733;"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17"/>
                        <w:szCs w:val="17"/>
                      </w:rPr>
                    </w:pPr>
                    <w:r>
                      <w:rPr>
                        <w:rFonts w:ascii="SimSun" w:hAnsi="SimSun" w:eastAsia="SimSun" w:cs="SimSun"/>
                        <w:sz w:val="17"/>
                        <w:szCs w:val="17"/>
                        <w:spacing w:val="-3"/>
                      </w:rPr>
                      <w:t>功能型后极函载；   如*.</w:t>
                    </w:r>
                    <w:r>
                      <w:rPr>
                        <w:rFonts w:ascii="Times New Roman" w:hAnsi="Times New Roman" w:eastAsia="Times New Roman" w:cs="Times New Roman"/>
                        <w:sz w:val="17"/>
                        <w:szCs w:val="17"/>
                        <w:spacing w:val="-3"/>
                      </w:rPr>
                      <w:t>Soch.</w:t>
                    </w:r>
                    <w:r>
                      <w:rPr>
                        <w:rFonts w:ascii="Times New Roman" w:hAnsi="Times New Roman" w:eastAsia="Times New Roman" w:cs="Times New Roman"/>
                        <w:sz w:val="17"/>
                        <w:szCs w:val="17"/>
                        <w:spacing w:val="12"/>
                      </w:rPr>
                      <w:t xml:space="preserve">  </w:t>
                    </w:r>
                    <w:r>
                      <w:rPr>
                        <w:rFonts w:ascii="SimSun" w:hAnsi="SimSun" w:eastAsia="SimSun" w:cs="SimSun"/>
                        <w:sz w:val="17"/>
                        <w:szCs w:val="17"/>
                        <w:spacing w:val="-3"/>
                      </w:rPr>
                      <w:t>用于定义农格倒区</w:t>
                    </w:r>
                  </w:p>
                  <w:p>
                    <w:pPr>
                      <w:ind w:right="16"/>
                      <w:spacing w:before="55" w:line="224" w:lineRule="auto"/>
                      <w:jc w:val="right"/>
                      <w:rPr>
                        <w:rFonts w:ascii="SimSun" w:hAnsi="SimSun" w:eastAsia="SimSun" w:cs="SimSun"/>
                        <w:sz w:val="17"/>
                        <w:szCs w:val="17"/>
                      </w:rPr>
                    </w:pPr>
                    <w:r>
                      <w:rPr>
                        <w:rFonts w:ascii="SimSun" w:hAnsi="SimSun" w:eastAsia="SimSun" w:cs="SimSun"/>
                        <w:sz w:val="17"/>
                        <w:szCs w:val="17"/>
                        <w:spacing w:val="-7"/>
                      </w:rPr>
                      <w:t>ocdz</w:t>
                    </w:r>
                    <w:r>
                      <w:rPr>
                        <w:rFonts w:ascii="SimSun" w:hAnsi="SimSun" w:eastAsia="SimSun" w:cs="SimSun"/>
                        <w:sz w:val="17"/>
                        <w:szCs w:val="17"/>
                        <w:spacing w:val="9"/>
                      </w:rPr>
                      <w:t xml:space="preserve">          </w:t>
                    </w:r>
                    <w:r>
                      <w:rPr>
                        <w:rFonts w:ascii="SimSun" w:hAnsi="SimSun" w:eastAsia="SimSun" w:cs="SimSun"/>
                        <w:sz w:val="17"/>
                        <w:szCs w:val="17"/>
                        <w:spacing w:val="-7"/>
                      </w:rPr>
                      <w:t>BSRSechS.     财生成合同会在</w:t>
                    </w:r>
                  </w:p>
                  <w:p>
                    <w:pPr>
                      <w:ind w:left="20"/>
                      <w:spacing w:before="48" w:line="226" w:lineRule="auto"/>
                      <w:rPr>
                        <w:rFonts w:ascii="SimSun" w:hAnsi="SimSun" w:eastAsia="SimSun" w:cs="SimSun"/>
                        <w:sz w:val="17"/>
                        <w:szCs w:val="17"/>
                      </w:rPr>
                    </w:pPr>
                    <w:r>
                      <w:rPr>
                        <w:rFonts w:ascii="SimSun" w:hAnsi="SimSun" w:eastAsia="SimSun" w:cs="SimSun"/>
                        <w:sz w:val="17"/>
                        <w:szCs w:val="17"/>
                        <w:spacing w:val="14"/>
                      </w:rPr>
                      <w:t>四中与入多行位料的名称</w:t>
                    </w:r>
                  </w:p>
                </w:txbxContent>
              </v:textbox>
            </v:shape>
            <v:shape id="_x0000_s1334" style="position:absolute;left:7363;top:3376;width:2400;height:217;" filled="false" stroked="false" type="#_x0000_t202">
              <v:fill on="false"/>
              <v:stroke on="false"/>
              <v:path/>
              <v:imagedata o:title=""/>
              <o:lock v:ext="edit" aspectratio="false"/>
              <v:textbox inset="0mm,0mm,0mm,0mm">
                <w:txbxContent>
                  <w:p>
                    <w:pPr>
                      <w:spacing w:before="20" w:line="227" w:lineRule="auto"/>
                      <w:jc w:val="right"/>
                      <w:rPr>
                        <w:rFonts w:ascii="SimSun" w:hAnsi="SimSun" w:eastAsia="SimSun" w:cs="SimSun"/>
                        <w:sz w:val="17"/>
                        <w:szCs w:val="17"/>
                      </w:rPr>
                    </w:pPr>
                    <w:r>
                      <w:rPr>
                        <w:rFonts w:ascii="SimHei" w:hAnsi="SimHei" w:eastAsia="SimHei" w:cs="SimHei"/>
                        <w:sz w:val="17"/>
                        <w:szCs w:val="17"/>
                        <w:spacing w:val="-2"/>
                      </w:rPr>
                      <w:t>定义日期变量：</w:t>
                    </w:r>
                    <w:r>
                      <w:rPr>
                        <w:rFonts w:ascii="SimSun" w:hAnsi="SimSun" w:eastAsia="SimSun" w:cs="SimSun"/>
                        <w:sz w:val="17"/>
                        <w:szCs w:val="17"/>
                        <w:spacing w:val="-2"/>
                      </w:rPr>
                      <w:t>Sdate</w:t>
                    </w:r>
                    <w:r>
                      <w:rPr>
                        <w:rFonts w:ascii="SimHei" w:hAnsi="SimHei" w:eastAsia="SimHei" w:cs="SimHei"/>
                        <w:sz w:val="17"/>
                        <w:szCs w:val="17"/>
                        <w:spacing w:val="-2"/>
                      </w:rPr>
                      <w:t>[变量名]</w:t>
                    </w:r>
                    <w:r>
                      <w:rPr>
                        <w:rFonts w:ascii="SimSun" w:hAnsi="SimSun" w:eastAsia="SimSun" w:cs="SimSun"/>
                        <w:sz w:val="17"/>
                        <w:szCs w:val="17"/>
                        <w:spacing w:val="-2"/>
                      </w:rPr>
                      <w:t>s</w:t>
                    </w:r>
                  </w:p>
                </w:txbxContent>
              </v:textbox>
            </v:shape>
            <v:shape id="_x0000_s1336" style="position:absolute;left:7363;top:4567;width:2395;height:215;" filled="false" stroked="false" type="#_x0000_t202">
              <v:fill on="false"/>
              <v:stroke on="false"/>
              <v:path/>
              <v:imagedata o:title=""/>
              <o:lock v:ext="edit" aspectratio="false"/>
              <v:textbox inset="0mm,0mm,0mm,0mm">
                <w:txbxContent>
                  <w:p>
                    <w:pPr>
                      <w:spacing w:before="19" w:line="225" w:lineRule="auto"/>
                      <w:jc w:val="right"/>
                      <w:rPr>
                        <w:rFonts w:ascii="Times New Roman" w:hAnsi="Times New Roman" w:eastAsia="Times New Roman" w:cs="Times New Roman"/>
                        <w:sz w:val="17"/>
                        <w:szCs w:val="17"/>
                      </w:rPr>
                    </w:pPr>
                    <w:r>
                      <w:rPr>
                        <w:rFonts w:ascii="SimSun" w:hAnsi="SimSun" w:eastAsia="SimSun" w:cs="SimSun"/>
                        <w:sz w:val="17"/>
                        <w:szCs w:val="17"/>
                        <w:spacing w:val="-1"/>
                      </w:rPr>
                      <w:t>定义数字交量：</w:t>
                    </w:r>
                    <w:r>
                      <w:rPr>
                        <w:rFonts w:ascii="Times New Roman" w:hAnsi="Times New Roman" w:eastAsia="Times New Roman" w:cs="Times New Roman"/>
                        <w:sz w:val="17"/>
                        <w:szCs w:val="17"/>
                        <w:spacing w:val="-1"/>
                      </w:rPr>
                      <w:t>Snum</w:t>
                    </w:r>
                    <w:r>
                      <w:rPr>
                        <w:rFonts w:ascii="SimSun" w:hAnsi="SimSun" w:eastAsia="SimSun" w:cs="SimSun"/>
                        <w:sz w:val="17"/>
                        <w:szCs w:val="17"/>
                        <w:spacing w:val="-1"/>
                      </w:rPr>
                      <w:t>[交量名]</w:t>
                    </w:r>
                    <w:r>
                      <w:rPr>
                        <w:rFonts w:ascii="Times New Roman" w:hAnsi="Times New Roman" w:eastAsia="Times New Roman" w:cs="Times New Roman"/>
                        <w:sz w:val="17"/>
                        <w:szCs w:val="17"/>
                        <w:spacing w:val="-1"/>
                      </w:rPr>
                      <w:t>S</w:t>
                    </w:r>
                  </w:p>
                </w:txbxContent>
              </v:textbox>
            </v:shape>
            <v:shape id="_x0000_s1338" style="position:absolute;left:7363;top:2211;width:2140;height:215;"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17"/>
                        <w:szCs w:val="17"/>
                      </w:rPr>
                    </w:pPr>
                    <w:r>
                      <w:rPr>
                        <w:rFonts w:ascii="SimSun" w:hAnsi="SimSun" w:eastAsia="SimSun" w:cs="SimSun"/>
                        <w:sz w:val="17"/>
                        <w:szCs w:val="17"/>
                        <w:spacing w:val="-8"/>
                      </w:rPr>
                      <w:t>足义‘手动韵入”类条款样式</w:t>
                    </w:r>
                  </w:p>
                </w:txbxContent>
              </v:textbox>
            </v:shape>
            <v:shape id="_x0000_s1340" style="position:absolute;left:794;top:6453;width:121;height:215;"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17"/>
                        <w:szCs w:val="17"/>
                      </w:rPr>
                    </w:pPr>
                    <w:r>
                      <w:rPr>
                        <w:rFonts w:ascii="SimSun" w:hAnsi="SimSun" w:eastAsia="SimSun" w:cs="SimSun"/>
                        <w:sz w:val="17"/>
                        <w:szCs w:val="17"/>
                      </w:rPr>
                      <w:t>)</w:t>
                    </w:r>
                  </w:p>
                </w:txbxContent>
              </v:textbox>
            </v:shape>
          </v:group>
        </w:pict>
      </w:r>
    </w:p>
    <w:p>
      <w:pPr>
        <w:ind w:left="4589"/>
        <w:spacing w:before="218" w:line="223" w:lineRule="auto"/>
        <w:rPr>
          <w:rFonts w:ascii="SimSun" w:hAnsi="SimSun" w:eastAsia="SimSun" w:cs="SimSun"/>
          <w:sz w:val="24"/>
          <w:szCs w:val="24"/>
        </w:rPr>
      </w:pPr>
      <w:r>
        <w:rPr>
          <w:rFonts w:ascii="SimSun" w:hAnsi="SimSun" w:eastAsia="SimSun" w:cs="SimSun"/>
          <w:sz w:val="24"/>
          <w:szCs w:val="24"/>
          <w:spacing w:val="13"/>
        </w:rPr>
        <w:t>图</w:t>
      </w:r>
      <w:r>
        <w:rPr>
          <w:rFonts w:ascii="SimSun" w:hAnsi="SimSun" w:eastAsia="SimSun" w:cs="SimSun"/>
          <w:sz w:val="24"/>
          <w:szCs w:val="24"/>
          <w:spacing w:val="-22"/>
        </w:rPr>
        <w:t xml:space="preserve"> </w:t>
      </w:r>
      <w:r>
        <w:rPr>
          <w:rFonts w:ascii="SimSun" w:hAnsi="SimSun" w:eastAsia="SimSun" w:cs="SimSun"/>
          <w:sz w:val="24"/>
          <w:szCs w:val="24"/>
          <w:spacing w:val="13"/>
        </w:rPr>
        <w:t>6</w:t>
      </w:r>
      <w:r>
        <w:rPr>
          <w:rFonts w:ascii="SimSun" w:hAnsi="SimSun" w:eastAsia="SimSun" w:cs="SimSun"/>
          <w:sz w:val="24"/>
          <w:szCs w:val="24"/>
          <w:spacing w:val="-37"/>
        </w:rPr>
        <w:t xml:space="preserve"> </w:t>
      </w:r>
      <w:r>
        <w:rPr>
          <w:rFonts w:ascii="SimSun" w:hAnsi="SimSun" w:eastAsia="SimSun" w:cs="SimSun"/>
          <w:sz w:val="24"/>
          <w:szCs w:val="24"/>
          <w:spacing w:val="13"/>
        </w:rPr>
        <w:t>-</w:t>
      </w:r>
      <w:r>
        <w:rPr>
          <w:rFonts w:ascii="SimSun" w:hAnsi="SimSun" w:eastAsia="SimSun" w:cs="SimSun"/>
          <w:sz w:val="24"/>
          <w:szCs w:val="24"/>
          <w:spacing w:val="-33"/>
        </w:rPr>
        <w:t xml:space="preserve"> </w:t>
      </w:r>
      <w:r>
        <w:rPr>
          <w:rFonts w:ascii="SimSun" w:hAnsi="SimSun" w:eastAsia="SimSun" w:cs="SimSun"/>
          <w:sz w:val="24"/>
          <w:szCs w:val="24"/>
          <w:spacing w:val="13"/>
        </w:rPr>
        <w:t>2</w:t>
      </w:r>
      <w:r>
        <w:rPr>
          <w:rFonts w:ascii="SimSun" w:hAnsi="SimSun" w:eastAsia="SimSun" w:cs="SimSun"/>
          <w:sz w:val="24"/>
          <w:szCs w:val="24"/>
          <w:spacing w:val="110"/>
        </w:rPr>
        <w:t xml:space="preserve"> </w:t>
      </w:r>
      <w:r>
        <w:rPr>
          <w:rFonts w:ascii="SimSun" w:hAnsi="SimSun" w:eastAsia="SimSun" w:cs="SimSun"/>
          <w:sz w:val="24"/>
          <w:szCs w:val="24"/>
          <w:spacing w:val="13"/>
        </w:rPr>
        <w:t>结构化的招标文件范本</w:t>
      </w:r>
    </w:p>
    <w:p>
      <w:pPr>
        <w:pStyle w:val="BodyText"/>
        <w:spacing w:line="14" w:lineRule="auto"/>
        <w:rPr>
          <w:sz w:val="2"/>
        </w:rPr>
      </w:pPr>
      <w:r>
        <w:rPr>
          <w:sz w:val="2"/>
          <w:szCs w:val="2"/>
        </w:rPr>
        <w:br w:type="column"/>
      </w:r>
    </w:p>
    <w:p>
      <w:pPr>
        <w:ind w:left="5" w:right="317" w:firstLine="700"/>
        <w:spacing w:before="137" w:line="337" w:lineRule="auto"/>
        <w:rPr>
          <w:rFonts w:ascii="SimSun" w:hAnsi="SimSun" w:eastAsia="SimSun" w:cs="SimSun"/>
          <w:sz w:val="35"/>
          <w:szCs w:val="35"/>
        </w:rPr>
      </w:pPr>
      <w:r>
        <w:rPr>
          <w:rFonts w:ascii="SimSun" w:hAnsi="SimSun" w:eastAsia="SimSun" w:cs="SimSun"/>
          <w:sz w:val="35"/>
          <w:szCs w:val="35"/>
          <w:b/>
          <w:bCs/>
          <w:spacing w:val="9"/>
        </w:rPr>
        <w:t>评标办法的结构化制作：以企业现有的评标模式和管理经验为基础</w:t>
      </w:r>
      <w:r>
        <w:rPr>
          <w:rFonts w:ascii="SimSun" w:hAnsi="SimSun" w:eastAsia="SimSun" w:cs="SimSun"/>
          <w:sz w:val="35"/>
          <w:szCs w:val="35"/>
          <w:b/>
          <w:bCs/>
          <w:spacing w:val="8"/>
        </w:rPr>
        <w:t>，按照招</w:t>
      </w:r>
      <w:r>
        <w:rPr>
          <w:rFonts w:ascii="SimSun" w:hAnsi="SimSun" w:eastAsia="SimSun" w:cs="SimSun"/>
          <w:sz w:val="35"/>
          <w:szCs w:val="35"/>
        </w:rPr>
        <w:t xml:space="preserve"> </w:t>
      </w:r>
      <w:r>
        <w:rPr>
          <w:rFonts w:ascii="SimSun" w:hAnsi="SimSun" w:eastAsia="SimSun" w:cs="SimSun"/>
          <w:sz w:val="35"/>
          <w:szCs w:val="35"/>
          <w:b/>
          <w:bCs/>
          <w:spacing w:val="-3"/>
        </w:rPr>
        <w:t>标采购方式、采购组织、采购品类等维度，在系统中细化和固化评标环节、规则、</w:t>
      </w:r>
    </w:p>
    <w:p>
      <w:pPr>
        <w:ind w:left="5"/>
        <w:spacing w:line="218" w:lineRule="auto"/>
        <w:rPr>
          <w:rFonts w:ascii="SimSun" w:hAnsi="SimSun" w:eastAsia="SimSun" w:cs="SimSun"/>
          <w:sz w:val="35"/>
          <w:szCs w:val="35"/>
        </w:rPr>
      </w:pPr>
      <w:r>
        <w:rPr>
          <w:rFonts w:ascii="SimSun" w:hAnsi="SimSun" w:eastAsia="SimSun" w:cs="SimSun"/>
          <w:sz w:val="35"/>
          <w:szCs w:val="35"/>
          <w:b/>
          <w:bCs/>
          <w:spacing w:val="-5"/>
        </w:rPr>
        <w:t>要素指标、评分标准、价格分计算公式。</w:t>
      </w:r>
    </w:p>
    <w:p>
      <w:pPr>
        <w:ind w:left="705"/>
        <w:spacing w:before="183" w:line="220" w:lineRule="auto"/>
        <w:rPr>
          <w:rFonts w:ascii="SimSun" w:hAnsi="SimSun" w:eastAsia="SimSun" w:cs="SimSun"/>
          <w:sz w:val="35"/>
          <w:szCs w:val="35"/>
        </w:rPr>
      </w:pPr>
      <w:r>
        <w:rPr>
          <w:rFonts w:ascii="SimSun" w:hAnsi="SimSun" w:eastAsia="SimSun" w:cs="SimSun"/>
          <w:sz w:val="35"/>
          <w:szCs w:val="35"/>
          <w:b/>
          <w:bCs/>
          <w:spacing w:val="8"/>
        </w:rPr>
        <w:t>招标文件智能审核：通过设置结构化招标文件审查要点和审查逻辑，实现招</w:t>
      </w:r>
    </w:p>
    <w:p>
      <w:pPr>
        <w:spacing w:before="271" w:line="220" w:lineRule="auto"/>
        <w:rPr>
          <w:rFonts w:ascii="SimSun" w:hAnsi="SimSun" w:eastAsia="SimSun" w:cs="SimSun"/>
          <w:sz w:val="35"/>
          <w:szCs w:val="35"/>
        </w:rPr>
      </w:pPr>
      <w:r>
        <w:rPr>
          <w:rFonts w:ascii="SimSun" w:hAnsi="SimSun" w:eastAsia="SimSun" w:cs="SimSun"/>
          <w:sz w:val="35"/>
          <w:szCs w:val="35"/>
          <w:spacing w:val="-6"/>
        </w:rPr>
        <w:t>标文件要点的自动检查。</w:t>
      </w:r>
    </w:p>
    <w:p>
      <w:pPr>
        <w:ind w:right="283" w:firstLine="700"/>
        <w:spacing w:before="229" w:line="333" w:lineRule="auto"/>
        <w:rPr>
          <w:rFonts w:ascii="SimSun" w:hAnsi="SimSun" w:eastAsia="SimSun" w:cs="SimSun"/>
          <w:sz w:val="35"/>
          <w:szCs w:val="35"/>
        </w:rPr>
      </w:pPr>
      <w:r>
        <w:rPr>
          <w:rFonts w:ascii="SimSun" w:hAnsi="SimSun" w:eastAsia="SimSun" w:cs="SimSun"/>
          <w:sz w:val="35"/>
          <w:szCs w:val="35"/>
          <w:spacing w:val="27"/>
        </w:rPr>
        <w:t>(2)投标文件制作工具。投标人通过使用投标文件制作工具(见图6-4),导</w:t>
      </w:r>
      <w:r>
        <w:rPr>
          <w:rFonts w:ascii="SimSun" w:hAnsi="SimSun" w:eastAsia="SimSun" w:cs="SimSun"/>
          <w:sz w:val="35"/>
          <w:szCs w:val="35"/>
          <w:spacing w:val="7"/>
        </w:rPr>
        <w:t xml:space="preserve"> </w:t>
      </w:r>
      <w:r>
        <w:rPr>
          <w:rFonts w:ascii="SimSun" w:hAnsi="SimSun" w:eastAsia="SimSun" w:cs="SimSun"/>
          <w:sz w:val="35"/>
          <w:szCs w:val="35"/>
          <w:spacing w:val="16"/>
        </w:rPr>
        <w:t>入招标文件的相关要求(主要是评标办法和投标文件),实现投标文件各组成部分</w:t>
      </w:r>
      <w:r>
        <w:rPr>
          <w:rFonts w:ascii="SimSun" w:hAnsi="SimSun" w:eastAsia="SimSun" w:cs="SimSun"/>
          <w:sz w:val="35"/>
          <w:szCs w:val="35"/>
          <w:spacing w:val="10"/>
        </w:rPr>
        <w:t xml:space="preserve"> </w:t>
      </w:r>
      <w:r>
        <w:rPr>
          <w:rFonts w:ascii="SimSun" w:hAnsi="SimSun" w:eastAsia="SimSun" w:cs="SimSun"/>
          <w:sz w:val="35"/>
          <w:szCs w:val="35"/>
          <w:spacing w:val="11"/>
        </w:rPr>
        <w:t>的结构化编制。投标工具的自动校验功能可实现投标文件完整性、规范性的快速</w:t>
      </w:r>
      <w:r>
        <w:rPr>
          <w:rFonts w:ascii="SimSun" w:hAnsi="SimSun" w:eastAsia="SimSun" w:cs="SimSun"/>
          <w:sz w:val="35"/>
          <w:szCs w:val="35"/>
          <w:spacing w:val="7"/>
        </w:rPr>
        <w:t xml:space="preserve"> </w:t>
      </w:r>
      <w:r>
        <w:rPr>
          <w:rFonts w:ascii="SimSun" w:hAnsi="SimSun" w:eastAsia="SimSun" w:cs="SimSun"/>
          <w:sz w:val="35"/>
          <w:szCs w:val="35"/>
          <w:spacing w:val="10"/>
        </w:rPr>
        <w:t>自检。投标工具将编制完成的商务、技术、价格等信息自动合并生成固定格式的</w:t>
      </w:r>
    </w:p>
    <w:p>
      <w:pPr>
        <w:spacing w:before="1" w:line="219" w:lineRule="auto"/>
        <w:rPr>
          <w:rFonts w:ascii="SimSun" w:hAnsi="SimSun" w:eastAsia="SimSun" w:cs="SimSun"/>
          <w:sz w:val="35"/>
          <w:szCs w:val="35"/>
        </w:rPr>
      </w:pPr>
      <w:r>
        <w:rPr>
          <w:rFonts w:ascii="SimSun" w:hAnsi="SimSun" w:eastAsia="SimSun" w:cs="SimSun"/>
          <w:sz w:val="35"/>
          <w:szCs w:val="35"/>
          <w:spacing w:val="-6"/>
        </w:rPr>
        <w:t>投标文件，并加密提交。</w:t>
      </w:r>
    </w:p>
    <w:p>
      <w:pPr>
        <w:ind w:right="322" w:firstLine="700"/>
        <w:spacing w:before="256" w:line="324" w:lineRule="auto"/>
        <w:rPr>
          <w:rFonts w:ascii="SimSun" w:hAnsi="SimSun" w:eastAsia="SimSun" w:cs="SimSun"/>
          <w:sz w:val="35"/>
          <w:szCs w:val="35"/>
        </w:rPr>
      </w:pPr>
      <w:r>
        <w:rPr>
          <w:rFonts w:ascii="SimSun" w:hAnsi="SimSun" w:eastAsia="SimSun" w:cs="SimSun"/>
          <w:sz w:val="35"/>
          <w:szCs w:val="35"/>
        </w:rPr>
        <w:t>平台建立供应商资质业绩共享库，设置投标供应商资质业绩认证与共享规则，</w:t>
      </w:r>
      <w:r>
        <w:rPr>
          <w:rFonts w:ascii="SimSun" w:hAnsi="SimSun" w:eastAsia="SimSun" w:cs="SimSun"/>
          <w:sz w:val="35"/>
          <w:szCs w:val="35"/>
          <w:spacing w:val="10"/>
        </w:rPr>
        <w:t xml:space="preserve"> </w:t>
      </w:r>
      <w:r>
        <w:rPr>
          <w:rFonts w:ascii="SimSun" w:hAnsi="SimSun" w:eastAsia="SimSun" w:cs="SimSun"/>
          <w:sz w:val="35"/>
          <w:szCs w:val="35"/>
          <w:spacing w:val="2"/>
        </w:rPr>
        <w:t>共享供应商资质业绩认证结果，实现供应商资质“一次认证，处处</w:t>
      </w:r>
      <w:r>
        <w:rPr>
          <w:rFonts w:ascii="SimSun" w:hAnsi="SimSun" w:eastAsia="SimSun" w:cs="SimSun"/>
          <w:sz w:val="35"/>
          <w:szCs w:val="35"/>
          <w:spacing w:val="1"/>
        </w:rPr>
        <w:t>引用”。评标专</w:t>
      </w:r>
    </w:p>
    <w:p>
      <w:pPr>
        <w:spacing w:before="1" w:line="184" w:lineRule="auto"/>
        <w:rPr>
          <w:rFonts w:ascii="SimSun" w:hAnsi="SimSun" w:eastAsia="SimSun" w:cs="SimSun"/>
          <w:sz w:val="35"/>
          <w:szCs w:val="35"/>
        </w:rPr>
      </w:pPr>
      <w:r>
        <w:rPr>
          <w:rFonts w:ascii="SimSun" w:hAnsi="SimSun" w:eastAsia="SimSun" w:cs="SimSun"/>
          <w:sz w:val="35"/>
          <w:szCs w:val="35"/>
        </w:rPr>
        <w:t>家在评标过程中可在线查看对应的资质业务</w:t>
      </w:r>
      <w:r>
        <w:rPr>
          <w:rFonts w:ascii="SimSun" w:hAnsi="SimSun" w:eastAsia="SimSun" w:cs="SimSun"/>
          <w:sz w:val="35"/>
          <w:szCs w:val="35"/>
          <w:spacing w:val="-1"/>
        </w:rPr>
        <w:t>文件。</w:t>
      </w:r>
    </w:p>
    <w:p>
      <w:pPr>
        <w:spacing w:line="184" w:lineRule="auto"/>
        <w:sectPr>
          <w:type w:val="continuous"/>
          <w:pgSz w:w="31680" w:h="23544"/>
          <w:pgMar w:top="1445" w:right="2049" w:bottom="723" w:left="1988" w:header="0" w:footer="482" w:gutter="0"/>
          <w:cols w:equalWidth="0" w:num="2">
            <w:col w:w="14554" w:space="100"/>
            <w:col w:w="12990" w:space="0"/>
          </w:cols>
        </w:sectPr>
        <w:rPr>
          <w:rFonts w:ascii="SimSun" w:hAnsi="SimSun" w:eastAsia="SimSun" w:cs="SimSun"/>
          <w:sz w:val="35"/>
          <w:szCs w:val="35"/>
        </w:rPr>
      </w:pPr>
    </w:p>
    <w:p>
      <w:pPr>
        <w:spacing w:before="61"/>
        <w:rPr/>
      </w:pPr>
      <w:r/>
    </w:p>
    <w:p>
      <w:pPr>
        <w:spacing w:before="60"/>
        <w:rPr/>
      </w:pPr>
      <w:r/>
    </w:p>
    <w:p>
      <w:pPr>
        <w:sectPr>
          <w:type w:val="continuous"/>
          <w:pgSz w:w="31680" w:h="23544"/>
          <w:pgMar w:top="1445" w:right="2049" w:bottom="723" w:left="1988" w:header="0" w:footer="482" w:gutter="0"/>
          <w:cols w:equalWidth="0" w:num="1">
            <w:col w:w="27643" w:space="0"/>
          </w:cols>
        </w:sectPr>
        <w:rPr/>
      </w:pPr>
    </w:p>
    <w:p>
      <w:pPr>
        <w:ind w:left="35" w:right="1773" w:firstLine="735"/>
        <w:spacing w:before="3" w:line="346" w:lineRule="auto"/>
        <w:jc w:val="both"/>
        <w:rPr>
          <w:rFonts w:ascii="SimSun" w:hAnsi="SimSun" w:eastAsia="SimSun" w:cs="SimSun"/>
          <w:sz w:val="35"/>
          <w:szCs w:val="35"/>
        </w:rPr>
      </w:pPr>
      <w:r>
        <w:rPr>
          <w:rFonts w:ascii="SimSun" w:hAnsi="SimSun" w:eastAsia="SimSun" w:cs="SimSun"/>
          <w:sz w:val="35"/>
          <w:szCs w:val="35"/>
          <w:spacing w:val="19"/>
        </w:rPr>
        <w:t>招标项目经理基于结构化的标书范本，实现招标文件的在线结构化编制(见</w:t>
      </w:r>
      <w:r>
        <w:rPr>
          <w:rFonts w:ascii="SimSun" w:hAnsi="SimSun" w:eastAsia="SimSun" w:cs="SimSun"/>
          <w:sz w:val="35"/>
          <w:szCs w:val="35"/>
          <w:spacing w:val="5"/>
        </w:rPr>
        <w:t xml:space="preserve"> </w:t>
      </w:r>
      <w:r>
        <w:rPr>
          <w:rFonts w:ascii="SimSun" w:hAnsi="SimSun" w:eastAsia="SimSun" w:cs="SimSun"/>
          <w:sz w:val="35"/>
          <w:szCs w:val="35"/>
          <w:spacing w:val="17"/>
        </w:rPr>
        <w:t>图6-3):划分标段，填写招标文件获取方式、递交截止时间及</w:t>
      </w:r>
      <w:r>
        <w:rPr>
          <w:rFonts w:ascii="SimSun" w:hAnsi="SimSun" w:eastAsia="SimSun" w:cs="SimSun"/>
          <w:sz w:val="35"/>
          <w:szCs w:val="35"/>
          <w:spacing w:val="16"/>
        </w:rPr>
        <w:t>开标时间等结构化</w:t>
      </w:r>
      <w:r>
        <w:rPr>
          <w:rFonts w:ascii="SimSun" w:hAnsi="SimSun" w:eastAsia="SimSun" w:cs="SimSun"/>
          <w:sz w:val="35"/>
          <w:szCs w:val="35"/>
        </w:rPr>
        <w:t xml:space="preserve"> </w:t>
      </w:r>
      <w:r>
        <w:rPr>
          <w:rFonts w:ascii="SimSun" w:hAnsi="SimSun" w:eastAsia="SimSun" w:cs="SimSun"/>
          <w:sz w:val="35"/>
          <w:szCs w:val="35"/>
          <w:spacing w:val="12"/>
        </w:rPr>
        <w:t>要素，在线制作评标办法，选择合同模板，选择投标</w:t>
      </w:r>
      <w:r>
        <w:rPr>
          <w:rFonts w:ascii="SimSun" w:hAnsi="SimSun" w:eastAsia="SimSun" w:cs="SimSun"/>
          <w:sz w:val="35"/>
          <w:szCs w:val="35"/>
          <w:spacing w:val="11"/>
        </w:rPr>
        <w:t>文件格式模板，快速完成结</w:t>
      </w:r>
    </w:p>
    <w:p>
      <w:pPr>
        <w:spacing w:before="1" w:line="219" w:lineRule="auto"/>
        <w:rPr>
          <w:rFonts w:ascii="SimSun" w:hAnsi="SimSun" w:eastAsia="SimSun" w:cs="SimSun"/>
          <w:sz w:val="35"/>
          <w:szCs w:val="35"/>
        </w:rPr>
      </w:pPr>
      <w:r>
        <w:rPr>
          <w:rFonts w:ascii="SimSun" w:hAnsi="SimSun" w:eastAsia="SimSun" w:cs="SimSun"/>
          <w:sz w:val="35"/>
          <w:szCs w:val="35"/>
          <w:spacing w:val="5"/>
        </w:rPr>
        <w:t>构化的招标文件编制。</w:t>
      </w:r>
    </w:p>
    <w:p>
      <w:pPr>
        <w:pStyle w:val="BodyText"/>
        <w:spacing w:line="354" w:lineRule="auto"/>
        <w:rPr/>
      </w:pPr>
      <w:r/>
    </w:p>
    <w:p>
      <w:pPr>
        <w:pStyle w:val="BodyText"/>
        <w:spacing w:line="355" w:lineRule="auto"/>
        <w:rPr/>
      </w:pPr>
      <w:r/>
    </w:p>
    <w:p>
      <w:pPr>
        <w:ind w:left="6034"/>
        <w:spacing w:before="70" w:line="223" w:lineRule="auto"/>
        <w:rPr>
          <w:rFonts w:ascii="SimSun" w:hAnsi="SimSun" w:eastAsia="SimSun" w:cs="SimSun"/>
          <w:sz w:val="21"/>
          <w:szCs w:val="21"/>
        </w:rPr>
      </w:pPr>
      <w:r>
        <w:rPr>
          <w:rFonts w:ascii="SimSun" w:hAnsi="SimSun" w:eastAsia="SimSun" w:cs="SimSun"/>
          <w:sz w:val="15"/>
          <w:szCs w:val="15"/>
          <w:spacing w:val="-1"/>
        </w:rPr>
        <w:t>YonBIP</w:t>
      </w:r>
      <w:r>
        <w:rPr>
          <w:rFonts w:ascii="SimSun" w:hAnsi="SimSun" w:eastAsia="SimSun" w:cs="SimSun"/>
          <w:sz w:val="15"/>
          <w:szCs w:val="15"/>
          <w:spacing w:val="1"/>
        </w:rPr>
        <w:t xml:space="preserve">                       </w:t>
      </w:r>
      <w:r>
        <w:rPr>
          <w:rFonts w:ascii="SimSun" w:hAnsi="SimSun" w:eastAsia="SimSun" w:cs="SimSun"/>
          <w:sz w:val="15"/>
          <w:szCs w:val="15"/>
        </w:rPr>
        <w:t xml:space="preserve">                          </w:t>
      </w:r>
      <w:r>
        <w:rPr>
          <w:rFonts w:ascii="SimSun" w:hAnsi="SimSun" w:eastAsia="SimSun" w:cs="SimSun"/>
          <w:sz w:val="21"/>
          <w:szCs w:val="21"/>
          <w:spacing w:val="-1"/>
        </w:rPr>
        <w:t>a</w:t>
      </w:r>
      <w:r>
        <w:rPr>
          <w:rFonts w:ascii="SimSun" w:hAnsi="SimSun" w:eastAsia="SimSun" w:cs="SimSun"/>
          <w:sz w:val="21"/>
          <w:szCs w:val="21"/>
          <w:spacing w:val="36"/>
        </w:rPr>
        <w:t xml:space="preserve"> </w:t>
      </w:r>
      <w:r>
        <w:rPr>
          <w:rFonts w:ascii="SimSun" w:hAnsi="SimSun" w:eastAsia="SimSun" w:cs="SimSun"/>
          <w:sz w:val="21"/>
          <w:szCs w:val="21"/>
          <w:spacing w:val="-1"/>
        </w:rPr>
        <w:t>◎·可    </w:t>
      </w:r>
      <w:r>
        <w:rPr>
          <w:rFonts w:ascii="SimSun" w:hAnsi="SimSun" w:eastAsia="SimSun" w:cs="SimSun"/>
          <w:sz w:val="21"/>
          <w:szCs w:val="21"/>
          <w:spacing w:val="-1"/>
          <w:position w:val="-1"/>
        </w:rPr>
        <w:t>0</w:t>
      </w:r>
      <w:r>
        <w:rPr>
          <w:rFonts w:ascii="SimSun" w:hAnsi="SimSun" w:eastAsia="SimSun" w:cs="SimSun"/>
          <w:sz w:val="21"/>
          <w:szCs w:val="21"/>
          <w:spacing w:val="3"/>
          <w:position w:val="-1"/>
        </w:rPr>
        <w:t xml:space="preserve">      </w:t>
      </w:r>
      <w:r>
        <w:rPr>
          <w:rFonts w:ascii="SimSun" w:hAnsi="SimSun" w:eastAsia="SimSun" w:cs="SimSun"/>
          <w:sz w:val="21"/>
          <w:szCs w:val="21"/>
          <w:spacing w:val="-1"/>
          <w:position w:val="-1"/>
        </w:rPr>
        <w:t>6</w:t>
      </w:r>
    </w:p>
    <w:p>
      <w:pPr>
        <w:ind w:left="1033"/>
        <w:spacing w:before="72" w:line="194" w:lineRule="auto"/>
        <w:rPr>
          <w:rFonts w:ascii="SimSun" w:hAnsi="SimSun" w:eastAsia="SimSun" w:cs="SimSun"/>
          <w:sz w:val="9"/>
          <w:szCs w:val="9"/>
        </w:rPr>
      </w:pPr>
      <w:r>
        <w:rPr>
          <w:rFonts w:ascii="SimSun" w:hAnsi="SimSun" w:eastAsia="SimSun" w:cs="SimSun"/>
          <w:sz w:val="9"/>
          <w:szCs w:val="9"/>
        </w:rPr>
        <w:t>Rj</w:t>
      </w:r>
      <w:r>
        <w:rPr>
          <w:rFonts w:ascii="SimSun" w:hAnsi="SimSun" w:eastAsia="SimSun" w:cs="SimSun"/>
          <w:sz w:val="9"/>
          <w:szCs w:val="9"/>
          <w:spacing w:val="2"/>
        </w:rPr>
        <w:t xml:space="preserve">                                                                      </w:t>
      </w:r>
      <w:r>
        <w:rPr>
          <w:rFonts w:ascii="SimSun" w:hAnsi="SimSun" w:eastAsia="SimSun" w:cs="SimSun"/>
          <w:sz w:val="9"/>
          <w:szCs w:val="9"/>
        </w:rPr>
        <w:t>FS</w:t>
      </w:r>
    </w:p>
    <w:p>
      <w:pPr>
        <w:spacing w:line="78" w:lineRule="exact"/>
        <w:rPr/>
      </w:pPr>
      <w:r/>
    </w:p>
    <w:tbl>
      <w:tblPr>
        <w:tblStyle w:val="TableNormal"/>
        <w:tblW w:w="12388" w:type="dxa"/>
        <w:tblInd w:w="5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89"/>
        <w:gridCol w:w="849"/>
        <w:gridCol w:w="6017"/>
        <w:gridCol w:w="2360"/>
        <w:gridCol w:w="2273"/>
      </w:tblGrid>
      <w:tr>
        <w:trPr>
          <w:trHeight w:val="734" w:hRule="atLeast"/>
        </w:trPr>
        <w:tc>
          <w:tcPr>
            <w:tcW w:w="7755" w:type="dxa"/>
            <w:vAlign w:val="top"/>
            <w:gridSpan w:val="3"/>
            <w:tcBorders>
              <w:right w:val="nil"/>
            </w:tcBorders>
          </w:tcPr>
          <w:p>
            <w:pPr>
              <w:spacing w:line="245" w:lineRule="auto"/>
              <w:rPr>
                <w:rFonts w:ascii="Arial"/>
                <w:sz w:val="21"/>
              </w:rPr>
            </w:pPr>
            <w:r/>
          </w:p>
          <w:p>
            <w:pPr>
              <w:spacing w:line="246" w:lineRule="auto"/>
              <w:rPr>
                <w:rFonts w:ascii="Arial"/>
                <w:sz w:val="21"/>
              </w:rPr>
            </w:pPr>
            <w:r/>
          </w:p>
          <w:p>
            <w:pPr>
              <w:pStyle w:val="TableText"/>
              <w:ind w:left="5009"/>
              <w:spacing w:before="59" w:line="175" w:lineRule="auto"/>
              <w:rPr>
                <w:sz w:val="18"/>
                <w:szCs w:val="18"/>
              </w:rPr>
            </w:pPr>
            <w:r>
              <w:rPr>
                <w:sz w:val="18"/>
                <w:szCs w:val="18"/>
                <w:spacing w:val="-4"/>
              </w:rPr>
              <w:t>0</w:t>
            </w:r>
            <w:r>
              <w:rPr>
                <w:sz w:val="18"/>
                <w:szCs w:val="18"/>
                <w:spacing w:val="17"/>
              </w:rPr>
              <w:t xml:space="preserve"> </w:t>
            </w:r>
            <w:r>
              <w:rPr>
                <w:sz w:val="18"/>
                <w:szCs w:val="18"/>
                <w:spacing w:val="-4"/>
              </w:rPr>
              <w:t>sm                   0</w:t>
            </w:r>
          </w:p>
        </w:tc>
        <w:tc>
          <w:tcPr>
            <w:tcW w:w="2360" w:type="dxa"/>
            <w:vAlign w:val="top"/>
            <w:tcBorders>
              <w:left w:val="nil"/>
              <w:right w:val="nil"/>
            </w:tcBorders>
          </w:tcPr>
          <w:p>
            <w:pPr>
              <w:spacing w:line="344" w:lineRule="auto"/>
              <w:rPr>
                <w:rFonts w:ascii="Arial"/>
                <w:sz w:val="21"/>
              </w:rPr>
            </w:pPr>
            <w:r/>
          </w:p>
          <w:p>
            <w:pPr>
              <w:pStyle w:val="TableText"/>
              <w:ind w:left="1338"/>
              <w:spacing w:before="58" w:line="227" w:lineRule="auto"/>
              <w:rPr>
                <w:sz w:val="18"/>
                <w:szCs w:val="18"/>
              </w:rPr>
            </w:pPr>
            <w:r>
              <w:rPr>
                <w:sz w:val="18"/>
                <w:szCs w:val="18"/>
                <w:spacing w:val="-4"/>
              </w:rPr>
              <w:t>0</w:t>
            </w:r>
            <w:r>
              <w:rPr>
                <w:sz w:val="18"/>
                <w:szCs w:val="18"/>
                <w:spacing w:val="4"/>
              </w:rPr>
              <w:t xml:space="preserve">   </w:t>
            </w:r>
            <w:r>
              <w:rPr>
                <w:sz w:val="18"/>
                <w:szCs w:val="18"/>
                <w:spacing w:val="-4"/>
              </w:rPr>
              <w:t>西</w:t>
            </w:r>
          </w:p>
        </w:tc>
        <w:tc>
          <w:tcPr>
            <w:tcW w:w="2273" w:type="dxa"/>
            <w:vAlign w:val="top"/>
            <w:tcBorders>
              <w:left w:val="nil"/>
            </w:tcBorders>
          </w:tcPr>
          <w:p>
            <w:pPr>
              <w:spacing w:line="465" w:lineRule="auto"/>
              <w:rPr>
                <w:rFonts w:ascii="Arial"/>
                <w:sz w:val="21"/>
              </w:rPr>
            </w:pPr>
            <w:r/>
          </w:p>
          <w:p>
            <w:pPr>
              <w:pStyle w:val="TableText"/>
              <w:ind w:left="1071"/>
              <w:spacing w:before="59" w:line="186" w:lineRule="auto"/>
              <w:rPr>
                <w:sz w:val="18"/>
                <w:szCs w:val="18"/>
              </w:rPr>
            </w:pPr>
            <w:r>
              <w:rPr>
                <w:sz w:val="18"/>
                <w:szCs w:val="18"/>
                <w:spacing w:val="-4"/>
              </w:rPr>
              <w:t>0</w:t>
            </w:r>
            <w:r>
              <w:rPr>
                <w:sz w:val="18"/>
                <w:szCs w:val="18"/>
                <w:spacing w:val="19"/>
              </w:rPr>
              <w:t xml:space="preserve">  </w:t>
            </w:r>
            <w:r>
              <w:rPr>
                <w:sz w:val="18"/>
                <w:szCs w:val="18"/>
                <w:spacing w:val="-4"/>
              </w:rPr>
              <w:t>B</w:t>
            </w:r>
          </w:p>
        </w:tc>
      </w:tr>
      <w:tr>
        <w:trPr>
          <w:trHeight w:val="328" w:hRule="atLeast"/>
        </w:trPr>
        <w:tc>
          <w:tcPr>
            <w:shd w:val="clear" w:fill="0F0F0F"/>
            <w:tcW w:w="1738" w:type="dxa"/>
            <w:vAlign w:val="top"/>
            <w:gridSpan w:val="2"/>
          </w:tcPr>
          <w:p>
            <w:pPr>
              <w:rPr>
                <w:rFonts w:ascii="Arial"/>
                <w:sz w:val="21"/>
              </w:rPr>
            </w:pPr>
            <w:r/>
          </w:p>
        </w:tc>
        <w:tc>
          <w:tcPr>
            <w:tcW w:w="10650" w:type="dxa"/>
            <w:vAlign w:val="top"/>
            <w:gridSpan w:val="3"/>
            <w:vMerge w:val="restart"/>
            <w:tcBorders>
              <w:bottom w:val="nil"/>
            </w:tcBorders>
          </w:tcPr>
          <w:p>
            <w:pPr>
              <w:pStyle w:val="TableText"/>
              <w:ind w:left="179"/>
              <w:spacing w:before="187" w:line="182" w:lineRule="auto"/>
              <w:rPr>
                <w:sz w:val="14"/>
                <w:szCs w:val="14"/>
              </w:rPr>
            </w:pPr>
            <w:r>
              <w:rPr>
                <w:sz w:val="14"/>
                <w:szCs w:val="14"/>
              </w:rPr>
              <w:t>B</w:t>
            </w:r>
          </w:p>
        </w:tc>
      </w:tr>
      <w:tr>
        <w:trPr>
          <w:trHeight w:val="336" w:hRule="atLeast"/>
        </w:trPr>
        <w:tc>
          <w:tcPr>
            <w:shd w:val="clear" w:fill="DCDCDC"/>
            <w:tcW w:w="1738" w:type="dxa"/>
            <w:vAlign w:val="top"/>
            <w:gridSpan w:val="2"/>
          </w:tcPr>
          <w:p>
            <w:pPr>
              <w:pStyle w:val="TableText"/>
              <w:ind w:left="560"/>
              <w:spacing w:before="135" w:line="182" w:lineRule="auto"/>
              <w:rPr>
                <w:sz w:val="14"/>
                <w:szCs w:val="14"/>
              </w:rPr>
            </w:pPr>
            <w:r>
              <w:rPr>
                <w:sz w:val="14"/>
                <w:szCs w:val="14"/>
              </w:rPr>
              <w:t>U</w:t>
            </w:r>
          </w:p>
        </w:tc>
        <w:tc>
          <w:tcPr>
            <w:tcW w:w="10650" w:type="dxa"/>
            <w:vAlign w:val="top"/>
            <w:gridSpan w:val="3"/>
            <w:vMerge w:val="continue"/>
            <w:tcBorders>
              <w:top w:val="nil"/>
              <w:bottom w:val="nil"/>
            </w:tcBorders>
          </w:tcPr>
          <w:p>
            <w:pPr>
              <w:rPr>
                <w:rFonts w:ascii="Arial"/>
                <w:sz w:val="21"/>
              </w:rPr>
            </w:pPr>
            <w:r/>
          </w:p>
        </w:tc>
      </w:tr>
      <w:tr>
        <w:trPr>
          <w:trHeight w:val="336" w:hRule="atLeast"/>
        </w:trPr>
        <w:tc>
          <w:tcPr>
            <w:shd w:val="clear" w:fill="CCCCCC"/>
            <w:tcW w:w="1738" w:type="dxa"/>
            <w:vAlign w:val="top"/>
            <w:gridSpan w:val="2"/>
          </w:tcPr>
          <w:p>
            <w:pPr>
              <w:rPr>
                <w:rFonts w:ascii="Arial"/>
                <w:sz w:val="21"/>
              </w:rPr>
            </w:pPr>
            <w:r/>
          </w:p>
        </w:tc>
        <w:tc>
          <w:tcPr>
            <w:tcW w:w="10650" w:type="dxa"/>
            <w:vAlign w:val="top"/>
            <w:gridSpan w:val="3"/>
            <w:vMerge w:val="continue"/>
            <w:tcBorders>
              <w:top w:val="nil"/>
            </w:tcBorders>
          </w:tcPr>
          <w:p>
            <w:pPr>
              <w:rPr>
                <w:rFonts w:ascii="Arial"/>
                <w:sz w:val="21"/>
              </w:rPr>
            </w:pPr>
            <w:r/>
          </w:p>
        </w:tc>
      </w:tr>
      <w:tr>
        <w:trPr>
          <w:trHeight w:val="371" w:hRule="atLeast"/>
        </w:trPr>
        <w:tc>
          <w:tcPr>
            <w:shd w:val="clear" w:fill="DBDCDC"/>
            <w:tcW w:w="1738" w:type="dxa"/>
            <w:vAlign w:val="top"/>
            <w:gridSpan w:val="2"/>
          </w:tcPr>
          <w:p>
            <w:pPr>
              <w:rPr>
                <w:rFonts w:ascii="Arial"/>
                <w:sz w:val="21"/>
              </w:rPr>
            </w:pPr>
            <w:r/>
          </w:p>
        </w:tc>
        <w:tc>
          <w:tcPr>
            <w:tcW w:w="10650" w:type="dxa"/>
            <w:vAlign w:val="top"/>
            <w:gridSpan w:val="3"/>
          </w:tcPr>
          <w:p>
            <w:pPr>
              <w:rPr>
                <w:rFonts w:ascii="Arial"/>
                <w:sz w:val="21"/>
              </w:rPr>
            </w:pPr>
            <w:r/>
          </w:p>
        </w:tc>
      </w:tr>
      <w:tr>
        <w:trPr>
          <w:trHeight w:val="275" w:hRule="atLeast"/>
        </w:trPr>
        <w:tc>
          <w:tcPr>
            <w:shd w:val="clear" w:fill="C4C5C4"/>
            <w:tcW w:w="1738" w:type="dxa"/>
            <w:vAlign w:val="top"/>
            <w:gridSpan w:val="2"/>
          </w:tcPr>
          <w:p>
            <w:pPr>
              <w:rPr>
                <w:rFonts w:ascii="Arial"/>
                <w:sz w:val="21"/>
              </w:rPr>
            </w:pPr>
            <w:r/>
          </w:p>
        </w:tc>
        <w:tc>
          <w:tcPr>
            <w:tcW w:w="10650" w:type="dxa"/>
            <w:vAlign w:val="top"/>
            <w:gridSpan w:val="3"/>
            <w:vMerge w:val="restart"/>
            <w:tcBorders>
              <w:bottom w:val="nil"/>
            </w:tcBorders>
          </w:tcPr>
          <w:p>
            <w:pPr>
              <w:rPr>
                <w:rFonts w:ascii="Arial"/>
                <w:sz w:val="21"/>
              </w:rPr>
            </w:pPr>
            <w:r/>
          </w:p>
        </w:tc>
      </w:tr>
      <w:tr>
        <w:trPr>
          <w:trHeight w:val="380" w:hRule="atLeast"/>
        </w:trPr>
        <w:tc>
          <w:tcPr>
            <w:shd w:val="clear" w:fill="C4C5C5"/>
            <w:tcW w:w="1738" w:type="dxa"/>
            <w:vAlign w:val="top"/>
            <w:gridSpan w:val="2"/>
          </w:tcPr>
          <w:p>
            <w:pPr>
              <w:rPr>
                <w:rFonts w:ascii="Arial"/>
                <w:sz w:val="21"/>
              </w:rPr>
            </w:pPr>
            <w:r/>
          </w:p>
        </w:tc>
        <w:tc>
          <w:tcPr>
            <w:tcW w:w="10650" w:type="dxa"/>
            <w:vAlign w:val="top"/>
            <w:gridSpan w:val="3"/>
            <w:vMerge w:val="continue"/>
            <w:tcBorders>
              <w:top w:val="nil"/>
            </w:tcBorders>
          </w:tcPr>
          <w:p>
            <w:pPr>
              <w:rPr>
                <w:rFonts w:ascii="Arial"/>
                <w:sz w:val="21"/>
              </w:rPr>
            </w:pPr>
            <w:r/>
          </w:p>
        </w:tc>
      </w:tr>
      <w:tr>
        <w:trPr>
          <w:trHeight w:val="293" w:hRule="atLeast"/>
        </w:trPr>
        <w:tc>
          <w:tcPr>
            <w:shd w:val="clear" w:fill="C0C0C0"/>
            <w:tcW w:w="1738" w:type="dxa"/>
            <w:vAlign w:val="top"/>
            <w:gridSpan w:val="2"/>
          </w:tcPr>
          <w:p>
            <w:pPr>
              <w:rPr>
                <w:rFonts w:ascii="Arial"/>
                <w:sz w:val="21"/>
              </w:rPr>
            </w:pPr>
            <w:r/>
          </w:p>
        </w:tc>
        <w:tc>
          <w:tcPr>
            <w:tcW w:w="10650" w:type="dxa"/>
            <w:vAlign w:val="top"/>
            <w:gridSpan w:val="3"/>
          </w:tcPr>
          <w:p>
            <w:pPr>
              <w:pStyle w:val="TableText"/>
              <w:ind w:left="6678"/>
              <w:spacing w:before="83" w:line="221" w:lineRule="auto"/>
              <w:rPr>
                <w:sz w:val="14"/>
                <w:szCs w:val="14"/>
              </w:rPr>
            </w:pPr>
            <w:r>
              <w:rPr>
                <w:sz w:val="14"/>
                <w:szCs w:val="14"/>
              </w:rPr>
              <w:t>下</w:t>
            </w:r>
          </w:p>
        </w:tc>
      </w:tr>
      <w:tr>
        <w:trPr>
          <w:trHeight w:val="371" w:hRule="atLeast"/>
        </w:trPr>
        <w:tc>
          <w:tcPr>
            <w:tcW w:w="889" w:type="dxa"/>
            <w:vAlign w:val="top"/>
          </w:tcPr>
          <w:p>
            <w:pPr>
              <w:rPr>
                <w:rFonts w:ascii="Arial"/>
                <w:sz w:val="21"/>
              </w:rPr>
            </w:pPr>
            <w:r/>
          </w:p>
        </w:tc>
        <w:tc>
          <w:tcPr>
            <w:tcW w:w="849" w:type="dxa"/>
            <w:vAlign w:val="top"/>
          </w:tcPr>
          <w:p>
            <w:pPr>
              <w:rPr>
                <w:rFonts w:ascii="Arial"/>
                <w:sz w:val="21"/>
              </w:rPr>
            </w:pPr>
            <w:r/>
          </w:p>
        </w:tc>
        <w:tc>
          <w:tcPr>
            <w:tcW w:w="10650" w:type="dxa"/>
            <w:vAlign w:val="top"/>
            <w:gridSpan w:val="3"/>
          </w:tcPr>
          <w:p>
            <w:pPr>
              <w:pStyle w:val="TableText"/>
              <w:ind w:left="6818"/>
              <w:spacing w:before="120" w:line="222" w:lineRule="auto"/>
              <w:rPr>
                <w:sz w:val="14"/>
                <w:szCs w:val="14"/>
              </w:rPr>
            </w:pPr>
            <w:r>
              <w:rPr>
                <w:sz w:val="14"/>
                <w:szCs w:val="14"/>
              </w:rPr>
              <w:t>酒</w:t>
            </w:r>
          </w:p>
        </w:tc>
      </w:tr>
      <w:tr>
        <w:trPr>
          <w:trHeight w:val="3352" w:hRule="atLeast"/>
        </w:trPr>
        <w:tc>
          <w:tcPr>
            <w:tcW w:w="1738" w:type="dxa"/>
            <w:vAlign w:val="top"/>
            <w:gridSpan w:val="2"/>
          </w:tcPr>
          <w:p>
            <w:pPr>
              <w:rPr>
                <w:rFonts w:ascii="Arial"/>
                <w:sz w:val="21"/>
              </w:rPr>
            </w:pPr>
            <w:r/>
          </w:p>
        </w:tc>
        <w:tc>
          <w:tcPr>
            <w:tcW w:w="10650" w:type="dxa"/>
            <w:vAlign w:val="top"/>
            <w:gridSpan w:val="3"/>
          </w:tcPr>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TableText"/>
              <w:ind w:left="1195"/>
              <w:spacing w:before="46" w:line="184" w:lineRule="auto"/>
              <w:rPr>
                <w:sz w:val="14"/>
                <w:szCs w:val="14"/>
              </w:rPr>
            </w:pPr>
            <w:r>
              <w:rPr>
                <w:sz w:val="14"/>
                <w:szCs w:val="14"/>
                <w:spacing w:val="-1"/>
              </w:rPr>
              <w:t>-12</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1195"/>
              <w:spacing w:before="45" w:line="184" w:lineRule="auto"/>
              <w:rPr>
                <w:sz w:val="14"/>
                <w:szCs w:val="14"/>
              </w:rPr>
            </w:pPr>
            <w:r>
              <w:rPr>
                <w:sz w:val="14"/>
                <w:szCs w:val="14"/>
                <w:spacing w:val="-1"/>
              </w:rPr>
              <w:t>n-129014</w:t>
            </w:r>
          </w:p>
          <w:p>
            <w:pPr>
              <w:spacing w:line="259" w:lineRule="auto"/>
              <w:rPr>
                <w:rFonts w:ascii="Arial"/>
                <w:sz w:val="21"/>
              </w:rPr>
            </w:pPr>
            <w:r/>
          </w:p>
          <w:p>
            <w:pPr>
              <w:pStyle w:val="TableText"/>
              <w:ind w:left="1195"/>
              <w:spacing w:before="46" w:line="184" w:lineRule="auto"/>
              <w:rPr>
                <w:sz w:val="14"/>
                <w:szCs w:val="14"/>
              </w:rPr>
            </w:pPr>
            <w:r>
              <w:rPr>
                <w:sz w:val="14"/>
                <w:szCs w:val="14"/>
                <w:spacing w:val="-1"/>
              </w:rPr>
              <w:t>221-20×140</w:t>
            </w:r>
          </w:p>
          <w:p>
            <w:pPr>
              <w:spacing w:line="477" w:lineRule="auto"/>
              <w:rPr>
                <w:rFonts w:ascii="Arial"/>
                <w:sz w:val="21"/>
              </w:rPr>
            </w:pPr>
            <w:r/>
          </w:p>
          <w:p>
            <w:pPr>
              <w:pStyle w:val="TableText"/>
              <w:ind w:left="8859"/>
              <w:spacing w:before="45" w:line="185" w:lineRule="auto"/>
              <w:rPr>
                <w:sz w:val="14"/>
                <w:szCs w:val="14"/>
              </w:rPr>
            </w:pPr>
            <w:r>
              <w:rPr>
                <w:sz w:val="14"/>
                <w:szCs w:val="14"/>
                <w:spacing w:val="-1"/>
              </w:rPr>
              <w:t>Amc*</w:t>
            </w:r>
          </w:p>
        </w:tc>
      </w:tr>
    </w:tbl>
    <w:p>
      <w:pPr>
        <w:ind w:left="4300"/>
        <w:spacing w:before="291" w:line="191" w:lineRule="auto"/>
        <w:rPr>
          <w:rFonts w:ascii="SimHei" w:hAnsi="SimHei" w:eastAsia="SimHei" w:cs="SimHei"/>
          <w:sz w:val="24"/>
          <w:szCs w:val="24"/>
        </w:rPr>
      </w:pPr>
      <w:r>
        <w:rPr>
          <w:rFonts w:ascii="SimHei" w:hAnsi="SimHei" w:eastAsia="SimHei" w:cs="SimHei"/>
          <w:sz w:val="24"/>
          <w:szCs w:val="24"/>
          <w:spacing w:val="10"/>
        </w:rPr>
        <w:t>图</w:t>
      </w:r>
      <w:r>
        <w:rPr>
          <w:rFonts w:ascii="SimHei" w:hAnsi="SimHei" w:eastAsia="SimHei" w:cs="SimHei"/>
          <w:sz w:val="24"/>
          <w:szCs w:val="24"/>
          <w:spacing w:val="-34"/>
        </w:rPr>
        <w:t xml:space="preserve"> </w:t>
      </w:r>
      <w:r>
        <w:rPr>
          <w:rFonts w:ascii="SimHei" w:hAnsi="SimHei" w:eastAsia="SimHei" w:cs="SimHei"/>
          <w:sz w:val="24"/>
          <w:szCs w:val="24"/>
          <w:spacing w:val="10"/>
        </w:rPr>
        <w:t>6</w:t>
      </w:r>
      <w:r>
        <w:rPr>
          <w:rFonts w:ascii="SimHei" w:hAnsi="SimHei" w:eastAsia="SimHei" w:cs="SimHei"/>
          <w:sz w:val="24"/>
          <w:szCs w:val="24"/>
          <w:spacing w:val="-47"/>
        </w:rPr>
        <w:t xml:space="preserve"> </w:t>
      </w:r>
      <w:r>
        <w:rPr>
          <w:rFonts w:ascii="SimHei" w:hAnsi="SimHei" w:eastAsia="SimHei" w:cs="SimHei"/>
          <w:sz w:val="24"/>
          <w:szCs w:val="24"/>
          <w:spacing w:val="10"/>
        </w:rPr>
        <w:t>-</w:t>
      </w:r>
      <w:r>
        <w:rPr>
          <w:rFonts w:ascii="SimHei" w:hAnsi="SimHei" w:eastAsia="SimHei" w:cs="SimHei"/>
          <w:sz w:val="24"/>
          <w:szCs w:val="24"/>
          <w:spacing w:val="-43"/>
        </w:rPr>
        <w:t xml:space="preserve"> </w:t>
      </w:r>
      <w:r>
        <w:rPr>
          <w:rFonts w:ascii="SimHei" w:hAnsi="SimHei" w:eastAsia="SimHei" w:cs="SimHei"/>
          <w:sz w:val="24"/>
          <w:szCs w:val="24"/>
          <w:spacing w:val="10"/>
        </w:rPr>
        <w:t>3</w:t>
      </w:r>
      <w:r>
        <w:rPr>
          <w:rFonts w:ascii="SimHei" w:hAnsi="SimHei" w:eastAsia="SimHei" w:cs="SimHei"/>
          <w:sz w:val="24"/>
          <w:szCs w:val="24"/>
          <w:spacing w:val="104"/>
        </w:rPr>
        <w:t xml:space="preserve"> </w:t>
      </w:r>
      <w:r>
        <w:rPr>
          <w:rFonts w:ascii="SimHei" w:hAnsi="SimHei" w:eastAsia="SimHei" w:cs="SimHei"/>
          <w:sz w:val="24"/>
          <w:szCs w:val="24"/>
          <w:spacing w:val="10"/>
        </w:rPr>
        <w:t>招标文件的在线结构化编制</w:t>
      </w:r>
    </w:p>
    <w:p>
      <w:pPr>
        <w:pStyle w:val="BodyText"/>
        <w:spacing w:line="14" w:lineRule="auto"/>
        <w:rPr>
          <w:sz w:val="2"/>
        </w:rPr>
      </w:pPr>
      <w:r>
        <w:rPr>
          <w:sz w:val="2"/>
          <w:szCs w:val="2"/>
        </w:rPr>
        <w:br w:type="column"/>
      </w:r>
    </w:p>
    <w:p>
      <w:pPr>
        <w:spacing w:line="178" w:lineRule="exact"/>
        <w:rPr/>
      </w:pPr>
      <w:r/>
    </w:p>
    <w:tbl>
      <w:tblPr>
        <w:tblStyle w:val="TableNormal"/>
        <w:tblW w:w="12186" w:type="dxa"/>
        <w:tblInd w:w="38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24"/>
        <w:gridCol w:w="10562"/>
      </w:tblGrid>
      <w:tr>
        <w:trPr>
          <w:trHeight w:val="306" w:hRule="atLeast"/>
        </w:trPr>
        <w:tc>
          <w:tcPr>
            <w:tcW w:w="12186" w:type="dxa"/>
            <w:vAlign w:val="top"/>
            <w:gridSpan w:val="2"/>
            <w:tcBorders>
              <w:top w:val="nil"/>
            </w:tcBorders>
          </w:tcPr>
          <w:p>
            <w:pPr>
              <w:pStyle w:val="TableText"/>
              <w:ind w:left="195"/>
              <w:spacing w:before="75" w:line="185" w:lineRule="auto"/>
              <w:rPr>
                <w:sz w:val="17"/>
                <w:szCs w:val="17"/>
              </w:rPr>
            </w:pPr>
            <w:r>
              <w:rPr>
                <w:sz w:val="22"/>
                <w:szCs w:val="22"/>
                <w:b/>
                <w:bCs/>
              </w:rPr>
              <w:t>YonBIP</w:t>
            </w:r>
            <w:r>
              <w:rPr>
                <w:sz w:val="22"/>
                <w:szCs w:val="22"/>
                <w:b/>
                <w:bCs/>
                <w:spacing w:val="2"/>
              </w:rPr>
              <w:t>,M</w:t>
            </w:r>
            <w:r>
              <w:rPr>
                <w:sz w:val="22"/>
                <w:szCs w:val="22"/>
                <w:spacing w:val="2"/>
              </w:rPr>
              <w:t xml:space="preserve">                                      </w:t>
            </w:r>
            <w:r>
              <w:rPr>
                <w:sz w:val="13"/>
                <w:szCs w:val="13"/>
                <w:b/>
                <w:bCs/>
                <w:spacing w:val="2"/>
                <w:position w:val="1"/>
              </w:rPr>
              <w:t>段接文件级工具v12.1</w:t>
            </w:r>
            <w:r>
              <w:rPr>
                <w:sz w:val="13"/>
                <w:szCs w:val="13"/>
                <w:spacing w:val="2"/>
                <w:position w:val="1"/>
              </w:rPr>
              <w:t xml:space="preserve">                </w:t>
            </w:r>
            <w:r>
              <w:rPr>
                <w:sz w:val="13"/>
                <w:szCs w:val="13"/>
                <w:spacing w:val="1"/>
                <w:position w:val="1"/>
              </w:rPr>
              <w:t xml:space="preserve">                                                        </w:t>
            </w:r>
            <w:r>
              <w:rPr>
                <w:sz w:val="17"/>
                <w:szCs w:val="17"/>
                <w:spacing w:val="1"/>
                <w:position w:val="-1"/>
              </w:rPr>
              <w:t>-□×</w:t>
            </w:r>
          </w:p>
        </w:tc>
      </w:tr>
      <w:tr>
        <w:trPr>
          <w:trHeight w:val="231" w:hRule="atLeast"/>
        </w:trPr>
        <w:tc>
          <w:tcPr>
            <w:shd w:val="clear" w:fill="09090B"/>
            <w:tcW w:w="1624" w:type="dxa"/>
            <w:vAlign w:val="top"/>
          </w:tcPr>
          <w:p>
            <w:pPr>
              <w:spacing w:line="220" w:lineRule="exact"/>
              <w:rPr>
                <w:rFonts w:ascii="Arial"/>
                <w:sz w:val="19"/>
              </w:rPr>
            </w:pPr>
            <w:r/>
          </w:p>
        </w:tc>
        <w:tc>
          <w:tcPr>
            <w:shd w:val="clear" w:fill="000002"/>
            <w:tcW w:w="10562" w:type="dxa"/>
            <w:vAlign w:val="top"/>
          </w:tcPr>
          <w:p>
            <w:pPr>
              <w:spacing w:line="220" w:lineRule="exact"/>
              <w:rPr>
                <w:rFonts w:ascii="Arial"/>
                <w:sz w:val="19"/>
              </w:rPr>
            </w:pPr>
            <w:r/>
          </w:p>
        </w:tc>
      </w:tr>
      <w:tr>
        <w:trPr>
          <w:trHeight w:val="2358" w:hRule="atLeast"/>
        </w:trPr>
        <w:tc>
          <w:tcPr>
            <w:tcW w:w="1624" w:type="dxa"/>
            <w:vAlign w:val="top"/>
          </w:tcPr>
          <w:p>
            <w:pPr>
              <w:pStyle w:val="TableText"/>
              <w:ind w:left="227"/>
              <w:spacing w:before="157" w:line="186" w:lineRule="auto"/>
              <w:rPr>
                <w:sz w:val="13"/>
                <w:szCs w:val="13"/>
              </w:rPr>
            </w:pPr>
            <w:r>
              <w:rPr>
                <w:sz w:val="13"/>
                <w:szCs w:val="13"/>
              </w:rPr>
              <w:t>mArg</w:t>
            </w:r>
          </w:p>
        </w:tc>
        <w:tc>
          <w:tcPr>
            <w:tcW w:w="10562" w:type="dxa"/>
            <w:vAlign w:val="top"/>
          </w:tcPr>
          <w:p>
            <w:pPr>
              <w:pStyle w:val="TableText"/>
              <w:ind w:left="319"/>
              <w:spacing w:before="202" w:line="221" w:lineRule="auto"/>
              <w:rPr>
                <w:sz w:val="13"/>
                <w:szCs w:val="13"/>
              </w:rPr>
            </w:pPr>
            <w:r>
              <mc:AlternateContent xmlns:mc="http://schemas.openxmlformats.org/markup-compatibility/2006">
                <mc:Choice Requires="wps">
                  <w:drawing>
                    <wp:anchor distT="0" distB="0" distL="0" distR="0" simplePos="0" relativeHeight="253862912" behindDoc="0" locked="0" layoutInCell="1" allowOverlap="1">
                      <wp:simplePos x="0" y="0"/>
                      <wp:positionH relativeFrom="rightMargin">
                        <wp:posOffset>-1315310</wp:posOffset>
                      </wp:positionH>
                      <wp:positionV relativeFrom="topMargin">
                        <wp:posOffset>333260</wp:posOffset>
                      </wp:positionV>
                      <wp:extent cx="306070" cy="205740"/>
                      <wp:effectExtent l="0" t="0" r="0" b="0"/>
                      <wp:wrapNone/>
                      <wp:docPr id="432" name="TextBox 432"/>
                      <wp:cNvGraphicFramePr/>
                      <a:graphic>
                        <a:graphicData uri="http://schemas.microsoft.com/office/word/2010/wordprocessingShape">
                          <wps:wsp>
                            <wps:cNvSpPr txBox="1"/>
                            <wps:spPr>
                              <a:xfrm rot="16200000">
                                <a:off x="-1315310" y="333260"/>
                                <a:ext cx="306070" cy="2057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spacing w:before="60" w:line="224" w:lineRule="auto"/>
                                    <w:jc w:val="right"/>
                                    <w:rPr>
                                      <w:sz w:val="20"/>
                                      <w:szCs w:val="20"/>
                                    </w:rPr>
                                  </w:pPr>
                                  <w:r>
                                    <w:rPr>
                                      <w:sz w:val="20"/>
                                      <w:szCs w:val="20"/>
                                      <w:spacing w:val="-27"/>
                                    </w:rPr>
                                    <w:t>工</w:t>
                                  </w:r>
                                  <w:r>
                                    <w:rPr>
                                      <w:sz w:val="20"/>
                                      <w:szCs w:val="20"/>
                                      <w:spacing w:val="-5"/>
                                    </w:rPr>
                                    <w:t xml:space="preserve"> </w:t>
                                  </w:r>
                                  <w:r>
                                    <w:rPr>
                                      <w:sz w:val="20"/>
                                      <w:szCs w:val="20"/>
                                      <w:spacing w:val="-27"/>
                                    </w:rPr>
                                    <w:t>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2" style="position:absolute;margin-left:-103.568pt;margin-top:26.241pt;mso-position-vertical-relative:top-margin-area;mso-position-horizontal-relative:right-margin-area;width:24.1pt;height:16.2pt;z-index:253862912;rotation:270;" filled="false" stroked="false" type="#_x0000_t202">
                      <v:fill on="false"/>
                      <v:stroke on="false"/>
                      <v:path/>
                      <v:imagedata o:title=""/>
                      <o:lock v:ext="edit" aspectratio="false"/>
                      <v:textbox inset="0mm,0mm,0mm,0mm">
                        <w:txbxContent>
                          <w:p>
                            <w:pPr>
                              <w:pStyle w:val="TableText"/>
                              <w:spacing w:before="60" w:line="224" w:lineRule="auto"/>
                              <w:jc w:val="right"/>
                              <w:rPr>
                                <w:sz w:val="20"/>
                                <w:szCs w:val="20"/>
                              </w:rPr>
                            </w:pPr>
                            <w:r>
                              <w:rPr>
                                <w:sz w:val="20"/>
                                <w:szCs w:val="20"/>
                                <w:spacing w:val="-27"/>
                              </w:rPr>
                              <w:t>工</w:t>
                            </w:r>
                            <w:r>
                              <w:rPr>
                                <w:sz w:val="20"/>
                                <w:szCs w:val="20"/>
                                <w:spacing w:val="-5"/>
                              </w:rPr>
                              <w:t xml:space="preserve"> </w:t>
                            </w:r>
                            <w:r>
                              <w:rPr>
                                <w:sz w:val="20"/>
                                <w:szCs w:val="20"/>
                                <w:spacing w:val="-27"/>
                              </w:rPr>
                              <w:t>目</w:t>
                            </w:r>
                          </w:p>
                        </w:txbxContent>
                      </v:textbox>
                    </v:shape>
                  </w:pict>
                </mc:Fallback>
              </mc:AlternateContent>
            </w:r>
            <w:r>
              <w:rPr>
                <w:sz w:val="13"/>
                <w:szCs w:val="13"/>
              </w:rPr>
              <w:t>海人基本值息</w:t>
            </w:r>
          </w:p>
        </w:tc>
      </w:tr>
      <w:tr>
        <w:trPr>
          <w:trHeight w:val="2997" w:hRule="atLeast"/>
        </w:trPr>
        <w:tc>
          <w:tcPr>
            <w:tcW w:w="1624" w:type="dxa"/>
            <w:vAlign w:val="top"/>
          </w:tcPr>
          <w:p>
            <w:pPr>
              <w:pStyle w:val="TableText"/>
              <w:ind w:left="743"/>
              <w:spacing w:before="60" w:line="239" w:lineRule="exact"/>
              <w:rPr>
                <w:sz w:val="13"/>
                <w:szCs w:val="13"/>
              </w:rPr>
            </w:pPr>
            <w:r>
              <w:rPr>
                <w:sz w:val="13"/>
                <w:szCs w:val="13"/>
                <w:spacing w:val="-2"/>
                <w:position w:val="10"/>
              </w:rPr>
              <w:t>d1</w:t>
            </w:r>
          </w:p>
          <w:p>
            <w:pPr>
              <w:pStyle w:val="TableText"/>
              <w:ind w:left="673"/>
              <w:spacing w:line="185" w:lineRule="auto"/>
              <w:rPr>
                <w:sz w:val="13"/>
                <w:szCs w:val="13"/>
              </w:rPr>
            </w:pPr>
            <w:r>
              <w:rPr>
                <w:sz w:val="13"/>
                <w:szCs w:val="13"/>
                <w:spacing w:val="-1"/>
              </w:rPr>
              <w:t>*CAm</w:t>
            </w:r>
          </w:p>
        </w:tc>
        <w:tc>
          <w:tcPr>
            <w:tcW w:w="10562" w:type="dxa"/>
            <w:vAlign w:val="top"/>
          </w:tcPr>
          <w:p>
            <w:pPr>
              <w:spacing w:line="277" w:lineRule="auto"/>
              <w:rPr>
                <w:rFonts w:ascii="Arial"/>
                <w:sz w:val="21"/>
              </w:rPr>
            </w:pPr>
            <w:r/>
          </w:p>
          <w:p>
            <w:pPr>
              <w:pStyle w:val="TableText"/>
              <w:ind w:left="8649"/>
              <w:spacing w:before="42" w:line="179" w:lineRule="auto"/>
              <w:rPr>
                <w:sz w:val="13"/>
                <w:szCs w:val="13"/>
              </w:rPr>
            </w:pPr>
            <w:r>
              <w:rPr>
                <w:sz w:val="13"/>
                <w:szCs w:val="13"/>
              </w:rPr>
              <w:t>二</w:t>
            </w:r>
          </w:p>
        </w:tc>
      </w:tr>
      <w:tr>
        <w:trPr>
          <w:trHeight w:val="454" w:hRule="atLeast"/>
        </w:trPr>
        <w:tc>
          <w:tcPr>
            <w:tcW w:w="12186" w:type="dxa"/>
            <w:vAlign w:val="top"/>
            <w:gridSpan w:val="2"/>
          </w:tcPr>
          <w:p>
            <w:pPr>
              <w:pStyle w:val="TableText"/>
              <w:ind w:left="9493"/>
              <w:spacing w:before="138" w:line="220" w:lineRule="auto"/>
              <w:rPr>
                <w:sz w:val="17"/>
                <w:szCs w:val="17"/>
              </w:rPr>
            </w:pPr>
            <w:r>
              <w:rPr>
                <w:sz w:val="17"/>
                <w:szCs w:val="17"/>
              </w:rPr>
              <w:t>mca</w:t>
            </w:r>
            <w:r>
              <w:rPr>
                <w:sz w:val="17"/>
                <w:szCs w:val="17"/>
                <w:spacing w:val="21"/>
              </w:rPr>
              <w:t>|</w:t>
            </w:r>
            <w:r>
              <w:rPr>
                <w:sz w:val="17"/>
                <w:szCs w:val="17"/>
              </w:rPr>
              <w:t>Aitxn</w:t>
            </w:r>
          </w:p>
        </w:tc>
      </w:tr>
    </w:tbl>
    <w:p>
      <w:pPr>
        <w:ind w:left="4908"/>
        <w:spacing w:before="307" w:line="226" w:lineRule="auto"/>
        <w:rPr>
          <w:rFonts w:ascii="SimHei" w:hAnsi="SimHei" w:eastAsia="SimHei" w:cs="SimHei"/>
          <w:sz w:val="24"/>
          <w:szCs w:val="24"/>
        </w:rPr>
      </w:pPr>
      <w:r>
        <w:rPr>
          <w:rFonts w:ascii="SimHei" w:hAnsi="SimHei" w:eastAsia="SimHei" w:cs="SimHei"/>
          <w:sz w:val="24"/>
          <w:szCs w:val="24"/>
          <w:b/>
          <w:bCs/>
          <w:spacing w:val="3"/>
        </w:rPr>
        <w:t>图</w:t>
      </w:r>
      <w:r>
        <w:rPr>
          <w:rFonts w:ascii="SimHei" w:hAnsi="SimHei" w:eastAsia="SimHei" w:cs="SimHei"/>
          <w:sz w:val="24"/>
          <w:szCs w:val="24"/>
          <w:spacing w:val="-41"/>
        </w:rPr>
        <w:t xml:space="preserve"> </w:t>
      </w:r>
      <w:r>
        <w:rPr>
          <w:rFonts w:ascii="SimHei" w:hAnsi="SimHei" w:eastAsia="SimHei" w:cs="SimHei"/>
          <w:sz w:val="24"/>
          <w:szCs w:val="24"/>
          <w:b/>
          <w:bCs/>
          <w:spacing w:val="3"/>
        </w:rPr>
        <w:t>6</w:t>
      </w:r>
      <w:r>
        <w:rPr>
          <w:rFonts w:ascii="SimHei" w:hAnsi="SimHei" w:eastAsia="SimHei" w:cs="SimHei"/>
          <w:sz w:val="24"/>
          <w:szCs w:val="24"/>
          <w:spacing w:val="-53"/>
        </w:rPr>
        <w:t xml:space="preserve"> </w:t>
      </w:r>
      <w:r>
        <w:rPr>
          <w:rFonts w:ascii="SimHei" w:hAnsi="SimHei" w:eastAsia="SimHei" w:cs="SimHei"/>
          <w:sz w:val="24"/>
          <w:szCs w:val="24"/>
          <w:b/>
          <w:bCs/>
          <w:spacing w:val="3"/>
        </w:rPr>
        <w:t>-</w:t>
      </w:r>
      <w:r>
        <w:rPr>
          <w:rFonts w:ascii="SimHei" w:hAnsi="SimHei" w:eastAsia="SimHei" w:cs="SimHei"/>
          <w:sz w:val="24"/>
          <w:szCs w:val="24"/>
          <w:spacing w:val="-54"/>
        </w:rPr>
        <w:t xml:space="preserve"> </w:t>
      </w:r>
      <w:r>
        <w:rPr>
          <w:rFonts w:ascii="SimHei" w:hAnsi="SimHei" w:eastAsia="SimHei" w:cs="SimHei"/>
          <w:sz w:val="24"/>
          <w:szCs w:val="24"/>
          <w:b/>
          <w:bCs/>
          <w:spacing w:val="3"/>
        </w:rPr>
        <w:t>4</w:t>
      </w:r>
      <w:r>
        <w:rPr>
          <w:rFonts w:ascii="SimHei" w:hAnsi="SimHei" w:eastAsia="SimHei" w:cs="SimHei"/>
          <w:sz w:val="24"/>
          <w:szCs w:val="24"/>
          <w:spacing w:val="3"/>
        </w:rPr>
        <w:t xml:space="preserve">  </w:t>
      </w:r>
      <w:r>
        <w:rPr>
          <w:rFonts w:ascii="SimHei" w:hAnsi="SimHei" w:eastAsia="SimHei" w:cs="SimHei"/>
          <w:sz w:val="24"/>
          <w:szCs w:val="24"/>
          <w:b/>
          <w:bCs/>
          <w:spacing w:val="3"/>
        </w:rPr>
        <w:t>投标文件制作工具</w:t>
      </w:r>
    </w:p>
    <w:p>
      <w:pPr>
        <w:pStyle w:val="BodyText"/>
        <w:spacing w:line="320" w:lineRule="auto"/>
        <w:rPr/>
      </w:pPr>
      <w:r/>
    </w:p>
    <w:p>
      <w:pPr>
        <w:pStyle w:val="BodyText"/>
        <w:spacing w:line="321" w:lineRule="auto"/>
        <w:rPr/>
      </w:pPr>
      <w:r/>
    </w:p>
    <w:p>
      <w:pPr>
        <w:ind w:left="831"/>
        <w:spacing w:before="115" w:line="220" w:lineRule="auto"/>
        <w:rPr>
          <w:rFonts w:ascii="SimSun" w:hAnsi="SimSun" w:eastAsia="SimSun" w:cs="SimSun"/>
          <w:sz w:val="35"/>
          <w:szCs w:val="35"/>
        </w:rPr>
      </w:pPr>
      <w:r>
        <w:rPr>
          <w:rFonts w:ascii="SimSun" w:hAnsi="SimSun" w:eastAsia="SimSun" w:cs="SimSun"/>
          <w:sz w:val="35"/>
          <w:szCs w:val="35"/>
          <w:spacing w:val="17"/>
        </w:rPr>
        <w:t>(3)专家智能辅助评标。</w:t>
      </w:r>
    </w:p>
    <w:p>
      <w:pPr>
        <w:ind w:firstLine="831"/>
        <w:spacing w:before="204" w:line="337" w:lineRule="auto"/>
        <w:rPr>
          <w:rFonts w:ascii="SimSun" w:hAnsi="SimSun" w:eastAsia="SimSun" w:cs="SimSun"/>
          <w:sz w:val="35"/>
          <w:szCs w:val="35"/>
        </w:rPr>
      </w:pPr>
      <w:r>
        <w:rPr>
          <w:rFonts w:ascii="SimSun" w:hAnsi="SimSun" w:eastAsia="SimSun" w:cs="SimSun"/>
          <w:sz w:val="35"/>
          <w:szCs w:val="35"/>
          <w:spacing w:val="-3"/>
        </w:rPr>
        <w:t>投标文件目录一致性：自动检查投标文件是否有缺失，如商务文件、技术文件、</w:t>
      </w:r>
      <w:r>
        <w:rPr>
          <w:rFonts w:ascii="SimSun" w:hAnsi="SimSun" w:eastAsia="SimSun" w:cs="SimSun"/>
          <w:sz w:val="35"/>
          <w:szCs w:val="35"/>
          <w:spacing w:val="10"/>
        </w:rPr>
        <w:t xml:space="preserve"> </w:t>
      </w:r>
      <w:r>
        <w:rPr>
          <w:rFonts w:ascii="SimSun" w:hAnsi="SimSun" w:eastAsia="SimSun" w:cs="SimSun"/>
          <w:sz w:val="35"/>
          <w:szCs w:val="35"/>
          <w:spacing w:val="12"/>
        </w:rPr>
        <w:t>价格文件和资质业绩文件等，检查每部分需要写入的结构化信息和需</w:t>
      </w:r>
      <w:r>
        <w:rPr>
          <w:rFonts w:ascii="SimSun" w:hAnsi="SimSun" w:eastAsia="SimSun" w:cs="SimSun"/>
          <w:sz w:val="35"/>
          <w:szCs w:val="35"/>
          <w:spacing w:val="11"/>
        </w:rPr>
        <w:t>要导入的文</w:t>
      </w:r>
    </w:p>
    <w:p>
      <w:pPr>
        <w:spacing w:line="219" w:lineRule="auto"/>
        <w:rPr>
          <w:rFonts w:ascii="SimSun" w:hAnsi="SimSun" w:eastAsia="SimSun" w:cs="SimSun"/>
          <w:sz w:val="35"/>
          <w:szCs w:val="35"/>
        </w:rPr>
      </w:pPr>
      <w:r>
        <w:rPr>
          <w:rFonts w:ascii="SimSun" w:hAnsi="SimSun" w:eastAsia="SimSun" w:cs="SimSun"/>
          <w:sz w:val="35"/>
          <w:szCs w:val="35"/>
          <w:spacing w:val="-2"/>
        </w:rPr>
        <w:t>件信息是否完整，若有缺失则提出异常项。</w:t>
      </w:r>
    </w:p>
    <w:p>
      <w:pPr>
        <w:ind w:left="831"/>
        <w:spacing w:before="189" w:line="213" w:lineRule="auto"/>
        <w:rPr>
          <w:rFonts w:ascii="SimHei" w:hAnsi="SimHei" w:eastAsia="SimHei" w:cs="SimHei"/>
          <w:sz w:val="35"/>
          <w:szCs w:val="35"/>
        </w:rPr>
      </w:pPr>
      <w:r>
        <w:rPr>
          <w:rFonts w:ascii="SimHei" w:hAnsi="SimHei" w:eastAsia="SimHei" w:cs="SimHei"/>
          <w:sz w:val="35"/>
          <w:szCs w:val="35"/>
          <w:spacing w:val="10"/>
        </w:rPr>
        <w:t>围串标风险智能识别：基于股权结构、董监高交叉持股、控制关系等信息，</w:t>
      </w:r>
    </w:p>
    <w:p>
      <w:pPr>
        <w:spacing w:line="213" w:lineRule="auto"/>
        <w:sectPr>
          <w:type w:val="continuous"/>
          <w:pgSz w:w="31680" w:h="23544"/>
          <w:pgMar w:top="1445" w:right="2049" w:bottom="723" w:left="1988" w:header="0" w:footer="482" w:gutter="0"/>
          <w:cols w:equalWidth="0" w:num="2">
            <w:col w:w="14554" w:space="100"/>
            <w:col w:w="12990" w:space="0"/>
          </w:cols>
        </w:sectPr>
        <w:rPr>
          <w:rFonts w:ascii="SimHei" w:hAnsi="SimHei" w:eastAsia="SimHei" w:cs="SimHei"/>
          <w:sz w:val="35"/>
          <w:szCs w:val="35"/>
        </w:rPr>
      </w:pPr>
    </w:p>
    <w:p>
      <w:pPr>
        <w:ind w:left="26946"/>
        <w:spacing w:before="312" w:line="242" w:lineRule="exact"/>
        <w:rPr>
          <w:rFonts w:ascii="SimSun" w:hAnsi="SimSun" w:eastAsia="SimSun" w:cs="SimSun"/>
          <w:sz w:val="35"/>
          <w:szCs w:val="35"/>
        </w:rPr>
      </w:pPr>
      <w:r>
        <w:rPr>
          <w:rFonts w:ascii="SimSun" w:hAnsi="SimSun" w:eastAsia="SimSun" w:cs="SimSun"/>
          <w:sz w:val="35"/>
          <w:szCs w:val="35"/>
          <w:b/>
          <w:bCs/>
          <w:spacing w:val="-8"/>
          <w:position w:val="-5"/>
        </w:rPr>
        <w:t>225</w:t>
      </w:r>
    </w:p>
    <w:p>
      <w:pPr>
        <w:spacing w:line="242" w:lineRule="exact"/>
        <w:sectPr>
          <w:type w:val="continuous"/>
          <w:pgSz w:w="31680" w:h="23544"/>
          <w:pgMar w:top="1445" w:right="2049" w:bottom="723" w:left="1988" w:header="0" w:footer="482" w:gutter="0"/>
          <w:cols w:equalWidth="0" w:num="1">
            <w:col w:w="27643" w:space="0"/>
          </w:cols>
        </w:sectPr>
        <w:rPr>
          <w:rFonts w:ascii="SimSun" w:hAnsi="SimSun" w:eastAsia="SimSun" w:cs="SimSun"/>
          <w:sz w:val="35"/>
          <w:szCs w:val="35"/>
        </w:rPr>
      </w:pPr>
    </w:p>
    <w:p>
      <w:pPr>
        <w:ind w:left="301"/>
        <w:spacing w:before="59" w:line="223" w:lineRule="auto"/>
        <w:rPr>
          <w:rFonts w:ascii="SimHei" w:hAnsi="SimHei" w:eastAsia="SimHei" w:cs="SimHei"/>
          <w:sz w:val="29"/>
          <w:szCs w:val="29"/>
        </w:rPr>
      </w:pPr>
      <w:r>
        <w:drawing>
          <wp:anchor distT="0" distB="0" distL="0" distR="0" simplePos="0" relativeHeight="253886464" behindDoc="0" locked="0" layoutInCell="0" allowOverlap="1">
            <wp:simplePos x="0" y="0"/>
            <wp:positionH relativeFrom="page">
              <wp:posOffset>10477835</wp:posOffset>
            </wp:positionH>
            <wp:positionV relativeFrom="page">
              <wp:posOffset>8985467</wp:posOffset>
            </wp:positionV>
            <wp:extent cx="4222716" cy="6350"/>
            <wp:effectExtent l="0" t="0" r="0" b="0"/>
            <wp:wrapNone/>
            <wp:docPr id="434" name="IM 434"/>
            <wp:cNvGraphicFramePr/>
            <a:graphic>
              <a:graphicData uri="http://schemas.openxmlformats.org/drawingml/2006/picture">
                <pic:pic>
                  <pic:nvPicPr>
                    <pic:cNvPr id="434" name="IM 434"/>
                    <pic:cNvPicPr/>
                  </pic:nvPicPr>
                  <pic:blipFill>
                    <a:blip r:embed="rId389"/>
                    <a:stretch>
                      <a:fillRect/>
                    </a:stretch>
                  </pic:blipFill>
                  <pic:spPr>
                    <a:xfrm rot="0">
                      <a:off x="0" y="0"/>
                      <a:ext cx="4222716" cy="6350"/>
                    </a:xfrm>
                    <a:prstGeom prst="rect">
                      <a:avLst/>
                    </a:prstGeom>
                  </pic:spPr>
                </pic:pic>
              </a:graphicData>
            </a:graphic>
          </wp:anchor>
        </w:drawing>
      </w:r>
      <w:r>
        <w:drawing>
          <wp:anchor distT="0" distB="0" distL="0" distR="0" simplePos="0" relativeHeight="253885440" behindDoc="0" locked="0" layoutInCell="0" allowOverlap="1">
            <wp:simplePos x="0" y="0"/>
            <wp:positionH relativeFrom="page">
              <wp:posOffset>10522897</wp:posOffset>
            </wp:positionH>
            <wp:positionV relativeFrom="page">
              <wp:posOffset>7116635</wp:posOffset>
            </wp:positionV>
            <wp:extent cx="675723" cy="743233"/>
            <wp:effectExtent l="0" t="0" r="0" b="0"/>
            <wp:wrapNone/>
            <wp:docPr id="436" name="IM 436"/>
            <wp:cNvGraphicFramePr/>
            <a:graphic>
              <a:graphicData uri="http://schemas.openxmlformats.org/drawingml/2006/picture">
                <pic:pic>
                  <pic:nvPicPr>
                    <pic:cNvPr id="436" name="IM 436"/>
                    <pic:cNvPicPr/>
                  </pic:nvPicPr>
                  <pic:blipFill>
                    <a:blip r:embed="rId390"/>
                    <a:stretch>
                      <a:fillRect/>
                    </a:stretch>
                  </pic:blipFill>
                  <pic:spPr>
                    <a:xfrm rot="0">
                      <a:off x="0" y="0"/>
                      <a:ext cx="675723" cy="743233"/>
                    </a:xfrm>
                    <a:prstGeom prst="rect">
                      <a:avLst/>
                    </a:prstGeom>
                  </pic:spPr>
                </pic:pic>
              </a:graphicData>
            </a:graphic>
          </wp:anchor>
        </w:drawing>
      </w:r>
      <w:r>
        <w:rPr>
          <w:rFonts w:ascii="SimHei" w:hAnsi="SimHei" w:eastAsia="SimHei" w:cs="SimHei"/>
          <w:sz w:val="29"/>
          <w:szCs w:val="29"/>
          <w:b/>
          <w:bCs/>
          <w:spacing w:val="16"/>
        </w:rPr>
        <w:t>数字航图——数字化转型百问(第二辑)</w:t>
      </w:r>
    </w:p>
    <w:p>
      <w:pPr>
        <w:pStyle w:val="BodyText"/>
        <w:spacing w:line="277" w:lineRule="auto"/>
        <w:rPr/>
      </w:pPr>
      <w:r/>
    </w:p>
    <w:p>
      <w:pPr>
        <w:pStyle w:val="BodyText"/>
        <w:spacing w:line="277" w:lineRule="auto"/>
        <w:rPr/>
      </w:pPr>
      <w:r/>
    </w:p>
    <w:p>
      <w:pPr>
        <w:ind w:left="302" w:right="1189"/>
        <w:spacing w:before="117" w:line="324" w:lineRule="auto"/>
        <w:jc w:val="both"/>
        <w:rPr>
          <w:rFonts w:ascii="SimSun" w:hAnsi="SimSun" w:eastAsia="SimSun" w:cs="SimSun"/>
          <w:sz w:val="36"/>
          <w:szCs w:val="36"/>
        </w:rPr>
      </w:pPr>
      <w:r>
        <w:rPr>
          <w:rFonts w:ascii="SimSun" w:hAnsi="SimSun" w:eastAsia="SimSun" w:cs="SimSun"/>
          <w:sz w:val="36"/>
          <w:szCs w:val="36"/>
          <w:b/>
          <w:bCs/>
          <w:spacing w:val="7"/>
        </w:rPr>
        <w:t>分析各投标方之间是否存在关联关系(人与人、人与企业、企业与企业之</w:t>
      </w:r>
      <w:r>
        <w:rPr>
          <w:rFonts w:ascii="SimSun" w:hAnsi="SimSun" w:eastAsia="SimSun" w:cs="SimSun"/>
          <w:sz w:val="36"/>
          <w:szCs w:val="36"/>
          <w:b/>
          <w:bCs/>
          <w:spacing w:val="6"/>
        </w:rPr>
        <w:t>间),识</w:t>
      </w:r>
      <w:r>
        <w:rPr>
          <w:rFonts w:ascii="SimSun" w:hAnsi="SimSun" w:eastAsia="SimSun" w:cs="SimSun"/>
          <w:sz w:val="36"/>
          <w:szCs w:val="36"/>
        </w:rPr>
        <w:t xml:space="preserve"> </w:t>
      </w:r>
      <w:r>
        <w:rPr>
          <w:rFonts w:ascii="SimSun" w:hAnsi="SimSun" w:eastAsia="SimSun" w:cs="SimSun"/>
          <w:sz w:val="36"/>
          <w:szCs w:val="36"/>
          <w:b/>
          <w:bCs/>
          <w:spacing w:val="2"/>
        </w:rPr>
        <w:t>别潜在的串标行为。通过投标文件之间相似内容的对比分析</w:t>
      </w:r>
      <w:r>
        <w:rPr>
          <w:rFonts w:ascii="SimSun" w:hAnsi="SimSun" w:eastAsia="SimSun" w:cs="SimSun"/>
          <w:sz w:val="36"/>
          <w:szCs w:val="36"/>
          <w:b/>
          <w:bCs/>
          <w:spacing w:val="1"/>
        </w:rPr>
        <w:t>、投标过程的</w:t>
      </w:r>
      <w:r>
        <w:rPr>
          <w:rFonts w:ascii="SimSun" w:hAnsi="SimSun" w:eastAsia="SimSun" w:cs="SimSun"/>
          <w:sz w:val="36"/>
          <w:szCs w:val="36"/>
          <w:b/>
          <w:bCs/>
        </w:rPr>
        <w:t>IP</w:t>
      </w:r>
      <w:r>
        <w:rPr>
          <w:rFonts w:ascii="SimSun" w:hAnsi="SimSun" w:eastAsia="SimSun" w:cs="SimSun"/>
          <w:sz w:val="36"/>
          <w:szCs w:val="36"/>
          <w:b/>
          <w:bCs/>
          <w:spacing w:val="1"/>
        </w:rPr>
        <w:t>地址</w:t>
      </w:r>
    </w:p>
    <w:p>
      <w:pPr>
        <w:ind w:left="302"/>
        <w:spacing w:line="220" w:lineRule="auto"/>
        <w:rPr>
          <w:rFonts w:ascii="SimSun" w:hAnsi="SimSun" w:eastAsia="SimSun" w:cs="SimSun"/>
          <w:sz w:val="36"/>
          <w:szCs w:val="36"/>
        </w:rPr>
      </w:pPr>
      <w:r>
        <w:rPr>
          <w:rFonts w:ascii="SimSun" w:hAnsi="SimSun" w:eastAsia="SimSun" w:cs="SimSun"/>
          <w:sz w:val="36"/>
          <w:szCs w:val="36"/>
          <w:b/>
          <w:bCs/>
          <w:spacing w:val="-2"/>
        </w:rPr>
        <w:t>异常分析等识别供应商围标串标风险。</w:t>
      </w:r>
    </w:p>
    <w:p>
      <w:pPr>
        <w:ind w:left="239" w:right="1213" w:firstLine="514"/>
        <w:spacing w:before="252" w:line="327" w:lineRule="auto"/>
        <w:rPr>
          <w:rFonts w:ascii="SimSun" w:hAnsi="SimSun" w:eastAsia="SimSun" w:cs="SimSun"/>
          <w:sz w:val="36"/>
          <w:szCs w:val="36"/>
        </w:rPr>
      </w:pPr>
      <w:r>
        <w:rPr>
          <w:rFonts w:ascii="SimSun" w:hAnsi="SimSun" w:eastAsia="SimSun" w:cs="SimSun"/>
          <w:sz w:val="36"/>
          <w:szCs w:val="36"/>
          <w:b/>
          <w:bCs/>
          <w:spacing w:val="1"/>
        </w:rPr>
        <w:t>价格分自动评审：针对供应商的总报价和分项报价进行评审，系统自动</w:t>
      </w:r>
      <w:r>
        <w:rPr>
          <w:rFonts w:ascii="SimSun" w:hAnsi="SimSun" w:eastAsia="SimSun" w:cs="SimSun"/>
          <w:sz w:val="36"/>
          <w:szCs w:val="36"/>
          <w:b/>
          <w:bCs/>
        </w:rPr>
        <w:t>分析</w:t>
      </w:r>
      <w:r>
        <w:rPr>
          <w:rFonts w:ascii="SimSun" w:hAnsi="SimSun" w:eastAsia="SimSun" w:cs="SimSun"/>
          <w:sz w:val="36"/>
          <w:szCs w:val="36"/>
        </w:rPr>
        <w:t xml:space="preserve">   </w:t>
      </w:r>
      <w:r>
        <w:rPr>
          <w:rFonts w:ascii="SimSun" w:hAnsi="SimSun" w:eastAsia="SimSun" w:cs="SimSun"/>
          <w:sz w:val="36"/>
          <w:szCs w:val="36"/>
          <w:b/>
          <w:bCs/>
          <w:spacing w:val="3"/>
        </w:rPr>
        <w:t>供应商报价的异常项，供专家判断。通过预置的价格分计算公式，自动计算各投</w:t>
      </w:r>
    </w:p>
    <w:p>
      <w:pPr>
        <w:ind w:left="239"/>
        <w:spacing w:before="2" w:line="219" w:lineRule="auto"/>
        <w:rPr>
          <w:rFonts w:ascii="SimSun" w:hAnsi="SimSun" w:eastAsia="SimSun" w:cs="SimSun"/>
          <w:sz w:val="36"/>
          <w:szCs w:val="36"/>
        </w:rPr>
      </w:pPr>
      <w:r>
        <w:rPr>
          <w:rFonts w:ascii="SimSun" w:hAnsi="SimSun" w:eastAsia="SimSun" w:cs="SimSun"/>
          <w:sz w:val="36"/>
          <w:szCs w:val="36"/>
          <w:b/>
          <w:bCs/>
          <w:spacing w:val="-5"/>
        </w:rPr>
        <w:t>标人的价格评审得分。</w:t>
      </w:r>
    </w:p>
    <w:p>
      <w:pPr>
        <w:ind w:left="160" w:right="1272" w:firstLine="594"/>
        <w:spacing w:before="212" w:line="336" w:lineRule="auto"/>
        <w:rPr>
          <w:rFonts w:ascii="SimSun" w:hAnsi="SimSun" w:eastAsia="SimSun" w:cs="SimSun"/>
          <w:sz w:val="36"/>
          <w:szCs w:val="36"/>
        </w:rPr>
      </w:pPr>
      <w:r>
        <w:rPr>
          <w:rFonts w:ascii="SimHei" w:hAnsi="SimHei" w:eastAsia="SimHei" w:cs="SimHei"/>
          <w:sz w:val="36"/>
          <w:szCs w:val="36"/>
          <w:b/>
          <w:bCs/>
          <w:spacing w:val="1"/>
        </w:rPr>
        <w:t>一键生成评标报告：按照</w:t>
      </w:r>
      <w:r>
        <w:rPr>
          <w:rFonts w:ascii="SimSun" w:hAnsi="SimSun" w:eastAsia="SimSun" w:cs="SimSun"/>
          <w:sz w:val="36"/>
          <w:szCs w:val="36"/>
          <w:b/>
          <w:bCs/>
          <w:spacing w:val="1"/>
        </w:rPr>
        <w:t>招标采购方式、采购组织、采购品类等维</w:t>
      </w:r>
      <w:r>
        <w:rPr>
          <w:rFonts w:ascii="SimSun" w:hAnsi="SimSun" w:eastAsia="SimSun" w:cs="SimSun"/>
          <w:sz w:val="36"/>
          <w:szCs w:val="36"/>
          <w:b/>
          <w:bCs/>
        </w:rPr>
        <w:t>度配置评</w:t>
      </w:r>
      <w:r>
        <w:rPr>
          <w:rFonts w:ascii="SimSun" w:hAnsi="SimSun" w:eastAsia="SimSun" w:cs="SimSun"/>
          <w:sz w:val="36"/>
          <w:szCs w:val="36"/>
        </w:rPr>
        <w:t xml:space="preserve">  </w:t>
      </w:r>
      <w:r>
        <w:rPr>
          <w:rFonts w:ascii="SimSun" w:hAnsi="SimSun" w:eastAsia="SimSun" w:cs="SimSun"/>
          <w:sz w:val="36"/>
          <w:szCs w:val="36"/>
          <w:b/>
          <w:bCs/>
          <w:spacing w:val="4"/>
        </w:rPr>
        <w:t>标报告模板，建立模板变量和电子招投标系统字段的映射关</w:t>
      </w:r>
      <w:r>
        <w:rPr>
          <w:rFonts w:ascii="SimSun" w:hAnsi="SimSun" w:eastAsia="SimSun" w:cs="SimSun"/>
          <w:sz w:val="36"/>
          <w:szCs w:val="36"/>
          <w:b/>
          <w:bCs/>
          <w:spacing w:val="3"/>
        </w:rPr>
        <w:t>系，专家评标结束后</w:t>
      </w:r>
    </w:p>
    <w:p>
      <w:pPr>
        <w:ind w:left="160"/>
        <w:spacing w:before="1" w:line="219" w:lineRule="auto"/>
        <w:rPr>
          <w:rFonts w:ascii="SimSun" w:hAnsi="SimSun" w:eastAsia="SimSun" w:cs="SimSun"/>
          <w:sz w:val="36"/>
          <w:szCs w:val="36"/>
        </w:rPr>
      </w:pPr>
      <w:r>
        <w:rPr>
          <w:rFonts w:ascii="SimSun" w:hAnsi="SimSun" w:eastAsia="SimSun" w:cs="SimSun"/>
          <w:sz w:val="36"/>
          <w:szCs w:val="36"/>
          <w:b/>
          <w:bCs/>
          <w:spacing w:val="-2"/>
        </w:rPr>
        <w:t>系统自动生成项目评标报告。</w:t>
      </w:r>
    </w:p>
    <w:p>
      <w:pPr>
        <w:ind w:left="749"/>
        <w:spacing w:before="271" w:line="220" w:lineRule="auto"/>
        <w:rPr>
          <w:rFonts w:ascii="SimSun" w:hAnsi="SimSun" w:eastAsia="SimSun" w:cs="SimSun"/>
          <w:sz w:val="36"/>
          <w:szCs w:val="36"/>
        </w:rPr>
      </w:pPr>
      <w:r>
        <w:rPr>
          <w:rFonts w:ascii="SimSun" w:hAnsi="SimSun" w:eastAsia="SimSun" w:cs="SimSun"/>
          <w:sz w:val="36"/>
          <w:szCs w:val="36"/>
          <w:spacing w:val="-4"/>
        </w:rPr>
        <w:t>评标过程风险防控：支持定义“针对第一候选人非最高</w:t>
      </w:r>
      <w:r>
        <w:rPr>
          <w:rFonts w:ascii="SimSun" w:hAnsi="SimSun" w:eastAsia="SimSun" w:cs="SimSun"/>
          <w:sz w:val="36"/>
          <w:szCs w:val="36"/>
          <w:spacing w:val="-5"/>
        </w:rPr>
        <w:t>得分供应商”“评审流</w:t>
      </w:r>
    </w:p>
    <w:p>
      <w:pPr>
        <w:ind w:left="159"/>
        <w:spacing w:before="203" w:line="640" w:lineRule="exact"/>
        <w:rPr>
          <w:rFonts w:ascii="SimSun" w:hAnsi="SimSun" w:eastAsia="SimSun" w:cs="SimSun"/>
          <w:sz w:val="36"/>
          <w:szCs w:val="36"/>
        </w:rPr>
      </w:pPr>
      <w:r>
        <w:rPr>
          <w:rFonts w:ascii="SimSun" w:hAnsi="SimSun" w:eastAsia="SimSun" w:cs="SimSun"/>
          <w:sz w:val="36"/>
          <w:szCs w:val="36"/>
          <w:b/>
          <w:bCs/>
          <w:spacing w:val="-14"/>
          <w:position w:val="20"/>
        </w:rPr>
        <w:t>程异常”“评审周期异常”“专家评分分差分布”等信</w:t>
      </w:r>
      <w:r>
        <w:rPr>
          <w:rFonts w:ascii="SimSun" w:hAnsi="SimSun" w:eastAsia="SimSun" w:cs="SimSun"/>
          <w:sz w:val="36"/>
          <w:szCs w:val="36"/>
          <w:b/>
          <w:bCs/>
          <w:spacing w:val="-15"/>
          <w:position w:val="20"/>
        </w:rPr>
        <w:t>息为监察指标，在评标过程中</w:t>
      </w:r>
    </w:p>
    <w:p>
      <w:pPr>
        <w:ind w:left="160"/>
        <w:spacing w:line="221" w:lineRule="auto"/>
        <w:rPr>
          <w:rFonts w:ascii="SimSun" w:hAnsi="SimSun" w:eastAsia="SimSun" w:cs="SimSun"/>
          <w:sz w:val="36"/>
          <w:szCs w:val="36"/>
        </w:rPr>
      </w:pPr>
      <w:r>
        <w:rPr>
          <w:rFonts w:ascii="SimSun" w:hAnsi="SimSun" w:eastAsia="SimSun" w:cs="SimSun"/>
          <w:sz w:val="36"/>
          <w:szCs w:val="36"/>
          <w:b/>
          <w:bCs/>
          <w:spacing w:val="3"/>
        </w:rPr>
        <w:t>进行动态监察，主动预警评标过程中的异常情况。</w:t>
      </w:r>
    </w:p>
    <w:p>
      <w:pPr>
        <w:ind w:left="106" w:right="1259" w:firstLine="647"/>
        <w:spacing w:before="233" w:line="332" w:lineRule="auto"/>
        <w:jc w:val="both"/>
        <w:rPr>
          <w:rFonts w:ascii="SimSun" w:hAnsi="SimSun" w:eastAsia="SimSun" w:cs="SimSun"/>
          <w:sz w:val="36"/>
          <w:szCs w:val="36"/>
        </w:rPr>
      </w:pPr>
      <w:r>
        <w:rPr>
          <w:rFonts w:ascii="SimSun" w:hAnsi="SimSun" w:eastAsia="SimSun" w:cs="SimSun"/>
          <w:sz w:val="36"/>
          <w:szCs w:val="36"/>
          <w:b/>
          <w:bCs/>
          <w:spacing w:val="9"/>
        </w:rPr>
        <w:t>(4)招标项目跟踪监督。搭建招标采购监督平台，设</w:t>
      </w:r>
      <w:r>
        <w:rPr>
          <w:rFonts w:ascii="SimSun" w:hAnsi="SimSun" w:eastAsia="SimSun" w:cs="SimSun"/>
          <w:sz w:val="36"/>
          <w:szCs w:val="36"/>
          <w:b/>
          <w:bCs/>
          <w:spacing w:val="8"/>
        </w:rPr>
        <w:t>置招标项目状态可视化</w:t>
      </w:r>
      <w:r>
        <w:rPr>
          <w:rFonts w:ascii="SimSun" w:hAnsi="SimSun" w:eastAsia="SimSun" w:cs="SimSun"/>
          <w:sz w:val="36"/>
          <w:szCs w:val="36"/>
        </w:rPr>
        <w:t xml:space="preserve">  </w:t>
      </w:r>
      <w:r>
        <w:rPr>
          <w:rFonts w:ascii="SimSun" w:hAnsi="SimSun" w:eastAsia="SimSun" w:cs="SimSun"/>
          <w:sz w:val="36"/>
          <w:szCs w:val="36"/>
          <w:b/>
          <w:bCs/>
          <w:spacing w:val="-1"/>
        </w:rPr>
        <w:t>界面，统一提供获取招标项目状态信息的渠道。清晰展示所有招标业务的界面(见</w:t>
      </w:r>
      <w:r>
        <w:rPr>
          <w:rFonts w:ascii="SimSun" w:hAnsi="SimSun" w:eastAsia="SimSun" w:cs="SimSun"/>
          <w:sz w:val="36"/>
          <w:szCs w:val="36"/>
          <w:spacing w:val="-1"/>
        </w:rPr>
        <w:t xml:space="preserve"> </w:t>
      </w:r>
      <w:r>
        <w:rPr>
          <w:rFonts w:ascii="SimSun" w:hAnsi="SimSun" w:eastAsia="SimSun" w:cs="SimSun"/>
          <w:sz w:val="36"/>
          <w:szCs w:val="36"/>
          <w:b/>
          <w:bCs/>
          <w:spacing w:val="10"/>
        </w:rPr>
        <w:t>图6-5),固化各业务时限，展示招标相关方的业务交互</w:t>
      </w:r>
      <w:r>
        <w:rPr>
          <w:rFonts w:ascii="SimSun" w:hAnsi="SimSun" w:eastAsia="SimSun" w:cs="SimSun"/>
          <w:sz w:val="36"/>
          <w:szCs w:val="36"/>
          <w:b/>
          <w:bCs/>
          <w:spacing w:val="9"/>
        </w:rPr>
        <w:t>时长、进度状态，实现招</w:t>
      </w:r>
      <w:r>
        <w:rPr>
          <w:rFonts w:ascii="SimSun" w:hAnsi="SimSun" w:eastAsia="SimSun" w:cs="SimSun"/>
          <w:sz w:val="36"/>
          <w:szCs w:val="36"/>
        </w:rPr>
        <w:t xml:space="preserve"> </w:t>
      </w:r>
      <w:r>
        <w:rPr>
          <w:rFonts w:ascii="SimSun" w:hAnsi="SimSun" w:eastAsia="SimSun" w:cs="SimSun"/>
          <w:sz w:val="36"/>
          <w:szCs w:val="36"/>
          <w:b/>
          <w:bCs/>
          <w:spacing w:val="6"/>
        </w:rPr>
        <w:t>标效率可视化。按照授权管理体的规定，给予监督</w:t>
      </w:r>
      <w:r>
        <w:rPr>
          <w:rFonts w:ascii="SimSun" w:hAnsi="SimSun" w:eastAsia="SimSun" w:cs="SimSun"/>
          <w:sz w:val="36"/>
          <w:szCs w:val="36"/>
          <w:b/>
          <w:bCs/>
          <w:spacing w:val="5"/>
        </w:rPr>
        <w:t>、管理部门在线查询开标、评</w:t>
      </w:r>
    </w:p>
    <w:p>
      <w:pPr>
        <w:ind w:left="106"/>
        <w:spacing w:line="221" w:lineRule="auto"/>
        <w:rPr>
          <w:rFonts w:ascii="SimSun" w:hAnsi="SimSun" w:eastAsia="SimSun" w:cs="SimSun"/>
          <w:sz w:val="36"/>
          <w:szCs w:val="36"/>
        </w:rPr>
      </w:pPr>
      <w:r>
        <w:rPr>
          <w:rFonts w:ascii="SimSun" w:hAnsi="SimSun" w:eastAsia="SimSun" w:cs="SimSun"/>
          <w:sz w:val="36"/>
          <w:szCs w:val="36"/>
          <w:b/>
          <w:bCs/>
          <w:spacing w:val="-5"/>
        </w:rPr>
        <w:t>标现场视频的权限。</w:t>
      </w:r>
    </w:p>
    <w:p>
      <w:pPr>
        <w:spacing w:before="108"/>
        <w:rPr/>
      </w:pPr>
      <w:r/>
    </w:p>
    <w:p>
      <w:pPr>
        <w:spacing w:before="108"/>
        <w:rPr/>
      </w:pPr>
      <w:r/>
    </w:p>
    <w:tbl>
      <w:tblPr>
        <w:tblStyle w:val="TableNormal"/>
        <w:tblW w:w="12920"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85"/>
        <w:gridCol w:w="1246"/>
        <w:gridCol w:w="8311"/>
        <w:gridCol w:w="2478"/>
      </w:tblGrid>
      <w:tr>
        <w:trPr>
          <w:trHeight w:val="699" w:hRule="atLeast"/>
        </w:trPr>
        <w:tc>
          <w:tcPr>
            <w:tcW w:w="885" w:type="dxa"/>
            <w:vAlign w:val="top"/>
            <w:tcBorders>
              <w:right w:val="nil"/>
            </w:tcBorders>
          </w:tcPr>
          <w:p>
            <w:pPr>
              <w:pStyle w:val="TableText"/>
              <w:ind w:left="371"/>
              <w:spacing w:before="269" w:line="216" w:lineRule="auto"/>
              <w:rPr>
                <w:sz w:val="24"/>
                <w:szCs w:val="24"/>
              </w:rPr>
            </w:pPr>
            <w:r>
              <w:rPr>
                <w:sz w:val="24"/>
                <w:szCs w:val="24"/>
              </w:rPr>
              <w:t>8</w:t>
            </w:r>
          </w:p>
          <w:p>
            <w:pPr>
              <w:pStyle w:val="TableText"/>
              <w:ind w:left="238"/>
              <w:spacing w:line="138" w:lineRule="exact"/>
              <w:rPr>
                <w:sz w:val="17"/>
                <w:szCs w:val="17"/>
              </w:rPr>
            </w:pPr>
            <w:r>
              <w:rPr>
                <w:sz w:val="17"/>
                <w:szCs w:val="17"/>
                <w:position w:val="-2"/>
              </w:rPr>
              <w:t>H</w:t>
            </w:r>
          </w:p>
        </w:tc>
        <w:tc>
          <w:tcPr>
            <w:tcW w:w="12035" w:type="dxa"/>
            <w:vAlign w:val="top"/>
            <w:gridSpan w:val="3"/>
            <w:tcBorders>
              <w:left w:val="nil"/>
              <w:right w:val="nil"/>
            </w:tcBorders>
          </w:tcPr>
          <w:p>
            <w:pPr>
              <w:pStyle w:val="TableText"/>
              <w:spacing w:before="121" w:line="224" w:lineRule="auto"/>
              <w:jc w:val="right"/>
              <w:rPr>
                <w:sz w:val="24"/>
                <w:szCs w:val="24"/>
              </w:rPr>
            </w:pPr>
            <w:r>
              <w:rPr>
                <w:sz w:val="19"/>
                <w:szCs w:val="19"/>
                <w:b/>
                <w:bCs/>
                <w:spacing w:val="-14"/>
                <w:position w:val="-2"/>
              </w:rPr>
              <w:t>YonBIP</w:t>
            </w:r>
            <w:r>
              <w:rPr>
                <w:sz w:val="19"/>
                <w:szCs w:val="19"/>
                <w:spacing w:val="1"/>
                <w:position w:val="-2"/>
              </w:rPr>
              <w:t xml:space="preserve">                   </w:t>
            </w:r>
            <w:r>
              <w:rPr>
                <w:sz w:val="19"/>
                <w:szCs w:val="19"/>
                <w:position w:val="-2"/>
              </w:rPr>
              <w:t xml:space="preserve">                   </w:t>
            </w:r>
            <w:r>
              <w:rPr>
                <w:sz w:val="24"/>
                <w:szCs w:val="24"/>
                <w:spacing w:val="-14"/>
              </w:rPr>
              <w:t>o</w:t>
            </w:r>
            <w:r>
              <w:rPr>
                <w:sz w:val="24"/>
                <w:szCs w:val="24"/>
                <w:spacing w:val="35"/>
              </w:rPr>
              <w:t xml:space="preserve">  </w:t>
            </w:r>
            <w:r>
              <w:rPr>
                <w:sz w:val="24"/>
                <w:szCs w:val="24"/>
                <w:spacing w:val="-14"/>
              </w:rPr>
              <w:t>②</w:t>
            </w:r>
            <w:r>
              <w:rPr>
                <w:sz w:val="24"/>
                <w:szCs w:val="24"/>
                <w:spacing w:val="65"/>
              </w:rPr>
              <w:t xml:space="preserve"> </w:t>
            </w:r>
            <w:r>
              <w:rPr>
                <w:sz w:val="24"/>
                <w:szCs w:val="24"/>
                <w:spacing w:val="-14"/>
              </w:rPr>
              <w:t>· す</w:t>
            </w:r>
            <w:r>
              <w:rPr>
                <w:sz w:val="24"/>
                <w:szCs w:val="24"/>
                <w:spacing w:val="11"/>
              </w:rPr>
              <w:t xml:space="preserve">    </w:t>
            </w:r>
            <w:r>
              <w:rPr>
                <w:sz w:val="24"/>
                <w:szCs w:val="24"/>
                <w:spacing w:val="-14"/>
              </w:rPr>
              <w:t>0</w:t>
            </w:r>
            <w:r>
              <w:rPr>
                <w:sz w:val="24"/>
                <w:szCs w:val="24"/>
                <w:spacing w:val="24"/>
              </w:rPr>
              <w:t xml:space="preserve"> </w:t>
            </w:r>
            <w:r>
              <w:rPr>
                <w:sz w:val="24"/>
                <w:szCs w:val="24"/>
                <w:spacing w:val="-14"/>
              </w:rPr>
              <w:t>日</w:t>
            </w:r>
          </w:p>
          <w:p>
            <w:pPr>
              <w:pStyle w:val="TableText"/>
              <w:ind w:left="393"/>
              <w:spacing w:before="121" w:line="213" w:lineRule="auto"/>
              <w:rPr>
                <w:sz w:val="13"/>
                <w:szCs w:val="13"/>
              </w:rPr>
            </w:pPr>
            <w:r>
              <w:rPr>
                <w:sz w:val="8"/>
                <w:szCs w:val="8"/>
                <w:spacing w:val="1"/>
                <w:position w:val="2"/>
              </w:rPr>
              <w:t>重</w:t>
            </w:r>
            <w:r>
              <w:rPr>
                <w:sz w:val="8"/>
                <w:szCs w:val="8"/>
                <w:spacing w:val="5"/>
                <w:position w:val="2"/>
              </w:rPr>
              <w:t xml:space="preserve">     </w:t>
            </w:r>
            <w:r>
              <w:rPr>
                <w:sz w:val="8"/>
                <w:szCs w:val="8"/>
                <w:position w:val="2"/>
              </w:rPr>
              <w:t>R                     </w:t>
            </w:r>
            <w:r>
              <w:rPr>
                <w:sz w:val="13"/>
                <w:szCs w:val="13"/>
                <w:position w:val="-2"/>
              </w:rPr>
              <w:t>ID</w:t>
            </w:r>
          </w:p>
        </w:tc>
      </w:tr>
      <w:tr>
        <w:trPr>
          <w:trHeight w:val="172" w:hRule="atLeast"/>
        </w:trPr>
        <w:tc>
          <w:tcPr>
            <w:tcW w:w="12920" w:type="dxa"/>
            <w:vAlign w:val="top"/>
            <w:gridSpan w:val="4"/>
            <w:tcBorders>
              <w:right w:val="nil"/>
            </w:tcBorders>
          </w:tcPr>
          <w:p>
            <w:pPr>
              <w:spacing w:line="162" w:lineRule="exact"/>
              <w:rPr>
                <w:rFonts w:ascii="Arial"/>
                <w:sz w:val="14"/>
              </w:rPr>
            </w:pPr>
            <w:r/>
          </w:p>
        </w:tc>
      </w:tr>
      <w:tr>
        <w:trPr>
          <w:trHeight w:val="580" w:hRule="atLeast"/>
        </w:trPr>
        <w:tc>
          <w:tcPr>
            <w:tcW w:w="12920" w:type="dxa"/>
            <w:vAlign w:val="top"/>
            <w:gridSpan w:val="4"/>
            <w:tcBorders>
              <w:right w:val="nil"/>
            </w:tcBorders>
          </w:tcPr>
          <w:p>
            <w:pPr>
              <w:pStyle w:val="TableText"/>
              <w:ind w:left="12367"/>
              <w:spacing w:before="219" w:line="185" w:lineRule="auto"/>
              <w:rPr>
                <w:sz w:val="13"/>
                <w:szCs w:val="13"/>
              </w:rPr>
            </w:pPr>
            <w:r>
              <w:rPr>
                <w:sz w:val="13"/>
                <w:szCs w:val="13"/>
                <w:spacing w:val="-3"/>
              </w:rPr>
              <w:t>q</w:t>
            </w:r>
            <w:r>
              <w:rPr>
                <w:sz w:val="13"/>
                <w:szCs w:val="13"/>
                <w:spacing w:val="8"/>
              </w:rPr>
              <w:t xml:space="preserve"> </w:t>
            </w:r>
            <w:r>
              <w:rPr>
                <w:sz w:val="13"/>
                <w:szCs w:val="13"/>
                <w:spacing w:val="-3"/>
              </w:rPr>
              <w:t>ad</w:t>
            </w:r>
          </w:p>
          <w:p>
            <w:pPr>
              <w:pStyle w:val="TableText"/>
              <w:ind w:left="504"/>
              <w:spacing w:line="218" w:lineRule="auto"/>
              <w:rPr>
                <w:sz w:val="13"/>
                <w:szCs w:val="13"/>
              </w:rPr>
            </w:pPr>
            <w:r>
              <w:rPr>
                <w:sz w:val="13"/>
                <w:szCs w:val="13"/>
                <w:spacing w:val="5"/>
              </w:rPr>
              <w:t>?简食中口</w:t>
            </w:r>
          </w:p>
        </w:tc>
      </w:tr>
      <w:tr>
        <w:trPr>
          <w:trHeight w:val="633" w:hRule="atLeast"/>
        </w:trPr>
        <w:tc>
          <w:tcPr>
            <w:tcW w:w="2131" w:type="dxa"/>
            <w:vAlign w:val="top"/>
            <w:gridSpan w:val="2"/>
            <w:tcBorders>
              <w:bottom w:val="nil"/>
            </w:tcBorders>
          </w:tcPr>
          <w:p>
            <w:pPr>
              <w:pStyle w:val="TableText"/>
              <w:ind w:left="708"/>
              <w:spacing w:before="189" w:line="225" w:lineRule="auto"/>
              <w:rPr>
                <w:sz w:val="13"/>
                <w:szCs w:val="13"/>
              </w:rPr>
            </w:pPr>
            <w:r>
              <w:rPr>
                <w:sz w:val="13"/>
                <w:szCs w:val="13"/>
                <w:spacing w:val="-2"/>
              </w:rPr>
              <w:t>Q</w:t>
            </w:r>
            <w:r>
              <w:rPr>
                <w:sz w:val="13"/>
                <w:szCs w:val="13"/>
                <w:spacing w:val="11"/>
              </w:rPr>
              <w:t xml:space="preserve">   </w:t>
            </w:r>
            <w:r>
              <w:rPr>
                <w:sz w:val="13"/>
                <w:szCs w:val="13"/>
                <w:spacing w:val="-2"/>
              </w:rPr>
              <w:t>R</w:t>
            </w:r>
            <w:r>
              <w:rPr>
                <w:sz w:val="13"/>
                <w:szCs w:val="13"/>
                <w:spacing w:val="13"/>
              </w:rPr>
              <w:t xml:space="preserve">   </w:t>
            </w:r>
            <w:r>
              <w:rPr>
                <w:sz w:val="13"/>
                <w:szCs w:val="13"/>
                <w:spacing w:val="-2"/>
              </w:rPr>
              <w:t>求</w:t>
            </w:r>
          </w:p>
        </w:tc>
        <w:tc>
          <w:tcPr>
            <w:tcW w:w="8311" w:type="dxa"/>
            <w:vAlign w:val="top"/>
            <w:tcBorders>
              <w:bottom w:val="nil"/>
              <w:right w:val="nil"/>
            </w:tcBorders>
          </w:tcPr>
          <w:p>
            <w:pPr>
              <w:spacing w:line="398" w:lineRule="auto"/>
              <w:rPr>
                <w:rFonts w:ascii="Arial"/>
                <w:sz w:val="21"/>
              </w:rPr>
            </w:pPr>
            <w:r/>
          </w:p>
          <w:p>
            <w:pPr>
              <w:pStyle w:val="TableText"/>
              <w:ind w:left="6531"/>
              <w:spacing w:before="42" w:line="225" w:lineRule="auto"/>
              <w:rPr>
                <w:sz w:val="8"/>
                <w:szCs w:val="8"/>
              </w:rPr>
            </w:pPr>
            <w:r>
              <w:rPr>
                <w:sz w:val="13"/>
                <w:szCs w:val="13"/>
                <w:position w:val="-2"/>
              </w:rPr>
              <w:t>FF               </w:t>
            </w:r>
            <w:r>
              <w:rPr>
                <w:sz w:val="8"/>
                <w:szCs w:val="8"/>
                <w:spacing w:val="3"/>
                <w:position w:val="2"/>
              </w:rPr>
              <w:t>管</w:t>
            </w:r>
            <w:r>
              <w:rPr>
                <w:sz w:val="8"/>
                <w:szCs w:val="8"/>
                <w:position w:val="2"/>
              </w:rPr>
              <w:t xml:space="preserve"> </w:t>
            </w:r>
            <w:r>
              <w:rPr>
                <w:sz w:val="8"/>
                <w:szCs w:val="8"/>
                <w:spacing w:val="3"/>
                <w:position w:val="2"/>
              </w:rPr>
              <w:t>月</w:t>
            </w:r>
          </w:p>
        </w:tc>
        <w:tc>
          <w:tcPr>
            <w:tcW w:w="2478" w:type="dxa"/>
            <w:vAlign w:val="top"/>
            <w:tcBorders>
              <w:left w:val="nil"/>
              <w:bottom w:val="nil"/>
              <w:right w:val="nil"/>
            </w:tcBorders>
          </w:tcPr>
          <w:p>
            <w:pPr>
              <w:pStyle w:val="TableText"/>
              <w:ind w:left="465"/>
              <w:spacing w:before="134" w:line="335" w:lineRule="exact"/>
              <w:rPr>
                <w:sz w:val="13"/>
                <w:szCs w:val="13"/>
              </w:rPr>
            </w:pPr>
            <w:r>
              <w:rPr>
                <w:sz w:val="13"/>
                <w:szCs w:val="13"/>
                <w:position w:val="15"/>
              </w:rPr>
              <w:t>比</w:t>
            </w:r>
          </w:p>
          <w:p>
            <w:pPr>
              <w:pStyle w:val="TableText"/>
              <w:ind w:left="465"/>
              <w:spacing w:line="186" w:lineRule="auto"/>
              <w:rPr>
                <w:sz w:val="13"/>
                <w:szCs w:val="13"/>
              </w:rPr>
            </w:pPr>
            <w:r>
              <w:rPr>
                <w:sz w:val="13"/>
                <w:szCs w:val="13"/>
              </w:rPr>
              <w:t>HzQ</w:t>
            </w:r>
          </w:p>
        </w:tc>
      </w:tr>
      <w:tr>
        <w:trPr>
          <w:trHeight w:val="414" w:hRule="atLeast"/>
        </w:trPr>
        <w:tc>
          <w:tcPr>
            <w:tcW w:w="2131" w:type="dxa"/>
            <w:vAlign w:val="top"/>
            <w:gridSpan w:val="2"/>
            <w:tcBorders>
              <w:bottom w:val="nil"/>
              <w:top w:val="nil"/>
            </w:tcBorders>
          </w:tcPr>
          <w:p>
            <w:pPr>
              <w:pStyle w:val="TableText"/>
              <w:ind w:left="797"/>
              <w:spacing w:before="61" w:line="224" w:lineRule="auto"/>
              <w:rPr>
                <w:sz w:val="13"/>
                <w:szCs w:val="13"/>
              </w:rPr>
            </w:pPr>
            <w:r>
              <w:rPr>
                <w:sz w:val="13"/>
                <w:szCs w:val="13"/>
                <w:spacing w:val="6"/>
              </w:rPr>
              <w:t>家段打四</w:t>
            </w:r>
          </w:p>
        </w:tc>
        <w:tc>
          <w:tcPr>
            <w:tcW w:w="10789" w:type="dxa"/>
            <w:vAlign w:val="top"/>
            <w:gridSpan w:val="2"/>
            <w:tcBorders>
              <w:bottom w:val="nil"/>
              <w:right w:val="nil"/>
              <w:top w:val="nil"/>
            </w:tcBorders>
          </w:tcPr>
          <w:p>
            <w:pPr>
              <w:pStyle w:val="TableText"/>
              <w:ind w:left="8773"/>
              <w:spacing w:before="263" w:line="186" w:lineRule="auto"/>
              <w:rPr>
                <w:sz w:val="13"/>
                <w:szCs w:val="13"/>
              </w:rPr>
            </w:pPr>
            <w:r>
              <w:rPr>
                <w:sz w:val="13"/>
                <w:szCs w:val="13"/>
                <w:spacing w:val="-1"/>
              </w:rPr>
              <w:t>020</w:t>
            </w:r>
          </w:p>
        </w:tc>
      </w:tr>
      <w:tr>
        <w:trPr>
          <w:trHeight w:val="397" w:hRule="atLeast"/>
        </w:trPr>
        <w:tc>
          <w:tcPr>
            <w:tcW w:w="2131" w:type="dxa"/>
            <w:vAlign w:val="top"/>
            <w:gridSpan w:val="2"/>
            <w:tcBorders>
              <w:bottom w:val="nil"/>
              <w:top w:val="nil"/>
            </w:tcBorders>
          </w:tcPr>
          <w:p>
            <w:pPr>
              <w:pStyle w:val="TableText"/>
              <w:ind w:left="691"/>
              <w:spacing w:before="62" w:line="185" w:lineRule="auto"/>
              <w:rPr>
                <w:sz w:val="13"/>
                <w:szCs w:val="13"/>
              </w:rPr>
            </w:pPr>
            <w:r>
              <w:rPr>
                <w:sz w:val="13"/>
                <w:szCs w:val="13"/>
              </w:rPr>
              <w:t>R</w:t>
            </w:r>
          </w:p>
        </w:tc>
        <w:tc>
          <w:tcPr>
            <w:tcW w:w="10789" w:type="dxa"/>
            <w:vAlign w:val="top"/>
            <w:gridSpan w:val="2"/>
            <w:tcBorders>
              <w:bottom w:val="nil"/>
              <w:right w:val="nil"/>
              <w:top w:val="nil"/>
            </w:tcBorders>
          </w:tcPr>
          <w:p>
            <w:pPr>
              <w:pStyle w:val="TableText"/>
              <w:ind w:left="6725"/>
              <w:spacing w:before="208" w:line="229" w:lineRule="auto"/>
              <w:rPr>
                <w:sz w:val="13"/>
                <w:szCs w:val="13"/>
              </w:rPr>
            </w:pPr>
            <w:r>
              <w:rPr>
                <w:sz w:val="13"/>
                <w:szCs w:val="13"/>
              </w:rPr>
              <w:t>E</w:t>
            </w:r>
            <w:r>
              <w:rPr>
                <w:sz w:val="13"/>
                <w:szCs w:val="13"/>
                <w:spacing w:val="6"/>
              </w:rPr>
              <w:t xml:space="preserve">                            </w:t>
            </w:r>
            <w:r>
              <w:rPr>
                <w:sz w:val="13"/>
                <w:szCs w:val="13"/>
              </w:rPr>
              <w:t>PX</w:t>
            </w:r>
            <w:r>
              <w:rPr>
                <w:sz w:val="13"/>
                <w:szCs w:val="13"/>
                <w:spacing w:val="6"/>
              </w:rPr>
              <w:t>日</w:t>
            </w:r>
          </w:p>
        </w:tc>
      </w:tr>
      <w:tr>
        <w:trPr>
          <w:trHeight w:val="401" w:hRule="atLeast"/>
        </w:trPr>
        <w:tc>
          <w:tcPr>
            <w:tcW w:w="2131" w:type="dxa"/>
            <w:vAlign w:val="top"/>
            <w:gridSpan w:val="2"/>
            <w:tcBorders>
              <w:bottom w:val="nil"/>
              <w:top w:val="nil"/>
            </w:tcBorders>
          </w:tcPr>
          <w:p>
            <w:pPr>
              <w:pStyle w:val="TableText"/>
              <w:ind w:left="894"/>
              <w:spacing w:before="59" w:line="229" w:lineRule="auto"/>
              <w:rPr>
                <w:sz w:val="13"/>
                <w:szCs w:val="13"/>
              </w:rPr>
            </w:pPr>
            <w:r>
              <w:rPr>
                <w:sz w:val="13"/>
                <w:szCs w:val="13"/>
              </w:rPr>
              <w:t>rBR</w:t>
            </w:r>
            <w:r>
              <w:rPr>
                <w:sz w:val="13"/>
                <w:szCs w:val="13"/>
                <w:spacing w:val="27"/>
              </w:rPr>
              <w:t>日</w:t>
            </w:r>
          </w:p>
        </w:tc>
        <w:tc>
          <w:tcPr>
            <w:tcW w:w="10789" w:type="dxa"/>
            <w:vAlign w:val="top"/>
            <w:gridSpan w:val="2"/>
            <w:tcBorders>
              <w:bottom w:val="nil"/>
              <w:right w:val="nil"/>
              <w:top w:val="nil"/>
            </w:tcBorders>
          </w:tcPr>
          <w:p>
            <w:pPr>
              <w:pStyle w:val="TableText"/>
              <w:ind w:left="8951"/>
              <w:spacing w:before="189" w:line="106" w:lineRule="exact"/>
              <w:rPr>
                <w:sz w:val="8"/>
                <w:szCs w:val="8"/>
              </w:rPr>
            </w:pPr>
            <w:r>
              <w:rPr>
                <w:sz w:val="8"/>
                <w:szCs w:val="8"/>
              </w:rPr>
              <w:t>日</w:t>
            </w:r>
          </w:p>
        </w:tc>
      </w:tr>
      <w:tr>
        <w:trPr>
          <w:trHeight w:val="421" w:hRule="atLeast"/>
        </w:trPr>
        <w:tc>
          <w:tcPr>
            <w:tcW w:w="2131" w:type="dxa"/>
            <w:vAlign w:val="top"/>
            <w:gridSpan w:val="2"/>
            <w:tcBorders>
              <w:bottom w:val="nil"/>
              <w:top w:val="nil"/>
            </w:tcBorders>
          </w:tcPr>
          <w:p>
            <w:pPr>
              <w:pStyle w:val="TableText"/>
              <w:ind w:left="930"/>
              <w:spacing w:before="132" w:line="186" w:lineRule="auto"/>
              <w:rPr>
                <w:sz w:val="13"/>
                <w:szCs w:val="13"/>
              </w:rPr>
            </w:pPr>
            <w:r>
              <w:rPr>
                <w:sz w:val="13"/>
                <w:szCs w:val="13"/>
                <w:spacing w:val="-1"/>
              </w:rPr>
              <w:t>3808</w:t>
            </w:r>
          </w:p>
        </w:tc>
        <w:tc>
          <w:tcPr>
            <w:tcW w:w="10789" w:type="dxa"/>
            <w:vAlign w:val="top"/>
            <w:gridSpan w:val="2"/>
            <w:tcBorders>
              <w:bottom w:val="nil"/>
              <w:right w:val="nil"/>
              <w:top w:val="nil"/>
            </w:tcBorders>
          </w:tcPr>
          <w:p>
            <w:pPr>
              <w:pStyle w:val="TableText"/>
              <w:ind w:left="8773"/>
              <w:spacing w:before="186" w:line="241" w:lineRule="auto"/>
              <w:rPr>
                <w:sz w:val="8"/>
                <w:szCs w:val="8"/>
              </w:rPr>
            </w:pPr>
            <w:r>
              <w:rPr>
                <w:sz w:val="8"/>
                <w:szCs w:val="8"/>
                <w:spacing w:val="7"/>
              </w:rPr>
              <w:t>创文口</w:t>
            </w:r>
          </w:p>
        </w:tc>
      </w:tr>
      <w:tr>
        <w:trPr>
          <w:trHeight w:val="435" w:hRule="atLeast"/>
        </w:trPr>
        <w:tc>
          <w:tcPr>
            <w:tcW w:w="2131" w:type="dxa"/>
            <w:vAlign w:val="top"/>
            <w:gridSpan w:val="2"/>
            <w:tcBorders>
              <w:bottom w:val="nil"/>
              <w:top w:val="nil"/>
            </w:tcBorders>
          </w:tcPr>
          <w:p>
            <w:pPr>
              <w:pStyle w:val="TableText"/>
              <w:ind w:left="726"/>
              <w:spacing w:before="158" w:line="189" w:lineRule="auto"/>
              <w:rPr>
                <w:sz w:val="17"/>
                <w:szCs w:val="17"/>
              </w:rPr>
            </w:pPr>
            <w:r>
              <w:rPr>
                <w:sz w:val="17"/>
                <w:szCs w:val="17"/>
                <w:spacing w:val="1"/>
              </w:rPr>
              <w:t>O</w:t>
            </w:r>
            <w:r>
              <w:rPr>
                <w:sz w:val="17"/>
                <w:szCs w:val="17"/>
                <w:spacing w:val="39"/>
              </w:rPr>
              <w:t xml:space="preserve">  </w:t>
            </w:r>
            <w:r>
              <w:rPr>
                <w:sz w:val="17"/>
                <w:szCs w:val="17"/>
                <w:spacing w:val="1"/>
              </w:rPr>
              <w:t>JeRn</w:t>
            </w:r>
          </w:p>
        </w:tc>
        <w:tc>
          <w:tcPr>
            <w:tcW w:w="10789" w:type="dxa"/>
            <w:vAlign w:val="top"/>
            <w:gridSpan w:val="2"/>
            <w:tcBorders>
              <w:bottom w:val="nil"/>
              <w:right w:val="nil"/>
              <w:top w:val="nil"/>
            </w:tcBorders>
          </w:tcPr>
          <w:p>
            <w:pPr>
              <w:pStyle w:val="TableText"/>
              <w:ind w:left="6531"/>
              <w:spacing w:before="148" w:line="225" w:lineRule="auto"/>
              <w:rPr>
                <w:sz w:val="13"/>
                <w:szCs w:val="13"/>
              </w:rPr>
            </w:pPr>
            <w:r>
              <w:rPr>
                <w:sz w:val="13"/>
                <w:szCs w:val="13"/>
                <w:spacing w:val="-1"/>
              </w:rPr>
              <w:t>开</w:t>
            </w:r>
            <w:r>
              <w:rPr>
                <w:sz w:val="13"/>
                <w:szCs w:val="13"/>
                <w:spacing w:val="1"/>
              </w:rPr>
              <w:t xml:space="preserve">                                </w:t>
            </w:r>
            <w:r>
              <w:rPr>
                <w:sz w:val="13"/>
                <w:szCs w:val="13"/>
                <w:spacing w:val="-1"/>
              </w:rPr>
              <w:t>Pmd</w:t>
            </w:r>
          </w:p>
        </w:tc>
      </w:tr>
      <w:tr>
        <w:trPr>
          <w:trHeight w:val="1813" w:hRule="atLeast"/>
        </w:trPr>
        <w:tc>
          <w:tcPr>
            <w:tcW w:w="2131" w:type="dxa"/>
            <w:vAlign w:val="top"/>
            <w:gridSpan w:val="2"/>
            <w:tcBorders>
              <w:top w:val="nil"/>
            </w:tcBorders>
          </w:tcPr>
          <w:p>
            <w:pPr>
              <w:pStyle w:val="TableText"/>
              <w:ind w:left="460"/>
              <w:spacing w:before="113" w:line="227" w:lineRule="exact"/>
              <w:rPr>
                <w:sz w:val="17"/>
                <w:szCs w:val="17"/>
              </w:rPr>
            </w:pPr>
            <w:r>
              <w:rPr>
                <w:sz w:val="17"/>
                <w:szCs w:val="17"/>
                <w:position w:val="1"/>
              </w:rPr>
              <w:t>?</w:t>
            </w:r>
            <w:r>
              <w:rPr>
                <w:sz w:val="17"/>
                <w:szCs w:val="17"/>
                <w:spacing w:val="5"/>
                <w:position w:val="1"/>
              </w:rPr>
              <w:t xml:space="preserve">     </w:t>
            </w:r>
            <w:r>
              <w:rPr>
                <w:sz w:val="17"/>
                <w:szCs w:val="17"/>
                <w:position w:val="1"/>
              </w:rPr>
              <w:t>AF</w:t>
            </w:r>
          </w:p>
        </w:tc>
        <w:tc>
          <w:tcPr>
            <w:tcW w:w="8311" w:type="dxa"/>
            <w:vAlign w:val="top"/>
            <w:tcBorders>
              <w:right w:val="nil"/>
              <w:top w:val="nil"/>
            </w:tcBorders>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ind w:left="7630"/>
              <w:spacing w:before="42" w:line="224" w:lineRule="auto"/>
              <w:rPr>
                <w:sz w:val="13"/>
                <w:szCs w:val="13"/>
              </w:rPr>
            </w:pPr>
            <w:r>
              <w:rPr>
                <w:sz w:val="13"/>
                <w:szCs w:val="13"/>
                <w:spacing w:val="-2"/>
              </w:rPr>
              <w:t>R</w:t>
            </w:r>
            <w:r>
              <w:rPr>
                <w:sz w:val="13"/>
                <w:szCs w:val="13"/>
                <w:spacing w:val="-21"/>
              </w:rPr>
              <w:t xml:space="preserve"> </w:t>
            </w:r>
            <w:r>
              <w:rPr>
                <w:sz w:val="13"/>
                <w:szCs w:val="13"/>
                <w:spacing w:val="-2"/>
              </w:rPr>
              <w:t>月</w:t>
            </w:r>
          </w:p>
          <w:p>
            <w:pPr>
              <w:spacing w:line="355" w:lineRule="auto"/>
              <w:rPr>
                <w:rFonts w:ascii="Arial"/>
                <w:sz w:val="21"/>
              </w:rPr>
            </w:pPr>
            <w:r/>
          </w:p>
          <w:p>
            <w:pPr>
              <w:pStyle w:val="TableText"/>
              <w:ind w:left="7701"/>
              <w:spacing w:before="42" w:line="186" w:lineRule="auto"/>
              <w:rPr>
                <w:sz w:val="13"/>
                <w:szCs w:val="13"/>
              </w:rPr>
            </w:pPr>
            <w:r>
              <w:rPr>
                <w:sz w:val="13"/>
                <w:szCs w:val="13"/>
                <w:spacing w:val="-1"/>
              </w:rPr>
              <w:t>2R</w:t>
            </w:r>
          </w:p>
        </w:tc>
        <w:tc>
          <w:tcPr>
            <w:tcW w:w="2478" w:type="dxa"/>
            <w:vAlign w:val="top"/>
            <w:tcBorders>
              <w:left w:val="nil"/>
              <w:right w:val="nil"/>
              <w:top w:val="nil"/>
            </w:tcBorders>
          </w:tcPr>
          <w:p>
            <w:pPr>
              <w:spacing w:line="319" w:lineRule="auto"/>
              <w:rPr>
                <w:rFonts w:ascii="Arial"/>
                <w:sz w:val="21"/>
              </w:rPr>
            </w:pPr>
            <w:r/>
          </w:p>
          <w:p>
            <w:pPr>
              <w:spacing w:line="319" w:lineRule="auto"/>
              <w:rPr>
                <w:rFonts w:ascii="Arial"/>
                <w:sz w:val="21"/>
              </w:rPr>
            </w:pPr>
            <w:r/>
          </w:p>
          <w:p>
            <w:pPr>
              <w:spacing w:line="320" w:lineRule="auto"/>
              <w:rPr>
                <w:rFonts w:ascii="Arial"/>
                <w:sz w:val="21"/>
              </w:rPr>
            </w:pPr>
            <w:r/>
          </w:p>
          <w:p>
            <w:pPr>
              <w:pStyle w:val="TableText"/>
              <w:ind w:left="465"/>
              <w:spacing w:before="42" w:line="185" w:lineRule="auto"/>
              <w:rPr>
                <w:sz w:val="13"/>
                <w:szCs w:val="13"/>
              </w:rPr>
            </w:pPr>
            <w:r>
              <w:rPr>
                <w:sz w:val="13"/>
                <w:szCs w:val="13"/>
              </w:rPr>
              <w:t>ExB</w:t>
            </w:r>
          </w:p>
          <w:p>
            <w:pPr>
              <w:spacing w:line="326" w:lineRule="auto"/>
              <w:rPr>
                <w:rFonts w:ascii="Arial"/>
                <w:sz w:val="21"/>
              </w:rPr>
            </w:pPr>
            <w:r/>
          </w:p>
          <w:p>
            <w:pPr>
              <w:pStyle w:val="TableText"/>
              <w:ind w:left="465"/>
              <w:spacing w:before="43" w:line="172" w:lineRule="exact"/>
              <w:rPr>
                <w:sz w:val="13"/>
                <w:szCs w:val="13"/>
              </w:rPr>
            </w:pPr>
            <w:r>
              <w:rPr>
                <w:sz w:val="13"/>
                <w:szCs w:val="13"/>
                <w:spacing w:val="-1"/>
              </w:rPr>
              <w:t>axd</w:t>
            </w:r>
          </w:p>
        </w:tc>
      </w:tr>
      <w:tr>
        <w:trPr>
          <w:trHeight w:val="504" w:hRule="atLeast"/>
        </w:trPr>
        <w:tc>
          <w:tcPr>
            <w:tcW w:w="2131" w:type="dxa"/>
            <w:vAlign w:val="top"/>
            <w:gridSpan w:val="2"/>
          </w:tcPr>
          <w:p>
            <w:pPr>
              <w:rPr>
                <w:rFonts w:ascii="Arial"/>
                <w:sz w:val="21"/>
              </w:rPr>
            </w:pPr>
            <w:r/>
          </w:p>
        </w:tc>
        <w:tc>
          <w:tcPr>
            <w:tcW w:w="10789" w:type="dxa"/>
            <w:vAlign w:val="top"/>
            <w:gridSpan w:val="2"/>
            <w:tcBorders>
              <w:right w:val="nil"/>
            </w:tcBorders>
          </w:tcPr>
          <w:p>
            <w:pPr>
              <w:rPr>
                <w:rFonts w:ascii="Arial"/>
                <w:sz w:val="21"/>
              </w:rPr>
            </w:pPr>
            <w:r/>
          </w:p>
        </w:tc>
      </w:tr>
    </w:tbl>
    <w:p>
      <w:pPr>
        <w:ind w:left="5173"/>
        <w:spacing w:before="315" w:line="223" w:lineRule="auto"/>
        <w:rPr>
          <w:rFonts w:ascii="SimHei" w:hAnsi="SimHei" w:eastAsia="SimHei" w:cs="SimHei"/>
          <w:sz w:val="29"/>
          <w:szCs w:val="29"/>
        </w:rPr>
      </w:pPr>
      <w:r>
        <w:rPr>
          <w:rFonts w:ascii="SimHei" w:hAnsi="SimHei" w:eastAsia="SimHei" w:cs="SimHei"/>
          <w:sz w:val="29"/>
          <w:szCs w:val="29"/>
          <w:spacing w:val="5"/>
        </w:rPr>
        <w:t>图6-5</w:t>
      </w:r>
      <w:r>
        <w:rPr>
          <w:rFonts w:ascii="SimHei" w:hAnsi="SimHei" w:eastAsia="SimHei" w:cs="SimHei"/>
          <w:sz w:val="29"/>
          <w:szCs w:val="29"/>
          <w:spacing w:val="89"/>
        </w:rPr>
        <w:t xml:space="preserve"> </w:t>
      </w:r>
      <w:r>
        <w:rPr>
          <w:rFonts w:ascii="SimHei" w:hAnsi="SimHei" w:eastAsia="SimHei" w:cs="SimHei"/>
          <w:sz w:val="29"/>
          <w:szCs w:val="29"/>
          <w:spacing w:val="5"/>
        </w:rPr>
        <w:t>招标业务界面</w:t>
      </w:r>
    </w:p>
    <w:p>
      <w:pPr>
        <w:pStyle w:val="BodyText"/>
        <w:spacing w:line="329" w:lineRule="auto"/>
        <w:rPr/>
      </w:pPr>
      <w:r/>
    </w:p>
    <w:p>
      <w:pPr>
        <w:pStyle w:val="BodyText"/>
        <w:spacing w:line="330" w:lineRule="auto"/>
        <w:rPr/>
      </w:pPr>
      <w:r/>
    </w:p>
    <w:p>
      <w:pPr>
        <w:ind w:left="567"/>
        <w:spacing w:before="118" w:line="220" w:lineRule="auto"/>
        <w:rPr>
          <w:rFonts w:ascii="SimSun" w:hAnsi="SimSun" w:eastAsia="SimSun" w:cs="SimSun"/>
          <w:sz w:val="36"/>
          <w:szCs w:val="36"/>
        </w:rPr>
      </w:pPr>
      <w:r>
        <w:rPr>
          <w:rFonts w:ascii="SimSun" w:hAnsi="SimSun" w:eastAsia="SimSun" w:cs="SimSun"/>
          <w:sz w:val="36"/>
          <w:szCs w:val="36"/>
          <w:spacing w:val="5"/>
        </w:rPr>
        <w:t>【取得成效】采用招标文件范本模版，减少了人为错</w:t>
      </w:r>
      <w:r>
        <w:rPr>
          <w:rFonts w:ascii="SimSun" w:hAnsi="SimSun" w:eastAsia="SimSun" w:cs="SimSun"/>
          <w:sz w:val="36"/>
          <w:szCs w:val="36"/>
          <w:spacing w:val="4"/>
        </w:rPr>
        <w:t>误，提升了招标文件编制</w:t>
      </w:r>
    </w:p>
    <w:p>
      <w:pPr>
        <w:pStyle w:val="BodyText"/>
        <w:spacing w:line="274" w:lineRule="auto"/>
        <w:rPr/>
      </w:pPr>
      <w:r/>
    </w:p>
    <w:p>
      <w:pPr>
        <w:pStyle w:val="BodyText"/>
        <w:spacing w:line="274" w:lineRule="auto"/>
        <w:rPr/>
      </w:pPr>
      <w:r/>
    </w:p>
    <w:p>
      <w:pPr>
        <w:ind w:left="22"/>
        <w:spacing w:before="95" w:line="202" w:lineRule="exact"/>
        <w:rPr>
          <w:rFonts w:ascii="SimSun" w:hAnsi="SimSun" w:eastAsia="SimSun" w:cs="SimSun"/>
          <w:sz w:val="29"/>
          <w:szCs w:val="29"/>
        </w:rPr>
      </w:pPr>
      <w:r>
        <w:rPr>
          <w:rFonts w:ascii="SimSun" w:hAnsi="SimSun" w:eastAsia="SimSun" w:cs="SimSun"/>
          <w:sz w:val="29"/>
          <w:szCs w:val="29"/>
          <w:spacing w:val="-3"/>
          <w:position w:val="-4"/>
        </w:rPr>
        <w:t>226</w:t>
      </w:r>
    </w:p>
    <w:p>
      <w:pPr>
        <w:pStyle w:val="BodyText"/>
        <w:spacing w:line="14" w:lineRule="auto"/>
        <w:rPr>
          <w:sz w:val="2"/>
        </w:rPr>
      </w:pPr>
      <w:r>
        <w:rPr>
          <w:sz w:val="2"/>
          <w:szCs w:val="2"/>
        </w:rPr>
        <w:br w:type="column"/>
      </w:r>
    </w:p>
    <w:p>
      <w:pPr>
        <w:ind w:left="5445"/>
        <w:spacing w:before="197" w:line="223" w:lineRule="auto"/>
        <w:rPr>
          <w:rFonts w:ascii="SimHei" w:hAnsi="SimHei" w:eastAsia="SimHei" w:cs="SimHei"/>
          <w:sz w:val="29"/>
          <w:szCs w:val="29"/>
        </w:rPr>
      </w:pPr>
      <w:r>
        <w:rPr>
          <w:rFonts w:ascii="SimHei" w:hAnsi="SimHei" w:eastAsia="SimHei" w:cs="SimHei"/>
          <w:sz w:val="29"/>
          <w:szCs w:val="29"/>
          <w:b/>
          <w:bCs/>
          <w:spacing w:val="3"/>
        </w:rPr>
        <w:t>第六章</w:t>
      </w:r>
      <w:r>
        <w:rPr>
          <w:rFonts w:ascii="SimHei" w:hAnsi="SimHei" w:eastAsia="SimHei" w:cs="SimHei"/>
          <w:sz w:val="29"/>
          <w:szCs w:val="29"/>
          <w:spacing w:val="5"/>
        </w:rPr>
        <w:t xml:space="preserve">   </w:t>
      </w:r>
      <w:r>
        <w:rPr>
          <w:rFonts w:ascii="SimHei" w:hAnsi="SimHei" w:eastAsia="SimHei" w:cs="SimHei"/>
          <w:sz w:val="29"/>
          <w:szCs w:val="29"/>
          <w:b/>
          <w:bCs/>
          <w:spacing w:val="3"/>
        </w:rPr>
        <w:t>业务转型——如何加快数字时代的业务模式创新?</w:t>
      </w:r>
    </w:p>
    <w:p>
      <w:pPr>
        <w:pStyle w:val="BodyText"/>
        <w:spacing w:line="276" w:lineRule="auto"/>
        <w:rPr/>
      </w:pPr>
      <w:r/>
    </w:p>
    <w:p>
      <w:pPr>
        <w:pStyle w:val="BodyText"/>
        <w:spacing w:line="277" w:lineRule="auto"/>
        <w:rPr/>
      </w:pPr>
      <w:r/>
    </w:p>
    <w:p>
      <w:pPr>
        <w:ind w:left="259"/>
        <w:spacing w:before="117" w:line="221" w:lineRule="auto"/>
        <w:rPr>
          <w:rFonts w:ascii="SimSun" w:hAnsi="SimSun" w:eastAsia="SimSun" w:cs="SimSun"/>
          <w:sz w:val="36"/>
          <w:szCs w:val="36"/>
        </w:rPr>
      </w:pPr>
      <w:r>
        <w:rPr>
          <w:rFonts w:ascii="SimSun" w:hAnsi="SimSun" w:eastAsia="SimSun" w:cs="SimSun"/>
          <w:sz w:val="36"/>
          <w:szCs w:val="36"/>
          <w:b/>
          <w:bCs/>
          <w:spacing w:val="8"/>
        </w:rPr>
        <w:t>和审查的效率。应用投标工具，减少了投标人的重复工作量，提升了投标文件编</w:t>
      </w:r>
    </w:p>
    <w:p>
      <w:pPr>
        <w:ind w:left="254"/>
        <w:spacing w:before="212" w:line="220" w:lineRule="auto"/>
        <w:rPr>
          <w:rFonts w:ascii="SimSun" w:hAnsi="SimSun" w:eastAsia="SimSun" w:cs="SimSun"/>
          <w:sz w:val="36"/>
          <w:szCs w:val="36"/>
        </w:rPr>
      </w:pPr>
      <w:r>
        <w:rPr>
          <w:rFonts w:ascii="SimSun" w:hAnsi="SimSun" w:eastAsia="SimSun" w:cs="SimSun"/>
          <w:sz w:val="36"/>
          <w:szCs w:val="36"/>
          <w:spacing w:val="12"/>
        </w:rPr>
        <w:t>制的效率和质量，通过自动审查投标文件，</w:t>
      </w:r>
      <w:r>
        <w:rPr>
          <w:rFonts w:ascii="SimSun" w:hAnsi="SimSun" w:eastAsia="SimSun" w:cs="SimSun"/>
          <w:sz w:val="36"/>
          <w:szCs w:val="36"/>
          <w:spacing w:val="11"/>
        </w:rPr>
        <w:t>减少了供应商废标风险。智能识别围</w:t>
      </w:r>
    </w:p>
    <w:p>
      <w:pPr>
        <w:ind w:left="259"/>
        <w:spacing w:before="204" w:line="637" w:lineRule="exact"/>
        <w:rPr>
          <w:rFonts w:ascii="SimSun" w:hAnsi="SimSun" w:eastAsia="SimSun" w:cs="SimSun"/>
          <w:sz w:val="36"/>
          <w:szCs w:val="36"/>
        </w:rPr>
      </w:pPr>
      <w:r>
        <w:rPr>
          <w:rFonts w:ascii="SimSun" w:hAnsi="SimSun" w:eastAsia="SimSun" w:cs="SimSun"/>
          <w:sz w:val="36"/>
          <w:szCs w:val="36"/>
          <w:b/>
          <w:bCs/>
          <w:spacing w:val="8"/>
          <w:position w:val="20"/>
        </w:rPr>
        <w:t>串标，降低了专家的评审工作量，提高了评标效率</w:t>
      </w:r>
      <w:r>
        <w:rPr>
          <w:rFonts w:ascii="SimSun" w:hAnsi="SimSun" w:eastAsia="SimSun" w:cs="SimSun"/>
          <w:sz w:val="36"/>
          <w:szCs w:val="36"/>
          <w:b/>
          <w:bCs/>
          <w:spacing w:val="7"/>
          <w:position w:val="20"/>
        </w:rPr>
        <w:t>。最大程度降低了评标过程中</w:t>
      </w:r>
    </w:p>
    <w:p>
      <w:pPr>
        <w:ind w:left="259"/>
        <w:spacing w:before="1" w:line="220" w:lineRule="auto"/>
        <w:rPr>
          <w:rFonts w:ascii="SimSun" w:hAnsi="SimSun" w:eastAsia="SimSun" w:cs="SimSun"/>
          <w:sz w:val="36"/>
          <w:szCs w:val="36"/>
        </w:rPr>
      </w:pPr>
      <w:r>
        <w:rPr>
          <w:rFonts w:ascii="SimSun" w:hAnsi="SimSun" w:eastAsia="SimSun" w:cs="SimSun"/>
          <w:sz w:val="36"/>
          <w:szCs w:val="36"/>
          <w:b/>
          <w:bCs/>
          <w:spacing w:val="-2"/>
        </w:rPr>
        <w:t>人为干预的可能性，提升了打分结果的客观性，有效提升了评标工作的质量。</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600"/>
        <w:spacing w:before="169" w:line="221" w:lineRule="auto"/>
        <w:rPr>
          <w:rFonts w:ascii="SimHei" w:hAnsi="SimHei" w:eastAsia="SimHei" w:cs="SimHei"/>
          <w:sz w:val="52"/>
          <w:szCs w:val="52"/>
        </w:rPr>
      </w:pPr>
      <w:r>
        <w:drawing>
          <wp:anchor distT="0" distB="0" distL="0" distR="0" simplePos="0" relativeHeight="253884416" behindDoc="1" locked="0" layoutInCell="1" allowOverlap="1">
            <wp:simplePos x="0" y="0"/>
            <wp:positionH relativeFrom="column">
              <wp:posOffset>223639</wp:posOffset>
            </wp:positionH>
            <wp:positionV relativeFrom="paragraph">
              <wp:posOffset>-227540</wp:posOffset>
            </wp:positionV>
            <wp:extent cx="8203228" cy="2325347"/>
            <wp:effectExtent l="0" t="0" r="0" b="0"/>
            <wp:wrapNone/>
            <wp:docPr id="438" name="IM 438"/>
            <wp:cNvGraphicFramePr/>
            <a:graphic>
              <a:graphicData uri="http://schemas.openxmlformats.org/drawingml/2006/picture">
                <pic:pic>
                  <pic:nvPicPr>
                    <pic:cNvPr id="438" name="IM 438"/>
                    <pic:cNvPicPr/>
                  </pic:nvPicPr>
                  <pic:blipFill>
                    <a:blip r:embed="rId391"/>
                    <a:stretch>
                      <a:fillRect/>
                    </a:stretch>
                  </pic:blipFill>
                  <pic:spPr>
                    <a:xfrm rot="0">
                      <a:off x="0" y="0"/>
                      <a:ext cx="8203228" cy="2325347"/>
                    </a:xfrm>
                    <a:prstGeom prst="rect">
                      <a:avLst/>
                    </a:prstGeom>
                  </pic:spPr>
                </pic:pic>
              </a:graphicData>
            </a:graphic>
          </wp:anchor>
        </w:drawing>
      </w:r>
      <w:r>
        <w:rPr>
          <w:rFonts w:ascii="SimHei" w:hAnsi="SimHei" w:eastAsia="SimHei" w:cs="SimHei"/>
          <w:sz w:val="52"/>
          <w:szCs w:val="52"/>
          <w:color w:val="FFFFFF"/>
          <w:spacing w:val="40"/>
        </w:rPr>
        <w:t>Q78:</w:t>
      </w:r>
      <w:r>
        <w:rPr>
          <w:rFonts w:ascii="SimHei" w:hAnsi="SimHei" w:eastAsia="SimHei" w:cs="SimHei"/>
          <w:sz w:val="52"/>
          <w:szCs w:val="52"/>
          <w:color w:val="FFFFFF"/>
          <w:spacing w:val="40"/>
        </w:rPr>
        <w:t xml:space="preserve">  </w:t>
      </w:r>
      <w:r>
        <w:rPr>
          <w:rFonts w:ascii="SimHei" w:hAnsi="SimHei" w:eastAsia="SimHei" w:cs="SimHei"/>
          <w:sz w:val="52"/>
          <w:szCs w:val="52"/>
          <w:color w:val="FFFFFF"/>
          <w:spacing w:val="40"/>
        </w:rPr>
        <w:t>如何提升各业务条线对数字化转型的认知水</w:t>
      </w:r>
    </w:p>
    <w:p>
      <w:pPr>
        <w:ind w:left="2240" w:right="364"/>
        <w:spacing w:before="95" w:line="256" w:lineRule="auto"/>
        <w:jc w:val="both"/>
        <w:rPr>
          <w:rFonts w:ascii="SimHei" w:hAnsi="SimHei" w:eastAsia="SimHei" w:cs="SimHei"/>
          <w:sz w:val="52"/>
          <w:szCs w:val="52"/>
        </w:rPr>
      </w:pPr>
      <w:r>
        <w:rPr>
          <w:rFonts w:ascii="SimHei" w:hAnsi="SimHei" w:eastAsia="SimHei" w:cs="SimHei"/>
          <w:sz w:val="52"/>
          <w:szCs w:val="52"/>
          <w:color w:val="FFFFFF"/>
          <w:spacing w:val="30"/>
        </w:rPr>
        <w:t>平?在管理生产要素的各业务条线对数字化转</w:t>
      </w:r>
      <w:r>
        <w:rPr>
          <w:rFonts w:ascii="SimHei" w:hAnsi="SimHei" w:eastAsia="SimHei" w:cs="SimHei"/>
          <w:sz w:val="52"/>
          <w:szCs w:val="52"/>
          <w:color w:val="FFFFFF"/>
          <w:spacing w:val="18"/>
        </w:rPr>
        <w:t xml:space="preserve"> </w:t>
      </w:r>
      <w:r>
        <w:rPr>
          <w:rFonts w:ascii="SimHei" w:hAnsi="SimHei" w:eastAsia="SimHei" w:cs="SimHei"/>
          <w:sz w:val="52"/>
          <w:szCs w:val="52"/>
          <w:color w:val="FFFFFF"/>
          <w:spacing w:val="19"/>
        </w:rPr>
        <w:t>型的认知水平参差不齐的情况下，能否开展生</w:t>
      </w:r>
    </w:p>
    <w:p>
      <w:pPr>
        <w:ind w:left="2240"/>
        <w:spacing w:before="3" w:line="221" w:lineRule="auto"/>
        <w:rPr>
          <w:rFonts w:ascii="SimHei" w:hAnsi="SimHei" w:eastAsia="SimHei" w:cs="SimHei"/>
          <w:sz w:val="52"/>
          <w:szCs w:val="52"/>
        </w:rPr>
      </w:pPr>
      <w:r>
        <w:rPr>
          <w:rFonts w:ascii="SimHei" w:hAnsi="SimHei" w:eastAsia="SimHei" w:cs="SimHei"/>
          <w:sz w:val="52"/>
          <w:szCs w:val="52"/>
          <w:color w:val="FFFFFF"/>
          <w:spacing w:val="9"/>
        </w:rPr>
        <w:t>产端数字化转型工作?</w:t>
      </w:r>
    </w:p>
    <w:p>
      <w:pPr>
        <w:pStyle w:val="BodyText"/>
        <w:spacing w:line="309" w:lineRule="auto"/>
        <w:rPr/>
      </w:pPr>
      <w:r/>
    </w:p>
    <w:p>
      <w:pPr>
        <w:pStyle w:val="BodyText"/>
        <w:spacing w:line="309" w:lineRule="auto"/>
        <w:rPr/>
      </w:pPr>
      <w:r/>
    </w:p>
    <w:p>
      <w:pPr>
        <w:ind w:left="11985"/>
        <w:spacing w:before="118" w:line="223" w:lineRule="auto"/>
        <w:rPr>
          <w:rFonts w:ascii="SimSun" w:hAnsi="SimSun" w:eastAsia="SimSun" w:cs="SimSun"/>
          <w:sz w:val="36"/>
          <w:szCs w:val="36"/>
        </w:rPr>
      </w:pPr>
      <w:r>
        <w:rPr>
          <w:rFonts w:ascii="SimSun" w:hAnsi="SimSun" w:eastAsia="SimSun" w:cs="SimSun"/>
          <w:sz w:val="36"/>
          <w:szCs w:val="36"/>
          <w:spacing w:val="-3"/>
        </w:rPr>
        <w:t>窦宏冰</w:t>
      </w:r>
    </w:p>
    <w:p>
      <w:pPr>
        <w:pStyle w:val="BodyText"/>
        <w:spacing w:line="305" w:lineRule="auto"/>
        <w:rPr/>
      </w:pPr>
      <w:r/>
    </w:p>
    <w:p>
      <w:pPr>
        <w:pStyle w:val="BodyText"/>
        <w:spacing w:line="305" w:lineRule="auto"/>
        <w:rPr/>
      </w:pPr>
      <w:r/>
    </w:p>
    <w:p>
      <w:pPr>
        <w:ind w:left="1673"/>
        <w:spacing w:before="117" w:line="631" w:lineRule="exact"/>
        <w:rPr>
          <w:rFonts w:ascii="FangSong" w:hAnsi="FangSong" w:eastAsia="FangSong" w:cs="FangSong"/>
          <w:sz w:val="36"/>
          <w:szCs w:val="36"/>
        </w:rPr>
      </w:pPr>
      <w:r>
        <w:rPr>
          <w:rFonts w:ascii="FangSong" w:hAnsi="FangSong" w:eastAsia="FangSong" w:cs="FangSong"/>
          <w:sz w:val="36"/>
          <w:szCs w:val="36"/>
          <w:spacing w:val="13"/>
          <w:position w:val="19"/>
        </w:rPr>
        <w:t>通过“对标对表、强化宣贯、加快实践”,形成正向反馈，提</w:t>
      </w:r>
      <w:r>
        <w:rPr>
          <w:rFonts w:ascii="FangSong" w:hAnsi="FangSong" w:eastAsia="FangSong" w:cs="FangSong"/>
          <w:sz w:val="36"/>
          <w:szCs w:val="36"/>
          <w:spacing w:val="12"/>
          <w:position w:val="19"/>
        </w:rPr>
        <w:t>升各业务</w:t>
      </w:r>
    </w:p>
    <w:p>
      <w:pPr>
        <w:ind w:left="1699"/>
        <w:spacing w:before="1" w:line="220" w:lineRule="auto"/>
        <w:rPr>
          <w:rFonts w:ascii="FangSong" w:hAnsi="FangSong" w:eastAsia="FangSong" w:cs="FangSong"/>
          <w:sz w:val="36"/>
          <w:szCs w:val="36"/>
        </w:rPr>
      </w:pPr>
      <w:r>
        <w:rPr>
          <w:rFonts w:ascii="FangSong" w:hAnsi="FangSong" w:eastAsia="FangSong" w:cs="FangSong"/>
          <w:sz w:val="36"/>
          <w:szCs w:val="36"/>
          <w:spacing w:val="4"/>
        </w:rPr>
        <w:t>条线对数字化转型的认知水平。</w:t>
      </w:r>
    </w:p>
    <w:p>
      <w:pPr>
        <w:ind w:left="1363"/>
        <w:spacing w:before="271" w:line="612" w:lineRule="exact"/>
        <w:rPr>
          <w:rFonts w:ascii="FangSong" w:hAnsi="FangSong" w:eastAsia="FangSong" w:cs="FangSong"/>
          <w:sz w:val="36"/>
          <w:szCs w:val="36"/>
        </w:rPr>
      </w:pPr>
      <w:r>
        <w:rPr>
          <w:rFonts w:ascii="FangSong" w:hAnsi="FangSong" w:eastAsia="FangSong" w:cs="FangSong"/>
          <w:sz w:val="36"/>
          <w:szCs w:val="36"/>
          <w:spacing w:val="5"/>
          <w:position w:val="18"/>
        </w:rPr>
        <w:t>管理生产要素的各业务条线对数字化转型的认知水平参差不齐是常态，在</w:t>
      </w:r>
    </w:p>
    <w:p>
      <w:pPr>
        <w:ind w:left="671"/>
        <w:spacing w:before="1" w:line="220" w:lineRule="auto"/>
        <w:rPr>
          <w:rFonts w:ascii="FangSong" w:hAnsi="FangSong" w:eastAsia="FangSong" w:cs="FangSong"/>
          <w:sz w:val="36"/>
          <w:szCs w:val="36"/>
        </w:rPr>
      </w:pPr>
      <w:r>
        <w:rPr>
          <w:rFonts w:ascii="FangSong" w:hAnsi="FangSong" w:eastAsia="FangSong" w:cs="FangSong"/>
          <w:sz w:val="36"/>
          <w:szCs w:val="36"/>
          <w:spacing w:val="-3"/>
        </w:rPr>
        <w:t>生产端的某个局部具备条件的情况下，应该坚决推进此部分的数字化转型工作。</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spacing w:before="169" w:line="220" w:lineRule="auto"/>
        <w:rPr>
          <w:rFonts w:ascii="SimSun" w:hAnsi="SimSun" w:eastAsia="SimSun" w:cs="SimSun"/>
          <w:sz w:val="52"/>
          <w:szCs w:val="52"/>
        </w:rPr>
      </w:pPr>
      <w:r>
        <w:rPr>
          <w:rFonts w:ascii="SimSun" w:hAnsi="SimSun" w:eastAsia="SimSun" w:cs="SimSun"/>
          <w:sz w:val="52"/>
          <w:szCs w:val="52"/>
          <w:b/>
          <w:bCs/>
          <w:spacing w:val="-74"/>
        </w:rPr>
        <w:t>【说明】</w:t>
      </w:r>
      <w:r>
        <w:rPr>
          <w:rFonts w:ascii="SimSun" w:hAnsi="SimSun" w:eastAsia="SimSun" w:cs="SimSun"/>
          <w:sz w:val="52"/>
          <w:szCs w:val="52"/>
          <w:spacing w:val="-75"/>
        </w:rPr>
        <w:t xml:space="preserve"> </w:t>
      </w:r>
      <w:r>
        <w:rPr>
          <w:rFonts w:ascii="SimSun" w:hAnsi="SimSun" w:eastAsia="SimSun" w:cs="SimSun"/>
          <w:sz w:val="52"/>
          <w:szCs w:val="52"/>
          <w:strike/>
        </w:rPr>
        <w:t xml:space="preserve">                                            </w:t>
      </w:r>
    </w:p>
    <w:p>
      <w:pPr>
        <w:pStyle w:val="BodyText"/>
        <w:spacing w:line="450" w:lineRule="auto"/>
        <w:rPr/>
      </w:pPr>
      <w:r/>
    </w:p>
    <w:p>
      <w:pPr>
        <w:ind w:left="254" w:right="84" w:firstLine="877"/>
        <w:spacing w:before="118" w:line="327" w:lineRule="auto"/>
        <w:rPr>
          <w:rFonts w:ascii="SimSun" w:hAnsi="SimSun" w:eastAsia="SimSun" w:cs="SimSun"/>
          <w:sz w:val="36"/>
          <w:szCs w:val="36"/>
        </w:rPr>
      </w:pPr>
      <w:r>
        <w:rPr>
          <w:rFonts w:ascii="SimSun" w:hAnsi="SimSun" w:eastAsia="SimSun" w:cs="SimSun"/>
          <w:sz w:val="36"/>
          <w:szCs w:val="36"/>
          <w:spacing w:val="-2"/>
        </w:rPr>
        <w:t>提升各业务条线对数字化转型的认知水平，比较有效的手段是形成正向反馈。</w:t>
      </w:r>
      <w:r>
        <w:rPr>
          <w:rFonts w:ascii="SimSun" w:hAnsi="SimSun" w:eastAsia="SimSun" w:cs="SimSun"/>
          <w:sz w:val="36"/>
          <w:szCs w:val="36"/>
          <w:spacing w:val="12"/>
        </w:rPr>
        <w:t xml:space="preserve"> </w:t>
      </w:r>
      <w:r>
        <w:rPr>
          <w:rFonts w:ascii="SimSun" w:hAnsi="SimSun" w:eastAsia="SimSun" w:cs="SimSun"/>
          <w:sz w:val="36"/>
          <w:szCs w:val="36"/>
          <w:spacing w:val="-8"/>
        </w:rPr>
        <w:t>让参与者通过自己的实践收获到价值，不在于价值有多大，关键在于</w:t>
      </w:r>
      <w:r>
        <w:rPr>
          <w:rFonts w:ascii="SimSun" w:hAnsi="SimSun" w:eastAsia="SimSun" w:cs="SimSun"/>
          <w:sz w:val="36"/>
          <w:szCs w:val="36"/>
          <w:spacing w:val="-9"/>
        </w:rPr>
        <w:t>让参与者见到，</w:t>
      </w:r>
      <w:r>
        <w:rPr>
          <w:rFonts w:ascii="SimSun" w:hAnsi="SimSun" w:eastAsia="SimSun" w:cs="SimSun"/>
          <w:sz w:val="36"/>
          <w:szCs w:val="36"/>
        </w:rPr>
        <w:t xml:space="preserve"> </w:t>
      </w:r>
      <w:r>
        <w:rPr>
          <w:rFonts w:ascii="SimSun" w:hAnsi="SimSun" w:eastAsia="SimSun" w:cs="SimSun"/>
          <w:sz w:val="36"/>
          <w:szCs w:val="36"/>
        </w:rPr>
        <w:t>这样才会激励参与者更加深入地主动参与数字化转型工作。“对标对表”和“强化</w:t>
      </w:r>
    </w:p>
    <w:p>
      <w:pPr>
        <w:ind w:left="254"/>
        <w:spacing w:line="221" w:lineRule="auto"/>
        <w:rPr>
          <w:rFonts w:ascii="SimSun" w:hAnsi="SimSun" w:eastAsia="SimSun" w:cs="SimSun"/>
          <w:sz w:val="36"/>
          <w:szCs w:val="36"/>
        </w:rPr>
      </w:pPr>
      <w:r>
        <w:rPr>
          <w:rFonts w:ascii="SimSun" w:hAnsi="SimSun" w:eastAsia="SimSun" w:cs="SimSun"/>
          <w:sz w:val="36"/>
          <w:szCs w:val="36"/>
        </w:rPr>
        <w:t>宣贯”的目的是引导业务条线的人员开始实</w:t>
      </w:r>
      <w:r>
        <w:rPr>
          <w:rFonts w:ascii="SimSun" w:hAnsi="SimSun" w:eastAsia="SimSun" w:cs="SimSun"/>
          <w:sz w:val="36"/>
          <w:szCs w:val="36"/>
          <w:spacing w:val="-1"/>
        </w:rPr>
        <w:t>践。</w:t>
      </w:r>
    </w:p>
    <w:p>
      <w:pPr>
        <w:ind w:left="254" w:right="84" w:firstLine="913"/>
        <w:spacing w:before="253" w:line="327" w:lineRule="auto"/>
        <w:rPr>
          <w:rFonts w:ascii="SimSun" w:hAnsi="SimSun" w:eastAsia="SimSun" w:cs="SimSun"/>
          <w:sz w:val="36"/>
          <w:szCs w:val="36"/>
        </w:rPr>
      </w:pPr>
      <w:r>
        <w:rPr>
          <w:rFonts w:ascii="SimSun" w:hAnsi="SimSun" w:eastAsia="SimSun" w:cs="SimSun"/>
          <w:sz w:val="36"/>
          <w:szCs w:val="36"/>
          <w:spacing w:val="-3"/>
        </w:rPr>
        <w:t>涉及生产要素的各业务条线对数字化转型的认知水平是不平衡的，这是常态。</w:t>
      </w:r>
      <w:r>
        <w:rPr>
          <w:rFonts w:ascii="SimSun" w:hAnsi="SimSun" w:eastAsia="SimSun" w:cs="SimSun"/>
          <w:sz w:val="36"/>
          <w:szCs w:val="36"/>
          <w:spacing w:val="10"/>
        </w:rPr>
        <w:t xml:space="preserve"> </w:t>
      </w:r>
      <w:r>
        <w:rPr>
          <w:rFonts w:ascii="SimSun" w:hAnsi="SimSun" w:eastAsia="SimSun" w:cs="SimSun"/>
          <w:sz w:val="36"/>
          <w:szCs w:val="36"/>
          <w:spacing w:val="8"/>
        </w:rPr>
        <w:t>应坚决推进具备条件的业务板块或生产端的某个局部的数字化转型，在实践中，</w:t>
      </w:r>
    </w:p>
    <w:p>
      <w:pPr>
        <w:ind w:left="254"/>
        <w:spacing w:line="221" w:lineRule="auto"/>
        <w:rPr>
          <w:rFonts w:ascii="SimSun" w:hAnsi="SimSun" w:eastAsia="SimSun" w:cs="SimSun"/>
          <w:sz w:val="36"/>
          <w:szCs w:val="36"/>
        </w:rPr>
      </w:pPr>
      <w:r>
        <w:rPr>
          <w:rFonts w:ascii="SimSun" w:hAnsi="SimSun" w:eastAsia="SimSun" w:cs="SimSun"/>
          <w:sz w:val="36"/>
          <w:szCs w:val="36"/>
          <w:spacing w:val="1"/>
        </w:rPr>
        <w:t>不断总结经验，提升认知水平，取得更好更多的数字化转型实践成果。</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2893"/>
        <w:spacing w:before="96" w:line="181" w:lineRule="auto"/>
        <w:rPr>
          <w:rFonts w:ascii="SimSun" w:hAnsi="SimSun" w:eastAsia="SimSun" w:cs="SimSun"/>
          <w:sz w:val="29"/>
          <w:szCs w:val="29"/>
        </w:rPr>
      </w:pPr>
      <w:r>
        <w:rPr>
          <w:rFonts w:ascii="SimSun" w:hAnsi="SimSun" w:eastAsia="SimSun" w:cs="SimSun"/>
          <w:sz w:val="29"/>
          <w:szCs w:val="29"/>
          <w:b/>
          <w:bCs/>
          <w:spacing w:val="-6"/>
        </w:rPr>
        <w:t>227</w:t>
      </w:r>
    </w:p>
    <w:p>
      <w:pPr>
        <w:spacing w:line="181" w:lineRule="auto"/>
        <w:sectPr>
          <w:footerReference w:type="default" r:id="rId9"/>
          <w:pgSz w:w="31680" w:h="23834"/>
          <w:pgMar w:top="1357" w:right="2145" w:bottom="400" w:left="1733" w:header="0" w:footer="0" w:gutter="0"/>
          <w:cols w:equalWidth="0" w:num="2">
            <w:col w:w="14298" w:space="100"/>
            <w:col w:w="13404" w:space="0"/>
          </w:cols>
        </w:sectPr>
        <w:rPr>
          <w:rFonts w:ascii="SimSun" w:hAnsi="SimSun" w:eastAsia="SimSun" w:cs="SimSun"/>
          <w:sz w:val="29"/>
          <w:szCs w:val="29"/>
        </w:rPr>
      </w:pPr>
    </w:p>
    <w:p>
      <w:pPr>
        <w:ind w:left="368"/>
        <w:spacing w:before="59" w:line="227" w:lineRule="auto"/>
        <w:rPr>
          <w:rFonts w:ascii="SimHei" w:hAnsi="SimHei" w:eastAsia="SimHei" w:cs="SimHei"/>
          <w:sz w:val="28"/>
          <w:szCs w:val="28"/>
        </w:rPr>
      </w:pPr>
      <w:r>
        <w:rPr>
          <w:rFonts w:ascii="SimHei" w:hAnsi="SimHei" w:eastAsia="SimHei" w:cs="SimHei"/>
          <w:sz w:val="28"/>
          <w:szCs w:val="28"/>
          <w:b/>
          <w:bCs/>
          <w:spacing w:val="23"/>
        </w:rPr>
        <w:t>数字航图——数字化转型百问(第二辑)</w:t>
      </w:r>
    </w:p>
    <w:p>
      <w:pPr>
        <w:pStyle w:val="BodyText"/>
        <w:spacing w:line="296" w:lineRule="auto"/>
        <w:rPr/>
      </w:pPr>
      <w:r/>
    </w:p>
    <w:p>
      <w:pPr>
        <w:pStyle w:val="BodyText"/>
        <w:spacing w:line="297" w:lineRule="auto"/>
        <w:rPr/>
      </w:pPr>
      <w:r/>
    </w:p>
    <w:p>
      <w:pPr>
        <w:pStyle w:val="BodyText"/>
        <w:ind w:firstLine="339"/>
        <w:spacing w:line="3828" w:lineRule="exact"/>
        <w:rPr/>
      </w:pPr>
      <w:r>
        <w:rPr>
          <w:position w:val="-76"/>
        </w:rPr>
        <w:pict>
          <v:group id="_x0000_s1344" style="mso-position-vertical-relative:line;mso-position-horizontal-relative:char;width:635.25pt;height:191.45pt;" filled="false" stroked="false" coordsize="12705,3828" coordorigin="0,0">
            <v:shape id="_x0000_s1346" style="position:absolute;left:0;top:0;width:12705;height:3828;" filled="false" stroked="false" type="#_x0000_t75">
              <v:imagedata o:title="" r:id="rId393"/>
            </v:shape>
            <v:shape id="_x0000_s1348" style="position:absolute;left:-20;top:-20;width:12745;height:3868;"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7" w:lineRule="auto"/>
                      <w:rPr>
                        <w:rFonts w:ascii="Arial"/>
                        <w:sz w:val="21"/>
                      </w:rPr>
                    </w:pPr>
                    <w:r/>
                  </w:p>
                  <w:p>
                    <w:pPr>
                      <w:ind w:left="308"/>
                      <w:spacing w:before="166" w:line="222" w:lineRule="auto"/>
                      <w:rPr>
                        <w:rFonts w:ascii="SimHei" w:hAnsi="SimHei" w:eastAsia="SimHei" w:cs="SimHei"/>
                        <w:sz w:val="51"/>
                        <w:szCs w:val="51"/>
                      </w:rPr>
                    </w:pPr>
                    <w:r>
                      <w:rPr>
                        <w:rFonts w:ascii="SimHei" w:hAnsi="SimHei" w:eastAsia="SimHei" w:cs="SimHei"/>
                        <w:sz w:val="51"/>
                        <w:szCs w:val="51"/>
                        <w:color w:val="FFFFFF"/>
                        <w:spacing w:val="3"/>
                      </w:rPr>
                      <w:t>Q79:</w:t>
                    </w:r>
                    <w:r>
                      <w:rPr>
                        <w:rFonts w:ascii="SimHei" w:hAnsi="SimHei" w:eastAsia="SimHei" w:cs="SimHei"/>
                        <w:sz w:val="51"/>
                        <w:szCs w:val="51"/>
                        <w:color w:val="FFFFFF"/>
                        <w:spacing w:val="3"/>
                      </w:rPr>
                      <w:t xml:space="preserve">  </w:t>
                    </w:r>
                    <w:r>
                      <w:rPr>
                        <w:rFonts w:ascii="SimHei" w:hAnsi="SimHei" w:eastAsia="SimHei" w:cs="SimHei"/>
                        <w:sz w:val="51"/>
                        <w:szCs w:val="51"/>
                        <w:color w:val="FFFFFF"/>
                        <w:spacing w:val="3"/>
                      </w:rPr>
                      <w:t>生产管理者应如何综合考虑供应链、进度要求、</w:t>
                    </w:r>
                  </w:p>
                  <w:p>
                    <w:pPr>
                      <w:ind w:left="1991" w:right="90"/>
                      <w:spacing w:before="99" w:line="270" w:lineRule="auto"/>
                      <w:jc w:val="both"/>
                      <w:rPr>
                        <w:rFonts w:ascii="SimHei" w:hAnsi="SimHei" w:eastAsia="SimHei" w:cs="SimHei"/>
                        <w:sz w:val="51"/>
                        <w:szCs w:val="51"/>
                      </w:rPr>
                    </w:pPr>
                    <w:r>
                      <w:rPr>
                        <w:rFonts w:ascii="SimHei" w:hAnsi="SimHei" w:eastAsia="SimHei" w:cs="SimHei"/>
                        <w:sz w:val="51"/>
                        <w:szCs w:val="51"/>
                        <w:color w:val="FFFFFF"/>
                        <w:spacing w:val="23"/>
                      </w:rPr>
                      <w:t>生产设备状态及物流运输等因素，以便更加科</w:t>
                    </w:r>
                    <w:r>
                      <w:rPr>
                        <w:rFonts w:ascii="SimHei" w:hAnsi="SimHei" w:eastAsia="SimHei" w:cs="SimHei"/>
                        <w:sz w:val="51"/>
                        <w:szCs w:val="51"/>
                        <w:color w:val="FFFFFF"/>
                        <w:spacing w:val="1"/>
                      </w:rPr>
                      <w:t xml:space="preserve"> </w:t>
                    </w:r>
                    <w:r>
                      <w:rPr>
                        <w:rFonts w:ascii="SimHei" w:hAnsi="SimHei" w:eastAsia="SimHei" w:cs="SimHei"/>
                        <w:sz w:val="51"/>
                        <w:szCs w:val="51"/>
                        <w:color w:val="FFFFFF"/>
                        <w:spacing w:val="23"/>
                      </w:rPr>
                      <w:t>学有效地管理生产过程，实现生产制程排程的</w:t>
                    </w:r>
                  </w:p>
                  <w:p>
                    <w:pPr>
                      <w:ind w:left="1991"/>
                      <w:spacing w:before="2" w:line="222" w:lineRule="auto"/>
                      <w:rPr>
                        <w:rFonts w:ascii="SimHei" w:hAnsi="SimHei" w:eastAsia="SimHei" w:cs="SimHei"/>
                        <w:sz w:val="51"/>
                        <w:szCs w:val="51"/>
                      </w:rPr>
                    </w:pPr>
                    <w:r>
                      <w:rPr>
                        <w:rFonts w:ascii="SimHei" w:hAnsi="SimHei" w:eastAsia="SimHei" w:cs="SimHei"/>
                        <w:sz w:val="51"/>
                        <w:szCs w:val="51"/>
                        <w:color w:val="FFFFFF"/>
                        <w:spacing w:val="10"/>
                      </w:rPr>
                      <w:t>平衡性和协同性?</w:t>
                    </w:r>
                  </w:p>
                </w:txbxContent>
              </v:textbox>
            </v:shape>
          </v:group>
        </w:pict>
      </w:r>
    </w:p>
    <w:p>
      <w:pPr>
        <w:pStyle w:val="BodyText"/>
        <w:spacing w:line="345" w:lineRule="auto"/>
        <w:rPr/>
      </w:pPr>
      <w:r/>
    </w:p>
    <w:p>
      <w:pPr>
        <w:ind w:left="12046"/>
        <w:spacing w:before="91" w:line="232" w:lineRule="auto"/>
        <w:rPr>
          <w:rFonts w:ascii="KaiTi" w:hAnsi="KaiTi" w:eastAsia="KaiTi" w:cs="KaiTi"/>
          <w:sz w:val="28"/>
          <w:szCs w:val="28"/>
        </w:rPr>
      </w:pPr>
      <w:r>
        <w:rPr>
          <w:rFonts w:ascii="KaiTi" w:hAnsi="KaiTi" w:eastAsia="KaiTi" w:cs="KaiTi"/>
          <w:sz w:val="28"/>
          <w:szCs w:val="28"/>
          <w:spacing w:val="27"/>
        </w:rPr>
        <w:t>严义君</w:t>
      </w:r>
    </w:p>
    <w:p>
      <w:pPr>
        <w:pStyle w:val="BodyText"/>
        <w:spacing w:line="344" w:lineRule="auto"/>
        <w:rPr/>
      </w:pPr>
      <w:r/>
    </w:p>
    <w:p>
      <w:pPr>
        <w:pStyle w:val="BodyText"/>
        <w:spacing w:line="344" w:lineRule="auto"/>
        <w:rPr/>
      </w:pPr>
      <w:r/>
    </w:p>
    <w:p>
      <w:pPr>
        <w:ind w:left="1733"/>
        <w:spacing w:before="117" w:line="634" w:lineRule="exact"/>
        <w:rPr>
          <w:rFonts w:ascii="FangSong" w:hAnsi="FangSong" w:eastAsia="FangSong" w:cs="FangSong"/>
          <w:sz w:val="36"/>
          <w:szCs w:val="36"/>
        </w:rPr>
      </w:pPr>
      <w:r>
        <w:pict>
          <v:shape id="_x0000_s1350" style="position:absolute;margin-left:30.4153pt;margin-top:3.50085pt;mso-position-vertical-relative:text;mso-position-horizontal-relative:text;width:42pt;height:58.1pt;z-index:253907968;" filled="false" stroked="false" type="#_x0000_t202">
            <v:fill on="false"/>
            <v:stroke on="false"/>
            <v:path/>
            <v:imagedata o:title=""/>
            <o:lock v:ext="edit" aspectratio="false"/>
            <v:textbox inset="0mm,0mm,0mm,0mm">
              <w:txbxContent>
                <w:p>
                  <w:pPr>
                    <w:pStyle w:val="BodyText"/>
                    <w:ind w:left="20"/>
                    <w:spacing w:before="18" w:line="197" w:lineRule="auto"/>
                    <w:rPr>
                      <w:sz w:val="119"/>
                      <w:szCs w:val="119"/>
                    </w:rPr>
                  </w:pPr>
                  <w:bookmarkStart w:name="bookmark35" w:id="39"/>
                  <w:bookmarkEnd w:id="39"/>
                  <w:r>
                    <w:rPr>
                      <w:sz w:val="119"/>
                      <w:szCs w:val="119"/>
                      <w:spacing w:val="5"/>
                    </w:rPr>
                    <w:t>A</w:t>
                  </w:r>
                </w:p>
              </w:txbxContent>
            </v:textbox>
          </v:shape>
        </w:pict>
      </w:r>
      <w:r>
        <w:rPr>
          <w:rFonts w:ascii="FangSong" w:hAnsi="FangSong" w:eastAsia="FangSong" w:cs="FangSong"/>
          <w:sz w:val="36"/>
          <w:szCs w:val="36"/>
          <w:spacing w:val="2"/>
          <w:position w:val="19"/>
        </w:rPr>
        <w:t>实现生产制程排程的平衡性和协同性是生产一线管理者按照客户分</w:t>
      </w:r>
      <w:r>
        <w:rPr>
          <w:rFonts w:ascii="FangSong" w:hAnsi="FangSong" w:eastAsia="FangSong" w:cs="FangSong"/>
          <w:sz w:val="36"/>
          <w:szCs w:val="36"/>
          <w:spacing w:val="1"/>
          <w:position w:val="19"/>
        </w:rPr>
        <w:t>类原</w:t>
      </w:r>
    </w:p>
    <w:p>
      <w:pPr>
        <w:ind w:left="1750"/>
        <w:spacing w:line="221" w:lineRule="auto"/>
        <w:rPr>
          <w:rFonts w:ascii="FangSong" w:hAnsi="FangSong" w:eastAsia="FangSong" w:cs="FangSong"/>
          <w:sz w:val="36"/>
          <w:szCs w:val="36"/>
        </w:rPr>
      </w:pPr>
      <w:r>
        <w:rPr>
          <w:rFonts w:ascii="FangSong" w:hAnsi="FangSong" w:eastAsia="FangSong" w:cs="FangSong"/>
          <w:sz w:val="36"/>
          <w:szCs w:val="36"/>
          <w:spacing w:val="1"/>
        </w:rPr>
        <w:t>则、产能平衡原则、工艺流程原则，在人力、质量、成本管控等约束条</w:t>
      </w:r>
    </w:p>
    <w:p>
      <w:pPr>
        <w:ind w:left="628" w:right="1917"/>
        <w:spacing w:before="210" w:line="330" w:lineRule="auto"/>
        <w:jc w:val="both"/>
        <w:rPr>
          <w:rFonts w:ascii="FangSong" w:hAnsi="FangSong" w:eastAsia="FangSong" w:cs="FangSong"/>
          <w:sz w:val="36"/>
          <w:szCs w:val="36"/>
        </w:rPr>
      </w:pPr>
      <w:r>
        <w:rPr>
          <w:rFonts w:ascii="FangSong" w:hAnsi="FangSong" w:eastAsia="FangSong" w:cs="FangSong"/>
          <w:sz w:val="36"/>
          <w:szCs w:val="36"/>
          <w:spacing w:val="2"/>
        </w:rPr>
        <w:t>件下的一种动态管理方式。以客户为中心是</w:t>
      </w:r>
      <w:r>
        <w:rPr>
          <w:rFonts w:ascii="FangSong" w:hAnsi="FangSong" w:eastAsia="FangSong" w:cs="FangSong"/>
          <w:sz w:val="36"/>
          <w:szCs w:val="36"/>
          <w:spacing w:val="1"/>
        </w:rPr>
        <w:t>企业数字化转型的目标，生产制程</w:t>
      </w:r>
      <w:r>
        <w:rPr>
          <w:rFonts w:ascii="FangSong" w:hAnsi="FangSong" w:eastAsia="FangSong" w:cs="FangSong"/>
          <w:sz w:val="36"/>
          <w:szCs w:val="36"/>
        </w:rPr>
        <w:t xml:space="preserve"> </w:t>
      </w:r>
      <w:r>
        <w:rPr>
          <w:rFonts w:ascii="FangSong" w:hAnsi="FangSong" w:eastAsia="FangSong" w:cs="FangSong"/>
          <w:sz w:val="36"/>
          <w:szCs w:val="36"/>
        </w:rPr>
        <w:t>排程管理要实现以产品为中心向以客户为中心转变，以业务流程驱动向场景驱</w:t>
      </w:r>
      <w:r>
        <w:rPr>
          <w:rFonts w:ascii="FangSong" w:hAnsi="FangSong" w:eastAsia="FangSong" w:cs="FangSong"/>
          <w:sz w:val="36"/>
          <w:szCs w:val="36"/>
          <w:spacing w:val="10"/>
        </w:rPr>
        <w:t xml:space="preserve"> </w:t>
      </w:r>
      <w:r>
        <w:rPr>
          <w:rFonts w:ascii="FangSong" w:hAnsi="FangSong" w:eastAsia="FangSong" w:cs="FangSong"/>
          <w:sz w:val="36"/>
          <w:szCs w:val="36"/>
          <w:spacing w:val="-1"/>
        </w:rPr>
        <w:t>动转变，打造线上线下客户的优质体验。这需要促进生产管理模式、业务流程</w:t>
      </w:r>
      <w:r>
        <w:rPr>
          <w:rFonts w:ascii="FangSong" w:hAnsi="FangSong" w:eastAsia="FangSong" w:cs="FangSong"/>
          <w:sz w:val="36"/>
          <w:szCs w:val="36"/>
          <w:spacing w:val="12"/>
        </w:rPr>
        <w:t xml:space="preserve"> </w:t>
      </w:r>
      <w:r>
        <w:rPr>
          <w:rFonts w:ascii="FangSong" w:hAnsi="FangSong" w:eastAsia="FangSong" w:cs="FangSong"/>
          <w:sz w:val="36"/>
          <w:szCs w:val="36"/>
          <w:spacing w:val="10"/>
        </w:rPr>
        <w:t>适应数字化转型的要求，以数据价值为基础，建</w:t>
      </w:r>
      <w:r>
        <w:rPr>
          <w:rFonts w:ascii="FangSong" w:hAnsi="FangSong" w:eastAsia="FangSong" w:cs="FangSong"/>
          <w:sz w:val="36"/>
          <w:szCs w:val="36"/>
          <w:spacing w:val="9"/>
        </w:rPr>
        <w:t>设制造运营管理系统</w:t>
      </w:r>
      <w:r>
        <w:rPr>
          <w:rFonts w:ascii="FangSong" w:hAnsi="FangSong" w:eastAsia="FangSong" w:cs="FangSong"/>
          <w:sz w:val="36"/>
          <w:szCs w:val="36"/>
          <w:spacing w:val="-26"/>
        </w:rPr>
        <w:t xml:space="preserve"> </w:t>
      </w:r>
      <w:r>
        <w:rPr>
          <w:rFonts w:ascii="Times New Roman" w:hAnsi="Times New Roman" w:eastAsia="Times New Roman" w:cs="Times New Roman"/>
          <w:sz w:val="36"/>
          <w:szCs w:val="36"/>
          <w:spacing w:val="9"/>
        </w:rPr>
        <w:t>(</w:t>
      </w:r>
      <w:r>
        <w:rPr>
          <w:rFonts w:ascii="Times New Roman" w:hAnsi="Times New Roman" w:eastAsia="Times New Roman" w:cs="Times New Roman"/>
          <w:sz w:val="36"/>
          <w:szCs w:val="36"/>
        </w:rPr>
        <w:t>MOM </w:t>
      </w:r>
      <w:r>
        <w:rPr>
          <w:rFonts w:ascii="FangSong" w:hAnsi="FangSong" w:eastAsia="FangSong" w:cs="FangSong"/>
          <w:sz w:val="36"/>
          <w:szCs w:val="36"/>
          <w:spacing w:val="6"/>
        </w:rPr>
        <w:t>系统),与企业传统的产品数据管理</w:t>
      </w:r>
      <w:r>
        <w:rPr>
          <w:rFonts w:ascii="FangSong" w:hAnsi="FangSong" w:eastAsia="FangSong" w:cs="FangSong"/>
          <w:sz w:val="36"/>
          <w:szCs w:val="36"/>
          <w:spacing w:val="6"/>
        </w:rPr>
        <w:t xml:space="preserve"> </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PDM</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spacing w:val="-51"/>
        </w:rPr>
        <w:t xml:space="preserve"> </w:t>
      </w:r>
      <w:r>
        <w:rPr>
          <w:rFonts w:ascii="SimSun" w:hAnsi="SimSun" w:eastAsia="SimSun" w:cs="SimSun"/>
          <w:sz w:val="36"/>
          <w:szCs w:val="36"/>
          <w:spacing w:val="6"/>
        </w:rPr>
        <w:t>、</w:t>
      </w:r>
      <w:r>
        <w:rPr>
          <w:rFonts w:ascii="SimSun" w:hAnsi="SimSun" w:eastAsia="SimSun" w:cs="SimSun"/>
          <w:sz w:val="36"/>
          <w:szCs w:val="36"/>
          <w:spacing w:val="-28"/>
        </w:rPr>
        <w:t xml:space="preserve"> </w:t>
      </w:r>
      <w:r>
        <w:rPr>
          <w:rFonts w:ascii="FangSong" w:hAnsi="FangSong" w:eastAsia="FangSong" w:cs="FangSong"/>
          <w:sz w:val="36"/>
          <w:szCs w:val="36"/>
          <w:spacing w:val="6"/>
        </w:rPr>
        <w:t>企业资源计划</w:t>
      </w:r>
      <w:r>
        <w:rPr>
          <w:rFonts w:ascii="FangSong" w:hAnsi="FangSong" w:eastAsia="FangSong" w:cs="FangSong"/>
          <w:sz w:val="36"/>
          <w:szCs w:val="36"/>
          <w:spacing w:val="6"/>
        </w:rPr>
        <w:t xml:space="preserve"> </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ERP</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spacing w:val="-50"/>
        </w:rPr>
        <w:t xml:space="preserve"> </w:t>
      </w:r>
      <w:r>
        <w:rPr>
          <w:rFonts w:ascii="SimSun" w:hAnsi="SimSun" w:eastAsia="SimSun" w:cs="SimSun"/>
          <w:sz w:val="36"/>
          <w:szCs w:val="36"/>
          <w:spacing w:val="6"/>
        </w:rPr>
        <w:t>、 </w:t>
      </w:r>
      <w:r>
        <w:rPr>
          <w:rFonts w:ascii="FangSong" w:hAnsi="FangSong" w:eastAsia="FangSong" w:cs="FangSong"/>
          <w:sz w:val="36"/>
          <w:szCs w:val="36"/>
          <w:spacing w:val="5"/>
        </w:rPr>
        <w:t>客户关</w:t>
      </w:r>
      <w:r>
        <w:rPr>
          <w:rFonts w:ascii="FangSong" w:hAnsi="FangSong" w:eastAsia="FangSong" w:cs="FangSong"/>
          <w:sz w:val="36"/>
          <w:szCs w:val="36"/>
        </w:rPr>
        <w:t xml:space="preserve"> </w:t>
      </w:r>
      <w:r>
        <w:rPr>
          <w:rFonts w:ascii="FangSong" w:hAnsi="FangSong" w:eastAsia="FangSong" w:cs="FangSong"/>
          <w:sz w:val="36"/>
          <w:szCs w:val="36"/>
          <w:spacing w:val="9"/>
        </w:rPr>
        <w:t>系管理</w:t>
      </w:r>
      <w:r>
        <w:rPr>
          <w:rFonts w:ascii="FangSong" w:hAnsi="FangSong" w:eastAsia="FangSong" w:cs="FangSong"/>
          <w:sz w:val="36"/>
          <w:szCs w:val="36"/>
          <w:spacing w:val="9"/>
        </w:rPr>
        <w:t xml:space="preserve"> </w:t>
      </w:r>
      <w:r>
        <w:rPr>
          <w:rFonts w:ascii="Times New Roman" w:hAnsi="Times New Roman" w:eastAsia="Times New Roman" w:cs="Times New Roman"/>
          <w:sz w:val="36"/>
          <w:szCs w:val="36"/>
          <w:spacing w:val="9"/>
        </w:rPr>
        <w:t>(</w:t>
      </w:r>
      <w:r>
        <w:rPr>
          <w:rFonts w:ascii="Times New Roman" w:hAnsi="Times New Roman" w:eastAsia="Times New Roman" w:cs="Times New Roman"/>
          <w:sz w:val="36"/>
          <w:szCs w:val="36"/>
        </w:rPr>
        <w:t>CRM</w:t>
      </w:r>
      <w:r>
        <w:rPr>
          <w:rFonts w:ascii="Times New Roman" w:hAnsi="Times New Roman" w:eastAsia="Times New Roman" w:cs="Times New Roman"/>
          <w:sz w:val="36"/>
          <w:szCs w:val="36"/>
          <w:spacing w:val="9"/>
        </w:rPr>
        <w:t>)   </w:t>
      </w:r>
      <w:r>
        <w:rPr>
          <w:rFonts w:ascii="FangSong" w:hAnsi="FangSong" w:eastAsia="FangSong" w:cs="FangSong"/>
          <w:sz w:val="36"/>
          <w:szCs w:val="36"/>
          <w:spacing w:val="9"/>
        </w:rPr>
        <w:t>等系统全面融合，实现从订单投放到成品交付的端到端数字</w:t>
      </w:r>
      <w:r>
        <w:rPr>
          <w:rFonts w:ascii="FangSong" w:hAnsi="FangSong" w:eastAsia="FangSong" w:cs="FangSong"/>
          <w:sz w:val="36"/>
          <w:szCs w:val="36"/>
          <w:spacing w:val="18"/>
        </w:rPr>
        <w:t xml:space="preserve"> </w:t>
      </w:r>
      <w:r>
        <w:rPr>
          <w:rFonts w:ascii="FangSong" w:hAnsi="FangSong" w:eastAsia="FangSong" w:cs="FangSong"/>
          <w:sz w:val="36"/>
          <w:szCs w:val="36"/>
        </w:rPr>
        <w:t>链贯通，达成计划排产、生产进度、外协外包、设备监控</w:t>
      </w:r>
      <w:r>
        <w:rPr>
          <w:rFonts w:ascii="FangSong" w:hAnsi="FangSong" w:eastAsia="FangSong" w:cs="FangSong"/>
          <w:sz w:val="36"/>
          <w:szCs w:val="36"/>
          <w:spacing w:val="-1"/>
        </w:rPr>
        <w:t>、质量管理、仓储管</w:t>
      </w:r>
    </w:p>
    <w:p>
      <w:pPr>
        <w:ind w:left="628"/>
        <w:spacing w:before="1" w:line="223" w:lineRule="auto"/>
        <w:rPr>
          <w:rFonts w:ascii="FangSong" w:hAnsi="FangSong" w:eastAsia="FangSong" w:cs="FangSong"/>
          <w:sz w:val="36"/>
          <w:szCs w:val="36"/>
        </w:rPr>
      </w:pPr>
      <w:r>
        <w:rPr>
          <w:rFonts w:ascii="FangSong" w:hAnsi="FangSong" w:eastAsia="FangSong" w:cs="FangSong"/>
          <w:sz w:val="36"/>
          <w:szCs w:val="36"/>
          <w:spacing w:val="-6"/>
        </w:rPr>
        <w:t>理的一体化。</w:t>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spacing w:before="166" w:line="220" w:lineRule="auto"/>
        <w:rPr>
          <w:rFonts w:ascii="SimSun" w:hAnsi="SimSun" w:eastAsia="SimSun" w:cs="SimSun"/>
          <w:sz w:val="51"/>
          <w:szCs w:val="51"/>
        </w:rPr>
      </w:pPr>
      <w:r>
        <w:rPr>
          <w:rFonts w:ascii="SimSun" w:hAnsi="SimSun" w:eastAsia="SimSun" w:cs="SimSun"/>
          <w:sz w:val="51"/>
          <w:szCs w:val="51"/>
          <w:b/>
          <w:bCs/>
          <w:spacing w:val="-116"/>
        </w:rPr>
        <w:t>【说明】</w:t>
      </w:r>
      <w:r>
        <w:rPr>
          <w:rFonts w:ascii="SimSun" w:hAnsi="SimSun" w:eastAsia="SimSun" w:cs="SimSun"/>
          <w:sz w:val="51"/>
          <w:szCs w:val="51"/>
          <w:spacing w:val="-203"/>
        </w:rPr>
        <w:t xml:space="preserve"> </w:t>
      </w:r>
      <w:r>
        <w:rPr>
          <w:rFonts w:ascii="SimSun" w:hAnsi="SimSun" w:eastAsia="SimSun" w:cs="SimSun"/>
          <w:sz w:val="51"/>
          <w:szCs w:val="51"/>
          <w:spacing w:val="-116"/>
        </w:rPr>
        <w:t>·</w:t>
      </w:r>
      <w:r>
        <w:rPr>
          <w:rFonts w:ascii="SimSun" w:hAnsi="SimSun" w:eastAsia="SimSun" w:cs="SimSun"/>
          <w:sz w:val="51"/>
          <w:szCs w:val="51"/>
          <w:strike/>
        </w:rPr>
        <w:t xml:space="preserve">                                            </w:t>
      </w:r>
    </w:p>
    <w:p>
      <w:pPr>
        <w:pStyle w:val="BodyText"/>
        <w:spacing w:line="473" w:lineRule="auto"/>
        <w:rPr/>
      </w:pPr>
      <w:r/>
    </w:p>
    <w:p>
      <w:pPr>
        <w:ind w:left="248" w:right="1787" w:firstLine="808"/>
        <w:spacing w:before="118" w:line="339" w:lineRule="auto"/>
        <w:rPr>
          <w:rFonts w:ascii="SimSun" w:hAnsi="SimSun" w:eastAsia="SimSun" w:cs="SimSun"/>
          <w:sz w:val="36"/>
          <w:szCs w:val="36"/>
        </w:rPr>
      </w:pPr>
      <w:r>
        <w:rPr>
          <w:rFonts w:ascii="SimSun" w:hAnsi="SimSun" w:eastAsia="SimSun" w:cs="SimSun"/>
          <w:sz w:val="36"/>
          <w:szCs w:val="36"/>
          <w:spacing w:val="3"/>
        </w:rPr>
        <w:t>一是通过工业大数据的采集与分析，实现生产运营的仿真优化决策。面向生</w:t>
      </w:r>
      <w:r>
        <w:rPr>
          <w:rFonts w:ascii="SimSun" w:hAnsi="SimSun" w:eastAsia="SimSun" w:cs="SimSun"/>
          <w:sz w:val="36"/>
          <w:szCs w:val="36"/>
          <w:spacing w:val="16"/>
        </w:rPr>
        <w:t xml:space="preserve"> </w:t>
      </w:r>
      <w:r>
        <w:rPr>
          <w:rFonts w:ascii="SimSun" w:hAnsi="SimSun" w:eastAsia="SimSun" w:cs="SimSun"/>
          <w:sz w:val="36"/>
          <w:szCs w:val="36"/>
          <w:spacing w:val="-10"/>
        </w:rPr>
        <w:t>产机台、物流仓储、工控安全等设备，MOM  系统提供包括用于过程控制的OLE(OLE</w:t>
      </w:r>
      <w:r>
        <w:rPr>
          <w:rFonts w:ascii="SimSun" w:hAnsi="SimSun" w:eastAsia="SimSun" w:cs="SimSun"/>
          <w:sz w:val="36"/>
          <w:szCs w:val="36"/>
          <w:spacing w:val="5"/>
        </w:rPr>
        <w:t xml:space="preserve">  </w:t>
      </w:r>
      <w:r>
        <w:rPr>
          <w:rFonts w:ascii="SimSun" w:hAnsi="SimSun" w:eastAsia="SimSun" w:cs="SimSun"/>
          <w:sz w:val="36"/>
          <w:szCs w:val="36"/>
          <w:spacing w:val="-12"/>
        </w:rPr>
        <w:t>for Process Control,OP</w:t>
      </w:r>
      <w:r>
        <w:rPr>
          <w:rFonts w:ascii="SimSun" w:hAnsi="SimSun" w:eastAsia="SimSun" w:cs="SimSun"/>
          <w:sz w:val="36"/>
          <w:szCs w:val="36"/>
          <w:spacing w:val="-13"/>
        </w:rPr>
        <w:t>C)、</w:t>
      </w:r>
      <w:r>
        <w:rPr>
          <w:rFonts w:ascii="SimSun" w:hAnsi="SimSun" w:eastAsia="SimSun" w:cs="SimSun"/>
          <w:sz w:val="36"/>
          <w:szCs w:val="36"/>
          <w:spacing w:val="-48"/>
        </w:rPr>
        <w:t xml:space="preserve"> </w:t>
      </w:r>
      <w:r>
        <w:rPr>
          <w:rFonts w:ascii="SimHei" w:hAnsi="SimHei" w:eastAsia="SimHei" w:cs="SimHei"/>
          <w:sz w:val="36"/>
          <w:szCs w:val="36"/>
          <w:spacing w:val="-13"/>
        </w:rPr>
        <w:t>可编程逻辑控制系统</w:t>
      </w:r>
      <w:r>
        <w:rPr>
          <w:rFonts w:ascii="SimHei" w:hAnsi="SimHei" w:eastAsia="SimHei" w:cs="SimHei"/>
          <w:sz w:val="36"/>
          <w:szCs w:val="36"/>
          <w:spacing w:val="-13"/>
        </w:rPr>
        <w:t xml:space="preserve"> </w:t>
      </w:r>
      <w:r>
        <w:rPr>
          <w:rFonts w:ascii="SimSun" w:hAnsi="SimSun" w:eastAsia="SimSun" w:cs="SimSun"/>
          <w:sz w:val="36"/>
          <w:szCs w:val="36"/>
          <w:spacing w:val="-13"/>
        </w:rPr>
        <w:t>(PLC)、  </w:t>
      </w:r>
      <w:r>
        <w:rPr>
          <w:rFonts w:ascii="SimHei" w:hAnsi="SimHei" w:eastAsia="SimHei" w:cs="SimHei"/>
          <w:sz w:val="36"/>
          <w:szCs w:val="36"/>
          <w:spacing w:val="-13"/>
        </w:rPr>
        <w:t>串口通信和网络接口等</w:t>
      </w:r>
      <w:r>
        <w:rPr>
          <w:rFonts w:ascii="SimHei" w:hAnsi="SimHei" w:eastAsia="SimHei" w:cs="SimHei"/>
          <w:sz w:val="36"/>
          <w:szCs w:val="36"/>
        </w:rPr>
        <w:t xml:space="preserve"> </w:t>
      </w:r>
      <w:r>
        <w:rPr>
          <w:rFonts w:ascii="SimSun" w:hAnsi="SimSun" w:eastAsia="SimSun" w:cs="SimSun"/>
          <w:sz w:val="36"/>
          <w:szCs w:val="36"/>
          <w:spacing w:val="3"/>
        </w:rPr>
        <w:t>多种集成方式，对近十年的数控设备支持直接进行数据采集，对部分老旧设备加</w:t>
      </w:r>
      <w:r>
        <w:rPr>
          <w:rFonts w:ascii="SimSun" w:hAnsi="SimSun" w:eastAsia="SimSun" w:cs="SimSun"/>
          <w:sz w:val="36"/>
          <w:szCs w:val="36"/>
          <w:spacing w:val="2"/>
        </w:rPr>
        <w:t xml:space="preserve"> </w:t>
      </w:r>
      <w:r>
        <w:rPr>
          <w:rFonts w:ascii="SimSun" w:hAnsi="SimSun" w:eastAsia="SimSun" w:cs="SimSun"/>
          <w:sz w:val="36"/>
          <w:szCs w:val="36"/>
          <w:spacing w:val="2"/>
        </w:rPr>
        <w:t>装传感器后，可通过系统提供的协议转换器进行数据传输。</w:t>
      </w:r>
      <w:r>
        <w:rPr>
          <w:rFonts w:ascii="SimSun" w:hAnsi="SimSun" w:eastAsia="SimSun" w:cs="SimSun"/>
          <w:sz w:val="36"/>
          <w:szCs w:val="36"/>
          <w:spacing w:val="1"/>
        </w:rPr>
        <w:t>通过工业大数据多维</w:t>
      </w:r>
    </w:p>
    <w:p>
      <w:pPr>
        <w:ind w:left="248"/>
        <w:spacing w:before="1" w:line="220" w:lineRule="auto"/>
        <w:rPr>
          <w:rFonts w:ascii="SimSun" w:hAnsi="SimSun" w:eastAsia="SimSun" w:cs="SimSun"/>
          <w:sz w:val="36"/>
          <w:szCs w:val="36"/>
        </w:rPr>
      </w:pPr>
      <w:r>
        <w:rPr>
          <w:rFonts w:ascii="SimSun" w:hAnsi="SimSun" w:eastAsia="SimSun" w:cs="SimSun"/>
          <w:sz w:val="36"/>
          <w:szCs w:val="36"/>
          <w:spacing w:val="-7"/>
        </w:rPr>
        <w:t>分析，可实现优化仿真和决策支持。</w:t>
      </w:r>
    </w:p>
    <w:p>
      <w:pPr>
        <w:ind w:left="248" w:right="1863" w:firstLine="808"/>
        <w:spacing w:before="305" w:line="317" w:lineRule="auto"/>
        <w:jc w:val="both"/>
        <w:rPr>
          <w:rFonts w:ascii="SimSun" w:hAnsi="SimSun" w:eastAsia="SimSun" w:cs="SimSun"/>
          <w:sz w:val="36"/>
          <w:szCs w:val="36"/>
        </w:rPr>
      </w:pPr>
      <w:r>
        <w:rPr>
          <w:rFonts w:ascii="SimSun" w:hAnsi="SimSun" w:eastAsia="SimSun" w:cs="SimSun"/>
          <w:sz w:val="36"/>
          <w:szCs w:val="36"/>
          <w:spacing w:val="3"/>
        </w:rPr>
        <w:t>二是实现生产进度、质量及问题管控的可视化</w:t>
      </w:r>
      <w:r>
        <w:rPr>
          <w:rFonts w:ascii="SimSun" w:hAnsi="SimSun" w:eastAsia="SimSun" w:cs="SimSun"/>
          <w:sz w:val="36"/>
          <w:szCs w:val="36"/>
          <w:spacing w:val="2"/>
        </w:rPr>
        <w:t>。通过</w:t>
      </w:r>
      <w:r>
        <w:rPr>
          <w:rFonts w:ascii="Times New Roman" w:hAnsi="Times New Roman" w:eastAsia="Times New Roman" w:cs="Times New Roman"/>
          <w:sz w:val="36"/>
          <w:szCs w:val="36"/>
        </w:rPr>
        <w:t>MOM</w:t>
      </w:r>
      <w:r>
        <w:rPr>
          <w:rFonts w:ascii="Times New Roman" w:hAnsi="Times New Roman" w:eastAsia="Times New Roman" w:cs="Times New Roman"/>
          <w:sz w:val="36"/>
          <w:szCs w:val="36"/>
          <w:spacing w:val="48"/>
          <w:w w:val="101"/>
        </w:rPr>
        <w:t xml:space="preserve"> </w:t>
      </w:r>
      <w:r>
        <w:rPr>
          <w:rFonts w:ascii="SimSun" w:hAnsi="SimSun" w:eastAsia="SimSun" w:cs="SimSun"/>
          <w:sz w:val="36"/>
          <w:szCs w:val="36"/>
          <w:spacing w:val="2"/>
        </w:rPr>
        <w:t>系统打通企业内</w:t>
      </w:r>
      <w:r>
        <w:rPr>
          <w:rFonts w:ascii="SimSun" w:hAnsi="SimSun" w:eastAsia="SimSun" w:cs="SimSun"/>
          <w:sz w:val="36"/>
          <w:szCs w:val="36"/>
        </w:rPr>
        <w:t xml:space="preserve"> </w:t>
      </w:r>
      <w:r>
        <w:rPr>
          <w:rFonts w:ascii="SimSun" w:hAnsi="SimSun" w:eastAsia="SimSun" w:cs="SimSun"/>
          <w:sz w:val="36"/>
          <w:szCs w:val="36"/>
          <w:spacing w:val="1"/>
        </w:rPr>
        <w:t>部多个制造车间、企业外部多级委外商和多工序之间的</w:t>
      </w:r>
      <w:r>
        <w:rPr>
          <w:rFonts w:ascii="SimSun" w:hAnsi="SimSun" w:eastAsia="SimSun" w:cs="SimSun"/>
          <w:sz w:val="36"/>
          <w:szCs w:val="36"/>
        </w:rPr>
        <w:t>协同关系，实现工厂与工</w:t>
      </w:r>
    </w:p>
    <w:p>
      <w:pPr>
        <w:ind w:left="248"/>
        <w:spacing w:before="2" w:line="185" w:lineRule="auto"/>
        <w:rPr>
          <w:rFonts w:ascii="SimSun" w:hAnsi="SimSun" w:eastAsia="SimSun" w:cs="SimSun"/>
          <w:sz w:val="36"/>
          <w:szCs w:val="36"/>
        </w:rPr>
      </w:pPr>
      <w:r>
        <w:rPr>
          <w:rFonts w:ascii="SimSun" w:hAnsi="SimSun" w:eastAsia="SimSun" w:cs="SimSun"/>
          <w:sz w:val="36"/>
          <w:szCs w:val="36"/>
          <w:spacing w:val="-14"/>
        </w:rPr>
        <w:t>厂之间上下游业务流和信息流的协同，进而通过可视化技术，实现对企业生产计划、</w:t>
      </w:r>
    </w:p>
    <w:p>
      <w:pPr>
        <w:pStyle w:val="BodyText"/>
        <w:spacing w:line="14" w:lineRule="auto"/>
        <w:rPr>
          <w:sz w:val="2"/>
        </w:rPr>
      </w:pPr>
      <w:r>
        <w:rPr>
          <w:sz w:val="2"/>
          <w:szCs w:val="2"/>
        </w:rPr>
        <w:br w:type="column"/>
      </w:r>
    </w:p>
    <w:p>
      <w:pPr>
        <w:ind w:left="5400"/>
        <w:spacing w:before="319" w:line="227" w:lineRule="auto"/>
        <w:rPr>
          <w:rFonts w:ascii="SimHei" w:hAnsi="SimHei" w:eastAsia="SimHei" w:cs="SimHei"/>
          <w:sz w:val="28"/>
          <w:szCs w:val="28"/>
        </w:rPr>
      </w:pPr>
      <w:r>
        <w:rPr>
          <w:rFonts w:ascii="SimHei" w:hAnsi="SimHei" w:eastAsia="SimHei" w:cs="SimHei"/>
          <w:sz w:val="28"/>
          <w:szCs w:val="28"/>
          <w:b/>
          <w:bCs/>
          <w:spacing w:val="9"/>
        </w:rPr>
        <w:t>第六章</w:t>
      </w:r>
      <w:r>
        <w:rPr>
          <w:rFonts w:ascii="SimHei" w:hAnsi="SimHei" w:eastAsia="SimHei" w:cs="SimHei"/>
          <w:sz w:val="28"/>
          <w:szCs w:val="28"/>
          <w:spacing w:val="9"/>
        </w:rPr>
        <w:t xml:space="preserve">   </w:t>
      </w:r>
      <w:r>
        <w:rPr>
          <w:rFonts w:ascii="SimHei" w:hAnsi="SimHei" w:eastAsia="SimHei" w:cs="SimHei"/>
          <w:sz w:val="28"/>
          <w:szCs w:val="28"/>
          <w:b/>
          <w:bCs/>
          <w:spacing w:val="9"/>
        </w:rPr>
        <w:t>业务转型——如何加快数字时代的业务模式创新?</w:t>
      </w:r>
    </w:p>
    <w:p>
      <w:pPr>
        <w:pStyle w:val="BodyText"/>
        <w:spacing w:line="463" w:lineRule="auto"/>
        <w:rPr/>
      </w:pPr>
      <w:r/>
    </w:p>
    <w:p>
      <w:pPr>
        <w:ind w:left="253"/>
        <w:spacing w:before="117" w:line="221" w:lineRule="auto"/>
        <w:rPr>
          <w:rFonts w:ascii="SimSun" w:hAnsi="SimSun" w:eastAsia="SimSun" w:cs="SimSun"/>
          <w:sz w:val="36"/>
          <w:szCs w:val="36"/>
        </w:rPr>
      </w:pPr>
      <w:r>
        <w:rPr>
          <w:rFonts w:ascii="SimSun" w:hAnsi="SimSun" w:eastAsia="SimSun" w:cs="SimSun"/>
          <w:sz w:val="36"/>
          <w:szCs w:val="36"/>
          <w:b/>
          <w:bCs/>
          <w:spacing w:val="-5"/>
        </w:rPr>
        <w:t>物流、质量、异常问题的综合展示。</w:t>
      </w:r>
    </w:p>
    <w:p>
      <w:pPr>
        <w:ind w:left="996"/>
        <w:spacing w:before="253" w:line="220" w:lineRule="auto"/>
        <w:rPr>
          <w:rFonts w:ascii="SimSun" w:hAnsi="SimSun" w:eastAsia="SimSun" w:cs="SimSun"/>
          <w:sz w:val="36"/>
          <w:szCs w:val="36"/>
        </w:rPr>
      </w:pPr>
      <w:r>
        <w:rPr>
          <w:rFonts w:ascii="SimSun" w:hAnsi="SimSun" w:eastAsia="SimSun" w:cs="SimSun"/>
          <w:sz w:val="36"/>
          <w:szCs w:val="36"/>
          <w:b/>
          <w:bCs/>
          <w:spacing w:val="5"/>
        </w:rPr>
        <w:t>三是实现基于约束条件的多层级有限资源排产。在综合考虑企业资源限制的</w:t>
      </w:r>
    </w:p>
    <w:p>
      <w:pPr>
        <w:ind w:left="248" w:right="252"/>
        <w:spacing w:before="201" w:line="322" w:lineRule="auto"/>
        <w:jc w:val="both"/>
        <w:rPr>
          <w:rFonts w:ascii="SimSun" w:hAnsi="SimSun" w:eastAsia="SimSun" w:cs="SimSun"/>
          <w:sz w:val="36"/>
          <w:szCs w:val="36"/>
        </w:rPr>
      </w:pPr>
      <w:r>
        <w:rPr>
          <w:rFonts w:ascii="SimSun" w:hAnsi="SimSun" w:eastAsia="SimSun" w:cs="SimSun"/>
          <w:sz w:val="36"/>
          <w:szCs w:val="36"/>
          <w:spacing w:val="5"/>
        </w:rPr>
        <w:t>情况下， </w:t>
      </w:r>
      <w:r>
        <w:rPr>
          <w:rFonts w:ascii="Times New Roman" w:hAnsi="Times New Roman" w:eastAsia="Times New Roman" w:cs="Times New Roman"/>
          <w:sz w:val="36"/>
          <w:szCs w:val="36"/>
        </w:rPr>
        <w:t>MOM</w:t>
      </w:r>
      <w:r>
        <w:rPr>
          <w:rFonts w:ascii="Times New Roman" w:hAnsi="Times New Roman" w:eastAsia="Times New Roman" w:cs="Times New Roman"/>
          <w:sz w:val="36"/>
          <w:szCs w:val="36"/>
          <w:spacing w:val="72"/>
        </w:rPr>
        <w:t xml:space="preserve"> </w:t>
      </w:r>
      <w:r>
        <w:rPr>
          <w:rFonts w:ascii="SimSun" w:hAnsi="SimSun" w:eastAsia="SimSun" w:cs="SimSun"/>
          <w:sz w:val="36"/>
          <w:szCs w:val="36"/>
          <w:spacing w:val="5"/>
        </w:rPr>
        <w:t>系统提供具体到工序的、可行的生产能力排程计划。系统排产满</w:t>
      </w:r>
      <w:r>
        <w:rPr>
          <w:rFonts w:ascii="SimSun" w:hAnsi="SimSun" w:eastAsia="SimSun" w:cs="SimSun"/>
          <w:sz w:val="36"/>
          <w:szCs w:val="36"/>
        </w:rPr>
        <w:t xml:space="preserve"> </w:t>
      </w:r>
      <w:r>
        <w:rPr>
          <w:rFonts w:ascii="SimSun" w:hAnsi="SimSun" w:eastAsia="SimSun" w:cs="SimSun"/>
          <w:sz w:val="36"/>
          <w:szCs w:val="36"/>
          <w:spacing w:val="8"/>
        </w:rPr>
        <w:t>足工厂正向排产和逆向排产的需要，综合考虑人力与设备的技能、</w:t>
      </w:r>
      <w:r>
        <w:rPr>
          <w:rFonts w:ascii="SimSun" w:hAnsi="SimSun" w:eastAsia="SimSun" w:cs="SimSun"/>
          <w:sz w:val="36"/>
          <w:szCs w:val="36"/>
          <w:spacing w:val="7"/>
        </w:rPr>
        <w:t>资质、可用性</w:t>
      </w:r>
      <w:r>
        <w:rPr>
          <w:rFonts w:ascii="SimSun" w:hAnsi="SimSun" w:eastAsia="SimSun" w:cs="SimSun"/>
          <w:sz w:val="36"/>
          <w:szCs w:val="36"/>
        </w:rPr>
        <w:t xml:space="preserve"> </w:t>
      </w:r>
      <w:r>
        <w:rPr>
          <w:rFonts w:ascii="SimSun" w:hAnsi="SimSun" w:eastAsia="SimSun" w:cs="SimSun"/>
          <w:sz w:val="36"/>
          <w:szCs w:val="36"/>
          <w:spacing w:val="18"/>
        </w:rPr>
        <w:t>和任务负荷，以及装配、试验、测试环境(场地)的使用情况，排产到班组、个</w:t>
      </w:r>
    </w:p>
    <w:p>
      <w:pPr>
        <w:ind w:left="248"/>
        <w:spacing w:before="1" w:line="220" w:lineRule="auto"/>
        <w:rPr>
          <w:rFonts w:ascii="SimSun" w:hAnsi="SimSun" w:eastAsia="SimSun" w:cs="SimSun"/>
          <w:sz w:val="36"/>
          <w:szCs w:val="36"/>
        </w:rPr>
      </w:pPr>
      <w:r>
        <w:rPr>
          <w:rFonts w:ascii="SimSun" w:hAnsi="SimSun" w:eastAsia="SimSun" w:cs="SimSun"/>
          <w:sz w:val="36"/>
          <w:szCs w:val="36"/>
          <w:spacing w:val="-1"/>
        </w:rPr>
        <w:t>人及设备，实现有限资源排产。</w:t>
      </w:r>
    </w:p>
    <w:p>
      <w:pPr>
        <w:ind w:left="248" w:right="137" w:firstLine="833"/>
        <w:spacing w:before="269" w:line="326" w:lineRule="auto"/>
        <w:jc w:val="both"/>
        <w:rPr>
          <w:rFonts w:ascii="SimSun" w:hAnsi="SimSun" w:eastAsia="SimSun" w:cs="SimSun"/>
          <w:sz w:val="36"/>
          <w:szCs w:val="36"/>
        </w:rPr>
      </w:pPr>
      <w:r>
        <w:rPr>
          <w:rFonts w:ascii="SimSun" w:hAnsi="SimSun" w:eastAsia="SimSun" w:cs="SimSun"/>
          <w:sz w:val="36"/>
          <w:szCs w:val="36"/>
          <w:spacing w:val="8"/>
        </w:rPr>
        <w:t>四是在企业内部实现各生产要素的统一管理。面向“人机料法环测”各生产</w:t>
      </w:r>
      <w:r>
        <w:rPr>
          <w:rFonts w:ascii="SimSun" w:hAnsi="SimSun" w:eastAsia="SimSun" w:cs="SimSun"/>
          <w:sz w:val="36"/>
          <w:szCs w:val="36"/>
          <w:spacing w:val="5"/>
        </w:rPr>
        <w:t xml:space="preserve"> </w:t>
      </w:r>
      <w:r>
        <w:rPr>
          <w:rFonts w:ascii="SimSun" w:hAnsi="SimSun" w:eastAsia="SimSun" w:cs="SimSun"/>
          <w:sz w:val="36"/>
          <w:szCs w:val="36"/>
          <w:spacing w:val="-9"/>
        </w:rPr>
        <w:t>要素，</w:t>
      </w:r>
      <w:r>
        <w:rPr>
          <w:rFonts w:ascii="SimSun" w:hAnsi="SimSun" w:eastAsia="SimSun" w:cs="SimSun"/>
          <w:sz w:val="36"/>
          <w:szCs w:val="36"/>
          <w:spacing w:val="-85"/>
        </w:rPr>
        <w:t xml:space="preserve"> </w:t>
      </w:r>
      <w:r>
        <w:rPr>
          <w:rFonts w:ascii="Times New Roman" w:hAnsi="Times New Roman" w:eastAsia="Times New Roman" w:cs="Times New Roman"/>
          <w:sz w:val="36"/>
          <w:szCs w:val="36"/>
          <w:spacing w:val="-9"/>
        </w:rPr>
        <w:t>MOM</w:t>
      </w:r>
      <w:r>
        <w:rPr>
          <w:rFonts w:ascii="Times New Roman" w:hAnsi="Times New Roman" w:eastAsia="Times New Roman" w:cs="Times New Roman"/>
          <w:sz w:val="36"/>
          <w:szCs w:val="36"/>
          <w:spacing w:val="48"/>
        </w:rPr>
        <w:t xml:space="preserve"> </w:t>
      </w:r>
      <w:r>
        <w:rPr>
          <w:rFonts w:ascii="SimSun" w:hAnsi="SimSun" w:eastAsia="SimSun" w:cs="SimSun"/>
          <w:sz w:val="36"/>
          <w:szCs w:val="36"/>
          <w:spacing w:val="-9"/>
        </w:rPr>
        <w:t>系统深度贴合电镀、印制板加工、精密机械加工、普通电装、微组装、</w:t>
      </w:r>
      <w:r>
        <w:rPr>
          <w:rFonts w:ascii="SimSun" w:hAnsi="SimSun" w:eastAsia="SimSun" w:cs="SimSun"/>
          <w:sz w:val="36"/>
          <w:szCs w:val="36"/>
        </w:rPr>
        <w:t xml:space="preserve"> </w:t>
      </w:r>
      <w:r>
        <w:rPr>
          <w:rFonts w:ascii="SimSun" w:hAnsi="SimSun" w:eastAsia="SimSun" w:cs="SimSun"/>
          <w:sz w:val="36"/>
          <w:szCs w:val="36"/>
          <w:spacing w:val="8"/>
        </w:rPr>
        <w:t>总装、总调等多个工艺过程，支持设置分工序的参装件、位号信息，</w:t>
      </w:r>
      <w:r>
        <w:rPr>
          <w:rFonts w:ascii="SimSun" w:hAnsi="SimSun" w:eastAsia="SimSun" w:cs="SimSun"/>
          <w:sz w:val="36"/>
          <w:szCs w:val="36"/>
          <w:spacing w:val="7"/>
        </w:rPr>
        <w:t>提供个性化 </w:t>
      </w:r>
      <w:r>
        <w:rPr>
          <w:rFonts w:ascii="SimSun" w:hAnsi="SimSun" w:eastAsia="SimSun" w:cs="SimSun"/>
          <w:sz w:val="36"/>
          <w:szCs w:val="36"/>
          <w:spacing w:val="9"/>
        </w:rPr>
        <w:t>的工艺参数、自检参数、辅耗材等信息的维护功能，实现在同一平台协同管理多</w:t>
      </w:r>
    </w:p>
    <w:p>
      <w:pPr>
        <w:ind w:left="248"/>
        <w:spacing w:before="2" w:line="220" w:lineRule="auto"/>
        <w:rPr>
          <w:rFonts w:ascii="SimSun" w:hAnsi="SimSun" w:eastAsia="SimSun" w:cs="SimSun"/>
          <w:sz w:val="36"/>
          <w:szCs w:val="36"/>
        </w:rPr>
      </w:pPr>
      <w:r>
        <w:rPr>
          <w:rFonts w:ascii="SimSun" w:hAnsi="SimSun" w:eastAsia="SimSun" w:cs="SimSun"/>
          <w:sz w:val="36"/>
          <w:szCs w:val="36"/>
          <w:spacing w:val="-3"/>
        </w:rPr>
        <w:t>种制造类型、多种生产要素、多个业务流程。</w:t>
      </w:r>
    </w:p>
    <w:p>
      <w:pPr>
        <w:pStyle w:val="BodyText"/>
        <w:spacing w:line="287" w:lineRule="auto"/>
        <w:rPr/>
      </w:pPr>
      <w:r/>
    </w:p>
    <w:p>
      <w:pPr>
        <w:pStyle w:val="BodyText"/>
        <w:spacing w:line="287" w:lineRule="auto"/>
        <w:rPr/>
      </w:pPr>
      <w:r/>
    </w:p>
    <w:p>
      <w:pPr>
        <w:pStyle w:val="BodyText"/>
        <w:spacing w:line="288" w:lineRule="auto"/>
        <w:rPr/>
      </w:pPr>
      <w:r/>
    </w:p>
    <w:p>
      <w:pPr>
        <w:spacing w:before="166" w:line="376" w:lineRule="auto"/>
        <w:rPr>
          <w:rFonts w:ascii="SimHei" w:hAnsi="SimHei" w:eastAsia="SimHei" w:cs="SimHei"/>
          <w:sz w:val="51"/>
          <w:szCs w:val="51"/>
        </w:rPr>
      </w:pPr>
      <w:r>
        <w:rPr>
          <w:rFonts w:ascii="SimHei" w:hAnsi="SimHei" w:eastAsia="SimHei" w:cs="SimHei"/>
          <w:sz w:val="51"/>
          <w:szCs w:val="51"/>
          <w:b/>
          <w:bCs/>
          <w:spacing w:val="-64"/>
        </w:rPr>
        <w:t>【解决方案】</w:t>
      </w:r>
      <w:r>
        <w:rPr>
          <w:rFonts w:ascii="SimHei" w:hAnsi="SimHei" w:eastAsia="SimHei" w:cs="SimHei"/>
          <w:sz w:val="51"/>
          <w:szCs w:val="51"/>
          <w:spacing w:val="32"/>
        </w:rPr>
        <w:t xml:space="preserve"> </w:t>
      </w:r>
      <w:r>
        <w:rPr>
          <w:rFonts w:ascii="SimHei" w:hAnsi="SimHei" w:eastAsia="SimHei" w:cs="SimHei"/>
          <w:sz w:val="51"/>
          <w:szCs w:val="51"/>
          <w:u w:val="single" w:color="auto"/>
        </w:rPr>
        <w:t xml:space="preserve">                                         </w:t>
      </w:r>
    </w:p>
    <w:p>
      <w:pPr>
        <w:ind w:left="3125"/>
        <w:spacing w:before="1" w:line="220" w:lineRule="auto"/>
        <w:rPr>
          <w:rFonts w:ascii="SimSun" w:hAnsi="SimSun" w:eastAsia="SimSun" w:cs="SimSun"/>
          <w:sz w:val="40"/>
          <w:szCs w:val="40"/>
        </w:rPr>
      </w:pPr>
      <w:r>
        <w:rPr>
          <w:rFonts w:ascii="SimSun" w:hAnsi="SimSun" w:eastAsia="SimSun" w:cs="SimSun"/>
          <w:sz w:val="40"/>
          <w:szCs w:val="40"/>
          <w:b/>
          <w:bCs/>
          <w:spacing w:val="4"/>
        </w:rPr>
        <w:t>中国电科某大型企业智能生产数字化变革</w:t>
      </w:r>
    </w:p>
    <w:p>
      <w:pPr>
        <w:pStyle w:val="BodyText"/>
        <w:spacing w:line="256" w:lineRule="auto"/>
        <w:rPr/>
      </w:pPr>
      <w:r/>
    </w:p>
    <w:p>
      <w:pPr>
        <w:ind w:left="248" w:right="100" w:firstLine="632"/>
        <w:spacing w:before="118" w:line="326" w:lineRule="auto"/>
        <w:rPr>
          <w:rFonts w:ascii="SimSun" w:hAnsi="SimSun" w:eastAsia="SimSun" w:cs="SimSun"/>
          <w:sz w:val="36"/>
          <w:szCs w:val="36"/>
        </w:rPr>
      </w:pPr>
      <w:r>
        <w:rPr>
          <w:rFonts w:ascii="SimSun" w:hAnsi="SimSun" w:eastAsia="SimSun" w:cs="SimSun"/>
          <w:sz w:val="36"/>
          <w:szCs w:val="36"/>
          <w:b/>
          <w:bCs/>
          <w:spacing w:val="5"/>
        </w:rPr>
        <w:t>【痛点问题】</w:t>
      </w:r>
      <w:r>
        <w:rPr>
          <w:rFonts w:ascii="SimSun" w:hAnsi="SimSun" w:eastAsia="SimSun" w:cs="SimSun"/>
          <w:sz w:val="36"/>
          <w:szCs w:val="36"/>
          <w:spacing w:val="5"/>
        </w:rPr>
        <w:t>“十三五”期间，中国电科某大型企业作为国内复杂电子装备的</w:t>
      </w:r>
      <w:r>
        <w:rPr>
          <w:rFonts w:ascii="SimSun" w:hAnsi="SimSun" w:eastAsia="SimSun" w:cs="SimSun"/>
          <w:sz w:val="36"/>
          <w:szCs w:val="36"/>
          <w:spacing w:val="14"/>
        </w:rPr>
        <w:t xml:space="preserve"> </w:t>
      </w:r>
      <w:r>
        <w:rPr>
          <w:rFonts w:ascii="SimSun" w:hAnsi="SimSun" w:eastAsia="SimSun" w:cs="SimSun"/>
          <w:sz w:val="36"/>
          <w:szCs w:val="36"/>
          <w:spacing w:val="9"/>
        </w:rPr>
        <w:t>创新引领者和骨干提供商，在生产制造领域还存在着跨车间跨部门多</w:t>
      </w:r>
      <w:r>
        <w:rPr>
          <w:rFonts w:ascii="SimSun" w:hAnsi="SimSun" w:eastAsia="SimSun" w:cs="SimSun"/>
          <w:sz w:val="36"/>
          <w:szCs w:val="36"/>
          <w:spacing w:val="8"/>
        </w:rPr>
        <w:t>生产线协同 </w:t>
      </w:r>
      <w:r>
        <w:rPr>
          <w:rFonts w:ascii="SimSun" w:hAnsi="SimSun" w:eastAsia="SimSun" w:cs="SimSun"/>
          <w:sz w:val="36"/>
          <w:szCs w:val="36"/>
          <w:spacing w:val="9"/>
        </w:rPr>
        <w:t>不足、对生产设备状态监控维护迟缓、生产排产</w:t>
      </w:r>
      <w:r>
        <w:rPr>
          <w:rFonts w:ascii="SimSun" w:hAnsi="SimSun" w:eastAsia="SimSun" w:cs="SimSun"/>
          <w:sz w:val="36"/>
          <w:szCs w:val="36"/>
          <w:spacing w:val="8"/>
        </w:rPr>
        <w:t>精确度不够、仓储物流和生产计</w:t>
      </w:r>
      <w:r>
        <w:rPr>
          <w:rFonts w:ascii="SimSun" w:hAnsi="SimSun" w:eastAsia="SimSun" w:cs="SimSun"/>
          <w:sz w:val="36"/>
          <w:szCs w:val="36"/>
        </w:rPr>
        <w:t xml:space="preserve">  </w:t>
      </w:r>
      <w:r>
        <w:rPr>
          <w:rFonts w:ascii="SimSun" w:hAnsi="SimSun" w:eastAsia="SimSun" w:cs="SimSun"/>
          <w:sz w:val="36"/>
          <w:szCs w:val="36"/>
          <w:spacing w:val="8"/>
        </w:rPr>
        <w:t>划不能有效匹配等问题，这些问题在装备研制周期短、性能要求高的新形</w:t>
      </w:r>
      <w:r>
        <w:rPr>
          <w:rFonts w:ascii="SimSun" w:hAnsi="SimSun" w:eastAsia="SimSun" w:cs="SimSun"/>
          <w:sz w:val="36"/>
          <w:szCs w:val="36"/>
          <w:spacing w:val="7"/>
        </w:rPr>
        <w:t>势下更</w:t>
      </w:r>
    </w:p>
    <w:p>
      <w:pPr>
        <w:ind w:left="248"/>
        <w:spacing w:before="2" w:line="220" w:lineRule="auto"/>
        <w:rPr>
          <w:rFonts w:ascii="SimSun" w:hAnsi="SimSun" w:eastAsia="SimSun" w:cs="SimSun"/>
          <w:sz w:val="36"/>
          <w:szCs w:val="36"/>
        </w:rPr>
      </w:pPr>
      <w:r>
        <w:rPr>
          <w:rFonts w:ascii="SimSun" w:hAnsi="SimSun" w:eastAsia="SimSun" w:cs="SimSun"/>
          <w:sz w:val="36"/>
          <w:szCs w:val="36"/>
          <w:spacing w:val="1"/>
        </w:rPr>
        <w:t>加凸显，急需通过生产环节的全方位数字化变革推动生产制造向智能生产转变。</w:t>
      </w:r>
    </w:p>
    <w:p>
      <w:pPr>
        <w:ind w:left="248" w:right="51" w:firstLine="706"/>
        <w:spacing w:before="231" w:line="327" w:lineRule="auto"/>
        <w:rPr>
          <w:rFonts w:ascii="SimSun" w:hAnsi="SimSun" w:eastAsia="SimSun" w:cs="SimSun"/>
          <w:sz w:val="36"/>
          <w:szCs w:val="36"/>
        </w:rPr>
      </w:pPr>
      <w:r>
        <w:rPr>
          <w:rFonts w:ascii="SimSun" w:hAnsi="SimSun" w:eastAsia="SimSun" w:cs="SimSun"/>
          <w:sz w:val="36"/>
          <w:szCs w:val="36"/>
          <w:b/>
          <w:bCs/>
          <w:spacing w:val="15"/>
        </w:rPr>
        <w:t>【解决方案】</w:t>
      </w:r>
      <w:r>
        <w:rPr>
          <w:rFonts w:ascii="SimSun" w:hAnsi="SimSun" w:eastAsia="SimSun" w:cs="SimSun"/>
          <w:sz w:val="36"/>
          <w:szCs w:val="36"/>
          <w:spacing w:val="15"/>
        </w:rPr>
        <w:t>该企业秉持“自主平台+协同制造+精益管理”的理念，运用工</w:t>
      </w:r>
      <w:r>
        <w:rPr>
          <w:rFonts w:ascii="SimSun" w:hAnsi="SimSun" w:eastAsia="SimSun" w:cs="SimSun"/>
          <w:sz w:val="36"/>
          <w:szCs w:val="36"/>
          <w:spacing w:val="8"/>
        </w:rPr>
        <w:t xml:space="preserve"> </w:t>
      </w:r>
      <w:r>
        <w:rPr>
          <w:rFonts w:ascii="SimSun" w:hAnsi="SimSun" w:eastAsia="SimSun" w:cs="SimSun"/>
          <w:sz w:val="36"/>
          <w:szCs w:val="36"/>
          <w:spacing w:val="10"/>
        </w:rPr>
        <w:t>业大数据、物联网等新一代信息技术，通过微</w:t>
      </w:r>
      <w:r>
        <w:rPr>
          <w:rFonts w:ascii="SimSun" w:hAnsi="SimSun" w:eastAsia="SimSun" w:cs="SimSun"/>
          <w:sz w:val="36"/>
          <w:szCs w:val="36"/>
          <w:spacing w:val="9"/>
        </w:rPr>
        <w:t>服务平台构建起覆盖企业内网、内</w:t>
      </w:r>
      <w:r>
        <w:rPr>
          <w:rFonts w:ascii="SimSun" w:hAnsi="SimSun" w:eastAsia="SimSun" w:cs="SimSun"/>
          <w:sz w:val="36"/>
          <w:szCs w:val="36"/>
        </w:rPr>
        <w:t xml:space="preserve">  </w:t>
      </w:r>
      <w:r>
        <w:rPr>
          <w:rFonts w:ascii="SimSun" w:hAnsi="SimSun" w:eastAsia="SimSun" w:cs="SimSun"/>
          <w:sz w:val="36"/>
          <w:szCs w:val="36"/>
          <w:spacing w:val="11"/>
        </w:rPr>
        <w:t>部工业控制网、互联网的全领域智能生产新模式。该智能生产新模式的整体</w:t>
      </w:r>
      <w:r>
        <w:rPr>
          <w:rFonts w:ascii="SimSun" w:hAnsi="SimSun" w:eastAsia="SimSun" w:cs="SimSun"/>
          <w:sz w:val="36"/>
          <w:szCs w:val="36"/>
          <w:spacing w:val="10"/>
        </w:rPr>
        <w:t>架构</w:t>
      </w:r>
    </w:p>
    <w:p>
      <w:pPr>
        <w:ind w:left="248"/>
        <w:spacing w:before="1" w:line="221" w:lineRule="auto"/>
        <w:rPr>
          <w:rFonts w:ascii="SimSun" w:hAnsi="SimSun" w:eastAsia="SimSun" w:cs="SimSun"/>
          <w:sz w:val="36"/>
          <w:szCs w:val="36"/>
        </w:rPr>
      </w:pPr>
      <w:r>
        <w:rPr>
          <w:rFonts w:ascii="SimSun" w:hAnsi="SimSun" w:eastAsia="SimSun" w:cs="SimSun"/>
          <w:sz w:val="36"/>
          <w:szCs w:val="36"/>
          <w:spacing w:val="9"/>
        </w:rPr>
        <w:t>如图6-6所示。</w:t>
      </w:r>
    </w:p>
    <w:p>
      <w:pPr>
        <w:ind w:left="248" w:right="83" w:firstLine="882"/>
        <w:spacing w:before="243" w:line="330" w:lineRule="auto"/>
        <w:rPr>
          <w:rFonts w:ascii="SimSun" w:hAnsi="SimSun" w:eastAsia="SimSun" w:cs="SimSun"/>
          <w:sz w:val="36"/>
          <w:szCs w:val="36"/>
        </w:rPr>
      </w:pPr>
      <w:r>
        <w:rPr>
          <w:rFonts w:ascii="SimSun" w:hAnsi="SimSun" w:eastAsia="SimSun" w:cs="SimSun"/>
          <w:sz w:val="36"/>
          <w:szCs w:val="36"/>
          <w:spacing w:val="10"/>
        </w:rPr>
        <w:t>构建支撑不同业务场景的网络支持。由企业内网和内部工业控制网服务企业</w:t>
      </w:r>
      <w:r>
        <w:rPr>
          <w:rFonts w:ascii="SimSun" w:hAnsi="SimSun" w:eastAsia="SimSun" w:cs="SimSun"/>
          <w:sz w:val="36"/>
          <w:szCs w:val="36"/>
          <w:spacing w:val="3"/>
        </w:rPr>
        <w:t xml:space="preserve"> </w:t>
      </w:r>
      <w:r>
        <w:rPr>
          <w:rFonts w:ascii="SimSun" w:hAnsi="SimSun" w:eastAsia="SimSun" w:cs="SimSun"/>
          <w:sz w:val="36"/>
          <w:szCs w:val="36"/>
          <w:spacing w:val="10"/>
        </w:rPr>
        <w:t>内部不同类型的生产制造车间，通过互联网连接生态链客户</w:t>
      </w:r>
      <w:r>
        <w:rPr>
          <w:rFonts w:ascii="SimSun" w:hAnsi="SimSun" w:eastAsia="SimSun" w:cs="SimSun"/>
          <w:sz w:val="36"/>
          <w:szCs w:val="36"/>
          <w:spacing w:val="9"/>
        </w:rPr>
        <w:t>和众多供应商，与制</w:t>
      </w:r>
    </w:p>
    <w:p>
      <w:pPr>
        <w:ind w:left="248"/>
        <w:spacing w:before="2" w:line="220" w:lineRule="auto"/>
        <w:rPr>
          <w:rFonts w:ascii="SimSun" w:hAnsi="SimSun" w:eastAsia="SimSun" w:cs="SimSun"/>
          <w:sz w:val="36"/>
          <w:szCs w:val="36"/>
        </w:rPr>
      </w:pPr>
      <w:r>
        <w:rPr>
          <w:rFonts w:ascii="SimSun" w:hAnsi="SimSun" w:eastAsia="SimSun" w:cs="SimSun"/>
          <w:sz w:val="36"/>
          <w:szCs w:val="36"/>
          <w:spacing w:val="-3"/>
        </w:rPr>
        <w:t>造企业内部车间实现协同。</w:t>
      </w:r>
    </w:p>
    <w:p>
      <w:pPr>
        <w:spacing w:before="210" w:line="619" w:lineRule="exact"/>
        <w:jc w:val="right"/>
        <w:rPr>
          <w:rFonts w:ascii="SimSun" w:hAnsi="SimSun" w:eastAsia="SimSun" w:cs="SimSun"/>
          <w:sz w:val="36"/>
          <w:szCs w:val="36"/>
        </w:rPr>
      </w:pPr>
      <w:r>
        <w:rPr>
          <w:rFonts w:ascii="SimSun" w:hAnsi="SimSun" w:eastAsia="SimSun" w:cs="SimSun"/>
          <w:sz w:val="36"/>
          <w:szCs w:val="36"/>
          <w:spacing w:val="13"/>
          <w:position w:val="19"/>
        </w:rPr>
        <w:t>纵向集成构建生产管控数字化价值链。贯通“</w:t>
      </w:r>
      <w:r>
        <w:rPr>
          <w:rFonts w:ascii="SimSun" w:hAnsi="SimSun" w:eastAsia="SimSun" w:cs="SimSun"/>
          <w:sz w:val="36"/>
          <w:szCs w:val="36"/>
          <w:spacing w:val="12"/>
          <w:position w:val="19"/>
        </w:rPr>
        <w:t>订单一交付”全流程，以数据</w:t>
      </w:r>
    </w:p>
    <w:p>
      <w:pPr>
        <w:ind w:left="248"/>
        <w:spacing w:before="1" w:line="219" w:lineRule="auto"/>
        <w:rPr>
          <w:rFonts w:ascii="SimSun" w:hAnsi="SimSun" w:eastAsia="SimSun" w:cs="SimSun"/>
          <w:sz w:val="36"/>
          <w:szCs w:val="36"/>
        </w:rPr>
      </w:pPr>
      <w:r>
        <w:rPr>
          <w:rFonts w:ascii="SimSun" w:hAnsi="SimSun" w:eastAsia="SimSun" w:cs="SimSun"/>
          <w:sz w:val="36"/>
          <w:szCs w:val="36"/>
          <w:spacing w:val="13"/>
        </w:rPr>
        <w:t>为中心，在制造价值链上实现数据的连续传递，</w:t>
      </w:r>
      <w:r>
        <w:rPr>
          <w:rFonts w:ascii="SimSun" w:hAnsi="SimSun" w:eastAsia="SimSun" w:cs="SimSun"/>
          <w:sz w:val="36"/>
          <w:szCs w:val="36"/>
          <w:spacing w:val="12"/>
        </w:rPr>
        <w:t>通过智能分析贡献数据价值，提</w:t>
      </w:r>
    </w:p>
    <w:p>
      <w:pPr>
        <w:ind w:left="253"/>
        <w:spacing w:before="187" w:line="220" w:lineRule="auto"/>
        <w:rPr>
          <w:rFonts w:ascii="SimSun" w:hAnsi="SimSun" w:eastAsia="SimSun" w:cs="SimSun"/>
          <w:sz w:val="36"/>
          <w:szCs w:val="36"/>
        </w:rPr>
      </w:pPr>
      <w:r>
        <w:rPr>
          <w:rFonts w:ascii="SimSun" w:hAnsi="SimSun" w:eastAsia="SimSun" w:cs="SimSun"/>
          <w:sz w:val="36"/>
          <w:szCs w:val="36"/>
          <w:b/>
          <w:bCs/>
          <w:spacing w:val="-1"/>
        </w:rPr>
        <w:t>升业务环节间的智能协同，实现稳定、精益、高效、柔性的智</w:t>
      </w:r>
      <w:r>
        <w:rPr>
          <w:rFonts w:ascii="SimSun" w:hAnsi="SimSun" w:eastAsia="SimSun" w:cs="SimSun"/>
          <w:sz w:val="36"/>
          <w:szCs w:val="36"/>
          <w:b/>
          <w:bCs/>
          <w:spacing w:val="-2"/>
        </w:rPr>
        <w:t>能生产管理。</w:t>
      </w:r>
    </w:p>
    <w:p>
      <w:pPr>
        <w:spacing w:line="220" w:lineRule="auto"/>
        <w:sectPr>
          <w:footerReference w:type="default" r:id="rId392"/>
          <w:pgSz w:w="31680" w:h="23703"/>
          <w:pgMar w:top="1243" w:right="1842" w:bottom="913" w:left="1467" w:header="0" w:footer="629" w:gutter="0"/>
          <w:cols w:equalWidth="0" w:num="2">
            <w:col w:w="14841" w:space="100"/>
            <w:col w:w="13430" w:space="0"/>
          </w:cols>
        </w:sectPr>
        <w:rPr>
          <w:rFonts w:ascii="SimSun" w:hAnsi="SimSun" w:eastAsia="SimSun" w:cs="SimSun"/>
          <w:sz w:val="36"/>
          <w:szCs w:val="36"/>
        </w:rPr>
      </w:pPr>
    </w:p>
    <w:p>
      <w:pPr>
        <w:pStyle w:val="BodyText"/>
        <w:spacing w:line="253" w:lineRule="auto"/>
        <w:rPr/>
      </w:pPr>
      <w:r/>
    </w:p>
    <w:p>
      <w:pPr>
        <w:pStyle w:val="BodyText"/>
        <w:spacing w:line="253" w:lineRule="auto"/>
        <w:rPr/>
      </w:pPr>
      <w:r/>
    </w:p>
    <w:p>
      <w:pPr>
        <w:ind w:left="248"/>
        <w:spacing w:before="91" w:line="161" w:lineRule="exact"/>
        <w:rPr>
          <w:rFonts w:ascii="SimSun" w:hAnsi="SimSun" w:eastAsia="SimSun" w:cs="SimSun"/>
          <w:sz w:val="28"/>
          <w:szCs w:val="28"/>
        </w:rPr>
      </w:pPr>
      <w:r>
        <w:rPr>
          <w:rFonts w:ascii="SimSun" w:hAnsi="SimSun" w:eastAsia="SimSun" w:cs="SimSun"/>
          <w:sz w:val="28"/>
          <w:szCs w:val="28"/>
          <w:spacing w:val="-1"/>
          <w:position w:val="-5"/>
        </w:rPr>
        <w:t>228</w:t>
      </w:r>
    </w:p>
    <w:p>
      <w:pPr>
        <w:spacing w:line="161" w:lineRule="exact"/>
        <w:sectPr>
          <w:type w:val="continuous"/>
          <w:pgSz w:w="31680" w:h="23703"/>
          <w:pgMar w:top="1243" w:right="1842" w:bottom="913" w:left="1467" w:header="0" w:footer="629" w:gutter="0"/>
          <w:cols w:equalWidth="0" w:num="1">
            <w:col w:w="28370" w:space="0"/>
          </w:cols>
        </w:sectPr>
        <w:rPr>
          <w:rFonts w:ascii="SimSun" w:hAnsi="SimSun" w:eastAsia="SimSun" w:cs="SimSun"/>
          <w:sz w:val="28"/>
          <w:szCs w:val="28"/>
        </w:rPr>
      </w:pPr>
    </w:p>
    <w:p>
      <w:pPr>
        <w:ind w:left="144"/>
        <w:spacing w:before="56" w:line="222" w:lineRule="auto"/>
        <w:rPr>
          <w:rFonts w:ascii="SimHei" w:hAnsi="SimHei" w:eastAsia="SimHei" w:cs="SimHei"/>
          <w:sz w:val="28"/>
          <w:szCs w:val="28"/>
        </w:rPr>
      </w:pPr>
      <w:r>
        <mc:AlternateContent xmlns:mc="http://schemas.openxmlformats.org/markup-compatibility/2006">
          <mc:Choice Requires="wps">
            <w:drawing>
              <wp:anchor distT="0" distB="0" distL="0" distR="0" simplePos="0" relativeHeight="253934592" behindDoc="0" locked="0" layoutInCell="0" allowOverlap="1">
                <wp:simplePos x="0" y="0"/>
                <wp:positionH relativeFrom="page">
                  <wp:posOffset>7972275</wp:posOffset>
                </wp:positionH>
                <wp:positionV relativeFrom="page">
                  <wp:posOffset>2850009</wp:posOffset>
                </wp:positionV>
                <wp:extent cx="645159" cy="220979"/>
                <wp:effectExtent l="0" t="0" r="0" b="0"/>
                <wp:wrapNone/>
                <wp:docPr id="440" name="TextBox 440"/>
                <wp:cNvGraphicFramePr/>
                <a:graphic>
                  <a:graphicData uri="http://schemas.microsoft.com/office/word/2010/wordprocessingShape">
                    <wps:wsp>
                      <wps:cNvSpPr txBox="1"/>
                      <wps:spPr>
                        <a:xfrm rot="5400000">
                          <a:off x="7972275" y="2850009"/>
                          <a:ext cx="645159" cy="2209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2" w:line="222" w:lineRule="auto"/>
                              <w:jc w:val="right"/>
                              <w:rPr>
                                <w:rFonts w:ascii="SimSun" w:hAnsi="SimSun" w:eastAsia="SimSun" w:cs="SimSun"/>
                                <w:sz w:val="22"/>
                                <w:szCs w:val="22"/>
                              </w:rPr>
                            </w:pPr>
                            <w:r>
                              <w:rPr>
                                <w:rFonts w:ascii="SimSun" w:hAnsi="SimSun" w:eastAsia="SimSun" w:cs="SimSun"/>
                                <w:sz w:val="22"/>
                                <w:szCs w:val="22"/>
                                <w:spacing w:val="-40"/>
                              </w:rPr>
                              <w:t>昌</w:t>
                            </w:r>
                            <w:r>
                              <w:rPr>
                                <w:rFonts w:ascii="SimSun" w:hAnsi="SimSun" w:eastAsia="SimSun" w:cs="SimSun"/>
                                <w:sz w:val="22"/>
                                <w:szCs w:val="22"/>
                                <w:spacing w:val="105"/>
                              </w:rPr>
                              <w:t xml:space="preserve"> </w:t>
                            </w:r>
                            <w:r>
                              <w:rPr>
                                <w:rFonts w:ascii="SimSun" w:hAnsi="SimSun" w:eastAsia="SimSun" w:cs="SimSun"/>
                                <w:sz w:val="22"/>
                                <w:szCs w:val="22"/>
                                <w:spacing w:val="-39"/>
                              </w:rPr>
                              <w:t>自</w:t>
                            </w:r>
                            <w:r>
                              <w:rPr>
                                <w:rFonts w:ascii="SimSun" w:hAnsi="SimSun" w:eastAsia="SimSun" w:cs="SimSun"/>
                                <w:sz w:val="22"/>
                                <w:szCs w:val="22"/>
                                <w:spacing w:val="94"/>
                              </w:rPr>
                              <w:t xml:space="preserve"> </w:t>
                            </w:r>
                            <w:r>
                              <w:rPr>
                                <w:rFonts w:ascii="SimSun" w:hAnsi="SimSun" w:eastAsia="SimSun" w:cs="SimSun"/>
                                <w:sz w:val="22"/>
                                <w:szCs w:val="22"/>
                                <w:spacing w:val="-26"/>
                              </w:rPr>
                              <w:t>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52" style="position:absolute;margin-left:627.738pt;margin-top:224.41pt;mso-position-vertical-relative:page;mso-position-horizontal-relative:page;width:50.8pt;height:17.4pt;z-index:253934592;rotation:90;" o:allowincell="f" filled="false" stroked="false" type="#_x0000_t202">
                <v:fill on="false"/>
                <v:stroke on="false"/>
                <v:path/>
                <v:imagedata o:title=""/>
                <o:lock v:ext="edit" aspectratio="false"/>
                <v:textbox inset="0mm,0mm,0mm,0mm">
                  <w:txbxContent>
                    <w:p>
                      <w:pPr>
                        <w:spacing w:before="62" w:line="222" w:lineRule="auto"/>
                        <w:jc w:val="right"/>
                        <w:rPr>
                          <w:rFonts w:ascii="SimSun" w:hAnsi="SimSun" w:eastAsia="SimSun" w:cs="SimSun"/>
                          <w:sz w:val="22"/>
                          <w:szCs w:val="22"/>
                        </w:rPr>
                      </w:pPr>
                      <w:r>
                        <w:rPr>
                          <w:rFonts w:ascii="SimSun" w:hAnsi="SimSun" w:eastAsia="SimSun" w:cs="SimSun"/>
                          <w:sz w:val="22"/>
                          <w:szCs w:val="22"/>
                          <w:spacing w:val="-40"/>
                        </w:rPr>
                        <w:t>昌</w:t>
                      </w:r>
                      <w:r>
                        <w:rPr>
                          <w:rFonts w:ascii="SimSun" w:hAnsi="SimSun" w:eastAsia="SimSun" w:cs="SimSun"/>
                          <w:sz w:val="22"/>
                          <w:szCs w:val="22"/>
                          <w:spacing w:val="105"/>
                        </w:rPr>
                        <w:t xml:space="preserve"> </w:t>
                      </w:r>
                      <w:r>
                        <w:rPr>
                          <w:rFonts w:ascii="SimSun" w:hAnsi="SimSun" w:eastAsia="SimSun" w:cs="SimSun"/>
                          <w:sz w:val="22"/>
                          <w:szCs w:val="22"/>
                          <w:spacing w:val="-39"/>
                        </w:rPr>
                        <w:t>自</w:t>
                      </w:r>
                      <w:r>
                        <w:rPr>
                          <w:rFonts w:ascii="SimSun" w:hAnsi="SimSun" w:eastAsia="SimSun" w:cs="SimSun"/>
                          <w:sz w:val="22"/>
                          <w:szCs w:val="22"/>
                          <w:spacing w:val="94"/>
                        </w:rPr>
                        <w:t xml:space="preserve"> </w:t>
                      </w:r>
                      <w:r>
                        <w:rPr>
                          <w:rFonts w:ascii="SimSun" w:hAnsi="SimSun" w:eastAsia="SimSun" w:cs="SimSun"/>
                          <w:sz w:val="22"/>
                          <w:szCs w:val="22"/>
                          <w:spacing w:val="-26"/>
                        </w:rPr>
                        <w:t>旧</w:t>
                      </w:r>
                    </w:p>
                  </w:txbxContent>
                </v:textbox>
              </v:shape>
            </w:pict>
          </mc:Fallback>
        </mc:AlternateContent>
      </w:r>
      <w:r>
        <w:pict>
          <v:rect id="_x0000_s1354" style="position:absolute;margin-left:796.53pt;margin-top:541.609pt;mso-position-vertical-relative:page;mso-position-horizontal-relative:page;width:0.45pt;height:45.4pt;z-index:253933568;" o:allowincell="f" fillcolor="#000000" filled="true" stroked="false"/>
        </w:pict>
      </w:r>
      <w:r>
        <w:pict>
          <v:rect id="_x0000_s1356" style="position:absolute;margin-left:1500.68pt;margin-top:998.668pt;mso-position-vertical-relative:page;mso-position-horizontal-relative:page;width:0.45pt;height:120.9pt;z-index:253932544;" o:allowincell="f" fillcolor="#000000" filled="true" stroked="false"/>
        </w:pict>
      </w:r>
      <w:r>
        <w:drawing>
          <wp:anchor distT="0" distB="0" distL="0" distR="0" simplePos="0" relativeHeight="253931520" behindDoc="1" locked="0" layoutInCell="0" allowOverlap="1">
            <wp:simplePos x="0" y="0"/>
            <wp:positionH relativeFrom="page">
              <wp:posOffset>10985582</wp:posOffset>
            </wp:positionH>
            <wp:positionV relativeFrom="page">
              <wp:posOffset>3756211</wp:posOffset>
            </wp:positionV>
            <wp:extent cx="691615" cy="749098"/>
            <wp:effectExtent l="0" t="0" r="0" b="0"/>
            <wp:wrapNone/>
            <wp:docPr id="442" name="IM 442"/>
            <wp:cNvGraphicFramePr/>
            <a:graphic>
              <a:graphicData uri="http://schemas.openxmlformats.org/drawingml/2006/picture">
                <pic:pic>
                  <pic:nvPicPr>
                    <pic:cNvPr id="442" name="IM 442"/>
                    <pic:cNvPicPr/>
                  </pic:nvPicPr>
                  <pic:blipFill>
                    <a:blip r:embed="rId395"/>
                    <a:stretch>
                      <a:fillRect/>
                    </a:stretch>
                  </pic:blipFill>
                  <pic:spPr>
                    <a:xfrm rot="0">
                      <a:off x="0" y="0"/>
                      <a:ext cx="691615" cy="749098"/>
                    </a:xfrm>
                    <a:prstGeom prst="rect">
                      <a:avLst/>
                    </a:prstGeom>
                  </pic:spPr>
                </pic:pic>
              </a:graphicData>
            </a:graphic>
          </wp:anchor>
        </w:drawing>
      </w:r>
      <w:r>
        <w:rPr>
          <w:rFonts w:ascii="SimHei" w:hAnsi="SimHei" w:eastAsia="SimHei" w:cs="SimHei"/>
          <w:sz w:val="28"/>
          <w:szCs w:val="28"/>
          <w:b/>
          <w:bCs/>
          <w:spacing w:val="19"/>
        </w:rPr>
        <w:t>数字航图——数字化转型百问(第二辑)</w:t>
      </w:r>
    </w:p>
    <w:p>
      <w:pPr>
        <w:pStyle w:val="BodyText"/>
        <w:spacing w:line="446" w:lineRule="auto"/>
        <w:rPr/>
      </w:pPr>
      <w:r/>
    </w:p>
    <w:p>
      <w:pPr>
        <w:pStyle w:val="BodyText"/>
        <w:spacing w:line="7029" w:lineRule="exact"/>
        <w:rPr/>
      </w:pPr>
      <w:r>
        <w:rPr>
          <w:position w:val="-140"/>
        </w:rPr>
        <w:pict>
          <v:group id="_x0000_s1358" style="mso-position-vertical-relative:line;mso-position-horizontal-relative:char;width:645.6pt;height:351.45pt;" filled="false" stroked="false" coordsize="12911,7029" coordorigin="0,0">
            <v:shape id="_x0000_s1360" style="position:absolute;left:0;top:0;width:12911;height:7029;" filled="false" stroked="false" type="#_x0000_t75">
              <v:imagedata o:title="" r:id="rId396"/>
            </v:shape>
            <v:shape id="_x0000_s1362" style="position:absolute;left:395;top:277;width:12188;height:6710;" filled="false" stroked="false" type="#_x0000_t202">
              <v:fill on="false"/>
              <v:stroke on="false"/>
              <v:path/>
              <v:imagedata o:title=""/>
              <o:lock v:ext="edit" aspectratio="false"/>
              <v:textbox inset="0mm,0mm,0mm,0mm">
                <w:txbxContent>
                  <w:p>
                    <w:pPr>
                      <w:ind w:left="7883"/>
                      <w:spacing w:before="20" w:line="220" w:lineRule="auto"/>
                      <w:rPr>
                        <w:rFonts w:ascii="SimSun" w:hAnsi="SimSun" w:eastAsia="SimSun" w:cs="SimSun"/>
                        <w:sz w:val="28"/>
                        <w:szCs w:val="28"/>
                      </w:rPr>
                    </w:pPr>
                    <w:r>
                      <w:rPr>
                        <w:rFonts w:ascii="SimSun" w:hAnsi="SimSun" w:eastAsia="SimSun" w:cs="SimSun"/>
                        <w:sz w:val="28"/>
                        <w:szCs w:val="28"/>
                        <w:b/>
                        <w:bCs/>
                        <w:color w:val="FFFFFF"/>
                        <w:spacing w:val="-18"/>
                      </w:rPr>
                      <w:t>PDS</w:t>
                    </w:r>
                    <w:r>
                      <w:rPr>
                        <w:rFonts w:ascii="SimSun" w:hAnsi="SimSun" w:eastAsia="SimSun" w:cs="SimSun"/>
                        <w:sz w:val="28"/>
                        <w:szCs w:val="28"/>
                        <w:color w:val="FFFFFF"/>
                        <w:spacing w:val="-42"/>
                      </w:rPr>
                      <w:t xml:space="preserve"> </w:t>
                    </w:r>
                    <w:r>
                      <w:rPr>
                        <w:rFonts w:ascii="SimSun" w:hAnsi="SimSun" w:eastAsia="SimSun" w:cs="SimSun"/>
                        <w:sz w:val="28"/>
                        <w:szCs w:val="28"/>
                        <w:b/>
                        <w:bCs/>
                        <w:color w:val="FFFFFF"/>
                        <w:spacing w:val="-18"/>
                      </w:rPr>
                      <w:t>系绑</w:t>
                    </w:r>
                  </w:p>
                  <w:p>
                    <w:pPr>
                      <w:spacing w:line="470" w:lineRule="auto"/>
                      <w:rPr>
                        <w:rFonts w:ascii="Arial"/>
                        <w:sz w:val="21"/>
                      </w:rPr>
                    </w:pPr>
                    <w:r/>
                  </w:p>
                  <w:p>
                    <w:pPr>
                      <w:ind w:left="9721" w:right="1720" w:hanging="8"/>
                      <w:spacing w:before="55" w:line="250" w:lineRule="auto"/>
                      <w:rPr>
                        <w:rFonts w:ascii="SimSun" w:hAnsi="SimSun" w:eastAsia="SimSun" w:cs="SimSun"/>
                        <w:sz w:val="17"/>
                        <w:szCs w:val="17"/>
                      </w:rPr>
                    </w:pPr>
                    <w:r>
                      <w:rPr>
                        <w:rFonts w:ascii="SimSun" w:hAnsi="SimSun" w:eastAsia="SimSun" w:cs="SimSun"/>
                        <w:sz w:val="17"/>
                        <w:szCs w:val="17"/>
                        <w:b/>
                        <w:bCs/>
                        <w:spacing w:val="13"/>
                      </w:rPr>
                      <w:t>物理网周</w:t>
                    </w:r>
                    <w:r>
                      <w:rPr>
                        <w:rFonts w:ascii="SimSun" w:hAnsi="SimSun" w:eastAsia="SimSun" w:cs="SimSun"/>
                        <w:sz w:val="17"/>
                        <w:szCs w:val="17"/>
                        <w:spacing w:val="1"/>
                      </w:rPr>
                      <w:t xml:space="preserve"> </w:t>
                    </w:r>
                    <w:r>
                      <w:rPr>
                        <w:rFonts w:ascii="SimSun" w:hAnsi="SimSun" w:eastAsia="SimSun" w:cs="SimSun"/>
                        <w:sz w:val="17"/>
                        <w:szCs w:val="17"/>
                        <w:b/>
                        <w:bCs/>
                        <w:spacing w:val="14"/>
                      </w:rPr>
                      <w:t>数圾交换</w:t>
                    </w:r>
                  </w:p>
                  <w:p>
                    <w:pPr>
                      <w:spacing w:line="346" w:lineRule="auto"/>
                      <w:rPr>
                        <w:rFonts w:ascii="Arial"/>
                        <w:sz w:val="21"/>
                      </w:rPr>
                    </w:pPr>
                    <w:r/>
                  </w:p>
                  <w:p>
                    <w:pPr>
                      <w:ind w:left="10255"/>
                      <w:spacing w:before="52" w:line="100" w:lineRule="exact"/>
                      <w:rPr>
                        <w:rFonts w:ascii="SimSun" w:hAnsi="SimSun" w:eastAsia="SimSun" w:cs="SimSun"/>
                        <w:sz w:val="16"/>
                        <w:szCs w:val="16"/>
                      </w:rPr>
                    </w:pPr>
                    <w:r>
                      <w:rPr>
                        <w:rFonts w:ascii="SimSun" w:hAnsi="SimSun" w:eastAsia="SimSun" w:cs="SimSun"/>
                        <w:sz w:val="16"/>
                        <w:szCs w:val="16"/>
                        <w:position w:val="-3"/>
                      </w:rPr>
                      <w:t>2</w:t>
                    </w:r>
                  </w:p>
                  <w:p>
                    <w:pPr>
                      <w:ind w:left="20"/>
                      <w:spacing w:line="282" w:lineRule="exact"/>
                      <w:rPr>
                        <w:rFonts w:ascii="SimHei" w:hAnsi="SimHei" w:eastAsia="SimHei" w:cs="SimHei"/>
                        <w:sz w:val="21"/>
                        <w:szCs w:val="21"/>
                      </w:rPr>
                    </w:pPr>
                    <w:r>
                      <w:rPr>
                        <w:rFonts w:ascii="SimHei" w:hAnsi="SimHei" w:eastAsia="SimHei" w:cs="SimHei"/>
                        <w:sz w:val="21"/>
                        <w:szCs w:val="21"/>
                        <w:b/>
                        <w:bCs/>
                        <w:spacing w:val="-7"/>
                        <w:position w:val="5"/>
                      </w:rPr>
                      <w:t>制造运营系统</w:t>
                    </w:r>
                  </w:p>
                  <w:p>
                    <w:pPr>
                      <w:ind w:left="176"/>
                      <w:spacing w:line="193" w:lineRule="auto"/>
                      <w:rPr>
                        <w:rFonts w:ascii="SimSun" w:hAnsi="SimSun" w:eastAsia="SimSun" w:cs="SimSun"/>
                        <w:sz w:val="21"/>
                        <w:szCs w:val="21"/>
                      </w:rPr>
                    </w:pPr>
                    <w:r>
                      <w:rPr>
                        <w:rFonts w:ascii="SimSun" w:hAnsi="SimSun" w:eastAsia="SimSun" w:cs="SimSun"/>
                        <w:sz w:val="21"/>
                        <w:szCs w:val="21"/>
                        <w:b/>
                        <w:bCs/>
                        <w:spacing w:val="-6"/>
                      </w:rPr>
                      <w:t>(工业网端)</w:t>
                    </w:r>
                  </w:p>
                  <w:p>
                    <w:pPr>
                      <w:ind w:left="10255" w:right="1706"/>
                      <w:spacing w:before="1" w:line="168" w:lineRule="auto"/>
                      <w:rPr>
                        <w:rFonts w:ascii="SimSun" w:hAnsi="SimSun" w:eastAsia="SimSun" w:cs="SimSun"/>
                        <w:sz w:val="15"/>
                        <w:szCs w:val="15"/>
                      </w:rPr>
                    </w:pPr>
                    <w:r>
                      <w:rPr>
                        <w:rFonts w:ascii="SimSun" w:hAnsi="SimSun" w:eastAsia="SimSun" w:cs="SimSun"/>
                        <w:sz w:val="16"/>
                        <w:szCs w:val="16"/>
                        <w:spacing w:val="-2"/>
                      </w:rPr>
                      <w:t>9F</w:t>
                    </w:r>
                    <w:r>
                      <w:rPr>
                        <w:rFonts w:ascii="SimSun" w:hAnsi="SimSun" w:eastAsia="SimSun" w:cs="SimSun"/>
                        <w:sz w:val="16"/>
                        <w:szCs w:val="16"/>
                      </w:rPr>
                      <w:t xml:space="preserve">  </w:t>
                    </w:r>
                    <w:r>
                      <w:rPr>
                        <w:rFonts w:ascii="SimSun" w:hAnsi="SimSun" w:eastAsia="SimSun" w:cs="SimSun"/>
                        <w:sz w:val="15"/>
                        <w:szCs w:val="15"/>
                      </w:rPr>
                      <w:t>史8</w:t>
                    </w:r>
                  </w:p>
                  <w:p>
                    <w:pPr>
                      <w:ind w:left="11666" w:right="158"/>
                      <w:spacing w:before="112" w:line="229" w:lineRule="auto"/>
                      <w:rPr>
                        <w:rFonts w:ascii="FangSong" w:hAnsi="FangSong" w:eastAsia="FangSong" w:cs="FangSong"/>
                        <w:sz w:val="12"/>
                        <w:szCs w:val="12"/>
                      </w:rPr>
                    </w:pPr>
                    <w:r>
                      <w:rPr>
                        <w:rFonts w:ascii="SimSun" w:hAnsi="SimSun" w:eastAsia="SimSun" w:cs="SimSun"/>
                        <w:sz w:val="21"/>
                        <w:szCs w:val="21"/>
                        <w:spacing w:val="-11"/>
                        <w:w w:val="79"/>
                      </w:rPr>
                      <w:t>J单</w:t>
                    </w:r>
                    <w:r>
                      <w:rPr>
                        <w:rFonts w:ascii="SimSun" w:hAnsi="SimSun" w:eastAsia="SimSun" w:cs="SimSun"/>
                        <w:sz w:val="21"/>
                        <w:szCs w:val="21"/>
                      </w:rPr>
                      <w:t xml:space="preserve">  </w:t>
                    </w:r>
                    <w:r>
                      <w:rPr>
                        <w:rFonts w:ascii="FangSong" w:hAnsi="FangSong" w:eastAsia="FangSong" w:cs="FangSong"/>
                        <w:sz w:val="12"/>
                        <w:szCs w:val="12"/>
                        <w:spacing w:val="1"/>
                      </w:rPr>
                      <w:t>应齐育</w:t>
                    </w:r>
                  </w:p>
                  <w:p>
                    <w:pPr>
                      <w:ind w:left="11666"/>
                      <w:spacing w:before="29" w:line="190" w:lineRule="auto"/>
                      <w:rPr>
                        <w:rFonts w:ascii="SimSun" w:hAnsi="SimSun" w:eastAsia="SimSun" w:cs="SimSun"/>
                        <w:sz w:val="37"/>
                        <w:szCs w:val="37"/>
                      </w:rPr>
                    </w:pPr>
                    <w:r>
                      <w:rPr>
                        <w:rFonts w:ascii="SimSun" w:hAnsi="SimSun" w:eastAsia="SimSun" w:cs="SimSun"/>
                        <w:sz w:val="37"/>
                        <w:szCs w:val="37"/>
                      </w:rPr>
                      <w:t>憨</w:t>
                    </w:r>
                  </w:p>
                  <w:p>
                    <w:pPr>
                      <w:ind w:left="11731"/>
                      <w:spacing w:line="239" w:lineRule="auto"/>
                      <w:rPr>
                        <w:rFonts w:ascii="FangSong" w:hAnsi="FangSong" w:eastAsia="FangSong" w:cs="FangSong"/>
                        <w:sz w:val="14"/>
                        <w:szCs w:val="14"/>
                      </w:rPr>
                    </w:pPr>
                    <w:r>
                      <w:rPr>
                        <w:rFonts w:ascii="FangSong" w:hAnsi="FangSong" w:eastAsia="FangSong" w:cs="FangSong"/>
                        <w:sz w:val="14"/>
                        <w:szCs w:val="14"/>
                      </w:rPr>
                      <w:t>验</w:t>
                    </w:r>
                  </w:p>
                  <w:p>
                    <w:pPr>
                      <w:ind w:left="4631"/>
                      <w:spacing w:before="209" w:line="177" w:lineRule="auto"/>
                      <w:rPr>
                        <w:rFonts w:ascii="SimSun" w:hAnsi="SimSun" w:eastAsia="SimSun" w:cs="SimSun"/>
                        <w:sz w:val="17"/>
                        <w:szCs w:val="17"/>
                      </w:rPr>
                    </w:pPr>
                    <w:r>
                      <w:rPr>
                        <w:rFonts w:ascii="SimSun" w:hAnsi="SimSun" w:eastAsia="SimSun" w:cs="SimSun"/>
                        <w:sz w:val="17"/>
                        <w:szCs w:val="17"/>
                        <w:b/>
                        <w:bCs/>
                        <w:spacing w:val="-3"/>
                      </w:rPr>
                      <w:t>尽炼基区管置8安全保在管</w:t>
                    </w:r>
                  </w:p>
                  <w:p>
                    <w:pPr>
                      <w:ind w:firstLine="1774"/>
                      <w:spacing w:line="254" w:lineRule="exact"/>
                      <w:rPr/>
                    </w:pPr>
                    <w:r>
                      <w:rPr>
                        <w:position w:val="-5"/>
                      </w:rPr>
                      <w:drawing>
                        <wp:inline distT="0" distB="0" distL="0" distR="0">
                          <wp:extent cx="240999" cy="161135"/>
                          <wp:effectExtent l="0" t="0" r="0" b="0"/>
                          <wp:docPr id="444" name="IM 444"/>
                          <wp:cNvGraphicFramePr/>
                          <a:graphic>
                            <a:graphicData uri="http://schemas.openxmlformats.org/drawingml/2006/picture">
                              <pic:pic>
                                <pic:nvPicPr>
                                  <pic:cNvPr id="444" name="IM 444"/>
                                  <pic:cNvPicPr/>
                                </pic:nvPicPr>
                                <pic:blipFill>
                                  <a:blip r:embed="rId397"/>
                                  <a:stretch>
                                    <a:fillRect/>
                                  </a:stretch>
                                </pic:blipFill>
                                <pic:spPr>
                                  <a:xfrm rot="0">
                                    <a:off x="0" y="0"/>
                                    <a:ext cx="240999" cy="161135"/>
                                  </a:xfrm>
                                  <a:prstGeom prst="rect">
                                    <a:avLst/>
                                  </a:prstGeom>
                                </pic:spPr>
                              </pic:pic>
                            </a:graphicData>
                          </a:graphic>
                        </wp:inline>
                      </w:drawing>
                    </w:r>
                  </w:p>
                  <w:p>
                    <w:pPr>
                      <w:ind w:left="5109"/>
                      <w:spacing w:before="46" w:line="223" w:lineRule="auto"/>
                      <w:rPr>
                        <w:rFonts w:ascii="SimSun" w:hAnsi="SimSun" w:eastAsia="SimSun" w:cs="SimSun"/>
                        <w:sz w:val="17"/>
                        <w:szCs w:val="17"/>
                      </w:rPr>
                    </w:pPr>
                    <w:r>
                      <w:rPr>
                        <w:rFonts w:ascii="SimSun" w:hAnsi="SimSun" w:eastAsia="SimSun" w:cs="SimSun"/>
                        <w:sz w:val="17"/>
                        <w:szCs w:val="17"/>
                        <w:b/>
                        <w:bCs/>
                        <w:spacing w:val="-14"/>
                        <w:w w:val="97"/>
                      </w:rPr>
                      <w:t>饮安件系法集成</w:t>
                    </w:r>
                  </w:p>
                  <w:p>
                    <w:pPr>
                      <w:ind w:left="5423"/>
                      <w:spacing w:before="250" w:line="223" w:lineRule="auto"/>
                      <w:rPr>
                        <w:rFonts w:ascii="SimSun" w:hAnsi="SimSun" w:eastAsia="SimSun" w:cs="SimSun"/>
                        <w:sz w:val="21"/>
                        <w:szCs w:val="21"/>
                      </w:rPr>
                    </w:pPr>
                    <w:r>
                      <w:rPr>
                        <w:rFonts w:ascii="SimSun" w:hAnsi="SimSun" w:eastAsia="SimSun" w:cs="SimSun"/>
                        <w:sz w:val="21"/>
                        <w:szCs w:val="21"/>
                        <w:b/>
                        <w:bCs/>
                        <w:color w:val="FFFFFF"/>
                        <w:spacing w:val="-1"/>
                      </w:rPr>
                      <w:t>高级计划排程</w:t>
                    </w:r>
                  </w:p>
                  <w:p>
                    <w:pPr>
                      <w:spacing w:line="269" w:lineRule="auto"/>
                      <w:rPr>
                        <w:rFonts w:ascii="Arial"/>
                        <w:sz w:val="21"/>
                      </w:rPr>
                    </w:pPr>
                    <w:r/>
                  </w:p>
                  <w:p>
                    <w:pPr>
                      <w:spacing w:line="269" w:lineRule="auto"/>
                      <w:rPr>
                        <w:rFonts w:ascii="Arial"/>
                        <w:sz w:val="21"/>
                      </w:rPr>
                    </w:pPr>
                    <w:r/>
                  </w:p>
                  <w:p>
                    <w:pPr>
                      <w:ind w:left="6542"/>
                      <w:spacing w:before="55" w:line="223" w:lineRule="auto"/>
                      <w:rPr>
                        <w:rFonts w:ascii="SimSun" w:hAnsi="SimSun" w:eastAsia="SimSun" w:cs="SimSun"/>
                        <w:sz w:val="17"/>
                        <w:szCs w:val="17"/>
                      </w:rPr>
                    </w:pPr>
                    <w:r>
                      <w:rPr>
                        <w:rFonts w:ascii="SimSun" w:hAnsi="SimSun" w:eastAsia="SimSun" w:cs="SimSun"/>
                        <w:sz w:val="17"/>
                        <w:szCs w:val="17"/>
                        <w:spacing w:val="-8"/>
                      </w:rPr>
                      <w:t>·支持参种制道类型，扭感生产法程连接性及响应效求</w:t>
                    </w:r>
                  </w:p>
                  <w:p>
                    <w:pPr>
                      <w:ind w:left="6182"/>
                      <w:spacing w:before="117" w:line="226" w:lineRule="auto"/>
                      <w:rPr>
                        <w:rFonts w:ascii="SimSun" w:hAnsi="SimSun" w:eastAsia="SimSun" w:cs="SimSun"/>
                        <w:sz w:val="17"/>
                        <w:szCs w:val="17"/>
                      </w:rPr>
                    </w:pPr>
                    <w:r>
                      <w:rPr>
                        <w:rFonts w:ascii="SimSun" w:hAnsi="SimSun" w:eastAsia="SimSun" w:cs="SimSun"/>
                        <w:sz w:val="17"/>
                        <w:szCs w:val="17"/>
                        <w:b/>
                        <w:bCs/>
                        <w:color w:val="FFFFFF"/>
                        <w:spacing w:val="-7"/>
                        <w:position w:val="2"/>
                      </w:rPr>
                      <w:t>(2)</w:t>
                    </w:r>
                    <w:r>
                      <w:rPr>
                        <w:rFonts w:ascii="SimSun" w:hAnsi="SimSun" w:eastAsia="SimSun" w:cs="SimSun"/>
                        <w:sz w:val="17"/>
                        <w:szCs w:val="17"/>
                        <w:color w:val="FFFFFF"/>
                        <w:spacing w:val="69"/>
                        <w:position w:val="2"/>
                      </w:rPr>
                      <w:t xml:space="preserve"> </w:t>
                    </w:r>
                    <w:r>
                      <w:rPr>
                        <w:rFonts w:ascii="SimSun" w:hAnsi="SimSun" w:eastAsia="SimSun" w:cs="SimSun"/>
                        <w:sz w:val="17"/>
                        <w:szCs w:val="17"/>
                        <w:spacing w:val="-7"/>
                      </w:rPr>
                      <w:t>·支撑企业生产算控和能述供应色的赋合、投升14所生产制造的执行效求</w:t>
                    </w:r>
                  </w:p>
                  <w:p>
                    <w:pPr>
                      <w:ind w:right="8"/>
                      <w:spacing w:before="74" w:line="221" w:lineRule="auto"/>
                      <w:jc w:val="right"/>
                      <w:rPr>
                        <w:rFonts w:ascii="SimSun" w:hAnsi="SimSun" w:eastAsia="SimSun" w:cs="SimSun"/>
                        <w:sz w:val="17"/>
                        <w:szCs w:val="17"/>
                      </w:rPr>
                    </w:pPr>
                    <w:r>
                      <w:rPr>
                        <w:rFonts w:ascii="SimSun" w:hAnsi="SimSun" w:eastAsia="SimSun" w:cs="SimSun"/>
                        <w:sz w:val="34"/>
                        <w:szCs w:val="34"/>
                        <w:b/>
                        <w:bCs/>
                        <w:spacing w:val="-13"/>
                        <w:w w:val="65"/>
                        <w:position w:val="-7"/>
                      </w:rPr>
                      <w:t>-③</w:t>
                    </w:r>
                    <w:r>
                      <w:rPr>
                        <w:rFonts w:ascii="SimSun" w:hAnsi="SimSun" w:eastAsia="SimSun" w:cs="SimSun"/>
                        <w:sz w:val="34"/>
                        <w:szCs w:val="34"/>
                        <w:spacing w:val="-40"/>
                        <w:position w:val="-7"/>
                      </w:rPr>
                      <w:t xml:space="preserve"> </w:t>
                    </w:r>
                    <w:r>
                      <w:rPr>
                        <w:rFonts w:ascii="SimSun" w:hAnsi="SimSun" w:eastAsia="SimSun" w:cs="SimSun"/>
                        <w:sz w:val="17"/>
                        <w:szCs w:val="17"/>
                        <w:spacing w:val="-9"/>
                        <w:position w:val="1"/>
                      </w:rPr>
                      <w:t>·复控从生产计划斑记备执行的全洗程  实现基于工业大数据的制造运营新权式</w:t>
                    </w:r>
                  </w:p>
                </w:txbxContent>
              </v:textbox>
            </v:shape>
            <v:shape id="_x0000_s1364" style="position:absolute;left:11721;top:1864;width:978;height:1051;" filled="false" stroked="false" type="#_x0000_t202">
              <v:fill on="false"/>
              <v:stroke on="false"/>
              <v:path/>
              <v:imagedata o:title=""/>
              <o:lock v:ext="edit" aspectratio="false"/>
              <v:textbox inset="0mm,0mm,0mm,0mm">
                <w:txbxContent>
                  <w:p>
                    <w:pPr>
                      <w:ind w:left="20" w:right="20"/>
                      <w:spacing w:before="19" w:line="261" w:lineRule="auto"/>
                      <w:rPr>
                        <w:rFonts w:ascii="SimHei" w:hAnsi="SimHei" w:eastAsia="SimHei" w:cs="SimHei"/>
                        <w:sz w:val="21"/>
                        <w:szCs w:val="21"/>
                      </w:rPr>
                    </w:pPr>
                    <w:r>
                      <w:rPr>
                        <w:rFonts w:ascii="SimHei" w:hAnsi="SimHei" w:eastAsia="SimHei" w:cs="SimHei"/>
                        <w:sz w:val="17"/>
                        <w:szCs w:val="17"/>
                        <w:b/>
                        <w:bCs/>
                        <w:spacing w:val="-2"/>
                      </w:rPr>
                      <w:t>1造运营系统</w:t>
                    </w:r>
                    <w:r>
                      <w:rPr>
                        <w:rFonts w:ascii="SimHei" w:hAnsi="SimHei" w:eastAsia="SimHei" w:cs="SimHei"/>
                        <w:sz w:val="17"/>
                        <w:szCs w:val="17"/>
                        <w:spacing w:val="2"/>
                      </w:rPr>
                      <w:t xml:space="preserve"> </w:t>
                    </w:r>
                    <w:r>
                      <w:rPr>
                        <w:rFonts w:ascii="SimHei" w:hAnsi="SimHei" w:eastAsia="SimHei" w:cs="SimHei"/>
                        <w:sz w:val="21"/>
                        <w:szCs w:val="21"/>
                        <w:b/>
                        <w:bCs/>
                        <w:spacing w:val="15"/>
                      </w:rPr>
                      <w:t>(外网端)</w:t>
                    </w:r>
                  </w:p>
                  <w:p>
                    <w:pPr>
                      <w:spacing w:line="241" w:lineRule="auto"/>
                      <w:rPr>
                        <w:rFonts w:ascii="Arial"/>
                        <w:sz w:val="21"/>
                      </w:rPr>
                    </w:pPr>
                    <w:r/>
                  </w:p>
                  <w:p>
                    <w:pPr>
                      <w:ind w:left="20"/>
                      <w:spacing w:before="55" w:line="227" w:lineRule="auto"/>
                      <w:rPr>
                        <w:rFonts w:ascii="MS Gothic" w:hAnsi="MS Gothic" w:eastAsia="MS Gothic" w:cs="MS Gothic"/>
                        <w:sz w:val="17"/>
                        <w:szCs w:val="17"/>
                      </w:rPr>
                    </w:pPr>
                    <w:r>
                      <w:rPr>
                        <w:rFonts w:ascii="SimHei" w:hAnsi="SimHei" w:eastAsia="SimHei" w:cs="SimHei"/>
                        <w:sz w:val="17"/>
                        <w:szCs w:val="17"/>
                        <w:b/>
                        <w:bCs/>
                        <w:spacing w:val="-18"/>
                        <w:w w:val="95"/>
                      </w:rPr>
                      <w:t>外</w:t>
                    </w:r>
                    <w:r>
                      <w:rPr>
                        <w:rFonts w:ascii="SimSun" w:hAnsi="SimSun" w:eastAsia="SimSun" w:cs="SimSun"/>
                        <w:sz w:val="17"/>
                        <w:szCs w:val="17"/>
                        <w:b/>
                        <w:bCs/>
                        <w:spacing w:val="-18"/>
                        <w:w w:val="95"/>
                      </w:rPr>
                      <w:t>b</w:t>
                    </w:r>
                    <w:r>
                      <w:rPr>
                        <w:rFonts w:ascii="SimSun" w:hAnsi="SimSun" w:eastAsia="SimSun" w:cs="SimSun"/>
                        <w:sz w:val="17"/>
                        <w:szCs w:val="17"/>
                        <w:spacing w:val="-18"/>
                        <w:w w:val="95"/>
                      </w:rPr>
                      <w:t xml:space="preserve"> </w:t>
                    </w:r>
                    <w:r>
                      <w:rPr>
                        <w:rFonts w:ascii="SimHei" w:hAnsi="SimHei" w:eastAsia="SimHei" w:cs="SimHei"/>
                        <w:sz w:val="17"/>
                        <w:szCs w:val="17"/>
                        <w:b/>
                        <w:bCs/>
                        <w:spacing w:val="-18"/>
                        <w:w w:val="95"/>
                      </w:rPr>
                      <w:t>生产管</w:t>
                    </w:r>
                    <w:r>
                      <w:rPr>
                        <w:rFonts w:ascii="MS Gothic" w:hAnsi="MS Gothic" w:eastAsia="MS Gothic" w:cs="MS Gothic"/>
                        <w:sz w:val="17"/>
                        <w:szCs w:val="17"/>
                        <w:b/>
                        <w:bCs/>
                        <w:spacing w:val="-18"/>
                        <w:w w:val="95"/>
                      </w:rPr>
                      <w:t>☑</w:t>
                    </w:r>
                  </w:p>
                </w:txbxContent>
              </v:textbox>
            </v:shape>
            <v:shape id="_x0000_s1366" style="position:absolute;left:689;top:6232;width:4255;height:257;" filled="false" stroked="false" type="#_x0000_t202">
              <v:fill on="false"/>
              <v:stroke on="false"/>
              <v:path/>
              <v:imagedata o:title=""/>
              <o:lock v:ext="edit" aspectratio="false"/>
              <v:textbox inset="0mm,0mm,0mm,0mm">
                <w:txbxContent>
                  <w:p>
                    <w:pPr>
                      <w:ind w:left="20"/>
                      <w:spacing w:before="19" w:line="225" w:lineRule="auto"/>
                      <w:rPr>
                        <w:rFonts w:ascii="SimHei" w:hAnsi="SimHei" w:eastAsia="SimHei" w:cs="SimHei"/>
                        <w:sz w:val="21"/>
                        <w:szCs w:val="21"/>
                      </w:rPr>
                    </w:pPr>
                    <w:r>
                      <w:rPr>
                        <w:rFonts w:ascii="SimHei" w:hAnsi="SimHei" w:eastAsia="SimHei" w:cs="SimHei"/>
                        <w:sz w:val="21"/>
                        <w:szCs w:val="21"/>
                        <w:color w:val="FFFFFF"/>
                      </w:rPr>
                      <w:t>加工、物流、检测、测试、仓储等自动化设备</w:t>
                    </w:r>
                  </w:p>
                </w:txbxContent>
              </v:textbox>
            </v:shape>
            <v:shape id="_x0000_s1368" style="position:absolute;left:9483;top:2077;width:1446;height:532;" filled="false" stroked="false" type="#_x0000_t202">
              <v:fill on="false"/>
              <v:stroke on="false"/>
              <v:path/>
              <v:imagedata o:title=""/>
              <o:lock v:ext="edit" aspectratio="false"/>
              <v:textbox inset="0mm,0mm,0mm,0mm">
                <w:txbxContent>
                  <w:p>
                    <w:pPr>
                      <w:ind w:left="20"/>
                      <w:spacing w:before="19" w:line="234" w:lineRule="auto"/>
                      <w:rPr>
                        <w:sz w:val="37"/>
                        <w:szCs w:val="37"/>
                      </w:rPr>
                    </w:pPr>
                    <w:r>
                      <w:rPr>
                        <w:rFonts w:ascii="SimSun" w:hAnsi="SimSun" w:eastAsia="SimSun" w:cs="SimSun"/>
                        <w:sz w:val="37"/>
                        <w:szCs w:val="37"/>
                        <w:spacing w:val="-21"/>
                        <w:w w:val="69"/>
                        <w:position w:val="-2"/>
                      </w:rPr>
                      <w:t>制</w:t>
                    </w:r>
                    <w:r>
                      <w:rPr>
                        <w:rFonts w:ascii="SimSun" w:hAnsi="SimSun" w:eastAsia="SimSun" w:cs="SimSun"/>
                        <w:sz w:val="37"/>
                        <w:szCs w:val="37"/>
                        <w:spacing w:val="42"/>
                        <w:position w:val="-2"/>
                      </w:rPr>
                      <w:t xml:space="preserve">    </w:t>
                    </w:r>
                    <w:r>
                      <w:rPr>
                        <w:sz w:val="37"/>
                        <w:szCs w:val="37"/>
                        <w:position w:val="-15"/>
                      </w:rPr>
                      <w:drawing>
                        <wp:inline distT="0" distB="0" distL="0" distR="0">
                          <wp:extent cx="114688" cy="311928"/>
                          <wp:effectExtent l="0" t="0" r="0" b="0"/>
                          <wp:docPr id="446" name="IM 446"/>
                          <wp:cNvGraphicFramePr/>
                          <a:graphic>
                            <a:graphicData uri="http://schemas.openxmlformats.org/drawingml/2006/picture">
                              <pic:pic>
                                <pic:nvPicPr>
                                  <pic:cNvPr id="446" name="IM 446"/>
                                  <pic:cNvPicPr/>
                                </pic:nvPicPr>
                                <pic:blipFill>
                                  <a:blip r:embed="rId398"/>
                                  <a:stretch>
                                    <a:fillRect/>
                                  </a:stretch>
                                </pic:blipFill>
                                <pic:spPr>
                                  <a:xfrm rot="0">
                                    <a:off x="0" y="0"/>
                                    <a:ext cx="114688" cy="311928"/>
                                  </a:xfrm>
                                  <a:prstGeom prst="rect">
                                    <a:avLst/>
                                  </a:prstGeom>
                                </pic:spPr>
                              </pic:pic>
                            </a:graphicData>
                          </a:graphic>
                        </wp:inline>
                      </w:drawing>
                    </w:r>
                    <w:r>
                      <w:rPr>
                        <w:sz w:val="37"/>
                        <w:szCs w:val="37"/>
                        <w:position w:val="-12"/>
                      </w:rPr>
                      <w:drawing>
                        <wp:inline distT="0" distB="0" distL="0" distR="0">
                          <wp:extent cx="49773" cy="244098"/>
                          <wp:effectExtent l="0" t="0" r="0" b="0"/>
                          <wp:docPr id="448" name="IM 448"/>
                          <wp:cNvGraphicFramePr/>
                          <a:graphic>
                            <a:graphicData uri="http://schemas.openxmlformats.org/drawingml/2006/picture">
                              <pic:pic>
                                <pic:nvPicPr>
                                  <pic:cNvPr id="448" name="IM 448"/>
                                  <pic:cNvPicPr/>
                                </pic:nvPicPr>
                                <pic:blipFill>
                                  <a:blip r:embed="rId399"/>
                                  <a:stretch>
                                    <a:fillRect/>
                                  </a:stretch>
                                </pic:blipFill>
                                <pic:spPr>
                                  <a:xfrm rot="0">
                                    <a:off x="0" y="0"/>
                                    <a:ext cx="49773" cy="244098"/>
                                  </a:xfrm>
                                  <a:prstGeom prst="rect">
                                    <a:avLst/>
                                  </a:prstGeom>
                                </pic:spPr>
                              </pic:pic>
                            </a:graphicData>
                          </a:graphic>
                        </wp:inline>
                      </w:drawing>
                    </w:r>
                  </w:p>
                </w:txbxContent>
              </v:textbox>
            </v:shape>
            <v:shape id="_x0000_s1370" style="position:absolute;left:5367;top:1908;width:1191;height:387;"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17"/>
                        <w:szCs w:val="17"/>
                      </w:rPr>
                    </w:pPr>
                    <w:r>
                      <w:rPr>
                        <w:rFonts w:ascii="SimSun" w:hAnsi="SimSun" w:eastAsia="SimSun" w:cs="SimSun"/>
                        <w:sz w:val="28"/>
                        <w:szCs w:val="28"/>
                        <w:spacing w:val="-28"/>
                        <w:w w:val="63"/>
                      </w:rPr>
                      <w:t>册</w:t>
                    </w:r>
                    <w:r>
                      <w:rPr>
                        <w:rFonts w:ascii="SimSun" w:hAnsi="SimSun" w:eastAsia="SimSun" w:cs="SimSun"/>
                        <w:sz w:val="28"/>
                        <w:szCs w:val="28"/>
                        <w:spacing w:val="-9"/>
                      </w:rPr>
                      <w:t xml:space="preserve"> </w:t>
                    </w:r>
                    <w:r>
                      <w:rPr>
                        <w:rFonts w:ascii="SimSun" w:hAnsi="SimSun" w:eastAsia="SimSun" w:cs="SimSun"/>
                        <w:sz w:val="34"/>
                        <w:szCs w:val="34"/>
                        <w:b/>
                        <w:bCs/>
                        <w:color w:val="FFFFFF"/>
                        <w:spacing w:val="-28"/>
                        <w:w w:val="63"/>
                      </w:rPr>
                      <w:t>(■长</w:t>
                    </w:r>
                    <w:r>
                      <w:rPr>
                        <w:rFonts w:ascii="SimSun" w:hAnsi="SimSun" w:eastAsia="SimSun" w:cs="SimSun"/>
                        <w:sz w:val="34"/>
                        <w:szCs w:val="34"/>
                        <w:color w:val="FFFFFF"/>
                        <w:spacing w:val="-58"/>
                      </w:rPr>
                      <w:t xml:space="preserve"> </w:t>
                    </w:r>
                    <w:r>
                      <w:rPr>
                        <w:rFonts w:ascii="SimSun" w:hAnsi="SimSun" w:eastAsia="SimSun" w:cs="SimSun"/>
                        <w:sz w:val="17"/>
                        <w:szCs w:val="17"/>
                        <w:b/>
                        <w:bCs/>
                        <w:spacing w:val="-12"/>
                        <w:w w:val="92"/>
                        <w:position w:val="-1"/>
                      </w:rPr>
                      <w:t>报</w:t>
                    </w:r>
                    <w:r>
                      <w:rPr>
                        <w:rFonts w:ascii="SimSun" w:hAnsi="SimSun" w:eastAsia="SimSun" w:cs="SimSun"/>
                        <w:sz w:val="17"/>
                        <w:szCs w:val="17"/>
                        <w:b/>
                        <w:bCs/>
                        <w:spacing w:val="-8"/>
                        <w:w w:val="92"/>
                        <w:position w:val="-1"/>
                      </w:rPr>
                      <w:t>表</w:t>
                    </w:r>
                  </w:p>
                </w:txbxContent>
              </v:textbox>
            </v:shape>
            <v:shape id="_x0000_s1372" style="position:absolute;left:10523;top:3971;width:425;height:798;" filled="false" stroked="false" type="#_x0000_t202">
              <v:fill on="false"/>
              <v:stroke on="false"/>
              <v:path/>
              <v:imagedata o:title=""/>
              <o:lock v:ext="edit" aspectratio="false"/>
              <v:textbox inset="0mm,0mm,0mm,0mm">
                <w:txbxContent>
                  <w:p>
                    <w:pPr>
                      <w:ind w:left="20" w:right="20"/>
                      <w:spacing w:before="19" w:line="209" w:lineRule="auto"/>
                      <w:rPr>
                        <w:rFonts w:ascii="SimSun" w:hAnsi="SimSun" w:eastAsia="SimSun" w:cs="SimSun"/>
                        <w:sz w:val="21"/>
                        <w:szCs w:val="21"/>
                      </w:rPr>
                    </w:pPr>
                    <w:r>
                      <w:rPr>
                        <w:rFonts w:ascii="SimSun" w:hAnsi="SimSun" w:eastAsia="SimSun" w:cs="SimSun"/>
                        <w:sz w:val="16"/>
                        <w:szCs w:val="16"/>
                        <w:spacing w:val="-24"/>
                        <w:position w:val="5"/>
                      </w:rPr>
                      <w:t>σ</w:t>
                    </w:r>
                    <w:r>
                      <w:rPr>
                        <w:rFonts w:ascii="SimSun" w:hAnsi="SimSun" w:eastAsia="SimSun" w:cs="SimSun"/>
                        <w:sz w:val="16"/>
                        <w:szCs w:val="16"/>
                        <w:spacing w:val="22"/>
                        <w:position w:val="5"/>
                      </w:rPr>
                      <w:t xml:space="preserve"> </w:t>
                    </w:r>
                    <w:r>
                      <w:rPr>
                        <w:rFonts w:ascii="Times New Roman" w:hAnsi="Times New Roman" w:eastAsia="Times New Roman" w:cs="Times New Roman"/>
                        <w:sz w:val="28"/>
                        <w:szCs w:val="28"/>
                        <w:spacing w:val="-24"/>
                        <w:position w:val="-4"/>
                      </w:rPr>
                      <w:t>T</w:t>
                    </w:r>
                    <w:r>
                      <w:rPr>
                        <w:rFonts w:ascii="Times New Roman" w:hAnsi="Times New Roman" w:eastAsia="Times New Roman" w:cs="Times New Roman"/>
                        <w:sz w:val="28"/>
                        <w:szCs w:val="28"/>
                        <w:position w:val="-4"/>
                      </w:rPr>
                      <w:t xml:space="preserve"> </w:t>
                    </w:r>
                    <w:r>
                      <w:rPr>
                        <w:rFonts w:ascii="SimSun" w:hAnsi="SimSun" w:eastAsia="SimSun" w:cs="SimSun"/>
                        <w:sz w:val="21"/>
                        <w:szCs w:val="21"/>
                        <w:spacing w:val="-1"/>
                      </w:rPr>
                      <w:t>RI</w:t>
                    </w:r>
                  </w:p>
                  <w:p>
                    <w:pPr>
                      <w:ind w:left="20"/>
                      <w:spacing w:line="239" w:lineRule="exact"/>
                      <w:rPr/>
                    </w:pPr>
                    <w:r>
                      <w:ruby>
                        <w:rubyPr>
                          <w:rubyAlign w:val="left"/>
                          <w:hpsRaise w:val="6"/>
                          <w:hps w:val="11"/>
                          <w:hpsBaseText w:val="13"/>
                        </w:rubyPr>
                        <w:rt>
                          <w:r>
                            <w:rPr>
                              <w:rFonts w:ascii="SimSun" w:hAnsi="SimSun" w:eastAsia="SimSun" w:cs="SimSun"/>
                              <w:sz w:val="11"/>
                              <w:szCs w:val="11"/>
                              <w:position w:val="3"/>
                            </w:rPr>
                            <w:t>生</w:t>
                          </w:r>
                        </w:rt>
                        <w:rubyBase>
                          <w:r>
                            <w:rPr>
                              <w:rFonts w:ascii="SimSun" w:hAnsi="SimSun" w:eastAsia="SimSun" w:cs="SimSun"/>
                              <w:sz w:val="13"/>
                              <w:szCs w:val="13"/>
                              <w:w w:val="86"/>
                              <w:position w:val="-2"/>
                            </w:rPr>
                            <w:t>生</w:t>
                          </w:r>
                        </w:rubyBase>
                      </w:ruby>
                    </w:r>
                    <w:r>
                      <w:ruby>
                        <w:rubyPr>
                          <w:rubyAlign w:val="left"/>
                          <w:hpsRaise w:val="6"/>
                          <w:hps w:val="11"/>
                          <w:hpsBaseText w:val="13"/>
                        </w:rubyPr>
                        <w:rt>
                          <w:r>
                            <w:rPr>
                              <w:rFonts w:ascii="SimSun" w:hAnsi="SimSun" w:eastAsia="SimSun" w:cs="SimSun"/>
                              <w:sz w:val="11"/>
                              <w:szCs w:val="11"/>
                              <w:w w:val="102"/>
                              <w:position w:val="3"/>
                            </w:rPr>
                            <w:t>户</w:t>
                          </w:r>
                        </w:rt>
                        <w:rubyBase>
                          <w:r>
                            <w:rPr>
                              <w:rFonts w:ascii="SimSun" w:hAnsi="SimSun" w:eastAsia="SimSun" w:cs="SimSun"/>
                              <w:sz w:val="13"/>
                              <w:szCs w:val="13"/>
                              <w:w w:val="90"/>
                              <w:position w:val="-2"/>
                            </w:rPr>
                            <w:t>户</w:t>
                          </w:r>
                        </w:rubyBase>
                      </w:ruby>
                    </w:r>
                  </w:p>
                </w:txbxContent>
              </v:textbox>
            </v:shape>
            <v:shape id="_x0000_s1374" style="position:absolute;left:2366;top:1288;width:726;height:444;" filled="false" stroked="false" type="#_x0000_t202">
              <v:fill on="false"/>
              <v:stroke on="false"/>
              <v:path/>
              <v:imagedata o:title=""/>
              <o:lock v:ext="edit" aspectratio="false"/>
              <v:textbox inset="0mm,0mm,0mm,0mm">
                <w:txbxContent>
                  <w:p>
                    <w:pPr>
                      <w:ind w:left="20" w:right="20"/>
                      <w:spacing w:before="20" w:line="236" w:lineRule="auto"/>
                      <w:rPr>
                        <w:rFonts w:ascii="SimSun" w:hAnsi="SimSun" w:eastAsia="SimSun" w:cs="SimSun"/>
                        <w:sz w:val="17"/>
                        <w:szCs w:val="17"/>
                      </w:rPr>
                    </w:pPr>
                    <w:r>
                      <w:rPr>
                        <w:rFonts w:ascii="SimSun" w:hAnsi="SimSun" w:eastAsia="SimSun" w:cs="SimSun"/>
                        <w:sz w:val="17"/>
                        <w:szCs w:val="17"/>
                        <w:b/>
                        <w:bCs/>
                        <w:spacing w:val="-1"/>
                      </w:rPr>
                      <w:t>物理的商</w:t>
                    </w:r>
                    <w:r>
                      <w:rPr>
                        <w:rFonts w:ascii="SimSun" w:hAnsi="SimSun" w:eastAsia="SimSun" w:cs="SimSun"/>
                        <w:sz w:val="17"/>
                        <w:szCs w:val="17"/>
                        <w:spacing w:val="2"/>
                      </w:rPr>
                      <w:t xml:space="preserve"> </w:t>
                    </w:r>
                    <w:r>
                      <w:rPr>
                        <w:rFonts w:ascii="SimSun" w:hAnsi="SimSun" w:eastAsia="SimSun" w:cs="SimSun"/>
                        <w:sz w:val="17"/>
                        <w:szCs w:val="17"/>
                        <w:b/>
                        <w:bCs/>
                        <w:spacing w:val="-1"/>
                      </w:rPr>
                      <w:t>数据交换</w:t>
                    </w:r>
                  </w:p>
                </w:txbxContent>
              </v:textbox>
            </v:shape>
            <v:shape id="_x0000_s1376" style="position:absolute;left:5758;top:241;width:865;height:325;" filled="false" stroked="false" type="#_x0000_t202">
              <v:fill on="false"/>
              <v:stroke on="false"/>
              <v:path/>
              <v:imagedata o:title=""/>
              <o:lock v:ext="edit" aspectratio="false"/>
              <v:textbox inset="0mm,0mm,0mm,0mm">
                <w:txbxContent>
                  <w:p>
                    <w:pPr>
                      <w:spacing w:before="20" w:line="221" w:lineRule="auto"/>
                      <w:jc w:val="right"/>
                      <w:rPr>
                        <w:rFonts w:ascii="SimHei" w:hAnsi="SimHei" w:eastAsia="SimHei" w:cs="SimHei"/>
                        <w:sz w:val="28"/>
                        <w:szCs w:val="28"/>
                      </w:rPr>
                    </w:pPr>
                    <w:r>
                      <w:rPr>
                        <w:rFonts w:ascii="SimSun" w:hAnsi="SimSun" w:eastAsia="SimSun" w:cs="SimSun"/>
                        <w:sz w:val="28"/>
                        <w:szCs w:val="28"/>
                        <w:b/>
                        <w:bCs/>
                        <w:color w:val="FFFFFF"/>
                        <w:spacing w:val="-19"/>
                        <w:w w:val="91"/>
                      </w:rPr>
                      <w:t>ER</w:t>
                    </w:r>
                    <w:r>
                      <w:rPr>
                        <w:rFonts w:ascii="SimSun" w:hAnsi="SimSun" w:eastAsia="SimSun" w:cs="SimSun"/>
                        <w:sz w:val="28"/>
                        <w:szCs w:val="28"/>
                        <w:b/>
                        <w:bCs/>
                        <w:color w:val="FFFFFF"/>
                        <w:spacing w:val="-18"/>
                        <w:w w:val="91"/>
                      </w:rPr>
                      <w:t>P</w:t>
                    </w:r>
                    <w:r>
                      <w:rPr>
                        <w:rFonts w:ascii="SimHei" w:hAnsi="SimHei" w:eastAsia="SimHei" w:cs="SimHei"/>
                        <w:sz w:val="28"/>
                        <w:szCs w:val="28"/>
                        <w:b/>
                        <w:bCs/>
                        <w:color w:val="FFFFFF"/>
                        <w:spacing w:val="-18"/>
                        <w:w w:val="91"/>
                      </w:rPr>
                      <w:t>系</w:t>
                    </w:r>
                    <w:r>
                      <w:rPr>
                        <w:rFonts w:ascii="SimHei" w:hAnsi="SimHei" w:eastAsia="SimHei" w:cs="SimHei"/>
                        <w:sz w:val="28"/>
                        <w:szCs w:val="28"/>
                        <w:b/>
                        <w:bCs/>
                        <w:color w:val="FFFFFF"/>
                        <w:spacing w:val="-11"/>
                        <w:w w:val="91"/>
                      </w:rPr>
                      <w:t>统</w:t>
                    </w:r>
                  </w:p>
                </w:txbxContent>
              </v:textbox>
            </v:shape>
            <v:shape id="_x0000_s1378" style="position:absolute;left:3472;top:329;width:1239;height:216;"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17"/>
                        <w:szCs w:val="17"/>
                      </w:rPr>
                    </w:pPr>
                    <w:r>
                      <w:rPr>
                        <w:rFonts w:ascii="SimHei" w:hAnsi="SimHei" w:eastAsia="SimHei" w:cs="SimHei"/>
                        <w:sz w:val="17"/>
                        <w:szCs w:val="17"/>
                        <w:b/>
                        <w:bCs/>
                        <w:color w:val="FFFFFF"/>
                        <w:spacing w:val="27"/>
                      </w:rPr>
                      <w:t>三维工艺系统</w:t>
                    </w:r>
                  </w:p>
                </w:txbxContent>
              </v:textbox>
            </v:shape>
            <v:shape id="_x0000_s1380" style="position:absolute;left:10791;top:4265;width:263;height:512;" filled="false" stroked="false" type="#_x0000_t75">
              <v:imagedata o:title="" r:id="rId400"/>
            </v:shape>
            <v:shape id="_x0000_s1382" style="position:absolute;left:6714;top:2129;width:678;height:213;"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7"/>
                        <w:szCs w:val="17"/>
                      </w:rPr>
                    </w:pPr>
                    <w:r>
                      <w:rPr>
                        <w:rFonts w:ascii="SimSun" w:hAnsi="SimSun" w:eastAsia="SimSun" w:cs="SimSun"/>
                        <w:sz w:val="17"/>
                        <w:szCs w:val="17"/>
                        <w:b/>
                        <w:bCs/>
                        <w:color w:val="FFFFFF"/>
                        <w:spacing w:val="-10"/>
                      </w:rPr>
                      <w:t>值息度送</w:t>
                    </w:r>
                  </w:p>
                </w:txbxContent>
              </v:textbox>
            </v:shape>
            <v:shape id="_x0000_s1384" style="position:absolute;left:732;top:4472;width:560;height:216;"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7"/>
                        <w:szCs w:val="17"/>
                      </w:rPr>
                    </w:pPr>
                    <w:r>
                      <w:rPr>
                        <w:rFonts w:ascii="SimHei" w:hAnsi="SimHei" w:eastAsia="SimHei" w:cs="SimHei"/>
                        <w:sz w:val="17"/>
                        <w:szCs w:val="17"/>
                        <w:b/>
                        <w:bCs/>
                        <w:spacing w:val="-13"/>
                        <w:w w:val="96"/>
                      </w:rPr>
                      <w:t>数据号#</w:t>
                    </w:r>
                  </w:p>
                </w:txbxContent>
              </v:textbox>
            </v:shape>
            <v:shape id="_x0000_s1386" style="position:absolute;left:3758;top:3333;width:307;height:3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8"/>
                        <w:szCs w:val="28"/>
                      </w:rPr>
                    </w:pPr>
                    <w:r>
                      <w:rPr>
                        <w:rFonts w:ascii="SimSun" w:hAnsi="SimSun" w:eastAsia="SimSun" w:cs="SimSun"/>
                        <w:sz w:val="28"/>
                        <w:szCs w:val="28"/>
                      </w:rPr>
                      <w:t>后</w:t>
                    </w:r>
                  </w:p>
                </w:txbxContent>
              </v:textbox>
            </v:shape>
            <v:shape id="_x0000_s1388" style="position:absolute;left:5626;top:3143;width:215;height:288;" filled="false" stroked="false" type="#_x0000_t75">
              <v:imagedata o:title="" r:id="rId401"/>
            </v:shape>
            <v:shape id="_x0000_s1390" style="position:absolute;left:4577;top:2080;width:430;height:181;"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4"/>
                        <w:szCs w:val="14"/>
                      </w:rPr>
                    </w:pPr>
                    <w:r>
                      <w:rPr>
                        <w:rFonts w:ascii="SimSun" w:hAnsi="SimSun" w:eastAsia="SimSun" w:cs="SimSun"/>
                        <w:sz w:val="14"/>
                        <w:szCs w:val="14"/>
                        <w:b/>
                        <w:bCs/>
                        <w:spacing w:val="-9"/>
                      </w:rPr>
                      <w:t>可损化</w:t>
                    </w:r>
                  </w:p>
                </w:txbxContent>
              </v:textbox>
            </v:shape>
            <v:shape id="_x0000_s1392" style="position:absolute;left:4723;top:3216;width:241;height:255;" filled="false" stroked="false" type="#_x0000_t202">
              <v:fill on="false"/>
              <v:stroke on="false"/>
              <v:path/>
              <v:imagedata o:title=""/>
              <o:lock v:ext="edit" aspectratio="false"/>
              <v:textbox inset="0mm,0mm,0mm,0mm">
                <w:txbxContent>
                  <w:p>
                    <w:pPr>
                      <w:ind w:left="20"/>
                      <w:spacing w:before="19" w:line="233" w:lineRule="auto"/>
                      <w:rPr>
                        <w:rFonts w:ascii="SimSun" w:hAnsi="SimSun" w:eastAsia="SimSun" w:cs="SimSun"/>
                        <w:sz w:val="21"/>
                        <w:szCs w:val="21"/>
                      </w:rPr>
                    </w:pPr>
                    <w:r>
                      <w:rPr>
                        <w:rFonts w:ascii="SimSun" w:hAnsi="SimSun" w:eastAsia="SimSun" w:cs="SimSun"/>
                        <w:sz w:val="21"/>
                        <w:szCs w:val="21"/>
                      </w:rPr>
                      <w:t>云</w:t>
                    </w:r>
                  </w:p>
                </w:txbxContent>
              </v:textbox>
            </v:shape>
          </v:group>
        </w:pict>
      </w:r>
    </w:p>
    <w:p>
      <w:pPr>
        <w:ind w:left="3304"/>
        <w:spacing w:before="228" w:line="221" w:lineRule="auto"/>
        <w:rPr>
          <w:rFonts w:ascii="SimHei" w:hAnsi="SimHei" w:eastAsia="SimHei" w:cs="SimHei"/>
          <w:sz w:val="28"/>
          <w:szCs w:val="28"/>
        </w:rPr>
      </w:pPr>
      <w:r>
        <w:rPr>
          <w:rFonts w:ascii="SimHei" w:hAnsi="SimHei" w:eastAsia="SimHei" w:cs="SimHei"/>
          <w:sz w:val="28"/>
          <w:szCs w:val="28"/>
          <w:b/>
          <w:bCs/>
          <w:spacing w:val="-16"/>
        </w:rPr>
        <w:t>图6-6</w:t>
      </w:r>
      <w:r>
        <w:rPr>
          <w:rFonts w:ascii="SimHei" w:hAnsi="SimHei" w:eastAsia="SimHei" w:cs="SimHei"/>
          <w:sz w:val="28"/>
          <w:szCs w:val="28"/>
          <w:spacing w:val="118"/>
        </w:rPr>
        <w:t xml:space="preserve"> </w:t>
      </w:r>
      <w:r>
        <w:rPr>
          <w:rFonts w:ascii="SimHei" w:hAnsi="SimHei" w:eastAsia="SimHei" w:cs="SimHei"/>
          <w:sz w:val="28"/>
          <w:szCs w:val="28"/>
          <w:b/>
          <w:bCs/>
          <w:spacing w:val="-16"/>
        </w:rPr>
        <w:t>中国电科某大型企业智能生产新模式的整体架构</w:t>
      </w:r>
    </w:p>
    <w:p>
      <w:pPr>
        <w:pStyle w:val="BodyText"/>
        <w:spacing w:line="316" w:lineRule="auto"/>
        <w:rPr/>
      </w:pPr>
      <w:r/>
    </w:p>
    <w:p>
      <w:pPr>
        <w:pStyle w:val="BodyText"/>
        <w:spacing w:line="317" w:lineRule="auto"/>
        <w:rPr/>
      </w:pPr>
      <w:r/>
    </w:p>
    <w:p>
      <w:pPr>
        <w:ind w:left="896"/>
        <w:spacing w:before="120" w:line="219" w:lineRule="auto"/>
        <w:rPr>
          <w:rFonts w:ascii="SimSun" w:hAnsi="SimSun" w:eastAsia="SimSun" w:cs="SimSun"/>
          <w:sz w:val="37"/>
          <w:szCs w:val="37"/>
        </w:rPr>
      </w:pPr>
      <w:r>
        <w:rPr>
          <w:rFonts w:ascii="SimSun" w:hAnsi="SimSun" w:eastAsia="SimSun" w:cs="SimSun"/>
          <w:sz w:val="37"/>
          <w:szCs w:val="37"/>
          <w:b/>
          <w:bCs/>
          <w:spacing w:val="-11"/>
        </w:rPr>
        <w:t>横向集成构建全供应链客户交互平台。对全渠道、全供应链、全交互过程的</w:t>
      </w:r>
    </w:p>
    <w:p>
      <w:pPr>
        <w:ind w:left="140"/>
        <w:spacing w:before="183" w:line="653" w:lineRule="exact"/>
        <w:rPr>
          <w:rFonts w:ascii="SimHei" w:hAnsi="SimHei" w:eastAsia="SimHei" w:cs="SimHei"/>
          <w:sz w:val="37"/>
          <w:szCs w:val="37"/>
        </w:rPr>
      </w:pPr>
      <w:r>
        <w:rPr>
          <w:rFonts w:ascii="SimSun" w:hAnsi="SimSun" w:eastAsia="SimSun" w:cs="SimSun"/>
          <w:sz w:val="37"/>
          <w:szCs w:val="37"/>
          <w:spacing w:val="-6"/>
          <w:position w:val="21"/>
        </w:rPr>
        <w:t>信息进行采集和</w:t>
      </w:r>
      <w:r>
        <w:rPr>
          <w:rFonts w:ascii="SimHei" w:hAnsi="SimHei" w:eastAsia="SimHei" w:cs="SimHei"/>
          <w:sz w:val="37"/>
          <w:szCs w:val="37"/>
          <w:spacing w:val="-6"/>
          <w:position w:val="21"/>
        </w:rPr>
        <w:t>管理，以客户为中心，实现订单进度、制造工艺、质量检验、合</w:t>
      </w:r>
    </w:p>
    <w:p>
      <w:pPr>
        <w:ind w:left="140"/>
        <w:spacing w:line="219" w:lineRule="auto"/>
        <w:rPr>
          <w:rFonts w:ascii="SimSun" w:hAnsi="SimSun" w:eastAsia="SimSun" w:cs="SimSun"/>
          <w:sz w:val="37"/>
          <w:szCs w:val="37"/>
        </w:rPr>
      </w:pPr>
      <w:r>
        <w:rPr>
          <w:rFonts w:ascii="SimSun" w:hAnsi="SimSun" w:eastAsia="SimSun" w:cs="SimSun"/>
          <w:sz w:val="37"/>
          <w:szCs w:val="37"/>
          <w:spacing w:val="-16"/>
        </w:rPr>
        <w:t>同执行的透明化管理，以提升全供应链的竞争力。</w:t>
      </w:r>
    </w:p>
    <w:p>
      <w:pPr>
        <w:ind w:left="140" w:right="2308" w:firstLine="750"/>
        <w:spacing w:before="218" w:line="313" w:lineRule="auto"/>
        <w:rPr>
          <w:rFonts w:ascii="SimSun" w:hAnsi="SimSun" w:eastAsia="SimSun" w:cs="SimSun"/>
          <w:sz w:val="37"/>
          <w:szCs w:val="37"/>
        </w:rPr>
      </w:pPr>
      <w:r>
        <w:rPr>
          <w:rFonts w:ascii="SimSun" w:hAnsi="SimSun" w:eastAsia="SimSun" w:cs="SimSun"/>
          <w:sz w:val="37"/>
          <w:szCs w:val="37"/>
          <w:spacing w:val="-9"/>
        </w:rPr>
        <w:t>构建从生产计划到制造的数字孪生平台。建立工厂生命周期数字化价值链，</w:t>
      </w:r>
      <w:r>
        <w:rPr>
          <w:rFonts w:ascii="SimSun" w:hAnsi="SimSun" w:eastAsia="SimSun" w:cs="SimSun"/>
          <w:sz w:val="37"/>
          <w:szCs w:val="37"/>
          <w:spacing w:val="2"/>
        </w:rPr>
        <w:t xml:space="preserve"> </w:t>
      </w:r>
      <w:r>
        <w:rPr>
          <w:rFonts w:ascii="SimSun" w:hAnsi="SimSun" w:eastAsia="SimSun" w:cs="SimSun"/>
          <w:sz w:val="37"/>
          <w:szCs w:val="37"/>
          <w:spacing w:val="-7"/>
        </w:rPr>
        <w:t>对生产要素进行虚拟化和数字化，实现基于现有资源约束的最优化排产、生产全</w:t>
      </w:r>
      <w:r>
        <w:rPr>
          <w:rFonts w:ascii="SimSun" w:hAnsi="SimSun" w:eastAsia="SimSun" w:cs="SimSun"/>
          <w:sz w:val="37"/>
          <w:szCs w:val="37"/>
          <w:spacing w:val="16"/>
        </w:rPr>
        <w:t xml:space="preserve"> </w:t>
      </w:r>
      <w:r>
        <w:rPr>
          <w:rFonts w:ascii="SimSun" w:hAnsi="SimSun" w:eastAsia="SimSun" w:cs="SimSun"/>
          <w:sz w:val="37"/>
          <w:szCs w:val="37"/>
          <w:spacing w:val="-9"/>
        </w:rPr>
        <w:t>过程管控、产品质量全过程监控等车间级的全流程全要素管理。在实际生产之前</w:t>
      </w:r>
    </w:p>
    <w:p>
      <w:pPr>
        <w:ind w:left="140"/>
        <w:spacing w:before="1" w:line="218" w:lineRule="auto"/>
        <w:rPr>
          <w:rFonts w:ascii="SimSun" w:hAnsi="SimSun" w:eastAsia="SimSun" w:cs="SimSun"/>
          <w:sz w:val="37"/>
          <w:szCs w:val="37"/>
        </w:rPr>
      </w:pPr>
      <w:r>
        <w:rPr>
          <w:rFonts w:ascii="SimSun" w:hAnsi="SimSun" w:eastAsia="SimSun" w:cs="SimSun"/>
          <w:sz w:val="37"/>
          <w:szCs w:val="37"/>
          <w:spacing w:val="-25"/>
        </w:rPr>
        <w:t>建立生产系统仿真模型，以检测与评估排程是否平衡和协同，分析可能存在的问题，</w:t>
      </w:r>
    </w:p>
    <w:p>
      <w:pPr>
        <w:ind w:left="145"/>
        <w:spacing w:before="186" w:line="219" w:lineRule="auto"/>
        <w:rPr>
          <w:rFonts w:ascii="SimSun" w:hAnsi="SimSun" w:eastAsia="SimSun" w:cs="SimSun"/>
          <w:sz w:val="37"/>
          <w:szCs w:val="37"/>
        </w:rPr>
      </w:pPr>
      <w:r>
        <w:rPr>
          <w:rFonts w:ascii="SimSun" w:hAnsi="SimSun" w:eastAsia="SimSun" w:cs="SimSun"/>
          <w:sz w:val="37"/>
          <w:szCs w:val="37"/>
          <w:b/>
          <w:bCs/>
          <w:spacing w:val="-21"/>
        </w:rPr>
        <w:t>避免因此造成的成本与时间的浪费。</w:t>
      </w:r>
    </w:p>
    <w:p>
      <w:pPr>
        <w:ind w:left="140" w:right="2374" w:firstLine="577"/>
        <w:spacing w:before="270" w:line="340" w:lineRule="auto"/>
        <w:jc w:val="both"/>
        <w:rPr>
          <w:rFonts w:ascii="SimSun" w:hAnsi="SimSun" w:eastAsia="SimSun" w:cs="SimSun"/>
          <w:sz w:val="34"/>
          <w:szCs w:val="34"/>
        </w:rPr>
      </w:pPr>
      <w:r>
        <w:rPr>
          <w:rFonts w:ascii="SimSun" w:hAnsi="SimSun" w:eastAsia="SimSun" w:cs="SimSun"/>
          <w:sz w:val="34"/>
          <w:szCs w:val="34"/>
          <w:spacing w:val="26"/>
        </w:rPr>
        <w:t>【取得成效】通过“十三五”期间的生产制造数字化升级，该企业的装</w:t>
      </w:r>
      <w:r>
        <w:rPr>
          <w:rFonts w:ascii="SimSun" w:hAnsi="SimSun" w:eastAsia="SimSun" w:cs="SimSun"/>
          <w:sz w:val="34"/>
          <w:szCs w:val="34"/>
          <w:spacing w:val="25"/>
        </w:rPr>
        <w:t>备创</w:t>
      </w:r>
      <w:r>
        <w:rPr>
          <w:rFonts w:ascii="SimSun" w:hAnsi="SimSun" w:eastAsia="SimSun" w:cs="SimSun"/>
          <w:sz w:val="34"/>
          <w:szCs w:val="34"/>
        </w:rPr>
        <w:t xml:space="preserve"> </w:t>
      </w:r>
      <w:r>
        <w:rPr>
          <w:rFonts w:ascii="SimSun" w:hAnsi="SimSun" w:eastAsia="SimSun" w:cs="SimSun"/>
          <w:sz w:val="34"/>
          <w:szCs w:val="34"/>
          <w:spacing w:val="14"/>
        </w:rPr>
        <w:t>新能力和交付能力都大幅提升。</w:t>
      </w:r>
      <w:r>
        <w:rPr>
          <w:rFonts w:ascii="SimSun" w:hAnsi="SimSun" w:eastAsia="SimSun" w:cs="SimSun"/>
          <w:sz w:val="34"/>
          <w:szCs w:val="34"/>
          <w:spacing w:val="88"/>
        </w:rPr>
        <w:t xml:space="preserve"> </w:t>
      </w:r>
      <w:r>
        <w:rPr>
          <w:rFonts w:ascii="SimSun" w:hAnsi="SimSun" w:eastAsia="SimSun" w:cs="SimSun"/>
          <w:sz w:val="34"/>
          <w:szCs w:val="34"/>
          <w:spacing w:val="14"/>
        </w:rPr>
        <w:t>一是实现了对关键设</w:t>
      </w:r>
      <w:r>
        <w:rPr>
          <w:rFonts w:ascii="SimSun" w:hAnsi="SimSun" w:eastAsia="SimSun" w:cs="SimSun"/>
          <w:sz w:val="34"/>
          <w:szCs w:val="34"/>
          <w:spacing w:val="13"/>
        </w:rPr>
        <w:t>备的可用性、维修情况、计</w:t>
      </w:r>
      <w:r>
        <w:rPr>
          <w:rFonts w:ascii="SimSun" w:hAnsi="SimSun" w:eastAsia="SimSun" w:cs="SimSun"/>
          <w:sz w:val="34"/>
          <w:szCs w:val="34"/>
        </w:rPr>
        <w:t xml:space="preserve"> </w:t>
      </w:r>
      <w:r>
        <w:rPr>
          <w:rFonts w:ascii="SimSun" w:hAnsi="SimSun" w:eastAsia="SimSun" w:cs="SimSun"/>
          <w:sz w:val="34"/>
          <w:szCs w:val="34"/>
          <w:spacing w:val="21"/>
        </w:rPr>
        <w:t>划执行情况、生产质量信息等的实时监控，大幅度提升了设备管理的水平。二是</w:t>
      </w:r>
    </w:p>
    <w:p>
      <w:pPr>
        <w:ind w:left="140"/>
        <w:spacing w:before="1" w:line="222" w:lineRule="auto"/>
        <w:rPr>
          <w:rFonts w:ascii="SimSun" w:hAnsi="SimSun" w:eastAsia="SimSun" w:cs="SimSun"/>
          <w:sz w:val="34"/>
          <w:szCs w:val="34"/>
        </w:rPr>
      </w:pPr>
      <w:r>
        <w:rPr>
          <w:rFonts w:ascii="SimSun" w:hAnsi="SimSun" w:eastAsia="SimSun" w:cs="SimSun"/>
          <w:sz w:val="34"/>
          <w:szCs w:val="34"/>
          <w:spacing w:val="10"/>
        </w:rPr>
        <w:t>实现了从生产订单到班组派工的闭环反馈，实现</w:t>
      </w:r>
      <w:r>
        <w:rPr>
          <w:rFonts w:ascii="SimSun" w:hAnsi="SimSun" w:eastAsia="SimSun" w:cs="SimSun"/>
          <w:sz w:val="34"/>
          <w:szCs w:val="34"/>
          <w:spacing w:val="9"/>
        </w:rPr>
        <w:t>了对变更的及时响应和准确预测。</w:t>
      </w:r>
    </w:p>
    <w:p>
      <w:pPr>
        <w:ind w:left="145" w:right="2471"/>
        <w:spacing w:before="211" w:line="340" w:lineRule="auto"/>
        <w:rPr>
          <w:rFonts w:ascii="SimSun" w:hAnsi="SimSun" w:eastAsia="SimSun" w:cs="SimSun"/>
          <w:sz w:val="34"/>
          <w:szCs w:val="34"/>
        </w:rPr>
      </w:pPr>
      <w:r>
        <w:rPr>
          <w:rFonts w:ascii="SimSun" w:hAnsi="SimSun" w:eastAsia="SimSun" w:cs="SimSun"/>
          <w:sz w:val="34"/>
          <w:szCs w:val="34"/>
          <w:b/>
          <w:bCs/>
          <w:spacing w:val="13"/>
        </w:rPr>
        <w:t>三是车间在制品管理效率大幅度提升，库存、计划进度的准确</w:t>
      </w:r>
      <w:r>
        <w:rPr>
          <w:rFonts w:ascii="SimSun" w:hAnsi="SimSun" w:eastAsia="SimSun" w:cs="SimSun"/>
          <w:sz w:val="34"/>
          <w:szCs w:val="34"/>
          <w:b/>
          <w:bCs/>
          <w:spacing w:val="12"/>
        </w:rPr>
        <w:t>率预计可达100%。</w:t>
      </w:r>
      <w:r>
        <w:rPr>
          <w:rFonts w:ascii="SimSun" w:hAnsi="SimSun" w:eastAsia="SimSun" w:cs="SimSun"/>
          <w:sz w:val="34"/>
          <w:szCs w:val="34"/>
          <w:spacing w:val="12"/>
        </w:rPr>
        <w:t xml:space="preserve"> </w:t>
      </w:r>
      <w:r>
        <w:rPr>
          <w:rFonts w:ascii="SimSun" w:hAnsi="SimSun" w:eastAsia="SimSun" w:cs="SimSun"/>
          <w:sz w:val="34"/>
          <w:szCs w:val="34"/>
          <w:b/>
          <w:bCs/>
          <w:spacing w:val="15"/>
        </w:rPr>
        <w:t>四是对生产计划、质量、物料、产能等进行评价、管控与决策更加及时有效，生</w:t>
      </w:r>
    </w:p>
    <w:p>
      <w:pPr>
        <w:ind w:left="145"/>
        <w:spacing w:before="1" w:line="224" w:lineRule="auto"/>
        <w:rPr>
          <w:rFonts w:ascii="SimHei" w:hAnsi="SimHei" w:eastAsia="SimHei" w:cs="SimHei"/>
          <w:sz w:val="34"/>
          <w:szCs w:val="34"/>
        </w:rPr>
      </w:pPr>
      <w:r>
        <w:rPr>
          <w:rFonts w:ascii="SimHei" w:hAnsi="SimHei" w:eastAsia="SimHei" w:cs="SimHei"/>
          <w:sz w:val="34"/>
          <w:szCs w:val="34"/>
          <w:b/>
          <w:bCs/>
          <w:spacing w:val="26"/>
        </w:rPr>
        <w:t>产运营决策效率提升20%以上。</w:t>
      </w:r>
    </w:p>
    <w:p>
      <w:pPr>
        <w:pStyle w:val="BodyText"/>
        <w:spacing w:line="14" w:lineRule="auto"/>
        <w:rPr>
          <w:sz w:val="2"/>
        </w:rPr>
      </w:pPr>
      <w:r>
        <w:rPr>
          <w:sz w:val="2"/>
          <w:szCs w:val="2"/>
        </w:rPr>
        <w:br w:type="column"/>
      </w:r>
    </w:p>
    <w:p>
      <w:pPr>
        <w:ind w:left="4974"/>
        <w:spacing w:before="182" w:line="221" w:lineRule="auto"/>
        <w:rPr>
          <w:rFonts w:ascii="SimHei" w:hAnsi="SimHei" w:eastAsia="SimHei" w:cs="SimHei"/>
          <w:sz w:val="28"/>
          <w:szCs w:val="28"/>
        </w:rPr>
      </w:pPr>
      <w:r>
        <w:rPr>
          <w:rFonts w:ascii="SimHei" w:hAnsi="SimHei" w:eastAsia="SimHei" w:cs="SimHei"/>
          <w:sz w:val="28"/>
          <w:szCs w:val="28"/>
          <w:spacing w:val="10"/>
        </w:rPr>
        <w:t>第六章</w:t>
      </w:r>
      <w:r>
        <w:rPr>
          <w:rFonts w:ascii="SimHei" w:hAnsi="SimHei" w:eastAsia="SimHei" w:cs="SimHei"/>
          <w:sz w:val="28"/>
          <w:szCs w:val="28"/>
          <w:spacing w:val="76"/>
        </w:rPr>
        <w:t xml:space="preserve">  </w:t>
      </w:r>
      <w:r>
        <w:rPr>
          <w:rFonts w:ascii="SimHei" w:hAnsi="SimHei" w:eastAsia="SimHei" w:cs="SimHei"/>
          <w:sz w:val="28"/>
          <w:szCs w:val="28"/>
          <w:spacing w:val="10"/>
        </w:rPr>
        <w:t>业务转型——如何加快数字时代的业务模式创新?</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89"/>
        <w:spacing w:before="163" w:line="222" w:lineRule="auto"/>
        <w:rPr>
          <w:rFonts w:ascii="SimHei" w:hAnsi="SimHei" w:eastAsia="SimHei" w:cs="SimHei"/>
          <w:sz w:val="50"/>
          <w:szCs w:val="50"/>
        </w:rPr>
      </w:pPr>
      <w:r>
        <w:drawing>
          <wp:anchor distT="0" distB="0" distL="0" distR="0" simplePos="0" relativeHeight="253930496" behindDoc="1" locked="0" layoutInCell="1" allowOverlap="1">
            <wp:simplePos x="0" y="0"/>
            <wp:positionH relativeFrom="column">
              <wp:posOffset>-36612</wp:posOffset>
            </wp:positionH>
            <wp:positionV relativeFrom="paragraph">
              <wp:posOffset>-247309</wp:posOffset>
            </wp:positionV>
            <wp:extent cx="8072872" cy="1451126"/>
            <wp:effectExtent l="0" t="0" r="0" b="0"/>
            <wp:wrapNone/>
            <wp:docPr id="450" name="IM 450"/>
            <wp:cNvGraphicFramePr/>
            <a:graphic>
              <a:graphicData uri="http://schemas.openxmlformats.org/drawingml/2006/picture">
                <pic:pic>
                  <pic:nvPicPr>
                    <pic:cNvPr id="450" name="IM 450"/>
                    <pic:cNvPicPr/>
                  </pic:nvPicPr>
                  <pic:blipFill>
                    <a:blip r:embed="rId402"/>
                    <a:stretch>
                      <a:fillRect/>
                    </a:stretch>
                  </pic:blipFill>
                  <pic:spPr>
                    <a:xfrm rot="0">
                      <a:off x="0" y="0"/>
                      <a:ext cx="8072872" cy="1451126"/>
                    </a:xfrm>
                    <a:prstGeom prst="rect">
                      <a:avLst/>
                    </a:prstGeom>
                  </pic:spPr>
                </pic:pic>
              </a:graphicData>
            </a:graphic>
          </wp:anchor>
        </w:drawing>
      </w:r>
      <w:r>
        <w:rPr>
          <w:rFonts w:ascii="SimHei" w:hAnsi="SimHei" w:eastAsia="SimHei" w:cs="SimHei"/>
          <w:sz w:val="50"/>
          <w:szCs w:val="50"/>
          <w:color w:val="FFFFFF"/>
          <w:spacing w:val="26"/>
        </w:rPr>
        <w:t>Q80:</w:t>
      </w:r>
      <w:r>
        <w:rPr>
          <w:rFonts w:ascii="SimHei" w:hAnsi="SimHei" w:eastAsia="SimHei" w:cs="SimHei"/>
          <w:sz w:val="50"/>
          <w:szCs w:val="50"/>
          <w:color w:val="FFFFFF"/>
          <w:spacing w:val="26"/>
        </w:rPr>
        <w:t xml:space="preserve">  </w:t>
      </w:r>
      <w:r>
        <w:rPr>
          <w:rFonts w:ascii="SimHei" w:hAnsi="SimHei" w:eastAsia="SimHei" w:cs="SimHei"/>
          <w:sz w:val="50"/>
          <w:szCs w:val="50"/>
          <w:color w:val="FFFFFF"/>
          <w:spacing w:val="26"/>
        </w:rPr>
        <w:t>石油石化行业如何通过数字化转型实现业务提</w:t>
      </w:r>
    </w:p>
    <w:p>
      <w:pPr>
        <w:ind w:left="1848"/>
        <w:spacing w:before="124" w:line="222" w:lineRule="auto"/>
        <w:rPr>
          <w:rFonts w:ascii="SimHei" w:hAnsi="SimHei" w:eastAsia="SimHei" w:cs="SimHei"/>
          <w:sz w:val="50"/>
          <w:szCs w:val="50"/>
        </w:rPr>
      </w:pPr>
      <w:r>
        <w:rPr>
          <w:rFonts w:ascii="SimHei" w:hAnsi="SimHei" w:eastAsia="SimHei" w:cs="SimHei"/>
          <w:sz w:val="50"/>
          <w:szCs w:val="50"/>
          <w:color w:val="FFFFFF"/>
          <w:spacing w:val="26"/>
        </w:rPr>
        <w:t>质降本增效?</w:t>
      </w:r>
    </w:p>
    <w:p>
      <w:pPr>
        <w:pStyle w:val="BodyText"/>
        <w:spacing w:line="472" w:lineRule="auto"/>
        <w:rPr/>
      </w:pPr>
      <w:r/>
    </w:p>
    <w:p>
      <w:pPr>
        <w:ind w:left="11365"/>
        <w:spacing w:before="111" w:line="225" w:lineRule="auto"/>
        <w:rPr>
          <w:rFonts w:ascii="SimHei" w:hAnsi="SimHei" w:eastAsia="SimHei" w:cs="SimHei"/>
          <w:sz w:val="34"/>
          <w:szCs w:val="34"/>
        </w:rPr>
      </w:pPr>
      <w:r>
        <w:rPr>
          <w:rFonts w:ascii="SimHei" w:hAnsi="SimHei" w:eastAsia="SimHei" w:cs="SimHei"/>
          <w:sz w:val="34"/>
          <w:szCs w:val="34"/>
          <w:b/>
          <w:bCs/>
          <w:spacing w:val="-13"/>
        </w:rPr>
        <w:t>陈</w:t>
      </w:r>
      <w:r>
        <w:rPr>
          <w:rFonts w:ascii="SimHei" w:hAnsi="SimHei" w:eastAsia="SimHei" w:cs="SimHei"/>
          <w:sz w:val="34"/>
          <w:szCs w:val="34"/>
          <w:spacing w:val="7"/>
        </w:rPr>
        <w:t xml:space="preserve">  </w:t>
      </w:r>
      <w:r>
        <w:rPr>
          <w:rFonts w:ascii="SimHei" w:hAnsi="SimHei" w:eastAsia="SimHei" w:cs="SimHei"/>
          <w:sz w:val="34"/>
          <w:szCs w:val="34"/>
          <w:b/>
          <w:bCs/>
          <w:spacing w:val="-13"/>
        </w:rPr>
        <w:t>溯</w:t>
      </w:r>
    </w:p>
    <w:p>
      <w:pPr>
        <w:pStyle w:val="BodyText"/>
        <w:spacing w:line="285" w:lineRule="auto"/>
        <w:rPr/>
      </w:pPr>
      <w:r/>
    </w:p>
    <w:p>
      <w:pPr>
        <w:pStyle w:val="BodyText"/>
        <w:spacing w:line="285" w:lineRule="auto"/>
        <w:rPr/>
      </w:pPr>
      <w:r/>
    </w:p>
    <w:p>
      <w:pPr>
        <w:ind w:left="1270"/>
        <w:spacing w:before="110" w:line="224" w:lineRule="auto"/>
        <w:rPr>
          <w:rFonts w:ascii="FangSong" w:hAnsi="FangSong" w:eastAsia="FangSong" w:cs="FangSong"/>
          <w:sz w:val="34"/>
          <w:szCs w:val="34"/>
        </w:rPr>
      </w:pPr>
      <w:r>
        <w:rPr>
          <w:rFonts w:ascii="FangSong" w:hAnsi="FangSong" w:eastAsia="FangSong" w:cs="FangSong"/>
          <w:sz w:val="34"/>
          <w:szCs w:val="34"/>
          <w:spacing w:val="18"/>
        </w:rPr>
        <w:t>庞大的资产规模、复杂的技术体系、冗长的产业链条决定了石油石化行</w:t>
      </w:r>
    </w:p>
    <w:p>
      <w:pPr>
        <w:ind w:left="1287"/>
        <w:spacing w:before="226" w:line="651" w:lineRule="exact"/>
        <w:rPr>
          <w:rFonts w:ascii="FangSong" w:hAnsi="FangSong" w:eastAsia="FangSong" w:cs="FangSong"/>
          <w:sz w:val="34"/>
          <w:szCs w:val="34"/>
        </w:rPr>
      </w:pPr>
      <w:r>
        <w:rPr>
          <w:rFonts w:ascii="FangSong" w:hAnsi="FangSong" w:eastAsia="FangSong" w:cs="FangSong"/>
          <w:sz w:val="34"/>
          <w:szCs w:val="34"/>
          <w:spacing w:val="17"/>
          <w:position w:val="22"/>
        </w:rPr>
        <w:t>业的数字化转型不可能仅通过一种方式就能实现提质降本增效，必然是</w:t>
      </w:r>
    </w:p>
    <w:p>
      <w:pPr>
        <w:ind w:left="189"/>
        <w:spacing w:before="1" w:line="225" w:lineRule="auto"/>
        <w:rPr>
          <w:rFonts w:ascii="FangSong" w:hAnsi="FangSong" w:eastAsia="FangSong" w:cs="FangSong"/>
          <w:sz w:val="34"/>
          <w:szCs w:val="34"/>
        </w:rPr>
      </w:pPr>
      <w:r>
        <w:rPr>
          <w:rFonts w:ascii="FangSong" w:hAnsi="FangSong" w:eastAsia="FangSong" w:cs="FangSong"/>
          <w:sz w:val="34"/>
          <w:szCs w:val="34"/>
          <w:spacing w:val="16"/>
        </w:rPr>
        <w:t>结合各个业务领域不同的发展要求，实现数字化对业务的改造升级。</w:t>
      </w:r>
    </w:p>
    <w:p>
      <w:pPr>
        <w:ind w:left="189" w:right="411" w:firstLine="750"/>
        <w:spacing w:before="239" w:line="354" w:lineRule="auto"/>
        <w:jc w:val="both"/>
        <w:rPr>
          <w:rFonts w:ascii="FangSong" w:hAnsi="FangSong" w:eastAsia="FangSong" w:cs="FangSong"/>
          <w:sz w:val="34"/>
          <w:szCs w:val="34"/>
        </w:rPr>
      </w:pPr>
      <w:r>
        <w:rPr>
          <w:rFonts w:ascii="FangSong" w:hAnsi="FangSong" w:eastAsia="FangSong" w:cs="FangSong"/>
          <w:sz w:val="34"/>
          <w:szCs w:val="34"/>
          <w:spacing w:val="17"/>
        </w:rPr>
        <w:t>在油气田勘探领域，主要围绕盆地、油气藏等勘探对象，借助数字孪生技</w:t>
      </w:r>
      <w:r>
        <w:rPr>
          <w:rFonts w:ascii="FangSong" w:hAnsi="FangSong" w:eastAsia="FangSong" w:cs="FangSong"/>
          <w:sz w:val="34"/>
          <w:szCs w:val="34"/>
          <w:spacing w:val="10"/>
        </w:rPr>
        <w:t xml:space="preserve"> </w:t>
      </w:r>
      <w:r>
        <w:rPr>
          <w:rFonts w:ascii="FangSong" w:hAnsi="FangSong" w:eastAsia="FangSong" w:cs="FangSong"/>
          <w:sz w:val="34"/>
          <w:szCs w:val="34"/>
          <w:spacing w:val="17"/>
        </w:rPr>
        <w:t>术构建数字盆地，形成数据集成、知识融合、任务协同的研究环境</w:t>
      </w:r>
      <w:r>
        <w:rPr>
          <w:rFonts w:ascii="FangSong" w:hAnsi="FangSong" w:eastAsia="FangSong" w:cs="FangSong"/>
          <w:sz w:val="34"/>
          <w:szCs w:val="34"/>
          <w:spacing w:val="16"/>
        </w:rPr>
        <w:t>。通过作业</w:t>
      </w:r>
      <w:r>
        <w:rPr>
          <w:rFonts w:ascii="FangSong" w:hAnsi="FangSong" w:eastAsia="FangSong" w:cs="FangSong"/>
          <w:sz w:val="34"/>
          <w:szCs w:val="34"/>
        </w:rPr>
        <w:t xml:space="preserve"> </w:t>
      </w:r>
      <w:r>
        <w:rPr>
          <w:rFonts w:ascii="FangSong" w:hAnsi="FangSong" w:eastAsia="FangSong" w:cs="FangSong"/>
          <w:sz w:val="34"/>
          <w:szCs w:val="34"/>
          <w:spacing w:val="17"/>
        </w:rPr>
        <w:t>现场物联网建设，应用智能控制等技术，实现从井场调查到物探作业、钻探作</w:t>
      </w:r>
      <w:r>
        <w:rPr>
          <w:rFonts w:ascii="FangSong" w:hAnsi="FangSong" w:eastAsia="FangSong" w:cs="FangSong"/>
          <w:sz w:val="34"/>
          <w:szCs w:val="34"/>
          <w:spacing w:val="1"/>
        </w:rPr>
        <w:t xml:space="preserve"> </w:t>
      </w:r>
      <w:r>
        <w:rPr>
          <w:rFonts w:ascii="FangSong" w:hAnsi="FangSong" w:eastAsia="FangSong" w:cs="FangSong"/>
          <w:sz w:val="34"/>
          <w:szCs w:val="34"/>
          <w:spacing w:val="18"/>
        </w:rPr>
        <w:t>业等地面、井下数据的全数字化显示、工况智能分析、远程监测和</w:t>
      </w:r>
      <w:r>
        <w:rPr>
          <w:rFonts w:ascii="FangSong" w:hAnsi="FangSong" w:eastAsia="FangSong" w:cs="FangSong"/>
          <w:sz w:val="34"/>
          <w:szCs w:val="34"/>
          <w:spacing w:val="17"/>
        </w:rPr>
        <w:t>预警，转变</w:t>
      </w:r>
    </w:p>
    <w:p>
      <w:pPr>
        <w:ind w:left="189"/>
        <w:spacing w:before="2" w:line="223" w:lineRule="auto"/>
        <w:rPr>
          <w:rFonts w:ascii="FangSong" w:hAnsi="FangSong" w:eastAsia="FangSong" w:cs="FangSong"/>
          <w:sz w:val="34"/>
          <w:szCs w:val="34"/>
        </w:rPr>
      </w:pPr>
      <w:r>
        <w:rPr>
          <w:rFonts w:ascii="FangSong" w:hAnsi="FangSong" w:eastAsia="FangSong" w:cs="FangSong"/>
          <w:sz w:val="34"/>
          <w:szCs w:val="34"/>
          <w:spacing w:val="11"/>
        </w:rPr>
        <w:t>生产方式，有效降低作业现场运营成本，提升安全生产、绿色上产的</w:t>
      </w:r>
      <w:r>
        <w:rPr>
          <w:rFonts w:ascii="FangSong" w:hAnsi="FangSong" w:eastAsia="FangSong" w:cs="FangSong"/>
          <w:sz w:val="34"/>
          <w:szCs w:val="34"/>
          <w:spacing w:val="10"/>
        </w:rPr>
        <w:t>保障能力。</w:t>
      </w:r>
    </w:p>
    <w:p>
      <w:pPr>
        <w:ind w:left="189" w:right="263" w:firstLine="750"/>
        <w:spacing w:before="257" w:line="341" w:lineRule="auto"/>
        <w:jc w:val="both"/>
        <w:rPr>
          <w:rFonts w:ascii="FangSong" w:hAnsi="FangSong" w:eastAsia="FangSong" w:cs="FangSong"/>
          <w:sz w:val="34"/>
          <w:szCs w:val="34"/>
        </w:rPr>
      </w:pPr>
      <w:r>
        <w:rPr>
          <w:rFonts w:ascii="FangSong" w:hAnsi="FangSong" w:eastAsia="FangSong" w:cs="FangSong"/>
          <w:sz w:val="34"/>
          <w:szCs w:val="34"/>
          <w:spacing w:val="11"/>
        </w:rPr>
        <w:t>在油气田开发生产领域，主要是以建设“智能油田”为目标，利</w:t>
      </w:r>
      <w:r>
        <w:rPr>
          <w:rFonts w:ascii="FangSong" w:hAnsi="FangSong" w:eastAsia="FangSong" w:cs="FangSong"/>
          <w:sz w:val="34"/>
          <w:szCs w:val="34"/>
          <w:spacing w:val="10"/>
        </w:rPr>
        <w:t>用物联网、</w:t>
      </w:r>
      <w:r>
        <w:rPr>
          <w:rFonts w:ascii="FangSong" w:hAnsi="FangSong" w:eastAsia="FangSong" w:cs="FangSong"/>
          <w:sz w:val="34"/>
          <w:szCs w:val="34"/>
        </w:rPr>
        <w:t xml:space="preserve"> </w:t>
      </w:r>
      <w:r>
        <w:rPr>
          <w:rFonts w:ascii="FangSong" w:hAnsi="FangSong" w:eastAsia="FangSong" w:cs="FangSong"/>
          <w:sz w:val="34"/>
          <w:szCs w:val="34"/>
          <w:spacing w:val="17"/>
        </w:rPr>
        <w:t>大数据、人工智能等新兴数字技术，从现场作业、综合研究、</w:t>
      </w:r>
      <w:r>
        <w:rPr>
          <w:rFonts w:ascii="FangSong" w:hAnsi="FangSong" w:eastAsia="FangSong" w:cs="FangSong"/>
          <w:sz w:val="34"/>
          <w:szCs w:val="34"/>
          <w:spacing w:val="16"/>
        </w:rPr>
        <w:t>业务管理、战略</w:t>
      </w:r>
      <w:r>
        <w:rPr>
          <w:rFonts w:ascii="FangSong" w:hAnsi="FangSong" w:eastAsia="FangSong" w:cs="FangSong"/>
          <w:sz w:val="34"/>
          <w:szCs w:val="34"/>
        </w:rPr>
        <w:t xml:space="preserve">  </w:t>
      </w:r>
      <w:r>
        <w:rPr>
          <w:rFonts w:ascii="FangSong" w:hAnsi="FangSong" w:eastAsia="FangSong" w:cs="FangSong"/>
          <w:sz w:val="34"/>
          <w:szCs w:val="34"/>
          <w:spacing w:val="17"/>
        </w:rPr>
        <w:t>决策四个方面，推动生产方式转变和管理流程优化，实现现场作业无人化、油</w:t>
      </w:r>
    </w:p>
    <w:p>
      <w:pPr>
        <w:ind w:left="189"/>
        <w:spacing w:before="2" w:line="225" w:lineRule="auto"/>
        <w:rPr>
          <w:rFonts w:ascii="FangSong" w:hAnsi="FangSong" w:eastAsia="FangSong" w:cs="FangSong"/>
          <w:sz w:val="34"/>
          <w:szCs w:val="34"/>
        </w:rPr>
      </w:pPr>
      <w:r>
        <w:rPr>
          <w:rFonts w:ascii="FangSong" w:hAnsi="FangSong" w:eastAsia="FangSong" w:cs="FangSong"/>
          <w:sz w:val="34"/>
          <w:szCs w:val="34"/>
          <w:spacing w:val="13"/>
        </w:rPr>
        <w:t>藏研究可视化、生产运营协同化、战略决策科学化。</w:t>
      </w:r>
    </w:p>
    <w:p>
      <w:pPr>
        <w:ind w:left="189" w:right="264" w:firstLine="750"/>
        <w:spacing w:before="290" w:line="340" w:lineRule="auto"/>
        <w:jc w:val="both"/>
        <w:rPr>
          <w:rFonts w:ascii="FangSong" w:hAnsi="FangSong" w:eastAsia="FangSong" w:cs="FangSong"/>
          <w:sz w:val="34"/>
          <w:szCs w:val="34"/>
        </w:rPr>
      </w:pPr>
      <w:r>
        <w:rPr>
          <w:rFonts w:ascii="FangSong" w:hAnsi="FangSong" w:eastAsia="FangSong" w:cs="FangSong"/>
          <w:sz w:val="34"/>
          <w:szCs w:val="34"/>
          <w:spacing w:val="11"/>
        </w:rPr>
        <w:t>在油气工程技术领域，主要围绕“油田研究”“钻完修井”“</w:t>
      </w:r>
      <w:r>
        <w:rPr>
          <w:rFonts w:ascii="FangSong" w:hAnsi="FangSong" w:eastAsia="FangSong" w:cs="FangSong"/>
          <w:sz w:val="34"/>
          <w:szCs w:val="34"/>
          <w:spacing w:val="10"/>
        </w:rPr>
        <w:t>提高采收率”</w:t>
      </w:r>
      <w:r>
        <w:rPr>
          <w:rFonts w:ascii="FangSong" w:hAnsi="FangSong" w:eastAsia="FangSong" w:cs="FangSong"/>
          <w:sz w:val="34"/>
          <w:szCs w:val="34"/>
        </w:rPr>
        <w:t xml:space="preserve"> </w:t>
      </w:r>
      <w:r>
        <w:rPr>
          <w:rFonts w:ascii="FangSong" w:hAnsi="FangSong" w:eastAsia="FangSong" w:cs="FangSong"/>
          <w:sz w:val="34"/>
          <w:szCs w:val="34"/>
          <w:spacing w:val="17"/>
        </w:rPr>
        <w:t>等核心业务搭建数字化应用场景。通过物联网、人工智能、大数据、云计算等</w:t>
      </w:r>
      <w:r>
        <w:rPr>
          <w:rFonts w:ascii="FangSong" w:hAnsi="FangSong" w:eastAsia="FangSong" w:cs="FangSong"/>
          <w:sz w:val="34"/>
          <w:szCs w:val="34"/>
          <w:spacing w:val="2"/>
        </w:rPr>
        <w:t xml:space="preserve">  </w:t>
      </w:r>
      <w:r>
        <w:rPr>
          <w:rFonts w:ascii="FangSong" w:hAnsi="FangSong" w:eastAsia="FangSong" w:cs="FangSong"/>
          <w:sz w:val="34"/>
          <w:szCs w:val="34"/>
          <w:spacing w:val="44"/>
        </w:rPr>
        <w:t>数字技术的深度应用，形成以智能产品研发为核心</w:t>
      </w:r>
      <w:r>
        <w:rPr>
          <w:rFonts w:ascii="FangSong" w:hAnsi="FangSong" w:eastAsia="FangSong" w:cs="FangSong"/>
          <w:sz w:val="34"/>
          <w:szCs w:val="34"/>
          <w:spacing w:val="43"/>
        </w:rPr>
        <w:t>的“产品+技术+服务”</w:t>
      </w:r>
      <w:r>
        <w:rPr>
          <w:rFonts w:ascii="FangSong" w:hAnsi="FangSong" w:eastAsia="FangSong" w:cs="FangSong"/>
          <w:sz w:val="34"/>
          <w:szCs w:val="34"/>
        </w:rPr>
        <w:t xml:space="preserve"> </w:t>
      </w:r>
      <w:r>
        <w:rPr>
          <w:rFonts w:ascii="FangSong" w:hAnsi="FangSong" w:eastAsia="FangSong" w:cs="FangSong"/>
          <w:sz w:val="34"/>
          <w:szCs w:val="34"/>
          <w:spacing w:val="15"/>
        </w:rPr>
        <w:t>业务能力，塑造以数字技术为引领的工程技术体系，实现新技术的快速迭代和</w:t>
      </w:r>
    </w:p>
    <w:p>
      <w:pPr>
        <w:ind w:left="189"/>
        <w:spacing w:line="222" w:lineRule="auto"/>
        <w:rPr>
          <w:rFonts w:ascii="FangSong" w:hAnsi="FangSong" w:eastAsia="FangSong" w:cs="FangSong"/>
          <w:sz w:val="34"/>
          <w:szCs w:val="34"/>
        </w:rPr>
      </w:pPr>
      <w:r>
        <w:rPr>
          <w:rFonts w:ascii="FangSong" w:hAnsi="FangSong" w:eastAsia="FangSong" w:cs="FangSong"/>
          <w:sz w:val="34"/>
          <w:szCs w:val="34"/>
          <w:spacing w:val="11"/>
        </w:rPr>
        <w:t>作业效能的持续提升，通过转型升级与商业模式创新全面推进业务</w:t>
      </w:r>
      <w:r>
        <w:rPr>
          <w:rFonts w:ascii="FangSong" w:hAnsi="FangSong" w:eastAsia="FangSong" w:cs="FangSong"/>
          <w:sz w:val="34"/>
          <w:szCs w:val="34"/>
          <w:spacing w:val="10"/>
        </w:rPr>
        <w:t>高质量发展。</w:t>
      </w:r>
    </w:p>
    <w:p>
      <w:pPr>
        <w:ind w:left="189" w:right="412" w:firstLine="750"/>
        <w:spacing w:before="275" w:line="346" w:lineRule="auto"/>
        <w:jc w:val="both"/>
        <w:rPr>
          <w:rFonts w:ascii="FangSong" w:hAnsi="FangSong" w:eastAsia="FangSong" w:cs="FangSong"/>
          <w:sz w:val="34"/>
          <w:szCs w:val="34"/>
        </w:rPr>
      </w:pPr>
      <w:r>
        <w:rPr>
          <w:rFonts w:ascii="FangSong" w:hAnsi="FangSong" w:eastAsia="FangSong" w:cs="FangSong"/>
          <w:sz w:val="34"/>
          <w:szCs w:val="34"/>
          <w:spacing w:val="25"/>
        </w:rPr>
        <w:t>在油气田工程建设领域，以</w:t>
      </w:r>
      <w:r>
        <w:rPr>
          <w:rFonts w:ascii="Times New Roman" w:hAnsi="Times New Roman" w:eastAsia="Times New Roman" w:cs="Times New Roman"/>
          <w:sz w:val="34"/>
          <w:szCs w:val="34"/>
        </w:rPr>
        <w:t>EPCI</w:t>
      </w:r>
      <w:r>
        <w:rPr>
          <w:rFonts w:ascii="Times New Roman" w:hAnsi="Times New Roman" w:eastAsia="Times New Roman" w:cs="Times New Roman"/>
          <w:sz w:val="34"/>
          <w:szCs w:val="34"/>
          <w:spacing w:val="25"/>
        </w:rPr>
        <w:t xml:space="preserve"> </w:t>
      </w:r>
      <w:r>
        <w:rPr>
          <w:rFonts w:ascii="FangSong" w:hAnsi="FangSong" w:eastAsia="FangSong" w:cs="FangSong"/>
          <w:sz w:val="34"/>
          <w:szCs w:val="34"/>
          <w:spacing w:val="25"/>
        </w:rPr>
        <w:t>全业务链为核心，按照“大一体”的设</w:t>
      </w:r>
      <w:r>
        <w:rPr>
          <w:rFonts w:ascii="FangSong" w:hAnsi="FangSong" w:eastAsia="FangSong" w:cs="FangSong"/>
          <w:sz w:val="34"/>
          <w:szCs w:val="34"/>
          <w:spacing w:val="1"/>
        </w:rPr>
        <w:t xml:space="preserve"> </w:t>
      </w:r>
      <w:r>
        <w:rPr>
          <w:rFonts w:ascii="FangSong" w:hAnsi="FangSong" w:eastAsia="FangSong" w:cs="FangSong"/>
          <w:sz w:val="34"/>
          <w:szCs w:val="34"/>
          <w:spacing w:val="16"/>
        </w:rPr>
        <w:t>计理念，利用物联网、大数据、人工智能等数字技术，以数字</w:t>
      </w:r>
      <w:r>
        <w:rPr>
          <w:rFonts w:ascii="FangSong" w:hAnsi="FangSong" w:eastAsia="FangSong" w:cs="FangSong"/>
          <w:sz w:val="34"/>
          <w:szCs w:val="34"/>
          <w:spacing w:val="15"/>
        </w:rPr>
        <w:t>孪生为支点，全</w:t>
      </w:r>
      <w:r>
        <w:rPr>
          <w:rFonts w:ascii="FangSong" w:hAnsi="FangSong" w:eastAsia="FangSong" w:cs="FangSong"/>
          <w:sz w:val="34"/>
          <w:szCs w:val="34"/>
        </w:rPr>
        <w:t xml:space="preserve"> </w:t>
      </w:r>
      <w:r>
        <w:rPr>
          <w:rFonts w:ascii="FangSong" w:hAnsi="FangSong" w:eastAsia="FangSong" w:cs="FangSong"/>
          <w:sz w:val="34"/>
          <w:szCs w:val="34"/>
          <w:spacing w:val="20"/>
        </w:rPr>
        <w:t>面构建基于模型的企业</w:t>
      </w:r>
      <w:r>
        <w:rPr>
          <w:rFonts w:ascii="FangSong" w:hAnsi="FangSong" w:eastAsia="FangSong" w:cs="FangSong"/>
          <w:sz w:val="34"/>
          <w:szCs w:val="34"/>
          <w:spacing w:val="-28"/>
        </w:rPr>
        <w:t xml:space="preserve"> </w:t>
      </w:r>
      <w:r>
        <w:rPr>
          <w:rFonts w:ascii="Times New Roman" w:hAnsi="Times New Roman" w:eastAsia="Times New Roman" w:cs="Times New Roman"/>
          <w:sz w:val="34"/>
          <w:szCs w:val="34"/>
          <w:spacing w:val="20"/>
        </w:rPr>
        <w:t>(</w:t>
      </w:r>
      <w:r>
        <w:rPr>
          <w:rFonts w:ascii="Times New Roman" w:hAnsi="Times New Roman" w:eastAsia="Times New Roman" w:cs="Times New Roman"/>
          <w:sz w:val="34"/>
          <w:szCs w:val="34"/>
        </w:rPr>
        <w:t>MBE</w:t>
      </w:r>
      <w:r>
        <w:rPr>
          <w:rFonts w:ascii="Times New Roman" w:hAnsi="Times New Roman" w:eastAsia="Times New Roman" w:cs="Times New Roman"/>
          <w:sz w:val="34"/>
          <w:szCs w:val="34"/>
          <w:spacing w:val="20"/>
        </w:rPr>
        <w:t>),    </w:t>
      </w:r>
      <w:r>
        <w:rPr>
          <w:rFonts w:ascii="FangSong" w:hAnsi="FangSong" w:eastAsia="FangSong" w:cs="FangSong"/>
          <w:sz w:val="34"/>
          <w:szCs w:val="34"/>
          <w:spacing w:val="20"/>
        </w:rPr>
        <w:t>实现全产业链条的一体化管理。通过唯一的</w:t>
      </w:r>
    </w:p>
    <w:p>
      <w:pPr>
        <w:ind w:left="189"/>
        <w:spacing w:before="1" w:line="225" w:lineRule="auto"/>
        <w:rPr>
          <w:rFonts w:ascii="FangSong" w:hAnsi="FangSong" w:eastAsia="FangSong" w:cs="FangSong"/>
          <w:sz w:val="34"/>
          <w:szCs w:val="34"/>
        </w:rPr>
      </w:pPr>
      <w:r>
        <w:rPr>
          <w:rFonts w:ascii="FangSong" w:hAnsi="FangSong" w:eastAsia="FangSong" w:cs="FangSong"/>
          <w:sz w:val="34"/>
          <w:szCs w:val="34"/>
          <w:spacing w:val="17"/>
        </w:rPr>
        <w:t>三维模型和编码打通工程设计、采办、建造、安装等核心业务价</w:t>
      </w:r>
      <w:r>
        <w:rPr>
          <w:rFonts w:ascii="FangSong" w:hAnsi="FangSong" w:eastAsia="FangSong" w:cs="FangSong"/>
          <w:sz w:val="34"/>
          <w:szCs w:val="34"/>
          <w:spacing w:val="16"/>
        </w:rPr>
        <w:t>值链，实现内</w:t>
      </w:r>
    </w:p>
    <w:p>
      <w:pPr>
        <w:ind w:left="189"/>
        <w:spacing w:before="220" w:line="638" w:lineRule="exact"/>
        <w:rPr>
          <w:rFonts w:ascii="FangSong" w:hAnsi="FangSong" w:eastAsia="FangSong" w:cs="FangSong"/>
          <w:sz w:val="34"/>
          <w:szCs w:val="34"/>
        </w:rPr>
      </w:pPr>
      <w:r>
        <w:rPr>
          <w:rFonts w:ascii="FangSong" w:hAnsi="FangSong" w:eastAsia="FangSong" w:cs="FangSong"/>
          <w:sz w:val="34"/>
          <w:szCs w:val="34"/>
          <w:spacing w:val="10"/>
          <w:position w:val="21"/>
        </w:rPr>
        <w:t>部板块横向集成、外部供应链纵向集成、企业端到端集成，降低板块对接</w:t>
      </w:r>
      <w:r>
        <w:rPr>
          <w:rFonts w:ascii="FangSong" w:hAnsi="FangSong" w:eastAsia="FangSong" w:cs="FangSong"/>
          <w:sz w:val="34"/>
          <w:szCs w:val="34"/>
          <w:spacing w:val="9"/>
          <w:position w:val="21"/>
        </w:rPr>
        <w:t>成本，</w:t>
      </w:r>
    </w:p>
    <w:p>
      <w:pPr>
        <w:ind w:left="189"/>
        <w:spacing w:before="1" w:line="226" w:lineRule="auto"/>
        <w:rPr>
          <w:rFonts w:ascii="FangSong" w:hAnsi="FangSong" w:eastAsia="FangSong" w:cs="FangSong"/>
          <w:sz w:val="34"/>
          <w:szCs w:val="34"/>
        </w:rPr>
      </w:pPr>
      <w:r>
        <w:rPr>
          <w:rFonts w:ascii="FangSong" w:hAnsi="FangSong" w:eastAsia="FangSong" w:cs="FangSong"/>
          <w:sz w:val="34"/>
          <w:szCs w:val="34"/>
          <w:spacing w:val="12"/>
        </w:rPr>
        <w:t>提高劳动生产效率，防范质量安全风险。</w:t>
      </w:r>
    </w:p>
    <w:p>
      <w:pPr>
        <w:ind w:left="940"/>
        <w:spacing w:before="251" w:line="628" w:lineRule="exact"/>
        <w:rPr>
          <w:rFonts w:ascii="FangSong" w:hAnsi="FangSong" w:eastAsia="FangSong" w:cs="FangSong"/>
          <w:sz w:val="34"/>
          <w:szCs w:val="34"/>
        </w:rPr>
      </w:pPr>
      <w:r>
        <w:rPr>
          <w:rFonts w:ascii="FangSong" w:hAnsi="FangSong" w:eastAsia="FangSong" w:cs="FangSong"/>
          <w:sz w:val="34"/>
          <w:szCs w:val="34"/>
          <w:spacing w:val="16"/>
          <w:position w:val="21"/>
        </w:rPr>
        <w:t>在油气集输领域，建设智慧站场是管道传输企</w:t>
      </w:r>
      <w:r>
        <w:rPr>
          <w:rFonts w:ascii="FangSong" w:hAnsi="FangSong" w:eastAsia="FangSong" w:cs="FangSong"/>
          <w:sz w:val="34"/>
          <w:szCs w:val="34"/>
          <w:spacing w:val="15"/>
          <w:position w:val="21"/>
        </w:rPr>
        <w:t>业数字化转型的重要方式。</w:t>
      </w:r>
    </w:p>
    <w:p>
      <w:pPr>
        <w:ind w:left="189"/>
        <w:spacing w:line="223" w:lineRule="auto"/>
        <w:rPr>
          <w:rFonts w:ascii="FangSong" w:hAnsi="FangSong" w:eastAsia="FangSong" w:cs="FangSong"/>
          <w:sz w:val="34"/>
          <w:szCs w:val="34"/>
        </w:rPr>
      </w:pPr>
      <w:r>
        <w:rPr>
          <w:rFonts w:ascii="FangSong" w:hAnsi="FangSong" w:eastAsia="FangSong" w:cs="FangSong"/>
          <w:sz w:val="34"/>
          <w:szCs w:val="34"/>
          <w:spacing w:val="14"/>
        </w:rPr>
        <w:t>通过数字技术的深度应用，</w:t>
      </w:r>
      <w:r>
        <w:rPr>
          <w:rFonts w:ascii="FangSong" w:hAnsi="FangSong" w:eastAsia="FangSong" w:cs="FangSong"/>
          <w:sz w:val="34"/>
          <w:szCs w:val="34"/>
          <w:spacing w:val="139"/>
        </w:rPr>
        <w:t xml:space="preserve"> </w:t>
      </w:r>
      <w:r>
        <w:rPr>
          <w:rFonts w:ascii="FangSong" w:hAnsi="FangSong" w:eastAsia="FangSong" w:cs="FangSong"/>
          <w:sz w:val="34"/>
          <w:szCs w:val="34"/>
          <w:spacing w:val="14"/>
        </w:rPr>
        <w:t>一方面，可以减少人员在危险区域(输气站场)</w:t>
      </w:r>
    </w:p>
    <w:p>
      <w:pPr>
        <w:pStyle w:val="BodyText"/>
        <w:spacing w:line="307" w:lineRule="auto"/>
        <w:rPr/>
      </w:pPr>
      <w:r/>
    </w:p>
    <w:p>
      <w:pPr>
        <w:spacing w:before="1" w:line="33" w:lineRule="exact"/>
        <w:rPr/>
      </w:pPr>
      <w:r>
        <w:rPr/>
        <w:drawing>
          <wp:inline distT="0" distB="0" distL="0" distR="0">
            <wp:extent cx="8120146" cy="20971"/>
            <wp:effectExtent l="0" t="0" r="0" b="0"/>
            <wp:docPr id="452" name="IM 452"/>
            <wp:cNvGraphicFramePr/>
            <a:graphic>
              <a:graphicData uri="http://schemas.openxmlformats.org/drawingml/2006/picture">
                <pic:pic>
                  <pic:nvPicPr>
                    <pic:cNvPr id="452" name="IM 452"/>
                    <pic:cNvPicPr/>
                  </pic:nvPicPr>
                  <pic:blipFill>
                    <a:blip r:embed="rId403"/>
                    <a:stretch>
                      <a:fillRect/>
                    </a:stretch>
                  </pic:blipFill>
                  <pic:spPr>
                    <a:xfrm rot="0">
                      <a:off x="0" y="0"/>
                      <a:ext cx="8120146" cy="20971"/>
                    </a:xfrm>
                    <a:prstGeom prst="rect">
                      <a:avLst/>
                    </a:prstGeom>
                  </pic:spPr>
                </pic:pic>
              </a:graphicData>
            </a:graphic>
          </wp:inline>
        </w:drawing>
      </w:r>
    </w:p>
    <w:p>
      <w:pPr>
        <w:spacing w:line="33" w:lineRule="exact"/>
        <w:sectPr>
          <w:footerReference w:type="default" r:id="rId394"/>
          <w:pgSz w:w="31680" w:h="23760"/>
          <w:pgMar w:top="1417" w:right="1625" w:bottom="916" w:left="1996" w:header="0" w:footer="603" w:gutter="0"/>
          <w:cols w:equalWidth="0" w:num="2">
            <w:col w:w="15171" w:space="100"/>
            <w:col w:w="12788" w:space="0"/>
          </w:cols>
        </w:sectPr>
        <w:rPr/>
      </w:pPr>
    </w:p>
    <w:p>
      <w:pPr>
        <w:ind w:left="240"/>
        <w:spacing w:before="239" w:line="223" w:lineRule="auto"/>
        <w:rPr>
          <w:rFonts w:ascii="SimHei" w:hAnsi="SimHei" w:eastAsia="SimHei" w:cs="SimHei"/>
          <w:sz w:val="28"/>
          <w:szCs w:val="28"/>
        </w:rPr>
      </w:pPr>
      <w:r>
        <w:drawing>
          <wp:anchor distT="0" distB="0" distL="0" distR="0" simplePos="0" relativeHeight="253955072" behindDoc="0" locked="0" layoutInCell="0" allowOverlap="1">
            <wp:simplePos x="0" y="0"/>
            <wp:positionH relativeFrom="page">
              <wp:posOffset>1608337</wp:posOffset>
            </wp:positionH>
            <wp:positionV relativeFrom="page">
              <wp:posOffset>1667457</wp:posOffset>
            </wp:positionV>
            <wp:extent cx="3022549" cy="6350"/>
            <wp:effectExtent l="0" t="0" r="0" b="0"/>
            <wp:wrapNone/>
            <wp:docPr id="454" name="IM 454"/>
            <wp:cNvGraphicFramePr/>
            <a:graphic>
              <a:graphicData uri="http://schemas.openxmlformats.org/drawingml/2006/picture">
                <pic:pic>
                  <pic:nvPicPr>
                    <pic:cNvPr id="454" name="IM 454"/>
                    <pic:cNvPicPr/>
                  </pic:nvPicPr>
                  <pic:blipFill>
                    <a:blip r:embed="rId404"/>
                    <a:stretch>
                      <a:fillRect/>
                    </a:stretch>
                  </pic:blipFill>
                  <pic:spPr>
                    <a:xfrm rot="0">
                      <a:off x="0" y="0"/>
                      <a:ext cx="3022549" cy="6350"/>
                    </a:xfrm>
                    <a:prstGeom prst="rect">
                      <a:avLst/>
                    </a:prstGeom>
                  </pic:spPr>
                </pic:pic>
              </a:graphicData>
            </a:graphic>
          </wp:anchor>
        </w:drawing>
      </w:r>
      <w:r>
        <w:rPr>
          <w:rFonts w:ascii="SimHei" w:hAnsi="SimHei" w:eastAsia="SimHei" w:cs="SimHei"/>
          <w:sz w:val="28"/>
          <w:szCs w:val="28"/>
          <w:b/>
          <w:bCs/>
          <w:spacing w:val="6"/>
        </w:rPr>
        <w:t>数字航图——数字化转型百问(第二辑)</w:t>
      </w:r>
    </w:p>
    <w:p>
      <w:pPr>
        <w:pStyle w:val="BodyText"/>
        <w:spacing w:line="288" w:lineRule="auto"/>
        <w:rPr/>
      </w:pPr>
      <w:r/>
    </w:p>
    <w:p>
      <w:pPr>
        <w:pStyle w:val="BodyText"/>
        <w:spacing w:line="288" w:lineRule="auto"/>
        <w:rPr/>
      </w:pPr>
      <w:r/>
    </w:p>
    <w:p>
      <w:pPr>
        <w:pStyle w:val="BodyText"/>
        <w:spacing w:line="289" w:lineRule="auto"/>
        <w:rPr/>
      </w:pPr>
      <w:r/>
    </w:p>
    <w:p>
      <w:pPr>
        <w:pStyle w:val="BodyText"/>
        <w:spacing w:line="289" w:lineRule="auto"/>
        <w:rPr/>
      </w:pPr>
      <w:r/>
    </w:p>
    <w:p>
      <w:pPr>
        <w:ind w:left="550" w:right="2165"/>
        <w:spacing w:before="104" w:line="375" w:lineRule="auto"/>
        <w:jc w:val="both"/>
        <w:rPr>
          <w:rFonts w:ascii="FangSong" w:hAnsi="FangSong" w:eastAsia="FangSong" w:cs="FangSong"/>
          <w:sz w:val="32"/>
          <w:szCs w:val="32"/>
        </w:rPr>
      </w:pPr>
      <w:r>
        <w:rPr>
          <w:rFonts w:ascii="FangSong" w:hAnsi="FangSong" w:eastAsia="FangSong" w:cs="FangSong"/>
          <w:sz w:val="32"/>
          <w:szCs w:val="32"/>
          <w:spacing w:val="21"/>
        </w:rPr>
        <w:t>的停留时间和活动人数，降低人员安全风险，有效提高巡检的广度和深度，</w:t>
      </w:r>
      <w:r>
        <w:rPr>
          <w:rFonts w:ascii="FangSong" w:hAnsi="FangSong" w:eastAsia="FangSong" w:cs="FangSong"/>
          <w:sz w:val="32"/>
          <w:szCs w:val="32"/>
          <w:spacing w:val="20"/>
        </w:rPr>
        <w:t>提</w:t>
      </w:r>
      <w:r>
        <w:rPr>
          <w:rFonts w:ascii="FangSong" w:hAnsi="FangSong" w:eastAsia="FangSong" w:cs="FangSong"/>
          <w:sz w:val="32"/>
          <w:szCs w:val="32"/>
          <w:spacing w:val="20"/>
        </w:rPr>
        <w:t xml:space="preserve"> </w:t>
      </w:r>
      <w:r>
        <w:rPr>
          <w:rFonts w:ascii="FangSong" w:hAnsi="FangSong" w:eastAsia="FangSong" w:cs="FangSong"/>
          <w:sz w:val="32"/>
          <w:szCs w:val="32"/>
          <w:spacing w:val="23"/>
        </w:rPr>
        <w:t>早发现系统运行隐患，提高设备的本质安全程度</w:t>
      </w:r>
      <w:r>
        <w:rPr>
          <w:rFonts w:ascii="FangSong" w:hAnsi="FangSong" w:eastAsia="FangSong" w:cs="FangSong"/>
          <w:sz w:val="32"/>
          <w:szCs w:val="32"/>
          <w:spacing w:val="22"/>
        </w:rPr>
        <w:t>，减少因人员培训不到位或操</w:t>
      </w:r>
      <w:r>
        <w:rPr>
          <w:rFonts w:ascii="FangSong" w:hAnsi="FangSong" w:eastAsia="FangSong" w:cs="FangSong"/>
          <w:sz w:val="32"/>
          <w:szCs w:val="32"/>
        </w:rPr>
        <w:t xml:space="preserve"> </w:t>
      </w:r>
      <w:r>
        <w:rPr>
          <w:rFonts w:ascii="FangSong" w:hAnsi="FangSong" w:eastAsia="FangSong" w:cs="FangSong"/>
          <w:sz w:val="32"/>
          <w:szCs w:val="32"/>
          <w:spacing w:val="25"/>
        </w:rPr>
        <w:t>作人员业务不熟练等人为因素导致的误操作，提高人员操作的本质安全程度；</w:t>
      </w:r>
      <w:r>
        <w:rPr>
          <w:rFonts w:ascii="FangSong" w:hAnsi="FangSong" w:eastAsia="FangSong" w:cs="FangSong"/>
          <w:sz w:val="32"/>
          <w:szCs w:val="32"/>
          <w:spacing w:val="18"/>
        </w:rPr>
        <w:t xml:space="preserve"> </w:t>
      </w:r>
      <w:r>
        <w:rPr>
          <w:rFonts w:ascii="FangSong" w:hAnsi="FangSong" w:eastAsia="FangSong" w:cs="FangSong"/>
          <w:sz w:val="32"/>
          <w:szCs w:val="32"/>
          <w:spacing w:val="21"/>
        </w:rPr>
        <w:t>另一方面，可以减少站场办公和生活相关的建筑设施、场站辅助人员和运行</w:t>
      </w:r>
      <w:r>
        <w:rPr>
          <w:rFonts w:ascii="FangSong" w:hAnsi="FangSong" w:eastAsia="FangSong" w:cs="FangSong"/>
          <w:sz w:val="32"/>
          <w:szCs w:val="32"/>
          <w:spacing w:val="20"/>
        </w:rPr>
        <w:t>操</w:t>
      </w:r>
      <w:r>
        <w:rPr>
          <w:rFonts w:ascii="FangSong" w:hAnsi="FangSong" w:eastAsia="FangSong" w:cs="FangSong"/>
          <w:sz w:val="32"/>
          <w:szCs w:val="32"/>
          <w:spacing w:val="20"/>
        </w:rPr>
        <w:t xml:space="preserve"> </w:t>
      </w:r>
      <w:r>
        <w:rPr>
          <w:rFonts w:ascii="FangSong" w:hAnsi="FangSong" w:eastAsia="FangSong" w:cs="FangSong"/>
          <w:sz w:val="32"/>
          <w:szCs w:val="32"/>
          <w:spacing w:val="22"/>
        </w:rPr>
        <w:t>作人员的数量，在一定程度上减少投资和运行成本，由分散巡检模式改变为运</w:t>
      </w:r>
    </w:p>
    <w:p>
      <w:pPr>
        <w:ind w:left="550"/>
        <w:spacing w:before="1" w:line="225" w:lineRule="auto"/>
        <w:rPr>
          <w:rFonts w:ascii="FangSong" w:hAnsi="FangSong" w:eastAsia="FangSong" w:cs="FangSong"/>
          <w:sz w:val="32"/>
          <w:szCs w:val="32"/>
        </w:rPr>
      </w:pPr>
      <w:r>
        <w:rPr>
          <w:rFonts w:ascii="FangSong" w:hAnsi="FangSong" w:eastAsia="FangSong" w:cs="FangSong"/>
          <w:sz w:val="32"/>
          <w:szCs w:val="32"/>
          <w:spacing w:val="23"/>
        </w:rPr>
        <w:t>检维一体化模式，集中调控、集中监视、集中巡检，进一步降低运营成本。</w:t>
      </w:r>
    </w:p>
    <w:p>
      <w:pPr>
        <w:ind w:left="550" w:right="2149" w:firstLine="689"/>
        <w:spacing w:before="310" w:line="376" w:lineRule="auto"/>
        <w:rPr>
          <w:rFonts w:ascii="FangSong" w:hAnsi="FangSong" w:eastAsia="FangSong" w:cs="FangSong"/>
          <w:sz w:val="32"/>
          <w:szCs w:val="32"/>
        </w:rPr>
      </w:pPr>
      <w:r>
        <w:rPr>
          <w:rFonts w:ascii="FangSong" w:hAnsi="FangSong" w:eastAsia="FangSong" w:cs="FangSong"/>
          <w:sz w:val="32"/>
          <w:szCs w:val="32"/>
          <w:spacing w:val="23"/>
        </w:rPr>
        <w:t>在炼油化工领域，主要以建设智能工厂为目标</w:t>
      </w:r>
      <w:r>
        <w:rPr>
          <w:rFonts w:ascii="FangSong" w:hAnsi="FangSong" w:eastAsia="FangSong" w:cs="FangSong"/>
          <w:sz w:val="32"/>
          <w:szCs w:val="32"/>
          <w:spacing w:val="22"/>
        </w:rPr>
        <w:t>，推动企业的数字化转型。</w:t>
      </w:r>
      <w:r>
        <w:rPr>
          <w:rFonts w:ascii="FangSong" w:hAnsi="FangSong" w:eastAsia="FangSong" w:cs="FangSong"/>
          <w:sz w:val="32"/>
          <w:szCs w:val="32"/>
        </w:rPr>
        <w:t xml:space="preserve"> </w:t>
      </w:r>
      <w:r>
        <w:rPr>
          <w:rFonts w:ascii="FangSong" w:hAnsi="FangSong" w:eastAsia="FangSong" w:cs="FangSong"/>
          <w:sz w:val="32"/>
          <w:szCs w:val="32"/>
          <w:spacing w:val="21"/>
        </w:rPr>
        <w:t>智能工厂主要包括互联感知、智能操作、优化运行和智能决策四个层面。互联</w:t>
      </w:r>
      <w:r>
        <w:rPr>
          <w:rFonts w:ascii="FangSong" w:hAnsi="FangSong" w:eastAsia="FangSong" w:cs="FangSong"/>
          <w:sz w:val="32"/>
          <w:szCs w:val="32"/>
          <w:spacing w:val="21"/>
        </w:rPr>
        <w:t xml:space="preserve"> </w:t>
      </w:r>
      <w:r>
        <w:rPr>
          <w:rFonts w:ascii="FangSong" w:hAnsi="FangSong" w:eastAsia="FangSong" w:cs="FangSong"/>
          <w:sz w:val="32"/>
          <w:szCs w:val="32"/>
          <w:spacing w:val="21"/>
        </w:rPr>
        <w:t>感知主要是围绕设备装置、安全环保、生产控制、物流仓储、能源管理、生产</w:t>
      </w:r>
      <w:r>
        <w:rPr>
          <w:rFonts w:ascii="FangSong" w:hAnsi="FangSong" w:eastAsia="FangSong" w:cs="FangSong"/>
          <w:sz w:val="32"/>
          <w:szCs w:val="32"/>
          <w:spacing w:val="21"/>
        </w:rPr>
        <w:t xml:space="preserve"> </w:t>
      </w:r>
      <w:r>
        <w:rPr>
          <w:rFonts w:ascii="FangSong" w:hAnsi="FangSong" w:eastAsia="FangSong" w:cs="FangSong"/>
          <w:sz w:val="32"/>
          <w:szCs w:val="32"/>
          <w:spacing w:val="21"/>
        </w:rPr>
        <w:t>作业、销售模式等业务开展工业互联网应用，实现数据实时采集；智能操作是</w:t>
      </w:r>
      <w:r>
        <w:rPr>
          <w:rFonts w:ascii="FangSong" w:hAnsi="FangSong" w:eastAsia="FangSong" w:cs="FangSong"/>
          <w:sz w:val="32"/>
          <w:szCs w:val="32"/>
          <w:spacing w:val="21"/>
        </w:rPr>
        <w:t xml:space="preserve"> </w:t>
      </w:r>
      <w:r>
        <w:rPr>
          <w:rFonts w:ascii="FangSong" w:hAnsi="FangSong" w:eastAsia="FangSong" w:cs="FangSong"/>
          <w:sz w:val="32"/>
          <w:szCs w:val="32"/>
          <w:spacing w:val="16"/>
        </w:rPr>
        <w:t>在互联感知基础上，智能化地控制各生产业务单元；优化运行是通过数据分析，</w:t>
      </w:r>
      <w:r>
        <w:rPr>
          <w:rFonts w:ascii="FangSong" w:hAnsi="FangSong" w:eastAsia="FangSong" w:cs="FangSong"/>
          <w:sz w:val="32"/>
          <w:szCs w:val="32"/>
          <w:spacing w:val="4"/>
        </w:rPr>
        <w:t xml:space="preserve"> </w:t>
      </w:r>
      <w:r>
        <w:rPr>
          <w:rFonts w:ascii="FangSong" w:hAnsi="FangSong" w:eastAsia="FangSong" w:cs="FangSong"/>
          <w:sz w:val="32"/>
          <w:szCs w:val="32"/>
          <w:spacing w:val="22"/>
        </w:rPr>
        <w:t>优化业务流程和控制参数，提升业务效率，</w:t>
      </w:r>
      <w:r>
        <w:rPr>
          <w:rFonts w:ascii="FangSong" w:hAnsi="FangSong" w:eastAsia="FangSong" w:cs="FangSong"/>
          <w:sz w:val="32"/>
          <w:szCs w:val="32"/>
          <w:spacing w:val="21"/>
        </w:rPr>
        <w:t>降低业务成本；智能决策是利用大</w:t>
      </w:r>
    </w:p>
    <w:p>
      <w:pPr>
        <w:ind w:left="550"/>
        <w:spacing w:line="226" w:lineRule="auto"/>
        <w:rPr>
          <w:rFonts w:ascii="FangSong" w:hAnsi="FangSong" w:eastAsia="FangSong" w:cs="FangSong"/>
          <w:sz w:val="32"/>
          <w:szCs w:val="32"/>
        </w:rPr>
      </w:pPr>
      <w:r>
        <w:rPr>
          <w:rFonts w:ascii="FangSong" w:hAnsi="FangSong" w:eastAsia="FangSong" w:cs="FangSong"/>
          <w:sz w:val="32"/>
          <w:szCs w:val="32"/>
          <w:spacing w:val="19"/>
        </w:rPr>
        <w:t>数据、人工智能等技术实现对经营决策的智能辅</w:t>
      </w:r>
      <w:r>
        <w:rPr>
          <w:rFonts w:ascii="FangSong" w:hAnsi="FangSong" w:eastAsia="FangSong" w:cs="FangSong"/>
          <w:sz w:val="32"/>
          <w:szCs w:val="32"/>
          <w:spacing w:val="18"/>
        </w:rPr>
        <w:t>助支持。</w:t>
      </w:r>
    </w:p>
    <w:p>
      <w:pPr>
        <w:ind w:left="550" w:right="2102" w:firstLine="768"/>
        <w:spacing w:before="263" w:line="376" w:lineRule="auto"/>
        <w:rPr>
          <w:rFonts w:ascii="FangSong" w:hAnsi="FangSong" w:eastAsia="FangSong" w:cs="FangSong"/>
          <w:sz w:val="32"/>
          <w:szCs w:val="32"/>
        </w:rPr>
      </w:pPr>
      <w:r>
        <w:rPr>
          <w:rFonts w:ascii="FangSong" w:hAnsi="FangSong" w:eastAsia="FangSong" w:cs="FangSong"/>
          <w:sz w:val="32"/>
          <w:szCs w:val="32"/>
          <w:spacing w:val="20"/>
        </w:rPr>
        <w:t>在油气销售领域，主要以销售业务为核心，在数字经济、平台经济、“互</w:t>
      </w:r>
      <w:r>
        <w:rPr>
          <w:rFonts w:ascii="FangSong" w:hAnsi="FangSong" w:eastAsia="FangSong" w:cs="FangSong"/>
          <w:sz w:val="32"/>
          <w:szCs w:val="32"/>
          <w:spacing w:val="20"/>
        </w:rPr>
        <w:t xml:space="preserve"> </w:t>
      </w:r>
      <w:r>
        <w:rPr>
          <w:rFonts w:ascii="FangSong" w:hAnsi="FangSong" w:eastAsia="FangSong" w:cs="FangSong"/>
          <w:sz w:val="32"/>
          <w:szCs w:val="32"/>
          <w:spacing w:val="32"/>
        </w:rPr>
        <w:t>联网+”等理念的指导下，依托数字技术，对油气贸销业务进行“互联网化”</w:t>
      </w:r>
      <w:r>
        <w:rPr>
          <w:rFonts w:ascii="FangSong" w:hAnsi="FangSong" w:eastAsia="FangSong" w:cs="FangSong"/>
          <w:sz w:val="32"/>
          <w:szCs w:val="32"/>
          <w:spacing w:val="3"/>
        </w:rPr>
        <w:t xml:space="preserve"> </w:t>
      </w:r>
      <w:r>
        <w:rPr>
          <w:rFonts w:ascii="FangSong" w:hAnsi="FangSong" w:eastAsia="FangSong" w:cs="FangSong"/>
          <w:sz w:val="32"/>
          <w:szCs w:val="32"/>
          <w:spacing w:val="21"/>
        </w:rPr>
        <w:t>改造升级，将快消品行业的互联网营销理念引入油气这种大宗商品的销售中，</w:t>
      </w:r>
      <w:r>
        <w:rPr>
          <w:rFonts w:ascii="FangSong" w:hAnsi="FangSong" w:eastAsia="FangSong" w:cs="FangSong"/>
          <w:sz w:val="32"/>
          <w:szCs w:val="32"/>
          <w:spacing w:val="6"/>
        </w:rPr>
        <w:t xml:space="preserve">  </w:t>
      </w:r>
      <w:r>
        <w:rPr>
          <w:rFonts w:ascii="FangSong" w:hAnsi="FangSong" w:eastAsia="FangSong" w:cs="FangSong"/>
          <w:sz w:val="32"/>
          <w:szCs w:val="32"/>
          <w:spacing w:val="37"/>
        </w:rPr>
        <w:t>实现对销售全流程的在线管理，拓展“线上+线下”相融合的销售渠道，提</w:t>
      </w:r>
    </w:p>
    <w:p>
      <w:pPr>
        <w:ind w:left="550"/>
        <w:spacing w:line="226" w:lineRule="auto"/>
        <w:rPr>
          <w:rFonts w:ascii="FangSong" w:hAnsi="FangSong" w:eastAsia="FangSong" w:cs="FangSong"/>
          <w:sz w:val="32"/>
          <w:szCs w:val="32"/>
        </w:rPr>
      </w:pPr>
      <w:r>
        <w:rPr>
          <w:rFonts w:ascii="FangSong" w:hAnsi="FangSong" w:eastAsia="FangSong" w:cs="FangSong"/>
          <w:sz w:val="32"/>
          <w:szCs w:val="32"/>
          <w:spacing w:val="10"/>
        </w:rPr>
        <w:t>升销售业务量和销售效率。</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157" w:line="222" w:lineRule="auto"/>
        <w:rPr>
          <w:rFonts w:ascii="SimSun" w:hAnsi="SimSun" w:eastAsia="SimSun" w:cs="SimSun"/>
          <w:sz w:val="48"/>
          <w:szCs w:val="48"/>
        </w:rPr>
      </w:pPr>
      <w:r>
        <w:rPr>
          <w:rFonts w:ascii="SimSun" w:hAnsi="SimSun" w:eastAsia="SimSun" w:cs="SimSun"/>
          <w:sz w:val="48"/>
          <w:szCs w:val="48"/>
          <w:b/>
          <w:bCs/>
          <w:spacing w:val="-41"/>
        </w:rPr>
        <w:t>【说明】</w:t>
      </w:r>
      <w:r>
        <w:rPr>
          <w:rFonts w:ascii="SimSun" w:hAnsi="SimSun" w:eastAsia="SimSun" w:cs="SimSun"/>
          <w:sz w:val="48"/>
          <w:szCs w:val="48"/>
          <w:spacing w:val="-41"/>
        </w:rPr>
        <w:t>-</w:t>
      </w:r>
      <w:r>
        <w:rPr>
          <w:rFonts w:ascii="SimSun" w:hAnsi="SimSun" w:eastAsia="SimSun" w:cs="SimSun"/>
          <w:sz w:val="48"/>
          <w:szCs w:val="48"/>
        </w:rPr>
        <w:t xml:space="preserve">                                             </w:t>
      </w:r>
    </w:p>
    <w:p>
      <w:pPr>
        <w:pStyle w:val="BodyText"/>
        <w:spacing w:line="274" w:lineRule="auto"/>
        <w:rPr/>
      </w:pPr>
      <w:r/>
    </w:p>
    <w:p>
      <w:pPr>
        <w:pStyle w:val="BodyText"/>
        <w:spacing w:line="275" w:lineRule="auto"/>
        <w:rPr/>
      </w:pPr>
      <w:r/>
    </w:p>
    <w:p>
      <w:pPr>
        <w:pStyle w:val="BodyText"/>
        <w:ind w:left="236" w:right="2016" w:firstLine="807"/>
        <w:spacing w:before="104" w:line="373" w:lineRule="auto"/>
        <w:jc w:val="both"/>
        <w:rPr>
          <w:rFonts w:ascii="SimSun" w:hAnsi="SimSun" w:eastAsia="SimSun" w:cs="SimSun"/>
          <w:sz w:val="32"/>
          <w:szCs w:val="32"/>
        </w:rPr>
      </w:pPr>
      <w:r>
        <w:rPr>
          <w:rFonts w:ascii="SimSun" w:hAnsi="SimSun" w:eastAsia="SimSun" w:cs="SimSun"/>
          <w:sz w:val="32"/>
          <w:szCs w:val="32"/>
          <w:spacing w:val="25"/>
        </w:rPr>
        <w:t>石油石化行业是油气行业和石化行业的统称，覆盖了石油和天然气的采掘、</w:t>
      </w:r>
      <w:r>
        <w:rPr>
          <w:rFonts w:ascii="SimSun" w:hAnsi="SimSun" w:eastAsia="SimSun" w:cs="SimSun"/>
          <w:sz w:val="32"/>
          <w:szCs w:val="32"/>
          <w:spacing w:val="18"/>
        </w:rPr>
        <w:t xml:space="preserve"> </w:t>
      </w:r>
      <w:r>
        <w:rPr>
          <w:rFonts w:ascii="SimSun" w:hAnsi="SimSun" w:eastAsia="SimSun" w:cs="SimSun"/>
          <w:sz w:val="32"/>
          <w:szCs w:val="32"/>
          <w:spacing w:val="25"/>
        </w:rPr>
        <w:t>输送、炼制、销售整个过程，业务范围广，产业结构复杂。2014年以</w:t>
      </w:r>
      <w:r>
        <w:rPr>
          <w:rFonts w:ascii="SimSun" w:hAnsi="SimSun" w:eastAsia="SimSun" w:cs="SimSun"/>
          <w:sz w:val="32"/>
          <w:szCs w:val="32"/>
          <w:spacing w:val="24"/>
        </w:rPr>
        <w:t>来，原油价</w:t>
      </w:r>
      <w:r>
        <w:rPr>
          <w:rFonts w:ascii="SimSun" w:hAnsi="SimSun" w:eastAsia="SimSun" w:cs="SimSun"/>
          <w:sz w:val="32"/>
          <w:szCs w:val="32"/>
        </w:rPr>
        <w:t xml:space="preserve"> </w:t>
      </w:r>
      <w:r>
        <w:rPr>
          <w:rFonts w:ascii="SimSun" w:hAnsi="SimSun" w:eastAsia="SimSun" w:cs="SimSun"/>
          <w:sz w:val="32"/>
          <w:szCs w:val="32"/>
          <w:spacing w:val="26"/>
        </w:rPr>
        <w:t>格剧烈波动，国际石油公司在油气领域的科研布局纷纷转向以数字技术为支撑的</w:t>
      </w:r>
      <w:r>
        <w:rPr>
          <w:rFonts w:ascii="SimSun" w:hAnsi="SimSun" w:eastAsia="SimSun" w:cs="SimSun"/>
          <w:sz w:val="32"/>
          <w:szCs w:val="32"/>
          <w:spacing w:val="6"/>
        </w:rPr>
        <w:t xml:space="preserve"> </w:t>
      </w:r>
      <w:r>
        <w:rPr>
          <w:rFonts w:ascii="SimSun" w:hAnsi="SimSun" w:eastAsia="SimSun" w:cs="SimSun"/>
          <w:sz w:val="32"/>
          <w:szCs w:val="32"/>
          <w:spacing w:val="24"/>
        </w:rPr>
        <w:t>提质增效方向。牛津大学模拟了前20项新兴技术对油气</w:t>
      </w:r>
      <w:r>
        <w:rPr>
          <w:rFonts w:ascii="SimSun" w:hAnsi="SimSun" w:eastAsia="SimSun" w:cs="SimSun"/>
          <w:sz w:val="32"/>
          <w:szCs w:val="32"/>
          <w:spacing w:val="23"/>
        </w:rPr>
        <w:t>项目的经济影响，显示数 </w:t>
      </w:r>
      <w:r>
        <w:rPr>
          <w:rFonts w:ascii="SimSun" w:hAnsi="SimSun" w:eastAsia="SimSun" w:cs="SimSun"/>
          <w:sz w:val="32"/>
          <w:szCs w:val="32"/>
          <w:spacing w:val="24"/>
        </w:rPr>
        <w:t>字技术是最有潜力的高回报技术。据埃森哲预测，未来1</w:t>
      </w:r>
      <w:r>
        <w:rPr>
          <w:rFonts w:ascii="SimSun" w:hAnsi="SimSun" w:eastAsia="SimSun" w:cs="SimSun"/>
          <w:sz w:val="32"/>
          <w:szCs w:val="32"/>
          <w:spacing w:val="23"/>
        </w:rPr>
        <w:t>0年，数字化转型带来的 </w:t>
      </w:r>
      <w:r>
        <w:rPr>
          <w:rFonts w:ascii="SimSun" w:hAnsi="SimSun" w:eastAsia="SimSun" w:cs="SimSun"/>
          <w:sz w:val="32"/>
          <w:szCs w:val="32"/>
          <w:spacing w:val="32"/>
        </w:rPr>
        <w:t>油气行业价值为1.6万亿～2.5万亿美元。据</w:t>
      </w:r>
      <w:r>
        <w:rPr>
          <w:sz w:val="32"/>
          <w:szCs w:val="32"/>
        </w:rPr>
        <w:t>IHS</w:t>
      </w:r>
      <w:r>
        <w:rPr>
          <w:sz w:val="32"/>
          <w:szCs w:val="32"/>
          <w:spacing w:val="52"/>
        </w:rPr>
        <w:t xml:space="preserve"> </w:t>
      </w:r>
      <w:r>
        <w:rPr>
          <w:rFonts w:ascii="SimSun" w:hAnsi="SimSun" w:eastAsia="SimSun" w:cs="SimSun"/>
          <w:sz w:val="32"/>
          <w:szCs w:val="32"/>
          <w:spacing w:val="31"/>
        </w:rPr>
        <w:t>统计，自2016年以来，国际石</w:t>
      </w:r>
    </w:p>
    <w:p>
      <w:pPr>
        <w:ind w:left="236"/>
        <w:spacing w:line="224" w:lineRule="auto"/>
        <w:rPr>
          <w:rFonts w:ascii="SimSun" w:hAnsi="SimSun" w:eastAsia="SimSun" w:cs="SimSun"/>
          <w:sz w:val="32"/>
          <w:szCs w:val="32"/>
        </w:rPr>
      </w:pPr>
      <w:r>
        <w:rPr>
          <w:rFonts w:ascii="SimSun" w:hAnsi="SimSun" w:eastAsia="SimSun" w:cs="SimSun"/>
          <w:sz w:val="32"/>
          <w:szCs w:val="32"/>
          <w:spacing w:val="12"/>
        </w:rPr>
        <w:t>油公司在数字化领域的投入呈几何级数增长。</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236"/>
        <w:spacing w:before="91" w:line="196" w:lineRule="exact"/>
        <w:rPr>
          <w:rFonts w:ascii="SimSun" w:hAnsi="SimSun" w:eastAsia="SimSun" w:cs="SimSun"/>
          <w:sz w:val="28"/>
          <w:szCs w:val="28"/>
        </w:rPr>
      </w:pPr>
      <w:r>
        <w:rPr>
          <w:rFonts w:ascii="SimSun" w:hAnsi="SimSun" w:eastAsia="SimSun" w:cs="SimSun"/>
          <w:sz w:val="28"/>
          <w:szCs w:val="28"/>
          <w:spacing w:val="-3"/>
          <w:position w:val="-4"/>
        </w:rPr>
        <w:t>232</w:t>
      </w:r>
    </w:p>
    <w:p>
      <w:pPr>
        <w:pStyle w:val="BodyText"/>
        <w:spacing w:line="14" w:lineRule="auto"/>
        <w:rPr>
          <w:sz w:val="2"/>
        </w:rPr>
      </w:pPr>
      <w:r>
        <w:rPr>
          <w:sz w:val="2"/>
          <w:szCs w:val="2"/>
        </w:rPr>
        <w:br w:type="column"/>
      </w:r>
    </w:p>
    <w:p>
      <w:pPr>
        <w:ind w:left="5149"/>
        <w:spacing w:before="55" w:line="1037" w:lineRule="exact"/>
        <w:rPr>
          <w:rFonts w:ascii="SimHei" w:hAnsi="SimHei" w:eastAsia="SimHei" w:cs="SimHei"/>
          <w:sz w:val="28"/>
          <w:szCs w:val="28"/>
        </w:rPr>
      </w:pPr>
      <w:r>
        <w:rPr>
          <w:rFonts w:ascii="SimHei" w:hAnsi="SimHei" w:eastAsia="SimHei" w:cs="SimHei"/>
          <w:sz w:val="28"/>
          <w:szCs w:val="28"/>
          <w:b/>
          <w:bCs/>
          <w:spacing w:val="2"/>
          <w:position w:val="59"/>
        </w:rPr>
        <w:t>第六章</w:t>
      </w:r>
      <w:r>
        <w:rPr>
          <w:rFonts w:ascii="SimHei" w:hAnsi="SimHei" w:eastAsia="SimHei" w:cs="SimHei"/>
          <w:sz w:val="28"/>
          <w:szCs w:val="28"/>
          <w:spacing w:val="3"/>
          <w:position w:val="59"/>
        </w:rPr>
        <w:t xml:space="preserve">   </w:t>
      </w:r>
      <w:r>
        <w:rPr>
          <w:rFonts w:ascii="SimHei" w:hAnsi="SimHei" w:eastAsia="SimHei" w:cs="SimHei"/>
          <w:sz w:val="28"/>
          <w:szCs w:val="28"/>
          <w:b/>
          <w:bCs/>
          <w:spacing w:val="2"/>
          <w:position w:val="59"/>
        </w:rPr>
        <w:t>业务转型——如何加快数字时代的业务模式创新?</w:t>
      </w:r>
    </w:p>
    <w:p>
      <w:pPr>
        <w:spacing w:before="1" w:line="222" w:lineRule="auto"/>
        <w:rPr>
          <w:rFonts w:ascii="SimSun" w:hAnsi="SimSun" w:eastAsia="SimSun" w:cs="SimSun"/>
          <w:sz w:val="48"/>
          <w:szCs w:val="48"/>
        </w:rPr>
      </w:pPr>
      <w:bookmarkStart w:name="bookmark36" w:id="40"/>
      <w:bookmarkEnd w:id="40"/>
      <w:r>
        <w:rPr>
          <w:rFonts w:ascii="SimSun" w:hAnsi="SimSun" w:eastAsia="SimSun" w:cs="SimSun"/>
          <w:sz w:val="48"/>
          <w:szCs w:val="48"/>
          <w:b/>
          <w:bCs/>
          <w:spacing w:val="-71"/>
        </w:rPr>
        <w:t>【案例】</w:t>
      </w:r>
      <w:r>
        <w:rPr>
          <w:rFonts w:ascii="SimSun" w:hAnsi="SimSun" w:eastAsia="SimSun" w:cs="SimSun"/>
          <w:sz w:val="48"/>
          <w:szCs w:val="48"/>
          <w:spacing w:val="-92"/>
        </w:rPr>
        <w:t xml:space="preserve"> </w:t>
      </w:r>
      <w:r>
        <w:rPr>
          <w:rFonts w:ascii="SimSun" w:hAnsi="SimSun" w:eastAsia="SimSun" w:cs="SimSun"/>
          <w:sz w:val="48"/>
          <w:szCs w:val="48"/>
          <w:strike/>
        </w:rPr>
        <w:t xml:space="preserve">                                              </w:t>
      </w:r>
    </w:p>
    <w:p>
      <w:pPr>
        <w:pStyle w:val="BodyText"/>
        <w:spacing w:line="260" w:lineRule="auto"/>
        <w:rPr/>
      </w:pPr>
      <w:r/>
    </w:p>
    <w:p>
      <w:pPr>
        <w:pStyle w:val="BodyText"/>
        <w:spacing w:line="260" w:lineRule="auto"/>
        <w:rPr/>
      </w:pPr>
      <w:r/>
    </w:p>
    <w:p>
      <w:pPr>
        <w:ind w:left="236" w:right="53" w:firstLine="745"/>
        <w:spacing w:before="104" w:line="380" w:lineRule="auto"/>
        <w:rPr>
          <w:rFonts w:ascii="SimSun" w:hAnsi="SimSun" w:eastAsia="SimSun" w:cs="SimSun"/>
          <w:sz w:val="32"/>
          <w:szCs w:val="32"/>
        </w:rPr>
      </w:pPr>
      <w:r>
        <w:rPr>
          <w:rFonts w:ascii="SimSun" w:hAnsi="SimSun" w:eastAsia="SimSun" w:cs="SimSun"/>
          <w:sz w:val="32"/>
          <w:szCs w:val="32"/>
          <w:spacing w:val="46"/>
        </w:rPr>
        <w:t>在油气田勘探领域，国内某油服公司自主研发的超高温高压</w:t>
      </w:r>
      <w:r>
        <w:rPr>
          <w:rFonts w:ascii="SimSun" w:hAnsi="SimSun" w:eastAsia="SimSun" w:cs="SimSun"/>
          <w:sz w:val="32"/>
          <w:szCs w:val="32"/>
          <w:spacing w:val="45"/>
        </w:rPr>
        <w:t>电缆测井系统</w:t>
      </w:r>
      <w:r>
        <w:rPr>
          <w:rFonts w:ascii="SimSun" w:hAnsi="SimSun" w:eastAsia="SimSun" w:cs="SimSun"/>
          <w:sz w:val="32"/>
          <w:szCs w:val="32"/>
        </w:rPr>
        <w:t xml:space="preserve"> </w:t>
      </w:r>
      <w:r>
        <w:rPr>
          <w:rFonts w:ascii="SimSun" w:hAnsi="SimSun" w:eastAsia="SimSun" w:cs="SimSun"/>
          <w:sz w:val="32"/>
          <w:szCs w:val="32"/>
          <w:spacing w:val="31"/>
        </w:rPr>
        <w:t>(</w:t>
      </w:r>
      <w:r>
        <w:rPr>
          <w:rFonts w:ascii="SimSun" w:hAnsi="SimSun" w:eastAsia="SimSun" w:cs="SimSun"/>
          <w:sz w:val="32"/>
          <w:szCs w:val="32"/>
        </w:rPr>
        <w:t>ESCOOL</w:t>
      </w:r>
      <w:r>
        <w:rPr>
          <w:rFonts w:ascii="SimSun" w:hAnsi="SimSun" w:eastAsia="SimSun" w:cs="SimSun"/>
          <w:sz w:val="32"/>
          <w:szCs w:val="32"/>
          <w:spacing w:val="31"/>
        </w:rPr>
        <w:t>),</w:t>
      </w:r>
      <w:r>
        <w:rPr>
          <w:rFonts w:ascii="SimSun" w:hAnsi="SimSun" w:eastAsia="SimSun" w:cs="SimSun"/>
          <w:sz w:val="32"/>
          <w:szCs w:val="32"/>
        </w:rPr>
        <w:t xml:space="preserve">    </w:t>
      </w:r>
      <w:r>
        <w:rPr>
          <w:rFonts w:ascii="SimSun" w:hAnsi="SimSun" w:eastAsia="SimSun" w:cs="SimSun"/>
          <w:sz w:val="32"/>
          <w:szCs w:val="32"/>
          <w:spacing w:val="31"/>
        </w:rPr>
        <w:t>利用物联网实时自动采集及传输数据、自动控制等自动化技</w:t>
      </w:r>
      <w:r>
        <w:rPr>
          <w:rFonts w:ascii="SimSun" w:hAnsi="SimSun" w:eastAsia="SimSun" w:cs="SimSun"/>
          <w:sz w:val="32"/>
          <w:szCs w:val="32"/>
          <w:spacing w:val="30"/>
        </w:rPr>
        <w:t>术，在</w:t>
      </w:r>
      <w:r>
        <w:rPr>
          <w:rFonts w:ascii="SimSun" w:hAnsi="SimSun" w:eastAsia="SimSun" w:cs="SimSun"/>
          <w:sz w:val="32"/>
          <w:szCs w:val="32"/>
          <w:spacing w:val="3"/>
        </w:rPr>
        <w:t xml:space="preserve"> </w:t>
      </w:r>
      <w:r>
        <w:rPr>
          <w:rFonts w:ascii="SimSun" w:hAnsi="SimSun" w:eastAsia="SimSun" w:cs="SimSun"/>
          <w:sz w:val="32"/>
          <w:szCs w:val="32"/>
          <w:spacing w:val="33"/>
        </w:rPr>
        <w:t>面对复杂恶劣的地质环境时，能够准确获取地层各项参数，克服超</w:t>
      </w:r>
      <w:r>
        <w:rPr>
          <w:rFonts w:ascii="SimSun" w:hAnsi="SimSun" w:eastAsia="SimSun" w:cs="SimSun"/>
          <w:sz w:val="32"/>
          <w:szCs w:val="32"/>
          <w:spacing w:val="32"/>
        </w:rPr>
        <w:t>高温、超高压</w:t>
      </w:r>
      <w:r>
        <w:rPr>
          <w:rFonts w:ascii="SimSun" w:hAnsi="SimSun" w:eastAsia="SimSun" w:cs="SimSun"/>
          <w:sz w:val="32"/>
          <w:szCs w:val="32"/>
        </w:rPr>
        <w:t xml:space="preserve"> </w:t>
      </w:r>
      <w:r>
        <w:rPr>
          <w:rFonts w:ascii="SimSun" w:hAnsi="SimSun" w:eastAsia="SimSun" w:cs="SimSun"/>
          <w:sz w:val="32"/>
          <w:szCs w:val="32"/>
          <w:spacing w:val="33"/>
        </w:rPr>
        <w:t>和高速传输的技术难关，实时上传信息到地面，让油藏无处遁形。</w:t>
      </w:r>
      <w:r>
        <w:rPr>
          <w:rFonts w:ascii="SimSun" w:hAnsi="SimSun" w:eastAsia="SimSun" w:cs="SimSun"/>
          <w:sz w:val="32"/>
          <w:szCs w:val="32"/>
          <w:spacing w:val="32"/>
        </w:rPr>
        <w:t>该公司现有钻</w:t>
      </w:r>
      <w:r>
        <w:rPr>
          <w:rFonts w:ascii="SimSun" w:hAnsi="SimSun" w:eastAsia="SimSun" w:cs="SimSun"/>
          <w:sz w:val="32"/>
          <w:szCs w:val="32"/>
        </w:rPr>
        <w:t xml:space="preserve"> </w:t>
      </w:r>
      <w:r>
        <w:rPr>
          <w:rFonts w:ascii="SimSun" w:hAnsi="SimSun" w:eastAsia="SimSun" w:cs="SimSun"/>
          <w:sz w:val="32"/>
          <w:szCs w:val="32"/>
          <w:spacing w:val="37"/>
        </w:rPr>
        <w:t>井平台59艘、模块钻机5座，平台关键设备的管理主要</w:t>
      </w:r>
      <w:r>
        <w:rPr>
          <w:rFonts w:ascii="SimSun" w:hAnsi="SimSun" w:eastAsia="SimSun" w:cs="SimSun"/>
          <w:sz w:val="32"/>
          <w:szCs w:val="32"/>
          <w:spacing w:val="36"/>
        </w:rPr>
        <w:t>是以人工巡检、自修、月</w:t>
      </w:r>
      <w:r>
        <w:rPr>
          <w:rFonts w:ascii="SimSun" w:hAnsi="SimSun" w:eastAsia="SimSun" w:cs="SimSun"/>
          <w:sz w:val="32"/>
          <w:szCs w:val="32"/>
        </w:rPr>
        <w:t xml:space="preserve"> </w:t>
      </w:r>
      <w:r>
        <w:rPr>
          <w:rFonts w:ascii="SimSun" w:hAnsi="SimSun" w:eastAsia="SimSun" w:cs="SimSun"/>
          <w:sz w:val="32"/>
          <w:szCs w:val="32"/>
          <w:spacing w:val="32"/>
        </w:rPr>
        <w:t>检为主的计划性管理和维护，目前年维修成</w:t>
      </w:r>
      <w:r>
        <w:rPr>
          <w:rFonts w:ascii="SimSun" w:hAnsi="SimSun" w:eastAsia="SimSun" w:cs="SimSun"/>
          <w:sz w:val="32"/>
          <w:szCs w:val="32"/>
          <w:spacing w:val="31"/>
        </w:rPr>
        <w:t>本约10亿元。海上钻井设备智能维护</w:t>
      </w:r>
      <w:r>
        <w:rPr>
          <w:rFonts w:ascii="SimSun" w:hAnsi="SimSun" w:eastAsia="SimSun" w:cs="SimSun"/>
          <w:sz w:val="32"/>
          <w:szCs w:val="32"/>
        </w:rPr>
        <w:t xml:space="preserve"> </w:t>
      </w:r>
      <w:r>
        <w:rPr>
          <w:rFonts w:ascii="SimSun" w:hAnsi="SimSun" w:eastAsia="SimSun" w:cs="SimSun"/>
          <w:sz w:val="32"/>
          <w:szCs w:val="32"/>
          <w:spacing w:val="24"/>
        </w:rPr>
        <w:t>系统借助物联网、大数据、人工智能等技术，集成整</w:t>
      </w:r>
      <w:r>
        <w:rPr>
          <w:rFonts w:ascii="SimSun" w:hAnsi="SimSun" w:eastAsia="SimSun" w:cs="SimSun"/>
          <w:sz w:val="32"/>
          <w:szCs w:val="32"/>
          <w:spacing w:val="23"/>
        </w:rPr>
        <w:t>合钻井设备的故障维护历史数</w:t>
      </w:r>
      <w:r>
        <w:rPr>
          <w:rFonts w:ascii="SimSun" w:hAnsi="SimSun" w:eastAsia="SimSun" w:cs="SimSun"/>
          <w:sz w:val="32"/>
          <w:szCs w:val="32"/>
        </w:rPr>
        <w:t xml:space="preserve"> </w:t>
      </w:r>
      <w:r>
        <w:rPr>
          <w:rFonts w:ascii="SimSun" w:hAnsi="SimSun" w:eastAsia="SimSun" w:cs="SimSun"/>
          <w:sz w:val="32"/>
          <w:szCs w:val="32"/>
          <w:spacing w:val="24"/>
        </w:rPr>
        <w:t>据及实时运行状态数据，建立智能诊断模型，实现钻</w:t>
      </w:r>
      <w:r>
        <w:rPr>
          <w:rFonts w:ascii="SimSun" w:hAnsi="SimSun" w:eastAsia="SimSun" w:cs="SimSun"/>
          <w:sz w:val="32"/>
          <w:szCs w:val="32"/>
          <w:spacing w:val="23"/>
        </w:rPr>
        <w:t>机等关键设备的故障智能诊断</w:t>
      </w:r>
    </w:p>
    <w:p>
      <w:pPr>
        <w:ind w:left="236"/>
        <w:spacing w:line="224" w:lineRule="auto"/>
        <w:rPr>
          <w:rFonts w:ascii="SimSun" w:hAnsi="SimSun" w:eastAsia="SimSun" w:cs="SimSun"/>
          <w:sz w:val="32"/>
          <w:szCs w:val="32"/>
        </w:rPr>
      </w:pPr>
      <w:r>
        <w:rPr>
          <w:rFonts w:ascii="SimSun" w:hAnsi="SimSun" w:eastAsia="SimSun" w:cs="SimSun"/>
          <w:sz w:val="32"/>
          <w:szCs w:val="32"/>
          <w:spacing w:val="24"/>
        </w:rPr>
        <w:t>预测，避免非必要故障的发生，减少非生产时间，将钻机维修成本</w:t>
      </w:r>
      <w:r>
        <w:rPr>
          <w:rFonts w:ascii="SimSun" w:hAnsi="SimSun" w:eastAsia="SimSun" w:cs="SimSun"/>
          <w:sz w:val="32"/>
          <w:szCs w:val="32"/>
          <w:spacing w:val="23"/>
        </w:rPr>
        <w:t>降低了10%。</w:t>
      </w:r>
    </w:p>
    <w:p>
      <w:pPr>
        <w:spacing w:before="318" w:line="659" w:lineRule="exact"/>
        <w:jc w:val="right"/>
        <w:rPr>
          <w:rFonts w:ascii="SimSun" w:hAnsi="SimSun" w:eastAsia="SimSun" w:cs="SimSun"/>
          <w:sz w:val="32"/>
          <w:szCs w:val="32"/>
        </w:rPr>
      </w:pPr>
      <w:r>
        <w:rPr>
          <w:rFonts w:ascii="SimSun" w:hAnsi="SimSun" w:eastAsia="SimSun" w:cs="SimSun"/>
          <w:sz w:val="32"/>
          <w:szCs w:val="32"/>
          <w:spacing w:val="35"/>
          <w:position w:val="25"/>
        </w:rPr>
        <w:t>在油气田开发生产领域，渤海某海上油田通过提高海上平台的生产检测和优</w:t>
      </w:r>
    </w:p>
    <w:p>
      <w:pPr>
        <w:ind w:right="6"/>
        <w:spacing w:before="1" w:line="224" w:lineRule="auto"/>
        <w:jc w:val="right"/>
        <w:rPr>
          <w:rFonts w:ascii="SimSun" w:hAnsi="SimSun" w:eastAsia="SimSun" w:cs="SimSun"/>
          <w:sz w:val="32"/>
          <w:szCs w:val="32"/>
        </w:rPr>
      </w:pPr>
      <w:r>
        <w:rPr>
          <w:rFonts w:ascii="SimSun" w:hAnsi="SimSun" w:eastAsia="SimSun" w:cs="SimSun"/>
          <w:sz w:val="32"/>
          <w:szCs w:val="32"/>
          <w:spacing w:val="9"/>
        </w:rPr>
        <w:t>化控制能力，实现了对开发生产全过程的实时监测、远程操控、预警</w:t>
      </w:r>
      <w:r>
        <w:rPr>
          <w:rFonts w:ascii="SimSun" w:hAnsi="SimSun" w:eastAsia="SimSun" w:cs="SimSun"/>
          <w:sz w:val="32"/>
          <w:szCs w:val="32"/>
          <w:spacing w:val="8"/>
        </w:rPr>
        <w:t>诊断、主动优化、</w:t>
      </w:r>
    </w:p>
    <w:p>
      <w:pPr>
        <w:ind w:left="241"/>
        <w:spacing w:before="259" w:line="663" w:lineRule="exact"/>
        <w:rPr>
          <w:rFonts w:ascii="SimSun" w:hAnsi="SimSun" w:eastAsia="SimSun" w:cs="SimSun"/>
          <w:sz w:val="32"/>
          <w:szCs w:val="32"/>
        </w:rPr>
      </w:pPr>
      <w:r>
        <w:rPr>
          <w:rFonts w:ascii="SimSun" w:hAnsi="SimSun" w:eastAsia="SimSun" w:cs="SimSun"/>
          <w:sz w:val="32"/>
          <w:szCs w:val="32"/>
          <w:b/>
          <w:bCs/>
          <w:spacing w:val="41"/>
          <w:position w:val="25"/>
        </w:rPr>
        <w:t>协同运营和辅助决策。海上操作人员数量精简了20%,设备故障率降低了10%,</w:t>
      </w:r>
    </w:p>
    <w:p>
      <w:pPr>
        <w:ind w:left="241"/>
        <w:spacing w:before="1" w:line="224" w:lineRule="auto"/>
        <w:rPr>
          <w:rFonts w:ascii="SimSun" w:hAnsi="SimSun" w:eastAsia="SimSun" w:cs="SimSun"/>
          <w:sz w:val="32"/>
          <w:szCs w:val="32"/>
        </w:rPr>
      </w:pPr>
      <w:r>
        <w:rPr>
          <w:rFonts w:ascii="SimSun" w:hAnsi="SimSun" w:eastAsia="SimSun" w:cs="SimSun"/>
          <w:sz w:val="32"/>
          <w:szCs w:val="32"/>
          <w:b/>
          <w:bCs/>
          <w:spacing w:val="29"/>
        </w:rPr>
        <w:t>百万人工时事故率降低了10%。</w:t>
      </w:r>
    </w:p>
    <w:p>
      <w:pPr>
        <w:ind w:left="241" w:right="43" w:firstLine="815"/>
        <w:spacing w:before="267" w:line="375" w:lineRule="auto"/>
        <w:rPr>
          <w:rFonts w:ascii="SimSun" w:hAnsi="SimSun" w:eastAsia="SimSun" w:cs="SimSun"/>
          <w:sz w:val="32"/>
          <w:szCs w:val="32"/>
        </w:rPr>
      </w:pPr>
      <w:r>
        <w:rPr>
          <w:rFonts w:ascii="SimSun" w:hAnsi="SimSun" w:eastAsia="SimSun" w:cs="SimSun"/>
          <w:sz w:val="32"/>
          <w:szCs w:val="32"/>
          <w:b/>
          <w:bCs/>
          <w:spacing w:val="29"/>
        </w:rPr>
        <w:t>在油气工程技术领域，某工程技术服务企业，通过对注采工艺及设备的深入</w:t>
      </w:r>
      <w:r>
        <w:rPr>
          <w:rFonts w:ascii="SimSun" w:hAnsi="SimSun" w:eastAsia="SimSun" w:cs="SimSun"/>
          <w:sz w:val="32"/>
          <w:szCs w:val="32"/>
          <w:spacing w:val="12"/>
        </w:rPr>
        <w:t xml:space="preserve"> </w:t>
      </w:r>
      <w:r>
        <w:rPr>
          <w:rFonts w:ascii="SimSun" w:hAnsi="SimSun" w:eastAsia="SimSun" w:cs="SimSun"/>
          <w:sz w:val="32"/>
          <w:szCs w:val="32"/>
          <w:b/>
          <w:bCs/>
          <w:spacing w:val="29"/>
        </w:rPr>
        <w:t>研究，建成了覆盖数据采集、方案制定、跟踪评价、工艺调节、审批流转全流程</w:t>
      </w:r>
      <w:r>
        <w:rPr>
          <w:rFonts w:ascii="SimSun" w:hAnsi="SimSun" w:eastAsia="SimSun" w:cs="SimSun"/>
          <w:sz w:val="32"/>
          <w:szCs w:val="32"/>
          <w:spacing w:val="1"/>
        </w:rPr>
        <w:t xml:space="preserve">  </w:t>
      </w:r>
      <w:r>
        <w:rPr>
          <w:rFonts w:ascii="SimSun" w:hAnsi="SimSun" w:eastAsia="SimSun" w:cs="SimSun"/>
          <w:sz w:val="32"/>
          <w:szCs w:val="32"/>
          <w:b/>
          <w:bCs/>
          <w:spacing w:val="27"/>
        </w:rPr>
        <w:t>的智能化注采技术体系，实现了注水、油藏、采油的有机联动，电潜泵故障预测</w:t>
      </w:r>
    </w:p>
    <w:p>
      <w:pPr>
        <w:ind w:left="241"/>
        <w:spacing w:before="1" w:line="221" w:lineRule="auto"/>
        <w:rPr>
          <w:rFonts w:ascii="SimSun" w:hAnsi="SimSun" w:eastAsia="SimSun" w:cs="SimSun"/>
          <w:sz w:val="32"/>
          <w:szCs w:val="32"/>
        </w:rPr>
      </w:pPr>
      <w:r>
        <w:rPr>
          <w:rFonts w:ascii="SimSun" w:hAnsi="SimSun" w:eastAsia="SimSun" w:cs="SimSun"/>
          <w:sz w:val="32"/>
          <w:szCs w:val="32"/>
          <w:b/>
          <w:bCs/>
          <w:spacing w:val="40"/>
        </w:rPr>
        <w:t>准确率达82%,模型动态拟合率达85%,注水井生产动态报警准确率达97.36%,</w:t>
      </w:r>
    </w:p>
    <w:p>
      <w:pPr>
        <w:ind w:left="241"/>
        <w:spacing w:before="271" w:line="225" w:lineRule="auto"/>
        <w:rPr>
          <w:rFonts w:ascii="SimSun" w:hAnsi="SimSun" w:eastAsia="SimSun" w:cs="SimSun"/>
          <w:sz w:val="32"/>
          <w:szCs w:val="32"/>
        </w:rPr>
      </w:pPr>
      <w:r>
        <w:rPr>
          <w:rFonts w:ascii="SimSun" w:hAnsi="SimSun" w:eastAsia="SimSun" w:cs="SimSun"/>
          <w:sz w:val="32"/>
          <w:szCs w:val="32"/>
          <w:b/>
          <w:bCs/>
          <w:spacing w:val="25"/>
        </w:rPr>
        <w:t>有效改善了油田开发效果，为油田稳油/增油、控水/降水起到了关键作用。</w:t>
      </w:r>
    </w:p>
    <w:p>
      <w:pPr>
        <w:ind w:left="241" w:right="90" w:firstLine="815"/>
        <w:spacing w:before="293" w:line="379" w:lineRule="auto"/>
        <w:rPr>
          <w:rFonts w:ascii="SimSun" w:hAnsi="SimSun" w:eastAsia="SimSun" w:cs="SimSun"/>
          <w:sz w:val="32"/>
          <w:szCs w:val="32"/>
        </w:rPr>
      </w:pPr>
      <w:r>
        <w:rPr>
          <w:rFonts w:ascii="SimSun" w:hAnsi="SimSun" w:eastAsia="SimSun" w:cs="SimSun"/>
          <w:sz w:val="32"/>
          <w:szCs w:val="32"/>
          <w:b/>
          <w:bCs/>
          <w:spacing w:val="28"/>
        </w:rPr>
        <w:t>在油气田工程建设领域，某油气田工程建设公司通过建设设计协同、可</w:t>
      </w:r>
      <w:r>
        <w:rPr>
          <w:rFonts w:ascii="SimSun" w:hAnsi="SimSun" w:eastAsia="SimSun" w:cs="SimSun"/>
          <w:sz w:val="32"/>
          <w:szCs w:val="32"/>
          <w:b/>
          <w:bCs/>
          <w:spacing w:val="27"/>
        </w:rPr>
        <w:t>视采</w:t>
      </w:r>
      <w:r>
        <w:rPr>
          <w:rFonts w:ascii="SimSun" w:hAnsi="SimSun" w:eastAsia="SimSun" w:cs="SimSun"/>
          <w:sz w:val="32"/>
          <w:szCs w:val="32"/>
        </w:rPr>
        <w:t xml:space="preserve"> </w:t>
      </w:r>
      <w:r>
        <w:rPr>
          <w:rFonts w:ascii="SimSun" w:hAnsi="SimSun" w:eastAsia="SimSun" w:cs="SimSun"/>
          <w:sz w:val="32"/>
          <w:szCs w:val="32"/>
          <w:b/>
          <w:bCs/>
          <w:spacing w:val="28"/>
        </w:rPr>
        <w:t>办、智能制造、仿真安装、数字交付等，实现了全业务链协同可视、产品服务数</w:t>
      </w:r>
      <w:r>
        <w:rPr>
          <w:rFonts w:ascii="SimSun" w:hAnsi="SimSun" w:eastAsia="SimSun" w:cs="SimSun"/>
          <w:sz w:val="32"/>
          <w:szCs w:val="32"/>
          <w:spacing w:val="1"/>
        </w:rPr>
        <w:t xml:space="preserve">  </w:t>
      </w:r>
      <w:r>
        <w:rPr>
          <w:rFonts w:ascii="SimSun" w:hAnsi="SimSun" w:eastAsia="SimSun" w:cs="SimSun"/>
          <w:sz w:val="32"/>
          <w:szCs w:val="32"/>
          <w:b/>
          <w:bCs/>
          <w:spacing w:val="31"/>
        </w:rPr>
        <w:t>字化、决策全局洞察，打造了“智能工程”,使设计效</w:t>
      </w:r>
      <w:r>
        <w:rPr>
          <w:rFonts w:ascii="SimSun" w:hAnsi="SimSun" w:eastAsia="SimSun" w:cs="SimSun"/>
          <w:sz w:val="32"/>
          <w:szCs w:val="32"/>
          <w:b/>
          <w:bCs/>
          <w:spacing w:val="30"/>
        </w:rPr>
        <w:t>率提升了20%,建造效率提</w:t>
      </w:r>
    </w:p>
    <w:p>
      <w:pPr>
        <w:ind w:left="241"/>
        <w:spacing w:before="1" w:line="221" w:lineRule="auto"/>
        <w:rPr>
          <w:rFonts w:ascii="SimSun" w:hAnsi="SimSun" w:eastAsia="SimSun" w:cs="SimSun"/>
          <w:sz w:val="32"/>
          <w:szCs w:val="32"/>
        </w:rPr>
      </w:pPr>
      <w:r>
        <w:rPr>
          <w:rFonts w:ascii="SimSun" w:hAnsi="SimSun" w:eastAsia="SimSun" w:cs="SimSun"/>
          <w:sz w:val="32"/>
          <w:szCs w:val="32"/>
          <w:b/>
          <w:bCs/>
          <w:spacing w:val="31"/>
        </w:rPr>
        <w:t>升了20%,有效降低了海上安装作业风险。</w:t>
      </w:r>
    </w:p>
    <w:p>
      <w:pPr>
        <w:ind w:left="241" w:right="42" w:firstLine="815"/>
        <w:spacing w:before="259" w:line="376" w:lineRule="auto"/>
        <w:rPr>
          <w:rFonts w:ascii="SimSun" w:hAnsi="SimSun" w:eastAsia="SimSun" w:cs="SimSun"/>
          <w:sz w:val="32"/>
          <w:szCs w:val="32"/>
        </w:rPr>
      </w:pPr>
      <w:r>
        <w:rPr>
          <w:rFonts w:ascii="SimSun" w:hAnsi="SimSun" w:eastAsia="SimSun" w:cs="SimSun"/>
          <w:sz w:val="32"/>
          <w:szCs w:val="32"/>
          <w:b/>
          <w:bCs/>
          <w:spacing w:val="32"/>
        </w:rPr>
        <w:t>在油气集输领域，2019年2月，广东某管道公司启动了数字化智慧站场建设</w:t>
      </w:r>
      <w:r>
        <w:rPr>
          <w:rFonts w:ascii="SimSun" w:hAnsi="SimSun" w:eastAsia="SimSun" w:cs="SimSun"/>
          <w:sz w:val="32"/>
          <w:szCs w:val="32"/>
          <w:spacing w:val="4"/>
        </w:rPr>
        <w:t xml:space="preserve"> </w:t>
      </w:r>
      <w:r>
        <w:rPr>
          <w:rFonts w:ascii="SimSun" w:hAnsi="SimSun" w:eastAsia="SimSun" w:cs="SimSun"/>
          <w:sz w:val="32"/>
          <w:szCs w:val="32"/>
          <w:b/>
          <w:bCs/>
          <w:spacing w:val="35"/>
        </w:rPr>
        <w:t>工作，2020年12月，完成了试点站的数字化改造工作，首次运用数字化智慧站</w:t>
      </w:r>
      <w:r>
        <w:rPr>
          <w:rFonts w:ascii="SimSun" w:hAnsi="SimSun" w:eastAsia="SimSun" w:cs="SimSun"/>
          <w:sz w:val="32"/>
          <w:szCs w:val="32"/>
          <w:spacing w:val="2"/>
        </w:rPr>
        <w:t xml:space="preserve">  </w:t>
      </w:r>
      <w:r>
        <w:rPr>
          <w:rFonts w:ascii="SimSun" w:hAnsi="SimSun" w:eastAsia="SimSun" w:cs="SimSun"/>
          <w:sz w:val="32"/>
          <w:szCs w:val="32"/>
          <w:b/>
          <w:bCs/>
          <w:spacing w:val="28"/>
        </w:rPr>
        <w:t>场设计理念完成了在役站场的改造工作，并在集团内首次实现了由传统运维模式</w:t>
      </w:r>
      <w:r>
        <w:rPr>
          <w:rFonts w:ascii="SimSun" w:hAnsi="SimSun" w:eastAsia="SimSun" w:cs="SimSun"/>
          <w:sz w:val="32"/>
          <w:szCs w:val="32"/>
        </w:rPr>
        <w:t xml:space="preserve">  </w:t>
      </w:r>
      <w:r>
        <w:rPr>
          <w:rFonts w:ascii="SimSun" w:hAnsi="SimSun" w:eastAsia="SimSun" w:cs="SimSun"/>
          <w:sz w:val="32"/>
          <w:szCs w:val="32"/>
          <w:b/>
          <w:bCs/>
          <w:spacing w:val="11"/>
        </w:rPr>
        <w:t>向数字化智慧站场管理模式的转变。2021年，该公司实现了智慧站场建设优化提升，</w:t>
      </w:r>
      <w:r>
        <w:rPr>
          <w:rFonts w:ascii="SimSun" w:hAnsi="SimSun" w:eastAsia="SimSun" w:cs="SimSun"/>
          <w:sz w:val="32"/>
          <w:szCs w:val="32"/>
          <w:spacing w:val="2"/>
        </w:rPr>
        <w:t xml:space="preserve">  </w:t>
      </w:r>
      <w:r>
        <w:rPr>
          <w:rFonts w:ascii="SimSun" w:hAnsi="SimSun" w:eastAsia="SimSun" w:cs="SimSun"/>
          <w:sz w:val="32"/>
          <w:szCs w:val="32"/>
          <w:b/>
          <w:bCs/>
          <w:spacing w:val="28"/>
        </w:rPr>
        <w:t>首次完成了数字化智慧站场区域建设工作，改造过程中，同步完成了智慧站场管</w:t>
      </w:r>
    </w:p>
    <w:p>
      <w:pPr>
        <w:ind w:left="241"/>
        <w:spacing w:before="2" w:line="224" w:lineRule="auto"/>
        <w:rPr>
          <w:rFonts w:ascii="SimSun" w:hAnsi="SimSun" w:eastAsia="SimSun" w:cs="SimSun"/>
          <w:sz w:val="32"/>
          <w:szCs w:val="32"/>
        </w:rPr>
      </w:pPr>
      <w:r>
        <w:rPr>
          <w:rFonts w:ascii="SimSun" w:hAnsi="SimSun" w:eastAsia="SimSun" w:cs="SimSun"/>
          <w:sz w:val="32"/>
          <w:szCs w:val="32"/>
          <w:b/>
          <w:bCs/>
          <w:spacing w:val="18"/>
        </w:rPr>
        <w:t>理模式及制度体系的建立，为运检维一体化管理模式顺利实施奠定了扎实的基础。</w:t>
      </w:r>
    </w:p>
    <w:p>
      <w:pPr>
        <w:ind w:right="1"/>
        <w:spacing w:before="307" w:line="224" w:lineRule="auto"/>
        <w:jc w:val="right"/>
        <w:rPr>
          <w:rFonts w:ascii="SimSun" w:hAnsi="SimSun" w:eastAsia="SimSun" w:cs="SimSun"/>
          <w:sz w:val="32"/>
          <w:szCs w:val="32"/>
        </w:rPr>
      </w:pPr>
      <w:r>
        <w:rPr>
          <w:rFonts w:ascii="SimSun" w:hAnsi="SimSun" w:eastAsia="SimSun" w:cs="SimSun"/>
          <w:sz w:val="32"/>
          <w:szCs w:val="32"/>
          <w:b/>
          <w:bCs/>
          <w:spacing w:val="28"/>
        </w:rPr>
        <w:t>在炼油化工领域，惠州某炼化公司按照“5</w:t>
      </w:r>
      <w:r>
        <w:rPr>
          <w:rFonts w:ascii="Times New Roman" w:hAnsi="Times New Roman" w:eastAsia="Times New Roman" w:cs="Times New Roman"/>
          <w:sz w:val="32"/>
          <w:szCs w:val="32"/>
          <w:b/>
          <w:bCs/>
          <w:spacing w:val="28"/>
        </w:rPr>
        <w:t>G+ </w:t>
      </w:r>
      <w:r>
        <w:rPr>
          <w:rFonts w:ascii="SimSun" w:hAnsi="SimSun" w:eastAsia="SimSun" w:cs="SimSun"/>
          <w:sz w:val="32"/>
          <w:szCs w:val="32"/>
          <w:b/>
          <w:bCs/>
          <w:spacing w:val="28"/>
        </w:rPr>
        <w:t>工业互联网”的思路建设智能</w:t>
      </w:r>
    </w:p>
    <w:p>
      <w:pPr>
        <w:pStyle w:val="BodyText"/>
        <w:spacing w:line="274" w:lineRule="auto"/>
        <w:rPr/>
      </w:pPr>
      <w:r/>
    </w:p>
    <w:p>
      <w:pPr>
        <w:pStyle w:val="BodyText"/>
        <w:spacing w:line="275" w:lineRule="auto"/>
        <w:rPr/>
      </w:pPr>
      <w:r/>
    </w:p>
    <w:p>
      <w:pPr>
        <w:ind w:right="28"/>
        <w:spacing w:before="92" w:line="166" w:lineRule="auto"/>
        <w:jc w:val="right"/>
        <w:rPr>
          <w:rFonts w:ascii="SimSun" w:hAnsi="SimSun" w:eastAsia="SimSun" w:cs="SimSun"/>
          <w:sz w:val="28"/>
          <w:szCs w:val="28"/>
        </w:rPr>
      </w:pPr>
      <w:r>
        <w:rPr>
          <w:rFonts w:ascii="SimSun" w:hAnsi="SimSun" w:eastAsia="SimSun" w:cs="SimSun"/>
          <w:sz w:val="28"/>
          <w:szCs w:val="28"/>
          <w:b/>
          <w:bCs/>
          <w:spacing w:val="-6"/>
        </w:rPr>
        <w:t>233</w:t>
      </w:r>
    </w:p>
    <w:p>
      <w:pPr>
        <w:spacing w:line="166" w:lineRule="auto"/>
        <w:sectPr>
          <w:footerReference w:type="default" r:id="rId9"/>
          <w:pgSz w:w="31680" w:h="24090"/>
          <w:pgMar w:top="1383" w:right="2040" w:bottom="400" w:left="2327" w:header="0" w:footer="0" w:gutter="0"/>
          <w:cols w:equalWidth="0" w:num="2">
            <w:col w:w="14470" w:space="100"/>
            <w:col w:w="12743" w:space="0"/>
          </w:cols>
        </w:sectPr>
        <w:rPr>
          <w:rFonts w:ascii="SimSun" w:hAnsi="SimSun" w:eastAsia="SimSun" w:cs="SimSun"/>
          <w:sz w:val="28"/>
          <w:szCs w:val="28"/>
        </w:rPr>
      </w:pPr>
    </w:p>
    <w:p>
      <w:pPr>
        <w:ind w:left="4"/>
        <w:spacing w:before="69" w:line="215" w:lineRule="auto"/>
        <w:rPr>
          <w:rFonts w:ascii="SimHei" w:hAnsi="SimHei" w:eastAsia="SimHei" w:cs="SimHei"/>
          <w:sz w:val="34"/>
          <w:szCs w:val="34"/>
        </w:rPr>
      </w:pPr>
      <w:r>
        <w:pict>
          <v:shape id="_x0000_s1396" style="position:absolute;margin-left:80.972pt;margin-top:119.586pt;mso-position-vertical-relative:page;mso-position-horizontal-relative:page;width:647.3pt;height:506.8pt;z-index:253978624;" o:allowincell="f" filled="false" stroked="false" type="#_x0000_t202">
            <v:fill on="false"/>
            <v:stroke on="false"/>
            <v:path/>
            <v:imagedata o:title=""/>
            <o:lock v:ext="edit" aspectratio="false"/>
            <v:textbox inset="0mm,0mm,0mm,0mm">
              <w:txbxContent>
                <w:p>
                  <w:pPr>
                    <w:ind w:left="20" w:right="23"/>
                    <w:spacing w:before="17" w:line="352" w:lineRule="auto"/>
                    <w:rPr>
                      <w:rFonts w:ascii="SimSun" w:hAnsi="SimSun" w:eastAsia="SimSun" w:cs="SimSun"/>
                      <w:sz w:val="34"/>
                      <w:szCs w:val="34"/>
                    </w:rPr>
                  </w:pPr>
                  <w:r>
                    <w:rPr>
                      <w:rFonts w:ascii="SimSun" w:hAnsi="SimSun" w:eastAsia="SimSun" w:cs="SimSun"/>
                      <w:sz w:val="34"/>
                      <w:szCs w:val="34"/>
                      <w:spacing w:val="23"/>
                    </w:rPr>
                    <w:t>工厂，在厂区及周边建立了13个2.6</w:t>
                  </w:r>
                  <w:r>
                    <w:rPr>
                      <w:rFonts w:ascii="Times New Roman" w:hAnsi="Times New Roman" w:eastAsia="Times New Roman" w:cs="Times New Roman"/>
                      <w:sz w:val="34"/>
                      <w:szCs w:val="34"/>
                    </w:rPr>
                    <w:t>GHzTDD</w:t>
                  </w:r>
                  <w:r>
                    <w:rPr>
                      <w:rFonts w:ascii="Times New Roman" w:hAnsi="Times New Roman" w:eastAsia="Times New Roman" w:cs="Times New Roman"/>
                      <w:sz w:val="34"/>
                      <w:szCs w:val="34"/>
                      <w:spacing w:val="23"/>
                    </w:rPr>
                    <w:t xml:space="preserve">   </w:t>
                  </w:r>
                  <w:r>
                    <w:rPr>
                      <w:rFonts w:ascii="SimSun" w:hAnsi="SimSun" w:eastAsia="SimSun" w:cs="SimSun"/>
                      <w:sz w:val="34"/>
                      <w:szCs w:val="34"/>
                      <w:spacing w:val="23"/>
                    </w:rPr>
                    <w:t>基站和6个700</w:t>
                  </w:r>
                  <w:r>
                    <w:rPr>
                      <w:rFonts w:ascii="Times New Roman" w:hAnsi="Times New Roman" w:eastAsia="Times New Roman" w:cs="Times New Roman"/>
                      <w:sz w:val="34"/>
                      <w:szCs w:val="34"/>
                    </w:rPr>
                    <w:t>MHz</w:t>
                  </w:r>
                  <w:r>
                    <w:rPr>
                      <w:rFonts w:ascii="Times New Roman" w:hAnsi="Times New Roman" w:eastAsia="Times New Roman" w:cs="Times New Roman"/>
                      <w:sz w:val="34"/>
                      <w:szCs w:val="34"/>
                      <w:spacing w:val="36"/>
                    </w:rPr>
                    <w:t xml:space="preserve">  </w:t>
                  </w:r>
                  <w:r>
                    <w:rPr>
                      <w:rFonts w:ascii="Times New Roman" w:hAnsi="Times New Roman" w:eastAsia="Times New Roman" w:cs="Times New Roman"/>
                      <w:sz w:val="34"/>
                      <w:szCs w:val="34"/>
                    </w:rPr>
                    <w:t>FDD</w:t>
                  </w:r>
                  <w:r>
                    <w:rPr>
                      <w:rFonts w:ascii="Times New Roman" w:hAnsi="Times New Roman" w:eastAsia="Times New Roman" w:cs="Times New Roman"/>
                      <w:sz w:val="34"/>
                      <w:szCs w:val="34"/>
                      <w:spacing w:val="-28"/>
                    </w:rPr>
                    <w:t xml:space="preserve"> </w:t>
                  </w:r>
                  <w:r>
                    <w:rPr>
                      <w:rFonts w:ascii="SimSun" w:hAnsi="SimSun" w:eastAsia="SimSun" w:cs="SimSun"/>
                      <w:sz w:val="34"/>
                      <w:szCs w:val="34"/>
                      <w:spacing w:val="23"/>
                    </w:rPr>
                    <w:t>基站，实</w:t>
                  </w:r>
                  <w:r>
                    <w:rPr>
                      <w:rFonts w:ascii="SimSun" w:hAnsi="SimSun" w:eastAsia="SimSun" w:cs="SimSun"/>
                      <w:sz w:val="34"/>
                      <w:szCs w:val="34"/>
                    </w:rPr>
                    <w:t xml:space="preserve">  </w:t>
                  </w:r>
                  <w:r>
                    <w:rPr>
                      <w:rFonts w:ascii="SimSun" w:hAnsi="SimSun" w:eastAsia="SimSun" w:cs="SimSun"/>
                      <w:sz w:val="34"/>
                      <w:szCs w:val="34"/>
                      <w:spacing w:val="25"/>
                    </w:rPr>
                    <w:t>现</w:t>
                  </w:r>
                  <w:r>
                    <w:rPr>
                      <w:rFonts w:ascii="SimSun" w:hAnsi="SimSun" w:eastAsia="SimSun" w:cs="SimSun"/>
                      <w:sz w:val="34"/>
                      <w:szCs w:val="34"/>
                      <w:spacing w:val="-20"/>
                    </w:rPr>
                    <w:t xml:space="preserve"> </w:t>
                  </w:r>
                  <w:r>
                    <w:rPr>
                      <w:rFonts w:ascii="SimSun" w:hAnsi="SimSun" w:eastAsia="SimSun" w:cs="SimSun"/>
                      <w:sz w:val="34"/>
                      <w:szCs w:val="34"/>
                      <w:spacing w:val="25"/>
                    </w:rPr>
                    <w:t>了</w:t>
                  </w:r>
                  <w:r>
                    <w:rPr>
                      <w:rFonts w:ascii="SimSun" w:hAnsi="SimSun" w:eastAsia="SimSun" w:cs="SimSun"/>
                      <w:sz w:val="34"/>
                      <w:szCs w:val="34"/>
                      <w:spacing w:val="-55"/>
                    </w:rPr>
                    <w:t xml:space="preserve"> </w:t>
                  </w:r>
                  <w:r>
                    <w:rPr>
                      <w:rFonts w:ascii="SimSun" w:hAnsi="SimSun" w:eastAsia="SimSun" w:cs="SimSun"/>
                      <w:sz w:val="34"/>
                      <w:szCs w:val="34"/>
                      <w:spacing w:val="25"/>
                    </w:rPr>
                    <w:t>5G 石化专网在500万平方米的炼化厂区的稳定覆盖，在厂区内下沉部署</w:t>
                  </w:r>
                  <w:r>
                    <w:rPr>
                      <w:rFonts w:ascii="SimSun" w:hAnsi="SimSun" w:eastAsia="SimSun" w:cs="SimSun"/>
                      <w:sz w:val="34"/>
                      <w:szCs w:val="34"/>
                    </w:rPr>
                    <w:t>SG</w:t>
                  </w:r>
                  <w:r>
                    <w:rPr>
                      <w:rFonts w:ascii="SimSun" w:hAnsi="SimSun" w:eastAsia="SimSun" w:cs="SimSun"/>
                      <w:sz w:val="34"/>
                      <w:szCs w:val="34"/>
                      <w:spacing w:val="25"/>
                    </w:rPr>
                    <w:t xml:space="preserve"> </w:t>
                  </w:r>
                  <w:r>
                    <w:rPr>
                      <w:rFonts w:ascii="SimSun" w:hAnsi="SimSun" w:eastAsia="SimSun" w:cs="SimSun"/>
                      <w:sz w:val="34"/>
                      <w:szCs w:val="34"/>
                    </w:rPr>
                    <w:t>UPF</w:t>
                  </w:r>
                  <w:r>
                    <w:rPr>
                      <w:rFonts w:ascii="SimSun" w:hAnsi="SimSun" w:eastAsia="SimSun" w:cs="SimSun"/>
                      <w:sz w:val="34"/>
                      <w:szCs w:val="34"/>
                      <w:spacing w:val="109"/>
                    </w:rPr>
                    <w:t xml:space="preserve"> </w:t>
                  </w:r>
                  <w:r>
                    <w:rPr>
                      <w:rFonts w:ascii="SimSun" w:hAnsi="SimSun" w:eastAsia="SimSun" w:cs="SimSun"/>
                      <w:sz w:val="34"/>
                      <w:szCs w:val="34"/>
                      <w:spacing w:val="23"/>
                    </w:rPr>
                    <w:t>及</w:t>
                  </w:r>
                  <w:r>
                    <w:rPr>
                      <w:rFonts w:ascii="SimSun" w:hAnsi="SimSun" w:eastAsia="SimSun" w:cs="SimSun"/>
                      <w:sz w:val="34"/>
                      <w:szCs w:val="34"/>
                      <w:spacing w:val="-62"/>
                    </w:rPr>
                    <w:t xml:space="preserve"> </w:t>
                  </w:r>
                  <w:r>
                    <w:rPr>
                      <w:rFonts w:ascii="SimSun" w:hAnsi="SimSun" w:eastAsia="SimSun" w:cs="SimSun"/>
                      <w:sz w:val="34"/>
                      <w:szCs w:val="34"/>
                    </w:rPr>
                    <w:t>MEC</w:t>
                  </w:r>
                  <w:r>
                    <w:rPr>
                      <w:rFonts w:ascii="SimSun" w:hAnsi="SimSun" w:eastAsia="SimSun" w:cs="SimSun"/>
                      <w:sz w:val="34"/>
                      <w:szCs w:val="34"/>
                      <w:spacing w:val="23"/>
                    </w:rPr>
                    <w:t xml:space="preserve">  边缘计算云，满足了数据通信高安全、低时延的要求。通过</w:t>
                  </w:r>
                  <w:r>
                    <w:rPr>
                      <w:rFonts w:ascii="SimSun" w:hAnsi="SimSun" w:eastAsia="SimSun" w:cs="SimSun"/>
                      <w:sz w:val="34"/>
                      <w:szCs w:val="34"/>
                    </w:rPr>
                    <w:t>AR</w:t>
                  </w:r>
                  <w:r>
                    <w:rPr>
                      <w:rFonts w:ascii="SimSun" w:hAnsi="SimSun" w:eastAsia="SimSun" w:cs="SimSun"/>
                      <w:sz w:val="34"/>
                      <w:szCs w:val="34"/>
                      <w:spacing w:val="68"/>
                    </w:rPr>
                    <w:t xml:space="preserve"> </w:t>
                  </w:r>
                  <w:r>
                    <w:rPr>
                      <w:rFonts w:ascii="SimSun" w:hAnsi="SimSun" w:eastAsia="SimSun" w:cs="SimSun"/>
                      <w:sz w:val="34"/>
                      <w:szCs w:val="34"/>
                      <w:spacing w:val="23"/>
                    </w:rPr>
                    <w:t>远程</w:t>
                  </w:r>
                  <w:r>
                    <w:rPr>
                      <w:rFonts w:ascii="SimSun" w:hAnsi="SimSun" w:eastAsia="SimSun" w:cs="SimSun"/>
                      <w:sz w:val="34"/>
                      <w:szCs w:val="34"/>
                    </w:rPr>
                    <w:t xml:space="preserve"> </w:t>
                  </w:r>
                  <w:r>
                    <w:rPr>
                      <w:rFonts w:ascii="SimSun" w:hAnsi="SimSun" w:eastAsia="SimSun" w:cs="SimSun"/>
                      <w:sz w:val="34"/>
                      <w:szCs w:val="34"/>
                      <w:spacing w:val="18"/>
                    </w:rPr>
                    <w:t>协作、防爆机器人巡检、 </w:t>
                  </w:r>
                  <w:r>
                    <w:rPr>
                      <w:rFonts w:ascii="SimSun" w:hAnsi="SimSun" w:eastAsia="SimSun" w:cs="SimSun"/>
                      <w:sz w:val="34"/>
                      <w:szCs w:val="34"/>
                    </w:rPr>
                    <w:t>PDA</w:t>
                  </w:r>
                  <w:r>
                    <w:rPr>
                      <w:rFonts w:ascii="SimSun" w:hAnsi="SimSun" w:eastAsia="SimSun" w:cs="SimSun"/>
                      <w:sz w:val="34"/>
                      <w:szCs w:val="34"/>
                      <w:spacing w:val="18"/>
                    </w:rPr>
                    <w:t xml:space="preserve">  终端作业指导、设备状态监测与分析预警、机器视</w:t>
                  </w:r>
                  <w:r>
                    <w:rPr>
                      <w:rFonts w:ascii="SimSun" w:hAnsi="SimSun" w:eastAsia="SimSun" w:cs="SimSun"/>
                      <w:sz w:val="34"/>
                      <w:szCs w:val="34"/>
                      <w:spacing w:val="12"/>
                    </w:rPr>
                    <w:t xml:space="preserve"> </w:t>
                  </w:r>
                  <w:r>
                    <w:rPr>
                      <w:rFonts w:ascii="SimSun" w:hAnsi="SimSun" w:eastAsia="SimSun" w:cs="SimSun"/>
                      <w:sz w:val="34"/>
                      <w:szCs w:val="34"/>
                      <w:spacing w:val="46"/>
                    </w:rPr>
                    <w:t>觉监护等工业应用，使产量提高了3%～5%,运</w:t>
                  </w:r>
                  <w:r>
                    <w:rPr>
                      <w:rFonts w:ascii="SimSun" w:hAnsi="SimSun" w:eastAsia="SimSun" w:cs="SimSun"/>
                      <w:sz w:val="34"/>
                      <w:szCs w:val="34"/>
                      <w:spacing w:val="45"/>
                    </w:rPr>
                    <w:t>营成本降低了20%,设备完好率</w:t>
                  </w:r>
                </w:p>
                <w:p>
                  <w:pPr>
                    <w:ind w:left="20"/>
                    <w:spacing w:line="216" w:lineRule="auto"/>
                    <w:rPr>
                      <w:rFonts w:ascii="SimSun" w:hAnsi="SimSun" w:eastAsia="SimSun" w:cs="SimSun"/>
                      <w:sz w:val="34"/>
                      <w:szCs w:val="34"/>
                    </w:rPr>
                  </w:pPr>
                  <w:r>
                    <w:rPr>
                      <w:rFonts w:ascii="SimSun" w:hAnsi="SimSun" w:eastAsia="SimSun" w:cs="SimSun"/>
                      <w:sz w:val="34"/>
                      <w:szCs w:val="34"/>
                      <w:spacing w:val="28"/>
                    </w:rPr>
                    <w:t>达到99.9%,吨油能耗明显降低，预防维修率有效提高。</w:t>
                  </w:r>
                </w:p>
                <w:p>
                  <w:pPr>
                    <w:ind w:left="20" w:right="21" w:firstLine="758"/>
                    <w:spacing w:before="270" w:line="350" w:lineRule="auto"/>
                    <w:jc w:val="both"/>
                    <w:rPr>
                      <w:rFonts w:ascii="SimSun" w:hAnsi="SimSun" w:eastAsia="SimSun" w:cs="SimSun"/>
                      <w:sz w:val="34"/>
                      <w:szCs w:val="34"/>
                    </w:rPr>
                  </w:pPr>
                  <w:r>
                    <w:rPr>
                      <w:rFonts w:ascii="SimSun" w:hAnsi="SimSun" w:eastAsia="SimSun" w:cs="SimSun"/>
                      <w:sz w:val="34"/>
                      <w:szCs w:val="34"/>
                      <w:spacing w:val="28"/>
                    </w:rPr>
                    <w:t>在油气销售领域，某天然气发电公司根据业务属性的不同，建设不同的数字</w:t>
                  </w:r>
                  <w:r>
                    <w:rPr>
                      <w:rFonts w:ascii="SimSun" w:hAnsi="SimSun" w:eastAsia="SimSun" w:cs="SimSun"/>
                      <w:sz w:val="34"/>
                      <w:szCs w:val="34"/>
                    </w:rPr>
                    <w:t xml:space="preserve"> </w:t>
                  </w:r>
                  <w:r>
                    <w:rPr>
                      <w:rFonts w:ascii="SimSun" w:hAnsi="SimSun" w:eastAsia="SimSun" w:cs="SimSun"/>
                      <w:sz w:val="34"/>
                      <w:szCs w:val="34"/>
                      <w:spacing w:val="24"/>
                    </w:rPr>
                    <w:t>化支撑体系。针对天然气“2</w:t>
                  </w:r>
                  <w:r>
                    <w:rPr>
                      <w:rFonts w:ascii="Times New Roman" w:hAnsi="Times New Roman" w:eastAsia="Times New Roman" w:cs="Times New Roman"/>
                      <w:sz w:val="34"/>
                      <w:szCs w:val="34"/>
                      <w:spacing w:val="24"/>
                    </w:rPr>
                    <w:t>B”  </w:t>
                  </w:r>
                  <w:r>
                    <w:rPr>
                      <w:rFonts w:ascii="SimSun" w:hAnsi="SimSun" w:eastAsia="SimSun" w:cs="SimSun"/>
                      <w:sz w:val="34"/>
                      <w:szCs w:val="34"/>
                      <w:spacing w:val="24"/>
                    </w:rPr>
                    <w:t>端销售业务，依托自建的电商平台，实现了液化</w:t>
                  </w:r>
                  <w:r>
                    <w:rPr>
                      <w:rFonts w:ascii="SimSun" w:hAnsi="SimSun" w:eastAsia="SimSun" w:cs="SimSun"/>
                      <w:sz w:val="34"/>
                      <w:szCs w:val="34"/>
                      <w:spacing w:val="8"/>
                    </w:rPr>
                    <w:t xml:space="preserve"> </w:t>
                  </w:r>
                  <w:r>
                    <w:rPr>
                      <w:rFonts w:ascii="SimSun" w:hAnsi="SimSun" w:eastAsia="SimSun" w:cs="SimSun"/>
                      <w:sz w:val="34"/>
                      <w:szCs w:val="34"/>
                      <w:spacing w:val="29"/>
                    </w:rPr>
                    <w:t>天然气</w:t>
                  </w:r>
                  <w:r>
                    <w:rPr>
                      <w:rFonts w:ascii="SimSun" w:hAnsi="SimSun" w:eastAsia="SimSun" w:cs="SimSun"/>
                      <w:sz w:val="34"/>
                      <w:szCs w:val="34"/>
                      <w:spacing w:val="-30"/>
                    </w:rPr>
                    <w:t xml:space="preserve"> </w:t>
                  </w:r>
                  <w:r>
                    <w:rPr>
                      <w:rFonts w:ascii="Times New Roman" w:hAnsi="Times New Roman" w:eastAsia="Times New Roman" w:cs="Times New Roman"/>
                      <w:sz w:val="34"/>
                      <w:szCs w:val="34"/>
                      <w:spacing w:val="29"/>
                    </w:rPr>
                    <w:t>(</w:t>
                  </w:r>
                  <w:r>
                    <w:rPr>
                      <w:rFonts w:ascii="Times New Roman" w:hAnsi="Times New Roman" w:eastAsia="Times New Roman" w:cs="Times New Roman"/>
                      <w:sz w:val="34"/>
                      <w:szCs w:val="34"/>
                    </w:rPr>
                    <w:t>LNG</w:t>
                  </w:r>
                  <w:r>
                    <w:rPr>
                      <w:rFonts w:ascii="Times New Roman" w:hAnsi="Times New Roman" w:eastAsia="Times New Roman" w:cs="Times New Roman"/>
                      <w:sz w:val="34"/>
                      <w:szCs w:val="34"/>
                      <w:spacing w:val="29"/>
                    </w:rPr>
                    <w:t>)</w:t>
                  </w:r>
                  <w:r>
                    <w:rPr>
                      <w:rFonts w:ascii="Times New Roman" w:hAnsi="Times New Roman" w:eastAsia="Times New Roman" w:cs="Times New Roman"/>
                      <w:sz w:val="34"/>
                      <w:szCs w:val="34"/>
                      <w:spacing w:val="-48"/>
                    </w:rPr>
                    <w:t xml:space="preserve"> </w:t>
                  </w:r>
                  <w:r>
                    <w:rPr>
                      <w:rFonts w:ascii="SimSun" w:hAnsi="SimSun" w:eastAsia="SimSun" w:cs="SimSun"/>
                      <w:sz w:val="34"/>
                      <w:szCs w:val="34"/>
                      <w:spacing w:val="29"/>
                    </w:rPr>
                    <w:t>、 管道气等产品的在线销售。截至2020年年底，累计线上交易量</w:t>
                  </w:r>
                  <w:r>
                    <w:rPr>
                      <w:rFonts w:ascii="SimSun" w:hAnsi="SimSun" w:eastAsia="SimSun" w:cs="SimSun"/>
                      <w:sz w:val="34"/>
                      <w:szCs w:val="34"/>
                    </w:rPr>
                    <w:t xml:space="preserve"> </w:t>
                  </w:r>
                  <w:r>
                    <w:rPr>
                      <w:rFonts w:ascii="SimSun" w:hAnsi="SimSun" w:eastAsia="SimSun" w:cs="SimSun"/>
                      <w:sz w:val="34"/>
                      <w:szCs w:val="34"/>
                      <w:spacing w:val="34"/>
                    </w:rPr>
                    <w:t>突破5000万吨，交易金额近2000亿元。</w:t>
                  </w:r>
                  <w:r>
                    <w:rPr>
                      <w:rFonts w:ascii="SimSun" w:hAnsi="SimSun" w:eastAsia="SimSun" w:cs="SimSun"/>
                      <w:sz w:val="34"/>
                      <w:szCs w:val="34"/>
                      <w:spacing w:val="33"/>
                    </w:rPr>
                    <w:t>对比上线前，客户量增长超过16倍，销</w:t>
                  </w:r>
                </w:p>
                <w:p>
                  <w:pPr>
                    <w:ind w:left="20"/>
                    <w:spacing w:before="1" w:line="218" w:lineRule="auto"/>
                    <w:rPr>
                      <w:rFonts w:ascii="SimSun" w:hAnsi="SimSun" w:eastAsia="SimSun" w:cs="SimSun"/>
                      <w:sz w:val="34"/>
                      <w:szCs w:val="34"/>
                    </w:rPr>
                  </w:pPr>
                  <w:r>
                    <w:rPr>
                      <w:rFonts w:ascii="SimSun" w:hAnsi="SimSun" w:eastAsia="SimSun" w:cs="SimSun"/>
                      <w:sz w:val="34"/>
                      <w:szCs w:val="34"/>
                      <w:spacing w:val="47"/>
                    </w:rPr>
                    <w:t>售区域由原有的16个省市扩展到27个省市，合同签署过程由</w:t>
                  </w:r>
                  <w:r>
                    <w:rPr>
                      <w:rFonts w:ascii="SimSun" w:hAnsi="SimSun" w:eastAsia="SimSun" w:cs="SimSun"/>
                      <w:sz w:val="34"/>
                      <w:szCs w:val="34"/>
                      <w:spacing w:val="46"/>
                    </w:rPr>
                    <w:t>线下2至3天缩减</w:t>
                  </w:r>
                </w:p>
                <w:p>
                  <w:pPr>
                    <w:ind w:left="24" w:right="72"/>
                    <w:spacing w:before="254" w:line="346" w:lineRule="auto"/>
                    <w:rPr>
                      <w:rFonts w:ascii="SimSun" w:hAnsi="SimSun" w:eastAsia="SimSun" w:cs="SimSun"/>
                      <w:sz w:val="34"/>
                      <w:szCs w:val="34"/>
                    </w:rPr>
                  </w:pPr>
                  <w:r>
                    <w:rPr>
                      <w:rFonts w:ascii="SimSun" w:hAnsi="SimSun" w:eastAsia="SimSun" w:cs="SimSun"/>
                      <w:sz w:val="34"/>
                      <w:szCs w:val="34"/>
                      <w:b/>
                      <w:bCs/>
                      <w:spacing w:val="3"/>
                    </w:rPr>
                    <w:t>至0.5</w:t>
                  </w:r>
                  <w:r>
                    <w:rPr>
                      <w:rFonts w:ascii="SimSun" w:hAnsi="SimSun" w:eastAsia="SimSun" w:cs="SimSun"/>
                      <w:sz w:val="34"/>
                      <w:szCs w:val="34"/>
                      <w:spacing w:val="-24"/>
                    </w:rPr>
                    <w:t xml:space="preserve"> </w:t>
                  </w:r>
                  <w:r>
                    <w:rPr>
                      <w:rFonts w:ascii="SimSun" w:hAnsi="SimSun" w:eastAsia="SimSun" w:cs="SimSun"/>
                      <w:sz w:val="34"/>
                      <w:szCs w:val="34"/>
                      <w:b/>
                      <w:bCs/>
                      <w:spacing w:val="3"/>
                    </w:rPr>
                    <w:t>小时以内。针对天然气“2C”端零售业务，建设“海气通”系统，构建了“气</w:t>
                  </w:r>
                  <w:r>
                    <w:rPr>
                      <w:rFonts w:ascii="SimSun" w:hAnsi="SimSun" w:eastAsia="SimSun" w:cs="SimSun"/>
                      <w:sz w:val="34"/>
                      <w:szCs w:val="34"/>
                      <w:spacing w:val="3"/>
                    </w:rPr>
                    <w:t xml:space="preserve"> </w:t>
                  </w:r>
                  <w:r>
                    <w:rPr>
                      <w:rFonts w:ascii="SimSun" w:hAnsi="SimSun" w:eastAsia="SimSun" w:cs="SimSun"/>
                      <w:sz w:val="34"/>
                      <w:szCs w:val="34"/>
                      <w:b/>
                      <w:bCs/>
                      <w:spacing w:val="23"/>
                    </w:rPr>
                    <w:t>源一加气站一导流平台一物流公司一大车司机”生态圈。通过站联盟、车联盟、</w:t>
                  </w:r>
                  <w:r>
                    <w:rPr>
                      <w:rFonts w:ascii="SimSun" w:hAnsi="SimSun" w:eastAsia="SimSun" w:cs="SimSun"/>
                      <w:sz w:val="34"/>
                      <w:szCs w:val="34"/>
                      <w:spacing w:val="16"/>
                    </w:rPr>
                    <w:t xml:space="preserve"> </w:t>
                  </w:r>
                  <w:r>
                    <w:rPr>
                      <w:rFonts w:ascii="SimSun" w:hAnsi="SimSun" w:eastAsia="SimSun" w:cs="SimSun"/>
                      <w:sz w:val="34"/>
                      <w:szCs w:val="34"/>
                      <w:b/>
                      <w:bCs/>
                      <w:spacing w:val="18"/>
                    </w:rPr>
                    <w:t>互联网平台联盟等的合作，仅一年多时间，便覆盖了全</w:t>
                  </w:r>
                  <w:r>
                    <w:rPr>
                      <w:rFonts w:ascii="SimSun" w:hAnsi="SimSun" w:eastAsia="SimSun" w:cs="SimSun"/>
                      <w:sz w:val="34"/>
                      <w:szCs w:val="34"/>
                      <w:b/>
                      <w:bCs/>
                      <w:spacing w:val="17"/>
                    </w:rPr>
                    <w:t>国近70%</w:t>
                  </w:r>
                  <w:r>
                    <w:rPr>
                      <w:rFonts w:ascii="SimSun" w:hAnsi="SimSun" w:eastAsia="SimSun" w:cs="SimSun"/>
                      <w:sz w:val="34"/>
                      <w:szCs w:val="34"/>
                      <w:spacing w:val="-50"/>
                    </w:rPr>
                    <w:t xml:space="preserve"> </w:t>
                  </w:r>
                  <w:r>
                    <w:rPr>
                      <w:rFonts w:ascii="Times New Roman" w:hAnsi="Times New Roman" w:eastAsia="Times New Roman" w:cs="Times New Roman"/>
                      <w:sz w:val="34"/>
                      <w:szCs w:val="34"/>
                      <w:b/>
                      <w:bCs/>
                    </w:rPr>
                    <w:t>LNG</w:t>
                  </w:r>
                  <w:r>
                    <w:rPr>
                      <w:rFonts w:ascii="Times New Roman" w:hAnsi="Times New Roman" w:eastAsia="Times New Roman" w:cs="Times New Roman"/>
                      <w:sz w:val="34"/>
                      <w:szCs w:val="34"/>
                      <w:b/>
                      <w:bCs/>
                      <w:spacing w:val="44"/>
                    </w:rPr>
                    <w:t xml:space="preserve"> </w:t>
                  </w:r>
                  <w:r>
                    <w:rPr>
                      <w:rFonts w:ascii="SimSun" w:hAnsi="SimSun" w:eastAsia="SimSun" w:cs="SimSun"/>
                      <w:sz w:val="34"/>
                      <w:szCs w:val="34"/>
                      <w:b/>
                      <w:bCs/>
                      <w:spacing w:val="17"/>
                    </w:rPr>
                    <w:t>重卡客户，</w:t>
                  </w:r>
                  <w:r>
                    <w:rPr>
                      <w:rFonts w:ascii="SimSun" w:hAnsi="SimSun" w:eastAsia="SimSun" w:cs="SimSun"/>
                      <w:sz w:val="34"/>
                      <w:szCs w:val="34"/>
                    </w:rPr>
                    <w:t xml:space="preserve">  </w:t>
                  </w:r>
                  <w:r>
                    <w:rPr>
                      <w:rFonts w:ascii="SimSun" w:hAnsi="SimSun" w:eastAsia="SimSun" w:cs="SimSun"/>
                      <w:sz w:val="34"/>
                      <w:szCs w:val="34"/>
                      <w:b/>
                      <w:bCs/>
                      <w:spacing w:val="25"/>
                    </w:rPr>
                    <w:t>服务</w:t>
                  </w:r>
                  <w:r>
                    <w:rPr>
                      <w:rFonts w:ascii="SimSun" w:hAnsi="SimSun" w:eastAsia="SimSun" w:cs="SimSun"/>
                      <w:sz w:val="34"/>
                      <w:szCs w:val="34"/>
                      <w:spacing w:val="-72"/>
                    </w:rPr>
                    <w:t xml:space="preserve"> </w:t>
                  </w:r>
                  <w:r>
                    <w:rPr>
                      <w:rFonts w:ascii="SimSun" w:hAnsi="SimSun" w:eastAsia="SimSun" w:cs="SimSun"/>
                      <w:sz w:val="34"/>
                      <w:szCs w:val="34"/>
                      <w:b/>
                      <w:bCs/>
                    </w:rPr>
                    <w:t>LNG</w:t>
                  </w:r>
                  <w:r>
                    <w:rPr>
                      <w:rFonts w:ascii="SimSun" w:hAnsi="SimSun" w:eastAsia="SimSun" w:cs="SimSun"/>
                      <w:sz w:val="34"/>
                      <w:szCs w:val="34"/>
                      <w:spacing w:val="151"/>
                    </w:rPr>
                    <w:t xml:space="preserve"> </w:t>
                  </w:r>
                  <w:r>
                    <w:rPr>
                      <w:rFonts w:ascii="SimSun" w:hAnsi="SimSun" w:eastAsia="SimSun" w:cs="SimSun"/>
                      <w:sz w:val="34"/>
                      <w:szCs w:val="34"/>
                      <w:b/>
                      <w:bCs/>
                      <w:spacing w:val="25"/>
                    </w:rPr>
                    <w:t>重卡加注450万辆次，累计覆盖自营和</w:t>
                  </w:r>
                  <w:r>
                    <w:rPr>
                      <w:rFonts w:ascii="SimSun" w:hAnsi="SimSun" w:eastAsia="SimSun" w:cs="SimSun"/>
                      <w:sz w:val="34"/>
                      <w:szCs w:val="34"/>
                      <w:b/>
                      <w:bCs/>
                      <w:spacing w:val="24"/>
                    </w:rPr>
                    <w:t>联盟加气站点500余家，有效提</w:t>
                  </w:r>
                </w:p>
                <w:p>
                  <w:pPr>
                    <w:ind w:left="24"/>
                    <w:spacing w:line="219" w:lineRule="auto"/>
                    <w:rPr>
                      <w:rFonts w:ascii="SimSun" w:hAnsi="SimSun" w:eastAsia="SimSun" w:cs="SimSun"/>
                      <w:sz w:val="34"/>
                      <w:szCs w:val="34"/>
                    </w:rPr>
                  </w:pPr>
                  <w:r>
                    <w:rPr>
                      <w:rFonts w:ascii="SimSun" w:hAnsi="SimSun" w:eastAsia="SimSun" w:cs="SimSun"/>
                      <w:sz w:val="34"/>
                      <w:szCs w:val="34"/>
                      <w:b/>
                      <w:bCs/>
                      <w:spacing w:val="13"/>
                    </w:rPr>
                    <w:t>升了公司在天然气加注市场的影响力。</w:t>
                  </w:r>
                </w:p>
              </w:txbxContent>
            </v:textbox>
          </v:shape>
        </w:pict>
      </w:r>
      <w:r>
        <w:pict>
          <v:shape id="_x0000_s1398" style="position:absolute;margin-left:94.9271pt;margin-top:864.519pt;mso-position-vertical-relative:page;mso-position-horizontal-relative:page;width:615.3pt;height:41.65pt;z-index:253980672;" o:allowincell="f" filled="false" stroked="false" type="#_x0000_t202">
            <v:fill on="false"/>
            <v:stroke on="false"/>
            <v:path/>
            <v:imagedata o:title=""/>
            <o:lock v:ext="edit" aspectratio="false"/>
            <v:textbox inset="0mm,0mm,0mm,0mm">
              <w:txbxContent>
                <w:p>
                  <w:pPr>
                    <w:pStyle w:val="BodyText"/>
                    <w:ind w:left="20"/>
                    <w:spacing w:before="20" w:line="792" w:lineRule="exact"/>
                    <w:rPr>
                      <w:rFonts w:ascii="FangSong" w:hAnsi="FangSong" w:eastAsia="FangSong" w:cs="FangSong"/>
                      <w:sz w:val="34"/>
                      <w:szCs w:val="34"/>
                    </w:rPr>
                  </w:pPr>
                  <w:r>
                    <w:rPr>
                      <w:sz w:val="109"/>
                      <w:szCs w:val="109"/>
                      <w:color w:val="010104"/>
                      <w:spacing w:val="6"/>
                      <w:position w:val="-15"/>
                    </w:rPr>
                    <w:t>A</w:t>
                  </w:r>
                  <w:r>
                    <w:rPr>
                      <w:sz w:val="109"/>
                      <w:szCs w:val="109"/>
                      <w:color w:val="010104"/>
                      <w:spacing w:val="156"/>
                      <w:position w:val="-15"/>
                    </w:rPr>
                    <w:t xml:space="preserve"> </w:t>
                  </w:r>
                  <w:r>
                    <w:rPr>
                      <w:rFonts w:ascii="FangSong" w:hAnsi="FangSong" w:eastAsia="FangSong" w:cs="FangSong"/>
                      <w:sz w:val="34"/>
                      <w:szCs w:val="34"/>
                      <w:spacing w:val="6"/>
                      <w:position w:val="33"/>
                    </w:rPr>
                    <w:t>电力运营企业具有重资产、运营周期长、运行较规律等特点，应按照“价</w:t>
                  </w:r>
                </w:p>
              </w:txbxContent>
            </v:textbox>
          </v:shape>
        </w:pict>
      </w:r>
      <w:r>
        <w:pict>
          <v:shape id="_x0000_s1400" style="position:absolute;margin-left:94.927pt;margin-top:896.511pt;mso-position-vertical-relative:page;mso-position-horizontal-relative:page;width:615.1pt;height:175.5pt;z-index:253979648;" o:allowincell="f" filled="false" stroked="false" type="#_x0000_t202">
            <v:fill on="false"/>
            <v:stroke on="false"/>
            <v:path/>
            <v:imagedata o:title=""/>
            <o:lock v:ext="edit" aspectratio="false"/>
            <v:textbox inset="0mm,0mm,0mm,0mm">
              <w:txbxContent>
                <w:p>
                  <w:pPr>
                    <w:ind w:left="20" w:right="25" w:firstLine="1089"/>
                    <w:spacing w:before="21" w:line="331" w:lineRule="auto"/>
                    <w:jc w:val="both"/>
                    <w:rPr>
                      <w:rFonts w:ascii="FangSong" w:hAnsi="FangSong" w:eastAsia="FangSong" w:cs="FangSong"/>
                      <w:sz w:val="34"/>
                      <w:szCs w:val="34"/>
                    </w:rPr>
                  </w:pPr>
                  <w:r>
                    <w:rPr>
                      <w:rFonts w:ascii="FangSong" w:hAnsi="FangSong" w:eastAsia="FangSong" w:cs="FangSong"/>
                      <w:sz w:val="34"/>
                      <w:szCs w:val="34"/>
                      <w:spacing w:val="20"/>
                    </w:rPr>
                    <w:t>值创造、业务赋能”的目标导向，分层次、分业务开展数字化转型，以</w:t>
                  </w:r>
                  <w:r>
                    <w:rPr>
                      <w:rFonts w:ascii="FangSong" w:hAnsi="FangSong" w:eastAsia="FangSong" w:cs="FangSong"/>
                      <w:sz w:val="34"/>
                      <w:szCs w:val="34"/>
                      <w:spacing w:val="5"/>
                    </w:rPr>
                    <w:t xml:space="preserve"> </w:t>
                  </w:r>
                  <w:r>
                    <w:rPr>
                      <w:rFonts w:ascii="FangSong" w:hAnsi="FangSong" w:eastAsia="FangSong" w:cs="FangSong"/>
                      <w:sz w:val="34"/>
                      <w:szCs w:val="34"/>
                      <w:spacing w:val="20"/>
                    </w:rPr>
                    <w:t>数据驱动生产经营与决策，提升整体运营效能。以水电运营为例，重点从以下</w:t>
                  </w:r>
                </w:p>
                <w:p>
                  <w:pPr>
                    <w:ind w:left="20"/>
                    <w:spacing w:line="223" w:lineRule="auto"/>
                    <w:rPr>
                      <w:rFonts w:ascii="FangSong" w:hAnsi="FangSong" w:eastAsia="FangSong" w:cs="FangSong"/>
                      <w:sz w:val="34"/>
                      <w:szCs w:val="34"/>
                    </w:rPr>
                  </w:pPr>
                  <w:r>
                    <w:rPr>
                      <w:rFonts w:ascii="FangSong" w:hAnsi="FangSong" w:eastAsia="FangSong" w:cs="FangSong"/>
                      <w:sz w:val="34"/>
                      <w:szCs w:val="34"/>
                      <w:spacing w:val="24"/>
                    </w:rPr>
                    <w:t>几方面着手。</w:t>
                  </w:r>
                </w:p>
                <w:p>
                  <w:pPr>
                    <w:ind w:left="20" w:right="20" w:firstLine="784"/>
                    <w:spacing w:before="194" w:line="336" w:lineRule="auto"/>
                    <w:jc w:val="both"/>
                    <w:rPr>
                      <w:rFonts w:ascii="FangSong" w:hAnsi="FangSong" w:eastAsia="FangSong" w:cs="FangSong"/>
                      <w:sz w:val="34"/>
                      <w:szCs w:val="34"/>
                    </w:rPr>
                  </w:pPr>
                  <w:r>
                    <w:rPr>
                      <w:rFonts w:ascii="FangSong" w:hAnsi="FangSong" w:eastAsia="FangSong" w:cs="FangSong"/>
                      <w:sz w:val="34"/>
                      <w:szCs w:val="34"/>
                      <w:spacing w:val="19"/>
                    </w:rPr>
                    <w:t>一是开展新型基础设施建设。运用先进的物联</w:t>
                  </w:r>
                  <w:r>
                    <w:rPr>
                      <w:rFonts w:ascii="FangSong" w:hAnsi="FangSong" w:eastAsia="FangSong" w:cs="FangSong"/>
                      <w:sz w:val="34"/>
                      <w:szCs w:val="34"/>
                      <w:spacing w:val="18"/>
                    </w:rPr>
                    <w:t>网技术、在线监测技术、智</w:t>
                  </w:r>
                  <w:r>
                    <w:rPr>
                      <w:rFonts w:ascii="FangSong" w:hAnsi="FangSong" w:eastAsia="FangSong" w:cs="FangSong"/>
                      <w:sz w:val="34"/>
                      <w:szCs w:val="34"/>
                    </w:rPr>
                    <w:t xml:space="preserve"> </w:t>
                  </w:r>
                  <w:r>
                    <w:rPr>
                      <w:rFonts w:ascii="FangSong" w:hAnsi="FangSong" w:eastAsia="FangSong" w:cs="FangSong"/>
                      <w:sz w:val="34"/>
                      <w:szCs w:val="34"/>
                      <w:spacing w:val="20"/>
                    </w:rPr>
                    <w:t>能巡检技术等采集设备的运行数据，提升感知设备状态的能力，及时掌握设备</w:t>
                  </w:r>
                </w:p>
                <w:p>
                  <w:pPr>
                    <w:ind w:left="20"/>
                    <w:spacing w:line="220" w:lineRule="auto"/>
                    <w:rPr>
                      <w:rFonts w:ascii="FangSong" w:hAnsi="FangSong" w:eastAsia="FangSong" w:cs="FangSong"/>
                      <w:sz w:val="34"/>
                      <w:szCs w:val="34"/>
                    </w:rPr>
                  </w:pPr>
                  <w:r>
                    <w:rPr>
                      <w:rFonts w:ascii="FangSong" w:hAnsi="FangSong" w:eastAsia="FangSong" w:cs="FangSong"/>
                      <w:sz w:val="34"/>
                      <w:szCs w:val="34"/>
                      <w:spacing w:val="19"/>
                    </w:rPr>
                    <w:t>运行情况，提升缺陷管理、检修技改、物资管理的数字化水平。</w:t>
                  </w:r>
                </w:p>
              </w:txbxContent>
            </v:textbox>
          </v:shape>
        </w:pict>
      </w:r>
      <w:r>
        <w:rPr>
          <w:rFonts w:ascii="SimHei" w:hAnsi="SimHei" w:eastAsia="SimHei" w:cs="SimHei"/>
          <w:sz w:val="34"/>
          <w:szCs w:val="34"/>
          <w:b/>
          <w:bCs/>
          <w:spacing w:val="-28"/>
          <w:w w:val="96"/>
        </w:rPr>
        <w:t>数字航图——数字化转型百问(第二辑)</w:t>
      </w:r>
    </w:p>
    <w:p>
      <w:pPr>
        <w:pStyle w:val="BodyText"/>
        <w:spacing w:line="14" w:lineRule="auto"/>
        <w:rPr>
          <w:sz w:val="2"/>
        </w:rPr>
      </w:pPr>
      <w:r>
        <w:rPr>
          <w:sz w:val="2"/>
          <w:szCs w:val="2"/>
        </w:rPr>
        <w:br w:type="column"/>
      </w:r>
    </w:p>
    <w:p>
      <w:pPr>
        <w:spacing w:before="119" w:line="187" w:lineRule="auto"/>
        <w:rPr>
          <w:rFonts w:ascii="SimHei" w:hAnsi="SimHei" w:eastAsia="SimHei" w:cs="SimHei"/>
          <w:sz w:val="34"/>
          <w:szCs w:val="34"/>
        </w:rPr>
      </w:pPr>
      <w:r>
        <w:rPr>
          <w:rFonts w:ascii="SimHei" w:hAnsi="SimHei" w:eastAsia="SimHei" w:cs="SimHei"/>
          <w:sz w:val="34"/>
          <w:szCs w:val="34"/>
          <w:b/>
          <w:bCs/>
          <w:spacing w:val="-24"/>
          <w:w w:val="96"/>
        </w:rPr>
        <w:t>第六章</w:t>
      </w:r>
      <w:r>
        <w:rPr>
          <w:rFonts w:ascii="SimHei" w:hAnsi="SimHei" w:eastAsia="SimHei" w:cs="SimHei"/>
          <w:sz w:val="34"/>
          <w:szCs w:val="34"/>
          <w:spacing w:val="68"/>
        </w:rPr>
        <w:t xml:space="preserve">  </w:t>
      </w:r>
      <w:r>
        <w:rPr>
          <w:rFonts w:ascii="SimHei" w:hAnsi="SimHei" w:eastAsia="SimHei" w:cs="SimHei"/>
          <w:sz w:val="34"/>
          <w:szCs w:val="34"/>
          <w:b/>
          <w:bCs/>
          <w:spacing w:val="-24"/>
          <w:w w:val="96"/>
        </w:rPr>
        <w:t>业务转型——如何加快数字时代的业务模式创新</w:t>
      </w:r>
    </w:p>
    <w:p>
      <w:pPr>
        <w:spacing w:line="187" w:lineRule="auto"/>
        <w:sectPr>
          <w:footerReference w:type="default" r:id="rId405"/>
          <w:pgSz w:w="31681" w:h="23440"/>
          <w:pgMar w:top="1272" w:right="1604" w:bottom="889" w:left="1639" w:header="0" w:footer="435" w:gutter="0"/>
          <w:cols w:equalWidth="0" w:num="2">
            <w:col w:w="20318" w:space="100"/>
            <w:col w:w="8019" w:space="0"/>
          </w:cols>
        </w:sectPr>
        <w:rPr>
          <w:rFonts w:ascii="SimHei" w:hAnsi="SimHei" w:eastAsia="SimHei" w:cs="SimHei"/>
          <w:sz w:val="34"/>
          <w:szCs w:val="34"/>
        </w:rPr>
      </w:pPr>
    </w:p>
    <w:p>
      <w:pPr>
        <w:pStyle w:val="BodyText"/>
        <w:spacing w:line="244" w:lineRule="auto"/>
        <w:rPr/>
      </w:pPr>
      <w:r/>
    </w:p>
    <w:p>
      <w:pPr>
        <w:pStyle w:val="BodyText"/>
        <w:spacing w:line="244" w:lineRule="auto"/>
        <w:rPr/>
      </w:pPr>
      <w:r/>
    </w:p>
    <w:p>
      <w:pPr>
        <w:pStyle w:val="BodyText"/>
        <w:spacing w:line="245" w:lineRule="auto"/>
        <w:rPr/>
      </w:pPr>
      <w:r/>
    </w:p>
    <w:p>
      <w:pPr>
        <w:pStyle w:val="BodyText"/>
        <w:ind w:firstLine="15277"/>
        <w:spacing w:line="6942" w:lineRule="exact"/>
        <w:rPr/>
      </w:pPr>
      <w:r>
        <w:rPr>
          <w:position w:val="-138"/>
        </w:rPr>
        <w:pict>
          <v:group id="_x0000_s1402" style="mso-position-vertical-relative:line;mso-position-horizontal-relative:char;width:657.95pt;height:347.1pt;" filled="false" stroked="false" coordsize="13159,6942" coordorigin="0,0">
            <v:shape id="_x0000_s1404" style="position:absolute;left:0;top:0;width:13159;height:6942;" filled="false" stroked="false" type="#_x0000_t75">
              <v:imagedata o:title="" r:id="rId406"/>
            </v:shape>
            <v:shape id="_x0000_s1406" style="position:absolute;left:-20;top:-20;width:13199;height:6982;" filled="false" stroked="false" type="#_x0000_t202">
              <v:fill on="false"/>
              <v:stroke on="false"/>
              <v:path/>
              <v:imagedata o:title=""/>
              <o:lock v:ext="edit" aspectratio="false"/>
              <v:textbox inset="0mm,0mm,0mm,0mm">
                <w:txbxContent>
                  <w:p>
                    <w:pPr>
                      <w:spacing w:line="443" w:lineRule="auto"/>
                      <w:rPr>
                        <w:rFonts w:ascii="Arial"/>
                        <w:sz w:val="21"/>
                      </w:rPr>
                    </w:pPr>
                    <w:r/>
                  </w:p>
                  <w:p>
                    <w:pPr>
                      <w:ind w:left="966"/>
                      <w:spacing w:before="110" w:line="222" w:lineRule="auto"/>
                      <w:rPr>
                        <w:rFonts w:ascii="FangSong" w:hAnsi="FangSong" w:eastAsia="FangSong" w:cs="FangSong"/>
                        <w:sz w:val="34"/>
                        <w:szCs w:val="34"/>
                      </w:rPr>
                    </w:pPr>
                    <w:r>
                      <w:rPr>
                        <w:rFonts w:ascii="FangSong" w:hAnsi="FangSong" w:eastAsia="FangSong" w:cs="FangSong"/>
                        <w:sz w:val="34"/>
                        <w:szCs w:val="34"/>
                        <w:b/>
                        <w:bCs/>
                        <w:spacing w:val="29"/>
                      </w:rPr>
                      <w:t>二是提升水情测报能力。准确掌握各流域来</w:t>
                    </w:r>
                    <w:r>
                      <w:rPr>
                        <w:rFonts w:ascii="FangSong" w:hAnsi="FangSong" w:eastAsia="FangSong" w:cs="FangSong"/>
                        <w:sz w:val="34"/>
                        <w:szCs w:val="34"/>
                        <w:b/>
                        <w:bCs/>
                        <w:spacing w:val="28"/>
                      </w:rPr>
                      <w:t>水、气象情况，提升水情气象</w:t>
                    </w:r>
                  </w:p>
                  <w:p>
                    <w:pPr>
                      <w:ind w:left="321"/>
                      <w:spacing w:before="216" w:line="219" w:lineRule="auto"/>
                      <w:rPr>
                        <w:rFonts w:ascii="FangSong" w:hAnsi="FangSong" w:eastAsia="FangSong" w:cs="FangSong"/>
                        <w:sz w:val="34"/>
                        <w:szCs w:val="34"/>
                      </w:rPr>
                    </w:pPr>
                    <w:r>
                      <w:rPr>
                        <w:rFonts w:ascii="FangSong" w:hAnsi="FangSong" w:eastAsia="FangSong" w:cs="FangSong"/>
                        <w:sz w:val="34"/>
                        <w:szCs w:val="34"/>
                        <w:b/>
                        <w:bCs/>
                        <w:spacing w:val="24"/>
                      </w:rPr>
                      <w:t>感知能力，在自动掌握各环节生产运行状态的基础上，通过综合运用不同的模</w:t>
                    </w:r>
                  </w:p>
                  <w:p>
                    <w:pPr>
                      <w:ind w:left="321"/>
                      <w:spacing w:before="229" w:line="222" w:lineRule="auto"/>
                      <w:rPr>
                        <w:rFonts w:ascii="FangSong" w:hAnsi="FangSong" w:eastAsia="FangSong" w:cs="FangSong"/>
                        <w:sz w:val="34"/>
                        <w:szCs w:val="34"/>
                      </w:rPr>
                    </w:pPr>
                    <w:r>
                      <w:rPr>
                        <w:rFonts w:ascii="FangSong" w:hAnsi="FangSong" w:eastAsia="FangSong" w:cs="FangSong"/>
                        <w:sz w:val="34"/>
                        <w:szCs w:val="34"/>
                        <w:b/>
                        <w:bCs/>
                        <w:spacing w:val="18"/>
                      </w:rPr>
                      <w:t>型，及时调整生产策略，达到优化调度的目的。</w:t>
                    </w:r>
                  </w:p>
                  <w:p>
                    <w:pPr>
                      <w:ind w:left="966"/>
                      <w:spacing w:before="225" w:line="222" w:lineRule="auto"/>
                      <w:outlineLvl w:val="6"/>
                      <w:rPr>
                        <w:rFonts w:ascii="FangSong" w:hAnsi="FangSong" w:eastAsia="FangSong" w:cs="FangSong"/>
                        <w:sz w:val="34"/>
                        <w:szCs w:val="34"/>
                      </w:rPr>
                    </w:pPr>
                    <w:r>
                      <w:rPr>
                        <w:rFonts w:ascii="FangSong" w:hAnsi="FangSong" w:eastAsia="FangSong" w:cs="FangSong"/>
                        <w:sz w:val="34"/>
                        <w:szCs w:val="34"/>
                        <w:b/>
                        <w:bCs/>
                        <w:spacing w:val="21"/>
                      </w:rPr>
                      <w:t>三是推动集中化、标准化、专业化管控。形成统一的标准和</w:t>
                    </w:r>
                    <w:r>
                      <w:rPr>
                        <w:rFonts w:ascii="FangSong" w:hAnsi="FangSong" w:eastAsia="FangSong" w:cs="FangSong"/>
                        <w:sz w:val="34"/>
                        <w:szCs w:val="34"/>
                        <w:b/>
                        <w:bCs/>
                        <w:spacing w:val="20"/>
                      </w:rPr>
                      <w:t>固化的流程，</w:t>
                    </w:r>
                  </w:p>
                  <w:p>
                    <w:pPr>
                      <w:ind w:left="321"/>
                      <w:spacing w:before="209" w:line="221" w:lineRule="auto"/>
                      <w:rPr>
                        <w:rFonts w:ascii="FangSong" w:hAnsi="FangSong" w:eastAsia="FangSong" w:cs="FangSong"/>
                        <w:sz w:val="34"/>
                        <w:szCs w:val="34"/>
                      </w:rPr>
                    </w:pPr>
                    <w:r>
                      <w:rPr>
                        <w:rFonts w:ascii="FangSong" w:hAnsi="FangSong" w:eastAsia="FangSong" w:cs="FangSong"/>
                        <w:sz w:val="34"/>
                        <w:szCs w:val="34"/>
                        <w:b/>
                        <w:bCs/>
                        <w:spacing w:val="22"/>
                      </w:rPr>
                      <w:t>确保电力生产大数据的准确采集。建立集团管控的数据体系，建设数据平台，</w:t>
                    </w:r>
                  </w:p>
                  <w:p>
                    <w:pPr>
                      <w:ind w:left="321"/>
                      <w:spacing w:before="213" w:line="222" w:lineRule="auto"/>
                      <w:rPr>
                        <w:rFonts w:ascii="FangSong" w:hAnsi="FangSong" w:eastAsia="FangSong" w:cs="FangSong"/>
                        <w:sz w:val="34"/>
                        <w:szCs w:val="34"/>
                      </w:rPr>
                    </w:pPr>
                    <w:r>
                      <w:rPr>
                        <w:rFonts w:ascii="FangSong" w:hAnsi="FangSong" w:eastAsia="FangSong" w:cs="FangSong"/>
                        <w:sz w:val="34"/>
                        <w:szCs w:val="34"/>
                        <w:b/>
                        <w:bCs/>
                        <w:spacing w:val="17"/>
                      </w:rPr>
                      <w:t>实现对实时生产数据、过程管理数据的统一采集、管理和使</w:t>
                    </w:r>
                    <w:r>
                      <w:rPr>
                        <w:rFonts w:ascii="FangSong" w:hAnsi="FangSong" w:eastAsia="FangSong" w:cs="FangSong"/>
                        <w:sz w:val="34"/>
                        <w:szCs w:val="34"/>
                        <w:b/>
                        <w:bCs/>
                        <w:spacing w:val="16"/>
                      </w:rPr>
                      <w:t>用，达到实时管控、</w:t>
                    </w:r>
                  </w:p>
                  <w:p>
                    <w:pPr>
                      <w:ind w:left="321"/>
                      <w:spacing w:before="211" w:line="607" w:lineRule="exact"/>
                      <w:rPr>
                        <w:rFonts w:ascii="FangSong" w:hAnsi="FangSong" w:eastAsia="FangSong" w:cs="FangSong"/>
                        <w:sz w:val="34"/>
                        <w:szCs w:val="34"/>
                      </w:rPr>
                    </w:pPr>
                    <w:r>
                      <w:rPr>
                        <w:rFonts w:ascii="FangSong" w:hAnsi="FangSong" w:eastAsia="FangSong" w:cs="FangSong"/>
                        <w:sz w:val="34"/>
                        <w:szCs w:val="34"/>
                        <w:b/>
                        <w:bCs/>
                        <w:spacing w:val="18"/>
                        <w:position w:val="19"/>
                      </w:rPr>
                      <w:t>自动汇总的目的，然后通过长期的数据积累，逐步为实现智能分析莫定基础。</w:t>
                    </w:r>
                  </w:p>
                  <w:p>
                    <w:pPr>
                      <w:ind w:left="966"/>
                      <w:spacing w:before="1" w:line="220" w:lineRule="auto"/>
                      <w:rPr>
                        <w:rFonts w:ascii="FangSong" w:hAnsi="FangSong" w:eastAsia="FangSong" w:cs="FangSong"/>
                        <w:sz w:val="34"/>
                        <w:szCs w:val="34"/>
                      </w:rPr>
                    </w:pPr>
                    <w:r>
                      <w:rPr>
                        <w:rFonts w:ascii="FangSong" w:hAnsi="FangSong" w:eastAsia="FangSong" w:cs="FangSong"/>
                        <w:sz w:val="34"/>
                        <w:szCs w:val="34"/>
                        <w:b/>
                        <w:bCs/>
                        <w:spacing w:val="23"/>
                      </w:rPr>
                      <w:t>四是布局数字营销，以销定产，参与和适应市场竞争，建立报价模型，收</w:t>
                    </w:r>
                  </w:p>
                  <w:p>
                    <w:pPr>
                      <w:ind w:left="321"/>
                      <w:spacing w:before="222" w:line="220" w:lineRule="auto"/>
                      <w:rPr>
                        <w:rFonts w:ascii="FangSong" w:hAnsi="FangSong" w:eastAsia="FangSong" w:cs="FangSong"/>
                        <w:sz w:val="34"/>
                        <w:szCs w:val="34"/>
                      </w:rPr>
                    </w:pPr>
                    <w:r>
                      <w:rPr>
                        <w:rFonts w:ascii="FangSong" w:hAnsi="FangSong" w:eastAsia="FangSong" w:cs="FangSong"/>
                        <w:sz w:val="34"/>
                        <w:szCs w:val="34"/>
                        <w:b/>
                        <w:bCs/>
                        <w:spacing w:val="24"/>
                      </w:rPr>
                      <w:t>集并分析政策、水情、气象、供需变化等信息，打造营销</w:t>
                    </w:r>
                    <w:r>
                      <w:rPr>
                        <w:rFonts w:ascii="FangSong" w:hAnsi="FangSong" w:eastAsia="FangSong" w:cs="FangSong"/>
                        <w:sz w:val="34"/>
                        <w:szCs w:val="34"/>
                        <w:b/>
                        <w:bCs/>
                        <w:spacing w:val="23"/>
                      </w:rPr>
                      <w:t>大数据，充分发挥数</w:t>
                    </w:r>
                  </w:p>
                  <w:p>
                    <w:pPr>
                      <w:ind w:left="321"/>
                      <w:spacing w:before="223" w:line="220" w:lineRule="auto"/>
                      <w:rPr>
                        <w:rFonts w:ascii="FangSong" w:hAnsi="FangSong" w:eastAsia="FangSong" w:cs="FangSong"/>
                        <w:sz w:val="34"/>
                        <w:szCs w:val="34"/>
                      </w:rPr>
                    </w:pPr>
                    <w:r>
                      <w:rPr>
                        <w:rFonts w:ascii="FangSong" w:hAnsi="FangSong" w:eastAsia="FangSong" w:cs="FangSong"/>
                        <w:sz w:val="34"/>
                        <w:szCs w:val="34"/>
                        <w:b/>
                        <w:bCs/>
                        <w:spacing w:val="20"/>
                      </w:rPr>
                      <w:t>字化对电力营销的支撑、驱动作用，为客户提供精准服务。</w:t>
                    </w:r>
                  </w:p>
                </w:txbxContent>
              </v:textbox>
            </v:shape>
          </v:group>
        </w:pic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79"/>
        <w:spacing w:before="159" w:line="224" w:lineRule="auto"/>
        <w:rPr>
          <w:rFonts w:ascii="SimHei" w:hAnsi="SimHei" w:eastAsia="SimHei" w:cs="SimHei"/>
          <w:sz w:val="49"/>
          <w:szCs w:val="49"/>
        </w:rPr>
      </w:pPr>
      <w:r>
        <w:drawing>
          <wp:anchor distT="0" distB="0" distL="0" distR="0" simplePos="0" relativeHeight="253977600" behindDoc="1" locked="0" layoutInCell="1" allowOverlap="1">
            <wp:simplePos x="0" y="0"/>
            <wp:positionH relativeFrom="column">
              <wp:posOffset>27559</wp:posOffset>
            </wp:positionH>
            <wp:positionV relativeFrom="paragraph">
              <wp:posOffset>-241257</wp:posOffset>
            </wp:positionV>
            <wp:extent cx="8067843" cy="1389877"/>
            <wp:effectExtent l="0" t="0" r="0" b="0"/>
            <wp:wrapNone/>
            <wp:docPr id="456" name="IM 456"/>
            <wp:cNvGraphicFramePr/>
            <a:graphic>
              <a:graphicData uri="http://schemas.openxmlformats.org/drawingml/2006/picture">
                <pic:pic>
                  <pic:nvPicPr>
                    <pic:cNvPr id="456" name="IM 456"/>
                    <pic:cNvPicPr/>
                  </pic:nvPicPr>
                  <pic:blipFill>
                    <a:blip r:embed="rId407"/>
                    <a:stretch>
                      <a:fillRect/>
                    </a:stretch>
                  </pic:blipFill>
                  <pic:spPr>
                    <a:xfrm rot="0">
                      <a:off x="0" y="0"/>
                      <a:ext cx="8067843" cy="1389877"/>
                    </a:xfrm>
                    <a:prstGeom prst="rect">
                      <a:avLst/>
                    </a:prstGeom>
                  </pic:spPr>
                </pic:pic>
              </a:graphicData>
            </a:graphic>
          </wp:anchor>
        </w:drawing>
      </w:r>
      <w:r>
        <w:rPr>
          <w:rFonts w:ascii="SimHei" w:hAnsi="SimHei" w:eastAsia="SimHei" w:cs="SimHei"/>
          <w:sz w:val="49"/>
          <w:szCs w:val="49"/>
          <w:color w:val="FFFFFF"/>
          <w:spacing w:val="34"/>
        </w:rPr>
        <w:t>081:</w:t>
      </w:r>
      <w:r>
        <w:rPr>
          <w:rFonts w:ascii="SimHei" w:hAnsi="SimHei" w:eastAsia="SimHei" w:cs="SimHei"/>
          <w:sz w:val="49"/>
          <w:szCs w:val="49"/>
          <w:color w:val="FFFFFF"/>
          <w:spacing w:val="101"/>
        </w:rPr>
        <w:t xml:space="preserve">  </w:t>
      </w:r>
      <w:r>
        <w:rPr>
          <w:rFonts w:ascii="SimHei" w:hAnsi="SimHei" w:eastAsia="SimHei" w:cs="SimHei"/>
          <w:sz w:val="49"/>
          <w:szCs w:val="49"/>
          <w:color w:val="FFFFFF"/>
          <w:spacing w:val="34"/>
        </w:rPr>
        <w:t>电力运营企业应从哪些方面入手开展数字化转</w:t>
      </w:r>
    </w:p>
    <w:p>
      <w:pPr>
        <w:ind w:left="1979"/>
        <w:spacing w:before="108" w:line="216" w:lineRule="auto"/>
        <w:rPr>
          <w:rFonts w:ascii="SimHei" w:hAnsi="SimHei" w:eastAsia="SimHei" w:cs="SimHei"/>
          <w:sz w:val="49"/>
          <w:szCs w:val="49"/>
        </w:rPr>
      </w:pPr>
      <w:r>
        <w:rPr>
          <w:rFonts w:ascii="SimHei" w:hAnsi="SimHei" w:eastAsia="SimHei" w:cs="SimHei"/>
          <w:sz w:val="49"/>
          <w:szCs w:val="49"/>
          <w:color w:val="FFFFFF"/>
          <w:spacing w:val="42"/>
        </w:rPr>
        <w:t>型，以提升数字化运营水平</w:t>
      </w:r>
    </w:p>
    <w:p>
      <w:pPr>
        <w:pStyle w:val="BodyText"/>
        <w:spacing w:line="474" w:lineRule="auto"/>
        <w:rPr/>
      </w:pPr>
      <w:r/>
    </w:p>
    <w:p>
      <w:pPr>
        <w:ind w:left="11449"/>
        <w:spacing w:before="130" w:line="197" w:lineRule="auto"/>
        <w:rPr>
          <w:rFonts w:ascii="KaiTi" w:hAnsi="KaiTi" w:eastAsia="KaiTi" w:cs="KaiTi"/>
          <w:sz w:val="40"/>
          <w:szCs w:val="40"/>
        </w:rPr>
      </w:pPr>
      <w:r>
        <w:rPr>
          <w:rFonts w:ascii="KaiTi" w:hAnsi="KaiTi" w:eastAsia="KaiTi" w:cs="KaiTi"/>
          <w:sz w:val="40"/>
          <w:szCs w:val="40"/>
          <w:spacing w:val="-3"/>
        </w:rPr>
        <w:t>张永峰</w:t>
      </w:r>
    </w:p>
    <w:p>
      <w:pPr>
        <w:spacing w:line="197" w:lineRule="auto"/>
        <w:sectPr>
          <w:type w:val="continuous"/>
          <w:pgSz w:w="31681" w:h="23440"/>
          <w:pgMar w:top="1272" w:right="1604" w:bottom="889" w:left="1639" w:header="0" w:footer="435" w:gutter="0"/>
          <w:cols w:equalWidth="0" w:num="1">
            <w:col w:w="28436" w:space="0"/>
          </w:cols>
        </w:sectPr>
        <w:rPr>
          <w:rFonts w:ascii="KaiTi" w:hAnsi="KaiTi" w:eastAsia="KaiTi" w:cs="KaiTi"/>
          <w:sz w:val="40"/>
          <w:szCs w:val="40"/>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spacing w:before="280" w:line="223" w:lineRule="auto"/>
        <w:jc w:val="right"/>
        <w:rPr>
          <w:rFonts w:ascii="SimHei" w:hAnsi="SimHei" w:eastAsia="SimHei" w:cs="SimHei"/>
          <w:sz w:val="86"/>
          <w:szCs w:val="86"/>
        </w:rPr>
      </w:pPr>
      <w:r>
        <w:rPr>
          <w:rFonts w:ascii="SimHei" w:hAnsi="SimHei" w:eastAsia="SimHei" w:cs="SimHei"/>
          <w:sz w:val="86"/>
          <w:szCs w:val="86"/>
          <w:b/>
          <w:bCs/>
          <w:spacing w:val="-153"/>
        </w:rPr>
        <w:t>·</w:t>
      </w:r>
      <w:r>
        <w:rPr>
          <w:rFonts w:ascii="SimHei" w:hAnsi="SimHei" w:eastAsia="SimHei" w:cs="SimHei"/>
          <w:sz w:val="86"/>
          <w:szCs w:val="86"/>
          <w:spacing w:val="-266"/>
        </w:rPr>
        <w:t xml:space="preserve"> </w:t>
      </w:r>
      <w:r>
        <w:rPr>
          <w:rFonts w:ascii="SimHei" w:hAnsi="SimHei" w:eastAsia="SimHei" w:cs="SimHei"/>
          <w:sz w:val="86"/>
          <w:szCs w:val="86"/>
          <w:b/>
          <w:bCs/>
          <w:spacing w:val="-153"/>
        </w:rPr>
        <w:t>:第七章：</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367" w:line="222" w:lineRule="auto"/>
        <w:rPr>
          <w:rFonts w:ascii="SimHei" w:hAnsi="SimHei" w:eastAsia="SimHei" w:cs="SimHei"/>
          <w:sz w:val="113"/>
          <w:szCs w:val="113"/>
        </w:rPr>
      </w:pPr>
      <w:bookmarkStart w:name="bookmark37" w:id="41"/>
      <w:bookmarkEnd w:id="41"/>
      <w:r>
        <w:rPr>
          <w:rFonts w:ascii="SimHei" w:hAnsi="SimHei" w:eastAsia="SimHei" w:cs="SimHei"/>
          <w:sz w:val="113"/>
          <w:szCs w:val="113"/>
          <w:spacing w:val="-3"/>
        </w:rPr>
        <w:t>数据要素</w:t>
      </w:r>
    </w:p>
    <w:p>
      <w:pPr>
        <w:pStyle w:val="BodyText"/>
        <w:spacing w:line="370" w:lineRule="auto"/>
        <w:rPr/>
      </w:pPr>
      <w:r/>
    </w:p>
    <w:p>
      <w:pPr>
        <w:spacing w:before="318" w:line="221" w:lineRule="auto"/>
        <w:rPr>
          <w:rFonts w:ascii="SimHei" w:hAnsi="SimHei" w:eastAsia="SimHei" w:cs="SimHei"/>
          <w:sz w:val="98"/>
          <w:szCs w:val="98"/>
        </w:rPr>
      </w:pPr>
      <w:r>
        <w:rPr>
          <w:rFonts w:ascii="SimHei" w:hAnsi="SimHei" w:eastAsia="SimHei" w:cs="SimHei"/>
          <w:sz w:val="98"/>
          <w:szCs w:val="98"/>
          <w:spacing w:val="-25"/>
        </w:rPr>
        <w:t>——如何有效激发数据创新驱动的潜能?</w:t>
      </w:r>
    </w:p>
    <w:p>
      <w:pPr>
        <w:spacing w:line="221" w:lineRule="auto"/>
        <w:sectPr>
          <w:footerReference w:type="default" r:id="rId9"/>
          <w:pgSz w:w="21806" w:h="31680"/>
          <w:pgMar w:top="2692" w:right="2006" w:bottom="400" w:left="2363" w:header="0" w:footer="0" w:gutter="0"/>
        </w:sectPr>
        <w:rPr>
          <w:rFonts w:ascii="SimHei" w:hAnsi="SimHei" w:eastAsia="SimHei" w:cs="SimHei"/>
          <w:sz w:val="98"/>
          <w:szCs w:val="98"/>
        </w:rPr>
      </w:pPr>
    </w:p>
    <w:p>
      <w:pPr>
        <w:ind w:left="245"/>
        <w:spacing w:before="60" w:line="226" w:lineRule="auto"/>
        <w:rPr>
          <w:rFonts w:ascii="SimHei" w:hAnsi="SimHei" w:eastAsia="SimHei" w:cs="SimHei"/>
          <w:sz w:val="29"/>
          <w:szCs w:val="29"/>
        </w:rPr>
      </w:pPr>
      <w:r>
        <w:drawing>
          <wp:anchor distT="0" distB="0" distL="0" distR="0" simplePos="0" relativeHeight="254027776" behindDoc="0" locked="0" layoutInCell="0" allowOverlap="1">
            <wp:simplePos x="0" y="0"/>
            <wp:positionH relativeFrom="page">
              <wp:posOffset>11184739</wp:posOffset>
            </wp:positionH>
            <wp:positionV relativeFrom="page">
              <wp:posOffset>13892638</wp:posOffset>
            </wp:positionV>
            <wp:extent cx="1655410" cy="6350"/>
            <wp:effectExtent l="0" t="0" r="0" b="0"/>
            <wp:wrapNone/>
            <wp:docPr id="458" name="IM 458"/>
            <wp:cNvGraphicFramePr/>
            <a:graphic>
              <a:graphicData uri="http://schemas.openxmlformats.org/drawingml/2006/picture">
                <pic:pic>
                  <pic:nvPicPr>
                    <pic:cNvPr id="458" name="IM 458"/>
                    <pic:cNvPicPr/>
                  </pic:nvPicPr>
                  <pic:blipFill>
                    <a:blip r:embed="rId408"/>
                    <a:stretch>
                      <a:fillRect/>
                    </a:stretch>
                  </pic:blipFill>
                  <pic:spPr>
                    <a:xfrm rot="0">
                      <a:off x="0" y="0"/>
                      <a:ext cx="1655410" cy="6350"/>
                    </a:xfrm>
                    <a:prstGeom prst="rect">
                      <a:avLst/>
                    </a:prstGeom>
                  </pic:spPr>
                </pic:pic>
              </a:graphicData>
            </a:graphic>
          </wp:anchor>
        </w:drawing>
      </w:r>
      <w:r>
        <w:drawing>
          <wp:anchor distT="0" distB="0" distL="0" distR="0" simplePos="0" relativeHeight="254024704" behindDoc="0" locked="0" layoutInCell="0" allowOverlap="1">
            <wp:simplePos x="0" y="0"/>
            <wp:positionH relativeFrom="page">
              <wp:posOffset>11279087</wp:posOffset>
            </wp:positionH>
            <wp:positionV relativeFrom="page">
              <wp:posOffset>10163239</wp:posOffset>
            </wp:positionV>
            <wp:extent cx="675723" cy="665235"/>
            <wp:effectExtent l="0" t="0" r="0" b="0"/>
            <wp:wrapNone/>
            <wp:docPr id="460" name="IM 460"/>
            <wp:cNvGraphicFramePr/>
            <a:graphic>
              <a:graphicData uri="http://schemas.openxmlformats.org/drawingml/2006/picture">
                <pic:pic>
                  <pic:nvPicPr>
                    <pic:cNvPr id="460" name="IM 460"/>
                    <pic:cNvPicPr/>
                  </pic:nvPicPr>
                  <pic:blipFill>
                    <a:blip r:embed="rId409"/>
                    <a:stretch>
                      <a:fillRect/>
                    </a:stretch>
                  </pic:blipFill>
                  <pic:spPr>
                    <a:xfrm rot="0">
                      <a:off x="0" y="0"/>
                      <a:ext cx="675723" cy="665235"/>
                    </a:xfrm>
                    <a:prstGeom prst="rect">
                      <a:avLst/>
                    </a:prstGeom>
                  </pic:spPr>
                </pic:pic>
              </a:graphicData>
            </a:graphic>
          </wp:anchor>
        </w:drawing>
      </w:r>
      <w:r>
        <w:drawing>
          <wp:anchor distT="0" distB="0" distL="0" distR="0" simplePos="0" relativeHeight="254026752" behindDoc="0" locked="0" layoutInCell="0" allowOverlap="1">
            <wp:simplePos x="0" y="0"/>
            <wp:positionH relativeFrom="page">
              <wp:posOffset>10273247</wp:posOffset>
            </wp:positionH>
            <wp:positionV relativeFrom="page">
              <wp:posOffset>11326181</wp:posOffset>
            </wp:positionV>
            <wp:extent cx="20921" cy="2781707"/>
            <wp:effectExtent l="0" t="0" r="0" b="0"/>
            <wp:wrapNone/>
            <wp:docPr id="462" name="IM 462"/>
            <wp:cNvGraphicFramePr/>
            <a:graphic>
              <a:graphicData uri="http://schemas.openxmlformats.org/drawingml/2006/picture">
                <pic:pic>
                  <pic:nvPicPr>
                    <pic:cNvPr id="462" name="IM 462"/>
                    <pic:cNvPicPr/>
                  </pic:nvPicPr>
                  <pic:blipFill>
                    <a:blip r:embed="rId410"/>
                    <a:stretch>
                      <a:fillRect/>
                    </a:stretch>
                  </pic:blipFill>
                  <pic:spPr>
                    <a:xfrm rot="0">
                      <a:off x="0" y="0"/>
                      <a:ext cx="20921" cy="2781707"/>
                    </a:xfrm>
                    <a:prstGeom prst="rect">
                      <a:avLst/>
                    </a:prstGeom>
                  </pic:spPr>
                </pic:pic>
              </a:graphicData>
            </a:graphic>
          </wp:anchor>
        </w:drawing>
      </w:r>
      <w:r>
        <w:rPr>
          <w:rFonts w:ascii="SimHei" w:hAnsi="SimHei" w:eastAsia="SimHei" w:cs="SimHei"/>
          <w:sz w:val="29"/>
          <w:szCs w:val="29"/>
          <w:b/>
          <w:bCs/>
          <w:spacing w:val="4"/>
        </w:rPr>
        <w:t>数字航图——数字化转型百问(第二辑)</w:t>
      </w:r>
    </w:p>
    <w:p>
      <w:pPr>
        <w:pStyle w:val="BodyText"/>
        <w:spacing w:line="299" w:lineRule="auto"/>
        <w:rPr/>
      </w:pPr>
      <w:r/>
    </w:p>
    <w:p>
      <w:pPr>
        <w:pStyle w:val="BodyText"/>
        <w:spacing w:line="300" w:lineRule="auto"/>
        <w:rPr/>
      </w:pPr>
      <w:r/>
    </w:p>
    <w:p>
      <w:pPr>
        <w:pStyle w:val="BodyText"/>
        <w:ind w:firstLine="240"/>
        <w:spacing w:line="1708" w:lineRule="exact"/>
        <w:rPr/>
      </w:pPr>
      <w:r>
        <w:rPr>
          <w:position w:val="-34"/>
        </w:rPr>
        <w:pict>
          <v:group id="_x0000_s1408" style="mso-position-vertical-relative:line;mso-position-horizontal-relative:char;width:629.1pt;height:85.4pt;" filled="false" stroked="false" coordsize="12581,1708" coordorigin="0,0">
            <v:shape id="_x0000_s1410" style="position:absolute;left:0;top:0;width:12581;height:1708;" filled="false" stroked="false" type="#_x0000_t75">
              <v:imagedata o:title="" r:id="rId411"/>
            </v:shape>
            <v:shape id="_x0000_s1412" style="position:absolute;left:-20;top:-20;width:12621;height:1748;" filled="false" stroked="false" type="#_x0000_t202">
              <v:fill on="false"/>
              <v:stroke on="false"/>
              <v:path/>
              <v:imagedata o:title=""/>
              <o:lock v:ext="edit" aspectratio="false"/>
              <v:textbox inset="0mm,0mm,0mm,0mm">
                <w:txbxContent>
                  <w:p>
                    <w:pPr>
                      <w:spacing w:line="246" w:lineRule="auto"/>
                      <w:rPr>
                        <w:rFonts w:ascii="Arial"/>
                        <w:sz w:val="21"/>
                      </w:rPr>
                    </w:pPr>
                    <w:r/>
                  </w:p>
                  <w:p>
                    <w:pPr>
                      <w:spacing w:line="247" w:lineRule="auto"/>
                      <w:rPr>
                        <w:rFonts w:ascii="Arial"/>
                        <w:sz w:val="21"/>
                      </w:rPr>
                    </w:pPr>
                    <w:r/>
                  </w:p>
                  <w:p>
                    <w:pPr>
                      <w:ind w:left="332"/>
                      <w:spacing w:before="159" w:line="223" w:lineRule="auto"/>
                      <w:rPr>
                        <w:rFonts w:ascii="SimHei" w:hAnsi="SimHei" w:eastAsia="SimHei" w:cs="SimHei"/>
                        <w:sz w:val="49"/>
                        <w:szCs w:val="49"/>
                      </w:rPr>
                    </w:pPr>
                    <w:r>
                      <w:rPr>
                        <w:rFonts w:ascii="SimHei" w:hAnsi="SimHei" w:eastAsia="SimHei" w:cs="SimHei"/>
                        <w:sz w:val="49"/>
                        <w:szCs w:val="49"/>
                        <w:b/>
                        <w:bCs/>
                        <w:color w:val="FFFFFF"/>
                        <w:spacing w:val="10"/>
                      </w:rPr>
                      <w:t>Q82:</w:t>
                    </w:r>
                    <w:r>
                      <w:rPr>
                        <w:rFonts w:ascii="SimHei" w:hAnsi="SimHei" w:eastAsia="SimHei" w:cs="SimHei"/>
                        <w:sz w:val="49"/>
                        <w:szCs w:val="49"/>
                        <w:color w:val="FFFFFF"/>
                        <w:spacing w:val="10"/>
                      </w:rPr>
                      <w:t xml:space="preserve">  </w:t>
                    </w:r>
                    <w:r>
                      <w:rPr>
                        <w:rFonts w:ascii="SimHei" w:hAnsi="SimHei" w:eastAsia="SimHei" w:cs="SimHei"/>
                        <w:sz w:val="49"/>
                        <w:szCs w:val="49"/>
                        <w:b/>
                        <w:bCs/>
                        <w:color w:val="FFFFFF"/>
                        <w:spacing w:val="10"/>
                      </w:rPr>
                      <w:t>为什么说数字化转型的关键驱动要素是数据?</w:t>
                    </w:r>
                  </w:p>
                </w:txbxContent>
              </v:textbox>
            </v:shape>
          </v:group>
        </w:pict>
      </w:r>
    </w:p>
    <w:p>
      <w:pPr>
        <w:ind w:left="9942"/>
        <w:spacing w:before="68" w:line="224" w:lineRule="auto"/>
        <w:rPr>
          <w:rFonts w:ascii="KaiTi" w:hAnsi="KaiTi" w:eastAsia="KaiTi" w:cs="KaiTi"/>
          <w:sz w:val="34"/>
          <w:szCs w:val="34"/>
        </w:rPr>
      </w:pPr>
      <w:r>
        <w:rPr>
          <w:rFonts w:ascii="KaiTi" w:hAnsi="KaiTi" w:eastAsia="KaiTi" w:cs="KaiTi"/>
          <w:sz w:val="34"/>
          <w:szCs w:val="34"/>
          <w:spacing w:val="-3"/>
        </w:rPr>
        <w:t>点亮智库·中信联</w:t>
      </w:r>
    </w:p>
    <w:p>
      <w:pPr>
        <w:pStyle w:val="BodyText"/>
        <w:spacing w:line="286" w:lineRule="auto"/>
        <w:rPr/>
      </w:pPr>
      <w:r/>
    </w:p>
    <w:p>
      <w:pPr>
        <w:pStyle w:val="BodyText"/>
        <w:spacing w:line="287" w:lineRule="auto"/>
        <w:rPr/>
      </w:pPr>
      <w:r/>
    </w:p>
    <w:p>
      <w:pPr>
        <w:ind w:left="1610"/>
        <w:spacing w:before="111" w:line="643" w:lineRule="exact"/>
        <w:rPr>
          <w:rFonts w:ascii="FangSong" w:hAnsi="FangSong" w:eastAsia="FangSong" w:cs="FangSong"/>
          <w:sz w:val="34"/>
          <w:szCs w:val="34"/>
        </w:rPr>
      </w:pPr>
      <w:r>
        <w:pict>
          <v:shape id="_x0000_s1414" style="position:absolute;margin-left:26.3118pt;margin-top:1.7094pt;mso-position-vertical-relative:text;mso-position-horizontal-relative:text;width:36.65pt;height:61.25pt;z-index:254025728;" filled="false" stroked="false" type="#_x0000_t202">
            <v:fill on="false"/>
            <v:stroke on="false"/>
            <v:path/>
            <v:imagedata o:title=""/>
            <o:lock v:ext="edit" aspectratio="false"/>
            <v:textbox inset="0mm,0mm,0mm,0mm">
              <w:txbxContent>
                <w:p>
                  <w:pPr>
                    <w:pStyle w:val="BodyText"/>
                    <w:spacing w:before="21" w:line="196" w:lineRule="auto"/>
                    <w:jc w:val="right"/>
                    <w:rPr>
                      <w:sz w:val="126"/>
                      <w:szCs w:val="126"/>
                    </w:rPr>
                  </w:pPr>
                  <w:bookmarkStart w:name="bookmark56" w:id="42"/>
                  <w:bookmarkEnd w:id="42"/>
                  <w:r>
                    <w:rPr>
                      <w:sz w:val="126"/>
                      <w:szCs w:val="126"/>
                      <w:color w:val="010103"/>
                      <w:spacing w:val="-77"/>
                      <w:w w:val="91"/>
                    </w:rPr>
                    <w:t>A</w:t>
                  </w:r>
                </w:p>
              </w:txbxContent>
            </v:textbox>
          </v:shape>
        </w:pict>
      </w:r>
      <w:r>
        <w:rPr>
          <w:rFonts w:ascii="FangSong" w:hAnsi="FangSong" w:eastAsia="FangSong" w:cs="FangSong"/>
          <w:sz w:val="34"/>
          <w:szCs w:val="34"/>
          <w:spacing w:val="14"/>
          <w:position w:val="22"/>
        </w:rPr>
        <w:t>在农业经济时代，家庭是主要经济单元，资源汇聚的主导要素是土地，</w:t>
      </w:r>
    </w:p>
    <w:p>
      <w:pPr>
        <w:ind w:left="1610"/>
        <w:spacing w:line="223" w:lineRule="auto"/>
        <w:rPr>
          <w:rFonts w:ascii="FangSong" w:hAnsi="FangSong" w:eastAsia="FangSong" w:cs="FangSong"/>
          <w:sz w:val="34"/>
          <w:szCs w:val="34"/>
        </w:rPr>
      </w:pPr>
      <w:r>
        <w:rPr>
          <w:rFonts w:ascii="FangSong" w:hAnsi="FangSong" w:eastAsia="FangSong" w:cs="FangSong"/>
          <w:sz w:val="34"/>
          <w:szCs w:val="34"/>
          <w:spacing w:val="15"/>
        </w:rPr>
        <w:t>经验技能的承载、传播和使用主要靠劳动力。在工业经济时代，尤其是</w:t>
      </w:r>
    </w:p>
    <w:p>
      <w:pPr>
        <w:ind w:left="546" w:right="1360"/>
        <w:spacing w:before="247" w:line="351" w:lineRule="auto"/>
        <w:jc w:val="both"/>
        <w:rPr>
          <w:rFonts w:ascii="FangSong" w:hAnsi="FangSong" w:eastAsia="FangSong" w:cs="FangSong"/>
          <w:sz w:val="34"/>
          <w:szCs w:val="34"/>
        </w:rPr>
      </w:pPr>
      <w:r>
        <w:rPr>
          <w:rFonts w:ascii="FangSong" w:hAnsi="FangSong" w:eastAsia="FangSong" w:cs="FangSong"/>
          <w:sz w:val="34"/>
          <w:szCs w:val="34"/>
          <w:spacing w:val="8"/>
        </w:rPr>
        <w:t>中后期，支持大工业生产的企业是主要经济单元，资源汇聚的主导要素是资本，</w:t>
      </w:r>
      <w:r>
        <w:rPr>
          <w:rFonts w:ascii="FangSong" w:hAnsi="FangSong" w:eastAsia="FangSong" w:cs="FangSong"/>
          <w:sz w:val="34"/>
          <w:szCs w:val="34"/>
        </w:rPr>
        <w:t xml:space="preserve"> </w:t>
      </w:r>
      <w:r>
        <w:rPr>
          <w:rFonts w:ascii="FangSong" w:hAnsi="FangSong" w:eastAsia="FangSong" w:cs="FangSong"/>
          <w:sz w:val="34"/>
          <w:szCs w:val="34"/>
          <w:spacing w:val="16"/>
        </w:rPr>
        <w:t>经验技能的承载、传播和使用主要靠技术。在数</w:t>
      </w:r>
      <w:r>
        <w:rPr>
          <w:rFonts w:ascii="FangSong" w:hAnsi="FangSong" w:eastAsia="FangSong" w:cs="FangSong"/>
          <w:sz w:val="34"/>
          <w:szCs w:val="34"/>
          <w:spacing w:val="15"/>
        </w:rPr>
        <w:t>字经济时代，响应不确定性需</w:t>
      </w:r>
      <w:r>
        <w:rPr>
          <w:rFonts w:ascii="FangSong" w:hAnsi="FangSong" w:eastAsia="FangSong" w:cs="FangSong"/>
          <w:sz w:val="34"/>
          <w:szCs w:val="34"/>
        </w:rPr>
        <w:t xml:space="preserve"> </w:t>
      </w:r>
      <w:r>
        <w:rPr>
          <w:rFonts w:ascii="FangSong" w:hAnsi="FangSong" w:eastAsia="FangSong" w:cs="FangSong"/>
          <w:sz w:val="34"/>
          <w:szCs w:val="34"/>
          <w:spacing w:val="14"/>
        </w:rPr>
        <w:t>求形成的动态、开放的组织生态及相关的个</w:t>
      </w:r>
      <w:r>
        <w:rPr>
          <w:rFonts w:ascii="FangSong" w:hAnsi="FangSong" w:eastAsia="FangSong" w:cs="FangSong"/>
          <w:sz w:val="34"/>
          <w:szCs w:val="34"/>
          <w:spacing w:val="13"/>
        </w:rPr>
        <w:t>人或团队是主要经济单元，数据成</w:t>
      </w:r>
      <w:r>
        <w:rPr>
          <w:rFonts w:ascii="FangSong" w:hAnsi="FangSong" w:eastAsia="FangSong" w:cs="FangSong"/>
          <w:sz w:val="34"/>
          <w:szCs w:val="34"/>
          <w:spacing w:val="13"/>
        </w:rPr>
        <w:t xml:space="preserve"> </w:t>
      </w:r>
      <w:r>
        <w:rPr>
          <w:rFonts w:ascii="FangSong" w:hAnsi="FangSong" w:eastAsia="FangSong" w:cs="FangSong"/>
          <w:sz w:val="34"/>
          <w:szCs w:val="34"/>
          <w:spacing w:val="23"/>
        </w:rPr>
        <w:t>为资源汇聚的主导要素，经验技能(尤其是不确定性部分)的承载、传播</w:t>
      </w:r>
      <w:r>
        <w:rPr>
          <w:rFonts w:ascii="FangSong" w:hAnsi="FangSong" w:eastAsia="FangSong" w:cs="FangSong"/>
          <w:sz w:val="34"/>
          <w:szCs w:val="34"/>
          <w:spacing w:val="22"/>
        </w:rPr>
        <w:t>和使</w:t>
      </w:r>
      <w:r>
        <w:rPr>
          <w:rFonts w:ascii="FangSong" w:hAnsi="FangSong" w:eastAsia="FangSong" w:cs="FangSong"/>
          <w:sz w:val="34"/>
          <w:szCs w:val="34"/>
        </w:rPr>
        <w:t xml:space="preserve">  </w:t>
      </w:r>
      <w:r>
        <w:rPr>
          <w:rFonts w:ascii="FangSong" w:hAnsi="FangSong" w:eastAsia="FangSong" w:cs="FangSong"/>
          <w:sz w:val="34"/>
          <w:szCs w:val="34"/>
          <w:spacing w:val="14"/>
        </w:rPr>
        <w:t>用主要靠人工智能。数据要素不仅可以直接</w:t>
      </w:r>
      <w:r>
        <w:rPr>
          <w:rFonts w:ascii="FangSong" w:hAnsi="FangSong" w:eastAsia="FangSong" w:cs="FangSong"/>
          <w:sz w:val="34"/>
          <w:szCs w:val="34"/>
          <w:spacing w:val="13"/>
        </w:rPr>
        <w:t>转化为现实生产力，而且能够放大</w:t>
      </w:r>
      <w:r>
        <w:rPr>
          <w:rFonts w:ascii="FangSong" w:hAnsi="FangSong" w:eastAsia="FangSong" w:cs="FangSong"/>
          <w:sz w:val="34"/>
          <w:szCs w:val="34"/>
          <w:spacing w:val="13"/>
        </w:rPr>
        <w:t xml:space="preserve"> </w:t>
      </w:r>
      <w:r>
        <w:rPr>
          <w:rFonts w:ascii="FangSong" w:hAnsi="FangSong" w:eastAsia="FangSong" w:cs="FangSong"/>
          <w:sz w:val="34"/>
          <w:szCs w:val="34"/>
          <w:spacing w:val="13"/>
        </w:rPr>
        <w:t>其他生产要素的潜力，优化要素投入结构，是驱</w:t>
      </w:r>
      <w:r>
        <w:rPr>
          <w:rFonts w:ascii="FangSong" w:hAnsi="FangSong" w:eastAsia="FangSong" w:cs="FangSong"/>
          <w:sz w:val="34"/>
          <w:szCs w:val="34"/>
          <w:spacing w:val="12"/>
        </w:rPr>
        <w:t>动数字化转型、实现全要素生</w:t>
      </w:r>
    </w:p>
    <w:p>
      <w:pPr>
        <w:ind w:left="546"/>
        <w:spacing w:before="1" w:line="226" w:lineRule="auto"/>
        <w:rPr>
          <w:rFonts w:ascii="FangSong" w:hAnsi="FangSong" w:eastAsia="FangSong" w:cs="FangSong"/>
          <w:sz w:val="34"/>
          <w:szCs w:val="34"/>
        </w:rPr>
      </w:pPr>
      <w:r>
        <w:rPr>
          <w:rFonts w:ascii="FangSong" w:hAnsi="FangSong" w:eastAsia="FangSong" w:cs="FangSong"/>
          <w:sz w:val="34"/>
          <w:szCs w:val="34"/>
          <w:spacing w:val="5"/>
        </w:rPr>
        <w:t>产率提升的关键要素。</w:t>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1" w:lineRule="auto"/>
        <w:rPr/>
      </w:pPr>
      <w:r/>
    </w:p>
    <w:p>
      <w:pPr>
        <w:spacing w:before="160" w:line="221" w:lineRule="auto"/>
        <w:rPr>
          <w:rFonts w:ascii="SimSun" w:hAnsi="SimSun" w:eastAsia="SimSun" w:cs="SimSun"/>
          <w:sz w:val="49"/>
          <w:szCs w:val="49"/>
        </w:rPr>
      </w:pPr>
      <w:r>
        <w:rPr>
          <w:rFonts w:ascii="SimSun" w:hAnsi="SimSun" w:eastAsia="SimSun" w:cs="SimSun"/>
          <w:sz w:val="49"/>
          <w:szCs w:val="49"/>
          <w:b/>
          <w:bCs/>
          <w:spacing w:val="-133"/>
        </w:rPr>
        <w:t>【说明】</w:t>
      </w:r>
      <w:r>
        <w:rPr>
          <w:rFonts w:ascii="SimSun" w:hAnsi="SimSun" w:eastAsia="SimSun" w:cs="SimSun"/>
          <w:sz w:val="49"/>
          <w:szCs w:val="49"/>
          <w:spacing w:val="-182"/>
        </w:rPr>
        <w:t xml:space="preserve"> </w:t>
      </w:r>
      <w:r>
        <w:rPr>
          <w:rFonts w:ascii="SimSun" w:hAnsi="SimSun" w:eastAsia="SimSun" w:cs="SimSun"/>
          <w:sz w:val="49"/>
          <w:szCs w:val="49"/>
          <w:spacing w:val="-133"/>
        </w:rPr>
        <w:t>·</w:t>
      </w:r>
      <w:r>
        <w:rPr>
          <w:rFonts w:ascii="SimSun" w:hAnsi="SimSun" w:eastAsia="SimSun" w:cs="SimSun"/>
          <w:sz w:val="49"/>
          <w:szCs w:val="49"/>
          <w:strike/>
        </w:rPr>
        <w:t xml:space="preserve">                                             </w:t>
      </w:r>
    </w:p>
    <w:p>
      <w:pPr>
        <w:pStyle w:val="BodyText"/>
        <w:spacing w:line="472" w:lineRule="auto"/>
        <w:rPr/>
      </w:pPr>
      <w:r/>
    </w:p>
    <w:p>
      <w:pPr>
        <w:ind w:left="966"/>
        <w:spacing w:before="111" w:line="634" w:lineRule="exact"/>
        <w:rPr>
          <w:rFonts w:ascii="SimSun" w:hAnsi="SimSun" w:eastAsia="SimSun" w:cs="SimSun"/>
          <w:sz w:val="34"/>
          <w:szCs w:val="34"/>
        </w:rPr>
      </w:pPr>
      <w:r>
        <w:rPr>
          <w:rFonts w:ascii="SimSun" w:hAnsi="SimSun" w:eastAsia="SimSun" w:cs="SimSun"/>
          <w:sz w:val="34"/>
          <w:szCs w:val="34"/>
          <w:spacing w:val="22"/>
          <w:position w:val="21"/>
        </w:rPr>
        <w:t>2020年4月，中共中央、国务院印发《关于构建更加完善的要素市场化配置</w:t>
      </w:r>
    </w:p>
    <w:p>
      <w:pPr>
        <w:ind w:left="240"/>
        <w:spacing w:line="222" w:lineRule="auto"/>
        <w:rPr>
          <w:rFonts w:ascii="SimSun" w:hAnsi="SimSun" w:eastAsia="SimSun" w:cs="SimSun"/>
          <w:sz w:val="34"/>
          <w:szCs w:val="34"/>
        </w:rPr>
      </w:pPr>
      <w:r>
        <w:rPr>
          <w:rFonts w:ascii="SimSun" w:hAnsi="SimSun" w:eastAsia="SimSun" w:cs="SimSun"/>
          <w:sz w:val="34"/>
          <w:szCs w:val="34"/>
          <w:spacing w:val="2"/>
        </w:rPr>
        <w:t>体制机制的意见》。文件中明确将数据作为生产要素之一。</w:t>
      </w:r>
    </w:p>
    <w:p>
      <w:pPr>
        <w:ind w:left="240" w:right="1359" w:firstLine="726"/>
        <w:spacing w:before="235" w:line="339" w:lineRule="auto"/>
        <w:rPr>
          <w:rFonts w:ascii="SimSun" w:hAnsi="SimSun" w:eastAsia="SimSun" w:cs="SimSun"/>
          <w:sz w:val="34"/>
          <w:szCs w:val="34"/>
        </w:rPr>
      </w:pPr>
      <w:r>
        <w:rPr>
          <w:rFonts w:ascii="SimSun" w:hAnsi="SimSun" w:eastAsia="SimSun" w:cs="SimSun"/>
          <w:sz w:val="34"/>
          <w:szCs w:val="34"/>
          <w:spacing w:val="5"/>
        </w:rPr>
        <w:t>从农业经济、工业经济再到数字经济的转型，可以看到关键驱动要素的</w:t>
      </w:r>
      <w:r>
        <w:rPr>
          <w:rFonts w:ascii="SimSun" w:hAnsi="SimSun" w:eastAsia="SimSun" w:cs="SimSun"/>
          <w:sz w:val="34"/>
          <w:szCs w:val="34"/>
          <w:spacing w:val="4"/>
        </w:rPr>
        <w:t>变迁。</w:t>
      </w:r>
      <w:r>
        <w:rPr>
          <w:rFonts w:ascii="SimSun" w:hAnsi="SimSun" w:eastAsia="SimSun" w:cs="SimSun"/>
          <w:sz w:val="34"/>
          <w:szCs w:val="34"/>
        </w:rPr>
        <w:t xml:space="preserve"> </w:t>
      </w:r>
      <w:r>
        <w:rPr>
          <w:rFonts w:ascii="SimSun" w:hAnsi="SimSun" w:eastAsia="SimSun" w:cs="SimSun"/>
          <w:sz w:val="34"/>
          <w:szCs w:val="34"/>
          <w:spacing w:val="16"/>
        </w:rPr>
        <w:t>第一次工业革命的典型历史事件是圈地运动，充分说明了农民对土地要</w:t>
      </w:r>
      <w:r>
        <w:rPr>
          <w:rFonts w:ascii="SimSun" w:hAnsi="SimSun" w:eastAsia="SimSun" w:cs="SimSun"/>
          <w:sz w:val="34"/>
          <w:szCs w:val="34"/>
          <w:spacing w:val="15"/>
        </w:rPr>
        <w:t>素的严重</w:t>
      </w:r>
      <w:r>
        <w:rPr>
          <w:rFonts w:ascii="SimSun" w:hAnsi="SimSun" w:eastAsia="SimSun" w:cs="SimSun"/>
          <w:sz w:val="34"/>
          <w:szCs w:val="34"/>
        </w:rPr>
        <w:t xml:space="preserve"> </w:t>
      </w:r>
      <w:r>
        <w:rPr>
          <w:rFonts w:ascii="SimSun" w:hAnsi="SimSun" w:eastAsia="SimSun" w:cs="SimSun"/>
          <w:sz w:val="34"/>
          <w:szCs w:val="34"/>
          <w:spacing w:val="16"/>
        </w:rPr>
        <w:t>依赖，以及资本主义国家对土地生产要素的疯狂掠夺。第二次工业革命的典型历</w:t>
      </w:r>
      <w:r>
        <w:rPr>
          <w:rFonts w:ascii="SimSun" w:hAnsi="SimSun" w:eastAsia="SimSun" w:cs="SimSun"/>
          <w:sz w:val="34"/>
          <w:szCs w:val="34"/>
          <w:spacing w:val="3"/>
        </w:rPr>
        <w:t xml:space="preserve"> </w:t>
      </w:r>
      <w:r>
        <w:rPr>
          <w:rFonts w:ascii="SimSun" w:hAnsi="SimSun" w:eastAsia="SimSun" w:cs="SimSun"/>
          <w:sz w:val="34"/>
          <w:szCs w:val="34"/>
          <w:spacing w:val="17"/>
        </w:rPr>
        <w:t>史事件是德国科技制度的创新和美国福特生产模式的出现，以德国、</w:t>
      </w:r>
      <w:r>
        <w:rPr>
          <w:rFonts w:ascii="SimSun" w:hAnsi="SimSun" w:eastAsia="SimSun" w:cs="SimSun"/>
          <w:sz w:val="34"/>
          <w:szCs w:val="34"/>
          <w:spacing w:val="16"/>
        </w:rPr>
        <w:t>美国等为代</w:t>
      </w:r>
      <w:r>
        <w:rPr>
          <w:rFonts w:ascii="SimSun" w:hAnsi="SimSun" w:eastAsia="SimSun" w:cs="SimSun"/>
          <w:sz w:val="34"/>
          <w:szCs w:val="34"/>
        </w:rPr>
        <w:t xml:space="preserve"> </w:t>
      </w:r>
      <w:r>
        <w:rPr>
          <w:rFonts w:ascii="SimSun" w:hAnsi="SimSun" w:eastAsia="SimSun" w:cs="SimSun"/>
          <w:sz w:val="34"/>
          <w:szCs w:val="34"/>
          <w:spacing w:val="15"/>
        </w:rPr>
        <w:t>表的国家构建了完善、专业的技术创新体系，积累了大量的科技人才。第三次工</w:t>
      </w:r>
      <w:r>
        <w:rPr>
          <w:rFonts w:ascii="SimSun" w:hAnsi="SimSun" w:eastAsia="SimSun" w:cs="SimSun"/>
          <w:sz w:val="34"/>
          <w:szCs w:val="34"/>
          <w:spacing w:val="17"/>
        </w:rPr>
        <w:t xml:space="preserve"> </w:t>
      </w:r>
      <w:r>
        <w:rPr>
          <w:rFonts w:ascii="SimSun" w:hAnsi="SimSun" w:eastAsia="SimSun" w:cs="SimSun"/>
          <w:sz w:val="34"/>
          <w:szCs w:val="34"/>
          <w:spacing w:val="15"/>
        </w:rPr>
        <w:t>业革命的典型历史事件是纳斯达克助力科技企业腾飞</w:t>
      </w:r>
      <w:r>
        <w:rPr>
          <w:rFonts w:ascii="SimSun" w:hAnsi="SimSun" w:eastAsia="SimSun" w:cs="SimSun"/>
          <w:sz w:val="34"/>
          <w:szCs w:val="34"/>
          <w:spacing w:val="14"/>
        </w:rPr>
        <w:t>，纳斯达克资本市场及风险</w:t>
      </w:r>
      <w:r>
        <w:rPr>
          <w:rFonts w:ascii="SimSun" w:hAnsi="SimSun" w:eastAsia="SimSun" w:cs="SimSun"/>
          <w:sz w:val="34"/>
          <w:szCs w:val="34"/>
        </w:rPr>
        <w:t xml:space="preserve"> </w:t>
      </w:r>
      <w:r>
        <w:rPr>
          <w:rFonts w:ascii="SimSun" w:hAnsi="SimSun" w:eastAsia="SimSun" w:cs="SimSun"/>
          <w:sz w:val="34"/>
          <w:szCs w:val="34"/>
          <w:spacing w:val="15"/>
        </w:rPr>
        <w:t>资本投资等一系列金融资本与产业的无缝对接，成</w:t>
      </w:r>
      <w:r>
        <w:rPr>
          <w:rFonts w:ascii="SimSun" w:hAnsi="SimSun" w:eastAsia="SimSun" w:cs="SimSun"/>
          <w:sz w:val="34"/>
          <w:szCs w:val="34"/>
          <w:spacing w:val="14"/>
        </w:rPr>
        <w:t>为美国经济快速发展的核心驱</w:t>
      </w:r>
      <w:r>
        <w:rPr>
          <w:rFonts w:ascii="SimSun" w:hAnsi="SimSun" w:eastAsia="SimSun" w:cs="SimSun"/>
          <w:sz w:val="34"/>
          <w:szCs w:val="34"/>
        </w:rPr>
        <w:t xml:space="preserve"> </w:t>
      </w:r>
      <w:r>
        <w:rPr>
          <w:rFonts w:ascii="SimSun" w:hAnsi="SimSun" w:eastAsia="SimSun" w:cs="SimSun"/>
          <w:sz w:val="34"/>
          <w:szCs w:val="34"/>
          <w:spacing w:val="15"/>
        </w:rPr>
        <w:t>动力。进入数字经济时代，已经出现了一些典型事件，如以互联网公司为代表的</w:t>
      </w:r>
      <w:r>
        <w:rPr>
          <w:rFonts w:ascii="SimSun" w:hAnsi="SimSun" w:eastAsia="SimSun" w:cs="SimSun"/>
          <w:sz w:val="34"/>
          <w:szCs w:val="34"/>
        </w:rPr>
        <w:t xml:space="preserve"> </w:t>
      </w:r>
      <w:r>
        <w:rPr>
          <w:rFonts w:ascii="SimSun" w:hAnsi="SimSun" w:eastAsia="SimSun" w:cs="SimSun"/>
          <w:sz w:val="34"/>
          <w:szCs w:val="34"/>
          <w:spacing w:val="14"/>
        </w:rPr>
        <w:t>数字经济体迅速崛起，数字货币的出现，数据主权、跨境数据流动成为国际政治</w:t>
      </w:r>
    </w:p>
    <w:p>
      <w:pPr>
        <w:ind w:left="240"/>
        <w:spacing w:before="2" w:line="222" w:lineRule="auto"/>
        <w:rPr>
          <w:rFonts w:ascii="SimSun" w:hAnsi="SimSun" w:eastAsia="SimSun" w:cs="SimSun"/>
          <w:sz w:val="34"/>
          <w:szCs w:val="34"/>
        </w:rPr>
      </w:pPr>
      <w:r>
        <w:rPr>
          <w:rFonts w:ascii="SimSun" w:hAnsi="SimSun" w:eastAsia="SimSun" w:cs="SimSun"/>
          <w:sz w:val="34"/>
          <w:szCs w:val="34"/>
          <w:spacing w:val="8"/>
        </w:rPr>
        <w:t>的新议题等，这些都说明数据已经成为驱动转型的关键要素。</w:t>
      </w:r>
    </w:p>
    <w:p>
      <w:pPr>
        <w:ind w:left="966"/>
        <w:spacing w:before="306" w:line="556" w:lineRule="exact"/>
        <w:rPr>
          <w:rFonts w:ascii="SimSun" w:hAnsi="SimSun" w:eastAsia="SimSun" w:cs="SimSun"/>
          <w:sz w:val="34"/>
          <w:szCs w:val="34"/>
        </w:rPr>
      </w:pPr>
      <w:r>
        <w:rPr>
          <w:rFonts w:ascii="SimSun" w:hAnsi="SimSun" w:eastAsia="SimSun" w:cs="SimSun"/>
          <w:sz w:val="34"/>
          <w:szCs w:val="34"/>
          <w:spacing w:val="19"/>
          <w:position w:val="15"/>
        </w:rPr>
        <w:t>从企业层面来说，我国企业也经历了几次大转型(见图7-1)。第一次转型的</w:t>
      </w:r>
    </w:p>
    <w:p>
      <w:pPr>
        <w:ind w:left="240"/>
        <w:spacing w:before="1" w:line="215" w:lineRule="auto"/>
        <w:rPr>
          <w:rFonts w:ascii="SimSun" w:hAnsi="SimSun" w:eastAsia="SimSun" w:cs="SimSun"/>
          <w:sz w:val="34"/>
          <w:szCs w:val="34"/>
        </w:rPr>
      </w:pPr>
      <w:r>
        <w:rPr>
          <w:rFonts w:ascii="SimSun" w:hAnsi="SimSun" w:eastAsia="SimSun" w:cs="SimSun"/>
          <w:sz w:val="34"/>
          <w:szCs w:val="34"/>
          <w:spacing w:val="8"/>
        </w:rPr>
        <w:t>触发点是我国改革开放和加入</w:t>
      </w:r>
      <w:r>
        <w:rPr>
          <w:rFonts w:ascii="Times New Roman" w:hAnsi="Times New Roman" w:eastAsia="Times New Roman" w:cs="Times New Roman"/>
          <w:sz w:val="34"/>
          <w:szCs w:val="34"/>
        </w:rPr>
        <w:t>WTO</w:t>
      </w:r>
      <w:r>
        <w:rPr>
          <w:rFonts w:ascii="Times New Roman" w:hAnsi="Times New Roman" w:eastAsia="Times New Roman" w:cs="Times New Roman"/>
          <w:sz w:val="34"/>
          <w:szCs w:val="34"/>
          <w:spacing w:val="8"/>
        </w:rPr>
        <w:t>,</w:t>
      </w:r>
      <w:r>
        <w:rPr>
          <w:rFonts w:ascii="Times New Roman" w:hAnsi="Times New Roman" w:eastAsia="Times New Roman" w:cs="Times New Roman"/>
          <w:sz w:val="34"/>
          <w:szCs w:val="34"/>
          <w:spacing w:val="91"/>
        </w:rPr>
        <w:t xml:space="preserve"> </w:t>
      </w:r>
      <w:r>
        <w:rPr>
          <w:rFonts w:ascii="SimSun" w:hAnsi="SimSun" w:eastAsia="SimSun" w:cs="SimSun"/>
          <w:sz w:val="34"/>
          <w:szCs w:val="34"/>
          <w:spacing w:val="8"/>
        </w:rPr>
        <w:t>我国企业从资源垄断经营转向开放市场竞争，</w:t>
      </w:r>
    </w:p>
    <w:p>
      <w:pPr>
        <w:pStyle w:val="BodyText"/>
        <w:spacing w:line="287" w:lineRule="auto"/>
        <w:rPr/>
      </w:pPr>
      <w:r/>
    </w:p>
    <w:p>
      <w:pPr>
        <w:pStyle w:val="BodyText"/>
        <w:spacing w:line="287" w:lineRule="auto"/>
        <w:rPr/>
      </w:pPr>
      <w:r/>
    </w:p>
    <w:p>
      <w:pPr>
        <w:ind w:left="236"/>
        <w:spacing w:before="94" w:line="206" w:lineRule="exact"/>
        <w:rPr>
          <w:rFonts w:ascii="SimSun" w:hAnsi="SimSun" w:eastAsia="SimSun" w:cs="SimSun"/>
          <w:sz w:val="29"/>
          <w:szCs w:val="29"/>
        </w:rPr>
      </w:pPr>
      <w:r>
        <w:rPr>
          <w:rFonts w:ascii="SimSun" w:hAnsi="SimSun" w:eastAsia="SimSun" w:cs="SimSun"/>
          <w:sz w:val="29"/>
          <w:szCs w:val="29"/>
          <w:b/>
          <w:bCs/>
          <w:spacing w:val="-5"/>
          <w:position w:val="-4"/>
        </w:rPr>
        <w:t>238</w:t>
      </w:r>
    </w:p>
    <w:p>
      <w:pPr>
        <w:pStyle w:val="BodyText"/>
        <w:spacing w:line="14" w:lineRule="auto"/>
        <w:rPr>
          <w:sz w:val="2"/>
        </w:rPr>
      </w:pPr>
      <w:r>
        <w:rPr>
          <w:sz w:val="2"/>
          <w:szCs w:val="2"/>
        </w:rPr>
        <w:br w:type="column"/>
      </w:r>
    </w:p>
    <w:p>
      <w:pPr>
        <w:ind w:left="6290"/>
        <w:spacing w:before="206" w:line="225" w:lineRule="auto"/>
        <w:rPr>
          <w:rFonts w:ascii="SimHei" w:hAnsi="SimHei" w:eastAsia="SimHei" w:cs="SimHei"/>
          <w:sz w:val="29"/>
          <w:szCs w:val="29"/>
        </w:rPr>
      </w:pPr>
      <w:r>
        <w:rPr>
          <w:rFonts w:ascii="SimHei" w:hAnsi="SimHei" w:eastAsia="SimHei" w:cs="SimHei"/>
          <w:sz w:val="29"/>
          <w:szCs w:val="29"/>
          <w:b/>
          <w:bCs/>
          <w:spacing w:val="-6"/>
        </w:rPr>
        <w:t>第七章</w:t>
      </w:r>
      <w:r>
        <w:rPr>
          <w:rFonts w:ascii="SimHei" w:hAnsi="SimHei" w:eastAsia="SimHei" w:cs="SimHei"/>
          <w:sz w:val="29"/>
          <w:szCs w:val="29"/>
          <w:spacing w:val="70"/>
        </w:rPr>
        <w:t xml:space="preserve">  </w:t>
      </w:r>
      <w:r>
        <w:rPr>
          <w:rFonts w:ascii="SimHei" w:hAnsi="SimHei" w:eastAsia="SimHei" w:cs="SimHei"/>
          <w:sz w:val="29"/>
          <w:szCs w:val="29"/>
          <w:b/>
          <w:bCs/>
          <w:spacing w:val="-6"/>
        </w:rPr>
        <w:t>数据要素——如何有效激发数据创新驱动的潜能?</w:t>
      </w:r>
    </w:p>
    <w:p>
      <w:pPr>
        <w:pStyle w:val="BodyText"/>
        <w:spacing w:line="264" w:lineRule="auto"/>
        <w:rPr/>
      </w:pPr>
      <w:r/>
    </w:p>
    <w:p>
      <w:pPr>
        <w:pStyle w:val="BodyText"/>
        <w:spacing w:line="265" w:lineRule="auto"/>
        <w:rPr/>
      </w:pPr>
      <w:r/>
    </w:p>
    <w:p>
      <w:pPr>
        <w:ind w:left="1344" w:right="97"/>
        <w:spacing w:before="111" w:line="345" w:lineRule="auto"/>
        <w:rPr>
          <w:rFonts w:ascii="SimSun" w:hAnsi="SimSun" w:eastAsia="SimSun" w:cs="SimSun"/>
          <w:sz w:val="34"/>
          <w:szCs w:val="34"/>
        </w:rPr>
      </w:pPr>
      <w:r>
        <w:rPr>
          <w:rFonts w:ascii="SimSun" w:hAnsi="SimSun" w:eastAsia="SimSun" w:cs="SimSun"/>
          <w:sz w:val="34"/>
          <w:szCs w:val="34"/>
          <w:spacing w:val="17"/>
        </w:rPr>
        <w:t>土地、劳动力等要素纷纷投向高增长性业务，产业逐渐实现规模化发展。第二次</w:t>
      </w:r>
      <w:r>
        <w:rPr>
          <w:rFonts w:ascii="SimSun" w:hAnsi="SimSun" w:eastAsia="SimSun" w:cs="SimSun"/>
          <w:sz w:val="34"/>
          <w:szCs w:val="34"/>
          <w:spacing w:val="16"/>
        </w:rPr>
        <w:t xml:space="preserve"> </w:t>
      </w:r>
      <w:r>
        <w:rPr>
          <w:rFonts w:ascii="SimSun" w:hAnsi="SimSun" w:eastAsia="SimSun" w:cs="SimSun"/>
          <w:sz w:val="34"/>
          <w:szCs w:val="34"/>
          <w:spacing w:val="18"/>
        </w:rPr>
        <w:t>转型的触发点是深度参与全球产业竞争，依靠全球性的资本投入</w:t>
      </w:r>
      <w:r>
        <w:rPr>
          <w:rFonts w:ascii="SimSun" w:hAnsi="SimSun" w:eastAsia="SimSun" w:cs="SimSun"/>
          <w:sz w:val="34"/>
          <w:szCs w:val="34"/>
          <w:spacing w:val="17"/>
        </w:rPr>
        <w:t>及科学技术的引</w:t>
      </w:r>
      <w:r>
        <w:rPr>
          <w:rFonts w:ascii="SimSun" w:hAnsi="SimSun" w:eastAsia="SimSun" w:cs="SimSun"/>
          <w:sz w:val="34"/>
          <w:szCs w:val="34"/>
        </w:rPr>
        <w:t xml:space="preserve"> </w:t>
      </w:r>
      <w:r>
        <w:rPr>
          <w:rFonts w:ascii="SimSun" w:hAnsi="SimSun" w:eastAsia="SimSun" w:cs="SimSun"/>
          <w:sz w:val="34"/>
          <w:szCs w:val="34"/>
          <w:spacing w:val="15"/>
        </w:rPr>
        <w:t>进、消化和再创新，形成具有较强市场竞争力的核心业务，产业规模逐步扩大，</w:t>
      </w:r>
      <w:r>
        <w:rPr>
          <w:rFonts w:ascii="SimSun" w:hAnsi="SimSun" w:eastAsia="SimSun" w:cs="SimSun"/>
          <w:sz w:val="34"/>
          <w:szCs w:val="34"/>
          <w:spacing w:val="2"/>
        </w:rPr>
        <w:t xml:space="preserve"> </w:t>
      </w:r>
      <w:r>
        <w:rPr>
          <w:rFonts w:ascii="SimSun" w:hAnsi="SimSun" w:eastAsia="SimSun" w:cs="SimSun"/>
          <w:sz w:val="34"/>
          <w:szCs w:val="34"/>
          <w:spacing w:val="17"/>
        </w:rPr>
        <w:t>核心竞争力逐渐增强。当前正在进行的第三次转型即企业数字化转型，其触发点 </w:t>
      </w:r>
      <w:r>
        <w:rPr>
          <w:rFonts w:ascii="SimSun" w:hAnsi="SimSun" w:eastAsia="SimSun" w:cs="SimSun"/>
          <w:sz w:val="34"/>
          <w:szCs w:val="34"/>
          <w:spacing w:val="17"/>
        </w:rPr>
        <w:t>是国际形势的深刻变化，依托数据要素强流动</w:t>
      </w:r>
      <w:r>
        <w:rPr>
          <w:rFonts w:ascii="SimSun" w:hAnsi="SimSun" w:eastAsia="SimSun" w:cs="SimSun"/>
          <w:sz w:val="34"/>
          <w:szCs w:val="34"/>
          <w:spacing w:val="16"/>
        </w:rPr>
        <w:t>性和传播零边际成本，能够有效打</w:t>
      </w:r>
      <w:r>
        <w:rPr>
          <w:rFonts w:ascii="SimSun" w:hAnsi="SimSun" w:eastAsia="SimSun" w:cs="SimSun"/>
          <w:sz w:val="34"/>
          <w:szCs w:val="34"/>
        </w:rPr>
        <w:t xml:space="preserve"> </w:t>
      </w:r>
      <w:r>
        <w:rPr>
          <w:rFonts w:ascii="SimSun" w:hAnsi="SimSun" w:eastAsia="SimSun" w:cs="SimSun"/>
          <w:sz w:val="34"/>
          <w:szCs w:val="34"/>
          <w:spacing w:val="17"/>
        </w:rPr>
        <w:t>通产业链供应链，加速产业数字化转型发展，培育壮大数字新业务，构建生态化</w:t>
      </w:r>
    </w:p>
    <w:p>
      <w:pPr>
        <w:ind w:left="1344"/>
        <w:spacing w:before="1" w:line="222" w:lineRule="auto"/>
        <w:rPr>
          <w:rFonts w:ascii="SimSun" w:hAnsi="SimSun" w:eastAsia="SimSun" w:cs="SimSun"/>
          <w:sz w:val="34"/>
          <w:szCs w:val="34"/>
        </w:rPr>
      </w:pPr>
      <w:r>
        <w:rPr>
          <w:rFonts w:ascii="SimSun" w:hAnsi="SimSun" w:eastAsia="SimSun" w:cs="SimSun"/>
          <w:sz w:val="34"/>
          <w:szCs w:val="34"/>
          <w:spacing w:val="8"/>
        </w:rPr>
        <w:t>的发展模式，重构和定义产业发展新规则，实现换道超车。</w:t>
      </w:r>
    </w:p>
    <w:p>
      <w:pPr>
        <w:pStyle w:val="BodyText"/>
        <w:spacing w:line="293" w:lineRule="auto"/>
        <w:rPr/>
      </w:pPr>
      <w:r/>
    </w:p>
    <w:p>
      <w:pPr>
        <w:pStyle w:val="BodyText"/>
        <w:spacing w:line="293" w:lineRule="auto"/>
        <w:rPr/>
      </w:pPr>
      <w:r/>
    </w:p>
    <w:p>
      <w:pPr>
        <w:pStyle w:val="BodyText"/>
        <w:ind w:firstLine="1311"/>
        <w:spacing w:line="4389" w:lineRule="exact"/>
        <w:rPr/>
      </w:pPr>
      <w:r>
        <w:rPr>
          <w:position w:val="-87"/>
        </w:rPr>
        <w:pict>
          <v:group id="_x0000_s1416" style="mso-position-vertical-relative:line;mso-position-horizontal-relative:char;width:632.8pt;height:219.5pt;" filled="false" stroked="false" coordsize="12655,4390" coordorigin="0,0">
            <v:shape id="_x0000_s1418" style="position:absolute;left:0;top:0;width:12655;height:4390;" filled="false" stroked="false" type="#_x0000_t75">
              <v:imagedata o:title="" r:id="rId412"/>
            </v:shape>
            <v:shape id="_x0000_s1420" style="position:absolute;left:5725;top:218;width:6630;height:3951;" filled="false" stroked="false" type="#_x0000_t202">
              <v:fill on="false"/>
              <v:stroke on="false"/>
              <v:path/>
              <v:imagedata o:title=""/>
              <o:lock v:ext="edit" aspectratio="false"/>
              <v:textbox inset="0mm,0mm,0mm,0mm">
                <w:txbxContent>
                  <w:p>
                    <w:pPr>
                      <w:ind w:left="20"/>
                      <w:spacing w:before="19" w:line="230" w:lineRule="auto"/>
                      <w:rPr>
                        <w:rFonts w:ascii="YouYuan" w:hAnsi="YouYuan" w:eastAsia="YouYuan" w:cs="YouYuan"/>
                        <w:sz w:val="24"/>
                        <w:szCs w:val="24"/>
                      </w:rPr>
                    </w:pPr>
                    <w:r>
                      <w:rPr>
                        <w:rFonts w:ascii="YouYuan" w:hAnsi="YouYuan" w:eastAsia="YouYuan" w:cs="YouYuan"/>
                        <w:sz w:val="24"/>
                        <w:szCs w:val="24"/>
                        <w:b/>
                        <w:bCs/>
                        <w:spacing w:val="-12"/>
                      </w:rPr>
                      <w:t>我国企业转型</w:t>
                    </w:r>
                  </w:p>
                  <w:p>
                    <w:pPr>
                      <w:spacing w:line="255" w:lineRule="auto"/>
                      <w:rPr>
                        <w:rFonts w:ascii="Arial"/>
                        <w:sz w:val="21"/>
                      </w:rPr>
                    </w:pPr>
                    <w:r/>
                  </w:p>
                  <w:p>
                    <w:pPr>
                      <w:spacing w:line="255" w:lineRule="auto"/>
                      <w:rPr>
                        <w:rFonts w:ascii="Arial"/>
                        <w:sz w:val="21"/>
                      </w:rPr>
                    </w:pPr>
                    <w:r/>
                  </w:p>
                  <w:p>
                    <w:pPr>
                      <w:ind w:left="4325" w:right="789" w:firstLine="83"/>
                      <w:spacing w:before="78" w:line="239" w:lineRule="auto"/>
                      <w:rPr>
                        <w:rFonts w:ascii="SimHei" w:hAnsi="SimHei" w:eastAsia="SimHei" w:cs="SimHei"/>
                        <w:sz w:val="18"/>
                        <w:szCs w:val="18"/>
                      </w:rPr>
                    </w:pPr>
                    <w:r>
                      <w:rPr>
                        <w:rFonts w:ascii="SimSun" w:hAnsi="SimSun" w:eastAsia="SimSun" w:cs="SimSun"/>
                        <w:sz w:val="24"/>
                        <w:szCs w:val="24"/>
                        <w:b/>
                        <w:bCs/>
                        <w:color w:val="FFFFFF"/>
                        <w:spacing w:val="-21"/>
                      </w:rPr>
                      <w:t>数据为核心的</w:t>
                    </w:r>
                    <w:r>
                      <w:rPr>
                        <w:rFonts w:ascii="SimSun" w:hAnsi="SimSun" w:eastAsia="SimSun" w:cs="SimSun"/>
                        <w:sz w:val="24"/>
                        <w:szCs w:val="24"/>
                        <w:color w:val="FFFFFF"/>
                      </w:rPr>
                      <w:t xml:space="preserve">  </w:t>
                    </w:r>
                    <w:r>
                      <w:rPr>
                        <w:rFonts w:ascii="SimHei" w:hAnsi="SimHei" w:eastAsia="SimHei" w:cs="SimHei"/>
                        <w:sz w:val="18"/>
                        <w:szCs w:val="18"/>
                        <w:b/>
                        <w:bCs/>
                        <w:color w:val="FFFFFF"/>
                        <w:spacing w:val="34"/>
                      </w:rPr>
                      <w:t>全要素创新驱动</w:t>
                    </w:r>
                  </w:p>
                  <w:p>
                    <w:pPr>
                      <w:ind w:left="3613"/>
                      <w:spacing w:before="190" w:line="232" w:lineRule="auto"/>
                      <w:rPr>
                        <w:rFonts w:ascii="SimHei" w:hAnsi="SimHei" w:eastAsia="SimHei" w:cs="SimHei"/>
                        <w:sz w:val="18"/>
                        <w:szCs w:val="18"/>
                      </w:rPr>
                    </w:pPr>
                    <w:r>
                      <w:rPr>
                        <w:rFonts w:ascii="SimHei" w:hAnsi="SimHei" w:eastAsia="SimHei" w:cs="SimHei"/>
                        <w:sz w:val="18"/>
                        <w:szCs w:val="18"/>
                        <w:spacing w:val="-9"/>
                      </w:rPr>
                      <w:t>国际形势深测变化</w:t>
                    </w:r>
                  </w:p>
                  <w:p>
                    <w:pPr>
                      <w:ind w:right="16"/>
                      <w:spacing w:before="218" w:line="231" w:lineRule="auto"/>
                      <w:jc w:val="right"/>
                      <w:rPr>
                        <w:rFonts w:ascii="SimHei" w:hAnsi="SimHei" w:eastAsia="SimHei" w:cs="SimHei"/>
                        <w:sz w:val="18"/>
                        <w:szCs w:val="18"/>
                      </w:rPr>
                    </w:pPr>
                    <w:r>
                      <w:rPr>
                        <w:rFonts w:ascii="SimHei" w:hAnsi="SimHei" w:eastAsia="SimHei" w:cs="SimHei"/>
                        <w:sz w:val="18"/>
                        <w:szCs w:val="18"/>
                        <w:spacing w:val="-4"/>
                      </w:rPr>
                      <w:t>从规模化扩张转向服务化和高质量发展</w:t>
                    </w:r>
                  </w:p>
                  <w:p>
                    <w:pPr>
                      <w:ind w:left="3613" w:right="54"/>
                      <w:spacing w:before="188" w:line="221" w:lineRule="auto"/>
                      <w:rPr>
                        <w:rFonts w:ascii="SimHei" w:hAnsi="SimHei" w:eastAsia="SimHei" w:cs="SimHei"/>
                        <w:sz w:val="18"/>
                        <w:szCs w:val="18"/>
                      </w:rPr>
                    </w:pPr>
                    <w:r>
                      <w:rPr>
                        <w:rFonts w:ascii="SimHei" w:hAnsi="SimHei" w:eastAsia="SimHei" w:cs="SimHei"/>
                        <w:sz w:val="18"/>
                        <w:szCs w:val="18"/>
                        <w:spacing w:val="-6"/>
                      </w:rPr>
                      <w:t>打通各板块间内部价值链，打通产业员</w:t>
                    </w:r>
                    <w:r>
                      <w:rPr>
                        <w:rFonts w:ascii="SimHei" w:hAnsi="SimHei" w:eastAsia="SimHei" w:cs="SimHei"/>
                        <w:sz w:val="18"/>
                        <w:szCs w:val="18"/>
                        <w:spacing w:val="3"/>
                      </w:rPr>
                      <w:t xml:space="preserve"> </w:t>
                    </w:r>
                    <w:r>
                      <w:rPr>
                        <w:rFonts w:ascii="SimHei" w:hAnsi="SimHei" w:eastAsia="SimHei" w:cs="SimHei"/>
                        <w:sz w:val="18"/>
                        <w:szCs w:val="18"/>
                        <w:spacing w:val="-3"/>
                      </w:rPr>
                      <w:t>供应链，构建生态化发展硬式</w:t>
                    </w:r>
                  </w:p>
                  <w:p>
                    <w:pPr>
                      <w:ind w:left="3613"/>
                      <w:spacing w:before="236" w:line="231" w:lineRule="auto"/>
                      <w:rPr>
                        <w:rFonts w:ascii="SimHei" w:hAnsi="SimHei" w:eastAsia="SimHei" w:cs="SimHei"/>
                        <w:sz w:val="18"/>
                        <w:szCs w:val="18"/>
                      </w:rPr>
                    </w:pPr>
                    <w:r>
                      <w:rPr>
                        <w:rFonts w:ascii="SimHei" w:hAnsi="SimHei" w:eastAsia="SimHei" w:cs="SimHei"/>
                        <w:sz w:val="18"/>
                        <w:szCs w:val="18"/>
                        <w:spacing w:val="-7"/>
                      </w:rPr>
                      <w:t>Ⅲ构和定义产业发展新规则</w:t>
                    </w:r>
                  </w:p>
                  <w:p>
                    <w:pPr>
                      <w:spacing w:line="281" w:lineRule="auto"/>
                      <w:rPr>
                        <w:rFonts w:ascii="Arial"/>
                        <w:sz w:val="21"/>
                      </w:rPr>
                    </w:pPr>
                    <w:r/>
                  </w:p>
                  <w:p>
                    <w:pPr>
                      <w:ind w:left="3781"/>
                      <w:spacing w:before="60" w:line="232" w:lineRule="auto"/>
                      <w:rPr>
                        <w:rFonts w:ascii="SimHei" w:hAnsi="SimHei" w:eastAsia="SimHei" w:cs="SimHei"/>
                        <w:sz w:val="18"/>
                        <w:szCs w:val="18"/>
                      </w:rPr>
                    </w:pPr>
                    <w:r>
                      <w:rPr>
                        <w:rFonts w:ascii="SimHei" w:hAnsi="SimHei" w:eastAsia="SimHei" w:cs="SimHei"/>
                        <w:sz w:val="18"/>
                        <w:szCs w:val="18"/>
                        <w:b/>
                        <w:bCs/>
                        <w:spacing w:val="8"/>
                      </w:rPr>
                      <w:t>第三次转型(企业数字化转型)</w:t>
                    </w:r>
                  </w:p>
                </w:txbxContent>
              </v:textbox>
            </v:shape>
            <v:shape id="_x0000_s1422" style="position:absolute;left:5573;top:1842;width:3147;height:2310;" filled="false" stroked="false" type="#_x0000_t202">
              <v:fill on="false"/>
              <v:stroke on="false"/>
              <v:path/>
              <v:imagedata o:title=""/>
              <o:lock v:ext="edit" aspectratio="false"/>
              <v:textbox inset="0mm,0mm,0mm,0mm">
                <w:txbxContent>
                  <w:p>
                    <w:pPr>
                      <w:ind w:left="20"/>
                      <w:spacing w:before="19" w:line="231" w:lineRule="auto"/>
                      <w:rPr>
                        <w:rFonts w:ascii="SimHei" w:hAnsi="SimHei" w:eastAsia="SimHei" w:cs="SimHei"/>
                        <w:sz w:val="18"/>
                        <w:szCs w:val="18"/>
                      </w:rPr>
                    </w:pPr>
                    <w:r>
                      <w:rPr>
                        <w:rFonts w:ascii="SimHei" w:hAnsi="SimHei" w:eastAsia="SimHei" w:cs="SimHei"/>
                        <w:sz w:val="18"/>
                        <w:szCs w:val="18"/>
                        <w:spacing w:val="-10"/>
                      </w:rPr>
                      <w:t>参与全球产业宽争</w:t>
                    </w:r>
                  </w:p>
                  <w:p>
                    <w:pPr>
                      <w:ind w:left="20"/>
                      <w:spacing w:before="220" w:line="232" w:lineRule="auto"/>
                      <w:rPr>
                        <w:rFonts w:ascii="SimHei" w:hAnsi="SimHei" w:eastAsia="SimHei" w:cs="SimHei"/>
                        <w:sz w:val="18"/>
                        <w:szCs w:val="18"/>
                      </w:rPr>
                    </w:pPr>
                    <w:r>
                      <w:rPr>
                        <w:rFonts w:ascii="SimHei" w:hAnsi="SimHei" w:eastAsia="SimHei" w:cs="SimHei"/>
                        <w:sz w:val="18"/>
                        <w:szCs w:val="18"/>
                        <w:spacing w:val="-6"/>
                      </w:rPr>
                      <w:t>从投资拉动增长转向主业快速规模化</w:t>
                    </w:r>
                  </w:p>
                  <w:p>
                    <w:pPr>
                      <w:ind w:left="20"/>
                      <w:spacing w:before="284" w:line="231" w:lineRule="auto"/>
                      <w:rPr>
                        <w:rFonts w:ascii="SimHei" w:hAnsi="SimHei" w:eastAsia="SimHei" w:cs="SimHei"/>
                        <w:sz w:val="18"/>
                        <w:szCs w:val="18"/>
                      </w:rPr>
                    </w:pPr>
                    <w:r>
                      <w:rPr>
                        <w:rFonts w:ascii="SimHei" w:hAnsi="SimHei" w:eastAsia="SimHei" w:cs="SimHei"/>
                        <w:sz w:val="18"/>
                        <w:szCs w:val="18"/>
                        <w:spacing w:val="-7"/>
                      </w:rPr>
                      <w:t>形成具有较盈市场亮争力的核心业务板块</w:t>
                    </w:r>
                  </w:p>
                  <w:p>
                    <w:pPr>
                      <w:spacing w:line="259" w:lineRule="auto"/>
                      <w:rPr>
                        <w:rFonts w:ascii="Arial"/>
                        <w:sz w:val="21"/>
                      </w:rPr>
                    </w:pPr>
                    <w:r/>
                  </w:p>
                  <w:p>
                    <w:pPr>
                      <w:ind w:left="20"/>
                      <w:spacing w:before="59" w:line="232" w:lineRule="auto"/>
                      <w:rPr>
                        <w:rFonts w:ascii="SimHei" w:hAnsi="SimHei" w:eastAsia="SimHei" w:cs="SimHei"/>
                        <w:sz w:val="18"/>
                        <w:szCs w:val="18"/>
                      </w:rPr>
                    </w:pPr>
                    <w:r>
                      <w:rPr>
                        <w:rFonts w:ascii="SimHei" w:hAnsi="SimHei" w:eastAsia="SimHei" w:cs="SimHei"/>
                        <w:sz w:val="18"/>
                        <w:szCs w:val="18"/>
                        <w:spacing w:val="-7"/>
                      </w:rPr>
                      <w:t>进一步规损化和整体亮争力增强</w:t>
                    </w:r>
                  </w:p>
                  <w:p>
                    <w:pPr>
                      <w:spacing w:line="288" w:lineRule="auto"/>
                      <w:rPr>
                        <w:rFonts w:ascii="Arial"/>
                        <w:sz w:val="21"/>
                      </w:rPr>
                    </w:pPr>
                    <w:r/>
                  </w:p>
                  <w:p>
                    <w:pPr>
                      <w:ind w:left="1029"/>
                      <w:spacing w:before="59" w:line="232" w:lineRule="auto"/>
                      <w:rPr>
                        <w:rFonts w:ascii="SimHei" w:hAnsi="SimHei" w:eastAsia="SimHei" w:cs="SimHei"/>
                        <w:sz w:val="18"/>
                        <w:szCs w:val="18"/>
                      </w:rPr>
                    </w:pPr>
                    <w:r>
                      <w:rPr>
                        <w:rFonts w:ascii="SimHei" w:hAnsi="SimHei" w:eastAsia="SimHei" w:cs="SimHei"/>
                        <w:sz w:val="18"/>
                        <w:szCs w:val="18"/>
                        <w:b/>
                        <w:bCs/>
                        <w:spacing w:val="6"/>
                      </w:rPr>
                      <w:t>第二次转型</w:t>
                    </w:r>
                  </w:p>
                </w:txbxContent>
              </v:textbox>
            </v:shape>
            <v:shape id="_x0000_s1424" style="position:absolute;left:1737;top:1876;width:2291;height:1768;" filled="false" stroked="false" type="#_x0000_t202">
              <v:fill on="false"/>
              <v:stroke on="false"/>
              <v:path/>
              <v:imagedata o:title=""/>
              <o:lock v:ext="edit" aspectratio="false"/>
              <v:textbox inset="0mm,0mm,0mm,0mm">
                <w:txbxContent>
                  <w:p>
                    <w:pPr>
                      <w:ind w:left="20"/>
                      <w:spacing w:before="19" w:line="232" w:lineRule="auto"/>
                      <w:rPr>
                        <w:rFonts w:ascii="Times New Roman" w:hAnsi="Times New Roman" w:eastAsia="Times New Roman" w:cs="Times New Roman"/>
                        <w:sz w:val="18"/>
                        <w:szCs w:val="18"/>
                      </w:rPr>
                    </w:pPr>
                    <w:r>
                      <w:rPr>
                        <w:rFonts w:ascii="SimHei" w:hAnsi="SimHei" w:eastAsia="SimHei" w:cs="SimHei"/>
                        <w:sz w:val="18"/>
                        <w:szCs w:val="18"/>
                        <w:spacing w:val="-1"/>
                      </w:rPr>
                      <w:t>改革开放、加入</w:t>
                    </w:r>
                    <w:r>
                      <w:rPr>
                        <w:rFonts w:ascii="Times New Roman" w:hAnsi="Times New Roman" w:eastAsia="Times New Roman" w:cs="Times New Roman"/>
                        <w:sz w:val="18"/>
                        <w:szCs w:val="18"/>
                        <w:spacing w:val="-1"/>
                      </w:rPr>
                      <w:t>WTO</w:t>
                    </w:r>
                  </w:p>
                  <w:p>
                    <w:pPr>
                      <w:ind w:left="20"/>
                      <w:spacing w:before="228" w:line="229" w:lineRule="auto"/>
                      <w:rPr>
                        <w:rFonts w:ascii="SimSun" w:hAnsi="SimSun" w:eastAsia="SimSun" w:cs="SimSun"/>
                        <w:sz w:val="18"/>
                        <w:szCs w:val="18"/>
                      </w:rPr>
                    </w:pPr>
                    <w:r>
                      <w:rPr>
                        <w:rFonts w:ascii="SimSun" w:hAnsi="SimSun" w:eastAsia="SimSun" w:cs="SimSun"/>
                        <w:sz w:val="18"/>
                        <w:szCs w:val="18"/>
                        <w:spacing w:val="-7"/>
                      </w:rPr>
                      <w:t>从资源型听转向开放市场竞争</w:t>
                    </w:r>
                  </w:p>
                  <w:p>
                    <w:pPr>
                      <w:spacing w:line="243" w:lineRule="auto"/>
                      <w:rPr>
                        <w:rFonts w:ascii="Arial"/>
                        <w:sz w:val="21"/>
                      </w:rPr>
                    </w:pPr>
                    <w:r/>
                  </w:p>
                  <w:p>
                    <w:pPr>
                      <w:ind w:left="20"/>
                      <w:spacing w:before="58" w:line="231" w:lineRule="auto"/>
                      <w:rPr>
                        <w:rFonts w:ascii="SimHei" w:hAnsi="SimHei" w:eastAsia="SimHei" w:cs="SimHei"/>
                        <w:sz w:val="18"/>
                        <w:szCs w:val="18"/>
                      </w:rPr>
                    </w:pPr>
                    <w:r>
                      <w:rPr>
                        <w:rFonts w:ascii="SimHei" w:hAnsi="SimHei" w:eastAsia="SimHei" w:cs="SimHei"/>
                        <w:sz w:val="18"/>
                        <w:szCs w:val="18"/>
                        <w:spacing w:val="-9"/>
                      </w:rPr>
                      <w:t>投资高增长性业务</w:t>
                    </w:r>
                  </w:p>
                  <w:p>
                    <w:pPr>
                      <w:spacing w:line="268" w:lineRule="auto"/>
                      <w:rPr>
                        <w:rFonts w:ascii="Arial"/>
                        <w:sz w:val="21"/>
                      </w:rPr>
                    </w:pPr>
                    <w:r/>
                  </w:p>
                  <w:p>
                    <w:pPr>
                      <w:ind w:left="20"/>
                      <w:spacing w:before="59" w:line="232" w:lineRule="auto"/>
                      <w:rPr>
                        <w:rFonts w:ascii="SimHei" w:hAnsi="SimHei" w:eastAsia="SimHei" w:cs="SimHei"/>
                        <w:sz w:val="18"/>
                        <w:szCs w:val="18"/>
                      </w:rPr>
                    </w:pPr>
                    <w:r>
                      <w:rPr>
                        <w:rFonts w:ascii="SimHei" w:hAnsi="SimHei" w:eastAsia="SimHei" w:cs="SimHei"/>
                        <w:sz w:val="18"/>
                        <w:szCs w:val="18"/>
                        <w:spacing w:val="1"/>
                      </w:rPr>
                      <w:t>产业规损化</w:t>
                    </w:r>
                  </w:p>
                </w:txbxContent>
              </v:textbox>
            </v:shape>
            <v:shape id="_x0000_s1426" style="position:absolute;left:301;top:1850;width:980;height:1858;" filled="false" stroked="false" type="#_x0000_t202">
              <v:fill on="false"/>
              <v:stroke on="false"/>
              <v:path/>
              <v:imagedata o:title=""/>
              <o:lock v:ext="edit" aspectratio="false"/>
              <v:textbox inset="0mm,0mm,0mm,0mm">
                <w:txbxContent>
                  <w:p>
                    <w:pPr>
                      <w:ind w:left="20" w:right="85" w:firstLine="4"/>
                      <w:spacing w:before="19" w:line="228" w:lineRule="auto"/>
                      <w:rPr>
                        <w:rFonts w:ascii="SimHei" w:hAnsi="SimHei" w:eastAsia="SimHei" w:cs="SimHei"/>
                        <w:sz w:val="18"/>
                        <w:szCs w:val="18"/>
                      </w:rPr>
                    </w:pPr>
                    <w:r>
                      <w:rPr>
                        <w:rFonts w:ascii="YouYuan" w:hAnsi="YouYuan" w:eastAsia="YouYuan" w:cs="YouYuan"/>
                        <w:sz w:val="29"/>
                        <w:szCs w:val="29"/>
                        <w:b/>
                        <w:bCs/>
                        <w:spacing w:val="-3"/>
                      </w:rPr>
                      <w:t>临发点</w:t>
                    </w:r>
                    <w:r>
                      <w:rPr>
                        <w:rFonts w:ascii="YouYuan" w:hAnsi="YouYuan" w:eastAsia="YouYuan" w:cs="YouYuan"/>
                        <w:sz w:val="29"/>
                        <w:szCs w:val="29"/>
                      </w:rPr>
                      <w:t xml:space="preserve"> </w:t>
                    </w:r>
                    <w:r>
                      <w:rPr>
                        <w:rFonts w:ascii="STCaiyun" w:hAnsi="STCaiyun" w:eastAsia="STCaiyun" w:cs="STCaiyun"/>
                        <w:sz w:val="34"/>
                        <w:szCs w:val="34"/>
                        <w:spacing w:val="1"/>
                        <w:position w:val="1"/>
                      </w:rPr>
                      <w:t>型</w:t>
                    </w:r>
                    <w:r>
                      <w:rPr>
                        <w:rFonts w:ascii="STCaiyun" w:hAnsi="STCaiyun" w:eastAsia="STCaiyun" w:cs="STCaiyun"/>
                        <w:sz w:val="34"/>
                        <w:szCs w:val="34"/>
                        <w:spacing w:val="51"/>
                        <w:position w:val="1"/>
                      </w:rPr>
                      <w:t xml:space="preserve"> </w:t>
                    </w:r>
                    <w:r>
                      <w:rPr>
                        <w:rFonts w:ascii="SimHei" w:hAnsi="SimHei" w:eastAsia="SimHei" w:cs="SimHei"/>
                        <w:sz w:val="18"/>
                        <w:szCs w:val="18"/>
                        <w:b/>
                        <w:bCs/>
                        <w:spacing w:val="1"/>
                        <w:position w:val="-2"/>
                      </w:rPr>
                      <w:t>方向</w:t>
                    </w:r>
                  </w:p>
                  <w:p>
                    <w:pPr>
                      <w:spacing w:before="1" w:line="225" w:lineRule="auto"/>
                      <w:jc w:val="right"/>
                      <w:rPr>
                        <w:rFonts w:ascii="YouYuan" w:hAnsi="YouYuan" w:eastAsia="YouYuan" w:cs="YouYuan"/>
                        <w:sz w:val="49"/>
                        <w:szCs w:val="49"/>
                      </w:rPr>
                    </w:pPr>
                    <w:r>
                      <w:rPr>
                        <w:rFonts w:ascii="YouYuan" w:hAnsi="YouYuan" w:eastAsia="YouYuan" w:cs="YouYuan"/>
                        <w:sz w:val="49"/>
                        <w:szCs w:val="49"/>
                        <w:b/>
                        <w:bCs/>
                        <w:spacing w:val="-12"/>
                        <w:w w:val="47"/>
                      </w:rPr>
                      <w:t>业多发属</w:t>
                    </w:r>
                  </w:p>
                  <w:p>
                    <w:pPr>
                      <w:ind w:left="23"/>
                      <w:spacing w:before="174" w:line="227" w:lineRule="auto"/>
                      <w:rPr>
                        <w:rFonts w:ascii="SimHei" w:hAnsi="SimHei" w:eastAsia="SimHei" w:cs="SimHei"/>
                        <w:sz w:val="24"/>
                        <w:szCs w:val="24"/>
                      </w:rPr>
                    </w:pPr>
                    <w:r>
                      <w:rPr>
                        <w:rFonts w:ascii="SimHei" w:hAnsi="SimHei" w:eastAsia="SimHei" w:cs="SimHei"/>
                        <w:sz w:val="24"/>
                        <w:szCs w:val="24"/>
                        <w:b/>
                        <w:bCs/>
                        <w:spacing w:val="-7"/>
                      </w:rPr>
                      <w:t>产业发属</w:t>
                    </w:r>
                  </w:p>
                </w:txbxContent>
              </v:textbox>
            </v:shape>
            <v:shape id="_x0000_s1428" style="position:absolute;left:2416;top:1469;width:1795;height:232;" filled="false" stroked="false" type="#_x0000_t202">
              <v:fill on="false"/>
              <v:stroke on="false"/>
              <v:path/>
              <v:imagedata o:title=""/>
              <o:lock v:ext="edit" aspectratio="false"/>
              <v:textbox inset="0mm,0mm,0mm,0mm">
                <w:txbxContent>
                  <w:p>
                    <w:pPr>
                      <w:ind w:left="20"/>
                      <w:spacing w:before="19" w:line="232" w:lineRule="auto"/>
                      <w:rPr>
                        <w:rFonts w:ascii="SimHei" w:hAnsi="SimHei" w:eastAsia="SimHei" w:cs="SimHei"/>
                        <w:sz w:val="18"/>
                        <w:szCs w:val="18"/>
                      </w:rPr>
                    </w:pPr>
                    <w:r>
                      <w:rPr>
                        <w:rFonts w:ascii="SimHei" w:hAnsi="SimHei" w:eastAsia="SimHei" w:cs="SimHei"/>
                        <w:sz w:val="18"/>
                        <w:szCs w:val="18"/>
                        <w:b/>
                        <w:bCs/>
                        <w:spacing w:val="23"/>
                      </w:rPr>
                      <w:t>要素驱动+投资驱动</w:t>
                    </w:r>
                  </w:p>
                </w:txbxContent>
              </v:textbox>
            </v:shape>
            <v:shape id="_x0000_s1430" style="position:absolute;left:6607;top:1388;width:888;height:292;" filled="false" stroked="false" type="#_x0000_t202">
              <v:fill on="false"/>
              <v:stroke on="false"/>
              <v:path/>
              <v:imagedata o:title=""/>
              <o:lock v:ext="edit" aspectratio="false"/>
              <v:textbox inset="0mm,0mm,0mm,0mm">
                <w:txbxContent>
                  <w:p>
                    <w:pPr>
                      <w:spacing w:before="20" w:line="227" w:lineRule="auto"/>
                      <w:jc w:val="right"/>
                      <w:rPr>
                        <w:rFonts w:ascii="SimHei" w:hAnsi="SimHei" w:eastAsia="SimHei" w:cs="SimHei"/>
                        <w:sz w:val="24"/>
                        <w:szCs w:val="24"/>
                      </w:rPr>
                    </w:pPr>
                    <w:r>
                      <w:rPr>
                        <w:rFonts w:ascii="SimHei" w:hAnsi="SimHei" w:eastAsia="SimHei" w:cs="SimHei"/>
                        <w:sz w:val="24"/>
                        <w:szCs w:val="24"/>
                        <w:b/>
                        <w:bCs/>
                        <w:color w:val="FFFFFF"/>
                        <w:spacing w:val="-17"/>
                        <w:w w:val="93"/>
                      </w:rPr>
                      <w:t>投</w:t>
                    </w:r>
                    <w:r>
                      <w:rPr>
                        <w:rFonts w:ascii="SimHei" w:hAnsi="SimHei" w:eastAsia="SimHei" w:cs="SimHei"/>
                        <w:sz w:val="24"/>
                        <w:szCs w:val="24"/>
                        <w:b/>
                        <w:bCs/>
                        <w:color w:val="FFFFFF"/>
                        <w:spacing w:val="-16"/>
                        <w:w w:val="93"/>
                      </w:rPr>
                      <w:t>资驱</w:t>
                    </w:r>
                    <w:r>
                      <w:rPr>
                        <w:rFonts w:ascii="SimHei" w:hAnsi="SimHei" w:eastAsia="SimHei" w:cs="SimHei"/>
                        <w:sz w:val="24"/>
                        <w:szCs w:val="24"/>
                        <w:b/>
                        <w:bCs/>
                        <w:color w:val="FFFFFF"/>
                        <w:spacing w:val="-15"/>
                        <w:w w:val="93"/>
                      </w:rPr>
                      <w:t>动</w:t>
                    </w:r>
                  </w:p>
                </w:txbxContent>
              </v:textbox>
            </v:shape>
            <v:shape id="_x0000_s1432" style="position:absolute;left:2845;top:3952;width:959;height:232;" filled="false" stroked="false" type="#_x0000_t202">
              <v:fill on="false"/>
              <v:stroke on="false"/>
              <v:path/>
              <v:imagedata o:title=""/>
              <o:lock v:ext="edit" aspectratio="false"/>
              <v:textbox inset="0mm,0mm,0mm,0mm">
                <w:txbxContent>
                  <w:p>
                    <w:pPr>
                      <w:ind w:left="20"/>
                      <w:spacing w:before="19" w:line="232" w:lineRule="auto"/>
                      <w:rPr>
                        <w:rFonts w:ascii="SimHei" w:hAnsi="SimHei" w:eastAsia="SimHei" w:cs="SimHei"/>
                        <w:sz w:val="18"/>
                        <w:szCs w:val="18"/>
                      </w:rPr>
                    </w:pPr>
                    <w:r>
                      <w:rPr>
                        <w:rFonts w:ascii="SimHei" w:hAnsi="SimHei" w:eastAsia="SimHei" w:cs="SimHei"/>
                        <w:sz w:val="18"/>
                        <w:szCs w:val="18"/>
                        <w:b/>
                        <w:bCs/>
                        <w:spacing w:val="1"/>
                      </w:rPr>
                      <w:t>第一次转型</w:t>
                    </w:r>
                  </w:p>
                </w:txbxContent>
              </v:textbox>
            </v:shape>
          </v:group>
        </w:pict>
      </w:r>
    </w:p>
    <w:p>
      <w:pPr>
        <w:ind w:left="6199"/>
        <w:spacing w:before="169" w:line="227" w:lineRule="auto"/>
        <w:rPr>
          <w:rFonts w:ascii="SimHei" w:hAnsi="SimHei" w:eastAsia="SimHei" w:cs="SimHei"/>
          <w:sz w:val="24"/>
          <w:szCs w:val="24"/>
        </w:rPr>
      </w:pPr>
      <w:r>
        <w:rPr>
          <w:rFonts w:ascii="SimHei" w:hAnsi="SimHei" w:eastAsia="SimHei" w:cs="SimHei"/>
          <w:sz w:val="24"/>
          <w:szCs w:val="24"/>
          <w:b/>
          <w:bCs/>
          <w:spacing w:val="1"/>
        </w:rPr>
        <w:t>图</w:t>
      </w:r>
      <w:r>
        <w:rPr>
          <w:rFonts w:ascii="SimHei" w:hAnsi="SimHei" w:eastAsia="SimHei" w:cs="SimHei"/>
          <w:sz w:val="24"/>
          <w:szCs w:val="24"/>
          <w:spacing w:val="-37"/>
        </w:rPr>
        <w:t xml:space="preserve"> </w:t>
      </w:r>
      <w:r>
        <w:rPr>
          <w:rFonts w:ascii="SimHei" w:hAnsi="SimHei" w:eastAsia="SimHei" w:cs="SimHei"/>
          <w:sz w:val="24"/>
          <w:szCs w:val="24"/>
          <w:b/>
          <w:bCs/>
          <w:spacing w:val="1"/>
        </w:rPr>
        <w:t>7</w:t>
      </w:r>
      <w:r>
        <w:rPr>
          <w:rFonts w:ascii="SimHei" w:hAnsi="SimHei" w:eastAsia="SimHei" w:cs="SimHei"/>
          <w:sz w:val="24"/>
          <w:szCs w:val="24"/>
          <w:spacing w:val="-55"/>
        </w:rPr>
        <w:t xml:space="preserve"> </w:t>
      </w:r>
      <w:r>
        <w:rPr>
          <w:rFonts w:ascii="SimHei" w:hAnsi="SimHei" w:eastAsia="SimHei" w:cs="SimHei"/>
          <w:sz w:val="24"/>
          <w:szCs w:val="24"/>
          <w:b/>
          <w:bCs/>
          <w:spacing w:val="1"/>
        </w:rPr>
        <w:t>-</w:t>
      </w:r>
      <w:r>
        <w:rPr>
          <w:rFonts w:ascii="SimHei" w:hAnsi="SimHei" w:eastAsia="SimHei" w:cs="SimHei"/>
          <w:sz w:val="24"/>
          <w:szCs w:val="24"/>
          <w:spacing w:val="-36"/>
        </w:rPr>
        <w:t xml:space="preserve"> </w:t>
      </w:r>
      <w:r>
        <w:rPr>
          <w:rFonts w:ascii="SimHei" w:hAnsi="SimHei" w:eastAsia="SimHei" w:cs="SimHei"/>
          <w:sz w:val="24"/>
          <w:szCs w:val="24"/>
          <w:b/>
          <w:bCs/>
          <w:spacing w:val="1"/>
        </w:rPr>
        <w:t>1</w:t>
      </w:r>
      <w:r>
        <w:rPr>
          <w:rFonts w:ascii="SimHei" w:hAnsi="SimHei" w:eastAsia="SimHei" w:cs="SimHei"/>
          <w:sz w:val="24"/>
          <w:szCs w:val="24"/>
          <w:spacing w:val="1"/>
        </w:rPr>
        <w:t xml:space="preserve">  </w:t>
      </w:r>
      <w:r>
        <w:rPr>
          <w:rFonts w:ascii="SimHei" w:hAnsi="SimHei" w:eastAsia="SimHei" w:cs="SimHei"/>
          <w:sz w:val="24"/>
          <w:szCs w:val="24"/>
          <w:b/>
          <w:bCs/>
          <w:spacing w:val="1"/>
        </w:rPr>
        <w:t>我国企业转型历程</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1633"/>
        <w:spacing w:before="160" w:line="223" w:lineRule="auto"/>
        <w:rPr>
          <w:rFonts w:ascii="SimHei" w:hAnsi="SimHei" w:eastAsia="SimHei" w:cs="SimHei"/>
          <w:sz w:val="49"/>
          <w:szCs w:val="49"/>
        </w:rPr>
      </w:pPr>
      <w:r>
        <w:drawing>
          <wp:anchor distT="0" distB="0" distL="0" distR="0" simplePos="0" relativeHeight="254023680" behindDoc="1" locked="0" layoutInCell="1" allowOverlap="1">
            <wp:simplePos x="0" y="0"/>
            <wp:positionH relativeFrom="column">
              <wp:posOffset>916722</wp:posOffset>
            </wp:positionH>
            <wp:positionV relativeFrom="paragraph">
              <wp:posOffset>-317650</wp:posOffset>
            </wp:positionV>
            <wp:extent cx="7941912" cy="1503477"/>
            <wp:effectExtent l="0" t="0" r="0" b="0"/>
            <wp:wrapNone/>
            <wp:docPr id="464" name="IM 464"/>
            <wp:cNvGraphicFramePr/>
            <a:graphic>
              <a:graphicData uri="http://schemas.openxmlformats.org/drawingml/2006/picture">
                <pic:pic>
                  <pic:nvPicPr>
                    <pic:cNvPr id="464" name="IM 464"/>
                    <pic:cNvPicPr/>
                  </pic:nvPicPr>
                  <pic:blipFill>
                    <a:blip r:embed="rId413"/>
                    <a:stretch>
                      <a:fillRect/>
                    </a:stretch>
                  </pic:blipFill>
                  <pic:spPr>
                    <a:xfrm rot="0">
                      <a:off x="0" y="0"/>
                      <a:ext cx="7941912" cy="1503477"/>
                    </a:xfrm>
                    <a:prstGeom prst="rect">
                      <a:avLst/>
                    </a:prstGeom>
                  </pic:spPr>
                </pic:pic>
              </a:graphicData>
            </a:graphic>
          </wp:anchor>
        </w:drawing>
      </w:r>
      <w:r>
        <w:rPr>
          <w:rFonts w:ascii="SimHei" w:hAnsi="SimHei" w:eastAsia="SimHei" w:cs="SimHei"/>
          <w:sz w:val="49"/>
          <w:szCs w:val="49"/>
          <w:color w:val="FFFFFF"/>
          <w:spacing w:val="23"/>
        </w:rPr>
        <w:t>Q83:</w:t>
      </w:r>
      <w:r>
        <w:rPr>
          <w:rFonts w:ascii="SimHei" w:hAnsi="SimHei" w:eastAsia="SimHei" w:cs="SimHei"/>
          <w:sz w:val="49"/>
          <w:szCs w:val="49"/>
          <w:color w:val="FFFFFF"/>
          <w:spacing w:val="23"/>
        </w:rPr>
        <w:t xml:space="preserve">  </w:t>
      </w:r>
      <w:r>
        <w:rPr>
          <w:rFonts w:ascii="SimHei" w:hAnsi="SimHei" w:eastAsia="SimHei" w:cs="SimHei"/>
          <w:sz w:val="49"/>
          <w:szCs w:val="49"/>
          <w:color w:val="FFFFFF"/>
          <w:spacing w:val="23"/>
        </w:rPr>
        <w:t>数据要素在数字化转型中主要发挥哪些方面的</w:t>
      </w:r>
    </w:p>
    <w:p>
      <w:pPr>
        <w:ind w:left="3324"/>
        <w:spacing w:before="80" w:line="223" w:lineRule="auto"/>
        <w:rPr>
          <w:rFonts w:ascii="SimHei" w:hAnsi="SimHei" w:eastAsia="SimHei" w:cs="SimHei"/>
          <w:sz w:val="49"/>
          <w:szCs w:val="49"/>
        </w:rPr>
      </w:pPr>
      <w:r>
        <w:rPr>
          <w:rFonts w:ascii="SimHei" w:hAnsi="SimHei" w:eastAsia="SimHei" w:cs="SimHei"/>
          <w:sz w:val="49"/>
          <w:szCs w:val="49"/>
          <w:color w:val="FFFFFF"/>
          <w:spacing w:val="35"/>
        </w:rPr>
        <w:t>作用?</w:t>
      </w:r>
    </w:p>
    <w:p>
      <w:pPr>
        <w:pStyle w:val="BodyText"/>
        <w:spacing w:line="473" w:lineRule="auto"/>
        <w:rPr/>
      </w:pPr>
      <w:r/>
    </w:p>
    <w:p>
      <w:pPr>
        <w:ind w:left="10955"/>
        <w:spacing w:before="95" w:line="225" w:lineRule="auto"/>
        <w:rPr>
          <w:rFonts w:ascii="KaiTi" w:hAnsi="KaiTi" w:eastAsia="KaiTi" w:cs="KaiTi"/>
          <w:sz w:val="29"/>
          <w:szCs w:val="29"/>
        </w:rPr>
      </w:pPr>
      <w:r>
        <w:rPr>
          <w:rFonts w:ascii="KaiTi" w:hAnsi="KaiTi" w:eastAsia="KaiTi" w:cs="KaiTi"/>
          <w:sz w:val="29"/>
          <w:szCs w:val="29"/>
          <w:spacing w:val="10"/>
        </w:rPr>
        <w:t>点亮智库</w:t>
      </w:r>
      <w:r>
        <w:rPr>
          <w:rFonts w:ascii="KaiTi" w:hAnsi="KaiTi" w:eastAsia="KaiTi" w:cs="KaiTi"/>
          <w:sz w:val="29"/>
          <w:szCs w:val="29"/>
          <w:spacing w:val="10"/>
        </w:rPr>
        <w:t xml:space="preserve"> </w:t>
      </w:r>
      <w:r>
        <w:rPr>
          <w:rFonts w:ascii="KaiTi" w:hAnsi="KaiTi" w:eastAsia="KaiTi" w:cs="KaiTi"/>
          <w:sz w:val="29"/>
          <w:szCs w:val="29"/>
          <w:spacing w:val="10"/>
        </w:rPr>
        <w:t>·</w:t>
      </w:r>
      <w:r>
        <w:rPr>
          <w:rFonts w:ascii="KaiTi" w:hAnsi="KaiTi" w:eastAsia="KaiTi" w:cs="KaiTi"/>
          <w:sz w:val="29"/>
          <w:szCs w:val="29"/>
          <w:spacing w:val="-53"/>
        </w:rPr>
        <w:t xml:space="preserve"> </w:t>
      </w:r>
      <w:r>
        <w:rPr>
          <w:rFonts w:ascii="KaiTi" w:hAnsi="KaiTi" w:eastAsia="KaiTi" w:cs="KaiTi"/>
          <w:sz w:val="29"/>
          <w:szCs w:val="29"/>
          <w:spacing w:val="10"/>
        </w:rPr>
        <w:t>中信联</w:t>
      </w:r>
    </w:p>
    <w:p>
      <w:pPr>
        <w:pStyle w:val="BodyText"/>
        <w:spacing w:line="250" w:lineRule="auto"/>
        <w:rPr/>
      </w:pPr>
      <w:r/>
    </w:p>
    <w:p>
      <w:pPr>
        <w:pStyle w:val="BodyText"/>
        <w:spacing w:line="250" w:lineRule="auto"/>
        <w:rPr/>
      </w:pPr>
      <w:r/>
    </w:p>
    <w:p>
      <w:pPr>
        <w:ind w:left="2755"/>
        <w:spacing w:before="111" w:line="623" w:lineRule="exact"/>
        <w:rPr>
          <w:rFonts w:ascii="FangSong" w:hAnsi="FangSong" w:eastAsia="FangSong" w:cs="FangSong"/>
          <w:sz w:val="34"/>
          <w:szCs w:val="34"/>
        </w:rPr>
      </w:pPr>
      <w:r>
        <w:rPr>
          <w:rFonts w:ascii="FangSong" w:hAnsi="FangSong" w:eastAsia="FangSong" w:cs="FangSong"/>
          <w:sz w:val="34"/>
          <w:szCs w:val="34"/>
          <w:spacing w:val="-5"/>
          <w:position w:val="20"/>
        </w:rPr>
        <w:t>数据要素在企业转型中主要发挥的作用有三个层次。</w:t>
      </w:r>
      <w:r>
        <w:rPr>
          <w:rFonts w:ascii="FangSong" w:hAnsi="FangSong" w:eastAsia="FangSong" w:cs="FangSong"/>
          <w:sz w:val="34"/>
          <w:szCs w:val="34"/>
          <w:spacing w:val="95"/>
          <w:position w:val="20"/>
        </w:rPr>
        <w:t xml:space="preserve"> </w:t>
      </w:r>
      <w:r>
        <w:rPr>
          <w:rFonts w:ascii="FangSong" w:hAnsi="FangSong" w:eastAsia="FangSong" w:cs="FangSong"/>
          <w:sz w:val="34"/>
          <w:szCs w:val="34"/>
          <w:spacing w:val="-5"/>
          <w:position w:val="20"/>
        </w:rPr>
        <w:t>一是作为信息媒介。</w:t>
      </w:r>
    </w:p>
    <w:p>
      <w:pPr>
        <w:ind w:left="2804"/>
        <w:spacing w:before="1" w:line="224" w:lineRule="auto"/>
        <w:rPr>
          <w:rFonts w:ascii="FangSong" w:hAnsi="FangSong" w:eastAsia="FangSong" w:cs="FangSong"/>
          <w:sz w:val="34"/>
          <w:szCs w:val="34"/>
        </w:rPr>
      </w:pPr>
      <w:r>
        <w:rPr>
          <w:rFonts w:ascii="FangSong" w:hAnsi="FangSong" w:eastAsia="FangSong" w:cs="FangSong"/>
          <w:sz w:val="34"/>
          <w:szCs w:val="34"/>
          <w:spacing w:val="8"/>
        </w:rPr>
        <w:t>通过构建信息网络推动实现基于数据的信息透明和对称，可提</w:t>
      </w:r>
      <w:r>
        <w:rPr>
          <w:rFonts w:ascii="FangSong" w:hAnsi="FangSong" w:eastAsia="FangSong" w:cs="FangSong"/>
          <w:sz w:val="34"/>
          <w:szCs w:val="34"/>
          <w:spacing w:val="7"/>
        </w:rPr>
        <w:t>升企业综</w:t>
      </w:r>
    </w:p>
    <w:p>
      <w:pPr>
        <w:ind w:left="1633" w:right="462"/>
        <w:spacing w:before="206" w:line="336" w:lineRule="auto"/>
        <w:rPr>
          <w:rFonts w:ascii="FangSong" w:hAnsi="FangSong" w:eastAsia="FangSong" w:cs="FangSong"/>
          <w:sz w:val="34"/>
          <w:szCs w:val="34"/>
        </w:rPr>
      </w:pPr>
      <w:r>
        <w:rPr>
          <w:rFonts w:ascii="FangSong" w:hAnsi="FangSong" w:eastAsia="FangSong" w:cs="FangSong"/>
          <w:sz w:val="34"/>
          <w:szCs w:val="34"/>
          <w:spacing w:val="9"/>
        </w:rPr>
        <w:t>合集成水平，提高全社会资源的综合配置效率。二是</w:t>
      </w:r>
      <w:r>
        <w:rPr>
          <w:rFonts w:ascii="FangSong" w:hAnsi="FangSong" w:eastAsia="FangSong" w:cs="FangSong"/>
          <w:sz w:val="34"/>
          <w:szCs w:val="34"/>
          <w:spacing w:val="8"/>
        </w:rPr>
        <w:t>作为价值媒介。随着区块</w:t>
      </w:r>
      <w:r>
        <w:rPr>
          <w:rFonts w:ascii="FangSong" w:hAnsi="FangSong" w:eastAsia="FangSong" w:cs="FangSong"/>
          <w:sz w:val="34"/>
          <w:szCs w:val="34"/>
        </w:rPr>
        <w:t xml:space="preserve"> </w:t>
      </w:r>
      <w:r>
        <w:rPr>
          <w:rFonts w:ascii="FangSong" w:hAnsi="FangSong" w:eastAsia="FangSong" w:cs="FangSong"/>
          <w:sz w:val="34"/>
          <w:szCs w:val="34"/>
          <w:spacing w:val="7"/>
        </w:rPr>
        <w:t>链等技术的发展，数据已成为一种新的价值媒介</w:t>
      </w:r>
      <w:r>
        <w:rPr>
          <w:rFonts w:ascii="FangSong" w:hAnsi="FangSong" w:eastAsia="FangSong" w:cs="FangSong"/>
          <w:sz w:val="34"/>
          <w:szCs w:val="34"/>
          <w:spacing w:val="6"/>
        </w:rPr>
        <w:t>，基于数据的价值在线交换，</w:t>
      </w:r>
      <w:r>
        <w:rPr>
          <w:rFonts w:ascii="FangSong" w:hAnsi="FangSong" w:eastAsia="FangSong" w:cs="FangSong"/>
          <w:sz w:val="34"/>
          <w:szCs w:val="34"/>
        </w:rPr>
        <w:t xml:space="preserve"> </w:t>
      </w:r>
      <w:r>
        <w:rPr>
          <w:rFonts w:ascii="FangSong" w:hAnsi="FangSong" w:eastAsia="FangSong" w:cs="FangSong"/>
          <w:sz w:val="34"/>
          <w:szCs w:val="34"/>
          <w:spacing w:val="19"/>
        </w:rPr>
        <w:t>形成数据驱动的信用体系和交换机制，可大幅提升企业的价值创造和传递能</w:t>
      </w:r>
      <w:r>
        <w:rPr>
          <w:rFonts w:ascii="FangSong" w:hAnsi="FangSong" w:eastAsia="FangSong" w:cs="FangSong"/>
          <w:sz w:val="34"/>
          <w:szCs w:val="34"/>
          <w:spacing w:val="14"/>
        </w:rPr>
        <w:t xml:space="preserve"> </w:t>
      </w:r>
      <w:r>
        <w:rPr>
          <w:rFonts w:ascii="FangSong" w:hAnsi="FangSong" w:eastAsia="FangSong" w:cs="FangSong"/>
          <w:sz w:val="34"/>
          <w:szCs w:val="34"/>
          <w:spacing w:val="19"/>
        </w:rPr>
        <w:t>力，提高全社会资源的综合利用水平。三是作为创新媒介。用数据科学重新</w:t>
      </w:r>
      <w:r>
        <w:rPr>
          <w:rFonts w:ascii="FangSong" w:hAnsi="FangSong" w:eastAsia="FangSong" w:cs="FangSong"/>
          <w:sz w:val="34"/>
          <w:szCs w:val="34"/>
          <w:spacing w:val="4"/>
        </w:rPr>
        <w:t xml:space="preserve"> </w:t>
      </w:r>
      <w:r>
        <w:rPr>
          <w:rFonts w:ascii="FangSong" w:hAnsi="FangSong" w:eastAsia="FangSong" w:cs="FangSong"/>
          <w:sz w:val="34"/>
          <w:szCs w:val="34"/>
          <w:spacing w:val="9"/>
        </w:rPr>
        <w:t>定义生产机理，数据模型成为知识经验和技能的新载体，尤其是以数据模型承</w:t>
      </w:r>
      <w:r>
        <w:rPr>
          <w:rFonts w:ascii="FangSong" w:hAnsi="FangSong" w:eastAsia="FangSong" w:cs="FangSong"/>
          <w:sz w:val="34"/>
          <w:szCs w:val="34"/>
          <w:spacing w:val="4"/>
        </w:rPr>
        <w:t xml:space="preserve"> </w:t>
      </w:r>
      <w:r>
        <w:rPr>
          <w:rFonts w:ascii="FangSong" w:hAnsi="FangSong" w:eastAsia="FangSong" w:cs="FangSong"/>
          <w:sz w:val="34"/>
          <w:szCs w:val="34"/>
          <w:spacing w:val="9"/>
        </w:rPr>
        <w:t>载不确定性知识技能，通过模块化、数字化封装和平台</w:t>
      </w:r>
      <w:r>
        <w:rPr>
          <w:rFonts w:ascii="FangSong" w:hAnsi="FangSong" w:eastAsia="FangSong" w:cs="FangSong"/>
          <w:sz w:val="34"/>
          <w:szCs w:val="34"/>
          <w:spacing w:val="8"/>
        </w:rPr>
        <w:t>化部署，支持社会化按</w:t>
      </w:r>
    </w:p>
    <w:p>
      <w:pPr>
        <w:ind w:left="1633"/>
        <w:spacing w:line="225" w:lineRule="auto"/>
        <w:rPr>
          <w:rFonts w:ascii="FangSong" w:hAnsi="FangSong" w:eastAsia="FangSong" w:cs="FangSong"/>
          <w:sz w:val="34"/>
          <w:szCs w:val="34"/>
        </w:rPr>
      </w:pPr>
      <w:r>
        <w:rPr>
          <w:rFonts w:ascii="FangSong" w:hAnsi="FangSong" w:eastAsia="FangSong" w:cs="FangSong"/>
          <w:sz w:val="34"/>
          <w:szCs w:val="34"/>
          <w:spacing w:val="8"/>
        </w:rPr>
        <w:t>需共享和利用，通过基于数据模型的自学习、跨界学习、网络化学习和生</w:t>
      </w:r>
      <w:r>
        <w:rPr>
          <w:rFonts w:ascii="FangSong" w:hAnsi="FangSong" w:eastAsia="FangSong" w:cs="FangSong"/>
          <w:sz w:val="34"/>
          <w:szCs w:val="34"/>
          <w:spacing w:val="7"/>
        </w:rPr>
        <w:t>态化</w:t>
      </w:r>
    </w:p>
    <w:p>
      <w:pPr>
        <w:pStyle w:val="BodyText"/>
        <w:spacing w:line="257" w:lineRule="auto"/>
        <w:rPr/>
      </w:pPr>
      <w:r/>
    </w:p>
    <w:p>
      <w:pPr>
        <w:pStyle w:val="BodyText"/>
        <w:spacing w:line="257" w:lineRule="auto"/>
        <w:rPr/>
      </w:pPr>
      <w:r/>
    </w:p>
    <w:p>
      <w:pPr>
        <w:pStyle w:val="BodyText"/>
        <w:spacing w:line="257" w:lineRule="auto"/>
        <w:rPr/>
      </w:pPr>
      <w:r/>
    </w:p>
    <w:p>
      <w:pPr>
        <w:ind w:left="13340"/>
        <w:spacing w:before="78" w:line="187" w:lineRule="auto"/>
        <w:rPr>
          <w:rFonts w:ascii="SimSun" w:hAnsi="SimSun" w:eastAsia="SimSun" w:cs="SimSun"/>
          <w:sz w:val="24"/>
          <w:szCs w:val="24"/>
        </w:rPr>
      </w:pPr>
      <w:r>
        <w:rPr>
          <w:rFonts w:ascii="SimSun" w:hAnsi="SimSun" w:eastAsia="SimSun" w:cs="SimSun"/>
          <w:sz w:val="24"/>
          <w:szCs w:val="24"/>
          <w:spacing w:val="-1"/>
        </w:rPr>
        <w:t>239</w:t>
      </w:r>
    </w:p>
    <w:p>
      <w:pPr>
        <w:spacing w:line="187" w:lineRule="auto"/>
        <w:sectPr>
          <w:pgSz w:w="31680" w:h="23307"/>
          <w:pgMar w:top="1233" w:right="1534" w:bottom="400" w:left="1986" w:header="0" w:footer="0" w:gutter="0"/>
          <w:cols w:equalWidth="0" w:num="2">
            <w:col w:w="14092" w:space="100"/>
            <w:col w:w="13968" w:space="0"/>
          </w:cols>
        </w:sectPr>
        <w:rPr>
          <w:rFonts w:ascii="SimSun" w:hAnsi="SimSun" w:eastAsia="SimSun" w:cs="SimSun"/>
          <w:sz w:val="24"/>
          <w:szCs w:val="24"/>
        </w:rPr>
      </w:pPr>
    </w:p>
    <w:p>
      <w:pPr>
        <w:ind w:left="240"/>
        <w:spacing w:before="57" w:line="227" w:lineRule="auto"/>
        <w:rPr>
          <w:rFonts w:ascii="SimHei" w:hAnsi="SimHei" w:eastAsia="SimHei" w:cs="SimHei"/>
          <w:sz w:val="27"/>
          <w:szCs w:val="27"/>
        </w:rPr>
      </w:pPr>
      <w:r>
        <w:pict>
          <v:rect id="_x0000_s1434" style="position:absolute;margin-left:780.041pt;margin-top:797.871pt;mso-position-vertical-relative:page;mso-position-horizontal-relative:page;width:0.45pt;height:308.5pt;z-index:254052352;" o:allowincell="f" fillcolor="#000000" filled="true" stroked="false"/>
        </w:pict>
      </w:r>
      <w:r>
        <w:drawing>
          <wp:anchor distT="0" distB="0" distL="0" distR="0" simplePos="0" relativeHeight="254049280" behindDoc="0" locked="0" layoutInCell="0" allowOverlap="1">
            <wp:simplePos x="0" y="0"/>
            <wp:positionH relativeFrom="page">
              <wp:posOffset>1143639</wp:posOffset>
            </wp:positionH>
            <wp:positionV relativeFrom="page">
              <wp:posOffset>13028094</wp:posOffset>
            </wp:positionV>
            <wp:extent cx="712738" cy="723857"/>
            <wp:effectExtent l="0" t="0" r="0" b="0"/>
            <wp:wrapNone/>
            <wp:docPr id="466" name="IM 466"/>
            <wp:cNvGraphicFramePr/>
            <a:graphic>
              <a:graphicData uri="http://schemas.openxmlformats.org/drawingml/2006/picture">
                <pic:pic>
                  <pic:nvPicPr>
                    <pic:cNvPr id="466" name="IM 466"/>
                    <pic:cNvPicPr/>
                  </pic:nvPicPr>
                  <pic:blipFill>
                    <a:blip r:embed="rId415"/>
                    <a:stretch>
                      <a:fillRect/>
                    </a:stretch>
                  </pic:blipFill>
                  <pic:spPr>
                    <a:xfrm rot="0">
                      <a:off x="0" y="0"/>
                      <a:ext cx="712738" cy="723857"/>
                    </a:xfrm>
                    <a:prstGeom prst="rect">
                      <a:avLst/>
                    </a:prstGeom>
                  </pic:spPr>
                </pic:pic>
              </a:graphicData>
            </a:graphic>
          </wp:anchor>
        </w:drawing>
      </w:r>
      <w:r>
        <w:drawing>
          <wp:anchor distT="0" distB="0" distL="0" distR="0" simplePos="0" relativeHeight="254050304" behindDoc="0" locked="0" layoutInCell="0" allowOverlap="1">
            <wp:simplePos x="0" y="0"/>
            <wp:positionH relativeFrom="page">
              <wp:posOffset>10718633</wp:posOffset>
            </wp:positionH>
            <wp:positionV relativeFrom="page">
              <wp:posOffset>1552564</wp:posOffset>
            </wp:positionV>
            <wp:extent cx="8221333" cy="10991"/>
            <wp:effectExtent l="0" t="0" r="0" b="0"/>
            <wp:wrapNone/>
            <wp:docPr id="468" name="IM 468"/>
            <wp:cNvGraphicFramePr/>
            <a:graphic>
              <a:graphicData uri="http://schemas.openxmlformats.org/drawingml/2006/picture">
                <pic:pic>
                  <pic:nvPicPr>
                    <pic:cNvPr id="468" name="IM 468"/>
                    <pic:cNvPicPr/>
                  </pic:nvPicPr>
                  <pic:blipFill>
                    <a:blip r:embed="rId416"/>
                    <a:stretch>
                      <a:fillRect/>
                    </a:stretch>
                  </pic:blipFill>
                  <pic:spPr>
                    <a:xfrm rot="0">
                      <a:off x="0" y="0"/>
                      <a:ext cx="8221333" cy="10991"/>
                    </a:xfrm>
                    <a:prstGeom prst="rect">
                      <a:avLst/>
                    </a:prstGeom>
                  </pic:spPr>
                </pic:pic>
              </a:graphicData>
            </a:graphic>
          </wp:anchor>
        </w:drawing>
      </w:r>
      <w:r>
        <w:drawing>
          <wp:anchor distT="0" distB="0" distL="0" distR="0" simplePos="0" relativeHeight="254051328" behindDoc="0" locked="0" layoutInCell="0" allowOverlap="1">
            <wp:simplePos x="0" y="0"/>
            <wp:positionH relativeFrom="page">
              <wp:posOffset>10718633</wp:posOffset>
            </wp:positionH>
            <wp:positionV relativeFrom="page">
              <wp:posOffset>7673885</wp:posOffset>
            </wp:positionV>
            <wp:extent cx="2353664" cy="6350"/>
            <wp:effectExtent l="0" t="0" r="0" b="0"/>
            <wp:wrapNone/>
            <wp:docPr id="470" name="IM 470"/>
            <wp:cNvGraphicFramePr/>
            <a:graphic>
              <a:graphicData uri="http://schemas.openxmlformats.org/drawingml/2006/picture">
                <pic:pic>
                  <pic:nvPicPr>
                    <pic:cNvPr id="470" name="IM 470"/>
                    <pic:cNvPicPr/>
                  </pic:nvPicPr>
                  <pic:blipFill>
                    <a:blip r:embed="rId417"/>
                    <a:stretch>
                      <a:fillRect/>
                    </a:stretch>
                  </pic:blipFill>
                  <pic:spPr>
                    <a:xfrm rot="0">
                      <a:off x="0" y="0"/>
                      <a:ext cx="2353664" cy="6350"/>
                    </a:xfrm>
                    <a:prstGeom prst="rect">
                      <a:avLst/>
                    </a:prstGeom>
                  </pic:spPr>
                </pic:pic>
              </a:graphicData>
            </a:graphic>
          </wp:anchor>
        </w:drawing>
      </w:r>
      <w:r>
        <w:rPr>
          <w:rFonts w:ascii="SimHei" w:hAnsi="SimHei" w:eastAsia="SimHei" w:cs="SimHei"/>
          <w:sz w:val="27"/>
          <w:szCs w:val="27"/>
          <w:b/>
          <w:bCs/>
          <w:spacing w:val="26"/>
        </w:rPr>
        <w:t>数字航图——数字化转型百问(第二辑)</w:t>
      </w:r>
    </w:p>
    <w:p>
      <w:pPr>
        <w:pStyle w:val="BodyText"/>
        <w:spacing w:line="268" w:lineRule="auto"/>
        <w:rPr/>
      </w:pPr>
      <w:r/>
    </w:p>
    <w:p>
      <w:pPr>
        <w:pStyle w:val="BodyText"/>
        <w:spacing w:line="268" w:lineRule="auto"/>
        <w:rPr/>
      </w:pPr>
      <w:r/>
    </w:p>
    <w:p>
      <w:pPr>
        <w:pStyle w:val="BodyText"/>
        <w:ind w:firstLine="236"/>
        <w:spacing w:line="2036" w:lineRule="exact"/>
        <w:rPr/>
      </w:pPr>
      <w:r>
        <w:rPr>
          <w:position w:val="-40"/>
        </w:rPr>
        <w:pict>
          <v:group id="_x0000_s1436" style="mso-position-vertical-relative:line;mso-position-horizontal-relative:char;width:636.05pt;height:101.8pt;" filled="false" stroked="false" coordsize="12720,2036" coordorigin="0,0">
            <v:shape id="_x0000_s1438" style="position:absolute;left:0;top:0;width:12720;height:2036;" filled="false" stroked="false" type="#_x0000_t75">
              <v:imagedata o:title="" r:id="rId418"/>
            </v:shape>
            <v:shape id="_x0000_s1440" style="position:absolute;left:-20;top:-20;width:12760;height:2076;" filled="false" stroked="false" type="#_x0000_t202">
              <v:fill on="false"/>
              <v:stroke on="false"/>
              <v:path/>
              <v:imagedata o:title=""/>
              <o:lock v:ext="edit" aspectratio="false"/>
              <v:textbox inset="0mm,0mm,0mm,0mm">
                <w:txbxContent>
                  <w:p>
                    <w:pPr>
                      <w:spacing w:line="280" w:lineRule="auto"/>
                      <w:rPr>
                        <w:rFonts w:ascii="Arial"/>
                        <w:sz w:val="21"/>
                      </w:rPr>
                    </w:pPr>
                    <w:r/>
                  </w:p>
                  <w:p>
                    <w:pPr>
                      <w:spacing w:line="280" w:lineRule="auto"/>
                      <w:rPr>
                        <w:rFonts w:ascii="Arial"/>
                        <w:sz w:val="21"/>
                      </w:rPr>
                    </w:pPr>
                    <w:r/>
                  </w:p>
                  <w:p>
                    <w:pPr>
                      <w:ind w:left="376"/>
                      <w:spacing w:before="110" w:line="226" w:lineRule="auto"/>
                      <w:rPr>
                        <w:rFonts w:ascii="FangSong" w:hAnsi="FangSong" w:eastAsia="FangSong" w:cs="FangSong"/>
                        <w:sz w:val="34"/>
                        <w:szCs w:val="34"/>
                      </w:rPr>
                    </w:pPr>
                    <w:r>
                      <w:rPr>
                        <w:rFonts w:ascii="FangSong" w:hAnsi="FangSong" w:eastAsia="FangSong" w:cs="FangSong"/>
                        <w:sz w:val="34"/>
                        <w:szCs w:val="34"/>
                        <w:spacing w:val="18"/>
                      </w:rPr>
                      <w:t>共创等，能极大地提升创新能力，缩短创新周期，赋能新技术、新</w:t>
                    </w:r>
                    <w:r>
                      <w:rPr>
                        <w:rFonts w:ascii="FangSong" w:hAnsi="FangSong" w:eastAsia="FangSong" w:cs="FangSong"/>
                        <w:sz w:val="34"/>
                        <w:szCs w:val="34"/>
                        <w:spacing w:val="17"/>
                      </w:rPr>
                      <w:t>产品、新模</w:t>
                    </w:r>
                  </w:p>
                  <w:p>
                    <w:pPr>
                      <w:ind w:left="376"/>
                      <w:spacing w:before="210" w:line="226" w:lineRule="auto"/>
                      <w:rPr>
                        <w:rFonts w:ascii="FangSong" w:hAnsi="FangSong" w:eastAsia="FangSong" w:cs="FangSong"/>
                        <w:sz w:val="34"/>
                        <w:szCs w:val="34"/>
                      </w:rPr>
                    </w:pPr>
                    <w:r>
                      <w:rPr>
                        <w:rFonts w:ascii="FangSong" w:hAnsi="FangSong" w:eastAsia="FangSong" w:cs="FangSong"/>
                        <w:sz w:val="34"/>
                        <w:szCs w:val="34"/>
                        <w:spacing w:val="16"/>
                      </w:rPr>
                      <w:t>式、新业态蓬勃发展，提高全社会资源的综合开发潜能。</w:t>
                    </w:r>
                  </w:p>
                </w:txbxContent>
              </v:textbox>
            </v:shape>
          </v:group>
        </w:pict>
      </w:r>
    </w:p>
    <w:p>
      <w:pPr>
        <w:pStyle w:val="BodyText"/>
        <w:spacing w:line="258" w:lineRule="auto"/>
        <w:rPr/>
      </w:pPr>
      <w:r/>
    </w:p>
    <w:p>
      <w:pPr>
        <w:pStyle w:val="BodyText"/>
        <w:spacing w:line="258" w:lineRule="auto"/>
        <w:rPr/>
      </w:pPr>
      <w:r/>
    </w:p>
    <w:p>
      <w:pPr>
        <w:pStyle w:val="BodyText"/>
        <w:spacing w:line="259" w:lineRule="auto"/>
        <w:rPr/>
      </w:pPr>
      <w:r/>
    </w:p>
    <w:p>
      <w:pPr>
        <w:spacing w:before="156" w:line="223" w:lineRule="auto"/>
        <w:rPr>
          <w:rFonts w:ascii="SimSun" w:hAnsi="SimSun" w:eastAsia="SimSun" w:cs="SimSun"/>
          <w:sz w:val="48"/>
          <w:szCs w:val="48"/>
        </w:rPr>
      </w:pPr>
      <w:bookmarkStart w:name="bookmark38" w:id="43"/>
      <w:bookmarkEnd w:id="43"/>
      <w:r>
        <w:rPr>
          <w:rFonts w:ascii="SimSun" w:hAnsi="SimSun" w:eastAsia="SimSun" w:cs="SimSun"/>
          <w:sz w:val="48"/>
          <w:szCs w:val="48"/>
          <w:b/>
          <w:bCs/>
          <w:spacing w:val="-76"/>
        </w:rPr>
        <w:t>【案例】</w:t>
      </w:r>
      <w:r>
        <w:rPr>
          <w:rFonts w:ascii="SimSun" w:hAnsi="SimSun" w:eastAsia="SimSun" w:cs="SimSun"/>
          <w:sz w:val="48"/>
          <w:szCs w:val="48"/>
          <w:spacing w:val="-5"/>
        </w:rPr>
        <w:t xml:space="preserve"> </w:t>
      </w:r>
      <w:r>
        <w:rPr>
          <w:rFonts w:ascii="SimSun" w:hAnsi="SimSun" w:eastAsia="SimSun" w:cs="SimSun"/>
          <w:sz w:val="48"/>
          <w:szCs w:val="48"/>
          <w:strike/>
        </w:rPr>
        <w:t xml:space="preserve">                                               </w:t>
      </w:r>
    </w:p>
    <w:p>
      <w:pPr>
        <w:pStyle w:val="BodyText"/>
        <w:spacing w:line="464" w:lineRule="auto"/>
        <w:rPr/>
      </w:pPr>
      <w:r/>
    </w:p>
    <w:p>
      <w:pPr>
        <w:ind w:left="236" w:right="2289" w:firstLine="800"/>
        <w:spacing w:before="110" w:line="350" w:lineRule="auto"/>
        <w:rPr>
          <w:rFonts w:ascii="SimSun" w:hAnsi="SimSun" w:eastAsia="SimSun" w:cs="SimSun"/>
          <w:sz w:val="34"/>
          <w:szCs w:val="34"/>
        </w:rPr>
      </w:pPr>
      <w:r>
        <w:rPr>
          <w:rFonts w:ascii="SimSun" w:hAnsi="SimSun" w:eastAsia="SimSun" w:cs="SimSun"/>
          <w:sz w:val="34"/>
          <w:szCs w:val="34"/>
          <w:spacing w:val="23"/>
        </w:rPr>
        <w:t>国家电网在电价持续降低、经营压力增大的严峻形势下，深挖数据资源的价</w:t>
      </w:r>
      <w:r>
        <w:rPr>
          <w:rFonts w:ascii="SimSun" w:hAnsi="SimSun" w:eastAsia="SimSun" w:cs="SimSun"/>
          <w:sz w:val="34"/>
          <w:szCs w:val="34"/>
          <w:spacing w:val="16"/>
        </w:rPr>
        <w:t xml:space="preserve"> </w:t>
      </w:r>
      <w:r>
        <w:rPr>
          <w:rFonts w:ascii="SimSun" w:hAnsi="SimSun" w:eastAsia="SimSun" w:cs="SimSun"/>
          <w:sz w:val="34"/>
          <w:szCs w:val="34"/>
          <w:spacing w:val="23"/>
        </w:rPr>
        <w:t>值和潜力，以数字化改造提升传统业务发展水平、促进产业升级，开拓能源数字</w:t>
      </w:r>
      <w:r>
        <w:rPr>
          <w:rFonts w:ascii="SimSun" w:hAnsi="SimSun" w:eastAsia="SimSun" w:cs="SimSun"/>
          <w:sz w:val="34"/>
          <w:szCs w:val="34"/>
          <w:spacing w:val="5"/>
        </w:rPr>
        <w:t xml:space="preserve"> </w:t>
      </w:r>
      <w:r>
        <w:rPr>
          <w:rFonts w:ascii="SimSun" w:hAnsi="SimSun" w:eastAsia="SimSun" w:cs="SimSun"/>
          <w:sz w:val="34"/>
          <w:szCs w:val="34"/>
          <w:spacing w:val="24"/>
        </w:rPr>
        <w:t>经济这一蓝海市场。在数据基础建设方面，建立跨部门、跨专业、</w:t>
      </w:r>
      <w:r>
        <w:rPr>
          <w:rFonts w:ascii="SimSun" w:hAnsi="SimSun" w:eastAsia="SimSun" w:cs="SimSun"/>
          <w:sz w:val="34"/>
          <w:szCs w:val="34"/>
          <w:spacing w:val="23"/>
        </w:rPr>
        <w:t>跨领域的一体</w:t>
      </w:r>
      <w:r>
        <w:rPr>
          <w:rFonts w:ascii="SimSun" w:hAnsi="SimSun" w:eastAsia="SimSun" w:cs="SimSun"/>
          <w:sz w:val="34"/>
          <w:szCs w:val="34"/>
        </w:rPr>
        <w:t xml:space="preserve"> </w:t>
      </w:r>
      <w:r>
        <w:rPr>
          <w:rFonts w:ascii="SimHei" w:hAnsi="SimHei" w:eastAsia="SimHei" w:cs="SimHei"/>
          <w:sz w:val="34"/>
          <w:szCs w:val="34"/>
          <w:spacing w:val="24"/>
        </w:rPr>
        <w:t>化数据资源体系，强化数据分级分类管理，建立最小化的数据共享负面清单，推</w:t>
      </w:r>
      <w:r>
        <w:rPr>
          <w:rFonts w:ascii="SimHei" w:hAnsi="SimHei" w:eastAsia="SimHei" w:cs="SimHei"/>
          <w:sz w:val="34"/>
          <w:szCs w:val="34"/>
          <w:spacing w:val="9"/>
        </w:rPr>
        <w:t xml:space="preserve"> </w:t>
      </w:r>
      <w:r>
        <w:rPr>
          <w:rFonts w:ascii="SimSun" w:hAnsi="SimSun" w:eastAsia="SimSun" w:cs="SimSun"/>
          <w:sz w:val="34"/>
          <w:szCs w:val="34"/>
          <w:spacing w:val="14"/>
        </w:rPr>
        <w:t>动数据规范授权、融合贯通、灵活获取，实现“一次录入、共享应用”。挖掘数据</w:t>
      </w:r>
      <w:r>
        <w:rPr>
          <w:rFonts w:ascii="SimSun" w:hAnsi="SimSun" w:eastAsia="SimSun" w:cs="SimSun"/>
          <w:sz w:val="34"/>
          <w:szCs w:val="34"/>
          <w:spacing w:val="13"/>
        </w:rPr>
        <w:t xml:space="preserve"> </w:t>
      </w:r>
      <w:r>
        <w:rPr>
          <w:rFonts w:ascii="SimSun" w:hAnsi="SimSun" w:eastAsia="SimSun" w:cs="SimSun"/>
          <w:sz w:val="34"/>
          <w:szCs w:val="34"/>
          <w:spacing w:val="18"/>
        </w:rPr>
        <w:t>的信息媒介作用，在新冠肺炎疫情期间，首创“企业复工电力指数”,及时准确反</w:t>
      </w:r>
      <w:r>
        <w:rPr>
          <w:rFonts w:ascii="SimSun" w:hAnsi="SimSun" w:eastAsia="SimSun" w:cs="SimSun"/>
          <w:sz w:val="34"/>
          <w:szCs w:val="34"/>
          <w:spacing w:val="13"/>
        </w:rPr>
        <w:t xml:space="preserve"> </w:t>
      </w:r>
      <w:r>
        <w:rPr>
          <w:rFonts w:ascii="SimSun" w:hAnsi="SimSun" w:eastAsia="SimSun" w:cs="SimSun"/>
          <w:sz w:val="34"/>
          <w:szCs w:val="34"/>
          <w:spacing w:val="24"/>
        </w:rPr>
        <w:t>映各行业复工复产情况，为各级政府科学决策提供数据支撑。挖掘数据的价值媒</w:t>
      </w:r>
      <w:r>
        <w:rPr>
          <w:rFonts w:ascii="SimSun" w:hAnsi="SimSun" w:eastAsia="SimSun" w:cs="SimSun"/>
          <w:sz w:val="34"/>
          <w:szCs w:val="34"/>
          <w:spacing w:val="11"/>
        </w:rPr>
        <w:t xml:space="preserve"> </w:t>
      </w:r>
      <w:r>
        <w:rPr>
          <w:rFonts w:ascii="SimSun" w:hAnsi="SimSun" w:eastAsia="SimSun" w:cs="SimSun"/>
          <w:sz w:val="34"/>
          <w:szCs w:val="34"/>
          <w:spacing w:val="25"/>
        </w:rPr>
        <w:t>介作用，积极拓展电力大数据征信服务，利用企业用电数据，积极开</w:t>
      </w:r>
      <w:r>
        <w:rPr>
          <w:rFonts w:ascii="SimSun" w:hAnsi="SimSun" w:eastAsia="SimSun" w:cs="SimSun"/>
          <w:sz w:val="34"/>
          <w:szCs w:val="34"/>
          <w:spacing w:val="24"/>
        </w:rPr>
        <w:t>展信贷反欺</w:t>
      </w:r>
      <w:r>
        <w:rPr>
          <w:rFonts w:ascii="SimSun" w:hAnsi="SimSun" w:eastAsia="SimSun" w:cs="SimSun"/>
          <w:sz w:val="34"/>
          <w:szCs w:val="34"/>
        </w:rPr>
        <w:t xml:space="preserve"> </w:t>
      </w:r>
      <w:r>
        <w:rPr>
          <w:rFonts w:ascii="SimSun" w:hAnsi="SimSun" w:eastAsia="SimSun" w:cs="SimSun"/>
          <w:sz w:val="34"/>
          <w:szCs w:val="34"/>
          <w:spacing w:val="35"/>
        </w:rPr>
        <w:t>诈、授信辅助、贷后预警等方面的数据分析与应用，破解金融机构对中小微企</w:t>
      </w:r>
      <w:r>
        <w:rPr>
          <w:rFonts w:ascii="SimSun" w:hAnsi="SimSun" w:eastAsia="SimSun" w:cs="SimSun"/>
          <w:sz w:val="34"/>
          <w:szCs w:val="34"/>
          <w:spacing w:val="2"/>
        </w:rPr>
        <w:t xml:space="preserve"> </w:t>
      </w:r>
      <w:r>
        <w:rPr>
          <w:rFonts w:ascii="SimSun" w:hAnsi="SimSun" w:eastAsia="SimSun" w:cs="SimSun"/>
          <w:sz w:val="34"/>
          <w:szCs w:val="34"/>
          <w:spacing w:val="25"/>
        </w:rPr>
        <w:t>业“不敢贷”“不愿贷”的难题，17家省公司及国网电商公司与金融机构签署战</w:t>
      </w:r>
      <w:r>
        <w:rPr>
          <w:rFonts w:ascii="SimSun" w:hAnsi="SimSun" w:eastAsia="SimSun" w:cs="SimSun"/>
          <w:sz w:val="34"/>
          <w:szCs w:val="34"/>
        </w:rPr>
        <w:t xml:space="preserve"> </w:t>
      </w:r>
      <w:r>
        <w:rPr>
          <w:rFonts w:ascii="SimSun" w:hAnsi="SimSun" w:eastAsia="SimSun" w:cs="SimSun"/>
          <w:sz w:val="34"/>
          <w:szCs w:val="34"/>
          <w:spacing w:val="37"/>
        </w:rPr>
        <w:t>略合作协议，促成了935家中小微企业融资33.8亿元。挖掘数据的创新媒介作</w:t>
      </w:r>
      <w:r>
        <w:rPr>
          <w:rFonts w:ascii="SimSun" w:hAnsi="SimSun" w:eastAsia="SimSun" w:cs="SimSun"/>
          <w:sz w:val="34"/>
          <w:szCs w:val="34"/>
          <w:spacing w:val="1"/>
        </w:rPr>
        <w:t xml:space="preserve"> </w:t>
      </w:r>
      <w:r>
        <w:rPr>
          <w:rFonts w:ascii="SimSun" w:hAnsi="SimSun" w:eastAsia="SimSun" w:cs="SimSun"/>
          <w:sz w:val="34"/>
          <w:szCs w:val="34"/>
          <w:spacing w:val="24"/>
        </w:rPr>
        <w:t>用，依托能源工业云网，整合各类数据资源，通过共性数据、服务的抽象提炼，</w:t>
      </w:r>
    </w:p>
    <w:p>
      <w:pPr>
        <w:ind w:left="236"/>
        <w:spacing w:before="1" w:line="223" w:lineRule="auto"/>
        <w:rPr>
          <w:rFonts w:ascii="SimSun" w:hAnsi="SimSun" w:eastAsia="SimSun" w:cs="SimSun"/>
          <w:sz w:val="34"/>
          <w:szCs w:val="34"/>
        </w:rPr>
      </w:pPr>
      <w:r>
        <w:rPr>
          <w:rFonts w:ascii="SimSun" w:hAnsi="SimSun" w:eastAsia="SimSun" w:cs="SimSun"/>
          <w:sz w:val="34"/>
          <w:szCs w:val="34"/>
          <w:spacing w:val="36"/>
        </w:rPr>
        <w:t>沉淀整合核心业务共性内容，支持业务运营和创新，通过工业云网建设实现了</w:t>
      </w:r>
    </w:p>
    <w:p>
      <w:pPr>
        <w:ind w:left="241"/>
        <w:spacing w:before="226" w:line="643" w:lineRule="exact"/>
        <w:rPr>
          <w:rFonts w:ascii="SimSun" w:hAnsi="SimSun" w:eastAsia="SimSun" w:cs="SimSun"/>
          <w:sz w:val="34"/>
          <w:szCs w:val="34"/>
        </w:rPr>
      </w:pPr>
      <w:r>
        <w:rPr>
          <w:rFonts w:ascii="SimSun" w:hAnsi="SimSun" w:eastAsia="SimSun" w:cs="SimSun"/>
          <w:sz w:val="34"/>
          <w:szCs w:val="34"/>
          <w:b/>
          <w:bCs/>
          <w:spacing w:val="21"/>
          <w:position w:val="22"/>
        </w:rPr>
        <w:t>39个核心应用落地，有效支撑了各类设备的智能精益管理、</w:t>
      </w:r>
      <w:r>
        <w:rPr>
          <w:rFonts w:ascii="SimSun" w:hAnsi="SimSun" w:eastAsia="SimSun" w:cs="SimSun"/>
          <w:sz w:val="34"/>
          <w:szCs w:val="34"/>
          <w:b/>
          <w:bCs/>
          <w:spacing w:val="20"/>
          <w:position w:val="22"/>
        </w:rPr>
        <w:t>源网荷储友好互动、</w:t>
      </w:r>
    </w:p>
    <w:p>
      <w:pPr>
        <w:ind w:left="241"/>
        <w:spacing w:before="2" w:line="222" w:lineRule="auto"/>
        <w:rPr>
          <w:rFonts w:ascii="SimSun" w:hAnsi="SimSun" w:eastAsia="SimSun" w:cs="SimSun"/>
          <w:sz w:val="34"/>
          <w:szCs w:val="34"/>
        </w:rPr>
      </w:pPr>
      <w:r>
        <w:rPr>
          <w:rFonts w:ascii="SimSun" w:hAnsi="SimSun" w:eastAsia="SimSun" w:cs="SimSun"/>
          <w:sz w:val="34"/>
          <w:szCs w:val="34"/>
          <w:b/>
          <w:bCs/>
          <w:spacing w:val="17"/>
        </w:rPr>
        <w:t>订单拉动供应链协同、智能家居负荷调控等业务场景。</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left="593"/>
        <w:spacing w:before="157" w:line="224" w:lineRule="auto"/>
        <w:rPr>
          <w:rFonts w:ascii="SimHei" w:hAnsi="SimHei" w:eastAsia="SimHei" w:cs="SimHei"/>
          <w:sz w:val="48"/>
          <w:szCs w:val="48"/>
        </w:rPr>
      </w:pPr>
      <w:r>
        <w:drawing>
          <wp:anchor distT="0" distB="0" distL="0" distR="0" simplePos="0" relativeHeight="254047232" behindDoc="1" locked="0" layoutInCell="1" allowOverlap="1">
            <wp:simplePos x="0" y="0"/>
            <wp:positionH relativeFrom="column">
              <wp:posOffset>183668</wp:posOffset>
            </wp:positionH>
            <wp:positionV relativeFrom="paragraph">
              <wp:posOffset>-286606</wp:posOffset>
            </wp:positionV>
            <wp:extent cx="8116324" cy="1397814"/>
            <wp:effectExtent l="0" t="0" r="0" b="0"/>
            <wp:wrapNone/>
            <wp:docPr id="472" name="IM 472"/>
            <wp:cNvGraphicFramePr/>
            <a:graphic>
              <a:graphicData uri="http://schemas.openxmlformats.org/drawingml/2006/picture">
                <pic:pic>
                  <pic:nvPicPr>
                    <pic:cNvPr id="472" name="IM 472"/>
                    <pic:cNvPicPr/>
                  </pic:nvPicPr>
                  <pic:blipFill>
                    <a:blip r:embed="rId419"/>
                    <a:stretch>
                      <a:fillRect/>
                    </a:stretch>
                  </pic:blipFill>
                  <pic:spPr>
                    <a:xfrm rot="0">
                      <a:off x="0" y="0"/>
                      <a:ext cx="8116324" cy="1397814"/>
                    </a:xfrm>
                    <a:prstGeom prst="rect">
                      <a:avLst/>
                    </a:prstGeom>
                  </pic:spPr>
                </pic:pic>
              </a:graphicData>
            </a:graphic>
          </wp:anchor>
        </w:drawing>
      </w:r>
      <w:r>
        <w:rPr>
          <w:rFonts w:ascii="SimHei" w:hAnsi="SimHei" w:eastAsia="SimHei" w:cs="SimHei"/>
          <w:sz w:val="48"/>
          <w:szCs w:val="48"/>
          <w:color w:val="FFFFFF"/>
          <w:spacing w:val="41"/>
        </w:rPr>
        <w:t>Q84:</w:t>
      </w:r>
      <w:r>
        <w:rPr>
          <w:rFonts w:ascii="SimHei" w:hAnsi="SimHei" w:eastAsia="SimHei" w:cs="SimHei"/>
          <w:sz w:val="48"/>
          <w:szCs w:val="48"/>
          <w:color w:val="FFFFFF"/>
          <w:spacing w:val="88"/>
        </w:rPr>
        <w:t xml:space="preserve">  </w:t>
      </w:r>
      <w:r>
        <w:rPr>
          <w:rFonts w:ascii="SimHei" w:hAnsi="SimHei" w:eastAsia="SimHei" w:cs="SimHei"/>
          <w:sz w:val="48"/>
          <w:szCs w:val="48"/>
          <w:color w:val="FFFFFF"/>
          <w:spacing w:val="41"/>
        </w:rPr>
        <w:t>数据要素开发利用如何才能更好地服务</w:t>
      </w:r>
      <w:r>
        <w:rPr>
          <w:rFonts w:ascii="SimHei" w:hAnsi="SimHei" w:eastAsia="SimHei" w:cs="SimHei"/>
          <w:sz w:val="48"/>
          <w:szCs w:val="48"/>
          <w:color w:val="FFFFFF"/>
          <w:spacing w:val="40"/>
        </w:rPr>
        <w:t>于数字</w:t>
      </w:r>
    </w:p>
    <w:p>
      <w:pPr>
        <w:ind w:left="2238"/>
        <w:spacing w:before="108" w:line="224" w:lineRule="auto"/>
        <w:rPr>
          <w:rFonts w:ascii="SimHei" w:hAnsi="SimHei" w:eastAsia="SimHei" w:cs="SimHei"/>
          <w:sz w:val="48"/>
          <w:szCs w:val="48"/>
        </w:rPr>
      </w:pPr>
      <w:r>
        <w:rPr>
          <w:rFonts w:ascii="SimHei" w:hAnsi="SimHei" w:eastAsia="SimHei" w:cs="SimHei"/>
          <w:sz w:val="48"/>
          <w:szCs w:val="48"/>
          <w:color w:val="FFFFFF"/>
          <w:spacing w:val="30"/>
        </w:rPr>
        <w:t>化转型战略全局?</w:t>
      </w:r>
    </w:p>
    <w:p>
      <w:pPr>
        <w:pStyle w:val="BodyText"/>
        <w:spacing w:line="479" w:lineRule="auto"/>
        <w:rPr/>
      </w:pPr>
      <w:r/>
    </w:p>
    <w:p>
      <w:pPr>
        <w:ind w:left="10077"/>
        <w:spacing w:before="111" w:line="225" w:lineRule="auto"/>
        <w:rPr>
          <w:rFonts w:ascii="KaiTi" w:hAnsi="KaiTi" w:eastAsia="KaiTi" w:cs="KaiTi"/>
          <w:sz w:val="34"/>
          <w:szCs w:val="34"/>
        </w:rPr>
      </w:pPr>
      <w:r>
        <w:rPr>
          <w:rFonts w:ascii="KaiTi" w:hAnsi="KaiTi" w:eastAsia="KaiTi" w:cs="KaiTi"/>
          <w:sz w:val="34"/>
          <w:szCs w:val="34"/>
          <w:spacing w:val="3"/>
        </w:rPr>
        <w:t>点亮智库·中信联</w:t>
      </w:r>
    </w:p>
    <w:p>
      <w:pPr>
        <w:pStyle w:val="BodyText"/>
        <w:spacing w:line="273" w:lineRule="auto"/>
        <w:rPr/>
      </w:pPr>
      <w:r/>
    </w:p>
    <w:p>
      <w:pPr>
        <w:pStyle w:val="BodyText"/>
        <w:spacing w:line="273" w:lineRule="auto"/>
        <w:rPr/>
      </w:pPr>
      <w:r/>
    </w:p>
    <w:p>
      <w:pPr>
        <w:ind w:left="1646"/>
        <w:spacing w:before="112" w:line="623" w:lineRule="exact"/>
        <w:rPr>
          <w:rFonts w:ascii="FangSong" w:hAnsi="FangSong" w:eastAsia="FangSong" w:cs="FangSong"/>
          <w:sz w:val="34"/>
          <w:szCs w:val="34"/>
        </w:rPr>
      </w:pPr>
      <w:r>
        <w:rPr>
          <w:rFonts w:ascii="FangSong" w:hAnsi="FangSong" w:eastAsia="FangSong" w:cs="FangSong"/>
          <w:sz w:val="34"/>
          <w:szCs w:val="34"/>
          <w:spacing w:val="20"/>
          <w:position w:val="20"/>
        </w:rPr>
        <w:t>将数据作为关键资源、核心资产进行有效管理，充分发挥数据作为创新</w:t>
      </w:r>
    </w:p>
    <w:p>
      <w:pPr>
        <w:ind w:left="1646"/>
        <w:spacing w:before="1" w:line="223" w:lineRule="auto"/>
        <w:rPr>
          <w:rFonts w:ascii="FangSong" w:hAnsi="FangSong" w:eastAsia="FangSong" w:cs="FangSong"/>
          <w:sz w:val="34"/>
          <w:szCs w:val="34"/>
        </w:rPr>
      </w:pPr>
      <w:r>
        <w:rPr>
          <w:rFonts w:ascii="FangSong" w:hAnsi="FangSong" w:eastAsia="FangSong" w:cs="FangSong"/>
          <w:sz w:val="34"/>
          <w:szCs w:val="34"/>
          <w:spacing w:val="19"/>
        </w:rPr>
        <w:t>驱动核心要素的潜能，深入挖掘数据作用，是企业推进数字化转型、开</w:t>
      </w:r>
    </w:p>
    <w:p>
      <w:pPr>
        <w:pStyle w:val="BodyText"/>
        <w:spacing w:line="14" w:lineRule="auto"/>
        <w:rPr>
          <w:sz w:val="2"/>
        </w:rPr>
      </w:pPr>
      <w:r>
        <w:rPr>
          <w:sz w:val="2"/>
          <w:szCs w:val="2"/>
        </w:rPr>
        <w:br w:type="column"/>
      </w:r>
    </w:p>
    <w:p>
      <w:pPr>
        <w:ind w:left="5189"/>
        <w:spacing w:before="62" w:line="227" w:lineRule="auto"/>
        <w:rPr>
          <w:rFonts w:ascii="SimHei" w:hAnsi="SimHei" w:eastAsia="SimHei" w:cs="SimHei"/>
          <w:sz w:val="27"/>
          <w:szCs w:val="27"/>
        </w:rPr>
      </w:pPr>
      <w:r>
        <w:rPr>
          <w:rFonts w:ascii="SimHei" w:hAnsi="SimHei" w:eastAsia="SimHei" w:cs="SimHei"/>
          <w:sz w:val="27"/>
          <w:szCs w:val="27"/>
          <w:b/>
          <w:bCs/>
          <w:spacing w:val="21"/>
        </w:rPr>
        <w:t>第七章</w:t>
      </w:r>
      <w:r>
        <w:rPr>
          <w:rFonts w:ascii="SimHei" w:hAnsi="SimHei" w:eastAsia="SimHei" w:cs="SimHei"/>
          <w:sz w:val="27"/>
          <w:szCs w:val="27"/>
          <w:spacing w:val="17"/>
        </w:rPr>
        <w:t xml:space="preserve">   </w:t>
      </w:r>
      <w:r>
        <w:rPr>
          <w:rFonts w:ascii="SimHei" w:hAnsi="SimHei" w:eastAsia="SimHei" w:cs="SimHei"/>
          <w:sz w:val="27"/>
          <w:szCs w:val="27"/>
          <w:b/>
          <w:bCs/>
          <w:spacing w:val="21"/>
        </w:rPr>
        <w:t>数据要素——如何有效激发数据创新驱动的潜能?</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304" w:right="334"/>
        <w:spacing w:before="110" w:line="340" w:lineRule="auto"/>
        <w:rPr>
          <w:rFonts w:ascii="FangSong" w:hAnsi="FangSong" w:eastAsia="FangSong" w:cs="FangSong"/>
          <w:sz w:val="34"/>
          <w:szCs w:val="34"/>
        </w:rPr>
      </w:pPr>
      <w:r>
        <w:rPr>
          <w:rFonts w:ascii="FangSong" w:hAnsi="FangSong" w:eastAsia="FangSong" w:cs="FangSong"/>
          <w:sz w:val="34"/>
          <w:szCs w:val="34"/>
          <w:spacing w:val="22"/>
        </w:rPr>
        <w:t>辟价值增长新空间必须具备的数字能力。为了避免为数据管理而数据管理，应</w:t>
      </w:r>
      <w:r>
        <w:rPr>
          <w:rFonts w:ascii="FangSong" w:hAnsi="FangSong" w:eastAsia="FangSong" w:cs="FangSong"/>
          <w:sz w:val="34"/>
          <w:szCs w:val="34"/>
          <w:spacing w:val="4"/>
        </w:rPr>
        <w:t xml:space="preserve"> </w:t>
      </w:r>
      <w:r>
        <w:rPr>
          <w:rFonts w:ascii="FangSong" w:hAnsi="FangSong" w:eastAsia="FangSong" w:cs="FangSong"/>
          <w:sz w:val="34"/>
          <w:szCs w:val="34"/>
          <w:spacing w:val="23"/>
        </w:rPr>
        <w:t>将数据管理全面融入企业数字化转型全过程，将数据管理纳入数字化转型核心</w:t>
      </w:r>
    </w:p>
    <w:p>
      <w:pPr>
        <w:ind w:left="304"/>
        <w:spacing w:line="226" w:lineRule="auto"/>
        <w:rPr>
          <w:rFonts w:ascii="FangSong" w:hAnsi="FangSong" w:eastAsia="FangSong" w:cs="FangSong"/>
          <w:sz w:val="34"/>
          <w:szCs w:val="34"/>
        </w:rPr>
      </w:pPr>
      <w:r>
        <w:rPr>
          <w:rFonts w:ascii="FangSong" w:hAnsi="FangSong" w:eastAsia="FangSong" w:cs="FangSong"/>
          <w:sz w:val="34"/>
          <w:szCs w:val="34"/>
          <w:spacing w:val="17"/>
        </w:rPr>
        <w:t>能力体系，以价值效益为导向，系统开展数据管理和开发能力的建设和应用，</w:t>
      </w:r>
    </w:p>
    <w:p>
      <w:pPr>
        <w:ind w:left="304" w:right="368"/>
        <w:spacing w:before="203" w:line="341" w:lineRule="auto"/>
        <w:rPr>
          <w:rFonts w:ascii="FangSong" w:hAnsi="FangSong" w:eastAsia="FangSong" w:cs="FangSong"/>
          <w:sz w:val="34"/>
          <w:szCs w:val="34"/>
        </w:rPr>
      </w:pPr>
      <w:r>
        <w:rPr>
          <w:rFonts w:ascii="FangSong" w:hAnsi="FangSong" w:eastAsia="FangSong" w:cs="FangSong"/>
          <w:sz w:val="34"/>
          <w:szCs w:val="34"/>
          <w:spacing w:val="19"/>
        </w:rPr>
        <w:t>赋能业务创新转型，构建竞争合作新优势，改造提升传统动能，形成新动能，</w:t>
      </w:r>
      <w:r>
        <w:rPr>
          <w:rFonts w:ascii="FangSong" w:hAnsi="FangSong" w:eastAsia="FangSong" w:cs="FangSong"/>
          <w:sz w:val="34"/>
          <w:szCs w:val="34"/>
          <w:spacing w:val="5"/>
        </w:rPr>
        <w:t xml:space="preserve"> </w:t>
      </w:r>
      <w:r>
        <w:rPr>
          <w:rFonts w:ascii="FangSong" w:hAnsi="FangSong" w:eastAsia="FangSong" w:cs="FangSong"/>
          <w:sz w:val="34"/>
          <w:szCs w:val="34"/>
          <w:spacing w:val="19"/>
        </w:rPr>
        <w:t>创造新价值，实现新发展。数据管理和开发能力既包括开展跨部门、跨企业、</w:t>
      </w:r>
      <w:r>
        <w:rPr>
          <w:rFonts w:ascii="FangSong" w:hAnsi="FangSong" w:eastAsia="FangSong" w:cs="FangSong"/>
          <w:sz w:val="34"/>
          <w:szCs w:val="34"/>
          <w:spacing w:val="5"/>
        </w:rPr>
        <w:t xml:space="preserve"> </w:t>
      </w:r>
      <w:r>
        <w:rPr>
          <w:rFonts w:ascii="FangSong" w:hAnsi="FangSong" w:eastAsia="FangSong" w:cs="FangSong"/>
          <w:sz w:val="34"/>
          <w:szCs w:val="34"/>
          <w:spacing w:val="21"/>
        </w:rPr>
        <w:t>跨产业的数据全生命周期管理，提升数据分析、集成管理、协同利用和价值挖</w:t>
      </w:r>
      <w:r>
        <w:rPr>
          <w:rFonts w:ascii="FangSong" w:hAnsi="FangSong" w:eastAsia="FangSong" w:cs="FangSong"/>
          <w:sz w:val="34"/>
          <w:szCs w:val="34"/>
        </w:rPr>
        <w:t xml:space="preserve"> </w:t>
      </w:r>
      <w:r>
        <w:rPr>
          <w:rFonts w:ascii="FangSong" w:hAnsi="FangSong" w:eastAsia="FangSong" w:cs="FangSong"/>
          <w:sz w:val="34"/>
          <w:szCs w:val="34"/>
          <w:spacing w:val="22"/>
        </w:rPr>
        <w:t>掘等的能力，也包括基于数据资产化运营，提供数字资源、数字知识和数字能</w:t>
      </w:r>
    </w:p>
    <w:p>
      <w:pPr>
        <w:ind w:left="304"/>
        <w:spacing w:line="226" w:lineRule="auto"/>
        <w:rPr>
          <w:rFonts w:ascii="FangSong" w:hAnsi="FangSong" w:eastAsia="FangSong" w:cs="FangSong"/>
          <w:sz w:val="34"/>
          <w:szCs w:val="34"/>
        </w:rPr>
      </w:pPr>
      <w:r>
        <w:rPr>
          <w:rFonts w:ascii="FangSong" w:hAnsi="FangSong" w:eastAsia="FangSong" w:cs="FangSong"/>
          <w:sz w:val="34"/>
          <w:szCs w:val="34"/>
          <w:spacing w:val="15"/>
        </w:rPr>
        <w:t>力服务，提升培育发展数字新业务等的能力。</w:t>
      </w:r>
    </w:p>
    <w:p>
      <w:pPr>
        <w:ind w:left="304" w:right="226" w:firstLine="792"/>
        <w:spacing w:before="288" w:line="349" w:lineRule="auto"/>
        <w:jc w:val="both"/>
        <w:rPr>
          <w:rFonts w:ascii="FangSong" w:hAnsi="FangSong" w:eastAsia="FangSong" w:cs="FangSong"/>
          <w:sz w:val="34"/>
          <w:szCs w:val="34"/>
        </w:rPr>
      </w:pPr>
      <w:r>
        <w:rPr>
          <w:rFonts w:ascii="FangSong" w:hAnsi="FangSong" w:eastAsia="FangSong" w:cs="FangSong"/>
          <w:sz w:val="34"/>
          <w:szCs w:val="34"/>
          <w:spacing w:val="22"/>
        </w:rPr>
        <w:t>数字能力的建设是一项系统工程，应强调系统性、体系性和全局性，按照</w:t>
      </w:r>
      <w:r>
        <w:rPr>
          <w:rFonts w:ascii="FangSong" w:hAnsi="FangSong" w:eastAsia="FangSong" w:cs="FangSong"/>
          <w:sz w:val="34"/>
          <w:szCs w:val="34"/>
          <w:spacing w:val="3"/>
        </w:rPr>
        <w:t xml:space="preserve"> </w:t>
      </w:r>
      <w:r>
        <w:rPr>
          <w:rFonts w:ascii="FangSong" w:hAnsi="FangSong" w:eastAsia="FangSong" w:cs="FangSong"/>
          <w:sz w:val="34"/>
          <w:szCs w:val="34"/>
          <w:spacing w:val="21"/>
        </w:rPr>
        <w:t>价值体系创新和重构的要求，从过程维、要素维、管理维三个维度系统</w:t>
      </w:r>
      <w:r>
        <w:rPr>
          <w:rFonts w:ascii="FangSong" w:hAnsi="FangSong" w:eastAsia="FangSong" w:cs="FangSong"/>
          <w:sz w:val="34"/>
          <w:szCs w:val="34"/>
          <w:spacing w:val="20"/>
        </w:rPr>
        <w:t>开展数</w:t>
      </w:r>
      <w:r>
        <w:rPr>
          <w:rFonts w:ascii="FangSong" w:hAnsi="FangSong" w:eastAsia="FangSong" w:cs="FangSong"/>
          <w:sz w:val="34"/>
          <w:szCs w:val="34"/>
        </w:rPr>
        <w:t xml:space="preserve">  </w:t>
      </w:r>
      <w:r>
        <w:rPr>
          <w:rFonts w:ascii="FangSong" w:hAnsi="FangSong" w:eastAsia="FangSong" w:cs="FangSong"/>
          <w:sz w:val="34"/>
          <w:szCs w:val="34"/>
          <w:spacing w:val="35"/>
        </w:rPr>
        <w:t>据管理和开发能力的识别、建设和应用，形成与之相匹配的</w:t>
      </w:r>
      <w:r>
        <w:rPr>
          <w:rFonts w:ascii="Times New Roman" w:hAnsi="Times New Roman" w:eastAsia="Times New Roman" w:cs="Times New Roman"/>
          <w:sz w:val="34"/>
          <w:szCs w:val="34"/>
        </w:rPr>
        <w:t>PDCA</w:t>
      </w:r>
      <w:r>
        <w:rPr>
          <w:rFonts w:ascii="Times New Roman" w:hAnsi="Times New Roman" w:eastAsia="Times New Roman" w:cs="Times New Roman"/>
          <w:sz w:val="34"/>
          <w:szCs w:val="34"/>
          <w:spacing w:val="2"/>
        </w:rPr>
        <w:t xml:space="preserve">  </w:t>
      </w:r>
      <w:r>
        <w:rPr>
          <w:rFonts w:ascii="FangSong" w:hAnsi="FangSong" w:eastAsia="FangSong" w:cs="FangSong"/>
          <w:sz w:val="34"/>
          <w:szCs w:val="34"/>
          <w:spacing w:val="35"/>
        </w:rPr>
        <w:t>过程管控</w:t>
      </w:r>
      <w:r>
        <w:rPr>
          <w:rFonts w:ascii="FangSong" w:hAnsi="FangSong" w:eastAsia="FangSong" w:cs="FangSong"/>
          <w:sz w:val="34"/>
          <w:szCs w:val="34"/>
          <w:spacing w:val="1"/>
        </w:rPr>
        <w:t xml:space="preserve"> </w:t>
      </w:r>
      <w:r>
        <w:rPr>
          <w:rFonts w:ascii="FangSong" w:hAnsi="FangSong" w:eastAsia="FangSong" w:cs="FangSong"/>
          <w:sz w:val="34"/>
          <w:szCs w:val="34"/>
          <w:spacing w:val="16"/>
        </w:rPr>
        <w:t>机制，涵盖数据、技术、流程、组织四要素的系</w:t>
      </w:r>
      <w:r>
        <w:rPr>
          <w:rFonts w:ascii="FangSong" w:hAnsi="FangSong" w:eastAsia="FangSong" w:cs="FangSong"/>
          <w:sz w:val="34"/>
          <w:szCs w:val="34"/>
          <w:spacing w:val="15"/>
        </w:rPr>
        <w:t>统解决方案，涵盖数字化治理、</w:t>
      </w:r>
      <w:r>
        <w:rPr>
          <w:rFonts w:ascii="FangSong" w:hAnsi="FangSong" w:eastAsia="FangSong" w:cs="FangSong"/>
          <w:sz w:val="34"/>
          <w:szCs w:val="34"/>
        </w:rPr>
        <w:t xml:space="preserve"> </w:t>
      </w:r>
      <w:r>
        <w:rPr>
          <w:rFonts w:ascii="FangSong" w:hAnsi="FangSong" w:eastAsia="FangSong" w:cs="FangSong"/>
          <w:sz w:val="34"/>
          <w:szCs w:val="34"/>
          <w:spacing w:val="23"/>
        </w:rPr>
        <w:t>组织机制、管理方式和组织文化等的治理体系，确保数据管理和开发能力更有</w:t>
      </w:r>
    </w:p>
    <w:p>
      <w:pPr>
        <w:ind w:left="304"/>
        <w:spacing w:line="223" w:lineRule="auto"/>
        <w:rPr>
          <w:rFonts w:ascii="FangSong" w:hAnsi="FangSong" w:eastAsia="FangSong" w:cs="FangSong"/>
          <w:sz w:val="34"/>
          <w:szCs w:val="34"/>
        </w:rPr>
      </w:pPr>
      <w:r>
        <w:rPr>
          <w:rFonts w:ascii="FangSong" w:hAnsi="FangSong" w:eastAsia="FangSong" w:cs="FangSong"/>
          <w:sz w:val="34"/>
          <w:szCs w:val="34"/>
          <w:spacing w:val="17"/>
        </w:rPr>
        <w:t>效地服务于数字化转型战略全局。</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04"/>
        <w:spacing w:before="157" w:line="225" w:lineRule="auto"/>
        <w:rPr>
          <w:rFonts w:ascii="SimHei" w:hAnsi="SimHei" w:eastAsia="SimHei" w:cs="SimHei"/>
          <w:sz w:val="48"/>
          <w:szCs w:val="48"/>
        </w:rPr>
      </w:pPr>
      <w:r>
        <w:drawing>
          <wp:anchor distT="0" distB="0" distL="0" distR="0" simplePos="0" relativeHeight="254048256" behindDoc="1" locked="0" layoutInCell="1" allowOverlap="1">
            <wp:simplePos x="0" y="0"/>
            <wp:positionH relativeFrom="column">
              <wp:posOffset>0</wp:posOffset>
            </wp:positionH>
            <wp:positionV relativeFrom="paragraph">
              <wp:posOffset>-305053</wp:posOffset>
            </wp:positionV>
            <wp:extent cx="8226966" cy="1104944"/>
            <wp:effectExtent l="0" t="0" r="0" b="0"/>
            <wp:wrapNone/>
            <wp:docPr id="474" name="IM 474"/>
            <wp:cNvGraphicFramePr/>
            <a:graphic>
              <a:graphicData uri="http://schemas.openxmlformats.org/drawingml/2006/picture">
                <pic:pic>
                  <pic:nvPicPr>
                    <pic:cNvPr id="474" name="IM 474"/>
                    <pic:cNvPicPr/>
                  </pic:nvPicPr>
                  <pic:blipFill>
                    <a:blip r:embed="rId420"/>
                    <a:stretch>
                      <a:fillRect/>
                    </a:stretch>
                  </pic:blipFill>
                  <pic:spPr>
                    <a:xfrm rot="0">
                      <a:off x="0" y="0"/>
                      <a:ext cx="8226966" cy="1104944"/>
                    </a:xfrm>
                    <a:prstGeom prst="rect">
                      <a:avLst/>
                    </a:prstGeom>
                  </pic:spPr>
                </pic:pic>
              </a:graphicData>
            </a:graphic>
          </wp:anchor>
        </w:drawing>
      </w:r>
      <w:r>
        <w:rPr>
          <w:rFonts w:ascii="SimHei" w:hAnsi="SimHei" w:eastAsia="SimHei" w:cs="SimHei"/>
          <w:sz w:val="48"/>
          <w:szCs w:val="48"/>
          <w:color w:val="FFFFFF"/>
          <w:spacing w:val="17"/>
        </w:rPr>
        <w:t>Q85:</w:t>
      </w:r>
      <w:r>
        <w:rPr>
          <w:rFonts w:ascii="SimHei" w:hAnsi="SimHei" w:eastAsia="SimHei" w:cs="SimHei"/>
          <w:sz w:val="48"/>
          <w:szCs w:val="48"/>
          <w:color w:val="FFFFFF"/>
          <w:spacing w:val="67"/>
        </w:rPr>
        <w:t xml:space="preserve">  </w:t>
      </w:r>
      <w:r>
        <w:rPr>
          <w:rFonts w:ascii="SimHei" w:hAnsi="SimHei" w:eastAsia="SimHei" w:cs="SimHei"/>
          <w:sz w:val="48"/>
          <w:szCs w:val="48"/>
          <w:color w:val="FFFFFF"/>
          <w:spacing w:val="17"/>
        </w:rPr>
        <w:t>什么是数据战略?所有企业都要制定数据战略</w:t>
      </w:r>
      <w:r>
        <w:rPr>
          <w:rFonts w:ascii="SimHei" w:hAnsi="SimHei" w:eastAsia="SimHei" w:cs="SimHei"/>
          <w:sz w:val="48"/>
          <w:szCs w:val="48"/>
          <w:color w:val="FFFFFF"/>
          <w:spacing w:val="16"/>
        </w:rPr>
        <w:t>吗?</w:t>
      </w:r>
    </w:p>
    <w:p>
      <w:pPr>
        <w:ind w:left="2436"/>
        <w:spacing w:before="22" w:line="96" w:lineRule="exact"/>
        <w:rPr/>
      </w:pPr>
      <w:r>
        <w:rPr>
          <w:position w:val="-2"/>
        </w:rPr>
        <w:drawing>
          <wp:inline distT="0" distB="0" distL="0" distR="0">
            <wp:extent cx="187891" cy="60742"/>
            <wp:effectExtent l="0" t="0" r="0" b="0"/>
            <wp:docPr id="476" name="IM 476"/>
            <wp:cNvGraphicFramePr/>
            <a:graphic>
              <a:graphicData uri="http://schemas.openxmlformats.org/drawingml/2006/picture">
                <pic:pic>
                  <pic:nvPicPr>
                    <pic:cNvPr id="476" name="IM 476"/>
                    <pic:cNvPicPr/>
                  </pic:nvPicPr>
                  <pic:blipFill>
                    <a:blip r:embed="rId421"/>
                    <a:stretch>
                      <a:fillRect/>
                    </a:stretch>
                  </pic:blipFill>
                  <pic:spPr>
                    <a:xfrm rot="0">
                      <a:off x="0" y="0"/>
                      <a:ext cx="187891" cy="60742"/>
                    </a:xfrm>
                    <a:prstGeom prst="rect">
                      <a:avLst/>
                    </a:prstGeom>
                  </pic:spPr>
                </pic:pic>
              </a:graphicData>
            </a:graphic>
          </wp:inline>
        </w:drawing>
      </w:r>
    </w:p>
    <w:p>
      <w:pPr>
        <w:pStyle w:val="BodyText"/>
        <w:spacing w:line="309" w:lineRule="auto"/>
        <w:rPr/>
      </w:pPr>
      <w:r/>
    </w:p>
    <w:p>
      <w:pPr>
        <w:ind w:left="11624"/>
        <w:spacing w:before="111" w:line="223" w:lineRule="auto"/>
        <w:rPr>
          <w:rFonts w:ascii="SimSun" w:hAnsi="SimSun" w:eastAsia="SimSun" w:cs="SimSun"/>
          <w:sz w:val="34"/>
          <w:szCs w:val="34"/>
        </w:rPr>
      </w:pPr>
      <w:r>
        <w:rPr>
          <w:rFonts w:ascii="SimSun" w:hAnsi="SimSun" w:eastAsia="SimSun" w:cs="SimSun"/>
          <w:sz w:val="34"/>
          <w:szCs w:val="34"/>
          <w:spacing w:val="-13"/>
        </w:rPr>
        <w:t>陈</w:t>
      </w:r>
      <w:r>
        <w:rPr>
          <w:rFonts w:ascii="SimSun" w:hAnsi="SimSun" w:eastAsia="SimSun" w:cs="SimSun"/>
          <w:sz w:val="34"/>
          <w:szCs w:val="34"/>
          <w:spacing w:val="7"/>
        </w:rPr>
        <w:t xml:space="preserve">  </w:t>
      </w:r>
      <w:r>
        <w:rPr>
          <w:rFonts w:ascii="SimSun" w:hAnsi="SimSun" w:eastAsia="SimSun" w:cs="SimSun"/>
          <w:sz w:val="34"/>
          <w:szCs w:val="34"/>
          <w:spacing w:val="-13"/>
        </w:rPr>
        <w:t>彬</w:t>
      </w:r>
    </w:p>
    <w:p>
      <w:pPr>
        <w:spacing w:before="240"/>
        <w:rPr/>
      </w:pPr>
      <w:r/>
    </w:p>
    <w:tbl>
      <w:tblPr>
        <w:tblStyle w:val="TableNormal"/>
        <w:tblW w:w="12008" w:type="dxa"/>
        <w:tblInd w:w="17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13"/>
        <w:gridCol w:w="4278"/>
        <w:gridCol w:w="6617"/>
      </w:tblGrid>
      <w:tr>
        <w:trPr>
          <w:trHeight w:val="1194" w:hRule="atLeast"/>
        </w:trPr>
        <w:tc>
          <w:tcPr>
            <w:tcW w:w="1113" w:type="dxa"/>
            <w:vAlign w:val="top"/>
          </w:tcPr>
          <w:p>
            <w:pPr>
              <w:spacing w:line="1113" w:lineRule="exact"/>
              <w:rPr/>
            </w:pPr>
            <w:r>
              <w:rPr>
                <w:position w:val="-22"/>
              </w:rPr>
              <w:drawing>
                <wp:inline distT="0" distB="0" distL="0" distR="0">
                  <wp:extent cx="657417" cy="707075"/>
                  <wp:effectExtent l="0" t="0" r="0" b="0"/>
                  <wp:docPr id="478" name="IM 478"/>
                  <wp:cNvGraphicFramePr/>
                  <a:graphic>
                    <a:graphicData uri="http://schemas.openxmlformats.org/drawingml/2006/picture">
                      <pic:pic>
                        <pic:nvPicPr>
                          <pic:cNvPr id="478" name="IM 478"/>
                          <pic:cNvPicPr/>
                        </pic:nvPicPr>
                        <pic:blipFill>
                          <a:blip r:embed="rId422"/>
                          <a:stretch>
                            <a:fillRect/>
                          </a:stretch>
                        </pic:blipFill>
                        <pic:spPr>
                          <a:xfrm rot="0">
                            <a:off x="0" y="0"/>
                            <a:ext cx="657417" cy="707075"/>
                          </a:xfrm>
                          <a:prstGeom prst="rect">
                            <a:avLst/>
                          </a:prstGeom>
                        </pic:spPr>
                      </pic:pic>
                    </a:graphicData>
                  </a:graphic>
                </wp:inline>
              </w:drawing>
            </w:r>
          </w:p>
        </w:tc>
        <w:tc>
          <w:tcPr>
            <w:tcW w:w="4278" w:type="dxa"/>
            <w:vAlign w:val="top"/>
          </w:tcPr>
          <w:p>
            <w:pPr>
              <w:pStyle w:val="TableText"/>
              <w:ind w:left="110"/>
              <w:spacing w:before="199" w:line="224" w:lineRule="auto"/>
              <w:rPr>
                <w:sz w:val="34"/>
                <w:szCs w:val="34"/>
              </w:rPr>
            </w:pPr>
            <w:r>
              <w:rPr>
                <w:sz w:val="34"/>
                <w:szCs w:val="34"/>
                <w:b/>
                <w:bCs/>
                <w:spacing w:val="4"/>
              </w:rPr>
              <w:t>一</w:t>
            </w:r>
            <w:r>
              <w:rPr>
                <w:sz w:val="34"/>
                <w:szCs w:val="34"/>
                <w:spacing w:val="-90"/>
              </w:rPr>
              <w:t xml:space="preserve"> </w:t>
            </w:r>
            <w:r>
              <w:rPr>
                <w:sz w:val="34"/>
                <w:szCs w:val="34"/>
                <w:b/>
                <w:bCs/>
                <w:spacing w:val="4"/>
              </w:rPr>
              <w:t>、数据战略的定义</w:t>
            </w:r>
          </w:p>
          <w:p>
            <w:pPr>
              <w:pStyle w:val="TableText"/>
              <w:ind w:left="78"/>
              <w:spacing w:before="225" w:line="188" w:lineRule="auto"/>
              <w:rPr>
                <w:sz w:val="34"/>
                <w:szCs w:val="34"/>
              </w:rPr>
            </w:pPr>
            <w:r>
              <w:rPr>
                <w:rFonts w:ascii="FangSong" w:hAnsi="FangSong" w:eastAsia="FangSong" w:cs="FangSong"/>
                <w:sz w:val="34"/>
                <w:szCs w:val="34"/>
                <w:spacing w:val="30"/>
              </w:rPr>
              <w:t>国际数据管理协会</w:t>
            </w:r>
            <w:r>
              <w:rPr>
                <w:rFonts w:ascii="FangSong" w:hAnsi="FangSong" w:eastAsia="FangSong" w:cs="FangSong"/>
                <w:sz w:val="34"/>
                <w:szCs w:val="34"/>
                <w:spacing w:val="-21"/>
              </w:rPr>
              <w:t xml:space="preserve"> </w:t>
            </w:r>
            <w:r>
              <w:rPr>
                <w:sz w:val="34"/>
                <w:szCs w:val="34"/>
                <w:spacing w:val="30"/>
              </w:rPr>
              <w:t>(</w:t>
            </w:r>
            <w:r>
              <w:rPr>
                <w:sz w:val="34"/>
                <w:szCs w:val="34"/>
              </w:rPr>
              <w:t>Data</w:t>
            </w:r>
          </w:p>
        </w:tc>
        <w:tc>
          <w:tcPr>
            <w:tcW w:w="6617" w:type="dxa"/>
            <w:vAlign w:val="top"/>
          </w:tcPr>
          <w:p>
            <w:pPr>
              <w:rPr>
                <w:rFonts w:ascii="Arial"/>
                <w:sz w:val="21"/>
              </w:rPr>
            </w:pPr>
            <w:r/>
          </w:p>
          <w:p>
            <w:pPr>
              <w:spacing w:line="241" w:lineRule="auto"/>
              <w:rPr>
                <w:rFonts w:ascii="Arial"/>
                <w:sz w:val="21"/>
              </w:rPr>
            </w:pPr>
            <w:r/>
          </w:p>
          <w:p>
            <w:pPr>
              <w:spacing w:line="241" w:lineRule="auto"/>
              <w:rPr>
                <w:rFonts w:ascii="Arial"/>
                <w:sz w:val="21"/>
              </w:rPr>
            </w:pPr>
            <w:r/>
          </w:p>
          <w:p>
            <w:pPr>
              <w:pStyle w:val="TableText"/>
              <w:spacing w:before="111" w:line="188" w:lineRule="auto"/>
              <w:jc w:val="right"/>
              <w:rPr>
                <w:sz w:val="34"/>
                <w:szCs w:val="34"/>
              </w:rPr>
            </w:pPr>
            <w:r>
              <w:rPr>
                <w:sz w:val="34"/>
                <w:szCs w:val="34"/>
              </w:rPr>
              <w:t>Management</w:t>
            </w:r>
            <w:r>
              <w:rPr>
                <w:sz w:val="34"/>
                <w:szCs w:val="34"/>
                <w:spacing w:val="50"/>
              </w:rPr>
              <w:t xml:space="preserve">  </w:t>
            </w:r>
            <w:r>
              <w:rPr>
                <w:sz w:val="34"/>
                <w:szCs w:val="34"/>
              </w:rPr>
              <w:t>Association</w:t>
            </w:r>
            <w:r>
              <w:rPr>
                <w:sz w:val="34"/>
                <w:szCs w:val="34"/>
                <w:spacing w:val="17"/>
              </w:rPr>
              <w:t>,</w:t>
            </w:r>
            <w:r>
              <w:rPr>
                <w:sz w:val="34"/>
                <w:szCs w:val="34"/>
              </w:rPr>
              <w:t>DAMA</w:t>
            </w:r>
            <w:r>
              <w:rPr>
                <w:sz w:val="34"/>
                <w:szCs w:val="34"/>
                <w:spacing w:val="17"/>
              </w:rPr>
              <w:t>)</w:t>
            </w:r>
            <w:r>
              <w:rPr>
                <w:sz w:val="34"/>
                <w:szCs w:val="34"/>
                <w:spacing w:val="-63"/>
              </w:rPr>
              <w:t xml:space="preserve"> </w:t>
            </w:r>
            <w:r>
              <w:rPr>
                <w:rFonts w:ascii="FangSong" w:hAnsi="FangSong" w:eastAsia="FangSong" w:cs="FangSong"/>
                <w:sz w:val="34"/>
                <w:szCs w:val="34"/>
                <w:spacing w:val="17"/>
              </w:rPr>
              <w:t>在</w:t>
            </w:r>
            <w:r>
              <w:rPr>
                <w:rFonts w:ascii="FangSong" w:hAnsi="FangSong" w:eastAsia="FangSong" w:cs="FangSong"/>
                <w:sz w:val="34"/>
                <w:szCs w:val="34"/>
                <w:spacing w:val="17"/>
              </w:rPr>
              <w:t xml:space="preserve"> </w:t>
            </w:r>
            <w:r>
              <w:rPr>
                <w:sz w:val="34"/>
                <w:szCs w:val="34"/>
              </w:rPr>
              <w:t>DAMA</w:t>
            </w:r>
          </w:p>
        </w:tc>
      </w:tr>
    </w:tbl>
    <w:p>
      <w:pPr>
        <w:pStyle w:val="BodyText"/>
        <w:ind w:left="304" w:right="334"/>
        <w:spacing w:before="272" w:line="346" w:lineRule="auto"/>
        <w:rPr>
          <w:rFonts w:ascii="Times New Roman" w:hAnsi="Times New Roman" w:eastAsia="Times New Roman" w:cs="Times New Roman"/>
          <w:sz w:val="34"/>
          <w:szCs w:val="34"/>
        </w:rPr>
      </w:pPr>
      <w:r>
        <w:rPr>
          <w:rFonts w:ascii="FangSong" w:hAnsi="FangSong" w:eastAsia="FangSong" w:cs="FangSong"/>
          <w:sz w:val="34"/>
          <w:szCs w:val="34"/>
          <w:spacing w:val="42"/>
        </w:rPr>
        <w:t>数据管理知识体系中提到，战略是</w:t>
      </w:r>
      <w:r>
        <w:rPr>
          <w:rFonts w:ascii="FangSong" w:hAnsi="FangSong" w:eastAsia="FangSong" w:cs="FangSong"/>
          <w:sz w:val="34"/>
          <w:szCs w:val="34"/>
          <w:spacing w:val="-90"/>
        </w:rPr>
        <w:t xml:space="preserve"> </w:t>
      </w:r>
      <w:r>
        <w:rPr>
          <w:rFonts w:ascii="FangSong" w:hAnsi="FangSong" w:eastAsia="FangSong" w:cs="FangSong"/>
          <w:sz w:val="34"/>
          <w:szCs w:val="34"/>
          <w:spacing w:val="42"/>
        </w:rPr>
        <w:t>一</w:t>
      </w:r>
      <w:r>
        <w:rPr>
          <w:rFonts w:ascii="FangSong" w:hAnsi="FangSong" w:eastAsia="FangSong" w:cs="FangSong"/>
          <w:sz w:val="34"/>
          <w:szCs w:val="34"/>
          <w:spacing w:val="-98"/>
        </w:rPr>
        <w:t xml:space="preserve"> </w:t>
      </w:r>
      <w:r>
        <w:rPr>
          <w:rFonts w:ascii="FangSong" w:hAnsi="FangSong" w:eastAsia="FangSong" w:cs="FangSong"/>
          <w:sz w:val="34"/>
          <w:szCs w:val="34"/>
          <w:spacing w:val="42"/>
        </w:rPr>
        <w:t>组选择和决策，</w:t>
      </w:r>
      <w:r>
        <w:rPr>
          <w:rFonts w:ascii="FangSong" w:hAnsi="FangSong" w:eastAsia="FangSong" w:cs="FangSong"/>
          <w:sz w:val="34"/>
          <w:szCs w:val="34"/>
          <w:spacing w:val="4"/>
        </w:rPr>
        <w:t xml:space="preserve">  </w:t>
      </w:r>
      <w:r>
        <w:rPr>
          <w:rFonts w:ascii="FangSong" w:hAnsi="FangSong" w:eastAsia="FangSong" w:cs="FangSong"/>
          <w:sz w:val="34"/>
          <w:szCs w:val="34"/>
          <w:spacing w:val="42"/>
        </w:rPr>
        <w:t>它们共同构成了实</w:t>
      </w:r>
      <w:r>
        <w:rPr>
          <w:rFonts w:ascii="FangSong" w:hAnsi="FangSong" w:eastAsia="FangSong" w:cs="FangSong"/>
          <w:sz w:val="34"/>
          <w:szCs w:val="34"/>
        </w:rPr>
        <w:t xml:space="preserve"> </w:t>
      </w:r>
      <w:r>
        <w:rPr>
          <w:rFonts w:ascii="FangSong" w:hAnsi="FangSong" w:eastAsia="FangSong" w:cs="FangSong"/>
          <w:sz w:val="34"/>
          <w:szCs w:val="34"/>
          <w:spacing w:val="56"/>
        </w:rPr>
        <w:t>现高水平目标的高水平行动过程，包括使用信息以获得竞争</w:t>
      </w:r>
      <w:r>
        <w:rPr>
          <w:rFonts w:ascii="FangSong" w:hAnsi="FangSong" w:eastAsia="FangSong" w:cs="FangSong"/>
          <w:sz w:val="34"/>
          <w:szCs w:val="34"/>
          <w:spacing w:val="55"/>
        </w:rPr>
        <w:t>优势和支持</w:t>
      </w:r>
      <w:r>
        <w:rPr>
          <w:rFonts w:ascii="FangSong" w:hAnsi="FangSong" w:eastAsia="FangSong" w:cs="FangSong"/>
          <w:sz w:val="34"/>
          <w:szCs w:val="34"/>
        </w:rPr>
        <w:t xml:space="preserve"> </w:t>
      </w:r>
      <w:r>
        <w:rPr>
          <w:rFonts w:ascii="FangSong" w:hAnsi="FangSong" w:eastAsia="FangSong" w:cs="FangSong"/>
          <w:sz w:val="34"/>
          <w:szCs w:val="34"/>
          <w:spacing w:val="37"/>
        </w:rPr>
        <w:t>企业目标的业务计划。国家标准《数据管理能力成熟度评估模型》</w:t>
      </w:r>
      <w:r>
        <w:rPr>
          <w:sz w:val="34"/>
          <w:szCs w:val="34"/>
          <w:spacing w:val="37"/>
        </w:rPr>
        <w:t>(</w:t>
      </w:r>
      <w:r>
        <w:rPr>
          <w:sz w:val="34"/>
          <w:szCs w:val="34"/>
        </w:rPr>
        <w:t>GB</w:t>
      </w:r>
      <w:r>
        <w:rPr>
          <w:sz w:val="34"/>
          <w:szCs w:val="34"/>
          <w:spacing w:val="37"/>
        </w:rPr>
        <w:t>/T   </w:t>
      </w:r>
      <w:r>
        <w:rPr>
          <w:rFonts w:ascii="Times New Roman" w:hAnsi="Times New Roman" w:eastAsia="Times New Roman" w:cs="Times New Roman"/>
          <w:sz w:val="34"/>
          <w:szCs w:val="34"/>
          <w:spacing w:val="6"/>
        </w:rPr>
        <w:t>36073—2018)(</w:t>
      </w:r>
      <w:r>
        <w:rPr>
          <w:rFonts w:ascii="Times New Roman" w:hAnsi="Times New Roman" w:eastAsia="Times New Roman" w:cs="Times New Roman"/>
          <w:sz w:val="34"/>
          <w:szCs w:val="34"/>
        </w:rPr>
        <w:t>Data</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rPr>
        <w:t>Management</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rPr>
        <w:t>Capability</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rPr>
        <w:t>Maturity</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rPr>
        <w:t>Assessment</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rPr>
        <w:t>Model</w:t>
      </w:r>
      <w:r>
        <w:rPr>
          <w:rFonts w:ascii="Times New Roman" w:hAnsi="Times New Roman" w:eastAsia="Times New Roman" w:cs="Times New Roman"/>
          <w:sz w:val="34"/>
          <w:szCs w:val="34"/>
          <w:spacing w:val="6"/>
        </w:rPr>
        <w:t>,</w:t>
      </w:r>
    </w:p>
    <w:p>
      <w:pPr>
        <w:ind w:left="304"/>
        <w:spacing w:before="2" w:line="216" w:lineRule="auto"/>
        <w:rPr>
          <w:rFonts w:ascii="FangSong" w:hAnsi="FangSong" w:eastAsia="FangSong" w:cs="FangSong"/>
          <w:sz w:val="34"/>
          <w:szCs w:val="34"/>
        </w:rPr>
      </w:pPr>
      <w:r>
        <w:rPr>
          <w:rFonts w:ascii="Times New Roman" w:hAnsi="Times New Roman" w:eastAsia="Times New Roman" w:cs="Times New Roman"/>
          <w:sz w:val="34"/>
          <w:szCs w:val="34"/>
        </w:rPr>
        <w:t>DCMM</w:t>
      </w:r>
      <w:r>
        <w:rPr>
          <w:rFonts w:ascii="Times New Roman" w:hAnsi="Times New Roman" w:eastAsia="Times New Roman" w:cs="Times New Roman"/>
          <w:sz w:val="34"/>
          <w:szCs w:val="34"/>
          <w:spacing w:val="21"/>
        </w:rPr>
        <w:t>)    </w:t>
      </w:r>
      <w:r>
        <w:rPr>
          <w:rFonts w:ascii="FangSong" w:hAnsi="FangSong" w:eastAsia="FangSong" w:cs="FangSong"/>
          <w:sz w:val="34"/>
          <w:szCs w:val="34"/>
          <w:spacing w:val="21"/>
        </w:rPr>
        <w:t>中数据战略的定义为组织开展数据工作的愿景、目的、目标和原则。</w:t>
      </w:r>
    </w:p>
    <w:p>
      <w:pPr>
        <w:spacing w:line="216" w:lineRule="auto"/>
        <w:sectPr>
          <w:footerReference w:type="default" r:id="rId414"/>
          <w:pgSz w:w="31680" w:h="23389"/>
          <w:pgMar w:top="1385" w:right="1853" w:bottom="770" w:left="1416" w:header="0" w:footer="480" w:gutter="0"/>
          <w:cols w:equalWidth="0" w:num="2">
            <w:col w:w="15329" w:space="100"/>
            <w:col w:w="12982" w:space="0"/>
          </w:cols>
        </w:sectPr>
        <w:rPr>
          <w:rFonts w:ascii="FangSong" w:hAnsi="FangSong" w:eastAsia="FangSong" w:cs="FangSong"/>
          <w:sz w:val="34"/>
          <w:szCs w:val="34"/>
        </w:rPr>
      </w:pPr>
    </w:p>
    <w:p>
      <w:pPr>
        <w:ind w:left="70"/>
        <w:spacing w:line="226" w:lineRule="auto"/>
        <w:rPr>
          <w:rFonts w:ascii="SimHei" w:hAnsi="SimHei" w:eastAsia="SimHei" w:cs="SimHei"/>
          <w:sz w:val="29"/>
          <w:szCs w:val="29"/>
        </w:rPr>
      </w:pPr>
      <w:r>
        <w:pict>
          <v:rect id="_x0000_s1442" style="position:absolute;margin-left:80.4355pt;margin-top:115.086pt;mso-position-vertical-relative:page;mso-position-horizontal-relative:page;width:0.45pt;height:181.5pt;z-index:254073856;" o:allowincell="f" fillcolor="#000000" filled="true" stroked="false"/>
        </w:pict>
      </w:r>
      <w:r>
        <w:pict>
          <v:rect id="_x0000_s1444" style="position:absolute;margin-left:80.8474pt;margin-top:804.788pt;mso-position-vertical-relative:page;mso-position-horizontal-relative:page;width:0.45pt;height:289.2pt;z-index:254072832;" o:allowincell="f" fillcolor="#000000" filled="true" stroked="false"/>
        </w:pict>
      </w:r>
      <w:r>
        <w:pict>
          <v:rect id="_x0000_s1446" style="position:absolute;margin-left:78.3763pt;margin-top:117.149pt;mso-position-vertical-relative:page;mso-position-horizontal-relative:page;width:263.2pt;height:0.45pt;z-index:254074880;" o:allowincell="f" fillcolor="#000000" filled="true" stroked="false"/>
        </w:pict>
      </w:r>
      <w:r>
        <w:pict>
          <v:rect id="_x0000_s1448" style="position:absolute;margin-left:80.0237pt;margin-top:1092.31pt;mso-position-vertical-relative:page;mso-position-horizontal-relative:page;width:601.85pt;height:0.45pt;z-index:254071808;" o:allowincell="f" fillcolor="#000000" filled="true" stroked="false"/>
        </w:pict>
      </w:r>
      <w:r>
        <w:rPr>
          <w:rFonts w:ascii="SimHei" w:hAnsi="SimHei" w:eastAsia="SimHei" w:cs="SimHei"/>
          <w:sz w:val="29"/>
          <w:szCs w:val="29"/>
          <w:b/>
          <w:bCs/>
          <w:spacing w:val="5"/>
        </w:rPr>
        <w:t>数字航图——数字化转型百问(第二辑)</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052"/>
        <w:spacing w:before="111" w:line="223" w:lineRule="auto"/>
        <w:outlineLvl w:val="6"/>
        <w:rPr>
          <w:rFonts w:ascii="SimSun" w:hAnsi="SimSun" w:eastAsia="SimSun" w:cs="SimSun"/>
          <w:sz w:val="34"/>
          <w:szCs w:val="34"/>
        </w:rPr>
      </w:pPr>
      <w:r>
        <w:rPr>
          <w:rFonts w:ascii="SimSun" w:hAnsi="SimSun" w:eastAsia="SimSun" w:cs="SimSun"/>
          <w:sz w:val="34"/>
          <w:szCs w:val="34"/>
          <w:b/>
          <w:bCs/>
          <w:spacing w:val="-1"/>
        </w:rPr>
        <w:t>二、数据战略在整个公司战略中的位置及与公</w:t>
      </w:r>
      <w:r>
        <w:rPr>
          <w:rFonts w:ascii="SimSun" w:hAnsi="SimSun" w:eastAsia="SimSun" w:cs="SimSun"/>
          <w:sz w:val="34"/>
          <w:szCs w:val="34"/>
          <w:b/>
          <w:bCs/>
          <w:spacing w:val="-2"/>
        </w:rPr>
        <w:t>司其他战咯之间的关系</w:t>
      </w:r>
    </w:p>
    <w:p>
      <w:pPr>
        <w:ind w:left="338" w:right="1527" w:firstLine="709"/>
        <w:spacing w:before="347" w:line="354" w:lineRule="auto"/>
        <w:rPr>
          <w:rFonts w:ascii="FangSong" w:hAnsi="FangSong" w:eastAsia="FangSong" w:cs="FangSong"/>
          <w:sz w:val="34"/>
          <w:szCs w:val="34"/>
        </w:rPr>
      </w:pPr>
      <w:r>
        <w:rPr>
          <w:rFonts w:ascii="FangSong" w:hAnsi="FangSong" w:eastAsia="FangSong" w:cs="FangSong"/>
          <w:sz w:val="34"/>
          <w:szCs w:val="34"/>
          <w:spacing w:val="19"/>
        </w:rPr>
        <w:t>在企业发展过程中，需要通过制定多元化的业务战略，来支撑</w:t>
      </w:r>
      <w:r>
        <w:rPr>
          <w:rFonts w:ascii="FangSong" w:hAnsi="FangSong" w:eastAsia="FangSong" w:cs="FangSong"/>
          <w:sz w:val="34"/>
          <w:szCs w:val="34"/>
          <w:spacing w:val="18"/>
        </w:rPr>
        <w:t>公司业务的</w:t>
      </w:r>
      <w:r>
        <w:rPr>
          <w:rFonts w:ascii="FangSong" w:hAnsi="FangSong" w:eastAsia="FangSong" w:cs="FangSong"/>
          <w:sz w:val="34"/>
          <w:szCs w:val="34"/>
        </w:rPr>
        <w:t xml:space="preserve"> </w:t>
      </w:r>
      <w:r>
        <w:rPr>
          <w:rFonts w:ascii="FangSong" w:hAnsi="FangSong" w:eastAsia="FangSong" w:cs="FangSong"/>
          <w:sz w:val="34"/>
          <w:szCs w:val="34"/>
          <w:spacing w:val="19"/>
        </w:rPr>
        <w:t>稳定增长，其中包括人才战略、市场战略、投融资战略及数据战略等，目的是</w:t>
      </w:r>
      <w:r>
        <w:rPr>
          <w:rFonts w:ascii="FangSong" w:hAnsi="FangSong" w:eastAsia="FangSong" w:cs="FangSong"/>
          <w:sz w:val="34"/>
          <w:szCs w:val="34"/>
        </w:rPr>
        <w:t xml:space="preserve"> </w:t>
      </w:r>
      <w:r>
        <w:rPr>
          <w:rFonts w:ascii="FangSong" w:hAnsi="FangSong" w:eastAsia="FangSong" w:cs="FangSong"/>
          <w:sz w:val="34"/>
          <w:szCs w:val="34"/>
          <w:spacing w:val="17"/>
        </w:rPr>
        <w:t>指导建立良性的经营管理机制，保证企业资产的保值增值，稳固投资者关系，</w:t>
      </w:r>
    </w:p>
    <w:p>
      <w:pPr>
        <w:ind w:left="338"/>
        <w:spacing w:line="224" w:lineRule="auto"/>
        <w:rPr>
          <w:rFonts w:ascii="FangSong" w:hAnsi="FangSong" w:eastAsia="FangSong" w:cs="FangSong"/>
          <w:sz w:val="34"/>
          <w:szCs w:val="34"/>
        </w:rPr>
      </w:pPr>
      <w:r>
        <w:rPr>
          <w:rFonts w:ascii="FangSong" w:hAnsi="FangSong" w:eastAsia="FangSong" w:cs="FangSong"/>
          <w:sz w:val="34"/>
          <w:szCs w:val="34"/>
          <w:spacing w:val="6"/>
        </w:rPr>
        <w:t>实现企业效益的不断提升。</w:t>
      </w:r>
    </w:p>
    <w:p>
      <w:pPr>
        <w:ind w:left="338" w:right="1522" w:firstLine="709"/>
        <w:spacing w:before="224" w:line="350" w:lineRule="auto"/>
        <w:rPr>
          <w:rFonts w:ascii="FangSong" w:hAnsi="FangSong" w:eastAsia="FangSong" w:cs="FangSong"/>
          <w:sz w:val="34"/>
          <w:szCs w:val="34"/>
        </w:rPr>
      </w:pPr>
      <w:r>
        <w:rPr>
          <w:rFonts w:ascii="FangSong" w:hAnsi="FangSong" w:eastAsia="FangSong" w:cs="FangSong"/>
          <w:sz w:val="34"/>
          <w:szCs w:val="34"/>
          <w:spacing w:val="19"/>
        </w:rPr>
        <w:t>数据战略作为公司极为重要的战略之一，与其他业务战略相互作用、互相</w:t>
      </w:r>
      <w:r>
        <w:rPr>
          <w:rFonts w:ascii="FangSong" w:hAnsi="FangSong" w:eastAsia="FangSong" w:cs="FangSong"/>
          <w:sz w:val="34"/>
          <w:szCs w:val="34"/>
          <w:spacing w:val="11"/>
        </w:rPr>
        <w:t xml:space="preserve"> </w:t>
      </w:r>
      <w:r>
        <w:rPr>
          <w:rFonts w:ascii="FangSong" w:hAnsi="FangSong" w:eastAsia="FangSong" w:cs="FangSong"/>
          <w:sz w:val="34"/>
          <w:szCs w:val="34"/>
          <w:spacing w:val="19"/>
        </w:rPr>
        <w:t>支撑、相互促进。例如，人才战略可以确保数据战略管理人才的稳定供应，数</w:t>
      </w:r>
      <w:r>
        <w:rPr>
          <w:rFonts w:ascii="FangSong" w:hAnsi="FangSong" w:eastAsia="FangSong" w:cs="FangSong"/>
          <w:sz w:val="34"/>
          <w:szCs w:val="34"/>
        </w:rPr>
        <w:t xml:space="preserve"> </w:t>
      </w:r>
      <w:r>
        <w:rPr>
          <w:rFonts w:ascii="FangSong" w:hAnsi="FangSong" w:eastAsia="FangSong" w:cs="FangSong"/>
          <w:sz w:val="34"/>
          <w:szCs w:val="34"/>
          <w:spacing w:val="19"/>
        </w:rPr>
        <w:t>据战略则可以为公司在人才筛选及绩效评估等方面提供增效的数据支持；市场</w:t>
      </w:r>
      <w:r>
        <w:rPr>
          <w:rFonts w:ascii="FangSong" w:hAnsi="FangSong" w:eastAsia="FangSong" w:cs="FangSong"/>
          <w:sz w:val="34"/>
          <w:szCs w:val="34"/>
          <w:spacing w:val="4"/>
        </w:rPr>
        <w:t xml:space="preserve"> </w:t>
      </w:r>
      <w:r>
        <w:rPr>
          <w:rFonts w:ascii="FangSong" w:hAnsi="FangSong" w:eastAsia="FangSong" w:cs="FangSong"/>
          <w:sz w:val="34"/>
          <w:szCs w:val="34"/>
          <w:spacing w:val="19"/>
        </w:rPr>
        <w:t>战略可以协助公司加快对数据资产进行价值挖掘和变现的进程，而数</w:t>
      </w:r>
      <w:r>
        <w:rPr>
          <w:rFonts w:ascii="FangSong" w:hAnsi="FangSong" w:eastAsia="FangSong" w:cs="FangSong"/>
          <w:sz w:val="34"/>
          <w:szCs w:val="34"/>
          <w:spacing w:val="18"/>
        </w:rPr>
        <w:t>据战略则</w:t>
      </w:r>
      <w:r>
        <w:rPr>
          <w:rFonts w:ascii="FangSong" w:hAnsi="FangSong" w:eastAsia="FangSong" w:cs="FangSong"/>
          <w:sz w:val="34"/>
          <w:szCs w:val="34"/>
        </w:rPr>
        <w:t xml:space="preserve"> </w:t>
      </w:r>
      <w:r>
        <w:rPr>
          <w:rFonts w:ascii="FangSong" w:hAnsi="FangSong" w:eastAsia="FangSong" w:cs="FangSong"/>
          <w:sz w:val="34"/>
          <w:szCs w:val="34"/>
          <w:spacing w:val="19"/>
        </w:rPr>
        <w:t>可以为公司的市场战略进行数据赋能，提高市场战略布局效率；投融资战略可</w:t>
      </w:r>
      <w:r>
        <w:rPr>
          <w:rFonts w:ascii="FangSong" w:hAnsi="FangSong" w:eastAsia="FangSong" w:cs="FangSong"/>
          <w:sz w:val="34"/>
          <w:szCs w:val="34"/>
          <w:spacing w:val="3"/>
        </w:rPr>
        <w:t xml:space="preserve"> </w:t>
      </w:r>
      <w:r>
        <w:rPr>
          <w:rFonts w:ascii="FangSong" w:hAnsi="FangSong" w:eastAsia="FangSong" w:cs="FangSong"/>
          <w:sz w:val="34"/>
          <w:szCs w:val="34"/>
          <w:spacing w:val="19"/>
        </w:rPr>
        <w:t>以为企业数据资产流通注入资金活力，数据战略也可以提高企业的资本市场关</w:t>
      </w:r>
    </w:p>
    <w:p>
      <w:pPr>
        <w:ind w:left="338"/>
        <w:spacing w:before="1" w:line="225" w:lineRule="auto"/>
        <w:rPr>
          <w:rFonts w:ascii="FangSong" w:hAnsi="FangSong" w:eastAsia="FangSong" w:cs="FangSong"/>
          <w:sz w:val="34"/>
          <w:szCs w:val="34"/>
        </w:rPr>
      </w:pPr>
      <w:r>
        <w:rPr>
          <w:rFonts w:ascii="FangSong" w:hAnsi="FangSong" w:eastAsia="FangSong" w:cs="FangSong"/>
          <w:sz w:val="34"/>
          <w:szCs w:val="34"/>
          <w:spacing w:val="8"/>
        </w:rPr>
        <w:t>注度，促进投融资战略目标的达成。</w:t>
      </w:r>
    </w:p>
    <w:p>
      <w:pPr>
        <w:ind w:left="1047"/>
        <w:spacing w:before="260" w:line="627" w:lineRule="exact"/>
        <w:rPr>
          <w:rFonts w:ascii="FangSong" w:hAnsi="FangSong" w:eastAsia="FangSong" w:cs="FangSong"/>
          <w:sz w:val="34"/>
          <w:szCs w:val="34"/>
        </w:rPr>
      </w:pPr>
      <w:r>
        <w:rPr>
          <w:rFonts w:ascii="FangSong" w:hAnsi="FangSong" w:eastAsia="FangSong" w:cs="FangSong"/>
          <w:sz w:val="34"/>
          <w:szCs w:val="34"/>
          <w:spacing w:val="17"/>
          <w:position w:val="20"/>
        </w:rPr>
        <w:t>总之，数据战略提供了一种全新的要素力量，能够赋能其他公司战略的执</w:t>
      </w:r>
    </w:p>
    <w:p>
      <w:pPr>
        <w:ind w:left="338"/>
        <w:spacing w:before="1" w:line="224" w:lineRule="auto"/>
        <w:rPr>
          <w:rFonts w:ascii="FangSong" w:hAnsi="FangSong" w:eastAsia="FangSong" w:cs="FangSong"/>
          <w:sz w:val="34"/>
          <w:szCs w:val="34"/>
        </w:rPr>
      </w:pPr>
      <w:r>
        <w:rPr>
          <w:rFonts w:ascii="FangSong" w:hAnsi="FangSong" w:eastAsia="FangSong" w:cs="FangSong"/>
          <w:sz w:val="34"/>
          <w:szCs w:val="34"/>
          <w:spacing w:val="11"/>
        </w:rPr>
        <w:t>行更加精准有力，加速企业整体战略目标的达成。</w:t>
      </w:r>
    </w:p>
    <w:p>
      <w:pPr>
        <w:ind w:left="1052"/>
        <w:spacing w:before="346" w:line="223" w:lineRule="auto"/>
        <w:outlineLvl w:val="6"/>
        <w:rPr>
          <w:rFonts w:ascii="SimSun" w:hAnsi="SimSun" w:eastAsia="SimSun" w:cs="SimSun"/>
          <w:sz w:val="34"/>
          <w:szCs w:val="34"/>
        </w:rPr>
      </w:pPr>
      <w:r>
        <w:rPr>
          <w:rFonts w:ascii="SimSun" w:hAnsi="SimSun" w:eastAsia="SimSun" w:cs="SimSun"/>
          <w:sz w:val="34"/>
          <w:szCs w:val="34"/>
          <w:b/>
          <w:bCs/>
          <w:spacing w:val="8"/>
        </w:rPr>
        <w:t>三、数据战略的具体内容</w:t>
      </w:r>
    </w:p>
    <w:p>
      <w:pPr>
        <w:pStyle w:val="BodyText"/>
        <w:spacing w:line="255" w:lineRule="auto"/>
        <w:rPr/>
      </w:pPr>
      <w:r/>
    </w:p>
    <w:p>
      <w:pPr>
        <w:ind w:left="1047"/>
        <w:spacing w:before="111" w:line="581" w:lineRule="exact"/>
        <w:rPr>
          <w:rFonts w:ascii="FangSong" w:hAnsi="FangSong" w:eastAsia="FangSong" w:cs="FangSong"/>
          <w:sz w:val="34"/>
          <w:szCs w:val="34"/>
        </w:rPr>
      </w:pPr>
      <w:r>
        <w:rPr>
          <w:rFonts w:ascii="FangSong" w:hAnsi="FangSong" w:eastAsia="FangSong" w:cs="FangSong"/>
          <w:sz w:val="34"/>
          <w:szCs w:val="34"/>
          <w:spacing w:val="16"/>
          <w:position w:val="17"/>
        </w:rPr>
        <w:t>通常，数据战略的具体内容包括数据战略规划、数据战略实施和数据战略</w:t>
      </w:r>
    </w:p>
    <w:p>
      <w:pPr>
        <w:ind w:left="338"/>
        <w:spacing w:before="2" w:line="223" w:lineRule="auto"/>
        <w:rPr>
          <w:rFonts w:ascii="FangSong" w:hAnsi="FangSong" w:eastAsia="FangSong" w:cs="FangSong"/>
          <w:sz w:val="34"/>
          <w:szCs w:val="34"/>
        </w:rPr>
      </w:pPr>
      <w:r>
        <w:rPr>
          <w:rFonts w:ascii="FangSong" w:hAnsi="FangSong" w:eastAsia="FangSong" w:cs="FangSong"/>
          <w:sz w:val="34"/>
          <w:szCs w:val="34"/>
          <w:spacing w:val="6"/>
        </w:rPr>
        <w:t>评估三个方面。</w:t>
      </w:r>
    </w:p>
    <w:p>
      <w:pPr>
        <w:ind w:left="338" w:right="1590" w:firstLine="709"/>
        <w:spacing w:before="285" w:line="336" w:lineRule="auto"/>
        <w:rPr>
          <w:rFonts w:ascii="FangSong" w:hAnsi="FangSong" w:eastAsia="FangSong" w:cs="FangSong"/>
          <w:sz w:val="34"/>
          <w:szCs w:val="34"/>
        </w:rPr>
      </w:pPr>
      <w:r>
        <w:rPr>
          <w:rFonts w:ascii="FangSong" w:hAnsi="FangSong" w:eastAsia="FangSong" w:cs="FangSong"/>
          <w:sz w:val="34"/>
          <w:szCs w:val="34"/>
          <w:spacing w:val="16"/>
        </w:rPr>
        <w:t>数据战略规划是公司内部数据资产管理利益相关者达成共识的过程，需要</w:t>
      </w:r>
      <w:r>
        <w:rPr>
          <w:rFonts w:ascii="FangSong" w:hAnsi="FangSong" w:eastAsia="FangSong" w:cs="FangSong"/>
          <w:sz w:val="34"/>
          <w:szCs w:val="34"/>
          <w:spacing w:val="10"/>
        </w:rPr>
        <w:t xml:space="preserve"> </w:t>
      </w:r>
      <w:r>
        <w:rPr>
          <w:rFonts w:ascii="FangSong" w:hAnsi="FangSong" w:eastAsia="FangSong" w:cs="FangSong"/>
          <w:sz w:val="34"/>
          <w:szCs w:val="34"/>
          <w:spacing w:val="17"/>
        </w:rPr>
        <w:t>对企业所处的数据战略环境进行分析、评价，提供未来明确的数据发展目标及</w:t>
      </w:r>
    </w:p>
    <w:p>
      <w:pPr>
        <w:ind w:left="338"/>
        <w:spacing w:before="2" w:line="225" w:lineRule="auto"/>
        <w:rPr>
          <w:rFonts w:ascii="FangSong" w:hAnsi="FangSong" w:eastAsia="FangSong" w:cs="FangSong"/>
          <w:sz w:val="34"/>
          <w:szCs w:val="34"/>
        </w:rPr>
      </w:pPr>
      <w:r>
        <w:rPr>
          <w:rFonts w:ascii="FangSong" w:hAnsi="FangSong" w:eastAsia="FangSong" w:cs="FangSong"/>
          <w:sz w:val="34"/>
          <w:szCs w:val="34"/>
          <w:spacing w:val="17"/>
        </w:rPr>
        <w:t>方向，进而确定长期的发展路径和近期的实施任务。它包括愿景陈述、明确范</w:t>
      </w:r>
    </w:p>
    <w:p>
      <w:pPr>
        <w:ind w:left="338"/>
        <w:spacing w:before="198" w:line="623" w:lineRule="exact"/>
        <w:rPr>
          <w:rFonts w:ascii="FangSong" w:hAnsi="FangSong" w:eastAsia="FangSong" w:cs="FangSong"/>
          <w:sz w:val="34"/>
          <w:szCs w:val="34"/>
        </w:rPr>
      </w:pPr>
      <w:r>
        <w:rPr>
          <w:rFonts w:ascii="FangSong" w:hAnsi="FangSong" w:eastAsia="FangSong" w:cs="FangSong"/>
          <w:sz w:val="34"/>
          <w:szCs w:val="34"/>
          <w:spacing w:val="16"/>
          <w:position w:val="20"/>
        </w:rPr>
        <w:t>围、差距分析、路线选择、角色定义、责任划分、战略发布、持续修订等一系</w:t>
      </w:r>
    </w:p>
    <w:p>
      <w:pPr>
        <w:ind w:left="338"/>
        <w:spacing w:before="2" w:line="225" w:lineRule="auto"/>
        <w:rPr>
          <w:rFonts w:ascii="FangSong" w:hAnsi="FangSong" w:eastAsia="FangSong" w:cs="FangSong"/>
          <w:sz w:val="34"/>
          <w:szCs w:val="34"/>
        </w:rPr>
      </w:pPr>
      <w:r>
        <w:rPr>
          <w:rFonts w:ascii="FangSong" w:hAnsi="FangSong" w:eastAsia="FangSong" w:cs="FangSong"/>
          <w:sz w:val="34"/>
          <w:szCs w:val="34"/>
          <w:spacing w:val="7"/>
        </w:rPr>
        <w:t>列内容。</w:t>
      </w:r>
    </w:p>
    <w:p>
      <w:pPr>
        <w:ind w:left="338" w:right="1587" w:firstLine="709"/>
        <w:spacing w:before="252" w:line="333" w:lineRule="auto"/>
        <w:jc w:val="both"/>
        <w:rPr>
          <w:rFonts w:ascii="FangSong" w:hAnsi="FangSong" w:eastAsia="FangSong" w:cs="FangSong"/>
          <w:sz w:val="34"/>
          <w:szCs w:val="34"/>
        </w:rPr>
      </w:pPr>
      <w:r>
        <w:rPr>
          <w:rFonts w:ascii="FangSong" w:hAnsi="FangSong" w:eastAsia="FangSong" w:cs="FangSong"/>
          <w:sz w:val="34"/>
          <w:szCs w:val="34"/>
          <w:spacing w:val="27"/>
        </w:rPr>
        <w:t>数据战略实施是将数据战略规划阶段所确定的意图性战略转化为具体的</w:t>
      </w:r>
      <w:r>
        <w:rPr>
          <w:rFonts w:ascii="FangSong" w:hAnsi="FangSong" w:eastAsia="FangSong" w:cs="FangSong"/>
          <w:sz w:val="34"/>
          <w:szCs w:val="34"/>
        </w:rPr>
        <w:t xml:space="preserve"> </w:t>
      </w:r>
      <w:r>
        <w:rPr>
          <w:rFonts w:ascii="FangSong" w:hAnsi="FangSong" w:eastAsia="FangSong" w:cs="FangSong"/>
          <w:sz w:val="34"/>
          <w:szCs w:val="34"/>
          <w:spacing w:val="17"/>
        </w:rPr>
        <w:t>组织行动，并通过指挥、协调、控制及资源保障来确保实现战略预定目标的过</w:t>
      </w:r>
      <w:r>
        <w:rPr>
          <w:rFonts w:ascii="FangSong" w:hAnsi="FangSong" w:eastAsia="FangSong" w:cs="FangSong"/>
          <w:sz w:val="34"/>
          <w:szCs w:val="34"/>
          <w:spacing w:val="8"/>
        </w:rPr>
        <w:t xml:space="preserve"> </w:t>
      </w:r>
      <w:r>
        <w:rPr>
          <w:rFonts w:ascii="FangSong" w:hAnsi="FangSong" w:eastAsia="FangSong" w:cs="FangSong"/>
          <w:sz w:val="34"/>
          <w:szCs w:val="34"/>
          <w:spacing w:val="16"/>
        </w:rPr>
        <w:t>程。它包括实施路径、工作方法、保障计划、</w:t>
      </w:r>
      <w:r>
        <w:rPr>
          <w:rFonts w:ascii="FangSong" w:hAnsi="FangSong" w:eastAsia="FangSong" w:cs="FangSong"/>
          <w:sz w:val="34"/>
          <w:szCs w:val="34"/>
          <w:spacing w:val="15"/>
        </w:rPr>
        <w:t>任务实施、过程监控、指导协调</w:t>
      </w:r>
    </w:p>
    <w:p>
      <w:pPr>
        <w:ind w:left="338"/>
        <w:spacing w:before="1" w:line="225" w:lineRule="auto"/>
        <w:rPr>
          <w:rFonts w:ascii="FangSong" w:hAnsi="FangSong" w:eastAsia="FangSong" w:cs="FangSong"/>
          <w:sz w:val="34"/>
          <w:szCs w:val="34"/>
        </w:rPr>
      </w:pPr>
      <w:r>
        <w:rPr>
          <w:rFonts w:ascii="FangSong" w:hAnsi="FangSong" w:eastAsia="FangSong" w:cs="FangSong"/>
          <w:sz w:val="34"/>
          <w:szCs w:val="34"/>
          <w:spacing w:val="6"/>
        </w:rPr>
        <w:t>等一系列内容。</w:t>
      </w:r>
    </w:p>
    <w:p>
      <w:pPr>
        <w:ind w:left="338" w:right="1593" w:firstLine="709"/>
        <w:spacing w:before="265" w:line="327" w:lineRule="auto"/>
        <w:jc w:val="both"/>
        <w:rPr>
          <w:rFonts w:ascii="FangSong" w:hAnsi="FangSong" w:eastAsia="FangSong" w:cs="FangSong"/>
          <w:sz w:val="34"/>
          <w:szCs w:val="34"/>
        </w:rPr>
      </w:pPr>
      <w:r>
        <w:rPr>
          <w:rFonts w:ascii="FangSong" w:hAnsi="FangSong" w:eastAsia="FangSong" w:cs="FangSong"/>
          <w:sz w:val="34"/>
          <w:szCs w:val="34"/>
          <w:spacing w:val="27"/>
        </w:rPr>
        <w:t>数据战略评估是指通过对影响并反映数据战略管理质量的各要素的总结</w:t>
      </w:r>
      <w:r>
        <w:rPr>
          <w:rFonts w:ascii="FangSong" w:hAnsi="FangSong" w:eastAsia="FangSong" w:cs="FangSong"/>
          <w:sz w:val="34"/>
          <w:szCs w:val="34"/>
        </w:rPr>
        <w:t xml:space="preserve"> </w:t>
      </w:r>
      <w:r>
        <w:rPr>
          <w:rFonts w:ascii="FangSong" w:hAnsi="FangSong" w:eastAsia="FangSong" w:cs="FangSong"/>
          <w:sz w:val="34"/>
          <w:szCs w:val="34"/>
          <w:spacing w:val="17"/>
        </w:rPr>
        <w:t>和分析，来判断数据战略是否实现了预期目标，它包括对目前战略制定后的内</w:t>
      </w:r>
    </w:p>
    <w:p>
      <w:pPr>
        <w:ind w:left="338"/>
        <w:spacing w:before="1" w:line="223" w:lineRule="auto"/>
        <w:rPr>
          <w:rFonts w:ascii="FangSong" w:hAnsi="FangSong" w:eastAsia="FangSong" w:cs="FangSong"/>
          <w:sz w:val="34"/>
          <w:szCs w:val="34"/>
        </w:rPr>
      </w:pPr>
      <w:r>
        <w:rPr>
          <w:rFonts w:ascii="FangSong" w:hAnsi="FangSong" w:eastAsia="FangSong" w:cs="FangSong"/>
          <w:sz w:val="34"/>
          <w:szCs w:val="34"/>
          <w:spacing w:val="16"/>
        </w:rPr>
        <w:t>外部环境变化的分析，对目前战略的实施结果进行评估，以及对目前战略做必</w:t>
      </w:r>
    </w:p>
    <w:p>
      <w:pPr>
        <w:pStyle w:val="BodyText"/>
        <w:spacing w:line="297" w:lineRule="auto"/>
        <w:rPr/>
      </w:pPr>
      <w:r/>
    </w:p>
    <w:p>
      <w:pPr>
        <w:pStyle w:val="BodyText"/>
        <w:spacing w:line="297" w:lineRule="auto"/>
        <w:rPr/>
      </w:pPr>
      <w:r/>
    </w:p>
    <w:p>
      <w:pPr>
        <w:pStyle w:val="BodyText"/>
        <w:spacing w:line="297" w:lineRule="auto"/>
        <w:rPr/>
      </w:pPr>
      <w:r/>
    </w:p>
    <w:p>
      <w:pPr>
        <w:ind w:left="65"/>
        <w:spacing w:before="78" w:line="187" w:lineRule="auto"/>
        <w:rPr>
          <w:rFonts w:ascii="SimSun" w:hAnsi="SimSun" w:eastAsia="SimSun" w:cs="SimSun"/>
          <w:sz w:val="24"/>
          <w:szCs w:val="24"/>
        </w:rPr>
      </w:pPr>
      <w:r>
        <w:rPr>
          <w:rFonts w:ascii="SimSun" w:hAnsi="SimSun" w:eastAsia="SimSun" w:cs="SimSun"/>
          <w:sz w:val="24"/>
          <w:szCs w:val="24"/>
          <w:spacing w:val="-1"/>
        </w:rPr>
        <w:t>242</w:t>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line="9504" w:lineRule="exact"/>
        <w:rPr/>
      </w:pPr>
      <w:r>
        <w:rPr>
          <w:position w:val="-190"/>
        </w:rPr>
        <w:drawing>
          <wp:inline distT="0" distB="0" distL="0" distR="0">
            <wp:extent cx="20921" cy="6035075"/>
            <wp:effectExtent l="0" t="0" r="0" b="0"/>
            <wp:docPr id="480" name="IM 480"/>
            <wp:cNvGraphicFramePr/>
            <a:graphic>
              <a:graphicData uri="http://schemas.openxmlformats.org/drawingml/2006/picture">
                <pic:pic>
                  <pic:nvPicPr>
                    <pic:cNvPr id="480" name="IM 480"/>
                    <pic:cNvPicPr/>
                  </pic:nvPicPr>
                  <pic:blipFill>
                    <a:blip r:embed="rId423"/>
                    <a:stretch>
                      <a:fillRect/>
                    </a:stretch>
                  </pic:blipFill>
                  <pic:spPr>
                    <a:xfrm rot="0">
                      <a:off x="0" y="0"/>
                      <a:ext cx="20921" cy="6035075"/>
                    </a:xfrm>
                    <a:prstGeom prst="rect">
                      <a:avLst/>
                    </a:prstGeom>
                  </pic:spPr>
                </pic:pic>
              </a:graphicData>
            </a:graphic>
          </wp:inline>
        </w:drawing>
      </w:r>
    </w:p>
    <w:p>
      <w:pPr>
        <w:pStyle w:val="BodyText"/>
        <w:spacing w:line="14" w:lineRule="auto"/>
        <w:rPr>
          <w:sz w:val="2"/>
        </w:rPr>
      </w:pPr>
      <w:r>
        <w:rPr>
          <w:sz w:val="2"/>
          <w:szCs w:val="2"/>
        </w:rPr>
        <w:br w:type="column"/>
      </w:r>
    </w:p>
    <w:p>
      <w:pPr>
        <w:ind w:left="5157"/>
        <w:spacing w:before="138" w:line="225" w:lineRule="auto"/>
        <w:rPr>
          <w:rFonts w:ascii="SimHei" w:hAnsi="SimHei" w:eastAsia="SimHei" w:cs="SimHei"/>
          <w:sz w:val="29"/>
          <w:szCs w:val="29"/>
        </w:rPr>
      </w:pPr>
      <w:r>
        <w:rPr>
          <w:rFonts w:ascii="SimHei" w:hAnsi="SimHei" w:eastAsia="SimHei" w:cs="SimHei"/>
          <w:sz w:val="29"/>
          <w:szCs w:val="29"/>
          <w:b/>
          <w:bCs/>
          <w:spacing w:val="2"/>
        </w:rPr>
        <w:t>第七章</w:t>
      </w:r>
      <w:r>
        <w:rPr>
          <w:rFonts w:ascii="SimHei" w:hAnsi="SimHei" w:eastAsia="SimHei" w:cs="SimHei"/>
          <w:sz w:val="29"/>
          <w:szCs w:val="29"/>
          <w:spacing w:val="68"/>
        </w:rPr>
        <w:t xml:space="preserve">  </w:t>
      </w:r>
      <w:r>
        <w:rPr>
          <w:rFonts w:ascii="SimHei" w:hAnsi="SimHei" w:eastAsia="SimHei" w:cs="SimHei"/>
          <w:sz w:val="29"/>
          <w:szCs w:val="29"/>
          <w:b/>
          <w:bCs/>
          <w:spacing w:val="2"/>
        </w:rPr>
        <w:t>数据要素——如何有效激发数据创新驱动的潜能?</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ind w:left="253"/>
        <w:spacing w:before="110" w:line="226" w:lineRule="auto"/>
        <w:rPr>
          <w:rFonts w:ascii="FangSong" w:hAnsi="FangSong" w:eastAsia="FangSong" w:cs="FangSong"/>
          <w:sz w:val="34"/>
          <w:szCs w:val="34"/>
        </w:rPr>
      </w:pPr>
      <w:r>
        <w:rPr>
          <w:rFonts w:ascii="FangSong" w:hAnsi="FangSong" w:eastAsia="FangSong" w:cs="FangSong"/>
          <w:sz w:val="34"/>
          <w:szCs w:val="34"/>
          <w:spacing w:val="15"/>
        </w:rPr>
        <w:t>要的修改。</w:t>
      </w:r>
    </w:p>
    <w:p>
      <w:pPr>
        <w:pStyle w:val="BodyText"/>
        <w:spacing w:line="285" w:lineRule="auto"/>
        <w:rPr/>
      </w:pPr>
      <w:r/>
    </w:p>
    <w:p>
      <w:pPr>
        <w:ind w:left="1148"/>
        <w:spacing w:before="111" w:line="223" w:lineRule="auto"/>
        <w:outlineLvl w:val="6"/>
        <w:rPr>
          <w:rFonts w:ascii="SimSun" w:hAnsi="SimSun" w:eastAsia="SimSun" w:cs="SimSun"/>
          <w:sz w:val="34"/>
          <w:szCs w:val="34"/>
        </w:rPr>
      </w:pPr>
      <w:r>
        <w:rPr>
          <w:rFonts w:ascii="SimSun" w:hAnsi="SimSun" w:eastAsia="SimSun" w:cs="SimSun"/>
          <w:sz w:val="34"/>
          <w:szCs w:val="34"/>
          <w:b/>
          <w:bCs/>
          <w:spacing w:val="17"/>
        </w:rPr>
        <w:t>四、数据战略的必要性</w:t>
      </w:r>
    </w:p>
    <w:p>
      <w:pPr>
        <w:ind w:left="360" w:right="371" w:firstLine="783"/>
        <w:spacing w:before="304" w:line="345" w:lineRule="auto"/>
        <w:rPr>
          <w:rFonts w:ascii="FangSong" w:hAnsi="FangSong" w:eastAsia="FangSong" w:cs="FangSong"/>
          <w:sz w:val="34"/>
          <w:szCs w:val="34"/>
        </w:rPr>
      </w:pPr>
      <w:r>
        <w:rPr>
          <w:rFonts w:ascii="FangSong" w:hAnsi="FangSong" w:eastAsia="FangSong" w:cs="FangSong"/>
          <w:sz w:val="34"/>
          <w:szCs w:val="34"/>
          <w:spacing w:val="22"/>
        </w:rPr>
        <w:t>不论超大型企业、中型企业还是小微企业，都需要制定数</w:t>
      </w:r>
      <w:r>
        <w:rPr>
          <w:rFonts w:ascii="FangSong" w:hAnsi="FangSong" w:eastAsia="FangSong" w:cs="FangSong"/>
          <w:sz w:val="34"/>
          <w:szCs w:val="34"/>
          <w:spacing w:val="21"/>
        </w:rPr>
        <w:t>据战略并有效执</w:t>
      </w:r>
      <w:r>
        <w:rPr>
          <w:rFonts w:ascii="FangSong" w:hAnsi="FangSong" w:eastAsia="FangSong" w:cs="FangSong"/>
          <w:sz w:val="34"/>
          <w:szCs w:val="34"/>
        </w:rPr>
        <w:t xml:space="preserve"> </w:t>
      </w:r>
      <w:r>
        <w:rPr>
          <w:rFonts w:ascii="FangSong" w:hAnsi="FangSong" w:eastAsia="FangSong" w:cs="FangSong"/>
          <w:sz w:val="34"/>
          <w:szCs w:val="34"/>
          <w:spacing w:val="19"/>
        </w:rPr>
        <w:t>行，但针对不同规模的企业，数据战略的呈现形式及落地执行方式会不一样。</w:t>
      </w:r>
      <w:r>
        <w:rPr>
          <w:rFonts w:ascii="FangSong" w:hAnsi="FangSong" w:eastAsia="FangSong" w:cs="FangSong"/>
          <w:sz w:val="34"/>
          <w:szCs w:val="34"/>
          <w:spacing w:val="4"/>
        </w:rPr>
        <w:t xml:space="preserve">  </w:t>
      </w:r>
      <w:r>
        <w:rPr>
          <w:rFonts w:ascii="FangSong" w:hAnsi="FangSong" w:eastAsia="FangSong" w:cs="FangSong"/>
          <w:sz w:val="34"/>
          <w:szCs w:val="34"/>
          <w:spacing w:val="21"/>
        </w:rPr>
        <w:t>对于大型或超大型企业，因为要协调内部相关部门，形成可持续执行的发展思</w:t>
      </w:r>
      <w:r>
        <w:rPr>
          <w:rFonts w:ascii="FangSong" w:hAnsi="FangSong" w:eastAsia="FangSong" w:cs="FangSong"/>
          <w:sz w:val="34"/>
          <w:szCs w:val="34"/>
          <w:spacing w:val="13"/>
        </w:rPr>
        <w:t xml:space="preserve"> </w:t>
      </w:r>
      <w:r>
        <w:rPr>
          <w:rFonts w:ascii="FangSong" w:hAnsi="FangSong" w:eastAsia="FangSong" w:cs="FangSong"/>
          <w:sz w:val="34"/>
          <w:szCs w:val="34"/>
          <w:spacing w:val="21"/>
        </w:rPr>
        <w:t>路和工作任务，通常需要制定体系化的数据战略，并由专门的部门或团队负责</w:t>
      </w:r>
      <w:r>
        <w:rPr>
          <w:rFonts w:ascii="FangSong" w:hAnsi="FangSong" w:eastAsia="FangSong" w:cs="FangSong"/>
          <w:sz w:val="34"/>
          <w:szCs w:val="34"/>
          <w:spacing w:val="7"/>
        </w:rPr>
        <w:t xml:space="preserve"> </w:t>
      </w:r>
      <w:r>
        <w:rPr>
          <w:rFonts w:ascii="FangSong" w:hAnsi="FangSong" w:eastAsia="FangSong" w:cs="FangSong"/>
          <w:sz w:val="34"/>
          <w:szCs w:val="34"/>
          <w:spacing w:val="14"/>
        </w:rPr>
        <w:t>制定、宣贯、解释、推广、评估和修订，同时对数据战略的落地执行进行监督。</w:t>
      </w:r>
      <w:r>
        <w:rPr>
          <w:rFonts w:ascii="FangSong" w:hAnsi="FangSong" w:eastAsia="FangSong" w:cs="FangSong"/>
          <w:sz w:val="34"/>
          <w:szCs w:val="34"/>
          <w:spacing w:val="5"/>
        </w:rPr>
        <w:t xml:space="preserve"> </w:t>
      </w:r>
      <w:r>
        <w:rPr>
          <w:rFonts w:ascii="FangSong" w:hAnsi="FangSong" w:eastAsia="FangSong" w:cs="FangSong"/>
          <w:sz w:val="34"/>
          <w:szCs w:val="34"/>
          <w:spacing w:val="20"/>
        </w:rPr>
        <w:t>而对于中小型企业来说，可能无法确保对数据战略工</w:t>
      </w:r>
      <w:r>
        <w:rPr>
          <w:rFonts w:ascii="FangSong" w:hAnsi="FangSong" w:eastAsia="FangSong" w:cs="FangSong"/>
          <w:sz w:val="34"/>
          <w:szCs w:val="34"/>
          <w:spacing w:val="19"/>
        </w:rPr>
        <w:t>作的充分投入，其数据战</w:t>
      </w:r>
      <w:r>
        <w:rPr>
          <w:rFonts w:ascii="FangSong" w:hAnsi="FangSong" w:eastAsia="FangSong" w:cs="FangSong"/>
          <w:sz w:val="34"/>
          <w:szCs w:val="34"/>
          <w:spacing w:val="19"/>
        </w:rPr>
        <w:t xml:space="preserve"> </w:t>
      </w:r>
      <w:r>
        <w:rPr>
          <w:rFonts w:ascii="FangSong" w:hAnsi="FangSong" w:eastAsia="FangSong" w:cs="FangSong"/>
          <w:sz w:val="34"/>
          <w:szCs w:val="34"/>
          <w:spacing w:val="21"/>
        </w:rPr>
        <w:t>略往往体现为数据计划或是重点任务，通过这样计划性、纲领性的形式，明确</w:t>
      </w:r>
    </w:p>
    <w:p>
      <w:pPr>
        <w:ind w:left="360"/>
        <w:spacing w:before="1" w:line="223" w:lineRule="auto"/>
        <w:rPr>
          <w:rFonts w:ascii="FangSong" w:hAnsi="FangSong" w:eastAsia="FangSong" w:cs="FangSong"/>
          <w:sz w:val="34"/>
          <w:szCs w:val="34"/>
        </w:rPr>
      </w:pPr>
      <w:r>
        <w:rPr>
          <w:rFonts w:ascii="FangSong" w:hAnsi="FangSong" w:eastAsia="FangSong" w:cs="FangSong"/>
          <w:sz w:val="34"/>
          <w:szCs w:val="34"/>
          <w:spacing w:val="19"/>
        </w:rPr>
        <w:t>企业数据管理工作的总体思路、重点方向、关键举</w:t>
      </w:r>
      <w:r>
        <w:rPr>
          <w:rFonts w:ascii="FangSong" w:hAnsi="FangSong" w:eastAsia="FangSong" w:cs="FangSong"/>
          <w:sz w:val="34"/>
          <w:szCs w:val="34"/>
          <w:spacing w:val="18"/>
        </w:rPr>
        <w:t>措及执行策略等。</w:t>
      </w:r>
    </w:p>
    <w:p>
      <w:pPr>
        <w:ind w:left="516" w:right="345" w:firstLine="693"/>
        <w:spacing w:before="291" w:line="340" w:lineRule="auto"/>
        <w:rPr>
          <w:rFonts w:ascii="FangSong" w:hAnsi="FangSong" w:eastAsia="FangSong" w:cs="FangSong"/>
          <w:sz w:val="34"/>
          <w:szCs w:val="34"/>
        </w:rPr>
      </w:pPr>
      <w:r>
        <w:rPr>
          <w:rFonts w:ascii="FangSong" w:hAnsi="FangSong" w:eastAsia="FangSong" w:cs="FangSong"/>
          <w:sz w:val="34"/>
          <w:szCs w:val="34"/>
          <w:spacing w:val="33"/>
        </w:rPr>
        <w:t>综合来看，数据战略的制定需要确保其符合企业自身特征及不同发展阶</w:t>
      </w:r>
      <w:r>
        <w:rPr>
          <w:rFonts w:ascii="FangSong" w:hAnsi="FangSong" w:eastAsia="FangSong" w:cs="FangSong"/>
          <w:sz w:val="34"/>
          <w:szCs w:val="34"/>
          <w:spacing w:val="11"/>
        </w:rPr>
        <w:t xml:space="preserve"> </w:t>
      </w:r>
      <w:r>
        <w:rPr>
          <w:rFonts w:ascii="FangSong" w:hAnsi="FangSong" w:eastAsia="FangSong" w:cs="FangSong"/>
          <w:sz w:val="34"/>
          <w:szCs w:val="34"/>
          <w:spacing w:val="31"/>
        </w:rPr>
        <w:t>段的要求，无论对于哪种规模的企业，都需要进行阶</w:t>
      </w:r>
      <w:r>
        <w:rPr>
          <w:rFonts w:ascii="FangSong" w:hAnsi="FangSong" w:eastAsia="FangSong" w:cs="FangSong"/>
          <w:sz w:val="34"/>
          <w:szCs w:val="34"/>
          <w:spacing w:val="30"/>
        </w:rPr>
        <w:t>段性的战略复盘，持续</w:t>
      </w:r>
    </w:p>
    <w:p>
      <w:pPr>
        <w:ind w:left="525"/>
        <w:spacing w:before="1" w:line="223" w:lineRule="auto"/>
        <w:rPr>
          <w:rFonts w:ascii="FangSong" w:hAnsi="FangSong" w:eastAsia="FangSong" w:cs="FangSong"/>
          <w:sz w:val="34"/>
          <w:szCs w:val="34"/>
        </w:rPr>
      </w:pPr>
      <w:r>
        <w:rPr>
          <w:rFonts w:ascii="FangSong" w:hAnsi="FangSong" w:eastAsia="FangSong" w:cs="FangSong"/>
          <w:sz w:val="34"/>
          <w:szCs w:val="34"/>
          <w:spacing w:val="16"/>
        </w:rPr>
        <w:t>迭代修订数据战略，才能保证其与企业整体发展战略的一致性。</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spacing w:before="166" w:line="224" w:lineRule="auto"/>
        <w:rPr>
          <w:rFonts w:ascii="SimSun" w:hAnsi="SimSun" w:eastAsia="SimSun" w:cs="SimSun"/>
          <w:sz w:val="51"/>
          <w:szCs w:val="51"/>
        </w:rPr>
      </w:pPr>
      <w:r>
        <w:rPr>
          <w:rFonts w:ascii="SimSun" w:hAnsi="SimSun" w:eastAsia="SimSun" w:cs="SimSun"/>
          <w:sz w:val="51"/>
          <w:szCs w:val="51"/>
          <w:b/>
          <w:bCs/>
          <w:spacing w:val="-71"/>
        </w:rPr>
        <w:t>【案例】</w:t>
      </w:r>
      <w:r>
        <w:rPr>
          <w:rFonts w:ascii="SimSun" w:hAnsi="SimSun" w:eastAsia="SimSun" w:cs="SimSun"/>
          <w:sz w:val="51"/>
          <w:szCs w:val="51"/>
          <w:spacing w:val="-171"/>
        </w:rPr>
        <w:t xml:space="preserve"> </w:t>
      </w:r>
      <w:r>
        <w:rPr>
          <w:rFonts w:ascii="SimSun" w:hAnsi="SimSun" w:eastAsia="SimSun" w:cs="SimSun"/>
          <w:sz w:val="51"/>
          <w:szCs w:val="51"/>
          <w:strike/>
        </w:rPr>
        <w:t xml:space="preserve">                                             </w:t>
      </w:r>
    </w:p>
    <w:p>
      <w:pPr>
        <w:pStyle w:val="BodyText"/>
        <w:spacing w:line="268" w:lineRule="auto"/>
        <w:rPr/>
      </w:pPr>
      <w:r/>
    </w:p>
    <w:p>
      <w:pPr>
        <w:pStyle w:val="BodyText"/>
        <w:spacing w:line="269" w:lineRule="auto"/>
        <w:rPr/>
      </w:pPr>
      <w:r/>
    </w:p>
    <w:p>
      <w:pPr>
        <w:ind w:right="67"/>
        <w:spacing w:before="111" w:line="627" w:lineRule="exact"/>
        <w:jc w:val="right"/>
        <w:rPr>
          <w:rFonts w:ascii="SimSun" w:hAnsi="SimSun" w:eastAsia="SimSun" w:cs="SimSun"/>
          <w:sz w:val="34"/>
          <w:szCs w:val="34"/>
        </w:rPr>
      </w:pPr>
      <w:r>
        <w:rPr>
          <w:rFonts w:ascii="SimSun" w:hAnsi="SimSun" w:eastAsia="SimSun" w:cs="SimSun"/>
          <w:sz w:val="34"/>
          <w:szCs w:val="34"/>
          <w:spacing w:val="24"/>
          <w:position w:val="21"/>
        </w:rPr>
        <w:t>随着数据量的增长，南方电网数据管理逐渐面临着“数难找、数难要、数难</w:t>
      </w:r>
    </w:p>
    <w:p>
      <w:pPr>
        <w:ind w:left="253"/>
        <w:spacing w:before="2" w:line="222" w:lineRule="auto"/>
        <w:rPr>
          <w:rFonts w:ascii="SimSun" w:hAnsi="SimSun" w:eastAsia="SimSun" w:cs="SimSun"/>
          <w:sz w:val="34"/>
          <w:szCs w:val="34"/>
        </w:rPr>
      </w:pPr>
      <w:r>
        <w:rPr>
          <w:rFonts w:ascii="SimSun" w:hAnsi="SimSun" w:eastAsia="SimSun" w:cs="SimSun"/>
          <w:sz w:val="34"/>
          <w:szCs w:val="34"/>
          <w:spacing w:val="4"/>
        </w:rPr>
        <w:t>用”等问题：</w:t>
      </w:r>
      <w:r>
        <w:rPr>
          <w:rFonts w:ascii="SimSun" w:hAnsi="SimSun" w:eastAsia="SimSun" w:cs="SimSun"/>
          <w:sz w:val="34"/>
          <w:szCs w:val="34"/>
          <w:spacing w:val="110"/>
        </w:rPr>
        <w:t xml:space="preserve"> </w:t>
      </w:r>
      <w:r>
        <w:rPr>
          <w:rFonts w:ascii="SimSun" w:hAnsi="SimSun" w:eastAsia="SimSun" w:cs="SimSun"/>
          <w:sz w:val="34"/>
          <w:szCs w:val="34"/>
          <w:spacing w:val="4"/>
        </w:rPr>
        <w:t>一是数据混乱，系统繁多；二是众多平台没有打通，存在</w:t>
      </w:r>
      <w:r>
        <w:rPr>
          <w:rFonts w:ascii="SimSun" w:hAnsi="SimSun" w:eastAsia="SimSun" w:cs="SimSun"/>
          <w:sz w:val="34"/>
          <w:szCs w:val="34"/>
          <w:spacing w:val="3"/>
        </w:rPr>
        <w:t>数据孤岛，</w:t>
      </w:r>
    </w:p>
    <w:p>
      <w:pPr>
        <w:ind w:left="253" w:right="24"/>
        <w:spacing w:before="217" w:line="340" w:lineRule="auto"/>
        <w:rPr>
          <w:rFonts w:ascii="SimSun" w:hAnsi="SimSun" w:eastAsia="SimSun" w:cs="SimSun"/>
          <w:sz w:val="34"/>
          <w:szCs w:val="34"/>
        </w:rPr>
      </w:pPr>
      <w:r>
        <w:rPr>
          <w:rFonts w:ascii="SimSun" w:hAnsi="SimSun" w:eastAsia="SimSun" w:cs="SimSun"/>
          <w:sz w:val="34"/>
          <w:szCs w:val="34"/>
          <w:spacing w:val="7"/>
        </w:rPr>
        <w:t>数据无法有效共享；三是跨系统的数据缺乏关联，难以整合；四是数据质量难衡量，</w:t>
      </w:r>
      <w:r>
        <w:rPr>
          <w:rFonts w:ascii="SimSun" w:hAnsi="SimSun" w:eastAsia="SimSun" w:cs="SimSun"/>
          <w:sz w:val="34"/>
          <w:szCs w:val="34"/>
          <w:spacing w:val="10"/>
        </w:rPr>
        <w:t xml:space="preserve"> </w:t>
      </w:r>
      <w:r>
        <w:rPr>
          <w:rFonts w:ascii="SimSun" w:hAnsi="SimSun" w:eastAsia="SimSun" w:cs="SimSun"/>
          <w:sz w:val="34"/>
          <w:szCs w:val="34"/>
          <w:spacing w:val="24"/>
        </w:rPr>
        <w:t>问题难发现，整治难固化；五是数据安全无保障，线下分享、迁移存隐患；</w:t>
      </w:r>
      <w:r>
        <w:rPr>
          <w:rFonts w:ascii="SimSun" w:hAnsi="SimSun" w:eastAsia="SimSun" w:cs="SimSun"/>
          <w:sz w:val="34"/>
          <w:szCs w:val="34"/>
          <w:spacing w:val="23"/>
        </w:rPr>
        <w:t>六是</w:t>
      </w:r>
      <w:r>
        <w:rPr>
          <w:rFonts w:ascii="SimSun" w:hAnsi="SimSun" w:eastAsia="SimSun" w:cs="SimSun"/>
          <w:sz w:val="34"/>
          <w:szCs w:val="34"/>
        </w:rPr>
        <w:t xml:space="preserve"> </w:t>
      </w:r>
      <w:r>
        <w:rPr>
          <w:rFonts w:ascii="SimSun" w:hAnsi="SimSun" w:eastAsia="SimSun" w:cs="SimSun"/>
          <w:sz w:val="34"/>
          <w:szCs w:val="34"/>
          <w:spacing w:val="22"/>
        </w:rPr>
        <w:t>缺乏长效的数据运营机制，数据供给及时性差，数据价值无法得到充分发挥。综 </w:t>
      </w:r>
      <w:r>
        <w:rPr>
          <w:rFonts w:ascii="SimSun" w:hAnsi="SimSun" w:eastAsia="SimSun" w:cs="SimSun"/>
          <w:sz w:val="34"/>
          <w:szCs w:val="34"/>
          <w:spacing w:val="23"/>
        </w:rPr>
        <w:t>上所述，南方电网亟待从战略规划到落地实施体系化地</w:t>
      </w:r>
      <w:r>
        <w:rPr>
          <w:rFonts w:ascii="SimSun" w:hAnsi="SimSun" w:eastAsia="SimSun" w:cs="SimSun"/>
          <w:sz w:val="34"/>
          <w:szCs w:val="34"/>
          <w:spacing w:val="22"/>
        </w:rPr>
        <w:t>开展数据资产管理，全面</w:t>
      </w:r>
    </w:p>
    <w:p>
      <w:pPr>
        <w:ind w:left="360"/>
        <w:spacing w:before="1" w:line="221" w:lineRule="auto"/>
        <w:rPr>
          <w:rFonts w:ascii="SimSun" w:hAnsi="SimSun" w:eastAsia="SimSun" w:cs="SimSun"/>
          <w:sz w:val="34"/>
          <w:szCs w:val="34"/>
        </w:rPr>
      </w:pPr>
      <w:r>
        <w:rPr>
          <w:rFonts w:ascii="SimSun" w:hAnsi="SimSun" w:eastAsia="SimSun" w:cs="SimSun"/>
          <w:sz w:val="34"/>
          <w:szCs w:val="34"/>
          <w:spacing w:val="13"/>
        </w:rPr>
        <w:t>夯实数据基础，促进价值释放。</w:t>
      </w:r>
    </w:p>
    <w:p>
      <w:pPr>
        <w:ind w:left="360" w:right="54" w:firstLine="684"/>
        <w:spacing w:before="212" w:line="336" w:lineRule="auto"/>
        <w:rPr>
          <w:rFonts w:ascii="SimSun" w:hAnsi="SimSun" w:eastAsia="SimSun" w:cs="SimSun"/>
          <w:sz w:val="34"/>
          <w:szCs w:val="34"/>
        </w:rPr>
      </w:pPr>
      <w:r>
        <w:rPr>
          <w:rFonts w:ascii="SimSun" w:hAnsi="SimSun" w:eastAsia="SimSun" w:cs="SimSun"/>
          <w:sz w:val="34"/>
          <w:szCs w:val="34"/>
          <w:spacing w:val="24"/>
        </w:rPr>
        <w:t>为此，南方电网总部制定了大数据发展规划和数据资产管理专项规划，分别</w:t>
      </w:r>
      <w:r>
        <w:rPr>
          <w:rFonts w:ascii="SimSun" w:hAnsi="SimSun" w:eastAsia="SimSun" w:cs="SimSun"/>
          <w:sz w:val="34"/>
          <w:szCs w:val="34"/>
          <w:spacing w:val="18"/>
        </w:rPr>
        <w:t xml:space="preserve"> </w:t>
      </w:r>
      <w:r>
        <w:rPr>
          <w:rFonts w:ascii="SimSun" w:hAnsi="SimSun" w:eastAsia="SimSun" w:cs="SimSun"/>
          <w:sz w:val="34"/>
          <w:szCs w:val="34"/>
          <w:spacing w:val="21"/>
        </w:rPr>
        <w:t>明确了数据业务和数据管理未来的发展方向和蓝图愿景。南方电网各分子公司承</w:t>
      </w:r>
    </w:p>
    <w:p>
      <w:pPr>
        <w:ind w:left="253"/>
        <w:spacing w:before="1" w:line="216" w:lineRule="auto"/>
        <w:rPr>
          <w:rFonts w:ascii="SimHei" w:hAnsi="SimHei" w:eastAsia="SimHei" w:cs="SimHei"/>
          <w:sz w:val="34"/>
          <w:szCs w:val="34"/>
        </w:rPr>
      </w:pPr>
      <w:r>
        <w:rPr>
          <w:rFonts w:ascii="SimHei" w:hAnsi="SimHei" w:eastAsia="SimHei" w:cs="SimHei"/>
          <w:sz w:val="34"/>
          <w:szCs w:val="34"/>
          <w:spacing w:val="25"/>
        </w:rPr>
        <w:t>接总部规划要求，也分别制定了各自的数据战略，在保持战略一致性的同时</w:t>
      </w:r>
      <w:r>
        <w:rPr>
          <w:rFonts w:ascii="SimHei" w:hAnsi="SimHei" w:eastAsia="SimHei" w:cs="SimHei"/>
          <w:sz w:val="34"/>
          <w:szCs w:val="34"/>
          <w:spacing w:val="24"/>
        </w:rPr>
        <w:t>将其</w:t>
      </w:r>
    </w:p>
    <w:p>
      <w:pPr>
        <w:ind w:left="365"/>
        <w:spacing w:before="241" w:line="223" w:lineRule="auto"/>
        <w:rPr>
          <w:rFonts w:ascii="SimSun" w:hAnsi="SimSun" w:eastAsia="SimSun" w:cs="SimSun"/>
          <w:sz w:val="34"/>
          <w:szCs w:val="34"/>
        </w:rPr>
      </w:pPr>
      <w:r>
        <w:rPr>
          <w:rFonts w:ascii="SimSun" w:hAnsi="SimSun" w:eastAsia="SimSun" w:cs="SimSun"/>
          <w:sz w:val="34"/>
          <w:szCs w:val="34"/>
          <w:b/>
          <w:bCs/>
          <w:spacing w:val="7"/>
        </w:rPr>
        <w:t>纳入自身业务发展特色要求。</w:t>
      </w:r>
    </w:p>
    <w:p>
      <w:pPr>
        <w:ind w:left="1045"/>
        <w:spacing w:before="196" w:line="223" w:lineRule="auto"/>
        <w:rPr>
          <w:rFonts w:ascii="SimSun" w:hAnsi="SimSun" w:eastAsia="SimSun" w:cs="SimSun"/>
          <w:sz w:val="34"/>
          <w:szCs w:val="34"/>
        </w:rPr>
      </w:pPr>
      <w:r>
        <w:rPr>
          <w:rFonts w:ascii="SimSun" w:hAnsi="SimSun" w:eastAsia="SimSun" w:cs="SimSun"/>
          <w:sz w:val="34"/>
          <w:szCs w:val="34"/>
          <w:spacing w:val="24"/>
        </w:rPr>
        <w:t>南方电网公司为了保障数据战略的有序执行，从以下三个方面建立了战略落</w:t>
      </w:r>
    </w:p>
    <w:p>
      <w:pPr>
        <w:ind w:left="365"/>
        <w:spacing w:before="161" w:line="222" w:lineRule="auto"/>
        <w:rPr>
          <w:rFonts w:ascii="SimSun" w:hAnsi="SimSun" w:eastAsia="SimSun" w:cs="SimSun"/>
          <w:sz w:val="34"/>
          <w:szCs w:val="34"/>
        </w:rPr>
      </w:pPr>
      <w:r>
        <w:rPr>
          <w:rFonts w:ascii="SimSun" w:hAnsi="SimSun" w:eastAsia="SimSun" w:cs="SimSun"/>
          <w:sz w:val="34"/>
          <w:szCs w:val="34"/>
          <w:b/>
          <w:bCs/>
          <w:spacing w:val="-2"/>
        </w:rPr>
        <w:t>地保障机制。</w:t>
      </w:r>
    </w:p>
    <w:p>
      <w:pPr>
        <w:pStyle w:val="BodyText"/>
        <w:spacing w:line="335" w:lineRule="auto"/>
        <w:rPr/>
      </w:pPr>
      <w:r/>
    </w:p>
    <w:p>
      <w:pPr>
        <w:pStyle w:val="BodyText"/>
        <w:spacing w:line="335" w:lineRule="auto"/>
        <w:rPr/>
      </w:pPr>
      <w:r/>
    </w:p>
    <w:p>
      <w:pPr>
        <w:ind w:left="12582"/>
        <w:spacing w:before="79" w:line="187" w:lineRule="auto"/>
        <w:rPr>
          <w:rFonts w:ascii="SimSun" w:hAnsi="SimSun" w:eastAsia="SimSun" w:cs="SimSun"/>
          <w:sz w:val="24"/>
          <w:szCs w:val="24"/>
        </w:rPr>
      </w:pPr>
      <w:r>
        <w:rPr>
          <w:rFonts w:ascii="SimSun" w:hAnsi="SimSun" w:eastAsia="SimSun" w:cs="SimSun"/>
          <w:sz w:val="24"/>
          <w:szCs w:val="24"/>
          <w:b/>
          <w:bCs/>
          <w:spacing w:val="-3"/>
        </w:rPr>
        <w:t>243</w:t>
      </w:r>
    </w:p>
    <w:p>
      <w:pPr>
        <w:spacing w:line="187" w:lineRule="auto"/>
        <w:sectPr>
          <w:footerReference w:type="default" r:id="rId9"/>
          <w:pgSz w:w="31680" w:h="23307"/>
          <w:pgMar w:top="1351" w:right="1806" w:bottom="400" w:left="1567" w:header="0" w:footer="0" w:gutter="0"/>
          <w:cols w:equalWidth="0" w:num="3">
            <w:col w:w="14074" w:space="100"/>
            <w:col w:w="901" w:space="100"/>
            <w:col w:w="13132" w:space="0"/>
          </w:cols>
        </w:sectPr>
        <w:rPr>
          <w:rFonts w:ascii="SimSun" w:hAnsi="SimSun" w:eastAsia="SimSun" w:cs="SimSun"/>
          <w:sz w:val="24"/>
          <w:szCs w:val="24"/>
        </w:rPr>
      </w:pPr>
    </w:p>
    <w:p>
      <w:pPr>
        <w:ind w:left="151"/>
        <w:spacing w:before="82" w:line="193" w:lineRule="auto"/>
        <w:rPr>
          <w:rFonts w:ascii="SimHei" w:hAnsi="SimHei" w:eastAsia="SimHei" w:cs="SimHei"/>
          <w:sz w:val="27"/>
          <w:szCs w:val="27"/>
        </w:rPr>
      </w:pPr>
      <w:r>
        <w:pict>
          <v:rect id="_x0000_s1450" style="position:absolute;margin-left:773.135pt;margin-top:248.462pt;mso-position-vertical-relative:page;mso-position-horizontal-relative:page;width:0.45pt;height:769.7pt;z-index:254094336;" o:allowincell="f" fillcolor="#000000" filled="true" stroked="false"/>
        </w:pict>
      </w:r>
      <w:r>
        <w:rPr>
          <w:rFonts w:ascii="SimHei" w:hAnsi="SimHei" w:eastAsia="SimHei" w:cs="SimHei"/>
          <w:sz w:val="27"/>
          <w:szCs w:val="27"/>
          <w:b/>
          <w:bCs/>
          <w:spacing w:val="22"/>
        </w:rPr>
        <w:t>数字航图——数字化转型百问(第二辑)</w:t>
      </w:r>
    </w:p>
    <w:p>
      <w:pPr>
        <w:pStyle w:val="BodyText"/>
        <w:spacing w:line="14" w:lineRule="auto"/>
        <w:rPr>
          <w:sz w:val="2"/>
        </w:rPr>
      </w:pPr>
      <w:r>
        <w:rPr>
          <w:sz w:val="2"/>
          <w:szCs w:val="2"/>
        </w:rPr>
        <w:br w:type="column"/>
      </w:r>
    </w:p>
    <w:p>
      <w:pPr>
        <w:spacing w:before="55" w:line="211" w:lineRule="auto"/>
        <w:rPr>
          <w:rFonts w:ascii="SimHei" w:hAnsi="SimHei" w:eastAsia="SimHei" w:cs="SimHei"/>
          <w:sz w:val="27"/>
          <w:szCs w:val="27"/>
        </w:rPr>
      </w:pPr>
      <w:r>
        <w:rPr>
          <w:rFonts w:ascii="SimHei" w:hAnsi="SimHei" w:eastAsia="SimHei" w:cs="SimHei"/>
          <w:sz w:val="27"/>
          <w:szCs w:val="27"/>
          <w:b/>
          <w:bCs/>
          <w:spacing w:val="16"/>
        </w:rPr>
        <w:t>第七章</w:t>
      </w:r>
      <w:r>
        <w:rPr>
          <w:rFonts w:ascii="SimHei" w:hAnsi="SimHei" w:eastAsia="SimHei" w:cs="SimHei"/>
          <w:sz w:val="27"/>
          <w:szCs w:val="27"/>
          <w:spacing w:val="10"/>
        </w:rPr>
        <w:t xml:space="preserve">   </w:t>
      </w:r>
      <w:r>
        <w:rPr>
          <w:rFonts w:ascii="SimHei" w:hAnsi="SimHei" w:eastAsia="SimHei" w:cs="SimHei"/>
          <w:sz w:val="27"/>
          <w:szCs w:val="27"/>
          <w:b/>
          <w:bCs/>
          <w:spacing w:val="16"/>
        </w:rPr>
        <w:t>数据要素——如何有效激发数据创新驱动的潜能?</w:t>
      </w:r>
    </w:p>
    <w:p>
      <w:pPr>
        <w:spacing w:line="211" w:lineRule="auto"/>
        <w:sectPr>
          <w:footerReference w:type="default" r:id="rId424"/>
          <w:pgSz w:w="31680" w:h="23312"/>
          <w:pgMar w:top="1275" w:right="2048" w:bottom="905" w:left="1526" w:header="0" w:footer="591" w:gutter="0"/>
          <w:cols w:equalWidth="0" w:num="2">
            <w:col w:w="19998" w:space="100"/>
            <w:col w:w="8008" w:space="0"/>
          </w:cols>
        </w:sectPr>
        <w:rPr>
          <w:rFonts w:ascii="SimHei" w:hAnsi="SimHei" w:eastAsia="SimHei" w:cs="SimHei"/>
          <w:sz w:val="27"/>
          <w:szCs w:val="27"/>
        </w:rPr>
      </w:pPr>
    </w:p>
    <w:p>
      <w:pPr>
        <w:spacing w:before="62"/>
        <w:rPr/>
      </w:pPr>
      <w:r/>
    </w:p>
    <w:p>
      <w:pPr>
        <w:spacing w:before="62"/>
        <w:rPr/>
      </w:pPr>
      <w:r/>
    </w:p>
    <w:p>
      <w:pPr>
        <w:sectPr>
          <w:type w:val="continuous"/>
          <w:pgSz w:w="31680" w:h="23312"/>
          <w:pgMar w:top="1275" w:right="2048" w:bottom="905" w:left="1526" w:header="0" w:footer="591" w:gutter="0"/>
          <w:cols w:equalWidth="0" w:num="1">
            <w:col w:w="28106" w:space="0"/>
          </w:cols>
        </w:sectPr>
        <w:rPr/>
      </w:pPr>
    </w:p>
    <w:p>
      <w:pPr>
        <w:ind w:left="152" w:right="2255" w:firstLine="746"/>
        <w:spacing w:before="75" w:line="364" w:lineRule="auto"/>
        <w:jc w:val="both"/>
        <w:rPr>
          <w:rFonts w:ascii="SimSun" w:hAnsi="SimSun" w:eastAsia="SimSun" w:cs="SimSun"/>
          <w:sz w:val="33"/>
          <w:szCs w:val="33"/>
        </w:rPr>
      </w:pPr>
      <w:r>
        <w:rPr>
          <w:rFonts w:ascii="SimSun" w:hAnsi="SimSun" w:eastAsia="SimSun" w:cs="SimSun"/>
          <w:sz w:val="33"/>
          <w:szCs w:val="33"/>
          <w:b/>
          <w:bCs/>
          <w:spacing w:val="34"/>
        </w:rPr>
        <w:t>首先，在制度层面建立了数据管理制度和标准规范体系(见图7-2),明确了</w:t>
      </w:r>
      <w:r>
        <w:rPr>
          <w:rFonts w:ascii="SimSun" w:hAnsi="SimSun" w:eastAsia="SimSun" w:cs="SimSun"/>
          <w:sz w:val="33"/>
          <w:szCs w:val="33"/>
        </w:rPr>
        <w:t xml:space="preserve"> </w:t>
      </w:r>
      <w:r>
        <w:rPr>
          <w:rFonts w:ascii="SimSun" w:hAnsi="SimSun" w:eastAsia="SimSun" w:cs="SimSun"/>
          <w:sz w:val="33"/>
          <w:szCs w:val="33"/>
          <w:b/>
          <w:bCs/>
          <w:spacing w:val="20"/>
        </w:rPr>
        <w:t>管理和监管要求，形成了具体流程规范。</w:t>
      </w:r>
      <w:r>
        <w:rPr>
          <w:rFonts w:ascii="SimSun" w:hAnsi="SimSun" w:eastAsia="SimSun" w:cs="SimSun"/>
          <w:sz w:val="33"/>
          <w:szCs w:val="33"/>
          <w:spacing w:val="96"/>
        </w:rPr>
        <w:t xml:space="preserve"> </w:t>
      </w:r>
      <w:r>
        <w:rPr>
          <w:rFonts w:ascii="SimSun" w:hAnsi="SimSun" w:eastAsia="SimSun" w:cs="SimSun"/>
          <w:sz w:val="33"/>
          <w:szCs w:val="33"/>
          <w:b/>
          <w:bCs/>
          <w:spacing w:val="20"/>
        </w:rPr>
        <w:t>一是构建了企业级大数据管理制</w:t>
      </w:r>
      <w:r>
        <w:rPr>
          <w:rFonts w:ascii="SimSun" w:hAnsi="SimSun" w:eastAsia="SimSun" w:cs="SimSun"/>
          <w:sz w:val="33"/>
          <w:szCs w:val="33"/>
          <w:b/>
          <w:bCs/>
          <w:spacing w:val="19"/>
        </w:rPr>
        <w:t>度与标</w:t>
      </w:r>
      <w:r>
        <w:rPr>
          <w:rFonts w:ascii="SimSun" w:hAnsi="SimSun" w:eastAsia="SimSun" w:cs="SimSun"/>
          <w:sz w:val="33"/>
          <w:szCs w:val="33"/>
        </w:rPr>
        <w:t xml:space="preserve"> </w:t>
      </w:r>
      <w:r>
        <w:rPr>
          <w:rFonts w:ascii="SimSun" w:hAnsi="SimSun" w:eastAsia="SimSun" w:cs="SimSun"/>
          <w:sz w:val="33"/>
          <w:szCs w:val="33"/>
          <w:b/>
          <w:bCs/>
          <w:spacing w:val="26"/>
        </w:rPr>
        <w:t>准图谱，以公司《数据资产管理办法》为总纲</w:t>
      </w:r>
      <w:r>
        <w:rPr>
          <w:rFonts w:ascii="SimSun" w:hAnsi="SimSun" w:eastAsia="SimSun" w:cs="SimSun"/>
          <w:sz w:val="33"/>
          <w:szCs w:val="33"/>
          <w:b/>
          <w:bCs/>
          <w:spacing w:val="25"/>
        </w:rPr>
        <w:t>领，完成了元数据、主数据、数据</w:t>
      </w:r>
      <w:r>
        <w:rPr>
          <w:rFonts w:ascii="SimSun" w:hAnsi="SimSun" w:eastAsia="SimSun" w:cs="SimSun"/>
          <w:sz w:val="33"/>
          <w:szCs w:val="33"/>
        </w:rPr>
        <w:t xml:space="preserve">  </w:t>
      </w:r>
      <w:r>
        <w:rPr>
          <w:rFonts w:ascii="SimSun" w:hAnsi="SimSun" w:eastAsia="SimSun" w:cs="SimSun"/>
          <w:sz w:val="33"/>
          <w:szCs w:val="33"/>
          <w:b/>
          <w:bCs/>
          <w:spacing w:val="31"/>
        </w:rPr>
        <w:t>资产目录、数据质量、数据应用、数据共享开放等8个领域的管理细则制定，确</w:t>
      </w:r>
      <w:r>
        <w:rPr>
          <w:rFonts w:ascii="SimSun" w:hAnsi="SimSun" w:eastAsia="SimSun" w:cs="SimSun"/>
          <w:sz w:val="33"/>
          <w:szCs w:val="33"/>
          <w:spacing w:val="8"/>
        </w:rPr>
        <w:t xml:space="preserve"> </w:t>
      </w:r>
      <w:r>
        <w:rPr>
          <w:rFonts w:ascii="SimSun" w:hAnsi="SimSun" w:eastAsia="SimSun" w:cs="SimSun"/>
          <w:sz w:val="33"/>
          <w:szCs w:val="33"/>
          <w:b/>
          <w:bCs/>
          <w:spacing w:val="29"/>
        </w:rPr>
        <w:t>保数据资产全生命周期管理各干系方“有法可依、有章可循”,保障数据管理各</w:t>
      </w:r>
    </w:p>
    <w:p>
      <w:pPr>
        <w:ind w:left="152"/>
        <w:spacing w:before="1" w:line="223" w:lineRule="auto"/>
        <w:rPr>
          <w:rFonts w:ascii="SimSun" w:hAnsi="SimSun" w:eastAsia="SimSun" w:cs="SimSun"/>
          <w:sz w:val="33"/>
          <w:szCs w:val="33"/>
        </w:rPr>
      </w:pPr>
      <w:r>
        <w:rPr>
          <w:rFonts w:ascii="SimSun" w:hAnsi="SimSun" w:eastAsia="SimSun" w:cs="SimSun"/>
          <w:sz w:val="33"/>
          <w:szCs w:val="33"/>
          <w:b/>
          <w:bCs/>
          <w:spacing w:val="25"/>
        </w:rPr>
        <w:t>项工作有序开展。二是制定了企业级数据标准体系，以南方电网六大业务域为基</w:t>
      </w:r>
    </w:p>
    <w:p>
      <w:pPr>
        <w:ind w:left="147"/>
        <w:spacing w:before="254" w:line="223" w:lineRule="auto"/>
        <w:rPr>
          <w:rFonts w:ascii="SimSun" w:hAnsi="SimSun" w:eastAsia="SimSun" w:cs="SimSun"/>
          <w:sz w:val="33"/>
          <w:szCs w:val="33"/>
        </w:rPr>
      </w:pPr>
      <w:r>
        <w:rPr>
          <w:rFonts w:ascii="SimSun" w:hAnsi="SimSun" w:eastAsia="SimSun" w:cs="SimSun"/>
          <w:sz w:val="33"/>
          <w:szCs w:val="33"/>
          <w:spacing w:val="28"/>
        </w:rPr>
        <w:t>本范围，明确了企业级数据质量规则，编制了《统一数字电网模型设计规范》等</w:t>
      </w:r>
    </w:p>
    <w:p>
      <w:pPr>
        <w:ind w:left="152"/>
        <w:spacing w:before="247" w:line="650" w:lineRule="exact"/>
        <w:rPr>
          <w:rFonts w:ascii="SimSun" w:hAnsi="SimSun" w:eastAsia="SimSun" w:cs="SimSun"/>
          <w:sz w:val="33"/>
          <w:szCs w:val="33"/>
        </w:rPr>
      </w:pPr>
      <w:r>
        <w:rPr>
          <w:rFonts w:ascii="SimSun" w:hAnsi="SimSun" w:eastAsia="SimSun" w:cs="SimSun"/>
          <w:sz w:val="33"/>
          <w:szCs w:val="33"/>
          <w:b/>
          <w:bCs/>
          <w:spacing w:val="29"/>
          <w:position w:val="23"/>
        </w:rPr>
        <w:t>8份企业技术标准。通过管理制度和标准规范的制定，将公司数据战略要求落实</w:t>
      </w:r>
    </w:p>
    <w:p>
      <w:pPr>
        <w:ind w:left="152"/>
        <w:spacing w:before="2" w:line="223" w:lineRule="auto"/>
        <w:rPr>
          <w:rFonts w:ascii="SimSun" w:hAnsi="SimSun" w:eastAsia="SimSun" w:cs="SimSun"/>
          <w:sz w:val="33"/>
          <w:szCs w:val="33"/>
        </w:rPr>
      </w:pPr>
      <w:r>
        <w:rPr>
          <w:rFonts w:ascii="SimSun" w:hAnsi="SimSun" w:eastAsia="SimSun" w:cs="SimSun"/>
          <w:sz w:val="33"/>
          <w:szCs w:val="33"/>
          <w:b/>
          <w:bCs/>
          <w:spacing w:val="17"/>
        </w:rPr>
        <w:t>到具体流程和日常工作中，确保全公司均遵循统一规范。</w:t>
      </w:r>
    </w:p>
    <w:p>
      <w:pPr>
        <w:pStyle w:val="BodyText"/>
        <w:spacing w:line="283" w:lineRule="auto"/>
        <w:rPr/>
      </w:pPr>
      <w:r/>
    </w:p>
    <w:p>
      <w:pPr>
        <w:pStyle w:val="BodyText"/>
        <w:spacing w:line="284" w:lineRule="auto"/>
        <w:rPr/>
      </w:pPr>
      <w:r/>
    </w:p>
    <w:p>
      <w:pPr>
        <w:pStyle w:val="BodyText"/>
        <w:spacing w:line="5967" w:lineRule="exact"/>
        <w:rPr/>
      </w:pPr>
      <w:r>
        <w:rPr>
          <w:position w:val="-119"/>
        </w:rPr>
        <w:pict>
          <v:group id="_x0000_s1452" style="mso-position-vertical-relative:line;mso-position-horizontal-relative:char;width:642.65pt;height:298.35pt;" filled="false" stroked="false" coordsize="12853,5967" coordorigin="0,0">
            <v:shape id="_x0000_s1454" style="position:absolute;left:0;top:0;width:12853;height:5967;" filled="false" stroked="false" type="#_x0000_t75">
              <v:imagedata o:title="" r:id="rId425"/>
            </v:shape>
            <v:shape id="_x0000_s1456" style="position:absolute;left:111;top:295;width:12260;height:5224;" filled="false" stroked="false" type="#_x0000_t202">
              <v:fill on="false"/>
              <v:stroke on="false"/>
              <v:path/>
              <v:imagedata o:title=""/>
              <o:lock v:ext="edit" aspectratio="false"/>
              <v:textbox inset="0mm,0mm,0mm,0mm">
                <w:txbxContent>
                  <w:p>
                    <w:pPr>
                      <w:spacing w:line="20" w:lineRule="exact"/>
                      <w:rPr/>
                    </w:pPr>
                    <w:r/>
                  </w:p>
                  <w:tbl>
                    <w:tblPr>
                      <w:tblStyle w:val="TableNormal"/>
                      <w:tblW w:w="12219"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8"/>
                      <w:gridCol w:w="5391"/>
                      <w:gridCol w:w="6490"/>
                    </w:tblGrid>
                    <w:tr>
                      <w:trPr>
                        <w:trHeight w:val="5183" w:hRule="atLeast"/>
                      </w:trPr>
                      <w:tc>
                        <w:tcPr>
                          <w:tcW w:w="338" w:type="dxa"/>
                          <w:vAlign w:val="top"/>
                          <w:textDirection w:val="tbRlV"/>
                        </w:tcPr>
                        <w:p>
                          <w:pPr>
                            <w:ind w:left="716"/>
                            <w:spacing w:before="75" w:line="230" w:lineRule="auto"/>
                            <w:rPr>
                              <w:rFonts w:ascii="SimHei" w:hAnsi="SimHei" w:eastAsia="SimHei" w:cs="SimHei"/>
                              <w:sz w:val="24"/>
                              <w:szCs w:val="24"/>
                            </w:rPr>
                          </w:pPr>
                          <w:r>
                            <w:rPr>
                              <w:rFonts w:ascii="SimSun" w:hAnsi="SimSun" w:eastAsia="SimSun" w:cs="SimSun"/>
                              <w:sz w:val="20"/>
                              <w:szCs w:val="20"/>
                              <w:spacing w:val="18"/>
                              <w:position w:val="1"/>
                            </w:rPr>
                            <w:t>正</w:t>
                          </w:r>
                          <w:r>
                            <w:rPr>
                              <w:rFonts w:ascii="SimSun" w:hAnsi="SimSun" w:eastAsia="SimSun" w:cs="SimSun"/>
                              <w:sz w:val="20"/>
                              <w:szCs w:val="20"/>
                              <w:spacing w:val="-16"/>
                              <w:position w:val="1"/>
                            </w:rPr>
                            <w:t xml:space="preserve"> </w:t>
                          </w:r>
                          <w:r>
                            <w:rPr>
                              <w:rFonts w:ascii="SimSun" w:hAnsi="SimSun" w:eastAsia="SimSun" w:cs="SimSun"/>
                              <w:sz w:val="20"/>
                              <w:szCs w:val="20"/>
                              <w:spacing w:val="18"/>
                              <w:position w:val="1"/>
                            </w:rPr>
                            <w:t>大</w:t>
                          </w:r>
                          <w:r>
                            <w:rPr>
                              <w:rFonts w:ascii="SimSun" w:hAnsi="SimSun" w:eastAsia="SimSun" w:cs="SimSun"/>
                              <w:sz w:val="20"/>
                              <w:szCs w:val="20"/>
                              <w:spacing w:val="-27"/>
                              <w:position w:val="1"/>
                            </w:rPr>
                            <w:t xml:space="preserve"> </w:t>
                          </w:r>
                          <w:r>
                            <w:rPr>
                              <w:rFonts w:ascii="SimSun" w:hAnsi="SimSun" w:eastAsia="SimSun" w:cs="SimSun"/>
                              <w:sz w:val="20"/>
                              <w:szCs w:val="20"/>
                              <w:spacing w:val="18"/>
                              <w:position w:val="1"/>
                            </w:rPr>
                            <w:t>基</w:t>
                          </w:r>
                          <w:r>
                            <w:rPr>
                              <w:rFonts w:ascii="SimSun" w:hAnsi="SimSun" w:eastAsia="SimSun" w:cs="SimSun"/>
                              <w:sz w:val="20"/>
                              <w:szCs w:val="20"/>
                              <w:spacing w:val="-27"/>
                              <w:position w:val="1"/>
                            </w:rPr>
                            <w:t xml:space="preserve"> </w:t>
                          </w:r>
                          <w:r>
                            <w:rPr>
                              <w:rFonts w:ascii="SimSun" w:hAnsi="SimSun" w:eastAsia="SimSun" w:cs="SimSun"/>
                              <w:sz w:val="20"/>
                              <w:szCs w:val="20"/>
                              <w:spacing w:val="18"/>
                              <w:position w:val="1"/>
                            </w:rPr>
                            <w:t>础</w:t>
                          </w:r>
                          <w:r>
                            <w:rPr>
                              <w:rFonts w:ascii="SimSun" w:hAnsi="SimSun" w:eastAsia="SimSun" w:cs="SimSun"/>
                              <w:sz w:val="20"/>
                              <w:szCs w:val="20"/>
                              <w:spacing w:val="-27"/>
                              <w:position w:val="1"/>
                            </w:rPr>
                            <w:t xml:space="preserve"> </w:t>
                          </w:r>
                          <w:r>
                            <w:rPr>
                              <w:rFonts w:ascii="SimSun" w:hAnsi="SimSun" w:eastAsia="SimSun" w:cs="SimSun"/>
                              <w:sz w:val="20"/>
                              <w:szCs w:val="20"/>
                              <w:spacing w:val="18"/>
                              <w:position w:val="1"/>
                            </w:rPr>
                            <w:t>性</w:t>
                          </w:r>
                          <w:r>
                            <w:rPr>
                              <w:rFonts w:ascii="SimSun" w:hAnsi="SimSun" w:eastAsia="SimSun" w:cs="SimSun"/>
                              <w:sz w:val="20"/>
                              <w:szCs w:val="20"/>
                              <w:spacing w:val="-27"/>
                              <w:position w:val="1"/>
                            </w:rPr>
                            <w:t xml:space="preserve"> </w:t>
                          </w:r>
                          <w:r>
                            <w:rPr>
                              <w:rFonts w:ascii="SimSun" w:hAnsi="SimSun" w:eastAsia="SimSun" w:cs="SimSun"/>
                              <w:sz w:val="20"/>
                              <w:szCs w:val="20"/>
                              <w:spacing w:val="18"/>
                              <w:position w:val="1"/>
                            </w:rPr>
                            <w:t>制</w:t>
                          </w:r>
                          <w:r>
                            <w:rPr>
                              <w:rFonts w:ascii="SimSun" w:hAnsi="SimSun" w:eastAsia="SimSun" w:cs="SimSun"/>
                              <w:sz w:val="20"/>
                              <w:szCs w:val="20"/>
                              <w:spacing w:val="-27"/>
                              <w:position w:val="1"/>
                            </w:rPr>
                            <w:t xml:space="preserve"> </w:t>
                          </w:r>
                          <w:r>
                            <w:rPr>
                              <w:rFonts w:ascii="SimSun" w:hAnsi="SimSun" w:eastAsia="SimSun" w:cs="SimSun"/>
                              <w:sz w:val="20"/>
                              <w:szCs w:val="20"/>
                              <w:spacing w:val="18"/>
                              <w:position w:val="1"/>
                            </w:rPr>
                            <w:t>度</w:t>
                          </w:r>
                          <w:r>
                            <w:rPr>
                              <w:rFonts w:ascii="SimSun" w:hAnsi="SimSun" w:eastAsia="SimSun" w:cs="SimSun"/>
                              <w:sz w:val="20"/>
                              <w:szCs w:val="20"/>
                              <w:spacing w:val="15"/>
                              <w:position w:val="1"/>
                            </w:rPr>
                            <w:t xml:space="preserve">     </w:t>
                          </w:r>
                          <w:r>
                            <w:rPr>
                              <w:rFonts w:ascii="SimHei" w:hAnsi="SimHei" w:eastAsia="SimHei" w:cs="SimHei"/>
                              <w:sz w:val="24"/>
                              <w:szCs w:val="24"/>
                              <w:spacing w:val="18"/>
                              <w:position w:val="-1"/>
                            </w:rPr>
                            <w:t>般管理制度</w:t>
                          </w:r>
                        </w:p>
                      </w:tc>
                      <w:tc>
                        <w:tcPr>
                          <w:tcW w:w="5391" w:type="dxa"/>
                          <w:vAlign w:val="top"/>
                        </w:tcPr>
                        <w:p>
                          <w:pPr>
                            <w:spacing w:line="261" w:lineRule="auto"/>
                            <w:rPr>
                              <w:rFonts w:ascii="Arial"/>
                              <w:sz w:val="21"/>
                            </w:rPr>
                          </w:pPr>
                          <w:r/>
                        </w:p>
                        <w:p>
                          <w:pPr>
                            <w:ind w:left="982"/>
                            <w:spacing w:before="88" w:line="224" w:lineRule="auto"/>
                            <w:rPr>
                              <w:rFonts w:ascii="SimSun" w:hAnsi="SimSun" w:eastAsia="SimSun" w:cs="SimSun"/>
                              <w:sz w:val="27"/>
                              <w:szCs w:val="27"/>
                            </w:rPr>
                          </w:pPr>
                          <w:r>
                            <w:rPr>
                              <w:rFonts w:ascii="SimSun" w:hAnsi="SimSun" w:eastAsia="SimSun" w:cs="SimSun"/>
                              <w:sz w:val="27"/>
                              <w:szCs w:val="27"/>
                              <w:b/>
                              <w:bCs/>
                              <w:spacing w:val="7"/>
                            </w:rPr>
                            <w:t>公司规范性文件体系</w:t>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472"/>
                            <w:spacing w:before="62" w:line="228" w:lineRule="auto"/>
                            <w:rPr>
                              <w:rFonts w:ascii="SimSun" w:hAnsi="SimSun" w:eastAsia="SimSun" w:cs="SimSun"/>
                              <w:sz w:val="19"/>
                              <w:szCs w:val="19"/>
                            </w:rPr>
                          </w:pPr>
                          <w:r>
                            <w:rPr>
                              <w:rFonts w:ascii="SimSun" w:hAnsi="SimSun" w:eastAsia="SimSun" w:cs="SimSun"/>
                              <w:sz w:val="19"/>
                              <w:szCs w:val="19"/>
                              <w:color w:val="FFFFFF"/>
                              <w:spacing w:val="-7"/>
                            </w:rPr>
                            <w:t>公司基本管理制度</w:t>
                          </w:r>
                        </w:p>
                        <w:p>
                          <w:pPr>
                            <w:ind w:left="1299"/>
                            <w:spacing w:before="246" w:line="230" w:lineRule="auto"/>
                            <w:rPr>
                              <w:rFonts w:ascii="SimSun" w:hAnsi="SimSun" w:eastAsia="SimSun" w:cs="SimSun"/>
                              <w:sz w:val="27"/>
                              <w:szCs w:val="27"/>
                            </w:rPr>
                          </w:pPr>
                          <w:r>
                            <w:rPr>
                              <w:rFonts w:ascii="SimSun" w:hAnsi="SimSun" w:eastAsia="SimSun" w:cs="SimSun"/>
                              <w:sz w:val="27"/>
                              <w:szCs w:val="27"/>
                              <w:color w:val="FFFFFF"/>
                            </w:rPr>
                            <w:t>照</w:t>
                          </w:r>
                        </w:p>
                        <w:p>
                          <w:pPr>
                            <w:ind w:left="939"/>
                            <w:spacing w:before="88" w:line="224" w:lineRule="auto"/>
                            <w:rPr>
                              <w:rFonts w:ascii="STHupo" w:hAnsi="STHupo" w:eastAsia="STHupo" w:cs="STHupo"/>
                              <w:sz w:val="13"/>
                              <w:szCs w:val="13"/>
                            </w:rPr>
                          </w:pPr>
                          <w:r>
                            <w:rPr>
                              <w:rFonts w:ascii="STHupo" w:hAnsi="STHupo" w:eastAsia="STHupo" w:cs="STHupo"/>
                              <w:sz w:val="13"/>
                              <w:szCs w:val="13"/>
                              <w:i/>
                              <w:iCs/>
                              <w:spacing w:val="-3"/>
                              <w:w w:val="98"/>
                            </w:rPr>
                            <w:t>办法</w:t>
                          </w:r>
                        </w:p>
                        <w:p>
                          <w:pPr>
                            <w:ind w:left="848"/>
                            <w:spacing w:before="108" w:line="221" w:lineRule="auto"/>
                            <w:rPr>
                              <w:rFonts w:ascii="SimSun" w:hAnsi="SimSun" w:eastAsia="SimSun" w:cs="SimSun"/>
                              <w:sz w:val="15"/>
                              <w:szCs w:val="15"/>
                            </w:rPr>
                          </w:pPr>
                          <w:r>
                            <w:rPr>
                              <w:rFonts w:ascii="STHupo" w:hAnsi="STHupo" w:eastAsia="STHupo" w:cs="STHupo"/>
                              <w:sz w:val="15"/>
                              <w:szCs w:val="15"/>
                              <w:spacing w:val="-10"/>
                            </w:rPr>
                            <w:t>日时对=</w:t>
                          </w:r>
                          <w:r>
                            <w:rPr>
                              <w:rFonts w:ascii="STHupo" w:hAnsi="STHupo" w:eastAsia="STHupo" w:cs="STHupo"/>
                              <w:sz w:val="15"/>
                              <w:szCs w:val="15"/>
                              <w:spacing w:val="1"/>
                            </w:rPr>
                            <w:t xml:space="preserve">                      </w:t>
                          </w:r>
                          <w:r>
                            <w:rPr>
                              <w:rFonts w:ascii="STHupo" w:hAnsi="STHupo" w:eastAsia="STHupo" w:cs="STHupo"/>
                              <w:sz w:val="15"/>
                              <w:szCs w:val="15"/>
                            </w:rPr>
                            <w:t xml:space="preserve">                    </w:t>
                          </w:r>
                          <w:r>
                            <w:rPr>
                              <w:rFonts w:ascii="SimSun" w:hAnsi="SimSun" w:eastAsia="SimSun" w:cs="SimSun"/>
                              <w:sz w:val="15"/>
                              <w:szCs w:val="15"/>
                              <w:spacing w:val="-10"/>
                            </w:rPr>
                            <w:t>卫F</w:t>
                          </w:r>
                          <w:r>
                            <w:rPr>
                              <w:rFonts w:ascii="SimSun" w:hAnsi="SimSun" w:eastAsia="SimSun" w:cs="SimSun"/>
                              <w:sz w:val="15"/>
                              <w:szCs w:val="15"/>
                              <w:spacing w:val="-28"/>
                            </w:rPr>
                            <w:t xml:space="preserve"> </w:t>
                          </w:r>
                          <w:r>
                            <w:rPr>
                              <w:rFonts w:ascii="SimSun" w:hAnsi="SimSun" w:eastAsia="SimSun" w:cs="SimSun"/>
                              <w:sz w:val="15"/>
                              <w:szCs w:val="15"/>
                              <w:spacing w:val="-10"/>
                            </w:rPr>
                            <w:t>报</w:t>
                          </w:r>
                        </w:p>
                        <w:p>
                          <w:pPr>
                            <w:ind w:left="1316"/>
                            <w:spacing w:before="250" w:line="232" w:lineRule="auto"/>
                            <w:rPr>
                              <w:rFonts w:ascii="SimHei" w:hAnsi="SimHei" w:eastAsia="SimHei" w:cs="SimHei"/>
                              <w:sz w:val="19"/>
                              <w:szCs w:val="19"/>
                            </w:rPr>
                          </w:pPr>
                          <w:r>
                            <w:rPr>
                              <w:rFonts w:ascii="SimHei" w:hAnsi="SimHei" w:eastAsia="SimHei" w:cs="SimHei"/>
                              <w:sz w:val="19"/>
                              <w:szCs w:val="19"/>
                              <w:spacing w:val="5"/>
                            </w:rPr>
                            <w:t>标准规范</w:t>
                          </w:r>
                          <w:r>
                            <w:rPr>
                              <w:rFonts w:ascii="SimHei" w:hAnsi="SimHei" w:eastAsia="SimHei" w:cs="SimHei"/>
                              <w:sz w:val="19"/>
                              <w:szCs w:val="19"/>
                              <w:spacing w:val="13"/>
                            </w:rPr>
                            <w:t xml:space="preserve">     </w:t>
                          </w:r>
                          <w:r>
                            <w:rPr>
                              <w:rFonts w:ascii="SimHei" w:hAnsi="SimHei" w:eastAsia="SimHei" w:cs="SimHei"/>
                              <w:sz w:val="19"/>
                              <w:szCs w:val="19"/>
                              <w:spacing w:val="5"/>
                            </w:rPr>
                            <w:t>业务指导书</w:t>
                          </w:r>
                        </w:p>
                        <w:p>
                          <w:pPr>
                            <w:ind w:left="423"/>
                            <w:spacing w:before="125" w:line="231" w:lineRule="auto"/>
                            <w:rPr>
                              <w:rFonts w:ascii="SimHei" w:hAnsi="SimHei" w:eastAsia="SimHei" w:cs="SimHei"/>
                              <w:sz w:val="19"/>
                              <w:szCs w:val="19"/>
                            </w:rPr>
                          </w:pPr>
                          <w:r>
                            <w:rPr>
                              <w:rFonts w:ascii="SimHei" w:hAnsi="SimHei" w:eastAsia="SimHei" w:cs="SimHei"/>
                              <w:sz w:val="19"/>
                              <w:szCs w:val="19"/>
                              <w:spacing w:val="11"/>
                            </w:rPr>
                            <w:t>作业指导书</w:t>
                          </w:r>
                          <w:r>
                            <w:rPr>
                              <w:rFonts w:ascii="SimHei" w:hAnsi="SimHei" w:eastAsia="SimHei" w:cs="SimHei"/>
                              <w:sz w:val="19"/>
                              <w:szCs w:val="19"/>
                              <w:spacing w:val="10"/>
                            </w:rPr>
                            <w:t xml:space="preserve">    </w:t>
                          </w:r>
                          <w:r>
                            <w:rPr>
                              <w:rFonts w:ascii="SimHei" w:hAnsi="SimHei" w:eastAsia="SimHei" w:cs="SimHei"/>
                              <w:sz w:val="19"/>
                              <w:szCs w:val="19"/>
                              <w:spacing w:val="11"/>
                            </w:rPr>
                            <w:t>岗位说明书</w:t>
                          </w:r>
                        </w:p>
                        <w:p>
                          <w:pPr>
                            <w:ind w:left="76" w:right="962"/>
                            <w:spacing w:before="232" w:line="211" w:lineRule="auto"/>
                            <w:rPr>
                              <w:rFonts w:ascii="SimHei" w:hAnsi="SimHei" w:eastAsia="SimHei" w:cs="SimHei"/>
                              <w:sz w:val="19"/>
                              <w:szCs w:val="19"/>
                            </w:rPr>
                          </w:pPr>
                          <w:r>
                            <w:rPr>
                              <w:rFonts w:ascii="SimHei" w:hAnsi="SimHei" w:eastAsia="SimHei" w:cs="SimHei"/>
                              <w:sz w:val="19"/>
                              <w:szCs w:val="19"/>
                              <w:spacing w:val="-1"/>
                            </w:rPr>
                            <w:t>标准规范、业务指导书、岗位说明书等，都是作为对</w:t>
                          </w:r>
                          <w:r>
                            <w:rPr>
                              <w:rFonts w:ascii="SimHei" w:hAnsi="SimHei" w:eastAsia="SimHei" w:cs="SimHei"/>
                              <w:sz w:val="19"/>
                              <w:szCs w:val="19"/>
                              <w:spacing w:val="4"/>
                            </w:rPr>
                            <w:t xml:space="preserve"> </w:t>
                          </w:r>
                          <w:r>
                            <w:rPr>
                              <w:rFonts w:ascii="SimHei" w:hAnsi="SimHei" w:eastAsia="SimHei" w:cs="SimHei"/>
                              <w:sz w:val="19"/>
                              <w:szCs w:val="19"/>
                              <w:spacing w:val="-2"/>
                            </w:rPr>
                            <w:t>管理细则的进一步补充、细化可操作的二次文件</w:t>
                          </w:r>
                        </w:p>
                      </w:tc>
                      <w:tc>
                        <w:tcPr>
                          <w:tcW w:w="6490" w:type="dxa"/>
                          <w:vAlign w:val="top"/>
                        </w:tcPr>
                        <w:p>
                          <w:pPr>
                            <w:ind w:left="1591"/>
                            <w:spacing w:line="230" w:lineRule="auto"/>
                            <w:rPr>
                              <w:rFonts w:ascii="SimHei" w:hAnsi="SimHei" w:eastAsia="SimHei" w:cs="SimHei"/>
                              <w:sz w:val="19"/>
                              <w:szCs w:val="19"/>
                            </w:rPr>
                          </w:pPr>
                          <w:r>
                            <w:rPr>
                              <w:rFonts w:ascii="SimHei" w:hAnsi="SimHei" w:eastAsia="SimHei" w:cs="SimHei"/>
                              <w:sz w:val="19"/>
                              <w:szCs w:val="19"/>
                              <w:b/>
                              <w:bCs/>
                              <w:spacing w:val="34"/>
                            </w:rPr>
                            <w:t>中国所方电对对尽质任公司收滤岗产位理办法</w:t>
                          </w:r>
                        </w:p>
                        <w:p>
                          <w:pPr>
                            <w:spacing w:line="257" w:lineRule="auto"/>
                            <w:rPr>
                              <w:rFonts w:ascii="Arial"/>
                              <w:sz w:val="21"/>
                            </w:rPr>
                          </w:pPr>
                          <w:r/>
                        </w:p>
                        <w:p>
                          <w:pPr>
                            <w:spacing w:before="62" w:line="230" w:lineRule="auto"/>
                            <w:jc w:val="right"/>
                            <w:rPr>
                              <w:rFonts w:ascii="SimHei" w:hAnsi="SimHei" w:eastAsia="SimHei" w:cs="SimHei"/>
                              <w:sz w:val="19"/>
                              <w:szCs w:val="19"/>
                            </w:rPr>
                          </w:pPr>
                          <w:r>
                            <w:rPr>
                              <w:rFonts w:ascii="SimHei" w:hAnsi="SimHei" w:eastAsia="SimHei" w:cs="SimHei"/>
                              <w:sz w:val="19"/>
                              <w:szCs w:val="19"/>
                              <w:spacing w:val="22"/>
                            </w:rPr>
                            <w:t>中国南方电同有限责任公司元数据与数据资产日录管理细则</w:t>
                          </w:r>
                        </w:p>
                        <w:p>
                          <w:pPr>
                            <w:ind w:left="1591"/>
                            <w:spacing w:before="263" w:line="230" w:lineRule="auto"/>
                            <w:rPr>
                              <w:rFonts w:ascii="SimHei" w:hAnsi="SimHei" w:eastAsia="SimHei" w:cs="SimHei"/>
                              <w:sz w:val="19"/>
                              <w:szCs w:val="19"/>
                            </w:rPr>
                          </w:pPr>
                          <w:r>
                            <w:rPr>
                              <w:rFonts w:ascii="SimHei" w:hAnsi="SimHei" w:eastAsia="SimHei" w:cs="SimHei"/>
                              <w:sz w:val="19"/>
                              <w:szCs w:val="19"/>
                              <w:b/>
                              <w:bCs/>
                              <w:spacing w:val="23"/>
                            </w:rPr>
                            <w:t>中国南方电网有限责任公司数据质量管理细则</w:t>
                          </w:r>
                        </w:p>
                        <w:p>
                          <w:pPr>
                            <w:ind w:left="1588"/>
                            <w:spacing w:before="277" w:line="494" w:lineRule="exact"/>
                            <w:rPr>
                              <w:rFonts w:ascii="SimHei" w:hAnsi="SimHei" w:eastAsia="SimHei" w:cs="SimHei"/>
                              <w:sz w:val="19"/>
                              <w:szCs w:val="19"/>
                            </w:rPr>
                          </w:pPr>
                          <w:r>
                            <w:rPr>
                              <w:rFonts w:ascii="SimHei" w:hAnsi="SimHei" w:eastAsia="SimHei" w:cs="SimHei"/>
                              <w:sz w:val="19"/>
                              <w:szCs w:val="19"/>
                              <w:spacing w:val="33"/>
                              <w:position w:val="23"/>
                            </w:rPr>
                            <w:t>中国岗方电对有限获任公司收板应用管理细则</w:t>
                          </w:r>
                        </w:p>
                        <w:p>
                          <w:pPr>
                            <w:ind w:left="1380"/>
                            <w:spacing w:line="230" w:lineRule="auto"/>
                            <w:rPr>
                              <w:rFonts w:ascii="SimHei" w:hAnsi="SimHei" w:eastAsia="SimHei" w:cs="SimHei"/>
                              <w:sz w:val="19"/>
                              <w:szCs w:val="19"/>
                            </w:rPr>
                          </w:pPr>
                          <w:r>
                            <w:rPr>
                              <w:rFonts w:ascii="SimHei" w:hAnsi="SimHei" w:eastAsia="SimHei" w:cs="SimHei"/>
                              <w:sz w:val="19"/>
                              <w:szCs w:val="19"/>
                              <w:spacing w:val="27"/>
                            </w:rPr>
                            <w:t>中回高方电网有限热任公司校报共算开放检理细则</w:t>
                          </w:r>
                        </w:p>
                        <w:p>
                          <w:pPr>
                            <w:ind w:left="1756"/>
                            <w:spacing w:before="185" w:line="230" w:lineRule="auto"/>
                            <w:rPr>
                              <w:rFonts w:ascii="SimHei" w:hAnsi="SimHei" w:eastAsia="SimHei" w:cs="SimHei"/>
                              <w:sz w:val="19"/>
                              <w:szCs w:val="19"/>
                            </w:rPr>
                          </w:pPr>
                          <w:r>
                            <w:rPr>
                              <w:rFonts w:ascii="SimHei" w:hAnsi="SimHei" w:eastAsia="SimHei" w:cs="SimHei"/>
                              <w:sz w:val="19"/>
                              <w:szCs w:val="19"/>
                              <w:b/>
                              <w:bCs/>
                              <w:spacing w:val="19"/>
                            </w:rPr>
                            <w:t>中国南方电网有限责任公司主数据管理细则</w:t>
                          </w:r>
                        </w:p>
                        <w:p>
                          <w:pPr>
                            <w:ind w:firstLine="3557"/>
                            <w:spacing w:before="185" w:line="104" w:lineRule="exact"/>
                            <w:rPr/>
                          </w:pPr>
                          <w:r>
                            <w:rPr>
                              <w:position w:val="-2"/>
                            </w:rPr>
                            <w:drawing>
                              <wp:inline distT="0" distB="0" distL="0" distR="0">
                                <wp:extent cx="209215" cy="66020"/>
                                <wp:effectExtent l="0" t="0" r="0" b="0"/>
                                <wp:docPr id="482" name="IM 482"/>
                                <wp:cNvGraphicFramePr/>
                                <a:graphic>
                                  <a:graphicData uri="http://schemas.openxmlformats.org/drawingml/2006/picture">
                                    <pic:pic>
                                      <pic:nvPicPr>
                                        <pic:cNvPr id="482" name="IM 482"/>
                                        <pic:cNvPicPr/>
                                      </pic:nvPicPr>
                                      <pic:blipFill>
                                        <a:blip r:embed="rId426"/>
                                        <a:stretch>
                                          <a:fillRect/>
                                        </a:stretch>
                                      </pic:blipFill>
                                      <pic:spPr>
                                        <a:xfrm rot="0">
                                          <a:off x="0" y="0"/>
                                          <a:ext cx="209215" cy="66020"/>
                                        </a:xfrm>
                                        <a:prstGeom prst="rect">
                                          <a:avLst/>
                                        </a:prstGeom>
                                      </pic:spPr>
                                    </pic:pic>
                                  </a:graphicData>
                                </a:graphic>
                              </wp:inline>
                            </w:drawing>
                          </w:r>
                        </w:p>
                        <w:p>
                          <w:pPr>
                            <w:spacing w:line="462" w:lineRule="auto"/>
                            <w:rPr>
                              <w:rFonts w:ascii="Arial"/>
                              <w:sz w:val="21"/>
                            </w:rPr>
                          </w:pPr>
                          <w:r/>
                        </w:p>
                        <w:p>
                          <w:pPr>
                            <w:ind w:left="1883"/>
                            <w:spacing w:before="62" w:line="230" w:lineRule="auto"/>
                            <w:rPr>
                              <w:rFonts w:ascii="SimHei" w:hAnsi="SimHei" w:eastAsia="SimHei" w:cs="SimHei"/>
                              <w:sz w:val="19"/>
                              <w:szCs w:val="19"/>
                            </w:rPr>
                          </w:pPr>
                          <w:r>
                            <w:rPr>
                              <w:rFonts w:ascii="SimHei" w:hAnsi="SimHei" w:eastAsia="SimHei" w:cs="SimHei"/>
                              <w:sz w:val="19"/>
                              <w:szCs w:val="19"/>
                              <w:spacing w:val="19"/>
                            </w:rPr>
                            <w:t>中国南方电网有限责任公司元数据标准</w:t>
                          </w:r>
                        </w:p>
                        <w:p>
                          <w:pPr>
                            <w:ind w:left="1883"/>
                            <w:spacing w:before="301" w:line="230" w:lineRule="auto"/>
                            <w:rPr>
                              <w:rFonts w:ascii="SimHei" w:hAnsi="SimHei" w:eastAsia="SimHei" w:cs="SimHei"/>
                              <w:sz w:val="19"/>
                              <w:szCs w:val="19"/>
                            </w:rPr>
                          </w:pPr>
                          <w:r>
                            <w:rPr>
                              <w:rFonts w:ascii="SimHei" w:hAnsi="SimHei" w:eastAsia="SimHei" w:cs="SimHei"/>
                              <w:sz w:val="19"/>
                              <w:szCs w:val="19"/>
                              <w:spacing w:val="23"/>
                            </w:rPr>
                            <w:t>中国南方电网有限费任公司主效据保准</w:t>
                          </w:r>
                        </w:p>
                        <w:p>
                          <w:pPr>
                            <w:ind w:left="1883"/>
                            <w:spacing w:before="145" w:line="230" w:lineRule="auto"/>
                            <w:rPr>
                              <w:rFonts w:ascii="SimHei" w:hAnsi="SimHei" w:eastAsia="SimHei" w:cs="SimHei"/>
                              <w:sz w:val="19"/>
                              <w:szCs w:val="19"/>
                            </w:rPr>
                          </w:pPr>
                          <w:r>
                            <w:rPr>
                              <w:rFonts w:ascii="SimHei" w:hAnsi="SimHei" w:eastAsia="SimHei" w:cs="SimHei"/>
                              <w:sz w:val="19"/>
                              <w:szCs w:val="19"/>
                              <w:color w:val="FFFFFF"/>
                              <w:spacing w:val="18"/>
                            </w:rPr>
                            <w:t>中国商方电网有限责任公司数据质量标准</w:t>
                          </w:r>
                        </w:p>
                        <w:p>
                          <w:pPr>
                            <w:ind w:left="1692"/>
                            <w:spacing w:before="240" w:line="229" w:lineRule="auto"/>
                            <w:rPr>
                              <w:rFonts w:ascii="SimHei" w:hAnsi="SimHei" w:eastAsia="SimHei" w:cs="SimHei"/>
                              <w:sz w:val="19"/>
                              <w:szCs w:val="19"/>
                            </w:rPr>
                          </w:pPr>
                          <w:r>
                            <w:rPr>
                              <w:rFonts w:ascii="SimHei" w:hAnsi="SimHei" w:eastAsia="SimHei" w:cs="SimHei"/>
                              <w:sz w:val="19"/>
                              <w:szCs w:val="19"/>
                              <w:spacing w:val="20"/>
                            </w:rPr>
                            <w:t>中国南方电网有滚责任公司数据目录技术规范</w:t>
                          </w:r>
                        </w:p>
                      </w:tc>
                    </w:tr>
                  </w:tbl>
                  <w:p>
                    <w:pPr>
                      <w:rPr>
                        <w:rFonts w:ascii="Arial"/>
                        <w:sz w:val="21"/>
                      </w:rPr>
                    </w:pPr>
                    <w:r/>
                  </w:p>
                </w:txbxContent>
              </v:textbox>
            </v:shape>
          </v:group>
        </w:pict>
      </w:r>
    </w:p>
    <w:p>
      <w:pPr>
        <w:ind w:left="3515"/>
        <w:spacing w:before="239" w:line="222" w:lineRule="auto"/>
        <w:rPr>
          <w:rFonts w:ascii="SimHei" w:hAnsi="SimHei" w:eastAsia="SimHei" w:cs="SimHei"/>
          <w:sz w:val="25"/>
          <w:szCs w:val="25"/>
        </w:rPr>
      </w:pPr>
      <w:r>
        <w:rPr>
          <w:rFonts w:ascii="SimHei" w:hAnsi="SimHei" w:eastAsia="SimHei" w:cs="SimHei"/>
          <w:sz w:val="25"/>
          <w:szCs w:val="25"/>
          <w:b/>
          <w:bCs/>
          <w:spacing w:val="-3"/>
        </w:rPr>
        <w:t>图</w:t>
      </w:r>
      <w:r>
        <w:rPr>
          <w:rFonts w:ascii="SimHei" w:hAnsi="SimHei" w:eastAsia="SimHei" w:cs="SimHei"/>
          <w:sz w:val="25"/>
          <w:szCs w:val="25"/>
          <w:spacing w:val="-45"/>
        </w:rPr>
        <w:t xml:space="preserve"> </w:t>
      </w:r>
      <w:r>
        <w:rPr>
          <w:rFonts w:ascii="SimHei" w:hAnsi="SimHei" w:eastAsia="SimHei" w:cs="SimHei"/>
          <w:sz w:val="25"/>
          <w:szCs w:val="25"/>
          <w:b/>
          <w:bCs/>
          <w:spacing w:val="-3"/>
        </w:rPr>
        <w:t>7</w:t>
      </w:r>
      <w:r>
        <w:rPr>
          <w:rFonts w:ascii="SimHei" w:hAnsi="SimHei" w:eastAsia="SimHei" w:cs="SimHei"/>
          <w:sz w:val="25"/>
          <w:szCs w:val="25"/>
          <w:spacing w:val="-56"/>
        </w:rPr>
        <w:t xml:space="preserve"> </w:t>
      </w:r>
      <w:r>
        <w:rPr>
          <w:rFonts w:ascii="SimHei" w:hAnsi="SimHei" w:eastAsia="SimHei" w:cs="SimHei"/>
          <w:sz w:val="25"/>
          <w:szCs w:val="25"/>
          <w:b/>
          <w:bCs/>
          <w:spacing w:val="-3"/>
        </w:rPr>
        <w:t>-</w:t>
      </w:r>
      <w:r>
        <w:rPr>
          <w:rFonts w:ascii="SimHei" w:hAnsi="SimHei" w:eastAsia="SimHei" w:cs="SimHei"/>
          <w:sz w:val="25"/>
          <w:szCs w:val="25"/>
          <w:spacing w:val="-53"/>
        </w:rPr>
        <w:t xml:space="preserve"> </w:t>
      </w:r>
      <w:r>
        <w:rPr>
          <w:rFonts w:ascii="SimHei" w:hAnsi="SimHei" w:eastAsia="SimHei" w:cs="SimHei"/>
          <w:sz w:val="25"/>
          <w:szCs w:val="25"/>
          <w:b/>
          <w:bCs/>
          <w:spacing w:val="-3"/>
        </w:rPr>
        <w:t>2</w:t>
      </w:r>
      <w:r>
        <w:rPr>
          <w:rFonts w:ascii="SimHei" w:hAnsi="SimHei" w:eastAsia="SimHei" w:cs="SimHei"/>
          <w:sz w:val="25"/>
          <w:szCs w:val="25"/>
          <w:spacing w:val="93"/>
        </w:rPr>
        <w:t xml:space="preserve"> </w:t>
      </w:r>
      <w:r>
        <w:rPr>
          <w:rFonts w:ascii="SimHei" w:hAnsi="SimHei" w:eastAsia="SimHei" w:cs="SimHei"/>
          <w:sz w:val="25"/>
          <w:szCs w:val="25"/>
          <w:b/>
          <w:bCs/>
          <w:spacing w:val="-3"/>
        </w:rPr>
        <w:t>南方电网公司数据管理制度和标准规范体系</w:t>
      </w:r>
    </w:p>
    <w:p>
      <w:pPr>
        <w:pStyle w:val="BodyText"/>
        <w:spacing w:line="330" w:lineRule="auto"/>
        <w:rPr/>
      </w:pPr>
      <w:r/>
    </w:p>
    <w:p>
      <w:pPr>
        <w:pStyle w:val="BodyText"/>
        <w:spacing w:line="331" w:lineRule="auto"/>
        <w:rPr/>
      </w:pPr>
      <w:r/>
    </w:p>
    <w:p>
      <w:pPr>
        <w:ind w:left="152" w:right="2389" w:firstLine="746"/>
        <w:spacing w:before="107" w:line="349" w:lineRule="auto"/>
        <w:jc w:val="both"/>
        <w:rPr>
          <w:rFonts w:ascii="SimSun" w:hAnsi="SimSun" w:eastAsia="SimSun" w:cs="SimSun"/>
          <w:sz w:val="33"/>
          <w:szCs w:val="33"/>
        </w:rPr>
      </w:pPr>
      <w:r>
        <w:rPr>
          <w:rFonts w:ascii="SimSun" w:hAnsi="SimSun" w:eastAsia="SimSun" w:cs="SimSun"/>
          <w:sz w:val="33"/>
          <w:szCs w:val="33"/>
          <w:b/>
          <w:bCs/>
          <w:spacing w:val="23"/>
        </w:rPr>
        <w:t>其次，承接战略规划要求，将战略目标分解</w:t>
      </w:r>
      <w:r>
        <w:rPr>
          <w:rFonts w:ascii="SimSun" w:hAnsi="SimSun" w:eastAsia="SimSun" w:cs="SimSun"/>
          <w:sz w:val="33"/>
          <w:szCs w:val="33"/>
          <w:b/>
          <w:bCs/>
          <w:spacing w:val="22"/>
        </w:rPr>
        <w:t>，形成年度工作行动计划，明确</w:t>
      </w:r>
      <w:r>
        <w:rPr>
          <w:rFonts w:ascii="SimSun" w:hAnsi="SimSun" w:eastAsia="SimSun" w:cs="SimSun"/>
          <w:sz w:val="33"/>
          <w:szCs w:val="33"/>
        </w:rPr>
        <w:t xml:space="preserve"> </w:t>
      </w:r>
      <w:r>
        <w:rPr>
          <w:rFonts w:ascii="SimSun" w:hAnsi="SimSun" w:eastAsia="SimSun" w:cs="SimSun"/>
          <w:sz w:val="33"/>
          <w:szCs w:val="33"/>
          <w:b/>
          <w:bCs/>
          <w:spacing w:val="22"/>
        </w:rPr>
        <w:t>任务目标、责任人和里程碑要求。2016年年底，南方电网总</w:t>
      </w:r>
      <w:r>
        <w:rPr>
          <w:rFonts w:ascii="SimSun" w:hAnsi="SimSun" w:eastAsia="SimSun" w:cs="SimSun"/>
          <w:sz w:val="33"/>
          <w:szCs w:val="33"/>
          <w:b/>
          <w:bCs/>
          <w:spacing w:val="21"/>
        </w:rPr>
        <w:t>部数字化部启动了数</w:t>
      </w:r>
      <w:r>
        <w:rPr>
          <w:rFonts w:ascii="SimSun" w:hAnsi="SimSun" w:eastAsia="SimSun" w:cs="SimSun"/>
          <w:sz w:val="33"/>
          <w:szCs w:val="33"/>
        </w:rPr>
        <w:t xml:space="preserve"> </w:t>
      </w:r>
      <w:r>
        <w:rPr>
          <w:rFonts w:ascii="SimSun" w:hAnsi="SimSun" w:eastAsia="SimSun" w:cs="SimSun"/>
          <w:sz w:val="33"/>
          <w:szCs w:val="33"/>
          <w:b/>
          <w:bCs/>
          <w:spacing w:val="22"/>
        </w:rPr>
        <w:t>据资产管理前期研究项目，重点对公司数据管理现状进</w:t>
      </w:r>
      <w:r>
        <w:rPr>
          <w:rFonts w:ascii="SimSun" w:hAnsi="SimSun" w:eastAsia="SimSun" w:cs="SimSun"/>
          <w:sz w:val="33"/>
          <w:szCs w:val="33"/>
          <w:b/>
          <w:bCs/>
          <w:spacing w:val="21"/>
        </w:rPr>
        <w:t>行了摸底，设计了发展蓝</w:t>
      </w:r>
      <w:r>
        <w:rPr>
          <w:rFonts w:ascii="SimSun" w:hAnsi="SimSun" w:eastAsia="SimSun" w:cs="SimSun"/>
          <w:sz w:val="33"/>
          <w:szCs w:val="33"/>
          <w:spacing w:val="21"/>
        </w:rPr>
        <w:t xml:space="preserve"> </w:t>
      </w:r>
      <w:r>
        <w:rPr>
          <w:rFonts w:ascii="SimSun" w:hAnsi="SimSun" w:eastAsia="SimSun" w:cs="SimSun"/>
          <w:sz w:val="33"/>
          <w:szCs w:val="33"/>
          <w:b/>
          <w:bCs/>
          <w:spacing w:val="20"/>
        </w:rPr>
        <w:t>图，初步奠定了公司后续数据管理的基础。2017年，南方电网公司着手完善了数</w:t>
      </w:r>
    </w:p>
    <w:p>
      <w:pPr>
        <w:ind w:left="152"/>
        <w:spacing w:before="2" w:line="223" w:lineRule="auto"/>
        <w:rPr>
          <w:rFonts w:ascii="SimSun" w:hAnsi="SimSun" w:eastAsia="SimSun" w:cs="SimSun"/>
          <w:sz w:val="33"/>
          <w:szCs w:val="33"/>
        </w:rPr>
      </w:pPr>
      <w:r>
        <w:rPr>
          <w:rFonts w:ascii="SimSun" w:hAnsi="SimSun" w:eastAsia="SimSun" w:cs="SimSun"/>
          <w:sz w:val="33"/>
          <w:szCs w:val="33"/>
          <w:b/>
          <w:bCs/>
          <w:spacing w:val="22"/>
        </w:rPr>
        <w:t>据管理制度体系，先后编制了《公司数据资产管理办</w:t>
      </w:r>
      <w:r>
        <w:rPr>
          <w:rFonts w:ascii="SimSun" w:hAnsi="SimSun" w:eastAsia="SimSun" w:cs="SimSun"/>
          <w:sz w:val="33"/>
          <w:szCs w:val="33"/>
          <w:b/>
          <w:bCs/>
          <w:spacing w:val="21"/>
        </w:rPr>
        <w:t>法》和《公司数据共享开放</w:t>
      </w:r>
    </w:p>
    <w:p>
      <w:pPr>
        <w:ind w:left="147"/>
        <w:spacing w:before="224" w:line="221" w:lineRule="auto"/>
        <w:rPr>
          <w:rFonts w:ascii="SimSun" w:hAnsi="SimSun" w:eastAsia="SimSun" w:cs="SimSun"/>
          <w:sz w:val="33"/>
          <w:szCs w:val="33"/>
        </w:rPr>
      </w:pPr>
      <w:r>
        <w:rPr>
          <w:rFonts w:ascii="SimSun" w:hAnsi="SimSun" w:eastAsia="SimSun" w:cs="SimSun"/>
          <w:sz w:val="33"/>
          <w:szCs w:val="33"/>
          <w:spacing w:val="29"/>
        </w:rPr>
        <w:t>指导意见》,并分别于次年5月和同年7月正式下发执行，初步形成了公司的“上</w:t>
      </w:r>
    </w:p>
    <w:p>
      <w:pPr>
        <w:ind w:left="152" w:right="2447"/>
        <w:spacing w:before="231" w:line="349" w:lineRule="auto"/>
        <w:jc w:val="both"/>
        <w:rPr>
          <w:rFonts w:ascii="SimSun" w:hAnsi="SimSun" w:eastAsia="SimSun" w:cs="SimSun"/>
          <w:sz w:val="33"/>
          <w:szCs w:val="33"/>
        </w:rPr>
      </w:pPr>
      <w:r>
        <w:rPr>
          <w:rFonts w:ascii="SimSun" w:hAnsi="SimSun" w:eastAsia="SimSun" w:cs="SimSun"/>
          <w:sz w:val="33"/>
          <w:szCs w:val="33"/>
          <w:b/>
          <w:bCs/>
          <w:spacing w:val="24"/>
        </w:rPr>
        <w:t>位法”。2018年，南方电网公司量身定制</w:t>
      </w:r>
      <w:r>
        <w:rPr>
          <w:rFonts w:ascii="SimSun" w:hAnsi="SimSun" w:eastAsia="SimSun" w:cs="SimSun"/>
          <w:sz w:val="33"/>
          <w:szCs w:val="33"/>
          <w:b/>
          <w:bCs/>
          <w:spacing w:val="23"/>
        </w:rPr>
        <w:t>了21项数据资产管理重点工作(“21项</w:t>
      </w:r>
      <w:r>
        <w:rPr>
          <w:rFonts w:ascii="SimSun" w:hAnsi="SimSun" w:eastAsia="SimSun" w:cs="SimSun"/>
          <w:sz w:val="33"/>
          <w:szCs w:val="33"/>
        </w:rPr>
        <w:t xml:space="preserve"> </w:t>
      </w:r>
      <w:r>
        <w:rPr>
          <w:rFonts w:ascii="SimSun" w:hAnsi="SimSun" w:eastAsia="SimSun" w:cs="SimSun"/>
          <w:sz w:val="33"/>
          <w:szCs w:val="33"/>
          <w:b/>
          <w:bCs/>
          <w:spacing w:val="20"/>
        </w:rPr>
        <w:t>行动计划”),组织了全网元数据梳理等数</w:t>
      </w:r>
      <w:r>
        <w:rPr>
          <w:rFonts w:ascii="SimSun" w:hAnsi="SimSun" w:eastAsia="SimSun" w:cs="SimSun"/>
          <w:sz w:val="33"/>
          <w:szCs w:val="33"/>
          <w:b/>
          <w:bCs/>
          <w:spacing w:val="19"/>
        </w:rPr>
        <w:t>据管理各领域的工作，进一步稳固了公</w:t>
      </w:r>
      <w:r>
        <w:rPr>
          <w:rFonts w:ascii="SimSun" w:hAnsi="SimSun" w:eastAsia="SimSun" w:cs="SimSun"/>
          <w:sz w:val="33"/>
          <w:szCs w:val="33"/>
          <w:spacing w:val="19"/>
        </w:rPr>
        <w:t xml:space="preserve"> </w:t>
      </w:r>
      <w:r>
        <w:rPr>
          <w:rFonts w:ascii="SimSun" w:hAnsi="SimSun" w:eastAsia="SimSun" w:cs="SimSun"/>
          <w:sz w:val="33"/>
          <w:szCs w:val="33"/>
          <w:b/>
          <w:bCs/>
          <w:spacing w:val="19"/>
        </w:rPr>
        <w:t>司数据管理的基础。2019年，南方电网总部数字化部启动了数据资产管理专项规</w:t>
      </w:r>
    </w:p>
    <w:p>
      <w:pPr>
        <w:ind w:left="152"/>
        <w:spacing w:before="1" w:line="223" w:lineRule="auto"/>
        <w:rPr>
          <w:rFonts w:ascii="SimSun" w:hAnsi="SimSun" w:eastAsia="SimSun" w:cs="SimSun"/>
          <w:sz w:val="33"/>
          <w:szCs w:val="33"/>
        </w:rPr>
      </w:pPr>
      <w:r>
        <w:rPr>
          <w:rFonts w:ascii="SimSun" w:hAnsi="SimSun" w:eastAsia="SimSun" w:cs="SimSun"/>
          <w:sz w:val="33"/>
          <w:szCs w:val="33"/>
          <w:b/>
          <w:bCs/>
          <w:spacing w:val="30"/>
        </w:rPr>
        <w:t>划工作，建立了数据资产管理整体框架，明确了未来3年至4年的数据资产管理</w:t>
      </w:r>
    </w:p>
    <w:p>
      <w:pPr>
        <w:pStyle w:val="BodyText"/>
        <w:spacing w:line="14" w:lineRule="auto"/>
        <w:rPr>
          <w:sz w:val="2"/>
        </w:rPr>
      </w:pPr>
      <w:r>
        <w:rPr>
          <w:sz w:val="2"/>
          <w:szCs w:val="2"/>
        </w:rPr>
        <w:br w:type="column"/>
      </w:r>
    </w:p>
    <w:p>
      <w:pPr>
        <w:spacing w:before="66" w:line="359" w:lineRule="auto"/>
        <w:rPr>
          <w:rFonts w:ascii="SimSun" w:hAnsi="SimSun" w:eastAsia="SimSun" w:cs="SimSun"/>
          <w:sz w:val="33"/>
          <w:szCs w:val="33"/>
        </w:rPr>
      </w:pPr>
      <w:r>
        <w:rPr>
          <w:rFonts w:ascii="SimSun" w:hAnsi="SimSun" w:eastAsia="SimSun" w:cs="SimSun"/>
          <w:sz w:val="33"/>
          <w:szCs w:val="33"/>
          <w:b/>
          <w:bCs/>
          <w:spacing w:val="23"/>
        </w:rPr>
        <w:t>发展方向。2020年，南方电网公司组织制定并落实了进一步提升公司数据质量的</w:t>
      </w:r>
      <w:r>
        <w:rPr>
          <w:rFonts w:ascii="SimSun" w:hAnsi="SimSun" w:eastAsia="SimSun" w:cs="SimSun"/>
          <w:sz w:val="33"/>
          <w:szCs w:val="33"/>
          <w:spacing w:val="23"/>
        </w:rPr>
        <w:t xml:space="preserve">   </w:t>
      </w:r>
      <w:r>
        <w:rPr>
          <w:rFonts w:ascii="SimSun" w:hAnsi="SimSun" w:eastAsia="SimSun" w:cs="SimSun"/>
          <w:sz w:val="33"/>
          <w:szCs w:val="33"/>
          <w:b/>
          <w:bCs/>
          <w:spacing w:val="24"/>
        </w:rPr>
        <w:t>行动方案，同时组织开展了数据认责机制构建、全域数据标准制定、数字经济研</w:t>
      </w:r>
      <w:r>
        <w:rPr>
          <w:rFonts w:ascii="SimSun" w:hAnsi="SimSun" w:eastAsia="SimSun" w:cs="SimSun"/>
          <w:sz w:val="33"/>
          <w:szCs w:val="33"/>
          <w:spacing w:val="24"/>
        </w:rPr>
        <w:t xml:space="preserve">   </w:t>
      </w:r>
      <w:r>
        <w:rPr>
          <w:rFonts w:ascii="SimSun" w:hAnsi="SimSun" w:eastAsia="SimSun" w:cs="SimSun"/>
          <w:sz w:val="33"/>
          <w:szCs w:val="33"/>
          <w:b/>
          <w:bCs/>
          <w:spacing w:val="16"/>
        </w:rPr>
        <w:t>究等工作，促进数据价值释放。2021年，南方电网公司围绕数据“要</w:t>
      </w:r>
      <w:r>
        <w:rPr>
          <w:rFonts w:ascii="SimSun" w:hAnsi="SimSun" w:eastAsia="SimSun" w:cs="SimSun"/>
          <w:sz w:val="33"/>
          <w:szCs w:val="33"/>
          <w:b/>
          <w:bCs/>
          <w:spacing w:val="15"/>
        </w:rPr>
        <w:t>素化、资产化”</w:t>
      </w:r>
      <w:r>
        <w:rPr>
          <w:rFonts w:ascii="SimSun" w:hAnsi="SimSun" w:eastAsia="SimSun" w:cs="SimSun"/>
          <w:sz w:val="33"/>
          <w:szCs w:val="33"/>
        </w:rPr>
        <w:t xml:space="preserve"> </w:t>
      </w:r>
      <w:r>
        <w:rPr>
          <w:rFonts w:ascii="SimSun" w:hAnsi="SimSun" w:eastAsia="SimSun" w:cs="SimSun"/>
          <w:sz w:val="33"/>
          <w:szCs w:val="33"/>
          <w:b/>
          <w:bCs/>
          <w:spacing w:val="31"/>
        </w:rPr>
        <w:t>首创能源行业数据资产管理体系，经包括中国工程院院士陈晓红</w:t>
      </w:r>
      <w:r>
        <w:rPr>
          <w:rFonts w:ascii="SimSun" w:hAnsi="SimSun" w:eastAsia="SimSun" w:cs="SimSun"/>
          <w:sz w:val="33"/>
          <w:szCs w:val="33"/>
          <w:b/>
          <w:bCs/>
          <w:spacing w:val="30"/>
        </w:rPr>
        <w:t>在内的9名业内</w:t>
      </w:r>
    </w:p>
    <w:p>
      <w:pPr>
        <w:spacing w:before="1" w:line="223" w:lineRule="auto"/>
        <w:rPr>
          <w:rFonts w:ascii="SimSun" w:hAnsi="SimSun" w:eastAsia="SimSun" w:cs="SimSun"/>
          <w:sz w:val="33"/>
          <w:szCs w:val="33"/>
        </w:rPr>
      </w:pPr>
      <w:r>
        <w:rPr>
          <w:rFonts w:ascii="SimSun" w:hAnsi="SimSun" w:eastAsia="SimSun" w:cs="SimSun"/>
          <w:sz w:val="33"/>
          <w:szCs w:val="33"/>
          <w:b/>
          <w:bCs/>
          <w:spacing w:val="6"/>
        </w:rPr>
        <w:t>专家评审后，</w:t>
      </w:r>
      <w:r>
        <w:rPr>
          <w:rFonts w:ascii="SimSun" w:hAnsi="SimSun" w:eastAsia="SimSun" w:cs="SimSun"/>
          <w:sz w:val="33"/>
          <w:szCs w:val="33"/>
          <w:spacing w:val="113"/>
        </w:rPr>
        <w:t xml:space="preserve"> </w:t>
      </w:r>
      <w:r>
        <w:rPr>
          <w:rFonts w:ascii="SimSun" w:hAnsi="SimSun" w:eastAsia="SimSun" w:cs="SimSun"/>
          <w:sz w:val="33"/>
          <w:szCs w:val="33"/>
          <w:b/>
          <w:bCs/>
          <w:spacing w:val="6"/>
        </w:rPr>
        <w:t>一致认为已达国内国际数据管理领域领先水</w:t>
      </w:r>
      <w:r>
        <w:rPr>
          <w:rFonts w:ascii="SimSun" w:hAnsi="SimSun" w:eastAsia="SimSun" w:cs="SimSun"/>
          <w:sz w:val="33"/>
          <w:szCs w:val="33"/>
          <w:b/>
          <w:bCs/>
          <w:spacing w:val="5"/>
        </w:rPr>
        <w:t>平。</w:t>
      </w:r>
    </w:p>
    <w:p>
      <w:pPr>
        <w:ind w:right="291" w:firstLine="763"/>
        <w:spacing w:before="265" w:line="359" w:lineRule="auto"/>
        <w:rPr>
          <w:rFonts w:ascii="SimSun" w:hAnsi="SimSun" w:eastAsia="SimSun" w:cs="SimSun"/>
          <w:sz w:val="33"/>
          <w:szCs w:val="33"/>
        </w:rPr>
      </w:pPr>
      <w:r>
        <w:rPr>
          <w:rFonts w:ascii="SimSun" w:hAnsi="SimSun" w:eastAsia="SimSun" w:cs="SimSun"/>
          <w:sz w:val="33"/>
          <w:szCs w:val="33"/>
          <w:b/>
          <w:bCs/>
          <w:spacing w:val="27"/>
        </w:rPr>
        <w:t>最后，建立了年度数字化考核机制与指标体系，通</w:t>
      </w:r>
      <w:r>
        <w:rPr>
          <w:rFonts w:ascii="SimSun" w:hAnsi="SimSun" w:eastAsia="SimSun" w:cs="SimSun"/>
          <w:sz w:val="33"/>
          <w:szCs w:val="33"/>
          <w:b/>
          <w:bCs/>
          <w:spacing w:val="26"/>
        </w:rPr>
        <w:t>过设置量化指标来实现对</w:t>
      </w:r>
      <w:r>
        <w:rPr>
          <w:rFonts w:ascii="SimSun" w:hAnsi="SimSun" w:eastAsia="SimSun" w:cs="SimSun"/>
          <w:sz w:val="33"/>
          <w:szCs w:val="33"/>
        </w:rPr>
        <w:t xml:space="preserve"> </w:t>
      </w:r>
      <w:r>
        <w:rPr>
          <w:rFonts w:ascii="SimSun" w:hAnsi="SimSun" w:eastAsia="SimSun" w:cs="SimSun"/>
          <w:sz w:val="33"/>
          <w:szCs w:val="33"/>
          <w:b/>
          <w:bCs/>
          <w:spacing w:val="19"/>
        </w:rPr>
        <w:t>各分公司战略落地成效的评价和考核。</w:t>
      </w:r>
      <w:r>
        <w:rPr>
          <w:rFonts w:ascii="SimSun" w:hAnsi="SimSun" w:eastAsia="SimSun" w:cs="SimSun"/>
          <w:sz w:val="33"/>
          <w:szCs w:val="33"/>
          <w:spacing w:val="111"/>
        </w:rPr>
        <w:t xml:space="preserve"> </w:t>
      </w:r>
      <w:r>
        <w:rPr>
          <w:rFonts w:ascii="SimSun" w:hAnsi="SimSun" w:eastAsia="SimSun" w:cs="SimSun"/>
          <w:sz w:val="33"/>
          <w:szCs w:val="33"/>
          <w:b/>
          <w:bCs/>
          <w:spacing w:val="19"/>
        </w:rPr>
        <w:t>一是考核评价网络安全综合防护的能力和</w:t>
      </w:r>
      <w:r>
        <w:rPr>
          <w:rFonts w:ascii="SimSun" w:hAnsi="SimSun" w:eastAsia="SimSun" w:cs="SimSun"/>
          <w:sz w:val="33"/>
          <w:szCs w:val="33"/>
          <w:spacing w:val="19"/>
        </w:rPr>
        <w:t xml:space="preserve"> </w:t>
      </w:r>
      <w:r>
        <w:rPr>
          <w:rFonts w:ascii="SimSun" w:hAnsi="SimSun" w:eastAsia="SimSun" w:cs="SimSun"/>
          <w:sz w:val="33"/>
          <w:szCs w:val="33"/>
          <w:b/>
          <w:bCs/>
          <w:spacing w:val="27"/>
        </w:rPr>
        <w:t>效果，通过安全监控覆盖率、安全告警响应处置及时率</w:t>
      </w:r>
      <w:r>
        <w:rPr>
          <w:rFonts w:ascii="SimSun" w:hAnsi="SimSun" w:eastAsia="SimSun" w:cs="SimSun"/>
          <w:sz w:val="33"/>
          <w:szCs w:val="33"/>
          <w:b/>
          <w:bCs/>
          <w:spacing w:val="26"/>
        </w:rPr>
        <w:t>、配套工具实用合规率等</w:t>
      </w:r>
      <w:r>
        <w:rPr>
          <w:rFonts w:ascii="SimSun" w:hAnsi="SimSun" w:eastAsia="SimSun" w:cs="SimSun"/>
          <w:sz w:val="33"/>
          <w:szCs w:val="33"/>
        </w:rPr>
        <w:t xml:space="preserve">  </w:t>
      </w:r>
      <w:r>
        <w:rPr>
          <w:rFonts w:ascii="SimSun" w:hAnsi="SimSun" w:eastAsia="SimSun" w:cs="SimSun"/>
          <w:sz w:val="33"/>
          <w:szCs w:val="33"/>
          <w:b/>
          <w:bCs/>
          <w:spacing w:val="29"/>
        </w:rPr>
        <w:t>指标考核提升整体网络安全防御能力和水平的情况。</w:t>
      </w:r>
      <w:r>
        <w:rPr>
          <w:rFonts w:ascii="SimSun" w:hAnsi="SimSun" w:eastAsia="SimSun" w:cs="SimSun"/>
          <w:sz w:val="33"/>
          <w:szCs w:val="33"/>
          <w:b/>
          <w:bCs/>
          <w:spacing w:val="28"/>
        </w:rPr>
        <w:t>二是考核评价数字化基础平</w:t>
      </w:r>
      <w:r>
        <w:rPr>
          <w:rFonts w:ascii="SimSun" w:hAnsi="SimSun" w:eastAsia="SimSun" w:cs="SimSun"/>
          <w:sz w:val="33"/>
          <w:szCs w:val="33"/>
        </w:rPr>
        <w:t xml:space="preserve"> </w:t>
      </w:r>
      <w:r>
        <w:rPr>
          <w:rFonts w:ascii="SimSun" w:hAnsi="SimSun" w:eastAsia="SimSun" w:cs="SimSun"/>
          <w:sz w:val="33"/>
          <w:szCs w:val="33"/>
          <w:b/>
          <w:bCs/>
          <w:spacing w:val="26"/>
        </w:rPr>
        <w:t>台、业务平台、数据分析应用的建设和实用化水平，包括应用系统上云数量、人</w:t>
      </w:r>
      <w:r>
        <w:rPr>
          <w:rFonts w:ascii="SimSun" w:hAnsi="SimSun" w:eastAsia="SimSun" w:cs="SimSun"/>
          <w:sz w:val="33"/>
          <w:szCs w:val="33"/>
          <w:spacing w:val="3"/>
        </w:rPr>
        <w:t xml:space="preserve">  </w:t>
      </w:r>
      <w:r>
        <w:rPr>
          <w:rFonts w:ascii="SimSun" w:hAnsi="SimSun" w:eastAsia="SimSun" w:cs="SimSun"/>
          <w:sz w:val="33"/>
          <w:szCs w:val="33"/>
          <w:b/>
          <w:bCs/>
          <w:spacing w:val="28"/>
        </w:rPr>
        <w:t>工智能组件数量、客户服务平台与数字政府或第三方应用对接场景数量、大数据</w:t>
      </w:r>
      <w:r>
        <w:rPr>
          <w:rFonts w:ascii="SimSun" w:hAnsi="SimSun" w:eastAsia="SimSun" w:cs="SimSun"/>
          <w:sz w:val="33"/>
          <w:szCs w:val="33"/>
          <w:spacing w:val="2"/>
        </w:rPr>
        <w:t xml:space="preserve"> </w:t>
      </w:r>
      <w:r>
        <w:rPr>
          <w:rFonts w:ascii="SimSun" w:hAnsi="SimSun" w:eastAsia="SimSun" w:cs="SimSun"/>
          <w:sz w:val="33"/>
          <w:szCs w:val="33"/>
          <w:b/>
          <w:bCs/>
          <w:spacing w:val="28"/>
        </w:rPr>
        <w:t>技术与业务的融合程度、公司数据中心自助分析应用场景数量、需求被</w:t>
      </w:r>
      <w:r>
        <w:rPr>
          <w:rFonts w:ascii="SimSun" w:hAnsi="SimSun" w:eastAsia="SimSun" w:cs="SimSun"/>
          <w:sz w:val="33"/>
          <w:szCs w:val="33"/>
          <w:b/>
          <w:bCs/>
          <w:spacing w:val="27"/>
        </w:rPr>
        <w:t>满足情况</w:t>
      </w:r>
      <w:r>
        <w:rPr>
          <w:rFonts w:ascii="SimSun" w:hAnsi="SimSun" w:eastAsia="SimSun" w:cs="SimSun"/>
          <w:sz w:val="33"/>
          <w:szCs w:val="33"/>
        </w:rPr>
        <w:t xml:space="preserve"> </w:t>
      </w:r>
      <w:r>
        <w:rPr>
          <w:rFonts w:ascii="SimSun" w:hAnsi="SimSun" w:eastAsia="SimSun" w:cs="SimSun"/>
          <w:sz w:val="33"/>
          <w:szCs w:val="33"/>
          <w:b/>
          <w:bCs/>
          <w:spacing w:val="15"/>
        </w:rPr>
        <w:t>等指标，对全公司各个部门和分子公司落实数据战略的具体成果进行全方位考核，</w:t>
      </w:r>
      <w:r>
        <w:rPr>
          <w:rFonts w:ascii="SimSun" w:hAnsi="SimSun" w:eastAsia="SimSun" w:cs="SimSun"/>
          <w:sz w:val="33"/>
          <w:szCs w:val="33"/>
          <w:spacing w:val="5"/>
        </w:rPr>
        <w:t xml:space="preserve">  </w:t>
      </w:r>
      <w:r>
        <w:rPr>
          <w:rFonts w:ascii="SimSun" w:hAnsi="SimSun" w:eastAsia="SimSun" w:cs="SimSun"/>
          <w:sz w:val="33"/>
          <w:szCs w:val="33"/>
          <w:b/>
          <w:bCs/>
          <w:spacing w:val="29"/>
        </w:rPr>
        <w:t>驱动各方发挥主观能动性，大力推动数据管理工作</w:t>
      </w:r>
      <w:r>
        <w:rPr>
          <w:rFonts w:ascii="SimSun" w:hAnsi="SimSun" w:eastAsia="SimSun" w:cs="SimSun"/>
          <w:sz w:val="33"/>
          <w:szCs w:val="33"/>
          <w:b/>
          <w:bCs/>
          <w:spacing w:val="28"/>
        </w:rPr>
        <w:t>落地见效。三是考核评估各单</w:t>
      </w:r>
      <w:r>
        <w:rPr>
          <w:rFonts w:ascii="SimSun" w:hAnsi="SimSun" w:eastAsia="SimSun" w:cs="SimSun"/>
          <w:sz w:val="33"/>
          <w:szCs w:val="33"/>
        </w:rPr>
        <w:t xml:space="preserve"> </w:t>
      </w:r>
      <w:r>
        <w:rPr>
          <w:rFonts w:ascii="SimSun" w:hAnsi="SimSun" w:eastAsia="SimSun" w:cs="SimSun"/>
          <w:sz w:val="33"/>
          <w:szCs w:val="33"/>
          <w:b/>
          <w:bCs/>
          <w:spacing w:val="27"/>
        </w:rPr>
        <w:t>位数据管理体系建设的水平，包括团队建设覆盖情况、</w:t>
      </w:r>
      <w:r>
        <w:rPr>
          <w:rFonts w:ascii="SimSun" w:hAnsi="SimSun" w:eastAsia="SimSun" w:cs="SimSun"/>
          <w:sz w:val="33"/>
          <w:szCs w:val="33"/>
          <w:b/>
          <w:bCs/>
          <w:spacing w:val="26"/>
        </w:rPr>
        <w:t>标准制度建设、数据管理</w:t>
      </w:r>
      <w:r>
        <w:rPr>
          <w:rFonts w:ascii="SimSun" w:hAnsi="SimSun" w:eastAsia="SimSun" w:cs="SimSun"/>
          <w:sz w:val="33"/>
          <w:szCs w:val="33"/>
          <w:spacing w:val="26"/>
        </w:rPr>
        <w:t xml:space="preserve"> </w:t>
      </w:r>
      <w:r>
        <w:rPr>
          <w:rFonts w:ascii="SimSun" w:hAnsi="SimSun" w:eastAsia="SimSun" w:cs="SimSun"/>
          <w:sz w:val="33"/>
          <w:szCs w:val="33"/>
          <w:b/>
          <w:bCs/>
          <w:spacing w:val="26"/>
        </w:rPr>
        <w:t>机制、数据服务能力、数据认责、数据采集接入、数据质量管理七个方面指标，</w:t>
      </w:r>
    </w:p>
    <w:p>
      <w:pPr>
        <w:spacing w:line="222" w:lineRule="auto"/>
        <w:rPr>
          <w:rFonts w:ascii="SimSun" w:hAnsi="SimSun" w:eastAsia="SimSun" w:cs="SimSun"/>
          <w:sz w:val="33"/>
          <w:szCs w:val="33"/>
        </w:rPr>
      </w:pPr>
      <w:r>
        <w:rPr>
          <w:rFonts w:ascii="SimSun" w:hAnsi="SimSun" w:eastAsia="SimSun" w:cs="SimSun"/>
          <w:sz w:val="33"/>
          <w:szCs w:val="33"/>
          <w:b/>
          <w:bCs/>
          <w:spacing w:val="17"/>
        </w:rPr>
        <w:t>促进数据管理体系的逐步完善，支撑数据价值的有效释放。</w:t>
      </w:r>
    </w:p>
    <w:p>
      <w:pPr>
        <w:ind w:right="258" w:firstLine="789"/>
        <w:spacing w:before="257" w:line="354" w:lineRule="auto"/>
        <w:rPr>
          <w:rFonts w:ascii="SimSun" w:hAnsi="SimSun" w:eastAsia="SimSun" w:cs="SimSun"/>
          <w:sz w:val="33"/>
          <w:szCs w:val="33"/>
        </w:rPr>
      </w:pPr>
      <w:r>
        <w:rPr>
          <w:rFonts w:ascii="SimSun" w:hAnsi="SimSun" w:eastAsia="SimSun" w:cs="SimSun"/>
          <w:sz w:val="33"/>
          <w:szCs w:val="33"/>
          <w:b/>
          <w:bCs/>
          <w:spacing w:val="17"/>
        </w:rPr>
        <w:t>南方电网公司通过在全网范围内制定数据战略并推动落地实践，在体系建</w:t>
      </w:r>
      <w:r>
        <w:rPr>
          <w:rFonts w:ascii="SimSun" w:hAnsi="SimSun" w:eastAsia="SimSun" w:cs="SimSun"/>
          <w:sz w:val="33"/>
          <w:szCs w:val="33"/>
          <w:b/>
          <w:bCs/>
          <w:spacing w:val="16"/>
        </w:rPr>
        <w:t>设、</w:t>
      </w:r>
      <w:r>
        <w:rPr>
          <w:rFonts w:ascii="SimSun" w:hAnsi="SimSun" w:eastAsia="SimSun" w:cs="SimSun"/>
          <w:sz w:val="33"/>
          <w:szCs w:val="33"/>
        </w:rPr>
        <w:t xml:space="preserve"> </w:t>
      </w:r>
      <w:r>
        <w:rPr>
          <w:rFonts w:ascii="SimSun" w:hAnsi="SimSun" w:eastAsia="SimSun" w:cs="SimSun"/>
          <w:sz w:val="33"/>
          <w:szCs w:val="33"/>
          <w:b/>
          <w:bCs/>
          <w:spacing w:val="28"/>
        </w:rPr>
        <w:t>氛围营造、技术能力、统一标准、管理制度、</w:t>
      </w:r>
      <w:r>
        <w:rPr>
          <w:rFonts w:ascii="SimSun" w:hAnsi="SimSun" w:eastAsia="SimSun" w:cs="SimSun"/>
          <w:sz w:val="33"/>
          <w:szCs w:val="33"/>
          <w:b/>
          <w:bCs/>
          <w:spacing w:val="27"/>
        </w:rPr>
        <w:t>平台建设六个方面都取得了一系列</w:t>
      </w:r>
      <w:r>
        <w:rPr>
          <w:rFonts w:ascii="SimSun" w:hAnsi="SimSun" w:eastAsia="SimSun" w:cs="SimSun"/>
          <w:sz w:val="33"/>
          <w:szCs w:val="33"/>
          <w:spacing w:val="27"/>
        </w:rPr>
        <w:t xml:space="preserve"> </w:t>
      </w:r>
      <w:r>
        <w:rPr>
          <w:rFonts w:ascii="SimSun" w:hAnsi="SimSun" w:eastAsia="SimSun" w:cs="SimSun"/>
          <w:sz w:val="33"/>
          <w:szCs w:val="33"/>
          <w:b/>
          <w:bCs/>
          <w:spacing w:val="20"/>
        </w:rPr>
        <w:t>的工作成果。</w:t>
      </w:r>
      <w:r>
        <w:rPr>
          <w:rFonts w:ascii="SimSun" w:hAnsi="SimSun" w:eastAsia="SimSun" w:cs="SimSun"/>
          <w:sz w:val="33"/>
          <w:szCs w:val="33"/>
          <w:spacing w:val="96"/>
        </w:rPr>
        <w:t xml:space="preserve"> </w:t>
      </w:r>
      <w:r>
        <w:rPr>
          <w:rFonts w:ascii="SimSun" w:hAnsi="SimSun" w:eastAsia="SimSun" w:cs="SimSun"/>
          <w:sz w:val="33"/>
          <w:szCs w:val="33"/>
          <w:b/>
          <w:bCs/>
          <w:spacing w:val="20"/>
        </w:rPr>
        <w:t>一是建成了公司数据资产管理体系，指导公司数据</w:t>
      </w:r>
      <w:r>
        <w:rPr>
          <w:rFonts w:ascii="SimSun" w:hAnsi="SimSun" w:eastAsia="SimSun" w:cs="SimSun"/>
          <w:sz w:val="33"/>
          <w:szCs w:val="33"/>
          <w:b/>
          <w:bCs/>
          <w:spacing w:val="19"/>
        </w:rPr>
        <w:t>资产管理工作常</w:t>
      </w:r>
      <w:r>
        <w:rPr>
          <w:rFonts w:ascii="SimSun" w:hAnsi="SimSun" w:eastAsia="SimSun" w:cs="SimSun"/>
          <w:sz w:val="33"/>
          <w:szCs w:val="33"/>
        </w:rPr>
        <w:t xml:space="preserve">  </w:t>
      </w:r>
      <w:r>
        <w:rPr>
          <w:rFonts w:ascii="SimSun" w:hAnsi="SimSun" w:eastAsia="SimSun" w:cs="SimSun"/>
          <w:sz w:val="33"/>
          <w:szCs w:val="33"/>
          <w:b/>
          <w:bCs/>
          <w:spacing w:val="29"/>
        </w:rPr>
        <w:t>态化开展，全面提升了公司数据资产管理相关的技术能力。二</w:t>
      </w:r>
      <w:r>
        <w:rPr>
          <w:rFonts w:ascii="SimSun" w:hAnsi="SimSun" w:eastAsia="SimSun" w:cs="SimSun"/>
          <w:sz w:val="33"/>
          <w:szCs w:val="33"/>
          <w:b/>
          <w:bCs/>
          <w:spacing w:val="28"/>
        </w:rPr>
        <w:t>是建立了公司数据</w:t>
      </w:r>
    </w:p>
    <w:p>
      <w:pPr>
        <w:spacing w:before="1" w:line="223" w:lineRule="auto"/>
        <w:rPr>
          <w:rFonts w:ascii="SimSun" w:hAnsi="SimSun" w:eastAsia="SimSun" w:cs="SimSun"/>
          <w:sz w:val="33"/>
          <w:szCs w:val="33"/>
        </w:rPr>
      </w:pPr>
      <w:r>
        <w:rPr>
          <w:rFonts w:ascii="SimSun" w:hAnsi="SimSun" w:eastAsia="SimSun" w:cs="SimSun"/>
          <w:sz w:val="33"/>
          <w:szCs w:val="33"/>
          <w:b/>
          <w:bCs/>
          <w:spacing w:val="16"/>
        </w:rPr>
        <w:t>资产管理制度体系，编制了《统一数字电网模型设计规范》等八份企业技术标准，</w:t>
      </w:r>
    </w:p>
    <w:p>
      <w:pPr>
        <w:ind w:right="224"/>
        <w:spacing w:before="233" w:line="354" w:lineRule="auto"/>
        <w:rPr>
          <w:rFonts w:ascii="SimSun" w:hAnsi="SimSun" w:eastAsia="SimSun" w:cs="SimSun"/>
          <w:sz w:val="33"/>
          <w:szCs w:val="33"/>
        </w:rPr>
      </w:pPr>
      <w:r>
        <w:rPr>
          <w:rFonts w:ascii="SimSun" w:hAnsi="SimSun" w:eastAsia="SimSun" w:cs="SimSun"/>
          <w:sz w:val="33"/>
          <w:szCs w:val="33"/>
          <w:b/>
          <w:bCs/>
          <w:spacing w:val="28"/>
        </w:rPr>
        <w:t>其中《电网企业数据认责管理模型》已成为行业标准，同时，参与在编国家</w:t>
      </w:r>
      <w:r>
        <w:rPr>
          <w:rFonts w:ascii="SimSun" w:hAnsi="SimSun" w:eastAsia="SimSun" w:cs="SimSun"/>
          <w:sz w:val="33"/>
          <w:szCs w:val="33"/>
          <w:b/>
          <w:bCs/>
          <w:spacing w:val="27"/>
        </w:rPr>
        <w:t>标准</w:t>
      </w:r>
      <w:r>
        <w:rPr>
          <w:rFonts w:ascii="SimSun" w:hAnsi="SimSun" w:eastAsia="SimSun" w:cs="SimSun"/>
          <w:sz w:val="33"/>
          <w:szCs w:val="33"/>
        </w:rPr>
        <w:t xml:space="preserve">  </w:t>
      </w:r>
      <w:r>
        <w:rPr>
          <w:rFonts w:ascii="SimSun" w:hAnsi="SimSun" w:eastAsia="SimSun" w:cs="SimSun"/>
          <w:sz w:val="33"/>
          <w:szCs w:val="33"/>
          <w:b/>
          <w:bCs/>
          <w:spacing w:val="24"/>
        </w:rPr>
        <w:t>1项，申请行业标准3项，参与申请国际标准1项。三是建设了数据资产管理平台，</w:t>
      </w:r>
      <w:r>
        <w:rPr>
          <w:rFonts w:ascii="SimSun" w:hAnsi="SimSun" w:eastAsia="SimSun" w:cs="SimSun"/>
          <w:sz w:val="33"/>
          <w:szCs w:val="33"/>
          <w:spacing w:val="6"/>
        </w:rPr>
        <w:t xml:space="preserve"> </w:t>
      </w:r>
      <w:r>
        <w:rPr>
          <w:rFonts w:ascii="SimSun" w:hAnsi="SimSun" w:eastAsia="SimSun" w:cs="SimSun"/>
          <w:sz w:val="33"/>
          <w:szCs w:val="33"/>
          <w:b/>
          <w:bCs/>
          <w:spacing w:val="29"/>
        </w:rPr>
        <w:t>取得了良好的应用效果，实现了公司内部的数据文化传播和氛围营造。四是完成</w:t>
      </w:r>
    </w:p>
    <w:p>
      <w:pPr>
        <w:spacing w:line="223" w:lineRule="auto"/>
        <w:rPr>
          <w:rFonts w:ascii="SimSun" w:hAnsi="SimSun" w:eastAsia="SimSun" w:cs="SimSun"/>
          <w:sz w:val="33"/>
          <w:szCs w:val="33"/>
        </w:rPr>
      </w:pPr>
      <w:r>
        <w:rPr>
          <w:rFonts w:ascii="SimSun" w:hAnsi="SimSun" w:eastAsia="SimSun" w:cs="SimSun"/>
          <w:sz w:val="33"/>
          <w:szCs w:val="33"/>
          <w:b/>
          <w:bCs/>
          <w:spacing w:val="25"/>
        </w:rPr>
        <w:t>了全网数据盘点，为相关大数据应用建设提供了统一的数据存储、计算、分析、</w:t>
      </w:r>
    </w:p>
    <w:p>
      <w:pPr>
        <w:ind w:right="137"/>
        <w:spacing w:before="228" w:line="359" w:lineRule="auto"/>
        <w:rPr>
          <w:rFonts w:ascii="SimSun" w:hAnsi="SimSun" w:eastAsia="SimSun" w:cs="SimSun"/>
          <w:sz w:val="33"/>
          <w:szCs w:val="33"/>
        </w:rPr>
      </w:pPr>
      <w:r>
        <w:rPr>
          <w:rFonts w:ascii="SimSun" w:hAnsi="SimSun" w:eastAsia="SimSun" w:cs="SimSun"/>
          <w:sz w:val="33"/>
          <w:szCs w:val="33"/>
          <w:b/>
          <w:bCs/>
          <w:spacing w:val="41"/>
        </w:rPr>
        <w:t>可视化等技术支撑，大数据计算利用率超过了60</w:t>
      </w:r>
      <w:r>
        <w:rPr>
          <w:rFonts w:ascii="SimSun" w:hAnsi="SimSun" w:eastAsia="SimSun" w:cs="SimSun"/>
          <w:sz w:val="33"/>
          <w:szCs w:val="33"/>
          <w:b/>
          <w:bCs/>
          <w:spacing w:val="40"/>
        </w:rPr>
        <w:t>%,存储资源浪费减少了30%,</w:t>
      </w:r>
      <w:r>
        <w:rPr>
          <w:rFonts w:ascii="SimSun" w:hAnsi="SimSun" w:eastAsia="SimSun" w:cs="SimSun"/>
          <w:sz w:val="33"/>
          <w:szCs w:val="33"/>
        </w:rPr>
        <w:t xml:space="preserve">   </w:t>
      </w:r>
      <w:r>
        <w:rPr>
          <w:rFonts w:ascii="SimSun" w:hAnsi="SimSun" w:eastAsia="SimSun" w:cs="SimSun"/>
          <w:sz w:val="33"/>
          <w:szCs w:val="33"/>
          <w:b/>
          <w:bCs/>
          <w:spacing w:val="29"/>
        </w:rPr>
        <w:t>大幅提升了资源利用率，大大降低了大数据应用建</w:t>
      </w:r>
      <w:r>
        <w:rPr>
          <w:rFonts w:ascii="SimSun" w:hAnsi="SimSun" w:eastAsia="SimSun" w:cs="SimSun"/>
          <w:sz w:val="33"/>
          <w:szCs w:val="33"/>
          <w:b/>
          <w:bCs/>
          <w:spacing w:val="28"/>
        </w:rPr>
        <w:t>设成本。五是在传统的数据处</w:t>
      </w:r>
      <w:r>
        <w:rPr>
          <w:rFonts w:ascii="SimSun" w:hAnsi="SimSun" w:eastAsia="SimSun" w:cs="SimSun"/>
          <w:sz w:val="33"/>
          <w:szCs w:val="33"/>
        </w:rPr>
        <w:t xml:space="preserve">  </w:t>
      </w:r>
      <w:r>
        <w:rPr>
          <w:rFonts w:ascii="SimSun" w:hAnsi="SimSun" w:eastAsia="SimSun" w:cs="SimSun"/>
          <w:sz w:val="33"/>
          <w:szCs w:val="33"/>
          <w:b/>
          <w:bCs/>
          <w:spacing w:val="34"/>
        </w:rPr>
        <w:t>理基础上引入人工智能，大幅降低了人力成本，减少了8</w:t>
      </w:r>
      <w:r>
        <w:rPr>
          <w:rFonts w:ascii="SimSun" w:hAnsi="SimSun" w:eastAsia="SimSun" w:cs="SimSun"/>
          <w:sz w:val="33"/>
          <w:szCs w:val="33"/>
          <w:b/>
          <w:bCs/>
          <w:spacing w:val="33"/>
        </w:rPr>
        <w:t>0%的人力，管理的数据</w:t>
      </w:r>
      <w:r>
        <w:rPr>
          <w:rFonts w:ascii="SimSun" w:hAnsi="SimSun" w:eastAsia="SimSun" w:cs="SimSun"/>
          <w:sz w:val="33"/>
          <w:szCs w:val="33"/>
        </w:rPr>
        <w:t xml:space="preserve">  </w:t>
      </w:r>
      <w:r>
        <w:rPr>
          <w:rFonts w:ascii="SimSun" w:hAnsi="SimSun" w:eastAsia="SimSun" w:cs="SimSun"/>
          <w:sz w:val="33"/>
          <w:szCs w:val="33"/>
          <w:b/>
          <w:bCs/>
          <w:spacing w:val="17"/>
        </w:rPr>
        <w:t>规模达到约1.5</w:t>
      </w:r>
      <w:r>
        <w:rPr>
          <w:rFonts w:ascii="Times New Roman" w:hAnsi="Times New Roman" w:eastAsia="Times New Roman" w:cs="Times New Roman"/>
          <w:sz w:val="33"/>
          <w:szCs w:val="33"/>
          <w:b/>
          <w:bCs/>
        </w:rPr>
        <w:t>PB</w:t>
      </w:r>
      <w:r>
        <w:rPr>
          <w:rFonts w:ascii="Times New Roman" w:hAnsi="Times New Roman" w:eastAsia="Times New Roman" w:cs="Times New Roman"/>
          <w:sz w:val="33"/>
          <w:szCs w:val="33"/>
          <w:b/>
          <w:bCs/>
          <w:spacing w:val="17"/>
        </w:rPr>
        <w:t>,</w:t>
      </w:r>
      <w:r>
        <w:rPr>
          <w:rFonts w:ascii="Times New Roman" w:hAnsi="Times New Roman" w:eastAsia="Times New Roman" w:cs="Times New Roman"/>
          <w:sz w:val="33"/>
          <w:szCs w:val="33"/>
          <w:b/>
          <w:bCs/>
          <w:spacing w:val="8"/>
        </w:rPr>
        <w:t xml:space="preserve">  </w:t>
      </w:r>
      <w:r>
        <w:rPr>
          <w:rFonts w:ascii="SimSun" w:hAnsi="SimSun" w:eastAsia="SimSun" w:cs="SimSun"/>
          <w:sz w:val="33"/>
          <w:szCs w:val="33"/>
          <w:b/>
          <w:bCs/>
          <w:spacing w:val="17"/>
        </w:rPr>
        <w:t>通过强化企业自身业务及数据对外共享开放，实现了数据增值、</w:t>
      </w:r>
    </w:p>
    <w:p>
      <w:pPr>
        <w:spacing w:line="189" w:lineRule="auto"/>
        <w:rPr>
          <w:rFonts w:ascii="SimSun" w:hAnsi="SimSun" w:eastAsia="SimSun" w:cs="SimSun"/>
          <w:sz w:val="33"/>
          <w:szCs w:val="33"/>
        </w:rPr>
      </w:pPr>
      <w:r>
        <w:rPr>
          <w:rFonts w:ascii="SimSun" w:hAnsi="SimSun" w:eastAsia="SimSun" w:cs="SimSun"/>
          <w:sz w:val="33"/>
          <w:szCs w:val="33"/>
          <w:b/>
          <w:bCs/>
          <w:spacing w:val="-6"/>
        </w:rPr>
        <w:t>变现。</w:t>
      </w:r>
    </w:p>
    <w:p>
      <w:pPr>
        <w:spacing w:line="189" w:lineRule="auto"/>
        <w:sectPr>
          <w:type w:val="continuous"/>
          <w:pgSz w:w="31680" w:h="23312"/>
          <w:pgMar w:top="1275" w:right="2048" w:bottom="905" w:left="1526" w:header="0" w:footer="591" w:gutter="0"/>
          <w:cols w:equalWidth="0" w:num="2">
            <w:col w:w="15039" w:space="100"/>
            <w:col w:w="12968" w:space="0"/>
          </w:cols>
        </w:sectPr>
        <w:rPr>
          <w:rFonts w:ascii="SimSun" w:hAnsi="SimSun" w:eastAsia="SimSun" w:cs="SimSun"/>
          <w:sz w:val="33"/>
          <w:szCs w:val="33"/>
        </w:rPr>
      </w:pPr>
    </w:p>
    <w:p>
      <w:pPr>
        <w:ind w:left="19"/>
        <w:spacing w:before="59" w:line="224" w:lineRule="auto"/>
        <w:rPr>
          <w:rFonts w:ascii="SimHei" w:hAnsi="SimHei" w:eastAsia="SimHei" w:cs="SimHei"/>
          <w:sz w:val="28"/>
          <w:szCs w:val="28"/>
        </w:rPr>
      </w:pPr>
      <w:r>
        <w:pict>
          <v:rect id="_x0000_s1458" style="position:absolute;margin-left:860.508pt;margin-top:123.591pt;mso-position-vertical-relative:page;mso-position-horizontal-relative:page;width:0.4pt;height:50.7pt;z-index:254119936;" o:allowincell="f" fillcolor="#000000" filled="true" stroked="false"/>
        </w:pict>
      </w:r>
      <w:r>
        <w:pict>
          <v:rect id="_x0000_s1460" style="position:absolute;margin-left:864.341pt;margin-top:1106.92pt;mso-position-vertical-relative:page;mso-position-horizontal-relative:page;width:74.1pt;height:0.4pt;z-index:254121984;" o:allowincell="f" fillcolor="#000000" filled="true" stroked="false"/>
        </w:pict>
      </w:r>
      <w:r>
        <w:pict>
          <v:rect id="_x0000_s1462" style="position:absolute;margin-left:1429.32pt;margin-top:1108.07pt;mso-position-vertical-relative:page;mso-position-horizontal-relative:page;width:67.95pt;height:0.4pt;z-index:254120960;" o:allowincell="f" fillcolor="#000000" filled="true" stroked="false"/>
        </w:pict>
      </w:r>
      <w:r>
        <w:drawing>
          <wp:anchor distT="0" distB="0" distL="0" distR="0" simplePos="0" relativeHeight="254118912" behindDoc="0" locked="0" layoutInCell="0" allowOverlap="1">
            <wp:simplePos x="0" y="0"/>
            <wp:positionH relativeFrom="page">
              <wp:posOffset>1282044</wp:posOffset>
            </wp:positionH>
            <wp:positionV relativeFrom="page">
              <wp:posOffset>14120480</wp:posOffset>
            </wp:positionV>
            <wp:extent cx="7296966" cy="6350"/>
            <wp:effectExtent l="0" t="0" r="0" b="0"/>
            <wp:wrapNone/>
            <wp:docPr id="484" name="IM 484"/>
            <wp:cNvGraphicFramePr/>
            <a:graphic>
              <a:graphicData uri="http://schemas.openxmlformats.org/drawingml/2006/picture">
                <pic:pic>
                  <pic:nvPicPr>
                    <pic:cNvPr id="484" name="IM 484"/>
                    <pic:cNvPicPr/>
                  </pic:nvPicPr>
                  <pic:blipFill>
                    <a:blip r:embed="rId427"/>
                    <a:stretch>
                      <a:fillRect/>
                    </a:stretch>
                  </pic:blipFill>
                  <pic:spPr>
                    <a:xfrm rot="0">
                      <a:off x="0" y="0"/>
                      <a:ext cx="7296966" cy="6350"/>
                    </a:xfrm>
                    <a:prstGeom prst="rect">
                      <a:avLst/>
                    </a:prstGeom>
                  </pic:spPr>
                </pic:pic>
              </a:graphicData>
            </a:graphic>
          </wp:anchor>
        </w:drawing>
      </w:r>
      <w:r>
        <w:drawing>
          <wp:anchor distT="0" distB="0" distL="0" distR="0" simplePos="0" relativeHeight="254117888" behindDoc="1" locked="0" layoutInCell="0" allowOverlap="1">
            <wp:simplePos x="0" y="0"/>
            <wp:positionH relativeFrom="page">
              <wp:posOffset>1306384</wp:posOffset>
            </wp:positionH>
            <wp:positionV relativeFrom="page">
              <wp:posOffset>3704635</wp:posOffset>
            </wp:positionV>
            <wp:extent cx="687189" cy="726252"/>
            <wp:effectExtent l="0" t="0" r="0" b="0"/>
            <wp:wrapNone/>
            <wp:docPr id="486" name="IM 486"/>
            <wp:cNvGraphicFramePr/>
            <a:graphic>
              <a:graphicData uri="http://schemas.openxmlformats.org/drawingml/2006/picture">
                <pic:pic>
                  <pic:nvPicPr>
                    <pic:cNvPr id="486" name="IM 486"/>
                    <pic:cNvPicPr/>
                  </pic:nvPicPr>
                  <pic:blipFill>
                    <a:blip r:embed="rId428"/>
                    <a:stretch>
                      <a:fillRect/>
                    </a:stretch>
                  </pic:blipFill>
                  <pic:spPr>
                    <a:xfrm rot="0">
                      <a:off x="0" y="0"/>
                      <a:ext cx="687189" cy="726252"/>
                    </a:xfrm>
                    <a:prstGeom prst="rect">
                      <a:avLst/>
                    </a:prstGeom>
                  </pic:spPr>
                </pic:pic>
              </a:graphicData>
            </a:graphic>
          </wp:anchor>
        </w:drawing>
      </w:r>
      <w:r>
        <w:drawing>
          <wp:anchor distT="0" distB="0" distL="0" distR="0" simplePos="0" relativeHeight="254123008" behindDoc="0" locked="0" layoutInCell="0" allowOverlap="1">
            <wp:simplePos x="0" y="0"/>
            <wp:positionH relativeFrom="page">
              <wp:posOffset>11005743</wp:posOffset>
            </wp:positionH>
            <wp:positionV relativeFrom="page">
              <wp:posOffset>13560697</wp:posOffset>
            </wp:positionV>
            <wp:extent cx="6350" cy="516612"/>
            <wp:effectExtent l="0" t="0" r="0" b="0"/>
            <wp:wrapNone/>
            <wp:docPr id="488" name="IM 488"/>
            <wp:cNvGraphicFramePr/>
            <a:graphic>
              <a:graphicData uri="http://schemas.openxmlformats.org/drawingml/2006/picture">
                <pic:pic>
                  <pic:nvPicPr>
                    <pic:cNvPr id="488" name="IM 488"/>
                    <pic:cNvPicPr/>
                  </pic:nvPicPr>
                  <pic:blipFill>
                    <a:blip r:embed="rId429"/>
                    <a:stretch>
                      <a:fillRect/>
                    </a:stretch>
                  </pic:blipFill>
                  <pic:spPr>
                    <a:xfrm rot="0">
                      <a:off x="0" y="0"/>
                      <a:ext cx="6350" cy="516612"/>
                    </a:xfrm>
                    <a:prstGeom prst="rect">
                      <a:avLst/>
                    </a:prstGeom>
                  </pic:spPr>
                </pic:pic>
              </a:graphicData>
            </a:graphic>
          </wp:anchor>
        </w:drawing>
      </w:r>
      <w:r>
        <w:rPr>
          <w:rFonts w:ascii="SimHei" w:hAnsi="SimHei" w:eastAsia="SimHei" w:cs="SimHei"/>
          <w:sz w:val="28"/>
          <w:szCs w:val="28"/>
          <w:b/>
          <w:bCs/>
          <w:spacing w:val="21"/>
        </w:rPr>
        <w:t>数字航图——数字化转型百问(第二辑)</w:t>
      </w:r>
    </w:p>
    <w:p>
      <w:pPr>
        <w:pStyle w:val="BodyText"/>
        <w:spacing w:line="314" w:lineRule="auto"/>
        <w:rPr/>
      </w:pPr>
      <w:r/>
    </w:p>
    <w:p>
      <w:pPr>
        <w:pStyle w:val="BodyText"/>
        <w:spacing w:line="314" w:lineRule="auto"/>
        <w:rPr/>
      </w:pPr>
      <w:r/>
    </w:p>
    <w:p>
      <w:pPr>
        <w:pStyle w:val="BodyText"/>
        <w:spacing w:line="315" w:lineRule="auto"/>
        <w:rPr/>
      </w:pPr>
      <w:r/>
    </w:p>
    <w:p>
      <w:pPr>
        <w:ind w:left="322"/>
        <w:spacing w:before="165" w:line="222" w:lineRule="auto"/>
        <w:rPr>
          <w:rFonts w:ascii="SimHei" w:hAnsi="SimHei" w:eastAsia="SimHei" w:cs="SimHei"/>
          <w:sz w:val="51"/>
          <w:szCs w:val="51"/>
        </w:rPr>
      </w:pPr>
      <w:r>
        <w:drawing>
          <wp:anchor distT="0" distB="0" distL="0" distR="0" simplePos="0" relativeHeight="254116864" behindDoc="1" locked="0" layoutInCell="1" allowOverlap="1">
            <wp:simplePos x="0" y="0"/>
            <wp:positionH relativeFrom="column">
              <wp:posOffset>0</wp:posOffset>
            </wp:positionH>
            <wp:positionV relativeFrom="paragraph">
              <wp:posOffset>-197923</wp:posOffset>
            </wp:positionV>
            <wp:extent cx="8179289" cy="1681758"/>
            <wp:effectExtent l="0" t="0" r="0" b="0"/>
            <wp:wrapNone/>
            <wp:docPr id="490" name="IM 490"/>
            <wp:cNvGraphicFramePr/>
            <a:graphic>
              <a:graphicData uri="http://schemas.openxmlformats.org/drawingml/2006/picture">
                <pic:pic>
                  <pic:nvPicPr>
                    <pic:cNvPr id="490" name="IM 490"/>
                    <pic:cNvPicPr/>
                  </pic:nvPicPr>
                  <pic:blipFill>
                    <a:blip r:embed="rId430"/>
                    <a:stretch>
                      <a:fillRect/>
                    </a:stretch>
                  </pic:blipFill>
                  <pic:spPr>
                    <a:xfrm rot="0">
                      <a:off x="0" y="0"/>
                      <a:ext cx="8179289" cy="1681758"/>
                    </a:xfrm>
                    <a:prstGeom prst="rect">
                      <a:avLst/>
                    </a:prstGeom>
                  </pic:spPr>
                </pic:pic>
              </a:graphicData>
            </a:graphic>
          </wp:anchor>
        </w:drawing>
      </w:r>
      <w:bookmarkStart w:name="bookmark39" w:id="44"/>
      <w:bookmarkEnd w:id="44"/>
      <w:r>
        <w:rPr>
          <w:rFonts w:ascii="SimHei" w:hAnsi="SimHei" w:eastAsia="SimHei" w:cs="SimHei"/>
          <w:sz w:val="51"/>
          <w:szCs w:val="51"/>
          <w:color w:val="FFFFFF"/>
          <w:spacing w:val="23"/>
        </w:rPr>
        <w:t>Q86:</w:t>
      </w:r>
      <w:r>
        <w:rPr>
          <w:rFonts w:ascii="SimHei" w:hAnsi="SimHei" w:eastAsia="SimHei" w:cs="SimHei"/>
          <w:sz w:val="51"/>
          <w:szCs w:val="51"/>
          <w:color w:val="FFFFFF"/>
          <w:spacing w:val="23"/>
        </w:rPr>
        <w:t xml:space="preserve">  </w:t>
      </w:r>
      <w:r>
        <w:rPr>
          <w:rFonts w:ascii="SimHei" w:hAnsi="SimHei" w:eastAsia="SimHei" w:cs="SimHei"/>
          <w:sz w:val="51"/>
          <w:szCs w:val="51"/>
          <w:color w:val="FFFFFF"/>
          <w:spacing w:val="23"/>
        </w:rPr>
        <w:t>数据中台、数据平台、数据湖三</w:t>
      </w:r>
      <w:r>
        <w:rPr>
          <w:rFonts w:ascii="SimHei" w:hAnsi="SimHei" w:eastAsia="SimHei" w:cs="SimHei"/>
          <w:sz w:val="51"/>
          <w:szCs w:val="51"/>
          <w:color w:val="FFFFFF"/>
          <w:spacing w:val="22"/>
        </w:rPr>
        <w:t>者之间的关系</w:t>
      </w:r>
    </w:p>
    <w:p>
      <w:pPr>
        <w:ind w:left="2018"/>
        <w:spacing w:before="232" w:line="223" w:lineRule="auto"/>
        <w:rPr>
          <w:rFonts w:ascii="SimHei" w:hAnsi="SimHei" w:eastAsia="SimHei" w:cs="SimHei"/>
          <w:sz w:val="51"/>
          <w:szCs w:val="51"/>
        </w:rPr>
      </w:pPr>
      <w:r>
        <w:rPr>
          <w:rFonts w:ascii="SimHei" w:hAnsi="SimHei" w:eastAsia="SimHei" w:cs="SimHei"/>
          <w:sz w:val="51"/>
          <w:szCs w:val="51"/>
          <w:color w:val="FFFFFF"/>
          <w:spacing w:val="8"/>
        </w:rPr>
        <w:t>和区别是什么?</w:t>
      </w:r>
    </w:p>
    <w:p>
      <w:pPr>
        <w:pStyle w:val="BodyText"/>
        <w:spacing w:line="468" w:lineRule="auto"/>
        <w:rPr/>
      </w:pPr>
      <w:r/>
    </w:p>
    <w:p>
      <w:pPr>
        <w:ind w:left="10293"/>
        <w:spacing w:before="114" w:line="225" w:lineRule="auto"/>
        <w:rPr>
          <w:rFonts w:ascii="KaiTi" w:hAnsi="KaiTi" w:eastAsia="KaiTi" w:cs="KaiTi"/>
          <w:sz w:val="35"/>
          <w:szCs w:val="35"/>
        </w:rPr>
      </w:pPr>
      <w:r>
        <w:rPr>
          <w:rFonts w:ascii="KaiTi" w:hAnsi="KaiTi" w:eastAsia="KaiTi" w:cs="KaiTi"/>
          <w:sz w:val="35"/>
          <w:szCs w:val="35"/>
          <w:spacing w:val="-2"/>
        </w:rPr>
        <w:t>丁小欧</w:t>
      </w:r>
      <w:r>
        <w:rPr>
          <w:rFonts w:ascii="KaiTi" w:hAnsi="KaiTi" w:eastAsia="KaiTi" w:cs="KaiTi"/>
          <w:sz w:val="35"/>
          <w:szCs w:val="35"/>
          <w:spacing w:val="169"/>
        </w:rPr>
        <w:t xml:space="preserve"> </w:t>
      </w:r>
      <w:r>
        <w:rPr>
          <w:rFonts w:ascii="KaiTi" w:hAnsi="KaiTi" w:eastAsia="KaiTi" w:cs="KaiTi"/>
          <w:sz w:val="35"/>
          <w:szCs w:val="35"/>
          <w:spacing w:val="-2"/>
        </w:rPr>
        <w:t>王</w:t>
      </w:r>
      <w:r>
        <w:rPr>
          <w:rFonts w:ascii="KaiTi" w:hAnsi="KaiTi" w:eastAsia="KaiTi" w:cs="KaiTi"/>
          <w:sz w:val="35"/>
          <w:szCs w:val="35"/>
          <w:spacing w:val="155"/>
        </w:rPr>
        <w:t xml:space="preserve"> </w:t>
      </w:r>
      <w:r>
        <w:rPr>
          <w:rFonts w:ascii="KaiTi" w:hAnsi="KaiTi" w:eastAsia="KaiTi" w:cs="KaiTi"/>
          <w:sz w:val="35"/>
          <w:szCs w:val="35"/>
          <w:spacing w:val="-2"/>
        </w:rPr>
        <w:t>展</w:t>
      </w:r>
    </w:p>
    <w:p>
      <w:pPr>
        <w:pStyle w:val="BodyText"/>
        <w:spacing w:line="268" w:lineRule="auto"/>
        <w:rPr/>
      </w:pPr>
      <w:r/>
    </w:p>
    <w:p>
      <w:pPr>
        <w:pStyle w:val="BodyText"/>
        <w:spacing w:line="268" w:lineRule="auto"/>
        <w:rPr/>
      </w:pPr>
      <w:r/>
    </w:p>
    <w:p>
      <w:pPr>
        <w:ind w:left="1387"/>
        <w:spacing w:before="117" w:line="224" w:lineRule="auto"/>
        <w:outlineLvl w:val="6"/>
        <w:rPr>
          <w:rFonts w:ascii="SimSun" w:hAnsi="SimSun" w:eastAsia="SimSun" w:cs="SimSun"/>
          <w:sz w:val="36"/>
          <w:szCs w:val="36"/>
        </w:rPr>
      </w:pPr>
      <w:r>
        <w:rPr>
          <w:rFonts w:ascii="SimSun" w:hAnsi="SimSun" w:eastAsia="SimSun" w:cs="SimSun"/>
          <w:sz w:val="36"/>
          <w:szCs w:val="36"/>
          <w:b/>
          <w:bCs/>
          <w:spacing w:val="-10"/>
        </w:rPr>
        <w:t>一</w:t>
      </w:r>
      <w:r>
        <w:rPr>
          <w:rFonts w:ascii="SimSun" w:hAnsi="SimSun" w:eastAsia="SimSun" w:cs="SimSun"/>
          <w:sz w:val="36"/>
          <w:szCs w:val="36"/>
          <w:spacing w:val="-101"/>
        </w:rPr>
        <w:t xml:space="preserve"> </w:t>
      </w:r>
      <w:r>
        <w:rPr>
          <w:rFonts w:ascii="SimSun" w:hAnsi="SimSun" w:eastAsia="SimSun" w:cs="SimSun"/>
          <w:sz w:val="36"/>
          <w:szCs w:val="36"/>
          <w:b/>
          <w:bCs/>
          <w:spacing w:val="-10"/>
        </w:rPr>
        <w:t>、从数据平台到数据湖</w:t>
      </w:r>
    </w:p>
    <w:p>
      <w:pPr>
        <w:ind w:left="322" w:right="1282" w:firstLine="1043"/>
        <w:spacing w:before="214" w:line="345" w:lineRule="auto"/>
        <w:jc w:val="both"/>
        <w:rPr>
          <w:rFonts w:ascii="FangSong" w:hAnsi="FangSong" w:eastAsia="FangSong" w:cs="FangSong"/>
          <w:sz w:val="35"/>
          <w:szCs w:val="35"/>
        </w:rPr>
      </w:pPr>
      <w:r>
        <w:rPr>
          <w:rFonts w:ascii="FangSong" w:hAnsi="FangSong" w:eastAsia="FangSong" w:cs="FangSong"/>
          <w:sz w:val="35"/>
          <w:szCs w:val="35"/>
          <w:spacing w:val="15"/>
        </w:rPr>
        <w:t>数据平台通常运用数据采集、数据存储、数据管理、数据运算、</w:t>
      </w:r>
      <w:r>
        <w:rPr>
          <w:rFonts w:ascii="FangSong" w:hAnsi="FangSong" w:eastAsia="FangSong" w:cs="FangSong"/>
          <w:sz w:val="35"/>
          <w:szCs w:val="35"/>
          <w:spacing w:val="14"/>
        </w:rPr>
        <w:t>数据应</w:t>
      </w:r>
      <w:r>
        <w:rPr>
          <w:rFonts w:ascii="FangSong" w:hAnsi="FangSong" w:eastAsia="FangSong" w:cs="FangSong"/>
          <w:sz w:val="35"/>
          <w:szCs w:val="35"/>
        </w:rPr>
        <w:t xml:space="preserve"> </w:t>
      </w:r>
      <w:r>
        <w:rPr>
          <w:rFonts w:ascii="FangSong" w:hAnsi="FangSong" w:eastAsia="FangSong" w:cs="FangSong"/>
          <w:sz w:val="35"/>
          <w:szCs w:val="35"/>
          <w:spacing w:val="10"/>
        </w:rPr>
        <w:t>用等技术，属于一种底层的数据处理基础设施，通常会配套大数据运营管理工</w:t>
      </w:r>
    </w:p>
    <w:p>
      <w:pPr>
        <w:ind w:left="322"/>
        <w:spacing w:line="223" w:lineRule="auto"/>
        <w:rPr>
          <w:rFonts w:ascii="FangSong" w:hAnsi="FangSong" w:eastAsia="FangSong" w:cs="FangSong"/>
          <w:sz w:val="35"/>
          <w:szCs w:val="35"/>
        </w:rPr>
      </w:pPr>
      <w:r>
        <w:rPr>
          <w:rFonts w:ascii="FangSong" w:hAnsi="FangSong" w:eastAsia="FangSong" w:cs="FangSong"/>
          <w:sz w:val="35"/>
          <w:szCs w:val="35"/>
          <w:spacing w:val="6"/>
        </w:rPr>
        <w:t>具，以提升传统数据中心的数据计算和应用能力。</w:t>
      </w:r>
    </w:p>
    <w:p>
      <w:pPr>
        <w:ind w:left="322" w:right="1319" w:firstLine="782"/>
        <w:spacing w:before="230" w:line="340" w:lineRule="auto"/>
        <w:rPr>
          <w:rFonts w:ascii="FangSong" w:hAnsi="FangSong" w:eastAsia="FangSong" w:cs="FangSong"/>
          <w:sz w:val="35"/>
          <w:szCs w:val="35"/>
        </w:rPr>
      </w:pPr>
      <w:r>
        <w:rPr>
          <w:rFonts w:ascii="FangSong" w:hAnsi="FangSong" w:eastAsia="FangSong" w:cs="FangSong"/>
          <w:sz w:val="35"/>
          <w:szCs w:val="35"/>
          <w:spacing w:val="9"/>
        </w:rPr>
        <w:t>数据湖的前身是数据仓库。在较长的时间里，企业对业务系统进行抽取、</w:t>
      </w:r>
      <w:r>
        <w:rPr>
          <w:rFonts w:ascii="FangSong" w:hAnsi="FangSong" w:eastAsia="FangSong" w:cs="FangSong"/>
          <w:sz w:val="35"/>
          <w:szCs w:val="35"/>
          <w:spacing w:val="16"/>
        </w:rPr>
        <w:t xml:space="preserve"> </w:t>
      </w:r>
      <w:r>
        <w:rPr>
          <w:rFonts w:ascii="FangSong" w:hAnsi="FangSong" w:eastAsia="FangSong" w:cs="FangSong"/>
          <w:sz w:val="35"/>
          <w:szCs w:val="35"/>
          <w:spacing w:val="24"/>
        </w:rPr>
        <w:t>转换和加载</w:t>
      </w:r>
      <w:r>
        <w:rPr>
          <w:rFonts w:ascii="FangSong" w:hAnsi="FangSong" w:eastAsia="FangSong" w:cs="FangSong"/>
          <w:sz w:val="35"/>
          <w:szCs w:val="35"/>
          <w:spacing w:val="24"/>
        </w:rPr>
        <w:t xml:space="preserve"> </w:t>
      </w:r>
      <w:r>
        <w:rPr>
          <w:rFonts w:ascii="Times New Roman" w:hAnsi="Times New Roman" w:eastAsia="Times New Roman" w:cs="Times New Roman"/>
          <w:sz w:val="35"/>
          <w:szCs w:val="35"/>
          <w:spacing w:val="24"/>
        </w:rPr>
        <w:t>(</w:t>
      </w:r>
      <w:r>
        <w:rPr>
          <w:rFonts w:ascii="Times New Roman" w:hAnsi="Times New Roman" w:eastAsia="Times New Roman" w:cs="Times New Roman"/>
          <w:sz w:val="35"/>
          <w:szCs w:val="35"/>
        </w:rPr>
        <w:t>ETL</w:t>
      </w:r>
      <w:r>
        <w:rPr>
          <w:rFonts w:ascii="Times New Roman" w:hAnsi="Times New Roman" w:eastAsia="Times New Roman" w:cs="Times New Roman"/>
          <w:sz w:val="35"/>
          <w:szCs w:val="35"/>
          <w:spacing w:val="24"/>
        </w:rPr>
        <w:t>)   </w:t>
      </w:r>
      <w:r>
        <w:rPr>
          <w:rFonts w:ascii="FangSong" w:hAnsi="FangSong" w:eastAsia="FangSong" w:cs="FangSong"/>
          <w:sz w:val="35"/>
          <w:szCs w:val="35"/>
          <w:spacing w:val="24"/>
        </w:rPr>
        <w:t>操作得到的数据会放到数据仓库，形成一个集成的、相</w:t>
      </w:r>
      <w:r>
        <w:rPr>
          <w:rFonts w:ascii="FangSong" w:hAnsi="FangSong" w:eastAsia="FangSong" w:cs="FangSong"/>
          <w:sz w:val="35"/>
          <w:szCs w:val="35"/>
          <w:spacing w:val="17"/>
        </w:rPr>
        <w:t xml:space="preserve"> </w:t>
      </w:r>
      <w:r>
        <w:rPr>
          <w:rFonts w:ascii="FangSong" w:hAnsi="FangSong" w:eastAsia="FangSong" w:cs="FangSong"/>
          <w:sz w:val="35"/>
          <w:szCs w:val="35"/>
          <w:spacing w:val="22"/>
        </w:rPr>
        <w:t>对稳定的数据集合，并从中实现业务规律的发现、管理和利用。数据仓库为</w:t>
      </w:r>
      <w:r>
        <w:rPr>
          <w:rFonts w:ascii="FangSong" w:hAnsi="FangSong" w:eastAsia="FangSong" w:cs="FangSong"/>
          <w:sz w:val="35"/>
          <w:szCs w:val="35"/>
          <w:spacing w:val="11"/>
        </w:rPr>
        <w:t xml:space="preserve"> </w:t>
      </w:r>
      <w:r>
        <w:rPr>
          <w:rFonts w:ascii="FangSong" w:hAnsi="FangSong" w:eastAsia="FangSong" w:cs="FangSong"/>
          <w:sz w:val="35"/>
          <w:szCs w:val="35"/>
          <w:spacing w:val="21"/>
        </w:rPr>
        <w:t>企业的信息化发展做了很大的贡献。由于数据仓库中的数据模型都是关</w:t>
      </w:r>
      <w:r>
        <w:rPr>
          <w:rFonts w:ascii="FangSong" w:hAnsi="FangSong" w:eastAsia="FangSong" w:cs="FangSong"/>
          <w:sz w:val="35"/>
          <w:szCs w:val="35"/>
          <w:spacing w:val="20"/>
        </w:rPr>
        <w:t>系模</w:t>
      </w:r>
      <w:r>
        <w:rPr>
          <w:rFonts w:ascii="FangSong" w:hAnsi="FangSong" w:eastAsia="FangSong" w:cs="FangSong"/>
          <w:sz w:val="35"/>
          <w:szCs w:val="35"/>
        </w:rPr>
        <w:t xml:space="preserve"> </w:t>
      </w:r>
      <w:r>
        <w:rPr>
          <w:rFonts w:ascii="FangSong" w:hAnsi="FangSong" w:eastAsia="FangSong" w:cs="FangSong"/>
          <w:sz w:val="35"/>
          <w:szCs w:val="35"/>
          <w:spacing w:val="22"/>
        </w:rPr>
        <w:t>型，因此数据的抽取和放回都相对容易。但数据仓库通常是</w:t>
      </w:r>
      <w:r>
        <w:rPr>
          <w:rFonts w:ascii="FangSong" w:hAnsi="FangSong" w:eastAsia="FangSong" w:cs="FangSong"/>
          <w:sz w:val="35"/>
          <w:szCs w:val="35"/>
          <w:spacing w:val="21"/>
        </w:rPr>
        <w:t>面向特定领域的</w:t>
      </w:r>
      <w:r>
        <w:rPr>
          <w:rFonts w:ascii="FangSong" w:hAnsi="FangSong" w:eastAsia="FangSong" w:cs="FangSong"/>
          <w:sz w:val="35"/>
          <w:szCs w:val="35"/>
        </w:rPr>
        <w:t xml:space="preserve"> </w:t>
      </w:r>
      <w:r>
        <w:rPr>
          <w:rFonts w:ascii="FangSong" w:hAnsi="FangSong" w:eastAsia="FangSong" w:cs="FangSong"/>
          <w:sz w:val="35"/>
          <w:szCs w:val="35"/>
          <w:spacing w:val="20"/>
        </w:rPr>
        <w:t>应用，实时数据处理、非结构化数据处理的能力有局限性</w:t>
      </w:r>
      <w:r>
        <w:rPr>
          <w:rFonts w:ascii="FangSong" w:hAnsi="FangSong" w:eastAsia="FangSong" w:cs="FangSong"/>
          <w:sz w:val="35"/>
          <w:szCs w:val="35"/>
          <w:spacing w:val="19"/>
        </w:rPr>
        <w:t>。随着数据集成、</w:t>
      </w:r>
      <w:r>
        <w:rPr>
          <w:rFonts w:ascii="FangSong" w:hAnsi="FangSong" w:eastAsia="FangSong" w:cs="FangSong"/>
          <w:sz w:val="35"/>
          <w:szCs w:val="35"/>
        </w:rPr>
        <w:t xml:space="preserve"> </w:t>
      </w:r>
      <w:r>
        <w:rPr>
          <w:rFonts w:ascii="FangSong" w:hAnsi="FangSong" w:eastAsia="FangSong" w:cs="FangSong"/>
          <w:sz w:val="35"/>
          <w:szCs w:val="35"/>
          <w:spacing w:val="20"/>
        </w:rPr>
        <w:t>数据清洗、元数据管理等技术的不断发展成熟，构建企业级的数据集成平台</w:t>
      </w:r>
      <w:r>
        <w:rPr>
          <w:rFonts w:ascii="FangSong" w:hAnsi="FangSong" w:eastAsia="FangSong" w:cs="FangSong"/>
          <w:sz w:val="35"/>
          <w:szCs w:val="35"/>
          <w:spacing w:val="2"/>
        </w:rPr>
        <w:t xml:space="preserve"> </w:t>
      </w:r>
      <w:r>
        <w:rPr>
          <w:rFonts w:ascii="FangSong" w:hAnsi="FangSong" w:eastAsia="FangSong" w:cs="FangSong"/>
          <w:sz w:val="35"/>
          <w:szCs w:val="35"/>
          <w:spacing w:val="21"/>
        </w:rPr>
        <w:t>成为可能。正是在已有了充足的数据管理研究及技术的基础上</w:t>
      </w:r>
      <w:r>
        <w:rPr>
          <w:rFonts w:ascii="FangSong" w:hAnsi="FangSong" w:eastAsia="FangSong" w:cs="FangSong"/>
          <w:sz w:val="35"/>
          <w:szCs w:val="35"/>
          <w:spacing w:val="20"/>
        </w:rPr>
        <w:t>，数据湖的概</w:t>
      </w:r>
    </w:p>
    <w:p>
      <w:pPr>
        <w:ind w:left="322"/>
        <w:spacing w:before="1" w:line="222" w:lineRule="auto"/>
        <w:rPr>
          <w:rFonts w:ascii="FangSong" w:hAnsi="FangSong" w:eastAsia="FangSong" w:cs="FangSong"/>
          <w:sz w:val="35"/>
          <w:szCs w:val="35"/>
        </w:rPr>
      </w:pPr>
      <w:r>
        <w:rPr>
          <w:rFonts w:ascii="FangSong" w:hAnsi="FangSong" w:eastAsia="FangSong" w:cs="FangSong"/>
          <w:sz w:val="35"/>
          <w:szCs w:val="35"/>
          <w:spacing w:val="8"/>
        </w:rPr>
        <w:t>念才被提出，其理念是一个能汇聚各种原始数据的“大仓库</w:t>
      </w:r>
      <w:r>
        <w:rPr>
          <w:rFonts w:ascii="FangSong" w:hAnsi="FangSong" w:eastAsia="FangSong" w:cs="FangSong"/>
          <w:sz w:val="35"/>
          <w:szCs w:val="35"/>
          <w:spacing w:val="7"/>
        </w:rPr>
        <w:t>”。</w:t>
      </w:r>
    </w:p>
    <w:p>
      <w:pPr>
        <w:ind w:left="322" w:right="1348" w:firstLine="782"/>
        <w:spacing w:before="231" w:line="341" w:lineRule="auto"/>
        <w:rPr>
          <w:rFonts w:ascii="FangSong" w:hAnsi="FangSong" w:eastAsia="FangSong" w:cs="FangSong"/>
          <w:sz w:val="35"/>
          <w:szCs w:val="35"/>
        </w:rPr>
      </w:pPr>
      <w:r>
        <w:rPr>
          <w:rFonts w:ascii="FangSong" w:hAnsi="FangSong" w:eastAsia="FangSong" w:cs="FangSong"/>
          <w:sz w:val="35"/>
          <w:szCs w:val="35"/>
          <w:spacing w:val="8"/>
        </w:rPr>
        <w:t>数据湖要解决的问题是如何让高度多样化的数据变得易用，并为用户提供</w:t>
      </w:r>
      <w:r>
        <w:rPr>
          <w:rFonts w:ascii="FangSong" w:hAnsi="FangSong" w:eastAsia="FangSong" w:cs="FangSong"/>
          <w:sz w:val="35"/>
          <w:szCs w:val="35"/>
          <w:spacing w:val="17"/>
        </w:rPr>
        <w:t xml:space="preserve"> </w:t>
      </w:r>
      <w:r>
        <w:rPr>
          <w:rFonts w:ascii="FangSong" w:hAnsi="FangSong" w:eastAsia="FangSong" w:cs="FangSong"/>
          <w:sz w:val="35"/>
          <w:szCs w:val="35"/>
          <w:spacing w:val="11"/>
        </w:rPr>
        <w:t>有效的知识。早期，在数据湖概念被提出时就有这样的比喻：数据仓库像是经</w:t>
      </w:r>
      <w:r>
        <w:rPr>
          <w:rFonts w:ascii="FangSong" w:hAnsi="FangSong" w:eastAsia="FangSong" w:cs="FangSong"/>
          <w:sz w:val="35"/>
          <w:szCs w:val="35"/>
          <w:spacing w:val="16"/>
        </w:rPr>
        <w:t xml:space="preserve"> </w:t>
      </w:r>
      <w:r>
        <w:rPr>
          <w:rFonts w:ascii="FangSong" w:hAnsi="FangSong" w:eastAsia="FangSong" w:cs="FangSong"/>
          <w:sz w:val="35"/>
          <w:szCs w:val="35"/>
          <w:spacing w:val="15"/>
        </w:rPr>
        <w:t>过净化、包装后便于消费的“瓶装水”,而数据湖是一个处于更自然状态的大</w:t>
      </w:r>
      <w:r>
        <w:rPr>
          <w:rFonts w:ascii="FangSong" w:hAnsi="FangSong" w:eastAsia="FangSong" w:cs="FangSong"/>
          <w:sz w:val="35"/>
          <w:szCs w:val="35"/>
          <w:spacing w:val="10"/>
        </w:rPr>
        <w:t xml:space="preserve"> </w:t>
      </w:r>
      <w:r>
        <w:rPr>
          <w:rFonts w:ascii="FangSong" w:hAnsi="FangSong" w:eastAsia="FangSong" w:cs="FangSong"/>
          <w:sz w:val="35"/>
          <w:szCs w:val="35"/>
          <w:spacing w:val="10"/>
        </w:rPr>
        <w:t>水体，数据湖里的数据从不同源头流入，填满了湖体，不同角色类型的用户都</w:t>
      </w:r>
      <w:r>
        <w:rPr>
          <w:rFonts w:ascii="FangSong" w:hAnsi="FangSong" w:eastAsia="FangSong" w:cs="FangSong"/>
          <w:sz w:val="35"/>
          <w:szCs w:val="35"/>
          <w:spacing w:val="11"/>
        </w:rPr>
        <w:t xml:space="preserve"> </w:t>
      </w:r>
      <w:r>
        <w:rPr>
          <w:rFonts w:ascii="FangSong" w:hAnsi="FangSong" w:eastAsia="FangSong" w:cs="FangSong"/>
          <w:sz w:val="35"/>
          <w:szCs w:val="35"/>
          <w:spacing w:val="8"/>
        </w:rPr>
        <w:t>可以提取、评估、使用数据湖中的内容。因此，从数据仓库到数据湖的衍化，</w:t>
      </w:r>
      <w:r>
        <w:rPr>
          <w:rFonts w:ascii="FangSong" w:hAnsi="FangSong" w:eastAsia="FangSong" w:cs="FangSong"/>
          <w:sz w:val="35"/>
          <w:szCs w:val="35"/>
        </w:rPr>
        <w:t xml:space="preserve"> </w:t>
      </w:r>
      <w:r>
        <w:rPr>
          <w:rFonts w:ascii="FangSong" w:hAnsi="FangSong" w:eastAsia="FangSong" w:cs="FangSong"/>
          <w:sz w:val="35"/>
          <w:szCs w:val="35"/>
          <w:spacing w:val="10"/>
        </w:rPr>
        <w:t>反映的是从同构数据管理到异构数据管理的需求提升，以及数据处理和计算能</w:t>
      </w:r>
      <w:r>
        <w:rPr>
          <w:rFonts w:ascii="FangSong" w:hAnsi="FangSong" w:eastAsia="FangSong" w:cs="FangSong"/>
          <w:sz w:val="35"/>
          <w:szCs w:val="35"/>
          <w:spacing w:val="11"/>
        </w:rPr>
        <w:t xml:space="preserve"> </w:t>
      </w:r>
      <w:r>
        <w:rPr>
          <w:rFonts w:ascii="FangSong" w:hAnsi="FangSong" w:eastAsia="FangSong" w:cs="FangSong"/>
          <w:sz w:val="35"/>
          <w:szCs w:val="35"/>
          <w:spacing w:val="17"/>
        </w:rPr>
        <w:t>力的提升。</w:t>
      </w:r>
      <w:r>
        <w:rPr>
          <w:rFonts w:ascii="Times New Roman" w:hAnsi="Times New Roman" w:eastAsia="Times New Roman" w:cs="Times New Roman"/>
          <w:sz w:val="35"/>
          <w:szCs w:val="35"/>
        </w:rPr>
        <w:t>Gartner</w:t>
      </w:r>
      <w:r>
        <w:rPr>
          <w:rFonts w:ascii="Times New Roman" w:hAnsi="Times New Roman" w:eastAsia="Times New Roman" w:cs="Times New Roman"/>
          <w:sz w:val="35"/>
          <w:szCs w:val="35"/>
          <w:spacing w:val="58"/>
        </w:rPr>
        <w:t xml:space="preserve"> </w:t>
      </w:r>
      <w:r>
        <w:rPr>
          <w:rFonts w:ascii="FangSong" w:hAnsi="FangSong" w:eastAsia="FangSong" w:cs="FangSong"/>
          <w:sz w:val="35"/>
          <w:szCs w:val="35"/>
          <w:spacing w:val="17"/>
        </w:rPr>
        <w:t>也曾预测：在一个系统中处理多种异构数据是未</w:t>
      </w:r>
      <w:r>
        <w:rPr>
          <w:rFonts w:ascii="FangSong" w:hAnsi="FangSong" w:eastAsia="FangSong" w:cs="FangSong"/>
          <w:sz w:val="35"/>
          <w:szCs w:val="35"/>
          <w:spacing w:val="16"/>
        </w:rPr>
        <w:t>来数据处</w:t>
      </w:r>
    </w:p>
    <w:p>
      <w:pPr>
        <w:ind w:left="322"/>
        <w:spacing w:before="1" w:line="224" w:lineRule="auto"/>
        <w:rPr>
          <w:rFonts w:ascii="FangSong" w:hAnsi="FangSong" w:eastAsia="FangSong" w:cs="FangSong"/>
          <w:sz w:val="35"/>
          <w:szCs w:val="35"/>
        </w:rPr>
      </w:pPr>
      <w:r>
        <w:rPr>
          <w:rFonts w:ascii="FangSong" w:hAnsi="FangSong" w:eastAsia="FangSong" w:cs="FangSong"/>
          <w:sz w:val="35"/>
          <w:szCs w:val="35"/>
          <w:spacing w:val="-2"/>
        </w:rPr>
        <w:t>理的必然趋势。</w:t>
      </w:r>
    </w:p>
    <w:p>
      <w:pPr>
        <w:ind w:left="322" w:right="1296" w:firstLine="782"/>
        <w:spacing w:before="266" w:line="336" w:lineRule="auto"/>
        <w:rPr>
          <w:rFonts w:ascii="FangSong" w:hAnsi="FangSong" w:eastAsia="FangSong" w:cs="FangSong"/>
          <w:sz w:val="35"/>
          <w:szCs w:val="35"/>
        </w:rPr>
      </w:pPr>
      <w:r>
        <w:rPr>
          <w:rFonts w:ascii="FangSong" w:hAnsi="FangSong" w:eastAsia="FangSong" w:cs="FangSong"/>
          <w:sz w:val="35"/>
          <w:szCs w:val="35"/>
          <w:spacing w:val="8"/>
        </w:rPr>
        <w:t>相比于数据平台作为基础支撑设施，数据湖具有超出大数据平台、更贴近</w:t>
      </w:r>
      <w:r>
        <w:rPr>
          <w:rFonts w:ascii="FangSong" w:hAnsi="FangSong" w:eastAsia="FangSong" w:cs="FangSong"/>
          <w:sz w:val="35"/>
          <w:szCs w:val="35"/>
          <w:spacing w:val="17"/>
        </w:rPr>
        <w:t xml:space="preserve"> </w:t>
      </w:r>
      <w:r>
        <w:rPr>
          <w:rFonts w:ascii="FangSong" w:hAnsi="FangSong" w:eastAsia="FangSong" w:cs="FangSong"/>
          <w:sz w:val="35"/>
          <w:szCs w:val="35"/>
          <w:spacing w:val="3"/>
        </w:rPr>
        <w:t>业务需求的技术特性，例如数据发现、元数据</w:t>
      </w:r>
      <w:r>
        <w:rPr>
          <w:rFonts w:ascii="FangSong" w:hAnsi="FangSong" w:eastAsia="FangSong" w:cs="FangSong"/>
          <w:sz w:val="35"/>
          <w:szCs w:val="35"/>
          <w:spacing w:val="2"/>
        </w:rPr>
        <w:t>管理、数据血缘追踪、存取独立、</w:t>
      </w:r>
      <w:r>
        <w:rPr>
          <w:rFonts w:ascii="FangSong" w:hAnsi="FangSong" w:eastAsia="FangSong" w:cs="FangSong"/>
          <w:sz w:val="35"/>
          <w:szCs w:val="35"/>
        </w:rPr>
        <w:t xml:space="preserve"> </w:t>
      </w:r>
      <w:r>
        <w:rPr>
          <w:rFonts w:ascii="FangSong" w:hAnsi="FangSong" w:eastAsia="FangSong" w:cs="FangSong"/>
          <w:sz w:val="35"/>
          <w:szCs w:val="35"/>
          <w:spacing w:val="10"/>
        </w:rPr>
        <w:t>版本控制，以及面向新需求的数据集成和数据清洗等，因此在概念上，数据湖</w:t>
      </w:r>
    </w:p>
    <w:p>
      <w:pPr>
        <w:ind w:left="322"/>
        <w:spacing w:line="221" w:lineRule="auto"/>
        <w:rPr>
          <w:rFonts w:ascii="FangSong" w:hAnsi="FangSong" w:eastAsia="FangSong" w:cs="FangSong"/>
          <w:sz w:val="35"/>
          <w:szCs w:val="35"/>
        </w:rPr>
      </w:pPr>
      <w:r>
        <w:rPr>
          <w:rFonts w:ascii="FangSong" w:hAnsi="FangSong" w:eastAsia="FangSong" w:cs="FangSong"/>
          <w:sz w:val="35"/>
          <w:szCs w:val="35"/>
          <w:spacing w:val="9"/>
        </w:rPr>
        <w:t>处在数据平台的上面一层，代表了统一管理全量、异构数据的一项技术。目前</w:t>
      </w:r>
    </w:p>
    <w:p>
      <w:pPr>
        <w:pStyle w:val="BodyText"/>
        <w:spacing w:line="266" w:lineRule="auto"/>
        <w:rPr/>
      </w:pPr>
      <w:r/>
    </w:p>
    <w:p>
      <w:pPr>
        <w:pStyle w:val="BodyText"/>
        <w:spacing w:line="266" w:lineRule="auto"/>
        <w:rPr/>
      </w:pPr>
      <w:r/>
    </w:p>
    <w:p>
      <w:pPr>
        <w:pStyle w:val="BodyText"/>
        <w:spacing w:line="267" w:lineRule="auto"/>
        <w:rPr/>
      </w:pPr>
      <w:r/>
    </w:p>
    <w:p>
      <w:pPr>
        <w:ind w:left="45"/>
        <w:spacing w:before="92" w:line="197" w:lineRule="exact"/>
        <w:rPr>
          <w:rFonts w:ascii="SimSun" w:hAnsi="SimSun" w:eastAsia="SimSun" w:cs="SimSun"/>
          <w:sz w:val="28"/>
          <w:szCs w:val="28"/>
        </w:rPr>
      </w:pPr>
      <w:r>
        <w:rPr>
          <w:rFonts w:ascii="SimSun" w:hAnsi="SimSun" w:eastAsia="SimSun" w:cs="SimSun"/>
          <w:sz w:val="28"/>
          <w:szCs w:val="28"/>
          <w:spacing w:val="-2"/>
          <w:position w:val="-4"/>
        </w:rPr>
        <w:t>246</w:t>
      </w:r>
    </w:p>
    <w:p>
      <w:pPr>
        <w:pStyle w:val="BodyText"/>
        <w:spacing w:line="14" w:lineRule="auto"/>
        <w:rPr>
          <w:sz w:val="2"/>
        </w:rPr>
      </w:pPr>
      <w:r>
        <w:rPr>
          <w:sz w:val="2"/>
          <w:szCs w:val="2"/>
        </w:rPr>
        <w:br w:type="column"/>
      </w:r>
    </w:p>
    <w:p>
      <w:pPr>
        <w:ind w:left="6394"/>
        <w:spacing w:before="55" w:line="224" w:lineRule="auto"/>
        <w:rPr>
          <w:rFonts w:ascii="SimHei" w:hAnsi="SimHei" w:eastAsia="SimHei" w:cs="SimHei"/>
          <w:sz w:val="28"/>
          <w:szCs w:val="28"/>
        </w:rPr>
      </w:pPr>
      <w:r>
        <w:rPr>
          <w:rFonts w:ascii="SimHei" w:hAnsi="SimHei" w:eastAsia="SimHei" w:cs="SimHei"/>
          <w:sz w:val="28"/>
          <w:szCs w:val="28"/>
          <w:spacing w:val="4"/>
        </w:rPr>
        <w:t>第</w:t>
      </w:r>
      <w:r>
        <w:rPr>
          <w:rFonts w:ascii="SimHei" w:hAnsi="SimHei" w:eastAsia="SimHei" w:cs="SimHei"/>
          <w:sz w:val="28"/>
          <w:szCs w:val="28"/>
          <w:b/>
          <w:bCs/>
          <w:spacing w:val="4"/>
        </w:rPr>
        <w:t>七章</w:t>
      </w:r>
      <w:r>
        <w:rPr>
          <w:rFonts w:ascii="SimHei" w:hAnsi="SimHei" w:eastAsia="SimHei" w:cs="SimHei"/>
          <w:sz w:val="28"/>
          <w:szCs w:val="28"/>
          <w:spacing w:val="4"/>
        </w:rPr>
        <w:t xml:space="preserve">   </w:t>
      </w:r>
      <w:r>
        <w:rPr>
          <w:rFonts w:ascii="SimHei" w:hAnsi="SimHei" w:eastAsia="SimHei" w:cs="SimHei"/>
          <w:sz w:val="28"/>
          <w:szCs w:val="28"/>
          <w:b/>
          <w:bCs/>
          <w:spacing w:val="4"/>
        </w:rPr>
        <w:t>数据要素——如何有效激发数据创新驱动的潜能?</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1550" w:right="326"/>
        <w:spacing w:before="113" w:line="353" w:lineRule="auto"/>
        <w:rPr>
          <w:rFonts w:ascii="FangSong" w:hAnsi="FangSong" w:eastAsia="FangSong" w:cs="FangSong"/>
          <w:sz w:val="35"/>
          <w:szCs w:val="35"/>
        </w:rPr>
      </w:pPr>
      <w:r>
        <w:rPr>
          <w:rFonts w:ascii="FangSong" w:hAnsi="FangSong" w:eastAsia="FangSong" w:cs="FangSong"/>
          <w:sz w:val="35"/>
          <w:szCs w:val="35"/>
          <w:spacing w:val="7"/>
        </w:rPr>
        <w:t>对数据湖的概念也有不同的解读，许多分析认为数据湖应该“具有大数据的能</w:t>
      </w:r>
      <w:r>
        <w:rPr>
          <w:rFonts w:ascii="FangSong" w:hAnsi="FangSong" w:eastAsia="FangSong" w:cs="FangSong"/>
          <w:sz w:val="35"/>
          <w:szCs w:val="35"/>
          <w:spacing w:val="5"/>
        </w:rPr>
        <w:t xml:space="preserve"> </w:t>
      </w:r>
      <w:r>
        <w:rPr>
          <w:rFonts w:ascii="FangSong" w:hAnsi="FangSong" w:eastAsia="FangSong" w:cs="FangSong"/>
          <w:sz w:val="35"/>
          <w:szCs w:val="35"/>
          <w:spacing w:val="-5"/>
        </w:rPr>
        <w:t>力，提供数据库的体验”。数据湖在不同的情景下</w:t>
      </w:r>
      <w:r>
        <w:rPr>
          <w:rFonts w:ascii="FangSong" w:hAnsi="FangSong" w:eastAsia="FangSong" w:cs="FangSong"/>
          <w:sz w:val="35"/>
          <w:szCs w:val="35"/>
          <w:spacing w:val="-6"/>
        </w:rPr>
        <w:t>，也有完全不同的实践方式，</w:t>
      </w:r>
    </w:p>
    <w:p>
      <w:pPr>
        <w:ind w:left="1551"/>
        <w:spacing w:line="224" w:lineRule="auto"/>
        <w:rPr>
          <w:rFonts w:ascii="FangSong" w:hAnsi="FangSong" w:eastAsia="FangSong" w:cs="FangSong"/>
          <w:sz w:val="35"/>
          <w:szCs w:val="35"/>
        </w:rPr>
      </w:pPr>
      <w:r>
        <w:rPr>
          <w:rFonts w:ascii="FangSong" w:hAnsi="FangSong" w:eastAsia="FangSong" w:cs="FangSong"/>
          <w:sz w:val="35"/>
          <w:szCs w:val="35"/>
          <w:spacing w:val="5"/>
        </w:rPr>
        <w:t>下面举两个典型产品的例子。</w:t>
      </w:r>
    </w:p>
    <w:p>
      <w:pPr>
        <w:pStyle w:val="BodyText"/>
        <w:ind w:left="1550" w:right="269" w:firstLine="798"/>
        <w:spacing w:before="284" w:line="336" w:lineRule="auto"/>
        <w:rPr>
          <w:rFonts w:ascii="FangSong" w:hAnsi="FangSong" w:eastAsia="FangSong" w:cs="FangSong"/>
          <w:sz w:val="35"/>
          <w:szCs w:val="35"/>
        </w:rPr>
      </w:pPr>
      <w:r>
        <w:rPr>
          <w:rFonts w:ascii="FangSong" w:hAnsi="FangSong" w:eastAsia="FangSong" w:cs="FangSong"/>
          <w:sz w:val="35"/>
          <w:szCs w:val="35"/>
          <w:spacing w:val="15"/>
        </w:rPr>
        <w:t>一个是</w:t>
      </w:r>
      <w:r>
        <w:rPr>
          <w:rFonts w:ascii="FangSong" w:hAnsi="FangSong" w:eastAsia="FangSong" w:cs="FangSong"/>
          <w:sz w:val="35"/>
          <w:szCs w:val="35"/>
          <w:spacing w:val="-62"/>
        </w:rPr>
        <w:t xml:space="preserve"> </w:t>
      </w:r>
      <w:r>
        <w:rPr>
          <w:rFonts w:ascii="Times New Roman" w:hAnsi="Times New Roman" w:eastAsia="Times New Roman" w:cs="Times New Roman"/>
          <w:sz w:val="35"/>
          <w:szCs w:val="35"/>
        </w:rPr>
        <w:t>Databricks</w:t>
      </w:r>
      <w:r>
        <w:rPr>
          <w:rFonts w:ascii="Times New Roman" w:hAnsi="Times New Roman" w:eastAsia="Times New Roman" w:cs="Times New Roman"/>
          <w:sz w:val="35"/>
          <w:szCs w:val="35"/>
          <w:spacing w:val="87"/>
        </w:rPr>
        <w:t xml:space="preserve"> </w:t>
      </w:r>
      <w:r>
        <w:rPr>
          <w:rFonts w:ascii="FangSong" w:hAnsi="FangSong" w:eastAsia="FangSong" w:cs="FangSong"/>
          <w:sz w:val="35"/>
          <w:szCs w:val="35"/>
          <w:spacing w:val="15"/>
        </w:rPr>
        <w:t>的</w:t>
      </w:r>
      <w:r>
        <w:rPr>
          <w:rFonts w:ascii="FangSong" w:hAnsi="FangSong" w:eastAsia="FangSong" w:cs="FangSong"/>
          <w:sz w:val="35"/>
          <w:szCs w:val="35"/>
          <w:spacing w:val="-46"/>
        </w:rPr>
        <w:t xml:space="preserve"> </w:t>
      </w:r>
      <w:r>
        <w:rPr>
          <w:rFonts w:ascii="Times New Roman" w:hAnsi="Times New Roman" w:eastAsia="Times New Roman" w:cs="Times New Roman"/>
          <w:sz w:val="35"/>
          <w:szCs w:val="35"/>
        </w:rPr>
        <w:t>Delta</w:t>
      </w:r>
      <w:r>
        <w:rPr>
          <w:rFonts w:ascii="Times New Roman" w:hAnsi="Times New Roman" w:eastAsia="Times New Roman" w:cs="Times New Roman"/>
          <w:sz w:val="35"/>
          <w:szCs w:val="35"/>
          <w:spacing w:val="71"/>
        </w:rPr>
        <w:t xml:space="preserve"> </w:t>
      </w:r>
      <w:r>
        <w:rPr>
          <w:rFonts w:ascii="Times New Roman" w:hAnsi="Times New Roman" w:eastAsia="Times New Roman" w:cs="Times New Roman"/>
          <w:sz w:val="35"/>
          <w:szCs w:val="35"/>
        </w:rPr>
        <w:t>Lake</w:t>
      </w:r>
      <w:r>
        <w:rPr>
          <w:rFonts w:ascii="FangSong" w:hAnsi="FangSong" w:eastAsia="FangSong" w:cs="FangSong"/>
          <w:sz w:val="35"/>
          <w:szCs w:val="35"/>
          <w:spacing w:val="15"/>
        </w:rPr>
        <w:t>产品。</w:t>
      </w:r>
      <w:r>
        <w:rPr>
          <w:rFonts w:ascii="Times New Roman" w:hAnsi="Times New Roman" w:eastAsia="Times New Roman" w:cs="Times New Roman"/>
          <w:sz w:val="35"/>
          <w:szCs w:val="35"/>
        </w:rPr>
        <w:t>Databricks</w:t>
      </w:r>
      <w:r>
        <w:rPr>
          <w:rFonts w:ascii="Times New Roman" w:hAnsi="Times New Roman" w:eastAsia="Times New Roman" w:cs="Times New Roman"/>
          <w:sz w:val="35"/>
          <w:szCs w:val="35"/>
          <w:spacing w:val="41"/>
        </w:rPr>
        <w:t xml:space="preserve"> </w:t>
      </w:r>
      <w:r>
        <w:rPr>
          <w:rFonts w:ascii="FangSong" w:hAnsi="FangSong" w:eastAsia="FangSong" w:cs="FangSong"/>
          <w:sz w:val="35"/>
          <w:szCs w:val="35"/>
          <w:spacing w:val="15"/>
        </w:rPr>
        <w:t>对数据湖的理解与数据</w:t>
      </w:r>
      <w:r>
        <w:rPr>
          <w:rFonts w:ascii="FangSong" w:hAnsi="FangSong" w:eastAsia="FangSong" w:cs="FangSong"/>
          <w:sz w:val="35"/>
          <w:szCs w:val="35"/>
        </w:rPr>
        <w:t xml:space="preserve"> </w:t>
      </w:r>
      <w:r>
        <w:rPr>
          <w:rFonts w:ascii="FangSong" w:hAnsi="FangSong" w:eastAsia="FangSong" w:cs="FangSong"/>
          <w:sz w:val="35"/>
          <w:szCs w:val="35"/>
          <w:spacing w:val="2"/>
        </w:rPr>
        <w:t>仓库十分相似，核心是对数据进行物理集成。</w:t>
      </w:r>
      <w:r>
        <w:rPr>
          <w:rFonts w:ascii="FangSong" w:hAnsi="FangSong" w:eastAsia="FangSong" w:cs="FangSong"/>
          <w:sz w:val="35"/>
          <w:szCs w:val="35"/>
          <w:spacing w:val="47"/>
        </w:rPr>
        <w:t xml:space="preserve"> </w:t>
      </w:r>
      <w:r>
        <w:rPr>
          <w:sz w:val="35"/>
          <w:szCs w:val="35"/>
        </w:rPr>
        <w:t>Databricks</w:t>
      </w:r>
      <w:r>
        <w:rPr>
          <w:sz w:val="35"/>
          <w:szCs w:val="35"/>
          <w:spacing w:val="2"/>
        </w:rPr>
        <w:t xml:space="preserve"> </w:t>
      </w:r>
      <w:r>
        <w:rPr>
          <w:rFonts w:ascii="FangSong" w:hAnsi="FangSong" w:eastAsia="FangSong" w:cs="FangSong"/>
          <w:sz w:val="35"/>
          <w:szCs w:val="35"/>
          <w:spacing w:val="2"/>
        </w:rPr>
        <w:t>给出的方案是抽</w:t>
      </w:r>
      <w:r>
        <w:rPr>
          <w:rFonts w:ascii="FangSong" w:hAnsi="FangSong" w:eastAsia="FangSong" w:cs="FangSong"/>
          <w:sz w:val="35"/>
          <w:szCs w:val="35"/>
          <w:spacing w:val="1"/>
        </w:rPr>
        <w:t>取原</w:t>
      </w:r>
      <w:r>
        <w:rPr>
          <w:rFonts w:ascii="FangSong" w:hAnsi="FangSong" w:eastAsia="FangSong" w:cs="FangSong"/>
          <w:sz w:val="35"/>
          <w:szCs w:val="35"/>
        </w:rPr>
        <w:t xml:space="preserve"> </w:t>
      </w:r>
      <w:r>
        <w:rPr>
          <w:rFonts w:ascii="FangSong" w:hAnsi="FangSong" w:eastAsia="FangSong" w:cs="FangSong"/>
          <w:sz w:val="35"/>
          <w:szCs w:val="35"/>
          <w:spacing w:val="-1"/>
        </w:rPr>
        <w:t>始数据放入一个实体的数据湖里，即</w:t>
      </w:r>
      <w:r>
        <w:rPr>
          <w:rFonts w:ascii="FangSong" w:hAnsi="FangSong" w:eastAsia="FangSong" w:cs="FangSong"/>
          <w:sz w:val="35"/>
          <w:szCs w:val="35"/>
          <w:spacing w:val="-49"/>
        </w:rPr>
        <w:t xml:space="preserve"> </w:t>
      </w:r>
      <w:r>
        <w:rPr>
          <w:rFonts w:ascii="SimSun" w:hAnsi="SimSun" w:eastAsia="SimSun" w:cs="SimSun"/>
          <w:sz w:val="35"/>
          <w:szCs w:val="35"/>
          <w:spacing w:val="-1"/>
        </w:rPr>
        <w:t>Delta Lake。Delta Lake</w:t>
      </w:r>
      <w:r>
        <w:rPr>
          <w:rFonts w:ascii="SimSun" w:hAnsi="SimSun" w:eastAsia="SimSun" w:cs="SimSun"/>
          <w:sz w:val="35"/>
          <w:szCs w:val="35"/>
          <w:spacing w:val="-79"/>
        </w:rPr>
        <w:t xml:space="preserve"> </w:t>
      </w:r>
      <w:r>
        <w:rPr>
          <w:rFonts w:ascii="FangSong" w:hAnsi="FangSong" w:eastAsia="FangSong" w:cs="FangSong"/>
          <w:sz w:val="35"/>
          <w:szCs w:val="35"/>
          <w:spacing w:val="-1"/>
        </w:rPr>
        <w:t>是</w:t>
      </w:r>
      <w:r>
        <w:rPr>
          <w:rFonts w:ascii="FangSong" w:hAnsi="FangSong" w:eastAsia="FangSong" w:cs="FangSong"/>
          <w:sz w:val="35"/>
          <w:szCs w:val="35"/>
          <w:spacing w:val="-58"/>
        </w:rPr>
        <w:t xml:space="preserve"> </w:t>
      </w:r>
      <w:r>
        <w:rPr>
          <w:rFonts w:ascii="SimSun" w:hAnsi="SimSun" w:eastAsia="SimSun" w:cs="SimSun"/>
          <w:sz w:val="35"/>
          <w:szCs w:val="35"/>
          <w:spacing w:val="-1"/>
        </w:rPr>
        <w:t>Spark</w:t>
      </w:r>
      <w:r>
        <w:rPr>
          <w:rFonts w:ascii="SimSun" w:hAnsi="SimSun" w:eastAsia="SimSun" w:cs="SimSun"/>
          <w:sz w:val="35"/>
          <w:szCs w:val="35"/>
          <w:spacing w:val="-55"/>
        </w:rPr>
        <w:t xml:space="preserve"> </w:t>
      </w:r>
      <w:r>
        <w:rPr>
          <w:rFonts w:ascii="FangSong" w:hAnsi="FangSong" w:eastAsia="FangSong" w:cs="FangSong"/>
          <w:sz w:val="35"/>
          <w:szCs w:val="35"/>
          <w:spacing w:val="-1"/>
        </w:rPr>
        <w:t>计算框</w:t>
      </w:r>
      <w:r>
        <w:rPr>
          <w:rFonts w:ascii="FangSong" w:hAnsi="FangSong" w:eastAsia="FangSong" w:cs="FangSong"/>
          <w:sz w:val="35"/>
          <w:szCs w:val="35"/>
        </w:rPr>
        <w:t xml:space="preserve"> </w:t>
      </w:r>
      <w:r>
        <w:rPr>
          <w:rFonts w:ascii="FangSong" w:hAnsi="FangSong" w:eastAsia="FangSong" w:cs="FangSong"/>
          <w:sz w:val="35"/>
          <w:szCs w:val="35"/>
          <w:spacing w:val="11"/>
        </w:rPr>
        <w:t>架和存储系统之间带有</w:t>
      </w:r>
      <w:r>
        <w:rPr>
          <w:rFonts w:ascii="FangSong" w:hAnsi="FangSong" w:eastAsia="FangSong" w:cs="FangSong"/>
          <w:sz w:val="35"/>
          <w:szCs w:val="35"/>
          <w:spacing w:val="-70"/>
        </w:rPr>
        <w:t xml:space="preserve"> </w:t>
      </w:r>
      <w:r>
        <w:rPr>
          <w:rFonts w:ascii="SimSun" w:hAnsi="SimSun" w:eastAsia="SimSun" w:cs="SimSun"/>
          <w:sz w:val="35"/>
          <w:szCs w:val="35"/>
        </w:rPr>
        <w:t>Schema</w:t>
      </w:r>
      <w:r>
        <w:rPr>
          <w:rFonts w:ascii="SimSun" w:hAnsi="SimSun" w:eastAsia="SimSun" w:cs="SimSun"/>
          <w:sz w:val="35"/>
          <w:szCs w:val="35"/>
          <w:spacing w:val="-44"/>
        </w:rPr>
        <w:t xml:space="preserve"> </w:t>
      </w:r>
      <w:r>
        <w:rPr>
          <w:rFonts w:ascii="FangSong" w:hAnsi="FangSong" w:eastAsia="FangSong" w:cs="FangSong"/>
          <w:sz w:val="35"/>
          <w:szCs w:val="35"/>
          <w:spacing w:val="11"/>
        </w:rPr>
        <w:t>信息数据的存储中间层，使</w:t>
      </w:r>
      <w:r>
        <w:rPr>
          <w:rFonts w:ascii="FangSong" w:hAnsi="FangSong" w:eastAsia="FangSong" w:cs="FangSong"/>
          <w:sz w:val="35"/>
          <w:szCs w:val="35"/>
          <w:spacing w:val="-76"/>
        </w:rPr>
        <w:t xml:space="preserve"> </w:t>
      </w:r>
      <w:r>
        <w:rPr>
          <w:rFonts w:ascii="SimSun" w:hAnsi="SimSun" w:eastAsia="SimSun" w:cs="SimSun"/>
          <w:sz w:val="35"/>
          <w:szCs w:val="35"/>
        </w:rPr>
        <w:t>Spark</w:t>
      </w:r>
      <w:r>
        <w:rPr>
          <w:rFonts w:ascii="SimSun" w:hAnsi="SimSun" w:eastAsia="SimSun" w:cs="SimSun"/>
          <w:sz w:val="35"/>
          <w:szCs w:val="35"/>
          <w:spacing w:val="-47"/>
        </w:rPr>
        <w:t xml:space="preserve"> </w:t>
      </w:r>
      <w:r>
        <w:rPr>
          <w:rFonts w:ascii="FangSong" w:hAnsi="FangSong" w:eastAsia="FangSong" w:cs="FangSong"/>
          <w:sz w:val="35"/>
          <w:szCs w:val="35"/>
          <w:spacing w:val="11"/>
        </w:rPr>
        <w:t>能支持数据</w:t>
      </w:r>
      <w:r>
        <w:rPr>
          <w:rFonts w:ascii="FangSong" w:hAnsi="FangSong" w:eastAsia="FangSong" w:cs="FangSong"/>
          <w:sz w:val="35"/>
          <w:szCs w:val="35"/>
        </w:rPr>
        <w:t xml:space="preserve"> </w:t>
      </w:r>
      <w:r>
        <w:rPr>
          <w:rFonts w:ascii="FangSong" w:hAnsi="FangSong" w:eastAsia="FangSong" w:cs="FangSong"/>
          <w:sz w:val="35"/>
          <w:szCs w:val="35"/>
          <w:spacing w:val="2"/>
        </w:rPr>
        <w:t>更新和删除功能、支持事务，并提供了数据版</w:t>
      </w:r>
      <w:r>
        <w:rPr>
          <w:rFonts w:ascii="FangSong" w:hAnsi="FangSong" w:eastAsia="FangSong" w:cs="FangSong"/>
          <w:sz w:val="35"/>
          <w:szCs w:val="35"/>
          <w:spacing w:val="1"/>
        </w:rPr>
        <w:t>本管理。</w:t>
      </w:r>
      <w:r>
        <w:rPr>
          <w:rFonts w:ascii="FangSong" w:hAnsi="FangSong" w:eastAsia="FangSong" w:cs="FangSong"/>
          <w:sz w:val="35"/>
          <w:szCs w:val="35"/>
          <w:spacing w:val="79"/>
        </w:rPr>
        <w:t xml:space="preserve"> </w:t>
      </w:r>
      <w:r>
        <w:rPr>
          <w:rFonts w:ascii="Times New Roman" w:hAnsi="Times New Roman" w:eastAsia="Times New Roman" w:cs="Times New Roman"/>
          <w:sz w:val="35"/>
          <w:szCs w:val="35"/>
        </w:rPr>
        <w:t>Delta</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Lake</w:t>
      </w:r>
      <w:r>
        <w:rPr>
          <w:rFonts w:ascii="Times New Roman" w:hAnsi="Times New Roman" w:eastAsia="Times New Roman" w:cs="Times New Roman"/>
          <w:sz w:val="35"/>
          <w:szCs w:val="35"/>
          <w:spacing w:val="26"/>
        </w:rPr>
        <w:t xml:space="preserve"> </w:t>
      </w:r>
      <w:r>
        <w:rPr>
          <w:rFonts w:ascii="FangSong" w:hAnsi="FangSong" w:eastAsia="FangSong" w:cs="FangSong"/>
          <w:sz w:val="35"/>
          <w:szCs w:val="35"/>
          <w:spacing w:val="1"/>
        </w:rPr>
        <w:t>实现的底层</w:t>
      </w:r>
      <w:r>
        <w:rPr>
          <w:rFonts w:ascii="FangSong" w:hAnsi="FangSong" w:eastAsia="FangSong" w:cs="FangSong"/>
          <w:sz w:val="35"/>
          <w:szCs w:val="35"/>
        </w:rPr>
        <w:t xml:space="preserve"> </w:t>
      </w:r>
      <w:r>
        <w:rPr>
          <w:rFonts w:ascii="FangSong" w:hAnsi="FangSong" w:eastAsia="FangSong" w:cs="FangSong"/>
          <w:sz w:val="35"/>
          <w:szCs w:val="35"/>
          <w:spacing w:val="6"/>
        </w:rPr>
        <w:t>存储结构是弹性分布式数据集</w:t>
      </w:r>
      <w:r>
        <w:rPr>
          <w:rFonts w:ascii="Times New Roman" w:hAnsi="Times New Roman" w:eastAsia="Times New Roman" w:cs="Times New Roman"/>
          <w:sz w:val="35"/>
          <w:szCs w:val="35"/>
        </w:rPr>
        <w:t>RDD</w:t>
      </w:r>
      <w:r>
        <w:rPr>
          <w:rFonts w:ascii="Times New Roman" w:hAnsi="Times New Roman" w:eastAsia="Times New Roman" w:cs="Times New Roman"/>
          <w:sz w:val="35"/>
          <w:szCs w:val="35"/>
          <w:spacing w:val="6"/>
        </w:rPr>
        <w:t>,  </w:t>
      </w:r>
      <w:r>
        <w:rPr>
          <w:rFonts w:ascii="FangSong" w:hAnsi="FangSong" w:eastAsia="FangSong" w:cs="FangSong"/>
          <w:sz w:val="35"/>
          <w:szCs w:val="35"/>
          <w:spacing w:val="6"/>
        </w:rPr>
        <w:t>而不是数据仓库所用的关系型数据结构，</w:t>
      </w:r>
    </w:p>
    <w:p>
      <w:pPr>
        <w:ind w:left="1551"/>
        <w:spacing w:line="221" w:lineRule="auto"/>
        <w:rPr>
          <w:rFonts w:ascii="FangSong" w:hAnsi="FangSong" w:eastAsia="FangSong" w:cs="FangSong"/>
          <w:sz w:val="35"/>
          <w:szCs w:val="35"/>
        </w:rPr>
      </w:pPr>
      <w:r>
        <w:rPr>
          <w:rFonts w:ascii="FangSong" w:hAnsi="FangSong" w:eastAsia="FangSong" w:cs="FangSong"/>
          <w:sz w:val="35"/>
          <w:szCs w:val="35"/>
          <w:spacing w:val="-1"/>
        </w:rPr>
        <w:t>虽然有这样的区别，但</w:t>
      </w:r>
      <w:r>
        <w:rPr>
          <w:rFonts w:ascii="FangSong" w:hAnsi="FangSong" w:eastAsia="FangSong" w:cs="FangSong"/>
          <w:sz w:val="35"/>
          <w:szCs w:val="35"/>
          <w:spacing w:val="-73"/>
        </w:rPr>
        <w:t xml:space="preserve"> </w:t>
      </w:r>
      <w:r>
        <w:rPr>
          <w:rFonts w:ascii="SimSun" w:hAnsi="SimSun" w:eastAsia="SimSun" w:cs="SimSun"/>
          <w:sz w:val="35"/>
          <w:szCs w:val="35"/>
          <w:spacing w:val="-1"/>
        </w:rPr>
        <w:t>Delta Lake</w:t>
      </w:r>
      <w:r>
        <w:rPr>
          <w:rFonts w:ascii="FangSong" w:hAnsi="FangSong" w:eastAsia="FangSong" w:cs="FangSong"/>
          <w:sz w:val="35"/>
          <w:szCs w:val="35"/>
          <w:spacing w:val="-1"/>
        </w:rPr>
        <w:t>的总体功能与数据仓库非常相似。</w:t>
      </w:r>
    </w:p>
    <w:p>
      <w:pPr>
        <w:ind w:left="1550" w:right="119" w:firstLine="798"/>
        <w:spacing w:before="295" w:line="336" w:lineRule="auto"/>
        <w:rPr>
          <w:rFonts w:ascii="FangSong" w:hAnsi="FangSong" w:eastAsia="FangSong" w:cs="FangSong"/>
          <w:sz w:val="35"/>
          <w:szCs w:val="35"/>
        </w:rPr>
      </w:pPr>
      <w:r>
        <w:rPr>
          <w:rFonts w:ascii="FangSong" w:hAnsi="FangSong" w:eastAsia="FangSong" w:cs="FangSong"/>
          <w:sz w:val="35"/>
          <w:szCs w:val="35"/>
          <w:spacing w:val="26"/>
        </w:rPr>
        <w:t>另一个是华为云的智能数据湖</w:t>
      </w:r>
      <w:r>
        <w:rPr>
          <w:rFonts w:ascii="SimSun" w:hAnsi="SimSun" w:eastAsia="SimSun" w:cs="SimSun"/>
          <w:sz w:val="35"/>
          <w:szCs w:val="35"/>
          <w:spacing w:val="-34"/>
        </w:rPr>
        <w:t>FusionInsight。</w:t>
      </w:r>
      <w:r>
        <w:rPr>
          <w:rFonts w:ascii="FangSong" w:hAnsi="FangSong" w:eastAsia="FangSong" w:cs="FangSong"/>
          <w:sz w:val="35"/>
          <w:szCs w:val="35"/>
          <w:spacing w:val="42"/>
        </w:rPr>
        <w:t>华为云发布了智能数据湖</w:t>
      </w:r>
      <w:r>
        <w:rPr>
          <w:rFonts w:ascii="FangSong" w:hAnsi="FangSong" w:eastAsia="FangSong" w:cs="FangSong"/>
          <w:sz w:val="35"/>
          <w:szCs w:val="35"/>
          <w:spacing w:val="42"/>
        </w:rPr>
        <w:t xml:space="preserve"> </w:t>
      </w:r>
      <w:r>
        <w:rPr>
          <w:rFonts w:ascii="Times New Roman" w:hAnsi="Times New Roman" w:eastAsia="Times New Roman" w:cs="Times New Roman"/>
          <w:sz w:val="35"/>
          <w:szCs w:val="35"/>
        </w:rPr>
        <w:t>Fusionlnsight</w:t>
      </w:r>
      <w:r>
        <w:rPr>
          <w:rFonts w:ascii="Times New Roman" w:hAnsi="Times New Roman" w:eastAsia="Times New Roman" w:cs="Times New Roman"/>
          <w:sz w:val="35"/>
          <w:szCs w:val="35"/>
          <w:spacing w:val="-12"/>
        </w:rPr>
        <w:t xml:space="preserve"> </w:t>
      </w:r>
      <w:r>
        <w:rPr>
          <w:rFonts w:ascii="FangSong" w:hAnsi="FangSong" w:eastAsia="FangSong" w:cs="FangSong"/>
          <w:sz w:val="35"/>
          <w:szCs w:val="35"/>
          <w:spacing w:val="6"/>
        </w:rPr>
        <w:t>,</w:t>
      </w:r>
      <w:r>
        <w:rPr>
          <w:rFonts w:ascii="FangSong" w:hAnsi="FangSong" w:eastAsia="FangSong" w:cs="FangSong"/>
          <w:sz w:val="35"/>
          <w:szCs w:val="35"/>
          <w:spacing w:val="99"/>
        </w:rPr>
        <w:t xml:space="preserve"> </w:t>
      </w:r>
      <w:r>
        <w:rPr>
          <w:rFonts w:ascii="FangSong" w:hAnsi="FangSong" w:eastAsia="FangSong" w:cs="FangSong"/>
          <w:sz w:val="35"/>
          <w:szCs w:val="35"/>
          <w:spacing w:val="6"/>
        </w:rPr>
        <w:t>其重点理念就是“湖仓一体”,即让数据湖实现之前数据仓库中</w:t>
      </w:r>
      <w:r>
        <w:rPr>
          <w:rFonts w:ascii="FangSong" w:hAnsi="FangSong" w:eastAsia="FangSong" w:cs="FangSong"/>
          <w:sz w:val="35"/>
          <w:szCs w:val="35"/>
        </w:rPr>
        <w:t xml:space="preserve"> </w:t>
      </w:r>
      <w:r>
        <w:rPr>
          <w:rFonts w:ascii="FangSong" w:hAnsi="FangSong" w:eastAsia="FangSong" w:cs="FangSong"/>
          <w:sz w:val="35"/>
          <w:szCs w:val="35"/>
          <w:spacing w:val="7"/>
        </w:rPr>
        <w:t>的功能，并把数据仓库的特征应用在数据湖里，实现仓、湖互联互</w:t>
      </w:r>
      <w:r>
        <w:rPr>
          <w:rFonts w:ascii="FangSong" w:hAnsi="FangSong" w:eastAsia="FangSong" w:cs="FangSong"/>
          <w:sz w:val="35"/>
          <w:szCs w:val="35"/>
          <w:spacing w:val="6"/>
        </w:rPr>
        <w:t>通，打破数</w:t>
      </w:r>
      <w:r>
        <w:rPr>
          <w:rFonts w:ascii="FangSong" w:hAnsi="FangSong" w:eastAsia="FangSong" w:cs="FangSong"/>
          <w:sz w:val="35"/>
          <w:szCs w:val="35"/>
        </w:rPr>
        <w:t xml:space="preserve">  </w:t>
      </w:r>
      <w:r>
        <w:rPr>
          <w:rFonts w:ascii="FangSong" w:hAnsi="FangSong" w:eastAsia="FangSong" w:cs="FangSong"/>
          <w:sz w:val="35"/>
          <w:szCs w:val="35"/>
          <w:spacing w:val="8"/>
        </w:rPr>
        <w:t>据孤岛。华为提出了河图引擎</w:t>
      </w:r>
      <w:r>
        <w:rPr>
          <w:rFonts w:ascii="FangSong" w:hAnsi="FangSong" w:eastAsia="FangSong" w:cs="FangSong"/>
          <w:sz w:val="35"/>
          <w:szCs w:val="35"/>
          <w:spacing w:val="8"/>
        </w:rPr>
        <w:t xml:space="preserve"> </w:t>
      </w:r>
      <w:r>
        <w:rPr>
          <w:rFonts w:ascii="Times New Roman" w:hAnsi="Times New Roman" w:eastAsia="Times New Roman" w:cs="Times New Roman"/>
          <w:sz w:val="35"/>
          <w:szCs w:val="35"/>
          <w:spacing w:val="8"/>
        </w:rPr>
        <w:t>(</w:t>
      </w:r>
      <w:r>
        <w:rPr>
          <w:rFonts w:ascii="Times New Roman" w:hAnsi="Times New Roman" w:eastAsia="Times New Roman" w:cs="Times New Roman"/>
          <w:sz w:val="35"/>
          <w:szCs w:val="35"/>
        </w:rPr>
        <w:t>HetuEngine</w:t>
      </w:r>
      <w:r>
        <w:rPr>
          <w:rFonts w:ascii="Times New Roman" w:hAnsi="Times New Roman" w:eastAsia="Times New Roman" w:cs="Times New Roman"/>
          <w:sz w:val="35"/>
          <w:szCs w:val="35"/>
          <w:spacing w:val="8"/>
        </w:rPr>
        <w:t>),    </w:t>
      </w:r>
      <w:r>
        <w:rPr>
          <w:rFonts w:ascii="FangSong" w:hAnsi="FangSong" w:eastAsia="FangSong" w:cs="FangSong"/>
          <w:sz w:val="35"/>
          <w:szCs w:val="35"/>
          <w:spacing w:val="8"/>
        </w:rPr>
        <w:t>实现跨域跨源的统一</w:t>
      </w:r>
      <w:r>
        <w:rPr>
          <w:rFonts w:ascii="Times New Roman" w:hAnsi="Times New Roman" w:eastAsia="Times New Roman" w:cs="Times New Roman"/>
          <w:sz w:val="35"/>
          <w:szCs w:val="35"/>
        </w:rPr>
        <w:t>SQL</w:t>
      </w:r>
      <w:r>
        <w:rPr>
          <w:rFonts w:ascii="Times New Roman" w:hAnsi="Times New Roman" w:eastAsia="Times New Roman" w:cs="Times New Roman"/>
          <w:sz w:val="35"/>
          <w:szCs w:val="35"/>
          <w:spacing w:val="68"/>
        </w:rPr>
        <w:t xml:space="preserve"> </w:t>
      </w:r>
      <w:r>
        <w:rPr>
          <w:rFonts w:ascii="FangSong" w:hAnsi="FangSong" w:eastAsia="FangSong" w:cs="FangSong"/>
          <w:sz w:val="35"/>
          <w:szCs w:val="35"/>
          <w:spacing w:val="8"/>
        </w:rPr>
        <w:t>访问，</w:t>
      </w:r>
      <w:r>
        <w:rPr>
          <w:rFonts w:ascii="FangSong" w:hAnsi="FangSong" w:eastAsia="FangSong" w:cs="FangSong"/>
          <w:sz w:val="35"/>
          <w:szCs w:val="35"/>
        </w:rPr>
        <w:t xml:space="preserve"> </w:t>
      </w:r>
      <w:r>
        <w:rPr>
          <w:rFonts w:ascii="FangSong" w:hAnsi="FangSong" w:eastAsia="FangSong" w:cs="FangSong"/>
          <w:sz w:val="35"/>
          <w:szCs w:val="35"/>
        </w:rPr>
        <w:t>基于一份数据进行批、流、交互式融合分析，实现湖、仓数据的互通协同计算，</w:t>
      </w:r>
      <w:r>
        <w:rPr>
          <w:rFonts w:ascii="FangSong" w:hAnsi="FangSong" w:eastAsia="FangSong" w:cs="FangSong"/>
          <w:sz w:val="35"/>
          <w:szCs w:val="35"/>
          <w:spacing w:val="9"/>
        </w:rPr>
        <w:t xml:space="preserve"> </w:t>
      </w:r>
      <w:r>
        <w:rPr>
          <w:rFonts w:ascii="FangSong" w:hAnsi="FangSong" w:eastAsia="FangSong" w:cs="FangSong"/>
          <w:sz w:val="35"/>
          <w:szCs w:val="35"/>
          <w:spacing w:val="8"/>
        </w:rPr>
        <w:t>数据免搬迁，也降低了数据访问的门槛。河图引擎的底层还</w:t>
      </w:r>
      <w:r>
        <w:rPr>
          <w:rFonts w:ascii="FangSong" w:hAnsi="FangSong" w:eastAsia="FangSong" w:cs="FangSong"/>
          <w:sz w:val="35"/>
          <w:szCs w:val="35"/>
          <w:spacing w:val="7"/>
        </w:rPr>
        <w:t>有数据存储层和数</w:t>
      </w:r>
      <w:r>
        <w:rPr>
          <w:rFonts w:ascii="FangSong" w:hAnsi="FangSong" w:eastAsia="FangSong" w:cs="FangSong"/>
          <w:sz w:val="35"/>
          <w:szCs w:val="35"/>
        </w:rPr>
        <w:t xml:space="preserve">  </w:t>
      </w:r>
      <w:r>
        <w:rPr>
          <w:rFonts w:ascii="FangSong" w:hAnsi="FangSong" w:eastAsia="FangSong" w:cs="FangSong"/>
          <w:sz w:val="35"/>
          <w:szCs w:val="35"/>
          <w:spacing w:val="7"/>
        </w:rPr>
        <w:t>据存储引擎。河图引擎的理念就是屏蔽数据基础设施的复杂度，让用户像使用</w:t>
      </w:r>
    </w:p>
    <w:p>
      <w:pPr>
        <w:ind w:left="1551"/>
        <w:spacing w:line="221" w:lineRule="auto"/>
        <w:rPr>
          <w:rFonts w:ascii="FangSong" w:hAnsi="FangSong" w:eastAsia="FangSong" w:cs="FangSong"/>
          <w:sz w:val="35"/>
          <w:szCs w:val="35"/>
        </w:rPr>
      </w:pPr>
      <w:r>
        <w:rPr>
          <w:rFonts w:ascii="FangSong" w:hAnsi="FangSong" w:eastAsia="FangSong" w:cs="FangSong"/>
          <w:sz w:val="35"/>
          <w:szCs w:val="35"/>
          <w:spacing w:val="3"/>
        </w:rPr>
        <w:t>数据库一样使用大数据。</w:t>
      </w:r>
    </w:p>
    <w:p>
      <w:pPr>
        <w:ind w:left="2349"/>
        <w:spacing w:before="261" w:line="614" w:lineRule="exact"/>
        <w:rPr>
          <w:rFonts w:ascii="FangSong" w:hAnsi="FangSong" w:eastAsia="FangSong" w:cs="FangSong"/>
          <w:sz w:val="35"/>
          <w:szCs w:val="35"/>
        </w:rPr>
      </w:pPr>
      <w:r>
        <w:rPr>
          <w:rFonts w:ascii="FangSong" w:hAnsi="FangSong" w:eastAsia="FangSong" w:cs="FangSong"/>
          <w:sz w:val="35"/>
          <w:szCs w:val="35"/>
          <w:spacing w:val="19"/>
          <w:position w:val="19"/>
        </w:rPr>
        <w:t>从实现异构原始数据的集中式管理开始，数据湖就为企业的数据处理提</w:t>
      </w:r>
    </w:p>
    <w:p>
      <w:pPr>
        <w:ind w:left="1551"/>
        <w:spacing w:line="223" w:lineRule="auto"/>
        <w:rPr>
          <w:rFonts w:ascii="FangSong" w:hAnsi="FangSong" w:eastAsia="FangSong" w:cs="FangSong"/>
          <w:sz w:val="35"/>
          <w:szCs w:val="35"/>
        </w:rPr>
      </w:pPr>
      <w:r>
        <w:rPr>
          <w:rFonts w:ascii="FangSong" w:hAnsi="FangSong" w:eastAsia="FangSong" w:cs="FangSong"/>
          <w:sz w:val="35"/>
          <w:szCs w:val="35"/>
          <w:spacing w:val="9"/>
        </w:rPr>
        <w:t>供了更强的能力，让企业向实现有效的数据治理及商业智能化又近了一步。</w:t>
      </w:r>
    </w:p>
    <w:p>
      <w:pPr>
        <w:pStyle w:val="BodyText"/>
        <w:spacing w:line="296" w:lineRule="auto"/>
        <w:rPr/>
      </w:pPr>
      <w:r/>
    </w:p>
    <w:p>
      <w:pPr>
        <w:ind w:left="2354"/>
        <w:spacing w:before="115" w:line="221" w:lineRule="auto"/>
        <w:outlineLvl w:val="6"/>
        <w:rPr>
          <w:rFonts w:ascii="SimSun" w:hAnsi="SimSun" w:eastAsia="SimSun" w:cs="SimSun"/>
          <w:sz w:val="35"/>
          <w:szCs w:val="35"/>
        </w:rPr>
      </w:pPr>
      <w:r>
        <w:rPr>
          <w:rFonts w:ascii="SimSun" w:hAnsi="SimSun" w:eastAsia="SimSun" w:cs="SimSun"/>
          <w:sz w:val="35"/>
          <w:szCs w:val="35"/>
          <w:b/>
          <w:bCs/>
          <w:spacing w:val="-6"/>
        </w:rPr>
        <w:t>二、</w:t>
      </w:r>
      <w:r>
        <w:rPr>
          <w:rFonts w:ascii="SimSun" w:hAnsi="SimSun" w:eastAsia="SimSun" w:cs="SimSun"/>
          <w:sz w:val="35"/>
          <w:szCs w:val="35"/>
          <w:spacing w:val="-6"/>
        </w:rPr>
        <w:t xml:space="preserve"> </w:t>
      </w:r>
      <w:r>
        <w:rPr>
          <w:rFonts w:ascii="SimSun" w:hAnsi="SimSun" w:eastAsia="SimSun" w:cs="SimSun"/>
          <w:sz w:val="35"/>
          <w:szCs w:val="35"/>
          <w:b/>
          <w:bCs/>
          <w:spacing w:val="-6"/>
        </w:rPr>
        <w:t>从数据湖到数据中台</w:t>
      </w:r>
    </w:p>
    <w:p>
      <w:pPr>
        <w:ind w:left="1550" w:right="270" w:firstLine="798"/>
        <w:spacing w:before="326" w:line="336" w:lineRule="auto"/>
        <w:jc w:val="both"/>
        <w:rPr>
          <w:rFonts w:ascii="FangSong" w:hAnsi="FangSong" w:eastAsia="FangSong" w:cs="FangSong"/>
          <w:sz w:val="35"/>
          <w:szCs w:val="35"/>
        </w:rPr>
      </w:pPr>
      <w:r>
        <w:rPr>
          <w:rFonts w:ascii="FangSong" w:hAnsi="FangSong" w:eastAsia="FangSong" w:cs="FangSong"/>
          <w:sz w:val="35"/>
          <w:szCs w:val="35"/>
          <w:spacing w:val="6"/>
        </w:rPr>
        <w:t>长期以来，企业都是在大数据平台上直接构建应用的，但这个过程中存在</w:t>
      </w:r>
      <w:r>
        <w:rPr>
          <w:rFonts w:ascii="FangSong" w:hAnsi="FangSong" w:eastAsia="FangSong" w:cs="FangSong"/>
          <w:sz w:val="35"/>
          <w:szCs w:val="35"/>
          <w:spacing w:val="9"/>
        </w:rPr>
        <w:t xml:space="preserve"> </w:t>
      </w:r>
      <w:r>
        <w:rPr>
          <w:rFonts w:ascii="FangSong" w:hAnsi="FangSong" w:eastAsia="FangSong" w:cs="FangSong"/>
          <w:sz w:val="35"/>
          <w:szCs w:val="35"/>
          <w:spacing w:val="17"/>
        </w:rPr>
        <w:t>大量的、共性的操作。企业在数据化的过程中也会遇到</w:t>
      </w:r>
      <w:r>
        <w:rPr>
          <w:rFonts w:ascii="FangSong" w:hAnsi="FangSong" w:eastAsia="FangSong" w:cs="FangSong"/>
          <w:sz w:val="35"/>
          <w:szCs w:val="35"/>
          <w:spacing w:val="16"/>
        </w:rPr>
        <w:t>诸多瓶颈和痛点，例</w:t>
      </w:r>
      <w:r>
        <w:rPr>
          <w:rFonts w:ascii="FangSong" w:hAnsi="FangSong" w:eastAsia="FangSong" w:cs="FangSong"/>
          <w:sz w:val="35"/>
          <w:szCs w:val="35"/>
        </w:rPr>
        <w:t xml:space="preserve"> </w:t>
      </w:r>
      <w:r>
        <w:rPr>
          <w:rFonts w:ascii="FangSong" w:hAnsi="FangSong" w:eastAsia="FangSong" w:cs="FangSong"/>
          <w:sz w:val="35"/>
          <w:szCs w:val="35"/>
          <w:spacing w:val="5"/>
        </w:rPr>
        <w:t>如数据孤岛众多、数据资产化程度低、数据服务响应效率与业务需求严重不匹</w:t>
      </w:r>
      <w:r>
        <w:rPr>
          <w:rFonts w:ascii="FangSong" w:hAnsi="FangSong" w:eastAsia="FangSong" w:cs="FangSong"/>
          <w:sz w:val="35"/>
          <w:szCs w:val="35"/>
          <w:spacing w:val="14"/>
        </w:rPr>
        <w:t xml:space="preserve"> </w:t>
      </w:r>
      <w:r>
        <w:rPr>
          <w:rFonts w:ascii="FangSong" w:hAnsi="FangSong" w:eastAsia="FangSong" w:cs="FangSong"/>
          <w:sz w:val="35"/>
          <w:szCs w:val="35"/>
          <w:spacing w:val="6"/>
        </w:rPr>
        <w:t>配等。我们认为可以将一些技术和操作固化下</w:t>
      </w:r>
      <w:r>
        <w:rPr>
          <w:rFonts w:ascii="FangSong" w:hAnsi="FangSong" w:eastAsia="FangSong" w:cs="FangSong"/>
          <w:sz w:val="35"/>
          <w:szCs w:val="35"/>
          <w:spacing w:val="5"/>
        </w:rPr>
        <w:t>来，就像从应用体系中剥离出来</w:t>
      </w:r>
      <w:r>
        <w:rPr>
          <w:rFonts w:ascii="FangSong" w:hAnsi="FangSong" w:eastAsia="FangSong" w:cs="FangSong"/>
          <w:sz w:val="35"/>
          <w:szCs w:val="35"/>
        </w:rPr>
        <w:t xml:space="preserve"> </w:t>
      </w:r>
      <w:r>
        <w:rPr>
          <w:rFonts w:ascii="FangSong" w:hAnsi="FangSong" w:eastAsia="FangSong" w:cs="FangSong"/>
          <w:sz w:val="35"/>
          <w:szCs w:val="35"/>
          <w:spacing w:val="6"/>
        </w:rPr>
        <w:t>中间层形成数据库一样，这个中间层就是数据中台。因此，数据中台是位于底</w:t>
      </w:r>
      <w:r>
        <w:rPr>
          <w:rFonts w:ascii="FangSong" w:hAnsi="FangSong" w:eastAsia="FangSong" w:cs="FangSong"/>
          <w:sz w:val="35"/>
          <w:szCs w:val="35"/>
          <w:spacing w:val="3"/>
        </w:rPr>
        <w:t xml:space="preserve"> </w:t>
      </w:r>
      <w:r>
        <w:rPr>
          <w:rFonts w:ascii="FangSong" w:hAnsi="FangSong" w:eastAsia="FangSong" w:cs="FangSong"/>
          <w:sz w:val="35"/>
          <w:szCs w:val="35"/>
          <w:spacing w:val="6"/>
        </w:rPr>
        <w:t>层存储平台与上层数据应用之间的一个体系。数据中台实现的是</w:t>
      </w:r>
      <w:r>
        <w:rPr>
          <w:rFonts w:ascii="FangSong" w:hAnsi="FangSong" w:eastAsia="FangSong" w:cs="FangSong"/>
          <w:sz w:val="35"/>
          <w:szCs w:val="35"/>
          <w:spacing w:val="5"/>
        </w:rPr>
        <w:t>从后台获取基</w:t>
      </w:r>
    </w:p>
    <w:p>
      <w:pPr>
        <w:ind w:left="1551"/>
        <w:spacing w:before="1" w:line="222" w:lineRule="auto"/>
        <w:rPr>
          <w:rFonts w:ascii="FangSong" w:hAnsi="FangSong" w:eastAsia="FangSong" w:cs="FangSong"/>
          <w:sz w:val="35"/>
          <w:szCs w:val="35"/>
        </w:rPr>
      </w:pPr>
      <w:r>
        <w:rPr>
          <w:rFonts w:ascii="FangSong" w:hAnsi="FangSong" w:eastAsia="FangSong" w:cs="FangSong"/>
          <w:sz w:val="35"/>
          <w:szCs w:val="35"/>
          <w:spacing w:val="6"/>
        </w:rPr>
        <w:t>础支持，让前台更灵活敏捷地响应用户需求。数据中台也是</w:t>
      </w:r>
      <w:r>
        <w:rPr>
          <w:rFonts w:ascii="FangSong" w:hAnsi="FangSong" w:eastAsia="FangSong" w:cs="FangSong"/>
          <w:sz w:val="35"/>
          <w:szCs w:val="35"/>
          <w:spacing w:val="5"/>
        </w:rPr>
        <w:t>实现企业全面数据</w:t>
      </w:r>
    </w:p>
    <w:p>
      <w:pPr>
        <w:ind w:left="1551"/>
        <w:spacing w:before="218" w:line="224" w:lineRule="auto"/>
        <w:rPr>
          <w:rFonts w:ascii="FangSong" w:hAnsi="FangSong" w:eastAsia="FangSong" w:cs="FangSong"/>
          <w:sz w:val="35"/>
          <w:szCs w:val="35"/>
        </w:rPr>
      </w:pPr>
      <w:r>
        <w:rPr>
          <w:rFonts w:ascii="FangSong" w:hAnsi="FangSong" w:eastAsia="FangSong" w:cs="FangSong"/>
          <w:sz w:val="35"/>
          <w:szCs w:val="35"/>
          <w:spacing w:val="6"/>
        </w:rPr>
        <w:t>化的一个解决方案。</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92" w:line="170" w:lineRule="auto"/>
        <w:jc w:val="right"/>
        <w:rPr>
          <w:rFonts w:ascii="SimSun" w:hAnsi="SimSun" w:eastAsia="SimSun" w:cs="SimSun"/>
          <w:sz w:val="28"/>
          <w:szCs w:val="28"/>
        </w:rPr>
      </w:pPr>
      <w:r>
        <w:rPr>
          <w:rFonts w:ascii="SimSun" w:hAnsi="SimSun" w:eastAsia="SimSun" w:cs="SimSun"/>
          <w:sz w:val="28"/>
          <w:szCs w:val="28"/>
          <w:spacing w:val="-3"/>
        </w:rPr>
        <w:t>247</w:t>
      </w:r>
    </w:p>
    <w:p>
      <w:pPr>
        <w:spacing w:line="170" w:lineRule="auto"/>
        <w:sectPr>
          <w:footerReference w:type="default" r:id="rId9"/>
          <w:pgSz w:w="31680" w:h="23582"/>
          <w:pgMar w:top="1360" w:right="1730" w:bottom="400" w:left="1865" w:header="0" w:footer="0" w:gutter="0"/>
          <w:cols w:equalWidth="0" w:num="2" w:sep="1">
            <w:col w:w="13963" w:space="100"/>
            <w:col w:w="14023" w:space="0"/>
          </w:cols>
        </w:sectPr>
        <w:rPr>
          <w:rFonts w:ascii="SimSun" w:hAnsi="SimSun" w:eastAsia="SimSun" w:cs="SimSun"/>
          <w:sz w:val="28"/>
          <w:szCs w:val="28"/>
        </w:rPr>
      </w:pPr>
    </w:p>
    <w:p>
      <w:pPr>
        <w:spacing w:line="106" w:lineRule="exact"/>
        <w:rPr/>
      </w:pPr>
      <w:r/>
    </w:p>
    <w:p>
      <w:pPr>
        <w:spacing w:line="106" w:lineRule="exact"/>
        <w:sectPr>
          <w:type w:val="continuous"/>
          <w:pgSz w:w="31680" w:h="23582"/>
          <w:pgMar w:top="1360" w:right="1730" w:bottom="400" w:left="1865" w:header="0" w:footer="0" w:gutter="0"/>
          <w:cols w:equalWidth="0" w:num="1">
            <w:col w:w="28085" w:space="0"/>
          </w:cols>
        </w:sectPr>
        <w:rPr/>
      </w:pPr>
    </w:p>
    <w:p>
      <w:pPr>
        <w:ind w:left="86"/>
        <w:spacing w:before="59" w:line="227" w:lineRule="auto"/>
        <w:rPr>
          <w:rFonts w:ascii="SimHei" w:hAnsi="SimHei" w:eastAsia="SimHei" w:cs="SimHei"/>
          <w:sz w:val="28"/>
          <w:szCs w:val="28"/>
        </w:rPr>
      </w:pPr>
      <w:r>
        <w:pict>
          <v:rect id="_x0000_s1464" style="position:absolute;margin-left:80.4355pt;margin-top:115.092pt;mso-position-vertical-relative:page;mso-position-horizontal-relative:page;width:0.45pt;height:601.05pt;z-index:254144512;" o:allowincell="f" fillcolor="#000000" filled="true" stroked="false"/>
        </w:pict>
      </w:r>
      <w:r>
        <w:pict>
          <v:rect id="_x0000_s1466" style="position:absolute;margin-left:79.2pt;margin-top:115.918pt;mso-position-vertical-relative:page;mso-position-horizontal-relative:page;width:353.55pt;height:0.45pt;z-index:254142464;" o:allowincell="f" fillcolor="#000000" filled="true" stroked="false"/>
        </w:pict>
      </w:r>
      <w:r>
        <w:pict>
          <v:rect id="_x0000_s1468" style="position:absolute;margin-left:835.718pt;margin-top:118.803pt;mso-position-vertical-relative:page;mso-position-horizontal-relative:page;width:54.05pt;height:0.45pt;z-index:254143488;" o:allowincell="f" fillcolor="#000000" filled="true" stroked="false"/>
        </w:pict>
      </w:r>
      <w:r>
        <w:drawing>
          <wp:anchor distT="0" distB="0" distL="0" distR="0" simplePos="0" relativeHeight="254141440" behindDoc="0" locked="0" layoutInCell="0" allowOverlap="1">
            <wp:simplePos x="0" y="0"/>
            <wp:positionH relativeFrom="page">
              <wp:posOffset>15517091</wp:posOffset>
            </wp:positionH>
            <wp:positionV relativeFrom="page">
              <wp:posOffset>1518694</wp:posOffset>
            </wp:positionV>
            <wp:extent cx="2834256" cy="6350"/>
            <wp:effectExtent l="0" t="0" r="0" b="0"/>
            <wp:wrapNone/>
            <wp:docPr id="492" name="IM 492"/>
            <wp:cNvGraphicFramePr/>
            <a:graphic>
              <a:graphicData uri="http://schemas.openxmlformats.org/drawingml/2006/picture">
                <pic:pic>
                  <pic:nvPicPr>
                    <pic:cNvPr id="492" name="IM 492"/>
                    <pic:cNvPicPr/>
                  </pic:nvPicPr>
                  <pic:blipFill>
                    <a:blip r:embed="rId431"/>
                    <a:stretch>
                      <a:fillRect/>
                    </a:stretch>
                  </pic:blipFill>
                  <pic:spPr>
                    <a:xfrm rot="0">
                      <a:off x="0" y="0"/>
                      <a:ext cx="2834256" cy="6350"/>
                    </a:xfrm>
                    <a:prstGeom prst="rect">
                      <a:avLst/>
                    </a:prstGeom>
                  </pic:spPr>
                </pic:pic>
              </a:graphicData>
            </a:graphic>
          </wp:anchor>
        </w:drawing>
      </w:r>
      <w:r>
        <w:rPr>
          <w:rFonts w:ascii="SimHei" w:hAnsi="SimHei" w:eastAsia="SimHei" w:cs="SimHei"/>
          <w:sz w:val="28"/>
          <w:szCs w:val="28"/>
          <w:b/>
          <w:bCs/>
          <w:spacing w:val="16"/>
        </w:rPr>
        <w:t>数字航图——数字化转型百问(第二辑)</w:t>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ind w:left="1060"/>
        <w:spacing w:before="114" w:line="222" w:lineRule="auto"/>
        <w:rPr>
          <w:rFonts w:ascii="SimSun" w:hAnsi="SimSun" w:eastAsia="SimSun" w:cs="SimSun"/>
          <w:sz w:val="35"/>
          <w:szCs w:val="35"/>
        </w:rPr>
      </w:pPr>
      <w:bookmarkStart w:name="bookmark40" w:id="45"/>
      <w:bookmarkEnd w:id="45"/>
      <w:r>
        <w:rPr>
          <w:rFonts w:ascii="SimSun" w:hAnsi="SimSun" w:eastAsia="SimSun" w:cs="SimSun"/>
          <w:sz w:val="35"/>
          <w:szCs w:val="35"/>
          <w:b/>
          <w:bCs/>
          <w:spacing w:val="15"/>
        </w:rPr>
        <w:t>(一)数据中台与数据平台的区别</w:t>
      </w:r>
    </w:p>
    <w:p>
      <w:pPr>
        <w:ind w:left="321" w:right="2387" w:firstLine="734"/>
        <w:spacing w:before="249" w:line="344" w:lineRule="auto"/>
        <w:jc w:val="both"/>
        <w:rPr>
          <w:rFonts w:ascii="FangSong" w:hAnsi="FangSong" w:eastAsia="FangSong" w:cs="FangSong"/>
          <w:sz w:val="35"/>
          <w:szCs w:val="35"/>
        </w:rPr>
      </w:pPr>
      <w:r>
        <w:rPr>
          <w:rFonts w:ascii="FangSong" w:hAnsi="FangSong" w:eastAsia="FangSong" w:cs="FangSong"/>
          <w:sz w:val="35"/>
          <w:szCs w:val="35"/>
          <w:spacing w:val="8"/>
        </w:rPr>
        <w:t>相比于数据平台中对不同信息系统、数据操作功能的简单聚集，数据中台</w:t>
      </w:r>
      <w:r>
        <w:rPr>
          <w:rFonts w:ascii="FangSong" w:hAnsi="FangSong" w:eastAsia="FangSong" w:cs="FangSong"/>
          <w:sz w:val="35"/>
          <w:szCs w:val="35"/>
        </w:rPr>
        <w:t xml:space="preserve"> </w:t>
      </w:r>
      <w:r>
        <w:rPr>
          <w:rFonts w:ascii="FangSong" w:hAnsi="FangSong" w:eastAsia="FangSong" w:cs="FangSong"/>
          <w:sz w:val="35"/>
          <w:szCs w:val="35"/>
          <w:spacing w:val="9"/>
        </w:rPr>
        <w:t>是在数据平台概念上的升级，其涵盖了数据湖的功能，包括了数据汇集、数据</w:t>
      </w:r>
      <w:r>
        <w:rPr>
          <w:rFonts w:ascii="FangSong" w:hAnsi="FangSong" w:eastAsia="FangSong" w:cs="FangSong"/>
          <w:sz w:val="35"/>
          <w:szCs w:val="35"/>
          <w:spacing w:val="18"/>
        </w:rPr>
        <w:t xml:space="preserve"> </w:t>
      </w:r>
      <w:r>
        <w:rPr>
          <w:rFonts w:ascii="FangSong" w:hAnsi="FangSong" w:eastAsia="FangSong" w:cs="FangSong"/>
          <w:sz w:val="35"/>
          <w:szCs w:val="35"/>
          <w:spacing w:val="9"/>
        </w:rPr>
        <w:t>集成、数据治理等，也包括了数据资源管理和数据服务。目前通常认为，数据</w:t>
      </w:r>
      <w:r>
        <w:rPr>
          <w:rFonts w:ascii="FangSong" w:hAnsi="FangSong" w:eastAsia="FangSong" w:cs="FangSong"/>
          <w:sz w:val="35"/>
          <w:szCs w:val="35"/>
          <w:spacing w:val="18"/>
        </w:rPr>
        <w:t xml:space="preserve"> </w:t>
      </w:r>
      <w:r>
        <w:rPr>
          <w:rFonts w:ascii="FangSong" w:hAnsi="FangSong" w:eastAsia="FangSong" w:cs="FangSong"/>
          <w:sz w:val="35"/>
          <w:szCs w:val="35"/>
          <w:spacing w:val="7"/>
        </w:rPr>
        <w:t>中台的需求不是来源于外部，而是来源于企业内部、</w:t>
      </w:r>
      <w:r>
        <w:rPr>
          <w:rFonts w:ascii="FangSong" w:hAnsi="FangSong" w:eastAsia="FangSong" w:cs="FangSong"/>
          <w:sz w:val="35"/>
          <w:szCs w:val="35"/>
          <w:spacing w:val="6"/>
        </w:rPr>
        <w:t>来源于企业对自身发展的</w:t>
      </w:r>
      <w:r>
        <w:rPr>
          <w:rFonts w:ascii="FangSong" w:hAnsi="FangSong" w:eastAsia="FangSong" w:cs="FangSong"/>
          <w:sz w:val="35"/>
          <w:szCs w:val="35"/>
        </w:rPr>
        <w:t xml:space="preserve"> </w:t>
      </w:r>
      <w:r>
        <w:rPr>
          <w:rFonts w:ascii="FangSong" w:hAnsi="FangSong" w:eastAsia="FangSong" w:cs="FangSong"/>
          <w:sz w:val="35"/>
          <w:szCs w:val="35"/>
          <w:spacing w:val="9"/>
        </w:rPr>
        <w:t>长远规划，数据中台的建立，也体现了以发展的方法去解决企业面临的问题并</w:t>
      </w:r>
    </w:p>
    <w:p>
      <w:pPr>
        <w:ind w:left="321"/>
        <w:spacing w:before="1" w:line="225" w:lineRule="auto"/>
        <w:rPr>
          <w:rFonts w:ascii="FangSong" w:hAnsi="FangSong" w:eastAsia="FangSong" w:cs="FangSong"/>
          <w:sz w:val="35"/>
          <w:szCs w:val="35"/>
        </w:rPr>
      </w:pPr>
      <w:r>
        <w:rPr>
          <w:rFonts w:ascii="FangSong" w:hAnsi="FangSong" w:eastAsia="FangSong" w:cs="FangSong"/>
          <w:sz w:val="35"/>
          <w:szCs w:val="35"/>
          <w:spacing w:val="-2"/>
        </w:rPr>
        <w:t>突破瓶颈的思路。</w:t>
      </w:r>
    </w:p>
    <w:p>
      <w:pPr>
        <w:ind w:left="321" w:right="2370" w:firstLine="816"/>
        <w:spacing w:before="240" w:line="335" w:lineRule="auto"/>
        <w:jc w:val="both"/>
        <w:rPr>
          <w:rFonts w:ascii="FangSong" w:hAnsi="FangSong" w:eastAsia="FangSong" w:cs="FangSong"/>
          <w:sz w:val="35"/>
          <w:szCs w:val="35"/>
        </w:rPr>
      </w:pPr>
      <w:r>
        <w:rPr>
          <w:rFonts w:ascii="FangSong" w:hAnsi="FangSong" w:eastAsia="FangSong" w:cs="FangSong"/>
          <w:sz w:val="35"/>
          <w:szCs w:val="35"/>
          <w:spacing w:val="7"/>
        </w:rPr>
        <w:t>大数据平台通常更关注基础技术，关注平台的大数据处理能力，而数据中</w:t>
      </w:r>
      <w:r>
        <w:rPr>
          <w:rFonts w:ascii="FangSong" w:hAnsi="FangSong" w:eastAsia="FangSong" w:cs="FangSong"/>
          <w:sz w:val="35"/>
          <w:szCs w:val="35"/>
        </w:rPr>
        <w:t xml:space="preserve"> </w:t>
      </w:r>
      <w:r>
        <w:rPr>
          <w:rFonts w:ascii="FangSong" w:hAnsi="FangSong" w:eastAsia="FangSong" w:cs="FangSong"/>
          <w:sz w:val="35"/>
          <w:szCs w:val="35"/>
          <w:spacing w:val="5"/>
        </w:rPr>
        <w:t>台关注的核心是数据服务能力。这两者的区别有以下几个方面：在数据关系方</w:t>
      </w:r>
      <w:r>
        <w:rPr>
          <w:rFonts w:ascii="FangSong" w:hAnsi="FangSong" w:eastAsia="FangSong" w:cs="FangSong"/>
          <w:sz w:val="35"/>
          <w:szCs w:val="35"/>
          <w:spacing w:val="5"/>
        </w:rPr>
        <w:t xml:space="preserve"> </w:t>
      </w:r>
      <w:r>
        <w:rPr>
          <w:rFonts w:ascii="FangSong" w:hAnsi="FangSong" w:eastAsia="FangSong" w:cs="FangSong"/>
          <w:sz w:val="35"/>
          <w:szCs w:val="35"/>
          <w:spacing w:val="7"/>
        </w:rPr>
        <w:t>面，数据平台上存在数据隔离，而数据中台实现了全域数据连通；在业务响应</w:t>
      </w:r>
      <w:r>
        <w:rPr>
          <w:rFonts w:ascii="FangSong" w:hAnsi="FangSong" w:eastAsia="FangSong" w:cs="FangSong"/>
          <w:sz w:val="35"/>
          <w:szCs w:val="35"/>
          <w:spacing w:val="9"/>
        </w:rPr>
        <w:t xml:space="preserve"> </w:t>
      </w:r>
      <w:r>
        <w:rPr>
          <w:rFonts w:ascii="FangSong" w:hAnsi="FangSong" w:eastAsia="FangSong" w:cs="FangSong"/>
          <w:sz w:val="35"/>
          <w:szCs w:val="35"/>
          <w:spacing w:val="7"/>
        </w:rPr>
        <w:t>方面，数据平台的响应通常离业务端较远，且缺乏柔性，而数据中台则能贴近</w:t>
      </w:r>
      <w:r>
        <w:rPr>
          <w:rFonts w:ascii="FangSong" w:hAnsi="FangSong" w:eastAsia="FangSong" w:cs="FangSong"/>
          <w:sz w:val="35"/>
          <w:szCs w:val="35"/>
          <w:spacing w:val="10"/>
        </w:rPr>
        <w:t xml:space="preserve"> </w:t>
      </w:r>
      <w:r>
        <w:rPr>
          <w:rFonts w:ascii="FangSong" w:hAnsi="FangSong" w:eastAsia="FangSong" w:cs="FangSong"/>
          <w:sz w:val="35"/>
          <w:szCs w:val="35"/>
          <w:spacing w:val="7"/>
        </w:rPr>
        <w:t>业务端实现更敏捷精准的响应支持；在服务形式方面，数据平台常以数据集的</w:t>
      </w:r>
      <w:r>
        <w:rPr>
          <w:rFonts w:ascii="FangSong" w:hAnsi="FangSong" w:eastAsia="FangSong" w:cs="FangSong"/>
          <w:sz w:val="35"/>
          <w:szCs w:val="35"/>
          <w:spacing w:val="6"/>
        </w:rPr>
        <w:t xml:space="preserve"> </w:t>
      </w:r>
      <w:r>
        <w:rPr>
          <w:rFonts w:ascii="FangSong" w:hAnsi="FangSong" w:eastAsia="FangSong" w:cs="FangSong"/>
          <w:sz w:val="35"/>
          <w:szCs w:val="35"/>
          <w:spacing w:val="17"/>
        </w:rPr>
        <w:t>形式提供数据应用，而数据中台则以数据</w:t>
      </w:r>
      <w:r>
        <w:rPr>
          <w:rFonts w:ascii="Times New Roman" w:hAnsi="Times New Roman" w:eastAsia="Times New Roman" w:cs="Times New Roman"/>
          <w:sz w:val="35"/>
          <w:szCs w:val="35"/>
        </w:rPr>
        <w:t>API</w:t>
      </w:r>
      <w:r>
        <w:rPr>
          <w:rFonts w:ascii="Times New Roman" w:hAnsi="Times New Roman" w:eastAsia="Times New Roman" w:cs="Times New Roman"/>
          <w:sz w:val="35"/>
          <w:szCs w:val="35"/>
          <w:spacing w:val="86"/>
          <w:w w:val="101"/>
        </w:rPr>
        <w:t xml:space="preserve"> </w:t>
      </w:r>
      <w:r>
        <w:rPr>
          <w:rFonts w:ascii="FangSong" w:hAnsi="FangSong" w:eastAsia="FangSong" w:cs="FangSong"/>
          <w:sz w:val="35"/>
          <w:szCs w:val="35"/>
          <w:spacing w:val="17"/>
        </w:rPr>
        <w:t>的形式提供数据服务；在技术</w:t>
      </w:r>
      <w:r>
        <w:rPr>
          <w:rFonts w:ascii="FangSong" w:hAnsi="FangSong" w:eastAsia="FangSong" w:cs="FangSong"/>
          <w:sz w:val="35"/>
          <w:szCs w:val="35"/>
        </w:rPr>
        <w:t xml:space="preserve"> </w:t>
      </w:r>
      <w:r>
        <w:rPr>
          <w:rFonts w:ascii="FangSong" w:hAnsi="FangSong" w:eastAsia="FangSong" w:cs="FangSong"/>
          <w:sz w:val="35"/>
          <w:szCs w:val="35"/>
          <w:spacing w:val="7"/>
        </w:rPr>
        <w:t>方面，相比于传统大数据平台的数据采集、存储、集成</w:t>
      </w:r>
      <w:r>
        <w:rPr>
          <w:rFonts w:ascii="FangSong" w:hAnsi="FangSong" w:eastAsia="FangSong" w:cs="FangSong"/>
          <w:sz w:val="35"/>
          <w:szCs w:val="35"/>
          <w:spacing w:val="6"/>
        </w:rPr>
        <w:t>、清洗等，数据中台的</w:t>
      </w:r>
      <w:r>
        <w:rPr>
          <w:rFonts w:ascii="FangSong" w:hAnsi="FangSong" w:eastAsia="FangSong" w:cs="FangSong"/>
          <w:sz w:val="35"/>
          <w:szCs w:val="35"/>
        </w:rPr>
        <w:t xml:space="preserve"> </w:t>
      </w:r>
      <w:r>
        <w:rPr>
          <w:rFonts w:ascii="FangSong" w:hAnsi="FangSong" w:eastAsia="FangSong" w:cs="FangSong"/>
          <w:sz w:val="35"/>
          <w:szCs w:val="35"/>
          <w:spacing w:val="6"/>
        </w:rPr>
        <w:t>技术要点在于数据治理、资产管理、数据服务等；在面向的用户对象方面，大</w:t>
      </w:r>
      <w:r>
        <w:rPr>
          <w:rFonts w:ascii="FangSong" w:hAnsi="FangSong" w:eastAsia="FangSong" w:cs="FangSong"/>
          <w:sz w:val="35"/>
          <w:szCs w:val="35"/>
          <w:spacing w:val="15"/>
        </w:rPr>
        <w:t xml:space="preserve"> </w:t>
      </w:r>
      <w:r>
        <w:rPr>
          <w:rFonts w:ascii="FangSong" w:hAnsi="FangSong" w:eastAsia="FangSong" w:cs="FangSong"/>
          <w:sz w:val="35"/>
          <w:szCs w:val="35"/>
        </w:rPr>
        <w:t>数据平台通常针对的是企业数据中心的技术人</w:t>
      </w:r>
      <w:r>
        <w:rPr>
          <w:rFonts w:ascii="FangSong" w:hAnsi="FangSong" w:eastAsia="FangSong" w:cs="FangSong"/>
          <w:sz w:val="35"/>
          <w:szCs w:val="35"/>
          <w:spacing w:val="-1"/>
        </w:rPr>
        <w:t>员，而数据中台不面向技术人员，</w:t>
      </w:r>
    </w:p>
    <w:p>
      <w:pPr>
        <w:ind w:left="321"/>
        <w:spacing w:before="2" w:line="224" w:lineRule="auto"/>
        <w:rPr>
          <w:rFonts w:ascii="FangSong" w:hAnsi="FangSong" w:eastAsia="FangSong" w:cs="FangSong"/>
          <w:sz w:val="35"/>
          <w:szCs w:val="35"/>
        </w:rPr>
      </w:pPr>
      <w:r>
        <w:rPr>
          <w:rFonts w:ascii="FangSong" w:hAnsi="FangSong" w:eastAsia="FangSong" w:cs="FangSong"/>
          <w:sz w:val="35"/>
          <w:szCs w:val="35"/>
          <w:spacing w:val="3"/>
        </w:rPr>
        <w:t>其规划、建设和使用均需要企业里不同角色的人员参与。</w:t>
      </w:r>
    </w:p>
    <w:p>
      <w:pPr>
        <w:ind w:left="1060"/>
        <w:spacing w:before="247" w:line="222" w:lineRule="auto"/>
        <w:rPr>
          <w:rFonts w:ascii="SimSun" w:hAnsi="SimSun" w:eastAsia="SimSun" w:cs="SimSun"/>
          <w:sz w:val="35"/>
          <w:szCs w:val="35"/>
        </w:rPr>
      </w:pPr>
      <w:r>
        <w:rPr>
          <w:rFonts w:ascii="SimSun" w:hAnsi="SimSun" w:eastAsia="SimSun" w:cs="SimSun"/>
          <w:sz w:val="35"/>
          <w:szCs w:val="35"/>
          <w:b/>
          <w:bCs/>
          <w:spacing w:val="13"/>
        </w:rPr>
        <w:t>(二)数据中台与数据湖的区别</w:t>
      </w:r>
    </w:p>
    <w:p>
      <w:pPr>
        <w:ind w:left="321" w:right="2488" w:firstLine="734"/>
        <w:spacing w:before="242" w:line="330" w:lineRule="auto"/>
        <w:rPr>
          <w:rFonts w:ascii="FangSong" w:hAnsi="FangSong" w:eastAsia="FangSong" w:cs="FangSong"/>
          <w:sz w:val="35"/>
          <w:szCs w:val="35"/>
        </w:rPr>
      </w:pPr>
      <w:r>
        <w:rPr>
          <w:rFonts w:ascii="FangSong" w:hAnsi="FangSong" w:eastAsia="FangSong" w:cs="FangSong"/>
          <w:sz w:val="35"/>
          <w:szCs w:val="35"/>
          <w:spacing w:val="16"/>
        </w:rPr>
        <w:t>正如上一段所言，数据中台更关注贴近业务的数据服务能力。因此，数</w:t>
      </w:r>
      <w:r>
        <w:rPr>
          <w:rFonts w:ascii="FangSong" w:hAnsi="FangSong" w:eastAsia="FangSong" w:cs="FangSong"/>
          <w:sz w:val="35"/>
          <w:szCs w:val="35"/>
          <w:spacing w:val="2"/>
        </w:rPr>
        <w:t xml:space="preserve"> </w:t>
      </w:r>
      <w:r>
        <w:rPr>
          <w:rFonts w:ascii="FangSong" w:hAnsi="FangSong" w:eastAsia="FangSong" w:cs="FangSong"/>
          <w:sz w:val="35"/>
          <w:szCs w:val="35"/>
          <w:spacing w:val="6"/>
        </w:rPr>
        <w:t>据中台与数据湖的不同之处在于，数据湖更偏向于技术层面，是多源异构大数</w:t>
      </w:r>
      <w:r>
        <w:rPr>
          <w:rFonts w:ascii="FangSong" w:hAnsi="FangSong" w:eastAsia="FangSong" w:cs="FangSong"/>
          <w:sz w:val="35"/>
          <w:szCs w:val="35"/>
          <w:spacing w:val="11"/>
        </w:rPr>
        <w:t xml:space="preserve"> </w:t>
      </w:r>
      <w:r>
        <w:rPr>
          <w:rFonts w:ascii="FangSong" w:hAnsi="FangSong" w:eastAsia="FangSong" w:cs="FangSong"/>
          <w:sz w:val="35"/>
          <w:szCs w:val="35"/>
          <w:spacing w:val="-5"/>
        </w:rPr>
        <w:t>据存储和管理的一种较新的优势解决方案，而数据中台从目标上更贴</w:t>
      </w:r>
      <w:r>
        <w:rPr>
          <w:rFonts w:ascii="FangSong" w:hAnsi="FangSong" w:eastAsia="FangSong" w:cs="FangSong"/>
          <w:sz w:val="35"/>
          <w:szCs w:val="35"/>
          <w:spacing w:val="-6"/>
        </w:rPr>
        <w:t>近于业务，</w:t>
      </w:r>
      <w:r>
        <w:rPr>
          <w:rFonts w:ascii="FangSong" w:hAnsi="FangSong" w:eastAsia="FangSong" w:cs="FangSong"/>
          <w:sz w:val="35"/>
          <w:szCs w:val="35"/>
        </w:rPr>
        <w:t xml:space="preserve"> </w:t>
      </w:r>
      <w:r>
        <w:rPr>
          <w:rFonts w:ascii="FangSong" w:hAnsi="FangSong" w:eastAsia="FangSong" w:cs="FangSong"/>
          <w:sz w:val="35"/>
          <w:szCs w:val="35"/>
          <w:spacing w:val="28"/>
        </w:rPr>
        <w:t>更强调数据应用能力。数据湖的技术可以为</w:t>
      </w:r>
      <w:r>
        <w:rPr>
          <w:rFonts w:ascii="FangSong" w:hAnsi="FangSong" w:eastAsia="FangSong" w:cs="FangSong"/>
          <w:sz w:val="35"/>
          <w:szCs w:val="35"/>
          <w:spacing w:val="27"/>
        </w:rPr>
        <w:t>数据中台所用，数据中台在具</w:t>
      </w:r>
      <w:r>
        <w:rPr>
          <w:rFonts w:ascii="FangSong" w:hAnsi="FangSong" w:eastAsia="FangSong" w:cs="FangSong"/>
          <w:sz w:val="35"/>
          <w:szCs w:val="35"/>
        </w:rPr>
        <w:t xml:space="preserve"> </w:t>
      </w:r>
      <w:r>
        <w:rPr>
          <w:rFonts w:ascii="FangSong" w:hAnsi="FangSong" w:eastAsia="FangSong" w:cs="FangSong"/>
          <w:sz w:val="35"/>
          <w:szCs w:val="35"/>
          <w:spacing w:val="29"/>
        </w:rPr>
        <w:t>有对海量多样的数据进行存储、管理和版本维护等能力之后</w:t>
      </w:r>
      <w:r>
        <w:rPr>
          <w:rFonts w:ascii="FangSong" w:hAnsi="FangSong" w:eastAsia="FangSong" w:cs="FangSong"/>
          <w:sz w:val="35"/>
          <w:szCs w:val="35"/>
          <w:spacing w:val="28"/>
        </w:rPr>
        <w:t>，可以将原始</w:t>
      </w:r>
    </w:p>
    <w:p>
      <w:pPr>
        <w:ind w:left="321"/>
        <w:spacing w:line="221" w:lineRule="auto"/>
        <w:rPr>
          <w:rFonts w:ascii="FangSong" w:hAnsi="FangSong" w:eastAsia="FangSong" w:cs="FangSong"/>
          <w:sz w:val="35"/>
          <w:szCs w:val="35"/>
        </w:rPr>
      </w:pPr>
      <w:r>
        <w:rPr>
          <w:rFonts w:ascii="FangSong" w:hAnsi="FangSong" w:eastAsia="FangSong" w:cs="FangSong"/>
          <w:sz w:val="35"/>
          <w:szCs w:val="35"/>
          <w:spacing w:val="16"/>
        </w:rPr>
        <w:t>的数据转化为有效的数据资产，实现数据资源的沉淀和复用。</w:t>
      </w:r>
    </w:p>
    <w:p>
      <w:pPr>
        <w:ind w:left="321" w:right="2513" w:firstLine="734"/>
        <w:spacing w:before="232" w:line="327" w:lineRule="auto"/>
        <w:rPr>
          <w:rFonts w:ascii="FangSong" w:hAnsi="FangSong" w:eastAsia="FangSong" w:cs="FangSong"/>
          <w:sz w:val="35"/>
          <w:szCs w:val="35"/>
        </w:rPr>
      </w:pPr>
      <w:r>
        <w:rPr>
          <w:rFonts w:ascii="FangSong" w:hAnsi="FangSong" w:eastAsia="FangSong" w:cs="FangSong"/>
          <w:sz w:val="35"/>
          <w:szCs w:val="35"/>
          <w:spacing w:val="16"/>
        </w:rPr>
        <w:t>数据平台和数据湖都有一定的通用性，业界也已经出现了较为成熟的产</w:t>
      </w:r>
      <w:r>
        <w:rPr>
          <w:rFonts w:ascii="FangSong" w:hAnsi="FangSong" w:eastAsia="FangSong" w:cs="FangSong"/>
          <w:sz w:val="35"/>
          <w:szCs w:val="35"/>
          <w:spacing w:val="17"/>
        </w:rPr>
        <w:t xml:space="preserve"> </w:t>
      </w:r>
      <w:r>
        <w:rPr>
          <w:rFonts w:ascii="FangSong" w:hAnsi="FangSong" w:eastAsia="FangSong" w:cs="FangSong"/>
          <w:sz w:val="35"/>
          <w:szCs w:val="35"/>
          <w:spacing w:val="3"/>
        </w:rPr>
        <w:t>品。但数据中台与数据平台和数据湖的一个重要的区别在于：企业无</w:t>
      </w:r>
      <w:r>
        <w:rPr>
          <w:rFonts w:ascii="FangSong" w:hAnsi="FangSong" w:eastAsia="FangSong" w:cs="FangSong"/>
          <w:sz w:val="35"/>
          <w:szCs w:val="35"/>
          <w:spacing w:val="2"/>
        </w:rPr>
        <w:t>法采取像</w:t>
      </w:r>
      <w:r>
        <w:rPr>
          <w:rFonts w:ascii="FangSong" w:hAnsi="FangSong" w:eastAsia="FangSong" w:cs="FangSong"/>
          <w:sz w:val="35"/>
          <w:szCs w:val="35"/>
        </w:rPr>
        <w:t xml:space="preserve"> </w:t>
      </w:r>
      <w:r>
        <w:rPr>
          <w:rFonts w:ascii="FangSong" w:hAnsi="FangSong" w:eastAsia="FangSong" w:cs="FangSong"/>
          <w:sz w:val="35"/>
          <w:szCs w:val="35"/>
          <w:spacing w:val="5"/>
        </w:rPr>
        <w:t>购买数据平台和数据湖产品来直接使用的方式去购买</w:t>
      </w:r>
      <w:r>
        <w:rPr>
          <w:rFonts w:ascii="FangSong" w:hAnsi="FangSong" w:eastAsia="FangSong" w:cs="FangSong"/>
          <w:sz w:val="35"/>
          <w:szCs w:val="35"/>
          <w:spacing w:val="4"/>
        </w:rPr>
        <w:t>现成的数据中台。因为不</w:t>
      </w:r>
      <w:r>
        <w:rPr>
          <w:rFonts w:ascii="FangSong" w:hAnsi="FangSong" w:eastAsia="FangSong" w:cs="FangSong"/>
          <w:sz w:val="35"/>
          <w:szCs w:val="35"/>
        </w:rPr>
        <w:t xml:space="preserve"> </w:t>
      </w:r>
      <w:r>
        <w:rPr>
          <w:rFonts w:ascii="FangSong" w:hAnsi="FangSong" w:eastAsia="FangSong" w:cs="FangSong"/>
          <w:sz w:val="35"/>
          <w:szCs w:val="35"/>
          <w:spacing w:val="13"/>
        </w:rPr>
        <w:t>同企业的数据管理成熟度和发展水平是不同的，并且不同企业的发展目标、</w:t>
      </w:r>
    </w:p>
    <w:p>
      <w:pPr>
        <w:ind w:left="321"/>
        <w:spacing w:before="1" w:line="223" w:lineRule="auto"/>
        <w:rPr>
          <w:rFonts w:ascii="FangSong" w:hAnsi="FangSong" w:eastAsia="FangSong" w:cs="FangSong"/>
          <w:sz w:val="35"/>
          <w:szCs w:val="35"/>
        </w:rPr>
      </w:pPr>
      <w:r>
        <w:rPr>
          <w:rFonts w:ascii="FangSong" w:hAnsi="FangSong" w:eastAsia="FangSong" w:cs="FangSong"/>
          <w:sz w:val="35"/>
          <w:szCs w:val="35"/>
          <w:spacing w:val="11"/>
        </w:rPr>
        <w:t>发展需求也不尽相同。因此，数据中台的构建需要企业自身的长期、深入参</w:t>
      </w:r>
    </w:p>
    <w:p>
      <w:pPr>
        <w:pStyle w:val="BodyText"/>
        <w:spacing w:line="357" w:lineRule="auto"/>
        <w:rPr/>
      </w:pPr>
      <w:r/>
    </w:p>
    <w:p>
      <w:pPr>
        <w:spacing w:line="33" w:lineRule="exact"/>
        <w:rPr/>
      </w:pPr>
      <w:r>
        <w:rPr/>
        <w:drawing>
          <wp:inline distT="0" distB="0" distL="0" distR="0">
            <wp:extent cx="7098414" cy="20830"/>
            <wp:effectExtent l="0" t="0" r="0" b="0"/>
            <wp:docPr id="494" name="IM 494"/>
            <wp:cNvGraphicFramePr/>
            <a:graphic>
              <a:graphicData uri="http://schemas.openxmlformats.org/drawingml/2006/picture">
                <pic:pic>
                  <pic:nvPicPr>
                    <pic:cNvPr id="494" name="IM 494"/>
                    <pic:cNvPicPr/>
                  </pic:nvPicPr>
                  <pic:blipFill>
                    <a:blip r:embed="rId432"/>
                    <a:stretch>
                      <a:fillRect/>
                    </a:stretch>
                  </pic:blipFill>
                  <pic:spPr>
                    <a:xfrm rot="0">
                      <a:off x="0" y="0"/>
                      <a:ext cx="7098414" cy="20830"/>
                    </a:xfrm>
                    <a:prstGeom prst="rect">
                      <a:avLst/>
                    </a:prstGeom>
                  </pic:spPr>
                </pic:pic>
              </a:graphicData>
            </a:graphic>
          </wp:inline>
        </w:drawing>
      </w:r>
    </w:p>
    <w:p>
      <w:pPr>
        <w:pStyle w:val="BodyText"/>
        <w:spacing w:line="263" w:lineRule="auto"/>
        <w:rPr/>
      </w:pPr>
      <w:r/>
    </w:p>
    <w:p>
      <w:pPr>
        <w:pStyle w:val="BodyText"/>
        <w:spacing w:line="264" w:lineRule="auto"/>
        <w:rPr/>
      </w:pPr>
      <w:r/>
    </w:p>
    <w:p>
      <w:pPr>
        <w:pStyle w:val="BodyText"/>
        <w:spacing w:line="264" w:lineRule="auto"/>
        <w:rPr/>
      </w:pPr>
      <w:r/>
    </w:p>
    <w:p>
      <w:pPr>
        <w:ind w:left="24"/>
        <w:spacing w:before="78" w:line="181" w:lineRule="auto"/>
        <w:rPr>
          <w:rFonts w:ascii="SimSun" w:hAnsi="SimSun" w:eastAsia="SimSun" w:cs="SimSun"/>
          <w:sz w:val="24"/>
          <w:szCs w:val="24"/>
        </w:rPr>
      </w:pPr>
      <w:r>
        <w:rPr>
          <w:rFonts w:ascii="SimSun" w:hAnsi="SimSun" w:eastAsia="SimSun" w:cs="SimSun"/>
          <w:sz w:val="24"/>
          <w:szCs w:val="24"/>
          <w:spacing w:val="-1"/>
        </w:rPr>
        <w:t>248</w:t>
      </w:r>
    </w:p>
    <w:p>
      <w:pPr>
        <w:pStyle w:val="BodyText"/>
        <w:spacing w:line="14" w:lineRule="auto"/>
        <w:rPr>
          <w:sz w:val="2"/>
        </w:rPr>
      </w:pPr>
      <w:r>
        <w:rPr>
          <w:sz w:val="2"/>
          <w:szCs w:val="2"/>
        </w:rPr>
        <w:br w:type="column"/>
      </w:r>
    </w:p>
    <w:p>
      <w:pPr>
        <w:ind w:left="5223"/>
        <w:spacing w:before="138" w:line="227" w:lineRule="auto"/>
        <w:rPr>
          <w:rFonts w:ascii="SimHei" w:hAnsi="SimHei" w:eastAsia="SimHei" w:cs="SimHei"/>
          <w:sz w:val="28"/>
          <w:szCs w:val="28"/>
        </w:rPr>
      </w:pPr>
      <w:r>
        <w:rPr>
          <w:rFonts w:ascii="SimHei" w:hAnsi="SimHei" w:eastAsia="SimHei" w:cs="SimHei"/>
          <w:sz w:val="28"/>
          <w:szCs w:val="28"/>
          <w:b/>
          <w:bCs/>
          <w:spacing w:val="10"/>
        </w:rPr>
        <w:t>第七章</w:t>
      </w:r>
      <w:r>
        <w:rPr>
          <w:rFonts w:ascii="SimHei" w:hAnsi="SimHei" w:eastAsia="SimHei" w:cs="SimHei"/>
          <w:sz w:val="28"/>
          <w:szCs w:val="28"/>
          <w:spacing w:val="10"/>
        </w:rPr>
        <w:t xml:space="preserve">   </w:t>
      </w:r>
      <w:r>
        <w:rPr>
          <w:rFonts w:ascii="SimHei" w:hAnsi="SimHei" w:eastAsia="SimHei" w:cs="SimHei"/>
          <w:sz w:val="28"/>
          <w:szCs w:val="28"/>
          <w:b/>
          <w:bCs/>
          <w:spacing w:val="10"/>
        </w:rPr>
        <w:t>数据要素——如何有效激发数据创新驱动的潜能?</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475" w:right="370"/>
        <w:spacing w:before="113" w:line="336" w:lineRule="auto"/>
        <w:jc w:val="both"/>
        <w:rPr>
          <w:rFonts w:ascii="FangSong" w:hAnsi="FangSong" w:eastAsia="FangSong" w:cs="FangSong"/>
          <w:sz w:val="35"/>
          <w:szCs w:val="35"/>
        </w:rPr>
      </w:pPr>
      <w:r>
        <w:rPr>
          <w:rFonts w:ascii="FangSong" w:hAnsi="FangSong" w:eastAsia="FangSong" w:cs="FangSong"/>
          <w:sz w:val="35"/>
          <w:szCs w:val="35"/>
          <w:spacing w:val="21"/>
        </w:rPr>
        <w:t>与，尤其在数据资产管理和数据服务部分。从这里可以看出，数据中台不是</w:t>
      </w:r>
      <w:r>
        <w:rPr>
          <w:rFonts w:ascii="FangSong" w:hAnsi="FangSong" w:eastAsia="FangSong" w:cs="FangSong"/>
          <w:sz w:val="35"/>
          <w:szCs w:val="35"/>
          <w:spacing w:val="5"/>
        </w:rPr>
        <w:t xml:space="preserve"> </w:t>
      </w:r>
      <w:r>
        <w:rPr>
          <w:rFonts w:ascii="FangSong" w:hAnsi="FangSong" w:eastAsia="FangSong" w:cs="FangSong"/>
          <w:sz w:val="35"/>
          <w:szCs w:val="35"/>
          <w:spacing w:val="21"/>
        </w:rPr>
        <w:t>一套软件、不是一个数据平台，而是一系列数据操作组件的有机结合及数据</w:t>
      </w:r>
      <w:r>
        <w:rPr>
          <w:rFonts w:ascii="FangSong" w:hAnsi="FangSong" w:eastAsia="FangSong" w:cs="FangSong"/>
          <w:sz w:val="35"/>
          <w:szCs w:val="35"/>
          <w:spacing w:val="6"/>
        </w:rPr>
        <w:t xml:space="preserve"> </w:t>
      </w:r>
      <w:r>
        <w:rPr>
          <w:rFonts w:ascii="FangSong" w:hAnsi="FangSong" w:eastAsia="FangSong" w:cs="FangSong"/>
          <w:sz w:val="35"/>
          <w:szCs w:val="35"/>
          <w:spacing w:val="21"/>
        </w:rPr>
        <w:t>资源的整合。数据中台更强调将数据服务提供给业务系统，强调将数据能力</w:t>
      </w:r>
    </w:p>
    <w:p>
      <w:pPr>
        <w:ind w:left="475"/>
        <w:spacing w:line="224" w:lineRule="auto"/>
        <w:rPr>
          <w:rFonts w:ascii="FangSong" w:hAnsi="FangSong" w:eastAsia="FangSong" w:cs="FangSong"/>
          <w:sz w:val="35"/>
          <w:szCs w:val="35"/>
        </w:rPr>
      </w:pPr>
      <w:r>
        <w:rPr>
          <w:rFonts w:ascii="FangSong" w:hAnsi="FangSong" w:eastAsia="FangSong" w:cs="FangSong"/>
          <w:sz w:val="35"/>
          <w:szCs w:val="35"/>
          <w:spacing w:val="3"/>
        </w:rPr>
        <w:t>渗透到各个业务环节。</w:t>
      </w:r>
    </w:p>
    <w:p>
      <w:pPr>
        <w:ind w:left="1206"/>
        <w:spacing w:before="200" w:line="222" w:lineRule="auto"/>
        <w:rPr>
          <w:rFonts w:ascii="SimSun" w:hAnsi="SimSun" w:eastAsia="SimSun" w:cs="SimSun"/>
          <w:sz w:val="35"/>
          <w:szCs w:val="35"/>
        </w:rPr>
      </w:pPr>
      <w:r>
        <w:rPr>
          <w:rFonts w:ascii="SimSun" w:hAnsi="SimSun" w:eastAsia="SimSun" w:cs="SimSun"/>
          <w:sz w:val="35"/>
          <w:szCs w:val="35"/>
          <w:b/>
          <w:bCs/>
          <w:spacing w:val="21"/>
        </w:rPr>
        <w:t>(三)数据中台的技术特点</w:t>
      </w:r>
    </w:p>
    <w:p>
      <w:pPr>
        <w:ind w:left="475" w:right="408" w:firstLine="726"/>
        <w:spacing w:before="231" w:line="345" w:lineRule="auto"/>
        <w:rPr>
          <w:rFonts w:ascii="FangSong" w:hAnsi="FangSong" w:eastAsia="FangSong" w:cs="FangSong"/>
          <w:sz w:val="35"/>
          <w:szCs w:val="35"/>
        </w:rPr>
      </w:pPr>
      <w:r>
        <w:rPr>
          <w:rFonts w:ascii="FangSong" w:hAnsi="FangSong" w:eastAsia="FangSong" w:cs="FangSong"/>
          <w:sz w:val="35"/>
          <w:szCs w:val="35"/>
          <w:spacing w:val="21"/>
        </w:rPr>
        <w:t>数据中台的主要技术包括数据汇聚、数据开发、数据体系</w:t>
      </w:r>
      <w:r>
        <w:rPr>
          <w:rFonts w:ascii="FangSong" w:hAnsi="FangSong" w:eastAsia="FangSong" w:cs="FangSong"/>
          <w:sz w:val="35"/>
          <w:szCs w:val="35"/>
          <w:spacing w:val="20"/>
        </w:rPr>
        <w:t>构建、数据资</w:t>
      </w:r>
      <w:r>
        <w:rPr>
          <w:rFonts w:ascii="FangSong" w:hAnsi="FangSong" w:eastAsia="FangSong" w:cs="FangSong"/>
          <w:sz w:val="35"/>
          <w:szCs w:val="35"/>
        </w:rPr>
        <w:t xml:space="preserve"> </w:t>
      </w:r>
      <w:r>
        <w:rPr>
          <w:rFonts w:ascii="FangSong" w:hAnsi="FangSong" w:eastAsia="FangSong" w:cs="FangSong"/>
          <w:sz w:val="35"/>
          <w:szCs w:val="35"/>
          <w:spacing w:val="20"/>
        </w:rPr>
        <w:t>产管理和数据治理、数据服务五部分，同时，辅以数据安全管理和数据运营</w:t>
      </w:r>
    </w:p>
    <w:p>
      <w:pPr>
        <w:ind w:left="475"/>
        <w:spacing w:before="1" w:line="226" w:lineRule="auto"/>
        <w:rPr>
          <w:rFonts w:ascii="FangSong" w:hAnsi="FangSong" w:eastAsia="FangSong" w:cs="FangSong"/>
          <w:sz w:val="35"/>
          <w:szCs w:val="35"/>
        </w:rPr>
      </w:pPr>
      <w:r>
        <w:rPr>
          <w:rFonts w:ascii="FangSong" w:hAnsi="FangSong" w:eastAsia="FangSong" w:cs="FangSong"/>
          <w:sz w:val="35"/>
          <w:szCs w:val="35"/>
          <w:spacing w:val="-4"/>
        </w:rPr>
        <w:t>管理。</w:t>
      </w:r>
    </w:p>
    <w:p>
      <w:pPr>
        <w:ind w:left="475" w:right="439" w:firstLine="726"/>
        <w:spacing w:before="226" w:line="331" w:lineRule="auto"/>
        <w:rPr>
          <w:rFonts w:ascii="FangSong" w:hAnsi="FangSong" w:eastAsia="FangSong" w:cs="FangSong"/>
          <w:sz w:val="35"/>
          <w:szCs w:val="35"/>
        </w:rPr>
      </w:pPr>
      <w:r>
        <w:rPr>
          <w:rFonts w:ascii="FangSong" w:hAnsi="FangSong" w:eastAsia="FangSong" w:cs="FangSong"/>
          <w:sz w:val="35"/>
          <w:szCs w:val="35"/>
          <w:spacing w:val="8"/>
        </w:rPr>
        <w:t>企业往往期待数据中台汇聚全域数据，中台数据汇聚部分的任务就是将原</w:t>
      </w:r>
      <w:r>
        <w:rPr>
          <w:rFonts w:ascii="FangSong" w:hAnsi="FangSong" w:eastAsia="FangSong" w:cs="FangSong"/>
          <w:sz w:val="35"/>
          <w:szCs w:val="35"/>
          <w:spacing w:val="7"/>
        </w:rPr>
        <w:t xml:space="preserve"> </w:t>
      </w:r>
      <w:r>
        <w:rPr>
          <w:rFonts w:ascii="FangSong" w:hAnsi="FangSong" w:eastAsia="FangSong" w:cs="FangSong"/>
          <w:sz w:val="35"/>
          <w:szCs w:val="35"/>
          <w:spacing w:val="8"/>
        </w:rPr>
        <w:t>始数据从底座平台中抽取出来进行集中式的存储管理，这部分涉及的技术要点</w:t>
      </w:r>
    </w:p>
    <w:p>
      <w:pPr>
        <w:ind w:left="475"/>
        <w:spacing w:line="224" w:lineRule="auto"/>
        <w:rPr>
          <w:rFonts w:ascii="FangSong" w:hAnsi="FangSong" w:eastAsia="FangSong" w:cs="FangSong"/>
          <w:sz w:val="35"/>
          <w:szCs w:val="35"/>
        </w:rPr>
      </w:pPr>
      <w:r>
        <w:rPr>
          <w:rFonts w:ascii="FangSong" w:hAnsi="FangSong" w:eastAsia="FangSong" w:cs="FangSong"/>
          <w:sz w:val="35"/>
          <w:szCs w:val="35"/>
          <w:spacing w:val="5"/>
        </w:rPr>
        <w:t>有实时接入、离线批量采集、异构数据源管理</w:t>
      </w:r>
      <w:r>
        <w:rPr>
          <w:rFonts w:ascii="FangSong" w:hAnsi="FangSong" w:eastAsia="FangSong" w:cs="FangSong"/>
          <w:sz w:val="35"/>
          <w:szCs w:val="35"/>
          <w:spacing w:val="4"/>
        </w:rPr>
        <w:t>、数据同步等。</w:t>
      </w:r>
    </w:p>
    <w:p>
      <w:pPr>
        <w:ind w:left="475" w:right="413" w:firstLine="726"/>
        <w:spacing w:before="250" w:line="331" w:lineRule="auto"/>
        <w:rPr>
          <w:rFonts w:ascii="FangSong" w:hAnsi="FangSong" w:eastAsia="FangSong" w:cs="FangSong"/>
          <w:sz w:val="35"/>
          <w:szCs w:val="35"/>
        </w:rPr>
      </w:pPr>
      <w:r>
        <w:rPr>
          <w:rFonts w:ascii="FangSong" w:hAnsi="FangSong" w:eastAsia="FangSong" w:cs="FangSong"/>
          <w:sz w:val="35"/>
          <w:szCs w:val="35"/>
          <w:spacing w:val="9"/>
        </w:rPr>
        <w:t>在将数据汇聚到数据中台后，它们还无法被业务直接使用。因此，接下来</w:t>
      </w:r>
      <w:r>
        <w:rPr>
          <w:rFonts w:ascii="FangSong" w:hAnsi="FangSong" w:eastAsia="FangSong" w:cs="FangSong"/>
          <w:sz w:val="35"/>
          <w:szCs w:val="35"/>
          <w:spacing w:val="1"/>
        </w:rPr>
        <w:t xml:space="preserve"> </w:t>
      </w:r>
      <w:r>
        <w:rPr>
          <w:rFonts w:ascii="FangSong" w:hAnsi="FangSong" w:eastAsia="FangSong" w:cs="FangSong"/>
          <w:sz w:val="35"/>
          <w:szCs w:val="35"/>
          <w:spacing w:val="7"/>
        </w:rPr>
        <w:t>需要数据开发和数据体系构建技术的支持。数据开发部分旨在提出数据加工及</w:t>
      </w:r>
      <w:r>
        <w:rPr>
          <w:rFonts w:ascii="FangSong" w:hAnsi="FangSong" w:eastAsia="FangSong" w:cs="FangSong"/>
          <w:sz w:val="35"/>
          <w:szCs w:val="35"/>
          <w:spacing w:val="14"/>
        </w:rPr>
        <w:t xml:space="preserve"> </w:t>
      </w:r>
      <w:r>
        <w:rPr>
          <w:rFonts w:ascii="FangSong" w:hAnsi="FangSong" w:eastAsia="FangSong" w:cs="FangSong"/>
          <w:sz w:val="35"/>
          <w:szCs w:val="35"/>
          <w:spacing w:val="9"/>
        </w:rPr>
        <w:t>过程管理工具，能够根据业务需求，让原始数据转换成新</w:t>
      </w:r>
      <w:r>
        <w:rPr>
          <w:rFonts w:ascii="FangSong" w:hAnsi="FangSong" w:eastAsia="FangSong" w:cs="FangSong"/>
          <w:sz w:val="35"/>
          <w:szCs w:val="35"/>
          <w:spacing w:val="8"/>
        </w:rPr>
        <w:t>的形态，实现数据到</w:t>
      </w:r>
      <w:r>
        <w:rPr>
          <w:rFonts w:ascii="FangSong" w:hAnsi="FangSong" w:eastAsia="FangSong" w:cs="FangSong"/>
          <w:sz w:val="35"/>
          <w:szCs w:val="35"/>
        </w:rPr>
        <w:t xml:space="preserve"> </w:t>
      </w:r>
      <w:r>
        <w:rPr>
          <w:rFonts w:ascii="FangSong" w:hAnsi="FangSong" w:eastAsia="FangSong" w:cs="FangSong"/>
          <w:sz w:val="35"/>
          <w:szCs w:val="35"/>
          <w:spacing w:val="9"/>
        </w:rPr>
        <w:t>资产的转变，核心技术包括实时和离线开发、算法开发、智能调度等。面对汇</w:t>
      </w:r>
      <w:r>
        <w:rPr>
          <w:rFonts w:ascii="FangSong" w:hAnsi="FangSong" w:eastAsia="FangSong" w:cs="FangSong"/>
          <w:sz w:val="35"/>
          <w:szCs w:val="35"/>
        </w:rPr>
        <w:t xml:space="preserve"> </w:t>
      </w:r>
      <w:r>
        <w:rPr>
          <w:rFonts w:ascii="FangSong" w:hAnsi="FangSong" w:eastAsia="FangSong" w:cs="FangSong"/>
          <w:sz w:val="35"/>
          <w:szCs w:val="35"/>
          <w:spacing w:val="9"/>
        </w:rPr>
        <w:t>聚的原始数据，数据体系构建要做的是对数据进行定义和分层建模，最终呈现</w:t>
      </w:r>
    </w:p>
    <w:p>
      <w:pPr>
        <w:ind w:left="475"/>
        <w:spacing w:before="2" w:line="224" w:lineRule="auto"/>
        <w:rPr>
          <w:rFonts w:ascii="FangSong" w:hAnsi="FangSong" w:eastAsia="FangSong" w:cs="FangSong"/>
          <w:sz w:val="35"/>
          <w:szCs w:val="35"/>
        </w:rPr>
      </w:pPr>
      <w:r>
        <w:rPr>
          <w:rFonts w:ascii="FangSong" w:hAnsi="FangSong" w:eastAsia="FangSong" w:cs="FangSong"/>
          <w:sz w:val="35"/>
          <w:szCs w:val="35"/>
          <w:spacing w:val="2"/>
        </w:rPr>
        <w:t>出完整、规范、准确的数据体系，以支撑数据应用。</w:t>
      </w:r>
    </w:p>
    <w:p>
      <w:pPr>
        <w:ind w:left="475" w:right="435" w:firstLine="726"/>
        <w:spacing w:before="229" w:line="349" w:lineRule="auto"/>
        <w:rPr>
          <w:rFonts w:ascii="FangSong" w:hAnsi="FangSong" w:eastAsia="FangSong" w:cs="FangSong"/>
          <w:sz w:val="35"/>
          <w:szCs w:val="35"/>
        </w:rPr>
      </w:pPr>
      <w:r>
        <w:rPr>
          <w:rFonts w:ascii="FangSong" w:hAnsi="FangSong" w:eastAsia="FangSong" w:cs="FangSong"/>
          <w:sz w:val="35"/>
          <w:szCs w:val="35"/>
          <w:spacing w:val="18"/>
        </w:rPr>
        <w:t>数据资产是数据中台的核心，对数据资产进行合理的规划，才能保证为</w:t>
      </w:r>
      <w:r>
        <w:rPr>
          <w:rFonts w:ascii="FangSong" w:hAnsi="FangSong" w:eastAsia="FangSong" w:cs="FangSong"/>
          <w:sz w:val="35"/>
          <w:szCs w:val="35"/>
          <w:spacing w:val="11"/>
        </w:rPr>
        <w:t xml:space="preserve"> </w:t>
      </w:r>
      <w:r>
        <w:rPr>
          <w:rFonts w:ascii="FangSong" w:hAnsi="FangSong" w:eastAsia="FangSong" w:cs="FangSong"/>
          <w:sz w:val="35"/>
          <w:szCs w:val="35"/>
          <w:spacing w:val="19"/>
        </w:rPr>
        <w:t>数据应用提供高质量、准确可靠的结果数据，进而有效提升业务价值。其技</w:t>
      </w:r>
    </w:p>
    <w:p>
      <w:pPr>
        <w:ind w:left="475"/>
        <w:spacing w:line="224" w:lineRule="auto"/>
        <w:rPr>
          <w:rFonts w:ascii="FangSong" w:hAnsi="FangSong" w:eastAsia="FangSong" w:cs="FangSong"/>
          <w:sz w:val="35"/>
          <w:szCs w:val="35"/>
        </w:rPr>
      </w:pPr>
      <w:r>
        <w:rPr>
          <w:rFonts w:ascii="FangSong" w:hAnsi="FangSong" w:eastAsia="FangSong" w:cs="FangSong"/>
          <w:sz w:val="35"/>
          <w:szCs w:val="35"/>
          <w:spacing w:val="5"/>
        </w:rPr>
        <w:t>术要点是为元数据、数据质量、数据资产目录等提</w:t>
      </w:r>
      <w:r>
        <w:rPr>
          <w:rFonts w:ascii="FangSong" w:hAnsi="FangSong" w:eastAsia="FangSong" w:cs="FangSong"/>
          <w:sz w:val="35"/>
          <w:szCs w:val="35"/>
          <w:spacing w:val="4"/>
        </w:rPr>
        <w:t>供管理和分析。</w:t>
      </w:r>
    </w:p>
    <w:p>
      <w:pPr>
        <w:ind w:left="475" w:right="398" w:firstLine="726"/>
        <w:spacing w:before="257" w:line="327" w:lineRule="auto"/>
        <w:rPr>
          <w:rFonts w:ascii="FangSong" w:hAnsi="FangSong" w:eastAsia="FangSong" w:cs="FangSong"/>
          <w:sz w:val="35"/>
          <w:szCs w:val="35"/>
        </w:rPr>
      </w:pPr>
      <w:r>
        <w:rPr>
          <w:rFonts w:ascii="FangSong" w:hAnsi="FangSong" w:eastAsia="FangSong" w:cs="FangSong"/>
          <w:sz w:val="35"/>
          <w:szCs w:val="35"/>
          <w:spacing w:val="4"/>
        </w:rPr>
        <w:t>数据服务是数据中台最具标志性的技术功能，也是数据中台的能力出口，</w:t>
      </w:r>
      <w:r>
        <w:rPr>
          <w:rFonts w:ascii="FangSong" w:hAnsi="FangSong" w:eastAsia="FangSong" w:cs="FangSong"/>
          <w:sz w:val="35"/>
          <w:szCs w:val="35"/>
          <w:spacing w:val="4"/>
        </w:rPr>
        <w:t xml:space="preserve"> </w:t>
      </w:r>
      <w:r>
        <w:rPr>
          <w:rFonts w:ascii="FangSong" w:hAnsi="FangSong" w:eastAsia="FangSong" w:cs="FangSong"/>
          <w:sz w:val="35"/>
          <w:szCs w:val="35"/>
          <w:spacing w:val="10"/>
        </w:rPr>
        <w:t>搭建了连接前台业务和数据的桥梁。虽然可以预设数据中</w:t>
      </w:r>
      <w:r>
        <w:rPr>
          <w:rFonts w:ascii="FangSong" w:hAnsi="FangSong" w:eastAsia="FangSong" w:cs="FangSong"/>
          <w:sz w:val="35"/>
          <w:szCs w:val="35"/>
          <w:spacing w:val="9"/>
        </w:rPr>
        <w:t>台能够提供一些通用</w:t>
      </w:r>
      <w:r>
        <w:rPr>
          <w:rFonts w:ascii="FangSong" w:hAnsi="FangSong" w:eastAsia="FangSong" w:cs="FangSong"/>
          <w:sz w:val="35"/>
          <w:szCs w:val="35"/>
        </w:rPr>
        <w:t xml:space="preserve"> </w:t>
      </w:r>
      <w:r>
        <w:rPr>
          <w:rFonts w:ascii="FangSong" w:hAnsi="FangSong" w:eastAsia="FangSong" w:cs="FangSong"/>
          <w:sz w:val="35"/>
          <w:szCs w:val="35"/>
          <w:spacing w:val="9"/>
        </w:rPr>
        <w:t>的标准服务，但为了满足企业多样的实际诉求，数据中台须通过服务创建、授</w:t>
      </w:r>
    </w:p>
    <w:p>
      <w:pPr>
        <w:ind w:left="475"/>
        <w:spacing w:line="224" w:lineRule="auto"/>
        <w:rPr>
          <w:rFonts w:ascii="FangSong" w:hAnsi="FangSong" w:eastAsia="FangSong" w:cs="FangSong"/>
          <w:sz w:val="35"/>
          <w:szCs w:val="35"/>
        </w:rPr>
      </w:pPr>
      <w:r>
        <w:rPr>
          <w:rFonts w:ascii="FangSong" w:hAnsi="FangSong" w:eastAsia="FangSong" w:cs="FangSong"/>
          <w:sz w:val="35"/>
          <w:szCs w:val="35"/>
          <w:spacing w:val="3"/>
        </w:rPr>
        <w:t>权赋能、调度等功能，具备快速定制服务的能力。</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spacing w:before="166" w:line="223" w:lineRule="auto"/>
        <w:rPr>
          <w:rFonts w:ascii="SimSun" w:hAnsi="SimSun" w:eastAsia="SimSun" w:cs="SimSun"/>
          <w:sz w:val="51"/>
          <w:szCs w:val="51"/>
        </w:rPr>
      </w:pPr>
      <w:r>
        <w:rPr>
          <w:rFonts w:ascii="SimSun" w:hAnsi="SimSun" w:eastAsia="SimSun" w:cs="SimSun"/>
          <w:sz w:val="51"/>
          <w:szCs w:val="51"/>
          <w:b/>
          <w:bCs/>
          <w:spacing w:val="-65"/>
        </w:rPr>
        <w:t>【说明】</w:t>
      </w:r>
      <w:r>
        <w:rPr>
          <w:rFonts w:ascii="SimSun" w:hAnsi="SimSun" w:eastAsia="SimSun" w:cs="SimSun"/>
          <w:sz w:val="51"/>
          <w:szCs w:val="51"/>
          <w:spacing w:val="-188"/>
        </w:rPr>
        <w:t xml:space="preserve"> </w:t>
      </w:r>
      <w:r>
        <w:rPr>
          <w:rFonts w:ascii="SimSun" w:hAnsi="SimSun" w:eastAsia="SimSun" w:cs="SimSun"/>
          <w:sz w:val="51"/>
          <w:szCs w:val="51"/>
          <w:u w:val="single" w:color="auto"/>
        </w:rPr>
        <w:t xml:space="preserve">                                             </w:t>
      </w:r>
    </w:p>
    <w:p>
      <w:pPr>
        <w:pStyle w:val="BodyText"/>
        <w:spacing w:line="380" w:lineRule="auto"/>
        <w:rPr/>
      </w:pPr>
      <w:r/>
    </w:p>
    <w:p>
      <w:pPr>
        <w:ind w:left="5588"/>
        <w:spacing w:before="137" w:line="220" w:lineRule="auto"/>
        <w:outlineLvl w:val="6"/>
        <w:rPr>
          <w:rFonts w:ascii="SimSun" w:hAnsi="SimSun" w:eastAsia="SimSun" w:cs="SimSun"/>
          <w:sz w:val="42"/>
          <w:szCs w:val="42"/>
        </w:rPr>
      </w:pPr>
      <w:r>
        <w:rPr>
          <w:rFonts w:ascii="SimSun" w:hAnsi="SimSun" w:eastAsia="SimSun" w:cs="SimSun"/>
          <w:sz w:val="42"/>
          <w:szCs w:val="42"/>
          <w:b/>
          <w:bCs/>
          <w:spacing w:val="-20"/>
        </w:rPr>
        <w:t>1.</w:t>
      </w:r>
      <w:r>
        <w:rPr>
          <w:rFonts w:ascii="SimSun" w:hAnsi="SimSun" w:eastAsia="SimSun" w:cs="SimSun"/>
          <w:sz w:val="42"/>
          <w:szCs w:val="42"/>
          <w:spacing w:val="-78"/>
        </w:rPr>
        <w:t xml:space="preserve"> </w:t>
      </w:r>
      <w:r>
        <w:rPr>
          <w:rFonts w:ascii="SimSun" w:hAnsi="SimSun" w:eastAsia="SimSun" w:cs="SimSun"/>
          <w:sz w:val="42"/>
          <w:szCs w:val="42"/>
          <w:b/>
          <w:bCs/>
          <w:spacing w:val="-20"/>
        </w:rPr>
        <w:t>数据资产</w:t>
      </w:r>
    </w:p>
    <w:p>
      <w:pPr>
        <w:ind w:right="27"/>
        <w:spacing w:before="304" w:line="222" w:lineRule="auto"/>
        <w:jc w:val="right"/>
        <w:rPr>
          <w:rFonts w:ascii="SimSun" w:hAnsi="SimSun" w:eastAsia="SimSun" w:cs="SimSun"/>
          <w:sz w:val="35"/>
          <w:szCs w:val="35"/>
        </w:rPr>
      </w:pPr>
      <w:r>
        <w:rPr>
          <w:rFonts w:ascii="SimSun" w:hAnsi="SimSun" w:eastAsia="SimSun" w:cs="SimSun"/>
          <w:sz w:val="35"/>
          <w:szCs w:val="35"/>
          <w:spacing w:val="14"/>
        </w:rPr>
        <w:t>企业拥有或控制的、能够为企业带来未来经济利益的，以物理或者电子方式</w:t>
      </w:r>
    </w:p>
    <w:p>
      <w:pPr>
        <w:pStyle w:val="BodyText"/>
        <w:spacing w:line="346" w:lineRule="auto"/>
        <w:rPr/>
      </w:pPr>
      <w:r/>
    </w:p>
    <w:p>
      <w:pPr>
        <w:pStyle w:val="BodyText"/>
        <w:spacing w:line="347" w:lineRule="auto"/>
        <w:rPr/>
      </w:pPr>
      <w:r/>
    </w:p>
    <w:p>
      <w:pPr>
        <w:ind w:left="12533"/>
        <w:spacing w:before="91" w:line="200" w:lineRule="exact"/>
        <w:rPr>
          <w:rFonts w:ascii="SimSun" w:hAnsi="SimSun" w:eastAsia="SimSun" w:cs="SimSun"/>
          <w:sz w:val="28"/>
          <w:szCs w:val="28"/>
        </w:rPr>
      </w:pPr>
      <w:r>
        <w:rPr>
          <w:rFonts w:ascii="SimSun" w:hAnsi="SimSun" w:eastAsia="SimSun" w:cs="SimSun"/>
          <w:sz w:val="28"/>
          <w:szCs w:val="28"/>
          <w:b/>
          <w:bCs/>
          <w:spacing w:val="-4"/>
          <w:position w:val="-4"/>
        </w:rPr>
        <w:t>249</w:t>
      </w:r>
    </w:p>
    <w:p>
      <w:pPr>
        <w:spacing w:line="200" w:lineRule="exact"/>
        <w:sectPr>
          <w:pgSz w:w="31680" w:h="23265"/>
          <w:pgMar w:top="1267" w:right="1980" w:bottom="400" w:left="1559" w:header="0" w:footer="0" w:gutter="0"/>
          <w:cols w:equalWidth="0" w:num="2">
            <w:col w:w="14935" w:space="100"/>
            <w:col w:w="13107" w:space="0"/>
          </w:cols>
        </w:sectPr>
        <w:rPr>
          <w:rFonts w:ascii="SimSun" w:hAnsi="SimSun" w:eastAsia="SimSun" w:cs="SimSun"/>
          <w:sz w:val="28"/>
          <w:szCs w:val="28"/>
        </w:rPr>
      </w:pPr>
    </w:p>
    <w:p>
      <w:pPr>
        <w:ind w:left="13"/>
        <w:spacing w:before="149" w:line="225" w:lineRule="auto"/>
        <w:rPr>
          <w:rFonts w:ascii="SimHei" w:hAnsi="SimHei" w:eastAsia="SimHei" w:cs="SimHei"/>
          <w:sz w:val="30"/>
          <w:szCs w:val="30"/>
        </w:rPr>
      </w:pPr>
      <w:r>
        <w:drawing>
          <wp:anchor distT="0" distB="0" distL="0" distR="0" simplePos="0" relativeHeight="254164992" behindDoc="0" locked="0" layoutInCell="0" allowOverlap="1">
            <wp:simplePos x="0" y="0"/>
            <wp:positionH relativeFrom="page">
              <wp:posOffset>1001615</wp:posOffset>
            </wp:positionH>
            <wp:positionV relativeFrom="page">
              <wp:posOffset>13674952</wp:posOffset>
            </wp:positionV>
            <wp:extent cx="7886389" cy="11153"/>
            <wp:effectExtent l="0" t="0" r="0" b="0"/>
            <wp:wrapNone/>
            <wp:docPr id="496" name="IM 496"/>
            <wp:cNvGraphicFramePr/>
            <a:graphic>
              <a:graphicData uri="http://schemas.openxmlformats.org/drawingml/2006/picture">
                <pic:pic>
                  <pic:nvPicPr>
                    <pic:cNvPr id="496" name="IM 496"/>
                    <pic:cNvPicPr/>
                  </pic:nvPicPr>
                  <pic:blipFill>
                    <a:blip r:embed="rId434"/>
                    <a:stretch>
                      <a:fillRect/>
                    </a:stretch>
                  </pic:blipFill>
                  <pic:spPr>
                    <a:xfrm rot="0">
                      <a:off x="0" y="0"/>
                      <a:ext cx="7886389" cy="11153"/>
                    </a:xfrm>
                    <a:prstGeom prst="rect">
                      <a:avLst/>
                    </a:prstGeom>
                  </pic:spPr>
                </pic:pic>
              </a:graphicData>
            </a:graphic>
          </wp:anchor>
        </w:drawing>
      </w:r>
      <w:r>
        <w:drawing>
          <wp:anchor distT="0" distB="0" distL="0" distR="0" simplePos="0" relativeHeight="254163968" behindDoc="0" locked="0" layoutInCell="0" allowOverlap="1">
            <wp:simplePos x="0" y="0"/>
            <wp:positionH relativeFrom="page">
              <wp:posOffset>1095762</wp:posOffset>
            </wp:positionH>
            <wp:positionV relativeFrom="page">
              <wp:posOffset>12689939</wp:posOffset>
            </wp:positionV>
            <wp:extent cx="680752" cy="713927"/>
            <wp:effectExtent l="0" t="0" r="0" b="0"/>
            <wp:wrapNone/>
            <wp:docPr id="498" name="IM 498"/>
            <wp:cNvGraphicFramePr/>
            <a:graphic>
              <a:graphicData uri="http://schemas.openxmlformats.org/drawingml/2006/picture">
                <pic:pic>
                  <pic:nvPicPr>
                    <pic:cNvPr id="498" name="IM 498"/>
                    <pic:cNvPicPr/>
                  </pic:nvPicPr>
                  <pic:blipFill>
                    <a:blip r:embed="rId435"/>
                    <a:stretch>
                      <a:fillRect/>
                    </a:stretch>
                  </pic:blipFill>
                  <pic:spPr>
                    <a:xfrm rot="0">
                      <a:off x="0" y="0"/>
                      <a:ext cx="680752" cy="713927"/>
                    </a:xfrm>
                    <a:prstGeom prst="rect">
                      <a:avLst/>
                    </a:prstGeom>
                  </pic:spPr>
                </pic:pic>
              </a:graphicData>
            </a:graphic>
          </wp:anchor>
        </w:drawing>
      </w:r>
      <w:r>
        <w:drawing>
          <wp:anchor distT="0" distB="0" distL="0" distR="0" simplePos="0" relativeHeight="254166016" behindDoc="0" locked="0" layoutInCell="0" allowOverlap="1">
            <wp:simplePos x="0" y="0"/>
            <wp:positionH relativeFrom="page">
              <wp:posOffset>11129217</wp:posOffset>
            </wp:positionH>
            <wp:positionV relativeFrom="page">
              <wp:posOffset>1925439</wp:posOffset>
            </wp:positionV>
            <wp:extent cx="7886189" cy="6350"/>
            <wp:effectExtent l="0" t="0" r="0" b="0"/>
            <wp:wrapNone/>
            <wp:docPr id="500" name="IM 500"/>
            <wp:cNvGraphicFramePr/>
            <a:graphic>
              <a:graphicData uri="http://schemas.openxmlformats.org/drawingml/2006/picture">
                <pic:pic>
                  <pic:nvPicPr>
                    <pic:cNvPr id="500" name="IM 500"/>
                    <pic:cNvPicPr/>
                  </pic:nvPicPr>
                  <pic:blipFill>
                    <a:blip r:embed="rId436"/>
                    <a:stretch>
                      <a:fillRect/>
                    </a:stretch>
                  </pic:blipFill>
                  <pic:spPr>
                    <a:xfrm rot="0">
                      <a:off x="0" y="0"/>
                      <a:ext cx="7886189" cy="6350"/>
                    </a:xfrm>
                    <a:prstGeom prst="rect">
                      <a:avLst/>
                    </a:prstGeom>
                  </pic:spPr>
                </pic:pic>
              </a:graphicData>
            </a:graphic>
          </wp:anchor>
        </w:drawing>
      </w:r>
      <w:r>
        <w:drawing>
          <wp:anchor distT="0" distB="0" distL="0" distR="0" simplePos="0" relativeHeight="254167040" behindDoc="0" locked="0" layoutInCell="0" allowOverlap="1">
            <wp:simplePos x="0" y="0"/>
            <wp:positionH relativeFrom="page">
              <wp:posOffset>11450281</wp:posOffset>
            </wp:positionH>
            <wp:positionV relativeFrom="page">
              <wp:posOffset>3513820</wp:posOffset>
            </wp:positionV>
            <wp:extent cx="2661855" cy="6350"/>
            <wp:effectExtent l="0" t="0" r="0" b="0"/>
            <wp:wrapNone/>
            <wp:docPr id="502" name="IM 502"/>
            <wp:cNvGraphicFramePr/>
            <a:graphic>
              <a:graphicData uri="http://schemas.openxmlformats.org/drawingml/2006/picture">
                <pic:pic>
                  <pic:nvPicPr>
                    <pic:cNvPr id="502" name="IM 502"/>
                    <pic:cNvPicPr/>
                  </pic:nvPicPr>
                  <pic:blipFill>
                    <a:blip r:embed="rId437"/>
                    <a:stretch>
                      <a:fillRect/>
                    </a:stretch>
                  </pic:blipFill>
                  <pic:spPr>
                    <a:xfrm rot="0">
                      <a:off x="0" y="0"/>
                      <a:ext cx="2661855" cy="6350"/>
                    </a:xfrm>
                    <a:prstGeom prst="rect">
                      <a:avLst/>
                    </a:prstGeom>
                  </pic:spPr>
                </pic:pic>
              </a:graphicData>
            </a:graphic>
          </wp:anchor>
        </w:drawing>
      </w:r>
      <w:r>
        <w:rPr>
          <w:rFonts w:ascii="SimHei" w:hAnsi="SimHei" w:eastAsia="SimHei" w:cs="SimHei"/>
          <w:sz w:val="30"/>
          <w:szCs w:val="30"/>
          <w:b/>
          <w:bCs/>
          <w:spacing w:val="-1"/>
        </w:rPr>
        <w:t>数字航图——数字化转型百问(第二辑)</w:t>
      </w:r>
    </w:p>
    <w:p>
      <w:pPr>
        <w:pStyle w:val="BodyText"/>
        <w:spacing w:line="241" w:lineRule="auto"/>
        <w:rPr/>
      </w:pPr>
      <w:r/>
    </w:p>
    <w:p>
      <w:pPr>
        <w:pStyle w:val="BodyText"/>
        <w:spacing w:line="241" w:lineRule="auto"/>
        <w:rPr/>
      </w:pPr>
      <w:r/>
    </w:p>
    <w:p>
      <w:pPr>
        <w:ind w:left="8"/>
        <w:spacing w:before="117" w:line="222" w:lineRule="auto"/>
        <w:rPr>
          <w:rFonts w:ascii="SimSun" w:hAnsi="SimSun" w:eastAsia="SimSun" w:cs="SimSun"/>
          <w:sz w:val="36"/>
          <w:szCs w:val="36"/>
        </w:rPr>
      </w:pPr>
      <w:r>
        <w:rPr>
          <w:rFonts w:ascii="SimSun" w:hAnsi="SimSun" w:eastAsia="SimSun" w:cs="SimSun"/>
          <w:sz w:val="36"/>
          <w:szCs w:val="36"/>
          <w:spacing w:val="-5"/>
        </w:rPr>
        <w:t>记录的数据资源，如文件资料、电子数据等。</w:t>
      </w:r>
    </w:p>
    <w:p>
      <w:pPr>
        <w:pStyle w:val="BodyText"/>
        <w:spacing w:line="316" w:lineRule="auto"/>
        <w:rPr/>
      </w:pPr>
      <w:r/>
    </w:p>
    <w:p>
      <w:pPr>
        <w:ind w:left="5034"/>
        <w:spacing w:before="133" w:line="223" w:lineRule="auto"/>
        <w:outlineLvl w:val="6"/>
        <w:rPr>
          <w:rFonts w:ascii="SimSun" w:hAnsi="SimSun" w:eastAsia="SimSun" w:cs="SimSun"/>
          <w:sz w:val="41"/>
          <w:szCs w:val="41"/>
        </w:rPr>
      </w:pPr>
      <w:bookmarkStart w:name="bookmark41" w:id="46"/>
      <w:bookmarkEnd w:id="46"/>
      <w:r>
        <w:rPr>
          <w:rFonts w:ascii="SimSun" w:hAnsi="SimSun" w:eastAsia="SimSun" w:cs="SimSun"/>
          <w:sz w:val="41"/>
          <w:szCs w:val="41"/>
          <w:b/>
          <w:bCs/>
          <w:spacing w:val="3"/>
        </w:rPr>
        <w:t>2.</w:t>
      </w:r>
      <w:r>
        <w:rPr>
          <w:rFonts w:ascii="SimSun" w:hAnsi="SimSun" w:eastAsia="SimSun" w:cs="SimSun"/>
          <w:sz w:val="41"/>
          <w:szCs w:val="41"/>
          <w:spacing w:val="-100"/>
        </w:rPr>
        <w:t xml:space="preserve"> </w:t>
      </w:r>
      <w:r>
        <w:rPr>
          <w:rFonts w:ascii="SimSun" w:hAnsi="SimSun" w:eastAsia="SimSun" w:cs="SimSun"/>
          <w:sz w:val="41"/>
          <w:szCs w:val="41"/>
          <w:b/>
          <w:bCs/>
          <w:spacing w:val="3"/>
        </w:rPr>
        <w:t>数据资产管理</w:t>
      </w:r>
    </w:p>
    <w:p>
      <w:pPr>
        <w:pStyle w:val="BodyText"/>
        <w:spacing w:line="244" w:lineRule="auto"/>
        <w:rPr/>
      </w:pPr>
      <w:r/>
    </w:p>
    <w:p>
      <w:pPr>
        <w:ind w:left="8" w:right="2037" w:firstLine="854"/>
        <w:spacing w:before="117" w:line="321" w:lineRule="auto"/>
        <w:jc w:val="both"/>
        <w:rPr>
          <w:rFonts w:ascii="SimSun" w:hAnsi="SimSun" w:eastAsia="SimSun" w:cs="SimSun"/>
          <w:sz w:val="36"/>
          <w:szCs w:val="36"/>
        </w:rPr>
      </w:pPr>
      <w:r>
        <w:rPr>
          <w:rFonts w:ascii="SimSun" w:hAnsi="SimSun" w:eastAsia="SimSun" w:cs="SimSun"/>
          <w:sz w:val="36"/>
          <w:szCs w:val="36"/>
          <w:spacing w:val="7"/>
        </w:rPr>
        <w:t>规划、控制和提供数据及信息资产的一组业务职能，包括开发、执行</w:t>
      </w:r>
      <w:r>
        <w:rPr>
          <w:rFonts w:ascii="SimSun" w:hAnsi="SimSun" w:eastAsia="SimSun" w:cs="SimSun"/>
          <w:sz w:val="36"/>
          <w:szCs w:val="36"/>
          <w:spacing w:val="6"/>
        </w:rPr>
        <w:t>和监督</w:t>
      </w:r>
      <w:r>
        <w:rPr>
          <w:rFonts w:ascii="SimSun" w:hAnsi="SimSun" w:eastAsia="SimSun" w:cs="SimSun"/>
          <w:sz w:val="36"/>
          <w:szCs w:val="36"/>
        </w:rPr>
        <w:t xml:space="preserve"> </w:t>
      </w:r>
      <w:r>
        <w:rPr>
          <w:rFonts w:ascii="SimSun" w:hAnsi="SimSun" w:eastAsia="SimSun" w:cs="SimSun"/>
          <w:sz w:val="36"/>
          <w:szCs w:val="36"/>
          <w:spacing w:val="7"/>
        </w:rPr>
        <w:t>有关数据的计划、政策、方案、项目、流程、方法和程序，从而控制、保护、交</w:t>
      </w:r>
    </w:p>
    <w:p>
      <w:pPr>
        <w:ind w:left="8"/>
        <w:spacing w:before="2" w:line="220" w:lineRule="auto"/>
        <w:rPr>
          <w:rFonts w:ascii="SimSun" w:hAnsi="SimSun" w:eastAsia="SimSun" w:cs="SimSun"/>
          <w:sz w:val="36"/>
          <w:szCs w:val="36"/>
        </w:rPr>
      </w:pPr>
      <w:r>
        <w:rPr>
          <w:rFonts w:ascii="SimSun" w:hAnsi="SimSun" w:eastAsia="SimSun" w:cs="SimSun"/>
          <w:sz w:val="36"/>
          <w:szCs w:val="36"/>
          <w:spacing w:val="-6"/>
        </w:rPr>
        <w:t>付和提高数据资产的价值。</w:t>
      </w:r>
    </w:p>
    <w:p>
      <w:pPr>
        <w:pStyle w:val="BodyText"/>
        <w:spacing w:line="339" w:lineRule="auto"/>
        <w:rPr/>
      </w:pPr>
      <w:r/>
    </w:p>
    <w:p>
      <w:pPr>
        <w:ind w:left="4407"/>
        <w:spacing w:before="133" w:line="223" w:lineRule="auto"/>
        <w:outlineLvl w:val="6"/>
        <w:rPr>
          <w:rFonts w:ascii="SimSun" w:hAnsi="SimSun" w:eastAsia="SimSun" w:cs="SimSun"/>
          <w:sz w:val="41"/>
          <w:szCs w:val="41"/>
        </w:rPr>
      </w:pPr>
      <w:r>
        <w:rPr>
          <w:rFonts w:ascii="SimSun" w:hAnsi="SimSun" w:eastAsia="SimSun" w:cs="SimSun"/>
          <w:sz w:val="41"/>
          <w:szCs w:val="41"/>
          <w:b/>
          <w:bCs/>
          <w:spacing w:val="-1"/>
        </w:rPr>
        <w:t>3.</w:t>
      </w:r>
      <w:r>
        <w:rPr>
          <w:rFonts w:ascii="SimSun" w:hAnsi="SimSun" w:eastAsia="SimSun" w:cs="SimSun"/>
          <w:sz w:val="41"/>
          <w:szCs w:val="41"/>
          <w:spacing w:val="-85"/>
        </w:rPr>
        <w:t xml:space="preserve"> </w:t>
      </w:r>
      <w:r>
        <w:rPr>
          <w:rFonts w:ascii="SimSun" w:hAnsi="SimSun" w:eastAsia="SimSun" w:cs="SimSun"/>
          <w:sz w:val="41"/>
          <w:szCs w:val="41"/>
          <w:b/>
          <w:bCs/>
          <w:spacing w:val="-1"/>
        </w:rPr>
        <w:t>建立数据中台的条件</w:t>
      </w:r>
    </w:p>
    <w:p>
      <w:pPr>
        <w:pStyle w:val="BodyText"/>
        <w:spacing w:line="241" w:lineRule="auto"/>
        <w:rPr/>
      </w:pPr>
      <w:r/>
    </w:p>
    <w:p>
      <w:pPr>
        <w:ind w:left="8" w:right="2068" w:firstLine="854"/>
        <w:spacing w:before="117" w:line="314" w:lineRule="auto"/>
        <w:jc w:val="both"/>
        <w:rPr>
          <w:rFonts w:ascii="SimSun" w:hAnsi="SimSun" w:eastAsia="SimSun" w:cs="SimSun"/>
          <w:sz w:val="36"/>
          <w:szCs w:val="36"/>
        </w:rPr>
      </w:pPr>
      <w:r>
        <w:rPr>
          <w:rFonts w:ascii="SimSun" w:hAnsi="SimSun" w:eastAsia="SimSun" w:cs="SimSun"/>
          <w:sz w:val="36"/>
          <w:szCs w:val="36"/>
          <w:spacing w:val="3"/>
        </w:rPr>
        <w:t>数据中</w:t>
      </w:r>
      <w:r>
        <w:rPr>
          <w:rFonts w:ascii="SimSun" w:hAnsi="SimSun" w:eastAsia="SimSun" w:cs="SimSun"/>
          <w:sz w:val="36"/>
          <w:szCs w:val="36"/>
          <w:b/>
          <w:bCs/>
          <w:spacing w:val="3"/>
        </w:rPr>
        <w:t>台的建设和规划，离不开对数据应用能力的评估。企业的数据</w:t>
      </w:r>
      <w:r>
        <w:rPr>
          <w:rFonts w:ascii="SimSun" w:hAnsi="SimSun" w:eastAsia="SimSun" w:cs="SimSun"/>
          <w:sz w:val="36"/>
          <w:szCs w:val="36"/>
          <w:spacing w:val="2"/>
        </w:rPr>
        <w:t>应用能</w:t>
      </w:r>
      <w:r>
        <w:rPr>
          <w:rFonts w:ascii="SimSun" w:hAnsi="SimSun" w:eastAsia="SimSun" w:cs="SimSun"/>
          <w:sz w:val="36"/>
          <w:szCs w:val="36"/>
        </w:rPr>
        <w:t xml:space="preserve"> </w:t>
      </w:r>
      <w:r>
        <w:rPr>
          <w:rFonts w:ascii="SimSun" w:hAnsi="SimSun" w:eastAsia="SimSun" w:cs="SimSun"/>
          <w:sz w:val="36"/>
          <w:szCs w:val="36"/>
          <w:spacing w:val="5"/>
        </w:rPr>
        <w:t>力越高，代表数据对企业的业务支撑能力越强。虽然数据中台对企</w:t>
      </w:r>
      <w:r>
        <w:rPr>
          <w:rFonts w:ascii="SimSun" w:hAnsi="SimSun" w:eastAsia="SimSun" w:cs="SimSun"/>
          <w:sz w:val="36"/>
          <w:szCs w:val="36"/>
          <w:spacing w:val="4"/>
        </w:rPr>
        <w:t>业有着重要的</w:t>
      </w:r>
      <w:r>
        <w:rPr>
          <w:rFonts w:ascii="SimSun" w:hAnsi="SimSun" w:eastAsia="SimSun" w:cs="SimSun"/>
          <w:sz w:val="36"/>
          <w:szCs w:val="36"/>
        </w:rPr>
        <w:t xml:space="preserve">  </w:t>
      </w:r>
      <w:r>
        <w:rPr>
          <w:rFonts w:ascii="SimSun" w:hAnsi="SimSun" w:eastAsia="SimSun" w:cs="SimSun"/>
          <w:sz w:val="36"/>
          <w:szCs w:val="36"/>
          <w:spacing w:val="5"/>
        </w:rPr>
        <w:t>作用，但目前不是所有的企业都需要建立数据中台。当一个企业</w:t>
      </w:r>
      <w:r>
        <w:rPr>
          <w:rFonts w:ascii="SimSun" w:hAnsi="SimSun" w:eastAsia="SimSun" w:cs="SimSun"/>
          <w:sz w:val="36"/>
          <w:szCs w:val="36"/>
          <w:spacing w:val="4"/>
        </w:rPr>
        <w:t>的数据规模积累 </w:t>
      </w:r>
      <w:r>
        <w:rPr>
          <w:rFonts w:ascii="SimSun" w:hAnsi="SimSun" w:eastAsia="SimSun" w:cs="SimSun"/>
          <w:sz w:val="36"/>
          <w:szCs w:val="36"/>
          <w:spacing w:val="4"/>
        </w:rPr>
        <w:t>到一定规模，并且数据体系已经达到一定的复杂度时，也就到了数据中台能发挥</w:t>
      </w:r>
      <w:r>
        <w:rPr>
          <w:rFonts w:ascii="SimSun" w:hAnsi="SimSun" w:eastAsia="SimSun" w:cs="SimSun"/>
          <w:sz w:val="36"/>
          <w:szCs w:val="36"/>
          <w:spacing w:val="8"/>
        </w:rPr>
        <w:t xml:space="preserve">  </w:t>
      </w:r>
      <w:r>
        <w:rPr>
          <w:rFonts w:ascii="SimSun" w:hAnsi="SimSun" w:eastAsia="SimSun" w:cs="SimSun"/>
          <w:sz w:val="36"/>
          <w:szCs w:val="36"/>
          <w:spacing w:val="5"/>
        </w:rPr>
        <w:t>更大价值的时候。因此，对企业来说，数据中台不是必需品，而且数据中台具有</w:t>
      </w:r>
    </w:p>
    <w:p>
      <w:pPr>
        <w:ind w:left="8"/>
        <w:spacing w:before="1" w:line="222" w:lineRule="auto"/>
        <w:rPr>
          <w:rFonts w:ascii="SimSun" w:hAnsi="SimSun" w:eastAsia="SimSun" w:cs="SimSun"/>
          <w:sz w:val="36"/>
          <w:szCs w:val="36"/>
        </w:rPr>
      </w:pPr>
      <w:r>
        <w:rPr>
          <w:rFonts w:ascii="SimSun" w:hAnsi="SimSun" w:eastAsia="SimSun" w:cs="SimSun"/>
          <w:sz w:val="36"/>
          <w:szCs w:val="36"/>
          <w:spacing w:val="-6"/>
        </w:rPr>
        <w:t>很长的建设周期和复杂的建设过程。</w:t>
      </w:r>
    </w:p>
    <w:p>
      <w:pPr>
        <w:ind w:left="8" w:right="2125" w:firstLine="854"/>
        <w:spacing w:before="205" w:line="317" w:lineRule="auto"/>
        <w:jc w:val="both"/>
        <w:rPr>
          <w:rFonts w:ascii="SimSun" w:hAnsi="SimSun" w:eastAsia="SimSun" w:cs="SimSun"/>
          <w:sz w:val="36"/>
          <w:szCs w:val="36"/>
        </w:rPr>
      </w:pPr>
      <w:r>
        <w:rPr>
          <w:rFonts w:ascii="SimSun" w:hAnsi="SimSun" w:eastAsia="SimSun" w:cs="SimSun"/>
          <w:sz w:val="36"/>
          <w:szCs w:val="36"/>
          <w:spacing w:val="4"/>
        </w:rPr>
        <w:t>当企业考虑建立数据中台时，需要提前思考准备两件事，即数据资产梳理和</w:t>
      </w:r>
      <w:r>
        <w:rPr>
          <w:rFonts w:ascii="SimSun" w:hAnsi="SimSun" w:eastAsia="SimSun" w:cs="SimSun"/>
          <w:sz w:val="36"/>
          <w:szCs w:val="36"/>
          <w:spacing w:val="9"/>
        </w:rPr>
        <w:t xml:space="preserve"> </w:t>
      </w:r>
      <w:r>
        <w:rPr>
          <w:rFonts w:ascii="SimSun" w:hAnsi="SimSun" w:eastAsia="SimSun" w:cs="SimSun"/>
          <w:sz w:val="36"/>
          <w:szCs w:val="36"/>
          <w:spacing w:val="4"/>
        </w:rPr>
        <w:t>数据治理规程。对于前者，企业需要预先对自身的数据资产状态、数据质量等进</w:t>
      </w:r>
      <w:r>
        <w:rPr>
          <w:rFonts w:ascii="SimSun" w:hAnsi="SimSun" w:eastAsia="SimSun" w:cs="SimSun"/>
          <w:sz w:val="36"/>
          <w:szCs w:val="36"/>
          <w:spacing w:val="14"/>
        </w:rPr>
        <w:t xml:space="preserve"> </w:t>
      </w:r>
      <w:r>
        <w:rPr>
          <w:rFonts w:ascii="SimSun" w:hAnsi="SimSun" w:eastAsia="SimSun" w:cs="SimSun"/>
          <w:sz w:val="36"/>
          <w:szCs w:val="36"/>
          <w:spacing w:val="5"/>
        </w:rPr>
        <w:t>行评估，具备数据资产形成过程可追溯的能力，持续、迭代的数据资产管理和运</w:t>
      </w:r>
      <w:r>
        <w:rPr>
          <w:rFonts w:ascii="SimSun" w:hAnsi="SimSun" w:eastAsia="SimSun" w:cs="SimSun"/>
          <w:sz w:val="36"/>
          <w:szCs w:val="36"/>
          <w:spacing w:val="15"/>
        </w:rPr>
        <w:t xml:space="preserve"> </w:t>
      </w:r>
      <w:r>
        <w:rPr>
          <w:rFonts w:ascii="SimSun" w:hAnsi="SimSun" w:eastAsia="SimSun" w:cs="SimSun"/>
          <w:sz w:val="36"/>
          <w:szCs w:val="36"/>
          <w:spacing w:val="5"/>
        </w:rPr>
        <w:t>营能够支撑企业最大化地释放数据的价值。对于后者，由于目前尚无数据中台的</w:t>
      </w:r>
      <w:r>
        <w:rPr>
          <w:rFonts w:ascii="SimSun" w:hAnsi="SimSun" w:eastAsia="SimSun" w:cs="SimSun"/>
          <w:sz w:val="36"/>
          <w:szCs w:val="36"/>
          <w:spacing w:val="9"/>
        </w:rPr>
        <w:t xml:space="preserve"> </w:t>
      </w:r>
      <w:r>
        <w:rPr>
          <w:rFonts w:ascii="SimSun" w:hAnsi="SimSun" w:eastAsia="SimSun" w:cs="SimSun"/>
          <w:sz w:val="36"/>
          <w:szCs w:val="36"/>
          <w:spacing w:val="5"/>
        </w:rPr>
        <w:t>建设标准，企业需要为数据中台的建设思考并制定一整套符合自身情况的标准及</w:t>
      </w:r>
    </w:p>
    <w:p>
      <w:pPr>
        <w:ind w:left="8"/>
        <w:spacing w:before="1" w:line="221" w:lineRule="auto"/>
        <w:rPr>
          <w:rFonts w:ascii="SimSun" w:hAnsi="SimSun" w:eastAsia="SimSun" w:cs="SimSun"/>
          <w:sz w:val="36"/>
          <w:szCs w:val="36"/>
        </w:rPr>
      </w:pPr>
      <w:r>
        <w:rPr>
          <w:rFonts w:ascii="SimSun" w:hAnsi="SimSun" w:eastAsia="SimSun" w:cs="SimSun"/>
          <w:sz w:val="36"/>
          <w:szCs w:val="36"/>
          <w:spacing w:val="7"/>
        </w:rPr>
        <w:t>较为完备的治理规程。这样才能让数据中台发挥</w:t>
      </w:r>
      <w:r>
        <w:rPr>
          <w:rFonts w:ascii="SimSun" w:hAnsi="SimSun" w:eastAsia="SimSun" w:cs="SimSun"/>
          <w:sz w:val="36"/>
          <w:szCs w:val="36"/>
          <w:spacing w:val="6"/>
        </w:rPr>
        <w:t>真正的作用。以数据资产梳理和</w:t>
      </w:r>
    </w:p>
    <w:p>
      <w:pPr>
        <w:ind w:left="14"/>
        <w:spacing w:before="182" w:line="618" w:lineRule="exact"/>
        <w:rPr>
          <w:rFonts w:ascii="SimSun" w:hAnsi="SimSun" w:eastAsia="SimSun" w:cs="SimSun"/>
          <w:sz w:val="36"/>
          <w:szCs w:val="36"/>
        </w:rPr>
      </w:pPr>
      <w:r>
        <w:rPr>
          <w:rFonts w:ascii="SimSun" w:hAnsi="SimSun" w:eastAsia="SimSun" w:cs="SimSun"/>
          <w:sz w:val="36"/>
          <w:szCs w:val="36"/>
          <w:b/>
          <w:bCs/>
          <w:spacing w:val="4"/>
          <w:position w:val="18"/>
        </w:rPr>
        <w:t>治理规程构建为代表的工作，不仅需要企业提</w:t>
      </w:r>
      <w:r>
        <w:rPr>
          <w:rFonts w:ascii="SimSun" w:hAnsi="SimSun" w:eastAsia="SimSun" w:cs="SimSun"/>
          <w:sz w:val="36"/>
          <w:szCs w:val="36"/>
          <w:b/>
          <w:bCs/>
          <w:spacing w:val="3"/>
          <w:position w:val="18"/>
        </w:rPr>
        <w:t>前统筹规划，而且需要在数据中台</w:t>
      </w:r>
    </w:p>
    <w:p>
      <w:pPr>
        <w:ind w:left="14"/>
        <w:spacing w:before="2" w:line="221" w:lineRule="auto"/>
        <w:rPr>
          <w:rFonts w:ascii="SimSun" w:hAnsi="SimSun" w:eastAsia="SimSun" w:cs="SimSun"/>
          <w:sz w:val="36"/>
          <w:szCs w:val="36"/>
        </w:rPr>
      </w:pPr>
      <w:r>
        <w:rPr>
          <w:rFonts w:ascii="SimSun" w:hAnsi="SimSun" w:eastAsia="SimSun" w:cs="SimSun"/>
          <w:sz w:val="36"/>
          <w:szCs w:val="36"/>
          <w:b/>
          <w:bCs/>
          <w:spacing w:val="-5"/>
        </w:rPr>
        <w:t>的建设过程中进一步地细化和迭代更新，才能让数据中台发挥真正的作用。</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firstLine="69"/>
        <w:spacing w:line="1429" w:lineRule="exact"/>
        <w:rPr/>
      </w:pPr>
      <w:r>
        <w:rPr>
          <w:position w:val="-28"/>
        </w:rPr>
        <w:pict>
          <v:group id="_x0000_s1470" style="mso-position-vertical-relative:line;mso-position-horizontal-relative:char;width:634.95pt;height:71.5pt;" filled="false" stroked="false" coordsize="12699,1430" coordorigin="0,0">
            <v:shape id="_x0000_s1472" style="position:absolute;left:0;top:0;width:12699;height:1430;" filled="false" stroked="false" type="#_x0000_t75">
              <v:imagedata o:title="" r:id="rId438"/>
            </v:shape>
            <v:shape id="_x0000_s1474" style="position:absolute;left:-20;top:-20;width:12739;height:1470;" filled="false" stroked="false" type="#_x0000_t202">
              <v:fill on="false"/>
              <v:stroke on="false"/>
              <v:path/>
              <v:imagedata o:title=""/>
              <o:lock v:ext="edit" aspectratio="false"/>
              <v:textbox inset="0mm,0mm,0mm,0mm">
                <w:txbxContent>
                  <w:p>
                    <w:pPr>
                      <w:spacing w:line="387" w:lineRule="auto"/>
                      <w:rPr>
                        <w:rFonts w:ascii="Arial"/>
                        <w:sz w:val="21"/>
                      </w:rPr>
                    </w:pPr>
                    <w:r/>
                  </w:p>
                  <w:p>
                    <w:pPr>
                      <w:ind w:left="349"/>
                      <w:spacing w:before="162" w:line="223" w:lineRule="auto"/>
                      <w:rPr>
                        <w:rFonts w:ascii="SimHei" w:hAnsi="SimHei" w:eastAsia="SimHei" w:cs="SimHei"/>
                        <w:sz w:val="50"/>
                        <w:szCs w:val="50"/>
                      </w:rPr>
                    </w:pPr>
                    <w:r>
                      <w:rPr>
                        <w:rFonts w:ascii="SimHei" w:hAnsi="SimHei" w:eastAsia="SimHei" w:cs="SimHei"/>
                        <w:sz w:val="50"/>
                        <w:szCs w:val="50"/>
                        <w:b/>
                        <w:bCs/>
                        <w:color w:val="FFFFFF"/>
                        <w:spacing w:val="6"/>
                      </w:rPr>
                      <w:t>Q87:</w:t>
                    </w:r>
                    <w:r>
                      <w:rPr>
                        <w:rFonts w:ascii="SimHei" w:hAnsi="SimHei" w:eastAsia="SimHei" w:cs="SimHei"/>
                        <w:sz w:val="50"/>
                        <w:szCs w:val="50"/>
                        <w:color w:val="FFFFFF"/>
                        <w:spacing w:val="46"/>
                      </w:rPr>
                      <w:t xml:space="preserve">  </w:t>
                    </w:r>
                    <w:r>
                      <w:rPr>
                        <w:rFonts w:ascii="SimHei" w:hAnsi="SimHei" w:eastAsia="SimHei" w:cs="SimHei"/>
                        <w:sz w:val="50"/>
                        <w:szCs w:val="50"/>
                        <w:b/>
                        <w:bCs/>
                        <w:color w:val="FFFFFF"/>
                        <w:spacing w:val="6"/>
                      </w:rPr>
                      <w:t>如何更加有效地开展数据管理?</w:t>
                    </w:r>
                  </w:p>
                </w:txbxContent>
              </v:textbox>
            </v:shape>
          </v:group>
        </w:pict>
      </w:r>
    </w:p>
    <w:p>
      <w:pPr>
        <w:ind w:left="11573"/>
        <w:spacing w:before="224" w:line="241" w:lineRule="auto"/>
        <w:rPr>
          <w:rFonts w:ascii="STXinwei" w:hAnsi="STXinwei" w:eastAsia="STXinwei" w:cs="STXinwei"/>
          <w:sz w:val="36"/>
          <w:szCs w:val="36"/>
        </w:rPr>
      </w:pPr>
      <w:r>
        <w:rPr>
          <w:rFonts w:ascii="STXinwei" w:hAnsi="STXinwei" w:eastAsia="STXinwei" w:cs="STXinwei"/>
          <w:sz w:val="36"/>
          <w:szCs w:val="36"/>
          <w:spacing w:val="-26"/>
        </w:rPr>
        <w:t>王</w:t>
      </w:r>
      <w:r>
        <w:rPr>
          <w:rFonts w:ascii="STXinwei" w:hAnsi="STXinwei" w:eastAsia="STXinwei" w:cs="STXinwei"/>
          <w:sz w:val="36"/>
          <w:szCs w:val="36"/>
          <w:spacing w:val="13"/>
        </w:rPr>
        <w:t xml:space="preserve">    </w:t>
      </w:r>
      <w:r>
        <w:rPr>
          <w:rFonts w:ascii="STXinwei" w:hAnsi="STXinwei" w:eastAsia="STXinwei" w:cs="STXinwei"/>
          <w:sz w:val="36"/>
          <w:szCs w:val="36"/>
          <w:spacing w:val="-26"/>
        </w:rPr>
        <w:t>晨</w:t>
      </w:r>
    </w:p>
    <w:p>
      <w:pPr>
        <w:pStyle w:val="BodyText"/>
        <w:spacing w:line="430" w:lineRule="auto"/>
        <w:rPr/>
      </w:pPr>
      <w:r/>
    </w:p>
    <w:p>
      <w:pPr>
        <w:ind w:left="1438"/>
        <w:spacing w:before="118" w:line="562" w:lineRule="exact"/>
        <w:rPr>
          <w:rFonts w:ascii="FangSong" w:hAnsi="FangSong" w:eastAsia="FangSong" w:cs="FangSong"/>
          <w:sz w:val="36"/>
          <w:szCs w:val="36"/>
        </w:rPr>
      </w:pPr>
      <w:r>
        <w:rPr>
          <w:rFonts w:ascii="FangSong" w:hAnsi="FangSong" w:eastAsia="FangSong" w:cs="FangSong"/>
          <w:sz w:val="36"/>
          <w:szCs w:val="36"/>
          <w:spacing w:val="-2"/>
          <w:position w:val="14"/>
        </w:rPr>
        <w:t>数据管理涵盖数据采集、存储、处理、治理、集成、访问等数据全生命</w:t>
      </w:r>
    </w:p>
    <w:p>
      <w:pPr>
        <w:ind w:left="1394"/>
        <w:spacing w:before="1" w:line="224" w:lineRule="auto"/>
        <w:rPr>
          <w:rFonts w:ascii="FangSong" w:hAnsi="FangSong" w:eastAsia="FangSong" w:cs="FangSong"/>
          <w:sz w:val="36"/>
          <w:szCs w:val="36"/>
        </w:rPr>
      </w:pPr>
      <w:r>
        <w:rPr>
          <w:rFonts w:ascii="FangSong" w:hAnsi="FangSong" w:eastAsia="FangSong" w:cs="FangSong"/>
          <w:sz w:val="36"/>
          <w:szCs w:val="36"/>
          <w:spacing w:val="-1"/>
        </w:rPr>
        <w:t>周期的管理能力。数据资产是企业合法生成和治理形成的，由企业控制</w:t>
      </w:r>
    </w:p>
    <w:p>
      <w:pPr>
        <w:pStyle w:val="BodyText"/>
        <w:spacing w:line="14" w:lineRule="auto"/>
        <w:rPr>
          <w:sz w:val="2"/>
        </w:rPr>
      </w:pPr>
      <w:r>
        <w:rPr>
          <w:sz w:val="2"/>
          <w:szCs w:val="2"/>
        </w:rPr>
        <w:br w:type="column"/>
      </w:r>
    </w:p>
    <w:p>
      <w:pPr>
        <w:ind w:left="5365"/>
        <w:spacing w:before="60" w:line="224" w:lineRule="auto"/>
        <w:rPr>
          <w:rFonts w:ascii="SimHei" w:hAnsi="SimHei" w:eastAsia="SimHei" w:cs="SimHei"/>
          <w:sz w:val="30"/>
          <w:szCs w:val="30"/>
        </w:rPr>
      </w:pPr>
      <w:r>
        <w:rPr>
          <w:rFonts w:ascii="SimHei" w:hAnsi="SimHei" w:eastAsia="SimHei" w:cs="SimHei"/>
          <w:sz w:val="30"/>
          <w:szCs w:val="30"/>
          <w:b/>
          <w:bCs/>
          <w:spacing w:val="-5"/>
        </w:rPr>
        <w:t>第七章</w:t>
      </w:r>
      <w:r>
        <w:rPr>
          <w:rFonts w:ascii="SimHei" w:hAnsi="SimHei" w:eastAsia="SimHei" w:cs="SimHei"/>
          <w:sz w:val="30"/>
          <w:szCs w:val="30"/>
          <w:spacing w:val="66"/>
        </w:rPr>
        <w:t xml:space="preserve">  </w:t>
      </w:r>
      <w:r>
        <w:rPr>
          <w:rFonts w:ascii="SimHei" w:hAnsi="SimHei" w:eastAsia="SimHei" w:cs="SimHei"/>
          <w:sz w:val="30"/>
          <w:szCs w:val="30"/>
          <w:b/>
          <w:bCs/>
          <w:spacing w:val="-5"/>
        </w:rPr>
        <w:t>数据要素——如何有效激发数据创新驱动的潜</w:t>
      </w:r>
      <w:r>
        <w:rPr>
          <w:rFonts w:ascii="SimHei" w:hAnsi="SimHei" w:eastAsia="SimHei" w:cs="SimHei"/>
          <w:sz w:val="30"/>
          <w:szCs w:val="30"/>
          <w:b/>
          <w:bCs/>
          <w:spacing w:val="-6"/>
        </w:rPr>
        <w:t>能?</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576" w:right="498" w:hanging="69"/>
        <w:spacing w:before="117" w:line="318" w:lineRule="auto"/>
        <w:jc w:val="both"/>
        <w:rPr>
          <w:rFonts w:ascii="FangSong" w:hAnsi="FangSong" w:eastAsia="FangSong" w:cs="FangSong"/>
          <w:sz w:val="36"/>
          <w:szCs w:val="36"/>
        </w:rPr>
      </w:pPr>
      <w:r>
        <w:rPr>
          <w:rFonts w:ascii="FangSong" w:hAnsi="FangSong" w:eastAsia="FangSong" w:cs="FangSong"/>
          <w:sz w:val="36"/>
          <w:szCs w:val="36"/>
          <w:spacing w:val="5"/>
        </w:rPr>
        <w:t>和管理，并且具有分析价值的数据资源，是数字化转型的基础生产资料和驱动</w:t>
      </w:r>
      <w:r>
        <w:rPr>
          <w:rFonts w:ascii="FangSong" w:hAnsi="FangSong" w:eastAsia="FangSong" w:cs="FangSong"/>
          <w:sz w:val="36"/>
          <w:szCs w:val="36"/>
          <w:spacing w:val="10"/>
        </w:rPr>
        <w:t xml:space="preserve"> </w:t>
      </w:r>
      <w:r>
        <w:rPr>
          <w:rFonts w:ascii="FangSong" w:hAnsi="FangSong" w:eastAsia="FangSong" w:cs="FangSong"/>
          <w:sz w:val="36"/>
          <w:szCs w:val="36"/>
          <w:spacing w:val="4"/>
        </w:rPr>
        <w:t>要素。只有将数据作为关键资源、核心资产进行有效管理，才能充分</w:t>
      </w:r>
      <w:r>
        <w:rPr>
          <w:rFonts w:ascii="FangSong" w:hAnsi="FangSong" w:eastAsia="FangSong" w:cs="FangSong"/>
          <w:sz w:val="36"/>
          <w:szCs w:val="36"/>
          <w:spacing w:val="3"/>
        </w:rPr>
        <w:t>发挥数据</w:t>
      </w:r>
    </w:p>
    <w:p>
      <w:pPr>
        <w:ind w:left="594"/>
        <w:spacing w:line="223" w:lineRule="auto"/>
        <w:rPr>
          <w:rFonts w:ascii="FangSong" w:hAnsi="FangSong" w:eastAsia="FangSong" w:cs="FangSong"/>
          <w:sz w:val="36"/>
          <w:szCs w:val="36"/>
        </w:rPr>
      </w:pPr>
      <w:r>
        <w:rPr>
          <w:rFonts w:ascii="FangSong" w:hAnsi="FangSong" w:eastAsia="FangSong" w:cs="FangSong"/>
          <w:sz w:val="36"/>
          <w:szCs w:val="36"/>
          <w:spacing w:val="2"/>
        </w:rPr>
        <w:t>作为创新驱动核心要素的潜能，深入挖掘数据价值，开辟价值增长新空</w:t>
      </w:r>
      <w:r>
        <w:rPr>
          <w:rFonts w:ascii="FangSong" w:hAnsi="FangSong" w:eastAsia="FangSong" w:cs="FangSong"/>
          <w:sz w:val="36"/>
          <w:szCs w:val="36"/>
          <w:spacing w:val="1"/>
        </w:rPr>
        <w:t>间。</w:t>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spacing w:before="162" w:line="221" w:lineRule="auto"/>
        <w:rPr>
          <w:rFonts w:ascii="SimSun" w:hAnsi="SimSun" w:eastAsia="SimSun" w:cs="SimSun"/>
          <w:sz w:val="50"/>
          <w:szCs w:val="50"/>
        </w:rPr>
      </w:pPr>
      <w:r>
        <w:rPr>
          <w:rFonts w:ascii="SimSun" w:hAnsi="SimSun" w:eastAsia="SimSun" w:cs="SimSun"/>
          <w:sz w:val="50"/>
          <w:szCs w:val="50"/>
          <w:b/>
          <w:bCs/>
          <w:spacing w:val="-74"/>
        </w:rPr>
        <w:t>【说明】</w:t>
      </w:r>
      <w:r>
        <w:rPr>
          <w:rFonts w:ascii="SimSun" w:hAnsi="SimSun" w:eastAsia="SimSun" w:cs="SimSun"/>
          <w:sz w:val="50"/>
          <w:szCs w:val="50"/>
          <w:spacing w:val="-93"/>
        </w:rPr>
        <w:t xml:space="preserve"> </w:t>
      </w:r>
      <w:r>
        <w:rPr>
          <w:rFonts w:ascii="SimSun" w:hAnsi="SimSun" w:eastAsia="SimSun" w:cs="SimSun"/>
          <w:sz w:val="50"/>
          <w:szCs w:val="50"/>
          <w:strike/>
        </w:rPr>
        <w:t xml:space="preserve">                                              </w:t>
      </w:r>
    </w:p>
    <w:p>
      <w:pPr>
        <w:pStyle w:val="BodyText"/>
        <w:spacing w:line="427" w:lineRule="auto"/>
        <w:rPr/>
      </w:pPr>
      <w:r/>
    </w:p>
    <w:p>
      <w:pPr>
        <w:ind w:left="245" w:right="165" w:firstLine="758"/>
        <w:spacing w:before="118" w:line="318" w:lineRule="auto"/>
        <w:rPr>
          <w:rFonts w:ascii="SimSun" w:hAnsi="SimSun" w:eastAsia="SimSun" w:cs="SimSun"/>
          <w:sz w:val="36"/>
          <w:szCs w:val="36"/>
        </w:rPr>
      </w:pPr>
      <w:r>
        <w:rPr>
          <w:rFonts w:ascii="SimSun" w:hAnsi="SimSun" w:eastAsia="SimSun" w:cs="SimSun"/>
          <w:sz w:val="36"/>
          <w:szCs w:val="36"/>
          <w:spacing w:val="12"/>
        </w:rPr>
        <w:t>数据管理的主要价值是通过数据要素资产化管理，提供来源更全面、格式更</w:t>
      </w:r>
      <w:r>
        <w:rPr>
          <w:rFonts w:ascii="SimSun" w:hAnsi="SimSun" w:eastAsia="SimSun" w:cs="SimSun"/>
          <w:sz w:val="36"/>
          <w:szCs w:val="36"/>
          <w:spacing w:val="2"/>
        </w:rPr>
        <w:t xml:space="preserve"> </w:t>
      </w:r>
      <w:r>
        <w:rPr>
          <w:rFonts w:ascii="SimSun" w:hAnsi="SimSun" w:eastAsia="SimSun" w:cs="SimSun"/>
          <w:sz w:val="36"/>
          <w:szCs w:val="36"/>
          <w:spacing w:val="11"/>
        </w:rPr>
        <w:t>规范、质量更高的持久存储数据，更加有力地支持数据要素价值挖掘，充分激活</w:t>
      </w:r>
      <w:r>
        <w:rPr>
          <w:rFonts w:ascii="SimSun" w:hAnsi="SimSun" w:eastAsia="SimSun" w:cs="SimSun"/>
          <w:sz w:val="36"/>
          <w:szCs w:val="36"/>
          <w:spacing w:val="14"/>
        </w:rPr>
        <w:t xml:space="preserve"> </w:t>
      </w:r>
      <w:r>
        <w:rPr>
          <w:rFonts w:ascii="SimSun" w:hAnsi="SimSun" w:eastAsia="SimSun" w:cs="SimSun"/>
          <w:sz w:val="36"/>
          <w:szCs w:val="36"/>
          <w:spacing w:val="10"/>
        </w:rPr>
        <w:t>数据创新驱动的潜能。为加强数据要素的开发利用，按照数据生</w:t>
      </w:r>
      <w:r>
        <w:rPr>
          <w:rFonts w:ascii="SimSun" w:hAnsi="SimSun" w:eastAsia="SimSun" w:cs="SimSun"/>
          <w:sz w:val="36"/>
          <w:szCs w:val="36"/>
          <w:spacing w:val="9"/>
        </w:rPr>
        <w:t>命周期，数据管</w:t>
      </w:r>
    </w:p>
    <w:p>
      <w:pPr>
        <w:ind w:left="245"/>
        <w:spacing w:before="1" w:line="221" w:lineRule="auto"/>
        <w:rPr>
          <w:rFonts w:ascii="SimSun" w:hAnsi="SimSun" w:eastAsia="SimSun" w:cs="SimSun"/>
          <w:sz w:val="36"/>
          <w:szCs w:val="36"/>
        </w:rPr>
      </w:pPr>
      <w:r>
        <w:rPr>
          <w:rFonts w:ascii="SimSun" w:hAnsi="SimSun" w:eastAsia="SimSun" w:cs="SimSun"/>
          <w:sz w:val="36"/>
          <w:szCs w:val="36"/>
          <w:spacing w:val="-1"/>
        </w:rPr>
        <w:t>理过程包括数据采集、数据存储、数据处理、数据治理、数据集成与访问等</w:t>
      </w:r>
      <w:r>
        <w:rPr>
          <w:rFonts w:ascii="SimSun" w:hAnsi="SimSun" w:eastAsia="SimSun" w:cs="SimSun"/>
          <w:sz w:val="36"/>
          <w:szCs w:val="36"/>
          <w:spacing w:val="-2"/>
        </w:rPr>
        <w:t>方面。</w:t>
      </w:r>
    </w:p>
    <w:p>
      <w:pPr>
        <w:ind w:left="245" w:firstLine="792"/>
        <w:spacing w:before="211" w:line="313" w:lineRule="auto"/>
        <w:rPr>
          <w:rFonts w:ascii="SimSun" w:hAnsi="SimSun" w:eastAsia="SimSun" w:cs="SimSun"/>
          <w:sz w:val="36"/>
          <w:szCs w:val="36"/>
        </w:rPr>
      </w:pPr>
      <w:r>
        <w:rPr>
          <w:rFonts w:ascii="SimSun" w:hAnsi="SimSun" w:eastAsia="SimSun" w:cs="SimSun"/>
          <w:sz w:val="36"/>
          <w:szCs w:val="36"/>
          <w:spacing w:val="-10"/>
        </w:rPr>
        <w:t>(1)数据采集。通过完善数据采集的范围和手段，利用传感技术、网络爬</w:t>
      </w:r>
      <w:r>
        <w:rPr>
          <w:rFonts w:ascii="SimSun" w:hAnsi="SimSun" w:eastAsia="SimSun" w:cs="SimSun"/>
          <w:sz w:val="36"/>
          <w:szCs w:val="36"/>
          <w:spacing w:val="-11"/>
        </w:rPr>
        <w:t>虫技术、</w:t>
      </w:r>
      <w:r>
        <w:rPr>
          <w:rFonts w:ascii="SimSun" w:hAnsi="SimSun" w:eastAsia="SimSun" w:cs="SimSun"/>
          <w:sz w:val="36"/>
          <w:szCs w:val="36"/>
        </w:rPr>
        <w:t xml:space="preserve"> </w:t>
      </w:r>
      <w:r>
        <w:rPr>
          <w:rFonts w:ascii="SimSun" w:hAnsi="SimSun" w:eastAsia="SimSun" w:cs="SimSun"/>
          <w:sz w:val="36"/>
          <w:szCs w:val="36"/>
          <w:spacing w:val="2"/>
        </w:rPr>
        <w:t>数据同步技术等，实现设备设施、业务活动、供应链/产业链、产品全生命周期、  </w:t>
      </w:r>
      <w:r>
        <w:rPr>
          <w:rFonts w:ascii="SimSun" w:hAnsi="SimSun" w:eastAsia="SimSun" w:cs="SimSun"/>
          <w:sz w:val="36"/>
          <w:szCs w:val="36"/>
          <w:spacing w:val="15"/>
        </w:rPr>
        <w:t>生产全过程乃至产业生态相关数据的自动/半自动采集，完成数字化体系中最为</w:t>
      </w:r>
      <w:r>
        <w:rPr>
          <w:rFonts w:ascii="SimSun" w:hAnsi="SimSun" w:eastAsia="SimSun" w:cs="SimSun"/>
          <w:sz w:val="36"/>
          <w:szCs w:val="36"/>
          <w:spacing w:val="7"/>
        </w:rPr>
        <w:t xml:space="preserve">  </w:t>
      </w:r>
      <w:r>
        <w:rPr>
          <w:rFonts w:ascii="SimSun" w:hAnsi="SimSun" w:eastAsia="SimSun" w:cs="SimSun"/>
          <w:sz w:val="36"/>
          <w:szCs w:val="36"/>
          <w:spacing w:val="10"/>
        </w:rPr>
        <w:t>基础的感知工作，并通过网络传输、物理拷贝等方式完成数据向边缘侧或云端存</w:t>
      </w:r>
      <w:r>
        <w:rPr>
          <w:rFonts w:ascii="SimSun" w:hAnsi="SimSun" w:eastAsia="SimSun" w:cs="SimSun"/>
          <w:sz w:val="36"/>
          <w:szCs w:val="36"/>
          <w:spacing w:val="3"/>
        </w:rPr>
        <w:t xml:space="preserve">  </w:t>
      </w:r>
      <w:r>
        <w:rPr>
          <w:rFonts w:ascii="SimSun" w:hAnsi="SimSun" w:eastAsia="SimSun" w:cs="SimSun"/>
          <w:sz w:val="36"/>
          <w:szCs w:val="36"/>
          <w:spacing w:val="10"/>
        </w:rPr>
        <w:t>储介质的传递，解决企业“有什么数据”的问题，其业务覆盖面、采集频率、测</w:t>
      </w:r>
    </w:p>
    <w:p>
      <w:pPr>
        <w:ind w:left="245"/>
        <w:spacing w:before="2" w:line="221" w:lineRule="auto"/>
        <w:rPr>
          <w:rFonts w:ascii="SimSun" w:hAnsi="SimSun" w:eastAsia="SimSun" w:cs="SimSun"/>
          <w:sz w:val="36"/>
          <w:szCs w:val="36"/>
        </w:rPr>
      </w:pPr>
      <w:r>
        <w:rPr>
          <w:rFonts w:ascii="SimSun" w:hAnsi="SimSun" w:eastAsia="SimSun" w:cs="SimSun"/>
          <w:sz w:val="36"/>
          <w:szCs w:val="36"/>
          <w:spacing w:val="-1"/>
        </w:rPr>
        <w:t>量精度等决定了数据资产的基础质量。</w:t>
      </w:r>
    </w:p>
    <w:p>
      <w:pPr>
        <w:ind w:left="245" w:right="96" w:firstLine="862"/>
        <w:spacing w:before="256" w:line="306" w:lineRule="auto"/>
        <w:rPr>
          <w:rFonts w:ascii="SimSun" w:hAnsi="SimSun" w:eastAsia="SimSun" w:cs="SimSun"/>
          <w:sz w:val="36"/>
          <w:szCs w:val="36"/>
        </w:rPr>
      </w:pPr>
      <w:r>
        <w:rPr>
          <w:rFonts w:ascii="SimSun" w:hAnsi="SimSun" w:eastAsia="SimSun" w:cs="SimSun"/>
          <w:sz w:val="36"/>
          <w:szCs w:val="36"/>
          <w:spacing w:val="15"/>
        </w:rPr>
        <w:t>(2)数据存储。数据采集完成后，以数据后续持续使用为目的</w:t>
      </w:r>
      <w:r>
        <w:rPr>
          <w:rFonts w:ascii="SimSun" w:hAnsi="SimSun" w:eastAsia="SimSun" w:cs="SimSun"/>
          <w:sz w:val="36"/>
          <w:szCs w:val="36"/>
          <w:spacing w:val="14"/>
        </w:rPr>
        <w:t>，需要将数据</w:t>
      </w:r>
      <w:r>
        <w:rPr>
          <w:rFonts w:ascii="SimSun" w:hAnsi="SimSun" w:eastAsia="SimSun" w:cs="SimSun"/>
          <w:sz w:val="36"/>
          <w:szCs w:val="36"/>
        </w:rPr>
        <w:t xml:space="preserve"> </w:t>
      </w:r>
      <w:r>
        <w:rPr>
          <w:rFonts w:ascii="SimSun" w:hAnsi="SimSun" w:eastAsia="SimSun" w:cs="SimSun"/>
          <w:sz w:val="36"/>
          <w:szCs w:val="36"/>
          <w:spacing w:val="10"/>
        </w:rPr>
        <w:t>存储在能长期保存的介质上。根据不同的数据类型</w:t>
      </w:r>
      <w:r>
        <w:rPr>
          <w:rFonts w:ascii="SimSun" w:hAnsi="SimSun" w:eastAsia="SimSun" w:cs="SimSun"/>
          <w:sz w:val="36"/>
          <w:szCs w:val="36"/>
          <w:spacing w:val="9"/>
        </w:rPr>
        <w:t>，可以选择文件系统、关系型 </w:t>
      </w:r>
      <w:r>
        <w:rPr>
          <w:rFonts w:ascii="SimSun" w:hAnsi="SimSun" w:eastAsia="SimSun" w:cs="SimSun"/>
          <w:sz w:val="36"/>
          <w:szCs w:val="36"/>
          <w:spacing w:val="-6"/>
        </w:rPr>
        <w:t>数据库、图数据库、时序数据库等不同的数据管理系统存储。按照不同的使用目的，</w:t>
      </w:r>
    </w:p>
    <w:p>
      <w:pPr>
        <w:ind w:left="245"/>
        <w:spacing w:before="1" w:line="215" w:lineRule="auto"/>
        <w:rPr>
          <w:rFonts w:ascii="SimSun" w:hAnsi="SimSun" w:eastAsia="SimSun" w:cs="SimSun"/>
          <w:sz w:val="36"/>
          <w:szCs w:val="36"/>
        </w:rPr>
      </w:pPr>
      <w:r>
        <w:rPr>
          <w:rFonts w:ascii="SimSun" w:hAnsi="SimSun" w:eastAsia="SimSun" w:cs="SimSun"/>
          <w:sz w:val="36"/>
          <w:szCs w:val="36"/>
          <w:spacing w:val="10"/>
        </w:rPr>
        <w:t>可选择数据库、数据仓库、大数据平台分别处理在线事务处理</w:t>
      </w:r>
      <w:r>
        <w:rPr>
          <w:rFonts w:ascii="SimSun" w:hAnsi="SimSun" w:eastAsia="SimSun" w:cs="SimSun"/>
          <w:sz w:val="36"/>
          <w:szCs w:val="36"/>
          <w:spacing w:val="-35"/>
        </w:rPr>
        <w:t xml:space="preserve"> </w:t>
      </w:r>
      <w:r>
        <w:rPr>
          <w:rFonts w:ascii="Times New Roman" w:hAnsi="Times New Roman" w:eastAsia="Times New Roman" w:cs="Times New Roman"/>
          <w:sz w:val="36"/>
          <w:szCs w:val="36"/>
          <w:spacing w:val="10"/>
        </w:rPr>
        <w:t>(</w:t>
      </w:r>
      <w:r>
        <w:rPr>
          <w:rFonts w:ascii="Times New Roman" w:hAnsi="Times New Roman" w:eastAsia="Times New Roman" w:cs="Times New Roman"/>
          <w:sz w:val="36"/>
          <w:szCs w:val="36"/>
        </w:rPr>
        <w:t>OLTP</w:t>
      </w:r>
      <w:r>
        <w:rPr>
          <w:rFonts w:ascii="Times New Roman" w:hAnsi="Times New Roman" w:eastAsia="Times New Roman" w:cs="Times New Roman"/>
          <w:sz w:val="36"/>
          <w:szCs w:val="36"/>
          <w:spacing w:val="10"/>
        </w:rPr>
        <w:t>)</w:t>
      </w:r>
      <w:r>
        <w:rPr>
          <w:rFonts w:ascii="Times New Roman" w:hAnsi="Times New Roman" w:eastAsia="Times New Roman" w:cs="Times New Roman"/>
          <w:sz w:val="36"/>
          <w:szCs w:val="36"/>
          <w:spacing w:val="-50"/>
        </w:rPr>
        <w:t xml:space="preserve"> </w:t>
      </w:r>
      <w:r>
        <w:rPr>
          <w:rFonts w:ascii="SimSun" w:hAnsi="SimSun" w:eastAsia="SimSun" w:cs="SimSun"/>
          <w:sz w:val="36"/>
          <w:szCs w:val="36"/>
          <w:spacing w:val="10"/>
        </w:rPr>
        <w:t>、</w:t>
      </w:r>
      <w:r>
        <w:rPr>
          <w:rFonts w:ascii="SimSun" w:hAnsi="SimSun" w:eastAsia="SimSun" w:cs="SimSun"/>
          <w:sz w:val="36"/>
          <w:szCs w:val="36"/>
          <w:spacing w:val="101"/>
        </w:rPr>
        <w:t xml:space="preserve"> </w:t>
      </w:r>
      <w:r>
        <w:rPr>
          <w:rFonts w:ascii="SimSun" w:hAnsi="SimSun" w:eastAsia="SimSun" w:cs="SimSun"/>
          <w:sz w:val="36"/>
          <w:szCs w:val="36"/>
          <w:spacing w:val="10"/>
        </w:rPr>
        <w:t>联机分</w:t>
      </w:r>
    </w:p>
    <w:p>
      <w:pPr>
        <w:ind w:left="250"/>
        <w:spacing w:before="196" w:line="215" w:lineRule="auto"/>
        <w:rPr>
          <w:rFonts w:ascii="SimSun" w:hAnsi="SimSun" w:eastAsia="SimSun" w:cs="SimSun"/>
          <w:sz w:val="36"/>
          <w:szCs w:val="36"/>
        </w:rPr>
      </w:pPr>
      <w:r>
        <w:rPr>
          <w:rFonts w:ascii="SimSun" w:hAnsi="SimSun" w:eastAsia="SimSun" w:cs="SimSun"/>
          <w:sz w:val="36"/>
          <w:szCs w:val="36"/>
          <w:b/>
          <w:bCs/>
          <w:spacing w:val="4"/>
        </w:rPr>
        <w:t>析处理</w:t>
      </w:r>
      <w:r>
        <w:rPr>
          <w:rFonts w:ascii="SimSun" w:hAnsi="SimSun" w:eastAsia="SimSun" w:cs="SimSun"/>
          <w:sz w:val="36"/>
          <w:szCs w:val="36"/>
          <w:spacing w:val="-28"/>
        </w:rPr>
        <w:t xml:space="preserve"> </w:t>
      </w:r>
      <w:r>
        <w:rPr>
          <w:rFonts w:ascii="Times New Roman" w:hAnsi="Times New Roman" w:eastAsia="Times New Roman" w:cs="Times New Roman"/>
          <w:sz w:val="36"/>
          <w:szCs w:val="36"/>
          <w:b/>
          <w:bCs/>
          <w:spacing w:val="4"/>
        </w:rPr>
        <w:t>(</w:t>
      </w:r>
      <w:r>
        <w:rPr>
          <w:rFonts w:ascii="Times New Roman" w:hAnsi="Times New Roman" w:eastAsia="Times New Roman" w:cs="Times New Roman"/>
          <w:sz w:val="36"/>
          <w:szCs w:val="36"/>
          <w:b/>
          <w:bCs/>
        </w:rPr>
        <w:t>OLAP</w:t>
      </w:r>
      <w:r>
        <w:rPr>
          <w:rFonts w:ascii="Times New Roman" w:hAnsi="Times New Roman" w:eastAsia="Times New Roman" w:cs="Times New Roman"/>
          <w:sz w:val="36"/>
          <w:szCs w:val="36"/>
          <w:b/>
          <w:bCs/>
          <w:spacing w:val="4"/>
        </w:rPr>
        <w:t>)</w:t>
      </w:r>
      <w:r>
        <w:rPr>
          <w:rFonts w:ascii="Times New Roman" w:hAnsi="Times New Roman" w:eastAsia="Times New Roman" w:cs="Times New Roman"/>
          <w:sz w:val="36"/>
          <w:szCs w:val="36"/>
          <w:b/>
          <w:bCs/>
          <w:spacing w:val="-50"/>
        </w:rPr>
        <w:t xml:space="preserve"> </w:t>
      </w:r>
      <w:r>
        <w:rPr>
          <w:rFonts w:ascii="SimSun" w:hAnsi="SimSun" w:eastAsia="SimSun" w:cs="SimSun"/>
          <w:sz w:val="36"/>
          <w:szCs w:val="36"/>
          <w:b/>
          <w:bCs/>
          <w:spacing w:val="4"/>
        </w:rPr>
        <w:t>、</w:t>
      </w:r>
      <w:r>
        <w:rPr>
          <w:rFonts w:ascii="SimSun" w:hAnsi="SimSun" w:eastAsia="SimSun" w:cs="SimSun"/>
          <w:sz w:val="36"/>
          <w:szCs w:val="36"/>
          <w:spacing w:val="100"/>
        </w:rPr>
        <w:t xml:space="preserve"> </w:t>
      </w:r>
      <w:r>
        <w:rPr>
          <w:rFonts w:ascii="SimSun" w:hAnsi="SimSun" w:eastAsia="SimSun" w:cs="SimSun"/>
          <w:sz w:val="36"/>
          <w:szCs w:val="36"/>
          <w:b/>
          <w:bCs/>
          <w:spacing w:val="4"/>
        </w:rPr>
        <w:t>大数据分析等不同的工作负载，最终提供</w:t>
      </w:r>
      <w:r>
        <w:rPr>
          <w:rFonts w:ascii="SimSun" w:hAnsi="SimSun" w:eastAsia="SimSun" w:cs="SimSun"/>
          <w:sz w:val="36"/>
          <w:szCs w:val="36"/>
          <w:b/>
          <w:bCs/>
          <w:spacing w:val="3"/>
        </w:rPr>
        <w:t>数据资产的对外访问</w:t>
      </w:r>
    </w:p>
    <w:p>
      <w:pPr>
        <w:ind w:left="250"/>
        <w:spacing w:before="221" w:line="222" w:lineRule="auto"/>
        <w:rPr>
          <w:rFonts w:ascii="SimSun" w:hAnsi="SimSun" w:eastAsia="SimSun" w:cs="SimSun"/>
          <w:sz w:val="36"/>
          <w:szCs w:val="36"/>
        </w:rPr>
      </w:pPr>
      <w:r>
        <w:rPr>
          <w:rFonts w:ascii="SimSun" w:hAnsi="SimSun" w:eastAsia="SimSun" w:cs="SimSun"/>
          <w:sz w:val="36"/>
          <w:szCs w:val="36"/>
          <w:b/>
          <w:bCs/>
          <w:spacing w:val="-19"/>
        </w:rPr>
        <w:t>能力。</w:t>
      </w:r>
    </w:p>
    <w:p>
      <w:pPr>
        <w:ind w:left="250" w:right="108" w:firstLine="923"/>
        <w:spacing w:before="200" w:line="309" w:lineRule="auto"/>
        <w:rPr>
          <w:rFonts w:ascii="SimSun" w:hAnsi="SimSun" w:eastAsia="SimSun" w:cs="SimSun"/>
          <w:sz w:val="36"/>
          <w:szCs w:val="36"/>
        </w:rPr>
      </w:pPr>
      <w:r>
        <w:rPr>
          <w:rFonts w:ascii="SimSun" w:hAnsi="SimSun" w:eastAsia="SimSun" w:cs="SimSun"/>
          <w:sz w:val="36"/>
          <w:szCs w:val="36"/>
          <w:b/>
          <w:bCs/>
          <w:spacing w:val="10"/>
        </w:rPr>
        <w:t>(3)数据处理。数据处理任务本质上是完成数据集到新的数据集的</w:t>
      </w:r>
      <w:r>
        <w:rPr>
          <w:rFonts w:ascii="SimSun" w:hAnsi="SimSun" w:eastAsia="SimSun" w:cs="SimSun"/>
          <w:sz w:val="36"/>
          <w:szCs w:val="36"/>
          <w:b/>
          <w:bCs/>
          <w:spacing w:val="9"/>
        </w:rPr>
        <w:t>转换，而</w:t>
      </w:r>
      <w:r>
        <w:rPr>
          <w:rFonts w:ascii="SimSun" w:hAnsi="SimSun" w:eastAsia="SimSun" w:cs="SimSun"/>
          <w:sz w:val="36"/>
          <w:szCs w:val="36"/>
        </w:rPr>
        <w:t xml:space="preserve"> </w:t>
      </w:r>
      <w:r>
        <w:rPr>
          <w:rFonts w:ascii="SimSun" w:hAnsi="SimSun" w:eastAsia="SimSun" w:cs="SimSun"/>
          <w:sz w:val="36"/>
          <w:szCs w:val="36"/>
          <w:b/>
          <w:bCs/>
          <w:spacing w:val="5"/>
        </w:rPr>
        <w:t>这种转换的目的是通过对数据的加工，使数据中所包含的信息进一步显性化，例</w:t>
      </w:r>
      <w:r>
        <w:rPr>
          <w:rFonts w:ascii="SimSun" w:hAnsi="SimSun" w:eastAsia="SimSun" w:cs="SimSun"/>
          <w:sz w:val="36"/>
          <w:szCs w:val="36"/>
          <w:spacing w:val="9"/>
        </w:rPr>
        <w:t xml:space="preserve">  </w:t>
      </w:r>
      <w:r>
        <w:rPr>
          <w:rFonts w:ascii="SimSun" w:hAnsi="SimSun" w:eastAsia="SimSun" w:cs="SimSun"/>
          <w:sz w:val="36"/>
          <w:szCs w:val="36"/>
          <w:b/>
          <w:bCs/>
          <w:spacing w:val="6"/>
        </w:rPr>
        <w:t>如对单件销售数据进行分类统计形成各品类销量</w:t>
      </w:r>
      <w:r>
        <w:rPr>
          <w:rFonts w:ascii="SimSun" w:hAnsi="SimSun" w:eastAsia="SimSun" w:cs="SimSun"/>
          <w:sz w:val="36"/>
          <w:szCs w:val="36"/>
          <w:b/>
          <w:bCs/>
          <w:spacing w:val="5"/>
        </w:rPr>
        <w:t>的对比数据，或是对时间序列数</w:t>
      </w:r>
      <w:r>
        <w:rPr>
          <w:rFonts w:ascii="SimSun" w:hAnsi="SimSun" w:eastAsia="SimSun" w:cs="SimSun"/>
          <w:sz w:val="36"/>
          <w:szCs w:val="36"/>
        </w:rPr>
        <w:t xml:space="preserve">  </w:t>
      </w:r>
      <w:r>
        <w:rPr>
          <w:rFonts w:ascii="SimSun" w:hAnsi="SimSun" w:eastAsia="SimSun" w:cs="SimSun"/>
          <w:sz w:val="36"/>
          <w:szCs w:val="36"/>
          <w:b/>
          <w:bCs/>
          <w:spacing w:val="5"/>
        </w:rPr>
        <w:t>据进行频域变换得到其谱特征，这些都是通过对数据的处理得到新的二次数据的</w:t>
      </w:r>
      <w:r>
        <w:rPr>
          <w:rFonts w:ascii="SimSun" w:hAnsi="SimSun" w:eastAsia="SimSun" w:cs="SimSun"/>
          <w:sz w:val="36"/>
          <w:szCs w:val="36"/>
          <w:spacing w:val="8"/>
        </w:rPr>
        <w:t xml:space="preserve">  </w:t>
      </w:r>
      <w:r>
        <w:rPr>
          <w:rFonts w:ascii="SimSun" w:hAnsi="SimSun" w:eastAsia="SimSun" w:cs="SimSun"/>
          <w:sz w:val="36"/>
          <w:szCs w:val="36"/>
          <w:b/>
          <w:bCs/>
          <w:spacing w:val="-6"/>
        </w:rPr>
        <w:t>过程，最终丰富了企业的数据资产体系，并进一步提升了数据资产在业务层面的可</w:t>
      </w:r>
    </w:p>
    <w:p>
      <w:pPr>
        <w:ind w:left="250"/>
        <w:spacing w:before="2" w:line="223" w:lineRule="auto"/>
        <w:rPr>
          <w:rFonts w:ascii="SimSun" w:hAnsi="SimSun" w:eastAsia="SimSun" w:cs="SimSun"/>
          <w:sz w:val="36"/>
          <w:szCs w:val="36"/>
        </w:rPr>
      </w:pPr>
      <w:r>
        <w:rPr>
          <w:rFonts w:ascii="SimSun" w:hAnsi="SimSun" w:eastAsia="SimSun" w:cs="SimSun"/>
          <w:sz w:val="36"/>
          <w:szCs w:val="36"/>
          <w:b/>
          <w:bCs/>
          <w:spacing w:val="-17"/>
        </w:rPr>
        <w:t>用性。</w:t>
      </w:r>
    </w:p>
    <w:p>
      <w:pPr>
        <w:ind w:right="44"/>
        <w:spacing w:before="265" w:line="188" w:lineRule="auto"/>
        <w:jc w:val="right"/>
        <w:rPr>
          <w:rFonts w:ascii="SimSun" w:hAnsi="SimSun" w:eastAsia="SimSun" w:cs="SimSun"/>
          <w:sz w:val="36"/>
          <w:szCs w:val="36"/>
        </w:rPr>
      </w:pPr>
      <w:r>
        <w:rPr>
          <w:rFonts w:ascii="SimSun" w:hAnsi="SimSun" w:eastAsia="SimSun" w:cs="SimSun"/>
          <w:sz w:val="36"/>
          <w:szCs w:val="36"/>
          <w:b/>
          <w:bCs/>
          <w:spacing w:val="10"/>
        </w:rPr>
        <w:t>(4)数据治理。数据治理以数据为对象，通过一系列的框架和方法指导企业</w:t>
      </w:r>
    </w:p>
    <w:p>
      <w:pPr>
        <w:spacing w:line="188" w:lineRule="auto"/>
        <w:sectPr>
          <w:footerReference w:type="default" r:id="rId433"/>
          <w:pgSz w:w="31680" w:h="23418"/>
          <w:pgMar w:top="1974" w:right="1542" w:bottom="818" w:left="1577" w:header="0" w:footer="549" w:gutter="0"/>
          <w:cols w:equalWidth="0" w:num="2">
            <w:col w:w="15011" w:space="100"/>
            <w:col w:w="13450" w:space="0"/>
          </w:cols>
        </w:sectPr>
        <w:rPr>
          <w:rFonts w:ascii="SimSun" w:hAnsi="SimSun" w:eastAsia="SimSun" w:cs="SimSun"/>
          <w:sz w:val="36"/>
          <w:szCs w:val="36"/>
        </w:rPr>
      </w:pPr>
    </w:p>
    <w:p>
      <w:pPr>
        <w:ind w:left="3"/>
        <w:spacing w:line="221" w:lineRule="auto"/>
        <w:rPr>
          <w:rFonts w:ascii="SimHei" w:hAnsi="SimHei" w:eastAsia="SimHei" w:cs="SimHei"/>
          <w:sz w:val="27"/>
          <w:szCs w:val="27"/>
        </w:rPr>
      </w:pPr>
      <w:r>
        <w:pict>
          <v:rect id="_x0000_s1476" style="position:absolute;margin-left:888.006pt;margin-top:111.377pt;mso-position-vertical-relative:page;mso-position-horizontal-relative:page;width:0.4pt;height:228pt;z-index:254190592;" o:allowincell="f" fillcolor="#000000" filled="true" stroked="false"/>
        </w:pict>
      </w:r>
      <w:r>
        <w:pict>
          <v:rect id="_x0000_s1478" style="position:absolute;margin-left:891pt;margin-top:738.747pt;mso-position-vertical-relative:page;mso-position-horizontal-relative:page;width:0.4pt;height:284.65pt;z-index:254189568;" o:allowincell="f" fillcolor="#000000" filled="true" stroked="false"/>
        </w:pict>
      </w:r>
      <w:r>
        <w:drawing>
          <wp:anchor distT="0" distB="0" distL="0" distR="0" simplePos="0" relativeHeight="254186496" behindDoc="0" locked="0" layoutInCell="0" allowOverlap="1">
            <wp:simplePos x="0" y="0"/>
            <wp:positionH relativeFrom="page">
              <wp:posOffset>2143042</wp:posOffset>
            </wp:positionH>
            <wp:positionV relativeFrom="page">
              <wp:posOffset>9448848</wp:posOffset>
            </wp:positionV>
            <wp:extent cx="628650" cy="700014"/>
            <wp:effectExtent l="0" t="0" r="0" b="0"/>
            <wp:wrapNone/>
            <wp:docPr id="504" name="IM 504"/>
            <wp:cNvGraphicFramePr/>
            <a:graphic>
              <a:graphicData uri="http://schemas.openxmlformats.org/drawingml/2006/picture">
                <pic:pic>
                  <pic:nvPicPr>
                    <pic:cNvPr id="504" name="IM 504"/>
                    <pic:cNvPicPr/>
                  </pic:nvPicPr>
                  <pic:blipFill>
                    <a:blip r:embed="rId439"/>
                    <a:stretch>
                      <a:fillRect/>
                    </a:stretch>
                  </pic:blipFill>
                  <pic:spPr>
                    <a:xfrm rot="0">
                      <a:off x="0" y="0"/>
                      <a:ext cx="628650" cy="700014"/>
                    </a:xfrm>
                    <a:prstGeom prst="rect">
                      <a:avLst/>
                    </a:prstGeom>
                  </pic:spPr>
                </pic:pic>
              </a:graphicData>
            </a:graphic>
          </wp:anchor>
        </w:drawing>
      </w:r>
      <w:r>
        <w:drawing>
          <wp:anchor distT="0" distB="0" distL="0" distR="0" simplePos="0" relativeHeight="254187520" behindDoc="0" locked="0" layoutInCell="0" allowOverlap="1">
            <wp:simplePos x="0" y="0"/>
            <wp:positionH relativeFrom="page">
              <wp:posOffset>10538630</wp:posOffset>
            </wp:positionH>
            <wp:positionV relativeFrom="page">
              <wp:posOffset>5753044</wp:posOffset>
            </wp:positionV>
            <wp:extent cx="6350" cy="8077305"/>
            <wp:effectExtent l="0" t="0" r="0" b="0"/>
            <wp:wrapNone/>
            <wp:docPr id="506" name="IM 506"/>
            <wp:cNvGraphicFramePr/>
            <a:graphic>
              <a:graphicData uri="http://schemas.openxmlformats.org/drawingml/2006/picture">
                <pic:pic>
                  <pic:nvPicPr>
                    <pic:cNvPr id="506" name="IM 506"/>
                    <pic:cNvPicPr/>
                  </pic:nvPicPr>
                  <pic:blipFill>
                    <a:blip r:embed="rId440"/>
                    <a:stretch>
                      <a:fillRect/>
                    </a:stretch>
                  </pic:blipFill>
                  <pic:spPr>
                    <a:xfrm rot="0">
                      <a:off x="0" y="0"/>
                      <a:ext cx="6350" cy="8077305"/>
                    </a:xfrm>
                    <a:prstGeom prst="rect">
                      <a:avLst/>
                    </a:prstGeom>
                  </pic:spPr>
                </pic:pic>
              </a:graphicData>
            </a:graphic>
          </wp:anchor>
        </w:drawing>
      </w:r>
      <w:r>
        <w:drawing>
          <wp:anchor distT="0" distB="0" distL="0" distR="0" simplePos="0" relativeHeight="254188544" behindDoc="0" locked="0" layoutInCell="0" allowOverlap="1">
            <wp:simplePos x="0" y="0"/>
            <wp:positionH relativeFrom="page">
              <wp:posOffset>14868528</wp:posOffset>
            </wp:positionH>
            <wp:positionV relativeFrom="page">
              <wp:posOffset>1380342</wp:posOffset>
            </wp:positionV>
            <wp:extent cx="3957578" cy="6350"/>
            <wp:effectExtent l="0" t="0" r="0" b="0"/>
            <wp:wrapNone/>
            <wp:docPr id="508" name="IM 508"/>
            <wp:cNvGraphicFramePr/>
            <a:graphic>
              <a:graphicData uri="http://schemas.openxmlformats.org/drawingml/2006/picture">
                <pic:pic>
                  <pic:nvPicPr>
                    <pic:cNvPr id="508" name="IM 508"/>
                    <pic:cNvPicPr/>
                  </pic:nvPicPr>
                  <pic:blipFill>
                    <a:blip r:embed="rId441"/>
                    <a:stretch>
                      <a:fillRect/>
                    </a:stretch>
                  </pic:blipFill>
                  <pic:spPr>
                    <a:xfrm rot="0">
                      <a:off x="0" y="0"/>
                      <a:ext cx="3957578" cy="6350"/>
                    </a:xfrm>
                    <a:prstGeom prst="rect">
                      <a:avLst/>
                    </a:prstGeom>
                  </pic:spPr>
                </pic:pic>
              </a:graphicData>
            </a:graphic>
          </wp:anchor>
        </w:drawing>
      </w:r>
      <w:r>
        <w:rPr>
          <w:rFonts w:ascii="SimHei" w:hAnsi="SimHei" w:eastAsia="SimHei" w:cs="SimHei"/>
          <w:sz w:val="27"/>
          <w:szCs w:val="27"/>
          <w:b/>
          <w:bCs/>
          <w:spacing w:val="12"/>
        </w:rPr>
        <w:t>数字航图——数字化转型百问(第二辑</w:t>
      </w:r>
    </w:p>
    <w:p>
      <w:pPr>
        <w:pStyle w:val="BodyText"/>
        <w:spacing w:line="263" w:lineRule="auto"/>
        <w:rPr/>
      </w:pPr>
      <w:r/>
    </w:p>
    <w:p>
      <w:pPr>
        <w:pStyle w:val="BodyText"/>
        <w:spacing w:line="263" w:lineRule="auto"/>
        <w:rPr/>
      </w:pPr>
      <w:r/>
    </w:p>
    <w:p>
      <w:pPr>
        <w:ind w:left="4" w:right="1461"/>
        <w:spacing w:before="104" w:line="350" w:lineRule="auto"/>
        <w:rPr>
          <w:rFonts w:ascii="SimHei" w:hAnsi="SimHei" w:eastAsia="SimHei" w:cs="SimHei"/>
          <w:sz w:val="32"/>
          <w:szCs w:val="32"/>
        </w:rPr>
      </w:pPr>
      <w:r>
        <w:rPr>
          <w:rFonts w:ascii="SimSun" w:hAnsi="SimSun" w:eastAsia="SimSun" w:cs="SimSun"/>
          <w:sz w:val="32"/>
          <w:szCs w:val="32"/>
          <w:b/>
          <w:bCs/>
          <w:spacing w:val="10"/>
        </w:rPr>
        <w:t>开展数据资产管理工作，回答数据在哪里、数</w:t>
      </w:r>
      <w:r>
        <w:rPr>
          <w:rFonts w:ascii="SimSun" w:hAnsi="SimSun" w:eastAsia="SimSun" w:cs="SimSun"/>
          <w:sz w:val="32"/>
          <w:szCs w:val="32"/>
          <w:b/>
          <w:bCs/>
          <w:spacing w:val="9"/>
        </w:rPr>
        <w:t>据是什么、数据谁负责等核心问题，</w:t>
      </w:r>
      <w:r>
        <w:rPr>
          <w:rFonts w:ascii="SimSun" w:hAnsi="SimSun" w:eastAsia="SimSun" w:cs="SimSun"/>
          <w:sz w:val="32"/>
          <w:szCs w:val="32"/>
        </w:rPr>
        <w:t xml:space="preserve"> </w:t>
      </w:r>
      <w:r>
        <w:rPr>
          <w:rFonts w:ascii="SimSun" w:hAnsi="SimSun" w:eastAsia="SimSun" w:cs="SimSun"/>
          <w:sz w:val="32"/>
          <w:szCs w:val="32"/>
          <w:b/>
          <w:bCs/>
          <w:spacing w:val="13"/>
        </w:rPr>
        <w:t>必须将管理和技术紧密结合，重点内容涵盖数据治理战略(包括数据治理的规划、</w:t>
      </w:r>
      <w:r>
        <w:rPr>
          <w:rFonts w:ascii="SimSun" w:hAnsi="SimSun" w:eastAsia="SimSun" w:cs="SimSun"/>
          <w:sz w:val="32"/>
          <w:szCs w:val="32"/>
          <w:spacing w:val="13"/>
        </w:rPr>
        <w:t xml:space="preserve"> </w:t>
      </w:r>
      <w:r>
        <w:rPr>
          <w:rFonts w:ascii="SimSun" w:hAnsi="SimSun" w:eastAsia="SimSun" w:cs="SimSun"/>
          <w:sz w:val="32"/>
          <w:szCs w:val="32"/>
          <w:b/>
          <w:bCs/>
          <w:spacing w:val="19"/>
        </w:rPr>
        <w:t>方向、目标、原则等)、数据治理组织架构(包括数据治理委员会、数</w:t>
      </w:r>
      <w:r>
        <w:rPr>
          <w:rFonts w:ascii="SimSun" w:hAnsi="SimSun" w:eastAsia="SimSun" w:cs="SimSun"/>
          <w:sz w:val="32"/>
          <w:szCs w:val="32"/>
          <w:b/>
          <w:bCs/>
          <w:spacing w:val="18"/>
        </w:rPr>
        <w:t>据治理归口</w:t>
      </w:r>
      <w:r>
        <w:rPr>
          <w:rFonts w:ascii="SimSun" w:hAnsi="SimSun" w:eastAsia="SimSun" w:cs="SimSun"/>
          <w:sz w:val="32"/>
          <w:szCs w:val="32"/>
        </w:rPr>
        <w:t xml:space="preserve"> </w:t>
      </w:r>
      <w:r>
        <w:rPr>
          <w:rFonts w:ascii="SimHei" w:hAnsi="SimHei" w:eastAsia="SimHei" w:cs="SimHei"/>
          <w:sz w:val="32"/>
          <w:szCs w:val="32"/>
          <w:b/>
          <w:bCs/>
          <w:spacing w:val="28"/>
        </w:rPr>
        <w:t>管理部门、数据治理岗位人员等)和数据治理制度流程(包括元数据管理、数据</w:t>
      </w:r>
    </w:p>
    <w:p>
      <w:pPr>
        <w:ind w:left="4"/>
        <w:spacing w:before="1" w:line="220" w:lineRule="auto"/>
        <w:rPr>
          <w:rFonts w:ascii="SimSun" w:hAnsi="SimSun" w:eastAsia="SimSun" w:cs="SimSun"/>
          <w:sz w:val="32"/>
          <w:szCs w:val="32"/>
        </w:rPr>
      </w:pPr>
      <w:r>
        <w:rPr>
          <w:rFonts w:ascii="SimSun" w:hAnsi="SimSun" w:eastAsia="SimSun" w:cs="SimSun"/>
          <w:sz w:val="32"/>
          <w:szCs w:val="32"/>
          <w:b/>
          <w:bCs/>
          <w:spacing w:val="17"/>
        </w:rPr>
        <w:t>模型管理、数据标准管理、数据质量管理等)</w:t>
      </w:r>
      <w:r>
        <w:rPr>
          <w:rFonts w:ascii="SimSun" w:hAnsi="SimSun" w:eastAsia="SimSun" w:cs="SimSun"/>
          <w:sz w:val="32"/>
          <w:szCs w:val="32"/>
          <w:spacing w:val="17"/>
        </w:rPr>
        <w:t>。</w:t>
      </w:r>
    </w:p>
    <w:p>
      <w:pPr>
        <w:ind w:left="1107"/>
        <w:spacing w:before="276" w:line="220" w:lineRule="auto"/>
        <w:rPr>
          <w:rFonts w:ascii="SimSun" w:hAnsi="SimSun" w:eastAsia="SimSun" w:cs="SimSun"/>
          <w:sz w:val="32"/>
          <w:szCs w:val="32"/>
        </w:rPr>
      </w:pPr>
      <w:r>
        <w:rPr>
          <w:rFonts w:ascii="SimSun" w:hAnsi="SimSun" w:eastAsia="SimSun" w:cs="SimSun"/>
          <w:sz w:val="32"/>
          <w:szCs w:val="32"/>
          <w:b/>
          <w:bCs/>
          <w:spacing w:val="25"/>
        </w:rPr>
        <w:t>(5)数据集成与访问。从数据资产管理的角度，</w:t>
      </w:r>
      <w:r>
        <w:rPr>
          <w:rFonts w:ascii="SimSun" w:hAnsi="SimSun" w:eastAsia="SimSun" w:cs="SimSun"/>
          <w:sz w:val="32"/>
          <w:szCs w:val="32"/>
          <w:b/>
          <w:bCs/>
          <w:spacing w:val="24"/>
        </w:rPr>
        <w:t>数据集成技术立足于降低多</w:t>
      </w:r>
    </w:p>
    <w:p>
      <w:pPr>
        <w:ind w:left="4" w:right="1374"/>
        <w:spacing w:before="233" w:line="355" w:lineRule="auto"/>
        <w:rPr>
          <w:rFonts w:ascii="SimSun" w:hAnsi="SimSun" w:eastAsia="SimSun" w:cs="SimSun"/>
          <w:sz w:val="32"/>
          <w:szCs w:val="32"/>
        </w:rPr>
      </w:pPr>
      <w:r>
        <w:rPr>
          <w:rFonts w:ascii="SimSun" w:hAnsi="SimSun" w:eastAsia="SimSun" w:cs="SimSun"/>
          <w:sz w:val="32"/>
          <w:szCs w:val="32"/>
          <w:b/>
          <w:bCs/>
          <w:spacing w:val="20"/>
        </w:rPr>
        <w:t>源异构数据访问的复杂性，通过采用数据接口、数据交换平台等，使多源异构数</w:t>
      </w:r>
      <w:r>
        <w:rPr>
          <w:rFonts w:ascii="SimSun" w:hAnsi="SimSun" w:eastAsia="SimSun" w:cs="SimSun"/>
          <w:sz w:val="32"/>
          <w:szCs w:val="32"/>
          <w:spacing w:val="20"/>
        </w:rPr>
        <w:t xml:space="preserve"> </w:t>
      </w:r>
      <w:r>
        <w:rPr>
          <w:rFonts w:ascii="SimSun" w:hAnsi="SimSun" w:eastAsia="SimSun" w:cs="SimSun"/>
          <w:sz w:val="32"/>
          <w:szCs w:val="32"/>
          <w:b/>
          <w:bCs/>
          <w:spacing w:val="22"/>
        </w:rPr>
        <w:t>据实现在线交换、数据同步、数据连接和集成共享。在大数据场景下，数据湖等</w:t>
      </w:r>
      <w:r>
        <w:rPr>
          <w:rFonts w:ascii="SimSun" w:hAnsi="SimSun" w:eastAsia="SimSun" w:cs="SimSun"/>
          <w:sz w:val="32"/>
          <w:szCs w:val="32"/>
        </w:rPr>
        <w:t xml:space="preserve"> </w:t>
      </w:r>
      <w:r>
        <w:rPr>
          <w:rFonts w:ascii="SimSun" w:hAnsi="SimSun" w:eastAsia="SimSun" w:cs="SimSun"/>
          <w:sz w:val="32"/>
          <w:szCs w:val="32"/>
          <w:b/>
          <w:bCs/>
          <w:spacing w:val="20"/>
        </w:rPr>
        <w:t>技术还提供了使用不同的数据模型和差异化的访问接口的异构数据管理引擎的统</w:t>
      </w:r>
    </w:p>
    <w:p>
      <w:pPr>
        <w:ind w:left="4"/>
        <w:spacing w:before="2" w:line="220" w:lineRule="auto"/>
        <w:rPr>
          <w:rFonts w:ascii="SimSun" w:hAnsi="SimSun" w:eastAsia="SimSun" w:cs="SimSun"/>
          <w:sz w:val="32"/>
          <w:szCs w:val="32"/>
        </w:rPr>
      </w:pPr>
      <w:r>
        <w:rPr>
          <w:rFonts w:ascii="SimSun" w:hAnsi="SimSun" w:eastAsia="SimSun" w:cs="SimSun"/>
          <w:sz w:val="32"/>
          <w:szCs w:val="32"/>
          <w:b/>
          <w:bCs/>
          <w:spacing w:val="11"/>
        </w:rPr>
        <w:t>一访问能力。此外，数据中台等架构体系进一步提出，可以通过数据服务的方式</w:t>
      </w:r>
    </w:p>
    <w:p>
      <w:pPr>
        <w:ind w:left="4"/>
        <w:spacing w:before="231" w:line="619" w:lineRule="exact"/>
        <w:rPr>
          <w:rFonts w:ascii="SimSun" w:hAnsi="SimSun" w:eastAsia="SimSun" w:cs="SimSun"/>
          <w:sz w:val="32"/>
          <w:szCs w:val="32"/>
        </w:rPr>
      </w:pPr>
      <w:r>
        <w:rPr>
          <w:rFonts w:ascii="SimSun" w:hAnsi="SimSun" w:eastAsia="SimSun" w:cs="SimSun"/>
          <w:sz w:val="32"/>
          <w:szCs w:val="32"/>
          <w:b/>
          <w:bCs/>
          <w:spacing w:val="20"/>
          <w:position w:val="22"/>
        </w:rPr>
        <w:t>为集成好的业务数据提供服务化接口甚至自然语言等访问方式，以提升数据资产</w:t>
      </w:r>
    </w:p>
    <w:p>
      <w:pPr>
        <w:ind w:left="4"/>
        <w:spacing w:line="222" w:lineRule="auto"/>
        <w:rPr>
          <w:rFonts w:ascii="SimSun" w:hAnsi="SimSun" w:eastAsia="SimSun" w:cs="SimSun"/>
          <w:sz w:val="32"/>
          <w:szCs w:val="32"/>
        </w:rPr>
      </w:pPr>
      <w:r>
        <w:rPr>
          <w:rFonts w:ascii="SimSun" w:hAnsi="SimSun" w:eastAsia="SimSun" w:cs="SimSun"/>
          <w:sz w:val="32"/>
          <w:szCs w:val="32"/>
          <w:b/>
          <w:bCs/>
          <w:spacing w:val="24"/>
        </w:rPr>
        <w:t>的易用性。</w:t>
      </w:r>
    </w:p>
    <w:p>
      <w:pPr>
        <w:ind w:left="4" w:right="1144" w:firstLine="1102"/>
        <w:spacing w:before="213" w:line="346" w:lineRule="auto"/>
        <w:rPr>
          <w:rFonts w:ascii="SimSun" w:hAnsi="SimSun" w:eastAsia="SimSun" w:cs="SimSun"/>
          <w:sz w:val="32"/>
          <w:szCs w:val="32"/>
        </w:rPr>
      </w:pPr>
      <w:r>
        <w:rPr>
          <w:rFonts w:ascii="SimSun" w:hAnsi="SimSun" w:eastAsia="SimSun" w:cs="SimSun"/>
          <w:sz w:val="32"/>
          <w:szCs w:val="32"/>
          <w:b/>
          <w:bCs/>
          <w:spacing w:val="16"/>
        </w:rPr>
        <w:t>除了上述五方面，数据安全问题也是数据管理中不可忽略的重要方面，包括</w:t>
      </w:r>
      <w:r>
        <w:rPr>
          <w:rFonts w:ascii="SimSun" w:hAnsi="SimSun" w:eastAsia="SimSun" w:cs="SimSun"/>
          <w:sz w:val="32"/>
          <w:szCs w:val="32"/>
          <w:spacing w:val="15"/>
        </w:rPr>
        <w:t xml:space="preserve"> </w:t>
      </w:r>
      <w:r>
        <w:rPr>
          <w:rFonts w:ascii="SimSun" w:hAnsi="SimSun" w:eastAsia="SimSun" w:cs="SimSun"/>
          <w:sz w:val="32"/>
          <w:szCs w:val="32"/>
          <w:b/>
          <w:bCs/>
          <w:spacing w:val="21"/>
        </w:rPr>
        <w:t>数据的分级分类、隐私保护、权限管理、访问行为审计、数据加密等，主要解决</w:t>
      </w:r>
    </w:p>
    <w:p>
      <w:pPr>
        <w:ind w:left="4"/>
        <w:spacing w:before="1" w:line="220" w:lineRule="auto"/>
        <w:rPr>
          <w:rFonts w:ascii="SimSun" w:hAnsi="SimSun" w:eastAsia="SimSun" w:cs="SimSun"/>
          <w:sz w:val="32"/>
          <w:szCs w:val="32"/>
        </w:rPr>
      </w:pPr>
      <w:r>
        <w:rPr>
          <w:rFonts w:ascii="SimSun" w:hAnsi="SimSun" w:eastAsia="SimSun" w:cs="SimSun"/>
          <w:sz w:val="32"/>
          <w:szCs w:val="32"/>
          <w:b/>
          <w:bCs/>
          <w:spacing w:val="14"/>
        </w:rPr>
        <w:t>数据资产安全使用的问题。</w:t>
      </w:r>
    </w:p>
    <w:p>
      <w:pPr>
        <w:pStyle w:val="BodyText"/>
        <w:spacing w:line="290" w:lineRule="auto"/>
        <w:rPr/>
      </w:pPr>
      <w:r/>
    </w:p>
    <w:p>
      <w:pPr>
        <w:pStyle w:val="BodyText"/>
        <w:spacing w:line="290" w:lineRule="auto"/>
        <w:rPr/>
      </w:pPr>
      <w:r/>
    </w:p>
    <w:p>
      <w:pPr>
        <w:pStyle w:val="BodyText"/>
        <w:spacing w:line="291" w:lineRule="auto"/>
        <w:rPr/>
      </w:pPr>
      <w:r/>
    </w:p>
    <w:p>
      <w:pPr>
        <w:pStyle w:val="BodyText"/>
        <w:spacing w:line="291" w:lineRule="auto"/>
        <w:rPr/>
      </w:pPr>
      <w:r/>
    </w:p>
    <w:p>
      <w:pPr>
        <w:pStyle w:val="BodyText"/>
        <w:ind w:firstLine="6"/>
        <w:spacing w:line="2152" w:lineRule="exact"/>
        <w:rPr/>
      </w:pPr>
      <w:r>
        <w:rPr>
          <w:position w:val="-43"/>
        </w:rPr>
        <w:pict>
          <v:group id="_x0000_s1480" style="mso-position-vertical-relative:line;mso-position-horizontal-relative:char;width:616.2pt;height:107.65pt;" filled="false" stroked="false" coordsize="12324,2153" coordorigin="0,0">
            <v:shape id="_x0000_s1482" style="position:absolute;left:233;top:0;width:12090;height:2153;" filled="false" stroked="false" type="#_x0000_t75">
              <v:imagedata o:title="" r:id="rId442"/>
            </v:shape>
            <v:shape id="_x0000_s1484" style="position:absolute;left:-20;top:-20;width:12364;height:2193;" filled="false" stroked="false" type="#_x0000_t202">
              <v:fill on="false"/>
              <v:stroke on="false"/>
              <v:path/>
              <v:imagedata o:title=""/>
              <o:lock v:ext="edit" aspectratio="false"/>
              <v:textbox inset="0mm,0mm,0mm,0mm">
                <w:txbxContent>
                  <w:p>
                    <w:pPr>
                      <w:spacing w:line="258" w:lineRule="auto"/>
                      <w:rPr>
                        <w:rFonts w:ascii="Arial"/>
                        <w:sz w:val="21"/>
                      </w:rPr>
                    </w:pPr>
                    <w:r/>
                  </w:p>
                  <w:p>
                    <w:pPr>
                      <w:spacing w:line="259" w:lineRule="auto"/>
                      <w:rPr>
                        <w:rFonts w:ascii="Arial"/>
                        <w:sz w:val="21"/>
                      </w:rPr>
                    </w:pPr>
                    <w:r/>
                  </w:p>
                  <w:p>
                    <w:pPr>
                      <w:ind w:left="20"/>
                      <w:spacing w:before="146" w:line="225" w:lineRule="auto"/>
                      <w:rPr>
                        <w:rFonts w:ascii="SimHei" w:hAnsi="SimHei" w:eastAsia="SimHei" w:cs="SimHei"/>
                        <w:sz w:val="45"/>
                        <w:szCs w:val="45"/>
                      </w:rPr>
                    </w:pPr>
                    <w:r>
                      <w:rPr>
                        <w:rFonts w:ascii="SimHei" w:hAnsi="SimHei" w:eastAsia="SimHei" w:cs="SimHei"/>
                        <w:sz w:val="45"/>
                        <w:szCs w:val="45"/>
                        <w:b/>
                        <w:bCs/>
                        <w:color w:val="FFFFFF"/>
                        <w:spacing w:val="23"/>
                      </w:rPr>
                      <w:t>Q88:</w:t>
                    </w:r>
                    <w:r>
                      <w:rPr>
                        <w:rFonts w:ascii="SimHei" w:hAnsi="SimHei" w:eastAsia="SimHei" w:cs="SimHei"/>
                        <w:sz w:val="45"/>
                        <w:szCs w:val="45"/>
                        <w:color w:val="FFFFFF"/>
                        <w:spacing w:val="70"/>
                      </w:rPr>
                      <w:t xml:space="preserve">  </w:t>
                    </w:r>
                    <w:r>
                      <w:rPr>
                        <w:rFonts w:ascii="SimHei" w:hAnsi="SimHei" w:eastAsia="SimHei" w:cs="SimHei"/>
                        <w:sz w:val="45"/>
                        <w:szCs w:val="45"/>
                        <w:b/>
                        <w:bCs/>
                        <w:color w:val="FFFFFF"/>
                        <w:spacing w:val="23"/>
                      </w:rPr>
                      <w:t>如何搭建企业数据治理的组织体系?</w:t>
                    </w:r>
                  </w:p>
                  <w:p>
                    <w:pPr>
                      <w:spacing w:line="461" w:lineRule="auto"/>
                      <w:rPr>
                        <w:rFonts w:ascii="Arial"/>
                        <w:sz w:val="21"/>
                      </w:rPr>
                    </w:pPr>
                    <w:r/>
                  </w:p>
                  <w:p>
                    <w:pPr>
                      <w:ind w:left="9816"/>
                      <w:spacing w:before="104" w:line="230" w:lineRule="auto"/>
                      <w:rPr>
                        <w:rFonts w:ascii="KaiTi" w:hAnsi="KaiTi" w:eastAsia="KaiTi" w:cs="KaiTi"/>
                        <w:sz w:val="32"/>
                        <w:szCs w:val="32"/>
                      </w:rPr>
                    </w:pPr>
                    <w:r>
                      <w:rPr>
                        <w:rFonts w:ascii="KaiTi" w:hAnsi="KaiTi" w:eastAsia="KaiTi" w:cs="KaiTi"/>
                        <w:sz w:val="32"/>
                        <w:szCs w:val="32"/>
                        <w:spacing w:val="13"/>
                      </w:rPr>
                      <w:t>程宏斌</w:t>
                    </w:r>
                    <w:r>
                      <w:rPr>
                        <w:rFonts w:ascii="KaiTi" w:hAnsi="KaiTi" w:eastAsia="KaiTi" w:cs="KaiTi"/>
                        <w:sz w:val="32"/>
                        <w:szCs w:val="32"/>
                        <w:spacing w:val="125"/>
                      </w:rPr>
                      <w:t xml:space="preserve"> </w:t>
                    </w:r>
                    <w:r>
                      <w:rPr>
                        <w:rFonts w:ascii="KaiTi" w:hAnsi="KaiTi" w:eastAsia="KaiTi" w:cs="KaiTi"/>
                        <w:sz w:val="32"/>
                        <w:szCs w:val="32"/>
                        <w:spacing w:val="13"/>
                      </w:rPr>
                      <w:t>李晓燕</w:t>
                    </w:r>
                  </w:p>
                </w:txbxContent>
              </v:textbox>
            </v:shape>
          </v:group>
        </w:pict>
      </w:r>
    </w:p>
    <w:p>
      <w:pPr>
        <w:pStyle w:val="BodyText"/>
        <w:spacing w:line="264" w:lineRule="auto"/>
        <w:rPr/>
      </w:pPr>
      <w:r/>
    </w:p>
    <w:p>
      <w:pPr>
        <w:pStyle w:val="BodyText"/>
        <w:spacing w:line="265" w:lineRule="auto"/>
        <w:rPr/>
      </w:pPr>
      <w:r/>
    </w:p>
    <w:p>
      <w:pPr>
        <w:ind w:left="1515"/>
        <w:spacing w:before="105" w:line="610" w:lineRule="exact"/>
        <w:rPr>
          <w:rFonts w:ascii="FangSong" w:hAnsi="FangSong" w:eastAsia="FangSong" w:cs="FangSong"/>
          <w:sz w:val="32"/>
          <w:szCs w:val="32"/>
        </w:rPr>
      </w:pPr>
      <w:r>
        <w:rPr>
          <w:rFonts w:ascii="FangSong" w:hAnsi="FangSong" w:eastAsia="FangSong" w:cs="FangSong"/>
          <w:sz w:val="32"/>
          <w:szCs w:val="32"/>
          <w:spacing w:val="21"/>
          <w:position w:val="21"/>
        </w:rPr>
        <w:t>企业数据治理涉及范围广、牵扯部门多，需要多方协调、</w:t>
      </w:r>
      <w:r>
        <w:rPr>
          <w:rFonts w:ascii="FangSong" w:hAnsi="FangSong" w:eastAsia="FangSong" w:cs="FangSong"/>
          <w:sz w:val="32"/>
          <w:szCs w:val="32"/>
          <w:spacing w:val="20"/>
          <w:position w:val="21"/>
        </w:rPr>
        <w:t>通力协作才能</w:t>
      </w:r>
    </w:p>
    <w:p>
      <w:pPr>
        <w:ind w:left="1492"/>
        <w:spacing w:line="223" w:lineRule="auto"/>
        <w:rPr>
          <w:rFonts w:ascii="FangSong" w:hAnsi="FangSong" w:eastAsia="FangSong" w:cs="FangSong"/>
          <w:sz w:val="32"/>
          <w:szCs w:val="32"/>
        </w:rPr>
      </w:pPr>
      <w:r>
        <w:rPr>
          <w:rFonts w:ascii="FangSong" w:hAnsi="FangSong" w:eastAsia="FangSong" w:cs="FangSong"/>
          <w:sz w:val="32"/>
          <w:szCs w:val="32"/>
          <w:spacing w:val="21"/>
        </w:rPr>
        <w:t>达成治理目标。企业要结合现阶段数据管理成熟度及要达到的数据管理</w:t>
      </w:r>
    </w:p>
    <w:p>
      <w:pPr>
        <w:spacing w:before="221" w:line="606" w:lineRule="exact"/>
        <w:rPr>
          <w:rFonts w:ascii="FangSong" w:hAnsi="FangSong" w:eastAsia="FangSong" w:cs="FangSong"/>
          <w:sz w:val="32"/>
          <w:szCs w:val="32"/>
        </w:rPr>
      </w:pPr>
      <w:r>
        <w:rPr>
          <w:rFonts w:ascii="FangSong" w:hAnsi="FangSong" w:eastAsia="FangSong" w:cs="FangSong"/>
          <w:sz w:val="32"/>
          <w:szCs w:val="32"/>
          <w:spacing w:val="20"/>
          <w:position w:val="21"/>
        </w:rPr>
        <w:t>目标，以及通过数据治理要实现的业务目标，搭建数</w:t>
      </w:r>
      <w:r>
        <w:rPr>
          <w:rFonts w:ascii="FangSong" w:hAnsi="FangSong" w:eastAsia="FangSong" w:cs="FangSong"/>
          <w:sz w:val="32"/>
          <w:szCs w:val="32"/>
          <w:spacing w:val="19"/>
          <w:position w:val="21"/>
        </w:rPr>
        <w:t>据治理组织体系，明确组</w:t>
      </w:r>
    </w:p>
    <w:p>
      <w:pPr>
        <w:spacing w:before="1" w:line="222" w:lineRule="auto"/>
        <w:rPr>
          <w:rFonts w:ascii="FangSong" w:hAnsi="FangSong" w:eastAsia="FangSong" w:cs="FangSong"/>
          <w:sz w:val="32"/>
          <w:szCs w:val="32"/>
        </w:rPr>
      </w:pPr>
      <w:r>
        <w:rPr>
          <w:rFonts w:ascii="FangSong" w:hAnsi="FangSong" w:eastAsia="FangSong" w:cs="FangSong"/>
          <w:sz w:val="32"/>
          <w:szCs w:val="32"/>
          <w:spacing w:val="19"/>
        </w:rPr>
        <w:t>织机构和角色分工是数据治理成功的重要保障。</w:t>
      </w:r>
    </w:p>
    <w:p>
      <w:pPr>
        <w:ind w:left="1102"/>
        <w:spacing w:before="252" w:line="222" w:lineRule="auto"/>
        <w:rPr>
          <w:rFonts w:ascii="FangSong" w:hAnsi="FangSong" w:eastAsia="FangSong" w:cs="FangSong"/>
          <w:sz w:val="32"/>
          <w:szCs w:val="32"/>
        </w:rPr>
      </w:pPr>
      <w:r>
        <w:rPr>
          <w:rFonts w:ascii="FangSong" w:hAnsi="FangSong" w:eastAsia="FangSong" w:cs="FangSong"/>
          <w:sz w:val="32"/>
          <w:szCs w:val="32"/>
          <w:spacing w:val="21"/>
        </w:rPr>
        <w:t>对于单体企业，搭建数据治理组织体系建议考虑</w:t>
      </w:r>
      <w:r>
        <w:rPr>
          <w:rFonts w:ascii="FangSong" w:hAnsi="FangSong" w:eastAsia="FangSong" w:cs="FangSong"/>
          <w:sz w:val="32"/>
          <w:szCs w:val="32"/>
          <w:spacing w:val="20"/>
        </w:rPr>
        <w:t>以下几种模式。</w:t>
      </w:r>
    </w:p>
    <w:p>
      <w:pPr>
        <w:ind w:left="1102"/>
        <w:spacing w:before="236" w:line="608" w:lineRule="exact"/>
        <w:rPr>
          <w:rFonts w:ascii="FangSong" w:hAnsi="FangSong" w:eastAsia="FangSong" w:cs="FangSong"/>
          <w:sz w:val="32"/>
          <w:szCs w:val="32"/>
        </w:rPr>
      </w:pPr>
      <w:r>
        <w:rPr>
          <w:rFonts w:ascii="FangSong" w:hAnsi="FangSong" w:eastAsia="FangSong" w:cs="FangSong"/>
          <w:sz w:val="32"/>
          <w:szCs w:val="32"/>
          <w:spacing w:val="21"/>
          <w:position w:val="21"/>
        </w:rPr>
        <w:t>一是由独立部门承担数据治理工作。成立独立的数据管</w:t>
      </w:r>
      <w:r>
        <w:rPr>
          <w:rFonts w:ascii="FangSong" w:hAnsi="FangSong" w:eastAsia="FangSong" w:cs="FangSong"/>
          <w:sz w:val="32"/>
          <w:szCs w:val="32"/>
          <w:spacing w:val="20"/>
          <w:position w:val="21"/>
        </w:rPr>
        <w:t>理部门，与企业其</w:t>
      </w:r>
    </w:p>
    <w:p>
      <w:pPr>
        <w:spacing w:before="1" w:line="221" w:lineRule="auto"/>
        <w:rPr>
          <w:rFonts w:ascii="FangSong" w:hAnsi="FangSong" w:eastAsia="FangSong" w:cs="FangSong"/>
          <w:sz w:val="32"/>
          <w:szCs w:val="32"/>
        </w:rPr>
      </w:pPr>
      <w:r>
        <w:rPr>
          <w:rFonts w:ascii="FangSong" w:hAnsi="FangSong" w:eastAsia="FangSong" w:cs="FangSong"/>
          <w:sz w:val="32"/>
          <w:szCs w:val="32"/>
          <w:spacing w:val="22"/>
        </w:rPr>
        <w:t>他部门平级，承担数据治理工作的统筹规划及管理。成立平级部门代表领导数</w:t>
      </w:r>
    </w:p>
    <w:p>
      <w:pPr>
        <w:spacing w:before="223" w:line="609" w:lineRule="exact"/>
        <w:rPr>
          <w:rFonts w:ascii="FangSong" w:hAnsi="FangSong" w:eastAsia="FangSong" w:cs="FangSong"/>
          <w:sz w:val="32"/>
          <w:szCs w:val="32"/>
        </w:rPr>
      </w:pPr>
      <w:r>
        <w:rPr>
          <w:rFonts w:ascii="FangSong" w:hAnsi="FangSong" w:eastAsia="FangSong" w:cs="FangSong"/>
          <w:sz w:val="32"/>
          <w:szCs w:val="32"/>
          <w:spacing w:val="23"/>
          <w:position w:val="21"/>
        </w:rPr>
        <w:t>据意识强，且后续工作的推进能够得到强有力的保障</w:t>
      </w:r>
      <w:r>
        <w:rPr>
          <w:rFonts w:ascii="FangSong" w:hAnsi="FangSong" w:eastAsia="FangSong" w:cs="FangSong"/>
          <w:sz w:val="32"/>
          <w:szCs w:val="32"/>
          <w:spacing w:val="22"/>
          <w:position w:val="21"/>
        </w:rPr>
        <w:t>支持，业务部门配合程度</w:t>
      </w:r>
    </w:p>
    <w:p>
      <w:pPr>
        <w:spacing w:before="1" w:line="222" w:lineRule="auto"/>
        <w:rPr>
          <w:rFonts w:ascii="FangSong" w:hAnsi="FangSong" w:eastAsia="FangSong" w:cs="FangSong"/>
          <w:sz w:val="32"/>
          <w:szCs w:val="32"/>
        </w:rPr>
      </w:pPr>
      <w:r>
        <w:rPr>
          <w:rFonts w:ascii="FangSong" w:hAnsi="FangSong" w:eastAsia="FangSong" w:cs="FangSong"/>
          <w:sz w:val="32"/>
          <w:szCs w:val="32"/>
          <w:spacing w:val="23"/>
        </w:rPr>
        <w:t>较高。同时，设置独立部门意味着会有绩效指标的考核，可围绕企业业务战略</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left="3"/>
        <w:spacing w:before="88" w:line="183" w:lineRule="auto"/>
        <w:rPr>
          <w:rFonts w:ascii="SimSun" w:hAnsi="SimSun" w:eastAsia="SimSun" w:cs="SimSun"/>
          <w:sz w:val="27"/>
          <w:szCs w:val="27"/>
        </w:rPr>
      </w:pPr>
      <w:r>
        <w:rPr>
          <w:rFonts w:ascii="SimSun" w:hAnsi="SimSun" w:eastAsia="SimSun" w:cs="SimSun"/>
          <w:sz w:val="27"/>
          <w:szCs w:val="27"/>
          <w:b/>
          <w:bCs/>
          <w:spacing w:val="-6"/>
        </w:rPr>
        <w:t>252</w:t>
      </w:r>
    </w:p>
    <w:p>
      <w:pPr>
        <w:pStyle w:val="BodyText"/>
        <w:spacing w:line="14" w:lineRule="auto"/>
        <w:rPr>
          <w:sz w:val="2"/>
        </w:rPr>
      </w:pPr>
      <w:r>
        <w:rPr>
          <w:sz w:val="2"/>
          <w:szCs w:val="2"/>
        </w:rPr>
        <w:br w:type="column"/>
      </w:r>
    </w:p>
    <w:p>
      <w:pPr>
        <w:pStyle w:val="BodyText"/>
        <w:spacing w:line="14" w:lineRule="auto"/>
        <w:rPr>
          <w:sz w:val="2"/>
        </w:rPr>
      </w:pPr>
      <w:r>
        <w:rPr>
          <w:sz w:val="2"/>
          <w:szCs w:val="2"/>
        </w:rPr>
        <w:br w:type="column"/>
      </w:r>
    </w:p>
    <w:p>
      <w:pPr>
        <w:ind w:left="4766"/>
        <w:spacing w:before="12" w:line="221" w:lineRule="auto"/>
        <w:rPr>
          <w:rFonts w:ascii="SimHei" w:hAnsi="SimHei" w:eastAsia="SimHei" w:cs="SimHei"/>
          <w:sz w:val="27"/>
          <w:szCs w:val="27"/>
        </w:rPr>
      </w:pPr>
      <w:r>
        <w:rPr>
          <w:rFonts w:ascii="SimHei" w:hAnsi="SimHei" w:eastAsia="SimHei" w:cs="SimHei"/>
          <w:sz w:val="27"/>
          <w:szCs w:val="27"/>
          <w:b/>
          <w:bCs/>
        </w:rPr>
        <w:t>第七章</w:t>
      </w:r>
      <w:r>
        <w:rPr>
          <w:rFonts w:ascii="SimHei" w:hAnsi="SimHei" w:eastAsia="SimHei" w:cs="SimHei"/>
          <w:sz w:val="27"/>
          <w:szCs w:val="27"/>
          <w:spacing w:val="73"/>
        </w:rPr>
        <w:t xml:space="preserve">  </w:t>
      </w:r>
      <w:r>
        <w:rPr>
          <w:rFonts w:ascii="SimHei" w:hAnsi="SimHei" w:eastAsia="SimHei" w:cs="SimHei"/>
          <w:sz w:val="27"/>
          <w:szCs w:val="27"/>
          <w:b/>
          <w:bCs/>
        </w:rPr>
        <w:t>数据要素——如何有效激发数据创新驱动的潜能</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84" w:right="413"/>
        <w:spacing w:before="104" w:line="353" w:lineRule="auto"/>
        <w:jc w:val="both"/>
        <w:rPr>
          <w:rFonts w:ascii="FangSong" w:hAnsi="FangSong" w:eastAsia="FangSong" w:cs="FangSong"/>
          <w:sz w:val="32"/>
          <w:szCs w:val="32"/>
        </w:rPr>
      </w:pPr>
      <w:r>
        <w:rPr>
          <w:rFonts w:ascii="FangSong" w:hAnsi="FangSong" w:eastAsia="FangSong" w:cs="FangSong"/>
          <w:sz w:val="32"/>
          <w:szCs w:val="32"/>
          <w:b/>
          <w:bCs/>
          <w:spacing w:val="9"/>
        </w:rPr>
        <w:t>确定部门</w:t>
      </w:r>
      <w:r>
        <w:rPr>
          <w:rFonts w:ascii="Times New Roman" w:hAnsi="Times New Roman" w:eastAsia="Times New Roman" w:cs="Times New Roman"/>
          <w:sz w:val="32"/>
          <w:szCs w:val="32"/>
          <w:b/>
          <w:bCs/>
        </w:rPr>
        <w:t>KPI</w:t>
      </w:r>
      <w:r>
        <w:rPr>
          <w:rFonts w:ascii="Times New Roman" w:hAnsi="Times New Roman" w:eastAsia="Times New Roman" w:cs="Times New Roman"/>
          <w:sz w:val="32"/>
          <w:szCs w:val="32"/>
          <w:b/>
          <w:bCs/>
          <w:spacing w:val="9"/>
        </w:rPr>
        <w:t>,   </w:t>
      </w:r>
      <w:r>
        <w:rPr>
          <w:rFonts w:ascii="FangSong" w:hAnsi="FangSong" w:eastAsia="FangSong" w:cs="FangSong"/>
          <w:sz w:val="32"/>
          <w:szCs w:val="32"/>
          <w:b/>
          <w:bCs/>
          <w:spacing w:val="9"/>
        </w:rPr>
        <w:t>提高企业战略执行度。当然，也会面临一些风险，通常情况下，</w:t>
      </w:r>
      <w:r>
        <w:rPr>
          <w:rFonts w:ascii="FangSong" w:hAnsi="FangSong" w:eastAsia="FangSong" w:cs="FangSong"/>
          <w:sz w:val="32"/>
          <w:szCs w:val="32"/>
          <w:spacing w:val="11"/>
        </w:rPr>
        <w:t xml:space="preserve"> </w:t>
      </w:r>
      <w:r>
        <w:rPr>
          <w:rFonts w:ascii="FangSong" w:hAnsi="FangSong" w:eastAsia="FangSong" w:cs="FangSong"/>
          <w:sz w:val="32"/>
          <w:szCs w:val="32"/>
          <w:b/>
          <w:bCs/>
          <w:spacing w:val="24"/>
        </w:rPr>
        <w:t>企业内部新成立的部门存在关键角色人员需要培养(而不是有成</w:t>
      </w:r>
      <w:r>
        <w:rPr>
          <w:rFonts w:ascii="FangSong" w:hAnsi="FangSong" w:eastAsia="FangSong" w:cs="FangSong"/>
          <w:sz w:val="32"/>
          <w:szCs w:val="32"/>
          <w:b/>
          <w:bCs/>
          <w:spacing w:val="23"/>
        </w:rPr>
        <w:t>熟人员)的情</w:t>
      </w:r>
      <w:r>
        <w:rPr>
          <w:rFonts w:ascii="FangSong" w:hAnsi="FangSong" w:eastAsia="FangSong" w:cs="FangSong"/>
          <w:sz w:val="32"/>
          <w:szCs w:val="32"/>
        </w:rPr>
        <w:t xml:space="preserve">  </w:t>
      </w:r>
      <w:r>
        <w:rPr>
          <w:rFonts w:ascii="FangSong" w:hAnsi="FangSong" w:eastAsia="FangSong" w:cs="FangSong"/>
          <w:sz w:val="32"/>
          <w:szCs w:val="32"/>
          <w:b/>
          <w:bCs/>
          <w:spacing w:val="14"/>
        </w:rPr>
        <w:t>况，各项规章制度及行为准则需要建立，见效周期可能会较长，需要较好的数</w:t>
      </w:r>
    </w:p>
    <w:p>
      <w:pPr>
        <w:ind w:left="184"/>
        <w:spacing w:before="1" w:line="221" w:lineRule="auto"/>
        <w:rPr>
          <w:rFonts w:ascii="FangSong" w:hAnsi="FangSong" w:eastAsia="FangSong" w:cs="FangSong"/>
          <w:sz w:val="32"/>
          <w:szCs w:val="32"/>
        </w:rPr>
      </w:pPr>
      <w:r>
        <w:rPr>
          <w:rFonts w:ascii="FangSong" w:hAnsi="FangSong" w:eastAsia="FangSong" w:cs="FangSong"/>
          <w:sz w:val="32"/>
          <w:szCs w:val="32"/>
          <w:b/>
          <w:bCs/>
          <w:spacing w:val="12"/>
        </w:rPr>
        <w:t>据文化氛围来确保部门工作的有效执行，并获得业务部门的支持。</w:t>
      </w:r>
    </w:p>
    <w:p>
      <w:pPr>
        <w:ind w:left="184" w:right="449" w:firstLine="757"/>
        <w:spacing w:before="227" w:line="346" w:lineRule="auto"/>
        <w:rPr>
          <w:rFonts w:ascii="FangSong" w:hAnsi="FangSong" w:eastAsia="FangSong" w:cs="FangSong"/>
          <w:sz w:val="32"/>
          <w:szCs w:val="32"/>
        </w:rPr>
      </w:pPr>
      <w:r>
        <w:rPr>
          <w:rFonts w:ascii="FangSong" w:hAnsi="FangSong" w:eastAsia="FangSong" w:cs="FangSong"/>
          <w:sz w:val="32"/>
          <w:szCs w:val="32"/>
          <w:b/>
          <w:bCs/>
          <w:spacing w:val="7"/>
        </w:rPr>
        <w:t>二</w:t>
      </w:r>
      <w:r>
        <w:rPr>
          <w:rFonts w:ascii="FangSong" w:hAnsi="FangSong" w:eastAsia="FangSong" w:cs="FangSong"/>
          <w:sz w:val="32"/>
          <w:szCs w:val="32"/>
          <w:spacing w:val="-48"/>
        </w:rPr>
        <w:t xml:space="preserve"> </w:t>
      </w:r>
      <w:r>
        <w:rPr>
          <w:rFonts w:ascii="FangSong" w:hAnsi="FangSong" w:eastAsia="FangSong" w:cs="FangSong"/>
          <w:sz w:val="32"/>
          <w:szCs w:val="32"/>
          <w:b/>
          <w:bCs/>
          <w:spacing w:val="7"/>
        </w:rPr>
        <w:t>是</w:t>
      </w:r>
      <w:r>
        <w:rPr>
          <w:rFonts w:ascii="FangSong" w:hAnsi="FangSong" w:eastAsia="FangSong" w:cs="FangSong"/>
          <w:sz w:val="32"/>
          <w:szCs w:val="32"/>
          <w:spacing w:val="7"/>
        </w:rPr>
        <w:t xml:space="preserve"> </w:t>
      </w:r>
      <w:r>
        <w:rPr>
          <w:rFonts w:ascii="FangSong" w:hAnsi="FangSong" w:eastAsia="FangSong" w:cs="FangSong"/>
          <w:sz w:val="32"/>
          <w:szCs w:val="32"/>
          <w:b/>
          <w:bCs/>
          <w:spacing w:val="7"/>
        </w:rPr>
        <w:t>由</w:t>
      </w:r>
      <w:r>
        <w:rPr>
          <w:rFonts w:ascii="Times New Roman" w:hAnsi="Times New Roman" w:eastAsia="Times New Roman" w:cs="Times New Roman"/>
          <w:sz w:val="32"/>
          <w:szCs w:val="32"/>
          <w:b/>
          <w:bCs/>
        </w:rPr>
        <w:t>IT</w:t>
      </w:r>
      <w:r>
        <w:rPr>
          <w:rFonts w:ascii="Times New Roman" w:hAnsi="Times New Roman" w:eastAsia="Times New Roman" w:cs="Times New Roman"/>
          <w:sz w:val="32"/>
          <w:szCs w:val="32"/>
          <w:b/>
          <w:bCs/>
          <w:spacing w:val="7"/>
        </w:rPr>
        <w:t xml:space="preserve"> </w:t>
      </w:r>
      <w:r>
        <w:rPr>
          <w:rFonts w:ascii="FangSong" w:hAnsi="FangSong" w:eastAsia="FangSong" w:cs="FangSong"/>
          <w:sz w:val="32"/>
          <w:szCs w:val="32"/>
          <w:b/>
          <w:bCs/>
          <w:spacing w:val="7"/>
        </w:rPr>
        <w:t>部门牵头成立数据治理团队。在企业</w:t>
      </w:r>
      <w:r>
        <w:rPr>
          <w:rFonts w:ascii="Times New Roman" w:hAnsi="Times New Roman" w:eastAsia="Times New Roman" w:cs="Times New Roman"/>
          <w:sz w:val="32"/>
          <w:szCs w:val="32"/>
          <w:b/>
          <w:bCs/>
        </w:rPr>
        <w:t>IT</w:t>
      </w:r>
      <w:r>
        <w:rPr>
          <w:rFonts w:ascii="Times New Roman" w:hAnsi="Times New Roman" w:eastAsia="Times New Roman" w:cs="Times New Roman"/>
          <w:sz w:val="32"/>
          <w:szCs w:val="32"/>
          <w:b/>
          <w:bCs/>
          <w:spacing w:val="7"/>
        </w:rPr>
        <w:t xml:space="preserve"> </w:t>
      </w:r>
      <w:r>
        <w:rPr>
          <w:rFonts w:ascii="FangSong" w:hAnsi="FangSong" w:eastAsia="FangSong" w:cs="FangSong"/>
          <w:sz w:val="32"/>
          <w:szCs w:val="32"/>
          <w:b/>
          <w:bCs/>
          <w:spacing w:val="7"/>
        </w:rPr>
        <w:t>部门下成立二级部门承</w:t>
      </w:r>
      <w:r>
        <w:rPr>
          <w:rFonts w:ascii="FangSong" w:hAnsi="FangSong" w:eastAsia="FangSong" w:cs="FangSong"/>
          <w:sz w:val="32"/>
          <w:szCs w:val="32"/>
          <w:spacing w:val="7"/>
        </w:rPr>
        <w:t xml:space="preserve"> </w:t>
      </w:r>
      <w:r>
        <w:rPr>
          <w:rFonts w:ascii="FangSong" w:hAnsi="FangSong" w:eastAsia="FangSong" w:cs="FangSong"/>
          <w:sz w:val="32"/>
          <w:szCs w:val="32"/>
          <w:b/>
          <w:bCs/>
          <w:spacing w:val="6"/>
        </w:rPr>
        <w:t>担数据治理工作。数据治理前期规划设计需要较强的信息化支撑，</w:t>
      </w:r>
      <w:r>
        <w:rPr>
          <w:rFonts w:ascii="FangSong" w:hAnsi="FangSong" w:eastAsia="FangSong" w:cs="FangSong"/>
          <w:sz w:val="32"/>
          <w:szCs w:val="32"/>
          <w:spacing w:val="6"/>
        </w:rPr>
        <w:t xml:space="preserve"> </w:t>
      </w:r>
      <w:r>
        <w:rPr>
          <w:rFonts w:ascii="SimSun" w:hAnsi="SimSun" w:eastAsia="SimSun" w:cs="SimSun"/>
          <w:sz w:val="32"/>
          <w:szCs w:val="32"/>
          <w:b/>
          <w:bCs/>
        </w:rPr>
        <w:t>IT</w:t>
      </w:r>
      <w:r>
        <w:rPr>
          <w:rFonts w:ascii="SimSun" w:hAnsi="SimSun" w:eastAsia="SimSun" w:cs="SimSun"/>
          <w:sz w:val="32"/>
          <w:szCs w:val="32"/>
          <w:spacing w:val="6"/>
        </w:rPr>
        <w:t xml:space="preserve"> </w:t>
      </w:r>
      <w:r>
        <w:rPr>
          <w:rFonts w:ascii="FangSong" w:hAnsi="FangSong" w:eastAsia="FangSong" w:cs="FangSong"/>
          <w:sz w:val="32"/>
          <w:szCs w:val="32"/>
          <w:b/>
          <w:bCs/>
          <w:spacing w:val="6"/>
        </w:rPr>
        <w:t>部</w:t>
      </w:r>
      <w:r>
        <w:rPr>
          <w:rFonts w:ascii="FangSong" w:hAnsi="FangSong" w:eastAsia="FangSong" w:cs="FangSong"/>
          <w:sz w:val="32"/>
          <w:szCs w:val="32"/>
          <w:spacing w:val="6"/>
        </w:rPr>
        <w:t xml:space="preserve"> </w:t>
      </w:r>
      <w:r>
        <w:rPr>
          <w:rFonts w:ascii="FangSong" w:hAnsi="FangSong" w:eastAsia="FangSong" w:cs="FangSong"/>
          <w:sz w:val="32"/>
          <w:szCs w:val="32"/>
          <w:b/>
          <w:bCs/>
          <w:spacing w:val="6"/>
        </w:rPr>
        <w:t>门</w:t>
      </w:r>
      <w:r>
        <w:rPr>
          <w:rFonts w:ascii="FangSong" w:hAnsi="FangSong" w:eastAsia="FangSong" w:cs="FangSong"/>
          <w:sz w:val="32"/>
          <w:szCs w:val="32"/>
          <w:spacing w:val="-39"/>
        </w:rPr>
        <w:t xml:space="preserve"> </w:t>
      </w:r>
      <w:r>
        <w:rPr>
          <w:rFonts w:ascii="FangSong" w:hAnsi="FangSong" w:eastAsia="FangSong" w:cs="FangSong"/>
          <w:sz w:val="32"/>
          <w:szCs w:val="32"/>
          <w:b/>
          <w:bCs/>
          <w:spacing w:val="6"/>
        </w:rPr>
        <w:t>对</w:t>
      </w:r>
      <w:r>
        <w:rPr>
          <w:rFonts w:ascii="FangSong" w:hAnsi="FangSong" w:eastAsia="FangSong" w:cs="FangSong"/>
          <w:sz w:val="32"/>
          <w:szCs w:val="32"/>
          <w:spacing w:val="6"/>
        </w:rPr>
        <w:t xml:space="preserve"> </w:t>
      </w:r>
      <w:r>
        <w:rPr>
          <w:rFonts w:ascii="FangSong" w:hAnsi="FangSong" w:eastAsia="FangSong" w:cs="FangSong"/>
          <w:sz w:val="32"/>
          <w:szCs w:val="32"/>
          <w:b/>
          <w:bCs/>
          <w:spacing w:val="26"/>
        </w:rPr>
        <w:t>企业实际的信息化蓝图及规划、当前现状、信息技术等比较熟悉，能够对数</w:t>
      </w:r>
      <w:r>
        <w:rPr>
          <w:rFonts w:ascii="FangSong" w:hAnsi="FangSong" w:eastAsia="FangSong" w:cs="FangSong"/>
          <w:sz w:val="32"/>
          <w:szCs w:val="32"/>
          <w:spacing w:val="8"/>
        </w:rPr>
        <w:t xml:space="preserve"> </w:t>
      </w:r>
      <w:r>
        <w:rPr>
          <w:rFonts w:ascii="FangSong" w:hAnsi="FangSong" w:eastAsia="FangSong" w:cs="FangSong"/>
          <w:sz w:val="32"/>
          <w:szCs w:val="32"/>
          <w:b/>
          <w:bCs/>
          <w:spacing w:val="23"/>
        </w:rPr>
        <w:t>据治理工作提供支持，数据治理组织体系可复用信息中心积累的人员能力、</w:t>
      </w:r>
      <w:r>
        <w:rPr>
          <w:rFonts w:ascii="FangSong" w:hAnsi="FangSong" w:eastAsia="FangSong" w:cs="FangSong"/>
          <w:sz w:val="32"/>
          <w:szCs w:val="32"/>
          <w:spacing w:val="7"/>
        </w:rPr>
        <w:t xml:space="preserve">  </w:t>
      </w:r>
      <w:r>
        <w:rPr>
          <w:rFonts w:ascii="FangSong" w:hAnsi="FangSong" w:eastAsia="FangSong" w:cs="FangSong"/>
          <w:sz w:val="32"/>
          <w:szCs w:val="32"/>
          <w:b/>
          <w:bCs/>
          <w:spacing w:val="24"/>
        </w:rPr>
        <w:t>技术能力等来实现未来数据管理的执行落地。当然，</w:t>
      </w:r>
      <w:r>
        <w:rPr>
          <w:rFonts w:ascii="FangSong" w:hAnsi="FangSong" w:eastAsia="FangSong" w:cs="FangSong"/>
          <w:sz w:val="32"/>
          <w:szCs w:val="32"/>
          <w:spacing w:val="126"/>
        </w:rPr>
        <w:t xml:space="preserve"> </w:t>
      </w:r>
      <w:r>
        <w:rPr>
          <w:rFonts w:ascii="FangSong" w:hAnsi="FangSong" w:eastAsia="FangSong" w:cs="FangSong"/>
          <w:sz w:val="32"/>
          <w:szCs w:val="32"/>
          <w:b/>
          <w:bCs/>
          <w:spacing w:val="24"/>
        </w:rPr>
        <w:t>多数企业</w:t>
      </w:r>
      <w:r>
        <w:rPr>
          <w:rFonts w:ascii="SimSun" w:hAnsi="SimSun" w:eastAsia="SimSun" w:cs="SimSun"/>
          <w:sz w:val="32"/>
          <w:szCs w:val="32"/>
          <w:b/>
          <w:bCs/>
        </w:rPr>
        <w:t>IT</w:t>
      </w:r>
      <w:r>
        <w:rPr>
          <w:rFonts w:ascii="SimSun" w:hAnsi="SimSun" w:eastAsia="SimSun" w:cs="SimSun"/>
          <w:sz w:val="32"/>
          <w:szCs w:val="32"/>
          <w:spacing w:val="-24"/>
        </w:rPr>
        <w:t xml:space="preserve"> </w:t>
      </w:r>
      <w:r>
        <w:rPr>
          <w:rFonts w:ascii="FangSong" w:hAnsi="FangSong" w:eastAsia="FangSong" w:cs="FangSong"/>
          <w:sz w:val="32"/>
          <w:szCs w:val="32"/>
          <w:b/>
          <w:bCs/>
          <w:spacing w:val="24"/>
        </w:rPr>
        <w:t>部门离企</w:t>
      </w:r>
      <w:r>
        <w:rPr>
          <w:rFonts w:ascii="FangSong" w:hAnsi="FangSong" w:eastAsia="FangSong" w:cs="FangSong"/>
          <w:sz w:val="32"/>
          <w:szCs w:val="32"/>
        </w:rPr>
        <w:t xml:space="preserve"> </w:t>
      </w:r>
      <w:r>
        <w:rPr>
          <w:rFonts w:ascii="FangSong" w:hAnsi="FangSong" w:eastAsia="FangSong" w:cs="FangSong"/>
          <w:sz w:val="32"/>
          <w:szCs w:val="32"/>
          <w:b/>
          <w:bCs/>
          <w:spacing w:val="23"/>
        </w:rPr>
        <w:t>业业务相对较远，存在为了信息化而信息化的问题，可能数据治理组织与业</w:t>
      </w:r>
      <w:r>
        <w:rPr>
          <w:rFonts w:ascii="FangSong" w:hAnsi="FangSong" w:eastAsia="FangSong" w:cs="FangSong"/>
          <w:sz w:val="32"/>
          <w:szCs w:val="32"/>
          <w:spacing w:val="9"/>
        </w:rPr>
        <w:t xml:space="preserve">  </w:t>
      </w:r>
      <w:r>
        <w:rPr>
          <w:rFonts w:ascii="FangSong" w:hAnsi="FangSong" w:eastAsia="FangSong" w:cs="FangSong"/>
          <w:sz w:val="32"/>
          <w:szCs w:val="32"/>
          <w:b/>
          <w:bCs/>
          <w:spacing w:val="26"/>
        </w:rPr>
        <w:t>务的衔接也相对被动，对于数据治理工作的推动协</w:t>
      </w:r>
      <w:r>
        <w:rPr>
          <w:rFonts w:ascii="FangSong" w:hAnsi="FangSong" w:eastAsia="FangSong" w:cs="FangSong"/>
          <w:sz w:val="32"/>
          <w:szCs w:val="32"/>
          <w:b/>
          <w:bCs/>
          <w:spacing w:val="25"/>
        </w:rPr>
        <w:t>调会比较困难，这种情况</w:t>
      </w:r>
    </w:p>
    <w:p>
      <w:pPr>
        <w:ind w:left="184"/>
        <w:spacing w:line="223" w:lineRule="auto"/>
        <w:rPr>
          <w:rFonts w:ascii="FangSong" w:hAnsi="FangSong" w:eastAsia="FangSong" w:cs="FangSong"/>
          <w:sz w:val="32"/>
          <w:szCs w:val="32"/>
        </w:rPr>
      </w:pPr>
      <w:r>
        <w:rPr>
          <w:rFonts w:ascii="FangSong" w:hAnsi="FangSong" w:eastAsia="FangSong" w:cs="FangSong"/>
          <w:sz w:val="32"/>
          <w:szCs w:val="32"/>
          <w:b/>
          <w:bCs/>
          <w:spacing w:val="23"/>
        </w:rPr>
        <w:t>下要求牵头人高度重视业务的衔接。</w:t>
      </w:r>
    </w:p>
    <w:p>
      <w:pPr>
        <w:ind w:left="184" w:right="398" w:firstLine="757"/>
        <w:spacing w:before="284" w:line="351" w:lineRule="auto"/>
        <w:rPr>
          <w:rFonts w:ascii="FangSong" w:hAnsi="FangSong" w:eastAsia="FangSong" w:cs="FangSong"/>
          <w:sz w:val="32"/>
          <w:szCs w:val="32"/>
        </w:rPr>
      </w:pPr>
      <w:r>
        <w:rPr>
          <w:rFonts w:ascii="FangSong" w:hAnsi="FangSong" w:eastAsia="FangSong" w:cs="FangSong"/>
          <w:sz w:val="32"/>
          <w:szCs w:val="32"/>
          <w:b/>
          <w:bCs/>
          <w:spacing w:val="13"/>
        </w:rPr>
        <w:t>三是由业务部门牵头组建数据治理团队。考虑数据治理的本质是服务于企</w:t>
      </w:r>
      <w:r>
        <w:rPr>
          <w:rFonts w:ascii="FangSong" w:hAnsi="FangSong" w:eastAsia="FangSong" w:cs="FangSong"/>
          <w:sz w:val="32"/>
          <w:szCs w:val="32"/>
          <w:spacing w:val="13"/>
        </w:rPr>
        <w:t xml:space="preserve"> </w:t>
      </w:r>
      <w:r>
        <w:rPr>
          <w:rFonts w:ascii="FangSong" w:hAnsi="FangSong" w:eastAsia="FangSong" w:cs="FangSong"/>
          <w:sz w:val="32"/>
          <w:szCs w:val="32"/>
          <w:b/>
          <w:bCs/>
          <w:spacing w:val="16"/>
        </w:rPr>
        <w:t>业的业务，可以选择企业内话语权较高的业务部门牵</w:t>
      </w:r>
      <w:r>
        <w:rPr>
          <w:rFonts w:ascii="FangSong" w:hAnsi="FangSong" w:eastAsia="FangSong" w:cs="FangSong"/>
          <w:sz w:val="32"/>
          <w:szCs w:val="32"/>
          <w:b/>
          <w:bCs/>
          <w:spacing w:val="15"/>
        </w:rPr>
        <w:t>头组建治理团队，如基于</w:t>
      </w:r>
      <w:r>
        <w:rPr>
          <w:rFonts w:ascii="FangSong" w:hAnsi="FangSong" w:eastAsia="FangSong" w:cs="FangSong"/>
          <w:sz w:val="32"/>
          <w:szCs w:val="32"/>
          <w:spacing w:val="15"/>
        </w:rPr>
        <w:t xml:space="preserve"> </w:t>
      </w:r>
      <w:r>
        <w:rPr>
          <w:rFonts w:ascii="FangSong" w:hAnsi="FangSong" w:eastAsia="FangSong" w:cs="FangSong"/>
          <w:sz w:val="32"/>
          <w:szCs w:val="32"/>
          <w:b/>
          <w:bCs/>
          <w:spacing w:val="15"/>
        </w:rPr>
        <w:t>银行业务监管的特点，数据治理团队可由风险管理部门牵头</w:t>
      </w:r>
      <w:r>
        <w:rPr>
          <w:rFonts w:ascii="FangSong" w:hAnsi="FangSong" w:eastAsia="FangSong" w:cs="FangSong"/>
          <w:sz w:val="32"/>
          <w:szCs w:val="32"/>
          <w:b/>
          <w:bCs/>
          <w:spacing w:val="14"/>
        </w:rPr>
        <w:t>组建。这种方式的</w:t>
      </w:r>
      <w:r>
        <w:rPr>
          <w:rFonts w:ascii="FangSong" w:hAnsi="FangSong" w:eastAsia="FangSong" w:cs="FangSong"/>
          <w:sz w:val="32"/>
          <w:szCs w:val="32"/>
        </w:rPr>
        <w:t xml:space="preserve">  </w:t>
      </w:r>
      <w:r>
        <w:rPr>
          <w:rFonts w:ascii="FangSong" w:hAnsi="FangSong" w:eastAsia="FangSong" w:cs="FangSong"/>
          <w:sz w:val="32"/>
          <w:szCs w:val="32"/>
          <w:b/>
          <w:bCs/>
          <w:spacing w:val="16"/>
        </w:rPr>
        <w:t>好处是牵头部门话语权高，对企业内业务范围了解广</w:t>
      </w:r>
      <w:r>
        <w:rPr>
          <w:rFonts w:ascii="FangSong" w:hAnsi="FangSong" w:eastAsia="FangSong" w:cs="FangSong"/>
          <w:sz w:val="32"/>
          <w:szCs w:val="32"/>
          <w:b/>
          <w:bCs/>
          <w:spacing w:val="15"/>
        </w:rPr>
        <w:t>，能够很好地协调业务参</w:t>
      </w:r>
      <w:r>
        <w:rPr>
          <w:rFonts w:ascii="FangSong" w:hAnsi="FangSong" w:eastAsia="FangSong" w:cs="FangSong"/>
          <w:sz w:val="32"/>
          <w:szCs w:val="32"/>
          <w:spacing w:val="15"/>
        </w:rPr>
        <w:t xml:space="preserve"> </w:t>
      </w:r>
      <w:r>
        <w:rPr>
          <w:rFonts w:ascii="FangSong" w:hAnsi="FangSong" w:eastAsia="FangSong" w:cs="FangSong"/>
          <w:sz w:val="32"/>
          <w:szCs w:val="32"/>
          <w:b/>
          <w:bCs/>
          <w:spacing w:val="8"/>
        </w:rPr>
        <w:t>与，数据治理相关工作执行效率高、落地效果好，可切</w:t>
      </w:r>
      <w:r>
        <w:rPr>
          <w:rFonts w:ascii="FangSong" w:hAnsi="FangSong" w:eastAsia="FangSong" w:cs="FangSong"/>
          <w:sz w:val="32"/>
          <w:szCs w:val="32"/>
          <w:b/>
          <w:bCs/>
          <w:spacing w:val="7"/>
        </w:rPr>
        <w:t>实地解决企业业务问题，</w:t>
      </w:r>
      <w:r>
        <w:rPr>
          <w:rFonts w:ascii="FangSong" w:hAnsi="FangSong" w:eastAsia="FangSong" w:cs="FangSong"/>
          <w:sz w:val="32"/>
          <w:szCs w:val="32"/>
        </w:rPr>
        <w:t xml:space="preserve"> </w:t>
      </w:r>
      <w:r>
        <w:rPr>
          <w:rFonts w:ascii="FangSong" w:hAnsi="FangSong" w:eastAsia="FangSong" w:cs="FangSong"/>
          <w:sz w:val="32"/>
          <w:szCs w:val="32"/>
          <w:b/>
          <w:bCs/>
          <w:spacing w:val="14"/>
        </w:rPr>
        <w:t>较快看到业务价值。可能遇到的问题是较缺乏数据治理相关的专业技术人员，</w:t>
      </w:r>
    </w:p>
    <w:p>
      <w:pPr>
        <w:ind w:left="184"/>
        <w:spacing w:before="1" w:line="223" w:lineRule="auto"/>
        <w:rPr>
          <w:rFonts w:ascii="FangSong" w:hAnsi="FangSong" w:eastAsia="FangSong" w:cs="FangSong"/>
          <w:sz w:val="32"/>
          <w:szCs w:val="32"/>
        </w:rPr>
      </w:pPr>
      <w:r>
        <w:rPr>
          <w:rFonts w:ascii="FangSong" w:hAnsi="FangSong" w:eastAsia="FangSong" w:cs="FangSong"/>
          <w:sz w:val="32"/>
          <w:szCs w:val="32"/>
          <w:b/>
          <w:bCs/>
          <w:spacing w:val="14"/>
        </w:rPr>
        <w:t>需要引入数据治理专业人才。</w:t>
      </w:r>
    </w:p>
    <w:p>
      <w:pPr>
        <w:ind w:left="942"/>
        <w:spacing w:before="255" w:line="223" w:lineRule="auto"/>
        <w:rPr>
          <w:rFonts w:ascii="FangSong" w:hAnsi="FangSong" w:eastAsia="FangSong" w:cs="FangSong"/>
          <w:sz w:val="32"/>
          <w:szCs w:val="32"/>
        </w:rPr>
      </w:pPr>
      <w:r>
        <w:rPr>
          <w:rFonts w:ascii="FangSong" w:hAnsi="FangSong" w:eastAsia="FangSong" w:cs="FangSong"/>
          <w:sz w:val="32"/>
          <w:szCs w:val="32"/>
          <w:b/>
          <w:bCs/>
          <w:spacing w:val="26"/>
        </w:rPr>
        <w:t>对于集团型企业，建议集团各层级建立自己的数</w:t>
      </w:r>
      <w:r>
        <w:rPr>
          <w:rFonts w:ascii="FangSong" w:hAnsi="FangSong" w:eastAsia="FangSong" w:cs="FangSong"/>
          <w:sz w:val="32"/>
          <w:szCs w:val="32"/>
          <w:b/>
          <w:bCs/>
          <w:spacing w:val="25"/>
        </w:rPr>
        <w:t>据治理组织体系，下级</w:t>
      </w:r>
    </w:p>
    <w:p>
      <w:pPr>
        <w:ind w:left="184"/>
        <w:spacing w:before="227" w:line="615" w:lineRule="exact"/>
        <w:rPr>
          <w:rFonts w:ascii="FangSong" w:hAnsi="FangSong" w:eastAsia="FangSong" w:cs="FangSong"/>
          <w:sz w:val="32"/>
          <w:szCs w:val="32"/>
        </w:rPr>
      </w:pPr>
      <w:r>
        <w:rPr>
          <w:rFonts w:ascii="FangSong" w:hAnsi="FangSong" w:eastAsia="FangSong" w:cs="FangSong"/>
          <w:sz w:val="32"/>
          <w:szCs w:val="32"/>
          <w:b/>
          <w:bCs/>
          <w:spacing w:val="27"/>
          <w:position w:val="21"/>
        </w:rPr>
        <w:t>单位数据治理组织体系的建设要考虑集团或</w:t>
      </w:r>
      <w:r>
        <w:rPr>
          <w:rFonts w:ascii="FangSong" w:hAnsi="FangSong" w:eastAsia="FangSong" w:cs="FangSong"/>
          <w:sz w:val="32"/>
          <w:szCs w:val="32"/>
          <w:b/>
          <w:bCs/>
          <w:spacing w:val="26"/>
          <w:position w:val="21"/>
        </w:rPr>
        <w:t>上级单位对数据治理组织建设的</w:t>
      </w:r>
    </w:p>
    <w:p>
      <w:pPr>
        <w:ind w:left="364"/>
        <w:spacing w:before="1" w:line="222" w:lineRule="auto"/>
        <w:rPr>
          <w:rFonts w:ascii="FangSong" w:hAnsi="FangSong" w:eastAsia="FangSong" w:cs="FangSong"/>
          <w:sz w:val="32"/>
          <w:szCs w:val="32"/>
        </w:rPr>
      </w:pPr>
      <w:r>
        <w:rPr>
          <w:rFonts w:ascii="FangSong" w:hAnsi="FangSong" w:eastAsia="FangSong" w:cs="FangSong"/>
          <w:sz w:val="32"/>
          <w:szCs w:val="32"/>
          <w:b/>
          <w:bCs/>
          <w:spacing w:val="4"/>
        </w:rPr>
        <w:t>整体管控要求，</w:t>
      </w:r>
      <w:r>
        <w:rPr>
          <w:rFonts w:ascii="FangSong" w:hAnsi="FangSong" w:eastAsia="FangSong" w:cs="FangSong"/>
          <w:sz w:val="32"/>
          <w:szCs w:val="32"/>
          <w:spacing w:val="126"/>
        </w:rPr>
        <w:t xml:space="preserve"> </w:t>
      </w:r>
      <w:r>
        <w:rPr>
          <w:rFonts w:ascii="FangSong" w:hAnsi="FangSong" w:eastAsia="FangSong" w:cs="FangSong"/>
          <w:sz w:val="32"/>
          <w:szCs w:val="32"/>
          <w:b/>
          <w:bCs/>
          <w:spacing w:val="4"/>
        </w:rPr>
        <w:t>同时也要结合自身实际情况进行拓展，满足自己的业务。</w:t>
      </w:r>
    </w:p>
    <w:p>
      <w:pPr>
        <w:ind w:left="942"/>
        <w:spacing w:before="238" w:line="222" w:lineRule="auto"/>
        <w:rPr>
          <w:rFonts w:ascii="FangSong" w:hAnsi="FangSong" w:eastAsia="FangSong" w:cs="FangSong"/>
          <w:sz w:val="32"/>
          <w:szCs w:val="32"/>
        </w:rPr>
      </w:pPr>
      <w:r>
        <w:rPr>
          <w:rFonts w:ascii="FangSong" w:hAnsi="FangSong" w:eastAsia="FangSong" w:cs="FangSong"/>
          <w:sz w:val="32"/>
          <w:szCs w:val="32"/>
          <w:b/>
          <w:bCs/>
          <w:spacing w:val="11"/>
        </w:rPr>
        <w:t>另外，数据治理组织内部需要根据实际的数据管理业务，设计相关角色，</w:t>
      </w:r>
    </w:p>
    <w:p>
      <w:pPr>
        <w:ind w:left="184" w:right="293"/>
        <w:spacing w:before="229" w:line="355" w:lineRule="auto"/>
        <w:rPr>
          <w:rFonts w:ascii="FangSong" w:hAnsi="FangSong" w:eastAsia="FangSong" w:cs="FangSong"/>
          <w:sz w:val="32"/>
          <w:szCs w:val="32"/>
        </w:rPr>
      </w:pPr>
      <w:r>
        <w:rPr>
          <w:rFonts w:ascii="FangSong" w:hAnsi="FangSong" w:eastAsia="FangSong" w:cs="FangSong"/>
          <w:sz w:val="32"/>
          <w:szCs w:val="32"/>
          <w:b/>
          <w:bCs/>
          <w:spacing w:val="16"/>
        </w:rPr>
        <w:t>可分为决策层、管理层、执行层。决策层主要是数据治理指导委员会，承担定</w:t>
      </w:r>
      <w:r>
        <w:rPr>
          <w:rFonts w:ascii="FangSong" w:hAnsi="FangSong" w:eastAsia="FangSong" w:cs="FangSong"/>
          <w:sz w:val="32"/>
          <w:szCs w:val="32"/>
          <w:spacing w:val="8"/>
        </w:rPr>
        <w:t xml:space="preserve">  </w:t>
      </w:r>
      <w:r>
        <w:rPr>
          <w:rFonts w:ascii="FangSong" w:hAnsi="FangSong" w:eastAsia="FangSong" w:cs="FangSong"/>
          <w:sz w:val="32"/>
          <w:szCs w:val="32"/>
          <w:b/>
          <w:bCs/>
          <w:spacing w:val="17"/>
        </w:rPr>
        <w:t>义企业数据治理战略及目标，对重大事项进行审核、仲裁、决策等的职责，建</w:t>
      </w:r>
      <w:r>
        <w:rPr>
          <w:rFonts w:ascii="FangSong" w:hAnsi="FangSong" w:eastAsia="FangSong" w:cs="FangSong"/>
          <w:sz w:val="32"/>
          <w:szCs w:val="32"/>
          <w:spacing w:val="2"/>
        </w:rPr>
        <w:t xml:space="preserve">  </w:t>
      </w:r>
      <w:r>
        <w:rPr>
          <w:rFonts w:ascii="FangSong" w:hAnsi="FangSong" w:eastAsia="FangSong" w:cs="FangSong"/>
          <w:sz w:val="32"/>
          <w:szCs w:val="32"/>
          <w:b/>
          <w:bCs/>
          <w:spacing w:val="16"/>
        </w:rPr>
        <w:t>议由企业一把手、企业数据架构咨询专家承担；管理层主要是数据治理执行官</w:t>
      </w:r>
      <w:r>
        <w:rPr>
          <w:rFonts w:ascii="FangSong" w:hAnsi="FangSong" w:eastAsia="FangSong" w:cs="FangSong"/>
          <w:sz w:val="32"/>
          <w:szCs w:val="32"/>
          <w:spacing w:val="4"/>
        </w:rPr>
        <w:t xml:space="preserve">  </w:t>
      </w:r>
      <w:r>
        <w:rPr>
          <w:rFonts w:ascii="FangSong" w:hAnsi="FangSong" w:eastAsia="FangSong" w:cs="FangSong"/>
          <w:sz w:val="32"/>
          <w:szCs w:val="32"/>
          <w:b/>
          <w:bCs/>
          <w:spacing w:val="18"/>
        </w:rPr>
        <w:t>角色，主要承担与企业数据标准、质量、安全，及元数据、主数据、数据仓库</w:t>
      </w:r>
      <w:r>
        <w:rPr>
          <w:rFonts w:ascii="FangSong" w:hAnsi="FangSong" w:eastAsia="FangSong" w:cs="FangSong"/>
          <w:sz w:val="32"/>
          <w:szCs w:val="32"/>
          <w:spacing w:val="8"/>
        </w:rPr>
        <w:t xml:space="preserve">  </w:t>
      </w:r>
      <w:r>
        <w:rPr>
          <w:rFonts w:ascii="FangSong" w:hAnsi="FangSong" w:eastAsia="FangSong" w:cs="FangSong"/>
          <w:sz w:val="32"/>
          <w:szCs w:val="32"/>
          <w:b/>
          <w:bCs/>
          <w:spacing w:val="11"/>
        </w:rPr>
        <w:t>等相关的管理流程及制度规范的建立，以及数据治理制</w:t>
      </w:r>
      <w:r>
        <w:rPr>
          <w:rFonts w:ascii="FangSong" w:hAnsi="FangSong" w:eastAsia="FangSong" w:cs="FangSong"/>
          <w:sz w:val="32"/>
          <w:szCs w:val="32"/>
          <w:b/>
          <w:bCs/>
          <w:spacing w:val="10"/>
        </w:rPr>
        <w:t>度的执行监控与评价等，</w:t>
      </w:r>
    </w:p>
    <w:p>
      <w:pPr>
        <w:ind w:left="184"/>
        <w:spacing w:line="223" w:lineRule="auto"/>
        <w:rPr>
          <w:rFonts w:ascii="FangSong" w:hAnsi="FangSong" w:eastAsia="FangSong" w:cs="FangSong"/>
          <w:sz w:val="32"/>
          <w:szCs w:val="32"/>
        </w:rPr>
      </w:pPr>
      <w:r>
        <w:rPr>
          <w:rFonts w:ascii="FangSong" w:hAnsi="FangSong" w:eastAsia="FangSong" w:cs="FangSong"/>
          <w:sz w:val="32"/>
          <w:szCs w:val="32"/>
          <w:b/>
          <w:bCs/>
          <w:spacing w:val="12"/>
        </w:rPr>
        <w:t>建议由信息部门负责人、业务部门领导、元数据专家、数据仓库架构师等承担；</w:t>
      </w:r>
    </w:p>
    <w:p>
      <w:pPr>
        <w:pStyle w:val="BodyText"/>
        <w:spacing w:line="341" w:lineRule="auto"/>
        <w:rPr/>
      </w:pPr>
      <w:r/>
    </w:p>
    <w:p>
      <w:pPr>
        <w:ind w:firstLine="37"/>
        <w:spacing w:line="31" w:lineRule="exact"/>
        <w:rPr/>
      </w:pPr>
      <w:r>
        <w:rPr/>
        <w:drawing>
          <wp:inline distT="0" distB="0" distL="0" distR="0">
            <wp:extent cx="7705738" cy="19133"/>
            <wp:effectExtent l="0" t="0" r="0" b="0"/>
            <wp:docPr id="510" name="IM 510"/>
            <wp:cNvGraphicFramePr/>
            <a:graphic>
              <a:graphicData uri="http://schemas.openxmlformats.org/drawingml/2006/picture">
                <pic:pic>
                  <pic:nvPicPr>
                    <pic:cNvPr id="510" name="IM 510"/>
                    <pic:cNvPicPr/>
                  </pic:nvPicPr>
                  <pic:blipFill>
                    <a:blip r:embed="rId443"/>
                    <a:stretch>
                      <a:fillRect/>
                    </a:stretch>
                  </pic:blipFill>
                  <pic:spPr>
                    <a:xfrm rot="0">
                      <a:off x="0" y="0"/>
                      <a:ext cx="7705738" cy="19133"/>
                    </a:xfrm>
                    <a:prstGeom prst="rect">
                      <a:avLst/>
                    </a:prstGeom>
                  </pic:spPr>
                </pic:pic>
              </a:graphicData>
            </a:graphic>
          </wp:inline>
        </w:drawing>
      </w:r>
    </w:p>
    <w:p>
      <w:pPr>
        <w:pStyle w:val="BodyText"/>
        <w:spacing w:line="253" w:lineRule="auto"/>
        <w:rPr/>
      </w:pPr>
      <w:r/>
    </w:p>
    <w:p>
      <w:pPr>
        <w:pStyle w:val="BodyText"/>
        <w:spacing w:line="253" w:lineRule="auto"/>
        <w:rPr/>
      </w:pPr>
      <w:r/>
    </w:p>
    <w:p>
      <w:pPr>
        <w:pStyle w:val="BodyText"/>
        <w:spacing w:line="253" w:lineRule="auto"/>
        <w:rPr/>
      </w:pPr>
      <w:r/>
    </w:p>
    <w:p>
      <w:pPr>
        <w:ind w:left="11673"/>
        <w:spacing w:before="87" w:line="183" w:lineRule="auto"/>
        <w:rPr>
          <w:rFonts w:ascii="SimSun" w:hAnsi="SimSun" w:eastAsia="SimSun" w:cs="SimSun"/>
          <w:sz w:val="27"/>
          <w:szCs w:val="27"/>
        </w:rPr>
      </w:pPr>
      <w:r>
        <w:rPr>
          <w:rFonts w:ascii="SimSun" w:hAnsi="SimSun" w:eastAsia="SimSun" w:cs="SimSun"/>
          <w:sz w:val="27"/>
          <w:szCs w:val="27"/>
          <w:b/>
          <w:bCs/>
          <w:spacing w:val="-6"/>
        </w:rPr>
        <w:t>253</w:t>
      </w:r>
    </w:p>
    <w:p>
      <w:pPr>
        <w:spacing w:line="183" w:lineRule="auto"/>
        <w:sectPr>
          <w:footerReference w:type="default" r:id="rId9"/>
          <w:pgSz w:w="31680" w:h="22320"/>
          <w:pgMar w:top="1213" w:right="1747" w:bottom="400" w:left="3029" w:header="0" w:footer="0" w:gutter="0"/>
          <w:cols w:equalWidth="0" w:num="3">
            <w:col w:w="13468" w:space="100"/>
            <w:col w:w="1063" w:space="100"/>
            <w:col w:w="12173" w:space="0"/>
          </w:cols>
        </w:sectPr>
        <w:rPr>
          <w:rFonts w:ascii="SimSun" w:hAnsi="SimSun" w:eastAsia="SimSun" w:cs="SimSun"/>
          <w:sz w:val="27"/>
          <w:szCs w:val="27"/>
        </w:rPr>
      </w:pPr>
    </w:p>
    <w:p>
      <w:pPr>
        <w:ind w:left="265"/>
        <w:spacing w:before="145" w:line="223" w:lineRule="auto"/>
        <w:rPr>
          <w:rFonts w:ascii="SimSun" w:hAnsi="SimSun" w:eastAsia="SimSun" w:cs="SimSun"/>
          <w:sz w:val="30"/>
          <w:szCs w:val="30"/>
        </w:rPr>
      </w:pPr>
      <w:r>
        <w:drawing>
          <wp:anchor distT="0" distB="0" distL="0" distR="0" simplePos="0" relativeHeight="254211072" behindDoc="0" locked="0" layoutInCell="0" allowOverlap="1">
            <wp:simplePos x="0" y="0"/>
            <wp:positionH relativeFrom="page">
              <wp:posOffset>12834920</wp:posOffset>
            </wp:positionH>
            <wp:positionV relativeFrom="page">
              <wp:posOffset>2918049</wp:posOffset>
            </wp:positionV>
            <wp:extent cx="722997" cy="1110576"/>
            <wp:effectExtent l="0" t="0" r="0" b="0"/>
            <wp:wrapNone/>
            <wp:docPr id="512" name="IM 512"/>
            <wp:cNvGraphicFramePr/>
            <a:graphic>
              <a:graphicData uri="http://schemas.openxmlformats.org/drawingml/2006/picture">
                <pic:pic>
                  <pic:nvPicPr>
                    <pic:cNvPr id="512" name="IM 512"/>
                    <pic:cNvPicPr/>
                  </pic:nvPicPr>
                  <pic:blipFill>
                    <a:blip r:embed="rId444"/>
                    <a:stretch>
                      <a:fillRect/>
                    </a:stretch>
                  </pic:blipFill>
                  <pic:spPr>
                    <a:xfrm rot="0">
                      <a:off x="0" y="0"/>
                      <a:ext cx="722997" cy="1110576"/>
                    </a:xfrm>
                    <a:prstGeom prst="rect">
                      <a:avLst/>
                    </a:prstGeom>
                  </pic:spPr>
                </pic:pic>
              </a:graphicData>
            </a:graphic>
          </wp:anchor>
        </w:drawing>
      </w:r>
      <w:r>
        <w:drawing>
          <wp:anchor distT="0" distB="0" distL="0" distR="0" simplePos="0" relativeHeight="254210048" behindDoc="0" locked="0" layoutInCell="0" allowOverlap="1">
            <wp:simplePos x="0" y="0"/>
            <wp:positionH relativeFrom="page">
              <wp:posOffset>15538215</wp:posOffset>
            </wp:positionH>
            <wp:positionV relativeFrom="page">
              <wp:posOffset>2996518</wp:posOffset>
            </wp:positionV>
            <wp:extent cx="1079065" cy="1398769"/>
            <wp:effectExtent l="0" t="0" r="0" b="0"/>
            <wp:wrapNone/>
            <wp:docPr id="514" name="IM 514"/>
            <wp:cNvGraphicFramePr/>
            <a:graphic>
              <a:graphicData uri="http://schemas.openxmlformats.org/drawingml/2006/picture">
                <pic:pic>
                  <pic:nvPicPr>
                    <pic:cNvPr id="514" name="IM 514"/>
                    <pic:cNvPicPr/>
                  </pic:nvPicPr>
                  <pic:blipFill>
                    <a:blip r:embed="rId445"/>
                    <a:stretch>
                      <a:fillRect/>
                    </a:stretch>
                  </pic:blipFill>
                  <pic:spPr>
                    <a:xfrm rot="0">
                      <a:off x="0" y="0"/>
                      <a:ext cx="1079065" cy="1398769"/>
                    </a:xfrm>
                    <a:prstGeom prst="rect">
                      <a:avLst/>
                    </a:prstGeom>
                  </pic:spPr>
                </pic:pic>
              </a:graphicData>
            </a:graphic>
          </wp:anchor>
        </w:drawing>
      </w:r>
      <w:r>
        <w:rPr>
          <w:rFonts w:ascii="SimSun" w:hAnsi="SimSun" w:eastAsia="SimSun" w:cs="SimSun"/>
          <w:sz w:val="30"/>
          <w:szCs w:val="30"/>
          <w:b/>
          <w:bCs/>
          <w:spacing w:val="2"/>
        </w:rPr>
        <w:t>数字航图——数字化转型百问(第二辑)</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2" w:lineRule="auto"/>
        <w:rPr/>
      </w:pPr>
      <w:r/>
    </w:p>
    <w:p>
      <w:pPr>
        <w:ind w:left="624" w:right="2130"/>
        <w:spacing w:before="114" w:line="357" w:lineRule="auto"/>
        <w:jc w:val="both"/>
        <w:rPr>
          <w:rFonts w:ascii="FangSong" w:hAnsi="FangSong" w:eastAsia="FangSong" w:cs="FangSong"/>
          <w:sz w:val="35"/>
          <w:szCs w:val="35"/>
        </w:rPr>
      </w:pPr>
      <w:r>
        <w:rPr>
          <w:rFonts w:ascii="FangSong" w:hAnsi="FangSong" w:eastAsia="FangSong" w:cs="FangSong"/>
          <w:sz w:val="35"/>
          <w:szCs w:val="35"/>
          <w:spacing w:val="10"/>
        </w:rPr>
        <w:t>执行层主要角色是数据管理相关人员，根据数据规划及管理要求落实数据管理</w:t>
      </w:r>
      <w:r>
        <w:rPr>
          <w:rFonts w:ascii="FangSong" w:hAnsi="FangSong" w:eastAsia="FangSong" w:cs="FangSong"/>
          <w:sz w:val="35"/>
          <w:szCs w:val="35"/>
        </w:rPr>
        <w:t xml:space="preserve"> </w:t>
      </w:r>
      <w:r>
        <w:rPr>
          <w:rFonts w:ascii="FangSong" w:hAnsi="FangSong" w:eastAsia="FangSong" w:cs="FangSong"/>
          <w:sz w:val="35"/>
          <w:szCs w:val="35"/>
          <w:spacing w:val="9"/>
        </w:rPr>
        <w:t>工作，建议由元数据管理员、主数据管理员、数据模型管理员、数据质量分析</w:t>
      </w:r>
    </w:p>
    <w:p>
      <w:pPr>
        <w:ind w:left="624"/>
        <w:spacing w:line="224" w:lineRule="auto"/>
        <w:rPr>
          <w:rFonts w:ascii="FangSong" w:hAnsi="FangSong" w:eastAsia="FangSong" w:cs="FangSong"/>
          <w:sz w:val="35"/>
          <w:szCs w:val="35"/>
        </w:rPr>
      </w:pPr>
      <w:r>
        <w:rPr>
          <w:rFonts w:ascii="FangSong" w:hAnsi="FangSong" w:eastAsia="FangSong" w:cs="FangSong"/>
          <w:sz w:val="35"/>
          <w:szCs w:val="35"/>
          <w:spacing w:val="10"/>
        </w:rPr>
        <w:t>师、数据安全管理员、数据开发员等专门管理人员及业务</w:t>
      </w:r>
      <w:r>
        <w:rPr>
          <w:rFonts w:ascii="FangSong" w:hAnsi="FangSong" w:eastAsia="FangSong" w:cs="FangSong"/>
          <w:sz w:val="35"/>
          <w:szCs w:val="35"/>
          <w:spacing w:val="9"/>
        </w:rPr>
        <w:t>负责人参与。</w:t>
      </w:r>
    </w:p>
    <w:p>
      <w:pPr>
        <w:ind w:left="624" w:right="2127" w:firstLine="783"/>
        <w:spacing w:before="244" w:line="357" w:lineRule="auto"/>
        <w:jc w:val="both"/>
        <w:rPr>
          <w:rFonts w:ascii="FangSong" w:hAnsi="FangSong" w:eastAsia="FangSong" w:cs="FangSong"/>
          <w:sz w:val="35"/>
          <w:szCs w:val="35"/>
        </w:rPr>
      </w:pPr>
      <w:r>
        <w:rPr>
          <w:rFonts w:ascii="FangSong" w:hAnsi="FangSong" w:eastAsia="FangSong" w:cs="FangSong"/>
          <w:sz w:val="35"/>
          <w:szCs w:val="35"/>
          <w:spacing w:val="20"/>
        </w:rPr>
        <w:t>数据治理组织体系的建设应与业务发展及数</w:t>
      </w:r>
      <w:r>
        <w:rPr>
          <w:rFonts w:ascii="FangSong" w:hAnsi="FangSong" w:eastAsia="FangSong" w:cs="FangSong"/>
          <w:sz w:val="35"/>
          <w:szCs w:val="35"/>
          <w:spacing w:val="19"/>
        </w:rPr>
        <w:t>据管理能力相匹配。前期组</w:t>
      </w:r>
      <w:r>
        <w:rPr>
          <w:rFonts w:ascii="FangSong" w:hAnsi="FangSong" w:eastAsia="FangSong" w:cs="FangSong"/>
          <w:sz w:val="35"/>
          <w:szCs w:val="35"/>
        </w:rPr>
        <w:t xml:space="preserve"> </w:t>
      </w:r>
      <w:r>
        <w:rPr>
          <w:rFonts w:ascii="FangSong" w:hAnsi="FangSong" w:eastAsia="FangSong" w:cs="FangSong"/>
          <w:sz w:val="35"/>
          <w:szCs w:val="35"/>
          <w:spacing w:val="8"/>
        </w:rPr>
        <w:t>织体系往往是随着项目产生的，组织职责划分、角色分工是基于当前项目的需</w:t>
      </w:r>
      <w:r>
        <w:rPr>
          <w:rFonts w:ascii="FangSong" w:hAnsi="FangSong" w:eastAsia="FangSong" w:cs="FangSong"/>
          <w:sz w:val="35"/>
          <w:szCs w:val="35"/>
          <w:spacing w:val="18"/>
        </w:rPr>
        <w:t xml:space="preserve"> </w:t>
      </w:r>
      <w:r>
        <w:rPr>
          <w:rFonts w:ascii="FangSong" w:hAnsi="FangSong" w:eastAsia="FangSong" w:cs="FangSong"/>
          <w:sz w:val="35"/>
          <w:szCs w:val="35"/>
          <w:spacing w:val="20"/>
        </w:rPr>
        <w:t>要，后期随着业务发展及数据治理工作的开展也要</w:t>
      </w:r>
      <w:r>
        <w:rPr>
          <w:rFonts w:ascii="FangSong" w:hAnsi="FangSong" w:eastAsia="FangSong" w:cs="FangSong"/>
          <w:sz w:val="35"/>
          <w:szCs w:val="35"/>
          <w:spacing w:val="19"/>
        </w:rPr>
        <w:t>做职责及分工的细化完善</w:t>
      </w:r>
      <w:r>
        <w:rPr>
          <w:rFonts w:ascii="FangSong" w:hAnsi="FangSong" w:eastAsia="FangSong" w:cs="FangSong"/>
          <w:sz w:val="35"/>
          <w:szCs w:val="35"/>
        </w:rPr>
        <w:t xml:space="preserve"> </w:t>
      </w:r>
      <w:r>
        <w:rPr>
          <w:rFonts w:ascii="FangSong" w:hAnsi="FangSong" w:eastAsia="FangSong" w:cs="FangSong"/>
          <w:sz w:val="35"/>
          <w:szCs w:val="35"/>
          <w:spacing w:val="9"/>
        </w:rPr>
        <w:t>或调整优化。数据治理组织体系的建设不应随着某个数据治理项目的结束而结</w:t>
      </w:r>
      <w:r>
        <w:rPr>
          <w:rFonts w:ascii="FangSong" w:hAnsi="FangSong" w:eastAsia="FangSong" w:cs="FangSong"/>
          <w:sz w:val="35"/>
          <w:szCs w:val="35"/>
          <w:spacing w:val="5"/>
        </w:rPr>
        <w:t xml:space="preserve"> </w:t>
      </w:r>
      <w:r>
        <w:rPr>
          <w:rFonts w:ascii="FangSong" w:hAnsi="FangSong" w:eastAsia="FangSong" w:cs="FangSong"/>
          <w:sz w:val="35"/>
          <w:szCs w:val="35"/>
          <w:spacing w:val="8"/>
        </w:rPr>
        <w:t>束，而是一项需要长期投入的企业活动，数据治理组织需要构建常态化的管理</w:t>
      </w:r>
    </w:p>
    <w:p>
      <w:pPr>
        <w:ind w:left="624"/>
        <w:spacing w:line="221" w:lineRule="auto"/>
        <w:rPr>
          <w:rFonts w:ascii="SimSun" w:hAnsi="SimSun" w:eastAsia="SimSun" w:cs="SimSun"/>
          <w:sz w:val="35"/>
          <w:szCs w:val="35"/>
        </w:rPr>
      </w:pPr>
      <w:r>
        <w:rPr>
          <w:rFonts w:ascii="SimSun" w:hAnsi="SimSun" w:eastAsia="SimSun" w:cs="SimSun"/>
          <w:sz w:val="35"/>
          <w:szCs w:val="35"/>
          <w:spacing w:val="-2"/>
        </w:rPr>
        <w:t>机制。</w:t>
      </w:r>
    </w:p>
    <w:p>
      <w:pPr>
        <w:pStyle w:val="BodyText"/>
        <w:spacing w:line="294" w:lineRule="auto"/>
        <w:rPr/>
      </w:pPr>
      <w:r/>
    </w:p>
    <w:p>
      <w:pPr>
        <w:pStyle w:val="BodyText"/>
        <w:spacing w:line="294" w:lineRule="auto"/>
        <w:rPr/>
      </w:pPr>
      <w:r/>
    </w:p>
    <w:p>
      <w:pPr>
        <w:pStyle w:val="BodyText"/>
        <w:spacing w:line="295" w:lineRule="auto"/>
        <w:rPr/>
      </w:pPr>
      <w:r/>
    </w:p>
    <w:p>
      <w:pPr>
        <w:pStyle w:val="BodyText"/>
        <w:spacing w:line="295" w:lineRule="auto"/>
        <w:rPr/>
      </w:pPr>
      <w:r/>
    </w:p>
    <w:p>
      <w:pPr>
        <w:spacing w:before="172" w:line="222" w:lineRule="auto"/>
        <w:rPr>
          <w:rFonts w:ascii="SimSun" w:hAnsi="SimSun" w:eastAsia="SimSun" w:cs="SimSun"/>
          <w:sz w:val="53"/>
          <w:szCs w:val="53"/>
        </w:rPr>
      </w:pPr>
      <w:bookmarkStart w:name="bookmark57" w:id="47"/>
      <w:bookmarkEnd w:id="47"/>
      <w:r>
        <w:rPr>
          <w:rFonts w:ascii="SimSun" w:hAnsi="SimSun" w:eastAsia="SimSun" w:cs="SimSun"/>
          <w:sz w:val="53"/>
          <w:szCs w:val="53"/>
          <w:b/>
          <w:bCs/>
          <w:spacing w:val="-84"/>
        </w:rPr>
        <w:t>【案例】</w:t>
      </w:r>
      <w:r>
        <w:rPr>
          <w:rFonts w:ascii="SimSun" w:hAnsi="SimSun" w:eastAsia="SimSun" w:cs="SimSun"/>
          <w:sz w:val="53"/>
          <w:szCs w:val="53"/>
          <w:spacing w:val="-120"/>
        </w:rPr>
        <w:t xml:space="preserve"> </w:t>
      </w:r>
      <w:r>
        <w:rPr>
          <w:rFonts w:ascii="SimSun" w:hAnsi="SimSun" w:eastAsia="SimSun" w:cs="SimSun"/>
          <w:sz w:val="53"/>
          <w:szCs w:val="53"/>
          <w:strike/>
        </w:rPr>
        <w:t xml:space="preserve">                                          </w:t>
      </w:r>
    </w:p>
    <w:p>
      <w:pPr>
        <w:pStyle w:val="BodyText"/>
        <w:spacing w:line="422" w:lineRule="auto"/>
        <w:rPr/>
      </w:pPr>
      <w:r/>
    </w:p>
    <w:p>
      <w:pPr>
        <w:ind w:left="261" w:right="1984" w:firstLine="849"/>
        <w:spacing w:before="115" w:line="331" w:lineRule="auto"/>
        <w:rPr>
          <w:rFonts w:ascii="SimSun" w:hAnsi="SimSun" w:eastAsia="SimSun" w:cs="SimSun"/>
          <w:sz w:val="35"/>
          <w:szCs w:val="35"/>
        </w:rPr>
      </w:pPr>
      <w:r>
        <w:rPr>
          <w:rFonts w:ascii="SimSun" w:hAnsi="SimSun" w:eastAsia="SimSun" w:cs="SimSun"/>
          <w:sz w:val="35"/>
          <w:szCs w:val="35"/>
          <w:spacing w:val="10"/>
        </w:rPr>
        <w:t>某大型装备集团已成为全球领先的装备制造企业。该集团将数字化列为发展</w:t>
      </w:r>
      <w:r>
        <w:rPr>
          <w:rFonts w:ascii="SimSun" w:hAnsi="SimSun" w:eastAsia="SimSun" w:cs="SimSun"/>
          <w:sz w:val="35"/>
          <w:szCs w:val="35"/>
          <w:spacing w:val="18"/>
        </w:rPr>
        <w:t xml:space="preserve"> </w:t>
      </w:r>
      <w:r>
        <w:rPr>
          <w:rFonts w:ascii="SimSun" w:hAnsi="SimSun" w:eastAsia="SimSun" w:cs="SimSun"/>
          <w:sz w:val="35"/>
          <w:szCs w:val="35"/>
          <w:spacing w:val="20"/>
        </w:rPr>
        <w:t>战略，抓住智能化、数字化机遇以助力制造强国转型。随着业务的发展，集团</w:t>
      </w:r>
    </w:p>
    <w:p>
      <w:pPr>
        <w:ind w:left="261"/>
        <w:spacing w:before="1" w:line="221" w:lineRule="auto"/>
        <w:rPr>
          <w:rFonts w:ascii="SimSun" w:hAnsi="SimSun" w:eastAsia="SimSun" w:cs="SimSun"/>
          <w:sz w:val="35"/>
          <w:szCs w:val="35"/>
        </w:rPr>
      </w:pPr>
      <w:r>
        <w:rPr>
          <w:rFonts w:ascii="SimSun" w:hAnsi="SimSun" w:eastAsia="SimSun" w:cs="SimSun"/>
          <w:sz w:val="35"/>
          <w:szCs w:val="35"/>
          <w:spacing w:val="16"/>
        </w:rPr>
        <w:t>及各事业部已建成200多套系统，积累了大量的数据，有</w:t>
      </w:r>
      <w:r>
        <w:rPr>
          <w:rFonts w:ascii="SimSun" w:hAnsi="SimSun" w:eastAsia="SimSun" w:cs="SimSun"/>
          <w:sz w:val="35"/>
          <w:szCs w:val="35"/>
        </w:rPr>
        <w:t>TB</w:t>
      </w:r>
      <w:r>
        <w:rPr>
          <w:rFonts w:ascii="SimSun" w:hAnsi="SimSun" w:eastAsia="SimSun" w:cs="SimSun"/>
          <w:sz w:val="35"/>
          <w:szCs w:val="35"/>
          <w:spacing w:val="96"/>
        </w:rPr>
        <w:t xml:space="preserve"> </w:t>
      </w:r>
      <w:r>
        <w:rPr>
          <w:rFonts w:ascii="SimSun" w:hAnsi="SimSun" w:eastAsia="SimSun" w:cs="SimSun"/>
          <w:sz w:val="35"/>
          <w:szCs w:val="35"/>
          <w:spacing w:val="16"/>
        </w:rPr>
        <w:t>级的结构化数据，</w:t>
      </w:r>
    </w:p>
    <w:p>
      <w:pPr>
        <w:ind w:left="261" w:right="1999"/>
        <w:spacing w:before="202" w:line="331" w:lineRule="auto"/>
        <w:rPr>
          <w:rFonts w:ascii="SimSun" w:hAnsi="SimSun" w:eastAsia="SimSun" w:cs="SimSun"/>
          <w:sz w:val="35"/>
          <w:szCs w:val="35"/>
        </w:rPr>
      </w:pPr>
      <w:r>
        <w:rPr>
          <w:rFonts w:ascii="SimSun" w:hAnsi="SimSun" w:eastAsia="SimSun" w:cs="SimSun"/>
          <w:sz w:val="35"/>
          <w:szCs w:val="35"/>
          <w:spacing w:val="12"/>
        </w:rPr>
        <w:t>也有</w:t>
      </w:r>
      <w:r>
        <w:rPr>
          <w:rFonts w:ascii="SimSun" w:hAnsi="SimSun" w:eastAsia="SimSun" w:cs="SimSun"/>
          <w:sz w:val="35"/>
          <w:szCs w:val="35"/>
          <w:spacing w:val="-71"/>
        </w:rPr>
        <w:t xml:space="preserve"> </w:t>
      </w:r>
      <w:r>
        <w:rPr>
          <w:rFonts w:ascii="Times New Roman" w:hAnsi="Times New Roman" w:eastAsia="Times New Roman" w:cs="Times New Roman"/>
          <w:sz w:val="35"/>
          <w:szCs w:val="35"/>
        </w:rPr>
        <w:t>PB</w:t>
      </w:r>
      <w:r>
        <w:rPr>
          <w:rFonts w:ascii="Times New Roman" w:hAnsi="Times New Roman" w:eastAsia="Times New Roman" w:cs="Times New Roman"/>
          <w:sz w:val="35"/>
          <w:szCs w:val="35"/>
          <w:spacing w:val="12"/>
        </w:rPr>
        <w:t xml:space="preserve"> </w:t>
      </w:r>
      <w:r>
        <w:rPr>
          <w:rFonts w:ascii="SimSun" w:hAnsi="SimSun" w:eastAsia="SimSun" w:cs="SimSun"/>
          <w:sz w:val="35"/>
          <w:szCs w:val="35"/>
          <w:spacing w:val="12"/>
        </w:rPr>
        <w:t>级的视频、图像等非结构化数据，分散在不同</w:t>
      </w:r>
      <w:r>
        <w:rPr>
          <w:rFonts w:ascii="SimSun" w:hAnsi="SimSun" w:eastAsia="SimSun" w:cs="SimSun"/>
          <w:sz w:val="35"/>
          <w:szCs w:val="35"/>
          <w:spacing w:val="11"/>
        </w:rPr>
        <w:t>的存储系统中，数据未实 </w:t>
      </w:r>
      <w:r>
        <w:rPr>
          <w:rFonts w:ascii="SimSun" w:hAnsi="SimSun" w:eastAsia="SimSun" w:cs="SimSun"/>
          <w:sz w:val="35"/>
          <w:szCs w:val="35"/>
          <w:spacing w:val="19"/>
        </w:rPr>
        <w:t>现全面融合，以据孤岛问题严重，带来了重复开发、不能很好地支持决策、成 </w:t>
      </w:r>
      <w:r>
        <w:rPr>
          <w:rFonts w:ascii="SimSun" w:hAnsi="SimSun" w:eastAsia="SimSun" w:cs="SimSun"/>
          <w:sz w:val="35"/>
          <w:szCs w:val="35"/>
          <w:spacing w:val="18"/>
        </w:rPr>
        <w:t>本浪费等问题。例如，该集团每天有200多人从120多个业务系统</w:t>
      </w:r>
      <w:r>
        <w:rPr>
          <w:rFonts w:ascii="SimSun" w:hAnsi="SimSun" w:eastAsia="SimSun" w:cs="SimSun"/>
          <w:sz w:val="35"/>
          <w:szCs w:val="35"/>
          <w:spacing w:val="17"/>
        </w:rPr>
        <w:t>中人工导出、 </w:t>
      </w:r>
      <w:r>
        <w:rPr>
          <w:rFonts w:ascii="SimSun" w:hAnsi="SimSun" w:eastAsia="SimSun" w:cs="SimSun"/>
          <w:sz w:val="35"/>
          <w:szCs w:val="35"/>
          <w:spacing w:val="4"/>
        </w:rPr>
        <w:t>整合数据，来满足各个业务口统计日报、周报、月</w:t>
      </w:r>
      <w:r>
        <w:rPr>
          <w:rFonts w:ascii="SimSun" w:hAnsi="SimSun" w:eastAsia="SimSun" w:cs="SimSun"/>
          <w:sz w:val="35"/>
          <w:szCs w:val="35"/>
          <w:spacing w:val="3"/>
        </w:rPr>
        <w:t>报的需求；对外销售的设备中，</w:t>
      </w:r>
      <w:r>
        <w:rPr>
          <w:rFonts w:ascii="SimSun" w:hAnsi="SimSun" w:eastAsia="SimSun" w:cs="SimSun"/>
          <w:sz w:val="35"/>
          <w:szCs w:val="35"/>
        </w:rPr>
        <w:t xml:space="preserve"> </w:t>
      </w:r>
      <w:r>
        <w:rPr>
          <w:rFonts w:ascii="SimSun" w:hAnsi="SimSun" w:eastAsia="SimSun" w:cs="SimSun"/>
          <w:sz w:val="35"/>
          <w:szCs w:val="35"/>
          <w:spacing w:val="11"/>
        </w:rPr>
        <w:t>有六七十万台实现了在线化，亟须对海量的设备数据进行管理及应</w:t>
      </w:r>
      <w:r>
        <w:rPr>
          <w:rFonts w:ascii="SimSun" w:hAnsi="SimSun" w:eastAsia="SimSun" w:cs="SimSun"/>
          <w:sz w:val="35"/>
          <w:szCs w:val="35"/>
          <w:spacing w:val="10"/>
        </w:rPr>
        <w:t>用；全国近20</w:t>
      </w:r>
      <w:r>
        <w:rPr>
          <w:rFonts w:ascii="SimSun" w:hAnsi="SimSun" w:eastAsia="SimSun" w:cs="SimSun"/>
          <w:sz w:val="35"/>
          <w:szCs w:val="35"/>
        </w:rPr>
        <w:t xml:space="preserve"> </w:t>
      </w:r>
      <w:r>
        <w:rPr>
          <w:rFonts w:ascii="SimSun" w:hAnsi="SimSun" w:eastAsia="SimSun" w:cs="SimSun"/>
          <w:sz w:val="35"/>
          <w:szCs w:val="35"/>
          <w:spacing w:val="11"/>
        </w:rPr>
        <w:t>个园区的总水电消耗量均有记录，需要对各园区</w:t>
      </w:r>
      <w:r>
        <w:rPr>
          <w:rFonts w:ascii="SimSun" w:hAnsi="SimSun" w:eastAsia="SimSun" w:cs="SimSun"/>
          <w:sz w:val="35"/>
          <w:szCs w:val="35"/>
          <w:spacing w:val="10"/>
        </w:rPr>
        <w:t>生产订单及设备耗能数据进行关</w:t>
      </w:r>
      <w:r>
        <w:rPr>
          <w:rFonts w:ascii="SimSun" w:hAnsi="SimSun" w:eastAsia="SimSun" w:cs="SimSun"/>
          <w:sz w:val="35"/>
          <w:szCs w:val="35"/>
        </w:rPr>
        <w:t xml:space="preserve"> </w:t>
      </w:r>
      <w:r>
        <w:rPr>
          <w:rFonts w:ascii="SimSun" w:hAnsi="SimSun" w:eastAsia="SimSun" w:cs="SimSun"/>
          <w:sz w:val="35"/>
          <w:szCs w:val="35"/>
          <w:spacing w:val="9"/>
        </w:rPr>
        <w:t>联分析，对设备重新排产，控制耗能成本等。该集团为了达到汇聚一切数据以提 </w:t>
      </w:r>
      <w:r>
        <w:rPr>
          <w:rFonts w:ascii="SimSun" w:hAnsi="SimSun" w:eastAsia="SimSun" w:cs="SimSun"/>
          <w:sz w:val="35"/>
          <w:szCs w:val="35"/>
          <w:spacing w:val="8"/>
        </w:rPr>
        <w:t>升企业运营管理效率、售后服务能力的业务目标，启动了数据中台</w:t>
      </w:r>
      <w:r>
        <w:rPr>
          <w:rFonts w:ascii="SimSun" w:hAnsi="SimSun" w:eastAsia="SimSun" w:cs="SimSun"/>
          <w:sz w:val="35"/>
          <w:szCs w:val="35"/>
          <w:spacing w:val="7"/>
        </w:rPr>
        <w:t>建设。首先，</w:t>
      </w:r>
      <w:r>
        <w:rPr>
          <w:rFonts w:ascii="SimSun" w:hAnsi="SimSun" w:eastAsia="SimSun" w:cs="SimSun"/>
          <w:sz w:val="35"/>
          <w:szCs w:val="35"/>
        </w:rPr>
        <w:t xml:space="preserve">  </w:t>
      </w:r>
      <w:r>
        <w:rPr>
          <w:rFonts w:ascii="SimSun" w:hAnsi="SimSun" w:eastAsia="SimSun" w:cs="SimSun"/>
          <w:sz w:val="35"/>
          <w:szCs w:val="35"/>
          <w:spacing w:val="8"/>
        </w:rPr>
        <w:t>认识到只有做好数据治理组织保障和人才队伍建设，才能做好数据资产盘点、数</w:t>
      </w:r>
    </w:p>
    <w:p>
      <w:pPr>
        <w:ind w:left="261"/>
        <w:spacing w:before="2" w:line="221" w:lineRule="auto"/>
        <w:rPr>
          <w:rFonts w:ascii="SimSun" w:hAnsi="SimSun" w:eastAsia="SimSun" w:cs="SimSun"/>
          <w:sz w:val="35"/>
          <w:szCs w:val="35"/>
        </w:rPr>
      </w:pPr>
      <w:r>
        <w:rPr>
          <w:rFonts w:ascii="SimSun" w:hAnsi="SimSun" w:eastAsia="SimSun" w:cs="SimSun"/>
          <w:sz w:val="35"/>
          <w:szCs w:val="35"/>
          <w:spacing w:val="8"/>
        </w:rPr>
        <w:t>据整合及数据应用，其次，积极开展了数据治理组织体系建设，以推动</w:t>
      </w:r>
      <w:r>
        <w:rPr>
          <w:rFonts w:ascii="SimSun" w:hAnsi="SimSun" w:eastAsia="SimSun" w:cs="SimSun"/>
          <w:sz w:val="35"/>
          <w:szCs w:val="35"/>
          <w:spacing w:val="7"/>
        </w:rPr>
        <w:t>数据治理</w:t>
      </w:r>
    </w:p>
    <w:p>
      <w:pPr>
        <w:ind w:left="266"/>
        <w:spacing w:before="201" w:line="223" w:lineRule="auto"/>
        <w:rPr>
          <w:rFonts w:ascii="SimSun" w:hAnsi="SimSun" w:eastAsia="SimSun" w:cs="SimSun"/>
          <w:sz w:val="35"/>
          <w:szCs w:val="35"/>
        </w:rPr>
      </w:pPr>
      <w:r>
        <w:rPr>
          <w:rFonts w:ascii="SimSun" w:hAnsi="SimSun" w:eastAsia="SimSun" w:cs="SimSun"/>
          <w:sz w:val="35"/>
          <w:szCs w:val="35"/>
          <w:b/>
          <w:bCs/>
          <w:spacing w:val="-6"/>
        </w:rPr>
        <w:t>工作的有效规划及落地。</w:t>
      </w:r>
    </w:p>
    <w:p>
      <w:pPr>
        <w:ind w:left="266" w:right="2159" w:firstLine="783"/>
        <w:spacing w:before="295" w:line="322" w:lineRule="auto"/>
        <w:jc w:val="both"/>
        <w:rPr>
          <w:rFonts w:ascii="SimSun" w:hAnsi="SimSun" w:eastAsia="SimSun" w:cs="SimSun"/>
          <w:sz w:val="35"/>
          <w:szCs w:val="35"/>
        </w:rPr>
      </w:pPr>
      <w:r>
        <w:rPr>
          <w:rFonts w:ascii="SimSun" w:hAnsi="SimSun" w:eastAsia="SimSun" w:cs="SimSun"/>
          <w:sz w:val="35"/>
          <w:szCs w:val="35"/>
          <w:b/>
          <w:bCs/>
          <w:spacing w:val="3"/>
        </w:rPr>
        <w:t>该集团结合自身组织结构特点和当前数据管理职能，响应数据治理与应用需</w:t>
      </w:r>
      <w:r>
        <w:rPr>
          <w:rFonts w:ascii="SimSun" w:hAnsi="SimSun" w:eastAsia="SimSun" w:cs="SimSun"/>
          <w:sz w:val="35"/>
          <w:szCs w:val="35"/>
          <w:spacing w:val="13"/>
        </w:rPr>
        <w:t xml:space="preserve"> </w:t>
      </w:r>
      <w:r>
        <w:rPr>
          <w:rFonts w:ascii="SimSun" w:hAnsi="SimSun" w:eastAsia="SimSun" w:cs="SimSun"/>
          <w:sz w:val="35"/>
          <w:szCs w:val="35"/>
          <w:b/>
          <w:bCs/>
          <w:spacing w:val="14"/>
        </w:rPr>
        <w:t>求，搭建了集团级数据治理组织体系(见图7-3),该集团设计的数据治理组织结</w:t>
      </w:r>
      <w:r>
        <w:rPr>
          <w:rFonts w:ascii="SimSun" w:hAnsi="SimSun" w:eastAsia="SimSun" w:cs="SimSun"/>
          <w:sz w:val="35"/>
          <w:szCs w:val="35"/>
          <w:spacing w:val="12"/>
        </w:rPr>
        <w:t xml:space="preserve"> </w:t>
      </w:r>
      <w:r>
        <w:rPr>
          <w:rFonts w:ascii="SimSun" w:hAnsi="SimSun" w:eastAsia="SimSun" w:cs="SimSun"/>
          <w:sz w:val="35"/>
          <w:szCs w:val="35"/>
          <w:b/>
          <w:bCs/>
          <w:spacing w:val="3"/>
        </w:rPr>
        <w:t>构分为四层，分别是数据治理领导组、数据治理委员会、数据治理工作组、数据</w:t>
      </w:r>
    </w:p>
    <w:p>
      <w:pPr>
        <w:ind w:left="266"/>
        <w:spacing w:before="2" w:line="221" w:lineRule="auto"/>
        <w:rPr>
          <w:rFonts w:ascii="SimSun" w:hAnsi="SimSun" w:eastAsia="SimSun" w:cs="SimSun"/>
          <w:sz w:val="35"/>
          <w:szCs w:val="35"/>
        </w:rPr>
      </w:pPr>
      <w:r>
        <w:rPr>
          <w:rFonts w:ascii="SimSun" w:hAnsi="SimSun" w:eastAsia="SimSun" w:cs="SimSun"/>
          <w:sz w:val="35"/>
          <w:szCs w:val="35"/>
          <w:b/>
          <w:bCs/>
          <w:spacing w:val="-6"/>
        </w:rPr>
        <w:t>治理执行层。</w:t>
      </w:r>
    </w:p>
    <w:p>
      <w:pPr>
        <w:pStyle w:val="BodyText"/>
        <w:spacing w:line="287" w:lineRule="auto"/>
        <w:rPr/>
      </w:pPr>
      <w:r/>
    </w:p>
    <w:p>
      <w:pPr>
        <w:pStyle w:val="BodyText"/>
        <w:spacing w:line="287" w:lineRule="auto"/>
        <w:rPr/>
      </w:pPr>
      <w:r/>
    </w:p>
    <w:p>
      <w:pPr>
        <w:ind w:left="265"/>
        <w:spacing w:before="84" w:line="185" w:lineRule="auto"/>
        <w:rPr>
          <w:rFonts w:ascii="SimSun" w:hAnsi="SimSun" w:eastAsia="SimSun" w:cs="SimSun"/>
          <w:sz w:val="26"/>
          <w:szCs w:val="26"/>
        </w:rPr>
      </w:pPr>
      <w:r>
        <w:rPr>
          <w:rFonts w:ascii="SimSun" w:hAnsi="SimSun" w:eastAsia="SimSun" w:cs="SimSun"/>
          <w:sz w:val="26"/>
          <w:szCs w:val="26"/>
          <w:b/>
          <w:bCs/>
          <w:spacing w:val="-5"/>
        </w:rPr>
        <w:t>254</w:t>
      </w:r>
    </w:p>
    <w:p>
      <w:pPr>
        <w:pStyle w:val="BodyText"/>
        <w:spacing w:line="14" w:lineRule="auto"/>
        <w:rPr>
          <w:sz w:val="2"/>
        </w:rPr>
      </w:pPr>
      <w:r>
        <w:rPr>
          <w:sz w:val="2"/>
          <w:szCs w:val="2"/>
        </w:rPr>
        <w:br w:type="column"/>
      </w:r>
    </w:p>
    <w:p>
      <w:pPr>
        <w:ind w:left="4995"/>
        <w:spacing w:before="60" w:line="224" w:lineRule="auto"/>
        <w:rPr>
          <w:rFonts w:ascii="SimHei" w:hAnsi="SimHei" w:eastAsia="SimHei" w:cs="SimHei"/>
          <w:sz w:val="30"/>
          <w:szCs w:val="30"/>
        </w:rPr>
      </w:pPr>
      <w:r>
        <w:rPr>
          <w:rFonts w:ascii="SimHei" w:hAnsi="SimHei" w:eastAsia="SimHei" w:cs="SimHei"/>
          <w:sz w:val="30"/>
          <w:szCs w:val="30"/>
          <w:b/>
          <w:bCs/>
          <w:spacing w:val="-4"/>
        </w:rPr>
        <w:t>第七章</w:t>
      </w:r>
      <w:r>
        <w:rPr>
          <w:rFonts w:ascii="SimHei" w:hAnsi="SimHei" w:eastAsia="SimHei" w:cs="SimHei"/>
          <w:sz w:val="30"/>
          <w:szCs w:val="30"/>
          <w:spacing w:val="67"/>
        </w:rPr>
        <w:t xml:space="preserve">  </w:t>
      </w:r>
      <w:r>
        <w:rPr>
          <w:rFonts w:ascii="SimHei" w:hAnsi="SimHei" w:eastAsia="SimHei" w:cs="SimHei"/>
          <w:sz w:val="30"/>
          <w:szCs w:val="30"/>
          <w:b/>
          <w:bCs/>
          <w:spacing w:val="-4"/>
        </w:rPr>
        <w:t>数据要素——如何有效激发数据创新驱动</w:t>
      </w:r>
      <w:r>
        <w:rPr>
          <w:rFonts w:ascii="SimHei" w:hAnsi="SimHei" w:eastAsia="SimHei" w:cs="SimHei"/>
          <w:sz w:val="30"/>
          <w:szCs w:val="30"/>
          <w:b/>
          <w:bCs/>
          <w:spacing w:val="-5"/>
        </w:rPr>
        <w:t>的潜能?</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5494"/>
        <w:spacing w:before="84" w:line="224" w:lineRule="auto"/>
        <w:rPr>
          <w:rFonts w:ascii="SimHei" w:hAnsi="SimHei" w:eastAsia="SimHei" w:cs="SimHei"/>
          <w:sz w:val="26"/>
          <w:szCs w:val="26"/>
        </w:rPr>
      </w:pPr>
      <w:r>
        <w:drawing>
          <wp:anchor distT="0" distB="0" distL="0" distR="0" simplePos="0" relativeHeight="254209024" behindDoc="1" locked="0" layoutInCell="1" allowOverlap="1">
            <wp:simplePos x="0" y="0"/>
            <wp:positionH relativeFrom="column">
              <wp:posOffset>1210226</wp:posOffset>
            </wp:positionH>
            <wp:positionV relativeFrom="paragraph">
              <wp:posOffset>-1623492</wp:posOffset>
            </wp:positionV>
            <wp:extent cx="5762658" cy="5071007"/>
            <wp:effectExtent l="0" t="0" r="0" b="0"/>
            <wp:wrapNone/>
            <wp:docPr id="516" name="IM 516"/>
            <wp:cNvGraphicFramePr/>
            <a:graphic>
              <a:graphicData uri="http://schemas.openxmlformats.org/drawingml/2006/picture">
                <pic:pic>
                  <pic:nvPicPr>
                    <pic:cNvPr id="516" name="IM 516"/>
                    <pic:cNvPicPr/>
                  </pic:nvPicPr>
                  <pic:blipFill>
                    <a:blip r:embed="rId446"/>
                    <a:stretch>
                      <a:fillRect/>
                    </a:stretch>
                  </pic:blipFill>
                  <pic:spPr>
                    <a:xfrm rot="0">
                      <a:off x="0" y="0"/>
                      <a:ext cx="5762658" cy="5071007"/>
                    </a:xfrm>
                    <a:prstGeom prst="rect">
                      <a:avLst/>
                    </a:prstGeom>
                  </pic:spPr>
                </pic:pic>
              </a:graphicData>
            </a:graphic>
          </wp:anchor>
        </w:drawing>
      </w:r>
      <w:r>
        <w:rPr>
          <w:rFonts w:ascii="SimHei" w:hAnsi="SimHei" w:eastAsia="SimHei" w:cs="SimHei"/>
          <w:sz w:val="26"/>
          <w:szCs w:val="26"/>
          <w:spacing w:val="-15"/>
        </w:rPr>
        <w:t>数据治理领导组</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6" w:lineRule="auto"/>
        <w:rPr/>
      </w:pPr>
      <w:r/>
    </w:p>
    <w:p>
      <w:pPr>
        <w:ind w:left="5494"/>
        <w:spacing w:before="85" w:line="224" w:lineRule="auto"/>
        <w:rPr>
          <w:rFonts w:ascii="SimHei" w:hAnsi="SimHei" w:eastAsia="SimHei" w:cs="SimHei"/>
          <w:sz w:val="26"/>
          <w:szCs w:val="26"/>
        </w:rPr>
      </w:pPr>
      <w:r>
        <w:rPr>
          <w:rFonts w:ascii="SimHei" w:hAnsi="SimHei" w:eastAsia="SimHei" w:cs="SimHei"/>
          <w:sz w:val="26"/>
          <w:szCs w:val="26"/>
          <w:spacing w:val="-15"/>
        </w:rPr>
        <w:t>数据治理委员会</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ind w:left="5494"/>
        <w:spacing w:before="85" w:line="224" w:lineRule="auto"/>
        <w:rPr>
          <w:rFonts w:ascii="SimHei" w:hAnsi="SimHei" w:eastAsia="SimHei" w:cs="SimHei"/>
          <w:sz w:val="26"/>
          <w:szCs w:val="26"/>
        </w:rPr>
      </w:pPr>
      <w:r>
        <w:rPr>
          <w:rFonts w:ascii="SimHei" w:hAnsi="SimHei" w:eastAsia="SimHei" w:cs="SimHei"/>
          <w:sz w:val="26"/>
          <w:szCs w:val="26"/>
          <w:spacing w:val="-15"/>
        </w:rPr>
        <w:t>数据治理工作组</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5494"/>
        <w:spacing w:before="84" w:line="222" w:lineRule="auto"/>
        <w:rPr>
          <w:rFonts w:ascii="SimHei" w:hAnsi="SimHei" w:eastAsia="SimHei" w:cs="SimHei"/>
          <w:sz w:val="26"/>
          <w:szCs w:val="26"/>
        </w:rPr>
      </w:pPr>
      <w:r>
        <w:rPr>
          <w:rFonts w:ascii="SimHei" w:hAnsi="SimHei" w:eastAsia="SimHei" w:cs="SimHei"/>
          <w:sz w:val="26"/>
          <w:szCs w:val="26"/>
          <w:spacing w:val="-12"/>
        </w:rPr>
        <w:t>数据治理执行层</w:t>
      </w:r>
    </w:p>
    <w:p>
      <w:pPr>
        <w:pStyle w:val="BodyText"/>
        <w:spacing w:line="344" w:lineRule="auto"/>
        <w:rPr/>
      </w:pPr>
      <w:r/>
    </w:p>
    <w:p>
      <w:pPr>
        <w:pStyle w:val="BodyText"/>
        <w:spacing w:line="345" w:lineRule="auto"/>
        <w:rPr/>
      </w:pPr>
      <w:r/>
    </w:p>
    <w:p>
      <w:pPr>
        <w:ind w:left="4644"/>
        <w:spacing w:before="85" w:line="224" w:lineRule="auto"/>
        <w:rPr>
          <w:rFonts w:ascii="SimHei" w:hAnsi="SimHei" w:eastAsia="SimHei" w:cs="SimHei"/>
          <w:sz w:val="26"/>
          <w:szCs w:val="26"/>
        </w:rPr>
      </w:pPr>
      <w:r>
        <w:rPr>
          <w:rFonts w:ascii="SimHei" w:hAnsi="SimHei" w:eastAsia="SimHei" w:cs="SimHei"/>
          <w:sz w:val="26"/>
          <w:szCs w:val="26"/>
          <w:spacing w:val="3"/>
        </w:rPr>
        <w:t>图7</w:t>
      </w:r>
      <w:r>
        <w:rPr>
          <w:rFonts w:ascii="SimHei" w:hAnsi="SimHei" w:eastAsia="SimHei" w:cs="SimHei"/>
          <w:sz w:val="26"/>
          <w:szCs w:val="26"/>
          <w:spacing w:val="-68"/>
        </w:rPr>
        <w:t xml:space="preserve"> </w:t>
      </w:r>
      <w:r>
        <w:rPr>
          <w:rFonts w:ascii="SimHei" w:hAnsi="SimHei" w:eastAsia="SimHei" w:cs="SimHei"/>
          <w:sz w:val="26"/>
          <w:szCs w:val="26"/>
          <w:spacing w:val="3"/>
        </w:rPr>
        <w:t>-</w:t>
      </w:r>
      <w:r>
        <w:rPr>
          <w:rFonts w:ascii="SimHei" w:hAnsi="SimHei" w:eastAsia="SimHei" w:cs="SimHei"/>
          <w:sz w:val="26"/>
          <w:szCs w:val="26"/>
          <w:spacing w:val="-68"/>
        </w:rPr>
        <w:t xml:space="preserve"> </w:t>
      </w:r>
      <w:r>
        <w:rPr>
          <w:rFonts w:ascii="SimHei" w:hAnsi="SimHei" w:eastAsia="SimHei" w:cs="SimHei"/>
          <w:sz w:val="26"/>
          <w:szCs w:val="26"/>
          <w:spacing w:val="3"/>
        </w:rPr>
        <w:t>3</w:t>
      </w:r>
      <w:r>
        <w:rPr>
          <w:rFonts w:ascii="SimHei" w:hAnsi="SimHei" w:eastAsia="SimHei" w:cs="SimHei"/>
          <w:sz w:val="26"/>
          <w:szCs w:val="26"/>
          <w:spacing w:val="104"/>
        </w:rPr>
        <w:t xml:space="preserve"> </w:t>
      </w:r>
      <w:r>
        <w:rPr>
          <w:rFonts w:ascii="SimHei" w:hAnsi="SimHei" w:eastAsia="SimHei" w:cs="SimHei"/>
          <w:sz w:val="26"/>
          <w:szCs w:val="26"/>
          <w:spacing w:val="3"/>
        </w:rPr>
        <w:t>集团级数据治理组织体系</w:t>
      </w:r>
    </w:p>
    <w:p>
      <w:pPr>
        <w:pStyle w:val="BodyText"/>
        <w:spacing w:line="351" w:lineRule="auto"/>
        <w:rPr/>
      </w:pPr>
      <w:r/>
    </w:p>
    <w:p>
      <w:pPr>
        <w:pStyle w:val="BodyText"/>
        <w:spacing w:line="352" w:lineRule="auto"/>
        <w:rPr/>
      </w:pPr>
      <w:r/>
    </w:p>
    <w:p>
      <w:pPr>
        <w:ind w:firstLine="726"/>
        <w:spacing w:before="114" w:line="348" w:lineRule="auto"/>
        <w:rPr>
          <w:rFonts w:ascii="SimSun" w:hAnsi="SimSun" w:eastAsia="SimSun" w:cs="SimSun"/>
          <w:sz w:val="35"/>
          <w:szCs w:val="35"/>
        </w:rPr>
      </w:pPr>
      <w:r>
        <w:rPr>
          <w:rFonts w:ascii="SimSun" w:hAnsi="SimSun" w:eastAsia="SimSun" w:cs="SimSun"/>
          <w:sz w:val="35"/>
          <w:szCs w:val="35"/>
          <w:spacing w:val="22"/>
        </w:rPr>
        <w:t>该集团职能总部及各事业部的数据治理委员会负责对该集</w:t>
      </w:r>
      <w:r>
        <w:rPr>
          <w:rFonts w:ascii="SimSun" w:hAnsi="SimSun" w:eastAsia="SimSun" w:cs="SimSun"/>
          <w:sz w:val="35"/>
          <w:szCs w:val="35"/>
          <w:spacing w:val="21"/>
        </w:rPr>
        <w:t>团当前数据管理能</w:t>
      </w:r>
      <w:r>
        <w:rPr>
          <w:rFonts w:ascii="SimSun" w:hAnsi="SimSun" w:eastAsia="SimSun" w:cs="SimSun"/>
          <w:sz w:val="35"/>
          <w:szCs w:val="35"/>
        </w:rPr>
        <w:t xml:space="preserve"> </w:t>
      </w:r>
      <w:r>
        <w:rPr>
          <w:rFonts w:ascii="SimSun" w:hAnsi="SimSun" w:eastAsia="SimSun" w:cs="SimSun"/>
          <w:sz w:val="35"/>
          <w:szCs w:val="35"/>
          <w:spacing w:val="-6"/>
        </w:rPr>
        <w:t>力进行综合评估，根据评估结果，数据治理领导组达成了一致意见，采取“一次规划、</w:t>
      </w:r>
      <w:r>
        <w:rPr>
          <w:rFonts w:ascii="SimSun" w:hAnsi="SimSun" w:eastAsia="SimSun" w:cs="SimSun"/>
          <w:sz w:val="35"/>
          <w:szCs w:val="35"/>
          <w:spacing w:val="13"/>
        </w:rPr>
        <w:t xml:space="preserve"> </w:t>
      </w:r>
      <w:r>
        <w:rPr>
          <w:rFonts w:ascii="SimSun" w:hAnsi="SimSun" w:eastAsia="SimSun" w:cs="SimSun"/>
          <w:sz w:val="35"/>
          <w:szCs w:val="35"/>
          <w:spacing w:val="1"/>
        </w:rPr>
        <w:t>分步实施、以点带面”的原则，制定了“数据中台搭</w:t>
      </w:r>
      <w:r>
        <w:rPr>
          <w:rFonts w:ascii="SimSun" w:hAnsi="SimSun" w:eastAsia="SimSun" w:cs="SimSun"/>
          <w:sz w:val="35"/>
          <w:szCs w:val="35"/>
        </w:rPr>
        <w:t>建”“应用全面展开”“数据中</w:t>
      </w:r>
    </w:p>
    <w:p>
      <w:pPr>
        <w:spacing w:before="1" w:line="221" w:lineRule="auto"/>
        <w:rPr>
          <w:rFonts w:ascii="SimSun" w:hAnsi="SimSun" w:eastAsia="SimSun" w:cs="SimSun"/>
          <w:sz w:val="35"/>
          <w:szCs w:val="35"/>
        </w:rPr>
      </w:pPr>
      <w:r>
        <w:rPr>
          <w:rFonts w:ascii="SimSun" w:hAnsi="SimSun" w:eastAsia="SimSun" w:cs="SimSun"/>
          <w:sz w:val="35"/>
          <w:szCs w:val="35"/>
          <w:spacing w:val="8"/>
        </w:rPr>
        <w:t>台持续改进”三个阶段的推进计划。</w:t>
      </w:r>
    </w:p>
    <w:p>
      <w:pPr>
        <w:ind w:left="726"/>
        <w:spacing w:before="289" w:line="641" w:lineRule="exact"/>
        <w:rPr>
          <w:rFonts w:ascii="SimSun" w:hAnsi="SimSun" w:eastAsia="SimSun" w:cs="SimSun"/>
          <w:sz w:val="35"/>
          <w:szCs w:val="35"/>
        </w:rPr>
      </w:pPr>
      <w:r>
        <w:rPr>
          <w:rFonts w:ascii="SimSun" w:hAnsi="SimSun" w:eastAsia="SimSun" w:cs="SimSun"/>
          <w:sz w:val="35"/>
          <w:szCs w:val="35"/>
          <w:spacing w:val="20"/>
          <w:position w:val="21"/>
        </w:rPr>
        <w:t>数据治理工作组负责制定与元数据、主数据、数据质量、数据架构设计、数</w:t>
      </w:r>
    </w:p>
    <w:p>
      <w:pPr>
        <w:spacing w:before="1" w:line="220" w:lineRule="auto"/>
        <w:rPr>
          <w:rFonts w:ascii="SimSun" w:hAnsi="SimSun" w:eastAsia="SimSun" w:cs="SimSun"/>
          <w:sz w:val="35"/>
          <w:szCs w:val="35"/>
        </w:rPr>
      </w:pPr>
      <w:r>
        <w:rPr>
          <w:rFonts w:ascii="SimSun" w:hAnsi="SimSun" w:eastAsia="SimSun" w:cs="SimSun"/>
          <w:sz w:val="35"/>
          <w:szCs w:val="35"/>
          <w:spacing w:val="9"/>
        </w:rPr>
        <w:t>据仓库、数据服务等相关的标准规范、管理流程、评</w:t>
      </w:r>
      <w:r>
        <w:rPr>
          <w:rFonts w:ascii="SimSun" w:hAnsi="SimSun" w:eastAsia="SimSun" w:cs="SimSun"/>
          <w:sz w:val="35"/>
          <w:szCs w:val="35"/>
          <w:spacing w:val="8"/>
        </w:rPr>
        <w:t>价考核办法，包括以下内容。</w:t>
      </w:r>
    </w:p>
    <w:p>
      <w:pPr>
        <w:ind w:left="726"/>
        <w:spacing w:before="253" w:line="222" w:lineRule="auto"/>
        <w:rPr>
          <w:rFonts w:ascii="SimSun" w:hAnsi="SimSun" w:eastAsia="SimSun" w:cs="SimSun"/>
          <w:sz w:val="35"/>
          <w:szCs w:val="35"/>
        </w:rPr>
      </w:pPr>
      <w:r>
        <w:rPr>
          <w:rFonts w:ascii="SimSun" w:hAnsi="SimSun" w:eastAsia="SimSun" w:cs="SimSun"/>
          <w:sz w:val="35"/>
          <w:szCs w:val="35"/>
          <w:spacing w:val="25"/>
        </w:rPr>
        <w:t>(1)标准规范定义了各类数据的分类标准、编码规则、命名规范、数据集成</w:t>
      </w:r>
    </w:p>
    <w:p>
      <w:pPr>
        <w:ind w:left="5"/>
        <w:spacing w:before="234" w:line="222" w:lineRule="auto"/>
        <w:rPr>
          <w:rFonts w:ascii="SimSun" w:hAnsi="SimSun" w:eastAsia="SimSun" w:cs="SimSun"/>
          <w:sz w:val="35"/>
          <w:szCs w:val="35"/>
        </w:rPr>
      </w:pPr>
      <w:r>
        <w:rPr>
          <w:rFonts w:ascii="SimSun" w:hAnsi="SimSun" w:eastAsia="SimSun" w:cs="SimSun"/>
          <w:sz w:val="35"/>
          <w:szCs w:val="35"/>
          <w:b/>
          <w:bCs/>
          <w:spacing w:val="-14"/>
        </w:rPr>
        <w:t>规范等。</w:t>
      </w:r>
    </w:p>
    <w:p>
      <w:pPr>
        <w:ind w:left="726"/>
        <w:spacing w:before="285" w:line="652" w:lineRule="exact"/>
        <w:rPr>
          <w:rFonts w:ascii="SimSun" w:hAnsi="SimSun" w:eastAsia="SimSun" w:cs="SimSun"/>
          <w:sz w:val="35"/>
          <w:szCs w:val="35"/>
        </w:rPr>
      </w:pPr>
      <w:r>
        <w:rPr>
          <w:rFonts w:ascii="SimSun" w:hAnsi="SimSun" w:eastAsia="SimSun" w:cs="SimSun"/>
          <w:sz w:val="35"/>
          <w:szCs w:val="35"/>
          <w:spacing w:val="24"/>
          <w:position w:val="22"/>
        </w:rPr>
        <w:t>(2)管理流程清晰地定义了数据维护、发起、修改、停用等全生命周期的管</w:t>
      </w:r>
    </w:p>
    <w:p>
      <w:pPr>
        <w:spacing w:before="2" w:line="221" w:lineRule="auto"/>
        <w:rPr>
          <w:rFonts w:ascii="SimSun" w:hAnsi="SimSun" w:eastAsia="SimSun" w:cs="SimSun"/>
          <w:sz w:val="35"/>
          <w:szCs w:val="35"/>
        </w:rPr>
      </w:pPr>
      <w:r>
        <w:rPr>
          <w:rFonts w:ascii="SimSun" w:hAnsi="SimSun" w:eastAsia="SimSun" w:cs="SimSun"/>
          <w:sz w:val="35"/>
          <w:szCs w:val="35"/>
          <w:spacing w:val="9"/>
        </w:rPr>
        <w:t>理流程规范，明确了数据的归口管理部门及责任人。</w:t>
      </w:r>
    </w:p>
    <w:p>
      <w:pPr>
        <w:ind w:left="5" w:right="29" w:firstLine="721"/>
        <w:spacing w:before="250" w:line="335" w:lineRule="auto"/>
        <w:rPr>
          <w:rFonts w:ascii="SimSun" w:hAnsi="SimSun" w:eastAsia="SimSun" w:cs="SimSun"/>
          <w:sz w:val="35"/>
          <w:szCs w:val="35"/>
        </w:rPr>
      </w:pPr>
      <w:r>
        <w:rPr>
          <w:rFonts w:ascii="SimSun" w:hAnsi="SimSun" w:eastAsia="SimSun" w:cs="SimSun"/>
          <w:sz w:val="35"/>
          <w:szCs w:val="35"/>
          <w:spacing w:val="20"/>
        </w:rPr>
        <w:t>(</w:t>
      </w:r>
      <w:r>
        <w:rPr>
          <w:rFonts w:ascii="SimSun" w:hAnsi="SimSun" w:eastAsia="SimSun" w:cs="SimSun"/>
          <w:sz w:val="35"/>
          <w:szCs w:val="35"/>
          <w:b/>
          <w:bCs/>
          <w:spacing w:val="20"/>
        </w:rPr>
        <w:t>3)评价考核办法清晰地定义了评价考核机制，定义了</w:t>
      </w:r>
      <w:r>
        <w:rPr>
          <w:rFonts w:ascii="SimSun" w:hAnsi="SimSun" w:eastAsia="SimSun" w:cs="SimSun"/>
          <w:sz w:val="35"/>
          <w:szCs w:val="35"/>
          <w:b/>
          <w:bCs/>
          <w:spacing w:val="19"/>
        </w:rPr>
        <w:t>数据质量评估及如何</w:t>
      </w:r>
      <w:r>
        <w:rPr>
          <w:rFonts w:ascii="SimSun" w:hAnsi="SimSun" w:eastAsia="SimSun" w:cs="SimSun"/>
          <w:sz w:val="35"/>
          <w:szCs w:val="35"/>
        </w:rPr>
        <w:t xml:space="preserve">  </w:t>
      </w:r>
      <w:r>
        <w:rPr>
          <w:rFonts w:ascii="SimSun" w:hAnsi="SimSun" w:eastAsia="SimSun" w:cs="SimSun"/>
          <w:sz w:val="35"/>
          <w:szCs w:val="35"/>
          <w:b/>
          <w:bCs/>
          <w:spacing w:val="-1"/>
        </w:rPr>
        <w:t>运算的规范，指标的统计维度及展现方式等，通过将数据治理工作与绩效考核关联，</w:t>
      </w:r>
    </w:p>
    <w:p>
      <w:pPr>
        <w:ind w:left="5"/>
        <w:spacing w:line="221" w:lineRule="auto"/>
        <w:rPr>
          <w:rFonts w:ascii="SimSun" w:hAnsi="SimSun" w:eastAsia="SimSun" w:cs="SimSun"/>
          <w:sz w:val="35"/>
          <w:szCs w:val="35"/>
        </w:rPr>
      </w:pPr>
      <w:r>
        <w:rPr>
          <w:rFonts w:ascii="SimSun" w:hAnsi="SimSun" w:eastAsia="SimSun" w:cs="SimSun"/>
          <w:sz w:val="35"/>
          <w:szCs w:val="35"/>
          <w:b/>
          <w:bCs/>
          <w:spacing w:val="3"/>
        </w:rPr>
        <w:t>督促数据责任部门及责任角色投入工作。</w:t>
      </w:r>
    </w:p>
    <w:p>
      <w:pPr>
        <w:ind w:left="731"/>
        <w:spacing w:before="234" w:line="619" w:lineRule="exact"/>
        <w:rPr>
          <w:rFonts w:ascii="SimSun" w:hAnsi="SimSun" w:eastAsia="SimSun" w:cs="SimSun"/>
          <w:sz w:val="35"/>
          <w:szCs w:val="35"/>
        </w:rPr>
      </w:pPr>
      <w:r>
        <w:rPr>
          <w:rFonts w:ascii="SimSun" w:hAnsi="SimSun" w:eastAsia="SimSun" w:cs="SimSun"/>
          <w:sz w:val="35"/>
          <w:szCs w:val="35"/>
          <w:b/>
          <w:bCs/>
          <w:spacing w:val="18"/>
          <w:position w:val="19"/>
        </w:rPr>
        <w:t>数据治理执行层负责按照数据治理工作组的要求，开展</w:t>
      </w:r>
      <w:r>
        <w:rPr>
          <w:rFonts w:ascii="SimSun" w:hAnsi="SimSun" w:eastAsia="SimSun" w:cs="SimSun"/>
          <w:sz w:val="35"/>
          <w:szCs w:val="35"/>
          <w:b/>
          <w:bCs/>
          <w:spacing w:val="17"/>
          <w:position w:val="19"/>
        </w:rPr>
        <w:t>具体的落地工作，包</w:t>
      </w:r>
    </w:p>
    <w:p>
      <w:pPr>
        <w:ind w:left="5"/>
        <w:spacing w:before="1" w:line="221" w:lineRule="auto"/>
        <w:rPr>
          <w:rFonts w:ascii="SimSun" w:hAnsi="SimSun" w:eastAsia="SimSun" w:cs="SimSun"/>
          <w:sz w:val="35"/>
          <w:szCs w:val="35"/>
        </w:rPr>
      </w:pPr>
      <w:r>
        <w:rPr>
          <w:rFonts w:ascii="SimSun" w:hAnsi="SimSun" w:eastAsia="SimSun" w:cs="SimSun"/>
          <w:sz w:val="35"/>
          <w:szCs w:val="35"/>
          <w:b/>
          <w:bCs/>
          <w:spacing w:val="-4"/>
        </w:rPr>
        <w:t>括以下内容。</w:t>
      </w:r>
    </w:p>
    <w:p>
      <w:pPr>
        <w:ind w:left="731"/>
        <w:spacing w:before="230" w:line="694" w:lineRule="exact"/>
        <w:rPr>
          <w:rFonts w:ascii="SimSun" w:hAnsi="SimSun" w:eastAsia="SimSun" w:cs="SimSun"/>
          <w:sz w:val="35"/>
          <w:szCs w:val="35"/>
        </w:rPr>
      </w:pPr>
      <w:r>
        <w:rPr>
          <w:rFonts w:ascii="SimSun" w:hAnsi="SimSun" w:eastAsia="SimSun" w:cs="SimSun"/>
          <w:sz w:val="35"/>
          <w:szCs w:val="35"/>
          <w:b/>
          <w:bCs/>
          <w:spacing w:val="9"/>
          <w:position w:val="25"/>
        </w:rPr>
        <w:t>(1)大数据能力中心数据架构师负责依据集团业务目标</w:t>
      </w:r>
      <w:r>
        <w:rPr>
          <w:rFonts w:ascii="SimSun" w:hAnsi="SimSun" w:eastAsia="SimSun" w:cs="SimSun"/>
          <w:sz w:val="35"/>
          <w:szCs w:val="35"/>
          <w:b/>
          <w:bCs/>
          <w:spacing w:val="8"/>
          <w:position w:val="25"/>
        </w:rPr>
        <w:t>做整体数据架构设计，</w:t>
      </w:r>
    </w:p>
    <w:p>
      <w:pPr>
        <w:ind w:left="5"/>
        <w:spacing w:before="2" w:line="221" w:lineRule="auto"/>
        <w:rPr>
          <w:rFonts w:ascii="SimSun" w:hAnsi="SimSun" w:eastAsia="SimSun" w:cs="SimSun"/>
          <w:sz w:val="35"/>
          <w:szCs w:val="35"/>
        </w:rPr>
      </w:pPr>
      <w:r>
        <w:rPr>
          <w:rFonts w:ascii="SimSun" w:hAnsi="SimSun" w:eastAsia="SimSun" w:cs="SimSun"/>
          <w:sz w:val="35"/>
          <w:szCs w:val="35"/>
          <w:b/>
          <w:bCs/>
          <w:spacing w:val="3"/>
        </w:rPr>
        <w:t>包括数据模型设计、数据流设计。</w:t>
      </w:r>
    </w:p>
    <w:p>
      <w:pPr>
        <w:pStyle w:val="BodyText"/>
        <w:spacing w:line="299" w:lineRule="auto"/>
        <w:rPr/>
      </w:pPr>
      <w:r/>
    </w:p>
    <w:p>
      <w:pPr>
        <w:pStyle w:val="BodyText"/>
        <w:spacing w:line="299" w:lineRule="auto"/>
        <w:rPr/>
      </w:pPr>
      <w:r/>
    </w:p>
    <w:p>
      <w:pPr>
        <w:ind w:left="12518"/>
        <w:spacing w:before="85" w:line="183" w:lineRule="exact"/>
        <w:rPr>
          <w:rFonts w:ascii="SimSun" w:hAnsi="SimSun" w:eastAsia="SimSun" w:cs="SimSun"/>
          <w:sz w:val="26"/>
          <w:szCs w:val="26"/>
        </w:rPr>
      </w:pPr>
      <w:r>
        <w:rPr>
          <w:rFonts w:ascii="SimSun" w:hAnsi="SimSun" w:eastAsia="SimSun" w:cs="SimSun"/>
          <w:sz w:val="26"/>
          <w:szCs w:val="26"/>
          <w:b/>
          <w:bCs/>
          <w:spacing w:val="-5"/>
          <w:position w:val="-4"/>
        </w:rPr>
        <w:t>255</w:t>
      </w:r>
    </w:p>
    <w:p>
      <w:pPr>
        <w:spacing w:line="183" w:lineRule="exact"/>
        <w:sectPr>
          <w:pgSz w:w="31680" w:h="24519"/>
          <w:pgMar w:top="1346" w:right="1942" w:bottom="400" w:left="1553" w:header="0" w:footer="0" w:gutter="0"/>
          <w:cols w:equalWidth="0" w:num="2">
            <w:col w:w="14995" w:space="100"/>
            <w:col w:w="13089" w:space="0"/>
          </w:cols>
        </w:sectPr>
        <w:rPr>
          <w:rFonts w:ascii="SimSun" w:hAnsi="SimSun" w:eastAsia="SimSun" w:cs="SimSun"/>
          <w:sz w:val="26"/>
          <w:szCs w:val="26"/>
        </w:rPr>
      </w:pPr>
    </w:p>
    <w:p>
      <w:pPr>
        <w:spacing w:before="222" w:line="222" w:lineRule="auto"/>
        <w:rPr>
          <w:rFonts w:ascii="SimHei" w:hAnsi="SimHei" w:eastAsia="SimHei" w:cs="SimHei"/>
          <w:sz w:val="28"/>
          <w:szCs w:val="28"/>
        </w:rPr>
      </w:pPr>
      <w:r>
        <w:rPr>
          <w:rFonts w:ascii="SimHei" w:hAnsi="SimHei" w:eastAsia="SimHei" w:cs="SimHei"/>
          <w:sz w:val="28"/>
          <w:szCs w:val="28"/>
          <w:b/>
          <w:bCs/>
          <w:spacing w:val="20"/>
        </w:rPr>
        <w:t>数字航图——数字化转型百问(第二辑)</w:t>
      </w:r>
    </w:p>
    <w:p>
      <w:pPr>
        <w:pStyle w:val="BodyText"/>
        <w:spacing w:line="263" w:lineRule="auto"/>
        <w:rPr/>
      </w:pPr>
      <w:r/>
    </w:p>
    <w:p>
      <w:pPr>
        <w:pStyle w:val="BodyText"/>
        <w:spacing w:line="264" w:lineRule="auto"/>
        <w:rPr/>
      </w:pPr>
      <w:r/>
    </w:p>
    <w:p>
      <w:pPr>
        <w:ind w:left="1" w:right="1847" w:firstLine="816"/>
        <w:spacing w:before="117" w:line="347" w:lineRule="auto"/>
        <w:rPr>
          <w:rFonts w:ascii="SimSun" w:hAnsi="SimSun" w:eastAsia="SimSun" w:cs="SimSun"/>
          <w:sz w:val="36"/>
          <w:szCs w:val="36"/>
        </w:rPr>
      </w:pPr>
      <w:r>
        <w:rPr>
          <w:rFonts w:ascii="SimSun" w:hAnsi="SimSun" w:eastAsia="SimSun" w:cs="SimSun"/>
          <w:sz w:val="36"/>
          <w:szCs w:val="36"/>
          <w:b/>
          <w:bCs/>
          <w:spacing w:val="5"/>
        </w:rPr>
        <w:t>(2)业务系统</w:t>
      </w:r>
      <w:r>
        <w:rPr>
          <w:rFonts w:ascii="Times New Roman" w:hAnsi="Times New Roman" w:eastAsia="Times New Roman" w:cs="Times New Roman"/>
          <w:sz w:val="36"/>
          <w:szCs w:val="36"/>
          <w:b/>
          <w:bCs/>
        </w:rPr>
        <w:t>IT</w:t>
      </w:r>
      <w:r>
        <w:rPr>
          <w:rFonts w:ascii="SimSun" w:hAnsi="SimSun" w:eastAsia="SimSun" w:cs="SimSun"/>
          <w:sz w:val="36"/>
          <w:szCs w:val="36"/>
          <w:b/>
          <w:bCs/>
          <w:spacing w:val="5"/>
        </w:rPr>
        <w:t>人员及事业部业务专员负责对该集团的数据资产进行全面盘</w:t>
      </w:r>
      <w:r>
        <w:rPr>
          <w:rFonts w:ascii="SimSun" w:hAnsi="SimSun" w:eastAsia="SimSun" w:cs="SimSun"/>
          <w:sz w:val="36"/>
          <w:szCs w:val="36"/>
          <w:spacing w:val="6"/>
        </w:rPr>
        <w:t xml:space="preserve"> </w:t>
      </w:r>
      <w:r>
        <w:rPr>
          <w:rFonts w:ascii="SimSun" w:hAnsi="SimSun" w:eastAsia="SimSun" w:cs="SimSun"/>
          <w:sz w:val="36"/>
          <w:szCs w:val="36"/>
          <w:b/>
          <w:bCs/>
          <w:spacing w:val="7"/>
        </w:rPr>
        <w:t>点，最终梳理了12个</w:t>
      </w:r>
      <w:r>
        <w:rPr>
          <w:rFonts w:ascii="Times New Roman" w:hAnsi="Times New Roman" w:eastAsia="Times New Roman" w:cs="Times New Roman"/>
          <w:sz w:val="36"/>
          <w:szCs w:val="36"/>
          <w:b/>
          <w:bCs/>
          <w:spacing w:val="7"/>
        </w:rPr>
        <w:t>L1 </w:t>
      </w:r>
      <w:r>
        <w:rPr>
          <w:rFonts w:ascii="SimSun" w:hAnsi="SimSun" w:eastAsia="SimSun" w:cs="SimSun"/>
          <w:sz w:val="36"/>
          <w:szCs w:val="36"/>
          <w:b/>
          <w:bCs/>
          <w:spacing w:val="7"/>
        </w:rPr>
        <w:t>业务主题域，119个</w:t>
      </w:r>
      <w:r>
        <w:rPr>
          <w:rFonts w:ascii="Times New Roman" w:hAnsi="Times New Roman" w:eastAsia="Times New Roman" w:cs="Times New Roman"/>
          <w:sz w:val="36"/>
          <w:szCs w:val="36"/>
          <w:b/>
          <w:bCs/>
          <w:spacing w:val="7"/>
        </w:rPr>
        <w:t>L2 </w:t>
      </w:r>
      <w:r>
        <w:rPr>
          <w:rFonts w:ascii="SimSun" w:hAnsi="SimSun" w:eastAsia="SimSun" w:cs="SimSun"/>
          <w:sz w:val="36"/>
          <w:szCs w:val="36"/>
          <w:b/>
          <w:bCs/>
          <w:spacing w:val="6"/>
        </w:rPr>
        <w:t>业务子主题域，形成了该集团的</w:t>
      </w:r>
    </w:p>
    <w:p>
      <w:pPr>
        <w:ind w:left="1"/>
        <w:spacing w:before="1" w:line="220" w:lineRule="auto"/>
        <w:rPr>
          <w:rFonts w:ascii="SimSun" w:hAnsi="SimSun" w:eastAsia="SimSun" w:cs="SimSun"/>
          <w:sz w:val="36"/>
          <w:szCs w:val="36"/>
        </w:rPr>
      </w:pPr>
      <w:r>
        <w:rPr>
          <w:rFonts w:ascii="SimSun" w:hAnsi="SimSun" w:eastAsia="SimSun" w:cs="SimSun"/>
          <w:sz w:val="36"/>
          <w:szCs w:val="36"/>
          <w:b/>
          <w:bCs/>
          <w:spacing w:val="-10"/>
        </w:rPr>
        <w:t>数据资源目录。</w:t>
      </w:r>
    </w:p>
    <w:p>
      <w:pPr>
        <w:ind w:left="1" w:right="1847" w:firstLine="816"/>
        <w:spacing w:before="230" w:line="338" w:lineRule="auto"/>
        <w:rPr>
          <w:rFonts w:ascii="SimSun" w:hAnsi="SimSun" w:eastAsia="SimSun" w:cs="SimSun"/>
          <w:sz w:val="36"/>
          <w:szCs w:val="36"/>
        </w:rPr>
      </w:pPr>
      <w:r>
        <w:rPr>
          <w:rFonts w:ascii="SimSun" w:hAnsi="SimSun" w:eastAsia="SimSun" w:cs="SimSun"/>
          <w:sz w:val="36"/>
          <w:szCs w:val="36"/>
          <w:b/>
          <w:bCs/>
          <w:spacing w:val="5"/>
        </w:rPr>
        <w:t>(3)大数据能力中心数据仓库工程师负责依据集团数据架构设计成果，结合</w:t>
      </w:r>
      <w:r>
        <w:rPr>
          <w:rFonts w:ascii="SimSun" w:hAnsi="SimSun" w:eastAsia="SimSun" w:cs="SimSun"/>
          <w:sz w:val="36"/>
          <w:szCs w:val="36"/>
          <w:spacing w:val="17"/>
        </w:rPr>
        <w:t xml:space="preserve"> </w:t>
      </w:r>
      <w:r>
        <w:rPr>
          <w:rFonts w:ascii="SimSun" w:hAnsi="SimSun" w:eastAsia="SimSun" w:cs="SimSun"/>
          <w:sz w:val="36"/>
          <w:szCs w:val="36"/>
          <w:b/>
          <w:bCs/>
        </w:rPr>
        <w:t>数据应用需求，设计数仓模型、数据应用分析指标，制定数据整合规范，实现关</w:t>
      </w:r>
    </w:p>
    <w:p>
      <w:pPr>
        <w:ind w:left="1"/>
        <w:spacing w:line="220" w:lineRule="auto"/>
        <w:rPr>
          <w:rFonts w:ascii="SimSun" w:hAnsi="SimSun" w:eastAsia="SimSun" w:cs="SimSun"/>
          <w:sz w:val="36"/>
          <w:szCs w:val="36"/>
        </w:rPr>
      </w:pPr>
      <w:r>
        <w:rPr>
          <w:rFonts w:ascii="SimSun" w:hAnsi="SimSun" w:eastAsia="SimSun" w:cs="SimSun"/>
          <w:sz w:val="36"/>
          <w:szCs w:val="36"/>
          <w:b/>
          <w:bCs/>
          <w:spacing w:val="-10"/>
        </w:rPr>
        <w:t>键数据的采集、清洗、加工及入库。</w:t>
      </w:r>
    </w:p>
    <w:p>
      <w:pPr>
        <w:ind w:left="1" w:right="1872" w:firstLine="816"/>
        <w:spacing w:before="280" w:line="326" w:lineRule="auto"/>
        <w:rPr>
          <w:rFonts w:ascii="SimSun" w:hAnsi="SimSun" w:eastAsia="SimSun" w:cs="SimSun"/>
          <w:sz w:val="36"/>
          <w:szCs w:val="36"/>
        </w:rPr>
      </w:pPr>
      <w:r>
        <w:rPr>
          <w:rFonts w:ascii="SimSun" w:hAnsi="SimSun" w:eastAsia="SimSun" w:cs="SimSun"/>
          <w:sz w:val="36"/>
          <w:szCs w:val="36"/>
          <w:b/>
          <w:bCs/>
          <w:spacing w:val="5"/>
        </w:rPr>
        <w:t>(4)职能总部及各事业部的数据质量专员负责各业务板块的</w:t>
      </w:r>
      <w:r>
        <w:rPr>
          <w:rFonts w:ascii="SimSun" w:hAnsi="SimSun" w:eastAsia="SimSun" w:cs="SimSun"/>
          <w:sz w:val="36"/>
          <w:szCs w:val="36"/>
          <w:b/>
          <w:bCs/>
          <w:spacing w:val="4"/>
        </w:rPr>
        <w:t>数据质量，如商</w:t>
      </w:r>
      <w:r>
        <w:rPr>
          <w:rFonts w:ascii="SimSun" w:hAnsi="SimSun" w:eastAsia="SimSun" w:cs="SimSun"/>
          <w:sz w:val="36"/>
          <w:szCs w:val="36"/>
        </w:rPr>
        <w:t xml:space="preserve"> </w:t>
      </w:r>
      <w:r>
        <w:rPr>
          <w:rFonts w:ascii="SimSun" w:hAnsi="SimSun" w:eastAsia="SimSun" w:cs="SimSun"/>
          <w:sz w:val="36"/>
          <w:szCs w:val="36"/>
          <w:b/>
          <w:bCs/>
          <w:spacing w:val="-1"/>
        </w:rPr>
        <w:t>务总部数据质量专员负责梳理供应商、采购订单、合同</w:t>
      </w:r>
      <w:r>
        <w:rPr>
          <w:rFonts w:ascii="SimSun" w:hAnsi="SimSun" w:eastAsia="SimSun" w:cs="SimSun"/>
          <w:sz w:val="36"/>
          <w:szCs w:val="36"/>
          <w:b/>
          <w:bCs/>
          <w:spacing w:val="-2"/>
        </w:rPr>
        <w:t>、价格数据业务规则，以</w:t>
      </w:r>
      <w:r>
        <w:rPr>
          <w:rFonts w:ascii="SimSun" w:hAnsi="SimSun" w:eastAsia="SimSun" w:cs="SimSun"/>
          <w:sz w:val="36"/>
          <w:szCs w:val="36"/>
        </w:rPr>
        <w:t xml:space="preserve">  </w:t>
      </w:r>
      <w:r>
        <w:rPr>
          <w:rFonts w:ascii="SimSun" w:hAnsi="SimSun" w:eastAsia="SimSun" w:cs="SimSun"/>
          <w:sz w:val="36"/>
          <w:szCs w:val="36"/>
          <w:b/>
          <w:bCs/>
          <w:spacing w:val="-1"/>
        </w:rPr>
        <w:t>及定义数据质量检查规则并完成数据质量检查，根据数据质量评</w:t>
      </w:r>
      <w:r>
        <w:rPr>
          <w:rFonts w:ascii="SimSun" w:hAnsi="SimSun" w:eastAsia="SimSun" w:cs="SimSun"/>
          <w:sz w:val="36"/>
          <w:szCs w:val="36"/>
          <w:b/>
          <w:bCs/>
          <w:spacing w:val="-2"/>
        </w:rPr>
        <w:t>价考核办法，提</w:t>
      </w:r>
    </w:p>
    <w:p>
      <w:pPr>
        <w:ind w:left="1"/>
        <w:spacing w:before="2" w:line="220" w:lineRule="auto"/>
        <w:rPr>
          <w:rFonts w:ascii="SimSun" w:hAnsi="SimSun" w:eastAsia="SimSun" w:cs="SimSun"/>
          <w:sz w:val="36"/>
          <w:szCs w:val="36"/>
        </w:rPr>
      </w:pPr>
      <w:r>
        <w:rPr>
          <w:rFonts w:ascii="SimSun" w:hAnsi="SimSun" w:eastAsia="SimSun" w:cs="SimSun"/>
          <w:sz w:val="36"/>
          <w:szCs w:val="36"/>
          <w:b/>
          <w:bCs/>
          <w:spacing w:val="-15"/>
        </w:rPr>
        <w:t>升数据质量。</w:t>
      </w:r>
    </w:p>
    <w:p>
      <w:pPr>
        <w:ind w:left="817"/>
        <w:spacing w:before="229" w:line="635" w:lineRule="exact"/>
        <w:rPr>
          <w:rFonts w:ascii="SimSun" w:hAnsi="SimSun" w:eastAsia="SimSun" w:cs="SimSun"/>
          <w:sz w:val="36"/>
          <w:szCs w:val="36"/>
        </w:rPr>
      </w:pPr>
      <w:r>
        <w:rPr>
          <w:rFonts w:ascii="SimSun" w:hAnsi="SimSun" w:eastAsia="SimSun" w:cs="SimSun"/>
          <w:sz w:val="36"/>
          <w:szCs w:val="36"/>
          <w:b/>
          <w:bCs/>
          <w:spacing w:val="3"/>
          <w:position w:val="20"/>
        </w:rPr>
        <w:t>(5)大数据分析工程师负责根据生产经营管控及业务需求的指标，构建制造</w:t>
      </w:r>
    </w:p>
    <w:p>
      <w:pPr>
        <w:ind w:left="1"/>
        <w:spacing w:before="2" w:line="220" w:lineRule="auto"/>
        <w:rPr>
          <w:rFonts w:ascii="SimSun" w:hAnsi="SimSun" w:eastAsia="SimSun" w:cs="SimSun"/>
          <w:sz w:val="36"/>
          <w:szCs w:val="36"/>
        </w:rPr>
      </w:pPr>
      <w:r>
        <w:rPr>
          <w:rFonts w:ascii="SimSun" w:hAnsi="SimSun" w:eastAsia="SimSun" w:cs="SimSun"/>
          <w:sz w:val="36"/>
          <w:szCs w:val="36"/>
          <w:b/>
          <w:bCs/>
          <w:spacing w:val="-3"/>
        </w:rPr>
        <w:t>仪表盘、设备仪表盘，实现业务日报、周报、</w:t>
      </w:r>
      <w:r>
        <w:rPr>
          <w:rFonts w:ascii="SimSun" w:hAnsi="SimSun" w:eastAsia="SimSun" w:cs="SimSun"/>
          <w:sz w:val="36"/>
          <w:szCs w:val="36"/>
          <w:b/>
          <w:bCs/>
          <w:spacing w:val="-4"/>
        </w:rPr>
        <w:t>月报等报表的分析应用</w:t>
      </w:r>
      <w:r>
        <w:rPr>
          <w:rFonts w:ascii="SimSun" w:hAnsi="SimSun" w:eastAsia="SimSun" w:cs="SimSun"/>
          <w:sz w:val="36"/>
          <w:szCs w:val="36"/>
          <w:spacing w:val="-4"/>
        </w:rPr>
        <w:t>。</w:t>
      </w:r>
    </w:p>
    <w:p>
      <w:pPr>
        <w:ind w:left="1" w:right="1913" w:firstLine="816"/>
        <w:spacing w:before="180" w:line="321" w:lineRule="auto"/>
        <w:rPr>
          <w:rFonts w:ascii="SimSun" w:hAnsi="SimSun" w:eastAsia="SimSun" w:cs="SimSun"/>
          <w:sz w:val="36"/>
          <w:szCs w:val="36"/>
        </w:rPr>
      </w:pPr>
      <w:r>
        <w:rPr>
          <w:rFonts w:ascii="SimHei" w:hAnsi="SimHei" w:eastAsia="SimHei" w:cs="SimHei"/>
          <w:sz w:val="36"/>
          <w:szCs w:val="36"/>
          <w:b/>
          <w:bCs/>
          <w:spacing w:val="-8"/>
        </w:rPr>
        <w:t>该集团最终制定了关于元数据的管理制度(包括《企业元</w:t>
      </w:r>
      <w:r>
        <w:rPr>
          <w:rFonts w:ascii="SimHei" w:hAnsi="SimHei" w:eastAsia="SimHei" w:cs="SimHei"/>
          <w:sz w:val="36"/>
          <w:szCs w:val="36"/>
          <w:b/>
          <w:bCs/>
          <w:spacing w:val="-9"/>
        </w:rPr>
        <w:t>数据管理规范</w:t>
      </w:r>
      <w:r>
        <w:rPr>
          <w:rFonts w:ascii="SimSun" w:hAnsi="SimSun" w:eastAsia="SimSun" w:cs="SimSun"/>
          <w:sz w:val="36"/>
          <w:szCs w:val="36"/>
          <w:b/>
          <w:bCs/>
          <w:spacing w:val="-9"/>
        </w:rPr>
        <w:t>》《企</w:t>
      </w:r>
      <w:r>
        <w:rPr>
          <w:rFonts w:ascii="SimSun" w:hAnsi="SimSun" w:eastAsia="SimSun" w:cs="SimSun"/>
          <w:sz w:val="36"/>
          <w:szCs w:val="36"/>
          <w:spacing w:val="-9"/>
        </w:rPr>
        <w:t xml:space="preserve"> </w:t>
      </w:r>
      <w:r>
        <w:rPr>
          <w:rFonts w:ascii="SimSun" w:hAnsi="SimSun" w:eastAsia="SimSun" w:cs="SimSun"/>
          <w:sz w:val="36"/>
          <w:szCs w:val="36"/>
          <w:b/>
          <w:bCs/>
          <w:spacing w:val="-11"/>
        </w:rPr>
        <w:t>业元数据采集、命名标准》《企业贴源层、</w:t>
      </w:r>
      <w:r>
        <w:rPr>
          <w:rFonts w:ascii="SimSun" w:hAnsi="SimSun" w:eastAsia="SimSun" w:cs="SimSun"/>
          <w:sz w:val="36"/>
          <w:szCs w:val="36"/>
          <w:spacing w:val="144"/>
        </w:rPr>
        <w:t xml:space="preserve"> </w:t>
      </w:r>
      <w:r>
        <w:rPr>
          <w:rFonts w:ascii="Times New Roman" w:hAnsi="Times New Roman" w:eastAsia="Times New Roman" w:cs="Times New Roman"/>
          <w:sz w:val="36"/>
          <w:szCs w:val="36"/>
          <w:b/>
          <w:bCs/>
          <w:spacing w:val="-11"/>
        </w:rPr>
        <w:t>DW </w:t>
      </w:r>
      <w:r>
        <w:rPr>
          <w:rFonts w:ascii="SimSun" w:hAnsi="SimSun" w:eastAsia="SimSun" w:cs="SimSun"/>
          <w:sz w:val="36"/>
          <w:szCs w:val="36"/>
          <w:b/>
          <w:bCs/>
          <w:spacing w:val="-11"/>
        </w:rPr>
        <w:t>层、</w:t>
      </w:r>
      <w:r>
        <w:rPr>
          <w:rFonts w:ascii="Times New Roman" w:hAnsi="Times New Roman" w:eastAsia="Times New Roman" w:cs="Times New Roman"/>
          <w:sz w:val="36"/>
          <w:szCs w:val="36"/>
          <w:b/>
          <w:bCs/>
          <w:spacing w:val="-11"/>
        </w:rPr>
        <w:t>DM </w:t>
      </w:r>
      <w:r>
        <w:rPr>
          <w:rFonts w:ascii="SimSun" w:hAnsi="SimSun" w:eastAsia="SimSun" w:cs="SimSun"/>
          <w:sz w:val="36"/>
          <w:szCs w:val="36"/>
          <w:b/>
          <w:bCs/>
          <w:spacing w:val="-11"/>
        </w:rPr>
        <w:t>层模型标准》等)、主数</w:t>
      </w:r>
      <w:r>
        <w:rPr>
          <w:rFonts w:ascii="SimSun" w:hAnsi="SimSun" w:eastAsia="SimSun" w:cs="SimSun"/>
          <w:sz w:val="36"/>
          <w:szCs w:val="36"/>
        </w:rPr>
        <w:t xml:space="preserve"> </w:t>
      </w:r>
      <w:r>
        <w:rPr>
          <w:rFonts w:ascii="SimSun" w:hAnsi="SimSun" w:eastAsia="SimSun" w:cs="SimSun"/>
          <w:sz w:val="36"/>
          <w:szCs w:val="36"/>
          <w:b/>
          <w:bCs/>
          <w:spacing w:val="-10"/>
        </w:rPr>
        <w:t>据标准(共22类，包括《物料主数据标准》《供应商主数据标准》《组织机构主数</w:t>
      </w:r>
      <w:r>
        <w:rPr>
          <w:rFonts w:ascii="SimSun" w:hAnsi="SimSun" w:eastAsia="SimSun" w:cs="SimSun"/>
          <w:sz w:val="36"/>
          <w:szCs w:val="36"/>
          <w:spacing w:val="-10"/>
        </w:rPr>
        <w:t xml:space="preserve">  </w:t>
      </w:r>
      <w:r>
        <w:rPr>
          <w:rFonts w:ascii="SimSun" w:hAnsi="SimSun" w:eastAsia="SimSun" w:cs="SimSun"/>
          <w:sz w:val="36"/>
          <w:szCs w:val="36"/>
          <w:b/>
          <w:bCs/>
          <w:spacing w:val="4"/>
        </w:rPr>
        <w:t>据标准》等)、数据管理规范(共20多项，包括《主数据管理标准规范》《数据</w:t>
      </w:r>
      <w:r>
        <w:rPr>
          <w:rFonts w:ascii="SimSun" w:hAnsi="SimSun" w:eastAsia="SimSun" w:cs="SimSun"/>
          <w:sz w:val="36"/>
          <w:szCs w:val="36"/>
          <w:spacing w:val="4"/>
        </w:rPr>
        <w:t xml:space="preserve">  </w:t>
      </w:r>
      <w:r>
        <w:rPr>
          <w:rFonts w:ascii="SimSun" w:hAnsi="SimSun" w:eastAsia="SimSun" w:cs="SimSun"/>
          <w:sz w:val="36"/>
          <w:szCs w:val="36"/>
          <w:b/>
          <w:bCs/>
          <w:spacing w:val="-15"/>
        </w:rPr>
        <w:t>质量规则定义规范》《数据服务上架、下架流程规范》《数据访问权限申请流程规</w:t>
      </w:r>
      <w:r>
        <w:rPr>
          <w:rFonts w:ascii="SimSun" w:hAnsi="SimSun" w:eastAsia="SimSun" w:cs="SimSun"/>
          <w:sz w:val="36"/>
          <w:szCs w:val="36"/>
          <w:spacing w:val="-15"/>
        </w:rPr>
        <w:t xml:space="preserve">  </w:t>
      </w:r>
      <w:r>
        <w:rPr>
          <w:rFonts w:ascii="SimSun" w:hAnsi="SimSun" w:eastAsia="SimSun" w:cs="SimSun"/>
          <w:sz w:val="36"/>
          <w:szCs w:val="36"/>
          <w:b/>
          <w:bCs/>
          <w:spacing w:val="5"/>
        </w:rPr>
        <w:t>范》等)等，实现了6.2</w:t>
      </w:r>
      <w:r>
        <w:rPr>
          <w:rFonts w:ascii="Times New Roman" w:hAnsi="Times New Roman" w:eastAsia="Times New Roman" w:cs="Times New Roman"/>
          <w:sz w:val="36"/>
          <w:szCs w:val="36"/>
          <w:b/>
          <w:bCs/>
        </w:rPr>
        <w:t>PB</w:t>
      </w:r>
      <w:r>
        <w:rPr>
          <w:rFonts w:ascii="SimSun" w:hAnsi="SimSun" w:eastAsia="SimSun" w:cs="SimSun"/>
          <w:sz w:val="36"/>
          <w:szCs w:val="36"/>
          <w:b/>
          <w:bCs/>
          <w:spacing w:val="5"/>
        </w:rPr>
        <w:t>的三现数据、50</w:t>
      </w:r>
      <w:r>
        <w:rPr>
          <w:rFonts w:ascii="Times New Roman" w:hAnsi="Times New Roman" w:eastAsia="Times New Roman" w:cs="Times New Roman"/>
          <w:sz w:val="36"/>
          <w:szCs w:val="36"/>
          <w:b/>
          <w:bCs/>
        </w:rPr>
        <w:t>TB</w:t>
      </w:r>
      <w:r>
        <w:rPr>
          <w:rFonts w:ascii="SimSun" w:hAnsi="SimSun" w:eastAsia="SimSun" w:cs="SimSun"/>
          <w:sz w:val="36"/>
          <w:szCs w:val="36"/>
          <w:b/>
          <w:bCs/>
          <w:spacing w:val="5"/>
        </w:rPr>
        <w:t>的四表数</w:t>
      </w:r>
      <w:r>
        <w:rPr>
          <w:rFonts w:ascii="SimSun" w:hAnsi="SimSun" w:eastAsia="SimSun" w:cs="SimSun"/>
          <w:sz w:val="36"/>
          <w:szCs w:val="36"/>
          <w:b/>
          <w:bCs/>
          <w:spacing w:val="4"/>
        </w:rPr>
        <w:t>据、78</w:t>
      </w:r>
      <w:r>
        <w:rPr>
          <w:rFonts w:ascii="Times New Roman" w:hAnsi="Times New Roman" w:eastAsia="Times New Roman" w:cs="Times New Roman"/>
          <w:sz w:val="36"/>
          <w:szCs w:val="36"/>
          <w:b/>
          <w:bCs/>
        </w:rPr>
        <w:t>TB</w:t>
      </w:r>
      <w:r>
        <w:rPr>
          <w:rFonts w:ascii="Times New Roman" w:hAnsi="Times New Roman" w:eastAsia="Times New Roman" w:cs="Times New Roman"/>
          <w:sz w:val="36"/>
          <w:szCs w:val="36"/>
          <w:b/>
          <w:bCs/>
          <w:spacing w:val="4"/>
        </w:rPr>
        <w:t xml:space="preserve"> </w:t>
      </w:r>
      <w:r>
        <w:rPr>
          <w:rFonts w:ascii="SimHei" w:hAnsi="SimHei" w:eastAsia="SimHei" w:cs="SimHei"/>
          <w:sz w:val="36"/>
          <w:szCs w:val="36"/>
          <w:b/>
          <w:bCs/>
          <w:spacing w:val="4"/>
        </w:rPr>
        <w:t>的设备</w:t>
      </w:r>
      <w:r>
        <w:rPr>
          <w:rFonts w:ascii="SimSun" w:hAnsi="SimSun" w:eastAsia="SimSun" w:cs="SimSun"/>
          <w:sz w:val="36"/>
          <w:szCs w:val="36"/>
          <w:b/>
          <w:bCs/>
          <w:spacing w:val="4"/>
        </w:rPr>
        <w:t>互联数</w:t>
      </w:r>
    </w:p>
    <w:p>
      <w:pPr>
        <w:ind w:left="1"/>
        <w:spacing w:before="2" w:line="217" w:lineRule="auto"/>
        <w:rPr>
          <w:rFonts w:ascii="SimSun" w:hAnsi="SimSun" w:eastAsia="SimSun" w:cs="SimSun"/>
          <w:sz w:val="36"/>
          <w:szCs w:val="36"/>
        </w:rPr>
      </w:pPr>
      <w:r>
        <w:rPr>
          <w:rFonts w:ascii="SimSun" w:hAnsi="SimSun" w:eastAsia="SimSun" w:cs="SimSun"/>
          <w:sz w:val="36"/>
          <w:szCs w:val="36"/>
          <w:b/>
          <w:bCs/>
          <w:spacing w:val="-13"/>
        </w:rPr>
        <w:t>据、90TB</w:t>
      </w:r>
      <w:r>
        <w:rPr>
          <w:rFonts w:ascii="SimSun" w:hAnsi="SimSun" w:eastAsia="SimSun" w:cs="SimSun"/>
          <w:sz w:val="36"/>
          <w:szCs w:val="36"/>
          <w:spacing w:val="-13"/>
        </w:rPr>
        <w:t xml:space="preserve"> </w:t>
      </w:r>
      <w:r>
        <w:rPr>
          <w:rFonts w:ascii="SimSun" w:hAnsi="SimSun" w:eastAsia="SimSun" w:cs="SimSun"/>
          <w:sz w:val="36"/>
          <w:szCs w:val="36"/>
          <w:b/>
          <w:bCs/>
          <w:spacing w:val="-13"/>
        </w:rPr>
        <w:t>的在外设备数据“入湖”,为后续数据资产沉淀及分析应用奠定了基</w:t>
      </w:r>
      <w:r>
        <w:rPr>
          <w:rFonts w:ascii="SimSun" w:hAnsi="SimSun" w:eastAsia="SimSun" w:cs="SimSun"/>
          <w:sz w:val="36"/>
          <w:szCs w:val="36"/>
          <w:b/>
          <w:bCs/>
          <w:spacing w:val="-14"/>
        </w:rPr>
        <w:t>础。</w:t>
      </w:r>
    </w:p>
    <w:p>
      <w:pPr>
        <w:ind w:left="1" w:right="2089"/>
        <w:spacing w:before="205" w:line="323" w:lineRule="auto"/>
        <w:rPr>
          <w:rFonts w:ascii="SimSun" w:hAnsi="SimSun" w:eastAsia="SimSun" w:cs="SimSun"/>
          <w:sz w:val="36"/>
          <w:szCs w:val="36"/>
        </w:rPr>
      </w:pPr>
      <w:r>
        <w:rPr>
          <w:rFonts w:ascii="SimSun" w:hAnsi="SimSun" w:eastAsia="SimSun" w:cs="SimSun"/>
          <w:sz w:val="36"/>
          <w:szCs w:val="36"/>
          <w:b/>
          <w:bCs/>
          <w:spacing w:val="-5"/>
        </w:rPr>
        <w:t>该集团一期建设制定了符合自身发展需求的数据治理组织体系</w:t>
      </w:r>
      <w:r>
        <w:rPr>
          <w:rFonts w:ascii="SimSun" w:hAnsi="SimSun" w:eastAsia="SimSun" w:cs="SimSun"/>
          <w:sz w:val="36"/>
          <w:szCs w:val="36"/>
          <w:b/>
          <w:bCs/>
          <w:spacing w:val="-6"/>
        </w:rPr>
        <w:t>，相关角色也制定</w:t>
      </w:r>
      <w:r>
        <w:rPr>
          <w:rFonts w:ascii="SimSun" w:hAnsi="SimSun" w:eastAsia="SimSun" w:cs="SimSun"/>
          <w:sz w:val="36"/>
          <w:szCs w:val="36"/>
          <w:spacing w:val="-6"/>
        </w:rPr>
        <w:t xml:space="preserve"> </w:t>
      </w:r>
      <w:r>
        <w:rPr>
          <w:rFonts w:ascii="SimSun" w:hAnsi="SimSun" w:eastAsia="SimSun" w:cs="SimSun"/>
          <w:sz w:val="36"/>
          <w:szCs w:val="36"/>
          <w:b/>
          <w:bCs/>
          <w:spacing w:val="-12"/>
        </w:rPr>
        <w:t>了一系列管理规范及制度来指导、保障数据治理工作的开展。</w:t>
      </w:r>
      <w:r>
        <w:rPr>
          <w:rFonts w:ascii="SimSun" w:hAnsi="SimSun" w:eastAsia="SimSun" w:cs="SimSun"/>
          <w:sz w:val="36"/>
          <w:szCs w:val="36"/>
          <w:spacing w:val="72"/>
        </w:rPr>
        <w:t xml:space="preserve"> </w:t>
      </w:r>
      <w:r>
        <w:rPr>
          <w:rFonts w:ascii="SimSun" w:hAnsi="SimSun" w:eastAsia="SimSun" w:cs="SimSun"/>
          <w:sz w:val="36"/>
          <w:szCs w:val="36"/>
          <w:b/>
          <w:bCs/>
          <w:spacing w:val="-13"/>
        </w:rPr>
        <w:t>一期数据分析的试</w:t>
      </w:r>
      <w:r>
        <w:rPr>
          <w:rFonts w:ascii="SimSun" w:hAnsi="SimSun" w:eastAsia="SimSun" w:cs="SimSun"/>
          <w:sz w:val="36"/>
          <w:szCs w:val="36"/>
          <w:spacing w:val="-13"/>
        </w:rPr>
        <w:t xml:space="preserve"> </w:t>
      </w:r>
      <w:r>
        <w:rPr>
          <w:rFonts w:ascii="SimSun" w:hAnsi="SimSun" w:eastAsia="SimSun" w:cs="SimSun"/>
          <w:sz w:val="36"/>
          <w:szCs w:val="36"/>
          <w:b/>
          <w:bCs/>
          <w:spacing w:val="-5"/>
        </w:rPr>
        <w:t>点建设初步解决了部分人员手工制作业务报表低效重复的问题</w:t>
      </w:r>
      <w:r>
        <w:rPr>
          <w:rFonts w:ascii="SimSun" w:hAnsi="SimSun" w:eastAsia="SimSun" w:cs="SimSun"/>
          <w:sz w:val="36"/>
          <w:szCs w:val="36"/>
          <w:b/>
          <w:bCs/>
          <w:spacing w:val="-6"/>
        </w:rPr>
        <w:t>，通过在线管理的</w:t>
      </w:r>
      <w:r>
        <w:rPr>
          <w:rFonts w:ascii="SimSun" w:hAnsi="SimSun" w:eastAsia="SimSun" w:cs="SimSun"/>
          <w:sz w:val="36"/>
          <w:szCs w:val="36"/>
          <w:spacing w:val="-6"/>
        </w:rPr>
        <w:t xml:space="preserve"> </w:t>
      </w:r>
      <w:r>
        <w:rPr>
          <w:rFonts w:ascii="SimSun" w:hAnsi="SimSun" w:eastAsia="SimSun" w:cs="SimSun"/>
          <w:sz w:val="36"/>
          <w:szCs w:val="36"/>
          <w:b/>
          <w:bCs/>
          <w:spacing w:val="-5"/>
        </w:rPr>
        <w:t>设备数据与业务数据融合分析，为提升售后服务能力和业务模</w:t>
      </w:r>
      <w:r>
        <w:rPr>
          <w:rFonts w:ascii="SimSun" w:hAnsi="SimSun" w:eastAsia="SimSun" w:cs="SimSun"/>
          <w:sz w:val="36"/>
          <w:szCs w:val="36"/>
          <w:b/>
          <w:bCs/>
          <w:spacing w:val="-6"/>
        </w:rPr>
        <w:t>式创新奠定了数据</w:t>
      </w:r>
      <w:r>
        <w:rPr>
          <w:rFonts w:ascii="SimSun" w:hAnsi="SimSun" w:eastAsia="SimSun" w:cs="SimSun"/>
          <w:sz w:val="36"/>
          <w:szCs w:val="36"/>
          <w:spacing w:val="-6"/>
        </w:rPr>
        <w:t xml:space="preserve"> </w:t>
      </w:r>
      <w:r>
        <w:rPr>
          <w:rFonts w:ascii="SimSun" w:hAnsi="SimSun" w:eastAsia="SimSun" w:cs="SimSun"/>
          <w:sz w:val="36"/>
          <w:szCs w:val="36"/>
          <w:b/>
          <w:bCs/>
          <w:spacing w:val="-4"/>
        </w:rPr>
        <w:t>基础，也为各园区生产订单及设备能耗数据的关联分析和成本控制等奠定了数据</w:t>
      </w:r>
    </w:p>
    <w:p>
      <w:pPr>
        <w:ind w:left="1"/>
        <w:spacing w:before="1" w:line="226" w:lineRule="auto"/>
        <w:rPr>
          <w:rFonts w:ascii="SimSun" w:hAnsi="SimSun" w:eastAsia="SimSun" w:cs="SimSun"/>
          <w:sz w:val="36"/>
          <w:szCs w:val="36"/>
        </w:rPr>
      </w:pPr>
      <w:r>
        <w:rPr>
          <w:rFonts w:ascii="SimSun" w:hAnsi="SimSun" w:eastAsia="SimSun" w:cs="SimSun"/>
          <w:sz w:val="36"/>
          <w:szCs w:val="36"/>
          <w:b/>
          <w:bCs/>
          <w:spacing w:val="-17"/>
        </w:rPr>
        <w:t>基础。</w:t>
      </w:r>
    </w:p>
    <w:p>
      <w:pPr>
        <w:ind w:right="2094" w:firstLine="816"/>
        <w:spacing w:before="288" w:line="309" w:lineRule="auto"/>
        <w:rPr>
          <w:rFonts w:ascii="SimSun" w:hAnsi="SimSun" w:eastAsia="SimSun" w:cs="SimSun"/>
          <w:sz w:val="36"/>
          <w:szCs w:val="36"/>
        </w:rPr>
      </w:pPr>
      <w:r>
        <w:rPr>
          <w:rFonts w:ascii="SimSun" w:hAnsi="SimSun" w:eastAsia="SimSun" w:cs="SimSun"/>
          <w:sz w:val="36"/>
          <w:szCs w:val="36"/>
          <w:b/>
          <w:bCs/>
          <w:spacing w:val="-12"/>
        </w:rPr>
        <w:t>总体来说，初步达到了在宏观层面把数据资产“摸清</w:t>
      </w:r>
      <w:r>
        <w:rPr>
          <w:rFonts w:ascii="SimSun" w:hAnsi="SimSun" w:eastAsia="SimSun" w:cs="SimSun"/>
          <w:sz w:val="36"/>
          <w:szCs w:val="36"/>
          <w:b/>
          <w:bCs/>
          <w:spacing w:val="-13"/>
        </w:rPr>
        <w:t>楚、管起来”,在单业务</w:t>
      </w:r>
      <w:r>
        <w:rPr>
          <w:rFonts w:ascii="SimSun" w:hAnsi="SimSun" w:eastAsia="SimSun" w:cs="SimSun"/>
          <w:sz w:val="36"/>
          <w:szCs w:val="36"/>
        </w:rPr>
        <w:t xml:space="preserve"> </w:t>
      </w:r>
      <w:r>
        <w:rPr>
          <w:rFonts w:ascii="SimSun" w:hAnsi="SimSun" w:eastAsia="SimSun" w:cs="SimSun"/>
          <w:sz w:val="36"/>
          <w:szCs w:val="36"/>
          <w:b/>
          <w:bCs/>
          <w:spacing w:val="-17"/>
        </w:rPr>
        <w:t>微观层面“用起来、活起来”的效果，以此将逐</w:t>
      </w:r>
      <w:r>
        <w:rPr>
          <w:rFonts w:ascii="SimSun" w:hAnsi="SimSun" w:eastAsia="SimSun" w:cs="SimSun"/>
          <w:sz w:val="36"/>
          <w:szCs w:val="36"/>
          <w:b/>
          <w:bCs/>
          <w:spacing w:val="-18"/>
        </w:rPr>
        <w:t>步开展对业务场景的全链路赋能。</w:t>
      </w:r>
      <w:r>
        <w:rPr>
          <w:rFonts w:ascii="SimSun" w:hAnsi="SimSun" w:eastAsia="SimSun" w:cs="SimSun"/>
          <w:sz w:val="36"/>
          <w:szCs w:val="36"/>
        </w:rPr>
        <w:t xml:space="preserve">  </w:t>
      </w:r>
      <w:r>
        <w:rPr>
          <w:rFonts w:ascii="SimSun" w:hAnsi="SimSun" w:eastAsia="SimSun" w:cs="SimSun"/>
          <w:sz w:val="36"/>
          <w:szCs w:val="36"/>
          <w:b/>
          <w:bCs/>
          <w:spacing w:val="-6"/>
        </w:rPr>
        <w:t>该集团数据治理工作还在继续，后期，该集团也会对自身业务发展与数据管理能</w:t>
      </w:r>
      <w:r>
        <w:rPr>
          <w:rFonts w:ascii="SimSun" w:hAnsi="SimSun" w:eastAsia="SimSun" w:cs="SimSun"/>
          <w:sz w:val="36"/>
          <w:szCs w:val="36"/>
        </w:rPr>
        <w:t xml:space="preserve">  </w:t>
      </w:r>
      <w:r>
        <w:rPr>
          <w:rFonts w:ascii="SimSun" w:hAnsi="SimSun" w:eastAsia="SimSun" w:cs="SimSun"/>
          <w:sz w:val="36"/>
          <w:szCs w:val="36"/>
          <w:b/>
          <w:bCs/>
          <w:spacing w:val="-8"/>
        </w:rPr>
        <w:t>力进行再评估，并以此为依据对数据治理组织职责及分工进行细化完善，来保障</w:t>
      </w:r>
      <w:r>
        <w:rPr>
          <w:rFonts w:ascii="SimSun" w:hAnsi="SimSun" w:eastAsia="SimSun" w:cs="SimSun"/>
          <w:sz w:val="36"/>
          <w:szCs w:val="36"/>
          <w:spacing w:val="8"/>
        </w:rPr>
        <w:t xml:space="preserve">  </w:t>
      </w:r>
      <w:r>
        <w:rPr>
          <w:rFonts w:ascii="SimSun" w:hAnsi="SimSun" w:eastAsia="SimSun" w:cs="SimSun"/>
          <w:sz w:val="36"/>
          <w:szCs w:val="36"/>
          <w:b/>
          <w:bCs/>
          <w:spacing w:val="-17"/>
        </w:rPr>
        <w:t>下一阶段“挖掘数据价值，提升数字化产品质量”“打通业务壁垒，实现订单全生</w:t>
      </w:r>
    </w:p>
    <w:p>
      <w:pPr>
        <w:ind w:left="1"/>
        <w:spacing w:before="2" w:line="220" w:lineRule="auto"/>
        <w:rPr>
          <w:rFonts w:ascii="SimSun" w:hAnsi="SimSun" w:eastAsia="SimSun" w:cs="SimSun"/>
          <w:sz w:val="36"/>
          <w:szCs w:val="36"/>
        </w:rPr>
      </w:pPr>
      <w:r>
        <w:rPr>
          <w:rFonts w:ascii="SimSun" w:hAnsi="SimSun" w:eastAsia="SimSun" w:cs="SimSun"/>
          <w:sz w:val="36"/>
          <w:szCs w:val="36"/>
          <w:b/>
          <w:bCs/>
          <w:spacing w:val="-15"/>
        </w:rPr>
        <w:t>命周期可视化管控”等业务目标的实现。</w:t>
      </w:r>
    </w:p>
    <w:p>
      <w:pPr>
        <w:pStyle w:val="BodyText"/>
        <w:spacing w:line="422" w:lineRule="auto"/>
        <w:rPr/>
      </w:pPr>
      <w:r/>
    </w:p>
    <w:p>
      <w:pPr>
        <w:spacing w:before="91" w:line="211" w:lineRule="exact"/>
        <w:rPr>
          <w:rFonts w:ascii="SimSun" w:hAnsi="SimSun" w:eastAsia="SimSun" w:cs="SimSun"/>
          <w:sz w:val="28"/>
          <w:szCs w:val="28"/>
        </w:rPr>
      </w:pPr>
      <w:r>
        <w:rPr>
          <w:rFonts w:ascii="SimSun" w:hAnsi="SimSun" w:eastAsia="SimSun" w:cs="SimSun"/>
          <w:sz w:val="28"/>
          <w:szCs w:val="28"/>
          <w:b/>
          <w:bCs/>
          <w:spacing w:val="-6"/>
          <w:position w:val="-3"/>
        </w:rPr>
        <w:t>256</w:t>
      </w:r>
    </w:p>
    <w:p>
      <w:pPr>
        <w:pStyle w:val="BodyText"/>
        <w:spacing w:line="14" w:lineRule="auto"/>
        <w:rPr>
          <w:sz w:val="2"/>
        </w:rPr>
      </w:pPr>
      <w:r>
        <w:rPr>
          <w:sz w:val="2"/>
          <w:szCs w:val="2"/>
        </w:rPr>
        <w:br w:type="column"/>
      </w:r>
    </w:p>
    <w:p>
      <w:pPr>
        <w:ind w:left="5347"/>
        <w:spacing w:before="55" w:line="221" w:lineRule="auto"/>
        <w:rPr>
          <w:rFonts w:ascii="SimHei" w:hAnsi="SimHei" w:eastAsia="SimHei" w:cs="SimHei"/>
          <w:sz w:val="28"/>
          <w:szCs w:val="28"/>
        </w:rPr>
      </w:pPr>
      <w:r>
        <w:rPr>
          <w:rFonts w:ascii="SimHei" w:hAnsi="SimHei" w:eastAsia="SimHei" w:cs="SimHei"/>
          <w:sz w:val="28"/>
          <w:szCs w:val="28"/>
          <w:b/>
          <w:bCs/>
          <w:spacing w:val="11"/>
        </w:rPr>
        <w:t>第七章</w:t>
      </w:r>
      <w:r>
        <w:rPr>
          <w:rFonts w:ascii="SimHei" w:hAnsi="SimHei" w:eastAsia="SimHei" w:cs="SimHei"/>
          <w:sz w:val="28"/>
          <w:szCs w:val="28"/>
          <w:spacing w:val="11"/>
        </w:rPr>
        <w:t xml:space="preserve">   </w:t>
      </w:r>
      <w:r>
        <w:rPr>
          <w:rFonts w:ascii="SimHei" w:hAnsi="SimHei" w:eastAsia="SimHei" w:cs="SimHei"/>
          <w:sz w:val="28"/>
          <w:szCs w:val="28"/>
          <w:b/>
          <w:bCs/>
          <w:spacing w:val="11"/>
        </w:rPr>
        <w:t>数据要素——如何有效激发数据创新驱动的潜能?</w:t>
      </w:r>
    </w:p>
    <w:p>
      <w:pPr>
        <w:pStyle w:val="BodyText"/>
        <w:spacing w:line="310" w:lineRule="auto"/>
        <w:rPr/>
      </w:pPr>
      <w:r/>
    </w:p>
    <w:p>
      <w:pPr>
        <w:pStyle w:val="BodyText"/>
        <w:spacing w:line="310" w:lineRule="auto"/>
        <w:rPr/>
      </w:pPr>
      <w:r/>
    </w:p>
    <w:p>
      <w:pPr>
        <w:pStyle w:val="BodyText"/>
        <w:ind w:firstLine="318"/>
        <w:spacing w:line="1568" w:lineRule="exact"/>
        <w:rPr/>
      </w:pPr>
      <w:r>
        <w:rPr>
          <w:position w:val="-31"/>
        </w:rPr>
        <w:pict>
          <v:group id="_x0000_s1486" style="mso-position-vertical-relative:line;mso-position-horizontal-relative:char;width:640.65pt;height:78.4pt;" filled="false" stroked="false" coordsize="12813,1568" coordorigin="0,0">
            <v:shape id="_x0000_s1488" style="position:absolute;left:0;top:0;width:12813;height:1568;" filled="false" stroked="false" type="#_x0000_t75">
              <v:imagedata o:title="" r:id="rId447"/>
            </v:shape>
            <v:shape id="_x0000_s1490" style="position:absolute;left:-20;top:-20;width:12853;height:1608;" filled="false" stroked="false" type="#_x0000_t202">
              <v:fill on="false"/>
              <v:stroke on="false"/>
              <v:path/>
              <v:imagedata o:title=""/>
              <o:lock v:ext="edit" aspectratio="false"/>
              <v:textbox inset="0mm,0mm,0mm,0mm">
                <w:txbxContent>
                  <w:p>
                    <w:pPr>
                      <w:rPr>
                        <w:rFonts w:ascii="Arial"/>
                        <w:sz w:val="21"/>
                      </w:rPr>
                    </w:pPr>
                    <w:r/>
                  </w:p>
                  <w:p>
                    <w:pPr>
                      <w:spacing w:line="241" w:lineRule="auto"/>
                      <w:rPr>
                        <w:rFonts w:ascii="Arial"/>
                        <w:sz w:val="21"/>
                      </w:rPr>
                    </w:pPr>
                    <w:r/>
                  </w:p>
                  <w:p>
                    <w:pPr>
                      <w:ind w:left="175"/>
                      <w:spacing w:before="165" w:line="224" w:lineRule="auto"/>
                      <w:rPr>
                        <w:rFonts w:ascii="SimHei" w:hAnsi="SimHei" w:eastAsia="SimHei" w:cs="SimHei"/>
                        <w:sz w:val="51"/>
                        <w:szCs w:val="51"/>
                      </w:rPr>
                    </w:pPr>
                    <w:bookmarkStart w:name="bookmark42" w:id="48"/>
                    <w:bookmarkEnd w:id="48"/>
                    <w:r>
                      <w:rPr>
                        <w:rFonts w:ascii="SimHei" w:hAnsi="SimHei" w:eastAsia="SimHei" w:cs="SimHei"/>
                        <w:sz w:val="51"/>
                        <w:szCs w:val="51"/>
                        <w:b/>
                        <w:bCs/>
                        <w:color w:val="FFFFFF"/>
                        <w:spacing w:val="2"/>
                      </w:rPr>
                      <w:t>Q89:</w:t>
                    </w:r>
                    <w:r>
                      <w:rPr>
                        <w:rFonts w:ascii="SimHei" w:hAnsi="SimHei" w:eastAsia="SimHei" w:cs="SimHei"/>
                        <w:sz w:val="51"/>
                        <w:szCs w:val="51"/>
                        <w:color w:val="FFFFFF"/>
                        <w:spacing w:val="2"/>
                      </w:rPr>
                      <w:t xml:space="preserve">  </w:t>
                    </w:r>
                    <w:r>
                      <w:rPr>
                        <w:rFonts w:ascii="SimHei" w:hAnsi="SimHei" w:eastAsia="SimHei" w:cs="SimHei"/>
                        <w:sz w:val="51"/>
                        <w:szCs w:val="51"/>
                        <w:b/>
                        <w:bCs/>
                        <w:color w:val="FFFFFF"/>
                        <w:spacing w:val="2"/>
                      </w:rPr>
                      <w:t>如何有效推动数据要素流动共享和资产化运营?</w:t>
                    </w:r>
                  </w:p>
                </w:txbxContent>
              </v:textbox>
            </v:shape>
          </v:group>
        </w:pict>
      </w:r>
    </w:p>
    <w:p>
      <w:pPr>
        <w:ind w:left="10455"/>
        <w:spacing w:before="231" w:line="230" w:lineRule="auto"/>
        <w:rPr>
          <w:rFonts w:ascii="STXinwei" w:hAnsi="STXinwei" w:eastAsia="STXinwei" w:cs="STXinwei"/>
          <w:sz w:val="36"/>
          <w:szCs w:val="36"/>
        </w:rPr>
      </w:pPr>
      <w:r>
        <w:rPr>
          <w:rFonts w:ascii="STXinwei" w:hAnsi="STXinwei" w:eastAsia="STXinwei" w:cs="STXinwei"/>
          <w:sz w:val="36"/>
          <w:szCs w:val="36"/>
          <w:b/>
          <w:bCs/>
          <w:spacing w:val="-16"/>
        </w:rPr>
        <w:t>田春华</w:t>
      </w:r>
      <w:r>
        <w:rPr>
          <w:rFonts w:ascii="STXinwei" w:hAnsi="STXinwei" w:eastAsia="STXinwei" w:cs="STXinwei"/>
          <w:sz w:val="36"/>
          <w:szCs w:val="36"/>
          <w:spacing w:val="-16"/>
        </w:rPr>
        <w:t xml:space="preserve">    </w:t>
      </w:r>
      <w:r>
        <w:rPr>
          <w:rFonts w:ascii="STXinwei" w:hAnsi="STXinwei" w:eastAsia="STXinwei" w:cs="STXinwei"/>
          <w:sz w:val="36"/>
          <w:szCs w:val="36"/>
          <w:b/>
          <w:bCs/>
          <w:spacing w:val="-16"/>
        </w:rPr>
        <w:t>王</w:t>
      </w:r>
      <w:r>
        <w:rPr>
          <w:rFonts w:ascii="STXinwei" w:hAnsi="STXinwei" w:eastAsia="STXinwei" w:cs="STXinwei"/>
          <w:sz w:val="36"/>
          <w:szCs w:val="36"/>
          <w:spacing w:val="6"/>
        </w:rPr>
        <w:t xml:space="preserve">    </w:t>
      </w:r>
      <w:r>
        <w:rPr>
          <w:rFonts w:ascii="STXinwei" w:hAnsi="STXinwei" w:eastAsia="STXinwei" w:cs="STXinwei"/>
          <w:sz w:val="36"/>
          <w:szCs w:val="36"/>
          <w:b/>
          <w:bCs/>
          <w:spacing w:val="-16"/>
        </w:rPr>
        <w:t>展</w:t>
      </w:r>
    </w:p>
    <w:p>
      <w:pPr>
        <w:pStyle w:val="BodyText"/>
        <w:spacing w:line="302" w:lineRule="auto"/>
        <w:rPr/>
      </w:pPr>
      <w:r/>
    </w:p>
    <w:p>
      <w:pPr>
        <w:pStyle w:val="BodyText"/>
        <w:spacing w:line="302" w:lineRule="auto"/>
        <w:rPr/>
      </w:pPr>
      <w:r/>
    </w:p>
    <w:p>
      <w:pPr>
        <w:pStyle w:val="BodyText"/>
        <w:framePr w:dropCap="drop" w:wrap="around" w:hAnchor="page" w:vAnchor="text" w:w="1553" w:h="905" w:x="16420" w:y="-8" w:hRule="exact"/>
        <w:ind w:left="467"/>
        <w:spacing w:line="905" w:lineRule="exact"/>
        <w:rPr>
          <w:sz w:val="124"/>
          <w:szCs w:val="124"/>
        </w:rPr>
      </w:pPr>
      <w:r>
        <w:rPr>
          <w:sz w:val="124"/>
          <w:szCs w:val="124"/>
          <w:color w:val="000002"/>
          <w:spacing w:val="-52"/>
          <w:position w:val="-17"/>
        </w:rPr>
        <w:t>A</w:t>
      </w:r>
    </w:p>
    <w:p>
      <w:pPr>
        <w:ind w:left="467" w:right="387"/>
        <w:spacing w:line="324" w:lineRule="auto"/>
        <w:tabs>
          <w:tab w:val="left" w:pos="32"/>
        </w:tabs>
        <w:rPr>
          <w:rFonts w:ascii="FangSong" w:hAnsi="FangSong" w:eastAsia="FangSong" w:cs="FangSong"/>
          <w:sz w:val="36"/>
          <w:szCs w:val="36"/>
        </w:rPr>
      </w:pPr>
      <w:r>
        <w:rPr>
          <w:rFonts w:ascii="FangSong" w:hAnsi="FangSong" w:eastAsia="FangSong" w:cs="FangSong"/>
          <w:sz w:val="36"/>
          <w:szCs w:val="36"/>
        </w:rPr>
        <w:tab/>
      </w:r>
      <w:r>
        <w:rPr>
          <w:rFonts w:ascii="FangSong" w:hAnsi="FangSong" w:eastAsia="FangSong" w:cs="FangSong"/>
          <w:sz w:val="36"/>
          <w:szCs w:val="36"/>
          <w:b/>
          <w:bCs/>
          <w:spacing w:val="11"/>
        </w:rPr>
        <w:t>数据资产化运营是合理配置、充分交换(流动)、有效</w:t>
      </w:r>
      <w:r>
        <w:rPr>
          <w:rFonts w:ascii="FangSong" w:hAnsi="FangSong" w:eastAsia="FangSong" w:cs="FangSong"/>
          <w:sz w:val="36"/>
          <w:szCs w:val="36"/>
          <w:b/>
          <w:bCs/>
          <w:spacing w:val="10"/>
        </w:rPr>
        <w:t>利用数据并创造</w:t>
      </w:r>
      <w:r>
        <w:rPr>
          <w:rFonts w:ascii="FangSong" w:hAnsi="FangSong" w:eastAsia="FangSong" w:cs="FangSong"/>
          <w:sz w:val="36"/>
          <w:szCs w:val="36"/>
        </w:rPr>
        <w:t xml:space="preserve">  </w:t>
      </w:r>
      <w:r>
        <w:rPr>
          <w:rFonts w:ascii="FangSong" w:hAnsi="FangSong" w:eastAsia="FangSong" w:cs="FangSong"/>
          <w:sz w:val="36"/>
          <w:szCs w:val="36"/>
          <w:b/>
          <w:bCs/>
          <w:spacing w:val="2"/>
        </w:rPr>
        <w:t>价值的所有活动。更好地实现数据资产化运营的前提</w:t>
      </w:r>
      <w:r>
        <w:rPr>
          <w:rFonts w:ascii="FangSong" w:hAnsi="FangSong" w:eastAsia="FangSong" w:cs="FangSong"/>
          <w:sz w:val="36"/>
          <w:szCs w:val="36"/>
          <w:b/>
          <w:bCs/>
          <w:spacing w:val="1"/>
        </w:rPr>
        <w:t>就是有效促进数据</w:t>
      </w:r>
      <w:r>
        <w:rPr>
          <w:rFonts w:ascii="FangSong" w:hAnsi="FangSong" w:eastAsia="FangSong" w:cs="FangSong"/>
          <w:sz w:val="36"/>
          <w:szCs w:val="36"/>
        </w:rPr>
        <w:t xml:space="preserve">  </w:t>
      </w:r>
      <w:r>
        <w:rPr>
          <w:rFonts w:ascii="FangSong" w:hAnsi="FangSong" w:eastAsia="FangSong" w:cs="FangSong"/>
          <w:sz w:val="36"/>
          <w:szCs w:val="36"/>
          <w:spacing w:val="4"/>
        </w:rPr>
        <w:t>按需流动，无法流动的数据很难创造价值，因此应避免过度关注数据本身的价</w:t>
      </w:r>
      <w:r>
        <w:rPr>
          <w:rFonts w:ascii="FangSong" w:hAnsi="FangSong" w:eastAsia="FangSong" w:cs="FangSong"/>
          <w:sz w:val="36"/>
          <w:szCs w:val="36"/>
          <w:spacing w:val="13"/>
        </w:rPr>
        <w:t xml:space="preserve"> </w:t>
      </w:r>
      <w:r>
        <w:rPr>
          <w:rFonts w:ascii="FangSong" w:hAnsi="FangSong" w:eastAsia="FangSong" w:cs="FangSong"/>
          <w:sz w:val="36"/>
          <w:szCs w:val="36"/>
          <w:spacing w:val="4"/>
        </w:rPr>
        <w:t>值，而主要强调数据流动到不同场景中的应用价值，形成在数据资产化运</w:t>
      </w:r>
      <w:r>
        <w:rPr>
          <w:rFonts w:ascii="FangSong" w:hAnsi="FangSong" w:eastAsia="FangSong" w:cs="FangSong"/>
          <w:sz w:val="36"/>
          <w:szCs w:val="36"/>
          <w:spacing w:val="3"/>
        </w:rPr>
        <w:t>营中</w:t>
      </w:r>
      <w:r>
        <w:rPr>
          <w:rFonts w:ascii="FangSong" w:hAnsi="FangSong" w:eastAsia="FangSong" w:cs="FangSong"/>
          <w:sz w:val="36"/>
          <w:szCs w:val="36"/>
        </w:rPr>
        <w:t xml:space="preserve"> </w:t>
      </w:r>
      <w:r>
        <w:rPr>
          <w:rFonts w:ascii="FangSong" w:hAnsi="FangSong" w:eastAsia="FangSong" w:cs="FangSong"/>
          <w:sz w:val="36"/>
          <w:szCs w:val="36"/>
          <w:spacing w:val="-3"/>
        </w:rPr>
        <w:t>按贡献分配的新机制。此外，数据流动和资产化运营是一项新事物，需要技术、</w:t>
      </w:r>
      <w:r>
        <w:rPr>
          <w:rFonts w:ascii="FangSong" w:hAnsi="FangSong" w:eastAsia="FangSong" w:cs="FangSong"/>
          <w:sz w:val="36"/>
          <w:szCs w:val="36"/>
          <w:spacing w:val="1"/>
        </w:rPr>
        <w:t xml:space="preserve"> </w:t>
      </w:r>
      <w:r>
        <w:rPr>
          <w:rFonts w:ascii="FangSong" w:hAnsi="FangSong" w:eastAsia="FangSong" w:cs="FangSong"/>
          <w:sz w:val="36"/>
          <w:szCs w:val="36"/>
          <w:spacing w:val="5"/>
        </w:rPr>
        <w:t>组织能力、经济、法律等多方面的共同努力：技术层面需要建立</w:t>
      </w:r>
      <w:r>
        <w:rPr>
          <w:rFonts w:ascii="FangSong" w:hAnsi="FangSong" w:eastAsia="FangSong" w:cs="FangSong"/>
          <w:sz w:val="36"/>
          <w:szCs w:val="36"/>
          <w:spacing w:val="4"/>
        </w:rPr>
        <w:t>流通平台与机</w:t>
      </w:r>
      <w:r>
        <w:rPr>
          <w:rFonts w:ascii="FangSong" w:hAnsi="FangSong" w:eastAsia="FangSong" w:cs="FangSong"/>
          <w:sz w:val="36"/>
          <w:szCs w:val="36"/>
        </w:rPr>
        <w:t xml:space="preserve"> </w:t>
      </w:r>
      <w:r>
        <w:rPr>
          <w:rFonts w:ascii="FangSong" w:hAnsi="FangSong" w:eastAsia="FangSong" w:cs="FangSong"/>
          <w:sz w:val="36"/>
          <w:szCs w:val="36"/>
          <w:spacing w:val="18"/>
        </w:rPr>
        <w:t>制(包括服务、管理、技术保障等),构建数据安全与防护的技术体系；组织</w:t>
      </w:r>
      <w:r>
        <w:rPr>
          <w:rFonts w:ascii="FangSong" w:hAnsi="FangSong" w:eastAsia="FangSong" w:cs="FangSong"/>
          <w:sz w:val="36"/>
          <w:szCs w:val="36"/>
          <w:spacing w:val="18"/>
        </w:rPr>
        <w:t xml:space="preserve"> </w:t>
      </w:r>
      <w:r>
        <w:rPr>
          <w:rFonts w:ascii="FangSong" w:hAnsi="FangSong" w:eastAsia="FangSong" w:cs="FangSong"/>
          <w:sz w:val="36"/>
          <w:szCs w:val="36"/>
          <w:spacing w:val="3"/>
        </w:rPr>
        <w:t>能力层面需要构建完备的数据治理体系，保障数据供给侧的质量</w:t>
      </w:r>
      <w:r>
        <w:rPr>
          <w:rFonts w:ascii="FangSong" w:hAnsi="FangSong" w:eastAsia="FangSong" w:cs="FangSong"/>
          <w:sz w:val="36"/>
          <w:szCs w:val="36"/>
          <w:spacing w:val="2"/>
        </w:rPr>
        <w:t>，为数据资产</w:t>
      </w:r>
      <w:r>
        <w:rPr>
          <w:rFonts w:ascii="FangSong" w:hAnsi="FangSong" w:eastAsia="FangSong" w:cs="FangSong"/>
          <w:sz w:val="36"/>
          <w:szCs w:val="36"/>
          <w:spacing w:val="2"/>
        </w:rPr>
        <w:t xml:space="preserve"> </w:t>
      </w:r>
      <w:r>
        <w:rPr>
          <w:rFonts w:ascii="FangSong" w:hAnsi="FangSong" w:eastAsia="FangSong" w:cs="FangSong"/>
          <w:sz w:val="36"/>
          <w:szCs w:val="36"/>
          <w:spacing w:val="3"/>
        </w:rPr>
        <w:t>化运营奠定基础；经济层面需要建立合理的数据应用价值评价体</w:t>
      </w:r>
      <w:r>
        <w:rPr>
          <w:rFonts w:ascii="FangSong" w:hAnsi="FangSong" w:eastAsia="FangSong" w:cs="FangSong"/>
          <w:sz w:val="36"/>
          <w:szCs w:val="36"/>
          <w:spacing w:val="2"/>
        </w:rPr>
        <w:t>系，通过价值</w:t>
      </w:r>
      <w:r>
        <w:rPr>
          <w:rFonts w:ascii="FangSong" w:hAnsi="FangSong" w:eastAsia="FangSong" w:cs="FangSong"/>
          <w:sz w:val="36"/>
          <w:szCs w:val="36"/>
          <w:spacing w:val="2"/>
        </w:rPr>
        <w:t xml:space="preserve"> </w:t>
      </w:r>
      <w:r>
        <w:rPr>
          <w:rFonts w:ascii="FangSong" w:hAnsi="FangSong" w:eastAsia="FangSong" w:cs="FangSong"/>
          <w:sz w:val="36"/>
          <w:szCs w:val="36"/>
          <w:spacing w:val="-3"/>
        </w:rPr>
        <w:t>流来推动数据流；法律层面需要构建数据确权体系，对数据的所有权、管理权、</w:t>
      </w:r>
      <w:r>
        <w:rPr>
          <w:rFonts w:ascii="FangSong" w:hAnsi="FangSong" w:eastAsia="FangSong" w:cs="FangSong"/>
          <w:sz w:val="36"/>
          <w:szCs w:val="36"/>
          <w:spacing w:val="1"/>
        </w:rPr>
        <w:t xml:space="preserve"> </w:t>
      </w:r>
      <w:r>
        <w:rPr>
          <w:rFonts w:ascii="FangSong" w:hAnsi="FangSong" w:eastAsia="FangSong" w:cs="FangSong"/>
          <w:sz w:val="36"/>
          <w:szCs w:val="36"/>
          <w:spacing w:val="3"/>
        </w:rPr>
        <w:t>使用权、经营权、知晓权等进行明确界定。只有经过多个方面的</w:t>
      </w:r>
      <w:r>
        <w:rPr>
          <w:rFonts w:ascii="FangSong" w:hAnsi="FangSong" w:eastAsia="FangSong" w:cs="FangSong"/>
          <w:sz w:val="36"/>
          <w:szCs w:val="36"/>
          <w:spacing w:val="2"/>
        </w:rPr>
        <w:t>系统推进，才</w:t>
      </w:r>
      <w:r>
        <w:rPr>
          <w:rFonts w:ascii="FangSong" w:hAnsi="FangSong" w:eastAsia="FangSong" w:cs="FangSong"/>
          <w:sz w:val="36"/>
          <w:szCs w:val="36"/>
          <w:spacing w:val="2"/>
        </w:rPr>
        <w:t xml:space="preserve"> </w:t>
      </w:r>
      <w:r>
        <w:rPr>
          <w:rFonts w:ascii="FangSong" w:hAnsi="FangSong" w:eastAsia="FangSong" w:cs="FangSong"/>
          <w:sz w:val="36"/>
          <w:szCs w:val="36"/>
        </w:rPr>
        <w:t>能更有效地推动数据流动，促进数据的资产化运营。</w:t>
      </w: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spacing w:before="166" w:line="223" w:lineRule="auto"/>
        <w:rPr>
          <w:rFonts w:ascii="SimSun" w:hAnsi="SimSun" w:eastAsia="SimSun" w:cs="SimSun"/>
          <w:sz w:val="51"/>
          <w:szCs w:val="51"/>
        </w:rPr>
      </w:pPr>
      <w:r>
        <w:rPr>
          <w:rFonts w:ascii="SimSun" w:hAnsi="SimSun" w:eastAsia="SimSun" w:cs="SimSun"/>
          <w:sz w:val="51"/>
          <w:szCs w:val="51"/>
          <w:b/>
          <w:bCs/>
          <w:spacing w:val="-75"/>
        </w:rPr>
        <w:t>【说明】</w:t>
      </w:r>
      <w:r>
        <w:rPr>
          <w:rFonts w:ascii="SimSun" w:hAnsi="SimSun" w:eastAsia="SimSun" w:cs="SimSun"/>
          <w:sz w:val="51"/>
          <w:szCs w:val="51"/>
          <w:spacing w:val="-90"/>
        </w:rPr>
        <w:t xml:space="preserve"> </w:t>
      </w:r>
      <w:r>
        <w:rPr>
          <w:rFonts w:ascii="SimSun" w:hAnsi="SimSun" w:eastAsia="SimSun" w:cs="SimSun"/>
          <w:sz w:val="51"/>
          <w:szCs w:val="51"/>
          <w:u w:val="single" w:color="auto"/>
        </w:rPr>
        <w:t xml:space="preserve">                                             </w:t>
      </w:r>
    </w:p>
    <w:p>
      <w:pPr>
        <w:pStyle w:val="BodyText"/>
        <w:spacing w:line="244" w:lineRule="auto"/>
        <w:rPr/>
      </w:pPr>
      <w:r/>
    </w:p>
    <w:p>
      <w:pPr>
        <w:pStyle w:val="BodyText"/>
        <w:spacing w:line="245" w:lineRule="auto"/>
        <w:rPr/>
      </w:pPr>
      <w:r/>
    </w:p>
    <w:p>
      <w:pPr>
        <w:ind w:left="327" w:firstLine="734"/>
        <w:spacing w:before="118" w:line="322" w:lineRule="auto"/>
        <w:rPr>
          <w:rFonts w:ascii="SimSun" w:hAnsi="SimSun" w:eastAsia="SimSun" w:cs="SimSun"/>
          <w:sz w:val="36"/>
          <w:szCs w:val="36"/>
        </w:rPr>
      </w:pPr>
      <w:r>
        <w:rPr>
          <w:rFonts w:ascii="SimSun" w:hAnsi="SimSun" w:eastAsia="SimSun" w:cs="SimSun"/>
          <w:sz w:val="36"/>
          <w:szCs w:val="36"/>
          <w:spacing w:val="9"/>
        </w:rPr>
        <w:t>数据的价值属性需要在数据的应用和流通中体现，数据流动范围越广，应用</w:t>
      </w:r>
      <w:r>
        <w:rPr>
          <w:rFonts w:ascii="SimSun" w:hAnsi="SimSun" w:eastAsia="SimSun" w:cs="SimSun"/>
          <w:sz w:val="36"/>
          <w:szCs w:val="36"/>
          <w:spacing w:val="2"/>
        </w:rPr>
        <w:t xml:space="preserve"> </w:t>
      </w:r>
      <w:r>
        <w:rPr>
          <w:rFonts w:ascii="SimSun" w:hAnsi="SimSun" w:eastAsia="SimSun" w:cs="SimSun"/>
          <w:sz w:val="36"/>
          <w:szCs w:val="36"/>
          <w:spacing w:val="-8"/>
        </w:rPr>
        <w:t>价值就越大。数据资产化运营可为数据创造更多的附加价值，让数据真正流动起来，</w:t>
      </w:r>
      <w:r>
        <w:rPr>
          <w:rFonts w:ascii="SimSun" w:hAnsi="SimSun" w:eastAsia="SimSun" w:cs="SimSun"/>
          <w:sz w:val="36"/>
          <w:szCs w:val="36"/>
        </w:rPr>
        <w:t xml:space="preserve"> </w:t>
      </w:r>
      <w:r>
        <w:rPr>
          <w:rFonts w:ascii="SimSun" w:hAnsi="SimSun" w:eastAsia="SimSun" w:cs="SimSun"/>
          <w:sz w:val="36"/>
          <w:szCs w:val="36"/>
          <w:spacing w:val="7"/>
        </w:rPr>
        <w:t>实现价值的倍增效应，加速数据价值变现。数据资产化运营的关键在于数据价值 </w:t>
      </w:r>
      <w:r>
        <w:rPr>
          <w:rFonts w:ascii="SimSun" w:hAnsi="SimSun" w:eastAsia="SimSun" w:cs="SimSun"/>
          <w:sz w:val="36"/>
          <w:szCs w:val="36"/>
          <w:spacing w:val="-4"/>
        </w:rPr>
        <w:t>的变现，通过分析挖掘数据，并应用到相关的业务场景，将数据变现为用户价值、</w:t>
      </w:r>
      <w:r>
        <w:rPr>
          <w:rFonts w:ascii="SimSun" w:hAnsi="SimSun" w:eastAsia="SimSun" w:cs="SimSun"/>
          <w:sz w:val="36"/>
          <w:szCs w:val="36"/>
          <w:spacing w:val="4"/>
        </w:rPr>
        <w:t xml:space="preserve">  </w:t>
      </w:r>
      <w:r>
        <w:rPr>
          <w:rFonts w:ascii="SimSun" w:hAnsi="SimSun" w:eastAsia="SimSun" w:cs="SimSun"/>
          <w:sz w:val="36"/>
          <w:szCs w:val="36"/>
          <w:spacing w:val="7"/>
        </w:rPr>
        <w:t>企业价值或社会价值。为加速数字经济发展，需要大力推进数据流动，不断提高  </w:t>
      </w:r>
      <w:r>
        <w:rPr>
          <w:rFonts w:ascii="SimSun" w:hAnsi="SimSun" w:eastAsia="SimSun" w:cs="SimSun"/>
          <w:sz w:val="36"/>
          <w:szCs w:val="36"/>
          <w:spacing w:val="7"/>
        </w:rPr>
        <w:t>数据资产化运营的水平。具体而言，需要从技术、组织能力、经济、法律等多个</w:t>
      </w:r>
    </w:p>
    <w:p>
      <w:pPr>
        <w:ind w:left="351"/>
        <w:spacing w:before="1" w:line="220" w:lineRule="auto"/>
        <w:rPr>
          <w:rFonts w:ascii="SimSun" w:hAnsi="SimSun" w:eastAsia="SimSun" w:cs="SimSun"/>
          <w:sz w:val="36"/>
          <w:szCs w:val="36"/>
        </w:rPr>
      </w:pPr>
      <w:r>
        <w:rPr>
          <w:rFonts w:ascii="SimSun" w:hAnsi="SimSun" w:eastAsia="SimSun" w:cs="SimSun"/>
          <w:sz w:val="36"/>
          <w:szCs w:val="36"/>
          <w:spacing w:val="-6"/>
        </w:rPr>
        <w:t>层面共同努力。</w:t>
      </w:r>
    </w:p>
    <w:p>
      <w:pPr>
        <w:ind w:left="351" w:right="82" w:firstLine="750"/>
        <w:spacing w:before="251" w:line="314" w:lineRule="auto"/>
        <w:rPr>
          <w:rFonts w:ascii="SimSun" w:hAnsi="SimSun" w:eastAsia="SimSun" w:cs="SimSun"/>
          <w:sz w:val="36"/>
          <w:szCs w:val="36"/>
        </w:rPr>
      </w:pPr>
      <w:r>
        <w:rPr>
          <w:rFonts w:ascii="SimSun" w:hAnsi="SimSun" w:eastAsia="SimSun" w:cs="SimSun"/>
          <w:sz w:val="36"/>
          <w:szCs w:val="36"/>
          <w:spacing w:val="14"/>
        </w:rPr>
        <w:t>在技术层面，需要建立流通平台与机制(包括服务、管理</w:t>
      </w:r>
      <w:r>
        <w:rPr>
          <w:rFonts w:ascii="SimSun" w:hAnsi="SimSun" w:eastAsia="SimSun" w:cs="SimSun"/>
          <w:sz w:val="36"/>
          <w:szCs w:val="36"/>
          <w:spacing w:val="13"/>
        </w:rPr>
        <w:t>、技术保障等),构</w:t>
      </w:r>
      <w:r>
        <w:rPr>
          <w:rFonts w:ascii="SimSun" w:hAnsi="SimSun" w:eastAsia="SimSun" w:cs="SimSun"/>
          <w:sz w:val="36"/>
          <w:szCs w:val="36"/>
        </w:rPr>
        <w:t xml:space="preserve"> </w:t>
      </w:r>
      <w:r>
        <w:rPr>
          <w:rFonts w:ascii="SimSun" w:hAnsi="SimSun" w:eastAsia="SimSun" w:cs="SimSun"/>
          <w:sz w:val="36"/>
          <w:szCs w:val="36"/>
          <w:spacing w:val="8"/>
        </w:rPr>
        <w:t>建数据安全与防护的技术体系。我国已经形成政府大数据、互联网大数据、行业</w:t>
      </w:r>
    </w:p>
    <w:p>
      <w:pPr>
        <w:ind w:left="351"/>
        <w:spacing w:before="1" w:line="220" w:lineRule="auto"/>
        <w:rPr>
          <w:rFonts w:ascii="SimSun" w:hAnsi="SimSun" w:eastAsia="SimSun" w:cs="SimSun"/>
          <w:sz w:val="36"/>
          <w:szCs w:val="36"/>
        </w:rPr>
      </w:pPr>
      <w:r>
        <w:rPr>
          <w:rFonts w:ascii="SimSun" w:hAnsi="SimSun" w:eastAsia="SimSun" w:cs="SimSun"/>
          <w:sz w:val="36"/>
          <w:szCs w:val="36"/>
          <w:spacing w:val="-5"/>
        </w:rPr>
        <w:t>大数据三大类数据资产，因此，以数据资产化运</w:t>
      </w:r>
      <w:r>
        <w:rPr>
          <w:rFonts w:ascii="SimSun" w:hAnsi="SimSun" w:eastAsia="SimSun" w:cs="SimSun"/>
          <w:sz w:val="36"/>
          <w:szCs w:val="36"/>
          <w:spacing w:val="-6"/>
        </w:rPr>
        <w:t>营手段唤醒单个组织内部的数据，</w:t>
      </w:r>
    </w:p>
    <w:p>
      <w:pPr>
        <w:ind w:left="467"/>
        <w:spacing w:before="180" w:line="221" w:lineRule="auto"/>
        <w:rPr>
          <w:rFonts w:ascii="SimSun" w:hAnsi="SimSun" w:eastAsia="SimSun" w:cs="SimSun"/>
          <w:sz w:val="36"/>
          <w:szCs w:val="36"/>
        </w:rPr>
      </w:pPr>
      <w:r>
        <w:rPr>
          <w:rFonts w:ascii="SimSun" w:hAnsi="SimSun" w:eastAsia="SimSun" w:cs="SimSun"/>
          <w:sz w:val="36"/>
          <w:szCs w:val="36"/>
          <w:spacing w:val="6"/>
        </w:rPr>
        <w:t>可以帮助蕴藏在不同组织内相对隔绝的数据碰撞出新的</w:t>
      </w:r>
      <w:r>
        <w:rPr>
          <w:rFonts w:ascii="SimSun" w:hAnsi="SimSun" w:eastAsia="SimSun" w:cs="SimSun"/>
          <w:sz w:val="36"/>
          <w:szCs w:val="36"/>
          <w:spacing w:val="5"/>
        </w:rPr>
        <w:t>可能性，承担起经济调结</w:t>
      </w:r>
    </w:p>
    <w:p>
      <w:pPr>
        <w:pStyle w:val="BodyText"/>
        <w:spacing w:line="266" w:lineRule="auto"/>
        <w:rPr/>
      </w:pPr>
      <w:r/>
    </w:p>
    <w:p>
      <w:pPr>
        <w:pStyle w:val="BodyText"/>
        <w:spacing w:line="266" w:lineRule="auto"/>
        <w:rPr/>
      </w:pPr>
      <w:r/>
    </w:p>
    <w:p>
      <w:pPr>
        <w:ind w:left="12722"/>
        <w:spacing w:before="92" w:line="194" w:lineRule="exact"/>
        <w:rPr>
          <w:rFonts w:ascii="SimSun" w:hAnsi="SimSun" w:eastAsia="SimSun" w:cs="SimSun"/>
          <w:sz w:val="28"/>
          <w:szCs w:val="28"/>
        </w:rPr>
      </w:pPr>
      <w:r>
        <w:rPr>
          <w:rFonts w:ascii="SimSun" w:hAnsi="SimSun" w:eastAsia="SimSun" w:cs="SimSun"/>
          <w:sz w:val="28"/>
          <w:szCs w:val="28"/>
          <w:b/>
          <w:bCs/>
          <w:spacing w:val="-6"/>
          <w:position w:val="-4"/>
        </w:rPr>
        <w:t>257</w:t>
      </w:r>
    </w:p>
    <w:p>
      <w:pPr>
        <w:spacing w:line="194" w:lineRule="exact"/>
        <w:sectPr>
          <w:pgSz w:w="31680" w:h="24074"/>
          <w:pgMar w:top="1680" w:right="1905" w:bottom="400" w:left="1637" w:header="0" w:footer="0" w:gutter="0"/>
          <w:cols w:equalWidth="0" w:num="2">
            <w:col w:w="14684" w:space="100"/>
            <w:col w:w="13354" w:space="0"/>
          </w:cols>
        </w:sectPr>
        <w:rPr>
          <w:rFonts w:ascii="SimSun" w:hAnsi="SimSun" w:eastAsia="SimSun" w:cs="SimSun"/>
          <w:sz w:val="28"/>
          <w:szCs w:val="28"/>
        </w:rPr>
      </w:pPr>
    </w:p>
    <w:p>
      <w:pPr>
        <w:spacing w:before="63" w:line="224" w:lineRule="auto"/>
        <w:rPr>
          <w:rFonts w:ascii="SimHei" w:hAnsi="SimHei" w:eastAsia="SimHei" w:cs="SimHei"/>
          <w:sz w:val="31"/>
          <w:szCs w:val="31"/>
        </w:rPr>
      </w:pPr>
      <w:r>
        <w:drawing>
          <wp:anchor distT="0" distB="0" distL="0" distR="0" simplePos="0" relativeHeight="254255104" behindDoc="1" locked="0" layoutInCell="0" allowOverlap="1">
            <wp:simplePos x="0" y="0"/>
            <wp:positionH relativeFrom="page">
              <wp:posOffset>10917589</wp:posOffset>
            </wp:positionH>
            <wp:positionV relativeFrom="page">
              <wp:posOffset>8088625</wp:posOffset>
            </wp:positionV>
            <wp:extent cx="680953" cy="743922"/>
            <wp:effectExtent l="0" t="0" r="0" b="0"/>
            <wp:wrapNone/>
            <wp:docPr id="518" name="IM 518"/>
            <wp:cNvGraphicFramePr/>
            <a:graphic>
              <a:graphicData uri="http://schemas.openxmlformats.org/drawingml/2006/picture">
                <pic:pic>
                  <pic:nvPicPr>
                    <pic:cNvPr id="518" name="IM 518"/>
                    <pic:cNvPicPr/>
                  </pic:nvPicPr>
                  <pic:blipFill>
                    <a:blip r:embed="rId448"/>
                    <a:stretch>
                      <a:fillRect/>
                    </a:stretch>
                  </pic:blipFill>
                  <pic:spPr>
                    <a:xfrm rot="0">
                      <a:off x="0" y="0"/>
                      <a:ext cx="680953" cy="743922"/>
                    </a:xfrm>
                    <a:prstGeom prst="rect">
                      <a:avLst/>
                    </a:prstGeom>
                  </pic:spPr>
                </pic:pic>
              </a:graphicData>
            </a:graphic>
          </wp:anchor>
        </w:drawing>
      </w:r>
      <w:r>
        <w:rPr>
          <w:rFonts w:ascii="SimHei" w:hAnsi="SimHei" w:eastAsia="SimHei" w:cs="SimHei"/>
          <w:sz w:val="31"/>
          <w:szCs w:val="31"/>
          <w:b/>
          <w:bCs/>
          <w:spacing w:val="-8"/>
        </w:rPr>
        <w:t>数字航图——数字化转型百问(第二辑)</w:t>
      </w:r>
    </w:p>
    <w:p>
      <w:pPr>
        <w:pStyle w:val="BodyText"/>
        <w:spacing w:line="267" w:lineRule="auto"/>
        <w:rPr/>
      </w:pPr>
      <w:r/>
    </w:p>
    <w:p>
      <w:pPr>
        <w:pStyle w:val="BodyText"/>
        <w:spacing w:line="267" w:lineRule="auto"/>
        <w:rPr/>
      </w:pPr>
      <w:r/>
    </w:p>
    <w:p>
      <w:pPr>
        <w:ind w:left="1" w:right="2021"/>
        <w:spacing w:before="117" w:line="347" w:lineRule="auto"/>
        <w:jc w:val="both"/>
        <w:rPr>
          <w:rFonts w:ascii="SimSun" w:hAnsi="SimSun" w:eastAsia="SimSun" w:cs="SimSun"/>
          <w:sz w:val="36"/>
          <w:szCs w:val="36"/>
        </w:rPr>
      </w:pPr>
      <w:bookmarkStart w:name="bookmark58" w:id="49"/>
      <w:bookmarkEnd w:id="49"/>
      <w:r>
        <w:rPr>
          <w:rFonts w:ascii="SimSun" w:hAnsi="SimSun" w:eastAsia="SimSun" w:cs="SimSun"/>
          <w:sz w:val="36"/>
          <w:szCs w:val="36"/>
          <w:b/>
          <w:bCs/>
          <w:spacing w:val="1"/>
        </w:rPr>
        <w:t>构、稳增长的重任，深度参与供给侧结构性改革，实现从数据资源汇聚到数据资</w:t>
      </w:r>
      <w:r>
        <w:rPr>
          <w:rFonts w:ascii="SimSun" w:hAnsi="SimSun" w:eastAsia="SimSun" w:cs="SimSun"/>
          <w:sz w:val="36"/>
          <w:szCs w:val="36"/>
          <w:spacing w:val="1"/>
        </w:rPr>
        <w:t xml:space="preserve"> </w:t>
      </w:r>
      <w:r>
        <w:rPr>
          <w:rFonts w:ascii="SimSun" w:hAnsi="SimSun" w:eastAsia="SimSun" w:cs="SimSun"/>
          <w:sz w:val="36"/>
          <w:szCs w:val="36"/>
          <w:b/>
          <w:bCs/>
          <w:spacing w:val="6"/>
        </w:rPr>
        <w:t>产化运营、数据价值变现的路径演变。在缺乏流通平台(及背后的交易规则、定</w:t>
      </w:r>
      <w:r>
        <w:rPr>
          <w:rFonts w:ascii="SimSun" w:hAnsi="SimSun" w:eastAsia="SimSun" w:cs="SimSun"/>
          <w:sz w:val="36"/>
          <w:szCs w:val="36"/>
          <w:spacing w:val="6"/>
        </w:rPr>
        <w:t xml:space="preserve"> </w:t>
      </w:r>
      <w:r>
        <w:rPr>
          <w:rFonts w:ascii="SimSun" w:hAnsi="SimSun" w:eastAsia="SimSun" w:cs="SimSun"/>
          <w:sz w:val="36"/>
          <w:szCs w:val="36"/>
          <w:b/>
          <w:bCs/>
          <w:spacing w:val="8"/>
        </w:rPr>
        <w:t>价标准等)的情况下，数据交易通常是一对一形式，定价困难、交易效率低、成</w:t>
      </w:r>
      <w:r>
        <w:rPr>
          <w:rFonts w:ascii="SimSun" w:hAnsi="SimSun" w:eastAsia="SimSun" w:cs="SimSun"/>
          <w:sz w:val="36"/>
          <w:szCs w:val="36"/>
          <w:spacing w:val="2"/>
        </w:rPr>
        <w:t xml:space="preserve"> </w:t>
      </w:r>
      <w:r>
        <w:rPr>
          <w:rFonts w:ascii="SimSun" w:hAnsi="SimSun" w:eastAsia="SimSun" w:cs="SimSun"/>
          <w:sz w:val="36"/>
          <w:szCs w:val="36"/>
          <w:b/>
          <w:bCs/>
          <w:spacing w:val="1"/>
        </w:rPr>
        <w:t>本高，制约了数据资产的流动。通过流通平台，构建多对多的交易机制，将大幅</w:t>
      </w:r>
      <w:r>
        <w:rPr>
          <w:rFonts w:ascii="SimSun" w:hAnsi="SimSun" w:eastAsia="SimSun" w:cs="SimSun"/>
          <w:sz w:val="36"/>
          <w:szCs w:val="36"/>
        </w:rPr>
        <w:t xml:space="preserve">  </w:t>
      </w:r>
      <w:r>
        <w:rPr>
          <w:rFonts w:ascii="SimSun" w:hAnsi="SimSun" w:eastAsia="SimSun" w:cs="SimSun"/>
          <w:sz w:val="36"/>
          <w:szCs w:val="36"/>
          <w:b/>
          <w:bCs/>
          <w:spacing w:val="1"/>
        </w:rPr>
        <w:t>提升数据的可得性。此外，通过培养数据安全意识和提高安全防护水平，避免数</w:t>
      </w:r>
    </w:p>
    <w:p>
      <w:pPr>
        <w:ind w:left="1"/>
        <w:spacing w:line="219" w:lineRule="auto"/>
        <w:rPr>
          <w:rFonts w:ascii="SimSun" w:hAnsi="SimSun" w:eastAsia="SimSun" w:cs="SimSun"/>
          <w:sz w:val="36"/>
          <w:szCs w:val="36"/>
        </w:rPr>
      </w:pPr>
      <w:r>
        <w:rPr>
          <w:rFonts w:ascii="SimSun" w:hAnsi="SimSun" w:eastAsia="SimSun" w:cs="SimSun"/>
          <w:sz w:val="36"/>
          <w:szCs w:val="36"/>
          <w:b/>
          <w:bCs/>
          <w:spacing w:val="-8"/>
        </w:rPr>
        <w:t>据泄露，从技术角度解决数据流通面临的诸多问题，将促进数据价值的充分释放。</w:t>
      </w:r>
    </w:p>
    <w:p>
      <w:pPr>
        <w:ind w:left="1" w:right="1972" w:firstLine="874"/>
        <w:spacing w:before="271" w:line="334" w:lineRule="auto"/>
        <w:rPr>
          <w:rFonts w:ascii="SimSun" w:hAnsi="SimSun" w:eastAsia="SimSun" w:cs="SimSun"/>
          <w:sz w:val="36"/>
          <w:szCs w:val="36"/>
        </w:rPr>
      </w:pPr>
      <w:r>
        <w:rPr>
          <w:rFonts w:ascii="SimSun" w:hAnsi="SimSun" w:eastAsia="SimSun" w:cs="SimSun"/>
          <w:sz w:val="36"/>
          <w:szCs w:val="36"/>
          <w:b/>
          <w:bCs/>
        </w:rPr>
        <w:t>在组织能力层面，需要构建完备的数据治理体系，保证数据供给侧的质量，</w:t>
      </w:r>
      <w:r>
        <w:rPr>
          <w:rFonts w:ascii="SimSun" w:hAnsi="SimSun" w:eastAsia="SimSun" w:cs="SimSun"/>
          <w:sz w:val="36"/>
          <w:szCs w:val="36"/>
          <w:spacing w:val="2"/>
        </w:rPr>
        <w:t xml:space="preserve"> </w:t>
      </w:r>
      <w:r>
        <w:rPr>
          <w:rFonts w:ascii="SimSun" w:hAnsi="SimSun" w:eastAsia="SimSun" w:cs="SimSun"/>
          <w:sz w:val="36"/>
          <w:szCs w:val="36"/>
          <w:b/>
          <w:bCs/>
          <w:spacing w:val="2"/>
        </w:rPr>
        <w:t>为数据资产化运营奠定基础。数据治理试图通过一系列的框架和方</w:t>
      </w:r>
      <w:r>
        <w:rPr>
          <w:rFonts w:ascii="SimSun" w:hAnsi="SimSun" w:eastAsia="SimSun" w:cs="SimSun"/>
          <w:sz w:val="36"/>
          <w:szCs w:val="36"/>
          <w:b/>
          <w:bCs/>
          <w:spacing w:val="1"/>
        </w:rPr>
        <w:t>法，引导企业</w:t>
      </w:r>
      <w:r>
        <w:rPr>
          <w:rFonts w:ascii="SimSun" w:hAnsi="SimSun" w:eastAsia="SimSun" w:cs="SimSun"/>
          <w:sz w:val="36"/>
          <w:szCs w:val="36"/>
        </w:rPr>
        <w:t xml:space="preserve">  </w:t>
      </w:r>
      <w:r>
        <w:rPr>
          <w:rFonts w:ascii="SimSun" w:hAnsi="SimSun" w:eastAsia="SimSun" w:cs="SimSun"/>
          <w:sz w:val="36"/>
          <w:szCs w:val="36"/>
          <w:b/>
          <w:bCs/>
          <w:spacing w:val="1"/>
        </w:rPr>
        <w:t>有效开展数据管理工作，解决数据在哪里、数据由谁负责等问题。数据治理不只</w:t>
      </w:r>
      <w:r>
        <w:rPr>
          <w:rFonts w:ascii="SimSun" w:hAnsi="SimSun" w:eastAsia="SimSun" w:cs="SimSun"/>
          <w:sz w:val="36"/>
          <w:szCs w:val="36"/>
          <w:spacing w:val="6"/>
        </w:rPr>
        <w:t xml:space="preserve">  </w:t>
      </w:r>
      <w:r>
        <w:rPr>
          <w:rFonts w:ascii="SimSun" w:hAnsi="SimSun" w:eastAsia="SimSun" w:cs="SimSun"/>
          <w:sz w:val="36"/>
          <w:szCs w:val="36"/>
          <w:b/>
          <w:bCs/>
          <w:spacing w:val="-9"/>
        </w:rPr>
        <w:t>是一项技术工作，更需要管理和技术的紧密结合，是“七分管理、三分技术”</w:t>
      </w:r>
      <w:r>
        <w:rPr>
          <w:rFonts w:ascii="SimSun" w:hAnsi="SimSun" w:eastAsia="SimSun" w:cs="SimSun"/>
          <w:sz w:val="36"/>
          <w:szCs w:val="36"/>
          <w:b/>
          <w:bCs/>
          <w:spacing w:val="-10"/>
        </w:rPr>
        <w:t>。不</w:t>
      </w:r>
      <w:r>
        <w:rPr>
          <w:rFonts w:ascii="SimSun" w:hAnsi="SimSun" w:eastAsia="SimSun" w:cs="SimSun"/>
          <w:sz w:val="36"/>
          <w:szCs w:val="36"/>
        </w:rPr>
        <w:t xml:space="preserve">  </w:t>
      </w:r>
      <w:r>
        <w:rPr>
          <w:rFonts w:ascii="SimSun" w:hAnsi="SimSun" w:eastAsia="SimSun" w:cs="SimSun"/>
          <w:sz w:val="36"/>
          <w:szCs w:val="36"/>
          <w:b/>
          <w:bCs/>
          <w:spacing w:val="1"/>
        </w:rPr>
        <w:t>同机构对数据治理体系的划分不完全相同，但至少包含以下三项内容：</w:t>
      </w:r>
      <w:r>
        <w:rPr>
          <w:rFonts w:ascii="SimSun" w:hAnsi="SimSun" w:eastAsia="SimSun" w:cs="SimSun"/>
          <w:sz w:val="36"/>
          <w:szCs w:val="36"/>
          <w:b/>
          <w:bCs/>
        </w:rPr>
        <w:t>数据治理</w:t>
      </w:r>
      <w:r>
        <w:rPr>
          <w:rFonts w:ascii="SimSun" w:hAnsi="SimSun" w:eastAsia="SimSun" w:cs="SimSun"/>
          <w:sz w:val="36"/>
          <w:szCs w:val="36"/>
        </w:rPr>
        <w:t xml:space="preserve">  </w:t>
      </w:r>
      <w:r>
        <w:rPr>
          <w:rFonts w:ascii="SimHei" w:hAnsi="SimHei" w:eastAsia="SimHei" w:cs="SimHei"/>
          <w:sz w:val="36"/>
          <w:szCs w:val="36"/>
          <w:b/>
          <w:bCs/>
          <w:spacing w:val="-7"/>
        </w:rPr>
        <w:t>战略，包含数据治理的规划、方向、目标、原则等；数据治理组织架构，</w:t>
      </w:r>
      <w:r>
        <w:rPr>
          <w:rFonts w:ascii="SimHei" w:hAnsi="SimHei" w:eastAsia="SimHei" w:cs="SimHei"/>
          <w:sz w:val="36"/>
          <w:szCs w:val="36"/>
          <w:spacing w:val="106"/>
        </w:rPr>
        <w:t xml:space="preserve"> </w:t>
      </w:r>
      <w:r>
        <w:rPr>
          <w:rFonts w:ascii="SimHei" w:hAnsi="SimHei" w:eastAsia="SimHei" w:cs="SimHei"/>
          <w:sz w:val="36"/>
          <w:szCs w:val="36"/>
          <w:b/>
          <w:bCs/>
          <w:spacing w:val="-7"/>
        </w:rPr>
        <w:t>一般在</w:t>
      </w:r>
      <w:r>
        <w:rPr>
          <w:rFonts w:ascii="SimHei" w:hAnsi="SimHei" w:eastAsia="SimHei" w:cs="SimHei"/>
          <w:sz w:val="36"/>
          <w:szCs w:val="36"/>
        </w:rPr>
        <w:t xml:space="preserve">  </w:t>
      </w:r>
      <w:r>
        <w:rPr>
          <w:rFonts w:ascii="SimSun" w:hAnsi="SimSun" w:eastAsia="SimSun" w:cs="SimSun"/>
          <w:sz w:val="36"/>
          <w:szCs w:val="36"/>
          <w:b/>
          <w:bCs/>
        </w:rPr>
        <w:t>决策层成立数据治理委员会，由“一把手”挂帅，管理</w:t>
      </w:r>
      <w:r>
        <w:rPr>
          <w:rFonts w:ascii="SimSun" w:hAnsi="SimSun" w:eastAsia="SimSun" w:cs="SimSun"/>
          <w:sz w:val="36"/>
          <w:szCs w:val="36"/>
          <w:b/>
          <w:bCs/>
          <w:spacing w:val="-1"/>
        </w:rPr>
        <w:t>层设立数据治理的归口管</w:t>
      </w:r>
      <w:r>
        <w:rPr>
          <w:rFonts w:ascii="SimSun" w:hAnsi="SimSun" w:eastAsia="SimSun" w:cs="SimSun"/>
          <w:sz w:val="36"/>
          <w:szCs w:val="36"/>
        </w:rPr>
        <w:t xml:space="preserve">  </w:t>
      </w:r>
      <w:r>
        <w:rPr>
          <w:rFonts w:ascii="SimSun" w:hAnsi="SimSun" w:eastAsia="SimSun" w:cs="SimSun"/>
          <w:sz w:val="36"/>
          <w:szCs w:val="36"/>
          <w:b/>
          <w:bCs/>
          <w:spacing w:val="2"/>
        </w:rPr>
        <w:t>理部门，操作层则明确相应的岗位和人员；数据治理制度流程，旨在推进企</w:t>
      </w:r>
      <w:r>
        <w:rPr>
          <w:rFonts w:ascii="SimSun" w:hAnsi="SimSun" w:eastAsia="SimSun" w:cs="SimSun"/>
          <w:sz w:val="36"/>
          <w:szCs w:val="36"/>
          <w:b/>
          <w:bCs/>
          <w:spacing w:val="1"/>
        </w:rPr>
        <w:t>业内</w:t>
      </w:r>
      <w:r>
        <w:rPr>
          <w:rFonts w:ascii="SimSun" w:hAnsi="SimSun" w:eastAsia="SimSun" w:cs="SimSun"/>
          <w:sz w:val="36"/>
          <w:szCs w:val="36"/>
        </w:rPr>
        <w:t xml:space="preserve">  </w:t>
      </w:r>
      <w:r>
        <w:rPr>
          <w:rFonts w:ascii="SimSun" w:hAnsi="SimSun" w:eastAsia="SimSun" w:cs="SimSun"/>
          <w:sz w:val="36"/>
          <w:szCs w:val="36"/>
          <w:b/>
          <w:bCs/>
          <w:spacing w:val="1"/>
        </w:rPr>
        <w:t>部的数据管理制度建设，涉及元数据管理、数据模型管理、数据标准管理、数据</w:t>
      </w:r>
    </w:p>
    <w:p>
      <w:pPr>
        <w:ind w:left="1"/>
        <w:spacing w:before="1" w:line="220" w:lineRule="auto"/>
        <w:rPr>
          <w:rFonts w:ascii="SimSun" w:hAnsi="SimSun" w:eastAsia="SimSun" w:cs="SimSun"/>
          <w:sz w:val="36"/>
          <w:szCs w:val="36"/>
        </w:rPr>
      </w:pPr>
      <w:r>
        <w:rPr>
          <w:rFonts w:ascii="SimSun" w:hAnsi="SimSun" w:eastAsia="SimSun" w:cs="SimSun"/>
          <w:sz w:val="36"/>
          <w:szCs w:val="36"/>
          <w:b/>
          <w:bCs/>
          <w:spacing w:val="-9"/>
        </w:rPr>
        <w:t>质量管理等方面。</w:t>
      </w:r>
    </w:p>
    <w:p>
      <w:pPr>
        <w:ind w:left="1" w:right="2046" w:firstLine="824"/>
        <w:spacing w:before="263" w:line="330" w:lineRule="auto"/>
        <w:rPr>
          <w:rFonts w:ascii="SimSun" w:hAnsi="SimSun" w:eastAsia="SimSun" w:cs="SimSun"/>
          <w:sz w:val="36"/>
          <w:szCs w:val="36"/>
        </w:rPr>
      </w:pPr>
      <w:r>
        <w:rPr>
          <w:rFonts w:ascii="SimSun" w:hAnsi="SimSun" w:eastAsia="SimSun" w:cs="SimSun"/>
          <w:sz w:val="36"/>
          <w:szCs w:val="36"/>
          <w:b/>
          <w:bCs/>
          <w:spacing w:val="-11"/>
        </w:rPr>
        <w:t>在经济层面，需要建立合理的数据价值评价体系，</w:t>
      </w:r>
      <w:r>
        <w:rPr>
          <w:rFonts w:ascii="SimSun" w:hAnsi="SimSun" w:eastAsia="SimSun" w:cs="SimSun"/>
          <w:sz w:val="36"/>
          <w:szCs w:val="36"/>
          <w:b/>
          <w:bCs/>
          <w:spacing w:val="-12"/>
        </w:rPr>
        <w:t>通过价值流来推动数据流。</w:t>
      </w:r>
      <w:r>
        <w:rPr>
          <w:rFonts w:ascii="SimSun" w:hAnsi="SimSun" w:eastAsia="SimSun" w:cs="SimSun"/>
          <w:sz w:val="36"/>
          <w:szCs w:val="36"/>
        </w:rPr>
        <w:t xml:space="preserve"> </w:t>
      </w:r>
      <w:r>
        <w:rPr>
          <w:rFonts w:ascii="SimSun" w:hAnsi="SimSun" w:eastAsia="SimSun" w:cs="SimSun"/>
          <w:sz w:val="36"/>
          <w:szCs w:val="36"/>
          <w:b/>
          <w:bCs/>
        </w:rPr>
        <w:t>数据资产具有无形资产的属性，具有无消耗性、</w:t>
      </w:r>
      <w:r>
        <w:rPr>
          <w:rFonts w:ascii="SimSun" w:hAnsi="SimSun" w:eastAsia="SimSun" w:cs="SimSun"/>
          <w:sz w:val="36"/>
          <w:szCs w:val="36"/>
          <w:b/>
          <w:bCs/>
          <w:spacing w:val="-1"/>
        </w:rPr>
        <w:t>增值性、依附性、价值易变性等</w:t>
      </w:r>
      <w:r>
        <w:rPr>
          <w:rFonts w:ascii="SimSun" w:hAnsi="SimSun" w:eastAsia="SimSun" w:cs="SimSun"/>
          <w:sz w:val="36"/>
          <w:szCs w:val="36"/>
        </w:rPr>
        <w:t xml:space="preserve">  </w:t>
      </w:r>
      <w:r>
        <w:rPr>
          <w:rFonts w:ascii="SimSun" w:hAnsi="SimSun" w:eastAsia="SimSun" w:cs="SimSun"/>
          <w:sz w:val="36"/>
          <w:szCs w:val="36"/>
          <w:b/>
          <w:bCs/>
        </w:rPr>
        <w:t>特征。数据只有应用在具体场景中，才会体现价值，同样的数据在不同的场景中</w:t>
      </w:r>
      <w:r>
        <w:rPr>
          <w:rFonts w:ascii="SimSun" w:hAnsi="SimSun" w:eastAsia="SimSun" w:cs="SimSun"/>
          <w:sz w:val="36"/>
          <w:szCs w:val="36"/>
          <w:spacing w:val="4"/>
        </w:rPr>
        <w:t xml:space="preserve">  </w:t>
      </w:r>
      <w:r>
        <w:rPr>
          <w:rFonts w:ascii="SimSun" w:hAnsi="SimSun" w:eastAsia="SimSun" w:cs="SimSun"/>
          <w:sz w:val="36"/>
          <w:szCs w:val="36"/>
          <w:b/>
          <w:bCs/>
          <w:spacing w:val="-11"/>
        </w:rPr>
        <w:t>会表现出不同的价值。因此，数据资产的价值评估方法和现有资产有很大的不同。</w:t>
      </w:r>
      <w:r>
        <w:rPr>
          <w:rFonts w:ascii="SimSun" w:hAnsi="SimSun" w:eastAsia="SimSun" w:cs="SimSun"/>
          <w:sz w:val="36"/>
          <w:szCs w:val="36"/>
          <w:spacing w:val="8"/>
        </w:rPr>
        <w:t xml:space="preserve">  </w:t>
      </w:r>
      <w:r>
        <w:rPr>
          <w:rFonts w:ascii="SimSun" w:hAnsi="SimSun" w:eastAsia="SimSun" w:cs="SimSun"/>
          <w:sz w:val="36"/>
          <w:szCs w:val="36"/>
          <w:b/>
          <w:bCs/>
        </w:rPr>
        <w:t>数据资产的价值评估基于两个主要因素：数据成本</w:t>
      </w:r>
      <w:r>
        <w:rPr>
          <w:rFonts w:ascii="SimSun" w:hAnsi="SimSun" w:eastAsia="SimSun" w:cs="SimSun"/>
          <w:sz w:val="36"/>
          <w:szCs w:val="36"/>
          <w:b/>
          <w:bCs/>
          <w:spacing w:val="-1"/>
        </w:rPr>
        <w:t>和数据收益。数据成本主要是</w:t>
      </w:r>
      <w:r>
        <w:rPr>
          <w:rFonts w:ascii="SimSun" w:hAnsi="SimSun" w:eastAsia="SimSun" w:cs="SimSun"/>
          <w:sz w:val="36"/>
          <w:szCs w:val="36"/>
        </w:rPr>
        <w:t xml:space="preserve">  </w:t>
      </w:r>
      <w:r>
        <w:rPr>
          <w:rFonts w:ascii="SimSun" w:hAnsi="SimSun" w:eastAsia="SimSun" w:cs="SimSun"/>
          <w:sz w:val="36"/>
          <w:szCs w:val="36"/>
          <w:b/>
          <w:bCs/>
        </w:rPr>
        <w:t>针对数据拥有方，是数据拥有方制定数据价格的主要出发点。数据收益主要是针</w:t>
      </w:r>
      <w:r>
        <w:rPr>
          <w:rFonts w:ascii="SimSun" w:hAnsi="SimSun" w:eastAsia="SimSun" w:cs="SimSun"/>
          <w:sz w:val="36"/>
          <w:szCs w:val="36"/>
          <w:spacing w:val="4"/>
        </w:rPr>
        <w:t xml:space="preserve">  </w:t>
      </w:r>
      <w:r>
        <w:rPr>
          <w:rFonts w:ascii="SimSun" w:hAnsi="SimSun" w:eastAsia="SimSun" w:cs="SimSun"/>
          <w:sz w:val="36"/>
          <w:szCs w:val="36"/>
          <w:b/>
          <w:bCs/>
          <w:spacing w:val="-1"/>
        </w:rPr>
        <w:t>对数据使用方，可探索在数据资产化运营中，根据不同的应用场景，形成按贡献</w:t>
      </w:r>
      <w:r>
        <w:rPr>
          <w:rFonts w:ascii="SimSun" w:hAnsi="SimSun" w:eastAsia="SimSun" w:cs="SimSun"/>
          <w:sz w:val="36"/>
          <w:szCs w:val="36"/>
          <w:spacing w:val="9"/>
        </w:rPr>
        <w:t xml:space="preserve">  </w:t>
      </w:r>
      <w:r>
        <w:rPr>
          <w:rFonts w:ascii="SimSun" w:hAnsi="SimSun" w:eastAsia="SimSun" w:cs="SimSun"/>
          <w:sz w:val="36"/>
          <w:szCs w:val="36"/>
          <w:b/>
          <w:bCs/>
          <w:spacing w:val="-1"/>
        </w:rPr>
        <w:t>分配的价值评价和分享机制，从而更有利于促进数据</w:t>
      </w:r>
      <w:r>
        <w:rPr>
          <w:rFonts w:ascii="SimSun" w:hAnsi="SimSun" w:eastAsia="SimSun" w:cs="SimSun"/>
          <w:sz w:val="36"/>
          <w:szCs w:val="36"/>
          <w:b/>
          <w:bCs/>
          <w:spacing w:val="-2"/>
        </w:rPr>
        <w:t>按需流动和更有效地实现资</w:t>
      </w:r>
    </w:p>
    <w:p>
      <w:pPr>
        <w:ind w:left="1"/>
        <w:spacing w:before="1" w:line="220" w:lineRule="auto"/>
        <w:rPr>
          <w:rFonts w:ascii="SimSun" w:hAnsi="SimSun" w:eastAsia="SimSun" w:cs="SimSun"/>
          <w:sz w:val="36"/>
          <w:szCs w:val="36"/>
        </w:rPr>
      </w:pPr>
      <w:r>
        <w:rPr>
          <w:rFonts w:ascii="SimSun" w:hAnsi="SimSun" w:eastAsia="SimSun" w:cs="SimSun"/>
          <w:sz w:val="36"/>
          <w:szCs w:val="36"/>
          <w:b/>
          <w:bCs/>
          <w:spacing w:val="-16"/>
        </w:rPr>
        <w:t>产化运营。</w:t>
      </w:r>
    </w:p>
    <w:p>
      <w:pPr>
        <w:ind w:left="1" w:right="2159" w:firstLine="783"/>
        <w:spacing w:before="267" w:line="322" w:lineRule="auto"/>
        <w:rPr>
          <w:rFonts w:ascii="SimSun" w:hAnsi="SimSun" w:eastAsia="SimSun" w:cs="SimSun"/>
          <w:sz w:val="36"/>
          <w:szCs w:val="36"/>
        </w:rPr>
      </w:pPr>
      <w:r>
        <w:rPr>
          <w:rFonts w:ascii="SimSun" w:hAnsi="SimSun" w:eastAsia="SimSun" w:cs="SimSun"/>
          <w:sz w:val="36"/>
          <w:szCs w:val="36"/>
          <w:b/>
          <w:bCs/>
          <w:spacing w:val="-3"/>
        </w:rPr>
        <w:t>在法律层面，需要构建数据确权体系，对数据的所有权、管理权、使用权、</w:t>
      </w:r>
      <w:r>
        <w:rPr>
          <w:rFonts w:ascii="SimSun" w:hAnsi="SimSun" w:eastAsia="SimSun" w:cs="SimSun"/>
          <w:sz w:val="36"/>
          <w:szCs w:val="36"/>
          <w:spacing w:val="5"/>
        </w:rPr>
        <w:t xml:space="preserve"> </w:t>
      </w:r>
      <w:r>
        <w:rPr>
          <w:rFonts w:ascii="SimSun" w:hAnsi="SimSun" w:eastAsia="SimSun" w:cs="SimSun"/>
          <w:sz w:val="36"/>
          <w:szCs w:val="36"/>
          <w:b/>
          <w:bCs/>
          <w:spacing w:val="-2"/>
        </w:rPr>
        <w:t>经营权、知晓权等进行明确界定。数据已经成为一种重</w:t>
      </w:r>
      <w:r>
        <w:rPr>
          <w:rFonts w:ascii="SimSun" w:hAnsi="SimSun" w:eastAsia="SimSun" w:cs="SimSun"/>
          <w:sz w:val="36"/>
          <w:szCs w:val="36"/>
          <w:b/>
          <w:bCs/>
          <w:spacing w:val="-3"/>
        </w:rPr>
        <w:t>要的生产要素，如果数据</w:t>
      </w:r>
      <w:r>
        <w:rPr>
          <w:rFonts w:ascii="SimSun" w:hAnsi="SimSun" w:eastAsia="SimSun" w:cs="SimSun"/>
          <w:sz w:val="36"/>
          <w:szCs w:val="36"/>
          <w:spacing w:val="-3"/>
        </w:rPr>
        <w:t xml:space="preserve"> </w:t>
      </w:r>
      <w:r>
        <w:rPr>
          <w:rFonts w:ascii="SimSun" w:hAnsi="SimSun" w:eastAsia="SimSun" w:cs="SimSun"/>
          <w:sz w:val="36"/>
          <w:szCs w:val="36"/>
          <w:b/>
          <w:bCs/>
          <w:spacing w:val="-21"/>
        </w:rPr>
        <w:t>可确定为资产，那就要从法律层面解决数据确权的问题。</w:t>
      </w:r>
      <w:r>
        <w:rPr>
          <w:rFonts w:ascii="SimSun" w:hAnsi="SimSun" w:eastAsia="SimSun" w:cs="SimSun"/>
          <w:sz w:val="36"/>
          <w:szCs w:val="36"/>
          <w:spacing w:val="73"/>
        </w:rPr>
        <w:t xml:space="preserve"> </w:t>
      </w:r>
      <w:r>
        <w:rPr>
          <w:rFonts w:ascii="SimSun" w:hAnsi="SimSun" w:eastAsia="SimSun" w:cs="SimSun"/>
          <w:sz w:val="36"/>
          <w:szCs w:val="36"/>
          <w:b/>
          <w:bCs/>
          <w:spacing w:val="-21"/>
        </w:rPr>
        <w:t>一是数据资产的产权方，</w:t>
      </w:r>
      <w:r>
        <w:rPr>
          <w:rFonts w:ascii="SimSun" w:hAnsi="SimSun" w:eastAsia="SimSun" w:cs="SimSun"/>
          <w:sz w:val="36"/>
          <w:szCs w:val="36"/>
        </w:rPr>
        <w:t xml:space="preserve">  </w:t>
      </w:r>
      <w:r>
        <w:rPr>
          <w:rFonts w:ascii="SimSun" w:hAnsi="SimSun" w:eastAsia="SimSun" w:cs="SimSun"/>
          <w:sz w:val="36"/>
          <w:szCs w:val="36"/>
          <w:b/>
          <w:bCs/>
          <w:spacing w:val="-4"/>
        </w:rPr>
        <w:t>或者实际控制人，这与数据产生的物理装置的所有权和商务约定有密切关系，数</w:t>
      </w:r>
    </w:p>
    <w:p>
      <w:pPr>
        <w:ind w:left="1"/>
        <w:spacing w:before="2" w:line="220" w:lineRule="auto"/>
        <w:rPr>
          <w:rFonts w:ascii="SimSun" w:hAnsi="SimSun" w:eastAsia="SimSun" w:cs="SimSun"/>
          <w:sz w:val="36"/>
          <w:szCs w:val="36"/>
        </w:rPr>
      </w:pPr>
      <w:r>
        <w:rPr>
          <w:rFonts w:ascii="SimSun" w:hAnsi="SimSun" w:eastAsia="SimSun" w:cs="SimSun"/>
          <w:sz w:val="36"/>
          <w:szCs w:val="36"/>
          <w:b/>
          <w:bCs/>
          <w:spacing w:val="-3"/>
        </w:rPr>
        <w:t>据的生产者不一定是数据的拥有者。在设备代运维或租赁模式下，设备状</w:t>
      </w:r>
      <w:r>
        <w:rPr>
          <w:rFonts w:ascii="SimSun" w:hAnsi="SimSun" w:eastAsia="SimSun" w:cs="SimSun"/>
          <w:sz w:val="36"/>
          <w:szCs w:val="36"/>
          <w:b/>
          <w:bCs/>
          <w:spacing w:val="-4"/>
        </w:rPr>
        <w:t>态监测</w:t>
      </w:r>
    </w:p>
    <w:p>
      <w:pPr>
        <w:pStyle w:val="BodyText"/>
        <w:spacing w:line="14" w:lineRule="auto"/>
        <w:rPr>
          <w:sz w:val="2"/>
        </w:rPr>
      </w:pPr>
      <w:r>
        <w:rPr>
          <w:sz w:val="2"/>
          <w:szCs w:val="2"/>
        </w:rPr>
        <w:br w:type="column"/>
      </w:r>
    </w:p>
    <w:p>
      <w:pPr>
        <w:ind w:left="5122"/>
        <w:spacing w:before="160" w:line="223" w:lineRule="auto"/>
        <w:rPr>
          <w:rFonts w:ascii="SimHei" w:hAnsi="SimHei" w:eastAsia="SimHei" w:cs="SimHei"/>
          <w:sz w:val="31"/>
          <w:szCs w:val="31"/>
        </w:rPr>
      </w:pPr>
      <w:r>
        <w:rPr>
          <w:rFonts w:ascii="SimHei" w:hAnsi="SimHei" w:eastAsia="SimHei" w:cs="SimHei"/>
          <w:sz w:val="31"/>
          <w:szCs w:val="31"/>
          <w:b/>
          <w:bCs/>
          <w:spacing w:val="-19"/>
        </w:rPr>
        <w:t>第七章</w:t>
      </w:r>
      <w:r>
        <w:rPr>
          <w:rFonts w:ascii="SimHei" w:hAnsi="SimHei" w:eastAsia="SimHei" w:cs="SimHei"/>
          <w:sz w:val="31"/>
          <w:szCs w:val="31"/>
          <w:spacing w:val="61"/>
        </w:rPr>
        <w:t xml:space="preserve">  </w:t>
      </w:r>
      <w:r>
        <w:rPr>
          <w:rFonts w:ascii="SimHei" w:hAnsi="SimHei" w:eastAsia="SimHei" w:cs="SimHei"/>
          <w:sz w:val="31"/>
          <w:szCs w:val="31"/>
          <w:b/>
          <w:bCs/>
          <w:spacing w:val="-19"/>
        </w:rPr>
        <w:t>数据要素——如何有效激发数据创新驱动的潜能?</w:t>
      </w:r>
    </w:p>
    <w:p>
      <w:pPr>
        <w:pStyle w:val="BodyText"/>
        <w:spacing w:line="291" w:lineRule="auto"/>
        <w:rPr/>
      </w:pPr>
      <w:r/>
    </w:p>
    <w:p>
      <w:pPr>
        <w:pStyle w:val="BodyText"/>
        <w:spacing w:line="292" w:lineRule="auto"/>
        <w:rPr/>
      </w:pPr>
      <w:r/>
    </w:p>
    <w:p>
      <w:pPr>
        <w:ind w:right="223"/>
        <w:spacing w:before="117" w:line="334" w:lineRule="auto"/>
        <w:rPr>
          <w:rFonts w:ascii="SimSun" w:hAnsi="SimSun" w:eastAsia="SimSun" w:cs="SimSun"/>
          <w:sz w:val="36"/>
          <w:szCs w:val="36"/>
        </w:rPr>
      </w:pPr>
      <w:r>
        <w:rPr>
          <w:rFonts w:ascii="SimSun" w:hAnsi="SimSun" w:eastAsia="SimSun" w:cs="SimSun"/>
          <w:sz w:val="36"/>
          <w:szCs w:val="36"/>
          <w:b/>
          <w:bCs/>
          <w:spacing w:val="3"/>
        </w:rPr>
        <w:t>数据的产权方应该是设备所有者，而不是业主，但工艺过程数据归业主；在工业</w:t>
      </w:r>
      <w:r>
        <w:rPr>
          <w:rFonts w:ascii="SimSun" w:hAnsi="SimSun" w:eastAsia="SimSun" w:cs="SimSun"/>
          <w:sz w:val="36"/>
          <w:szCs w:val="36"/>
          <w:spacing w:val="9"/>
        </w:rPr>
        <w:t xml:space="preserve"> </w:t>
      </w:r>
      <w:r>
        <w:rPr>
          <w:rFonts w:ascii="SimSun" w:hAnsi="SimSun" w:eastAsia="SimSun" w:cs="SimSun"/>
          <w:sz w:val="36"/>
          <w:szCs w:val="36"/>
          <w:b/>
          <w:bCs/>
          <w:spacing w:val="8"/>
        </w:rPr>
        <w:t>服务模式下(例如提供工业气体服务，而不是空压机),设备状态监测</w:t>
      </w:r>
      <w:r>
        <w:rPr>
          <w:rFonts w:ascii="SimSun" w:hAnsi="SimSun" w:eastAsia="SimSun" w:cs="SimSun"/>
          <w:sz w:val="36"/>
          <w:szCs w:val="36"/>
          <w:b/>
          <w:bCs/>
          <w:spacing w:val="7"/>
        </w:rPr>
        <w:t>数据和工艺</w:t>
      </w:r>
      <w:r>
        <w:rPr>
          <w:rFonts w:ascii="SimSun" w:hAnsi="SimSun" w:eastAsia="SimSun" w:cs="SimSun"/>
          <w:sz w:val="36"/>
          <w:szCs w:val="36"/>
        </w:rPr>
        <w:t xml:space="preserve"> </w:t>
      </w:r>
      <w:r>
        <w:rPr>
          <w:rFonts w:ascii="SimSun" w:hAnsi="SimSun" w:eastAsia="SimSun" w:cs="SimSun"/>
          <w:sz w:val="36"/>
          <w:szCs w:val="36"/>
          <w:b/>
          <w:bCs/>
          <w:spacing w:val="-8"/>
        </w:rPr>
        <w:t>过程数据的所有权都归服务提供商。二是数据采集的合法合规性，即通常说的“合</w:t>
      </w:r>
      <w:r>
        <w:rPr>
          <w:rFonts w:ascii="SimSun" w:hAnsi="SimSun" w:eastAsia="SimSun" w:cs="SimSun"/>
          <w:sz w:val="36"/>
          <w:szCs w:val="36"/>
          <w:spacing w:val="-8"/>
        </w:rPr>
        <w:t xml:space="preserve"> </w:t>
      </w:r>
      <w:r>
        <w:rPr>
          <w:rFonts w:ascii="SimSun" w:hAnsi="SimSun" w:eastAsia="SimSun" w:cs="SimSun"/>
          <w:sz w:val="36"/>
          <w:szCs w:val="36"/>
          <w:b/>
          <w:bCs/>
          <w:spacing w:val="-18"/>
        </w:rPr>
        <w:t>法正当原则”“知情同意原则”“必要性原则”。三是使用</w:t>
      </w:r>
      <w:r>
        <w:rPr>
          <w:rFonts w:ascii="SimSun" w:hAnsi="SimSun" w:eastAsia="SimSun" w:cs="SimSun"/>
          <w:sz w:val="36"/>
          <w:szCs w:val="36"/>
          <w:b/>
          <w:bCs/>
          <w:spacing w:val="-19"/>
        </w:rPr>
        <w:t>场景和手段，即便企业对</w:t>
      </w:r>
      <w:r>
        <w:rPr>
          <w:rFonts w:ascii="SimSun" w:hAnsi="SimSun" w:eastAsia="SimSun" w:cs="SimSun"/>
          <w:sz w:val="36"/>
          <w:szCs w:val="36"/>
        </w:rPr>
        <w:t xml:space="preserve">  </w:t>
      </w:r>
      <w:r>
        <w:rPr>
          <w:rFonts w:ascii="SimSun" w:hAnsi="SimSun" w:eastAsia="SimSun" w:cs="SimSun"/>
          <w:sz w:val="36"/>
          <w:szCs w:val="36"/>
          <w:b/>
          <w:bCs/>
          <w:spacing w:val="12"/>
        </w:rPr>
        <w:t>数据拥有100%的产权，或者合法合规的实</w:t>
      </w:r>
      <w:r>
        <w:rPr>
          <w:rFonts w:ascii="SimSun" w:hAnsi="SimSun" w:eastAsia="SimSun" w:cs="SimSun"/>
          <w:sz w:val="36"/>
          <w:szCs w:val="36"/>
          <w:b/>
          <w:bCs/>
          <w:spacing w:val="11"/>
        </w:rPr>
        <w:t>际控制权，也不能对数据不分场景地</w:t>
      </w:r>
      <w:r>
        <w:rPr>
          <w:rFonts w:ascii="SimSun" w:hAnsi="SimSun" w:eastAsia="SimSun" w:cs="SimSun"/>
          <w:sz w:val="36"/>
          <w:szCs w:val="36"/>
          <w:spacing w:val="11"/>
        </w:rPr>
        <w:t xml:space="preserve"> </w:t>
      </w:r>
      <w:r>
        <w:rPr>
          <w:rFonts w:ascii="SimSun" w:hAnsi="SimSun" w:eastAsia="SimSun" w:cs="SimSun"/>
          <w:sz w:val="36"/>
          <w:szCs w:val="36"/>
          <w:b/>
          <w:bCs/>
          <w:spacing w:val="-8"/>
        </w:rPr>
        <w:t>任意使用，因此，数据管理的一项重要工作就是定义数据的使用场景，“什么样的</w:t>
      </w:r>
      <w:r>
        <w:rPr>
          <w:rFonts w:ascii="SimSun" w:hAnsi="SimSun" w:eastAsia="SimSun" w:cs="SimSun"/>
          <w:sz w:val="36"/>
          <w:szCs w:val="36"/>
          <w:spacing w:val="-8"/>
        </w:rPr>
        <w:t xml:space="preserve"> </w:t>
      </w:r>
      <w:r>
        <w:rPr>
          <w:rFonts w:ascii="SimSun" w:hAnsi="SimSun" w:eastAsia="SimSun" w:cs="SimSun"/>
          <w:sz w:val="36"/>
          <w:szCs w:val="36"/>
          <w:b/>
          <w:bCs/>
          <w:spacing w:val="17"/>
        </w:rPr>
        <w:t>数据可以应用于什么场景?谁来使用?使用的前提条件?”都需要认真</w:t>
      </w:r>
      <w:r>
        <w:rPr>
          <w:rFonts w:ascii="SimSun" w:hAnsi="SimSun" w:eastAsia="SimSun" w:cs="SimSun"/>
          <w:sz w:val="36"/>
          <w:szCs w:val="36"/>
          <w:b/>
          <w:bCs/>
          <w:spacing w:val="16"/>
        </w:rPr>
        <w:t>思考，需</w:t>
      </w:r>
      <w:r>
        <w:rPr>
          <w:rFonts w:ascii="SimSun" w:hAnsi="SimSun" w:eastAsia="SimSun" w:cs="SimSun"/>
          <w:sz w:val="36"/>
          <w:szCs w:val="36"/>
          <w:spacing w:val="16"/>
        </w:rPr>
        <w:t xml:space="preserve"> </w:t>
      </w:r>
      <w:r>
        <w:rPr>
          <w:rFonts w:ascii="SimSun" w:hAnsi="SimSun" w:eastAsia="SimSun" w:cs="SimSun"/>
          <w:sz w:val="36"/>
          <w:szCs w:val="36"/>
          <w:b/>
          <w:bCs/>
          <w:spacing w:val="1"/>
        </w:rPr>
        <w:t>要必要的规章制度。四是数据安全责任，包括存储安全管理、关键信息匿名化、</w:t>
      </w:r>
      <w:r>
        <w:rPr>
          <w:rFonts w:ascii="SimSun" w:hAnsi="SimSun" w:eastAsia="SimSun" w:cs="SimSun"/>
          <w:sz w:val="36"/>
          <w:szCs w:val="36"/>
        </w:rPr>
        <w:t xml:space="preserve">  </w:t>
      </w:r>
      <w:r>
        <w:rPr>
          <w:rFonts w:ascii="SimSun" w:hAnsi="SimSun" w:eastAsia="SimSun" w:cs="SimSun"/>
          <w:sz w:val="36"/>
          <w:szCs w:val="36"/>
          <w:b/>
          <w:bCs/>
          <w:spacing w:val="2"/>
        </w:rPr>
        <w:t>访问权限管理等，在技术上，区块链是一种可行的选择，它可在网络上实现去中</w:t>
      </w:r>
    </w:p>
    <w:p>
      <w:pPr>
        <w:spacing w:line="220" w:lineRule="auto"/>
        <w:rPr>
          <w:rFonts w:ascii="SimSun" w:hAnsi="SimSun" w:eastAsia="SimSun" w:cs="SimSun"/>
          <w:sz w:val="36"/>
          <w:szCs w:val="36"/>
        </w:rPr>
      </w:pPr>
      <w:r>
        <w:rPr>
          <w:rFonts w:ascii="SimSun" w:hAnsi="SimSun" w:eastAsia="SimSun" w:cs="SimSun"/>
          <w:sz w:val="36"/>
          <w:szCs w:val="36"/>
          <w:b/>
          <w:bCs/>
          <w:spacing w:val="-14"/>
        </w:rPr>
        <w:t>心化的分布式数据存储，并且当智能合约中的条款被触发时将会自</w:t>
      </w:r>
      <w:r>
        <w:rPr>
          <w:rFonts w:ascii="SimSun" w:hAnsi="SimSun" w:eastAsia="SimSun" w:cs="SimSun"/>
          <w:sz w:val="36"/>
          <w:szCs w:val="36"/>
          <w:b/>
          <w:bCs/>
          <w:spacing w:val="-15"/>
        </w:rPr>
        <w:t>动执行条款内容。</w:t>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firstLine="85"/>
        <w:spacing w:line="1543" w:lineRule="exact"/>
        <w:rPr/>
      </w:pPr>
      <w:r>
        <w:rPr>
          <w:position w:val="-30"/>
        </w:rPr>
        <w:pict>
          <v:group id="_x0000_s1492" style="mso-position-vertical-relative:line;mso-position-horizontal-relative:char;width:642.3pt;height:77.15pt;" filled="false" stroked="false" coordsize="12845,1543" coordorigin="0,0">
            <v:shape id="_x0000_s1494" style="position:absolute;left:0;top:0;width:12845;height:1543;" filled="false" stroked="false" type="#_x0000_t75">
              <v:imagedata o:title="" r:id="rId449"/>
            </v:shape>
            <v:shape id="_x0000_s1496" style="position:absolute;left:-20;top:-20;width:12885;height:1583;" filled="false" stroked="false" type="#_x0000_t202">
              <v:fill on="false"/>
              <v:stroke on="false"/>
              <v:path/>
              <v:imagedata o:title=""/>
              <o:lock v:ext="edit" aspectratio="false"/>
              <v:textbox inset="0mm,0mm,0mm,0mm">
                <w:txbxContent>
                  <w:p>
                    <w:pPr>
                      <w:ind w:left="9895"/>
                      <w:spacing w:before="143" w:line="198" w:lineRule="exact"/>
                      <w:rPr/>
                    </w:pPr>
                    <w:r>
                      <w:rPr>
                        <w:position w:val="-4"/>
                      </w:rPr>
                      <w:drawing>
                        <wp:inline distT="0" distB="0" distL="0" distR="0">
                          <wp:extent cx="193724" cy="125684"/>
                          <wp:effectExtent l="0" t="0" r="0" b="0"/>
                          <wp:docPr id="520" name="IM 520"/>
                          <wp:cNvGraphicFramePr/>
                          <a:graphic>
                            <a:graphicData uri="http://schemas.openxmlformats.org/drawingml/2006/picture">
                              <pic:pic>
                                <pic:nvPicPr>
                                  <pic:cNvPr id="520" name="IM 520"/>
                                  <pic:cNvPicPr/>
                                </pic:nvPicPr>
                                <pic:blipFill>
                                  <a:blip r:embed="rId450"/>
                                  <a:stretch>
                                    <a:fillRect/>
                                  </a:stretch>
                                </pic:blipFill>
                                <pic:spPr>
                                  <a:xfrm rot="0">
                                    <a:off x="0" y="0"/>
                                    <a:ext cx="193724" cy="125684"/>
                                  </a:xfrm>
                                  <a:prstGeom prst="rect">
                                    <a:avLst/>
                                  </a:prstGeom>
                                </pic:spPr>
                              </pic:pic>
                            </a:graphicData>
                          </a:graphic>
                        </wp:inline>
                      </w:drawing>
                    </w:r>
                  </w:p>
                  <w:p>
                    <w:pPr>
                      <w:ind w:left="348"/>
                      <w:spacing w:before="283" w:line="223" w:lineRule="auto"/>
                      <w:rPr>
                        <w:rFonts w:ascii="SimHei" w:hAnsi="SimHei" w:eastAsia="SimHei" w:cs="SimHei"/>
                        <w:sz w:val="50"/>
                        <w:szCs w:val="50"/>
                      </w:rPr>
                    </w:pPr>
                    <w:r>
                      <w:rPr>
                        <w:rFonts w:ascii="SimHei" w:hAnsi="SimHei" w:eastAsia="SimHei" w:cs="SimHei"/>
                        <w:sz w:val="50"/>
                        <w:szCs w:val="50"/>
                        <w:b/>
                        <w:bCs/>
                        <w:color w:val="FFFFFF"/>
                        <w:spacing w:val="8"/>
                      </w:rPr>
                      <w:t>Q90:</w:t>
                    </w:r>
                    <w:r>
                      <w:rPr>
                        <w:rFonts w:ascii="SimHei" w:hAnsi="SimHei" w:eastAsia="SimHei" w:cs="SimHei"/>
                        <w:sz w:val="50"/>
                        <w:szCs w:val="50"/>
                        <w:color w:val="FFFFFF"/>
                        <w:spacing w:val="74"/>
                      </w:rPr>
                      <w:t xml:space="preserve">  </w:t>
                    </w:r>
                    <w:r>
                      <w:rPr>
                        <w:rFonts w:ascii="SimHei" w:hAnsi="SimHei" w:eastAsia="SimHei" w:cs="SimHei"/>
                        <w:sz w:val="50"/>
                        <w:szCs w:val="50"/>
                        <w:b/>
                        <w:bCs/>
                        <w:color w:val="FFFFFF"/>
                        <w:spacing w:val="8"/>
                      </w:rPr>
                      <w:t>如何建设数据资产管理体系?</w:t>
                    </w:r>
                  </w:p>
                </w:txbxContent>
              </v:textbox>
            </v:shape>
          </v:group>
        </w:pict>
      </w:r>
    </w:p>
    <w:p>
      <w:pPr>
        <w:ind w:left="7601"/>
        <w:spacing w:before="286" w:line="226" w:lineRule="auto"/>
        <w:rPr>
          <w:rFonts w:ascii="KaiTi" w:hAnsi="KaiTi" w:eastAsia="KaiTi" w:cs="KaiTi"/>
          <w:sz w:val="31"/>
          <w:szCs w:val="31"/>
        </w:rPr>
      </w:pPr>
      <w:r>
        <w:rPr>
          <w:rFonts w:ascii="KaiTi" w:hAnsi="KaiTi" w:eastAsia="KaiTi" w:cs="KaiTi"/>
          <w:sz w:val="31"/>
          <w:szCs w:val="31"/>
          <w:spacing w:val="6"/>
        </w:rPr>
        <w:t>陈</w:t>
      </w:r>
      <w:r>
        <w:rPr>
          <w:rFonts w:ascii="KaiTi" w:hAnsi="KaiTi" w:eastAsia="KaiTi" w:cs="KaiTi"/>
          <w:sz w:val="31"/>
          <w:szCs w:val="31"/>
          <w:spacing w:val="19"/>
        </w:rPr>
        <w:t xml:space="preserve">  </w:t>
      </w:r>
      <w:r>
        <w:rPr>
          <w:rFonts w:ascii="KaiTi" w:hAnsi="KaiTi" w:eastAsia="KaiTi" w:cs="KaiTi"/>
          <w:sz w:val="31"/>
          <w:szCs w:val="31"/>
          <w:spacing w:val="6"/>
        </w:rPr>
        <w:t>旭</w:t>
      </w:r>
      <w:r>
        <w:rPr>
          <w:rFonts w:ascii="KaiTi" w:hAnsi="KaiTi" w:eastAsia="KaiTi" w:cs="KaiTi"/>
          <w:sz w:val="31"/>
          <w:szCs w:val="31"/>
          <w:spacing w:val="36"/>
        </w:rPr>
        <w:t xml:space="preserve">  </w:t>
      </w:r>
      <w:r>
        <w:rPr>
          <w:rFonts w:ascii="KaiTi" w:hAnsi="KaiTi" w:eastAsia="KaiTi" w:cs="KaiTi"/>
          <w:sz w:val="31"/>
          <w:szCs w:val="31"/>
          <w:spacing w:val="6"/>
        </w:rPr>
        <w:t>刘国杰</w:t>
      </w:r>
      <w:r>
        <w:rPr>
          <w:rFonts w:ascii="KaiTi" w:hAnsi="KaiTi" w:eastAsia="KaiTi" w:cs="KaiTi"/>
          <w:sz w:val="31"/>
          <w:szCs w:val="31"/>
          <w:spacing w:val="6"/>
        </w:rPr>
        <w:t xml:space="preserve">  </w:t>
      </w:r>
      <w:r>
        <w:rPr>
          <w:rFonts w:ascii="KaiTi" w:hAnsi="KaiTi" w:eastAsia="KaiTi" w:cs="KaiTi"/>
          <w:sz w:val="31"/>
          <w:szCs w:val="31"/>
          <w:spacing w:val="6"/>
        </w:rPr>
        <w:t>刘云平</w:t>
      </w:r>
      <w:r>
        <w:rPr>
          <w:rFonts w:ascii="KaiTi" w:hAnsi="KaiTi" w:eastAsia="KaiTi" w:cs="KaiTi"/>
          <w:sz w:val="31"/>
          <w:szCs w:val="31"/>
          <w:spacing w:val="18"/>
        </w:rPr>
        <w:t xml:space="preserve">  </w:t>
      </w:r>
      <w:r>
        <w:rPr>
          <w:rFonts w:ascii="KaiTi" w:hAnsi="KaiTi" w:eastAsia="KaiTi" w:cs="KaiTi"/>
          <w:sz w:val="31"/>
          <w:szCs w:val="31"/>
          <w:spacing w:val="6"/>
        </w:rPr>
        <w:t>田</w:t>
      </w:r>
      <w:r>
        <w:rPr>
          <w:rFonts w:ascii="KaiTi" w:hAnsi="KaiTi" w:eastAsia="KaiTi" w:cs="KaiTi"/>
          <w:sz w:val="31"/>
          <w:szCs w:val="31"/>
          <w:spacing w:val="-64"/>
        </w:rPr>
        <w:t xml:space="preserve"> </w:t>
      </w:r>
      <w:r>
        <w:rPr>
          <w:rFonts w:ascii="KaiTi" w:hAnsi="KaiTi" w:eastAsia="KaiTi" w:cs="KaiTi"/>
          <w:sz w:val="31"/>
          <w:szCs w:val="31"/>
          <w:spacing w:val="6"/>
        </w:rPr>
        <w:t>春</w:t>
      </w:r>
      <w:r>
        <w:rPr>
          <w:rFonts w:ascii="KaiTi" w:hAnsi="KaiTi" w:eastAsia="KaiTi" w:cs="KaiTi"/>
          <w:sz w:val="31"/>
          <w:szCs w:val="31"/>
          <w:spacing w:val="-54"/>
        </w:rPr>
        <w:t xml:space="preserve"> </w:t>
      </w:r>
      <w:r>
        <w:rPr>
          <w:rFonts w:ascii="KaiTi" w:hAnsi="KaiTi" w:eastAsia="KaiTi" w:cs="KaiTi"/>
          <w:sz w:val="31"/>
          <w:szCs w:val="31"/>
          <w:spacing w:val="6"/>
        </w:rPr>
        <w:t>华</w:t>
      </w:r>
    </w:p>
    <w:p>
      <w:pPr>
        <w:pStyle w:val="BodyText"/>
        <w:spacing w:line="250" w:lineRule="auto"/>
        <w:rPr/>
      </w:pPr>
      <w:r/>
    </w:p>
    <w:p>
      <w:pPr>
        <w:pStyle w:val="BodyText"/>
        <w:spacing w:line="251" w:lineRule="auto"/>
        <w:rPr/>
      </w:pPr>
      <w:r/>
    </w:p>
    <w:p>
      <w:pPr>
        <w:ind w:left="1526"/>
        <w:spacing w:before="118" w:line="221" w:lineRule="auto"/>
        <w:outlineLvl w:val="6"/>
        <w:rPr>
          <w:rFonts w:ascii="SimSun" w:hAnsi="SimSun" w:eastAsia="SimSun" w:cs="SimSun"/>
          <w:sz w:val="36"/>
          <w:szCs w:val="36"/>
        </w:rPr>
      </w:pPr>
      <w:r>
        <w:rPr>
          <w:rFonts w:ascii="SimSun" w:hAnsi="SimSun" w:eastAsia="SimSun" w:cs="SimSun"/>
          <w:sz w:val="36"/>
          <w:szCs w:val="36"/>
          <w:b/>
          <w:bCs/>
          <w:spacing w:val="-3"/>
        </w:rPr>
        <w:t>一、数据资产管理体系建设</w:t>
      </w:r>
    </w:p>
    <w:p>
      <w:pPr>
        <w:ind w:left="473" w:right="346" w:firstLine="1006"/>
        <w:spacing w:before="253" w:line="330" w:lineRule="auto"/>
        <w:jc w:val="both"/>
        <w:rPr>
          <w:rFonts w:ascii="FangSong" w:hAnsi="FangSong" w:eastAsia="FangSong" w:cs="FangSong"/>
          <w:sz w:val="36"/>
          <w:szCs w:val="36"/>
        </w:rPr>
      </w:pPr>
      <w:r>
        <w:rPr>
          <w:rFonts w:ascii="FangSong" w:hAnsi="FangSong" w:eastAsia="FangSong" w:cs="FangSong"/>
          <w:sz w:val="36"/>
          <w:szCs w:val="36"/>
        </w:rPr>
        <w:t>数据资产管理是指规划、控制和提供数据资产的一组业务职能，包括开</w:t>
      </w:r>
      <w:r>
        <w:rPr>
          <w:rFonts w:ascii="FangSong" w:hAnsi="FangSong" w:eastAsia="FangSong" w:cs="FangSong"/>
          <w:sz w:val="36"/>
          <w:szCs w:val="36"/>
          <w:spacing w:val="11"/>
        </w:rPr>
        <w:t xml:space="preserve"> </w:t>
      </w:r>
      <w:r>
        <w:rPr>
          <w:rFonts w:ascii="FangSong" w:hAnsi="FangSong" w:eastAsia="FangSong" w:cs="FangSong"/>
          <w:sz w:val="36"/>
          <w:szCs w:val="36"/>
          <w:spacing w:val="-2"/>
        </w:rPr>
        <w:t>发、执行和监督有关数据的计划、政策、方案、项目、流程、方法和程序，从</w:t>
      </w:r>
      <w:r>
        <w:rPr>
          <w:rFonts w:ascii="FangSong" w:hAnsi="FangSong" w:eastAsia="FangSong" w:cs="FangSong"/>
          <w:sz w:val="36"/>
          <w:szCs w:val="36"/>
          <w:spacing w:val="1"/>
        </w:rPr>
        <w:t xml:space="preserve"> </w:t>
      </w:r>
      <w:r>
        <w:rPr>
          <w:rFonts w:ascii="FangSong" w:hAnsi="FangSong" w:eastAsia="FangSong" w:cs="FangSong"/>
          <w:sz w:val="36"/>
          <w:szCs w:val="36"/>
          <w:spacing w:val="-10"/>
        </w:rPr>
        <w:t>而控制、保护、交付和提高数据资产的价值。数据资产管理需要充分融合业</w:t>
      </w:r>
      <w:r>
        <w:rPr>
          <w:rFonts w:ascii="FangSong" w:hAnsi="FangSong" w:eastAsia="FangSong" w:cs="FangSong"/>
          <w:sz w:val="36"/>
          <w:szCs w:val="36"/>
          <w:spacing w:val="-11"/>
        </w:rPr>
        <w:t>务、</w:t>
      </w:r>
      <w:r>
        <w:rPr>
          <w:rFonts w:ascii="FangSong" w:hAnsi="FangSong" w:eastAsia="FangSong" w:cs="FangSong"/>
          <w:sz w:val="36"/>
          <w:szCs w:val="36"/>
        </w:rPr>
        <w:t xml:space="preserve"> </w:t>
      </w:r>
      <w:r>
        <w:rPr>
          <w:rFonts w:ascii="FangSong" w:hAnsi="FangSong" w:eastAsia="FangSong" w:cs="FangSong"/>
          <w:sz w:val="36"/>
          <w:szCs w:val="36"/>
          <w:spacing w:val="-4"/>
        </w:rPr>
        <w:t>技术和管理，以确保数据资产保值增值。数据资产管理体系建设需</w:t>
      </w:r>
      <w:r>
        <w:rPr>
          <w:rFonts w:ascii="FangSong" w:hAnsi="FangSong" w:eastAsia="FangSong" w:cs="FangSong"/>
          <w:sz w:val="36"/>
          <w:szCs w:val="36"/>
          <w:spacing w:val="-5"/>
        </w:rPr>
        <w:t>要从以下几</w:t>
      </w:r>
    </w:p>
    <w:p>
      <w:pPr>
        <w:ind w:left="473"/>
        <w:spacing w:before="1" w:line="222" w:lineRule="auto"/>
        <w:rPr>
          <w:rFonts w:ascii="FangSong" w:hAnsi="FangSong" w:eastAsia="FangSong" w:cs="FangSong"/>
          <w:sz w:val="36"/>
          <w:szCs w:val="36"/>
        </w:rPr>
      </w:pPr>
      <w:r>
        <w:rPr>
          <w:rFonts w:ascii="FangSong" w:hAnsi="FangSong" w:eastAsia="FangSong" w:cs="FangSong"/>
          <w:sz w:val="36"/>
          <w:szCs w:val="36"/>
          <w:spacing w:val="-2"/>
        </w:rPr>
        <w:t>个方面进行。</w:t>
      </w:r>
    </w:p>
    <w:p>
      <w:pPr>
        <w:ind w:left="1229"/>
        <w:spacing w:before="226" w:line="221" w:lineRule="auto"/>
        <w:rPr>
          <w:rFonts w:ascii="SimSun" w:hAnsi="SimSun" w:eastAsia="SimSun" w:cs="SimSun"/>
          <w:sz w:val="36"/>
          <w:szCs w:val="36"/>
        </w:rPr>
      </w:pPr>
      <w:r>
        <w:rPr>
          <w:rFonts w:ascii="SimSun" w:hAnsi="SimSun" w:eastAsia="SimSun" w:cs="SimSun"/>
          <w:sz w:val="36"/>
          <w:szCs w:val="36"/>
          <w:b/>
          <w:bCs/>
          <w:spacing w:val="9"/>
        </w:rPr>
        <w:t>(一)制定数据资产管理战略规划</w:t>
      </w:r>
    </w:p>
    <w:p>
      <w:pPr>
        <w:ind w:left="473" w:right="456" w:firstLine="750"/>
        <w:spacing w:before="249" w:line="330" w:lineRule="auto"/>
        <w:jc w:val="both"/>
        <w:rPr>
          <w:rFonts w:ascii="FangSong" w:hAnsi="FangSong" w:eastAsia="FangSong" w:cs="FangSong"/>
          <w:sz w:val="36"/>
          <w:szCs w:val="36"/>
        </w:rPr>
      </w:pPr>
      <w:r>
        <w:rPr>
          <w:rFonts w:ascii="FangSong" w:hAnsi="FangSong" w:eastAsia="FangSong" w:cs="FangSong"/>
          <w:sz w:val="36"/>
          <w:szCs w:val="36"/>
          <w:spacing w:val="7"/>
        </w:rPr>
        <w:t>从管理层、领导层出发，自顶向下全局制定数据资产管理规范，形成全</w:t>
      </w:r>
      <w:r>
        <w:rPr>
          <w:rFonts w:ascii="FangSong" w:hAnsi="FangSong" w:eastAsia="FangSong" w:cs="FangSong"/>
          <w:sz w:val="36"/>
          <w:szCs w:val="36"/>
          <w:spacing w:val="12"/>
        </w:rPr>
        <w:t xml:space="preserve"> </w:t>
      </w:r>
      <w:r>
        <w:rPr>
          <w:rFonts w:ascii="FangSong" w:hAnsi="FangSong" w:eastAsia="FangSong" w:cs="FangSong"/>
          <w:sz w:val="36"/>
          <w:szCs w:val="36"/>
          <w:spacing w:val="-3"/>
        </w:rPr>
        <w:t>面的标准规则体系和执行调度流程。战略规划是数据资产管理成为企业战略核</w:t>
      </w:r>
    </w:p>
    <w:p>
      <w:pPr>
        <w:ind w:left="473"/>
        <w:spacing w:before="2" w:line="223" w:lineRule="auto"/>
        <w:rPr>
          <w:rFonts w:ascii="FangSong" w:hAnsi="FangSong" w:eastAsia="FangSong" w:cs="FangSong"/>
          <w:sz w:val="36"/>
          <w:szCs w:val="36"/>
        </w:rPr>
      </w:pPr>
      <w:r>
        <w:rPr>
          <w:rFonts w:ascii="FangSong" w:hAnsi="FangSong" w:eastAsia="FangSong" w:cs="FangSong"/>
          <w:sz w:val="36"/>
          <w:szCs w:val="36"/>
          <w:spacing w:val="-5"/>
        </w:rPr>
        <w:t>心任务应用的重要部分，是数据资产得到一定程度外部应用的指导蓝图。</w:t>
      </w:r>
    </w:p>
    <w:p>
      <w:pPr>
        <w:ind w:left="1229"/>
        <w:spacing w:before="220" w:line="221" w:lineRule="auto"/>
        <w:rPr>
          <w:rFonts w:ascii="SimSun" w:hAnsi="SimSun" w:eastAsia="SimSun" w:cs="SimSun"/>
          <w:sz w:val="36"/>
          <w:szCs w:val="36"/>
        </w:rPr>
      </w:pPr>
      <w:r>
        <w:rPr>
          <w:rFonts w:ascii="SimSun" w:hAnsi="SimSun" w:eastAsia="SimSun" w:cs="SimSun"/>
          <w:sz w:val="36"/>
          <w:szCs w:val="36"/>
          <w:b/>
          <w:bCs/>
          <w:spacing w:val="6"/>
        </w:rPr>
        <w:t>(二)完善数据资产管理组织架构</w:t>
      </w:r>
    </w:p>
    <w:p>
      <w:pPr>
        <w:ind w:left="473" w:right="380" w:firstLine="750"/>
        <w:spacing w:before="190" w:line="333" w:lineRule="auto"/>
        <w:jc w:val="both"/>
        <w:rPr>
          <w:rFonts w:ascii="FangSong" w:hAnsi="FangSong" w:eastAsia="FangSong" w:cs="FangSong"/>
          <w:sz w:val="36"/>
          <w:szCs w:val="36"/>
        </w:rPr>
      </w:pPr>
      <w:r>
        <w:rPr>
          <w:rFonts w:ascii="FangSong" w:hAnsi="FangSong" w:eastAsia="FangSong" w:cs="FangSong"/>
          <w:sz w:val="36"/>
          <w:szCs w:val="36"/>
          <w:spacing w:val="10"/>
        </w:rPr>
        <w:t>典型的组织架构主要由数据资产管理委员会、数据资产管理</w:t>
      </w:r>
      <w:r>
        <w:rPr>
          <w:rFonts w:ascii="FangSong" w:hAnsi="FangSong" w:eastAsia="FangSong" w:cs="FangSong"/>
          <w:sz w:val="36"/>
          <w:szCs w:val="36"/>
          <w:spacing w:val="9"/>
        </w:rPr>
        <w:t>中心和各业</w:t>
      </w:r>
      <w:r>
        <w:rPr>
          <w:rFonts w:ascii="FangSong" w:hAnsi="FangSong" w:eastAsia="FangSong" w:cs="FangSong"/>
          <w:sz w:val="36"/>
          <w:szCs w:val="36"/>
        </w:rPr>
        <w:t xml:space="preserve"> </w:t>
      </w:r>
      <w:r>
        <w:rPr>
          <w:rFonts w:ascii="FangSong" w:hAnsi="FangSong" w:eastAsia="FangSong" w:cs="FangSong"/>
          <w:sz w:val="36"/>
          <w:szCs w:val="36"/>
          <w:spacing w:val="-2"/>
        </w:rPr>
        <w:t>务部门构成。数据资产管理委员会是数据资产的决策者，由公司主管领导和各</w:t>
      </w:r>
    </w:p>
    <w:p>
      <w:pPr>
        <w:ind w:left="473"/>
        <w:spacing w:before="1" w:line="222" w:lineRule="auto"/>
        <w:rPr>
          <w:rFonts w:ascii="FangSong" w:hAnsi="FangSong" w:eastAsia="FangSong" w:cs="FangSong"/>
          <w:sz w:val="31"/>
          <w:szCs w:val="31"/>
        </w:rPr>
      </w:pPr>
      <w:r>
        <w:rPr>
          <w:rFonts w:ascii="FangSong" w:hAnsi="FangSong" w:eastAsia="FangSong" w:cs="FangSong"/>
          <w:sz w:val="31"/>
          <w:szCs w:val="31"/>
          <w:spacing w:val="47"/>
        </w:rPr>
        <w:t>业务部门领导组成，负责领导数据资产管理工作，决策数据资产管理的重大工</w:t>
      </w:r>
    </w:p>
    <w:p>
      <w:pPr>
        <w:pStyle w:val="BodyText"/>
        <w:spacing w:line="327" w:lineRule="auto"/>
        <w:rPr/>
      </w:pPr>
      <w:r/>
    </w:p>
    <w:p>
      <w:pPr>
        <w:ind w:firstLine="283"/>
        <w:spacing w:before="1" w:line="57" w:lineRule="exact"/>
        <w:rPr/>
      </w:pPr>
      <w:r>
        <w:rPr>
          <w:position w:val="-1"/>
        </w:rPr>
        <w:drawing>
          <wp:inline distT="0" distB="0" distL="0" distR="0">
            <wp:extent cx="8119943" cy="36626"/>
            <wp:effectExtent l="0" t="0" r="0" b="0"/>
            <wp:docPr id="522" name="IM 522"/>
            <wp:cNvGraphicFramePr/>
            <a:graphic>
              <a:graphicData uri="http://schemas.openxmlformats.org/drawingml/2006/picture">
                <pic:pic>
                  <pic:nvPicPr>
                    <pic:cNvPr id="522" name="IM 522"/>
                    <pic:cNvPicPr/>
                  </pic:nvPicPr>
                  <pic:blipFill>
                    <a:blip r:embed="rId451"/>
                    <a:stretch>
                      <a:fillRect/>
                    </a:stretch>
                  </pic:blipFill>
                  <pic:spPr>
                    <a:xfrm rot="0">
                      <a:off x="0" y="0"/>
                      <a:ext cx="8119943" cy="36626"/>
                    </a:xfrm>
                    <a:prstGeom prst="rect">
                      <a:avLst/>
                    </a:prstGeom>
                  </pic:spPr>
                </pic:pic>
              </a:graphicData>
            </a:graphic>
          </wp:inline>
        </w:drawing>
      </w:r>
    </w:p>
    <w:p>
      <w:pPr>
        <w:spacing w:line="57" w:lineRule="exact"/>
        <w:sectPr>
          <w:pgSz w:w="31680" w:h="23934"/>
          <w:pgMar w:top="1230" w:right="1699" w:bottom="400" w:left="1950" w:header="0" w:footer="0" w:gutter="0"/>
          <w:cols w:equalWidth="0" w:num="2">
            <w:col w:w="14859" w:space="100"/>
            <w:col w:w="13072" w:space="0"/>
          </w:cols>
        </w:sectPr>
        <w:rPr/>
      </w:pPr>
    </w:p>
    <w:p>
      <w:pPr>
        <w:pStyle w:val="BodyText"/>
        <w:spacing w:line="344" w:lineRule="auto"/>
        <w:rPr/>
      </w:pPr>
      <w:r/>
    </w:p>
    <w:p>
      <w:pPr>
        <w:pStyle w:val="BodyText"/>
        <w:spacing w:line="345" w:lineRule="auto"/>
        <w:rPr/>
      </w:pPr>
      <w:r/>
    </w:p>
    <w:p>
      <w:pPr>
        <w:spacing w:before="85" w:line="209" w:lineRule="exact"/>
        <w:rPr>
          <w:rFonts w:ascii="SimSun" w:hAnsi="SimSun" w:eastAsia="SimSun" w:cs="SimSun"/>
          <w:sz w:val="26"/>
          <w:szCs w:val="26"/>
        </w:rPr>
      </w:pPr>
      <w:r>
        <w:rPr>
          <w:rFonts w:ascii="SimSun" w:hAnsi="SimSun" w:eastAsia="SimSun" w:cs="SimSun"/>
          <w:sz w:val="26"/>
          <w:szCs w:val="26"/>
          <w:b/>
          <w:bCs/>
          <w:spacing w:val="-1"/>
          <w:position w:val="-2"/>
        </w:rPr>
        <w:t>258</w:t>
      </w:r>
      <w:r>
        <w:rPr>
          <w:rFonts w:ascii="SimSun" w:hAnsi="SimSun" w:eastAsia="SimSun" w:cs="SimSun"/>
          <w:sz w:val="26"/>
          <w:szCs w:val="26"/>
          <w:spacing w:val="-1"/>
          <w:position w:val="-2"/>
        </w:rPr>
        <w:t xml:space="preserve">                                        </w:t>
      </w:r>
      <w:r>
        <w:rPr>
          <w:rFonts w:ascii="SimSun" w:hAnsi="SimSun" w:eastAsia="SimSun" w:cs="SimSun"/>
          <w:sz w:val="26"/>
          <w:szCs w:val="26"/>
          <w:spacing w:val="-2"/>
          <w:position w:val="-2"/>
        </w:rPr>
        <w:t xml:space="preserve">                                                                                                                                                                           </w:t>
      </w:r>
      <w:r>
        <w:rPr>
          <w:rFonts w:ascii="SimSun" w:hAnsi="SimSun" w:eastAsia="SimSun" w:cs="SimSun"/>
          <w:sz w:val="26"/>
          <w:szCs w:val="26"/>
          <w:spacing w:val="-2"/>
          <w:position w:val="-4"/>
        </w:rPr>
        <w:t>259</w:t>
      </w:r>
    </w:p>
    <w:p>
      <w:pPr>
        <w:spacing w:line="209" w:lineRule="exact"/>
        <w:sectPr>
          <w:type w:val="continuous"/>
          <w:pgSz w:w="31680" w:h="23934"/>
          <w:pgMar w:top="1230" w:right="1699" w:bottom="400" w:left="1950" w:header="0" w:footer="0" w:gutter="0"/>
          <w:cols w:equalWidth="0" w:num="1">
            <w:col w:w="28030" w:space="0"/>
          </w:cols>
        </w:sectPr>
        <w:rPr>
          <w:rFonts w:ascii="SimSun" w:hAnsi="SimSun" w:eastAsia="SimSun" w:cs="SimSun"/>
          <w:sz w:val="26"/>
          <w:szCs w:val="26"/>
        </w:rPr>
      </w:pPr>
    </w:p>
    <w:p>
      <w:pPr>
        <w:ind w:left="87"/>
        <w:spacing w:before="69" w:line="226" w:lineRule="auto"/>
        <w:rPr>
          <w:rFonts w:ascii="SimHei" w:hAnsi="SimHei" w:eastAsia="SimHei" w:cs="SimHei"/>
          <w:sz w:val="33"/>
          <w:szCs w:val="33"/>
        </w:rPr>
      </w:pPr>
      <w:r>
        <w:pict>
          <v:rect id="_x0000_s1498" style="position:absolute;margin-left:852.635pt;margin-top:931.423pt;mso-position-vertical-relative:page;mso-position-horizontal-relative:page;width:0.45pt;height:170pt;z-index:254280704;" o:allowincell="f" fillcolor="#000000" filled="true" stroked="false"/>
        </w:pict>
      </w:r>
      <w:r>
        <w:drawing>
          <wp:anchor distT="0" distB="0" distL="0" distR="0" simplePos="0" relativeHeight="254279680" behindDoc="0" locked="0" layoutInCell="0" allowOverlap="1">
            <wp:simplePos x="0" y="0"/>
            <wp:positionH relativeFrom="page">
              <wp:posOffset>2792211</wp:posOffset>
            </wp:positionH>
            <wp:positionV relativeFrom="page">
              <wp:posOffset>1492505</wp:posOffset>
            </wp:positionV>
            <wp:extent cx="1802264" cy="6350"/>
            <wp:effectExtent l="0" t="0" r="0" b="0"/>
            <wp:wrapNone/>
            <wp:docPr id="524" name="IM 524"/>
            <wp:cNvGraphicFramePr/>
            <a:graphic>
              <a:graphicData uri="http://schemas.openxmlformats.org/drawingml/2006/picture">
                <pic:pic>
                  <pic:nvPicPr>
                    <pic:cNvPr id="524" name="IM 524"/>
                    <pic:cNvPicPr/>
                  </pic:nvPicPr>
                  <pic:blipFill>
                    <a:blip r:embed="rId453"/>
                    <a:stretch>
                      <a:fillRect/>
                    </a:stretch>
                  </pic:blipFill>
                  <pic:spPr>
                    <a:xfrm rot="0">
                      <a:off x="0" y="0"/>
                      <a:ext cx="1802264" cy="6350"/>
                    </a:xfrm>
                    <a:prstGeom prst="rect">
                      <a:avLst/>
                    </a:prstGeom>
                  </pic:spPr>
                </pic:pic>
              </a:graphicData>
            </a:graphic>
          </wp:anchor>
        </w:drawing>
      </w:r>
      <w:r>
        <w:drawing>
          <wp:anchor distT="0" distB="0" distL="0" distR="0" simplePos="0" relativeHeight="254278656" behindDoc="0" locked="0" layoutInCell="0" allowOverlap="1">
            <wp:simplePos x="0" y="0"/>
            <wp:positionH relativeFrom="page">
              <wp:posOffset>1147261</wp:posOffset>
            </wp:positionH>
            <wp:positionV relativeFrom="page">
              <wp:posOffset>1472120</wp:posOffset>
            </wp:positionV>
            <wp:extent cx="26151" cy="12431538"/>
            <wp:effectExtent l="0" t="0" r="0" b="0"/>
            <wp:wrapNone/>
            <wp:docPr id="526" name="IM 526"/>
            <wp:cNvGraphicFramePr/>
            <a:graphic>
              <a:graphicData uri="http://schemas.openxmlformats.org/drawingml/2006/picture">
                <pic:pic>
                  <pic:nvPicPr>
                    <pic:cNvPr id="526" name="IM 526"/>
                    <pic:cNvPicPr/>
                  </pic:nvPicPr>
                  <pic:blipFill>
                    <a:blip r:embed="rId454"/>
                    <a:stretch>
                      <a:fillRect/>
                    </a:stretch>
                  </pic:blipFill>
                  <pic:spPr>
                    <a:xfrm rot="0">
                      <a:off x="0" y="0"/>
                      <a:ext cx="26151" cy="12431538"/>
                    </a:xfrm>
                    <a:prstGeom prst="rect">
                      <a:avLst/>
                    </a:prstGeom>
                  </pic:spPr>
                </pic:pic>
              </a:graphicData>
            </a:graphic>
          </wp:anchor>
        </w:drawing>
      </w:r>
      <w:r>
        <w:rPr>
          <w:rFonts w:ascii="SimHei" w:hAnsi="SimHei" w:eastAsia="SimHei" w:cs="SimHei"/>
          <w:sz w:val="33"/>
          <w:szCs w:val="33"/>
          <w:b/>
          <w:bCs/>
          <w:spacing w:val="-22"/>
        </w:rPr>
        <w:t>数字航图——数字化转型百问(第二辑)</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321" w:right="2419"/>
        <w:spacing w:before="117" w:line="334" w:lineRule="auto"/>
        <w:jc w:val="both"/>
        <w:rPr>
          <w:rFonts w:ascii="FangSong" w:hAnsi="FangSong" w:eastAsia="FangSong" w:cs="FangSong"/>
          <w:sz w:val="36"/>
          <w:szCs w:val="36"/>
        </w:rPr>
      </w:pPr>
      <w:r>
        <w:rPr>
          <w:rFonts w:ascii="FangSong" w:hAnsi="FangSong" w:eastAsia="FangSong" w:cs="FangSong"/>
          <w:sz w:val="36"/>
          <w:szCs w:val="36"/>
          <w:spacing w:val="15"/>
        </w:rPr>
        <w:t>作内容和方向。数据资产管理中心是数据资产的管理者</w:t>
      </w:r>
      <w:r>
        <w:rPr>
          <w:rFonts w:ascii="FangSong" w:hAnsi="FangSong" w:eastAsia="FangSong" w:cs="FangSong"/>
          <w:sz w:val="36"/>
          <w:szCs w:val="36"/>
          <w:spacing w:val="14"/>
        </w:rPr>
        <w:t>，由平台运营人员组</w:t>
      </w:r>
      <w:r>
        <w:rPr>
          <w:rFonts w:ascii="FangSong" w:hAnsi="FangSong" w:eastAsia="FangSong" w:cs="FangSong"/>
          <w:sz w:val="36"/>
          <w:szCs w:val="36"/>
        </w:rPr>
        <w:t xml:space="preserve"> </w:t>
      </w:r>
      <w:r>
        <w:rPr>
          <w:rFonts w:ascii="FangSong" w:hAnsi="FangSong" w:eastAsia="FangSong" w:cs="FangSong"/>
          <w:sz w:val="36"/>
          <w:szCs w:val="36"/>
          <w:spacing w:val="15"/>
        </w:rPr>
        <w:t>成，负责牵头制定数据资产管理的政策、标准、规则、流程，协调冲突，以</w:t>
      </w:r>
      <w:r>
        <w:rPr>
          <w:rFonts w:ascii="FangSong" w:hAnsi="FangSong" w:eastAsia="FangSong" w:cs="FangSong"/>
          <w:sz w:val="36"/>
          <w:szCs w:val="36"/>
          <w:spacing w:val="8"/>
        </w:rPr>
        <w:t xml:space="preserve"> </w:t>
      </w:r>
      <w:r>
        <w:rPr>
          <w:rFonts w:ascii="FangSong" w:hAnsi="FangSong" w:eastAsia="FangSong" w:cs="FangSong"/>
          <w:sz w:val="36"/>
          <w:szCs w:val="36"/>
          <w:spacing w:val="16"/>
        </w:rPr>
        <w:t>及数据资产管理平台的整体运营、组织、协调。各业务技术部门是数据资产</w:t>
      </w:r>
    </w:p>
    <w:p>
      <w:pPr>
        <w:ind w:left="321"/>
        <w:spacing w:line="222" w:lineRule="auto"/>
        <w:rPr>
          <w:rFonts w:ascii="FangSong" w:hAnsi="FangSong" w:eastAsia="FangSong" w:cs="FangSong"/>
          <w:sz w:val="36"/>
          <w:szCs w:val="36"/>
        </w:rPr>
      </w:pPr>
      <w:r>
        <w:rPr>
          <w:rFonts w:ascii="FangSong" w:hAnsi="FangSong" w:eastAsia="FangSong" w:cs="FangSong"/>
          <w:sz w:val="36"/>
          <w:szCs w:val="36"/>
          <w:spacing w:val="8"/>
        </w:rPr>
        <w:t>的提供者、开发者与消费者，分别履行各自的职责。</w:t>
      </w:r>
    </w:p>
    <w:p>
      <w:pPr>
        <w:ind w:left="1036"/>
        <w:spacing w:before="201" w:line="221" w:lineRule="auto"/>
        <w:rPr>
          <w:rFonts w:ascii="SimSun" w:hAnsi="SimSun" w:eastAsia="SimSun" w:cs="SimSun"/>
          <w:sz w:val="36"/>
          <w:szCs w:val="36"/>
        </w:rPr>
      </w:pPr>
      <w:r>
        <w:rPr>
          <w:rFonts w:ascii="SimSun" w:hAnsi="SimSun" w:eastAsia="SimSun" w:cs="SimSun"/>
          <w:sz w:val="36"/>
          <w:szCs w:val="36"/>
          <w:b/>
          <w:bCs/>
          <w:spacing w:val="12"/>
        </w:rPr>
        <w:t>(三)开展数据资产管理培训宣贯</w:t>
      </w:r>
    </w:p>
    <w:p>
      <w:pPr>
        <w:ind w:left="321" w:right="2454" w:firstLine="709"/>
        <w:spacing w:before="237" w:line="334" w:lineRule="auto"/>
        <w:jc w:val="both"/>
        <w:rPr>
          <w:rFonts w:ascii="FangSong" w:hAnsi="FangSong" w:eastAsia="FangSong" w:cs="FangSong"/>
          <w:sz w:val="36"/>
          <w:szCs w:val="36"/>
        </w:rPr>
      </w:pPr>
      <w:r>
        <w:rPr>
          <w:rFonts w:ascii="FangSong" w:hAnsi="FangSong" w:eastAsia="FangSong" w:cs="FangSong"/>
          <w:sz w:val="36"/>
          <w:szCs w:val="36"/>
          <w:spacing w:val="3"/>
        </w:rPr>
        <w:t>培训宣贯是实施数据资产管理的重要组成部分，是数据资产</w:t>
      </w:r>
      <w:r>
        <w:rPr>
          <w:rFonts w:ascii="FangSong" w:hAnsi="FangSong" w:eastAsia="FangSong" w:cs="FangSong"/>
          <w:sz w:val="36"/>
          <w:szCs w:val="36"/>
          <w:spacing w:val="2"/>
        </w:rPr>
        <w:t>管理理论落地</w:t>
      </w:r>
      <w:r>
        <w:rPr>
          <w:rFonts w:ascii="FangSong" w:hAnsi="FangSong" w:eastAsia="FangSong" w:cs="FangSong"/>
          <w:sz w:val="36"/>
          <w:szCs w:val="36"/>
        </w:rPr>
        <w:t xml:space="preserve"> </w:t>
      </w:r>
      <w:r>
        <w:rPr>
          <w:rFonts w:ascii="FangSong" w:hAnsi="FangSong" w:eastAsia="FangSong" w:cs="FangSong"/>
          <w:sz w:val="36"/>
          <w:szCs w:val="36"/>
          <w:spacing w:val="4"/>
        </w:rPr>
        <w:t>实践、流程执行运作的基础，是数据资产管理牵头部门在技术部门和业务部门</w:t>
      </w:r>
      <w:r>
        <w:rPr>
          <w:rFonts w:ascii="FangSong" w:hAnsi="FangSong" w:eastAsia="FangSong" w:cs="FangSong"/>
          <w:sz w:val="36"/>
          <w:szCs w:val="36"/>
          <w:spacing w:val="1"/>
        </w:rPr>
        <w:t xml:space="preserve"> </w:t>
      </w:r>
      <w:r>
        <w:rPr>
          <w:rFonts w:ascii="FangSong" w:hAnsi="FangSong" w:eastAsia="FangSong" w:cs="FangSong"/>
          <w:sz w:val="36"/>
          <w:szCs w:val="36"/>
          <w:spacing w:val="2"/>
        </w:rPr>
        <w:t>之间顺利开展工作的重要保障。企业要利用现有资源，合理安排员工参与数据</w:t>
      </w:r>
      <w:r>
        <w:rPr>
          <w:rFonts w:ascii="FangSong" w:hAnsi="FangSong" w:eastAsia="FangSong" w:cs="FangSong"/>
          <w:sz w:val="36"/>
          <w:szCs w:val="36"/>
          <w:spacing w:val="4"/>
        </w:rPr>
        <w:t xml:space="preserve"> </w:t>
      </w:r>
      <w:r>
        <w:rPr>
          <w:rFonts w:ascii="FangSong" w:hAnsi="FangSong" w:eastAsia="FangSong" w:cs="FangSong"/>
          <w:sz w:val="36"/>
          <w:szCs w:val="36"/>
          <w:spacing w:val="2"/>
        </w:rPr>
        <w:t>资产管理培训，促进员工的有效培训和自我提高，提升</w:t>
      </w:r>
      <w:r>
        <w:rPr>
          <w:rFonts w:ascii="FangSong" w:hAnsi="FangSong" w:eastAsia="FangSong" w:cs="FangSong"/>
          <w:sz w:val="36"/>
          <w:szCs w:val="36"/>
          <w:spacing w:val="1"/>
        </w:rPr>
        <w:t>人员的职业化水平，强</w:t>
      </w:r>
    </w:p>
    <w:p>
      <w:pPr>
        <w:ind w:left="321"/>
        <w:spacing w:before="2" w:line="221" w:lineRule="auto"/>
        <w:rPr>
          <w:rFonts w:ascii="FangSong" w:hAnsi="FangSong" w:eastAsia="FangSong" w:cs="FangSong"/>
          <w:sz w:val="36"/>
          <w:szCs w:val="36"/>
        </w:rPr>
      </w:pPr>
      <w:r>
        <w:rPr>
          <w:rFonts w:ascii="FangSong" w:hAnsi="FangSong" w:eastAsia="FangSong" w:cs="FangSong"/>
          <w:sz w:val="36"/>
          <w:szCs w:val="36"/>
          <w:spacing w:val="-5"/>
        </w:rPr>
        <w:t>化工作的标准化、规范化。</w:t>
      </w:r>
    </w:p>
    <w:p>
      <w:pPr>
        <w:pStyle w:val="BodyText"/>
        <w:spacing w:line="299" w:lineRule="auto"/>
        <w:rPr/>
      </w:pPr>
      <w:r/>
    </w:p>
    <w:p>
      <w:pPr>
        <w:ind w:left="1036"/>
        <w:spacing w:before="117" w:line="221" w:lineRule="auto"/>
        <w:outlineLvl w:val="6"/>
        <w:rPr>
          <w:rFonts w:ascii="SimSun" w:hAnsi="SimSun" w:eastAsia="SimSun" w:cs="SimSun"/>
          <w:sz w:val="36"/>
          <w:szCs w:val="36"/>
        </w:rPr>
      </w:pPr>
      <w:r>
        <w:rPr>
          <w:rFonts w:ascii="SimSun" w:hAnsi="SimSun" w:eastAsia="SimSun" w:cs="SimSun"/>
          <w:sz w:val="36"/>
          <w:szCs w:val="36"/>
          <w:b/>
          <w:bCs/>
          <w:spacing w:val="-13"/>
        </w:rPr>
        <w:t>二、</w:t>
      </w:r>
      <w:r>
        <w:rPr>
          <w:rFonts w:ascii="SimSun" w:hAnsi="SimSun" w:eastAsia="SimSun" w:cs="SimSun"/>
          <w:sz w:val="36"/>
          <w:szCs w:val="36"/>
          <w:spacing w:val="-13"/>
        </w:rPr>
        <w:t xml:space="preserve"> </w:t>
      </w:r>
      <w:r>
        <w:rPr>
          <w:rFonts w:ascii="SimSun" w:hAnsi="SimSun" w:eastAsia="SimSun" w:cs="SimSun"/>
          <w:sz w:val="36"/>
          <w:szCs w:val="36"/>
          <w:b/>
          <w:bCs/>
          <w:spacing w:val="-13"/>
        </w:rPr>
        <w:t>数据资产管理的职能</w:t>
      </w:r>
    </w:p>
    <w:p>
      <w:pPr>
        <w:ind w:left="1031"/>
        <w:spacing w:before="292" w:line="666" w:lineRule="exact"/>
        <w:rPr>
          <w:rFonts w:ascii="FangSong" w:hAnsi="FangSong" w:eastAsia="FangSong" w:cs="FangSong"/>
          <w:sz w:val="36"/>
          <w:szCs w:val="36"/>
        </w:rPr>
      </w:pPr>
      <w:r>
        <w:rPr>
          <w:rFonts w:ascii="FangSong" w:hAnsi="FangSong" w:eastAsia="FangSong" w:cs="FangSong"/>
          <w:sz w:val="36"/>
          <w:szCs w:val="36"/>
          <w:position w:val="22"/>
        </w:rPr>
        <w:t>包括数据规范管理、元数据管理、主数据管理、数据模型管理、数据质量</w:t>
      </w:r>
    </w:p>
    <w:p>
      <w:pPr>
        <w:ind w:left="321"/>
        <w:spacing w:before="2" w:line="223" w:lineRule="auto"/>
        <w:rPr>
          <w:rFonts w:ascii="FangSong" w:hAnsi="FangSong" w:eastAsia="FangSong" w:cs="FangSong"/>
          <w:sz w:val="36"/>
          <w:szCs w:val="36"/>
        </w:rPr>
      </w:pPr>
      <w:r>
        <w:rPr>
          <w:rFonts w:ascii="FangSong" w:hAnsi="FangSong" w:eastAsia="FangSong" w:cs="FangSong"/>
          <w:sz w:val="36"/>
          <w:szCs w:val="36"/>
          <w:spacing w:val="-2"/>
        </w:rPr>
        <w:t>管理、数据价值管理、数据共享管理、数据安全管理等方面。</w:t>
      </w:r>
    </w:p>
    <w:p>
      <w:pPr>
        <w:ind w:left="1036"/>
        <w:spacing w:before="204" w:line="221" w:lineRule="auto"/>
        <w:rPr>
          <w:rFonts w:ascii="SimSun" w:hAnsi="SimSun" w:eastAsia="SimSun" w:cs="SimSun"/>
          <w:sz w:val="36"/>
          <w:szCs w:val="36"/>
        </w:rPr>
      </w:pPr>
      <w:r>
        <w:rPr>
          <w:rFonts w:ascii="SimSun" w:hAnsi="SimSun" w:eastAsia="SimSun" w:cs="SimSun"/>
          <w:sz w:val="36"/>
          <w:szCs w:val="36"/>
          <w:b/>
          <w:bCs/>
          <w:spacing w:val="17"/>
        </w:rPr>
        <w:t>(一)数据规范管理</w:t>
      </w:r>
    </w:p>
    <w:p>
      <w:pPr>
        <w:ind w:left="321" w:right="2637" w:firstLine="709"/>
        <w:spacing w:before="223" w:line="321" w:lineRule="auto"/>
        <w:jc w:val="both"/>
        <w:rPr>
          <w:rFonts w:ascii="FangSong" w:hAnsi="FangSong" w:eastAsia="FangSong" w:cs="FangSong"/>
          <w:sz w:val="36"/>
          <w:szCs w:val="36"/>
        </w:rPr>
      </w:pPr>
      <w:r>
        <w:rPr>
          <w:rFonts w:ascii="FangSong" w:hAnsi="FangSong" w:eastAsia="FangSong" w:cs="FangSong"/>
          <w:sz w:val="36"/>
          <w:szCs w:val="36"/>
          <w:spacing w:val="-3"/>
        </w:rPr>
        <w:t>指数据规范的制定和实施的一系列活动，是保障数据的内外部使用和交换</w:t>
      </w:r>
      <w:r>
        <w:rPr>
          <w:rFonts w:ascii="FangSong" w:hAnsi="FangSong" w:eastAsia="FangSong" w:cs="FangSong"/>
          <w:sz w:val="36"/>
          <w:szCs w:val="36"/>
          <w:spacing w:val="15"/>
        </w:rPr>
        <w:t xml:space="preserve"> </w:t>
      </w:r>
      <w:r>
        <w:rPr>
          <w:rFonts w:ascii="FangSong" w:hAnsi="FangSong" w:eastAsia="FangSong" w:cs="FangSong"/>
          <w:sz w:val="36"/>
          <w:szCs w:val="36"/>
          <w:spacing w:val="-1"/>
        </w:rPr>
        <w:t>的一致性和准确性的规范性约束，通常可分为基础</w:t>
      </w:r>
      <w:r>
        <w:rPr>
          <w:rFonts w:ascii="FangSong" w:hAnsi="FangSong" w:eastAsia="FangSong" w:cs="FangSong"/>
          <w:sz w:val="36"/>
          <w:szCs w:val="36"/>
          <w:spacing w:val="-2"/>
        </w:rPr>
        <w:t>类数据规范和指标类数据规</w:t>
      </w:r>
      <w:r>
        <w:rPr>
          <w:rFonts w:ascii="FangSong" w:hAnsi="FangSong" w:eastAsia="FangSong" w:cs="FangSong"/>
          <w:sz w:val="36"/>
          <w:szCs w:val="36"/>
        </w:rPr>
        <w:t xml:space="preserve"> </w:t>
      </w:r>
      <w:r>
        <w:rPr>
          <w:rFonts w:ascii="FangSong" w:hAnsi="FangSong" w:eastAsia="FangSong" w:cs="FangSong"/>
          <w:sz w:val="36"/>
          <w:szCs w:val="36"/>
          <w:spacing w:val="-1"/>
        </w:rPr>
        <w:t>范。通过统一的数据规范制定和发布，结合制度约</w:t>
      </w:r>
      <w:r>
        <w:rPr>
          <w:rFonts w:ascii="FangSong" w:hAnsi="FangSong" w:eastAsia="FangSong" w:cs="FangSong"/>
          <w:sz w:val="36"/>
          <w:szCs w:val="36"/>
          <w:spacing w:val="-2"/>
        </w:rPr>
        <w:t>束、系统控制等手段，可提</w:t>
      </w:r>
    </w:p>
    <w:p>
      <w:pPr>
        <w:ind w:left="321"/>
        <w:spacing w:before="1" w:line="221" w:lineRule="auto"/>
        <w:rPr>
          <w:rFonts w:ascii="FangSong" w:hAnsi="FangSong" w:eastAsia="FangSong" w:cs="FangSong"/>
          <w:sz w:val="36"/>
          <w:szCs w:val="36"/>
        </w:rPr>
      </w:pPr>
      <w:r>
        <w:rPr>
          <w:rFonts w:ascii="FangSong" w:hAnsi="FangSong" w:eastAsia="FangSong" w:cs="FangSong"/>
          <w:sz w:val="36"/>
          <w:szCs w:val="36"/>
          <w:spacing w:val="-9"/>
        </w:rPr>
        <w:t>高企业数据资产的准确性、</w:t>
      </w:r>
      <w:r>
        <w:rPr>
          <w:rFonts w:ascii="FangSong" w:hAnsi="FangSong" w:eastAsia="FangSong" w:cs="FangSong"/>
          <w:sz w:val="36"/>
          <w:szCs w:val="36"/>
          <w:spacing w:val="88"/>
        </w:rPr>
        <w:t xml:space="preserve"> </w:t>
      </w:r>
      <w:r>
        <w:rPr>
          <w:rFonts w:ascii="FangSong" w:hAnsi="FangSong" w:eastAsia="FangSong" w:cs="FangSong"/>
          <w:sz w:val="36"/>
          <w:szCs w:val="36"/>
          <w:spacing w:val="-9"/>
        </w:rPr>
        <w:t>一致性、完整性、规范性、时效性</w:t>
      </w:r>
      <w:r>
        <w:rPr>
          <w:rFonts w:ascii="FangSong" w:hAnsi="FangSong" w:eastAsia="FangSong" w:cs="FangSong"/>
          <w:sz w:val="36"/>
          <w:szCs w:val="36"/>
          <w:spacing w:val="-10"/>
        </w:rPr>
        <w:t>和可访问性。</w:t>
      </w:r>
    </w:p>
    <w:p>
      <w:pPr>
        <w:ind w:left="1036"/>
        <w:spacing w:before="188" w:line="221" w:lineRule="auto"/>
        <w:rPr>
          <w:rFonts w:ascii="SimSun" w:hAnsi="SimSun" w:eastAsia="SimSun" w:cs="SimSun"/>
          <w:sz w:val="36"/>
          <w:szCs w:val="36"/>
        </w:rPr>
      </w:pPr>
      <w:r>
        <w:rPr>
          <w:rFonts w:ascii="SimSun" w:hAnsi="SimSun" w:eastAsia="SimSun" w:cs="SimSun"/>
          <w:sz w:val="36"/>
          <w:szCs w:val="36"/>
          <w:b/>
          <w:bCs/>
          <w:spacing w:val="21"/>
        </w:rPr>
        <w:t>(二)元数据管理</w:t>
      </w:r>
    </w:p>
    <w:p>
      <w:pPr>
        <w:ind w:left="321" w:right="2642" w:firstLine="709"/>
        <w:spacing w:before="285" w:line="343" w:lineRule="auto"/>
        <w:jc w:val="both"/>
        <w:rPr>
          <w:rFonts w:ascii="FangSong" w:hAnsi="FangSong" w:eastAsia="FangSong" w:cs="FangSong"/>
          <w:sz w:val="33"/>
          <w:szCs w:val="33"/>
        </w:rPr>
      </w:pPr>
      <w:r>
        <w:rPr>
          <w:rFonts w:ascii="FangSong" w:hAnsi="FangSong" w:eastAsia="FangSong" w:cs="FangSong"/>
          <w:sz w:val="33"/>
          <w:szCs w:val="33"/>
          <w:spacing w:val="27"/>
        </w:rPr>
        <w:t>指为获得高质量的、整合的元数据而进行的规划、实施与控制行为，是数</w:t>
      </w:r>
      <w:r>
        <w:rPr>
          <w:rFonts w:ascii="FangSong" w:hAnsi="FangSong" w:eastAsia="FangSong" w:cs="FangSong"/>
          <w:sz w:val="33"/>
          <w:szCs w:val="33"/>
          <w:spacing w:val="14"/>
        </w:rPr>
        <w:t xml:space="preserve"> </w:t>
      </w:r>
      <w:r>
        <w:rPr>
          <w:rFonts w:ascii="FangSong" w:hAnsi="FangSong" w:eastAsia="FangSong" w:cs="FangSong"/>
          <w:sz w:val="33"/>
          <w:szCs w:val="33"/>
          <w:spacing w:val="28"/>
        </w:rPr>
        <w:t>据资产管理的重要基础。元数据管理描述了数据在使用流程中的信息，已逐渐</w:t>
      </w:r>
    </w:p>
    <w:p>
      <w:pPr>
        <w:ind w:left="321"/>
        <w:spacing w:before="1" w:line="227" w:lineRule="auto"/>
        <w:rPr>
          <w:rFonts w:ascii="FangSong" w:hAnsi="FangSong" w:eastAsia="FangSong" w:cs="FangSong"/>
          <w:sz w:val="33"/>
          <w:szCs w:val="33"/>
        </w:rPr>
      </w:pPr>
      <w:r>
        <w:rPr>
          <w:rFonts w:ascii="FangSong" w:hAnsi="FangSong" w:eastAsia="FangSong" w:cs="FangSong"/>
          <w:sz w:val="33"/>
          <w:szCs w:val="33"/>
          <w:spacing w:val="24"/>
        </w:rPr>
        <w:t>成为数据资产管理发展的关键驱动力。</w:t>
      </w:r>
    </w:p>
    <w:p>
      <w:pPr>
        <w:ind w:left="1036"/>
        <w:spacing w:before="175" w:line="221" w:lineRule="auto"/>
        <w:rPr>
          <w:rFonts w:ascii="SimSun" w:hAnsi="SimSun" w:eastAsia="SimSun" w:cs="SimSun"/>
          <w:sz w:val="36"/>
          <w:szCs w:val="36"/>
        </w:rPr>
      </w:pPr>
      <w:r>
        <w:rPr>
          <w:rFonts w:ascii="SimSun" w:hAnsi="SimSun" w:eastAsia="SimSun" w:cs="SimSun"/>
          <w:sz w:val="36"/>
          <w:szCs w:val="36"/>
          <w:b/>
          <w:bCs/>
          <w:spacing w:val="21"/>
        </w:rPr>
        <w:t>(三)主数据管理</w:t>
      </w:r>
    </w:p>
    <w:p>
      <w:pPr>
        <w:ind w:left="321" w:right="2684" w:firstLine="709"/>
        <w:spacing w:before="285" w:line="342" w:lineRule="auto"/>
        <w:jc w:val="both"/>
        <w:rPr>
          <w:rFonts w:ascii="FangSong" w:hAnsi="FangSong" w:eastAsia="FangSong" w:cs="FangSong"/>
          <w:sz w:val="33"/>
          <w:szCs w:val="33"/>
        </w:rPr>
      </w:pPr>
      <w:r>
        <w:rPr>
          <w:rFonts w:ascii="FangSong" w:hAnsi="FangSong" w:eastAsia="FangSong" w:cs="FangSong"/>
          <w:sz w:val="33"/>
          <w:szCs w:val="33"/>
          <w:spacing w:val="26"/>
        </w:rPr>
        <w:t>指一系列的规则、应用和技术，用以协调和管理与企业核心业务实体相关</w:t>
      </w:r>
      <w:r>
        <w:rPr>
          <w:rFonts w:ascii="FangSong" w:hAnsi="FangSong" w:eastAsia="FangSong" w:cs="FangSong"/>
          <w:sz w:val="33"/>
          <w:szCs w:val="33"/>
          <w:spacing w:val="18"/>
        </w:rPr>
        <w:t xml:space="preserve"> </w:t>
      </w:r>
      <w:r>
        <w:rPr>
          <w:rFonts w:ascii="FangSong" w:hAnsi="FangSong" w:eastAsia="FangSong" w:cs="FangSong"/>
          <w:sz w:val="33"/>
          <w:szCs w:val="33"/>
          <w:spacing w:val="26"/>
        </w:rPr>
        <w:t>的系统记录数据。通过对主数据值进行控制，使企业可以跨系统使用一致的和</w:t>
      </w:r>
      <w:r>
        <w:rPr>
          <w:rFonts w:ascii="FangSong" w:hAnsi="FangSong" w:eastAsia="FangSong" w:cs="FangSong"/>
          <w:sz w:val="33"/>
          <w:szCs w:val="33"/>
          <w:spacing w:val="1"/>
        </w:rPr>
        <w:t xml:space="preserve"> </w:t>
      </w:r>
      <w:r>
        <w:rPr>
          <w:rFonts w:ascii="FangSong" w:hAnsi="FangSong" w:eastAsia="FangSong" w:cs="FangSong"/>
          <w:sz w:val="33"/>
          <w:szCs w:val="33"/>
          <w:spacing w:val="27"/>
        </w:rPr>
        <w:t>共享的主数据，获取来自权威数据源的、协调一致的高质量主数据，降低成本</w:t>
      </w:r>
    </w:p>
    <w:p>
      <w:pPr>
        <w:ind w:left="321"/>
        <w:spacing w:before="1" w:line="226" w:lineRule="auto"/>
        <w:rPr>
          <w:rFonts w:ascii="FangSong" w:hAnsi="FangSong" w:eastAsia="FangSong" w:cs="FangSong"/>
          <w:sz w:val="33"/>
          <w:szCs w:val="33"/>
        </w:rPr>
      </w:pPr>
      <w:r>
        <w:rPr>
          <w:rFonts w:ascii="FangSong" w:hAnsi="FangSong" w:eastAsia="FangSong" w:cs="FangSong"/>
          <w:sz w:val="33"/>
          <w:szCs w:val="33"/>
          <w:spacing w:val="23"/>
        </w:rPr>
        <w:t>和复杂度，从而支撑跨部门、跨系统的数据融合应用。</w:t>
      </w:r>
    </w:p>
    <w:p>
      <w:pPr>
        <w:ind w:left="1036"/>
        <w:spacing w:before="189" w:line="221" w:lineRule="auto"/>
        <w:rPr>
          <w:rFonts w:ascii="SimSun" w:hAnsi="SimSun" w:eastAsia="SimSun" w:cs="SimSun"/>
          <w:sz w:val="36"/>
          <w:szCs w:val="36"/>
        </w:rPr>
      </w:pPr>
      <w:r>
        <w:rPr>
          <w:rFonts w:ascii="SimSun" w:hAnsi="SimSun" w:eastAsia="SimSun" w:cs="SimSun"/>
          <w:sz w:val="36"/>
          <w:szCs w:val="36"/>
          <w:b/>
          <w:bCs/>
          <w:spacing w:val="17"/>
        </w:rPr>
        <w:t>(四)数据模型管理</w:t>
      </w:r>
    </w:p>
    <w:p>
      <w:pPr>
        <w:ind w:left="1031"/>
        <w:spacing w:before="226" w:line="224" w:lineRule="auto"/>
        <w:rPr>
          <w:rFonts w:ascii="FangSong" w:hAnsi="FangSong" w:eastAsia="FangSong" w:cs="FangSong"/>
          <w:sz w:val="33"/>
          <w:szCs w:val="33"/>
        </w:rPr>
      </w:pPr>
      <w:r>
        <w:rPr>
          <w:rFonts w:ascii="FangSong" w:hAnsi="FangSong" w:eastAsia="FangSong" w:cs="FangSong"/>
          <w:sz w:val="33"/>
          <w:szCs w:val="33"/>
          <w:spacing w:val="24"/>
        </w:rPr>
        <w:t>指在信息系统设计时，参考业务模型，使用规范化的用语、单词等数据要</w:t>
      </w:r>
    </w:p>
    <w:p>
      <w:pPr>
        <w:spacing w:before="9"/>
        <w:rPr/>
      </w:pPr>
      <w:r/>
    </w:p>
    <w:p>
      <w:pPr>
        <w:spacing w:before="9"/>
        <w:rPr/>
      </w:pPr>
      <w:r/>
    </w:p>
    <w:p>
      <w:pPr>
        <w:pStyle w:val="BodyText"/>
        <w:spacing w:line="14" w:lineRule="auto"/>
        <w:rPr>
          <w:sz w:val="2"/>
        </w:rPr>
      </w:pPr>
      <w:r>
        <w:rPr>
          <w:sz w:val="2"/>
          <w:szCs w:val="2"/>
        </w:rPr>
        <w:br w:type="column"/>
      </w:r>
    </w:p>
    <w:p>
      <w:pPr>
        <w:ind w:left="4913"/>
        <w:spacing w:before="180" w:line="226" w:lineRule="auto"/>
        <w:rPr>
          <w:rFonts w:ascii="SimHei" w:hAnsi="SimHei" w:eastAsia="SimHei" w:cs="SimHei"/>
          <w:sz w:val="33"/>
          <w:szCs w:val="33"/>
        </w:rPr>
      </w:pPr>
      <w:r>
        <w:rPr>
          <w:rFonts w:ascii="SimHei" w:hAnsi="SimHei" w:eastAsia="SimHei" w:cs="SimHei"/>
          <w:sz w:val="33"/>
          <w:szCs w:val="33"/>
          <w:b/>
          <w:bCs/>
          <w:spacing w:val="-22"/>
          <w:w w:val="95"/>
        </w:rPr>
        <w:t>第七章</w:t>
      </w:r>
      <w:r>
        <w:rPr>
          <w:rFonts w:ascii="SimHei" w:hAnsi="SimHei" w:eastAsia="SimHei" w:cs="SimHei"/>
          <w:sz w:val="33"/>
          <w:szCs w:val="33"/>
          <w:spacing w:val="69"/>
        </w:rPr>
        <w:t xml:space="preserve">  </w:t>
      </w:r>
      <w:r>
        <w:rPr>
          <w:rFonts w:ascii="SimHei" w:hAnsi="SimHei" w:eastAsia="SimHei" w:cs="SimHei"/>
          <w:sz w:val="33"/>
          <w:szCs w:val="33"/>
          <w:b/>
          <w:bCs/>
          <w:spacing w:val="-22"/>
          <w:w w:val="95"/>
        </w:rPr>
        <w:t>数据要素——如何有效激发数据创新驱动的潜能?</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41" w:right="310"/>
        <w:spacing w:before="117" w:line="344" w:lineRule="auto"/>
        <w:jc w:val="both"/>
        <w:rPr>
          <w:rFonts w:ascii="FangSong" w:hAnsi="FangSong" w:eastAsia="FangSong" w:cs="FangSong"/>
          <w:sz w:val="36"/>
          <w:szCs w:val="36"/>
        </w:rPr>
      </w:pPr>
      <w:r>
        <w:rPr>
          <w:rFonts w:ascii="FangSong" w:hAnsi="FangSong" w:eastAsia="FangSong" w:cs="FangSong"/>
          <w:sz w:val="36"/>
          <w:szCs w:val="36"/>
          <w:spacing w:val="4"/>
        </w:rPr>
        <w:t>素来设计企业的数据模型，并在信息系统建设和运行维护过程中，严格按照数</w:t>
      </w:r>
      <w:r>
        <w:rPr>
          <w:rFonts w:ascii="FangSong" w:hAnsi="FangSong" w:eastAsia="FangSong" w:cs="FangSong"/>
          <w:sz w:val="36"/>
          <w:szCs w:val="36"/>
          <w:spacing w:val="12"/>
        </w:rPr>
        <w:t xml:space="preserve"> </w:t>
      </w:r>
      <w:r>
        <w:rPr>
          <w:rFonts w:ascii="FangSong" w:hAnsi="FangSong" w:eastAsia="FangSong" w:cs="FangSong"/>
          <w:sz w:val="36"/>
          <w:szCs w:val="36"/>
          <w:spacing w:val="4"/>
        </w:rPr>
        <w:t>据模型管理制度，审核和管理新建数据模型。数据</w:t>
      </w:r>
      <w:r>
        <w:rPr>
          <w:rFonts w:ascii="FangSong" w:hAnsi="FangSong" w:eastAsia="FangSong" w:cs="FangSong"/>
          <w:sz w:val="36"/>
          <w:szCs w:val="36"/>
          <w:spacing w:val="3"/>
        </w:rPr>
        <w:t>模型的规范化管理和统一管</w:t>
      </w:r>
    </w:p>
    <w:p>
      <w:pPr>
        <w:ind w:left="41"/>
        <w:spacing w:line="223" w:lineRule="auto"/>
        <w:rPr>
          <w:rFonts w:ascii="FangSong" w:hAnsi="FangSong" w:eastAsia="FangSong" w:cs="FangSong"/>
          <w:sz w:val="36"/>
          <w:szCs w:val="36"/>
        </w:rPr>
      </w:pPr>
      <w:r>
        <w:rPr>
          <w:rFonts w:ascii="FangSong" w:hAnsi="FangSong" w:eastAsia="FangSong" w:cs="FangSong"/>
          <w:sz w:val="36"/>
          <w:szCs w:val="36"/>
          <w:spacing w:val="2"/>
        </w:rPr>
        <w:t>控，有利于指导企业数据整合，提高信息系统的数据质量。</w:t>
      </w:r>
    </w:p>
    <w:p>
      <w:pPr>
        <w:ind w:left="788"/>
        <w:spacing w:before="198" w:line="221" w:lineRule="auto"/>
        <w:rPr>
          <w:rFonts w:ascii="SimSun" w:hAnsi="SimSun" w:eastAsia="SimSun" w:cs="SimSun"/>
          <w:sz w:val="36"/>
          <w:szCs w:val="36"/>
        </w:rPr>
      </w:pPr>
      <w:r>
        <w:rPr>
          <w:rFonts w:ascii="SimSun" w:hAnsi="SimSun" w:eastAsia="SimSun" w:cs="SimSun"/>
          <w:sz w:val="36"/>
          <w:szCs w:val="36"/>
          <w:b/>
          <w:bCs/>
          <w:spacing w:val="31"/>
        </w:rPr>
        <w:t>(五)数据质量管理</w:t>
      </w:r>
    </w:p>
    <w:p>
      <w:pPr>
        <w:ind w:left="41" w:right="335" w:firstLine="742"/>
        <w:spacing w:before="251" w:line="331" w:lineRule="auto"/>
        <w:rPr>
          <w:rFonts w:ascii="FangSong" w:hAnsi="FangSong" w:eastAsia="FangSong" w:cs="FangSong"/>
          <w:sz w:val="36"/>
          <w:szCs w:val="36"/>
        </w:rPr>
      </w:pPr>
      <w:r>
        <w:rPr>
          <w:rFonts w:ascii="FangSong" w:hAnsi="FangSong" w:eastAsia="FangSong" w:cs="FangSong"/>
          <w:sz w:val="36"/>
          <w:szCs w:val="36"/>
          <w:spacing w:val="3"/>
        </w:rPr>
        <w:t>指运用相关技术来衡量、提高和确保数据质量的规划、实施与控</w:t>
      </w:r>
      <w:r>
        <w:rPr>
          <w:rFonts w:ascii="FangSong" w:hAnsi="FangSong" w:eastAsia="FangSong" w:cs="FangSong"/>
          <w:sz w:val="36"/>
          <w:szCs w:val="36"/>
          <w:spacing w:val="2"/>
        </w:rPr>
        <w:t>制等的一</w:t>
      </w:r>
      <w:r>
        <w:rPr>
          <w:rFonts w:ascii="FangSong" w:hAnsi="FangSong" w:eastAsia="FangSong" w:cs="FangSong"/>
          <w:sz w:val="36"/>
          <w:szCs w:val="36"/>
        </w:rPr>
        <w:t xml:space="preserve"> </w:t>
      </w:r>
      <w:r>
        <w:rPr>
          <w:rFonts w:ascii="FangSong" w:hAnsi="FangSong" w:eastAsia="FangSong" w:cs="FangSong"/>
          <w:sz w:val="36"/>
          <w:szCs w:val="36"/>
          <w:spacing w:val="2"/>
        </w:rPr>
        <w:t>系列活动，使企业可以获得干净、结构清晰的数据，是企业开发大数据产</w:t>
      </w:r>
      <w:r>
        <w:rPr>
          <w:rFonts w:ascii="FangSong" w:hAnsi="FangSong" w:eastAsia="FangSong" w:cs="FangSong"/>
          <w:sz w:val="36"/>
          <w:szCs w:val="36"/>
          <w:spacing w:val="1"/>
        </w:rPr>
        <w:t>品、</w:t>
      </w:r>
      <w:r>
        <w:rPr>
          <w:rFonts w:ascii="FangSong" w:hAnsi="FangSong" w:eastAsia="FangSong" w:cs="FangSong"/>
          <w:sz w:val="36"/>
          <w:szCs w:val="36"/>
        </w:rPr>
        <w:t xml:space="preserve"> </w:t>
      </w:r>
      <w:r>
        <w:rPr>
          <w:rFonts w:ascii="FangSong" w:hAnsi="FangSong" w:eastAsia="FangSong" w:cs="FangSong"/>
          <w:sz w:val="36"/>
          <w:szCs w:val="36"/>
          <w:spacing w:val="4"/>
        </w:rPr>
        <w:t>提供对外数据服务、发挥大数据价值的必要前提</w:t>
      </w:r>
      <w:r>
        <w:rPr>
          <w:rFonts w:ascii="FangSong" w:hAnsi="FangSong" w:eastAsia="FangSong" w:cs="FangSong"/>
          <w:sz w:val="36"/>
          <w:szCs w:val="36"/>
          <w:spacing w:val="3"/>
        </w:rPr>
        <w:t>，也是企业开展数据资产管理</w:t>
      </w:r>
    </w:p>
    <w:p>
      <w:pPr>
        <w:ind w:left="41"/>
        <w:spacing w:before="2" w:line="223" w:lineRule="auto"/>
        <w:rPr>
          <w:rFonts w:ascii="FangSong" w:hAnsi="FangSong" w:eastAsia="FangSong" w:cs="FangSong"/>
          <w:sz w:val="36"/>
          <w:szCs w:val="36"/>
        </w:rPr>
      </w:pPr>
      <w:r>
        <w:rPr>
          <w:rFonts w:ascii="FangSong" w:hAnsi="FangSong" w:eastAsia="FangSong" w:cs="FangSong"/>
          <w:sz w:val="36"/>
          <w:szCs w:val="36"/>
          <w:spacing w:val="-5"/>
        </w:rPr>
        <w:t>的重要目标。</w:t>
      </w:r>
    </w:p>
    <w:p>
      <w:pPr>
        <w:ind w:left="788"/>
        <w:spacing w:before="210" w:line="219" w:lineRule="auto"/>
        <w:rPr>
          <w:rFonts w:ascii="SimSun" w:hAnsi="SimSun" w:eastAsia="SimSun" w:cs="SimSun"/>
          <w:sz w:val="36"/>
          <w:szCs w:val="36"/>
        </w:rPr>
      </w:pPr>
      <w:r>
        <w:rPr>
          <w:rFonts w:ascii="SimSun" w:hAnsi="SimSun" w:eastAsia="SimSun" w:cs="SimSun"/>
          <w:sz w:val="36"/>
          <w:szCs w:val="36"/>
          <w:b/>
          <w:bCs/>
          <w:spacing w:val="31"/>
        </w:rPr>
        <w:t>(六)数据价值管理</w:t>
      </w:r>
    </w:p>
    <w:p>
      <w:pPr>
        <w:ind w:left="41" w:right="334" w:firstLine="742"/>
        <w:spacing w:before="269" w:line="326" w:lineRule="auto"/>
        <w:jc w:val="both"/>
        <w:rPr>
          <w:rFonts w:ascii="FangSong" w:hAnsi="FangSong" w:eastAsia="FangSong" w:cs="FangSong"/>
          <w:sz w:val="36"/>
          <w:szCs w:val="36"/>
        </w:rPr>
      </w:pPr>
      <w:r>
        <w:rPr>
          <w:rFonts w:ascii="FangSong" w:hAnsi="FangSong" w:eastAsia="FangSong" w:cs="FangSong"/>
          <w:sz w:val="36"/>
          <w:szCs w:val="36"/>
          <w:spacing w:val="2"/>
        </w:rPr>
        <w:t>指从度量价值的维度出发，选择各维度下有效的衡量指标，开展针对数据</w:t>
      </w:r>
      <w:r>
        <w:rPr>
          <w:rFonts w:ascii="FangSong" w:hAnsi="FangSong" w:eastAsia="FangSong" w:cs="FangSong"/>
          <w:sz w:val="36"/>
          <w:szCs w:val="36"/>
          <w:spacing w:val="7"/>
        </w:rPr>
        <w:t xml:space="preserve"> </w:t>
      </w:r>
      <w:r>
        <w:rPr>
          <w:rFonts w:ascii="FangSong" w:hAnsi="FangSong" w:eastAsia="FangSong" w:cs="FangSong"/>
          <w:sz w:val="36"/>
          <w:szCs w:val="36"/>
          <w:spacing w:val="4"/>
        </w:rPr>
        <w:t>连接度的活性评估、数据质量价值评估、数据稀缺性</w:t>
      </w:r>
      <w:r>
        <w:rPr>
          <w:rFonts w:ascii="FangSong" w:hAnsi="FangSong" w:eastAsia="FangSong" w:cs="FangSong"/>
          <w:sz w:val="36"/>
          <w:szCs w:val="36"/>
          <w:spacing w:val="3"/>
        </w:rPr>
        <w:t>和时效性评估、数据应用</w:t>
      </w:r>
      <w:r>
        <w:rPr>
          <w:rFonts w:ascii="FangSong" w:hAnsi="FangSong" w:eastAsia="FangSong" w:cs="FangSong"/>
          <w:sz w:val="36"/>
          <w:szCs w:val="36"/>
        </w:rPr>
        <w:t xml:space="preserve"> </w:t>
      </w:r>
      <w:r>
        <w:rPr>
          <w:rFonts w:ascii="FangSong" w:hAnsi="FangSong" w:eastAsia="FangSong" w:cs="FangSong"/>
          <w:sz w:val="36"/>
          <w:szCs w:val="36"/>
          <w:spacing w:val="2"/>
        </w:rPr>
        <w:t>场景经济性评估，优化数据服务应用的方式，从而最大可能地提高数据的应用</w:t>
      </w:r>
    </w:p>
    <w:p>
      <w:pPr>
        <w:ind w:left="41"/>
        <w:spacing w:before="2" w:line="223" w:lineRule="auto"/>
        <w:rPr>
          <w:rFonts w:ascii="FangSong" w:hAnsi="FangSong" w:eastAsia="FangSong" w:cs="FangSong"/>
          <w:sz w:val="36"/>
          <w:szCs w:val="36"/>
        </w:rPr>
      </w:pPr>
      <w:r>
        <w:rPr>
          <w:rFonts w:ascii="FangSong" w:hAnsi="FangSong" w:eastAsia="FangSong" w:cs="FangSong"/>
          <w:sz w:val="36"/>
          <w:szCs w:val="36"/>
          <w:spacing w:val="-6"/>
        </w:rPr>
        <w:t>价值。</w:t>
      </w:r>
    </w:p>
    <w:p>
      <w:pPr>
        <w:ind w:left="788"/>
        <w:spacing w:before="237" w:line="221" w:lineRule="auto"/>
        <w:rPr>
          <w:rFonts w:ascii="SimSun" w:hAnsi="SimSun" w:eastAsia="SimSun" w:cs="SimSun"/>
          <w:sz w:val="36"/>
          <w:szCs w:val="36"/>
        </w:rPr>
      </w:pPr>
      <w:r>
        <w:rPr>
          <w:rFonts w:ascii="SimSun" w:hAnsi="SimSun" w:eastAsia="SimSun" w:cs="SimSun"/>
          <w:sz w:val="36"/>
          <w:szCs w:val="36"/>
          <w:b/>
          <w:bCs/>
          <w:spacing w:val="27"/>
        </w:rPr>
        <w:t>(七)数据共享管理</w:t>
      </w:r>
    </w:p>
    <w:p>
      <w:pPr>
        <w:ind w:left="41" w:right="481" w:firstLine="742"/>
        <w:spacing w:before="241" w:line="316" w:lineRule="auto"/>
        <w:jc w:val="both"/>
        <w:rPr>
          <w:rFonts w:ascii="FangSong" w:hAnsi="FangSong" w:eastAsia="FangSong" w:cs="FangSong"/>
          <w:sz w:val="36"/>
          <w:szCs w:val="36"/>
        </w:rPr>
      </w:pPr>
      <w:r>
        <w:rPr>
          <w:rFonts w:ascii="FangSong" w:hAnsi="FangSong" w:eastAsia="FangSong" w:cs="FangSong"/>
          <w:sz w:val="36"/>
          <w:szCs w:val="36"/>
          <w:spacing w:val="10"/>
        </w:rPr>
        <w:t>指开展数据共享和交换，实现数据内部价值与外部价值的一系列活动，</w:t>
      </w:r>
      <w:r>
        <w:rPr>
          <w:rFonts w:ascii="FangSong" w:hAnsi="FangSong" w:eastAsia="FangSong" w:cs="FangSong"/>
          <w:sz w:val="36"/>
          <w:szCs w:val="36"/>
          <w:spacing w:val="3"/>
        </w:rPr>
        <w:t xml:space="preserve"> </w:t>
      </w:r>
      <w:r>
        <w:rPr>
          <w:rFonts w:ascii="FangSong" w:hAnsi="FangSong" w:eastAsia="FangSong" w:cs="FangSong"/>
          <w:sz w:val="36"/>
          <w:szCs w:val="36"/>
          <w:spacing w:val="22"/>
        </w:rPr>
        <w:t>包括数据内部共享、外部流通与对外开放。重视数据资</w:t>
      </w:r>
      <w:r>
        <w:rPr>
          <w:rFonts w:ascii="FangSong" w:hAnsi="FangSong" w:eastAsia="FangSong" w:cs="FangSong"/>
          <w:sz w:val="36"/>
          <w:szCs w:val="36"/>
          <w:spacing w:val="21"/>
        </w:rPr>
        <w:t>产的管理、运营、</w:t>
      </w:r>
    </w:p>
    <w:p>
      <w:pPr>
        <w:ind w:left="41"/>
        <w:spacing w:before="1" w:line="221" w:lineRule="auto"/>
        <w:rPr>
          <w:rFonts w:ascii="FangSong" w:hAnsi="FangSong" w:eastAsia="FangSong" w:cs="FangSong"/>
          <w:sz w:val="36"/>
          <w:szCs w:val="36"/>
        </w:rPr>
      </w:pPr>
      <w:r>
        <w:rPr>
          <w:rFonts w:ascii="FangSong" w:hAnsi="FangSong" w:eastAsia="FangSong" w:cs="FangSong"/>
          <w:sz w:val="36"/>
          <w:szCs w:val="36"/>
          <w:spacing w:val="10"/>
        </w:rPr>
        <w:t>流通可以为企业带来未来的经济利益，同时也是数据保值增值的重要手段。</w:t>
      </w:r>
    </w:p>
    <w:p>
      <w:pPr>
        <w:ind w:left="788"/>
        <w:spacing w:before="205" w:line="221" w:lineRule="auto"/>
        <w:rPr>
          <w:rFonts w:ascii="SimSun" w:hAnsi="SimSun" w:eastAsia="SimSun" w:cs="SimSun"/>
          <w:sz w:val="36"/>
          <w:szCs w:val="36"/>
        </w:rPr>
      </w:pPr>
      <w:r>
        <w:rPr>
          <w:rFonts w:ascii="SimSun" w:hAnsi="SimSun" w:eastAsia="SimSun" w:cs="SimSun"/>
          <w:sz w:val="36"/>
          <w:szCs w:val="36"/>
          <w:b/>
          <w:bCs/>
          <w:spacing w:val="29"/>
        </w:rPr>
        <w:t>(八)数据安全管理</w:t>
      </w:r>
    </w:p>
    <w:p>
      <w:pPr>
        <w:ind w:left="41" w:right="265" w:firstLine="915"/>
        <w:spacing w:before="244" w:line="322" w:lineRule="auto"/>
        <w:rPr>
          <w:rFonts w:ascii="FangSong" w:hAnsi="FangSong" w:eastAsia="FangSong" w:cs="FangSong"/>
          <w:sz w:val="36"/>
          <w:szCs w:val="36"/>
        </w:rPr>
      </w:pPr>
      <w:r>
        <w:rPr>
          <w:rFonts w:ascii="FangSong" w:hAnsi="FangSong" w:eastAsia="FangSong" w:cs="FangSong"/>
          <w:sz w:val="36"/>
          <w:szCs w:val="36"/>
        </w:rPr>
        <w:t>指按照相应的法规及监督要求，评估数据安全风险，制定数据安全管</w:t>
      </w:r>
      <w:r>
        <w:rPr>
          <w:rFonts w:ascii="FangSong" w:hAnsi="FangSong" w:eastAsia="FangSong" w:cs="FangSong"/>
          <w:sz w:val="36"/>
          <w:szCs w:val="36"/>
          <w:spacing w:val="-1"/>
        </w:rPr>
        <w:t>理的</w:t>
      </w:r>
      <w:r>
        <w:rPr>
          <w:rFonts w:ascii="FangSong" w:hAnsi="FangSong" w:eastAsia="FangSong" w:cs="FangSong"/>
          <w:sz w:val="36"/>
          <w:szCs w:val="36"/>
        </w:rPr>
        <w:t xml:space="preserve"> </w:t>
      </w:r>
      <w:r>
        <w:rPr>
          <w:rFonts w:ascii="FangSong" w:hAnsi="FangSong" w:eastAsia="FangSong" w:cs="FangSong"/>
          <w:sz w:val="36"/>
          <w:szCs w:val="36"/>
          <w:spacing w:val="-1"/>
        </w:rPr>
        <w:t>制度规范，进行数据安全分级分类，完善数据安全管理的相关</w:t>
      </w:r>
      <w:r>
        <w:rPr>
          <w:rFonts w:ascii="FangSong" w:hAnsi="FangSong" w:eastAsia="FangSong" w:cs="FangSong"/>
          <w:sz w:val="36"/>
          <w:szCs w:val="36"/>
          <w:spacing w:val="-2"/>
        </w:rPr>
        <w:t>技术规范，保证</w:t>
      </w:r>
      <w:r>
        <w:rPr>
          <w:rFonts w:ascii="FangSong" w:hAnsi="FangSong" w:eastAsia="FangSong" w:cs="FangSong"/>
          <w:sz w:val="36"/>
          <w:szCs w:val="36"/>
        </w:rPr>
        <w:t xml:space="preserve">  </w:t>
      </w:r>
      <w:r>
        <w:rPr>
          <w:rFonts w:ascii="FangSong" w:hAnsi="FangSong" w:eastAsia="FangSong" w:cs="FangSong"/>
          <w:sz w:val="36"/>
          <w:szCs w:val="36"/>
        </w:rPr>
        <w:t>数据被合法合规、安全地采集、传输、存储和使用，建立完善</w:t>
      </w:r>
      <w:r>
        <w:rPr>
          <w:rFonts w:ascii="FangSong" w:hAnsi="FangSong" w:eastAsia="FangSong" w:cs="FangSong"/>
          <w:sz w:val="36"/>
          <w:szCs w:val="36"/>
          <w:spacing w:val="-1"/>
        </w:rPr>
        <w:t>的、体系化的安</w:t>
      </w:r>
    </w:p>
    <w:p>
      <w:pPr>
        <w:ind w:left="41"/>
        <w:spacing w:line="223" w:lineRule="auto"/>
        <w:rPr>
          <w:rFonts w:ascii="FangSong" w:hAnsi="FangSong" w:eastAsia="FangSong" w:cs="FangSong"/>
          <w:sz w:val="36"/>
          <w:szCs w:val="36"/>
        </w:rPr>
      </w:pPr>
      <w:r>
        <w:rPr>
          <w:rFonts w:ascii="FangSong" w:hAnsi="FangSong" w:eastAsia="FangSong" w:cs="FangSong"/>
          <w:sz w:val="36"/>
          <w:szCs w:val="36"/>
          <w:spacing w:val="-1"/>
        </w:rPr>
        <w:t>全策略，实现全方位的安全管控。</w:t>
      </w:r>
    </w:p>
    <w:p>
      <w:pPr>
        <w:pStyle w:val="BodyText"/>
        <w:spacing w:line="277" w:lineRule="auto"/>
        <w:rPr/>
      </w:pPr>
      <w:r/>
    </w:p>
    <w:p>
      <w:pPr>
        <w:ind w:left="962"/>
        <w:spacing w:before="118" w:line="221" w:lineRule="auto"/>
        <w:outlineLvl w:val="6"/>
        <w:rPr>
          <w:rFonts w:ascii="SimSun" w:hAnsi="SimSun" w:eastAsia="SimSun" w:cs="SimSun"/>
          <w:sz w:val="36"/>
          <w:szCs w:val="36"/>
        </w:rPr>
      </w:pPr>
      <w:r>
        <w:rPr>
          <w:rFonts w:ascii="SimSun" w:hAnsi="SimSun" w:eastAsia="SimSun" w:cs="SimSun"/>
          <w:sz w:val="36"/>
          <w:szCs w:val="36"/>
          <w:b/>
          <w:bCs/>
          <w:spacing w:val="-8"/>
        </w:rPr>
        <w:t>三、</w:t>
      </w:r>
      <w:r>
        <w:rPr>
          <w:rFonts w:ascii="SimSun" w:hAnsi="SimSun" w:eastAsia="SimSun" w:cs="SimSun"/>
          <w:sz w:val="36"/>
          <w:szCs w:val="36"/>
          <w:spacing w:val="-42"/>
        </w:rPr>
        <w:t xml:space="preserve"> </w:t>
      </w:r>
      <w:r>
        <w:rPr>
          <w:rFonts w:ascii="SimSun" w:hAnsi="SimSun" w:eastAsia="SimSun" w:cs="SimSun"/>
          <w:sz w:val="36"/>
          <w:szCs w:val="36"/>
          <w:b/>
          <w:bCs/>
          <w:spacing w:val="-8"/>
        </w:rPr>
        <w:t>数据资产管理的过程</w:t>
      </w:r>
    </w:p>
    <w:p>
      <w:pPr>
        <w:ind w:left="41" w:right="341" w:firstLine="915"/>
        <w:spacing w:before="279" w:line="318" w:lineRule="auto"/>
        <w:jc w:val="both"/>
        <w:rPr>
          <w:rFonts w:ascii="FangSong" w:hAnsi="FangSong" w:eastAsia="FangSong" w:cs="FangSong"/>
          <w:sz w:val="36"/>
          <w:szCs w:val="36"/>
        </w:rPr>
      </w:pPr>
      <w:r>
        <w:rPr>
          <w:rFonts w:ascii="FangSong" w:hAnsi="FangSong" w:eastAsia="FangSong" w:cs="FangSong"/>
          <w:sz w:val="36"/>
          <w:szCs w:val="36"/>
          <w:spacing w:val="-3"/>
        </w:rPr>
        <w:t>包括数据资产盘点、数据资产目录管理、数据资产识别、数据资产确权、</w:t>
      </w:r>
      <w:r>
        <w:rPr>
          <w:rFonts w:ascii="FangSong" w:hAnsi="FangSong" w:eastAsia="FangSong" w:cs="FangSong"/>
          <w:sz w:val="36"/>
          <w:szCs w:val="36"/>
          <w:spacing w:val="16"/>
        </w:rPr>
        <w:t xml:space="preserve"> </w:t>
      </w:r>
      <w:r>
        <w:rPr>
          <w:rFonts w:ascii="FangSong" w:hAnsi="FangSong" w:eastAsia="FangSong" w:cs="FangSong"/>
          <w:sz w:val="36"/>
          <w:szCs w:val="36"/>
        </w:rPr>
        <w:t>数据资产应用、数据资产变更、数据资产处置等生存周</w:t>
      </w:r>
      <w:r>
        <w:rPr>
          <w:rFonts w:ascii="FangSong" w:hAnsi="FangSong" w:eastAsia="FangSong" w:cs="FangSong"/>
          <w:sz w:val="36"/>
          <w:szCs w:val="36"/>
          <w:spacing w:val="-1"/>
        </w:rPr>
        <w:t>期的过程，以及数据资</w:t>
      </w:r>
      <w:r>
        <w:rPr>
          <w:rFonts w:ascii="FangSong" w:hAnsi="FangSong" w:eastAsia="FangSong" w:cs="FangSong"/>
          <w:sz w:val="36"/>
          <w:szCs w:val="36"/>
        </w:rPr>
        <w:t xml:space="preserve"> </w:t>
      </w:r>
      <w:r>
        <w:rPr>
          <w:rFonts w:ascii="FangSong" w:hAnsi="FangSong" w:eastAsia="FangSong" w:cs="FangSong"/>
          <w:sz w:val="36"/>
          <w:szCs w:val="36"/>
          <w:spacing w:val="10"/>
        </w:rPr>
        <w:t>产评估、数据资产审计、数据资产安全管理等与风险控制和价值实现相关的</w:t>
      </w:r>
    </w:p>
    <w:p>
      <w:pPr>
        <w:ind w:left="41"/>
        <w:spacing w:before="1" w:line="224" w:lineRule="auto"/>
        <w:rPr>
          <w:rFonts w:ascii="FangSong" w:hAnsi="FangSong" w:eastAsia="FangSong" w:cs="FangSong"/>
          <w:sz w:val="36"/>
          <w:szCs w:val="36"/>
        </w:rPr>
      </w:pPr>
      <w:r>
        <w:rPr>
          <w:rFonts w:ascii="FangSong" w:hAnsi="FangSong" w:eastAsia="FangSong" w:cs="FangSong"/>
          <w:sz w:val="36"/>
          <w:szCs w:val="36"/>
          <w:spacing w:val="2"/>
        </w:rPr>
        <w:t>过程。</w:t>
      </w:r>
    </w:p>
    <w:p>
      <w:pPr>
        <w:ind w:left="962"/>
        <w:spacing w:before="234" w:line="221" w:lineRule="auto"/>
        <w:rPr>
          <w:rFonts w:ascii="SimSun" w:hAnsi="SimSun" w:eastAsia="SimSun" w:cs="SimSun"/>
          <w:sz w:val="36"/>
          <w:szCs w:val="36"/>
        </w:rPr>
      </w:pPr>
      <w:r>
        <w:rPr>
          <w:rFonts w:ascii="SimSun" w:hAnsi="SimSun" w:eastAsia="SimSun" w:cs="SimSun"/>
          <w:sz w:val="36"/>
          <w:szCs w:val="36"/>
          <w:b/>
          <w:bCs/>
          <w:spacing w:val="27"/>
        </w:rPr>
        <w:t>(一)数据资产盘点</w:t>
      </w:r>
    </w:p>
    <w:p>
      <w:pPr>
        <w:ind w:left="957"/>
        <w:spacing w:before="186" w:line="222" w:lineRule="auto"/>
        <w:rPr>
          <w:rFonts w:ascii="FangSong" w:hAnsi="FangSong" w:eastAsia="FangSong" w:cs="FangSong"/>
          <w:sz w:val="36"/>
          <w:szCs w:val="36"/>
        </w:rPr>
      </w:pPr>
      <w:r>
        <w:rPr>
          <w:rFonts w:ascii="FangSong" w:hAnsi="FangSong" w:eastAsia="FangSong" w:cs="FangSong"/>
          <w:sz w:val="36"/>
          <w:szCs w:val="36"/>
          <w:spacing w:val="-1"/>
        </w:rPr>
        <w:t>通过盘点数据资产，检查数据资产状态，发现数据资产目录与</w:t>
      </w:r>
      <w:r>
        <w:rPr>
          <w:rFonts w:ascii="FangSong" w:hAnsi="FangSong" w:eastAsia="FangSong" w:cs="FangSong"/>
          <w:sz w:val="36"/>
          <w:szCs w:val="36"/>
          <w:spacing w:val="-2"/>
        </w:rPr>
        <w:t>数据资产不</w:t>
      </w:r>
    </w:p>
    <w:p>
      <w:pPr>
        <w:spacing w:line="222" w:lineRule="auto"/>
        <w:sectPr>
          <w:footerReference w:type="default" r:id="rId452"/>
          <w:pgSz w:w="31680" w:h="23785"/>
          <w:pgMar w:top="1225" w:right="1885" w:bottom="1071" w:left="1798" w:header="0" w:footer="737" w:gutter="0"/>
          <w:cols w:equalWidth="0" w:num="2">
            <w:col w:w="15155" w:space="100"/>
            <w:col w:w="12742" w:space="0"/>
          </w:cols>
        </w:sectPr>
        <w:rPr>
          <w:rFonts w:ascii="FangSong" w:hAnsi="FangSong" w:eastAsia="FangSong" w:cs="FangSong"/>
          <w:sz w:val="36"/>
          <w:szCs w:val="36"/>
        </w:rPr>
      </w:pPr>
    </w:p>
    <w:p>
      <w:pPr>
        <w:pStyle w:val="BodyText"/>
        <w:spacing w:line="422" w:lineRule="auto"/>
        <w:rPr/>
      </w:pPr>
      <w:r/>
    </w:p>
    <w:p>
      <w:pPr>
        <w:spacing w:before="78" w:line="172" w:lineRule="exact"/>
        <w:rPr>
          <w:rFonts w:ascii="SimSun" w:hAnsi="SimSun" w:eastAsia="SimSun" w:cs="SimSun"/>
          <w:sz w:val="24"/>
          <w:szCs w:val="24"/>
        </w:rPr>
      </w:pPr>
      <w:r>
        <w:rPr>
          <w:rFonts w:ascii="SimSun" w:hAnsi="SimSun" w:eastAsia="SimSun" w:cs="SimSun"/>
          <w:sz w:val="24"/>
          <w:szCs w:val="24"/>
          <w:spacing w:val="-1"/>
          <w:position w:val="-3"/>
        </w:rPr>
        <w:t>260</w:t>
      </w:r>
    </w:p>
    <w:p>
      <w:pPr>
        <w:spacing w:line="172" w:lineRule="exact"/>
        <w:sectPr>
          <w:type w:val="continuous"/>
          <w:pgSz w:w="31680" w:h="23785"/>
          <w:pgMar w:top="1225" w:right="1885" w:bottom="1071" w:left="1798" w:header="0" w:footer="737" w:gutter="0"/>
          <w:cols w:equalWidth="0" w:num="1">
            <w:col w:w="27996" w:space="0"/>
          </w:cols>
        </w:sectPr>
        <w:rPr>
          <w:rFonts w:ascii="SimSun" w:hAnsi="SimSun" w:eastAsia="SimSun" w:cs="SimSun"/>
          <w:sz w:val="24"/>
          <w:szCs w:val="24"/>
        </w:rPr>
      </w:pPr>
    </w:p>
    <w:p>
      <w:pPr>
        <w:ind w:left="104"/>
        <w:spacing w:before="4" w:line="225" w:lineRule="auto"/>
        <w:rPr>
          <w:rFonts w:ascii="SimSun" w:hAnsi="SimSun" w:eastAsia="SimSun" w:cs="SimSun"/>
          <w:sz w:val="32"/>
          <w:szCs w:val="32"/>
        </w:rPr>
      </w:pPr>
      <w:r>
        <w:pict>
          <v:rect id="_x0000_s1500" style="position:absolute;margin-left:782.417pt;margin-top:110.74pt;mso-position-vertical-relative:page;mso-position-horizontal-relative:page;width:0.4pt;height:85.45pt;z-index:254301184;" o:allowincell="f" fillcolor="#000000" filled="true" stroked="false"/>
        </w:pict>
      </w:r>
      <w:r>
        <w:rPr>
          <w:rFonts w:ascii="SimSun" w:hAnsi="SimSun" w:eastAsia="SimSun" w:cs="SimSun"/>
          <w:sz w:val="32"/>
          <w:szCs w:val="32"/>
          <w:b/>
          <w:bCs/>
          <w:spacing w:val="-17"/>
        </w:rPr>
        <w:t>数字航图——数事化种型百闷(第二相)</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291"/>
        <w:spacing w:before="117" w:line="219" w:lineRule="auto"/>
        <w:rPr>
          <w:rFonts w:ascii="SimSun" w:hAnsi="SimSun" w:eastAsia="SimSun" w:cs="SimSun"/>
          <w:sz w:val="36"/>
          <w:szCs w:val="36"/>
        </w:rPr>
      </w:pPr>
      <w:r>
        <w:rPr>
          <w:rFonts w:ascii="SimSun" w:hAnsi="SimSun" w:eastAsia="SimSun" w:cs="SimSun"/>
          <w:sz w:val="36"/>
          <w:szCs w:val="36"/>
          <w:spacing w:val="-1"/>
        </w:rPr>
        <w:t>一戚的问题、更新数据资产目录信息，确保数据资产信息的一取性、究整</w:t>
      </w:r>
      <w:r>
        <w:rPr>
          <w:rFonts w:ascii="SimSun" w:hAnsi="SimSun" w:eastAsia="SimSun" w:cs="SimSun"/>
          <w:sz w:val="36"/>
          <w:szCs w:val="36"/>
          <w:spacing w:val="-2"/>
        </w:rPr>
        <w:t>性，</w:t>
      </w:r>
    </w:p>
    <w:p>
      <w:pPr>
        <w:ind w:left="1016"/>
        <w:spacing w:before="252" w:line="235" w:lineRule="auto"/>
        <w:rPr>
          <w:rFonts w:ascii="SimSun" w:hAnsi="SimSun" w:eastAsia="SimSun" w:cs="SimSun"/>
          <w:sz w:val="36"/>
          <w:szCs w:val="36"/>
        </w:rPr>
      </w:pPr>
      <w:r>
        <w:rPr>
          <w:rFonts w:ascii="YouYuan" w:hAnsi="YouYuan" w:eastAsia="YouYuan" w:cs="YouYuan"/>
          <w:sz w:val="36"/>
          <w:szCs w:val="36"/>
          <w:b/>
          <w:bCs/>
          <w:spacing w:val="-11"/>
        </w:rPr>
        <w:t>(</w:t>
      </w:r>
      <w:r>
        <w:rPr>
          <w:rFonts w:ascii="YouYuan" w:hAnsi="YouYuan" w:eastAsia="YouYuan" w:cs="YouYuan"/>
          <w:sz w:val="36"/>
          <w:szCs w:val="36"/>
          <w:spacing w:val="-72"/>
        </w:rPr>
        <w:t xml:space="preserve"> </w:t>
      </w:r>
      <w:r>
        <w:rPr>
          <w:rFonts w:ascii="YouYuan" w:hAnsi="YouYuan" w:eastAsia="YouYuan" w:cs="YouYuan"/>
          <w:sz w:val="36"/>
          <w:szCs w:val="36"/>
          <w:b/>
          <w:bCs/>
          <w:spacing w:val="-11"/>
        </w:rPr>
        <w:t>二</w:t>
      </w:r>
      <w:r>
        <w:rPr>
          <w:rFonts w:ascii="YouYuan" w:hAnsi="YouYuan" w:eastAsia="YouYuan" w:cs="YouYuan"/>
          <w:sz w:val="36"/>
          <w:szCs w:val="36"/>
          <w:spacing w:val="-64"/>
        </w:rPr>
        <w:t xml:space="preserve"> </w:t>
      </w:r>
      <w:r>
        <w:rPr>
          <w:rFonts w:ascii="YouYuan" w:hAnsi="YouYuan" w:eastAsia="YouYuan" w:cs="YouYuan"/>
          <w:sz w:val="36"/>
          <w:szCs w:val="36"/>
          <w:b/>
          <w:bCs/>
          <w:spacing w:val="-11"/>
        </w:rPr>
        <w:t>)</w:t>
      </w:r>
      <w:r>
        <w:rPr>
          <w:rFonts w:ascii="SimSun" w:hAnsi="SimSun" w:eastAsia="SimSun" w:cs="SimSun"/>
          <w:sz w:val="36"/>
          <w:szCs w:val="36"/>
          <w:b/>
          <w:bCs/>
          <w:spacing w:val="-11"/>
        </w:rPr>
        <w:t>数拥资产目录管理</w:t>
      </w:r>
    </w:p>
    <w:p>
      <w:pPr>
        <w:ind w:left="1011"/>
        <w:spacing w:before="159" w:line="720" w:lineRule="exact"/>
        <w:rPr>
          <w:rFonts w:ascii="SimSun" w:hAnsi="SimSun" w:eastAsia="SimSun" w:cs="SimSun"/>
          <w:sz w:val="36"/>
          <w:szCs w:val="36"/>
        </w:rPr>
      </w:pPr>
      <w:r>
        <w:rPr>
          <w:rFonts w:ascii="SimSun" w:hAnsi="SimSun" w:eastAsia="SimSun" w:cs="SimSun"/>
          <w:sz w:val="36"/>
          <w:szCs w:val="36"/>
          <w:spacing w:val="1"/>
          <w:position w:val="27"/>
        </w:rPr>
        <w:t>通过数据资产目录记录企业所有故识别的数据资产信息，支撑数据资产识</w:t>
      </w:r>
    </w:p>
    <w:p>
      <w:pPr>
        <w:ind w:left="291"/>
        <w:spacing w:before="1" w:line="219" w:lineRule="auto"/>
        <w:rPr>
          <w:rFonts w:ascii="SimSun" w:hAnsi="SimSun" w:eastAsia="SimSun" w:cs="SimSun"/>
          <w:sz w:val="36"/>
          <w:szCs w:val="36"/>
        </w:rPr>
      </w:pPr>
      <w:r>
        <w:rPr>
          <w:rFonts w:ascii="SimSun" w:hAnsi="SimSun" w:eastAsia="SimSun" w:cs="SimSun"/>
          <w:sz w:val="36"/>
          <w:szCs w:val="36"/>
          <w:spacing w:val="-5"/>
        </w:rPr>
        <w:t>则、应用、变更、盘点和处置等的全过租管理。</w:t>
      </w:r>
    </w:p>
    <w:p>
      <w:pPr>
        <w:ind w:left="1011"/>
        <w:spacing w:before="219" w:line="235" w:lineRule="auto"/>
        <w:rPr>
          <w:rFonts w:ascii="SimSun" w:hAnsi="SimSun" w:eastAsia="SimSun" w:cs="SimSun"/>
          <w:sz w:val="36"/>
          <w:szCs w:val="36"/>
        </w:rPr>
      </w:pPr>
      <w:r>
        <w:rPr>
          <w:rFonts w:ascii="SimSun" w:hAnsi="SimSun" w:eastAsia="SimSun" w:cs="SimSun"/>
          <w:sz w:val="36"/>
          <w:szCs w:val="36"/>
          <w:spacing w:val="-8"/>
        </w:rPr>
        <w:t>(</w:t>
      </w:r>
      <w:r>
        <w:rPr>
          <w:rFonts w:ascii="SimSun" w:hAnsi="SimSun" w:eastAsia="SimSun" w:cs="SimSun"/>
          <w:sz w:val="36"/>
          <w:szCs w:val="36"/>
          <w:spacing w:val="-53"/>
        </w:rPr>
        <w:t xml:space="preserve"> </w:t>
      </w:r>
      <w:r>
        <w:rPr>
          <w:rFonts w:ascii="SimSun" w:hAnsi="SimSun" w:eastAsia="SimSun" w:cs="SimSun"/>
          <w:sz w:val="36"/>
          <w:szCs w:val="36"/>
          <w:spacing w:val="-8"/>
        </w:rPr>
        <w:t>三</w:t>
      </w:r>
      <w:r>
        <w:rPr>
          <w:rFonts w:ascii="YouYuan" w:hAnsi="YouYuan" w:eastAsia="YouYuan" w:cs="YouYuan"/>
          <w:sz w:val="36"/>
          <w:szCs w:val="36"/>
          <w:b/>
          <w:bCs/>
          <w:spacing w:val="-8"/>
        </w:rPr>
        <w:t>)</w:t>
      </w:r>
      <w:r>
        <w:rPr>
          <w:rFonts w:ascii="YouYuan" w:hAnsi="YouYuan" w:eastAsia="YouYuan" w:cs="YouYuan"/>
          <w:sz w:val="36"/>
          <w:szCs w:val="36"/>
          <w:spacing w:val="-76"/>
        </w:rPr>
        <w:t xml:space="preserve"> </w:t>
      </w:r>
      <w:r>
        <w:rPr>
          <w:rFonts w:ascii="SimSun" w:hAnsi="SimSun" w:eastAsia="SimSun" w:cs="SimSun"/>
          <w:sz w:val="36"/>
          <w:szCs w:val="36"/>
          <w:b/>
          <w:bCs/>
          <w:spacing w:val="-8"/>
        </w:rPr>
        <w:t>数据资产识别</w:t>
      </w:r>
    </w:p>
    <w:p>
      <w:pPr>
        <w:ind w:left="1011"/>
        <w:spacing w:before="181" w:line="690" w:lineRule="exact"/>
        <w:rPr>
          <w:rFonts w:ascii="SimSun" w:hAnsi="SimSun" w:eastAsia="SimSun" w:cs="SimSun"/>
          <w:sz w:val="36"/>
          <w:szCs w:val="36"/>
        </w:rPr>
      </w:pPr>
      <w:r>
        <w:rPr>
          <w:rFonts w:ascii="SimSun" w:hAnsi="SimSun" w:eastAsia="SimSun" w:cs="SimSun"/>
          <w:sz w:val="36"/>
          <w:szCs w:val="36"/>
          <w:position w:val="24"/>
        </w:rPr>
        <w:t>企业应依据管理目标，梳理现有的数据资源，基于业务应用和市场需求，</w:t>
      </w:r>
    </w:p>
    <w:p>
      <w:pPr>
        <w:ind w:left="291"/>
        <w:spacing w:before="1" w:line="219" w:lineRule="auto"/>
        <w:rPr>
          <w:rFonts w:ascii="SimSun" w:hAnsi="SimSun" w:eastAsia="SimSun" w:cs="SimSun"/>
          <w:sz w:val="36"/>
          <w:szCs w:val="36"/>
        </w:rPr>
      </w:pPr>
      <w:r>
        <w:rPr>
          <w:rFonts w:ascii="SimSun" w:hAnsi="SimSun" w:eastAsia="SimSun" w:cs="SimSun"/>
          <w:sz w:val="36"/>
          <w:szCs w:val="36"/>
        </w:rPr>
        <w:t>识别数据缝产及信息要素，并登记数据资产信息，确保其准确有效。</w:t>
      </w:r>
    </w:p>
    <w:p>
      <w:pPr>
        <w:ind w:left="1016"/>
        <w:spacing w:before="212" w:line="219" w:lineRule="auto"/>
        <w:rPr>
          <w:rFonts w:ascii="SimSun" w:hAnsi="SimSun" w:eastAsia="SimSun" w:cs="SimSun"/>
          <w:sz w:val="36"/>
          <w:szCs w:val="36"/>
        </w:rPr>
      </w:pPr>
      <w:r>
        <w:rPr>
          <w:rFonts w:ascii="SimSun" w:hAnsi="SimSun" w:eastAsia="SimSun" w:cs="SimSun"/>
          <w:sz w:val="36"/>
          <w:szCs w:val="36"/>
          <w:b/>
          <w:bCs/>
          <w:spacing w:val="16"/>
        </w:rPr>
        <w:t>(四)数据资产砚权</w:t>
      </w:r>
    </w:p>
    <w:p>
      <w:pPr>
        <w:ind w:left="291" w:right="1276" w:firstLine="720"/>
        <w:spacing w:before="223" w:line="329" w:lineRule="auto"/>
        <w:jc w:val="both"/>
        <w:rPr>
          <w:rFonts w:ascii="SimSun" w:hAnsi="SimSun" w:eastAsia="SimSun" w:cs="SimSun"/>
          <w:sz w:val="36"/>
          <w:szCs w:val="36"/>
        </w:rPr>
      </w:pPr>
      <w:r>
        <w:rPr>
          <w:rFonts w:ascii="SimSun" w:hAnsi="SimSun" w:eastAsia="SimSun" w:cs="SimSun"/>
          <w:sz w:val="36"/>
          <w:szCs w:val="36"/>
        </w:rPr>
        <w:t>通过技术手及进行数据资产权属的标识，便于应用</w:t>
      </w:r>
      <w:r>
        <w:rPr>
          <w:rFonts w:ascii="SimSun" w:hAnsi="SimSun" w:eastAsia="SimSun" w:cs="SimSun"/>
          <w:sz w:val="36"/>
          <w:szCs w:val="36"/>
          <w:spacing w:val="-1"/>
        </w:rPr>
        <w:t>过但中的规范使用、维</w:t>
      </w:r>
      <w:r>
        <w:rPr>
          <w:rFonts w:ascii="SimSun" w:hAnsi="SimSun" w:eastAsia="SimSun" w:cs="SimSun"/>
          <w:sz w:val="36"/>
          <w:szCs w:val="36"/>
        </w:rPr>
        <w:t xml:space="preserve"> </w:t>
      </w:r>
      <w:r>
        <w:rPr>
          <w:rFonts w:ascii="SimSun" w:hAnsi="SimSun" w:eastAsia="SimSun" w:cs="SimSun"/>
          <w:sz w:val="36"/>
          <w:szCs w:val="36"/>
        </w:rPr>
        <w:t>权迪测。数报资产确权应基于电子认证、区块链等技术乎段</w:t>
      </w:r>
      <w:r>
        <w:rPr>
          <w:rFonts w:ascii="SimSun" w:hAnsi="SimSun" w:eastAsia="SimSun" w:cs="SimSun"/>
          <w:sz w:val="36"/>
          <w:szCs w:val="36"/>
          <w:spacing w:val="-1"/>
        </w:rPr>
        <w:t>，通过单一或多方</w:t>
      </w:r>
    </w:p>
    <w:p>
      <w:pPr>
        <w:ind w:left="291"/>
        <w:spacing w:before="1" w:line="222" w:lineRule="auto"/>
        <w:rPr>
          <w:rFonts w:ascii="FangSong" w:hAnsi="FangSong" w:eastAsia="FangSong" w:cs="FangSong"/>
          <w:sz w:val="36"/>
          <w:szCs w:val="36"/>
        </w:rPr>
      </w:pPr>
      <w:r>
        <w:rPr>
          <w:rFonts w:ascii="SimSun" w:hAnsi="SimSun" w:eastAsia="SimSun" w:cs="SimSun"/>
          <w:sz w:val="36"/>
          <w:szCs w:val="36"/>
        </w:rPr>
        <w:t>机构盛证、确认数据资产权属，可参照</w:t>
      </w:r>
      <w:r>
        <w:rPr>
          <w:rFonts w:ascii="Times New Roman" w:hAnsi="Times New Roman" w:eastAsia="Times New Roman" w:cs="Times New Roman"/>
          <w:sz w:val="36"/>
          <w:szCs w:val="36"/>
        </w:rPr>
        <w:t>GB/T33770.2—2019  </w:t>
      </w:r>
      <w:r>
        <w:rPr>
          <w:rFonts w:ascii="Times New Roman" w:hAnsi="Times New Roman" w:eastAsia="Times New Roman" w:cs="Times New Roman"/>
          <w:sz w:val="36"/>
          <w:szCs w:val="36"/>
          <w:spacing w:val="-1"/>
        </w:rPr>
        <w:t xml:space="preserve"> </w:t>
      </w:r>
      <w:r>
        <w:rPr>
          <w:rFonts w:ascii="FangSong" w:hAnsi="FangSong" w:eastAsia="FangSong" w:cs="FangSong"/>
          <w:sz w:val="36"/>
          <w:szCs w:val="36"/>
          <w:spacing w:val="-1"/>
        </w:rPr>
        <w:t>国家标准。</w:t>
      </w:r>
    </w:p>
    <w:p>
      <w:pPr>
        <w:ind w:left="1016"/>
        <w:spacing w:before="208" w:line="219" w:lineRule="auto"/>
        <w:rPr>
          <w:rFonts w:ascii="SimSun" w:hAnsi="SimSun" w:eastAsia="SimSun" w:cs="SimSun"/>
          <w:sz w:val="36"/>
          <w:szCs w:val="36"/>
        </w:rPr>
      </w:pPr>
      <w:r>
        <w:rPr>
          <w:rFonts w:ascii="SimSun" w:hAnsi="SimSun" w:eastAsia="SimSun" w:cs="SimSun"/>
          <w:sz w:val="36"/>
          <w:szCs w:val="36"/>
          <w:b/>
          <w:bCs/>
          <w:spacing w:val="17"/>
        </w:rPr>
        <w:t>(五)数据资产应用</w:t>
      </w:r>
    </w:p>
    <w:p>
      <w:pPr>
        <w:ind w:left="291" w:right="1244" w:firstLine="720"/>
        <w:spacing w:before="256" w:line="334" w:lineRule="auto"/>
        <w:jc w:val="both"/>
        <w:rPr>
          <w:rFonts w:ascii="SimSun" w:hAnsi="SimSun" w:eastAsia="SimSun" w:cs="SimSun"/>
          <w:sz w:val="36"/>
          <w:szCs w:val="36"/>
        </w:rPr>
      </w:pPr>
      <w:r>
        <w:rPr>
          <w:rFonts w:ascii="SimSun" w:hAnsi="SimSun" w:eastAsia="SimSun" w:cs="SimSun"/>
          <w:sz w:val="32"/>
          <w:szCs w:val="32"/>
          <w:spacing w:val="30"/>
        </w:rPr>
        <w:t>国绕业办场景，在确保安全、合规的前促下，识</w:t>
      </w:r>
      <w:r>
        <w:rPr>
          <w:rFonts w:ascii="SimSun" w:hAnsi="SimSun" w:eastAsia="SimSun" w:cs="SimSun"/>
          <w:sz w:val="32"/>
          <w:szCs w:val="32"/>
          <w:spacing w:val="29"/>
        </w:rPr>
        <w:t>别数据应用的途任和渠道，</w:t>
      </w:r>
      <w:r>
        <w:rPr>
          <w:rFonts w:ascii="SimSun" w:hAnsi="SimSun" w:eastAsia="SimSun" w:cs="SimSun"/>
          <w:sz w:val="32"/>
          <w:szCs w:val="32"/>
        </w:rPr>
        <w:t xml:space="preserve"> </w:t>
      </w:r>
      <w:r>
        <w:rPr>
          <w:rFonts w:ascii="SimSun" w:hAnsi="SimSun" w:eastAsia="SimSun" w:cs="SimSun"/>
          <w:sz w:val="36"/>
          <w:szCs w:val="36"/>
          <w:spacing w:val="9"/>
        </w:rPr>
        <w:t>建立相关机制、对数相资产应用过程进行管理，促进其经济价值和社会价值</w:t>
      </w:r>
    </w:p>
    <w:p>
      <w:pPr>
        <w:ind w:left="291"/>
        <w:spacing w:line="220" w:lineRule="auto"/>
        <w:rPr>
          <w:rFonts w:ascii="SimSun" w:hAnsi="SimSun" w:eastAsia="SimSun" w:cs="SimSun"/>
          <w:sz w:val="36"/>
          <w:szCs w:val="36"/>
        </w:rPr>
      </w:pPr>
      <w:r>
        <w:rPr>
          <w:rFonts w:ascii="SimSun" w:hAnsi="SimSun" w:eastAsia="SimSun" w:cs="SimSun"/>
          <w:sz w:val="36"/>
          <w:szCs w:val="36"/>
          <w:spacing w:val="-18"/>
        </w:rPr>
        <w:t>的实现。</w:t>
      </w:r>
    </w:p>
    <w:p>
      <w:pPr>
        <w:ind w:left="1016"/>
        <w:spacing w:before="202" w:line="219" w:lineRule="auto"/>
        <w:rPr>
          <w:rFonts w:ascii="SimSun" w:hAnsi="SimSun" w:eastAsia="SimSun" w:cs="SimSun"/>
          <w:sz w:val="36"/>
          <w:szCs w:val="36"/>
        </w:rPr>
      </w:pPr>
      <w:r>
        <w:rPr>
          <w:rFonts w:ascii="SimSun" w:hAnsi="SimSun" w:eastAsia="SimSun" w:cs="SimSun"/>
          <w:sz w:val="36"/>
          <w:szCs w:val="36"/>
          <w:b/>
          <w:bCs/>
          <w:spacing w:val="15"/>
        </w:rPr>
        <w:t>(六)数据资产变更</w:t>
      </w:r>
    </w:p>
    <w:p>
      <w:pPr>
        <w:ind w:left="291" w:right="1361" w:firstLine="720"/>
        <w:spacing w:before="181" w:line="336" w:lineRule="auto"/>
        <w:jc w:val="both"/>
        <w:rPr>
          <w:rFonts w:ascii="SimSun" w:hAnsi="SimSun" w:eastAsia="SimSun" w:cs="SimSun"/>
          <w:sz w:val="32"/>
          <w:szCs w:val="32"/>
        </w:rPr>
      </w:pPr>
      <w:r>
        <w:rPr>
          <w:rFonts w:ascii="SimSun" w:hAnsi="SimSun" w:eastAsia="SimSun" w:cs="SimSun"/>
          <w:sz w:val="36"/>
          <w:szCs w:val="36"/>
          <w:spacing w:val="-4"/>
        </w:rPr>
        <w:t>出数指进产性理活的或业务需求触发数围资产变化时，应通过变更管理流</w:t>
      </w:r>
      <w:r>
        <w:rPr>
          <w:rFonts w:ascii="SimSun" w:hAnsi="SimSun" w:eastAsia="SimSun" w:cs="SimSun"/>
          <w:sz w:val="36"/>
          <w:szCs w:val="36"/>
          <w:spacing w:val="2"/>
        </w:rPr>
        <w:t xml:space="preserve"> </w:t>
      </w:r>
      <w:r>
        <w:rPr>
          <w:rFonts w:ascii="SimSun" w:hAnsi="SimSun" w:eastAsia="SimSun" w:cs="SimSun"/>
          <w:sz w:val="32"/>
          <w:szCs w:val="32"/>
          <w:spacing w:val="37"/>
        </w:rPr>
        <w:t>根确保变更活敌有序实施，并及时更新数错资产日录，确保数懈资产目录信息</w:t>
      </w:r>
    </w:p>
    <w:p>
      <w:pPr>
        <w:ind w:left="291"/>
        <w:spacing w:before="2" w:line="220" w:lineRule="auto"/>
        <w:rPr>
          <w:rFonts w:ascii="FangSong" w:hAnsi="FangSong" w:eastAsia="FangSong" w:cs="FangSong"/>
          <w:sz w:val="36"/>
          <w:szCs w:val="36"/>
        </w:rPr>
      </w:pPr>
      <w:r>
        <w:rPr>
          <w:rFonts w:ascii="FangSong" w:hAnsi="FangSong" w:eastAsia="FangSong" w:cs="FangSong"/>
          <w:sz w:val="36"/>
          <w:szCs w:val="36"/>
          <w:spacing w:val="-10"/>
        </w:rPr>
        <w:t>与实际情况保护一慰。</w:t>
      </w:r>
    </w:p>
    <w:p>
      <w:pPr>
        <w:ind w:left="1016"/>
        <w:spacing w:before="183" w:line="219" w:lineRule="auto"/>
        <w:rPr>
          <w:rFonts w:ascii="SimSun" w:hAnsi="SimSun" w:eastAsia="SimSun" w:cs="SimSun"/>
          <w:sz w:val="36"/>
          <w:szCs w:val="36"/>
        </w:rPr>
      </w:pPr>
      <w:r>
        <w:rPr>
          <w:rFonts w:ascii="SimSun" w:hAnsi="SimSun" w:eastAsia="SimSun" w:cs="SimSun"/>
          <w:sz w:val="36"/>
          <w:szCs w:val="36"/>
          <w:b/>
          <w:bCs/>
          <w:spacing w:val="15"/>
        </w:rPr>
        <w:t>(七)数据资产处厘</w:t>
      </w:r>
    </w:p>
    <w:p>
      <w:pPr>
        <w:ind w:left="1011"/>
        <w:spacing w:before="211" w:line="604" w:lineRule="exact"/>
        <w:rPr>
          <w:rFonts w:ascii="SimSun" w:hAnsi="SimSun" w:eastAsia="SimSun" w:cs="SimSun"/>
          <w:sz w:val="32"/>
          <w:szCs w:val="32"/>
        </w:rPr>
      </w:pPr>
      <w:r>
        <w:rPr>
          <w:rFonts w:ascii="SimSun" w:hAnsi="SimSun" w:eastAsia="SimSun" w:cs="SimSun"/>
          <w:sz w:val="32"/>
          <w:szCs w:val="32"/>
          <w:spacing w:val="28"/>
          <w:position w:val="20"/>
        </w:rPr>
        <w:t>在符合相必法律法强和杯准规范的前提下，通过数据资产的销取、传修等，</w:t>
      </w:r>
    </w:p>
    <w:p>
      <w:pPr>
        <w:ind w:left="291"/>
        <w:spacing w:before="1" w:line="223" w:lineRule="auto"/>
        <w:rPr>
          <w:rFonts w:ascii="SimSun" w:hAnsi="SimSun" w:eastAsia="SimSun" w:cs="SimSun"/>
          <w:sz w:val="32"/>
          <w:szCs w:val="32"/>
        </w:rPr>
      </w:pPr>
      <w:r>
        <w:rPr>
          <w:rFonts w:ascii="SimSun" w:hAnsi="SimSun" w:eastAsia="SimSun" w:cs="SimSun"/>
          <w:sz w:val="32"/>
          <w:szCs w:val="32"/>
          <w:spacing w:val="37"/>
        </w:rPr>
        <w:t>优化数据武产配里，降低遗营性理成本，控图剩余资产的利用价值。</w:t>
      </w:r>
    </w:p>
    <w:p>
      <w:pPr>
        <w:ind w:left="1016"/>
        <w:spacing w:before="191" w:line="218" w:lineRule="auto"/>
        <w:rPr>
          <w:rFonts w:ascii="SimSun" w:hAnsi="SimSun" w:eastAsia="SimSun" w:cs="SimSun"/>
          <w:sz w:val="36"/>
          <w:szCs w:val="36"/>
        </w:rPr>
      </w:pPr>
      <w:r>
        <w:rPr>
          <w:rFonts w:ascii="SimSun" w:hAnsi="SimSun" w:eastAsia="SimSun" w:cs="SimSun"/>
          <w:sz w:val="36"/>
          <w:szCs w:val="36"/>
          <w:b/>
          <w:bCs/>
          <w:spacing w:val="15"/>
        </w:rPr>
        <w:t>(八)数据资产评估</w:t>
      </w:r>
    </w:p>
    <w:p>
      <w:pPr>
        <w:ind w:left="291" w:right="1424" w:firstLine="720"/>
        <w:spacing w:before="229" w:line="346" w:lineRule="auto"/>
        <w:jc w:val="both"/>
        <w:rPr>
          <w:rFonts w:ascii="SimSun" w:hAnsi="SimSun" w:eastAsia="SimSun" w:cs="SimSun"/>
          <w:sz w:val="32"/>
          <w:szCs w:val="32"/>
        </w:rPr>
      </w:pPr>
      <w:r>
        <w:rPr>
          <w:rFonts w:ascii="SimSun" w:hAnsi="SimSun" w:eastAsia="SimSun" w:cs="SimSun"/>
          <w:sz w:val="32"/>
          <w:szCs w:val="32"/>
          <w:spacing w:val="35"/>
        </w:rPr>
        <w:t>开展能据资产的评估，低理数据费产的规状，评价数据资产的质量、评估</w:t>
      </w:r>
      <w:r>
        <w:rPr>
          <w:rFonts w:ascii="SimSun" w:hAnsi="SimSun" w:eastAsia="SimSun" w:cs="SimSun"/>
          <w:sz w:val="32"/>
          <w:szCs w:val="32"/>
          <w:spacing w:val="3"/>
        </w:rPr>
        <w:t xml:space="preserve"> </w:t>
      </w:r>
      <w:r>
        <w:rPr>
          <w:rFonts w:ascii="SimSun" w:hAnsi="SimSun" w:eastAsia="SimSun" w:cs="SimSun"/>
          <w:sz w:val="32"/>
          <w:szCs w:val="32"/>
          <w:spacing w:val="35"/>
        </w:rPr>
        <w:t>数据资产的价值，以促进酸措进产的质量提外和份值实现。数信资产的评估方</w:t>
      </w:r>
    </w:p>
    <w:p>
      <w:pPr>
        <w:ind w:left="291"/>
        <w:spacing w:before="1" w:line="224" w:lineRule="auto"/>
        <w:rPr>
          <w:rFonts w:ascii="SimSun" w:hAnsi="SimSun" w:eastAsia="SimSun" w:cs="SimSun"/>
          <w:sz w:val="32"/>
          <w:szCs w:val="32"/>
        </w:rPr>
      </w:pPr>
      <w:r>
        <w:rPr>
          <w:rFonts w:ascii="SimSun" w:hAnsi="SimSun" w:eastAsia="SimSun" w:cs="SimSun"/>
          <w:sz w:val="32"/>
          <w:szCs w:val="32"/>
          <w:spacing w:val="31"/>
        </w:rPr>
        <w:t>法土要包报收盛法、市超法与威水法。</w:t>
      </w:r>
    </w:p>
    <w:p>
      <w:pPr>
        <w:ind w:left="1016"/>
        <w:spacing w:before="182" w:line="219" w:lineRule="auto"/>
        <w:rPr>
          <w:rFonts w:ascii="SimSun" w:hAnsi="SimSun" w:eastAsia="SimSun" w:cs="SimSun"/>
          <w:sz w:val="36"/>
          <w:szCs w:val="36"/>
        </w:rPr>
      </w:pPr>
      <w:r>
        <w:rPr>
          <w:rFonts w:ascii="SimSun" w:hAnsi="SimSun" w:eastAsia="SimSun" w:cs="SimSun"/>
          <w:sz w:val="36"/>
          <w:szCs w:val="36"/>
          <w:b/>
          <w:bCs/>
          <w:spacing w:val="11"/>
        </w:rPr>
        <w:t>(九)数抑资产市计</w:t>
      </w:r>
    </w:p>
    <w:p>
      <w:pPr>
        <w:ind w:left="1011"/>
        <w:spacing w:before="174" w:line="597" w:lineRule="exact"/>
        <w:rPr>
          <w:rFonts w:ascii="SimSun" w:hAnsi="SimSun" w:eastAsia="SimSun" w:cs="SimSun"/>
          <w:sz w:val="32"/>
          <w:szCs w:val="32"/>
        </w:rPr>
      </w:pPr>
      <w:r>
        <w:rPr>
          <w:rFonts w:ascii="SimSun" w:hAnsi="SimSun" w:eastAsia="SimSun" w:cs="SimSun"/>
          <w:sz w:val="32"/>
          <w:szCs w:val="32"/>
          <w:spacing w:val="35"/>
          <w:position w:val="20"/>
        </w:rPr>
        <w:t>心部企业数据资产管理过程的执行，评份数据资产管理的风陡，或数馏资</w:t>
      </w:r>
    </w:p>
    <w:p>
      <w:pPr>
        <w:ind w:left="291"/>
        <w:spacing w:before="2" w:line="224" w:lineRule="auto"/>
        <w:rPr>
          <w:rFonts w:ascii="SimSun" w:hAnsi="SimSun" w:eastAsia="SimSun" w:cs="SimSun"/>
          <w:sz w:val="32"/>
          <w:szCs w:val="32"/>
        </w:rPr>
      </w:pPr>
      <w:r>
        <w:rPr>
          <w:rFonts w:ascii="SimSun" w:hAnsi="SimSun" w:eastAsia="SimSun" w:cs="SimSun"/>
          <w:sz w:val="32"/>
          <w:szCs w:val="32"/>
          <w:spacing w:val="29"/>
        </w:rPr>
        <w:t>产管理和应用提体保障。</w:t>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line="17081" w:lineRule="exact"/>
        <w:rPr/>
      </w:pPr>
      <w:r>
        <w:rPr>
          <w:position w:val="-341"/>
        </w:rPr>
        <w:drawing>
          <wp:inline distT="0" distB="0" distL="0" distR="0">
            <wp:extent cx="29369" cy="10846781"/>
            <wp:effectExtent l="0" t="0" r="0" b="0"/>
            <wp:docPr id="528" name="IM 528"/>
            <wp:cNvGraphicFramePr/>
            <a:graphic>
              <a:graphicData uri="http://schemas.openxmlformats.org/drawingml/2006/picture">
                <pic:pic>
                  <pic:nvPicPr>
                    <pic:cNvPr id="528" name="IM 528"/>
                    <pic:cNvPicPr/>
                  </pic:nvPicPr>
                  <pic:blipFill>
                    <a:blip r:embed="rId456"/>
                    <a:stretch>
                      <a:fillRect/>
                    </a:stretch>
                  </pic:blipFill>
                  <pic:spPr>
                    <a:xfrm rot="0">
                      <a:off x="0" y="0"/>
                      <a:ext cx="29369" cy="10846781"/>
                    </a:xfrm>
                    <a:prstGeom prst="rect">
                      <a:avLst/>
                    </a:prstGeom>
                  </pic:spPr>
                </pic:pic>
              </a:graphicData>
            </a:graphic>
          </wp:inline>
        </w:drawing>
      </w:r>
    </w:p>
    <w:p>
      <w:pPr>
        <w:pStyle w:val="BodyText"/>
        <w:spacing w:line="14" w:lineRule="auto"/>
        <w:rPr>
          <w:sz w:val="2"/>
        </w:rPr>
      </w:pPr>
      <w:r>
        <w:rPr>
          <w:sz w:val="2"/>
          <w:szCs w:val="2"/>
        </w:rPr>
        <w:br w:type="column"/>
      </w:r>
    </w:p>
    <w:p>
      <w:pPr>
        <w:ind w:left="5334"/>
        <w:spacing w:line="224" w:lineRule="auto"/>
        <w:rPr>
          <w:rFonts w:ascii="YouYuan" w:hAnsi="YouYuan" w:eastAsia="YouYuan" w:cs="YouYuan"/>
          <w:sz w:val="32"/>
          <w:szCs w:val="32"/>
        </w:rPr>
      </w:pPr>
      <w:r>
        <w:rPr>
          <w:rFonts w:ascii="YouYuan" w:hAnsi="YouYuan" w:eastAsia="YouYuan" w:cs="YouYuan"/>
          <w:sz w:val="32"/>
          <w:szCs w:val="32"/>
          <w:b/>
          <w:bCs/>
          <w:spacing w:val="5"/>
        </w:rPr>
        <w:t>第七章</w:t>
      </w:r>
      <w:r>
        <w:rPr>
          <w:rFonts w:ascii="YouYuan" w:hAnsi="YouYuan" w:eastAsia="YouYuan" w:cs="YouYuan"/>
          <w:sz w:val="32"/>
          <w:szCs w:val="32"/>
          <w:spacing w:val="54"/>
        </w:rPr>
        <w:t xml:space="preserve">  </w:t>
      </w:r>
      <w:r>
        <w:rPr>
          <w:rFonts w:ascii="YouYuan" w:hAnsi="YouYuan" w:eastAsia="YouYuan" w:cs="YouYuan"/>
          <w:sz w:val="32"/>
          <w:szCs w:val="32"/>
          <w:b/>
          <w:bCs/>
          <w:spacing w:val="5"/>
        </w:rPr>
        <w:t>数县要素——如何有效速安数展和负它理案</w:t>
      </w:r>
      <w:r>
        <w:rPr>
          <w:rFonts w:ascii="YouYuan" w:hAnsi="YouYuan" w:eastAsia="YouYuan" w:cs="YouYuan"/>
          <w:sz w:val="32"/>
          <w:szCs w:val="32"/>
          <w:spacing w:val="5"/>
        </w:rPr>
        <w:t>?</w:t>
      </w:r>
    </w:p>
    <w:p>
      <w:pPr>
        <w:pStyle w:val="BodyText"/>
        <w:spacing w:line="318" w:lineRule="auto"/>
        <w:rPr/>
      </w:pPr>
      <w:r/>
    </w:p>
    <w:p>
      <w:pPr>
        <w:pStyle w:val="BodyText"/>
        <w:spacing w:line="318" w:lineRule="auto"/>
        <w:rPr/>
      </w:pPr>
      <w:r/>
    </w:p>
    <w:p>
      <w:pPr>
        <w:pStyle w:val="BodyText"/>
        <w:ind w:firstLine="288"/>
        <w:spacing w:line="3288" w:lineRule="exact"/>
        <w:rPr/>
      </w:pPr>
      <w:r>
        <w:rPr>
          <w:position w:val="-65"/>
        </w:rPr>
        <w:pict>
          <v:group id="_x0000_s1502" style="mso-position-vertical-relative:line;mso-position-horizontal-relative:char;width:644.5pt;height:164.4pt;" filled="false" stroked="false" coordsize="12890,3287" coordorigin="0,0">
            <v:shape id="_x0000_s1504" style="position:absolute;left:0;top:0;width:12890;height:3287;" filled="false" stroked="false" type="#_x0000_t75">
              <v:imagedata o:title="" r:id="rId457"/>
            </v:shape>
            <v:shape id="_x0000_s1506" style="position:absolute;left:-20;top:-20;width:12930;height:3327;"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4" w:lineRule="auto"/>
                      <w:rPr>
                        <w:rFonts w:ascii="Arial"/>
                        <w:sz w:val="21"/>
                      </w:rPr>
                    </w:pPr>
                    <w:r/>
                  </w:p>
                  <w:p>
                    <w:pPr>
                      <w:ind w:left="771"/>
                      <w:spacing w:before="117" w:line="219" w:lineRule="auto"/>
                      <w:rPr>
                        <w:rFonts w:ascii="SimSun" w:hAnsi="SimSun" w:eastAsia="SimSun" w:cs="SimSun"/>
                        <w:sz w:val="36"/>
                        <w:szCs w:val="36"/>
                      </w:rPr>
                    </w:pPr>
                    <w:r>
                      <w:rPr>
                        <w:rFonts w:ascii="SimSun" w:hAnsi="SimSun" w:eastAsia="SimSun" w:cs="SimSun"/>
                        <w:sz w:val="36"/>
                        <w:szCs w:val="36"/>
                        <w:spacing w:val="22"/>
                      </w:rPr>
                      <w:t>(</w:t>
                    </w:r>
                    <w:r>
                      <w:rPr>
                        <w:rFonts w:ascii="SimSun" w:hAnsi="SimSun" w:eastAsia="SimSun" w:cs="SimSun"/>
                        <w:sz w:val="36"/>
                        <w:szCs w:val="36"/>
                        <w:b/>
                        <w:bCs/>
                        <w:spacing w:val="22"/>
                      </w:rPr>
                      <w:t>十)数器资产安全管理</w:t>
                    </w:r>
                  </w:p>
                  <w:p>
                    <w:pPr>
                      <w:ind w:left="89" w:right="369" w:firstLine="682"/>
                      <w:spacing w:before="235" w:line="317" w:lineRule="auto"/>
                      <w:jc w:val="both"/>
                      <w:rPr>
                        <w:rFonts w:ascii="FangSong" w:hAnsi="FangSong" w:eastAsia="FangSong" w:cs="FangSong"/>
                        <w:sz w:val="36"/>
                        <w:szCs w:val="36"/>
                      </w:rPr>
                    </w:pPr>
                    <w:r>
                      <w:rPr>
                        <w:rFonts w:ascii="FangSong" w:hAnsi="FangSong" w:eastAsia="FangSong" w:cs="FangSong"/>
                        <w:sz w:val="36"/>
                        <w:szCs w:val="36"/>
                        <w:spacing w:val="8"/>
                      </w:rPr>
                      <w:t>建立管理手段与技术</w:t>
                    </w:r>
                    <w:r>
                      <w:rPr>
                        <w:rFonts w:ascii="KaiTi" w:hAnsi="KaiTi" w:eastAsia="KaiTi" w:cs="KaiTi"/>
                        <w:sz w:val="36"/>
                        <w:szCs w:val="36"/>
                        <w:spacing w:val="8"/>
                      </w:rPr>
                      <w:t>手段相拮合、面向数据生存网期的数据资产安全管要</w:t>
                    </w:r>
                    <w:r>
                      <w:rPr>
                        <w:rFonts w:ascii="KaiTi" w:hAnsi="KaiTi" w:eastAsia="KaiTi" w:cs="KaiTi"/>
                        <w:sz w:val="36"/>
                        <w:szCs w:val="36"/>
                        <w:spacing w:val="12"/>
                      </w:rPr>
                      <w:t xml:space="preserve"> </w:t>
                    </w:r>
                    <w:r>
                      <w:rPr>
                        <w:rFonts w:ascii="SimSun" w:hAnsi="SimSun" w:eastAsia="SimSun" w:cs="SimSun"/>
                        <w:sz w:val="36"/>
                        <w:szCs w:val="36"/>
                        <w:spacing w:val="6"/>
                      </w:rPr>
                      <w:t>机制、制定数据资</w:t>
                    </w:r>
                    <w:r>
                      <w:rPr>
                        <w:rFonts w:ascii="FangSong" w:hAnsi="FangSong" w:eastAsia="FangSong" w:cs="FangSong"/>
                        <w:sz w:val="36"/>
                        <w:szCs w:val="36"/>
                        <w:spacing w:val="6"/>
                      </w:rPr>
                      <w:t>产安全管理流程，明确企业人员的管理要求。确保数集资产</w:t>
                    </w:r>
                  </w:p>
                  <w:p>
                    <w:pPr>
                      <w:ind w:left="89"/>
                      <w:spacing w:line="220" w:lineRule="auto"/>
                      <w:rPr>
                        <w:rFonts w:ascii="SimSun" w:hAnsi="SimSun" w:eastAsia="SimSun" w:cs="SimSun"/>
                        <w:sz w:val="36"/>
                        <w:szCs w:val="36"/>
                      </w:rPr>
                    </w:pPr>
                    <w:r>
                      <w:rPr>
                        <w:rFonts w:ascii="SimSun" w:hAnsi="SimSun" w:eastAsia="SimSun" w:cs="SimSun"/>
                        <w:sz w:val="36"/>
                        <w:szCs w:val="36"/>
                        <w:spacing w:val="-5"/>
                      </w:rPr>
                      <w:t>安全可控。</w:t>
                    </w:r>
                  </w:p>
                </w:txbxContent>
              </v:textbox>
            </v:shape>
          </v:group>
        </w:pict>
      </w:r>
    </w:p>
    <w:p>
      <w:pPr>
        <w:pStyle w:val="BodyText"/>
        <w:spacing w:line="253" w:lineRule="auto"/>
        <w:rPr/>
      </w:pPr>
      <w:r/>
    </w:p>
    <w:p>
      <w:pPr>
        <w:pStyle w:val="BodyText"/>
        <w:spacing w:line="253" w:lineRule="auto"/>
        <w:rPr/>
      </w:pPr>
      <w:r/>
    </w:p>
    <w:p>
      <w:pPr>
        <w:pStyle w:val="BodyText"/>
        <w:spacing w:line="254" w:lineRule="auto"/>
        <w:rPr/>
      </w:pPr>
      <w:r/>
    </w:p>
    <w:p>
      <w:pPr>
        <w:spacing w:before="169" w:line="222" w:lineRule="auto"/>
        <w:rPr>
          <w:rFonts w:ascii="SimSun" w:hAnsi="SimSun" w:eastAsia="SimSun" w:cs="SimSun"/>
          <w:sz w:val="52"/>
          <w:szCs w:val="52"/>
        </w:rPr>
      </w:pPr>
      <w:r>
        <w:rPr>
          <w:rFonts w:ascii="SimSun" w:hAnsi="SimSun" w:eastAsia="SimSun" w:cs="SimSun"/>
          <w:sz w:val="52"/>
          <w:szCs w:val="52"/>
          <w:b/>
          <w:bCs/>
          <w:spacing w:val="-67"/>
        </w:rPr>
        <w:t>【说明】</w:t>
      </w:r>
      <w:r>
        <w:rPr>
          <w:rFonts w:ascii="SimSun" w:hAnsi="SimSun" w:eastAsia="SimSun" w:cs="SimSun"/>
          <w:sz w:val="52"/>
          <w:szCs w:val="52"/>
          <w:spacing w:val="-205"/>
        </w:rPr>
        <w:t xml:space="preserve"> </w:t>
      </w:r>
      <w:r>
        <w:rPr>
          <w:rFonts w:ascii="SimSun" w:hAnsi="SimSun" w:eastAsia="SimSun" w:cs="SimSun"/>
          <w:sz w:val="52"/>
          <w:szCs w:val="52"/>
          <w:strike/>
        </w:rPr>
        <w:t xml:space="preserve">                                            </w:t>
      </w:r>
    </w:p>
    <w:p>
      <w:pPr>
        <w:pStyle w:val="BodyText"/>
        <w:spacing w:line="434" w:lineRule="auto"/>
        <w:rPr/>
      </w:pPr>
      <w:r/>
    </w:p>
    <w:p>
      <w:pPr>
        <w:ind w:right="48"/>
        <w:spacing w:before="117" w:line="674" w:lineRule="exact"/>
        <w:jc w:val="right"/>
        <w:rPr>
          <w:rFonts w:ascii="SimSun" w:hAnsi="SimSun" w:eastAsia="SimSun" w:cs="SimSun"/>
          <w:sz w:val="36"/>
          <w:szCs w:val="36"/>
        </w:rPr>
      </w:pPr>
      <w:r>
        <w:rPr>
          <w:rFonts w:ascii="SimSun" w:hAnsi="SimSun" w:eastAsia="SimSun" w:cs="SimSun"/>
          <w:sz w:val="36"/>
          <w:szCs w:val="36"/>
          <w:spacing w:val="12"/>
          <w:position w:val="23"/>
        </w:rPr>
        <w:t>资产是拍由企业过去的交易或者事项形成的、由企</w:t>
      </w:r>
      <w:r>
        <w:rPr>
          <w:rFonts w:ascii="SimSun" w:hAnsi="SimSun" w:eastAsia="SimSun" w:cs="SimSun"/>
          <w:sz w:val="36"/>
          <w:szCs w:val="36"/>
          <w:spacing w:val="11"/>
          <w:position w:val="23"/>
        </w:rPr>
        <w:t>业拥有或者签制的、预用</w:t>
      </w:r>
    </w:p>
    <w:p>
      <w:pPr>
        <w:ind w:left="357"/>
        <w:spacing w:before="1" w:line="218" w:lineRule="auto"/>
        <w:rPr>
          <w:rFonts w:ascii="SimSun" w:hAnsi="SimSun" w:eastAsia="SimSun" w:cs="SimSun"/>
          <w:sz w:val="36"/>
          <w:szCs w:val="36"/>
        </w:rPr>
      </w:pPr>
      <w:r>
        <w:rPr>
          <w:rFonts w:ascii="SimSun" w:hAnsi="SimSun" w:eastAsia="SimSun" w:cs="SimSun"/>
          <w:sz w:val="36"/>
          <w:szCs w:val="36"/>
          <w:spacing w:val="-3"/>
        </w:rPr>
        <w:t>会给企业带来经济利益的资源。</w:t>
      </w:r>
    </w:p>
    <w:p>
      <w:pPr>
        <w:ind w:left="1039"/>
        <w:spacing w:before="203" w:line="595" w:lineRule="exact"/>
        <w:rPr>
          <w:rFonts w:ascii="SimSun" w:hAnsi="SimSun" w:eastAsia="SimSun" w:cs="SimSun"/>
          <w:sz w:val="36"/>
          <w:szCs w:val="36"/>
        </w:rPr>
      </w:pPr>
      <w:r>
        <w:rPr>
          <w:rFonts w:ascii="SimSun" w:hAnsi="SimSun" w:eastAsia="SimSun" w:cs="SimSun"/>
          <w:sz w:val="36"/>
          <w:szCs w:val="36"/>
          <w:spacing w:val="16"/>
          <w:position w:val="17"/>
        </w:rPr>
        <w:t>数据资产是指以数据为数体和表现形式，由特定主体合法拥有或者控倒由</w:t>
      </w:r>
    </w:p>
    <w:p>
      <w:pPr>
        <w:ind w:left="341"/>
        <w:spacing w:before="2" w:line="217" w:lineRule="auto"/>
        <w:rPr>
          <w:rFonts w:ascii="SimSun" w:hAnsi="SimSun" w:eastAsia="SimSun" w:cs="SimSun"/>
          <w:sz w:val="36"/>
          <w:szCs w:val="36"/>
        </w:rPr>
      </w:pPr>
      <w:r>
        <w:rPr>
          <w:rFonts w:ascii="SimSun" w:hAnsi="SimSun" w:eastAsia="SimSun" w:cs="SimSun"/>
          <w:sz w:val="36"/>
          <w:szCs w:val="36"/>
          <w:spacing w:val="9"/>
        </w:rPr>
        <w:t>能进行计量、能持块发挥作用并且能带来直按或者间按圣济价</w:t>
      </w:r>
      <w:r>
        <w:rPr>
          <w:rFonts w:ascii="SimSun" w:hAnsi="SimSun" w:eastAsia="SimSun" w:cs="SimSun"/>
          <w:sz w:val="36"/>
          <w:szCs w:val="36"/>
          <w:spacing w:val="8"/>
        </w:rPr>
        <w:t>值的数烟资源、</w:t>
      </w:r>
    </w:p>
    <w:p>
      <w:pPr>
        <w:ind w:left="1039"/>
        <w:spacing w:before="206" w:line="621" w:lineRule="exact"/>
        <w:rPr>
          <w:rFonts w:ascii="SimSun" w:hAnsi="SimSun" w:eastAsia="SimSun" w:cs="SimSun"/>
          <w:sz w:val="36"/>
          <w:szCs w:val="36"/>
        </w:rPr>
      </w:pPr>
      <w:r>
        <w:rPr>
          <w:rFonts w:ascii="SimSun" w:hAnsi="SimSun" w:eastAsia="SimSun" w:cs="SimSun"/>
          <w:sz w:val="36"/>
          <w:szCs w:val="36"/>
          <w:spacing w:val="9"/>
          <w:position w:val="19"/>
        </w:rPr>
        <w:t>元数据是描述数据的数据，按用途不同分为技术元数据、业务元数</w:t>
      </w:r>
      <w:r>
        <w:rPr>
          <w:rFonts w:ascii="SimSun" w:hAnsi="SimSun" w:eastAsia="SimSun" w:cs="SimSun"/>
          <w:sz w:val="36"/>
          <w:szCs w:val="36"/>
          <w:spacing w:val="8"/>
          <w:position w:val="19"/>
        </w:rPr>
        <w:t>据和情理</w:t>
      </w:r>
    </w:p>
    <w:p>
      <w:pPr>
        <w:ind w:left="341"/>
        <w:spacing w:before="1" w:line="219" w:lineRule="auto"/>
        <w:rPr>
          <w:rFonts w:ascii="SimSun" w:hAnsi="SimSun" w:eastAsia="SimSun" w:cs="SimSun"/>
          <w:sz w:val="36"/>
          <w:szCs w:val="36"/>
        </w:rPr>
      </w:pPr>
      <w:r>
        <w:rPr>
          <w:rFonts w:ascii="SimSun" w:hAnsi="SimSun" w:eastAsia="SimSun" w:cs="SimSun"/>
          <w:sz w:val="36"/>
          <w:szCs w:val="36"/>
          <w:spacing w:val="-18"/>
        </w:rPr>
        <w:t>元数据、</w:t>
      </w:r>
    </w:p>
    <w:p>
      <w:pPr>
        <w:ind w:left="1039"/>
        <w:spacing w:before="231" w:line="598" w:lineRule="exact"/>
        <w:rPr>
          <w:rFonts w:ascii="SimSun" w:hAnsi="SimSun" w:eastAsia="SimSun" w:cs="SimSun"/>
          <w:sz w:val="36"/>
          <w:szCs w:val="36"/>
        </w:rPr>
      </w:pPr>
      <w:r>
        <w:rPr>
          <w:rFonts w:ascii="SimSun" w:hAnsi="SimSun" w:eastAsia="SimSun" w:cs="SimSun"/>
          <w:sz w:val="36"/>
          <w:szCs w:val="36"/>
          <w:spacing w:val="9"/>
          <w:position w:val="17"/>
        </w:rPr>
        <w:t>主数据是指用来描述企业核心业务实体的数据，是企业的快心业务对像、交</w:t>
      </w:r>
    </w:p>
    <w:p>
      <w:pPr>
        <w:ind w:left="357"/>
        <w:spacing w:line="219" w:lineRule="auto"/>
        <w:rPr>
          <w:rFonts w:ascii="SimSun" w:hAnsi="SimSun" w:eastAsia="SimSun" w:cs="SimSun"/>
          <w:sz w:val="36"/>
          <w:szCs w:val="36"/>
        </w:rPr>
      </w:pPr>
      <w:r>
        <w:rPr>
          <w:rFonts w:ascii="SimSun" w:hAnsi="SimSun" w:eastAsia="SimSun" w:cs="SimSun"/>
          <w:sz w:val="36"/>
          <w:szCs w:val="36"/>
          <w:spacing w:val="-12"/>
        </w:rPr>
        <w:t>岛业务的执行主体。</w:t>
      </w:r>
    </w:p>
    <w:p>
      <w:pPr>
        <w:ind w:right="87"/>
        <w:spacing w:before="201" w:line="658" w:lineRule="exact"/>
        <w:jc w:val="right"/>
        <w:rPr>
          <w:rFonts w:ascii="SimSun" w:hAnsi="SimSun" w:eastAsia="SimSun" w:cs="SimSun"/>
          <w:sz w:val="36"/>
          <w:szCs w:val="36"/>
        </w:rPr>
      </w:pPr>
      <w:r>
        <w:rPr>
          <w:rFonts w:ascii="SimSun" w:hAnsi="SimSun" w:eastAsia="SimSun" w:cs="SimSun"/>
          <w:sz w:val="36"/>
          <w:szCs w:val="36"/>
          <w:spacing w:val="10"/>
          <w:position w:val="22"/>
        </w:rPr>
        <w:t>数招模型是现实世界数据特征的抽象，用于描述一组数据的概念和定又、抽</w:t>
      </w:r>
    </w:p>
    <w:p>
      <w:pPr>
        <w:ind w:left="357"/>
        <w:spacing w:before="1" w:line="218" w:lineRule="auto"/>
        <w:rPr>
          <w:rFonts w:ascii="SimSun" w:hAnsi="SimSun" w:eastAsia="SimSun" w:cs="SimSun"/>
          <w:sz w:val="36"/>
          <w:szCs w:val="36"/>
        </w:rPr>
      </w:pPr>
      <w:r>
        <w:rPr>
          <w:rFonts w:ascii="SimSun" w:hAnsi="SimSun" w:eastAsia="SimSun" w:cs="SimSun"/>
          <w:sz w:val="36"/>
          <w:szCs w:val="36"/>
          <w:spacing w:val="-3"/>
        </w:rPr>
        <w:t>象地描述了数据的静态特征、动态行为和均</w:t>
      </w:r>
      <w:r>
        <w:rPr>
          <w:rFonts w:ascii="SimSun" w:hAnsi="SimSun" w:eastAsia="SimSun" w:cs="SimSun"/>
          <w:sz w:val="36"/>
          <w:szCs w:val="36"/>
          <w:spacing w:val="-4"/>
        </w:rPr>
        <w:t>来条件。</w:t>
      </w:r>
    </w:p>
    <w:p>
      <w:pPr>
        <w:pStyle w:val="BodyText"/>
        <w:spacing w:line="303" w:lineRule="auto"/>
        <w:rPr/>
      </w:pPr>
      <w:r/>
    </w:p>
    <w:p>
      <w:pPr>
        <w:pStyle w:val="BodyText"/>
        <w:spacing w:line="303" w:lineRule="auto"/>
        <w:rPr/>
      </w:pPr>
      <w:r/>
    </w:p>
    <w:p>
      <w:pPr>
        <w:ind w:left="99"/>
        <w:spacing w:before="170" w:line="223" w:lineRule="auto"/>
        <w:rPr>
          <w:rFonts w:ascii="SimSun" w:hAnsi="SimSun" w:eastAsia="SimSun" w:cs="SimSun"/>
          <w:sz w:val="52"/>
          <w:szCs w:val="52"/>
        </w:rPr>
      </w:pPr>
      <w:r>
        <w:rPr>
          <w:rFonts w:ascii="SimSun" w:hAnsi="SimSun" w:eastAsia="SimSun" w:cs="SimSun"/>
          <w:sz w:val="52"/>
          <w:szCs w:val="52"/>
          <w:b/>
          <w:bCs/>
          <w:spacing w:val="-73"/>
        </w:rPr>
        <w:t>【案例】</w:t>
      </w:r>
      <w:r>
        <w:rPr>
          <w:rFonts w:ascii="SimSun" w:hAnsi="SimSun" w:eastAsia="SimSun" w:cs="SimSun"/>
          <w:sz w:val="52"/>
          <w:szCs w:val="52"/>
          <w:spacing w:val="-159"/>
        </w:rPr>
        <w:t xml:space="preserve"> </w:t>
      </w:r>
      <w:r>
        <w:rPr>
          <w:rFonts w:ascii="SimSun" w:hAnsi="SimSun" w:eastAsia="SimSun" w:cs="SimSun"/>
          <w:sz w:val="52"/>
          <w:szCs w:val="52"/>
          <w:strike/>
        </w:rPr>
        <w:t xml:space="preserve">                                            </w:t>
      </w:r>
    </w:p>
    <w:p>
      <w:pPr>
        <w:pStyle w:val="BodyText"/>
        <w:spacing w:line="417" w:lineRule="auto"/>
        <w:rPr/>
      </w:pPr>
      <w:r/>
    </w:p>
    <w:p>
      <w:pPr>
        <w:ind w:left="357" w:right="154" w:firstLine="682"/>
        <w:spacing w:before="118" w:line="313" w:lineRule="auto"/>
        <w:rPr>
          <w:rFonts w:ascii="SimSun" w:hAnsi="SimSun" w:eastAsia="SimSun" w:cs="SimSun"/>
          <w:sz w:val="36"/>
          <w:szCs w:val="36"/>
        </w:rPr>
      </w:pPr>
      <w:r>
        <w:rPr>
          <w:rFonts w:ascii="SimSun" w:hAnsi="SimSun" w:eastAsia="SimSun" w:cs="SimSun"/>
          <w:sz w:val="36"/>
          <w:szCs w:val="36"/>
          <w:spacing w:val="6"/>
        </w:rPr>
        <w:t>无人化和哲的化运行是水电行业必走的数字化共重之略，东方电气</w:t>
      </w:r>
      <w:r>
        <w:rPr>
          <w:rFonts w:ascii="SimSun" w:hAnsi="SimSun" w:eastAsia="SimSun" w:cs="SimSun"/>
          <w:sz w:val="36"/>
          <w:szCs w:val="36"/>
          <w:spacing w:val="5"/>
        </w:rPr>
        <w:t>集团东方</w:t>
      </w:r>
      <w:r>
        <w:rPr>
          <w:rFonts w:ascii="SimSun" w:hAnsi="SimSun" w:eastAsia="SimSun" w:cs="SimSun"/>
          <w:sz w:val="36"/>
          <w:szCs w:val="36"/>
        </w:rPr>
        <w:t xml:space="preserve"> </w:t>
      </w:r>
      <w:r>
        <w:rPr>
          <w:rFonts w:ascii="SimSun" w:hAnsi="SimSun" w:eastAsia="SimSun" w:cs="SimSun"/>
          <w:sz w:val="36"/>
          <w:szCs w:val="36"/>
          <w:spacing w:val="3"/>
        </w:rPr>
        <w:t>电机有限公司基于K2</w:t>
      </w:r>
      <w:r>
        <w:rPr>
          <w:rFonts w:ascii="SimSun" w:hAnsi="SimSun" w:eastAsia="SimSun" w:cs="SimSun"/>
          <w:sz w:val="36"/>
          <w:szCs w:val="36"/>
        </w:rPr>
        <w:t>Asets</w:t>
      </w:r>
      <w:r>
        <w:rPr>
          <w:rFonts w:ascii="SimSun" w:hAnsi="SimSun" w:eastAsia="SimSun" w:cs="SimSun"/>
          <w:sz w:val="36"/>
          <w:szCs w:val="36"/>
          <w:spacing w:val="116"/>
        </w:rPr>
        <w:t xml:space="preserve"> </w:t>
      </w:r>
      <w:r>
        <w:rPr>
          <w:rFonts w:ascii="SimSun" w:hAnsi="SimSun" w:eastAsia="SimSun" w:cs="SimSun"/>
          <w:sz w:val="36"/>
          <w:szCs w:val="36"/>
          <w:spacing w:val="3"/>
        </w:rPr>
        <w:t>工业数据曾的平合、开老了术电乱退普能沙断平合、</w:t>
      </w:r>
      <w:r>
        <w:rPr>
          <w:rFonts w:ascii="SimSun" w:hAnsi="SimSun" w:eastAsia="SimSun" w:cs="SimSun"/>
          <w:sz w:val="36"/>
          <w:szCs w:val="36"/>
        </w:rPr>
        <w:t xml:space="preserve"> </w:t>
      </w:r>
      <w:r>
        <w:rPr>
          <w:rFonts w:ascii="SimSun" w:hAnsi="SimSun" w:eastAsia="SimSun" w:cs="SimSun"/>
          <w:sz w:val="36"/>
          <w:szCs w:val="36"/>
          <w:spacing w:val="2"/>
        </w:rPr>
        <w:t>水电机组属于定制化装备、不同机组在部套结构、悉态采重和T</w:t>
      </w:r>
      <w:r>
        <w:rPr>
          <w:rFonts w:ascii="SimSun" w:hAnsi="SimSun" w:eastAsia="SimSun" w:cs="SimSun"/>
          <w:sz w:val="36"/>
          <w:szCs w:val="36"/>
          <w:spacing w:val="123"/>
        </w:rPr>
        <w:t xml:space="preserve"> </w:t>
      </w:r>
      <w:r>
        <w:rPr>
          <w:rFonts w:ascii="SimSun" w:hAnsi="SimSun" w:eastAsia="SimSun" w:cs="SimSun"/>
          <w:sz w:val="36"/>
          <w:szCs w:val="36"/>
          <w:spacing w:val="2"/>
        </w:rPr>
        <w:t>系读各方面存在</w:t>
      </w:r>
      <w:r>
        <w:rPr>
          <w:rFonts w:ascii="SimSun" w:hAnsi="SimSun" w:eastAsia="SimSun" w:cs="SimSun"/>
          <w:sz w:val="36"/>
          <w:szCs w:val="36"/>
        </w:rPr>
        <w:t xml:space="preserve"> </w:t>
      </w:r>
      <w:r>
        <w:rPr>
          <w:rFonts w:ascii="SimSun" w:hAnsi="SimSun" w:eastAsia="SimSun" w:cs="SimSun"/>
          <w:sz w:val="36"/>
          <w:szCs w:val="36"/>
          <w:spacing w:val="5"/>
        </w:rPr>
        <w:t>较大签异、诊断平合面临的一个重要拢成就是数溶模型不统一、造成了女家</w:t>
      </w:r>
      <w:r>
        <w:rPr>
          <w:rFonts w:ascii="SimSun" w:hAnsi="SimSun" w:eastAsia="SimSun" w:cs="SimSun"/>
          <w:sz w:val="36"/>
          <w:szCs w:val="36"/>
          <w:spacing w:val="4"/>
        </w:rPr>
        <w:t>卸识</w:t>
      </w:r>
      <w:r>
        <w:rPr>
          <w:rFonts w:ascii="SimSun" w:hAnsi="SimSun" w:eastAsia="SimSun" w:cs="SimSun"/>
          <w:sz w:val="36"/>
          <w:szCs w:val="36"/>
        </w:rPr>
        <w:t xml:space="preserve"> </w:t>
      </w:r>
      <w:r>
        <w:rPr>
          <w:rFonts w:ascii="SimSun" w:hAnsi="SimSun" w:eastAsia="SimSun" w:cs="SimSun"/>
          <w:sz w:val="36"/>
          <w:szCs w:val="36"/>
          <w:spacing w:val="5"/>
        </w:rPr>
        <w:t>模型无法大规模应用。另外一个提酸是缺乏</w:t>
      </w:r>
      <w:r>
        <w:rPr>
          <w:rFonts w:ascii="SimSun" w:hAnsi="SimSun" w:eastAsia="SimSun" w:cs="SimSun"/>
          <w:sz w:val="36"/>
          <w:szCs w:val="36"/>
          <w:spacing w:val="4"/>
        </w:rPr>
        <w:t>有被的数配剧前也同机制，因志缺乏</w:t>
      </w:r>
      <w:r>
        <w:rPr>
          <w:rFonts w:ascii="SimSun" w:hAnsi="SimSun" w:eastAsia="SimSun" w:cs="SimSun"/>
          <w:sz w:val="36"/>
          <w:szCs w:val="36"/>
        </w:rPr>
        <w:t xml:space="preserve"> </w:t>
      </w:r>
      <w:r>
        <w:rPr>
          <w:rFonts w:ascii="SimSun" w:hAnsi="SimSun" w:eastAsia="SimSun" w:cs="SimSun"/>
          <w:sz w:val="36"/>
          <w:szCs w:val="36"/>
          <w:spacing w:val="7"/>
        </w:rPr>
        <w:t>数据的安全保护机能、导政水电站现场数醒无法共享、远程专家缺乏充</w:t>
      </w:r>
      <w:r>
        <w:rPr>
          <w:rFonts w:ascii="SimSun" w:hAnsi="SimSun" w:eastAsia="SimSun" w:cs="SimSun"/>
          <w:sz w:val="36"/>
          <w:szCs w:val="36"/>
          <w:spacing w:val="6"/>
        </w:rPr>
        <w:t>足的覆场</w:t>
      </w:r>
      <w:r>
        <w:rPr>
          <w:rFonts w:ascii="SimSun" w:hAnsi="SimSun" w:eastAsia="SimSun" w:cs="SimSun"/>
          <w:sz w:val="36"/>
          <w:szCs w:val="36"/>
        </w:rPr>
        <w:t xml:space="preserve"> </w:t>
      </w:r>
      <w:r>
        <w:rPr>
          <w:rFonts w:ascii="SimSun" w:hAnsi="SimSun" w:eastAsia="SimSun" w:cs="SimSun"/>
          <w:sz w:val="36"/>
          <w:szCs w:val="36"/>
          <w:spacing w:val="6"/>
        </w:rPr>
        <w:t>数招做模型研发或验证：因为缺正分析模型的保护机邮、运程专家也</w:t>
      </w:r>
      <w:r>
        <w:rPr>
          <w:rFonts w:ascii="SimSun" w:hAnsi="SimSun" w:eastAsia="SimSun" w:cs="SimSun"/>
          <w:sz w:val="36"/>
          <w:szCs w:val="36"/>
          <w:spacing w:val="5"/>
        </w:rPr>
        <w:t>不重象将母</w:t>
      </w:r>
    </w:p>
    <w:p>
      <w:pPr>
        <w:ind w:left="357"/>
        <w:spacing w:before="1" w:line="224" w:lineRule="auto"/>
        <w:rPr>
          <w:rFonts w:ascii="SimSun" w:hAnsi="SimSun" w:eastAsia="SimSun" w:cs="SimSun"/>
          <w:sz w:val="32"/>
          <w:szCs w:val="32"/>
        </w:rPr>
      </w:pPr>
      <w:r>
        <w:rPr>
          <w:rFonts w:ascii="SimSun" w:hAnsi="SimSun" w:eastAsia="SimSun" w:cs="SimSun"/>
          <w:sz w:val="32"/>
          <w:szCs w:val="32"/>
          <w:spacing w:val="27"/>
        </w:rPr>
        <w:t>发的模型推广到水电站术地运行。</w:t>
      </w:r>
    </w:p>
    <w:p>
      <w:pPr>
        <w:ind w:left="1039"/>
        <w:spacing w:before="163" w:line="574" w:lineRule="exact"/>
        <w:rPr>
          <w:rFonts w:ascii="SimSun" w:hAnsi="SimSun" w:eastAsia="SimSun" w:cs="SimSun"/>
          <w:sz w:val="36"/>
          <w:szCs w:val="36"/>
        </w:rPr>
      </w:pPr>
      <w:r>
        <w:rPr>
          <w:rFonts w:ascii="SimSun" w:hAnsi="SimSun" w:eastAsia="SimSun" w:cs="SimSun"/>
          <w:sz w:val="36"/>
          <w:szCs w:val="36"/>
          <w:spacing w:val="5"/>
          <w:position w:val="15"/>
        </w:rPr>
        <w:t>什对以上问题、这公可联合有关脉位、推法在基于工业互取展射构的云动费</w:t>
      </w:r>
    </w:p>
    <w:p>
      <w:pPr>
        <w:ind w:left="357"/>
        <w:spacing w:before="1" w:line="218" w:lineRule="auto"/>
        <w:rPr>
          <w:rFonts w:ascii="SimSun" w:hAnsi="SimSun" w:eastAsia="SimSun" w:cs="SimSun"/>
          <w:sz w:val="36"/>
          <w:szCs w:val="36"/>
        </w:rPr>
      </w:pPr>
      <w:r>
        <w:rPr>
          <w:rFonts w:ascii="SimSun" w:hAnsi="SimSun" w:eastAsia="SimSun" w:cs="SimSun"/>
          <w:sz w:val="36"/>
          <w:szCs w:val="36"/>
          <w:spacing w:val="3"/>
        </w:rPr>
        <w:t>同计算机制们数据分类分级保护机时的支护下、通过构建设备资产数中化管型漫</w:t>
      </w:r>
    </w:p>
    <w:p>
      <w:pPr>
        <w:spacing w:line="218" w:lineRule="auto"/>
        <w:sectPr>
          <w:footerReference w:type="default" r:id="rId455"/>
          <w:pgSz w:w="31680" w:h="23542"/>
          <w:pgMar w:top="1428" w:right="1754" w:bottom="1089" w:left="1793" w:header="0" w:footer="765" w:gutter="0"/>
          <w:cols w:equalWidth="0" w:num="3">
            <w:col w:w="13802" w:space="100"/>
            <w:col w:w="777" w:space="100"/>
            <w:col w:w="13355" w:space="0"/>
          </w:cols>
        </w:sectPr>
        <w:rPr>
          <w:rFonts w:ascii="SimSun" w:hAnsi="SimSun" w:eastAsia="SimSun" w:cs="SimSun"/>
          <w:sz w:val="36"/>
          <w:szCs w:val="36"/>
        </w:rPr>
      </w:pPr>
    </w:p>
    <w:p>
      <w:pPr>
        <w:ind w:left="40"/>
        <w:spacing w:before="78" w:line="222" w:lineRule="auto"/>
        <w:rPr>
          <w:rFonts w:ascii="SimHei" w:hAnsi="SimHei" w:eastAsia="SimHei" w:cs="SimHei"/>
          <w:sz w:val="39"/>
          <w:szCs w:val="39"/>
        </w:rPr>
      </w:pPr>
      <w:r>
        <w:rPr>
          <w:rFonts w:ascii="SimHei" w:hAnsi="SimHei" w:eastAsia="SimHei" w:cs="SimHei"/>
          <w:sz w:val="39"/>
          <w:szCs w:val="39"/>
          <w:b/>
          <w:bCs/>
          <w:spacing w:val="-3"/>
        </w:rPr>
        <w:t>数字航图——数字化转型百问(第二辑)</w:t>
      </w:r>
    </w:p>
    <w:p>
      <w:pPr>
        <w:pStyle w:val="BodyText"/>
        <w:spacing w:line="242" w:lineRule="auto"/>
        <w:rPr/>
      </w:pPr>
      <w:r/>
    </w:p>
    <w:p>
      <w:pPr>
        <w:pStyle w:val="BodyText"/>
        <w:spacing w:line="243" w:lineRule="auto"/>
        <w:rPr/>
      </w:pPr>
      <w:r/>
    </w:p>
    <w:p>
      <w:pPr>
        <w:pStyle w:val="BodyText"/>
        <w:spacing w:line="243" w:lineRule="auto"/>
        <w:rPr/>
      </w:pPr>
      <w:r/>
    </w:p>
    <w:p>
      <w:pPr>
        <w:ind w:left="41"/>
        <w:spacing w:before="153" w:line="219" w:lineRule="auto"/>
        <w:rPr>
          <w:rFonts w:ascii="SimSun" w:hAnsi="SimSun" w:eastAsia="SimSun" w:cs="SimSun"/>
          <w:sz w:val="47"/>
          <w:szCs w:val="47"/>
        </w:rPr>
      </w:pPr>
      <w:r>
        <w:rPr>
          <w:rFonts w:ascii="SimSun" w:hAnsi="SimSun" w:eastAsia="SimSun" w:cs="SimSun"/>
          <w:sz w:val="47"/>
          <w:szCs w:val="47"/>
          <w:b/>
          <w:bCs/>
          <w:spacing w:val="-13"/>
        </w:rPr>
        <w:t>型，实现专家知识模型上下文的标准化，从而解决了模型</w:t>
      </w:r>
      <w:r>
        <w:rPr>
          <w:rFonts w:ascii="SimSun" w:hAnsi="SimSun" w:eastAsia="SimSun" w:cs="SimSun"/>
          <w:sz w:val="47"/>
          <w:szCs w:val="47"/>
          <w:b/>
          <w:bCs/>
          <w:spacing w:val="-14"/>
        </w:rPr>
        <w:t>的大规模部署应用问题，</w:t>
      </w:r>
    </w:p>
    <w:p>
      <w:pPr>
        <w:ind w:left="35"/>
        <w:spacing w:before="265" w:line="219" w:lineRule="auto"/>
        <w:rPr>
          <w:rFonts w:ascii="SimSun" w:hAnsi="SimSun" w:eastAsia="SimSun" w:cs="SimSun"/>
          <w:sz w:val="47"/>
          <w:szCs w:val="47"/>
        </w:rPr>
      </w:pPr>
      <w:r>
        <w:rPr>
          <w:rFonts w:ascii="SimSun" w:hAnsi="SimSun" w:eastAsia="SimSun" w:cs="SimSun"/>
          <w:sz w:val="47"/>
          <w:szCs w:val="47"/>
          <w:spacing w:val="-8"/>
        </w:rPr>
        <w:t>具体包括以下几方面内容。</w:t>
      </w:r>
    </w:p>
    <w:p>
      <w:pPr>
        <w:ind w:left="35" w:firstLine="976"/>
        <w:spacing w:before="299" w:line="318" w:lineRule="auto"/>
        <w:rPr>
          <w:rFonts w:ascii="Times New Roman" w:hAnsi="Times New Roman" w:eastAsia="Times New Roman" w:cs="Times New Roman"/>
          <w:sz w:val="47"/>
          <w:szCs w:val="47"/>
        </w:rPr>
      </w:pPr>
      <w:r>
        <w:rPr>
          <w:rFonts w:ascii="SimSun" w:hAnsi="SimSun" w:eastAsia="SimSun" w:cs="SimSun"/>
          <w:sz w:val="47"/>
          <w:szCs w:val="47"/>
          <w:b/>
          <w:bCs/>
          <w:spacing w:val="51"/>
        </w:rPr>
        <w:t>(1)领域对象模型(见图7-4)。结合故障诊断方法和</w:t>
      </w:r>
      <w:r>
        <w:rPr>
          <w:rFonts w:ascii="SimSun" w:hAnsi="SimSun" w:eastAsia="SimSun" w:cs="SimSun"/>
          <w:sz w:val="47"/>
          <w:szCs w:val="47"/>
          <w:b/>
          <w:bCs/>
        </w:rPr>
        <w:t>FTA</w:t>
      </w:r>
      <w:r>
        <w:rPr>
          <w:rFonts w:ascii="SimSun" w:hAnsi="SimSun" w:eastAsia="SimSun" w:cs="SimSun"/>
          <w:sz w:val="47"/>
          <w:szCs w:val="47"/>
          <w:b/>
          <w:bCs/>
          <w:spacing w:val="51"/>
        </w:rPr>
        <w:t>(</w:t>
      </w:r>
      <w:r>
        <w:rPr>
          <w:rFonts w:ascii="SimSun" w:hAnsi="SimSun" w:eastAsia="SimSun" w:cs="SimSun"/>
          <w:sz w:val="47"/>
          <w:szCs w:val="47"/>
          <w:b/>
          <w:bCs/>
        </w:rPr>
        <w:t>Failure</w:t>
      </w:r>
      <w:r>
        <w:rPr>
          <w:rFonts w:ascii="SimSun" w:hAnsi="SimSun" w:eastAsia="SimSun" w:cs="SimSun"/>
          <w:sz w:val="47"/>
          <w:szCs w:val="47"/>
          <w:spacing w:val="51"/>
        </w:rPr>
        <w:t xml:space="preserve"> </w:t>
      </w:r>
      <w:r>
        <w:rPr>
          <w:rFonts w:ascii="SimSun" w:hAnsi="SimSun" w:eastAsia="SimSun" w:cs="SimSun"/>
          <w:sz w:val="47"/>
          <w:szCs w:val="47"/>
          <w:b/>
          <w:bCs/>
        </w:rPr>
        <w:t>Tree</w:t>
      </w:r>
      <w:r>
        <w:rPr>
          <w:rFonts w:ascii="SimSun" w:hAnsi="SimSun" w:eastAsia="SimSun" w:cs="SimSun"/>
          <w:sz w:val="47"/>
          <w:szCs w:val="47"/>
          <w:spacing w:val="8"/>
        </w:rPr>
        <w:t xml:space="preserve">  </w:t>
      </w:r>
      <w:r>
        <w:rPr>
          <w:rFonts w:ascii="Times New Roman" w:hAnsi="Times New Roman" w:eastAsia="Times New Roman" w:cs="Times New Roman"/>
          <w:sz w:val="47"/>
          <w:szCs w:val="47"/>
          <w:b/>
          <w:bCs/>
        </w:rPr>
        <w:t>Analysis</w:t>
      </w:r>
      <w:r>
        <w:rPr>
          <w:rFonts w:ascii="Times New Roman" w:hAnsi="Times New Roman" w:eastAsia="Times New Roman" w:cs="Times New Roman"/>
          <w:sz w:val="47"/>
          <w:szCs w:val="47"/>
          <w:b/>
          <w:bCs/>
          <w:spacing w:val="8"/>
        </w:rPr>
        <w:t>),   </w:t>
      </w:r>
      <w:r>
        <w:rPr>
          <w:rFonts w:ascii="SimSun" w:hAnsi="SimSun" w:eastAsia="SimSun" w:cs="SimSun"/>
          <w:sz w:val="47"/>
          <w:szCs w:val="47"/>
          <w:b/>
          <w:bCs/>
          <w:spacing w:val="8"/>
        </w:rPr>
        <w:t>在应用场景详细设计和分析的基础上，构建了46类信息对象类模型，</w:t>
      </w:r>
      <w:r>
        <w:rPr>
          <w:rFonts w:ascii="SimSun" w:hAnsi="SimSun" w:eastAsia="SimSun" w:cs="SimSun"/>
          <w:sz w:val="47"/>
          <w:szCs w:val="47"/>
          <w:spacing w:val="2"/>
        </w:rPr>
        <w:t xml:space="preserve"> </w:t>
      </w:r>
      <w:r>
        <w:rPr>
          <w:rFonts w:ascii="SimSun" w:hAnsi="SimSun" w:eastAsia="SimSun" w:cs="SimSun"/>
          <w:sz w:val="47"/>
          <w:szCs w:val="47"/>
          <w:b/>
          <w:bCs/>
          <w:spacing w:val="2"/>
        </w:rPr>
        <w:t>包括了机组故障诊断的核心业务信息对象关系。由此规范了分析模型与工业</w:t>
      </w:r>
      <w:r>
        <w:rPr>
          <w:rFonts w:ascii="SimSun" w:hAnsi="SimSun" w:eastAsia="SimSun" w:cs="SimSun"/>
          <w:sz w:val="47"/>
          <w:szCs w:val="47"/>
          <w:spacing w:val="-121"/>
        </w:rPr>
        <w:t xml:space="preserve"> </w:t>
      </w:r>
      <w:r>
        <w:rPr>
          <w:rFonts w:ascii="Times New Roman" w:hAnsi="Times New Roman" w:eastAsia="Times New Roman" w:cs="Times New Roman"/>
          <w:sz w:val="47"/>
          <w:szCs w:val="47"/>
          <w:b/>
          <w:bCs/>
        </w:rPr>
        <w:t>App</w:t>
      </w:r>
    </w:p>
    <w:p>
      <w:pPr>
        <w:ind w:left="41"/>
        <w:spacing w:before="1" w:line="219" w:lineRule="auto"/>
        <w:rPr>
          <w:rFonts w:ascii="SimSun" w:hAnsi="SimSun" w:eastAsia="SimSun" w:cs="SimSun"/>
          <w:sz w:val="47"/>
          <w:szCs w:val="47"/>
        </w:rPr>
      </w:pPr>
      <w:r>
        <w:rPr>
          <w:rFonts w:ascii="SimSun" w:hAnsi="SimSun" w:eastAsia="SimSun" w:cs="SimSun"/>
          <w:sz w:val="47"/>
          <w:szCs w:val="47"/>
          <w:b/>
          <w:bCs/>
          <w:spacing w:val="-14"/>
        </w:rPr>
        <w:t>的数据接口规范，保证不同组织开发模型的适配</w:t>
      </w:r>
      <w:r>
        <w:rPr>
          <w:rFonts w:ascii="SimSun" w:hAnsi="SimSun" w:eastAsia="SimSun" w:cs="SimSun"/>
          <w:sz w:val="47"/>
          <w:szCs w:val="47"/>
          <w:b/>
          <w:bCs/>
          <w:spacing w:val="-15"/>
        </w:rPr>
        <w:t>性。</w:t>
      </w:r>
    </w:p>
    <w:p>
      <w:pPr>
        <w:ind w:left="41" w:right="99" w:firstLine="970"/>
        <w:spacing w:before="340" w:line="329" w:lineRule="auto"/>
        <w:rPr>
          <w:rFonts w:ascii="SimSun" w:hAnsi="SimSun" w:eastAsia="SimSun" w:cs="SimSun"/>
          <w:sz w:val="47"/>
          <w:szCs w:val="47"/>
        </w:rPr>
      </w:pPr>
      <w:r>
        <w:rPr>
          <w:rFonts w:ascii="SimSun" w:hAnsi="SimSun" w:eastAsia="SimSun" w:cs="SimSun"/>
          <w:sz w:val="47"/>
          <w:szCs w:val="47"/>
          <w:b/>
          <w:bCs/>
          <w:spacing w:val="6"/>
        </w:rPr>
        <w:t>(2)设备对象模型。将水电站、水力发电机组、水轮机、推</w:t>
      </w:r>
      <w:r>
        <w:rPr>
          <w:rFonts w:ascii="SimSun" w:hAnsi="SimSun" w:eastAsia="SimSun" w:cs="SimSun"/>
          <w:sz w:val="47"/>
          <w:szCs w:val="47"/>
          <w:b/>
          <w:bCs/>
          <w:spacing w:val="5"/>
        </w:rPr>
        <w:t>力轴承等机组、</w:t>
      </w:r>
      <w:r>
        <w:rPr>
          <w:rFonts w:ascii="SimSun" w:hAnsi="SimSun" w:eastAsia="SimSun" w:cs="SimSun"/>
          <w:sz w:val="47"/>
          <w:szCs w:val="47"/>
        </w:rPr>
        <w:t xml:space="preserve">  </w:t>
      </w:r>
      <w:r>
        <w:rPr>
          <w:rFonts w:ascii="SimSun" w:hAnsi="SimSun" w:eastAsia="SimSun" w:cs="SimSun"/>
          <w:sz w:val="47"/>
          <w:szCs w:val="47"/>
          <w:b/>
          <w:bCs/>
        </w:rPr>
        <w:t>设备、部套的测点、运行数据进行了资源化管理，建立水电站数字孪生模型，制</w:t>
      </w:r>
      <w:r>
        <w:rPr>
          <w:rFonts w:ascii="SimSun" w:hAnsi="SimSun" w:eastAsia="SimSun" w:cs="SimSun"/>
          <w:sz w:val="47"/>
          <w:szCs w:val="47"/>
          <w:spacing w:val="6"/>
        </w:rPr>
        <w:t xml:space="preserve">  </w:t>
      </w:r>
      <w:r>
        <w:rPr>
          <w:rFonts w:ascii="SimSun" w:hAnsi="SimSun" w:eastAsia="SimSun" w:cs="SimSun"/>
          <w:sz w:val="47"/>
          <w:szCs w:val="47"/>
          <w:b/>
          <w:bCs/>
        </w:rPr>
        <w:t>定了设备资产对象的数据结构、数据质量和数据治理的标准</w:t>
      </w:r>
      <w:r>
        <w:rPr>
          <w:rFonts w:ascii="SimSun" w:hAnsi="SimSun" w:eastAsia="SimSun" w:cs="SimSun"/>
          <w:sz w:val="47"/>
          <w:szCs w:val="47"/>
          <w:b/>
          <w:bCs/>
          <w:spacing w:val="-1"/>
        </w:rPr>
        <w:t>，并按照设备型号进</w:t>
      </w:r>
      <w:r>
        <w:rPr>
          <w:rFonts w:ascii="SimSun" w:hAnsi="SimSun" w:eastAsia="SimSun" w:cs="SimSun"/>
          <w:sz w:val="47"/>
          <w:szCs w:val="47"/>
        </w:rPr>
        <w:t xml:space="preserve">  </w:t>
      </w:r>
      <w:r>
        <w:rPr>
          <w:rFonts w:ascii="SimSun" w:hAnsi="SimSun" w:eastAsia="SimSun" w:cs="SimSun"/>
          <w:sz w:val="47"/>
          <w:szCs w:val="47"/>
          <w:b/>
          <w:bCs/>
          <w:spacing w:val="-22"/>
        </w:rPr>
        <w:t>行了设备模板的定义，保证了分析模型输入数据的统一性和规范性。在部署运行时，</w:t>
      </w:r>
      <w:r>
        <w:rPr>
          <w:rFonts w:ascii="SimSun" w:hAnsi="SimSun" w:eastAsia="SimSun" w:cs="SimSun"/>
          <w:sz w:val="47"/>
          <w:szCs w:val="47"/>
          <w:spacing w:val="2"/>
        </w:rPr>
        <w:t xml:space="preserve"> </w:t>
      </w:r>
      <w:r>
        <w:rPr>
          <w:rFonts w:ascii="SimSun" w:hAnsi="SimSun" w:eastAsia="SimSun" w:cs="SimSun"/>
          <w:sz w:val="47"/>
          <w:szCs w:val="47"/>
          <w:b/>
          <w:bCs/>
          <w:spacing w:val="-2"/>
        </w:rPr>
        <w:t>只需要将水电机组的实际数据源与标准数据模型进行映射，并基</w:t>
      </w:r>
      <w:r>
        <w:rPr>
          <w:rFonts w:ascii="SimSun" w:hAnsi="SimSun" w:eastAsia="SimSun" w:cs="SimSun"/>
          <w:sz w:val="47"/>
          <w:szCs w:val="47"/>
          <w:b/>
          <w:bCs/>
          <w:spacing w:val="-3"/>
        </w:rPr>
        <w:t>于设备类型选择</w:t>
      </w:r>
    </w:p>
    <w:p>
      <w:pPr>
        <w:ind w:left="41"/>
        <w:spacing w:before="1" w:line="214" w:lineRule="auto"/>
        <w:rPr>
          <w:rFonts w:ascii="SimSun" w:hAnsi="SimSun" w:eastAsia="SimSun" w:cs="SimSun"/>
          <w:sz w:val="47"/>
          <w:szCs w:val="47"/>
        </w:rPr>
      </w:pPr>
      <w:r>
        <w:rPr>
          <w:rFonts w:ascii="SimSun" w:hAnsi="SimSun" w:eastAsia="SimSun" w:cs="SimSun"/>
          <w:sz w:val="47"/>
          <w:szCs w:val="47"/>
          <w:b/>
          <w:bCs/>
          <w:spacing w:val="-14"/>
        </w:rPr>
        <w:t>合适的工业</w:t>
      </w:r>
      <w:r>
        <w:rPr>
          <w:rFonts w:ascii="SimSun" w:hAnsi="SimSun" w:eastAsia="SimSun" w:cs="SimSun"/>
          <w:sz w:val="47"/>
          <w:szCs w:val="47"/>
          <w:spacing w:val="-97"/>
        </w:rPr>
        <w:t xml:space="preserve"> </w:t>
      </w:r>
      <w:r>
        <w:rPr>
          <w:rFonts w:ascii="SimSun" w:hAnsi="SimSun" w:eastAsia="SimSun" w:cs="SimSun"/>
          <w:sz w:val="47"/>
          <w:szCs w:val="47"/>
          <w:b/>
          <w:bCs/>
          <w:spacing w:val="-14"/>
        </w:rPr>
        <w:t>App</w:t>
      </w:r>
      <w:r>
        <w:rPr>
          <w:rFonts w:ascii="SimSun" w:hAnsi="SimSun" w:eastAsia="SimSun" w:cs="SimSun"/>
          <w:sz w:val="47"/>
          <w:szCs w:val="47"/>
          <w:spacing w:val="-46"/>
        </w:rPr>
        <w:t xml:space="preserve"> </w:t>
      </w:r>
      <w:r>
        <w:rPr>
          <w:rFonts w:ascii="SimSun" w:hAnsi="SimSun" w:eastAsia="SimSun" w:cs="SimSun"/>
          <w:sz w:val="47"/>
          <w:szCs w:val="47"/>
          <w:b/>
          <w:bCs/>
          <w:spacing w:val="-14"/>
        </w:rPr>
        <w:t>和分析模型。</w:t>
      </w:r>
    </w:p>
    <w:p>
      <w:pPr>
        <w:ind w:left="41" w:right="190" w:firstLine="969"/>
        <w:spacing w:before="265" w:line="325" w:lineRule="auto"/>
        <w:rPr>
          <w:rFonts w:ascii="SimSun" w:hAnsi="SimSun" w:eastAsia="SimSun" w:cs="SimSun"/>
          <w:sz w:val="47"/>
          <w:szCs w:val="47"/>
        </w:rPr>
      </w:pPr>
      <w:r>
        <w:rPr>
          <w:rFonts w:ascii="SimSun" w:hAnsi="SimSun" w:eastAsia="SimSun" w:cs="SimSun"/>
          <w:sz w:val="47"/>
          <w:szCs w:val="47"/>
          <w:b/>
          <w:bCs/>
          <w:spacing w:val="3"/>
        </w:rPr>
        <w:t>(3)编码规范。结合产品</w:t>
      </w:r>
      <w:r>
        <w:rPr>
          <w:rFonts w:ascii="Times New Roman" w:hAnsi="Times New Roman" w:eastAsia="Times New Roman" w:cs="Times New Roman"/>
          <w:sz w:val="47"/>
          <w:szCs w:val="47"/>
          <w:b/>
          <w:bCs/>
        </w:rPr>
        <w:t>BOM</w:t>
      </w:r>
      <w:r>
        <w:rPr>
          <w:rFonts w:ascii="Times New Roman" w:hAnsi="Times New Roman" w:eastAsia="Times New Roman" w:cs="Times New Roman"/>
          <w:sz w:val="47"/>
          <w:szCs w:val="47"/>
          <w:b/>
          <w:bCs/>
          <w:spacing w:val="3"/>
        </w:rPr>
        <w:t>(</w:t>
      </w:r>
      <w:r>
        <w:rPr>
          <w:rFonts w:ascii="Times New Roman" w:hAnsi="Times New Roman" w:eastAsia="Times New Roman" w:cs="Times New Roman"/>
          <w:sz w:val="47"/>
          <w:szCs w:val="47"/>
          <w:b/>
          <w:bCs/>
        </w:rPr>
        <w:t>Bill</w:t>
      </w:r>
      <w:r>
        <w:rPr>
          <w:rFonts w:ascii="Times New Roman" w:hAnsi="Times New Roman" w:eastAsia="Times New Roman" w:cs="Times New Roman"/>
          <w:sz w:val="47"/>
          <w:szCs w:val="47"/>
          <w:b/>
          <w:bCs/>
          <w:spacing w:val="121"/>
        </w:rPr>
        <w:t xml:space="preserve"> </w:t>
      </w:r>
      <w:r>
        <w:rPr>
          <w:rFonts w:ascii="Times New Roman" w:hAnsi="Times New Roman" w:eastAsia="Times New Roman" w:cs="Times New Roman"/>
          <w:sz w:val="47"/>
          <w:szCs w:val="47"/>
          <w:b/>
          <w:bCs/>
        </w:rPr>
        <w:t>Of</w:t>
      </w:r>
      <w:r>
        <w:rPr>
          <w:rFonts w:ascii="Times New Roman" w:hAnsi="Times New Roman" w:eastAsia="Times New Roman" w:cs="Times New Roman"/>
          <w:sz w:val="47"/>
          <w:szCs w:val="47"/>
          <w:b/>
          <w:bCs/>
          <w:spacing w:val="73"/>
        </w:rPr>
        <w:t xml:space="preserve"> </w:t>
      </w:r>
      <w:r>
        <w:rPr>
          <w:rFonts w:ascii="Times New Roman" w:hAnsi="Times New Roman" w:eastAsia="Times New Roman" w:cs="Times New Roman"/>
          <w:sz w:val="47"/>
          <w:szCs w:val="47"/>
          <w:b/>
          <w:bCs/>
        </w:rPr>
        <w:t>Material</w:t>
      </w:r>
      <w:r>
        <w:rPr>
          <w:rFonts w:ascii="Times New Roman" w:hAnsi="Times New Roman" w:eastAsia="Times New Roman" w:cs="Times New Roman"/>
          <w:sz w:val="47"/>
          <w:szCs w:val="47"/>
          <w:b/>
          <w:bCs/>
          <w:spacing w:val="3"/>
        </w:rPr>
        <w:t>)</w:t>
      </w:r>
      <w:r>
        <w:rPr>
          <w:rFonts w:ascii="Times New Roman" w:hAnsi="Times New Roman" w:eastAsia="Times New Roman" w:cs="Times New Roman"/>
          <w:sz w:val="47"/>
          <w:szCs w:val="47"/>
          <w:b/>
          <w:bCs/>
          <w:spacing w:val="-29"/>
        </w:rPr>
        <w:t xml:space="preserve"> </w:t>
      </w:r>
      <w:r>
        <w:rPr>
          <w:rFonts w:ascii="SimSun" w:hAnsi="SimSun" w:eastAsia="SimSun" w:cs="SimSun"/>
          <w:sz w:val="47"/>
          <w:szCs w:val="47"/>
          <w:b/>
          <w:bCs/>
          <w:spacing w:val="3"/>
        </w:rPr>
        <w:t>结构和机组状态感知目标，</w:t>
      </w:r>
      <w:r>
        <w:rPr>
          <w:rFonts w:ascii="SimSun" w:hAnsi="SimSun" w:eastAsia="SimSun" w:cs="SimSun"/>
          <w:sz w:val="47"/>
          <w:szCs w:val="47"/>
        </w:rPr>
        <w:t xml:space="preserve"> </w:t>
      </w:r>
      <w:r>
        <w:rPr>
          <w:rFonts w:ascii="SimSun" w:hAnsi="SimSun" w:eastAsia="SimSun" w:cs="SimSun"/>
          <w:sz w:val="47"/>
          <w:szCs w:val="47"/>
          <w:b/>
          <w:bCs/>
          <w:spacing w:val="-1"/>
        </w:rPr>
        <w:t>制定详细的通用机组测点编码规范，涵盖了东方电</w:t>
      </w:r>
      <w:r>
        <w:rPr>
          <w:rFonts w:ascii="SimSun" w:hAnsi="SimSun" w:eastAsia="SimSun" w:cs="SimSun"/>
          <w:sz w:val="47"/>
          <w:szCs w:val="47"/>
          <w:b/>
          <w:bCs/>
          <w:spacing w:val="-2"/>
        </w:rPr>
        <w:t>机所有的产品类项目，且充分</w:t>
      </w:r>
      <w:r>
        <w:rPr>
          <w:rFonts w:ascii="SimSun" w:hAnsi="SimSun" w:eastAsia="SimSun" w:cs="SimSun"/>
          <w:sz w:val="47"/>
          <w:szCs w:val="47"/>
        </w:rPr>
        <w:t xml:space="preserve">  </w:t>
      </w:r>
      <w:r>
        <w:rPr>
          <w:rFonts w:ascii="SimSun" w:hAnsi="SimSun" w:eastAsia="SimSun" w:cs="SimSun"/>
          <w:sz w:val="47"/>
          <w:szCs w:val="47"/>
          <w:b/>
          <w:bCs/>
          <w:spacing w:val="-11"/>
        </w:rPr>
        <w:t>考虑了通用性和扩展性，形成了《</w:t>
      </w:r>
      <w:r>
        <w:rPr>
          <w:rFonts w:ascii="Times New Roman" w:hAnsi="Times New Roman" w:eastAsia="Times New Roman" w:cs="Times New Roman"/>
          <w:sz w:val="47"/>
          <w:szCs w:val="47"/>
          <w:b/>
          <w:bCs/>
          <w:spacing w:val="-11"/>
        </w:rPr>
        <w:t>DFEM-IDS-GF-</w:t>
      </w:r>
      <w:r>
        <w:rPr>
          <w:rFonts w:ascii="Times New Roman" w:hAnsi="Times New Roman" w:eastAsia="Times New Roman" w:cs="Times New Roman"/>
          <w:sz w:val="47"/>
          <w:szCs w:val="47"/>
          <w:b/>
          <w:bCs/>
          <w:spacing w:val="-12"/>
        </w:rPr>
        <w:t>008</w:t>
      </w:r>
      <w:r>
        <w:rPr>
          <w:rFonts w:ascii="Times New Roman" w:hAnsi="Times New Roman" w:eastAsia="Times New Roman" w:cs="Times New Roman"/>
          <w:sz w:val="47"/>
          <w:szCs w:val="47"/>
          <w:b/>
          <w:bCs/>
          <w:spacing w:val="44"/>
        </w:rPr>
        <w:t xml:space="preserve"> </w:t>
      </w:r>
      <w:r>
        <w:rPr>
          <w:rFonts w:ascii="SimSun" w:hAnsi="SimSun" w:eastAsia="SimSun" w:cs="SimSun"/>
          <w:sz w:val="47"/>
          <w:szCs w:val="47"/>
          <w:b/>
          <w:bCs/>
          <w:spacing w:val="-12"/>
        </w:rPr>
        <w:t>东方电机智能诊断系统测点</w:t>
      </w:r>
    </w:p>
    <w:p>
      <w:pPr>
        <w:ind w:left="41"/>
        <w:spacing w:before="1" w:line="219" w:lineRule="auto"/>
        <w:rPr>
          <w:rFonts w:ascii="SimSun" w:hAnsi="SimSun" w:eastAsia="SimSun" w:cs="SimSun"/>
          <w:sz w:val="47"/>
          <w:szCs w:val="47"/>
        </w:rPr>
      </w:pPr>
      <w:r>
        <w:rPr>
          <w:rFonts w:ascii="SimSun" w:hAnsi="SimSun" w:eastAsia="SimSun" w:cs="SimSun"/>
          <w:sz w:val="47"/>
          <w:szCs w:val="47"/>
          <w:b/>
          <w:bCs/>
          <w:spacing w:val="3"/>
        </w:rPr>
        <w:t>命名规范(试行)1.0》等内部规范。</w:t>
      </w:r>
    </w:p>
    <w:p>
      <w:pPr>
        <w:ind w:left="41" w:right="406" w:firstLine="969"/>
        <w:spacing w:before="286" w:line="319" w:lineRule="auto"/>
        <w:rPr>
          <w:rFonts w:ascii="SimSun" w:hAnsi="SimSun" w:eastAsia="SimSun" w:cs="SimSun"/>
          <w:sz w:val="47"/>
          <w:szCs w:val="47"/>
        </w:rPr>
      </w:pPr>
      <w:r>
        <w:rPr>
          <w:rFonts w:ascii="SimSun" w:hAnsi="SimSun" w:eastAsia="SimSun" w:cs="SimSun"/>
          <w:sz w:val="47"/>
          <w:szCs w:val="47"/>
          <w:b/>
          <w:bCs/>
          <w:spacing w:val="8"/>
        </w:rPr>
        <w:t>(4)数据分享与安全保护机制。针对控制型(短时内敏感</w:t>
      </w:r>
      <w:r>
        <w:rPr>
          <w:rFonts w:ascii="SimSun" w:hAnsi="SimSun" w:eastAsia="SimSun" w:cs="SimSun"/>
          <w:sz w:val="47"/>
          <w:szCs w:val="47"/>
          <w:b/>
          <w:bCs/>
          <w:spacing w:val="7"/>
        </w:rPr>
        <w:t>)、状态监测型(原</w:t>
      </w:r>
      <w:r>
        <w:rPr>
          <w:rFonts w:ascii="SimSun" w:hAnsi="SimSun" w:eastAsia="SimSun" w:cs="SimSun"/>
          <w:sz w:val="47"/>
          <w:szCs w:val="47"/>
        </w:rPr>
        <w:t xml:space="preserve"> </w:t>
      </w:r>
      <w:r>
        <w:rPr>
          <w:rFonts w:ascii="SimSun" w:hAnsi="SimSun" w:eastAsia="SimSun" w:cs="SimSun"/>
          <w:sz w:val="47"/>
          <w:szCs w:val="47"/>
          <w:b/>
          <w:bCs/>
          <w:spacing w:val="15"/>
        </w:rPr>
        <w:t>始数据敏感)、经营型(关键指标敏感)等不同特点的数据，设计了对应的脱敏</w:t>
      </w:r>
      <w:r>
        <w:rPr>
          <w:rFonts w:ascii="SimSun" w:hAnsi="SimSun" w:eastAsia="SimSun" w:cs="SimSun"/>
          <w:sz w:val="47"/>
          <w:szCs w:val="47"/>
          <w:spacing w:val="10"/>
        </w:rPr>
        <w:t xml:space="preserve"> </w:t>
      </w:r>
      <w:r>
        <w:rPr>
          <w:rFonts w:ascii="SimSun" w:hAnsi="SimSun" w:eastAsia="SimSun" w:cs="SimSun"/>
          <w:sz w:val="47"/>
          <w:szCs w:val="47"/>
          <w:b/>
          <w:bCs/>
          <w:spacing w:val="-6"/>
        </w:rPr>
        <w:t>与分享机制。在系统架构上，实现了管理区与</w:t>
      </w:r>
      <w:r>
        <w:rPr>
          <w:rFonts w:ascii="SimSun" w:hAnsi="SimSun" w:eastAsia="SimSun" w:cs="SimSun"/>
          <w:sz w:val="47"/>
          <w:szCs w:val="47"/>
          <w:b/>
          <w:bCs/>
          <w:spacing w:val="-7"/>
        </w:rPr>
        <w:t>生产区的单向隔离、生产区外传数</w:t>
      </w:r>
      <w:r>
        <w:rPr>
          <w:rFonts w:ascii="SimSun" w:hAnsi="SimSun" w:eastAsia="SimSun" w:cs="SimSun"/>
          <w:sz w:val="47"/>
          <w:szCs w:val="47"/>
          <w:spacing w:val="-7"/>
        </w:rPr>
        <w:t xml:space="preserve"> </w:t>
      </w:r>
      <w:r>
        <w:rPr>
          <w:rFonts w:ascii="SimSun" w:hAnsi="SimSun" w:eastAsia="SimSun" w:cs="SimSun"/>
          <w:sz w:val="47"/>
          <w:szCs w:val="47"/>
          <w:b/>
          <w:bCs/>
          <w:spacing w:val="-6"/>
        </w:rPr>
        <w:t>据的敏感性消除、互联网通道传输数据的加密</w:t>
      </w:r>
      <w:r>
        <w:rPr>
          <w:rFonts w:ascii="SimSun" w:hAnsi="SimSun" w:eastAsia="SimSun" w:cs="SimSun"/>
          <w:sz w:val="47"/>
          <w:szCs w:val="47"/>
          <w:b/>
          <w:bCs/>
          <w:spacing w:val="-7"/>
        </w:rPr>
        <w:t>，保证了数据的安全可控。对于知</w:t>
      </w:r>
      <w:r>
        <w:rPr>
          <w:rFonts w:ascii="SimSun" w:hAnsi="SimSun" w:eastAsia="SimSun" w:cs="SimSun"/>
          <w:sz w:val="47"/>
          <w:szCs w:val="47"/>
          <w:spacing w:val="-7"/>
        </w:rPr>
        <w:t xml:space="preserve"> </w:t>
      </w:r>
      <w:r>
        <w:rPr>
          <w:rFonts w:ascii="SimSun" w:hAnsi="SimSun" w:eastAsia="SimSun" w:cs="SimSun"/>
          <w:sz w:val="47"/>
          <w:szCs w:val="47"/>
          <w:b/>
          <w:bCs/>
          <w:spacing w:val="-6"/>
        </w:rPr>
        <w:t>识模型，采用加密机制，有效保护了知识产权。这些核心技术奠定了协同创新的</w:t>
      </w:r>
    </w:p>
    <w:p>
      <w:pPr>
        <w:ind w:left="41"/>
        <w:spacing w:before="1" w:line="225" w:lineRule="auto"/>
        <w:rPr>
          <w:rFonts w:ascii="SimSun" w:hAnsi="SimSun" w:eastAsia="SimSun" w:cs="SimSun"/>
          <w:sz w:val="47"/>
          <w:szCs w:val="47"/>
        </w:rPr>
      </w:pPr>
      <w:r>
        <w:rPr>
          <w:rFonts w:ascii="SimSun" w:hAnsi="SimSun" w:eastAsia="SimSun" w:cs="SimSun"/>
          <w:sz w:val="47"/>
          <w:szCs w:val="47"/>
          <w:b/>
          <w:bCs/>
          <w:spacing w:val="-29"/>
        </w:rPr>
        <w:t>基础。</w:t>
      </w:r>
    </w:p>
    <w:p>
      <w:pPr>
        <w:ind w:left="31" w:right="406" w:firstLine="979"/>
        <w:spacing w:before="302" w:line="318" w:lineRule="auto"/>
        <w:rPr>
          <w:rFonts w:ascii="SimSun" w:hAnsi="SimSun" w:eastAsia="SimSun" w:cs="SimSun"/>
          <w:sz w:val="47"/>
          <w:szCs w:val="47"/>
        </w:rPr>
      </w:pPr>
      <w:r>
        <w:rPr>
          <w:rFonts w:ascii="SimSun" w:hAnsi="SimSun" w:eastAsia="SimSun" w:cs="SimSun"/>
          <w:sz w:val="47"/>
          <w:szCs w:val="47"/>
          <w:b/>
          <w:bCs/>
          <w:spacing w:val="-6"/>
        </w:rPr>
        <w:t>通过以上几种手段，实现了以智能诊断为抓手</w:t>
      </w:r>
      <w:r>
        <w:rPr>
          <w:rFonts w:ascii="SimSun" w:hAnsi="SimSun" w:eastAsia="SimSun" w:cs="SimSun"/>
          <w:sz w:val="47"/>
          <w:szCs w:val="47"/>
          <w:b/>
          <w:bCs/>
          <w:spacing w:val="-7"/>
        </w:rPr>
        <w:t>，融合新兴技术，赋能设备的</w:t>
      </w:r>
      <w:r>
        <w:rPr>
          <w:rFonts w:ascii="SimSun" w:hAnsi="SimSun" w:eastAsia="SimSun" w:cs="SimSun"/>
          <w:sz w:val="47"/>
          <w:szCs w:val="47"/>
        </w:rPr>
        <w:t xml:space="preserve"> </w:t>
      </w:r>
      <w:r>
        <w:rPr>
          <w:rFonts w:ascii="SimSun" w:hAnsi="SimSun" w:eastAsia="SimSun" w:cs="SimSun"/>
          <w:sz w:val="47"/>
          <w:szCs w:val="47"/>
          <w:b/>
          <w:bCs/>
        </w:rPr>
        <w:t>智能化、智慧化发展，打造了“云+端”远程监测与智能诊断云平台，以智能诊</w:t>
      </w:r>
      <w:r>
        <w:rPr>
          <w:rFonts w:ascii="SimSun" w:hAnsi="SimSun" w:eastAsia="SimSun" w:cs="SimSun"/>
          <w:sz w:val="47"/>
          <w:szCs w:val="47"/>
        </w:rPr>
        <w:t xml:space="preserve"> </w:t>
      </w:r>
      <w:r>
        <w:rPr>
          <w:rFonts w:ascii="SimSun" w:hAnsi="SimSun" w:eastAsia="SimSun" w:cs="SimSun"/>
          <w:sz w:val="47"/>
          <w:szCs w:val="47"/>
          <w:b/>
          <w:bCs/>
          <w:spacing w:val="-22"/>
        </w:rPr>
        <w:t>断为核心，将机组故障诊断工业模型软件化，构建了智慧机组的大脑与</w:t>
      </w:r>
      <w:r>
        <w:rPr>
          <w:rFonts w:ascii="SimSun" w:hAnsi="SimSun" w:eastAsia="SimSun" w:cs="SimSun"/>
          <w:sz w:val="47"/>
          <w:szCs w:val="47"/>
          <w:b/>
          <w:bCs/>
          <w:spacing w:val="-23"/>
        </w:rPr>
        <w:t>数据中心，</w:t>
      </w:r>
      <w:r>
        <w:rPr>
          <w:rFonts w:ascii="SimSun" w:hAnsi="SimSun" w:eastAsia="SimSun" w:cs="SimSun"/>
          <w:sz w:val="47"/>
          <w:szCs w:val="47"/>
        </w:rPr>
        <w:t xml:space="preserve">  </w:t>
      </w:r>
      <w:r>
        <w:rPr>
          <w:rFonts w:ascii="SimSun" w:hAnsi="SimSun" w:eastAsia="SimSun" w:cs="SimSun"/>
          <w:sz w:val="47"/>
          <w:szCs w:val="47"/>
          <w:b/>
          <w:bCs/>
          <w:spacing w:val="-5"/>
        </w:rPr>
        <w:t>为水电机组用户提供了可持续改善的设备运维闭环管理解决方案，提高了水电机</w:t>
      </w:r>
    </w:p>
    <w:p>
      <w:pPr>
        <w:ind w:left="41"/>
        <w:spacing w:before="1" w:line="218" w:lineRule="auto"/>
        <w:rPr>
          <w:rFonts w:ascii="SimSun" w:hAnsi="SimSun" w:eastAsia="SimSun" w:cs="SimSun"/>
          <w:sz w:val="47"/>
          <w:szCs w:val="47"/>
        </w:rPr>
      </w:pPr>
      <w:r>
        <w:rPr>
          <w:rFonts w:ascii="SimSun" w:hAnsi="SimSun" w:eastAsia="SimSun" w:cs="SimSun"/>
          <w:sz w:val="47"/>
          <w:szCs w:val="47"/>
          <w:b/>
          <w:bCs/>
          <w:spacing w:val="-19"/>
        </w:rPr>
        <w:t>组运行的安全性，提升了运维效率，降低了机组运维成本。</w:t>
      </w:r>
    </w:p>
    <w:p>
      <w:pPr>
        <w:spacing w:line="218" w:lineRule="auto"/>
        <w:sectPr>
          <w:footerReference w:type="default" r:id="rId458"/>
          <w:pgSz w:w="20570" w:h="30720"/>
          <w:pgMar w:top="1659" w:right="1461" w:bottom="1170" w:left="2204" w:header="0" w:footer="833" w:gutter="0"/>
        </w:sectPr>
        <w:rPr>
          <w:rFonts w:ascii="SimSun" w:hAnsi="SimSun" w:eastAsia="SimSun" w:cs="SimSun"/>
          <w:sz w:val="47"/>
          <w:szCs w:val="47"/>
        </w:rPr>
      </w:pPr>
    </w:p>
    <w:p>
      <w:pPr>
        <w:spacing w:before="14"/>
        <w:rPr/>
      </w:pPr>
      <w:r>
        <mc:AlternateContent xmlns:mc="http://schemas.openxmlformats.org/markup-compatibility/2006">
          <mc:Choice Requires="wps">
            <w:drawing>
              <wp:anchor distT="0" distB="0" distL="0" distR="0" simplePos="0" relativeHeight="254356480" behindDoc="0" locked="0" layoutInCell="0" allowOverlap="1">
                <wp:simplePos x="0" y="0"/>
                <wp:positionH relativeFrom="page">
                  <wp:posOffset>458063</wp:posOffset>
                </wp:positionH>
                <wp:positionV relativeFrom="page">
                  <wp:posOffset>11914589</wp:posOffset>
                </wp:positionV>
                <wp:extent cx="374650" cy="332740"/>
                <wp:effectExtent l="0" t="0" r="0" b="0"/>
                <wp:wrapNone/>
                <wp:docPr id="530" name="TextBox 530"/>
                <wp:cNvGraphicFramePr/>
                <a:graphic>
                  <a:graphicData uri="http://schemas.microsoft.com/office/word/2010/wordprocessingShape">
                    <wps:wsp>
                      <wps:cNvSpPr txBox="1"/>
                      <wps:spPr>
                        <a:xfrm rot="5400000">
                          <a:off x="458063" y="11914589"/>
                          <a:ext cx="374650" cy="3327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30" w:line="186" w:lineRule="auto"/>
                              <w:rPr>
                                <w:rFonts w:ascii="SimSun" w:hAnsi="SimSun" w:eastAsia="SimSun" w:cs="SimSun"/>
                                <w:sz w:val="37"/>
                                <w:szCs w:val="37"/>
                              </w:rPr>
                            </w:pPr>
                            <w:r>
                              <w:rPr>
                                <w:rFonts w:ascii="SimSun" w:hAnsi="SimSun" w:eastAsia="SimSun" w:cs="SimSun"/>
                                <w:sz w:val="37"/>
                                <w:szCs w:val="37"/>
                                <w:spacing w:val="-2"/>
                              </w:rPr>
                              <w:t>265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08" style="position:absolute;margin-left:36.068pt;margin-top:938.157pt;mso-position-vertical-relative:page;mso-position-horizontal-relative:page;width:29.5pt;height:26.2pt;z-index:254356480;rotation:90;" o:allowincell="f" filled="false" stroked="false" type="#_x0000_t202">
                <v:fill on="false"/>
                <v:stroke on="false"/>
                <v:path/>
                <v:imagedata o:title=""/>
                <o:lock v:ext="edit" aspectratio="false"/>
                <v:textbox inset="0mm,0mm,0mm,0mm">
                  <w:txbxContent>
                    <w:p>
                      <w:pPr>
                        <w:ind w:left="20"/>
                        <w:spacing w:before="130" w:line="186" w:lineRule="auto"/>
                        <w:rPr>
                          <w:rFonts w:ascii="SimSun" w:hAnsi="SimSun" w:eastAsia="SimSun" w:cs="SimSun"/>
                          <w:sz w:val="37"/>
                          <w:szCs w:val="37"/>
                        </w:rPr>
                      </w:pPr>
                      <w:r>
                        <w:rPr>
                          <w:rFonts w:ascii="SimSun" w:hAnsi="SimSun" w:eastAsia="SimSun" w:cs="SimSun"/>
                          <w:sz w:val="37"/>
                          <w:szCs w:val="37"/>
                          <w:spacing w:val="-2"/>
                        </w:rPr>
                        <w:t>265</w:t>
                      </w:r>
                    </w:p>
                  </w:txbxContent>
                </v:textbox>
              </v:shape>
            </w:pict>
          </mc:Fallback>
        </mc:AlternateContent>
      </w:r>
      <w:r>
        <mc:AlternateContent xmlns:mc="http://schemas.openxmlformats.org/markup-compatibility/2006">
          <mc:Choice Requires="wps">
            <w:drawing>
              <wp:anchor distT="0" distB="0" distL="0" distR="0" simplePos="0" relativeHeight="254348288" behindDoc="0" locked="0" layoutInCell="0" allowOverlap="1">
                <wp:simplePos x="0" y="0"/>
                <wp:positionH relativeFrom="page">
                  <wp:posOffset>15457637</wp:posOffset>
                </wp:positionH>
                <wp:positionV relativeFrom="page">
                  <wp:posOffset>8679131</wp:posOffset>
                </wp:positionV>
                <wp:extent cx="6504305" cy="388620"/>
                <wp:effectExtent l="0" t="0" r="0" b="0"/>
                <wp:wrapNone/>
                <wp:docPr id="532" name="TextBox 532"/>
                <wp:cNvGraphicFramePr/>
                <a:graphic>
                  <a:graphicData uri="http://schemas.microsoft.com/office/word/2010/wordprocessingShape">
                    <wps:wsp>
                      <wps:cNvSpPr txBox="1"/>
                      <wps:spPr>
                        <a:xfrm rot="5400000">
                          <a:off x="15457637" y="8679131"/>
                          <a:ext cx="6504305" cy="388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4" w:line="224" w:lineRule="auto"/>
                              <w:rPr>
                                <w:rFonts w:ascii="SimHei" w:hAnsi="SimHei" w:eastAsia="SimHei" w:cs="SimHei"/>
                                <w:sz w:val="41"/>
                                <w:szCs w:val="41"/>
                              </w:rPr>
                            </w:pPr>
                            <w:r>
                              <w:rPr>
                                <w:rFonts w:ascii="SimHei" w:hAnsi="SimHei" w:eastAsia="SimHei" w:cs="SimHei"/>
                                <w:sz w:val="41"/>
                                <w:szCs w:val="41"/>
                                <w:spacing w:val="6"/>
                              </w:rPr>
                              <w:t>第七章数据要素——如何有效激发数据创新驱动的潜能?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10" style="position:absolute;margin-left:1217.14pt;margin-top:683.396pt;mso-position-vertical-relative:page;mso-position-horizontal-relative:page;width:512.15pt;height:30.6pt;z-index:254348288;rotation:90;" o:allowincell="f" filled="false" stroked="false" type="#_x0000_t202">
                <v:fill on="false"/>
                <v:stroke on="false"/>
                <v:path/>
                <v:imagedata o:title=""/>
                <o:lock v:ext="edit" aspectratio="false"/>
                <v:textbox inset="0mm,0mm,0mm,0mm">
                  <w:txbxContent>
                    <w:p>
                      <w:pPr>
                        <w:ind w:left="20"/>
                        <w:spacing w:before="94" w:line="224" w:lineRule="auto"/>
                        <w:rPr>
                          <w:rFonts w:ascii="SimHei" w:hAnsi="SimHei" w:eastAsia="SimHei" w:cs="SimHei"/>
                          <w:sz w:val="41"/>
                          <w:szCs w:val="41"/>
                        </w:rPr>
                      </w:pPr>
                      <w:r>
                        <w:rPr>
                          <w:rFonts w:ascii="SimHei" w:hAnsi="SimHei" w:eastAsia="SimHei" w:cs="SimHei"/>
                          <w:sz w:val="41"/>
                          <w:szCs w:val="41"/>
                          <w:spacing w:val="6"/>
                        </w:rPr>
                        <w:t>第七章数据要素——如何有效激发数据创新驱动的潜能?</w:t>
                      </w:r>
                    </w:p>
                  </w:txbxContent>
                </v:textbox>
              </v:shape>
            </w:pict>
          </mc:Fallback>
        </mc:AlternateContent>
      </w:r>
      <w:r/>
    </w:p>
    <w:p>
      <w:pPr>
        <w:spacing w:before="14"/>
        <w:rPr/>
      </w:pPr>
      <w:r/>
    </w:p>
    <w:p>
      <w:pPr>
        <w:spacing w:before="14"/>
        <w:rPr/>
      </w:pPr>
      <w:r/>
    </w:p>
    <w:p>
      <w:pPr>
        <w:spacing w:before="14"/>
        <w:rPr/>
      </w:pPr>
      <w:r/>
    </w:p>
    <w:p>
      <w:pPr>
        <w:spacing w:before="14"/>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ectPr>
          <w:footerReference w:type="default" r:id="rId9"/>
          <w:pgSz w:w="31680" w:h="21841"/>
          <w:pgMar w:top="1856" w:right="2004" w:bottom="400" w:left="884" w:header="0" w:footer="0" w:gutter="0"/>
          <w:cols w:equalWidth="0" w:num="1">
            <w:col w:w="28791" w:space="0"/>
          </w:cols>
        </w:sectPr>
        <w:rPr/>
      </w:pPr>
    </w:p>
    <w:p>
      <w:pPr>
        <w:ind w:left="4471"/>
        <w:spacing w:before="65" w:line="223" w:lineRule="auto"/>
        <w:rPr>
          <w:rFonts w:ascii="SimHei" w:hAnsi="SimHei" w:eastAsia="SimHei" w:cs="SimHei"/>
          <w:sz w:val="32"/>
          <w:szCs w:val="32"/>
        </w:rPr>
      </w:pPr>
      <w:r>
        <w:drawing>
          <wp:anchor distT="0" distB="0" distL="0" distR="0" simplePos="0" relativeHeight="254346240" behindDoc="1" locked="0" layoutInCell="1" allowOverlap="1">
            <wp:simplePos x="0" y="0"/>
            <wp:positionH relativeFrom="column">
              <wp:posOffset>660117</wp:posOffset>
            </wp:positionH>
            <wp:positionV relativeFrom="paragraph">
              <wp:posOffset>9704</wp:posOffset>
            </wp:positionV>
            <wp:extent cx="16926476" cy="6874146"/>
            <wp:effectExtent l="0" t="0" r="0" b="0"/>
            <wp:wrapNone/>
            <wp:docPr id="534" name="IM 534"/>
            <wp:cNvGraphicFramePr/>
            <a:graphic>
              <a:graphicData uri="http://schemas.openxmlformats.org/drawingml/2006/picture">
                <pic:pic>
                  <pic:nvPicPr>
                    <pic:cNvPr id="534" name="IM 534"/>
                    <pic:cNvPicPr/>
                  </pic:nvPicPr>
                  <pic:blipFill>
                    <a:blip r:embed="rId459"/>
                    <a:stretch>
                      <a:fillRect/>
                    </a:stretch>
                  </pic:blipFill>
                  <pic:spPr>
                    <a:xfrm rot="0">
                      <a:off x="0" y="0"/>
                      <a:ext cx="16926476" cy="6874146"/>
                    </a:xfrm>
                    <a:prstGeom prst="rect">
                      <a:avLst/>
                    </a:prstGeom>
                  </pic:spPr>
                </pic:pic>
              </a:graphicData>
            </a:graphic>
          </wp:anchor>
        </w:drawing>
      </w:r>
      <w:r>
        <w:rPr>
          <w:rFonts w:ascii="SimHei" w:hAnsi="SimHei" w:eastAsia="SimHei" w:cs="SimHei"/>
          <w:sz w:val="32"/>
          <w:szCs w:val="32"/>
          <w:spacing w:val="-17"/>
        </w:rPr>
        <w:t>资产建模</w:t>
      </w:r>
    </w:p>
    <w:p>
      <w:pPr>
        <w:pStyle w:val="BodyText"/>
        <w:spacing w:line="296" w:lineRule="auto"/>
        <w:rPr/>
      </w:pPr>
      <w:r/>
    </w:p>
    <w:p>
      <w:pPr>
        <w:pStyle w:val="BodyText"/>
        <w:spacing w:line="296" w:lineRule="auto"/>
        <w:rPr/>
      </w:pPr>
      <w:r/>
    </w:p>
    <w:p>
      <w:pPr>
        <w:pStyle w:val="BodyText"/>
        <w:spacing w:line="297" w:lineRule="auto"/>
        <w:rPr/>
      </w:pPr>
      <w:r/>
    </w:p>
    <w:p>
      <w:pPr>
        <w:ind w:left="4717"/>
        <w:spacing w:before="71" w:line="230" w:lineRule="auto"/>
        <w:rPr>
          <w:rFonts w:ascii="FangSong" w:hAnsi="FangSong" w:eastAsia="FangSong" w:cs="FangSong"/>
          <w:sz w:val="22"/>
          <w:szCs w:val="22"/>
        </w:rPr>
      </w:pPr>
      <w:r>
        <w:rPr>
          <w:rFonts w:ascii="FangSong" w:hAnsi="FangSong" w:eastAsia="FangSong" w:cs="FangSong"/>
          <w:sz w:val="22"/>
          <w:szCs w:val="22"/>
          <w:spacing w:val="-36"/>
        </w:rPr>
        <w:t>设备费型</w:t>
      </w:r>
    </w:p>
    <w:p>
      <w:pPr>
        <w:pStyle w:val="BodyText"/>
        <w:ind w:left="4063"/>
        <w:spacing w:before="99" w:line="196" w:lineRule="auto"/>
        <w:rPr>
          <w:sz w:val="18"/>
          <w:szCs w:val="18"/>
        </w:rPr>
      </w:pPr>
      <w:r>
        <w:rPr>
          <w:sz w:val="18"/>
          <w:szCs w:val="18"/>
          <w:spacing w:val="-10"/>
        </w:rPr>
        <w:t>componentiD</w:t>
      </w:r>
    </w:p>
    <w:p>
      <w:pPr>
        <w:pStyle w:val="BodyText"/>
        <w:ind w:left="4063"/>
        <w:spacing w:before="33" w:line="164" w:lineRule="exact"/>
        <w:rPr>
          <w:sz w:val="22"/>
          <w:szCs w:val="22"/>
        </w:rPr>
      </w:pPr>
      <w:r>
        <w:rPr>
          <w:sz w:val="22"/>
          <w:szCs w:val="22"/>
          <w:spacing w:val="-21"/>
          <w:w w:val="93"/>
          <w:position w:val="-1"/>
        </w:rPr>
        <w:t>namo</w:t>
      </w:r>
    </w:p>
    <w:p>
      <w:pPr>
        <w:pStyle w:val="BodyText"/>
        <w:ind w:left="4063"/>
        <w:spacing w:before="118" w:line="245" w:lineRule="exact"/>
        <w:rPr>
          <w:sz w:val="18"/>
          <w:szCs w:val="18"/>
        </w:rPr>
      </w:pPr>
      <w:r>
        <w:pict>
          <v:shape id="_x0000_s1512" style="position:absolute;margin-left:202.171pt;margin-top:-1pt;mso-position-vertical-relative:text;mso-position-horizontal-relative:text;width:19pt;height:10.5pt;z-index:-248969216;" filled="false" stroked="false" type="#_x0000_t202">
            <v:fill on="false"/>
            <v:stroke on="false"/>
            <v:path/>
            <v:imagedata o:title=""/>
            <o:lock v:ext="edit" aspectratio="false"/>
            <v:textbox inset="0mm,0mm,0mm,0mm">
              <w:txbxContent>
                <w:p>
                  <w:pPr>
                    <w:pStyle w:val="BodyText"/>
                    <w:ind w:left="20"/>
                    <w:spacing w:before="20" w:line="161" w:lineRule="auto"/>
                    <w:rPr>
                      <w:sz w:val="22"/>
                      <w:szCs w:val="22"/>
                    </w:rPr>
                  </w:pPr>
                  <w:r>
                    <w:rPr>
                      <w:sz w:val="22"/>
                      <w:szCs w:val="22"/>
                      <w:spacing w:val="-4"/>
                    </w:rPr>
                    <w:t>ypo</w:t>
                  </w:r>
                </w:p>
              </w:txbxContent>
            </v:textbox>
          </v:shape>
        </w:pict>
      </w:r>
      <w:r>
        <w:rPr>
          <w:sz w:val="18"/>
          <w:szCs w:val="18"/>
          <w:spacing w:val="-2"/>
          <w:position w:val="3"/>
        </w:rPr>
        <w:t>provdar</w:t>
      </w:r>
    </w:p>
    <w:p>
      <w:pPr>
        <w:pStyle w:val="BodyText"/>
        <w:ind w:left="4063"/>
        <w:spacing w:before="28" w:line="351" w:lineRule="exact"/>
        <w:rPr>
          <w:sz w:val="18"/>
          <w:szCs w:val="18"/>
        </w:rPr>
      </w:pPr>
      <w:r>
        <w:ruby>
          <w:rubyPr>
            <w:rubyAlign w:val="left"/>
            <w:hpsRaise w:val="12"/>
            <w:hps w:val="18"/>
            <w:hpsBaseText w:val="18"/>
          </w:rubyPr>
          <w:rt>
            <w:r>
              <w:rPr>
                <w:rFonts w:ascii="Times New Roman" w:hAnsi="Times New Roman" w:eastAsia="Times New Roman" w:cs="Times New Roman"/>
                <w:sz w:val="18"/>
                <w:szCs w:val="18"/>
                <w:w w:val="97"/>
                <w:position w:val="1"/>
              </w:rPr>
              <w:t>ins</w:t>
            </w:r>
          </w:rt>
          <w:rubyBase>
            <w:r>
              <w:rPr>
                <w:sz w:val="18"/>
                <w:szCs w:val="18"/>
                <w:w w:val="96"/>
                <w:position w:val="-2"/>
              </w:rPr>
              <w:t>ds</w:t>
            </w:r>
          </w:rubyBase>
        </w:ruby>
      </w:r>
      <w:r>
        <w:rPr>
          <w:sz w:val="18"/>
          <w:szCs w:val="18"/>
          <w:position w:val="-8"/>
        </w:rPr>
        <w:drawing>
          <wp:inline distT="0" distB="0" distL="0" distR="0">
            <wp:extent cx="88864" cy="211320"/>
            <wp:effectExtent l="0" t="0" r="0" b="0"/>
            <wp:docPr id="536" name="IM 536"/>
            <wp:cNvGraphicFramePr/>
            <a:graphic>
              <a:graphicData uri="http://schemas.openxmlformats.org/drawingml/2006/picture">
                <pic:pic>
                  <pic:nvPicPr>
                    <pic:cNvPr id="536" name="IM 536"/>
                    <pic:cNvPicPr/>
                  </pic:nvPicPr>
                  <pic:blipFill>
                    <a:blip r:embed="rId460"/>
                    <a:stretch>
                      <a:fillRect/>
                    </a:stretch>
                  </pic:blipFill>
                  <pic:spPr>
                    <a:xfrm rot="0">
                      <a:off x="0" y="0"/>
                      <a:ext cx="88864" cy="211320"/>
                    </a:xfrm>
                    <a:prstGeom prst="rect">
                      <a:avLst/>
                    </a:prstGeom>
                  </pic:spPr>
                </pic:pic>
              </a:graphicData>
            </a:graphic>
          </wp:inline>
        </w:drawing>
      </w:r>
      <w:r>
        <w:ruby>
          <w:rubyPr>
            <w:rubyAlign w:val="left"/>
            <w:hpsRaise w:val="12"/>
            <w:hps w:val="18"/>
            <w:hpsBaseText w:val="18"/>
          </w:rubyPr>
          <w:rt>
            <w:r>
              <w:rPr>
                <w:rFonts w:ascii="Times New Roman" w:hAnsi="Times New Roman" w:eastAsia="Times New Roman" w:cs="Times New Roman"/>
                <w:sz w:val="18"/>
                <w:szCs w:val="18"/>
                <w:position w:val="1"/>
              </w:rPr>
              <w:t>fOat</w:t>
            </w:r>
          </w:rt>
          <w:rubyBase>
            <w:r>
              <w:rPr>
                <w:sz w:val="18"/>
                <w:szCs w:val="18"/>
                <w:w w:val="97"/>
                <w:position w:val="-2"/>
              </w:rPr>
              <w:t>oprc</w:t>
            </w:r>
          </w:rubyBase>
        </w:ruby>
      </w:r>
      <w:r>
        <w:ruby>
          <w:rubyPr>
            <w:rubyAlign w:val="left"/>
            <w:hpsRaise w:val="12"/>
            <w:hps w:val="18"/>
            <w:hpsBaseText w:val="18"/>
          </w:rubyPr>
          <w:rt>
            <w:r>
              <w:rPr>
                <w:rFonts w:ascii="Times New Roman" w:hAnsi="Times New Roman" w:eastAsia="Times New Roman" w:cs="Times New Roman"/>
                <w:sz w:val="18"/>
                <w:szCs w:val="18"/>
                <w:w w:val="77"/>
                <w:position w:val="1"/>
              </w:rPr>
              <w:t>o</w:t>
            </w:r>
          </w:rt>
          <w:rubyBase>
            <w:r>
              <w:rPr>
                <w:sz w:val="18"/>
                <w:szCs w:val="18"/>
                <w:position w:val="-2"/>
              </w:rPr>
              <w:t>o</w:t>
            </w:r>
          </w:rubyBase>
        </w:ruby>
      </w:r>
      <w:r>
        <w:rPr>
          <w:sz w:val="18"/>
          <w:szCs w:val="18"/>
          <w:position w:val="-2"/>
        </w:rPr>
        <w:t>Rocords</w:t>
      </w:r>
    </w:p>
    <w:p>
      <w:pPr>
        <w:pStyle w:val="BodyText"/>
        <w:ind w:left="4063"/>
        <w:spacing w:before="1" w:line="196" w:lineRule="auto"/>
        <w:rPr>
          <w:sz w:val="18"/>
          <w:szCs w:val="18"/>
        </w:rPr>
      </w:pPr>
      <w:r>
        <w:rPr>
          <w:sz w:val="18"/>
          <w:szCs w:val="18"/>
          <w:spacing w:val="-2"/>
        </w:rPr>
        <w:t>dsbropairRocords</w:t>
      </w:r>
    </w:p>
    <w:p>
      <w:pPr>
        <w:pStyle w:val="BodyText"/>
        <w:spacing w:line="290" w:lineRule="auto"/>
        <w:rPr/>
      </w:pPr>
      <w:r/>
    </w:p>
    <w:p>
      <w:pPr>
        <w:pStyle w:val="BodyText"/>
        <w:spacing w:line="290" w:lineRule="auto"/>
        <w:rPr/>
      </w:pPr>
      <w:r/>
    </w:p>
    <w:p>
      <w:pPr>
        <w:pStyle w:val="BodyText"/>
        <w:spacing w:line="290" w:lineRule="auto"/>
        <w:rPr/>
      </w:pPr>
      <w:r/>
    </w:p>
    <w:p>
      <w:pPr>
        <w:pStyle w:val="BodyText"/>
        <w:spacing w:line="291" w:lineRule="auto"/>
        <w:rPr/>
      </w:pPr>
      <w:r/>
    </w:p>
    <w:p>
      <w:pPr>
        <w:ind w:left="4717"/>
        <w:spacing w:before="72" w:line="220" w:lineRule="auto"/>
        <w:rPr>
          <w:rFonts w:ascii="SimSun" w:hAnsi="SimSun" w:eastAsia="SimSun" w:cs="SimSun"/>
          <w:sz w:val="22"/>
          <w:szCs w:val="22"/>
        </w:rPr>
      </w:pPr>
      <w:r>
        <w:rPr>
          <w:rFonts w:ascii="SimSun" w:hAnsi="SimSun" w:eastAsia="SimSun" w:cs="SimSun"/>
          <w:sz w:val="22"/>
          <w:szCs w:val="22"/>
          <w:spacing w:val="-18"/>
          <w:w w:val="91"/>
        </w:rPr>
        <w:t>失效蕉式</w:t>
      </w:r>
    </w:p>
    <w:p>
      <w:pPr>
        <w:ind w:left="2082"/>
        <w:spacing w:line="219" w:lineRule="auto"/>
        <w:rPr>
          <w:rFonts w:ascii="SimSun" w:hAnsi="SimSun" w:eastAsia="SimSun" w:cs="SimSun"/>
          <w:sz w:val="18"/>
          <w:szCs w:val="18"/>
        </w:rPr>
      </w:pPr>
      <w:r>
        <w:pict>
          <v:shape id="_x0000_s1514" style="position:absolute;margin-left:222.557pt;margin-top:4.82115pt;mso-position-vertical-relative:text;mso-position-horizontal-relative:text;width:41.95pt;height:21.15pt;z-index:254352384;" filled="false" stroked="false" type="#_x0000_t202">
            <v:fill on="false"/>
            <v:stroke on="false"/>
            <v:path/>
            <v:imagedata o:title=""/>
            <o:lock v:ext="edit" aspectratio="false"/>
            <v:textbox inset="0mm,0mm,0mm,0mm">
              <w:txbxContent>
                <w:p>
                  <w:pPr>
                    <w:pStyle w:val="BodyText"/>
                    <w:ind w:left="20"/>
                    <w:spacing w:before="20" w:line="159" w:lineRule="auto"/>
                    <w:rPr>
                      <w:sz w:val="18"/>
                      <w:szCs w:val="18"/>
                    </w:rPr>
                  </w:pPr>
                  <w:r>
                    <w:rPr>
                      <w:sz w:val="18"/>
                      <w:szCs w:val="18"/>
                      <w:spacing w:val="-12"/>
                    </w:rPr>
                    <w:t>modolD</w:t>
                  </w:r>
                </w:p>
                <w:p>
                  <w:pPr>
                    <w:pStyle w:val="BodyText"/>
                    <w:ind w:left="20"/>
                    <w:spacing w:line="245" w:lineRule="exact"/>
                    <w:rPr>
                      <w:sz w:val="18"/>
                      <w:szCs w:val="18"/>
                    </w:rPr>
                  </w:pPr>
                  <w:r>
                    <w:rPr>
                      <w:sz w:val="18"/>
                      <w:szCs w:val="18"/>
                      <w:spacing w:val="-4"/>
                      <w:position w:val="3"/>
                    </w:rPr>
                    <w:t>doscnpton</w:t>
                  </w:r>
                </w:p>
              </w:txbxContent>
            </v:textbox>
          </v:shape>
        </w:pict>
      </w:r>
      <w:r>
        <w:rPr>
          <w:rFonts w:ascii="SimSun" w:hAnsi="SimSun" w:eastAsia="SimSun" w:cs="SimSun"/>
          <w:sz w:val="18"/>
          <w:szCs w:val="18"/>
          <w:spacing w:val="-16"/>
          <w:w w:val="99"/>
        </w:rPr>
        <w:t>功能模块</w:t>
      </w:r>
    </w:p>
    <w:p>
      <w:pPr>
        <w:pStyle w:val="BodyText"/>
        <w:ind w:left="1447"/>
        <w:spacing w:before="134" w:line="196" w:lineRule="auto"/>
        <w:rPr>
          <w:sz w:val="18"/>
          <w:szCs w:val="18"/>
        </w:rPr>
      </w:pPr>
      <w:r>
        <w:rPr>
          <w:sz w:val="18"/>
          <w:szCs w:val="18"/>
          <w:spacing w:val="-12"/>
        </w:rPr>
        <w:t>componontlD</w:t>
      </w:r>
    </w:p>
    <w:p>
      <w:pPr>
        <w:ind w:left="1418"/>
        <w:spacing w:before="13" w:line="220"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spacing w:val="-7"/>
          <w:w w:val="70"/>
          <w:position w:val="-1"/>
        </w:rPr>
        <w:t>namo</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1636" w:right="1039"/>
        <w:spacing w:before="72" w:line="225" w:lineRule="auto"/>
        <w:rPr>
          <w:rFonts w:ascii="SimHei" w:hAnsi="SimHei" w:eastAsia="SimHei" w:cs="SimHei"/>
          <w:sz w:val="22"/>
          <w:szCs w:val="22"/>
        </w:rPr>
      </w:pPr>
      <w:r>
        <w:rPr>
          <w:rFonts w:ascii="SimHei" w:hAnsi="SimHei" w:eastAsia="SimHei" w:cs="SimHei"/>
          <w:sz w:val="22"/>
          <w:szCs w:val="22"/>
          <w:spacing w:val="-24"/>
          <w:w w:val="97"/>
        </w:rPr>
        <w:t>每个设备类型有自己的失效模式，失效模式不做</w:t>
      </w:r>
      <w:r>
        <w:rPr>
          <w:rFonts w:ascii="SimHei" w:hAnsi="SimHei" w:eastAsia="SimHei" w:cs="SimHei"/>
          <w:sz w:val="22"/>
          <w:szCs w:val="22"/>
          <w:spacing w:val="-25"/>
          <w:w w:val="97"/>
        </w:rPr>
        <w:t>全局的，因为名</w:t>
      </w:r>
      <w:r>
        <w:rPr>
          <w:rFonts w:ascii="SimHei" w:hAnsi="SimHei" w:eastAsia="SimHei" w:cs="SimHei"/>
          <w:sz w:val="22"/>
          <w:szCs w:val="22"/>
        </w:rPr>
        <w:t xml:space="preserve"> </w:t>
      </w:r>
      <w:r>
        <w:rPr>
          <w:rFonts w:ascii="SimHei" w:hAnsi="SimHei" w:eastAsia="SimHei" w:cs="SimHei"/>
          <w:sz w:val="22"/>
          <w:szCs w:val="22"/>
          <w:spacing w:val="-21"/>
          <w:w w:val="96"/>
        </w:rPr>
        <w:t>字相同的失效横式，对于不同设备类型其含义可能差异役大</w:t>
      </w:r>
    </w:p>
    <w:p>
      <w:pPr>
        <w:ind w:left="1636" w:right="998"/>
        <w:spacing w:before="280" w:line="242" w:lineRule="auto"/>
        <w:rPr>
          <w:rFonts w:ascii="SimSun" w:hAnsi="SimSun" w:eastAsia="SimSun" w:cs="SimSun"/>
          <w:sz w:val="22"/>
          <w:szCs w:val="22"/>
        </w:rPr>
      </w:pPr>
      <w:r>
        <w:rPr>
          <w:rFonts w:ascii="SimHei" w:hAnsi="SimHei" w:eastAsia="SimHei" w:cs="SimHei"/>
          <w:sz w:val="22"/>
          <w:szCs w:val="22"/>
          <w:spacing w:val="-19"/>
          <w:w w:val="95"/>
        </w:rPr>
        <w:t>失效模式与功能模块存在陕射关系，但失效模式集中放在设备类</w:t>
      </w:r>
      <w:r>
        <w:rPr>
          <w:rFonts w:ascii="SimHei" w:hAnsi="SimHei" w:eastAsia="SimHei" w:cs="SimHei"/>
          <w:sz w:val="22"/>
          <w:szCs w:val="22"/>
          <w:spacing w:val="17"/>
        </w:rPr>
        <w:t xml:space="preserve"> </w:t>
      </w:r>
      <w:r>
        <w:rPr>
          <w:rFonts w:ascii="SimSun" w:hAnsi="SimSun" w:eastAsia="SimSun" w:cs="SimSun"/>
          <w:sz w:val="22"/>
          <w:szCs w:val="22"/>
          <w:spacing w:val="-15"/>
        </w:rPr>
        <w:t>型下面</w:t>
      </w:r>
    </w:p>
    <w:p>
      <w:pPr>
        <w:pStyle w:val="BodyText"/>
        <w:spacing w:line="14" w:lineRule="auto"/>
        <w:rPr>
          <w:sz w:val="2"/>
        </w:rPr>
      </w:pPr>
      <w:r>
        <w:rPr>
          <w:sz w:val="2"/>
          <w:szCs w:val="2"/>
        </w:rPr>
        <w:br w:type="column"/>
      </w:r>
    </w:p>
    <w:p>
      <w:pPr>
        <w:ind w:left="2152"/>
        <w:spacing w:before="148" w:line="222" w:lineRule="auto"/>
        <w:rPr>
          <w:rFonts w:ascii="SimHei" w:hAnsi="SimHei" w:eastAsia="SimHei" w:cs="SimHei"/>
          <w:sz w:val="32"/>
          <w:szCs w:val="32"/>
        </w:rPr>
      </w:pPr>
      <w:r>
        <w:rPr>
          <w:rFonts w:ascii="SimHei" w:hAnsi="SimHei" w:eastAsia="SimHei" w:cs="SimHei"/>
          <w:sz w:val="32"/>
          <w:szCs w:val="32"/>
          <w:spacing w:val="-19"/>
        </w:rPr>
        <w:t>诊断模型配置发布</w:t>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2986"/>
        <w:spacing w:before="59" w:line="221" w:lineRule="auto"/>
        <w:rPr>
          <w:rFonts w:ascii="FangSong" w:hAnsi="FangSong" w:eastAsia="FangSong" w:cs="FangSong"/>
          <w:sz w:val="18"/>
          <w:szCs w:val="18"/>
        </w:rPr>
      </w:pPr>
      <w:r>
        <w:rPr>
          <w:rFonts w:ascii="FangSong" w:hAnsi="FangSong" w:eastAsia="FangSong" w:cs="FangSong"/>
          <w:sz w:val="18"/>
          <w:szCs w:val="18"/>
          <w:spacing w:val="-2"/>
        </w:rPr>
        <w:t>分析镇型(诊断)</w:t>
      </w:r>
    </w:p>
    <w:p>
      <w:pPr>
        <w:pStyle w:val="BodyText"/>
        <w:ind w:left="2369"/>
        <w:spacing w:before="102" w:line="194" w:lineRule="auto"/>
        <w:rPr>
          <w:sz w:val="22"/>
          <w:szCs w:val="22"/>
        </w:rPr>
      </w:pPr>
      <w:r>
        <w:rPr>
          <w:sz w:val="22"/>
          <w:szCs w:val="22"/>
          <w:spacing w:val="-20"/>
        </w:rPr>
        <w:t>ruloSoUD</w:t>
      </w:r>
    </w:p>
    <w:p>
      <w:pPr>
        <w:ind w:left="2369"/>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stahg</w:t>
      </w:r>
    </w:p>
    <w:p>
      <w:pPr>
        <w:ind w:left="2369"/>
        <w:spacing w:before="26"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7"/>
        </w:rPr>
        <w:t>coationDato</w:t>
      </w:r>
    </w:p>
    <w:p>
      <w:pPr>
        <w:pStyle w:val="BodyText"/>
        <w:ind w:left="2369"/>
        <w:spacing w:line="127" w:lineRule="exact"/>
        <w:rPr>
          <w:sz w:val="22"/>
          <w:szCs w:val="22"/>
        </w:rPr>
      </w:pPr>
      <w:r>
        <w:rPr>
          <w:sz w:val="22"/>
          <w:szCs w:val="22"/>
          <w:spacing w:val="-13"/>
          <w:w w:val="87"/>
          <w:position w:val="-2"/>
        </w:rPr>
        <w:t>owmer</w:t>
      </w:r>
    </w:p>
    <w:p>
      <w:pPr>
        <w:pStyle w:val="BodyText"/>
        <w:ind w:left="2369"/>
        <w:spacing w:line="245" w:lineRule="exact"/>
        <w:rPr>
          <w:sz w:val="18"/>
          <w:szCs w:val="18"/>
        </w:rPr>
      </w:pPr>
      <w:r>
        <w:rPr>
          <w:sz w:val="18"/>
          <w:szCs w:val="18"/>
          <w:spacing w:val="-4"/>
          <w:position w:val="3"/>
        </w:rPr>
        <w:t>revtslonlogs</w:t>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3005"/>
        <w:spacing w:before="72" w:line="226" w:lineRule="auto"/>
        <w:rPr>
          <w:rFonts w:ascii="SimSun" w:hAnsi="SimSun" w:eastAsia="SimSun" w:cs="SimSun"/>
          <w:sz w:val="22"/>
          <w:szCs w:val="22"/>
        </w:rPr>
      </w:pPr>
      <w:r>
        <w:rPr>
          <w:rFonts w:ascii="SimSun" w:hAnsi="SimSun" w:eastAsia="SimSun" w:cs="SimSun"/>
          <w:sz w:val="22"/>
          <w:szCs w:val="22"/>
          <w:spacing w:val="-16"/>
          <w:w w:val="85"/>
        </w:rPr>
        <w:t>并承服务配置信息</w:t>
      </w:r>
    </w:p>
    <w:p>
      <w:pPr>
        <w:pStyle w:val="BodyText"/>
        <w:ind w:left="2369"/>
        <w:spacing w:before="113" w:line="201" w:lineRule="auto"/>
        <w:rPr>
          <w:sz w:val="22"/>
          <w:szCs w:val="22"/>
        </w:rPr>
      </w:pPr>
      <w:r>
        <w:rPr>
          <w:sz w:val="22"/>
          <w:szCs w:val="22"/>
          <w:spacing w:val="-11"/>
        </w:rPr>
        <w:t>modeD</w:t>
      </w:r>
    </w:p>
    <w:p>
      <w:pPr>
        <w:pStyle w:val="BodyText"/>
        <w:ind w:left="2369"/>
        <w:spacing w:before="26" w:line="196" w:lineRule="auto"/>
        <w:rPr>
          <w:sz w:val="18"/>
          <w:szCs w:val="18"/>
        </w:rPr>
      </w:pPr>
      <w:r>
        <w:rPr>
          <w:sz w:val="18"/>
          <w:szCs w:val="18"/>
          <w:spacing w:val="-1"/>
        </w:rPr>
        <w:t>dsoinpuVars</w:t>
      </w:r>
    </w:p>
    <w:p>
      <w:pPr>
        <w:ind w:left="2369"/>
        <w:spacing w:before="3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dhb</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2"/>
        </w:rPr>
        <w:t>aVarg</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2"/>
        <w:spacing w:before="71" w:line="224" w:lineRule="auto"/>
        <w:rPr>
          <w:rFonts w:ascii="SimSun" w:hAnsi="SimSun" w:eastAsia="SimSun" w:cs="SimSun"/>
          <w:sz w:val="22"/>
          <w:szCs w:val="22"/>
        </w:rPr>
      </w:pPr>
      <w:r>
        <w:rPr>
          <w:rFonts w:ascii="SimSun" w:hAnsi="SimSun" w:eastAsia="SimSun" w:cs="SimSun"/>
          <w:sz w:val="22"/>
          <w:szCs w:val="22"/>
          <w:b/>
          <w:bCs/>
          <w:spacing w:val="-19"/>
          <w:w w:val="94"/>
        </w:rPr>
        <w:t>诊断报告模板欧不单独管理，已和诊断分析模型应该是一体的</w:t>
      </w:r>
    </w:p>
    <w:p>
      <w:pPr>
        <w:ind w:right="80"/>
        <w:spacing w:before="276" w:line="217" w:lineRule="auto"/>
        <w:rPr>
          <w:rFonts w:ascii="SimHei" w:hAnsi="SimHei" w:eastAsia="SimHei" w:cs="SimHei"/>
          <w:sz w:val="22"/>
          <w:szCs w:val="22"/>
        </w:rPr>
      </w:pPr>
      <w:r>
        <w:rPr>
          <w:rFonts w:ascii="SimSun" w:hAnsi="SimSun" w:eastAsia="SimSun" w:cs="SimSun"/>
          <w:sz w:val="22"/>
          <w:szCs w:val="22"/>
          <w:spacing w:val="-20"/>
          <w:w w:val="96"/>
        </w:rPr>
        <w:t>诊断服务配置，主要记录模型运行所依教的数据项(是否单验管理，</w:t>
      </w:r>
      <w:r>
        <w:rPr>
          <w:rFonts w:ascii="SimSun" w:hAnsi="SimSun" w:eastAsia="SimSun" w:cs="SimSun"/>
          <w:sz w:val="22"/>
          <w:szCs w:val="22"/>
          <w:spacing w:val="24"/>
        </w:rPr>
        <w:t xml:space="preserve"> </w:t>
      </w:r>
      <w:r>
        <w:rPr>
          <w:rFonts w:ascii="SimHei" w:hAnsi="SimHei" w:eastAsia="SimHei" w:cs="SimHei"/>
          <w:sz w:val="22"/>
          <w:szCs w:val="22"/>
          <w:spacing w:val="-18"/>
          <w:w w:val="95"/>
        </w:rPr>
        <w:t>还是作为模型的一部分，可根据实际情形确定)</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4464"/>
        <w:spacing w:before="105" w:line="224" w:lineRule="auto"/>
        <w:rPr>
          <w:rFonts w:ascii="SimHei" w:hAnsi="SimHei" w:eastAsia="SimHei" w:cs="SimHei"/>
          <w:sz w:val="32"/>
          <w:szCs w:val="32"/>
        </w:rPr>
      </w:pPr>
      <w:r>
        <w:rPr>
          <w:rFonts w:ascii="SimHei" w:hAnsi="SimHei" w:eastAsia="SimHei" w:cs="SimHei"/>
          <w:sz w:val="32"/>
          <w:szCs w:val="32"/>
          <w:spacing w:val="-12"/>
        </w:rPr>
        <w:t>图</w:t>
      </w:r>
      <w:r>
        <w:rPr>
          <w:rFonts w:ascii="SimHei" w:hAnsi="SimHei" w:eastAsia="SimHei" w:cs="SimHei"/>
          <w:sz w:val="32"/>
          <w:szCs w:val="32"/>
          <w:spacing w:val="-52"/>
        </w:rPr>
        <w:t xml:space="preserve"> </w:t>
      </w:r>
      <w:r>
        <w:rPr>
          <w:rFonts w:ascii="SimHei" w:hAnsi="SimHei" w:eastAsia="SimHei" w:cs="SimHei"/>
          <w:sz w:val="32"/>
          <w:szCs w:val="32"/>
          <w:spacing w:val="-12"/>
        </w:rPr>
        <w:t>7</w:t>
      </w:r>
      <w:r>
        <w:rPr>
          <w:rFonts w:ascii="SimHei" w:hAnsi="SimHei" w:eastAsia="SimHei" w:cs="SimHei"/>
          <w:sz w:val="32"/>
          <w:szCs w:val="32"/>
          <w:spacing w:val="-59"/>
        </w:rPr>
        <w:t xml:space="preserve"> </w:t>
      </w:r>
      <w:r>
        <w:rPr>
          <w:rFonts w:ascii="SimHei" w:hAnsi="SimHei" w:eastAsia="SimHei" w:cs="SimHei"/>
          <w:sz w:val="32"/>
          <w:szCs w:val="32"/>
          <w:spacing w:val="-12"/>
        </w:rPr>
        <w:t>-</w:t>
      </w:r>
      <w:r>
        <w:rPr>
          <w:rFonts w:ascii="SimHei" w:hAnsi="SimHei" w:eastAsia="SimHei" w:cs="SimHei"/>
          <w:sz w:val="32"/>
          <w:szCs w:val="32"/>
          <w:spacing w:val="-61"/>
        </w:rPr>
        <w:t xml:space="preserve"> </w:t>
      </w:r>
      <w:r>
        <w:rPr>
          <w:rFonts w:ascii="SimHei" w:hAnsi="SimHei" w:eastAsia="SimHei" w:cs="SimHei"/>
          <w:sz w:val="32"/>
          <w:szCs w:val="32"/>
          <w:spacing w:val="-12"/>
        </w:rPr>
        <w:t>4</w:t>
      </w:r>
    </w:p>
    <w:p>
      <w:pPr>
        <w:pStyle w:val="BodyText"/>
        <w:spacing w:line="14" w:lineRule="auto"/>
        <w:rPr>
          <w:sz w:val="2"/>
        </w:rPr>
      </w:pPr>
      <w:r>
        <w:rPr>
          <w:sz w:val="2"/>
          <w:szCs w:val="2"/>
        </w:rPr>
        <w:br w:type="column"/>
      </w:r>
    </w:p>
    <w:p>
      <w:pPr>
        <w:ind w:left="3786"/>
        <w:spacing w:before="102" w:line="183" w:lineRule="auto"/>
        <w:rPr>
          <w:rFonts w:ascii="SimHei" w:hAnsi="SimHei" w:eastAsia="SimHei" w:cs="SimHei"/>
          <w:sz w:val="32"/>
          <w:szCs w:val="32"/>
        </w:rPr>
      </w:pPr>
      <w:r>
        <w:rPr>
          <w:rFonts w:ascii="SimHei" w:hAnsi="SimHei" w:eastAsia="SimHei" w:cs="SimHei"/>
          <w:sz w:val="32"/>
          <w:szCs w:val="32"/>
          <w:b/>
          <w:bCs/>
          <w:spacing w:val="-27"/>
        </w:rPr>
        <w:t>诊断分析任务执行</w:t>
      </w:r>
    </w:p>
    <w:p>
      <w:pPr>
        <w:ind w:left="10038"/>
        <w:spacing w:line="209" w:lineRule="auto"/>
        <w:rPr>
          <w:rFonts w:ascii="SimSun" w:hAnsi="SimSun" w:eastAsia="SimSun" w:cs="SimSun"/>
          <w:sz w:val="18"/>
          <w:szCs w:val="18"/>
        </w:rPr>
      </w:pPr>
      <w:r>
        <w:rPr>
          <w:rFonts w:ascii="SimSun" w:hAnsi="SimSun" w:eastAsia="SimSun" w:cs="SimSun"/>
          <w:sz w:val="18"/>
          <w:szCs w:val="18"/>
          <w:spacing w:val="-12"/>
        </w:rPr>
        <w:t>屋务订阅记录</w:t>
      </w:r>
    </w:p>
    <w:p>
      <w:pPr>
        <w:pStyle w:val="BodyText"/>
        <w:ind w:left="9261"/>
        <w:spacing w:before="143" w:line="196" w:lineRule="auto"/>
        <w:rPr>
          <w:sz w:val="18"/>
          <w:szCs w:val="18"/>
        </w:rPr>
      </w:pPr>
      <w:r>
        <w:rPr>
          <w:sz w:val="18"/>
          <w:szCs w:val="18"/>
          <w:spacing w:val="-3"/>
        </w:rPr>
        <w:t>polD</w:t>
      </w:r>
    </w:p>
    <w:p>
      <w:pPr>
        <w:ind w:left="9261"/>
        <w:spacing w:before="33" w:line="19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3"/>
        </w:rPr>
        <w:t>dxoTimo</w:t>
      </w:r>
    </w:p>
    <w:p>
      <w:pPr>
        <w:ind w:left="9261"/>
        <w:spacing w:line="19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modetD</w:t>
      </w:r>
    </w:p>
    <w:p>
      <w:pPr>
        <w:ind w:left="9261"/>
        <w:spacing w:before="19" w:line="17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eroa</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fonC</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co</w:t>
      </w:r>
    </w:p>
    <w:p>
      <w:pPr>
        <w:pStyle w:val="BodyText"/>
        <w:ind w:left="9261"/>
        <w:spacing w:line="194" w:lineRule="auto"/>
        <w:rPr>
          <w:sz w:val="22"/>
          <w:szCs w:val="22"/>
        </w:rPr>
      </w:pPr>
      <w:r>
        <w:rPr>
          <w:sz w:val="22"/>
          <w:szCs w:val="22"/>
          <w:spacing w:val="2"/>
        </w:rPr>
        <w:t>sevosS</w:t>
      </w:r>
    </w:p>
    <w:p>
      <w:pPr>
        <w:ind w:left="9261"/>
        <w:spacing w:line="192" w:lineRule="auto"/>
        <w:rPr>
          <w:rFonts w:ascii="Times New Roman" w:hAnsi="Times New Roman" w:eastAsia="Times New Roman" w:cs="Times New Roman"/>
          <w:sz w:val="18"/>
          <w:szCs w:val="18"/>
        </w:rPr>
      </w:pPr>
      <w:r>
        <w:pict>
          <v:shape id="_x0000_s1516" style="position:absolute;margin-left:129.807pt;margin-top:0.127685pt;mso-position-vertical-relative:text;mso-position-horizontal-relative:text;width:72.2pt;height:15.45pt;z-index:254351360;"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22"/>
                      <w:szCs w:val="22"/>
                    </w:rPr>
                  </w:pPr>
                  <w:r>
                    <w:rPr>
                      <w:rFonts w:ascii="SimSun" w:hAnsi="SimSun" w:eastAsia="SimSun" w:cs="SimSun"/>
                      <w:sz w:val="22"/>
                      <w:szCs w:val="22"/>
                      <w:spacing w:val="-22"/>
                      <w:w w:val="91"/>
                    </w:rPr>
                    <w:t>分析任务(自动化)</w:t>
                  </w:r>
                </w:p>
              </w:txbxContent>
            </v:textbox>
          </v:shape>
        </w:pict>
      </w:r>
      <w:r>
        <w:rPr>
          <w:rFonts w:ascii="Times New Roman" w:hAnsi="Times New Roman" w:eastAsia="Times New Roman" w:cs="Times New Roman"/>
          <w:sz w:val="18"/>
          <w:szCs w:val="18"/>
        </w:rPr>
        <w:t>picDa</w:t>
      </w:r>
    </w:p>
    <w:p>
      <w:pPr>
        <w:ind w:left="2331"/>
        <w:spacing w:before="226" w:line="16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w w:val="94"/>
        </w:rPr>
        <w:t>tmkiD</w:t>
      </w:r>
    </w:p>
    <w:p>
      <w:pPr>
        <w:ind w:left="10019"/>
        <w:spacing w:before="56" w:line="226" w:lineRule="auto"/>
        <w:rPr>
          <w:rFonts w:ascii="SimSun" w:hAnsi="SimSun" w:eastAsia="SimSun" w:cs="SimSun"/>
          <w:sz w:val="22"/>
          <w:szCs w:val="22"/>
        </w:rPr>
      </w:pPr>
      <w:r>
        <w:pict>
          <v:shape id="_x0000_s1518" style="position:absolute;margin-left:115.582pt;margin-top:-1.02231pt;mso-position-vertical-relative:text;mso-position-horizontal-relative:text;width:59.55pt;height:12.45pt;z-index:254353408;" filled="false" stroked="false" type="#_x0000_t202">
            <v:fill on="false"/>
            <v:stroke on="false"/>
            <v:path/>
            <v:imagedata o:title=""/>
            <o:lock v:ext="edit" aspectratio="false"/>
            <v:textbox inset="0mm,0mm,0mm,0mm">
              <w:txbxContent>
                <w:p>
                  <w:pPr>
                    <w:spacing w:before="20" w:line="19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w w:val="92"/>
                    </w:rPr>
                    <w:t>eroarfonConfg</w:t>
                  </w:r>
                </w:p>
              </w:txbxContent>
            </v:textbox>
          </v:shape>
        </w:pict>
      </w:r>
      <w:r>
        <w:rPr>
          <w:rFonts w:ascii="SimSun" w:hAnsi="SimSun" w:eastAsia="SimSun" w:cs="SimSun"/>
          <w:sz w:val="22"/>
          <w:szCs w:val="22"/>
          <w:spacing w:val="-15"/>
          <w:w w:val="87"/>
        </w:rPr>
        <w:t>诊断分析任务</w:t>
      </w:r>
    </w:p>
    <w:p>
      <w:pPr>
        <w:ind w:left="9261"/>
        <w:spacing w:before="129" w:line="177" w:lineRule="auto"/>
        <w:rPr>
          <w:rFonts w:ascii="Times New Roman" w:hAnsi="Times New Roman" w:eastAsia="Times New Roman" w:cs="Times New Roman"/>
          <w:sz w:val="22"/>
          <w:szCs w:val="22"/>
        </w:rPr>
      </w:pPr>
      <w:r>
        <w:pict>
          <v:shape id="_x0000_s1520" style="position:absolute;margin-left:329.818pt;margin-top:4.40555pt;mso-position-vertical-relative:text;mso-position-horizontal-relative:text;width:37.5pt;height:12.9pt;z-index:254357504;"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8"/>
                      <w:szCs w:val="18"/>
                    </w:rPr>
                  </w:pPr>
                  <w:r>
                    <w:rPr>
                      <w:rFonts w:ascii="FangSong" w:hAnsi="FangSong" w:eastAsia="FangSong" w:cs="FangSong"/>
                      <w:sz w:val="18"/>
                      <w:szCs w:val="18"/>
                      <w:spacing w:val="-3"/>
                    </w:rPr>
                    <w:t>设备英例</w:t>
                  </w:r>
                </w:p>
              </w:txbxContent>
            </v:textbox>
          </v:shape>
        </w:pict>
      </w:r>
      <w:r>
        <w:rPr>
          <w:rFonts w:ascii="Times New Roman" w:hAnsi="Times New Roman" w:eastAsia="Times New Roman" w:cs="Times New Roman"/>
          <w:sz w:val="22"/>
          <w:szCs w:val="22"/>
          <w:spacing w:val="1"/>
        </w:rPr>
        <w:t>D</w:t>
      </w:r>
    </w:p>
    <w:p>
      <w:pPr>
        <w:ind w:left="9574"/>
        <w:spacing w:line="190" w:lineRule="auto"/>
        <w:rPr>
          <w:rFonts w:ascii="Times New Roman" w:hAnsi="Times New Roman" w:eastAsia="Times New Roman" w:cs="Times New Roman"/>
          <w:sz w:val="22"/>
          <w:szCs w:val="22"/>
        </w:rPr>
      </w:pPr>
      <w:r>
        <w:pict>
          <v:shape id="_x0000_s1522" style="position:absolute;margin-left:160.615pt;margin-top:4.14203pt;mso-position-vertical-relative:text;mso-position-horizontal-relative:text;width:35.3pt;height:12.75pt;z-index:254358528;" filled="false" stroked="false" type="#_x0000_t202">
            <v:fill on="false"/>
            <v:stroke on="false"/>
            <v:path/>
            <v:imagedata o:title=""/>
            <o:lock v:ext="edit" aspectratio="false"/>
            <v:textbox inset="0mm,0mm,0mm,0mm">
              <w:txbxContent>
                <w:p>
                  <w:pPr>
                    <w:ind w:left="20"/>
                    <w:spacing w:before="20" w:line="220" w:lineRule="auto"/>
                    <w:rPr>
                      <w:rFonts w:ascii="FangSong" w:hAnsi="FangSong" w:eastAsia="FangSong" w:cs="FangSong"/>
                      <w:sz w:val="18"/>
                      <w:szCs w:val="18"/>
                    </w:rPr>
                  </w:pPr>
                  <w:r>
                    <w:rPr>
                      <w:rFonts w:ascii="FangSong" w:hAnsi="FangSong" w:eastAsia="FangSong" w:cs="FangSong"/>
                      <w:sz w:val="18"/>
                      <w:szCs w:val="18"/>
                      <w:spacing w:val="-11"/>
                    </w:rPr>
                    <w:t>分析作业</w:t>
                  </w:r>
                </w:p>
              </w:txbxContent>
            </v:textbox>
          </v:shape>
        </w:pict>
      </w:r>
      <w:r>
        <w:rPr>
          <w:rFonts w:ascii="Times New Roman" w:hAnsi="Times New Roman" w:eastAsia="Times New Roman" w:cs="Times New Roman"/>
          <w:sz w:val="22"/>
          <w:szCs w:val="22"/>
          <w:spacing w:val="2"/>
        </w:rPr>
        <w:t>Tme</w:t>
      </w:r>
    </w:p>
    <w:p>
      <w:pPr>
        <w:ind w:left="9261"/>
        <w:spacing w:before="30" w:line="192" w:lineRule="auto"/>
        <w:rPr>
          <w:rFonts w:ascii="Times New Roman" w:hAnsi="Times New Roman" w:eastAsia="Times New Roman" w:cs="Times New Roman"/>
          <w:sz w:val="22"/>
          <w:szCs w:val="22"/>
        </w:rPr>
      </w:pPr>
      <w:r>
        <w:pict>
          <v:shape id="_x0000_s1524" style="position:absolute;margin-left:295.699pt;margin-top:-3.77557pt;mso-position-vertical-relative:text;mso-position-horizontal-relative:text;width:59.2pt;height:67.5pt;z-index:254349312;" filled="false" stroked="false" type="#_x0000_t202">
            <v:fill on="false"/>
            <v:stroke on="false"/>
            <v:path/>
            <v:imagedata o:title=""/>
            <o:lock v:ext="edit" aspectratio="false"/>
            <v:textbox inset="0mm,0mm,0mm,0mm">
              <w:txbxContent>
                <w:p>
                  <w:pPr>
                    <w:ind w:left="20"/>
                    <w:spacing w:before="20" w:line="18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0"/>
                      <w:w w:val="91"/>
                    </w:rPr>
                    <w:t>nstancoD</w:t>
                  </w:r>
                </w:p>
                <w:p>
                  <w:pPr>
                    <w:ind w:left="20"/>
                    <w:spacing w:line="177"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spacing w:val="-7"/>
                      <w:w w:val="72"/>
                      <w:position w:val="-2"/>
                    </w:rPr>
                    <w:t>namo</w:t>
                  </w:r>
                </w:p>
                <w:p>
                  <w:pPr>
                    <w:pStyle w:val="BodyText"/>
                    <w:ind w:left="20"/>
                    <w:spacing w:line="51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8"/>
                    </w:rPr>
                    <w:drawing>
                      <wp:inline distT="0" distB="0" distL="0" distR="0">
                        <wp:extent cx="238178" cy="328521"/>
                        <wp:effectExtent l="0" t="0" r="0" b="0"/>
                        <wp:docPr id="538" name="IM 538"/>
                        <wp:cNvGraphicFramePr/>
                        <a:graphic>
                          <a:graphicData uri="http://schemas.openxmlformats.org/drawingml/2006/picture">
                            <pic:pic>
                              <pic:nvPicPr>
                                <pic:cNvPr id="538" name="IM 538"/>
                                <pic:cNvPicPr/>
                              </pic:nvPicPr>
                              <pic:blipFill>
                                <a:blip r:embed="rId461"/>
                                <a:stretch>
                                  <a:fillRect/>
                                </a:stretch>
                              </pic:blipFill>
                              <pic:spPr>
                                <a:xfrm rot="0">
                                  <a:off x="0" y="0"/>
                                  <a:ext cx="238178" cy="328521"/>
                                </a:xfrm>
                                <a:prstGeom prst="rect">
                                  <a:avLst/>
                                </a:prstGeom>
                              </pic:spPr>
                            </pic:pic>
                          </a:graphicData>
                        </a:graphic>
                      </wp:inline>
                    </w:drawing>
                  </w:r>
                  <w:r>
                    <w:rPr>
                      <w:rFonts w:ascii="Times New Roman" w:hAnsi="Times New Roman" w:eastAsia="Times New Roman" w:cs="Times New Roman"/>
                      <w:sz w:val="22"/>
                      <w:szCs w:val="22"/>
                      <w:position w:val="-8"/>
                    </w:rPr>
                    <w:drawing>
                      <wp:inline distT="0" distB="0" distL="0" distR="0">
                        <wp:extent cx="110527" cy="258125"/>
                        <wp:effectExtent l="0" t="0" r="0" b="0"/>
                        <wp:docPr id="540" name="IM 540"/>
                        <wp:cNvGraphicFramePr/>
                        <a:graphic>
                          <a:graphicData uri="http://schemas.openxmlformats.org/drawingml/2006/picture">
                            <pic:pic>
                              <pic:nvPicPr>
                                <pic:cNvPr id="540" name="IM 540"/>
                                <pic:cNvPicPr/>
                              </pic:nvPicPr>
                              <pic:blipFill>
                                <a:blip r:embed="rId462"/>
                                <a:stretch>
                                  <a:fillRect/>
                                </a:stretch>
                              </pic:blipFill>
                              <pic:spPr>
                                <a:xfrm rot="0">
                                  <a:off x="0" y="0"/>
                                  <a:ext cx="110527" cy="258125"/>
                                </a:xfrm>
                                <a:prstGeom prst="rect">
                                  <a:avLst/>
                                </a:prstGeom>
                              </pic:spPr>
                            </pic:pic>
                          </a:graphicData>
                        </a:graphic>
                      </wp:inline>
                    </w:drawing>
                  </w:r>
                  <w:r>
                    <w:ruby>
                      <w:rubyPr>
                        <w:rubyAlign w:val="left"/>
                        <w:hpsRaise w:val="2"/>
                        <w:hps w:val="22"/>
                        <w:hpsBaseText w:val="22"/>
                      </w:rubyPr>
                      <w:rt>
                        <w:r>
                          <w:rPr>
                            <w:sz w:val="22"/>
                            <w:szCs w:val="22"/>
                            <w:w w:val="78"/>
                            <w:position w:val="5"/>
                          </w:rPr>
                          <w:t>r</w:t>
                        </w:r>
                      </w:rt>
                      <w:rubyBase>
                        <w:r>
                          <w:rPr>
                            <w:rFonts w:ascii="Times New Roman" w:hAnsi="Times New Roman" w:eastAsia="Times New Roman" w:cs="Times New Roman"/>
                            <w:sz w:val="22"/>
                            <w:szCs w:val="22"/>
                            <w:w w:val="103"/>
                            <w:position w:val="-8"/>
                          </w:rPr>
                          <w:t>a</w:t>
                        </w:r>
                      </w:rubyBase>
                    </w:ruby>
                  </w:r>
                  <w:r>
                    <w:rPr>
                      <w:rFonts w:ascii="Times New Roman" w:hAnsi="Times New Roman" w:eastAsia="Times New Roman" w:cs="Times New Roman"/>
                      <w:sz w:val="22"/>
                      <w:szCs w:val="22"/>
                      <w:spacing w:val="3"/>
                      <w:position w:val="-8"/>
                    </w:rPr>
                    <w:t>o</w:t>
                  </w:r>
                </w:p>
                <w:p>
                  <w:pPr>
                    <w:ind w:left="20" w:right="20"/>
                    <w:spacing w:before="24" w:line="21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dsbrep/snAecor </w:t>
                  </w:r>
                  <w:r>
                    <w:rPr>
                      <w:rFonts w:ascii="Times New Roman" w:hAnsi="Times New Roman" w:eastAsia="Times New Roman" w:cs="Times New Roman"/>
                      <w:sz w:val="18"/>
                      <w:szCs w:val="18"/>
                      <w:spacing w:val="-1"/>
                    </w:rPr>
                    <w:t>dsbrepaiAgcoro</w:t>
                  </w:r>
                </w:p>
              </w:txbxContent>
            </v:textbox>
          </v:shape>
        </w:pict>
      </w:r>
      <w:r>
        <w:pict>
          <v:shape id="_x0000_s1526" style="position:absolute;margin-left:115.582pt;margin-top:11.2032pt;mso-position-vertical-relative:text;mso-position-horizontal-relative:text;width:34.6pt;height:22.55pt;z-index:254354432;" filled="false" stroked="false" type="#_x0000_t202">
            <v:fill on="false"/>
            <v:stroke on="false"/>
            <v:path/>
            <v:imagedata o:title=""/>
            <o:lock v:ext="edit" aspectratio="false"/>
            <v:textbox inset="0mm,0mm,0mm,0mm">
              <w:txbxContent>
                <w:p>
                  <w:pPr>
                    <w:pStyle w:val="BodyText"/>
                    <w:ind w:left="20"/>
                    <w:spacing w:before="19" w:line="196" w:lineRule="auto"/>
                    <w:rPr>
                      <w:sz w:val="18"/>
                      <w:szCs w:val="18"/>
                    </w:rPr>
                  </w:pPr>
                  <w:r>
                    <w:rPr>
                      <w:sz w:val="18"/>
                      <w:szCs w:val="18"/>
                      <w:spacing w:val="-7"/>
                    </w:rPr>
                    <w:t>JpoID</w:t>
                  </w:r>
                </w:p>
                <w:p>
                  <w:pPr>
                    <w:ind w:left="20"/>
                    <w:spacing w:before="33" w:line="19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w w:val="97"/>
                    </w:rPr>
                    <w:t>daoTmo</w:t>
                  </w:r>
                </w:p>
              </w:txbxContent>
            </v:textbox>
          </v:shape>
        </w:pict>
      </w:r>
      <w:r>
        <w:rPr>
          <w:rFonts w:ascii="Times New Roman" w:hAnsi="Times New Roman" w:eastAsia="Times New Roman" w:cs="Times New Roman"/>
          <w:sz w:val="22"/>
          <w:szCs w:val="22"/>
          <w:spacing w:val="2"/>
        </w:rPr>
        <w:t>ePectedD</w:t>
      </w:r>
    </w:p>
    <w:p>
      <w:pPr>
        <w:ind w:left="9261"/>
        <w:spacing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epertNme</w:t>
      </w:r>
    </w:p>
    <w:p>
      <w:pPr>
        <w:ind w:left="9261"/>
        <w:spacing w:before="7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t/D</w:t>
      </w:r>
    </w:p>
    <w:p>
      <w:pPr>
        <w:ind w:left="9261"/>
        <w:spacing w:line="19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S</w:t>
      </w:r>
    </w:p>
    <w:p>
      <w:pPr>
        <w:ind w:left="3109"/>
        <w:spacing w:before="182" w:line="219" w:lineRule="auto"/>
        <w:rPr>
          <w:rFonts w:ascii="SimSun" w:hAnsi="SimSun" w:eastAsia="SimSun" w:cs="SimSun"/>
          <w:sz w:val="18"/>
          <w:szCs w:val="18"/>
        </w:rPr>
      </w:pPr>
      <w:r>
        <w:rPr>
          <w:rFonts w:ascii="SimSun" w:hAnsi="SimSun" w:eastAsia="SimSun" w:cs="SimSun"/>
          <w:sz w:val="18"/>
          <w:szCs w:val="18"/>
          <w:spacing w:val="-15"/>
          <w:w w:val="96"/>
        </w:rPr>
        <w:t>二次分析结集</w:t>
      </w:r>
    </w:p>
    <w:p>
      <w:pPr>
        <w:pStyle w:val="BodyText"/>
        <w:ind w:left="2616"/>
        <w:spacing w:before="157" w:line="226" w:lineRule="auto"/>
        <w:rPr>
          <w:sz w:val="18"/>
          <w:szCs w:val="18"/>
        </w:rPr>
      </w:pPr>
      <w:r>
        <w:rPr>
          <w:sz w:val="18"/>
          <w:szCs w:val="18"/>
          <w:spacing w:val="-1"/>
        </w:rPr>
        <w:t>ventD</w:t>
      </w:r>
    </w:p>
    <w:p>
      <w:pPr>
        <w:pStyle w:val="BodyText"/>
        <w:ind w:left="2578"/>
        <w:spacing w:before="1" w:line="192" w:lineRule="auto"/>
        <w:rPr>
          <w:sz w:val="18"/>
          <w:szCs w:val="18"/>
        </w:rPr>
      </w:pPr>
      <w:r>
        <w:rPr>
          <w:sz w:val="18"/>
          <w:szCs w:val="18"/>
          <w:spacing w:val="-1"/>
        </w:rPr>
        <w:t>typo</w:t>
      </w:r>
    </w:p>
    <w:p>
      <w:pPr>
        <w:pStyle w:val="BodyText"/>
        <w:ind w:left="2587"/>
        <w:spacing w:before="36" w:line="160" w:lineRule="auto"/>
        <w:rPr>
          <w:sz w:val="22"/>
          <w:szCs w:val="22"/>
        </w:rPr>
      </w:pPr>
      <w:r>
        <w:rPr>
          <w:sz w:val="22"/>
          <w:szCs w:val="22"/>
          <w:spacing w:val="-21"/>
          <w:w w:val="93"/>
        </w:rPr>
        <w:t>namo</w:t>
      </w:r>
    </w:p>
    <w:p>
      <w:pPr>
        <w:spacing w:line="208" w:lineRule="exact"/>
        <w:rPr/>
      </w:pPr>
      <w:r/>
    </w:p>
    <w:tbl>
      <w:tblPr>
        <w:tblStyle w:val="TableNormal"/>
        <w:tblW w:w="11927" w:type="dxa"/>
        <w:tblInd w:w="80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36"/>
        <w:gridCol w:w="3005"/>
        <w:gridCol w:w="2116"/>
        <w:gridCol w:w="2990"/>
        <w:gridCol w:w="2280"/>
      </w:tblGrid>
      <w:tr>
        <w:trPr>
          <w:trHeight w:val="2781" w:hRule="atLeast"/>
        </w:trPr>
        <w:tc>
          <w:tcPr>
            <w:tcW w:w="1536" w:type="dxa"/>
            <w:vAlign w:val="top"/>
          </w:tcPr>
          <w:p>
            <w:pPr>
              <w:ind w:left="597"/>
              <w:spacing w:line="222" w:lineRule="auto"/>
              <w:rPr>
                <w:rFonts w:ascii="FangSong" w:hAnsi="FangSong" w:eastAsia="FangSong" w:cs="FangSong"/>
                <w:sz w:val="18"/>
                <w:szCs w:val="18"/>
              </w:rPr>
            </w:pPr>
            <w:r>
              <w:rPr>
                <w:rFonts w:ascii="FangSong" w:hAnsi="FangSong" w:eastAsia="FangSong" w:cs="FangSong"/>
                <w:sz w:val="18"/>
                <w:szCs w:val="18"/>
                <w:spacing w:val="-11"/>
              </w:rPr>
              <w:t>适垃事件</w:t>
            </w:r>
          </w:p>
          <w:p>
            <w:pPr>
              <w:spacing w:before="108" w:line="190" w:lineRule="auto"/>
              <w:rPr>
                <w:rFonts w:ascii="Arial" w:hAnsi="Arial" w:eastAsia="Arial" w:cs="Arial"/>
                <w:sz w:val="22"/>
                <w:szCs w:val="22"/>
              </w:rPr>
            </w:pPr>
            <w:r>
              <w:rPr>
                <w:rFonts w:ascii="Arial" w:hAnsi="Arial" w:eastAsia="Arial" w:cs="Arial"/>
                <w:sz w:val="22"/>
                <w:szCs w:val="22"/>
                <w:spacing w:val="-23"/>
              </w:rPr>
              <w:t>mOrdorID</w:t>
            </w:r>
          </w:p>
          <w:p>
            <w:pPr>
              <w:spacing w:line="161" w:lineRule="auto"/>
              <w:rPr>
                <w:rFonts w:ascii="Arial" w:hAnsi="Arial" w:eastAsia="Arial" w:cs="Arial"/>
                <w:sz w:val="22"/>
                <w:szCs w:val="22"/>
              </w:rPr>
            </w:pPr>
            <w:r>
              <w:rPr>
                <w:rFonts w:ascii="Arial" w:hAnsi="Arial" w:eastAsia="Arial" w:cs="Arial"/>
                <w:sz w:val="22"/>
                <w:szCs w:val="22"/>
                <w:spacing w:val="2"/>
              </w:rPr>
              <w:t>ypo</w:t>
            </w:r>
          </w:p>
          <w:p>
            <w:pPr>
              <w:spacing w:before="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dato</w:t>
            </w:r>
          </w:p>
          <w:p>
            <w:pPr>
              <w:spacing w:before="19" w:line="160" w:lineRule="auto"/>
              <w:rPr>
                <w:rFonts w:ascii="Arial" w:hAnsi="Arial" w:eastAsia="Arial" w:cs="Arial"/>
                <w:sz w:val="22"/>
                <w:szCs w:val="22"/>
              </w:rPr>
            </w:pPr>
            <w:r>
              <w:rPr>
                <w:rFonts w:ascii="Arial" w:hAnsi="Arial" w:eastAsia="Arial" w:cs="Arial"/>
                <w:sz w:val="22"/>
                <w:szCs w:val="22"/>
                <w:spacing w:val="-13"/>
                <w:w w:val="88"/>
              </w:rPr>
              <w:t>owner</w:t>
            </w:r>
          </w:p>
          <w:p>
            <w:pPr>
              <w:spacing w:line="297" w:lineRule="auto"/>
              <w:rPr>
                <w:rFonts w:ascii="Arial"/>
                <w:sz w:val="21"/>
              </w:rPr>
            </w:pPr>
            <w:r/>
          </w:p>
          <w:p>
            <w:pPr>
              <w:ind w:left="597"/>
              <w:spacing w:before="72" w:line="229" w:lineRule="auto"/>
              <w:rPr>
                <w:rFonts w:ascii="FangSong" w:hAnsi="FangSong" w:eastAsia="FangSong" w:cs="FangSong"/>
                <w:sz w:val="22"/>
                <w:szCs w:val="22"/>
              </w:rPr>
            </w:pPr>
            <w:r>
              <w:rPr>
                <w:rFonts w:ascii="FangSong" w:hAnsi="FangSong" w:eastAsia="FangSong" w:cs="FangSong"/>
                <w:sz w:val="22"/>
                <w:szCs w:val="22"/>
                <w:spacing w:val="-26"/>
                <w:w w:val="93"/>
              </w:rPr>
              <w:t>工汉事件</w:t>
            </w:r>
          </w:p>
          <w:p>
            <w:pPr>
              <w:ind w:right="303"/>
              <w:spacing w:before="76" w:line="180" w:lineRule="auto"/>
              <w:rPr>
                <w:rFonts w:ascii="Times New Roman" w:hAnsi="Times New Roman" w:eastAsia="Times New Roman" w:cs="Times New Roman"/>
                <w:sz w:val="18"/>
                <w:szCs w:val="18"/>
              </w:rPr>
            </w:pPr>
            <w:r>
              <w:rPr>
                <w:rFonts w:ascii="Arial" w:hAnsi="Arial" w:eastAsia="Arial" w:cs="Arial"/>
                <w:sz w:val="22"/>
                <w:szCs w:val="22"/>
                <w:spacing w:val="-16"/>
                <w:w w:val="93"/>
              </w:rPr>
              <w:t>oporatonTypolD</w:t>
            </w:r>
            <w:r>
              <w:rPr>
                <w:rFonts w:ascii="Arial" w:hAnsi="Arial" w:eastAsia="Arial" w:cs="Arial"/>
                <w:sz w:val="22"/>
                <w:szCs w:val="22"/>
              </w:rPr>
              <w:t xml:space="preserve"> </w:t>
            </w:r>
            <w:r>
              <w:rPr>
                <w:rFonts w:ascii="Times New Roman" w:hAnsi="Times New Roman" w:eastAsia="Times New Roman" w:cs="Times New Roman"/>
                <w:sz w:val="18"/>
                <w:szCs w:val="18"/>
                <w:spacing w:val="-1"/>
              </w:rPr>
              <w:t>roasong</w:t>
            </w:r>
          </w:p>
        </w:tc>
        <w:tc>
          <w:tcPr>
            <w:tcW w:w="3005" w:type="dxa"/>
            <w:vAlign w:val="top"/>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right="17"/>
              <w:spacing w:before="107" w:line="159" w:lineRule="auto"/>
              <w:jc w:val="right"/>
              <w:rPr>
                <w:rFonts w:ascii="Times New Roman" w:hAnsi="Times New Roman" w:eastAsia="Times New Roman" w:cs="Times New Roman"/>
                <w:sz w:val="37"/>
                <w:szCs w:val="37"/>
              </w:rPr>
            </w:pPr>
            <w:r>
              <w:rPr>
                <w:rFonts w:ascii="Times New Roman" w:hAnsi="Times New Roman" w:eastAsia="Times New Roman" w:cs="Times New Roman"/>
                <w:sz w:val="37"/>
                <w:szCs w:val="37"/>
              </w:rPr>
              <w:t>D</w:t>
            </w:r>
          </w:p>
          <w:p>
            <w:pPr>
              <w:ind w:left="1108"/>
              <w:spacing w:line="228" w:lineRule="auto"/>
              <w:rPr>
                <w:rFonts w:ascii="FangSong" w:hAnsi="FangSong" w:eastAsia="FangSong" w:cs="FangSong"/>
                <w:sz w:val="22"/>
                <w:szCs w:val="22"/>
              </w:rPr>
            </w:pPr>
            <w:r>
              <w:rPr>
                <w:rFonts w:ascii="FangSong" w:hAnsi="FangSong" w:eastAsia="FangSong" w:cs="FangSong"/>
                <w:sz w:val="22"/>
                <w:szCs w:val="22"/>
                <w:spacing w:val="-29"/>
                <w:w w:val="94"/>
              </w:rPr>
              <w:t>故薄事件</w:t>
            </w:r>
          </w:p>
          <w:p>
            <w:pPr>
              <w:ind w:left="274"/>
              <w:spacing w:before="86" w:line="20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taaroTypolD</w:t>
            </w:r>
          </w:p>
          <w:p>
            <w:pPr>
              <w:ind w:left="274"/>
              <w:spacing w:before="69" w:line="281" w:lineRule="exact"/>
              <w:rPr>
                <w:rFonts w:ascii="Times New Roman" w:hAnsi="Times New Roman" w:eastAsia="Times New Roman" w:cs="Times New Roman"/>
                <w:sz w:val="15"/>
                <w:szCs w:val="15"/>
              </w:rPr>
            </w:pPr>
            <w:r>
              <w:ruby>
                <w:rubyPr>
                  <w:rubyAlign w:val="left"/>
                  <w:hpsRaise w:val="2"/>
                  <w:hps w:val="15"/>
                  <w:hpsBaseText w:val="18"/>
                </w:rubyPr>
                <w:rt>
                  <w:r>
                    <w:rPr>
                      <w:rFonts w:ascii="Times New Roman" w:hAnsi="Times New Roman" w:eastAsia="Times New Roman" w:cs="Times New Roman"/>
                      <w:sz w:val="15"/>
                      <w:szCs w:val="15"/>
                      <w:w w:val="92"/>
                      <w:position w:val="9"/>
                    </w:rPr>
                    <w:t>a</w:t>
                  </w:r>
                </w:rt>
                <w:rubyBase>
                  <w:r>
                    <w:rPr>
                      <w:rFonts w:ascii="Times New Roman" w:hAnsi="Times New Roman" w:eastAsia="Times New Roman" w:cs="Times New Roman"/>
                      <w:sz w:val="18"/>
                      <w:szCs w:val="18"/>
                      <w:w w:val="91"/>
                      <w:position w:val="-5"/>
                    </w:rPr>
                    <w:t>a</w:t>
                  </w:r>
                </w:rubyBase>
              </w:ruby>
            </w:r>
            <w:r>
              <w:ruby>
                <w:rubyPr>
                  <w:rubyAlign w:val="left"/>
                  <w:hpsRaise w:val="2"/>
                  <w:hps w:val="15"/>
                  <w:hpsBaseText w:val="18"/>
                </w:rubyPr>
                <w:rt>
                  <w:r>
                    <w:rPr>
                      <w:rFonts w:ascii="Times New Roman" w:hAnsi="Times New Roman" w:eastAsia="Times New Roman" w:cs="Times New Roman"/>
                      <w:sz w:val="15"/>
                      <w:szCs w:val="15"/>
                      <w:w w:val="83"/>
                      <w:position w:val="9"/>
                    </w:rPr>
                    <w:t>c</w:t>
                  </w:r>
                </w:rt>
                <w:rubyBase>
                  <w:r>
                    <w:rPr>
                      <w:rFonts w:ascii="Times New Roman" w:hAnsi="Times New Roman" w:eastAsia="Times New Roman" w:cs="Times New Roman"/>
                      <w:sz w:val="18"/>
                      <w:szCs w:val="18"/>
                      <w:w w:val="99"/>
                      <w:position w:val="-5"/>
                    </w:rPr>
                    <w:t>c</w:t>
                  </w:r>
                </w:rubyBase>
              </w:ruby>
            </w:r>
            <w:r>
              <w:ruby>
                <w:rubyPr>
                  <w:rubyAlign w:val="left"/>
                  <w:hpsRaise w:val="2"/>
                  <w:hps w:val="15"/>
                  <w:hpsBaseText w:val="18"/>
                </w:rubyPr>
                <w:rt>
                  <w:r>
                    <w:rPr>
                      <w:rFonts w:ascii="Times New Roman" w:hAnsi="Times New Roman" w:eastAsia="Times New Roman" w:cs="Times New Roman"/>
                      <w:sz w:val="15"/>
                      <w:szCs w:val="15"/>
                      <w:w w:val="68"/>
                      <w:position w:val="9"/>
                    </w:rPr>
                    <w:t>h</w:t>
                  </w:r>
                </w:rt>
                <w:rubyBase>
                  <w:r>
                    <w:rPr>
                      <w:rFonts w:ascii="Times New Roman" w:hAnsi="Times New Roman" w:eastAsia="Times New Roman" w:cs="Times New Roman"/>
                      <w:sz w:val="18"/>
                      <w:szCs w:val="18"/>
                      <w:w w:val="130"/>
                      <w:position w:val="-5"/>
                    </w:rPr>
                    <w:t>f</w:t>
                  </w:r>
                </w:rubyBase>
              </w:ruby>
            </w:r>
            <w:r>
              <w:ruby>
                <w:rubyPr>
                  <w:rubyAlign w:val="left"/>
                  <w:hpsRaise w:val="2"/>
                  <w:hps w:val="15"/>
                  <w:hpsBaseText w:val="18"/>
                </w:rubyPr>
                <w:rt>
                  <w:r>
                    <w:rPr>
                      <w:rFonts w:ascii="Times New Roman" w:hAnsi="Times New Roman" w:eastAsia="Times New Roman" w:cs="Times New Roman"/>
                      <w:sz w:val="15"/>
                      <w:szCs w:val="15"/>
                      <w:w w:val="86"/>
                      <w:position w:val="9"/>
                    </w:rPr>
                    <w:t>ua/</w:t>
                  </w:r>
                </w:rt>
                <w:rubyBase>
                  <w:r>
                    <w:rPr>
                      <w:rFonts w:ascii="Times New Roman" w:hAnsi="Times New Roman" w:eastAsia="Times New Roman" w:cs="Times New Roman"/>
                      <w:sz w:val="18"/>
                      <w:szCs w:val="18"/>
                      <w:w w:val="89"/>
                      <w:position w:val="-5"/>
                    </w:rPr>
                    <w:t>on</w:t>
                  </w:r>
                </w:rubyBase>
              </w:ruby>
            </w:r>
            <w:r>
              <w:rPr>
                <w:rFonts w:ascii="Times New Roman" w:hAnsi="Times New Roman" w:eastAsia="Times New Roman" w:cs="Times New Roman"/>
                <w:sz w:val="15"/>
                <w:szCs w:val="15"/>
                <w:position w:val="13"/>
              </w:rPr>
              <w:t>TypolD</w:t>
            </w:r>
          </w:p>
        </w:tc>
        <w:tc>
          <w:tcPr>
            <w:tcW w:w="2116" w:type="dxa"/>
            <w:vAlign w:val="top"/>
          </w:tcPr>
          <w:p>
            <w:pPr>
              <w:spacing w:line="263" w:lineRule="auto"/>
              <w:rPr>
                <w:rFonts w:ascii="Arial"/>
                <w:sz w:val="21"/>
              </w:rPr>
            </w:pPr>
            <w:r/>
          </w:p>
          <w:p>
            <w:pPr>
              <w:pStyle w:val="TableText"/>
              <w:ind w:left="871"/>
              <w:spacing w:before="59" w:line="219" w:lineRule="auto"/>
              <w:rPr>
                <w:sz w:val="18"/>
                <w:szCs w:val="18"/>
              </w:rPr>
            </w:pPr>
            <w:r>
              <w:rPr>
                <w:sz w:val="18"/>
                <w:szCs w:val="18"/>
                <w:spacing w:val="-8"/>
              </w:rPr>
              <w:t>事件</w:t>
            </w:r>
          </w:p>
          <w:p>
            <w:pPr>
              <w:ind w:left="18"/>
              <w:spacing w:before="137" w:line="188"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position w:val="-2"/>
              </w:rPr>
              <w:t>vertD</w:t>
            </w:r>
          </w:p>
          <w:p>
            <w:pPr>
              <w:ind w:left="18"/>
              <w:spacing w:line="225" w:lineRule="exact"/>
              <w:rPr>
                <w:rFonts w:ascii="Arial" w:hAnsi="Arial" w:eastAsia="Arial" w:cs="Arial"/>
                <w:sz w:val="18"/>
                <w:szCs w:val="18"/>
              </w:rPr>
            </w:pPr>
            <w:r>
              <w:rPr>
                <w:rFonts w:ascii="Arial" w:hAnsi="Arial" w:eastAsia="Arial" w:cs="Arial"/>
                <w:sz w:val="18"/>
                <w:szCs w:val="18"/>
                <w:spacing w:val="-3"/>
                <w:position w:val="2"/>
              </w:rPr>
              <w:t>hpo</w:t>
            </w:r>
          </w:p>
          <w:p>
            <w:pPr>
              <w:ind w:left="18"/>
              <w:spacing w:before="4" w:line="151" w:lineRule="exact"/>
              <w:rPr>
                <w:rFonts w:ascii="Arial" w:hAnsi="Arial" w:eastAsia="Arial" w:cs="Arial"/>
                <w:sz w:val="22"/>
                <w:szCs w:val="22"/>
              </w:rPr>
            </w:pPr>
            <w:r>
              <w:rPr>
                <w:rFonts w:ascii="Arial" w:hAnsi="Arial" w:eastAsia="Arial" w:cs="Arial"/>
                <w:sz w:val="22"/>
                <w:szCs w:val="22"/>
                <w:spacing w:val="-22"/>
                <w:w w:val="98"/>
                <w:position w:val="-1"/>
              </w:rPr>
              <w:t>name</w:t>
            </w:r>
          </w:p>
          <w:p>
            <w:pPr>
              <w:ind w:left="18"/>
              <w:spacing w:line="19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94"/>
              </w:rPr>
              <w:t>datoTme</w:t>
            </w:r>
          </w:p>
          <w:p>
            <w:pPr>
              <w:ind w:left="18"/>
              <w:spacing w:before="26" w:line="370" w:lineRule="exact"/>
              <w:rPr/>
            </w:pPr>
            <w:r>
              <w:pict>
                <v:shape id="_x0000_s1528" style="position:absolute;margin-left:-0.064941pt;margin-top:15.1665pt;mso-position-vertical-relative:text;mso-position-horizontal-relative:text;width:54pt;height:22.35pt;z-index:254359552;" filled="false" stroked="false" type="#_x0000_t202">
                  <v:fill on="false"/>
                  <v:stroke on="false"/>
                  <v:path/>
                  <v:imagedata o:title=""/>
                  <o:lock v:ext="edit" aspectratio="false"/>
                  <v:textbox inset="0mm,0mm,0mm,0mm">
                    <w:txbxContent>
                      <w:p>
                        <w:pPr>
                          <w:ind w:left="20" w:right="20" w:firstLine="265"/>
                          <w:spacing w:before="18" w:line="177" w:lineRule="auto"/>
                          <w:rPr>
                            <w:rFonts w:ascii="Arial" w:hAnsi="Arial" w:eastAsia="Arial" w:cs="Arial"/>
                            <w:sz w:val="22"/>
                            <w:szCs w:val="22"/>
                          </w:rPr>
                        </w:pPr>
                        <w:r>
                          <w:rPr>
                            <w:rFonts w:ascii="Times New Roman" w:hAnsi="Times New Roman" w:eastAsia="Times New Roman" w:cs="Times New Roman"/>
                            <w:sz w:val="26"/>
                            <w:szCs w:val="26"/>
                            <w:spacing w:val="-6"/>
                            <w:w w:val="75"/>
                          </w:rPr>
                          <w:t>tDxmTmo</w:t>
                        </w:r>
                        <w:r>
                          <w:rPr>
                            <w:rFonts w:ascii="Times New Roman" w:hAnsi="Times New Roman" w:eastAsia="Times New Roman" w:cs="Times New Roman"/>
                            <w:sz w:val="26"/>
                            <w:szCs w:val="26"/>
                            <w:spacing w:val="2"/>
                          </w:rPr>
                          <w:t xml:space="preserve"> </w:t>
                        </w:r>
                        <w:r>
                          <w:rPr>
                            <w:rFonts w:ascii="Arial" w:hAnsi="Arial" w:eastAsia="Arial" w:cs="Arial"/>
                            <w:sz w:val="22"/>
                            <w:szCs w:val="22"/>
                            <w:spacing w:val="-7"/>
                          </w:rPr>
                          <w:t>ncDa-Tme</w:t>
                        </w:r>
                      </w:p>
                    </w:txbxContent>
                  </v:textbox>
                </v:shape>
              </w:pict>
            </w:r>
            <w:r>
              <w:ruby>
                <w:rubyPr>
                  <w:rubyAlign w:val="left"/>
                  <w:hpsRaise w:val="12"/>
                  <w:hps w:val="26"/>
                  <w:hpsBaseText w:val="22"/>
                </w:rubyPr>
                <w:rt>
                  <w:r>
                    <w:rPr>
                      <w:rFonts w:ascii="Times New Roman" w:hAnsi="Times New Roman" w:eastAsia="Times New Roman" w:cs="Times New Roman"/>
                      <w:sz w:val="26"/>
                      <w:szCs w:val="26"/>
                      <w:w w:val="65"/>
                      <w:position w:val="-3"/>
                    </w:rPr>
                    <w:t>s</w:t>
                  </w:r>
                </w:rt>
                <w:rubyBase>
                  <w:r>
                    <w:rPr>
                      <w:rFonts w:ascii="Arial" w:hAnsi="Arial" w:eastAsia="Arial" w:cs="Arial"/>
                      <w:sz w:val="22"/>
                      <w:szCs w:val="22"/>
                      <w:w w:val="82"/>
                      <w:position w:val="-7"/>
                    </w:rPr>
                    <w:t>d</w:t>
                  </w:r>
                </w:rubyBase>
              </w:ruby>
            </w:r>
            <w:r>
              <w:ruby>
                <w:rubyPr>
                  <w:rubyAlign w:val="left"/>
                  <w:hpsRaise w:val="12"/>
                  <w:hps w:val="26"/>
                  <w:hpsBaseText w:val="22"/>
                </w:rubyPr>
                <w:rt>
                  <w:r>
                    <w:rPr>
                      <w:rFonts w:ascii="Times New Roman" w:hAnsi="Times New Roman" w:eastAsia="Times New Roman" w:cs="Times New Roman"/>
                      <w:sz w:val="26"/>
                      <w:szCs w:val="26"/>
                      <w:w w:val="65"/>
                      <w:position w:val="-3"/>
                    </w:rPr>
                    <w:t>our</w:t>
                  </w:r>
                </w:rt>
                <w:rubyBase>
                  <w:r>
                    <w:rPr>
                      <w:rFonts w:ascii="Arial" w:hAnsi="Arial" w:eastAsia="Arial" w:cs="Arial"/>
                      <w:sz w:val="22"/>
                      <w:szCs w:val="22"/>
                      <w:w w:val="87"/>
                      <w:position w:val="-7"/>
                    </w:rPr>
                    <w:t>es</w:t>
                  </w:r>
                </w:rubyBase>
              </w:ruby>
            </w:r>
            <w:r>
              <w:ruby>
                <w:rubyPr>
                  <w:rubyAlign w:val="left"/>
                  <w:hpsRaise w:val="12"/>
                  <w:hps w:val="26"/>
                  <w:hpsBaseText w:val="22"/>
                </w:rubyPr>
                <w:rt>
                  <w:r>
                    <w:rPr>
                      <w:rFonts w:ascii="Times New Roman" w:hAnsi="Times New Roman" w:eastAsia="Times New Roman" w:cs="Times New Roman"/>
                      <w:sz w:val="26"/>
                      <w:szCs w:val="26"/>
                      <w:w w:val="73"/>
                      <w:position w:val="-3"/>
                    </w:rPr>
                    <w:t>c</w:t>
                  </w:r>
                </w:rt>
                <w:rubyBase>
                  <w:r>
                    <w:rPr>
                      <w:rFonts w:ascii="Arial" w:hAnsi="Arial" w:eastAsia="Arial" w:cs="Arial"/>
                      <w:sz w:val="22"/>
                      <w:szCs w:val="22"/>
                      <w:w w:val="66"/>
                      <w:position w:val="-7"/>
                    </w:rPr>
                    <w:t>c</w:t>
                  </w:r>
                </w:rubyBase>
              </w:ruby>
            </w:r>
            <w:r>
              <w:ruby>
                <w:rubyPr>
                  <w:rubyAlign w:val="left"/>
                  <w:hpsRaise w:val="12"/>
                  <w:hps w:val="26"/>
                  <w:hpsBaseText w:val="22"/>
                </w:rubyPr>
                <w:rt>
                  <w:r>
                    <w:rPr>
                      <w:rFonts w:ascii="Times New Roman" w:hAnsi="Times New Roman" w:eastAsia="Times New Roman" w:cs="Times New Roman"/>
                      <w:sz w:val="26"/>
                      <w:szCs w:val="26"/>
                      <w:w w:val="74"/>
                      <w:position w:val="-3"/>
                    </w:rPr>
                    <w:t>e</w:t>
                  </w:r>
                </w:rt>
                <w:rubyBase>
                  <w:r>
                    <w:rPr>
                      <w:rFonts w:ascii="Arial" w:hAnsi="Arial" w:eastAsia="Arial" w:cs="Arial"/>
                      <w:sz w:val="22"/>
                      <w:szCs w:val="22"/>
                      <w:w w:val="85"/>
                      <w:position w:val="-7"/>
                    </w:rPr>
                    <w:t>rcton</w:t>
                  </w:r>
                </w:rubyBase>
              </w:ruby>
            </w:r>
          </w:p>
        </w:tc>
        <w:tc>
          <w:tcPr>
            <w:tcW w:w="2990" w:type="dxa"/>
            <w:vAlign w:val="top"/>
          </w:tcPr>
          <w:p>
            <w:pPr>
              <w:spacing w:line="311" w:lineRule="auto"/>
              <w:rPr>
                <w:rFonts w:ascii="Arial"/>
                <w:sz w:val="21"/>
              </w:rPr>
            </w:pPr>
            <w:r/>
          </w:p>
          <w:p>
            <w:pPr>
              <w:pStyle w:val="TableText"/>
              <w:ind w:left="1466"/>
              <w:spacing w:before="58" w:line="219" w:lineRule="auto"/>
              <w:rPr>
                <w:sz w:val="18"/>
                <w:szCs w:val="18"/>
              </w:rPr>
            </w:pPr>
            <w:r>
              <w:rPr>
                <w:sz w:val="18"/>
                <w:szCs w:val="18"/>
                <w:spacing w:val="-11"/>
              </w:rPr>
              <w:t>状蒸置复款置</w:t>
            </w:r>
          </w:p>
          <w:p>
            <w:pPr>
              <w:ind w:left="917"/>
              <w:spacing w:before="128"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eercD</w:t>
            </w:r>
          </w:p>
          <w:p>
            <w:pPr>
              <w:ind w:left="917"/>
              <w:spacing w:before="6" w:line="18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SP=</w:t>
            </w:r>
          </w:p>
          <w:p>
            <w:pPr>
              <w:ind w:left="917"/>
              <w:spacing w:line="13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position w:val="-1"/>
              </w:rPr>
              <w:t>came</w:t>
            </w:r>
          </w:p>
          <w:p>
            <w:pPr>
              <w:ind w:left="917"/>
              <w:spacing w:line="16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0"/>
                <w:w w:val="97"/>
              </w:rPr>
              <w:t>cmTme</w:t>
            </w:r>
          </w:p>
          <w:p>
            <w:pPr>
              <w:ind w:left="917"/>
              <w:spacing w:line="181"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spacing w:val="-15"/>
                <w:position w:val="-2"/>
              </w:rPr>
              <w:t>cuoe</w:t>
            </w:r>
          </w:p>
          <w:p>
            <w:pPr>
              <w:ind w:left="917"/>
              <w:spacing w:line="16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dncrcecn</w:t>
            </w:r>
          </w:p>
          <w:p>
            <w:pPr>
              <w:ind w:left="917"/>
              <w:spacing w:line="16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erOmoTe</w:t>
            </w:r>
          </w:p>
          <w:p>
            <w:pPr>
              <w:ind w:left="917"/>
              <w:spacing w:before="1"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w w:val="88"/>
              </w:rPr>
              <w:t>encDaoTme</w:t>
            </w:r>
          </w:p>
        </w:tc>
        <w:tc>
          <w:tcPr>
            <w:tcW w:w="2280" w:type="dxa"/>
            <w:vAlign w:val="top"/>
          </w:tcPr>
          <w:p>
            <w:pPr>
              <w:spacing w:line="281" w:lineRule="auto"/>
              <w:rPr>
                <w:rFonts w:ascii="Arial"/>
                <w:sz w:val="21"/>
              </w:rPr>
            </w:pPr>
            <w:r/>
          </w:p>
          <w:p>
            <w:pPr>
              <w:pStyle w:val="TableText"/>
              <w:spacing w:before="58" w:line="218" w:lineRule="auto"/>
              <w:jc w:val="right"/>
              <w:rPr>
                <w:sz w:val="18"/>
                <w:szCs w:val="18"/>
              </w:rPr>
            </w:pPr>
            <w:r>
              <w:rPr>
                <w:sz w:val="18"/>
                <w:szCs w:val="18"/>
                <w:spacing w:val="-8"/>
              </w:rPr>
              <w:t>诊斯分析发告</w:t>
            </w:r>
          </w:p>
          <w:p>
            <w:pPr>
              <w:ind w:left="524"/>
              <w:spacing w:before="131" w:line="21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reporcO</w:t>
            </w:r>
          </w:p>
          <w:p>
            <w:pPr>
              <w:ind w:left="789"/>
              <w:spacing w:line="19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Tmo</w:t>
            </w:r>
          </w:p>
          <w:p>
            <w:pPr>
              <w:ind w:left="694"/>
              <w:spacing w:before="45" w:line="20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perttme</w:t>
            </w:r>
          </w:p>
          <w:p>
            <w:pPr>
              <w:ind w:left="524"/>
              <w:spacing w:line="198" w:lineRule="auto"/>
              <w:rPr>
                <w:rFonts w:ascii="Arial" w:hAnsi="Arial" w:eastAsia="Arial" w:cs="Arial"/>
                <w:sz w:val="18"/>
                <w:szCs w:val="18"/>
              </w:rPr>
            </w:pPr>
            <w:r>
              <w:rPr>
                <w:rFonts w:ascii="Arial" w:hAnsi="Arial" w:eastAsia="Arial" w:cs="Arial"/>
                <w:sz w:val="18"/>
                <w:szCs w:val="18"/>
                <w:spacing w:val="-3"/>
              </w:rPr>
              <w:t>mponS</w:t>
            </w:r>
          </w:p>
        </w:tc>
      </w:tr>
    </w:tbl>
    <w:p>
      <w:pPr>
        <w:pStyle w:val="BodyText"/>
        <w:spacing w:line="251" w:lineRule="auto"/>
        <w:rPr/>
      </w:pPr>
      <w:r/>
    </w:p>
    <w:p>
      <w:pPr>
        <w:pStyle w:val="BodyText"/>
        <w:spacing w:line="251" w:lineRule="auto"/>
        <w:rPr/>
      </w:pPr>
      <w:r/>
    </w:p>
    <w:p>
      <w:pPr>
        <w:ind w:left="1564"/>
        <w:spacing w:before="72" w:line="541" w:lineRule="exact"/>
        <w:rPr>
          <w:rFonts w:ascii="SimSun" w:hAnsi="SimSun" w:eastAsia="SimSun" w:cs="SimSun"/>
          <w:sz w:val="22"/>
          <w:szCs w:val="22"/>
        </w:rPr>
      </w:pPr>
      <w:r>
        <w:pict>
          <v:shape id="_x0000_s1530" style="position:absolute;margin-left:584.811pt;margin-top:-0.199097pt;mso-position-vertical-relative:text;mso-position-horizontal-relative:text;width:40.55pt;height:15.45pt;z-index:254355456;"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22"/>
                      <w:szCs w:val="22"/>
                    </w:rPr>
                  </w:pPr>
                  <w:r>
                    <w:rPr>
                      <w:rFonts w:ascii="SimSun" w:hAnsi="SimSun" w:eastAsia="SimSun" w:cs="SimSun"/>
                      <w:sz w:val="22"/>
                      <w:szCs w:val="22"/>
                      <w:spacing w:val="-29"/>
                    </w:rPr>
                    <w:t>图例说</w:t>
                  </w:r>
                  <w:r>
                    <w:rPr>
                      <w:rFonts w:ascii="SimSun" w:hAnsi="SimSun" w:eastAsia="SimSun" w:cs="SimSun"/>
                      <w:sz w:val="22"/>
                      <w:szCs w:val="22"/>
                      <w:spacing w:val="-25"/>
                    </w:rPr>
                    <w:t>明</w:t>
                  </w:r>
                </w:p>
              </w:txbxContent>
            </v:textbox>
          </v:shape>
        </w:pict>
      </w:r>
      <w:r>
        <w:pict>
          <v:shape id="_x0000_s1532" style="position:absolute;margin-left:623.207pt;margin-top:14.43pt;mso-position-vertical-relative:text;mso-position-horizontal-relative:text;width:35.15pt;height:57pt;z-index:254350336;" filled="false" stroked="false" type="#_x0000_t202">
            <v:fill on="false"/>
            <v:stroke on="false"/>
            <v:path/>
            <v:imagedata o:title=""/>
            <o:lock v:ext="edit" aspectratio="false"/>
            <v:textbox inset="0mm,0mm,0mm,0mm">
              <w:txbxContent>
                <w:p>
                  <w:pPr>
                    <w:ind w:left="20" w:right="31"/>
                    <w:spacing w:before="18" w:line="407" w:lineRule="auto"/>
                    <w:jc w:val="both"/>
                    <w:rPr>
                      <w:rFonts w:ascii="SimSun" w:hAnsi="SimSun" w:eastAsia="SimSun" w:cs="SimSun"/>
                      <w:sz w:val="22"/>
                      <w:szCs w:val="22"/>
                    </w:rPr>
                  </w:pPr>
                  <w:r>
                    <w:rPr>
                      <w:rFonts w:ascii="SimSun" w:hAnsi="SimSun" w:eastAsia="SimSun" w:cs="SimSun"/>
                      <w:sz w:val="18"/>
                      <w:szCs w:val="18"/>
                      <w:spacing w:val="-17"/>
                      <w:w w:val="99"/>
                    </w:rPr>
                    <w:t>关联关系</w:t>
                  </w:r>
                  <w:r>
                    <w:rPr>
                      <w:rFonts w:ascii="SimSun" w:hAnsi="SimSun" w:eastAsia="SimSun" w:cs="SimSun"/>
                      <w:sz w:val="18"/>
                      <w:szCs w:val="18"/>
                      <w:spacing w:val="4"/>
                    </w:rPr>
                    <w:t xml:space="preserve"> </w:t>
                  </w:r>
                  <w:r>
                    <w:rPr>
                      <w:rFonts w:ascii="SimSun" w:hAnsi="SimSun" w:eastAsia="SimSun" w:cs="SimSun"/>
                      <w:sz w:val="22"/>
                      <w:szCs w:val="22"/>
                      <w:spacing w:val="-18"/>
                      <w:w w:val="82"/>
                    </w:rPr>
                    <w:t>队合关系</w:t>
                  </w:r>
                </w:p>
                <w:p>
                  <w:pPr>
                    <w:ind w:left="20"/>
                    <w:spacing w:line="223" w:lineRule="auto"/>
                    <w:rPr>
                      <w:rFonts w:ascii="FangSong" w:hAnsi="FangSong" w:eastAsia="FangSong" w:cs="FangSong"/>
                      <w:sz w:val="18"/>
                      <w:szCs w:val="18"/>
                    </w:rPr>
                  </w:pPr>
                  <w:r>
                    <w:rPr>
                      <w:rFonts w:ascii="FangSong" w:hAnsi="FangSong" w:eastAsia="FangSong" w:cs="FangSong"/>
                      <w:sz w:val="18"/>
                      <w:szCs w:val="18"/>
                      <w:spacing w:val="-11"/>
                    </w:rPr>
                    <w:t>塑承关系</w:t>
                  </w:r>
                </w:p>
              </w:txbxContent>
            </v:textbox>
          </v:shape>
        </w:pict>
      </w:r>
      <w:r>
        <w:rPr>
          <w:rFonts w:ascii="SimSun" w:hAnsi="SimSun" w:eastAsia="SimSun" w:cs="SimSun"/>
          <w:sz w:val="22"/>
          <w:szCs w:val="22"/>
          <w:spacing w:val="-23"/>
          <w:w w:val="94"/>
          <w:position w:val="24"/>
        </w:rPr>
        <w:t>“二次分析结果、事件”仅仅是从业务逻镇角度讨论，什实现上目前采用“测点”机制续一管理</w:t>
      </w:r>
    </w:p>
    <w:p>
      <w:pPr>
        <w:ind w:left="1564"/>
        <w:spacing w:before="1" w:line="224" w:lineRule="auto"/>
        <w:rPr>
          <w:rFonts w:ascii="SimSun" w:hAnsi="SimSun" w:eastAsia="SimSun" w:cs="SimSun"/>
          <w:sz w:val="22"/>
          <w:szCs w:val="22"/>
        </w:rPr>
      </w:pPr>
      <w:r>
        <w:rPr>
          <w:rFonts w:ascii="SimSun" w:hAnsi="SimSun" w:eastAsia="SimSun" w:cs="SimSun"/>
          <w:sz w:val="22"/>
          <w:szCs w:val="22"/>
          <w:spacing w:val="-25"/>
          <w:w w:val="97"/>
        </w:rPr>
        <w:t>“阻务订阅记录”落实到机组，西不是水电场的拉度</w:t>
      </w:r>
    </w:p>
    <w:p>
      <w:pPr>
        <w:ind w:left="1564"/>
        <w:spacing w:before="272" w:line="226" w:lineRule="auto"/>
        <w:rPr>
          <w:rFonts w:ascii="SimSun" w:hAnsi="SimSun" w:eastAsia="SimSun" w:cs="SimSun"/>
          <w:sz w:val="22"/>
          <w:szCs w:val="22"/>
        </w:rPr>
      </w:pPr>
      <w:r>
        <w:rPr>
          <w:rFonts w:ascii="SimSun" w:hAnsi="SimSun" w:eastAsia="SimSun" w:cs="SimSun"/>
          <w:sz w:val="22"/>
          <w:szCs w:val="22"/>
          <w:spacing w:val="-22"/>
          <w:w w:val="95"/>
        </w:rPr>
        <w:t>“服务订阅”与“分析任务”在数据模型上是解域的(管控建填在业务应用中实现)</w:t>
      </w:r>
    </w:p>
    <w:p>
      <w:pPr>
        <w:pStyle w:val="BodyText"/>
        <w:spacing w:line="257" w:lineRule="auto"/>
        <w:rPr/>
      </w:pPr>
      <w:r/>
    </w:p>
    <w:p>
      <w:pPr>
        <w:pStyle w:val="BodyText"/>
        <w:spacing w:line="257" w:lineRule="auto"/>
        <w:rPr/>
      </w:pPr>
      <w:r/>
    </w:p>
    <w:p>
      <w:pPr>
        <w:pStyle w:val="BodyText"/>
        <w:spacing w:line="258" w:lineRule="auto"/>
        <w:rPr/>
      </w:pPr>
      <w:r/>
    </w:p>
    <w:p>
      <w:pPr>
        <w:spacing w:before="105" w:line="224" w:lineRule="auto"/>
        <w:rPr>
          <w:rFonts w:ascii="SimHei" w:hAnsi="SimHei" w:eastAsia="SimHei" w:cs="SimHei"/>
          <w:sz w:val="32"/>
          <w:szCs w:val="32"/>
        </w:rPr>
      </w:pPr>
      <w:r>
        <w:rPr>
          <w:rFonts w:ascii="SimHei" w:hAnsi="SimHei" w:eastAsia="SimHei" w:cs="SimHei"/>
          <w:sz w:val="32"/>
          <w:szCs w:val="32"/>
          <w:spacing w:val="30"/>
        </w:rPr>
        <w:t>领域对象模型</w:t>
      </w:r>
    </w:p>
    <w:p>
      <w:pPr>
        <w:spacing w:line="224" w:lineRule="auto"/>
        <w:sectPr>
          <w:type w:val="continuous"/>
          <w:pgSz w:w="31680" w:h="21841"/>
          <w:pgMar w:top="1856" w:right="2004" w:bottom="400" w:left="884" w:header="0" w:footer="0" w:gutter="0"/>
          <w:cols w:equalWidth="0" w:num="3">
            <w:col w:w="7974" w:space="100"/>
            <w:col w:w="5740" w:space="100"/>
            <w:col w:w="14879" w:space="0"/>
          </w:cols>
        </w:sectPr>
        <w:rPr>
          <w:rFonts w:ascii="SimHei" w:hAnsi="SimHei" w:eastAsia="SimHei" w:cs="SimHei"/>
          <w:sz w:val="32"/>
          <w:szCs w:val="32"/>
        </w:rPr>
      </w:pPr>
    </w:p>
    <w:p>
      <w:pPr>
        <w:ind w:left="248"/>
        <w:spacing w:before="55" w:line="223" w:lineRule="auto"/>
        <w:rPr>
          <w:rFonts w:ascii="SimHei" w:hAnsi="SimHei" w:eastAsia="SimHei" w:cs="SimHei"/>
          <w:sz w:val="27"/>
          <w:szCs w:val="27"/>
        </w:rPr>
      </w:pPr>
      <w:r>
        <w:rPr>
          <w:rFonts w:ascii="SimHei" w:hAnsi="SimHei" w:eastAsia="SimHei" w:cs="SimHei"/>
          <w:sz w:val="27"/>
          <w:szCs w:val="27"/>
          <w:b/>
          <w:bCs/>
          <w:spacing w:val="25"/>
        </w:rPr>
        <w:t>数字航图——数字化转型百问(第二辑)</w:t>
      </w:r>
    </w:p>
    <w:p>
      <w:pPr>
        <w:pStyle w:val="BodyText"/>
        <w:spacing w:line="270" w:lineRule="auto"/>
        <w:rPr/>
      </w:pPr>
      <w:r/>
    </w:p>
    <w:p>
      <w:pPr>
        <w:pStyle w:val="BodyText"/>
        <w:spacing w:line="271" w:lineRule="auto"/>
        <w:rPr/>
      </w:pPr>
      <w:r/>
    </w:p>
    <w:p>
      <w:pPr>
        <w:ind w:left="249" w:right="2217" w:firstLine="816"/>
        <w:spacing w:before="110" w:line="350" w:lineRule="auto"/>
        <w:rPr>
          <w:rFonts w:ascii="SimSun" w:hAnsi="SimSun" w:eastAsia="SimSun" w:cs="SimSun"/>
          <w:sz w:val="34"/>
          <w:szCs w:val="34"/>
        </w:rPr>
      </w:pPr>
      <w:r>
        <w:rPr>
          <w:rFonts w:ascii="SimSun" w:hAnsi="SimSun" w:eastAsia="SimSun" w:cs="SimSun"/>
          <w:sz w:val="34"/>
          <w:szCs w:val="34"/>
          <w:b/>
          <w:bCs/>
          <w:spacing w:val="14"/>
        </w:rPr>
        <w:t>东方电机有限公司在智慧水电领域利用该平台加速了水电运维与运行知识的</w:t>
      </w:r>
      <w:r>
        <w:rPr>
          <w:rFonts w:ascii="SimSun" w:hAnsi="SimSun" w:eastAsia="SimSun" w:cs="SimSun"/>
          <w:sz w:val="34"/>
          <w:szCs w:val="34"/>
          <w:spacing w:val="14"/>
        </w:rPr>
        <w:t xml:space="preserve"> </w:t>
      </w:r>
      <w:r>
        <w:rPr>
          <w:rFonts w:ascii="SimHei" w:hAnsi="SimHei" w:eastAsia="SimHei" w:cs="SimHei"/>
          <w:sz w:val="34"/>
          <w:szCs w:val="34"/>
          <w:b/>
          <w:bCs/>
          <w:spacing w:val="12"/>
        </w:rPr>
        <w:t>沉淀，已累计沉淀100多个行业模型，实现了某省中小</w:t>
      </w:r>
      <w:r>
        <w:rPr>
          <w:rFonts w:ascii="SimHei" w:hAnsi="SimHei" w:eastAsia="SimHei" w:cs="SimHei"/>
          <w:sz w:val="34"/>
          <w:szCs w:val="34"/>
          <w:b/>
          <w:bCs/>
          <w:spacing w:val="11"/>
        </w:rPr>
        <w:t>水电站的区域性部署应用</w:t>
      </w:r>
      <w:r>
        <w:rPr>
          <w:rFonts w:ascii="SimHei" w:hAnsi="SimHei" w:eastAsia="SimHei" w:cs="SimHei"/>
          <w:sz w:val="34"/>
          <w:szCs w:val="34"/>
          <w:spacing w:val="11"/>
        </w:rPr>
        <w:t>。</w:t>
      </w:r>
      <w:r>
        <w:rPr>
          <w:rFonts w:ascii="SimHei" w:hAnsi="SimHei" w:eastAsia="SimHei" w:cs="SimHei"/>
          <w:sz w:val="34"/>
          <w:szCs w:val="34"/>
        </w:rPr>
        <w:t xml:space="preserve"> </w:t>
      </w:r>
      <w:r>
        <w:rPr>
          <w:rFonts w:ascii="SimSun" w:hAnsi="SimSun" w:eastAsia="SimSun" w:cs="SimSun"/>
          <w:sz w:val="34"/>
          <w:szCs w:val="34"/>
          <w:b/>
          <w:bCs/>
          <w:spacing w:val="16"/>
        </w:rPr>
        <w:t>同时，该平台可广泛应用于重资产行业的智能化运行和智能运维管理，已经在多</w:t>
      </w:r>
    </w:p>
    <w:p>
      <w:pPr>
        <w:ind w:left="249"/>
        <w:spacing w:before="1" w:line="222" w:lineRule="auto"/>
        <w:rPr>
          <w:rFonts w:ascii="SimSun" w:hAnsi="SimSun" w:eastAsia="SimSun" w:cs="SimSun"/>
          <w:sz w:val="34"/>
          <w:szCs w:val="34"/>
        </w:rPr>
      </w:pPr>
      <w:r>
        <w:rPr>
          <w:rFonts w:ascii="SimSun" w:hAnsi="SimSun" w:eastAsia="SimSun" w:cs="SimSun"/>
          <w:sz w:val="34"/>
          <w:szCs w:val="34"/>
          <w:b/>
          <w:bCs/>
          <w:spacing w:val="11"/>
        </w:rPr>
        <w:t>个行业龙头企业落地，助力装备密集型企业和相关产业链的数智化转型。</w:t>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ind w:firstLine="228"/>
        <w:spacing w:line="2269" w:lineRule="exact"/>
        <w:rPr/>
      </w:pPr>
      <w:r>
        <w:rPr>
          <w:position w:val="-45"/>
        </w:rPr>
        <w:pict>
          <v:group id="_x0000_s1534" style="mso-position-vertical-relative:line;mso-position-horizontal-relative:char;width:624.15pt;height:113.45pt;" filled="false" stroked="false" coordsize="12483,2268" coordorigin="0,0">
            <v:shape id="_x0000_s1536" style="position:absolute;left:0;top:0;width:12483;height:2268;" filled="false" stroked="false" type="#_x0000_t75">
              <v:imagedata o:title="" r:id="rId463"/>
            </v:shape>
            <v:shape id="_x0000_s1538" style="position:absolute;left:-20;top:-20;width:12523;height:2308;" filled="false" stroked="false" type="#_x0000_t202">
              <v:fill on="false"/>
              <v:stroke on="false"/>
              <v:path/>
              <v:imagedata o:title=""/>
              <o:lock v:ext="edit" aspectratio="false"/>
              <v:textbox inset="0mm,0mm,0mm,0mm">
                <w:txbxContent>
                  <w:p>
                    <w:pPr>
                      <w:spacing w:line="474" w:lineRule="auto"/>
                      <w:rPr>
                        <w:rFonts w:ascii="Arial"/>
                        <w:sz w:val="21"/>
                      </w:rPr>
                    </w:pPr>
                    <w:r/>
                  </w:p>
                  <w:p>
                    <w:pPr>
                      <w:ind w:left="332"/>
                      <w:spacing w:before="163" w:line="222" w:lineRule="auto"/>
                      <w:rPr>
                        <w:rFonts w:ascii="SimHei" w:hAnsi="SimHei" w:eastAsia="SimHei" w:cs="SimHei"/>
                        <w:sz w:val="50"/>
                        <w:szCs w:val="50"/>
                      </w:rPr>
                    </w:pPr>
                    <w:r>
                      <w:rPr>
                        <w:rFonts w:ascii="SimHei" w:hAnsi="SimHei" w:eastAsia="SimHei" w:cs="SimHei"/>
                        <w:sz w:val="50"/>
                        <w:szCs w:val="50"/>
                        <w:b/>
                        <w:bCs/>
                        <w:color w:val="FFFFFF"/>
                        <w:spacing w:val="1"/>
                      </w:rPr>
                      <w:t>Q91:</w:t>
                    </w:r>
                    <w:r>
                      <w:rPr>
                        <w:rFonts w:ascii="SimHei" w:hAnsi="SimHei" w:eastAsia="SimHei" w:cs="SimHei"/>
                        <w:sz w:val="50"/>
                        <w:szCs w:val="50"/>
                        <w:color w:val="FFFFFF"/>
                        <w:spacing w:val="234"/>
                      </w:rPr>
                      <w:t xml:space="preserve"> </w:t>
                    </w:r>
                    <w:r>
                      <w:rPr>
                        <w:rFonts w:ascii="SimHei" w:hAnsi="SimHei" w:eastAsia="SimHei" w:cs="SimHei"/>
                        <w:sz w:val="50"/>
                        <w:szCs w:val="50"/>
                        <w:b/>
                        <w:bCs/>
                        <w:color w:val="FFFFFF"/>
                        <w:spacing w:val="1"/>
                      </w:rPr>
                      <w:t>如何界定数据知识产权?</w:t>
                    </w:r>
                  </w:p>
                  <w:p>
                    <w:pPr>
                      <w:spacing w:line="455" w:lineRule="auto"/>
                      <w:rPr>
                        <w:rFonts w:ascii="Arial"/>
                        <w:sz w:val="21"/>
                      </w:rPr>
                    </w:pPr>
                    <w:r/>
                  </w:p>
                  <w:p>
                    <w:pPr>
                      <w:ind w:left="7288"/>
                      <w:spacing w:before="110" w:line="227" w:lineRule="auto"/>
                      <w:rPr>
                        <w:rFonts w:ascii="KaiTi" w:hAnsi="KaiTi" w:eastAsia="KaiTi" w:cs="KaiTi"/>
                        <w:sz w:val="34"/>
                        <w:szCs w:val="34"/>
                      </w:rPr>
                    </w:pPr>
                    <w:r>
                      <w:rPr>
                        <w:rFonts w:ascii="KaiTi" w:hAnsi="KaiTi" w:eastAsia="KaiTi" w:cs="KaiTi"/>
                        <w:sz w:val="34"/>
                        <w:szCs w:val="34"/>
                        <w:spacing w:val="-3"/>
                      </w:rPr>
                      <w:t>杜牧真</w:t>
                    </w:r>
                    <w:r>
                      <w:rPr>
                        <w:rFonts w:ascii="KaiTi" w:hAnsi="KaiTi" w:eastAsia="KaiTi" w:cs="KaiTi"/>
                        <w:sz w:val="34"/>
                        <w:szCs w:val="34"/>
                        <w:spacing w:val="-3"/>
                      </w:rPr>
                      <w:t xml:space="preserve">  </w:t>
                    </w:r>
                    <w:r>
                      <w:rPr>
                        <w:rFonts w:ascii="KaiTi" w:hAnsi="KaiTi" w:eastAsia="KaiTi" w:cs="KaiTi"/>
                        <w:sz w:val="34"/>
                        <w:szCs w:val="34"/>
                        <w:spacing w:val="-3"/>
                      </w:rPr>
                      <w:t>高富平</w:t>
                    </w:r>
                    <w:r>
                      <w:rPr>
                        <w:rFonts w:ascii="KaiTi" w:hAnsi="KaiTi" w:eastAsia="KaiTi" w:cs="KaiTi"/>
                        <w:sz w:val="34"/>
                        <w:szCs w:val="34"/>
                        <w:spacing w:val="-3"/>
                      </w:rPr>
                      <w:t xml:space="preserve">  </w:t>
                    </w:r>
                    <w:r>
                      <w:rPr>
                        <w:rFonts w:ascii="KaiTi" w:hAnsi="KaiTi" w:eastAsia="KaiTi" w:cs="KaiTi"/>
                        <w:sz w:val="34"/>
                        <w:szCs w:val="34"/>
                        <w:spacing w:val="-3"/>
                      </w:rPr>
                      <w:t>王</w:t>
                    </w:r>
                    <w:r>
                      <w:rPr>
                        <w:rFonts w:ascii="KaiTi" w:hAnsi="KaiTi" w:eastAsia="KaiTi" w:cs="KaiTi"/>
                        <w:sz w:val="34"/>
                        <w:szCs w:val="34"/>
                        <w:spacing w:val="14"/>
                      </w:rPr>
                      <w:t xml:space="preserve">  </w:t>
                    </w:r>
                    <w:r>
                      <w:rPr>
                        <w:rFonts w:ascii="KaiTi" w:hAnsi="KaiTi" w:eastAsia="KaiTi" w:cs="KaiTi"/>
                        <w:sz w:val="34"/>
                        <w:szCs w:val="34"/>
                        <w:spacing w:val="-3"/>
                      </w:rPr>
                      <w:t>展</w:t>
                    </w:r>
                    <w:r>
                      <w:rPr>
                        <w:rFonts w:ascii="KaiTi" w:hAnsi="KaiTi" w:eastAsia="KaiTi" w:cs="KaiTi"/>
                        <w:sz w:val="34"/>
                        <w:szCs w:val="34"/>
                        <w:spacing w:val="-3"/>
                      </w:rPr>
                      <w:t xml:space="preserve">  </w:t>
                    </w:r>
                    <w:r>
                      <w:rPr>
                        <w:rFonts w:ascii="KaiTi" w:hAnsi="KaiTi" w:eastAsia="KaiTi" w:cs="KaiTi"/>
                        <w:sz w:val="34"/>
                        <w:szCs w:val="34"/>
                        <w:spacing w:val="-3"/>
                      </w:rPr>
                      <w:t>武</w:t>
                    </w:r>
                    <w:r>
                      <w:rPr>
                        <w:rFonts w:ascii="KaiTi" w:hAnsi="KaiTi" w:eastAsia="KaiTi" w:cs="KaiTi"/>
                        <w:sz w:val="34"/>
                        <w:szCs w:val="34"/>
                        <w:spacing w:val="-3"/>
                      </w:rPr>
                      <w:t xml:space="preserve">  </w:t>
                    </w:r>
                    <w:r>
                      <w:rPr>
                        <w:rFonts w:ascii="KaiTi" w:hAnsi="KaiTi" w:eastAsia="KaiTi" w:cs="KaiTi"/>
                        <w:sz w:val="34"/>
                        <w:szCs w:val="34"/>
                        <w:spacing w:val="-3"/>
                      </w:rPr>
                      <w:t>婕</w:t>
                    </w:r>
                  </w:p>
                </w:txbxContent>
              </v:textbox>
            </v:shape>
          </v:group>
        </w:pict>
      </w:r>
    </w:p>
    <w:p>
      <w:pPr>
        <w:pStyle w:val="BodyText"/>
        <w:spacing w:line="478" w:lineRule="auto"/>
        <w:rPr/>
      </w:pPr>
      <w:r/>
    </w:p>
    <w:p>
      <w:pPr>
        <w:ind w:left="1630"/>
        <w:spacing w:before="110" w:line="223" w:lineRule="auto"/>
        <w:rPr>
          <w:rFonts w:ascii="FangSong" w:hAnsi="FangSong" w:eastAsia="FangSong" w:cs="FangSong"/>
          <w:sz w:val="34"/>
          <w:szCs w:val="34"/>
        </w:rPr>
      </w:pPr>
      <w:r>
        <w:rPr>
          <w:rFonts w:ascii="FangSong" w:hAnsi="FangSong" w:eastAsia="FangSong" w:cs="FangSong"/>
          <w:sz w:val="34"/>
          <w:szCs w:val="34"/>
          <w:spacing w:val="12"/>
        </w:rPr>
        <w:t>数据知识产权的界定可以参考著作权、专利权的法理逻辑，即单纯</w:t>
      </w:r>
      <w:r>
        <w:rPr>
          <w:rFonts w:ascii="FangSong" w:hAnsi="FangSong" w:eastAsia="FangSong" w:cs="FangSong"/>
          <w:sz w:val="34"/>
          <w:szCs w:val="34"/>
          <w:spacing w:val="11"/>
        </w:rPr>
        <w:t>的原</w:t>
      </w:r>
    </w:p>
    <w:p>
      <w:pPr>
        <w:ind w:left="533" w:right="2586" w:firstLine="1097"/>
        <w:spacing w:before="221" w:line="340" w:lineRule="auto"/>
        <w:rPr>
          <w:rFonts w:ascii="FangSong" w:hAnsi="FangSong" w:eastAsia="FangSong" w:cs="FangSong"/>
          <w:sz w:val="34"/>
          <w:szCs w:val="34"/>
        </w:rPr>
      </w:pPr>
      <w:r>
        <w:rPr>
          <w:rFonts w:ascii="FangSong" w:hAnsi="FangSong" w:eastAsia="FangSong" w:cs="FangSong"/>
          <w:sz w:val="34"/>
          <w:szCs w:val="34"/>
          <w:spacing w:val="16"/>
        </w:rPr>
        <w:t>始数据不作为新的知识产权处理，而只有将原始数据经过智慧加工(包</w:t>
      </w:r>
      <w:r>
        <w:rPr>
          <w:rFonts w:ascii="FangSong" w:hAnsi="FangSong" w:eastAsia="FangSong" w:cs="FangSong"/>
          <w:sz w:val="34"/>
          <w:szCs w:val="34"/>
        </w:rPr>
        <w:t xml:space="preserve"> </w:t>
      </w:r>
      <w:r>
        <w:rPr>
          <w:rFonts w:ascii="FangSong" w:hAnsi="FangSong" w:eastAsia="FangSong" w:cs="FangSong"/>
          <w:sz w:val="34"/>
          <w:szCs w:val="34"/>
          <w:spacing w:val="20"/>
        </w:rPr>
        <w:t>括但不限于数据统计查询、变换、计算、处理、可视化及分析等),在特定领</w:t>
      </w:r>
      <w:r>
        <w:rPr>
          <w:rFonts w:ascii="FangSong" w:hAnsi="FangSong" w:eastAsia="FangSong" w:cs="FangSong"/>
          <w:sz w:val="34"/>
          <w:szCs w:val="34"/>
          <w:spacing w:val="12"/>
        </w:rPr>
        <w:t xml:space="preserve"> </w:t>
      </w:r>
      <w:r>
        <w:rPr>
          <w:rFonts w:ascii="FangSong" w:hAnsi="FangSong" w:eastAsia="FangSong" w:cs="FangSong"/>
          <w:sz w:val="34"/>
          <w:szCs w:val="34"/>
          <w:spacing w:val="8"/>
        </w:rPr>
        <w:t>域形成新的、具有独创性的数据集，并能以某种形</w:t>
      </w:r>
      <w:r>
        <w:rPr>
          <w:rFonts w:ascii="FangSong" w:hAnsi="FangSong" w:eastAsia="FangSong" w:cs="FangSong"/>
          <w:sz w:val="34"/>
          <w:szCs w:val="34"/>
          <w:spacing w:val="7"/>
        </w:rPr>
        <w:t>式复制而成新的智力成果，</w:t>
      </w:r>
      <w:r>
        <w:rPr>
          <w:rFonts w:ascii="FangSong" w:hAnsi="FangSong" w:eastAsia="FangSong" w:cs="FangSong"/>
          <w:sz w:val="34"/>
          <w:szCs w:val="34"/>
          <w:spacing w:val="7"/>
        </w:rPr>
        <w:t xml:space="preserve"> </w:t>
      </w:r>
      <w:r>
        <w:rPr>
          <w:rFonts w:ascii="FangSong" w:hAnsi="FangSong" w:eastAsia="FangSong" w:cs="FangSong"/>
          <w:sz w:val="34"/>
          <w:szCs w:val="34"/>
          <w:spacing w:val="10"/>
        </w:rPr>
        <w:t>该数据集和加工方法才能成为数据知识产权。如果数据产权拥有者、数</w:t>
      </w:r>
      <w:r>
        <w:rPr>
          <w:rFonts w:ascii="FangSong" w:hAnsi="FangSong" w:eastAsia="FangSong" w:cs="FangSong"/>
          <w:sz w:val="34"/>
          <w:szCs w:val="34"/>
          <w:spacing w:val="9"/>
        </w:rPr>
        <w:t>据控制</w:t>
      </w:r>
      <w:r>
        <w:rPr>
          <w:rFonts w:ascii="FangSong" w:hAnsi="FangSong" w:eastAsia="FangSong" w:cs="FangSong"/>
          <w:sz w:val="34"/>
          <w:szCs w:val="34"/>
        </w:rPr>
        <w:t xml:space="preserve"> </w:t>
      </w:r>
      <w:r>
        <w:rPr>
          <w:rFonts w:ascii="FangSong" w:hAnsi="FangSong" w:eastAsia="FangSong" w:cs="FangSong"/>
          <w:sz w:val="34"/>
          <w:szCs w:val="34"/>
          <w:spacing w:val="2"/>
        </w:rPr>
        <w:t>者与数据加工者为同一主体，则数据知识产权所有者是明晰的。如果主体不同，</w:t>
      </w:r>
      <w:r>
        <w:rPr>
          <w:rFonts w:ascii="FangSong" w:hAnsi="FangSong" w:eastAsia="FangSong" w:cs="FangSong"/>
          <w:sz w:val="34"/>
          <w:szCs w:val="34"/>
          <w:spacing w:val="4"/>
        </w:rPr>
        <w:t xml:space="preserve"> </w:t>
      </w:r>
      <w:r>
        <w:rPr>
          <w:rFonts w:ascii="FangSong" w:hAnsi="FangSong" w:eastAsia="FangSong" w:cs="FangSong"/>
          <w:sz w:val="34"/>
          <w:szCs w:val="34"/>
          <w:spacing w:val="9"/>
        </w:rPr>
        <w:t>数据控制者在进行数据处理时，应当获得原始数据所有</w:t>
      </w:r>
      <w:r>
        <w:rPr>
          <w:rFonts w:ascii="FangSong" w:hAnsi="FangSong" w:eastAsia="FangSong" w:cs="FangSong"/>
          <w:sz w:val="34"/>
          <w:szCs w:val="34"/>
          <w:spacing w:val="8"/>
        </w:rPr>
        <w:t>权人的授权，否则，若</w:t>
      </w:r>
    </w:p>
    <w:p>
      <w:pPr>
        <w:ind w:left="533"/>
        <w:spacing w:line="223" w:lineRule="auto"/>
        <w:rPr>
          <w:rFonts w:ascii="FangSong" w:hAnsi="FangSong" w:eastAsia="FangSong" w:cs="FangSong"/>
          <w:sz w:val="34"/>
          <w:szCs w:val="34"/>
        </w:rPr>
      </w:pPr>
      <w:r>
        <w:rPr>
          <w:rFonts w:ascii="FangSong" w:hAnsi="FangSong" w:eastAsia="FangSong" w:cs="FangSong"/>
          <w:sz w:val="34"/>
          <w:szCs w:val="34"/>
          <w:spacing w:val="8"/>
        </w:rPr>
        <w:t>原始数据的来源存在瑕疵，会影响数据知识产权的有</w:t>
      </w:r>
      <w:r>
        <w:rPr>
          <w:rFonts w:ascii="FangSong" w:hAnsi="FangSong" w:eastAsia="FangSong" w:cs="FangSong"/>
          <w:sz w:val="34"/>
          <w:szCs w:val="34"/>
          <w:spacing w:val="7"/>
        </w:rPr>
        <w:t>效形成。</w:t>
      </w:r>
    </w:p>
    <w:p>
      <w:pPr>
        <w:pStyle w:val="BodyText"/>
        <w:spacing w:line="299" w:lineRule="auto"/>
        <w:rPr/>
      </w:pPr>
      <w:r/>
    </w:p>
    <w:p>
      <w:pPr>
        <w:ind w:firstLine="244"/>
        <w:spacing w:before="1" w:line="32" w:lineRule="exact"/>
        <w:rPr/>
      </w:pPr>
      <w:r>
        <w:rPr/>
        <w:drawing>
          <wp:inline distT="0" distB="0" distL="0" distR="0">
            <wp:extent cx="6841925" cy="20851"/>
            <wp:effectExtent l="0" t="0" r="0" b="0"/>
            <wp:docPr id="542" name="IM 542"/>
            <wp:cNvGraphicFramePr/>
            <a:graphic>
              <a:graphicData uri="http://schemas.openxmlformats.org/drawingml/2006/picture">
                <pic:pic>
                  <pic:nvPicPr>
                    <pic:cNvPr id="542" name="IM 542"/>
                    <pic:cNvPicPr/>
                  </pic:nvPicPr>
                  <pic:blipFill>
                    <a:blip r:embed="rId464"/>
                    <a:stretch>
                      <a:fillRect/>
                    </a:stretch>
                  </pic:blipFill>
                  <pic:spPr>
                    <a:xfrm rot="0">
                      <a:off x="0" y="0"/>
                      <a:ext cx="6841925" cy="20851"/>
                    </a:xfrm>
                    <a:prstGeom prst="rect">
                      <a:avLst/>
                    </a:prstGeom>
                  </pic:spPr>
                </pic:pic>
              </a:graphicData>
            </a:graphic>
          </wp:inline>
        </w:drawing>
      </w:r>
    </w:p>
    <w:p>
      <w:pPr>
        <w:pStyle w:val="BodyText"/>
        <w:spacing w:line="351" w:lineRule="auto"/>
        <w:rPr/>
      </w:pPr>
      <w:r/>
    </w:p>
    <w:p>
      <w:pPr>
        <w:pStyle w:val="BodyText"/>
        <w:spacing w:line="351" w:lineRule="auto"/>
        <w:rPr/>
      </w:pPr>
      <w:r/>
    </w:p>
    <w:p>
      <w:pPr>
        <w:spacing w:before="164" w:line="221" w:lineRule="auto"/>
        <w:rPr>
          <w:rFonts w:ascii="SimSun" w:hAnsi="SimSun" w:eastAsia="SimSun" w:cs="SimSun"/>
          <w:sz w:val="50"/>
          <w:szCs w:val="50"/>
        </w:rPr>
      </w:pPr>
      <w:r>
        <w:rPr>
          <w:rFonts w:ascii="SimSun" w:hAnsi="SimSun" w:eastAsia="SimSun" w:cs="SimSun"/>
          <w:sz w:val="50"/>
          <w:szCs w:val="50"/>
          <w:b/>
          <w:bCs/>
          <w:spacing w:val="-57"/>
        </w:rPr>
        <w:t>【说明】</w:t>
      </w:r>
      <w:r>
        <w:rPr>
          <w:rFonts w:ascii="SimSun" w:hAnsi="SimSun" w:eastAsia="SimSun" w:cs="SimSun"/>
          <w:sz w:val="50"/>
          <w:szCs w:val="50"/>
          <w:spacing w:val="-187"/>
        </w:rPr>
        <w:t xml:space="preserve"> </w:t>
      </w:r>
      <w:r>
        <w:rPr>
          <w:rFonts w:ascii="SimSun" w:hAnsi="SimSun" w:eastAsia="SimSun" w:cs="SimSun"/>
          <w:sz w:val="50"/>
          <w:szCs w:val="50"/>
          <w:spacing w:val="-57"/>
        </w:rPr>
        <w:t>—</w:t>
      </w:r>
      <w:r>
        <w:rPr>
          <w:rFonts w:ascii="SimSun" w:hAnsi="SimSun" w:eastAsia="SimSun" w:cs="SimSun"/>
          <w:sz w:val="50"/>
          <w:szCs w:val="50"/>
        </w:rPr>
        <w:t xml:space="preserve">                                          </w:t>
      </w:r>
    </w:p>
    <w:p>
      <w:pPr>
        <w:pStyle w:val="BodyText"/>
        <w:spacing w:line="245" w:lineRule="auto"/>
        <w:rPr/>
      </w:pPr>
      <w:r/>
    </w:p>
    <w:p>
      <w:pPr>
        <w:pStyle w:val="BodyText"/>
        <w:spacing w:line="246" w:lineRule="auto"/>
        <w:rPr/>
      </w:pPr>
      <w:r/>
    </w:p>
    <w:p>
      <w:pPr>
        <w:ind w:left="244" w:right="2503" w:firstLine="750"/>
        <w:spacing w:before="111" w:line="331" w:lineRule="auto"/>
        <w:rPr>
          <w:rFonts w:ascii="SimSun" w:hAnsi="SimSun" w:eastAsia="SimSun" w:cs="SimSun"/>
          <w:sz w:val="34"/>
          <w:szCs w:val="34"/>
        </w:rPr>
      </w:pPr>
      <w:r>
        <w:rPr>
          <w:rFonts w:ascii="SimSun" w:hAnsi="SimSun" w:eastAsia="SimSun" w:cs="SimSun"/>
          <w:sz w:val="34"/>
          <w:szCs w:val="34"/>
          <w:spacing w:val="11"/>
        </w:rPr>
        <w:t>数据经过筛选、分析、组织、结构化等加工变为具有价值性、实用性的衍生</w:t>
      </w:r>
      <w:r>
        <w:rPr>
          <w:rFonts w:ascii="SimSun" w:hAnsi="SimSun" w:eastAsia="SimSun" w:cs="SimSun"/>
          <w:sz w:val="34"/>
          <w:szCs w:val="34"/>
          <w:spacing w:val="15"/>
        </w:rPr>
        <w:t xml:space="preserve"> </w:t>
      </w:r>
      <w:r>
        <w:rPr>
          <w:rFonts w:ascii="SimSun" w:hAnsi="SimSun" w:eastAsia="SimSun" w:cs="SimSun"/>
          <w:sz w:val="34"/>
          <w:szCs w:val="34"/>
          <w:spacing w:val="23"/>
        </w:rPr>
        <w:t>数据后，就可称为信息。从产生与被产生的角度来看，数据是提炼出具有价值</w:t>
      </w:r>
      <w:r>
        <w:rPr>
          <w:rFonts w:ascii="SimSun" w:hAnsi="SimSun" w:eastAsia="SimSun" w:cs="SimSun"/>
          <w:sz w:val="34"/>
          <w:szCs w:val="34"/>
          <w:spacing w:val="4"/>
        </w:rPr>
        <w:t xml:space="preserve"> </w:t>
      </w:r>
      <w:r>
        <w:rPr>
          <w:rFonts w:ascii="SimSun" w:hAnsi="SimSun" w:eastAsia="SimSun" w:cs="SimSun"/>
          <w:sz w:val="34"/>
          <w:szCs w:val="34"/>
          <w:spacing w:val="9"/>
        </w:rPr>
        <w:t>性的信息的基础，要产生有实用性的信息，需要先对事实进行记录，形成数据，</w:t>
      </w:r>
      <w:r>
        <w:rPr>
          <w:rFonts w:ascii="SimSun" w:hAnsi="SimSun" w:eastAsia="SimSun" w:cs="SimSun"/>
          <w:sz w:val="34"/>
          <w:szCs w:val="34"/>
          <w:spacing w:val="15"/>
        </w:rPr>
        <w:t xml:space="preserve"> </w:t>
      </w:r>
      <w:r>
        <w:rPr>
          <w:rFonts w:ascii="SimSun" w:hAnsi="SimSun" w:eastAsia="SimSun" w:cs="SimSun"/>
          <w:sz w:val="34"/>
          <w:szCs w:val="34"/>
          <w:spacing w:val="11"/>
        </w:rPr>
        <w:t>再经过后期加工才能够成为信息。从内涵外延上看，</w:t>
      </w:r>
      <w:r>
        <w:rPr>
          <w:rFonts w:ascii="SimSun" w:hAnsi="SimSun" w:eastAsia="SimSun" w:cs="SimSun"/>
          <w:sz w:val="34"/>
          <w:szCs w:val="34"/>
          <w:spacing w:val="10"/>
        </w:rPr>
        <w:t>信息与知识产品之间主要体</w:t>
      </w:r>
      <w:r>
        <w:rPr>
          <w:rFonts w:ascii="SimSun" w:hAnsi="SimSun" w:eastAsia="SimSun" w:cs="SimSun"/>
          <w:sz w:val="34"/>
          <w:szCs w:val="34"/>
        </w:rPr>
        <w:t xml:space="preserve"> </w:t>
      </w:r>
      <w:r>
        <w:rPr>
          <w:rFonts w:ascii="SimSun" w:hAnsi="SimSun" w:eastAsia="SimSun" w:cs="SimSun"/>
          <w:sz w:val="34"/>
          <w:szCs w:val="34"/>
          <w:spacing w:val="10"/>
        </w:rPr>
        <w:t>现为包含与被包含的关系。知识产品一定是具有价值性的信息，无论是强调实用</w:t>
      </w:r>
      <w:r>
        <w:rPr>
          <w:rFonts w:ascii="SimSun" w:hAnsi="SimSun" w:eastAsia="SimSun" w:cs="SimSun"/>
          <w:sz w:val="34"/>
          <w:szCs w:val="34"/>
          <w:spacing w:val="1"/>
        </w:rPr>
        <w:t xml:space="preserve"> </w:t>
      </w:r>
      <w:r>
        <w:rPr>
          <w:rFonts w:ascii="SimSun" w:hAnsi="SimSun" w:eastAsia="SimSun" w:cs="SimSun"/>
          <w:sz w:val="34"/>
          <w:szCs w:val="34"/>
          <w:spacing w:val="8"/>
        </w:rPr>
        <w:t>性的技术发明，还是不侧重强调实用性但强调美学价值的作品，都是能带来价值</w:t>
      </w:r>
      <w:r>
        <w:rPr>
          <w:rFonts w:ascii="SimSun" w:hAnsi="SimSun" w:eastAsia="SimSun" w:cs="SimSun"/>
          <w:sz w:val="34"/>
          <w:szCs w:val="34"/>
          <w:spacing w:val="4"/>
        </w:rPr>
        <w:t xml:space="preserve">  </w:t>
      </w:r>
      <w:r>
        <w:rPr>
          <w:rFonts w:ascii="SimSun" w:hAnsi="SimSun" w:eastAsia="SimSun" w:cs="SimSun"/>
          <w:sz w:val="34"/>
          <w:szCs w:val="34"/>
          <w:spacing w:val="8"/>
        </w:rPr>
        <w:t>的，然而，并非所有有价值性的信息都能够被认定为知识产品，从而被纳入知识</w:t>
      </w:r>
      <w:r>
        <w:rPr>
          <w:rFonts w:ascii="SimSun" w:hAnsi="SimSun" w:eastAsia="SimSun" w:cs="SimSun"/>
          <w:sz w:val="34"/>
          <w:szCs w:val="34"/>
        </w:rPr>
        <w:t xml:space="preserve">  </w:t>
      </w:r>
      <w:r>
        <w:rPr>
          <w:rFonts w:ascii="SimSun" w:hAnsi="SimSun" w:eastAsia="SimSun" w:cs="SimSun"/>
          <w:sz w:val="34"/>
          <w:szCs w:val="34"/>
          <w:spacing w:val="9"/>
        </w:rPr>
        <w:t>产权的范围来进行保护。例如，著作权要求作品</w:t>
      </w:r>
      <w:r>
        <w:rPr>
          <w:rFonts w:ascii="SimSun" w:hAnsi="SimSun" w:eastAsia="SimSun" w:cs="SimSun"/>
          <w:sz w:val="34"/>
          <w:szCs w:val="34"/>
          <w:spacing w:val="8"/>
        </w:rPr>
        <w:t>具有独创性，那么对事实进行简</w:t>
      </w:r>
    </w:p>
    <w:p>
      <w:pPr>
        <w:ind w:left="244"/>
        <w:spacing w:line="221" w:lineRule="auto"/>
        <w:rPr>
          <w:rFonts w:ascii="SimSun" w:hAnsi="SimSun" w:eastAsia="SimSun" w:cs="SimSun"/>
          <w:sz w:val="34"/>
          <w:szCs w:val="34"/>
        </w:rPr>
      </w:pPr>
      <w:r>
        <w:rPr>
          <w:rFonts w:ascii="SimSun" w:hAnsi="SimSun" w:eastAsia="SimSun" w:cs="SimSun"/>
          <w:sz w:val="34"/>
          <w:szCs w:val="34"/>
          <w:spacing w:val="7"/>
        </w:rPr>
        <w:t>单描述的信息，虽有价值性，但却因缺乏独创性从而不能被认定为</w:t>
      </w:r>
      <w:r>
        <w:rPr>
          <w:rFonts w:ascii="SimSun" w:hAnsi="SimSun" w:eastAsia="SimSun" w:cs="SimSun"/>
          <w:sz w:val="34"/>
          <w:szCs w:val="34"/>
          <w:spacing w:val="6"/>
        </w:rPr>
        <w:t>作品。再如，</w:t>
      </w:r>
    </w:p>
    <w:p>
      <w:pPr>
        <w:ind w:left="244"/>
        <w:spacing w:before="205" w:line="222" w:lineRule="auto"/>
        <w:rPr>
          <w:rFonts w:ascii="SimSun" w:hAnsi="SimSun" w:eastAsia="SimSun" w:cs="SimSun"/>
          <w:sz w:val="34"/>
          <w:szCs w:val="34"/>
        </w:rPr>
      </w:pPr>
      <w:r>
        <w:rPr>
          <w:rFonts w:ascii="SimSun" w:hAnsi="SimSun" w:eastAsia="SimSun" w:cs="SimSun"/>
          <w:sz w:val="34"/>
          <w:szCs w:val="34"/>
          <w:spacing w:val="8"/>
        </w:rPr>
        <w:t>专利法只保护科学发明，而不保护科学发现，因此，虽然科学发现这一事实也是</w:t>
      </w:r>
    </w:p>
    <w:p>
      <w:pPr>
        <w:pStyle w:val="BodyText"/>
        <w:spacing w:line="14" w:lineRule="auto"/>
        <w:rPr>
          <w:sz w:val="2"/>
        </w:rPr>
      </w:pPr>
      <w:r>
        <w:rPr>
          <w:sz w:val="2"/>
          <w:szCs w:val="2"/>
        </w:rPr>
        <w:br w:type="column"/>
      </w:r>
    </w:p>
    <w:p>
      <w:pPr>
        <w:ind w:left="4932"/>
        <w:spacing w:before="193" w:line="222" w:lineRule="auto"/>
        <w:rPr>
          <w:rFonts w:ascii="SimHei" w:hAnsi="SimHei" w:eastAsia="SimHei" w:cs="SimHei"/>
          <w:sz w:val="27"/>
          <w:szCs w:val="27"/>
        </w:rPr>
      </w:pPr>
      <w:r>
        <w:rPr>
          <w:rFonts w:ascii="SimHei" w:hAnsi="SimHei" w:eastAsia="SimHei" w:cs="SimHei"/>
          <w:sz w:val="27"/>
          <w:szCs w:val="27"/>
          <w:b/>
          <w:bCs/>
          <w:spacing w:val="11"/>
        </w:rPr>
        <w:t>第七章</w:t>
      </w:r>
      <w:r>
        <w:rPr>
          <w:rFonts w:ascii="SimHei" w:hAnsi="SimHei" w:eastAsia="SimHei" w:cs="SimHei"/>
          <w:sz w:val="27"/>
          <w:szCs w:val="27"/>
          <w:spacing w:val="4"/>
        </w:rPr>
        <w:t xml:space="preserve">   </w:t>
      </w:r>
      <w:r>
        <w:rPr>
          <w:rFonts w:ascii="SimHei" w:hAnsi="SimHei" w:eastAsia="SimHei" w:cs="SimHei"/>
          <w:sz w:val="27"/>
          <w:szCs w:val="27"/>
          <w:b/>
          <w:bCs/>
          <w:spacing w:val="11"/>
        </w:rPr>
        <w:t>数据要索——如何有效激发数据创新驱动的潜能?</w:t>
      </w:r>
    </w:p>
    <w:p>
      <w:pPr>
        <w:pStyle w:val="BodyText"/>
        <w:spacing w:line="297" w:lineRule="auto"/>
        <w:rPr/>
      </w:pPr>
      <w:r/>
    </w:p>
    <w:p>
      <w:pPr>
        <w:pStyle w:val="BodyText"/>
        <w:spacing w:line="298" w:lineRule="auto"/>
        <w:rPr/>
      </w:pPr>
      <w:r/>
    </w:p>
    <w:p>
      <w:pPr>
        <w:spacing w:before="110" w:line="223" w:lineRule="auto"/>
        <w:rPr>
          <w:rFonts w:ascii="SimSun" w:hAnsi="SimSun" w:eastAsia="SimSun" w:cs="SimSun"/>
          <w:sz w:val="34"/>
          <w:szCs w:val="34"/>
        </w:rPr>
      </w:pPr>
      <w:r>
        <w:rPr>
          <w:rFonts w:ascii="SimSun" w:hAnsi="SimSun" w:eastAsia="SimSun" w:cs="SimSun"/>
          <w:sz w:val="34"/>
          <w:szCs w:val="34"/>
          <w:b/>
          <w:bCs/>
          <w:spacing w:val="5"/>
        </w:rPr>
        <w:t>一种信息，但却不能被认定为知识产品。</w:t>
      </w:r>
    </w:p>
    <w:p>
      <w:pPr>
        <w:ind w:left="750"/>
        <w:spacing w:before="191" w:line="222" w:lineRule="auto"/>
        <w:rPr>
          <w:rFonts w:ascii="SimSun" w:hAnsi="SimSun" w:eastAsia="SimSun" w:cs="SimSun"/>
          <w:sz w:val="34"/>
          <w:szCs w:val="34"/>
        </w:rPr>
      </w:pPr>
      <w:r>
        <w:rPr>
          <w:rFonts w:ascii="SimSun" w:hAnsi="SimSun" w:eastAsia="SimSun" w:cs="SimSun"/>
          <w:sz w:val="34"/>
          <w:szCs w:val="34"/>
          <w:b/>
          <w:bCs/>
          <w:spacing w:val="2"/>
        </w:rPr>
        <w:t>数据与知识产权的关系大体呈现出以下几种情形：</w:t>
      </w:r>
    </w:p>
    <w:p>
      <w:pPr>
        <w:ind w:right="61" w:firstLine="750"/>
        <w:spacing w:before="225" w:line="341" w:lineRule="auto"/>
        <w:rPr>
          <w:rFonts w:ascii="SimSun" w:hAnsi="SimSun" w:eastAsia="SimSun" w:cs="SimSun"/>
          <w:sz w:val="34"/>
          <w:szCs w:val="34"/>
        </w:rPr>
      </w:pPr>
      <w:r>
        <w:rPr>
          <w:rFonts w:ascii="SimSun" w:hAnsi="SimSun" w:eastAsia="SimSun" w:cs="SimSun"/>
          <w:sz w:val="34"/>
          <w:szCs w:val="34"/>
          <w:b/>
          <w:bCs/>
          <w:spacing w:val="15"/>
        </w:rPr>
        <w:t>(1)当数据经过加工成为有价值性的衍生数</w:t>
      </w:r>
      <w:r>
        <w:rPr>
          <w:rFonts w:ascii="SimSun" w:hAnsi="SimSun" w:eastAsia="SimSun" w:cs="SimSun"/>
          <w:sz w:val="34"/>
          <w:szCs w:val="34"/>
          <w:b/>
          <w:bCs/>
          <w:spacing w:val="14"/>
        </w:rPr>
        <w:t>据，即信息后，如果满足独创性</w:t>
      </w:r>
      <w:r>
        <w:rPr>
          <w:rFonts w:ascii="SimSun" w:hAnsi="SimSun" w:eastAsia="SimSun" w:cs="SimSun"/>
          <w:sz w:val="34"/>
          <w:szCs w:val="34"/>
        </w:rPr>
        <w:t xml:space="preserve">  </w:t>
      </w:r>
      <w:r>
        <w:rPr>
          <w:rFonts w:ascii="SimSun" w:hAnsi="SimSun" w:eastAsia="SimSun" w:cs="SimSun"/>
          <w:sz w:val="34"/>
          <w:szCs w:val="34"/>
          <w:b/>
          <w:bCs/>
          <w:spacing w:val="-15"/>
        </w:rPr>
        <w:t>的要求，则可构成作品，获得著作权保护，如果满足新颖性、创造性、实用性的要求，</w:t>
      </w:r>
    </w:p>
    <w:p>
      <w:pPr>
        <w:spacing w:before="1" w:line="222" w:lineRule="auto"/>
        <w:rPr>
          <w:rFonts w:ascii="SimSun" w:hAnsi="SimSun" w:eastAsia="SimSun" w:cs="SimSun"/>
          <w:sz w:val="34"/>
          <w:szCs w:val="34"/>
        </w:rPr>
      </w:pPr>
      <w:r>
        <w:rPr>
          <w:rFonts w:ascii="SimSun" w:hAnsi="SimSun" w:eastAsia="SimSun" w:cs="SimSun"/>
          <w:sz w:val="34"/>
          <w:szCs w:val="34"/>
          <w:b/>
          <w:bCs/>
          <w:spacing w:val="4"/>
        </w:rPr>
        <w:t>则可纳入专利权保护范围；</w:t>
      </w:r>
    </w:p>
    <w:p>
      <w:pPr>
        <w:ind w:right="191" w:firstLine="750"/>
        <w:spacing w:before="240" w:line="343" w:lineRule="auto"/>
        <w:rPr>
          <w:rFonts w:ascii="SimSun" w:hAnsi="SimSun" w:eastAsia="SimSun" w:cs="SimSun"/>
          <w:sz w:val="34"/>
          <w:szCs w:val="34"/>
        </w:rPr>
      </w:pPr>
      <w:r>
        <w:rPr>
          <w:rFonts w:ascii="SimSun" w:hAnsi="SimSun" w:eastAsia="SimSun" w:cs="SimSun"/>
          <w:sz w:val="34"/>
          <w:szCs w:val="34"/>
          <w:b/>
          <w:bCs/>
          <w:spacing w:val="13"/>
        </w:rPr>
        <w:t>(2)由于著作权法规定了汇编作品有著作权，因此，即使数据从整体来看不</w:t>
      </w:r>
      <w:r>
        <w:rPr>
          <w:rFonts w:ascii="SimSun" w:hAnsi="SimSun" w:eastAsia="SimSun" w:cs="SimSun"/>
          <w:sz w:val="34"/>
          <w:szCs w:val="34"/>
          <w:spacing w:val="10"/>
        </w:rPr>
        <w:t xml:space="preserve"> </w:t>
      </w:r>
      <w:r>
        <w:rPr>
          <w:rFonts w:ascii="SimSun" w:hAnsi="SimSun" w:eastAsia="SimSun" w:cs="SimSun"/>
          <w:sz w:val="34"/>
          <w:szCs w:val="34"/>
          <w:b/>
          <w:bCs/>
          <w:spacing w:val="10"/>
        </w:rPr>
        <w:t>一定符合独创性要求，但如果在选择、编排、结构上，体现出了加工者别</w:t>
      </w:r>
      <w:r>
        <w:rPr>
          <w:rFonts w:ascii="SimSun" w:hAnsi="SimSun" w:eastAsia="SimSun" w:cs="SimSun"/>
          <w:sz w:val="34"/>
          <w:szCs w:val="34"/>
          <w:b/>
          <w:bCs/>
          <w:spacing w:val="9"/>
        </w:rPr>
        <w:t>出心裁</w:t>
      </w:r>
    </w:p>
    <w:p>
      <w:pPr>
        <w:spacing w:before="2" w:line="222" w:lineRule="auto"/>
        <w:rPr>
          <w:rFonts w:ascii="SimSun" w:hAnsi="SimSun" w:eastAsia="SimSun" w:cs="SimSun"/>
          <w:sz w:val="34"/>
          <w:szCs w:val="34"/>
        </w:rPr>
      </w:pPr>
      <w:r>
        <w:rPr>
          <w:rFonts w:ascii="SimSun" w:hAnsi="SimSun" w:eastAsia="SimSun" w:cs="SimSun"/>
          <w:sz w:val="34"/>
          <w:szCs w:val="34"/>
          <w:b/>
          <w:bCs/>
          <w:spacing w:val="2"/>
        </w:rPr>
        <w:t>的独创性时，则可以被认定为汇编作品而获得知识产权保护；</w:t>
      </w:r>
    </w:p>
    <w:p>
      <w:pPr>
        <w:ind w:right="147" w:firstLine="750"/>
        <w:spacing w:before="240" w:line="345" w:lineRule="auto"/>
        <w:rPr>
          <w:rFonts w:ascii="SimSun" w:hAnsi="SimSun" w:eastAsia="SimSun" w:cs="SimSun"/>
          <w:sz w:val="34"/>
          <w:szCs w:val="34"/>
        </w:rPr>
      </w:pPr>
      <w:r>
        <w:rPr>
          <w:rFonts w:ascii="SimSun" w:hAnsi="SimSun" w:eastAsia="SimSun" w:cs="SimSun"/>
          <w:sz w:val="34"/>
          <w:szCs w:val="34"/>
          <w:b/>
          <w:bCs/>
          <w:spacing w:val="15"/>
        </w:rPr>
        <w:t>(3)在从整体上看，数据因不符合知识产品</w:t>
      </w:r>
      <w:r>
        <w:rPr>
          <w:rFonts w:ascii="SimSun" w:hAnsi="SimSun" w:eastAsia="SimSun" w:cs="SimSun"/>
          <w:sz w:val="34"/>
          <w:szCs w:val="34"/>
          <w:b/>
          <w:bCs/>
          <w:spacing w:val="14"/>
        </w:rPr>
        <w:t>的构成要件而不能获得知识产权</w:t>
      </w:r>
      <w:r>
        <w:rPr>
          <w:rFonts w:ascii="SimSun" w:hAnsi="SimSun" w:eastAsia="SimSun" w:cs="SimSun"/>
          <w:sz w:val="34"/>
          <w:szCs w:val="34"/>
        </w:rPr>
        <w:t xml:space="preserve"> </w:t>
      </w:r>
      <w:r>
        <w:rPr>
          <w:rFonts w:ascii="SimSun" w:hAnsi="SimSun" w:eastAsia="SimSun" w:cs="SimSun"/>
          <w:sz w:val="34"/>
          <w:szCs w:val="34"/>
          <w:b/>
          <w:bCs/>
          <w:spacing w:val="10"/>
        </w:rPr>
        <w:t>保护的情况下，由于构成数据的基本单位由文字、图像</w:t>
      </w:r>
      <w:r>
        <w:rPr>
          <w:rFonts w:ascii="SimSun" w:hAnsi="SimSun" w:eastAsia="SimSun" w:cs="SimSun"/>
          <w:sz w:val="34"/>
          <w:szCs w:val="34"/>
          <w:b/>
          <w:bCs/>
          <w:spacing w:val="9"/>
        </w:rPr>
        <w:t>、声音组成，它们可能会</w:t>
      </w:r>
      <w:r>
        <w:rPr>
          <w:rFonts w:ascii="SimSun" w:hAnsi="SimSun" w:eastAsia="SimSun" w:cs="SimSun"/>
          <w:sz w:val="34"/>
          <w:szCs w:val="34"/>
          <w:spacing w:val="9"/>
        </w:rPr>
        <w:t xml:space="preserve"> </w:t>
      </w:r>
      <w:r>
        <w:rPr>
          <w:rFonts w:ascii="SimSun" w:hAnsi="SimSun" w:eastAsia="SimSun" w:cs="SimSun"/>
          <w:sz w:val="34"/>
          <w:szCs w:val="34"/>
          <w:b/>
          <w:bCs/>
          <w:spacing w:val="10"/>
        </w:rPr>
        <w:t>因符合知识产品的构成要件而获得知识产权保护，此时</w:t>
      </w:r>
      <w:r>
        <w:rPr>
          <w:rFonts w:ascii="SimSun" w:hAnsi="SimSun" w:eastAsia="SimSun" w:cs="SimSun"/>
          <w:sz w:val="34"/>
          <w:szCs w:val="34"/>
          <w:b/>
          <w:bCs/>
          <w:spacing w:val="9"/>
        </w:rPr>
        <w:t>，虽然该数据不能以整体</w:t>
      </w:r>
      <w:r>
        <w:rPr>
          <w:rFonts w:ascii="SimSun" w:hAnsi="SimSun" w:eastAsia="SimSun" w:cs="SimSun"/>
          <w:sz w:val="34"/>
          <w:szCs w:val="34"/>
          <w:spacing w:val="9"/>
        </w:rPr>
        <w:t xml:space="preserve"> </w:t>
      </w:r>
      <w:r>
        <w:rPr>
          <w:rFonts w:ascii="SimSun" w:hAnsi="SimSun" w:eastAsia="SimSun" w:cs="SimSun"/>
          <w:sz w:val="34"/>
          <w:szCs w:val="34"/>
          <w:b/>
          <w:bCs/>
          <w:spacing w:val="9"/>
        </w:rPr>
        <w:t>的形式被认作知识产品而获得知识产权保护，但其中的构成单位可</w:t>
      </w:r>
      <w:r>
        <w:rPr>
          <w:rFonts w:ascii="SimSun" w:hAnsi="SimSun" w:eastAsia="SimSun" w:cs="SimSun"/>
          <w:sz w:val="34"/>
          <w:szCs w:val="34"/>
          <w:b/>
          <w:bCs/>
          <w:spacing w:val="8"/>
        </w:rPr>
        <w:t>能会获得知识</w:t>
      </w:r>
    </w:p>
    <w:p>
      <w:pPr>
        <w:spacing w:before="2" w:line="222" w:lineRule="auto"/>
        <w:rPr>
          <w:rFonts w:ascii="SimSun" w:hAnsi="SimSun" w:eastAsia="SimSun" w:cs="SimSun"/>
          <w:sz w:val="34"/>
          <w:szCs w:val="34"/>
        </w:rPr>
      </w:pPr>
      <w:r>
        <w:rPr>
          <w:rFonts w:ascii="SimSun" w:hAnsi="SimSun" w:eastAsia="SimSun" w:cs="SimSun"/>
          <w:sz w:val="34"/>
          <w:szCs w:val="34"/>
          <w:b/>
          <w:bCs/>
          <w:spacing w:val="-10"/>
        </w:rPr>
        <w:t>产权保护。</w:t>
      </w:r>
    </w:p>
    <w:p>
      <w:pPr>
        <w:ind w:right="71" w:firstLine="833"/>
        <w:spacing w:before="212" w:line="340" w:lineRule="auto"/>
        <w:rPr>
          <w:rFonts w:ascii="SimSun" w:hAnsi="SimSun" w:eastAsia="SimSun" w:cs="SimSun"/>
          <w:sz w:val="34"/>
          <w:szCs w:val="34"/>
        </w:rPr>
      </w:pPr>
      <w:r>
        <w:rPr>
          <w:rFonts w:ascii="SimSun" w:hAnsi="SimSun" w:eastAsia="SimSun" w:cs="SimSun"/>
          <w:sz w:val="34"/>
          <w:szCs w:val="34"/>
          <w:b/>
          <w:bCs/>
          <w:spacing w:val="10"/>
        </w:rPr>
        <w:t>除了大家所熟知的受到著作权法和专利法保护的艺术作品、</w:t>
      </w:r>
      <w:r>
        <w:rPr>
          <w:rFonts w:ascii="SimSun" w:hAnsi="SimSun" w:eastAsia="SimSun" w:cs="SimSun"/>
          <w:sz w:val="34"/>
          <w:szCs w:val="34"/>
          <w:b/>
          <w:bCs/>
          <w:spacing w:val="9"/>
        </w:rPr>
        <w:t>专利、软件著作</w:t>
      </w:r>
      <w:r>
        <w:rPr>
          <w:rFonts w:ascii="SimSun" w:hAnsi="SimSun" w:eastAsia="SimSun" w:cs="SimSun"/>
          <w:sz w:val="34"/>
          <w:szCs w:val="34"/>
        </w:rPr>
        <w:t xml:space="preserve"> </w:t>
      </w:r>
      <w:r>
        <w:rPr>
          <w:rFonts w:ascii="SimSun" w:hAnsi="SimSun" w:eastAsia="SimSun" w:cs="SimSun"/>
          <w:sz w:val="34"/>
          <w:szCs w:val="34"/>
          <w:b/>
          <w:bCs/>
          <w:spacing w:val="10"/>
        </w:rPr>
        <w:t>权等，企业在数字化转型过程中更多遇到的是现有业务系统的数据</w:t>
      </w:r>
      <w:r>
        <w:rPr>
          <w:rFonts w:ascii="SimSun" w:hAnsi="SimSun" w:eastAsia="SimSun" w:cs="SimSun"/>
          <w:sz w:val="34"/>
          <w:szCs w:val="34"/>
          <w:b/>
          <w:bCs/>
          <w:spacing w:val="9"/>
        </w:rPr>
        <w:t>、设备所采集</w:t>
      </w:r>
      <w:r>
        <w:rPr>
          <w:rFonts w:ascii="SimSun" w:hAnsi="SimSun" w:eastAsia="SimSun" w:cs="SimSun"/>
          <w:sz w:val="34"/>
          <w:szCs w:val="34"/>
        </w:rPr>
        <w:t xml:space="preserve">  </w:t>
      </w:r>
      <w:r>
        <w:rPr>
          <w:rFonts w:ascii="SimSun" w:hAnsi="SimSun" w:eastAsia="SimSun" w:cs="SimSun"/>
          <w:sz w:val="34"/>
          <w:szCs w:val="34"/>
          <w:b/>
          <w:bCs/>
          <w:spacing w:val="9"/>
        </w:rPr>
        <w:t>的实时数据、外部用户或者供应商数据等。这部分数据经过什</w:t>
      </w:r>
      <w:r>
        <w:rPr>
          <w:rFonts w:ascii="SimSun" w:hAnsi="SimSun" w:eastAsia="SimSun" w:cs="SimSun"/>
          <w:sz w:val="34"/>
          <w:szCs w:val="34"/>
          <w:b/>
          <w:bCs/>
          <w:spacing w:val="8"/>
        </w:rPr>
        <w:t>么样的加工后可能</w:t>
      </w:r>
      <w:r>
        <w:rPr>
          <w:rFonts w:ascii="SimSun" w:hAnsi="SimSun" w:eastAsia="SimSun" w:cs="SimSun"/>
          <w:sz w:val="34"/>
          <w:szCs w:val="34"/>
        </w:rPr>
        <w:t xml:space="preserve">  </w:t>
      </w:r>
      <w:r>
        <w:rPr>
          <w:rFonts w:ascii="SimSun" w:hAnsi="SimSun" w:eastAsia="SimSun" w:cs="SimSun"/>
          <w:sz w:val="34"/>
          <w:szCs w:val="34"/>
          <w:b/>
          <w:bCs/>
          <w:spacing w:val="18"/>
        </w:rPr>
        <w:t>获得知识产权保护呢?其形态包括但不限于：(1)元数据，即描述和解读数据的</w:t>
      </w:r>
    </w:p>
    <w:p>
      <w:pPr>
        <w:spacing w:before="1" w:line="222" w:lineRule="auto"/>
        <w:rPr>
          <w:rFonts w:ascii="SimSun" w:hAnsi="SimSun" w:eastAsia="SimSun" w:cs="SimSun"/>
          <w:sz w:val="34"/>
          <w:szCs w:val="34"/>
        </w:rPr>
      </w:pPr>
      <w:r>
        <w:rPr>
          <w:rFonts w:ascii="SimSun" w:hAnsi="SimSun" w:eastAsia="SimSun" w:cs="SimSun"/>
          <w:sz w:val="34"/>
          <w:szCs w:val="34"/>
          <w:b/>
          <w:bCs/>
          <w:spacing w:val="11"/>
        </w:rPr>
        <w:t>数据，包括技术层面的数据模型及业务层面的数据语义描述等；(2)特征数据，</w:t>
      </w:r>
    </w:p>
    <w:p>
      <w:pPr>
        <w:ind w:right="102"/>
        <w:spacing w:before="217" w:line="341" w:lineRule="auto"/>
        <w:rPr>
          <w:rFonts w:ascii="SimSun" w:hAnsi="SimSun" w:eastAsia="SimSun" w:cs="SimSun"/>
          <w:sz w:val="34"/>
          <w:szCs w:val="34"/>
        </w:rPr>
      </w:pPr>
      <w:r>
        <w:rPr>
          <w:rFonts w:ascii="SimSun" w:hAnsi="SimSun" w:eastAsia="SimSun" w:cs="SimSun"/>
          <w:sz w:val="34"/>
          <w:szCs w:val="34"/>
          <w:b/>
          <w:bCs/>
          <w:spacing w:val="20"/>
        </w:rPr>
        <w:t>包括依据领域知识或统计分析结果从原始数据中抽取的用于特定问题分析的特</w:t>
      </w:r>
      <w:r>
        <w:rPr>
          <w:rFonts w:ascii="SimSun" w:hAnsi="SimSun" w:eastAsia="SimSun" w:cs="SimSun"/>
          <w:sz w:val="34"/>
          <w:szCs w:val="34"/>
          <w:spacing w:val="3"/>
        </w:rPr>
        <w:t xml:space="preserve">  </w:t>
      </w:r>
      <w:r>
        <w:rPr>
          <w:rFonts w:ascii="SimSun" w:hAnsi="SimSun" w:eastAsia="SimSun" w:cs="SimSun"/>
          <w:sz w:val="34"/>
          <w:szCs w:val="34"/>
          <w:b/>
          <w:bCs/>
          <w:spacing w:val="23"/>
        </w:rPr>
        <w:t>征变量，新生成的特征变量、特征值，包含特征信息的数据片段等；(3)二次</w:t>
      </w:r>
      <w:r>
        <w:rPr>
          <w:rFonts w:ascii="SimSun" w:hAnsi="SimSun" w:eastAsia="SimSun" w:cs="SimSun"/>
          <w:sz w:val="34"/>
          <w:szCs w:val="34"/>
          <w:spacing w:val="4"/>
        </w:rPr>
        <w:t xml:space="preserve">  </w:t>
      </w:r>
      <w:r>
        <w:rPr>
          <w:rFonts w:ascii="SimSun" w:hAnsi="SimSun" w:eastAsia="SimSun" w:cs="SimSun"/>
          <w:sz w:val="34"/>
          <w:szCs w:val="34"/>
          <w:b/>
          <w:bCs/>
          <w:spacing w:val="7"/>
        </w:rPr>
        <w:t>加工数据，指根据业务知识设计并经过统计查询获得的指标体系(如总额、均值、</w:t>
      </w:r>
      <w:r>
        <w:rPr>
          <w:rFonts w:ascii="SimSun" w:hAnsi="SimSun" w:eastAsia="SimSun" w:cs="SimSun"/>
          <w:sz w:val="34"/>
          <w:szCs w:val="34"/>
          <w:spacing w:val="9"/>
        </w:rPr>
        <w:t xml:space="preserve"> </w:t>
      </w:r>
      <w:r>
        <w:rPr>
          <w:rFonts w:ascii="SimSun" w:hAnsi="SimSun" w:eastAsia="SimSun" w:cs="SimSun"/>
          <w:sz w:val="34"/>
          <w:szCs w:val="34"/>
          <w:b/>
          <w:bCs/>
          <w:spacing w:val="6"/>
        </w:rPr>
        <w:t>同比、环比)、通过计算或者变换得到的新变量、通过分析计算得出的潜变量等；</w:t>
      </w:r>
      <w:r>
        <w:rPr>
          <w:rFonts w:ascii="SimSun" w:hAnsi="SimSun" w:eastAsia="SimSun" w:cs="SimSun"/>
          <w:sz w:val="34"/>
          <w:szCs w:val="34"/>
          <w:spacing w:val="6"/>
        </w:rPr>
        <w:t xml:space="preserve"> </w:t>
      </w:r>
      <w:r>
        <w:rPr>
          <w:rFonts w:ascii="SimSun" w:hAnsi="SimSun" w:eastAsia="SimSun" w:cs="SimSun"/>
          <w:sz w:val="34"/>
          <w:szCs w:val="34"/>
          <w:b/>
          <w:bCs/>
          <w:spacing w:val="23"/>
        </w:rPr>
        <w:t>(4)分析结果数据，依靠数据分析模型得出的数据分析结果，例如高价值用户</w:t>
      </w:r>
      <w:r>
        <w:rPr>
          <w:rFonts w:ascii="SimSun" w:hAnsi="SimSun" w:eastAsia="SimSun" w:cs="SimSun"/>
          <w:sz w:val="34"/>
          <w:szCs w:val="34"/>
          <w:spacing w:val="8"/>
        </w:rPr>
        <w:t xml:space="preserve">  </w:t>
      </w:r>
      <w:r>
        <w:rPr>
          <w:rFonts w:ascii="SimSun" w:hAnsi="SimSun" w:eastAsia="SimSun" w:cs="SimSun"/>
          <w:sz w:val="34"/>
          <w:szCs w:val="34"/>
          <w:b/>
          <w:bCs/>
          <w:spacing w:val="17"/>
        </w:rPr>
        <w:t>分类、设备故障模式、产销量预测等；(5)知识数据，通过基于模型的自动/半</w:t>
      </w:r>
      <w:r>
        <w:rPr>
          <w:rFonts w:ascii="SimSun" w:hAnsi="SimSun" w:eastAsia="SimSun" w:cs="SimSun"/>
          <w:sz w:val="34"/>
          <w:szCs w:val="34"/>
          <w:spacing w:val="2"/>
        </w:rPr>
        <w:t xml:space="preserve">  </w:t>
      </w:r>
      <w:r>
        <w:rPr>
          <w:rFonts w:ascii="SimSun" w:hAnsi="SimSun" w:eastAsia="SimSun" w:cs="SimSun"/>
          <w:sz w:val="34"/>
          <w:szCs w:val="34"/>
          <w:b/>
          <w:bCs/>
          <w:spacing w:val="9"/>
        </w:rPr>
        <w:t>自动方式或者人工提炼总结的方式获得的规则库、故障树、知识</w:t>
      </w:r>
      <w:r>
        <w:rPr>
          <w:rFonts w:ascii="SimSun" w:hAnsi="SimSun" w:eastAsia="SimSun" w:cs="SimSun"/>
          <w:sz w:val="34"/>
          <w:szCs w:val="34"/>
          <w:b/>
          <w:bCs/>
          <w:spacing w:val="8"/>
        </w:rPr>
        <w:t>图谱等。在加工</w:t>
      </w:r>
      <w:r>
        <w:rPr>
          <w:rFonts w:ascii="SimSun" w:hAnsi="SimSun" w:eastAsia="SimSun" w:cs="SimSun"/>
          <w:sz w:val="34"/>
          <w:szCs w:val="34"/>
        </w:rPr>
        <w:t xml:space="preserve">  </w:t>
      </w:r>
      <w:r>
        <w:rPr>
          <w:rFonts w:ascii="SimSun" w:hAnsi="SimSun" w:eastAsia="SimSun" w:cs="SimSun"/>
          <w:sz w:val="34"/>
          <w:szCs w:val="34"/>
          <w:b/>
          <w:bCs/>
          <w:spacing w:val="-6"/>
        </w:rPr>
        <w:t>过程中，特定的数据可视化呈现方式、数据治理方法、数据集成方法、分析模型(包</w:t>
      </w:r>
    </w:p>
    <w:p>
      <w:pPr>
        <w:spacing w:before="1" w:line="222" w:lineRule="auto"/>
        <w:rPr>
          <w:rFonts w:ascii="SimSun" w:hAnsi="SimSun" w:eastAsia="SimSun" w:cs="SimSun"/>
          <w:sz w:val="34"/>
          <w:szCs w:val="34"/>
        </w:rPr>
      </w:pPr>
      <w:r>
        <w:rPr>
          <w:rFonts w:ascii="SimSun" w:hAnsi="SimSun" w:eastAsia="SimSun" w:cs="SimSun"/>
          <w:sz w:val="34"/>
          <w:szCs w:val="34"/>
          <w:b/>
          <w:bCs/>
          <w:spacing w:val="10"/>
        </w:rPr>
        <w:t>括模型参数)等则可能形成数据加工过程的知识产权。</w:t>
      </w:r>
    </w:p>
    <w:p>
      <w:pPr>
        <w:ind w:firstLine="932"/>
        <w:spacing w:before="241" w:line="336" w:lineRule="auto"/>
        <w:rPr>
          <w:rFonts w:ascii="SimSun" w:hAnsi="SimSun" w:eastAsia="SimSun" w:cs="SimSun"/>
          <w:sz w:val="34"/>
          <w:szCs w:val="34"/>
        </w:rPr>
      </w:pPr>
      <w:r>
        <w:rPr>
          <w:rFonts w:ascii="SimSun" w:hAnsi="SimSun" w:eastAsia="SimSun" w:cs="SimSun"/>
          <w:sz w:val="34"/>
          <w:szCs w:val="34"/>
          <w:b/>
          <w:bCs/>
          <w:spacing w:val="9"/>
        </w:rPr>
        <w:t>数据与知识产品并非是对立、非此即彼的关系，数据产权与数据知识产</w:t>
      </w:r>
      <w:r>
        <w:rPr>
          <w:rFonts w:ascii="SimSun" w:hAnsi="SimSun" w:eastAsia="SimSun" w:cs="SimSun"/>
          <w:sz w:val="34"/>
          <w:szCs w:val="34"/>
          <w:b/>
          <w:bCs/>
          <w:spacing w:val="8"/>
        </w:rPr>
        <w:t>权也</w:t>
      </w:r>
      <w:r>
        <w:rPr>
          <w:rFonts w:ascii="SimSun" w:hAnsi="SimSun" w:eastAsia="SimSun" w:cs="SimSun"/>
          <w:sz w:val="34"/>
          <w:szCs w:val="34"/>
        </w:rPr>
        <w:t xml:space="preserve"> </w:t>
      </w:r>
      <w:r>
        <w:rPr>
          <w:rFonts w:ascii="SimSun" w:hAnsi="SimSun" w:eastAsia="SimSun" w:cs="SimSun"/>
          <w:sz w:val="34"/>
          <w:szCs w:val="34"/>
          <w:b/>
          <w:bCs/>
          <w:spacing w:val="9"/>
        </w:rPr>
        <w:t>不是非此即彼的关系，将会存在法律竞合的情形，即一项数据，可能</w:t>
      </w:r>
      <w:r>
        <w:rPr>
          <w:rFonts w:ascii="SimSun" w:hAnsi="SimSun" w:eastAsia="SimSun" w:cs="SimSun"/>
          <w:sz w:val="34"/>
          <w:szCs w:val="34"/>
          <w:b/>
          <w:bCs/>
          <w:spacing w:val="8"/>
        </w:rPr>
        <w:t>既受到数据</w:t>
      </w:r>
      <w:r>
        <w:rPr>
          <w:rFonts w:ascii="SimSun" w:hAnsi="SimSun" w:eastAsia="SimSun" w:cs="SimSun"/>
          <w:sz w:val="34"/>
          <w:szCs w:val="34"/>
        </w:rPr>
        <w:t xml:space="preserve">   </w:t>
      </w:r>
      <w:r>
        <w:rPr>
          <w:rFonts w:ascii="SimSun" w:hAnsi="SimSun" w:eastAsia="SimSun" w:cs="SimSun"/>
          <w:sz w:val="34"/>
          <w:szCs w:val="34"/>
          <w:b/>
          <w:bCs/>
          <w:spacing w:val="9"/>
        </w:rPr>
        <w:t>产权的保护，又受到知识产权的保护。但如果数据的所有权存在争议</w:t>
      </w:r>
      <w:r>
        <w:rPr>
          <w:rFonts w:ascii="SimSun" w:hAnsi="SimSun" w:eastAsia="SimSun" w:cs="SimSun"/>
          <w:sz w:val="34"/>
          <w:szCs w:val="34"/>
          <w:b/>
          <w:bCs/>
          <w:spacing w:val="8"/>
        </w:rPr>
        <w:t>，或者数据</w:t>
      </w:r>
    </w:p>
    <w:p>
      <w:pPr>
        <w:spacing w:before="1" w:line="187" w:lineRule="auto"/>
        <w:rPr>
          <w:rFonts w:ascii="SimSun" w:hAnsi="SimSun" w:eastAsia="SimSun" w:cs="SimSun"/>
          <w:sz w:val="34"/>
          <w:szCs w:val="34"/>
        </w:rPr>
      </w:pPr>
      <w:r>
        <w:rPr>
          <w:rFonts w:ascii="SimSun" w:hAnsi="SimSun" w:eastAsia="SimSun" w:cs="SimSun"/>
          <w:sz w:val="34"/>
          <w:szCs w:val="34"/>
          <w:b/>
          <w:bCs/>
          <w:spacing w:val="8"/>
        </w:rPr>
        <w:t>的加工者未获得数据所有者的合法授权，在这种情况下，不明晰的数据产权则会</w:t>
      </w:r>
    </w:p>
    <w:p>
      <w:pPr>
        <w:spacing w:line="187" w:lineRule="auto"/>
        <w:sectPr>
          <w:pgSz w:w="31680" w:h="23290"/>
          <w:pgMar w:top="1295" w:right="1560" w:bottom="400" w:left="2353" w:header="0" w:footer="0" w:gutter="0"/>
          <w:cols w:equalWidth="0" w:num="2">
            <w:col w:w="15099" w:space="100"/>
            <w:col w:w="12567" w:space="0"/>
          </w:cols>
        </w:sectPr>
        <w:rPr>
          <w:rFonts w:ascii="SimSun" w:hAnsi="SimSun" w:eastAsia="SimSun" w:cs="SimSun"/>
          <w:sz w:val="34"/>
          <w:szCs w:val="34"/>
        </w:rPr>
      </w:pPr>
    </w:p>
    <w:p>
      <w:pPr>
        <w:pStyle w:val="BodyText"/>
        <w:spacing w:line="412" w:lineRule="auto"/>
        <w:rPr/>
      </w:pPr>
      <w:r/>
    </w:p>
    <w:p>
      <w:pPr>
        <w:ind w:left="203"/>
        <w:spacing w:before="88" w:line="220" w:lineRule="exact"/>
        <w:rPr>
          <w:rFonts w:ascii="SimSun" w:hAnsi="SimSun" w:eastAsia="SimSun" w:cs="SimSun"/>
          <w:sz w:val="27"/>
          <w:szCs w:val="27"/>
        </w:rPr>
      </w:pPr>
      <w:r>
        <w:rPr>
          <w:rFonts w:ascii="SimSun" w:hAnsi="SimSun" w:eastAsia="SimSun" w:cs="SimSun"/>
          <w:sz w:val="27"/>
          <w:szCs w:val="27"/>
          <w:spacing w:val="-5"/>
          <w:position w:val="-2"/>
        </w:rPr>
        <w:t>266</w:t>
      </w:r>
      <w:r>
        <w:rPr>
          <w:rFonts w:ascii="SimSun" w:hAnsi="SimSun" w:eastAsia="SimSun" w:cs="SimSun"/>
          <w:sz w:val="27"/>
          <w:szCs w:val="27"/>
          <w:spacing w:val="1"/>
          <w:position w:val="-2"/>
        </w:rPr>
        <w:t xml:space="preserve">                                                                    </w:t>
      </w:r>
      <w:r>
        <w:rPr>
          <w:rFonts w:ascii="SimSun" w:hAnsi="SimSun" w:eastAsia="SimSun" w:cs="SimSun"/>
          <w:sz w:val="27"/>
          <w:szCs w:val="27"/>
          <w:position w:val="-2"/>
        </w:rPr>
        <w:t xml:space="preserve">                                                                                                                                 </w:t>
      </w:r>
      <w:r>
        <w:rPr>
          <w:rFonts w:ascii="SimSun" w:hAnsi="SimSun" w:eastAsia="SimSun" w:cs="SimSun"/>
          <w:sz w:val="27"/>
          <w:szCs w:val="27"/>
          <w:b/>
          <w:bCs/>
          <w:spacing w:val="-5"/>
          <w:position w:val="-4"/>
        </w:rPr>
        <w:t>267</w:t>
      </w:r>
    </w:p>
    <w:p>
      <w:pPr>
        <w:spacing w:line="220" w:lineRule="exact"/>
        <w:sectPr>
          <w:type w:val="continuous"/>
          <w:pgSz w:w="31680" w:h="23290"/>
          <w:pgMar w:top="1295" w:right="1560" w:bottom="400" w:left="2353" w:header="0" w:footer="0" w:gutter="0"/>
          <w:cols w:equalWidth="0" w:num="1">
            <w:col w:w="27766" w:space="0"/>
          </w:cols>
        </w:sectPr>
        <w:rPr>
          <w:rFonts w:ascii="SimSun" w:hAnsi="SimSun" w:eastAsia="SimSun" w:cs="SimSun"/>
          <w:sz w:val="27"/>
          <w:szCs w:val="27"/>
        </w:rPr>
      </w:pPr>
    </w:p>
    <w:p>
      <w:pPr>
        <w:ind w:left="4"/>
        <w:spacing w:before="58" w:line="224" w:lineRule="auto"/>
        <w:rPr>
          <w:rFonts w:ascii="SimHei" w:hAnsi="SimHei" w:eastAsia="SimHei" w:cs="SimHei"/>
          <w:sz w:val="28"/>
          <w:szCs w:val="28"/>
        </w:rPr>
      </w:pPr>
      <w:r>
        <w:rPr>
          <w:rFonts w:ascii="SimHei" w:hAnsi="SimHei" w:eastAsia="SimHei" w:cs="SimHei"/>
          <w:sz w:val="28"/>
          <w:szCs w:val="28"/>
          <w:b/>
          <w:bCs/>
          <w:spacing w:val="27"/>
        </w:rPr>
        <w:t>数字航图——数字化转型百问(第二辑)</w:t>
      </w:r>
    </w:p>
    <w:p>
      <w:pPr>
        <w:pStyle w:val="BodyText"/>
        <w:spacing w:line="277" w:lineRule="auto"/>
        <w:rPr/>
      </w:pPr>
      <w:r/>
    </w:p>
    <w:p>
      <w:pPr>
        <w:pStyle w:val="BodyText"/>
        <w:spacing w:line="277" w:lineRule="auto"/>
        <w:rPr/>
      </w:pPr>
      <w:r/>
    </w:p>
    <w:p>
      <w:pPr>
        <w:ind w:left="5"/>
        <w:spacing w:before="117" w:line="221" w:lineRule="auto"/>
        <w:rPr>
          <w:rFonts w:ascii="SimSun" w:hAnsi="SimSun" w:eastAsia="SimSun" w:cs="SimSun"/>
          <w:sz w:val="36"/>
          <w:szCs w:val="36"/>
        </w:rPr>
      </w:pPr>
      <w:r>
        <w:rPr>
          <w:rFonts w:ascii="SimSun" w:hAnsi="SimSun" w:eastAsia="SimSun" w:cs="SimSun"/>
          <w:sz w:val="36"/>
          <w:szCs w:val="36"/>
          <w:b/>
          <w:bCs/>
          <w:spacing w:val="-4"/>
        </w:rPr>
        <w:t>影响数据知识产权的确认。</w:t>
      </w:r>
    </w:p>
    <w:p>
      <w:pPr>
        <w:ind w:left="5" w:right="2129" w:firstLine="932"/>
        <w:spacing w:before="259" w:line="337" w:lineRule="auto"/>
        <w:rPr>
          <w:rFonts w:ascii="SimSun" w:hAnsi="SimSun" w:eastAsia="SimSun" w:cs="SimSun"/>
          <w:sz w:val="36"/>
          <w:szCs w:val="36"/>
        </w:rPr>
      </w:pPr>
      <w:r>
        <w:rPr>
          <w:rFonts w:ascii="SimSun" w:hAnsi="SimSun" w:eastAsia="SimSun" w:cs="SimSun"/>
          <w:sz w:val="36"/>
          <w:szCs w:val="36"/>
          <w:b/>
          <w:bCs/>
          <w:spacing w:val="8"/>
        </w:rPr>
        <w:t>综上所述，数据知识产权仍应按照现行的知识产权法来界定。而根据现行知</w:t>
      </w:r>
      <w:r>
        <w:rPr>
          <w:rFonts w:ascii="SimSun" w:hAnsi="SimSun" w:eastAsia="SimSun" w:cs="SimSun"/>
          <w:sz w:val="36"/>
          <w:szCs w:val="36"/>
          <w:spacing w:val="15"/>
        </w:rPr>
        <w:t xml:space="preserve"> </w:t>
      </w:r>
      <w:r>
        <w:rPr>
          <w:rFonts w:ascii="SimSun" w:hAnsi="SimSun" w:eastAsia="SimSun" w:cs="SimSun"/>
          <w:sz w:val="36"/>
          <w:szCs w:val="36"/>
          <w:b/>
          <w:bCs/>
          <w:spacing w:val="7"/>
        </w:rPr>
        <w:t>识产权法，只有满足独创性表达或者形成了满足“三性”的技术方法才能够获</w:t>
      </w:r>
      <w:r>
        <w:rPr>
          <w:rFonts w:ascii="SimSun" w:hAnsi="SimSun" w:eastAsia="SimSun" w:cs="SimSun"/>
          <w:sz w:val="36"/>
          <w:szCs w:val="36"/>
          <w:b/>
          <w:bCs/>
          <w:spacing w:val="6"/>
        </w:rPr>
        <w:t>得</w:t>
      </w:r>
      <w:r>
        <w:rPr>
          <w:rFonts w:ascii="SimSun" w:hAnsi="SimSun" w:eastAsia="SimSun" w:cs="SimSun"/>
          <w:sz w:val="36"/>
          <w:szCs w:val="36"/>
          <w:spacing w:val="6"/>
        </w:rPr>
        <w:t xml:space="preserve">  </w:t>
      </w:r>
      <w:r>
        <w:rPr>
          <w:rFonts w:ascii="SimHei" w:hAnsi="SimHei" w:eastAsia="SimHei" w:cs="SimHei"/>
          <w:sz w:val="36"/>
          <w:szCs w:val="36"/>
          <w:b/>
          <w:bCs/>
          <w:spacing w:val="9"/>
        </w:rPr>
        <w:t>版权或专利保护，而在其他情形下，只有在数据控制者具有合法</w:t>
      </w:r>
      <w:r>
        <w:rPr>
          <w:rFonts w:ascii="SimHei" w:hAnsi="SimHei" w:eastAsia="SimHei" w:cs="SimHei"/>
          <w:sz w:val="36"/>
          <w:szCs w:val="36"/>
          <w:b/>
          <w:bCs/>
          <w:spacing w:val="8"/>
        </w:rPr>
        <w:t>利益时，才应当</w:t>
      </w:r>
      <w:r>
        <w:rPr>
          <w:rFonts w:ascii="SimHei" w:hAnsi="SimHei" w:eastAsia="SimHei" w:cs="SimHei"/>
          <w:sz w:val="36"/>
          <w:szCs w:val="36"/>
        </w:rPr>
        <w:t xml:space="preserve">  </w:t>
      </w:r>
      <w:r>
        <w:rPr>
          <w:rFonts w:ascii="SimHei" w:hAnsi="SimHei" w:eastAsia="SimHei" w:cs="SimHei"/>
          <w:sz w:val="36"/>
          <w:szCs w:val="36"/>
          <w:b/>
          <w:bCs/>
          <w:spacing w:val="7"/>
        </w:rPr>
        <w:t>保护数据的合法利益。因此，有关客观世界的事实数据本身的加工处理很难纳</w:t>
      </w:r>
      <w:r>
        <w:rPr>
          <w:rFonts w:ascii="SimHei" w:hAnsi="SimHei" w:eastAsia="SimHei" w:cs="SimHei"/>
          <w:sz w:val="36"/>
          <w:szCs w:val="36"/>
          <w:b/>
          <w:bCs/>
          <w:spacing w:val="6"/>
        </w:rPr>
        <w:t>入</w:t>
      </w:r>
      <w:r>
        <w:rPr>
          <w:rFonts w:ascii="SimHei" w:hAnsi="SimHei" w:eastAsia="SimHei" w:cs="SimHei"/>
          <w:sz w:val="36"/>
          <w:szCs w:val="36"/>
          <w:spacing w:val="6"/>
        </w:rPr>
        <w:t xml:space="preserve">  </w:t>
      </w:r>
      <w:r>
        <w:rPr>
          <w:rFonts w:ascii="SimSun" w:hAnsi="SimSun" w:eastAsia="SimSun" w:cs="SimSun"/>
          <w:sz w:val="36"/>
          <w:szCs w:val="36"/>
          <w:b/>
          <w:bCs/>
          <w:spacing w:val="7"/>
        </w:rPr>
        <w:t>知识产权保护范围，只是处理、分析方法和具有创新的分析结果，才有可能纳入</w:t>
      </w:r>
    </w:p>
    <w:p>
      <w:pPr>
        <w:ind w:left="5"/>
        <w:spacing w:line="221" w:lineRule="auto"/>
        <w:rPr>
          <w:rFonts w:ascii="SimSun" w:hAnsi="SimSun" w:eastAsia="SimSun" w:cs="SimSun"/>
          <w:sz w:val="36"/>
          <w:szCs w:val="36"/>
        </w:rPr>
      </w:pPr>
      <w:r>
        <w:rPr>
          <w:rFonts w:ascii="SimSun" w:hAnsi="SimSun" w:eastAsia="SimSun" w:cs="SimSun"/>
          <w:sz w:val="36"/>
          <w:szCs w:val="36"/>
          <w:b/>
          <w:bCs/>
          <w:spacing w:val="-8"/>
        </w:rPr>
        <w:t>知识产权保护范围。</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319"/>
        <w:spacing w:before="165" w:line="215" w:lineRule="auto"/>
        <w:rPr>
          <w:rFonts w:ascii="SimHei" w:hAnsi="SimHei" w:eastAsia="SimHei" w:cs="SimHei"/>
          <w:sz w:val="51"/>
          <w:szCs w:val="51"/>
        </w:rPr>
      </w:pPr>
      <w:r>
        <w:drawing>
          <wp:anchor distT="0" distB="0" distL="0" distR="0" simplePos="0" relativeHeight="254393344" behindDoc="1" locked="0" layoutInCell="1" allowOverlap="1">
            <wp:simplePos x="0" y="0"/>
            <wp:positionH relativeFrom="column">
              <wp:posOffset>62160</wp:posOffset>
            </wp:positionH>
            <wp:positionV relativeFrom="paragraph">
              <wp:posOffset>-252223</wp:posOffset>
            </wp:positionV>
            <wp:extent cx="8217913" cy="1854331"/>
            <wp:effectExtent l="0" t="0" r="0" b="0"/>
            <wp:wrapNone/>
            <wp:docPr id="544" name="IM 544"/>
            <wp:cNvGraphicFramePr/>
            <a:graphic>
              <a:graphicData uri="http://schemas.openxmlformats.org/drawingml/2006/picture">
                <pic:pic>
                  <pic:nvPicPr>
                    <pic:cNvPr id="544" name="IM 544"/>
                    <pic:cNvPicPr/>
                  </pic:nvPicPr>
                  <pic:blipFill>
                    <a:blip r:embed="rId465"/>
                    <a:stretch>
                      <a:fillRect/>
                    </a:stretch>
                  </pic:blipFill>
                  <pic:spPr>
                    <a:xfrm rot="0">
                      <a:off x="0" y="0"/>
                      <a:ext cx="8217913" cy="1854331"/>
                    </a:xfrm>
                    <a:prstGeom prst="rect">
                      <a:avLst/>
                    </a:prstGeom>
                  </pic:spPr>
                </pic:pic>
              </a:graphicData>
            </a:graphic>
          </wp:anchor>
        </w:drawing>
      </w:r>
      <w:r>
        <w:rPr>
          <w:rFonts w:ascii="SimHei" w:hAnsi="SimHei" w:eastAsia="SimHei" w:cs="SimHei"/>
          <w:sz w:val="51"/>
          <w:szCs w:val="51"/>
          <w:color w:val="FFFFFF"/>
          <w:spacing w:val="25"/>
        </w:rPr>
        <w:t>Q92:</w:t>
      </w:r>
      <w:r>
        <w:rPr>
          <w:rFonts w:ascii="SimHei" w:hAnsi="SimHei" w:eastAsia="SimHei" w:cs="SimHei"/>
          <w:sz w:val="51"/>
          <w:szCs w:val="51"/>
          <w:color w:val="FFFFFF"/>
          <w:spacing w:val="25"/>
        </w:rPr>
        <w:t xml:space="preserve">  </w:t>
      </w:r>
      <w:r>
        <w:rPr>
          <w:rFonts w:ascii="SimHei" w:hAnsi="SimHei" w:eastAsia="SimHei" w:cs="SimHei"/>
          <w:sz w:val="51"/>
          <w:szCs w:val="51"/>
          <w:color w:val="FFFFFF"/>
          <w:spacing w:val="25"/>
        </w:rPr>
        <w:t>如何建立产品全生命周期的产品数据体系，为</w:t>
      </w:r>
    </w:p>
    <w:p>
      <w:pPr>
        <w:ind w:left="2094"/>
        <w:spacing w:before="159" w:line="730" w:lineRule="exact"/>
        <w:rPr>
          <w:rFonts w:ascii="SimHei" w:hAnsi="SimHei" w:eastAsia="SimHei" w:cs="SimHei"/>
          <w:sz w:val="51"/>
          <w:szCs w:val="51"/>
        </w:rPr>
      </w:pPr>
      <w:r>
        <w:rPr>
          <w:rFonts w:ascii="SimHei" w:hAnsi="SimHei" w:eastAsia="SimHei" w:cs="SimHei"/>
          <w:sz w:val="51"/>
          <w:szCs w:val="51"/>
          <w:color w:val="FFFFFF"/>
          <w:spacing w:val="53"/>
          <w:position w:val="14"/>
        </w:rPr>
        <w:t>生产过程质量控制、产品质量追溯提供数据</w:t>
      </w:r>
    </w:p>
    <w:p>
      <w:pPr>
        <w:ind w:left="2041"/>
        <w:spacing w:line="224" w:lineRule="auto"/>
        <w:rPr>
          <w:rFonts w:ascii="SimHei" w:hAnsi="SimHei" w:eastAsia="SimHei" w:cs="SimHei"/>
          <w:sz w:val="51"/>
          <w:szCs w:val="51"/>
        </w:rPr>
      </w:pPr>
      <w:r>
        <w:rPr>
          <w:rFonts w:ascii="SimHei" w:hAnsi="SimHei" w:eastAsia="SimHei" w:cs="SimHei"/>
          <w:sz w:val="51"/>
          <w:szCs w:val="51"/>
          <w:color w:val="FFFFFF"/>
          <w:spacing w:val="49"/>
        </w:rPr>
        <w:t>支撑?</w:t>
      </w:r>
    </w:p>
    <w:p>
      <w:pPr>
        <w:pStyle w:val="BodyText"/>
        <w:spacing w:line="393" w:lineRule="auto"/>
        <w:rPr/>
      </w:pPr>
      <w:r/>
    </w:p>
    <w:p>
      <w:pPr>
        <w:ind w:left="11717"/>
        <w:spacing w:before="117" w:line="222" w:lineRule="auto"/>
        <w:rPr>
          <w:rFonts w:ascii="SimSun" w:hAnsi="SimSun" w:eastAsia="SimSun" w:cs="SimSun"/>
          <w:sz w:val="36"/>
          <w:szCs w:val="36"/>
        </w:rPr>
      </w:pPr>
      <w:r>
        <w:rPr>
          <w:rFonts w:ascii="SimSun" w:hAnsi="SimSun" w:eastAsia="SimSun" w:cs="SimSun"/>
          <w:sz w:val="36"/>
          <w:szCs w:val="36"/>
          <w:spacing w:val="-1"/>
        </w:rPr>
        <w:t>严义君</w:t>
      </w:r>
    </w:p>
    <w:p>
      <w:pPr>
        <w:pStyle w:val="BodyText"/>
        <w:spacing w:line="272" w:lineRule="auto"/>
        <w:rPr/>
      </w:pPr>
      <w:r/>
    </w:p>
    <w:p>
      <w:pPr>
        <w:pStyle w:val="BodyText"/>
        <w:spacing w:line="273" w:lineRule="auto"/>
        <w:rPr/>
      </w:pPr>
      <w:r/>
    </w:p>
    <w:p>
      <w:pPr>
        <w:ind w:left="1238"/>
        <w:spacing w:before="117" w:line="614" w:lineRule="exact"/>
        <w:rPr>
          <w:rFonts w:ascii="FangSong" w:hAnsi="FangSong" w:eastAsia="FangSong" w:cs="FangSong"/>
          <w:sz w:val="36"/>
          <w:szCs w:val="36"/>
        </w:rPr>
      </w:pPr>
      <w:r>
        <w:pict>
          <v:shape id="_x0000_s1540" style="position:absolute;margin-left:14.9826pt;margin-top:2.64854pt;mso-position-vertical-relative:text;mso-position-horizontal-relative:text;width:37.55pt;height:57.75pt;z-index:254394368;" filled="false" stroked="false" type="#_x0000_t202">
            <v:fill on="false"/>
            <v:stroke on="false"/>
            <v:path/>
            <v:imagedata o:title=""/>
            <o:lock v:ext="edit" aspectratio="false"/>
            <v:textbox inset="0mm,0mm,0mm,0mm">
              <w:txbxContent>
                <w:p>
                  <w:pPr>
                    <w:pStyle w:val="BodyText"/>
                    <w:spacing w:before="21" w:line="197" w:lineRule="auto"/>
                    <w:jc w:val="right"/>
                    <w:rPr>
                      <w:sz w:val="118"/>
                      <w:szCs w:val="118"/>
                    </w:rPr>
                  </w:pPr>
                  <w:r>
                    <w:rPr>
                      <w:sz w:val="118"/>
                      <w:szCs w:val="118"/>
                      <w:color w:val="000002"/>
                      <w:spacing w:val="-77"/>
                    </w:rPr>
                    <w:t>A</w:t>
                  </w:r>
                </w:p>
              </w:txbxContent>
            </v:textbox>
          </v:shape>
        </w:pict>
      </w:r>
      <w:r>
        <w:rPr>
          <w:rFonts w:ascii="FangSong" w:hAnsi="FangSong" w:eastAsia="FangSong" w:cs="FangSong"/>
          <w:sz w:val="36"/>
          <w:szCs w:val="36"/>
          <w:spacing w:val="6"/>
          <w:position w:val="18"/>
        </w:rPr>
        <w:t>“质量就是效益，质量就是生命”,数字化转型背</w:t>
      </w:r>
      <w:r>
        <w:rPr>
          <w:rFonts w:ascii="FangSong" w:hAnsi="FangSong" w:eastAsia="FangSong" w:cs="FangSong"/>
          <w:sz w:val="36"/>
          <w:szCs w:val="36"/>
          <w:spacing w:val="5"/>
          <w:position w:val="18"/>
        </w:rPr>
        <w:t>景下应建立全新的质量</w:t>
      </w:r>
    </w:p>
    <w:p>
      <w:pPr>
        <w:ind w:left="1482"/>
        <w:spacing w:before="1" w:line="221" w:lineRule="auto"/>
        <w:rPr>
          <w:rFonts w:ascii="FangSong" w:hAnsi="FangSong" w:eastAsia="FangSong" w:cs="FangSong"/>
          <w:sz w:val="36"/>
          <w:szCs w:val="36"/>
        </w:rPr>
      </w:pPr>
      <w:r>
        <w:rPr>
          <w:rFonts w:ascii="FangSong" w:hAnsi="FangSong" w:eastAsia="FangSong" w:cs="FangSong"/>
          <w:sz w:val="36"/>
          <w:szCs w:val="36"/>
          <w:spacing w:val="8"/>
        </w:rPr>
        <w:t>应对策略，在“数据+算法”定义的世界中，全新的质量应对策略可以</w:t>
      </w:r>
    </w:p>
    <w:p>
      <w:pPr>
        <w:ind w:left="319" w:right="2686"/>
        <w:spacing w:before="185" w:line="322" w:lineRule="auto"/>
        <w:rPr>
          <w:rFonts w:ascii="FangSong" w:hAnsi="FangSong" w:eastAsia="FangSong" w:cs="FangSong"/>
          <w:sz w:val="36"/>
          <w:szCs w:val="36"/>
        </w:rPr>
      </w:pPr>
      <w:r>
        <w:rPr>
          <w:rFonts w:ascii="FangSong" w:hAnsi="FangSong" w:eastAsia="FangSong" w:cs="FangSong"/>
          <w:sz w:val="36"/>
          <w:szCs w:val="36"/>
          <w:spacing w:val="3"/>
        </w:rPr>
        <w:t>从生产线延伸到企业内部，进而贯穿产业链上下游，</w:t>
      </w:r>
      <w:r>
        <w:rPr>
          <w:rFonts w:ascii="FangSong" w:hAnsi="FangSong" w:eastAsia="FangSong" w:cs="FangSong"/>
          <w:sz w:val="36"/>
          <w:szCs w:val="36"/>
          <w:spacing w:val="2"/>
        </w:rPr>
        <w:t>更需要拓展到软件领域，</w:t>
      </w:r>
      <w:r>
        <w:rPr>
          <w:rFonts w:ascii="FangSong" w:hAnsi="FangSong" w:eastAsia="FangSong" w:cs="FangSong"/>
          <w:sz w:val="36"/>
          <w:szCs w:val="36"/>
        </w:rPr>
        <w:t xml:space="preserve"> </w:t>
      </w:r>
      <w:r>
        <w:rPr>
          <w:rFonts w:ascii="FangSong" w:hAnsi="FangSong" w:eastAsia="FangSong" w:cs="FangSong"/>
          <w:sz w:val="36"/>
          <w:szCs w:val="36"/>
          <w:spacing w:val="3"/>
        </w:rPr>
        <w:t>并和硬件的质量管理协同。生产线侧，可通过大数据建模技术，构建各类产品</w:t>
      </w:r>
      <w:r>
        <w:rPr>
          <w:rFonts w:ascii="FangSong" w:hAnsi="FangSong" w:eastAsia="FangSong" w:cs="FangSong"/>
          <w:sz w:val="36"/>
          <w:szCs w:val="36"/>
          <w:spacing w:val="2"/>
        </w:rPr>
        <w:t xml:space="preserve"> </w:t>
      </w:r>
      <w:r>
        <w:rPr>
          <w:rFonts w:ascii="FangSong" w:hAnsi="FangSong" w:eastAsia="FangSong" w:cs="FangSong"/>
          <w:sz w:val="36"/>
          <w:szCs w:val="36"/>
          <w:spacing w:val="2"/>
        </w:rPr>
        <w:t>不同批次器件装机数量、试验数据、供应链信息及</w:t>
      </w:r>
      <w:r>
        <w:rPr>
          <w:rFonts w:ascii="FangSong" w:hAnsi="FangSong" w:eastAsia="FangSong" w:cs="FangSong"/>
          <w:sz w:val="36"/>
          <w:szCs w:val="36"/>
          <w:spacing w:val="1"/>
        </w:rPr>
        <w:t>过程返修、报废、损失等全</w:t>
      </w:r>
      <w:r>
        <w:rPr>
          <w:rFonts w:ascii="FangSong" w:hAnsi="FangSong" w:eastAsia="FangSong" w:cs="FangSong"/>
          <w:sz w:val="36"/>
          <w:szCs w:val="36"/>
        </w:rPr>
        <w:t xml:space="preserve"> </w:t>
      </w:r>
      <w:r>
        <w:rPr>
          <w:rFonts w:ascii="FangSong" w:hAnsi="FangSong" w:eastAsia="FangSong" w:cs="FangSong"/>
          <w:sz w:val="36"/>
          <w:szCs w:val="36"/>
          <w:spacing w:val="2"/>
        </w:rPr>
        <w:t>要素质量数据的管理与分析模型，打通各类设备的集成接口，打</w:t>
      </w:r>
      <w:r>
        <w:rPr>
          <w:rFonts w:ascii="FangSong" w:hAnsi="FangSong" w:eastAsia="FangSong" w:cs="FangSong"/>
          <w:sz w:val="36"/>
          <w:szCs w:val="36"/>
          <w:spacing w:val="1"/>
        </w:rPr>
        <w:t>通生产线各类</w:t>
      </w:r>
      <w:r>
        <w:rPr>
          <w:rFonts w:ascii="FangSong" w:hAnsi="FangSong" w:eastAsia="FangSong" w:cs="FangSong"/>
          <w:sz w:val="36"/>
          <w:szCs w:val="36"/>
        </w:rPr>
        <w:t xml:space="preserve"> </w:t>
      </w:r>
      <w:r>
        <w:rPr>
          <w:rFonts w:ascii="FangSong" w:hAnsi="FangSong" w:eastAsia="FangSong" w:cs="FangSong"/>
          <w:sz w:val="36"/>
          <w:szCs w:val="36"/>
          <w:spacing w:val="2"/>
        </w:rPr>
        <w:t>信息系统的集成接口，实现生产线侧产品质量大</w:t>
      </w:r>
      <w:r>
        <w:rPr>
          <w:rFonts w:ascii="FangSong" w:hAnsi="FangSong" w:eastAsia="FangSong" w:cs="FangSong"/>
          <w:sz w:val="36"/>
          <w:szCs w:val="36"/>
          <w:spacing w:val="1"/>
        </w:rPr>
        <w:t>数据的采集和管理。企业侧，</w:t>
      </w:r>
      <w:r>
        <w:rPr>
          <w:rFonts w:ascii="FangSong" w:hAnsi="FangSong" w:eastAsia="FangSong" w:cs="FangSong"/>
          <w:sz w:val="36"/>
          <w:szCs w:val="36"/>
        </w:rPr>
        <w:t xml:space="preserve"> </w:t>
      </w:r>
      <w:r>
        <w:rPr>
          <w:rFonts w:ascii="FangSong" w:hAnsi="FangSong" w:eastAsia="FangSong" w:cs="FangSong"/>
          <w:sz w:val="36"/>
          <w:szCs w:val="36"/>
          <w:spacing w:val="16"/>
        </w:rPr>
        <w:t>需要建立覆盖管理层、生产/研发部门、质量部门、采购部门和</w:t>
      </w:r>
      <w:r>
        <w:rPr>
          <w:rFonts w:ascii="Times New Roman" w:hAnsi="Times New Roman" w:eastAsia="Times New Roman" w:cs="Times New Roman"/>
          <w:sz w:val="36"/>
          <w:szCs w:val="36"/>
        </w:rPr>
        <w:t>IT</w:t>
      </w:r>
      <w:r>
        <w:rPr>
          <w:rFonts w:ascii="Times New Roman" w:hAnsi="Times New Roman" w:eastAsia="Times New Roman" w:cs="Times New Roman"/>
          <w:sz w:val="36"/>
          <w:szCs w:val="36"/>
          <w:spacing w:val="16"/>
        </w:rPr>
        <w:t xml:space="preserve"> </w:t>
      </w:r>
      <w:r>
        <w:rPr>
          <w:rFonts w:ascii="FangSong" w:hAnsi="FangSong" w:eastAsia="FangSong" w:cs="FangSong"/>
          <w:sz w:val="36"/>
          <w:szCs w:val="36"/>
          <w:spacing w:val="16"/>
        </w:rPr>
        <w:t>部门的质</w:t>
      </w:r>
      <w:r>
        <w:rPr>
          <w:rFonts w:ascii="FangSong" w:hAnsi="FangSong" w:eastAsia="FangSong" w:cs="FangSong"/>
          <w:sz w:val="36"/>
          <w:szCs w:val="36"/>
          <w:spacing w:val="14"/>
        </w:rPr>
        <w:t xml:space="preserve"> </w:t>
      </w:r>
      <w:r>
        <w:rPr>
          <w:rFonts w:ascii="FangSong" w:hAnsi="FangSong" w:eastAsia="FangSong" w:cs="FangSong"/>
          <w:sz w:val="36"/>
          <w:szCs w:val="36"/>
          <w:spacing w:val="-3"/>
        </w:rPr>
        <w:t>量信息管理系统，与企业</w:t>
      </w:r>
      <w:r>
        <w:rPr>
          <w:rFonts w:ascii="FangSong" w:hAnsi="FangSong" w:eastAsia="FangSong" w:cs="FangSong"/>
          <w:sz w:val="36"/>
          <w:szCs w:val="36"/>
          <w:spacing w:val="-52"/>
        </w:rPr>
        <w:t xml:space="preserve"> </w:t>
      </w:r>
      <w:r>
        <w:rPr>
          <w:rFonts w:ascii="Times New Roman" w:hAnsi="Times New Roman" w:eastAsia="Times New Roman" w:cs="Times New Roman"/>
          <w:sz w:val="36"/>
          <w:szCs w:val="36"/>
          <w:spacing w:val="-3"/>
        </w:rPr>
        <w:t>ERP</w:t>
      </w:r>
      <w:r>
        <w:rPr>
          <w:rFonts w:ascii="Times New Roman" w:hAnsi="Times New Roman" w:eastAsia="Times New Roman" w:cs="Times New Roman"/>
          <w:sz w:val="36"/>
          <w:szCs w:val="36"/>
          <w:spacing w:val="-51"/>
        </w:rPr>
        <w:t xml:space="preserve"> </w:t>
      </w:r>
      <w:r>
        <w:rPr>
          <w:rFonts w:ascii="SimSun" w:hAnsi="SimSun" w:eastAsia="SimSun" w:cs="SimSun"/>
          <w:sz w:val="36"/>
          <w:szCs w:val="36"/>
          <w:spacing w:val="-3"/>
        </w:rPr>
        <w:t>、</w:t>
      </w:r>
      <w:r>
        <w:rPr>
          <w:rFonts w:ascii="Times New Roman" w:hAnsi="Times New Roman" w:eastAsia="Times New Roman" w:cs="Times New Roman"/>
          <w:sz w:val="36"/>
          <w:szCs w:val="36"/>
          <w:spacing w:val="-3"/>
        </w:rPr>
        <w:t>PLM </w:t>
      </w:r>
      <w:r>
        <w:rPr>
          <w:rFonts w:ascii="FangSong" w:hAnsi="FangSong" w:eastAsia="FangSong" w:cs="FangSong"/>
          <w:sz w:val="36"/>
          <w:szCs w:val="36"/>
          <w:spacing w:val="-3"/>
        </w:rPr>
        <w:t>和</w:t>
      </w:r>
      <w:r>
        <w:rPr>
          <w:rFonts w:ascii="FangSong" w:hAnsi="FangSong" w:eastAsia="FangSong" w:cs="FangSong"/>
          <w:sz w:val="36"/>
          <w:szCs w:val="36"/>
          <w:spacing w:val="-76"/>
        </w:rPr>
        <w:t xml:space="preserve"> </w:t>
      </w:r>
      <w:r>
        <w:rPr>
          <w:rFonts w:ascii="Times New Roman" w:hAnsi="Times New Roman" w:eastAsia="Times New Roman" w:cs="Times New Roman"/>
          <w:sz w:val="36"/>
          <w:szCs w:val="36"/>
          <w:spacing w:val="-3"/>
        </w:rPr>
        <w:t>MES</w:t>
      </w:r>
      <w:r>
        <w:rPr>
          <w:rFonts w:ascii="Times New Roman" w:hAnsi="Times New Roman" w:eastAsia="Times New Roman" w:cs="Times New Roman"/>
          <w:sz w:val="36"/>
          <w:szCs w:val="36"/>
          <w:spacing w:val="38"/>
          <w:w w:val="101"/>
        </w:rPr>
        <w:t xml:space="preserve"> </w:t>
      </w:r>
      <w:r>
        <w:rPr>
          <w:rFonts w:ascii="FangSong" w:hAnsi="FangSong" w:eastAsia="FangSong" w:cs="FangSong"/>
          <w:sz w:val="36"/>
          <w:szCs w:val="36"/>
          <w:spacing w:val="-3"/>
        </w:rPr>
        <w:t>系统采集积累的大数据相结合，</w:t>
      </w:r>
      <w:r>
        <w:rPr>
          <w:rFonts w:ascii="FangSong" w:hAnsi="FangSong" w:eastAsia="FangSong" w:cs="FangSong"/>
          <w:sz w:val="36"/>
          <w:szCs w:val="36"/>
        </w:rPr>
        <w:t xml:space="preserve"> </w:t>
      </w:r>
      <w:r>
        <w:rPr>
          <w:rFonts w:ascii="FangSong" w:hAnsi="FangSong" w:eastAsia="FangSong" w:cs="FangSong"/>
          <w:sz w:val="36"/>
          <w:szCs w:val="36"/>
        </w:rPr>
        <w:t>及时为企业和供应链厂商以可视化方式展现制造和质量的相关问题，</w:t>
      </w:r>
      <w:r>
        <w:rPr>
          <w:rFonts w:ascii="FangSong" w:hAnsi="FangSong" w:eastAsia="FangSong" w:cs="FangSong"/>
          <w:sz w:val="36"/>
          <w:szCs w:val="36"/>
          <w:spacing w:val="-1"/>
        </w:rPr>
        <w:t>帮助企业</w:t>
      </w:r>
      <w:r>
        <w:rPr>
          <w:rFonts w:ascii="FangSong" w:hAnsi="FangSong" w:eastAsia="FangSong" w:cs="FangSong"/>
          <w:sz w:val="36"/>
          <w:szCs w:val="36"/>
        </w:rPr>
        <w:t xml:space="preserve"> </w:t>
      </w:r>
      <w:r>
        <w:rPr>
          <w:rFonts w:ascii="FangSong" w:hAnsi="FangSong" w:eastAsia="FangSong" w:cs="FangSong"/>
          <w:sz w:val="36"/>
          <w:szCs w:val="36"/>
          <w:spacing w:val="1"/>
        </w:rPr>
        <w:t>采取预防性先期产品质量策划</w:t>
      </w:r>
      <w:r>
        <w:rPr>
          <w:rFonts w:ascii="FangSong" w:hAnsi="FangSong" w:eastAsia="FangSong" w:cs="FangSong"/>
          <w:sz w:val="36"/>
          <w:szCs w:val="36"/>
          <w:spacing w:val="-26"/>
        </w:rPr>
        <w:t xml:space="preserve"> </w:t>
      </w:r>
      <w:r>
        <w:rPr>
          <w:rFonts w:ascii="Times New Roman" w:hAnsi="Times New Roman" w:eastAsia="Times New Roman" w:cs="Times New Roman"/>
          <w:sz w:val="36"/>
          <w:szCs w:val="36"/>
          <w:spacing w:val="1"/>
        </w:rPr>
        <w:t>(</w:t>
      </w:r>
      <w:r>
        <w:rPr>
          <w:rFonts w:ascii="Times New Roman" w:hAnsi="Times New Roman" w:eastAsia="Times New Roman" w:cs="Times New Roman"/>
          <w:sz w:val="36"/>
          <w:szCs w:val="36"/>
        </w:rPr>
        <w:t>APQP</w:t>
      </w:r>
      <w:r>
        <w:rPr>
          <w:rFonts w:ascii="Times New Roman" w:hAnsi="Times New Roman" w:eastAsia="Times New Roman" w:cs="Times New Roman"/>
          <w:sz w:val="36"/>
          <w:szCs w:val="36"/>
          <w:spacing w:val="1"/>
        </w:rPr>
        <w:t>),    </w:t>
      </w:r>
      <w:r>
        <w:rPr>
          <w:rFonts w:ascii="FangSong" w:hAnsi="FangSong" w:eastAsia="FangSong" w:cs="FangSong"/>
          <w:sz w:val="36"/>
          <w:szCs w:val="36"/>
          <w:spacing w:val="1"/>
        </w:rPr>
        <w:t>以降低质量成本，提高生产效率。通</w:t>
      </w:r>
      <w:r>
        <w:rPr>
          <w:rFonts w:ascii="FangSong" w:hAnsi="FangSong" w:eastAsia="FangSong" w:cs="FangSong"/>
          <w:sz w:val="36"/>
          <w:szCs w:val="36"/>
        </w:rPr>
        <w:t xml:space="preserve"> </w:t>
      </w:r>
      <w:r>
        <w:rPr>
          <w:rFonts w:ascii="FangSong" w:hAnsi="FangSong" w:eastAsia="FangSong" w:cs="FangSong"/>
          <w:sz w:val="36"/>
          <w:szCs w:val="36"/>
        </w:rPr>
        <w:t>过可视化技术、三维轻量化技术进行产品模型的轻量化处理，用全</w:t>
      </w:r>
      <w:r>
        <w:rPr>
          <w:rFonts w:ascii="FangSong" w:hAnsi="FangSong" w:eastAsia="FangSong" w:cs="FangSong"/>
          <w:sz w:val="36"/>
          <w:szCs w:val="36"/>
          <w:spacing w:val="-1"/>
        </w:rPr>
        <w:t>要素质量模</w:t>
      </w:r>
      <w:r>
        <w:rPr>
          <w:rFonts w:ascii="FangSong" w:hAnsi="FangSong" w:eastAsia="FangSong" w:cs="FangSong"/>
          <w:sz w:val="36"/>
          <w:szCs w:val="36"/>
        </w:rPr>
        <w:t xml:space="preserve"> </w:t>
      </w:r>
      <w:r>
        <w:rPr>
          <w:rFonts w:ascii="FangSong" w:hAnsi="FangSong" w:eastAsia="FangSong" w:cs="FangSong"/>
          <w:sz w:val="36"/>
          <w:szCs w:val="36"/>
        </w:rPr>
        <w:t>型对其进行相应特征的关联标定，形成产品的质量孪生体，对外提</w:t>
      </w:r>
      <w:r>
        <w:rPr>
          <w:rFonts w:ascii="FangSong" w:hAnsi="FangSong" w:eastAsia="FangSong" w:cs="FangSong"/>
          <w:sz w:val="36"/>
          <w:szCs w:val="36"/>
          <w:spacing w:val="-1"/>
        </w:rPr>
        <w:t>供三维沉浸</w:t>
      </w:r>
    </w:p>
    <w:p>
      <w:pPr>
        <w:ind w:left="319"/>
        <w:spacing w:before="1" w:line="224" w:lineRule="auto"/>
        <w:rPr>
          <w:rFonts w:ascii="FangSong" w:hAnsi="FangSong" w:eastAsia="FangSong" w:cs="FangSong"/>
          <w:sz w:val="36"/>
          <w:szCs w:val="36"/>
        </w:rPr>
      </w:pPr>
      <w:r>
        <w:rPr>
          <w:rFonts w:ascii="FangSong" w:hAnsi="FangSong" w:eastAsia="FangSong" w:cs="FangSong"/>
          <w:sz w:val="36"/>
          <w:szCs w:val="36"/>
          <w:spacing w:val="-4"/>
        </w:rPr>
        <w:t>式的质量数据共享服务。</w:t>
      </w: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spacing w:before="92" w:line="197" w:lineRule="exact"/>
        <w:rPr>
          <w:rFonts w:ascii="SimSun" w:hAnsi="SimSun" w:eastAsia="SimSun" w:cs="SimSun"/>
          <w:sz w:val="28"/>
          <w:szCs w:val="28"/>
        </w:rPr>
      </w:pPr>
      <w:r>
        <w:rPr>
          <w:rFonts w:ascii="SimSun" w:hAnsi="SimSun" w:eastAsia="SimSun" w:cs="SimSun"/>
          <w:sz w:val="28"/>
          <w:szCs w:val="28"/>
          <w:spacing w:val="-2"/>
          <w:position w:val="-4"/>
        </w:rPr>
        <w:t>268</w:t>
      </w:r>
    </w:p>
    <w:p>
      <w:pPr>
        <w:pStyle w:val="BodyText"/>
        <w:spacing w:line="14" w:lineRule="auto"/>
        <w:rPr>
          <w:sz w:val="2"/>
        </w:rPr>
      </w:pPr>
      <w:r>
        <w:rPr>
          <w:sz w:val="2"/>
          <w:szCs w:val="2"/>
        </w:rPr>
        <w:br w:type="column"/>
      </w:r>
    </w:p>
    <w:p>
      <w:pPr>
        <w:ind w:left="5411"/>
        <w:spacing w:before="187" w:line="224" w:lineRule="auto"/>
        <w:rPr>
          <w:rFonts w:ascii="SimHei" w:hAnsi="SimHei" w:eastAsia="SimHei" w:cs="SimHei"/>
          <w:sz w:val="28"/>
          <w:szCs w:val="28"/>
        </w:rPr>
      </w:pPr>
      <w:r>
        <w:rPr>
          <w:rFonts w:ascii="SimHei" w:hAnsi="SimHei" w:eastAsia="SimHei" w:cs="SimHei"/>
          <w:sz w:val="28"/>
          <w:szCs w:val="28"/>
          <w:b/>
          <w:bCs/>
          <w:spacing w:val="-1"/>
        </w:rPr>
        <w:t>第七章</w:t>
      </w:r>
      <w:r>
        <w:rPr>
          <w:rFonts w:ascii="SimHei" w:hAnsi="SimHei" w:eastAsia="SimHei" w:cs="SimHei"/>
          <w:sz w:val="28"/>
          <w:szCs w:val="28"/>
          <w:spacing w:val="-1"/>
        </w:rPr>
        <w:t xml:space="preserve">   </w:t>
      </w:r>
      <w:r>
        <w:rPr>
          <w:rFonts w:ascii="SimHei" w:hAnsi="SimHei" w:eastAsia="SimHei" w:cs="SimHei"/>
          <w:sz w:val="28"/>
          <w:szCs w:val="28"/>
          <w:b/>
          <w:bCs/>
          <w:spacing w:val="-1"/>
        </w:rPr>
        <w:t>数据要索——如何有效激发数据创新驱动的潜能?</w:t>
      </w:r>
    </w:p>
    <w:p>
      <w:pPr>
        <w:pStyle w:val="BodyText"/>
        <w:spacing w:line="251" w:lineRule="auto"/>
        <w:rPr/>
      </w:pPr>
      <w:r/>
    </w:p>
    <w:p>
      <w:pPr>
        <w:pStyle w:val="BodyText"/>
        <w:spacing w:line="252" w:lineRule="auto"/>
        <w:rPr/>
      </w:pPr>
      <w:r/>
    </w:p>
    <w:p>
      <w:pPr>
        <w:spacing w:before="165" w:line="221" w:lineRule="auto"/>
        <w:rPr>
          <w:rFonts w:ascii="SimSun" w:hAnsi="SimSun" w:eastAsia="SimSun" w:cs="SimSun"/>
          <w:sz w:val="51"/>
          <w:szCs w:val="51"/>
        </w:rPr>
      </w:pPr>
      <w:r>
        <w:rPr>
          <w:rFonts w:ascii="SimSun" w:hAnsi="SimSun" w:eastAsia="SimSun" w:cs="SimSun"/>
          <w:sz w:val="51"/>
          <w:szCs w:val="51"/>
          <w:b/>
          <w:bCs/>
          <w:spacing w:val="-73"/>
        </w:rPr>
        <w:t>【说明】</w:t>
      </w:r>
      <w:r>
        <w:rPr>
          <w:rFonts w:ascii="SimSun" w:hAnsi="SimSun" w:eastAsia="SimSun" w:cs="SimSun"/>
          <w:sz w:val="51"/>
          <w:szCs w:val="51"/>
          <w:spacing w:val="-177"/>
        </w:rPr>
        <w:t xml:space="preserve"> </w:t>
      </w:r>
      <w:r>
        <w:rPr>
          <w:rFonts w:ascii="SimSun" w:hAnsi="SimSun" w:eastAsia="SimSun" w:cs="SimSun"/>
          <w:sz w:val="51"/>
          <w:szCs w:val="51"/>
          <w:strike/>
        </w:rPr>
        <w:t xml:space="preserve">                                            </w:t>
      </w:r>
    </w:p>
    <w:p>
      <w:pPr>
        <w:pStyle w:val="BodyText"/>
        <w:spacing w:line="458" w:lineRule="auto"/>
        <w:rPr/>
      </w:pPr>
      <w:r/>
    </w:p>
    <w:p>
      <w:pPr>
        <w:ind w:left="250" w:right="78" w:firstLine="772"/>
        <w:spacing w:before="117" w:line="319" w:lineRule="auto"/>
        <w:rPr>
          <w:rFonts w:ascii="SimSun" w:hAnsi="SimSun" w:eastAsia="SimSun" w:cs="SimSun"/>
          <w:sz w:val="36"/>
          <w:szCs w:val="36"/>
        </w:rPr>
      </w:pPr>
      <w:r>
        <w:rPr>
          <w:rFonts w:ascii="SimSun" w:hAnsi="SimSun" w:eastAsia="SimSun" w:cs="SimSun"/>
          <w:sz w:val="36"/>
          <w:szCs w:val="36"/>
          <w:spacing w:val="1"/>
        </w:rPr>
        <w:t>一是贯通物理车间边缘侧设备和各类信息系统的集成接口，实</w:t>
      </w:r>
      <w:r>
        <w:rPr>
          <w:rFonts w:ascii="SimSun" w:hAnsi="SimSun" w:eastAsia="SimSun" w:cs="SimSun"/>
          <w:sz w:val="36"/>
          <w:szCs w:val="36"/>
        </w:rPr>
        <w:t>现生产过程质 </w:t>
      </w:r>
      <w:r>
        <w:rPr>
          <w:rFonts w:ascii="SimSun" w:hAnsi="SimSun" w:eastAsia="SimSun" w:cs="SimSun"/>
          <w:sz w:val="36"/>
          <w:szCs w:val="36"/>
        </w:rPr>
        <w:t>量数据的全面采集。在边缘侧面向数控机床、物流仓储远程</w:t>
      </w:r>
      <w:r>
        <w:rPr>
          <w:rFonts w:ascii="Times New Roman" w:hAnsi="Times New Roman" w:eastAsia="Times New Roman" w:cs="Times New Roman"/>
          <w:sz w:val="36"/>
          <w:szCs w:val="36"/>
        </w:rPr>
        <w:t>IO</w:t>
      </w:r>
      <w:r>
        <w:rPr>
          <w:rFonts w:ascii="SimSun" w:hAnsi="SimSun" w:eastAsia="SimSun" w:cs="SimSun"/>
          <w:sz w:val="36"/>
          <w:szCs w:val="36"/>
        </w:rPr>
        <w:t>、工</w:t>
      </w:r>
      <w:r>
        <w:rPr>
          <w:rFonts w:ascii="SimSun" w:hAnsi="SimSun" w:eastAsia="SimSun" w:cs="SimSun"/>
          <w:sz w:val="36"/>
          <w:szCs w:val="36"/>
          <w:spacing w:val="-1"/>
        </w:rPr>
        <w:t>业网关等设备</w:t>
      </w:r>
    </w:p>
    <w:p>
      <w:pPr>
        <w:ind w:left="250"/>
        <w:spacing w:before="1" w:line="221" w:lineRule="auto"/>
        <w:rPr>
          <w:rFonts w:ascii="SimSun" w:hAnsi="SimSun" w:eastAsia="SimSun" w:cs="SimSun"/>
          <w:sz w:val="36"/>
          <w:szCs w:val="36"/>
        </w:rPr>
      </w:pPr>
      <w:r>
        <w:rPr>
          <w:rFonts w:ascii="SimSun" w:hAnsi="SimSun" w:eastAsia="SimSun" w:cs="SimSun"/>
          <w:sz w:val="36"/>
          <w:szCs w:val="36"/>
          <w:spacing w:val="-2"/>
        </w:rPr>
        <w:t>接入，全面支持多种数控系统通信协议。</w:t>
      </w:r>
    </w:p>
    <w:p>
      <w:pPr>
        <w:ind w:left="250" w:firstLine="781"/>
        <w:spacing w:before="258" w:line="328" w:lineRule="auto"/>
        <w:rPr>
          <w:rFonts w:ascii="SimSun" w:hAnsi="SimSun" w:eastAsia="SimSun" w:cs="SimSun"/>
          <w:sz w:val="36"/>
          <w:szCs w:val="36"/>
        </w:rPr>
      </w:pPr>
      <w:r>
        <w:rPr>
          <w:rFonts w:ascii="SimSun" w:hAnsi="SimSun" w:eastAsia="SimSun" w:cs="SimSun"/>
          <w:sz w:val="36"/>
          <w:szCs w:val="36"/>
        </w:rPr>
        <w:t>二是通过工业大数据处理技术，实现各应用系统和硬件设备数据的结构化融</w:t>
      </w:r>
      <w:r>
        <w:rPr>
          <w:rFonts w:ascii="SimSun" w:hAnsi="SimSun" w:eastAsia="SimSun" w:cs="SimSun"/>
          <w:sz w:val="36"/>
          <w:szCs w:val="36"/>
          <w:spacing w:val="15"/>
        </w:rPr>
        <w:t xml:space="preserve"> </w:t>
      </w:r>
      <w:r>
        <w:rPr>
          <w:rFonts w:ascii="SimSun" w:hAnsi="SimSun" w:eastAsia="SimSun" w:cs="SimSun"/>
          <w:sz w:val="36"/>
          <w:szCs w:val="36"/>
        </w:rPr>
        <w:t>合。生产管理平台、智能工艺平台、智能物流平台等系统和生产过程中的计划</w:t>
      </w:r>
      <w:r>
        <w:rPr>
          <w:rFonts w:ascii="SimSun" w:hAnsi="SimSun" w:eastAsia="SimSun" w:cs="SimSun"/>
          <w:sz w:val="36"/>
          <w:szCs w:val="36"/>
          <w:spacing w:val="-1"/>
        </w:rPr>
        <w:t>装 </w:t>
      </w:r>
      <w:r>
        <w:rPr>
          <w:rFonts w:ascii="SimSun" w:hAnsi="SimSun" w:eastAsia="SimSun" w:cs="SimSun"/>
          <w:sz w:val="36"/>
          <w:szCs w:val="36"/>
          <w:spacing w:val="-24"/>
        </w:rPr>
        <w:t>机数据、工艺参数、供应链数据、测试测量数据及过程返工</w:t>
      </w:r>
      <w:r>
        <w:rPr>
          <w:rFonts w:ascii="SimSun" w:hAnsi="SimSun" w:eastAsia="SimSun" w:cs="SimSun"/>
          <w:sz w:val="36"/>
          <w:szCs w:val="36"/>
          <w:spacing w:val="-25"/>
        </w:rPr>
        <w:t>返修、损失和报废等数据，</w:t>
      </w:r>
      <w:r>
        <w:rPr>
          <w:rFonts w:ascii="SimSun" w:hAnsi="SimSun" w:eastAsia="SimSun" w:cs="SimSun"/>
          <w:sz w:val="36"/>
          <w:szCs w:val="36"/>
        </w:rPr>
        <w:t xml:space="preserve"> </w:t>
      </w:r>
      <w:r>
        <w:rPr>
          <w:rFonts w:ascii="SimSun" w:hAnsi="SimSun" w:eastAsia="SimSun" w:cs="SimSun"/>
          <w:sz w:val="36"/>
          <w:szCs w:val="36"/>
          <w:spacing w:val="-3"/>
        </w:rPr>
        <w:t>有结构化数据、半结构化数据和非结构化数据，可基于Hadoo</w:t>
      </w:r>
      <w:r>
        <w:rPr>
          <w:rFonts w:ascii="SimSun" w:hAnsi="SimSun" w:eastAsia="SimSun" w:cs="SimSun"/>
          <w:sz w:val="36"/>
          <w:szCs w:val="36"/>
          <w:spacing w:val="-4"/>
        </w:rPr>
        <w:t>p</w:t>
      </w:r>
      <w:r>
        <w:rPr>
          <w:rFonts w:ascii="SimSun" w:hAnsi="SimSun" w:eastAsia="SimSun" w:cs="SimSun"/>
          <w:sz w:val="36"/>
          <w:szCs w:val="36"/>
          <w:spacing w:val="-76"/>
        </w:rPr>
        <w:t xml:space="preserve"> </w:t>
      </w:r>
      <w:r>
        <w:rPr>
          <w:rFonts w:ascii="SimSun" w:hAnsi="SimSun" w:eastAsia="SimSun" w:cs="SimSun"/>
          <w:sz w:val="36"/>
          <w:szCs w:val="36"/>
          <w:spacing w:val="-4"/>
        </w:rPr>
        <w:t>架构，对大量的异</w:t>
      </w:r>
      <w:r>
        <w:rPr>
          <w:rFonts w:ascii="SimSun" w:hAnsi="SimSun" w:eastAsia="SimSun" w:cs="SimSun"/>
          <w:sz w:val="36"/>
          <w:szCs w:val="36"/>
        </w:rPr>
        <w:t xml:space="preserve">  </w:t>
      </w:r>
      <w:r>
        <w:rPr>
          <w:rFonts w:ascii="SimSun" w:hAnsi="SimSun" w:eastAsia="SimSun" w:cs="SimSun"/>
          <w:sz w:val="36"/>
          <w:szCs w:val="36"/>
          <w:spacing w:val="-11"/>
        </w:rPr>
        <w:t>构数据进行分布式存储、处理和分析，实现对各类大数据的预处理、存储、计算、</w:t>
      </w:r>
      <w:r>
        <w:rPr>
          <w:rFonts w:ascii="SimSun" w:hAnsi="SimSun" w:eastAsia="SimSun" w:cs="SimSun"/>
          <w:sz w:val="36"/>
          <w:szCs w:val="36"/>
          <w:spacing w:val="3"/>
        </w:rPr>
        <w:t xml:space="preserve">  </w:t>
      </w:r>
      <w:r>
        <w:rPr>
          <w:rFonts w:ascii="SimSun" w:hAnsi="SimSun" w:eastAsia="SimSun" w:cs="SimSun"/>
          <w:sz w:val="36"/>
          <w:szCs w:val="36"/>
          <w:spacing w:val="-1"/>
        </w:rPr>
        <w:t>分析、挖掘，原始数据和处理后的数据都会存储在数据池中，对各种数据进行清</w:t>
      </w:r>
    </w:p>
    <w:p>
      <w:pPr>
        <w:ind w:left="250"/>
        <w:spacing w:line="221" w:lineRule="auto"/>
        <w:rPr>
          <w:rFonts w:ascii="SimSun" w:hAnsi="SimSun" w:eastAsia="SimSun" w:cs="SimSun"/>
          <w:sz w:val="36"/>
          <w:szCs w:val="36"/>
        </w:rPr>
      </w:pPr>
      <w:r>
        <w:rPr>
          <w:rFonts w:ascii="SimSun" w:hAnsi="SimSun" w:eastAsia="SimSun" w:cs="SimSun"/>
          <w:sz w:val="36"/>
          <w:szCs w:val="36"/>
          <w:spacing w:val="-4"/>
        </w:rPr>
        <w:t>洗并转换为数据分析可以识别的格式。</w:t>
      </w:r>
    </w:p>
    <w:p>
      <w:pPr>
        <w:ind w:left="250" w:right="77" w:firstLine="834"/>
        <w:spacing w:before="236" w:line="323" w:lineRule="auto"/>
        <w:rPr>
          <w:rFonts w:ascii="SimSun" w:hAnsi="SimSun" w:eastAsia="SimSun" w:cs="SimSun"/>
          <w:sz w:val="36"/>
          <w:szCs w:val="36"/>
        </w:rPr>
      </w:pPr>
      <w:r>
        <w:rPr>
          <w:rFonts w:ascii="SimSun" w:hAnsi="SimSun" w:eastAsia="SimSun" w:cs="SimSun"/>
          <w:sz w:val="36"/>
          <w:szCs w:val="36"/>
          <w:spacing w:val="-1"/>
        </w:rPr>
        <w:t>三是建立虚拟车间模型，通过数字孪生的虚实同步与交互，实现产品生命周</w:t>
      </w:r>
      <w:r>
        <w:rPr>
          <w:rFonts w:ascii="SimSun" w:hAnsi="SimSun" w:eastAsia="SimSun" w:cs="SimSun"/>
          <w:sz w:val="36"/>
          <w:szCs w:val="36"/>
        </w:rPr>
        <w:t xml:space="preserve"> </w:t>
      </w:r>
      <w:r>
        <w:rPr>
          <w:rFonts w:ascii="SimSun" w:hAnsi="SimSun" w:eastAsia="SimSun" w:cs="SimSun"/>
          <w:sz w:val="36"/>
          <w:szCs w:val="36"/>
          <w:spacing w:val="-2"/>
        </w:rPr>
        <w:t>期质量数据的模型化。全面整合专业场景搭建能力，搭建产品装配</w:t>
      </w:r>
      <w:r>
        <w:rPr>
          <w:rFonts w:ascii="SimSun" w:hAnsi="SimSun" w:eastAsia="SimSun" w:cs="SimSun"/>
          <w:sz w:val="36"/>
          <w:szCs w:val="36"/>
          <w:spacing w:val="-3"/>
        </w:rPr>
        <w:t>、测试、实验 </w:t>
      </w:r>
      <w:r>
        <w:rPr>
          <w:rFonts w:ascii="SimSun" w:hAnsi="SimSun" w:eastAsia="SimSun" w:cs="SimSun"/>
          <w:sz w:val="36"/>
          <w:szCs w:val="36"/>
          <w:spacing w:val="-2"/>
        </w:rPr>
        <w:t>过程的全三维动态环境和三维产品的可视化场景。进而通过将三维</w:t>
      </w:r>
      <w:r>
        <w:rPr>
          <w:rFonts w:ascii="SimSun" w:hAnsi="SimSun" w:eastAsia="SimSun" w:cs="SimSun"/>
          <w:sz w:val="36"/>
          <w:szCs w:val="36"/>
          <w:spacing w:val="-3"/>
        </w:rPr>
        <w:t>场景与结构化 </w:t>
      </w:r>
      <w:r>
        <w:rPr>
          <w:rFonts w:ascii="SimSun" w:hAnsi="SimSun" w:eastAsia="SimSun" w:cs="SimSun"/>
          <w:sz w:val="36"/>
          <w:szCs w:val="36"/>
          <w:spacing w:val="-2"/>
        </w:rPr>
        <w:t>的质量大数据相互关联，实现产品生命周期质量数据</w:t>
      </w:r>
      <w:r>
        <w:rPr>
          <w:rFonts w:ascii="SimSun" w:hAnsi="SimSun" w:eastAsia="SimSun" w:cs="SimSun"/>
          <w:sz w:val="36"/>
          <w:szCs w:val="36"/>
          <w:spacing w:val="-3"/>
        </w:rPr>
        <w:t>在不同生产阶段、相应产品</w:t>
      </w:r>
    </w:p>
    <w:p>
      <w:pPr>
        <w:ind w:left="250"/>
        <w:spacing w:line="221" w:lineRule="auto"/>
        <w:rPr>
          <w:rFonts w:ascii="SimSun" w:hAnsi="SimSun" w:eastAsia="SimSun" w:cs="SimSun"/>
          <w:sz w:val="36"/>
          <w:szCs w:val="36"/>
        </w:rPr>
      </w:pPr>
      <w:r>
        <w:rPr>
          <w:rFonts w:ascii="SimSun" w:hAnsi="SimSun" w:eastAsia="SimSun" w:cs="SimSun"/>
          <w:sz w:val="36"/>
          <w:szCs w:val="36"/>
          <w:spacing w:val="-11"/>
        </w:rPr>
        <w:t>特征上的挂接，形成模型化的产品质量数据孪生体。</w:t>
      </w:r>
    </w:p>
    <w:p>
      <w:pPr>
        <w:ind w:left="250" w:right="97" w:firstLine="834"/>
        <w:spacing w:before="233" w:line="319" w:lineRule="auto"/>
        <w:rPr>
          <w:rFonts w:ascii="SimSun" w:hAnsi="SimSun" w:eastAsia="SimSun" w:cs="SimSun"/>
          <w:sz w:val="36"/>
          <w:szCs w:val="36"/>
        </w:rPr>
      </w:pPr>
      <w:r>
        <w:rPr>
          <w:rFonts w:ascii="SimSun" w:hAnsi="SimSun" w:eastAsia="SimSun" w:cs="SimSun"/>
          <w:sz w:val="36"/>
          <w:szCs w:val="36"/>
          <w:spacing w:val="-2"/>
        </w:rPr>
        <w:t>四是通过建立产品研制数字孪生质量模型，实现质量态势监控、模型化质量</w:t>
      </w:r>
      <w:r>
        <w:rPr>
          <w:rFonts w:ascii="SimSun" w:hAnsi="SimSun" w:eastAsia="SimSun" w:cs="SimSun"/>
          <w:sz w:val="36"/>
          <w:szCs w:val="36"/>
          <w:spacing w:val="4"/>
        </w:rPr>
        <w:t xml:space="preserve"> </w:t>
      </w:r>
      <w:r>
        <w:rPr>
          <w:rFonts w:ascii="SimSun" w:hAnsi="SimSun" w:eastAsia="SimSun" w:cs="SimSun"/>
          <w:sz w:val="36"/>
          <w:szCs w:val="36"/>
          <w:spacing w:val="-18"/>
        </w:rPr>
        <w:t>追溯、设备监控的功能。通过产品质量指标定义、基础分析、维度分析、度量分析、</w:t>
      </w:r>
    </w:p>
    <w:p>
      <w:pPr>
        <w:ind w:left="250"/>
        <w:spacing w:before="1" w:line="221" w:lineRule="auto"/>
        <w:rPr>
          <w:rFonts w:ascii="SimSun" w:hAnsi="SimSun" w:eastAsia="SimSun" w:cs="SimSun"/>
          <w:sz w:val="36"/>
          <w:szCs w:val="36"/>
        </w:rPr>
      </w:pPr>
      <w:r>
        <w:rPr>
          <w:rFonts w:ascii="SimSun" w:hAnsi="SimSun" w:eastAsia="SimSun" w:cs="SimSun"/>
          <w:sz w:val="36"/>
          <w:szCs w:val="36"/>
          <w:spacing w:val="-14"/>
        </w:rPr>
        <w:t>多维分析和指标预警，构建产品研制质量的全层级指标体系。通过可视化的方式，</w:t>
      </w:r>
    </w:p>
    <w:p>
      <w:pPr>
        <w:ind w:left="250"/>
        <w:spacing w:before="188" w:line="623" w:lineRule="exact"/>
        <w:rPr>
          <w:rFonts w:ascii="SimSun" w:hAnsi="SimSun" w:eastAsia="SimSun" w:cs="SimSun"/>
          <w:sz w:val="36"/>
          <w:szCs w:val="36"/>
        </w:rPr>
      </w:pPr>
      <w:r>
        <w:rPr>
          <w:rFonts w:ascii="SimSun" w:hAnsi="SimSun" w:eastAsia="SimSun" w:cs="SimSun"/>
          <w:sz w:val="36"/>
          <w:szCs w:val="36"/>
          <w:spacing w:val="-3"/>
          <w:position w:val="19"/>
        </w:rPr>
        <w:t>对外提供质量指标、数据的共享服务，帮助管理者以沉浸式的方式，实时掌控产</w:t>
      </w:r>
    </w:p>
    <w:p>
      <w:pPr>
        <w:ind w:left="250"/>
        <w:spacing w:before="1" w:line="221" w:lineRule="auto"/>
        <w:rPr>
          <w:rFonts w:ascii="SimSun" w:hAnsi="SimSun" w:eastAsia="SimSun" w:cs="SimSun"/>
          <w:sz w:val="36"/>
          <w:szCs w:val="36"/>
        </w:rPr>
      </w:pPr>
      <w:r>
        <w:rPr>
          <w:rFonts w:ascii="SimSun" w:hAnsi="SimSun" w:eastAsia="SimSun" w:cs="SimSun"/>
          <w:sz w:val="36"/>
          <w:szCs w:val="36"/>
          <w:spacing w:val="-11"/>
        </w:rPr>
        <w:t>品质量的关键进展和异常问题，并对关键设备进行实时监控，确保生产质量。</w:t>
      </w:r>
    </w:p>
    <w:p>
      <w:pPr>
        <w:pStyle w:val="BodyText"/>
        <w:spacing w:line="250" w:lineRule="auto"/>
        <w:rPr/>
      </w:pPr>
      <w:r/>
    </w:p>
    <w:p>
      <w:pPr>
        <w:pStyle w:val="BodyText"/>
        <w:spacing w:line="250" w:lineRule="auto"/>
        <w:rPr/>
      </w:pPr>
      <w:r/>
    </w:p>
    <w:p>
      <w:pPr>
        <w:pStyle w:val="BodyText"/>
        <w:spacing w:line="250" w:lineRule="auto"/>
        <w:rPr/>
      </w:pPr>
      <w:r/>
    </w:p>
    <w:p>
      <w:pPr>
        <w:spacing w:before="165" w:line="223" w:lineRule="auto"/>
        <w:rPr>
          <w:rFonts w:ascii="SimHei" w:hAnsi="SimHei" w:eastAsia="SimHei" w:cs="SimHei"/>
          <w:sz w:val="51"/>
          <w:szCs w:val="51"/>
        </w:rPr>
      </w:pPr>
      <w:r>
        <w:rPr>
          <w:rFonts w:ascii="SimHei" w:hAnsi="SimHei" w:eastAsia="SimHei" w:cs="SimHei"/>
          <w:sz w:val="51"/>
          <w:szCs w:val="51"/>
          <w:b/>
          <w:bCs/>
          <w:spacing w:val="-60"/>
          <w:w w:val="94"/>
        </w:rPr>
        <w:t>【解决方案】</w:t>
      </w:r>
      <w:r>
        <w:rPr>
          <w:rFonts w:ascii="SimHei" w:hAnsi="SimHei" w:eastAsia="SimHei" w:cs="SimHei"/>
          <w:sz w:val="51"/>
          <w:szCs w:val="51"/>
          <w:spacing w:val="241"/>
        </w:rPr>
        <w:t xml:space="preserve"> </w:t>
      </w:r>
      <w:r>
        <w:rPr>
          <w:rFonts w:ascii="SimHei" w:hAnsi="SimHei" w:eastAsia="SimHei" w:cs="SimHei"/>
          <w:sz w:val="51"/>
          <w:szCs w:val="51"/>
          <w:spacing w:val="-60"/>
          <w:w w:val="94"/>
        </w:rPr>
        <w:t>—</w:t>
      </w:r>
      <w:r>
        <w:rPr>
          <w:rFonts w:ascii="SimHei" w:hAnsi="SimHei" w:eastAsia="SimHei" w:cs="SimHei"/>
          <w:sz w:val="51"/>
          <w:szCs w:val="51"/>
        </w:rPr>
        <w:t xml:space="preserve">                                      </w:t>
      </w:r>
    </w:p>
    <w:p>
      <w:pPr>
        <w:pStyle w:val="BodyText"/>
        <w:spacing w:line="479" w:lineRule="auto"/>
        <w:rPr/>
      </w:pPr>
      <w:r/>
    </w:p>
    <w:p>
      <w:pPr>
        <w:ind w:left="2963"/>
        <w:spacing w:before="117" w:line="221" w:lineRule="auto"/>
        <w:rPr>
          <w:rFonts w:ascii="SimSun" w:hAnsi="SimSun" w:eastAsia="SimSun" w:cs="SimSun"/>
          <w:sz w:val="36"/>
          <w:szCs w:val="36"/>
        </w:rPr>
      </w:pPr>
      <w:r>
        <w:rPr>
          <w:rFonts w:ascii="SimSun" w:hAnsi="SimSun" w:eastAsia="SimSun" w:cs="SimSun"/>
          <w:sz w:val="36"/>
          <w:szCs w:val="36"/>
          <w:b/>
          <w:bCs/>
          <w:spacing w:val="31"/>
        </w:rPr>
        <w:t>中国电科某大型企业产品质量数字孪生应用</w:t>
      </w:r>
    </w:p>
    <w:p>
      <w:pPr>
        <w:ind w:left="250" w:right="103" w:firstLine="657"/>
        <w:spacing w:before="323" w:line="320" w:lineRule="auto"/>
        <w:rPr>
          <w:rFonts w:ascii="SimSun" w:hAnsi="SimSun" w:eastAsia="SimSun" w:cs="SimSun"/>
          <w:sz w:val="36"/>
          <w:szCs w:val="36"/>
        </w:rPr>
      </w:pPr>
      <w:r>
        <w:rPr>
          <w:rFonts w:ascii="SimSun" w:hAnsi="SimSun" w:eastAsia="SimSun" w:cs="SimSun"/>
          <w:sz w:val="36"/>
          <w:szCs w:val="36"/>
          <w:b/>
          <w:bCs/>
          <w:spacing w:val="-8"/>
        </w:rPr>
        <w:t>【痛点问</w:t>
      </w:r>
      <w:r>
        <w:rPr>
          <w:rFonts w:ascii="SimHei" w:hAnsi="SimHei" w:eastAsia="SimHei" w:cs="SimHei"/>
          <w:sz w:val="36"/>
          <w:szCs w:val="36"/>
          <w:b/>
          <w:bCs/>
          <w:spacing w:val="-8"/>
        </w:rPr>
        <w:t>题】</w:t>
      </w:r>
      <w:r>
        <w:rPr>
          <w:rFonts w:ascii="SimSun" w:hAnsi="SimSun" w:eastAsia="SimSun" w:cs="SimSun"/>
          <w:sz w:val="36"/>
          <w:szCs w:val="36"/>
          <w:spacing w:val="-8"/>
        </w:rPr>
        <w:t>“十三五”期间，中国电科某大型企业经过长期的信息系统建设</w:t>
      </w:r>
      <w:r>
        <w:rPr>
          <w:rFonts w:ascii="SimSun" w:hAnsi="SimSun" w:eastAsia="SimSun" w:cs="SimSun"/>
          <w:sz w:val="36"/>
          <w:szCs w:val="36"/>
          <w:spacing w:val="7"/>
        </w:rPr>
        <w:t xml:space="preserve"> </w:t>
      </w:r>
      <w:r>
        <w:rPr>
          <w:rFonts w:ascii="SimSun" w:hAnsi="SimSun" w:eastAsia="SimSun" w:cs="SimSun"/>
          <w:sz w:val="36"/>
          <w:szCs w:val="36"/>
        </w:rPr>
        <w:t>和持续的工程应用，目前已形成了以</w:t>
      </w:r>
      <w:r>
        <w:rPr>
          <w:rFonts w:ascii="Times New Roman" w:hAnsi="Times New Roman" w:eastAsia="Times New Roman" w:cs="Times New Roman"/>
          <w:sz w:val="36"/>
          <w:szCs w:val="36"/>
        </w:rPr>
        <w:t>PDM</w:t>
      </w:r>
      <w:r>
        <w:rPr>
          <w:rFonts w:ascii="SimSun" w:hAnsi="SimSun" w:eastAsia="SimSun" w:cs="SimSun"/>
          <w:sz w:val="36"/>
          <w:szCs w:val="36"/>
        </w:rPr>
        <w:t>系统为核心的工程信息化、以</w:t>
      </w:r>
      <w:r>
        <w:rPr>
          <w:rFonts w:ascii="SimSun" w:hAnsi="SimSun" w:eastAsia="SimSun" w:cs="SimSun"/>
          <w:sz w:val="36"/>
          <w:szCs w:val="36"/>
          <w:spacing w:val="-62"/>
        </w:rPr>
        <w:t xml:space="preserve"> </w:t>
      </w:r>
      <w:r>
        <w:rPr>
          <w:rFonts w:ascii="Times New Roman" w:hAnsi="Times New Roman" w:eastAsia="Times New Roman" w:cs="Times New Roman"/>
          <w:sz w:val="36"/>
          <w:szCs w:val="36"/>
        </w:rPr>
        <w:t>ERP </w:t>
      </w:r>
      <w:r>
        <w:rPr>
          <w:rFonts w:ascii="SimSun" w:hAnsi="SimSun" w:eastAsia="SimSun" w:cs="SimSun"/>
          <w:sz w:val="36"/>
          <w:szCs w:val="36"/>
        </w:rPr>
        <w:t>系  </w:t>
      </w:r>
      <w:r>
        <w:rPr>
          <w:rFonts w:ascii="SimSun" w:hAnsi="SimSun" w:eastAsia="SimSun" w:cs="SimSun"/>
          <w:sz w:val="36"/>
          <w:szCs w:val="36"/>
          <w:spacing w:val="-1"/>
        </w:rPr>
        <w:t>统为核心的管理信息化、以</w:t>
      </w:r>
      <w:r>
        <w:rPr>
          <w:rFonts w:ascii="Times New Roman" w:hAnsi="Times New Roman" w:eastAsia="Times New Roman" w:cs="Times New Roman"/>
          <w:sz w:val="36"/>
          <w:szCs w:val="36"/>
          <w:spacing w:val="-1"/>
        </w:rPr>
        <w:t>MOM </w:t>
      </w:r>
      <w:r>
        <w:rPr>
          <w:rFonts w:ascii="SimSun" w:hAnsi="SimSun" w:eastAsia="SimSun" w:cs="SimSun"/>
          <w:sz w:val="36"/>
          <w:szCs w:val="36"/>
          <w:spacing w:val="-1"/>
        </w:rPr>
        <w:t>系统为</w:t>
      </w:r>
      <w:r>
        <w:rPr>
          <w:rFonts w:ascii="SimSun" w:hAnsi="SimSun" w:eastAsia="SimSun" w:cs="SimSun"/>
          <w:sz w:val="36"/>
          <w:szCs w:val="36"/>
          <w:spacing w:val="-2"/>
        </w:rPr>
        <w:t>核心的制造过程信息化体系。但其产品</w:t>
      </w:r>
    </w:p>
    <w:p>
      <w:pPr>
        <w:ind w:left="250"/>
        <w:spacing w:before="1" w:line="221" w:lineRule="auto"/>
        <w:rPr>
          <w:rFonts w:ascii="SimSun" w:hAnsi="SimSun" w:eastAsia="SimSun" w:cs="SimSun"/>
          <w:sz w:val="36"/>
          <w:szCs w:val="36"/>
        </w:rPr>
      </w:pPr>
      <w:r>
        <w:rPr>
          <w:rFonts w:ascii="SimSun" w:hAnsi="SimSun" w:eastAsia="SimSun" w:cs="SimSun"/>
          <w:sz w:val="36"/>
          <w:szCs w:val="36"/>
          <w:spacing w:val="-4"/>
        </w:rPr>
        <w:t>质量数据的整合与应用能力尚不能满足产品研发节奏快、综合性强的高要求，体</w:t>
      </w:r>
    </w:p>
    <w:p>
      <w:pPr>
        <w:pStyle w:val="BodyText"/>
        <w:spacing w:line="300" w:lineRule="auto"/>
        <w:rPr/>
      </w:pPr>
      <w:r/>
    </w:p>
    <w:p>
      <w:pPr>
        <w:pStyle w:val="BodyText"/>
        <w:spacing w:line="300" w:lineRule="auto"/>
        <w:rPr/>
      </w:pPr>
      <w:r/>
    </w:p>
    <w:p>
      <w:pPr>
        <w:pStyle w:val="BodyText"/>
        <w:spacing w:line="300" w:lineRule="auto"/>
        <w:rPr/>
      </w:pPr>
      <w:r/>
    </w:p>
    <w:p>
      <w:pPr>
        <w:ind w:left="12429"/>
        <w:spacing w:before="91" w:line="159" w:lineRule="auto"/>
        <w:rPr>
          <w:rFonts w:ascii="SimSun" w:hAnsi="SimSun" w:eastAsia="SimSun" w:cs="SimSun"/>
          <w:sz w:val="28"/>
          <w:szCs w:val="28"/>
        </w:rPr>
      </w:pPr>
      <w:r>
        <w:rPr>
          <w:rFonts w:ascii="SimSun" w:hAnsi="SimSun" w:eastAsia="SimSun" w:cs="SimSun"/>
          <w:sz w:val="28"/>
          <w:szCs w:val="28"/>
          <w:spacing w:val="-2"/>
        </w:rPr>
        <w:t>269</w:t>
      </w:r>
    </w:p>
    <w:p>
      <w:pPr>
        <w:spacing w:line="159" w:lineRule="auto"/>
        <w:sectPr>
          <w:pgSz w:w="31680" w:h="23860"/>
          <w:pgMar w:top="1732" w:right="1593" w:bottom="400" w:left="1624" w:header="0" w:footer="0" w:gutter="0"/>
          <w:cols w:equalWidth="0" w:num="2">
            <w:col w:w="15352" w:space="100"/>
            <w:col w:w="13011" w:space="0"/>
          </w:cols>
        </w:sectPr>
        <w:rPr>
          <w:rFonts w:ascii="SimSun" w:hAnsi="SimSun" w:eastAsia="SimSun" w:cs="SimSun"/>
          <w:sz w:val="28"/>
          <w:szCs w:val="28"/>
        </w:rPr>
      </w:pPr>
    </w:p>
    <w:p>
      <w:pPr>
        <w:ind w:left="4"/>
        <w:spacing w:before="65" w:line="222" w:lineRule="auto"/>
        <w:rPr>
          <w:rFonts w:ascii="SimHei" w:hAnsi="SimHei" w:eastAsia="SimHei" w:cs="SimHei"/>
          <w:sz w:val="32"/>
          <w:szCs w:val="32"/>
        </w:rPr>
      </w:pPr>
      <w:r>
        <w:rPr>
          <w:rFonts w:ascii="SimHei" w:hAnsi="SimHei" w:eastAsia="SimHei" w:cs="SimHei"/>
          <w:sz w:val="32"/>
          <w:szCs w:val="32"/>
          <w:b/>
          <w:bCs/>
          <w:spacing w:val="-19"/>
        </w:rPr>
        <w:t>数字航图——数字化转型百问(第二辑)</w:t>
      </w:r>
    </w:p>
    <w:p>
      <w:pPr>
        <w:pStyle w:val="BodyText"/>
        <w:spacing w:line="263" w:lineRule="auto"/>
        <w:rPr/>
      </w:pPr>
      <w:r/>
    </w:p>
    <w:p>
      <w:pPr>
        <w:pStyle w:val="BodyText"/>
        <w:spacing w:line="263" w:lineRule="auto"/>
        <w:rPr/>
      </w:pPr>
      <w:r/>
    </w:p>
    <w:p>
      <w:pPr>
        <w:ind w:left="5"/>
        <w:spacing w:before="117" w:line="223" w:lineRule="auto"/>
        <w:rPr>
          <w:rFonts w:ascii="SimSun" w:hAnsi="SimSun" w:eastAsia="SimSun" w:cs="SimSun"/>
          <w:sz w:val="36"/>
          <w:szCs w:val="36"/>
        </w:rPr>
      </w:pPr>
      <w:bookmarkStart w:name="bookmark43" w:id="50"/>
      <w:bookmarkEnd w:id="50"/>
      <w:r>
        <w:rPr>
          <w:rFonts w:ascii="SimSun" w:hAnsi="SimSun" w:eastAsia="SimSun" w:cs="SimSun"/>
          <w:sz w:val="36"/>
          <w:szCs w:val="36"/>
          <w:b/>
          <w:bCs/>
          <w:spacing w:val="7"/>
        </w:rPr>
        <w:t>现在：</w:t>
      </w:r>
    </w:p>
    <w:p>
      <w:pPr>
        <w:ind w:left="5" w:right="2003" w:firstLine="788"/>
        <w:spacing w:before="257" w:line="344" w:lineRule="auto"/>
        <w:rPr>
          <w:rFonts w:ascii="SimSun" w:hAnsi="SimSun" w:eastAsia="SimSun" w:cs="SimSun"/>
          <w:sz w:val="36"/>
          <w:szCs w:val="36"/>
        </w:rPr>
      </w:pPr>
      <w:r>
        <w:rPr>
          <w:rFonts w:ascii="SimSun" w:hAnsi="SimSun" w:eastAsia="SimSun" w:cs="SimSun"/>
          <w:sz w:val="36"/>
          <w:szCs w:val="36"/>
          <w:b/>
          <w:bCs/>
          <w:spacing w:val="1"/>
        </w:rPr>
        <w:t>(1)对生产过程的质量监控仍以数据报表或统计图为主，缺乏“所见即所得”</w:t>
      </w:r>
      <w:r>
        <w:rPr>
          <w:rFonts w:ascii="SimSun" w:hAnsi="SimSun" w:eastAsia="SimSun" w:cs="SimSun"/>
          <w:sz w:val="36"/>
          <w:szCs w:val="36"/>
          <w:spacing w:val="15"/>
        </w:rPr>
        <w:t xml:space="preserve"> </w:t>
      </w:r>
      <w:r>
        <w:rPr>
          <w:rFonts w:ascii="SimSun" w:hAnsi="SimSun" w:eastAsia="SimSun" w:cs="SimSun"/>
          <w:sz w:val="36"/>
          <w:szCs w:val="36"/>
          <w:b/>
          <w:bCs/>
          <w:spacing w:val="2"/>
        </w:rPr>
        <w:t>的三维数字孪生手段，要了解现场质量情况，</w:t>
      </w:r>
      <w:r>
        <w:rPr>
          <w:rFonts w:ascii="SimSun" w:hAnsi="SimSun" w:eastAsia="SimSun" w:cs="SimSun"/>
          <w:sz w:val="36"/>
          <w:szCs w:val="36"/>
          <w:b/>
          <w:bCs/>
          <w:spacing w:val="1"/>
        </w:rPr>
        <w:t>管理人员仍需要花费大量时间深入</w:t>
      </w:r>
    </w:p>
    <w:p>
      <w:pPr>
        <w:ind w:left="5"/>
        <w:spacing w:line="223" w:lineRule="auto"/>
        <w:rPr>
          <w:rFonts w:ascii="SimSun" w:hAnsi="SimSun" w:eastAsia="SimSun" w:cs="SimSun"/>
          <w:sz w:val="36"/>
          <w:szCs w:val="36"/>
        </w:rPr>
      </w:pPr>
      <w:r>
        <w:rPr>
          <w:rFonts w:ascii="SimSun" w:hAnsi="SimSun" w:eastAsia="SimSun" w:cs="SimSun"/>
          <w:sz w:val="36"/>
          <w:szCs w:val="36"/>
          <w:b/>
          <w:bCs/>
          <w:spacing w:val="-8"/>
        </w:rPr>
        <w:t>一线；</w:t>
      </w:r>
    </w:p>
    <w:p>
      <w:pPr>
        <w:ind w:left="5" w:right="2236" w:firstLine="788"/>
        <w:spacing w:before="297" w:line="338" w:lineRule="auto"/>
        <w:rPr>
          <w:rFonts w:ascii="SimSun" w:hAnsi="SimSun" w:eastAsia="SimSun" w:cs="SimSun"/>
          <w:sz w:val="36"/>
          <w:szCs w:val="36"/>
        </w:rPr>
      </w:pPr>
      <w:r>
        <w:rPr>
          <w:rFonts w:ascii="SimSun" w:hAnsi="SimSun" w:eastAsia="SimSun" w:cs="SimSun"/>
          <w:sz w:val="36"/>
          <w:szCs w:val="36"/>
          <w:b/>
          <w:bCs/>
          <w:spacing w:val="-2"/>
        </w:rPr>
        <w:t>(2)对</w:t>
      </w:r>
      <w:r>
        <w:rPr>
          <w:rFonts w:ascii="SimSun" w:hAnsi="SimSun" w:eastAsia="SimSun" w:cs="SimSun"/>
          <w:sz w:val="36"/>
          <w:szCs w:val="36"/>
          <w:spacing w:val="-72"/>
        </w:rPr>
        <w:t xml:space="preserve"> </w:t>
      </w:r>
      <w:r>
        <w:rPr>
          <w:rFonts w:ascii="Times New Roman" w:hAnsi="Times New Roman" w:eastAsia="Times New Roman" w:cs="Times New Roman"/>
          <w:sz w:val="36"/>
          <w:szCs w:val="36"/>
          <w:b/>
          <w:bCs/>
          <w:spacing w:val="-2"/>
        </w:rPr>
        <w:t>ERP</w:t>
      </w:r>
      <w:r>
        <w:rPr>
          <w:rFonts w:ascii="Times New Roman" w:hAnsi="Times New Roman" w:eastAsia="Times New Roman" w:cs="Times New Roman"/>
          <w:sz w:val="36"/>
          <w:szCs w:val="36"/>
          <w:b/>
          <w:bCs/>
          <w:spacing w:val="-52"/>
        </w:rPr>
        <w:t xml:space="preserve"> </w:t>
      </w:r>
      <w:r>
        <w:rPr>
          <w:rFonts w:ascii="SimSun" w:hAnsi="SimSun" w:eastAsia="SimSun" w:cs="SimSun"/>
          <w:sz w:val="36"/>
          <w:szCs w:val="36"/>
          <w:b/>
          <w:bCs/>
          <w:spacing w:val="-2"/>
        </w:rPr>
        <w:t>、</w:t>
      </w:r>
      <w:r>
        <w:rPr>
          <w:rFonts w:ascii="Times New Roman" w:hAnsi="Times New Roman" w:eastAsia="Times New Roman" w:cs="Times New Roman"/>
          <w:sz w:val="36"/>
          <w:szCs w:val="36"/>
          <w:b/>
          <w:bCs/>
          <w:spacing w:val="-2"/>
        </w:rPr>
        <w:t>MOM</w:t>
      </w:r>
      <w:r>
        <w:rPr>
          <w:rFonts w:ascii="Times New Roman" w:hAnsi="Times New Roman" w:eastAsia="Times New Roman" w:cs="Times New Roman"/>
          <w:sz w:val="36"/>
          <w:szCs w:val="36"/>
          <w:b/>
          <w:bCs/>
          <w:spacing w:val="-53"/>
        </w:rPr>
        <w:t xml:space="preserve"> </w:t>
      </w:r>
      <w:r>
        <w:rPr>
          <w:rFonts w:ascii="SimSun" w:hAnsi="SimSun" w:eastAsia="SimSun" w:cs="SimSun"/>
          <w:sz w:val="36"/>
          <w:szCs w:val="36"/>
          <w:b/>
          <w:bCs/>
          <w:spacing w:val="-2"/>
        </w:rPr>
        <w:t>、</w:t>
      </w:r>
      <w:r>
        <w:rPr>
          <w:rFonts w:ascii="Times New Roman" w:hAnsi="Times New Roman" w:eastAsia="Times New Roman" w:cs="Times New Roman"/>
          <w:sz w:val="36"/>
          <w:szCs w:val="36"/>
          <w:b/>
          <w:bCs/>
          <w:spacing w:val="-2"/>
        </w:rPr>
        <w:t>WMS</w:t>
      </w:r>
      <w:r>
        <w:rPr>
          <w:rFonts w:ascii="Times New Roman" w:hAnsi="Times New Roman" w:eastAsia="Times New Roman" w:cs="Times New Roman"/>
          <w:sz w:val="36"/>
          <w:szCs w:val="36"/>
          <w:b/>
          <w:bCs/>
          <w:spacing w:val="-34"/>
        </w:rPr>
        <w:t xml:space="preserve"> </w:t>
      </w:r>
      <w:r>
        <w:rPr>
          <w:rFonts w:ascii="SimSun" w:hAnsi="SimSun" w:eastAsia="SimSun" w:cs="SimSun"/>
          <w:sz w:val="36"/>
          <w:szCs w:val="36"/>
          <w:b/>
          <w:bCs/>
          <w:spacing w:val="-2"/>
        </w:rPr>
        <w:t>等业务系统</w:t>
      </w:r>
      <w:r>
        <w:rPr>
          <w:rFonts w:ascii="SimSun" w:hAnsi="SimSun" w:eastAsia="SimSun" w:cs="SimSun"/>
          <w:sz w:val="36"/>
          <w:szCs w:val="36"/>
          <w:b/>
          <w:bCs/>
          <w:spacing w:val="-3"/>
        </w:rPr>
        <w:t>和生产现场的各类设备所产生的质量</w:t>
      </w:r>
      <w:r>
        <w:rPr>
          <w:rFonts w:ascii="SimSun" w:hAnsi="SimSun" w:eastAsia="SimSun" w:cs="SimSun"/>
          <w:sz w:val="36"/>
          <w:szCs w:val="36"/>
        </w:rPr>
        <w:t xml:space="preserve"> </w:t>
      </w:r>
      <w:r>
        <w:rPr>
          <w:rFonts w:ascii="SimSun" w:hAnsi="SimSun" w:eastAsia="SimSun" w:cs="SimSun"/>
          <w:sz w:val="36"/>
          <w:szCs w:val="36"/>
          <w:b/>
          <w:bCs/>
          <w:spacing w:val="-9"/>
        </w:rPr>
        <w:t>数据综合利用不足，没有可视化、沉浸式的方式将生产质量数据、过程产品状态、</w:t>
      </w:r>
    </w:p>
    <w:p>
      <w:pPr>
        <w:ind w:left="142"/>
        <w:spacing w:before="2" w:line="222" w:lineRule="auto"/>
        <w:rPr>
          <w:rFonts w:ascii="SimSun" w:hAnsi="SimSun" w:eastAsia="SimSun" w:cs="SimSun"/>
          <w:sz w:val="36"/>
          <w:szCs w:val="36"/>
        </w:rPr>
      </w:pPr>
      <w:r>
        <w:rPr>
          <w:rFonts w:ascii="SimSun" w:hAnsi="SimSun" w:eastAsia="SimSun" w:cs="SimSun"/>
          <w:sz w:val="36"/>
          <w:szCs w:val="36"/>
          <w:b/>
          <w:bCs/>
          <w:spacing w:val="-12"/>
        </w:rPr>
        <w:t>设备情况等进行综合展示。</w:t>
      </w:r>
    </w:p>
    <w:p>
      <w:pPr>
        <w:ind w:left="5" w:right="2150" w:firstLine="604"/>
        <w:spacing w:before="261" w:line="348" w:lineRule="auto"/>
        <w:rPr>
          <w:rFonts w:ascii="SimSun" w:hAnsi="SimSun" w:eastAsia="SimSun" w:cs="SimSun"/>
          <w:sz w:val="36"/>
          <w:szCs w:val="36"/>
        </w:rPr>
      </w:pPr>
      <w:r>
        <w:rPr>
          <w:rFonts w:ascii="SimSun" w:hAnsi="SimSun" w:eastAsia="SimSun" w:cs="SimSun"/>
          <w:sz w:val="36"/>
          <w:szCs w:val="36"/>
          <w:b/>
          <w:bCs/>
          <w:spacing w:val="-5"/>
        </w:rPr>
        <w:t>【解决方案】该企业以装备总装过程数字化质量管控为背景，构建装备总装产</w:t>
      </w:r>
      <w:r>
        <w:rPr>
          <w:rFonts w:ascii="SimSun" w:hAnsi="SimSun" w:eastAsia="SimSun" w:cs="SimSun"/>
          <w:sz w:val="36"/>
          <w:szCs w:val="36"/>
        </w:rPr>
        <w:t xml:space="preserve">  </w:t>
      </w:r>
      <w:r>
        <w:rPr>
          <w:rFonts w:ascii="SimSun" w:hAnsi="SimSun" w:eastAsia="SimSun" w:cs="SimSun"/>
          <w:sz w:val="36"/>
          <w:szCs w:val="36"/>
          <w:b/>
          <w:bCs/>
          <w:spacing w:val="4"/>
        </w:rPr>
        <w:t>品质量数字孪生体系架构，研究精准、实时的产品质量数字孪生模型，实现在三</w:t>
      </w:r>
      <w:r>
        <w:rPr>
          <w:rFonts w:ascii="SimSun" w:hAnsi="SimSun" w:eastAsia="SimSun" w:cs="SimSun"/>
          <w:sz w:val="36"/>
          <w:szCs w:val="36"/>
        </w:rPr>
        <w:t xml:space="preserve"> </w:t>
      </w:r>
      <w:r>
        <w:rPr>
          <w:rFonts w:ascii="SimSun" w:hAnsi="SimSun" w:eastAsia="SimSun" w:cs="SimSun"/>
          <w:sz w:val="36"/>
          <w:szCs w:val="36"/>
          <w:b/>
          <w:bCs/>
          <w:spacing w:val="4"/>
        </w:rPr>
        <w:t>维环境下的产品、质量信息、相关设备的实时展示，实物漫游，以及各类设备的</w:t>
      </w:r>
      <w:r>
        <w:rPr>
          <w:rFonts w:ascii="SimSun" w:hAnsi="SimSun" w:eastAsia="SimSun" w:cs="SimSun"/>
          <w:sz w:val="36"/>
          <w:szCs w:val="36"/>
          <w:spacing w:val="14"/>
        </w:rPr>
        <w:t xml:space="preserve"> </w:t>
      </w:r>
      <w:r>
        <w:rPr>
          <w:rFonts w:ascii="SimSun" w:hAnsi="SimSun" w:eastAsia="SimSun" w:cs="SimSun"/>
          <w:sz w:val="36"/>
          <w:szCs w:val="36"/>
          <w:b/>
          <w:bCs/>
          <w:spacing w:val="1"/>
        </w:rPr>
        <w:t>生产质量、物料、状态等信息的互动，以支撑数据驱动的总装质量数字化管控，</w:t>
      </w:r>
    </w:p>
    <w:p>
      <w:pPr>
        <w:ind w:left="5"/>
        <w:spacing w:before="1" w:line="222" w:lineRule="auto"/>
        <w:rPr>
          <w:rFonts w:ascii="SimSun" w:hAnsi="SimSun" w:eastAsia="SimSun" w:cs="SimSun"/>
          <w:sz w:val="36"/>
          <w:szCs w:val="36"/>
        </w:rPr>
      </w:pPr>
      <w:r>
        <w:rPr>
          <w:rFonts w:ascii="SimSun" w:hAnsi="SimSun" w:eastAsia="SimSun" w:cs="SimSun"/>
          <w:sz w:val="36"/>
          <w:szCs w:val="36"/>
          <w:b/>
          <w:bCs/>
          <w:spacing w:val="-7"/>
        </w:rPr>
        <w:t>实现透明、均衡、高效的装备总装生产质量管理。</w:t>
      </w:r>
    </w:p>
    <w:p>
      <w:pPr>
        <w:ind w:left="5" w:right="2214" w:firstLine="788"/>
        <w:spacing w:before="205" w:line="348" w:lineRule="auto"/>
        <w:rPr>
          <w:rFonts w:ascii="SimSun" w:hAnsi="SimSun" w:eastAsia="SimSun" w:cs="SimSun"/>
          <w:sz w:val="36"/>
          <w:szCs w:val="36"/>
        </w:rPr>
      </w:pPr>
      <w:r>
        <w:rPr>
          <w:rFonts w:ascii="SimSun" w:hAnsi="SimSun" w:eastAsia="SimSun" w:cs="SimSun"/>
          <w:sz w:val="36"/>
          <w:szCs w:val="36"/>
          <w:b/>
          <w:bCs/>
          <w:spacing w:val="6"/>
        </w:rPr>
        <w:t>(1)构建质量全要素数字孪生模型。实现对装备总装工艺过程的构建，进而</w:t>
      </w:r>
      <w:r>
        <w:rPr>
          <w:rFonts w:ascii="SimSun" w:hAnsi="SimSun" w:eastAsia="SimSun" w:cs="SimSun"/>
          <w:sz w:val="36"/>
          <w:szCs w:val="36"/>
          <w:spacing w:val="1"/>
        </w:rPr>
        <w:t xml:space="preserve"> </w:t>
      </w:r>
      <w:r>
        <w:rPr>
          <w:rFonts w:ascii="SimSun" w:hAnsi="SimSun" w:eastAsia="SimSun" w:cs="SimSun"/>
          <w:sz w:val="36"/>
          <w:szCs w:val="36"/>
          <w:b/>
          <w:bCs/>
          <w:spacing w:val="2"/>
        </w:rPr>
        <w:t>对装备总装各工序过程的装备模型进行建模，并构建相关过程的装机元器件数据</w:t>
      </w:r>
      <w:r>
        <w:rPr>
          <w:rFonts w:ascii="SimSun" w:hAnsi="SimSun" w:eastAsia="SimSun" w:cs="SimSun"/>
          <w:sz w:val="36"/>
          <w:szCs w:val="36"/>
          <w:spacing w:val="17"/>
        </w:rPr>
        <w:t xml:space="preserve"> </w:t>
      </w:r>
      <w:r>
        <w:rPr>
          <w:rFonts w:ascii="SimSun" w:hAnsi="SimSun" w:eastAsia="SimSun" w:cs="SimSun"/>
          <w:sz w:val="36"/>
          <w:szCs w:val="36"/>
          <w:b/>
          <w:bCs/>
          <w:spacing w:val="2"/>
        </w:rPr>
        <w:t>模型、质检项模型、测试测量数据模型及实验数据模型，最后构建总装工艺过程</w:t>
      </w:r>
      <w:r>
        <w:rPr>
          <w:rFonts w:ascii="SimSun" w:hAnsi="SimSun" w:eastAsia="SimSun" w:cs="SimSun"/>
          <w:sz w:val="36"/>
          <w:szCs w:val="36"/>
          <w:spacing w:val="17"/>
        </w:rPr>
        <w:t xml:space="preserve"> </w:t>
      </w:r>
      <w:r>
        <w:rPr>
          <w:rFonts w:ascii="SimSun" w:hAnsi="SimSun" w:eastAsia="SimSun" w:cs="SimSun"/>
          <w:sz w:val="36"/>
          <w:szCs w:val="36"/>
          <w:b/>
          <w:bCs/>
          <w:spacing w:val="2"/>
        </w:rPr>
        <w:t>涉及的设备模型，设备模型尺寸、运动范围、运动路径基本与实际一致，具体动</w:t>
      </w:r>
    </w:p>
    <w:p>
      <w:pPr>
        <w:ind w:left="5"/>
        <w:spacing w:line="222" w:lineRule="auto"/>
        <w:rPr>
          <w:rFonts w:ascii="SimSun" w:hAnsi="SimSun" w:eastAsia="SimSun" w:cs="SimSun"/>
          <w:sz w:val="36"/>
          <w:szCs w:val="36"/>
        </w:rPr>
      </w:pPr>
      <w:r>
        <w:rPr>
          <w:rFonts w:ascii="SimSun" w:hAnsi="SimSun" w:eastAsia="SimSun" w:cs="SimSun"/>
          <w:sz w:val="36"/>
          <w:szCs w:val="36"/>
          <w:b/>
          <w:bCs/>
          <w:spacing w:val="2"/>
        </w:rPr>
        <w:t>作简化处理。</w:t>
      </w:r>
    </w:p>
    <w:p>
      <w:pPr>
        <w:ind w:right="2090" w:firstLine="793"/>
        <w:spacing w:before="263" w:line="348" w:lineRule="auto"/>
        <w:rPr>
          <w:rFonts w:ascii="SimSun" w:hAnsi="SimSun" w:eastAsia="SimSun" w:cs="SimSun"/>
          <w:sz w:val="36"/>
          <w:szCs w:val="36"/>
        </w:rPr>
      </w:pPr>
      <w:r>
        <w:rPr>
          <w:rFonts w:ascii="SimSun" w:hAnsi="SimSun" w:eastAsia="SimSun" w:cs="SimSun"/>
          <w:sz w:val="36"/>
          <w:szCs w:val="36"/>
          <w:b/>
          <w:bCs/>
          <w:spacing w:val="30"/>
        </w:rPr>
        <w:t>(2)实现与异构信息系统和硬件设备的接口适配和信息采集。该车间有</w:t>
      </w:r>
      <w:r>
        <w:rPr>
          <w:rFonts w:ascii="SimSun" w:hAnsi="SimSun" w:eastAsia="SimSun" w:cs="SimSun"/>
          <w:sz w:val="36"/>
          <w:szCs w:val="36"/>
          <w:spacing w:val="30"/>
        </w:rPr>
        <w:t xml:space="preserve"> </w:t>
      </w:r>
      <w:r>
        <w:rPr>
          <w:rFonts w:ascii="Times New Roman" w:hAnsi="Times New Roman" w:eastAsia="Times New Roman" w:cs="Times New Roman"/>
          <w:sz w:val="36"/>
          <w:szCs w:val="36"/>
          <w:b/>
          <w:bCs/>
          <w:spacing w:val="-4"/>
        </w:rPr>
        <w:t>ERP</w:t>
      </w:r>
      <w:r>
        <w:rPr>
          <w:rFonts w:ascii="Times New Roman" w:hAnsi="Times New Roman" w:eastAsia="Times New Roman" w:cs="Times New Roman"/>
          <w:sz w:val="36"/>
          <w:szCs w:val="36"/>
          <w:b/>
          <w:bCs/>
          <w:spacing w:val="-43"/>
        </w:rPr>
        <w:t xml:space="preserve"> </w:t>
      </w:r>
      <w:r>
        <w:rPr>
          <w:rFonts w:ascii="SimSun" w:hAnsi="SimSun" w:eastAsia="SimSun" w:cs="SimSun"/>
          <w:sz w:val="36"/>
          <w:szCs w:val="36"/>
          <w:b/>
          <w:bCs/>
          <w:spacing w:val="-4"/>
        </w:rPr>
        <w:t>、</w:t>
      </w:r>
      <w:r>
        <w:rPr>
          <w:rFonts w:ascii="Times New Roman" w:hAnsi="Times New Roman" w:eastAsia="Times New Roman" w:cs="Times New Roman"/>
          <w:sz w:val="36"/>
          <w:szCs w:val="36"/>
          <w:b/>
          <w:bCs/>
          <w:spacing w:val="-4"/>
        </w:rPr>
        <w:t>MOM</w:t>
      </w:r>
      <w:r>
        <w:rPr>
          <w:rFonts w:ascii="Times New Roman" w:hAnsi="Times New Roman" w:eastAsia="Times New Roman" w:cs="Times New Roman"/>
          <w:sz w:val="36"/>
          <w:szCs w:val="36"/>
          <w:b/>
          <w:bCs/>
          <w:spacing w:val="-51"/>
        </w:rPr>
        <w:t xml:space="preserve"> </w:t>
      </w:r>
      <w:r>
        <w:rPr>
          <w:rFonts w:ascii="SimSun" w:hAnsi="SimSun" w:eastAsia="SimSun" w:cs="SimSun"/>
          <w:sz w:val="36"/>
          <w:szCs w:val="36"/>
          <w:b/>
          <w:bCs/>
          <w:spacing w:val="-4"/>
        </w:rPr>
        <w:t>、</w:t>
      </w:r>
      <w:r>
        <w:rPr>
          <w:rFonts w:ascii="Times New Roman" w:hAnsi="Times New Roman" w:eastAsia="Times New Roman" w:cs="Times New Roman"/>
          <w:sz w:val="36"/>
          <w:szCs w:val="36"/>
          <w:b/>
          <w:bCs/>
          <w:spacing w:val="-4"/>
        </w:rPr>
        <w:t>WMS</w:t>
      </w:r>
      <w:r>
        <w:rPr>
          <w:rFonts w:ascii="Times New Roman" w:hAnsi="Times New Roman" w:eastAsia="Times New Roman" w:cs="Times New Roman"/>
          <w:sz w:val="36"/>
          <w:szCs w:val="36"/>
          <w:b/>
          <w:bCs/>
          <w:spacing w:val="-51"/>
        </w:rPr>
        <w:t xml:space="preserve"> </w:t>
      </w:r>
      <w:r>
        <w:rPr>
          <w:rFonts w:ascii="SimSun" w:hAnsi="SimSun" w:eastAsia="SimSun" w:cs="SimSun"/>
          <w:sz w:val="36"/>
          <w:szCs w:val="36"/>
          <w:b/>
          <w:bCs/>
          <w:spacing w:val="-4"/>
        </w:rPr>
        <w:t>、</w:t>
      </w:r>
      <w:r>
        <w:rPr>
          <w:rFonts w:ascii="Times New Roman" w:hAnsi="Times New Roman" w:eastAsia="Times New Roman" w:cs="Times New Roman"/>
          <w:sz w:val="36"/>
          <w:szCs w:val="36"/>
          <w:b/>
          <w:bCs/>
          <w:spacing w:val="-4"/>
        </w:rPr>
        <w:t>SCADA</w:t>
      </w:r>
      <w:r>
        <w:rPr>
          <w:rFonts w:ascii="Times New Roman" w:hAnsi="Times New Roman" w:eastAsia="Times New Roman" w:cs="Times New Roman"/>
          <w:sz w:val="36"/>
          <w:szCs w:val="36"/>
          <w:b/>
          <w:bCs/>
          <w:spacing w:val="-34"/>
        </w:rPr>
        <w:t xml:space="preserve"> </w:t>
      </w:r>
      <w:r>
        <w:rPr>
          <w:rFonts w:ascii="SimSun" w:hAnsi="SimSun" w:eastAsia="SimSun" w:cs="SimSun"/>
          <w:sz w:val="36"/>
          <w:szCs w:val="36"/>
          <w:b/>
          <w:bCs/>
          <w:spacing w:val="-4"/>
        </w:rPr>
        <w:t>等系统，设备主要有双阴机器人装配系统、组件自</w:t>
      </w:r>
      <w:r>
        <w:rPr>
          <w:rFonts w:ascii="SimSun" w:hAnsi="SimSun" w:eastAsia="SimSun" w:cs="SimSun"/>
          <w:sz w:val="36"/>
          <w:szCs w:val="36"/>
        </w:rPr>
        <w:t xml:space="preserve"> </w:t>
      </w:r>
      <w:r>
        <w:rPr>
          <w:rFonts w:ascii="SimSun" w:hAnsi="SimSun" w:eastAsia="SimSun" w:cs="SimSun"/>
          <w:sz w:val="36"/>
          <w:szCs w:val="36"/>
          <w:b/>
          <w:bCs/>
          <w:spacing w:val="-3"/>
        </w:rPr>
        <w:t>动化装配、电连接器自动化装配、激光剥线设备、阵面翻转工装、重载</w:t>
      </w:r>
      <w:r>
        <w:rPr>
          <w:rFonts w:ascii="SimSun" w:hAnsi="SimSun" w:eastAsia="SimSun" w:cs="SimSun"/>
          <w:sz w:val="36"/>
          <w:szCs w:val="36"/>
          <w:spacing w:val="-72"/>
        </w:rPr>
        <w:t xml:space="preserve"> </w:t>
      </w:r>
      <w:r>
        <w:rPr>
          <w:rFonts w:ascii="Times New Roman" w:hAnsi="Times New Roman" w:eastAsia="Times New Roman" w:cs="Times New Roman"/>
          <w:sz w:val="36"/>
          <w:szCs w:val="36"/>
          <w:b/>
          <w:bCs/>
          <w:spacing w:val="-3"/>
        </w:rPr>
        <w:t>AGV </w:t>
      </w:r>
      <w:r>
        <w:rPr>
          <w:rFonts w:ascii="SimSun" w:hAnsi="SimSun" w:eastAsia="SimSun" w:cs="SimSun"/>
          <w:sz w:val="36"/>
          <w:szCs w:val="36"/>
          <w:b/>
          <w:bCs/>
          <w:spacing w:val="-3"/>
        </w:rPr>
        <w:t>和少</w:t>
      </w:r>
      <w:r>
        <w:rPr>
          <w:rFonts w:ascii="SimSun" w:hAnsi="SimSun" w:eastAsia="SimSun" w:cs="SimSun"/>
          <w:sz w:val="36"/>
          <w:szCs w:val="36"/>
        </w:rPr>
        <w:t xml:space="preserve">  </w:t>
      </w:r>
      <w:r>
        <w:rPr>
          <w:rFonts w:ascii="SimSun" w:hAnsi="SimSun" w:eastAsia="SimSun" w:cs="SimSun"/>
          <w:sz w:val="36"/>
          <w:szCs w:val="36"/>
          <w:b/>
          <w:bCs/>
          <w:spacing w:val="3"/>
        </w:rPr>
        <w:t>量数控机床。通过平台侧连接</w:t>
      </w:r>
      <w:r>
        <w:rPr>
          <w:rFonts w:ascii="SimSun" w:hAnsi="SimSun" w:eastAsia="SimSun" w:cs="SimSun"/>
          <w:sz w:val="36"/>
          <w:szCs w:val="36"/>
          <w:spacing w:val="-76"/>
        </w:rPr>
        <w:t xml:space="preserve"> </w:t>
      </w:r>
      <w:r>
        <w:rPr>
          <w:rFonts w:ascii="Times New Roman" w:hAnsi="Times New Roman" w:eastAsia="Times New Roman" w:cs="Times New Roman"/>
          <w:sz w:val="36"/>
          <w:szCs w:val="36"/>
          <w:b/>
          <w:bCs/>
        </w:rPr>
        <w:t>Web</w:t>
      </w:r>
      <w:r>
        <w:rPr>
          <w:rFonts w:ascii="Times New Roman" w:hAnsi="Times New Roman" w:eastAsia="Times New Roman" w:cs="Times New Roman"/>
          <w:sz w:val="36"/>
          <w:szCs w:val="36"/>
          <w:b/>
          <w:bCs/>
          <w:spacing w:val="3"/>
        </w:rPr>
        <w:t xml:space="preserve"> </w:t>
      </w:r>
      <w:r>
        <w:rPr>
          <w:rFonts w:ascii="Times New Roman" w:hAnsi="Times New Roman" w:eastAsia="Times New Roman" w:cs="Times New Roman"/>
          <w:sz w:val="36"/>
          <w:szCs w:val="36"/>
          <w:b/>
          <w:bCs/>
        </w:rPr>
        <w:t>Service</w:t>
      </w:r>
      <w:r>
        <w:rPr>
          <w:rFonts w:ascii="Times New Roman" w:hAnsi="Times New Roman" w:eastAsia="Times New Roman" w:cs="Times New Roman"/>
          <w:sz w:val="36"/>
          <w:szCs w:val="36"/>
          <w:b/>
          <w:bCs/>
          <w:spacing w:val="3"/>
        </w:rPr>
        <w:t>,  </w:t>
      </w:r>
      <w:r>
        <w:rPr>
          <w:rFonts w:ascii="SimSun" w:hAnsi="SimSun" w:eastAsia="SimSun" w:cs="SimSun"/>
          <w:sz w:val="36"/>
          <w:szCs w:val="36"/>
          <w:b/>
          <w:bCs/>
          <w:spacing w:val="3"/>
        </w:rPr>
        <w:t>实现与信息系统质量数据的对接，集</w:t>
      </w:r>
      <w:r>
        <w:rPr>
          <w:rFonts w:ascii="SimSun" w:hAnsi="SimSun" w:eastAsia="SimSun" w:cs="SimSun"/>
          <w:sz w:val="36"/>
          <w:szCs w:val="36"/>
        </w:rPr>
        <w:t xml:space="preserve"> </w:t>
      </w:r>
      <w:r>
        <w:rPr>
          <w:rFonts w:ascii="SimSun" w:hAnsi="SimSun" w:eastAsia="SimSun" w:cs="SimSun"/>
          <w:sz w:val="36"/>
          <w:szCs w:val="36"/>
          <w:b/>
          <w:bCs/>
          <w:spacing w:val="4"/>
        </w:rPr>
        <w:t>成来料批次、来料质量数据、工序过程质检结果、物料在库质量及生产计划进度</w:t>
      </w:r>
      <w:r>
        <w:rPr>
          <w:rFonts w:ascii="SimSun" w:hAnsi="SimSun" w:eastAsia="SimSun" w:cs="SimSun"/>
          <w:sz w:val="36"/>
          <w:szCs w:val="36"/>
          <w:spacing w:val="6"/>
        </w:rPr>
        <w:t xml:space="preserve">  </w:t>
      </w:r>
      <w:r>
        <w:rPr>
          <w:rFonts w:ascii="SimSun" w:hAnsi="SimSun" w:eastAsia="SimSun" w:cs="SimSun"/>
          <w:sz w:val="36"/>
          <w:szCs w:val="36"/>
          <w:b/>
          <w:bCs/>
          <w:spacing w:val="-5"/>
        </w:rPr>
        <w:t>等数据。通过</w:t>
      </w:r>
      <w:r>
        <w:rPr>
          <w:rFonts w:ascii="Times New Roman" w:hAnsi="Times New Roman" w:eastAsia="Times New Roman" w:cs="Times New Roman"/>
          <w:sz w:val="36"/>
          <w:szCs w:val="36"/>
          <w:b/>
          <w:bCs/>
          <w:spacing w:val="-5"/>
        </w:rPr>
        <w:t>MQTT</w:t>
      </w:r>
      <w:r>
        <w:rPr>
          <w:rFonts w:ascii="Times New Roman" w:hAnsi="Times New Roman" w:eastAsia="Times New Roman" w:cs="Times New Roman"/>
          <w:sz w:val="36"/>
          <w:szCs w:val="36"/>
          <w:b/>
          <w:bCs/>
          <w:spacing w:val="-50"/>
        </w:rPr>
        <w:t xml:space="preserve"> </w:t>
      </w:r>
      <w:r>
        <w:rPr>
          <w:rFonts w:ascii="SimSun" w:hAnsi="SimSun" w:eastAsia="SimSun" w:cs="SimSun"/>
          <w:sz w:val="36"/>
          <w:szCs w:val="36"/>
          <w:b/>
          <w:bCs/>
          <w:spacing w:val="-5"/>
        </w:rPr>
        <w:t>、</w:t>
      </w:r>
      <w:r>
        <w:rPr>
          <w:rFonts w:ascii="Times New Roman" w:hAnsi="Times New Roman" w:eastAsia="Times New Roman" w:cs="Times New Roman"/>
          <w:sz w:val="36"/>
          <w:szCs w:val="36"/>
          <w:b/>
          <w:bCs/>
          <w:spacing w:val="-5"/>
        </w:rPr>
        <w:t>OPC-UA</w:t>
      </w:r>
      <w:r>
        <w:rPr>
          <w:rFonts w:ascii="Times New Roman" w:hAnsi="Times New Roman" w:eastAsia="Times New Roman" w:cs="Times New Roman"/>
          <w:sz w:val="36"/>
          <w:szCs w:val="36"/>
          <w:b/>
          <w:bCs/>
          <w:spacing w:val="-52"/>
        </w:rPr>
        <w:t xml:space="preserve"> </w:t>
      </w:r>
      <w:r>
        <w:rPr>
          <w:rFonts w:ascii="SimSun" w:hAnsi="SimSun" w:eastAsia="SimSun" w:cs="SimSun"/>
          <w:sz w:val="36"/>
          <w:szCs w:val="36"/>
          <w:b/>
          <w:bCs/>
          <w:spacing w:val="-5"/>
        </w:rPr>
        <w:t>、</w:t>
      </w:r>
      <w:r>
        <w:rPr>
          <w:rFonts w:ascii="Times New Roman" w:hAnsi="Times New Roman" w:eastAsia="Times New Roman" w:cs="Times New Roman"/>
          <w:sz w:val="36"/>
          <w:szCs w:val="36"/>
          <w:b/>
          <w:bCs/>
          <w:spacing w:val="-5"/>
        </w:rPr>
        <w:t>HTTP</w:t>
      </w:r>
      <w:r>
        <w:rPr>
          <w:rFonts w:ascii="Times New Roman" w:hAnsi="Times New Roman" w:eastAsia="Times New Roman" w:cs="Times New Roman"/>
          <w:sz w:val="36"/>
          <w:szCs w:val="36"/>
          <w:b/>
          <w:bCs/>
          <w:spacing w:val="-30"/>
        </w:rPr>
        <w:t xml:space="preserve"> </w:t>
      </w:r>
      <w:r>
        <w:rPr>
          <w:rFonts w:ascii="SimSun" w:hAnsi="SimSun" w:eastAsia="SimSun" w:cs="SimSun"/>
          <w:sz w:val="36"/>
          <w:szCs w:val="36"/>
          <w:b/>
          <w:bCs/>
          <w:spacing w:val="-5"/>
        </w:rPr>
        <w:t>等边缘连接技术，实现对各硬件设备过程</w:t>
      </w:r>
    </w:p>
    <w:p>
      <w:pPr>
        <w:ind w:left="5"/>
        <w:spacing w:line="222" w:lineRule="auto"/>
        <w:rPr>
          <w:rFonts w:ascii="SimSun" w:hAnsi="SimSun" w:eastAsia="SimSun" w:cs="SimSun"/>
          <w:sz w:val="36"/>
          <w:szCs w:val="36"/>
        </w:rPr>
      </w:pPr>
      <w:r>
        <w:rPr>
          <w:rFonts w:ascii="SimSun" w:hAnsi="SimSun" w:eastAsia="SimSun" w:cs="SimSun"/>
          <w:sz w:val="36"/>
          <w:szCs w:val="36"/>
          <w:b/>
          <w:bCs/>
          <w:spacing w:val="10"/>
        </w:rPr>
        <w:t>质量数据(包括测试测量数据、调试数据、实验数据等)的采集。</w:t>
      </w:r>
    </w:p>
    <w:p>
      <w:pPr>
        <w:ind w:left="5" w:right="2124" w:firstLine="788"/>
        <w:spacing w:before="321" w:line="343" w:lineRule="auto"/>
        <w:rPr>
          <w:rFonts w:ascii="SimSun" w:hAnsi="SimSun" w:eastAsia="SimSun" w:cs="SimSun"/>
          <w:sz w:val="36"/>
          <w:szCs w:val="36"/>
        </w:rPr>
      </w:pPr>
      <w:r>
        <w:rPr>
          <w:rFonts w:ascii="SimSun" w:hAnsi="SimSun" w:eastAsia="SimSun" w:cs="SimSun"/>
          <w:sz w:val="36"/>
          <w:szCs w:val="36"/>
          <w:b/>
          <w:bCs/>
          <w:spacing w:val="8"/>
        </w:rPr>
        <w:t>(3)实现基于大数据的多维质量数据融合。通过各种方式采集到的结构化、</w:t>
      </w:r>
      <w:r>
        <w:rPr>
          <w:rFonts w:ascii="SimSun" w:hAnsi="SimSun" w:eastAsia="SimSun" w:cs="SimSun"/>
          <w:sz w:val="36"/>
          <w:szCs w:val="36"/>
          <w:spacing w:val="12"/>
        </w:rPr>
        <w:t xml:space="preserve"> </w:t>
      </w:r>
      <w:r>
        <w:rPr>
          <w:rFonts w:ascii="SimSun" w:hAnsi="SimSun" w:eastAsia="SimSun" w:cs="SimSun"/>
          <w:sz w:val="36"/>
          <w:szCs w:val="36"/>
          <w:b/>
          <w:bCs/>
          <w:spacing w:val="-1"/>
        </w:rPr>
        <w:t>半结构化和非结构化数据，首先通过集成接口加载到基于</w:t>
      </w:r>
      <w:r>
        <w:rPr>
          <w:rFonts w:ascii="Times New Roman" w:hAnsi="Times New Roman" w:eastAsia="Times New Roman" w:cs="Times New Roman"/>
          <w:sz w:val="36"/>
          <w:szCs w:val="36"/>
          <w:b/>
          <w:bCs/>
          <w:spacing w:val="-1"/>
        </w:rPr>
        <w:t>Hadoop</w:t>
      </w:r>
      <w:r>
        <w:rPr>
          <w:rFonts w:ascii="SimSun" w:hAnsi="SimSun" w:eastAsia="SimSun" w:cs="SimSun"/>
          <w:sz w:val="36"/>
          <w:szCs w:val="36"/>
          <w:b/>
          <w:bCs/>
          <w:spacing w:val="-1"/>
        </w:rPr>
        <w:t>的数据池中</w:t>
      </w:r>
      <w:r>
        <w:rPr>
          <w:rFonts w:ascii="SimSun" w:hAnsi="SimSun" w:eastAsia="SimSun" w:cs="SimSun"/>
          <w:sz w:val="36"/>
          <w:szCs w:val="36"/>
          <w:b/>
          <w:bCs/>
          <w:spacing w:val="-2"/>
        </w:rPr>
        <w:t>进行</w:t>
      </w:r>
      <w:r>
        <w:rPr>
          <w:rFonts w:ascii="SimSun" w:hAnsi="SimSun" w:eastAsia="SimSun" w:cs="SimSun"/>
          <w:sz w:val="36"/>
          <w:szCs w:val="36"/>
        </w:rPr>
        <w:t xml:space="preserve">  </w:t>
      </w:r>
      <w:r>
        <w:rPr>
          <w:rFonts w:ascii="SimSun" w:hAnsi="SimSun" w:eastAsia="SimSun" w:cs="SimSun"/>
          <w:sz w:val="36"/>
          <w:szCs w:val="36"/>
          <w:b/>
          <w:bCs/>
          <w:spacing w:val="3"/>
        </w:rPr>
        <w:t>统一存储，其次结合总装业务需要，通过大数据处理手段，对数据池中的数据进</w:t>
      </w:r>
      <w:r>
        <w:rPr>
          <w:rFonts w:ascii="SimSun" w:hAnsi="SimSun" w:eastAsia="SimSun" w:cs="SimSun"/>
          <w:sz w:val="36"/>
          <w:szCs w:val="36"/>
          <w:spacing w:val="4"/>
        </w:rPr>
        <w:t xml:space="preserve">  </w:t>
      </w:r>
      <w:r>
        <w:rPr>
          <w:rFonts w:ascii="SimSun" w:hAnsi="SimSun" w:eastAsia="SimSun" w:cs="SimSun"/>
          <w:sz w:val="36"/>
          <w:szCs w:val="36"/>
          <w:b/>
          <w:bCs/>
          <w:spacing w:val="5"/>
        </w:rPr>
        <w:t>行抽取、清洗、转换，将企业关键业务数据统一存储到数据仓库中，完成质量大</w:t>
      </w:r>
    </w:p>
    <w:p>
      <w:pPr>
        <w:ind w:left="5"/>
        <w:spacing w:before="1" w:line="222" w:lineRule="auto"/>
        <w:rPr>
          <w:rFonts w:ascii="SimSun" w:hAnsi="SimSun" w:eastAsia="SimSun" w:cs="SimSun"/>
          <w:sz w:val="36"/>
          <w:szCs w:val="36"/>
        </w:rPr>
      </w:pPr>
      <w:r>
        <w:rPr>
          <w:rFonts w:ascii="SimSun" w:hAnsi="SimSun" w:eastAsia="SimSun" w:cs="SimSun"/>
          <w:sz w:val="36"/>
          <w:szCs w:val="36"/>
          <w:b/>
          <w:bCs/>
          <w:spacing w:val="-16"/>
        </w:rPr>
        <w:t>数据融合。</w:t>
      </w:r>
    </w:p>
    <w:p>
      <w:pPr>
        <w:ind w:left="792"/>
        <w:spacing w:before="289" w:line="185" w:lineRule="auto"/>
        <w:rPr>
          <w:rFonts w:ascii="SimSun" w:hAnsi="SimSun" w:eastAsia="SimSun" w:cs="SimSun"/>
          <w:sz w:val="32"/>
          <w:szCs w:val="32"/>
        </w:rPr>
      </w:pPr>
      <w:r>
        <w:rPr>
          <w:rFonts w:ascii="SimSun" w:hAnsi="SimSun" w:eastAsia="SimSun" w:cs="SimSun"/>
          <w:sz w:val="32"/>
          <w:szCs w:val="32"/>
          <w:b/>
          <w:bCs/>
          <w:spacing w:val="40"/>
        </w:rPr>
        <w:t>(4)实现质量数据孪生的虚实同步与交互。按照与总装生产计划1:1</w:t>
      </w:r>
      <w:r>
        <w:rPr>
          <w:rFonts w:ascii="SimSun" w:hAnsi="SimSun" w:eastAsia="SimSun" w:cs="SimSun"/>
          <w:sz w:val="32"/>
          <w:szCs w:val="32"/>
          <w:spacing w:val="-50"/>
        </w:rPr>
        <w:t xml:space="preserve"> </w:t>
      </w:r>
      <w:r>
        <w:rPr>
          <w:rFonts w:ascii="SimSun" w:hAnsi="SimSun" w:eastAsia="SimSun" w:cs="SimSun"/>
          <w:sz w:val="32"/>
          <w:szCs w:val="32"/>
          <w:b/>
          <w:bCs/>
          <w:spacing w:val="40"/>
        </w:rPr>
        <w:t>的数量，</w:t>
      </w:r>
    </w:p>
    <w:p>
      <w:pPr>
        <w:pStyle w:val="BodyText"/>
        <w:spacing w:line="14" w:lineRule="auto"/>
        <w:rPr>
          <w:sz w:val="2"/>
        </w:rPr>
      </w:pPr>
      <w:r>
        <w:rPr>
          <w:sz w:val="2"/>
          <w:szCs w:val="2"/>
        </w:rPr>
        <w:br w:type="column"/>
      </w:r>
    </w:p>
    <w:p>
      <w:pPr>
        <w:ind w:left="5045"/>
        <w:spacing w:before="117" w:line="221" w:lineRule="auto"/>
        <w:rPr>
          <w:rFonts w:ascii="SimHei" w:hAnsi="SimHei" w:eastAsia="SimHei" w:cs="SimHei"/>
          <w:sz w:val="32"/>
          <w:szCs w:val="32"/>
        </w:rPr>
      </w:pPr>
      <w:r>
        <w:rPr>
          <w:rFonts w:ascii="SimHei" w:hAnsi="SimHei" w:eastAsia="SimHei" w:cs="SimHei"/>
          <w:sz w:val="32"/>
          <w:szCs w:val="32"/>
          <w:b/>
          <w:bCs/>
          <w:spacing w:val="-22"/>
          <w:w w:val="97"/>
        </w:rPr>
        <w:t>第七章</w:t>
      </w:r>
      <w:r>
        <w:rPr>
          <w:rFonts w:ascii="SimHei" w:hAnsi="SimHei" w:eastAsia="SimHei" w:cs="SimHei"/>
          <w:sz w:val="32"/>
          <w:szCs w:val="32"/>
          <w:spacing w:val="54"/>
        </w:rPr>
        <w:t xml:space="preserve">  </w:t>
      </w:r>
      <w:r>
        <w:rPr>
          <w:rFonts w:ascii="SimHei" w:hAnsi="SimHei" w:eastAsia="SimHei" w:cs="SimHei"/>
          <w:sz w:val="32"/>
          <w:szCs w:val="32"/>
          <w:b/>
          <w:bCs/>
          <w:spacing w:val="-22"/>
          <w:w w:val="97"/>
        </w:rPr>
        <w:t>数据要素——如何有效激发数据创新</w:t>
      </w:r>
      <w:r>
        <w:rPr>
          <w:rFonts w:ascii="SimHei" w:hAnsi="SimHei" w:eastAsia="SimHei" w:cs="SimHei"/>
          <w:sz w:val="32"/>
          <w:szCs w:val="32"/>
          <w:b/>
          <w:bCs/>
          <w:spacing w:val="-23"/>
          <w:w w:val="97"/>
        </w:rPr>
        <w:t>驱动的潜能?</w:t>
      </w:r>
    </w:p>
    <w:p>
      <w:pPr>
        <w:pStyle w:val="BodyText"/>
        <w:spacing w:line="279" w:lineRule="auto"/>
        <w:rPr/>
      </w:pPr>
      <w:r/>
    </w:p>
    <w:p>
      <w:pPr>
        <w:pStyle w:val="BodyText"/>
        <w:spacing w:line="279" w:lineRule="auto"/>
        <w:rPr/>
      </w:pPr>
      <w:r/>
    </w:p>
    <w:p>
      <w:pPr>
        <w:ind w:left="17" w:right="224" w:hanging="18"/>
        <w:spacing w:before="117" w:line="343" w:lineRule="auto"/>
        <w:jc w:val="both"/>
        <w:rPr>
          <w:rFonts w:ascii="SimSun" w:hAnsi="SimSun" w:eastAsia="SimSun" w:cs="SimSun"/>
          <w:sz w:val="36"/>
          <w:szCs w:val="36"/>
        </w:rPr>
      </w:pPr>
      <w:r>
        <w:rPr>
          <w:rFonts w:ascii="SimSun" w:hAnsi="SimSun" w:eastAsia="SimSun" w:cs="SimSun"/>
          <w:sz w:val="36"/>
          <w:szCs w:val="36"/>
          <w:spacing w:val="4"/>
        </w:rPr>
        <w:t>进行产品模型和生产过程模型实例化，构建实例化过程中产品</w:t>
      </w:r>
      <w:r>
        <w:rPr>
          <w:rFonts w:ascii="SimSun" w:hAnsi="SimSun" w:eastAsia="SimSun" w:cs="SimSun"/>
          <w:sz w:val="36"/>
          <w:szCs w:val="36"/>
          <w:spacing w:val="3"/>
        </w:rPr>
        <w:t>模型与实物产品的</w:t>
      </w:r>
      <w:r>
        <w:rPr>
          <w:rFonts w:ascii="SimSun" w:hAnsi="SimSun" w:eastAsia="SimSun" w:cs="SimSun"/>
          <w:sz w:val="36"/>
          <w:szCs w:val="36"/>
        </w:rPr>
        <w:t xml:space="preserve"> </w:t>
      </w:r>
      <w:r>
        <w:rPr>
          <w:rFonts w:ascii="SimSun" w:hAnsi="SimSun" w:eastAsia="SimSun" w:cs="SimSun"/>
          <w:sz w:val="36"/>
          <w:szCs w:val="36"/>
          <w:spacing w:val="2"/>
        </w:rPr>
        <w:t>映射关系，通过物理世界与虚拟世界的映射，将数据及模型推送至三维引擎，并</w:t>
      </w:r>
    </w:p>
    <w:p>
      <w:pPr>
        <w:ind w:left="18"/>
        <w:spacing w:line="222" w:lineRule="auto"/>
        <w:rPr>
          <w:rFonts w:ascii="SimSun" w:hAnsi="SimSun" w:eastAsia="SimSun" w:cs="SimSun"/>
          <w:sz w:val="36"/>
          <w:szCs w:val="36"/>
        </w:rPr>
      </w:pPr>
      <w:r>
        <w:rPr>
          <w:rFonts w:ascii="SimSun" w:hAnsi="SimSun" w:eastAsia="SimSun" w:cs="SimSun"/>
          <w:sz w:val="36"/>
          <w:szCs w:val="36"/>
          <w:spacing w:val="-9"/>
        </w:rPr>
        <w:t>设定动作设置、路径设置、渲染烘焙及应用发布。</w:t>
      </w:r>
    </w:p>
    <w:p>
      <w:pPr>
        <w:ind w:left="18" w:right="69" w:firstLine="733"/>
        <w:spacing w:before="175" w:line="354" w:lineRule="auto"/>
        <w:rPr>
          <w:rFonts w:ascii="SimSun" w:hAnsi="SimSun" w:eastAsia="SimSun" w:cs="SimSun"/>
          <w:sz w:val="32"/>
          <w:szCs w:val="32"/>
        </w:rPr>
      </w:pPr>
      <w:r>
        <w:rPr>
          <w:rFonts w:ascii="SimSun" w:hAnsi="SimSun" w:eastAsia="SimSun" w:cs="SimSun"/>
          <w:sz w:val="36"/>
          <w:szCs w:val="36"/>
          <w:spacing w:val="8"/>
        </w:rPr>
        <w:t>(5)实现产品研发质量的数字孪生应用。某装备产品研发质量数字</w:t>
      </w:r>
      <w:r>
        <w:rPr>
          <w:rFonts w:ascii="SimSun" w:hAnsi="SimSun" w:eastAsia="SimSun" w:cs="SimSun"/>
          <w:sz w:val="36"/>
          <w:szCs w:val="36"/>
          <w:spacing w:val="7"/>
        </w:rPr>
        <w:t>孪生总体</w:t>
      </w:r>
      <w:r>
        <w:rPr>
          <w:rFonts w:ascii="SimSun" w:hAnsi="SimSun" w:eastAsia="SimSun" w:cs="SimSun"/>
          <w:sz w:val="36"/>
          <w:szCs w:val="36"/>
        </w:rPr>
        <w:t xml:space="preserve">  </w:t>
      </w:r>
      <w:r>
        <w:rPr>
          <w:rFonts w:ascii="SimSun" w:hAnsi="SimSun" w:eastAsia="SimSun" w:cs="SimSun"/>
          <w:sz w:val="36"/>
          <w:szCs w:val="36"/>
          <w:spacing w:val="2"/>
        </w:rPr>
        <w:t>架构如图7-5所示，在三维环境下实时展示各实例化产品(半成品)及其质量信息、</w:t>
      </w:r>
      <w:r>
        <w:rPr>
          <w:rFonts w:ascii="SimSun" w:hAnsi="SimSun" w:eastAsia="SimSun" w:cs="SimSun"/>
          <w:sz w:val="36"/>
          <w:szCs w:val="36"/>
          <w:spacing w:val="9"/>
        </w:rPr>
        <w:t xml:space="preserve"> </w:t>
      </w:r>
      <w:r>
        <w:rPr>
          <w:rFonts w:ascii="SimSun" w:hAnsi="SimSun" w:eastAsia="SimSun" w:cs="SimSun"/>
          <w:sz w:val="32"/>
          <w:szCs w:val="32"/>
          <w:spacing w:val="30"/>
        </w:rPr>
        <w:t>实物制造过程漫游，以及与各类设备相关的生产质量、物料、状态等信息的互</w:t>
      </w:r>
      <w:r>
        <w:rPr>
          <w:rFonts w:ascii="SimSun" w:hAnsi="SimSun" w:eastAsia="SimSun" w:cs="SimSun"/>
          <w:sz w:val="32"/>
          <w:szCs w:val="32"/>
          <w:spacing w:val="29"/>
        </w:rPr>
        <w:t>动，</w:t>
      </w:r>
    </w:p>
    <w:p>
      <w:pPr>
        <w:ind w:left="18"/>
        <w:spacing w:before="1" w:line="219" w:lineRule="auto"/>
        <w:rPr>
          <w:rFonts w:ascii="SimSun" w:hAnsi="SimSun" w:eastAsia="SimSun" w:cs="SimSun"/>
          <w:sz w:val="32"/>
          <w:szCs w:val="32"/>
        </w:rPr>
      </w:pPr>
      <w:r>
        <w:rPr>
          <w:rFonts w:ascii="SimSun" w:hAnsi="SimSun" w:eastAsia="SimSun" w:cs="SimSun"/>
          <w:sz w:val="32"/>
          <w:szCs w:val="32"/>
          <w:spacing w:val="31"/>
        </w:rPr>
        <w:t>辅助管理者在此数据孪生环境下加强质量管控。</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889"/>
        <w:spacing w:before="85" w:line="225" w:lineRule="auto"/>
        <w:rPr>
          <w:rFonts w:ascii="SimHei" w:hAnsi="SimHei" w:eastAsia="SimHei" w:cs="SimHei"/>
          <w:sz w:val="26"/>
          <w:szCs w:val="26"/>
        </w:rPr>
      </w:pPr>
      <w:r>
        <w:drawing>
          <wp:anchor distT="0" distB="0" distL="0" distR="0" simplePos="0" relativeHeight="254416896" behindDoc="1" locked="0" layoutInCell="1" allowOverlap="1">
            <wp:simplePos x="0" y="0"/>
            <wp:positionH relativeFrom="column">
              <wp:posOffset>564479</wp:posOffset>
            </wp:positionH>
            <wp:positionV relativeFrom="paragraph">
              <wp:posOffset>-257880</wp:posOffset>
            </wp:positionV>
            <wp:extent cx="6950152" cy="7194584"/>
            <wp:effectExtent l="0" t="0" r="0" b="0"/>
            <wp:wrapNone/>
            <wp:docPr id="546" name="IM 546"/>
            <wp:cNvGraphicFramePr/>
            <a:graphic>
              <a:graphicData uri="http://schemas.openxmlformats.org/drawingml/2006/picture">
                <pic:pic>
                  <pic:nvPicPr>
                    <pic:cNvPr id="546" name="IM 546"/>
                    <pic:cNvPicPr/>
                  </pic:nvPicPr>
                  <pic:blipFill>
                    <a:blip r:embed="rId467"/>
                    <a:stretch>
                      <a:fillRect/>
                    </a:stretch>
                  </pic:blipFill>
                  <pic:spPr>
                    <a:xfrm rot="0">
                      <a:off x="0" y="0"/>
                      <a:ext cx="6950152" cy="7194584"/>
                    </a:xfrm>
                    <a:prstGeom prst="rect">
                      <a:avLst/>
                    </a:prstGeom>
                  </pic:spPr>
                </pic:pic>
              </a:graphicData>
            </a:graphic>
          </wp:anchor>
        </w:drawing>
      </w:r>
      <w:r>
        <w:rPr>
          <w:rFonts w:ascii="SimHei" w:hAnsi="SimHei" w:eastAsia="SimHei" w:cs="SimHei"/>
          <w:sz w:val="26"/>
          <w:szCs w:val="26"/>
          <w:b/>
          <w:bCs/>
          <w:spacing w:val="18"/>
        </w:rPr>
        <w:t>数据和应用场景呈现</w:t>
      </w:r>
    </w:p>
    <w:p>
      <w:pPr>
        <w:spacing w:line="199" w:lineRule="exact"/>
        <w:rPr/>
      </w:pPr>
      <w:r/>
    </w:p>
    <w:tbl>
      <w:tblPr>
        <w:tblStyle w:val="TableNormal"/>
        <w:tblW w:w="9891" w:type="dxa"/>
        <w:tblInd w:w="13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43"/>
        <w:gridCol w:w="1757"/>
        <w:gridCol w:w="1702"/>
        <w:gridCol w:w="1724"/>
        <w:gridCol w:w="1716"/>
        <w:gridCol w:w="1449"/>
      </w:tblGrid>
      <w:tr>
        <w:trPr>
          <w:trHeight w:val="847" w:hRule="atLeast"/>
        </w:trPr>
        <w:tc>
          <w:tcPr>
            <w:tcW w:w="1543" w:type="dxa"/>
            <w:vAlign w:val="top"/>
          </w:tcPr>
          <w:p>
            <w:pPr>
              <w:ind w:right="272"/>
              <w:spacing w:before="1" w:line="236" w:lineRule="auto"/>
              <w:rPr>
                <w:rFonts w:ascii="SimHei" w:hAnsi="SimHei" w:eastAsia="SimHei" w:cs="SimHei"/>
                <w:sz w:val="32"/>
                <w:szCs w:val="32"/>
              </w:rPr>
            </w:pPr>
            <w:r>
              <w:rPr>
                <w:rFonts w:ascii="SimHei" w:hAnsi="SimHei" w:eastAsia="SimHei" w:cs="SimHei"/>
                <w:sz w:val="32"/>
                <w:szCs w:val="32"/>
                <w:b/>
                <w:bCs/>
                <w:spacing w:val="-7"/>
              </w:rPr>
              <w:t>质量总体</w:t>
            </w:r>
            <w:r>
              <w:rPr>
                <w:rFonts w:ascii="SimHei" w:hAnsi="SimHei" w:eastAsia="SimHei" w:cs="SimHei"/>
                <w:sz w:val="32"/>
                <w:szCs w:val="32"/>
                <w:spacing w:val="1"/>
              </w:rPr>
              <w:t xml:space="preserve"> </w:t>
            </w:r>
            <w:r>
              <w:rPr>
                <w:rFonts w:ascii="SimHei" w:hAnsi="SimHei" w:eastAsia="SimHei" w:cs="SimHei"/>
                <w:sz w:val="32"/>
                <w:szCs w:val="32"/>
                <w:b/>
                <w:bCs/>
                <w:spacing w:val="-6"/>
              </w:rPr>
              <w:t>状态监控</w:t>
            </w:r>
          </w:p>
        </w:tc>
        <w:tc>
          <w:tcPr>
            <w:tcW w:w="1757" w:type="dxa"/>
            <w:vAlign w:val="top"/>
          </w:tcPr>
          <w:p>
            <w:pPr>
              <w:ind w:left="276"/>
              <w:spacing w:before="48" w:line="221" w:lineRule="auto"/>
              <w:rPr>
                <w:rFonts w:ascii="SimHei" w:hAnsi="SimHei" w:eastAsia="SimHei" w:cs="SimHei"/>
                <w:sz w:val="32"/>
                <w:szCs w:val="32"/>
              </w:rPr>
            </w:pPr>
            <w:r>
              <w:rPr>
                <w:rFonts w:ascii="SimHei" w:hAnsi="SimHei" w:eastAsia="SimHei" w:cs="SimHei"/>
                <w:sz w:val="32"/>
                <w:szCs w:val="32"/>
                <w:spacing w:val="-8"/>
              </w:rPr>
              <w:t>测试测量</w:t>
            </w:r>
          </w:p>
          <w:p>
            <w:pPr>
              <w:ind w:left="271"/>
              <w:spacing w:before="89" w:line="182" w:lineRule="auto"/>
              <w:rPr>
                <w:rFonts w:ascii="SimHei" w:hAnsi="SimHei" w:eastAsia="SimHei" w:cs="SimHei"/>
                <w:sz w:val="32"/>
                <w:szCs w:val="32"/>
              </w:rPr>
            </w:pPr>
            <w:r>
              <w:rPr>
                <w:rFonts w:ascii="SimHei" w:hAnsi="SimHei" w:eastAsia="SimHei" w:cs="SimHei"/>
                <w:sz w:val="32"/>
                <w:szCs w:val="32"/>
                <w:b/>
                <w:bCs/>
                <w:spacing w:val="-6"/>
              </w:rPr>
              <w:t>数据监控</w:t>
            </w:r>
          </w:p>
        </w:tc>
        <w:tc>
          <w:tcPr>
            <w:tcW w:w="1702" w:type="dxa"/>
            <w:vAlign w:val="top"/>
          </w:tcPr>
          <w:p>
            <w:pPr>
              <w:ind w:left="215"/>
              <w:spacing w:before="140" w:line="224" w:lineRule="auto"/>
              <w:rPr>
                <w:rFonts w:ascii="SimHei" w:hAnsi="SimHei" w:eastAsia="SimHei" w:cs="SimHei"/>
                <w:sz w:val="28"/>
                <w:szCs w:val="28"/>
              </w:rPr>
            </w:pPr>
            <w:r>
              <w:rPr>
                <w:rFonts w:ascii="SimHei" w:hAnsi="SimHei" w:eastAsia="SimHei" w:cs="SimHei"/>
                <w:sz w:val="28"/>
                <w:szCs w:val="28"/>
                <w:spacing w:val="18"/>
              </w:rPr>
              <w:t>设备运行</w:t>
            </w:r>
          </w:p>
          <w:p>
            <w:pPr>
              <w:ind w:left="219"/>
              <w:spacing w:before="52" w:line="201" w:lineRule="auto"/>
              <w:rPr>
                <w:rFonts w:ascii="SimHei" w:hAnsi="SimHei" w:eastAsia="SimHei" w:cs="SimHei"/>
                <w:sz w:val="28"/>
                <w:szCs w:val="28"/>
              </w:rPr>
            </w:pPr>
            <w:r>
              <w:rPr>
                <w:rFonts w:ascii="SimHei" w:hAnsi="SimHei" w:eastAsia="SimHei" w:cs="SimHei"/>
                <w:sz w:val="28"/>
                <w:szCs w:val="28"/>
                <w:b/>
                <w:bCs/>
                <w:spacing w:val="22"/>
              </w:rPr>
              <w:t>状态监控</w:t>
            </w:r>
          </w:p>
        </w:tc>
        <w:tc>
          <w:tcPr>
            <w:tcW w:w="1724" w:type="dxa"/>
            <w:vAlign w:val="top"/>
          </w:tcPr>
          <w:p>
            <w:pPr>
              <w:ind w:left="543" w:right="253" w:hanging="284"/>
              <w:spacing w:before="82" w:line="204" w:lineRule="auto"/>
              <w:rPr>
                <w:rFonts w:ascii="SimHei" w:hAnsi="SimHei" w:eastAsia="SimHei" w:cs="SimHei"/>
                <w:sz w:val="32"/>
                <w:szCs w:val="32"/>
              </w:rPr>
            </w:pPr>
            <w:r>
              <w:rPr>
                <w:rFonts w:ascii="SimHei" w:hAnsi="SimHei" w:eastAsia="SimHei" w:cs="SimHei"/>
                <w:sz w:val="32"/>
                <w:szCs w:val="32"/>
                <w:b/>
                <w:bCs/>
                <w:spacing w:val="-21"/>
              </w:rPr>
              <w:t>返工返修</w:t>
            </w:r>
            <w:r>
              <w:rPr>
                <w:rFonts w:ascii="SimHei" w:hAnsi="SimHei" w:eastAsia="SimHei" w:cs="SimHei"/>
                <w:sz w:val="32"/>
                <w:szCs w:val="32"/>
              </w:rPr>
              <w:t xml:space="preserve"> </w:t>
            </w:r>
            <w:r>
              <w:rPr>
                <w:rFonts w:ascii="SimHei" w:hAnsi="SimHei" w:eastAsia="SimHei" w:cs="SimHei"/>
                <w:sz w:val="32"/>
                <w:szCs w:val="32"/>
                <w:b/>
                <w:bCs/>
                <w:spacing w:val="-14"/>
              </w:rPr>
              <w:t>分析</w:t>
            </w:r>
          </w:p>
        </w:tc>
        <w:tc>
          <w:tcPr>
            <w:tcW w:w="1716" w:type="dxa"/>
            <w:vAlign w:val="top"/>
          </w:tcPr>
          <w:p>
            <w:pPr>
              <w:ind w:left="254" w:right="238"/>
              <w:spacing w:before="92" w:line="237" w:lineRule="auto"/>
              <w:rPr>
                <w:rFonts w:ascii="SimHei" w:hAnsi="SimHei" w:eastAsia="SimHei" w:cs="SimHei"/>
                <w:sz w:val="32"/>
                <w:szCs w:val="32"/>
              </w:rPr>
            </w:pPr>
            <w:r>
              <w:rPr>
                <w:rFonts w:ascii="SimHei" w:hAnsi="SimHei" w:eastAsia="SimHei" w:cs="SimHei"/>
                <w:sz w:val="26"/>
                <w:szCs w:val="26"/>
                <w:spacing w:val="32"/>
              </w:rPr>
              <w:t>报废损失</w:t>
            </w:r>
            <w:r>
              <w:rPr>
                <w:rFonts w:ascii="SimHei" w:hAnsi="SimHei" w:eastAsia="SimHei" w:cs="SimHei"/>
                <w:sz w:val="26"/>
                <w:szCs w:val="26"/>
                <w:spacing w:val="1"/>
              </w:rPr>
              <w:t xml:space="preserve"> </w:t>
            </w:r>
            <w:r>
              <w:rPr>
                <w:rFonts w:ascii="SimHei" w:hAnsi="SimHei" w:eastAsia="SimHei" w:cs="SimHei"/>
                <w:sz w:val="32"/>
                <w:szCs w:val="32"/>
                <w:spacing w:val="-15"/>
              </w:rPr>
              <w:t>情况监控</w:t>
            </w:r>
          </w:p>
        </w:tc>
        <w:tc>
          <w:tcPr>
            <w:tcW w:w="1449" w:type="dxa"/>
            <w:vAlign w:val="top"/>
          </w:tcPr>
          <w:p>
            <w:pPr>
              <w:ind w:left="586" w:hanging="348"/>
              <w:spacing w:before="19" w:line="228" w:lineRule="auto"/>
              <w:rPr>
                <w:rFonts w:ascii="SimHei" w:hAnsi="SimHei" w:eastAsia="SimHei" w:cs="SimHei"/>
                <w:sz w:val="32"/>
                <w:szCs w:val="32"/>
              </w:rPr>
            </w:pPr>
            <w:r>
              <w:rPr>
                <w:rFonts w:ascii="YouYuan" w:hAnsi="YouYuan" w:eastAsia="YouYuan" w:cs="YouYuan"/>
                <w:sz w:val="32"/>
                <w:szCs w:val="32"/>
                <w:b/>
                <w:bCs/>
                <w:spacing w:val="-12"/>
                <w:w w:val="97"/>
              </w:rPr>
              <w:t>数字资产</w:t>
            </w:r>
            <w:r>
              <w:rPr>
                <w:rFonts w:ascii="YouYuan" w:hAnsi="YouYuan" w:eastAsia="YouYuan" w:cs="YouYuan"/>
                <w:sz w:val="32"/>
                <w:szCs w:val="32"/>
                <w:spacing w:val="2"/>
              </w:rPr>
              <w:t xml:space="preserve"> </w:t>
            </w:r>
            <w:r>
              <w:rPr>
                <w:rFonts w:ascii="SimHei" w:hAnsi="SimHei" w:eastAsia="SimHei" w:cs="SimHei"/>
                <w:sz w:val="32"/>
                <w:szCs w:val="32"/>
                <w:b/>
                <w:bCs/>
                <w:spacing w:val="-14"/>
              </w:rPr>
              <w:t>管理</w:t>
            </w:r>
          </w:p>
        </w:tc>
      </w:tr>
    </w:tbl>
    <w:p>
      <w:pPr>
        <w:spacing w:before="6"/>
        <w:rPr/>
      </w:pPr>
      <w:r/>
    </w:p>
    <w:p>
      <w:pPr>
        <w:spacing w:before="6"/>
        <w:rPr/>
      </w:pPr>
      <w:r/>
    </w:p>
    <w:p>
      <w:pPr>
        <w:spacing w:before="6"/>
        <w:rPr/>
      </w:pPr>
      <w:r/>
    </w:p>
    <w:p>
      <w:pPr>
        <w:spacing w:before="6"/>
        <w:rPr/>
      </w:pPr>
      <w:r/>
    </w:p>
    <w:p>
      <w:pPr>
        <w:spacing w:before="6"/>
        <w:rPr/>
      </w:pPr>
      <w:r/>
    </w:p>
    <w:p>
      <w:pPr>
        <w:spacing w:before="5"/>
        <w:rPr/>
      </w:pPr>
      <w:r/>
    </w:p>
    <w:p>
      <w:pPr>
        <w:spacing w:before="5"/>
        <w:rPr/>
      </w:pPr>
      <w:r/>
    </w:p>
    <w:p>
      <w:pPr>
        <w:spacing w:before="5"/>
        <w:rPr/>
      </w:pPr>
      <w:r/>
    </w:p>
    <w:tbl>
      <w:tblPr>
        <w:tblStyle w:val="TableNormal"/>
        <w:tblW w:w="9781" w:type="dxa"/>
        <w:tblInd w:w="136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33"/>
        <w:gridCol w:w="2230"/>
        <w:gridCol w:w="2127"/>
        <w:gridCol w:w="2691"/>
      </w:tblGrid>
      <w:tr>
        <w:trPr>
          <w:trHeight w:val="758" w:hRule="atLeast"/>
        </w:trPr>
        <w:tc>
          <w:tcPr>
            <w:tcW w:w="2733" w:type="dxa"/>
            <w:vAlign w:val="top"/>
            <w:vMerge w:val="restart"/>
            <w:tcBorders>
              <w:bottom w:val="nil"/>
            </w:tcBorders>
          </w:tcPr>
          <w:p>
            <w:pPr>
              <w:spacing w:before="8" w:line="225" w:lineRule="auto"/>
              <w:rPr>
                <w:rFonts w:ascii="SimHei" w:hAnsi="SimHei" w:eastAsia="SimHei" w:cs="SimHei"/>
                <w:sz w:val="26"/>
                <w:szCs w:val="26"/>
              </w:rPr>
            </w:pPr>
            <w:r>
              <w:rPr>
                <w:rFonts w:ascii="SimHei" w:hAnsi="SimHei" w:eastAsia="SimHei" w:cs="SimHei"/>
                <w:sz w:val="26"/>
                <w:szCs w:val="26"/>
                <w:spacing w:val="-3"/>
              </w:rPr>
              <w:t>质量数字孪生模型</w:t>
            </w:r>
          </w:p>
          <w:p>
            <w:pPr>
              <w:spacing w:before="68" w:line="393" w:lineRule="exact"/>
              <w:rPr>
                <w:rFonts w:ascii="SimHei" w:hAnsi="SimHei" w:eastAsia="SimHei" w:cs="SimHei"/>
                <w:sz w:val="26"/>
                <w:szCs w:val="26"/>
              </w:rPr>
            </w:pPr>
            <w:r>
              <w:rPr>
                <w:rFonts w:ascii="SimHei" w:hAnsi="SimHei" w:eastAsia="SimHei" w:cs="SimHei"/>
                <w:sz w:val="26"/>
                <w:szCs w:val="26"/>
                <w:spacing w:val="-17"/>
                <w:position w:val="9"/>
              </w:rPr>
              <w:t>·质量诊断</w:t>
            </w:r>
          </w:p>
          <w:p>
            <w:pPr>
              <w:spacing w:line="225" w:lineRule="auto"/>
              <w:rPr>
                <w:rFonts w:ascii="YouYuan" w:hAnsi="YouYuan" w:eastAsia="YouYuan" w:cs="YouYuan"/>
                <w:sz w:val="26"/>
                <w:szCs w:val="26"/>
              </w:rPr>
            </w:pPr>
            <w:r>
              <w:rPr>
                <w:rFonts w:ascii="YouYuan" w:hAnsi="YouYuan" w:eastAsia="YouYuan" w:cs="YouYuan"/>
                <w:sz w:val="26"/>
                <w:szCs w:val="26"/>
                <w:spacing w:val="-11"/>
              </w:rPr>
              <w:t>·质量预测</w:t>
            </w:r>
          </w:p>
          <w:p>
            <w:pPr>
              <w:spacing w:before="125" w:line="226" w:lineRule="auto"/>
              <w:rPr>
                <w:rFonts w:ascii="SimHei" w:hAnsi="SimHei" w:eastAsia="SimHei" w:cs="SimHei"/>
                <w:sz w:val="26"/>
                <w:szCs w:val="26"/>
              </w:rPr>
            </w:pPr>
            <w:r>
              <w:rPr>
                <w:rFonts w:ascii="SimHei" w:hAnsi="SimHei" w:eastAsia="SimHei" w:cs="SimHei"/>
                <w:sz w:val="26"/>
                <w:szCs w:val="26"/>
                <w:spacing w:val="-23"/>
              </w:rPr>
              <w:t>·质量监控</w:t>
            </w:r>
          </w:p>
          <w:p>
            <w:pPr>
              <w:spacing w:before="82" w:line="225" w:lineRule="auto"/>
              <w:rPr>
                <w:rFonts w:ascii="SimHei" w:hAnsi="SimHei" w:eastAsia="SimHei" w:cs="SimHei"/>
                <w:sz w:val="26"/>
                <w:szCs w:val="26"/>
              </w:rPr>
            </w:pPr>
            <w:r>
              <w:rPr>
                <w:rFonts w:ascii="SimHei" w:hAnsi="SimHei" w:eastAsia="SimHei" w:cs="SimHei"/>
                <w:sz w:val="26"/>
                <w:szCs w:val="26"/>
                <w:spacing w:val="-17"/>
              </w:rPr>
              <w:t>·质量统计</w:t>
            </w:r>
          </w:p>
          <w:p>
            <w:pPr>
              <w:pStyle w:val="TableText"/>
              <w:ind w:left="165"/>
              <w:spacing w:before="235" w:line="360" w:lineRule="exact"/>
              <w:rPr>
                <w:sz w:val="26"/>
                <w:szCs w:val="26"/>
              </w:rPr>
            </w:pPr>
            <w:r>
              <w:rPr>
                <w:sz w:val="26"/>
                <w:szCs w:val="26"/>
                <w:spacing w:val="-2"/>
                <w:position w:val="6"/>
              </w:rPr>
              <w:t>质量李生数据</w:t>
            </w:r>
          </w:p>
          <w:p>
            <w:pPr>
              <w:ind w:left="165"/>
              <w:spacing w:before="1" w:line="188" w:lineRule="auto"/>
              <w:rPr>
                <w:rFonts w:ascii="SimHei" w:hAnsi="SimHei" w:eastAsia="SimHei" w:cs="SimHei"/>
                <w:sz w:val="26"/>
                <w:szCs w:val="26"/>
              </w:rPr>
            </w:pPr>
            <w:r>
              <w:rPr>
                <w:rFonts w:ascii="SimHei" w:hAnsi="SimHei" w:eastAsia="SimHei" w:cs="SimHei"/>
                <w:sz w:val="26"/>
                <w:szCs w:val="26"/>
                <w:spacing w:val="-19"/>
              </w:rPr>
              <w:t>·质量知识库</w:t>
            </w:r>
          </w:p>
        </w:tc>
        <w:tc>
          <w:tcPr>
            <w:tcW w:w="4357" w:type="dxa"/>
            <w:vAlign w:val="top"/>
            <w:gridSpan w:val="2"/>
          </w:tcPr>
          <w:p>
            <w:pPr>
              <w:ind w:left="1428"/>
              <w:spacing w:line="220" w:lineRule="auto"/>
              <w:rPr>
                <w:rFonts w:ascii="SimHei" w:hAnsi="SimHei" w:eastAsia="SimHei" w:cs="SimHei"/>
                <w:sz w:val="26"/>
                <w:szCs w:val="26"/>
              </w:rPr>
            </w:pPr>
            <w:r>
              <w:rPr>
                <w:rFonts w:ascii="SimHei" w:hAnsi="SimHei" w:eastAsia="SimHei" w:cs="SimHei"/>
                <w:sz w:val="26"/>
                <w:szCs w:val="26"/>
                <w:spacing w:val="-14"/>
              </w:rPr>
              <w:t>虚拟生产车间</w:t>
            </w:r>
          </w:p>
          <w:p>
            <w:pPr>
              <w:ind w:left="677"/>
              <w:spacing w:line="225" w:lineRule="auto"/>
              <w:rPr>
                <w:rFonts w:ascii="SimHei" w:hAnsi="SimHei" w:eastAsia="SimHei" w:cs="SimHei"/>
                <w:sz w:val="26"/>
                <w:szCs w:val="26"/>
              </w:rPr>
            </w:pPr>
            <w:r>
              <w:rPr>
                <w:rFonts w:ascii="SimHei" w:hAnsi="SimHei" w:eastAsia="SimHei" w:cs="SimHei"/>
                <w:sz w:val="26"/>
                <w:szCs w:val="26"/>
                <w:spacing w:val="-14"/>
              </w:rPr>
              <w:t>数字孪生虚实交互质量数据</w:t>
            </w:r>
          </w:p>
        </w:tc>
        <w:tc>
          <w:tcPr>
            <w:tcW w:w="2691" w:type="dxa"/>
            <w:vAlign w:val="top"/>
            <w:vMerge w:val="restart"/>
            <w:tcBorders>
              <w:bottom w:val="nil"/>
            </w:tcBorders>
          </w:tcPr>
          <w:p>
            <w:pPr>
              <w:spacing w:before="29" w:line="226" w:lineRule="auto"/>
              <w:jc w:val="right"/>
              <w:rPr>
                <w:rFonts w:ascii="SimHei" w:hAnsi="SimHei" w:eastAsia="SimHei" w:cs="SimHei"/>
                <w:sz w:val="26"/>
                <w:szCs w:val="26"/>
              </w:rPr>
            </w:pPr>
            <w:r>
              <w:rPr>
                <w:rFonts w:ascii="SimHei" w:hAnsi="SimHei" w:eastAsia="SimHei" w:cs="SimHei"/>
                <w:sz w:val="26"/>
                <w:szCs w:val="26"/>
                <w:spacing w:val="-10"/>
              </w:rPr>
              <w:t>质量数据融合处理</w:t>
            </w:r>
          </w:p>
          <w:p>
            <w:pPr>
              <w:ind w:left="729"/>
              <w:spacing w:before="102" w:line="402" w:lineRule="exact"/>
              <w:rPr>
                <w:rFonts w:ascii="SimHei" w:hAnsi="SimHei" w:eastAsia="SimHei" w:cs="SimHei"/>
                <w:sz w:val="26"/>
                <w:szCs w:val="26"/>
              </w:rPr>
            </w:pPr>
            <w:r>
              <w:rPr>
                <w:rFonts w:ascii="SimHei" w:hAnsi="SimHei" w:eastAsia="SimHei" w:cs="SimHei"/>
                <w:sz w:val="26"/>
                <w:szCs w:val="26"/>
                <w:spacing w:val="-29"/>
                <w:position w:val="9"/>
              </w:rPr>
              <w:t>·数据渭洗</w:t>
            </w:r>
          </w:p>
          <w:p>
            <w:pPr>
              <w:ind w:left="729"/>
              <w:spacing w:line="225" w:lineRule="auto"/>
              <w:rPr>
                <w:rFonts w:ascii="SimHei" w:hAnsi="SimHei" w:eastAsia="SimHei" w:cs="SimHei"/>
                <w:sz w:val="26"/>
                <w:szCs w:val="26"/>
              </w:rPr>
            </w:pPr>
            <w:r>
              <w:rPr>
                <w:rFonts w:ascii="SimHei" w:hAnsi="SimHei" w:eastAsia="SimHei" w:cs="SimHei"/>
                <w:sz w:val="26"/>
                <w:szCs w:val="26"/>
                <w:spacing w:val="-29"/>
              </w:rPr>
              <w:t>·数据分类</w:t>
            </w:r>
          </w:p>
          <w:p>
            <w:pPr>
              <w:ind w:left="729"/>
              <w:spacing w:before="79" w:line="226" w:lineRule="auto"/>
              <w:rPr>
                <w:rFonts w:ascii="SimHei" w:hAnsi="SimHei" w:eastAsia="SimHei" w:cs="SimHei"/>
                <w:sz w:val="26"/>
                <w:szCs w:val="26"/>
              </w:rPr>
            </w:pPr>
            <w:r>
              <w:rPr>
                <w:rFonts w:ascii="SimHei" w:hAnsi="SimHei" w:eastAsia="SimHei" w:cs="SimHei"/>
                <w:sz w:val="26"/>
                <w:szCs w:val="26"/>
                <w:spacing w:val="-28"/>
              </w:rPr>
              <w:t>·数据相关</w:t>
            </w:r>
          </w:p>
          <w:p>
            <w:pPr>
              <w:ind w:left="729"/>
              <w:spacing w:before="92" w:line="226" w:lineRule="auto"/>
              <w:rPr>
                <w:rFonts w:ascii="SimHei" w:hAnsi="SimHei" w:eastAsia="SimHei" w:cs="SimHei"/>
                <w:sz w:val="26"/>
                <w:szCs w:val="26"/>
              </w:rPr>
            </w:pPr>
            <w:r>
              <w:rPr>
                <w:rFonts w:ascii="SimHei" w:hAnsi="SimHei" w:eastAsia="SimHei" w:cs="SimHei"/>
                <w:sz w:val="26"/>
                <w:szCs w:val="26"/>
                <w:spacing w:val="-29"/>
              </w:rPr>
              <w:t>·数据综合</w:t>
            </w:r>
          </w:p>
        </w:tc>
      </w:tr>
      <w:tr>
        <w:trPr>
          <w:trHeight w:val="2060" w:hRule="atLeast"/>
        </w:trPr>
        <w:tc>
          <w:tcPr>
            <w:tcW w:w="2733" w:type="dxa"/>
            <w:vAlign w:val="top"/>
            <w:vMerge w:val="continue"/>
            <w:tcBorders>
              <w:top w:val="nil"/>
            </w:tcBorders>
          </w:tcPr>
          <w:p>
            <w:pPr>
              <w:rPr>
                <w:rFonts w:ascii="Arial"/>
                <w:sz w:val="21"/>
              </w:rPr>
            </w:pPr>
            <w:r/>
          </w:p>
        </w:tc>
        <w:tc>
          <w:tcPr>
            <w:tcW w:w="2230" w:type="dxa"/>
            <w:vAlign w:val="top"/>
          </w:tcPr>
          <w:p>
            <w:pPr>
              <w:ind w:left="786" w:right="416"/>
              <w:spacing w:before="221" w:line="250" w:lineRule="auto"/>
              <w:rPr>
                <w:rFonts w:ascii="SimHei" w:hAnsi="SimHei" w:eastAsia="SimHei" w:cs="SimHei"/>
                <w:sz w:val="26"/>
                <w:szCs w:val="26"/>
              </w:rPr>
            </w:pPr>
            <w:r>
              <w:rPr>
                <w:rFonts w:ascii="SimHei" w:hAnsi="SimHei" w:eastAsia="SimHei" w:cs="SimHei"/>
                <w:sz w:val="26"/>
                <w:szCs w:val="26"/>
                <w:spacing w:val="-7"/>
              </w:rPr>
              <w:t>虚拟车间</w:t>
            </w:r>
            <w:r>
              <w:rPr>
                <w:rFonts w:ascii="SimHei" w:hAnsi="SimHei" w:eastAsia="SimHei" w:cs="SimHei"/>
                <w:sz w:val="26"/>
                <w:szCs w:val="26"/>
                <w:spacing w:val="1"/>
              </w:rPr>
              <w:t xml:space="preserve"> </w:t>
            </w:r>
            <w:r>
              <w:rPr>
                <w:rFonts w:ascii="SimHei" w:hAnsi="SimHei" w:eastAsia="SimHei" w:cs="SimHei"/>
                <w:sz w:val="26"/>
                <w:szCs w:val="26"/>
                <w:spacing w:val="-4"/>
              </w:rPr>
              <w:t>生产设备</w:t>
            </w:r>
          </w:p>
          <w:p>
            <w:pPr>
              <w:ind w:left="786" w:right="389"/>
              <w:spacing w:before="296" w:line="254" w:lineRule="auto"/>
              <w:rPr>
                <w:rFonts w:ascii="SimHei" w:hAnsi="SimHei" w:eastAsia="SimHei" w:cs="SimHei"/>
                <w:sz w:val="26"/>
                <w:szCs w:val="26"/>
              </w:rPr>
            </w:pPr>
            <w:r>
              <w:rPr>
                <w:rFonts w:ascii="SimHei" w:hAnsi="SimHei" w:eastAsia="SimHei" w:cs="SimHei"/>
                <w:sz w:val="26"/>
                <w:szCs w:val="26"/>
                <w:spacing w:val="-9"/>
              </w:rPr>
              <w:t>工序质量</w:t>
            </w:r>
            <w:r>
              <w:rPr>
                <w:rFonts w:ascii="SimHei" w:hAnsi="SimHei" w:eastAsia="SimHei" w:cs="SimHei"/>
                <w:sz w:val="26"/>
                <w:szCs w:val="26"/>
              </w:rPr>
              <w:t xml:space="preserve"> </w:t>
            </w:r>
            <w:r>
              <w:rPr>
                <w:rFonts w:ascii="SimHei" w:hAnsi="SimHei" w:eastAsia="SimHei" w:cs="SimHei"/>
                <w:sz w:val="26"/>
                <w:szCs w:val="26"/>
                <w:spacing w:val="3"/>
              </w:rPr>
              <w:t>控制模型</w:t>
            </w:r>
          </w:p>
        </w:tc>
        <w:tc>
          <w:tcPr>
            <w:tcW w:w="2127" w:type="dxa"/>
            <w:vAlign w:val="top"/>
          </w:tcPr>
          <w:p>
            <w:pPr>
              <w:ind w:left="390"/>
              <w:spacing w:before="178"/>
              <w:rPr>
                <w:rFonts w:ascii="SimHei" w:hAnsi="SimHei" w:eastAsia="SimHei" w:cs="SimHei"/>
                <w:sz w:val="26"/>
                <w:szCs w:val="26"/>
              </w:rPr>
            </w:pPr>
            <w:r>
              <w:rPr>
                <w:rFonts w:ascii="SimHei" w:hAnsi="SimHei" w:eastAsia="SimHei" w:cs="SimHei"/>
                <w:sz w:val="26"/>
                <w:szCs w:val="26"/>
                <w:spacing w:val="-14"/>
              </w:rPr>
              <w:t>工序质量</w:t>
            </w:r>
          </w:p>
          <w:p>
            <w:pPr>
              <w:ind w:left="390"/>
              <w:spacing w:before="1" w:line="225" w:lineRule="auto"/>
              <w:rPr>
                <w:rFonts w:ascii="SimHei" w:hAnsi="SimHei" w:eastAsia="SimHei" w:cs="SimHei"/>
                <w:sz w:val="26"/>
                <w:szCs w:val="26"/>
              </w:rPr>
            </w:pPr>
            <w:r>
              <w:rPr>
                <w:rFonts w:ascii="SimHei" w:hAnsi="SimHei" w:eastAsia="SimHei" w:cs="SimHei"/>
                <w:sz w:val="26"/>
                <w:szCs w:val="26"/>
                <w:spacing w:val="-8"/>
              </w:rPr>
              <w:t>预测模型</w:t>
            </w:r>
          </w:p>
          <w:p>
            <w:pPr>
              <w:spacing w:line="301" w:lineRule="auto"/>
              <w:rPr>
                <w:rFonts w:ascii="Arial"/>
                <w:sz w:val="21"/>
              </w:rPr>
            </w:pPr>
            <w:r/>
          </w:p>
          <w:p>
            <w:pPr>
              <w:ind w:left="390"/>
              <w:spacing w:before="84" w:line="433" w:lineRule="exact"/>
              <w:rPr>
                <w:rFonts w:ascii="SimHei" w:hAnsi="SimHei" w:eastAsia="SimHei" w:cs="SimHei"/>
                <w:sz w:val="26"/>
                <w:szCs w:val="26"/>
              </w:rPr>
            </w:pPr>
            <w:r>
              <w:rPr>
                <w:rFonts w:ascii="SimHei" w:hAnsi="SimHei" w:eastAsia="SimHei" w:cs="SimHei"/>
                <w:sz w:val="26"/>
                <w:szCs w:val="26"/>
                <w:spacing w:val="-8"/>
                <w:position w:val="12"/>
              </w:rPr>
              <w:t>生产设备</w:t>
            </w:r>
          </w:p>
          <w:p>
            <w:pPr>
              <w:ind w:left="390"/>
              <w:spacing w:line="227" w:lineRule="auto"/>
              <w:rPr>
                <w:rFonts w:ascii="SimHei" w:hAnsi="SimHei" w:eastAsia="SimHei" w:cs="SimHei"/>
                <w:sz w:val="26"/>
                <w:szCs w:val="26"/>
              </w:rPr>
            </w:pPr>
            <w:r>
              <w:rPr>
                <w:rFonts w:ascii="SimHei" w:hAnsi="SimHei" w:eastAsia="SimHei" w:cs="SimHei"/>
                <w:sz w:val="26"/>
                <w:szCs w:val="26"/>
                <w:spacing w:val="3"/>
              </w:rPr>
              <w:t>监控模型</w:t>
            </w:r>
          </w:p>
        </w:tc>
        <w:tc>
          <w:tcPr>
            <w:tcW w:w="2691" w:type="dxa"/>
            <w:vAlign w:val="top"/>
            <w:vMerge w:val="continue"/>
            <w:tcBorders>
              <w:top w:val="nil"/>
            </w:tcBorders>
          </w:tcPr>
          <w:p>
            <w:pPr>
              <w:rPr>
                <w:rFonts w:ascii="Arial"/>
                <w:sz w:val="21"/>
              </w:rPr>
            </w:pPr>
            <w:r/>
          </w:p>
        </w:tc>
      </w:tr>
    </w:tbl>
    <w:p>
      <w:pPr>
        <w:ind w:left="1530"/>
        <w:spacing w:before="252" w:line="226" w:lineRule="auto"/>
        <w:rPr>
          <w:rFonts w:ascii="SimHei" w:hAnsi="SimHei" w:eastAsia="SimHei" w:cs="SimHei"/>
          <w:sz w:val="26"/>
          <w:szCs w:val="26"/>
        </w:rPr>
      </w:pPr>
      <w:r>
        <w:rPr>
          <w:rFonts w:ascii="SimHei" w:hAnsi="SimHei" w:eastAsia="SimHei" w:cs="SimHei"/>
          <w:sz w:val="26"/>
          <w:szCs w:val="26"/>
          <w:spacing w:val="-13"/>
        </w:rPr>
        <w:t>∵质量经验库</w:t>
      </w:r>
    </w:p>
    <w:p>
      <w:pPr>
        <w:spacing w:before="17"/>
        <w:rPr/>
      </w:pPr>
      <w:r/>
    </w:p>
    <w:tbl>
      <w:tblPr>
        <w:tblStyle w:val="TableNormal"/>
        <w:tblW w:w="4842" w:type="dxa"/>
        <w:tblInd w:w="603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614"/>
        <w:gridCol w:w="2228"/>
      </w:tblGrid>
      <w:tr>
        <w:trPr>
          <w:trHeight w:val="328" w:hRule="atLeast"/>
        </w:trPr>
        <w:tc>
          <w:tcPr>
            <w:tcW w:w="2614" w:type="dxa"/>
            <w:vAlign w:val="top"/>
          </w:tcPr>
          <w:p>
            <w:pPr>
              <w:spacing w:before="9" w:line="219" w:lineRule="auto"/>
              <w:rPr>
                <w:rFonts w:ascii="SimHei" w:hAnsi="SimHei" w:eastAsia="SimHei" w:cs="SimHei"/>
                <w:sz w:val="26"/>
                <w:szCs w:val="26"/>
              </w:rPr>
            </w:pPr>
            <w:r>
              <w:rPr>
                <w:rFonts w:ascii="SimHei" w:hAnsi="SimHei" w:eastAsia="SimHei" w:cs="SimHei"/>
                <w:sz w:val="26"/>
                <w:szCs w:val="26"/>
                <w:spacing w:val="-7"/>
              </w:rPr>
              <w:t>边绿端数据</w:t>
            </w:r>
          </w:p>
        </w:tc>
        <w:tc>
          <w:tcPr>
            <w:tcW w:w="2228" w:type="dxa"/>
            <w:vAlign w:val="top"/>
          </w:tcPr>
          <w:p>
            <w:pPr>
              <w:spacing w:line="225" w:lineRule="auto"/>
              <w:jc w:val="right"/>
              <w:rPr>
                <w:rFonts w:ascii="SimHei" w:hAnsi="SimHei" w:eastAsia="SimHei" w:cs="SimHei"/>
                <w:sz w:val="26"/>
                <w:szCs w:val="26"/>
              </w:rPr>
            </w:pPr>
            <w:r>
              <w:rPr>
                <w:rFonts w:ascii="SimHei" w:hAnsi="SimHei" w:eastAsia="SimHei" w:cs="SimHei"/>
                <w:sz w:val="26"/>
                <w:szCs w:val="26"/>
                <w:spacing w:val="-11"/>
              </w:rPr>
              <w:t>系统端数据</w:t>
            </w:r>
          </w:p>
        </w:tc>
      </w:tr>
      <w:tr>
        <w:trPr>
          <w:trHeight w:val="400" w:hRule="atLeast"/>
        </w:trPr>
        <w:tc>
          <w:tcPr>
            <w:tcW w:w="2614" w:type="dxa"/>
            <w:vAlign w:val="top"/>
          </w:tcPr>
          <w:p>
            <w:pPr>
              <w:spacing w:before="48" w:line="226" w:lineRule="auto"/>
              <w:rPr>
                <w:rFonts w:ascii="SimHei" w:hAnsi="SimHei" w:eastAsia="SimHei" w:cs="SimHei"/>
                <w:sz w:val="26"/>
                <w:szCs w:val="26"/>
              </w:rPr>
            </w:pPr>
            <w:r>
              <w:rPr>
                <w:rFonts w:ascii="SimHei" w:hAnsi="SimHei" w:eastAsia="SimHei" w:cs="SimHei"/>
                <w:sz w:val="26"/>
                <w:szCs w:val="26"/>
                <w:spacing w:val="-25"/>
              </w:rPr>
              <w:t>·设备状态数据</w:t>
            </w:r>
          </w:p>
        </w:tc>
        <w:tc>
          <w:tcPr>
            <w:tcW w:w="2228" w:type="dxa"/>
            <w:vAlign w:val="top"/>
          </w:tcPr>
          <w:p>
            <w:pPr>
              <w:ind w:right="38"/>
              <w:spacing w:before="59" w:line="226" w:lineRule="auto"/>
              <w:jc w:val="right"/>
              <w:rPr>
                <w:rFonts w:ascii="SimHei" w:hAnsi="SimHei" w:eastAsia="SimHei" w:cs="SimHei"/>
                <w:sz w:val="26"/>
                <w:szCs w:val="26"/>
              </w:rPr>
            </w:pPr>
            <w:r>
              <w:rPr>
                <w:rFonts w:ascii="SimHei" w:hAnsi="SimHei" w:eastAsia="SimHei" w:cs="SimHei"/>
                <w:sz w:val="26"/>
                <w:szCs w:val="26"/>
                <w:spacing w:val="-28"/>
              </w:rPr>
              <w:t>·计划数据</w:t>
            </w:r>
          </w:p>
        </w:tc>
      </w:tr>
      <w:tr>
        <w:trPr>
          <w:trHeight w:val="420" w:hRule="atLeast"/>
        </w:trPr>
        <w:tc>
          <w:tcPr>
            <w:tcW w:w="2614" w:type="dxa"/>
            <w:vAlign w:val="top"/>
          </w:tcPr>
          <w:p>
            <w:pPr>
              <w:spacing w:before="88" w:line="225" w:lineRule="auto"/>
              <w:rPr>
                <w:rFonts w:ascii="SimHei" w:hAnsi="SimHei" w:eastAsia="SimHei" w:cs="SimHei"/>
                <w:sz w:val="26"/>
                <w:szCs w:val="26"/>
              </w:rPr>
            </w:pPr>
            <w:r>
              <w:rPr>
                <w:rFonts w:ascii="SimHei" w:hAnsi="SimHei" w:eastAsia="SimHei" w:cs="SimHei"/>
                <w:sz w:val="26"/>
                <w:szCs w:val="26"/>
                <w:spacing w:val="-33"/>
              </w:rPr>
              <w:t>·图像数据</w:t>
            </w:r>
          </w:p>
        </w:tc>
        <w:tc>
          <w:tcPr>
            <w:tcW w:w="2228" w:type="dxa"/>
            <w:vAlign w:val="top"/>
          </w:tcPr>
          <w:p>
            <w:pPr>
              <w:ind w:right="36"/>
              <w:spacing w:before="72" w:line="226" w:lineRule="auto"/>
              <w:jc w:val="right"/>
              <w:rPr>
                <w:rFonts w:ascii="SimHei" w:hAnsi="SimHei" w:eastAsia="SimHei" w:cs="SimHei"/>
                <w:sz w:val="26"/>
                <w:szCs w:val="26"/>
              </w:rPr>
            </w:pPr>
            <w:r>
              <w:rPr>
                <w:rFonts w:ascii="SimHei" w:hAnsi="SimHei" w:eastAsia="SimHei" w:cs="SimHei"/>
                <w:sz w:val="26"/>
                <w:szCs w:val="26"/>
                <w:spacing w:val="-27"/>
              </w:rPr>
              <w:t>·工艺要求</w:t>
            </w:r>
          </w:p>
        </w:tc>
      </w:tr>
      <w:tr>
        <w:trPr>
          <w:trHeight w:val="361" w:hRule="atLeast"/>
        </w:trPr>
        <w:tc>
          <w:tcPr>
            <w:tcW w:w="2614" w:type="dxa"/>
            <w:vAlign w:val="top"/>
          </w:tcPr>
          <w:p>
            <w:pPr>
              <w:spacing w:before="91" w:line="184" w:lineRule="auto"/>
              <w:rPr>
                <w:rFonts w:ascii="SimHei" w:hAnsi="SimHei" w:eastAsia="SimHei" w:cs="SimHei"/>
                <w:sz w:val="26"/>
                <w:szCs w:val="26"/>
              </w:rPr>
            </w:pPr>
            <w:r>
              <w:rPr>
                <w:rFonts w:ascii="SimHei" w:hAnsi="SimHei" w:eastAsia="SimHei" w:cs="SimHei"/>
                <w:sz w:val="26"/>
                <w:szCs w:val="26"/>
                <w:spacing w:val="-33"/>
                <w:position w:val="-1"/>
              </w:rPr>
              <w:t>·生产数据</w:t>
            </w:r>
          </w:p>
        </w:tc>
        <w:tc>
          <w:tcPr>
            <w:tcW w:w="2228" w:type="dxa"/>
            <w:vAlign w:val="top"/>
          </w:tcPr>
          <w:p>
            <w:pPr>
              <w:ind w:right="38"/>
              <w:spacing w:before="62" w:line="205" w:lineRule="auto"/>
              <w:jc w:val="right"/>
              <w:rPr>
                <w:rFonts w:ascii="SimHei" w:hAnsi="SimHei" w:eastAsia="SimHei" w:cs="SimHei"/>
                <w:sz w:val="26"/>
                <w:szCs w:val="26"/>
              </w:rPr>
            </w:pPr>
            <w:r>
              <w:rPr>
                <w:rFonts w:ascii="SimHei" w:hAnsi="SimHei" w:eastAsia="SimHei" w:cs="SimHei"/>
                <w:sz w:val="26"/>
                <w:szCs w:val="26"/>
                <w:spacing w:val="-28"/>
                <w:position w:val="1"/>
              </w:rPr>
              <w:t>·物流数据</w:t>
            </w:r>
          </w:p>
        </w:tc>
      </w:tr>
    </w:tbl>
    <w:p>
      <w:pPr>
        <w:ind w:left="9945"/>
        <w:spacing w:before="189" w:line="126" w:lineRule="exact"/>
        <w:rPr>
          <w:rFonts w:ascii="SimSun" w:hAnsi="SimSun" w:eastAsia="SimSun" w:cs="SimSun"/>
          <w:sz w:val="8"/>
          <w:szCs w:val="8"/>
        </w:rPr>
      </w:pPr>
      <w:r>
        <w:rPr>
          <w:rFonts w:ascii="SimSun" w:hAnsi="SimSun" w:eastAsia="SimSun" w:cs="SimSun"/>
          <w:sz w:val="8"/>
          <w:szCs w:val="8"/>
          <w:position w:val="1"/>
        </w:rPr>
        <w:t>·</w:t>
      </w:r>
    </w:p>
    <w:p>
      <w:pPr>
        <w:pStyle w:val="BodyText"/>
        <w:spacing w:line="325" w:lineRule="auto"/>
        <w:rPr/>
      </w:pPr>
      <w:r/>
    </w:p>
    <w:p>
      <w:pPr>
        <w:ind w:left="5674"/>
        <w:spacing w:before="85" w:line="232" w:lineRule="auto"/>
        <w:rPr>
          <w:rFonts w:ascii="SimHei" w:hAnsi="SimHei" w:eastAsia="SimHei" w:cs="SimHei"/>
          <w:sz w:val="26"/>
          <w:szCs w:val="26"/>
        </w:rPr>
      </w:pPr>
      <w:r>
        <w:rPr>
          <w:rFonts w:ascii="SimHei" w:hAnsi="SimHei" w:eastAsia="SimHei" w:cs="SimHei"/>
          <w:sz w:val="26"/>
          <w:szCs w:val="26"/>
          <w:spacing w:val="12"/>
          <w:position w:val="-10"/>
        </w:rPr>
        <w:t>物理生产车间</w:t>
      </w:r>
      <w:r>
        <w:rPr>
          <w:rFonts w:ascii="SimHei" w:hAnsi="SimHei" w:eastAsia="SimHei" w:cs="SimHei"/>
          <w:sz w:val="26"/>
          <w:szCs w:val="26"/>
          <w:spacing w:val="3"/>
          <w:position w:val="-10"/>
        </w:rPr>
        <w:t xml:space="preserve">           </w:t>
      </w:r>
      <w:r>
        <w:rPr>
          <w:rFonts w:ascii="SimHei" w:hAnsi="SimHei" w:eastAsia="SimHei" w:cs="SimHei"/>
          <w:sz w:val="26"/>
          <w:szCs w:val="26"/>
          <w:spacing w:val="12"/>
          <w:position w:val="8"/>
        </w:rPr>
        <w:t>生产管理边绿端</w:t>
      </w:r>
    </w:p>
    <w:p>
      <w:pPr>
        <w:ind w:left="8818"/>
        <w:spacing w:before="16" w:line="225" w:lineRule="auto"/>
        <w:rPr>
          <w:rFonts w:ascii="SimHei" w:hAnsi="SimHei" w:eastAsia="SimHei" w:cs="SimHei"/>
          <w:sz w:val="26"/>
          <w:szCs w:val="26"/>
        </w:rPr>
      </w:pPr>
      <w:r>
        <w:rPr>
          <w:rFonts w:ascii="SimHei" w:hAnsi="SimHei" w:eastAsia="SimHei" w:cs="SimHei"/>
          <w:sz w:val="26"/>
          <w:szCs w:val="26"/>
          <w:spacing w:val="17"/>
        </w:rPr>
        <w:t>智能物流管理平台</w:t>
      </w:r>
    </w:p>
    <w:p>
      <w:pPr>
        <w:ind w:left="9047"/>
        <w:spacing w:before="207" w:line="816" w:lineRule="exact"/>
        <w:rPr>
          <w:rFonts w:ascii="SimHei" w:hAnsi="SimHei" w:eastAsia="SimHei" w:cs="SimHei"/>
          <w:sz w:val="26"/>
          <w:szCs w:val="26"/>
        </w:rPr>
      </w:pPr>
      <w:r>
        <w:rPr>
          <w:rFonts w:ascii="SimHei" w:hAnsi="SimHei" w:eastAsia="SimHei" w:cs="SimHei"/>
          <w:sz w:val="26"/>
          <w:szCs w:val="26"/>
          <w:spacing w:val="10"/>
          <w:position w:val="42"/>
        </w:rPr>
        <w:t>智能工艺设计平台</w:t>
      </w:r>
    </w:p>
    <w:p>
      <w:pPr>
        <w:ind w:left="3794"/>
        <w:spacing w:before="1" w:line="226" w:lineRule="auto"/>
        <w:rPr>
          <w:rFonts w:ascii="YouYuan" w:hAnsi="YouYuan" w:eastAsia="YouYuan" w:cs="YouYuan"/>
          <w:sz w:val="26"/>
          <w:szCs w:val="26"/>
        </w:rPr>
      </w:pPr>
      <w:r>
        <w:rPr>
          <w:rFonts w:ascii="YouYuan" w:hAnsi="YouYuan" w:eastAsia="YouYuan" w:cs="YouYuan"/>
          <w:sz w:val="26"/>
          <w:szCs w:val="26"/>
          <w:spacing w:val="-4"/>
        </w:rPr>
        <w:t>图7-</w:t>
      </w:r>
      <w:r>
        <w:rPr>
          <w:rFonts w:ascii="YouYuan" w:hAnsi="YouYuan" w:eastAsia="YouYuan" w:cs="YouYuan"/>
          <w:sz w:val="26"/>
          <w:szCs w:val="26"/>
          <w:spacing w:val="-56"/>
        </w:rPr>
        <w:t xml:space="preserve"> </w:t>
      </w:r>
      <w:r>
        <w:rPr>
          <w:rFonts w:ascii="YouYuan" w:hAnsi="YouYuan" w:eastAsia="YouYuan" w:cs="YouYuan"/>
          <w:sz w:val="26"/>
          <w:szCs w:val="26"/>
          <w:spacing w:val="-4"/>
        </w:rPr>
        <w:t>5</w:t>
      </w:r>
      <w:r>
        <w:rPr>
          <w:rFonts w:ascii="YouYuan" w:hAnsi="YouYuan" w:eastAsia="YouYuan" w:cs="YouYuan"/>
          <w:sz w:val="26"/>
          <w:szCs w:val="26"/>
          <w:spacing w:val="101"/>
        </w:rPr>
        <w:t xml:space="preserve"> </w:t>
      </w:r>
      <w:r>
        <w:rPr>
          <w:rFonts w:ascii="YouYuan" w:hAnsi="YouYuan" w:eastAsia="YouYuan" w:cs="YouYuan"/>
          <w:sz w:val="26"/>
          <w:szCs w:val="26"/>
          <w:spacing w:val="-4"/>
        </w:rPr>
        <w:t>某装备产品研发质量数字孪生总体架构</w:t>
      </w:r>
    </w:p>
    <w:p>
      <w:pPr>
        <w:pStyle w:val="BodyText"/>
        <w:spacing w:line="324" w:lineRule="auto"/>
        <w:rPr/>
      </w:pPr>
      <w:r/>
    </w:p>
    <w:p>
      <w:pPr>
        <w:pStyle w:val="BodyText"/>
        <w:spacing w:line="325" w:lineRule="auto"/>
        <w:rPr/>
      </w:pPr>
      <w:r/>
    </w:p>
    <w:p>
      <w:pPr>
        <w:ind w:left="18" w:right="44" w:firstLine="518"/>
        <w:spacing w:before="118" w:line="335" w:lineRule="auto"/>
        <w:jc w:val="both"/>
        <w:rPr>
          <w:rFonts w:ascii="SimSun" w:hAnsi="SimSun" w:eastAsia="SimSun" w:cs="SimSun"/>
          <w:sz w:val="36"/>
          <w:szCs w:val="36"/>
        </w:rPr>
      </w:pPr>
      <w:r>
        <w:rPr>
          <w:rFonts w:ascii="SimSun" w:hAnsi="SimSun" w:eastAsia="SimSun" w:cs="SimSun"/>
          <w:sz w:val="36"/>
          <w:szCs w:val="36"/>
          <w:b/>
          <w:bCs/>
          <w:spacing w:val="3"/>
        </w:rPr>
        <w:t>【取得成效】</w:t>
      </w:r>
      <w:r>
        <w:rPr>
          <w:rFonts w:ascii="SimSun" w:hAnsi="SimSun" w:eastAsia="SimSun" w:cs="SimSun"/>
          <w:sz w:val="36"/>
          <w:szCs w:val="36"/>
          <w:spacing w:val="3"/>
        </w:rPr>
        <w:t>通过“十三五”期间装备总装产品质量数字孪生体系的构建与应</w:t>
      </w:r>
      <w:r>
        <w:rPr>
          <w:rFonts w:ascii="SimSun" w:hAnsi="SimSun" w:eastAsia="SimSun" w:cs="SimSun"/>
          <w:sz w:val="36"/>
          <w:szCs w:val="36"/>
          <w:spacing w:val="10"/>
        </w:rPr>
        <w:t xml:space="preserve"> </w:t>
      </w:r>
      <w:r>
        <w:rPr>
          <w:rFonts w:ascii="SimSun" w:hAnsi="SimSun" w:eastAsia="SimSun" w:cs="SimSun"/>
          <w:sz w:val="36"/>
          <w:szCs w:val="36"/>
          <w:spacing w:val="16"/>
        </w:rPr>
        <w:t>用，该企业装备总装产品质量稳定性大幅提升，工序一次通过率达98.5%,有力</w:t>
      </w:r>
    </w:p>
    <w:p>
      <w:pPr>
        <w:ind w:left="18"/>
        <w:spacing w:before="1" w:line="222" w:lineRule="auto"/>
        <w:rPr>
          <w:rFonts w:ascii="SimSun" w:hAnsi="SimSun" w:eastAsia="SimSun" w:cs="SimSun"/>
          <w:sz w:val="36"/>
          <w:szCs w:val="36"/>
        </w:rPr>
      </w:pPr>
      <w:r>
        <w:rPr>
          <w:rFonts w:ascii="SimSun" w:hAnsi="SimSun" w:eastAsia="SimSun" w:cs="SimSun"/>
          <w:sz w:val="36"/>
          <w:szCs w:val="36"/>
          <w:spacing w:val="-7"/>
        </w:rPr>
        <w:t>支撑了装备批量生产的顺利开展和按期交付。</w:t>
      </w:r>
    </w:p>
    <w:p>
      <w:pPr>
        <w:spacing w:before="235" w:line="223" w:lineRule="auto"/>
        <w:jc w:val="right"/>
        <w:rPr>
          <w:rFonts w:ascii="SimSun" w:hAnsi="SimSun" w:eastAsia="SimSun" w:cs="SimSun"/>
          <w:sz w:val="36"/>
          <w:szCs w:val="36"/>
        </w:rPr>
      </w:pPr>
      <w:r>
        <w:rPr>
          <w:rFonts w:ascii="SimSun" w:hAnsi="SimSun" w:eastAsia="SimSun" w:cs="SimSun"/>
          <w:sz w:val="36"/>
          <w:szCs w:val="36"/>
          <w:spacing w:val="9"/>
        </w:rPr>
        <w:t>该项目建设形成了一套基于数字孪生的装备总装产品质量数据集成平台，积</w:t>
      </w:r>
    </w:p>
    <w:p>
      <w:pPr>
        <w:spacing w:line="223" w:lineRule="auto"/>
        <w:sectPr>
          <w:footerReference w:type="default" r:id="rId466"/>
          <w:pgSz w:w="31680" w:h="23971"/>
          <w:pgMar w:top="1326" w:right="1855" w:bottom="847" w:left="1723" w:header="0" w:footer="531" w:gutter="0"/>
          <w:cols w:equalWidth="0" w:num="2">
            <w:col w:w="15044" w:space="100"/>
            <w:col w:w="12958" w:space="0"/>
          </w:cols>
        </w:sectPr>
        <w:rPr>
          <w:rFonts w:ascii="SimSun" w:hAnsi="SimSun" w:eastAsia="SimSun" w:cs="SimSun"/>
          <w:sz w:val="36"/>
          <w:szCs w:val="36"/>
        </w:rPr>
      </w:pPr>
    </w:p>
    <w:p>
      <w:pPr>
        <w:ind w:left="4"/>
        <w:spacing w:before="62" w:line="225" w:lineRule="auto"/>
        <w:rPr>
          <w:rFonts w:ascii="SimHei" w:hAnsi="SimHei" w:eastAsia="SimHei" w:cs="SimHei"/>
          <w:sz w:val="30"/>
          <w:szCs w:val="30"/>
        </w:rPr>
      </w:pPr>
      <w:r>
        <w:rPr>
          <w:rFonts w:ascii="SimHei" w:hAnsi="SimHei" w:eastAsia="SimHei" w:cs="SimHei"/>
          <w:sz w:val="30"/>
          <w:szCs w:val="30"/>
          <w:b/>
          <w:bCs/>
          <w:spacing w:val="6"/>
        </w:rPr>
        <w:t>数字航图——数字化转型百问(第二辑)</w:t>
      </w:r>
    </w:p>
    <w:p>
      <w:pPr>
        <w:pStyle w:val="BodyText"/>
        <w:spacing w:line="295" w:lineRule="auto"/>
        <w:rPr/>
      </w:pPr>
      <w:r/>
    </w:p>
    <w:p>
      <w:pPr>
        <w:pStyle w:val="BodyText"/>
        <w:spacing w:line="296" w:lineRule="auto"/>
        <w:rPr/>
      </w:pPr>
      <w:r/>
    </w:p>
    <w:p>
      <w:pPr>
        <w:ind w:left="5"/>
        <w:spacing w:before="117" w:line="602" w:lineRule="exact"/>
        <w:rPr>
          <w:rFonts w:ascii="SimSun" w:hAnsi="SimSun" w:eastAsia="SimSun" w:cs="SimSun"/>
          <w:sz w:val="36"/>
          <w:szCs w:val="36"/>
        </w:rPr>
      </w:pPr>
      <w:r>
        <w:rPr>
          <w:rFonts w:ascii="SimSun" w:hAnsi="SimSun" w:eastAsia="SimSun" w:cs="SimSun"/>
          <w:sz w:val="36"/>
          <w:szCs w:val="36"/>
          <w:b/>
          <w:bCs/>
          <w:spacing w:val="6"/>
          <w:position w:val="17"/>
        </w:rPr>
        <w:t>累了一套产品总装和相关设备设施的三维模型</w:t>
      </w:r>
      <w:r>
        <w:rPr>
          <w:rFonts w:ascii="SimSun" w:hAnsi="SimSun" w:eastAsia="SimSun" w:cs="SimSun"/>
          <w:sz w:val="36"/>
          <w:szCs w:val="36"/>
          <w:b/>
          <w:bCs/>
          <w:spacing w:val="5"/>
          <w:position w:val="17"/>
        </w:rPr>
        <w:t>，并通过工程应用，构建了总装车</w:t>
      </w:r>
    </w:p>
    <w:p>
      <w:pPr>
        <w:ind w:left="5"/>
        <w:spacing w:before="1" w:line="216" w:lineRule="auto"/>
        <w:rPr>
          <w:rFonts w:ascii="SimHei" w:hAnsi="SimHei" w:eastAsia="SimHei" w:cs="SimHei"/>
          <w:sz w:val="36"/>
          <w:szCs w:val="36"/>
        </w:rPr>
      </w:pPr>
      <w:r>
        <w:rPr>
          <w:rFonts w:ascii="SimHei" w:hAnsi="SimHei" w:eastAsia="SimHei" w:cs="SimHei"/>
          <w:sz w:val="36"/>
          <w:szCs w:val="36"/>
          <w:b/>
          <w:bCs/>
          <w:spacing w:val="-7"/>
        </w:rPr>
        <w:t>间过程质量仿真、虚拟装配、同步模拟等能力，提升了装配质量，消除了无用动作</w:t>
      </w:r>
      <w:r>
        <w:rPr>
          <w:rFonts w:ascii="SimHei" w:hAnsi="SimHei" w:eastAsia="SimHei" w:cs="SimHei"/>
          <w:sz w:val="36"/>
          <w:szCs w:val="36"/>
          <w:spacing w:val="-7"/>
        </w:rPr>
        <w:t>，</w:t>
      </w:r>
    </w:p>
    <w:p>
      <w:pPr>
        <w:ind w:left="5"/>
        <w:spacing w:before="216" w:line="222" w:lineRule="auto"/>
        <w:rPr>
          <w:rFonts w:ascii="SimSun" w:hAnsi="SimSun" w:eastAsia="SimSun" w:cs="SimSun"/>
          <w:sz w:val="36"/>
          <w:szCs w:val="36"/>
        </w:rPr>
      </w:pPr>
      <w:r>
        <w:rPr>
          <w:rFonts w:ascii="SimSun" w:hAnsi="SimSun" w:eastAsia="SimSun" w:cs="SimSun"/>
          <w:sz w:val="36"/>
          <w:szCs w:val="36"/>
          <w:b/>
          <w:bCs/>
          <w:spacing w:val="7"/>
        </w:rPr>
        <w:t>促进了型号混线生产能力的提升，为企业装备总装车间数字化、透</w:t>
      </w:r>
      <w:r>
        <w:rPr>
          <w:rFonts w:ascii="SimSun" w:hAnsi="SimSun" w:eastAsia="SimSun" w:cs="SimSun"/>
          <w:sz w:val="36"/>
          <w:szCs w:val="36"/>
          <w:b/>
          <w:bCs/>
          <w:spacing w:val="6"/>
        </w:rPr>
        <w:t>明化工厂的建</w:t>
      </w:r>
    </w:p>
    <w:p>
      <w:pPr>
        <w:ind w:left="5"/>
        <w:spacing w:before="187" w:line="222" w:lineRule="auto"/>
        <w:rPr>
          <w:rFonts w:ascii="SimSun" w:hAnsi="SimSun" w:eastAsia="SimSun" w:cs="SimSun"/>
          <w:sz w:val="36"/>
          <w:szCs w:val="36"/>
        </w:rPr>
      </w:pPr>
      <w:r>
        <w:rPr>
          <w:rFonts w:ascii="SimSun" w:hAnsi="SimSun" w:eastAsia="SimSun" w:cs="SimSun"/>
          <w:sz w:val="36"/>
          <w:szCs w:val="36"/>
          <w:b/>
          <w:bCs/>
          <w:spacing w:val="-5"/>
        </w:rPr>
        <w:t>设提供了示范经验。</w:t>
      </w:r>
    </w:p>
    <w:p>
      <w:pPr>
        <w:pStyle w:val="BodyText"/>
        <w:spacing w:line="458" w:lineRule="auto"/>
        <w:rPr/>
      </w:pPr>
      <w:r/>
    </w:p>
    <w:p>
      <w:pPr>
        <w:spacing w:before="205" w:line="224" w:lineRule="auto"/>
        <w:jc w:val="right"/>
        <w:rPr>
          <w:rFonts w:ascii="SimHei" w:hAnsi="SimHei" w:eastAsia="SimHei" w:cs="SimHei"/>
          <w:sz w:val="63"/>
          <w:szCs w:val="63"/>
        </w:rPr>
      </w:pPr>
      <w:r>
        <w:rPr>
          <w:rFonts w:ascii="SimHei" w:hAnsi="SimHei" w:eastAsia="SimHei" w:cs="SimHei"/>
          <w:sz w:val="63"/>
          <w:szCs w:val="63"/>
          <w:b/>
          <w:bCs/>
          <w:spacing w:val="-100"/>
        </w:rPr>
        <w:t>·</w:t>
      </w:r>
      <w:r>
        <w:rPr>
          <w:rFonts w:ascii="SimHei" w:hAnsi="SimHei" w:eastAsia="SimHei" w:cs="SimHei"/>
          <w:sz w:val="63"/>
          <w:szCs w:val="63"/>
          <w:spacing w:val="-195"/>
        </w:rPr>
        <w:t xml:space="preserve"> </w:t>
      </w:r>
      <w:r>
        <w:rPr>
          <w:rFonts w:ascii="SimHei" w:hAnsi="SimHei" w:eastAsia="SimHei" w:cs="SimHei"/>
          <w:sz w:val="63"/>
          <w:szCs w:val="63"/>
          <w:b/>
          <w:bCs/>
          <w:spacing w:val="-100"/>
        </w:rPr>
        <w:t>:第八章：</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5979"/>
        <w:spacing w:before="287" w:line="222" w:lineRule="auto"/>
        <w:rPr>
          <w:rFonts w:ascii="SimHei" w:hAnsi="SimHei" w:eastAsia="SimHei" w:cs="SimHei"/>
          <w:sz w:val="88"/>
          <w:szCs w:val="88"/>
        </w:rPr>
      </w:pPr>
      <w:r>
        <w:rPr>
          <w:rFonts w:ascii="SimHei" w:hAnsi="SimHei" w:eastAsia="SimHei" w:cs="SimHei"/>
          <w:sz w:val="88"/>
          <w:szCs w:val="88"/>
          <w:b/>
          <w:bCs/>
          <w:spacing w:val="-16"/>
        </w:rPr>
        <w:t>安全可靠</w:t>
      </w:r>
    </w:p>
    <w:p>
      <w:pPr>
        <w:ind w:left="15993"/>
        <w:spacing w:before="434" w:line="1402" w:lineRule="exact"/>
        <w:rPr>
          <w:rFonts w:ascii="SimHei" w:hAnsi="SimHei" w:eastAsia="SimHei" w:cs="SimHei"/>
          <w:sz w:val="72"/>
          <w:szCs w:val="72"/>
        </w:rPr>
      </w:pPr>
      <w:r>
        <w:rPr>
          <w:rFonts w:ascii="SimHei" w:hAnsi="SimHei" w:eastAsia="SimHei" w:cs="SimHei"/>
          <w:sz w:val="72"/>
          <w:szCs w:val="72"/>
          <w:spacing w:val="21"/>
          <w:position w:val="49"/>
        </w:rPr>
        <w:t>——如何提升数字化转型的安全保障</w:t>
      </w:r>
    </w:p>
    <w:p>
      <w:pPr>
        <w:ind w:left="17497"/>
        <w:spacing w:before="1" w:line="222" w:lineRule="auto"/>
        <w:rPr>
          <w:rFonts w:ascii="SimHei" w:hAnsi="SimHei" w:eastAsia="SimHei" w:cs="SimHei"/>
          <w:sz w:val="81"/>
          <w:szCs w:val="81"/>
        </w:rPr>
      </w:pPr>
      <w:r>
        <w:rPr>
          <w:rFonts w:ascii="SimHei" w:hAnsi="SimHei" w:eastAsia="SimHei" w:cs="SimHei"/>
          <w:sz w:val="81"/>
          <w:szCs w:val="81"/>
          <w:spacing w:val="21"/>
        </w:rPr>
        <w:t>水平?</w:t>
      </w:r>
    </w:p>
    <w:p>
      <w:pPr>
        <w:spacing w:line="222" w:lineRule="auto"/>
        <w:sectPr>
          <w:footerReference w:type="default" r:id="rId468"/>
          <w:pgSz w:w="31680" w:h="23505"/>
          <w:pgMar w:top="1518" w:right="1700" w:bottom="837" w:left="1547" w:header="0" w:footer="568" w:gutter="0"/>
        </w:sectPr>
        <w:rPr>
          <w:rFonts w:ascii="SimHei" w:hAnsi="SimHei" w:eastAsia="SimHei" w:cs="SimHei"/>
          <w:sz w:val="81"/>
          <w:szCs w:val="81"/>
        </w:rPr>
      </w:pPr>
    </w:p>
    <w:p>
      <w:pPr>
        <w:ind w:left="254"/>
        <w:spacing w:before="65" w:line="222" w:lineRule="auto"/>
        <w:rPr>
          <w:rFonts w:ascii="SimHei" w:hAnsi="SimHei" w:eastAsia="SimHei" w:cs="SimHei"/>
          <w:sz w:val="32"/>
          <w:szCs w:val="32"/>
        </w:rPr>
      </w:pPr>
      <w:r>
        <w:pict>
          <v:rect id="_x0000_s1542" style="position:absolute;margin-left:787.882pt;margin-top:979.917pt;mso-position-vertical-relative:page;mso-position-horizontal-relative:page;width:0.5pt;height:181.05pt;z-index:254466048;" o:allowincell="f" fillcolor="#000000" filled="true" stroked="false"/>
        </w:pict>
      </w:r>
      <w:r>
        <w:drawing>
          <wp:anchor distT="0" distB="0" distL="0" distR="0" simplePos="0" relativeHeight="254465024" behindDoc="0" locked="0" layoutInCell="0" allowOverlap="1">
            <wp:simplePos x="0" y="0"/>
            <wp:positionH relativeFrom="page">
              <wp:posOffset>1094353</wp:posOffset>
            </wp:positionH>
            <wp:positionV relativeFrom="page">
              <wp:posOffset>14243294</wp:posOffset>
            </wp:positionV>
            <wp:extent cx="7829056" cy="6350"/>
            <wp:effectExtent l="0" t="0" r="0" b="0"/>
            <wp:wrapNone/>
            <wp:docPr id="548" name="IM 548"/>
            <wp:cNvGraphicFramePr/>
            <a:graphic>
              <a:graphicData uri="http://schemas.openxmlformats.org/drawingml/2006/picture">
                <pic:pic>
                  <pic:nvPicPr>
                    <pic:cNvPr id="548" name="IM 548"/>
                    <pic:cNvPicPr/>
                  </pic:nvPicPr>
                  <pic:blipFill>
                    <a:blip r:embed="rId469"/>
                    <a:stretch>
                      <a:fillRect/>
                    </a:stretch>
                  </pic:blipFill>
                  <pic:spPr>
                    <a:xfrm rot="0">
                      <a:off x="0" y="0"/>
                      <a:ext cx="7829056" cy="6350"/>
                    </a:xfrm>
                    <a:prstGeom prst="rect">
                      <a:avLst/>
                    </a:prstGeom>
                  </pic:spPr>
                </pic:pic>
              </a:graphicData>
            </a:graphic>
          </wp:anchor>
        </w:drawing>
      </w:r>
      <w:r>
        <w:drawing>
          <wp:anchor distT="0" distB="0" distL="0" distR="0" simplePos="0" relativeHeight="254462976" behindDoc="0" locked="0" layoutInCell="0" allowOverlap="1">
            <wp:simplePos x="0" y="0"/>
            <wp:positionH relativeFrom="page">
              <wp:posOffset>1146657</wp:posOffset>
            </wp:positionH>
            <wp:positionV relativeFrom="page">
              <wp:posOffset>13288888</wp:posOffset>
            </wp:positionV>
            <wp:extent cx="721790" cy="681065"/>
            <wp:effectExtent l="0" t="0" r="0" b="0"/>
            <wp:wrapNone/>
            <wp:docPr id="550" name="IM 550"/>
            <wp:cNvGraphicFramePr/>
            <a:graphic>
              <a:graphicData uri="http://schemas.openxmlformats.org/drawingml/2006/picture">
                <pic:pic>
                  <pic:nvPicPr>
                    <pic:cNvPr id="550" name="IM 550"/>
                    <pic:cNvPicPr/>
                  </pic:nvPicPr>
                  <pic:blipFill>
                    <a:blip r:embed="rId470"/>
                    <a:stretch>
                      <a:fillRect/>
                    </a:stretch>
                  </pic:blipFill>
                  <pic:spPr>
                    <a:xfrm rot="0">
                      <a:off x="0" y="0"/>
                      <a:ext cx="721790" cy="681065"/>
                    </a:xfrm>
                    <a:prstGeom prst="rect">
                      <a:avLst/>
                    </a:prstGeom>
                  </pic:spPr>
                </pic:pic>
              </a:graphicData>
            </a:graphic>
          </wp:anchor>
        </w:drawing>
      </w:r>
      <w:r>
        <w:rPr>
          <w:rFonts w:ascii="SimHei" w:hAnsi="SimHei" w:eastAsia="SimHei" w:cs="SimHei"/>
          <w:sz w:val="32"/>
          <w:szCs w:val="32"/>
          <w:b/>
          <w:bCs/>
          <w:spacing w:val="-18"/>
        </w:rPr>
        <w:t>数字航图——数字化转型百问(第二辑)</w:t>
      </w:r>
    </w:p>
    <w:p>
      <w:pPr>
        <w:pStyle w:val="BodyText"/>
        <w:spacing w:line="324" w:lineRule="auto"/>
        <w:rPr/>
      </w:pPr>
      <w:r/>
    </w:p>
    <w:p>
      <w:pPr>
        <w:pStyle w:val="BodyText"/>
        <w:spacing w:line="324" w:lineRule="auto"/>
        <w:rPr/>
      </w:pPr>
      <w:r/>
    </w:p>
    <w:p>
      <w:pPr>
        <w:pStyle w:val="BodyText"/>
        <w:ind w:firstLine="277"/>
        <w:spacing w:line="1375" w:lineRule="exact"/>
        <w:rPr/>
      </w:pPr>
      <w:r>
        <w:rPr>
          <w:position w:val="-27"/>
        </w:rPr>
        <w:pict>
          <v:group id="_x0000_s1544" style="mso-position-vertical-relative:line;mso-position-horizontal-relative:char;width:640.3pt;height:68.75pt;" filled="false" stroked="false" coordsize="12805,1375" coordorigin="0,0">
            <v:shape id="_x0000_s1546" style="position:absolute;left:0;top:0;width:12805;height:1375;" filled="false" stroked="false" type="#_x0000_t75">
              <v:imagedata o:title="" r:id="rId471"/>
            </v:shape>
            <v:shape id="_x0000_s1548" style="position:absolute;left:-20;top:-20;width:12845;height:1415;" filled="false" stroked="false" type="#_x0000_t202">
              <v:fill on="false"/>
              <v:stroke on="false"/>
              <v:path/>
              <v:imagedata o:title=""/>
              <o:lock v:ext="edit" aspectratio="false"/>
              <v:textbox inset="0mm,0mm,0mm,0mm">
                <w:txbxContent>
                  <w:p>
                    <w:pPr>
                      <w:spacing w:line="376" w:lineRule="auto"/>
                      <w:rPr>
                        <w:rFonts w:ascii="Arial"/>
                        <w:sz w:val="21"/>
                      </w:rPr>
                    </w:pPr>
                    <w:r/>
                  </w:p>
                  <w:p>
                    <w:pPr>
                      <w:ind w:left="357"/>
                      <w:spacing w:before="166" w:line="223" w:lineRule="auto"/>
                      <w:rPr>
                        <w:rFonts w:ascii="SimHei" w:hAnsi="SimHei" w:eastAsia="SimHei" w:cs="SimHei"/>
                        <w:sz w:val="51"/>
                        <w:szCs w:val="51"/>
                      </w:rPr>
                    </w:pPr>
                    <w:r>
                      <w:rPr>
                        <w:rFonts w:ascii="SimHei" w:hAnsi="SimHei" w:eastAsia="SimHei" w:cs="SimHei"/>
                        <w:sz w:val="51"/>
                        <w:szCs w:val="51"/>
                        <w:b/>
                        <w:bCs/>
                        <w:color w:val="FFFFFF"/>
                        <w:spacing w:val="6"/>
                      </w:rPr>
                      <w:t>Q93:</w:t>
                    </w:r>
                    <w:r>
                      <w:rPr>
                        <w:rFonts w:ascii="SimHei" w:hAnsi="SimHei" w:eastAsia="SimHei" w:cs="SimHei"/>
                        <w:sz w:val="51"/>
                        <w:szCs w:val="51"/>
                        <w:color w:val="FFFFFF"/>
                        <w:spacing w:val="6"/>
                      </w:rPr>
                      <w:t xml:space="preserve">  </w:t>
                    </w:r>
                    <w:r>
                      <w:rPr>
                        <w:rFonts w:ascii="SimHei" w:hAnsi="SimHei" w:eastAsia="SimHei" w:cs="SimHei"/>
                        <w:sz w:val="51"/>
                        <w:szCs w:val="51"/>
                        <w:b/>
                        <w:bCs/>
                        <w:color w:val="FFFFFF"/>
                        <w:spacing w:val="6"/>
                      </w:rPr>
                      <w:t>数字化转型安全体系建设的关键点有哪些?</w:t>
                    </w:r>
                  </w:p>
                </w:txbxContent>
              </v:textbox>
            </v:shape>
          </v:group>
        </w:pict>
      </w:r>
    </w:p>
    <w:p>
      <w:pPr>
        <w:ind w:left="11891"/>
        <w:spacing w:before="293" w:line="222" w:lineRule="auto"/>
        <w:rPr>
          <w:rFonts w:ascii="FangSong" w:hAnsi="FangSong" w:eastAsia="FangSong" w:cs="FangSong"/>
          <w:sz w:val="32"/>
          <w:szCs w:val="32"/>
        </w:rPr>
      </w:pPr>
      <w:r>
        <w:rPr>
          <w:rFonts w:ascii="FangSong" w:hAnsi="FangSong" w:eastAsia="FangSong" w:cs="FangSong"/>
          <w:sz w:val="32"/>
          <w:szCs w:val="32"/>
          <w:spacing w:val="-12"/>
        </w:rPr>
        <w:t>杨</w:t>
      </w:r>
      <w:r>
        <w:rPr>
          <w:rFonts w:ascii="FangSong" w:hAnsi="FangSong" w:eastAsia="FangSong" w:cs="FangSong"/>
          <w:sz w:val="32"/>
          <w:szCs w:val="32"/>
          <w:spacing w:val="7"/>
        </w:rPr>
        <w:t xml:space="preserve">  </w:t>
      </w:r>
      <w:r>
        <w:rPr>
          <w:rFonts w:ascii="FangSong" w:hAnsi="FangSong" w:eastAsia="FangSong" w:cs="FangSong"/>
          <w:sz w:val="32"/>
          <w:szCs w:val="32"/>
          <w:spacing w:val="-12"/>
        </w:rPr>
        <w:t>展</w:t>
      </w:r>
    </w:p>
    <w:p>
      <w:pPr>
        <w:pStyle w:val="BodyText"/>
        <w:spacing w:line="270" w:lineRule="auto"/>
        <w:rPr/>
      </w:pPr>
      <w:r/>
    </w:p>
    <w:p>
      <w:pPr>
        <w:pStyle w:val="BodyText"/>
        <w:spacing w:line="271" w:lineRule="auto"/>
        <w:rPr/>
      </w:pPr>
      <w:r/>
    </w:p>
    <w:p>
      <w:pPr>
        <w:ind w:left="1652"/>
        <w:spacing w:before="110" w:line="676" w:lineRule="exact"/>
        <w:rPr>
          <w:rFonts w:ascii="FangSong" w:hAnsi="FangSong" w:eastAsia="FangSong" w:cs="FangSong"/>
          <w:sz w:val="34"/>
          <w:szCs w:val="34"/>
        </w:rPr>
      </w:pPr>
      <w:r>
        <w:pict>
          <v:shape id="_x0000_s1550" style="position:absolute;margin-left:29.3568pt;margin-top:3.2166pt;mso-position-vertical-relative:text;mso-position-horizontal-relative:text;width:38.7pt;height:59.6pt;z-index:254464000;" filled="false" stroked="false" type="#_x0000_t202">
            <v:fill on="false"/>
            <v:stroke on="false"/>
            <v:path/>
            <v:imagedata o:title=""/>
            <o:lock v:ext="edit" aspectratio="false"/>
            <v:textbox inset="0mm,0mm,0mm,0mm">
              <w:txbxContent>
                <w:p>
                  <w:pPr>
                    <w:pStyle w:val="BodyText"/>
                    <w:spacing w:before="20" w:line="197" w:lineRule="auto"/>
                    <w:jc w:val="right"/>
                    <w:rPr>
                      <w:sz w:val="122"/>
                      <w:szCs w:val="122"/>
                    </w:rPr>
                  </w:pPr>
                  <w:r>
                    <w:rPr>
                      <w:sz w:val="122"/>
                      <w:szCs w:val="122"/>
                      <w:color w:val="000002"/>
                      <w:spacing w:val="-81"/>
                    </w:rPr>
                    <w:t>A</w:t>
                  </w:r>
                </w:p>
              </w:txbxContent>
            </v:textbox>
          </v:shape>
        </w:pict>
      </w:r>
      <w:r>
        <w:rPr>
          <w:rFonts w:ascii="FangSong" w:hAnsi="FangSong" w:eastAsia="FangSong" w:cs="FangSong"/>
          <w:sz w:val="34"/>
          <w:szCs w:val="34"/>
          <w:spacing w:val="10"/>
          <w:position w:val="24"/>
        </w:rPr>
        <w:t>伴随数字化转型的深入发展，企业从封闭走向开放，安全形势日</w:t>
      </w:r>
      <w:r>
        <w:rPr>
          <w:rFonts w:ascii="FangSong" w:hAnsi="FangSong" w:eastAsia="FangSong" w:cs="FangSong"/>
          <w:sz w:val="34"/>
          <w:szCs w:val="34"/>
          <w:spacing w:val="9"/>
          <w:position w:val="24"/>
        </w:rPr>
        <w:t>趋严峻，</w:t>
      </w:r>
    </w:p>
    <w:p>
      <w:pPr>
        <w:ind w:left="1652"/>
        <w:spacing w:before="2" w:line="226" w:lineRule="auto"/>
        <w:rPr>
          <w:rFonts w:ascii="FangSong" w:hAnsi="FangSong" w:eastAsia="FangSong" w:cs="FangSong"/>
          <w:sz w:val="34"/>
          <w:szCs w:val="34"/>
        </w:rPr>
      </w:pPr>
      <w:r>
        <w:rPr>
          <w:rFonts w:ascii="FangSong" w:hAnsi="FangSong" w:eastAsia="FangSong" w:cs="FangSong"/>
          <w:sz w:val="34"/>
          <w:szCs w:val="34"/>
          <w:spacing w:val="19"/>
        </w:rPr>
        <w:t>必须统筹安全技术体系、管理体系、运营体系的建设，加快从过去静态</w:t>
      </w:r>
    </w:p>
    <w:p>
      <w:pPr>
        <w:ind w:left="607" w:right="2926"/>
        <w:spacing w:before="247" w:line="344" w:lineRule="auto"/>
        <w:jc w:val="both"/>
        <w:rPr>
          <w:rFonts w:ascii="FangSong" w:hAnsi="FangSong" w:eastAsia="FangSong" w:cs="FangSong"/>
          <w:sz w:val="34"/>
          <w:szCs w:val="34"/>
        </w:rPr>
      </w:pPr>
      <w:r>
        <w:rPr>
          <w:rFonts w:ascii="FangSong" w:hAnsi="FangSong" w:eastAsia="FangSong" w:cs="FangSong"/>
          <w:sz w:val="34"/>
          <w:szCs w:val="34"/>
          <w:spacing w:val="20"/>
        </w:rPr>
        <w:t>被动、单点防御的安全体系向主动防御、立</w:t>
      </w:r>
      <w:r>
        <w:rPr>
          <w:rFonts w:ascii="FangSong" w:hAnsi="FangSong" w:eastAsia="FangSong" w:cs="FangSong"/>
          <w:sz w:val="34"/>
          <w:szCs w:val="34"/>
          <w:spacing w:val="19"/>
        </w:rPr>
        <w:t>体全面的安全体系转型，持续强化</w:t>
      </w:r>
      <w:r>
        <w:rPr>
          <w:rFonts w:ascii="FangSong" w:hAnsi="FangSong" w:eastAsia="FangSong" w:cs="FangSong"/>
          <w:sz w:val="34"/>
          <w:szCs w:val="34"/>
        </w:rPr>
        <w:t xml:space="preserve"> </w:t>
      </w:r>
      <w:r>
        <w:rPr>
          <w:rFonts w:ascii="FangSong" w:hAnsi="FangSong" w:eastAsia="FangSong" w:cs="FangSong"/>
          <w:sz w:val="34"/>
          <w:szCs w:val="34"/>
          <w:spacing w:val="18"/>
        </w:rPr>
        <w:t>网络、数据、系统、平台、人员等的安全能力建设。现阶段，</w:t>
      </w:r>
      <w:r>
        <w:rPr>
          <w:rFonts w:ascii="FangSong" w:hAnsi="FangSong" w:eastAsia="FangSong" w:cs="FangSong"/>
          <w:sz w:val="34"/>
          <w:szCs w:val="34"/>
          <w:spacing w:val="17"/>
        </w:rPr>
        <w:t>数宇化转型安全</w:t>
      </w:r>
      <w:r>
        <w:rPr>
          <w:rFonts w:ascii="FangSong" w:hAnsi="FangSong" w:eastAsia="FangSong" w:cs="FangSong"/>
          <w:sz w:val="34"/>
          <w:szCs w:val="34"/>
        </w:rPr>
        <w:t xml:space="preserve"> </w:t>
      </w:r>
      <w:r>
        <w:rPr>
          <w:rFonts w:ascii="FangSong" w:hAnsi="FangSong" w:eastAsia="FangSong" w:cs="FangSong"/>
          <w:sz w:val="34"/>
          <w:szCs w:val="34"/>
          <w:spacing w:val="18"/>
        </w:rPr>
        <w:t>体系建设的重点主要包括工业控制系统安全防护、人员安全可靠、数据安全保</w:t>
      </w:r>
    </w:p>
    <w:p>
      <w:pPr>
        <w:ind w:left="607"/>
        <w:spacing w:line="226" w:lineRule="auto"/>
        <w:rPr>
          <w:rFonts w:ascii="FangSong" w:hAnsi="FangSong" w:eastAsia="FangSong" w:cs="FangSong"/>
          <w:sz w:val="34"/>
          <w:szCs w:val="34"/>
        </w:rPr>
      </w:pPr>
      <w:r>
        <w:rPr>
          <w:rFonts w:ascii="FangSong" w:hAnsi="FangSong" w:eastAsia="FangSong" w:cs="FangSong"/>
          <w:sz w:val="34"/>
          <w:szCs w:val="34"/>
          <w:spacing w:val="10"/>
        </w:rPr>
        <w:t>护、体系化的网络安全防控方案等。</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spacing w:before="167" w:line="221" w:lineRule="auto"/>
        <w:rPr>
          <w:rFonts w:ascii="SimSun" w:hAnsi="SimSun" w:eastAsia="SimSun" w:cs="SimSun"/>
          <w:sz w:val="51"/>
          <w:szCs w:val="51"/>
        </w:rPr>
      </w:pPr>
      <w:r>
        <w:rPr>
          <w:rFonts w:ascii="SimSun" w:hAnsi="SimSun" w:eastAsia="SimSun" w:cs="SimSun"/>
          <w:sz w:val="51"/>
          <w:szCs w:val="51"/>
          <w:b/>
          <w:bCs/>
          <w:spacing w:val="-138"/>
        </w:rPr>
        <w:t>【说明】</w:t>
      </w:r>
      <w:r>
        <w:rPr>
          <w:rFonts w:ascii="SimSun" w:hAnsi="SimSun" w:eastAsia="SimSun" w:cs="SimSun"/>
          <w:sz w:val="51"/>
          <w:szCs w:val="51"/>
          <w:spacing w:val="-187"/>
        </w:rPr>
        <w:t xml:space="preserve"> </w:t>
      </w:r>
      <w:r>
        <w:rPr>
          <w:rFonts w:ascii="SimSun" w:hAnsi="SimSun" w:eastAsia="SimSun" w:cs="SimSun"/>
          <w:sz w:val="51"/>
          <w:szCs w:val="51"/>
          <w:spacing w:val="-138"/>
        </w:rPr>
        <w:t>·</w:t>
      </w:r>
      <w:r>
        <w:rPr>
          <w:rFonts w:ascii="SimSun" w:hAnsi="SimSun" w:eastAsia="SimSun" w:cs="SimSun"/>
          <w:sz w:val="51"/>
          <w:szCs w:val="51"/>
          <w:strike/>
        </w:rPr>
        <w:t xml:space="preserve">                                            </w:t>
      </w:r>
    </w:p>
    <w:p>
      <w:pPr>
        <w:pStyle w:val="BodyText"/>
        <w:spacing w:line="415" w:lineRule="auto"/>
        <w:rPr/>
      </w:pPr>
      <w:r/>
    </w:p>
    <w:p>
      <w:pPr>
        <w:ind w:left="1010"/>
        <w:spacing w:before="110" w:line="615" w:lineRule="exact"/>
        <w:rPr>
          <w:rFonts w:ascii="SimSun" w:hAnsi="SimSun" w:eastAsia="SimSun" w:cs="SimSun"/>
          <w:sz w:val="34"/>
          <w:szCs w:val="34"/>
        </w:rPr>
      </w:pPr>
      <w:r>
        <w:rPr>
          <w:rFonts w:ascii="SimSun" w:hAnsi="SimSun" w:eastAsia="SimSun" w:cs="SimSun"/>
          <w:sz w:val="34"/>
          <w:szCs w:val="34"/>
          <w:spacing w:val="20"/>
          <w:position w:val="19"/>
        </w:rPr>
        <w:t>工业控制系统安全防护是指提升工业控制系统的安全态势感知、</w:t>
      </w:r>
      <w:r>
        <w:rPr>
          <w:rFonts w:ascii="SimSun" w:hAnsi="SimSun" w:eastAsia="SimSun" w:cs="SimSun"/>
          <w:sz w:val="34"/>
          <w:szCs w:val="34"/>
          <w:spacing w:val="19"/>
          <w:position w:val="19"/>
        </w:rPr>
        <w:t>安全防护、</w:t>
      </w:r>
    </w:p>
    <w:p>
      <w:pPr>
        <w:ind w:left="249"/>
        <w:spacing w:before="1" w:line="223" w:lineRule="auto"/>
        <w:rPr>
          <w:rFonts w:ascii="SimSun" w:hAnsi="SimSun" w:eastAsia="SimSun" w:cs="SimSun"/>
          <w:sz w:val="34"/>
          <w:szCs w:val="34"/>
        </w:rPr>
      </w:pPr>
      <w:r>
        <w:rPr>
          <w:rFonts w:ascii="SimSun" w:hAnsi="SimSun" w:eastAsia="SimSun" w:cs="SimSun"/>
          <w:sz w:val="34"/>
          <w:szCs w:val="34"/>
          <w:spacing w:val="11"/>
        </w:rPr>
        <w:t>应急处置等能力，夯实工控安全保障。</w:t>
      </w:r>
    </w:p>
    <w:p>
      <w:pPr>
        <w:ind w:left="1010"/>
        <w:spacing w:before="274" w:line="652" w:lineRule="exact"/>
        <w:rPr>
          <w:rFonts w:ascii="SimSun" w:hAnsi="SimSun" w:eastAsia="SimSun" w:cs="SimSun"/>
          <w:sz w:val="34"/>
          <w:szCs w:val="34"/>
        </w:rPr>
      </w:pPr>
      <w:r>
        <w:rPr>
          <w:rFonts w:ascii="SimSun" w:hAnsi="SimSun" w:eastAsia="SimSun" w:cs="SimSun"/>
          <w:sz w:val="34"/>
          <w:szCs w:val="34"/>
          <w:spacing w:val="20"/>
          <w:position w:val="22"/>
        </w:rPr>
        <w:t>人员安全可靠是指负责建设、运维等的人员要忠诚可靠，不会泄露企业数据</w:t>
      </w:r>
    </w:p>
    <w:p>
      <w:pPr>
        <w:ind w:left="249"/>
        <w:spacing w:before="2" w:line="223" w:lineRule="auto"/>
        <w:rPr>
          <w:rFonts w:ascii="SimSun" w:hAnsi="SimSun" w:eastAsia="SimSun" w:cs="SimSun"/>
          <w:sz w:val="34"/>
          <w:szCs w:val="34"/>
        </w:rPr>
      </w:pPr>
      <w:r>
        <w:rPr>
          <w:rFonts w:ascii="SimSun" w:hAnsi="SimSun" w:eastAsia="SimSun" w:cs="SimSun"/>
          <w:sz w:val="34"/>
          <w:szCs w:val="34"/>
          <w:spacing w:val="14"/>
        </w:rPr>
        <w:t>信息和破坏系统运行。</w:t>
      </w:r>
    </w:p>
    <w:p>
      <w:pPr>
        <w:ind w:left="1010"/>
        <w:spacing w:before="257" w:line="614" w:lineRule="exact"/>
        <w:rPr>
          <w:rFonts w:ascii="SimSun" w:hAnsi="SimSun" w:eastAsia="SimSun" w:cs="SimSun"/>
          <w:sz w:val="34"/>
          <w:szCs w:val="34"/>
        </w:rPr>
      </w:pPr>
      <w:r>
        <w:rPr>
          <w:rFonts w:ascii="SimSun" w:hAnsi="SimSun" w:eastAsia="SimSun" w:cs="SimSun"/>
          <w:sz w:val="34"/>
          <w:szCs w:val="34"/>
          <w:spacing w:val="21"/>
          <w:position w:val="19"/>
        </w:rPr>
        <w:t>数据安全保护是指企业要通过技术、管理等手段对</w:t>
      </w:r>
      <w:r>
        <w:rPr>
          <w:rFonts w:ascii="SimSun" w:hAnsi="SimSun" w:eastAsia="SimSun" w:cs="SimSun"/>
          <w:sz w:val="34"/>
          <w:szCs w:val="34"/>
          <w:spacing w:val="20"/>
          <w:position w:val="19"/>
        </w:rPr>
        <w:t>所拥有的重要数据、个人</w:t>
      </w:r>
    </w:p>
    <w:p>
      <w:pPr>
        <w:ind w:left="249"/>
        <w:spacing w:before="1" w:line="223" w:lineRule="auto"/>
        <w:rPr>
          <w:rFonts w:ascii="SimSun" w:hAnsi="SimSun" w:eastAsia="SimSun" w:cs="SimSun"/>
          <w:sz w:val="34"/>
          <w:szCs w:val="34"/>
        </w:rPr>
      </w:pPr>
      <w:r>
        <w:rPr>
          <w:rFonts w:ascii="SimSun" w:hAnsi="SimSun" w:eastAsia="SimSun" w:cs="SimSun"/>
          <w:sz w:val="34"/>
          <w:szCs w:val="34"/>
          <w:spacing w:val="13"/>
        </w:rPr>
        <w:t>信息等进行安全保护，满足相关法律法规及政策的需求。</w:t>
      </w:r>
    </w:p>
    <w:p>
      <w:pPr>
        <w:ind w:left="249" w:right="2846" w:firstLine="760"/>
        <w:spacing w:before="284" w:line="339" w:lineRule="auto"/>
        <w:rPr>
          <w:rFonts w:ascii="SimHei" w:hAnsi="SimHei" w:eastAsia="SimHei" w:cs="SimHei"/>
          <w:sz w:val="34"/>
          <w:szCs w:val="34"/>
        </w:rPr>
      </w:pPr>
      <w:r>
        <w:rPr>
          <w:rFonts w:ascii="SimSun" w:hAnsi="SimSun" w:eastAsia="SimSun" w:cs="SimSun"/>
          <w:sz w:val="34"/>
          <w:szCs w:val="34"/>
          <w:spacing w:val="20"/>
        </w:rPr>
        <w:t>体系化的网络安全防控方案是指企业推进实施数字化转型时，</w:t>
      </w:r>
      <w:r>
        <w:rPr>
          <w:rFonts w:ascii="SimSun" w:hAnsi="SimSun" w:eastAsia="SimSun" w:cs="SimSun"/>
          <w:sz w:val="34"/>
          <w:szCs w:val="34"/>
          <w:spacing w:val="19"/>
        </w:rPr>
        <w:t>要同步规划、</w:t>
      </w:r>
      <w:r>
        <w:rPr>
          <w:rFonts w:ascii="SimSun" w:hAnsi="SimSun" w:eastAsia="SimSun" w:cs="SimSun"/>
          <w:sz w:val="34"/>
          <w:szCs w:val="34"/>
        </w:rPr>
        <w:t xml:space="preserve"> </w:t>
      </w:r>
      <w:r>
        <w:rPr>
          <w:rFonts w:ascii="SimHei" w:hAnsi="SimHei" w:eastAsia="SimHei" w:cs="SimHei"/>
          <w:sz w:val="34"/>
          <w:szCs w:val="34"/>
          <w:spacing w:val="22"/>
        </w:rPr>
        <w:t>同步建设、同步运行网络安全方案，采取必要的技术措施、管</w:t>
      </w:r>
      <w:r>
        <w:rPr>
          <w:rFonts w:ascii="SimHei" w:hAnsi="SimHei" w:eastAsia="SimHei" w:cs="SimHei"/>
          <w:sz w:val="34"/>
          <w:szCs w:val="34"/>
          <w:spacing w:val="21"/>
        </w:rPr>
        <w:t>理机制确保数字化</w:t>
      </w:r>
    </w:p>
    <w:p>
      <w:pPr>
        <w:ind w:left="203"/>
        <w:spacing w:before="1" w:line="224" w:lineRule="auto"/>
        <w:rPr>
          <w:rFonts w:ascii="SimSun" w:hAnsi="SimSun" w:eastAsia="SimSun" w:cs="SimSun"/>
          <w:sz w:val="34"/>
          <w:szCs w:val="34"/>
        </w:rPr>
      </w:pPr>
      <w:r>
        <w:rPr>
          <w:rFonts w:ascii="SimSun" w:hAnsi="SimSun" w:eastAsia="SimSun" w:cs="SimSun"/>
          <w:sz w:val="34"/>
          <w:szCs w:val="34"/>
          <w:spacing w:val="16"/>
        </w:rPr>
        <w:t>转型安全。</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ind w:firstLine="231"/>
        <w:spacing w:before="1" w:line="2044" w:lineRule="exact"/>
        <w:rPr/>
      </w:pPr>
      <w:r>
        <w:rPr>
          <w:position w:val="-40"/>
        </w:rPr>
        <w:pict>
          <v:group id="_x0000_s1552" style="mso-position-vertical-relative:line;mso-position-horizontal-relative:char;width:633.9pt;height:102.25pt;" filled="false" stroked="false" coordsize="12678,2045" coordorigin="0,0">
            <v:shape id="_x0000_s1554" style="position:absolute;left:0;top:0;width:12678;height:2045;" filled="false" stroked="false" type="#_x0000_t75">
              <v:imagedata o:title="" r:id="rId472"/>
            </v:shape>
            <v:shape id="_x0000_s1556" style="position:absolute;left:-20;top:-20;width:12718;height:2085;" filled="false" stroked="false" type="#_x0000_t202">
              <v:fill on="false"/>
              <v:stroke on="false"/>
              <v:path/>
              <v:imagedata o:title=""/>
              <o:lock v:ext="edit" aspectratio="false"/>
              <v:textbox inset="0mm,0mm,0mm,0mm">
                <w:txbxContent>
                  <w:p>
                    <w:pPr>
                      <w:spacing w:line="351" w:lineRule="auto"/>
                      <w:rPr>
                        <w:rFonts w:ascii="Arial"/>
                        <w:sz w:val="21"/>
                      </w:rPr>
                    </w:pPr>
                    <w:r/>
                  </w:p>
                  <w:p>
                    <w:pPr>
                      <w:ind w:left="395"/>
                      <w:spacing w:before="166" w:line="214" w:lineRule="auto"/>
                      <w:rPr>
                        <w:rFonts w:ascii="SimHei" w:hAnsi="SimHei" w:eastAsia="SimHei" w:cs="SimHei"/>
                        <w:sz w:val="51"/>
                        <w:szCs w:val="51"/>
                      </w:rPr>
                    </w:pPr>
                    <w:r>
                      <w:rPr>
                        <w:rFonts w:ascii="SimHei" w:hAnsi="SimHei" w:eastAsia="SimHei" w:cs="SimHei"/>
                        <w:sz w:val="51"/>
                        <w:szCs w:val="51"/>
                        <w:color w:val="FFFFFF"/>
                        <w:spacing w:val="12"/>
                      </w:rPr>
                      <w:t>Q94:</w:t>
                    </w:r>
                    <w:r>
                      <w:rPr>
                        <w:rFonts w:ascii="SimHei" w:hAnsi="SimHei" w:eastAsia="SimHei" w:cs="SimHei"/>
                        <w:sz w:val="51"/>
                        <w:szCs w:val="51"/>
                        <w:color w:val="FFFFFF"/>
                        <w:spacing w:val="12"/>
                      </w:rPr>
                      <w:t xml:space="preserve">  </w:t>
                    </w:r>
                    <w:r>
                      <w:rPr>
                        <w:rFonts w:ascii="SimHei" w:hAnsi="SimHei" w:eastAsia="SimHei" w:cs="SimHei"/>
                        <w:sz w:val="51"/>
                        <w:szCs w:val="51"/>
                        <w:color w:val="FFFFFF"/>
                        <w:spacing w:val="12"/>
                      </w:rPr>
                      <w:t>在发展数字经济的过程中，如何做好</w:t>
                    </w:r>
                    <w:r>
                      <w:rPr>
                        <w:rFonts w:ascii="SimHei" w:hAnsi="SimHei" w:eastAsia="SimHei" w:cs="SimHei"/>
                        <w:sz w:val="51"/>
                        <w:szCs w:val="51"/>
                        <w:color w:val="FFFFFF"/>
                        <w:spacing w:val="11"/>
                      </w:rPr>
                      <w:t>数据安全</w:t>
                    </w:r>
                  </w:p>
                  <w:p>
                    <w:pPr>
                      <w:ind w:left="2018"/>
                      <w:spacing w:before="110" w:line="223" w:lineRule="auto"/>
                      <w:rPr>
                        <w:rFonts w:ascii="SimHei" w:hAnsi="SimHei" w:eastAsia="SimHei" w:cs="SimHei"/>
                        <w:sz w:val="51"/>
                        <w:szCs w:val="51"/>
                      </w:rPr>
                    </w:pPr>
                    <w:r>
                      <w:rPr>
                        <w:rFonts w:ascii="SimHei" w:hAnsi="SimHei" w:eastAsia="SimHei" w:cs="SimHei"/>
                        <w:sz w:val="51"/>
                        <w:szCs w:val="51"/>
                        <w:color w:val="FFFFFF"/>
                        <w:spacing w:val="30"/>
                      </w:rPr>
                      <w:t>建设?</w:t>
                    </w:r>
                  </w:p>
                </w:txbxContent>
              </v:textbox>
            </v:shape>
          </v:group>
        </w:pict>
      </w:r>
    </w:p>
    <w:p>
      <w:pPr>
        <w:ind w:left="10301"/>
        <w:spacing w:before="234" w:line="222" w:lineRule="auto"/>
        <w:rPr>
          <w:rFonts w:ascii="FangSong" w:hAnsi="FangSong" w:eastAsia="FangSong" w:cs="FangSong"/>
          <w:sz w:val="32"/>
          <w:szCs w:val="32"/>
        </w:rPr>
      </w:pPr>
      <w:r>
        <w:rPr>
          <w:rFonts w:ascii="FangSong" w:hAnsi="FangSong" w:eastAsia="FangSong" w:cs="FangSong"/>
          <w:sz w:val="32"/>
          <w:szCs w:val="32"/>
          <w:b/>
          <w:bCs/>
          <w:spacing w:val="4"/>
        </w:rPr>
        <w:t>杨帅锋</w:t>
      </w:r>
      <w:r>
        <w:rPr>
          <w:rFonts w:ascii="FangSong" w:hAnsi="FangSong" w:eastAsia="FangSong" w:cs="FangSong"/>
          <w:sz w:val="32"/>
          <w:szCs w:val="32"/>
          <w:spacing w:val="4"/>
        </w:rPr>
        <w:t xml:space="preserve">  </w:t>
      </w:r>
      <w:r>
        <w:rPr>
          <w:rFonts w:ascii="FangSong" w:hAnsi="FangSong" w:eastAsia="FangSong" w:cs="FangSong"/>
          <w:sz w:val="32"/>
          <w:szCs w:val="32"/>
          <w:b/>
          <w:bCs/>
          <w:spacing w:val="4"/>
        </w:rPr>
        <w:t>于辰涛</w:t>
      </w:r>
    </w:p>
    <w:p>
      <w:pPr>
        <w:pStyle w:val="BodyText"/>
        <w:spacing w:line="272" w:lineRule="auto"/>
        <w:rPr/>
      </w:pPr>
      <w:r/>
    </w:p>
    <w:p>
      <w:pPr>
        <w:pStyle w:val="BodyText"/>
        <w:spacing w:line="273" w:lineRule="auto"/>
        <w:rPr/>
      </w:pPr>
      <w:r/>
    </w:p>
    <w:p>
      <w:pPr>
        <w:ind w:left="1483"/>
        <w:spacing w:before="111" w:line="593" w:lineRule="exact"/>
        <w:rPr>
          <w:rFonts w:ascii="FangSong" w:hAnsi="FangSong" w:eastAsia="FangSong" w:cs="FangSong"/>
          <w:sz w:val="34"/>
          <w:szCs w:val="34"/>
        </w:rPr>
      </w:pPr>
      <w:r>
        <w:rPr>
          <w:rFonts w:ascii="FangSong" w:hAnsi="FangSong" w:eastAsia="FangSong" w:cs="FangSong"/>
          <w:sz w:val="34"/>
          <w:szCs w:val="34"/>
          <w:b/>
          <w:bCs/>
          <w:spacing w:val="3"/>
          <w:position w:val="18"/>
        </w:rPr>
        <w:t>“数据驱动”是数字经济发展的本质，“数据安全</w:t>
      </w:r>
      <w:r>
        <w:rPr>
          <w:rFonts w:ascii="FangSong" w:hAnsi="FangSong" w:eastAsia="FangSong" w:cs="FangSong"/>
          <w:sz w:val="34"/>
          <w:szCs w:val="34"/>
          <w:b/>
          <w:bCs/>
          <w:spacing w:val="2"/>
          <w:position w:val="18"/>
        </w:rPr>
        <w:t>”是数字经济发展的内</w:t>
      </w:r>
    </w:p>
    <w:p>
      <w:pPr>
        <w:ind w:left="1657"/>
        <w:spacing w:line="224" w:lineRule="auto"/>
        <w:rPr>
          <w:rFonts w:ascii="FangSong" w:hAnsi="FangSong" w:eastAsia="FangSong" w:cs="FangSong"/>
          <w:sz w:val="34"/>
          <w:szCs w:val="34"/>
        </w:rPr>
      </w:pPr>
      <w:r>
        <w:rPr>
          <w:rFonts w:ascii="FangSong" w:hAnsi="FangSong" w:eastAsia="FangSong" w:cs="FangSong"/>
          <w:sz w:val="34"/>
          <w:szCs w:val="34"/>
          <w:b/>
          <w:bCs/>
          <w:spacing w:val="7"/>
        </w:rPr>
        <w:t>在要求。做好数据安全建设，筑牢数据安全底座，是数字经济又快又好</w:t>
      </w:r>
    </w:p>
    <w:p>
      <w:pPr>
        <w:pStyle w:val="BodyText"/>
        <w:spacing w:line="268" w:lineRule="auto"/>
        <w:rPr/>
      </w:pPr>
      <w:r/>
    </w:p>
    <w:p>
      <w:pPr>
        <w:pStyle w:val="BodyText"/>
        <w:spacing w:line="268" w:lineRule="auto"/>
        <w:rPr/>
      </w:pPr>
      <w:r/>
    </w:p>
    <w:p>
      <w:pPr>
        <w:pStyle w:val="BodyText"/>
        <w:spacing w:line="269" w:lineRule="auto"/>
        <w:rPr/>
      </w:pPr>
      <w:r/>
    </w:p>
    <w:p>
      <w:pPr>
        <w:ind w:left="249"/>
        <w:spacing w:before="82" w:line="186" w:lineRule="auto"/>
        <w:rPr>
          <w:rFonts w:ascii="SimSun" w:hAnsi="SimSun" w:eastAsia="SimSun" w:cs="SimSun"/>
          <w:sz w:val="25"/>
          <w:szCs w:val="25"/>
        </w:rPr>
      </w:pPr>
      <w:r>
        <w:rPr>
          <w:rFonts w:ascii="SimSun" w:hAnsi="SimSun" w:eastAsia="SimSun" w:cs="SimSun"/>
          <w:sz w:val="25"/>
          <w:szCs w:val="25"/>
          <w:spacing w:val="-1"/>
        </w:rPr>
        <w:t>274</w:t>
      </w:r>
    </w:p>
    <w:p>
      <w:pPr>
        <w:pStyle w:val="BodyText"/>
        <w:spacing w:line="14" w:lineRule="auto"/>
        <w:rPr>
          <w:sz w:val="2"/>
        </w:rPr>
      </w:pPr>
      <w:r>
        <w:rPr>
          <w:sz w:val="2"/>
          <w:szCs w:val="2"/>
        </w:rPr>
        <w:br w:type="column"/>
      </w:r>
    </w:p>
    <w:p>
      <w:pPr>
        <w:spacing w:before="155" w:line="222" w:lineRule="auto"/>
        <w:jc w:val="right"/>
        <w:rPr>
          <w:rFonts w:ascii="SimHei" w:hAnsi="SimHei" w:eastAsia="SimHei" w:cs="SimHei"/>
          <w:sz w:val="32"/>
          <w:szCs w:val="32"/>
        </w:rPr>
      </w:pPr>
      <w:r>
        <w:rPr>
          <w:rFonts w:ascii="SimHei" w:hAnsi="SimHei" w:eastAsia="SimHei" w:cs="SimHei"/>
          <w:sz w:val="32"/>
          <w:szCs w:val="32"/>
          <w:b/>
          <w:bCs/>
          <w:spacing w:val="-24"/>
          <w:w w:val="94"/>
        </w:rPr>
        <w:t>第八章</w:t>
      </w:r>
      <w:r>
        <w:rPr>
          <w:rFonts w:ascii="SimHei" w:hAnsi="SimHei" w:eastAsia="SimHei" w:cs="SimHei"/>
          <w:sz w:val="32"/>
          <w:szCs w:val="32"/>
          <w:spacing w:val="55"/>
        </w:rPr>
        <w:t xml:space="preserve">  </w:t>
      </w:r>
      <w:r>
        <w:rPr>
          <w:rFonts w:ascii="SimHei" w:hAnsi="SimHei" w:eastAsia="SimHei" w:cs="SimHei"/>
          <w:sz w:val="32"/>
          <w:szCs w:val="32"/>
          <w:b/>
          <w:bCs/>
          <w:spacing w:val="-24"/>
          <w:w w:val="94"/>
        </w:rPr>
        <w:t>安全可靠——如何提升数字化转型的安全保障水平?</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4"/>
        <w:spacing w:before="110" w:line="226" w:lineRule="auto"/>
        <w:rPr>
          <w:rFonts w:ascii="FangSong" w:hAnsi="FangSong" w:eastAsia="FangSong" w:cs="FangSong"/>
          <w:sz w:val="34"/>
          <w:szCs w:val="34"/>
        </w:rPr>
      </w:pPr>
      <w:r>
        <w:rPr>
          <w:rFonts w:ascii="FangSong" w:hAnsi="FangSong" w:eastAsia="FangSong" w:cs="FangSong"/>
          <w:sz w:val="34"/>
          <w:szCs w:val="34"/>
          <w:b/>
          <w:bCs/>
          <w:spacing w:val="6"/>
        </w:rPr>
        <w:t>发展的根本保障。应从以下五个方面加强数据安全建设。</w:t>
      </w:r>
    </w:p>
    <w:p>
      <w:pPr>
        <w:ind w:left="4" w:right="193" w:firstLine="769"/>
        <w:spacing w:before="269" w:line="359" w:lineRule="auto"/>
        <w:jc w:val="both"/>
        <w:rPr>
          <w:rFonts w:ascii="FangSong" w:hAnsi="FangSong" w:eastAsia="FangSong" w:cs="FangSong"/>
          <w:sz w:val="34"/>
          <w:szCs w:val="34"/>
        </w:rPr>
      </w:pPr>
      <w:r>
        <w:rPr>
          <w:rFonts w:ascii="FangSong" w:hAnsi="FangSong" w:eastAsia="FangSong" w:cs="FangSong"/>
          <w:sz w:val="34"/>
          <w:szCs w:val="34"/>
          <w:b/>
          <w:bCs/>
          <w:spacing w:val="3"/>
        </w:rPr>
        <w:t>一是明底数，全面开展数据分类分级。将数据作为一种重要的资产，根据</w:t>
      </w:r>
      <w:r>
        <w:rPr>
          <w:rFonts w:ascii="FangSong" w:hAnsi="FangSong" w:eastAsia="FangSong" w:cs="FangSong"/>
          <w:sz w:val="34"/>
          <w:szCs w:val="34"/>
          <w:spacing w:val="4"/>
        </w:rPr>
        <w:t xml:space="preserve"> </w:t>
      </w:r>
      <w:r>
        <w:rPr>
          <w:rFonts w:ascii="FangSong" w:hAnsi="FangSong" w:eastAsia="FangSong" w:cs="FangSong"/>
          <w:sz w:val="34"/>
          <w:szCs w:val="34"/>
          <w:b/>
          <w:bCs/>
          <w:spacing w:val="6"/>
        </w:rPr>
        <w:t>数据的形态、来源、用途等，对数据进行分</w:t>
      </w:r>
      <w:r>
        <w:rPr>
          <w:rFonts w:ascii="FangSong" w:hAnsi="FangSong" w:eastAsia="FangSong" w:cs="FangSong"/>
          <w:sz w:val="34"/>
          <w:szCs w:val="34"/>
          <w:b/>
          <w:bCs/>
          <w:spacing w:val="5"/>
        </w:rPr>
        <w:t>类标识，基于数据遭泄露或破坏后</w:t>
      </w:r>
      <w:r>
        <w:rPr>
          <w:rFonts w:ascii="FangSong" w:hAnsi="FangSong" w:eastAsia="FangSong" w:cs="FangSong"/>
          <w:sz w:val="34"/>
          <w:szCs w:val="34"/>
        </w:rPr>
        <w:t xml:space="preserve"> </w:t>
      </w:r>
      <w:r>
        <w:rPr>
          <w:rFonts w:ascii="FangSong" w:hAnsi="FangSong" w:eastAsia="FangSong" w:cs="FangSong"/>
          <w:sz w:val="34"/>
          <w:szCs w:val="34"/>
          <w:b/>
          <w:bCs/>
          <w:spacing w:val="4"/>
        </w:rPr>
        <w:t>对生产经营、经济运行、社会稳定、人民生命财产安全、国家安全等造成的影</w:t>
      </w:r>
      <w:r>
        <w:rPr>
          <w:rFonts w:ascii="FangSong" w:hAnsi="FangSong" w:eastAsia="FangSong" w:cs="FangSong"/>
          <w:sz w:val="34"/>
          <w:szCs w:val="34"/>
        </w:rPr>
        <w:t xml:space="preserve">  </w:t>
      </w:r>
      <w:r>
        <w:rPr>
          <w:rFonts w:ascii="FangSong" w:hAnsi="FangSong" w:eastAsia="FangSong" w:cs="FangSong"/>
          <w:sz w:val="34"/>
          <w:szCs w:val="34"/>
          <w:b/>
          <w:bCs/>
          <w:spacing w:val="4"/>
        </w:rPr>
        <w:t>响和后果对数据进行分级，定期梳理，形成数据资产分</w:t>
      </w:r>
      <w:r>
        <w:rPr>
          <w:rFonts w:ascii="FangSong" w:hAnsi="FangSong" w:eastAsia="FangSong" w:cs="FangSong"/>
          <w:sz w:val="34"/>
          <w:szCs w:val="34"/>
          <w:b/>
          <w:bCs/>
          <w:spacing w:val="3"/>
        </w:rPr>
        <w:t>类分级清单台账，全面</w:t>
      </w:r>
      <w:r>
        <w:rPr>
          <w:rFonts w:ascii="FangSong" w:hAnsi="FangSong" w:eastAsia="FangSong" w:cs="FangSong"/>
          <w:sz w:val="34"/>
          <w:szCs w:val="34"/>
        </w:rPr>
        <w:t xml:space="preserve">  </w:t>
      </w:r>
      <w:r>
        <w:rPr>
          <w:rFonts w:ascii="FangSong" w:hAnsi="FangSong" w:eastAsia="FangSong" w:cs="FangSong"/>
          <w:sz w:val="34"/>
          <w:szCs w:val="34"/>
          <w:b/>
          <w:bCs/>
          <w:spacing w:val="4"/>
        </w:rPr>
        <w:t>掌握数据家底。同时，利用数据标签化、敏感数据识别</w:t>
      </w:r>
      <w:r>
        <w:rPr>
          <w:rFonts w:ascii="FangSong" w:hAnsi="FangSong" w:eastAsia="FangSong" w:cs="FangSong"/>
          <w:sz w:val="34"/>
          <w:szCs w:val="34"/>
          <w:b/>
          <w:bCs/>
          <w:spacing w:val="3"/>
        </w:rPr>
        <w:t>、数据智能分类分级判</w:t>
      </w:r>
    </w:p>
    <w:p>
      <w:pPr>
        <w:ind w:left="4"/>
        <w:spacing w:before="1" w:line="226" w:lineRule="auto"/>
        <w:rPr>
          <w:rFonts w:ascii="FangSong" w:hAnsi="FangSong" w:eastAsia="FangSong" w:cs="FangSong"/>
          <w:sz w:val="34"/>
          <w:szCs w:val="34"/>
        </w:rPr>
      </w:pPr>
      <w:r>
        <w:rPr>
          <w:rFonts w:ascii="FangSong" w:hAnsi="FangSong" w:eastAsia="FangSong" w:cs="FangSong"/>
          <w:sz w:val="34"/>
          <w:szCs w:val="34"/>
          <w:b/>
          <w:bCs/>
          <w:spacing w:val="7"/>
        </w:rPr>
        <w:t>定等技术手段，实现数据自主分类定级。</w:t>
      </w:r>
    </w:p>
    <w:p>
      <w:pPr>
        <w:ind w:left="4" w:right="49" w:firstLine="769"/>
        <w:spacing w:before="251" w:line="353" w:lineRule="auto"/>
        <w:jc w:val="both"/>
        <w:rPr>
          <w:rFonts w:ascii="FangSong" w:hAnsi="FangSong" w:eastAsia="FangSong" w:cs="FangSong"/>
          <w:sz w:val="34"/>
          <w:szCs w:val="34"/>
        </w:rPr>
      </w:pPr>
      <w:r>
        <w:rPr>
          <w:rFonts w:ascii="FangSong" w:hAnsi="FangSong" w:eastAsia="FangSong" w:cs="FangSong"/>
          <w:sz w:val="34"/>
          <w:szCs w:val="34"/>
          <w:b/>
          <w:bCs/>
          <w:spacing w:val="-3"/>
        </w:rPr>
        <w:t>二是知风险，建立数据安全监测与应急能力。不仅要对数据的传输、提供、</w:t>
      </w:r>
      <w:r>
        <w:rPr>
          <w:rFonts w:ascii="FangSong" w:hAnsi="FangSong" w:eastAsia="FangSong" w:cs="FangSong"/>
          <w:sz w:val="34"/>
          <w:szCs w:val="34"/>
          <w:spacing w:val="3"/>
        </w:rPr>
        <w:t xml:space="preserve"> </w:t>
      </w:r>
      <w:r>
        <w:rPr>
          <w:rFonts w:ascii="FangSong" w:hAnsi="FangSong" w:eastAsia="FangSong" w:cs="FangSong"/>
          <w:sz w:val="34"/>
          <w:szCs w:val="34"/>
          <w:b/>
          <w:bCs/>
          <w:spacing w:val="13"/>
        </w:rPr>
        <w:t>加工、使用、出境、委托处理等数据处理活动进行风险监测分析，还要对数</w:t>
      </w:r>
      <w:r>
        <w:rPr>
          <w:rFonts w:ascii="FangSong" w:hAnsi="FangSong" w:eastAsia="FangSong" w:cs="FangSong"/>
          <w:sz w:val="34"/>
          <w:szCs w:val="34"/>
          <w:spacing w:val="13"/>
        </w:rPr>
        <w:t xml:space="preserve">  </w:t>
      </w:r>
      <w:r>
        <w:rPr>
          <w:rFonts w:ascii="FangSong" w:hAnsi="FangSong" w:eastAsia="FangSong" w:cs="FangSong"/>
          <w:sz w:val="34"/>
          <w:szCs w:val="34"/>
          <w:b/>
          <w:bCs/>
          <w:spacing w:val="13"/>
        </w:rPr>
        <w:t>据操作行为、分布位置、流动路径、人员访问等进行实时监控，多维度搭建</w:t>
      </w:r>
      <w:r>
        <w:rPr>
          <w:rFonts w:ascii="FangSong" w:hAnsi="FangSong" w:eastAsia="FangSong" w:cs="FangSong"/>
          <w:sz w:val="34"/>
          <w:szCs w:val="34"/>
          <w:spacing w:val="13"/>
        </w:rPr>
        <w:t xml:space="preserve">  </w:t>
      </w:r>
      <w:r>
        <w:rPr>
          <w:rFonts w:ascii="FangSong" w:hAnsi="FangSong" w:eastAsia="FangSong" w:cs="FangSong"/>
          <w:sz w:val="34"/>
          <w:szCs w:val="34"/>
          <w:b/>
          <w:bCs/>
          <w:spacing w:val="16"/>
        </w:rPr>
        <w:t>风险分析模型，全天候全方位感知数据安全风险态势，并及时预警处置，进</w:t>
      </w:r>
    </w:p>
    <w:p>
      <w:pPr>
        <w:ind w:left="4"/>
        <w:spacing w:before="1" w:line="225" w:lineRule="auto"/>
        <w:rPr>
          <w:rFonts w:ascii="FangSong" w:hAnsi="FangSong" w:eastAsia="FangSong" w:cs="FangSong"/>
          <w:sz w:val="34"/>
          <w:szCs w:val="34"/>
        </w:rPr>
      </w:pPr>
      <w:r>
        <w:rPr>
          <w:rFonts w:ascii="FangSong" w:hAnsi="FangSong" w:eastAsia="FangSong" w:cs="FangSong"/>
          <w:sz w:val="34"/>
          <w:szCs w:val="34"/>
          <w:b/>
          <w:bCs/>
          <w:spacing w:val="9"/>
        </w:rPr>
        <w:t>行风险消减或应急响应，避免风险扩大或造成严重安全事</w:t>
      </w:r>
      <w:r>
        <w:rPr>
          <w:rFonts w:ascii="FangSong" w:hAnsi="FangSong" w:eastAsia="FangSong" w:cs="FangSong"/>
          <w:sz w:val="34"/>
          <w:szCs w:val="34"/>
          <w:b/>
          <w:bCs/>
          <w:spacing w:val="8"/>
        </w:rPr>
        <w:t>件。</w:t>
      </w:r>
    </w:p>
    <w:p>
      <w:pPr>
        <w:ind w:left="4" w:right="182" w:firstLine="769"/>
        <w:spacing w:before="260" w:line="354" w:lineRule="auto"/>
        <w:jc w:val="both"/>
        <w:rPr>
          <w:rFonts w:ascii="FangSong" w:hAnsi="FangSong" w:eastAsia="FangSong" w:cs="FangSong"/>
          <w:sz w:val="34"/>
          <w:szCs w:val="34"/>
        </w:rPr>
      </w:pPr>
      <w:r>
        <w:rPr>
          <w:rFonts w:ascii="FangSong" w:hAnsi="FangSong" w:eastAsia="FangSong" w:cs="FangSong"/>
          <w:sz w:val="34"/>
          <w:szCs w:val="34"/>
          <w:b/>
          <w:bCs/>
          <w:spacing w:val="4"/>
        </w:rPr>
        <w:t>三是护重点，紧抓重要数据和核心数据保护。大数</w:t>
      </w:r>
      <w:r>
        <w:rPr>
          <w:rFonts w:ascii="FangSong" w:hAnsi="FangSong" w:eastAsia="FangSong" w:cs="FangSong"/>
          <w:sz w:val="34"/>
          <w:szCs w:val="34"/>
          <w:b/>
          <w:bCs/>
          <w:spacing w:val="3"/>
        </w:rPr>
        <w:t>据时代，数据实时大量</w:t>
      </w:r>
      <w:r>
        <w:rPr>
          <w:rFonts w:ascii="FangSong" w:hAnsi="FangSong" w:eastAsia="FangSong" w:cs="FangSong"/>
          <w:sz w:val="34"/>
          <w:szCs w:val="34"/>
        </w:rPr>
        <w:t xml:space="preserve"> </w:t>
      </w:r>
      <w:r>
        <w:rPr>
          <w:rFonts w:ascii="FangSong" w:hAnsi="FangSong" w:eastAsia="FangSong" w:cs="FangSong"/>
          <w:sz w:val="34"/>
          <w:szCs w:val="34"/>
          <w:b/>
          <w:bCs/>
          <w:spacing w:val="4"/>
        </w:rPr>
        <w:t>产生，数据规模呈指数级上升，大量数据的流动、使用等给数据安全带来了新</w:t>
      </w:r>
      <w:r>
        <w:rPr>
          <w:rFonts w:ascii="FangSong" w:hAnsi="FangSong" w:eastAsia="FangSong" w:cs="FangSong"/>
          <w:sz w:val="34"/>
          <w:szCs w:val="34"/>
        </w:rPr>
        <w:t xml:space="preserve">  </w:t>
      </w:r>
      <w:r>
        <w:rPr>
          <w:rFonts w:ascii="FangSong" w:hAnsi="FangSong" w:eastAsia="FangSong" w:cs="FangSong"/>
          <w:sz w:val="34"/>
          <w:szCs w:val="34"/>
          <w:b/>
          <w:bCs/>
          <w:spacing w:val="3"/>
        </w:rPr>
        <w:t>的风险和挑战。现阶段对全量数据进行细粒度全面防护，无疑是不现实的。因</w:t>
      </w:r>
      <w:r>
        <w:rPr>
          <w:rFonts w:ascii="FangSong" w:hAnsi="FangSong" w:eastAsia="FangSong" w:cs="FangSong"/>
          <w:sz w:val="34"/>
          <w:szCs w:val="34"/>
          <w:spacing w:val="7"/>
        </w:rPr>
        <w:t xml:space="preserve">  </w:t>
      </w:r>
      <w:r>
        <w:rPr>
          <w:rFonts w:ascii="FangSong" w:hAnsi="FangSong" w:eastAsia="FangSong" w:cs="FangSong"/>
          <w:sz w:val="34"/>
          <w:szCs w:val="34"/>
          <w:b/>
          <w:bCs/>
          <w:spacing w:val="4"/>
        </w:rPr>
        <w:t>此，数据安全更强调分级防护，特别是对重要数据、核心数据要实施差异化的</w:t>
      </w:r>
    </w:p>
    <w:p>
      <w:pPr>
        <w:ind w:left="4"/>
        <w:spacing w:line="226" w:lineRule="auto"/>
        <w:rPr>
          <w:rFonts w:ascii="FangSong" w:hAnsi="FangSong" w:eastAsia="FangSong" w:cs="FangSong"/>
          <w:sz w:val="34"/>
          <w:szCs w:val="34"/>
        </w:rPr>
      </w:pPr>
      <w:r>
        <w:rPr>
          <w:rFonts w:ascii="FangSong" w:hAnsi="FangSong" w:eastAsia="FangSong" w:cs="FangSong"/>
          <w:sz w:val="34"/>
          <w:szCs w:val="34"/>
          <w:b/>
          <w:bCs/>
          <w:spacing w:val="5"/>
        </w:rPr>
        <w:t>加密、脱敏、水印、审计等防护措施，避免“一刀切”造成防护不足</w:t>
      </w:r>
      <w:r>
        <w:rPr>
          <w:rFonts w:ascii="FangSong" w:hAnsi="FangSong" w:eastAsia="FangSong" w:cs="FangSong"/>
          <w:sz w:val="34"/>
          <w:szCs w:val="34"/>
          <w:b/>
          <w:bCs/>
          <w:spacing w:val="4"/>
        </w:rPr>
        <w:t>或成本浪</w:t>
      </w:r>
    </w:p>
    <w:p>
      <w:pPr>
        <w:spacing w:before="234" w:line="658" w:lineRule="exact"/>
        <w:rPr>
          <w:rFonts w:ascii="FangSong" w:hAnsi="FangSong" w:eastAsia="FangSong" w:cs="FangSong"/>
          <w:sz w:val="34"/>
          <w:szCs w:val="34"/>
        </w:rPr>
      </w:pPr>
      <w:r>
        <w:rPr>
          <w:rFonts w:ascii="FangSong" w:hAnsi="FangSong" w:eastAsia="FangSong" w:cs="FangSong"/>
          <w:sz w:val="34"/>
          <w:szCs w:val="34"/>
          <w:spacing w:val="7"/>
          <w:position w:val="23"/>
        </w:rPr>
        <w:t>费。此外，要转变防护思维，采用技管结合、动静相宜、分类施策、分级定措</w:t>
      </w:r>
    </w:p>
    <w:p>
      <w:pPr>
        <w:spacing w:before="1" w:line="226" w:lineRule="auto"/>
        <w:rPr>
          <w:rFonts w:ascii="FangSong" w:hAnsi="FangSong" w:eastAsia="FangSong" w:cs="FangSong"/>
          <w:sz w:val="34"/>
          <w:szCs w:val="34"/>
        </w:rPr>
      </w:pPr>
      <w:r>
        <w:rPr>
          <w:rFonts w:ascii="FangSong" w:hAnsi="FangSong" w:eastAsia="FangSong" w:cs="FangSong"/>
          <w:sz w:val="34"/>
          <w:szCs w:val="34"/>
          <w:spacing w:val="6"/>
        </w:rPr>
        <w:t>的思路，积极构建以数据为中心的分类分级</w:t>
      </w:r>
      <w:r>
        <w:rPr>
          <w:rFonts w:ascii="FangSong" w:hAnsi="FangSong" w:eastAsia="FangSong" w:cs="FangSong"/>
          <w:sz w:val="34"/>
          <w:szCs w:val="34"/>
          <w:spacing w:val="5"/>
        </w:rPr>
        <w:t>防护体系。</w:t>
      </w:r>
    </w:p>
    <w:p>
      <w:pPr>
        <w:ind w:right="209" w:firstLine="769"/>
        <w:spacing w:before="257" w:line="349" w:lineRule="auto"/>
        <w:rPr>
          <w:rFonts w:ascii="FangSong" w:hAnsi="FangSong" w:eastAsia="FangSong" w:cs="FangSong"/>
          <w:sz w:val="34"/>
          <w:szCs w:val="34"/>
        </w:rPr>
      </w:pPr>
      <w:r>
        <w:rPr>
          <w:rFonts w:ascii="FangSong" w:hAnsi="FangSong" w:eastAsia="FangSong" w:cs="FangSong"/>
          <w:sz w:val="34"/>
          <w:szCs w:val="34"/>
          <w:spacing w:val="18"/>
        </w:rPr>
        <w:t>四是促共享，充分发挥数据要素价值。在数据所有权</w:t>
      </w:r>
      <w:r>
        <w:rPr>
          <w:rFonts w:ascii="FangSong" w:hAnsi="FangSong" w:eastAsia="FangSong" w:cs="FangSong"/>
          <w:sz w:val="34"/>
          <w:szCs w:val="34"/>
          <w:spacing w:val="17"/>
        </w:rPr>
        <w:t>明晰的基础上，坚</w:t>
      </w:r>
      <w:r>
        <w:rPr>
          <w:rFonts w:ascii="FangSong" w:hAnsi="FangSong" w:eastAsia="FangSong" w:cs="FangSong"/>
          <w:sz w:val="34"/>
          <w:szCs w:val="34"/>
        </w:rPr>
        <w:t xml:space="preserve"> </w:t>
      </w:r>
      <w:r>
        <w:rPr>
          <w:rFonts w:ascii="FangSong" w:hAnsi="FangSong" w:eastAsia="FangSong" w:cs="FangSong"/>
          <w:sz w:val="34"/>
          <w:szCs w:val="34"/>
          <w:spacing w:val="18"/>
        </w:rPr>
        <w:t>持以安全保发展、以发展促安全的原则，加快隐私计算、数据溯源、</w:t>
      </w:r>
      <w:r>
        <w:rPr>
          <w:rFonts w:ascii="FangSong" w:hAnsi="FangSong" w:eastAsia="FangSong" w:cs="FangSong"/>
          <w:sz w:val="34"/>
          <w:szCs w:val="34"/>
          <w:spacing w:val="17"/>
        </w:rPr>
        <w:t>区块链</w:t>
      </w:r>
      <w:r>
        <w:rPr>
          <w:rFonts w:ascii="FangSong" w:hAnsi="FangSong" w:eastAsia="FangSong" w:cs="FangSong"/>
          <w:sz w:val="34"/>
          <w:szCs w:val="34"/>
        </w:rPr>
        <w:t xml:space="preserve"> </w:t>
      </w:r>
      <w:r>
        <w:rPr>
          <w:rFonts w:ascii="FangSong" w:hAnsi="FangSong" w:eastAsia="FangSong" w:cs="FangSong"/>
          <w:sz w:val="34"/>
          <w:szCs w:val="34"/>
          <w:spacing w:val="7"/>
        </w:rPr>
        <w:t>等关键技术、产品的研发和规模化部署应用，推动数据有序流通和安全共享应</w:t>
      </w:r>
    </w:p>
    <w:p>
      <w:pPr>
        <w:spacing w:before="2" w:line="226" w:lineRule="auto"/>
        <w:rPr>
          <w:rFonts w:ascii="FangSong" w:hAnsi="FangSong" w:eastAsia="FangSong" w:cs="FangSong"/>
          <w:sz w:val="34"/>
          <w:szCs w:val="34"/>
        </w:rPr>
      </w:pPr>
      <w:r>
        <w:rPr>
          <w:rFonts w:ascii="FangSong" w:hAnsi="FangSong" w:eastAsia="FangSong" w:cs="FangSong"/>
          <w:sz w:val="34"/>
          <w:szCs w:val="34"/>
          <w:spacing w:val="8"/>
        </w:rPr>
        <w:t>用，发挥数据要素价值，推动数据变现。</w:t>
      </w:r>
    </w:p>
    <w:p>
      <w:pPr>
        <w:ind w:right="90" w:firstLine="769"/>
        <w:spacing w:before="268" w:line="348" w:lineRule="auto"/>
        <w:rPr>
          <w:rFonts w:ascii="FangSong" w:hAnsi="FangSong" w:eastAsia="FangSong" w:cs="FangSong"/>
          <w:sz w:val="34"/>
          <w:szCs w:val="34"/>
        </w:rPr>
      </w:pPr>
      <w:r>
        <w:rPr>
          <w:rFonts w:ascii="FangSong" w:hAnsi="FangSong" w:eastAsia="FangSong" w:cs="FangSong"/>
          <w:sz w:val="34"/>
          <w:szCs w:val="34"/>
          <w:spacing w:val="5"/>
        </w:rPr>
        <w:t>五是常评估，构建以评促防的闭环保护机制。面向数据处理系统、平台、</w:t>
      </w:r>
      <w:r>
        <w:rPr>
          <w:rFonts w:ascii="FangSong" w:hAnsi="FangSong" w:eastAsia="FangSong" w:cs="FangSong"/>
          <w:sz w:val="34"/>
          <w:szCs w:val="34"/>
          <w:spacing w:val="5"/>
        </w:rPr>
        <w:t xml:space="preserve"> </w:t>
      </w:r>
      <w:r>
        <w:rPr>
          <w:rFonts w:ascii="FangSong" w:hAnsi="FangSong" w:eastAsia="FangSong" w:cs="FangSong"/>
          <w:sz w:val="34"/>
          <w:szCs w:val="34"/>
          <w:spacing w:val="2"/>
        </w:rPr>
        <w:t>接口及数据库等，定期开展数据安全风险评估，及时排查隐患，加强整改落实。</w:t>
      </w:r>
      <w:r>
        <w:rPr>
          <w:rFonts w:ascii="FangSong" w:hAnsi="FangSong" w:eastAsia="FangSong" w:cs="FangSong"/>
          <w:sz w:val="34"/>
          <w:szCs w:val="34"/>
          <w:spacing w:val="5"/>
        </w:rPr>
        <w:t xml:space="preserve"> </w:t>
      </w:r>
      <w:r>
        <w:rPr>
          <w:rFonts w:ascii="FangSong" w:hAnsi="FangSong" w:eastAsia="FangSong" w:cs="FangSong"/>
          <w:sz w:val="34"/>
          <w:szCs w:val="34"/>
          <w:spacing w:val="6"/>
        </w:rPr>
        <w:t>同时，自行或委托第三方开展数据安全合规评估、防护能力评估、出境安全评</w:t>
      </w:r>
    </w:p>
    <w:p>
      <w:pPr>
        <w:spacing w:before="1" w:line="224" w:lineRule="auto"/>
        <w:rPr>
          <w:rFonts w:ascii="FangSong" w:hAnsi="FangSong" w:eastAsia="FangSong" w:cs="FangSong"/>
          <w:sz w:val="34"/>
          <w:szCs w:val="34"/>
        </w:rPr>
      </w:pPr>
      <w:r>
        <w:rPr>
          <w:rFonts w:ascii="FangSong" w:hAnsi="FangSong" w:eastAsia="FangSong" w:cs="FangSong"/>
          <w:sz w:val="34"/>
          <w:szCs w:val="34"/>
          <w:spacing w:val="-7"/>
        </w:rPr>
        <w:t>估等，强化数据安全合法合规建设，推进安全能力达标，不断提升安</w:t>
      </w:r>
      <w:r>
        <w:rPr>
          <w:rFonts w:ascii="FangSong" w:hAnsi="FangSong" w:eastAsia="FangSong" w:cs="FangSong"/>
          <w:sz w:val="34"/>
          <w:szCs w:val="34"/>
          <w:spacing w:val="-8"/>
        </w:rPr>
        <w:t>全保护水平。</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6"/>
        <w:spacing w:before="82" w:line="178" w:lineRule="exact"/>
        <w:jc w:val="right"/>
        <w:rPr>
          <w:rFonts w:ascii="SimSun" w:hAnsi="SimSun" w:eastAsia="SimSun" w:cs="SimSun"/>
          <w:sz w:val="25"/>
          <w:szCs w:val="25"/>
        </w:rPr>
      </w:pPr>
      <w:r>
        <w:rPr>
          <w:rFonts w:ascii="SimSun" w:hAnsi="SimSun" w:eastAsia="SimSun" w:cs="SimSun"/>
          <w:sz w:val="25"/>
          <w:szCs w:val="25"/>
          <w:b/>
          <w:bCs/>
          <w:spacing w:val="-4"/>
          <w:position w:val="-3"/>
        </w:rPr>
        <w:t>275</w:t>
      </w:r>
    </w:p>
    <w:p>
      <w:pPr>
        <w:spacing w:line="178" w:lineRule="exact"/>
        <w:sectPr>
          <w:footerReference w:type="default" r:id="rId9"/>
          <w:pgSz w:w="31680" w:h="23861"/>
          <w:pgMar w:top="1353" w:right="2293" w:bottom="400" w:left="1455" w:header="0" w:footer="0" w:gutter="0"/>
          <w:cols w:equalWidth="0" w:num="2">
            <w:col w:w="15761" w:space="100"/>
            <w:col w:w="12071" w:space="0"/>
          </w:cols>
        </w:sectPr>
        <w:rPr>
          <w:rFonts w:ascii="SimSun" w:hAnsi="SimSun" w:eastAsia="SimSun" w:cs="SimSun"/>
          <w:sz w:val="25"/>
          <w:szCs w:val="25"/>
        </w:rPr>
      </w:pPr>
    </w:p>
    <w:p>
      <w:pPr>
        <w:ind w:left="254"/>
        <w:spacing w:before="113" w:line="224" w:lineRule="auto"/>
        <w:rPr>
          <w:rFonts w:ascii="SimHei" w:hAnsi="SimHei" w:eastAsia="SimHei" w:cs="SimHei"/>
          <w:sz w:val="28"/>
          <w:szCs w:val="28"/>
        </w:rPr>
      </w:pPr>
      <w:r>
        <w:rPr>
          <w:rFonts w:ascii="SimHei" w:hAnsi="SimHei" w:eastAsia="SimHei" w:cs="SimHei"/>
          <w:sz w:val="28"/>
          <w:szCs w:val="28"/>
          <w:b/>
          <w:bCs/>
          <w:spacing w:val="17"/>
        </w:rPr>
        <w:t>数字航图——数字化转型百问(第二辑)</w:t>
      </w:r>
    </w:p>
    <w:p>
      <w:pPr>
        <w:pStyle w:val="BodyText"/>
        <w:spacing w:line="453" w:lineRule="auto"/>
        <w:rPr/>
      </w:pPr>
      <w:r/>
    </w:p>
    <w:p>
      <w:pPr>
        <w:spacing w:before="166" w:line="221" w:lineRule="auto"/>
        <w:rPr>
          <w:rFonts w:ascii="SimSun" w:hAnsi="SimSun" w:eastAsia="SimSun" w:cs="SimSun"/>
          <w:sz w:val="51"/>
          <w:szCs w:val="51"/>
        </w:rPr>
      </w:pPr>
      <w:r>
        <w:rPr>
          <w:rFonts w:ascii="SimSun" w:hAnsi="SimSun" w:eastAsia="SimSun" w:cs="SimSun"/>
          <w:sz w:val="51"/>
          <w:szCs w:val="51"/>
          <w:b/>
          <w:bCs/>
          <w:spacing w:val="-76"/>
        </w:rPr>
        <w:t>【案例】</w:t>
      </w:r>
      <w:r>
        <w:rPr>
          <w:rFonts w:ascii="SimSun" w:hAnsi="SimSun" w:eastAsia="SimSun" w:cs="SimSun"/>
          <w:sz w:val="51"/>
          <w:szCs w:val="51"/>
          <w:spacing w:val="-105"/>
        </w:rPr>
        <w:t xml:space="preserve"> </w:t>
      </w:r>
      <w:r>
        <w:rPr>
          <w:rFonts w:ascii="SimSun" w:hAnsi="SimSun" w:eastAsia="SimSun" w:cs="SimSun"/>
          <w:sz w:val="51"/>
          <w:szCs w:val="51"/>
          <w:strike/>
        </w:rPr>
        <w:t xml:space="preserve">                                             </w:t>
      </w:r>
    </w:p>
    <w:p>
      <w:pPr>
        <w:pStyle w:val="BodyText"/>
        <w:spacing w:line="255" w:lineRule="auto"/>
        <w:rPr/>
      </w:pPr>
      <w:r/>
    </w:p>
    <w:p>
      <w:pPr>
        <w:pStyle w:val="BodyText"/>
        <w:spacing w:line="256" w:lineRule="auto"/>
        <w:rPr/>
      </w:pPr>
      <w:r/>
    </w:p>
    <w:p>
      <w:pPr>
        <w:ind w:left="249" w:right="2279" w:firstLine="815"/>
        <w:spacing w:before="114" w:line="343" w:lineRule="auto"/>
        <w:jc w:val="both"/>
        <w:rPr>
          <w:rFonts w:ascii="SimSun" w:hAnsi="SimSun" w:eastAsia="SimSun" w:cs="SimSun"/>
          <w:sz w:val="35"/>
          <w:szCs w:val="35"/>
        </w:rPr>
      </w:pPr>
      <w:r>
        <w:rPr>
          <w:rFonts w:ascii="SimSun" w:hAnsi="SimSun" w:eastAsia="SimSun" w:cs="SimSun"/>
          <w:sz w:val="35"/>
          <w:szCs w:val="35"/>
          <w:spacing w:val="15"/>
        </w:rPr>
        <w:t>联想集团信息化建设投入比较多，信息化建设时间比较长。如今，网络速度</w:t>
      </w:r>
      <w:r>
        <w:rPr>
          <w:rFonts w:ascii="SimSun" w:hAnsi="SimSun" w:eastAsia="SimSun" w:cs="SimSun"/>
          <w:sz w:val="35"/>
          <w:szCs w:val="35"/>
          <w:spacing w:val="1"/>
        </w:rPr>
        <w:t xml:space="preserve"> </w:t>
      </w:r>
      <w:r>
        <w:rPr>
          <w:rFonts w:ascii="SimSun" w:hAnsi="SimSun" w:eastAsia="SimSun" w:cs="SimSun"/>
          <w:sz w:val="35"/>
          <w:szCs w:val="35"/>
          <w:spacing w:val="-1"/>
        </w:rPr>
        <w:t>大幅提高，云系统广泛应用，系统的便利性在提升，数据安全问题却</w:t>
      </w:r>
      <w:r>
        <w:rPr>
          <w:rFonts w:ascii="SimSun" w:hAnsi="SimSun" w:eastAsia="SimSun" w:cs="SimSun"/>
          <w:sz w:val="35"/>
          <w:szCs w:val="35"/>
          <w:spacing w:val="-2"/>
        </w:rPr>
        <w:t>变得更为复杂。</w:t>
      </w:r>
      <w:r>
        <w:rPr>
          <w:rFonts w:ascii="SimSun" w:hAnsi="SimSun" w:eastAsia="SimSun" w:cs="SimSun"/>
          <w:sz w:val="35"/>
          <w:szCs w:val="35"/>
        </w:rPr>
        <w:t xml:space="preserve"> </w:t>
      </w:r>
      <w:r>
        <w:rPr>
          <w:rFonts w:ascii="SimSun" w:hAnsi="SimSun" w:eastAsia="SimSun" w:cs="SimSun"/>
          <w:sz w:val="35"/>
          <w:szCs w:val="35"/>
          <w:spacing w:val="19"/>
        </w:rPr>
        <w:t>联想集团的业务遍及全球180个市场，营业额超过人民币4000亿元，企业运转的</w:t>
      </w:r>
      <w:r>
        <w:rPr>
          <w:rFonts w:ascii="SimSun" w:hAnsi="SimSun" w:eastAsia="SimSun" w:cs="SimSun"/>
          <w:sz w:val="35"/>
          <w:szCs w:val="35"/>
          <w:spacing w:val="17"/>
        </w:rPr>
        <w:t xml:space="preserve"> </w:t>
      </w:r>
      <w:r>
        <w:rPr>
          <w:rFonts w:ascii="SimSun" w:hAnsi="SimSun" w:eastAsia="SimSun" w:cs="SimSun"/>
          <w:sz w:val="35"/>
          <w:szCs w:val="35"/>
          <w:spacing w:val="14"/>
        </w:rPr>
        <w:t>每个环节都在产生大量的数据，而且这些数据还可能分散在全球各地，并且每个 </w:t>
      </w:r>
      <w:r>
        <w:rPr>
          <w:rFonts w:ascii="SimSun" w:hAnsi="SimSun" w:eastAsia="SimSun" w:cs="SimSun"/>
          <w:sz w:val="35"/>
          <w:szCs w:val="35"/>
          <w:spacing w:val="14"/>
        </w:rPr>
        <w:t>市场都可能有不同的数据安全和隐私的法律和法规。如何安全地管理好这些海量 </w:t>
      </w:r>
      <w:r>
        <w:rPr>
          <w:rFonts w:ascii="SimSun" w:hAnsi="SimSun" w:eastAsia="SimSun" w:cs="SimSun"/>
          <w:sz w:val="35"/>
          <w:szCs w:val="35"/>
          <w:spacing w:val="-2"/>
        </w:rPr>
        <w:t>的分散的数据，特别是隐私数据，成了联想集团在企业运营上必须面对的重要课题，</w:t>
      </w:r>
      <w:r>
        <w:rPr>
          <w:rFonts w:ascii="SimSun" w:hAnsi="SimSun" w:eastAsia="SimSun" w:cs="SimSun"/>
          <w:sz w:val="35"/>
          <w:szCs w:val="35"/>
          <w:spacing w:val="12"/>
        </w:rPr>
        <w:t xml:space="preserve"> </w:t>
      </w:r>
      <w:r>
        <w:rPr>
          <w:rFonts w:ascii="SimSun" w:hAnsi="SimSun" w:eastAsia="SimSun" w:cs="SimSun"/>
          <w:sz w:val="35"/>
          <w:szCs w:val="35"/>
          <w:spacing w:val="8"/>
        </w:rPr>
        <w:t>稍有不慎，就可能“被抓”“被罚”,为企业的运营带来风险。联想集</w:t>
      </w:r>
      <w:r>
        <w:rPr>
          <w:rFonts w:ascii="SimSun" w:hAnsi="SimSun" w:eastAsia="SimSun" w:cs="SimSun"/>
          <w:sz w:val="35"/>
          <w:szCs w:val="35"/>
          <w:spacing w:val="7"/>
        </w:rPr>
        <w:t>团非常重视</w:t>
      </w:r>
    </w:p>
    <w:p>
      <w:pPr>
        <w:ind w:left="249"/>
        <w:spacing w:before="1" w:line="222" w:lineRule="auto"/>
        <w:rPr>
          <w:rFonts w:ascii="SimSun" w:hAnsi="SimSun" w:eastAsia="SimSun" w:cs="SimSun"/>
          <w:sz w:val="35"/>
          <w:szCs w:val="35"/>
        </w:rPr>
      </w:pPr>
      <w:r>
        <w:rPr>
          <w:rFonts w:ascii="SimSun" w:hAnsi="SimSun" w:eastAsia="SimSun" w:cs="SimSun"/>
          <w:sz w:val="35"/>
          <w:szCs w:val="35"/>
          <w:spacing w:val="4"/>
        </w:rPr>
        <w:t>数据安全能力建设，取得了一系列的成果，为企业的健</w:t>
      </w:r>
      <w:r>
        <w:rPr>
          <w:rFonts w:ascii="SimSun" w:hAnsi="SimSun" w:eastAsia="SimSun" w:cs="SimSun"/>
          <w:sz w:val="35"/>
          <w:szCs w:val="35"/>
          <w:spacing w:val="3"/>
        </w:rPr>
        <w:t>康运营提供了良好的保障。</w:t>
      </w:r>
    </w:p>
    <w:p>
      <w:pPr>
        <w:ind w:left="249" w:right="2351" w:firstLine="815"/>
        <w:spacing w:before="241" w:line="338" w:lineRule="auto"/>
        <w:jc w:val="both"/>
        <w:rPr>
          <w:rFonts w:ascii="SimSun" w:hAnsi="SimSun" w:eastAsia="SimSun" w:cs="SimSun"/>
          <w:sz w:val="35"/>
          <w:szCs w:val="35"/>
        </w:rPr>
      </w:pPr>
      <w:r>
        <w:rPr>
          <w:rFonts w:ascii="SimSun" w:hAnsi="SimSun" w:eastAsia="SimSun" w:cs="SimSun"/>
          <w:sz w:val="35"/>
          <w:szCs w:val="35"/>
          <w:spacing w:val="19"/>
        </w:rPr>
        <w:t>(1)建设了全公司统一的数据中台，实现了按数据分类进行的集中管理，建</w:t>
      </w:r>
      <w:r>
        <w:rPr>
          <w:rFonts w:ascii="SimSun" w:hAnsi="SimSun" w:eastAsia="SimSun" w:cs="SimSun"/>
          <w:sz w:val="35"/>
          <w:szCs w:val="35"/>
          <w:spacing w:val="1"/>
        </w:rPr>
        <w:t xml:space="preserve"> </w:t>
      </w:r>
      <w:r>
        <w:rPr>
          <w:rFonts w:ascii="SimSun" w:hAnsi="SimSun" w:eastAsia="SimSun" w:cs="SimSun"/>
          <w:sz w:val="35"/>
          <w:szCs w:val="35"/>
          <w:spacing w:val="14"/>
        </w:rPr>
        <w:t>立了企业数据资产台账，使数据价值的挖掘能力和信息共享程度得到了极大的提</w:t>
      </w:r>
      <w:r>
        <w:rPr>
          <w:rFonts w:ascii="SimSun" w:hAnsi="SimSun" w:eastAsia="SimSun" w:cs="SimSun"/>
          <w:sz w:val="35"/>
          <w:szCs w:val="35"/>
          <w:spacing w:val="6"/>
        </w:rPr>
        <w:t xml:space="preserve"> </w:t>
      </w:r>
      <w:r>
        <w:rPr>
          <w:rFonts w:ascii="SimSun" w:hAnsi="SimSun" w:eastAsia="SimSun" w:cs="SimSun"/>
          <w:sz w:val="35"/>
          <w:szCs w:val="35"/>
          <w:spacing w:val="13"/>
        </w:rPr>
        <w:t>升。在建设数据中台之前，数据分散在上千套大大小小的系统中，对数据的类型 </w:t>
      </w:r>
      <w:r>
        <w:rPr>
          <w:rFonts w:ascii="SimSun" w:hAnsi="SimSun" w:eastAsia="SimSun" w:cs="SimSun"/>
          <w:sz w:val="35"/>
          <w:szCs w:val="35"/>
          <w:spacing w:val="13"/>
        </w:rPr>
        <w:t>也没有统一的规划。联想集团数据中台将上千套系统的数据集成到统一的大数据</w:t>
      </w:r>
    </w:p>
    <w:p>
      <w:pPr>
        <w:ind w:left="249"/>
        <w:spacing w:before="1" w:line="222" w:lineRule="auto"/>
        <w:rPr>
          <w:rFonts w:ascii="SimSun" w:hAnsi="SimSun" w:eastAsia="SimSun" w:cs="SimSun"/>
          <w:sz w:val="35"/>
          <w:szCs w:val="35"/>
        </w:rPr>
      </w:pPr>
      <w:r>
        <w:rPr>
          <w:rFonts w:ascii="SimSun" w:hAnsi="SimSun" w:eastAsia="SimSun" w:cs="SimSun"/>
          <w:sz w:val="35"/>
          <w:szCs w:val="35"/>
          <w:spacing w:val="2"/>
        </w:rPr>
        <w:t>平台中，使用多种集成技术采集来自各个系统的数据，按照业务主题形成数据湖。</w:t>
      </w:r>
    </w:p>
    <w:p>
      <w:pPr>
        <w:ind w:left="255" w:right="2460"/>
        <w:spacing w:before="211" w:line="339" w:lineRule="auto"/>
        <w:jc w:val="both"/>
        <w:rPr>
          <w:rFonts w:ascii="SimSun" w:hAnsi="SimSun" w:eastAsia="SimSun" w:cs="SimSun"/>
          <w:sz w:val="35"/>
          <w:szCs w:val="35"/>
        </w:rPr>
      </w:pPr>
      <w:r>
        <w:rPr>
          <w:rFonts w:ascii="SimSun" w:hAnsi="SimSun" w:eastAsia="SimSun" w:cs="SimSun"/>
          <w:sz w:val="35"/>
          <w:szCs w:val="35"/>
          <w:b/>
          <w:bCs/>
          <w:spacing w:val="10"/>
        </w:rPr>
        <w:t>在这个基础上打造了数据分析模型，构建数据服务层，为上层业务应</w:t>
      </w:r>
      <w:r>
        <w:rPr>
          <w:rFonts w:ascii="SimSun" w:hAnsi="SimSun" w:eastAsia="SimSun" w:cs="SimSun"/>
          <w:sz w:val="35"/>
          <w:szCs w:val="35"/>
          <w:b/>
          <w:bCs/>
          <w:spacing w:val="9"/>
        </w:rPr>
        <w:t>用提供数据</w:t>
      </w:r>
      <w:r>
        <w:rPr>
          <w:rFonts w:ascii="SimSun" w:hAnsi="SimSun" w:eastAsia="SimSun" w:cs="SimSun"/>
          <w:sz w:val="35"/>
          <w:szCs w:val="35"/>
        </w:rPr>
        <w:t xml:space="preserve"> </w:t>
      </w:r>
      <w:r>
        <w:rPr>
          <w:rFonts w:ascii="SimSun" w:hAnsi="SimSun" w:eastAsia="SimSun" w:cs="SimSun"/>
          <w:sz w:val="35"/>
          <w:szCs w:val="35"/>
          <w:b/>
          <w:bCs/>
          <w:spacing w:val="8"/>
        </w:rPr>
        <w:t>服务。各系统的数据按照业务主题进入数据中台。数据主题是对数据分类的基本</w:t>
      </w:r>
      <w:r>
        <w:rPr>
          <w:rFonts w:ascii="SimSun" w:hAnsi="SimSun" w:eastAsia="SimSun" w:cs="SimSun"/>
          <w:sz w:val="35"/>
          <w:szCs w:val="35"/>
          <w:spacing w:val="8"/>
        </w:rPr>
        <w:t xml:space="preserve"> </w:t>
      </w:r>
      <w:r>
        <w:rPr>
          <w:rFonts w:ascii="SimSun" w:hAnsi="SimSun" w:eastAsia="SimSun" w:cs="SimSun"/>
          <w:sz w:val="35"/>
          <w:szCs w:val="35"/>
          <w:b/>
          <w:bCs/>
          <w:spacing w:val="8"/>
        </w:rPr>
        <w:t>形式。每个系统的每一种数据源都会对应专属的数据主题，这样能够捕捉并保存</w:t>
      </w:r>
      <w:r>
        <w:rPr>
          <w:rFonts w:ascii="SimSun" w:hAnsi="SimSun" w:eastAsia="SimSun" w:cs="SimSun"/>
          <w:sz w:val="35"/>
          <w:szCs w:val="35"/>
          <w:spacing w:val="8"/>
        </w:rPr>
        <w:t xml:space="preserve"> </w:t>
      </w:r>
      <w:r>
        <w:rPr>
          <w:rFonts w:ascii="SimHei" w:hAnsi="SimHei" w:eastAsia="SimHei" w:cs="SimHei"/>
          <w:sz w:val="35"/>
          <w:szCs w:val="35"/>
          <w:b/>
          <w:bCs/>
          <w:spacing w:val="10"/>
        </w:rPr>
        <w:t>原始的数据。同时，对数据进行多种分类和标签管理</w:t>
      </w:r>
      <w:r>
        <w:rPr>
          <w:rFonts w:ascii="SimHei" w:hAnsi="SimHei" w:eastAsia="SimHei" w:cs="SimHei"/>
          <w:sz w:val="35"/>
          <w:szCs w:val="35"/>
          <w:b/>
          <w:bCs/>
          <w:spacing w:val="9"/>
        </w:rPr>
        <w:t>，在后续安全访问时，不同</w:t>
      </w:r>
      <w:r>
        <w:rPr>
          <w:rFonts w:ascii="SimHei" w:hAnsi="SimHei" w:eastAsia="SimHei" w:cs="SimHei"/>
          <w:sz w:val="35"/>
          <w:szCs w:val="35"/>
        </w:rPr>
        <w:t xml:space="preserve"> </w:t>
      </w:r>
      <w:r>
        <w:rPr>
          <w:rFonts w:ascii="SimSun" w:hAnsi="SimSun" w:eastAsia="SimSun" w:cs="SimSun"/>
          <w:sz w:val="35"/>
          <w:szCs w:val="35"/>
          <w:b/>
          <w:bCs/>
          <w:spacing w:val="9"/>
        </w:rPr>
        <w:t>的标签对应不同的安全等级设置。对需要特别处理的敏感信息，需要按照分类单</w:t>
      </w:r>
    </w:p>
    <w:p>
      <w:pPr>
        <w:ind w:left="255"/>
        <w:spacing w:line="224" w:lineRule="auto"/>
        <w:rPr>
          <w:rFonts w:ascii="SimSun" w:hAnsi="SimSun" w:eastAsia="SimSun" w:cs="SimSun"/>
          <w:sz w:val="35"/>
          <w:szCs w:val="35"/>
        </w:rPr>
      </w:pPr>
      <w:r>
        <w:rPr>
          <w:rFonts w:ascii="SimSun" w:hAnsi="SimSun" w:eastAsia="SimSun" w:cs="SimSun"/>
          <w:sz w:val="35"/>
          <w:szCs w:val="35"/>
          <w:b/>
          <w:bCs/>
          <w:spacing w:val="-2"/>
        </w:rPr>
        <w:t>独标识和设置。</w:t>
      </w:r>
    </w:p>
    <w:p>
      <w:pPr>
        <w:ind w:left="1070"/>
        <w:spacing w:before="259" w:line="616" w:lineRule="exact"/>
        <w:rPr>
          <w:rFonts w:ascii="SimSun" w:hAnsi="SimSun" w:eastAsia="SimSun" w:cs="SimSun"/>
          <w:sz w:val="35"/>
          <w:szCs w:val="35"/>
        </w:rPr>
      </w:pPr>
      <w:r>
        <w:rPr>
          <w:rFonts w:ascii="SimSun" w:hAnsi="SimSun" w:eastAsia="SimSun" w:cs="SimSun"/>
          <w:sz w:val="35"/>
          <w:szCs w:val="35"/>
          <w:b/>
          <w:bCs/>
          <w:spacing w:val="11"/>
          <w:position w:val="19"/>
        </w:rPr>
        <w:t>原有系统和新建系统都可以使用数据中台所提供的数据服务</w:t>
      </w:r>
      <w:r>
        <w:rPr>
          <w:rFonts w:ascii="Times New Roman" w:hAnsi="Times New Roman" w:eastAsia="Times New Roman" w:cs="Times New Roman"/>
          <w:sz w:val="35"/>
          <w:szCs w:val="35"/>
          <w:b/>
          <w:bCs/>
          <w:position w:val="19"/>
        </w:rPr>
        <w:t>API</w:t>
      </w:r>
      <w:r>
        <w:rPr>
          <w:rFonts w:ascii="Times New Roman" w:hAnsi="Times New Roman" w:eastAsia="Times New Roman" w:cs="Times New Roman"/>
          <w:sz w:val="35"/>
          <w:szCs w:val="35"/>
          <w:b/>
          <w:bCs/>
          <w:spacing w:val="11"/>
          <w:position w:val="19"/>
        </w:rPr>
        <w:t>,   </w:t>
      </w:r>
      <w:r>
        <w:rPr>
          <w:rFonts w:ascii="SimSun" w:hAnsi="SimSun" w:eastAsia="SimSun" w:cs="SimSun"/>
          <w:sz w:val="35"/>
          <w:szCs w:val="35"/>
          <w:b/>
          <w:bCs/>
          <w:spacing w:val="11"/>
          <w:position w:val="19"/>
        </w:rPr>
        <w:t>信息的流</w:t>
      </w:r>
    </w:p>
    <w:p>
      <w:pPr>
        <w:ind w:left="254"/>
        <w:spacing w:before="1" w:line="222" w:lineRule="auto"/>
        <w:rPr>
          <w:rFonts w:ascii="SimSun" w:hAnsi="SimSun" w:eastAsia="SimSun" w:cs="SimSun"/>
          <w:sz w:val="35"/>
          <w:szCs w:val="35"/>
        </w:rPr>
      </w:pPr>
      <w:r>
        <w:rPr>
          <w:rFonts w:ascii="SimSun" w:hAnsi="SimSun" w:eastAsia="SimSun" w:cs="SimSun"/>
          <w:sz w:val="35"/>
          <w:szCs w:val="35"/>
          <w:b/>
          <w:bCs/>
          <w:spacing w:val="-7"/>
        </w:rPr>
        <w:t>动和共享变得简单明了。随着业务的进行，业务系统将进一步丰富数</w:t>
      </w:r>
      <w:r>
        <w:rPr>
          <w:rFonts w:ascii="SimSun" w:hAnsi="SimSun" w:eastAsia="SimSun" w:cs="SimSun"/>
          <w:sz w:val="35"/>
          <w:szCs w:val="35"/>
          <w:b/>
          <w:bCs/>
          <w:spacing w:val="-8"/>
        </w:rPr>
        <w:t>据中台的数据。</w:t>
      </w:r>
    </w:p>
    <w:p>
      <w:pPr>
        <w:ind w:left="255" w:right="2476" w:firstLine="815"/>
        <w:spacing w:before="260" w:line="334" w:lineRule="auto"/>
        <w:rPr>
          <w:rFonts w:ascii="SimSun" w:hAnsi="SimSun" w:eastAsia="SimSun" w:cs="SimSun"/>
          <w:sz w:val="35"/>
          <w:szCs w:val="35"/>
        </w:rPr>
      </w:pPr>
      <w:r>
        <w:rPr>
          <w:rFonts w:ascii="SimSun" w:hAnsi="SimSun" w:eastAsia="SimSun" w:cs="SimSun"/>
          <w:sz w:val="35"/>
          <w:szCs w:val="35"/>
          <w:b/>
          <w:bCs/>
          <w:spacing w:val="22"/>
        </w:rPr>
        <w:t>(2)建立了完善的数据风险监控和管理机制，提升了风险应急处理能力。</w:t>
      </w:r>
      <w:r>
        <w:rPr>
          <w:rFonts w:ascii="SimSun" w:hAnsi="SimSun" w:eastAsia="SimSun" w:cs="SimSun"/>
          <w:sz w:val="35"/>
          <w:szCs w:val="35"/>
          <w:spacing w:val="15"/>
        </w:rPr>
        <w:t xml:space="preserve"> </w:t>
      </w:r>
      <w:r>
        <w:rPr>
          <w:rFonts w:ascii="SimSun" w:hAnsi="SimSun" w:eastAsia="SimSun" w:cs="SimSun"/>
          <w:sz w:val="35"/>
          <w:szCs w:val="35"/>
          <w:b/>
          <w:bCs/>
          <w:spacing w:val="7"/>
        </w:rPr>
        <w:t>首先，我们建立了完整的数据消费申请流程。在数据中台中，用户可以按照业务</w:t>
      </w:r>
      <w:r>
        <w:rPr>
          <w:rFonts w:ascii="SimSun" w:hAnsi="SimSun" w:eastAsia="SimSun" w:cs="SimSun"/>
          <w:sz w:val="35"/>
          <w:szCs w:val="35"/>
          <w:spacing w:val="6"/>
        </w:rPr>
        <w:t xml:space="preserve">  </w:t>
      </w:r>
      <w:r>
        <w:rPr>
          <w:rFonts w:ascii="SimSun" w:hAnsi="SimSun" w:eastAsia="SimSun" w:cs="SimSun"/>
          <w:sz w:val="35"/>
          <w:szCs w:val="35"/>
          <w:b/>
          <w:bCs/>
          <w:spacing w:val="7"/>
        </w:rPr>
        <w:t>需求浏览和发现系统所能提供的数据。如果需要使用，可以提出申请，经过多级</w:t>
      </w:r>
      <w:r>
        <w:rPr>
          <w:rFonts w:ascii="SimSun" w:hAnsi="SimSun" w:eastAsia="SimSun" w:cs="SimSun"/>
          <w:sz w:val="35"/>
          <w:szCs w:val="35"/>
          <w:spacing w:val="9"/>
        </w:rPr>
        <w:t xml:space="preserve">  </w:t>
      </w:r>
      <w:r>
        <w:rPr>
          <w:rFonts w:ascii="SimSun" w:hAnsi="SimSun" w:eastAsia="SimSun" w:cs="SimSun"/>
          <w:sz w:val="35"/>
          <w:szCs w:val="35"/>
          <w:b/>
          <w:bCs/>
          <w:spacing w:val="9"/>
        </w:rPr>
        <w:t>审批后，用户即可访问或者在其他系统中调用数据</w:t>
      </w:r>
      <w:r>
        <w:rPr>
          <w:rFonts w:ascii="Times New Roman" w:hAnsi="Times New Roman" w:eastAsia="Times New Roman" w:cs="Times New Roman"/>
          <w:sz w:val="35"/>
          <w:szCs w:val="35"/>
          <w:b/>
          <w:bCs/>
        </w:rPr>
        <w:t>API</w:t>
      </w:r>
      <w:r>
        <w:rPr>
          <w:rFonts w:ascii="Times New Roman" w:hAnsi="Times New Roman" w:eastAsia="Times New Roman" w:cs="Times New Roman"/>
          <w:sz w:val="35"/>
          <w:szCs w:val="35"/>
          <w:b/>
          <w:bCs/>
          <w:spacing w:val="-14"/>
        </w:rPr>
        <w:t xml:space="preserve"> </w:t>
      </w:r>
      <w:r>
        <w:rPr>
          <w:rFonts w:ascii="SimSun" w:hAnsi="SimSun" w:eastAsia="SimSun" w:cs="SimSun"/>
          <w:sz w:val="35"/>
          <w:szCs w:val="35"/>
          <w:b/>
          <w:bCs/>
          <w:spacing w:val="9"/>
        </w:rPr>
        <w:t>访问这些数据。根据所访</w:t>
      </w:r>
      <w:r>
        <w:rPr>
          <w:rFonts w:ascii="SimSun" w:hAnsi="SimSun" w:eastAsia="SimSun" w:cs="SimSun"/>
          <w:sz w:val="35"/>
          <w:szCs w:val="35"/>
          <w:spacing w:val="9"/>
        </w:rPr>
        <w:t xml:space="preserve"> </w:t>
      </w:r>
      <w:r>
        <w:rPr>
          <w:rFonts w:ascii="SimSun" w:hAnsi="SimSun" w:eastAsia="SimSun" w:cs="SimSun"/>
          <w:sz w:val="35"/>
          <w:szCs w:val="35"/>
          <w:b/>
          <w:bCs/>
          <w:spacing w:val="6"/>
        </w:rPr>
        <w:t>问的数据级别，系统会自动确定审批级别。保密级别越高的数据，所需的审批层</w:t>
      </w:r>
      <w:r>
        <w:rPr>
          <w:rFonts w:ascii="SimSun" w:hAnsi="SimSun" w:eastAsia="SimSun" w:cs="SimSun"/>
          <w:sz w:val="35"/>
          <w:szCs w:val="35"/>
          <w:spacing w:val="8"/>
        </w:rPr>
        <w:t xml:space="preserve">  </w:t>
      </w:r>
      <w:r>
        <w:rPr>
          <w:rFonts w:ascii="SimSun" w:hAnsi="SimSun" w:eastAsia="SimSun" w:cs="SimSun"/>
          <w:sz w:val="35"/>
          <w:szCs w:val="35"/>
          <w:b/>
          <w:bCs/>
          <w:spacing w:val="7"/>
        </w:rPr>
        <w:t>级通常也越多。其次，在数据访问上，我们记录了完整的访问日志，并利用人工</w:t>
      </w:r>
      <w:r>
        <w:rPr>
          <w:rFonts w:ascii="SimSun" w:hAnsi="SimSun" w:eastAsia="SimSun" w:cs="SimSun"/>
          <w:sz w:val="35"/>
          <w:szCs w:val="35"/>
          <w:spacing w:val="8"/>
        </w:rPr>
        <w:t xml:space="preserve">  </w:t>
      </w:r>
      <w:r>
        <w:rPr>
          <w:rFonts w:ascii="SimSun" w:hAnsi="SimSun" w:eastAsia="SimSun" w:cs="SimSun"/>
          <w:sz w:val="35"/>
          <w:szCs w:val="35"/>
          <w:b/>
          <w:bCs/>
          <w:spacing w:val="8"/>
        </w:rPr>
        <w:t>智能技术进行日志分析，自动分析用户或外部系统访问数据的必要性。同时，安</w:t>
      </w:r>
    </w:p>
    <w:p>
      <w:pPr>
        <w:ind w:left="255"/>
        <w:spacing w:before="1" w:line="222" w:lineRule="auto"/>
        <w:rPr>
          <w:rFonts w:ascii="SimSun" w:hAnsi="SimSun" w:eastAsia="SimSun" w:cs="SimSun"/>
          <w:sz w:val="35"/>
          <w:szCs w:val="35"/>
        </w:rPr>
      </w:pPr>
      <w:r>
        <w:rPr>
          <w:rFonts w:ascii="SimSun" w:hAnsi="SimSun" w:eastAsia="SimSun" w:cs="SimSun"/>
          <w:sz w:val="35"/>
          <w:szCs w:val="35"/>
          <w:b/>
          <w:bCs/>
          <w:spacing w:val="6"/>
        </w:rPr>
        <w:t>排人员对数据的访问进行审查，审查时要求数据使用的用户或系统提供使用场景</w:t>
      </w:r>
    </w:p>
    <w:p>
      <w:pPr>
        <w:pStyle w:val="BodyText"/>
        <w:spacing w:line="466" w:lineRule="auto"/>
        <w:rPr/>
      </w:pPr>
      <w:r/>
    </w:p>
    <w:p>
      <w:pPr>
        <w:ind w:left="254"/>
        <w:spacing w:before="92" w:line="197" w:lineRule="exact"/>
        <w:rPr>
          <w:rFonts w:ascii="SimSun" w:hAnsi="SimSun" w:eastAsia="SimSun" w:cs="SimSun"/>
          <w:sz w:val="28"/>
          <w:szCs w:val="28"/>
        </w:rPr>
      </w:pPr>
      <w:r>
        <w:rPr>
          <w:rFonts w:ascii="SimSun" w:hAnsi="SimSun" w:eastAsia="SimSun" w:cs="SimSun"/>
          <w:sz w:val="28"/>
          <w:szCs w:val="28"/>
          <w:b/>
          <w:bCs/>
          <w:spacing w:val="-5"/>
          <w:position w:val="-4"/>
        </w:rPr>
        <w:t>276</w:t>
      </w:r>
    </w:p>
    <w:p>
      <w:pPr>
        <w:pStyle w:val="BodyText"/>
        <w:spacing w:line="14" w:lineRule="auto"/>
        <w:rPr>
          <w:sz w:val="2"/>
        </w:rPr>
      </w:pPr>
      <w:r>
        <w:rPr>
          <w:sz w:val="2"/>
          <w:szCs w:val="2"/>
        </w:rPr>
        <w:br w:type="column"/>
      </w:r>
    </w:p>
    <w:p>
      <w:pPr>
        <w:ind w:left="4916"/>
        <w:spacing w:before="56" w:line="224" w:lineRule="auto"/>
        <w:rPr>
          <w:rFonts w:ascii="SimHei" w:hAnsi="SimHei" w:eastAsia="SimHei" w:cs="SimHei"/>
          <w:sz w:val="28"/>
          <w:szCs w:val="28"/>
        </w:rPr>
      </w:pPr>
      <w:r>
        <w:rPr>
          <w:rFonts w:ascii="SimHei" w:hAnsi="SimHei" w:eastAsia="SimHei" w:cs="SimHei"/>
          <w:sz w:val="28"/>
          <w:szCs w:val="28"/>
          <w:b/>
          <w:bCs/>
          <w:spacing w:val="5"/>
        </w:rPr>
        <w:t>第八章</w:t>
      </w:r>
      <w:r>
        <w:rPr>
          <w:rFonts w:ascii="SimHei" w:hAnsi="SimHei" w:eastAsia="SimHei" w:cs="SimHei"/>
          <w:sz w:val="28"/>
          <w:szCs w:val="28"/>
          <w:spacing w:val="5"/>
        </w:rPr>
        <w:t xml:space="preserve">   </w:t>
      </w:r>
      <w:r>
        <w:rPr>
          <w:rFonts w:ascii="SimHei" w:hAnsi="SimHei" w:eastAsia="SimHei" w:cs="SimHei"/>
          <w:sz w:val="28"/>
          <w:szCs w:val="28"/>
          <w:b/>
          <w:bCs/>
          <w:spacing w:val="5"/>
        </w:rPr>
        <w:t>安全可靠——如何提升数字化转型的安全保障水平?</w:t>
      </w:r>
    </w:p>
    <w:p>
      <w:pPr>
        <w:pStyle w:val="BodyText"/>
        <w:spacing w:line="286" w:lineRule="auto"/>
        <w:rPr/>
      </w:pPr>
      <w:r/>
    </w:p>
    <w:p>
      <w:pPr>
        <w:pStyle w:val="BodyText"/>
        <w:spacing w:line="287" w:lineRule="auto"/>
        <w:rPr/>
      </w:pPr>
      <w:r/>
    </w:p>
    <w:p>
      <w:pPr>
        <w:ind w:left="178" w:right="89"/>
        <w:spacing w:before="113" w:line="343" w:lineRule="auto"/>
        <w:rPr>
          <w:rFonts w:ascii="SimSun" w:hAnsi="SimSun" w:eastAsia="SimSun" w:cs="SimSun"/>
          <w:sz w:val="35"/>
          <w:szCs w:val="35"/>
        </w:rPr>
      </w:pPr>
      <w:r>
        <w:rPr>
          <w:rFonts w:ascii="SimSun" w:hAnsi="SimSun" w:eastAsia="SimSun" w:cs="SimSun"/>
          <w:sz w:val="35"/>
          <w:szCs w:val="35"/>
          <w:b/>
          <w:bCs/>
          <w:spacing w:val="7"/>
        </w:rPr>
        <w:t>及实际的数据消费方式和管理方式，这样能够及时发现并解决问题，逐步降低数</w:t>
      </w:r>
      <w:r>
        <w:rPr>
          <w:rFonts w:ascii="SimSun" w:hAnsi="SimSun" w:eastAsia="SimSun" w:cs="SimSun"/>
          <w:sz w:val="35"/>
          <w:szCs w:val="35"/>
          <w:spacing w:val="11"/>
        </w:rPr>
        <w:t xml:space="preserve"> </w:t>
      </w:r>
      <w:r>
        <w:rPr>
          <w:rFonts w:ascii="SimSun" w:hAnsi="SimSun" w:eastAsia="SimSun" w:cs="SimSun"/>
          <w:sz w:val="35"/>
          <w:szCs w:val="35"/>
          <w:b/>
          <w:bCs/>
          <w:spacing w:val="4"/>
        </w:rPr>
        <w:t>据风险，稳步构建数据安全城池。最后，我们打造了完善的企业内部培训系统，</w:t>
      </w:r>
      <w:r>
        <w:rPr>
          <w:rFonts w:ascii="SimSun" w:hAnsi="SimSun" w:eastAsia="SimSun" w:cs="SimSun"/>
          <w:sz w:val="35"/>
          <w:szCs w:val="35"/>
          <w:spacing w:val="5"/>
        </w:rPr>
        <w:t xml:space="preserve">  </w:t>
      </w:r>
      <w:r>
        <w:rPr>
          <w:rFonts w:ascii="SimSun" w:hAnsi="SimSun" w:eastAsia="SimSun" w:cs="SimSun"/>
          <w:sz w:val="35"/>
          <w:szCs w:val="35"/>
          <w:b/>
          <w:bCs/>
          <w:spacing w:val="6"/>
        </w:rPr>
        <w:t>形成了一系列的数据安全和隐私保护的在线课程，对员工进行完整的</w:t>
      </w:r>
      <w:r>
        <w:rPr>
          <w:rFonts w:ascii="SimSun" w:hAnsi="SimSun" w:eastAsia="SimSun" w:cs="SimSun"/>
          <w:sz w:val="35"/>
          <w:szCs w:val="35"/>
          <w:b/>
          <w:bCs/>
          <w:spacing w:val="5"/>
        </w:rPr>
        <w:t>培训。员工</w:t>
      </w:r>
      <w:r>
        <w:rPr>
          <w:rFonts w:ascii="SimSun" w:hAnsi="SimSun" w:eastAsia="SimSun" w:cs="SimSun"/>
          <w:sz w:val="35"/>
          <w:szCs w:val="35"/>
          <w:spacing w:val="5"/>
        </w:rPr>
        <w:t xml:space="preserve"> </w:t>
      </w:r>
      <w:r>
        <w:rPr>
          <w:rFonts w:ascii="SimSun" w:hAnsi="SimSun" w:eastAsia="SimSun" w:cs="SimSun"/>
          <w:sz w:val="35"/>
          <w:szCs w:val="35"/>
          <w:b/>
          <w:bCs/>
          <w:spacing w:val="6"/>
        </w:rPr>
        <w:t>是数据的使用者和系统的建设者，只有让员工充分认识到数据安全的重要性，了</w:t>
      </w:r>
    </w:p>
    <w:p>
      <w:pPr>
        <w:ind w:left="178"/>
        <w:spacing w:before="1" w:line="222" w:lineRule="auto"/>
        <w:rPr>
          <w:rFonts w:ascii="SimSun" w:hAnsi="SimSun" w:eastAsia="SimSun" w:cs="SimSun"/>
          <w:sz w:val="35"/>
          <w:szCs w:val="35"/>
        </w:rPr>
      </w:pPr>
      <w:r>
        <w:rPr>
          <w:rFonts w:ascii="SimSun" w:hAnsi="SimSun" w:eastAsia="SimSun" w:cs="SimSun"/>
          <w:sz w:val="35"/>
          <w:szCs w:val="35"/>
          <w:b/>
          <w:bCs/>
          <w:spacing w:val="-3"/>
        </w:rPr>
        <w:t>解数据处理的安全要求和政策，才能确保数据被正确使用，数据安全才有保障。</w:t>
      </w:r>
    </w:p>
    <w:p>
      <w:pPr>
        <w:ind w:firstLine="911"/>
        <w:spacing w:before="248" w:line="338" w:lineRule="auto"/>
        <w:rPr>
          <w:rFonts w:ascii="SimSun" w:hAnsi="SimSun" w:eastAsia="SimSun" w:cs="SimSun"/>
          <w:sz w:val="35"/>
          <w:szCs w:val="35"/>
        </w:rPr>
      </w:pPr>
      <w:r>
        <w:rPr>
          <w:rFonts w:ascii="SimSun" w:hAnsi="SimSun" w:eastAsia="SimSun" w:cs="SimSun"/>
          <w:sz w:val="35"/>
          <w:szCs w:val="35"/>
          <w:b/>
          <w:bCs/>
          <w:spacing w:val="-2"/>
        </w:rPr>
        <w:t>(3)在数据管理上，按照数据的重要程度，将数据分配到多</w:t>
      </w:r>
      <w:r>
        <w:rPr>
          <w:rFonts w:ascii="SimSun" w:hAnsi="SimSun" w:eastAsia="SimSun" w:cs="SimSun"/>
          <w:sz w:val="35"/>
          <w:szCs w:val="35"/>
          <w:b/>
          <w:bCs/>
          <w:spacing w:val="-3"/>
        </w:rPr>
        <w:t>个“数据环”中。</w:t>
      </w:r>
      <w:r>
        <w:rPr>
          <w:rFonts w:ascii="SimSun" w:hAnsi="SimSun" w:eastAsia="SimSun" w:cs="SimSun"/>
          <w:sz w:val="35"/>
          <w:szCs w:val="35"/>
          <w:spacing w:val="-3"/>
        </w:rPr>
        <w:t xml:space="preserve">  </w:t>
      </w:r>
      <w:r>
        <w:rPr>
          <w:rFonts w:ascii="SimSun" w:hAnsi="SimSun" w:eastAsia="SimSun" w:cs="SimSun"/>
          <w:sz w:val="35"/>
          <w:szCs w:val="35"/>
          <w:b/>
          <w:bCs/>
          <w:spacing w:val="11"/>
        </w:rPr>
        <w:t>越靠近中心的数据，重要程度越高，保护级别也越高。除企业运营产生的海量数</w:t>
      </w:r>
      <w:r>
        <w:rPr>
          <w:rFonts w:ascii="SimSun" w:hAnsi="SimSun" w:eastAsia="SimSun" w:cs="SimSun"/>
          <w:sz w:val="35"/>
          <w:szCs w:val="35"/>
          <w:spacing w:val="2"/>
        </w:rPr>
        <w:t xml:space="preserve">  </w:t>
      </w:r>
      <w:r>
        <w:rPr>
          <w:rFonts w:ascii="SimSun" w:hAnsi="SimSun" w:eastAsia="SimSun" w:cs="SimSun"/>
          <w:sz w:val="35"/>
          <w:szCs w:val="35"/>
          <w:b/>
          <w:bCs/>
          <w:spacing w:val="10"/>
        </w:rPr>
        <w:t>据外，联想集团的设备也会产生海量的数据。2020年，联</w:t>
      </w:r>
      <w:r>
        <w:rPr>
          <w:rFonts w:ascii="SimSun" w:hAnsi="SimSun" w:eastAsia="SimSun" w:cs="SimSun"/>
          <w:sz w:val="35"/>
          <w:szCs w:val="35"/>
          <w:b/>
          <w:bCs/>
          <w:spacing w:val="9"/>
        </w:rPr>
        <w:t>想集团销售了超过7000</w:t>
      </w:r>
      <w:r>
        <w:rPr>
          <w:rFonts w:ascii="SimSun" w:hAnsi="SimSun" w:eastAsia="SimSun" w:cs="SimSun"/>
          <w:sz w:val="35"/>
          <w:szCs w:val="35"/>
        </w:rPr>
        <w:t xml:space="preserve">  </w:t>
      </w:r>
      <w:r>
        <w:rPr>
          <w:rFonts w:ascii="SimSun" w:hAnsi="SimSun" w:eastAsia="SimSun" w:cs="SimSun"/>
          <w:sz w:val="35"/>
          <w:szCs w:val="35"/>
          <w:b/>
          <w:bCs/>
          <w:spacing w:val="6"/>
        </w:rPr>
        <w:t>万台</w:t>
      </w:r>
      <w:r>
        <w:rPr>
          <w:rFonts w:ascii="SimSun" w:hAnsi="SimSun" w:eastAsia="SimSun" w:cs="SimSun"/>
          <w:sz w:val="35"/>
          <w:szCs w:val="35"/>
          <w:spacing w:val="-81"/>
        </w:rPr>
        <w:t xml:space="preserve"> </w:t>
      </w:r>
      <w:r>
        <w:rPr>
          <w:rFonts w:ascii="SimSun" w:hAnsi="SimSun" w:eastAsia="SimSun" w:cs="SimSun"/>
          <w:sz w:val="35"/>
          <w:szCs w:val="35"/>
          <w:b/>
          <w:bCs/>
        </w:rPr>
        <w:t>PC</w:t>
      </w:r>
      <w:r>
        <w:rPr>
          <w:rFonts w:ascii="SimSun" w:hAnsi="SimSun" w:eastAsia="SimSun" w:cs="SimSun"/>
          <w:sz w:val="35"/>
          <w:szCs w:val="35"/>
          <w:b/>
          <w:bCs/>
          <w:spacing w:val="6"/>
        </w:rPr>
        <w:t>,</w:t>
      </w:r>
      <w:r>
        <w:rPr>
          <w:rFonts w:ascii="SimSun" w:hAnsi="SimSun" w:eastAsia="SimSun" w:cs="SimSun"/>
          <w:sz w:val="35"/>
          <w:szCs w:val="35"/>
          <w:spacing w:val="131"/>
        </w:rPr>
        <w:t xml:space="preserve"> </w:t>
      </w:r>
      <w:r>
        <w:rPr>
          <w:rFonts w:ascii="SimSun" w:hAnsi="SimSun" w:eastAsia="SimSun" w:cs="SimSun"/>
          <w:sz w:val="35"/>
          <w:szCs w:val="35"/>
          <w:b/>
          <w:bCs/>
          <w:spacing w:val="6"/>
        </w:rPr>
        <w:t>加上手机、服务器等各种设备，每年销售的设备数量以</w:t>
      </w:r>
      <w:r>
        <w:rPr>
          <w:rFonts w:ascii="SimSun" w:hAnsi="SimSun" w:eastAsia="SimSun" w:cs="SimSun"/>
          <w:sz w:val="35"/>
          <w:szCs w:val="35"/>
          <w:b/>
          <w:bCs/>
          <w:spacing w:val="5"/>
        </w:rPr>
        <w:t>亿计算。这些设</w:t>
      </w:r>
      <w:r>
        <w:rPr>
          <w:rFonts w:ascii="SimSun" w:hAnsi="SimSun" w:eastAsia="SimSun" w:cs="SimSun"/>
          <w:sz w:val="35"/>
          <w:szCs w:val="35"/>
        </w:rPr>
        <w:t xml:space="preserve">  </w:t>
      </w:r>
      <w:r>
        <w:rPr>
          <w:rFonts w:ascii="SimSun" w:hAnsi="SimSun" w:eastAsia="SimSun" w:cs="SimSun"/>
          <w:sz w:val="35"/>
          <w:szCs w:val="35"/>
          <w:b/>
          <w:bCs/>
          <w:spacing w:val="11"/>
        </w:rPr>
        <w:t>备产生了海量的数据，这些数据的重要程度各不</w:t>
      </w:r>
      <w:r>
        <w:rPr>
          <w:rFonts w:ascii="SimSun" w:hAnsi="SimSun" w:eastAsia="SimSun" w:cs="SimSun"/>
          <w:sz w:val="35"/>
          <w:szCs w:val="35"/>
          <w:b/>
          <w:bCs/>
          <w:spacing w:val="10"/>
        </w:rPr>
        <w:t>相同，我们对这些数据实施了分</w:t>
      </w:r>
      <w:r>
        <w:rPr>
          <w:rFonts w:ascii="SimSun" w:hAnsi="SimSun" w:eastAsia="SimSun" w:cs="SimSun"/>
          <w:sz w:val="35"/>
          <w:szCs w:val="35"/>
        </w:rPr>
        <w:t xml:space="preserve">  </w:t>
      </w:r>
      <w:r>
        <w:rPr>
          <w:rFonts w:ascii="SimSun" w:hAnsi="SimSun" w:eastAsia="SimSun" w:cs="SimSun"/>
          <w:sz w:val="35"/>
          <w:szCs w:val="35"/>
          <w:b/>
          <w:bCs/>
          <w:spacing w:val="-1"/>
        </w:rPr>
        <w:t>类管理。核心业务数据、能够标识客户的隐私数据的安全保护最为</w:t>
      </w:r>
      <w:r>
        <w:rPr>
          <w:rFonts w:ascii="SimSun" w:hAnsi="SimSun" w:eastAsia="SimSun" w:cs="SimSun"/>
          <w:sz w:val="35"/>
          <w:szCs w:val="35"/>
          <w:b/>
          <w:bCs/>
          <w:spacing w:val="-2"/>
        </w:rPr>
        <w:t>严格，在存储、</w:t>
      </w:r>
      <w:r>
        <w:rPr>
          <w:rFonts w:ascii="SimSun" w:hAnsi="SimSun" w:eastAsia="SimSun" w:cs="SimSun"/>
          <w:sz w:val="35"/>
          <w:szCs w:val="35"/>
          <w:spacing w:val="-2"/>
        </w:rPr>
        <w:t xml:space="preserve">  </w:t>
      </w:r>
      <w:r>
        <w:rPr>
          <w:rFonts w:ascii="SimSun" w:hAnsi="SimSun" w:eastAsia="SimSun" w:cs="SimSun"/>
          <w:sz w:val="35"/>
          <w:szCs w:val="35"/>
          <w:b/>
          <w:bCs/>
          <w:spacing w:val="2"/>
        </w:rPr>
        <w:t>传输和应用测试过程中，严格进行了加密、脱敏处理。特别是在客户业务管理上</w:t>
      </w:r>
      <w:r>
        <w:rPr>
          <w:rFonts w:ascii="SimSun" w:hAnsi="SimSun" w:eastAsia="SimSun" w:cs="SimSun"/>
          <w:sz w:val="35"/>
          <w:szCs w:val="35"/>
          <w:spacing w:val="2"/>
        </w:rPr>
        <w:t>，</w:t>
      </w:r>
      <w:r>
        <w:rPr>
          <w:rFonts w:ascii="SimSun" w:hAnsi="SimSun" w:eastAsia="SimSun" w:cs="SimSun"/>
          <w:sz w:val="35"/>
          <w:szCs w:val="35"/>
          <w:spacing w:val="7"/>
        </w:rPr>
        <w:t xml:space="preserve">  </w:t>
      </w:r>
      <w:r>
        <w:rPr>
          <w:rFonts w:ascii="SimSun" w:hAnsi="SimSun" w:eastAsia="SimSun" w:cs="SimSun"/>
          <w:sz w:val="35"/>
          <w:szCs w:val="35"/>
          <w:b/>
          <w:bCs/>
          <w:spacing w:val="1"/>
        </w:rPr>
        <w:t>实施了全公司层面的“限制客户过滤系统”。</w:t>
      </w:r>
      <w:r>
        <w:rPr>
          <w:rFonts w:ascii="SimSun" w:hAnsi="SimSun" w:eastAsia="SimSun" w:cs="SimSun"/>
          <w:sz w:val="35"/>
          <w:szCs w:val="35"/>
          <w:b/>
          <w:bCs/>
        </w:rPr>
        <w:t>在任何一个销售系统、服务系统中为</w:t>
      </w:r>
      <w:r>
        <w:rPr>
          <w:rFonts w:ascii="SimSun" w:hAnsi="SimSun" w:eastAsia="SimSun" w:cs="SimSun"/>
          <w:sz w:val="35"/>
          <w:szCs w:val="35"/>
        </w:rPr>
        <w:t xml:space="preserve">  </w:t>
      </w:r>
      <w:r>
        <w:rPr>
          <w:rFonts w:ascii="SimSun" w:hAnsi="SimSun" w:eastAsia="SimSun" w:cs="SimSun"/>
          <w:sz w:val="35"/>
          <w:szCs w:val="35"/>
          <w:b/>
          <w:bCs/>
          <w:spacing w:val="15"/>
        </w:rPr>
        <w:t>客户提供产品或服务时，系统都会在后台自动检查这个客户是否在“</w:t>
      </w:r>
      <w:r>
        <w:rPr>
          <w:rFonts w:ascii="SimSun" w:hAnsi="SimSun" w:eastAsia="SimSun" w:cs="SimSun"/>
          <w:sz w:val="35"/>
          <w:szCs w:val="35"/>
          <w:b/>
          <w:bCs/>
          <w:spacing w:val="14"/>
        </w:rPr>
        <w:t>限制清单”</w:t>
      </w:r>
      <w:r>
        <w:rPr>
          <w:rFonts w:ascii="SimSun" w:hAnsi="SimSun" w:eastAsia="SimSun" w:cs="SimSun"/>
          <w:sz w:val="35"/>
          <w:szCs w:val="35"/>
        </w:rPr>
        <w:t xml:space="preserve"> </w:t>
      </w:r>
      <w:r>
        <w:rPr>
          <w:rFonts w:ascii="SimSun" w:hAnsi="SimSun" w:eastAsia="SimSun" w:cs="SimSun"/>
          <w:sz w:val="35"/>
          <w:szCs w:val="35"/>
          <w:b/>
          <w:bCs/>
          <w:spacing w:val="3"/>
        </w:rPr>
        <w:t>中并且给出意见，对于“限制客户”,联想集团无法提供产品和服务，对于标识为</w:t>
      </w:r>
      <w:r>
        <w:rPr>
          <w:rFonts w:ascii="SimSun" w:hAnsi="SimSun" w:eastAsia="SimSun" w:cs="SimSun"/>
          <w:sz w:val="35"/>
          <w:szCs w:val="35"/>
          <w:spacing w:val="3"/>
        </w:rPr>
        <w:t xml:space="preserve">  </w:t>
      </w:r>
      <w:r>
        <w:rPr>
          <w:rFonts w:ascii="SimSun" w:hAnsi="SimSun" w:eastAsia="SimSun" w:cs="SimSun"/>
          <w:sz w:val="35"/>
          <w:szCs w:val="35"/>
          <w:b/>
          <w:bCs/>
        </w:rPr>
        <w:t>“潜在限制客户”的，必须由客户过滤审查团队进行核实，审批通过后方能进行业</w:t>
      </w:r>
    </w:p>
    <w:p>
      <w:pPr>
        <w:ind w:left="178"/>
        <w:spacing w:before="1" w:line="223" w:lineRule="auto"/>
        <w:rPr>
          <w:rFonts w:ascii="SimSun" w:hAnsi="SimSun" w:eastAsia="SimSun" w:cs="SimSun"/>
          <w:sz w:val="35"/>
          <w:szCs w:val="35"/>
        </w:rPr>
      </w:pPr>
      <w:r>
        <w:rPr>
          <w:rFonts w:ascii="SimSun" w:hAnsi="SimSun" w:eastAsia="SimSun" w:cs="SimSun"/>
          <w:sz w:val="35"/>
          <w:szCs w:val="35"/>
          <w:b/>
          <w:bCs/>
          <w:spacing w:val="-24"/>
        </w:rPr>
        <w:t>务交易。</w:t>
      </w:r>
    </w:p>
    <w:p>
      <w:pPr>
        <w:ind w:right="81"/>
        <w:spacing w:before="215" w:line="635" w:lineRule="exact"/>
        <w:jc w:val="right"/>
        <w:rPr>
          <w:rFonts w:ascii="SimSun" w:hAnsi="SimSun" w:eastAsia="SimSun" w:cs="SimSun"/>
          <w:sz w:val="35"/>
          <w:szCs w:val="35"/>
        </w:rPr>
      </w:pPr>
      <w:r>
        <w:rPr>
          <w:rFonts w:ascii="SimSun" w:hAnsi="SimSun" w:eastAsia="SimSun" w:cs="SimSun"/>
          <w:sz w:val="35"/>
          <w:szCs w:val="35"/>
          <w:b/>
          <w:bCs/>
          <w:spacing w:val="10"/>
          <w:position w:val="20"/>
        </w:rPr>
        <w:t>(4)数据只有使用起来才能产生价值，才能增</w:t>
      </w:r>
      <w:r>
        <w:rPr>
          <w:rFonts w:ascii="SimSun" w:hAnsi="SimSun" w:eastAsia="SimSun" w:cs="SimSun"/>
          <w:sz w:val="35"/>
          <w:szCs w:val="35"/>
          <w:b/>
          <w:bCs/>
          <w:spacing w:val="9"/>
          <w:position w:val="20"/>
        </w:rPr>
        <w:t>值。企业按照地区、部门和岗</w:t>
      </w:r>
    </w:p>
    <w:p>
      <w:pPr>
        <w:ind w:left="178"/>
        <w:spacing w:before="1" w:line="223" w:lineRule="auto"/>
        <w:rPr>
          <w:rFonts w:ascii="SimSun" w:hAnsi="SimSun" w:eastAsia="SimSun" w:cs="SimSun"/>
          <w:sz w:val="35"/>
          <w:szCs w:val="35"/>
        </w:rPr>
      </w:pPr>
      <w:r>
        <w:rPr>
          <w:rFonts w:ascii="SimSun" w:hAnsi="SimSun" w:eastAsia="SimSun" w:cs="SimSun"/>
          <w:sz w:val="35"/>
          <w:szCs w:val="35"/>
          <w:b/>
          <w:bCs/>
          <w:spacing w:val="2"/>
        </w:rPr>
        <w:t>位进行职责划分，因此数据的产生、使用和存储都具有很大的离散性和独立性。</w:t>
      </w:r>
    </w:p>
    <w:p>
      <w:pPr>
        <w:ind w:left="178" w:right="137"/>
        <w:spacing w:before="199" w:line="334" w:lineRule="auto"/>
        <w:rPr>
          <w:rFonts w:ascii="SimSun" w:hAnsi="SimSun" w:eastAsia="SimSun" w:cs="SimSun"/>
          <w:sz w:val="35"/>
          <w:szCs w:val="35"/>
        </w:rPr>
      </w:pPr>
      <w:r>
        <w:rPr>
          <w:rFonts w:ascii="SimSun" w:hAnsi="SimSun" w:eastAsia="SimSun" w:cs="SimSun"/>
          <w:sz w:val="35"/>
          <w:szCs w:val="35"/>
          <w:b/>
          <w:bCs/>
          <w:spacing w:val="4"/>
        </w:rPr>
        <w:t>但在业务处理过程中，我们又需要一个全貌，所需的数据往往会超出本岗位人员</w:t>
      </w:r>
      <w:r>
        <w:rPr>
          <w:rFonts w:ascii="SimSun" w:hAnsi="SimSun" w:eastAsia="SimSun" w:cs="SimSun"/>
          <w:sz w:val="35"/>
          <w:szCs w:val="35"/>
          <w:spacing w:val="1"/>
        </w:rPr>
        <w:t xml:space="preserve">  </w:t>
      </w:r>
      <w:r>
        <w:rPr>
          <w:rFonts w:ascii="SimSun" w:hAnsi="SimSun" w:eastAsia="SimSun" w:cs="SimSun"/>
          <w:sz w:val="35"/>
          <w:szCs w:val="35"/>
          <w:b/>
          <w:bCs/>
          <w:spacing w:val="3"/>
        </w:rPr>
        <w:t>的职责范围。也就是说，数据消费的范围比数据产生的范围通常要大很多。如何</w:t>
      </w:r>
      <w:r>
        <w:rPr>
          <w:rFonts w:ascii="SimSun" w:hAnsi="SimSun" w:eastAsia="SimSun" w:cs="SimSun"/>
          <w:sz w:val="35"/>
          <w:szCs w:val="35"/>
          <w:spacing w:val="2"/>
        </w:rPr>
        <w:t xml:space="preserve">  </w:t>
      </w:r>
      <w:r>
        <w:rPr>
          <w:rFonts w:ascii="SimSun" w:hAnsi="SimSun" w:eastAsia="SimSun" w:cs="SimSun"/>
          <w:sz w:val="35"/>
          <w:szCs w:val="35"/>
          <w:b/>
          <w:bCs/>
          <w:spacing w:val="4"/>
        </w:rPr>
        <w:t>促进数据的共享，如何实现安全的共享，成为数据管理的重要课题。联想集团在</w:t>
      </w:r>
      <w:r>
        <w:rPr>
          <w:rFonts w:ascii="SimSun" w:hAnsi="SimSun" w:eastAsia="SimSun" w:cs="SimSun"/>
          <w:sz w:val="35"/>
          <w:szCs w:val="35"/>
          <w:spacing w:val="1"/>
        </w:rPr>
        <w:t xml:space="preserve">  </w:t>
      </w:r>
      <w:r>
        <w:rPr>
          <w:rFonts w:ascii="SimSun" w:hAnsi="SimSun" w:eastAsia="SimSun" w:cs="SimSun"/>
          <w:sz w:val="35"/>
          <w:szCs w:val="35"/>
          <w:b/>
          <w:bCs/>
          <w:spacing w:val="4"/>
        </w:rPr>
        <w:t>数据中台建设和业务流程建设上充分保证和促进了数据的共享。首先，数据中台</w:t>
      </w:r>
      <w:r>
        <w:rPr>
          <w:rFonts w:ascii="SimSun" w:hAnsi="SimSun" w:eastAsia="SimSun" w:cs="SimSun"/>
          <w:sz w:val="35"/>
          <w:szCs w:val="35"/>
          <w:spacing w:val="4"/>
        </w:rPr>
        <w:t xml:space="preserve"> </w:t>
      </w:r>
      <w:r>
        <w:rPr>
          <w:rFonts w:ascii="SimSun" w:hAnsi="SimSun" w:eastAsia="SimSun" w:cs="SimSun"/>
          <w:sz w:val="35"/>
          <w:szCs w:val="35"/>
          <w:b/>
          <w:bCs/>
          <w:spacing w:val="3"/>
        </w:rPr>
        <w:t>的重要目的是集中和共享数据。新建设的系统能够从数据中台获取的数据，均从</w:t>
      </w:r>
      <w:r>
        <w:rPr>
          <w:rFonts w:ascii="SimSun" w:hAnsi="SimSun" w:eastAsia="SimSun" w:cs="SimSun"/>
          <w:sz w:val="35"/>
          <w:szCs w:val="35"/>
          <w:spacing w:val="2"/>
        </w:rPr>
        <w:t xml:space="preserve">  </w:t>
      </w:r>
      <w:r>
        <w:rPr>
          <w:rFonts w:ascii="SimSun" w:hAnsi="SimSun" w:eastAsia="SimSun" w:cs="SimSun"/>
          <w:sz w:val="35"/>
          <w:szCs w:val="35"/>
          <w:b/>
          <w:bCs/>
          <w:spacing w:val="4"/>
        </w:rPr>
        <w:t>数据中台获取，对于无法从数据中台获取的数据，需要进行业务分析，判断能否</w:t>
      </w:r>
      <w:r>
        <w:rPr>
          <w:rFonts w:ascii="SimSun" w:hAnsi="SimSun" w:eastAsia="SimSun" w:cs="SimSun"/>
          <w:sz w:val="35"/>
          <w:szCs w:val="35"/>
          <w:spacing w:val="4"/>
        </w:rPr>
        <w:t xml:space="preserve">  </w:t>
      </w:r>
      <w:r>
        <w:rPr>
          <w:rFonts w:ascii="SimSun" w:hAnsi="SimSun" w:eastAsia="SimSun" w:cs="SimSun"/>
          <w:sz w:val="35"/>
          <w:szCs w:val="35"/>
          <w:b/>
          <w:bCs/>
          <w:spacing w:val="-7"/>
        </w:rPr>
        <w:t>将所需的业务数据纳入数据中台。通过不断迭代</w:t>
      </w:r>
      <w:r>
        <w:rPr>
          <w:rFonts w:ascii="SimSun" w:hAnsi="SimSun" w:eastAsia="SimSun" w:cs="SimSun"/>
          <w:sz w:val="35"/>
          <w:szCs w:val="35"/>
          <w:b/>
          <w:bCs/>
          <w:spacing w:val="-8"/>
        </w:rPr>
        <w:t>，数据中台的数据将会不断丰富，</w:t>
      </w:r>
      <w:r>
        <w:rPr>
          <w:rFonts w:ascii="SimSun" w:hAnsi="SimSun" w:eastAsia="SimSun" w:cs="SimSun"/>
          <w:sz w:val="35"/>
          <w:szCs w:val="35"/>
        </w:rPr>
        <w:t xml:space="preserve">  </w:t>
      </w:r>
      <w:r>
        <w:rPr>
          <w:rFonts w:ascii="SimSun" w:hAnsi="SimSun" w:eastAsia="SimSun" w:cs="SimSun"/>
          <w:sz w:val="35"/>
          <w:szCs w:val="35"/>
          <w:b/>
          <w:bCs/>
          <w:spacing w:val="6"/>
        </w:rPr>
        <w:t>其他系统获取数据就会更加全面和容易。其次，</w:t>
      </w:r>
      <w:r>
        <w:rPr>
          <w:rFonts w:ascii="SimSun" w:hAnsi="SimSun" w:eastAsia="SimSun" w:cs="SimSun"/>
          <w:sz w:val="35"/>
          <w:szCs w:val="35"/>
          <w:b/>
          <w:bCs/>
          <w:spacing w:val="5"/>
        </w:rPr>
        <w:t>在业务流程设计上，联想集团强</w:t>
      </w:r>
      <w:r>
        <w:rPr>
          <w:rFonts w:ascii="SimSun" w:hAnsi="SimSun" w:eastAsia="SimSun" w:cs="SimSun"/>
          <w:sz w:val="35"/>
          <w:szCs w:val="35"/>
        </w:rPr>
        <w:t xml:space="preserve"> </w:t>
      </w:r>
      <w:r>
        <w:rPr>
          <w:rFonts w:ascii="SimSun" w:hAnsi="SimSun" w:eastAsia="SimSun" w:cs="SimSun"/>
          <w:sz w:val="35"/>
          <w:szCs w:val="35"/>
          <w:b/>
          <w:bCs/>
          <w:spacing w:val="-2"/>
        </w:rPr>
        <w:t>调设计端到端</w:t>
      </w:r>
      <w:r>
        <w:rPr>
          <w:rFonts w:ascii="SimSun" w:hAnsi="SimSun" w:eastAsia="SimSun" w:cs="SimSun"/>
          <w:sz w:val="35"/>
          <w:szCs w:val="35"/>
          <w:spacing w:val="-2"/>
        </w:rPr>
        <w:t xml:space="preserve"> </w:t>
      </w:r>
      <w:r>
        <w:rPr>
          <w:rFonts w:ascii="Times New Roman" w:hAnsi="Times New Roman" w:eastAsia="Times New Roman" w:cs="Times New Roman"/>
          <w:sz w:val="35"/>
          <w:szCs w:val="35"/>
          <w:b/>
          <w:bCs/>
          <w:spacing w:val="-2"/>
        </w:rPr>
        <w:t>(End</w:t>
      </w:r>
      <w:r>
        <w:rPr>
          <w:rFonts w:ascii="Times New Roman" w:hAnsi="Times New Roman" w:eastAsia="Times New Roman" w:cs="Times New Roman"/>
          <w:sz w:val="35"/>
          <w:szCs w:val="35"/>
          <w:b/>
          <w:bCs/>
          <w:spacing w:val="57"/>
        </w:rPr>
        <w:t xml:space="preserve"> </w:t>
      </w:r>
      <w:r>
        <w:rPr>
          <w:rFonts w:ascii="Times New Roman" w:hAnsi="Times New Roman" w:eastAsia="Times New Roman" w:cs="Times New Roman"/>
          <w:sz w:val="35"/>
          <w:szCs w:val="35"/>
          <w:b/>
          <w:bCs/>
          <w:spacing w:val="-2"/>
        </w:rPr>
        <w:t>to</w:t>
      </w:r>
      <w:r>
        <w:rPr>
          <w:rFonts w:ascii="Times New Roman" w:hAnsi="Times New Roman" w:eastAsia="Times New Roman" w:cs="Times New Roman"/>
          <w:sz w:val="35"/>
          <w:szCs w:val="35"/>
          <w:b/>
          <w:bCs/>
          <w:spacing w:val="52"/>
          <w:w w:val="101"/>
        </w:rPr>
        <w:t xml:space="preserve"> </w:t>
      </w:r>
      <w:r>
        <w:rPr>
          <w:rFonts w:ascii="Times New Roman" w:hAnsi="Times New Roman" w:eastAsia="Times New Roman" w:cs="Times New Roman"/>
          <w:sz w:val="35"/>
          <w:szCs w:val="35"/>
          <w:b/>
          <w:bCs/>
          <w:spacing w:val="-2"/>
        </w:rPr>
        <w:t>End)</w:t>
      </w:r>
      <w:r>
        <w:rPr>
          <w:rFonts w:ascii="Times New Roman" w:hAnsi="Times New Roman" w:eastAsia="Times New Roman" w:cs="Times New Roman"/>
          <w:sz w:val="35"/>
          <w:szCs w:val="35"/>
          <w:b/>
          <w:bCs/>
          <w:spacing w:val="77"/>
        </w:rPr>
        <w:t xml:space="preserve"> </w:t>
      </w:r>
      <w:r>
        <w:rPr>
          <w:rFonts w:ascii="SimSun" w:hAnsi="SimSun" w:eastAsia="SimSun" w:cs="SimSun"/>
          <w:sz w:val="35"/>
          <w:szCs w:val="35"/>
          <w:b/>
          <w:bCs/>
          <w:spacing w:val="-2"/>
        </w:rPr>
        <w:t>的完整的流程。因此，在流程设计时，要充分考虑上</w:t>
      </w:r>
      <w:r>
        <w:rPr>
          <w:rFonts w:ascii="SimSun" w:hAnsi="SimSun" w:eastAsia="SimSun" w:cs="SimSun"/>
          <w:sz w:val="35"/>
          <w:szCs w:val="35"/>
        </w:rPr>
        <w:t xml:space="preserve"> </w:t>
      </w:r>
      <w:r>
        <w:rPr>
          <w:rFonts w:ascii="SimSun" w:hAnsi="SimSun" w:eastAsia="SimSun" w:cs="SimSun"/>
          <w:sz w:val="35"/>
          <w:szCs w:val="35"/>
          <w:b/>
          <w:bCs/>
          <w:spacing w:val="6"/>
        </w:rPr>
        <w:t>下游完整的价值链条，确保站在价值链条的任意一个节点上，用户都能获取</w:t>
      </w:r>
      <w:r>
        <w:rPr>
          <w:rFonts w:ascii="SimSun" w:hAnsi="SimSun" w:eastAsia="SimSun" w:cs="SimSun"/>
          <w:sz w:val="35"/>
          <w:szCs w:val="35"/>
          <w:b/>
          <w:bCs/>
          <w:spacing w:val="5"/>
        </w:rPr>
        <w:t>到所</w:t>
      </w:r>
      <w:r>
        <w:rPr>
          <w:rFonts w:ascii="SimSun" w:hAnsi="SimSun" w:eastAsia="SimSun" w:cs="SimSun"/>
          <w:sz w:val="35"/>
          <w:szCs w:val="35"/>
        </w:rPr>
        <w:t xml:space="preserve"> </w:t>
      </w:r>
      <w:r>
        <w:rPr>
          <w:rFonts w:ascii="SimSun" w:hAnsi="SimSun" w:eastAsia="SimSun" w:cs="SimSun"/>
          <w:sz w:val="35"/>
          <w:szCs w:val="35"/>
          <w:b/>
          <w:bCs/>
          <w:spacing w:val="5"/>
        </w:rPr>
        <w:t>需的全貌数据。同时，自身流程节点所产生的数据又能给整个流程或其他流程和</w:t>
      </w:r>
    </w:p>
    <w:p>
      <w:pPr>
        <w:ind w:left="178"/>
        <w:spacing w:before="1" w:line="221" w:lineRule="auto"/>
        <w:rPr>
          <w:rFonts w:ascii="SimSun" w:hAnsi="SimSun" w:eastAsia="SimSun" w:cs="SimSun"/>
          <w:sz w:val="35"/>
          <w:szCs w:val="35"/>
        </w:rPr>
      </w:pPr>
      <w:r>
        <w:rPr>
          <w:rFonts w:ascii="SimSun" w:hAnsi="SimSun" w:eastAsia="SimSun" w:cs="SimSun"/>
          <w:sz w:val="35"/>
          <w:szCs w:val="35"/>
          <w:b/>
          <w:bCs/>
          <w:spacing w:val="-5"/>
        </w:rPr>
        <w:t>系统所用，充分确保了数据的共享性，提升了数据的使用价值。</w:t>
      </w:r>
    </w:p>
    <w:p>
      <w:pPr>
        <w:pStyle w:val="BodyText"/>
        <w:spacing w:line="432" w:lineRule="auto"/>
        <w:rPr/>
      </w:pPr>
      <w:r/>
    </w:p>
    <w:p>
      <w:pPr>
        <w:ind w:left="12332"/>
        <w:spacing w:before="92" w:line="185" w:lineRule="auto"/>
        <w:rPr>
          <w:rFonts w:ascii="SimSun" w:hAnsi="SimSun" w:eastAsia="SimSun" w:cs="SimSun"/>
          <w:sz w:val="28"/>
          <w:szCs w:val="28"/>
        </w:rPr>
      </w:pPr>
      <w:r>
        <w:rPr>
          <w:rFonts w:ascii="SimSun" w:hAnsi="SimSun" w:eastAsia="SimSun" w:cs="SimSun"/>
          <w:sz w:val="28"/>
          <w:szCs w:val="28"/>
          <w:b/>
          <w:bCs/>
          <w:spacing w:val="-5"/>
        </w:rPr>
        <w:t>277</w:t>
      </w:r>
    </w:p>
    <w:p>
      <w:pPr>
        <w:spacing w:line="185" w:lineRule="auto"/>
        <w:sectPr>
          <w:pgSz w:w="31680" w:h="23870"/>
          <w:pgMar w:top="1763" w:right="1789" w:bottom="400" w:left="1445" w:header="0" w:footer="0" w:gutter="0"/>
          <w:cols w:equalWidth="0" w:num="2">
            <w:col w:w="15441" w:space="100"/>
            <w:col w:w="12905" w:space="0"/>
          </w:cols>
        </w:sectPr>
        <w:rPr>
          <w:rFonts w:ascii="SimSun" w:hAnsi="SimSun" w:eastAsia="SimSun" w:cs="SimSun"/>
          <w:sz w:val="28"/>
          <w:szCs w:val="28"/>
        </w:rPr>
      </w:pPr>
    </w:p>
    <w:p>
      <w:pPr>
        <w:ind w:left="4"/>
        <w:spacing w:before="61" w:line="222" w:lineRule="auto"/>
        <w:rPr>
          <w:rFonts w:ascii="SimHei" w:hAnsi="SimHei" w:eastAsia="SimHei" w:cs="SimHei"/>
          <w:sz w:val="30"/>
          <w:szCs w:val="30"/>
        </w:rPr>
      </w:pPr>
      <w:r>
        <w:drawing>
          <wp:anchor distT="0" distB="0" distL="0" distR="0" simplePos="0" relativeHeight="254508032" behindDoc="1" locked="0" layoutInCell="0" allowOverlap="1">
            <wp:simplePos x="0" y="0"/>
            <wp:positionH relativeFrom="page">
              <wp:posOffset>1355671</wp:posOffset>
            </wp:positionH>
            <wp:positionV relativeFrom="page">
              <wp:posOffset>11880998</wp:posOffset>
            </wp:positionV>
            <wp:extent cx="450214" cy="247536"/>
            <wp:effectExtent l="0" t="0" r="0" b="0"/>
            <wp:wrapNone/>
            <wp:docPr id="552" name="IM 552"/>
            <wp:cNvGraphicFramePr/>
            <a:graphic>
              <a:graphicData uri="http://schemas.openxmlformats.org/drawingml/2006/picture">
                <pic:pic>
                  <pic:nvPicPr>
                    <pic:cNvPr id="552" name="IM 552"/>
                    <pic:cNvPicPr/>
                  </pic:nvPicPr>
                  <pic:blipFill>
                    <a:blip r:embed="rId474"/>
                    <a:stretch>
                      <a:fillRect/>
                    </a:stretch>
                  </pic:blipFill>
                  <pic:spPr>
                    <a:xfrm rot="0">
                      <a:off x="0" y="0"/>
                      <a:ext cx="450214" cy="247536"/>
                    </a:xfrm>
                    <a:prstGeom prst="rect">
                      <a:avLst/>
                    </a:prstGeom>
                  </pic:spPr>
                </pic:pic>
              </a:graphicData>
            </a:graphic>
          </wp:anchor>
        </w:drawing>
      </w:r>
      <w:r>
        <w:rPr>
          <w:rFonts w:ascii="SimHei" w:hAnsi="SimHei" w:eastAsia="SimHei" w:cs="SimHei"/>
          <w:sz w:val="30"/>
          <w:szCs w:val="30"/>
          <w:b/>
          <w:bCs/>
          <w:spacing w:val="3"/>
        </w:rPr>
        <w:t>数字航图——数字化转型百问(第二辑)</w:t>
      </w:r>
    </w:p>
    <w:p>
      <w:pPr>
        <w:pStyle w:val="BodyText"/>
        <w:spacing w:line="265" w:lineRule="auto"/>
        <w:rPr/>
      </w:pPr>
      <w:r/>
    </w:p>
    <w:p>
      <w:pPr>
        <w:pStyle w:val="BodyText"/>
        <w:spacing w:line="265" w:lineRule="auto"/>
        <w:rPr/>
      </w:pPr>
      <w:r/>
    </w:p>
    <w:p>
      <w:pPr>
        <w:ind w:left="5" w:right="2606" w:firstLine="894"/>
        <w:spacing w:before="114" w:line="346" w:lineRule="auto"/>
        <w:rPr>
          <w:rFonts w:ascii="SimSun" w:hAnsi="SimSun" w:eastAsia="SimSun" w:cs="SimSun"/>
          <w:sz w:val="35"/>
          <w:szCs w:val="35"/>
        </w:rPr>
      </w:pPr>
      <w:r>
        <w:rPr>
          <w:rFonts w:ascii="SimSun" w:hAnsi="SimSun" w:eastAsia="SimSun" w:cs="SimSun"/>
          <w:sz w:val="35"/>
          <w:szCs w:val="35"/>
          <w:b/>
          <w:bCs/>
          <w:spacing w:val="6"/>
        </w:rPr>
        <w:t>(5)建立了统一的、定期的数据使用和安全评估机制。首先，在数据中台中，</w:t>
      </w:r>
      <w:r>
        <w:rPr>
          <w:rFonts w:ascii="SimSun" w:hAnsi="SimSun" w:eastAsia="SimSun" w:cs="SimSun"/>
          <w:sz w:val="35"/>
          <w:szCs w:val="35"/>
          <w:spacing w:val="15"/>
        </w:rPr>
        <w:t xml:space="preserve"> </w:t>
      </w:r>
      <w:r>
        <w:rPr>
          <w:rFonts w:ascii="SimSun" w:hAnsi="SimSun" w:eastAsia="SimSun" w:cs="SimSun"/>
          <w:sz w:val="35"/>
          <w:szCs w:val="35"/>
          <w:b/>
          <w:bCs/>
          <w:spacing w:val="15"/>
        </w:rPr>
        <w:t>建立了完善的监控管理面板，对数据和接口的访问进行实时监控。系统会自</w:t>
      </w:r>
      <w:r>
        <w:rPr>
          <w:rFonts w:ascii="SimSun" w:hAnsi="SimSun" w:eastAsia="SimSun" w:cs="SimSun"/>
          <w:sz w:val="35"/>
          <w:szCs w:val="35"/>
          <w:b/>
          <w:bCs/>
          <w:spacing w:val="14"/>
        </w:rPr>
        <w:t>动评</w:t>
      </w:r>
      <w:r>
        <w:rPr>
          <w:rFonts w:ascii="SimSun" w:hAnsi="SimSun" w:eastAsia="SimSun" w:cs="SimSun"/>
          <w:sz w:val="35"/>
          <w:szCs w:val="35"/>
        </w:rPr>
        <w:t xml:space="preserve">  </w:t>
      </w:r>
      <w:r>
        <w:rPr>
          <w:rFonts w:ascii="SimSun" w:hAnsi="SimSun" w:eastAsia="SimSun" w:cs="SimSun"/>
          <w:sz w:val="35"/>
          <w:szCs w:val="35"/>
          <w:b/>
          <w:bCs/>
          <w:spacing w:val="15"/>
        </w:rPr>
        <w:t>估数据使用情况，如果发生数据流量异常，系统会自动报警，然后数据</w:t>
      </w:r>
      <w:r>
        <w:rPr>
          <w:rFonts w:ascii="SimSun" w:hAnsi="SimSun" w:eastAsia="SimSun" w:cs="SimSun"/>
          <w:sz w:val="35"/>
          <w:szCs w:val="35"/>
          <w:b/>
          <w:bCs/>
          <w:spacing w:val="14"/>
        </w:rPr>
        <w:t>安全管理</w:t>
      </w:r>
      <w:r>
        <w:rPr>
          <w:rFonts w:ascii="SimSun" w:hAnsi="SimSun" w:eastAsia="SimSun" w:cs="SimSun"/>
          <w:sz w:val="35"/>
          <w:szCs w:val="35"/>
        </w:rPr>
        <w:t xml:space="preserve">  </w:t>
      </w:r>
      <w:r>
        <w:rPr>
          <w:rFonts w:ascii="SimSun" w:hAnsi="SimSun" w:eastAsia="SimSun" w:cs="SimSun"/>
          <w:sz w:val="35"/>
          <w:szCs w:val="35"/>
          <w:b/>
          <w:bCs/>
          <w:spacing w:val="13"/>
        </w:rPr>
        <w:t>人员会介入、识别查证。其次，定期对接口和数据的使用情况进行统计和评</w:t>
      </w:r>
      <w:r>
        <w:rPr>
          <w:rFonts w:ascii="SimSun" w:hAnsi="SimSun" w:eastAsia="SimSun" w:cs="SimSun"/>
          <w:sz w:val="35"/>
          <w:szCs w:val="35"/>
          <w:b/>
          <w:bCs/>
          <w:spacing w:val="12"/>
        </w:rPr>
        <w:t>估，</w:t>
      </w:r>
      <w:r>
        <w:rPr>
          <w:rFonts w:ascii="SimSun" w:hAnsi="SimSun" w:eastAsia="SimSun" w:cs="SimSun"/>
          <w:sz w:val="35"/>
          <w:szCs w:val="35"/>
        </w:rPr>
        <w:t xml:space="preserve">  </w:t>
      </w:r>
      <w:r>
        <w:rPr>
          <w:rFonts w:ascii="SimSun" w:hAnsi="SimSun" w:eastAsia="SimSun" w:cs="SimSun"/>
          <w:sz w:val="35"/>
          <w:szCs w:val="35"/>
          <w:b/>
          <w:bCs/>
          <w:spacing w:val="1"/>
        </w:rPr>
        <w:t>如果发现异常，将进行深入分析。最后，对新上线的系统、</w:t>
      </w:r>
      <w:r>
        <w:rPr>
          <w:rFonts w:ascii="SimSun" w:hAnsi="SimSun" w:eastAsia="SimSun" w:cs="SimSun"/>
          <w:sz w:val="35"/>
          <w:szCs w:val="35"/>
          <w:b/>
          <w:bCs/>
        </w:rPr>
        <w:t>新增加的功能和接口，</w:t>
      </w:r>
      <w:r>
        <w:rPr>
          <w:rFonts w:ascii="SimSun" w:hAnsi="SimSun" w:eastAsia="SimSun" w:cs="SimSun"/>
          <w:sz w:val="35"/>
          <w:szCs w:val="35"/>
        </w:rPr>
        <w:t xml:space="preserve">  </w:t>
      </w:r>
      <w:r>
        <w:rPr>
          <w:rFonts w:ascii="SimSun" w:hAnsi="SimSun" w:eastAsia="SimSun" w:cs="SimSun"/>
          <w:sz w:val="35"/>
          <w:szCs w:val="35"/>
          <w:b/>
          <w:bCs/>
          <w:spacing w:val="15"/>
        </w:rPr>
        <w:t>都进行代码、网络集成、数据访问和使用等多方面的</w:t>
      </w:r>
      <w:r>
        <w:rPr>
          <w:rFonts w:ascii="SimSun" w:hAnsi="SimSun" w:eastAsia="SimSun" w:cs="SimSun"/>
          <w:sz w:val="35"/>
          <w:szCs w:val="35"/>
          <w:b/>
          <w:bCs/>
          <w:spacing w:val="14"/>
        </w:rPr>
        <w:t>安全审查，只有通过安全审</w:t>
      </w:r>
    </w:p>
    <w:p>
      <w:pPr>
        <w:ind w:left="5"/>
        <w:spacing w:before="1" w:line="220" w:lineRule="auto"/>
        <w:rPr>
          <w:rFonts w:ascii="SimSun" w:hAnsi="SimSun" w:eastAsia="SimSun" w:cs="SimSun"/>
          <w:sz w:val="35"/>
          <w:szCs w:val="35"/>
        </w:rPr>
      </w:pPr>
      <w:r>
        <w:rPr>
          <w:rFonts w:ascii="SimSun" w:hAnsi="SimSun" w:eastAsia="SimSun" w:cs="SimSun"/>
          <w:sz w:val="35"/>
          <w:szCs w:val="35"/>
          <w:b/>
          <w:bCs/>
          <w:spacing w:val="1"/>
        </w:rPr>
        <w:t>查的系统、功能和接口才能上线。</w:t>
      </w:r>
    </w:p>
    <w:p>
      <w:pPr>
        <w:ind w:left="846"/>
        <w:spacing w:before="255" w:line="647" w:lineRule="exact"/>
        <w:rPr>
          <w:rFonts w:ascii="SimSun" w:hAnsi="SimSun" w:eastAsia="SimSun" w:cs="SimSun"/>
          <w:sz w:val="35"/>
          <w:szCs w:val="35"/>
        </w:rPr>
      </w:pPr>
      <w:r>
        <w:rPr>
          <w:rFonts w:ascii="SimSun" w:hAnsi="SimSun" w:eastAsia="SimSun" w:cs="SimSun"/>
          <w:sz w:val="35"/>
          <w:szCs w:val="35"/>
          <w:b/>
          <w:bCs/>
          <w:spacing w:val="6"/>
          <w:position w:val="21"/>
        </w:rPr>
        <w:t>这些数据安全能力建设工作取得了诸多成效。</w:t>
      </w:r>
      <w:r>
        <w:rPr>
          <w:rFonts w:ascii="SimSun" w:hAnsi="SimSun" w:eastAsia="SimSun" w:cs="SimSun"/>
          <w:sz w:val="35"/>
          <w:szCs w:val="35"/>
          <w:spacing w:val="88"/>
          <w:position w:val="21"/>
        </w:rPr>
        <w:t xml:space="preserve"> </w:t>
      </w:r>
      <w:r>
        <w:rPr>
          <w:rFonts w:ascii="SimSun" w:hAnsi="SimSun" w:eastAsia="SimSun" w:cs="SimSun"/>
          <w:sz w:val="35"/>
          <w:szCs w:val="35"/>
          <w:b/>
          <w:bCs/>
          <w:spacing w:val="6"/>
          <w:position w:val="21"/>
        </w:rPr>
        <w:t>一是信息部门和各业务部门处</w:t>
      </w:r>
    </w:p>
    <w:p>
      <w:pPr>
        <w:ind w:left="5"/>
        <w:spacing w:before="1" w:line="221" w:lineRule="auto"/>
        <w:rPr>
          <w:rFonts w:ascii="SimSun" w:hAnsi="SimSun" w:eastAsia="SimSun" w:cs="SimSun"/>
          <w:sz w:val="35"/>
          <w:szCs w:val="35"/>
        </w:rPr>
      </w:pPr>
      <w:r>
        <w:rPr>
          <w:rFonts w:ascii="SimSun" w:hAnsi="SimSun" w:eastAsia="SimSun" w:cs="SimSun"/>
          <w:sz w:val="35"/>
          <w:szCs w:val="35"/>
          <w:b/>
          <w:bCs/>
          <w:spacing w:val="27"/>
        </w:rPr>
        <w:t>理数据安全和数据隐私问题的工作量降低了80%。通</w:t>
      </w:r>
      <w:r>
        <w:rPr>
          <w:rFonts w:ascii="SimSun" w:hAnsi="SimSun" w:eastAsia="SimSun" w:cs="SimSun"/>
          <w:sz w:val="35"/>
          <w:szCs w:val="35"/>
          <w:b/>
          <w:bCs/>
          <w:spacing w:val="26"/>
        </w:rPr>
        <w:t>过了解当地的法律法规，</w:t>
      </w:r>
    </w:p>
    <w:p>
      <w:pPr>
        <w:ind w:left="5" w:right="2742"/>
        <w:spacing w:before="228" w:line="341" w:lineRule="auto"/>
        <w:rPr>
          <w:rFonts w:ascii="SimSun" w:hAnsi="SimSun" w:eastAsia="SimSun" w:cs="SimSun"/>
          <w:sz w:val="35"/>
          <w:szCs w:val="35"/>
        </w:rPr>
      </w:pPr>
      <w:r>
        <w:rPr>
          <w:rFonts w:ascii="SimSun" w:hAnsi="SimSun" w:eastAsia="SimSun" w:cs="SimSun"/>
          <w:sz w:val="35"/>
          <w:szCs w:val="35"/>
          <w:b/>
          <w:bCs/>
          <w:spacing w:val="13"/>
        </w:rPr>
        <w:t>形成企业的规章制度，制作简单易懂的课件，每年定期向员工提供在线培训，定</w:t>
      </w:r>
      <w:r>
        <w:rPr>
          <w:rFonts w:ascii="SimSun" w:hAnsi="SimSun" w:eastAsia="SimSun" w:cs="SimSun"/>
          <w:sz w:val="35"/>
          <w:szCs w:val="35"/>
          <w:spacing w:val="6"/>
        </w:rPr>
        <w:t xml:space="preserve"> </w:t>
      </w:r>
      <w:r>
        <w:rPr>
          <w:rFonts w:ascii="SimSun" w:hAnsi="SimSun" w:eastAsia="SimSun" w:cs="SimSun"/>
          <w:sz w:val="35"/>
          <w:szCs w:val="35"/>
          <w:b/>
          <w:bCs/>
          <w:spacing w:val="13"/>
        </w:rPr>
        <w:t>期进行认证考试，使全体员工充分知晓数据安全和数据隐私的重要性，降低</w:t>
      </w:r>
      <w:r>
        <w:rPr>
          <w:rFonts w:ascii="SimSun" w:hAnsi="SimSun" w:eastAsia="SimSun" w:cs="SimSun"/>
          <w:sz w:val="35"/>
          <w:szCs w:val="35"/>
          <w:b/>
          <w:bCs/>
          <w:spacing w:val="12"/>
        </w:rPr>
        <w:t>了企</w:t>
      </w:r>
      <w:r>
        <w:rPr>
          <w:rFonts w:ascii="SimSun" w:hAnsi="SimSun" w:eastAsia="SimSun" w:cs="SimSun"/>
          <w:sz w:val="35"/>
          <w:szCs w:val="35"/>
        </w:rPr>
        <w:t xml:space="preserve"> </w:t>
      </w:r>
      <w:r>
        <w:rPr>
          <w:rFonts w:ascii="SimSun" w:hAnsi="SimSun" w:eastAsia="SimSun" w:cs="SimSun"/>
          <w:sz w:val="35"/>
          <w:szCs w:val="35"/>
          <w:b/>
          <w:bCs/>
          <w:spacing w:val="13"/>
        </w:rPr>
        <w:t>业的运营风险，降低了识别数据隐私和数据</w:t>
      </w:r>
      <w:r>
        <w:rPr>
          <w:rFonts w:ascii="SimSun" w:hAnsi="SimSun" w:eastAsia="SimSun" w:cs="SimSun"/>
          <w:sz w:val="35"/>
          <w:szCs w:val="35"/>
          <w:b/>
          <w:bCs/>
          <w:spacing w:val="12"/>
        </w:rPr>
        <w:t>安全问题的处理时间。二是客户过滤</w:t>
      </w:r>
      <w:r>
        <w:rPr>
          <w:rFonts w:ascii="SimSun" w:hAnsi="SimSun" w:eastAsia="SimSun" w:cs="SimSun"/>
          <w:sz w:val="35"/>
          <w:szCs w:val="35"/>
        </w:rPr>
        <w:t xml:space="preserve"> </w:t>
      </w:r>
      <w:r>
        <w:rPr>
          <w:rFonts w:ascii="SimSun" w:hAnsi="SimSun" w:eastAsia="SimSun" w:cs="SimSun"/>
          <w:sz w:val="35"/>
          <w:szCs w:val="35"/>
          <w:b/>
          <w:bCs/>
          <w:spacing w:val="28"/>
        </w:rPr>
        <w:t>审查时间减少了90%。以前没有统一的客户过</w:t>
      </w:r>
      <w:r>
        <w:rPr>
          <w:rFonts w:ascii="SimSun" w:hAnsi="SimSun" w:eastAsia="SimSun" w:cs="SimSun"/>
          <w:sz w:val="35"/>
          <w:szCs w:val="35"/>
          <w:b/>
          <w:bCs/>
          <w:spacing w:val="27"/>
        </w:rPr>
        <w:t>滤审查系统，需要花费大量的时</w:t>
      </w:r>
      <w:r>
        <w:rPr>
          <w:rFonts w:ascii="SimSun" w:hAnsi="SimSun" w:eastAsia="SimSun" w:cs="SimSun"/>
          <w:sz w:val="35"/>
          <w:szCs w:val="35"/>
        </w:rPr>
        <w:t xml:space="preserve"> </w:t>
      </w:r>
      <w:r>
        <w:rPr>
          <w:rFonts w:ascii="SimSun" w:hAnsi="SimSun" w:eastAsia="SimSun" w:cs="SimSun"/>
          <w:sz w:val="35"/>
          <w:szCs w:val="35"/>
          <w:b/>
          <w:bCs/>
          <w:spacing w:val="10"/>
        </w:rPr>
        <w:t>间研究能否给这个客户提供产品和服务。现在系统会自动调用审查系统的服务，</w:t>
      </w:r>
      <w:r>
        <w:rPr>
          <w:rFonts w:ascii="SimSun" w:hAnsi="SimSun" w:eastAsia="SimSun" w:cs="SimSun"/>
          <w:sz w:val="35"/>
          <w:szCs w:val="35"/>
          <w:spacing w:val="7"/>
        </w:rPr>
        <w:t xml:space="preserve">  </w:t>
      </w:r>
      <w:r>
        <w:rPr>
          <w:rFonts w:ascii="SimSun" w:hAnsi="SimSun" w:eastAsia="SimSun" w:cs="SimSun"/>
          <w:sz w:val="35"/>
          <w:szCs w:val="35"/>
          <w:b/>
          <w:bCs/>
          <w:spacing w:val="12"/>
        </w:rPr>
        <w:t>下单时自动检查，大大节省了处理的时间，</w:t>
      </w:r>
      <w:r>
        <w:rPr>
          <w:rFonts w:ascii="SimSun" w:hAnsi="SimSun" w:eastAsia="SimSun" w:cs="SimSun"/>
          <w:sz w:val="35"/>
          <w:szCs w:val="35"/>
          <w:b/>
          <w:bCs/>
          <w:spacing w:val="11"/>
        </w:rPr>
        <w:t>极大地降低了企业的运营风险。三是</w:t>
      </w:r>
      <w:r>
        <w:rPr>
          <w:rFonts w:ascii="SimSun" w:hAnsi="SimSun" w:eastAsia="SimSun" w:cs="SimSun"/>
          <w:sz w:val="35"/>
          <w:szCs w:val="35"/>
          <w:spacing w:val="11"/>
        </w:rPr>
        <w:t xml:space="preserve"> </w:t>
      </w:r>
      <w:r>
        <w:rPr>
          <w:rFonts w:ascii="SimSun" w:hAnsi="SimSun" w:eastAsia="SimSun" w:cs="SimSun"/>
          <w:sz w:val="35"/>
          <w:szCs w:val="35"/>
          <w:b/>
          <w:bCs/>
          <w:spacing w:val="13"/>
        </w:rPr>
        <w:t>数据安全水平大大提升，隐私数据得到了良好</w:t>
      </w:r>
      <w:r>
        <w:rPr>
          <w:rFonts w:ascii="SimSun" w:hAnsi="SimSun" w:eastAsia="SimSun" w:cs="SimSun"/>
          <w:sz w:val="35"/>
          <w:szCs w:val="35"/>
          <w:b/>
          <w:bCs/>
          <w:spacing w:val="12"/>
        </w:rPr>
        <w:t>的保护，大大降低了企业可能存在</w:t>
      </w:r>
    </w:p>
    <w:p>
      <w:pPr>
        <w:ind w:left="5"/>
        <w:spacing w:before="1" w:line="221" w:lineRule="auto"/>
        <w:rPr>
          <w:rFonts w:ascii="SimSun" w:hAnsi="SimSun" w:eastAsia="SimSun" w:cs="SimSun"/>
          <w:sz w:val="35"/>
          <w:szCs w:val="35"/>
        </w:rPr>
      </w:pPr>
      <w:r>
        <w:rPr>
          <w:rFonts w:ascii="SimSun" w:hAnsi="SimSun" w:eastAsia="SimSun" w:cs="SimSun"/>
          <w:sz w:val="35"/>
          <w:szCs w:val="35"/>
          <w:b/>
          <w:bCs/>
          <w:spacing w:val="4"/>
        </w:rPr>
        <w:t>的数据隐私运营风险。</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959" w:lineRule="exact"/>
        <w:rPr/>
      </w:pPr>
      <w:r>
        <w:rPr>
          <w:position w:val="-59"/>
        </w:rPr>
        <w:pict>
          <v:group id="_x0000_s1558" style="mso-position-vertical-relative:line;mso-position-horizontal-relative:char;width:643.2pt;height:147.95pt;" filled="false" stroked="false" coordsize="12864,2958" coordorigin="0,0">
            <v:shape id="_x0000_s1560" style="position:absolute;left:0;top:0;width:12864;height:2958;" filled="false" stroked="false" type="#_x0000_t75">
              <v:imagedata o:title="" r:id="rId475"/>
            </v:shape>
            <v:shape id="_x0000_s1562" style="position:absolute;left:-20;top:-20;width:12904;height:2998;" filled="false" stroked="false" type="#_x0000_t202">
              <v:fill on="false"/>
              <v:stroke on="false"/>
              <v:path/>
              <v:imagedata o:title=""/>
              <o:lock v:ext="edit" aspectratio="false"/>
              <v:textbox inset="0mm,0mm,0mm,0mm">
                <w:txbxContent>
                  <w:p>
                    <w:pPr>
                      <w:spacing w:line="440" w:lineRule="auto"/>
                      <w:rPr>
                        <w:rFonts w:ascii="Arial"/>
                        <w:sz w:val="21"/>
                      </w:rPr>
                    </w:pPr>
                    <w:r/>
                  </w:p>
                  <w:p>
                    <w:pPr>
                      <w:ind w:left="347"/>
                      <w:spacing w:before="166" w:line="214" w:lineRule="auto"/>
                      <w:rPr>
                        <w:rFonts w:ascii="SimHei" w:hAnsi="SimHei" w:eastAsia="SimHei" w:cs="SimHei"/>
                        <w:sz w:val="51"/>
                        <w:szCs w:val="51"/>
                      </w:rPr>
                    </w:pPr>
                    <w:r>
                      <w:rPr>
                        <w:rFonts w:ascii="SimHei" w:hAnsi="SimHei" w:eastAsia="SimHei" w:cs="SimHei"/>
                        <w:sz w:val="51"/>
                        <w:szCs w:val="51"/>
                        <w:color w:val="FFFFFF"/>
                        <w:spacing w:val="19"/>
                      </w:rPr>
                      <w:t>Q95:</w:t>
                    </w:r>
                    <w:r>
                      <w:rPr>
                        <w:rFonts w:ascii="SimHei" w:hAnsi="SimHei" w:eastAsia="SimHei" w:cs="SimHei"/>
                        <w:sz w:val="51"/>
                        <w:szCs w:val="51"/>
                        <w:color w:val="FFFFFF"/>
                        <w:spacing w:val="19"/>
                      </w:rPr>
                      <w:t xml:space="preserve">  </w:t>
                    </w:r>
                    <w:r>
                      <w:rPr>
                        <w:rFonts w:ascii="SimHei" w:hAnsi="SimHei" w:eastAsia="SimHei" w:cs="SimHei"/>
                        <w:sz w:val="51"/>
                        <w:szCs w:val="51"/>
                        <w:color w:val="FFFFFF"/>
                        <w:spacing w:val="19"/>
                      </w:rPr>
                      <w:t>在企业数字化转型中，如何提</w:t>
                    </w:r>
                    <w:r>
                      <w:rPr>
                        <w:rFonts w:ascii="SimHei" w:hAnsi="SimHei" w:eastAsia="SimHei" w:cs="SimHei"/>
                        <w:sz w:val="51"/>
                        <w:szCs w:val="51"/>
                        <w:color w:val="FFFFFF"/>
                        <w:spacing w:val="18"/>
                      </w:rPr>
                      <w:t>升数据安全治理</w:t>
                    </w:r>
                  </w:p>
                  <w:p>
                    <w:pPr>
                      <w:ind w:left="2022"/>
                      <w:spacing w:before="158" w:line="223" w:lineRule="auto"/>
                      <w:rPr>
                        <w:rFonts w:ascii="SimHei" w:hAnsi="SimHei" w:eastAsia="SimHei" w:cs="SimHei"/>
                        <w:sz w:val="51"/>
                        <w:szCs w:val="51"/>
                      </w:rPr>
                    </w:pPr>
                    <w:r>
                      <w:rPr>
                        <w:rFonts w:ascii="SimHei" w:hAnsi="SimHei" w:eastAsia="SimHei" w:cs="SimHei"/>
                        <w:sz w:val="51"/>
                        <w:szCs w:val="51"/>
                        <w:color w:val="FFFFFF"/>
                        <w:spacing w:val="24"/>
                      </w:rPr>
                      <w:t>能力?</w:t>
                    </w:r>
                  </w:p>
                  <w:p>
                    <w:pPr>
                      <w:spacing w:line="456" w:lineRule="auto"/>
                      <w:rPr>
                        <w:rFonts w:ascii="Arial"/>
                        <w:sz w:val="21"/>
                      </w:rPr>
                    </w:pPr>
                    <w:r/>
                  </w:p>
                  <w:p>
                    <w:pPr>
                      <w:ind w:left="7452"/>
                      <w:spacing w:before="114" w:line="228" w:lineRule="auto"/>
                      <w:rPr>
                        <w:rFonts w:ascii="KaiTi" w:hAnsi="KaiTi" w:eastAsia="KaiTi" w:cs="KaiTi"/>
                        <w:sz w:val="35"/>
                        <w:szCs w:val="35"/>
                      </w:rPr>
                    </w:pPr>
                    <w:r>
                      <w:rPr>
                        <w:rFonts w:ascii="KaiTi" w:hAnsi="KaiTi" w:eastAsia="KaiTi" w:cs="KaiTi"/>
                        <w:sz w:val="35"/>
                        <w:szCs w:val="35"/>
                        <w:spacing w:val="-5"/>
                      </w:rPr>
                      <w:t>杨</w:t>
                    </w:r>
                    <w:r>
                      <w:rPr>
                        <w:rFonts w:ascii="KaiTi" w:hAnsi="KaiTi" w:eastAsia="KaiTi" w:cs="KaiTi"/>
                        <w:sz w:val="35"/>
                        <w:szCs w:val="35"/>
                        <w:spacing w:val="151"/>
                      </w:rPr>
                      <w:t xml:space="preserve"> </w:t>
                    </w:r>
                    <w:r>
                      <w:rPr>
                        <w:rFonts w:ascii="KaiTi" w:hAnsi="KaiTi" w:eastAsia="KaiTi" w:cs="KaiTi"/>
                        <w:sz w:val="35"/>
                        <w:szCs w:val="35"/>
                        <w:spacing w:val="-5"/>
                      </w:rPr>
                      <w:t>晨</w:t>
                    </w:r>
                    <w:r>
                      <w:rPr>
                        <w:rFonts w:ascii="KaiTi" w:hAnsi="KaiTi" w:eastAsia="KaiTi" w:cs="KaiTi"/>
                        <w:sz w:val="35"/>
                        <w:szCs w:val="35"/>
                        <w:spacing w:val="-5"/>
                      </w:rPr>
                      <w:t xml:space="preserve">  </w:t>
                    </w:r>
                    <w:r>
                      <w:rPr>
                        <w:rFonts w:ascii="KaiTi" w:hAnsi="KaiTi" w:eastAsia="KaiTi" w:cs="KaiTi"/>
                        <w:sz w:val="35"/>
                        <w:szCs w:val="35"/>
                        <w:spacing w:val="-5"/>
                      </w:rPr>
                      <w:t>李</w:t>
                    </w:r>
                    <w:r>
                      <w:rPr>
                        <w:rFonts w:ascii="KaiTi" w:hAnsi="KaiTi" w:eastAsia="KaiTi" w:cs="KaiTi"/>
                        <w:sz w:val="35"/>
                        <w:szCs w:val="35"/>
                        <w:spacing w:val="-5"/>
                      </w:rPr>
                      <w:t xml:space="preserve">  </w:t>
                    </w:r>
                    <w:r>
                      <w:rPr>
                        <w:rFonts w:ascii="KaiTi" w:hAnsi="KaiTi" w:eastAsia="KaiTi" w:cs="KaiTi"/>
                        <w:sz w:val="35"/>
                        <w:szCs w:val="35"/>
                        <w:spacing w:val="-5"/>
                      </w:rPr>
                      <w:t>俊</w:t>
                    </w:r>
                    <w:r>
                      <w:rPr>
                        <w:rFonts w:ascii="KaiTi" w:hAnsi="KaiTi" w:eastAsia="KaiTi" w:cs="KaiTi"/>
                        <w:sz w:val="35"/>
                        <w:szCs w:val="35"/>
                        <w:spacing w:val="-5"/>
                      </w:rPr>
                      <w:t xml:space="preserve">  </w:t>
                    </w:r>
                    <w:r>
                      <w:rPr>
                        <w:rFonts w:ascii="KaiTi" w:hAnsi="KaiTi" w:eastAsia="KaiTi" w:cs="KaiTi"/>
                        <w:sz w:val="35"/>
                        <w:szCs w:val="35"/>
                        <w:spacing w:val="-5"/>
                      </w:rPr>
                      <w:t>李</w:t>
                    </w:r>
                    <w:r>
                      <w:rPr>
                        <w:rFonts w:ascii="KaiTi" w:hAnsi="KaiTi" w:eastAsia="KaiTi" w:cs="KaiTi"/>
                        <w:sz w:val="35"/>
                        <w:szCs w:val="35"/>
                        <w:spacing w:val="5"/>
                      </w:rPr>
                      <w:t xml:space="preserve">  </w:t>
                    </w:r>
                    <w:r>
                      <w:rPr>
                        <w:rFonts w:ascii="KaiTi" w:hAnsi="KaiTi" w:eastAsia="KaiTi" w:cs="KaiTi"/>
                        <w:sz w:val="35"/>
                        <w:szCs w:val="35"/>
                        <w:spacing w:val="-5"/>
                      </w:rPr>
                      <w:t>尧</w:t>
                    </w:r>
                    <w:r>
                      <w:rPr>
                        <w:rFonts w:ascii="KaiTi" w:hAnsi="KaiTi" w:eastAsia="KaiTi" w:cs="KaiTi"/>
                        <w:sz w:val="35"/>
                        <w:szCs w:val="35"/>
                        <w:spacing w:val="-5"/>
                      </w:rPr>
                      <w:t xml:space="preserve">  </w:t>
                    </w:r>
                    <w:r>
                      <w:rPr>
                        <w:rFonts w:ascii="KaiTi" w:hAnsi="KaiTi" w:eastAsia="KaiTi" w:cs="KaiTi"/>
                        <w:sz w:val="35"/>
                        <w:szCs w:val="35"/>
                        <w:spacing w:val="-5"/>
                      </w:rPr>
                      <w:t>赵金元</w:t>
                    </w:r>
                  </w:p>
                </w:txbxContent>
              </v:textbox>
            </v:shape>
          </v:group>
        </w:pict>
      </w:r>
    </w:p>
    <w:p>
      <w:pPr>
        <w:pStyle w:val="BodyText"/>
        <w:spacing w:line="457" w:lineRule="auto"/>
        <w:rPr/>
      </w:pPr>
      <w:r/>
    </w:p>
    <w:p>
      <w:pPr>
        <w:ind w:left="451"/>
        <w:spacing w:before="114" w:line="224" w:lineRule="auto"/>
        <w:rPr>
          <w:rFonts w:ascii="FangSong" w:hAnsi="FangSong" w:eastAsia="FangSong" w:cs="FangSong"/>
          <w:sz w:val="35"/>
          <w:szCs w:val="35"/>
        </w:rPr>
      </w:pPr>
      <w:r>
        <w:rPr>
          <w:rFonts w:ascii="SimSun" w:hAnsi="SimSun" w:eastAsia="SimSun" w:cs="SimSun"/>
          <w:sz w:val="35"/>
          <w:szCs w:val="35"/>
          <w:spacing w:val="5"/>
          <w:position w:val="-5"/>
        </w:rPr>
        <w:t>八</w:t>
      </w:r>
      <w:r>
        <w:rPr>
          <w:rFonts w:ascii="SimSun" w:hAnsi="SimSun" w:eastAsia="SimSun" w:cs="SimSun"/>
          <w:sz w:val="35"/>
          <w:szCs w:val="35"/>
          <w:spacing w:val="45"/>
          <w:position w:val="-5"/>
        </w:rPr>
        <w:t xml:space="preserve">   </w:t>
      </w:r>
      <w:r>
        <w:rPr>
          <w:rFonts w:ascii="FangSong" w:hAnsi="FangSong" w:eastAsia="FangSong" w:cs="FangSong"/>
          <w:sz w:val="35"/>
          <w:szCs w:val="35"/>
          <w:spacing w:val="5"/>
        </w:rPr>
        <w:t>数据安全治理可参照</w:t>
      </w:r>
      <w:r>
        <w:rPr>
          <w:rFonts w:ascii="FangSong" w:hAnsi="FangSong" w:eastAsia="FangSong" w:cs="FangSong"/>
          <w:sz w:val="35"/>
          <w:szCs w:val="35"/>
          <w:spacing w:val="-44"/>
        </w:rPr>
        <w:t xml:space="preserve"> </w:t>
      </w:r>
      <w:r>
        <w:rPr>
          <w:rFonts w:ascii="Times New Roman" w:hAnsi="Times New Roman" w:eastAsia="Times New Roman" w:cs="Times New Roman"/>
          <w:sz w:val="35"/>
          <w:szCs w:val="35"/>
        </w:rPr>
        <w:t>DSMM</w:t>
      </w:r>
      <w:r>
        <w:rPr>
          <w:rFonts w:ascii="Times New Roman" w:hAnsi="Times New Roman" w:eastAsia="Times New Roman" w:cs="Times New Roman"/>
          <w:sz w:val="35"/>
          <w:szCs w:val="35"/>
          <w:spacing w:val="5"/>
        </w:rPr>
        <w:t xml:space="preserve"> </w:t>
      </w:r>
      <w:r>
        <w:rPr>
          <w:rFonts w:ascii="FangSong" w:hAnsi="FangSong" w:eastAsia="FangSong" w:cs="FangSong"/>
          <w:sz w:val="35"/>
          <w:szCs w:val="35"/>
          <w:spacing w:val="5"/>
        </w:rPr>
        <w:t>等相关标准规范，从差距分析、治理评估、</w:t>
      </w:r>
    </w:p>
    <w:p>
      <w:pPr>
        <w:ind w:left="327" w:right="2966" w:firstLine="1062"/>
        <w:spacing w:before="169" w:line="331" w:lineRule="auto"/>
        <w:jc w:val="both"/>
        <w:rPr>
          <w:rFonts w:ascii="FangSong" w:hAnsi="FangSong" w:eastAsia="FangSong" w:cs="FangSong"/>
          <w:sz w:val="35"/>
          <w:szCs w:val="35"/>
        </w:rPr>
      </w:pPr>
      <w:r>
        <w:rPr>
          <w:rFonts w:ascii="FangSong" w:hAnsi="FangSong" w:eastAsia="FangSong" w:cs="FangSong"/>
          <w:sz w:val="35"/>
          <w:szCs w:val="35"/>
          <w:spacing w:val="10"/>
        </w:rPr>
        <w:t>组织管理、策略设计、技术建设、数据安全审计、持续改进等方面开展</w:t>
      </w:r>
      <w:r>
        <w:rPr>
          <w:rFonts w:ascii="FangSong" w:hAnsi="FangSong" w:eastAsia="FangSong" w:cs="FangSong"/>
          <w:sz w:val="35"/>
          <w:szCs w:val="35"/>
        </w:rPr>
        <w:t xml:space="preserve"> </w:t>
      </w:r>
      <w:r>
        <w:rPr>
          <w:rFonts w:ascii="FangSong" w:hAnsi="FangSong" w:eastAsia="FangSong" w:cs="FangSong"/>
          <w:sz w:val="35"/>
          <w:szCs w:val="35"/>
          <w:spacing w:val="9"/>
        </w:rPr>
        <w:t>差距分析，找出与行业最佳实践的差距，进行有针对性的能力提升建设</w:t>
      </w:r>
      <w:r>
        <w:rPr>
          <w:rFonts w:ascii="FangSong" w:hAnsi="FangSong" w:eastAsia="FangSong" w:cs="FangSong"/>
          <w:sz w:val="35"/>
          <w:szCs w:val="35"/>
          <w:spacing w:val="8"/>
        </w:rPr>
        <w:t>，以满</w:t>
      </w:r>
      <w:r>
        <w:rPr>
          <w:rFonts w:ascii="FangSong" w:hAnsi="FangSong" w:eastAsia="FangSong" w:cs="FangSong"/>
          <w:sz w:val="35"/>
          <w:szCs w:val="35"/>
        </w:rPr>
        <w:t xml:space="preserve"> </w:t>
      </w:r>
      <w:r>
        <w:rPr>
          <w:rFonts w:ascii="FangSong" w:hAnsi="FangSong" w:eastAsia="FangSong" w:cs="FangSong"/>
          <w:sz w:val="35"/>
          <w:szCs w:val="35"/>
          <w:spacing w:val="7"/>
        </w:rPr>
        <w:t>足数据安全保护、合规性、敏感数据管理三个需求目标。具体来</w:t>
      </w:r>
      <w:r>
        <w:rPr>
          <w:rFonts w:ascii="FangSong" w:hAnsi="FangSong" w:eastAsia="FangSong" w:cs="FangSong"/>
          <w:sz w:val="35"/>
          <w:szCs w:val="35"/>
          <w:spacing w:val="6"/>
        </w:rPr>
        <w:t>说包括如下方</w:t>
      </w:r>
      <w:r>
        <w:rPr>
          <w:rFonts w:ascii="FangSong" w:hAnsi="FangSong" w:eastAsia="FangSong" w:cs="FangSong"/>
          <w:sz w:val="35"/>
          <w:szCs w:val="35"/>
          <w:spacing w:val="6"/>
        </w:rPr>
        <w:t xml:space="preserve"> </w:t>
      </w:r>
      <w:r>
        <w:rPr>
          <w:rFonts w:ascii="FangSong" w:hAnsi="FangSong" w:eastAsia="FangSong" w:cs="FangSong"/>
          <w:sz w:val="35"/>
          <w:szCs w:val="35"/>
          <w:spacing w:val="-4"/>
        </w:rPr>
        <w:t>面：</w:t>
      </w:r>
      <w:r>
        <w:rPr>
          <w:rFonts w:ascii="FangSong" w:hAnsi="FangSong" w:eastAsia="FangSong" w:cs="FangSong"/>
          <w:sz w:val="35"/>
          <w:szCs w:val="35"/>
          <w:spacing w:val="-4"/>
        </w:rPr>
        <w:t xml:space="preserve"> </w:t>
      </w:r>
      <w:r>
        <w:rPr>
          <w:rFonts w:ascii="FangSong" w:hAnsi="FangSong" w:eastAsia="FangSong" w:cs="FangSong"/>
          <w:sz w:val="35"/>
          <w:szCs w:val="35"/>
          <w:spacing w:val="-4"/>
        </w:rPr>
        <w:t>一是要组建专门的数据安全组织团队，作为数据安全治理的统筹规划部门；</w:t>
      </w:r>
    </w:p>
    <w:p>
      <w:pPr>
        <w:ind w:left="327"/>
        <w:spacing w:before="1" w:line="191" w:lineRule="auto"/>
        <w:rPr>
          <w:rFonts w:ascii="FangSong" w:hAnsi="FangSong" w:eastAsia="FangSong" w:cs="FangSong"/>
          <w:sz w:val="35"/>
          <w:szCs w:val="35"/>
        </w:rPr>
      </w:pPr>
      <w:r>
        <w:rPr>
          <w:rFonts w:ascii="FangSong" w:hAnsi="FangSong" w:eastAsia="FangSong" w:cs="FangSong"/>
          <w:sz w:val="35"/>
          <w:szCs w:val="35"/>
          <w:spacing w:val="9"/>
        </w:rPr>
        <w:t>二是要全面梳理数据资产，掌握数据资产分布、数据责任确权、数据使用流向</w:t>
      </w:r>
    </w:p>
    <w:p>
      <w:pPr>
        <w:pStyle w:val="BodyText"/>
        <w:spacing w:line="14" w:lineRule="auto"/>
        <w:rPr>
          <w:sz w:val="2"/>
        </w:rPr>
      </w:pPr>
      <w:r>
        <w:rPr>
          <w:sz w:val="2"/>
          <w:szCs w:val="2"/>
        </w:rPr>
        <w:br w:type="column"/>
      </w:r>
    </w:p>
    <w:p>
      <w:pPr>
        <w:ind w:left="4850"/>
        <w:spacing w:before="60" w:line="222" w:lineRule="auto"/>
        <w:rPr>
          <w:rFonts w:ascii="SimHei" w:hAnsi="SimHei" w:eastAsia="SimHei" w:cs="SimHei"/>
          <w:sz w:val="30"/>
          <w:szCs w:val="30"/>
        </w:rPr>
      </w:pPr>
      <w:r>
        <w:rPr>
          <w:rFonts w:ascii="SimHei" w:hAnsi="SimHei" w:eastAsia="SimHei" w:cs="SimHei"/>
          <w:sz w:val="30"/>
          <w:szCs w:val="30"/>
          <w:b/>
          <w:bCs/>
          <w:spacing w:val="-14"/>
        </w:rPr>
        <w:t>第八章</w:t>
      </w:r>
      <w:r>
        <w:rPr>
          <w:rFonts w:ascii="SimHei" w:hAnsi="SimHei" w:eastAsia="SimHei" w:cs="SimHei"/>
          <w:sz w:val="30"/>
          <w:szCs w:val="30"/>
          <w:spacing w:val="-14"/>
        </w:rPr>
        <w:t xml:space="preserve">   </w:t>
      </w:r>
      <w:r>
        <w:rPr>
          <w:rFonts w:ascii="SimHei" w:hAnsi="SimHei" w:eastAsia="SimHei" w:cs="SimHei"/>
          <w:sz w:val="30"/>
          <w:szCs w:val="30"/>
          <w:b/>
          <w:bCs/>
          <w:spacing w:val="-14"/>
        </w:rPr>
        <w:t>安全可靠——如何提升数字化转型的安全保障水平?</w:t>
      </w:r>
    </w:p>
    <w:p>
      <w:pPr>
        <w:pStyle w:val="BodyText"/>
        <w:spacing w:line="266" w:lineRule="auto"/>
        <w:rPr/>
      </w:pPr>
      <w:r/>
    </w:p>
    <w:p>
      <w:pPr>
        <w:pStyle w:val="BodyText"/>
        <w:spacing w:line="266" w:lineRule="auto"/>
        <w:rPr/>
      </w:pPr>
      <w:r/>
    </w:p>
    <w:p>
      <w:pPr>
        <w:pStyle w:val="BodyText"/>
        <w:spacing w:line="5306" w:lineRule="exact"/>
        <w:rPr/>
      </w:pPr>
      <w:r>
        <w:rPr>
          <w:position w:val="-106"/>
        </w:rPr>
        <w:pict>
          <v:group id="_x0000_s1564" style="mso-position-vertical-relative:line;mso-position-horizontal-relative:char;width:636.55pt;height:265.35pt;" filled="false" stroked="false" coordsize="12730,5307" coordorigin="0,0">
            <v:shape id="_x0000_s1566" style="position:absolute;left:0;top:0;width:12730;height:5307;" filled="false" stroked="false" type="#_x0000_t75">
              <v:imagedata o:title="" r:id="rId476"/>
            </v:shape>
            <v:shape id="_x0000_s1568" style="position:absolute;left:-20;top:-20;width:12770;height:5347;"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6" w:lineRule="auto"/>
                      <w:rPr>
                        <w:rFonts w:ascii="Arial"/>
                        <w:sz w:val="21"/>
                      </w:rPr>
                    </w:pPr>
                    <w:r/>
                  </w:p>
                  <w:p>
                    <w:pPr>
                      <w:ind w:left="241"/>
                      <w:spacing w:before="113" w:line="223" w:lineRule="auto"/>
                      <w:rPr>
                        <w:rFonts w:ascii="FangSong" w:hAnsi="FangSong" w:eastAsia="FangSong" w:cs="FangSong"/>
                        <w:sz w:val="35"/>
                        <w:szCs w:val="35"/>
                      </w:rPr>
                    </w:pPr>
                    <w:r>
                      <w:rPr>
                        <w:rFonts w:ascii="FangSong" w:hAnsi="FangSong" w:eastAsia="FangSong" w:cs="FangSong"/>
                        <w:sz w:val="35"/>
                        <w:szCs w:val="35"/>
                        <w:spacing w:val="9"/>
                      </w:rPr>
                      <w:t>等；三是要制定安全策略作为数据资产管控的安</w:t>
                    </w:r>
                    <w:r>
                      <w:rPr>
                        <w:rFonts w:ascii="FangSong" w:hAnsi="FangSong" w:eastAsia="FangSong" w:cs="FangSong"/>
                        <w:sz w:val="35"/>
                        <w:szCs w:val="35"/>
                        <w:spacing w:val="8"/>
                      </w:rPr>
                      <w:t>全规则，主要通过数据分类分</w:t>
                    </w:r>
                  </w:p>
                  <w:p>
                    <w:pPr>
                      <w:ind w:left="241"/>
                      <w:spacing w:before="223" w:line="223" w:lineRule="auto"/>
                      <w:rPr>
                        <w:rFonts w:ascii="FangSong" w:hAnsi="FangSong" w:eastAsia="FangSong" w:cs="FangSong"/>
                        <w:sz w:val="35"/>
                        <w:szCs w:val="35"/>
                      </w:rPr>
                    </w:pPr>
                    <w:r>
                      <w:rPr>
                        <w:rFonts w:ascii="FangSong" w:hAnsi="FangSong" w:eastAsia="FangSong" w:cs="FangSong"/>
                        <w:sz w:val="35"/>
                        <w:szCs w:val="35"/>
                        <w:spacing w:val="10"/>
                      </w:rPr>
                      <w:t>级与重要数据识别，区分人员角色权限及场景，制定有针对性的安全</w:t>
                    </w:r>
                    <w:r>
                      <w:rPr>
                        <w:rFonts w:ascii="FangSong" w:hAnsi="FangSong" w:eastAsia="FangSong" w:cs="FangSong"/>
                        <w:sz w:val="35"/>
                        <w:szCs w:val="35"/>
                        <w:spacing w:val="9"/>
                      </w:rPr>
                      <w:t>策略；四</w:t>
                    </w:r>
                  </w:p>
                  <w:p>
                    <w:pPr>
                      <w:ind w:left="241"/>
                      <w:spacing w:before="227" w:line="224" w:lineRule="auto"/>
                      <w:rPr>
                        <w:rFonts w:ascii="FangSong" w:hAnsi="FangSong" w:eastAsia="FangSong" w:cs="FangSong"/>
                        <w:sz w:val="35"/>
                        <w:szCs w:val="35"/>
                      </w:rPr>
                    </w:pPr>
                    <w:r>
                      <w:rPr>
                        <w:rFonts w:ascii="FangSong" w:hAnsi="FangSong" w:eastAsia="FangSong" w:cs="FangSong"/>
                        <w:sz w:val="35"/>
                        <w:szCs w:val="35"/>
                        <w:spacing w:val="9"/>
                      </w:rPr>
                      <w:t>是要通过数据安全管理体系、技术体系、运营体系的有效配合，将安全规则落</w:t>
                    </w:r>
                  </w:p>
                  <w:p>
                    <w:pPr>
                      <w:ind w:left="312"/>
                      <w:spacing w:before="218" w:line="223" w:lineRule="auto"/>
                      <w:rPr>
                        <w:rFonts w:ascii="FangSong" w:hAnsi="FangSong" w:eastAsia="FangSong" w:cs="FangSong"/>
                        <w:sz w:val="35"/>
                        <w:szCs w:val="35"/>
                      </w:rPr>
                    </w:pPr>
                    <w:r>
                      <w:rPr>
                        <w:rFonts w:ascii="FangSong" w:hAnsi="FangSong" w:eastAsia="FangSong" w:cs="FangSong"/>
                        <w:sz w:val="35"/>
                        <w:szCs w:val="35"/>
                        <w:spacing w:val="7"/>
                      </w:rPr>
                      <w:t>地；五是要对数据的访问过程进行审计，判断是否符合所制定的安全策略，并</w:t>
                    </w:r>
                  </w:p>
                  <w:p>
                    <w:pPr>
                      <w:ind w:left="312"/>
                      <w:spacing w:before="223" w:line="222" w:lineRule="auto"/>
                      <w:rPr>
                        <w:rFonts w:ascii="FangSong" w:hAnsi="FangSong" w:eastAsia="FangSong" w:cs="FangSong"/>
                        <w:sz w:val="35"/>
                        <w:szCs w:val="35"/>
                      </w:rPr>
                    </w:pPr>
                    <w:r>
                      <w:rPr>
                        <w:rFonts w:ascii="FangSong" w:hAnsi="FangSong" w:eastAsia="FangSong" w:cs="FangSong"/>
                        <w:sz w:val="35"/>
                        <w:szCs w:val="35"/>
                        <w:spacing w:val="7"/>
                      </w:rPr>
                      <w:t>且对数据的安全访问状况进行深度评估，判断在当前的安全策略有效执行的情</w:t>
                    </w:r>
                  </w:p>
                  <w:p>
                    <w:pPr>
                      <w:ind w:left="312"/>
                      <w:spacing w:before="226" w:line="222" w:lineRule="auto"/>
                      <w:rPr>
                        <w:rFonts w:ascii="FangSong" w:hAnsi="FangSong" w:eastAsia="FangSong" w:cs="FangSong"/>
                        <w:sz w:val="35"/>
                        <w:szCs w:val="35"/>
                      </w:rPr>
                    </w:pPr>
                    <w:r>
                      <w:rPr>
                        <w:rFonts w:ascii="FangSong" w:hAnsi="FangSong" w:eastAsia="FangSong" w:cs="FangSong"/>
                        <w:sz w:val="35"/>
                        <w:szCs w:val="35"/>
                        <w:spacing w:val="7"/>
                      </w:rPr>
                      <w:t>况下，是否还有潜在的安全风险。数据安全治理是一个持续改善的过程，提升</w:t>
                    </w:r>
                  </w:p>
                  <w:p>
                    <w:pPr>
                      <w:ind w:left="312"/>
                      <w:spacing w:before="231" w:line="224" w:lineRule="auto"/>
                      <w:rPr>
                        <w:rFonts w:ascii="FangSong" w:hAnsi="FangSong" w:eastAsia="FangSong" w:cs="FangSong"/>
                        <w:sz w:val="35"/>
                        <w:szCs w:val="35"/>
                      </w:rPr>
                    </w:pPr>
                    <w:r>
                      <w:rPr>
                        <w:rFonts w:ascii="FangSong" w:hAnsi="FangSong" w:eastAsia="FangSong" w:cs="FangSong"/>
                        <w:sz w:val="35"/>
                        <w:szCs w:val="35"/>
                        <w:spacing w:val="7"/>
                      </w:rPr>
                      <w:t>数据安全治理能力需要持续上述流程，实现闭环反馈。</w:t>
                    </w:r>
                  </w:p>
                </w:txbxContent>
              </v:textbox>
            </v:shape>
          </v:group>
        </w:pict>
      </w:r>
    </w:p>
    <w:p>
      <w:pPr>
        <w:pStyle w:val="BodyText"/>
        <w:spacing w:line="297" w:lineRule="auto"/>
        <w:rPr/>
      </w:pPr>
      <w:r/>
    </w:p>
    <w:p>
      <w:pPr>
        <w:pStyle w:val="BodyText"/>
        <w:spacing w:line="297" w:lineRule="auto"/>
        <w:rPr/>
      </w:pPr>
      <w:r/>
    </w:p>
    <w:p>
      <w:pPr>
        <w:pStyle w:val="BodyText"/>
        <w:spacing w:line="297" w:lineRule="auto"/>
        <w:rPr/>
      </w:pPr>
      <w:r/>
    </w:p>
    <w:p>
      <w:pPr>
        <w:pStyle w:val="BodyText"/>
        <w:spacing w:line="297" w:lineRule="auto"/>
        <w:rPr/>
      </w:pPr>
      <w:r/>
    </w:p>
    <w:p>
      <w:pPr>
        <w:pStyle w:val="BodyText"/>
        <w:ind w:firstLine="44"/>
        <w:spacing w:line="2911" w:lineRule="exact"/>
        <w:rPr/>
      </w:pPr>
      <w:r>
        <w:rPr>
          <w:position w:val="-58"/>
        </w:rPr>
        <w:pict>
          <v:group id="_x0000_s1570" style="mso-position-vertical-relative:line;mso-position-horizontal-relative:char;width:632.1pt;height:145.55pt;" filled="false" stroked="false" coordsize="12641,2911" coordorigin="0,0">
            <v:shape id="_x0000_s1572" style="position:absolute;left:0;top:0;width:12641;height:2906;" filled="false" stroked="false" type="#_x0000_t75">
              <v:imagedata o:title="" r:id="rId477"/>
            </v:shape>
            <v:shape id="_x0000_s1574" style="position:absolute;left:-20;top:-20;width:12681;height:2951;" filled="false" stroked="false" type="#_x0000_t202">
              <v:fill on="false"/>
              <v:stroke on="false"/>
              <v:path/>
              <v:imagedata o:title=""/>
              <o:lock v:ext="edit" aspectratio="false"/>
              <v:textbox inset="0mm,0mm,0mm,0mm">
                <w:txbxContent>
                  <w:p>
                    <w:pPr>
                      <w:spacing w:line="458" w:lineRule="auto"/>
                      <w:rPr>
                        <w:rFonts w:ascii="Arial"/>
                        <w:sz w:val="21"/>
                      </w:rPr>
                    </w:pPr>
                    <w:r/>
                  </w:p>
                  <w:p>
                    <w:pPr>
                      <w:ind w:left="268"/>
                      <w:spacing w:before="166" w:line="214" w:lineRule="auto"/>
                      <w:rPr>
                        <w:rFonts w:ascii="SimHei" w:hAnsi="SimHei" w:eastAsia="SimHei" w:cs="SimHei"/>
                        <w:sz w:val="51"/>
                        <w:szCs w:val="51"/>
                      </w:rPr>
                    </w:pPr>
                    <w:r>
                      <w:rPr>
                        <w:rFonts w:ascii="SimHei" w:hAnsi="SimHei" w:eastAsia="SimHei" w:cs="SimHei"/>
                        <w:sz w:val="51"/>
                        <w:szCs w:val="51"/>
                        <w:color w:val="FFFFFF"/>
                        <w:spacing w:val="16"/>
                      </w:rPr>
                      <w:t>Q96:</w:t>
                    </w:r>
                    <w:r>
                      <w:rPr>
                        <w:rFonts w:ascii="SimHei" w:hAnsi="SimHei" w:eastAsia="SimHei" w:cs="SimHei"/>
                        <w:sz w:val="51"/>
                        <w:szCs w:val="51"/>
                        <w:color w:val="FFFFFF"/>
                        <w:spacing w:val="16"/>
                      </w:rPr>
                      <w:t xml:space="preserve">  </w:t>
                    </w:r>
                    <w:r>
                      <w:rPr>
                        <w:rFonts w:ascii="SimHei" w:hAnsi="SimHei" w:eastAsia="SimHei" w:cs="SimHei"/>
                        <w:sz w:val="51"/>
                        <w:szCs w:val="51"/>
                        <w:color w:val="FFFFFF"/>
                        <w:spacing w:val="16"/>
                      </w:rPr>
                      <w:t>在企业数字化转型中，如何设计数据安全保护</w:t>
                    </w:r>
                  </w:p>
                  <w:p>
                    <w:pPr>
                      <w:ind w:left="1916"/>
                      <w:spacing w:before="164" w:line="225" w:lineRule="auto"/>
                      <w:rPr>
                        <w:rFonts w:ascii="SimHei" w:hAnsi="SimHei" w:eastAsia="SimHei" w:cs="SimHei"/>
                        <w:sz w:val="51"/>
                        <w:szCs w:val="51"/>
                      </w:rPr>
                    </w:pPr>
                    <w:r>
                      <w:rPr>
                        <w:rFonts w:ascii="SimHei" w:hAnsi="SimHei" w:eastAsia="SimHei" w:cs="SimHei"/>
                        <w:sz w:val="51"/>
                        <w:szCs w:val="51"/>
                        <w:color w:val="FFFFFF"/>
                        <w:spacing w:val="45"/>
                      </w:rPr>
                      <w:t>体系?</w:t>
                    </w:r>
                  </w:p>
                  <w:p>
                    <w:pPr>
                      <w:spacing w:line="255" w:lineRule="auto"/>
                      <w:rPr>
                        <w:rFonts w:ascii="Arial"/>
                        <w:sz w:val="21"/>
                      </w:rPr>
                    </w:pPr>
                    <w:r/>
                  </w:p>
                  <w:p>
                    <w:pPr>
                      <w:spacing w:line="256" w:lineRule="auto"/>
                      <w:rPr>
                        <w:rFonts w:ascii="Arial"/>
                        <w:sz w:val="21"/>
                      </w:rPr>
                    </w:pPr>
                    <w:r/>
                  </w:p>
                  <w:p>
                    <w:pPr>
                      <w:ind w:left="6044"/>
                      <w:spacing w:before="97" w:line="227" w:lineRule="auto"/>
                      <w:rPr>
                        <w:rFonts w:ascii="KaiTi" w:hAnsi="KaiTi" w:eastAsia="KaiTi" w:cs="KaiTi"/>
                        <w:sz w:val="30"/>
                        <w:szCs w:val="30"/>
                      </w:rPr>
                    </w:pPr>
                    <w:r>
                      <w:rPr>
                        <w:rFonts w:ascii="KaiTi" w:hAnsi="KaiTi" w:eastAsia="KaiTi" w:cs="KaiTi"/>
                        <w:sz w:val="30"/>
                        <w:szCs w:val="30"/>
                        <w:spacing w:val="1"/>
                      </w:rPr>
                      <w:t>杨</w:t>
                    </w:r>
                    <w:r>
                      <w:rPr>
                        <w:rFonts w:ascii="KaiTi" w:hAnsi="KaiTi" w:eastAsia="KaiTi" w:cs="KaiTi"/>
                        <w:sz w:val="30"/>
                        <w:szCs w:val="30"/>
                        <w:spacing w:val="20"/>
                      </w:rPr>
                      <w:t xml:space="preserve">  </w:t>
                    </w:r>
                    <w:r>
                      <w:rPr>
                        <w:rFonts w:ascii="KaiTi" w:hAnsi="KaiTi" w:eastAsia="KaiTi" w:cs="KaiTi"/>
                        <w:sz w:val="30"/>
                        <w:szCs w:val="30"/>
                        <w:spacing w:val="1"/>
                      </w:rPr>
                      <w:t>晨</w:t>
                    </w:r>
                    <w:r>
                      <w:rPr>
                        <w:rFonts w:ascii="KaiTi" w:hAnsi="KaiTi" w:eastAsia="KaiTi" w:cs="KaiTi"/>
                        <w:sz w:val="30"/>
                        <w:szCs w:val="30"/>
                        <w:spacing w:val="47"/>
                      </w:rPr>
                      <w:t xml:space="preserve">  </w:t>
                    </w:r>
                    <w:r>
                      <w:rPr>
                        <w:rFonts w:ascii="KaiTi" w:hAnsi="KaiTi" w:eastAsia="KaiTi" w:cs="KaiTi"/>
                        <w:sz w:val="30"/>
                        <w:szCs w:val="30"/>
                        <w:spacing w:val="1"/>
                      </w:rPr>
                      <w:t>李</w:t>
                    </w:r>
                    <w:r>
                      <w:rPr>
                        <w:rFonts w:ascii="KaiTi" w:hAnsi="KaiTi" w:eastAsia="KaiTi" w:cs="KaiTi"/>
                        <w:sz w:val="30"/>
                        <w:szCs w:val="30"/>
                        <w:spacing w:val="29"/>
                      </w:rPr>
                      <w:t xml:space="preserve">  </w:t>
                    </w:r>
                    <w:r>
                      <w:rPr>
                        <w:rFonts w:ascii="KaiTi" w:hAnsi="KaiTi" w:eastAsia="KaiTi" w:cs="KaiTi"/>
                        <w:sz w:val="30"/>
                        <w:szCs w:val="30"/>
                        <w:spacing w:val="1"/>
                      </w:rPr>
                      <w:t>俊</w:t>
                    </w:r>
                    <w:r>
                      <w:rPr>
                        <w:rFonts w:ascii="KaiTi" w:hAnsi="KaiTi" w:eastAsia="KaiTi" w:cs="KaiTi"/>
                        <w:sz w:val="30"/>
                        <w:szCs w:val="30"/>
                        <w:spacing w:val="45"/>
                      </w:rPr>
                      <w:t xml:space="preserve">  </w:t>
                    </w:r>
                    <w:r>
                      <w:rPr>
                        <w:rFonts w:ascii="KaiTi" w:hAnsi="KaiTi" w:eastAsia="KaiTi" w:cs="KaiTi"/>
                        <w:sz w:val="30"/>
                        <w:szCs w:val="30"/>
                        <w:spacing w:val="1"/>
                      </w:rPr>
                      <w:t>李</w:t>
                    </w:r>
                    <w:r>
                      <w:rPr>
                        <w:rFonts w:ascii="KaiTi" w:hAnsi="KaiTi" w:eastAsia="KaiTi" w:cs="KaiTi"/>
                        <w:sz w:val="30"/>
                        <w:szCs w:val="30"/>
                        <w:spacing w:val="38"/>
                      </w:rPr>
                      <w:t xml:space="preserve">  </w:t>
                    </w:r>
                    <w:r>
                      <w:rPr>
                        <w:rFonts w:ascii="KaiTi" w:hAnsi="KaiTi" w:eastAsia="KaiTi" w:cs="KaiTi"/>
                        <w:sz w:val="30"/>
                        <w:szCs w:val="30"/>
                        <w:spacing w:val="1"/>
                      </w:rPr>
                      <w:t>尧</w:t>
                    </w:r>
                    <w:r>
                      <w:rPr>
                        <w:rFonts w:ascii="KaiTi" w:hAnsi="KaiTi" w:eastAsia="KaiTi" w:cs="KaiTi"/>
                        <w:sz w:val="30"/>
                        <w:szCs w:val="30"/>
                        <w:spacing w:val="37"/>
                      </w:rPr>
                      <w:t xml:space="preserve">  </w:t>
                    </w:r>
                    <w:r>
                      <w:rPr>
                        <w:rFonts w:ascii="KaiTi" w:hAnsi="KaiTi" w:eastAsia="KaiTi" w:cs="KaiTi"/>
                        <w:sz w:val="30"/>
                        <w:szCs w:val="30"/>
                        <w:spacing w:val="1"/>
                      </w:rPr>
                      <w:t>赵金元</w:t>
                    </w:r>
                    <w:r>
                      <w:rPr>
                        <w:rFonts w:ascii="KaiTi" w:hAnsi="KaiTi" w:eastAsia="KaiTi" w:cs="KaiTi"/>
                        <w:sz w:val="30"/>
                        <w:szCs w:val="30"/>
                        <w:spacing w:val="20"/>
                      </w:rPr>
                      <w:t xml:space="preserve">  </w:t>
                    </w:r>
                    <w:r>
                      <w:rPr>
                        <w:rFonts w:ascii="KaiTi" w:hAnsi="KaiTi" w:eastAsia="KaiTi" w:cs="KaiTi"/>
                        <w:sz w:val="30"/>
                        <w:szCs w:val="30"/>
                        <w:spacing w:val="1"/>
                      </w:rPr>
                      <w:t>刘</w:t>
                    </w:r>
                    <w:r>
                      <w:rPr>
                        <w:rFonts w:ascii="KaiTi" w:hAnsi="KaiTi" w:eastAsia="KaiTi" w:cs="KaiTi"/>
                        <w:sz w:val="30"/>
                        <w:szCs w:val="30"/>
                        <w:spacing w:val="-38"/>
                      </w:rPr>
                      <w:t xml:space="preserve"> </w:t>
                    </w:r>
                    <w:r>
                      <w:rPr>
                        <w:rFonts w:ascii="KaiTi" w:hAnsi="KaiTi" w:eastAsia="KaiTi" w:cs="KaiTi"/>
                        <w:sz w:val="30"/>
                        <w:szCs w:val="30"/>
                        <w:spacing w:val="1"/>
                      </w:rPr>
                      <w:t>丕</w:t>
                    </w:r>
                    <w:r>
                      <w:rPr>
                        <w:rFonts w:ascii="KaiTi" w:hAnsi="KaiTi" w:eastAsia="KaiTi" w:cs="KaiTi"/>
                        <w:sz w:val="30"/>
                        <w:szCs w:val="30"/>
                        <w:spacing w:val="-42"/>
                      </w:rPr>
                      <w:t xml:space="preserve"> </w:t>
                    </w:r>
                    <w:r>
                      <w:rPr>
                        <w:rFonts w:ascii="KaiTi" w:hAnsi="KaiTi" w:eastAsia="KaiTi" w:cs="KaiTi"/>
                        <w:sz w:val="30"/>
                        <w:szCs w:val="30"/>
                        <w:spacing w:val="1"/>
                      </w:rPr>
                      <w:t>群</w:t>
                    </w:r>
                  </w:p>
                </w:txbxContent>
              </v:textbox>
            </v:shape>
          </v:group>
        </w:pict>
      </w:r>
    </w:p>
    <w:p>
      <w:pPr>
        <w:pStyle w:val="BodyText"/>
        <w:spacing w:line="275" w:lineRule="auto"/>
        <w:rPr/>
      </w:pPr>
      <w:r/>
    </w:p>
    <w:p>
      <w:pPr>
        <w:pStyle w:val="BodyText"/>
        <w:spacing w:line="276" w:lineRule="auto"/>
        <w:rPr/>
      </w:pPr>
      <w:r/>
    </w:p>
    <w:p>
      <w:pPr>
        <w:ind w:left="1417"/>
        <w:spacing w:before="113" w:line="631" w:lineRule="exact"/>
        <w:rPr>
          <w:rFonts w:ascii="FangSong" w:hAnsi="FangSong" w:eastAsia="FangSong" w:cs="FangSong"/>
          <w:sz w:val="35"/>
          <w:szCs w:val="35"/>
        </w:rPr>
      </w:pPr>
      <w:r>
        <w:pict>
          <v:shape id="_x0000_s1576" style="position:absolute;margin-left:10.0879pt;margin-top:4.62941pt;mso-position-vertical-relative:text;mso-position-horizontal-relative:text;width:41.95pt;height:58.1pt;z-index:254509056;" filled="false" stroked="false" type="#_x0000_t202">
            <v:fill on="false"/>
            <v:stroke on="false"/>
            <v:path/>
            <v:imagedata o:title=""/>
            <o:lock v:ext="edit" aspectratio="false"/>
            <v:textbox inset="0mm,0mm,0mm,0mm">
              <w:txbxContent>
                <w:p>
                  <w:pPr>
                    <w:pStyle w:val="BodyText"/>
                    <w:ind w:left="20"/>
                    <w:spacing w:before="18" w:line="197" w:lineRule="auto"/>
                    <w:rPr>
                      <w:sz w:val="119"/>
                      <w:szCs w:val="119"/>
                    </w:rPr>
                  </w:pPr>
                  <w:r>
                    <w:rPr>
                      <w:sz w:val="119"/>
                      <w:szCs w:val="119"/>
                      <w:color w:val="000002"/>
                      <w:spacing w:val="5"/>
                    </w:rPr>
                    <w:t>A</w:t>
                  </w:r>
                </w:p>
              </w:txbxContent>
            </v:textbox>
          </v:shape>
        </w:pict>
      </w:r>
      <w:r>
        <w:rPr>
          <w:rFonts w:ascii="FangSong" w:hAnsi="FangSong" w:eastAsia="FangSong" w:cs="FangSong"/>
          <w:sz w:val="35"/>
          <w:szCs w:val="35"/>
          <w:spacing w:val="22"/>
          <w:position w:val="20"/>
        </w:rPr>
        <w:t>设计数据安全保护体系，需要遵循“管理+技术”的理念，设计覆盖</w:t>
      </w:r>
    </w:p>
    <w:p>
      <w:pPr>
        <w:ind w:left="1417"/>
        <w:spacing w:before="1" w:line="223" w:lineRule="auto"/>
        <w:rPr>
          <w:rFonts w:ascii="FangSong" w:hAnsi="FangSong" w:eastAsia="FangSong" w:cs="FangSong"/>
          <w:sz w:val="35"/>
          <w:szCs w:val="35"/>
        </w:rPr>
      </w:pPr>
      <w:r>
        <w:rPr>
          <w:rFonts w:ascii="FangSong" w:hAnsi="FangSong" w:eastAsia="FangSong" w:cs="FangSong"/>
          <w:sz w:val="35"/>
          <w:szCs w:val="35"/>
          <w:spacing w:val="5"/>
        </w:rPr>
        <w:t>安全组织、制度、人员、流程和技术的全方位防护体系，以数据为中心</w:t>
      </w:r>
    </w:p>
    <w:p>
      <w:pPr>
        <w:ind w:left="292" w:right="203"/>
        <w:spacing w:before="245" w:line="338" w:lineRule="auto"/>
        <w:rPr>
          <w:rFonts w:ascii="FangSong" w:hAnsi="FangSong" w:eastAsia="FangSong" w:cs="FangSong"/>
          <w:sz w:val="35"/>
          <w:szCs w:val="35"/>
        </w:rPr>
      </w:pPr>
      <w:r>
        <w:rPr>
          <w:rFonts w:ascii="FangSong" w:hAnsi="FangSong" w:eastAsia="FangSong" w:cs="FangSong"/>
          <w:sz w:val="35"/>
          <w:szCs w:val="35"/>
          <w:spacing w:val="-3"/>
        </w:rPr>
        <w:t>构建安全体系架构。具体包括：</w:t>
      </w:r>
      <w:r>
        <w:rPr>
          <w:rFonts w:ascii="FangSong" w:hAnsi="FangSong" w:eastAsia="FangSong" w:cs="FangSong"/>
          <w:sz w:val="35"/>
          <w:szCs w:val="35"/>
          <w:spacing w:val="112"/>
        </w:rPr>
        <w:t xml:space="preserve"> </w:t>
      </w:r>
      <w:r>
        <w:rPr>
          <w:rFonts w:ascii="FangSong" w:hAnsi="FangSong" w:eastAsia="FangSong" w:cs="FangSong"/>
          <w:sz w:val="35"/>
          <w:szCs w:val="35"/>
          <w:spacing w:val="-3"/>
        </w:rPr>
        <w:t>一是要建立数据安全管理部</w:t>
      </w:r>
      <w:r>
        <w:rPr>
          <w:rFonts w:ascii="FangSong" w:hAnsi="FangSong" w:eastAsia="FangSong" w:cs="FangSong"/>
          <w:sz w:val="35"/>
          <w:szCs w:val="35"/>
          <w:spacing w:val="-4"/>
        </w:rPr>
        <w:t>门，明确数据安全</w:t>
      </w:r>
      <w:r>
        <w:rPr>
          <w:rFonts w:ascii="FangSong" w:hAnsi="FangSong" w:eastAsia="FangSong" w:cs="FangSong"/>
          <w:sz w:val="35"/>
          <w:szCs w:val="35"/>
        </w:rPr>
        <w:t xml:space="preserve">  </w:t>
      </w:r>
      <w:r>
        <w:rPr>
          <w:rFonts w:ascii="FangSong" w:hAnsi="FangSong" w:eastAsia="FangSong" w:cs="FangSong"/>
          <w:sz w:val="35"/>
          <w:szCs w:val="35"/>
          <w:spacing w:val="5"/>
        </w:rPr>
        <w:t>管理机构、主要责任人、人员职责、关键岗位；二是要建立数据安全保护制度</w:t>
      </w:r>
      <w:r>
        <w:rPr>
          <w:rFonts w:ascii="FangSong" w:hAnsi="FangSong" w:eastAsia="FangSong" w:cs="FangSong"/>
          <w:sz w:val="35"/>
          <w:szCs w:val="35"/>
        </w:rPr>
        <w:t xml:space="preserve">  </w:t>
      </w:r>
      <w:r>
        <w:rPr>
          <w:rFonts w:ascii="FangSong" w:hAnsi="FangSong" w:eastAsia="FangSong" w:cs="FangSong"/>
          <w:sz w:val="35"/>
          <w:szCs w:val="35"/>
          <w:spacing w:val="-1"/>
        </w:rPr>
        <w:t>标准，包括数据分类分级防护、数据安全审计、数据安全评估、数据安全监测、</w:t>
      </w:r>
      <w:r>
        <w:rPr>
          <w:rFonts w:ascii="FangSong" w:hAnsi="FangSong" w:eastAsia="FangSong" w:cs="FangSong"/>
          <w:sz w:val="35"/>
          <w:szCs w:val="35"/>
          <w:spacing w:val="16"/>
        </w:rPr>
        <w:t xml:space="preserve"> </w:t>
      </w:r>
      <w:r>
        <w:rPr>
          <w:rFonts w:ascii="FangSong" w:hAnsi="FangSong" w:eastAsia="FangSong" w:cs="FangSong"/>
          <w:sz w:val="35"/>
          <w:szCs w:val="35"/>
          <w:spacing w:val="4"/>
        </w:rPr>
        <w:t>数据安全应急演练等；三是要从通用安全的角度保护数据安全，如系统安全、</w:t>
      </w:r>
      <w:r>
        <w:rPr>
          <w:rFonts w:ascii="FangSong" w:hAnsi="FangSong" w:eastAsia="FangSong" w:cs="FangSong"/>
          <w:sz w:val="35"/>
          <w:szCs w:val="35"/>
        </w:rPr>
        <w:t xml:space="preserve">  </w:t>
      </w:r>
      <w:r>
        <w:rPr>
          <w:rFonts w:ascii="FangSong" w:hAnsi="FangSong" w:eastAsia="FangSong" w:cs="FangSong"/>
          <w:sz w:val="35"/>
          <w:szCs w:val="35"/>
          <w:spacing w:val="3"/>
        </w:rPr>
        <w:t>接入设备安全、供应链安全等；四是要从数据全生命周期开展数据分级保护，</w:t>
      </w:r>
      <w:r>
        <w:rPr>
          <w:rFonts w:ascii="FangSong" w:hAnsi="FangSong" w:eastAsia="FangSong" w:cs="FangSong"/>
          <w:sz w:val="35"/>
          <w:szCs w:val="35"/>
          <w:spacing w:val="8"/>
        </w:rPr>
        <w:t xml:space="preserve">  </w:t>
      </w:r>
      <w:r>
        <w:rPr>
          <w:rFonts w:ascii="FangSong" w:hAnsi="FangSong" w:eastAsia="FangSong" w:cs="FangSong"/>
          <w:sz w:val="35"/>
          <w:szCs w:val="35"/>
          <w:spacing w:val="7"/>
        </w:rPr>
        <w:t>除传统存储态数据的容灾备份等措施外，更应关注数据流动、数据</w:t>
      </w:r>
      <w:r>
        <w:rPr>
          <w:rFonts w:ascii="FangSong" w:hAnsi="FangSong" w:eastAsia="FangSong" w:cs="FangSong"/>
          <w:sz w:val="35"/>
          <w:szCs w:val="35"/>
          <w:spacing w:val="6"/>
        </w:rPr>
        <w:t>使用分析等</w:t>
      </w:r>
      <w:r>
        <w:rPr>
          <w:rFonts w:ascii="FangSong" w:hAnsi="FangSong" w:eastAsia="FangSong" w:cs="FangSong"/>
          <w:sz w:val="35"/>
          <w:szCs w:val="35"/>
        </w:rPr>
        <w:t xml:space="preserve"> </w:t>
      </w:r>
      <w:r>
        <w:rPr>
          <w:rFonts w:ascii="FangSong" w:hAnsi="FangSong" w:eastAsia="FangSong" w:cs="FangSong"/>
          <w:sz w:val="35"/>
          <w:szCs w:val="35"/>
          <w:spacing w:val="6"/>
        </w:rPr>
        <w:t>过程的安全，根据不同数据安全级别配备差异化的技术能力，以提升全生命周</w:t>
      </w:r>
    </w:p>
    <w:p>
      <w:pPr>
        <w:ind w:left="292"/>
        <w:spacing w:line="223" w:lineRule="auto"/>
        <w:rPr>
          <w:rFonts w:ascii="FangSong" w:hAnsi="FangSong" w:eastAsia="FangSong" w:cs="FangSong"/>
          <w:sz w:val="35"/>
          <w:szCs w:val="35"/>
        </w:rPr>
      </w:pPr>
      <w:r>
        <w:rPr>
          <w:rFonts w:ascii="FangSong" w:hAnsi="FangSong" w:eastAsia="FangSong" w:cs="FangSong"/>
          <w:sz w:val="35"/>
          <w:szCs w:val="35"/>
          <w:spacing w:val="10"/>
        </w:rPr>
        <w:t>期的数据安全保护能力。</w:t>
      </w:r>
    </w:p>
    <w:p>
      <w:pPr>
        <w:spacing w:line="223" w:lineRule="auto"/>
        <w:sectPr>
          <w:footerReference w:type="default" r:id="rId473"/>
          <w:pgSz w:w="31680" w:h="23814"/>
          <w:pgMar w:top="1593" w:right="1488" w:bottom="919" w:left="1771" w:header="0" w:footer="526" w:gutter="0"/>
          <w:cols w:equalWidth="0" w:num="2">
            <w:col w:w="15590" w:space="100"/>
            <w:col w:w="12731" w:space="0"/>
          </w:cols>
        </w:sectPr>
        <w:rPr>
          <w:rFonts w:ascii="FangSong" w:hAnsi="FangSong" w:eastAsia="FangSong" w:cs="FangSong"/>
          <w:sz w:val="35"/>
          <w:szCs w:val="35"/>
        </w:rPr>
      </w:pPr>
    </w:p>
    <w:p>
      <w:pPr>
        <w:pStyle w:val="BodyText"/>
        <w:spacing w:line="411" w:lineRule="auto"/>
        <w:rPr/>
      </w:pPr>
      <w:r>
        <w:pict>
          <v:rect id="_x0000_s1578" style="position:absolute;margin-left:871.153pt;margin-top:871.157pt;mso-position-vertical-relative:page;mso-position-horizontal-relative:page;width:0.45pt;height:87.55pt;z-index:254537728;" o:allowincell="f" fillcolor="#000000" filled="true" stroked="false"/>
        </w:pict>
      </w:r>
      <w:r>
        <w:drawing>
          <wp:anchor distT="0" distB="0" distL="0" distR="0" simplePos="0" relativeHeight="254534656" behindDoc="0" locked="0" layoutInCell="0" allowOverlap="1">
            <wp:simplePos x="0" y="0"/>
            <wp:positionH relativeFrom="page">
              <wp:posOffset>1234165</wp:posOffset>
            </wp:positionH>
            <wp:positionV relativeFrom="page">
              <wp:posOffset>3708313</wp:posOffset>
            </wp:positionV>
            <wp:extent cx="642329" cy="692512"/>
            <wp:effectExtent l="0" t="0" r="0" b="0"/>
            <wp:wrapNone/>
            <wp:docPr id="554" name="IM 554"/>
            <wp:cNvGraphicFramePr/>
            <a:graphic>
              <a:graphicData uri="http://schemas.openxmlformats.org/drawingml/2006/picture">
                <pic:pic>
                  <pic:nvPicPr>
                    <pic:cNvPr id="554" name="IM 554"/>
                    <pic:cNvPicPr/>
                  </pic:nvPicPr>
                  <pic:blipFill>
                    <a:blip r:embed="rId478"/>
                    <a:stretch>
                      <a:fillRect/>
                    </a:stretch>
                  </pic:blipFill>
                  <pic:spPr>
                    <a:xfrm rot="0">
                      <a:off x="0" y="0"/>
                      <a:ext cx="642329" cy="692512"/>
                    </a:xfrm>
                    <a:prstGeom prst="rect">
                      <a:avLst/>
                    </a:prstGeom>
                  </pic:spPr>
                </pic:pic>
              </a:graphicData>
            </a:graphic>
          </wp:anchor>
        </w:drawing>
      </w:r>
      <w:r>
        <w:drawing>
          <wp:anchor distT="0" distB="0" distL="0" distR="0" simplePos="0" relativeHeight="254533632" behindDoc="1" locked="0" layoutInCell="0" allowOverlap="1">
            <wp:simplePos x="0" y="0"/>
            <wp:positionH relativeFrom="page">
              <wp:posOffset>1133782</wp:posOffset>
            </wp:positionH>
            <wp:positionV relativeFrom="page">
              <wp:posOffset>12108091</wp:posOffset>
            </wp:positionV>
            <wp:extent cx="698052" cy="709176"/>
            <wp:effectExtent l="0" t="0" r="0" b="0"/>
            <wp:wrapNone/>
            <wp:docPr id="556" name="IM 556"/>
            <wp:cNvGraphicFramePr/>
            <a:graphic>
              <a:graphicData uri="http://schemas.openxmlformats.org/drawingml/2006/picture">
                <pic:pic>
                  <pic:nvPicPr>
                    <pic:cNvPr id="556" name="IM 556"/>
                    <pic:cNvPicPr/>
                  </pic:nvPicPr>
                  <pic:blipFill>
                    <a:blip r:embed="rId479"/>
                    <a:stretch>
                      <a:fillRect/>
                    </a:stretch>
                  </pic:blipFill>
                  <pic:spPr>
                    <a:xfrm rot="0">
                      <a:off x="0" y="0"/>
                      <a:ext cx="698052" cy="709176"/>
                    </a:xfrm>
                    <a:prstGeom prst="rect">
                      <a:avLst/>
                    </a:prstGeom>
                  </pic:spPr>
                </pic:pic>
              </a:graphicData>
            </a:graphic>
          </wp:anchor>
        </w:drawing>
      </w:r>
      <w:r>
        <w:drawing>
          <wp:anchor distT="0" distB="0" distL="0" distR="0" simplePos="0" relativeHeight="254535680" behindDoc="0" locked="0" layoutInCell="0" allowOverlap="1">
            <wp:simplePos x="0" y="0"/>
            <wp:positionH relativeFrom="page">
              <wp:posOffset>10912961</wp:posOffset>
            </wp:positionH>
            <wp:positionV relativeFrom="page">
              <wp:posOffset>1535898</wp:posOffset>
            </wp:positionV>
            <wp:extent cx="8064422" cy="11107"/>
            <wp:effectExtent l="0" t="0" r="0" b="0"/>
            <wp:wrapNone/>
            <wp:docPr id="558" name="IM 558"/>
            <wp:cNvGraphicFramePr/>
            <a:graphic>
              <a:graphicData uri="http://schemas.openxmlformats.org/drawingml/2006/picture">
                <pic:pic>
                  <pic:nvPicPr>
                    <pic:cNvPr id="558" name="IM 558"/>
                    <pic:cNvPicPr/>
                  </pic:nvPicPr>
                  <pic:blipFill>
                    <a:blip r:embed="rId480"/>
                    <a:stretch>
                      <a:fillRect/>
                    </a:stretch>
                  </pic:blipFill>
                  <pic:spPr>
                    <a:xfrm rot="0">
                      <a:off x="0" y="0"/>
                      <a:ext cx="8064422" cy="11107"/>
                    </a:xfrm>
                    <a:prstGeom prst="rect">
                      <a:avLst/>
                    </a:prstGeom>
                  </pic:spPr>
                </pic:pic>
              </a:graphicData>
            </a:graphic>
          </wp:anchor>
        </w:drawing>
      </w:r>
      <w:r>
        <w:drawing>
          <wp:anchor distT="0" distB="0" distL="0" distR="0" simplePos="0" relativeHeight="254536704" behindDoc="0" locked="0" layoutInCell="0" allowOverlap="1">
            <wp:simplePos x="0" y="0"/>
            <wp:positionH relativeFrom="page">
              <wp:posOffset>11058004</wp:posOffset>
            </wp:positionH>
            <wp:positionV relativeFrom="page">
              <wp:posOffset>13621225</wp:posOffset>
            </wp:positionV>
            <wp:extent cx="3719596" cy="6350"/>
            <wp:effectExtent l="0" t="0" r="0" b="0"/>
            <wp:wrapNone/>
            <wp:docPr id="560" name="IM 560"/>
            <wp:cNvGraphicFramePr/>
            <a:graphic>
              <a:graphicData uri="http://schemas.openxmlformats.org/drawingml/2006/picture">
                <pic:pic>
                  <pic:nvPicPr>
                    <pic:cNvPr id="560" name="IM 560"/>
                    <pic:cNvPicPr/>
                  </pic:nvPicPr>
                  <pic:blipFill>
                    <a:blip r:embed="rId481"/>
                    <a:stretch>
                      <a:fillRect/>
                    </a:stretch>
                  </pic:blipFill>
                  <pic:spPr>
                    <a:xfrm rot="0">
                      <a:off x="0" y="0"/>
                      <a:ext cx="3719596" cy="6350"/>
                    </a:xfrm>
                    <a:prstGeom prst="rect">
                      <a:avLst/>
                    </a:prstGeom>
                  </pic:spPr>
                </pic:pic>
              </a:graphicData>
            </a:graphic>
          </wp:anchor>
        </w:drawing>
      </w:r>
      <w:r/>
    </w:p>
    <w:p>
      <w:pPr>
        <w:ind w:left="188"/>
        <w:spacing w:before="88" w:line="223" w:lineRule="auto"/>
        <w:rPr>
          <w:rFonts w:ascii="SimHei" w:hAnsi="SimHei" w:eastAsia="SimHei" w:cs="SimHei"/>
          <w:sz w:val="27"/>
          <w:szCs w:val="27"/>
        </w:rPr>
      </w:pPr>
      <w:r>
        <w:rPr>
          <w:rFonts w:ascii="SimHei" w:hAnsi="SimHei" w:eastAsia="SimHei" w:cs="SimHei"/>
          <w:sz w:val="27"/>
          <w:szCs w:val="27"/>
          <w:b/>
          <w:bCs/>
          <w:spacing w:val="25"/>
        </w:rPr>
        <w:t>数字航图</w:t>
      </w:r>
      <w:r>
        <w:rPr>
          <w:rFonts w:ascii="SimHei" w:hAnsi="SimHei" w:eastAsia="SimHei" w:cs="SimHei"/>
          <w:sz w:val="27"/>
          <w:szCs w:val="27"/>
          <w:spacing w:val="-97"/>
        </w:rPr>
        <w:t xml:space="preserve"> </w:t>
      </w:r>
      <w:r>
        <w:rPr>
          <w:rFonts w:ascii="SimHei" w:hAnsi="SimHei" w:eastAsia="SimHei" w:cs="SimHei"/>
          <w:sz w:val="27"/>
          <w:szCs w:val="27"/>
          <w:b/>
          <w:bCs/>
          <w:spacing w:val="25"/>
        </w:rPr>
        <w:t>—</w:t>
      </w:r>
      <w:r>
        <w:rPr>
          <w:rFonts w:ascii="SimHei" w:hAnsi="SimHei" w:eastAsia="SimHei" w:cs="SimHei"/>
          <w:sz w:val="27"/>
          <w:szCs w:val="27"/>
          <w:spacing w:val="-101"/>
        </w:rPr>
        <w:t xml:space="preserve"> </w:t>
      </w:r>
      <w:r>
        <w:rPr>
          <w:rFonts w:ascii="SimHei" w:hAnsi="SimHei" w:eastAsia="SimHei" w:cs="SimHei"/>
          <w:sz w:val="27"/>
          <w:szCs w:val="27"/>
          <w:b/>
          <w:bCs/>
          <w:spacing w:val="25"/>
        </w:rPr>
        <w:t>—</w:t>
      </w:r>
      <w:r>
        <w:rPr>
          <w:rFonts w:ascii="SimHei" w:hAnsi="SimHei" w:eastAsia="SimHei" w:cs="SimHei"/>
          <w:sz w:val="27"/>
          <w:szCs w:val="27"/>
          <w:spacing w:val="-89"/>
        </w:rPr>
        <w:t xml:space="preserve"> </w:t>
      </w:r>
      <w:r>
        <w:rPr>
          <w:rFonts w:ascii="SimHei" w:hAnsi="SimHei" w:eastAsia="SimHei" w:cs="SimHei"/>
          <w:sz w:val="27"/>
          <w:szCs w:val="27"/>
          <w:b/>
          <w:bCs/>
          <w:spacing w:val="25"/>
        </w:rPr>
        <w:t>数字化转型百问(第二辑)</w:t>
      </w:r>
    </w:p>
    <w:p>
      <w:pPr>
        <w:pStyle w:val="BodyText"/>
        <w:spacing w:line="280" w:lineRule="auto"/>
        <w:rPr/>
      </w:pPr>
      <w:r/>
    </w:p>
    <w:p>
      <w:pPr>
        <w:pStyle w:val="BodyText"/>
        <w:spacing w:line="280" w:lineRule="auto"/>
        <w:rPr/>
      </w:pPr>
      <w:r/>
    </w:p>
    <w:p>
      <w:pPr>
        <w:pStyle w:val="BodyText"/>
        <w:ind w:firstLine="184"/>
        <w:spacing w:line="3035" w:lineRule="exact"/>
        <w:rPr/>
      </w:pPr>
      <w:r>
        <w:rPr>
          <w:position w:val="-60"/>
        </w:rPr>
        <w:pict>
          <v:group id="_x0000_s1580" style="mso-position-vertical-relative:line;mso-position-horizontal-relative:char;width:645.15pt;height:151.75pt;" filled="false" stroked="false" coordsize="12903,3035" coordorigin="0,0">
            <v:shape id="_x0000_s1582" style="position:absolute;left:0;top:0;width:12903;height:3035;" filled="false" stroked="false" type="#_x0000_t75">
              <v:imagedata o:title="" r:id="rId482"/>
            </v:shape>
            <v:shape id="_x0000_s1584" style="position:absolute;left:-20;top:-20;width:12943;height:3075;" filled="false" stroked="false" type="#_x0000_t202">
              <v:fill on="false"/>
              <v:stroke on="false"/>
              <v:path/>
              <v:imagedata o:title=""/>
              <o:lock v:ext="edit" aspectratio="false"/>
              <v:textbox inset="0mm,0mm,0mm,0mm">
                <w:txbxContent>
                  <w:p>
                    <w:pPr>
                      <w:spacing w:line="383" w:lineRule="auto"/>
                      <w:rPr>
                        <w:rFonts w:ascii="Arial"/>
                        <w:sz w:val="21"/>
                      </w:rPr>
                    </w:pPr>
                    <w:r/>
                  </w:p>
                  <w:p>
                    <w:pPr>
                      <w:ind w:left="142"/>
                      <w:spacing w:before="166" w:line="216" w:lineRule="auto"/>
                      <w:rPr>
                        <w:rFonts w:ascii="SimHei" w:hAnsi="SimHei" w:eastAsia="SimHei" w:cs="SimHei"/>
                        <w:sz w:val="51"/>
                        <w:szCs w:val="51"/>
                      </w:rPr>
                    </w:pPr>
                    <w:bookmarkStart w:name="bookmark59" w:id="51"/>
                    <w:bookmarkEnd w:id="51"/>
                    <w:bookmarkStart w:name="bookmark44" w:id="52"/>
                    <w:bookmarkEnd w:id="52"/>
                    <w:r>
                      <w:rPr>
                        <w:rFonts w:ascii="SimHei" w:hAnsi="SimHei" w:eastAsia="SimHei" w:cs="SimHei"/>
                        <w:sz w:val="51"/>
                        <w:szCs w:val="51"/>
                        <w:color w:val="FFFFFF"/>
                        <w:spacing w:val="20"/>
                      </w:rPr>
                      <w:t>Q97:</w:t>
                    </w:r>
                    <w:r>
                      <w:rPr>
                        <w:rFonts w:ascii="SimHei" w:hAnsi="SimHei" w:eastAsia="SimHei" w:cs="SimHei"/>
                        <w:sz w:val="51"/>
                        <w:szCs w:val="51"/>
                        <w:color w:val="FFFFFF"/>
                        <w:spacing w:val="20"/>
                      </w:rPr>
                      <w:t xml:space="preserve">  </w:t>
                    </w:r>
                    <w:r>
                      <w:rPr>
                        <w:rFonts w:ascii="SimHei" w:hAnsi="SimHei" w:eastAsia="SimHei" w:cs="SimHei"/>
                        <w:sz w:val="51"/>
                        <w:szCs w:val="51"/>
                        <w:color w:val="FFFFFF"/>
                        <w:spacing w:val="20"/>
                      </w:rPr>
                      <w:t>在企业数字化转型中，如何做好联网设备的安</w:t>
                    </w:r>
                  </w:p>
                  <w:p>
                    <w:pPr>
                      <w:ind w:left="1981"/>
                      <w:spacing w:before="216" w:line="224" w:lineRule="auto"/>
                      <w:rPr>
                        <w:rFonts w:ascii="SimHei" w:hAnsi="SimHei" w:eastAsia="SimHei" w:cs="SimHei"/>
                        <w:sz w:val="51"/>
                        <w:szCs w:val="51"/>
                      </w:rPr>
                    </w:pPr>
                    <w:r>
                      <w:rPr>
                        <w:rFonts w:ascii="SimHei" w:hAnsi="SimHei" w:eastAsia="SimHei" w:cs="SimHei"/>
                        <w:sz w:val="51"/>
                        <w:szCs w:val="51"/>
                        <w:color w:val="FFFFFF"/>
                        <w:spacing w:val="27"/>
                      </w:rPr>
                      <w:t>全防护?</w:t>
                    </w:r>
                  </w:p>
                  <w:p>
                    <w:pPr>
                      <w:spacing w:line="417" w:lineRule="auto"/>
                      <w:rPr>
                        <w:rFonts w:ascii="Arial"/>
                        <w:sz w:val="21"/>
                      </w:rPr>
                    </w:pPr>
                    <w:r/>
                  </w:p>
                  <w:p>
                    <w:pPr>
                      <w:ind w:left="6053"/>
                      <w:spacing w:before="115" w:line="225" w:lineRule="auto"/>
                      <w:rPr>
                        <w:rFonts w:ascii="STXinwei" w:hAnsi="STXinwei" w:eastAsia="STXinwei" w:cs="STXinwei"/>
                        <w:sz w:val="35"/>
                        <w:szCs w:val="35"/>
                      </w:rPr>
                    </w:pPr>
                    <w:r>
                      <w:rPr>
                        <w:rFonts w:ascii="STXinwei" w:hAnsi="STXinwei" w:eastAsia="STXinwei" w:cs="STXinwei"/>
                        <w:sz w:val="35"/>
                        <w:szCs w:val="35"/>
                        <w:spacing w:val="-11"/>
                      </w:rPr>
                      <w:t>杨    晨     李     俊</w:t>
                    </w:r>
                    <w:r>
                      <w:rPr>
                        <w:rFonts w:ascii="STXinwei" w:hAnsi="STXinwei" w:eastAsia="STXinwei" w:cs="STXinwei"/>
                        <w:sz w:val="35"/>
                        <w:szCs w:val="35"/>
                        <w:spacing w:val="10"/>
                      </w:rPr>
                      <w:t xml:space="preserve">    </w:t>
                    </w:r>
                    <w:r>
                      <w:rPr>
                        <w:rFonts w:ascii="STXinwei" w:hAnsi="STXinwei" w:eastAsia="STXinwei" w:cs="STXinwei"/>
                        <w:sz w:val="35"/>
                        <w:szCs w:val="35"/>
                        <w:spacing w:val="-11"/>
                      </w:rPr>
                      <w:t>李</w:t>
                    </w:r>
                    <w:r>
                      <w:rPr>
                        <w:rFonts w:ascii="STXinwei" w:hAnsi="STXinwei" w:eastAsia="STXinwei" w:cs="STXinwei"/>
                        <w:sz w:val="35"/>
                        <w:szCs w:val="35"/>
                        <w:spacing w:val="12"/>
                      </w:rPr>
                      <w:t xml:space="preserve">    </w:t>
                    </w:r>
                    <w:r>
                      <w:rPr>
                        <w:rFonts w:ascii="STXinwei" w:hAnsi="STXinwei" w:eastAsia="STXinwei" w:cs="STXinwei"/>
                        <w:sz w:val="35"/>
                        <w:szCs w:val="35"/>
                        <w:spacing w:val="-11"/>
                      </w:rPr>
                      <w:t>尧</w:t>
                    </w:r>
                    <w:r>
                      <w:rPr>
                        <w:rFonts w:ascii="STXinwei" w:hAnsi="STXinwei" w:eastAsia="STXinwei" w:cs="STXinwei"/>
                        <w:sz w:val="35"/>
                        <w:szCs w:val="35"/>
                        <w:spacing w:val="13"/>
                      </w:rPr>
                      <w:t xml:space="preserve">    </w:t>
                    </w:r>
                    <w:r>
                      <w:rPr>
                        <w:rFonts w:ascii="STXinwei" w:hAnsi="STXinwei" w:eastAsia="STXinwei" w:cs="STXinwei"/>
                        <w:sz w:val="35"/>
                        <w:szCs w:val="35"/>
                        <w:spacing w:val="-11"/>
                      </w:rPr>
                      <w:t>赵金元    陈</w:t>
                    </w:r>
                    <w:r>
                      <w:rPr>
                        <w:rFonts w:ascii="STXinwei" w:hAnsi="STXinwei" w:eastAsia="STXinwei" w:cs="STXinwei"/>
                        <w:sz w:val="35"/>
                        <w:szCs w:val="35"/>
                        <w:spacing w:val="25"/>
                        <w:w w:val="101"/>
                      </w:rPr>
                      <w:t xml:space="preserve">   </w:t>
                    </w:r>
                    <w:r>
                      <w:rPr>
                        <w:rFonts w:ascii="STXinwei" w:hAnsi="STXinwei" w:eastAsia="STXinwei" w:cs="STXinwei"/>
                        <w:sz w:val="35"/>
                        <w:szCs w:val="35"/>
                        <w:spacing w:val="-11"/>
                      </w:rPr>
                      <w:t>艳</w:t>
                    </w:r>
                  </w:p>
                </w:txbxContent>
              </v:textbox>
            </v:shape>
          </v:group>
        </w:pict>
      </w:r>
    </w:p>
    <w:p>
      <w:pPr>
        <w:pStyle w:val="BodyText"/>
        <w:spacing w:line="459" w:lineRule="auto"/>
        <w:rPr/>
      </w:pPr>
      <w:r/>
    </w:p>
    <w:p>
      <w:pPr>
        <w:ind w:left="1556"/>
        <w:spacing w:before="114" w:line="636" w:lineRule="exact"/>
        <w:rPr>
          <w:rFonts w:ascii="FangSong" w:hAnsi="FangSong" w:eastAsia="FangSong" w:cs="FangSong"/>
          <w:sz w:val="35"/>
          <w:szCs w:val="35"/>
        </w:rPr>
      </w:pPr>
      <w:r>
        <w:rPr>
          <w:rFonts w:ascii="FangSong" w:hAnsi="FangSong" w:eastAsia="FangSong" w:cs="FangSong"/>
          <w:sz w:val="35"/>
          <w:szCs w:val="35"/>
          <w:spacing w:val="12"/>
          <w:position w:val="21"/>
        </w:rPr>
        <w:t>企业在数字化转型中，为做好联网设备的安全防护，可从</w:t>
      </w:r>
      <w:r>
        <w:rPr>
          <w:rFonts w:ascii="FangSong" w:hAnsi="FangSong" w:eastAsia="FangSong" w:cs="FangSong"/>
          <w:sz w:val="35"/>
          <w:szCs w:val="35"/>
          <w:spacing w:val="11"/>
          <w:position w:val="21"/>
        </w:rPr>
        <w:t>以下四个方面</w:t>
      </w:r>
    </w:p>
    <w:p>
      <w:pPr>
        <w:ind w:left="1556"/>
        <w:spacing w:line="221" w:lineRule="auto"/>
        <w:rPr>
          <w:rFonts w:ascii="FangSong" w:hAnsi="FangSong" w:eastAsia="FangSong" w:cs="FangSong"/>
          <w:sz w:val="35"/>
          <w:szCs w:val="35"/>
        </w:rPr>
      </w:pPr>
      <w:r>
        <w:rPr>
          <w:rFonts w:ascii="FangSong" w:hAnsi="FangSong" w:eastAsia="FangSong" w:cs="FangSong"/>
          <w:sz w:val="35"/>
          <w:szCs w:val="35"/>
          <w:spacing w:val="2"/>
        </w:rPr>
        <w:t>开展工作：</w:t>
      </w:r>
      <w:r>
        <w:rPr>
          <w:rFonts w:ascii="FangSong" w:hAnsi="FangSong" w:eastAsia="FangSong" w:cs="FangSong"/>
          <w:sz w:val="35"/>
          <w:szCs w:val="35"/>
          <w:spacing w:val="119"/>
        </w:rPr>
        <w:t xml:space="preserve"> </w:t>
      </w:r>
      <w:r>
        <w:rPr>
          <w:rFonts w:ascii="FangSong" w:hAnsi="FangSong" w:eastAsia="FangSong" w:cs="FangSong"/>
          <w:sz w:val="35"/>
          <w:szCs w:val="35"/>
          <w:spacing w:val="2"/>
        </w:rPr>
        <w:t>一是建立联网设备的安全策略，为联网设备配备唯一的安全</w:t>
      </w:r>
    </w:p>
    <w:p>
      <w:pPr>
        <w:ind w:left="307" w:right="1656"/>
        <w:spacing w:before="210" w:line="334" w:lineRule="auto"/>
        <w:rPr>
          <w:rFonts w:ascii="FangSong" w:hAnsi="FangSong" w:eastAsia="FangSong" w:cs="FangSong"/>
          <w:sz w:val="35"/>
          <w:szCs w:val="35"/>
        </w:rPr>
      </w:pPr>
      <w:r>
        <w:rPr>
          <w:rFonts w:ascii="FangSong" w:hAnsi="FangSong" w:eastAsia="FangSong" w:cs="FangSong"/>
          <w:sz w:val="35"/>
          <w:szCs w:val="35"/>
          <w:spacing w:val="11"/>
        </w:rPr>
        <w:t>身份，以实现设备身份的真实性验证及数据安</w:t>
      </w:r>
      <w:r>
        <w:rPr>
          <w:rFonts w:ascii="FangSong" w:hAnsi="FangSong" w:eastAsia="FangSong" w:cs="FangSong"/>
          <w:sz w:val="35"/>
          <w:szCs w:val="35"/>
          <w:spacing w:val="10"/>
        </w:rPr>
        <w:t>全传输等，同时，根据业务需要</w:t>
      </w:r>
      <w:r>
        <w:rPr>
          <w:rFonts w:ascii="FangSong" w:hAnsi="FangSong" w:eastAsia="FangSong" w:cs="FangSong"/>
          <w:sz w:val="35"/>
          <w:szCs w:val="35"/>
        </w:rPr>
        <w:t xml:space="preserve"> </w:t>
      </w:r>
      <w:r>
        <w:rPr>
          <w:rFonts w:ascii="FangSong" w:hAnsi="FangSong" w:eastAsia="FangSong" w:cs="FangSong"/>
          <w:sz w:val="35"/>
          <w:szCs w:val="35"/>
          <w:spacing w:val="9"/>
        </w:rPr>
        <w:t>配置设备安全控制级别，根据级别限制设备的网络连接，实现联网设备的细粒</w:t>
      </w:r>
      <w:r>
        <w:rPr>
          <w:rFonts w:ascii="FangSong" w:hAnsi="FangSong" w:eastAsia="FangSong" w:cs="FangSong"/>
          <w:sz w:val="35"/>
          <w:szCs w:val="35"/>
          <w:spacing w:val="16"/>
        </w:rPr>
        <w:t xml:space="preserve"> </w:t>
      </w:r>
      <w:r>
        <w:rPr>
          <w:rFonts w:ascii="FangSong" w:hAnsi="FangSong" w:eastAsia="FangSong" w:cs="FangSong"/>
          <w:sz w:val="35"/>
          <w:szCs w:val="35"/>
          <w:spacing w:val="10"/>
        </w:rPr>
        <w:t>度网络权限访问控制功能；二是部署终端安全防护工具，规范联网设备的安全</w:t>
      </w:r>
      <w:r>
        <w:rPr>
          <w:rFonts w:ascii="FangSong" w:hAnsi="FangSong" w:eastAsia="FangSong" w:cs="FangSong"/>
          <w:sz w:val="35"/>
          <w:szCs w:val="35"/>
          <w:spacing w:val="14"/>
        </w:rPr>
        <w:t xml:space="preserve"> </w:t>
      </w:r>
      <w:r>
        <w:rPr>
          <w:rFonts w:ascii="FangSong" w:hAnsi="FangSong" w:eastAsia="FangSong" w:cs="FangSong"/>
          <w:sz w:val="35"/>
          <w:szCs w:val="35"/>
          <w:spacing w:val="11"/>
        </w:rPr>
        <w:t>使用，要求员工不得擅自更改联网设备的软硬件配置，不得擅自</w:t>
      </w:r>
      <w:r>
        <w:rPr>
          <w:rFonts w:ascii="FangSong" w:hAnsi="FangSong" w:eastAsia="FangSong" w:cs="FangSong"/>
          <w:sz w:val="35"/>
          <w:szCs w:val="35"/>
          <w:spacing w:val="10"/>
        </w:rPr>
        <w:t>安装软件，加</w:t>
      </w:r>
      <w:r>
        <w:rPr>
          <w:rFonts w:ascii="FangSong" w:hAnsi="FangSong" w:eastAsia="FangSong" w:cs="FangSong"/>
          <w:sz w:val="35"/>
          <w:szCs w:val="35"/>
        </w:rPr>
        <w:t xml:space="preserve"> </w:t>
      </w:r>
      <w:r>
        <w:rPr>
          <w:rFonts w:ascii="FangSong" w:hAnsi="FangSong" w:eastAsia="FangSong" w:cs="FangSong"/>
          <w:sz w:val="35"/>
          <w:szCs w:val="35"/>
          <w:spacing w:val="9"/>
        </w:rPr>
        <w:t>强对设备登录账号及口令的管理，关闭不必要的端口</w:t>
      </w:r>
      <w:r>
        <w:rPr>
          <w:rFonts w:ascii="FangSong" w:hAnsi="FangSong" w:eastAsia="FangSong" w:cs="FangSong"/>
          <w:sz w:val="35"/>
          <w:szCs w:val="35"/>
          <w:spacing w:val="8"/>
        </w:rPr>
        <w:t>，停用不必要的服务，做</w:t>
      </w:r>
      <w:r>
        <w:rPr>
          <w:rFonts w:ascii="FangSong" w:hAnsi="FangSong" w:eastAsia="FangSong" w:cs="FangSong"/>
          <w:sz w:val="35"/>
          <w:szCs w:val="35"/>
        </w:rPr>
        <w:t xml:space="preserve"> </w:t>
      </w:r>
      <w:r>
        <w:rPr>
          <w:rFonts w:ascii="FangSong" w:hAnsi="FangSong" w:eastAsia="FangSong" w:cs="FangSong"/>
          <w:sz w:val="35"/>
          <w:szCs w:val="35"/>
          <w:spacing w:val="10"/>
        </w:rPr>
        <w:t>好联网设备的基本安全策略配置，并确保相关安全配置的有效性；三是加强企</w:t>
      </w:r>
      <w:r>
        <w:rPr>
          <w:rFonts w:ascii="FangSong" w:hAnsi="FangSong" w:eastAsia="FangSong" w:cs="FangSong"/>
          <w:sz w:val="35"/>
          <w:szCs w:val="35"/>
          <w:spacing w:val="17"/>
        </w:rPr>
        <w:t xml:space="preserve"> </w:t>
      </w:r>
      <w:r>
        <w:rPr>
          <w:rFonts w:ascii="FangSong" w:hAnsi="FangSong" w:eastAsia="FangSong" w:cs="FangSong"/>
          <w:sz w:val="35"/>
          <w:szCs w:val="35"/>
          <w:spacing w:val="8"/>
        </w:rPr>
        <w:t>业网络安全防护，根据业务的重要性对企业网络</w:t>
      </w:r>
      <w:r>
        <w:rPr>
          <w:rFonts w:ascii="FangSong" w:hAnsi="FangSong" w:eastAsia="FangSong" w:cs="FangSong"/>
          <w:sz w:val="35"/>
          <w:szCs w:val="35"/>
          <w:spacing w:val="7"/>
        </w:rPr>
        <w:t>进行分区管理，部署防火墙、</w:t>
      </w:r>
      <w:r>
        <w:rPr>
          <w:rFonts w:ascii="FangSong" w:hAnsi="FangSong" w:eastAsia="FangSong" w:cs="FangSong"/>
          <w:sz w:val="35"/>
          <w:szCs w:val="35"/>
          <w:spacing w:val="7"/>
        </w:rPr>
        <w:t xml:space="preserve"> </w:t>
      </w:r>
      <w:r>
        <w:rPr>
          <w:rFonts w:ascii="FangSong" w:hAnsi="FangSong" w:eastAsia="FangSong" w:cs="FangSong"/>
          <w:sz w:val="35"/>
          <w:szCs w:val="35"/>
          <w:spacing w:val="9"/>
        </w:rPr>
        <w:t>入侵检测、漏洞扫描、行为分析、安全审计、恶意代码防范、边界完整性检查</w:t>
      </w:r>
      <w:r>
        <w:rPr>
          <w:rFonts w:ascii="FangSong" w:hAnsi="FangSong" w:eastAsia="FangSong" w:cs="FangSong"/>
          <w:sz w:val="35"/>
          <w:szCs w:val="35"/>
          <w:spacing w:val="13"/>
        </w:rPr>
        <w:t xml:space="preserve"> </w:t>
      </w:r>
      <w:r>
        <w:rPr>
          <w:rFonts w:ascii="FangSong" w:hAnsi="FangSong" w:eastAsia="FangSong" w:cs="FangSong"/>
          <w:sz w:val="35"/>
          <w:szCs w:val="35"/>
          <w:spacing w:val="9"/>
        </w:rPr>
        <w:t>等，保障企业网络的安全，进而保障网络中联网设备的安全；四是定期开展设</w:t>
      </w:r>
      <w:r>
        <w:rPr>
          <w:rFonts w:ascii="FangSong" w:hAnsi="FangSong" w:eastAsia="FangSong" w:cs="FangSong"/>
          <w:sz w:val="35"/>
          <w:szCs w:val="35"/>
          <w:spacing w:val="16"/>
        </w:rPr>
        <w:t xml:space="preserve"> </w:t>
      </w:r>
      <w:r>
        <w:rPr>
          <w:rFonts w:ascii="FangSong" w:hAnsi="FangSong" w:eastAsia="FangSong" w:cs="FangSong"/>
          <w:sz w:val="35"/>
          <w:szCs w:val="35"/>
          <w:b/>
          <w:bCs/>
          <w:spacing w:val="-2"/>
        </w:rPr>
        <w:t>备信息安全的检测和评估，从技术和管理两个方面保证设备的可用性和安全性</w:t>
      </w:r>
      <w:r>
        <w:rPr>
          <w:rFonts w:ascii="FangSong" w:hAnsi="FangSong" w:eastAsia="FangSong" w:cs="FangSong"/>
          <w:sz w:val="35"/>
          <w:szCs w:val="35"/>
          <w:spacing w:val="-2"/>
        </w:rPr>
        <w:t>，</w:t>
      </w:r>
    </w:p>
    <w:p>
      <w:pPr>
        <w:ind w:left="312"/>
        <w:spacing w:before="1" w:line="221" w:lineRule="auto"/>
        <w:rPr>
          <w:rFonts w:ascii="FangSong" w:hAnsi="FangSong" w:eastAsia="FangSong" w:cs="FangSong"/>
          <w:sz w:val="35"/>
          <w:szCs w:val="35"/>
        </w:rPr>
      </w:pPr>
      <w:r>
        <w:rPr>
          <w:rFonts w:ascii="FangSong" w:hAnsi="FangSong" w:eastAsia="FangSong" w:cs="FangSong"/>
          <w:sz w:val="35"/>
          <w:szCs w:val="35"/>
          <w:b/>
          <w:bCs/>
          <w:spacing w:val="4"/>
        </w:rPr>
        <w:t>加强网络安全监测与监控，定期进行安全加固</w:t>
      </w:r>
      <w:r>
        <w:rPr>
          <w:rFonts w:ascii="FangSong" w:hAnsi="FangSong" w:eastAsia="FangSong" w:cs="FangSong"/>
          <w:sz w:val="35"/>
          <w:szCs w:val="35"/>
          <w:b/>
          <w:bCs/>
          <w:spacing w:val="3"/>
        </w:rPr>
        <w:t>与升级。</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07"/>
        <w:spacing w:before="166" w:line="216" w:lineRule="auto"/>
        <w:rPr>
          <w:rFonts w:ascii="SimHei" w:hAnsi="SimHei" w:eastAsia="SimHei" w:cs="SimHei"/>
          <w:sz w:val="51"/>
          <w:szCs w:val="51"/>
        </w:rPr>
      </w:pPr>
      <w:r>
        <w:drawing>
          <wp:anchor distT="0" distB="0" distL="0" distR="0" simplePos="0" relativeHeight="254531584" behindDoc="1" locked="0" layoutInCell="1" allowOverlap="1">
            <wp:simplePos x="0" y="0"/>
            <wp:positionH relativeFrom="column">
              <wp:posOffset>139610</wp:posOffset>
            </wp:positionH>
            <wp:positionV relativeFrom="paragraph">
              <wp:posOffset>-226277</wp:posOffset>
            </wp:positionV>
            <wp:extent cx="7980736" cy="1379471"/>
            <wp:effectExtent l="0" t="0" r="0" b="0"/>
            <wp:wrapNone/>
            <wp:docPr id="562" name="IM 562"/>
            <wp:cNvGraphicFramePr/>
            <a:graphic>
              <a:graphicData uri="http://schemas.openxmlformats.org/drawingml/2006/picture">
                <pic:pic>
                  <pic:nvPicPr>
                    <pic:cNvPr id="562" name="IM 562"/>
                    <pic:cNvPicPr/>
                  </pic:nvPicPr>
                  <pic:blipFill>
                    <a:blip r:embed="rId483"/>
                    <a:stretch>
                      <a:fillRect/>
                    </a:stretch>
                  </pic:blipFill>
                  <pic:spPr>
                    <a:xfrm rot="0">
                      <a:off x="0" y="0"/>
                      <a:ext cx="7980736" cy="1379471"/>
                    </a:xfrm>
                    <a:prstGeom prst="rect">
                      <a:avLst/>
                    </a:prstGeom>
                  </pic:spPr>
                </pic:pic>
              </a:graphicData>
            </a:graphic>
          </wp:anchor>
        </w:drawing>
      </w:r>
      <w:r>
        <w:rPr>
          <w:rFonts w:ascii="SimHei" w:hAnsi="SimHei" w:eastAsia="SimHei" w:cs="SimHei"/>
          <w:sz w:val="51"/>
          <w:szCs w:val="51"/>
          <w:color w:val="FFFFFF"/>
          <w:spacing w:val="21"/>
        </w:rPr>
        <w:t>Q98:</w:t>
      </w:r>
      <w:r>
        <w:rPr>
          <w:rFonts w:ascii="SimHei" w:hAnsi="SimHei" w:eastAsia="SimHei" w:cs="SimHei"/>
          <w:sz w:val="51"/>
          <w:szCs w:val="51"/>
          <w:color w:val="FFFFFF"/>
          <w:spacing w:val="21"/>
        </w:rPr>
        <w:t xml:space="preserve">  </w:t>
      </w:r>
      <w:r>
        <w:rPr>
          <w:rFonts w:ascii="SimHei" w:hAnsi="SimHei" w:eastAsia="SimHei" w:cs="SimHei"/>
          <w:sz w:val="51"/>
          <w:szCs w:val="51"/>
          <w:color w:val="FFFFFF"/>
          <w:spacing w:val="21"/>
        </w:rPr>
        <w:t>在企业数字化转型中，如何建立工业</w:t>
      </w:r>
      <w:r>
        <w:rPr>
          <w:rFonts w:ascii="SimHei" w:hAnsi="SimHei" w:eastAsia="SimHei" w:cs="SimHei"/>
          <w:sz w:val="51"/>
          <w:szCs w:val="51"/>
          <w:color w:val="FFFFFF"/>
          <w:spacing w:val="20"/>
        </w:rPr>
        <w:t>信息安全</w:t>
      </w:r>
    </w:p>
    <w:p>
      <w:pPr>
        <w:ind w:left="2067"/>
        <w:spacing w:before="119" w:line="214" w:lineRule="auto"/>
        <w:rPr>
          <w:rFonts w:ascii="SimHei" w:hAnsi="SimHei" w:eastAsia="SimHei" w:cs="SimHei"/>
          <w:sz w:val="54"/>
          <w:szCs w:val="54"/>
        </w:rPr>
      </w:pPr>
      <w:r>
        <w:rPr>
          <w:rFonts w:ascii="SimHei" w:hAnsi="SimHei" w:eastAsia="SimHei" w:cs="SimHei"/>
          <w:sz w:val="54"/>
          <w:szCs w:val="54"/>
          <w:i/>
          <w:iCs/>
          <w:color w:val="FFFFFF"/>
          <w:spacing w:val="-7"/>
        </w:rPr>
        <w:t>防护体系?</w:t>
      </w:r>
    </w:p>
    <w:p>
      <w:pPr>
        <w:pStyle w:val="BodyText"/>
        <w:spacing w:line="358" w:lineRule="auto"/>
        <w:rPr/>
      </w:pPr>
      <w:r/>
    </w:p>
    <w:p>
      <w:pPr>
        <w:ind w:firstLine="61"/>
        <w:spacing w:before="1" w:line="721" w:lineRule="exact"/>
        <w:rPr/>
      </w:pPr>
      <w:r>
        <w:rPr>
          <w:position w:val="-14"/>
        </w:rPr>
        <w:pict>
          <v:group id="_x0000_s1586" style="mso-position-vertical-relative:line;mso-position-horizontal-relative:char;width:641.2pt;height:36.1pt;" filled="false" stroked="false" coordsize="12824,721" coordorigin="0,0">
            <v:shape id="_x0000_s1588" style="position:absolute;left:0;top:0;width:12824;height:721;" filled="false" stroked="false" type="#_x0000_t75">
              <v:imagedata o:title="" r:id="rId484"/>
            </v:shape>
            <v:shape id="_x0000_s1590" style="position:absolute;left:-20;top:-20;width:12864;height:761;" filled="false" stroked="false" type="#_x0000_t202">
              <v:fill on="false"/>
              <v:stroke on="false"/>
              <v:path/>
              <v:imagedata o:title=""/>
              <o:lock v:ext="edit" aspectratio="false"/>
              <v:textbox inset="0mm,0mm,0mm,0mm">
                <w:txbxContent>
                  <w:p>
                    <w:pPr>
                      <w:ind w:left="6106"/>
                      <w:spacing w:before="255" w:line="225" w:lineRule="auto"/>
                      <w:rPr>
                        <w:rFonts w:ascii="KaiTi" w:hAnsi="KaiTi" w:eastAsia="KaiTi" w:cs="KaiTi"/>
                        <w:sz w:val="35"/>
                        <w:szCs w:val="35"/>
                      </w:rPr>
                    </w:pPr>
                    <w:r>
                      <w:rPr>
                        <w:rFonts w:ascii="KaiTi" w:hAnsi="KaiTi" w:eastAsia="KaiTi" w:cs="KaiTi"/>
                        <w:sz w:val="35"/>
                        <w:szCs w:val="35"/>
                        <w:spacing w:val="-4"/>
                      </w:rPr>
                      <w:t>杨</w:t>
                    </w:r>
                    <w:r>
                      <w:rPr>
                        <w:rFonts w:ascii="KaiTi" w:hAnsi="KaiTi" w:eastAsia="KaiTi" w:cs="KaiTi"/>
                        <w:sz w:val="35"/>
                        <w:szCs w:val="35"/>
                        <w:spacing w:val="140"/>
                      </w:rPr>
                      <w:t xml:space="preserve"> </w:t>
                    </w:r>
                    <w:r>
                      <w:rPr>
                        <w:rFonts w:ascii="KaiTi" w:hAnsi="KaiTi" w:eastAsia="KaiTi" w:cs="KaiTi"/>
                        <w:sz w:val="35"/>
                        <w:szCs w:val="35"/>
                        <w:spacing w:val="-4"/>
                      </w:rPr>
                      <w:t>晨</w:t>
                    </w:r>
                    <w:r>
                      <w:rPr>
                        <w:rFonts w:ascii="KaiTi" w:hAnsi="KaiTi" w:eastAsia="KaiTi" w:cs="KaiTi"/>
                        <w:sz w:val="35"/>
                        <w:szCs w:val="35"/>
                        <w:spacing w:val="-4"/>
                      </w:rPr>
                      <w:t xml:space="preserve">  </w:t>
                    </w:r>
                    <w:r>
                      <w:rPr>
                        <w:rFonts w:ascii="KaiTi" w:hAnsi="KaiTi" w:eastAsia="KaiTi" w:cs="KaiTi"/>
                        <w:sz w:val="35"/>
                        <w:szCs w:val="35"/>
                        <w:spacing w:val="-4"/>
                      </w:rPr>
                      <w:t>李</w:t>
                    </w:r>
                    <w:r>
                      <w:rPr>
                        <w:rFonts w:ascii="KaiTi" w:hAnsi="KaiTi" w:eastAsia="KaiTi" w:cs="KaiTi"/>
                        <w:sz w:val="35"/>
                        <w:szCs w:val="35"/>
                        <w:spacing w:val="-4"/>
                      </w:rPr>
                      <w:t xml:space="preserve">  </w:t>
                    </w:r>
                    <w:r>
                      <w:rPr>
                        <w:rFonts w:ascii="KaiTi" w:hAnsi="KaiTi" w:eastAsia="KaiTi" w:cs="KaiTi"/>
                        <w:sz w:val="35"/>
                        <w:szCs w:val="35"/>
                        <w:spacing w:val="-4"/>
                      </w:rPr>
                      <w:t>俊</w:t>
                    </w:r>
                    <w:r>
                      <w:rPr>
                        <w:rFonts w:ascii="KaiTi" w:hAnsi="KaiTi" w:eastAsia="KaiTi" w:cs="KaiTi"/>
                        <w:sz w:val="35"/>
                        <w:szCs w:val="35"/>
                        <w:spacing w:val="-4"/>
                      </w:rPr>
                      <w:t xml:space="preserve">  </w:t>
                    </w:r>
                    <w:r>
                      <w:rPr>
                        <w:rFonts w:ascii="KaiTi" w:hAnsi="KaiTi" w:eastAsia="KaiTi" w:cs="KaiTi"/>
                        <w:sz w:val="35"/>
                        <w:szCs w:val="35"/>
                        <w:spacing w:val="-4"/>
                      </w:rPr>
                      <w:t>李</w:t>
                    </w:r>
                    <w:r>
                      <w:rPr>
                        <w:rFonts w:ascii="KaiTi" w:hAnsi="KaiTi" w:eastAsia="KaiTi" w:cs="KaiTi"/>
                        <w:sz w:val="35"/>
                        <w:szCs w:val="35"/>
                        <w:spacing w:val="-4"/>
                      </w:rPr>
                      <w:t xml:space="preserve">  </w:t>
                    </w:r>
                    <w:r>
                      <w:rPr>
                        <w:rFonts w:ascii="KaiTi" w:hAnsi="KaiTi" w:eastAsia="KaiTi" w:cs="KaiTi"/>
                        <w:sz w:val="35"/>
                        <w:szCs w:val="35"/>
                        <w:spacing w:val="-4"/>
                      </w:rPr>
                      <w:t>尧</w:t>
                    </w:r>
                    <w:r>
                      <w:rPr>
                        <w:rFonts w:ascii="KaiTi" w:hAnsi="KaiTi" w:eastAsia="KaiTi" w:cs="KaiTi"/>
                        <w:sz w:val="35"/>
                        <w:szCs w:val="35"/>
                        <w:spacing w:val="-4"/>
                      </w:rPr>
                      <w:t xml:space="preserve">  </w:t>
                    </w:r>
                    <w:r>
                      <w:rPr>
                        <w:rFonts w:ascii="KaiTi" w:hAnsi="KaiTi" w:eastAsia="KaiTi" w:cs="KaiTi"/>
                        <w:sz w:val="35"/>
                        <w:szCs w:val="35"/>
                        <w:spacing w:val="-4"/>
                      </w:rPr>
                      <w:t>赵金元</w:t>
                    </w:r>
                    <w:r>
                      <w:rPr>
                        <w:rFonts w:ascii="KaiTi" w:hAnsi="KaiTi" w:eastAsia="KaiTi" w:cs="KaiTi"/>
                        <w:sz w:val="35"/>
                        <w:szCs w:val="35"/>
                        <w:spacing w:val="-4"/>
                      </w:rPr>
                      <w:t xml:space="preserve">  </w:t>
                    </w:r>
                    <w:r>
                      <w:rPr>
                        <w:rFonts w:ascii="KaiTi" w:hAnsi="KaiTi" w:eastAsia="KaiTi" w:cs="KaiTi"/>
                        <w:sz w:val="35"/>
                        <w:szCs w:val="35"/>
                        <w:spacing w:val="-4"/>
                      </w:rPr>
                      <w:t>高智伟</w:t>
                    </w:r>
                  </w:p>
                </w:txbxContent>
              </v:textbox>
            </v:shape>
          </v:group>
        </w:pict>
      </w:r>
    </w:p>
    <w:p>
      <w:pPr>
        <w:pStyle w:val="BodyText"/>
        <w:spacing w:line="450" w:lineRule="auto"/>
        <w:rPr/>
      </w:pPr>
      <w:r/>
    </w:p>
    <w:p>
      <w:pPr>
        <w:ind w:left="1451"/>
        <w:spacing w:before="114" w:line="220" w:lineRule="auto"/>
        <w:rPr>
          <w:rFonts w:ascii="FangSong" w:hAnsi="FangSong" w:eastAsia="FangSong" w:cs="FangSong"/>
          <w:sz w:val="35"/>
          <w:szCs w:val="35"/>
        </w:rPr>
      </w:pPr>
      <w:r>
        <w:rPr>
          <w:rFonts w:ascii="FangSong" w:hAnsi="FangSong" w:eastAsia="FangSong" w:cs="FangSong"/>
          <w:sz w:val="35"/>
          <w:szCs w:val="35"/>
          <w:spacing w:val="10"/>
        </w:rPr>
        <w:t>企业在数字化转型中，为建立工业信息安全防护体系，可从以</w:t>
      </w:r>
      <w:r>
        <w:rPr>
          <w:rFonts w:ascii="FangSong" w:hAnsi="FangSong" w:eastAsia="FangSong" w:cs="FangSong"/>
          <w:sz w:val="35"/>
          <w:szCs w:val="35"/>
          <w:spacing w:val="9"/>
        </w:rPr>
        <w:t>下四个方</w:t>
      </w:r>
    </w:p>
    <w:p>
      <w:pPr>
        <w:ind w:left="307" w:right="1704" w:firstLine="1169"/>
        <w:spacing w:before="221" w:line="334" w:lineRule="auto"/>
        <w:rPr>
          <w:rFonts w:ascii="FangSong" w:hAnsi="FangSong" w:eastAsia="FangSong" w:cs="FangSong"/>
          <w:sz w:val="35"/>
          <w:szCs w:val="35"/>
        </w:rPr>
      </w:pPr>
      <w:r>
        <w:rPr>
          <w:rFonts w:ascii="FangSong" w:hAnsi="FangSong" w:eastAsia="FangSong" w:cs="FangSong"/>
          <w:sz w:val="35"/>
          <w:szCs w:val="35"/>
          <w:spacing w:val="-1"/>
        </w:rPr>
        <w:t>面开展工作：</w:t>
      </w:r>
      <w:r>
        <w:rPr>
          <w:rFonts w:ascii="FangSong" w:hAnsi="FangSong" w:eastAsia="FangSong" w:cs="FangSong"/>
          <w:sz w:val="35"/>
          <w:szCs w:val="35"/>
          <w:spacing w:val="116"/>
        </w:rPr>
        <w:t xml:space="preserve"> </w:t>
      </w:r>
      <w:r>
        <w:rPr>
          <w:rFonts w:ascii="FangSong" w:hAnsi="FangSong" w:eastAsia="FangSong" w:cs="FangSong"/>
          <w:sz w:val="35"/>
          <w:szCs w:val="35"/>
          <w:spacing w:val="-1"/>
        </w:rPr>
        <w:t>一是建立工业信息安全管理制度，明确</w:t>
      </w:r>
      <w:r>
        <w:rPr>
          <w:rFonts w:ascii="FangSong" w:hAnsi="FangSong" w:eastAsia="FangSong" w:cs="FangSong"/>
          <w:sz w:val="35"/>
          <w:szCs w:val="35"/>
          <w:spacing w:val="-2"/>
        </w:rPr>
        <w:t>工业信息安全管理</w:t>
      </w:r>
      <w:r>
        <w:rPr>
          <w:rFonts w:ascii="FangSong" w:hAnsi="FangSong" w:eastAsia="FangSong" w:cs="FangSong"/>
          <w:sz w:val="35"/>
          <w:szCs w:val="35"/>
        </w:rPr>
        <w:t xml:space="preserve"> </w:t>
      </w:r>
      <w:r>
        <w:rPr>
          <w:rFonts w:ascii="FangSong" w:hAnsi="FangSong" w:eastAsia="FangSong" w:cs="FangSong"/>
          <w:sz w:val="35"/>
          <w:szCs w:val="35"/>
          <w:spacing w:val="20"/>
        </w:rPr>
        <w:t>部门，企业主要负责人要落实工业信息安全管理职责；二是自行或依托专业</w:t>
      </w:r>
    </w:p>
    <w:p>
      <w:pPr>
        <w:ind w:left="307"/>
        <w:spacing w:before="1" w:line="221" w:lineRule="auto"/>
        <w:rPr>
          <w:rFonts w:ascii="FangSong" w:hAnsi="FangSong" w:eastAsia="FangSong" w:cs="FangSong"/>
          <w:sz w:val="35"/>
          <w:szCs w:val="35"/>
        </w:rPr>
      </w:pPr>
      <w:r>
        <w:rPr>
          <w:rFonts w:ascii="FangSong" w:hAnsi="FangSong" w:eastAsia="FangSong" w:cs="FangSong"/>
          <w:sz w:val="35"/>
          <w:szCs w:val="35"/>
          <w:spacing w:val="6"/>
        </w:rPr>
        <w:t>机构，对工业企业的</w:t>
      </w:r>
      <w:r>
        <w:rPr>
          <w:rFonts w:ascii="FangSong" w:hAnsi="FangSong" w:eastAsia="FangSong" w:cs="FangSong"/>
          <w:sz w:val="35"/>
          <w:szCs w:val="35"/>
          <w:spacing w:val="-50"/>
        </w:rPr>
        <w:t xml:space="preserve"> </w:t>
      </w:r>
      <w:r>
        <w:rPr>
          <w:rFonts w:ascii="SimSun" w:hAnsi="SimSun" w:eastAsia="SimSun" w:cs="SimSun"/>
          <w:sz w:val="35"/>
          <w:szCs w:val="35"/>
        </w:rPr>
        <w:t>OT</w:t>
      </w:r>
      <w:r>
        <w:rPr>
          <w:rFonts w:ascii="SimSun" w:hAnsi="SimSun" w:eastAsia="SimSun" w:cs="SimSun"/>
          <w:sz w:val="35"/>
          <w:szCs w:val="35"/>
          <w:spacing w:val="6"/>
        </w:rPr>
        <w:t>/</w:t>
      </w:r>
      <w:r>
        <w:rPr>
          <w:rFonts w:ascii="SimSun" w:hAnsi="SimSun" w:eastAsia="SimSun" w:cs="SimSun"/>
          <w:sz w:val="35"/>
          <w:szCs w:val="35"/>
        </w:rPr>
        <w:t>IT</w:t>
      </w:r>
      <w:r>
        <w:rPr>
          <w:rFonts w:ascii="SimSun" w:hAnsi="SimSun" w:eastAsia="SimSun" w:cs="SimSun"/>
          <w:sz w:val="35"/>
          <w:szCs w:val="35"/>
          <w:spacing w:val="6"/>
        </w:rPr>
        <w:t xml:space="preserve"> </w:t>
      </w:r>
      <w:r>
        <w:rPr>
          <w:rFonts w:ascii="FangSong" w:hAnsi="FangSong" w:eastAsia="FangSong" w:cs="FangSong"/>
          <w:sz w:val="35"/>
          <w:szCs w:val="35"/>
          <w:spacing w:val="6"/>
        </w:rPr>
        <w:t>系统进行深入研究，分析企业系统、网络、业务、</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spacing w:before="89" w:line="167" w:lineRule="auto"/>
        <w:rPr>
          <w:rFonts w:ascii="SimSun" w:hAnsi="SimSun" w:eastAsia="SimSun" w:cs="SimSun"/>
          <w:sz w:val="27"/>
          <w:szCs w:val="27"/>
        </w:rPr>
      </w:pPr>
      <w:r>
        <w:rPr>
          <w:rFonts w:ascii="SimSun" w:hAnsi="SimSun" w:eastAsia="SimSun" w:cs="SimSun"/>
          <w:sz w:val="27"/>
          <w:szCs w:val="27"/>
          <w:spacing w:val="-3"/>
        </w:rPr>
        <w:t>280</w:t>
      </w:r>
    </w:p>
    <w:p>
      <w:pPr>
        <w:pStyle w:val="BodyText"/>
        <w:spacing w:line="14" w:lineRule="auto"/>
        <w:rPr>
          <w:sz w:val="2"/>
        </w:rPr>
      </w:pPr>
      <w:r>
        <w:rPr>
          <w:sz w:val="2"/>
          <w:szCs w:val="2"/>
        </w:rPr>
        <w:br w:type="column"/>
      </w:r>
    </w:p>
    <w:p>
      <w:pPr>
        <w:pStyle w:val="BodyText"/>
        <w:spacing w:line="261" w:lineRule="auto"/>
        <w:rPr/>
      </w:pPr>
      <w:r/>
    </w:p>
    <w:p>
      <w:pPr>
        <w:ind w:left="6084"/>
        <w:spacing w:before="88" w:line="223" w:lineRule="auto"/>
        <w:rPr>
          <w:rFonts w:ascii="SimHei" w:hAnsi="SimHei" w:eastAsia="SimHei" w:cs="SimHei"/>
          <w:sz w:val="27"/>
          <w:szCs w:val="27"/>
        </w:rPr>
      </w:pPr>
      <w:r>
        <w:rPr>
          <w:rFonts w:ascii="SimHei" w:hAnsi="SimHei" w:eastAsia="SimHei" w:cs="SimHei"/>
          <w:sz w:val="27"/>
          <w:szCs w:val="27"/>
          <w:b/>
          <w:bCs/>
          <w:spacing w:val="11"/>
        </w:rPr>
        <w:t>第八章</w:t>
      </w:r>
      <w:r>
        <w:rPr>
          <w:rFonts w:ascii="SimHei" w:hAnsi="SimHei" w:eastAsia="SimHei" w:cs="SimHei"/>
          <w:sz w:val="27"/>
          <w:szCs w:val="27"/>
          <w:spacing w:val="10"/>
        </w:rPr>
        <w:t xml:space="preserve">   </w:t>
      </w:r>
      <w:r>
        <w:rPr>
          <w:rFonts w:ascii="SimHei" w:hAnsi="SimHei" w:eastAsia="SimHei" w:cs="SimHei"/>
          <w:sz w:val="27"/>
          <w:szCs w:val="27"/>
          <w:b/>
          <w:bCs/>
          <w:spacing w:val="11"/>
        </w:rPr>
        <w:t>安全可靠——如何提升数字化转型的安全保障水平?</w:t>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ind w:left="1515" w:right="202"/>
        <w:spacing w:before="114" w:line="339" w:lineRule="auto"/>
        <w:rPr>
          <w:rFonts w:ascii="FangSong" w:hAnsi="FangSong" w:eastAsia="FangSong" w:cs="FangSong"/>
          <w:sz w:val="35"/>
          <w:szCs w:val="35"/>
        </w:rPr>
      </w:pPr>
      <w:r>
        <w:rPr>
          <w:rFonts w:ascii="FangSong" w:hAnsi="FangSong" w:eastAsia="FangSong" w:cs="FangSong"/>
          <w:sz w:val="35"/>
          <w:szCs w:val="35"/>
          <w:spacing w:val="-2"/>
        </w:rPr>
        <w:t>流程及管理方面的特点，对标国家工业信息安全方向的法律法规、标准要求等，</w:t>
      </w:r>
      <w:r>
        <w:rPr>
          <w:rFonts w:ascii="FangSong" w:hAnsi="FangSong" w:eastAsia="FangSong" w:cs="FangSong"/>
          <w:sz w:val="35"/>
          <w:szCs w:val="35"/>
        </w:rPr>
        <w:t xml:space="preserve"> </w:t>
      </w:r>
      <w:r>
        <w:rPr>
          <w:rFonts w:ascii="FangSong" w:hAnsi="FangSong" w:eastAsia="FangSong" w:cs="FangSong"/>
          <w:sz w:val="35"/>
          <w:szCs w:val="35"/>
          <w:spacing w:val="5"/>
        </w:rPr>
        <w:t>对企业生产业务系统进行风险评估，分析企业工业信息系统及网络中的脆弱环</w:t>
      </w:r>
      <w:r>
        <w:rPr>
          <w:rFonts w:ascii="FangSong" w:hAnsi="FangSong" w:eastAsia="FangSong" w:cs="FangSong"/>
          <w:sz w:val="35"/>
          <w:szCs w:val="35"/>
          <w:spacing w:val="11"/>
        </w:rPr>
        <w:t xml:space="preserve"> </w:t>
      </w:r>
      <w:r>
        <w:rPr>
          <w:rFonts w:ascii="FangSong" w:hAnsi="FangSong" w:eastAsia="FangSong" w:cs="FangSong"/>
          <w:sz w:val="35"/>
          <w:szCs w:val="35"/>
          <w:spacing w:val="4"/>
        </w:rPr>
        <w:t>节、威胁和风险，从而凝练企业的工业信息安</w:t>
      </w:r>
      <w:r>
        <w:rPr>
          <w:rFonts w:ascii="FangSong" w:hAnsi="FangSong" w:eastAsia="FangSong" w:cs="FangSong"/>
          <w:sz w:val="35"/>
          <w:szCs w:val="35"/>
          <w:spacing w:val="3"/>
        </w:rPr>
        <w:t>全需求；三是结合企业数字化转</w:t>
      </w:r>
      <w:r>
        <w:rPr>
          <w:rFonts w:ascii="FangSong" w:hAnsi="FangSong" w:eastAsia="FangSong" w:cs="FangSong"/>
          <w:sz w:val="35"/>
          <w:szCs w:val="35"/>
          <w:spacing w:val="3"/>
        </w:rPr>
        <w:t xml:space="preserve"> </w:t>
      </w:r>
      <w:r>
        <w:rPr>
          <w:rFonts w:ascii="FangSong" w:hAnsi="FangSong" w:eastAsia="FangSong" w:cs="FangSong"/>
          <w:sz w:val="35"/>
          <w:szCs w:val="35"/>
          <w:spacing w:val="3"/>
        </w:rPr>
        <w:t>型中信息系统、网络、生产业务、工艺流程、安全管理等</w:t>
      </w:r>
      <w:r>
        <w:rPr>
          <w:rFonts w:ascii="FangSong" w:hAnsi="FangSong" w:eastAsia="FangSong" w:cs="FangSong"/>
          <w:sz w:val="35"/>
          <w:szCs w:val="35"/>
          <w:spacing w:val="2"/>
        </w:rPr>
        <w:t>方面的需求，围绕设</w:t>
      </w:r>
      <w:r>
        <w:rPr>
          <w:rFonts w:ascii="FangSong" w:hAnsi="FangSong" w:eastAsia="FangSong" w:cs="FangSong"/>
          <w:sz w:val="35"/>
          <w:szCs w:val="35"/>
        </w:rPr>
        <w:t xml:space="preserve">  </w:t>
      </w:r>
      <w:r>
        <w:rPr>
          <w:rFonts w:ascii="FangSong" w:hAnsi="FangSong" w:eastAsia="FangSong" w:cs="FangSong"/>
          <w:sz w:val="35"/>
          <w:szCs w:val="35"/>
          <w:spacing w:val="4"/>
        </w:rPr>
        <w:t>备安全、控制安全、网络安全、工业互联网平</w:t>
      </w:r>
      <w:r>
        <w:rPr>
          <w:rFonts w:ascii="FangSong" w:hAnsi="FangSong" w:eastAsia="FangSong" w:cs="FangSong"/>
          <w:sz w:val="35"/>
          <w:szCs w:val="35"/>
          <w:spacing w:val="3"/>
        </w:rPr>
        <w:t>台安全、数据安全、管理安全等</w:t>
      </w:r>
      <w:r>
        <w:rPr>
          <w:rFonts w:ascii="FangSong" w:hAnsi="FangSong" w:eastAsia="FangSong" w:cs="FangSong"/>
          <w:sz w:val="35"/>
          <w:szCs w:val="35"/>
          <w:spacing w:val="3"/>
        </w:rPr>
        <w:t xml:space="preserve"> </w:t>
      </w:r>
      <w:r>
        <w:rPr>
          <w:rFonts w:ascii="FangSong" w:hAnsi="FangSong" w:eastAsia="FangSong" w:cs="FangSong"/>
          <w:sz w:val="35"/>
          <w:szCs w:val="35"/>
          <w:spacing w:val="2"/>
        </w:rPr>
        <w:t>方面，建立企业工业信息安全综合防御体系，部署包括资产管理、漏洞检测、</w:t>
      </w:r>
      <w:r>
        <w:rPr>
          <w:rFonts w:ascii="FangSong" w:hAnsi="FangSong" w:eastAsia="FangSong" w:cs="FangSong"/>
          <w:sz w:val="35"/>
          <w:szCs w:val="35"/>
        </w:rPr>
        <w:t xml:space="preserve">  </w:t>
      </w:r>
      <w:r>
        <w:rPr>
          <w:rFonts w:ascii="FangSong" w:hAnsi="FangSong" w:eastAsia="FangSong" w:cs="FangSong"/>
          <w:sz w:val="35"/>
          <w:szCs w:val="35"/>
          <w:spacing w:val="2"/>
        </w:rPr>
        <w:t>配置核查、边界防护、入侵检测、态势感知、终端安全、安全审计、数据保护</w:t>
      </w:r>
      <w:r>
        <w:rPr>
          <w:rFonts w:ascii="FangSong" w:hAnsi="FangSong" w:eastAsia="FangSong" w:cs="FangSong"/>
          <w:sz w:val="35"/>
          <w:szCs w:val="35"/>
          <w:spacing w:val="5"/>
        </w:rPr>
        <w:t xml:space="preserve">  </w:t>
      </w:r>
      <w:r>
        <w:rPr>
          <w:rFonts w:ascii="FangSong" w:hAnsi="FangSong" w:eastAsia="FangSong" w:cs="FangSong"/>
          <w:sz w:val="35"/>
          <w:szCs w:val="35"/>
          <w:spacing w:val="3"/>
        </w:rPr>
        <w:t>等在内的一体化的安全措施，实时监控企业关键生产设</w:t>
      </w:r>
      <w:r>
        <w:rPr>
          <w:rFonts w:ascii="FangSong" w:hAnsi="FangSong" w:eastAsia="FangSong" w:cs="FangSong"/>
          <w:sz w:val="35"/>
          <w:szCs w:val="35"/>
          <w:spacing w:val="2"/>
        </w:rPr>
        <w:t>备及重要业务系统的安</w:t>
      </w:r>
      <w:r>
        <w:rPr>
          <w:rFonts w:ascii="FangSong" w:hAnsi="FangSong" w:eastAsia="FangSong" w:cs="FangSong"/>
          <w:sz w:val="35"/>
          <w:szCs w:val="35"/>
        </w:rPr>
        <w:t xml:space="preserve">  </w:t>
      </w:r>
      <w:r>
        <w:rPr>
          <w:rFonts w:ascii="FangSong" w:hAnsi="FangSong" w:eastAsia="FangSong" w:cs="FangSong"/>
          <w:sz w:val="35"/>
          <w:szCs w:val="35"/>
          <w:spacing w:val="-13"/>
        </w:rPr>
        <w:t>全状态，及时发现、处置、阻断各类网络安全问题；四是对企业已有的工业设备、</w:t>
      </w:r>
      <w:r>
        <w:rPr>
          <w:rFonts w:ascii="FangSong" w:hAnsi="FangSong" w:eastAsia="FangSong" w:cs="FangSong"/>
          <w:sz w:val="35"/>
          <w:szCs w:val="35"/>
          <w:spacing w:val="12"/>
        </w:rPr>
        <w:t xml:space="preserve"> </w:t>
      </w:r>
      <w:r>
        <w:rPr>
          <w:rFonts w:ascii="FangSong" w:hAnsi="FangSong" w:eastAsia="FangSong" w:cs="FangSong"/>
          <w:sz w:val="35"/>
          <w:szCs w:val="35"/>
          <w:spacing w:val="2"/>
        </w:rPr>
        <w:t>工控系统、网络设备等，在实际建设企业工业信息安全综合防御体系时，要结</w:t>
      </w:r>
      <w:r>
        <w:rPr>
          <w:rFonts w:ascii="FangSong" w:hAnsi="FangSong" w:eastAsia="FangSong" w:cs="FangSong"/>
          <w:sz w:val="35"/>
          <w:szCs w:val="35"/>
          <w:spacing w:val="4"/>
        </w:rPr>
        <w:t xml:space="preserve">  </w:t>
      </w:r>
      <w:r>
        <w:rPr>
          <w:rFonts w:ascii="FangSong" w:hAnsi="FangSong" w:eastAsia="FangSong" w:cs="FangSong"/>
          <w:sz w:val="35"/>
          <w:szCs w:val="35"/>
          <w:spacing w:val="3"/>
        </w:rPr>
        <w:t>合企业的系统、网络、业务、流程、管理等方面的特</w:t>
      </w:r>
      <w:r>
        <w:rPr>
          <w:rFonts w:ascii="FangSong" w:hAnsi="FangSong" w:eastAsia="FangSong" w:cs="FangSong"/>
          <w:sz w:val="35"/>
          <w:szCs w:val="35"/>
          <w:spacing w:val="2"/>
        </w:rPr>
        <w:t>点和网络安全需求，对既</w:t>
      </w:r>
      <w:r>
        <w:rPr>
          <w:rFonts w:ascii="FangSong" w:hAnsi="FangSong" w:eastAsia="FangSong" w:cs="FangSong"/>
          <w:sz w:val="35"/>
          <w:szCs w:val="35"/>
        </w:rPr>
        <w:t xml:space="preserve">  </w:t>
      </w:r>
      <w:r>
        <w:rPr>
          <w:rFonts w:ascii="FangSong" w:hAnsi="FangSong" w:eastAsia="FangSong" w:cs="FangSong"/>
          <w:sz w:val="35"/>
          <w:szCs w:val="35"/>
          <w:spacing w:val="4"/>
        </w:rPr>
        <w:t>有的系统、网络、产品等进行部分定制化开发</w:t>
      </w:r>
      <w:r>
        <w:rPr>
          <w:rFonts w:ascii="FangSong" w:hAnsi="FangSong" w:eastAsia="FangSong" w:cs="FangSong"/>
          <w:sz w:val="35"/>
          <w:szCs w:val="35"/>
          <w:spacing w:val="3"/>
        </w:rPr>
        <w:t>改造，在条件具备的情况下，针</w:t>
      </w:r>
      <w:r>
        <w:rPr>
          <w:rFonts w:ascii="FangSong" w:hAnsi="FangSong" w:eastAsia="FangSong" w:cs="FangSong"/>
          <w:sz w:val="35"/>
          <w:szCs w:val="35"/>
          <w:spacing w:val="3"/>
        </w:rPr>
        <w:t xml:space="preserve"> </w:t>
      </w:r>
      <w:r>
        <w:rPr>
          <w:rFonts w:ascii="FangSong" w:hAnsi="FangSong" w:eastAsia="FangSong" w:cs="FangSong"/>
          <w:sz w:val="35"/>
          <w:szCs w:val="35"/>
          <w:spacing w:val="2"/>
        </w:rPr>
        <w:t>对企业的不同业务场景，建设仿真验证平台，利用专用</w:t>
      </w:r>
      <w:r>
        <w:rPr>
          <w:rFonts w:ascii="FangSong" w:hAnsi="FangSong" w:eastAsia="FangSong" w:cs="FangSong"/>
          <w:sz w:val="35"/>
          <w:szCs w:val="35"/>
          <w:spacing w:val="1"/>
        </w:rPr>
        <w:t>攻击工具及渗透测试等</w:t>
      </w:r>
      <w:r>
        <w:rPr>
          <w:rFonts w:ascii="FangSong" w:hAnsi="FangSong" w:eastAsia="FangSong" w:cs="FangSong"/>
          <w:sz w:val="35"/>
          <w:szCs w:val="35"/>
        </w:rPr>
        <w:t xml:space="preserve">  </w:t>
      </w:r>
      <w:r>
        <w:rPr>
          <w:rFonts w:ascii="FangSong" w:hAnsi="FangSong" w:eastAsia="FangSong" w:cs="FangSong"/>
          <w:sz w:val="35"/>
          <w:szCs w:val="35"/>
          <w:spacing w:val="2"/>
        </w:rPr>
        <w:t>技术手段，对企业网络安全防护能力进行验证，并根据验证结果对企业</w:t>
      </w:r>
      <w:r>
        <w:rPr>
          <w:rFonts w:ascii="FangSong" w:hAnsi="FangSong" w:eastAsia="FangSong" w:cs="FangSong"/>
          <w:sz w:val="35"/>
          <w:szCs w:val="35"/>
          <w:spacing w:val="1"/>
        </w:rPr>
        <w:t>工业信</w:t>
      </w:r>
    </w:p>
    <w:p>
      <w:pPr>
        <w:ind w:left="1515"/>
        <w:spacing w:before="1" w:line="221" w:lineRule="auto"/>
        <w:rPr>
          <w:rFonts w:ascii="FangSong" w:hAnsi="FangSong" w:eastAsia="FangSong" w:cs="FangSong"/>
          <w:sz w:val="35"/>
          <w:szCs w:val="35"/>
        </w:rPr>
      </w:pPr>
      <w:r>
        <w:rPr>
          <w:rFonts w:ascii="FangSong" w:hAnsi="FangSong" w:eastAsia="FangSong" w:cs="FangSong"/>
          <w:sz w:val="35"/>
          <w:szCs w:val="35"/>
          <w:spacing w:val="3"/>
        </w:rPr>
        <w:t>息安全综合防御体系进行动态调整。</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515"/>
        <w:spacing w:before="166" w:line="224" w:lineRule="auto"/>
        <w:rPr>
          <w:rFonts w:ascii="SimHei" w:hAnsi="SimHei" w:eastAsia="SimHei" w:cs="SimHei"/>
          <w:sz w:val="51"/>
          <w:szCs w:val="51"/>
        </w:rPr>
      </w:pPr>
      <w:r>
        <w:drawing>
          <wp:anchor distT="0" distB="0" distL="0" distR="0" simplePos="0" relativeHeight="254532608" behindDoc="1" locked="0" layoutInCell="1" allowOverlap="1">
            <wp:simplePos x="0" y="0"/>
            <wp:positionH relativeFrom="column">
              <wp:posOffset>884067</wp:posOffset>
            </wp:positionH>
            <wp:positionV relativeFrom="paragraph">
              <wp:posOffset>-217887</wp:posOffset>
            </wp:positionV>
            <wp:extent cx="7941711" cy="1837493"/>
            <wp:effectExtent l="0" t="0" r="0" b="0"/>
            <wp:wrapNone/>
            <wp:docPr id="564" name="IM 564"/>
            <wp:cNvGraphicFramePr/>
            <a:graphic>
              <a:graphicData uri="http://schemas.openxmlformats.org/drawingml/2006/picture">
                <pic:pic>
                  <pic:nvPicPr>
                    <pic:cNvPr id="564" name="IM 564"/>
                    <pic:cNvPicPr/>
                  </pic:nvPicPr>
                  <pic:blipFill>
                    <a:blip r:embed="rId485"/>
                    <a:stretch>
                      <a:fillRect/>
                    </a:stretch>
                  </pic:blipFill>
                  <pic:spPr>
                    <a:xfrm rot="0">
                      <a:off x="0" y="0"/>
                      <a:ext cx="7941711" cy="1837493"/>
                    </a:xfrm>
                    <a:prstGeom prst="rect">
                      <a:avLst/>
                    </a:prstGeom>
                  </pic:spPr>
                </pic:pic>
              </a:graphicData>
            </a:graphic>
          </wp:anchor>
        </w:drawing>
      </w:r>
      <w:r>
        <w:rPr>
          <w:rFonts w:ascii="SimHei" w:hAnsi="SimHei" w:eastAsia="SimHei" w:cs="SimHei"/>
          <w:sz w:val="51"/>
          <w:szCs w:val="51"/>
          <w:color w:val="FFFFFF"/>
          <w:spacing w:val="28"/>
        </w:rPr>
        <w:t>Q99:</w:t>
      </w:r>
      <w:r>
        <w:rPr>
          <w:rFonts w:ascii="SimHei" w:hAnsi="SimHei" w:eastAsia="SimHei" w:cs="SimHei"/>
          <w:sz w:val="51"/>
          <w:szCs w:val="51"/>
          <w:color w:val="FFFFFF"/>
          <w:spacing w:val="28"/>
        </w:rPr>
        <w:t xml:space="preserve">  </w:t>
      </w:r>
      <w:r>
        <w:rPr>
          <w:rFonts w:ascii="SimHei" w:hAnsi="SimHei" w:eastAsia="SimHei" w:cs="SimHei"/>
          <w:sz w:val="51"/>
          <w:szCs w:val="51"/>
          <w:color w:val="FFFFFF"/>
          <w:spacing w:val="28"/>
        </w:rPr>
        <w:t>企业数字化转型中的网络安全防护要求与关</w:t>
      </w:r>
    </w:p>
    <w:p>
      <w:pPr>
        <w:ind w:left="3336"/>
        <w:spacing w:before="69" w:line="226" w:lineRule="auto"/>
        <w:rPr>
          <w:rFonts w:ascii="SimHei" w:hAnsi="SimHei" w:eastAsia="SimHei" w:cs="SimHei"/>
          <w:sz w:val="51"/>
          <w:szCs w:val="51"/>
        </w:rPr>
      </w:pPr>
      <w:r>
        <w:rPr>
          <w:rFonts w:ascii="SimHei" w:hAnsi="SimHei" w:eastAsia="SimHei" w:cs="SimHei"/>
          <w:sz w:val="51"/>
          <w:szCs w:val="51"/>
          <w:color w:val="FFFFFF"/>
          <w:spacing w:val="-6"/>
        </w:rPr>
        <w:t>保、等保的关系是什么?</w:t>
      </w:r>
    </w:p>
    <w:p>
      <w:pPr>
        <w:pStyle w:val="BodyText"/>
        <w:spacing w:line="438" w:lineRule="auto"/>
        <w:rPr/>
      </w:pPr>
      <w:r/>
    </w:p>
    <w:p>
      <w:pPr>
        <w:ind w:left="7337"/>
        <w:spacing w:before="114" w:line="227" w:lineRule="auto"/>
        <w:rPr>
          <w:rFonts w:ascii="KaiTi" w:hAnsi="KaiTi" w:eastAsia="KaiTi" w:cs="KaiTi"/>
          <w:sz w:val="35"/>
          <w:szCs w:val="35"/>
        </w:rPr>
      </w:pPr>
      <w:r>
        <w:rPr>
          <w:rFonts w:ascii="KaiTi" w:hAnsi="KaiTi" w:eastAsia="KaiTi" w:cs="KaiTi"/>
          <w:sz w:val="35"/>
          <w:szCs w:val="35"/>
          <w:spacing w:val="-10"/>
        </w:rPr>
        <w:t>杨</w:t>
      </w:r>
      <w:r>
        <w:rPr>
          <w:rFonts w:ascii="KaiTi" w:hAnsi="KaiTi" w:eastAsia="KaiTi" w:cs="KaiTi"/>
          <w:sz w:val="35"/>
          <w:szCs w:val="35"/>
          <w:spacing w:val="151"/>
        </w:rPr>
        <w:t xml:space="preserve"> </w:t>
      </w:r>
      <w:r>
        <w:rPr>
          <w:rFonts w:ascii="KaiTi" w:hAnsi="KaiTi" w:eastAsia="KaiTi" w:cs="KaiTi"/>
          <w:sz w:val="35"/>
          <w:szCs w:val="35"/>
          <w:spacing w:val="-10"/>
        </w:rPr>
        <w:t>晨</w:t>
      </w:r>
      <w:r>
        <w:rPr>
          <w:rFonts w:ascii="KaiTi" w:hAnsi="KaiTi" w:eastAsia="KaiTi" w:cs="KaiTi"/>
          <w:sz w:val="35"/>
          <w:szCs w:val="35"/>
          <w:spacing w:val="128"/>
        </w:rPr>
        <w:t xml:space="preserve"> </w:t>
      </w:r>
      <w:r>
        <w:rPr>
          <w:rFonts w:ascii="KaiTi" w:hAnsi="KaiTi" w:eastAsia="KaiTi" w:cs="KaiTi"/>
          <w:sz w:val="35"/>
          <w:szCs w:val="35"/>
          <w:spacing w:val="-10"/>
        </w:rPr>
        <w:t>李</w:t>
      </w:r>
      <w:r>
        <w:rPr>
          <w:rFonts w:ascii="KaiTi" w:hAnsi="KaiTi" w:eastAsia="KaiTi" w:cs="KaiTi"/>
          <w:sz w:val="35"/>
          <w:szCs w:val="35"/>
          <w:spacing w:val="140"/>
        </w:rPr>
        <w:t xml:space="preserve"> </w:t>
      </w:r>
      <w:r>
        <w:rPr>
          <w:rFonts w:ascii="KaiTi" w:hAnsi="KaiTi" w:eastAsia="KaiTi" w:cs="KaiTi"/>
          <w:sz w:val="35"/>
          <w:szCs w:val="35"/>
          <w:spacing w:val="-10"/>
        </w:rPr>
        <w:t>俊</w:t>
      </w:r>
      <w:r>
        <w:rPr>
          <w:rFonts w:ascii="KaiTi" w:hAnsi="KaiTi" w:eastAsia="KaiTi" w:cs="KaiTi"/>
          <w:sz w:val="35"/>
          <w:szCs w:val="35"/>
          <w:spacing w:val="150"/>
        </w:rPr>
        <w:t xml:space="preserve"> </w:t>
      </w:r>
      <w:r>
        <w:rPr>
          <w:rFonts w:ascii="KaiTi" w:hAnsi="KaiTi" w:eastAsia="KaiTi" w:cs="KaiTi"/>
          <w:sz w:val="35"/>
          <w:szCs w:val="35"/>
          <w:spacing w:val="-10"/>
        </w:rPr>
        <w:t>李</w:t>
      </w:r>
      <w:r>
        <w:rPr>
          <w:rFonts w:ascii="KaiTi" w:hAnsi="KaiTi" w:eastAsia="KaiTi" w:cs="KaiTi"/>
          <w:sz w:val="35"/>
          <w:szCs w:val="35"/>
          <w:spacing w:val="149"/>
        </w:rPr>
        <w:t xml:space="preserve"> </w:t>
      </w:r>
      <w:r>
        <w:rPr>
          <w:rFonts w:ascii="KaiTi" w:hAnsi="KaiTi" w:eastAsia="KaiTi" w:cs="KaiTi"/>
          <w:sz w:val="35"/>
          <w:szCs w:val="35"/>
          <w:spacing w:val="-10"/>
        </w:rPr>
        <w:t>尧</w:t>
      </w:r>
      <w:r>
        <w:rPr>
          <w:rFonts w:ascii="KaiTi" w:hAnsi="KaiTi" w:eastAsia="KaiTi" w:cs="KaiTi"/>
          <w:sz w:val="35"/>
          <w:szCs w:val="35"/>
          <w:spacing w:val="131"/>
        </w:rPr>
        <w:t xml:space="preserve"> </w:t>
      </w:r>
      <w:r>
        <w:rPr>
          <w:rFonts w:ascii="KaiTi" w:hAnsi="KaiTi" w:eastAsia="KaiTi" w:cs="KaiTi"/>
          <w:sz w:val="35"/>
          <w:szCs w:val="35"/>
          <w:spacing w:val="-10"/>
        </w:rPr>
        <w:t>赵金元</w:t>
      </w:r>
      <w:r>
        <w:rPr>
          <w:rFonts w:ascii="KaiTi" w:hAnsi="KaiTi" w:eastAsia="KaiTi" w:cs="KaiTi"/>
          <w:sz w:val="35"/>
          <w:szCs w:val="35"/>
          <w:spacing w:val="152"/>
        </w:rPr>
        <w:t xml:space="preserve"> </w:t>
      </w:r>
      <w:r>
        <w:rPr>
          <w:rFonts w:ascii="KaiTi" w:hAnsi="KaiTi" w:eastAsia="KaiTi" w:cs="KaiTi"/>
          <w:sz w:val="35"/>
          <w:szCs w:val="35"/>
          <w:spacing w:val="-10"/>
        </w:rPr>
        <w:t>张浏骅</w:t>
      </w:r>
    </w:p>
    <w:p>
      <w:pPr>
        <w:pStyle w:val="BodyText"/>
        <w:spacing w:line="269" w:lineRule="auto"/>
        <w:rPr/>
      </w:pPr>
      <w:r/>
    </w:p>
    <w:p>
      <w:pPr>
        <w:pStyle w:val="BodyText"/>
        <w:spacing w:line="270" w:lineRule="auto"/>
        <w:rPr/>
      </w:pPr>
      <w:r/>
    </w:p>
    <w:p>
      <w:pPr>
        <w:ind w:left="2817"/>
        <w:spacing w:before="114" w:line="221" w:lineRule="auto"/>
        <w:rPr>
          <w:rFonts w:ascii="FangSong" w:hAnsi="FangSong" w:eastAsia="FangSong" w:cs="FangSong"/>
          <w:sz w:val="35"/>
          <w:szCs w:val="35"/>
        </w:rPr>
      </w:pPr>
      <w:r>
        <w:rPr>
          <w:rFonts w:ascii="FangSong" w:hAnsi="FangSong" w:eastAsia="FangSong" w:cs="FangSong"/>
          <w:sz w:val="35"/>
          <w:szCs w:val="35"/>
          <w:spacing w:val="-2"/>
        </w:rPr>
        <w:t>等保是普适性的制度，是关保的基础，关键信息基础设施是等级保护制</w:t>
      </w:r>
    </w:p>
    <w:p>
      <w:pPr>
        <w:ind w:left="1515" w:right="360" w:firstLine="1283"/>
        <w:spacing w:before="177" w:line="332" w:lineRule="auto"/>
        <w:rPr>
          <w:rFonts w:ascii="FangSong" w:hAnsi="FangSong" w:eastAsia="FangSong" w:cs="FangSong"/>
          <w:sz w:val="35"/>
          <w:szCs w:val="35"/>
        </w:rPr>
      </w:pPr>
      <w:r>
        <w:rPr>
          <w:rFonts w:ascii="FangSong" w:hAnsi="FangSong" w:eastAsia="FangSong" w:cs="FangSong"/>
          <w:sz w:val="35"/>
          <w:szCs w:val="35"/>
          <w:spacing w:val="8"/>
        </w:rPr>
        <w:t>度的保护重点。等保和关保是网络安全的两个重要方面，不可</w:t>
      </w:r>
      <w:r>
        <w:rPr>
          <w:rFonts w:ascii="FangSong" w:hAnsi="FangSong" w:eastAsia="FangSong" w:cs="FangSong"/>
          <w:sz w:val="35"/>
          <w:szCs w:val="35"/>
          <w:spacing w:val="7"/>
        </w:rPr>
        <w:t>分割，</w:t>
      </w:r>
      <w:r>
        <w:rPr>
          <w:rFonts w:ascii="FangSong" w:hAnsi="FangSong" w:eastAsia="FangSong" w:cs="FangSong"/>
          <w:sz w:val="35"/>
          <w:szCs w:val="35"/>
        </w:rPr>
        <w:t xml:space="preserve"> </w:t>
      </w:r>
      <w:r>
        <w:rPr>
          <w:rFonts w:ascii="FangSong" w:hAnsi="FangSong" w:eastAsia="FangSong" w:cs="FangSong"/>
          <w:sz w:val="35"/>
          <w:szCs w:val="35"/>
          <w:spacing w:val="31"/>
        </w:rPr>
        <w:t>企业当前应当在第三级(含)以上网络中确定关键信息基础设</w:t>
      </w:r>
      <w:r>
        <w:rPr>
          <w:rFonts w:ascii="FangSong" w:hAnsi="FangSong" w:eastAsia="FangSong" w:cs="FangSong"/>
          <w:sz w:val="35"/>
          <w:szCs w:val="35"/>
          <w:spacing w:val="30"/>
        </w:rPr>
        <w:t>施，按照等</w:t>
      </w:r>
      <w:r>
        <w:rPr>
          <w:rFonts w:ascii="FangSong" w:hAnsi="FangSong" w:eastAsia="FangSong" w:cs="FangSong"/>
          <w:sz w:val="35"/>
          <w:szCs w:val="35"/>
          <w:spacing w:val="30"/>
        </w:rPr>
        <w:t xml:space="preserve"> </w:t>
      </w:r>
      <w:r>
        <w:rPr>
          <w:rFonts w:ascii="FangSong" w:hAnsi="FangSong" w:eastAsia="FangSong" w:cs="FangSong"/>
          <w:sz w:val="35"/>
          <w:szCs w:val="35"/>
          <w:spacing w:val="9"/>
        </w:rPr>
        <w:t>保的要求开展定级备案、等级测评、安全建设整改、安全检查等强制性、规</w:t>
      </w:r>
      <w:r>
        <w:rPr>
          <w:rFonts w:ascii="FangSong" w:hAnsi="FangSong" w:eastAsia="FangSong" w:cs="FangSong"/>
          <w:sz w:val="35"/>
          <w:szCs w:val="35"/>
          <w:spacing w:val="9"/>
        </w:rPr>
        <w:t xml:space="preserve"> </w:t>
      </w:r>
      <w:r>
        <w:rPr>
          <w:rFonts w:ascii="FangSong" w:hAnsi="FangSong" w:eastAsia="FangSong" w:cs="FangSong"/>
          <w:sz w:val="35"/>
          <w:szCs w:val="35"/>
          <w:spacing w:val="10"/>
        </w:rPr>
        <w:t>定性工作，待与关键信息基础设施相关的制度、标准规范出台后，再按照相</w:t>
      </w:r>
    </w:p>
    <w:p>
      <w:pPr>
        <w:ind w:left="1515"/>
        <w:spacing w:line="221" w:lineRule="auto"/>
        <w:rPr>
          <w:rFonts w:ascii="FangSong" w:hAnsi="FangSong" w:eastAsia="FangSong" w:cs="FangSong"/>
          <w:sz w:val="35"/>
          <w:szCs w:val="35"/>
        </w:rPr>
      </w:pPr>
      <w:r>
        <w:rPr>
          <w:rFonts w:ascii="FangSong" w:hAnsi="FangSong" w:eastAsia="FangSong" w:cs="FangSong"/>
          <w:sz w:val="35"/>
          <w:szCs w:val="35"/>
          <w:spacing w:val="8"/>
        </w:rPr>
        <w:t>关要求有针对性地执行。</w:t>
      </w:r>
    </w:p>
    <w:p>
      <w:pPr>
        <w:pStyle w:val="BodyText"/>
        <w:spacing w:line="287" w:lineRule="auto"/>
        <w:rPr/>
      </w:pPr>
      <w:r/>
    </w:p>
    <w:p>
      <w:pPr>
        <w:pStyle w:val="BodyText"/>
        <w:spacing w:line="288" w:lineRule="auto"/>
        <w:rPr/>
      </w:pPr>
      <w:r/>
    </w:p>
    <w:p>
      <w:pPr>
        <w:pStyle w:val="BodyText"/>
        <w:spacing w:line="288" w:lineRule="auto"/>
        <w:rPr/>
      </w:pPr>
      <w:r/>
    </w:p>
    <w:p>
      <w:pPr>
        <w:pStyle w:val="BodyText"/>
        <w:spacing w:line="288" w:lineRule="auto"/>
        <w:rPr/>
      </w:pPr>
      <w:r/>
    </w:p>
    <w:p>
      <w:pPr>
        <w:pStyle w:val="BodyText"/>
        <w:spacing w:line="288" w:lineRule="auto"/>
        <w:rPr/>
      </w:pPr>
      <w:r/>
    </w:p>
    <w:p>
      <w:pPr>
        <w:ind w:left="13362"/>
        <w:spacing w:before="88" w:line="185" w:lineRule="auto"/>
        <w:rPr>
          <w:rFonts w:ascii="SimSun" w:hAnsi="SimSun" w:eastAsia="SimSun" w:cs="SimSun"/>
          <w:sz w:val="27"/>
          <w:szCs w:val="27"/>
        </w:rPr>
      </w:pPr>
      <w:r>
        <w:rPr>
          <w:rFonts w:ascii="SimSun" w:hAnsi="SimSun" w:eastAsia="SimSun" w:cs="SimSun"/>
          <w:sz w:val="27"/>
          <w:szCs w:val="27"/>
          <w:spacing w:val="-3"/>
        </w:rPr>
        <w:t>281</w:t>
      </w:r>
    </w:p>
    <w:p>
      <w:pPr>
        <w:spacing w:line="185" w:lineRule="auto"/>
        <w:sectPr>
          <w:footerReference w:type="default" r:id="rId9"/>
          <w:pgSz w:w="31680" w:h="23642"/>
          <w:pgMar w:top="1052" w:right="1794" w:bottom="400" w:left="1600" w:header="0" w:footer="0" w:gutter="0"/>
          <w:cols w:equalWidth="0" w:num="2" w:sep="1">
            <w:col w:w="14286" w:space="100"/>
            <w:col w:w="13899" w:space="0"/>
          </w:cols>
        </w:sectPr>
        <w:rPr>
          <w:rFonts w:ascii="SimSun" w:hAnsi="SimSun" w:eastAsia="SimSun" w:cs="SimSun"/>
          <w:sz w:val="27"/>
          <w:szCs w:val="27"/>
        </w:rPr>
      </w:pPr>
    </w:p>
    <w:p>
      <w:pPr>
        <w:rPr/>
      </w:pPr>
      <w:r/>
    </w:p>
    <w:p>
      <w:pPr>
        <w:sectPr>
          <w:type w:val="continuous"/>
          <w:pgSz w:w="31680" w:h="23642"/>
          <w:pgMar w:top="1052" w:right="1794" w:bottom="400" w:left="1600" w:header="0" w:footer="0" w:gutter="0"/>
          <w:cols w:equalWidth="0" w:num="1">
            <w:col w:w="28285" w:space="0"/>
          </w:cols>
        </w:sectPr>
        <w:rPr/>
      </w:pPr>
    </w:p>
    <w:p>
      <w:pPr>
        <w:ind w:left="99"/>
        <w:spacing w:before="61" w:line="223" w:lineRule="auto"/>
        <w:rPr>
          <w:rFonts w:ascii="SimHei" w:hAnsi="SimHei" w:eastAsia="SimHei" w:cs="SimHei"/>
          <w:sz w:val="30"/>
          <w:szCs w:val="30"/>
        </w:rPr>
      </w:pPr>
      <w:r>
        <w:drawing>
          <wp:anchor distT="0" distB="0" distL="0" distR="0" simplePos="0" relativeHeight="254558208" behindDoc="1" locked="0" layoutInCell="0" allowOverlap="1">
            <wp:simplePos x="0" y="0"/>
            <wp:positionH relativeFrom="page">
              <wp:posOffset>1178844</wp:posOffset>
            </wp:positionH>
            <wp:positionV relativeFrom="page">
              <wp:posOffset>3613184</wp:posOffset>
            </wp:positionV>
            <wp:extent cx="690810" cy="734692"/>
            <wp:effectExtent l="0" t="0" r="0" b="0"/>
            <wp:wrapNone/>
            <wp:docPr id="566" name="IM 566"/>
            <wp:cNvGraphicFramePr/>
            <a:graphic>
              <a:graphicData uri="http://schemas.openxmlformats.org/drawingml/2006/picture">
                <pic:pic>
                  <pic:nvPicPr>
                    <pic:cNvPr id="566" name="IM 566"/>
                    <pic:cNvPicPr/>
                  </pic:nvPicPr>
                  <pic:blipFill>
                    <a:blip r:embed="rId486"/>
                    <a:stretch>
                      <a:fillRect/>
                    </a:stretch>
                  </pic:blipFill>
                  <pic:spPr>
                    <a:xfrm rot="0">
                      <a:off x="0" y="0"/>
                      <a:ext cx="690810" cy="734692"/>
                    </a:xfrm>
                    <a:prstGeom prst="rect">
                      <a:avLst/>
                    </a:prstGeom>
                  </pic:spPr>
                </pic:pic>
              </a:graphicData>
            </a:graphic>
          </wp:anchor>
        </w:drawing>
      </w:r>
      <w:r>
        <w:rPr>
          <w:rFonts w:ascii="SimHei" w:hAnsi="SimHei" w:eastAsia="SimHei" w:cs="SimHei"/>
          <w:sz w:val="30"/>
          <w:szCs w:val="30"/>
          <w:b/>
          <w:bCs/>
          <w:spacing w:val="2"/>
        </w:rPr>
        <w:t>数字航图——数字化转型百问(第二辑)</w:t>
      </w:r>
    </w:p>
    <w:p>
      <w:pPr>
        <w:spacing w:before="23"/>
        <w:rPr/>
      </w:pPr>
      <w:r/>
    </w:p>
    <w:p>
      <w:pPr>
        <w:spacing w:before="23"/>
        <w:rPr/>
      </w:pPr>
      <w:r/>
    </w:p>
    <w:p>
      <w:pPr>
        <w:spacing w:before="23"/>
        <w:rPr/>
      </w:pPr>
      <w:r/>
    </w:p>
    <w:p>
      <w:pPr>
        <w:spacing w:before="22"/>
        <w:rPr/>
      </w:pPr>
      <w:r/>
    </w:p>
    <w:p>
      <w:pPr>
        <w:sectPr>
          <w:pgSz w:w="31680" w:h="23210"/>
          <w:pgMar w:top="1361" w:right="2065" w:bottom="400" w:left="1623" w:header="0" w:footer="0" w:gutter="0"/>
          <w:cols w:equalWidth="0" w:num="1">
            <w:col w:w="27991" w:space="0"/>
          </w:cols>
        </w:sectPr>
        <w:rPr/>
      </w:pPr>
    </w:p>
    <w:p>
      <w:pPr>
        <w:ind w:left="371"/>
        <w:spacing w:before="104" w:line="216" w:lineRule="auto"/>
        <w:rPr>
          <w:rFonts w:ascii="SimHei" w:hAnsi="SimHei" w:eastAsia="SimHei" w:cs="SimHei"/>
          <w:sz w:val="51"/>
          <w:szCs w:val="51"/>
        </w:rPr>
      </w:pPr>
      <w:r>
        <w:drawing>
          <wp:anchor distT="0" distB="0" distL="0" distR="0" simplePos="0" relativeHeight="254557184" behindDoc="1" locked="0" layoutInCell="1" allowOverlap="1">
            <wp:simplePos x="0" y="0"/>
            <wp:positionH relativeFrom="column">
              <wp:posOffset>76846</wp:posOffset>
            </wp:positionH>
            <wp:positionV relativeFrom="paragraph">
              <wp:posOffset>-319349</wp:posOffset>
            </wp:positionV>
            <wp:extent cx="8098218" cy="1452878"/>
            <wp:effectExtent l="0" t="0" r="0" b="0"/>
            <wp:wrapNone/>
            <wp:docPr id="568" name="IM 568"/>
            <wp:cNvGraphicFramePr/>
            <a:graphic>
              <a:graphicData uri="http://schemas.openxmlformats.org/drawingml/2006/picture">
                <pic:pic>
                  <pic:nvPicPr>
                    <pic:cNvPr id="568" name="IM 568"/>
                    <pic:cNvPicPr/>
                  </pic:nvPicPr>
                  <pic:blipFill>
                    <a:blip r:embed="rId487"/>
                    <a:stretch>
                      <a:fillRect/>
                    </a:stretch>
                  </pic:blipFill>
                  <pic:spPr>
                    <a:xfrm rot="0">
                      <a:off x="0" y="0"/>
                      <a:ext cx="8098218" cy="1452878"/>
                    </a:xfrm>
                    <a:prstGeom prst="rect">
                      <a:avLst/>
                    </a:prstGeom>
                  </pic:spPr>
                </pic:pic>
              </a:graphicData>
            </a:graphic>
          </wp:anchor>
        </w:drawing>
      </w:r>
      <w:r>
        <w:rPr>
          <w:rFonts w:ascii="SimHei" w:hAnsi="SimHei" w:eastAsia="SimHei" w:cs="SimHei"/>
          <w:sz w:val="51"/>
          <w:szCs w:val="51"/>
          <w:color w:val="FFFFFF"/>
          <w:spacing w:val="30"/>
        </w:rPr>
        <w:t>Q100:</w:t>
      </w:r>
      <w:r>
        <w:rPr>
          <w:rFonts w:ascii="SimHei" w:hAnsi="SimHei" w:eastAsia="SimHei" w:cs="SimHei"/>
          <w:sz w:val="51"/>
          <w:szCs w:val="51"/>
          <w:color w:val="FFFFFF"/>
          <w:spacing w:val="80"/>
        </w:rPr>
        <w:t xml:space="preserve">  </w:t>
      </w:r>
      <w:r>
        <w:rPr>
          <w:rFonts w:ascii="SimHei" w:hAnsi="SimHei" w:eastAsia="SimHei" w:cs="SimHei"/>
          <w:sz w:val="51"/>
          <w:szCs w:val="51"/>
          <w:color w:val="FFFFFF"/>
          <w:spacing w:val="30"/>
        </w:rPr>
        <w:t>在企业数字化转型中，如何建立安</w:t>
      </w:r>
      <w:r>
        <w:rPr>
          <w:rFonts w:ascii="SimHei" w:hAnsi="SimHei" w:eastAsia="SimHei" w:cs="SimHei"/>
          <w:sz w:val="51"/>
          <w:szCs w:val="51"/>
          <w:color w:val="FFFFFF"/>
          <w:spacing w:val="29"/>
        </w:rPr>
        <w:t>全可靠工</w:t>
      </w:r>
    </w:p>
    <w:p>
      <w:pPr>
        <w:ind w:left="2443"/>
        <w:spacing w:before="126" w:line="225" w:lineRule="auto"/>
        <w:rPr>
          <w:rFonts w:ascii="SimHei" w:hAnsi="SimHei" w:eastAsia="SimHei" w:cs="SimHei"/>
          <w:sz w:val="51"/>
          <w:szCs w:val="51"/>
        </w:rPr>
      </w:pPr>
      <w:r>
        <w:rPr>
          <w:rFonts w:ascii="SimHei" w:hAnsi="SimHei" w:eastAsia="SimHei" w:cs="SimHei"/>
          <w:sz w:val="51"/>
          <w:szCs w:val="51"/>
          <w:color w:val="FFFFFF"/>
          <w:spacing w:val="8"/>
        </w:rPr>
        <w:t>作的人才队伍?</w:t>
      </w:r>
    </w:p>
    <w:p>
      <w:pPr>
        <w:pStyle w:val="BodyText"/>
        <w:spacing w:line="466" w:lineRule="auto"/>
        <w:rPr/>
      </w:pPr>
      <w:r/>
    </w:p>
    <w:p>
      <w:pPr>
        <w:ind w:left="6126"/>
        <w:spacing w:before="110" w:line="227" w:lineRule="auto"/>
        <w:rPr>
          <w:rFonts w:ascii="KaiTi" w:hAnsi="KaiTi" w:eastAsia="KaiTi" w:cs="KaiTi"/>
          <w:sz w:val="34"/>
          <w:szCs w:val="34"/>
        </w:rPr>
      </w:pPr>
      <w:r>
        <w:rPr>
          <w:rFonts w:ascii="KaiTi" w:hAnsi="KaiTi" w:eastAsia="KaiTi" w:cs="KaiTi"/>
          <w:sz w:val="34"/>
          <w:szCs w:val="34"/>
          <w:b/>
          <w:bCs/>
          <w:spacing w:val="-3"/>
        </w:rPr>
        <w:t>杨</w:t>
      </w:r>
      <w:r>
        <w:rPr>
          <w:rFonts w:ascii="KaiTi" w:hAnsi="KaiTi" w:eastAsia="KaiTi" w:cs="KaiTi"/>
          <w:sz w:val="34"/>
          <w:szCs w:val="34"/>
          <w:spacing w:val="151"/>
        </w:rPr>
        <w:t xml:space="preserve"> </w:t>
      </w:r>
      <w:r>
        <w:rPr>
          <w:rFonts w:ascii="KaiTi" w:hAnsi="KaiTi" w:eastAsia="KaiTi" w:cs="KaiTi"/>
          <w:sz w:val="34"/>
          <w:szCs w:val="34"/>
          <w:b/>
          <w:bCs/>
          <w:spacing w:val="-3"/>
        </w:rPr>
        <w:t>展</w:t>
      </w:r>
      <w:r>
        <w:rPr>
          <w:rFonts w:ascii="KaiTi" w:hAnsi="KaiTi" w:eastAsia="KaiTi" w:cs="KaiTi"/>
          <w:sz w:val="34"/>
          <w:szCs w:val="34"/>
          <w:spacing w:val="-3"/>
        </w:rPr>
        <w:t xml:space="preserve">  </w:t>
      </w:r>
      <w:r>
        <w:rPr>
          <w:rFonts w:ascii="KaiTi" w:hAnsi="KaiTi" w:eastAsia="KaiTi" w:cs="KaiTi"/>
          <w:sz w:val="34"/>
          <w:szCs w:val="34"/>
          <w:b/>
          <w:bCs/>
          <w:spacing w:val="-3"/>
        </w:rPr>
        <w:t>李</w:t>
      </w:r>
      <w:r>
        <w:rPr>
          <w:rFonts w:ascii="KaiTi" w:hAnsi="KaiTi" w:eastAsia="KaiTi" w:cs="KaiTi"/>
          <w:sz w:val="34"/>
          <w:szCs w:val="34"/>
          <w:spacing w:val="-3"/>
        </w:rPr>
        <w:t xml:space="preserve">  </w:t>
      </w:r>
      <w:r>
        <w:rPr>
          <w:rFonts w:ascii="KaiTi" w:hAnsi="KaiTi" w:eastAsia="KaiTi" w:cs="KaiTi"/>
          <w:sz w:val="34"/>
          <w:szCs w:val="34"/>
          <w:b/>
          <w:bCs/>
          <w:spacing w:val="-3"/>
        </w:rPr>
        <w:t>俊</w:t>
      </w:r>
      <w:r>
        <w:rPr>
          <w:rFonts w:ascii="KaiTi" w:hAnsi="KaiTi" w:eastAsia="KaiTi" w:cs="KaiTi"/>
          <w:sz w:val="34"/>
          <w:szCs w:val="34"/>
          <w:spacing w:val="11"/>
        </w:rPr>
        <w:t xml:space="preserve">  </w:t>
      </w:r>
      <w:r>
        <w:rPr>
          <w:rFonts w:ascii="KaiTi" w:hAnsi="KaiTi" w:eastAsia="KaiTi" w:cs="KaiTi"/>
          <w:sz w:val="34"/>
          <w:szCs w:val="34"/>
          <w:b/>
          <w:bCs/>
          <w:spacing w:val="-3"/>
        </w:rPr>
        <w:t>李</w:t>
      </w:r>
      <w:r>
        <w:rPr>
          <w:rFonts w:ascii="KaiTi" w:hAnsi="KaiTi" w:eastAsia="KaiTi" w:cs="KaiTi"/>
          <w:sz w:val="34"/>
          <w:szCs w:val="34"/>
          <w:spacing w:val="19"/>
        </w:rPr>
        <w:t xml:space="preserve">  </w:t>
      </w:r>
      <w:r>
        <w:rPr>
          <w:rFonts w:ascii="KaiTi" w:hAnsi="KaiTi" w:eastAsia="KaiTi" w:cs="KaiTi"/>
          <w:sz w:val="34"/>
          <w:szCs w:val="34"/>
          <w:b/>
          <w:bCs/>
          <w:spacing w:val="-3"/>
        </w:rPr>
        <w:t>尧</w:t>
      </w:r>
      <w:r>
        <w:rPr>
          <w:rFonts w:ascii="KaiTi" w:hAnsi="KaiTi" w:eastAsia="KaiTi" w:cs="KaiTi"/>
          <w:sz w:val="34"/>
          <w:szCs w:val="34"/>
          <w:spacing w:val="7"/>
        </w:rPr>
        <w:t xml:space="preserve">  </w:t>
      </w:r>
      <w:r>
        <w:rPr>
          <w:rFonts w:ascii="KaiTi" w:hAnsi="KaiTi" w:eastAsia="KaiTi" w:cs="KaiTi"/>
          <w:sz w:val="34"/>
          <w:szCs w:val="34"/>
          <w:b/>
          <w:bCs/>
          <w:spacing w:val="-3"/>
        </w:rPr>
        <w:t>赵金元</w:t>
      </w:r>
      <w:r>
        <w:rPr>
          <w:rFonts w:ascii="KaiTi" w:hAnsi="KaiTi" w:eastAsia="KaiTi" w:cs="KaiTi"/>
          <w:sz w:val="34"/>
          <w:szCs w:val="34"/>
          <w:spacing w:val="16"/>
        </w:rPr>
        <w:t xml:space="preserve">  </w:t>
      </w:r>
      <w:r>
        <w:rPr>
          <w:rFonts w:ascii="KaiTi" w:hAnsi="KaiTi" w:eastAsia="KaiTi" w:cs="KaiTi"/>
          <w:sz w:val="34"/>
          <w:szCs w:val="34"/>
          <w:b/>
          <w:bCs/>
          <w:spacing w:val="-3"/>
        </w:rPr>
        <w:t>高智伟</w:t>
      </w:r>
    </w:p>
    <w:p>
      <w:pPr>
        <w:pStyle w:val="BodyText"/>
        <w:spacing w:line="250" w:lineRule="auto"/>
        <w:rPr/>
      </w:pPr>
      <w:r/>
    </w:p>
    <w:p>
      <w:pPr>
        <w:pStyle w:val="BodyText"/>
        <w:spacing w:line="251" w:lineRule="auto"/>
        <w:rPr/>
      </w:pPr>
      <w:r/>
    </w:p>
    <w:p>
      <w:pPr>
        <w:ind w:left="1498"/>
        <w:spacing w:before="112" w:line="222" w:lineRule="auto"/>
        <w:rPr>
          <w:rFonts w:ascii="FangSong" w:hAnsi="FangSong" w:eastAsia="FangSong" w:cs="FangSong"/>
          <w:sz w:val="34"/>
          <w:szCs w:val="34"/>
        </w:rPr>
      </w:pPr>
      <w:r>
        <w:rPr>
          <w:rFonts w:ascii="FangSong" w:hAnsi="FangSong" w:eastAsia="FangSong" w:cs="FangSong"/>
          <w:sz w:val="34"/>
          <w:szCs w:val="34"/>
          <w:b/>
          <w:bCs/>
          <w:spacing w:val="16"/>
        </w:rPr>
        <w:t>企业在数字化转型中，为建立安全可靠工作的人才队伍，可从</w:t>
      </w:r>
      <w:r>
        <w:rPr>
          <w:rFonts w:ascii="FangSong" w:hAnsi="FangSong" w:eastAsia="FangSong" w:cs="FangSong"/>
          <w:sz w:val="34"/>
          <w:szCs w:val="34"/>
          <w:b/>
          <w:bCs/>
          <w:spacing w:val="15"/>
        </w:rPr>
        <w:t>以下三个</w:t>
      </w:r>
    </w:p>
    <w:p>
      <w:pPr>
        <w:ind w:left="376" w:right="2721" w:firstLine="1130"/>
        <w:spacing w:before="213" w:line="338" w:lineRule="auto"/>
        <w:rPr>
          <w:rFonts w:ascii="FangSong" w:hAnsi="FangSong" w:eastAsia="FangSong" w:cs="FangSong"/>
          <w:sz w:val="34"/>
          <w:szCs w:val="34"/>
        </w:rPr>
      </w:pPr>
      <w:r>
        <w:rPr>
          <w:rFonts w:ascii="FangSong" w:hAnsi="FangSong" w:eastAsia="FangSong" w:cs="FangSong"/>
          <w:sz w:val="34"/>
          <w:szCs w:val="34"/>
          <w:b/>
          <w:bCs/>
          <w:spacing w:val="5"/>
        </w:rPr>
        <w:t>方面开展工作：</w:t>
      </w:r>
      <w:r>
        <w:rPr>
          <w:rFonts w:ascii="FangSong" w:hAnsi="FangSong" w:eastAsia="FangSong" w:cs="FangSong"/>
          <w:sz w:val="34"/>
          <w:szCs w:val="34"/>
          <w:spacing w:val="130"/>
        </w:rPr>
        <w:t xml:space="preserve"> </w:t>
      </w:r>
      <w:r>
        <w:rPr>
          <w:rFonts w:ascii="FangSong" w:hAnsi="FangSong" w:eastAsia="FangSong" w:cs="FangSong"/>
          <w:sz w:val="34"/>
          <w:szCs w:val="34"/>
          <w:b/>
          <w:bCs/>
          <w:spacing w:val="5"/>
        </w:rPr>
        <w:t>一是完善安全相关部门的岗位设置，依托标准和技术培</w:t>
      </w:r>
      <w:r>
        <w:rPr>
          <w:rFonts w:ascii="FangSong" w:hAnsi="FangSong" w:eastAsia="FangSong" w:cs="FangSong"/>
          <w:sz w:val="34"/>
          <w:szCs w:val="34"/>
        </w:rPr>
        <w:t xml:space="preserve"> </w:t>
      </w:r>
      <w:r>
        <w:rPr>
          <w:rFonts w:ascii="FangSong" w:hAnsi="FangSong" w:eastAsia="FangSong" w:cs="FangSong"/>
          <w:sz w:val="34"/>
          <w:szCs w:val="34"/>
          <w:b/>
          <w:bCs/>
          <w:spacing w:val="16"/>
        </w:rPr>
        <w:t>训，从管理和技术两个方面建设人才队伍，逐步</w:t>
      </w:r>
      <w:r>
        <w:rPr>
          <w:rFonts w:ascii="FangSong" w:hAnsi="FangSong" w:eastAsia="FangSong" w:cs="FangSong"/>
          <w:sz w:val="34"/>
          <w:szCs w:val="34"/>
          <w:b/>
          <w:bCs/>
          <w:spacing w:val="15"/>
        </w:rPr>
        <w:t>形成一批专职从事安全可靠工</w:t>
      </w:r>
      <w:r>
        <w:rPr>
          <w:rFonts w:ascii="FangSong" w:hAnsi="FangSong" w:eastAsia="FangSong" w:cs="FangSong"/>
          <w:sz w:val="34"/>
          <w:szCs w:val="34"/>
        </w:rPr>
        <w:t xml:space="preserve"> </w:t>
      </w:r>
      <w:r>
        <w:rPr>
          <w:rFonts w:ascii="FangSong" w:hAnsi="FangSong" w:eastAsia="FangSong" w:cs="FangSong"/>
          <w:sz w:val="34"/>
          <w:szCs w:val="34"/>
          <w:b/>
          <w:bCs/>
          <w:spacing w:val="16"/>
        </w:rPr>
        <w:t>作的人才队伍，设立网络安全领导小组，推动企业内部安全可靠方向的规划设</w:t>
      </w:r>
    </w:p>
    <w:p>
      <w:pPr>
        <w:ind w:left="376"/>
        <w:spacing w:line="223" w:lineRule="auto"/>
        <w:rPr>
          <w:rFonts w:ascii="FangSong" w:hAnsi="FangSong" w:eastAsia="FangSong" w:cs="FangSong"/>
          <w:sz w:val="34"/>
          <w:szCs w:val="34"/>
        </w:rPr>
      </w:pPr>
      <w:r>
        <w:rPr>
          <w:rFonts w:ascii="FangSong" w:hAnsi="FangSong" w:eastAsia="FangSong" w:cs="FangSong"/>
          <w:sz w:val="34"/>
          <w:szCs w:val="34"/>
          <w:b/>
          <w:bCs/>
          <w:spacing w:val="15"/>
        </w:rPr>
        <w:t>计、研究立项、监督检查、绩效考核、跨部门协作等各项工</w:t>
      </w:r>
      <w:r>
        <w:rPr>
          <w:rFonts w:ascii="FangSong" w:hAnsi="FangSong" w:eastAsia="FangSong" w:cs="FangSong"/>
          <w:sz w:val="34"/>
          <w:szCs w:val="34"/>
          <w:b/>
          <w:bCs/>
          <w:spacing w:val="14"/>
        </w:rPr>
        <w:t>作，设立或指定管</w:t>
      </w:r>
    </w:p>
    <w:p>
      <w:pPr>
        <w:ind w:left="371" w:right="2593"/>
        <w:spacing w:before="229" w:line="337" w:lineRule="auto"/>
        <w:rPr>
          <w:rFonts w:ascii="FangSong" w:hAnsi="FangSong" w:eastAsia="FangSong" w:cs="FangSong"/>
          <w:sz w:val="34"/>
          <w:szCs w:val="34"/>
        </w:rPr>
      </w:pPr>
      <w:r>
        <w:rPr>
          <w:rFonts w:ascii="FangSong" w:hAnsi="FangSong" w:eastAsia="FangSong" w:cs="FangSong"/>
          <w:sz w:val="34"/>
          <w:szCs w:val="34"/>
          <w:spacing w:val="19"/>
        </w:rPr>
        <w:t>理部门，负责与安全可靠相关的发展规划、规章制度等文档的起草，组织</w:t>
      </w:r>
      <w:r>
        <w:rPr>
          <w:rFonts w:ascii="FangSong" w:hAnsi="FangSong" w:eastAsia="FangSong" w:cs="FangSong"/>
          <w:sz w:val="34"/>
          <w:szCs w:val="34"/>
          <w:spacing w:val="18"/>
        </w:rPr>
        <w:t>协调</w:t>
      </w:r>
      <w:r>
        <w:rPr>
          <w:rFonts w:ascii="FangSong" w:hAnsi="FangSong" w:eastAsia="FangSong" w:cs="FangSong"/>
          <w:sz w:val="34"/>
          <w:szCs w:val="34"/>
          <w:spacing w:val="18"/>
        </w:rPr>
        <w:t xml:space="preserve"> </w:t>
      </w:r>
      <w:r>
        <w:rPr>
          <w:rFonts w:ascii="FangSong" w:hAnsi="FangSong" w:eastAsia="FangSong" w:cs="FangSong"/>
          <w:sz w:val="34"/>
          <w:szCs w:val="34"/>
          <w:spacing w:val="18"/>
        </w:rPr>
        <w:t>监督检查、绩效考核、风险评估、合格测评、应急演练、技术培训等各项安全</w:t>
      </w:r>
      <w:r>
        <w:rPr>
          <w:rFonts w:ascii="FangSong" w:hAnsi="FangSong" w:eastAsia="FangSong" w:cs="FangSong"/>
          <w:sz w:val="34"/>
          <w:szCs w:val="34"/>
          <w:spacing w:val="2"/>
        </w:rPr>
        <w:t xml:space="preserve">  </w:t>
      </w:r>
      <w:r>
        <w:rPr>
          <w:rFonts w:ascii="FangSong" w:hAnsi="FangSong" w:eastAsia="FangSong" w:cs="FangSong"/>
          <w:sz w:val="34"/>
          <w:szCs w:val="34"/>
          <w:spacing w:val="17"/>
        </w:rPr>
        <w:t>管理活动，设立或指定技术部门，成立工作小组，推进安全开发、安全运维、</w:t>
      </w:r>
      <w:r>
        <w:rPr>
          <w:rFonts w:ascii="FangSong" w:hAnsi="FangSong" w:eastAsia="FangSong" w:cs="FangSong"/>
          <w:sz w:val="34"/>
          <w:szCs w:val="34"/>
          <w:spacing w:val="7"/>
        </w:rPr>
        <w:t xml:space="preserve">  </w:t>
      </w:r>
      <w:r>
        <w:rPr>
          <w:rFonts w:ascii="FangSong" w:hAnsi="FangSong" w:eastAsia="FangSong" w:cs="FangSong"/>
          <w:sz w:val="34"/>
          <w:szCs w:val="34"/>
          <w:spacing w:val="18"/>
        </w:rPr>
        <w:t>安全研究、攻防对抗、威胁分析等相关工作；二是建立需求牵引的多层次安全</w:t>
      </w:r>
      <w:r>
        <w:rPr>
          <w:rFonts w:ascii="FangSong" w:hAnsi="FangSong" w:eastAsia="FangSong" w:cs="FangSong"/>
          <w:sz w:val="34"/>
          <w:szCs w:val="34"/>
          <w:spacing w:val="2"/>
        </w:rPr>
        <w:t xml:space="preserve">  </w:t>
      </w:r>
      <w:r>
        <w:rPr>
          <w:rFonts w:ascii="FangSong" w:hAnsi="FangSong" w:eastAsia="FangSong" w:cs="FangSong"/>
          <w:sz w:val="34"/>
          <w:szCs w:val="34"/>
          <w:spacing w:val="18"/>
        </w:rPr>
        <w:t>可靠人才联合培养机制，包括产教融合、校企合作、安全竞赛、攻防演练等新</w:t>
      </w:r>
      <w:r>
        <w:rPr>
          <w:rFonts w:ascii="FangSong" w:hAnsi="FangSong" w:eastAsia="FangSong" w:cs="FangSong"/>
          <w:sz w:val="34"/>
          <w:szCs w:val="34"/>
          <w:spacing w:val="3"/>
        </w:rPr>
        <w:t xml:space="preserve">  </w:t>
      </w:r>
      <w:r>
        <w:rPr>
          <w:rFonts w:ascii="FangSong" w:hAnsi="FangSong" w:eastAsia="FangSong" w:cs="FangSong"/>
          <w:sz w:val="34"/>
          <w:szCs w:val="34"/>
          <w:spacing w:val="13"/>
        </w:rPr>
        <w:t>模式，加大队伍激励和建设力度，吸纳不同层次的从业人员，不断引入复合型、</w:t>
      </w:r>
      <w:r>
        <w:rPr>
          <w:rFonts w:ascii="FangSong" w:hAnsi="FangSong" w:eastAsia="FangSong" w:cs="FangSong"/>
          <w:sz w:val="34"/>
          <w:szCs w:val="34"/>
          <w:spacing w:val="14"/>
        </w:rPr>
        <w:t xml:space="preserve"> </w:t>
      </w:r>
      <w:r>
        <w:rPr>
          <w:rFonts w:ascii="FangSong" w:hAnsi="FangSong" w:eastAsia="FangSong" w:cs="FangSong"/>
          <w:sz w:val="34"/>
          <w:szCs w:val="34"/>
          <w:spacing w:val="19"/>
        </w:rPr>
        <w:t>创新型高端人才，提供更适合企业所属行业的专业知识培训，创造更有利</w:t>
      </w:r>
      <w:r>
        <w:rPr>
          <w:rFonts w:ascii="FangSong" w:hAnsi="FangSong" w:eastAsia="FangSong" w:cs="FangSong"/>
          <w:sz w:val="34"/>
          <w:szCs w:val="34"/>
          <w:spacing w:val="18"/>
        </w:rPr>
        <w:t>于人</w:t>
      </w:r>
      <w:r>
        <w:rPr>
          <w:rFonts w:ascii="FangSong" w:hAnsi="FangSong" w:eastAsia="FangSong" w:cs="FangSong"/>
          <w:sz w:val="34"/>
          <w:szCs w:val="34"/>
          <w:spacing w:val="18"/>
        </w:rPr>
        <w:t xml:space="preserve"> </w:t>
      </w:r>
      <w:r>
        <w:rPr>
          <w:rFonts w:ascii="FangSong" w:hAnsi="FangSong" w:eastAsia="FangSong" w:cs="FangSong"/>
          <w:sz w:val="34"/>
          <w:szCs w:val="34"/>
          <w:spacing w:val="19"/>
        </w:rPr>
        <w:t>才成长的环境，同时，举办企业安全可靠技能培训、安全意识教育等，提升内</w:t>
      </w:r>
      <w:r>
        <w:rPr>
          <w:rFonts w:ascii="FangSong" w:hAnsi="FangSong" w:eastAsia="FangSong" w:cs="FangSong"/>
          <w:sz w:val="34"/>
          <w:szCs w:val="34"/>
          <w:spacing w:val="2"/>
        </w:rPr>
        <w:t xml:space="preserve">  </w:t>
      </w:r>
      <w:r>
        <w:rPr>
          <w:rFonts w:ascii="FangSong" w:hAnsi="FangSong" w:eastAsia="FangSong" w:cs="FangSong"/>
          <w:sz w:val="34"/>
          <w:szCs w:val="34"/>
          <w:spacing w:val="19"/>
        </w:rPr>
        <w:t>部员工的安全技能和安全意识，通过安全考核与奖惩机制优化全员安全人</w:t>
      </w:r>
      <w:r>
        <w:rPr>
          <w:rFonts w:ascii="FangSong" w:hAnsi="FangSong" w:eastAsia="FangSong" w:cs="FangSong"/>
          <w:sz w:val="34"/>
          <w:szCs w:val="34"/>
          <w:spacing w:val="18"/>
        </w:rPr>
        <w:t>才梯</w:t>
      </w:r>
      <w:r>
        <w:rPr>
          <w:rFonts w:ascii="FangSong" w:hAnsi="FangSong" w:eastAsia="FangSong" w:cs="FangSong"/>
          <w:sz w:val="34"/>
          <w:szCs w:val="34"/>
          <w:spacing w:val="18"/>
        </w:rPr>
        <w:t xml:space="preserve"> </w:t>
      </w:r>
      <w:r>
        <w:rPr>
          <w:rFonts w:ascii="FangSong" w:hAnsi="FangSong" w:eastAsia="FangSong" w:cs="FangSong"/>
          <w:sz w:val="34"/>
          <w:szCs w:val="34"/>
          <w:spacing w:val="29"/>
        </w:rPr>
        <w:t>队；三是构建“小核心、大外围”的人才使用机制，加强与外部专家的合作</w:t>
      </w:r>
      <w:r>
        <w:rPr>
          <w:rFonts w:ascii="FangSong" w:hAnsi="FangSong" w:eastAsia="FangSong" w:cs="FangSong"/>
          <w:sz w:val="34"/>
          <w:szCs w:val="34"/>
          <w:spacing w:val="4"/>
        </w:rPr>
        <w:t xml:space="preserve">  </w:t>
      </w:r>
      <w:r>
        <w:rPr>
          <w:rFonts w:ascii="FangSong" w:hAnsi="FangSong" w:eastAsia="FangSong" w:cs="FangSong"/>
          <w:sz w:val="34"/>
          <w:szCs w:val="34"/>
          <w:spacing w:val="13"/>
        </w:rPr>
        <w:t>交流，企业建立经过内部评估的、人员相对固定的外部专家团队，为项目评审、</w:t>
      </w:r>
      <w:r>
        <w:rPr>
          <w:rFonts w:ascii="FangSong" w:hAnsi="FangSong" w:eastAsia="FangSong" w:cs="FangSong"/>
          <w:sz w:val="34"/>
          <w:szCs w:val="34"/>
          <w:spacing w:val="14"/>
        </w:rPr>
        <w:t xml:space="preserve"> </w:t>
      </w:r>
      <w:r>
        <w:rPr>
          <w:rFonts w:ascii="FangSong" w:hAnsi="FangSong" w:eastAsia="FangSong" w:cs="FangSong"/>
          <w:sz w:val="34"/>
          <w:szCs w:val="34"/>
          <w:spacing w:val="21"/>
        </w:rPr>
        <w:t>规划编写等工作提供咨询，以保证相关工作</w:t>
      </w:r>
      <w:r>
        <w:rPr>
          <w:rFonts w:ascii="FangSong" w:hAnsi="FangSong" w:eastAsia="FangSong" w:cs="FangSong"/>
          <w:sz w:val="34"/>
          <w:szCs w:val="34"/>
          <w:spacing w:val="20"/>
        </w:rPr>
        <w:t>的质量，减少开展安全可靠工作的</w:t>
      </w:r>
    </w:p>
    <w:p>
      <w:pPr>
        <w:ind w:left="371"/>
        <w:spacing w:line="223" w:lineRule="auto"/>
        <w:rPr>
          <w:rFonts w:ascii="FangSong" w:hAnsi="FangSong" w:eastAsia="FangSong" w:cs="FangSong"/>
          <w:sz w:val="34"/>
          <w:szCs w:val="34"/>
        </w:rPr>
      </w:pPr>
      <w:r>
        <w:rPr>
          <w:rFonts w:ascii="FangSong" w:hAnsi="FangSong" w:eastAsia="FangSong" w:cs="FangSong"/>
          <w:sz w:val="34"/>
          <w:szCs w:val="34"/>
          <w:spacing w:val="-3"/>
        </w:rPr>
        <w:t>盲目性。</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spacing w:before="98" w:line="209" w:lineRule="exact"/>
        <w:rPr>
          <w:rFonts w:ascii="SimSun" w:hAnsi="SimSun" w:eastAsia="SimSun" w:cs="SimSun"/>
          <w:sz w:val="30"/>
          <w:szCs w:val="30"/>
        </w:rPr>
      </w:pPr>
      <w:r>
        <w:rPr>
          <w:rFonts w:ascii="SimSun" w:hAnsi="SimSun" w:eastAsia="SimSun" w:cs="SimSun"/>
          <w:sz w:val="30"/>
          <w:szCs w:val="30"/>
          <w:spacing w:val="-3"/>
          <w:position w:val="-4"/>
        </w:rPr>
        <w:t>282</w:t>
      </w:r>
    </w:p>
    <w:p>
      <w:pPr>
        <w:pStyle w:val="BodyText"/>
        <w:spacing w:line="14" w:lineRule="auto"/>
        <w:rPr>
          <w:sz w:val="2"/>
        </w:rPr>
      </w:pPr>
      <w:r>
        <w:rPr>
          <w:sz w:val="2"/>
          <w:szCs w:val="2"/>
        </w:rPr>
        <w:br w:type="column"/>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5248"/>
        <w:spacing w:before="166" w:line="222" w:lineRule="auto"/>
        <w:rPr>
          <w:rFonts w:ascii="SimSun" w:hAnsi="SimSun" w:eastAsia="SimSun" w:cs="SimSun"/>
          <w:sz w:val="51"/>
          <w:szCs w:val="51"/>
        </w:rPr>
      </w:pPr>
      <w:r>
        <w:rPr>
          <w:rFonts w:ascii="SimSun" w:hAnsi="SimSun" w:eastAsia="SimSun" w:cs="SimSun"/>
          <w:sz w:val="51"/>
          <w:szCs w:val="51"/>
          <w:b/>
          <w:bCs/>
          <w:spacing w:val="1"/>
        </w:rPr>
        <w:t>参考文献</w:t>
      </w:r>
    </w:p>
    <w:p>
      <w:pPr>
        <w:pStyle w:val="BodyText"/>
        <w:spacing w:line="293" w:lineRule="auto"/>
        <w:rPr/>
      </w:pPr>
      <w:r/>
    </w:p>
    <w:p>
      <w:pPr>
        <w:pStyle w:val="BodyText"/>
        <w:spacing w:line="293" w:lineRule="auto"/>
        <w:rPr/>
      </w:pPr>
      <w:r/>
    </w:p>
    <w:p>
      <w:pPr>
        <w:pStyle w:val="BodyText"/>
        <w:spacing w:line="294" w:lineRule="auto"/>
        <w:rPr/>
      </w:pPr>
      <w:r/>
    </w:p>
    <w:p>
      <w:pPr>
        <w:spacing w:before="98" w:line="546" w:lineRule="exact"/>
        <w:jc w:val="right"/>
        <w:rPr>
          <w:rFonts w:ascii="SimSun" w:hAnsi="SimSun" w:eastAsia="SimSun" w:cs="SimSun"/>
          <w:sz w:val="30"/>
          <w:szCs w:val="30"/>
        </w:rPr>
      </w:pPr>
      <w:r>
        <w:rPr>
          <w:rFonts w:ascii="SimSun" w:hAnsi="SimSun" w:eastAsia="SimSun" w:cs="SimSun"/>
          <w:sz w:val="30"/>
          <w:szCs w:val="30"/>
          <w:spacing w:val="4"/>
          <w:position w:val="18"/>
        </w:rPr>
        <w:t>[</w:t>
      </w:r>
      <w:r>
        <w:rPr>
          <w:rFonts w:ascii="SimSun" w:hAnsi="SimSun" w:eastAsia="SimSun" w:cs="SimSun"/>
          <w:sz w:val="30"/>
          <w:szCs w:val="30"/>
          <w:b/>
          <w:bCs/>
          <w:spacing w:val="4"/>
          <w:position w:val="18"/>
        </w:rPr>
        <w:t>1]点亮智库中信联数字化转型百问联合工作组.数字化转型百问</w:t>
      </w:r>
      <w:r>
        <w:rPr>
          <w:rFonts w:ascii="Times New Roman" w:hAnsi="Times New Roman" w:eastAsia="Times New Roman" w:cs="Times New Roman"/>
          <w:sz w:val="30"/>
          <w:szCs w:val="30"/>
          <w:b/>
          <w:bCs/>
          <w:spacing w:val="4"/>
          <w:position w:val="18"/>
        </w:rPr>
        <w:t>[M].</w:t>
      </w:r>
      <w:r>
        <w:rPr>
          <w:rFonts w:ascii="Times New Roman" w:hAnsi="Times New Roman" w:eastAsia="Times New Roman" w:cs="Times New Roman"/>
          <w:sz w:val="30"/>
          <w:szCs w:val="30"/>
          <w:b/>
          <w:bCs/>
          <w:spacing w:val="73"/>
          <w:position w:val="18"/>
        </w:rPr>
        <w:t xml:space="preserve"> </w:t>
      </w:r>
      <w:r>
        <w:rPr>
          <w:rFonts w:ascii="SimSun" w:hAnsi="SimSun" w:eastAsia="SimSun" w:cs="SimSun"/>
          <w:sz w:val="30"/>
          <w:szCs w:val="30"/>
          <w:b/>
          <w:bCs/>
          <w:spacing w:val="3"/>
          <w:position w:val="18"/>
        </w:rPr>
        <w:t>一辑.北京：清华大学出</w:t>
      </w:r>
    </w:p>
    <w:p>
      <w:pPr>
        <w:ind w:left="418"/>
        <w:spacing w:before="1" w:line="220" w:lineRule="auto"/>
        <w:rPr>
          <w:rFonts w:ascii="SimSun" w:hAnsi="SimSun" w:eastAsia="SimSun" w:cs="SimSun"/>
          <w:sz w:val="30"/>
          <w:szCs w:val="30"/>
        </w:rPr>
      </w:pPr>
      <w:r>
        <w:rPr>
          <w:rFonts w:ascii="SimSun" w:hAnsi="SimSun" w:eastAsia="SimSun" w:cs="SimSun"/>
          <w:sz w:val="30"/>
          <w:szCs w:val="30"/>
          <w:b/>
          <w:bCs/>
          <w:spacing w:val="6"/>
        </w:rPr>
        <w:t>版社，2021.</w:t>
      </w:r>
    </w:p>
    <w:p>
      <w:pPr>
        <w:ind w:left="4"/>
        <w:spacing w:before="222" w:line="214" w:lineRule="auto"/>
        <w:rPr>
          <w:rFonts w:ascii="SimHei" w:hAnsi="SimHei" w:eastAsia="SimHei" w:cs="SimHei"/>
          <w:sz w:val="30"/>
          <w:szCs w:val="30"/>
        </w:rPr>
      </w:pPr>
      <w:r>
        <w:rPr>
          <w:rFonts w:ascii="SimHei" w:hAnsi="SimHei" w:eastAsia="SimHei" w:cs="SimHei"/>
          <w:sz w:val="30"/>
          <w:szCs w:val="30"/>
          <w:b/>
          <w:bCs/>
        </w:rPr>
        <w:t>[2]周剑，陈杰，金菊，等.数字化转型：架构与方法</w:t>
      </w:r>
      <w:r>
        <w:rPr>
          <w:rFonts w:ascii="SimSun" w:hAnsi="SimSun" w:eastAsia="SimSun" w:cs="SimSun"/>
          <w:sz w:val="30"/>
          <w:szCs w:val="30"/>
          <w:b/>
          <w:bCs/>
        </w:rPr>
        <w:t>[M].</w:t>
      </w:r>
      <w:r>
        <w:rPr>
          <w:rFonts w:ascii="SimSun" w:hAnsi="SimSun" w:eastAsia="SimSun" w:cs="SimSun"/>
          <w:sz w:val="30"/>
          <w:szCs w:val="30"/>
        </w:rPr>
        <w:t xml:space="preserve"> </w:t>
      </w:r>
      <w:r>
        <w:rPr>
          <w:rFonts w:ascii="SimHei" w:hAnsi="SimHei" w:eastAsia="SimHei" w:cs="SimHei"/>
          <w:sz w:val="30"/>
          <w:szCs w:val="30"/>
          <w:b/>
          <w:bCs/>
        </w:rPr>
        <w:t>北京：清华大</w:t>
      </w:r>
      <w:r>
        <w:rPr>
          <w:rFonts w:ascii="SimHei" w:hAnsi="SimHei" w:eastAsia="SimHei" w:cs="SimHei"/>
          <w:sz w:val="30"/>
          <w:szCs w:val="30"/>
          <w:b/>
          <w:bCs/>
          <w:spacing w:val="-1"/>
        </w:rPr>
        <w:t>学出版社，2020.</w:t>
      </w:r>
    </w:p>
    <w:p>
      <w:pPr>
        <w:ind w:left="4"/>
        <w:spacing w:before="191" w:line="509" w:lineRule="exact"/>
        <w:rPr>
          <w:rFonts w:ascii="SimSun" w:hAnsi="SimSun" w:eastAsia="SimSun" w:cs="SimSun"/>
          <w:sz w:val="30"/>
          <w:szCs w:val="30"/>
        </w:rPr>
      </w:pPr>
      <w:r>
        <w:rPr>
          <w:rFonts w:ascii="SimSun" w:hAnsi="SimSun" w:eastAsia="SimSun" w:cs="SimSun"/>
          <w:sz w:val="30"/>
          <w:szCs w:val="30"/>
          <w:b/>
          <w:bCs/>
          <w:spacing w:val="1"/>
          <w:position w:val="15"/>
        </w:rPr>
        <w:t>[3]工信部两化融合管理体系联合工作组.信息化和工业化融合管理体系理解、实施与评估审核</w:t>
      </w:r>
    </w:p>
    <w:p>
      <w:pPr>
        <w:ind w:left="414"/>
        <w:spacing w:before="1" w:line="213" w:lineRule="auto"/>
        <w:rPr>
          <w:rFonts w:ascii="SimSun" w:hAnsi="SimSun" w:eastAsia="SimSun" w:cs="SimSun"/>
          <w:sz w:val="30"/>
          <w:szCs w:val="30"/>
        </w:rPr>
      </w:pPr>
      <w:r>
        <w:rPr>
          <w:rFonts w:ascii="Times New Roman" w:hAnsi="Times New Roman" w:eastAsia="Times New Roman" w:cs="Times New Roman"/>
          <w:sz w:val="30"/>
          <w:szCs w:val="30"/>
          <w:b/>
          <w:bCs/>
          <w:spacing w:val="4"/>
        </w:rPr>
        <w:t>[M].  </w:t>
      </w:r>
      <w:r>
        <w:rPr>
          <w:rFonts w:ascii="SimSun" w:hAnsi="SimSun" w:eastAsia="SimSun" w:cs="SimSun"/>
          <w:sz w:val="30"/>
          <w:szCs w:val="30"/>
          <w:b/>
          <w:bCs/>
          <w:spacing w:val="4"/>
        </w:rPr>
        <w:t>北京：电子工业出版社，2015.</w:t>
      </w:r>
    </w:p>
    <w:p>
      <w:pPr>
        <w:ind w:left="4"/>
        <w:spacing w:before="209" w:line="587" w:lineRule="exact"/>
        <w:rPr>
          <w:rFonts w:ascii="SimSun" w:hAnsi="SimSun" w:eastAsia="SimSun" w:cs="SimSun"/>
          <w:sz w:val="34"/>
          <w:szCs w:val="34"/>
        </w:rPr>
      </w:pPr>
      <w:r>
        <w:rPr>
          <w:rFonts w:ascii="SimSun" w:hAnsi="SimSun" w:eastAsia="SimSun" w:cs="SimSun"/>
          <w:sz w:val="34"/>
          <w:szCs w:val="34"/>
          <w:b/>
          <w:bCs/>
          <w:spacing w:val="-29"/>
          <w:position w:val="18"/>
        </w:rPr>
        <w:t>[4]周剑，陈杰，李君，等.信息化和工业化融合：方法与实践[M].</w:t>
      </w:r>
      <w:r>
        <w:rPr>
          <w:rFonts w:ascii="SimSun" w:hAnsi="SimSun" w:eastAsia="SimSun" w:cs="SimSun"/>
          <w:sz w:val="34"/>
          <w:szCs w:val="34"/>
          <w:b/>
          <w:bCs/>
          <w:spacing w:val="-30"/>
          <w:position w:val="18"/>
        </w:rPr>
        <w:t>北京：电子工业出版社，</w:t>
      </w:r>
    </w:p>
    <w:p>
      <w:pPr>
        <w:ind w:left="418"/>
        <w:spacing w:before="1" w:line="184" w:lineRule="auto"/>
        <w:rPr>
          <w:rFonts w:ascii="SimSun" w:hAnsi="SimSun" w:eastAsia="SimSun" w:cs="SimSun"/>
          <w:sz w:val="30"/>
          <w:szCs w:val="30"/>
        </w:rPr>
      </w:pPr>
      <w:r>
        <w:rPr>
          <w:rFonts w:ascii="SimSun" w:hAnsi="SimSun" w:eastAsia="SimSun" w:cs="SimSun"/>
          <w:sz w:val="30"/>
          <w:szCs w:val="30"/>
          <w:b/>
          <w:bCs/>
          <w:spacing w:val="-5"/>
        </w:rPr>
        <w:t>2019.</w:t>
      </w:r>
    </w:p>
    <w:p>
      <w:pPr>
        <w:ind w:left="4"/>
        <w:spacing w:before="243" w:line="220" w:lineRule="auto"/>
        <w:rPr>
          <w:rFonts w:ascii="SimSun" w:hAnsi="SimSun" w:eastAsia="SimSun" w:cs="SimSun"/>
          <w:sz w:val="30"/>
          <w:szCs w:val="30"/>
        </w:rPr>
      </w:pPr>
      <w:r>
        <w:rPr>
          <w:rFonts w:ascii="SimSun" w:hAnsi="SimSun" w:eastAsia="SimSun" w:cs="SimSun"/>
          <w:sz w:val="30"/>
          <w:szCs w:val="30"/>
          <w:b/>
          <w:bCs/>
          <w:spacing w:val="1"/>
        </w:rPr>
        <w:t>[5]北京国信数字化转型技术研究院，中关村信息技术和实体经济融合发展联盟.企业数字化转</w:t>
      </w:r>
    </w:p>
    <w:p>
      <w:pPr>
        <w:ind w:left="418"/>
        <w:spacing w:before="169" w:line="221" w:lineRule="auto"/>
        <w:rPr>
          <w:rFonts w:ascii="SimSun" w:hAnsi="SimSun" w:eastAsia="SimSun" w:cs="SimSun"/>
          <w:sz w:val="30"/>
          <w:szCs w:val="30"/>
        </w:rPr>
      </w:pPr>
      <w:r>
        <w:rPr>
          <w:rFonts w:ascii="SimSun" w:hAnsi="SimSun" w:eastAsia="SimSun" w:cs="SimSun"/>
          <w:sz w:val="30"/>
          <w:szCs w:val="30"/>
          <w:b/>
          <w:bCs/>
          <w:spacing w:val="1"/>
        </w:rPr>
        <w:t>型指数</w:t>
      </w:r>
      <w:r>
        <w:rPr>
          <w:rFonts w:ascii="SimSun" w:hAnsi="SimSun" w:eastAsia="SimSun" w:cs="SimSun"/>
          <w:sz w:val="30"/>
          <w:szCs w:val="30"/>
          <w:spacing w:val="-51"/>
        </w:rPr>
        <w:t xml:space="preserve"> </w:t>
      </w:r>
      <w:r>
        <w:rPr>
          <w:rFonts w:ascii="SimSun" w:hAnsi="SimSun" w:eastAsia="SimSun" w:cs="SimSun"/>
          <w:sz w:val="30"/>
          <w:szCs w:val="30"/>
          <w:b/>
          <w:bCs/>
          <w:spacing w:val="1"/>
        </w:rPr>
        <w:t>[R]//北京大学大数据分析与应用技术国家</w:t>
      </w:r>
      <w:r>
        <w:rPr>
          <w:rFonts w:ascii="SimSun" w:hAnsi="SimSun" w:eastAsia="SimSun" w:cs="SimSun"/>
          <w:sz w:val="30"/>
          <w:szCs w:val="30"/>
          <w:b/>
          <w:bCs/>
        </w:rPr>
        <w:t>工程实验室.数字生态指数2020:52-55.</w:t>
      </w:r>
    </w:p>
    <w:p>
      <w:pPr>
        <w:spacing w:before="104" w:line="215" w:lineRule="auto"/>
        <w:rPr>
          <w:rFonts w:ascii="SimSun" w:hAnsi="SimSun" w:eastAsia="SimSun" w:cs="SimSun"/>
          <w:sz w:val="34"/>
          <w:szCs w:val="34"/>
        </w:rPr>
      </w:pPr>
      <w:r>
        <w:rPr>
          <w:rFonts w:ascii="SimSun" w:hAnsi="SimSun" w:eastAsia="SimSun" w:cs="SimSun"/>
          <w:sz w:val="34"/>
          <w:szCs w:val="34"/>
          <w:spacing w:val="-22"/>
        </w:rPr>
        <w:t>[6</w:t>
      </w:r>
      <w:r>
        <w:rPr>
          <w:rFonts w:ascii="SimSun" w:hAnsi="SimSun" w:eastAsia="SimSun" w:cs="SimSun"/>
          <w:sz w:val="34"/>
          <w:szCs w:val="34"/>
          <w:b/>
          <w:bCs/>
          <w:spacing w:val="-22"/>
        </w:rPr>
        <w:t>]姜奇平，左鹏飞.数据生产力的增长理论：从规模经济到范围经济</w:t>
      </w:r>
      <w:r>
        <w:rPr>
          <w:rFonts w:ascii="Times New Roman" w:hAnsi="Times New Roman" w:eastAsia="Times New Roman" w:cs="Times New Roman"/>
          <w:sz w:val="34"/>
          <w:szCs w:val="34"/>
          <w:b/>
          <w:bCs/>
          <w:spacing w:val="-22"/>
        </w:rPr>
        <w:t>[M]/ </w:t>
      </w:r>
      <w:r>
        <w:rPr>
          <w:rFonts w:ascii="SimSun" w:hAnsi="SimSun" w:eastAsia="SimSun" w:cs="SimSun"/>
          <w:sz w:val="34"/>
          <w:szCs w:val="34"/>
          <w:b/>
          <w:bCs/>
          <w:spacing w:val="-22"/>
        </w:rPr>
        <w:t>中国信息化百人</w:t>
      </w:r>
    </w:p>
    <w:p>
      <w:pPr>
        <w:ind w:left="418"/>
        <w:spacing w:before="194" w:line="220" w:lineRule="auto"/>
        <w:rPr>
          <w:rFonts w:ascii="SimSun" w:hAnsi="SimSun" w:eastAsia="SimSun" w:cs="SimSun"/>
          <w:sz w:val="30"/>
          <w:szCs w:val="30"/>
        </w:rPr>
      </w:pPr>
      <w:r>
        <w:rPr>
          <w:rFonts w:ascii="SimSun" w:hAnsi="SimSun" w:eastAsia="SimSun" w:cs="SimSun"/>
          <w:sz w:val="30"/>
          <w:szCs w:val="30"/>
          <w:b/>
          <w:bCs/>
          <w:spacing w:val="5"/>
        </w:rPr>
        <w:t>会.数据生产力崛起：新动能新治理.北京：电子</w:t>
      </w:r>
      <w:r>
        <w:rPr>
          <w:rFonts w:ascii="SimSun" w:hAnsi="SimSun" w:eastAsia="SimSun" w:cs="SimSun"/>
          <w:sz w:val="30"/>
          <w:szCs w:val="30"/>
          <w:b/>
          <w:bCs/>
          <w:spacing w:val="4"/>
        </w:rPr>
        <w:t>工业出版社，2021:59-78.</w:t>
      </w:r>
    </w:p>
    <w:p>
      <w:pPr>
        <w:pStyle w:val="BodyText"/>
        <w:spacing w:before="230" w:line="214" w:lineRule="auto"/>
        <w:rPr>
          <w:rFonts w:ascii="SimSun" w:hAnsi="SimSun" w:eastAsia="SimSun" w:cs="SimSun"/>
          <w:sz w:val="30"/>
          <w:szCs w:val="30"/>
        </w:rPr>
      </w:pPr>
      <w:r>
        <w:rPr>
          <w:rFonts w:ascii="SimSun" w:hAnsi="SimSun" w:eastAsia="SimSun" w:cs="SimSun"/>
          <w:sz w:val="30"/>
          <w:szCs w:val="30"/>
          <w:spacing w:val="1"/>
        </w:rPr>
        <w:t>[7</w:t>
      </w:r>
      <w:r>
        <w:rPr>
          <w:rFonts w:ascii="SimSun" w:hAnsi="SimSun" w:eastAsia="SimSun" w:cs="SimSun"/>
          <w:sz w:val="30"/>
          <w:szCs w:val="30"/>
          <w:b/>
          <w:bCs/>
          <w:spacing w:val="1"/>
        </w:rPr>
        <w:t>]周剑，李蓓.创新模式的迁移：从试验验证到模拟择优</w:t>
      </w:r>
      <w:r>
        <w:rPr>
          <w:sz w:val="30"/>
          <w:szCs w:val="30"/>
          <w:b/>
          <w:bCs/>
          <w:spacing w:val="1"/>
        </w:rPr>
        <w:t>[M]/  </w:t>
      </w:r>
      <w:r>
        <w:rPr>
          <w:rFonts w:ascii="SimSun" w:hAnsi="SimSun" w:eastAsia="SimSun" w:cs="SimSun"/>
          <w:sz w:val="30"/>
          <w:szCs w:val="30"/>
          <w:b/>
          <w:bCs/>
          <w:spacing w:val="1"/>
        </w:rPr>
        <w:t>中国信息化百人会.数据生产力</w:t>
      </w:r>
    </w:p>
    <w:p>
      <w:pPr>
        <w:ind w:left="418"/>
        <w:spacing w:before="179" w:line="221" w:lineRule="auto"/>
        <w:rPr>
          <w:rFonts w:ascii="SimSun" w:hAnsi="SimSun" w:eastAsia="SimSun" w:cs="SimSun"/>
          <w:sz w:val="30"/>
          <w:szCs w:val="30"/>
        </w:rPr>
      </w:pPr>
      <w:r>
        <w:rPr>
          <w:rFonts w:ascii="SimSun" w:hAnsi="SimSun" w:eastAsia="SimSun" w:cs="SimSun"/>
          <w:sz w:val="30"/>
          <w:szCs w:val="30"/>
          <w:b/>
          <w:bCs/>
          <w:spacing w:val="5"/>
        </w:rPr>
        <w:t>崛起：新动能新治理.北京：电子工业出版社，2021:48</w:t>
      </w:r>
      <w:r>
        <w:rPr>
          <w:rFonts w:ascii="SimSun" w:hAnsi="SimSun" w:eastAsia="SimSun" w:cs="SimSun"/>
          <w:sz w:val="30"/>
          <w:szCs w:val="30"/>
          <w:b/>
          <w:bCs/>
          <w:spacing w:val="4"/>
        </w:rPr>
        <w:t>-58.</w:t>
      </w:r>
    </w:p>
    <w:p>
      <w:pPr>
        <w:spacing w:before="183" w:line="554" w:lineRule="exact"/>
        <w:rPr>
          <w:rFonts w:ascii="SimSun" w:hAnsi="SimSun" w:eastAsia="SimSun" w:cs="SimSun"/>
          <w:sz w:val="30"/>
          <w:szCs w:val="30"/>
        </w:rPr>
      </w:pPr>
      <w:r>
        <w:rPr>
          <w:rFonts w:ascii="SimSun" w:hAnsi="SimSun" w:eastAsia="SimSun" w:cs="SimSun"/>
          <w:sz w:val="30"/>
          <w:szCs w:val="30"/>
          <w:spacing w:val="-2"/>
          <w:position w:val="19"/>
        </w:rPr>
        <w:t>[8</w:t>
      </w:r>
      <w:r>
        <w:rPr>
          <w:rFonts w:ascii="SimSun" w:hAnsi="SimSun" w:eastAsia="SimSun" w:cs="SimSun"/>
          <w:sz w:val="30"/>
          <w:szCs w:val="30"/>
          <w:b/>
          <w:bCs/>
          <w:spacing w:val="-2"/>
          <w:position w:val="19"/>
        </w:rPr>
        <w:t>]周剑，金菊.实施组织层面的“转基因工程”:通向数字时代的“人场券”</w:t>
      </w:r>
      <w:r>
        <w:rPr>
          <w:rFonts w:ascii="Times New Roman" w:hAnsi="Times New Roman" w:eastAsia="Times New Roman" w:cs="Times New Roman"/>
          <w:sz w:val="30"/>
          <w:szCs w:val="30"/>
          <w:b/>
          <w:bCs/>
          <w:spacing w:val="-2"/>
          <w:position w:val="19"/>
        </w:rPr>
        <w:t>[M]// </w:t>
      </w:r>
      <w:r>
        <w:rPr>
          <w:rFonts w:ascii="SimSun" w:hAnsi="SimSun" w:eastAsia="SimSun" w:cs="SimSun"/>
          <w:sz w:val="30"/>
          <w:szCs w:val="30"/>
          <w:b/>
          <w:bCs/>
          <w:spacing w:val="-2"/>
          <w:position w:val="19"/>
        </w:rPr>
        <w:t>中国信息化</w:t>
      </w:r>
    </w:p>
    <w:p>
      <w:pPr>
        <w:ind w:left="418"/>
        <w:spacing w:before="2" w:line="219" w:lineRule="auto"/>
        <w:rPr>
          <w:rFonts w:ascii="SimSun" w:hAnsi="SimSun" w:eastAsia="SimSun" w:cs="SimSun"/>
          <w:sz w:val="30"/>
          <w:szCs w:val="30"/>
        </w:rPr>
      </w:pPr>
      <w:r>
        <w:rPr>
          <w:rFonts w:ascii="SimSun" w:hAnsi="SimSun" w:eastAsia="SimSun" w:cs="SimSun"/>
          <w:sz w:val="30"/>
          <w:szCs w:val="30"/>
          <w:b/>
          <w:bCs/>
          <w:spacing w:val="4"/>
        </w:rPr>
        <w:t>百人会.数据生产力崛起：新动能新治理.北京：电子工业出</w:t>
      </w:r>
      <w:r>
        <w:rPr>
          <w:rFonts w:ascii="SimSun" w:hAnsi="SimSun" w:eastAsia="SimSun" w:cs="SimSun"/>
          <w:sz w:val="30"/>
          <w:szCs w:val="30"/>
          <w:b/>
          <w:bCs/>
          <w:spacing w:val="3"/>
        </w:rPr>
        <w:t>版社，2021:81-90</w:t>
      </w:r>
      <w:r>
        <w:rPr>
          <w:rFonts w:ascii="SimSun" w:hAnsi="SimSun" w:eastAsia="SimSun" w:cs="SimSun"/>
          <w:sz w:val="30"/>
          <w:szCs w:val="30"/>
          <w:spacing w:val="3"/>
        </w:rPr>
        <w:t>.</w:t>
      </w:r>
    </w:p>
    <w:p>
      <w:pPr>
        <w:ind w:left="4"/>
        <w:spacing w:before="178" w:line="220" w:lineRule="auto"/>
        <w:rPr>
          <w:rFonts w:ascii="SimSun" w:hAnsi="SimSun" w:eastAsia="SimSun" w:cs="SimSun"/>
          <w:sz w:val="30"/>
          <w:szCs w:val="30"/>
        </w:rPr>
      </w:pPr>
      <w:r>
        <w:rPr>
          <w:rFonts w:ascii="SimSun" w:hAnsi="SimSun" w:eastAsia="SimSun" w:cs="SimSun"/>
          <w:sz w:val="30"/>
          <w:szCs w:val="30"/>
          <w:b/>
          <w:bCs/>
          <w:spacing w:val="-11"/>
        </w:rPr>
        <w:t>[9]中关村信息技术和实体经济融合发展联盟.数字化转型</w:t>
      </w:r>
      <w:r>
        <w:rPr>
          <w:rFonts w:ascii="SimSun" w:hAnsi="SimSun" w:eastAsia="SimSun" w:cs="SimSun"/>
          <w:sz w:val="30"/>
          <w:szCs w:val="30"/>
          <w:spacing w:val="140"/>
        </w:rPr>
        <w:t xml:space="preserve"> </w:t>
      </w:r>
      <w:r>
        <w:rPr>
          <w:rFonts w:ascii="SimSun" w:hAnsi="SimSun" w:eastAsia="SimSun" w:cs="SimSun"/>
          <w:sz w:val="30"/>
          <w:szCs w:val="30"/>
          <w:b/>
          <w:bCs/>
          <w:spacing w:val="-11"/>
        </w:rPr>
        <w:t>参考架构：T/AIITRE10001—2021[S].</w:t>
      </w:r>
    </w:p>
    <w:p>
      <w:pPr>
        <w:ind w:left="4"/>
        <w:spacing w:before="177" w:line="537" w:lineRule="exact"/>
        <w:rPr>
          <w:rFonts w:ascii="SimSun" w:hAnsi="SimSun" w:eastAsia="SimSun" w:cs="SimSun"/>
          <w:sz w:val="30"/>
          <w:szCs w:val="30"/>
        </w:rPr>
      </w:pPr>
      <w:r>
        <w:rPr>
          <w:rFonts w:ascii="SimSun" w:hAnsi="SimSun" w:eastAsia="SimSun" w:cs="SimSun"/>
          <w:sz w:val="30"/>
          <w:szCs w:val="30"/>
          <w:b/>
          <w:bCs/>
          <w:spacing w:val="-3"/>
          <w:position w:val="17"/>
        </w:rPr>
        <w:t>[10]中华人民共和国工业和信息化部.信息化</w:t>
      </w:r>
      <w:r>
        <w:rPr>
          <w:rFonts w:ascii="SimSun" w:hAnsi="SimSun" w:eastAsia="SimSun" w:cs="SimSun"/>
          <w:sz w:val="30"/>
          <w:szCs w:val="30"/>
          <w:b/>
          <w:bCs/>
          <w:spacing w:val="-4"/>
          <w:position w:val="17"/>
        </w:rPr>
        <w:t>和工业化融合</w:t>
      </w:r>
      <w:r>
        <w:rPr>
          <w:rFonts w:ascii="SimSun" w:hAnsi="SimSun" w:eastAsia="SimSun" w:cs="SimSun"/>
          <w:sz w:val="30"/>
          <w:szCs w:val="30"/>
          <w:spacing w:val="139"/>
          <w:position w:val="17"/>
        </w:rPr>
        <w:t xml:space="preserve"> </w:t>
      </w:r>
      <w:r>
        <w:rPr>
          <w:rFonts w:ascii="SimSun" w:hAnsi="SimSun" w:eastAsia="SimSun" w:cs="SimSun"/>
          <w:sz w:val="30"/>
          <w:szCs w:val="30"/>
          <w:b/>
          <w:bCs/>
          <w:spacing w:val="-4"/>
          <w:position w:val="17"/>
        </w:rPr>
        <w:t>数字化转型</w:t>
      </w:r>
      <w:r>
        <w:rPr>
          <w:rFonts w:ascii="SimSun" w:hAnsi="SimSun" w:eastAsia="SimSun" w:cs="SimSun"/>
          <w:sz w:val="30"/>
          <w:szCs w:val="30"/>
          <w:spacing w:val="149"/>
          <w:position w:val="17"/>
        </w:rPr>
        <w:t xml:space="preserve"> </w:t>
      </w:r>
      <w:r>
        <w:rPr>
          <w:rFonts w:ascii="SimSun" w:hAnsi="SimSun" w:eastAsia="SimSun" w:cs="SimSun"/>
          <w:sz w:val="30"/>
          <w:szCs w:val="30"/>
          <w:b/>
          <w:bCs/>
          <w:spacing w:val="-4"/>
          <w:position w:val="17"/>
        </w:rPr>
        <w:t>价值效益参考模型：</w:t>
      </w:r>
    </w:p>
    <w:p>
      <w:pPr>
        <w:ind w:left="755"/>
        <w:spacing w:before="1" w:line="220" w:lineRule="auto"/>
        <w:rPr>
          <w:rFonts w:ascii="SimSun" w:hAnsi="SimSun" w:eastAsia="SimSun" w:cs="SimSun"/>
          <w:sz w:val="30"/>
          <w:szCs w:val="30"/>
        </w:rPr>
      </w:pPr>
      <w:r>
        <w:rPr>
          <w:rFonts w:ascii="SimSun" w:hAnsi="SimSun" w:eastAsia="SimSun" w:cs="SimSun"/>
          <w:sz w:val="30"/>
          <w:szCs w:val="30"/>
          <w:b/>
          <w:bCs/>
          <w:spacing w:val="-6"/>
        </w:rPr>
        <w:t>GB/T</w:t>
      </w:r>
      <w:r>
        <w:rPr>
          <w:rFonts w:ascii="SimSun" w:hAnsi="SimSun" w:eastAsia="SimSun" w:cs="SimSun"/>
          <w:sz w:val="30"/>
          <w:szCs w:val="30"/>
          <w:spacing w:val="78"/>
        </w:rPr>
        <w:t xml:space="preserve"> </w:t>
      </w:r>
      <w:r>
        <w:rPr>
          <w:rFonts w:ascii="SimSun" w:hAnsi="SimSun" w:eastAsia="SimSun" w:cs="SimSun"/>
          <w:sz w:val="30"/>
          <w:szCs w:val="30"/>
          <w:b/>
          <w:bCs/>
          <w:spacing w:val="-6"/>
        </w:rPr>
        <w:t>23011—2022[S].</w:t>
      </w:r>
      <w:r>
        <w:rPr>
          <w:rFonts w:ascii="SimSun" w:hAnsi="SimSun" w:eastAsia="SimSun" w:cs="SimSun"/>
          <w:sz w:val="30"/>
          <w:szCs w:val="30"/>
          <w:spacing w:val="-82"/>
        </w:rPr>
        <w:t xml:space="preserve"> </w:t>
      </w:r>
      <w:r>
        <w:rPr>
          <w:rFonts w:ascii="SimSun" w:hAnsi="SimSun" w:eastAsia="SimSun" w:cs="SimSun"/>
          <w:sz w:val="30"/>
          <w:szCs w:val="30"/>
          <w:b/>
          <w:bCs/>
          <w:spacing w:val="-6"/>
        </w:rPr>
        <w:t>北京：中国标准出版社，2022.</w:t>
      </w:r>
    </w:p>
    <w:p>
      <w:pPr>
        <w:ind w:left="4"/>
        <w:spacing w:before="193" w:line="571" w:lineRule="exact"/>
        <w:rPr>
          <w:rFonts w:ascii="SimSun" w:hAnsi="SimSun" w:eastAsia="SimSun" w:cs="SimSun"/>
          <w:sz w:val="30"/>
          <w:szCs w:val="30"/>
        </w:rPr>
      </w:pPr>
      <w:r>
        <w:rPr>
          <w:rFonts w:ascii="SimSun" w:hAnsi="SimSun" w:eastAsia="SimSun" w:cs="SimSun"/>
          <w:sz w:val="30"/>
          <w:szCs w:val="30"/>
          <w:b/>
          <w:bCs/>
          <w:spacing w:val="-6"/>
          <w:position w:val="20"/>
        </w:rPr>
        <w:t>[11]中关村信息技术和实体经济融合发展联盟.数字化转型</w:t>
      </w:r>
      <w:r>
        <w:rPr>
          <w:rFonts w:ascii="SimSun" w:hAnsi="SimSun" w:eastAsia="SimSun" w:cs="SimSun"/>
          <w:sz w:val="30"/>
          <w:szCs w:val="30"/>
          <w:spacing w:val="-6"/>
          <w:position w:val="20"/>
        </w:rPr>
        <w:t xml:space="preserve">  </w:t>
      </w:r>
      <w:r>
        <w:rPr>
          <w:rFonts w:ascii="SimSun" w:hAnsi="SimSun" w:eastAsia="SimSun" w:cs="SimSun"/>
          <w:sz w:val="30"/>
          <w:szCs w:val="30"/>
          <w:b/>
          <w:bCs/>
          <w:spacing w:val="-6"/>
          <w:position w:val="20"/>
        </w:rPr>
        <w:t>新型能力体系建设指南：T/AIITRE</w:t>
      </w:r>
    </w:p>
    <w:p>
      <w:pPr>
        <w:ind w:left="755"/>
        <w:spacing w:before="1" w:line="225" w:lineRule="auto"/>
        <w:rPr>
          <w:rFonts w:ascii="SimSun" w:hAnsi="SimSun" w:eastAsia="SimSun" w:cs="SimSun"/>
          <w:sz w:val="30"/>
          <w:szCs w:val="30"/>
        </w:rPr>
      </w:pPr>
      <w:r>
        <w:rPr>
          <w:rFonts w:ascii="SimSun" w:hAnsi="SimSun" w:eastAsia="SimSun" w:cs="SimSun"/>
          <w:sz w:val="30"/>
          <w:szCs w:val="30"/>
          <w:b/>
          <w:bCs/>
          <w:spacing w:val="-2"/>
        </w:rPr>
        <w:t>20001—2021[S].</w:t>
      </w:r>
    </w:p>
    <w:p>
      <w:pPr>
        <w:ind w:left="4"/>
        <w:spacing w:before="143" w:line="535" w:lineRule="exact"/>
        <w:rPr>
          <w:rFonts w:ascii="SimSun" w:hAnsi="SimSun" w:eastAsia="SimSun" w:cs="SimSun"/>
          <w:sz w:val="30"/>
          <w:szCs w:val="30"/>
        </w:rPr>
      </w:pPr>
      <w:r>
        <w:rPr>
          <w:rFonts w:ascii="SimSun" w:hAnsi="SimSun" w:eastAsia="SimSun" w:cs="SimSun"/>
          <w:sz w:val="30"/>
          <w:szCs w:val="30"/>
          <w:b/>
          <w:bCs/>
          <w:spacing w:val="-5"/>
          <w:position w:val="17"/>
        </w:rPr>
        <w:t>[12]中华人民共和国工业和信息化部.信息化和</w:t>
      </w:r>
      <w:r>
        <w:rPr>
          <w:rFonts w:ascii="SimSun" w:hAnsi="SimSun" w:eastAsia="SimSun" w:cs="SimSun"/>
          <w:sz w:val="30"/>
          <w:szCs w:val="30"/>
          <w:b/>
          <w:bCs/>
          <w:spacing w:val="-6"/>
          <w:position w:val="17"/>
        </w:rPr>
        <w:t>工业化融合管理体系</w:t>
      </w:r>
      <w:r>
        <w:rPr>
          <w:rFonts w:ascii="SimSun" w:hAnsi="SimSun" w:eastAsia="SimSun" w:cs="SimSun"/>
          <w:sz w:val="30"/>
          <w:szCs w:val="30"/>
          <w:spacing w:val="132"/>
          <w:position w:val="17"/>
        </w:rPr>
        <w:t xml:space="preserve"> </w:t>
      </w:r>
      <w:r>
        <w:rPr>
          <w:rFonts w:ascii="SimSun" w:hAnsi="SimSun" w:eastAsia="SimSun" w:cs="SimSun"/>
          <w:sz w:val="30"/>
          <w:szCs w:val="30"/>
          <w:b/>
          <w:bCs/>
          <w:spacing w:val="-6"/>
          <w:position w:val="17"/>
        </w:rPr>
        <w:t>新型能力分级要求：</w:t>
      </w:r>
      <w:r>
        <w:rPr>
          <w:rFonts w:ascii="SimSun" w:hAnsi="SimSun" w:eastAsia="SimSun" w:cs="SimSun"/>
          <w:sz w:val="30"/>
          <w:szCs w:val="30"/>
          <w:spacing w:val="-64"/>
          <w:position w:val="17"/>
        </w:rPr>
        <w:t xml:space="preserve"> </w:t>
      </w:r>
      <w:r>
        <w:rPr>
          <w:rFonts w:ascii="SimSun" w:hAnsi="SimSun" w:eastAsia="SimSun" w:cs="SimSun"/>
          <w:sz w:val="30"/>
          <w:szCs w:val="30"/>
          <w:b/>
          <w:bCs/>
          <w:spacing w:val="-6"/>
          <w:position w:val="17"/>
        </w:rPr>
        <w:t>GB/</w:t>
      </w:r>
    </w:p>
    <w:p>
      <w:pPr>
        <w:ind w:left="755"/>
        <w:spacing w:before="1" w:line="220" w:lineRule="auto"/>
        <w:rPr>
          <w:rFonts w:ascii="SimSun" w:hAnsi="SimSun" w:eastAsia="SimSun" w:cs="SimSun"/>
          <w:sz w:val="30"/>
          <w:szCs w:val="30"/>
        </w:rPr>
      </w:pPr>
      <w:r>
        <w:rPr>
          <w:rFonts w:ascii="SimSun" w:hAnsi="SimSun" w:eastAsia="SimSun" w:cs="SimSun"/>
          <w:sz w:val="30"/>
          <w:szCs w:val="30"/>
          <w:b/>
          <w:bCs/>
          <w:spacing w:val="-6"/>
        </w:rPr>
        <w:t>T23006—2022[S].</w:t>
      </w:r>
      <w:r>
        <w:rPr>
          <w:rFonts w:ascii="SimSun" w:hAnsi="SimSun" w:eastAsia="SimSun" w:cs="SimSun"/>
          <w:sz w:val="30"/>
          <w:szCs w:val="30"/>
          <w:spacing w:val="130"/>
        </w:rPr>
        <w:t xml:space="preserve"> </w:t>
      </w:r>
      <w:r>
        <w:rPr>
          <w:rFonts w:ascii="SimSun" w:hAnsi="SimSun" w:eastAsia="SimSun" w:cs="SimSun"/>
          <w:sz w:val="30"/>
          <w:szCs w:val="30"/>
          <w:b/>
          <w:bCs/>
          <w:spacing w:val="-6"/>
        </w:rPr>
        <w:t>北京：中国标准出版社，2022.</w:t>
      </w:r>
    </w:p>
    <w:p>
      <w:pPr>
        <w:spacing w:before="177" w:line="221" w:lineRule="auto"/>
        <w:rPr>
          <w:rFonts w:ascii="SimSun" w:hAnsi="SimSun" w:eastAsia="SimSun" w:cs="SimSun"/>
          <w:sz w:val="30"/>
          <w:szCs w:val="30"/>
        </w:rPr>
      </w:pPr>
      <w:r>
        <w:rPr>
          <w:rFonts w:ascii="SimSun" w:hAnsi="SimSun" w:eastAsia="SimSun" w:cs="SimSun"/>
          <w:sz w:val="30"/>
          <w:szCs w:val="30"/>
          <w:spacing w:val="7"/>
        </w:rPr>
        <w:t>[1</w:t>
      </w:r>
      <w:r>
        <w:rPr>
          <w:rFonts w:ascii="SimSun" w:hAnsi="SimSun" w:eastAsia="SimSun" w:cs="SimSun"/>
          <w:sz w:val="30"/>
          <w:szCs w:val="30"/>
          <w:b/>
          <w:bCs/>
          <w:spacing w:val="7"/>
        </w:rPr>
        <w:t>3]中华人民共和国工业和信息化部.信息化和工业化融合管理体</w:t>
      </w:r>
      <w:r>
        <w:rPr>
          <w:rFonts w:ascii="SimSun" w:hAnsi="SimSun" w:eastAsia="SimSun" w:cs="SimSun"/>
          <w:sz w:val="30"/>
          <w:szCs w:val="30"/>
          <w:b/>
          <w:bCs/>
          <w:spacing w:val="6"/>
        </w:rPr>
        <w:t>系</w:t>
      </w:r>
      <w:r>
        <w:rPr>
          <w:rFonts w:ascii="SimSun" w:hAnsi="SimSun" w:eastAsia="SimSun" w:cs="SimSun"/>
          <w:sz w:val="30"/>
          <w:szCs w:val="30"/>
          <w:spacing w:val="132"/>
        </w:rPr>
        <w:t xml:space="preserve"> </w:t>
      </w:r>
      <w:r>
        <w:rPr>
          <w:rFonts w:ascii="SimSun" w:hAnsi="SimSun" w:eastAsia="SimSun" w:cs="SimSun"/>
          <w:sz w:val="30"/>
          <w:szCs w:val="30"/>
          <w:b/>
          <w:bCs/>
          <w:spacing w:val="6"/>
        </w:rPr>
        <w:t>评定分级指南：</w:t>
      </w:r>
      <w:r>
        <w:rPr>
          <w:rFonts w:ascii="SimSun" w:hAnsi="SimSun" w:eastAsia="SimSun" w:cs="SimSun"/>
          <w:sz w:val="30"/>
          <w:szCs w:val="30"/>
          <w:b/>
          <w:bCs/>
        </w:rPr>
        <w:t>GB</w:t>
      </w:r>
      <w:r>
        <w:rPr>
          <w:rFonts w:ascii="SimSun" w:hAnsi="SimSun" w:eastAsia="SimSun" w:cs="SimSun"/>
          <w:sz w:val="30"/>
          <w:szCs w:val="30"/>
          <w:b/>
          <w:bCs/>
          <w:spacing w:val="6"/>
        </w:rPr>
        <w:t>/T</w:t>
      </w:r>
    </w:p>
    <w:p>
      <w:pPr>
        <w:ind w:left="751"/>
        <w:spacing w:before="155" w:line="214" w:lineRule="auto"/>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3"/>
        </w:rPr>
        <w:t>23007—2022[S].</w:t>
      </w:r>
      <w:r>
        <w:rPr>
          <w:rFonts w:ascii="Times New Roman" w:hAnsi="Times New Roman" w:eastAsia="Times New Roman" w:cs="Times New Roman"/>
          <w:sz w:val="30"/>
          <w:szCs w:val="30"/>
          <w:b/>
          <w:bCs/>
          <w:spacing w:val="25"/>
        </w:rPr>
        <w:t xml:space="preserve">   </w:t>
      </w:r>
      <w:r>
        <w:rPr>
          <w:rFonts w:ascii="SimSun" w:hAnsi="SimSun" w:eastAsia="SimSun" w:cs="SimSun"/>
          <w:sz w:val="30"/>
          <w:szCs w:val="30"/>
          <w:b/>
          <w:bCs/>
          <w:spacing w:val="-3"/>
        </w:rPr>
        <w:t>北京：中国标准出</w:t>
      </w:r>
      <w:r>
        <w:rPr>
          <w:rFonts w:ascii="SimHei" w:hAnsi="SimHei" w:eastAsia="SimHei" w:cs="SimHei"/>
          <w:sz w:val="30"/>
          <w:szCs w:val="30"/>
          <w:b/>
          <w:bCs/>
          <w:spacing w:val="-3"/>
        </w:rPr>
        <w:t>版社，2022</w:t>
      </w:r>
      <w:r>
        <w:rPr>
          <w:rFonts w:ascii="Times New Roman" w:hAnsi="Times New Roman" w:eastAsia="Times New Roman" w:cs="Times New Roman"/>
          <w:sz w:val="30"/>
          <w:szCs w:val="30"/>
          <w:spacing w:val="-3"/>
        </w:rPr>
        <w:t>.</w:t>
      </w:r>
    </w:p>
    <w:p>
      <w:pPr>
        <w:spacing w:before="190" w:line="220" w:lineRule="auto"/>
        <w:rPr>
          <w:rFonts w:ascii="SimSun" w:hAnsi="SimSun" w:eastAsia="SimSun" w:cs="SimSun"/>
          <w:sz w:val="30"/>
          <w:szCs w:val="30"/>
        </w:rPr>
      </w:pPr>
      <w:r>
        <w:rPr>
          <w:rFonts w:ascii="SimSun" w:hAnsi="SimSun" w:eastAsia="SimSun" w:cs="SimSun"/>
          <w:sz w:val="30"/>
          <w:szCs w:val="30"/>
          <w:spacing w:val="1"/>
        </w:rPr>
        <w:t>[1</w:t>
      </w:r>
      <w:r>
        <w:rPr>
          <w:rFonts w:ascii="SimSun" w:hAnsi="SimSun" w:eastAsia="SimSun" w:cs="SimSun"/>
          <w:sz w:val="30"/>
          <w:szCs w:val="30"/>
          <w:b/>
          <w:bCs/>
          <w:spacing w:val="1"/>
        </w:rPr>
        <w:t>4]中关村信息技术和实体经济融合发展联</w:t>
      </w:r>
      <w:r>
        <w:rPr>
          <w:rFonts w:ascii="SimSun" w:hAnsi="SimSun" w:eastAsia="SimSun" w:cs="SimSun"/>
          <w:sz w:val="30"/>
          <w:szCs w:val="30"/>
          <w:b/>
          <w:bCs/>
        </w:rPr>
        <w:t>盟.数字化转型</w:t>
      </w:r>
      <w:r>
        <w:rPr>
          <w:rFonts w:ascii="SimSun" w:hAnsi="SimSun" w:eastAsia="SimSun" w:cs="SimSun"/>
          <w:sz w:val="30"/>
          <w:szCs w:val="30"/>
          <w:spacing w:val="133"/>
        </w:rPr>
        <w:t xml:space="preserve"> </w:t>
      </w:r>
      <w:r>
        <w:rPr>
          <w:rFonts w:ascii="SimSun" w:hAnsi="SimSun" w:eastAsia="SimSun" w:cs="SimSun"/>
          <w:sz w:val="30"/>
          <w:szCs w:val="30"/>
          <w:b/>
          <w:bCs/>
        </w:rPr>
        <w:t>成熟度模型：T/AIITRE</w:t>
      </w:r>
      <w:r>
        <w:rPr>
          <w:rFonts w:ascii="SimSun" w:hAnsi="SimSun" w:eastAsia="SimSun" w:cs="SimSun"/>
          <w:sz w:val="30"/>
          <w:szCs w:val="30"/>
        </w:rPr>
        <w:t xml:space="preserve"> </w:t>
      </w:r>
      <w:r>
        <w:rPr>
          <w:rFonts w:ascii="SimSun" w:hAnsi="SimSun" w:eastAsia="SimSun" w:cs="SimSun"/>
          <w:sz w:val="30"/>
          <w:szCs w:val="30"/>
          <w:b/>
          <w:bCs/>
        </w:rPr>
        <w:t>10004—</w:t>
      </w:r>
    </w:p>
    <w:p>
      <w:pPr>
        <w:ind w:left="755"/>
        <w:spacing w:before="187" w:line="221" w:lineRule="auto"/>
        <w:rPr>
          <w:rFonts w:ascii="SimSun" w:hAnsi="SimSun" w:eastAsia="SimSun" w:cs="SimSun"/>
          <w:sz w:val="30"/>
          <w:szCs w:val="30"/>
        </w:rPr>
      </w:pPr>
      <w:r>
        <w:rPr>
          <w:rFonts w:ascii="SimSun" w:hAnsi="SimSun" w:eastAsia="SimSun" w:cs="SimSun"/>
          <w:sz w:val="30"/>
          <w:szCs w:val="30"/>
          <w:b/>
          <w:bCs/>
          <w:spacing w:val="-5"/>
        </w:rPr>
        <w:t>2021[S].</w:t>
      </w:r>
      <w:r>
        <w:rPr>
          <w:rFonts w:ascii="SimSun" w:hAnsi="SimSun" w:eastAsia="SimSun" w:cs="SimSun"/>
          <w:sz w:val="30"/>
          <w:szCs w:val="30"/>
          <w:spacing w:val="-62"/>
        </w:rPr>
        <w:t xml:space="preserve"> </w:t>
      </w:r>
      <w:r>
        <w:rPr>
          <w:rFonts w:ascii="SimSun" w:hAnsi="SimSun" w:eastAsia="SimSun" w:cs="SimSun"/>
          <w:sz w:val="30"/>
          <w:szCs w:val="30"/>
          <w:b/>
          <w:bCs/>
          <w:spacing w:val="-5"/>
        </w:rPr>
        <w:t>北京：清华大学出版社，2021</w:t>
      </w:r>
      <w:r>
        <w:rPr>
          <w:rFonts w:ascii="SimSun" w:hAnsi="SimSun" w:eastAsia="SimSun" w:cs="SimSun"/>
          <w:sz w:val="30"/>
          <w:szCs w:val="30"/>
          <w:spacing w:val="-5"/>
        </w:rPr>
        <w:t>.</w:t>
      </w:r>
    </w:p>
    <w:p>
      <w:pPr>
        <w:spacing w:before="98" w:line="221" w:lineRule="auto"/>
        <w:rPr>
          <w:rFonts w:ascii="Times New Roman" w:hAnsi="Times New Roman" w:eastAsia="Times New Roman" w:cs="Times New Roman"/>
          <w:sz w:val="34"/>
          <w:szCs w:val="34"/>
        </w:rPr>
      </w:pPr>
      <w:r>
        <w:rPr>
          <w:rFonts w:ascii="SimSun" w:hAnsi="SimSun" w:eastAsia="SimSun" w:cs="SimSun"/>
          <w:sz w:val="34"/>
          <w:szCs w:val="34"/>
          <w:spacing w:val="-23"/>
        </w:rPr>
        <w:t>[1</w:t>
      </w:r>
      <w:r>
        <w:rPr>
          <w:rFonts w:ascii="SimSun" w:hAnsi="SimSun" w:eastAsia="SimSun" w:cs="SimSun"/>
          <w:sz w:val="34"/>
          <w:szCs w:val="34"/>
          <w:b/>
          <w:bCs/>
          <w:spacing w:val="-23"/>
        </w:rPr>
        <w:t>5]中关村信息技术和实体经济融合发展联盟.数字化转型</w:t>
      </w:r>
      <w:r>
        <w:rPr>
          <w:rFonts w:ascii="SimSun" w:hAnsi="SimSun" w:eastAsia="SimSun" w:cs="SimSun"/>
          <w:sz w:val="34"/>
          <w:szCs w:val="34"/>
          <w:spacing w:val="128"/>
        </w:rPr>
        <w:t xml:space="preserve"> </w:t>
      </w:r>
      <w:r>
        <w:rPr>
          <w:rFonts w:ascii="SimSun" w:hAnsi="SimSun" w:eastAsia="SimSun" w:cs="SimSun"/>
          <w:sz w:val="34"/>
          <w:szCs w:val="34"/>
          <w:b/>
          <w:bCs/>
          <w:spacing w:val="-23"/>
        </w:rPr>
        <w:t>成熟度评估指南：</w:t>
      </w:r>
      <w:r>
        <w:rPr>
          <w:rFonts w:ascii="Times New Roman" w:hAnsi="Times New Roman" w:eastAsia="Times New Roman" w:cs="Times New Roman"/>
          <w:sz w:val="34"/>
          <w:szCs w:val="34"/>
          <w:b/>
          <w:bCs/>
          <w:spacing w:val="-23"/>
        </w:rPr>
        <w:t>T/</w:t>
      </w:r>
      <w:r>
        <w:rPr>
          <w:rFonts w:ascii="Times New Roman" w:hAnsi="Times New Roman" w:eastAsia="Times New Roman" w:cs="Times New Roman"/>
          <w:sz w:val="34"/>
          <w:szCs w:val="34"/>
          <w:b/>
          <w:bCs/>
          <w:spacing w:val="-24"/>
        </w:rPr>
        <w:t>AIITRE</w:t>
      </w:r>
    </w:p>
    <w:p>
      <w:pPr>
        <w:ind w:left="755"/>
        <w:spacing w:before="198" w:line="221" w:lineRule="auto"/>
        <w:rPr>
          <w:rFonts w:ascii="SimSun" w:hAnsi="SimSun" w:eastAsia="SimSun" w:cs="SimSun"/>
          <w:sz w:val="30"/>
          <w:szCs w:val="30"/>
        </w:rPr>
      </w:pPr>
      <w:r>
        <w:rPr>
          <w:rFonts w:ascii="SimSun" w:hAnsi="SimSun" w:eastAsia="SimSun" w:cs="SimSun"/>
          <w:sz w:val="30"/>
          <w:szCs w:val="30"/>
          <w:b/>
          <w:bCs/>
          <w:spacing w:val="-8"/>
        </w:rPr>
        <w:t>20003—2022[S].</w:t>
      </w:r>
      <w:r>
        <w:rPr>
          <w:rFonts w:ascii="SimSun" w:hAnsi="SimSun" w:eastAsia="SimSun" w:cs="SimSun"/>
          <w:sz w:val="30"/>
          <w:szCs w:val="30"/>
          <w:spacing w:val="87"/>
        </w:rPr>
        <w:t xml:space="preserve"> </w:t>
      </w:r>
      <w:r>
        <w:rPr>
          <w:rFonts w:ascii="SimSun" w:hAnsi="SimSun" w:eastAsia="SimSun" w:cs="SimSun"/>
          <w:sz w:val="30"/>
          <w:szCs w:val="30"/>
          <w:b/>
          <w:bCs/>
          <w:spacing w:val="-8"/>
        </w:rPr>
        <w:t>北京：清华大学出版社，2022.</w:t>
      </w:r>
    </w:p>
    <w:p>
      <w:pPr>
        <w:ind w:left="4"/>
        <w:spacing w:before="125" w:line="221" w:lineRule="auto"/>
        <w:rPr>
          <w:rFonts w:ascii="SimSun" w:hAnsi="SimSun" w:eastAsia="SimSun" w:cs="SimSun"/>
          <w:sz w:val="30"/>
          <w:szCs w:val="30"/>
        </w:rPr>
      </w:pPr>
      <w:r>
        <w:rPr>
          <w:rFonts w:ascii="SimSun" w:hAnsi="SimSun" w:eastAsia="SimSun" w:cs="SimSun"/>
          <w:sz w:val="30"/>
          <w:szCs w:val="30"/>
          <w:b/>
          <w:bCs/>
          <w:spacing w:val="12"/>
        </w:rPr>
        <w:t>[16]中华人民共和国工业和信息化部.信息化和工业化融合管理体系</w:t>
      </w:r>
      <w:r>
        <w:rPr>
          <w:rFonts w:ascii="SimSun" w:hAnsi="SimSun" w:eastAsia="SimSun" w:cs="SimSun"/>
          <w:sz w:val="30"/>
          <w:szCs w:val="30"/>
          <w:spacing w:val="144"/>
        </w:rPr>
        <w:t xml:space="preserve"> </w:t>
      </w:r>
      <w:r>
        <w:rPr>
          <w:rFonts w:ascii="SimSun" w:hAnsi="SimSun" w:eastAsia="SimSun" w:cs="SimSun"/>
          <w:sz w:val="30"/>
          <w:szCs w:val="30"/>
          <w:b/>
          <w:bCs/>
          <w:spacing w:val="12"/>
        </w:rPr>
        <w:t>基础和术语：</w:t>
      </w:r>
      <w:r>
        <w:rPr>
          <w:rFonts w:ascii="SimSun" w:hAnsi="SimSun" w:eastAsia="SimSun" w:cs="SimSun"/>
          <w:sz w:val="30"/>
          <w:szCs w:val="30"/>
          <w:b/>
          <w:bCs/>
        </w:rPr>
        <w:t>GB</w:t>
      </w:r>
      <w:r>
        <w:rPr>
          <w:rFonts w:ascii="SimSun" w:hAnsi="SimSun" w:eastAsia="SimSun" w:cs="SimSun"/>
          <w:sz w:val="30"/>
          <w:szCs w:val="30"/>
          <w:b/>
          <w:bCs/>
          <w:spacing w:val="12"/>
        </w:rPr>
        <w:t>/T</w:t>
      </w:r>
    </w:p>
    <w:p>
      <w:pPr>
        <w:ind w:left="755"/>
        <w:spacing w:before="202" w:line="221" w:lineRule="auto"/>
        <w:rPr>
          <w:rFonts w:ascii="Times New Roman" w:hAnsi="Times New Roman" w:eastAsia="Times New Roman" w:cs="Times New Roman"/>
          <w:sz w:val="30"/>
          <w:szCs w:val="30"/>
        </w:rPr>
      </w:pPr>
      <w:r>
        <w:rPr>
          <w:rFonts w:ascii="SimSun" w:hAnsi="SimSun" w:eastAsia="SimSun" w:cs="SimSun"/>
          <w:sz w:val="30"/>
          <w:szCs w:val="30"/>
          <w:b/>
          <w:bCs/>
          <w:spacing w:val="-10"/>
        </w:rPr>
        <w:t>23000—2017[S].</w:t>
      </w:r>
      <w:r>
        <w:rPr>
          <w:rFonts w:ascii="SimSun" w:hAnsi="SimSun" w:eastAsia="SimSun" w:cs="SimSun"/>
          <w:sz w:val="30"/>
          <w:szCs w:val="30"/>
          <w:spacing w:val="92"/>
        </w:rPr>
        <w:t xml:space="preserve"> </w:t>
      </w:r>
      <w:r>
        <w:rPr>
          <w:rFonts w:ascii="SimSun" w:hAnsi="SimSun" w:eastAsia="SimSun" w:cs="SimSun"/>
          <w:sz w:val="30"/>
          <w:szCs w:val="30"/>
          <w:b/>
          <w:bCs/>
          <w:spacing w:val="-10"/>
        </w:rPr>
        <w:t>北京：中国标准出版社，201</w:t>
      </w:r>
      <w:r>
        <w:rPr>
          <w:rFonts w:ascii="Times New Roman" w:hAnsi="Times New Roman" w:eastAsia="Times New Roman" w:cs="Times New Roman"/>
          <w:sz w:val="30"/>
          <w:szCs w:val="30"/>
          <w:b/>
          <w:bCs/>
          <w:spacing w:val="-10"/>
        </w:rPr>
        <w:t>7.</w:t>
      </w:r>
    </w:p>
    <w:p>
      <w:pPr>
        <w:pStyle w:val="BodyText"/>
        <w:spacing w:line="390" w:lineRule="auto"/>
        <w:rPr/>
      </w:pPr>
      <w:r/>
    </w:p>
    <w:p>
      <w:pPr>
        <w:ind w:left="12023"/>
        <w:spacing w:before="98" w:line="184" w:lineRule="auto"/>
        <w:rPr>
          <w:rFonts w:ascii="SimSun" w:hAnsi="SimSun" w:eastAsia="SimSun" w:cs="SimSun"/>
          <w:sz w:val="30"/>
          <w:szCs w:val="30"/>
        </w:rPr>
      </w:pPr>
      <w:r>
        <w:rPr>
          <w:rFonts w:ascii="SimSun" w:hAnsi="SimSun" w:eastAsia="SimSun" w:cs="SimSun"/>
          <w:sz w:val="30"/>
          <w:szCs w:val="30"/>
          <w:b/>
          <w:bCs/>
          <w:spacing w:val="-6"/>
        </w:rPr>
        <w:t>283</w:t>
      </w:r>
    </w:p>
    <w:p>
      <w:pPr>
        <w:spacing w:line="184" w:lineRule="auto"/>
        <w:sectPr>
          <w:type w:val="continuous"/>
          <w:pgSz w:w="31680" w:h="23210"/>
          <w:pgMar w:top="1361" w:right="2065" w:bottom="400" w:left="1623" w:header="0" w:footer="0" w:gutter="0"/>
          <w:cols w:equalWidth="0" w:num="2">
            <w:col w:w="15339" w:space="100"/>
            <w:col w:w="12553" w:space="0"/>
          </w:cols>
        </w:sectPr>
        <w:rPr>
          <w:rFonts w:ascii="SimSun" w:hAnsi="SimSun" w:eastAsia="SimSun" w:cs="SimSun"/>
          <w:sz w:val="30"/>
          <w:szCs w:val="30"/>
        </w:rPr>
      </w:pPr>
    </w:p>
    <w:p>
      <w:pPr>
        <w:ind w:left="4"/>
        <w:spacing w:before="76" w:line="220" w:lineRule="auto"/>
        <w:rPr>
          <w:rFonts w:ascii="SimSun" w:hAnsi="SimSun" w:eastAsia="SimSun" w:cs="SimSun"/>
          <w:sz w:val="32"/>
          <w:szCs w:val="32"/>
        </w:rPr>
      </w:pPr>
      <w:bookmarkStart w:name="bookmark60" w:id="53"/>
      <w:bookmarkEnd w:id="53"/>
      <w:r>
        <w:rPr>
          <w:rFonts w:ascii="SimSun" w:hAnsi="SimSun" w:eastAsia="SimSun" w:cs="SimSun"/>
          <w:sz w:val="32"/>
          <w:szCs w:val="32"/>
          <w:b/>
          <w:bCs/>
          <w:spacing w:val="-19"/>
        </w:rPr>
        <w:t>激字航图——数李化精型百问(第二楫)</w:t>
      </w:r>
    </w:p>
    <w:p>
      <w:pPr>
        <w:pStyle w:val="BodyText"/>
        <w:spacing w:line="262" w:lineRule="auto"/>
        <w:rPr/>
      </w:pPr>
      <w:r/>
    </w:p>
    <w:p>
      <w:pPr>
        <w:pStyle w:val="BodyText"/>
        <w:spacing w:line="262" w:lineRule="auto"/>
        <w:rPr/>
      </w:pPr>
      <w:r/>
    </w:p>
    <w:p>
      <w:pPr>
        <w:spacing w:before="104" w:line="220" w:lineRule="auto"/>
        <w:rPr>
          <w:rFonts w:ascii="SimSun" w:hAnsi="SimSun" w:eastAsia="SimSun" w:cs="SimSun"/>
          <w:sz w:val="32"/>
          <w:szCs w:val="32"/>
        </w:rPr>
      </w:pPr>
      <w:r>
        <w:rPr>
          <w:rFonts w:ascii="SimSun" w:hAnsi="SimSun" w:eastAsia="SimSun" w:cs="SimSun"/>
          <w:sz w:val="32"/>
          <w:szCs w:val="32"/>
          <w:spacing w:val="6"/>
        </w:rPr>
        <w:t>[17]中华人民典和因工业和倍息化部，信息化和工业化融合管皿体系</w:t>
      </w:r>
      <w:r>
        <w:rPr>
          <w:rFonts w:ascii="SimSun" w:hAnsi="SimSun" w:eastAsia="SimSun" w:cs="SimSun"/>
          <w:sz w:val="32"/>
          <w:szCs w:val="32"/>
          <w:spacing w:val="159"/>
        </w:rPr>
        <w:t xml:space="preserve"> </w:t>
      </w:r>
      <w:r>
        <w:rPr>
          <w:rFonts w:ascii="SimSun" w:hAnsi="SimSun" w:eastAsia="SimSun" w:cs="SimSun"/>
          <w:sz w:val="32"/>
          <w:szCs w:val="32"/>
          <w:spacing w:val="6"/>
        </w:rPr>
        <w:t>亚水：</w:t>
      </w:r>
      <w:r>
        <w:rPr>
          <w:rFonts w:ascii="SimSun" w:hAnsi="SimSun" w:eastAsia="SimSun" w:cs="SimSun"/>
          <w:sz w:val="32"/>
          <w:szCs w:val="32"/>
        </w:rPr>
        <w:t>GB</w:t>
      </w:r>
      <w:r>
        <w:rPr>
          <w:rFonts w:ascii="SimSun" w:hAnsi="SimSun" w:eastAsia="SimSun" w:cs="SimSun"/>
          <w:sz w:val="32"/>
          <w:szCs w:val="32"/>
          <w:spacing w:val="6"/>
        </w:rPr>
        <w:t>/T23001-</w:t>
      </w:r>
    </w:p>
    <w:p>
      <w:pPr>
        <w:ind w:left="627"/>
        <w:spacing w:before="187" w:line="220" w:lineRule="auto"/>
        <w:rPr>
          <w:rFonts w:ascii="SimSun" w:hAnsi="SimSun" w:eastAsia="SimSun" w:cs="SimSun"/>
          <w:sz w:val="32"/>
          <w:szCs w:val="32"/>
        </w:rPr>
      </w:pPr>
      <w:r>
        <w:rPr>
          <w:rFonts w:ascii="SimSun" w:hAnsi="SimSun" w:eastAsia="SimSun" w:cs="SimSun"/>
          <w:sz w:val="32"/>
          <w:szCs w:val="32"/>
          <w:spacing w:val="-12"/>
        </w:rPr>
        <w:t>2017[S]、北球：中国标准出版社，2017、</w:t>
      </w:r>
    </w:p>
    <w:p>
      <w:pPr>
        <w:spacing w:before="188" w:line="220" w:lineRule="auto"/>
        <w:rPr>
          <w:rFonts w:ascii="SimSun" w:hAnsi="SimSun" w:eastAsia="SimSun" w:cs="SimSun"/>
          <w:sz w:val="32"/>
          <w:szCs w:val="32"/>
        </w:rPr>
      </w:pPr>
      <w:r>
        <w:rPr>
          <w:rFonts w:ascii="SimSun" w:hAnsi="SimSun" w:eastAsia="SimSun" w:cs="SimSun"/>
          <w:sz w:val="32"/>
          <w:szCs w:val="32"/>
          <w:spacing w:val="-9"/>
        </w:rPr>
        <w:t>[18]中华人民共和国工业和信息化部、信息化和工</w:t>
      </w:r>
      <w:r>
        <w:rPr>
          <w:rFonts w:ascii="SimSun" w:hAnsi="SimSun" w:eastAsia="SimSun" w:cs="SimSun"/>
          <w:sz w:val="32"/>
          <w:szCs w:val="32"/>
          <w:spacing w:val="-10"/>
        </w:rPr>
        <w:t>业化融合管四体系</w:t>
      </w:r>
      <w:r>
        <w:rPr>
          <w:rFonts w:ascii="SimSun" w:hAnsi="SimSun" w:eastAsia="SimSun" w:cs="SimSun"/>
          <w:sz w:val="32"/>
          <w:szCs w:val="32"/>
          <w:spacing w:val="140"/>
        </w:rPr>
        <w:t xml:space="preserve"> </w:t>
      </w:r>
      <w:r>
        <w:rPr>
          <w:rFonts w:ascii="SimSun" w:hAnsi="SimSun" w:eastAsia="SimSun" w:cs="SimSun"/>
          <w:sz w:val="32"/>
          <w:szCs w:val="32"/>
          <w:spacing w:val="-10"/>
        </w:rPr>
        <w:t>实施措市：</w:t>
      </w:r>
      <w:r>
        <w:rPr>
          <w:rFonts w:ascii="SimSun" w:hAnsi="SimSun" w:eastAsia="SimSun" w:cs="SimSun"/>
          <w:sz w:val="32"/>
          <w:szCs w:val="32"/>
          <w:spacing w:val="-60"/>
        </w:rPr>
        <w:t xml:space="preserve"> </w:t>
      </w:r>
      <w:r>
        <w:rPr>
          <w:rFonts w:ascii="SimSun" w:hAnsi="SimSun" w:eastAsia="SimSun" w:cs="SimSun"/>
          <w:sz w:val="32"/>
          <w:szCs w:val="32"/>
          <w:spacing w:val="-10"/>
        </w:rPr>
        <w:t>GD/T23002—</w:t>
      </w:r>
    </w:p>
    <w:p>
      <w:pPr>
        <w:ind w:left="627"/>
        <w:spacing w:before="188" w:line="220" w:lineRule="auto"/>
        <w:rPr>
          <w:rFonts w:ascii="SimSun" w:hAnsi="SimSun" w:eastAsia="SimSun" w:cs="SimSun"/>
          <w:sz w:val="32"/>
          <w:szCs w:val="32"/>
        </w:rPr>
      </w:pPr>
      <w:r>
        <w:rPr>
          <w:rFonts w:ascii="SimSun" w:hAnsi="SimSun" w:eastAsia="SimSun" w:cs="SimSun"/>
          <w:sz w:val="32"/>
          <w:szCs w:val="32"/>
          <w:spacing w:val="-14"/>
        </w:rPr>
        <w:t>2017[S]、北京：中国标准出版社、2017、</w:t>
      </w:r>
    </w:p>
    <w:p>
      <w:pPr>
        <w:spacing w:before="196" w:line="220" w:lineRule="auto"/>
        <w:rPr>
          <w:rFonts w:ascii="SimSun" w:hAnsi="SimSun" w:eastAsia="SimSun" w:cs="SimSun"/>
          <w:sz w:val="32"/>
          <w:szCs w:val="32"/>
        </w:rPr>
      </w:pPr>
      <w:r>
        <w:rPr>
          <w:rFonts w:ascii="SimSun" w:hAnsi="SimSun" w:eastAsia="SimSun" w:cs="SimSun"/>
          <w:sz w:val="32"/>
          <w:szCs w:val="32"/>
          <w:spacing w:val="-7"/>
        </w:rPr>
        <w:t>[19]中华人民共和国工业和信息化部，信息化和工业化融合管理体系一评定</w:t>
      </w:r>
      <w:r>
        <w:rPr>
          <w:rFonts w:ascii="SimSun" w:hAnsi="SimSun" w:eastAsia="SimSun" w:cs="SimSun"/>
          <w:sz w:val="32"/>
          <w:szCs w:val="32"/>
          <w:spacing w:val="-8"/>
        </w:rPr>
        <w:t>指南：GB/T 23003—</w:t>
      </w:r>
    </w:p>
    <w:p>
      <w:pPr>
        <w:pStyle w:val="BodyText"/>
        <w:ind w:left="627"/>
        <w:spacing w:before="148" w:line="213" w:lineRule="auto"/>
        <w:rPr>
          <w:rFonts w:ascii="Times New Roman" w:hAnsi="Times New Roman" w:eastAsia="Times New Roman" w:cs="Times New Roman"/>
          <w:sz w:val="32"/>
          <w:szCs w:val="32"/>
        </w:rPr>
      </w:pPr>
      <w:r>
        <w:rPr>
          <w:sz w:val="32"/>
          <w:szCs w:val="32"/>
          <w:spacing w:val="-8"/>
        </w:rPr>
        <w:t>2018[S]</w:t>
      </w:r>
      <w:r>
        <w:rPr>
          <w:rFonts w:ascii="SimSun" w:hAnsi="SimSun" w:eastAsia="SimSun" w:cs="SimSun"/>
          <w:sz w:val="32"/>
          <w:szCs w:val="32"/>
          <w:spacing w:val="-8"/>
        </w:rPr>
        <w:t>、北式：中国标准出版社、2018</w:t>
      </w:r>
      <w:r>
        <w:rPr>
          <w:rFonts w:ascii="Times New Roman" w:hAnsi="Times New Roman" w:eastAsia="Times New Roman" w:cs="Times New Roman"/>
          <w:sz w:val="32"/>
          <w:szCs w:val="32"/>
          <w:spacing w:val="-8"/>
        </w:rPr>
        <w:t>.</w:t>
      </w:r>
    </w:p>
    <w:p>
      <w:pPr>
        <w:spacing w:before="213" w:line="220" w:lineRule="auto"/>
        <w:rPr>
          <w:rFonts w:ascii="SimSun" w:hAnsi="SimSun" w:eastAsia="SimSun" w:cs="SimSun"/>
          <w:sz w:val="32"/>
          <w:szCs w:val="32"/>
        </w:rPr>
      </w:pPr>
      <w:r>
        <w:rPr>
          <w:rFonts w:ascii="SimSun" w:hAnsi="SimSun" w:eastAsia="SimSun" w:cs="SimSun"/>
          <w:sz w:val="32"/>
          <w:szCs w:val="32"/>
          <w:spacing w:val="-1"/>
        </w:rPr>
        <w:t>[20]金国信息化和工业化融合管理标准化技术委员会、信息化和工业化融合生态系统</w:t>
      </w:r>
      <w:r>
        <w:rPr>
          <w:rFonts w:ascii="SimSun" w:hAnsi="SimSun" w:eastAsia="SimSun" w:cs="SimSun"/>
          <w:sz w:val="32"/>
          <w:szCs w:val="32"/>
          <w:spacing w:val="145"/>
        </w:rPr>
        <w:t xml:space="preserve"> </w:t>
      </w:r>
      <w:r>
        <w:rPr>
          <w:rFonts w:ascii="SimSun" w:hAnsi="SimSun" w:eastAsia="SimSun" w:cs="SimSun"/>
          <w:sz w:val="32"/>
          <w:szCs w:val="32"/>
          <w:spacing w:val="-1"/>
        </w:rPr>
        <w:t>参考架</w:t>
      </w:r>
    </w:p>
    <w:p>
      <w:pPr>
        <w:ind w:left="627"/>
        <w:spacing w:before="198" w:line="220" w:lineRule="auto"/>
        <w:rPr>
          <w:rFonts w:ascii="SimSun" w:hAnsi="SimSun" w:eastAsia="SimSun" w:cs="SimSun"/>
          <w:sz w:val="32"/>
          <w:szCs w:val="32"/>
        </w:rPr>
      </w:pPr>
      <w:r>
        <w:rPr>
          <w:rFonts w:ascii="SimSun" w:hAnsi="SimSun" w:eastAsia="SimSun" w:cs="SimSun"/>
          <w:sz w:val="32"/>
          <w:szCs w:val="32"/>
          <w:spacing w:val="-7"/>
        </w:rPr>
        <w:t>构</w:t>
      </w:r>
      <w:r>
        <w:rPr>
          <w:rFonts w:ascii="SimSun" w:hAnsi="SimSun" w:eastAsia="SimSun" w:cs="SimSun"/>
          <w:sz w:val="32"/>
          <w:szCs w:val="32"/>
          <w:spacing w:val="-69"/>
        </w:rPr>
        <w:t xml:space="preserve"> </w:t>
      </w:r>
      <w:r>
        <w:rPr>
          <w:rFonts w:ascii="SimSun" w:hAnsi="SimSun" w:eastAsia="SimSun" w:cs="SimSun"/>
          <w:sz w:val="32"/>
          <w:szCs w:val="32"/>
          <w:spacing w:val="-7"/>
        </w:rPr>
        <w:t>：GB/T23004—2020[S]、北京：中国标准出版社，2020.</w:t>
      </w:r>
    </w:p>
    <w:p>
      <w:pPr>
        <w:spacing w:before="186" w:line="220" w:lineRule="auto"/>
        <w:rPr>
          <w:rFonts w:ascii="SimSun" w:hAnsi="SimSun" w:eastAsia="SimSun" w:cs="SimSun"/>
          <w:sz w:val="32"/>
          <w:szCs w:val="32"/>
        </w:rPr>
      </w:pPr>
      <w:r>
        <w:rPr>
          <w:rFonts w:ascii="SimSun" w:hAnsi="SimSun" w:eastAsia="SimSun" w:cs="SimSun"/>
          <w:sz w:val="32"/>
          <w:szCs w:val="32"/>
          <w:spacing w:val="-1"/>
        </w:rPr>
        <w:t>[21]金国信息化和工业化融合管理标准化技术要员会，信息化和工业</w:t>
      </w:r>
      <w:r>
        <w:rPr>
          <w:rFonts w:ascii="SimSun" w:hAnsi="SimSun" w:eastAsia="SimSun" w:cs="SimSun"/>
          <w:sz w:val="32"/>
          <w:szCs w:val="32"/>
          <w:spacing w:val="-2"/>
        </w:rPr>
        <w:t>化融合管理体系</w:t>
      </w:r>
      <w:r>
        <w:rPr>
          <w:rFonts w:ascii="SimSun" w:hAnsi="SimSun" w:eastAsia="SimSun" w:cs="SimSun"/>
          <w:sz w:val="32"/>
          <w:szCs w:val="32"/>
          <w:spacing w:val="157"/>
        </w:rPr>
        <w:t xml:space="preserve"> </w:t>
      </w:r>
      <w:r>
        <w:rPr>
          <w:rFonts w:ascii="SimSun" w:hAnsi="SimSun" w:eastAsia="SimSun" w:cs="SimSun"/>
          <w:sz w:val="32"/>
          <w:szCs w:val="32"/>
          <w:spacing w:val="-2"/>
        </w:rPr>
        <w:t>齐询服</w:t>
      </w:r>
    </w:p>
    <w:p>
      <w:pPr>
        <w:ind w:left="627"/>
        <w:spacing w:before="190" w:line="220" w:lineRule="auto"/>
        <w:rPr>
          <w:rFonts w:ascii="SimSun" w:hAnsi="SimSun" w:eastAsia="SimSun" w:cs="SimSun"/>
          <w:sz w:val="32"/>
          <w:szCs w:val="32"/>
        </w:rPr>
      </w:pPr>
      <w:r>
        <w:rPr>
          <w:rFonts w:ascii="SimSun" w:hAnsi="SimSun" w:eastAsia="SimSun" w:cs="SimSun"/>
          <w:sz w:val="32"/>
          <w:szCs w:val="32"/>
          <w:spacing w:val="-7"/>
        </w:rPr>
        <w:t>务措南：</w:t>
      </w:r>
      <w:r>
        <w:rPr>
          <w:rFonts w:ascii="SimSun" w:hAnsi="SimSun" w:eastAsia="SimSun" w:cs="SimSun"/>
          <w:sz w:val="32"/>
          <w:szCs w:val="32"/>
          <w:spacing w:val="-77"/>
        </w:rPr>
        <w:t xml:space="preserve"> </w:t>
      </w:r>
      <w:r>
        <w:rPr>
          <w:rFonts w:ascii="SimSun" w:hAnsi="SimSun" w:eastAsia="SimSun" w:cs="SimSun"/>
          <w:sz w:val="32"/>
          <w:szCs w:val="32"/>
          <w:spacing w:val="-7"/>
        </w:rPr>
        <w:t>GB/T23005—2020[S]、北京：中国标冰出版</w:t>
      </w:r>
      <w:r>
        <w:rPr>
          <w:rFonts w:ascii="SimSun" w:hAnsi="SimSun" w:eastAsia="SimSun" w:cs="SimSun"/>
          <w:sz w:val="32"/>
          <w:szCs w:val="32"/>
          <w:spacing w:val="-8"/>
        </w:rPr>
        <w:t>社，2020.</w:t>
      </w:r>
    </w:p>
    <w:p>
      <w:pPr>
        <w:spacing w:before="144" w:line="219" w:lineRule="auto"/>
        <w:rPr>
          <w:rFonts w:ascii="SimSun" w:hAnsi="SimSun" w:eastAsia="SimSun" w:cs="SimSun"/>
          <w:sz w:val="32"/>
          <w:szCs w:val="32"/>
        </w:rPr>
      </w:pPr>
      <w:r>
        <w:rPr>
          <w:rFonts w:ascii="SimSun" w:hAnsi="SimSun" w:eastAsia="SimSun" w:cs="SimSun"/>
          <w:sz w:val="32"/>
          <w:szCs w:val="32"/>
          <w:spacing w:val="-2"/>
        </w:rPr>
        <w:t>[22]中华人民共和国工业和信息化部，工业企</w:t>
      </w:r>
      <w:r>
        <w:rPr>
          <w:rFonts w:ascii="SimSun" w:hAnsi="SimSun" w:eastAsia="SimSun" w:cs="SimSun"/>
          <w:sz w:val="32"/>
          <w:szCs w:val="32"/>
          <w:spacing w:val="-3"/>
        </w:rPr>
        <w:t>业信息化和工业化融合评估规范：</w:t>
      </w:r>
      <w:r>
        <w:rPr>
          <w:rFonts w:ascii="SimSun" w:hAnsi="SimSun" w:eastAsia="SimSun" w:cs="SimSun"/>
          <w:sz w:val="32"/>
          <w:szCs w:val="32"/>
          <w:spacing w:val="-70"/>
        </w:rPr>
        <w:t xml:space="preserve"> </w:t>
      </w:r>
      <w:r>
        <w:rPr>
          <w:rFonts w:ascii="SimSun" w:hAnsi="SimSun" w:eastAsia="SimSun" w:cs="SimSun"/>
          <w:sz w:val="32"/>
          <w:szCs w:val="32"/>
          <w:spacing w:val="-3"/>
        </w:rPr>
        <w:t>OD/T 23020—</w:t>
      </w:r>
    </w:p>
    <w:p>
      <w:pPr>
        <w:ind w:left="627"/>
        <w:spacing w:before="209" w:line="220" w:lineRule="auto"/>
        <w:rPr>
          <w:rFonts w:ascii="SimSun" w:hAnsi="SimSun" w:eastAsia="SimSun" w:cs="SimSun"/>
          <w:sz w:val="32"/>
          <w:szCs w:val="32"/>
        </w:rPr>
      </w:pPr>
      <w:r>
        <w:rPr>
          <w:rFonts w:ascii="SimSun" w:hAnsi="SimSun" w:eastAsia="SimSun" w:cs="SimSun"/>
          <w:sz w:val="32"/>
          <w:szCs w:val="32"/>
        </w:rPr>
        <w:t>2013[S].北欢：中国标准出版社、2013.</w:t>
      </w:r>
    </w:p>
    <w:p>
      <w:pPr>
        <w:spacing w:before="242" w:line="19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
        </w:rPr>
        <w:t>[23]</w:t>
      </w:r>
      <w:r>
        <w:rPr>
          <w:rFonts w:ascii="Times New Roman" w:hAnsi="Times New Roman" w:eastAsia="Times New Roman" w:cs="Times New Roman"/>
          <w:sz w:val="32"/>
          <w:szCs w:val="32"/>
        </w:rPr>
        <w:t>As</w:t>
      </w:r>
      <w:r>
        <w:rPr>
          <w:rFonts w:ascii="Times New Roman" w:hAnsi="Times New Roman" w:eastAsia="Times New Roman" w:cs="Times New Roman"/>
          <w:sz w:val="32"/>
          <w:szCs w:val="32"/>
          <w:spacing w:val="1"/>
        </w:rPr>
        <w:t>8</w:t>
      </w:r>
      <w:r>
        <w:rPr>
          <w:rFonts w:ascii="Times New Roman" w:hAnsi="Times New Roman" w:eastAsia="Times New Roman" w:cs="Times New Roman"/>
          <w:sz w:val="32"/>
          <w:szCs w:val="32"/>
        </w:rPr>
        <w:t>osEment</w:t>
      </w:r>
      <w:r>
        <w:rPr>
          <w:rFonts w:ascii="Times New Roman" w:hAnsi="Times New Roman" w:eastAsia="Times New Roman" w:cs="Times New Roman"/>
          <w:sz w:val="32"/>
          <w:szCs w:val="32"/>
          <w:spacing w:val="26"/>
        </w:rPr>
        <w:t xml:space="preserve"> </w:t>
      </w:r>
      <w:r>
        <w:rPr>
          <w:rFonts w:ascii="Times New Roman" w:hAnsi="Times New Roman" w:eastAsia="Times New Roman" w:cs="Times New Roman"/>
          <w:sz w:val="32"/>
          <w:szCs w:val="32"/>
        </w:rPr>
        <w:t>ftamowork</w:t>
      </w:r>
      <w:r>
        <w:rPr>
          <w:rFonts w:ascii="Times New Roman" w:hAnsi="Times New Roman" w:eastAsia="Times New Roman" w:cs="Times New Roman"/>
          <w:sz w:val="32"/>
          <w:szCs w:val="32"/>
          <w:spacing w:val="25"/>
        </w:rPr>
        <w:t xml:space="preserve"> </w:t>
      </w:r>
      <w:r>
        <w:rPr>
          <w:rFonts w:ascii="Times New Roman" w:hAnsi="Times New Roman" w:eastAsia="Times New Roman" w:cs="Times New Roman"/>
          <w:sz w:val="32"/>
          <w:szCs w:val="32"/>
        </w:rPr>
        <w:t>for</w:t>
      </w:r>
      <w:r>
        <w:rPr>
          <w:rFonts w:ascii="Times New Roman" w:hAnsi="Times New Roman" w:eastAsia="Times New Roman" w:cs="Times New Roman"/>
          <w:sz w:val="32"/>
          <w:szCs w:val="32"/>
          <w:spacing w:val="23"/>
        </w:rPr>
        <w:t xml:space="preserve"> </w:t>
      </w:r>
      <w:r>
        <w:rPr>
          <w:rFonts w:ascii="Times New Roman" w:hAnsi="Times New Roman" w:eastAsia="Times New Roman" w:cs="Times New Roman"/>
          <w:sz w:val="32"/>
          <w:szCs w:val="32"/>
        </w:rPr>
        <w:t>digital</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transformation</w:t>
      </w:r>
      <w:r>
        <w:rPr>
          <w:rFonts w:ascii="Times New Roman" w:hAnsi="Times New Roman" w:eastAsia="Times New Roman" w:cs="Times New Roman"/>
          <w:sz w:val="32"/>
          <w:szCs w:val="32"/>
          <w:spacing w:val="26"/>
        </w:rPr>
        <w:t xml:space="preserve"> </w:t>
      </w:r>
      <w:r>
        <w:rPr>
          <w:rFonts w:ascii="Times New Roman" w:hAnsi="Times New Roman" w:eastAsia="Times New Roman" w:cs="Times New Roman"/>
          <w:sz w:val="32"/>
          <w:szCs w:val="32"/>
        </w:rPr>
        <w:t>of</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soolors</w:t>
      </w:r>
      <w:r>
        <w:rPr>
          <w:rFonts w:ascii="Times New Roman" w:hAnsi="Times New Roman" w:eastAsia="Times New Roman" w:cs="Times New Roman"/>
          <w:sz w:val="32"/>
          <w:szCs w:val="32"/>
          <w:spacing w:val="24"/>
        </w:rPr>
        <w:t xml:space="preserve"> </w:t>
      </w:r>
      <w:r>
        <w:rPr>
          <w:rFonts w:ascii="Times New Roman" w:hAnsi="Times New Roman" w:eastAsia="Times New Roman" w:cs="Times New Roman"/>
          <w:sz w:val="32"/>
          <w:szCs w:val="32"/>
        </w:rPr>
        <w:t>in</w:t>
      </w:r>
      <w:r>
        <w:rPr>
          <w:rFonts w:ascii="Times New Roman" w:hAnsi="Times New Roman" w:eastAsia="Times New Roman" w:cs="Times New Roman"/>
          <w:sz w:val="32"/>
          <w:szCs w:val="32"/>
          <w:spacing w:val="31"/>
        </w:rPr>
        <w:t xml:space="preserve"> </w:t>
      </w:r>
      <w:r>
        <w:rPr>
          <w:rFonts w:ascii="Times New Roman" w:hAnsi="Times New Roman" w:eastAsia="Times New Roman" w:cs="Times New Roman"/>
          <w:sz w:val="32"/>
          <w:szCs w:val="32"/>
        </w:rPr>
        <w:t>smart</w:t>
      </w:r>
      <w:r>
        <w:rPr>
          <w:rFonts w:ascii="Times New Roman" w:hAnsi="Times New Roman" w:eastAsia="Times New Roman" w:cs="Times New Roman"/>
          <w:sz w:val="32"/>
          <w:szCs w:val="32"/>
          <w:spacing w:val="25"/>
        </w:rPr>
        <w:t xml:space="preserve"> </w:t>
      </w:r>
      <w:r>
        <w:rPr>
          <w:rFonts w:ascii="Times New Roman" w:hAnsi="Times New Roman" w:eastAsia="Times New Roman" w:cs="Times New Roman"/>
          <w:sz w:val="32"/>
          <w:szCs w:val="32"/>
        </w:rPr>
        <w:t>oltos</w:t>
      </w:r>
      <w:r>
        <w:rPr>
          <w:rFonts w:ascii="Times New Roman" w:hAnsi="Times New Roman" w:eastAsia="Times New Roman" w:cs="Times New Roman"/>
          <w:sz w:val="32"/>
          <w:szCs w:val="32"/>
          <w:spacing w:val="1"/>
        </w:rPr>
        <w:t>:</w:t>
      </w:r>
      <w:r>
        <w:rPr>
          <w:rFonts w:ascii="Times New Roman" w:hAnsi="Times New Roman" w:eastAsia="Times New Roman" w:cs="Times New Roman"/>
          <w:sz w:val="32"/>
          <w:szCs w:val="32"/>
        </w:rPr>
        <w:t>ITU</w:t>
      </w:r>
      <w:r>
        <w:rPr>
          <w:rFonts w:ascii="Times New Roman" w:hAnsi="Times New Roman" w:eastAsia="Times New Roman" w:cs="Times New Roman"/>
          <w:sz w:val="32"/>
          <w:szCs w:val="32"/>
          <w:spacing w:val="1"/>
        </w:rPr>
        <w:t>-</w:t>
      </w:r>
      <w:r>
        <w:rPr>
          <w:rFonts w:ascii="Times New Roman" w:hAnsi="Times New Roman" w:eastAsia="Times New Roman" w:cs="Times New Roman"/>
          <w:sz w:val="32"/>
          <w:szCs w:val="32"/>
        </w:rPr>
        <w:t>T</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Y</w:t>
      </w:r>
      <w:r>
        <w:rPr>
          <w:rFonts w:ascii="Times New Roman" w:hAnsi="Times New Roman" w:eastAsia="Times New Roman" w:cs="Times New Roman"/>
          <w:sz w:val="32"/>
          <w:szCs w:val="32"/>
          <w:spacing w:val="1"/>
        </w:rPr>
        <w:t>,4906[S].</w:t>
      </w:r>
    </w:p>
    <w:p>
      <w:pPr>
        <w:pStyle w:val="BodyText"/>
        <w:spacing w:before="159" w:line="438" w:lineRule="exact"/>
        <w:rPr>
          <w:sz w:val="32"/>
          <w:szCs w:val="32"/>
        </w:rPr>
      </w:pPr>
      <w:r>
        <w:rPr>
          <w:sz w:val="32"/>
          <w:szCs w:val="32"/>
          <w:spacing w:val="-5"/>
          <w:position w:val="5"/>
        </w:rPr>
        <w:t>[24]Mothodology for bulldling digital capabl</w:t>
      </w:r>
      <w:r>
        <w:rPr>
          <w:sz w:val="32"/>
          <w:szCs w:val="32"/>
          <w:spacing w:val="-6"/>
          <w:position w:val="5"/>
        </w:rPr>
        <w:t>ltios during onterpriscs'digital transformatlon</w:t>
      </w:r>
      <w:r>
        <w:rPr>
          <w:sz w:val="32"/>
          <w:szCs w:val="32"/>
          <w:spacing w:val="24"/>
          <w:position w:val="5"/>
        </w:rPr>
        <w:t xml:space="preserve"> </w:t>
      </w:r>
      <w:r>
        <w:rPr>
          <w:sz w:val="32"/>
          <w:szCs w:val="32"/>
          <w:spacing w:val="-6"/>
          <w:position w:val="5"/>
        </w:rPr>
        <w:t>:ITU-T Y</w:t>
      </w:r>
    </w:p>
    <w:p>
      <w:pPr>
        <w:ind w:left="627"/>
        <w:spacing w:before="230" w:line="184"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2"/>
        </w:rPr>
        <w:t>Suppl</w:t>
      </w:r>
      <w:r>
        <w:rPr>
          <w:rFonts w:ascii="Times New Roman" w:hAnsi="Times New Roman" w:eastAsia="Times New Roman" w:cs="Times New Roman"/>
          <w:sz w:val="32"/>
          <w:szCs w:val="32"/>
          <w:spacing w:val="-45"/>
        </w:rPr>
        <w:t xml:space="preserve"> </w:t>
      </w:r>
      <w:r>
        <w:rPr>
          <w:rFonts w:ascii="SimSun" w:hAnsi="SimSun" w:eastAsia="SimSun" w:cs="SimSun"/>
          <w:sz w:val="32"/>
          <w:szCs w:val="32"/>
          <w:spacing w:val="-2"/>
        </w:rPr>
        <w:t>、</w:t>
      </w:r>
      <w:r>
        <w:rPr>
          <w:rFonts w:ascii="Times New Roman" w:hAnsi="Times New Roman" w:eastAsia="Times New Roman" w:cs="Times New Roman"/>
          <w:sz w:val="32"/>
          <w:szCs w:val="32"/>
          <w:spacing w:val="-2"/>
        </w:rPr>
        <w:t>S2[S].</w:t>
      </w:r>
    </w:p>
    <w:p>
      <w:pPr>
        <w:spacing w:before="199" w:line="217" w:lineRule="auto"/>
        <w:rPr>
          <w:rFonts w:ascii="SimSun" w:hAnsi="SimSun" w:eastAsia="SimSun" w:cs="SimSun"/>
          <w:sz w:val="32"/>
          <w:szCs w:val="32"/>
        </w:rPr>
      </w:pPr>
      <w:r>
        <w:rPr>
          <w:rFonts w:ascii="SimSun" w:hAnsi="SimSun" w:eastAsia="SimSun" w:cs="SimSun"/>
          <w:sz w:val="32"/>
          <w:szCs w:val="32"/>
          <w:spacing w:val="15"/>
        </w:rPr>
        <w:t>[25]张辰源，陶飞、数字挛生模型评价指标体系[1、计算机集成制造</w:t>
      </w:r>
      <w:r>
        <w:rPr>
          <w:rFonts w:ascii="SimSun" w:hAnsi="SimSun" w:eastAsia="SimSun" w:cs="SimSun"/>
          <w:sz w:val="32"/>
          <w:szCs w:val="32"/>
          <w:spacing w:val="14"/>
        </w:rPr>
        <w:t>系统，2021,27(8);</w:t>
      </w:r>
    </w:p>
    <w:p>
      <w:pPr>
        <w:ind w:left="627"/>
        <w:spacing w:before="272" w:line="184" w:lineRule="auto"/>
        <w:rPr>
          <w:rFonts w:ascii="SimSun" w:hAnsi="SimSun" w:eastAsia="SimSun" w:cs="SimSun"/>
          <w:sz w:val="32"/>
          <w:szCs w:val="32"/>
        </w:rPr>
      </w:pPr>
      <w:r>
        <w:rPr>
          <w:rFonts w:ascii="SimSun" w:hAnsi="SimSun" w:eastAsia="SimSun" w:cs="SimSun"/>
          <w:sz w:val="32"/>
          <w:szCs w:val="32"/>
          <w:spacing w:val="1"/>
        </w:rPr>
        <w:t>2171-2186.</w:t>
      </w:r>
    </w:p>
    <w:p>
      <w:pPr>
        <w:spacing w:before="174" w:line="531" w:lineRule="exact"/>
        <w:rPr>
          <w:rFonts w:ascii="SimSun" w:hAnsi="SimSun" w:eastAsia="SimSun" w:cs="SimSun"/>
          <w:sz w:val="32"/>
          <w:szCs w:val="32"/>
        </w:rPr>
      </w:pPr>
      <w:r>
        <w:rPr>
          <w:rFonts w:ascii="SimSun" w:hAnsi="SimSun" w:eastAsia="SimSun" w:cs="SimSun"/>
          <w:sz w:val="32"/>
          <w:szCs w:val="32"/>
          <w:spacing w:val="-5"/>
          <w:position w:val="15"/>
        </w:rPr>
        <w:t>[26]中国电子技术标准化研究院，树根五联技术有限公司，数字挛生应用白</w:t>
      </w:r>
      <w:r>
        <w:rPr>
          <w:rFonts w:ascii="SimSun" w:hAnsi="SimSun" w:eastAsia="SimSun" w:cs="SimSun"/>
          <w:sz w:val="32"/>
          <w:szCs w:val="32"/>
          <w:spacing w:val="-6"/>
          <w:position w:val="15"/>
        </w:rPr>
        <w:t>皮书(2020版)[R].</w:t>
      </w:r>
    </w:p>
    <w:p>
      <w:pPr>
        <w:spacing w:line="213" w:lineRule="auto"/>
        <w:rPr>
          <w:rFonts w:ascii="Times New Roman" w:hAnsi="Times New Roman" w:eastAsia="Times New Roman" w:cs="Times New Roman"/>
          <w:sz w:val="32"/>
          <w:szCs w:val="32"/>
        </w:rPr>
      </w:pPr>
      <w:r>
        <w:rPr>
          <w:rFonts w:ascii="SimSun" w:hAnsi="SimSun" w:eastAsia="SimSun" w:cs="SimSun"/>
          <w:sz w:val="32"/>
          <w:szCs w:val="32"/>
          <w:spacing w:val="4"/>
        </w:rPr>
        <w:t>[27]中国信息通信研究院，区块健白皮书(2020年)</w:t>
      </w:r>
      <w:r>
        <w:rPr>
          <w:rFonts w:ascii="Times New Roman" w:hAnsi="Times New Roman" w:eastAsia="Times New Roman" w:cs="Times New Roman"/>
          <w:sz w:val="32"/>
          <w:szCs w:val="32"/>
          <w:spacing w:val="4"/>
        </w:rPr>
        <w:t>[R].</w:t>
      </w:r>
    </w:p>
    <w:p>
      <w:pPr>
        <w:spacing w:before="209" w:line="497" w:lineRule="exact"/>
        <w:rPr>
          <w:rFonts w:ascii="SimSun" w:hAnsi="SimSun" w:eastAsia="SimSun" w:cs="SimSun"/>
          <w:sz w:val="32"/>
          <w:szCs w:val="32"/>
        </w:rPr>
      </w:pPr>
      <w:r>
        <w:rPr>
          <w:rFonts w:ascii="SimSun" w:hAnsi="SimSun" w:eastAsia="SimSun" w:cs="SimSun"/>
          <w:sz w:val="32"/>
          <w:szCs w:val="32"/>
          <w:color w:val="010104"/>
          <w:spacing w:val="-10"/>
          <w:position w:val="12"/>
        </w:rPr>
        <w:t>[</w:t>
      </w:r>
      <w:r>
        <w:rPr>
          <w:rFonts w:ascii="SimSun" w:hAnsi="SimSun" w:eastAsia="SimSun" w:cs="SimSun"/>
          <w:sz w:val="32"/>
          <w:szCs w:val="32"/>
          <w:b/>
          <w:bCs/>
          <w:spacing w:val="-10"/>
          <w:position w:val="12"/>
        </w:rPr>
        <w:t>28]全国信息技术标准化技术委员会，物联网</w:t>
      </w:r>
      <w:r>
        <w:rPr>
          <w:rFonts w:ascii="SimSun" w:hAnsi="SimSun" w:eastAsia="SimSun" w:cs="SimSun"/>
          <w:sz w:val="32"/>
          <w:szCs w:val="32"/>
          <w:spacing w:val="140"/>
          <w:position w:val="12"/>
        </w:rPr>
        <w:t xml:space="preserve"> </w:t>
      </w:r>
      <w:r>
        <w:rPr>
          <w:rFonts w:ascii="SimSun" w:hAnsi="SimSun" w:eastAsia="SimSun" w:cs="SimSun"/>
          <w:sz w:val="32"/>
          <w:szCs w:val="32"/>
          <w:b/>
          <w:bCs/>
          <w:spacing w:val="-10"/>
          <w:position w:val="12"/>
        </w:rPr>
        <w:t>术语：GB/T33745—2017[S].</w:t>
      </w:r>
      <w:r>
        <w:rPr>
          <w:rFonts w:ascii="SimSun" w:hAnsi="SimSun" w:eastAsia="SimSun" w:cs="SimSun"/>
          <w:sz w:val="32"/>
          <w:szCs w:val="32"/>
          <w:spacing w:val="-40"/>
          <w:position w:val="12"/>
        </w:rPr>
        <w:t xml:space="preserve"> </w:t>
      </w:r>
      <w:r>
        <w:rPr>
          <w:rFonts w:ascii="SimSun" w:hAnsi="SimSun" w:eastAsia="SimSun" w:cs="SimSun"/>
          <w:sz w:val="32"/>
          <w:szCs w:val="32"/>
          <w:b/>
          <w:bCs/>
          <w:spacing w:val="-10"/>
          <w:position w:val="12"/>
        </w:rPr>
        <w:t>北京：中国标准出</w:t>
      </w:r>
    </w:p>
    <w:p>
      <w:pPr>
        <w:ind w:left="632"/>
        <w:spacing w:before="2" w:line="222" w:lineRule="auto"/>
        <w:rPr>
          <w:rFonts w:ascii="SimSun" w:hAnsi="SimSun" w:eastAsia="SimSun" w:cs="SimSun"/>
          <w:sz w:val="34"/>
          <w:szCs w:val="34"/>
        </w:rPr>
      </w:pPr>
      <w:r>
        <w:rPr>
          <w:rFonts w:ascii="SimSun" w:hAnsi="SimSun" w:eastAsia="SimSun" w:cs="SimSun"/>
          <w:sz w:val="34"/>
          <w:szCs w:val="34"/>
          <w:b/>
          <w:bCs/>
          <w:spacing w:val="10"/>
        </w:rPr>
        <w:t>版社.2017.</w:t>
      </w:r>
    </w:p>
    <w:p>
      <w:pPr>
        <w:spacing w:before="191" w:line="213" w:lineRule="auto"/>
        <w:rPr>
          <w:rFonts w:ascii="Times New Roman" w:hAnsi="Times New Roman" w:eastAsia="Times New Roman" w:cs="Times New Roman"/>
          <w:sz w:val="32"/>
          <w:szCs w:val="32"/>
        </w:rPr>
      </w:pPr>
      <w:r>
        <w:rPr>
          <w:rFonts w:ascii="SimHei" w:hAnsi="SimHei" w:eastAsia="SimHei" w:cs="SimHei"/>
          <w:sz w:val="32"/>
          <w:szCs w:val="32"/>
          <w:spacing w:val="-11"/>
        </w:rPr>
        <w:t>[</w:t>
      </w:r>
      <w:r>
        <w:rPr>
          <w:rFonts w:ascii="SimHei" w:hAnsi="SimHei" w:eastAsia="SimHei" w:cs="SimHei"/>
          <w:sz w:val="32"/>
          <w:szCs w:val="32"/>
          <w:b/>
          <w:bCs/>
          <w:spacing w:val="-11"/>
        </w:rPr>
        <w:t>29]洪学海，蔡迪，面向“互联网4”的</w:t>
      </w:r>
      <w:r>
        <w:rPr>
          <w:rFonts w:ascii="Times New Roman" w:hAnsi="Times New Roman" w:eastAsia="Times New Roman" w:cs="Times New Roman"/>
          <w:sz w:val="32"/>
          <w:szCs w:val="32"/>
          <w:b/>
          <w:bCs/>
          <w:spacing w:val="-11"/>
        </w:rPr>
        <w:t>OT</w:t>
      </w:r>
      <w:r>
        <w:rPr>
          <w:rFonts w:ascii="SimHei" w:hAnsi="SimHei" w:eastAsia="SimHei" w:cs="SimHei"/>
          <w:sz w:val="32"/>
          <w:szCs w:val="32"/>
          <w:b/>
          <w:bCs/>
          <w:spacing w:val="-11"/>
        </w:rPr>
        <w:t>与</w:t>
      </w:r>
      <w:r>
        <w:rPr>
          <w:rFonts w:ascii="Times New Roman" w:hAnsi="Times New Roman" w:eastAsia="Times New Roman" w:cs="Times New Roman"/>
          <w:sz w:val="32"/>
          <w:szCs w:val="32"/>
          <w:b/>
          <w:bCs/>
          <w:spacing w:val="-11"/>
        </w:rPr>
        <w:t>T</w:t>
      </w:r>
      <w:r>
        <w:rPr>
          <w:rFonts w:ascii="Times New Roman" w:hAnsi="Times New Roman" w:eastAsia="Times New Roman" w:cs="Times New Roman"/>
          <w:sz w:val="32"/>
          <w:szCs w:val="32"/>
          <w:b/>
          <w:bCs/>
          <w:spacing w:val="71"/>
        </w:rPr>
        <w:t xml:space="preserve"> </w:t>
      </w:r>
      <w:r>
        <w:rPr>
          <w:rFonts w:ascii="SimHei" w:hAnsi="SimHei" w:eastAsia="SimHei" w:cs="SimHei"/>
          <w:sz w:val="32"/>
          <w:szCs w:val="32"/>
          <w:b/>
          <w:bCs/>
          <w:spacing w:val="-11"/>
        </w:rPr>
        <w:t>融合发展研究[],中国工程科学，2020,22(4)</w:t>
      </w:r>
      <w:r>
        <w:rPr>
          <w:rFonts w:ascii="Calibri" w:hAnsi="Calibri" w:eastAsia="Calibri" w:cs="Calibri"/>
          <w:sz w:val="32"/>
          <w:szCs w:val="32"/>
          <w:b/>
          <w:bCs/>
          <w:spacing w:val="-11"/>
        </w:rPr>
        <w:t>₁</w:t>
      </w:r>
      <w:r>
        <w:rPr>
          <w:rFonts w:ascii="SimHei" w:hAnsi="SimHei" w:eastAsia="SimHei" w:cs="SimHei"/>
          <w:sz w:val="32"/>
          <w:szCs w:val="32"/>
          <w:b/>
          <w:bCs/>
          <w:spacing w:val="-11"/>
        </w:rPr>
        <w:t>6</w:t>
      </w:r>
      <w:r>
        <w:rPr>
          <w:rFonts w:ascii="SimHei" w:hAnsi="SimHei" w:eastAsia="SimHei" w:cs="SimHei"/>
          <w:sz w:val="32"/>
          <w:szCs w:val="32"/>
          <w:spacing w:val="-11"/>
        </w:rPr>
        <w:t xml:space="preserve"> </w:t>
      </w:r>
      <w:r>
        <w:rPr>
          <w:rFonts w:ascii="Times New Roman" w:hAnsi="Times New Roman" w:eastAsia="Times New Roman" w:cs="Times New Roman"/>
          <w:sz w:val="32"/>
          <w:szCs w:val="32"/>
          <w:spacing w:val="-11"/>
        </w:rPr>
        <w:t>,</w:t>
      </w:r>
    </w:p>
    <w:p>
      <w:pPr>
        <w:pStyle w:val="BodyText"/>
        <w:spacing w:line="14" w:lineRule="auto"/>
        <w:rPr>
          <w:sz w:val="2"/>
        </w:rPr>
      </w:pPr>
      <w:r>
        <w:rPr>
          <w:sz w:val="2"/>
          <w:szCs w:val="2"/>
        </w:rPr>
        <w:br w:type="column"/>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5"/>
        <w:spacing w:before="124" w:line="222" w:lineRule="auto"/>
        <w:rPr>
          <w:rFonts w:ascii="SimSun" w:hAnsi="SimSun" w:eastAsia="SimSun" w:cs="SimSun"/>
          <w:sz w:val="38"/>
          <w:szCs w:val="38"/>
        </w:rPr>
      </w:pPr>
      <w:r>
        <w:rPr>
          <w:rFonts w:ascii="SimSun" w:hAnsi="SimSun" w:eastAsia="SimSun" w:cs="SimSun"/>
          <w:sz w:val="38"/>
          <w:szCs w:val="38"/>
          <w:b/>
          <w:bCs/>
          <w:spacing w:val="9"/>
        </w:rPr>
        <w:t>作者团队简介</w:t>
      </w:r>
    </w:p>
    <w:p>
      <w:pPr>
        <w:pStyle w:val="BodyText"/>
        <w:spacing w:line="306" w:lineRule="auto"/>
        <w:rPr/>
      </w:pPr>
      <w:r/>
    </w:p>
    <w:p>
      <w:pPr>
        <w:pStyle w:val="BodyText"/>
        <w:spacing w:line="306" w:lineRule="auto"/>
        <w:rPr/>
      </w:pPr>
      <w:r/>
    </w:p>
    <w:p>
      <w:pPr>
        <w:pStyle w:val="BodyText"/>
        <w:spacing w:line="307" w:lineRule="auto"/>
        <w:rPr/>
      </w:pPr>
      <w:r/>
    </w:p>
    <w:p>
      <w:pPr>
        <w:ind w:right="317" w:firstLine="709"/>
        <w:spacing w:before="104" w:line="362" w:lineRule="auto"/>
        <w:jc w:val="both"/>
        <w:rPr>
          <w:rFonts w:ascii="SimSun" w:hAnsi="SimSun" w:eastAsia="SimSun" w:cs="SimSun"/>
          <w:sz w:val="32"/>
          <w:szCs w:val="32"/>
        </w:rPr>
      </w:pPr>
      <w:r>
        <w:rPr>
          <w:rFonts w:ascii="SimSun" w:hAnsi="SimSun" w:eastAsia="SimSun" w:cs="SimSun"/>
          <w:sz w:val="32"/>
          <w:szCs w:val="32"/>
          <w:spacing w:val="25"/>
        </w:rPr>
        <w:t>点亮智库</w:t>
      </w:r>
      <w:r>
        <w:rPr>
          <w:rFonts w:ascii="SimSun" w:hAnsi="SimSun" w:eastAsia="SimSun" w:cs="SimSun"/>
          <w:sz w:val="32"/>
          <w:szCs w:val="32"/>
          <w:spacing w:val="-25"/>
        </w:rPr>
        <w:t xml:space="preserve"> </w:t>
      </w:r>
      <w:r>
        <w:rPr>
          <w:rFonts w:ascii="SimSun" w:hAnsi="SimSun" w:eastAsia="SimSun" w:cs="SimSun"/>
          <w:sz w:val="32"/>
          <w:szCs w:val="32"/>
          <w:spacing w:val="25"/>
        </w:rPr>
        <w:t>(</w:t>
      </w:r>
      <w:r>
        <w:rPr>
          <w:rFonts w:ascii="SimSun" w:hAnsi="SimSun" w:eastAsia="SimSun" w:cs="SimSun"/>
          <w:sz w:val="32"/>
          <w:szCs w:val="32"/>
        </w:rPr>
        <w:t>DlaltaLizntlon</w:t>
      </w:r>
      <w:r>
        <w:rPr>
          <w:rFonts w:ascii="SimSun" w:hAnsi="SimSun" w:eastAsia="SimSun" w:cs="SimSun"/>
          <w:sz w:val="32"/>
          <w:szCs w:val="32"/>
          <w:spacing w:val="25"/>
        </w:rPr>
        <w:t xml:space="preserve">  </w:t>
      </w:r>
      <w:r>
        <w:rPr>
          <w:rFonts w:ascii="SimSun" w:hAnsi="SimSun" w:eastAsia="SimSun" w:cs="SimSun"/>
          <w:sz w:val="32"/>
          <w:szCs w:val="32"/>
        </w:rPr>
        <w:t>Think</w:t>
      </w:r>
      <w:r>
        <w:rPr>
          <w:rFonts w:ascii="SimSun" w:hAnsi="SimSun" w:eastAsia="SimSun" w:cs="SimSun"/>
          <w:sz w:val="32"/>
          <w:szCs w:val="32"/>
          <w:spacing w:val="25"/>
        </w:rPr>
        <w:t xml:space="preserve">  </w:t>
      </w:r>
      <w:r>
        <w:rPr>
          <w:rFonts w:ascii="SimSun" w:hAnsi="SimSun" w:eastAsia="SimSun" w:cs="SimSun"/>
          <w:sz w:val="32"/>
          <w:szCs w:val="32"/>
        </w:rPr>
        <w:t>Tank</w:t>
      </w:r>
      <w:r>
        <w:rPr>
          <w:rFonts w:ascii="SimSun" w:hAnsi="SimSun" w:eastAsia="SimSun" w:cs="SimSun"/>
          <w:sz w:val="32"/>
          <w:szCs w:val="32"/>
          <w:spacing w:val="25"/>
        </w:rPr>
        <w:t>,</w:t>
      </w:r>
      <w:r>
        <w:rPr>
          <w:rFonts w:ascii="SimSun" w:hAnsi="SimSun" w:eastAsia="SimSun" w:cs="SimSun"/>
          <w:sz w:val="32"/>
          <w:szCs w:val="32"/>
        </w:rPr>
        <w:t>DL</w:t>
      </w:r>
      <w:r>
        <w:rPr>
          <w:rFonts w:ascii="SimSun" w:hAnsi="SimSun" w:eastAsia="SimSun" w:cs="SimSun"/>
          <w:sz w:val="32"/>
          <w:szCs w:val="32"/>
          <w:spacing w:val="25"/>
        </w:rPr>
        <w:t>)</w:t>
      </w:r>
      <w:r>
        <w:rPr>
          <w:rFonts w:ascii="SimSun" w:hAnsi="SimSun" w:eastAsia="SimSun" w:cs="SimSun"/>
          <w:sz w:val="32"/>
          <w:szCs w:val="32"/>
          <w:spacing w:val="-58"/>
        </w:rPr>
        <w:t xml:space="preserve"> </w:t>
      </w:r>
      <w:r>
        <w:rPr>
          <w:rFonts w:ascii="SimSun" w:hAnsi="SimSun" w:eastAsia="SimSun" w:cs="SimSun"/>
          <w:sz w:val="32"/>
          <w:szCs w:val="32"/>
          <w:spacing w:val="25"/>
        </w:rPr>
        <w:t>是由社会衄织、研究院所、企</w:t>
      </w:r>
      <w:r>
        <w:rPr>
          <w:rFonts w:ascii="SimSun" w:hAnsi="SimSun" w:eastAsia="SimSun" w:cs="SimSun"/>
          <w:sz w:val="32"/>
          <w:szCs w:val="32"/>
        </w:rPr>
        <w:t xml:space="preserve"> </w:t>
      </w:r>
      <w:r>
        <w:rPr>
          <w:rFonts w:ascii="SimSun" w:hAnsi="SimSun" w:eastAsia="SimSun" w:cs="SimSun"/>
          <w:sz w:val="32"/>
          <w:szCs w:val="32"/>
          <w:spacing w:val="35"/>
        </w:rPr>
        <w:t>业等组成的智库联合体，设立由中关村信息技术和实体经济融合发展联照、北</w:t>
      </w:r>
      <w:r>
        <w:rPr>
          <w:rFonts w:ascii="SimSun" w:hAnsi="SimSun" w:eastAsia="SimSun" w:cs="SimSun"/>
          <w:sz w:val="32"/>
          <w:szCs w:val="32"/>
          <w:spacing w:val="15"/>
        </w:rPr>
        <w:t xml:space="preserve"> </w:t>
      </w:r>
      <w:r>
        <w:rPr>
          <w:rFonts w:ascii="SimSun" w:hAnsi="SimSun" w:eastAsia="SimSun" w:cs="SimSun"/>
          <w:sz w:val="32"/>
          <w:szCs w:val="32"/>
          <w:spacing w:val="35"/>
        </w:rPr>
        <w:t>京国俏数字化转型技术研究院等组成的联合秘书处，致力与相关各方共创此享</w:t>
      </w:r>
      <w:r>
        <w:rPr>
          <w:rFonts w:ascii="SimSun" w:hAnsi="SimSun" w:eastAsia="SimSun" w:cs="SimSun"/>
          <w:sz w:val="32"/>
          <w:szCs w:val="32"/>
          <w:spacing w:val="12"/>
        </w:rPr>
        <w:t xml:space="preserve"> </w:t>
      </w:r>
      <w:r>
        <w:rPr>
          <w:rFonts w:ascii="SimSun" w:hAnsi="SimSun" w:eastAsia="SimSun" w:cs="SimSun"/>
          <w:sz w:val="32"/>
          <w:szCs w:val="32"/>
          <w:spacing w:val="35"/>
        </w:rPr>
        <w:t>数宇化转型理论体系、方法工具、解决方案和实践案例等，以体系方法让创新</w:t>
      </w:r>
    </w:p>
    <w:p>
      <w:pPr>
        <w:spacing w:before="1" w:line="219" w:lineRule="auto"/>
        <w:rPr>
          <w:rFonts w:ascii="SimSun" w:hAnsi="SimSun" w:eastAsia="SimSun" w:cs="SimSun"/>
          <w:sz w:val="32"/>
          <w:szCs w:val="32"/>
        </w:rPr>
      </w:pPr>
      <w:r>
        <w:rPr>
          <w:rFonts w:ascii="SimSun" w:hAnsi="SimSun" w:eastAsia="SimSun" w:cs="SimSun"/>
          <w:sz w:val="32"/>
          <w:szCs w:val="32"/>
          <w:spacing w:val="27"/>
        </w:rPr>
        <w:t>变得简单，以创新驱动高质量发展。</w:t>
      </w:r>
    </w:p>
    <w:p>
      <w:pPr>
        <w:pStyle w:val="BodyText"/>
        <w:spacing w:line="258" w:lineRule="auto"/>
        <w:rPr/>
      </w:pPr>
      <w:r/>
    </w:p>
    <w:p>
      <w:pPr>
        <w:pStyle w:val="BodyText"/>
        <w:spacing w:line="258" w:lineRule="auto"/>
        <w:rPr/>
      </w:pPr>
      <w:r/>
    </w:p>
    <w:p>
      <w:pPr>
        <w:pStyle w:val="BodyText"/>
        <w:spacing w:line="258" w:lineRule="auto"/>
        <w:rPr/>
      </w:pPr>
      <w:r/>
    </w:p>
    <w:p>
      <w:pPr>
        <w:ind w:right="240" w:firstLine="709"/>
        <w:spacing w:before="111" w:line="345" w:lineRule="auto"/>
        <w:rPr>
          <w:rFonts w:ascii="SimSun" w:hAnsi="SimSun" w:eastAsia="SimSun" w:cs="SimSun"/>
          <w:sz w:val="34"/>
          <w:szCs w:val="34"/>
        </w:rPr>
      </w:pPr>
      <w:r>
        <w:rPr>
          <w:rFonts w:ascii="SimSun" w:hAnsi="SimSun" w:eastAsia="SimSun" w:cs="SimSun"/>
          <w:sz w:val="34"/>
          <w:szCs w:val="34"/>
          <w:spacing w:val="27"/>
        </w:rPr>
        <w:t>中关村信息技术和实体经济融合发展联盟(简称中信联)是一家活动范围</w:t>
      </w:r>
      <w:r>
        <w:rPr>
          <w:rFonts w:ascii="SimSun" w:hAnsi="SimSun" w:eastAsia="SimSun" w:cs="SimSun"/>
          <w:sz w:val="34"/>
          <w:szCs w:val="34"/>
          <w:spacing w:val="12"/>
        </w:rPr>
        <w:t xml:space="preserve"> </w:t>
      </w:r>
      <w:r>
        <w:rPr>
          <w:rFonts w:ascii="SimSun" w:hAnsi="SimSun" w:eastAsia="SimSun" w:cs="SimSun"/>
          <w:sz w:val="34"/>
          <w:szCs w:val="34"/>
          <w:spacing w:val="8"/>
        </w:rPr>
        <w:t>覆盖金国的社团组织，是全国两化融合管理体系货标工作的总体公共服务机构，</w:t>
      </w:r>
      <w:r>
        <w:rPr>
          <w:rFonts w:ascii="SimSun" w:hAnsi="SimSun" w:eastAsia="SimSun" w:cs="SimSun"/>
          <w:sz w:val="34"/>
          <w:szCs w:val="34"/>
        </w:rPr>
        <w:t xml:space="preserve"> </w:t>
      </w:r>
      <w:r>
        <w:rPr>
          <w:rFonts w:ascii="SimSun" w:hAnsi="SimSun" w:eastAsia="SimSun" w:cs="SimSun"/>
          <w:sz w:val="34"/>
          <w:szCs w:val="34"/>
          <w:spacing w:val="15"/>
        </w:rPr>
        <w:t>是中央和地方国有企业数字化转型工作支撑单位，是</w:t>
      </w:r>
      <w:r>
        <w:rPr>
          <w:rFonts w:ascii="SimSun" w:hAnsi="SimSun" w:eastAsia="SimSun" w:cs="SimSun"/>
          <w:sz w:val="34"/>
          <w:szCs w:val="34"/>
          <w:spacing w:val="14"/>
        </w:rPr>
        <w:t>国家数字化楼型伙伴行动</w:t>
      </w:r>
      <w:r>
        <w:rPr>
          <w:rFonts w:ascii="SimSun" w:hAnsi="SimSun" w:eastAsia="SimSun" w:cs="SimSun"/>
          <w:sz w:val="34"/>
          <w:szCs w:val="34"/>
        </w:rPr>
        <w:t xml:space="preserve"> </w:t>
      </w:r>
      <w:r>
        <w:rPr>
          <w:rFonts w:ascii="SimSun" w:hAnsi="SimSun" w:eastAsia="SimSun" w:cs="SimSun"/>
          <w:sz w:val="34"/>
          <w:szCs w:val="34"/>
          <w:spacing w:val="13"/>
        </w:rPr>
        <w:t>首批联合倡议单位，主要提供信息技术和实体经济融合相关领域的学术交流、</w:t>
      </w:r>
    </w:p>
    <w:p>
      <w:pPr>
        <w:spacing w:line="222" w:lineRule="auto"/>
        <w:rPr>
          <w:rFonts w:ascii="SimSun" w:hAnsi="SimSun" w:eastAsia="SimSun" w:cs="SimSun"/>
          <w:sz w:val="34"/>
          <w:szCs w:val="34"/>
        </w:rPr>
      </w:pPr>
      <w:r>
        <w:rPr>
          <w:rFonts w:ascii="SimSun" w:hAnsi="SimSun" w:eastAsia="SimSun" w:cs="SimSun"/>
          <w:sz w:val="34"/>
          <w:szCs w:val="34"/>
          <w:spacing w:val="10"/>
        </w:rPr>
        <w:t>标油化、会议会展、国际合作、成果楼化等服务。</w:t>
      </w:r>
    </w:p>
    <w:p>
      <w:pPr>
        <w:pStyle w:val="BodyText"/>
        <w:spacing w:line="262" w:lineRule="auto"/>
        <w:rPr/>
      </w:pPr>
      <w:r/>
    </w:p>
    <w:p>
      <w:pPr>
        <w:pStyle w:val="BodyText"/>
        <w:spacing w:line="262" w:lineRule="auto"/>
        <w:rPr/>
      </w:pPr>
      <w:r/>
    </w:p>
    <w:p>
      <w:pPr>
        <w:pStyle w:val="BodyText"/>
        <w:spacing w:line="262" w:lineRule="auto"/>
        <w:rPr/>
      </w:pPr>
      <w:r/>
    </w:p>
    <w:p>
      <w:pPr>
        <w:ind w:right="317" w:firstLine="709"/>
        <w:spacing w:before="111" w:line="345" w:lineRule="auto"/>
        <w:rPr>
          <w:rFonts w:ascii="SimSun" w:hAnsi="SimSun" w:eastAsia="SimSun" w:cs="SimSun"/>
          <w:sz w:val="34"/>
          <w:szCs w:val="34"/>
        </w:rPr>
      </w:pPr>
      <w:r>
        <w:rPr>
          <w:rFonts w:ascii="SimSun" w:hAnsi="SimSun" w:eastAsia="SimSun" w:cs="SimSun"/>
          <w:sz w:val="34"/>
          <w:szCs w:val="34"/>
          <w:spacing w:val="27"/>
        </w:rPr>
        <w:t>北京国信数字化转型技术研究院(简称国信院)是一家新</w:t>
      </w:r>
      <w:r>
        <w:rPr>
          <w:rFonts w:ascii="SimSun" w:hAnsi="SimSun" w:eastAsia="SimSun" w:cs="SimSun"/>
          <w:sz w:val="34"/>
          <w:szCs w:val="34"/>
          <w:spacing w:val="26"/>
        </w:rPr>
        <w:t>型研发机构，致</w:t>
      </w:r>
      <w:r>
        <w:rPr>
          <w:rFonts w:ascii="SimSun" w:hAnsi="SimSun" w:eastAsia="SimSun" w:cs="SimSun"/>
          <w:sz w:val="34"/>
          <w:szCs w:val="34"/>
        </w:rPr>
        <w:t xml:space="preserve"> </w:t>
      </w:r>
      <w:r>
        <w:rPr>
          <w:rFonts w:ascii="SimSun" w:hAnsi="SimSun" w:eastAsia="SimSun" w:cs="SimSun"/>
          <w:sz w:val="34"/>
          <w:szCs w:val="34"/>
          <w:spacing w:val="17"/>
        </w:rPr>
        <w:t>力打造数字化转型领城的高端智库，持蚀优化</w:t>
      </w:r>
      <w:r>
        <w:rPr>
          <w:rFonts w:ascii="SimSun" w:hAnsi="SimSun" w:eastAsia="SimSun" w:cs="SimSun"/>
          <w:sz w:val="34"/>
          <w:szCs w:val="34"/>
          <w:spacing w:val="-53"/>
        </w:rPr>
        <w:t xml:space="preserve"> </w:t>
      </w:r>
      <w:r>
        <w:rPr>
          <w:rFonts w:ascii="SimSun" w:hAnsi="SimSun" w:eastAsia="SimSun" w:cs="SimSun"/>
          <w:sz w:val="34"/>
          <w:szCs w:val="34"/>
        </w:rPr>
        <w:t>DLTTA</w:t>
      </w:r>
      <w:r>
        <w:rPr>
          <w:rFonts w:ascii="SimSun" w:hAnsi="SimSun" w:eastAsia="SimSun" w:cs="SimSun"/>
          <w:sz w:val="34"/>
          <w:szCs w:val="34"/>
          <w:spacing w:val="6"/>
        </w:rPr>
        <w:t xml:space="preserve">  </w:t>
      </w:r>
      <w:r>
        <w:rPr>
          <w:rFonts w:ascii="SimSun" w:hAnsi="SimSun" w:eastAsia="SimSun" w:cs="SimSun"/>
          <w:sz w:val="34"/>
          <w:szCs w:val="34"/>
          <w:spacing w:val="17"/>
        </w:rPr>
        <w:t>架构与方法</w:t>
      </w:r>
      <w:r>
        <w:rPr>
          <w:rFonts w:ascii="SimSun" w:hAnsi="SimSun" w:eastAsia="SimSun" w:cs="SimSun"/>
          <w:sz w:val="34"/>
          <w:szCs w:val="34"/>
          <w:spacing w:val="16"/>
        </w:rPr>
        <w:t>体系，构建</w:t>
      </w:r>
    </w:p>
    <w:p>
      <w:pPr>
        <w:spacing w:line="222" w:lineRule="auto"/>
        <w:rPr>
          <w:rFonts w:ascii="SimSun" w:hAnsi="SimSun" w:eastAsia="SimSun" w:cs="SimSun"/>
          <w:sz w:val="34"/>
          <w:szCs w:val="34"/>
        </w:rPr>
      </w:pPr>
      <w:r>
        <w:rPr>
          <w:rFonts w:ascii="SimSun" w:hAnsi="SimSun" w:eastAsia="SimSun" w:cs="SimSun"/>
          <w:sz w:val="34"/>
          <w:szCs w:val="34"/>
          <w:spacing w:val="11"/>
        </w:rPr>
        <w:t>并完善数字化传型标准体系，通过搭建“产学研用”协作平台汇聚社会资源，</w:t>
      </w:r>
    </w:p>
    <w:p>
      <w:pPr>
        <w:spacing w:before="226" w:line="635" w:lineRule="exact"/>
        <w:rPr>
          <w:rFonts w:ascii="SimSun" w:hAnsi="SimSun" w:eastAsia="SimSun" w:cs="SimSun"/>
          <w:sz w:val="34"/>
          <w:szCs w:val="34"/>
        </w:rPr>
      </w:pPr>
      <w:r>
        <w:rPr>
          <w:rFonts w:ascii="SimSun" w:hAnsi="SimSun" w:eastAsia="SimSun" w:cs="SimSun"/>
          <w:sz w:val="34"/>
          <w:szCs w:val="34"/>
          <w:spacing w:val="14"/>
          <w:position w:val="21"/>
        </w:rPr>
        <w:t>共同开展研发攻关、案例研究、成果转化、人才培养和交流合作第工作，为企</w:t>
      </w:r>
    </w:p>
    <w:p>
      <w:pPr>
        <w:spacing w:line="222" w:lineRule="auto"/>
        <w:rPr>
          <w:rFonts w:ascii="SimSun" w:hAnsi="SimSun" w:eastAsia="SimSun" w:cs="SimSun"/>
          <w:sz w:val="34"/>
          <w:szCs w:val="34"/>
        </w:rPr>
      </w:pPr>
      <w:r>
        <w:rPr>
          <w:rFonts w:ascii="SimSun" w:hAnsi="SimSun" w:eastAsia="SimSun" w:cs="SimSun"/>
          <w:sz w:val="34"/>
          <w:szCs w:val="34"/>
          <w:spacing w:val="14"/>
        </w:rPr>
        <w:t>业、服务机构、科研院所、社会团体、政府部门等相</w:t>
      </w:r>
      <w:r>
        <w:rPr>
          <w:rFonts w:ascii="SimSun" w:hAnsi="SimSun" w:eastAsia="SimSun" w:cs="SimSun"/>
          <w:sz w:val="34"/>
          <w:szCs w:val="34"/>
          <w:spacing w:val="13"/>
        </w:rPr>
        <w:t>关各方推进数字化传型提</w:t>
      </w:r>
    </w:p>
    <w:p>
      <w:pPr>
        <w:ind w:left="310"/>
        <w:spacing w:before="221" w:line="188" w:lineRule="auto"/>
        <w:rPr>
          <w:rFonts w:ascii="SimSun" w:hAnsi="SimSun" w:eastAsia="SimSun" w:cs="SimSun"/>
          <w:sz w:val="34"/>
          <w:szCs w:val="34"/>
        </w:rPr>
      </w:pPr>
      <w:r>
        <w:rPr>
          <w:rFonts w:ascii="SimSun" w:hAnsi="SimSun" w:eastAsia="SimSun" w:cs="SimSun"/>
          <w:sz w:val="34"/>
          <w:szCs w:val="34"/>
          <w:b/>
          <w:bCs/>
          <w:spacing w:val="-3"/>
        </w:rPr>
        <w:t>供理论体系、方法工具、解决方案和实践案例。</w:t>
      </w:r>
    </w:p>
    <w:p>
      <w:pPr>
        <w:spacing w:line="188" w:lineRule="auto"/>
        <w:sectPr>
          <w:footerReference w:type="default" r:id="rId488"/>
          <w:pgSz w:w="31680" w:h="23959"/>
          <w:pgMar w:top="1843" w:right="1781" w:bottom="854" w:left="1658" w:header="0" w:footer="503" w:gutter="0"/>
          <w:cols w:equalWidth="0" w:num="2">
            <w:col w:w="15716" w:space="100"/>
            <w:col w:w="12426" w:space="0"/>
          </w:cols>
        </w:sectPr>
        <w:rPr>
          <w:rFonts w:ascii="SimSun" w:hAnsi="SimSun" w:eastAsia="SimSun" w:cs="SimSun"/>
          <w:sz w:val="34"/>
          <w:szCs w:val="34"/>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411"/>
        <w:spacing w:before="173" w:line="1135" w:lineRule="exact"/>
        <w:rPr>
          <w:rFonts w:ascii="SimSun" w:hAnsi="SimSun" w:eastAsia="SimSun" w:cs="SimSun"/>
          <w:sz w:val="53"/>
          <w:szCs w:val="53"/>
        </w:rPr>
      </w:pPr>
      <w:r>
        <w:rPr>
          <w:rFonts w:ascii="SimSun" w:hAnsi="SimSun" w:eastAsia="SimSun" w:cs="SimSun"/>
          <w:sz w:val="53"/>
          <w:szCs w:val="53"/>
          <w:b/>
          <w:bCs/>
          <w:spacing w:val="-2"/>
          <w:position w:val="45"/>
        </w:rPr>
        <w:t>DLTTA</w:t>
      </w:r>
      <w:r>
        <w:rPr>
          <w:rFonts w:ascii="SimSun" w:hAnsi="SimSun" w:eastAsia="SimSun" w:cs="SimSun"/>
          <w:sz w:val="53"/>
          <w:szCs w:val="53"/>
          <w:spacing w:val="82"/>
          <w:position w:val="45"/>
        </w:rPr>
        <w:t xml:space="preserve">  </w:t>
      </w:r>
      <w:r>
        <w:rPr>
          <w:rFonts w:ascii="SimSun" w:hAnsi="SimSun" w:eastAsia="SimSun" w:cs="SimSun"/>
          <w:sz w:val="53"/>
          <w:szCs w:val="53"/>
          <w:b/>
          <w:bCs/>
          <w:spacing w:val="-2"/>
          <w:position w:val="45"/>
        </w:rPr>
        <w:t>系列成果：《数字航图——数字化转型百问(第二辑)》</w:t>
      </w:r>
    </w:p>
    <w:p>
      <w:pPr>
        <w:ind w:left="1383"/>
        <w:spacing w:before="1" w:line="221" w:lineRule="auto"/>
        <w:rPr>
          <w:rFonts w:ascii="Times New Roman" w:hAnsi="Times New Roman" w:eastAsia="Times New Roman" w:cs="Times New Roman"/>
          <w:sz w:val="44"/>
          <w:szCs w:val="44"/>
        </w:rPr>
      </w:pPr>
      <w:r>
        <w:rPr>
          <w:rFonts w:ascii="SimSun" w:hAnsi="SimSun" w:eastAsia="SimSun" w:cs="SimSun"/>
          <w:sz w:val="44"/>
          <w:szCs w:val="44"/>
          <w:b/>
          <w:bCs/>
          <w:spacing w:val="-6"/>
        </w:rPr>
        <w:t>文档编号：</w:t>
      </w:r>
      <w:r>
        <w:rPr>
          <w:rFonts w:ascii="SimSun" w:hAnsi="SimSun" w:eastAsia="SimSun" w:cs="SimSun"/>
          <w:sz w:val="44"/>
          <w:szCs w:val="44"/>
          <w:spacing w:val="-51"/>
        </w:rPr>
        <w:t xml:space="preserve"> </w:t>
      </w:r>
      <w:r>
        <w:rPr>
          <w:rFonts w:ascii="Times New Roman" w:hAnsi="Times New Roman" w:eastAsia="Times New Roman" w:cs="Times New Roman"/>
          <w:sz w:val="44"/>
          <w:szCs w:val="44"/>
          <w:b/>
          <w:bCs/>
          <w:spacing w:val="-6"/>
        </w:rPr>
        <w:t>DLTTAT20230001CN</w:t>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410" w:right="160" w:firstLine="973"/>
        <w:spacing w:before="143" w:line="361" w:lineRule="auto"/>
        <w:jc w:val="both"/>
        <w:rPr>
          <w:rFonts w:ascii="SimHei" w:hAnsi="SimHei" w:eastAsia="SimHei" w:cs="SimHei"/>
          <w:sz w:val="44"/>
          <w:szCs w:val="44"/>
        </w:rPr>
      </w:pPr>
      <w:r>
        <w:rPr>
          <w:rFonts w:ascii="SimSun" w:hAnsi="SimSun" w:eastAsia="SimSun" w:cs="SimSun"/>
          <w:sz w:val="44"/>
          <w:szCs w:val="44"/>
          <w:b/>
          <w:bCs/>
          <w:spacing w:val="21"/>
        </w:rPr>
        <w:t>本成果版权属于点亮智库</w:t>
      </w:r>
      <w:r>
        <w:rPr>
          <w:rFonts w:ascii="SimSun" w:hAnsi="SimSun" w:eastAsia="SimSun" w:cs="SimSun"/>
          <w:sz w:val="44"/>
          <w:szCs w:val="44"/>
          <w:spacing w:val="21"/>
        </w:rPr>
        <w:t xml:space="preserve"> </w:t>
      </w:r>
      <w:r>
        <w:rPr>
          <w:rFonts w:ascii="SimSun" w:hAnsi="SimSun" w:eastAsia="SimSun" w:cs="SimSun"/>
          <w:sz w:val="44"/>
          <w:szCs w:val="44"/>
          <w:b/>
          <w:bCs/>
          <w:spacing w:val="21"/>
        </w:rPr>
        <w:t>(</w:t>
      </w:r>
      <w:r>
        <w:rPr>
          <w:rFonts w:ascii="SimSun" w:hAnsi="SimSun" w:eastAsia="SimSun" w:cs="SimSun"/>
          <w:sz w:val="44"/>
          <w:szCs w:val="44"/>
          <w:b/>
          <w:bCs/>
        </w:rPr>
        <w:t>DigitaLization</w:t>
      </w:r>
      <w:r>
        <w:rPr>
          <w:rFonts w:ascii="SimSun" w:hAnsi="SimSun" w:eastAsia="SimSun" w:cs="SimSun"/>
          <w:sz w:val="44"/>
          <w:szCs w:val="44"/>
          <w:spacing w:val="21"/>
        </w:rPr>
        <w:t xml:space="preserve"> </w:t>
      </w:r>
      <w:r>
        <w:rPr>
          <w:rFonts w:ascii="SimSun" w:hAnsi="SimSun" w:eastAsia="SimSun" w:cs="SimSun"/>
          <w:sz w:val="44"/>
          <w:szCs w:val="44"/>
          <w:b/>
          <w:bCs/>
        </w:rPr>
        <w:t>Think</w:t>
      </w:r>
      <w:r>
        <w:rPr>
          <w:rFonts w:ascii="SimSun" w:hAnsi="SimSun" w:eastAsia="SimSun" w:cs="SimSun"/>
          <w:sz w:val="44"/>
          <w:szCs w:val="44"/>
          <w:spacing w:val="21"/>
        </w:rPr>
        <w:t xml:space="preserve"> </w:t>
      </w:r>
      <w:r>
        <w:rPr>
          <w:rFonts w:ascii="SimSun" w:hAnsi="SimSun" w:eastAsia="SimSun" w:cs="SimSun"/>
          <w:sz w:val="44"/>
          <w:szCs w:val="44"/>
          <w:b/>
          <w:bCs/>
        </w:rPr>
        <w:t>Tank</w:t>
      </w:r>
      <w:r>
        <w:rPr>
          <w:rFonts w:ascii="SimSun" w:hAnsi="SimSun" w:eastAsia="SimSun" w:cs="SimSun"/>
          <w:sz w:val="44"/>
          <w:szCs w:val="44"/>
          <w:b/>
          <w:bCs/>
          <w:spacing w:val="21"/>
        </w:rPr>
        <w:t>,</w:t>
      </w:r>
      <w:r>
        <w:rPr>
          <w:rFonts w:ascii="SimSun" w:hAnsi="SimSun" w:eastAsia="SimSun" w:cs="SimSun"/>
          <w:sz w:val="44"/>
          <w:szCs w:val="44"/>
          <w:b/>
          <w:bCs/>
        </w:rPr>
        <w:t>DL</w:t>
      </w:r>
      <w:r>
        <w:rPr>
          <w:rFonts w:ascii="SimSun" w:hAnsi="SimSun" w:eastAsia="SimSun" w:cs="SimSun"/>
          <w:sz w:val="44"/>
          <w:szCs w:val="44"/>
          <w:b/>
          <w:bCs/>
          <w:spacing w:val="21"/>
        </w:rPr>
        <w:t>),</w:t>
      </w:r>
      <w:r>
        <w:rPr>
          <w:rFonts w:ascii="SimSun" w:hAnsi="SimSun" w:eastAsia="SimSun" w:cs="SimSun"/>
          <w:sz w:val="44"/>
          <w:szCs w:val="44"/>
          <w:spacing w:val="-54"/>
        </w:rPr>
        <w:t xml:space="preserve"> </w:t>
      </w:r>
      <w:r>
        <w:rPr>
          <w:rFonts w:ascii="SimSun" w:hAnsi="SimSun" w:eastAsia="SimSun" w:cs="SimSun"/>
          <w:sz w:val="44"/>
          <w:szCs w:val="44"/>
          <w:b/>
          <w:bCs/>
          <w:spacing w:val="21"/>
        </w:rPr>
        <w:t>授权中关村</w:t>
      </w:r>
      <w:r>
        <w:rPr>
          <w:rFonts w:ascii="SimSun" w:hAnsi="SimSun" w:eastAsia="SimSun" w:cs="SimSun"/>
          <w:sz w:val="44"/>
          <w:szCs w:val="44"/>
        </w:rPr>
        <w:t xml:space="preserve">  </w:t>
      </w:r>
      <w:r>
        <w:rPr>
          <w:rFonts w:ascii="SimHei" w:hAnsi="SimHei" w:eastAsia="SimHei" w:cs="SimHei"/>
          <w:sz w:val="44"/>
          <w:szCs w:val="44"/>
          <w:b/>
          <w:bCs/>
          <w:spacing w:val="24"/>
        </w:rPr>
        <w:t>信息技术和实体经济融合发展联盟发布和使用，受法律保护。转载、摘编或利</w:t>
      </w:r>
    </w:p>
    <w:p>
      <w:pPr>
        <w:ind w:left="410"/>
        <w:spacing w:line="221" w:lineRule="auto"/>
        <w:rPr>
          <w:rFonts w:ascii="SimSun" w:hAnsi="SimSun" w:eastAsia="SimSun" w:cs="SimSun"/>
          <w:sz w:val="44"/>
          <w:szCs w:val="44"/>
        </w:rPr>
      </w:pPr>
      <w:r>
        <w:rPr>
          <w:rFonts w:ascii="SimSun" w:hAnsi="SimSun" w:eastAsia="SimSun" w:cs="SimSun"/>
          <w:sz w:val="44"/>
          <w:szCs w:val="44"/>
          <w:b/>
          <w:bCs/>
          <w:spacing w:val="14"/>
        </w:rPr>
        <w:t>用其他方式使用本成果文字或者观点的，请注明来源。</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ind w:left="403" w:firstLine="973"/>
        <w:spacing w:before="143" w:line="376" w:lineRule="auto"/>
        <w:jc w:val="both"/>
        <w:rPr>
          <w:rFonts w:ascii="SimSun" w:hAnsi="SimSun" w:eastAsia="SimSun" w:cs="SimSun"/>
          <w:sz w:val="44"/>
          <w:szCs w:val="44"/>
        </w:rPr>
      </w:pPr>
      <w:r>
        <w:rPr>
          <w:rFonts w:ascii="Times New Roman" w:hAnsi="Times New Roman" w:eastAsia="Times New Roman" w:cs="Times New Roman"/>
          <w:sz w:val="44"/>
          <w:szCs w:val="44"/>
          <w:b/>
          <w:bCs/>
        </w:rPr>
        <w:t>DLTTA</w:t>
      </w:r>
      <w:r>
        <w:rPr>
          <w:rFonts w:ascii="Times New Roman" w:hAnsi="Times New Roman" w:eastAsia="Times New Roman" w:cs="Times New Roman"/>
          <w:sz w:val="44"/>
          <w:szCs w:val="44"/>
          <w:b/>
          <w:bCs/>
          <w:spacing w:val="45"/>
        </w:rPr>
        <w:t xml:space="preserve"> </w:t>
      </w:r>
      <w:r>
        <w:rPr>
          <w:rFonts w:ascii="SimSun" w:hAnsi="SimSun" w:eastAsia="SimSun" w:cs="SimSun"/>
          <w:sz w:val="44"/>
          <w:szCs w:val="44"/>
          <w:b/>
          <w:bCs/>
          <w:spacing w:val="26"/>
        </w:rPr>
        <w:t>为点亮智库研究品牌—点亮智库架构与方法体系</w:t>
      </w:r>
      <w:r>
        <w:rPr>
          <w:rFonts w:ascii="SimSun" w:hAnsi="SimSun" w:eastAsia="SimSun" w:cs="SimSun"/>
          <w:sz w:val="44"/>
          <w:szCs w:val="44"/>
          <w:spacing w:val="26"/>
        </w:rPr>
        <w:t xml:space="preserve"> </w:t>
      </w:r>
      <w:r>
        <w:rPr>
          <w:rFonts w:ascii="SimSun" w:hAnsi="SimSun" w:eastAsia="SimSun" w:cs="SimSun"/>
          <w:sz w:val="44"/>
          <w:szCs w:val="44"/>
          <w:b/>
          <w:bCs/>
          <w:spacing w:val="26"/>
        </w:rPr>
        <w:t>(</w:t>
      </w:r>
      <w:r>
        <w:rPr>
          <w:rFonts w:ascii="SimSun" w:hAnsi="SimSun" w:eastAsia="SimSun" w:cs="SimSun"/>
          <w:sz w:val="44"/>
          <w:szCs w:val="44"/>
          <w:spacing w:val="-126"/>
        </w:rPr>
        <w:t xml:space="preserve"> </w:t>
      </w:r>
      <w:r>
        <w:rPr>
          <w:rFonts w:ascii="Times New Roman" w:hAnsi="Times New Roman" w:eastAsia="Times New Roman" w:cs="Times New Roman"/>
          <w:sz w:val="44"/>
          <w:szCs w:val="44"/>
          <w:b/>
          <w:bCs/>
        </w:rPr>
        <w:t>DigitaLization    </w:t>
      </w:r>
      <w:r>
        <w:rPr>
          <w:rFonts w:ascii="Times New Roman" w:hAnsi="Times New Roman" w:eastAsia="Times New Roman" w:cs="Times New Roman"/>
          <w:sz w:val="44"/>
          <w:szCs w:val="44"/>
          <w:b/>
          <w:bCs/>
        </w:rPr>
        <w:t>Think</w:t>
      </w:r>
      <w:r>
        <w:rPr>
          <w:rFonts w:ascii="Times New Roman" w:hAnsi="Times New Roman" w:eastAsia="Times New Roman" w:cs="Times New Roman"/>
          <w:sz w:val="44"/>
          <w:szCs w:val="44"/>
          <w:b/>
          <w:bCs/>
          <w:spacing w:val="8"/>
        </w:rPr>
        <w:t xml:space="preserve"> </w:t>
      </w:r>
      <w:r>
        <w:rPr>
          <w:rFonts w:ascii="Times New Roman" w:hAnsi="Times New Roman" w:eastAsia="Times New Roman" w:cs="Times New Roman"/>
          <w:sz w:val="44"/>
          <w:szCs w:val="44"/>
          <w:b/>
          <w:bCs/>
        </w:rPr>
        <w:t>Tank</w:t>
      </w:r>
      <w:r>
        <w:rPr>
          <w:rFonts w:ascii="Times New Roman" w:hAnsi="Times New Roman" w:eastAsia="Times New Roman" w:cs="Times New Roman"/>
          <w:sz w:val="44"/>
          <w:szCs w:val="44"/>
          <w:b/>
          <w:bCs/>
          <w:spacing w:val="8"/>
        </w:rPr>
        <w:t xml:space="preserve"> </w:t>
      </w:r>
      <w:r>
        <w:rPr>
          <w:rFonts w:ascii="Times New Roman" w:hAnsi="Times New Roman" w:eastAsia="Times New Roman" w:cs="Times New Roman"/>
          <w:sz w:val="44"/>
          <w:szCs w:val="44"/>
          <w:b/>
          <w:bCs/>
        </w:rPr>
        <w:t>Architecture</w:t>
      </w:r>
      <w:r>
        <w:rPr>
          <w:rFonts w:ascii="Times New Roman" w:hAnsi="Times New Roman" w:eastAsia="Times New Roman" w:cs="Times New Roman"/>
          <w:sz w:val="44"/>
          <w:szCs w:val="44"/>
          <w:b/>
          <w:bCs/>
          <w:spacing w:val="8"/>
        </w:rPr>
        <w:t>)</w:t>
      </w:r>
      <w:r>
        <w:rPr>
          <w:rFonts w:ascii="Times New Roman" w:hAnsi="Times New Roman" w:eastAsia="Times New Roman" w:cs="Times New Roman"/>
          <w:sz w:val="44"/>
          <w:szCs w:val="44"/>
          <w:b/>
          <w:bCs/>
          <w:spacing w:val="-49"/>
        </w:rPr>
        <w:t xml:space="preserve"> </w:t>
      </w:r>
      <w:r>
        <w:rPr>
          <w:rFonts w:ascii="SimSun" w:hAnsi="SimSun" w:eastAsia="SimSun" w:cs="SimSun"/>
          <w:sz w:val="44"/>
          <w:szCs w:val="44"/>
          <w:b/>
          <w:bCs/>
          <w:spacing w:val="8"/>
        </w:rPr>
        <w:t>。</w:t>
      </w:r>
      <w:r>
        <w:rPr>
          <w:rFonts w:ascii="Times New Roman" w:hAnsi="Times New Roman" w:eastAsia="Times New Roman" w:cs="Times New Roman"/>
          <w:sz w:val="44"/>
          <w:szCs w:val="44"/>
          <w:b/>
          <w:bCs/>
        </w:rPr>
        <w:t>DLTTA</w:t>
      </w:r>
      <w:r>
        <w:rPr>
          <w:rFonts w:ascii="Times New Roman" w:hAnsi="Times New Roman" w:eastAsia="Times New Roman" w:cs="Times New Roman"/>
          <w:sz w:val="44"/>
          <w:szCs w:val="44"/>
          <w:b/>
          <w:bCs/>
          <w:spacing w:val="-32"/>
        </w:rPr>
        <w:t xml:space="preserve"> </w:t>
      </w:r>
      <w:r>
        <w:rPr>
          <w:rFonts w:ascii="SimSun" w:hAnsi="SimSun" w:eastAsia="SimSun" w:cs="SimSun"/>
          <w:sz w:val="44"/>
          <w:szCs w:val="44"/>
          <w:b/>
          <w:bCs/>
          <w:spacing w:val="8"/>
        </w:rPr>
        <w:t>系列成果致力为企业、服务机构、科研院所、</w:t>
      </w:r>
      <w:r>
        <w:rPr>
          <w:rFonts w:ascii="SimSun" w:hAnsi="SimSun" w:eastAsia="SimSun" w:cs="SimSun"/>
          <w:sz w:val="44"/>
          <w:szCs w:val="44"/>
        </w:rPr>
        <w:t xml:space="preserve"> </w:t>
      </w:r>
      <w:r>
        <w:rPr>
          <w:rFonts w:ascii="SimSun" w:hAnsi="SimSun" w:eastAsia="SimSun" w:cs="SimSun"/>
          <w:sz w:val="44"/>
          <w:szCs w:val="44"/>
          <w:b/>
          <w:bCs/>
          <w:spacing w:val="24"/>
        </w:rPr>
        <w:t>社会团体、政府部门等相关各方提供涵盖数字化转型理论体系、方法工具、解</w:t>
      </w:r>
    </w:p>
    <w:p>
      <w:pPr>
        <w:ind w:left="474"/>
        <w:spacing w:before="1" w:line="221" w:lineRule="auto"/>
        <w:rPr>
          <w:rFonts w:ascii="SimSun" w:hAnsi="SimSun" w:eastAsia="SimSun" w:cs="SimSun"/>
          <w:sz w:val="44"/>
          <w:szCs w:val="44"/>
        </w:rPr>
      </w:pPr>
      <w:r>
        <w:rPr>
          <w:rFonts w:ascii="SimSun" w:hAnsi="SimSun" w:eastAsia="SimSun" w:cs="SimSun"/>
          <w:sz w:val="44"/>
          <w:szCs w:val="44"/>
          <w:b/>
          <w:bCs/>
          <w:spacing w:val="10"/>
        </w:rPr>
        <w:t>决方案和实践案例等的方法论。</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1383"/>
        <w:spacing w:before="143" w:line="215" w:lineRule="auto"/>
        <w:rPr>
          <w:rFonts w:ascii="SimSun" w:hAnsi="SimSun" w:eastAsia="SimSun" w:cs="SimSun"/>
          <w:sz w:val="44"/>
          <w:szCs w:val="44"/>
        </w:rPr>
      </w:pPr>
      <w:r>
        <w:rPr>
          <w:rFonts w:ascii="SimSun" w:hAnsi="SimSun" w:eastAsia="SimSun" w:cs="SimSun"/>
          <w:sz w:val="44"/>
          <w:szCs w:val="44"/>
          <w:b/>
          <w:bCs/>
          <w:spacing w:val="15"/>
        </w:rPr>
        <w:t>与本成果内容相关的任何评论可发送至电子邮箱</w:t>
      </w:r>
      <w:r>
        <w:rPr>
          <w:rFonts w:ascii="SimSun" w:hAnsi="SimSun" w:eastAsia="SimSun" w:cs="SimSun"/>
          <w:sz w:val="44"/>
          <w:szCs w:val="44"/>
          <w:spacing w:val="-86"/>
        </w:rPr>
        <w:t xml:space="preserve"> </w:t>
      </w:r>
      <w:r>
        <w:rPr>
          <w:rFonts w:ascii="Times New Roman" w:hAnsi="Times New Roman" w:eastAsia="Times New Roman" w:cs="Times New Roman"/>
          <w:sz w:val="44"/>
          <w:szCs w:val="44"/>
          <w:b/>
          <w:bCs/>
        </w:rPr>
        <w:t>baiwen</w:t>
      </w:r>
      <w:r>
        <w:rPr>
          <w:rFonts w:ascii="Times New Roman" w:hAnsi="Times New Roman" w:eastAsia="Times New Roman" w:cs="Times New Roman"/>
          <w:sz w:val="44"/>
          <w:szCs w:val="44"/>
          <w:b/>
          <w:bCs/>
          <w:spacing w:val="15"/>
        </w:rPr>
        <w:t>@</w:t>
      </w:r>
      <w:r>
        <w:rPr>
          <w:rFonts w:ascii="Times New Roman" w:hAnsi="Times New Roman" w:eastAsia="Times New Roman" w:cs="Times New Roman"/>
          <w:sz w:val="44"/>
          <w:szCs w:val="44"/>
          <w:b/>
          <w:bCs/>
        </w:rPr>
        <w:t>dlttx</w:t>
      </w:r>
      <w:r>
        <w:rPr>
          <w:rFonts w:ascii="Times New Roman" w:hAnsi="Times New Roman" w:eastAsia="Times New Roman" w:cs="Times New Roman"/>
          <w:sz w:val="44"/>
          <w:szCs w:val="44"/>
          <w:b/>
          <w:bCs/>
          <w:spacing w:val="15"/>
        </w:rPr>
        <w:t>.</w:t>
      </w:r>
      <w:r>
        <w:rPr>
          <w:rFonts w:ascii="Times New Roman" w:hAnsi="Times New Roman" w:eastAsia="Times New Roman" w:cs="Times New Roman"/>
          <w:sz w:val="44"/>
          <w:szCs w:val="44"/>
          <w:b/>
          <w:bCs/>
        </w:rPr>
        <w:t>com</w:t>
      </w:r>
      <w:r>
        <w:rPr>
          <w:rFonts w:ascii="SimSun" w:hAnsi="SimSun" w:eastAsia="SimSun" w:cs="SimSun"/>
          <w:sz w:val="44"/>
          <w:szCs w:val="44"/>
          <w:b/>
          <w:bCs/>
          <w:spacing w:val="15"/>
        </w:rPr>
        <w:t>。</w:t>
      </w:r>
    </w:p>
    <w:sectPr>
      <w:footerReference w:type="default" r:id="rId489"/>
      <w:pgSz w:w="20963" w:h="31680"/>
      <w:pgMar w:top="2692" w:right="1312" w:bottom="1066" w:left="3144" w:header="0" w:footer="744"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94" w:lineRule="auto"/>
      <w:rPr>
        <w:sz w:val="34"/>
        <w:szCs w:val="34"/>
      </w:rPr>
    </w:pPr>
    <w:r>
      <w:rPr>
        <w:sz w:val="34"/>
        <w:szCs w:val="34"/>
        <w:spacing w:val="-4"/>
      </w:rPr>
      <w:t>IV</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9"/>
        <w:szCs w:val="29"/>
      </w:rPr>
      <w:docPartObj>
        <w:docPartGallery w:val="Table of Contents"/>
        <w:docPartUnique/>
      </w:docPartObj>
    </w:sdtPr>
    <w:sdtEndPr>
      <w:rPr>
        <w:rFonts w:ascii="SimSun" w:hAnsi="SimSun" w:eastAsia="SimSun" w:cs="SimSun"/>
        <w:sz w:val="29"/>
        <w:szCs w:val="29"/>
      </w:rPr>
    </w:sdtEndPr>
    <w:sdtContent>
      <w:p>
        <w:pPr>
          <w:spacing w:before="1" w:line="184" w:lineRule="auto"/>
          <w:rPr>
            <w:rFonts w:ascii="SimSun" w:hAnsi="SimSun" w:eastAsia="SimSun" w:cs="SimSun"/>
            <w:sz w:val="29"/>
            <w:szCs w:val="29"/>
          </w:rPr>
        </w:pPr>
        <w:r>
          <w:rPr>
            <w:rFonts w:ascii="SimSun" w:hAnsi="SimSun" w:eastAsia="SimSun" w:cs="SimSun"/>
            <w:sz w:val="29"/>
            <w:szCs w:val="29"/>
            <w:spacing w:val="-7"/>
            <w:position w:val="-1"/>
          </w:rPr>
          <w:t>6</w:t>
        </w:r>
        <w:r>
          <w:rPr>
            <w:rFonts w:ascii="SimSun" w:hAnsi="SimSun" w:eastAsia="SimSun" w:cs="SimSun"/>
            <w:sz w:val="29"/>
            <w:szCs w:val="29"/>
            <w:spacing w:val="1"/>
            <w:position w:val="-1"/>
          </w:rPr>
          <w:t xml:space="preserve">                                                        </w:t>
        </w:r>
        <w:r>
          <w:rPr>
            <w:rFonts w:ascii="SimSun" w:hAnsi="SimSun" w:eastAsia="SimSun" w:cs="SimSun"/>
            <w:sz w:val="29"/>
            <w:szCs w:val="29"/>
            <w:position w:val="-1"/>
          </w:rPr>
          <w:t xml:space="preserve">                                                                                                                                 </w:t>
        </w:r>
        <w:hyperlink w:history="true" w:anchor="bookmark45">
          <w:r>
            <w:rPr>
              <w:rFonts w:ascii="SimSun" w:hAnsi="SimSun" w:eastAsia="SimSun" w:cs="SimSun"/>
              <w:sz w:val="29"/>
              <w:szCs w:val="29"/>
              <w:spacing w:val="-7"/>
              <w:position w:val="1"/>
            </w:rPr>
            <w:t>7</w:t>
          </w:r>
        </w:hyperlink>
      </w:p>
    </w:sdtContent>
  </w:sdt>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4"/>
        <w:szCs w:val="24"/>
      </w:rPr>
      <w:docPartObj>
        <w:docPartGallery w:val="Table of Contents"/>
        <w:docPartUnique/>
      </w:docPartObj>
    </w:sdtPr>
    <w:sdtEndPr>
      <w:rPr>
        <w:rFonts w:ascii="SimSun" w:hAnsi="SimSun" w:eastAsia="SimSun" w:cs="SimSun"/>
        <w:sz w:val="24"/>
        <w:szCs w:val="24"/>
      </w:rPr>
    </w:sdtEndPr>
    <w:sdtContent>
      <w:p>
        <w:pPr>
          <w:ind w:left="239"/>
          <w:spacing w:line="184" w:lineRule="auto"/>
          <w:rPr>
            <w:rFonts w:ascii="SimSun" w:hAnsi="SimSun" w:eastAsia="SimSun" w:cs="SimSun"/>
            <w:sz w:val="24"/>
            <w:szCs w:val="24"/>
          </w:rPr>
        </w:pPr>
        <w:r>
          <w:rPr>
            <w:rFonts w:ascii="SimSun" w:hAnsi="SimSun" w:eastAsia="SimSun" w:cs="SimSun"/>
            <w:sz w:val="24"/>
            <w:szCs w:val="24"/>
            <w:b/>
            <w:bCs/>
            <w:spacing w:val="-11"/>
            <w:position w:val="-3"/>
          </w:rPr>
          <w:t>12</w:t>
        </w:r>
        <w:r>
          <w:rPr>
            <w:rFonts w:ascii="SimSun" w:hAnsi="SimSun" w:eastAsia="SimSun" w:cs="SimSun"/>
            <w:sz w:val="24"/>
            <w:szCs w:val="24"/>
            <w:spacing w:val="1"/>
            <w:position w:val="-3"/>
          </w:rPr>
          <w:t xml:space="preserve">                                   </w:t>
        </w:r>
        <w:r>
          <w:rPr>
            <w:rFonts w:ascii="SimSun" w:hAnsi="SimSun" w:eastAsia="SimSun" w:cs="SimSun"/>
            <w:sz w:val="24"/>
            <w:szCs w:val="24"/>
            <w:position w:val="-3"/>
          </w:rPr>
          <w:t xml:space="preserve">                                                                                                                                                                                            </w:t>
        </w:r>
        <w:hyperlink w:history="true" w:anchor="bookmark46">
          <w:r>
            <w:rPr>
              <w:rFonts w:ascii="SimSun" w:hAnsi="SimSun" w:eastAsia="SimSun" w:cs="SimSun"/>
              <w:sz w:val="24"/>
              <w:szCs w:val="24"/>
              <w:b/>
              <w:bCs/>
              <w:spacing w:val="-11"/>
              <w:position w:val="3"/>
            </w:rPr>
            <w:t>13</w:t>
          </w:r>
        </w:hyperlink>
      </w:p>
    </w:sdtContent>
  </w:sdt>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0"/>
      <w:spacing w:before="1" w:line="180" w:lineRule="auto"/>
      <w:rPr>
        <w:rFonts w:ascii="SimSun" w:hAnsi="SimSun" w:eastAsia="SimSun" w:cs="SimSun"/>
        <w:sz w:val="34"/>
        <w:szCs w:val="34"/>
      </w:rPr>
    </w:pPr>
    <w:r>
      <w:rPr>
        <w:rFonts w:ascii="SimSun" w:hAnsi="SimSun" w:eastAsia="SimSun" w:cs="SimSun"/>
        <w:sz w:val="34"/>
        <w:szCs w:val="34"/>
        <w:b/>
        <w:bCs/>
        <w:spacing w:val="-6"/>
      </w:rPr>
      <w:t>20</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614"/>
      <w:spacing w:line="157" w:lineRule="exact"/>
      <w:rPr>
        <w:rFonts w:ascii="SimSun" w:hAnsi="SimSun" w:eastAsia="SimSun" w:cs="SimSun"/>
        <w:sz w:val="26"/>
        <w:szCs w:val="26"/>
      </w:rPr>
    </w:pPr>
    <w:r>
      <w:rPr>
        <w:rFonts w:ascii="SimSun" w:hAnsi="SimSun" w:eastAsia="SimSun" w:cs="SimSun"/>
        <w:sz w:val="26"/>
        <w:szCs w:val="26"/>
        <w:b/>
        <w:bCs/>
        <w:spacing w:val="-5"/>
        <w:position w:val="-4"/>
      </w:rPr>
      <w:t>27</w:t>
    </w:r>
  </w:p>
  <w:p>
    <w:pPr>
      <w:ind w:left="8"/>
      <w:spacing w:line="162" w:lineRule="auto"/>
      <w:rPr>
        <w:rFonts w:ascii="SimSun" w:hAnsi="SimSun" w:eastAsia="SimSun" w:cs="SimSun"/>
        <w:sz w:val="33"/>
        <w:szCs w:val="33"/>
      </w:rPr>
    </w:pPr>
    <w:r>
      <w:rPr>
        <w:rFonts w:ascii="SimSun" w:hAnsi="SimSun" w:eastAsia="SimSun" w:cs="SimSun"/>
        <w:sz w:val="33"/>
        <w:szCs w:val="33"/>
        <w:spacing w:val="-5"/>
      </w:rPr>
      <w:t>26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5"/>
      <w:spacing w:line="178" w:lineRule="auto"/>
      <w:rPr>
        <w:rFonts w:ascii="SimSun" w:hAnsi="SimSun" w:eastAsia="SimSun" w:cs="SimSun"/>
        <w:sz w:val="29"/>
        <w:szCs w:val="29"/>
      </w:rPr>
    </w:pPr>
    <w:r>
      <w:rPr>
        <w:rFonts w:ascii="SimSun" w:hAnsi="SimSun" w:eastAsia="SimSun" w:cs="SimSun"/>
        <w:sz w:val="29"/>
        <w:szCs w:val="29"/>
        <w:spacing w:val="-3"/>
      </w:rPr>
      <w:t>28</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jc w:val="right"/>
      <w:rPr>
        <w:rFonts w:ascii="SimSun" w:hAnsi="SimSun" w:eastAsia="SimSun" w:cs="SimSun"/>
        <w:sz w:val="32"/>
        <w:szCs w:val="32"/>
      </w:rPr>
    </w:pPr>
    <w:r>
      <w:rPr>
        <w:rFonts w:ascii="SimSun" w:hAnsi="SimSun" w:eastAsia="SimSun" w:cs="SimSun"/>
        <w:sz w:val="32"/>
        <w:szCs w:val="32"/>
        <w:b/>
        <w:bCs/>
        <w:spacing w:val="-13"/>
        <w:position w:val="-4"/>
      </w:rPr>
      <w:t>30</w:t>
    </w:r>
    <w:r>
      <w:rPr>
        <w:rFonts w:ascii="SimSun" w:hAnsi="SimSun" w:eastAsia="SimSun" w:cs="SimSun"/>
        <w:sz w:val="32"/>
        <w:szCs w:val="32"/>
        <w:spacing w:val="1"/>
        <w:position w:val="-4"/>
      </w:rPr>
      <w:t xml:space="preserve">                                                                                                            </w:t>
    </w:r>
    <w:r>
      <w:rPr>
        <w:rFonts w:ascii="SimSun" w:hAnsi="SimSun" w:eastAsia="SimSun" w:cs="SimSun"/>
        <w:sz w:val="32"/>
        <w:szCs w:val="32"/>
        <w:position w:val="-4"/>
      </w:rPr>
      <w:t xml:space="preserve">                                                   </w:t>
    </w:r>
    <w:r>
      <w:rPr>
        <w:rFonts w:ascii="SimSun" w:hAnsi="SimSun" w:eastAsia="SimSun" w:cs="SimSun"/>
        <w:sz w:val="32"/>
        <w:szCs w:val="32"/>
        <w:b/>
        <w:bCs/>
        <w:spacing w:val="-13"/>
        <w:position w:val="4"/>
      </w:rPr>
      <w:t>31</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4"/>
      <w:spacing w:line="179" w:lineRule="auto"/>
      <w:rPr>
        <w:rFonts w:ascii="SimSun" w:hAnsi="SimSun" w:eastAsia="SimSun" w:cs="SimSun"/>
        <w:sz w:val="27"/>
        <w:szCs w:val="27"/>
      </w:rPr>
    </w:pPr>
    <w:r>
      <w:rPr>
        <w:rFonts w:ascii="SimSun" w:hAnsi="SimSun" w:eastAsia="SimSun" w:cs="SimSun"/>
        <w:sz w:val="27"/>
        <w:szCs w:val="27"/>
        <w:spacing w:val="-3"/>
      </w:rPr>
      <w:t>34</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7" w:lineRule="auto"/>
      <w:rPr>
        <w:rFonts w:ascii="SimSun" w:hAnsi="SimSun" w:eastAsia="SimSun" w:cs="SimSun"/>
        <w:sz w:val="27"/>
        <w:szCs w:val="27"/>
      </w:rPr>
    </w:pPr>
    <w:r>
      <w:rPr>
        <w:rFonts w:ascii="SimSun" w:hAnsi="SimSun" w:eastAsia="SimSun" w:cs="SimSun"/>
        <w:sz w:val="27"/>
        <w:szCs w:val="27"/>
        <w:spacing w:val="-2"/>
      </w:rPr>
      <w:t>44</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8"/>
        <w:szCs w:val="28"/>
      </w:rPr>
      <w:docPartObj>
        <w:docPartGallery w:val="Table of Contents"/>
        <w:docPartUnique/>
      </w:docPartObj>
    </w:sdtPr>
    <w:sdtEndPr>
      <w:rPr>
        <w:rFonts w:ascii="SimSun" w:hAnsi="SimSun" w:eastAsia="SimSun" w:cs="SimSun"/>
        <w:sz w:val="28"/>
        <w:szCs w:val="28"/>
      </w:rPr>
    </w:sdtEndPr>
    <w:sdtContent>
      <w:p>
        <w:pPr>
          <w:ind w:left="249"/>
          <w:spacing w:line="188" w:lineRule="auto"/>
          <w:rPr>
            <w:rFonts w:ascii="SimSun" w:hAnsi="SimSun" w:eastAsia="SimSun" w:cs="SimSun"/>
            <w:sz w:val="28"/>
            <w:szCs w:val="28"/>
          </w:rPr>
        </w:pPr>
        <w:r>
          <w:rPr>
            <w:rFonts w:ascii="SimSun" w:hAnsi="SimSun" w:eastAsia="SimSun" w:cs="SimSun"/>
            <w:sz w:val="28"/>
            <w:szCs w:val="28"/>
            <w:b/>
            <w:bCs/>
            <w:spacing w:val="-7"/>
            <w:position w:val="3"/>
          </w:rPr>
          <w:t>56</w:t>
        </w:r>
        <w:r>
          <w:rPr>
            <w:rFonts w:ascii="SimSun" w:hAnsi="SimSun" w:eastAsia="SimSun" w:cs="SimSun"/>
            <w:sz w:val="28"/>
            <w:szCs w:val="28"/>
            <w:spacing w:val="1"/>
            <w:position w:val="3"/>
          </w:rPr>
          <w:t xml:space="preserve">                                                                                                                 </w:t>
        </w:r>
        <w:r>
          <w:rPr>
            <w:rFonts w:ascii="SimSun" w:hAnsi="SimSun" w:eastAsia="SimSun" w:cs="SimSun"/>
            <w:sz w:val="28"/>
            <w:szCs w:val="28"/>
            <w:position w:val="3"/>
          </w:rPr>
          <w:t xml:space="preserve">                                                                                  </w:t>
        </w:r>
        <w:hyperlink w:history="true" w:anchor="bookmark47">
          <w:r>
            <w:rPr>
              <w:rFonts w:ascii="SimSun" w:hAnsi="SimSun" w:eastAsia="SimSun" w:cs="SimSun"/>
              <w:sz w:val="28"/>
              <w:szCs w:val="28"/>
              <w:spacing w:val="-7"/>
              <w:position w:val="-3"/>
            </w:rPr>
            <w:t>57</w:t>
          </w:r>
        </w:hyperlink>
      </w:p>
    </w:sdtContent>
  </w:sdt>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
      <w:spacing w:line="178" w:lineRule="auto"/>
      <w:rPr>
        <w:rFonts w:ascii="SimSun" w:hAnsi="SimSun" w:eastAsia="SimSun" w:cs="SimSun"/>
        <w:sz w:val="29"/>
        <w:szCs w:val="29"/>
      </w:rPr>
    </w:pPr>
    <w:r>
      <w:rPr>
        <w:rFonts w:ascii="SimSun" w:hAnsi="SimSun" w:eastAsia="SimSun" w:cs="SimSun"/>
        <w:sz w:val="29"/>
        <w:szCs w:val="29"/>
        <w:spacing w:val="-4"/>
      </w:rPr>
      <w:t>58</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
      </w:rPr>
      <w:t>VI</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32"/>
        <w:szCs w:val="32"/>
      </w:rPr>
      <w:docPartObj>
        <w:docPartGallery w:val="Table of Contents"/>
        <w:docPartUnique/>
      </w:docPartObj>
    </w:sdtPr>
    <w:sdtEndPr>
      <w:rPr>
        <w:rFonts w:ascii="SimSun" w:hAnsi="SimSun" w:eastAsia="SimSun" w:cs="SimSun"/>
        <w:sz w:val="32"/>
        <w:szCs w:val="32"/>
      </w:rPr>
    </w:sdtEndPr>
    <w:sdtContent>
      <w:p>
        <w:pPr>
          <w:ind w:left="55"/>
          <w:spacing w:before="1" w:line="181" w:lineRule="auto"/>
          <w:rPr>
            <w:rFonts w:ascii="SimSun" w:hAnsi="SimSun" w:eastAsia="SimSun" w:cs="SimSun"/>
            <w:sz w:val="32"/>
            <w:szCs w:val="32"/>
          </w:rPr>
        </w:pPr>
        <w:r>
          <w:rPr>
            <w:rFonts w:ascii="SimSun" w:hAnsi="SimSun" w:eastAsia="SimSun" w:cs="SimSun"/>
            <w:sz w:val="32"/>
            <w:szCs w:val="32"/>
            <w:spacing w:val="-6"/>
            <w:position w:val="-2"/>
          </w:rPr>
          <w:t>60</w:t>
        </w:r>
        <w:r>
          <w:rPr>
            <w:rFonts w:ascii="SimSun" w:hAnsi="SimSun" w:eastAsia="SimSun" w:cs="SimSun"/>
            <w:sz w:val="32"/>
            <w:szCs w:val="32"/>
            <w:spacing w:val="1"/>
            <w:position w:val="-2"/>
          </w:rPr>
          <w:t xml:space="preserve">                                                           </w:t>
        </w:r>
        <w:r>
          <w:rPr>
            <w:rFonts w:ascii="SimSun" w:hAnsi="SimSun" w:eastAsia="SimSun" w:cs="SimSun"/>
            <w:sz w:val="32"/>
            <w:szCs w:val="32"/>
            <w:position w:val="-2"/>
          </w:rPr>
          <w:t xml:space="preserve">                                                                                                               </w:t>
        </w:r>
        <w:hyperlink w:history="true" w:anchor="bookmark48">
          <w:r>
            <w:rPr>
              <w:rFonts w:ascii="SimSun" w:hAnsi="SimSun" w:eastAsia="SimSun" w:cs="SimSun"/>
              <w:sz w:val="32"/>
              <w:szCs w:val="32"/>
              <w:spacing w:val="-6"/>
              <w:position w:val="2"/>
            </w:rPr>
            <w:t>61</w:t>
          </w:r>
        </w:hyperlink>
      </w:p>
    </w:sdtContent>
  </w:sdt>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0"/>
      <w:spacing w:line="185" w:lineRule="auto"/>
      <w:rPr>
        <w:rFonts w:ascii="SimSun" w:hAnsi="SimSun" w:eastAsia="SimSun" w:cs="SimSun"/>
        <w:sz w:val="26"/>
        <w:szCs w:val="26"/>
      </w:rPr>
    </w:pPr>
    <w:r>
      <w:rPr>
        <w:rFonts w:ascii="SimSun" w:hAnsi="SimSun" w:eastAsia="SimSun" w:cs="SimSun"/>
        <w:sz w:val="22"/>
        <w:szCs w:val="22"/>
        <w:position w:val="-1"/>
      </w:rPr>
      <w:t>62                                                                </w:t>
    </w:r>
    <w:r>
      <w:rPr>
        <w:rFonts w:ascii="SimSun" w:hAnsi="SimSun" w:eastAsia="SimSun" w:cs="SimSun"/>
        <w:sz w:val="22"/>
        <w:szCs w:val="22"/>
        <w:spacing w:val="-1"/>
        <w:position w:val="-1"/>
      </w:rPr>
      <w:t xml:space="preserve">                                                                                                                                                                                  </w:t>
    </w:r>
    <w:r>
      <w:rPr>
        <w:rFonts w:ascii="SimSun" w:hAnsi="SimSun" w:eastAsia="SimSun" w:cs="SimSun"/>
        <w:sz w:val="26"/>
        <w:szCs w:val="26"/>
        <w:b/>
        <w:bCs/>
        <w:spacing w:val="-1"/>
        <w:position w:val="1"/>
      </w:rPr>
      <w:t>63</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2"/>
      <w:spacing w:line="178" w:lineRule="auto"/>
      <w:rPr>
        <w:rFonts w:ascii="SimSun" w:hAnsi="SimSun" w:eastAsia="SimSun" w:cs="SimSun"/>
        <w:sz w:val="28"/>
        <w:szCs w:val="28"/>
      </w:rPr>
    </w:pPr>
    <w:r>
      <w:rPr>
        <w:rFonts w:ascii="SimSun" w:hAnsi="SimSun" w:eastAsia="SimSun" w:cs="SimSun"/>
        <w:sz w:val="28"/>
        <w:szCs w:val="28"/>
        <w:b/>
        <w:bCs/>
        <w:spacing w:val="-6"/>
      </w:rPr>
      <w:t>68</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800"/>
      <w:spacing w:line="179" w:lineRule="auto"/>
      <w:rPr>
        <w:rFonts w:ascii="SimSun" w:hAnsi="SimSun" w:eastAsia="SimSun" w:cs="SimSun"/>
        <w:sz w:val="30"/>
        <w:szCs w:val="30"/>
      </w:rPr>
    </w:pPr>
    <w:r>
      <w:rPr>
        <w:rFonts w:ascii="SimSun" w:hAnsi="SimSun" w:eastAsia="SimSun" w:cs="SimSun"/>
        <w:sz w:val="30"/>
        <w:szCs w:val="30"/>
        <w:b/>
        <w:bCs/>
        <w:spacing w:val="-7"/>
      </w:rPr>
      <w:t>73</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9"/>
        <w:szCs w:val="29"/>
      </w:rPr>
      <w:docPartObj>
        <w:docPartGallery w:val="Table of Contents"/>
        <w:docPartUnique/>
      </w:docPartObj>
    </w:sdtPr>
    <w:sdtEndPr>
      <w:rPr>
        <w:rFonts w:ascii="SimSun" w:hAnsi="SimSun" w:eastAsia="SimSun" w:cs="SimSun"/>
        <w:sz w:val="29"/>
        <w:szCs w:val="29"/>
      </w:rPr>
    </w:sdtEndPr>
    <w:sdtContent>
      <w:p>
        <w:pPr>
          <w:spacing w:line="188" w:lineRule="auto"/>
          <w:rPr>
            <w:rFonts w:ascii="SimSun" w:hAnsi="SimSun" w:eastAsia="SimSun" w:cs="SimSun"/>
            <w:sz w:val="29"/>
            <w:szCs w:val="29"/>
          </w:rPr>
        </w:pPr>
        <w:r>
          <w:rPr>
            <w:rFonts w:ascii="SimSun" w:hAnsi="SimSun" w:eastAsia="SimSun" w:cs="SimSun"/>
            <w:sz w:val="29"/>
            <w:szCs w:val="29"/>
            <w:spacing w:val="-8"/>
          </w:rPr>
          <w:t>76</w:t>
        </w:r>
        <w:r>
          <w:rPr>
            <w:rFonts w:ascii="SimSun" w:hAnsi="SimSun" w:eastAsia="SimSun" w:cs="SimSun"/>
            <w:sz w:val="29"/>
            <w:szCs w:val="29"/>
            <w:spacing w:val="1"/>
          </w:rPr>
          <w:t xml:space="preserve">                                                                                                       </w:t>
        </w:r>
        <w:r>
          <w:rPr>
            <w:rFonts w:ascii="SimSun" w:hAnsi="SimSun" w:eastAsia="SimSun" w:cs="SimSun"/>
            <w:sz w:val="29"/>
            <w:szCs w:val="29"/>
          </w:rPr>
          <w:t xml:space="preserve">                                                                                  </w:t>
        </w:r>
        <w:hyperlink w:history="true" w:anchor="bookmark49">
          <w:r>
            <w:rPr>
              <w:rFonts w:ascii="SimSun" w:hAnsi="SimSun" w:eastAsia="SimSun" w:cs="SimSun"/>
              <w:sz w:val="29"/>
              <w:szCs w:val="29"/>
              <w:b/>
              <w:bCs/>
              <w:spacing w:val="-8"/>
            </w:rPr>
            <w:t>77</w:t>
          </w:r>
        </w:hyperlink>
      </w:p>
    </w:sdtContent>
  </w:sdt>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rPr>
        <w:rFonts w:ascii="SimSun" w:hAnsi="SimSun" w:eastAsia="SimSun" w:cs="SimSun"/>
        <w:sz w:val="26"/>
        <w:szCs w:val="26"/>
      </w:rPr>
    </w:pPr>
    <w:r>
      <w:rPr>
        <w:rFonts w:ascii="SimSun" w:hAnsi="SimSun" w:eastAsia="SimSun" w:cs="SimSun"/>
        <w:sz w:val="26"/>
        <w:szCs w:val="26"/>
        <w:b/>
        <w:bCs/>
        <w:spacing w:val="-7"/>
      </w:rPr>
      <w:t>78</w:t>
    </w:r>
    <w:r>
      <w:rPr>
        <w:rFonts w:ascii="SimSun" w:hAnsi="SimSun" w:eastAsia="SimSun" w:cs="SimSun"/>
        <w:sz w:val="26"/>
        <w:szCs w:val="26"/>
        <w:spacing w:val="1"/>
      </w:rPr>
      <w:t xml:space="preserve">                                                                                           </w:t>
    </w:r>
    <w:r>
      <w:rPr>
        <w:rFonts w:ascii="SimSun" w:hAnsi="SimSun" w:eastAsia="SimSun" w:cs="SimSun"/>
        <w:sz w:val="26"/>
        <w:szCs w:val="26"/>
      </w:rPr>
      <w:t xml:space="preserve">                                                                                                                          </w:t>
    </w:r>
    <w:r>
      <w:rPr>
        <w:rFonts w:ascii="SimSun" w:hAnsi="SimSun" w:eastAsia="SimSun" w:cs="SimSun"/>
        <w:sz w:val="26"/>
        <w:szCs w:val="26"/>
        <w:b/>
        <w:bCs/>
        <w:spacing w:val="-7"/>
      </w:rPr>
      <w:t>79</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89"/>
      <w:spacing w:line="110" w:lineRule="exact"/>
      <w:rPr>
        <w:rFonts w:ascii="SimSun" w:hAnsi="SimSun" w:eastAsia="SimSun" w:cs="SimSun"/>
        <w:sz w:val="14"/>
        <w:szCs w:val="14"/>
      </w:rPr>
    </w:pPr>
    <w:r>
      <w:rPr>
        <w:rFonts w:ascii="SimSun" w:hAnsi="SimSun" w:eastAsia="SimSun" w:cs="SimSun"/>
        <w:sz w:val="14"/>
        <w:szCs w:val="14"/>
        <w:spacing w:val="-2"/>
        <w:position w:val="-2"/>
      </w:rPr>
      <w:t>81</w:t>
    </w:r>
  </w:p>
  <w:p>
    <w:pPr>
      <w:ind w:left="20"/>
      <w:spacing w:line="169" w:lineRule="auto"/>
      <w:rPr>
        <w:rFonts w:ascii="SimSun" w:hAnsi="SimSun" w:eastAsia="SimSun" w:cs="SimSun"/>
        <w:sz w:val="14"/>
        <w:szCs w:val="14"/>
      </w:rPr>
    </w:pPr>
    <w:r>
      <w:rPr>
        <w:rFonts w:ascii="SimSun" w:hAnsi="SimSun" w:eastAsia="SimSun" w:cs="SimSun"/>
        <w:sz w:val="14"/>
        <w:szCs w:val="14"/>
        <w:spacing w:val="-2"/>
      </w:rPr>
      <w:t>80</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851"/>
      <w:spacing w:line="83" w:lineRule="exact"/>
      <w:rPr>
        <w:rFonts w:ascii="SimSun" w:hAnsi="SimSun" w:eastAsia="SimSun" w:cs="SimSun"/>
        <w:sz w:val="14"/>
        <w:szCs w:val="14"/>
      </w:rPr>
    </w:pPr>
    <w:r>
      <w:rPr>
        <w:rFonts w:ascii="SimSun" w:hAnsi="SimSun" w:eastAsia="SimSun" w:cs="SimSun"/>
        <w:sz w:val="14"/>
        <w:szCs w:val="14"/>
        <w:spacing w:val="-2"/>
        <w:position w:val="-2"/>
      </w:rPr>
      <w:t>83</w:t>
    </w:r>
  </w:p>
  <w:p>
    <w:pPr>
      <w:ind w:left="131"/>
      <w:spacing w:line="115" w:lineRule="exact"/>
      <w:rPr>
        <w:rFonts w:ascii="SimSun" w:hAnsi="SimSun" w:eastAsia="SimSun" w:cs="SimSun"/>
        <w:sz w:val="14"/>
        <w:szCs w:val="14"/>
      </w:rPr>
    </w:pPr>
    <w:r>
      <w:rPr>
        <w:rFonts w:ascii="SimSun" w:hAnsi="SimSun" w:eastAsia="SimSun" w:cs="SimSun"/>
        <w:sz w:val="14"/>
        <w:szCs w:val="14"/>
        <w:spacing w:val="-2"/>
        <w:position w:val="-1"/>
      </w:rPr>
      <w:t>82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7" w:lineRule="auto"/>
      <w:rPr>
        <w:rFonts w:ascii="SimSun" w:hAnsi="SimSun" w:eastAsia="SimSun" w:cs="SimSun"/>
        <w:sz w:val="13"/>
        <w:szCs w:val="13"/>
      </w:rPr>
    </w:pPr>
    <w:r>
      <w:rPr>
        <w:rFonts w:ascii="SimSun" w:hAnsi="SimSun" w:eastAsia="SimSun" w:cs="SimSun"/>
        <w:sz w:val="13"/>
        <w:szCs w:val="13"/>
        <w:spacing w:val="-3"/>
      </w:rPr>
      <w:t>84</w:t>
    </w:r>
    <w:r>
      <w:rPr>
        <w:rFonts w:ascii="SimSun" w:hAnsi="SimSun" w:eastAsia="SimSun" w:cs="SimSun"/>
        <w:sz w:val="13"/>
        <w:szCs w:val="13"/>
        <w:spacing w:val="1"/>
      </w:rPr>
      <w:t xml:space="preserve">                           </w:t>
    </w:r>
    <w:r>
      <w:rPr>
        <w:rFonts w:ascii="SimSun" w:hAnsi="SimSun" w:eastAsia="SimSun" w:cs="SimSun"/>
        <w:sz w:val="13"/>
        <w:szCs w:val="13"/>
      </w:rPr>
      <w:t xml:space="preserve">                                                                                                                                                                                     </w:t>
    </w:r>
    <w:r>
      <w:rPr>
        <w:rFonts w:ascii="SimSun" w:hAnsi="SimSun" w:eastAsia="SimSun" w:cs="SimSun"/>
        <w:sz w:val="13"/>
        <w:szCs w:val="13"/>
        <w:spacing w:val="-3"/>
      </w:rPr>
      <w:t>85</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07"/>
      <w:spacing w:line="172" w:lineRule="auto"/>
      <w:rPr>
        <w:rFonts w:ascii="SimSun" w:hAnsi="SimSun" w:eastAsia="SimSun" w:cs="SimSun"/>
        <w:sz w:val="17"/>
        <w:szCs w:val="17"/>
      </w:rPr>
    </w:pPr>
    <w:r>
      <w:rPr>
        <w:rFonts w:ascii="SimSun" w:hAnsi="SimSun" w:eastAsia="SimSun" w:cs="SimSun"/>
        <w:sz w:val="17"/>
        <w:szCs w:val="17"/>
        <w:b/>
        <w:bCs/>
        <w:spacing w:val="-4"/>
      </w:rPr>
      <w:t>87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5"/>
        <w:szCs w:val="15"/>
      </w:rPr>
      <w:docPartObj>
        <w:docPartGallery w:val="Table of Contents"/>
        <w:docPartUnique/>
      </w:docPartObj>
    </w:sdtPr>
    <w:sdtEndPr>
      <w:rPr>
        <w:rFonts w:ascii="SimSun" w:hAnsi="SimSun" w:eastAsia="SimSun" w:cs="SimSun"/>
        <w:sz w:val="15"/>
        <w:szCs w:val="15"/>
      </w:rPr>
    </w:sdtEndPr>
    <w:sdtContent>
      <w:p>
        <w:pPr>
          <w:ind w:left="131"/>
          <w:spacing w:line="195" w:lineRule="auto"/>
          <w:rPr>
            <w:rFonts w:ascii="SimSun" w:hAnsi="SimSun" w:eastAsia="SimSun" w:cs="SimSun"/>
            <w:sz w:val="15"/>
            <w:szCs w:val="15"/>
          </w:rPr>
        </w:pPr>
        <w:r>
          <w:rPr>
            <w:rFonts w:ascii="SimSun" w:hAnsi="SimSun" w:eastAsia="SimSun" w:cs="SimSun"/>
            <w:sz w:val="15"/>
            <w:szCs w:val="15"/>
            <w:spacing w:val="-3"/>
          </w:rPr>
          <w:t>94</w:t>
        </w:r>
        <w:r>
          <w:rPr>
            <w:rFonts w:ascii="SimSun" w:hAnsi="SimSun" w:eastAsia="SimSun" w:cs="SimSun"/>
            <w:sz w:val="15"/>
            <w:szCs w:val="15"/>
            <w:spacing w:val="1"/>
          </w:rPr>
          <w:t xml:space="preserve">                                                   </w:t>
        </w:r>
        <w:r>
          <w:rPr>
            <w:rFonts w:ascii="SimSun" w:hAnsi="SimSun" w:eastAsia="SimSun" w:cs="SimSun"/>
            <w:sz w:val="15"/>
            <w:szCs w:val="15"/>
          </w:rPr>
          <w:t xml:space="preserve">                                                                                                                                    </w:t>
        </w:r>
        <w:hyperlink w:history="true" w:anchor="bookmark50">
          <w:r>
            <w:rPr>
              <w:rFonts w:ascii="SimSun" w:hAnsi="SimSun" w:eastAsia="SimSun" w:cs="SimSun"/>
              <w:sz w:val="15"/>
              <w:szCs w:val="15"/>
              <w:spacing w:val="-3"/>
            </w:rPr>
            <w:t>95</w:t>
          </w:r>
        </w:hyperlink>
      </w:p>
    </w:sdtContent>
  </w:sdt>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after="49" w:line="97" w:lineRule="exact"/>
      <w:rPr>
        <w:rFonts w:ascii="SimSun" w:hAnsi="SimSun" w:eastAsia="SimSun" w:cs="SimSun"/>
        <w:sz w:val="14"/>
        <w:szCs w:val="14"/>
      </w:rPr>
    </w:pPr>
    <w:r>
      <w:pict>
        <v:shape id="_x0000_s634" style="position:absolute;margin-left:683.496pt;margin-top:1.9988pt;mso-position-vertical-relative:text;mso-position-horizontal-relative:text;width:8.7pt;height:8.95pt;z-index:2517135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spacing w:val="-2"/>
                  </w:rPr>
                  <w:t>97</w:t>
                </w:r>
              </w:p>
            </w:txbxContent>
          </v:textbox>
        </v:shape>
      </w:pict>
    </w:r>
    <w:r>
      <w:rPr>
        <w:rFonts w:ascii="SimSun" w:hAnsi="SimSun" w:eastAsia="SimSun" w:cs="SimSun"/>
        <w:sz w:val="14"/>
        <w:szCs w:val="14"/>
        <w:spacing w:val="-2"/>
        <w:position w:val="-2"/>
      </w:rPr>
      <w:t>96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line="169" w:lineRule="auto"/>
      <w:rPr>
        <w:rFonts w:ascii="SimSun" w:hAnsi="SimSun" w:eastAsia="SimSun" w:cs="SimSun"/>
        <w:sz w:val="14"/>
        <w:szCs w:val="14"/>
      </w:rPr>
    </w:pPr>
    <w:r>
      <w:rPr>
        <w:rFonts w:ascii="SimSun" w:hAnsi="SimSun" w:eastAsia="SimSun" w:cs="SimSun"/>
        <w:sz w:val="14"/>
        <w:szCs w:val="14"/>
        <w:spacing w:val="-2"/>
      </w:rPr>
      <w:t>98</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776"/>
      <w:spacing w:line="170" w:lineRule="auto"/>
      <w:rPr>
        <w:rFonts w:ascii="SimSun" w:hAnsi="SimSun" w:eastAsia="SimSun" w:cs="SimSun"/>
        <w:sz w:val="14"/>
        <w:szCs w:val="14"/>
      </w:rPr>
    </w:pPr>
    <w:r>
      <w:rPr>
        <w:rFonts w:ascii="SimSun" w:hAnsi="SimSun" w:eastAsia="SimSun" w:cs="SimSun"/>
        <w:sz w:val="14"/>
        <w:szCs w:val="14"/>
        <w:spacing w:val="-4"/>
      </w:rPr>
      <w:t>101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spacing w:line="195" w:lineRule="auto"/>
          <w:rPr>
            <w:rFonts w:ascii="SimSun" w:hAnsi="SimSun" w:eastAsia="SimSun" w:cs="SimSun"/>
            <w:sz w:val="14"/>
            <w:szCs w:val="14"/>
          </w:rPr>
        </w:pPr>
        <w:r>
          <w:rPr>
            <w:rFonts w:ascii="SimSun" w:hAnsi="SimSun" w:eastAsia="SimSun" w:cs="SimSun"/>
            <w:sz w:val="14"/>
            <w:szCs w:val="14"/>
            <w:spacing w:val="-6"/>
            <w:position w:val="1"/>
          </w:rPr>
          <w:t>102</w:t>
        </w:r>
        <w:r>
          <w:rPr>
            <w:rFonts w:ascii="SimSun" w:hAnsi="SimSun" w:eastAsia="SimSun" w:cs="SimSun"/>
            <w:sz w:val="14"/>
            <w:szCs w:val="14"/>
            <w:spacing w:val="1"/>
            <w:position w:val="1"/>
          </w:rPr>
          <w:t xml:space="preserve">                                                                       </w:t>
        </w:r>
        <w:r>
          <w:rPr>
            <w:rFonts w:ascii="SimSun" w:hAnsi="SimSun" w:eastAsia="SimSun" w:cs="SimSun"/>
            <w:sz w:val="14"/>
            <w:szCs w:val="14"/>
            <w:position w:val="1"/>
          </w:rPr>
          <w:t xml:space="preserve">                                                                                                                       </w:t>
        </w:r>
        <w:hyperlink w:history="true" w:anchor="bookmark51">
          <w:r>
            <w:rPr>
              <w:rFonts w:ascii="SimSun" w:hAnsi="SimSun" w:eastAsia="SimSun" w:cs="SimSun"/>
              <w:sz w:val="14"/>
              <w:szCs w:val="14"/>
              <w:b/>
              <w:bCs/>
              <w:spacing w:val="-6"/>
              <w:position w:val="-1"/>
            </w:rPr>
            <w:t>103</w:t>
          </w:r>
        </w:hyperlink>
      </w:p>
    </w:sdtContent>
  </w:sdt>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spacing w:line="171" w:lineRule="auto"/>
          <w:rPr>
            <w:rFonts w:ascii="SimSun" w:hAnsi="SimSun" w:eastAsia="SimSun" w:cs="SimSun"/>
            <w:sz w:val="14"/>
            <w:szCs w:val="14"/>
          </w:rPr>
        </w:pPr>
        <w:r>
          <w:rPr>
            <w:rFonts w:ascii="SimSun" w:hAnsi="SimSun" w:eastAsia="SimSun" w:cs="SimSun"/>
            <w:sz w:val="14"/>
            <w:szCs w:val="14"/>
            <w:spacing w:val="-6"/>
            <w:position w:val="-2"/>
          </w:rPr>
          <w:t>104</w:t>
        </w:r>
        <w:r>
          <w:rPr>
            <w:rFonts w:ascii="SimSun" w:hAnsi="SimSun" w:eastAsia="SimSun" w:cs="SimSun"/>
            <w:sz w:val="14"/>
            <w:szCs w:val="14"/>
            <w:spacing w:val="1"/>
            <w:position w:val="-2"/>
          </w:rPr>
          <w:t xml:space="preserve">                    </w:t>
        </w:r>
        <w:r>
          <w:rPr>
            <w:rFonts w:ascii="SimSun" w:hAnsi="SimSun" w:eastAsia="SimSun" w:cs="SimSun"/>
            <w:sz w:val="14"/>
            <w:szCs w:val="14"/>
            <w:position w:val="-2"/>
          </w:rPr>
          <w:t xml:space="preserve">                                                                                                                                                                           </w:t>
        </w:r>
        <w:hyperlink w:history="true" w:anchor="bookmark52">
          <w:r>
            <w:rPr>
              <w:rFonts w:ascii="SimSun" w:hAnsi="SimSun" w:eastAsia="SimSun" w:cs="SimSun"/>
              <w:sz w:val="14"/>
              <w:szCs w:val="14"/>
              <w:b/>
              <w:bCs/>
              <w:spacing w:val="-6"/>
              <w:position w:val="2"/>
            </w:rPr>
            <w:t>105</w:t>
          </w:r>
        </w:hyperlink>
      </w:p>
    </w:sdtContent>
  </w:sdt>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jc w:val="right"/>
      <w:rPr>
        <w:rFonts w:ascii="SimSun" w:hAnsi="SimSun" w:eastAsia="SimSun" w:cs="SimSun"/>
        <w:sz w:val="16"/>
        <w:szCs w:val="16"/>
      </w:rPr>
    </w:pPr>
    <w:r>
      <w:rPr>
        <w:rFonts w:ascii="SimSun" w:hAnsi="SimSun" w:eastAsia="SimSun" w:cs="SimSun"/>
        <w:sz w:val="16"/>
        <w:szCs w:val="16"/>
        <w:spacing w:val="-7"/>
        <w:position w:val="2"/>
      </w:rPr>
      <w:t>106</w:t>
    </w:r>
    <w:r>
      <w:rPr>
        <w:rFonts w:ascii="SimSun" w:hAnsi="SimSun" w:eastAsia="SimSun" w:cs="SimSun"/>
        <w:sz w:val="16"/>
        <w:szCs w:val="16"/>
        <w:spacing w:val="1"/>
        <w:position w:val="2"/>
      </w:rPr>
      <w:t xml:space="preserve">                                                                       </w:t>
    </w:r>
    <w:r>
      <w:rPr>
        <w:rFonts w:ascii="SimSun" w:hAnsi="SimSun" w:eastAsia="SimSun" w:cs="SimSun"/>
        <w:sz w:val="16"/>
        <w:szCs w:val="16"/>
        <w:position w:val="2"/>
      </w:rPr>
      <w:t xml:space="preserve">                                                                                            </w:t>
    </w:r>
    <w:r>
      <w:rPr>
        <w:rFonts w:ascii="SimSun" w:hAnsi="SimSun" w:eastAsia="SimSun" w:cs="SimSun"/>
        <w:sz w:val="16"/>
        <w:szCs w:val="16"/>
        <w:spacing w:val="-7"/>
        <w:position w:val="-2"/>
      </w:rPr>
      <w:t>107</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780"/>
      <w:spacing w:line="85" w:lineRule="exact"/>
      <w:rPr>
        <w:rFonts w:ascii="SimSun" w:hAnsi="SimSun" w:eastAsia="SimSun" w:cs="SimSun"/>
        <w:sz w:val="13"/>
        <w:szCs w:val="13"/>
      </w:rPr>
    </w:pPr>
    <w:r>
      <w:rPr>
        <w:rFonts w:ascii="SimSun" w:hAnsi="SimSun" w:eastAsia="SimSun" w:cs="SimSun"/>
        <w:sz w:val="13"/>
        <w:szCs w:val="13"/>
        <w:spacing w:val="-4"/>
        <w:position w:val="-2"/>
      </w:rPr>
      <w:t>109</w:t>
    </w:r>
  </w:p>
  <w:p>
    <w:pPr>
      <w:ind w:left="9"/>
      <w:spacing w:line="162" w:lineRule="auto"/>
      <w:rPr>
        <w:rFonts w:ascii="SimSun" w:hAnsi="SimSun" w:eastAsia="SimSun" w:cs="SimSun"/>
        <w:sz w:val="13"/>
        <w:szCs w:val="13"/>
      </w:rPr>
    </w:pPr>
    <w:r>
      <w:rPr>
        <w:rFonts w:ascii="SimSun" w:hAnsi="SimSun" w:eastAsia="SimSun" w:cs="SimSun"/>
        <w:sz w:val="13"/>
        <w:szCs w:val="13"/>
        <w:spacing w:val="-4"/>
      </w:rPr>
      <w:t>108</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39"/>
      <w:spacing w:line="79" w:lineRule="exact"/>
      <w:rPr>
        <w:rFonts w:ascii="SimSun" w:hAnsi="SimSun" w:eastAsia="SimSun" w:cs="SimSun"/>
        <w:sz w:val="13"/>
        <w:szCs w:val="13"/>
      </w:rPr>
    </w:pPr>
    <w:r>
      <w:rPr>
        <w:rFonts w:ascii="SimSun" w:hAnsi="SimSun" w:eastAsia="SimSun" w:cs="SimSun"/>
        <w:sz w:val="13"/>
        <w:szCs w:val="13"/>
        <w:spacing w:val="-4"/>
        <w:position w:val="-2"/>
      </w:rPr>
      <w:t>111</w:t>
    </w:r>
  </w:p>
  <w:p>
    <w:pPr>
      <w:spacing w:line="109" w:lineRule="exact"/>
      <w:rPr>
        <w:rFonts w:ascii="SimSun" w:hAnsi="SimSun" w:eastAsia="SimSun" w:cs="SimSun"/>
        <w:sz w:val="13"/>
        <w:szCs w:val="13"/>
      </w:rPr>
    </w:pPr>
    <w:r>
      <w:rPr>
        <w:rFonts w:ascii="SimSun" w:hAnsi="SimSun" w:eastAsia="SimSun" w:cs="SimSun"/>
        <w:sz w:val="13"/>
        <w:szCs w:val="13"/>
        <w:spacing w:val="-4"/>
        <w:position w:val="-1"/>
      </w:rPr>
      <w:t>110</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5"/>
        <w:szCs w:val="15"/>
      </w:rPr>
    </w:pPr>
    <w:r>
      <w:rPr>
        <w:rFonts w:ascii="SimSun" w:hAnsi="SimSun" w:eastAsia="SimSun" w:cs="SimSun"/>
        <w:sz w:val="15"/>
        <w:szCs w:val="15"/>
        <w:spacing w:val="-6"/>
        <w:position w:val="-1"/>
      </w:rPr>
      <w:t>112</w:t>
    </w:r>
    <w:r>
      <w:rPr>
        <w:rFonts w:ascii="SimSun" w:hAnsi="SimSun" w:eastAsia="SimSun" w:cs="SimSun"/>
        <w:sz w:val="15"/>
        <w:szCs w:val="15"/>
        <w:spacing w:val="1"/>
        <w:position w:val="-1"/>
      </w:rPr>
      <w:t xml:space="preserve">                                                                      </w:t>
    </w:r>
    <w:r>
      <w:rPr>
        <w:rFonts w:ascii="SimSun" w:hAnsi="SimSun" w:eastAsia="SimSun" w:cs="SimSun"/>
        <w:sz w:val="15"/>
        <w:szCs w:val="15"/>
        <w:position w:val="-1"/>
      </w:rPr>
      <w:t xml:space="preserve">                                                                                                               </w:t>
    </w:r>
    <w:r>
      <w:rPr>
        <w:rFonts w:ascii="SimSun" w:hAnsi="SimSun" w:eastAsia="SimSun" w:cs="SimSun"/>
        <w:sz w:val="15"/>
        <w:szCs w:val="15"/>
        <w:b/>
        <w:bCs/>
        <w:spacing w:val="-6"/>
        <w:position w:val="1"/>
      </w:rPr>
      <w:t>113</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7"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XIl</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842"/>
      <w:spacing w:after="48" w:line="90" w:lineRule="exact"/>
      <w:rPr>
        <w:rFonts w:ascii="SimSun" w:hAnsi="SimSun" w:eastAsia="SimSun" w:cs="SimSun"/>
        <w:sz w:val="13"/>
        <w:szCs w:val="13"/>
      </w:rPr>
    </w:pPr>
    <w:r>
      <w:pict>
        <v:shape id="_x0000_s686" style="position:absolute;margin-left:3.61414pt;margin-top:1.9988pt;mso-position-vertical-relative:text;mso-position-horizontal-relative:text;width:11.05pt;height:8.5pt;z-index:2517227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114</w:t>
                </w:r>
              </w:p>
            </w:txbxContent>
          </v:textbox>
        </v:shape>
      </w:pict>
    </w:r>
    <w:r>
      <w:rPr>
        <w:rFonts w:ascii="SimSun" w:hAnsi="SimSun" w:eastAsia="SimSun" w:cs="SimSun"/>
        <w:sz w:val="13"/>
        <w:szCs w:val="13"/>
        <w:spacing w:val="-4"/>
        <w:position w:val="-2"/>
      </w:rPr>
      <w:t>115</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00"/>
      <w:spacing w:line="90" w:lineRule="exact"/>
      <w:rPr>
        <w:rFonts w:ascii="FangSong" w:hAnsi="FangSong" w:eastAsia="FangSong" w:cs="FangSong"/>
        <w:sz w:val="11"/>
        <w:szCs w:val="11"/>
      </w:rPr>
    </w:pPr>
    <w:r>
      <w:rPr>
        <w:rFonts w:ascii="FangSong" w:hAnsi="FangSong" w:eastAsia="FangSong" w:cs="FangSong"/>
        <w:sz w:val="11"/>
        <w:szCs w:val="11"/>
        <w:spacing w:val="-3"/>
        <w:position w:val="-1"/>
      </w:rPr>
      <w:t>117</w:t>
    </w:r>
  </w:p>
  <w:p>
    <w:pPr>
      <w:spacing w:line="164" w:lineRule="auto"/>
      <w:rPr>
        <w:rFonts w:ascii="FangSong" w:hAnsi="FangSong" w:eastAsia="FangSong" w:cs="FangSong"/>
        <w:sz w:val="11"/>
        <w:szCs w:val="11"/>
      </w:rPr>
    </w:pPr>
    <w:r>
      <w:rPr>
        <w:rFonts w:ascii="FangSong" w:hAnsi="FangSong" w:eastAsia="FangSong" w:cs="FangSong"/>
        <w:sz w:val="11"/>
        <w:szCs w:val="11"/>
        <w:spacing w:val="-3"/>
      </w:rPr>
      <w:t>116</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ind w:left="138"/>
          <w:spacing w:line="182" w:lineRule="auto"/>
          <w:rPr>
            <w:rFonts w:ascii="SimSun" w:hAnsi="SimSun" w:eastAsia="SimSun" w:cs="SimSun"/>
            <w:sz w:val="14"/>
            <w:szCs w:val="14"/>
          </w:rPr>
        </w:pPr>
        <w:r>
          <w:rPr>
            <w:rFonts w:ascii="SimSun" w:hAnsi="SimSun" w:eastAsia="SimSun" w:cs="SimSun"/>
            <w:sz w:val="14"/>
            <w:szCs w:val="14"/>
            <w:b/>
            <w:bCs/>
            <w:spacing w:val="-6"/>
            <w:position w:val="-1"/>
          </w:rPr>
          <w:t>118</w:t>
        </w:r>
        <w:r>
          <w:rPr>
            <w:rFonts w:ascii="SimSun" w:hAnsi="SimSun" w:eastAsia="SimSun" w:cs="SimSun"/>
            <w:sz w:val="14"/>
            <w:szCs w:val="14"/>
            <w:spacing w:val="1"/>
            <w:position w:val="-1"/>
          </w:rPr>
          <w:t xml:space="preserve">                                    </w:t>
        </w:r>
        <w:r>
          <w:rPr>
            <w:rFonts w:ascii="SimSun" w:hAnsi="SimSun" w:eastAsia="SimSun" w:cs="SimSun"/>
            <w:sz w:val="14"/>
            <w:szCs w:val="14"/>
            <w:position w:val="-1"/>
          </w:rPr>
          <w:t xml:space="preserve">                                                                                                                                                                </w:t>
        </w:r>
        <w:hyperlink w:history="true" w:anchor="bookmark53">
          <w:r>
            <w:rPr>
              <w:rFonts w:ascii="SimSun" w:hAnsi="SimSun" w:eastAsia="SimSun" w:cs="SimSun"/>
              <w:sz w:val="14"/>
              <w:szCs w:val="14"/>
              <w:spacing w:val="-6"/>
              <w:position w:val="1"/>
            </w:rPr>
            <w:t>119</w:t>
          </w:r>
        </w:hyperlink>
      </w:p>
    </w:sdtContent>
  </w:sdt>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spacing w:line="183" w:lineRule="auto"/>
          <w:jc w:val="right"/>
          <w:rPr>
            <w:rFonts w:ascii="SimSun" w:hAnsi="SimSun" w:eastAsia="SimSun" w:cs="SimSun"/>
            <w:sz w:val="14"/>
            <w:szCs w:val="14"/>
          </w:rPr>
        </w:pPr>
        <w:r>
          <w:rPr>
            <w:rFonts w:ascii="SimSun" w:hAnsi="SimSun" w:eastAsia="SimSun" w:cs="SimSun"/>
            <w:sz w:val="14"/>
            <w:szCs w:val="14"/>
            <w:spacing w:val="-6"/>
          </w:rPr>
          <w:t>120</w:t>
        </w:r>
        <w:r>
          <w:rPr>
            <w:rFonts w:ascii="SimSun" w:hAnsi="SimSun" w:eastAsia="SimSun" w:cs="SimSun"/>
            <w:sz w:val="14"/>
            <w:szCs w:val="14"/>
          </w:rPr>
          <w:t xml:space="preserve">                                                                                                                                                                                                        </w:t>
        </w:r>
        <w:hyperlink w:history="true" w:anchor="bookmark54">
          <w:r>
            <w:rPr>
              <w:rFonts w:ascii="SimSun" w:hAnsi="SimSun" w:eastAsia="SimSun" w:cs="SimSun"/>
              <w:sz w:val="14"/>
              <w:szCs w:val="14"/>
              <w:spacing w:val="-6"/>
              <w:position w:val="-1"/>
            </w:rPr>
            <w:t>121</w:t>
          </w:r>
        </w:hyperlink>
      </w:p>
    </w:sdtContent>
  </w:sdt>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3"/>
        <w:szCs w:val="13"/>
      </w:rPr>
      <w:docPartObj>
        <w:docPartGallery w:val="Table of Contents"/>
        <w:docPartUnique/>
      </w:docPartObj>
    </w:sdtPr>
    <w:sdtEndPr>
      <w:rPr>
        <w:rFonts w:ascii="SimSun" w:hAnsi="SimSun" w:eastAsia="SimSun" w:cs="SimSun"/>
        <w:sz w:val="13"/>
        <w:szCs w:val="13"/>
      </w:rPr>
    </w:sdtEndPr>
    <w:sdtContent>
      <w:p>
        <w:pPr>
          <w:ind w:left="14"/>
          <w:spacing w:line="183" w:lineRule="auto"/>
          <w:rPr>
            <w:rFonts w:ascii="SimSun" w:hAnsi="SimSun" w:eastAsia="SimSun" w:cs="SimSun"/>
            <w:sz w:val="13"/>
            <w:szCs w:val="13"/>
          </w:rPr>
        </w:pPr>
        <w:r>
          <w:rPr>
            <w:rFonts w:ascii="SimSun" w:hAnsi="SimSun" w:eastAsia="SimSun" w:cs="SimSun"/>
            <w:sz w:val="13"/>
            <w:szCs w:val="13"/>
            <w:spacing w:val="-5"/>
            <w:position w:val="-1"/>
          </w:rPr>
          <w:t>124</w:t>
        </w:r>
        <w:r>
          <w:rPr>
            <w:rFonts w:ascii="SimSun" w:hAnsi="SimSun" w:eastAsia="SimSun" w:cs="SimSun"/>
            <w:sz w:val="13"/>
            <w:szCs w:val="13"/>
            <w:spacing w:val="1"/>
            <w:position w:val="-1"/>
          </w:rPr>
          <w:t xml:space="preserve">                                                               </w:t>
        </w:r>
        <w:r>
          <w:rPr>
            <w:rFonts w:ascii="SimSun" w:hAnsi="SimSun" w:eastAsia="SimSun" w:cs="SimSun"/>
            <w:sz w:val="13"/>
            <w:szCs w:val="13"/>
            <w:position w:val="-1"/>
          </w:rPr>
          <w:t xml:space="preserve">                                                                                                                                                       </w:t>
        </w:r>
        <w:hyperlink w:history="true" w:anchor="bookmark55">
          <w:r>
            <w:rPr>
              <w:rFonts w:ascii="SimSun" w:hAnsi="SimSun" w:eastAsia="SimSun" w:cs="SimSun"/>
              <w:sz w:val="13"/>
              <w:szCs w:val="13"/>
              <w:spacing w:val="-5"/>
            </w:rPr>
            <w:t>125</w:t>
          </w:r>
        </w:hyperlink>
      </w:p>
    </w:sdtContent>
  </w:sdt>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
      <w:spacing w:before="59" w:line="171" w:lineRule="auto"/>
      <w:rPr>
        <w:rFonts w:ascii="SimSun" w:hAnsi="SimSun" w:eastAsia="SimSun" w:cs="SimSun"/>
        <w:sz w:val="14"/>
        <w:szCs w:val="14"/>
      </w:rPr>
    </w:pPr>
    <w:r>
      <w:pict>
        <v:shape id="_x0000_s726" style="position:absolute;margin-left:707.886pt;margin-top:-1.01569pt;mso-position-vertical-relative:text;mso-position-horizontal-relative:text;width:11.75pt;height:6.9pt;z-index:251728896;" filled="false" stroked="false" type="#_x0000_t202">
          <v:fill on="false"/>
          <v:stroke on="false"/>
          <v:path/>
          <v:imagedata o:title=""/>
          <o:lock v:ext="edit" aspectratio="false"/>
          <v:textbox inset="0mm,0mm,0mm,0mm">
            <w:txbxContent>
              <w:p>
                <w:pPr>
                  <w:ind w:left="20"/>
                  <w:spacing w:before="20" w:line="97" w:lineRule="exact"/>
                  <w:rPr>
                    <w:rFonts w:ascii="SimSun" w:hAnsi="SimSun" w:eastAsia="SimSun" w:cs="SimSun"/>
                    <w:sz w:val="14"/>
                    <w:szCs w:val="14"/>
                  </w:rPr>
                </w:pPr>
                <w:r>
                  <w:rPr>
                    <w:rFonts w:ascii="SimSun" w:hAnsi="SimSun" w:eastAsia="SimSun" w:cs="SimSun"/>
                    <w:sz w:val="14"/>
                    <w:szCs w:val="14"/>
                    <w:spacing w:val="-4"/>
                    <w:position w:val="-2"/>
                  </w:rPr>
                  <w:t>127</w:t>
                </w:r>
              </w:p>
            </w:txbxContent>
          </v:textbox>
        </v:shape>
      </w:pict>
    </w:r>
    <w:r>
      <w:rPr>
        <w:rFonts w:ascii="SimSun" w:hAnsi="SimSun" w:eastAsia="SimSun" w:cs="SimSun"/>
        <w:sz w:val="14"/>
        <w:szCs w:val="14"/>
        <w:spacing w:val="-4"/>
      </w:rPr>
      <w:t>126</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808"/>
      <w:spacing w:line="84" w:lineRule="exact"/>
      <w:rPr>
        <w:rFonts w:ascii="SimSun" w:hAnsi="SimSun" w:eastAsia="SimSun" w:cs="SimSun"/>
        <w:sz w:val="14"/>
        <w:szCs w:val="14"/>
      </w:rPr>
    </w:pPr>
    <w:r>
      <w:rPr>
        <w:rFonts w:ascii="SimSun" w:hAnsi="SimSun" w:eastAsia="SimSun" w:cs="SimSun"/>
        <w:sz w:val="14"/>
        <w:szCs w:val="14"/>
        <w:b/>
        <w:bCs/>
        <w:spacing w:val="-5"/>
        <w:position w:val="-2"/>
      </w:rPr>
      <w:t>129</w:t>
    </w:r>
  </w:p>
  <w:p>
    <w:pPr>
      <w:ind w:left="136"/>
      <w:spacing w:line="115" w:lineRule="exact"/>
      <w:rPr>
        <w:rFonts w:ascii="SimSun" w:hAnsi="SimSun" w:eastAsia="SimSun" w:cs="SimSun"/>
        <w:sz w:val="14"/>
        <w:szCs w:val="14"/>
      </w:rPr>
    </w:pPr>
    <w:r>
      <w:rPr>
        <w:rFonts w:ascii="SimSun" w:hAnsi="SimSun" w:eastAsia="SimSun" w:cs="SimSun"/>
        <w:sz w:val="14"/>
        <w:szCs w:val="14"/>
        <w:spacing w:val="-4"/>
        <w:position w:val="-1"/>
      </w:rPr>
      <w:t>128</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spacing w:line="196" w:lineRule="auto"/>
          <w:jc w:val="right"/>
          <w:rPr>
            <w:rFonts w:ascii="SimSun" w:hAnsi="SimSun" w:eastAsia="SimSun" w:cs="SimSun"/>
            <w:sz w:val="14"/>
            <w:szCs w:val="14"/>
          </w:rPr>
        </w:pPr>
        <w:r>
          <w:rPr>
            <w:rFonts w:ascii="SimSun" w:hAnsi="SimSun" w:eastAsia="SimSun" w:cs="SimSun"/>
            <w:sz w:val="14"/>
            <w:szCs w:val="14"/>
            <w:spacing w:val="-6"/>
          </w:rPr>
          <w:t>134</w:t>
        </w:r>
        <w:r>
          <w:rPr>
            <w:rFonts w:ascii="SimSun" w:hAnsi="SimSun" w:eastAsia="SimSun" w:cs="SimSun"/>
            <w:sz w:val="14"/>
            <w:szCs w:val="14"/>
            <w:spacing w:val="1"/>
          </w:rPr>
          <w:t xml:space="preserve">                                                                    </w:t>
        </w:r>
        <w:r>
          <w:rPr>
            <w:rFonts w:ascii="SimSun" w:hAnsi="SimSun" w:eastAsia="SimSun" w:cs="SimSun"/>
            <w:sz w:val="14"/>
            <w:szCs w:val="14"/>
          </w:rPr>
          <w:t xml:space="preserve">                                                                                                                            </w:t>
        </w:r>
        <w:hyperlink w:history="true" w:anchor="bookmark56">
          <w:r>
            <w:rPr>
              <w:rFonts w:ascii="SimSun" w:hAnsi="SimSun" w:eastAsia="SimSun" w:cs="SimSun"/>
              <w:sz w:val="14"/>
              <w:szCs w:val="14"/>
              <w:spacing w:val="-6"/>
            </w:rPr>
            <w:t>135</w:t>
          </w:r>
        </w:hyperlink>
      </w:p>
    </w:sdtContent>
  </w:sdt>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66"/>
      <w:spacing w:line="83" w:lineRule="exact"/>
      <w:rPr>
        <w:rFonts w:ascii="SimSun" w:hAnsi="SimSun" w:eastAsia="SimSun" w:cs="SimSun"/>
        <w:sz w:val="14"/>
        <w:szCs w:val="14"/>
      </w:rPr>
    </w:pPr>
    <w:r>
      <w:rPr>
        <w:rFonts w:ascii="SimSun" w:hAnsi="SimSun" w:eastAsia="SimSun" w:cs="SimSun"/>
        <w:sz w:val="14"/>
        <w:szCs w:val="14"/>
        <w:spacing w:val="-4"/>
        <w:position w:val="-2"/>
      </w:rPr>
      <w:t>137</w:t>
    </w:r>
  </w:p>
  <w:p>
    <w:pPr>
      <w:ind w:left="126"/>
      <w:spacing w:line="115" w:lineRule="exact"/>
      <w:rPr>
        <w:rFonts w:ascii="SimSun" w:hAnsi="SimSun" w:eastAsia="SimSun" w:cs="SimSun"/>
        <w:sz w:val="14"/>
        <w:szCs w:val="14"/>
      </w:rPr>
    </w:pPr>
    <w:r>
      <w:rPr>
        <w:rFonts w:ascii="SimSun" w:hAnsi="SimSun" w:eastAsia="SimSun" w:cs="SimSun"/>
        <w:sz w:val="14"/>
        <w:szCs w:val="14"/>
        <w:spacing w:val="-4"/>
        <w:position w:val="-1"/>
      </w:rPr>
      <w:t>136</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1" w:lineRule="auto"/>
      <w:rPr>
        <w:rFonts w:ascii="SimSun" w:hAnsi="SimSun" w:eastAsia="SimSun" w:cs="SimSun"/>
        <w:sz w:val="15"/>
        <w:szCs w:val="15"/>
      </w:rPr>
    </w:pPr>
    <w:r>
      <w:rPr>
        <w:rFonts w:ascii="SimSun" w:hAnsi="SimSun" w:eastAsia="SimSun" w:cs="SimSun"/>
        <w:sz w:val="15"/>
        <w:szCs w:val="15"/>
        <w:b/>
        <w:bCs/>
        <w:spacing w:val="-6"/>
      </w:rPr>
      <w:t>138</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35"/>
        <w:szCs w:val="35"/>
      </w:rPr>
    </w:pPr>
    <w:r>
      <w:rPr>
        <w:rFonts w:ascii="Times New Roman" w:hAnsi="Times New Roman" w:eastAsia="Times New Roman" w:cs="Times New Roman"/>
        <w:sz w:val="35"/>
        <w:szCs w:val="35"/>
        <w:b/>
        <w:bCs/>
        <w:spacing w:val="-8"/>
        <w:w w:val="97"/>
      </w:rPr>
      <w:t>XIV</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3"/>
        <w:szCs w:val="13"/>
      </w:rPr>
      <w:docPartObj>
        <w:docPartGallery w:val="Table of Contents"/>
        <w:docPartUnique/>
      </w:docPartObj>
    </w:sdtPr>
    <w:sdtEndPr>
      <w:rPr>
        <w:rFonts w:ascii="SimSun" w:hAnsi="SimSun" w:eastAsia="SimSun" w:cs="SimSun"/>
        <w:sz w:val="13"/>
        <w:szCs w:val="13"/>
      </w:rPr>
    </w:sdtEndPr>
    <w:sdtContent>
      <w:p>
        <w:pPr>
          <w:ind w:left="131"/>
          <w:spacing w:line="183" w:lineRule="auto"/>
          <w:rPr>
            <w:rFonts w:ascii="SimSun" w:hAnsi="SimSun" w:eastAsia="SimSun" w:cs="SimSun"/>
            <w:sz w:val="13"/>
            <w:szCs w:val="13"/>
          </w:rPr>
        </w:pPr>
        <w:r>
          <w:rPr>
            <w:rFonts w:ascii="SimSun" w:hAnsi="SimSun" w:eastAsia="SimSun" w:cs="SimSun"/>
            <w:sz w:val="13"/>
            <w:szCs w:val="13"/>
            <w:spacing w:val="-5"/>
            <w:position w:val="-1"/>
          </w:rPr>
          <w:t>142</w:t>
        </w:r>
        <w:r>
          <w:rPr>
            <w:rFonts w:ascii="SimSun" w:hAnsi="SimSun" w:eastAsia="SimSun" w:cs="SimSun"/>
            <w:sz w:val="13"/>
            <w:szCs w:val="13"/>
            <w:position w:val="-1"/>
          </w:rPr>
          <w:t xml:space="preserve">                                                                                                                                                                                                                 </w:t>
        </w:r>
        <w:hyperlink w:history="true" w:anchor="bookmark57">
          <w:r>
            <w:rPr>
              <w:rFonts w:ascii="SimSun" w:hAnsi="SimSun" w:eastAsia="SimSun" w:cs="SimSun"/>
              <w:sz w:val="13"/>
              <w:szCs w:val="13"/>
              <w:spacing w:val="-5"/>
            </w:rPr>
            <w:t>143</w:t>
          </w:r>
        </w:hyperlink>
      </w:p>
    </w:sdtContent>
  </w:sdt>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ind w:left="126"/>
          <w:spacing w:line="183" w:lineRule="auto"/>
          <w:rPr>
            <w:rFonts w:ascii="SimSun" w:hAnsi="SimSun" w:eastAsia="SimSun" w:cs="SimSun"/>
            <w:sz w:val="14"/>
            <w:szCs w:val="14"/>
          </w:rPr>
        </w:pPr>
        <w:r>
          <w:rPr>
            <w:rFonts w:ascii="SimSun" w:hAnsi="SimSun" w:eastAsia="SimSun" w:cs="SimSun"/>
            <w:sz w:val="14"/>
            <w:szCs w:val="14"/>
            <w:spacing w:val="-5"/>
            <w:position w:val="2"/>
          </w:rPr>
          <w:t>144</w:t>
        </w:r>
        <w:r>
          <w:rPr>
            <w:rFonts w:ascii="SimSun" w:hAnsi="SimSun" w:eastAsia="SimSun" w:cs="SimSun"/>
            <w:sz w:val="14"/>
            <w:szCs w:val="14"/>
            <w:spacing w:val="1"/>
            <w:position w:val="2"/>
          </w:rPr>
          <w:t xml:space="preserve">                           </w:t>
        </w:r>
        <w:r>
          <w:rPr>
            <w:rFonts w:ascii="SimSun" w:hAnsi="SimSun" w:eastAsia="SimSun" w:cs="SimSun"/>
            <w:sz w:val="14"/>
            <w:szCs w:val="14"/>
            <w:position w:val="2"/>
          </w:rPr>
          <w:t xml:space="preserve">                                                                                                                                                                     </w:t>
        </w:r>
        <w:hyperlink w:history="true" w:anchor="bookmark58">
          <w:r>
            <w:rPr>
              <w:rFonts w:ascii="SimSun" w:hAnsi="SimSun" w:eastAsia="SimSun" w:cs="SimSun"/>
              <w:sz w:val="14"/>
              <w:szCs w:val="14"/>
              <w:spacing w:val="-5"/>
              <w:position w:val="-1"/>
            </w:rPr>
            <w:t>145</w:t>
          </w:r>
        </w:hyperlink>
      </w:p>
    </w:sdtContent>
  </w:sdt>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3" w:lineRule="auto"/>
      <w:rPr>
        <w:rFonts w:ascii="SimSun" w:hAnsi="SimSun" w:eastAsia="SimSun" w:cs="SimSun"/>
        <w:sz w:val="15"/>
        <w:szCs w:val="15"/>
      </w:rPr>
    </w:pPr>
    <w:r>
      <w:rPr>
        <w:rFonts w:ascii="SimSun" w:hAnsi="SimSun" w:eastAsia="SimSun" w:cs="SimSun"/>
        <w:sz w:val="15"/>
        <w:szCs w:val="15"/>
        <w:spacing w:val="-5"/>
      </w:rPr>
      <w:t>150</w:t>
    </w:r>
    <w:r>
      <w:rPr>
        <w:rFonts w:ascii="SimSun" w:hAnsi="SimSun" w:eastAsia="SimSun" w:cs="SimSun"/>
        <w:sz w:val="15"/>
        <w:szCs w:val="15"/>
        <w:spacing w:val="1"/>
      </w:rPr>
      <w:t xml:space="preserve">                     </w:t>
    </w:r>
    <w:r>
      <w:rPr>
        <w:rFonts w:ascii="SimSun" w:hAnsi="SimSun" w:eastAsia="SimSun" w:cs="SimSun"/>
        <w:sz w:val="15"/>
        <w:szCs w:val="15"/>
      </w:rPr>
      <w:t xml:space="preserve">                                                                                                                                                                   </w:t>
    </w:r>
    <w:r>
      <w:rPr>
        <w:rFonts w:ascii="SimSun" w:hAnsi="SimSun" w:eastAsia="SimSun" w:cs="SimSun"/>
        <w:sz w:val="15"/>
        <w:szCs w:val="15"/>
        <w:spacing w:val="-5"/>
      </w:rPr>
      <w:t>151</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3"/>
        <w:szCs w:val="13"/>
      </w:rPr>
      <w:docPartObj>
        <w:docPartGallery w:val="Table of Contents"/>
        <w:docPartUnique/>
      </w:docPartObj>
    </w:sdtPr>
    <w:sdtEndPr>
      <w:rPr>
        <w:rFonts w:ascii="SimSun" w:hAnsi="SimSun" w:eastAsia="SimSun" w:cs="SimSun"/>
        <w:sz w:val="13"/>
        <w:szCs w:val="13"/>
      </w:rPr>
    </w:sdtEndPr>
    <w:sdtContent>
      <w:p>
        <w:pPr>
          <w:spacing w:line="197" w:lineRule="auto"/>
          <w:rPr>
            <w:rFonts w:ascii="SimSun" w:hAnsi="SimSun" w:eastAsia="SimSun" w:cs="SimSun"/>
            <w:sz w:val="13"/>
            <w:szCs w:val="13"/>
          </w:rPr>
        </w:pPr>
        <w:r>
          <w:rPr>
            <w:rFonts w:ascii="SimSun" w:hAnsi="SimSun" w:eastAsia="SimSun" w:cs="SimSun"/>
            <w:sz w:val="13"/>
            <w:szCs w:val="13"/>
            <w:spacing w:val="-5"/>
          </w:rPr>
          <w:t>156</w:t>
        </w:r>
        <w:r>
          <w:rPr>
            <w:rFonts w:ascii="SimSun" w:hAnsi="SimSun" w:eastAsia="SimSun" w:cs="SimSun"/>
            <w:sz w:val="13"/>
            <w:szCs w:val="13"/>
            <w:spacing w:val="1"/>
          </w:rPr>
          <w:t xml:space="preserve">                                                               </w:t>
        </w:r>
        <w:r>
          <w:rPr>
            <w:rFonts w:ascii="SimSun" w:hAnsi="SimSun" w:eastAsia="SimSun" w:cs="SimSun"/>
            <w:sz w:val="13"/>
            <w:szCs w:val="13"/>
          </w:rPr>
          <w:t xml:space="preserve">                                                                                                                                                 </w:t>
        </w:r>
        <w:hyperlink w:history="true" w:anchor="bookmark59">
          <w:r>
            <w:rPr>
              <w:rFonts w:ascii="SimSun" w:hAnsi="SimSun" w:eastAsia="SimSun" w:cs="SimSun"/>
              <w:sz w:val="13"/>
              <w:szCs w:val="13"/>
              <w:spacing w:val="-5"/>
            </w:rPr>
            <w:t>157</w:t>
          </w:r>
        </w:hyperlink>
      </w:p>
    </w:sdtContent>
  </w:sdt>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14"/>
        <w:szCs w:val="14"/>
      </w:rPr>
      <w:docPartObj>
        <w:docPartGallery w:val="Table of Contents"/>
        <w:docPartUnique/>
      </w:docPartObj>
    </w:sdtPr>
    <w:sdtEndPr>
      <w:rPr>
        <w:rFonts w:ascii="SimSun" w:hAnsi="SimSun" w:eastAsia="SimSun" w:cs="SimSun"/>
        <w:sz w:val="14"/>
        <w:szCs w:val="14"/>
      </w:rPr>
    </w:sdtEndPr>
    <w:sdtContent>
      <w:p>
        <w:pPr>
          <w:spacing w:line="196" w:lineRule="auto"/>
          <w:rPr>
            <w:rFonts w:ascii="SimSun" w:hAnsi="SimSun" w:eastAsia="SimSun" w:cs="SimSun"/>
            <w:sz w:val="14"/>
            <w:szCs w:val="14"/>
          </w:rPr>
        </w:pPr>
        <w:r>
          <w:rPr>
            <w:rFonts w:ascii="SimSun" w:hAnsi="SimSun" w:eastAsia="SimSun" w:cs="SimSun"/>
            <w:sz w:val="14"/>
            <w:szCs w:val="14"/>
            <w:spacing w:val="-5"/>
          </w:rPr>
          <w:t>158</w:t>
        </w:r>
        <w:r>
          <w:rPr>
            <w:rFonts w:ascii="SimSun" w:hAnsi="SimSun" w:eastAsia="SimSun" w:cs="SimSun"/>
            <w:sz w:val="14"/>
            <w:szCs w:val="14"/>
            <w:spacing w:val="1"/>
          </w:rPr>
          <w:t xml:space="preserve">                                               </w:t>
        </w:r>
        <w:r>
          <w:rPr>
            <w:rFonts w:ascii="SimSun" w:hAnsi="SimSun" w:eastAsia="SimSun" w:cs="SimSun"/>
            <w:sz w:val="14"/>
            <w:szCs w:val="14"/>
          </w:rPr>
          <w:t xml:space="preserve">                                                                                                                                                       </w:t>
        </w:r>
        <w:hyperlink w:history="true" w:anchor="bookmark60">
          <w:r>
            <w:rPr>
              <w:rFonts w:ascii="SimSun" w:hAnsi="SimSun" w:eastAsia="SimSun" w:cs="SimSun"/>
              <w:sz w:val="14"/>
              <w:szCs w:val="14"/>
              <w:spacing w:val="-5"/>
            </w:rPr>
            <w:t>159</w:t>
          </w:r>
        </w:hyperlink>
      </w:p>
    </w:sdtContent>
  </w:sdt>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SimSun" w:hAnsi="SimSun" w:eastAsia="SimSun" w:cs="SimSun"/>
        <w:sz w:val="25"/>
        <w:szCs w:val="25"/>
      </w:rPr>
    </w:pPr>
    <w:r>
      <w:rPr>
        <w:rFonts w:ascii="SimSun" w:hAnsi="SimSun" w:eastAsia="SimSun" w:cs="SimSun"/>
        <w:sz w:val="25"/>
        <w:szCs w:val="25"/>
        <w:spacing w:val="-5"/>
      </w:rPr>
      <w:t>160</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9"/>
        <w:szCs w:val="29"/>
      </w:rPr>
      <w:docPartObj>
        <w:docPartGallery w:val="Table of Contents"/>
        <w:docPartUnique/>
      </w:docPartObj>
    </w:sdtPr>
    <w:sdtEndPr>
      <w:rPr>
        <w:rFonts w:ascii="SimSun" w:hAnsi="SimSun" w:eastAsia="SimSun" w:cs="SimSun"/>
        <w:sz w:val="26"/>
        <w:szCs w:val="26"/>
      </w:rPr>
    </w:sdtEndPr>
    <w:sdtContent>
      <w:p>
        <w:pPr>
          <w:ind w:left="4"/>
          <w:spacing w:before="1" w:line="178" w:lineRule="auto"/>
          <w:rPr>
            <w:rFonts w:ascii="SimSun" w:hAnsi="SimSun" w:eastAsia="SimSun" w:cs="SimSun"/>
            <w:sz w:val="26"/>
            <w:szCs w:val="26"/>
          </w:rPr>
        </w:pPr>
        <w:r>
          <w:rPr>
            <w:rFonts w:ascii="SimSun" w:hAnsi="SimSun" w:eastAsia="SimSun" w:cs="SimSun"/>
            <w:sz w:val="29"/>
            <w:szCs w:val="29"/>
            <w:b/>
            <w:bCs/>
            <w:spacing w:val="-9"/>
          </w:rPr>
          <w:t>162</w:t>
        </w:r>
        <w:r>
          <w:rPr>
            <w:rFonts w:ascii="SimSun" w:hAnsi="SimSun" w:eastAsia="SimSun" w:cs="SimSun"/>
            <w:sz w:val="29"/>
            <w:szCs w:val="29"/>
            <w:spacing w:val="1"/>
          </w:rPr>
          <w:t xml:space="preserve">                                                                                                                                                 </w:t>
        </w:r>
        <w:r>
          <w:rPr>
            <w:rFonts w:ascii="SimSun" w:hAnsi="SimSun" w:eastAsia="SimSun" w:cs="SimSun"/>
            <w:sz w:val="29"/>
            <w:szCs w:val="29"/>
          </w:rPr>
          <w:t xml:space="preserve">                                        </w:t>
        </w:r>
        <w:r>
          <w:rPr>
            <w:rFonts w:ascii="SimSun" w:hAnsi="SimSun" w:eastAsia="SimSun" w:cs="SimSun"/>
            <w:sz w:val="26"/>
            <w:szCs w:val="26"/>
            <w:spacing w:val="-9"/>
          </w:rPr>
          <w:t>163</w:t>
        </w:r>
      </w:p>
    </w:sdtContent>
  </w:sdt>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7"/>
        <w:szCs w:val="27"/>
      </w:rPr>
      <w:docPartObj>
        <w:docPartGallery w:val="Table of Contents"/>
        <w:docPartUnique/>
      </w:docPartObj>
    </w:sdtPr>
    <w:sdtEndPr>
      <w:rPr>
        <w:rFonts w:ascii="SimSun" w:hAnsi="SimSun" w:eastAsia="SimSun" w:cs="SimSun"/>
        <w:sz w:val="22"/>
        <w:szCs w:val="22"/>
      </w:rPr>
    </w:sdtEndPr>
    <w:sdtContent>
      <w:p>
        <w:pPr>
          <w:spacing w:line="198" w:lineRule="auto"/>
          <w:rPr>
            <w:rFonts w:ascii="SimSun" w:hAnsi="SimSun" w:eastAsia="SimSun" w:cs="SimSun"/>
            <w:sz w:val="22"/>
            <w:szCs w:val="22"/>
          </w:rPr>
        </w:pPr>
        <w:r>
          <w:rPr>
            <w:rFonts w:ascii="SimSun" w:hAnsi="SimSun" w:eastAsia="SimSun" w:cs="SimSun"/>
            <w:sz w:val="27"/>
            <w:szCs w:val="27"/>
            <w:spacing w:val="-7"/>
            <w:position w:val="-2"/>
          </w:rPr>
          <w:t>164</w:t>
        </w:r>
        <w:r>
          <w:rPr>
            <w:rFonts w:ascii="SimSun" w:hAnsi="SimSun" w:eastAsia="SimSun" w:cs="SimSun"/>
            <w:sz w:val="27"/>
            <w:szCs w:val="27"/>
            <w:spacing w:val="1"/>
            <w:position w:val="-2"/>
          </w:rPr>
          <w:t xml:space="preserve">                                                                                                                           </w:t>
        </w:r>
        <w:r>
          <w:rPr>
            <w:rFonts w:ascii="SimSun" w:hAnsi="SimSun" w:eastAsia="SimSun" w:cs="SimSun"/>
            <w:sz w:val="27"/>
            <w:szCs w:val="27"/>
            <w:position w:val="-2"/>
          </w:rPr>
          <w:t xml:space="preserve">                                                                               </w:t>
        </w:r>
        <w:r>
          <w:rPr>
            <w:rFonts w:ascii="SimSun" w:hAnsi="SimSun" w:eastAsia="SimSun" w:cs="SimSun"/>
            <w:sz w:val="22"/>
            <w:szCs w:val="22"/>
            <w:spacing w:val="-7"/>
            <w:position w:val="3"/>
          </w:rPr>
          <w:t>165</w:t>
        </w:r>
      </w:p>
    </w:sdtContent>
  </w:sdt>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8"/>
        <w:szCs w:val="28"/>
      </w:rPr>
      <w:docPartObj>
        <w:docPartGallery w:val="Table of Contents"/>
        <w:docPartUnique/>
      </w:docPartObj>
    </w:sdtPr>
    <w:sdtEndPr>
      <w:rPr>
        <w:rFonts w:ascii="SimSun" w:hAnsi="SimSun" w:eastAsia="SimSun" w:cs="SimSun"/>
        <w:sz w:val="28"/>
        <w:szCs w:val="28"/>
      </w:rPr>
    </w:sdtEndPr>
    <w:sdtContent>
      <w:p>
        <w:pPr>
          <w:ind w:left="26"/>
          <w:spacing w:line="191" w:lineRule="auto"/>
          <w:rPr>
            <w:rFonts w:ascii="SimSun" w:hAnsi="SimSun" w:eastAsia="SimSun" w:cs="SimSun"/>
            <w:sz w:val="28"/>
            <w:szCs w:val="28"/>
          </w:rPr>
        </w:pPr>
        <w:r>
          <w:rPr>
            <w:rFonts w:ascii="SimSun" w:hAnsi="SimSun" w:eastAsia="SimSun" w:cs="SimSun"/>
            <w:sz w:val="28"/>
            <w:szCs w:val="28"/>
            <w:spacing w:val="-7"/>
            <w:position w:val="-2"/>
          </w:rPr>
          <w:t>166</w:t>
        </w:r>
        <w:r>
          <w:rPr>
            <w:rFonts w:ascii="SimSun" w:hAnsi="SimSun" w:eastAsia="SimSun" w:cs="SimSun"/>
            <w:sz w:val="28"/>
            <w:szCs w:val="28"/>
            <w:spacing w:val="1"/>
            <w:position w:val="-2"/>
          </w:rPr>
          <w:t xml:space="preserve">                                                                                                           </w:t>
        </w:r>
        <w:r>
          <w:rPr>
            <w:rFonts w:ascii="SimSun" w:hAnsi="SimSun" w:eastAsia="SimSun" w:cs="SimSun"/>
            <w:sz w:val="28"/>
            <w:szCs w:val="28"/>
            <w:position w:val="-2"/>
          </w:rPr>
          <w:t xml:space="preserve">                                                                                      </w:t>
        </w:r>
        <w:r>
          <w:rPr>
            <w:rFonts w:ascii="SimSun" w:hAnsi="SimSun" w:eastAsia="SimSun" w:cs="SimSun"/>
            <w:sz w:val="28"/>
            <w:szCs w:val="28"/>
            <w:b/>
            <w:bCs/>
            <w:spacing w:val="-7"/>
            <w:position w:val="2"/>
          </w:rPr>
          <w:t>167</w:t>
        </w:r>
      </w:p>
    </w:sdtContent>
  </w:sdt>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5" w:lineRule="auto"/>
      <w:rPr>
        <w:rFonts w:ascii="SimSun" w:hAnsi="SimSun" w:eastAsia="SimSun" w:cs="SimSun"/>
        <w:sz w:val="29"/>
        <w:szCs w:val="29"/>
      </w:rPr>
    </w:pPr>
    <w:r>
      <w:rPr>
        <w:rFonts w:ascii="SimSun" w:hAnsi="SimSun" w:eastAsia="SimSun" w:cs="SimSun"/>
        <w:sz w:val="29"/>
        <w:szCs w:val="29"/>
        <w:spacing w:val="-10"/>
        <w:position w:val="4"/>
      </w:rPr>
      <w:t>168</w:t>
    </w:r>
    <w:r>
      <w:rPr>
        <w:rFonts w:ascii="SimSun" w:hAnsi="SimSun" w:eastAsia="SimSun" w:cs="SimSun"/>
        <w:sz w:val="29"/>
        <w:szCs w:val="29"/>
        <w:spacing w:val="1"/>
        <w:position w:val="4"/>
      </w:rPr>
      <w:t xml:space="preserve">                                                                                                </w:t>
    </w:r>
    <w:r>
      <w:rPr>
        <w:rFonts w:ascii="SimSun" w:hAnsi="SimSun" w:eastAsia="SimSun" w:cs="SimSun"/>
        <w:sz w:val="29"/>
        <w:szCs w:val="29"/>
        <w:position w:val="4"/>
      </w:rPr>
      <w:t xml:space="preserve">                                                                                            </w:t>
    </w:r>
    <w:r>
      <w:rPr>
        <w:rFonts w:ascii="SimSun" w:hAnsi="SimSun" w:eastAsia="SimSun" w:cs="SimSun"/>
        <w:sz w:val="29"/>
        <w:szCs w:val="29"/>
        <w:b/>
        <w:bCs/>
        <w:spacing w:val="-10"/>
        <w:position w:val="-4"/>
      </w:rPr>
      <w:t>169</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5" w:line="182" w:lineRule="auto"/>
      <w:rPr>
        <w:rFonts w:ascii="Times New Roman" w:hAnsi="Times New Roman" w:eastAsia="Times New Roman" w:cs="Times New Roman"/>
        <w:sz w:val="33"/>
        <w:szCs w:val="33"/>
      </w:rPr>
    </w:pPr>
    <w:r>
      <w:pict>
        <v:shape id="_x0000_s18" style="position:absolute;margin-left:1346.79pt;margin-top:-0.994503pt;mso-position-vertical-relative:text;mso-position-horizontal-relative:text;width:29.4pt;height:16.95pt;z-index:251658240;" filled="false" stroked="false" type="#_x0000_t202">
          <v:fill on="false"/>
          <v:stroke on="false"/>
          <v:path/>
          <v:imagedata o:title=""/>
          <o:lock v:ext="edit" aspectratio="false"/>
          <v:textbox inset="0mm,0mm,0mm,0mm">
            <w:txbxContent>
              <w:p>
                <w:pPr>
                  <w:spacing w:before="19" w:line="189" w:lineRule="auto"/>
                  <w:jc w:val="right"/>
                  <w:rPr>
                    <w:rFonts w:ascii="Times New Roman" w:hAnsi="Times New Roman" w:eastAsia="Times New Roman" w:cs="Times New Roman"/>
                    <w:sz w:val="33"/>
                    <w:szCs w:val="33"/>
                  </w:rPr>
                </w:pPr>
                <w:r>
                  <w:rPr>
                    <w:rFonts w:ascii="Times New Roman" w:hAnsi="Times New Roman" w:eastAsia="Times New Roman" w:cs="Times New Roman"/>
                    <w:sz w:val="33"/>
                    <w:szCs w:val="33"/>
                    <w:b/>
                    <w:bCs/>
                    <w:spacing w:val="-9"/>
                    <w:w w:val="94"/>
                  </w:rPr>
                  <w:t>XI</w:t>
                </w:r>
                <w:r>
                  <w:rPr>
                    <w:rFonts w:ascii="Times New Roman" w:hAnsi="Times New Roman" w:eastAsia="Times New Roman" w:cs="Times New Roman"/>
                    <w:sz w:val="33"/>
                    <w:szCs w:val="33"/>
                    <w:b/>
                    <w:bCs/>
                    <w:spacing w:val="-3"/>
                    <w:w w:val="94"/>
                  </w:rPr>
                  <w:t>X</w:t>
                </w:r>
              </w:p>
            </w:txbxContent>
          </v:textbox>
        </v:shape>
      </w:pict>
    </w:r>
    <w:r>
      <w:rPr>
        <w:rFonts w:ascii="Times New Roman" w:hAnsi="Times New Roman" w:eastAsia="Times New Roman" w:cs="Times New Roman"/>
        <w:sz w:val="33"/>
        <w:szCs w:val="33"/>
        <w:b/>
        <w:bCs/>
        <w:spacing w:val="-9"/>
        <w:w w:val="92"/>
      </w:rPr>
      <w:t>XVII</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8"/>
      <w:spacing w:line="189" w:lineRule="auto"/>
      <w:rPr>
        <w:rFonts w:ascii="SimSun" w:hAnsi="SimSun" w:eastAsia="SimSun" w:cs="SimSun"/>
        <w:sz w:val="30"/>
        <w:szCs w:val="30"/>
      </w:rPr>
    </w:pPr>
    <w:r>
      <w:rPr>
        <w:rFonts w:ascii="SimSun" w:hAnsi="SimSun" w:eastAsia="SimSun" w:cs="SimSun"/>
        <w:sz w:val="26"/>
        <w:szCs w:val="26"/>
        <w:b/>
        <w:bCs/>
        <w:spacing w:val="-10"/>
        <w:position w:val="4"/>
      </w:rPr>
      <w:t>172</w:t>
    </w:r>
    <w:r>
      <w:rPr>
        <w:rFonts w:ascii="SimSun" w:hAnsi="SimSun" w:eastAsia="SimSun" w:cs="SimSun"/>
        <w:sz w:val="26"/>
        <w:szCs w:val="26"/>
        <w:position w:val="4"/>
      </w:rPr>
      <w:t xml:space="preserve">                                                                                                                                                                                                                    </w:t>
    </w:r>
    <w:r>
      <w:rPr>
        <w:rFonts w:ascii="SimSun" w:hAnsi="SimSun" w:eastAsia="SimSun" w:cs="SimSun"/>
        <w:sz w:val="30"/>
        <w:szCs w:val="30"/>
        <w:b/>
        <w:bCs/>
        <w:spacing w:val="-10"/>
        <w:position w:val="-3"/>
      </w:rPr>
      <w:t>173</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2"/>
      <w:spacing w:line="178" w:lineRule="auto"/>
      <w:rPr>
        <w:rFonts w:ascii="SimSun" w:hAnsi="SimSun" w:eastAsia="SimSun" w:cs="SimSun"/>
        <w:sz w:val="26"/>
        <w:szCs w:val="26"/>
      </w:rPr>
    </w:pPr>
    <w:r>
      <w:rPr>
        <w:rFonts w:ascii="SimSun" w:hAnsi="SimSun" w:eastAsia="SimSun" w:cs="SimSun"/>
        <w:sz w:val="26"/>
        <w:szCs w:val="26"/>
        <w:b/>
        <w:bCs/>
        <w:spacing w:val="-9"/>
      </w:rPr>
      <w:t>178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8"/>
        <w:szCs w:val="28"/>
      </w:rPr>
      <w:docPartObj>
        <w:docPartGallery w:val="Table of Contents"/>
        <w:docPartUnique/>
      </w:docPartObj>
    </w:sdtPr>
    <w:sdtEndPr>
      <w:rPr>
        <w:rFonts w:ascii="SimSun" w:hAnsi="SimSun" w:eastAsia="SimSun" w:cs="SimSun"/>
        <w:sz w:val="28"/>
        <w:szCs w:val="28"/>
      </w:rPr>
    </w:sdtEndPr>
    <w:sdtContent>
      <w:p>
        <w:pPr>
          <w:spacing w:line="192" w:lineRule="auto"/>
          <w:rPr>
            <w:rFonts w:ascii="SimSun" w:hAnsi="SimSun" w:eastAsia="SimSun" w:cs="SimSun"/>
            <w:sz w:val="28"/>
            <w:szCs w:val="28"/>
          </w:rPr>
        </w:pPr>
        <w:r>
          <w:rPr>
            <w:rFonts w:ascii="SimSun" w:hAnsi="SimSun" w:eastAsia="SimSun" w:cs="SimSun"/>
            <w:sz w:val="28"/>
            <w:szCs w:val="28"/>
            <w:spacing w:val="-8"/>
            <w:position w:val="2"/>
          </w:rPr>
          <w:t>182</w:t>
        </w:r>
        <w:r>
          <w:rPr>
            <w:rFonts w:ascii="SimSun" w:hAnsi="SimSun" w:eastAsia="SimSun" w:cs="SimSun"/>
            <w:sz w:val="28"/>
            <w:szCs w:val="28"/>
            <w:spacing w:val="1"/>
            <w:position w:val="2"/>
          </w:rPr>
          <w:t xml:space="preserve">                                                                                                   </w:t>
        </w:r>
        <w:r>
          <w:rPr>
            <w:rFonts w:ascii="SimSun" w:hAnsi="SimSun" w:eastAsia="SimSun" w:cs="SimSun"/>
            <w:sz w:val="28"/>
            <w:szCs w:val="28"/>
            <w:position w:val="2"/>
          </w:rPr>
          <w:t xml:space="preserve">                                                                                      </w:t>
        </w:r>
        <w:r>
          <w:rPr>
            <w:rFonts w:ascii="SimSun" w:hAnsi="SimSun" w:eastAsia="SimSun" w:cs="SimSun"/>
            <w:sz w:val="28"/>
            <w:szCs w:val="28"/>
            <w:b/>
            <w:bCs/>
            <w:spacing w:val="-8"/>
            <w:position w:val="-2"/>
          </w:rPr>
          <w:t>183</w:t>
        </w:r>
      </w:p>
    </w:sdtContent>
  </w:sdt>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SimSun" w:hAnsi="SimSun" w:eastAsia="SimSun" w:cs="SimSun"/>
        <w:sz w:val="28"/>
        <w:szCs w:val="28"/>
      </w:rPr>
    </w:pPr>
    <w:r>
      <w:rPr>
        <w:rFonts w:ascii="SimSun" w:hAnsi="SimSun" w:eastAsia="SimSun" w:cs="SimSun"/>
        <w:sz w:val="28"/>
        <w:szCs w:val="28"/>
        <w:spacing w:val="-10"/>
        <w:position w:val="1"/>
      </w:rPr>
      <w:t>190</w:t>
    </w:r>
    <w:r>
      <w:rPr>
        <w:rFonts w:ascii="SimSun" w:hAnsi="SimSun" w:eastAsia="SimSun" w:cs="SimSun"/>
        <w:sz w:val="28"/>
        <w:szCs w:val="28"/>
        <w:spacing w:val="1"/>
        <w:position w:val="1"/>
      </w:rPr>
      <w:t xml:space="preserve">                                                                                               </w:t>
    </w:r>
    <w:r>
      <w:rPr>
        <w:rFonts w:ascii="SimSun" w:hAnsi="SimSun" w:eastAsia="SimSun" w:cs="SimSun"/>
        <w:sz w:val="28"/>
        <w:szCs w:val="28"/>
        <w:position w:val="1"/>
      </w:rPr>
      <w:t xml:space="preserve">                                                                                                  </w:t>
    </w:r>
    <w:r>
      <w:rPr>
        <w:rFonts w:ascii="SimSun" w:hAnsi="SimSun" w:eastAsia="SimSun" w:cs="SimSun"/>
        <w:sz w:val="28"/>
        <w:szCs w:val="28"/>
        <w:b/>
        <w:bCs/>
        <w:spacing w:val="-10"/>
        <w:position w:val="-1"/>
      </w:rPr>
      <w:t>191</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
      <w:spacing w:line="177" w:lineRule="auto"/>
      <w:rPr>
        <w:rFonts w:ascii="FangSong" w:hAnsi="FangSong" w:eastAsia="FangSong" w:cs="FangSong"/>
        <w:sz w:val="33"/>
        <w:szCs w:val="33"/>
      </w:rPr>
    </w:pPr>
    <w:r>
      <w:rPr>
        <w:rFonts w:ascii="FangSong" w:hAnsi="FangSong" w:eastAsia="FangSong" w:cs="FangSong"/>
        <w:sz w:val="26"/>
        <w:szCs w:val="26"/>
        <w:spacing w:val="-8"/>
        <w:position w:val="-5"/>
      </w:rPr>
      <w:t>194</w:t>
    </w:r>
    <w:r>
      <w:rPr>
        <w:rFonts w:ascii="FangSong" w:hAnsi="FangSong" w:eastAsia="FangSong" w:cs="FangSong"/>
        <w:sz w:val="26"/>
        <w:szCs w:val="26"/>
        <w:spacing w:val="1"/>
        <w:position w:val="-5"/>
      </w:rPr>
      <w:t xml:space="preserve">                                                                                             </w:t>
    </w:r>
    <w:r>
      <w:rPr>
        <w:rFonts w:ascii="FangSong" w:hAnsi="FangSong" w:eastAsia="FangSong" w:cs="FangSong"/>
        <w:sz w:val="26"/>
        <w:szCs w:val="26"/>
        <w:position w:val="-5"/>
      </w:rPr>
      <w:t xml:space="preserve">                                                                                                                  </w:t>
    </w:r>
    <w:r>
      <w:rPr>
        <w:rFonts w:ascii="FangSong" w:hAnsi="FangSong" w:eastAsia="FangSong" w:cs="FangSong"/>
        <w:sz w:val="33"/>
        <w:szCs w:val="33"/>
        <w:spacing w:val="-8"/>
        <w:position w:val="3"/>
      </w:rPr>
      <w:t>195</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
      <w:spacing w:before="111" w:line="178" w:lineRule="auto"/>
      <w:rPr>
        <w:rFonts w:ascii="SimSun" w:hAnsi="SimSun" w:eastAsia="SimSun" w:cs="SimSun"/>
        <w:sz w:val="26"/>
        <w:szCs w:val="26"/>
      </w:rPr>
    </w:pPr>
    <w:r>
      <w:pict>
        <v:shape id="_x0000_s1158" style="position:absolute;margin-left:1370.77pt;margin-top:-1.01501pt;mso-position-vertical-relative:text;mso-position-horizontal-relative:text;width:20.2pt;height:11.15pt;z-index:251765760;" filled="false" stroked="false" type="#_x0000_t202">
          <v:fill on="false"/>
          <v:stroke on="false"/>
          <v:path/>
          <v:imagedata o:title=""/>
          <o:lock v:ext="edit" aspectratio="false"/>
          <v:textbox inset="0mm,0mm,0mm,0mm">
            <w:txbxContent>
              <w:p>
                <w:pPr>
                  <w:ind w:left="20"/>
                  <w:spacing w:before="20" w:line="182" w:lineRule="exact"/>
                  <w:rPr>
                    <w:rFonts w:ascii="SimSun" w:hAnsi="SimSun" w:eastAsia="SimSun" w:cs="SimSun"/>
                    <w:sz w:val="26"/>
                    <w:szCs w:val="26"/>
                  </w:rPr>
                </w:pPr>
                <w:r>
                  <w:rPr>
                    <w:rFonts w:ascii="SimSun" w:hAnsi="SimSun" w:eastAsia="SimSun" w:cs="SimSun"/>
                    <w:sz w:val="26"/>
                    <w:szCs w:val="26"/>
                    <w:spacing w:val="-6"/>
                    <w:position w:val="-4"/>
                  </w:rPr>
                  <w:t>199</w:t>
                </w:r>
              </w:p>
            </w:txbxContent>
          </v:textbox>
        </v:shape>
      </w:pict>
    </w:r>
    <w:r>
      <w:rPr>
        <w:rFonts w:ascii="SimSun" w:hAnsi="SimSun" w:eastAsia="SimSun" w:cs="SimSun"/>
        <w:sz w:val="26"/>
        <w:szCs w:val="26"/>
        <w:b/>
        <w:bCs/>
        <w:spacing w:val="-9"/>
      </w:rPr>
      <w:t>198</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5"/>
      <w:spacing w:line="180" w:lineRule="auto"/>
      <w:rPr>
        <w:rFonts w:ascii="SimSun" w:hAnsi="SimSun" w:eastAsia="SimSun" w:cs="SimSun"/>
        <w:sz w:val="28"/>
        <w:szCs w:val="28"/>
      </w:rPr>
    </w:pPr>
    <w:r>
      <w:rPr>
        <w:rFonts w:ascii="SimSun" w:hAnsi="SimSun" w:eastAsia="SimSun" w:cs="SimSun"/>
        <w:sz w:val="28"/>
        <w:szCs w:val="28"/>
        <w:spacing w:val="-1"/>
      </w:rPr>
      <w:t>204</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6" w:lineRule="auto"/>
      <w:rPr>
        <w:rFonts w:ascii="FangSong" w:hAnsi="FangSong" w:eastAsia="FangSong" w:cs="FangSong"/>
        <w:sz w:val="25"/>
        <w:szCs w:val="25"/>
      </w:rPr>
    </w:pPr>
    <w:r>
      <w:rPr>
        <w:rFonts w:ascii="FangSong" w:hAnsi="FangSong" w:eastAsia="FangSong" w:cs="FangSong"/>
        <w:sz w:val="25"/>
        <w:szCs w:val="25"/>
        <w:b/>
        <w:bCs/>
        <w:spacing w:val="-3"/>
      </w:rPr>
      <w:t>208</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
      <w:spacing w:before="115" w:line="177" w:lineRule="auto"/>
      <w:rPr>
        <w:rFonts w:ascii="FangSong" w:hAnsi="FangSong" w:eastAsia="FangSong" w:cs="FangSong"/>
        <w:sz w:val="33"/>
        <w:szCs w:val="33"/>
      </w:rPr>
    </w:pPr>
    <w:r>
      <w:pict>
        <v:shape id="_x0000_s1234" style="position:absolute;margin-left:1323.22pt;margin-top:-1.00061pt;mso-position-vertical-relative:text;mso-position-horizontal-relative:text;width:19.55pt;height:13.8pt;z-index:251770880;"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24"/>
                    <w:szCs w:val="24"/>
                  </w:rPr>
                </w:pPr>
                <w:r>
                  <w:rPr>
                    <w:rFonts w:ascii="FangSong" w:hAnsi="FangSong" w:eastAsia="FangSong" w:cs="FangSong"/>
                    <w:sz w:val="24"/>
                    <w:szCs w:val="24"/>
                    <w:spacing w:val="-3"/>
                  </w:rPr>
                  <w:t>207</w:t>
                </w:r>
              </w:p>
            </w:txbxContent>
          </v:textbox>
        </v:shape>
      </w:pict>
    </w:r>
    <w:r>
      <w:rPr>
        <w:rFonts w:ascii="FangSong" w:hAnsi="FangSong" w:eastAsia="FangSong" w:cs="FangSong"/>
        <w:sz w:val="33"/>
        <w:szCs w:val="33"/>
        <w:spacing w:val="-2"/>
      </w:rPr>
      <w:t>206</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129"/>
      <w:spacing w:line="179" w:lineRule="auto"/>
      <w:rPr>
        <w:rFonts w:ascii="SimSun" w:hAnsi="SimSun" w:eastAsia="SimSun" w:cs="SimSun"/>
        <w:sz w:val="25"/>
        <w:szCs w:val="25"/>
      </w:rPr>
    </w:pPr>
    <w:r>
      <w:rPr>
        <w:rFonts w:ascii="SimSun" w:hAnsi="SimSun" w:eastAsia="SimSun" w:cs="SimSun"/>
        <w:sz w:val="25"/>
        <w:szCs w:val="25"/>
        <w:spacing w:val="-1"/>
      </w:rPr>
      <w:t>215</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21" w:line="192" w:lineRule="auto"/>
      <w:rPr>
        <w:sz w:val="41"/>
        <w:szCs w:val="41"/>
      </w:rPr>
    </w:pPr>
    <w:r>
      <w:pict>
        <v:shape id="_x0000_s28" style="position:absolute;margin-left:1329.83pt;margin-top:-0.960985pt;mso-position-vertical-relative:text;mso-position-horizontal-relative:text;width:43.15pt;height:18.25pt;z-index:251663360;"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36"/>
                    <w:szCs w:val="36"/>
                  </w:rPr>
                </w:pPr>
                <w:r>
                  <w:rPr>
                    <w:rFonts w:ascii="Times New Roman" w:hAnsi="Times New Roman" w:eastAsia="Times New Roman" w:cs="Times New Roman"/>
                    <w:sz w:val="36"/>
                    <w:szCs w:val="36"/>
                    <w:spacing w:val="-9"/>
                    <w:w w:val="95"/>
                  </w:rPr>
                  <w:t>XXI</w:t>
                </w:r>
                <w:r>
                  <w:rPr>
                    <w:rFonts w:ascii="Times New Roman" w:hAnsi="Times New Roman" w:eastAsia="Times New Roman" w:cs="Times New Roman"/>
                    <w:sz w:val="36"/>
                    <w:szCs w:val="36"/>
                    <w:spacing w:val="-5"/>
                    <w:w w:val="95"/>
                  </w:rPr>
                  <w:t>X</w:t>
                </w:r>
              </w:p>
            </w:txbxContent>
          </v:textbox>
        </v:shape>
      </w:pict>
    </w:r>
    <w:r>
      <w:rPr>
        <w:sz w:val="41"/>
        <w:szCs w:val="41"/>
        <w:b/>
        <w:bCs/>
        <w:spacing w:val="-20"/>
        <w:w w:val="91"/>
      </w:rPr>
      <w:t>XXVII</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852"/>
      <w:spacing w:line="179" w:lineRule="auto"/>
      <w:rPr>
        <w:rFonts w:ascii="SimSun" w:hAnsi="SimSun" w:eastAsia="SimSun" w:cs="SimSun"/>
        <w:sz w:val="29"/>
        <w:szCs w:val="29"/>
      </w:rPr>
    </w:pPr>
    <w:r>
      <w:rPr>
        <w:rFonts w:ascii="SimSun" w:hAnsi="SimSun" w:eastAsia="SimSun" w:cs="SimSun"/>
        <w:sz w:val="29"/>
        <w:szCs w:val="29"/>
        <w:b/>
        <w:bCs/>
        <w:spacing w:val="-5"/>
      </w:rPr>
      <w:t>217</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8"/>
        <w:szCs w:val="28"/>
      </w:rPr>
      <w:docPartObj>
        <w:docPartGallery w:val="Table of Contents"/>
        <w:docPartUnique/>
      </w:docPartObj>
    </w:sdtPr>
    <w:sdtEndPr>
      <w:rPr>
        <w:rFonts w:ascii="SimSun" w:hAnsi="SimSun" w:eastAsia="SimSun" w:cs="SimSun"/>
        <w:sz w:val="28"/>
        <w:szCs w:val="28"/>
      </w:rPr>
    </w:sdtEndPr>
    <w:sdtContent>
      <w:p>
        <w:pPr>
          <w:ind w:left="236"/>
          <w:spacing w:before="1" w:line="176" w:lineRule="auto"/>
          <w:rPr>
            <w:rFonts w:ascii="SimSun" w:hAnsi="SimSun" w:eastAsia="SimSun" w:cs="SimSun"/>
            <w:sz w:val="28"/>
            <w:szCs w:val="28"/>
          </w:rPr>
        </w:pPr>
        <w:r>
          <w:rPr>
            <w:rFonts w:ascii="SimSun" w:hAnsi="SimSun" w:eastAsia="SimSun" w:cs="SimSun"/>
            <w:sz w:val="28"/>
            <w:szCs w:val="28"/>
            <w:spacing w:val="-2"/>
          </w:rPr>
          <w:t>222                                                                                                                                                                              </w:t>
        </w:r>
        <w:r>
          <w:rPr>
            <w:rFonts w:ascii="SimSun" w:hAnsi="SimSun" w:eastAsia="SimSun" w:cs="SimSun"/>
            <w:sz w:val="28"/>
            <w:szCs w:val="28"/>
            <w:spacing w:val="-3"/>
          </w:rPr>
          <w:t xml:space="preserve">                  </w:t>
        </w:r>
        <w:r>
          <w:rPr>
            <w:rFonts w:ascii="SimSun" w:hAnsi="SimSun" w:eastAsia="SimSun" w:cs="SimSun"/>
            <w:sz w:val="28"/>
            <w:szCs w:val="28"/>
            <w:b/>
            <w:bCs/>
            <w:spacing w:val="-3"/>
          </w:rPr>
          <w:t>223</w:t>
        </w:r>
      </w:p>
    </w:sdtContent>
  </w:sdt>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
      <w:spacing w:line="178" w:lineRule="auto"/>
      <w:rPr>
        <w:rFonts w:ascii="SimSun" w:hAnsi="SimSun" w:eastAsia="SimSun" w:cs="SimSun"/>
        <w:sz w:val="24"/>
        <w:szCs w:val="24"/>
      </w:rPr>
    </w:pPr>
    <w:r>
      <w:rPr>
        <w:rFonts w:ascii="SimSun" w:hAnsi="SimSun" w:eastAsia="SimSun" w:cs="SimSun"/>
        <w:sz w:val="24"/>
        <w:szCs w:val="24"/>
        <w:spacing w:val="-2"/>
      </w:rPr>
      <w:t>224</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824"/>
      <w:spacing w:line="180" w:lineRule="auto"/>
      <w:rPr>
        <w:rFonts w:ascii="SimSun" w:hAnsi="SimSun" w:eastAsia="SimSun" w:cs="SimSun"/>
        <w:sz w:val="28"/>
        <w:szCs w:val="28"/>
      </w:rPr>
    </w:pPr>
    <w:r>
      <w:rPr>
        <w:rFonts w:ascii="SimSun" w:hAnsi="SimSun" w:eastAsia="SimSun" w:cs="SimSun"/>
        <w:sz w:val="28"/>
        <w:szCs w:val="28"/>
        <w:b/>
        <w:bCs/>
        <w:spacing w:val="-4"/>
      </w:rPr>
      <w:t>229</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4"/>
      <w:spacing w:line="186" w:lineRule="auto"/>
      <w:rPr>
        <w:rFonts w:ascii="SimSun" w:hAnsi="SimSun" w:eastAsia="SimSun" w:cs="SimSun"/>
        <w:sz w:val="28"/>
        <w:szCs w:val="28"/>
      </w:rPr>
    </w:pPr>
    <w:r>
      <w:rPr>
        <w:rFonts w:ascii="SimSun" w:hAnsi="SimSun" w:eastAsia="SimSun" w:cs="SimSun"/>
        <w:sz w:val="28"/>
        <w:szCs w:val="28"/>
        <w:b/>
        <w:bCs/>
        <w:spacing w:val="-6"/>
        <w:position w:val="1"/>
      </w:rPr>
      <w:t>230</w:t>
    </w:r>
    <w:r>
      <w:rPr>
        <w:rFonts w:ascii="SimSun" w:hAnsi="SimSun" w:eastAsia="SimSun" w:cs="SimSun"/>
        <w:sz w:val="28"/>
        <w:szCs w:val="28"/>
        <w:spacing w:val="1"/>
        <w:position w:val="1"/>
      </w:rPr>
      <w:t xml:space="preserve">                                    </w:t>
    </w:r>
    <w:r>
      <w:rPr>
        <w:rFonts w:ascii="SimSun" w:hAnsi="SimSun" w:eastAsia="SimSun" w:cs="SimSun"/>
        <w:sz w:val="28"/>
        <w:szCs w:val="28"/>
        <w:position w:val="1"/>
      </w:rPr>
      <w:t xml:space="preserve">                                                                                                                                                            </w:t>
    </w:r>
    <w:r>
      <w:rPr>
        <w:rFonts w:ascii="SimSun" w:hAnsi="SimSun" w:eastAsia="SimSun" w:cs="SimSun"/>
        <w:sz w:val="28"/>
        <w:szCs w:val="28"/>
        <w:spacing w:val="-6"/>
        <w:position w:val="-1"/>
      </w:rPr>
      <w:t>231</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856"/>
      <w:spacing w:before="116" w:line="178" w:lineRule="auto"/>
      <w:rPr>
        <w:rFonts w:ascii="SimSun" w:hAnsi="SimSun" w:eastAsia="SimSun" w:cs="SimSun"/>
        <w:sz w:val="34"/>
        <w:szCs w:val="34"/>
      </w:rPr>
    </w:pPr>
    <w:r>
      <w:pict>
        <v:shape id="_x0000_s1394" style="position:absolute;margin-left:-0.999992pt;margin-top:-1.03353pt;mso-position-vertical-relative:text;mso-position-horizontal-relative:text;width:21pt;height:14.95pt;z-index:2517841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6"/>
                    <w:szCs w:val="26"/>
                  </w:rPr>
                </w:pPr>
                <w:r>
                  <w:rPr>
                    <w:rFonts w:ascii="SimSun" w:hAnsi="SimSun" w:eastAsia="SimSun" w:cs="SimSun"/>
                    <w:sz w:val="26"/>
                    <w:szCs w:val="26"/>
                    <w:spacing w:val="-3"/>
                  </w:rPr>
                  <w:t>234</w:t>
                </w:r>
              </w:p>
            </w:txbxContent>
          </v:textbox>
        </v:shape>
      </w:pict>
    </w:r>
    <w:r>
      <w:rPr>
        <w:rFonts w:ascii="SimSun" w:hAnsi="SimSun" w:eastAsia="SimSun" w:cs="SimSun"/>
        <w:sz w:val="34"/>
        <w:szCs w:val="34"/>
        <w:b/>
        <w:bCs/>
        <w:spacing w:val="-8"/>
      </w:rPr>
      <w:t>235</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7"/>
        <w:szCs w:val="27"/>
      </w:rPr>
      <w:docPartObj>
        <w:docPartGallery w:val="Table of Contents"/>
        <w:docPartUnique/>
      </w:docPartObj>
    </w:sdtPr>
    <w:sdtEndPr>
      <w:rPr>
        <w:rFonts w:ascii="SimSun" w:hAnsi="SimSun" w:eastAsia="SimSun" w:cs="SimSun"/>
        <w:sz w:val="27"/>
        <w:szCs w:val="27"/>
      </w:rPr>
    </w:sdtEndPr>
    <w:sdtContent>
      <w:p>
        <w:pPr>
          <w:ind w:left="236"/>
          <w:spacing w:line="191" w:lineRule="auto"/>
          <w:rPr>
            <w:rFonts w:ascii="SimSun" w:hAnsi="SimSun" w:eastAsia="SimSun" w:cs="SimSun"/>
            <w:sz w:val="27"/>
            <w:szCs w:val="27"/>
          </w:rPr>
        </w:pPr>
        <w:r>
          <w:rPr>
            <w:rFonts w:ascii="SimSun" w:hAnsi="SimSun" w:eastAsia="SimSun" w:cs="SimSun"/>
            <w:sz w:val="27"/>
            <w:szCs w:val="27"/>
          </w:rPr>
          <w:t>240                                                                                                                                                                                               </w:t>
        </w:r>
        <w:r>
          <w:rPr>
            <w:rFonts w:ascii="SimSun" w:hAnsi="SimSun" w:eastAsia="SimSun" w:cs="SimSun"/>
            <w:sz w:val="27"/>
            <w:szCs w:val="27"/>
            <w:spacing w:val="-1"/>
          </w:rPr>
          <w:t xml:space="preserve">          241</w:t>
        </w:r>
      </w:p>
    </w:sdtContent>
  </w:sdt>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7"/>
        <w:szCs w:val="27"/>
      </w:rPr>
      <w:docPartObj>
        <w:docPartGallery w:val="Table of Contents"/>
        <w:docPartUnique/>
      </w:docPartObj>
    </w:sdtPr>
    <w:sdtEndPr>
      <w:rPr>
        <w:rFonts w:ascii="SimSun" w:hAnsi="SimSun" w:eastAsia="SimSun" w:cs="SimSun"/>
        <w:sz w:val="27"/>
        <w:szCs w:val="27"/>
      </w:rPr>
    </w:sdtEndPr>
    <w:sdtContent>
      <w:p>
        <w:pPr>
          <w:ind w:left="90"/>
          <w:spacing w:before="1" w:line="180" w:lineRule="auto"/>
          <w:rPr>
            <w:rFonts w:ascii="SimSun" w:hAnsi="SimSun" w:eastAsia="SimSun" w:cs="SimSun"/>
            <w:sz w:val="27"/>
            <w:szCs w:val="27"/>
          </w:rPr>
        </w:pPr>
        <w:r>
          <w:rPr>
            <w:rFonts w:ascii="SimSun" w:hAnsi="SimSun" w:eastAsia="SimSun" w:cs="SimSun"/>
            <w:sz w:val="27"/>
            <w:szCs w:val="27"/>
            <w:b/>
            <w:bCs/>
            <w:position w:val="2"/>
          </w:rPr>
          <w:t>244</w:t>
        </w:r>
        <w:r>
          <w:rPr>
            <w:rFonts w:ascii="SimSun" w:hAnsi="SimSun" w:eastAsia="SimSun" w:cs="SimSun"/>
            <w:sz w:val="27"/>
            <w:szCs w:val="27"/>
            <w:position w:val="2"/>
          </w:rPr>
          <w:t xml:space="preserve">                                       </w:t>
        </w:r>
        <w:r>
          <w:rPr>
            <w:rFonts w:ascii="SimSun" w:hAnsi="SimSun" w:eastAsia="SimSun" w:cs="SimSun"/>
            <w:sz w:val="27"/>
            <w:szCs w:val="27"/>
            <w:spacing w:val="-1"/>
            <w:position w:val="2"/>
          </w:rPr>
          <w:t xml:space="preserve">                                                                                                                                                                  </w:t>
        </w:r>
        <w:r>
          <w:rPr>
            <w:rFonts w:ascii="SimSun" w:hAnsi="SimSun" w:eastAsia="SimSun" w:cs="SimSun"/>
            <w:sz w:val="27"/>
            <w:szCs w:val="27"/>
            <w:b/>
            <w:bCs/>
            <w:spacing w:val="-1"/>
            <w:position w:val="-2"/>
          </w:rPr>
          <w:t>245</w:t>
        </w:r>
      </w:p>
    </w:sdtContent>
  </w:sdt>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7"/>
        <w:szCs w:val="27"/>
      </w:rPr>
      <w:docPartObj>
        <w:docPartGallery w:val="Table of Contents"/>
        <w:docPartUnique/>
      </w:docPartObj>
    </w:sdtPr>
    <w:sdtEndPr>
      <w:rPr>
        <w:rFonts w:ascii="SimSun" w:hAnsi="SimSun" w:eastAsia="SimSun" w:cs="SimSun"/>
        <w:sz w:val="24"/>
        <w:szCs w:val="24"/>
      </w:rPr>
    </w:sdtEndPr>
    <w:sdtContent>
      <w:p>
        <w:pPr>
          <w:ind w:left="8"/>
          <w:spacing w:line="177" w:lineRule="auto"/>
          <w:rPr>
            <w:rFonts w:ascii="SimSun" w:hAnsi="SimSun" w:eastAsia="SimSun" w:cs="SimSun"/>
            <w:sz w:val="24"/>
            <w:szCs w:val="24"/>
          </w:rPr>
        </w:pPr>
        <w:r>
          <w:rPr>
            <w:rFonts w:ascii="SimSun" w:hAnsi="SimSun" w:eastAsia="SimSun" w:cs="SimSun"/>
            <w:sz w:val="27"/>
            <w:szCs w:val="27"/>
            <w:spacing w:val="-5"/>
          </w:rPr>
          <w:t>250</w:t>
        </w:r>
        <w:r>
          <w:rPr>
            <w:rFonts w:ascii="SimSun" w:hAnsi="SimSun" w:eastAsia="SimSun" w:cs="SimSun"/>
            <w:sz w:val="27"/>
            <w:szCs w:val="27"/>
          </w:rPr>
          <w:t xml:space="preserve">                                                                                                                                                                                                            </w:t>
        </w:r>
        <w:r>
          <w:rPr>
            <w:rFonts w:ascii="SimSun" w:hAnsi="SimSun" w:eastAsia="SimSun" w:cs="SimSun"/>
            <w:sz w:val="24"/>
            <w:szCs w:val="24"/>
            <w:b/>
            <w:bCs/>
            <w:spacing w:val="-5"/>
            <w:position w:val="1"/>
          </w:rPr>
          <w:t>251</w:t>
        </w:r>
      </w:p>
    </w:sdtContent>
  </w:sdt>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jc w:val="right"/>
      <w:rPr>
        <w:rFonts w:ascii="SimSun" w:hAnsi="SimSun" w:eastAsia="SimSun" w:cs="SimSun"/>
        <w:sz w:val="33"/>
        <w:szCs w:val="33"/>
      </w:rPr>
    </w:pPr>
    <w:r>
      <w:rPr>
        <w:rFonts w:ascii="SimSun" w:hAnsi="SimSun" w:eastAsia="SimSun" w:cs="SimSun"/>
        <w:sz w:val="33"/>
        <w:szCs w:val="33"/>
        <w:spacing w:val="-2"/>
      </w:rPr>
      <w:t>261</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7" w:lineRule="auto"/>
      <w:rPr>
        <w:rFonts w:ascii="SimSun" w:hAnsi="SimSun" w:eastAsia="SimSun" w:cs="SimSun"/>
        <w:sz w:val="31"/>
        <w:szCs w:val="31"/>
      </w:rPr>
    </w:pPr>
    <w:r>
      <w:rPr>
        <w:rFonts w:ascii="SimSun" w:hAnsi="SimSun" w:eastAsia="SimSun" w:cs="SimSun"/>
        <w:sz w:val="31"/>
        <w:szCs w:val="31"/>
      </w:rPr>
      <w:t>2</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SimSun" w:hAnsi="SimSun" w:eastAsia="SimSun" w:cs="SimSun"/>
        <w:sz w:val="32"/>
        <w:szCs w:val="32"/>
      </w:rPr>
    </w:pPr>
    <w:r>
      <w:rPr>
        <w:rFonts w:ascii="SimSun" w:hAnsi="SimSun" w:eastAsia="SimSun" w:cs="SimSun"/>
        <w:sz w:val="32"/>
        <w:szCs w:val="32"/>
        <w:spacing w:val="-1"/>
      </w:rPr>
      <w:t>202</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7" w:lineRule="auto"/>
      <w:rPr>
        <w:rFonts w:ascii="SimSun" w:hAnsi="SimSun" w:eastAsia="SimSun" w:cs="SimSun"/>
        <w:sz w:val="34"/>
        <w:szCs w:val="34"/>
      </w:rPr>
    </w:pPr>
    <w:r>
      <w:rPr>
        <w:rFonts w:ascii="SimSun" w:hAnsi="SimSun" w:eastAsia="SimSun" w:cs="SimSun"/>
        <w:sz w:val="34"/>
        <w:szCs w:val="34"/>
        <w:b/>
        <w:bCs/>
        <w:spacing w:val="-8"/>
      </w:rPr>
      <w:t>264</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26"/>
        <w:szCs w:val="26"/>
      </w:rPr>
      <w:docPartObj>
        <w:docPartGallery w:val="Table of Contents"/>
        <w:docPartUnique/>
      </w:docPartObj>
    </w:sdtPr>
    <w:sdtEndPr>
      <w:rPr>
        <w:rFonts w:ascii="SimSun" w:hAnsi="SimSun" w:eastAsia="SimSun" w:cs="SimSun"/>
        <w:sz w:val="26"/>
        <w:szCs w:val="26"/>
      </w:rPr>
    </w:sdtEndPr>
    <w:sdtContent>
      <w:p>
        <w:pPr>
          <w:ind w:left="3"/>
          <w:spacing w:before="1" w:line="188" w:lineRule="auto"/>
          <w:rPr>
            <w:rFonts w:ascii="SimSun" w:hAnsi="SimSun" w:eastAsia="SimSun" w:cs="SimSun"/>
            <w:sz w:val="26"/>
            <w:szCs w:val="26"/>
          </w:rPr>
        </w:pPr>
        <w:r>
          <w:rPr>
            <w:rFonts w:ascii="SimSun" w:hAnsi="SimSun" w:eastAsia="SimSun" w:cs="SimSun"/>
            <w:sz w:val="26"/>
            <w:szCs w:val="26"/>
            <w:b/>
            <w:bCs/>
            <w:position w:val="-2"/>
          </w:rPr>
          <w:t>270</w:t>
        </w:r>
        <w:r>
          <w:rPr>
            <w:rFonts w:ascii="SimSun" w:hAnsi="SimSun" w:eastAsia="SimSun" w:cs="SimSun"/>
            <w:sz w:val="26"/>
            <w:szCs w:val="26"/>
            <w:position w:val="-2"/>
          </w:rPr>
          <w:t xml:space="preserve">                         </w:t>
        </w:r>
        <w:r>
          <w:rPr>
            <w:rFonts w:ascii="SimSun" w:hAnsi="SimSun" w:eastAsia="SimSun" w:cs="SimSun"/>
            <w:sz w:val="26"/>
            <w:szCs w:val="26"/>
            <w:spacing w:val="-1"/>
            <w:position w:val="-2"/>
          </w:rPr>
          <w:t xml:space="preserve">                                                                                                                                                                                         </w:t>
        </w:r>
        <w:r>
          <w:rPr>
            <w:rFonts w:ascii="SimSun" w:hAnsi="SimSun" w:eastAsia="SimSun" w:cs="SimSun"/>
            <w:sz w:val="26"/>
            <w:szCs w:val="26"/>
            <w:spacing w:val="-1"/>
            <w:position w:val="2"/>
          </w:rPr>
          <w:t>271</w:t>
        </w:r>
      </w:p>
    </w:sdtContent>
  </w:sdt>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6" w:lineRule="auto"/>
      <w:rPr>
        <w:rFonts w:ascii="SimSun" w:hAnsi="SimSun" w:eastAsia="SimSun" w:cs="SimSun"/>
        <w:sz w:val="27"/>
        <w:szCs w:val="27"/>
      </w:rPr>
    </w:pPr>
    <w:r>
      <w:rPr>
        <w:rFonts w:ascii="SimSun" w:hAnsi="SimSun" w:eastAsia="SimSun" w:cs="SimSun"/>
        <w:sz w:val="27"/>
        <w:szCs w:val="27"/>
        <w:spacing w:val="-3"/>
      </w:rPr>
      <w:t>272</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6" w:lineRule="auto"/>
      <w:rPr>
        <w:rFonts w:ascii="SimSun" w:hAnsi="SimSun" w:eastAsia="SimSun" w:cs="SimSun"/>
        <w:sz w:val="30"/>
        <w:szCs w:val="30"/>
      </w:rPr>
    </w:pPr>
    <w:r>
      <w:rPr>
        <w:rFonts w:ascii="SimSun" w:hAnsi="SimSun" w:eastAsia="SimSun" w:cs="SimSun"/>
        <w:sz w:val="30"/>
        <w:szCs w:val="30"/>
        <w:spacing w:val="-6"/>
        <w:position w:val="4"/>
      </w:rPr>
      <w:t>278</w:t>
    </w:r>
    <w:r>
      <w:rPr>
        <w:rFonts w:ascii="SimSun" w:hAnsi="SimSun" w:eastAsia="SimSun" w:cs="SimSun"/>
        <w:sz w:val="30"/>
        <w:szCs w:val="30"/>
        <w:spacing w:val="1"/>
        <w:position w:val="4"/>
      </w:rPr>
      <w:t xml:space="preserve">                                  </w:t>
    </w:r>
    <w:r>
      <w:rPr>
        <w:rFonts w:ascii="SimSun" w:hAnsi="SimSun" w:eastAsia="SimSun" w:cs="SimSun"/>
        <w:sz w:val="30"/>
        <w:szCs w:val="30"/>
        <w:position w:val="4"/>
      </w:rPr>
      <w:t xml:space="preserve">                                                                                                                                                     </w:t>
    </w:r>
    <w:r>
      <w:rPr>
        <w:rFonts w:ascii="SimSun" w:hAnsi="SimSun" w:eastAsia="SimSun" w:cs="SimSun"/>
        <w:sz w:val="30"/>
        <w:szCs w:val="30"/>
        <w:b/>
        <w:bCs/>
        <w:spacing w:val="-6"/>
        <w:position w:val="-4"/>
      </w:rPr>
      <w:t>279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Sun" w:hAnsi="SimSun" w:eastAsia="SimSun" w:cs="SimSun"/>
        <w:sz w:val="32"/>
        <w:szCs w:val="32"/>
      </w:rPr>
      <w:docPartObj>
        <w:docPartGallery w:val="Table of Contents"/>
        <w:docPartUnique/>
      </w:docPartObj>
    </w:sdtPr>
    <w:sdtEndPr>
      <w:rPr>
        <w:rFonts w:ascii="SimSun" w:hAnsi="SimSun" w:eastAsia="SimSun" w:cs="SimSun"/>
        <w:sz w:val="32"/>
        <w:szCs w:val="32"/>
      </w:rPr>
    </w:sdtEndPr>
    <w:sdtContent>
      <w:p>
        <w:pPr>
          <w:spacing w:line="185" w:lineRule="auto"/>
          <w:jc w:val="right"/>
          <w:rPr>
            <w:rFonts w:ascii="SimSun" w:hAnsi="SimSun" w:eastAsia="SimSun" w:cs="SimSun"/>
            <w:sz w:val="32"/>
            <w:szCs w:val="32"/>
          </w:rPr>
        </w:pPr>
        <w:r>
          <w:rPr>
            <w:rFonts w:ascii="SimSun" w:hAnsi="SimSun" w:eastAsia="SimSun" w:cs="SimSun"/>
            <w:sz w:val="32"/>
            <w:szCs w:val="32"/>
            <w:b/>
            <w:bCs/>
            <w:spacing w:val="-8"/>
            <w:position w:val="1"/>
          </w:rPr>
          <w:t>284</w:t>
        </w:r>
        <w:r>
          <w:rPr>
            <w:rFonts w:ascii="SimSun" w:hAnsi="SimSun" w:eastAsia="SimSun" w:cs="SimSun"/>
            <w:sz w:val="32"/>
            <w:szCs w:val="32"/>
            <w:spacing w:val="1"/>
            <w:position w:val="1"/>
          </w:rPr>
          <w:t xml:space="preserve">                                                                                                      </w:t>
        </w:r>
        <w:r>
          <w:rPr>
            <w:rFonts w:ascii="SimSun" w:hAnsi="SimSun" w:eastAsia="SimSun" w:cs="SimSun"/>
            <w:sz w:val="32"/>
            <w:szCs w:val="32"/>
            <w:position w:val="1"/>
          </w:rPr>
          <w:t xml:space="preserve">                                                                    </w:t>
        </w:r>
        <w:r>
          <w:rPr>
            <w:rFonts w:ascii="SimSun" w:hAnsi="SimSun" w:eastAsia="SimSun" w:cs="SimSun"/>
            <w:sz w:val="32"/>
            <w:szCs w:val="32"/>
            <w:b/>
            <w:bCs/>
            <w:spacing w:val="-8"/>
            <w:position w:val="-1"/>
          </w:rPr>
          <w:t>286</w:t>
        </w:r>
      </w:p>
    </w:sdtContent>
  </w:sdt>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5"/>
      <w:spacing w:line="180" w:lineRule="auto"/>
      <w:rPr>
        <w:rFonts w:ascii="SimSun" w:hAnsi="SimSun" w:eastAsia="SimSun" w:cs="SimSun"/>
        <w:sz w:val="32"/>
        <w:szCs w:val="32"/>
      </w:rPr>
    </w:pPr>
    <w:r>
      <w:rPr>
        <w:rFonts w:ascii="SimSun" w:hAnsi="SimSun" w:eastAsia="SimSun" w:cs="SimSun"/>
        <w:sz w:val="32"/>
        <w:szCs w:val="32"/>
        <w:spacing w:val="-2"/>
      </w:rPr>
      <w:t>286</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7"/>
      <w:spacing w:before="1" w:line="179" w:lineRule="auto"/>
      <w:rPr>
        <w:rFonts w:ascii="SimSun" w:hAnsi="SimSun" w:eastAsia="SimSun" w:cs="SimSun"/>
        <w:sz w:val="31"/>
        <w:szCs w:val="31"/>
      </w:rPr>
    </w:pPr>
    <w:r>
      <w:rPr>
        <w:rFonts w:ascii="SimSun" w:hAnsi="SimSun" w:eastAsia="SimSun" w:cs="SimSun"/>
        <w:sz w:val="31"/>
        <w:szCs w:val="31"/>
      </w:rPr>
      <w:t>4</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33"/>
      <w:szCs w:val="33"/>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jpeg"/><Relationship Id="rId95" Type="http://schemas.openxmlformats.org/officeDocument/2006/relationships/image" Target="media/image78.jpeg"/><Relationship Id="rId94" Type="http://schemas.openxmlformats.org/officeDocument/2006/relationships/footer" Target="footer17.xml"/><Relationship Id="rId93" Type="http://schemas.openxmlformats.org/officeDocument/2006/relationships/image" Target="media/image77.jpeg"/><Relationship Id="rId92" Type="http://schemas.openxmlformats.org/officeDocument/2006/relationships/image" Target="media/image76.jpe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footer" Target="footer3.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jpe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footer" Target="footer16.xml"/><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2.xml"/><Relationship Id="rId79" Type="http://schemas.openxmlformats.org/officeDocument/2006/relationships/footer" Target="footer15.xml"/><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jpeg"/><Relationship Id="rId75" Type="http://schemas.openxmlformats.org/officeDocument/2006/relationships/footer" Target="footer14.xml"/><Relationship Id="rId74" Type="http://schemas.openxmlformats.org/officeDocument/2006/relationships/image" Target="media/image61.png"/><Relationship Id="rId73" Type="http://schemas.openxmlformats.org/officeDocument/2006/relationships/footer" Target="footer13.xml"/><Relationship Id="rId72" Type="http://schemas.openxmlformats.org/officeDocument/2006/relationships/image" Target="media/image60.jpe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1.xml"/><Relationship Id="rId69" Type="http://schemas.openxmlformats.org/officeDocument/2006/relationships/image" Target="media/image57.jpeg"/><Relationship Id="rId68" Type="http://schemas.openxmlformats.org/officeDocument/2006/relationships/image" Target="media/image56.jpeg"/><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jpeg"/><Relationship Id="rId60" Type="http://schemas.openxmlformats.org/officeDocument/2006/relationships/image" Target="media/image48.jpeg"/><Relationship Id="rId6" Type="http://schemas.openxmlformats.org/officeDocument/2006/relationships/image" Target="media/image6.jpeg"/><Relationship Id="rId59" Type="http://schemas.openxmlformats.org/officeDocument/2006/relationships/image" Target="media/image47.jpeg"/><Relationship Id="rId58" Type="http://schemas.openxmlformats.org/officeDocument/2006/relationships/image" Target="media/image46.png"/><Relationship Id="rId57" Type="http://schemas.openxmlformats.org/officeDocument/2006/relationships/image" Target="media/image45.jpeg"/><Relationship Id="rId56" Type="http://schemas.openxmlformats.org/officeDocument/2006/relationships/image" Target="media/image44.jpeg"/><Relationship Id="rId55" Type="http://schemas.openxmlformats.org/officeDocument/2006/relationships/image" Target="media/image43.jpeg"/><Relationship Id="rId54" Type="http://schemas.openxmlformats.org/officeDocument/2006/relationships/image" Target="media/image42.jpeg"/><Relationship Id="rId53" Type="http://schemas.openxmlformats.org/officeDocument/2006/relationships/footer" Target="footer12.xml"/><Relationship Id="rId52" Type="http://schemas.openxmlformats.org/officeDocument/2006/relationships/image" Target="media/image41.png"/><Relationship Id="rId51" Type="http://schemas.openxmlformats.org/officeDocument/2006/relationships/image" Target="media/image40.jpeg"/><Relationship Id="rId50" Type="http://schemas.openxmlformats.org/officeDocument/2006/relationships/image" Target="media/image39.jpeg"/><Relationship Id="rId5" Type="http://schemas.openxmlformats.org/officeDocument/2006/relationships/image" Target="media/image5.jpeg"/><Relationship Id="rId492" Type="http://schemas.openxmlformats.org/officeDocument/2006/relationships/fontTable" Target="fontTable.xml"/><Relationship Id="rId491" Type="http://schemas.openxmlformats.org/officeDocument/2006/relationships/styles" Target="styles.xml"/><Relationship Id="rId490" Type="http://schemas.openxmlformats.org/officeDocument/2006/relationships/settings" Target="settings.xml"/><Relationship Id="rId49" Type="http://schemas.openxmlformats.org/officeDocument/2006/relationships/image" Target="media/image38.jpeg"/><Relationship Id="rId489" Type="http://schemas.openxmlformats.org/officeDocument/2006/relationships/footer" Target="footer86.xml"/><Relationship Id="rId488" Type="http://schemas.openxmlformats.org/officeDocument/2006/relationships/footer" Target="footer85.xml"/><Relationship Id="rId487" Type="http://schemas.openxmlformats.org/officeDocument/2006/relationships/image" Target="media/image403.jpeg"/><Relationship Id="rId486" Type="http://schemas.openxmlformats.org/officeDocument/2006/relationships/image" Target="media/image402.jpeg"/><Relationship Id="rId485" Type="http://schemas.openxmlformats.org/officeDocument/2006/relationships/image" Target="media/image401.jpeg"/><Relationship Id="rId484" Type="http://schemas.openxmlformats.org/officeDocument/2006/relationships/image" Target="media/image400.jpeg"/><Relationship Id="rId483" Type="http://schemas.openxmlformats.org/officeDocument/2006/relationships/image" Target="media/image399.jpeg"/><Relationship Id="rId482" Type="http://schemas.openxmlformats.org/officeDocument/2006/relationships/image" Target="media/image398.jpeg"/><Relationship Id="rId481" Type="http://schemas.openxmlformats.org/officeDocument/2006/relationships/image" Target="media/image397.jpeg"/><Relationship Id="rId480" Type="http://schemas.openxmlformats.org/officeDocument/2006/relationships/image" Target="media/image396.png"/><Relationship Id="rId48" Type="http://schemas.openxmlformats.org/officeDocument/2006/relationships/image" Target="media/image37.jpeg"/><Relationship Id="rId479" Type="http://schemas.openxmlformats.org/officeDocument/2006/relationships/image" Target="media/image395.jpeg"/><Relationship Id="rId478" Type="http://schemas.openxmlformats.org/officeDocument/2006/relationships/image" Target="media/image394.jpeg"/><Relationship Id="rId477" Type="http://schemas.openxmlformats.org/officeDocument/2006/relationships/image" Target="media/image393.jpeg"/><Relationship Id="rId476" Type="http://schemas.openxmlformats.org/officeDocument/2006/relationships/image" Target="media/image392.jpeg"/><Relationship Id="rId475" Type="http://schemas.openxmlformats.org/officeDocument/2006/relationships/image" Target="media/image391.png"/><Relationship Id="rId474" Type="http://schemas.openxmlformats.org/officeDocument/2006/relationships/image" Target="media/image390.jpeg"/><Relationship Id="rId473" Type="http://schemas.openxmlformats.org/officeDocument/2006/relationships/footer" Target="footer84.xml"/><Relationship Id="rId472" Type="http://schemas.openxmlformats.org/officeDocument/2006/relationships/image" Target="media/image389.jpeg"/><Relationship Id="rId471" Type="http://schemas.openxmlformats.org/officeDocument/2006/relationships/image" Target="media/image388.jpeg"/><Relationship Id="rId470" Type="http://schemas.openxmlformats.org/officeDocument/2006/relationships/image" Target="media/image387.jpeg"/><Relationship Id="rId47" Type="http://schemas.openxmlformats.org/officeDocument/2006/relationships/image" Target="media/image36.jpeg"/><Relationship Id="rId469" Type="http://schemas.openxmlformats.org/officeDocument/2006/relationships/image" Target="media/image386.jpeg"/><Relationship Id="rId468" Type="http://schemas.openxmlformats.org/officeDocument/2006/relationships/footer" Target="footer83.xml"/><Relationship Id="rId467" Type="http://schemas.openxmlformats.org/officeDocument/2006/relationships/image" Target="media/image385.jpeg"/><Relationship Id="rId466" Type="http://schemas.openxmlformats.org/officeDocument/2006/relationships/footer" Target="footer82.xml"/><Relationship Id="rId465" Type="http://schemas.openxmlformats.org/officeDocument/2006/relationships/image" Target="media/image384.jpeg"/><Relationship Id="rId464" Type="http://schemas.openxmlformats.org/officeDocument/2006/relationships/image" Target="media/image383.png"/><Relationship Id="rId463" Type="http://schemas.openxmlformats.org/officeDocument/2006/relationships/image" Target="media/image382.png"/><Relationship Id="rId462" Type="http://schemas.openxmlformats.org/officeDocument/2006/relationships/image" Target="media/image381.png"/><Relationship Id="rId461" Type="http://schemas.openxmlformats.org/officeDocument/2006/relationships/image" Target="media/image380.png"/><Relationship Id="rId460" Type="http://schemas.openxmlformats.org/officeDocument/2006/relationships/image" Target="media/image379.png"/><Relationship Id="rId46" Type="http://schemas.openxmlformats.org/officeDocument/2006/relationships/image" Target="media/image35.jpeg"/><Relationship Id="rId459" Type="http://schemas.openxmlformats.org/officeDocument/2006/relationships/image" Target="media/image378.jpeg"/><Relationship Id="rId458" Type="http://schemas.openxmlformats.org/officeDocument/2006/relationships/footer" Target="footer81.xml"/><Relationship Id="rId457" Type="http://schemas.openxmlformats.org/officeDocument/2006/relationships/image" Target="media/image377.jpeg"/><Relationship Id="rId456" Type="http://schemas.openxmlformats.org/officeDocument/2006/relationships/image" Target="media/image376.png"/><Relationship Id="rId455" Type="http://schemas.openxmlformats.org/officeDocument/2006/relationships/footer" Target="footer80.xml"/><Relationship Id="rId454" Type="http://schemas.openxmlformats.org/officeDocument/2006/relationships/image" Target="media/image375.png"/><Relationship Id="rId453" Type="http://schemas.openxmlformats.org/officeDocument/2006/relationships/image" Target="media/image374.png"/><Relationship Id="rId452" Type="http://schemas.openxmlformats.org/officeDocument/2006/relationships/footer" Target="footer79.xml"/><Relationship Id="rId451" Type="http://schemas.openxmlformats.org/officeDocument/2006/relationships/image" Target="media/image373.png"/><Relationship Id="rId450" Type="http://schemas.openxmlformats.org/officeDocument/2006/relationships/image" Target="media/image372.jpeg"/><Relationship Id="rId45" Type="http://schemas.openxmlformats.org/officeDocument/2006/relationships/image" Target="media/image34.jpeg"/><Relationship Id="rId449" Type="http://schemas.openxmlformats.org/officeDocument/2006/relationships/image" Target="media/image371.jpeg"/><Relationship Id="rId448" Type="http://schemas.openxmlformats.org/officeDocument/2006/relationships/image" Target="media/image370.jpeg"/><Relationship Id="rId447" Type="http://schemas.openxmlformats.org/officeDocument/2006/relationships/image" Target="media/image369.jpeg"/><Relationship Id="rId446" Type="http://schemas.openxmlformats.org/officeDocument/2006/relationships/image" Target="media/image368.jpeg"/><Relationship Id="rId445" Type="http://schemas.openxmlformats.org/officeDocument/2006/relationships/image" Target="media/image367.jpeg"/><Relationship Id="rId444" Type="http://schemas.openxmlformats.org/officeDocument/2006/relationships/image" Target="media/image366.jpeg"/><Relationship Id="rId443" Type="http://schemas.openxmlformats.org/officeDocument/2006/relationships/image" Target="media/image365.png"/><Relationship Id="rId442" Type="http://schemas.openxmlformats.org/officeDocument/2006/relationships/image" Target="media/image364.jpeg"/><Relationship Id="rId441" Type="http://schemas.openxmlformats.org/officeDocument/2006/relationships/image" Target="media/image363.png"/><Relationship Id="rId440" Type="http://schemas.openxmlformats.org/officeDocument/2006/relationships/image" Target="media/image362.png"/><Relationship Id="rId44" Type="http://schemas.openxmlformats.org/officeDocument/2006/relationships/image" Target="media/image33.jpeg"/><Relationship Id="rId439" Type="http://schemas.openxmlformats.org/officeDocument/2006/relationships/image" Target="media/image361.jpeg"/><Relationship Id="rId438" Type="http://schemas.openxmlformats.org/officeDocument/2006/relationships/image" Target="media/image360.jpeg"/><Relationship Id="rId437" Type="http://schemas.openxmlformats.org/officeDocument/2006/relationships/image" Target="media/image359.png"/><Relationship Id="rId436" Type="http://schemas.openxmlformats.org/officeDocument/2006/relationships/image" Target="media/image358.png"/><Relationship Id="rId435" Type="http://schemas.openxmlformats.org/officeDocument/2006/relationships/image" Target="media/image357.jpeg"/><Relationship Id="rId434" Type="http://schemas.openxmlformats.org/officeDocument/2006/relationships/image" Target="media/image356.png"/><Relationship Id="rId433" Type="http://schemas.openxmlformats.org/officeDocument/2006/relationships/footer" Target="footer78.xml"/><Relationship Id="rId432" Type="http://schemas.openxmlformats.org/officeDocument/2006/relationships/image" Target="media/image355.png"/><Relationship Id="rId431" Type="http://schemas.openxmlformats.org/officeDocument/2006/relationships/image" Target="media/image354.png"/><Relationship Id="rId430" Type="http://schemas.openxmlformats.org/officeDocument/2006/relationships/image" Target="media/image353.jpeg"/><Relationship Id="rId43" Type="http://schemas.openxmlformats.org/officeDocument/2006/relationships/image" Target="media/image32.jpeg"/><Relationship Id="rId429" Type="http://schemas.openxmlformats.org/officeDocument/2006/relationships/image" Target="media/image352.png"/><Relationship Id="rId428" Type="http://schemas.openxmlformats.org/officeDocument/2006/relationships/image" Target="media/image351.jpeg"/><Relationship Id="rId427" Type="http://schemas.openxmlformats.org/officeDocument/2006/relationships/image" Target="media/image350.png"/><Relationship Id="rId426" Type="http://schemas.openxmlformats.org/officeDocument/2006/relationships/image" Target="media/image349.jpeg"/><Relationship Id="rId425" Type="http://schemas.openxmlformats.org/officeDocument/2006/relationships/image" Target="media/image348.jpeg"/><Relationship Id="rId424" Type="http://schemas.openxmlformats.org/officeDocument/2006/relationships/footer" Target="footer77.xml"/><Relationship Id="rId423" Type="http://schemas.openxmlformats.org/officeDocument/2006/relationships/image" Target="media/image347.png"/><Relationship Id="rId422" Type="http://schemas.openxmlformats.org/officeDocument/2006/relationships/image" Target="media/image346.jpeg"/><Relationship Id="rId421" Type="http://schemas.openxmlformats.org/officeDocument/2006/relationships/image" Target="media/image345.jpeg"/><Relationship Id="rId420" Type="http://schemas.openxmlformats.org/officeDocument/2006/relationships/image" Target="media/image344.jpeg"/><Relationship Id="rId42" Type="http://schemas.openxmlformats.org/officeDocument/2006/relationships/image" Target="media/image31.jpeg"/><Relationship Id="rId419" Type="http://schemas.openxmlformats.org/officeDocument/2006/relationships/image" Target="media/image343.jpeg"/><Relationship Id="rId418" Type="http://schemas.openxmlformats.org/officeDocument/2006/relationships/image" Target="media/image342.jpeg"/><Relationship Id="rId417" Type="http://schemas.openxmlformats.org/officeDocument/2006/relationships/image" Target="media/image341.png"/><Relationship Id="rId416" Type="http://schemas.openxmlformats.org/officeDocument/2006/relationships/image" Target="media/image340.png"/><Relationship Id="rId415" Type="http://schemas.openxmlformats.org/officeDocument/2006/relationships/image" Target="media/image339.jpeg"/><Relationship Id="rId414" Type="http://schemas.openxmlformats.org/officeDocument/2006/relationships/footer" Target="footer76.xml"/><Relationship Id="rId413" Type="http://schemas.openxmlformats.org/officeDocument/2006/relationships/image" Target="media/image338.jpeg"/><Relationship Id="rId412" Type="http://schemas.openxmlformats.org/officeDocument/2006/relationships/image" Target="media/image337.jpeg"/><Relationship Id="rId411" Type="http://schemas.openxmlformats.org/officeDocument/2006/relationships/image" Target="media/image336.jpeg"/><Relationship Id="rId410" Type="http://schemas.openxmlformats.org/officeDocument/2006/relationships/image" Target="media/image335.png"/><Relationship Id="rId41" Type="http://schemas.openxmlformats.org/officeDocument/2006/relationships/image" Target="media/image30.jpeg"/><Relationship Id="rId409" Type="http://schemas.openxmlformats.org/officeDocument/2006/relationships/image" Target="media/image334.jpeg"/><Relationship Id="rId408" Type="http://schemas.openxmlformats.org/officeDocument/2006/relationships/image" Target="media/image333.png"/><Relationship Id="rId407" Type="http://schemas.openxmlformats.org/officeDocument/2006/relationships/image" Target="media/image332.jpeg"/><Relationship Id="rId406" Type="http://schemas.openxmlformats.org/officeDocument/2006/relationships/image" Target="media/image331.jpeg"/><Relationship Id="rId405" Type="http://schemas.openxmlformats.org/officeDocument/2006/relationships/footer" Target="footer75.xml"/><Relationship Id="rId404" Type="http://schemas.openxmlformats.org/officeDocument/2006/relationships/image" Target="media/image330.png"/><Relationship Id="rId403" Type="http://schemas.openxmlformats.org/officeDocument/2006/relationships/image" Target="media/image329.png"/><Relationship Id="rId402" Type="http://schemas.openxmlformats.org/officeDocument/2006/relationships/image" Target="media/image328.jpeg"/><Relationship Id="rId401" Type="http://schemas.openxmlformats.org/officeDocument/2006/relationships/image" Target="media/image327.jpeg"/><Relationship Id="rId400" Type="http://schemas.openxmlformats.org/officeDocument/2006/relationships/image" Target="media/image326.jpeg"/><Relationship Id="rId40" Type="http://schemas.openxmlformats.org/officeDocument/2006/relationships/image" Target="media/image29.jpeg"/><Relationship Id="rId4" Type="http://schemas.openxmlformats.org/officeDocument/2006/relationships/image" Target="media/image4.png"/><Relationship Id="rId399" Type="http://schemas.openxmlformats.org/officeDocument/2006/relationships/image" Target="media/image325.png"/><Relationship Id="rId398" Type="http://schemas.openxmlformats.org/officeDocument/2006/relationships/image" Target="media/image324.png"/><Relationship Id="rId397" Type="http://schemas.openxmlformats.org/officeDocument/2006/relationships/image" Target="media/image323.jpeg"/><Relationship Id="rId396" Type="http://schemas.openxmlformats.org/officeDocument/2006/relationships/image" Target="media/image322.jpeg"/><Relationship Id="rId395" Type="http://schemas.openxmlformats.org/officeDocument/2006/relationships/image" Target="media/image321.jpeg"/><Relationship Id="rId394" Type="http://schemas.openxmlformats.org/officeDocument/2006/relationships/footer" Target="footer74.xml"/><Relationship Id="rId393" Type="http://schemas.openxmlformats.org/officeDocument/2006/relationships/image" Target="media/image320.jpeg"/><Relationship Id="rId392" Type="http://schemas.openxmlformats.org/officeDocument/2006/relationships/footer" Target="footer73.xml"/><Relationship Id="rId391" Type="http://schemas.openxmlformats.org/officeDocument/2006/relationships/image" Target="media/image319.jpeg"/><Relationship Id="rId390" Type="http://schemas.openxmlformats.org/officeDocument/2006/relationships/image" Target="media/image318.jpeg"/><Relationship Id="rId39" Type="http://schemas.openxmlformats.org/officeDocument/2006/relationships/image" Target="media/image28.jpeg"/><Relationship Id="rId389" Type="http://schemas.openxmlformats.org/officeDocument/2006/relationships/image" Target="media/image317.png"/><Relationship Id="rId388" Type="http://schemas.openxmlformats.org/officeDocument/2006/relationships/image" Target="media/image316.jpeg"/><Relationship Id="rId387" Type="http://schemas.openxmlformats.org/officeDocument/2006/relationships/image" Target="media/image315.png"/><Relationship Id="rId386" Type="http://schemas.openxmlformats.org/officeDocument/2006/relationships/footer" Target="footer72.xml"/><Relationship Id="rId385" Type="http://schemas.openxmlformats.org/officeDocument/2006/relationships/footer" Target="footer71.xml"/><Relationship Id="rId384" Type="http://schemas.openxmlformats.org/officeDocument/2006/relationships/image" Target="media/image314.jpeg"/><Relationship Id="rId383" Type="http://schemas.openxmlformats.org/officeDocument/2006/relationships/image" Target="media/image313.png"/><Relationship Id="rId382" Type="http://schemas.openxmlformats.org/officeDocument/2006/relationships/image" Target="media/image312.jpeg"/><Relationship Id="rId381" Type="http://schemas.openxmlformats.org/officeDocument/2006/relationships/image" Target="media/image311.jpeg"/><Relationship Id="rId380" Type="http://schemas.openxmlformats.org/officeDocument/2006/relationships/image" Target="media/image310.png"/><Relationship Id="rId38" Type="http://schemas.openxmlformats.org/officeDocument/2006/relationships/image" Target="media/image27.jpeg"/><Relationship Id="rId379" Type="http://schemas.openxmlformats.org/officeDocument/2006/relationships/image" Target="media/image309.jpeg"/><Relationship Id="rId378" Type="http://schemas.openxmlformats.org/officeDocument/2006/relationships/image" Target="media/image308.jpeg"/><Relationship Id="rId377" Type="http://schemas.openxmlformats.org/officeDocument/2006/relationships/image" Target="media/image307.jpeg"/><Relationship Id="rId376" Type="http://schemas.openxmlformats.org/officeDocument/2006/relationships/image" Target="media/image306.jpeg"/><Relationship Id="rId375" Type="http://schemas.openxmlformats.org/officeDocument/2006/relationships/image" Target="media/image305.jpeg"/><Relationship Id="rId374" Type="http://schemas.openxmlformats.org/officeDocument/2006/relationships/image" Target="media/image304.png"/><Relationship Id="rId373" Type="http://schemas.openxmlformats.org/officeDocument/2006/relationships/image" Target="media/image303.jpeg"/><Relationship Id="rId372" Type="http://schemas.openxmlformats.org/officeDocument/2006/relationships/image" Target="media/image302.jpeg"/><Relationship Id="rId371" Type="http://schemas.openxmlformats.org/officeDocument/2006/relationships/image" Target="media/image301.jpeg"/><Relationship Id="rId370" Type="http://schemas.openxmlformats.org/officeDocument/2006/relationships/footer" Target="footer70.xml"/><Relationship Id="rId37" Type="http://schemas.openxmlformats.org/officeDocument/2006/relationships/image" Target="media/image26.jpeg"/><Relationship Id="rId369" Type="http://schemas.openxmlformats.org/officeDocument/2006/relationships/image" Target="media/image300.jpeg"/><Relationship Id="rId368" Type="http://schemas.openxmlformats.org/officeDocument/2006/relationships/image" Target="media/image299.jpeg"/><Relationship Id="rId367" Type="http://schemas.openxmlformats.org/officeDocument/2006/relationships/footer" Target="footer69.xml"/><Relationship Id="rId366" Type="http://schemas.openxmlformats.org/officeDocument/2006/relationships/image" Target="media/image298.jpeg"/><Relationship Id="rId365" Type="http://schemas.openxmlformats.org/officeDocument/2006/relationships/image" Target="media/image297.jpeg"/><Relationship Id="rId364" Type="http://schemas.openxmlformats.org/officeDocument/2006/relationships/image" Target="media/image296.jpeg"/><Relationship Id="rId363" Type="http://schemas.openxmlformats.org/officeDocument/2006/relationships/image" Target="media/image295.jpeg"/><Relationship Id="rId362" Type="http://schemas.openxmlformats.org/officeDocument/2006/relationships/image" Target="media/image294.png"/><Relationship Id="rId361" Type="http://schemas.openxmlformats.org/officeDocument/2006/relationships/image" Target="media/image293.jpeg"/><Relationship Id="rId360" Type="http://schemas.openxmlformats.org/officeDocument/2006/relationships/image" Target="media/image292.png"/><Relationship Id="rId36" Type="http://schemas.openxmlformats.org/officeDocument/2006/relationships/image" Target="media/image25.png"/><Relationship Id="rId359" Type="http://schemas.openxmlformats.org/officeDocument/2006/relationships/image" Target="media/image291.jpeg"/><Relationship Id="rId358" Type="http://schemas.openxmlformats.org/officeDocument/2006/relationships/image" Target="media/image290.jpeg"/><Relationship Id="rId357" Type="http://schemas.openxmlformats.org/officeDocument/2006/relationships/image" Target="media/image289.jpeg"/><Relationship Id="rId356" Type="http://schemas.openxmlformats.org/officeDocument/2006/relationships/image" Target="media/image288.png"/><Relationship Id="rId355" Type="http://schemas.openxmlformats.org/officeDocument/2006/relationships/footer" Target="footer68.xml"/><Relationship Id="rId354" Type="http://schemas.openxmlformats.org/officeDocument/2006/relationships/image" Target="media/image287.jpeg"/><Relationship Id="rId353" Type="http://schemas.openxmlformats.org/officeDocument/2006/relationships/footer" Target="footer67.xml"/><Relationship Id="rId352" Type="http://schemas.openxmlformats.org/officeDocument/2006/relationships/image" Target="media/image286.png"/><Relationship Id="rId351" Type="http://schemas.openxmlformats.org/officeDocument/2006/relationships/footer" Target="footer66.xml"/><Relationship Id="rId350" Type="http://schemas.openxmlformats.org/officeDocument/2006/relationships/image" Target="media/image285.jpeg"/><Relationship Id="rId35" Type="http://schemas.openxmlformats.org/officeDocument/2006/relationships/image" Target="media/image24.jpeg"/><Relationship Id="rId349" Type="http://schemas.openxmlformats.org/officeDocument/2006/relationships/image" Target="media/image284.jpeg"/><Relationship Id="rId348" Type="http://schemas.openxmlformats.org/officeDocument/2006/relationships/image" Target="media/image283.jpeg"/><Relationship Id="rId347" Type="http://schemas.openxmlformats.org/officeDocument/2006/relationships/image" Target="media/image282.jpeg"/><Relationship Id="rId346" Type="http://schemas.openxmlformats.org/officeDocument/2006/relationships/image" Target="media/image281.jpeg"/><Relationship Id="rId345" Type="http://schemas.openxmlformats.org/officeDocument/2006/relationships/image" Target="media/image280.jpeg"/><Relationship Id="rId344" Type="http://schemas.openxmlformats.org/officeDocument/2006/relationships/image" Target="media/image279.png"/><Relationship Id="rId343" Type="http://schemas.openxmlformats.org/officeDocument/2006/relationships/image" Target="media/image278.png"/><Relationship Id="rId342" Type="http://schemas.openxmlformats.org/officeDocument/2006/relationships/image" Target="media/image277.jpeg"/><Relationship Id="rId341" Type="http://schemas.openxmlformats.org/officeDocument/2006/relationships/image" Target="media/image276.jpeg"/><Relationship Id="rId340" Type="http://schemas.openxmlformats.org/officeDocument/2006/relationships/image" Target="media/image275.jpeg"/><Relationship Id="rId34" Type="http://schemas.openxmlformats.org/officeDocument/2006/relationships/image" Target="media/image23.jpeg"/><Relationship Id="rId339" Type="http://schemas.openxmlformats.org/officeDocument/2006/relationships/image" Target="media/image274.jpeg"/><Relationship Id="rId338" Type="http://schemas.openxmlformats.org/officeDocument/2006/relationships/image" Target="media/image273.jpeg"/><Relationship Id="rId337" Type="http://schemas.openxmlformats.org/officeDocument/2006/relationships/image" Target="media/image272.png"/><Relationship Id="rId336" Type="http://schemas.openxmlformats.org/officeDocument/2006/relationships/footer" Target="footer65.xml"/><Relationship Id="rId335" Type="http://schemas.openxmlformats.org/officeDocument/2006/relationships/image" Target="media/image271.png"/><Relationship Id="rId334" Type="http://schemas.openxmlformats.org/officeDocument/2006/relationships/image" Target="media/image270.jpeg"/><Relationship Id="rId333" Type="http://schemas.openxmlformats.org/officeDocument/2006/relationships/image" Target="media/image269.jpeg"/><Relationship Id="rId332" Type="http://schemas.openxmlformats.org/officeDocument/2006/relationships/image" Target="media/image268.jpeg"/><Relationship Id="rId331" Type="http://schemas.openxmlformats.org/officeDocument/2006/relationships/image" Target="media/image267.jpeg"/><Relationship Id="rId330" Type="http://schemas.openxmlformats.org/officeDocument/2006/relationships/image" Target="media/image266.png"/><Relationship Id="rId33" Type="http://schemas.openxmlformats.org/officeDocument/2006/relationships/footer" Target="footer11.xml"/><Relationship Id="rId329" Type="http://schemas.openxmlformats.org/officeDocument/2006/relationships/image" Target="media/image265.png"/><Relationship Id="rId328" Type="http://schemas.openxmlformats.org/officeDocument/2006/relationships/image" Target="media/image264.png"/><Relationship Id="rId327" Type="http://schemas.openxmlformats.org/officeDocument/2006/relationships/image" Target="media/image263.jpeg"/><Relationship Id="rId326" Type="http://schemas.openxmlformats.org/officeDocument/2006/relationships/image" Target="media/image262.png"/><Relationship Id="rId325" Type="http://schemas.openxmlformats.org/officeDocument/2006/relationships/footer" Target="footer64.xml"/><Relationship Id="rId324" Type="http://schemas.openxmlformats.org/officeDocument/2006/relationships/image" Target="media/image261.png"/><Relationship Id="rId323" Type="http://schemas.openxmlformats.org/officeDocument/2006/relationships/image" Target="media/image260.png"/><Relationship Id="rId322" Type="http://schemas.openxmlformats.org/officeDocument/2006/relationships/image" Target="media/image259.jpeg"/><Relationship Id="rId321" Type="http://schemas.openxmlformats.org/officeDocument/2006/relationships/image" Target="media/image258.jpeg"/><Relationship Id="rId320" Type="http://schemas.openxmlformats.org/officeDocument/2006/relationships/image" Target="media/image257.jpeg"/><Relationship Id="rId32" Type="http://schemas.openxmlformats.org/officeDocument/2006/relationships/image" Target="media/image22.jpeg"/><Relationship Id="rId319" Type="http://schemas.openxmlformats.org/officeDocument/2006/relationships/image" Target="media/image256.jpeg"/><Relationship Id="rId318" Type="http://schemas.openxmlformats.org/officeDocument/2006/relationships/footer" Target="footer63.xml"/><Relationship Id="rId317" Type="http://schemas.openxmlformats.org/officeDocument/2006/relationships/image" Target="media/image255.jpeg"/><Relationship Id="rId316" Type="http://schemas.openxmlformats.org/officeDocument/2006/relationships/image" Target="media/image254.jpeg"/><Relationship Id="rId315" Type="http://schemas.openxmlformats.org/officeDocument/2006/relationships/image" Target="media/image253.jpeg"/><Relationship Id="rId314" Type="http://schemas.openxmlformats.org/officeDocument/2006/relationships/image" Target="media/image252.png"/><Relationship Id="rId313" Type="http://schemas.openxmlformats.org/officeDocument/2006/relationships/image" Target="media/image251.jpeg"/><Relationship Id="rId312" Type="http://schemas.openxmlformats.org/officeDocument/2006/relationships/image" Target="media/image250.jpeg"/><Relationship Id="rId311" Type="http://schemas.openxmlformats.org/officeDocument/2006/relationships/image" Target="media/image249.jpeg"/><Relationship Id="rId310" Type="http://schemas.openxmlformats.org/officeDocument/2006/relationships/image" Target="media/image248.png"/><Relationship Id="rId31" Type="http://schemas.openxmlformats.org/officeDocument/2006/relationships/image" Target="media/image21.jpeg"/><Relationship Id="rId309" Type="http://schemas.openxmlformats.org/officeDocument/2006/relationships/image" Target="media/image247.jpeg"/><Relationship Id="rId308" Type="http://schemas.openxmlformats.org/officeDocument/2006/relationships/image" Target="media/image246.png"/><Relationship Id="rId307" Type="http://schemas.openxmlformats.org/officeDocument/2006/relationships/image" Target="media/image245.jpeg"/><Relationship Id="rId306" Type="http://schemas.openxmlformats.org/officeDocument/2006/relationships/footer" Target="footer62.xml"/><Relationship Id="rId305" Type="http://schemas.openxmlformats.org/officeDocument/2006/relationships/image" Target="media/image244.jpeg"/><Relationship Id="rId304" Type="http://schemas.openxmlformats.org/officeDocument/2006/relationships/footer" Target="footer61.xml"/><Relationship Id="rId303" Type="http://schemas.openxmlformats.org/officeDocument/2006/relationships/image" Target="media/image243.jpeg"/><Relationship Id="rId302" Type="http://schemas.openxmlformats.org/officeDocument/2006/relationships/image" Target="media/image242.jpeg"/><Relationship Id="rId301" Type="http://schemas.openxmlformats.org/officeDocument/2006/relationships/footer" Target="footer60.xml"/><Relationship Id="rId300" Type="http://schemas.openxmlformats.org/officeDocument/2006/relationships/image" Target="media/image241.jpeg"/><Relationship Id="rId30" Type="http://schemas.openxmlformats.org/officeDocument/2006/relationships/image" Target="media/image20.jpeg"/><Relationship Id="rId3" Type="http://schemas.openxmlformats.org/officeDocument/2006/relationships/image" Target="media/image3.jpeg"/><Relationship Id="rId299" Type="http://schemas.openxmlformats.org/officeDocument/2006/relationships/image" Target="media/image240.jpeg"/><Relationship Id="rId298" Type="http://schemas.openxmlformats.org/officeDocument/2006/relationships/image" Target="media/image239.png"/><Relationship Id="rId297" Type="http://schemas.openxmlformats.org/officeDocument/2006/relationships/footer" Target="footer59.xml"/><Relationship Id="rId296" Type="http://schemas.openxmlformats.org/officeDocument/2006/relationships/image" Target="media/image238.jpeg"/><Relationship Id="rId295" Type="http://schemas.openxmlformats.org/officeDocument/2006/relationships/image" Target="media/image237.jpeg"/><Relationship Id="rId294" Type="http://schemas.openxmlformats.org/officeDocument/2006/relationships/image" Target="media/image236.jpeg"/><Relationship Id="rId293" Type="http://schemas.openxmlformats.org/officeDocument/2006/relationships/image" Target="media/image235.png"/><Relationship Id="rId292" Type="http://schemas.openxmlformats.org/officeDocument/2006/relationships/footer" Target="footer58.xml"/><Relationship Id="rId291" Type="http://schemas.openxmlformats.org/officeDocument/2006/relationships/image" Target="media/image234.jpeg"/><Relationship Id="rId290" Type="http://schemas.openxmlformats.org/officeDocument/2006/relationships/image" Target="media/image233.jpeg"/><Relationship Id="rId29" Type="http://schemas.openxmlformats.org/officeDocument/2006/relationships/image" Target="media/image19.jpeg"/><Relationship Id="rId289" Type="http://schemas.openxmlformats.org/officeDocument/2006/relationships/image" Target="media/image232.jpeg"/><Relationship Id="rId288" Type="http://schemas.openxmlformats.org/officeDocument/2006/relationships/image" Target="media/image231.jpeg"/><Relationship Id="rId287" Type="http://schemas.openxmlformats.org/officeDocument/2006/relationships/image" Target="media/image230.jpeg"/><Relationship Id="rId286" Type="http://schemas.openxmlformats.org/officeDocument/2006/relationships/image" Target="media/image229.jpeg"/><Relationship Id="rId285" Type="http://schemas.openxmlformats.org/officeDocument/2006/relationships/image" Target="media/image228.jpeg"/><Relationship Id="rId284" Type="http://schemas.openxmlformats.org/officeDocument/2006/relationships/footer" Target="footer57.xml"/><Relationship Id="rId283" Type="http://schemas.openxmlformats.org/officeDocument/2006/relationships/image" Target="media/image227.jpeg"/><Relationship Id="rId282" Type="http://schemas.openxmlformats.org/officeDocument/2006/relationships/image" Target="media/image226.jpeg"/><Relationship Id="rId281" Type="http://schemas.openxmlformats.org/officeDocument/2006/relationships/image" Target="media/image225.jpeg"/><Relationship Id="rId280" Type="http://schemas.openxmlformats.org/officeDocument/2006/relationships/image" Target="media/image224.png"/><Relationship Id="rId28" Type="http://schemas.openxmlformats.org/officeDocument/2006/relationships/image" Target="media/image18.png"/><Relationship Id="rId279" Type="http://schemas.openxmlformats.org/officeDocument/2006/relationships/image" Target="media/image223.jpeg"/><Relationship Id="rId278" Type="http://schemas.openxmlformats.org/officeDocument/2006/relationships/footer" Target="footer56.xml"/><Relationship Id="rId277" Type="http://schemas.openxmlformats.org/officeDocument/2006/relationships/image" Target="media/image222.jpeg"/><Relationship Id="rId276" Type="http://schemas.openxmlformats.org/officeDocument/2006/relationships/image" Target="media/image221.jpeg"/><Relationship Id="rId275" Type="http://schemas.openxmlformats.org/officeDocument/2006/relationships/image" Target="media/image220.jpeg"/><Relationship Id="rId274" Type="http://schemas.openxmlformats.org/officeDocument/2006/relationships/image" Target="media/image219.jpeg"/><Relationship Id="rId273" Type="http://schemas.openxmlformats.org/officeDocument/2006/relationships/image" Target="media/image218.jpeg"/><Relationship Id="rId272" Type="http://schemas.openxmlformats.org/officeDocument/2006/relationships/image" Target="media/image217.jpeg"/><Relationship Id="rId271" Type="http://schemas.openxmlformats.org/officeDocument/2006/relationships/image" Target="media/image216.jpeg"/><Relationship Id="rId270" Type="http://schemas.openxmlformats.org/officeDocument/2006/relationships/image" Target="media/image215.jpeg"/><Relationship Id="rId27" Type="http://schemas.openxmlformats.org/officeDocument/2006/relationships/image" Target="media/image17.png"/><Relationship Id="rId269" Type="http://schemas.openxmlformats.org/officeDocument/2006/relationships/footer" Target="footer55.xml"/><Relationship Id="rId268" Type="http://schemas.openxmlformats.org/officeDocument/2006/relationships/footer" Target="footer54.xml"/><Relationship Id="rId267" Type="http://schemas.openxmlformats.org/officeDocument/2006/relationships/image" Target="media/image214.jpeg"/><Relationship Id="rId266" Type="http://schemas.openxmlformats.org/officeDocument/2006/relationships/image" Target="media/image213.jpeg"/><Relationship Id="rId265" Type="http://schemas.openxmlformats.org/officeDocument/2006/relationships/image" Target="media/image212.png"/><Relationship Id="rId264" Type="http://schemas.openxmlformats.org/officeDocument/2006/relationships/footer" Target="footer53.xml"/><Relationship Id="rId263" Type="http://schemas.openxmlformats.org/officeDocument/2006/relationships/image" Target="media/image211.jpeg"/><Relationship Id="rId262" Type="http://schemas.openxmlformats.org/officeDocument/2006/relationships/image" Target="media/image210.jpeg"/><Relationship Id="rId261" Type="http://schemas.openxmlformats.org/officeDocument/2006/relationships/image" Target="media/image209.png"/><Relationship Id="rId260" Type="http://schemas.openxmlformats.org/officeDocument/2006/relationships/image" Target="media/image208.jpeg"/><Relationship Id="rId26" Type="http://schemas.openxmlformats.org/officeDocument/2006/relationships/image" Target="media/image16.jpeg"/><Relationship Id="rId259" Type="http://schemas.openxmlformats.org/officeDocument/2006/relationships/footer" Target="footer52.xml"/><Relationship Id="rId258" Type="http://schemas.openxmlformats.org/officeDocument/2006/relationships/image" Target="media/image207.jpeg"/><Relationship Id="rId257" Type="http://schemas.openxmlformats.org/officeDocument/2006/relationships/image" Target="media/image206.jpeg"/><Relationship Id="rId256" Type="http://schemas.openxmlformats.org/officeDocument/2006/relationships/image" Target="media/image205.jpeg"/><Relationship Id="rId255" Type="http://schemas.openxmlformats.org/officeDocument/2006/relationships/image" Target="media/image204.jpeg"/><Relationship Id="rId254" Type="http://schemas.openxmlformats.org/officeDocument/2006/relationships/image" Target="media/image203.jpeg"/><Relationship Id="rId253" Type="http://schemas.openxmlformats.org/officeDocument/2006/relationships/image" Target="media/image202.jpeg"/><Relationship Id="rId252" Type="http://schemas.openxmlformats.org/officeDocument/2006/relationships/image" Target="media/image201.jpeg"/><Relationship Id="rId251" Type="http://schemas.openxmlformats.org/officeDocument/2006/relationships/image" Target="media/image200.jpeg"/><Relationship Id="rId250" Type="http://schemas.openxmlformats.org/officeDocument/2006/relationships/footer" Target="footer51.xml"/><Relationship Id="rId25" Type="http://schemas.openxmlformats.org/officeDocument/2006/relationships/image" Target="media/image15.jpeg"/><Relationship Id="rId249" Type="http://schemas.openxmlformats.org/officeDocument/2006/relationships/image" Target="media/image199.jpeg"/><Relationship Id="rId248" Type="http://schemas.openxmlformats.org/officeDocument/2006/relationships/footer" Target="footer50.xml"/><Relationship Id="rId247" Type="http://schemas.openxmlformats.org/officeDocument/2006/relationships/image" Target="media/image198.jpeg"/><Relationship Id="rId246" Type="http://schemas.openxmlformats.org/officeDocument/2006/relationships/image" Target="media/image197.jpeg"/><Relationship Id="rId245" Type="http://schemas.openxmlformats.org/officeDocument/2006/relationships/image" Target="media/image196.jpeg"/><Relationship Id="rId244" Type="http://schemas.openxmlformats.org/officeDocument/2006/relationships/image" Target="media/image195.png"/><Relationship Id="rId243" Type="http://schemas.openxmlformats.org/officeDocument/2006/relationships/image" Target="media/image194.jpeg"/><Relationship Id="rId242" Type="http://schemas.openxmlformats.org/officeDocument/2006/relationships/image" Target="media/image193.jpeg"/><Relationship Id="rId241" Type="http://schemas.openxmlformats.org/officeDocument/2006/relationships/image" Target="media/image192.jpeg"/><Relationship Id="rId240" Type="http://schemas.openxmlformats.org/officeDocument/2006/relationships/footer" Target="footer49.xml"/><Relationship Id="rId24" Type="http://schemas.openxmlformats.org/officeDocument/2006/relationships/image" Target="media/image14.png"/><Relationship Id="rId239" Type="http://schemas.openxmlformats.org/officeDocument/2006/relationships/image" Target="media/image191.jpeg"/><Relationship Id="rId238" Type="http://schemas.openxmlformats.org/officeDocument/2006/relationships/image" Target="media/image190.png"/><Relationship Id="rId237" Type="http://schemas.openxmlformats.org/officeDocument/2006/relationships/image" Target="media/image189.jpeg"/><Relationship Id="rId236" Type="http://schemas.openxmlformats.org/officeDocument/2006/relationships/footer" Target="footer48.xml"/><Relationship Id="rId235" Type="http://schemas.openxmlformats.org/officeDocument/2006/relationships/image" Target="media/image188.png"/><Relationship Id="rId234" Type="http://schemas.openxmlformats.org/officeDocument/2006/relationships/image" Target="media/image187.jpeg"/><Relationship Id="rId233" Type="http://schemas.openxmlformats.org/officeDocument/2006/relationships/image" Target="media/image186.png"/><Relationship Id="rId232" Type="http://schemas.openxmlformats.org/officeDocument/2006/relationships/image" Target="media/image185.png"/><Relationship Id="rId231" Type="http://schemas.openxmlformats.org/officeDocument/2006/relationships/image" Target="media/image184.jpeg"/><Relationship Id="rId230" Type="http://schemas.openxmlformats.org/officeDocument/2006/relationships/footer" Target="footer47.xml"/><Relationship Id="rId23" Type="http://schemas.openxmlformats.org/officeDocument/2006/relationships/image" Target="media/image13.jpeg"/><Relationship Id="rId229" Type="http://schemas.openxmlformats.org/officeDocument/2006/relationships/image" Target="media/image183.png"/><Relationship Id="rId228" Type="http://schemas.openxmlformats.org/officeDocument/2006/relationships/image" Target="media/image182.jpeg"/><Relationship Id="rId227" Type="http://schemas.openxmlformats.org/officeDocument/2006/relationships/image" Target="media/image181.png"/><Relationship Id="rId226" Type="http://schemas.openxmlformats.org/officeDocument/2006/relationships/image" Target="media/image180.jpeg"/><Relationship Id="rId225" Type="http://schemas.openxmlformats.org/officeDocument/2006/relationships/footer" Target="footer46.xml"/><Relationship Id="rId224" Type="http://schemas.openxmlformats.org/officeDocument/2006/relationships/image" Target="media/image179.jpeg"/><Relationship Id="rId223" Type="http://schemas.openxmlformats.org/officeDocument/2006/relationships/footer" Target="footer45.xml"/><Relationship Id="rId222" Type="http://schemas.openxmlformats.org/officeDocument/2006/relationships/footer" Target="footer44.xml"/><Relationship Id="rId221" Type="http://schemas.openxmlformats.org/officeDocument/2006/relationships/image" Target="media/image178.jpeg"/><Relationship Id="rId220" Type="http://schemas.openxmlformats.org/officeDocument/2006/relationships/image" Target="media/image177.jpeg"/><Relationship Id="rId22" Type="http://schemas.openxmlformats.org/officeDocument/2006/relationships/footer" Target="footer10.xml"/><Relationship Id="rId219" Type="http://schemas.openxmlformats.org/officeDocument/2006/relationships/footer" Target="footer43.xml"/><Relationship Id="rId218" Type="http://schemas.openxmlformats.org/officeDocument/2006/relationships/footer" Target="footer42.xml"/><Relationship Id="rId217" Type="http://schemas.openxmlformats.org/officeDocument/2006/relationships/image" Target="media/image176.jpeg"/><Relationship Id="rId216" Type="http://schemas.openxmlformats.org/officeDocument/2006/relationships/image" Target="media/image175.png"/><Relationship Id="rId215" Type="http://schemas.openxmlformats.org/officeDocument/2006/relationships/image" Target="media/image174.jpeg"/><Relationship Id="rId214" Type="http://schemas.openxmlformats.org/officeDocument/2006/relationships/image" Target="media/image173.jpeg"/><Relationship Id="rId213" Type="http://schemas.openxmlformats.org/officeDocument/2006/relationships/footer" Target="footer41.xml"/><Relationship Id="rId212" Type="http://schemas.openxmlformats.org/officeDocument/2006/relationships/footer" Target="footer40.xml"/><Relationship Id="rId211" Type="http://schemas.openxmlformats.org/officeDocument/2006/relationships/footer" Target="footer39.xml"/><Relationship Id="rId210" Type="http://schemas.openxmlformats.org/officeDocument/2006/relationships/image" Target="media/image172.jpeg"/><Relationship Id="rId21" Type="http://schemas.openxmlformats.org/officeDocument/2006/relationships/image" Target="media/image12.jpeg"/><Relationship Id="rId209" Type="http://schemas.openxmlformats.org/officeDocument/2006/relationships/image" Target="media/image171.png"/><Relationship Id="rId208" Type="http://schemas.openxmlformats.org/officeDocument/2006/relationships/footer" Target="footer38.xml"/><Relationship Id="rId207" Type="http://schemas.openxmlformats.org/officeDocument/2006/relationships/image" Target="media/image170.png"/><Relationship Id="rId206" Type="http://schemas.openxmlformats.org/officeDocument/2006/relationships/image" Target="media/image169.png"/><Relationship Id="rId205" Type="http://schemas.openxmlformats.org/officeDocument/2006/relationships/image" Target="media/image168.jpeg"/><Relationship Id="rId204" Type="http://schemas.openxmlformats.org/officeDocument/2006/relationships/image" Target="media/image167.png"/><Relationship Id="rId203" Type="http://schemas.openxmlformats.org/officeDocument/2006/relationships/footer" Target="footer37.xml"/><Relationship Id="rId202" Type="http://schemas.openxmlformats.org/officeDocument/2006/relationships/image" Target="media/image166.jpeg"/><Relationship Id="rId201" Type="http://schemas.openxmlformats.org/officeDocument/2006/relationships/footer" Target="footer36.xml"/><Relationship Id="rId200" Type="http://schemas.openxmlformats.org/officeDocument/2006/relationships/image" Target="media/image165.jpeg"/><Relationship Id="rId20" Type="http://schemas.openxmlformats.org/officeDocument/2006/relationships/footer" Target="footer9.xml"/><Relationship Id="rId2" Type="http://schemas.openxmlformats.org/officeDocument/2006/relationships/image" Target="media/image2.jpeg"/><Relationship Id="rId199" Type="http://schemas.openxmlformats.org/officeDocument/2006/relationships/footer" Target="footer35.xml"/><Relationship Id="rId198" Type="http://schemas.openxmlformats.org/officeDocument/2006/relationships/image" Target="media/image164.jpeg"/><Relationship Id="rId197" Type="http://schemas.openxmlformats.org/officeDocument/2006/relationships/image" Target="media/image163.jpeg"/><Relationship Id="rId196" Type="http://schemas.openxmlformats.org/officeDocument/2006/relationships/image" Target="media/image162.png"/><Relationship Id="rId195" Type="http://schemas.openxmlformats.org/officeDocument/2006/relationships/footer" Target="footer34.xml"/><Relationship Id="rId194" Type="http://schemas.openxmlformats.org/officeDocument/2006/relationships/image" Target="media/image161.jpeg"/><Relationship Id="rId193" Type="http://schemas.openxmlformats.org/officeDocument/2006/relationships/image" Target="media/image160.jpeg"/><Relationship Id="rId192" Type="http://schemas.openxmlformats.org/officeDocument/2006/relationships/image" Target="media/image159.jpeg"/><Relationship Id="rId191" Type="http://schemas.openxmlformats.org/officeDocument/2006/relationships/image" Target="media/image158.jpeg"/><Relationship Id="rId190" Type="http://schemas.openxmlformats.org/officeDocument/2006/relationships/image" Target="media/image157.png"/><Relationship Id="rId19" Type="http://schemas.openxmlformats.org/officeDocument/2006/relationships/footer" Target="footer8.xml"/><Relationship Id="rId189" Type="http://schemas.openxmlformats.org/officeDocument/2006/relationships/image" Target="media/image156.jpeg"/><Relationship Id="rId188" Type="http://schemas.openxmlformats.org/officeDocument/2006/relationships/footer" Target="footer33.xml"/><Relationship Id="rId187" Type="http://schemas.openxmlformats.org/officeDocument/2006/relationships/image" Target="media/image155.png"/><Relationship Id="rId186" Type="http://schemas.openxmlformats.org/officeDocument/2006/relationships/footer" Target="footer32.xml"/><Relationship Id="rId185" Type="http://schemas.openxmlformats.org/officeDocument/2006/relationships/image" Target="media/image154.jpeg"/><Relationship Id="rId184" Type="http://schemas.openxmlformats.org/officeDocument/2006/relationships/image" Target="media/image153.jpeg"/><Relationship Id="rId183" Type="http://schemas.openxmlformats.org/officeDocument/2006/relationships/image" Target="media/image152.png"/><Relationship Id="rId182" Type="http://schemas.openxmlformats.org/officeDocument/2006/relationships/image" Target="media/image151.png"/><Relationship Id="rId181" Type="http://schemas.openxmlformats.org/officeDocument/2006/relationships/footer" Target="footer31.xml"/><Relationship Id="rId180" Type="http://schemas.openxmlformats.org/officeDocument/2006/relationships/image" Target="media/image150.jpeg"/><Relationship Id="rId18" Type="http://schemas.openxmlformats.org/officeDocument/2006/relationships/image" Target="media/image11.jpeg"/><Relationship Id="rId179" Type="http://schemas.openxmlformats.org/officeDocument/2006/relationships/image" Target="media/image149.png"/><Relationship Id="rId178" Type="http://schemas.openxmlformats.org/officeDocument/2006/relationships/footer" Target="footer30.xml"/><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footer" Target="footer29.xml"/><Relationship Id="rId170" Type="http://schemas.openxmlformats.org/officeDocument/2006/relationships/footer" Target="footer28.xml"/><Relationship Id="rId17" Type="http://schemas.openxmlformats.org/officeDocument/2006/relationships/footer" Target="footer7.xml"/><Relationship Id="rId169" Type="http://schemas.openxmlformats.org/officeDocument/2006/relationships/image" Target="media/image142.jpeg"/><Relationship Id="rId168" Type="http://schemas.openxmlformats.org/officeDocument/2006/relationships/image" Target="media/image141.jpeg"/><Relationship Id="rId167" Type="http://schemas.openxmlformats.org/officeDocument/2006/relationships/image" Target="media/image140.png"/><Relationship Id="rId166" Type="http://schemas.openxmlformats.org/officeDocument/2006/relationships/footer" Target="footer27.xml"/><Relationship Id="rId165" Type="http://schemas.openxmlformats.org/officeDocument/2006/relationships/image" Target="media/image139.jpeg"/><Relationship Id="rId164" Type="http://schemas.openxmlformats.org/officeDocument/2006/relationships/image" Target="media/image138.png"/><Relationship Id="rId163" Type="http://schemas.openxmlformats.org/officeDocument/2006/relationships/image" Target="media/image137.jpeg"/><Relationship Id="rId162" Type="http://schemas.openxmlformats.org/officeDocument/2006/relationships/image" Target="media/image136.jpeg"/><Relationship Id="rId161" Type="http://schemas.openxmlformats.org/officeDocument/2006/relationships/image" Target="media/image135.jpeg"/><Relationship Id="rId160" Type="http://schemas.openxmlformats.org/officeDocument/2006/relationships/footer" Target="footer26.xml"/><Relationship Id="rId16" Type="http://schemas.openxmlformats.org/officeDocument/2006/relationships/footer" Target="footer6.xml"/><Relationship Id="rId159" Type="http://schemas.openxmlformats.org/officeDocument/2006/relationships/image" Target="media/image134.jpeg"/><Relationship Id="rId158" Type="http://schemas.openxmlformats.org/officeDocument/2006/relationships/image" Target="media/image133.jpeg"/><Relationship Id="rId157" Type="http://schemas.openxmlformats.org/officeDocument/2006/relationships/image" Target="media/image132.jpeg"/><Relationship Id="rId156" Type="http://schemas.openxmlformats.org/officeDocument/2006/relationships/image" Target="media/image131.jpeg"/><Relationship Id="rId155" Type="http://schemas.openxmlformats.org/officeDocument/2006/relationships/image" Target="media/image130.png"/><Relationship Id="rId154" Type="http://schemas.openxmlformats.org/officeDocument/2006/relationships/footer" Target="footer25.xml"/><Relationship Id="rId153" Type="http://schemas.openxmlformats.org/officeDocument/2006/relationships/image" Target="media/image129.jpeg"/><Relationship Id="rId152" Type="http://schemas.openxmlformats.org/officeDocument/2006/relationships/image" Target="media/image128.png"/><Relationship Id="rId151" Type="http://schemas.openxmlformats.org/officeDocument/2006/relationships/image" Target="media/image127.jpeg"/><Relationship Id="rId150" Type="http://schemas.openxmlformats.org/officeDocument/2006/relationships/footer" Target="footer24.xml"/><Relationship Id="rId15" Type="http://schemas.openxmlformats.org/officeDocument/2006/relationships/image" Target="media/image10.png"/><Relationship Id="rId149" Type="http://schemas.openxmlformats.org/officeDocument/2006/relationships/image" Target="media/image126.jpeg"/><Relationship Id="rId148" Type="http://schemas.openxmlformats.org/officeDocument/2006/relationships/image" Target="media/image125.jpeg"/><Relationship Id="rId147" Type="http://schemas.openxmlformats.org/officeDocument/2006/relationships/image" Target="media/image124.jpeg"/><Relationship Id="rId146" Type="http://schemas.openxmlformats.org/officeDocument/2006/relationships/image" Target="media/image123.jpeg"/><Relationship Id="rId145" Type="http://schemas.openxmlformats.org/officeDocument/2006/relationships/footer" Target="footer23.xml"/><Relationship Id="rId144" Type="http://schemas.openxmlformats.org/officeDocument/2006/relationships/image" Target="media/image122.jpeg"/><Relationship Id="rId143" Type="http://schemas.openxmlformats.org/officeDocument/2006/relationships/image" Target="media/image121.jpeg"/><Relationship Id="rId142" Type="http://schemas.openxmlformats.org/officeDocument/2006/relationships/image" Target="media/image120.jpeg"/><Relationship Id="rId141" Type="http://schemas.openxmlformats.org/officeDocument/2006/relationships/image" Target="media/image119.jpeg"/><Relationship Id="rId140" Type="http://schemas.openxmlformats.org/officeDocument/2006/relationships/footer" Target="footer22.xml"/><Relationship Id="rId14" Type="http://schemas.openxmlformats.org/officeDocument/2006/relationships/image" Target="media/image9.png"/><Relationship Id="rId139" Type="http://schemas.openxmlformats.org/officeDocument/2006/relationships/image" Target="media/image118.jpeg"/><Relationship Id="rId138" Type="http://schemas.openxmlformats.org/officeDocument/2006/relationships/image" Target="media/image117.jpeg"/><Relationship Id="rId137" Type="http://schemas.openxmlformats.org/officeDocument/2006/relationships/image" Target="media/image116.jpeg"/><Relationship Id="rId136" Type="http://schemas.openxmlformats.org/officeDocument/2006/relationships/image" Target="media/image115.jpeg"/><Relationship Id="rId135" Type="http://schemas.openxmlformats.org/officeDocument/2006/relationships/image" Target="media/image114.jpeg"/><Relationship Id="rId134" Type="http://schemas.openxmlformats.org/officeDocument/2006/relationships/image" Target="media/image113.jpeg"/><Relationship Id="rId133" Type="http://schemas.openxmlformats.org/officeDocument/2006/relationships/image" Target="media/image112.jpeg"/><Relationship Id="rId132" Type="http://schemas.openxmlformats.org/officeDocument/2006/relationships/image" Target="media/image111.jpeg"/><Relationship Id="rId131" Type="http://schemas.openxmlformats.org/officeDocument/2006/relationships/image" Target="media/image110.jpeg"/><Relationship Id="rId130" Type="http://schemas.openxmlformats.org/officeDocument/2006/relationships/image" Target="media/image109.jpeg"/><Relationship Id="rId13" Type="http://schemas.openxmlformats.org/officeDocument/2006/relationships/footer" Target="footer5.xml"/><Relationship Id="rId129" Type="http://schemas.openxmlformats.org/officeDocument/2006/relationships/image" Target="media/image108.jpeg"/><Relationship Id="rId128" Type="http://schemas.openxmlformats.org/officeDocument/2006/relationships/image" Target="media/image107.jpeg"/><Relationship Id="rId127" Type="http://schemas.openxmlformats.org/officeDocument/2006/relationships/image" Target="media/image106.jpeg"/><Relationship Id="rId126" Type="http://schemas.openxmlformats.org/officeDocument/2006/relationships/image" Target="media/image105.jpeg"/><Relationship Id="rId125" Type="http://schemas.openxmlformats.org/officeDocument/2006/relationships/image" Target="media/image104.png"/><Relationship Id="rId124" Type="http://schemas.openxmlformats.org/officeDocument/2006/relationships/footer" Target="footer21.xml"/><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footer" Target="footer20.xml"/><Relationship Id="rId12" Type="http://schemas.openxmlformats.org/officeDocument/2006/relationships/footer" Target="footer4.xml"/><Relationship Id="rId119" Type="http://schemas.openxmlformats.org/officeDocument/2006/relationships/image" Target="media/image100.png"/><Relationship Id="rId118" Type="http://schemas.openxmlformats.org/officeDocument/2006/relationships/image" Target="media/image99.jpe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footer" Target="footer19.xml"/><Relationship Id="rId114" Type="http://schemas.openxmlformats.org/officeDocument/2006/relationships/image" Target="media/image96.jpeg"/><Relationship Id="rId113" Type="http://schemas.openxmlformats.org/officeDocument/2006/relationships/image" Target="media/image95.jpeg"/><Relationship Id="rId112" Type="http://schemas.openxmlformats.org/officeDocument/2006/relationships/footer" Target="footer18.xml"/><Relationship Id="rId111" Type="http://schemas.openxmlformats.org/officeDocument/2006/relationships/image" Target="media/image94.jpeg"/><Relationship Id="rId110" Type="http://schemas.openxmlformats.org/officeDocument/2006/relationships/image" Target="media/image93.jpeg"/><Relationship Id="rId11" Type="http://schemas.openxmlformats.org/officeDocument/2006/relationships/image" Target="media/image8.jpeg"/><Relationship Id="rId109" Type="http://schemas.openxmlformats.org/officeDocument/2006/relationships/image" Target="media/image92.jpeg"/><Relationship Id="rId108" Type="http://schemas.openxmlformats.org/officeDocument/2006/relationships/image" Target="media/image91.jpeg"/><Relationship Id="rId107" Type="http://schemas.openxmlformats.org/officeDocument/2006/relationships/image" Target="media/image90.jpeg"/><Relationship Id="rId106" Type="http://schemas.openxmlformats.org/officeDocument/2006/relationships/image" Target="media/image89.jpeg"/><Relationship Id="rId105" Type="http://schemas.openxmlformats.org/officeDocument/2006/relationships/image" Target="media/image88.jpeg"/><Relationship Id="rId104" Type="http://schemas.openxmlformats.org/officeDocument/2006/relationships/image" Target="media/image87.jpeg"/><Relationship Id="rId103" Type="http://schemas.openxmlformats.org/officeDocument/2006/relationships/image" Target="media/image86.jpeg"/><Relationship Id="rId102" Type="http://schemas.openxmlformats.org/officeDocument/2006/relationships/image" Target="media/image85.jpeg"/><Relationship Id="rId101" Type="http://schemas.openxmlformats.org/officeDocument/2006/relationships/image" Target="media/image84.jpeg"/><Relationship Id="rId100" Type="http://schemas.openxmlformats.org/officeDocument/2006/relationships/image" Target="media/image83.jpeg"/><Relationship Id="rId10" Type="http://schemas.openxmlformats.org/officeDocument/2006/relationships/image" Target="media/image7.jpeg"/><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2023-11-03T09:57:02Z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2023-11-03T09:58:00</vt:filetime>
  </property>
  <property fmtid="{D5CDD505-2E9C-101B-9397-08002B2CF9AE}" pid="4" name="UsrData">
    <vt:lpwstr>6544531a611b13001fd3335ewl</vt:lpwstr>
  </property>
</Properties>
</file>